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481A3" w14:textId="77777777" w:rsidR="002D7A93" w:rsidRDefault="002D7A93" w:rsidP="00982EC8">
      <w:pPr>
        <w:tabs>
          <w:tab w:val="left" w:pos="1814"/>
        </w:tabs>
        <w:jc w:val="both"/>
        <w:rPr>
          <w:lang w:eastAsia="es-SV"/>
        </w:rPr>
      </w:pPr>
    </w:p>
    <w:p w14:paraId="222E1273" w14:textId="77777777" w:rsidR="00BF404F" w:rsidRDefault="00BF404F" w:rsidP="00982EC8">
      <w:pPr>
        <w:tabs>
          <w:tab w:val="left" w:pos="1814"/>
        </w:tabs>
        <w:jc w:val="both"/>
        <w:rPr>
          <w:lang w:eastAsia="es-SV"/>
        </w:rPr>
      </w:pPr>
    </w:p>
    <w:p w14:paraId="5C867D26" w14:textId="77777777" w:rsidR="00BF404F" w:rsidRDefault="00BF404F" w:rsidP="00982EC8">
      <w:pPr>
        <w:tabs>
          <w:tab w:val="left" w:pos="1814"/>
        </w:tabs>
        <w:jc w:val="both"/>
        <w:rPr>
          <w:lang w:eastAsia="es-SV"/>
        </w:rPr>
      </w:pPr>
    </w:p>
    <w:p w14:paraId="2E7BFD90" w14:textId="77777777" w:rsidR="00BF404F" w:rsidRDefault="00BF404F" w:rsidP="00BF404F">
      <w:pPr>
        <w:tabs>
          <w:tab w:val="left" w:pos="1422"/>
        </w:tabs>
        <w:rPr>
          <w:rFonts w:eastAsia="Times New Roman"/>
          <w:szCs w:val="24"/>
          <w:lang w:eastAsia="es-ES"/>
        </w:rPr>
      </w:pPr>
    </w:p>
    <w:p w14:paraId="65BB4039" w14:textId="77777777" w:rsidR="00BF404F" w:rsidRDefault="00BF404F" w:rsidP="00BF404F">
      <w:pPr>
        <w:tabs>
          <w:tab w:val="left" w:pos="922"/>
          <w:tab w:val="left" w:pos="7513"/>
          <w:tab w:val="left" w:pos="7797"/>
        </w:tabs>
        <w:spacing w:after="0" w:line="240" w:lineRule="auto"/>
        <w:jc w:val="both"/>
        <w:rPr>
          <w:rFonts w:eastAsia="Calibri"/>
          <w:szCs w:val="24"/>
        </w:rPr>
      </w:pPr>
      <w:r w:rsidRPr="00F80BAD">
        <w:rPr>
          <w:rFonts w:eastAsia="Calibri"/>
          <w:b/>
          <w:szCs w:val="24"/>
        </w:rPr>
        <w:t xml:space="preserve">ACTA NÚMERO </w:t>
      </w:r>
      <w:r>
        <w:rPr>
          <w:rFonts w:eastAsia="Calibri"/>
          <w:b/>
          <w:szCs w:val="24"/>
        </w:rPr>
        <w:t xml:space="preserve">CINCO:  </w:t>
      </w:r>
      <w:r w:rsidRPr="00F80BAD">
        <w:rPr>
          <w:rFonts w:eastAsia="Calibri"/>
          <w:szCs w:val="24"/>
        </w:rPr>
        <w:t xml:space="preserve">En </w:t>
      </w:r>
      <w:r>
        <w:rPr>
          <w:rFonts w:eastAsia="Calibri"/>
          <w:szCs w:val="24"/>
        </w:rPr>
        <w:t xml:space="preserve">las instalaciones del Centro de Formación y Atención Integral Municipal, Ubicado en la Carretera Internacional a </w:t>
      </w:r>
      <w:proofErr w:type="spellStart"/>
      <w:proofErr w:type="gramStart"/>
      <w:r>
        <w:rPr>
          <w:rFonts w:eastAsia="Calibri"/>
          <w:szCs w:val="24"/>
        </w:rPr>
        <w:t>Anguitu</w:t>
      </w:r>
      <w:proofErr w:type="spellEnd"/>
      <w:r>
        <w:rPr>
          <w:rFonts w:eastAsia="Calibri"/>
          <w:szCs w:val="24"/>
        </w:rPr>
        <w:t xml:space="preserve">,  </w:t>
      </w:r>
      <w:r w:rsidRPr="00F17051">
        <w:t>CA</w:t>
      </w:r>
      <w:proofErr w:type="gramEnd"/>
      <w:r w:rsidRPr="00F17051">
        <w:t>-12 Km. 114</w:t>
      </w:r>
      <w:r>
        <w:rPr>
          <w:rFonts w:eastAsia="Calibri"/>
          <w:szCs w:val="24"/>
        </w:rPr>
        <w:t xml:space="preserve"> a las ocho horas con treinta minutos del día tres de febrero del dos mil veintiuno. Reunidos los señores: Prof. José Rigoberto Pinto Rivera, Alcalde Municipal,</w:t>
      </w:r>
      <w:r w:rsidR="00770130">
        <w:rPr>
          <w:rFonts w:eastAsia="Calibri"/>
          <w:szCs w:val="24"/>
        </w:rPr>
        <w:t xml:space="preserve"> Carlos Armando Sandoval Salazar,</w:t>
      </w:r>
      <w:r w:rsidR="00F521AD">
        <w:rPr>
          <w:rFonts w:eastAsia="Calibri"/>
          <w:szCs w:val="24"/>
        </w:rPr>
        <w:t xml:space="preserve"> primer regidor suplente</w:t>
      </w:r>
      <w:r w:rsidR="00770130">
        <w:rPr>
          <w:rFonts w:eastAsia="Calibri"/>
          <w:szCs w:val="24"/>
        </w:rPr>
        <w:t xml:space="preserve"> en representación del síndico municipal </w:t>
      </w:r>
      <w:r w:rsidRPr="00F80BAD">
        <w:rPr>
          <w:rFonts w:eastAsia="Calibri"/>
          <w:szCs w:val="24"/>
        </w:rPr>
        <w:t>Lic. Ramón Alberto Calderón Hernández, Síndico Municipal, Regidores propietarios en su orden: José Roberto Lemus Morataya,</w:t>
      </w:r>
      <w:r>
        <w:rPr>
          <w:rFonts w:eastAsia="Calibri"/>
          <w:szCs w:val="24"/>
        </w:rPr>
        <w:t xml:space="preserve"> Primer Regidor Propietario, Pedro Antonio Sanabria Salazar,  Segundo Regidor Propietario, </w:t>
      </w:r>
      <w:r w:rsidR="00F521AD">
        <w:rPr>
          <w:rFonts w:eastAsia="Calibri"/>
          <w:szCs w:val="24"/>
        </w:rPr>
        <w:t xml:space="preserve">Sr. Ricardo Pacheco </w:t>
      </w:r>
      <w:proofErr w:type="spellStart"/>
      <w:r w:rsidR="00F521AD">
        <w:rPr>
          <w:rFonts w:eastAsia="Calibri"/>
          <w:szCs w:val="24"/>
        </w:rPr>
        <w:t>Pacheco</w:t>
      </w:r>
      <w:proofErr w:type="spellEnd"/>
      <w:r w:rsidR="00F521AD">
        <w:rPr>
          <w:rFonts w:eastAsia="Calibri"/>
          <w:szCs w:val="24"/>
        </w:rPr>
        <w:t xml:space="preserve">, segundo regidor suplente en calidad de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Rudy Alfredo Sanabria Pérez, Cuarto Regidor Suplente, actuando en calidad de Séptimo Regidor Propietario; José Misael Posadas Mejía, Octavo Regidor Propietario, Ricardo Alberto Polanco </w:t>
      </w:r>
      <w:proofErr w:type="spellStart"/>
      <w:r>
        <w:rPr>
          <w:rFonts w:eastAsia="Calibri"/>
          <w:szCs w:val="24"/>
        </w:rPr>
        <w:t>Verganza</w:t>
      </w:r>
      <w:proofErr w:type="spellEnd"/>
      <w:r>
        <w:rPr>
          <w:rFonts w:eastAsia="Calibri"/>
          <w:szCs w:val="24"/>
        </w:rPr>
        <w:t xml:space="preserve">, Noveno Regidor Propietario, Nelson Eduardo Figueroa Castillo, Décimo Regidor Propietario;  Regidores suplentes en su orden: Nora Elizabeth Hernández de Castaneda, Tercer Regidor Suplente, y con la presencia de la Secretaria Municipal, Licda. Magaly Areli Cárcamo de Chávez; </w:t>
      </w:r>
      <w:r w:rsidRPr="00F80BAD">
        <w:rPr>
          <w:rFonts w:eastAsia="Calibri"/>
          <w:szCs w:val="24"/>
        </w:rPr>
        <w:t xml:space="preserve">para tratar asuntos de su competencia, en base a lo establecido por los artículos treinta y uno numeral diez y treinta y ocho del Código Municipal se procede a celebrar </w:t>
      </w:r>
      <w:r w:rsidRPr="001C6FDF">
        <w:rPr>
          <w:rFonts w:eastAsia="Calibri"/>
          <w:szCs w:val="24"/>
        </w:rPr>
        <w:t>sesión ordinaria</w:t>
      </w:r>
      <w:r>
        <w:rPr>
          <w:rFonts w:eastAsia="Calibri"/>
          <w:szCs w:val="24"/>
        </w:rPr>
        <w:t xml:space="preserve"> </w:t>
      </w:r>
      <w:r w:rsidRPr="00F80BAD">
        <w:rPr>
          <w:rFonts w:eastAsia="Calibri"/>
          <w:szCs w:val="24"/>
        </w:rPr>
        <w:t>la cual les presidida por el señor A</w:t>
      </w:r>
      <w:r>
        <w:rPr>
          <w:rFonts w:eastAsia="Calibri"/>
          <w:szCs w:val="24"/>
        </w:rPr>
        <w:t>l</w:t>
      </w:r>
      <w:r w:rsidRPr="00F80BAD">
        <w:rPr>
          <w:rFonts w:eastAsia="Calibri"/>
          <w:szCs w:val="24"/>
        </w:rPr>
        <w:t>calde Municipal quien constata la presencia de la totalidad de los miembros de su concejo para efectos de dar cumplimiento al artículo cuarenta y uno del referido código, da por iniciada la reunión sometiendo primeramente la aprobación de la agenda a desarrollar</w:t>
      </w:r>
      <w:r>
        <w:rPr>
          <w:rFonts w:eastAsia="Calibri"/>
          <w:szCs w:val="24"/>
        </w:rPr>
        <w:t xml:space="preserve">  </w:t>
      </w:r>
      <w:r w:rsidRPr="00F80BAD">
        <w:rPr>
          <w:rFonts w:eastAsia="Calibri"/>
          <w:szCs w:val="24"/>
        </w:rPr>
        <w:t>y luego de haber analizado y discutido cada uno de los puntos contenidos</w:t>
      </w:r>
      <w:r>
        <w:rPr>
          <w:rFonts w:eastAsia="Calibri"/>
          <w:szCs w:val="24"/>
        </w:rPr>
        <w:t xml:space="preserve"> en esta,</w:t>
      </w:r>
      <w:r w:rsidRPr="00F80BAD">
        <w:rPr>
          <w:rFonts w:eastAsia="Calibri"/>
          <w:szCs w:val="24"/>
        </w:rPr>
        <w:t xml:space="preserve"> se emiten los siguientes acuerdos:</w:t>
      </w:r>
    </w:p>
    <w:p w14:paraId="5B9BAC6A" w14:textId="77777777" w:rsidR="00BF404F" w:rsidRDefault="00BF404F" w:rsidP="00BF404F">
      <w:pPr>
        <w:tabs>
          <w:tab w:val="left" w:pos="922"/>
          <w:tab w:val="left" w:pos="7513"/>
          <w:tab w:val="left" w:pos="7797"/>
        </w:tabs>
        <w:spacing w:after="0" w:line="240" w:lineRule="auto"/>
        <w:jc w:val="both"/>
        <w:rPr>
          <w:rFonts w:eastAsia="Calibri"/>
          <w:szCs w:val="24"/>
        </w:rPr>
      </w:pPr>
    </w:p>
    <w:p w14:paraId="7E3232F3" w14:textId="77777777" w:rsidR="00BF404F" w:rsidRDefault="00BF404F" w:rsidP="00BF404F">
      <w:pPr>
        <w:tabs>
          <w:tab w:val="left" w:pos="922"/>
          <w:tab w:val="left" w:pos="7513"/>
          <w:tab w:val="left" w:pos="7797"/>
        </w:tabs>
        <w:spacing w:after="0" w:line="240" w:lineRule="auto"/>
        <w:jc w:val="both"/>
        <w:rPr>
          <w:rFonts w:eastAsia="Calibri"/>
          <w:szCs w:val="24"/>
        </w:rPr>
      </w:pPr>
    </w:p>
    <w:p w14:paraId="66D98950" w14:textId="77777777" w:rsidR="00BF404F" w:rsidRPr="00795385" w:rsidRDefault="00BF404F" w:rsidP="00BF404F">
      <w:pPr>
        <w:tabs>
          <w:tab w:val="left" w:pos="922"/>
          <w:tab w:val="left" w:pos="7513"/>
          <w:tab w:val="left" w:pos="7797"/>
        </w:tabs>
        <w:spacing w:after="0" w:line="240" w:lineRule="auto"/>
        <w:jc w:val="both"/>
        <w:rPr>
          <w:rFonts w:eastAsia="Calibri"/>
          <w:b/>
          <w:bCs/>
          <w:szCs w:val="24"/>
          <w:u w:val="single"/>
        </w:rPr>
      </w:pPr>
      <w:r w:rsidRPr="00795385">
        <w:rPr>
          <w:rFonts w:eastAsia="Calibri"/>
          <w:b/>
          <w:bCs/>
          <w:szCs w:val="24"/>
          <w:u w:val="single"/>
        </w:rPr>
        <w:t xml:space="preserve">ACUERDO NÚMERO UNO: </w:t>
      </w:r>
    </w:p>
    <w:p w14:paraId="4275B7C6" w14:textId="77777777" w:rsidR="00BF404F" w:rsidRDefault="00BF404F" w:rsidP="00BF404F">
      <w:pPr>
        <w:tabs>
          <w:tab w:val="left" w:pos="922"/>
          <w:tab w:val="left" w:pos="7513"/>
          <w:tab w:val="left" w:pos="7797"/>
        </w:tabs>
        <w:spacing w:after="0" w:line="240" w:lineRule="auto"/>
        <w:jc w:val="both"/>
        <w:rPr>
          <w:rFonts w:eastAsia="Calibri"/>
          <w:szCs w:val="24"/>
        </w:rPr>
      </w:pPr>
    </w:p>
    <w:p w14:paraId="39180E7B" w14:textId="77777777" w:rsidR="00BF404F" w:rsidRPr="00BB0F5E" w:rsidRDefault="00BF404F" w:rsidP="00BF404F">
      <w:pPr>
        <w:spacing w:after="0" w:line="240" w:lineRule="auto"/>
        <w:jc w:val="both"/>
        <w:rPr>
          <w:bCs/>
          <w:color w:val="000000"/>
          <w:szCs w:val="24"/>
        </w:rPr>
      </w:pPr>
      <w:r w:rsidRPr="00BB0F5E">
        <w:rPr>
          <w:bCs/>
          <w:color w:val="000000"/>
          <w:szCs w:val="24"/>
        </w:rPr>
        <w:t>El Concejo Municipal CONSIDERANDO:</w:t>
      </w:r>
    </w:p>
    <w:p w14:paraId="6AF05F92" w14:textId="77777777" w:rsidR="00BF404F" w:rsidRPr="00BB0F5E" w:rsidRDefault="00BF404F" w:rsidP="00BF404F">
      <w:pPr>
        <w:spacing w:after="0" w:line="240" w:lineRule="auto"/>
        <w:jc w:val="both"/>
        <w:rPr>
          <w:bCs/>
          <w:color w:val="000000"/>
          <w:szCs w:val="24"/>
        </w:rPr>
      </w:pPr>
    </w:p>
    <w:p w14:paraId="228F4A8B" w14:textId="77777777" w:rsidR="00BF404F" w:rsidRPr="00BB0F5E" w:rsidRDefault="00BF404F" w:rsidP="00BF404F">
      <w:pPr>
        <w:numPr>
          <w:ilvl w:val="12"/>
          <w:numId w:val="0"/>
        </w:numPr>
        <w:tabs>
          <w:tab w:val="left" w:pos="-720"/>
        </w:tabs>
        <w:suppressAutoHyphens/>
        <w:jc w:val="both"/>
        <w:rPr>
          <w:rFonts w:eastAsia="Calibri"/>
          <w:spacing w:val="-3"/>
          <w:szCs w:val="24"/>
        </w:rPr>
      </w:pPr>
      <w:r w:rsidRPr="00BB0F5E">
        <w:rPr>
          <w:rFonts w:eastAsia="Calibri"/>
          <w:spacing w:val="-3"/>
          <w:szCs w:val="24"/>
        </w:rPr>
        <w:t>I.- Que la Unidad de Adquisiciones y Contrataciones Institucional (UACI) ha recibido una serie de solicitudes o requerimientos de Obras, Bienes o Servicios, de las distintas dependencias municipales;</w:t>
      </w:r>
    </w:p>
    <w:p w14:paraId="6E2B7C8D" w14:textId="77777777" w:rsidR="00BF404F" w:rsidRPr="00BB0F5E" w:rsidRDefault="00BF404F" w:rsidP="00BF404F">
      <w:pPr>
        <w:numPr>
          <w:ilvl w:val="12"/>
          <w:numId w:val="0"/>
        </w:numPr>
        <w:tabs>
          <w:tab w:val="left" w:pos="-720"/>
        </w:tabs>
        <w:suppressAutoHyphens/>
        <w:jc w:val="both"/>
        <w:rPr>
          <w:rFonts w:eastAsia="Calibri"/>
          <w:spacing w:val="-3"/>
          <w:szCs w:val="24"/>
        </w:rPr>
      </w:pPr>
      <w:r w:rsidRPr="00BB0F5E">
        <w:rPr>
          <w:rFonts w:eastAsia="Calibri"/>
          <w:spacing w:val="-3"/>
          <w:szCs w:val="24"/>
        </w:rPr>
        <w:t>II.- Que la UACI requiere de la aprobación de las solicitudes o requerimientos por parte del Concejo Municipal, para continuar con los procesos de adquisición o contratación de las distintas obras, bienes o servicios;</w:t>
      </w:r>
    </w:p>
    <w:p w14:paraId="1556270F" w14:textId="77777777" w:rsidR="00BF404F" w:rsidRPr="00BB0F5E" w:rsidRDefault="00BF404F" w:rsidP="00BF404F">
      <w:pPr>
        <w:numPr>
          <w:ilvl w:val="12"/>
          <w:numId w:val="0"/>
        </w:numPr>
        <w:tabs>
          <w:tab w:val="left" w:pos="-720"/>
        </w:tabs>
        <w:suppressAutoHyphens/>
        <w:jc w:val="both"/>
        <w:rPr>
          <w:rFonts w:eastAsia="Calibri"/>
          <w:spacing w:val="-3"/>
          <w:szCs w:val="24"/>
        </w:rPr>
      </w:pPr>
      <w:r w:rsidRPr="00BB0F5E">
        <w:rPr>
          <w:rFonts w:eastAsia="Calibri"/>
          <w:spacing w:val="-3"/>
          <w:szCs w:val="24"/>
        </w:rPr>
        <w:t>III.- Que para cada solicitud se debe verificar que exista crédito presupuestario, previo al inicio del proceso adquisitivo;</w:t>
      </w:r>
    </w:p>
    <w:p w14:paraId="25252B6A" w14:textId="77777777" w:rsidR="00BF404F" w:rsidRPr="00BB0F5E" w:rsidRDefault="00BF404F" w:rsidP="00BF404F">
      <w:pPr>
        <w:numPr>
          <w:ilvl w:val="12"/>
          <w:numId w:val="0"/>
        </w:numPr>
        <w:tabs>
          <w:tab w:val="left" w:pos="-720"/>
        </w:tabs>
        <w:suppressAutoHyphens/>
        <w:jc w:val="both"/>
        <w:rPr>
          <w:rFonts w:eastAsia="Calibri"/>
          <w:spacing w:val="-3"/>
          <w:szCs w:val="24"/>
        </w:rPr>
      </w:pPr>
      <w:r w:rsidRPr="00BB0F5E">
        <w:rPr>
          <w:rFonts w:eastAsia="Calibri"/>
          <w:spacing w:val="-3"/>
          <w:szCs w:val="24"/>
        </w:rPr>
        <w:t>POR TANTO, en uso de las facultades que le confiere el Código Municipal y la Ley de Adquisiciones y Contrataciones de la Administración Pública el Concejo Municipal</w:t>
      </w:r>
      <w:r>
        <w:rPr>
          <w:rFonts w:eastAsia="Calibri"/>
          <w:spacing w:val="-3"/>
          <w:szCs w:val="24"/>
        </w:rPr>
        <w:t xml:space="preserve"> ACUERDA: </w:t>
      </w:r>
    </w:p>
    <w:p w14:paraId="1DFF477E" w14:textId="77777777" w:rsidR="00BF404F" w:rsidRDefault="00BF404F" w:rsidP="00BF404F">
      <w:pPr>
        <w:tabs>
          <w:tab w:val="left" w:pos="922"/>
          <w:tab w:val="left" w:pos="7513"/>
          <w:tab w:val="left" w:pos="7797"/>
        </w:tabs>
        <w:spacing w:after="0" w:line="240" w:lineRule="auto"/>
        <w:jc w:val="both"/>
        <w:rPr>
          <w:rFonts w:eastAsia="Calibri"/>
          <w:spacing w:val="-3"/>
          <w:szCs w:val="24"/>
        </w:rPr>
      </w:pPr>
      <w:r w:rsidRPr="00BB0F5E">
        <w:rPr>
          <w:rFonts w:eastAsia="Calibri"/>
          <w:spacing w:val="-3"/>
          <w:szCs w:val="24"/>
        </w:rPr>
        <w:t>Aprobar las solicitudes y autorizar a la Unidad de Adquisiciones y Contrataciones Institucional, para que realicen los procedimientos de adquisición o contratación de bienes y servicios, con el objeto de satisfacer las necesidades de las distintas dependencias municipales según el siguiente detalle:</w:t>
      </w:r>
    </w:p>
    <w:p w14:paraId="65667946" w14:textId="77777777" w:rsidR="00BF404F" w:rsidRDefault="00BF404F" w:rsidP="00982EC8">
      <w:pPr>
        <w:tabs>
          <w:tab w:val="left" w:pos="1814"/>
        </w:tabs>
        <w:jc w:val="both"/>
        <w:rPr>
          <w:lang w:eastAsia="es-SV"/>
        </w:rPr>
      </w:pPr>
    </w:p>
    <w:p w14:paraId="27475DBB" w14:textId="77777777" w:rsidR="00F123A0" w:rsidRDefault="00F123A0" w:rsidP="00F123A0">
      <w:pPr>
        <w:pStyle w:val="Prrafodelista"/>
        <w:numPr>
          <w:ilvl w:val="0"/>
          <w:numId w:val="49"/>
        </w:numPr>
        <w:spacing w:after="0" w:line="240" w:lineRule="auto"/>
        <w:jc w:val="both"/>
      </w:pPr>
      <w:r w:rsidRPr="00CB7232">
        <w:lastRenderedPageBreak/>
        <w:t>Proceso por compra de productos de papel y cartón, productos químicos, materiales de oficina, para uso en unidad de inventario y activo fijo, Según certificación de crédito presupuestario No. 14</w:t>
      </w:r>
    </w:p>
    <w:p w14:paraId="77E3869A" w14:textId="77777777" w:rsidR="00F123A0" w:rsidRDefault="00F123A0" w:rsidP="00F123A0">
      <w:pPr>
        <w:pStyle w:val="Prrafodelista"/>
        <w:numPr>
          <w:ilvl w:val="0"/>
          <w:numId w:val="49"/>
        </w:numPr>
        <w:spacing w:after="0" w:line="240" w:lineRule="auto"/>
        <w:jc w:val="both"/>
      </w:pPr>
      <w:r>
        <w:t>Proceso por compra de productos de papel y cartón, materiales de oficina, para uso en la unidad de inventario y activo fijo, Según certificación de crédito presupuestario No. 15</w:t>
      </w:r>
    </w:p>
    <w:p w14:paraId="6EAFC092" w14:textId="77777777" w:rsidR="00F123A0" w:rsidRDefault="00F123A0" w:rsidP="00F123A0">
      <w:pPr>
        <w:pStyle w:val="Prrafodelista"/>
        <w:numPr>
          <w:ilvl w:val="0"/>
          <w:numId w:val="49"/>
        </w:numPr>
        <w:spacing w:after="0" w:line="240" w:lineRule="auto"/>
        <w:jc w:val="both"/>
      </w:pPr>
      <w:r>
        <w:t>Proceso por compra de productos de papel y cartón, materiales de oficina, materiales informáticos, bienes de uso y consumo diversos, pago por mantenimientos y reparaciones de bienes muebles, impresiones, publicaciones y reproducciones, compra de mobiliario, para uso en la unidad de adquisiciones y contrataciones institucionales, Según certificación de crédito presupuestario No. 16</w:t>
      </w:r>
    </w:p>
    <w:p w14:paraId="677BA057" w14:textId="77777777" w:rsidR="00F123A0" w:rsidRDefault="00F123A0" w:rsidP="00F123A0">
      <w:pPr>
        <w:pStyle w:val="Prrafodelista"/>
        <w:numPr>
          <w:ilvl w:val="0"/>
          <w:numId w:val="49"/>
        </w:numPr>
        <w:spacing w:after="0" w:line="240" w:lineRule="auto"/>
        <w:jc w:val="both"/>
      </w:pPr>
      <w:r>
        <w:t>Proceso por pago de servicios de limpieza y fumigaciones, servicios generales y arrendamientos diversos, para mercados municipales y ex rastro, Según certificación de crédito presupuestario No. 17</w:t>
      </w:r>
    </w:p>
    <w:p w14:paraId="0CC31AD3" w14:textId="77777777" w:rsidR="00F123A0" w:rsidRDefault="00F123A0" w:rsidP="00F123A0">
      <w:pPr>
        <w:pStyle w:val="Prrafodelista"/>
        <w:numPr>
          <w:ilvl w:val="0"/>
          <w:numId w:val="49"/>
        </w:numPr>
        <w:spacing w:after="0" w:line="240" w:lineRule="auto"/>
        <w:jc w:val="both"/>
      </w:pPr>
      <w:r>
        <w:t xml:space="preserve">Proceso por compra de 10 láminas zinc </w:t>
      </w:r>
      <w:proofErr w:type="spellStart"/>
      <w:r>
        <w:t>zintroalum</w:t>
      </w:r>
      <w:proofErr w:type="spellEnd"/>
      <w:r>
        <w:t>, para contribución a Asociación de Desarrollo Comunal Altos de San Juan, para la vivienda de la señora Susana Martínez Linares, ya que es una persona de escasos recursos económicos y necesita repararla, Según certificación de crédito presupuestario No. 18</w:t>
      </w:r>
    </w:p>
    <w:p w14:paraId="33E8D5BD" w14:textId="77777777" w:rsidR="00F123A0" w:rsidRDefault="00F123A0" w:rsidP="00F123A0">
      <w:pPr>
        <w:pStyle w:val="Prrafodelista"/>
        <w:numPr>
          <w:ilvl w:val="0"/>
          <w:numId w:val="49"/>
        </w:numPr>
        <w:spacing w:after="0" w:line="240" w:lineRule="auto"/>
        <w:jc w:val="both"/>
      </w:pPr>
      <w:r>
        <w:t>Proceso por compra de 5 caños galvanizados, 5 tapón hembra, para contribución a Asociación de Desarrollo Comunal San Diego, Según certificación de crédito presupuestario No. 19</w:t>
      </w:r>
    </w:p>
    <w:p w14:paraId="065C7946" w14:textId="77777777" w:rsidR="00F123A0" w:rsidRDefault="00F123A0" w:rsidP="00F123A0">
      <w:pPr>
        <w:pStyle w:val="Prrafodelista"/>
        <w:numPr>
          <w:ilvl w:val="0"/>
          <w:numId w:val="49"/>
        </w:numPr>
        <w:spacing w:after="0" w:line="240" w:lineRule="auto"/>
        <w:jc w:val="both"/>
      </w:pPr>
      <w:r>
        <w:t>Proceso por pago de servicios generales y arrendamientos diversos, para actualización y modificación de plataforma SAMU tesorería, Según certificación de crédito presupuestario No. 20</w:t>
      </w:r>
    </w:p>
    <w:p w14:paraId="24A51C18" w14:textId="77777777" w:rsidR="00F123A0" w:rsidRDefault="00F123A0" w:rsidP="00F123A0">
      <w:pPr>
        <w:pStyle w:val="Prrafodelista"/>
        <w:numPr>
          <w:ilvl w:val="0"/>
          <w:numId w:val="49"/>
        </w:numPr>
        <w:spacing w:after="0" w:line="240" w:lineRule="auto"/>
        <w:jc w:val="both"/>
      </w:pPr>
      <w:r>
        <w:t>Proceso por pago de servicios generales y arrendamientos diversos, para renovación anual de servicio de almacenamiento en línea, gestionado por unidad de tesorería, Según certificación de crédito presupuestario No. 21</w:t>
      </w:r>
    </w:p>
    <w:p w14:paraId="6D3377E4" w14:textId="77777777" w:rsidR="00F123A0" w:rsidRDefault="00F123A0" w:rsidP="00F123A0">
      <w:pPr>
        <w:pStyle w:val="Prrafodelista"/>
        <w:numPr>
          <w:ilvl w:val="0"/>
          <w:numId w:val="49"/>
        </w:numPr>
        <w:spacing w:after="0" w:line="240" w:lineRule="auto"/>
        <w:jc w:val="both"/>
      </w:pPr>
      <w:r>
        <w:t>Proceso por pago de mantenimientos y reparaciones de bienes muebles, para mantenimiento de aire acondicionado ubicado en la unidad de tesorería, Según certificación de crédito presupuestario No. 22</w:t>
      </w:r>
    </w:p>
    <w:p w14:paraId="6A8B685A" w14:textId="77777777" w:rsidR="00F123A0" w:rsidRDefault="00F123A0" w:rsidP="00F123A0">
      <w:pPr>
        <w:pStyle w:val="Prrafodelista"/>
        <w:numPr>
          <w:ilvl w:val="0"/>
          <w:numId w:val="49"/>
        </w:numPr>
        <w:spacing w:after="0" w:line="240" w:lineRule="auto"/>
        <w:jc w:val="both"/>
      </w:pPr>
      <w:r>
        <w:t xml:space="preserve">Proceso por pago de servicios generales y arrendamientos diversos, para renovación anual de sistema utilizado en clínica de </w:t>
      </w:r>
      <w:proofErr w:type="spellStart"/>
      <w:r>
        <w:t>Tahuilapa</w:t>
      </w:r>
      <w:proofErr w:type="spellEnd"/>
      <w:r>
        <w:t>, Según certificación de crédito presupuestario No. 23</w:t>
      </w:r>
    </w:p>
    <w:p w14:paraId="012F2EB9" w14:textId="77777777" w:rsidR="00F123A0" w:rsidRDefault="00F123A0" w:rsidP="00F123A0">
      <w:pPr>
        <w:pStyle w:val="Prrafodelista"/>
        <w:numPr>
          <w:ilvl w:val="0"/>
          <w:numId w:val="49"/>
        </w:numPr>
        <w:spacing w:after="0" w:line="240" w:lineRule="auto"/>
        <w:jc w:val="both"/>
      </w:pPr>
      <w:r>
        <w:t>Proceso por compra de herramientas repuestos y accesorios, pago por mantenimientos y reparaciones de vehículos, para uso en equipo #139, Según certificación de crédito presupuestario No. 24</w:t>
      </w:r>
    </w:p>
    <w:p w14:paraId="0A202383"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#117, Según certificación de crédito presupuestario No. 25</w:t>
      </w:r>
    </w:p>
    <w:p w14:paraId="0DFF03D4"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#125, Según certificación de crédito presupuestario No. 26</w:t>
      </w:r>
    </w:p>
    <w:p w14:paraId="0B429394"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#54, Según certificación de crédito presupuestario No. 27</w:t>
      </w:r>
    </w:p>
    <w:p w14:paraId="14244F66"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#124, Según certificación de crédito presupuestario No. 28</w:t>
      </w:r>
    </w:p>
    <w:p w14:paraId="5006C7D8"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#118, Según certificación de crédito presupuestario No. 29</w:t>
      </w:r>
    </w:p>
    <w:p w14:paraId="2F2D8C1D"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#47, Según certificación de crédito presupuestario No. 30</w:t>
      </w:r>
    </w:p>
    <w:p w14:paraId="01650038"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#46, Según certificación de crédito presupuestario No. 31</w:t>
      </w:r>
    </w:p>
    <w:p w14:paraId="1AC602FE"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#28, Según certificación de crédito presupuestario No. 32</w:t>
      </w:r>
    </w:p>
    <w:p w14:paraId="396D88EA"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#20, Según certificación de crédito presupuestario No. 33</w:t>
      </w:r>
    </w:p>
    <w:p w14:paraId="3A2A58A8" w14:textId="77777777" w:rsidR="00F123A0" w:rsidRDefault="00F123A0" w:rsidP="00F123A0">
      <w:pPr>
        <w:pStyle w:val="Prrafodelista"/>
        <w:numPr>
          <w:ilvl w:val="0"/>
          <w:numId w:val="49"/>
        </w:numPr>
        <w:spacing w:after="0" w:line="240" w:lineRule="auto"/>
        <w:jc w:val="both"/>
      </w:pPr>
      <w:r>
        <w:t>Proceso por compra de herramientas repuestos y accesorios, para uso de unidad de plantel de maquinaria y equipo, Según certificación de crédito presupuestario No. 34</w:t>
      </w:r>
    </w:p>
    <w:p w14:paraId="0597E686" w14:textId="77777777" w:rsidR="00F123A0" w:rsidRDefault="00F123A0" w:rsidP="00F123A0">
      <w:pPr>
        <w:pStyle w:val="Prrafodelista"/>
        <w:numPr>
          <w:ilvl w:val="0"/>
          <w:numId w:val="49"/>
        </w:numPr>
        <w:spacing w:after="0" w:line="240" w:lineRule="auto"/>
        <w:jc w:val="both"/>
      </w:pPr>
      <w:r>
        <w:lastRenderedPageBreak/>
        <w:t>Proceso por compra de herramientas repuestos y accesorios, para uso en equipo #65, Según certificación de crédito presupuestario No. 35</w:t>
      </w:r>
    </w:p>
    <w:p w14:paraId="2F734CB7"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#64, Según certificación de crédito presupuestario No. 36</w:t>
      </w:r>
    </w:p>
    <w:p w14:paraId="7552DE7F"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#159, Según certificación de crédito presupuestario No. 37</w:t>
      </w:r>
    </w:p>
    <w:p w14:paraId="072E9C0F"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#85, Según certificación de crédito presupuestario No. 38</w:t>
      </w:r>
    </w:p>
    <w:p w14:paraId="2225B0E9"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#156, Según certificación de crédito presupuestario No. 39</w:t>
      </w:r>
    </w:p>
    <w:p w14:paraId="1B009CBC"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#150, Según certificación de crédito presupuestario No. 40</w:t>
      </w:r>
    </w:p>
    <w:p w14:paraId="018993B8"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#149, Según certificación de crédito presupuestario No. 41</w:t>
      </w:r>
    </w:p>
    <w:p w14:paraId="15F4AEE5"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#143, Según certificación de crédito presupuestario No. 42</w:t>
      </w:r>
    </w:p>
    <w:p w14:paraId="66E651BF"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#79, Según certificación de crédito presupuestario No. 43</w:t>
      </w:r>
    </w:p>
    <w:p w14:paraId="2CDAE777"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#138, Según certificación de crédito presupuestario No. 44</w:t>
      </w:r>
    </w:p>
    <w:p w14:paraId="64EE7E92"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#131, Según certificación de crédito presupuestario No. 45</w:t>
      </w:r>
    </w:p>
    <w:p w14:paraId="2C7A85AD"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#76, Según certificación de crédito presupuestario No. 46</w:t>
      </w:r>
    </w:p>
    <w:p w14:paraId="73670121"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#74, Según certificación de crédito presupuestario No. 47</w:t>
      </w:r>
    </w:p>
    <w:p w14:paraId="51A35389" w14:textId="77777777" w:rsidR="00F123A0" w:rsidRDefault="00F123A0" w:rsidP="00F123A0">
      <w:pPr>
        <w:pStyle w:val="Prrafodelista"/>
        <w:numPr>
          <w:ilvl w:val="0"/>
          <w:numId w:val="49"/>
        </w:numPr>
        <w:spacing w:after="0" w:line="240" w:lineRule="auto"/>
        <w:jc w:val="both"/>
      </w:pPr>
      <w:r>
        <w:t xml:space="preserve">Proceso por compra de herramientas repuestos y accesorios, para uso en equipo #71, Según certificación de crédito presupuestario No. 48 </w:t>
      </w:r>
    </w:p>
    <w:p w14:paraId="01C8950D"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#129, Según certificación de crédito presupuestario No. 49</w:t>
      </w:r>
    </w:p>
    <w:p w14:paraId="070AC4E1"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#164, Según certificación de crédito presupuestario No. 50</w:t>
      </w:r>
    </w:p>
    <w:p w14:paraId="432FA536"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#163, Según certificación de crédito presupuestario No. 51</w:t>
      </w:r>
    </w:p>
    <w:p w14:paraId="15E1DF4E"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#91, Según certificación de crédito presupuestario No. 52</w:t>
      </w:r>
    </w:p>
    <w:p w14:paraId="15405D99" w14:textId="77777777" w:rsidR="00F123A0" w:rsidRDefault="00F123A0" w:rsidP="00F123A0">
      <w:pPr>
        <w:pStyle w:val="Prrafodelista"/>
        <w:numPr>
          <w:ilvl w:val="0"/>
          <w:numId w:val="49"/>
        </w:numPr>
        <w:spacing w:after="0" w:line="240" w:lineRule="auto"/>
        <w:jc w:val="both"/>
      </w:pPr>
      <w:r>
        <w:t>Proceso por pago de impresiones, publicaciones y reproducciones, para uso en la oficina de la unidad de plantel de maquinaria y equipo, Según certificación de crédito presupuestario No. 53</w:t>
      </w:r>
    </w:p>
    <w:p w14:paraId="61537B24"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#13, Según certificación de crédito presupuestario No. 54</w:t>
      </w:r>
    </w:p>
    <w:p w14:paraId="5AA7F5A2"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#47, Según certificación de crédito presupuestario No. 55</w:t>
      </w:r>
    </w:p>
    <w:p w14:paraId="788734B8"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#48, Según certificación de crédito presupuestario No. 56</w:t>
      </w:r>
    </w:p>
    <w:p w14:paraId="75FE741F"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#74, Según certificación de crédito presupuestario No. 57</w:t>
      </w:r>
    </w:p>
    <w:p w14:paraId="3DB9BE13"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#91, Según certificación de crédito presupuestario No. 58</w:t>
      </w:r>
    </w:p>
    <w:p w14:paraId="19BDBFA3"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#102, Según certificación de crédito presupuestario No. 59</w:t>
      </w:r>
    </w:p>
    <w:p w14:paraId="1F6D96CD"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#136, Según certificación de crédito presupuestario No. 60</w:t>
      </w:r>
    </w:p>
    <w:p w14:paraId="4A3EEDFF"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#137, Según certificación de crédito presupuestario No. 61</w:t>
      </w:r>
    </w:p>
    <w:p w14:paraId="6B3D19F7"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#151, Según certificación de crédito presupuestario No. 62</w:t>
      </w:r>
    </w:p>
    <w:p w14:paraId="2219F9C4" w14:textId="77777777" w:rsidR="00F123A0" w:rsidRDefault="00F123A0" w:rsidP="00F123A0">
      <w:pPr>
        <w:pStyle w:val="Prrafodelista"/>
        <w:numPr>
          <w:ilvl w:val="0"/>
          <w:numId w:val="49"/>
        </w:numPr>
        <w:spacing w:after="0" w:line="240" w:lineRule="auto"/>
        <w:jc w:val="both"/>
      </w:pPr>
      <w:r>
        <w:lastRenderedPageBreak/>
        <w:t>Proceso por compra de herramientas repuestos y accesorios, para uso en equipo #162, Según certificación de crédito presupuestario No. 63</w:t>
      </w:r>
    </w:p>
    <w:p w14:paraId="598F905F"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#74, Según certificación de crédito presupuestario No. 64</w:t>
      </w:r>
    </w:p>
    <w:p w14:paraId="73A260E1"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#74</w:t>
      </w:r>
    </w:p>
    <w:p w14:paraId="376B85CF" w14:textId="77777777" w:rsidR="00F123A0" w:rsidRDefault="00F123A0" w:rsidP="00F123A0">
      <w:pPr>
        <w:pStyle w:val="Prrafodelista"/>
        <w:numPr>
          <w:ilvl w:val="0"/>
          <w:numId w:val="49"/>
        </w:numPr>
        <w:spacing w:after="0" w:line="240" w:lineRule="auto"/>
        <w:jc w:val="both"/>
      </w:pPr>
      <w:r>
        <w:t>Según certificación de crédito presupuestario No. 65</w:t>
      </w:r>
    </w:p>
    <w:p w14:paraId="32F92998"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#48, Según certificación de crédito presupuestario No. 66</w:t>
      </w:r>
    </w:p>
    <w:p w14:paraId="1BBD8C6E" w14:textId="77777777" w:rsidR="00F123A0" w:rsidRDefault="00F123A0" w:rsidP="00F123A0">
      <w:pPr>
        <w:pStyle w:val="Prrafodelista"/>
        <w:numPr>
          <w:ilvl w:val="0"/>
          <w:numId w:val="49"/>
        </w:numPr>
        <w:spacing w:after="0" w:line="240" w:lineRule="auto"/>
        <w:jc w:val="both"/>
      </w:pPr>
      <w:r>
        <w:t>Proceso por compra de herramientas repuestos y accesorios, para uso en equipo #48, Según certificación de crédito presupuestario No. 67</w:t>
      </w:r>
    </w:p>
    <w:p w14:paraId="51C11421" w14:textId="77777777" w:rsidR="00F123A0" w:rsidRDefault="00F123A0" w:rsidP="00F123A0">
      <w:pPr>
        <w:pStyle w:val="Prrafodelista"/>
        <w:numPr>
          <w:ilvl w:val="0"/>
          <w:numId w:val="49"/>
        </w:numPr>
        <w:spacing w:after="0" w:line="240" w:lineRule="auto"/>
        <w:jc w:val="both"/>
      </w:pPr>
      <w:r>
        <w:t>Proceso por compra de herramientas repuestos y accesorios, pago por mantenimientos y reparaciones de vehículos, para uso en equipo #28, Según certificación de crédito presupuestario No. 68</w:t>
      </w:r>
    </w:p>
    <w:p w14:paraId="772E0A5B" w14:textId="77777777" w:rsidR="00F123A0" w:rsidRDefault="00F123A0" w:rsidP="00F123A0">
      <w:pPr>
        <w:pStyle w:val="Prrafodelista"/>
        <w:numPr>
          <w:ilvl w:val="0"/>
          <w:numId w:val="49"/>
        </w:numPr>
        <w:spacing w:after="0" w:line="240" w:lineRule="auto"/>
        <w:jc w:val="both"/>
      </w:pPr>
      <w:r>
        <w:t>Proceso por compra de herramientas repuestos y accesorios, para eq.13, plantel de maquinaria y equipo, Según certificación de crédito presupuestario No. 69</w:t>
      </w:r>
    </w:p>
    <w:p w14:paraId="3C503321" w14:textId="77777777" w:rsidR="00F123A0" w:rsidRDefault="00F123A0" w:rsidP="00F123A0">
      <w:pPr>
        <w:pStyle w:val="Prrafodelista"/>
        <w:numPr>
          <w:ilvl w:val="0"/>
          <w:numId w:val="49"/>
        </w:numPr>
        <w:spacing w:after="0" w:line="240" w:lineRule="auto"/>
        <w:jc w:val="both"/>
      </w:pPr>
      <w:r>
        <w:t>Proceso por compra de herramientas repuestos y accesorios, para eq.13, plantel de maquinaria y equipo, Según certificación de crédito presupuestario No. 70</w:t>
      </w:r>
    </w:p>
    <w:p w14:paraId="6BC64C62" w14:textId="77777777" w:rsidR="00F123A0" w:rsidRDefault="00F123A0" w:rsidP="00F123A0">
      <w:pPr>
        <w:pStyle w:val="Prrafodelista"/>
        <w:numPr>
          <w:ilvl w:val="0"/>
          <w:numId w:val="49"/>
        </w:numPr>
        <w:spacing w:after="0" w:line="240" w:lineRule="auto"/>
        <w:jc w:val="both"/>
      </w:pPr>
      <w:r>
        <w:t>Proceso por compra de herramientas repuestos y accesorios, para eq.125, plantel de maquinaria y equipo, Según certificación de crédito presupuestario No. 71</w:t>
      </w:r>
    </w:p>
    <w:p w14:paraId="316D2BD0" w14:textId="77777777" w:rsidR="00F123A0" w:rsidRDefault="00F123A0" w:rsidP="00F123A0">
      <w:pPr>
        <w:pStyle w:val="Prrafodelista"/>
        <w:numPr>
          <w:ilvl w:val="0"/>
          <w:numId w:val="49"/>
        </w:numPr>
        <w:spacing w:after="0" w:line="240" w:lineRule="auto"/>
        <w:jc w:val="both"/>
      </w:pPr>
      <w:r>
        <w:t>Proceso por compra de herramientas repuestos y accesorios, para eq.161, plantel de maquinaria y equipo, Según certificación de crédito presupuestario No. 72</w:t>
      </w:r>
    </w:p>
    <w:p w14:paraId="443686BB" w14:textId="77777777" w:rsidR="00F123A0" w:rsidRDefault="00F123A0" w:rsidP="00F123A0">
      <w:pPr>
        <w:pStyle w:val="Prrafodelista"/>
        <w:numPr>
          <w:ilvl w:val="0"/>
          <w:numId w:val="49"/>
        </w:numPr>
        <w:spacing w:after="0" w:line="240" w:lineRule="auto"/>
        <w:jc w:val="both"/>
      </w:pPr>
      <w:r>
        <w:t>Proceso anulado</w:t>
      </w:r>
    </w:p>
    <w:p w14:paraId="7ADB884D" w14:textId="77777777" w:rsidR="00F123A0" w:rsidRDefault="00F123A0" w:rsidP="00F123A0">
      <w:pPr>
        <w:pStyle w:val="Prrafodelista"/>
        <w:numPr>
          <w:ilvl w:val="0"/>
          <w:numId w:val="49"/>
        </w:numPr>
        <w:spacing w:after="0" w:line="240" w:lineRule="auto"/>
        <w:jc w:val="both"/>
      </w:pPr>
      <w:r>
        <w:t>Proceso anulado</w:t>
      </w:r>
    </w:p>
    <w:p w14:paraId="5308E00B" w14:textId="77777777" w:rsidR="00F123A0" w:rsidRDefault="00F123A0" w:rsidP="00F123A0">
      <w:pPr>
        <w:pStyle w:val="Prrafodelista"/>
        <w:numPr>
          <w:ilvl w:val="0"/>
          <w:numId w:val="49"/>
        </w:numPr>
        <w:spacing w:after="0" w:line="240" w:lineRule="auto"/>
        <w:jc w:val="both"/>
      </w:pPr>
      <w:r>
        <w:t>Proceso por compra de herramientas repuestos y accesorios, para eq.86, plantel de maquinaria y equipo, Según certificación de crédito presupuestario No. 75</w:t>
      </w:r>
    </w:p>
    <w:p w14:paraId="1687D965" w14:textId="77777777" w:rsidR="00F123A0" w:rsidRDefault="00F123A0" w:rsidP="00F123A0">
      <w:pPr>
        <w:pStyle w:val="Prrafodelista"/>
        <w:numPr>
          <w:ilvl w:val="0"/>
          <w:numId w:val="49"/>
        </w:numPr>
        <w:spacing w:after="0" w:line="240" w:lineRule="auto"/>
        <w:jc w:val="both"/>
      </w:pPr>
      <w:r>
        <w:t>Proceso por compra de herramientas repuestos y accesorios, para eq.89, plantel de maquinaria y equipo, Según certificación de crédito presupuestario No. 76</w:t>
      </w:r>
    </w:p>
    <w:p w14:paraId="74ABB188" w14:textId="77777777" w:rsidR="00F123A0" w:rsidRDefault="00F123A0" w:rsidP="00F123A0">
      <w:pPr>
        <w:pStyle w:val="Prrafodelista"/>
        <w:numPr>
          <w:ilvl w:val="0"/>
          <w:numId w:val="49"/>
        </w:numPr>
        <w:spacing w:after="0" w:line="240" w:lineRule="auto"/>
        <w:jc w:val="both"/>
      </w:pPr>
      <w:r>
        <w:t>Proceso por compra de herramientas repuestos y accesorios, para eq.97, plantel de maquinaria y equipo, Según certificación de crédito presupuestario No. 77</w:t>
      </w:r>
    </w:p>
    <w:p w14:paraId="79C6B74C" w14:textId="77777777" w:rsidR="00F123A0" w:rsidRDefault="00F123A0" w:rsidP="00F123A0">
      <w:pPr>
        <w:pStyle w:val="Prrafodelista"/>
        <w:numPr>
          <w:ilvl w:val="0"/>
          <w:numId w:val="49"/>
        </w:numPr>
        <w:spacing w:after="0" w:line="240" w:lineRule="auto"/>
        <w:jc w:val="both"/>
      </w:pPr>
      <w:r>
        <w:t>Proceso por compra de herramientas repuestos y accesorios, para eq.101, plantel de maquinaria y equipo, Según certificación de crédito presupuestario No. 78</w:t>
      </w:r>
    </w:p>
    <w:p w14:paraId="5772D96A" w14:textId="77777777" w:rsidR="00F123A0" w:rsidRDefault="00F123A0" w:rsidP="00F123A0">
      <w:pPr>
        <w:pStyle w:val="Prrafodelista"/>
        <w:numPr>
          <w:ilvl w:val="0"/>
          <w:numId w:val="49"/>
        </w:numPr>
        <w:spacing w:after="0" w:line="240" w:lineRule="auto"/>
        <w:jc w:val="both"/>
      </w:pPr>
      <w:r>
        <w:t>Proceso por compra de herramientas repuestos y accesorios, para eq.111, plantel de maquinaria y equipo, Según certificación de crédito presupuestario No. 79</w:t>
      </w:r>
    </w:p>
    <w:p w14:paraId="6C0BAC9E" w14:textId="77777777" w:rsidR="00F123A0" w:rsidRDefault="00F123A0" w:rsidP="00F123A0">
      <w:pPr>
        <w:pStyle w:val="Prrafodelista"/>
        <w:numPr>
          <w:ilvl w:val="0"/>
          <w:numId w:val="49"/>
        </w:numPr>
        <w:spacing w:after="0" w:line="240" w:lineRule="auto"/>
        <w:jc w:val="both"/>
      </w:pPr>
      <w:r>
        <w:t>Proceso por compra de herramientas repuestos y accesorios, para eq.112, plantel de maquinaria y equipo, Según certificación de crédito presupuestario No. 80</w:t>
      </w:r>
    </w:p>
    <w:p w14:paraId="16EA25EF" w14:textId="77777777" w:rsidR="00F123A0" w:rsidRDefault="00F123A0" w:rsidP="00F123A0">
      <w:pPr>
        <w:pStyle w:val="Prrafodelista"/>
        <w:numPr>
          <w:ilvl w:val="0"/>
          <w:numId w:val="49"/>
        </w:numPr>
        <w:spacing w:after="0" w:line="240" w:lineRule="auto"/>
        <w:jc w:val="both"/>
      </w:pPr>
      <w:r>
        <w:t>Proceso por compra de herramientas repuestos y accesorios, para eq.113, plantel de maquinaria y equipo, Según certificación de crédito presupuestario No. 81</w:t>
      </w:r>
    </w:p>
    <w:p w14:paraId="2FBDF11B" w14:textId="77777777" w:rsidR="00F123A0" w:rsidRDefault="00F123A0" w:rsidP="00F123A0">
      <w:pPr>
        <w:pStyle w:val="Prrafodelista"/>
        <w:numPr>
          <w:ilvl w:val="0"/>
          <w:numId w:val="49"/>
        </w:numPr>
        <w:spacing w:after="0" w:line="240" w:lineRule="auto"/>
        <w:jc w:val="both"/>
      </w:pPr>
      <w:r>
        <w:t>Proceso por compra de herramientas repuestos y accesorios, para eq.74, plantel de maquinaria y equipo, Según certificación de crédito presupuestario No. 82</w:t>
      </w:r>
    </w:p>
    <w:p w14:paraId="24D763E4" w14:textId="77777777" w:rsidR="00F123A0" w:rsidRDefault="00F123A0" w:rsidP="00F123A0">
      <w:pPr>
        <w:pStyle w:val="Prrafodelista"/>
        <w:numPr>
          <w:ilvl w:val="0"/>
          <w:numId w:val="49"/>
        </w:numPr>
        <w:spacing w:after="0" w:line="240" w:lineRule="auto"/>
        <w:jc w:val="both"/>
      </w:pPr>
      <w:r>
        <w:t>Proceso por compra de herramientas repuestos y accesorios, para eq.48, plantel de maquinaria y equipo, Según certificación de crédito presupuestario No. 83</w:t>
      </w:r>
    </w:p>
    <w:p w14:paraId="761FD573" w14:textId="77777777" w:rsidR="00F123A0" w:rsidRDefault="00F123A0" w:rsidP="00F123A0">
      <w:pPr>
        <w:pStyle w:val="Prrafodelista"/>
        <w:numPr>
          <w:ilvl w:val="0"/>
          <w:numId w:val="49"/>
        </w:numPr>
        <w:spacing w:after="0" w:line="240" w:lineRule="auto"/>
        <w:jc w:val="both"/>
      </w:pPr>
      <w:r>
        <w:t>Proceso por compra de herramientas repuestos y accesorios, para eq.74, plantel de maquinaria y equipo, Según certificación de crédito presupuestario No. 84</w:t>
      </w:r>
    </w:p>
    <w:p w14:paraId="3E4CA2C0" w14:textId="77777777" w:rsidR="00F123A0" w:rsidRDefault="00F123A0" w:rsidP="00F123A0">
      <w:pPr>
        <w:pStyle w:val="Prrafodelista"/>
        <w:numPr>
          <w:ilvl w:val="0"/>
          <w:numId w:val="49"/>
        </w:numPr>
        <w:spacing w:after="0" w:line="240" w:lineRule="auto"/>
        <w:jc w:val="both"/>
      </w:pPr>
      <w:r>
        <w:t>Proceso por compra de herramientas repuestos y accesorios, para eq.161, plantel de maquinaria y equipo, Según certificación de crédito presupuestario No. 85</w:t>
      </w:r>
    </w:p>
    <w:p w14:paraId="1D0C70E6" w14:textId="77777777" w:rsidR="00F123A0" w:rsidRDefault="00F123A0" w:rsidP="00F123A0">
      <w:pPr>
        <w:pStyle w:val="Prrafodelista"/>
        <w:numPr>
          <w:ilvl w:val="0"/>
          <w:numId w:val="49"/>
        </w:numPr>
        <w:spacing w:after="0" w:line="240" w:lineRule="auto"/>
        <w:jc w:val="both"/>
      </w:pPr>
      <w:r>
        <w:t>Proceso por compra de herramientas repuestos y accesorios, para eq.43, plantel de maquinaria y equipo, Según certificación de crédito presupuestario No. 86</w:t>
      </w:r>
    </w:p>
    <w:p w14:paraId="0153F689" w14:textId="77777777" w:rsidR="00F123A0" w:rsidRDefault="00F123A0" w:rsidP="00F123A0">
      <w:pPr>
        <w:pStyle w:val="Prrafodelista"/>
        <w:numPr>
          <w:ilvl w:val="0"/>
          <w:numId w:val="49"/>
        </w:numPr>
        <w:spacing w:after="0" w:line="240" w:lineRule="auto"/>
        <w:jc w:val="both"/>
      </w:pPr>
      <w:r>
        <w:t>Proceso por compra de herramientas repuestos y accesorios, para eq.43, plantel de maquinaria y equipo, Según certificación de crédito presupuestario No. 87</w:t>
      </w:r>
    </w:p>
    <w:p w14:paraId="0D25841E" w14:textId="77777777" w:rsidR="00F123A0" w:rsidRDefault="00F123A0" w:rsidP="00F123A0">
      <w:pPr>
        <w:pStyle w:val="Prrafodelista"/>
        <w:numPr>
          <w:ilvl w:val="0"/>
          <w:numId w:val="49"/>
        </w:numPr>
        <w:spacing w:after="0" w:line="240" w:lineRule="auto"/>
        <w:jc w:val="both"/>
      </w:pPr>
      <w:r>
        <w:t>Proceso por compra de herramientas repuestos y accesorios, para eq.13, plantel de maquinaria y equipo, Según certificación de crédito presupuestario No. 88</w:t>
      </w:r>
    </w:p>
    <w:p w14:paraId="734A3C07" w14:textId="77777777" w:rsidR="00F123A0" w:rsidRDefault="00F123A0" w:rsidP="00F123A0">
      <w:pPr>
        <w:pStyle w:val="Prrafodelista"/>
        <w:numPr>
          <w:ilvl w:val="0"/>
          <w:numId w:val="49"/>
        </w:numPr>
        <w:spacing w:after="0" w:line="240" w:lineRule="auto"/>
        <w:jc w:val="both"/>
      </w:pPr>
      <w:r>
        <w:t>Proceso por compra de herramientas repuestos y accesorios, plantel de maquinaria y equipo, Según certificación de crédito presupuestario No. 89</w:t>
      </w:r>
    </w:p>
    <w:p w14:paraId="01EDC8AD" w14:textId="77777777" w:rsidR="00F123A0" w:rsidRDefault="00F123A0" w:rsidP="00F123A0">
      <w:pPr>
        <w:pStyle w:val="Prrafodelista"/>
        <w:numPr>
          <w:ilvl w:val="0"/>
          <w:numId w:val="49"/>
        </w:numPr>
        <w:spacing w:after="0" w:line="240" w:lineRule="auto"/>
        <w:jc w:val="both"/>
      </w:pPr>
      <w:r>
        <w:t>Proceso anulado</w:t>
      </w:r>
    </w:p>
    <w:p w14:paraId="1A3854EA" w14:textId="77777777" w:rsidR="00F123A0" w:rsidRDefault="00F123A0" w:rsidP="00F123A0">
      <w:pPr>
        <w:pStyle w:val="Prrafodelista"/>
        <w:numPr>
          <w:ilvl w:val="0"/>
          <w:numId w:val="49"/>
        </w:numPr>
        <w:spacing w:after="0" w:line="240" w:lineRule="auto"/>
        <w:jc w:val="both"/>
      </w:pPr>
      <w:r>
        <w:t>Proceso anulado</w:t>
      </w:r>
    </w:p>
    <w:p w14:paraId="7E1E5419" w14:textId="77777777" w:rsidR="00F123A0" w:rsidRDefault="00F123A0" w:rsidP="00F123A0">
      <w:pPr>
        <w:pStyle w:val="Prrafodelista"/>
        <w:numPr>
          <w:ilvl w:val="0"/>
          <w:numId w:val="49"/>
        </w:numPr>
        <w:spacing w:after="0" w:line="240" w:lineRule="auto"/>
        <w:jc w:val="both"/>
      </w:pPr>
      <w:r>
        <w:t>Proceso por compra de herramientas repuestos y accesorios, para eq.136, plantel de maquinaria y equipo, Según certificación de crédito presupuestario No. 92</w:t>
      </w:r>
    </w:p>
    <w:p w14:paraId="6C8D31AC" w14:textId="77777777" w:rsidR="00F123A0" w:rsidRDefault="00F123A0" w:rsidP="00F123A0">
      <w:pPr>
        <w:pStyle w:val="Prrafodelista"/>
        <w:numPr>
          <w:ilvl w:val="0"/>
          <w:numId w:val="49"/>
        </w:numPr>
        <w:spacing w:after="0" w:line="240" w:lineRule="auto"/>
        <w:jc w:val="both"/>
      </w:pPr>
      <w:r>
        <w:lastRenderedPageBreak/>
        <w:t>Proceso por compra de herramientas repuestos y accesorios, para eq.102, plantel de maquinaria y equipo, Según certificación de crédito presupuestario No. 93</w:t>
      </w:r>
    </w:p>
    <w:p w14:paraId="7FB79794" w14:textId="77777777" w:rsidR="00F123A0" w:rsidRDefault="00F123A0" w:rsidP="00F123A0">
      <w:pPr>
        <w:pStyle w:val="Prrafodelista"/>
        <w:numPr>
          <w:ilvl w:val="0"/>
          <w:numId w:val="49"/>
        </w:numPr>
        <w:spacing w:after="0" w:line="240" w:lineRule="auto"/>
        <w:jc w:val="both"/>
      </w:pPr>
      <w:r>
        <w:t>Proceso por compra de herramientas repuestos y accesorios, para eq.91, plantel de maquinaria y equipo, Según certificación de crédito presupuestario No. 94</w:t>
      </w:r>
    </w:p>
    <w:p w14:paraId="413F11F6" w14:textId="77777777" w:rsidR="00F123A0" w:rsidRDefault="00F123A0" w:rsidP="00F123A0">
      <w:pPr>
        <w:pStyle w:val="Prrafodelista"/>
        <w:numPr>
          <w:ilvl w:val="0"/>
          <w:numId w:val="49"/>
        </w:numPr>
        <w:spacing w:after="0" w:line="240" w:lineRule="auto"/>
        <w:jc w:val="both"/>
      </w:pPr>
      <w:r>
        <w:t>Proceso por compra de herramientas repuestos y accesorios, para eq.91, plantel de maquinaria y equipo, Según certificación de crédito presupuestario No. 95</w:t>
      </w:r>
    </w:p>
    <w:p w14:paraId="2BA0D453" w14:textId="77777777" w:rsidR="00F123A0" w:rsidRDefault="00F123A0" w:rsidP="00F123A0">
      <w:pPr>
        <w:pStyle w:val="Prrafodelista"/>
        <w:numPr>
          <w:ilvl w:val="0"/>
          <w:numId w:val="49"/>
        </w:numPr>
        <w:spacing w:after="0" w:line="240" w:lineRule="auto"/>
        <w:jc w:val="both"/>
      </w:pPr>
      <w:r>
        <w:t>Proceso por compra de herramientas repuestos y accesorios, para eq.137, plantel de maquinaria y equipo, Según certificación de crédito presupuestario No. 96</w:t>
      </w:r>
    </w:p>
    <w:p w14:paraId="53FE3258" w14:textId="77777777" w:rsidR="00F123A0" w:rsidRDefault="00F123A0" w:rsidP="00F123A0">
      <w:pPr>
        <w:pStyle w:val="Prrafodelista"/>
        <w:numPr>
          <w:ilvl w:val="0"/>
          <w:numId w:val="49"/>
        </w:numPr>
        <w:spacing w:after="0" w:line="240" w:lineRule="auto"/>
        <w:jc w:val="both"/>
      </w:pPr>
      <w:r>
        <w:t>Proceso por compra de herramientas repuestos y accesorios, para eq.73, plantel de maquinaria y equipo, Según certificación de crédito presupuestario No. 97</w:t>
      </w:r>
    </w:p>
    <w:p w14:paraId="59DE2AAA" w14:textId="77777777" w:rsidR="00F123A0" w:rsidRDefault="00F123A0" w:rsidP="00F123A0">
      <w:pPr>
        <w:pStyle w:val="Prrafodelista"/>
        <w:numPr>
          <w:ilvl w:val="0"/>
          <w:numId w:val="49"/>
        </w:numPr>
        <w:spacing w:after="0" w:line="240" w:lineRule="auto"/>
        <w:jc w:val="both"/>
      </w:pPr>
      <w:r>
        <w:t>Proceso por compra de herramientas repuestos y accesorios, para eq.48, plantel de maquinaria y equipo, Según certificación de crédito presupuestario No. 98</w:t>
      </w:r>
    </w:p>
    <w:p w14:paraId="3B17ADA6" w14:textId="77777777" w:rsidR="00F123A0" w:rsidRDefault="00F123A0" w:rsidP="00F123A0">
      <w:pPr>
        <w:pStyle w:val="Prrafodelista"/>
        <w:numPr>
          <w:ilvl w:val="0"/>
          <w:numId w:val="49"/>
        </w:numPr>
        <w:spacing w:after="0" w:line="240" w:lineRule="auto"/>
        <w:jc w:val="both"/>
      </w:pPr>
      <w:r>
        <w:t>Proceso por compra de herramientas repuestos y accesorios, para eq.96, plantel de maquinaria y equipo, Según certificación de crédito presupuestario No. 99</w:t>
      </w:r>
    </w:p>
    <w:p w14:paraId="166D96BE" w14:textId="77777777" w:rsidR="00F123A0" w:rsidRDefault="00F123A0" w:rsidP="00F123A0">
      <w:pPr>
        <w:pStyle w:val="Prrafodelista"/>
        <w:numPr>
          <w:ilvl w:val="0"/>
          <w:numId w:val="49"/>
        </w:numPr>
        <w:spacing w:after="0" w:line="240" w:lineRule="auto"/>
        <w:jc w:val="both"/>
      </w:pPr>
      <w:r>
        <w:t>Proceso por compra de herramientas repuestos y accesorios, para eq.48, plantel de maquinaria y equipo, Según certificación de crédito presupuestario No. 100</w:t>
      </w:r>
    </w:p>
    <w:p w14:paraId="053CBDE9" w14:textId="77777777" w:rsidR="00F123A0" w:rsidRDefault="00F123A0" w:rsidP="00F123A0">
      <w:pPr>
        <w:pStyle w:val="Prrafodelista"/>
        <w:numPr>
          <w:ilvl w:val="0"/>
          <w:numId w:val="49"/>
        </w:numPr>
        <w:spacing w:after="0" w:line="240" w:lineRule="auto"/>
        <w:jc w:val="both"/>
      </w:pPr>
      <w:r>
        <w:t>Proceso por compra de herramientas repuestos y accesorios, para eq.48, plantel de maquinaria y equipo, Según certificación de crédito presupuestario No. 101</w:t>
      </w:r>
    </w:p>
    <w:p w14:paraId="064E40AE" w14:textId="77777777" w:rsidR="00F123A0" w:rsidRDefault="00F123A0" w:rsidP="00F123A0">
      <w:pPr>
        <w:pStyle w:val="Prrafodelista"/>
        <w:numPr>
          <w:ilvl w:val="0"/>
          <w:numId w:val="49"/>
        </w:numPr>
        <w:spacing w:after="0" w:line="240" w:lineRule="auto"/>
        <w:jc w:val="both"/>
      </w:pPr>
      <w:r>
        <w:t xml:space="preserve">Proceso por compra de bocinas kc-T08, grasa 208J, abrazadera plástica yj-368, punta de flecha 43430-0K020, para </w:t>
      </w:r>
      <w:proofErr w:type="spellStart"/>
      <w:r>
        <w:t>contribucion</w:t>
      </w:r>
      <w:proofErr w:type="spellEnd"/>
      <w:r>
        <w:t xml:space="preserve"> POLITUR </w:t>
      </w:r>
      <w:proofErr w:type="spellStart"/>
      <w:r>
        <w:t>Metapan</w:t>
      </w:r>
      <w:proofErr w:type="spellEnd"/>
      <w:r>
        <w:t>, Según certificación de crédito presupuestario No. 102</w:t>
      </w:r>
    </w:p>
    <w:p w14:paraId="03140D0F" w14:textId="77777777" w:rsidR="00F123A0" w:rsidRDefault="00F123A0" w:rsidP="00F123A0">
      <w:pPr>
        <w:pStyle w:val="Prrafodelista"/>
        <w:numPr>
          <w:ilvl w:val="0"/>
          <w:numId w:val="49"/>
        </w:numPr>
        <w:spacing w:after="0" w:line="240" w:lineRule="auto"/>
        <w:jc w:val="both"/>
      </w:pPr>
      <w:r>
        <w:t xml:space="preserve">Proceso por compra de filtro de aceite, aceite 10w30-1m, aceite </w:t>
      </w:r>
      <w:proofErr w:type="spellStart"/>
      <w:r>
        <w:t>esp</w:t>
      </w:r>
      <w:proofErr w:type="spellEnd"/>
      <w:r>
        <w:t xml:space="preserve"> diésel, para </w:t>
      </w:r>
      <w:proofErr w:type="spellStart"/>
      <w:r>
        <w:t>contribucion</w:t>
      </w:r>
      <w:proofErr w:type="spellEnd"/>
      <w:r>
        <w:t xml:space="preserve"> PNC </w:t>
      </w:r>
      <w:proofErr w:type="spellStart"/>
      <w:r>
        <w:t>Metapan</w:t>
      </w:r>
      <w:proofErr w:type="spellEnd"/>
      <w:r>
        <w:t>, Según certificación de crédito presupuestario No. 103</w:t>
      </w:r>
    </w:p>
    <w:p w14:paraId="3345B49E" w14:textId="77777777" w:rsidR="00F123A0" w:rsidRDefault="00F123A0" w:rsidP="00F123A0">
      <w:pPr>
        <w:pStyle w:val="Prrafodelista"/>
        <w:numPr>
          <w:ilvl w:val="0"/>
          <w:numId w:val="49"/>
        </w:numPr>
        <w:spacing w:after="0" w:line="240" w:lineRule="auto"/>
        <w:jc w:val="both"/>
      </w:pPr>
      <w:r>
        <w:t xml:space="preserve">Proceso por compra de tubo de frenos, </w:t>
      </w:r>
      <w:proofErr w:type="spellStart"/>
      <w:r>
        <w:t>liquido</w:t>
      </w:r>
      <w:proofErr w:type="spellEnd"/>
      <w:r>
        <w:t xml:space="preserve"> de frenos, para </w:t>
      </w:r>
      <w:proofErr w:type="spellStart"/>
      <w:r>
        <w:t>contribucion</w:t>
      </w:r>
      <w:proofErr w:type="spellEnd"/>
      <w:r>
        <w:t xml:space="preserve"> PNC </w:t>
      </w:r>
      <w:proofErr w:type="spellStart"/>
      <w:r>
        <w:t>Metapan</w:t>
      </w:r>
      <w:proofErr w:type="spellEnd"/>
      <w:r>
        <w:t>, Según certificación de crédito presupuestario No. 104</w:t>
      </w:r>
    </w:p>
    <w:p w14:paraId="142EE5C6" w14:textId="77777777" w:rsidR="00F123A0" w:rsidRDefault="00F123A0" w:rsidP="00F123A0">
      <w:pPr>
        <w:pStyle w:val="Prrafodelista"/>
        <w:numPr>
          <w:ilvl w:val="0"/>
          <w:numId w:val="49"/>
        </w:numPr>
        <w:spacing w:after="0" w:line="240" w:lineRule="auto"/>
        <w:jc w:val="both"/>
      </w:pPr>
      <w:r>
        <w:t xml:space="preserve">Proceso por compra de filtro de aceite, arandela de aluminio. Aceite, para </w:t>
      </w:r>
      <w:proofErr w:type="spellStart"/>
      <w:r>
        <w:t>contribucion</w:t>
      </w:r>
      <w:proofErr w:type="spellEnd"/>
      <w:r>
        <w:t xml:space="preserve"> PNC </w:t>
      </w:r>
      <w:proofErr w:type="spellStart"/>
      <w:r>
        <w:t>Metapan</w:t>
      </w:r>
      <w:proofErr w:type="spellEnd"/>
      <w:r>
        <w:t>, Según certificación de crédito presupuestario No. 105</w:t>
      </w:r>
    </w:p>
    <w:p w14:paraId="66319546" w14:textId="77777777" w:rsidR="00F123A0" w:rsidRDefault="00F123A0" w:rsidP="00F123A0">
      <w:pPr>
        <w:pStyle w:val="Prrafodelista"/>
        <w:numPr>
          <w:ilvl w:val="0"/>
          <w:numId w:val="49"/>
        </w:numPr>
        <w:spacing w:after="0" w:line="240" w:lineRule="auto"/>
        <w:jc w:val="both"/>
      </w:pPr>
      <w:r>
        <w:t xml:space="preserve">Proceso por compra de manguera mr-1/4, </w:t>
      </w:r>
      <w:proofErr w:type="spellStart"/>
      <w:r>
        <w:t>tapon</w:t>
      </w:r>
      <w:proofErr w:type="spellEnd"/>
      <w:r>
        <w:t xml:space="preserve">, filtro de aire, filtro de combustible, bomba, abrazaderas </w:t>
      </w:r>
      <w:proofErr w:type="spellStart"/>
      <w:r>
        <w:t>plast</w:t>
      </w:r>
      <w:proofErr w:type="spellEnd"/>
      <w:r>
        <w:t xml:space="preserve">, cinta aislante, manguera de rollo, filtro de aceite, aceite, pinta de </w:t>
      </w:r>
      <w:proofErr w:type="spellStart"/>
      <w:r>
        <w:t>liquido</w:t>
      </w:r>
      <w:proofErr w:type="spellEnd"/>
      <w:r>
        <w:t xml:space="preserve">, para </w:t>
      </w:r>
      <w:proofErr w:type="spellStart"/>
      <w:r>
        <w:t>contribucion</w:t>
      </w:r>
      <w:proofErr w:type="spellEnd"/>
      <w:r>
        <w:t xml:space="preserve"> PNC </w:t>
      </w:r>
      <w:proofErr w:type="spellStart"/>
      <w:r>
        <w:t>Metapan</w:t>
      </w:r>
      <w:proofErr w:type="spellEnd"/>
      <w:r>
        <w:t>, Según certificación de crédito presupuestario No. 106</w:t>
      </w:r>
    </w:p>
    <w:p w14:paraId="17388F0D" w14:textId="77777777" w:rsidR="00F123A0" w:rsidRDefault="00F123A0" w:rsidP="00F123A0">
      <w:pPr>
        <w:pStyle w:val="Prrafodelista"/>
        <w:numPr>
          <w:ilvl w:val="0"/>
          <w:numId w:val="49"/>
        </w:numPr>
        <w:spacing w:after="0" w:line="240" w:lineRule="auto"/>
        <w:jc w:val="both"/>
      </w:pPr>
      <w:r>
        <w:t xml:space="preserve">Proceso por compra de </w:t>
      </w:r>
      <w:proofErr w:type="spellStart"/>
      <w:r>
        <w:t>shopper</w:t>
      </w:r>
      <w:proofErr w:type="spellEnd"/>
      <w:r>
        <w:t xml:space="preserve"> can para cachorro y perro adulto, para </w:t>
      </w:r>
      <w:proofErr w:type="spellStart"/>
      <w:r>
        <w:t>contribucion</w:t>
      </w:r>
      <w:proofErr w:type="spellEnd"/>
      <w:r>
        <w:t xml:space="preserve"> </w:t>
      </w:r>
      <w:proofErr w:type="spellStart"/>
      <w:r>
        <w:t>Asociacion</w:t>
      </w:r>
      <w:proofErr w:type="spellEnd"/>
      <w:r>
        <w:t xml:space="preserve"> protectora de animales </w:t>
      </w:r>
      <w:proofErr w:type="spellStart"/>
      <w:r>
        <w:t>Metapan</w:t>
      </w:r>
      <w:proofErr w:type="spellEnd"/>
      <w:r>
        <w:t>, Según certificación de crédito presupuestario No. 107</w:t>
      </w:r>
    </w:p>
    <w:p w14:paraId="6FD4996C" w14:textId="77777777" w:rsidR="00F123A0" w:rsidRDefault="00F123A0" w:rsidP="00F123A0">
      <w:pPr>
        <w:pStyle w:val="Prrafodelista"/>
        <w:numPr>
          <w:ilvl w:val="0"/>
          <w:numId w:val="49"/>
        </w:numPr>
        <w:spacing w:after="0" w:line="240" w:lineRule="auto"/>
        <w:jc w:val="both"/>
      </w:pPr>
      <w:r>
        <w:t xml:space="preserve">Proceso por compra de </w:t>
      </w:r>
      <w:proofErr w:type="spellStart"/>
      <w:r>
        <w:t>diesel</w:t>
      </w:r>
      <w:proofErr w:type="spellEnd"/>
      <w:r>
        <w:t xml:space="preserve">, para </w:t>
      </w:r>
      <w:proofErr w:type="spellStart"/>
      <w:r>
        <w:t>contribucion</w:t>
      </w:r>
      <w:proofErr w:type="spellEnd"/>
      <w:r>
        <w:t xml:space="preserve"> Ministerio de Salud región Occidental </w:t>
      </w:r>
      <w:proofErr w:type="spellStart"/>
      <w:r>
        <w:t>Metapan</w:t>
      </w:r>
      <w:proofErr w:type="spellEnd"/>
      <w:r>
        <w:t>, Según certificación de crédito presupuestario No. 108</w:t>
      </w:r>
    </w:p>
    <w:p w14:paraId="4A0EAAD0" w14:textId="77777777" w:rsidR="00F123A0" w:rsidRDefault="00F123A0" w:rsidP="00F123A0">
      <w:pPr>
        <w:pStyle w:val="Prrafodelista"/>
        <w:numPr>
          <w:ilvl w:val="0"/>
          <w:numId w:val="49"/>
        </w:numPr>
        <w:spacing w:after="0" w:line="240" w:lineRule="auto"/>
        <w:jc w:val="both"/>
      </w:pPr>
      <w:r>
        <w:t xml:space="preserve">Proceso por compra de productos alimenticios para personas, productos </w:t>
      </w:r>
      <w:proofErr w:type="spellStart"/>
      <w:r>
        <w:t>quimicos</w:t>
      </w:r>
      <w:proofErr w:type="spellEnd"/>
      <w:r>
        <w:t xml:space="preserve">, bienes de uso y consumo diversos, para empleados y personas visitantes a la alcaldía municipal de </w:t>
      </w:r>
      <w:proofErr w:type="spellStart"/>
      <w:r>
        <w:t>Metapan</w:t>
      </w:r>
      <w:proofErr w:type="spellEnd"/>
      <w:r>
        <w:t>, Según certificación de crédito presupuestario No. 109</w:t>
      </w:r>
    </w:p>
    <w:p w14:paraId="2FBBBAAA" w14:textId="77777777" w:rsidR="00F123A0" w:rsidRDefault="00F123A0" w:rsidP="00F123A0">
      <w:pPr>
        <w:pStyle w:val="Prrafodelista"/>
        <w:numPr>
          <w:ilvl w:val="0"/>
          <w:numId w:val="49"/>
        </w:numPr>
        <w:spacing w:after="0" w:line="240" w:lineRule="auto"/>
        <w:jc w:val="both"/>
      </w:pPr>
      <w:r>
        <w:t xml:space="preserve">Proceso por compra de herramientas repuestos y accesorios, para planta de mezcla asfáltica, trituradora y </w:t>
      </w:r>
      <w:proofErr w:type="spellStart"/>
      <w:r>
        <w:t>bloquera</w:t>
      </w:r>
      <w:proofErr w:type="spellEnd"/>
      <w:r>
        <w:t>, Según certificación de crédito presupuestario No. 110</w:t>
      </w:r>
    </w:p>
    <w:p w14:paraId="4FF4E213" w14:textId="77777777" w:rsidR="00F123A0" w:rsidRDefault="00F123A0" w:rsidP="00F123A0">
      <w:pPr>
        <w:pStyle w:val="Prrafodelista"/>
        <w:numPr>
          <w:ilvl w:val="0"/>
          <w:numId w:val="49"/>
        </w:numPr>
        <w:spacing w:after="0" w:line="240" w:lineRule="auto"/>
        <w:jc w:val="both"/>
      </w:pPr>
      <w:r>
        <w:t xml:space="preserve">Proceso por compra de herramientas repuestos y accesorios, mantenimientos y reparaciones de bienes muebles, para planta de mezcla asfáltica, trituradora y </w:t>
      </w:r>
      <w:proofErr w:type="spellStart"/>
      <w:r>
        <w:t>bloquera</w:t>
      </w:r>
      <w:proofErr w:type="spellEnd"/>
      <w:r>
        <w:t>, Según certificación de crédito presupuestario No. 111</w:t>
      </w:r>
    </w:p>
    <w:p w14:paraId="0091D656" w14:textId="77777777" w:rsidR="00F123A0" w:rsidRDefault="00F123A0" w:rsidP="00F123A0">
      <w:pPr>
        <w:pStyle w:val="Prrafodelista"/>
        <w:numPr>
          <w:ilvl w:val="0"/>
          <w:numId w:val="49"/>
        </w:numPr>
        <w:spacing w:after="0" w:line="240" w:lineRule="auto"/>
        <w:jc w:val="both"/>
      </w:pPr>
      <w:r>
        <w:t xml:space="preserve">Proceso por compra de herramientas repuestos y accesorios, mantenimientos y reparaciones de bienes muebles, para planta de mezcla asfáltica, trituradora y </w:t>
      </w:r>
      <w:proofErr w:type="spellStart"/>
      <w:r>
        <w:t>bloquera</w:t>
      </w:r>
      <w:proofErr w:type="spellEnd"/>
      <w:r>
        <w:t>, Según certificación de crédito presupuestario No. 111</w:t>
      </w:r>
    </w:p>
    <w:p w14:paraId="75D85623" w14:textId="77777777" w:rsidR="00F123A0" w:rsidRDefault="00F123A0" w:rsidP="00F123A0">
      <w:pPr>
        <w:pStyle w:val="Prrafodelista"/>
        <w:numPr>
          <w:ilvl w:val="0"/>
          <w:numId w:val="49"/>
        </w:numPr>
        <w:spacing w:after="0" w:line="240" w:lineRule="auto"/>
        <w:jc w:val="both"/>
      </w:pPr>
      <w:r>
        <w:t xml:space="preserve">Proceso de pago por mantenimientos y reparaciones de bienes muebles, para planta de mezcla asfáltica, trituradora y </w:t>
      </w:r>
      <w:proofErr w:type="spellStart"/>
      <w:r>
        <w:t>bloquera</w:t>
      </w:r>
      <w:proofErr w:type="spellEnd"/>
      <w:r>
        <w:t>, Según certificación de crédito presupuestario No. 112</w:t>
      </w:r>
    </w:p>
    <w:p w14:paraId="076D8610" w14:textId="77777777" w:rsidR="00F123A0" w:rsidRDefault="00F123A0" w:rsidP="00F123A0">
      <w:pPr>
        <w:pStyle w:val="Prrafodelista"/>
        <w:numPr>
          <w:ilvl w:val="0"/>
          <w:numId w:val="49"/>
        </w:numPr>
        <w:spacing w:after="0" w:line="240" w:lineRule="auto"/>
        <w:jc w:val="both"/>
      </w:pPr>
      <w:r>
        <w:t xml:space="preserve">Proceso por compra de productos alimenticios para personas, para planta de mezcla asfáltica, trituradora y </w:t>
      </w:r>
      <w:proofErr w:type="spellStart"/>
      <w:r>
        <w:t>bloquera</w:t>
      </w:r>
      <w:proofErr w:type="spellEnd"/>
      <w:r>
        <w:t>, Según certificación de crédito presupuestario No. 113</w:t>
      </w:r>
    </w:p>
    <w:p w14:paraId="0FBCD0E2" w14:textId="77777777" w:rsidR="00F123A0" w:rsidRDefault="00F123A0" w:rsidP="00F123A0">
      <w:pPr>
        <w:pStyle w:val="Prrafodelista"/>
        <w:numPr>
          <w:ilvl w:val="0"/>
          <w:numId w:val="49"/>
        </w:numPr>
        <w:spacing w:after="0" w:line="240" w:lineRule="auto"/>
        <w:jc w:val="both"/>
      </w:pPr>
      <w:r>
        <w:t xml:space="preserve">Proceso por compra de herramientas repuestos y accesorios, para planta de mezcla asfáltica, trituradora y </w:t>
      </w:r>
      <w:proofErr w:type="spellStart"/>
      <w:r>
        <w:t>bloquera</w:t>
      </w:r>
      <w:proofErr w:type="spellEnd"/>
      <w:r>
        <w:t>, Según certificación de crédito presupuestario No. 114</w:t>
      </w:r>
    </w:p>
    <w:p w14:paraId="59A62300" w14:textId="77777777" w:rsidR="00F123A0" w:rsidRDefault="00F123A0" w:rsidP="00F123A0">
      <w:pPr>
        <w:pStyle w:val="Prrafodelista"/>
        <w:numPr>
          <w:ilvl w:val="0"/>
          <w:numId w:val="49"/>
        </w:numPr>
        <w:spacing w:after="0" w:line="240" w:lineRule="auto"/>
        <w:jc w:val="both"/>
      </w:pPr>
      <w:r>
        <w:lastRenderedPageBreak/>
        <w:t xml:space="preserve">Proceso por compra de costaneras de 3 varas, </w:t>
      </w:r>
      <w:proofErr w:type="spellStart"/>
      <w:r>
        <w:t>cuarton</w:t>
      </w:r>
      <w:proofErr w:type="spellEnd"/>
      <w:r>
        <w:t xml:space="preserve"> de 5 varas, lamina </w:t>
      </w:r>
      <w:proofErr w:type="spellStart"/>
      <w:r>
        <w:t>zintro</w:t>
      </w:r>
      <w:proofErr w:type="spellEnd"/>
      <w:r>
        <w:t xml:space="preserve">, para </w:t>
      </w:r>
      <w:proofErr w:type="spellStart"/>
      <w:r>
        <w:t>contribucion</w:t>
      </w:r>
      <w:proofErr w:type="spellEnd"/>
      <w:r>
        <w:t xml:space="preserve"> ADESCO </w:t>
      </w:r>
      <w:proofErr w:type="spellStart"/>
      <w:r>
        <w:t>Ostua</w:t>
      </w:r>
      <w:proofErr w:type="spellEnd"/>
      <w:r>
        <w:t xml:space="preserve"> </w:t>
      </w:r>
      <w:proofErr w:type="spellStart"/>
      <w:r>
        <w:t>Canton</w:t>
      </w:r>
      <w:proofErr w:type="spellEnd"/>
      <w:r>
        <w:t xml:space="preserve"> San </w:t>
      </w:r>
      <w:proofErr w:type="spellStart"/>
      <w:r>
        <w:t>Jeronimo</w:t>
      </w:r>
      <w:proofErr w:type="spellEnd"/>
      <w:r>
        <w:t>, Según certificación de crédito presupuestario No. 115</w:t>
      </w:r>
    </w:p>
    <w:p w14:paraId="559999FB" w14:textId="77777777" w:rsidR="00F123A0" w:rsidRDefault="00F123A0" w:rsidP="00F123A0">
      <w:pPr>
        <w:pStyle w:val="Prrafodelista"/>
        <w:numPr>
          <w:ilvl w:val="0"/>
          <w:numId w:val="49"/>
        </w:numPr>
        <w:spacing w:after="0" w:line="240" w:lineRule="auto"/>
        <w:jc w:val="both"/>
      </w:pPr>
      <w:r>
        <w:t xml:space="preserve">Proceso por compra de cemento portland, cemento 5000, para </w:t>
      </w:r>
      <w:proofErr w:type="spellStart"/>
      <w:r>
        <w:t>Promocion</w:t>
      </w:r>
      <w:proofErr w:type="spellEnd"/>
      <w:r>
        <w:t xml:space="preserve"> Social, Según certificación de crédito presupuestario No. 116</w:t>
      </w:r>
    </w:p>
    <w:p w14:paraId="00B50A01" w14:textId="77777777" w:rsidR="00F123A0" w:rsidRDefault="00F123A0" w:rsidP="00F123A0">
      <w:pPr>
        <w:pStyle w:val="Prrafodelista"/>
        <w:numPr>
          <w:ilvl w:val="0"/>
          <w:numId w:val="49"/>
        </w:numPr>
        <w:spacing w:after="0" w:line="240" w:lineRule="auto"/>
        <w:jc w:val="both"/>
      </w:pPr>
      <w:r>
        <w:t xml:space="preserve">Proceso por compra de filtro de aceite, bidón de aceite </w:t>
      </w:r>
      <w:proofErr w:type="spellStart"/>
      <w:r>
        <w:t>motul</w:t>
      </w:r>
      <w:proofErr w:type="spellEnd"/>
      <w:r>
        <w:t xml:space="preserve">, aceite, arandelas, abrazaderas, focos, pinta de agua, para </w:t>
      </w:r>
      <w:proofErr w:type="spellStart"/>
      <w:r>
        <w:t>contribucion</w:t>
      </w:r>
      <w:proofErr w:type="spellEnd"/>
      <w:r>
        <w:t xml:space="preserve"> PNC </w:t>
      </w:r>
      <w:proofErr w:type="spellStart"/>
      <w:r>
        <w:t>Metapan</w:t>
      </w:r>
      <w:proofErr w:type="spellEnd"/>
      <w:r>
        <w:t>, Según certificación de crédito presupuestario No. 117</w:t>
      </w:r>
    </w:p>
    <w:p w14:paraId="3C4D7758" w14:textId="77777777" w:rsidR="00F123A0" w:rsidRDefault="00F123A0" w:rsidP="00F123A0">
      <w:pPr>
        <w:pStyle w:val="Prrafodelista"/>
        <w:numPr>
          <w:ilvl w:val="0"/>
          <w:numId w:val="49"/>
        </w:numPr>
        <w:spacing w:after="0" w:line="240" w:lineRule="auto"/>
        <w:jc w:val="both"/>
      </w:pPr>
      <w:r>
        <w:t xml:space="preserve">Proceso por compra de </w:t>
      </w:r>
      <w:proofErr w:type="spellStart"/>
      <w:r>
        <w:t>excello</w:t>
      </w:r>
      <w:proofErr w:type="spellEnd"/>
      <w:r>
        <w:t xml:space="preserve"> </w:t>
      </w:r>
      <w:proofErr w:type="spellStart"/>
      <w:r>
        <w:t>latex</w:t>
      </w:r>
      <w:proofErr w:type="spellEnd"/>
      <w:r>
        <w:t xml:space="preserve"> blanco y rojo, para </w:t>
      </w:r>
      <w:proofErr w:type="spellStart"/>
      <w:r>
        <w:t>contribucion</w:t>
      </w:r>
      <w:proofErr w:type="spellEnd"/>
      <w:r>
        <w:t xml:space="preserve"> Cruz Roja </w:t>
      </w:r>
      <w:proofErr w:type="spellStart"/>
      <w:r>
        <w:t>Metapan</w:t>
      </w:r>
      <w:proofErr w:type="spellEnd"/>
      <w:r>
        <w:t>, Según certificación de crédito presupuestario No. 118</w:t>
      </w:r>
    </w:p>
    <w:p w14:paraId="02E8408B" w14:textId="77777777" w:rsidR="00F123A0" w:rsidRDefault="00F123A0" w:rsidP="00F123A0">
      <w:pPr>
        <w:pStyle w:val="Prrafodelista"/>
        <w:numPr>
          <w:ilvl w:val="0"/>
          <w:numId w:val="49"/>
        </w:numPr>
        <w:spacing w:after="0" w:line="240" w:lineRule="auto"/>
        <w:jc w:val="both"/>
      </w:pPr>
      <w:r>
        <w:t xml:space="preserve">Proceso por compra de caño </w:t>
      </w:r>
      <w:proofErr w:type="spellStart"/>
      <w:r>
        <w:t>galv</w:t>
      </w:r>
      <w:proofErr w:type="spellEnd"/>
      <w:r>
        <w:t xml:space="preserve">. Liso, </w:t>
      </w:r>
      <w:proofErr w:type="spellStart"/>
      <w:r>
        <w:t>qq</w:t>
      </w:r>
      <w:proofErr w:type="spellEnd"/>
      <w:r>
        <w:t xml:space="preserve"> hierro corrugado y liso, esmalte </w:t>
      </w:r>
      <w:proofErr w:type="spellStart"/>
      <w:r>
        <w:t>excello</w:t>
      </w:r>
      <w:proofErr w:type="spellEnd"/>
      <w:r>
        <w:t xml:space="preserve"> </w:t>
      </w:r>
      <w:proofErr w:type="spellStart"/>
      <w:r>
        <w:t>latex</w:t>
      </w:r>
      <w:proofErr w:type="spellEnd"/>
      <w:r>
        <w:t xml:space="preserve">, para </w:t>
      </w:r>
      <w:proofErr w:type="spellStart"/>
      <w:r>
        <w:t>contribucion</w:t>
      </w:r>
      <w:proofErr w:type="spellEnd"/>
      <w:r>
        <w:t xml:space="preserve"> ADESCO San Francisco de </w:t>
      </w:r>
      <w:proofErr w:type="spellStart"/>
      <w:r>
        <w:t>Asis</w:t>
      </w:r>
      <w:proofErr w:type="spellEnd"/>
      <w:r>
        <w:t xml:space="preserve"> </w:t>
      </w:r>
      <w:proofErr w:type="spellStart"/>
      <w:r>
        <w:t>Canton</w:t>
      </w:r>
      <w:proofErr w:type="spellEnd"/>
      <w:r>
        <w:t xml:space="preserve"> El </w:t>
      </w:r>
      <w:proofErr w:type="spellStart"/>
      <w:r>
        <w:t>Capulin</w:t>
      </w:r>
      <w:proofErr w:type="spellEnd"/>
      <w:r>
        <w:t>, Según certificación de crédito presupuestario No. 119</w:t>
      </w:r>
    </w:p>
    <w:p w14:paraId="2300BDB5" w14:textId="77777777" w:rsidR="00F123A0" w:rsidRDefault="00F123A0" w:rsidP="00F123A0">
      <w:pPr>
        <w:pStyle w:val="Prrafodelista"/>
        <w:numPr>
          <w:ilvl w:val="0"/>
          <w:numId w:val="49"/>
        </w:numPr>
        <w:spacing w:after="0" w:line="240" w:lineRule="auto"/>
        <w:jc w:val="both"/>
      </w:pPr>
      <w:r>
        <w:t xml:space="preserve">Proceso por compra de tubo </w:t>
      </w:r>
      <w:proofErr w:type="spellStart"/>
      <w:r>
        <w:t>ribloc</w:t>
      </w:r>
      <w:proofErr w:type="spellEnd"/>
      <w:r>
        <w:t xml:space="preserve"> de 12” x 6mts, para </w:t>
      </w:r>
      <w:proofErr w:type="spellStart"/>
      <w:r>
        <w:t>contribucion</w:t>
      </w:r>
      <w:proofErr w:type="spellEnd"/>
      <w:r>
        <w:t xml:space="preserve"> ADESCO La </w:t>
      </w:r>
      <w:proofErr w:type="spellStart"/>
      <w:r>
        <w:t>Bendicion</w:t>
      </w:r>
      <w:proofErr w:type="spellEnd"/>
      <w:r>
        <w:t xml:space="preserve"> </w:t>
      </w:r>
      <w:proofErr w:type="spellStart"/>
      <w:r>
        <w:t>Caserio</w:t>
      </w:r>
      <w:proofErr w:type="spellEnd"/>
      <w:r>
        <w:t xml:space="preserve"> El Carmen, </w:t>
      </w:r>
      <w:proofErr w:type="spellStart"/>
      <w:r>
        <w:t>Canton</w:t>
      </w:r>
      <w:proofErr w:type="spellEnd"/>
      <w:r>
        <w:t xml:space="preserve"> El Panal, Según certificación de crédito presupuestario No. 120</w:t>
      </w:r>
    </w:p>
    <w:p w14:paraId="6E7A9ED9" w14:textId="77777777" w:rsidR="00F123A0" w:rsidRDefault="00F123A0" w:rsidP="00F123A0">
      <w:pPr>
        <w:pStyle w:val="Prrafodelista"/>
        <w:numPr>
          <w:ilvl w:val="0"/>
          <w:numId w:val="49"/>
        </w:numPr>
        <w:spacing w:after="0" w:line="240" w:lineRule="auto"/>
        <w:jc w:val="both"/>
      </w:pPr>
      <w:r>
        <w:t>Proceso por compra de herramientas, repuestos y accesorios, para eq.42, plantel de maquinaria y equipo Según certificación de crédito presupuestario No. 121</w:t>
      </w:r>
    </w:p>
    <w:p w14:paraId="712CD05B" w14:textId="77777777" w:rsidR="00F123A0" w:rsidRDefault="00F123A0" w:rsidP="00F123A0">
      <w:pPr>
        <w:spacing w:after="0" w:line="240" w:lineRule="auto"/>
        <w:jc w:val="both"/>
      </w:pPr>
    </w:p>
    <w:p w14:paraId="5F42380E" w14:textId="77777777" w:rsidR="00F123A0" w:rsidRDefault="00F123A0" w:rsidP="00F123A0">
      <w:pPr>
        <w:spacing w:after="0" w:line="240" w:lineRule="auto"/>
        <w:jc w:val="both"/>
      </w:pPr>
    </w:p>
    <w:p w14:paraId="0A6D5AD0" w14:textId="77777777" w:rsidR="00F123A0" w:rsidRDefault="00F123A0" w:rsidP="00F123A0">
      <w:pPr>
        <w:spacing w:after="0" w:line="240" w:lineRule="auto"/>
        <w:jc w:val="both"/>
      </w:pPr>
    </w:p>
    <w:p w14:paraId="20419C5B" w14:textId="77777777" w:rsidR="00BF404F" w:rsidRDefault="00BF404F" w:rsidP="00BF404F">
      <w:pPr>
        <w:jc w:val="both"/>
        <w:rPr>
          <w:rFonts w:eastAsia="Calibri"/>
          <w:b/>
          <w:szCs w:val="24"/>
          <w:u w:val="single"/>
        </w:rPr>
      </w:pPr>
      <w:bookmarkStart w:id="0" w:name="_Hlk63330740"/>
      <w:r>
        <w:rPr>
          <w:rFonts w:eastAsia="Calibri"/>
          <w:b/>
          <w:szCs w:val="24"/>
          <w:u w:val="single"/>
        </w:rPr>
        <w:t xml:space="preserve">ACUERDO NÚMERO </w:t>
      </w:r>
      <w:r w:rsidR="001A1F2E">
        <w:rPr>
          <w:rFonts w:eastAsia="Calibri"/>
          <w:b/>
          <w:szCs w:val="24"/>
          <w:u w:val="single"/>
        </w:rPr>
        <w:t xml:space="preserve">DOS: </w:t>
      </w:r>
      <w:r>
        <w:rPr>
          <w:rFonts w:eastAsia="Calibri"/>
          <w:b/>
          <w:szCs w:val="24"/>
          <w:u w:val="single"/>
        </w:rPr>
        <w:t xml:space="preserve"> </w:t>
      </w:r>
    </w:p>
    <w:p w14:paraId="10180AC8" w14:textId="77777777" w:rsidR="00BF404F" w:rsidRDefault="00BF404F" w:rsidP="00BF404F">
      <w:pPr>
        <w:spacing w:after="0" w:line="240" w:lineRule="auto"/>
        <w:jc w:val="both"/>
        <w:rPr>
          <w:rFonts w:eastAsia="Calibri"/>
          <w:szCs w:val="24"/>
        </w:rPr>
      </w:pPr>
      <w:r>
        <w:rPr>
          <w:rFonts w:eastAsia="Calibri"/>
          <w:szCs w:val="24"/>
        </w:rPr>
        <w:t>CONSIDERANDO:</w:t>
      </w:r>
    </w:p>
    <w:p w14:paraId="05624538" w14:textId="77777777" w:rsidR="00BF404F" w:rsidRDefault="00BF404F" w:rsidP="00BF404F">
      <w:pPr>
        <w:spacing w:after="0" w:line="240" w:lineRule="auto"/>
        <w:jc w:val="both"/>
        <w:rPr>
          <w:rFonts w:eastAsia="Calibri"/>
          <w:szCs w:val="24"/>
        </w:rPr>
      </w:pPr>
    </w:p>
    <w:p w14:paraId="26062F6A" w14:textId="77777777" w:rsidR="00BF404F" w:rsidRDefault="00BF404F" w:rsidP="00BF404F">
      <w:pPr>
        <w:spacing w:after="0" w:line="240" w:lineRule="auto"/>
        <w:jc w:val="both"/>
        <w:rPr>
          <w:rFonts w:eastAsia="Times New Roman"/>
          <w:szCs w:val="24"/>
          <w:lang w:val="es-ES" w:eastAsia="es-ES"/>
        </w:rPr>
      </w:pPr>
      <w:r>
        <w:rPr>
          <w:rFonts w:eastAsia="Calibri"/>
          <w:szCs w:val="24"/>
        </w:rPr>
        <w:t xml:space="preserve">I.- Que la municipalidad ha suscrito convenio con el Fondo de Inversión Social para el Desarrollo Local para ejecutar el proyecto de </w:t>
      </w:r>
      <w:r>
        <w:rPr>
          <w:rFonts w:eastAsia="Times New Roman"/>
          <w:szCs w:val="24"/>
          <w:lang w:val="es-ES" w:eastAsia="es-ES"/>
        </w:rPr>
        <w:t xml:space="preserve">“Prevención de la violencia y atención al mejoramiento de vida de la población en condiciones de pobreza en </w:t>
      </w:r>
      <w:r w:rsidR="007A51D2">
        <w:rPr>
          <w:rFonts w:eastAsia="Times New Roman"/>
          <w:szCs w:val="24"/>
          <w:lang w:val="es-ES" w:eastAsia="es-ES"/>
        </w:rPr>
        <w:t>los municipios</w:t>
      </w:r>
      <w:r>
        <w:rPr>
          <w:rFonts w:eastAsia="Times New Roman"/>
          <w:szCs w:val="24"/>
          <w:lang w:val="es-ES" w:eastAsia="es-ES"/>
        </w:rPr>
        <w:t xml:space="preserve"> priorizados por el Plan El Salvador Seguro”;</w:t>
      </w:r>
    </w:p>
    <w:p w14:paraId="5655C694" w14:textId="77777777" w:rsidR="00BF404F" w:rsidRDefault="00BF404F" w:rsidP="00BF404F">
      <w:pPr>
        <w:spacing w:after="0" w:line="240" w:lineRule="auto"/>
        <w:jc w:val="both"/>
        <w:rPr>
          <w:rFonts w:eastAsia="Times New Roman"/>
          <w:szCs w:val="24"/>
          <w:lang w:val="es-ES" w:eastAsia="es-ES"/>
        </w:rPr>
      </w:pPr>
    </w:p>
    <w:p w14:paraId="33B00A23" w14:textId="77777777" w:rsidR="00BF404F" w:rsidRDefault="00BF404F" w:rsidP="00BF404F">
      <w:pPr>
        <w:spacing w:after="0" w:line="240" w:lineRule="auto"/>
        <w:jc w:val="both"/>
        <w:rPr>
          <w:rFonts w:eastAsia="Times New Roman"/>
          <w:szCs w:val="24"/>
          <w:lang w:val="es-ES" w:eastAsia="es-ES"/>
        </w:rPr>
      </w:pPr>
      <w:r>
        <w:rPr>
          <w:rFonts w:eastAsia="Times New Roman"/>
          <w:szCs w:val="24"/>
          <w:lang w:val="es-ES" w:eastAsia="es-ES"/>
        </w:rPr>
        <w:t xml:space="preserve">II.- Que para </w:t>
      </w:r>
      <w:r w:rsidR="007A51D2">
        <w:rPr>
          <w:rFonts w:eastAsia="Times New Roman"/>
          <w:szCs w:val="24"/>
          <w:lang w:val="es-ES" w:eastAsia="es-ES"/>
        </w:rPr>
        <w:t>continuar con el</w:t>
      </w:r>
      <w:r>
        <w:rPr>
          <w:rFonts w:eastAsia="Times New Roman"/>
          <w:szCs w:val="24"/>
          <w:lang w:val="es-ES" w:eastAsia="es-ES"/>
        </w:rPr>
        <w:t xml:space="preserve"> proyecto es necesario realizar una transferencia de fondos de la cuenta de ahorro a la cuenta corriente específica del proyecto antes relacionado, para contar con las disponibilidades financieras necesarias;</w:t>
      </w:r>
    </w:p>
    <w:p w14:paraId="0381A98D" w14:textId="77777777" w:rsidR="00BF404F" w:rsidRDefault="00BF404F" w:rsidP="00BF404F">
      <w:pPr>
        <w:spacing w:after="0" w:line="240" w:lineRule="auto"/>
        <w:jc w:val="both"/>
        <w:rPr>
          <w:rFonts w:eastAsia="Times New Roman"/>
          <w:szCs w:val="24"/>
          <w:lang w:val="es-ES" w:eastAsia="es-ES"/>
        </w:rPr>
      </w:pPr>
    </w:p>
    <w:p w14:paraId="2052289E" w14:textId="77777777" w:rsidR="00BF404F" w:rsidRDefault="00BF404F" w:rsidP="00BF404F">
      <w:pPr>
        <w:spacing w:after="0" w:line="240" w:lineRule="auto"/>
        <w:jc w:val="both"/>
        <w:rPr>
          <w:rFonts w:eastAsia="Times New Roman"/>
          <w:szCs w:val="24"/>
          <w:lang w:val="es-ES" w:eastAsia="es-ES"/>
        </w:rPr>
      </w:pPr>
      <w:r>
        <w:rPr>
          <w:rFonts w:eastAsia="Times New Roman"/>
          <w:szCs w:val="24"/>
          <w:lang w:val="es-ES" w:eastAsia="es-ES"/>
        </w:rPr>
        <w:t xml:space="preserve">III.- Que el </w:t>
      </w:r>
      <w:proofErr w:type="gramStart"/>
      <w:r>
        <w:rPr>
          <w:rFonts w:eastAsia="Times New Roman"/>
          <w:szCs w:val="24"/>
          <w:lang w:val="es-ES" w:eastAsia="es-ES"/>
        </w:rPr>
        <w:t>FISDL  ha</w:t>
      </w:r>
      <w:proofErr w:type="gramEnd"/>
      <w:r>
        <w:rPr>
          <w:rFonts w:eastAsia="Times New Roman"/>
          <w:szCs w:val="24"/>
          <w:lang w:val="es-ES" w:eastAsia="es-ES"/>
        </w:rPr>
        <w:t xml:space="preserve"> transferido fondos de la Cooperación Internacional a la municipalidad para </w:t>
      </w:r>
      <w:r>
        <w:rPr>
          <w:szCs w:val="24"/>
        </w:rPr>
        <w:t>la contratación de promotores y adquisiciones de bienes y consultorías, estudios e investigaciones diversas</w:t>
      </w:r>
      <w:r>
        <w:rPr>
          <w:rFonts w:eastAsia="Times New Roman"/>
          <w:szCs w:val="24"/>
          <w:lang w:val="es-ES" w:eastAsia="es-ES"/>
        </w:rPr>
        <w:t xml:space="preserve">, a la cuenta </w:t>
      </w:r>
      <w:r>
        <w:rPr>
          <w:szCs w:val="24"/>
          <w:shd w:val="clear" w:color="auto" w:fill="FFFFFF"/>
        </w:rPr>
        <w:t>de ahorro número 01500055312 denominada “</w:t>
      </w:r>
      <w:r>
        <w:rPr>
          <w:spacing w:val="8"/>
          <w:szCs w:val="24"/>
          <w:shd w:val="clear" w:color="auto" w:fill="FCFCFC"/>
        </w:rPr>
        <w:t>METAPAN / AACID-PREVENC. VIOLENCIA Y MEJORAM. DE VIDA-2017 / FORTALECIMIENTO”;</w:t>
      </w:r>
    </w:p>
    <w:p w14:paraId="0AECF730" w14:textId="77777777" w:rsidR="00BF404F" w:rsidRDefault="00BF404F" w:rsidP="00BF404F">
      <w:pPr>
        <w:spacing w:after="0" w:line="240" w:lineRule="auto"/>
        <w:jc w:val="both"/>
        <w:rPr>
          <w:rFonts w:eastAsia="Times New Roman"/>
          <w:szCs w:val="24"/>
          <w:lang w:val="es-ES" w:eastAsia="es-ES"/>
        </w:rPr>
      </w:pPr>
    </w:p>
    <w:p w14:paraId="3FD3B259" w14:textId="77777777" w:rsidR="00BF404F" w:rsidRDefault="00BF404F" w:rsidP="00BF404F">
      <w:pPr>
        <w:spacing w:after="0" w:line="240" w:lineRule="auto"/>
        <w:jc w:val="both"/>
        <w:rPr>
          <w:rFonts w:eastAsia="Calibri"/>
          <w:b/>
          <w:szCs w:val="24"/>
        </w:rPr>
      </w:pPr>
      <w:r>
        <w:rPr>
          <w:rFonts w:eastAsia="Times New Roman"/>
          <w:szCs w:val="24"/>
          <w:lang w:val="es-ES" w:eastAsia="es-ES"/>
        </w:rPr>
        <w:t xml:space="preserve">POR TANTO, en </w:t>
      </w:r>
      <w:r>
        <w:rPr>
          <w:rFonts w:eastAsia="Calibri"/>
          <w:szCs w:val="24"/>
        </w:rPr>
        <w:t xml:space="preserve">uso de las facultades que el código Municipal les confiere, el Concejo Municipal </w:t>
      </w:r>
      <w:r>
        <w:rPr>
          <w:rFonts w:eastAsia="Calibri"/>
          <w:b/>
          <w:szCs w:val="24"/>
        </w:rPr>
        <w:t xml:space="preserve">ACUERDA: </w:t>
      </w:r>
    </w:p>
    <w:p w14:paraId="376DC5DE" w14:textId="77777777" w:rsidR="00BF404F" w:rsidRDefault="00BF404F" w:rsidP="00BF404F">
      <w:pPr>
        <w:spacing w:after="0" w:line="240" w:lineRule="auto"/>
        <w:jc w:val="both"/>
        <w:rPr>
          <w:rFonts w:eastAsia="Calibri"/>
          <w:szCs w:val="24"/>
        </w:rPr>
      </w:pPr>
    </w:p>
    <w:p w14:paraId="094C9EB5" w14:textId="77777777" w:rsidR="00BF404F" w:rsidRDefault="00BF404F" w:rsidP="00FA3947">
      <w:pPr>
        <w:numPr>
          <w:ilvl w:val="0"/>
          <w:numId w:val="43"/>
        </w:numPr>
        <w:spacing w:after="0" w:line="240" w:lineRule="auto"/>
        <w:contextualSpacing/>
        <w:jc w:val="both"/>
        <w:rPr>
          <w:rFonts w:eastAsia="Calibri"/>
          <w:szCs w:val="24"/>
        </w:rPr>
      </w:pPr>
      <w:r>
        <w:rPr>
          <w:rFonts w:eastAsia="Calibri"/>
          <w:szCs w:val="24"/>
        </w:rPr>
        <w:t xml:space="preserve">Autorizar al Banco Hipotecario de El Salvador, para que descongele la cantidad de </w:t>
      </w:r>
      <w:proofErr w:type="gramStart"/>
      <w:r w:rsidR="007A51D2">
        <w:rPr>
          <w:spacing w:val="8"/>
          <w:szCs w:val="24"/>
          <w:shd w:val="clear" w:color="auto" w:fill="FCFCFC"/>
        </w:rPr>
        <w:t>DIEZ</w:t>
      </w:r>
      <w:r>
        <w:rPr>
          <w:spacing w:val="8"/>
          <w:szCs w:val="24"/>
          <w:shd w:val="clear" w:color="auto" w:fill="FCFCFC"/>
        </w:rPr>
        <w:t xml:space="preserve">  MIL</w:t>
      </w:r>
      <w:proofErr w:type="gramEnd"/>
      <w:r>
        <w:rPr>
          <w:spacing w:val="8"/>
          <w:szCs w:val="24"/>
          <w:shd w:val="clear" w:color="auto" w:fill="FCFCFC"/>
        </w:rPr>
        <w:t xml:space="preserve"> 00/100 Dólares de los Estados Unidos de América, ($</w:t>
      </w:r>
      <w:r w:rsidR="007A51D2">
        <w:rPr>
          <w:spacing w:val="8"/>
          <w:szCs w:val="24"/>
          <w:shd w:val="clear" w:color="auto" w:fill="FCFCFC"/>
        </w:rPr>
        <w:t>10</w:t>
      </w:r>
      <w:r>
        <w:rPr>
          <w:spacing w:val="8"/>
          <w:szCs w:val="24"/>
          <w:shd w:val="clear" w:color="auto" w:fill="FCFCFC"/>
        </w:rPr>
        <w:t>,000.00) de la cuenta</w:t>
      </w:r>
      <w:r>
        <w:rPr>
          <w:szCs w:val="24"/>
          <w:shd w:val="clear" w:color="auto" w:fill="FFFFFF"/>
        </w:rPr>
        <w:t xml:space="preserve"> de ahorro número 01500055312 denominada “</w:t>
      </w:r>
      <w:r>
        <w:rPr>
          <w:spacing w:val="8"/>
          <w:szCs w:val="24"/>
          <w:shd w:val="clear" w:color="auto" w:fill="FCFCFC"/>
        </w:rPr>
        <w:t>METAPAN / AACID-PREVENC. VIOLENCIA Y MEJORAM. DE VIDA-2017 / FORTALECIMIENTO”</w:t>
      </w:r>
    </w:p>
    <w:p w14:paraId="5B713D0D" w14:textId="77777777" w:rsidR="00BF404F" w:rsidRDefault="00BF404F" w:rsidP="00FA3947">
      <w:pPr>
        <w:numPr>
          <w:ilvl w:val="0"/>
          <w:numId w:val="43"/>
        </w:numPr>
        <w:spacing w:after="0" w:line="240" w:lineRule="auto"/>
        <w:contextualSpacing/>
        <w:jc w:val="both"/>
        <w:rPr>
          <w:rFonts w:eastAsia="Calibri"/>
          <w:szCs w:val="24"/>
        </w:rPr>
      </w:pPr>
      <w:r>
        <w:rPr>
          <w:rFonts w:eastAsia="Calibri"/>
          <w:szCs w:val="24"/>
        </w:rPr>
        <w:t xml:space="preserve">Autorizar a la señora Delmy </w:t>
      </w:r>
      <w:proofErr w:type="spellStart"/>
      <w:r>
        <w:rPr>
          <w:rFonts w:eastAsia="Calibri"/>
          <w:szCs w:val="24"/>
        </w:rPr>
        <w:t>Marilin</w:t>
      </w:r>
      <w:proofErr w:type="spellEnd"/>
      <w:r>
        <w:rPr>
          <w:rFonts w:eastAsia="Calibri"/>
          <w:szCs w:val="24"/>
        </w:rPr>
        <w:t xml:space="preserve"> Murillos, tesorera municipal para que solicite al Banco Hipotecario el traslado de fondos provenientes de la </w:t>
      </w:r>
      <w:r>
        <w:rPr>
          <w:rFonts w:eastAsia="Times New Roman"/>
          <w:szCs w:val="24"/>
          <w:lang w:val="es-ES" w:eastAsia="es-ES"/>
        </w:rPr>
        <w:t xml:space="preserve">cuenta </w:t>
      </w:r>
      <w:r>
        <w:rPr>
          <w:szCs w:val="24"/>
          <w:shd w:val="clear" w:color="auto" w:fill="FFFFFF"/>
        </w:rPr>
        <w:t>de ahorro número 01500055312 denominada “</w:t>
      </w:r>
      <w:r>
        <w:rPr>
          <w:spacing w:val="8"/>
          <w:szCs w:val="24"/>
          <w:shd w:val="clear" w:color="auto" w:fill="FCFCFC"/>
        </w:rPr>
        <w:t xml:space="preserve">METAPAN / AACID-PREVENC. VIOLENCIA Y MEJORAM. DE VIDA-2017 / FORTALECIMIENTO”, por un monto de </w:t>
      </w:r>
      <w:proofErr w:type="gramStart"/>
      <w:r w:rsidR="00BD2829">
        <w:rPr>
          <w:spacing w:val="8"/>
          <w:szCs w:val="24"/>
          <w:shd w:val="clear" w:color="auto" w:fill="FCFCFC"/>
        </w:rPr>
        <w:t>DIEZ</w:t>
      </w:r>
      <w:r>
        <w:rPr>
          <w:spacing w:val="8"/>
          <w:szCs w:val="24"/>
          <w:shd w:val="clear" w:color="auto" w:fill="FCFCFC"/>
        </w:rPr>
        <w:t xml:space="preserve">  MIL</w:t>
      </w:r>
      <w:proofErr w:type="gramEnd"/>
      <w:r>
        <w:rPr>
          <w:spacing w:val="8"/>
          <w:szCs w:val="24"/>
          <w:shd w:val="clear" w:color="auto" w:fill="FCFCFC"/>
        </w:rPr>
        <w:t xml:space="preserve"> 00/100 Dólares de los Estados Unidos de América, ($</w:t>
      </w:r>
      <w:r w:rsidR="00BD2829">
        <w:rPr>
          <w:spacing w:val="8"/>
          <w:szCs w:val="24"/>
          <w:shd w:val="clear" w:color="auto" w:fill="FCFCFC"/>
        </w:rPr>
        <w:t>10</w:t>
      </w:r>
      <w:r>
        <w:rPr>
          <w:spacing w:val="8"/>
          <w:szCs w:val="24"/>
          <w:shd w:val="clear" w:color="auto" w:fill="FCFCFC"/>
        </w:rPr>
        <w:t xml:space="preserve">,000.00) para ser transferidos a la Cuenta Corriente </w:t>
      </w:r>
      <w:proofErr w:type="spellStart"/>
      <w:r>
        <w:rPr>
          <w:spacing w:val="8"/>
          <w:szCs w:val="24"/>
          <w:shd w:val="clear" w:color="auto" w:fill="FCFCFC"/>
        </w:rPr>
        <w:t>N°</w:t>
      </w:r>
      <w:proofErr w:type="spellEnd"/>
      <w:r>
        <w:rPr>
          <w:spacing w:val="8"/>
          <w:szCs w:val="24"/>
          <w:shd w:val="clear" w:color="auto" w:fill="FCFCFC"/>
        </w:rPr>
        <w:t xml:space="preserve"> 00500005600 de Nombre “METAPAN/AACID-PREVEN.VIOLENCIA Y MEJORAM. DE VIDA-2017/Mejoramiento de Vida/AT”</w:t>
      </w:r>
    </w:p>
    <w:p w14:paraId="223FF783" w14:textId="77777777" w:rsidR="00BF404F" w:rsidRDefault="00BF404F" w:rsidP="00BF404F">
      <w:pPr>
        <w:jc w:val="both"/>
        <w:rPr>
          <w:rFonts w:eastAsia="Times New Roman"/>
          <w:b/>
          <w:sz w:val="20"/>
          <w:szCs w:val="20"/>
          <w:lang w:val="es-ES" w:eastAsia="es-ES"/>
        </w:rPr>
      </w:pPr>
    </w:p>
    <w:p w14:paraId="0B0723A0" w14:textId="77777777" w:rsidR="00BF404F" w:rsidRDefault="00BF404F" w:rsidP="00BF404F">
      <w:pPr>
        <w:jc w:val="both"/>
        <w:rPr>
          <w:rFonts w:eastAsia="Times New Roman"/>
          <w:b/>
          <w:szCs w:val="20"/>
          <w:lang w:val="es-ES" w:eastAsia="es-ES"/>
        </w:rPr>
      </w:pPr>
      <w:proofErr w:type="gramStart"/>
      <w:r>
        <w:rPr>
          <w:rFonts w:eastAsia="Times New Roman"/>
          <w:b/>
          <w:szCs w:val="20"/>
          <w:lang w:val="es-ES" w:eastAsia="es-ES"/>
        </w:rPr>
        <w:lastRenderedPageBreak/>
        <w:t>COMUNIQUESE.-</w:t>
      </w:r>
      <w:proofErr w:type="gramEnd"/>
    </w:p>
    <w:bookmarkEnd w:id="0"/>
    <w:p w14:paraId="2BEE6C18" w14:textId="77777777" w:rsidR="00227CD8" w:rsidRPr="00025540" w:rsidRDefault="00227CD8" w:rsidP="00227CD8">
      <w:pPr>
        <w:spacing w:line="240" w:lineRule="auto"/>
        <w:jc w:val="both"/>
        <w:rPr>
          <w:rFonts w:eastAsia="Calibri"/>
          <w:szCs w:val="24"/>
        </w:rPr>
      </w:pPr>
      <w:r w:rsidRPr="00025540">
        <w:rPr>
          <w:rFonts w:eastAsia="Calibri"/>
          <w:b/>
          <w:szCs w:val="24"/>
          <w:u w:val="single"/>
        </w:rPr>
        <w:t xml:space="preserve">ACUERDO NÚMERO </w:t>
      </w:r>
      <w:r>
        <w:rPr>
          <w:rFonts w:eastAsia="Calibri"/>
          <w:b/>
          <w:szCs w:val="24"/>
          <w:u w:val="single"/>
        </w:rPr>
        <w:t xml:space="preserve">TRES: </w:t>
      </w:r>
      <w:r w:rsidRPr="00025540">
        <w:rPr>
          <w:rFonts w:eastAsia="Calibri"/>
          <w:b/>
          <w:szCs w:val="24"/>
          <w:u w:val="single"/>
        </w:rPr>
        <w:t xml:space="preserve"> </w:t>
      </w:r>
    </w:p>
    <w:p w14:paraId="74B5ACAF" w14:textId="77777777" w:rsidR="00227CD8" w:rsidRDefault="00227CD8" w:rsidP="00227CD8">
      <w:pPr>
        <w:autoSpaceDE w:val="0"/>
        <w:autoSpaceDN w:val="0"/>
        <w:adjustRightInd w:val="0"/>
        <w:spacing w:after="0" w:line="240" w:lineRule="auto"/>
        <w:jc w:val="both"/>
        <w:rPr>
          <w:rFonts w:eastAsia="Calibri"/>
          <w:b/>
          <w:szCs w:val="24"/>
        </w:rPr>
      </w:pPr>
      <w:r w:rsidRPr="00025540">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025540">
        <w:rPr>
          <w:rFonts w:eastAsia="Calibri"/>
          <w:b/>
          <w:szCs w:val="24"/>
        </w:rPr>
        <w:t xml:space="preserve">ES CONFORME </w:t>
      </w:r>
      <w:r w:rsidRPr="00025540">
        <w:rPr>
          <w:rFonts w:eastAsia="Calibri"/>
          <w:szCs w:val="24"/>
        </w:rPr>
        <w:t xml:space="preserve">del Jefe de la respectiva dependencia concede licencia, comprendidos del día </w:t>
      </w:r>
      <w:r>
        <w:rPr>
          <w:rFonts w:eastAsia="Calibri"/>
          <w:b/>
          <w:szCs w:val="24"/>
        </w:rPr>
        <w:t>veintitrés de enero al catorce de mayo del dos mil veintiuno</w:t>
      </w:r>
      <w:r w:rsidRPr="00025540">
        <w:rPr>
          <w:rFonts w:eastAsia="Calibri"/>
          <w:szCs w:val="24"/>
        </w:rPr>
        <w:t xml:space="preserve">; a la Señora </w:t>
      </w:r>
      <w:r>
        <w:rPr>
          <w:rFonts w:eastAsia="Calibri"/>
          <w:b/>
          <w:szCs w:val="24"/>
        </w:rPr>
        <w:t>ANA CRISTINA VILLANUEVA HERNÁNDEZ</w:t>
      </w:r>
      <w:r w:rsidRPr="00025540">
        <w:rPr>
          <w:rFonts w:eastAsia="Calibri"/>
          <w:b/>
          <w:szCs w:val="24"/>
        </w:rPr>
        <w:t xml:space="preserve">, ASISTENTE de la unidad de </w:t>
      </w:r>
      <w:r>
        <w:rPr>
          <w:rFonts w:eastAsia="Calibri"/>
          <w:b/>
          <w:szCs w:val="24"/>
        </w:rPr>
        <w:t>TESORERÍA</w:t>
      </w:r>
      <w:r w:rsidRPr="00025540">
        <w:rPr>
          <w:rFonts w:eastAsia="Calibri"/>
          <w:b/>
          <w:szCs w:val="24"/>
        </w:rPr>
        <w:t xml:space="preserve">; </w:t>
      </w:r>
      <w:r w:rsidRPr="00025540">
        <w:rPr>
          <w:rFonts w:eastAsia="Calibri"/>
          <w:szCs w:val="24"/>
        </w:rPr>
        <w:t xml:space="preserve">por motivo de </w:t>
      </w:r>
      <w:r w:rsidRPr="00025540">
        <w:rPr>
          <w:rFonts w:eastAsia="Calibri"/>
          <w:b/>
          <w:szCs w:val="24"/>
        </w:rPr>
        <w:t xml:space="preserve">Maternidad </w:t>
      </w:r>
      <w:r w:rsidRPr="00025540">
        <w:rPr>
          <w:rFonts w:eastAsia="Calibri"/>
          <w:szCs w:val="24"/>
        </w:rPr>
        <w:t xml:space="preserve">con constancia de incapacidad; expedida por el Instituto Salvadoreño del Seguro Social </w:t>
      </w:r>
      <w:r w:rsidRPr="00025540">
        <w:rPr>
          <w:rFonts w:eastAsia="Calibri"/>
          <w:b/>
          <w:szCs w:val="24"/>
        </w:rPr>
        <w:t>(I.S.S.S)</w:t>
      </w:r>
      <w:r w:rsidRPr="00025540">
        <w:rPr>
          <w:rFonts w:eastAsia="Calibri"/>
          <w:szCs w:val="24"/>
        </w:rPr>
        <w:t xml:space="preserve"> con un período de incapacidad de </w:t>
      </w:r>
      <w:r w:rsidRPr="00025540">
        <w:rPr>
          <w:rFonts w:eastAsia="Calibri"/>
          <w:b/>
          <w:szCs w:val="24"/>
        </w:rPr>
        <w:t>112 días</w:t>
      </w:r>
      <w:r w:rsidRPr="00025540">
        <w:rPr>
          <w:rFonts w:eastAsia="Calibri"/>
          <w:szCs w:val="24"/>
        </w:rPr>
        <w:t xml:space="preserve">, de los cuales ninguno será pagado por esta Administración en cumplimiento al artículo 2 del Decreto número 133 de fecha 20 de diciembre del año dos mil; dictado por la Presidencia de la República.- </w:t>
      </w:r>
      <w:r w:rsidRPr="00025540">
        <w:rPr>
          <w:rFonts w:eastAsia="Calibri"/>
          <w:b/>
          <w:szCs w:val="24"/>
        </w:rPr>
        <w:t>COMUNÍQUESE.-</w:t>
      </w:r>
    </w:p>
    <w:p w14:paraId="78AE98DA" w14:textId="77777777" w:rsidR="00227CD8" w:rsidRDefault="00227CD8" w:rsidP="00227CD8">
      <w:pPr>
        <w:jc w:val="both"/>
      </w:pPr>
    </w:p>
    <w:p w14:paraId="5D2AD6F5" w14:textId="77777777" w:rsidR="00227CD8" w:rsidRPr="00F17DA2" w:rsidRDefault="00227CD8" w:rsidP="00227CD8">
      <w:pPr>
        <w:autoSpaceDE w:val="0"/>
        <w:autoSpaceDN w:val="0"/>
        <w:adjustRightInd w:val="0"/>
        <w:spacing w:after="0" w:line="240" w:lineRule="auto"/>
        <w:jc w:val="both"/>
        <w:rPr>
          <w:rFonts w:eastAsia="Calibri"/>
          <w:b/>
          <w:szCs w:val="24"/>
          <w:u w:val="single"/>
        </w:rPr>
      </w:pPr>
      <w:r w:rsidRPr="00F17DA2">
        <w:rPr>
          <w:rFonts w:eastAsia="Calibri"/>
          <w:b/>
          <w:szCs w:val="24"/>
          <w:u w:val="single"/>
        </w:rPr>
        <w:t>ACUERDO NÚMERO</w:t>
      </w:r>
      <w:r>
        <w:rPr>
          <w:rFonts w:eastAsia="Calibri"/>
          <w:b/>
          <w:szCs w:val="24"/>
          <w:u w:val="single"/>
        </w:rPr>
        <w:t xml:space="preserve"> CUATRO: </w:t>
      </w:r>
    </w:p>
    <w:p w14:paraId="4F856745" w14:textId="2AD13CE9" w:rsidR="00227CD8" w:rsidRPr="00F17DA2" w:rsidRDefault="00227CD8" w:rsidP="00227CD8">
      <w:pPr>
        <w:autoSpaceDE w:val="0"/>
        <w:autoSpaceDN w:val="0"/>
        <w:adjustRightInd w:val="0"/>
        <w:spacing w:after="0" w:line="240" w:lineRule="auto"/>
        <w:jc w:val="both"/>
        <w:rPr>
          <w:rFonts w:eastAsia="Calibri"/>
          <w:szCs w:val="24"/>
        </w:rPr>
      </w:pPr>
      <w:r w:rsidRPr="00F17DA2">
        <w:rPr>
          <w:rFonts w:eastAsia="Calibri"/>
          <w:szCs w:val="24"/>
        </w:rPr>
        <w:t xml:space="preserve">El Concejo Municipal de Metapán, en uso de las facultades que el Código Municipal les confiere y considerando: Que debido a la incapacidad presentada por la señora </w:t>
      </w:r>
      <w:r>
        <w:rPr>
          <w:rFonts w:eastAsia="Calibri"/>
          <w:b/>
          <w:szCs w:val="24"/>
        </w:rPr>
        <w:t>ANA CRISTINA VILLANUEVA HERNÁNDEZ</w:t>
      </w:r>
      <w:r w:rsidRPr="00F17DA2">
        <w:rPr>
          <w:rFonts w:eastAsia="Calibri"/>
          <w:b/>
          <w:bCs/>
          <w:szCs w:val="24"/>
        </w:rPr>
        <w:t>.</w:t>
      </w:r>
      <w:r w:rsidRPr="00F17DA2">
        <w:rPr>
          <w:rFonts w:eastAsia="Calibri"/>
          <w:szCs w:val="24"/>
        </w:rPr>
        <w:t xml:space="preserve">  </w:t>
      </w:r>
      <w:r w:rsidRPr="00736AB3">
        <w:rPr>
          <w:rFonts w:eastAsia="Calibri"/>
          <w:szCs w:val="24"/>
        </w:rPr>
        <w:t xml:space="preserve">Asistente en la Unidad de </w:t>
      </w:r>
      <w:r>
        <w:rPr>
          <w:rFonts w:eastAsia="Calibri"/>
          <w:szCs w:val="24"/>
        </w:rPr>
        <w:t>Tesorería</w:t>
      </w:r>
      <w:r w:rsidRPr="00F17DA2">
        <w:rPr>
          <w:rFonts w:eastAsia="Calibri"/>
          <w:szCs w:val="24"/>
        </w:rPr>
        <w:t>. Se ve la necesidad de contratar de forma eventual</w:t>
      </w:r>
      <w:r>
        <w:rPr>
          <w:rFonts w:eastAsia="Calibri"/>
          <w:szCs w:val="24"/>
        </w:rPr>
        <w:t xml:space="preserve"> a una persona</w:t>
      </w:r>
      <w:r w:rsidRPr="00F17DA2">
        <w:rPr>
          <w:rFonts w:eastAsia="Calibri"/>
          <w:szCs w:val="24"/>
        </w:rPr>
        <w:t xml:space="preserve">, por </w:t>
      </w:r>
      <w:proofErr w:type="gramStart"/>
      <w:r w:rsidRPr="00F17DA2">
        <w:rPr>
          <w:rFonts w:eastAsia="Calibri"/>
          <w:szCs w:val="24"/>
        </w:rPr>
        <w:t>tanto</w:t>
      </w:r>
      <w:proofErr w:type="gramEnd"/>
      <w:r w:rsidRPr="00F17DA2">
        <w:rPr>
          <w:rFonts w:eastAsia="Calibri"/>
          <w:szCs w:val="24"/>
        </w:rPr>
        <w:t xml:space="preserve"> el Concejo Municipal ACUERDA: Nombrar de forma </w:t>
      </w:r>
      <w:r>
        <w:rPr>
          <w:rFonts w:eastAsia="Calibri"/>
          <w:szCs w:val="24"/>
        </w:rPr>
        <w:t>interina</w:t>
      </w:r>
      <w:r w:rsidRPr="00F17DA2">
        <w:rPr>
          <w:rFonts w:eastAsia="Calibri"/>
          <w:szCs w:val="24"/>
        </w:rPr>
        <w:t xml:space="preserve"> al </w:t>
      </w:r>
      <w:proofErr w:type="spellStart"/>
      <w:r w:rsidRPr="00F17DA2">
        <w:rPr>
          <w:rFonts w:eastAsia="Calibri"/>
          <w:szCs w:val="24"/>
        </w:rPr>
        <w:t>Sr</w:t>
      </w:r>
      <w:r>
        <w:rPr>
          <w:rFonts w:eastAsia="Calibri"/>
          <w:szCs w:val="24"/>
        </w:rPr>
        <w:t>ita</w:t>
      </w:r>
      <w:proofErr w:type="spellEnd"/>
      <w:r w:rsidRPr="00F17DA2">
        <w:rPr>
          <w:rFonts w:eastAsia="Calibri"/>
          <w:szCs w:val="24"/>
        </w:rPr>
        <w:t xml:space="preserve">. </w:t>
      </w:r>
      <w:r>
        <w:rPr>
          <w:rFonts w:eastAsia="Calibri"/>
          <w:b/>
          <w:szCs w:val="24"/>
        </w:rPr>
        <w:t>DEYSI PACHECO MAGAÑA</w:t>
      </w:r>
      <w:r w:rsidRPr="00F17DA2">
        <w:rPr>
          <w:rFonts w:eastAsia="Calibri"/>
          <w:szCs w:val="24"/>
        </w:rPr>
        <w:t xml:space="preserve">, con DUI </w:t>
      </w:r>
      <w:proofErr w:type="spellStart"/>
      <w:r w:rsidRPr="00F17DA2">
        <w:rPr>
          <w:rFonts w:eastAsia="Calibri"/>
          <w:szCs w:val="24"/>
        </w:rPr>
        <w:t>N°</w:t>
      </w:r>
      <w:proofErr w:type="spellEnd"/>
      <w:r w:rsidRPr="00F17DA2">
        <w:rPr>
          <w:rFonts w:eastAsia="Calibri"/>
          <w:szCs w:val="24"/>
        </w:rPr>
        <w:t xml:space="preserve"> </w:t>
      </w:r>
      <w:proofErr w:type="spellStart"/>
      <w:r w:rsidR="002A596E">
        <w:rPr>
          <w:rFonts w:eastAsia="Calibri"/>
          <w:szCs w:val="24"/>
        </w:rPr>
        <w:t>xxxxxxxxxxxx</w:t>
      </w:r>
      <w:proofErr w:type="spellEnd"/>
      <w:r w:rsidRPr="00736AB3">
        <w:rPr>
          <w:rFonts w:eastAsia="Calibri"/>
          <w:szCs w:val="24"/>
        </w:rPr>
        <w:t xml:space="preserve"> </w:t>
      </w:r>
      <w:r w:rsidRPr="00F17DA2">
        <w:rPr>
          <w:rFonts w:eastAsia="Calibri"/>
          <w:szCs w:val="24"/>
        </w:rPr>
        <w:t xml:space="preserve">y NIT. </w:t>
      </w:r>
      <w:proofErr w:type="spellStart"/>
      <w:r w:rsidR="002A596E">
        <w:rPr>
          <w:rFonts w:eastAsia="Calibri"/>
          <w:szCs w:val="24"/>
        </w:rPr>
        <w:t>xxxxxxxxxxxxxxxxxxx</w:t>
      </w:r>
      <w:proofErr w:type="spellEnd"/>
      <w:r w:rsidRPr="00F17DA2">
        <w:rPr>
          <w:rFonts w:eastAsia="Calibri"/>
          <w:szCs w:val="24"/>
        </w:rPr>
        <w:t xml:space="preserve">, como </w:t>
      </w:r>
      <w:r>
        <w:rPr>
          <w:rFonts w:eastAsia="Calibri"/>
          <w:szCs w:val="24"/>
        </w:rPr>
        <w:t>asistente interina</w:t>
      </w:r>
      <w:r w:rsidRPr="00F17DA2">
        <w:rPr>
          <w:rFonts w:eastAsia="Calibri"/>
          <w:szCs w:val="24"/>
        </w:rPr>
        <w:t xml:space="preserve">, en la unidad de </w:t>
      </w:r>
      <w:r>
        <w:rPr>
          <w:rFonts w:eastAsia="Calibri"/>
          <w:szCs w:val="24"/>
        </w:rPr>
        <w:t>Tesorería</w:t>
      </w:r>
      <w:r w:rsidRPr="00F17DA2">
        <w:rPr>
          <w:rFonts w:eastAsia="Calibri"/>
          <w:szCs w:val="24"/>
        </w:rPr>
        <w:t>, durante el</w:t>
      </w:r>
      <w:r>
        <w:rPr>
          <w:rFonts w:eastAsia="Calibri"/>
          <w:szCs w:val="24"/>
        </w:rPr>
        <w:t xml:space="preserve"> período del 01 de febrero al 14</w:t>
      </w:r>
      <w:r w:rsidRPr="00F17DA2">
        <w:rPr>
          <w:rFonts w:eastAsia="Calibri"/>
          <w:szCs w:val="24"/>
        </w:rPr>
        <w:t xml:space="preserve"> de mayo del 2021, quien devengará</w:t>
      </w:r>
      <w:r>
        <w:rPr>
          <w:rFonts w:eastAsia="Calibri"/>
          <w:szCs w:val="24"/>
        </w:rPr>
        <w:t xml:space="preserve"> la cantidad de $450</w:t>
      </w:r>
      <w:r w:rsidRPr="00F17DA2">
        <w:rPr>
          <w:rFonts w:eastAsia="Calibri"/>
          <w:szCs w:val="24"/>
        </w:rPr>
        <w:t xml:space="preserve">.00 dólares mensuales, dicho gasto deberá aplicarse al código </w:t>
      </w:r>
      <w:proofErr w:type="spellStart"/>
      <w:r w:rsidRPr="00F17DA2">
        <w:rPr>
          <w:rFonts w:eastAsia="Calibri"/>
          <w:szCs w:val="24"/>
        </w:rPr>
        <w:t>N°</w:t>
      </w:r>
      <w:proofErr w:type="spellEnd"/>
      <w:r w:rsidRPr="00F17DA2">
        <w:rPr>
          <w:rFonts w:eastAsia="Calibri"/>
          <w:szCs w:val="24"/>
        </w:rPr>
        <w:t xml:space="preserve"> 51101 de la línea 0101, FONDOS PROPIOS.</w:t>
      </w:r>
    </w:p>
    <w:p w14:paraId="4BD79BFB" w14:textId="77777777" w:rsidR="00227CD8" w:rsidRPr="00552F2E" w:rsidRDefault="00227CD8" w:rsidP="00227CD8">
      <w:pPr>
        <w:jc w:val="both"/>
      </w:pPr>
    </w:p>
    <w:p w14:paraId="2987C4D3" w14:textId="77777777" w:rsidR="00A47685" w:rsidRPr="0081214C" w:rsidRDefault="00A47685" w:rsidP="00A47685">
      <w:pPr>
        <w:spacing w:after="0" w:line="240" w:lineRule="auto"/>
        <w:jc w:val="both"/>
        <w:rPr>
          <w:rFonts w:eastAsia="Times New Roman"/>
          <w:szCs w:val="24"/>
          <w:lang w:eastAsia="es-ES"/>
        </w:rPr>
      </w:pPr>
      <w:r w:rsidRPr="0081214C">
        <w:rPr>
          <w:rFonts w:eastAsia="Times New Roman"/>
          <w:b/>
          <w:szCs w:val="24"/>
          <w:u w:val="single"/>
          <w:lang w:val="es-ES" w:eastAsia="es-ES"/>
        </w:rPr>
        <w:t>ACUERDO NÚMERO</w:t>
      </w:r>
      <w:r>
        <w:rPr>
          <w:rFonts w:eastAsia="Times New Roman"/>
          <w:b/>
          <w:szCs w:val="24"/>
          <w:u w:val="single"/>
          <w:lang w:val="es-ES" w:eastAsia="es-ES"/>
        </w:rPr>
        <w:t xml:space="preserve"> CINCO</w:t>
      </w:r>
      <w:r w:rsidRPr="0081214C">
        <w:rPr>
          <w:rFonts w:eastAsia="Times New Roman"/>
          <w:b/>
          <w:szCs w:val="24"/>
          <w:u w:val="single"/>
          <w:lang w:val="es-ES" w:eastAsia="es-ES"/>
        </w:rPr>
        <w:t>:</w:t>
      </w:r>
      <w:r w:rsidRPr="0081214C">
        <w:rPr>
          <w:rFonts w:eastAsia="Times New Roman"/>
          <w:szCs w:val="24"/>
          <w:lang w:val="es-ES" w:eastAsia="es-ES"/>
        </w:rPr>
        <w:tab/>
      </w:r>
    </w:p>
    <w:p w14:paraId="5896A7EB" w14:textId="77777777" w:rsidR="00A47685" w:rsidRPr="0081214C" w:rsidRDefault="00A47685" w:rsidP="00A47685">
      <w:pPr>
        <w:spacing w:after="0" w:line="240" w:lineRule="auto"/>
        <w:jc w:val="both"/>
        <w:rPr>
          <w:rFonts w:eastAsia="Times New Roman"/>
          <w:b/>
          <w:szCs w:val="24"/>
          <w:lang w:eastAsia="es-ES"/>
        </w:rPr>
      </w:pPr>
      <w:r w:rsidRPr="0081214C">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1214C">
        <w:rPr>
          <w:rFonts w:eastAsia="Times New Roman"/>
          <w:b/>
          <w:szCs w:val="24"/>
          <w:lang w:eastAsia="es-ES"/>
        </w:rPr>
        <w:t>ES CONFORME</w:t>
      </w:r>
      <w:r w:rsidRPr="0081214C">
        <w:rPr>
          <w:rFonts w:eastAsia="Times New Roman"/>
          <w:szCs w:val="24"/>
          <w:lang w:eastAsia="es-ES"/>
        </w:rPr>
        <w:t xml:space="preserve"> del Jefe de la respectiva dependencia; </w:t>
      </w:r>
      <w:r w:rsidRPr="0081214C">
        <w:rPr>
          <w:rFonts w:eastAsia="Times New Roman"/>
          <w:b/>
          <w:szCs w:val="24"/>
          <w:lang w:eastAsia="es-ES"/>
        </w:rPr>
        <w:t>ACUERDA</w:t>
      </w:r>
      <w:r w:rsidRPr="0081214C">
        <w:rPr>
          <w:rFonts w:eastAsia="Times New Roman"/>
          <w:szCs w:val="24"/>
          <w:lang w:eastAsia="es-ES"/>
        </w:rPr>
        <w:t xml:space="preserve">: conceder licencia con goce de sueldo, comprendidos del día </w:t>
      </w:r>
      <w:r>
        <w:rPr>
          <w:b/>
          <w:szCs w:val="24"/>
        </w:rPr>
        <w:t>veinte de enero al dos de febrero</w:t>
      </w:r>
      <w:r w:rsidRPr="0081214C">
        <w:rPr>
          <w:b/>
          <w:szCs w:val="24"/>
        </w:rPr>
        <w:t xml:space="preserve"> del año dos mil veintiuno</w:t>
      </w:r>
      <w:r w:rsidRPr="0081214C">
        <w:rPr>
          <w:rFonts w:eastAsia="Times New Roman"/>
          <w:szCs w:val="24"/>
          <w:lang w:eastAsia="es-ES"/>
        </w:rPr>
        <w:t xml:space="preserve">; al señor: </w:t>
      </w:r>
      <w:r>
        <w:rPr>
          <w:rFonts w:eastAsia="Times New Roman"/>
          <w:b/>
          <w:szCs w:val="24"/>
          <w:lang w:eastAsia="es-ES"/>
        </w:rPr>
        <w:t>JULIAN CRUZ HERRERA CASTELLANOS</w:t>
      </w:r>
      <w:r w:rsidRPr="0081214C">
        <w:rPr>
          <w:rFonts w:eastAsia="Times New Roman"/>
          <w:b/>
          <w:szCs w:val="24"/>
          <w:lang w:eastAsia="es-ES"/>
        </w:rPr>
        <w:t xml:space="preserve">; </w:t>
      </w:r>
      <w:r>
        <w:rPr>
          <w:rFonts w:eastAsia="Times New Roman"/>
          <w:b/>
          <w:szCs w:val="24"/>
          <w:lang w:eastAsia="es-ES"/>
        </w:rPr>
        <w:t>Auxiliar de Operador</w:t>
      </w:r>
      <w:r w:rsidRPr="0081214C">
        <w:rPr>
          <w:rFonts w:eastAsia="Times New Roman"/>
          <w:b/>
          <w:szCs w:val="24"/>
          <w:lang w:eastAsia="es-ES"/>
        </w:rPr>
        <w:t xml:space="preserve">, </w:t>
      </w:r>
      <w:r>
        <w:rPr>
          <w:rFonts w:eastAsia="Times New Roman"/>
          <w:b/>
          <w:szCs w:val="24"/>
          <w:lang w:eastAsia="es-ES"/>
        </w:rPr>
        <w:t xml:space="preserve">Planta Trituradora, Asfalto y </w:t>
      </w:r>
      <w:proofErr w:type="spellStart"/>
      <w:r>
        <w:rPr>
          <w:rFonts w:eastAsia="Times New Roman"/>
          <w:b/>
          <w:szCs w:val="24"/>
          <w:lang w:eastAsia="es-ES"/>
        </w:rPr>
        <w:t>Bloquera</w:t>
      </w:r>
      <w:proofErr w:type="spellEnd"/>
      <w:r w:rsidRPr="0081214C">
        <w:rPr>
          <w:rFonts w:eastAsia="Times New Roman"/>
          <w:b/>
          <w:szCs w:val="24"/>
          <w:lang w:eastAsia="es-ES"/>
        </w:rPr>
        <w:t xml:space="preserve">, </w:t>
      </w:r>
      <w:r w:rsidRPr="0081214C">
        <w:rPr>
          <w:rFonts w:eastAsia="Times New Roman"/>
          <w:szCs w:val="24"/>
          <w:lang w:eastAsia="es-ES"/>
        </w:rPr>
        <w:t xml:space="preserve">por motivo de </w:t>
      </w:r>
      <w:r w:rsidRPr="0081214C">
        <w:rPr>
          <w:rFonts w:eastAsia="Times New Roman"/>
          <w:b/>
          <w:szCs w:val="24"/>
          <w:lang w:eastAsia="es-ES"/>
        </w:rPr>
        <w:t>Enfermedad Común (</w:t>
      </w:r>
      <w:r>
        <w:rPr>
          <w:rFonts w:eastAsia="Times New Roman"/>
          <w:b/>
          <w:szCs w:val="24"/>
          <w:lang w:eastAsia="es-ES"/>
        </w:rPr>
        <w:t>PRORROGA</w:t>
      </w:r>
      <w:r w:rsidRPr="0081214C">
        <w:rPr>
          <w:rFonts w:eastAsia="Times New Roman"/>
          <w:b/>
          <w:szCs w:val="24"/>
          <w:lang w:eastAsia="es-ES"/>
        </w:rPr>
        <w:t xml:space="preserve">)  </w:t>
      </w:r>
      <w:r w:rsidRPr="0081214C">
        <w:rPr>
          <w:rFonts w:eastAsia="Times New Roman"/>
          <w:szCs w:val="24"/>
          <w:lang w:eastAsia="es-ES"/>
        </w:rPr>
        <w:t xml:space="preserve">con constancia de incapacidad; expedida por el Instituto Salvadoreño del Seguro Social </w:t>
      </w:r>
      <w:r w:rsidRPr="0081214C">
        <w:rPr>
          <w:rFonts w:eastAsia="Times New Roman"/>
          <w:b/>
          <w:szCs w:val="24"/>
          <w:lang w:eastAsia="es-ES"/>
        </w:rPr>
        <w:t xml:space="preserve">(I.S.S.S) </w:t>
      </w:r>
      <w:r w:rsidRPr="0081214C">
        <w:rPr>
          <w:rFonts w:eastAsia="Times New Roman"/>
          <w:szCs w:val="24"/>
          <w:lang w:eastAsia="es-ES"/>
        </w:rPr>
        <w:t xml:space="preserve">con un período de incapacidad de </w:t>
      </w:r>
      <w:r>
        <w:rPr>
          <w:rFonts w:eastAsia="Times New Roman"/>
          <w:b/>
          <w:szCs w:val="24"/>
          <w:lang w:eastAsia="es-ES"/>
        </w:rPr>
        <w:t>14</w:t>
      </w:r>
      <w:r w:rsidRPr="0081214C">
        <w:rPr>
          <w:rFonts w:eastAsia="Times New Roman"/>
          <w:b/>
          <w:szCs w:val="24"/>
          <w:lang w:eastAsia="es-ES"/>
        </w:rPr>
        <w:t xml:space="preserve"> días</w:t>
      </w:r>
      <w:r w:rsidRPr="0081214C">
        <w:rPr>
          <w:rFonts w:eastAsia="Times New Roman"/>
          <w:szCs w:val="24"/>
          <w:lang w:eastAsia="es-ES"/>
        </w:rPr>
        <w:t xml:space="preserve">, de los cuales solo se cancelará </w:t>
      </w:r>
      <w:r w:rsidRPr="0081214C">
        <w:rPr>
          <w:rFonts w:eastAsia="Times New Roman"/>
          <w:b/>
          <w:szCs w:val="24"/>
          <w:lang w:eastAsia="es-ES"/>
        </w:rPr>
        <w:t>el 25%</w:t>
      </w:r>
      <w:r w:rsidRPr="0081214C">
        <w:rPr>
          <w:rFonts w:eastAsia="Times New Roman"/>
          <w:szCs w:val="24"/>
          <w:lang w:eastAsia="es-ES"/>
        </w:rPr>
        <w:t xml:space="preserve"> Por lo tanto, devengará la cantidad de </w:t>
      </w:r>
      <w:r>
        <w:rPr>
          <w:rFonts w:eastAsia="Times New Roman"/>
          <w:b/>
          <w:szCs w:val="24"/>
          <w:lang w:eastAsia="es-ES"/>
        </w:rPr>
        <w:t>CUARENTA Y CINCO 85</w:t>
      </w:r>
      <w:r w:rsidRPr="0081214C">
        <w:rPr>
          <w:rFonts w:eastAsia="Times New Roman"/>
          <w:b/>
          <w:szCs w:val="24"/>
          <w:lang w:eastAsia="es-ES"/>
        </w:rPr>
        <w:t>/100 DÓLARES DE LOS ESTADOS UN</w:t>
      </w:r>
      <w:r>
        <w:rPr>
          <w:rFonts w:eastAsia="Times New Roman"/>
          <w:b/>
          <w:szCs w:val="24"/>
          <w:lang w:eastAsia="es-ES"/>
        </w:rPr>
        <w:t>IDOS DE AMÉRICA  ($45.85</w:t>
      </w:r>
      <w:r w:rsidRPr="0081214C">
        <w:rPr>
          <w:rFonts w:eastAsia="Times New Roman"/>
          <w:b/>
          <w:szCs w:val="24"/>
          <w:lang w:eastAsia="es-ES"/>
        </w:rPr>
        <w:t>)</w:t>
      </w:r>
      <w:r w:rsidRPr="0081214C">
        <w:rPr>
          <w:rFonts w:eastAsia="Times New Roman"/>
          <w:szCs w:val="24"/>
          <w:lang w:eastAsia="es-ES"/>
        </w:rPr>
        <w:t>.- El gasto se aplicará al Código</w:t>
      </w:r>
      <w:r w:rsidRPr="0081214C">
        <w:rPr>
          <w:rFonts w:eastAsia="Times New Roman"/>
          <w:b/>
          <w:szCs w:val="24"/>
          <w:lang w:eastAsia="es-ES"/>
        </w:rPr>
        <w:t xml:space="preserve"> 51101 </w:t>
      </w:r>
      <w:r w:rsidRPr="0081214C">
        <w:rPr>
          <w:rFonts w:eastAsia="Times New Roman"/>
          <w:szCs w:val="24"/>
          <w:lang w:eastAsia="es-ES"/>
        </w:rPr>
        <w:t>de la línea</w:t>
      </w:r>
      <w:r w:rsidRPr="0081214C">
        <w:rPr>
          <w:rFonts w:eastAsia="Times New Roman"/>
          <w:b/>
          <w:szCs w:val="24"/>
          <w:lang w:eastAsia="es-ES"/>
        </w:rPr>
        <w:t xml:space="preserve"> 0101</w:t>
      </w:r>
      <w:r w:rsidRPr="0081214C">
        <w:rPr>
          <w:rFonts w:eastAsia="Times New Roman"/>
          <w:szCs w:val="24"/>
          <w:lang w:eastAsia="es-ES"/>
        </w:rPr>
        <w:t xml:space="preserve">, del Presupuesto Municipal vigente, autorizando a Tesorería a efectuar los pagos correspondientes.- </w:t>
      </w:r>
      <w:r w:rsidRPr="0081214C">
        <w:rPr>
          <w:rFonts w:eastAsia="Times New Roman"/>
          <w:b/>
          <w:szCs w:val="24"/>
          <w:lang w:eastAsia="es-ES"/>
        </w:rPr>
        <w:t>COMUNIQUESE.-</w:t>
      </w:r>
    </w:p>
    <w:p w14:paraId="26B4D756" w14:textId="77777777" w:rsidR="00A47685" w:rsidRDefault="00A47685" w:rsidP="00A47685">
      <w:pPr>
        <w:jc w:val="both"/>
      </w:pPr>
    </w:p>
    <w:p w14:paraId="02B5C67A" w14:textId="77777777" w:rsidR="00A47685" w:rsidRPr="008377C4" w:rsidRDefault="00A47685" w:rsidP="00A47685">
      <w:pPr>
        <w:spacing w:after="0" w:line="240" w:lineRule="auto"/>
        <w:jc w:val="both"/>
        <w:rPr>
          <w:rFonts w:eastAsia="Times New Roman"/>
          <w:szCs w:val="24"/>
          <w:lang w:eastAsia="es-ES"/>
        </w:rPr>
      </w:pPr>
      <w:r w:rsidRPr="008377C4">
        <w:rPr>
          <w:rFonts w:eastAsia="Times New Roman"/>
          <w:b/>
          <w:szCs w:val="24"/>
          <w:u w:val="single"/>
          <w:lang w:val="es-ES" w:eastAsia="es-ES"/>
        </w:rPr>
        <w:t>ACUERDO NÚMERO</w:t>
      </w:r>
      <w:r>
        <w:rPr>
          <w:rFonts w:eastAsia="Times New Roman"/>
          <w:b/>
          <w:szCs w:val="24"/>
          <w:u w:val="single"/>
          <w:lang w:val="es-ES" w:eastAsia="es-ES"/>
        </w:rPr>
        <w:t xml:space="preserve"> SEIS</w:t>
      </w:r>
      <w:r w:rsidRPr="008377C4">
        <w:rPr>
          <w:rFonts w:eastAsia="Times New Roman"/>
          <w:b/>
          <w:szCs w:val="24"/>
          <w:u w:val="single"/>
          <w:lang w:val="es-ES" w:eastAsia="es-ES"/>
        </w:rPr>
        <w:t>:</w:t>
      </w:r>
      <w:r w:rsidRPr="008377C4">
        <w:rPr>
          <w:rFonts w:eastAsia="Times New Roman"/>
          <w:szCs w:val="24"/>
          <w:lang w:val="es-ES" w:eastAsia="es-ES"/>
        </w:rPr>
        <w:tab/>
      </w:r>
    </w:p>
    <w:p w14:paraId="128BEDB2" w14:textId="77777777" w:rsidR="00A47685" w:rsidRDefault="00A47685" w:rsidP="00A47685">
      <w:pPr>
        <w:spacing w:after="0" w:line="240" w:lineRule="auto"/>
        <w:jc w:val="both"/>
        <w:rPr>
          <w:rFonts w:eastAsia="Times New Roman"/>
          <w:b/>
          <w:szCs w:val="24"/>
          <w:lang w:eastAsia="es-ES"/>
        </w:rPr>
      </w:pPr>
      <w:r w:rsidRPr="008377C4">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377C4">
        <w:rPr>
          <w:rFonts w:eastAsia="Times New Roman"/>
          <w:b/>
          <w:szCs w:val="24"/>
          <w:lang w:eastAsia="es-ES"/>
        </w:rPr>
        <w:t>ES CONFORME</w:t>
      </w:r>
      <w:r w:rsidRPr="008377C4">
        <w:rPr>
          <w:rFonts w:eastAsia="Times New Roman"/>
          <w:szCs w:val="24"/>
          <w:lang w:eastAsia="es-ES"/>
        </w:rPr>
        <w:t xml:space="preserve"> del Jefe de la respectiva dependencia; </w:t>
      </w:r>
      <w:r w:rsidRPr="008377C4">
        <w:rPr>
          <w:rFonts w:eastAsia="Times New Roman"/>
          <w:b/>
          <w:szCs w:val="24"/>
          <w:lang w:eastAsia="es-ES"/>
        </w:rPr>
        <w:t>ACUERDA</w:t>
      </w:r>
      <w:r w:rsidRPr="008377C4">
        <w:rPr>
          <w:rFonts w:eastAsia="Times New Roman"/>
          <w:szCs w:val="24"/>
          <w:lang w:eastAsia="es-ES"/>
        </w:rPr>
        <w:t xml:space="preserve">: conceder licencia con goce de sueldo, comprendidos del día </w:t>
      </w:r>
      <w:r>
        <w:rPr>
          <w:b/>
          <w:szCs w:val="24"/>
        </w:rPr>
        <w:t>diecinueve de enero al uno de febrero del año dos mil veintiuno</w:t>
      </w:r>
      <w:r w:rsidRPr="008377C4">
        <w:rPr>
          <w:rFonts w:eastAsia="Times New Roman"/>
          <w:szCs w:val="24"/>
          <w:lang w:eastAsia="es-ES"/>
        </w:rPr>
        <w:t xml:space="preserve">; al señor: </w:t>
      </w:r>
      <w:r>
        <w:rPr>
          <w:rFonts w:eastAsia="Times New Roman"/>
          <w:b/>
          <w:szCs w:val="24"/>
          <w:lang w:eastAsia="es-ES"/>
        </w:rPr>
        <w:t>MIGUEL ANGEL RAMÍREZ CARRANZA</w:t>
      </w:r>
      <w:r w:rsidRPr="008377C4">
        <w:rPr>
          <w:rFonts w:eastAsia="Times New Roman"/>
          <w:b/>
          <w:szCs w:val="24"/>
          <w:lang w:eastAsia="es-ES"/>
        </w:rPr>
        <w:t xml:space="preserve">; </w:t>
      </w:r>
      <w:r>
        <w:rPr>
          <w:rFonts w:eastAsia="Times New Roman"/>
          <w:b/>
          <w:szCs w:val="24"/>
          <w:lang w:eastAsia="es-ES"/>
        </w:rPr>
        <w:t>Motorista, Servicios Generales</w:t>
      </w:r>
      <w:r w:rsidRPr="008377C4">
        <w:rPr>
          <w:rFonts w:eastAsia="Times New Roman"/>
          <w:b/>
          <w:szCs w:val="24"/>
          <w:lang w:eastAsia="es-ES"/>
        </w:rPr>
        <w:t xml:space="preserve">, </w:t>
      </w:r>
      <w:r w:rsidRPr="008377C4">
        <w:rPr>
          <w:rFonts w:eastAsia="Times New Roman"/>
          <w:szCs w:val="24"/>
          <w:lang w:eastAsia="es-ES"/>
        </w:rPr>
        <w:t xml:space="preserve">por motivo de </w:t>
      </w:r>
      <w:r>
        <w:rPr>
          <w:rFonts w:eastAsia="Times New Roman"/>
          <w:b/>
          <w:szCs w:val="24"/>
          <w:lang w:eastAsia="es-ES"/>
        </w:rPr>
        <w:t>Enfermedad Común (INICIAL</w:t>
      </w:r>
      <w:r w:rsidRPr="008377C4">
        <w:rPr>
          <w:rFonts w:eastAsia="Times New Roman"/>
          <w:b/>
          <w:szCs w:val="24"/>
          <w:lang w:eastAsia="es-ES"/>
        </w:rPr>
        <w:t xml:space="preserve">)  </w:t>
      </w:r>
      <w:r w:rsidRPr="008377C4">
        <w:rPr>
          <w:rFonts w:eastAsia="Times New Roman"/>
          <w:szCs w:val="24"/>
          <w:lang w:eastAsia="es-ES"/>
        </w:rPr>
        <w:t xml:space="preserve">con constancia de incapacidad; expedida por el Instituto Salvadoreño del Seguro Social </w:t>
      </w:r>
      <w:r w:rsidRPr="008377C4">
        <w:rPr>
          <w:rFonts w:eastAsia="Times New Roman"/>
          <w:b/>
          <w:szCs w:val="24"/>
          <w:lang w:eastAsia="es-ES"/>
        </w:rPr>
        <w:t xml:space="preserve">(I.S.S.S) </w:t>
      </w:r>
      <w:r w:rsidRPr="008377C4">
        <w:rPr>
          <w:rFonts w:eastAsia="Times New Roman"/>
          <w:szCs w:val="24"/>
          <w:lang w:eastAsia="es-ES"/>
        </w:rPr>
        <w:t xml:space="preserve">con un período de incapacidad de </w:t>
      </w:r>
      <w:r>
        <w:rPr>
          <w:rFonts w:eastAsia="Times New Roman"/>
          <w:b/>
          <w:szCs w:val="24"/>
          <w:lang w:eastAsia="es-ES"/>
        </w:rPr>
        <w:t xml:space="preserve">14 </w:t>
      </w:r>
      <w:r w:rsidRPr="008377C4">
        <w:rPr>
          <w:rFonts w:eastAsia="Times New Roman"/>
          <w:b/>
          <w:szCs w:val="24"/>
          <w:lang w:eastAsia="es-ES"/>
        </w:rPr>
        <w:t>días</w:t>
      </w:r>
      <w:r w:rsidRPr="008377C4">
        <w:rPr>
          <w:rFonts w:eastAsia="Times New Roman"/>
          <w:szCs w:val="24"/>
          <w:lang w:eastAsia="es-ES"/>
        </w:rPr>
        <w:t xml:space="preserve">, de los cuales solo se cancelará </w:t>
      </w:r>
      <w:r w:rsidRPr="008377C4">
        <w:rPr>
          <w:rFonts w:eastAsia="Times New Roman"/>
          <w:b/>
          <w:szCs w:val="24"/>
          <w:lang w:eastAsia="es-ES"/>
        </w:rPr>
        <w:t>el 25%</w:t>
      </w:r>
      <w:r w:rsidRPr="008377C4">
        <w:rPr>
          <w:rFonts w:eastAsia="Times New Roman"/>
          <w:szCs w:val="24"/>
          <w:lang w:eastAsia="es-ES"/>
        </w:rPr>
        <w:t xml:space="preserve"> Por lo tanto, devengará la cantidad de </w:t>
      </w:r>
      <w:r>
        <w:rPr>
          <w:rFonts w:eastAsia="Times New Roman"/>
          <w:b/>
          <w:szCs w:val="24"/>
          <w:lang w:eastAsia="es-ES"/>
        </w:rPr>
        <w:t>TREINTA Y CINCO 82</w:t>
      </w:r>
      <w:r w:rsidRPr="008377C4">
        <w:rPr>
          <w:rFonts w:eastAsia="Times New Roman"/>
          <w:b/>
          <w:szCs w:val="24"/>
          <w:lang w:eastAsia="es-ES"/>
        </w:rPr>
        <w:t>/100 DÓLARES DE LOS ESTADOS UN</w:t>
      </w:r>
      <w:r>
        <w:rPr>
          <w:rFonts w:eastAsia="Times New Roman"/>
          <w:b/>
          <w:szCs w:val="24"/>
          <w:lang w:eastAsia="es-ES"/>
        </w:rPr>
        <w:t>IDOS DE AMÉRICA  ($35.82</w:t>
      </w:r>
      <w:r w:rsidRPr="008377C4">
        <w:rPr>
          <w:rFonts w:eastAsia="Times New Roman"/>
          <w:b/>
          <w:szCs w:val="24"/>
          <w:lang w:eastAsia="es-ES"/>
        </w:rPr>
        <w:t>)</w:t>
      </w:r>
      <w:r w:rsidRPr="008377C4">
        <w:rPr>
          <w:rFonts w:eastAsia="Times New Roman"/>
          <w:szCs w:val="24"/>
          <w:lang w:eastAsia="es-ES"/>
        </w:rPr>
        <w:t>.- El gasto se aplicará al Código</w:t>
      </w:r>
      <w:r w:rsidRPr="008377C4">
        <w:rPr>
          <w:rFonts w:eastAsia="Times New Roman"/>
          <w:b/>
          <w:szCs w:val="24"/>
          <w:lang w:eastAsia="es-ES"/>
        </w:rPr>
        <w:t xml:space="preserve"> 51101 </w:t>
      </w:r>
      <w:r w:rsidRPr="008377C4">
        <w:rPr>
          <w:rFonts w:eastAsia="Times New Roman"/>
          <w:szCs w:val="24"/>
          <w:lang w:eastAsia="es-ES"/>
        </w:rPr>
        <w:t>de la línea</w:t>
      </w:r>
      <w:r w:rsidRPr="008377C4">
        <w:rPr>
          <w:rFonts w:eastAsia="Times New Roman"/>
          <w:b/>
          <w:szCs w:val="24"/>
          <w:lang w:eastAsia="es-ES"/>
        </w:rPr>
        <w:t xml:space="preserve"> 0101</w:t>
      </w:r>
      <w:r w:rsidRPr="008377C4">
        <w:rPr>
          <w:rFonts w:eastAsia="Times New Roman"/>
          <w:szCs w:val="24"/>
          <w:lang w:eastAsia="es-ES"/>
        </w:rPr>
        <w:t xml:space="preserve">, del Presupuesto Municipal vigente, autorizando a Tesorería a efectuar los pagos correspondientes.- </w:t>
      </w:r>
      <w:r w:rsidRPr="008377C4">
        <w:rPr>
          <w:rFonts w:eastAsia="Times New Roman"/>
          <w:b/>
          <w:szCs w:val="24"/>
          <w:lang w:eastAsia="es-ES"/>
        </w:rPr>
        <w:t>COMUNIQUESE.-</w:t>
      </w:r>
    </w:p>
    <w:p w14:paraId="1D2A8210" w14:textId="77777777" w:rsidR="00A47685" w:rsidRDefault="00A47685" w:rsidP="00A47685">
      <w:pPr>
        <w:spacing w:after="0" w:line="240" w:lineRule="auto"/>
        <w:jc w:val="both"/>
        <w:rPr>
          <w:rFonts w:eastAsia="Times New Roman"/>
          <w:b/>
          <w:szCs w:val="24"/>
          <w:lang w:eastAsia="es-ES"/>
        </w:rPr>
      </w:pPr>
    </w:p>
    <w:p w14:paraId="02CC535E" w14:textId="77777777" w:rsidR="00A47685" w:rsidRDefault="00A47685" w:rsidP="00A47685">
      <w:pPr>
        <w:spacing w:after="0" w:line="240" w:lineRule="auto"/>
        <w:jc w:val="both"/>
        <w:rPr>
          <w:rFonts w:eastAsia="Times New Roman"/>
          <w:b/>
          <w:szCs w:val="24"/>
          <w:lang w:eastAsia="es-ES"/>
        </w:rPr>
      </w:pPr>
    </w:p>
    <w:p w14:paraId="73A6EF6C" w14:textId="77777777" w:rsidR="00A47685" w:rsidRPr="00E71006" w:rsidRDefault="00A47685" w:rsidP="00A47685">
      <w:pPr>
        <w:spacing w:after="0" w:line="240" w:lineRule="auto"/>
        <w:jc w:val="both"/>
        <w:rPr>
          <w:rFonts w:eastAsia="Times New Roman"/>
          <w:szCs w:val="24"/>
          <w:lang w:eastAsia="es-ES"/>
        </w:rPr>
      </w:pPr>
      <w:r w:rsidRPr="00E71006">
        <w:rPr>
          <w:rFonts w:eastAsia="Times New Roman"/>
          <w:b/>
          <w:szCs w:val="24"/>
          <w:u w:val="single"/>
          <w:lang w:val="es-ES" w:eastAsia="es-ES"/>
        </w:rPr>
        <w:lastRenderedPageBreak/>
        <w:t>ACUERDO NÚMERO</w:t>
      </w:r>
      <w:r>
        <w:rPr>
          <w:rFonts w:eastAsia="Times New Roman"/>
          <w:b/>
          <w:szCs w:val="24"/>
          <w:u w:val="single"/>
          <w:lang w:val="es-ES" w:eastAsia="es-ES"/>
        </w:rPr>
        <w:t xml:space="preserve"> SIETE</w:t>
      </w:r>
      <w:r w:rsidRPr="00E71006">
        <w:rPr>
          <w:rFonts w:eastAsia="Times New Roman"/>
          <w:b/>
          <w:szCs w:val="24"/>
          <w:u w:val="single"/>
          <w:lang w:val="es-ES" w:eastAsia="es-ES"/>
        </w:rPr>
        <w:t>:</w:t>
      </w:r>
      <w:r w:rsidRPr="00E71006">
        <w:rPr>
          <w:rFonts w:eastAsia="Times New Roman"/>
          <w:szCs w:val="24"/>
          <w:lang w:val="es-ES" w:eastAsia="es-ES"/>
        </w:rPr>
        <w:tab/>
      </w:r>
    </w:p>
    <w:p w14:paraId="663BFDDE" w14:textId="77777777" w:rsidR="00A47685" w:rsidRPr="00E71006" w:rsidRDefault="00A47685" w:rsidP="00A47685">
      <w:pPr>
        <w:spacing w:after="0" w:line="240" w:lineRule="auto"/>
        <w:jc w:val="both"/>
        <w:rPr>
          <w:rFonts w:eastAsia="Times New Roman"/>
          <w:b/>
          <w:szCs w:val="24"/>
          <w:lang w:eastAsia="es-ES"/>
        </w:rPr>
      </w:pPr>
      <w:r w:rsidRPr="00E71006">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E71006">
        <w:rPr>
          <w:rFonts w:eastAsia="Times New Roman"/>
          <w:b/>
          <w:szCs w:val="24"/>
          <w:lang w:eastAsia="es-ES"/>
        </w:rPr>
        <w:t>ES CONFORME</w:t>
      </w:r>
      <w:r w:rsidRPr="00E71006">
        <w:rPr>
          <w:rFonts w:eastAsia="Times New Roman"/>
          <w:szCs w:val="24"/>
          <w:lang w:eastAsia="es-ES"/>
        </w:rPr>
        <w:t xml:space="preserve"> del Jefe de la respectiva dependencia; </w:t>
      </w:r>
      <w:r w:rsidRPr="00E71006">
        <w:rPr>
          <w:rFonts w:eastAsia="Times New Roman"/>
          <w:b/>
          <w:szCs w:val="24"/>
          <w:lang w:eastAsia="es-ES"/>
        </w:rPr>
        <w:t>ACUERDA</w:t>
      </w:r>
      <w:r w:rsidRPr="00E71006">
        <w:rPr>
          <w:rFonts w:eastAsia="Times New Roman"/>
          <w:szCs w:val="24"/>
          <w:lang w:eastAsia="es-ES"/>
        </w:rPr>
        <w:t xml:space="preserve">: conceder licencia con goce de sueldo, comprendidos del día </w:t>
      </w:r>
      <w:r>
        <w:rPr>
          <w:b/>
          <w:szCs w:val="24"/>
        </w:rPr>
        <w:t>veinticinco de enero al siete de febrero</w:t>
      </w:r>
      <w:r w:rsidRPr="00E71006">
        <w:rPr>
          <w:b/>
          <w:szCs w:val="24"/>
        </w:rPr>
        <w:t xml:space="preserve"> del año dos mil veintiuno</w:t>
      </w:r>
      <w:r w:rsidRPr="00E71006">
        <w:rPr>
          <w:rFonts w:eastAsia="Times New Roman"/>
          <w:szCs w:val="24"/>
          <w:lang w:eastAsia="es-ES"/>
        </w:rPr>
        <w:t xml:space="preserve">; al señor: </w:t>
      </w:r>
      <w:r>
        <w:rPr>
          <w:rFonts w:eastAsia="Times New Roman"/>
          <w:b/>
          <w:szCs w:val="24"/>
          <w:lang w:eastAsia="es-ES"/>
        </w:rPr>
        <w:t>JONNY ARMANDO MAGAÑA MEJÍA</w:t>
      </w:r>
      <w:r w:rsidRPr="00E71006">
        <w:rPr>
          <w:rFonts w:eastAsia="Times New Roman"/>
          <w:b/>
          <w:szCs w:val="24"/>
          <w:lang w:eastAsia="es-ES"/>
        </w:rPr>
        <w:t xml:space="preserve">; Motorista, Plantel de Maquinaria y Equipo, </w:t>
      </w:r>
      <w:r w:rsidRPr="00E71006">
        <w:rPr>
          <w:rFonts w:eastAsia="Times New Roman"/>
          <w:szCs w:val="24"/>
          <w:lang w:eastAsia="es-ES"/>
        </w:rPr>
        <w:t xml:space="preserve">por motivo de </w:t>
      </w:r>
      <w:r w:rsidRPr="00E71006">
        <w:rPr>
          <w:rFonts w:eastAsia="Times New Roman"/>
          <w:b/>
          <w:szCs w:val="24"/>
          <w:lang w:eastAsia="es-ES"/>
        </w:rPr>
        <w:t xml:space="preserve">Enfermedad Común (INICIAL)  </w:t>
      </w:r>
      <w:r w:rsidRPr="00E71006">
        <w:rPr>
          <w:rFonts w:eastAsia="Times New Roman"/>
          <w:szCs w:val="24"/>
          <w:lang w:eastAsia="es-ES"/>
        </w:rPr>
        <w:t xml:space="preserve">con constancia de incapacidad; expedida por el Instituto Salvadoreño del Seguro Social </w:t>
      </w:r>
      <w:r w:rsidRPr="00E71006">
        <w:rPr>
          <w:rFonts w:eastAsia="Times New Roman"/>
          <w:b/>
          <w:szCs w:val="24"/>
          <w:lang w:eastAsia="es-ES"/>
        </w:rPr>
        <w:t xml:space="preserve">(I.S.S.S) </w:t>
      </w:r>
      <w:r w:rsidRPr="00E71006">
        <w:rPr>
          <w:rFonts w:eastAsia="Times New Roman"/>
          <w:szCs w:val="24"/>
          <w:lang w:eastAsia="es-ES"/>
        </w:rPr>
        <w:t xml:space="preserve">con un período de incapacidad de </w:t>
      </w:r>
      <w:r>
        <w:rPr>
          <w:rFonts w:eastAsia="Times New Roman"/>
          <w:b/>
          <w:szCs w:val="24"/>
          <w:lang w:eastAsia="es-ES"/>
        </w:rPr>
        <w:t>14</w:t>
      </w:r>
      <w:r w:rsidRPr="00E71006">
        <w:rPr>
          <w:rFonts w:eastAsia="Times New Roman"/>
          <w:b/>
          <w:szCs w:val="24"/>
          <w:lang w:eastAsia="es-ES"/>
        </w:rPr>
        <w:t xml:space="preserve"> días</w:t>
      </w:r>
      <w:r w:rsidRPr="00E71006">
        <w:rPr>
          <w:rFonts w:eastAsia="Times New Roman"/>
          <w:szCs w:val="24"/>
          <w:lang w:eastAsia="es-ES"/>
        </w:rPr>
        <w:t xml:space="preserve">, de los cuales solo se cancelará </w:t>
      </w:r>
      <w:r w:rsidRPr="00E71006">
        <w:rPr>
          <w:rFonts w:eastAsia="Times New Roman"/>
          <w:b/>
          <w:szCs w:val="24"/>
          <w:lang w:eastAsia="es-ES"/>
        </w:rPr>
        <w:t>el 25%</w:t>
      </w:r>
      <w:r w:rsidRPr="00E71006">
        <w:rPr>
          <w:rFonts w:eastAsia="Times New Roman"/>
          <w:szCs w:val="24"/>
          <w:lang w:eastAsia="es-ES"/>
        </w:rPr>
        <w:t xml:space="preserve"> Por lo tanto, devengará la cantidad de </w:t>
      </w:r>
      <w:r>
        <w:rPr>
          <w:rFonts w:eastAsia="Times New Roman"/>
          <w:b/>
          <w:szCs w:val="24"/>
          <w:lang w:eastAsia="es-ES"/>
        </w:rPr>
        <w:t>CUARENTA Y DOS 64</w:t>
      </w:r>
      <w:r w:rsidRPr="00E71006">
        <w:rPr>
          <w:rFonts w:eastAsia="Times New Roman"/>
          <w:b/>
          <w:szCs w:val="24"/>
          <w:lang w:eastAsia="es-ES"/>
        </w:rPr>
        <w:t>/100 DÓLARES DE LOS ESTADOS UN</w:t>
      </w:r>
      <w:r>
        <w:rPr>
          <w:rFonts w:eastAsia="Times New Roman"/>
          <w:b/>
          <w:szCs w:val="24"/>
          <w:lang w:eastAsia="es-ES"/>
        </w:rPr>
        <w:t>IDOS DE AMÉRICA  ($42.64</w:t>
      </w:r>
      <w:r w:rsidRPr="00E71006">
        <w:rPr>
          <w:rFonts w:eastAsia="Times New Roman"/>
          <w:b/>
          <w:szCs w:val="24"/>
          <w:lang w:eastAsia="es-ES"/>
        </w:rPr>
        <w:t>)</w:t>
      </w:r>
      <w:r w:rsidRPr="00E71006">
        <w:rPr>
          <w:rFonts w:eastAsia="Times New Roman"/>
          <w:szCs w:val="24"/>
          <w:lang w:eastAsia="es-ES"/>
        </w:rPr>
        <w:t>.- El gasto se aplicará al Código</w:t>
      </w:r>
      <w:r w:rsidRPr="00E71006">
        <w:rPr>
          <w:rFonts w:eastAsia="Times New Roman"/>
          <w:b/>
          <w:szCs w:val="24"/>
          <w:lang w:eastAsia="es-ES"/>
        </w:rPr>
        <w:t xml:space="preserve"> 51101 </w:t>
      </w:r>
      <w:r w:rsidRPr="00E71006">
        <w:rPr>
          <w:rFonts w:eastAsia="Times New Roman"/>
          <w:szCs w:val="24"/>
          <w:lang w:eastAsia="es-ES"/>
        </w:rPr>
        <w:t>de la línea</w:t>
      </w:r>
      <w:r w:rsidRPr="00E71006">
        <w:rPr>
          <w:rFonts w:eastAsia="Times New Roman"/>
          <w:b/>
          <w:szCs w:val="24"/>
          <w:lang w:eastAsia="es-ES"/>
        </w:rPr>
        <w:t xml:space="preserve"> 0101</w:t>
      </w:r>
      <w:r w:rsidRPr="00E71006">
        <w:rPr>
          <w:rFonts w:eastAsia="Times New Roman"/>
          <w:szCs w:val="24"/>
          <w:lang w:eastAsia="es-ES"/>
        </w:rPr>
        <w:t xml:space="preserve">, del Presupuesto Municipal vigente, autorizando a Tesorería a efectuar los pagos correspondientes.- </w:t>
      </w:r>
      <w:r w:rsidRPr="00E71006">
        <w:rPr>
          <w:rFonts w:eastAsia="Times New Roman"/>
          <w:b/>
          <w:szCs w:val="24"/>
          <w:lang w:eastAsia="es-ES"/>
        </w:rPr>
        <w:t>COMUNIQUESE.-</w:t>
      </w:r>
    </w:p>
    <w:p w14:paraId="26871354" w14:textId="77777777" w:rsidR="00A47685" w:rsidRPr="008377C4" w:rsidRDefault="00A47685" w:rsidP="00A47685">
      <w:pPr>
        <w:spacing w:after="0" w:line="240" w:lineRule="auto"/>
        <w:jc w:val="both"/>
        <w:rPr>
          <w:rFonts w:eastAsia="Times New Roman"/>
          <w:b/>
          <w:szCs w:val="24"/>
          <w:lang w:eastAsia="es-ES"/>
        </w:rPr>
      </w:pPr>
    </w:p>
    <w:p w14:paraId="26FD43A6" w14:textId="77777777" w:rsidR="00A47685" w:rsidRPr="008377C4" w:rsidRDefault="00A47685" w:rsidP="00A47685">
      <w:pPr>
        <w:spacing w:after="0" w:line="240" w:lineRule="auto"/>
        <w:jc w:val="both"/>
        <w:rPr>
          <w:rFonts w:eastAsia="Times New Roman"/>
          <w:szCs w:val="24"/>
          <w:lang w:eastAsia="es-ES"/>
        </w:rPr>
      </w:pPr>
      <w:r w:rsidRPr="008377C4">
        <w:rPr>
          <w:rFonts w:eastAsia="Times New Roman"/>
          <w:b/>
          <w:szCs w:val="24"/>
          <w:u w:val="single"/>
          <w:lang w:val="es-ES" w:eastAsia="es-ES"/>
        </w:rPr>
        <w:t>ACUERDO NÚMERO</w:t>
      </w:r>
      <w:r>
        <w:rPr>
          <w:rFonts w:eastAsia="Times New Roman"/>
          <w:b/>
          <w:szCs w:val="24"/>
          <w:u w:val="single"/>
          <w:lang w:val="es-ES" w:eastAsia="es-ES"/>
        </w:rPr>
        <w:t xml:space="preserve"> OCHO</w:t>
      </w:r>
      <w:r w:rsidRPr="008377C4">
        <w:rPr>
          <w:rFonts w:eastAsia="Times New Roman"/>
          <w:b/>
          <w:szCs w:val="24"/>
          <w:u w:val="single"/>
          <w:lang w:val="es-ES" w:eastAsia="es-ES"/>
        </w:rPr>
        <w:t>:</w:t>
      </w:r>
      <w:r w:rsidRPr="008377C4">
        <w:rPr>
          <w:rFonts w:eastAsia="Times New Roman"/>
          <w:szCs w:val="24"/>
          <w:lang w:val="es-ES" w:eastAsia="es-ES"/>
        </w:rPr>
        <w:tab/>
      </w:r>
    </w:p>
    <w:p w14:paraId="5D1911BE" w14:textId="77777777" w:rsidR="00A47685" w:rsidRPr="008377C4" w:rsidRDefault="00A47685" w:rsidP="00A47685">
      <w:pPr>
        <w:spacing w:after="0" w:line="240" w:lineRule="auto"/>
        <w:jc w:val="both"/>
        <w:rPr>
          <w:rFonts w:eastAsia="Times New Roman"/>
          <w:b/>
          <w:szCs w:val="24"/>
          <w:lang w:eastAsia="es-ES"/>
        </w:rPr>
      </w:pPr>
      <w:r w:rsidRPr="008377C4">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377C4">
        <w:rPr>
          <w:rFonts w:eastAsia="Times New Roman"/>
          <w:b/>
          <w:szCs w:val="24"/>
          <w:lang w:eastAsia="es-ES"/>
        </w:rPr>
        <w:t>ES CONFORME</w:t>
      </w:r>
      <w:r w:rsidRPr="008377C4">
        <w:rPr>
          <w:rFonts w:eastAsia="Times New Roman"/>
          <w:szCs w:val="24"/>
          <w:lang w:eastAsia="es-ES"/>
        </w:rPr>
        <w:t xml:space="preserve"> del Jefe de la respectiva dependencia; </w:t>
      </w:r>
      <w:r w:rsidRPr="008377C4">
        <w:rPr>
          <w:rFonts w:eastAsia="Times New Roman"/>
          <w:b/>
          <w:szCs w:val="24"/>
          <w:lang w:eastAsia="es-ES"/>
        </w:rPr>
        <w:t>ACUERDA</w:t>
      </w:r>
      <w:r w:rsidRPr="008377C4">
        <w:rPr>
          <w:rFonts w:eastAsia="Times New Roman"/>
          <w:szCs w:val="24"/>
          <w:lang w:eastAsia="es-ES"/>
        </w:rPr>
        <w:t xml:space="preserve">: conceder licencia con goce de sueldo, comprendidos del día </w:t>
      </w:r>
      <w:r>
        <w:rPr>
          <w:b/>
          <w:szCs w:val="24"/>
        </w:rPr>
        <w:t>treinta y uno de diciembre del año dos mil veinte al trece de enero del año dos mil veintiuno</w:t>
      </w:r>
      <w:r w:rsidRPr="008377C4">
        <w:rPr>
          <w:rFonts w:eastAsia="Times New Roman"/>
          <w:szCs w:val="24"/>
          <w:lang w:eastAsia="es-ES"/>
        </w:rPr>
        <w:t>; a</w:t>
      </w:r>
      <w:r>
        <w:rPr>
          <w:rFonts w:eastAsia="Times New Roman"/>
          <w:szCs w:val="24"/>
          <w:lang w:eastAsia="es-ES"/>
        </w:rPr>
        <w:t xml:space="preserve"> </w:t>
      </w:r>
      <w:r w:rsidRPr="008377C4">
        <w:rPr>
          <w:rFonts w:eastAsia="Times New Roman"/>
          <w:szCs w:val="24"/>
          <w:lang w:eastAsia="es-ES"/>
        </w:rPr>
        <w:t>l</w:t>
      </w:r>
      <w:r>
        <w:rPr>
          <w:rFonts w:eastAsia="Times New Roman"/>
          <w:szCs w:val="24"/>
          <w:lang w:eastAsia="es-ES"/>
        </w:rPr>
        <w:t>a</w:t>
      </w:r>
      <w:r w:rsidRPr="008377C4">
        <w:rPr>
          <w:rFonts w:eastAsia="Times New Roman"/>
          <w:szCs w:val="24"/>
          <w:lang w:eastAsia="es-ES"/>
        </w:rPr>
        <w:t xml:space="preserve"> señor</w:t>
      </w:r>
      <w:r>
        <w:rPr>
          <w:rFonts w:eastAsia="Times New Roman"/>
          <w:szCs w:val="24"/>
          <w:lang w:eastAsia="es-ES"/>
        </w:rPr>
        <w:t>a</w:t>
      </w:r>
      <w:r w:rsidRPr="008377C4">
        <w:rPr>
          <w:rFonts w:eastAsia="Times New Roman"/>
          <w:szCs w:val="24"/>
          <w:lang w:eastAsia="es-ES"/>
        </w:rPr>
        <w:t xml:space="preserve">: </w:t>
      </w:r>
      <w:r>
        <w:rPr>
          <w:rFonts w:eastAsia="Times New Roman"/>
          <w:b/>
          <w:szCs w:val="24"/>
          <w:lang w:eastAsia="es-ES"/>
        </w:rPr>
        <w:t>KARINA LISSETH ARANA MANCIA</w:t>
      </w:r>
      <w:r w:rsidRPr="008377C4">
        <w:rPr>
          <w:rFonts w:eastAsia="Times New Roman"/>
          <w:b/>
          <w:szCs w:val="24"/>
          <w:lang w:eastAsia="es-ES"/>
        </w:rPr>
        <w:t xml:space="preserve">; </w:t>
      </w:r>
      <w:r>
        <w:rPr>
          <w:rFonts w:eastAsia="Times New Roman"/>
          <w:b/>
          <w:szCs w:val="24"/>
          <w:lang w:eastAsia="es-ES"/>
        </w:rPr>
        <w:t>Formulador de carpetas, ingeniería y arquitectura</w:t>
      </w:r>
      <w:r w:rsidRPr="008377C4">
        <w:rPr>
          <w:rFonts w:eastAsia="Times New Roman"/>
          <w:b/>
          <w:szCs w:val="24"/>
          <w:lang w:eastAsia="es-ES"/>
        </w:rPr>
        <w:t xml:space="preserve">, </w:t>
      </w:r>
      <w:r w:rsidRPr="008377C4">
        <w:rPr>
          <w:rFonts w:eastAsia="Times New Roman"/>
          <w:szCs w:val="24"/>
          <w:lang w:eastAsia="es-ES"/>
        </w:rPr>
        <w:t xml:space="preserve">por motivo de </w:t>
      </w:r>
      <w:r>
        <w:rPr>
          <w:rFonts w:eastAsia="Times New Roman"/>
          <w:b/>
          <w:szCs w:val="24"/>
          <w:lang w:eastAsia="es-ES"/>
        </w:rPr>
        <w:t>Enfermedad Común (INICIAL</w:t>
      </w:r>
      <w:r w:rsidRPr="008377C4">
        <w:rPr>
          <w:rFonts w:eastAsia="Times New Roman"/>
          <w:b/>
          <w:szCs w:val="24"/>
          <w:lang w:eastAsia="es-ES"/>
        </w:rPr>
        <w:t xml:space="preserve">)  </w:t>
      </w:r>
      <w:r w:rsidRPr="008377C4">
        <w:rPr>
          <w:rFonts w:eastAsia="Times New Roman"/>
          <w:szCs w:val="24"/>
          <w:lang w:eastAsia="es-ES"/>
        </w:rPr>
        <w:t xml:space="preserve">con constancia de incapacidad; expedida por el Instituto Salvadoreño del Seguro Social </w:t>
      </w:r>
      <w:r w:rsidRPr="008377C4">
        <w:rPr>
          <w:rFonts w:eastAsia="Times New Roman"/>
          <w:b/>
          <w:szCs w:val="24"/>
          <w:lang w:eastAsia="es-ES"/>
        </w:rPr>
        <w:t xml:space="preserve">(I.S.S.S) </w:t>
      </w:r>
      <w:r w:rsidRPr="008377C4">
        <w:rPr>
          <w:rFonts w:eastAsia="Times New Roman"/>
          <w:szCs w:val="24"/>
          <w:lang w:eastAsia="es-ES"/>
        </w:rPr>
        <w:t xml:space="preserve">con un período de incapacidad de </w:t>
      </w:r>
      <w:r>
        <w:rPr>
          <w:rFonts w:eastAsia="Times New Roman"/>
          <w:b/>
          <w:szCs w:val="24"/>
          <w:lang w:eastAsia="es-ES"/>
        </w:rPr>
        <w:t>14</w:t>
      </w:r>
      <w:r w:rsidRPr="008377C4">
        <w:rPr>
          <w:rFonts w:eastAsia="Times New Roman"/>
          <w:b/>
          <w:szCs w:val="24"/>
          <w:lang w:eastAsia="es-ES"/>
        </w:rPr>
        <w:t xml:space="preserve"> días</w:t>
      </w:r>
      <w:r w:rsidRPr="008377C4">
        <w:rPr>
          <w:rFonts w:eastAsia="Times New Roman"/>
          <w:szCs w:val="24"/>
          <w:lang w:eastAsia="es-ES"/>
        </w:rPr>
        <w:t xml:space="preserve">, de los cuales solo se cancelará </w:t>
      </w:r>
      <w:r w:rsidRPr="008377C4">
        <w:rPr>
          <w:rFonts w:eastAsia="Times New Roman"/>
          <w:b/>
          <w:szCs w:val="24"/>
          <w:lang w:eastAsia="es-ES"/>
        </w:rPr>
        <w:t>el 25%</w:t>
      </w:r>
      <w:r w:rsidRPr="008377C4">
        <w:rPr>
          <w:rFonts w:eastAsia="Times New Roman"/>
          <w:szCs w:val="24"/>
          <w:lang w:eastAsia="es-ES"/>
        </w:rPr>
        <w:t xml:space="preserve"> Por lo tanto, devengará la cantidad de </w:t>
      </w:r>
      <w:r>
        <w:rPr>
          <w:rFonts w:eastAsia="Times New Roman"/>
          <w:b/>
          <w:szCs w:val="24"/>
          <w:lang w:eastAsia="es-ES"/>
        </w:rPr>
        <w:t>SESENTA Y DOS 10</w:t>
      </w:r>
      <w:r w:rsidRPr="008377C4">
        <w:rPr>
          <w:rFonts w:eastAsia="Times New Roman"/>
          <w:b/>
          <w:szCs w:val="24"/>
          <w:lang w:eastAsia="es-ES"/>
        </w:rPr>
        <w:t>/100 DÓLARES DE LOS ESTADOS UN</w:t>
      </w:r>
      <w:r>
        <w:rPr>
          <w:rFonts w:eastAsia="Times New Roman"/>
          <w:b/>
          <w:szCs w:val="24"/>
          <w:lang w:eastAsia="es-ES"/>
        </w:rPr>
        <w:t>IDOS DE AMÉRICA  ($62.10</w:t>
      </w:r>
      <w:r w:rsidRPr="008377C4">
        <w:rPr>
          <w:rFonts w:eastAsia="Times New Roman"/>
          <w:b/>
          <w:szCs w:val="24"/>
          <w:lang w:eastAsia="es-ES"/>
        </w:rPr>
        <w:t>)</w:t>
      </w:r>
      <w:r w:rsidRPr="008377C4">
        <w:rPr>
          <w:rFonts w:eastAsia="Times New Roman"/>
          <w:szCs w:val="24"/>
          <w:lang w:eastAsia="es-ES"/>
        </w:rPr>
        <w:t>.- El gasto se aplicará al Código</w:t>
      </w:r>
      <w:r w:rsidRPr="008377C4">
        <w:rPr>
          <w:rFonts w:eastAsia="Times New Roman"/>
          <w:b/>
          <w:szCs w:val="24"/>
          <w:lang w:eastAsia="es-ES"/>
        </w:rPr>
        <w:t xml:space="preserve"> 51101 </w:t>
      </w:r>
      <w:r w:rsidRPr="008377C4">
        <w:rPr>
          <w:rFonts w:eastAsia="Times New Roman"/>
          <w:szCs w:val="24"/>
          <w:lang w:eastAsia="es-ES"/>
        </w:rPr>
        <w:t>de la línea</w:t>
      </w:r>
      <w:r w:rsidRPr="008377C4">
        <w:rPr>
          <w:rFonts w:eastAsia="Times New Roman"/>
          <w:b/>
          <w:szCs w:val="24"/>
          <w:lang w:eastAsia="es-ES"/>
        </w:rPr>
        <w:t xml:space="preserve"> 0101</w:t>
      </w:r>
      <w:r w:rsidRPr="008377C4">
        <w:rPr>
          <w:rFonts w:eastAsia="Times New Roman"/>
          <w:szCs w:val="24"/>
          <w:lang w:eastAsia="es-ES"/>
        </w:rPr>
        <w:t xml:space="preserve">, del Presupuesto Municipal vigente, autorizando a Tesorería a efectuar los pagos correspondientes.- </w:t>
      </w:r>
      <w:r w:rsidRPr="008377C4">
        <w:rPr>
          <w:rFonts w:eastAsia="Times New Roman"/>
          <w:b/>
          <w:szCs w:val="24"/>
          <w:lang w:eastAsia="es-ES"/>
        </w:rPr>
        <w:t>COMUNIQUESE.-</w:t>
      </w:r>
    </w:p>
    <w:p w14:paraId="25CA8915" w14:textId="77777777" w:rsidR="00A47685" w:rsidRDefault="00A47685" w:rsidP="00A47685">
      <w:pPr>
        <w:jc w:val="both"/>
      </w:pPr>
    </w:p>
    <w:p w14:paraId="65F9A30C" w14:textId="77777777" w:rsidR="00A47685" w:rsidRPr="008377C4" w:rsidRDefault="00A47685" w:rsidP="00A47685">
      <w:pPr>
        <w:spacing w:after="0" w:line="240" w:lineRule="auto"/>
        <w:jc w:val="both"/>
        <w:rPr>
          <w:rFonts w:eastAsia="Times New Roman"/>
          <w:szCs w:val="24"/>
          <w:lang w:eastAsia="es-ES"/>
        </w:rPr>
      </w:pPr>
      <w:r w:rsidRPr="008377C4">
        <w:rPr>
          <w:rFonts w:eastAsia="Times New Roman"/>
          <w:b/>
          <w:szCs w:val="24"/>
          <w:u w:val="single"/>
          <w:lang w:val="es-ES" w:eastAsia="es-ES"/>
        </w:rPr>
        <w:t>ACUERDO NÚMERO</w:t>
      </w:r>
      <w:r>
        <w:rPr>
          <w:rFonts w:eastAsia="Times New Roman"/>
          <w:b/>
          <w:szCs w:val="24"/>
          <w:u w:val="single"/>
          <w:lang w:val="es-ES" w:eastAsia="es-ES"/>
        </w:rPr>
        <w:t xml:space="preserve"> NUEVE</w:t>
      </w:r>
      <w:r w:rsidRPr="008377C4">
        <w:rPr>
          <w:rFonts w:eastAsia="Times New Roman"/>
          <w:b/>
          <w:szCs w:val="24"/>
          <w:u w:val="single"/>
          <w:lang w:val="es-ES" w:eastAsia="es-ES"/>
        </w:rPr>
        <w:t>:</w:t>
      </w:r>
      <w:r w:rsidRPr="008377C4">
        <w:rPr>
          <w:rFonts w:eastAsia="Times New Roman"/>
          <w:szCs w:val="24"/>
          <w:lang w:val="es-ES" w:eastAsia="es-ES"/>
        </w:rPr>
        <w:tab/>
      </w:r>
    </w:p>
    <w:p w14:paraId="34F0FAF2" w14:textId="77777777" w:rsidR="00A47685" w:rsidRPr="008377C4" w:rsidRDefault="00A47685" w:rsidP="00A47685">
      <w:pPr>
        <w:spacing w:after="0" w:line="240" w:lineRule="auto"/>
        <w:jc w:val="both"/>
        <w:rPr>
          <w:rFonts w:eastAsia="Times New Roman"/>
          <w:b/>
          <w:szCs w:val="24"/>
          <w:lang w:eastAsia="es-ES"/>
        </w:rPr>
      </w:pPr>
      <w:r w:rsidRPr="008377C4">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377C4">
        <w:rPr>
          <w:rFonts w:eastAsia="Times New Roman"/>
          <w:b/>
          <w:szCs w:val="24"/>
          <w:lang w:eastAsia="es-ES"/>
        </w:rPr>
        <w:t>ES CONFORME</w:t>
      </w:r>
      <w:r w:rsidRPr="008377C4">
        <w:rPr>
          <w:rFonts w:eastAsia="Times New Roman"/>
          <w:szCs w:val="24"/>
          <w:lang w:eastAsia="es-ES"/>
        </w:rPr>
        <w:t xml:space="preserve"> del Jefe de la respectiva dependencia; </w:t>
      </w:r>
      <w:r w:rsidRPr="008377C4">
        <w:rPr>
          <w:rFonts w:eastAsia="Times New Roman"/>
          <w:b/>
          <w:szCs w:val="24"/>
          <w:lang w:eastAsia="es-ES"/>
        </w:rPr>
        <w:t>ACUERDA</w:t>
      </w:r>
      <w:r w:rsidRPr="008377C4">
        <w:rPr>
          <w:rFonts w:eastAsia="Times New Roman"/>
          <w:szCs w:val="24"/>
          <w:lang w:eastAsia="es-ES"/>
        </w:rPr>
        <w:t xml:space="preserve">: conceder licencia con goce de sueldo, comprendidos del día </w:t>
      </w:r>
      <w:r>
        <w:rPr>
          <w:b/>
          <w:szCs w:val="24"/>
        </w:rPr>
        <w:t>dieciocho al veinticuatro de Enero del año dos mil veintiuno</w:t>
      </w:r>
      <w:r w:rsidRPr="008377C4">
        <w:rPr>
          <w:rFonts w:eastAsia="Times New Roman"/>
          <w:szCs w:val="24"/>
          <w:lang w:eastAsia="es-ES"/>
        </w:rPr>
        <w:t xml:space="preserve">; al señor: </w:t>
      </w:r>
      <w:r>
        <w:rPr>
          <w:rFonts w:eastAsia="Times New Roman"/>
          <w:b/>
          <w:szCs w:val="24"/>
          <w:lang w:eastAsia="es-ES"/>
        </w:rPr>
        <w:t>ERICK OMAR TRINIDAD VELÁSQUEZ</w:t>
      </w:r>
      <w:r w:rsidRPr="008377C4">
        <w:rPr>
          <w:rFonts w:eastAsia="Times New Roman"/>
          <w:b/>
          <w:szCs w:val="24"/>
          <w:lang w:eastAsia="es-ES"/>
        </w:rPr>
        <w:t xml:space="preserve">; </w:t>
      </w:r>
      <w:r>
        <w:rPr>
          <w:rFonts w:eastAsia="Times New Roman"/>
          <w:b/>
          <w:szCs w:val="24"/>
          <w:lang w:eastAsia="es-ES"/>
        </w:rPr>
        <w:t>Mecánico de obra de banco</w:t>
      </w:r>
      <w:r w:rsidRPr="008377C4">
        <w:rPr>
          <w:rFonts w:eastAsia="Times New Roman"/>
          <w:b/>
          <w:szCs w:val="24"/>
          <w:lang w:eastAsia="es-ES"/>
        </w:rPr>
        <w:t xml:space="preserve">, </w:t>
      </w:r>
      <w:r>
        <w:rPr>
          <w:rFonts w:eastAsia="Times New Roman"/>
          <w:b/>
          <w:szCs w:val="24"/>
          <w:lang w:eastAsia="es-ES"/>
        </w:rPr>
        <w:t>Taller de Obra de Banco</w:t>
      </w:r>
      <w:r w:rsidRPr="008377C4">
        <w:rPr>
          <w:rFonts w:eastAsia="Times New Roman"/>
          <w:b/>
          <w:szCs w:val="24"/>
          <w:lang w:eastAsia="es-ES"/>
        </w:rPr>
        <w:t xml:space="preserve">, </w:t>
      </w:r>
      <w:r w:rsidRPr="008377C4">
        <w:rPr>
          <w:rFonts w:eastAsia="Times New Roman"/>
          <w:szCs w:val="24"/>
          <w:lang w:eastAsia="es-ES"/>
        </w:rPr>
        <w:t xml:space="preserve">por motivo de </w:t>
      </w:r>
      <w:r>
        <w:rPr>
          <w:rFonts w:eastAsia="Times New Roman"/>
          <w:b/>
          <w:szCs w:val="24"/>
          <w:lang w:eastAsia="es-ES"/>
        </w:rPr>
        <w:t>Enfermedad Común (INICIAL</w:t>
      </w:r>
      <w:r w:rsidRPr="008377C4">
        <w:rPr>
          <w:rFonts w:eastAsia="Times New Roman"/>
          <w:b/>
          <w:szCs w:val="24"/>
          <w:lang w:eastAsia="es-ES"/>
        </w:rPr>
        <w:t xml:space="preserve">)  </w:t>
      </w:r>
      <w:r w:rsidRPr="008377C4">
        <w:rPr>
          <w:rFonts w:eastAsia="Times New Roman"/>
          <w:szCs w:val="24"/>
          <w:lang w:eastAsia="es-ES"/>
        </w:rPr>
        <w:t xml:space="preserve">con constancia de incapacidad; expedida por el Instituto Salvadoreño del Seguro Social </w:t>
      </w:r>
      <w:r w:rsidRPr="008377C4">
        <w:rPr>
          <w:rFonts w:eastAsia="Times New Roman"/>
          <w:b/>
          <w:szCs w:val="24"/>
          <w:lang w:eastAsia="es-ES"/>
        </w:rPr>
        <w:t xml:space="preserve">(I.S.S.S) </w:t>
      </w:r>
      <w:r w:rsidRPr="008377C4">
        <w:rPr>
          <w:rFonts w:eastAsia="Times New Roman"/>
          <w:szCs w:val="24"/>
          <w:lang w:eastAsia="es-ES"/>
        </w:rPr>
        <w:t xml:space="preserve">con un período de incapacidad de </w:t>
      </w:r>
      <w:r>
        <w:rPr>
          <w:rFonts w:eastAsia="Times New Roman"/>
          <w:b/>
          <w:szCs w:val="24"/>
          <w:lang w:eastAsia="es-ES"/>
        </w:rPr>
        <w:t>7</w:t>
      </w:r>
      <w:r w:rsidRPr="008377C4">
        <w:rPr>
          <w:rFonts w:eastAsia="Times New Roman"/>
          <w:b/>
          <w:szCs w:val="24"/>
          <w:lang w:eastAsia="es-ES"/>
        </w:rPr>
        <w:t xml:space="preserve"> días</w:t>
      </w:r>
      <w:r w:rsidRPr="008377C4">
        <w:rPr>
          <w:rFonts w:eastAsia="Times New Roman"/>
          <w:szCs w:val="24"/>
          <w:lang w:eastAsia="es-ES"/>
        </w:rPr>
        <w:t xml:space="preserve">, de los cuales solo se cancelará </w:t>
      </w:r>
      <w:r w:rsidRPr="008377C4">
        <w:rPr>
          <w:rFonts w:eastAsia="Times New Roman"/>
          <w:b/>
          <w:szCs w:val="24"/>
          <w:lang w:eastAsia="es-ES"/>
        </w:rPr>
        <w:t>el 25%</w:t>
      </w:r>
      <w:r w:rsidRPr="008377C4">
        <w:rPr>
          <w:rFonts w:eastAsia="Times New Roman"/>
          <w:szCs w:val="24"/>
          <w:lang w:eastAsia="es-ES"/>
        </w:rPr>
        <w:t xml:space="preserve"> Por lo tanto, devengará la cantidad de </w:t>
      </w:r>
      <w:r>
        <w:rPr>
          <w:rFonts w:eastAsia="Times New Roman"/>
          <w:b/>
          <w:szCs w:val="24"/>
          <w:lang w:eastAsia="es-ES"/>
        </w:rPr>
        <w:t>DIECISEIS 13</w:t>
      </w:r>
      <w:r w:rsidRPr="008377C4">
        <w:rPr>
          <w:rFonts w:eastAsia="Times New Roman"/>
          <w:b/>
          <w:szCs w:val="24"/>
          <w:lang w:eastAsia="es-ES"/>
        </w:rPr>
        <w:t>/100 DÓLARES DE LOS ESTADOS UN</w:t>
      </w:r>
      <w:r>
        <w:rPr>
          <w:rFonts w:eastAsia="Times New Roman"/>
          <w:b/>
          <w:szCs w:val="24"/>
          <w:lang w:eastAsia="es-ES"/>
        </w:rPr>
        <w:t>IDOS DE AMÉRICA  ($16.13</w:t>
      </w:r>
      <w:r w:rsidRPr="008377C4">
        <w:rPr>
          <w:rFonts w:eastAsia="Times New Roman"/>
          <w:b/>
          <w:szCs w:val="24"/>
          <w:lang w:eastAsia="es-ES"/>
        </w:rPr>
        <w:t>)</w:t>
      </w:r>
      <w:r w:rsidRPr="008377C4">
        <w:rPr>
          <w:rFonts w:eastAsia="Times New Roman"/>
          <w:szCs w:val="24"/>
          <w:lang w:eastAsia="es-ES"/>
        </w:rPr>
        <w:t>.- El gasto se aplicará al Código</w:t>
      </w:r>
      <w:r>
        <w:rPr>
          <w:rFonts w:eastAsia="Times New Roman"/>
          <w:b/>
          <w:szCs w:val="24"/>
          <w:lang w:eastAsia="es-ES"/>
        </w:rPr>
        <w:t xml:space="preserve"> 512</w:t>
      </w:r>
      <w:r w:rsidRPr="008377C4">
        <w:rPr>
          <w:rFonts w:eastAsia="Times New Roman"/>
          <w:b/>
          <w:szCs w:val="24"/>
          <w:lang w:eastAsia="es-ES"/>
        </w:rPr>
        <w:t xml:space="preserve">01 </w:t>
      </w:r>
      <w:r w:rsidRPr="008377C4">
        <w:rPr>
          <w:rFonts w:eastAsia="Times New Roman"/>
          <w:szCs w:val="24"/>
          <w:lang w:eastAsia="es-ES"/>
        </w:rPr>
        <w:t>de la línea</w:t>
      </w:r>
      <w:r w:rsidRPr="008377C4">
        <w:rPr>
          <w:rFonts w:eastAsia="Times New Roman"/>
          <w:b/>
          <w:szCs w:val="24"/>
          <w:lang w:eastAsia="es-ES"/>
        </w:rPr>
        <w:t xml:space="preserve"> 0101</w:t>
      </w:r>
      <w:r w:rsidRPr="008377C4">
        <w:rPr>
          <w:rFonts w:eastAsia="Times New Roman"/>
          <w:szCs w:val="24"/>
          <w:lang w:eastAsia="es-ES"/>
        </w:rPr>
        <w:t xml:space="preserve">, del Presupuesto Municipal vigente, autorizando a Tesorería a efectuar los pagos correspondientes.- </w:t>
      </w:r>
      <w:r w:rsidRPr="008377C4">
        <w:rPr>
          <w:rFonts w:eastAsia="Times New Roman"/>
          <w:b/>
          <w:szCs w:val="24"/>
          <w:lang w:eastAsia="es-ES"/>
        </w:rPr>
        <w:t>COMUNIQUESE.-</w:t>
      </w:r>
    </w:p>
    <w:p w14:paraId="1BD7EBDC" w14:textId="77777777" w:rsidR="00A47685" w:rsidRDefault="00A47685" w:rsidP="00A47685">
      <w:pPr>
        <w:spacing w:after="0" w:line="240" w:lineRule="auto"/>
        <w:jc w:val="both"/>
        <w:rPr>
          <w:rFonts w:eastAsia="Times New Roman"/>
          <w:b/>
          <w:szCs w:val="24"/>
          <w:u w:val="single"/>
          <w:lang w:val="es-ES" w:eastAsia="es-ES"/>
        </w:rPr>
      </w:pPr>
    </w:p>
    <w:p w14:paraId="45801783" w14:textId="77777777" w:rsidR="00A47685" w:rsidRPr="008377C4" w:rsidRDefault="00A47685" w:rsidP="00A47685">
      <w:pPr>
        <w:spacing w:after="0" w:line="240" w:lineRule="auto"/>
        <w:jc w:val="both"/>
        <w:rPr>
          <w:rFonts w:eastAsia="Times New Roman"/>
          <w:szCs w:val="24"/>
          <w:lang w:eastAsia="es-ES"/>
        </w:rPr>
      </w:pPr>
      <w:r w:rsidRPr="008377C4">
        <w:rPr>
          <w:rFonts w:eastAsia="Times New Roman"/>
          <w:b/>
          <w:szCs w:val="24"/>
          <w:u w:val="single"/>
          <w:lang w:val="es-ES" w:eastAsia="es-ES"/>
        </w:rPr>
        <w:t>ACUERDO NÚMERO</w:t>
      </w:r>
      <w:r>
        <w:rPr>
          <w:rFonts w:eastAsia="Times New Roman"/>
          <w:b/>
          <w:szCs w:val="24"/>
          <w:u w:val="single"/>
          <w:lang w:val="es-ES" w:eastAsia="es-ES"/>
        </w:rPr>
        <w:t xml:space="preserve"> DIEZ</w:t>
      </w:r>
      <w:r w:rsidRPr="008377C4">
        <w:rPr>
          <w:rFonts w:eastAsia="Times New Roman"/>
          <w:b/>
          <w:szCs w:val="24"/>
          <w:u w:val="single"/>
          <w:lang w:val="es-ES" w:eastAsia="es-ES"/>
        </w:rPr>
        <w:t>:</w:t>
      </w:r>
      <w:r w:rsidRPr="008377C4">
        <w:rPr>
          <w:rFonts w:eastAsia="Times New Roman"/>
          <w:szCs w:val="24"/>
          <w:lang w:val="es-ES" w:eastAsia="es-ES"/>
        </w:rPr>
        <w:tab/>
      </w:r>
    </w:p>
    <w:p w14:paraId="5E12C618" w14:textId="77777777" w:rsidR="00A47685" w:rsidRPr="008377C4" w:rsidRDefault="00A47685" w:rsidP="00A47685">
      <w:pPr>
        <w:spacing w:after="0" w:line="240" w:lineRule="auto"/>
        <w:jc w:val="both"/>
        <w:rPr>
          <w:rFonts w:eastAsia="Times New Roman"/>
          <w:b/>
          <w:szCs w:val="24"/>
          <w:lang w:eastAsia="es-ES"/>
        </w:rPr>
      </w:pPr>
      <w:r w:rsidRPr="008377C4">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377C4">
        <w:rPr>
          <w:rFonts w:eastAsia="Times New Roman"/>
          <w:b/>
          <w:szCs w:val="24"/>
          <w:lang w:eastAsia="es-ES"/>
        </w:rPr>
        <w:t>ES CONFORME</w:t>
      </w:r>
      <w:r w:rsidRPr="008377C4">
        <w:rPr>
          <w:rFonts w:eastAsia="Times New Roman"/>
          <w:szCs w:val="24"/>
          <w:lang w:eastAsia="es-ES"/>
        </w:rPr>
        <w:t xml:space="preserve"> del Jefe de la respectiva dependencia; </w:t>
      </w:r>
      <w:r w:rsidRPr="008377C4">
        <w:rPr>
          <w:rFonts w:eastAsia="Times New Roman"/>
          <w:b/>
          <w:szCs w:val="24"/>
          <w:lang w:eastAsia="es-ES"/>
        </w:rPr>
        <w:t>ACUERDA</w:t>
      </w:r>
      <w:r w:rsidRPr="008377C4">
        <w:rPr>
          <w:rFonts w:eastAsia="Times New Roman"/>
          <w:szCs w:val="24"/>
          <w:lang w:eastAsia="es-ES"/>
        </w:rPr>
        <w:t xml:space="preserve">: conceder licencia con goce de sueldo, comprendidos del día </w:t>
      </w:r>
      <w:r>
        <w:rPr>
          <w:b/>
          <w:szCs w:val="24"/>
        </w:rPr>
        <w:t>veinticinco al treinta y uno de enero del año dos mil veintiuno</w:t>
      </w:r>
      <w:r w:rsidRPr="008377C4">
        <w:rPr>
          <w:rFonts w:eastAsia="Times New Roman"/>
          <w:szCs w:val="24"/>
          <w:lang w:eastAsia="es-ES"/>
        </w:rPr>
        <w:t xml:space="preserve">; al señor: </w:t>
      </w:r>
      <w:r>
        <w:rPr>
          <w:rFonts w:eastAsia="Times New Roman"/>
          <w:b/>
          <w:szCs w:val="24"/>
          <w:lang w:eastAsia="es-ES"/>
        </w:rPr>
        <w:t>ERICK OMAR TRINIDAD VELÁSQUEZ</w:t>
      </w:r>
      <w:r w:rsidRPr="008377C4">
        <w:rPr>
          <w:rFonts w:eastAsia="Times New Roman"/>
          <w:b/>
          <w:szCs w:val="24"/>
          <w:lang w:eastAsia="es-ES"/>
        </w:rPr>
        <w:t xml:space="preserve">; </w:t>
      </w:r>
      <w:r>
        <w:rPr>
          <w:rFonts w:eastAsia="Times New Roman"/>
          <w:b/>
          <w:szCs w:val="24"/>
          <w:lang w:eastAsia="es-ES"/>
        </w:rPr>
        <w:t>Mecánico de obra de banco</w:t>
      </w:r>
      <w:r w:rsidRPr="008377C4">
        <w:rPr>
          <w:rFonts w:eastAsia="Times New Roman"/>
          <w:b/>
          <w:szCs w:val="24"/>
          <w:lang w:eastAsia="es-ES"/>
        </w:rPr>
        <w:t xml:space="preserve">, </w:t>
      </w:r>
      <w:r>
        <w:rPr>
          <w:rFonts w:eastAsia="Times New Roman"/>
          <w:b/>
          <w:szCs w:val="24"/>
          <w:lang w:eastAsia="es-ES"/>
        </w:rPr>
        <w:t>Taller de Obra de Banco</w:t>
      </w:r>
      <w:r w:rsidRPr="008377C4">
        <w:rPr>
          <w:rFonts w:eastAsia="Times New Roman"/>
          <w:b/>
          <w:szCs w:val="24"/>
          <w:lang w:eastAsia="es-ES"/>
        </w:rPr>
        <w:t xml:space="preserve">, </w:t>
      </w:r>
      <w:r w:rsidRPr="008377C4">
        <w:rPr>
          <w:rFonts w:eastAsia="Times New Roman"/>
          <w:szCs w:val="24"/>
          <w:lang w:eastAsia="es-ES"/>
        </w:rPr>
        <w:t xml:space="preserve">por motivo de </w:t>
      </w:r>
      <w:r>
        <w:rPr>
          <w:rFonts w:eastAsia="Times New Roman"/>
          <w:b/>
          <w:szCs w:val="24"/>
          <w:lang w:eastAsia="es-ES"/>
        </w:rPr>
        <w:t>Enfermedad Común (PRORROGA</w:t>
      </w:r>
      <w:r w:rsidRPr="008377C4">
        <w:rPr>
          <w:rFonts w:eastAsia="Times New Roman"/>
          <w:b/>
          <w:szCs w:val="24"/>
          <w:lang w:eastAsia="es-ES"/>
        </w:rPr>
        <w:t xml:space="preserve">)  </w:t>
      </w:r>
      <w:r w:rsidRPr="008377C4">
        <w:rPr>
          <w:rFonts w:eastAsia="Times New Roman"/>
          <w:szCs w:val="24"/>
          <w:lang w:eastAsia="es-ES"/>
        </w:rPr>
        <w:t xml:space="preserve">con constancia de incapacidad; expedida por el Instituto Salvadoreño del Seguro Social </w:t>
      </w:r>
      <w:r w:rsidRPr="008377C4">
        <w:rPr>
          <w:rFonts w:eastAsia="Times New Roman"/>
          <w:b/>
          <w:szCs w:val="24"/>
          <w:lang w:eastAsia="es-ES"/>
        </w:rPr>
        <w:t xml:space="preserve">(I.S.S.S) </w:t>
      </w:r>
      <w:r w:rsidRPr="008377C4">
        <w:rPr>
          <w:rFonts w:eastAsia="Times New Roman"/>
          <w:szCs w:val="24"/>
          <w:lang w:eastAsia="es-ES"/>
        </w:rPr>
        <w:t xml:space="preserve">con un período de incapacidad de </w:t>
      </w:r>
      <w:r>
        <w:rPr>
          <w:rFonts w:eastAsia="Times New Roman"/>
          <w:b/>
          <w:szCs w:val="24"/>
          <w:lang w:eastAsia="es-ES"/>
        </w:rPr>
        <w:t>7</w:t>
      </w:r>
      <w:r w:rsidRPr="008377C4">
        <w:rPr>
          <w:rFonts w:eastAsia="Times New Roman"/>
          <w:b/>
          <w:szCs w:val="24"/>
          <w:lang w:eastAsia="es-ES"/>
        </w:rPr>
        <w:t xml:space="preserve"> días</w:t>
      </w:r>
      <w:r w:rsidRPr="008377C4">
        <w:rPr>
          <w:rFonts w:eastAsia="Times New Roman"/>
          <w:szCs w:val="24"/>
          <w:lang w:eastAsia="es-ES"/>
        </w:rPr>
        <w:t xml:space="preserve">, de los cuales solo se cancelará </w:t>
      </w:r>
      <w:r w:rsidRPr="008377C4">
        <w:rPr>
          <w:rFonts w:eastAsia="Times New Roman"/>
          <w:b/>
          <w:szCs w:val="24"/>
          <w:lang w:eastAsia="es-ES"/>
        </w:rPr>
        <w:t>el 25%</w:t>
      </w:r>
      <w:r w:rsidRPr="008377C4">
        <w:rPr>
          <w:rFonts w:eastAsia="Times New Roman"/>
          <w:szCs w:val="24"/>
          <w:lang w:eastAsia="es-ES"/>
        </w:rPr>
        <w:t xml:space="preserve"> Por lo tanto, devengará la cantidad de </w:t>
      </w:r>
      <w:r>
        <w:rPr>
          <w:rFonts w:eastAsia="Times New Roman"/>
          <w:b/>
          <w:szCs w:val="24"/>
          <w:lang w:eastAsia="es-ES"/>
        </w:rPr>
        <w:t>VEINTIOCHO 23</w:t>
      </w:r>
      <w:r w:rsidRPr="008377C4">
        <w:rPr>
          <w:rFonts w:eastAsia="Times New Roman"/>
          <w:b/>
          <w:szCs w:val="24"/>
          <w:lang w:eastAsia="es-ES"/>
        </w:rPr>
        <w:t>/100 DÓLARES DE LOS ESTADOS UN</w:t>
      </w:r>
      <w:r>
        <w:rPr>
          <w:rFonts w:eastAsia="Times New Roman"/>
          <w:b/>
          <w:szCs w:val="24"/>
          <w:lang w:eastAsia="es-ES"/>
        </w:rPr>
        <w:t>IDOS DE AMÉRICA  ($28.23</w:t>
      </w:r>
      <w:r w:rsidRPr="008377C4">
        <w:rPr>
          <w:rFonts w:eastAsia="Times New Roman"/>
          <w:b/>
          <w:szCs w:val="24"/>
          <w:lang w:eastAsia="es-ES"/>
        </w:rPr>
        <w:t>)</w:t>
      </w:r>
      <w:r w:rsidRPr="008377C4">
        <w:rPr>
          <w:rFonts w:eastAsia="Times New Roman"/>
          <w:szCs w:val="24"/>
          <w:lang w:eastAsia="es-ES"/>
        </w:rPr>
        <w:t>.- El gasto se aplicará al Código</w:t>
      </w:r>
      <w:r>
        <w:rPr>
          <w:rFonts w:eastAsia="Times New Roman"/>
          <w:b/>
          <w:szCs w:val="24"/>
          <w:lang w:eastAsia="es-ES"/>
        </w:rPr>
        <w:t xml:space="preserve"> 512</w:t>
      </w:r>
      <w:r w:rsidRPr="008377C4">
        <w:rPr>
          <w:rFonts w:eastAsia="Times New Roman"/>
          <w:b/>
          <w:szCs w:val="24"/>
          <w:lang w:eastAsia="es-ES"/>
        </w:rPr>
        <w:t xml:space="preserve">01 </w:t>
      </w:r>
      <w:r w:rsidRPr="008377C4">
        <w:rPr>
          <w:rFonts w:eastAsia="Times New Roman"/>
          <w:szCs w:val="24"/>
          <w:lang w:eastAsia="es-ES"/>
        </w:rPr>
        <w:t>de la línea</w:t>
      </w:r>
      <w:r w:rsidRPr="008377C4">
        <w:rPr>
          <w:rFonts w:eastAsia="Times New Roman"/>
          <w:b/>
          <w:szCs w:val="24"/>
          <w:lang w:eastAsia="es-ES"/>
        </w:rPr>
        <w:t xml:space="preserve"> 0101</w:t>
      </w:r>
      <w:r w:rsidRPr="008377C4">
        <w:rPr>
          <w:rFonts w:eastAsia="Times New Roman"/>
          <w:szCs w:val="24"/>
          <w:lang w:eastAsia="es-ES"/>
        </w:rPr>
        <w:t xml:space="preserve">, del Presupuesto Municipal vigente, autorizando a Tesorería a efectuar los pagos correspondientes.- </w:t>
      </w:r>
      <w:r w:rsidRPr="008377C4">
        <w:rPr>
          <w:rFonts w:eastAsia="Times New Roman"/>
          <w:b/>
          <w:szCs w:val="24"/>
          <w:lang w:eastAsia="es-ES"/>
        </w:rPr>
        <w:t>COMUNIQUESE.-</w:t>
      </w:r>
    </w:p>
    <w:p w14:paraId="114667D4" w14:textId="77777777" w:rsidR="00A47685" w:rsidRDefault="00A47685" w:rsidP="00A47685">
      <w:pPr>
        <w:jc w:val="both"/>
      </w:pPr>
    </w:p>
    <w:p w14:paraId="5509F313" w14:textId="77777777" w:rsidR="00A47685" w:rsidRPr="008377C4" w:rsidRDefault="00A47685" w:rsidP="00A47685">
      <w:pPr>
        <w:spacing w:after="0" w:line="240" w:lineRule="auto"/>
        <w:jc w:val="both"/>
        <w:rPr>
          <w:rFonts w:eastAsia="Times New Roman"/>
          <w:szCs w:val="24"/>
          <w:lang w:eastAsia="es-ES"/>
        </w:rPr>
      </w:pPr>
      <w:r w:rsidRPr="008377C4">
        <w:rPr>
          <w:rFonts w:eastAsia="Times New Roman"/>
          <w:b/>
          <w:szCs w:val="24"/>
          <w:u w:val="single"/>
          <w:lang w:val="es-ES" w:eastAsia="es-ES"/>
        </w:rPr>
        <w:t>ACUERDO NÚMERO</w:t>
      </w:r>
      <w:r>
        <w:rPr>
          <w:rFonts w:eastAsia="Times New Roman"/>
          <w:b/>
          <w:szCs w:val="24"/>
          <w:u w:val="single"/>
          <w:lang w:val="es-ES" w:eastAsia="es-ES"/>
        </w:rPr>
        <w:t xml:space="preserve"> ONCE</w:t>
      </w:r>
      <w:r w:rsidRPr="008377C4">
        <w:rPr>
          <w:rFonts w:eastAsia="Times New Roman"/>
          <w:b/>
          <w:szCs w:val="24"/>
          <w:u w:val="single"/>
          <w:lang w:val="es-ES" w:eastAsia="es-ES"/>
        </w:rPr>
        <w:t>:</w:t>
      </w:r>
      <w:r w:rsidRPr="008377C4">
        <w:rPr>
          <w:rFonts w:eastAsia="Times New Roman"/>
          <w:szCs w:val="24"/>
          <w:lang w:val="es-ES" w:eastAsia="es-ES"/>
        </w:rPr>
        <w:tab/>
      </w:r>
    </w:p>
    <w:p w14:paraId="79BF0F8B" w14:textId="77777777" w:rsidR="00A47685" w:rsidRPr="008377C4" w:rsidRDefault="00A47685" w:rsidP="00A47685">
      <w:pPr>
        <w:spacing w:after="0" w:line="240" w:lineRule="auto"/>
        <w:jc w:val="both"/>
        <w:rPr>
          <w:rFonts w:eastAsia="Times New Roman"/>
          <w:b/>
          <w:szCs w:val="24"/>
          <w:lang w:eastAsia="es-ES"/>
        </w:rPr>
      </w:pPr>
      <w:r w:rsidRPr="008377C4">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377C4">
        <w:rPr>
          <w:rFonts w:eastAsia="Times New Roman"/>
          <w:b/>
          <w:szCs w:val="24"/>
          <w:lang w:eastAsia="es-ES"/>
        </w:rPr>
        <w:t>ES CONFORME</w:t>
      </w:r>
      <w:r w:rsidRPr="008377C4">
        <w:rPr>
          <w:rFonts w:eastAsia="Times New Roman"/>
          <w:szCs w:val="24"/>
          <w:lang w:eastAsia="es-ES"/>
        </w:rPr>
        <w:t xml:space="preserve"> del Jefe de la respectiva dependencia; </w:t>
      </w:r>
      <w:r w:rsidRPr="008377C4">
        <w:rPr>
          <w:rFonts w:eastAsia="Times New Roman"/>
          <w:b/>
          <w:szCs w:val="24"/>
          <w:lang w:eastAsia="es-ES"/>
        </w:rPr>
        <w:t>ACUERDA</w:t>
      </w:r>
      <w:r w:rsidRPr="008377C4">
        <w:rPr>
          <w:rFonts w:eastAsia="Times New Roman"/>
          <w:szCs w:val="24"/>
          <w:lang w:eastAsia="es-ES"/>
        </w:rPr>
        <w:t xml:space="preserve">: conceder licencia con goce de sueldo, comprendidos del día </w:t>
      </w:r>
      <w:r>
        <w:rPr>
          <w:b/>
          <w:szCs w:val="24"/>
        </w:rPr>
        <w:t>veinte de enero al dos de febrero del año dos mil veintiuno</w:t>
      </w:r>
      <w:r w:rsidRPr="008377C4">
        <w:rPr>
          <w:rFonts w:eastAsia="Times New Roman"/>
          <w:szCs w:val="24"/>
          <w:lang w:eastAsia="es-ES"/>
        </w:rPr>
        <w:t xml:space="preserve">; al señor: </w:t>
      </w:r>
      <w:r>
        <w:rPr>
          <w:rFonts w:eastAsia="Times New Roman"/>
          <w:b/>
          <w:szCs w:val="24"/>
          <w:lang w:eastAsia="es-ES"/>
        </w:rPr>
        <w:t>CHRISTIAN ALEXANDER HERRERA MARTÍNEZ</w:t>
      </w:r>
      <w:r w:rsidRPr="008377C4">
        <w:rPr>
          <w:rFonts w:eastAsia="Times New Roman"/>
          <w:b/>
          <w:szCs w:val="24"/>
          <w:lang w:eastAsia="es-ES"/>
        </w:rPr>
        <w:t xml:space="preserve">; </w:t>
      </w:r>
      <w:r>
        <w:rPr>
          <w:rFonts w:eastAsia="Times New Roman"/>
          <w:b/>
          <w:szCs w:val="24"/>
          <w:lang w:eastAsia="es-ES"/>
        </w:rPr>
        <w:t>Mecánico de obra de banco</w:t>
      </w:r>
      <w:r w:rsidRPr="008377C4">
        <w:rPr>
          <w:rFonts w:eastAsia="Times New Roman"/>
          <w:b/>
          <w:szCs w:val="24"/>
          <w:lang w:eastAsia="es-ES"/>
        </w:rPr>
        <w:t xml:space="preserve">, </w:t>
      </w:r>
      <w:r>
        <w:rPr>
          <w:rFonts w:eastAsia="Times New Roman"/>
          <w:b/>
          <w:szCs w:val="24"/>
          <w:lang w:eastAsia="es-ES"/>
        </w:rPr>
        <w:t>Taller de Obra de Banco</w:t>
      </w:r>
      <w:r w:rsidRPr="008377C4">
        <w:rPr>
          <w:rFonts w:eastAsia="Times New Roman"/>
          <w:b/>
          <w:szCs w:val="24"/>
          <w:lang w:eastAsia="es-ES"/>
        </w:rPr>
        <w:t xml:space="preserve">, </w:t>
      </w:r>
      <w:r w:rsidRPr="008377C4">
        <w:rPr>
          <w:rFonts w:eastAsia="Times New Roman"/>
          <w:szCs w:val="24"/>
          <w:lang w:eastAsia="es-ES"/>
        </w:rPr>
        <w:t xml:space="preserve">por motivo de </w:t>
      </w:r>
      <w:r>
        <w:rPr>
          <w:rFonts w:eastAsia="Times New Roman"/>
          <w:b/>
          <w:szCs w:val="24"/>
          <w:lang w:eastAsia="es-ES"/>
        </w:rPr>
        <w:t>Enfermedad Común (Inicial</w:t>
      </w:r>
      <w:r w:rsidRPr="008377C4">
        <w:rPr>
          <w:rFonts w:eastAsia="Times New Roman"/>
          <w:b/>
          <w:szCs w:val="24"/>
          <w:lang w:eastAsia="es-ES"/>
        </w:rPr>
        <w:t xml:space="preserve">)  </w:t>
      </w:r>
      <w:r w:rsidRPr="008377C4">
        <w:rPr>
          <w:rFonts w:eastAsia="Times New Roman"/>
          <w:szCs w:val="24"/>
          <w:lang w:eastAsia="es-ES"/>
        </w:rPr>
        <w:t xml:space="preserve">con constancia de incapacidad; expedida por el Instituto Salvadoreño del Seguro Social </w:t>
      </w:r>
      <w:r w:rsidRPr="008377C4">
        <w:rPr>
          <w:rFonts w:eastAsia="Times New Roman"/>
          <w:b/>
          <w:szCs w:val="24"/>
          <w:lang w:eastAsia="es-ES"/>
        </w:rPr>
        <w:t xml:space="preserve">(I.S.S.S) </w:t>
      </w:r>
      <w:r w:rsidRPr="008377C4">
        <w:rPr>
          <w:rFonts w:eastAsia="Times New Roman"/>
          <w:szCs w:val="24"/>
          <w:lang w:eastAsia="es-ES"/>
        </w:rPr>
        <w:t xml:space="preserve">con un período de incapacidad de </w:t>
      </w:r>
      <w:r>
        <w:rPr>
          <w:rFonts w:eastAsia="Times New Roman"/>
          <w:b/>
          <w:szCs w:val="24"/>
          <w:lang w:eastAsia="es-ES"/>
        </w:rPr>
        <w:t>14</w:t>
      </w:r>
      <w:r w:rsidRPr="008377C4">
        <w:rPr>
          <w:rFonts w:eastAsia="Times New Roman"/>
          <w:b/>
          <w:szCs w:val="24"/>
          <w:lang w:eastAsia="es-ES"/>
        </w:rPr>
        <w:t xml:space="preserve"> días</w:t>
      </w:r>
      <w:r w:rsidRPr="008377C4">
        <w:rPr>
          <w:rFonts w:eastAsia="Times New Roman"/>
          <w:szCs w:val="24"/>
          <w:lang w:eastAsia="es-ES"/>
        </w:rPr>
        <w:t xml:space="preserve">, de los cuales solo se cancelará </w:t>
      </w:r>
      <w:r w:rsidRPr="008377C4">
        <w:rPr>
          <w:rFonts w:eastAsia="Times New Roman"/>
          <w:b/>
          <w:szCs w:val="24"/>
          <w:lang w:eastAsia="es-ES"/>
        </w:rPr>
        <w:t>el 25%</w:t>
      </w:r>
      <w:r w:rsidRPr="008377C4">
        <w:rPr>
          <w:rFonts w:eastAsia="Times New Roman"/>
          <w:szCs w:val="24"/>
          <w:lang w:eastAsia="es-ES"/>
        </w:rPr>
        <w:t xml:space="preserve"> Por lo tanto, devengará la cantidad de </w:t>
      </w:r>
      <w:r>
        <w:rPr>
          <w:rFonts w:eastAsia="Times New Roman"/>
          <w:b/>
          <w:szCs w:val="24"/>
          <w:lang w:eastAsia="es-ES"/>
        </w:rPr>
        <w:t>CUARENTA Y CINCO 22</w:t>
      </w:r>
      <w:r w:rsidRPr="008377C4">
        <w:rPr>
          <w:rFonts w:eastAsia="Times New Roman"/>
          <w:b/>
          <w:szCs w:val="24"/>
          <w:lang w:eastAsia="es-ES"/>
        </w:rPr>
        <w:t>/100 DÓLARES DE LOS ESTADOS UN</w:t>
      </w:r>
      <w:r>
        <w:rPr>
          <w:rFonts w:eastAsia="Times New Roman"/>
          <w:b/>
          <w:szCs w:val="24"/>
          <w:lang w:eastAsia="es-ES"/>
        </w:rPr>
        <w:t>IDOS DE AMÉRICA  ($45.22</w:t>
      </w:r>
      <w:r w:rsidRPr="008377C4">
        <w:rPr>
          <w:rFonts w:eastAsia="Times New Roman"/>
          <w:b/>
          <w:szCs w:val="24"/>
          <w:lang w:eastAsia="es-ES"/>
        </w:rPr>
        <w:t>)</w:t>
      </w:r>
      <w:r w:rsidRPr="008377C4">
        <w:rPr>
          <w:rFonts w:eastAsia="Times New Roman"/>
          <w:szCs w:val="24"/>
          <w:lang w:eastAsia="es-ES"/>
        </w:rPr>
        <w:t>.- El gasto se aplicará al Código</w:t>
      </w:r>
      <w:r>
        <w:rPr>
          <w:rFonts w:eastAsia="Times New Roman"/>
          <w:b/>
          <w:szCs w:val="24"/>
          <w:lang w:eastAsia="es-ES"/>
        </w:rPr>
        <w:t xml:space="preserve"> 512</w:t>
      </w:r>
      <w:r w:rsidRPr="008377C4">
        <w:rPr>
          <w:rFonts w:eastAsia="Times New Roman"/>
          <w:b/>
          <w:szCs w:val="24"/>
          <w:lang w:eastAsia="es-ES"/>
        </w:rPr>
        <w:t xml:space="preserve">01 </w:t>
      </w:r>
      <w:r w:rsidRPr="008377C4">
        <w:rPr>
          <w:rFonts w:eastAsia="Times New Roman"/>
          <w:szCs w:val="24"/>
          <w:lang w:eastAsia="es-ES"/>
        </w:rPr>
        <w:t>de la línea</w:t>
      </w:r>
      <w:r w:rsidRPr="008377C4">
        <w:rPr>
          <w:rFonts w:eastAsia="Times New Roman"/>
          <w:b/>
          <w:szCs w:val="24"/>
          <w:lang w:eastAsia="es-ES"/>
        </w:rPr>
        <w:t xml:space="preserve"> 0101</w:t>
      </w:r>
      <w:r w:rsidRPr="008377C4">
        <w:rPr>
          <w:rFonts w:eastAsia="Times New Roman"/>
          <w:szCs w:val="24"/>
          <w:lang w:eastAsia="es-ES"/>
        </w:rPr>
        <w:t xml:space="preserve">, del Presupuesto Municipal vigente, autorizando a Tesorería a efectuar los pagos correspondientes.- </w:t>
      </w:r>
      <w:r w:rsidRPr="008377C4">
        <w:rPr>
          <w:rFonts w:eastAsia="Times New Roman"/>
          <w:b/>
          <w:szCs w:val="24"/>
          <w:lang w:eastAsia="es-ES"/>
        </w:rPr>
        <w:t>COMUNIQUESE.-</w:t>
      </w:r>
    </w:p>
    <w:p w14:paraId="31C43A10" w14:textId="77777777" w:rsidR="00A47685" w:rsidRDefault="00A47685" w:rsidP="00A47685">
      <w:pPr>
        <w:jc w:val="both"/>
      </w:pPr>
    </w:p>
    <w:p w14:paraId="4FF44750" w14:textId="77777777" w:rsidR="00A47685" w:rsidRDefault="00A47685" w:rsidP="00A47685">
      <w:pPr>
        <w:spacing w:after="0" w:line="240" w:lineRule="auto"/>
        <w:jc w:val="both"/>
        <w:rPr>
          <w:szCs w:val="24"/>
        </w:rPr>
      </w:pPr>
      <w:r w:rsidRPr="00EE2889">
        <w:rPr>
          <w:rFonts w:eastAsia="Times New Roman"/>
          <w:b/>
          <w:szCs w:val="24"/>
          <w:u w:val="single"/>
          <w:lang w:val="es-ES" w:eastAsia="es-ES"/>
        </w:rPr>
        <w:t>ACUERDO NÚMERO</w:t>
      </w:r>
      <w:r>
        <w:rPr>
          <w:rFonts w:eastAsia="Times New Roman"/>
          <w:b/>
          <w:szCs w:val="24"/>
          <w:u w:val="single"/>
          <w:lang w:val="es-ES" w:eastAsia="es-ES"/>
        </w:rPr>
        <w:t xml:space="preserve"> DOCE</w:t>
      </w:r>
      <w:r w:rsidRPr="00EE2889">
        <w:rPr>
          <w:rFonts w:eastAsia="Times New Roman"/>
          <w:b/>
          <w:szCs w:val="24"/>
          <w:u w:val="single"/>
          <w:lang w:val="es-ES" w:eastAsia="es-ES"/>
        </w:rPr>
        <w:t>:</w:t>
      </w:r>
    </w:p>
    <w:p w14:paraId="6960972F" w14:textId="77777777" w:rsidR="00A47685" w:rsidRDefault="00A47685" w:rsidP="00A47685">
      <w:pPr>
        <w:tabs>
          <w:tab w:val="left" w:pos="1425"/>
        </w:tabs>
        <w:spacing w:line="256" w:lineRule="auto"/>
        <w:jc w:val="both"/>
        <w:rPr>
          <w:rFonts w:eastAsia="Calibri"/>
          <w:b/>
          <w:szCs w:val="24"/>
        </w:rPr>
      </w:pPr>
      <w:r w:rsidRPr="000E49A3">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0E49A3">
        <w:rPr>
          <w:rFonts w:eastAsia="Calibri"/>
          <w:b/>
          <w:szCs w:val="24"/>
        </w:rPr>
        <w:t>ES CONFORME</w:t>
      </w:r>
      <w:r w:rsidRPr="000E49A3">
        <w:rPr>
          <w:rFonts w:eastAsia="Calibri"/>
          <w:szCs w:val="24"/>
        </w:rPr>
        <w:t xml:space="preserve"> del Jefe de la respectiva dependencia; </w:t>
      </w:r>
      <w:r w:rsidRPr="000E49A3">
        <w:rPr>
          <w:rFonts w:eastAsia="Calibri"/>
          <w:b/>
          <w:szCs w:val="24"/>
        </w:rPr>
        <w:t>ACUERDA</w:t>
      </w:r>
      <w:r w:rsidRPr="000E49A3">
        <w:rPr>
          <w:rFonts w:eastAsia="Calibri"/>
          <w:szCs w:val="24"/>
        </w:rPr>
        <w:t xml:space="preserve">: conceder licencia con goce </w:t>
      </w:r>
      <w:r>
        <w:rPr>
          <w:rFonts w:eastAsia="Calibri"/>
          <w:szCs w:val="24"/>
        </w:rPr>
        <w:t>de sueldo, comprendidos del día</w:t>
      </w:r>
      <w:r w:rsidRPr="000E49A3">
        <w:rPr>
          <w:rFonts w:eastAsia="Calibri"/>
          <w:szCs w:val="24"/>
        </w:rPr>
        <w:t xml:space="preserve"> </w:t>
      </w:r>
      <w:r>
        <w:rPr>
          <w:rFonts w:eastAsia="Times New Roman"/>
          <w:b/>
          <w:szCs w:val="24"/>
          <w:lang w:eastAsia="es-ES"/>
        </w:rPr>
        <w:t>veintitrés al veintinueve de enero del año dos mil veintiuno</w:t>
      </w:r>
      <w:r w:rsidRPr="000E49A3">
        <w:rPr>
          <w:rFonts w:eastAsia="Calibri"/>
          <w:szCs w:val="24"/>
        </w:rPr>
        <w:t>; a</w:t>
      </w:r>
      <w:r>
        <w:rPr>
          <w:rFonts w:eastAsia="Calibri"/>
          <w:szCs w:val="24"/>
        </w:rPr>
        <w:t xml:space="preserve"> </w:t>
      </w:r>
      <w:r w:rsidRPr="000E49A3">
        <w:rPr>
          <w:rFonts w:eastAsia="Calibri"/>
          <w:szCs w:val="24"/>
        </w:rPr>
        <w:t>l</w:t>
      </w:r>
      <w:r>
        <w:rPr>
          <w:rFonts w:eastAsia="Calibri"/>
          <w:szCs w:val="24"/>
        </w:rPr>
        <w:t>a</w:t>
      </w:r>
      <w:r w:rsidRPr="000E49A3">
        <w:rPr>
          <w:rFonts w:eastAsia="Calibri"/>
          <w:szCs w:val="24"/>
        </w:rPr>
        <w:t xml:space="preserve"> señor</w:t>
      </w:r>
      <w:r>
        <w:rPr>
          <w:rFonts w:eastAsia="Calibri"/>
          <w:szCs w:val="24"/>
        </w:rPr>
        <w:t>a</w:t>
      </w:r>
      <w:r w:rsidRPr="000E49A3">
        <w:rPr>
          <w:rFonts w:eastAsia="Calibri"/>
          <w:szCs w:val="24"/>
        </w:rPr>
        <w:t>:</w:t>
      </w:r>
      <w:r w:rsidRPr="000E49A3">
        <w:rPr>
          <w:rFonts w:eastAsia="Calibri"/>
          <w:b/>
          <w:szCs w:val="24"/>
        </w:rPr>
        <w:t xml:space="preserve"> </w:t>
      </w:r>
      <w:r>
        <w:rPr>
          <w:rFonts w:eastAsia="Times New Roman"/>
          <w:b/>
          <w:szCs w:val="24"/>
          <w:lang w:eastAsia="es-ES"/>
        </w:rPr>
        <w:t>DELMY ARACELY ZEPEDA POSADA</w:t>
      </w:r>
      <w:r w:rsidRPr="000E49A3">
        <w:rPr>
          <w:rFonts w:eastAsia="Calibri"/>
          <w:b/>
          <w:szCs w:val="24"/>
        </w:rPr>
        <w:t xml:space="preserve">; </w:t>
      </w:r>
      <w:r>
        <w:rPr>
          <w:rFonts w:eastAsia="Calibri"/>
          <w:szCs w:val="24"/>
        </w:rPr>
        <w:t>Enfermera, del proyecto 20023</w:t>
      </w:r>
      <w:r w:rsidRPr="000E49A3">
        <w:rPr>
          <w:rFonts w:eastAsia="Calibri"/>
          <w:szCs w:val="24"/>
        </w:rPr>
        <w:t xml:space="preserve"> denominado “</w:t>
      </w:r>
      <w:r>
        <w:rPr>
          <w:rFonts w:eastAsia="Calibri"/>
          <w:szCs w:val="24"/>
        </w:rPr>
        <w:t>Programa de Salud para la población vulnerable y personas de riesgo en situación de exposición al covid-19 del municipio de Metapán, Departamento de Santa Ana</w:t>
      </w:r>
      <w:r w:rsidRPr="000E49A3">
        <w:rPr>
          <w:rFonts w:eastAsia="Calibri"/>
          <w:szCs w:val="24"/>
        </w:rPr>
        <w:t xml:space="preserve">” por motivo de </w:t>
      </w:r>
      <w:r>
        <w:rPr>
          <w:rFonts w:eastAsia="Calibri"/>
          <w:b/>
          <w:color w:val="000000" w:themeColor="text1"/>
          <w:szCs w:val="24"/>
        </w:rPr>
        <w:t>Enfermedad</w:t>
      </w:r>
      <w:r w:rsidRPr="00B1108B">
        <w:rPr>
          <w:rFonts w:eastAsia="Calibri"/>
          <w:b/>
          <w:color w:val="000000" w:themeColor="text1"/>
          <w:szCs w:val="24"/>
        </w:rPr>
        <w:t xml:space="preserve"> Común </w:t>
      </w:r>
      <w:r w:rsidRPr="000E49A3">
        <w:rPr>
          <w:rFonts w:eastAsia="Calibri"/>
          <w:b/>
          <w:szCs w:val="24"/>
        </w:rPr>
        <w:t xml:space="preserve">(INICIAL)  </w:t>
      </w:r>
      <w:r w:rsidRPr="000E49A3">
        <w:rPr>
          <w:rFonts w:eastAsia="Calibri"/>
          <w:szCs w:val="24"/>
        </w:rPr>
        <w:t xml:space="preserve">con constancia de incapacidad; expedida por el Instituto Salvadoreño del Seguro Social </w:t>
      </w:r>
      <w:r w:rsidRPr="000E49A3">
        <w:rPr>
          <w:rFonts w:eastAsia="Calibri"/>
          <w:b/>
          <w:szCs w:val="24"/>
        </w:rPr>
        <w:t xml:space="preserve">(I.S.S.S) </w:t>
      </w:r>
      <w:r w:rsidRPr="000E49A3">
        <w:rPr>
          <w:rFonts w:eastAsia="Calibri"/>
          <w:szCs w:val="24"/>
        </w:rPr>
        <w:t xml:space="preserve">con un período de incapacidad de </w:t>
      </w:r>
      <w:r>
        <w:rPr>
          <w:rFonts w:eastAsia="Calibri"/>
          <w:b/>
          <w:szCs w:val="24"/>
        </w:rPr>
        <w:t>7</w:t>
      </w:r>
      <w:r w:rsidRPr="000E49A3">
        <w:rPr>
          <w:rFonts w:eastAsia="Calibri"/>
          <w:b/>
          <w:szCs w:val="24"/>
        </w:rPr>
        <w:t xml:space="preserve"> días</w:t>
      </w:r>
      <w:r w:rsidRPr="000E49A3">
        <w:rPr>
          <w:rFonts w:eastAsia="Calibri"/>
          <w:szCs w:val="24"/>
        </w:rPr>
        <w:t xml:space="preserve">, de los cuales solo se cancelará </w:t>
      </w:r>
      <w:r w:rsidRPr="000E49A3">
        <w:rPr>
          <w:rFonts w:eastAsia="Calibri"/>
          <w:b/>
          <w:szCs w:val="24"/>
        </w:rPr>
        <w:t>el 25%</w:t>
      </w:r>
      <w:r w:rsidRPr="000E49A3">
        <w:rPr>
          <w:rFonts w:eastAsia="Calibri"/>
          <w:szCs w:val="24"/>
        </w:rPr>
        <w:t xml:space="preserve"> por lo tanto devengará la cantidad de</w:t>
      </w:r>
      <w:r>
        <w:rPr>
          <w:rFonts w:eastAsia="Calibri"/>
          <w:b/>
          <w:szCs w:val="24"/>
        </w:rPr>
        <w:t xml:space="preserve"> DIECISÉIS 13</w:t>
      </w:r>
      <w:r w:rsidRPr="000E49A3">
        <w:rPr>
          <w:rFonts w:eastAsia="Calibri"/>
          <w:b/>
          <w:szCs w:val="24"/>
        </w:rPr>
        <w:t>/100 DÓLARES DE L</w:t>
      </w:r>
      <w:r>
        <w:rPr>
          <w:rFonts w:eastAsia="Calibri"/>
          <w:b/>
          <w:szCs w:val="24"/>
        </w:rPr>
        <w:t>OS ESTADOS UNIDOS DE AMÉRICA ($16.13</w:t>
      </w:r>
      <w:r w:rsidRPr="000E49A3">
        <w:rPr>
          <w:rFonts w:eastAsia="Calibri"/>
          <w:b/>
          <w:szCs w:val="24"/>
        </w:rPr>
        <w:t xml:space="preserve">) </w:t>
      </w:r>
      <w:r w:rsidRPr="000E49A3">
        <w:rPr>
          <w:rFonts w:eastAsia="Calibri"/>
          <w:szCs w:val="24"/>
        </w:rPr>
        <w:t xml:space="preserve">el gasto se aplicará al código </w:t>
      </w:r>
      <w:proofErr w:type="spellStart"/>
      <w:r w:rsidRPr="000E49A3">
        <w:rPr>
          <w:rFonts w:eastAsia="Calibri"/>
          <w:szCs w:val="24"/>
        </w:rPr>
        <w:t>N°</w:t>
      </w:r>
      <w:proofErr w:type="spellEnd"/>
      <w:r w:rsidRPr="000E49A3">
        <w:rPr>
          <w:rFonts w:eastAsia="Calibri"/>
          <w:szCs w:val="24"/>
        </w:rPr>
        <w:t xml:space="preserve"> </w:t>
      </w:r>
      <w:r w:rsidRPr="000E49A3">
        <w:rPr>
          <w:rFonts w:eastAsia="Calibri"/>
          <w:b/>
          <w:szCs w:val="24"/>
        </w:rPr>
        <w:t xml:space="preserve">51201 </w:t>
      </w:r>
      <w:r w:rsidRPr="000E49A3">
        <w:rPr>
          <w:rFonts w:eastAsia="Calibri"/>
          <w:szCs w:val="24"/>
        </w:rPr>
        <w:t>de la línea</w:t>
      </w:r>
      <w:r w:rsidRPr="000E49A3">
        <w:rPr>
          <w:rFonts w:eastAsia="Calibri"/>
          <w:b/>
          <w:szCs w:val="24"/>
        </w:rPr>
        <w:t xml:space="preserve"> 0302</w:t>
      </w:r>
      <w:r w:rsidRPr="000E49A3">
        <w:rPr>
          <w:rFonts w:eastAsia="Calibri"/>
          <w:szCs w:val="24"/>
        </w:rPr>
        <w:t>, del Presupuesto del proyecto en mención, autorizando a Tesorería a efectuar el pago correspondie</w:t>
      </w:r>
      <w:r>
        <w:rPr>
          <w:rFonts w:eastAsia="Calibri"/>
          <w:szCs w:val="24"/>
        </w:rPr>
        <w:t xml:space="preserve">nte de la cuenta </w:t>
      </w:r>
      <w:proofErr w:type="spellStart"/>
      <w:r>
        <w:rPr>
          <w:rFonts w:eastAsia="Calibri"/>
          <w:szCs w:val="24"/>
        </w:rPr>
        <w:t>N°</w:t>
      </w:r>
      <w:proofErr w:type="spellEnd"/>
      <w:r>
        <w:rPr>
          <w:rFonts w:eastAsia="Calibri"/>
          <w:szCs w:val="24"/>
        </w:rPr>
        <w:t xml:space="preserve"> 00500006401</w:t>
      </w:r>
      <w:r w:rsidRPr="000E49A3">
        <w:rPr>
          <w:rFonts w:eastAsia="Calibri"/>
          <w:szCs w:val="24"/>
        </w:rPr>
        <w:t xml:space="preserve">. </w:t>
      </w:r>
      <w:r w:rsidRPr="000E49A3">
        <w:rPr>
          <w:rFonts w:eastAsia="Calibri"/>
          <w:b/>
          <w:szCs w:val="24"/>
        </w:rPr>
        <w:t>COMUNIQUESE.</w:t>
      </w:r>
    </w:p>
    <w:p w14:paraId="3994DF16" w14:textId="77777777" w:rsidR="00A47685" w:rsidRDefault="00A47685" w:rsidP="00A47685">
      <w:pPr>
        <w:tabs>
          <w:tab w:val="left" w:pos="1425"/>
        </w:tabs>
        <w:spacing w:line="256" w:lineRule="auto"/>
        <w:jc w:val="both"/>
        <w:rPr>
          <w:rFonts w:eastAsia="Calibri"/>
          <w:b/>
          <w:szCs w:val="24"/>
        </w:rPr>
      </w:pPr>
    </w:p>
    <w:p w14:paraId="1F3F0FE2" w14:textId="77777777" w:rsidR="00A47685" w:rsidRPr="00F93C18" w:rsidRDefault="00A47685" w:rsidP="00A47685">
      <w:pPr>
        <w:spacing w:after="0" w:line="240" w:lineRule="auto"/>
        <w:jc w:val="both"/>
        <w:rPr>
          <w:szCs w:val="24"/>
        </w:rPr>
      </w:pPr>
      <w:r w:rsidRPr="00F93C18">
        <w:rPr>
          <w:rFonts w:eastAsia="Times New Roman"/>
          <w:b/>
          <w:szCs w:val="24"/>
          <w:u w:val="single"/>
          <w:lang w:val="es-ES" w:eastAsia="es-ES"/>
        </w:rPr>
        <w:t>ACUERDO NÚMERO</w:t>
      </w:r>
      <w:r>
        <w:rPr>
          <w:rFonts w:eastAsia="Times New Roman"/>
          <w:b/>
          <w:szCs w:val="24"/>
          <w:u w:val="single"/>
          <w:lang w:val="es-ES" w:eastAsia="es-ES"/>
        </w:rPr>
        <w:t xml:space="preserve"> TRECE</w:t>
      </w:r>
      <w:r w:rsidRPr="00F93C18">
        <w:rPr>
          <w:rFonts w:eastAsia="Times New Roman"/>
          <w:b/>
          <w:szCs w:val="24"/>
          <w:u w:val="single"/>
          <w:lang w:val="es-ES" w:eastAsia="es-ES"/>
        </w:rPr>
        <w:t>:</w:t>
      </w:r>
    </w:p>
    <w:p w14:paraId="5151101E" w14:textId="77777777" w:rsidR="00A47685" w:rsidRDefault="00A47685" w:rsidP="00A47685">
      <w:pPr>
        <w:tabs>
          <w:tab w:val="left" w:pos="1425"/>
        </w:tabs>
        <w:spacing w:line="256" w:lineRule="auto"/>
        <w:jc w:val="both"/>
        <w:rPr>
          <w:rFonts w:eastAsia="Calibri"/>
          <w:b/>
          <w:szCs w:val="24"/>
        </w:rPr>
      </w:pPr>
      <w:r w:rsidRPr="00F93C18">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F93C18">
        <w:rPr>
          <w:rFonts w:eastAsia="Calibri"/>
          <w:b/>
          <w:szCs w:val="24"/>
        </w:rPr>
        <w:t>ES CONFORME</w:t>
      </w:r>
      <w:r w:rsidRPr="00F93C18">
        <w:rPr>
          <w:rFonts w:eastAsia="Calibri"/>
          <w:szCs w:val="24"/>
        </w:rPr>
        <w:t xml:space="preserve"> del Jefe de la respectiva dependencia; </w:t>
      </w:r>
      <w:r w:rsidRPr="00F93C18">
        <w:rPr>
          <w:rFonts w:eastAsia="Calibri"/>
          <w:b/>
          <w:szCs w:val="24"/>
        </w:rPr>
        <w:t>ACUERDA</w:t>
      </w:r>
      <w:r w:rsidRPr="00F93C18">
        <w:rPr>
          <w:rFonts w:eastAsia="Calibri"/>
          <w:szCs w:val="24"/>
        </w:rPr>
        <w:t xml:space="preserve">: conceder licencia con goce </w:t>
      </w:r>
      <w:r>
        <w:rPr>
          <w:rFonts w:eastAsia="Calibri"/>
          <w:szCs w:val="24"/>
        </w:rPr>
        <w:t>de sueldo, comprendidos del día</w:t>
      </w:r>
      <w:r w:rsidRPr="00F93C18">
        <w:rPr>
          <w:rFonts w:eastAsia="Calibri"/>
          <w:szCs w:val="24"/>
        </w:rPr>
        <w:t xml:space="preserve"> </w:t>
      </w:r>
      <w:r>
        <w:rPr>
          <w:rFonts w:eastAsia="Times New Roman"/>
          <w:b/>
          <w:szCs w:val="24"/>
          <w:lang w:eastAsia="es-ES"/>
        </w:rPr>
        <w:t>seis al diecinueve de enero</w:t>
      </w:r>
      <w:r w:rsidRPr="00F93C18">
        <w:rPr>
          <w:rFonts w:eastAsia="Times New Roman"/>
          <w:b/>
          <w:szCs w:val="24"/>
          <w:lang w:eastAsia="es-ES"/>
        </w:rPr>
        <w:t xml:space="preserve"> </w:t>
      </w:r>
      <w:r>
        <w:rPr>
          <w:rFonts w:eastAsia="Times New Roman"/>
          <w:b/>
          <w:szCs w:val="24"/>
          <w:lang w:eastAsia="es-ES"/>
        </w:rPr>
        <w:t>del año dos mil veintiuno</w:t>
      </w:r>
      <w:r w:rsidRPr="00F93C18">
        <w:rPr>
          <w:rFonts w:eastAsia="Calibri"/>
          <w:szCs w:val="24"/>
        </w:rPr>
        <w:t>; al señor:</w:t>
      </w:r>
      <w:r w:rsidRPr="00F93C18">
        <w:rPr>
          <w:rFonts w:eastAsia="Calibri"/>
          <w:b/>
          <w:szCs w:val="24"/>
        </w:rPr>
        <w:t xml:space="preserve"> </w:t>
      </w:r>
      <w:r>
        <w:rPr>
          <w:rFonts w:eastAsia="Times New Roman"/>
          <w:b/>
          <w:szCs w:val="24"/>
          <w:lang w:eastAsia="es-ES"/>
        </w:rPr>
        <w:t>WILFREDO EDGARDO HERNÁNDEZ VIDES</w:t>
      </w:r>
      <w:r w:rsidRPr="00F93C18">
        <w:rPr>
          <w:rFonts w:eastAsia="Calibri"/>
          <w:b/>
          <w:szCs w:val="24"/>
        </w:rPr>
        <w:t xml:space="preserve">; </w:t>
      </w:r>
      <w:r>
        <w:rPr>
          <w:rFonts w:eastAsia="Calibri"/>
          <w:szCs w:val="24"/>
        </w:rPr>
        <w:t>Auxiliar de Albañil, del proyecto 20034</w:t>
      </w:r>
      <w:r w:rsidRPr="00F93C18">
        <w:rPr>
          <w:rFonts w:eastAsia="Calibri"/>
          <w:szCs w:val="24"/>
        </w:rPr>
        <w:t xml:space="preserve"> denominado “</w:t>
      </w:r>
      <w:r>
        <w:rPr>
          <w:rFonts w:eastAsia="Calibri"/>
          <w:szCs w:val="24"/>
        </w:rPr>
        <w:t>Construcción de cerca perimetral en cementerio municipal en Caserío San Jerónimo, Metapán</w:t>
      </w:r>
      <w:r w:rsidRPr="00F93C18">
        <w:rPr>
          <w:rFonts w:eastAsia="Calibri"/>
          <w:szCs w:val="24"/>
        </w:rPr>
        <w:t xml:space="preserve">” por motivo de </w:t>
      </w:r>
      <w:r>
        <w:rPr>
          <w:rFonts w:eastAsia="Calibri"/>
          <w:b/>
          <w:color w:val="000000" w:themeColor="text1"/>
          <w:szCs w:val="24"/>
        </w:rPr>
        <w:t>Enfermedad</w:t>
      </w:r>
      <w:r w:rsidRPr="00F93C18">
        <w:rPr>
          <w:rFonts w:eastAsia="Calibri"/>
          <w:b/>
          <w:color w:val="000000" w:themeColor="text1"/>
          <w:szCs w:val="24"/>
        </w:rPr>
        <w:t xml:space="preserve"> Común </w:t>
      </w:r>
      <w:r w:rsidRPr="00F93C18">
        <w:rPr>
          <w:rFonts w:eastAsia="Calibri"/>
          <w:b/>
          <w:szCs w:val="24"/>
        </w:rPr>
        <w:t xml:space="preserve">(INICIAL)  </w:t>
      </w:r>
      <w:r w:rsidRPr="00F93C18">
        <w:rPr>
          <w:rFonts w:eastAsia="Calibri"/>
          <w:szCs w:val="24"/>
        </w:rPr>
        <w:t xml:space="preserve">con constancia de incapacidad; expedida por el Instituto Salvadoreño del Seguro Social </w:t>
      </w:r>
      <w:r w:rsidRPr="00F93C18">
        <w:rPr>
          <w:rFonts w:eastAsia="Calibri"/>
          <w:b/>
          <w:szCs w:val="24"/>
        </w:rPr>
        <w:t xml:space="preserve">(I.S.S.S) </w:t>
      </w:r>
      <w:r w:rsidRPr="00F93C18">
        <w:rPr>
          <w:rFonts w:eastAsia="Calibri"/>
          <w:szCs w:val="24"/>
        </w:rPr>
        <w:t xml:space="preserve">con un período de incapacidad de </w:t>
      </w:r>
      <w:r>
        <w:rPr>
          <w:rFonts w:eastAsia="Calibri"/>
          <w:b/>
          <w:szCs w:val="24"/>
        </w:rPr>
        <w:t>14</w:t>
      </w:r>
      <w:r w:rsidRPr="00F93C18">
        <w:rPr>
          <w:rFonts w:eastAsia="Calibri"/>
          <w:b/>
          <w:szCs w:val="24"/>
        </w:rPr>
        <w:t xml:space="preserve"> días</w:t>
      </w:r>
      <w:r w:rsidRPr="00F93C18">
        <w:rPr>
          <w:rFonts w:eastAsia="Calibri"/>
          <w:szCs w:val="24"/>
        </w:rPr>
        <w:t xml:space="preserve">, de los cuales solo se cancelará </w:t>
      </w:r>
      <w:r w:rsidRPr="00F93C18">
        <w:rPr>
          <w:rFonts w:eastAsia="Calibri"/>
          <w:b/>
          <w:szCs w:val="24"/>
        </w:rPr>
        <w:t>el 25%</w:t>
      </w:r>
      <w:r w:rsidRPr="00F93C18">
        <w:rPr>
          <w:rFonts w:eastAsia="Calibri"/>
          <w:szCs w:val="24"/>
        </w:rPr>
        <w:t xml:space="preserve"> por lo tanto devengará la cantidad de</w:t>
      </w:r>
      <w:r w:rsidRPr="00F93C18">
        <w:rPr>
          <w:rFonts w:eastAsia="Calibri"/>
          <w:b/>
          <w:szCs w:val="24"/>
        </w:rPr>
        <w:t xml:space="preserve"> </w:t>
      </w:r>
      <w:r>
        <w:rPr>
          <w:rFonts w:eastAsia="Calibri"/>
          <w:b/>
          <w:szCs w:val="24"/>
        </w:rPr>
        <w:t>VEINTISIETE 50</w:t>
      </w:r>
      <w:r w:rsidRPr="00F93C18">
        <w:rPr>
          <w:rFonts w:eastAsia="Calibri"/>
          <w:b/>
          <w:szCs w:val="24"/>
        </w:rPr>
        <w:t>/100 DÓLARES DE LOS EST</w:t>
      </w:r>
      <w:r>
        <w:rPr>
          <w:rFonts w:eastAsia="Calibri"/>
          <w:b/>
          <w:szCs w:val="24"/>
        </w:rPr>
        <w:t>ADOS UNIDOS DE AMÉRICA ($27.50</w:t>
      </w:r>
      <w:r w:rsidRPr="00F93C18">
        <w:rPr>
          <w:rFonts w:eastAsia="Calibri"/>
          <w:b/>
          <w:szCs w:val="24"/>
        </w:rPr>
        <w:t xml:space="preserve">) </w:t>
      </w:r>
      <w:r w:rsidRPr="00F93C18">
        <w:rPr>
          <w:rFonts w:eastAsia="Calibri"/>
          <w:szCs w:val="24"/>
        </w:rPr>
        <w:t xml:space="preserve">el gasto se aplicará al código </w:t>
      </w:r>
      <w:proofErr w:type="spellStart"/>
      <w:r w:rsidRPr="00F93C18">
        <w:rPr>
          <w:rFonts w:eastAsia="Calibri"/>
          <w:szCs w:val="24"/>
        </w:rPr>
        <w:t>N°</w:t>
      </w:r>
      <w:proofErr w:type="spellEnd"/>
      <w:r w:rsidRPr="00F93C18">
        <w:rPr>
          <w:rFonts w:eastAsia="Calibri"/>
          <w:szCs w:val="24"/>
        </w:rPr>
        <w:t xml:space="preserve"> </w:t>
      </w:r>
      <w:r w:rsidRPr="00F93C18">
        <w:rPr>
          <w:rFonts w:eastAsia="Calibri"/>
          <w:b/>
          <w:szCs w:val="24"/>
        </w:rPr>
        <w:t xml:space="preserve">51201 </w:t>
      </w:r>
      <w:r w:rsidRPr="00F93C18">
        <w:rPr>
          <w:rFonts w:eastAsia="Calibri"/>
          <w:szCs w:val="24"/>
        </w:rPr>
        <w:t>de la línea</w:t>
      </w:r>
      <w:r w:rsidRPr="00F93C18">
        <w:rPr>
          <w:rFonts w:eastAsia="Calibri"/>
          <w:b/>
          <w:szCs w:val="24"/>
        </w:rPr>
        <w:t xml:space="preserve"> 0302</w:t>
      </w:r>
      <w:r w:rsidRPr="00F93C18">
        <w:rPr>
          <w:rFonts w:eastAsia="Calibri"/>
          <w:szCs w:val="24"/>
        </w:rPr>
        <w:t>, del Presupuesto del proyecto en mención, autorizando a Tesorería a efectuar el pago correspondie</w:t>
      </w:r>
      <w:r>
        <w:rPr>
          <w:rFonts w:eastAsia="Calibri"/>
          <w:szCs w:val="24"/>
        </w:rPr>
        <w:t xml:space="preserve">nte de la cuenta </w:t>
      </w:r>
      <w:proofErr w:type="spellStart"/>
      <w:r>
        <w:rPr>
          <w:rFonts w:eastAsia="Calibri"/>
          <w:szCs w:val="24"/>
        </w:rPr>
        <w:t>N°</w:t>
      </w:r>
      <w:proofErr w:type="spellEnd"/>
      <w:r>
        <w:rPr>
          <w:rFonts w:eastAsia="Calibri"/>
          <w:szCs w:val="24"/>
        </w:rPr>
        <w:t xml:space="preserve"> 00500006487</w:t>
      </w:r>
      <w:r w:rsidRPr="00F93C18">
        <w:rPr>
          <w:rFonts w:eastAsia="Calibri"/>
          <w:szCs w:val="24"/>
        </w:rPr>
        <w:t xml:space="preserve">. </w:t>
      </w:r>
      <w:r w:rsidRPr="00F93C18">
        <w:rPr>
          <w:rFonts w:eastAsia="Calibri"/>
          <w:b/>
          <w:szCs w:val="24"/>
        </w:rPr>
        <w:t>COMUNIQUESE.</w:t>
      </w:r>
    </w:p>
    <w:p w14:paraId="2DE41F86" w14:textId="77777777" w:rsidR="00A47685" w:rsidRPr="00F93C18" w:rsidRDefault="00A47685" w:rsidP="00A47685">
      <w:pPr>
        <w:tabs>
          <w:tab w:val="left" w:pos="1425"/>
        </w:tabs>
        <w:spacing w:line="256" w:lineRule="auto"/>
        <w:jc w:val="both"/>
        <w:rPr>
          <w:rFonts w:eastAsia="Calibri"/>
          <w:szCs w:val="24"/>
        </w:rPr>
      </w:pPr>
    </w:p>
    <w:p w14:paraId="239A1C3E" w14:textId="77777777" w:rsidR="00A47685" w:rsidRDefault="00A47685" w:rsidP="00A47685">
      <w:pPr>
        <w:spacing w:after="0" w:line="240" w:lineRule="auto"/>
        <w:jc w:val="both"/>
        <w:rPr>
          <w:szCs w:val="24"/>
        </w:rPr>
      </w:pPr>
      <w:r w:rsidRPr="00EE2889">
        <w:rPr>
          <w:rFonts w:eastAsia="Times New Roman"/>
          <w:b/>
          <w:szCs w:val="24"/>
          <w:u w:val="single"/>
          <w:lang w:val="es-ES" w:eastAsia="es-ES"/>
        </w:rPr>
        <w:t>ACUERDO NÚMERO</w:t>
      </w:r>
      <w:r>
        <w:rPr>
          <w:rFonts w:eastAsia="Times New Roman"/>
          <w:b/>
          <w:szCs w:val="24"/>
          <w:u w:val="single"/>
          <w:lang w:val="es-ES" w:eastAsia="es-ES"/>
        </w:rPr>
        <w:t xml:space="preserve"> CATORCE</w:t>
      </w:r>
      <w:r w:rsidRPr="00EE2889">
        <w:rPr>
          <w:rFonts w:eastAsia="Times New Roman"/>
          <w:b/>
          <w:szCs w:val="24"/>
          <w:u w:val="single"/>
          <w:lang w:val="es-ES" w:eastAsia="es-ES"/>
        </w:rPr>
        <w:t>:</w:t>
      </w:r>
    </w:p>
    <w:p w14:paraId="6A3A31B7" w14:textId="77777777" w:rsidR="00A47685" w:rsidRDefault="00A47685" w:rsidP="00A47685">
      <w:pPr>
        <w:tabs>
          <w:tab w:val="left" w:pos="1425"/>
        </w:tabs>
        <w:spacing w:line="256" w:lineRule="auto"/>
        <w:jc w:val="both"/>
        <w:rPr>
          <w:rFonts w:eastAsia="Calibri"/>
          <w:b/>
          <w:szCs w:val="24"/>
        </w:rPr>
      </w:pPr>
      <w:r w:rsidRPr="000E49A3">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0E49A3">
        <w:rPr>
          <w:rFonts w:eastAsia="Calibri"/>
          <w:b/>
          <w:szCs w:val="24"/>
        </w:rPr>
        <w:t>ES CONFORME</w:t>
      </w:r>
      <w:r w:rsidRPr="000E49A3">
        <w:rPr>
          <w:rFonts w:eastAsia="Calibri"/>
          <w:szCs w:val="24"/>
        </w:rPr>
        <w:t xml:space="preserve"> del Jefe de la respectiva dependencia; </w:t>
      </w:r>
      <w:r w:rsidRPr="000E49A3">
        <w:rPr>
          <w:rFonts w:eastAsia="Calibri"/>
          <w:b/>
          <w:szCs w:val="24"/>
        </w:rPr>
        <w:lastRenderedPageBreak/>
        <w:t>ACUERDA</w:t>
      </w:r>
      <w:r w:rsidRPr="000E49A3">
        <w:rPr>
          <w:rFonts w:eastAsia="Calibri"/>
          <w:szCs w:val="24"/>
        </w:rPr>
        <w:t>: conceder licencia con goce d</w:t>
      </w:r>
      <w:r>
        <w:rPr>
          <w:rFonts w:eastAsia="Calibri"/>
          <w:szCs w:val="24"/>
        </w:rPr>
        <w:t xml:space="preserve">e sueldo, comprendidos del día </w:t>
      </w:r>
      <w:r>
        <w:rPr>
          <w:rFonts w:eastAsia="Times New Roman"/>
          <w:b/>
          <w:szCs w:val="24"/>
          <w:lang w:eastAsia="es-ES"/>
        </w:rPr>
        <w:t>once al veinte de enero del año dos mil veintiuno</w:t>
      </w:r>
      <w:r w:rsidRPr="000E49A3">
        <w:rPr>
          <w:rFonts w:eastAsia="Calibri"/>
          <w:szCs w:val="24"/>
        </w:rPr>
        <w:t>; al señor:</w:t>
      </w:r>
      <w:r w:rsidRPr="000E49A3">
        <w:rPr>
          <w:rFonts w:eastAsia="Calibri"/>
          <w:b/>
          <w:szCs w:val="24"/>
        </w:rPr>
        <w:t xml:space="preserve"> </w:t>
      </w:r>
      <w:r>
        <w:rPr>
          <w:rFonts w:eastAsia="Times New Roman"/>
          <w:b/>
          <w:szCs w:val="24"/>
          <w:lang w:eastAsia="es-ES"/>
        </w:rPr>
        <w:t>GERMAN ROBERTO MARTINEZ MAZARIEGO</w:t>
      </w:r>
      <w:r w:rsidRPr="000E49A3">
        <w:rPr>
          <w:rFonts w:eastAsia="Calibri"/>
          <w:b/>
          <w:szCs w:val="24"/>
        </w:rPr>
        <w:t xml:space="preserve">; </w:t>
      </w:r>
      <w:r>
        <w:rPr>
          <w:rFonts w:eastAsia="Calibri"/>
          <w:szCs w:val="24"/>
        </w:rPr>
        <w:t>Auxiliar de Albañil, del proyecto 20041</w:t>
      </w:r>
      <w:r w:rsidRPr="000E49A3">
        <w:rPr>
          <w:rFonts w:eastAsia="Calibri"/>
          <w:szCs w:val="24"/>
        </w:rPr>
        <w:t xml:space="preserve"> denominado “</w:t>
      </w:r>
      <w:r>
        <w:rPr>
          <w:rFonts w:eastAsia="Calibri"/>
          <w:szCs w:val="24"/>
        </w:rPr>
        <w:t>Introducción de agua potable en Caserío Mal Paso y Pinitos, Cantón Mal Paso, Metapán</w:t>
      </w:r>
      <w:r w:rsidRPr="000E49A3">
        <w:rPr>
          <w:rFonts w:eastAsia="Calibri"/>
          <w:szCs w:val="24"/>
        </w:rPr>
        <w:t xml:space="preserve">” por motivo de </w:t>
      </w:r>
      <w:r>
        <w:rPr>
          <w:rFonts w:eastAsia="Calibri"/>
          <w:b/>
          <w:color w:val="000000" w:themeColor="text1"/>
          <w:szCs w:val="24"/>
        </w:rPr>
        <w:t>Enfermedad</w:t>
      </w:r>
      <w:r w:rsidRPr="00B1108B">
        <w:rPr>
          <w:rFonts w:eastAsia="Calibri"/>
          <w:b/>
          <w:color w:val="000000" w:themeColor="text1"/>
          <w:szCs w:val="24"/>
        </w:rPr>
        <w:t xml:space="preserve"> Común </w:t>
      </w:r>
      <w:r w:rsidRPr="000E49A3">
        <w:rPr>
          <w:rFonts w:eastAsia="Calibri"/>
          <w:b/>
          <w:szCs w:val="24"/>
        </w:rPr>
        <w:t xml:space="preserve">(INICIAL)  </w:t>
      </w:r>
      <w:r w:rsidRPr="000E49A3">
        <w:rPr>
          <w:rFonts w:eastAsia="Calibri"/>
          <w:szCs w:val="24"/>
        </w:rPr>
        <w:t xml:space="preserve">con constancia de incapacidad; expedida por el Instituto Salvadoreño del Seguro Social </w:t>
      </w:r>
      <w:r w:rsidRPr="000E49A3">
        <w:rPr>
          <w:rFonts w:eastAsia="Calibri"/>
          <w:b/>
          <w:szCs w:val="24"/>
        </w:rPr>
        <w:t xml:space="preserve">(I.S.S.S) </w:t>
      </w:r>
      <w:r w:rsidRPr="000E49A3">
        <w:rPr>
          <w:rFonts w:eastAsia="Calibri"/>
          <w:szCs w:val="24"/>
        </w:rPr>
        <w:t xml:space="preserve">con un período de incapacidad de </w:t>
      </w:r>
      <w:r>
        <w:rPr>
          <w:rFonts w:eastAsia="Calibri"/>
          <w:b/>
          <w:szCs w:val="24"/>
        </w:rPr>
        <w:t>10</w:t>
      </w:r>
      <w:r w:rsidRPr="000E49A3">
        <w:rPr>
          <w:rFonts w:eastAsia="Calibri"/>
          <w:b/>
          <w:szCs w:val="24"/>
        </w:rPr>
        <w:t xml:space="preserve"> días</w:t>
      </w:r>
      <w:r w:rsidRPr="000E49A3">
        <w:rPr>
          <w:rFonts w:eastAsia="Calibri"/>
          <w:szCs w:val="24"/>
        </w:rPr>
        <w:t xml:space="preserve">, de los cuales solo se cancelará </w:t>
      </w:r>
      <w:r w:rsidRPr="000E49A3">
        <w:rPr>
          <w:rFonts w:eastAsia="Calibri"/>
          <w:b/>
          <w:szCs w:val="24"/>
        </w:rPr>
        <w:t>el 25%</w:t>
      </w:r>
      <w:r w:rsidRPr="000E49A3">
        <w:rPr>
          <w:rFonts w:eastAsia="Calibri"/>
          <w:szCs w:val="24"/>
        </w:rPr>
        <w:t xml:space="preserve"> por lo tanto devengará la cantidad de</w:t>
      </w:r>
      <w:r>
        <w:rPr>
          <w:rFonts w:eastAsia="Calibri"/>
          <w:b/>
          <w:szCs w:val="24"/>
        </w:rPr>
        <w:t xml:space="preserve"> DIECISIETE 50</w:t>
      </w:r>
      <w:r w:rsidRPr="000E49A3">
        <w:rPr>
          <w:rFonts w:eastAsia="Calibri"/>
          <w:b/>
          <w:szCs w:val="24"/>
        </w:rPr>
        <w:t>/100 DÓLARES DE L</w:t>
      </w:r>
      <w:r>
        <w:rPr>
          <w:rFonts w:eastAsia="Calibri"/>
          <w:b/>
          <w:szCs w:val="24"/>
        </w:rPr>
        <w:t>OS ESTADOS UNIDOS DE AMÉRICA ($17.50</w:t>
      </w:r>
      <w:r w:rsidRPr="000E49A3">
        <w:rPr>
          <w:rFonts w:eastAsia="Calibri"/>
          <w:b/>
          <w:szCs w:val="24"/>
        </w:rPr>
        <w:t xml:space="preserve">) </w:t>
      </w:r>
      <w:r w:rsidRPr="000E49A3">
        <w:rPr>
          <w:rFonts w:eastAsia="Calibri"/>
          <w:szCs w:val="24"/>
        </w:rPr>
        <w:t xml:space="preserve">el gasto se aplicará al código </w:t>
      </w:r>
      <w:proofErr w:type="spellStart"/>
      <w:r w:rsidRPr="000E49A3">
        <w:rPr>
          <w:rFonts w:eastAsia="Calibri"/>
          <w:szCs w:val="24"/>
        </w:rPr>
        <w:t>N°</w:t>
      </w:r>
      <w:proofErr w:type="spellEnd"/>
      <w:r w:rsidRPr="000E49A3">
        <w:rPr>
          <w:rFonts w:eastAsia="Calibri"/>
          <w:szCs w:val="24"/>
        </w:rPr>
        <w:t xml:space="preserve"> </w:t>
      </w:r>
      <w:r w:rsidRPr="000E49A3">
        <w:rPr>
          <w:rFonts w:eastAsia="Calibri"/>
          <w:b/>
          <w:szCs w:val="24"/>
        </w:rPr>
        <w:t xml:space="preserve">51201 </w:t>
      </w:r>
      <w:r w:rsidRPr="000E49A3">
        <w:rPr>
          <w:rFonts w:eastAsia="Calibri"/>
          <w:szCs w:val="24"/>
        </w:rPr>
        <w:t>de la línea</w:t>
      </w:r>
      <w:r w:rsidRPr="000E49A3">
        <w:rPr>
          <w:rFonts w:eastAsia="Calibri"/>
          <w:b/>
          <w:szCs w:val="24"/>
        </w:rPr>
        <w:t xml:space="preserve"> 0302</w:t>
      </w:r>
      <w:r w:rsidRPr="000E49A3">
        <w:rPr>
          <w:rFonts w:eastAsia="Calibri"/>
          <w:szCs w:val="24"/>
        </w:rPr>
        <w:t>, del Presupuesto del proyecto en mención, autorizando a Tesorería a efectuar el pago correspondie</w:t>
      </w:r>
      <w:r>
        <w:rPr>
          <w:rFonts w:eastAsia="Calibri"/>
          <w:szCs w:val="24"/>
        </w:rPr>
        <w:t xml:space="preserve">nte de la cuenta </w:t>
      </w:r>
      <w:proofErr w:type="spellStart"/>
      <w:r>
        <w:rPr>
          <w:rFonts w:eastAsia="Calibri"/>
          <w:szCs w:val="24"/>
        </w:rPr>
        <w:t>N°</w:t>
      </w:r>
      <w:proofErr w:type="spellEnd"/>
      <w:r>
        <w:rPr>
          <w:rFonts w:eastAsia="Calibri"/>
          <w:szCs w:val="24"/>
        </w:rPr>
        <w:t xml:space="preserve"> 00500006630</w:t>
      </w:r>
      <w:r w:rsidRPr="000E49A3">
        <w:rPr>
          <w:rFonts w:eastAsia="Calibri"/>
          <w:szCs w:val="24"/>
        </w:rPr>
        <w:t xml:space="preserve">. </w:t>
      </w:r>
      <w:r w:rsidRPr="000E49A3">
        <w:rPr>
          <w:rFonts w:eastAsia="Calibri"/>
          <w:b/>
          <w:szCs w:val="24"/>
        </w:rPr>
        <w:t>COMUNIQUESE.</w:t>
      </w:r>
    </w:p>
    <w:p w14:paraId="5592265A" w14:textId="77777777" w:rsidR="00201345" w:rsidRDefault="00201345" w:rsidP="00A47685">
      <w:pPr>
        <w:tabs>
          <w:tab w:val="left" w:pos="1425"/>
        </w:tabs>
        <w:spacing w:line="256" w:lineRule="auto"/>
        <w:jc w:val="both"/>
        <w:rPr>
          <w:rFonts w:eastAsia="Calibri"/>
          <w:b/>
          <w:szCs w:val="24"/>
        </w:rPr>
      </w:pPr>
    </w:p>
    <w:p w14:paraId="62D6219C" w14:textId="77777777" w:rsidR="00A47685" w:rsidRDefault="00A47685" w:rsidP="00A47685">
      <w:pPr>
        <w:spacing w:after="0" w:line="240" w:lineRule="auto"/>
        <w:jc w:val="both"/>
        <w:rPr>
          <w:szCs w:val="24"/>
        </w:rPr>
      </w:pPr>
      <w:r w:rsidRPr="00EE2889">
        <w:rPr>
          <w:rFonts w:eastAsia="Times New Roman"/>
          <w:b/>
          <w:szCs w:val="24"/>
          <w:u w:val="single"/>
          <w:lang w:val="es-ES" w:eastAsia="es-ES"/>
        </w:rPr>
        <w:t>ACUERDO NÚMERO</w:t>
      </w:r>
      <w:r>
        <w:rPr>
          <w:rFonts w:eastAsia="Times New Roman"/>
          <w:b/>
          <w:szCs w:val="24"/>
          <w:u w:val="single"/>
          <w:lang w:val="es-ES" w:eastAsia="es-ES"/>
        </w:rPr>
        <w:t xml:space="preserve"> QUINCE</w:t>
      </w:r>
      <w:r w:rsidRPr="00EE2889">
        <w:rPr>
          <w:rFonts w:eastAsia="Times New Roman"/>
          <w:b/>
          <w:szCs w:val="24"/>
          <w:u w:val="single"/>
          <w:lang w:val="es-ES" w:eastAsia="es-ES"/>
        </w:rPr>
        <w:t>:</w:t>
      </w:r>
    </w:p>
    <w:p w14:paraId="4BD4527C" w14:textId="77777777" w:rsidR="00A47685" w:rsidRDefault="00A47685" w:rsidP="00A47685">
      <w:pPr>
        <w:jc w:val="both"/>
        <w:rPr>
          <w:rFonts w:eastAsia="Calibri"/>
          <w:b/>
          <w:szCs w:val="24"/>
        </w:rPr>
      </w:pPr>
      <w:r w:rsidRPr="000E49A3">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0E49A3">
        <w:rPr>
          <w:rFonts w:eastAsia="Calibri"/>
          <w:b/>
          <w:szCs w:val="24"/>
        </w:rPr>
        <w:t>ES CONFORME</w:t>
      </w:r>
      <w:r w:rsidRPr="000E49A3">
        <w:rPr>
          <w:rFonts w:eastAsia="Calibri"/>
          <w:szCs w:val="24"/>
        </w:rPr>
        <w:t xml:space="preserve"> del Jefe de la respectiva dependencia; </w:t>
      </w:r>
      <w:r w:rsidRPr="000E49A3">
        <w:rPr>
          <w:rFonts w:eastAsia="Calibri"/>
          <w:b/>
          <w:szCs w:val="24"/>
        </w:rPr>
        <w:t>ACUERDA</w:t>
      </w:r>
      <w:r w:rsidRPr="000E49A3">
        <w:rPr>
          <w:rFonts w:eastAsia="Calibri"/>
          <w:szCs w:val="24"/>
        </w:rPr>
        <w:t>: conceder licencia con goce d</w:t>
      </w:r>
      <w:r>
        <w:rPr>
          <w:rFonts w:eastAsia="Calibri"/>
          <w:szCs w:val="24"/>
        </w:rPr>
        <w:t xml:space="preserve">e sueldo, comprendidos del día </w:t>
      </w:r>
      <w:r>
        <w:rPr>
          <w:rFonts w:eastAsia="Times New Roman"/>
          <w:b/>
          <w:szCs w:val="24"/>
          <w:lang w:eastAsia="es-ES"/>
        </w:rPr>
        <w:t>trece de enero al dos de febrero del año dos mil veintiuno</w:t>
      </w:r>
      <w:r w:rsidRPr="000E49A3">
        <w:rPr>
          <w:rFonts w:eastAsia="Calibri"/>
          <w:szCs w:val="24"/>
        </w:rPr>
        <w:t>; al señor:</w:t>
      </w:r>
      <w:r w:rsidRPr="000E49A3">
        <w:rPr>
          <w:rFonts w:eastAsia="Calibri"/>
          <w:b/>
          <w:szCs w:val="24"/>
        </w:rPr>
        <w:t xml:space="preserve"> </w:t>
      </w:r>
      <w:r>
        <w:rPr>
          <w:rFonts w:eastAsia="Times New Roman"/>
          <w:b/>
          <w:szCs w:val="24"/>
          <w:lang w:eastAsia="es-ES"/>
        </w:rPr>
        <w:t>HENRY EDENILSON SAGASTUME FIGUEROA</w:t>
      </w:r>
      <w:r w:rsidRPr="000E49A3">
        <w:rPr>
          <w:rFonts w:eastAsia="Calibri"/>
          <w:b/>
          <w:szCs w:val="24"/>
        </w:rPr>
        <w:t xml:space="preserve">; </w:t>
      </w:r>
      <w:r w:rsidRPr="00427678">
        <w:rPr>
          <w:rFonts w:eastAsia="Calibri"/>
          <w:szCs w:val="24"/>
        </w:rPr>
        <w:t xml:space="preserve">Auxiliar de </w:t>
      </w:r>
      <w:r>
        <w:rPr>
          <w:rFonts w:eastAsia="Calibri"/>
          <w:szCs w:val="24"/>
        </w:rPr>
        <w:t>Albañil, del proyecto 20203</w:t>
      </w:r>
      <w:r w:rsidRPr="000E49A3">
        <w:rPr>
          <w:rFonts w:eastAsia="Calibri"/>
          <w:szCs w:val="24"/>
        </w:rPr>
        <w:t xml:space="preserve"> denominado “</w:t>
      </w:r>
      <w:r>
        <w:rPr>
          <w:rFonts w:eastAsia="Calibri"/>
          <w:szCs w:val="24"/>
        </w:rPr>
        <w:t>Construcción y mejoramiento de viviendas para personas de escasos recursos económicos y grave necesidad del municipio de Metapán</w:t>
      </w:r>
      <w:r w:rsidRPr="000E49A3">
        <w:rPr>
          <w:rFonts w:eastAsia="Calibri"/>
          <w:szCs w:val="24"/>
        </w:rPr>
        <w:t xml:space="preserve">” por motivo de </w:t>
      </w:r>
      <w:r>
        <w:rPr>
          <w:rFonts w:eastAsia="Calibri"/>
          <w:b/>
          <w:szCs w:val="24"/>
        </w:rPr>
        <w:t>Accidente de Trabajo</w:t>
      </w:r>
      <w:r w:rsidRPr="00FF406B">
        <w:rPr>
          <w:rFonts w:eastAsia="Calibri"/>
          <w:b/>
          <w:color w:val="FF0000"/>
          <w:szCs w:val="24"/>
        </w:rPr>
        <w:t xml:space="preserve"> </w:t>
      </w:r>
      <w:r w:rsidRPr="000E49A3">
        <w:rPr>
          <w:rFonts w:eastAsia="Calibri"/>
          <w:b/>
          <w:szCs w:val="24"/>
        </w:rPr>
        <w:t xml:space="preserve">(INICIAL)  </w:t>
      </w:r>
      <w:r w:rsidRPr="000E49A3">
        <w:rPr>
          <w:rFonts w:eastAsia="Calibri"/>
          <w:szCs w:val="24"/>
        </w:rPr>
        <w:t xml:space="preserve">con constancia de incapacidad; expedida por el Instituto Salvadoreño del Seguro Social </w:t>
      </w:r>
      <w:r w:rsidRPr="000E49A3">
        <w:rPr>
          <w:rFonts w:eastAsia="Calibri"/>
          <w:b/>
          <w:szCs w:val="24"/>
        </w:rPr>
        <w:t xml:space="preserve">(I.S.S.S) </w:t>
      </w:r>
      <w:r w:rsidRPr="000E49A3">
        <w:rPr>
          <w:rFonts w:eastAsia="Calibri"/>
          <w:szCs w:val="24"/>
        </w:rPr>
        <w:t xml:space="preserve">con un período de incapacidad de </w:t>
      </w:r>
      <w:r>
        <w:rPr>
          <w:rFonts w:eastAsia="Calibri"/>
          <w:b/>
          <w:szCs w:val="24"/>
        </w:rPr>
        <w:t>21</w:t>
      </w:r>
      <w:r w:rsidRPr="000E49A3">
        <w:rPr>
          <w:rFonts w:eastAsia="Calibri"/>
          <w:b/>
          <w:szCs w:val="24"/>
        </w:rPr>
        <w:t xml:space="preserve"> días</w:t>
      </w:r>
      <w:r w:rsidRPr="000E49A3">
        <w:rPr>
          <w:rFonts w:eastAsia="Calibri"/>
          <w:szCs w:val="24"/>
        </w:rPr>
        <w:t xml:space="preserve">, de los cuales solo se cancelará </w:t>
      </w:r>
      <w:r w:rsidRPr="000E49A3">
        <w:rPr>
          <w:rFonts w:eastAsia="Calibri"/>
          <w:b/>
          <w:szCs w:val="24"/>
        </w:rPr>
        <w:t>el 25%</w:t>
      </w:r>
      <w:r w:rsidRPr="000E49A3">
        <w:rPr>
          <w:rFonts w:eastAsia="Calibri"/>
          <w:szCs w:val="24"/>
        </w:rPr>
        <w:t xml:space="preserve"> por lo tanto devengará la cantidad de</w:t>
      </w:r>
      <w:r>
        <w:rPr>
          <w:rFonts w:eastAsia="Calibri"/>
          <w:b/>
          <w:szCs w:val="24"/>
        </w:rPr>
        <w:t xml:space="preserve"> CUARENTA Y CINCO 00</w:t>
      </w:r>
      <w:r w:rsidRPr="000E49A3">
        <w:rPr>
          <w:rFonts w:eastAsia="Calibri"/>
          <w:b/>
          <w:szCs w:val="24"/>
        </w:rPr>
        <w:t>/100 DÓLARES DE L</w:t>
      </w:r>
      <w:r>
        <w:rPr>
          <w:rFonts w:eastAsia="Calibri"/>
          <w:b/>
          <w:szCs w:val="24"/>
        </w:rPr>
        <w:t>OS ESTADOS UNIDOS DE AMÉRICA ($45.00</w:t>
      </w:r>
      <w:r w:rsidRPr="000E49A3">
        <w:rPr>
          <w:rFonts w:eastAsia="Calibri"/>
          <w:b/>
          <w:szCs w:val="24"/>
        </w:rPr>
        <w:t xml:space="preserve">) </w:t>
      </w:r>
      <w:r w:rsidRPr="000E49A3">
        <w:rPr>
          <w:rFonts w:eastAsia="Calibri"/>
          <w:szCs w:val="24"/>
        </w:rPr>
        <w:t xml:space="preserve">el gasto se aplicará al código </w:t>
      </w:r>
      <w:proofErr w:type="spellStart"/>
      <w:r w:rsidRPr="000E49A3">
        <w:rPr>
          <w:rFonts w:eastAsia="Calibri"/>
          <w:szCs w:val="24"/>
        </w:rPr>
        <w:t>N°</w:t>
      </w:r>
      <w:proofErr w:type="spellEnd"/>
      <w:r w:rsidRPr="000E49A3">
        <w:rPr>
          <w:rFonts w:eastAsia="Calibri"/>
          <w:szCs w:val="24"/>
        </w:rPr>
        <w:t xml:space="preserve"> </w:t>
      </w:r>
      <w:r w:rsidRPr="000E49A3">
        <w:rPr>
          <w:rFonts w:eastAsia="Calibri"/>
          <w:b/>
          <w:szCs w:val="24"/>
        </w:rPr>
        <w:t xml:space="preserve">51201 </w:t>
      </w:r>
      <w:r w:rsidRPr="000E49A3">
        <w:rPr>
          <w:rFonts w:eastAsia="Calibri"/>
          <w:szCs w:val="24"/>
        </w:rPr>
        <w:t>de la línea</w:t>
      </w:r>
      <w:r w:rsidRPr="000E49A3">
        <w:rPr>
          <w:rFonts w:eastAsia="Calibri"/>
          <w:b/>
          <w:szCs w:val="24"/>
        </w:rPr>
        <w:t xml:space="preserve"> 0302</w:t>
      </w:r>
      <w:r w:rsidRPr="000E49A3">
        <w:rPr>
          <w:rFonts w:eastAsia="Calibri"/>
          <w:szCs w:val="24"/>
        </w:rPr>
        <w:t>, del Presupuesto del proyecto en mención, autorizando a Tesorería a efectuar el pago correspondie</w:t>
      </w:r>
      <w:r>
        <w:rPr>
          <w:rFonts w:eastAsia="Calibri"/>
          <w:szCs w:val="24"/>
        </w:rPr>
        <w:t xml:space="preserve">nte de la cuenta </w:t>
      </w:r>
      <w:proofErr w:type="spellStart"/>
      <w:r>
        <w:rPr>
          <w:rFonts w:eastAsia="Calibri"/>
          <w:szCs w:val="24"/>
        </w:rPr>
        <w:t>N°</w:t>
      </w:r>
      <w:proofErr w:type="spellEnd"/>
      <w:r>
        <w:rPr>
          <w:rFonts w:eastAsia="Calibri"/>
          <w:szCs w:val="24"/>
        </w:rPr>
        <w:t xml:space="preserve"> 00500006088</w:t>
      </w:r>
      <w:r w:rsidRPr="000E49A3">
        <w:rPr>
          <w:rFonts w:eastAsia="Calibri"/>
          <w:szCs w:val="24"/>
        </w:rPr>
        <w:t xml:space="preserve">. </w:t>
      </w:r>
      <w:r w:rsidRPr="000E49A3">
        <w:rPr>
          <w:rFonts w:eastAsia="Calibri"/>
          <w:b/>
          <w:szCs w:val="24"/>
        </w:rPr>
        <w:t>COMUNIQUESE</w:t>
      </w:r>
    </w:p>
    <w:p w14:paraId="2B6D3FB5" w14:textId="77777777" w:rsidR="00A47685" w:rsidRDefault="00A47685" w:rsidP="00A47685">
      <w:pPr>
        <w:jc w:val="both"/>
        <w:rPr>
          <w:rFonts w:eastAsia="Calibri"/>
          <w:b/>
          <w:szCs w:val="24"/>
        </w:rPr>
      </w:pPr>
    </w:p>
    <w:p w14:paraId="1931C25F" w14:textId="77777777" w:rsidR="00A47685" w:rsidRPr="007051E1" w:rsidRDefault="00A47685" w:rsidP="00A47685">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DIECISEIS</w:t>
      </w:r>
      <w:r w:rsidRPr="007051E1">
        <w:rPr>
          <w:rFonts w:eastAsia="Times New Roman"/>
          <w:b/>
          <w:szCs w:val="24"/>
          <w:u w:val="single"/>
          <w:lang w:val="es-ES" w:eastAsia="es-ES"/>
        </w:rPr>
        <w:t>:</w:t>
      </w:r>
      <w:r w:rsidRPr="007051E1">
        <w:rPr>
          <w:rFonts w:eastAsia="Times New Roman"/>
          <w:szCs w:val="24"/>
          <w:lang w:val="es-ES" w:eastAsia="es-ES"/>
        </w:rPr>
        <w:tab/>
      </w:r>
    </w:p>
    <w:p w14:paraId="24FA7228" w14:textId="77777777" w:rsidR="00A47685" w:rsidRDefault="00A47685" w:rsidP="00A47685">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quince al veintiocho de Diciembre del año dos mil veinte</w:t>
      </w:r>
      <w:r w:rsidRPr="007051E1">
        <w:rPr>
          <w:rFonts w:eastAsia="Times New Roman"/>
          <w:szCs w:val="24"/>
          <w:lang w:eastAsia="es-ES"/>
        </w:rPr>
        <w:t>; a</w:t>
      </w:r>
      <w:r>
        <w:rPr>
          <w:rFonts w:eastAsia="Times New Roman"/>
          <w:szCs w:val="24"/>
          <w:lang w:eastAsia="es-ES"/>
        </w:rPr>
        <w:t xml:space="preserve"> </w:t>
      </w:r>
      <w:r w:rsidRPr="007051E1">
        <w:rPr>
          <w:rFonts w:eastAsia="Times New Roman"/>
          <w:szCs w:val="24"/>
          <w:lang w:eastAsia="es-ES"/>
        </w:rPr>
        <w:t>l</w:t>
      </w:r>
      <w:r>
        <w:rPr>
          <w:rFonts w:eastAsia="Times New Roman"/>
          <w:szCs w:val="24"/>
          <w:lang w:eastAsia="es-ES"/>
        </w:rPr>
        <w:t>a</w:t>
      </w:r>
      <w:r w:rsidRPr="007051E1">
        <w:rPr>
          <w:rFonts w:eastAsia="Times New Roman"/>
          <w:szCs w:val="24"/>
          <w:lang w:eastAsia="es-ES"/>
        </w:rPr>
        <w:t xml:space="preserve"> señor</w:t>
      </w:r>
      <w:r>
        <w:rPr>
          <w:rFonts w:eastAsia="Times New Roman"/>
          <w:szCs w:val="24"/>
          <w:lang w:eastAsia="es-ES"/>
        </w:rPr>
        <w:t>a</w:t>
      </w:r>
      <w:r w:rsidRPr="007051E1">
        <w:rPr>
          <w:rFonts w:eastAsia="Times New Roman"/>
          <w:szCs w:val="24"/>
          <w:lang w:eastAsia="es-ES"/>
        </w:rPr>
        <w:t xml:space="preserve">: </w:t>
      </w:r>
      <w:r>
        <w:rPr>
          <w:rFonts w:eastAsia="Times New Roman"/>
          <w:b/>
          <w:szCs w:val="24"/>
          <w:lang w:eastAsia="es-ES"/>
        </w:rPr>
        <w:t xml:space="preserve">KARLA SUSANA MORAN DE MEJIA; Asistente, </w:t>
      </w:r>
      <w:proofErr w:type="spellStart"/>
      <w:r>
        <w:rPr>
          <w:rFonts w:eastAsia="Times New Roman"/>
          <w:b/>
          <w:szCs w:val="24"/>
          <w:lang w:eastAsia="es-ES"/>
        </w:rPr>
        <w:t>Ingenieria</w:t>
      </w:r>
      <w:proofErr w:type="spellEnd"/>
      <w:r>
        <w:rPr>
          <w:rFonts w:eastAsia="Times New Roman"/>
          <w:b/>
          <w:szCs w:val="24"/>
          <w:lang w:eastAsia="es-ES"/>
        </w:rPr>
        <w:t xml:space="preserve"> </w:t>
      </w:r>
      <w:proofErr w:type="spellStart"/>
      <w:r>
        <w:rPr>
          <w:rFonts w:eastAsia="Times New Roman"/>
          <w:b/>
          <w:szCs w:val="24"/>
          <w:lang w:eastAsia="es-ES"/>
        </w:rPr>
        <w:t>Electrica</w:t>
      </w:r>
      <w:proofErr w:type="spellEnd"/>
      <w:r>
        <w:rPr>
          <w:rFonts w:eastAsia="Times New Roman"/>
          <w:b/>
          <w:szCs w:val="24"/>
          <w:lang w:eastAsia="es-ES"/>
        </w:rPr>
        <w:t>,</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14</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TREINTA Y TRES 28</w:t>
      </w:r>
      <w:r w:rsidRPr="007051E1">
        <w:rPr>
          <w:rFonts w:eastAsia="Times New Roman"/>
          <w:b/>
          <w:szCs w:val="24"/>
          <w:lang w:eastAsia="es-ES"/>
        </w:rPr>
        <w:t>/100 DÓLARES DE LOS E</w:t>
      </w:r>
      <w:r>
        <w:rPr>
          <w:rFonts w:eastAsia="Times New Roman"/>
          <w:b/>
          <w:szCs w:val="24"/>
          <w:lang w:eastAsia="es-ES"/>
        </w:rPr>
        <w:t>STADOS UNIDOS DE AMÉRICA  ($33.28</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36FA327D" w14:textId="77777777" w:rsidR="00A47685" w:rsidRDefault="00A47685" w:rsidP="00A47685">
      <w:pPr>
        <w:spacing w:after="0" w:line="240" w:lineRule="auto"/>
        <w:jc w:val="both"/>
        <w:rPr>
          <w:rFonts w:eastAsia="Times New Roman"/>
          <w:b/>
          <w:szCs w:val="24"/>
          <w:lang w:eastAsia="es-ES"/>
        </w:rPr>
      </w:pPr>
    </w:p>
    <w:p w14:paraId="376FA39A" w14:textId="77777777" w:rsidR="00A47685" w:rsidRDefault="00A47685" w:rsidP="00A47685">
      <w:pPr>
        <w:spacing w:after="0" w:line="240" w:lineRule="auto"/>
        <w:jc w:val="both"/>
        <w:rPr>
          <w:rFonts w:eastAsia="Times New Roman"/>
          <w:b/>
          <w:szCs w:val="24"/>
          <w:lang w:eastAsia="es-ES"/>
        </w:rPr>
      </w:pPr>
    </w:p>
    <w:p w14:paraId="50E41BA4" w14:textId="77777777" w:rsidR="00A47685" w:rsidRPr="007051E1" w:rsidRDefault="00A47685" w:rsidP="00A47685">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DIECISIETE</w:t>
      </w:r>
      <w:r w:rsidRPr="007051E1">
        <w:rPr>
          <w:rFonts w:eastAsia="Times New Roman"/>
          <w:b/>
          <w:szCs w:val="24"/>
          <w:u w:val="single"/>
          <w:lang w:val="es-ES" w:eastAsia="es-ES"/>
        </w:rPr>
        <w:t>:</w:t>
      </w:r>
      <w:r w:rsidRPr="007051E1">
        <w:rPr>
          <w:rFonts w:eastAsia="Times New Roman"/>
          <w:szCs w:val="24"/>
          <w:lang w:val="es-ES" w:eastAsia="es-ES"/>
        </w:rPr>
        <w:tab/>
      </w:r>
    </w:p>
    <w:p w14:paraId="5A055478" w14:textId="77777777" w:rsidR="00A47685" w:rsidRPr="002C0725" w:rsidRDefault="00A47685" w:rsidP="00A47685">
      <w:pPr>
        <w:spacing w:after="0" w:line="240" w:lineRule="auto"/>
        <w:jc w:val="both"/>
        <w:rPr>
          <w:rFonts w:eastAsia="Times New Roman"/>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treinta de Diciembre del año dos mil veinte al doce de Enero del año dos mil veintiuno</w:t>
      </w:r>
      <w:r w:rsidRPr="007051E1">
        <w:rPr>
          <w:rFonts w:eastAsia="Times New Roman"/>
          <w:szCs w:val="24"/>
          <w:lang w:eastAsia="es-ES"/>
        </w:rPr>
        <w:t xml:space="preserve">; al señor: </w:t>
      </w:r>
      <w:r>
        <w:rPr>
          <w:rFonts w:eastAsia="Times New Roman"/>
          <w:b/>
          <w:szCs w:val="24"/>
          <w:lang w:eastAsia="es-ES"/>
        </w:rPr>
        <w:t>CARLOS ALBERTO MEJIA ALONZO; Auxiliar de Operador, Plantel de Maquinaria y Equipo,</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14</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w:t>
      </w:r>
      <w:r w:rsidRPr="007051E1">
        <w:rPr>
          <w:rFonts w:eastAsia="Times New Roman"/>
          <w:szCs w:val="24"/>
          <w:lang w:eastAsia="es-ES"/>
        </w:rPr>
        <w:lastRenderedPageBreak/>
        <w:t xml:space="preserve">cantidad de </w:t>
      </w:r>
      <w:r>
        <w:rPr>
          <w:rFonts w:eastAsia="Times New Roman"/>
          <w:b/>
          <w:szCs w:val="24"/>
          <w:lang w:eastAsia="es-ES"/>
        </w:rPr>
        <w:t>TREINTA Y CINCO 48</w:t>
      </w:r>
      <w:r w:rsidRPr="007051E1">
        <w:rPr>
          <w:rFonts w:eastAsia="Times New Roman"/>
          <w:b/>
          <w:szCs w:val="24"/>
          <w:lang w:eastAsia="es-ES"/>
        </w:rPr>
        <w:t>/100 DÓLARES DE LOS E</w:t>
      </w:r>
      <w:r>
        <w:rPr>
          <w:rFonts w:eastAsia="Times New Roman"/>
          <w:b/>
          <w:szCs w:val="24"/>
          <w:lang w:eastAsia="es-ES"/>
        </w:rPr>
        <w:t>STADOS UNIDOS DE AMÉRICA  ($35.48</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19865D08" w14:textId="77777777" w:rsidR="00A47685" w:rsidRDefault="00A47685" w:rsidP="00A47685">
      <w:pPr>
        <w:spacing w:after="0" w:line="240" w:lineRule="auto"/>
        <w:jc w:val="both"/>
        <w:rPr>
          <w:rFonts w:eastAsia="Times New Roman"/>
          <w:b/>
          <w:szCs w:val="24"/>
          <w:lang w:eastAsia="es-ES"/>
        </w:rPr>
      </w:pPr>
    </w:p>
    <w:p w14:paraId="52ABC2CA" w14:textId="77777777" w:rsidR="00A47685" w:rsidRDefault="00A47685" w:rsidP="00A47685">
      <w:pPr>
        <w:spacing w:after="0" w:line="240" w:lineRule="auto"/>
        <w:jc w:val="both"/>
        <w:rPr>
          <w:rFonts w:eastAsia="Times New Roman"/>
          <w:b/>
          <w:szCs w:val="24"/>
          <w:lang w:eastAsia="es-ES"/>
        </w:rPr>
      </w:pPr>
    </w:p>
    <w:p w14:paraId="225C92C8" w14:textId="77777777" w:rsidR="00A47685" w:rsidRPr="007051E1" w:rsidRDefault="00A47685" w:rsidP="00A47685">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DIECIOCHO</w:t>
      </w:r>
      <w:r w:rsidRPr="007051E1">
        <w:rPr>
          <w:rFonts w:eastAsia="Times New Roman"/>
          <w:b/>
          <w:szCs w:val="24"/>
          <w:u w:val="single"/>
          <w:lang w:val="es-ES" w:eastAsia="es-ES"/>
        </w:rPr>
        <w:t>:</w:t>
      </w:r>
      <w:r w:rsidRPr="007051E1">
        <w:rPr>
          <w:rFonts w:eastAsia="Times New Roman"/>
          <w:szCs w:val="24"/>
          <w:lang w:val="es-ES" w:eastAsia="es-ES"/>
        </w:rPr>
        <w:tab/>
      </w:r>
    </w:p>
    <w:p w14:paraId="5477BC80" w14:textId="77777777" w:rsidR="00A47685" w:rsidRDefault="00A47685" w:rsidP="00A47685">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quince al veintiuno de Enero del año dos mil veintiuno</w:t>
      </w:r>
      <w:r w:rsidRPr="007051E1">
        <w:rPr>
          <w:rFonts w:eastAsia="Times New Roman"/>
          <w:szCs w:val="24"/>
          <w:lang w:eastAsia="es-ES"/>
        </w:rPr>
        <w:t xml:space="preserve">; al señor: </w:t>
      </w:r>
      <w:r>
        <w:rPr>
          <w:rFonts w:eastAsia="Times New Roman"/>
          <w:b/>
          <w:szCs w:val="24"/>
          <w:lang w:eastAsia="es-ES"/>
        </w:rPr>
        <w:t xml:space="preserve">SANTOS MAURICIO GOMEZ PINEDA; </w:t>
      </w:r>
      <w:proofErr w:type="spellStart"/>
      <w:r>
        <w:rPr>
          <w:rFonts w:eastAsia="Times New Roman"/>
          <w:b/>
          <w:szCs w:val="24"/>
          <w:lang w:eastAsia="es-ES"/>
        </w:rPr>
        <w:t>Mecanico</w:t>
      </w:r>
      <w:proofErr w:type="spellEnd"/>
      <w:r>
        <w:rPr>
          <w:rFonts w:eastAsia="Times New Roman"/>
          <w:b/>
          <w:szCs w:val="24"/>
          <w:lang w:eastAsia="es-ES"/>
        </w:rPr>
        <w:t xml:space="preserve"> Obra de Banco, Taller Obra de Banco,</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7</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DIECISIES 13</w:t>
      </w:r>
      <w:r w:rsidRPr="007051E1">
        <w:rPr>
          <w:rFonts w:eastAsia="Times New Roman"/>
          <w:b/>
          <w:szCs w:val="24"/>
          <w:lang w:eastAsia="es-ES"/>
        </w:rPr>
        <w:t>/100 DÓLARES DE LOS E</w:t>
      </w:r>
      <w:r>
        <w:rPr>
          <w:rFonts w:eastAsia="Times New Roman"/>
          <w:b/>
          <w:szCs w:val="24"/>
          <w:lang w:eastAsia="es-ES"/>
        </w:rPr>
        <w:t>STADOS UNIDOS DE AMÉRICA  ($16.13</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10875D09" w14:textId="77777777" w:rsidR="00A47685" w:rsidRDefault="00A47685" w:rsidP="00A47685">
      <w:pPr>
        <w:spacing w:after="0" w:line="240" w:lineRule="auto"/>
        <w:jc w:val="both"/>
        <w:rPr>
          <w:rFonts w:eastAsia="Times New Roman"/>
          <w:b/>
          <w:szCs w:val="24"/>
          <w:lang w:eastAsia="es-ES"/>
        </w:rPr>
      </w:pPr>
    </w:p>
    <w:p w14:paraId="3408D047" w14:textId="77777777" w:rsidR="00A47685" w:rsidRDefault="00A47685" w:rsidP="00A47685">
      <w:pPr>
        <w:spacing w:after="0" w:line="240" w:lineRule="auto"/>
        <w:jc w:val="both"/>
      </w:pPr>
    </w:p>
    <w:p w14:paraId="512AFB80" w14:textId="77777777" w:rsidR="00A47685" w:rsidRPr="007051E1" w:rsidRDefault="00A47685" w:rsidP="00A47685">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DIECINUEVE</w:t>
      </w:r>
      <w:r w:rsidRPr="007051E1">
        <w:rPr>
          <w:rFonts w:eastAsia="Times New Roman"/>
          <w:b/>
          <w:szCs w:val="24"/>
          <w:u w:val="single"/>
          <w:lang w:val="es-ES" w:eastAsia="es-ES"/>
        </w:rPr>
        <w:t>:</w:t>
      </w:r>
      <w:r w:rsidRPr="007051E1">
        <w:rPr>
          <w:rFonts w:eastAsia="Times New Roman"/>
          <w:szCs w:val="24"/>
          <w:lang w:val="es-ES" w:eastAsia="es-ES"/>
        </w:rPr>
        <w:tab/>
      </w:r>
    </w:p>
    <w:p w14:paraId="78FF30D1" w14:textId="77777777" w:rsidR="00A47685" w:rsidRDefault="00A47685" w:rsidP="00A47685">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quince al veintiuno de Enero del año dos mil veintiuno</w:t>
      </w:r>
      <w:r w:rsidRPr="007051E1">
        <w:rPr>
          <w:rFonts w:eastAsia="Times New Roman"/>
          <w:szCs w:val="24"/>
          <w:lang w:eastAsia="es-ES"/>
        </w:rPr>
        <w:t xml:space="preserve">; al señor: </w:t>
      </w:r>
      <w:r>
        <w:rPr>
          <w:rFonts w:eastAsia="Times New Roman"/>
          <w:b/>
          <w:szCs w:val="24"/>
          <w:lang w:eastAsia="es-ES"/>
        </w:rPr>
        <w:t xml:space="preserve">PEDRO SIERRA; Mozo, Aseo </w:t>
      </w:r>
      <w:proofErr w:type="spellStart"/>
      <w:r>
        <w:rPr>
          <w:rFonts w:eastAsia="Times New Roman"/>
          <w:b/>
          <w:szCs w:val="24"/>
          <w:lang w:eastAsia="es-ES"/>
        </w:rPr>
        <w:t>Publico</w:t>
      </w:r>
      <w:proofErr w:type="spellEnd"/>
      <w:r>
        <w:rPr>
          <w:rFonts w:eastAsia="Times New Roman"/>
          <w:b/>
          <w:szCs w:val="24"/>
          <w:lang w:eastAsia="es-ES"/>
        </w:rPr>
        <w:t>,</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Accidente de Trabajo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7</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DIECINUEVE 35</w:t>
      </w:r>
      <w:r w:rsidRPr="007051E1">
        <w:rPr>
          <w:rFonts w:eastAsia="Times New Roman"/>
          <w:b/>
          <w:szCs w:val="24"/>
          <w:lang w:eastAsia="es-ES"/>
        </w:rPr>
        <w:t>/100 DÓLARES DE LOS E</w:t>
      </w:r>
      <w:r>
        <w:rPr>
          <w:rFonts w:eastAsia="Times New Roman"/>
          <w:b/>
          <w:szCs w:val="24"/>
          <w:lang w:eastAsia="es-ES"/>
        </w:rPr>
        <w:t>STADOS UNIDOS DE AMÉRICA  ($19.35</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7100C187" w14:textId="77777777" w:rsidR="00A47685" w:rsidRDefault="00A47685" w:rsidP="00A47685">
      <w:pPr>
        <w:spacing w:after="0" w:line="240" w:lineRule="auto"/>
        <w:jc w:val="both"/>
        <w:rPr>
          <w:rFonts w:eastAsia="Times New Roman"/>
          <w:b/>
          <w:szCs w:val="24"/>
          <w:lang w:eastAsia="es-ES"/>
        </w:rPr>
      </w:pPr>
    </w:p>
    <w:p w14:paraId="450D3EC5" w14:textId="77777777" w:rsidR="00A47685" w:rsidRDefault="00A47685" w:rsidP="00A47685">
      <w:pPr>
        <w:spacing w:after="0" w:line="240" w:lineRule="auto"/>
        <w:jc w:val="both"/>
        <w:rPr>
          <w:rFonts w:eastAsia="Times New Roman"/>
          <w:b/>
          <w:szCs w:val="24"/>
          <w:lang w:eastAsia="es-ES"/>
        </w:rPr>
      </w:pPr>
    </w:p>
    <w:p w14:paraId="282DE69B" w14:textId="77777777" w:rsidR="00A47685" w:rsidRPr="007051E1" w:rsidRDefault="00A47685" w:rsidP="00A47685">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VEINTE</w:t>
      </w:r>
      <w:r w:rsidRPr="007051E1">
        <w:rPr>
          <w:rFonts w:eastAsia="Times New Roman"/>
          <w:b/>
          <w:szCs w:val="24"/>
          <w:u w:val="single"/>
          <w:lang w:val="es-ES" w:eastAsia="es-ES"/>
        </w:rPr>
        <w:t>:</w:t>
      </w:r>
      <w:r w:rsidRPr="007051E1">
        <w:rPr>
          <w:rFonts w:eastAsia="Times New Roman"/>
          <w:szCs w:val="24"/>
          <w:lang w:val="es-ES" w:eastAsia="es-ES"/>
        </w:rPr>
        <w:tab/>
      </w:r>
    </w:p>
    <w:p w14:paraId="03F49663" w14:textId="77777777" w:rsidR="00A47685" w:rsidRDefault="00A47685" w:rsidP="00A47685">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diecisiete al veinte de Enero del año dos mil veintiuno</w:t>
      </w:r>
      <w:r w:rsidRPr="007051E1">
        <w:rPr>
          <w:rFonts w:eastAsia="Times New Roman"/>
          <w:szCs w:val="24"/>
          <w:lang w:eastAsia="es-ES"/>
        </w:rPr>
        <w:t xml:space="preserve">; al señor: </w:t>
      </w:r>
      <w:r>
        <w:rPr>
          <w:rFonts w:eastAsia="Times New Roman"/>
          <w:b/>
          <w:szCs w:val="24"/>
          <w:lang w:eastAsia="es-ES"/>
        </w:rPr>
        <w:t>ERVIN GEOVANY GUERRA; Motorista, Mantenimiento de Bienes Municipales,</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4</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TRES 75</w:t>
      </w:r>
      <w:r w:rsidRPr="007051E1">
        <w:rPr>
          <w:rFonts w:eastAsia="Times New Roman"/>
          <w:b/>
          <w:szCs w:val="24"/>
          <w:lang w:eastAsia="es-ES"/>
        </w:rPr>
        <w:t>/100 DÓLARES DE LOS E</w:t>
      </w:r>
      <w:r>
        <w:rPr>
          <w:rFonts w:eastAsia="Times New Roman"/>
          <w:b/>
          <w:szCs w:val="24"/>
          <w:lang w:eastAsia="es-ES"/>
        </w:rPr>
        <w:t>STADOS UNIDOS DE AMÉRICA  ($3.75</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593A11C8" w14:textId="77777777" w:rsidR="00A47685" w:rsidRDefault="00A47685" w:rsidP="00A47685">
      <w:pPr>
        <w:spacing w:after="0" w:line="240" w:lineRule="auto"/>
        <w:jc w:val="both"/>
        <w:rPr>
          <w:rFonts w:eastAsia="Times New Roman"/>
          <w:b/>
          <w:szCs w:val="24"/>
          <w:lang w:eastAsia="es-ES"/>
        </w:rPr>
      </w:pPr>
    </w:p>
    <w:p w14:paraId="23C8F9E1" w14:textId="77777777" w:rsidR="00A47685" w:rsidRDefault="00A47685" w:rsidP="00A47685">
      <w:pPr>
        <w:spacing w:after="0" w:line="240" w:lineRule="auto"/>
        <w:jc w:val="both"/>
        <w:rPr>
          <w:rFonts w:eastAsia="Times New Roman"/>
          <w:b/>
          <w:szCs w:val="24"/>
          <w:lang w:eastAsia="es-ES"/>
        </w:rPr>
      </w:pPr>
    </w:p>
    <w:p w14:paraId="7026E681" w14:textId="77777777" w:rsidR="00A47685" w:rsidRPr="007051E1" w:rsidRDefault="00A47685" w:rsidP="00A47685">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VEINTIUNO</w:t>
      </w:r>
      <w:r w:rsidRPr="007051E1">
        <w:rPr>
          <w:rFonts w:eastAsia="Times New Roman"/>
          <w:b/>
          <w:szCs w:val="24"/>
          <w:u w:val="single"/>
          <w:lang w:val="es-ES" w:eastAsia="es-ES"/>
        </w:rPr>
        <w:t>:</w:t>
      </w:r>
      <w:r w:rsidRPr="007051E1">
        <w:rPr>
          <w:rFonts w:eastAsia="Times New Roman"/>
          <w:szCs w:val="24"/>
          <w:lang w:val="es-ES" w:eastAsia="es-ES"/>
        </w:rPr>
        <w:tab/>
      </w:r>
    </w:p>
    <w:p w14:paraId="1F65E4CB" w14:textId="77777777" w:rsidR="00A47685" w:rsidRPr="00286CBE" w:rsidRDefault="00A47685" w:rsidP="00A47685">
      <w:pPr>
        <w:spacing w:after="0" w:line="240" w:lineRule="auto"/>
        <w:jc w:val="both"/>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doce al quince de Enero del año dos mil veintiuno</w:t>
      </w:r>
      <w:r w:rsidRPr="007051E1">
        <w:rPr>
          <w:rFonts w:eastAsia="Times New Roman"/>
          <w:szCs w:val="24"/>
          <w:lang w:eastAsia="es-ES"/>
        </w:rPr>
        <w:t xml:space="preserve">; al señor: </w:t>
      </w:r>
      <w:r>
        <w:rPr>
          <w:rFonts w:eastAsia="Times New Roman"/>
          <w:b/>
          <w:szCs w:val="24"/>
          <w:lang w:eastAsia="es-ES"/>
        </w:rPr>
        <w:t xml:space="preserve">MILTON JOEL ARRIOLA PALACIOS; </w:t>
      </w:r>
      <w:r>
        <w:rPr>
          <w:rFonts w:eastAsia="Times New Roman"/>
          <w:b/>
          <w:szCs w:val="24"/>
          <w:lang w:eastAsia="es-ES"/>
        </w:rPr>
        <w:lastRenderedPageBreak/>
        <w:t>Mozo, Mercados,</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Accidente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4</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TRES 03</w:t>
      </w:r>
      <w:r w:rsidRPr="007051E1">
        <w:rPr>
          <w:rFonts w:eastAsia="Times New Roman"/>
          <w:b/>
          <w:szCs w:val="24"/>
          <w:lang w:eastAsia="es-ES"/>
        </w:rPr>
        <w:t>/100 DÓLARES DE LOS E</w:t>
      </w:r>
      <w:r>
        <w:rPr>
          <w:rFonts w:eastAsia="Times New Roman"/>
          <w:b/>
          <w:szCs w:val="24"/>
          <w:lang w:eastAsia="es-ES"/>
        </w:rPr>
        <w:t>STADOS UNIDOS DE AMÉRICA  ($3.03</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2306F206" w14:textId="77777777" w:rsidR="00A47685" w:rsidRDefault="00A47685" w:rsidP="00A47685">
      <w:pPr>
        <w:spacing w:after="0" w:line="240" w:lineRule="auto"/>
        <w:jc w:val="both"/>
      </w:pPr>
    </w:p>
    <w:p w14:paraId="5C7FA572" w14:textId="77777777" w:rsidR="00A47685" w:rsidRDefault="00A47685" w:rsidP="00A47685">
      <w:pPr>
        <w:spacing w:after="0" w:line="240" w:lineRule="auto"/>
        <w:jc w:val="both"/>
      </w:pPr>
    </w:p>
    <w:p w14:paraId="27FAFB61" w14:textId="77777777" w:rsidR="00A47685" w:rsidRPr="007051E1" w:rsidRDefault="00A47685" w:rsidP="00A47685">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VEINTIDOS</w:t>
      </w:r>
      <w:r w:rsidRPr="007051E1">
        <w:rPr>
          <w:rFonts w:eastAsia="Times New Roman"/>
          <w:b/>
          <w:szCs w:val="24"/>
          <w:u w:val="single"/>
          <w:lang w:val="es-ES" w:eastAsia="es-ES"/>
        </w:rPr>
        <w:t>:</w:t>
      </w:r>
      <w:r w:rsidRPr="007051E1">
        <w:rPr>
          <w:rFonts w:eastAsia="Times New Roman"/>
          <w:szCs w:val="24"/>
          <w:lang w:val="es-ES" w:eastAsia="es-ES"/>
        </w:rPr>
        <w:tab/>
      </w:r>
    </w:p>
    <w:p w14:paraId="628A8078" w14:textId="77777777" w:rsidR="00A47685" w:rsidRPr="00286CBE" w:rsidRDefault="00A47685" w:rsidP="00A47685">
      <w:pPr>
        <w:spacing w:after="0" w:line="240" w:lineRule="auto"/>
        <w:jc w:val="both"/>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quince al diecinueve de Enero del año dos mil veintiuno</w:t>
      </w:r>
      <w:r w:rsidRPr="007051E1">
        <w:rPr>
          <w:rFonts w:eastAsia="Times New Roman"/>
          <w:szCs w:val="24"/>
          <w:lang w:eastAsia="es-ES"/>
        </w:rPr>
        <w:t xml:space="preserve">; al señor: </w:t>
      </w:r>
      <w:r>
        <w:rPr>
          <w:rFonts w:eastAsia="Times New Roman"/>
          <w:b/>
          <w:szCs w:val="24"/>
          <w:lang w:eastAsia="es-ES"/>
        </w:rPr>
        <w:t>HECTOR ANIBAL POSADAS ACOSTA; Electricista, Ingeniería Eléctrica,</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Accidente de Trabajo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5</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DIECISEIS 13</w:t>
      </w:r>
      <w:r w:rsidRPr="007051E1">
        <w:rPr>
          <w:rFonts w:eastAsia="Times New Roman"/>
          <w:b/>
          <w:szCs w:val="24"/>
          <w:lang w:eastAsia="es-ES"/>
        </w:rPr>
        <w:t>/100 DÓLARES DE LOS E</w:t>
      </w:r>
      <w:r>
        <w:rPr>
          <w:rFonts w:eastAsia="Times New Roman"/>
          <w:b/>
          <w:szCs w:val="24"/>
          <w:lang w:eastAsia="es-ES"/>
        </w:rPr>
        <w:t>STADOS UNIDOS DE AMÉRICA  ($16.13</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766F5953" w14:textId="77777777" w:rsidR="00A47685" w:rsidRDefault="00A47685" w:rsidP="00A47685">
      <w:pPr>
        <w:spacing w:after="0" w:line="240" w:lineRule="auto"/>
        <w:jc w:val="both"/>
      </w:pPr>
    </w:p>
    <w:p w14:paraId="28C2CE46" w14:textId="77777777" w:rsidR="00A47685" w:rsidRDefault="00A47685" w:rsidP="00A47685">
      <w:pPr>
        <w:spacing w:after="0" w:line="240" w:lineRule="auto"/>
        <w:jc w:val="both"/>
      </w:pPr>
    </w:p>
    <w:p w14:paraId="5470167D" w14:textId="77777777" w:rsidR="00A47685" w:rsidRDefault="00A47685" w:rsidP="00A47685">
      <w:pPr>
        <w:spacing w:after="0" w:line="240" w:lineRule="auto"/>
        <w:jc w:val="both"/>
      </w:pPr>
    </w:p>
    <w:p w14:paraId="6B1BA90D" w14:textId="77777777" w:rsidR="00A47685" w:rsidRDefault="00A47685" w:rsidP="00A47685">
      <w:pPr>
        <w:spacing w:after="0" w:line="240" w:lineRule="auto"/>
        <w:jc w:val="both"/>
      </w:pPr>
    </w:p>
    <w:p w14:paraId="1F314A4A" w14:textId="77777777" w:rsidR="00A47685" w:rsidRDefault="00A47685" w:rsidP="00A47685">
      <w:pPr>
        <w:spacing w:after="0" w:line="240" w:lineRule="auto"/>
        <w:jc w:val="both"/>
      </w:pPr>
    </w:p>
    <w:p w14:paraId="40FBC862" w14:textId="77777777" w:rsidR="00A47685" w:rsidRPr="007051E1" w:rsidRDefault="00A47685" w:rsidP="00A47685">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VEINTITRES</w:t>
      </w:r>
      <w:r w:rsidRPr="007051E1">
        <w:rPr>
          <w:rFonts w:eastAsia="Times New Roman"/>
          <w:b/>
          <w:szCs w:val="24"/>
          <w:u w:val="single"/>
          <w:lang w:val="es-ES" w:eastAsia="es-ES"/>
        </w:rPr>
        <w:t>:</w:t>
      </w:r>
      <w:r w:rsidRPr="007051E1">
        <w:rPr>
          <w:rFonts w:eastAsia="Times New Roman"/>
          <w:szCs w:val="24"/>
          <w:lang w:val="es-ES" w:eastAsia="es-ES"/>
        </w:rPr>
        <w:tab/>
      </w:r>
    </w:p>
    <w:p w14:paraId="164326BB" w14:textId="77777777" w:rsidR="00A47685" w:rsidRPr="00286CBE" w:rsidRDefault="00A47685" w:rsidP="00A47685">
      <w:pPr>
        <w:spacing w:after="0" w:line="240" w:lineRule="auto"/>
        <w:jc w:val="both"/>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cuatro al ocho de Enero del año dos mil veintiuno</w:t>
      </w:r>
      <w:r w:rsidRPr="007051E1">
        <w:rPr>
          <w:rFonts w:eastAsia="Times New Roman"/>
          <w:szCs w:val="24"/>
          <w:lang w:eastAsia="es-ES"/>
        </w:rPr>
        <w:t>; a</w:t>
      </w:r>
      <w:r>
        <w:rPr>
          <w:rFonts w:eastAsia="Times New Roman"/>
          <w:szCs w:val="24"/>
          <w:lang w:eastAsia="es-ES"/>
        </w:rPr>
        <w:t xml:space="preserve"> </w:t>
      </w:r>
      <w:r w:rsidRPr="007051E1">
        <w:rPr>
          <w:rFonts w:eastAsia="Times New Roman"/>
          <w:szCs w:val="24"/>
          <w:lang w:eastAsia="es-ES"/>
        </w:rPr>
        <w:t>l</w:t>
      </w:r>
      <w:r>
        <w:rPr>
          <w:rFonts w:eastAsia="Times New Roman"/>
          <w:szCs w:val="24"/>
          <w:lang w:eastAsia="es-ES"/>
        </w:rPr>
        <w:t>a</w:t>
      </w:r>
      <w:r w:rsidRPr="007051E1">
        <w:rPr>
          <w:rFonts w:eastAsia="Times New Roman"/>
          <w:szCs w:val="24"/>
          <w:lang w:eastAsia="es-ES"/>
        </w:rPr>
        <w:t xml:space="preserve"> señor</w:t>
      </w:r>
      <w:r>
        <w:rPr>
          <w:rFonts w:eastAsia="Times New Roman"/>
          <w:szCs w:val="24"/>
          <w:lang w:eastAsia="es-ES"/>
        </w:rPr>
        <w:t>a</w:t>
      </w:r>
      <w:r w:rsidRPr="007051E1">
        <w:rPr>
          <w:rFonts w:eastAsia="Times New Roman"/>
          <w:szCs w:val="24"/>
          <w:lang w:eastAsia="es-ES"/>
        </w:rPr>
        <w:t xml:space="preserve">: </w:t>
      </w:r>
      <w:r>
        <w:rPr>
          <w:rFonts w:eastAsia="Times New Roman"/>
          <w:b/>
          <w:szCs w:val="24"/>
          <w:lang w:eastAsia="es-ES"/>
        </w:rPr>
        <w:t>LUISA CASTRO VALENZUELA; Asistente, Contabilidad,</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 xml:space="preserve">Enfermedad </w:t>
      </w:r>
      <w:proofErr w:type="spellStart"/>
      <w:r>
        <w:rPr>
          <w:rFonts w:eastAsia="Times New Roman"/>
          <w:b/>
          <w:szCs w:val="24"/>
          <w:lang w:eastAsia="es-ES"/>
        </w:rPr>
        <w:t>Comun</w:t>
      </w:r>
      <w:proofErr w:type="spellEnd"/>
      <w:r>
        <w:rPr>
          <w:rFonts w:eastAsia="Times New Roman"/>
          <w:b/>
          <w:szCs w:val="24"/>
          <w:lang w:eastAsia="es-ES"/>
        </w:rPr>
        <w:t xml:space="preserve">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5</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SIETE 38</w:t>
      </w:r>
      <w:r w:rsidRPr="007051E1">
        <w:rPr>
          <w:rFonts w:eastAsia="Times New Roman"/>
          <w:b/>
          <w:szCs w:val="24"/>
          <w:lang w:eastAsia="es-ES"/>
        </w:rPr>
        <w:t>/100 DÓLARES DE LOS E</w:t>
      </w:r>
      <w:r>
        <w:rPr>
          <w:rFonts w:eastAsia="Times New Roman"/>
          <w:b/>
          <w:szCs w:val="24"/>
          <w:lang w:eastAsia="es-ES"/>
        </w:rPr>
        <w:t>STADOS UNIDOS DE AMÉRICA  ($7.38</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29318038" w14:textId="77777777" w:rsidR="00A47685" w:rsidRDefault="00A47685" w:rsidP="00A47685">
      <w:pPr>
        <w:spacing w:after="0" w:line="240" w:lineRule="auto"/>
        <w:jc w:val="both"/>
      </w:pPr>
    </w:p>
    <w:p w14:paraId="6B10A53B" w14:textId="77777777" w:rsidR="00A47685" w:rsidRDefault="00A47685" w:rsidP="00A47685">
      <w:pPr>
        <w:spacing w:after="0" w:line="240" w:lineRule="auto"/>
        <w:jc w:val="both"/>
      </w:pPr>
    </w:p>
    <w:p w14:paraId="789FADCF" w14:textId="77777777" w:rsidR="00A47685" w:rsidRPr="007051E1" w:rsidRDefault="00A47685" w:rsidP="00A47685">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VEINTICUATRO</w:t>
      </w:r>
      <w:r w:rsidRPr="007051E1">
        <w:rPr>
          <w:rFonts w:eastAsia="Times New Roman"/>
          <w:b/>
          <w:szCs w:val="24"/>
          <w:u w:val="single"/>
          <w:lang w:val="es-ES" w:eastAsia="es-ES"/>
        </w:rPr>
        <w:t>:</w:t>
      </w:r>
      <w:r w:rsidRPr="007051E1">
        <w:rPr>
          <w:rFonts w:eastAsia="Times New Roman"/>
          <w:szCs w:val="24"/>
          <w:lang w:val="es-ES" w:eastAsia="es-ES"/>
        </w:rPr>
        <w:tab/>
      </w:r>
    </w:p>
    <w:p w14:paraId="20DBD543" w14:textId="77777777" w:rsidR="00A47685" w:rsidRPr="00286CBE" w:rsidRDefault="00A47685" w:rsidP="00A47685">
      <w:pPr>
        <w:spacing w:after="0" w:line="240" w:lineRule="auto"/>
        <w:jc w:val="both"/>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doce al quince de Enero del año dos mil veintiuno</w:t>
      </w:r>
      <w:r w:rsidRPr="007051E1">
        <w:rPr>
          <w:rFonts w:eastAsia="Times New Roman"/>
          <w:szCs w:val="24"/>
          <w:lang w:eastAsia="es-ES"/>
        </w:rPr>
        <w:t xml:space="preserve">; al señor: </w:t>
      </w:r>
      <w:r>
        <w:rPr>
          <w:rFonts w:eastAsia="Times New Roman"/>
          <w:b/>
          <w:szCs w:val="24"/>
          <w:lang w:eastAsia="es-ES"/>
        </w:rPr>
        <w:t>GERARDO ENRIQUE RAMOS MARTINEZ; Administrador, Mercados,</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 xml:space="preserve">Enfermedad </w:t>
      </w:r>
      <w:proofErr w:type="spellStart"/>
      <w:r>
        <w:rPr>
          <w:rFonts w:eastAsia="Times New Roman"/>
          <w:b/>
          <w:szCs w:val="24"/>
          <w:lang w:eastAsia="es-ES"/>
        </w:rPr>
        <w:t>Comun</w:t>
      </w:r>
      <w:proofErr w:type="spellEnd"/>
      <w:r>
        <w:rPr>
          <w:rFonts w:eastAsia="Times New Roman"/>
          <w:b/>
          <w:szCs w:val="24"/>
          <w:lang w:eastAsia="es-ES"/>
        </w:rPr>
        <w:t xml:space="preserve">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4</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SEIS 45</w:t>
      </w:r>
      <w:r w:rsidRPr="007051E1">
        <w:rPr>
          <w:rFonts w:eastAsia="Times New Roman"/>
          <w:b/>
          <w:szCs w:val="24"/>
          <w:lang w:eastAsia="es-ES"/>
        </w:rPr>
        <w:t>/100 DÓLARES DE LOS E</w:t>
      </w:r>
      <w:r>
        <w:rPr>
          <w:rFonts w:eastAsia="Times New Roman"/>
          <w:b/>
          <w:szCs w:val="24"/>
          <w:lang w:eastAsia="es-ES"/>
        </w:rPr>
        <w:t>STADOS UNIDOS DE AMÉRICA  ($6.45</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2C9136F2" w14:textId="77777777" w:rsidR="00A47685" w:rsidRDefault="00A47685" w:rsidP="00A47685">
      <w:pPr>
        <w:spacing w:after="0" w:line="240" w:lineRule="auto"/>
        <w:jc w:val="both"/>
      </w:pPr>
    </w:p>
    <w:p w14:paraId="59F59FF4" w14:textId="77777777" w:rsidR="00A47685" w:rsidRDefault="00A47685" w:rsidP="00A47685">
      <w:pPr>
        <w:spacing w:after="0" w:line="240" w:lineRule="auto"/>
        <w:jc w:val="both"/>
      </w:pPr>
    </w:p>
    <w:p w14:paraId="3F063CC4" w14:textId="77777777" w:rsidR="00A47685" w:rsidRPr="007051E1" w:rsidRDefault="00A47685" w:rsidP="00A47685">
      <w:pPr>
        <w:spacing w:after="0" w:line="240" w:lineRule="auto"/>
        <w:jc w:val="both"/>
        <w:rPr>
          <w:rFonts w:eastAsia="Times New Roman"/>
          <w:szCs w:val="24"/>
          <w:lang w:eastAsia="es-ES"/>
        </w:rPr>
      </w:pPr>
      <w:r w:rsidRPr="007051E1">
        <w:rPr>
          <w:rFonts w:eastAsia="Times New Roman"/>
          <w:b/>
          <w:szCs w:val="24"/>
          <w:u w:val="single"/>
          <w:lang w:val="es-ES" w:eastAsia="es-ES"/>
        </w:rPr>
        <w:lastRenderedPageBreak/>
        <w:t>ACUERDO NÚMERO</w:t>
      </w:r>
      <w:r>
        <w:rPr>
          <w:rFonts w:eastAsia="Times New Roman"/>
          <w:b/>
          <w:szCs w:val="24"/>
          <w:u w:val="single"/>
          <w:lang w:val="es-ES" w:eastAsia="es-ES"/>
        </w:rPr>
        <w:t xml:space="preserve"> VEINTICINCO</w:t>
      </w:r>
      <w:r w:rsidRPr="007051E1">
        <w:rPr>
          <w:rFonts w:eastAsia="Times New Roman"/>
          <w:b/>
          <w:szCs w:val="24"/>
          <w:u w:val="single"/>
          <w:lang w:val="es-ES" w:eastAsia="es-ES"/>
        </w:rPr>
        <w:t>:</w:t>
      </w:r>
      <w:r w:rsidRPr="007051E1">
        <w:rPr>
          <w:rFonts w:eastAsia="Times New Roman"/>
          <w:szCs w:val="24"/>
          <w:lang w:val="es-ES" w:eastAsia="es-ES"/>
        </w:rPr>
        <w:tab/>
      </w:r>
    </w:p>
    <w:p w14:paraId="6D55FEF8" w14:textId="77777777" w:rsidR="00A47685" w:rsidRDefault="00A47685" w:rsidP="00A47685">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w:t>
      </w:r>
      <w:proofErr w:type="gramStart"/>
      <w:r w:rsidRPr="007051E1">
        <w:rPr>
          <w:rFonts w:eastAsia="Times New Roman"/>
          <w:szCs w:val="24"/>
          <w:lang w:eastAsia="es-ES"/>
        </w:rPr>
        <w:t>Jefe</w:t>
      </w:r>
      <w:proofErr w:type="gramEnd"/>
      <w:r w:rsidRPr="007051E1">
        <w:rPr>
          <w:rFonts w:eastAsia="Times New Roman"/>
          <w:szCs w:val="24"/>
          <w:lang w:eastAsia="es-ES"/>
        </w:rPr>
        <w:t xml:space="preserv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diez al quince de Enero del año dos mil veintiuno</w:t>
      </w:r>
      <w:r w:rsidRPr="007051E1">
        <w:rPr>
          <w:rFonts w:eastAsia="Times New Roman"/>
          <w:szCs w:val="24"/>
          <w:lang w:eastAsia="es-ES"/>
        </w:rPr>
        <w:t xml:space="preserve">; al señor: </w:t>
      </w:r>
      <w:r>
        <w:rPr>
          <w:rFonts w:eastAsia="Times New Roman"/>
          <w:b/>
          <w:szCs w:val="24"/>
          <w:lang w:eastAsia="es-ES"/>
        </w:rPr>
        <w:t xml:space="preserve">RONALD JAVIER MARTINEZ GUTIERREZ; Aux. de Operador, Planta Trituradora, Asfalto y </w:t>
      </w:r>
      <w:proofErr w:type="spellStart"/>
      <w:r>
        <w:rPr>
          <w:rFonts w:eastAsia="Times New Roman"/>
          <w:b/>
          <w:szCs w:val="24"/>
          <w:lang w:eastAsia="es-ES"/>
        </w:rPr>
        <w:t>Bloquera</w:t>
      </w:r>
      <w:proofErr w:type="spellEnd"/>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 xml:space="preserve">Accidente </w:t>
      </w:r>
      <w:r w:rsidR="009562E8">
        <w:rPr>
          <w:rFonts w:eastAsia="Times New Roman"/>
          <w:b/>
          <w:szCs w:val="24"/>
          <w:lang w:eastAsia="es-ES"/>
        </w:rPr>
        <w:t>Común</w:t>
      </w:r>
      <w:r>
        <w:rPr>
          <w:rFonts w:eastAsia="Times New Roman"/>
          <w:b/>
          <w:szCs w:val="24"/>
          <w:lang w:eastAsia="es-ES"/>
        </w:rPr>
        <w:t xml:space="preserve"> (PRORROGA</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6</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DIECINUEVE 35</w:t>
      </w:r>
      <w:r w:rsidRPr="007051E1">
        <w:rPr>
          <w:rFonts w:eastAsia="Times New Roman"/>
          <w:b/>
          <w:szCs w:val="24"/>
          <w:lang w:eastAsia="es-ES"/>
        </w:rPr>
        <w:t>/100 DÓLARES DE LOS E</w:t>
      </w:r>
      <w:r>
        <w:rPr>
          <w:rFonts w:eastAsia="Times New Roman"/>
          <w:b/>
          <w:szCs w:val="24"/>
          <w:lang w:eastAsia="es-ES"/>
        </w:rPr>
        <w:t>STADOS UNIDOS DE AMÉRICA  ($19.35</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17237325" w14:textId="77777777" w:rsidR="00A47685" w:rsidRDefault="00A47685" w:rsidP="00A47685">
      <w:pPr>
        <w:spacing w:after="0" w:line="240" w:lineRule="auto"/>
        <w:jc w:val="both"/>
        <w:rPr>
          <w:rFonts w:eastAsia="Times New Roman"/>
          <w:b/>
          <w:szCs w:val="24"/>
          <w:lang w:eastAsia="es-ES"/>
        </w:rPr>
      </w:pPr>
    </w:p>
    <w:p w14:paraId="46052071" w14:textId="77777777" w:rsidR="00A47685" w:rsidRDefault="00A47685" w:rsidP="00A47685">
      <w:pPr>
        <w:spacing w:after="0" w:line="240" w:lineRule="auto"/>
        <w:jc w:val="both"/>
        <w:rPr>
          <w:rFonts w:eastAsia="Times New Roman"/>
          <w:b/>
          <w:szCs w:val="24"/>
          <w:lang w:eastAsia="es-ES"/>
        </w:rPr>
      </w:pPr>
    </w:p>
    <w:p w14:paraId="4DBA6C43" w14:textId="77777777" w:rsidR="00A47685" w:rsidRPr="007051E1" w:rsidRDefault="00A47685" w:rsidP="00A47685">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VEINTISEIS</w:t>
      </w:r>
      <w:r w:rsidRPr="007051E1">
        <w:rPr>
          <w:rFonts w:eastAsia="Times New Roman"/>
          <w:b/>
          <w:szCs w:val="24"/>
          <w:u w:val="single"/>
          <w:lang w:val="es-ES" w:eastAsia="es-ES"/>
        </w:rPr>
        <w:t>:</w:t>
      </w:r>
      <w:r w:rsidRPr="007051E1">
        <w:rPr>
          <w:rFonts w:eastAsia="Times New Roman"/>
          <w:szCs w:val="24"/>
          <w:lang w:val="es-ES" w:eastAsia="es-ES"/>
        </w:rPr>
        <w:tab/>
      </w:r>
    </w:p>
    <w:p w14:paraId="03D81EAF" w14:textId="77777777" w:rsidR="00A47685" w:rsidRPr="00286CBE" w:rsidRDefault="00A47685" w:rsidP="00A47685">
      <w:pPr>
        <w:spacing w:after="0" w:line="240" w:lineRule="auto"/>
        <w:jc w:val="both"/>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cinco al dieciocho de Enero del año dos mil veintiuno</w:t>
      </w:r>
      <w:r w:rsidRPr="007051E1">
        <w:rPr>
          <w:rFonts w:eastAsia="Times New Roman"/>
          <w:szCs w:val="24"/>
          <w:lang w:eastAsia="es-ES"/>
        </w:rPr>
        <w:t>; a</w:t>
      </w:r>
      <w:r>
        <w:rPr>
          <w:rFonts w:eastAsia="Times New Roman"/>
          <w:szCs w:val="24"/>
          <w:lang w:eastAsia="es-ES"/>
        </w:rPr>
        <w:t xml:space="preserve"> </w:t>
      </w:r>
      <w:r w:rsidRPr="007051E1">
        <w:rPr>
          <w:rFonts w:eastAsia="Times New Roman"/>
          <w:szCs w:val="24"/>
          <w:lang w:eastAsia="es-ES"/>
        </w:rPr>
        <w:t>l</w:t>
      </w:r>
      <w:r>
        <w:rPr>
          <w:rFonts w:eastAsia="Times New Roman"/>
          <w:szCs w:val="24"/>
          <w:lang w:eastAsia="es-ES"/>
        </w:rPr>
        <w:t>a</w:t>
      </w:r>
      <w:r w:rsidRPr="007051E1">
        <w:rPr>
          <w:rFonts w:eastAsia="Times New Roman"/>
          <w:szCs w:val="24"/>
          <w:lang w:eastAsia="es-ES"/>
        </w:rPr>
        <w:t xml:space="preserve"> señor</w:t>
      </w:r>
      <w:r>
        <w:rPr>
          <w:rFonts w:eastAsia="Times New Roman"/>
          <w:szCs w:val="24"/>
          <w:lang w:eastAsia="es-ES"/>
        </w:rPr>
        <w:t>ita</w:t>
      </w:r>
      <w:r w:rsidRPr="007051E1">
        <w:rPr>
          <w:rFonts w:eastAsia="Times New Roman"/>
          <w:szCs w:val="24"/>
          <w:lang w:eastAsia="es-ES"/>
        </w:rPr>
        <w:t xml:space="preserve">: </w:t>
      </w:r>
      <w:r>
        <w:rPr>
          <w:rFonts w:eastAsia="Times New Roman"/>
          <w:b/>
          <w:szCs w:val="24"/>
          <w:lang w:eastAsia="es-ES"/>
        </w:rPr>
        <w:t xml:space="preserve">KAREN LISSETTE HERNANDEZ MONTERROZA; Asistente, </w:t>
      </w:r>
      <w:r w:rsidR="009562E8">
        <w:rPr>
          <w:rFonts w:eastAsia="Times New Roman"/>
          <w:b/>
          <w:szCs w:val="24"/>
          <w:lang w:eastAsia="es-ES"/>
        </w:rPr>
        <w:t>Promoción</w:t>
      </w:r>
      <w:r>
        <w:rPr>
          <w:rFonts w:eastAsia="Times New Roman"/>
          <w:b/>
          <w:szCs w:val="24"/>
          <w:lang w:eastAsia="es-ES"/>
        </w:rPr>
        <w:t xml:space="preserve"> Social,</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 xml:space="preserve">Enfermedad </w:t>
      </w:r>
      <w:r w:rsidR="009562E8">
        <w:rPr>
          <w:rFonts w:eastAsia="Times New Roman"/>
          <w:b/>
          <w:szCs w:val="24"/>
          <w:lang w:eastAsia="es-ES"/>
        </w:rPr>
        <w:t>Común</w:t>
      </w:r>
      <w:r>
        <w:rPr>
          <w:rFonts w:eastAsia="Times New Roman"/>
          <w:b/>
          <w:szCs w:val="24"/>
          <w:lang w:eastAsia="es-ES"/>
        </w:rPr>
        <w:t xml:space="preserve">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14</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TREINTA Y NUEVE 93</w:t>
      </w:r>
      <w:r w:rsidRPr="007051E1">
        <w:rPr>
          <w:rFonts w:eastAsia="Times New Roman"/>
          <w:b/>
          <w:szCs w:val="24"/>
          <w:lang w:eastAsia="es-ES"/>
        </w:rPr>
        <w:t>/100 DÓLARES DE LOS E</w:t>
      </w:r>
      <w:r>
        <w:rPr>
          <w:rFonts w:eastAsia="Times New Roman"/>
          <w:b/>
          <w:szCs w:val="24"/>
          <w:lang w:eastAsia="es-ES"/>
        </w:rPr>
        <w:t>STADOS UNIDOS DE AMÉRICA  ($39.93</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151DD8F9" w14:textId="77777777" w:rsidR="00A47685" w:rsidRPr="00286CBE" w:rsidRDefault="00A47685" w:rsidP="00A47685">
      <w:pPr>
        <w:spacing w:after="0" w:line="240" w:lineRule="auto"/>
        <w:jc w:val="both"/>
      </w:pPr>
    </w:p>
    <w:p w14:paraId="3519812E" w14:textId="77777777" w:rsidR="00A47685" w:rsidRDefault="00A47685" w:rsidP="00A47685">
      <w:pPr>
        <w:spacing w:after="0" w:line="240" w:lineRule="auto"/>
        <w:jc w:val="both"/>
      </w:pPr>
    </w:p>
    <w:p w14:paraId="2E7D8872" w14:textId="77777777" w:rsidR="00A47685" w:rsidRPr="007051E1" w:rsidRDefault="00A47685" w:rsidP="00A47685">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sidR="009562E8">
        <w:rPr>
          <w:rFonts w:eastAsia="Times New Roman"/>
          <w:b/>
          <w:szCs w:val="24"/>
          <w:u w:val="single"/>
          <w:lang w:val="es-ES" w:eastAsia="es-ES"/>
        </w:rPr>
        <w:t xml:space="preserve"> VEINTISIETE</w:t>
      </w:r>
      <w:r w:rsidRPr="007051E1">
        <w:rPr>
          <w:rFonts w:eastAsia="Times New Roman"/>
          <w:b/>
          <w:szCs w:val="24"/>
          <w:u w:val="single"/>
          <w:lang w:val="es-ES" w:eastAsia="es-ES"/>
        </w:rPr>
        <w:t>:</w:t>
      </w:r>
      <w:r w:rsidRPr="007051E1">
        <w:rPr>
          <w:rFonts w:eastAsia="Times New Roman"/>
          <w:szCs w:val="24"/>
          <w:lang w:val="es-ES" w:eastAsia="es-ES"/>
        </w:rPr>
        <w:tab/>
      </w:r>
    </w:p>
    <w:p w14:paraId="20E842E0" w14:textId="77777777" w:rsidR="00BF404F" w:rsidRDefault="00A47685" w:rsidP="00A47685">
      <w:pPr>
        <w:tabs>
          <w:tab w:val="left" w:pos="1425"/>
        </w:tabs>
        <w:spacing w:after="0" w:line="240" w:lineRule="auto"/>
        <w:jc w:val="both"/>
        <w:rPr>
          <w:rFonts w:eastAsia="Calibri"/>
          <w:b/>
          <w:szCs w:val="24"/>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 xml:space="preserve"> veintiuno  de Enero al veinte de Febrero del año dos mil veintiuno</w:t>
      </w:r>
      <w:r w:rsidRPr="007051E1">
        <w:rPr>
          <w:rFonts w:eastAsia="Times New Roman"/>
          <w:szCs w:val="24"/>
          <w:lang w:eastAsia="es-ES"/>
        </w:rPr>
        <w:t xml:space="preserve">; al señor: </w:t>
      </w:r>
      <w:r>
        <w:rPr>
          <w:rFonts w:eastAsia="Times New Roman"/>
          <w:b/>
          <w:szCs w:val="24"/>
          <w:lang w:eastAsia="es-ES"/>
        </w:rPr>
        <w:t>FRANCISCO PEREZ; Cobrador, Mercados,</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Accidente de Trabajo (PRORROGA</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30</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CIEN 23</w:t>
      </w:r>
      <w:r w:rsidRPr="007051E1">
        <w:rPr>
          <w:rFonts w:eastAsia="Times New Roman"/>
          <w:b/>
          <w:szCs w:val="24"/>
          <w:lang w:eastAsia="es-ES"/>
        </w:rPr>
        <w:t>/100 DÓLARES DE LOS E</w:t>
      </w:r>
      <w:r>
        <w:rPr>
          <w:rFonts w:eastAsia="Times New Roman"/>
          <w:b/>
          <w:szCs w:val="24"/>
          <w:lang w:eastAsia="es-ES"/>
        </w:rPr>
        <w:t>STADOS UNIDOS DE AMÉRICA  ($100.23</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095A4D77" w14:textId="77777777" w:rsidR="00BF404F" w:rsidRDefault="00BF404F" w:rsidP="00BF404F">
      <w:pPr>
        <w:tabs>
          <w:tab w:val="left" w:pos="1425"/>
        </w:tabs>
        <w:spacing w:after="0" w:line="240" w:lineRule="auto"/>
        <w:jc w:val="both"/>
        <w:rPr>
          <w:rFonts w:eastAsia="Calibri"/>
          <w:b/>
          <w:szCs w:val="24"/>
        </w:rPr>
      </w:pPr>
    </w:p>
    <w:p w14:paraId="685A89A5" w14:textId="77777777" w:rsidR="00BF404F" w:rsidRDefault="00BF404F" w:rsidP="00BF404F">
      <w:pPr>
        <w:tabs>
          <w:tab w:val="left" w:pos="1425"/>
        </w:tabs>
        <w:spacing w:after="0" w:line="240" w:lineRule="auto"/>
        <w:jc w:val="both"/>
        <w:rPr>
          <w:rFonts w:eastAsia="Calibri"/>
          <w:b/>
          <w:szCs w:val="24"/>
        </w:rPr>
      </w:pPr>
    </w:p>
    <w:p w14:paraId="745F80B7" w14:textId="77777777" w:rsidR="00201345" w:rsidRPr="001E755D" w:rsidRDefault="00201345" w:rsidP="00201345">
      <w:pPr>
        <w:spacing w:after="0" w:line="240" w:lineRule="auto"/>
        <w:jc w:val="both"/>
        <w:rPr>
          <w:rFonts w:eastAsia="Calibri"/>
          <w:b/>
          <w:szCs w:val="24"/>
          <w:u w:val="single"/>
        </w:rPr>
      </w:pPr>
      <w:r w:rsidRPr="001E755D">
        <w:rPr>
          <w:rFonts w:eastAsia="Calibri"/>
          <w:b/>
          <w:szCs w:val="24"/>
          <w:u w:val="single"/>
        </w:rPr>
        <w:t xml:space="preserve">ACUERDO NÚMERO </w:t>
      </w:r>
      <w:r>
        <w:rPr>
          <w:rFonts w:eastAsia="Calibri"/>
          <w:b/>
          <w:szCs w:val="24"/>
          <w:u w:val="single"/>
        </w:rPr>
        <w:t>VEINTIOCHO</w:t>
      </w:r>
      <w:r w:rsidRPr="001E755D">
        <w:rPr>
          <w:rFonts w:eastAsia="Calibri"/>
          <w:b/>
          <w:szCs w:val="24"/>
          <w:u w:val="single"/>
        </w:rPr>
        <w:t xml:space="preserve">  </w:t>
      </w:r>
    </w:p>
    <w:p w14:paraId="0ED9DD67" w14:textId="77777777" w:rsidR="00201345" w:rsidRPr="001E755D" w:rsidRDefault="00201345" w:rsidP="00201345">
      <w:pPr>
        <w:spacing w:after="0" w:line="240" w:lineRule="auto"/>
        <w:jc w:val="both"/>
        <w:rPr>
          <w:rFonts w:eastAsia="Calibri"/>
          <w:b/>
          <w:szCs w:val="24"/>
          <w:u w:val="single"/>
        </w:rPr>
      </w:pPr>
    </w:p>
    <w:p w14:paraId="570F61B4" w14:textId="77777777" w:rsidR="00201345" w:rsidRPr="001E755D" w:rsidRDefault="00201345" w:rsidP="00201345">
      <w:pPr>
        <w:spacing w:after="0" w:line="240" w:lineRule="auto"/>
        <w:jc w:val="both"/>
        <w:rPr>
          <w:rFonts w:eastAsia="Calibri"/>
        </w:rPr>
      </w:pPr>
      <w:r w:rsidRPr="001E755D">
        <w:rPr>
          <w:rFonts w:eastAsia="Calibri"/>
        </w:rPr>
        <w:t>El Concejo Municipal, CONSIDERANDO:</w:t>
      </w:r>
    </w:p>
    <w:p w14:paraId="04241375" w14:textId="77777777" w:rsidR="00201345" w:rsidRPr="001E755D" w:rsidRDefault="00201345" w:rsidP="00201345">
      <w:pPr>
        <w:autoSpaceDE w:val="0"/>
        <w:autoSpaceDN w:val="0"/>
        <w:adjustRightInd w:val="0"/>
        <w:spacing w:after="0" w:line="240" w:lineRule="auto"/>
        <w:jc w:val="both"/>
        <w:rPr>
          <w:rFonts w:eastAsia="Calibri"/>
          <w:color w:val="000000"/>
        </w:rPr>
      </w:pPr>
      <w:r w:rsidRPr="001E755D">
        <w:rPr>
          <w:rFonts w:eastAsia="Calibri"/>
          <w:color w:val="000000"/>
        </w:rPr>
        <w:t>I.- Que de conformidad al artículo 4, numeral 4 del Código Municipal, Compete a los Municipios la promoción y de la educación, la cultura, el deporte, la recreación, las ciencias y las artes;</w:t>
      </w:r>
    </w:p>
    <w:p w14:paraId="770B138B" w14:textId="77777777" w:rsidR="00201345" w:rsidRPr="001E755D" w:rsidRDefault="00201345" w:rsidP="00201345">
      <w:pPr>
        <w:spacing w:after="0" w:line="240" w:lineRule="auto"/>
        <w:jc w:val="both"/>
        <w:rPr>
          <w:rFonts w:eastAsia="Calibri"/>
        </w:rPr>
      </w:pPr>
    </w:p>
    <w:p w14:paraId="7EF9A37E" w14:textId="77777777" w:rsidR="00201345" w:rsidRPr="001E755D" w:rsidRDefault="00201345" w:rsidP="00201345">
      <w:pPr>
        <w:spacing w:after="0" w:line="240" w:lineRule="auto"/>
        <w:jc w:val="both"/>
        <w:rPr>
          <w:rFonts w:eastAsia="Calibri"/>
          <w:color w:val="000000"/>
        </w:rPr>
      </w:pPr>
      <w:r w:rsidRPr="001E755D">
        <w:rPr>
          <w:rFonts w:eastAsia="Calibri"/>
        </w:rPr>
        <w:t>II.- Que la Asamblea Legislativa emitió Decreto Número 1018, que contiene la interpretación auténtica del artículo 4 numeral 4 del Código Municipal, en la cual expresa que d</w:t>
      </w:r>
      <w:r w:rsidRPr="001E755D">
        <w:rPr>
          <w:rFonts w:eastAsia="Calibri"/>
          <w:color w:val="000000"/>
        </w:rPr>
        <w:t xml:space="preserve">eberá entenderse que el término promoción en el ámbito del deporte y la recreación, significa que podrán utilizarse los recursos provenientes de los fondos municipales, por medio de la erogación de fondos municipales de forma directa a las asociaciones deportivas que </w:t>
      </w:r>
      <w:r w:rsidRPr="001E755D">
        <w:rPr>
          <w:rFonts w:eastAsia="Calibri"/>
          <w:color w:val="000000"/>
        </w:rPr>
        <w:lastRenderedPageBreak/>
        <w:t>desarrollen sus actividades principalmente dentro de la jurisdicción del Municipio, y que rindan cuentas a la municipalidad de la utilización de las erogaciones realizadas por el mismo;</w:t>
      </w:r>
    </w:p>
    <w:p w14:paraId="4A021D79" w14:textId="77777777" w:rsidR="00201345" w:rsidRPr="001E755D" w:rsidRDefault="00201345" w:rsidP="00201345">
      <w:pPr>
        <w:spacing w:after="0" w:line="240" w:lineRule="auto"/>
        <w:jc w:val="both"/>
        <w:rPr>
          <w:rFonts w:eastAsia="Times New Roman"/>
          <w:lang w:eastAsia="es-ES"/>
        </w:rPr>
      </w:pPr>
      <w:r w:rsidRPr="001E755D">
        <w:rPr>
          <w:rFonts w:eastAsia="Calibri"/>
          <w:color w:val="000000"/>
        </w:rPr>
        <w:t xml:space="preserve">III.- </w:t>
      </w:r>
      <w:r w:rsidRPr="001E755D">
        <w:rPr>
          <w:rFonts w:eastAsia="Calibri"/>
        </w:rPr>
        <w:t xml:space="preserve">Que </w:t>
      </w:r>
      <w:r w:rsidRPr="001E755D">
        <w:rPr>
          <w:rFonts w:eastAsia="Times New Roman"/>
          <w:lang w:eastAsia="es-ES"/>
        </w:rPr>
        <w:t xml:space="preserve">el artículo 32 de las Disposiciones Generales del Presupuesto Municipal, ejercicio financiero fiscal dos mil veinte, establecen que podrá colaborar económicamente con la Asociación Deportivas de Metapán; fomentado con ello la cultura y el deporte; </w:t>
      </w:r>
    </w:p>
    <w:p w14:paraId="4E3178CF" w14:textId="77777777" w:rsidR="00201345" w:rsidRPr="001E755D" w:rsidRDefault="00201345" w:rsidP="00201345">
      <w:pPr>
        <w:spacing w:after="0" w:line="240" w:lineRule="auto"/>
        <w:jc w:val="both"/>
        <w:rPr>
          <w:rFonts w:eastAsia="Times New Roman"/>
          <w:lang w:eastAsia="es-ES"/>
        </w:rPr>
      </w:pPr>
    </w:p>
    <w:p w14:paraId="5AF46C79" w14:textId="77777777" w:rsidR="00201345" w:rsidRPr="001E755D" w:rsidRDefault="00201345" w:rsidP="00201345">
      <w:pPr>
        <w:spacing w:after="0" w:line="240" w:lineRule="auto"/>
        <w:jc w:val="both"/>
        <w:rPr>
          <w:rFonts w:eastAsia="Times New Roman"/>
          <w:lang w:eastAsia="es-ES"/>
        </w:rPr>
      </w:pPr>
      <w:r w:rsidRPr="001E755D">
        <w:rPr>
          <w:rFonts w:eastAsia="Times New Roman"/>
          <w:lang w:eastAsia="es-ES"/>
        </w:rPr>
        <w:t xml:space="preserve">IV. Que se establece como condición para la aportación municipal que la Asociación Deportiva Isidro Metapán, se mantenga en primera división y que presente sus liquidaciones en tiempo y forma; y que la primera temperada del 2021, ya inicio, </w:t>
      </w:r>
      <w:proofErr w:type="gramStart"/>
      <w:r w:rsidRPr="001E755D">
        <w:rPr>
          <w:rFonts w:eastAsia="Times New Roman"/>
          <w:lang w:eastAsia="es-ES"/>
        </w:rPr>
        <w:t>por  lo</w:t>
      </w:r>
      <w:proofErr w:type="gramEnd"/>
      <w:r w:rsidRPr="001E755D">
        <w:rPr>
          <w:rFonts w:eastAsia="Times New Roman"/>
          <w:lang w:eastAsia="es-ES"/>
        </w:rPr>
        <w:t xml:space="preserve"> que este Concejo considera conveniente reanudar los aportes hacia la Asociación; </w:t>
      </w:r>
    </w:p>
    <w:p w14:paraId="6DF23E8A" w14:textId="77777777" w:rsidR="00201345" w:rsidRPr="001E755D" w:rsidRDefault="00201345" w:rsidP="00201345">
      <w:pPr>
        <w:spacing w:after="0" w:line="240" w:lineRule="auto"/>
        <w:jc w:val="both"/>
        <w:rPr>
          <w:rFonts w:eastAsia="Times New Roman"/>
          <w:lang w:eastAsia="es-ES"/>
        </w:rPr>
      </w:pPr>
    </w:p>
    <w:p w14:paraId="01561325" w14:textId="77777777" w:rsidR="00201345" w:rsidRPr="001E755D" w:rsidRDefault="00201345" w:rsidP="00201345">
      <w:pPr>
        <w:spacing w:after="0" w:line="240" w:lineRule="auto"/>
        <w:jc w:val="both"/>
        <w:rPr>
          <w:rFonts w:eastAsia="Calibri"/>
        </w:rPr>
      </w:pPr>
      <w:r w:rsidRPr="001E755D">
        <w:rPr>
          <w:rFonts w:eastAsia="Times New Roman"/>
          <w:lang w:eastAsia="es-ES"/>
        </w:rPr>
        <w:t xml:space="preserve">POR </w:t>
      </w:r>
      <w:proofErr w:type="gramStart"/>
      <w:r w:rsidRPr="001E755D">
        <w:rPr>
          <w:rFonts w:eastAsia="Times New Roman"/>
          <w:lang w:eastAsia="es-ES"/>
        </w:rPr>
        <w:t>TANTO</w:t>
      </w:r>
      <w:proofErr w:type="gramEnd"/>
      <w:r w:rsidRPr="001E755D">
        <w:rPr>
          <w:rFonts w:eastAsia="Times New Roman"/>
          <w:lang w:eastAsia="es-ES"/>
        </w:rPr>
        <w:t xml:space="preserve"> el Concejo Municipal en uso de las facultades que el Código Municipal les confiere ACUERDA:</w:t>
      </w:r>
      <w:r w:rsidRPr="001E755D">
        <w:rPr>
          <w:rFonts w:eastAsia="Calibri"/>
        </w:rPr>
        <w:t xml:space="preserve"> </w:t>
      </w:r>
    </w:p>
    <w:p w14:paraId="5E293234" w14:textId="77777777" w:rsidR="00201345" w:rsidRPr="001E755D" w:rsidRDefault="00201345" w:rsidP="00201345">
      <w:pPr>
        <w:spacing w:after="0" w:line="240" w:lineRule="auto"/>
        <w:jc w:val="both"/>
        <w:rPr>
          <w:rFonts w:eastAsia="Calibri"/>
        </w:rPr>
      </w:pPr>
    </w:p>
    <w:p w14:paraId="6D77E4D5" w14:textId="77777777" w:rsidR="00201345" w:rsidRPr="001E755D" w:rsidRDefault="00201345" w:rsidP="00201345">
      <w:pPr>
        <w:tabs>
          <w:tab w:val="left" w:pos="5750"/>
        </w:tabs>
        <w:jc w:val="both"/>
        <w:rPr>
          <w:rFonts w:eastAsia="Times New Roman"/>
          <w:lang w:eastAsia="es-ES"/>
        </w:rPr>
      </w:pPr>
      <w:r w:rsidRPr="001E755D">
        <w:rPr>
          <w:rFonts w:eastAsia="Times New Roman"/>
          <w:lang w:eastAsia="es-ES"/>
        </w:rPr>
        <w:t xml:space="preserve">Erogar la cantidad de </w:t>
      </w:r>
      <w:r w:rsidRPr="001E755D">
        <w:rPr>
          <w:rFonts w:eastAsia="Times New Roman"/>
          <w:b/>
          <w:lang w:eastAsia="es-ES"/>
        </w:rPr>
        <w:t>VEINTE MIL  00/100</w:t>
      </w:r>
      <w:r w:rsidRPr="001E755D">
        <w:rPr>
          <w:rFonts w:eastAsia="Times New Roman"/>
          <w:lang w:eastAsia="es-ES"/>
        </w:rPr>
        <w:t xml:space="preserve"> </w:t>
      </w:r>
      <w:r w:rsidRPr="001E755D">
        <w:rPr>
          <w:rFonts w:eastAsia="Times New Roman"/>
          <w:b/>
          <w:lang w:eastAsia="es-ES"/>
        </w:rPr>
        <w:t>DÓLARES DE LOS ESTADOS UNIDOS DE AMÉRICA ($20,000.00)</w:t>
      </w:r>
      <w:r w:rsidRPr="001E755D">
        <w:rPr>
          <w:rFonts w:eastAsia="Times New Roman"/>
          <w:lang w:eastAsia="es-ES"/>
        </w:rPr>
        <w:t xml:space="preserve"> a favor de </w:t>
      </w:r>
      <w:r w:rsidRPr="001E755D">
        <w:rPr>
          <w:rFonts w:eastAsia="Times New Roman"/>
          <w:b/>
          <w:lang w:eastAsia="es-ES"/>
        </w:rPr>
        <w:t>ASOCIACIÓN DEPORTIVA ISIDRO METAPÁN,</w:t>
      </w:r>
      <w:r w:rsidRPr="001E755D">
        <w:rPr>
          <w:rFonts w:eastAsia="Times New Roman"/>
          <w:lang w:eastAsia="es-ES"/>
        </w:rPr>
        <w:t xml:space="preserve"> en concepto de pago por contribución para el deporte correspondiente al mes de </w:t>
      </w:r>
      <w:r>
        <w:rPr>
          <w:rFonts w:eastAsia="Times New Roman"/>
          <w:lang w:eastAsia="es-ES"/>
        </w:rPr>
        <w:t>FEBRERO</w:t>
      </w:r>
      <w:r w:rsidRPr="001E755D">
        <w:rPr>
          <w:rFonts w:eastAsia="Times New Roman"/>
          <w:lang w:eastAsia="es-ES"/>
        </w:rPr>
        <w:t xml:space="preserve"> del dos mil </w:t>
      </w:r>
      <w:proofErr w:type="gramStart"/>
      <w:r w:rsidRPr="001E755D">
        <w:rPr>
          <w:rFonts w:eastAsia="Times New Roman"/>
          <w:lang w:eastAsia="es-ES"/>
        </w:rPr>
        <w:t xml:space="preserve">veintiuno;   </w:t>
      </w:r>
      <w:proofErr w:type="gramEnd"/>
      <w:r w:rsidRPr="001E755D">
        <w:rPr>
          <w:rFonts w:eastAsia="Times New Roman"/>
          <w:lang w:eastAsia="es-ES"/>
        </w:rPr>
        <w:t xml:space="preserve">según recibo </w:t>
      </w:r>
      <w:proofErr w:type="spellStart"/>
      <w:r w:rsidRPr="001E755D">
        <w:rPr>
          <w:rFonts w:eastAsia="Times New Roman"/>
          <w:lang w:eastAsia="es-ES"/>
        </w:rPr>
        <w:t>N°</w:t>
      </w:r>
      <w:proofErr w:type="spellEnd"/>
      <w:r>
        <w:rPr>
          <w:rFonts w:eastAsia="Times New Roman"/>
          <w:lang w:eastAsia="es-ES"/>
        </w:rPr>
        <w:t xml:space="preserve"> 401</w:t>
      </w:r>
      <w:r w:rsidRPr="001E755D">
        <w:rPr>
          <w:rFonts w:eastAsia="Times New Roman"/>
          <w:lang w:eastAsia="es-ES"/>
        </w:rPr>
        <w:t>. Aplicando dicho gasto al código 56303 de la línea 0101 del Presupuesto Municipal vigente, autorizando a tesorería a realizar el pago correspondiente con FONDOS PROPIOS</w:t>
      </w:r>
    </w:p>
    <w:p w14:paraId="2B92B2EB" w14:textId="77777777" w:rsidR="00BF404F" w:rsidRDefault="00BF404F" w:rsidP="00BF404F">
      <w:pPr>
        <w:tabs>
          <w:tab w:val="left" w:pos="1425"/>
        </w:tabs>
        <w:spacing w:after="0" w:line="240" w:lineRule="auto"/>
        <w:jc w:val="both"/>
        <w:rPr>
          <w:rFonts w:eastAsia="Calibri"/>
          <w:b/>
          <w:szCs w:val="24"/>
        </w:rPr>
      </w:pPr>
    </w:p>
    <w:p w14:paraId="35E6BECF" w14:textId="77777777" w:rsidR="00BF404F" w:rsidRDefault="00BF404F" w:rsidP="00BF404F">
      <w:pPr>
        <w:tabs>
          <w:tab w:val="left" w:pos="1425"/>
        </w:tabs>
        <w:spacing w:after="0" w:line="240" w:lineRule="auto"/>
        <w:jc w:val="both"/>
        <w:rPr>
          <w:rFonts w:eastAsia="Calibri"/>
          <w:b/>
          <w:szCs w:val="24"/>
        </w:rPr>
      </w:pPr>
    </w:p>
    <w:p w14:paraId="7032D214" w14:textId="77777777" w:rsidR="002B46CF" w:rsidRPr="006179EF" w:rsidRDefault="002B46CF" w:rsidP="002B46CF">
      <w:pPr>
        <w:tabs>
          <w:tab w:val="left" w:pos="922"/>
          <w:tab w:val="left" w:pos="7513"/>
          <w:tab w:val="left" w:pos="7797"/>
        </w:tabs>
        <w:spacing w:after="0" w:line="240" w:lineRule="auto"/>
        <w:jc w:val="both"/>
        <w:rPr>
          <w:rFonts w:eastAsia="Calibri"/>
          <w:b/>
          <w:bCs/>
          <w:szCs w:val="24"/>
          <w:u w:val="single"/>
        </w:rPr>
      </w:pPr>
      <w:r w:rsidRPr="006179EF">
        <w:rPr>
          <w:rFonts w:eastAsia="Calibri"/>
          <w:b/>
          <w:bCs/>
          <w:szCs w:val="24"/>
          <w:u w:val="single"/>
        </w:rPr>
        <w:t xml:space="preserve">ACUERDO NÚMERO </w:t>
      </w:r>
      <w:r>
        <w:rPr>
          <w:rFonts w:eastAsia="Calibri"/>
          <w:b/>
          <w:bCs/>
          <w:szCs w:val="24"/>
          <w:u w:val="single"/>
        </w:rPr>
        <w:t xml:space="preserve">VEINTINUEVE: </w:t>
      </w:r>
    </w:p>
    <w:p w14:paraId="68B24306" w14:textId="77777777" w:rsidR="002B46CF" w:rsidRPr="00930E64" w:rsidRDefault="002B46CF" w:rsidP="002B46CF">
      <w:pPr>
        <w:jc w:val="both"/>
        <w:rPr>
          <w:rFonts w:eastAsia="Calibri"/>
          <w:b/>
          <w:i/>
          <w:szCs w:val="24"/>
        </w:rPr>
      </w:pPr>
      <w:r w:rsidRPr="00930E64">
        <w:rPr>
          <w:rFonts w:eastAsia="Calibri"/>
          <w:szCs w:val="24"/>
        </w:rPr>
        <w:t>El Concejo Municipal de Metapán en uso de las facultades que le confiere La Constitución de la República y el Código Municipal; y CONSIDERANDO:</w:t>
      </w:r>
    </w:p>
    <w:p w14:paraId="19C21D77" w14:textId="77777777" w:rsidR="002B46CF" w:rsidRDefault="002B46CF" w:rsidP="002B46CF">
      <w:pPr>
        <w:spacing w:after="0" w:line="240" w:lineRule="auto"/>
        <w:contextualSpacing/>
        <w:jc w:val="both"/>
        <w:rPr>
          <w:rFonts w:eastAsia="SimSun"/>
          <w:szCs w:val="24"/>
          <w:lang w:val="es-ES" w:eastAsia="zh-CN"/>
        </w:rPr>
      </w:pPr>
      <w:r>
        <w:rPr>
          <w:rFonts w:eastAsia="SimSun"/>
          <w:szCs w:val="24"/>
          <w:lang w:val="es-ES" w:eastAsia="zh-CN"/>
        </w:rPr>
        <w:t xml:space="preserve">I.- </w:t>
      </w:r>
      <w:r w:rsidRPr="00CB5888">
        <w:rPr>
          <w:rFonts w:eastAsia="SimSun"/>
          <w:szCs w:val="24"/>
          <w:lang w:val="es-ES" w:eastAsia="zh-CN"/>
        </w:rPr>
        <w:t>Que dentro de los Fines y Objetivos de la Asociación de Ganaderos se encuentran: a) Crear vínculos y amistades entre los ganaderos y agricultores; b) Estudiar, gestionar y promover todas las medidas que tiendan al mejoramiento de la ganadería y agricultura en  general; c) Gestionar la concesión de créditos para sus miembros con las mayores facilidades económicas, propugnando y contribuyendo en la formación de instituciones de Crédito Agropecuario; d) Promover entre los pequeños ganaderos y agricultores la organización de agrupaciones económicas productivas, para la mejor realización de sus actividades relacionadas con el quehacer agropecuario; e) Propugnar y estimular a los ganaderos y agricultores, en la implantación y conveniencia de llevar la producción y productividad agrícola ganadera, mediante la aplicación de métodos técnicos más práctico y económicos, con el fin de mejorar las condiciones económicas y elevar el nivel de vida de los productores, así como también abastecer las necesidades alimenticias de la población nacional acorde a su gradual crecimiento; f) Procurar la orientación técnica de sus miembros, tanto en sus labores agropecuarias como en las relaciones humanas; g) Estimular a los agricultores y ganaderos que viven en el campo, por los medios más adecuados, para que permanezcan en él y evitar la emigración a las ciudades; h) Interesarse por la promoción de la industria agropecuaria, procurando orientar buena parte de la producción hacia las necesidades agroindustriales; i) Representar ante las autoridades o cualquier otra persona jurídica los intereses comunes de sus miembros y adoptar las medidas que considere más adecuadas para la defensa de los mismos; j) Fomentar la cooperación y la solidaridad de todas las personas que se dediquen a la agricultura y ganadería</w:t>
      </w:r>
      <w:r>
        <w:rPr>
          <w:rFonts w:eastAsia="SimSun"/>
          <w:szCs w:val="24"/>
          <w:lang w:val="es-ES" w:eastAsia="zh-CN"/>
        </w:rPr>
        <w:t>;</w:t>
      </w:r>
    </w:p>
    <w:p w14:paraId="46F1215E" w14:textId="77777777" w:rsidR="002B46CF" w:rsidRDefault="002B46CF" w:rsidP="002B46CF">
      <w:pPr>
        <w:spacing w:after="0" w:line="240" w:lineRule="auto"/>
        <w:contextualSpacing/>
        <w:jc w:val="both"/>
        <w:rPr>
          <w:rFonts w:eastAsia="SimSun"/>
          <w:szCs w:val="24"/>
          <w:lang w:val="es-ES" w:eastAsia="zh-CN"/>
        </w:rPr>
      </w:pPr>
    </w:p>
    <w:p w14:paraId="2B99E366" w14:textId="77777777" w:rsidR="002B46CF" w:rsidRDefault="002B46CF" w:rsidP="002B46CF">
      <w:pPr>
        <w:spacing w:after="0" w:line="240" w:lineRule="auto"/>
        <w:contextualSpacing/>
        <w:jc w:val="both"/>
        <w:rPr>
          <w:rFonts w:eastAsia="SimSun"/>
          <w:szCs w:val="24"/>
          <w:lang w:val="es-ES" w:eastAsia="zh-CN"/>
        </w:rPr>
      </w:pPr>
      <w:r>
        <w:rPr>
          <w:rFonts w:eastAsia="SimSun"/>
          <w:szCs w:val="24"/>
          <w:lang w:val="es-ES" w:eastAsia="zh-CN"/>
        </w:rPr>
        <w:t xml:space="preserve">II-. </w:t>
      </w:r>
      <w:proofErr w:type="gramStart"/>
      <w:r w:rsidRPr="00CB5888">
        <w:rPr>
          <w:rFonts w:eastAsia="SimSun"/>
          <w:szCs w:val="24"/>
          <w:lang w:val="es-ES" w:eastAsia="zh-CN"/>
        </w:rPr>
        <w:t>Que</w:t>
      </w:r>
      <w:proofErr w:type="gramEnd"/>
      <w:r w:rsidRPr="00CB5888">
        <w:rPr>
          <w:rFonts w:eastAsia="SimSun"/>
          <w:szCs w:val="24"/>
          <w:lang w:val="es-ES" w:eastAsia="zh-CN"/>
        </w:rPr>
        <w:t xml:space="preserve"> para el cumplimiento de los Fines y Objetivos establecidos anteriormente, es necesario establecer una colaboración coordinada entre la administración Municipal y la Asociación, lo cual implica un aporte al desarrollo del municipio</w:t>
      </w:r>
      <w:r>
        <w:rPr>
          <w:rFonts w:eastAsia="SimSun"/>
          <w:szCs w:val="24"/>
          <w:lang w:val="es-ES" w:eastAsia="zh-CN"/>
        </w:rPr>
        <w:t>;</w:t>
      </w:r>
    </w:p>
    <w:p w14:paraId="49B58823" w14:textId="77777777" w:rsidR="002B46CF" w:rsidRDefault="002B46CF" w:rsidP="002B46CF">
      <w:pPr>
        <w:spacing w:after="0" w:line="240" w:lineRule="auto"/>
        <w:contextualSpacing/>
        <w:jc w:val="both"/>
        <w:rPr>
          <w:rFonts w:eastAsia="SimSun"/>
          <w:szCs w:val="24"/>
          <w:lang w:val="es-ES" w:eastAsia="zh-CN"/>
        </w:rPr>
      </w:pPr>
    </w:p>
    <w:p w14:paraId="54347683" w14:textId="77777777" w:rsidR="002B46CF" w:rsidRDefault="002B46CF" w:rsidP="002B46CF">
      <w:pPr>
        <w:spacing w:after="0" w:line="240" w:lineRule="auto"/>
        <w:contextualSpacing/>
        <w:jc w:val="both"/>
        <w:rPr>
          <w:rFonts w:eastAsia="SimSun"/>
          <w:szCs w:val="24"/>
          <w:lang w:val="es-ES" w:eastAsia="zh-CN"/>
        </w:rPr>
      </w:pPr>
      <w:r>
        <w:rPr>
          <w:rFonts w:eastAsia="SimSun"/>
          <w:szCs w:val="24"/>
          <w:lang w:val="es-ES" w:eastAsia="zh-CN"/>
        </w:rPr>
        <w:t xml:space="preserve">III.- </w:t>
      </w:r>
      <w:r w:rsidRPr="00CB5888">
        <w:rPr>
          <w:rFonts w:eastAsia="SimSun"/>
          <w:szCs w:val="24"/>
          <w:lang w:val="es-ES" w:eastAsia="zh-CN"/>
        </w:rPr>
        <w:t xml:space="preserve">Que el Código Municipal en su Art. 4 en el numero 119 establece que compete a los Municipios:  LA PROMOCIÓN DEL DESARROLLO INDUSTRIAL, COMERCIAL, AGROPECUARIO, ARTESANAL Y DE LOS SERVICIOS; ASÍ COMO FACILITAR LA </w:t>
      </w:r>
      <w:r w:rsidRPr="00CB5888">
        <w:rPr>
          <w:rFonts w:eastAsia="SimSun"/>
          <w:szCs w:val="24"/>
          <w:lang w:val="es-ES" w:eastAsia="zh-CN"/>
        </w:rPr>
        <w:lastRenderedPageBreak/>
        <w:t>FORMACIÓN LABORAL ESTIMULAR LA GENERACIÓN DE EMPLEO, EN COORDINACIÓN CON LAS INSTITUCIONES COMPETENTES DEL ESTADO;</w:t>
      </w:r>
    </w:p>
    <w:p w14:paraId="7BB36A96" w14:textId="77777777" w:rsidR="002B46CF" w:rsidRDefault="002B46CF" w:rsidP="002B46CF">
      <w:pPr>
        <w:spacing w:after="0" w:line="240" w:lineRule="auto"/>
        <w:contextualSpacing/>
        <w:jc w:val="both"/>
        <w:rPr>
          <w:rFonts w:eastAsia="SimSun"/>
          <w:szCs w:val="24"/>
          <w:lang w:val="es-ES" w:eastAsia="zh-CN"/>
        </w:rPr>
      </w:pPr>
    </w:p>
    <w:p w14:paraId="2D0CE505" w14:textId="77777777" w:rsidR="002B46CF" w:rsidRPr="00CB5888" w:rsidRDefault="002B46CF" w:rsidP="002B46CF">
      <w:pPr>
        <w:spacing w:after="0" w:line="240" w:lineRule="auto"/>
        <w:contextualSpacing/>
        <w:jc w:val="both"/>
        <w:rPr>
          <w:rFonts w:eastAsia="SimSun"/>
          <w:szCs w:val="24"/>
          <w:lang w:val="es-ES" w:eastAsia="zh-CN"/>
        </w:rPr>
      </w:pPr>
      <w:r>
        <w:rPr>
          <w:rFonts w:eastAsia="SimSun"/>
          <w:szCs w:val="24"/>
          <w:lang w:val="es-ES" w:eastAsia="zh-CN"/>
        </w:rPr>
        <w:t xml:space="preserve">IV.- </w:t>
      </w:r>
      <w:r w:rsidRPr="00CB5888">
        <w:rPr>
          <w:rFonts w:eastAsia="SimSun"/>
          <w:szCs w:val="24"/>
          <w:lang w:val="es-ES" w:eastAsia="zh-CN"/>
        </w:rPr>
        <w:t>Que el Art. 30 del Código Municipal en el número 11, establece que es facultad del Concejo: Emitir los acuerdos de cooperación con otros municipios o instituciones;</w:t>
      </w:r>
    </w:p>
    <w:p w14:paraId="62BAB347" w14:textId="77777777" w:rsidR="002B46CF" w:rsidRDefault="002B46CF" w:rsidP="002B46CF">
      <w:pPr>
        <w:widowControl w:val="0"/>
        <w:spacing w:after="0" w:line="240" w:lineRule="auto"/>
        <w:contextualSpacing/>
        <w:mirrorIndents/>
        <w:jc w:val="both"/>
        <w:rPr>
          <w:rFonts w:eastAsia="SimSun"/>
          <w:szCs w:val="24"/>
          <w:lang w:val="es-ES" w:eastAsia="zh-CN"/>
        </w:rPr>
      </w:pPr>
    </w:p>
    <w:p w14:paraId="2F7C890E" w14:textId="77777777" w:rsidR="002B46CF" w:rsidRDefault="002B46CF" w:rsidP="002B46CF">
      <w:pPr>
        <w:widowControl w:val="0"/>
        <w:spacing w:after="0" w:line="240" w:lineRule="auto"/>
        <w:contextualSpacing/>
        <w:mirrorIndents/>
        <w:jc w:val="both"/>
        <w:rPr>
          <w:rFonts w:eastAsia="SimSun"/>
          <w:szCs w:val="24"/>
          <w:lang w:val="es-ES" w:eastAsia="zh-CN"/>
        </w:rPr>
      </w:pPr>
      <w:r>
        <w:rPr>
          <w:rFonts w:eastAsia="SimSun"/>
          <w:szCs w:val="24"/>
          <w:lang w:val="es-ES" w:eastAsia="zh-CN"/>
        </w:rPr>
        <w:t xml:space="preserve">V.- </w:t>
      </w:r>
      <w:r w:rsidRPr="00CB5888">
        <w:rPr>
          <w:rFonts w:eastAsia="SimSun"/>
          <w:szCs w:val="24"/>
          <w:lang w:val="es-ES" w:eastAsia="zh-CN"/>
        </w:rPr>
        <w:t>Que el artículo 1 de la constitución de la República contempla que El Salvador reconoce a la persona humana como el origen y fin de la actividad del Estado, que está organizado para la consecución de la justicia, seguridad jurídica y del bien común.</w:t>
      </w:r>
    </w:p>
    <w:p w14:paraId="57A2A4E4" w14:textId="77777777" w:rsidR="002B46CF" w:rsidRDefault="002B46CF" w:rsidP="002B46CF">
      <w:pPr>
        <w:widowControl w:val="0"/>
        <w:spacing w:after="0" w:line="240" w:lineRule="auto"/>
        <w:contextualSpacing/>
        <w:mirrorIndents/>
        <w:jc w:val="both"/>
        <w:rPr>
          <w:rFonts w:eastAsia="SimSun"/>
          <w:szCs w:val="24"/>
          <w:lang w:val="es-ES" w:eastAsia="zh-CN"/>
        </w:rPr>
      </w:pPr>
    </w:p>
    <w:p w14:paraId="159CB19F" w14:textId="77777777" w:rsidR="002B46CF" w:rsidRDefault="002B46CF" w:rsidP="002B46CF">
      <w:pPr>
        <w:widowControl w:val="0"/>
        <w:spacing w:after="0" w:line="240" w:lineRule="auto"/>
        <w:contextualSpacing/>
        <w:mirrorIndents/>
        <w:jc w:val="both"/>
        <w:rPr>
          <w:rFonts w:eastAsia="SimSun"/>
          <w:szCs w:val="24"/>
          <w:lang w:val="es-ES" w:eastAsia="zh-CN"/>
        </w:rPr>
      </w:pPr>
      <w:r>
        <w:rPr>
          <w:rFonts w:eastAsia="SimSun"/>
          <w:szCs w:val="24"/>
          <w:lang w:val="es-ES" w:eastAsia="zh-CN"/>
        </w:rPr>
        <w:t xml:space="preserve">VI.- </w:t>
      </w:r>
      <w:r w:rsidRPr="00CB5888">
        <w:rPr>
          <w:rFonts w:eastAsia="SimSun"/>
          <w:szCs w:val="24"/>
          <w:lang w:val="es-ES" w:eastAsia="zh-CN"/>
        </w:rPr>
        <w:t xml:space="preserve">Que a través del Decreto Legislativo </w:t>
      </w:r>
      <w:proofErr w:type="spellStart"/>
      <w:r w:rsidRPr="00CB5888">
        <w:rPr>
          <w:rFonts w:eastAsia="SimSun"/>
          <w:szCs w:val="24"/>
          <w:lang w:val="es-ES" w:eastAsia="zh-CN"/>
        </w:rPr>
        <w:t>N°</w:t>
      </w:r>
      <w:proofErr w:type="spellEnd"/>
      <w:r w:rsidRPr="00CB5888">
        <w:rPr>
          <w:rFonts w:eastAsia="SimSun"/>
          <w:szCs w:val="24"/>
          <w:lang w:val="es-ES" w:eastAsia="zh-CN"/>
        </w:rPr>
        <w:t xml:space="preserve"> 593, de fecha 14 de marzo de 2020, publicado en el Diario Oficial </w:t>
      </w:r>
      <w:proofErr w:type="spellStart"/>
      <w:r w:rsidRPr="00CB5888">
        <w:rPr>
          <w:rFonts w:eastAsia="SimSun"/>
          <w:szCs w:val="24"/>
          <w:lang w:val="es-ES" w:eastAsia="zh-CN"/>
        </w:rPr>
        <w:t>N°</w:t>
      </w:r>
      <w:proofErr w:type="spellEnd"/>
      <w:r w:rsidRPr="00CB5888">
        <w:rPr>
          <w:rFonts w:eastAsia="SimSun"/>
          <w:szCs w:val="24"/>
          <w:lang w:val="es-ES" w:eastAsia="zh-CN"/>
        </w:rPr>
        <w:t xml:space="preserve"> 52, Tomo </w:t>
      </w:r>
      <w:proofErr w:type="spellStart"/>
      <w:r w:rsidRPr="00CB5888">
        <w:rPr>
          <w:rFonts w:eastAsia="SimSun"/>
          <w:szCs w:val="24"/>
          <w:lang w:val="es-ES" w:eastAsia="zh-CN"/>
        </w:rPr>
        <w:t>N°</w:t>
      </w:r>
      <w:proofErr w:type="spellEnd"/>
      <w:r w:rsidRPr="00CB5888">
        <w:rPr>
          <w:rFonts w:eastAsia="SimSun"/>
          <w:szCs w:val="24"/>
          <w:lang w:val="es-ES" w:eastAsia="zh-CN"/>
        </w:rPr>
        <w:t xml:space="preserve"> 426 de la misma fecha, se declaró Estado de Emergencia Nacional por la pandemia del COVID -</w:t>
      </w:r>
      <w:proofErr w:type="gramStart"/>
      <w:r w:rsidRPr="00CB5888">
        <w:rPr>
          <w:rFonts w:eastAsia="SimSun"/>
          <w:szCs w:val="24"/>
          <w:lang w:val="es-ES" w:eastAsia="zh-CN"/>
        </w:rPr>
        <w:t>19  y</w:t>
      </w:r>
      <w:proofErr w:type="gramEnd"/>
      <w:r w:rsidRPr="00CB5888">
        <w:rPr>
          <w:rFonts w:eastAsia="SimSun"/>
          <w:szCs w:val="24"/>
          <w:lang w:val="es-ES" w:eastAsia="zh-CN"/>
        </w:rPr>
        <w:t xml:space="preserve"> mediante sus prórrogas ha sido prolongada la cuarentena domiciliar, como consecuencia del riesgo e inminente afectación por dicha pandemia. Emergencia que causo grave afectación a los diversos sectores productivos del país</w:t>
      </w:r>
      <w:r>
        <w:rPr>
          <w:rFonts w:eastAsia="SimSun"/>
          <w:szCs w:val="24"/>
          <w:lang w:val="es-ES" w:eastAsia="zh-CN"/>
        </w:rPr>
        <w:t>;</w:t>
      </w:r>
    </w:p>
    <w:p w14:paraId="3756DEBA" w14:textId="77777777" w:rsidR="002B46CF" w:rsidRDefault="002B46CF" w:rsidP="002B46CF">
      <w:pPr>
        <w:widowControl w:val="0"/>
        <w:spacing w:after="0" w:line="240" w:lineRule="auto"/>
        <w:contextualSpacing/>
        <w:mirrorIndents/>
        <w:jc w:val="both"/>
        <w:rPr>
          <w:rFonts w:eastAsia="SimSun"/>
          <w:szCs w:val="24"/>
          <w:lang w:val="es-ES" w:eastAsia="zh-CN"/>
        </w:rPr>
      </w:pPr>
    </w:p>
    <w:p w14:paraId="1AAB67BB" w14:textId="77777777" w:rsidR="002B46CF" w:rsidRDefault="002B46CF" w:rsidP="002B46CF">
      <w:pPr>
        <w:widowControl w:val="0"/>
        <w:spacing w:after="0" w:line="240" w:lineRule="auto"/>
        <w:contextualSpacing/>
        <w:mirrorIndents/>
        <w:jc w:val="both"/>
        <w:rPr>
          <w:rFonts w:eastAsia="SimSun"/>
          <w:szCs w:val="24"/>
          <w:lang w:val="es-ES" w:eastAsia="zh-CN"/>
        </w:rPr>
      </w:pPr>
      <w:r>
        <w:rPr>
          <w:rFonts w:eastAsia="SimSun"/>
          <w:szCs w:val="24"/>
          <w:lang w:val="es-ES" w:eastAsia="zh-CN"/>
        </w:rPr>
        <w:t xml:space="preserve">VII.- </w:t>
      </w:r>
      <w:r w:rsidRPr="00CB5888">
        <w:rPr>
          <w:rFonts w:eastAsia="SimSun"/>
          <w:szCs w:val="24"/>
          <w:lang w:val="es-ES" w:eastAsia="zh-CN"/>
        </w:rPr>
        <w:t>Que el artículo 101 de la Constitución de la República de El Salvador, establece: “El orden económico debe responder esencialmente a principios de justicia social, que tiendan a asegurar a todos los habitantes del país una existencia digna del ser humano. El Estado promoverá el desarrollo económico y social mediante el incremento de la producción, la productividad y la racional utilización de los recursos. Con igual finalidad, fomentará los diversos sectores de la producción y defenderá el interés de los consumidores”</w:t>
      </w:r>
      <w:r>
        <w:rPr>
          <w:rFonts w:eastAsia="SimSun"/>
          <w:szCs w:val="24"/>
          <w:lang w:val="es-ES" w:eastAsia="zh-CN"/>
        </w:rPr>
        <w:t>;</w:t>
      </w:r>
    </w:p>
    <w:p w14:paraId="3CB72276" w14:textId="77777777" w:rsidR="002B46CF" w:rsidRDefault="002B46CF" w:rsidP="002B46CF">
      <w:pPr>
        <w:widowControl w:val="0"/>
        <w:spacing w:after="0" w:line="240" w:lineRule="auto"/>
        <w:contextualSpacing/>
        <w:mirrorIndents/>
        <w:jc w:val="both"/>
        <w:rPr>
          <w:rFonts w:eastAsia="SimSun"/>
          <w:szCs w:val="24"/>
          <w:lang w:val="es-ES" w:eastAsia="zh-CN"/>
        </w:rPr>
      </w:pPr>
    </w:p>
    <w:p w14:paraId="58B1E52D" w14:textId="77777777" w:rsidR="002B46CF" w:rsidRDefault="002B46CF" w:rsidP="002B46CF">
      <w:pPr>
        <w:widowControl w:val="0"/>
        <w:spacing w:after="0" w:line="240" w:lineRule="auto"/>
        <w:contextualSpacing/>
        <w:mirrorIndents/>
        <w:jc w:val="both"/>
        <w:rPr>
          <w:rFonts w:eastAsia="SimSun"/>
          <w:szCs w:val="24"/>
          <w:lang w:val="es-ES" w:eastAsia="zh-CN"/>
        </w:rPr>
      </w:pPr>
      <w:r>
        <w:rPr>
          <w:rFonts w:eastAsia="SimSun"/>
          <w:szCs w:val="24"/>
          <w:lang w:val="es-ES" w:eastAsia="zh-CN"/>
        </w:rPr>
        <w:t xml:space="preserve">VIII.- </w:t>
      </w:r>
      <w:r w:rsidRPr="00CB5888">
        <w:rPr>
          <w:rFonts w:eastAsia="SimSun"/>
          <w:szCs w:val="24"/>
          <w:lang w:val="es-ES" w:eastAsia="zh-CN"/>
        </w:rPr>
        <w:t xml:space="preserve">Que en cumplimiento a que la Constitución consagra la primacía del interés público sobre el interés privado, deberá procurarse impulsar iniciativas encaminadas a beneficiar a la población </w:t>
      </w:r>
      <w:proofErr w:type="spellStart"/>
      <w:r w:rsidRPr="00CB5888">
        <w:rPr>
          <w:rFonts w:eastAsia="SimSun"/>
          <w:szCs w:val="24"/>
          <w:lang w:val="es-ES" w:eastAsia="zh-CN"/>
        </w:rPr>
        <w:t>metapáneca</w:t>
      </w:r>
      <w:proofErr w:type="spellEnd"/>
      <w:r w:rsidRPr="00CB5888">
        <w:rPr>
          <w:rFonts w:eastAsia="SimSun"/>
          <w:szCs w:val="24"/>
          <w:lang w:val="es-ES" w:eastAsia="zh-CN"/>
        </w:rPr>
        <w:t xml:space="preserve"> con el apoyo de sectores productivos y que fomenten el fortalecimiento de la economía local, tal como lo es la Asociación AGAM.</w:t>
      </w:r>
      <w:r>
        <w:rPr>
          <w:rFonts w:eastAsia="SimSun"/>
          <w:szCs w:val="24"/>
          <w:lang w:val="es-ES" w:eastAsia="zh-CN"/>
        </w:rPr>
        <w:t>;</w:t>
      </w:r>
    </w:p>
    <w:p w14:paraId="3BB1E729" w14:textId="77777777" w:rsidR="002B46CF" w:rsidRDefault="002B46CF" w:rsidP="002B46CF">
      <w:pPr>
        <w:widowControl w:val="0"/>
        <w:spacing w:after="0" w:line="240" w:lineRule="auto"/>
        <w:contextualSpacing/>
        <w:mirrorIndents/>
        <w:jc w:val="both"/>
        <w:rPr>
          <w:rFonts w:eastAsia="SimSun"/>
          <w:szCs w:val="24"/>
          <w:lang w:val="es-ES" w:eastAsia="zh-CN"/>
        </w:rPr>
      </w:pPr>
    </w:p>
    <w:p w14:paraId="32FDD461" w14:textId="77777777" w:rsidR="002B46CF" w:rsidRPr="00CB5888" w:rsidRDefault="002B46CF" w:rsidP="002B46CF">
      <w:pPr>
        <w:widowControl w:val="0"/>
        <w:spacing w:after="0" w:line="240" w:lineRule="auto"/>
        <w:contextualSpacing/>
        <w:mirrorIndents/>
        <w:jc w:val="both"/>
        <w:rPr>
          <w:rFonts w:eastAsia="SimSun"/>
          <w:szCs w:val="24"/>
          <w:lang w:val="es-ES" w:eastAsia="zh-CN"/>
        </w:rPr>
      </w:pPr>
      <w:r>
        <w:rPr>
          <w:rFonts w:eastAsia="SimSun"/>
          <w:szCs w:val="24"/>
          <w:lang w:val="es-ES" w:eastAsia="zh-CN"/>
        </w:rPr>
        <w:t xml:space="preserve">IX- </w:t>
      </w:r>
      <w:r w:rsidRPr="00CB5888">
        <w:rPr>
          <w:rFonts w:eastAsia="SimSun"/>
          <w:szCs w:val="24"/>
          <w:lang w:val="es-ES" w:eastAsia="zh-CN"/>
        </w:rPr>
        <w:t>Que</w:t>
      </w:r>
      <w:r w:rsidRPr="00CB5888">
        <w:rPr>
          <w:rFonts w:eastAsia="Bitstream Charter"/>
          <w:szCs w:val="24"/>
          <w:lang w:val="es-ES" w:eastAsia="zh-CN"/>
        </w:rPr>
        <w:t xml:space="preserve"> la Alcaldía Municipal de Metapán, </w:t>
      </w:r>
      <w:r w:rsidRPr="00CB5888">
        <w:rPr>
          <w:rFonts w:eastAsia="SimSun"/>
          <w:szCs w:val="24"/>
          <w:lang w:val="es-ES" w:eastAsia="zh-CN"/>
        </w:rPr>
        <w:t>de</w:t>
      </w:r>
      <w:r w:rsidRPr="00CB5888">
        <w:rPr>
          <w:rFonts w:eastAsia="Bitstream Charter"/>
          <w:szCs w:val="24"/>
          <w:lang w:val="es-ES" w:eastAsia="zh-CN"/>
        </w:rPr>
        <w:t xml:space="preserve"> </w:t>
      </w:r>
      <w:r w:rsidRPr="00CB5888">
        <w:rPr>
          <w:rFonts w:eastAsia="SimSun"/>
          <w:szCs w:val="24"/>
          <w:lang w:val="es-ES" w:eastAsia="zh-CN"/>
        </w:rPr>
        <w:t>conformidad</w:t>
      </w:r>
      <w:r w:rsidRPr="00CB5888">
        <w:rPr>
          <w:rFonts w:eastAsia="Bitstream Charter"/>
          <w:szCs w:val="24"/>
          <w:lang w:val="es-ES" w:eastAsia="zh-CN"/>
        </w:rPr>
        <w:t xml:space="preserve"> </w:t>
      </w:r>
      <w:r w:rsidRPr="00CB5888">
        <w:rPr>
          <w:rFonts w:eastAsia="SimSun"/>
          <w:szCs w:val="24"/>
          <w:lang w:val="es-ES" w:eastAsia="zh-CN"/>
        </w:rPr>
        <w:t>a</w:t>
      </w:r>
      <w:r w:rsidRPr="00CB5888">
        <w:rPr>
          <w:rFonts w:eastAsia="Bitstream Charter"/>
          <w:szCs w:val="24"/>
          <w:lang w:val="es-ES" w:eastAsia="zh-CN"/>
        </w:rPr>
        <w:t xml:space="preserve"> </w:t>
      </w:r>
      <w:r w:rsidRPr="00CB5888">
        <w:rPr>
          <w:rFonts w:eastAsia="SimSun"/>
          <w:szCs w:val="24"/>
          <w:lang w:val="es-ES" w:eastAsia="zh-CN"/>
        </w:rPr>
        <w:t>lo</w:t>
      </w:r>
      <w:r w:rsidRPr="00CB5888">
        <w:rPr>
          <w:rFonts w:eastAsia="Bitstream Charter"/>
          <w:szCs w:val="24"/>
          <w:lang w:val="es-ES" w:eastAsia="zh-CN"/>
        </w:rPr>
        <w:t xml:space="preserve"> </w:t>
      </w:r>
      <w:r w:rsidRPr="00CB5888">
        <w:rPr>
          <w:rFonts w:eastAsia="SimSun"/>
          <w:szCs w:val="24"/>
          <w:lang w:val="es-ES" w:eastAsia="zh-CN"/>
        </w:rPr>
        <w:t>establecido</w:t>
      </w:r>
      <w:r w:rsidRPr="00CB5888">
        <w:rPr>
          <w:rFonts w:eastAsia="Bitstream Charter"/>
          <w:szCs w:val="24"/>
          <w:lang w:val="es-ES" w:eastAsia="zh-CN"/>
        </w:rPr>
        <w:t xml:space="preserve"> </w:t>
      </w:r>
      <w:r w:rsidRPr="00CB5888">
        <w:rPr>
          <w:rFonts w:eastAsia="SimSun"/>
          <w:szCs w:val="24"/>
          <w:lang w:val="es-ES" w:eastAsia="zh-CN"/>
        </w:rPr>
        <w:t>en</w:t>
      </w:r>
      <w:r w:rsidRPr="00CB5888">
        <w:rPr>
          <w:rFonts w:eastAsia="Bitstream Charter"/>
          <w:szCs w:val="24"/>
          <w:lang w:val="es-ES" w:eastAsia="zh-CN"/>
        </w:rPr>
        <w:t xml:space="preserve"> </w:t>
      </w:r>
      <w:r w:rsidRPr="00CB5888">
        <w:rPr>
          <w:rFonts w:eastAsia="SimSun"/>
          <w:szCs w:val="24"/>
          <w:lang w:val="es-ES" w:eastAsia="zh-CN"/>
        </w:rPr>
        <w:t>el</w:t>
      </w:r>
      <w:r w:rsidRPr="00CB5888">
        <w:rPr>
          <w:rFonts w:eastAsia="Bitstream Charter"/>
          <w:szCs w:val="24"/>
          <w:lang w:val="es-ES" w:eastAsia="zh-CN"/>
        </w:rPr>
        <w:t xml:space="preserve"> </w:t>
      </w:r>
      <w:r w:rsidRPr="00CB5888">
        <w:rPr>
          <w:rFonts w:eastAsia="SimSun"/>
          <w:szCs w:val="24"/>
          <w:lang w:val="es-ES" w:eastAsia="zh-CN"/>
        </w:rPr>
        <w:t>artículo</w:t>
      </w:r>
      <w:r w:rsidRPr="00CB5888">
        <w:rPr>
          <w:rFonts w:eastAsia="Bitstream Charter"/>
          <w:szCs w:val="24"/>
          <w:lang w:val="es-ES" w:eastAsia="zh-CN"/>
        </w:rPr>
        <w:t xml:space="preserve"> 203 </w:t>
      </w:r>
      <w:r w:rsidRPr="00CB5888">
        <w:rPr>
          <w:rFonts w:eastAsia="SimSun"/>
          <w:szCs w:val="24"/>
          <w:lang w:val="es-ES" w:eastAsia="zh-CN"/>
        </w:rPr>
        <w:t>y</w:t>
      </w:r>
      <w:r w:rsidRPr="00CB5888">
        <w:rPr>
          <w:rFonts w:eastAsia="Bitstream Charter"/>
          <w:szCs w:val="24"/>
          <w:lang w:val="es-ES" w:eastAsia="zh-CN"/>
        </w:rPr>
        <w:t xml:space="preserve"> </w:t>
      </w:r>
      <w:r w:rsidRPr="00CB5888">
        <w:rPr>
          <w:rFonts w:eastAsia="SimSun"/>
          <w:szCs w:val="24"/>
          <w:lang w:val="es-ES" w:eastAsia="zh-CN"/>
        </w:rPr>
        <w:t>siguientes</w:t>
      </w:r>
      <w:r w:rsidRPr="00CB5888">
        <w:rPr>
          <w:rFonts w:eastAsia="Bitstream Charter"/>
          <w:szCs w:val="24"/>
          <w:lang w:val="es-ES" w:eastAsia="zh-CN"/>
        </w:rPr>
        <w:t xml:space="preserve"> </w:t>
      </w:r>
      <w:r w:rsidRPr="00CB5888">
        <w:rPr>
          <w:rFonts w:eastAsia="SimSun"/>
          <w:szCs w:val="24"/>
          <w:lang w:val="es-ES" w:eastAsia="zh-CN"/>
        </w:rPr>
        <w:t>de</w:t>
      </w:r>
      <w:r w:rsidRPr="00CB5888">
        <w:rPr>
          <w:rFonts w:eastAsia="Bitstream Charter"/>
          <w:szCs w:val="24"/>
          <w:lang w:val="es-ES" w:eastAsia="zh-CN"/>
        </w:rPr>
        <w:t xml:space="preserve"> </w:t>
      </w:r>
      <w:r w:rsidRPr="00CB5888">
        <w:rPr>
          <w:rFonts w:eastAsia="SimSun"/>
          <w:szCs w:val="24"/>
          <w:lang w:val="es-ES" w:eastAsia="zh-CN"/>
        </w:rPr>
        <w:t>la</w:t>
      </w:r>
      <w:r w:rsidRPr="00CB5888">
        <w:rPr>
          <w:rFonts w:eastAsia="Bitstream Charter"/>
          <w:szCs w:val="24"/>
          <w:lang w:val="es-ES" w:eastAsia="zh-CN"/>
        </w:rPr>
        <w:t xml:space="preserve"> </w:t>
      </w:r>
      <w:r w:rsidRPr="00CB5888">
        <w:rPr>
          <w:rFonts w:eastAsia="SimSun"/>
          <w:szCs w:val="24"/>
          <w:lang w:val="es-ES" w:eastAsia="zh-CN"/>
        </w:rPr>
        <w:t>Constitución</w:t>
      </w:r>
      <w:r w:rsidRPr="00CB5888">
        <w:rPr>
          <w:rFonts w:eastAsia="Bitstream Charter"/>
          <w:szCs w:val="24"/>
          <w:lang w:val="es-ES" w:eastAsia="zh-CN"/>
        </w:rPr>
        <w:t xml:space="preserve"> </w:t>
      </w:r>
      <w:r w:rsidRPr="00CB5888">
        <w:rPr>
          <w:rFonts w:eastAsia="SimSun"/>
          <w:szCs w:val="24"/>
          <w:lang w:val="es-ES" w:eastAsia="zh-CN"/>
        </w:rPr>
        <w:t>de</w:t>
      </w:r>
      <w:r w:rsidRPr="00CB5888">
        <w:rPr>
          <w:rFonts w:eastAsia="Bitstream Charter"/>
          <w:szCs w:val="24"/>
          <w:lang w:val="es-ES" w:eastAsia="zh-CN"/>
        </w:rPr>
        <w:t xml:space="preserve"> </w:t>
      </w:r>
      <w:r w:rsidRPr="00CB5888">
        <w:rPr>
          <w:rFonts w:eastAsia="SimSun"/>
          <w:szCs w:val="24"/>
          <w:lang w:val="es-ES" w:eastAsia="zh-CN"/>
        </w:rPr>
        <w:t>la</w:t>
      </w:r>
      <w:r w:rsidRPr="00CB5888">
        <w:rPr>
          <w:rFonts w:eastAsia="Bitstream Charter"/>
          <w:szCs w:val="24"/>
          <w:lang w:val="es-ES" w:eastAsia="zh-CN"/>
        </w:rPr>
        <w:t xml:space="preserve"> </w:t>
      </w:r>
      <w:r w:rsidRPr="00CB5888">
        <w:rPr>
          <w:rFonts w:eastAsia="SimSun"/>
          <w:szCs w:val="24"/>
          <w:lang w:val="es-ES" w:eastAsia="zh-CN"/>
        </w:rPr>
        <w:t>República,</w:t>
      </w:r>
      <w:r w:rsidRPr="00CB5888">
        <w:rPr>
          <w:rFonts w:eastAsia="Bitstream Charter"/>
          <w:szCs w:val="24"/>
          <w:lang w:val="es-ES" w:eastAsia="zh-CN"/>
        </w:rPr>
        <w:t xml:space="preserve"> </w:t>
      </w:r>
      <w:r w:rsidRPr="00CB5888">
        <w:rPr>
          <w:rFonts w:eastAsia="SimSun"/>
          <w:szCs w:val="24"/>
          <w:lang w:val="es-ES" w:eastAsia="zh-CN"/>
        </w:rPr>
        <w:t>goza</w:t>
      </w:r>
      <w:r w:rsidRPr="00CB5888">
        <w:rPr>
          <w:rFonts w:eastAsia="Bitstream Charter"/>
          <w:szCs w:val="24"/>
          <w:lang w:val="es-ES" w:eastAsia="zh-CN"/>
        </w:rPr>
        <w:t xml:space="preserve"> </w:t>
      </w:r>
      <w:r w:rsidRPr="00CB5888">
        <w:rPr>
          <w:rFonts w:eastAsia="SimSun"/>
          <w:szCs w:val="24"/>
          <w:lang w:val="es-ES" w:eastAsia="zh-CN"/>
        </w:rPr>
        <w:t>de</w:t>
      </w:r>
      <w:r w:rsidRPr="00CB5888">
        <w:rPr>
          <w:rFonts w:eastAsia="Bitstream Charter"/>
          <w:szCs w:val="24"/>
          <w:lang w:val="es-ES" w:eastAsia="zh-CN"/>
        </w:rPr>
        <w:t xml:space="preserve"> </w:t>
      </w:r>
      <w:r w:rsidRPr="00CB5888">
        <w:rPr>
          <w:rFonts w:eastAsia="SimSun"/>
          <w:szCs w:val="24"/>
          <w:lang w:val="es-ES" w:eastAsia="zh-CN"/>
        </w:rPr>
        <w:t>autonomía</w:t>
      </w:r>
      <w:r w:rsidRPr="00CB5888">
        <w:rPr>
          <w:rFonts w:eastAsia="Bitstream Charter"/>
          <w:szCs w:val="24"/>
          <w:lang w:val="es-ES" w:eastAsia="zh-CN"/>
        </w:rPr>
        <w:t xml:space="preserve"> </w:t>
      </w:r>
      <w:r w:rsidRPr="00CB5888">
        <w:rPr>
          <w:rFonts w:eastAsia="SimSun"/>
          <w:szCs w:val="24"/>
          <w:lang w:val="es-ES" w:eastAsia="zh-CN"/>
        </w:rPr>
        <w:t>en</w:t>
      </w:r>
      <w:r w:rsidRPr="00CB5888">
        <w:rPr>
          <w:rFonts w:eastAsia="Bitstream Charter"/>
          <w:szCs w:val="24"/>
          <w:lang w:val="es-ES" w:eastAsia="zh-CN"/>
        </w:rPr>
        <w:t xml:space="preserve"> </w:t>
      </w:r>
      <w:r w:rsidRPr="00CB5888">
        <w:rPr>
          <w:rFonts w:eastAsia="SimSun"/>
          <w:szCs w:val="24"/>
          <w:lang w:val="es-ES" w:eastAsia="zh-CN"/>
        </w:rPr>
        <w:t>lo</w:t>
      </w:r>
      <w:r w:rsidRPr="00CB5888">
        <w:rPr>
          <w:rFonts w:eastAsia="Bitstream Charter"/>
          <w:szCs w:val="24"/>
          <w:lang w:val="es-ES" w:eastAsia="zh-CN"/>
        </w:rPr>
        <w:t xml:space="preserve"> </w:t>
      </w:r>
      <w:r w:rsidRPr="00CB5888">
        <w:rPr>
          <w:rFonts w:eastAsia="SimSun"/>
          <w:szCs w:val="24"/>
          <w:lang w:val="es-ES" w:eastAsia="zh-CN"/>
        </w:rPr>
        <w:t>económico,</w:t>
      </w:r>
      <w:r w:rsidRPr="00CB5888">
        <w:rPr>
          <w:rFonts w:eastAsia="Bitstream Charter"/>
          <w:szCs w:val="24"/>
          <w:lang w:val="es-ES" w:eastAsia="zh-CN"/>
        </w:rPr>
        <w:t xml:space="preserve"> </w:t>
      </w:r>
      <w:r w:rsidRPr="00CB5888">
        <w:rPr>
          <w:rFonts w:eastAsia="SimSun"/>
          <w:szCs w:val="24"/>
          <w:lang w:val="es-ES" w:eastAsia="zh-CN"/>
        </w:rPr>
        <w:t>lo</w:t>
      </w:r>
      <w:r w:rsidRPr="00CB5888">
        <w:rPr>
          <w:rFonts w:eastAsia="Bitstream Charter"/>
          <w:szCs w:val="24"/>
          <w:lang w:val="es-ES" w:eastAsia="zh-CN"/>
        </w:rPr>
        <w:t xml:space="preserve"> </w:t>
      </w:r>
      <w:r w:rsidRPr="00CB5888">
        <w:rPr>
          <w:rFonts w:eastAsia="SimSun"/>
          <w:szCs w:val="24"/>
          <w:lang w:val="es-ES" w:eastAsia="zh-CN"/>
        </w:rPr>
        <w:t>técnico</w:t>
      </w:r>
      <w:r w:rsidRPr="00CB5888">
        <w:rPr>
          <w:rFonts w:eastAsia="Bitstream Charter"/>
          <w:szCs w:val="24"/>
          <w:lang w:val="es-ES" w:eastAsia="zh-CN"/>
        </w:rPr>
        <w:t xml:space="preserve"> </w:t>
      </w:r>
      <w:r w:rsidRPr="00CB5888">
        <w:rPr>
          <w:rFonts w:eastAsia="SimSun"/>
          <w:szCs w:val="24"/>
          <w:lang w:val="es-ES" w:eastAsia="zh-CN"/>
        </w:rPr>
        <w:t>y</w:t>
      </w:r>
      <w:r w:rsidRPr="00CB5888">
        <w:rPr>
          <w:rFonts w:eastAsia="Bitstream Charter"/>
          <w:szCs w:val="24"/>
          <w:lang w:val="es-ES" w:eastAsia="zh-CN"/>
        </w:rPr>
        <w:t xml:space="preserve"> </w:t>
      </w:r>
      <w:r w:rsidRPr="00CB5888">
        <w:rPr>
          <w:rFonts w:eastAsia="SimSun"/>
          <w:szCs w:val="24"/>
          <w:lang w:val="es-ES" w:eastAsia="zh-CN"/>
        </w:rPr>
        <w:t>lo</w:t>
      </w:r>
      <w:r w:rsidRPr="00CB5888">
        <w:rPr>
          <w:rFonts w:eastAsia="Bitstream Charter"/>
          <w:szCs w:val="24"/>
          <w:lang w:val="es-ES" w:eastAsia="zh-CN"/>
        </w:rPr>
        <w:t xml:space="preserve"> </w:t>
      </w:r>
      <w:r w:rsidRPr="00CB5888">
        <w:rPr>
          <w:rFonts w:eastAsia="SimSun"/>
          <w:szCs w:val="24"/>
          <w:lang w:val="es-ES" w:eastAsia="zh-CN"/>
        </w:rPr>
        <w:t>administrativo,</w:t>
      </w:r>
      <w:r w:rsidRPr="00CB5888">
        <w:rPr>
          <w:rFonts w:eastAsia="Bitstream Charter"/>
          <w:szCs w:val="24"/>
          <w:lang w:val="es-ES" w:eastAsia="zh-CN"/>
        </w:rPr>
        <w:t xml:space="preserve"> </w:t>
      </w:r>
      <w:r w:rsidRPr="00CB5888">
        <w:rPr>
          <w:rFonts w:eastAsia="SimSun"/>
          <w:szCs w:val="24"/>
          <w:lang w:val="es-ES" w:eastAsia="zh-CN"/>
        </w:rPr>
        <w:t>con</w:t>
      </w:r>
      <w:r w:rsidRPr="00CB5888">
        <w:rPr>
          <w:rFonts w:eastAsia="Bitstream Charter"/>
          <w:szCs w:val="24"/>
          <w:lang w:val="es-ES" w:eastAsia="zh-CN"/>
        </w:rPr>
        <w:t xml:space="preserve"> </w:t>
      </w:r>
      <w:r w:rsidRPr="00CB5888">
        <w:rPr>
          <w:rFonts w:eastAsia="SimSun"/>
          <w:szCs w:val="24"/>
          <w:lang w:val="es-ES" w:eastAsia="zh-CN"/>
        </w:rPr>
        <w:t>personalidad</w:t>
      </w:r>
      <w:r w:rsidRPr="00CB5888">
        <w:rPr>
          <w:rFonts w:eastAsia="Bitstream Charter"/>
          <w:szCs w:val="24"/>
          <w:lang w:val="es-ES" w:eastAsia="zh-CN"/>
        </w:rPr>
        <w:t xml:space="preserve"> </w:t>
      </w:r>
      <w:r w:rsidRPr="00CB5888">
        <w:rPr>
          <w:rFonts w:eastAsia="SimSun"/>
          <w:szCs w:val="24"/>
          <w:lang w:val="es-ES" w:eastAsia="zh-CN"/>
        </w:rPr>
        <w:t>jurídica</w:t>
      </w:r>
      <w:r w:rsidRPr="00CB5888">
        <w:rPr>
          <w:rFonts w:eastAsia="Bitstream Charter"/>
          <w:szCs w:val="24"/>
          <w:lang w:val="es-ES" w:eastAsia="zh-CN"/>
        </w:rPr>
        <w:t xml:space="preserve"> </w:t>
      </w:r>
      <w:r w:rsidRPr="00CB5888">
        <w:rPr>
          <w:rFonts w:eastAsia="SimSun"/>
          <w:szCs w:val="24"/>
          <w:lang w:val="es-ES" w:eastAsia="zh-CN"/>
        </w:rPr>
        <w:t>y</w:t>
      </w:r>
      <w:r w:rsidRPr="00CB5888">
        <w:rPr>
          <w:rFonts w:eastAsia="Bitstream Charter"/>
          <w:szCs w:val="24"/>
          <w:lang w:val="es-ES" w:eastAsia="zh-CN"/>
        </w:rPr>
        <w:t xml:space="preserve"> p</w:t>
      </w:r>
      <w:r w:rsidRPr="00CB5888">
        <w:rPr>
          <w:rFonts w:eastAsia="SimSun"/>
          <w:szCs w:val="24"/>
          <w:lang w:val="es-ES" w:eastAsia="zh-CN"/>
        </w:rPr>
        <w:t>atrimonio</w:t>
      </w:r>
      <w:r w:rsidRPr="00CB5888">
        <w:rPr>
          <w:rFonts w:eastAsia="Bitstream Charter"/>
          <w:szCs w:val="24"/>
          <w:lang w:val="es-ES" w:eastAsia="zh-CN"/>
        </w:rPr>
        <w:t xml:space="preserve"> </w:t>
      </w:r>
      <w:r w:rsidRPr="00CB5888">
        <w:rPr>
          <w:rFonts w:eastAsia="SimSun"/>
          <w:szCs w:val="24"/>
          <w:lang w:val="es-ES" w:eastAsia="zh-CN"/>
        </w:rPr>
        <w:t>propio</w:t>
      </w:r>
      <w:r w:rsidRPr="00CB5888">
        <w:rPr>
          <w:rFonts w:eastAsia="Bitstream Charter"/>
          <w:szCs w:val="24"/>
          <w:lang w:val="es-ES" w:eastAsia="zh-CN"/>
        </w:rPr>
        <w:t xml:space="preserve"> </w:t>
      </w:r>
      <w:r w:rsidRPr="00CB5888">
        <w:rPr>
          <w:rFonts w:eastAsia="SimSun"/>
          <w:szCs w:val="24"/>
          <w:lang w:val="es-ES" w:eastAsia="zh-CN"/>
        </w:rPr>
        <w:t>creado</w:t>
      </w:r>
      <w:r w:rsidRPr="00CB5888">
        <w:rPr>
          <w:rFonts w:eastAsia="Bitstream Charter"/>
          <w:szCs w:val="24"/>
          <w:lang w:val="es-ES" w:eastAsia="zh-CN"/>
        </w:rPr>
        <w:t xml:space="preserve"> </w:t>
      </w:r>
      <w:r w:rsidRPr="00CB5888">
        <w:rPr>
          <w:rFonts w:eastAsia="SimSun"/>
          <w:szCs w:val="24"/>
          <w:lang w:val="es-ES" w:eastAsia="zh-CN"/>
        </w:rPr>
        <w:t>principalmente</w:t>
      </w:r>
      <w:r w:rsidRPr="00CB5888">
        <w:rPr>
          <w:rFonts w:eastAsia="Bitstream Charter"/>
          <w:szCs w:val="24"/>
          <w:lang w:val="es-ES" w:eastAsia="zh-CN"/>
        </w:rPr>
        <w:t xml:space="preserve"> </w:t>
      </w:r>
      <w:r w:rsidRPr="00CB5888">
        <w:rPr>
          <w:rFonts w:eastAsia="SimSun"/>
          <w:szCs w:val="24"/>
          <w:lang w:val="es-ES" w:eastAsia="zh-CN"/>
        </w:rPr>
        <w:t>para</w:t>
      </w:r>
      <w:r w:rsidRPr="00CB5888">
        <w:rPr>
          <w:rFonts w:eastAsia="Bitstream Charter"/>
          <w:szCs w:val="24"/>
          <w:lang w:val="es-ES" w:eastAsia="zh-CN"/>
        </w:rPr>
        <w:t xml:space="preserve"> </w:t>
      </w:r>
      <w:r w:rsidRPr="00CB5888">
        <w:rPr>
          <w:rFonts w:eastAsia="SimSun"/>
          <w:szCs w:val="24"/>
          <w:lang w:val="es-ES" w:eastAsia="zh-CN"/>
        </w:rPr>
        <w:t>la</w:t>
      </w:r>
      <w:r w:rsidRPr="00CB5888">
        <w:rPr>
          <w:rFonts w:eastAsia="Bitstream Charter"/>
          <w:szCs w:val="24"/>
          <w:lang w:val="es-ES" w:eastAsia="zh-CN"/>
        </w:rPr>
        <w:t xml:space="preserve"> </w:t>
      </w:r>
      <w:r w:rsidRPr="00CB5888">
        <w:rPr>
          <w:rFonts w:eastAsia="SimSun"/>
          <w:szCs w:val="24"/>
          <w:lang w:val="es-ES" w:eastAsia="zh-CN"/>
        </w:rPr>
        <w:t>administración</w:t>
      </w:r>
      <w:r w:rsidRPr="00CB5888">
        <w:rPr>
          <w:rFonts w:eastAsia="Bitstream Charter"/>
          <w:szCs w:val="24"/>
          <w:lang w:val="es-ES" w:eastAsia="zh-CN"/>
        </w:rPr>
        <w:t xml:space="preserve"> </w:t>
      </w:r>
      <w:r w:rsidRPr="00CB5888">
        <w:rPr>
          <w:rFonts w:eastAsia="SimSun"/>
          <w:szCs w:val="24"/>
          <w:lang w:val="es-ES" w:eastAsia="zh-CN"/>
        </w:rPr>
        <w:t>y</w:t>
      </w:r>
      <w:r w:rsidRPr="00CB5888">
        <w:rPr>
          <w:rFonts w:eastAsia="Bitstream Charter"/>
          <w:szCs w:val="24"/>
          <w:lang w:val="es-ES" w:eastAsia="zh-CN"/>
        </w:rPr>
        <w:t xml:space="preserve"> </w:t>
      </w:r>
      <w:r w:rsidRPr="00CB5888">
        <w:rPr>
          <w:rFonts w:eastAsia="SimSun"/>
          <w:szCs w:val="24"/>
          <w:lang w:val="es-ES" w:eastAsia="zh-CN"/>
        </w:rPr>
        <w:t>gobierno</w:t>
      </w:r>
      <w:r w:rsidRPr="00CB5888">
        <w:rPr>
          <w:rFonts w:eastAsia="Bitstream Charter"/>
          <w:szCs w:val="24"/>
          <w:lang w:val="es-ES" w:eastAsia="zh-CN"/>
        </w:rPr>
        <w:t xml:space="preserve"> </w:t>
      </w:r>
      <w:r w:rsidRPr="00CB5888">
        <w:rPr>
          <w:rFonts w:eastAsia="SimSun"/>
          <w:szCs w:val="24"/>
          <w:lang w:val="es-ES" w:eastAsia="zh-CN"/>
        </w:rPr>
        <w:t>del</w:t>
      </w:r>
      <w:r w:rsidRPr="00CB5888">
        <w:rPr>
          <w:rFonts w:eastAsia="Bitstream Charter"/>
          <w:szCs w:val="24"/>
          <w:lang w:val="es-ES" w:eastAsia="zh-CN"/>
        </w:rPr>
        <w:t xml:space="preserve"> </w:t>
      </w:r>
      <w:r w:rsidRPr="00CB5888">
        <w:rPr>
          <w:rFonts w:eastAsia="SimSun"/>
          <w:szCs w:val="24"/>
          <w:lang w:val="es-ES" w:eastAsia="zh-CN"/>
        </w:rPr>
        <w:t>municipio;</w:t>
      </w:r>
      <w:r w:rsidRPr="00CB5888">
        <w:rPr>
          <w:rFonts w:eastAsia="Bitstream Charter"/>
          <w:szCs w:val="24"/>
          <w:lang w:val="es-ES" w:eastAsia="zh-CN"/>
        </w:rPr>
        <w:t xml:space="preserve"> </w:t>
      </w:r>
      <w:r w:rsidRPr="00CB5888">
        <w:rPr>
          <w:rFonts w:eastAsia="SimSun"/>
          <w:szCs w:val="24"/>
          <w:lang w:val="es-ES" w:eastAsia="zh-CN"/>
        </w:rPr>
        <w:t>asimismo,</w:t>
      </w:r>
      <w:r w:rsidRPr="00CB5888">
        <w:rPr>
          <w:rFonts w:eastAsia="Bitstream Charter"/>
          <w:szCs w:val="24"/>
          <w:lang w:val="es-ES" w:eastAsia="zh-CN"/>
        </w:rPr>
        <w:t xml:space="preserve"> </w:t>
      </w:r>
      <w:r w:rsidRPr="00CB5888">
        <w:rPr>
          <w:rFonts w:eastAsia="SimSun"/>
          <w:szCs w:val="24"/>
          <w:lang w:val="es-ES" w:eastAsia="zh-CN"/>
        </w:rPr>
        <w:t>de</w:t>
      </w:r>
      <w:r w:rsidRPr="00CB5888">
        <w:rPr>
          <w:rFonts w:eastAsia="Bitstream Charter"/>
          <w:szCs w:val="24"/>
          <w:lang w:val="es-ES" w:eastAsia="zh-CN"/>
        </w:rPr>
        <w:t xml:space="preserve"> </w:t>
      </w:r>
      <w:r w:rsidRPr="00CB5888">
        <w:rPr>
          <w:rFonts w:eastAsia="SimSun"/>
          <w:szCs w:val="24"/>
          <w:lang w:val="es-ES" w:eastAsia="zh-CN"/>
        </w:rPr>
        <w:t>acuerdo</w:t>
      </w:r>
      <w:r w:rsidRPr="00CB5888">
        <w:rPr>
          <w:rFonts w:eastAsia="Bitstream Charter"/>
          <w:szCs w:val="24"/>
          <w:lang w:val="es-ES" w:eastAsia="zh-CN"/>
        </w:rPr>
        <w:t xml:space="preserve"> </w:t>
      </w:r>
      <w:r w:rsidRPr="00CB5888">
        <w:rPr>
          <w:rFonts w:eastAsia="SimSun"/>
          <w:szCs w:val="24"/>
          <w:lang w:val="es-ES" w:eastAsia="zh-CN"/>
        </w:rPr>
        <w:t>al</w:t>
      </w:r>
      <w:r w:rsidRPr="00CB5888">
        <w:rPr>
          <w:rFonts w:eastAsia="Bitstream Charter"/>
          <w:szCs w:val="24"/>
          <w:lang w:val="es-ES" w:eastAsia="zh-CN"/>
        </w:rPr>
        <w:t xml:space="preserve"> </w:t>
      </w:r>
      <w:r w:rsidRPr="00CB5888">
        <w:rPr>
          <w:rFonts w:eastAsia="SimSun"/>
          <w:szCs w:val="24"/>
          <w:lang w:val="es-ES" w:eastAsia="zh-CN"/>
        </w:rPr>
        <w:t>Código</w:t>
      </w:r>
      <w:r w:rsidRPr="00CB5888">
        <w:rPr>
          <w:rFonts w:eastAsia="Bitstream Charter"/>
          <w:szCs w:val="24"/>
          <w:lang w:val="es-ES" w:eastAsia="zh-CN"/>
        </w:rPr>
        <w:t xml:space="preserve"> </w:t>
      </w:r>
      <w:r w:rsidRPr="00CB5888">
        <w:rPr>
          <w:rFonts w:eastAsia="SimSun"/>
          <w:szCs w:val="24"/>
          <w:lang w:val="es-ES" w:eastAsia="zh-CN"/>
        </w:rPr>
        <w:t>Municipal,</w:t>
      </w:r>
      <w:r w:rsidRPr="00CB5888">
        <w:rPr>
          <w:rFonts w:eastAsia="Bitstream Charter"/>
          <w:szCs w:val="24"/>
          <w:lang w:val="es-ES" w:eastAsia="zh-CN"/>
        </w:rPr>
        <w:t xml:space="preserve"> </w:t>
      </w:r>
      <w:r w:rsidRPr="00CB5888">
        <w:rPr>
          <w:rFonts w:eastAsia="SimSun"/>
          <w:szCs w:val="24"/>
          <w:lang w:val="es-ES" w:eastAsia="zh-CN"/>
        </w:rPr>
        <w:t>el</w:t>
      </w:r>
      <w:r w:rsidRPr="00CB5888">
        <w:rPr>
          <w:rFonts w:eastAsia="Bitstream Charter"/>
          <w:szCs w:val="24"/>
          <w:lang w:val="es-ES" w:eastAsia="zh-CN"/>
        </w:rPr>
        <w:t xml:space="preserve"> </w:t>
      </w:r>
      <w:r w:rsidRPr="00CB5888">
        <w:rPr>
          <w:rFonts w:eastAsia="SimSun"/>
          <w:szCs w:val="24"/>
          <w:lang w:val="es-ES" w:eastAsia="zh-CN"/>
        </w:rPr>
        <w:t>municipio</w:t>
      </w:r>
      <w:r w:rsidRPr="00CB5888">
        <w:rPr>
          <w:rFonts w:eastAsia="Bitstream Charter"/>
          <w:szCs w:val="24"/>
          <w:lang w:val="es-ES" w:eastAsia="zh-CN"/>
        </w:rPr>
        <w:t xml:space="preserve"> </w:t>
      </w:r>
      <w:r w:rsidRPr="00CB5888">
        <w:rPr>
          <w:rFonts w:eastAsia="SimSun"/>
          <w:szCs w:val="24"/>
          <w:lang w:val="es-ES" w:eastAsia="zh-CN"/>
        </w:rPr>
        <w:t>constituye</w:t>
      </w:r>
      <w:r w:rsidRPr="00CB5888">
        <w:rPr>
          <w:rFonts w:eastAsia="Bitstream Charter"/>
          <w:szCs w:val="24"/>
          <w:lang w:val="es-ES" w:eastAsia="zh-CN"/>
        </w:rPr>
        <w:t xml:space="preserve"> </w:t>
      </w:r>
      <w:r w:rsidRPr="00CB5888">
        <w:rPr>
          <w:rFonts w:eastAsia="SimSun"/>
          <w:szCs w:val="24"/>
          <w:lang w:val="es-ES" w:eastAsia="zh-CN"/>
        </w:rPr>
        <w:t>la</w:t>
      </w:r>
      <w:r w:rsidRPr="00CB5888">
        <w:rPr>
          <w:rFonts w:eastAsia="Bitstream Charter"/>
          <w:szCs w:val="24"/>
          <w:lang w:val="es-ES" w:eastAsia="zh-CN"/>
        </w:rPr>
        <w:t xml:space="preserve"> </w:t>
      </w:r>
      <w:r w:rsidRPr="00CB5888">
        <w:rPr>
          <w:rFonts w:eastAsia="SimSun"/>
          <w:szCs w:val="24"/>
          <w:lang w:val="es-ES" w:eastAsia="zh-CN"/>
        </w:rPr>
        <w:t>unidad</w:t>
      </w:r>
      <w:r w:rsidRPr="00CB5888">
        <w:rPr>
          <w:rFonts w:eastAsia="Bitstream Charter"/>
          <w:szCs w:val="24"/>
          <w:lang w:val="es-ES" w:eastAsia="zh-CN"/>
        </w:rPr>
        <w:t xml:space="preserve"> </w:t>
      </w:r>
      <w:r w:rsidRPr="00CB5888">
        <w:rPr>
          <w:rFonts w:eastAsia="SimSun"/>
          <w:szCs w:val="24"/>
          <w:lang w:val="es-ES" w:eastAsia="zh-CN"/>
        </w:rPr>
        <w:t>política</w:t>
      </w:r>
      <w:r w:rsidRPr="00CB5888">
        <w:rPr>
          <w:rFonts w:eastAsia="Bitstream Charter"/>
          <w:szCs w:val="24"/>
          <w:lang w:val="es-ES" w:eastAsia="zh-CN"/>
        </w:rPr>
        <w:t xml:space="preserve"> </w:t>
      </w:r>
      <w:r w:rsidRPr="00CB5888">
        <w:rPr>
          <w:rFonts w:eastAsia="SimSun"/>
          <w:szCs w:val="24"/>
          <w:lang w:val="es-ES" w:eastAsia="zh-CN"/>
        </w:rPr>
        <w:t>administrativa</w:t>
      </w:r>
      <w:r w:rsidRPr="00CB5888">
        <w:rPr>
          <w:rFonts w:eastAsia="Bitstream Charter"/>
          <w:szCs w:val="24"/>
          <w:lang w:val="es-ES" w:eastAsia="zh-CN"/>
        </w:rPr>
        <w:t xml:space="preserve"> </w:t>
      </w:r>
      <w:r w:rsidRPr="00CB5888">
        <w:rPr>
          <w:rFonts w:eastAsia="SimSun"/>
          <w:szCs w:val="24"/>
          <w:lang w:val="es-ES" w:eastAsia="zh-CN"/>
        </w:rPr>
        <w:t>primaria</w:t>
      </w:r>
      <w:r w:rsidRPr="00CB5888">
        <w:rPr>
          <w:rFonts w:eastAsia="Bitstream Charter"/>
          <w:szCs w:val="24"/>
          <w:lang w:val="es-ES" w:eastAsia="zh-CN"/>
        </w:rPr>
        <w:t xml:space="preserve"> </w:t>
      </w:r>
      <w:r w:rsidRPr="00CB5888">
        <w:rPr>
          <w:rFonts w:eastAsia="SimSun"/>
          <w:szCs w:val="24"/>
          <w:lang w:val="es-ES" w:eastAsia="zh-CN"/>
        </w:rPr>
        <w:t>dentro</w:t>
      </w:r>
      <w:r w:rsidRPr="00CB5888">
        <w:rPr>
          <w:rFonts w:eastAsia="Bitstream Charter"/>
          <w:szCs w:val="24"/>
          <w:lang w:val="es-ES" w:eastAsia="zh-CN"/>
        </w:rPr>
        <w:t xml:space="preserve"> </w:t>
      </w:r>
      <w:r w:rsidRPr="00CB5888">
        <w:rPr>
          <w:rFonts w:eastAsia="SimSun"/>
          <w:szCs w:val="24"/>
          <w:lang w:val="es-ES" w:eastAsia="zh-CN"/>
        </w:rPr>
        <w:t>de</w:t>
      </w:r>
      <w:r w:rsidRPr="00CB5888">
        <w:rPr>
          <w:rFonts w:eastAsia="Bitstream Charter"/>
          <w:szCs w:val="24"/>
          <w:lang w:val="es-ES" w:eastAsia="zh-CN"/>
        </w:rPr>
        <w:t xml:space="preserve"> </w:t>
      </w:r>
      <w:r w:rsidRPr="00CB5888">
        <w:rPr>
          <w:rFonts w:eastAsia="SimSun"/>
          <w:szCs w:val="24"/>
          <w:lang w:val="es-ES" w:eastAsia="zh-CN"/>
        </w:rPr>
        <w:t>la</w:t>
      </w:r>
      <w:r w:rsidRPr="00CB5888">
        <w:rPr>
          <w:rFonts w:eastAsia="Bitstream Charter"/>
          <w:szCs w:val="24"/>
          <w:lang w:val="es-ES" w:eastAsia="zh-CN"/>
        </w:rPr>
        <w:t xml:space="preserve"> </w:t>
      </w:r>
      <w:r w:rsidRPr="00CB5888">
        <w:rPr>
          <w:rFonts w:eastAsia="SimSun"/>
          <w:szCs w:val="24"/>
          <w:lang w:val="es-ES" w:eastAsia="zh-CN"/>
        </w:rPr>
        <w:t>organización</w:t>
      </w:r>
      <w:r w:rsidRPr="00CB5888">
        <w:rPr>
          <w:rFonts w:eastAsia="Bitstream Charter"/>
          <w:szCs w:val="24"/>
          <w:lang w:val="es-ES" w:eastAsia="zh-CN"/>
        </w:rPr>
        <w:t xml:space="preserve"> </w:t>
      </w:r>
      <w:r w:rsidRPr="00CB5888">
        <w:rPr>
          <w:rFonts w:eastAsia="SimSun"/>
          <w:szCs w:val="24"/>
          <w:lang w:val="es-ES" w:eastAsia="zh-CN"/>
        </w:rPr>
        <w:t>estatal</w:t>
      </w:r>
      <w:r w:rsidRPr="00CB5888">
        <w:rPr>
          <w:rFonts w:eastAsia="Bitstream Charter"/>
          <w:szCs w:val="24"/>
          <w:lang w:val="es-ES" w:eastAsia="zh-CN"/>
        </w:rPr>
        <w:t xml:space="preserve"> </w:t>
      </w:r>
      <w:r w:rsidRPr="00CB5888">
        <w:rPr>
          <w:rFonts w:eastAsia="SimSun"/>
          <w:szCs w:val="24"/>
          <w:lang w:val="es-ES" w:eastAsia="zh-CN"/>
        </w:rPr>
        <w:t>establecida</w:t>
      </w:r>
      <w:r w:rsidRPr="00CB5888">
        <w:rPr>
          <w:rFonts w:eastAsia="Bitstream Charter"/>
          <w:szCs w:val="24"/>
          <w:lang w:val="es-ES" w:eastAsia="zh-CN"/>
        </w:rPr>
        <w:t xml:space="preserve"> </w:t>
      </w:r>
      <w:r w:rsidRPr="00CB5888">
        <w:rPr>
          <w:rFonts w:eastAsia="SimSun"/>
          <w:szCs w:val="24"/>
          <w:lang w:val="es-ES" w:eastAsia="zh-CN"/>
        </w:rPr>
        <w:t>en</w:t>
      </w:r>
      <w:r w:rsidRPr="00CB5888">
        <w:rPr>
          <w:rFonts w:eastAsia="Bitstream Charter"/>
          <w:szCs w:val="24"/>
          <w:lang w:val="es-ES" w:eastAsia="zh-CN"/>
        </w:rPr>
        <w:t xml:space="preserve"> </w:t>
      </w:r>
      <w:r w:rsidRPr="00CB5888">
        <w:rPr>
          <w:rFonts w:eastAsia="SimSun"/>
          <w:szCs w:val="24"/>
          <w:lang w:val="es-ES" w:eastAsia="zh-CN"/>
        </w:rPr>
        <w:t>un</w:t>
      </w:r>
      <w:r w:rsidRPr="00CB5888">
        <w:rPr>
          <w:rFonts w:eastAsia="Bitstream Charter"/>
          <w:szCs w:val="24"/>
          <w:lang w:val="es-ES" w:eastAsia="zh-CN"/>
        </w:rPr>
        <w:t xml:space="preserve"> </w:t>
      </w:r>
      <w:r w:rsidRPr="00CB5888">
        <w:rPr>
          <w:rFonts w:eastAsia="SimSun"/>
          <w:szCs w:val="24"/>
          <w:lang w:val="es-ES" w:eastAsia="zh-CN"/>
        </w:rPr>
        <w:t>territorio</w:t>
      </w:r>
      <w:r w:rsidRPr="00CB5888">
        <w:rPr>
          <w:rFonts w:eastAsia="Bitstream Charter"/>
          <w:szCs w:val="24"/>
          <w:lang w:val="es-ES" w:eastAsia="zh-CN"/>
        </w:rPr>
        <w:t xml:space="preserve"> </w:t>
      </w:r>
      <w:r w:rsidRPr="00CB5888">
        <w:rPr>
          <w:rFonts w:eastAsia="SimSun"/>
          <w:szCs w:val="24"/>
          <w:lang w:val="es-ES" w:eastAsia="zh-CN"/>
        </w:rPr>
        <w:t>determinado</w:t>
      </w:r>
      <w:r w:rsidRPr="00CB5888">
        <w:rPr>
          <w:rFonts w:eastAsia="Bitstream Charter"/>
          <w:szCs w:val="24"/>
          <w:lang w:val="es-ES" w:eastAsia="zh-CN"/>
        </w:rPr>
        <w:t xml:space="preserve"> </w:t>
      </w:r>
      <w:r w:rsidRPr="00CB5888">
        <w:rPr>
          <w:rFonts w:eastAsia="SimSun"/>
          <w:szCs w:val="24"/>
          <w:lang w:val="es-ES" w:eastAsia="zh-CN"/>
        </w:rPr>
        <w:t>que</w:t>
      </w:r>
      <w:r w:rsidRPr="00CB5888">
        <w:rPr>
          <w:rFonts w:eastAsia="Bitstream Charter"/>
          <w:szCs w:val="24"/>
          <w:lang w:val="es-ES" w:eastAsia="zh-CN"/>
        </w:rPr>
        <w:t xml:space="preserve"> </w:t>
      </w:r>
      <w:r w:rsidRPr="00CB5888">
        <w:rPr>
          <w:rFonts w:eastAsia="SimSun"/>
          <w:szCs w:val="24"/>
          <w:lang w:val="es-ES" w:eastAsia="zh-CN"/>
        </w:rPr>
        <w:t>le</w:t>
      </w:r>
      <w:r w:rsidRPr="00CB5888">
        <w:rPr>
          <w:rFonts w:eastAsia="Bitstream Charter"/>
          <w:szCs w:val="24"/>
          <w:lang w:val="es-ES" w:eastAsia="zh-CN"/>
        </w:rPr>
        <w:t xml:space="preserve"> </w:t>
      </w:r>
      <w:r w:rsidRPr="00CB5888">
        <w:rPr>
          <w:rFonts w:eastAsia="SimSun"/>
          <w:szCs w:val="24"/>
          <w:lang w:val="es-ES" w:eastAsia="zh-CN"/>
        </w:rPr>
        <w:t>es</w:t>
      </w:r>
      <w:r w:rsidRPr="00CB5888">
        <w:rPr>
          <w:rFonts w:eastAsia="Bitstream Charter"/>
          <w:szCs w:val="24"/>
          <w:lang w:val="es-ES" w:eastAsia="zh-CN"/>
        </w:rPr>
        <w:t xml:space="preserve"> </w:t>
      </w:r>
      <w:r w:rsidRPr="00CB5888">
        <w:rPr>
          <w:rFonts w:eastAsia="SimSun"/>
          <w:szCs w:val="24"/>
          <w:lang w:val="es-ES" w:eastAsia="zh-CN"/>
        </w:rPr>
        <w:t>propio,</w:t>
      </w:r>
      <w:r w:rsidRPr="00CB5888">
        <w:rPr>
          <w:rFonts w:eastAsia="Bitstream Charter"/>
          <w:szCs w:val="24"/>
          <w:lang w:val="es-ES" w:eastAsia="zh-CN"/>
        </w:rPr>
        <w:t xml:space="preserve"> </w:t>
      </w:r>
      <w:r w:rsidRPr="00CB5888">
        <w:rPr>
          <w:rFonts w:eastAsia="SimSun"/>
          <w:szCs w:val="24"/>
          <w:lang w:val="es-ES" w:eastAsia="zh-CN"/>
        </w:rPr>
        <w:t>con</w:t>
      </w:r>
      <w:r w:rsidRPr="00CB5888">
        <w:rPr>
          <w:rFonts w:eastAsia="Bitstream Charter"/>
          <w:szCs w:val="24"/>
          <w:lang w:val="es-ES" w:eastAsia="zh-CN"/>
        </w:rPr>
        <w:t xml:space="preserve"> </w:t>
      </w:r>
      <w:r w:rsidRPr="00CB5888">
        <w:rPr>
          <w:rFonts w:eastAsia="SimSun"/>
          <w:szCs w:val="24"/>
          <w:lang w:val="es-ES" w:eastAsia="zh-CN"/>
        </w:rPr>
        <w:t>personería</w:t>
      </w:r>
      <w:r w:rsidRPr="00CB5888">
        <w:rPr>
          <w:rFonts w:eastAsia="Bitstream Charter"/>
          <w:szCs w:val="24"/>
          <w:lang w:val="es-ES" w:eastAsia="zh-CN"/>
        </w:rPr>
        <w:t xml:space="preserve"> </w:t>
      </w:r>
      <w:r w:rsidRPr="00CB5888">
        <w:rPr>
          <w:rFonts w:eastAsia="SimSun"/>
          <w:szCs w:val="24"/>
          <w:lang w:val="es-ES" w:eastAsia="zh-CN"/>
        </w:rPr>
        <w:t>jurídica,</w:t>
      </w:r>
      <w:r w:rsidRPr="00CB5888">
        <w:rPr>
          <w:rFonts w:eastAsia="Bitstream Charter"/>
          <w:szCs w:val="24"/>
          <w:lang w:val="es-ES" w:eastAsia="zh-CN"/>
        </w:rPr>
        <w:t xml:space="preserve"> </w:t>
      </w:r>
      <w:r w:rsidRPr="00CB5888">
        <w:rPr>
          <w:rFonts w:eastAsia="SimSun"/>
          <w:szCs w:val="24"/>
          <w:lang w:val="es-ES" w:eastAsia="zh-CN"/>
        </w:rPr>
        <w:t>organizado</w:t>
      </w:r>
      <w:r w:rsidRPr="00CB5888">
        <w:rPr>
          <w:rFonts w:eastAsia="Bitstream Charter"/>
          <w:szCs w:val="24"/>
          <w:lang w:val="es-ES" w:eastAsia="zh-CN"/>
        </w:rPr>
        <w:t xml:space="preserve"> </w:t>
      </w:r>
      <w:r w:rsidRPr="00CB5888">
        <w:rPr>
          <w:rFonts w:eastAsia="SimSun"/>
          <w:szCs w:val="24"/>
          <w:lang w:val="es-ES" w:eastAsia="zh-CN"/>
        </w:rPr>
        <w:t>bajo</w:t>
      </w:r>
      <w:r w:rsidRPr="00CB5888">
        <w:rPr>
          <w:rFonts w:eastAsia="Bitstream Charter"/>
          <w:szCs w:val="24"/>
          <w:lang w:val="es-ES" w:eastAsia="zh-CN"/>
        </w:rPr>
        <w:t xml:space="preserve"> </w:t>
      </w:r>
      <w:r w:rsidRPr="00CB5888">
        <w:rPr>
          <w:rFonts w:eastAsia="SimSun"/>
          <w:szCs w:val="24"/>
          <w:lang w:val="es-ES" w:eastAsia="zh-CN"/>
        </w:rPr>
        <w:t>un</w:t>
      </w:r>
      <w:r w:rsidRPr="00CB5888">
        <w:rPr>
          <w:rFonts w:eastAsia="Bitstream Charter"/>
          <w:szCs w:val="24"/>
          <w:lang w:val="es-ES" w:eastAsia="zh-CN"/>
        </w:rPr>
        <w:t xml:space="preserve"> </w:t>
      </w:r>
      <w:r w:rsidRPr="00CB5888">
        <w:rPr>
          <w:rFonts w:eastAsia="SimSun"/>
          <w:szCs w:val="24"/>
          <w:lang w:val="es-ES" w:eastAsia="zh-CN"/>
        </w:rPr>
        <w:t>ordenamiento</w:t>
      </w:r>
      <w:r w:rsidRPr="00CB5888">
        <w:rPr>
          <w:rFonts w:eastAsia="Bitstream Charter"/>
          <w:szCs w:val="24"/>
          <w:lang w:val="es-ES" w:eastAsia="zh-CN"/>
        </w:rPr>
        <w:t xml:space="preserve"> </w:t>
      </w:r>
      <w:r w:rsidRPr="00CB5888">
        <w:rPr>
          <w:rFonts w:eastAsia="SimSun"/>
          <w:szCs w:val="24"/>
          <w:lang w:val="es-ES" w:eastAsia="zh-CN"/>
        </w:rPr>
        <w:t>jurídico</w:t>
      </w:r>
      <w:r w:rsidRPr="00CB5888">
        <w:rPr>
          <w:rFonts w:eastAsia="Bitstream Charter"/>
          <w:szCs w:val="24"/>
          <w:lang w:val="es-ES" w:eastAsia="zh-CN"/>
        </w:rPr>
        <w:t xml:space="preserve"> </w:t>
      </w:r>
      <w:r w:rsidRPr="00CB5888">
        <w:rPr>
          <w:rFonts w:eastAsia="SimSun"/>
          <w:szCs w:val="24"/>
          <w:lang w:val="es-ES" w:eastAsia="zh-CN"/>
        </w:rPr>
        <w:t>que</w:t>
      </w:r>
      <w:r w:rsidRPr="00CB5888">
        <w:rPr>
          <w:rFonts w:eastAsia="Bitstream Charter"/>
          <w:szCs w:val="24"/>
          <w:lang w:val="es-ES" w:eastAsia="zh-CN"/>
        </w:rPr>
        <w:t xml:space="preserve"> </w:t>
      </w:r>
      <w:r w:rsidRPr="00CB5888">
        <w:rPr>
          <w:rFonts w:eastAsia="SimSun"/>
          <w:szCs w:val="24"/>
          <w:lang w:val="es-ES" w:eastAsia="zh-CN"/>
        </w:rPr>
        <w:t>garantiza</w:t>
      </w:r>
      <w:r w:rsidRPr="00CB5888">
        <w:rPr>
          <w:rFonts w:eastAsia="Bitstream Charter"/>
          <w:szCs w:val="24"/>
          <w:lang w:val="es-ES" w:eastAsia="zh-CN"/>
        </w:rPr>
        <w:t xml:space="preserve"> </w:t>
      </w:r>
      <w:r w:rsidRPr="00CB5888">
        <w:rPr>
          <w:rFonts w:eastAsia="SimSun"/>
          <w:szCs w:val="24"/>
          <w:lang w:val="es-ES" w:eastAsia="zh-CN"/>
        </w:rPr>
        <w:t>la</w:t>
      </w:r>
      <w:r w:rsidRPr="00CB5888">
        <w:rPr>
          <w:rFonts w:eastAsia="Bitstream Charter"/>
          <w:szCs w:val="24"/>
          <w:lang w:val="es-ES" w:eastAsia="zh-CN"/>
        </w:rPr>
        <w:t xml:space="preserve"> </w:t>
      </w:r>
      <w:r w:rsidRPr="00CB5888">
        <w:rPr>
          <w:rFonts w:eastAsia="SimSun"/>
          <w:szCs w:val="24"/>
          <w:lang w:val="es-ES" w:eastAsia="zh-CN"/>
        </w:rPr>
        <w:t>participación</w:t>
      </w:r>
      <w:r w:rsidRPr="00CB5888">
        <w:rPr>
          <w:rFonts w:eastAsia="Bitstream Charter"/>
          <w:szCs w:val="24"/>
          <w:lang w:val="es-ES" w:eastAsia="zh-CN"/>
        </w:rPr>
        <w:t xml:space="preserve"> </w:t>
      </w:r>
      <w:r w:rsidRPr="00CB5888">
        <w:rPr>
          <w:rFonts w:eastAsia="SimSun"/>
          <w:szCs w:val="24"/>
          <w:lang w:val="es-ES" w:eastAsia="zh-CN"/>
        </w:rPr>
        <w:t>popular</w:t>
      </w:r>
      <w:r w:rsidRPr="00CB5888">
        <w:rPr>
          <w:rFonts w:eastAsia="Bitstream Charter"/>
          <w:szCs w:val="24"/>
          <w:lang w:val="es-ES" w:eastAsia="zh-CN"/>
        </w:rPr>
        <w:t xml:space="preserve"> </w:t>
      </w:r>
      <w:r w:rsidRPr="00CB5888">
        <w:rPr>
          <w:rFonts w:eastAsia="SimSun"/>
          <w:szCs w:val="24"/>
          <w:lang w:val="es-ES" w:eastAsia="zh-CN"/>
        </w:rPr>
        <w:t>en</w:t>
      </w:r>
      <w:r w:rsidRPr="00CB5888">
        <w:rPr>
          <w:rFonts w:eastAsia="Bitstream Charter"/>
          <w:szCs w:val="24"/>
          <w:lang w:val="es-ES" w:eastAsia="zh-CN"/>
        </w:rPr>
        <w:t xml:space="preserve"> </w:t>
      </w:r>
      <w:r w:rsidRPr="00CB5888">
        <w:rPr>
          <w:rFonts w:eastAsia="SimSun"/>
          <w:szCs w:val="24"/>
          <w:lang w:val="es-ES" w:eastAsia="zh-CN"/>
        </w:rPr>
        <w:t>la</w:t>
      </w:r>
      <w:r w:rsidRPr="00CB5888">
        <w:rPr>
          <w:rFonts w:eastAsia="Bitstream Charter"/>
          <w:szCs w:val="24"/>
          <w:lang w:val="es-ES" w:eastAsia="zh-CN"/>
        </w:rPr>
        <w:t xml:space="preserve"> </w:t>
      </w:r>
      <w:r w:rsidRPr="00CB5888">
        <w:rPr>
          <w:rFonts w:eastAsia="SimSun"/>
          <w:szCs w:val="24"/>
          <w:lang w:val="es-ES" w:eastAsia="zh-CN"/>
        </w:rPr>
        <w:t>formación</w:t>
      </w:r>
      <w:r w:rsidRPr="00CB5888">
        <w:rPr>
          <w:rFonts w:eastAsia="Bitstream Charter"/>
          <w:szCs w:val="24"/>
          <w:lang w:val="es-ES" w:eastAsia="zh-CN"/>
        </w:rPr>
        <w:t xml:space="preserve"> </w:t>
      </w:r>
      <w:r w:rsidRPr="00CB5888">
        <w:rPr>
          <w:rFonts w:eastAsia="SimSun"/>
          <w:szCs w:val="24"/>
          <w:lang w:val="es-ES" w:eastAsia="zh-CN"/>
        </w:rPr>
        <w:t>y</w:t>
      </w:r>
      <w:r w:rsidRPr="00CB5888">
        <w:rPr>
          <w:rFonts w:eastAsia="Bitstream Charter"/>
          <w:szCs w:val="24"/>
          <w:lang w:val="es-ES" w:eastAsia="zh-CN"/>
        </w:rPr>
        <w:t xml:space="preserve"> </w:t>
      </w:r>
      <w:r w:rsidRPr="00CB5888">
        <w:rPr>
          <w:rFonts w:eastAsia="SimSun"/>
          <w:szCs w:val="24"/>
          <w:lang w:val="es-ES" w:eastAsia="zh-CN"/>
        </w:rPr>
        <w:t>conducción</w:t>
      </w:r>
      <w:r w:rsidRPr="00CB5888">
        <w:rPr>
          <w:rFonts w:eastAsia="Bitstream Charter"/>
          <w:szCs w:val="24"/>
          <w:lang w:val="es-ES" w:eastAsia="zh-CN"/>
        </w:rPr>
        <w:t xml:space="preserve"> </w:t>
      </w:r>
      <w:r w:rsidRPr="00CB5888">
        <w:rPr>
          <w:rFonts w:eastAsia="SimSun"/>
          <w:szCs w:val="24"/>
          <w:lang w:val="es-ES" w:eastAsia="zh-CN"/>
        </w:rPr>
        <w:t>de</w:t>
      </w:r>
      <w:r w:rsidRPr="00CB5888">
        <w:rPr>
          <w:rFonts w:eastAsia="Bitstream Charter"/>
          <w:szCs w:val="24"/>
          <w:lang w:val="es-ES" w:eastAsia="zh-CN"/>
        </w:rPr>
        <w:t xml:space="preserve"> </w:t>
      </w:r>
      <w:r w:rsidRPr="00CB5888">
        <w:rPr>
          <w:rFonts w:eastAsia="SimSun"/>
          <w:szCs w:val="24"/>
          <w:lang w:val="es-ES" w:eastAsia="zh-CN"/>
        </w:rPr>
        <w:t>la</w:t>
      </w:r>
      <w:r w:rsidRPr="00CB5888">
        <w:rPr>
          <w:rFonts w:eastAsia="Bitstream Charter"/>
          <w:szCs w:val="24"/>
          <w:lang w:val="es-ES" w:eastAsia="zh-CN"/>
        </w:rPr>
        <w:t xml:space="preserve"> </w:t>
      </w:r>
      <w:r w:rsidRPr="00CB5888">
        <w:rPr>
          <w:rFonts w:eastAsia="SimSun"/>
          <w:szCs w:val="24"/>
          <w:lang w:val="es-ES" w:eastAsia="zh-CN"/>
        </w:rPr>
        <w:t>sociedad</w:t>
      </w:r>
      <w:r w:rsidRPr="00CB5888">
        <w:rPr>
          <w:rFonts w:eastAsia="Bitstream Charter"/>
          <w:szCs w:val="24"/>
          <w:lang w:val="es-ES" w:eastAsia="zh-CN"/>
        </w:rPr>
        <w:t xml:space="preserve"> </w:t>
      </w:r>
      <w:r w:rsidRPr="00CB5888">
        <w:rPr>
          <w:rFonts w:eastAsia="SimSun"/>
          <w:szCs w:val="24"/>
          <w:lang w:val="es-ES" w:eastAsia="zh-CN"/>
        </w:rPr>
        <w:t>local,</w:t>
      </w:r>
      <w:r w:rsidRPr="00CB5888">
        <w:rPr>
          <w:rFonts w:eastAsia="Bitstream Charter"/>
          <w:szCs w:val="24"/>
          <w:lang w:val="es-ES" w:eastAsia="zh-CN"/>
        </w:rPr>
        <w:t xml:space="preserve"> </w:t>
      </w:r>
      <w:r w:rsidRPr="00CB5888">
        <w:rPr>
          <w:rFonts w:eastAsia="SimSun"/>
          <w:szCs w:val="24"/>
          <w:lang w:val="es-ES" w:eastAsia="zh-CN"/>
        </w:rPr>
        <w:t>con</w:t>
      </w:r>
      <w:r w:rsidRPr="00CB5888">
        <w:rPr>
          <w:rFonts w:eastAsia="Bitstream Charter"/>
          <w:szCs w:val="24"/>
          <w:lang w:val="es-ES" w:eastAsia="zh-CN"/>
        </w:rPr>
        <w:t xml:space="preserve"> </w:t>
      </w:r>
      <w:r w:rsidRPr="00CB5888">
        <w:rPr>
          <w:rFonts w:eastAsia="SimSun"/>
          <w:szCs w:val="24"/>
          <w:lang w:val="es-ES" w:eastAsia="zh-CN"/>
        </w:rPr>
        <w:t>autonomía</w:t>
      </w:r>
      <w:r w:rsidRPr="00CB5888">
        <w:rPr>
          <w:rFonts w:eastAsia="Bitstream Charter"/>
          <w:szCs w:val="24"/>
          <w:lang w:val="es-ES" w:eastAsia="zh-CN"/>
        </w:rPr>
        <w:t xml:space="preserve"> </w:t>
      </w:r>
      <w:r w:rsidRPr="00CB5888">
        <w:rPr>
          <w:rFonts w:eastAsia="SimSun"/>
          <w:szCs w:val="24"/>
          <w:lang w:val="es-ES" w:eastAsia="zh-CN"/>
        </w:rPr>
        <w:t>para</w:t>
      </w:r>
      <w:r w:rsidRPr="00CB5888">
        <w:rPr>
          <w:rFonts w:eastAsia="Bitstream Charter"/>
          <w:szCs w:val="24"/>
          <w:lang w:val="es-ES" w:eastAsia="zh-CN"/>
        </w:rPr>
        <w:t xml:space="preserve"> </w:t>
      </w:r>
      <w:r w:rsidRPr="00CB5888">
        <w:rPr>
          <w:rFonts w:eastAsia="SimSun"/>
          <w:szCs w:val="24"/>
          <w:lang w:val="es-ES" w:eastAsia="zh-CN"/>
        </w:rPr>
        <w:t>darse</w:t>
      </w:r>
      <w:r w:rsidRPr="00CB5888">
        <w:rPr>
          <w:rFonts w:eastAsia="Bitstream Charter"/>
          <w:szCs w:val="24"/>
          <w:lang w:val="es-ES" w:eastAsia="zh-CN"/>
        </w:rPr>
        <w:t xml:space="preserve"> </w:t>
      </w:r>
      <w:r w:rsidRPr="00CB5888">
        <w:rPr>
          <w:rFonts w:eastAsia="SimSun"/>
          <w:szCs w:val="24"/>
          <w:lang w:val="es-ES" w:eastAsia="zh-CN"/>
        </w:rPr>
        <w:t>su</w:t>
      </w:r>
      <w:r w:rsidRPr="00CB5888">
        <w:rPr>
          <w:rFonts w:eastAsia="Bitstream Charter"/>
          <w:szCs w:val="24"/>
          <w:lang w:val="es-ES" w:eastAsia="zh-CN"/>
        </w:rPr>
        <w:t xml:space="preserve"> </w:t>
      </w:r>
      <w:r w:rsidRPr="00CB5888">
        <w:rPr>
          <w:rFonts w:eastAsia="SimSun"/>
          <w:szCs w:val="24"/>
          <w:lang w:val="es-ES" w:eastAsia="zh-CN"/>
        </w:rPr>
        <w:t>propio</w:t>
      </w:r>
      <w:r w:rsidRPr="00CB5888">
        <w:rPr>
          <w:rFonts w:eastAsia="Bitstream Charter"/>
          <w:szCs w:val="24"/>
          <w:lang w:val="es-ES" w:eastAsia="zh-CN"/>
        </w:rPr>
        <w:t xml:space="preserve"> </w:t>
      </w:r>
      <w:r w:rsidRPr="00CB5888">
        <w:rPr>
          <w:rFonts w:eastAsia="SimSun"/>
          <w:szCs w:val="24"/>
          <w:lang w:val="es-ES" w:eastAsia="zh-CN"/>
        </w:rPr>
        <w:t>gobierno,</w:t>
      </w:r>
      <w:r w:rsidRPr="00CB5888">
        <w:rPr>
          <w:rFonts w:eastAsia="Bitstream Charter"/>
          <w:szCs w:val="24"/>
          <w:lang w:val="es-ES" w:eastAsia="zh-CN"/>
        </w:rPr>
        <w:t xml:space="preserve"> </w:t>
      </w:r>
      <w:r w:rsidRPr="00CB5888">
        <w:rPr>
          <w:rFonts w:eastAsia="SimSun"/>
          <w:szCs w:val="24"/>
          <w:lang w:val="es-ES" w:eastAsia="zh-CN"/>
        </w:rPr>
        <w:t>el</w:t>
      </w:r>
      <w:r w:rsidRPr="00CB5888">
        <w:rPr>
          <w:rFonts w:eastAsia="Bitstream Charter"/>
          <w:szCs w:val="24"/>
          <w:lang w:val="es-ES" w:eastAsia="zh-CN"/>
        </w:rPr>
        <w:t xml:space="preserve"> </w:t>
      </w:r>
      <w:r w:rsidRPr="00CB5888">
        <w:rPr>
          <w:rFonts w:eastAsia="SimSun"/>
          <w:szCs w:val="24"/>
          <w:lang w:val="es-ES" w:eastAsia="zh-CN"/>
        </w:rPr>
        <w:t>cual</w:t>
      </w:r>
      <w:r w:rsidRPr="00CB5888">
        <w:rPr>
          <w:rFonts w:eastAsia="Bitstream Charter"/>
          <w:szCs w:val="24"/>
          <w:lang w:val="es-ES" w:eastAsia="zh-CN"/>
        </w:rPr>
        <w:t xml:space="preserve"> </w:t>
      </w:r>
      <w:r w:rsidRPr="00CB5888">
        <w:rPr>
          <w:rFonts w:eastAsia="SimSun"/>
          <w:szCs w:val="24"/>
          <w:lang w:val="es-ES" w:eastAsia="zh-CN"/>
        </w:rPr>
        <w:t>como</w:t>
      </w:r>
      <w:r w:rsidRPr="00CB5888">
        <w:rPr>
          <w:rFonts w:eastAsia="Bitstream Charter"/>
          <w:szCs w:val="24"/>
          <w:lang w:val="es-ES" w:eastAsia="zh-CN"/>
        </w:rPr>
        <w:t xml:space="preserve"> </w:t>
      </w:r>
      <w:r w:rsidRPr="00CB5888">
        <w:rPr>
          <w:rFonts w:eastAsia="SimSun"/>
          <w:szCs w:val="24"/>
          <w:lang w:val="es-ES" w:eastAsia="zh-CN"/>
        </w:rPr>
        <w:t>parte</w:t>
      </w:r>
      <w:r w:rsidRPr="00CB5888">
        <w:rPr>
          <w:rFonts w:eastAsia="Bitstream Charter"/>
          <w:szCs w:val="24"/>
          <w:lang w:val="es-ES" w:eastAsia="zh-CN"/>
        </w:rPr>
        <w:t xml:space="preserve"> </w:t>
      </w:r>
      <w:r w:rsidRPr="00CB5888">
        <w:rPr>
          <w:rFonts w:eastAsia="SimSun"/>
          <w:szCs w:val="24"/>
          <w:lang w:val="es-ES" w:eastAsia="zh-CN"/>
        </w:rPr>
        <w:t>instrumental</w:t>
      </w:r>
      <w:r w:rsidRPr="00CB5888">
        <w:rPr>
          <w:rFonts w:eastAsia="Bitstream Charter"/>
          <w:szCs w:val="24"/>
          <w:lang w:val="es-ES" w:eastAsia="zh-CN"/>
        </w:rPr>
        <w:t xml:space="preserve"> </w:t>
      </w:r>
      <w:r w:rsidRPr="00CB5888">
        <w:rPr>
          <w:rFonts w:eastAsia="SimSun"/>
          <w:szCs w:val="24"/>
          <w:lang w:val="es-ES" w:eastAsia="zh-CN"/>
        </w:rPr>
        <w:t>del</w:t>
      </w:r>
      <w:r w:rsidRPr="00CB5888">
        <w:rPr>
          <w:rFonts w:eastAsia="Bitstream Charter"/>
          <w:szCs w:val="24"/>
          <w:lang w:val="es-ES" w:eastAsia="zh-CN"/>
        </w:rPr>
        <w:t xml:space="preserve"> </w:t>
      </w:r>
      <w:r w:rsidRPr="00CB5888">
        <w:rPr>
          <w:rFonts w:eastAsia="SimSun"/>
          <w:szCs w:val="24"/>
          <w:lang w:val="es-ES" w:eastAsia="zh-CN"/>
        </w:rPr>
        <w:t>municipio</w:t>
      </w:r>
      <w:r w:rsidRPr="00CB5888">
        <w:rPr>
          <w:rFonts w:eastAsia="Bitstream Charter"/>
          <w:szCs w:val="24"/>
          <w:lang w:val="es-ES" w:eastAsia="zh-CN"/>
        </w:rPr>
        <w:t xml:space="preserve"> </w:t>
      </w:r>
      <w:r w:rsidRPr="00CB5888">
        <w:rPr>
          <w:rFonts w:eastAsia="SimSun"/>
          <w:szCs w:val="24"/>
          <w:lang w:val="es-ES" w:eastAsia="zh-CN"/>
        </w:rPr>
        <w:t>está</w:t>
      </w:r>
      <w:r w:rsidRPr="00CB5888">
        <w:rPr>
          <w:rFonts w:eastAsia="Bitstream Charter"/>
          <w:szCs w:val="24"/>
          <w:lang w:val="es-ES" w:eastAsia="zh-CN"/>
        </w:rPr>
        <w:t xml:space="preserve"> </w:t>
      </w:r>
      <w:r w:rsidRPr="00CB5888">
        <w:rPr>
          <w:rFonts w:eastAsia="SimSun"/>
          <w:szCs w:val="24"/>
          <w:lang w:val="es-ES" w:eastAsia="zh-CN"/>
        </w:rPr>
        <w:t>encargada</w:t>
      </w:r>
      <w:r w:rsidRPr="00CB5888">
        <w:rPr>
          <w:rFonts w:eastAsia="Bitstream Charter"/>
          <w:szCs w:val="24"/>
          <w:lang w:val="es-ES" w:eastAsia="zh-CN"/>
        </w:rPr>
        <w:t xml:space="preserve"> </w:t>
      </w:r>
      <w:r w:rsidRPr="00CB5888">
        <w:rPr>
          <w:rFonts w:eastAsia="SimSun"/>
          <w:szCs w:val="24"/>
          <w:lang w:val="es-ES" w:eastAsia="zh-CN"/>
        </w:rPr>
        <w:t>de</w:t>
      </w:r>
      <w:r w:rsidRPr="00CB5888">
        <w:rPr>
          <w:rFonts w:eastAsia="Bitstream Charter"/>
          <w:szCs w:val="24"/>
          <w:lang w:val="es-ES" w:eastAsia="zh-CN"/>
        </w:rPr>
        <w:t xml:space="preserve"> </w:t>
      </w:r>
      <w:r w:rsidRPr="00CB5888">
        <w:rPr>
          <w:rFonts w:eastAsia="SimSun"/>
          <w:szCs w:val="24"/>
          <w:lang w:val="es-ES" w:eastAsia="zh-CN"/>
        </w:rPr>
        <w:t>la</w:t>
      </w:r>
      <w:r w:rsidRPr="00CB5888">
        <w:rPr>
          <w:rFonts w:eastAsia="Bitstream Charter"/>
          <w:szCs w:val="24"/>
          <w:lang w:val="es-ES" w:eastAsia="zh-CN"/>
        </w:rPr>
        <w:t xml:space="preserve"> </w:t>
      </w:r>
      <w:r w:rsidRPr="00CB5888">
        <w:rPr>
          <w:rFonts w:eastAsia="SimSun"/>
          <w:szCs w:val="24"/>
          <w:lang w:val="es-ES" w:eastAsia="zh-CN"/>
        </w:rPr>
        <w:t>rectoría</w:t>
      </w:r>
      <w:r w:rsidRPr="00CB5888">
        <w:rPr>
          <w:rFonts w:eastAsia="Bitstream Charter"/>
          <w:szCs w:val="24"/>
          <w:lang w:val="es-ES" w:eastAsia="zh-CN"/>
        </w:rPr>
        <w:t xml:space="preserve"> </w:t>
      </w:r>
      <w:r w:rsidRPr="00CB5888">
        <w:rPr>
          <w:rFonts w:eastAsia="SimSun"/>
          <w:szCs w:val="24"/>
          <w:lang w:val="es-ES" w:eastAsia="zh-CN"/>
        </w:rPr>
        <w:t>y</w:t>
      </w:r>
      <w:r w:rsidRPr="00CB5888">
        <w:rPr>
          <w:rFonts w:eastAsia="Bitstream Charter"/>
          <w:szCs w:val="24"/>
          <w:lang w:val="es-ES" w:eastAsia="zh-CN"/>
        </w:rPr>
        <w:t xml:space="preserve"> </w:t>
      </w:r>
      <w:r w:rsidRPr="00CB5888">
        <w:rPr>
          <w:rFonts w:eastAsia="SimSun"/>
          <w:szCs w:val="24"/>
          <w:lang w:val="es-ES" w:eastAsia="zh-CN"/>
        </w:rPr>
        <w:t>gerencia</w:t>
      </w:r>
      <w:r w:rsidRPr="00CB5888">
        <w:rPr>
          <w:rFonts w:eastAsia="Bitstream Charter"/>
          <w:szCs w:val="24"/>
          <w:lang w:val="es-ES" w:eastAsia="zh-CN"/>
        </w:rPr>
        <w:t xml:space="preserve"> </w:t>
      </w:r>
      <w:r w:rsidRPr="00CB5888">
        <w:rPr>
          <w:rFonts w:eastAsia="SimSun"/>
          <w:szCs w:val="24"/>
          <w:lang w:val="es-ES" w:eastAsia="zh-CN"/>
        </w:rPr>
        <w:t>del</w:t>
      </w:r>
      <w:r w:rsidRPr="00CB5888">
        <w:rPr>
          <w:rFonts w:eastAsia="Bitstream Charter"/>
          <w:szCs w:val="24"/>
          <w:lang w:val="es-ES" w:eastAsia="zh-CN"/>
        </w:rPr>
        <w:t xml:space="preserve"> </w:t>
      </w:r>
      <w:r w:rsidRPr="00CB5888">
        <w:rPr>
          <w:rFonts w:eastAsia="SimSun"/>
          <w:szCs w:val="24"/>
          <w:lang w:val="es-ES" w:eastAsia="zh-CN"/>
        </w:rPr>
        <w:t>bien</w:t>
      </w:r>
      <w:r w:rsidRPr="00CB5888">
        <w:rPr>
          <w:rFonts w:eastAsia="Bitstream Charter"/>
          <w:szCs w:val="24"/>
          <w:lang w:val="es-ES" w:eastAsia="zh-CN"/>
        </w:rPr>
        <w:t xml:space="preserve"> </w:t>
      </w:r>
      <w:r w:rsidRPr="00CB5888">
        <w:rPr>
          <w:rFonts w:eastAsia="SimSun"/>
          <w:szCs w:val="24"/>
          <w:lang w:val="es-ES" w:eastAsia="zh-CN"/>
        </w:rPr>
        <w:t>común</w:t>
      </w:r>
      <w:r w:rsidRPr="00CB5888">
        <w:rPr>
          <w:rFonts w:eastAsia="Bitstream Charter"/>
          <w:szCs w:val="24"/>
          <w:lang w:val="es-ES" w:eastAsia="zh-CN"/>
        </w:rPr>
        <w:t xml:space="preserve"> </w:t>
      </w:r>
      <w:r w:rsidRPr="00CB5888">
        <w:rPr>
          <w:rFonts w:eastAsia="SimSun"/>
          <w:szCs w:val="24"/>
          <w:lang w:val="es-ES" w:eastAsia="zh-CN"/>
        </w:rPr>
        <w:t>general,</w:t>
      </w:r>
      <w:r w:rsidRPr="00CB5888">
        <w:rPr>
          <w:rFonts w:eastAsia="Bitstream Charter"/>
          <w:szCs w:val="24"/>
          <w:lang w:val="es-ES" w:eastAsia="zh-CN"/>
        </w:rPr>
        <w:t xml:space="preserve"> </w:t>
      </w:r>
      <w:r w:rsidRPr="00CB5888">
        <w:rPr>
          <w:rFonts w:eastAsia="SimSun"/>
          <w:szCs w:val="24"/>
          <w:lang w:val="es-ES" w:eastAsia="zh-CN"/>
        </w:rPr>
        <w:t>gozando</w:t>
      </w:r>
      <w:r w:rsidRPr="00CB5888">
        <w:rPr>
          <w:rFonts w:eastAsia="Bitstream Charter"/>
          <w:szCs w:val="24"/>
          <w:lang w:val="es-ES" w:eastAsia="zh-CN"/>
        </w:rPr>
        <w:t xml:space="preserve"> </w:t>
      </w:r>
      <w:r w:rsidRPr="00CB5888">
        <w:rPr>
          <w:rFonts w:eastAsia="SimSun"/>
          <w:szCs w:val="24"/>
          <w:lang w:val="es-ES" w:eastAsia="zh-CN"/>
        </w:rPr>
        <w:t>para</w:t>
      </w:r>
      <w:r w:rsidRPr="00CB5888">
        <w:rPr>
          <w:rFonts w:eastAsia="Bitstream Charter"/>
          <w:szCs w:val="24"/>
          <w:lang w:val="es-ES" w:eastAsia="zh-CN"/>
        </w:rPr>
        <w:t xml:space="preserve"> </w:t>
      </w:r>
      <w:r w:rsidRPr="00CB5888">
        <w:rPr>
          <w:rFonts w:eastAsia="SimSun"/>
          <w:szCs w:val="24"/>
          <w:lang w:val="es-ES" w:eastAsia="zh-CN"/>
        </w:rPr>
        <w:t>cumplir</w:t>
      </w:r>
      <w:r w:rsidRPr="00CB5888">
        <w:rPr>
          <w:rFonts w:eastAsia="Bitstream Charter"/>
          <w:szCs w:val="24"/>
          <w:lang w:val="es-ES" w:eastAsia="zh-CN"/>
        </w:rPr>
        <w:t xml:space="preserve"> </w:t>
      </w:r>
      <w:r w:rsidRPr="00CB5888">
        <w:rPr>
          <w:rFonts w:eastAsia="SimSun"/>
          <w:szCs w:val="24"/>
          <w:lang w:val="es-ES" w:eastAsia="zh-CN"/>
        </w:rPr>
        <w:t>con</w:t>
      </w:r>
      <w:r w:rsidRPr="00CB5888">
        <w:rPr>
          <w:rFonts w:eastAsia="Bitstream Charter"/>
          <w:szCs w:val="24"/>
          <w:lang w:val="es-ES" w:eastAsia="zh-CN"/>
        </w:rPr>
        <w:t xml:space="preserve"> </w:t>
      </w:r>
      <w:r w:rsidRPr="00CB5888">
        <w:rPr>
          <w:rFonts w:eastAsia="SimSun"/>
          <w:szCs w:val="24"/>
          <w:lang w:val="es-ES" w:eastAsia="zh-CN"/>
        </w:rPr>
        <w:t>dichas</w:t>
      </w:r>
      <w:r w:rsidRPr="00CB5888">
        <w:rPr>
          <w:rFonts w:eastAsia="Bitstream Charter"/>
          <w:szCs w:val="24"/>
          <w:lang w:val="es-ES" w:eastAsia="zh-CN"/>
        </w:rPr>
        <w:t xml:space="preserve"> </w:t>
      </w:r>
      <w:r w:rsidRPr="00CB5888">
        <w:rPr>
          <w:rFonts w:eastAsia="SimSun"/>
          <w:szCs w:val="24"/>
          <w:lang w:val="es-ES" w:eastAsia="zh-CN"/>
        </w:rPr>
        <w:t>funciones,</w:t>
      </w:r>
      <w:r w:rsidRPr="00CB5888">
        <w:rPr>
          <w:rFonts w:eastAsia="Bitstream Charter"/>
          <w:szCs w:val="24"/>
          <w:lang w:val="es-ES" w:eastAsia="zh-CN"/>
        </w:rPr>
        <w:t xml:space="preserve"> </w:t>
      </w:r>
      <w:r w:rsidRPr="00CB5888">
        <w:rPr>
          <w:rFonts w:eastAsia="SimSun"/>
          <w:szCs w:val="24"/>
          <w:lang w:val="es-ES" w:eastAsia="zh-CN"/>
        </w:rPr>
        <w:t>del</w:t>
      </w:r>
      <w:r w:rsidRPr="00CB5888">
        <w:rPr>
          <w:rFonts w:eastAsia="Bitstream Charter"/>
          <w:szCs w:val="24"/>
          <w:lang w:val="es-ES" w:eastAsia="zh-CN"/>
        </w:rPr>
        <w:t xml:space="preserve"> </w:t>
      </w:r>
      <w:r w:rsidRPr="00CB5888">
        <w:rPr>
          <w:rFonts w:eastAsia="SimSun"/>
          <w:szCs w:val="24"/>
          <w:lang w:val="es-ES" w:eastAsia="zh-CN"/>
        </w:rPr>
        <w:t>poder,</w:t>
      </w:r>
      <w:r w:rsidRPr="00CB5888">
        <w:rPr>
          <w:rFonts w:eastAsia="Bitstream Charter"/>
          <w:szCs w:val="24"/>
          <w:lang w:val="es-ES" w:eastAsia="zh-CN"/>
        </w:rPr>
        <w:t xml:space="preserve"> </w:t>
      </w:r>
      <w:r w:rsidRPr="00CB5888">
        <w:rPr>
          <w:rFonts w:eastAsia="SimSun"/>
          <w:szCs w:val="24"/>
          <w:lang w:val="es-ES" w:eastAsia="zh-CN"/>
        </w:rPr>
        <w:t>autoridad</w:t>
      </w:r>
      <w:r w:rsidRPr="00CB5888">
        <w:rPr>
          <w:rFonts w:eastAsia="Bitstream Charter"/>
          <w:szCs w:val="24"/>
          <w:lang w:val="es-ES" w:eastAsia="zh-CN"/>
        </w:rPr>
        <w:t xml:space="preserve"> </w:t>
      </w:r>
      <w:r w:rsidRPr="00CB5888">
        <w:rPr>
          <w:rFonts w:eastAsia="SimSun"/>
          <w:szCs w:val="24"/>
          <w:lang w:val="es-ES" w:eastAsia="zh-CN"/>
        </w:rPr>
        <w:t>y</w:t>
      </w:r>
      <w:r w:rsidRPr="00CB5888">
        <w:rPr>
          <w:rFonts w:eastAsia="Bitstream Charter"/>
          <w:szCs w:val="24"/>
          <w:lang w:val="es-ES" w:eastAsia="zh-CN"/>
        </w:rPr>
        <w:t xml:space="preserve"> </w:t>
      </w:r>
      <w:r w:rsidRPr="00CB5888">
        <w:rPr>
          <w:rFonts w:eastAsia="SimSun"/>
          <w:szCs w:val="24"/>
          <w:lang w:val="es-ES" w:eastAsia="zh-CN"/>
        </w:rPr>
        <w:t>autonomía</w:t>
      </w:r>
      <w:r w:rsidRPr="00CB5888">
        <w:rPr>
          <w:rFonts w:eastAsia="Bitstream Charter"/>
          <w:szCs w:val="24"/>
          <w:lang w:val="es-ES" w:eastAsia="zh-CN"/>
        </w:rPr>
        <w:t xml:space="preserve"> </w:t>
      </w:r>
      <w:r w:rsidRPr="00CB5888">
        <w:rPr>
          <w:rFonts w:eastAsia="SimSun"/>
          <w:szCs w:val="24"/>
          <w:lang w:val="es-ES" w:eastAsia="zh-CN"/>
        </w:rPr>
        <w:t>suficiente</w:t>
      </w:r>
      <w:r>
        <w:rPr>
          <w:rFonts w:eastAsia="SimSun"/>
          <w:szCs w:val="24"/>
          <w:lang w:val="es-ES" w:eastAsia="zh-CN"/>
        </w:rPr>
        <w:t xml:space="preserve">; </w:t>
      </w:r>
    </w:p>
    <w:p w14:paraId="4EC967D3" w14:textId="77777777" w:rsidR="002B46CF" w:rsidRPr="00CB5888" w:rsidRDefault="002B46CF" w:rsidP="002B46CF">
      <w:pPr>
        <w:spacing w:after="0" w:line="240" w:lineRule="auto"/>
        <w:contextualSpacing/>
        <w:jc w:val="both"/>
        <w:rPr>
          <w:rFonts w:ascii="Arial Narrow" w:eastAsia="SimSun" w:hAnsi="Arial Narrow"/>
          <w:szCs w:val="24"/>
          <w:lang w:val="es-ES" w:eastAsia="zh-CN"/>
        </w:rPr>
      </w:pPr>
    </w:p>
    <w:p w14:paraId="1FA0FAA6" w14:textId="77777777" w:rsidR="002B46CF" w:rsidRDefault="002B46CF" w:rsidP="002B46CF">
      <w:pPr>
        <w:spacing w:after="0" w:line="240" w:lineRule="auto"/>
        <w:jc w:val="both"/>
        <w:rPr>
          <w:rFonts w:eastAsia="Calibri"/>
          <w:szCs w:val="24"/>
        </w:rPr>
      </w:pPr>
      <w:r w:rsidRPr="00E94807">
        <w:rPr>
          <w:rFonts w:eastAsia="Calibri"/>
          <w:szCs w:val="24"/>
        </w:rPr>
        <w:t xml:space="preserve">POR TANTO, en uso de las facultades que le confiere el Código Municipal, el Concejo Municipal por </w:t>
      </w:r>
      <w:r>
        <w:rPr>
          <w:rFonts w:eastAsia="Calibri"/>
          <w:szCs w:val="24"/>
        </w:rPr>
        <w:t xml:space="preserve">UNANIMIDAD </w:t>
      </w:r>
      <w:r w:rsidRPr="00E94807">
        <w:rPr>
          <w:rFonts w:eastAsia="Calibri"/>
          <w:szCs w:val="24"/>
        </w:rPr>
        <w:t>ACUERDA:</w:t>
      </w:r>
    </w:p>
    <w:p w14:paraId="7DBC627B" w14:textId="77777777" w:rsidR="002B46CF" w:rsidRPr="00E94807" w:rsidRDefault="002B46CF" w:rsidP="002B46CF">
      <w:pPr>
        <w:spacing w:after="0" w:line="240" w:lineRule="auto"/>
        <w:jc w:val="both"/>
        <w:rPr>
          <w:rFonts w:eastAsia="Calibri"/>
          <w:szCs w:val="24"/>
        </w:rPr>
      </w:pPr>
    </w:p>
    <w:p w14:paraId="3F1B0105" w14:textId="77777777" w:rsidR="002B46CF" w:rsidRDefault="002B46CF" w:rsidP="002B46CF">
      <w:pPr>
        <w:spacing w:after="0" w:line="240" w:lineRule="auto"/>
        <w:jc w:val="both"/>
        <w:rPr>
          <w:rFonts w:eastAsia="Calibri"/>
          <w:i/>
          <w:szCs w:val="24"/>
        </w:rPr>
      </w:pPr>
      <w:r>
        <w:rPr>
          <w:rFonts w:eastAsia="Calibri"/>
          <w:i/>
          <w:szCs w:val="24"/>
        </w:rPr>
        <w:t>Aprobar la firma del convenio y autorizar</w:t>
      </w:r>
      <w:r w:rsidRPr="00E94807">
        <w:rPr>
          <w:rFonts w:eastAsia="Calibri"/>
          <w:i/>
          <w:szCs w:val="24"/>
        </w:rPr>
        <w:t xml:space="preserve"> al Prof. José Rigoberto Pinto Rivera, Alcalde Municipal, para que en nombre y representación del Municipio firme convenio</w:t>
      </w:r>
      <w:r>
        <w:rPr>
          <w:rFonts w:eastAsia="Calibri"/>
          <w:i/>
          <w:szCs w:val="24"/>
        </w:rPr>
        <w:t xml:space="preserve"> de cooperación entre la Municipalidad de Metapán y la Asociación de Ganaderos y Agricultores de Metapán, Departamento de Santa Ana, la cual puede abreviarse “AGAM”, correspondiente al período de </w:t>
      </w:r>
      <w:r w:rsidR="00833E86">
        <w:rPr>
          <w:rFonts w:eastAsia="Calibri"/>
          <w:i/>
          <w:szCs w:val="24"/>
        </w:rPr>
        <w:t>enero</w:t>
      </w:r>
      <w:r w:rsidR="00A372FE">
        <w:rPr>
          <w:rFonts w:eastAsia="Calibri"/>
          <w:i/>
          <w:szCs w:val="24"/>
        </w:rPr>
        <w:t xml:space="preserve"> a abril del 2021. </w:t>
      </w:r>
      <w:r>
        <w:rPr>
          <w:rFonts w:eastAsia="Calibri"/>
          <w:i/>
          <w:szCs w:val="24"/>
        </w:rPr>
        <w:t xml:space="preserve"> </w:t>
      </w:r>
    </w:p>
    <w:p w14:paraId="0A02EBDF" w14:textId="77777777" w:rsidR="002B46CF" w:rsidRDefault="002B46CF" w:rsidP="002B46CF">
      <w:pPr>
        <w:spacing w:after="0" w:line="240" w:lineRule="auto"/>
        <w:jc w:val="both"/>
        <w:rPr>
          <w:rFonts w:eastAsia="Calibri"/>
          <w:i/>
          <w:szCs w:val="24"/>
        </w:rPr>
      </w:pPr>
    </w:p>
    <w:p w14:paraId="2D1F6F54" w14:textId="77777777" w:rsidR="002B46CF" w:rsidRPr="001B16A3" w:rsidRDefault="002B46CF" w:rsidP="002B46CF">
      <w:pPr>
        <w:spacing w:after="0" w:line="240" w:lineRule="auto"/>
        <w:jc w:val="both"/>
        <w:rPr>
          <w:rFonts w:eastAsia="Calibri"/>
          <w:iCs/>
          <w:szCs w:val="24"/>
        </w:rPr>
      </w:pPr>
      <w:r w:rsidRPr="001B16A3">
        <w:rPr>
          <w:rFonts w:eastAsia="Calibri"/>
          <w:iCs/>
          <w:szCs w:val="24"/>
        </w:rPr>
        <w:t xml:space="preserve">COMUNIQUESE Y </w:t>
      </w:r>
      <w:proofErr w:type="gramStart"/>
      <w:r w:rsidRPr="001B16A3">
        <w:rPr>
          <w:rFonts w:eastAsia="Calibri"/>
          <w:iCs/>
          <w:szCs w:val="24"/>
        </w:rPr>
        <w:t>CERTIFIQUESE.-</w:t>
      </w:r>
      <w:proofErr w:type="gramEnd"/>
    </w:p>
    <w:p w14:paraId="29FEAE87" w14:textId="77777777" w:rsidR="00BF404F" w:rsidRDefault="00BF404F" w:rsidP="00BF404F">
      <w:pPr>
        <w:tabs>
          <w:tab w:val="left" w:pos="1425"/>
        </w:tabs>
        <w:spacing w:after="0" w:line="240" w:lineRule="auto"/>
        <w:jc w:val="both"/>
        <w:rPr>
          <w:rFonts w:eastAsia="Calibri"/>
          <w:b/>
          <w:szCs w:val="24"/>
        </w:rPr>
      </w:pPr>
    </w:p>
    <w:p w14:paraId="2A7A2FAF" w14:textId="77777777" w:rsidR="003B1118" w:rsidRPr="003B1118" w:rsidRDefault="003B1118" w:rsidP="00BF404F">
      <w:pPr>
        <w:tabs>
          <w:tab w:val="left" w:pos="1425"/>
        </w:tabs>
        <w:spacing w:after="0" w:line="240" w:lineRule="auto"/>
        <w:jc w:val="both"/>
        <w:rPr>
          <w:rFonts w:eastAsia="Calibri"/>
          <w:b/>
          <w:szCs w:val="24"/>
          <w:u w:val="single"/>
        </w:rPr>
      </w:pPr>
      <w:r w:rsidRPr="003B1118">
        <w:rPr>
          <w:rFonts w:eastAsia="Calibri"/>
          <w:b/>
          <w:szCs w:val="24"/>
          <w:u w:val="single"/>
        </w:rPr>
        <w:t>ACUERDO NÚMERO TREINTA:</w:t>
      </w:r>
    </w:p>
    <w:p w14:paraId="2C8420B8" w14:textId="77777777" w:rsidR="003B1118" w:rsidRDefault="003B1118" w:rsidP="003B1118">
      <w:pPr>
        <w:tabs>
          <w:tab w:val="left" w:pos="1425"/>
        </w:tabs>
        <w:spacing w:after="0" w:line="240" w:lineRule="auto"/>
        <w:jc w:val="both"/>
        <w:rPr>
          <w:rFonts w:eastAsia="Calibri"/>
          <w:bCs/>
          <w:szCs w:val="24"/>
        </w:rPr>
      </w:pPr>
      <w:r>
        <w:rPr>
          <w:rFonts w:eastAsia="Calibri"/>
          <w:bCs/>
          <w:szCs w:val="24"/>
        </w:rPr>
        <w:t>El Concejo Municipal CONSIDERANDO:</w:t>
      </w:r>
    </w:p>
    <w:p w14:paraId="63E80C02" w14:textId="77777777" w:rsidR="00823E88" w:rsidRDefault="00823E88" w:rsidP="003B1118">
      <w:pPr>
        <w:tabs>
          <w:tab w:val="left" w:pos="1425"/>
        </w:tabs>
        <w:spacing w:after="0" w:line="240" w:lineRule="auto"/>
        <w:jc w:val="both"/>
        <w:rPr>
          <w:rFonts w:eastAsia="Calibri"/>
          <w:bCs/>
          <w:szCs w:val="24"/>
        </w:rPr>
      </w:pPr>
    </w:p>
    <w:p w14:paraId="58218869" w14:textId="77777777" w:rsidR="00BF404F" w:rsidRDefault="003B1118" w:rsidP="00823E88">
      <w:pPr>
        <w:tabs>
          <w:tab w:val="left" w:pos="1425"/>
        </w:tabs>
        <w:spacing w:after="0" w:line="240" w:lineRule="auto"/>
        <w:jc w:val="both"/>
        <w:rPr>
          <w:szCs w:val="24"/>
        </w:rPr>
      </w:pPr>
      <w:r>
        <w:rPr>
          <w:rFonts w:eastAsia="Calibri"/>
          <w:bCs/>
          <w:szCs w:val="24"/>
        </w:rPr>
        <w:t>I.- Que según acuerdo número dos del acta número tres de fecha 20 de enero del 2021</w:t>
      </w:r>
      <w:r w:rsidR="00823E88">
        <w:rPr>
          <w:rFonts w:eastAsia="Calibri"/>
          <w:bCs/>
          <w:szCs w:val="24"/>
        </w:rPr>
        <w:t xml:space="preserve">, se acordó  </w:t>
      </w:r>
      <w:r w:rsidR="00823E88" w:rsidRPr="004330F0">
        <w:rPr>
          <w:szCs w:val="24"/>
        </w:rPr>
        <w:t xml:space="preserve"> DESAFECTAR y DESCARGAR del inventario de bienes inmuebles de la </w:t>
      </w:r>
      <w:r w:rsidR="00823E88" w:rsidRPr="004330F0">
        <w:rPr>
          <w:szCs w:val="24"/>
        </w:rPr>
        <w:lastRenderedPageBreak/>
        <w:t>municipalidad, los inmuebles inscritos a favor del Estado y Gobierno de El Salvador en el Ramo de Educación, de conformidad a certificación emitida por el Centro Nacional del Registro, Registro de la Propiedad Raíz e Hipotecas de la primera sección de Occidente</w:t>
      </w:r>
      <w:r w:rsidR="00823E88">
        <w:rPr>
          <w:szCs w:val="24"/>
        </w:rPr>
        <w:t>.</w:t>
      </w:r>
    </w:p>
    <w:p w14:paraId="197AFC43" w14:textId="77777777" w:rsidR="00823E88" w:rsidRDefault="00823E88" w:rsidP="00823E88">
      <w:pPr>
        <w:tabs>
          <w:tab w:val="left" w:pos="1425"/>
        </w:tabs>
        <w:spacing w:after="0" w:line="240" w:lineRule="auto"/>
        <w:jc w:val="both"/>
        <w:rPr>
          <w:szCs w:val="24"/>
        </w:rPr>
      </w:pPr>
    </w:p>
    <w:p w14:paraId="1E2C6132" w14:textId="77777777" w:rsidR="00DB38C2" w:rsidRDefault="00823E88" w:rsidP="00823E88">
      <w:pPr>
        <w:tabs>
          <w:tab w:val="left" w:pos="1425"/>
        </w:tabs>
        <w:spacing w:after="0" w:line="240" w:lineRule="auto"/>
        <w:jc w:val="both"/>
        <w:rPr>
          <w:szCs w:val="24"/>
        </w:rPr>
      </w:pPr>
      <w:r>
        <w:rPr>
          <w:szCs w:val="24"/>
        </w:rPr>
        <w:t xml:space="preserve">II.- Que según nota </w:t>
      </w:r>
      <w:r w:rsidR="00DB38C2">
        <w:rPr>
          <w:szCs w:val="24"/>
        </w:rPr>
        <w:t xml:space="preserve">recibida el día 27 de enero del 2021 por la Licda. Esmeralda Yanira Rodríguez, encargada de inventario y activo fijo, en la cual argumenta: que se cometió un error involuntario de descargo de inmuebles, específicamente en </w:t>
      </w:r>
      <w:proofErr w:type="gramStart"/>
      <w:r w:rsidR="00DB38C2">
        <w:rPr>
          <w:szCs w:val="24"/>
        </w:rPr>
        <w:t>el inmuebles</w:t>
      </w:r>
      <w:proofErr w:type="gramEnd"/>
      <w:r w:rsidR="00DB38C2">
        <w:rPr>
          <w:szCs w:val="24"/>
        </w:rPr>
        <w:t xml:space="preserve"> #54 que hace referencia que el inmueble pertenece al Ministerio de Educación, siendo lo correcto que pertenece a la diócesis de Santa Ana, por lo que se necesita hacer la corrección respectiva;</w:t>
      </w:r>
    </w:p>
    <w:p w14:paraId="27998040" w14:textId="77777777" w:rsidR="00DB38C2" w:rsidRDefault="00DB38C2" w:rsidP="00823E88">
      <w:pPr>
        <w:tabs>
          <w:tab w:val="left" w:pos="1425"/>
        </w:tabs>
        <w:spacing w:after="0" w:line="240" w:lineRule="auto"/>
        <w:jc w:val="both"/>
        <w:rPr>
          <w:szCs w:val="24"/>
        </w:rPr>
      </w:pPr>
    </w:p>
    <w:p w14:paraId="46D9DCDC" w14:textId="77777777" w:rsidR="00DB38C2" w:rsidRDefault="00DB38C2" w:rsidP="00823E88">
      <w:pPr>
        <w:tabs>
          <w:tab w:val="left" w:pos="1425"/>
        </w:tabs>
        <w:spacing w:after="0" w:line="240" w:lineRule="auto"/>
        <w:jc w:val="both"/>
        <w:rPr>
          <w:szCs w:val="24"/>
        </w:rPr>
      </w:pPr>
      <w:r>
        <w:rPr>
          <w:szCs w:val="24"/>
        </w:rPr>
        <w:t>POR TANTO, EL CONCEJO MUNICIPAL EN USO DE LAS FACULTADES QUE EL CÓDIGO MUNICIPAL LES CONFIERE ACUERDA:</w:t>
      </w:r>
    </w:p>
    <w:p w14:paraId="2EFAB3F2" w14:textId="77777777" w:rsidR="002C1F34" w:rsidRDefault="002C1F34" w:rsidP="00823E88">
      <w:pPr>
        <w:tabs>
          <w:tab w:val="left" w:pos="1425"/>
        </w:tabs>
        <w:spacing w:after="0" w:line="240" w:lineRule="auto"/>
        <w:jc w:val="both"/>
        <w:rPr>
          <w:szCs w:val="24"/>
        </w:rPr>
      </w:pPr>
    </w:p>
    <w:p w14:paraId="62D62474" w14:textId="77777777" w:rsidR="00DB7B29" w:rsidRDefault="002C1F34" w:rsidP="00823E88">
      <w:pPr>
        <w:tabs>
          <w:tab w:val="left" w:pos="1425"/>
        </w:tabs>
        <w:spacing w:after="0" w:line="240" w:lineRule="auto"/>
        <w:jc w:val="both"/>
        <w:rPr>
          <w:szCs w:val="24"/>
        </w:rPr>
      </w:pPr>
      <w:r>
        <w:rPr>
          <w:szCs w:val="24"/>
        </w:rPr>
        <w:t>Ratificar el acuerdo número</w:t>
      </w:r>
      <w:r w:rsidR="004A15E5">
        <w:rPr>
          <w:szCs w:val="24"/>
        </w:rPr>
        <w:t xml:space="preserve"> dos</w:t>
      </w:r>
      <w:r>
        <w:rPr>
          <w:szCs w:val="24"/>
        </w:rPr>
        <w:t xml:space="preserve"> del acta número tres de fecha </w:t>
      </w:r>
      <w:r>
        <w:rPr>
          <w:rFonts w:eastAsia="Calibri"/>
          <w:bCs/>
          <w:szCs w:val="24"/>
        </w:rPr>
        <w:t xml:space="preserve">20 de enero del 2021, en el inmueble #54, siendo lo correcto que perteneciente a  </w:t>
      </w:r>
      <w:r>
        <w:rPr>
          <w:szCs w:val="24"/>
        </w:rPr>
        <w:t xml:space="preserve">la diócesis de Santa Ana, conforme a detalle siguiente: </w:t>
      </w:r>
      <w:r w:rsidR="00DB38C2" w:rsidRPr="00CD3148">
        <w:rPr>
          <w:b/>
          <w:szCs w:val="24"/>
        </w:rPr>
        <w:t>Inmueble #54</w:t>
      </w:r>
      <w:r w:rsidR="00DB38C2" w:rsidRPr="00CD3148">
        <w:rPr>
          <w:szCs w:val="24"/>
        </w:rPr>
        <w:t xml:space="preserve"> Un terreno situado en el Caserío El Ahogado del Cantón La Isla, para escuela de 3 áreas 19 centiáreas de extensión superficial que mide y linda AL ORIENTE:  nueve metros con Francisco Rivas, AL PONIENTE: nueve metros con terreno de Luis Morales Rivas, camino de por medio AL NORTE: treinta y nueve metros con Rosalio Flores Rivas AL SUR: treinta y  dos  metros con lote de Adán Escobar Arriola, donde está construida una iglesia , según escritura pública del Dr. Pablo Chavarría, bajo el No. 66 folio 62 vuelto al 64 frente del libro 7o. de su protocolo de fecha 13 de enero de  1,968, DOANDO POR ROSALIO FLORES RIVAS..$ 11.43</w:t>
      </w:r>
    </w:p>
    <w:p w14:paraId="4C41524D" w14:textId="77777777" w:rsidR="00931A9F" w:rsidRDefault="00931A9F" w:rsidP="00823E88">
      <w:pPr>
        <w:tabs>
          <w:tab w:val="left" w:pos="1425"/>
        </w:tabs>
        <w:spacing w:after="0" w:line="240" w:lineRule="auto"/>
        <w:jc w:val="both"/>
        <w:rPr>
          <w:szCs w:val="24"/>
        </w:rPr>
      </w:pPr>
      <w:r>
        <w:rPr>
          <w:szCs w:val="24"/>
        </w:rPr>
        <w:t xml:space="preserve">Comuníquese. </w:t>
      </w:r>
    </w:p>
    <w:p w14:paraId="00FF3DDA" w14:textId="77777777" w:rsidR="00381B0D" w:rsidRDefault="00381B0D" w:rsidP="00823E88">
      <w:pPr>
        <w:tabs>
          <w:tab w:val="left" w:pos="1425"/>
        </w:tabs>
        <w:spacing w:after="0" w:line="240" w:lineRule="auto"/>
        <w:jc w:val="both"/>
        <w:rPr>
          <w:szCs w:val="24"/>
        </w:rPr>
      </w:pPr>
    </w:p>
    <w:p w14:paraId="5AF47A8F" w14:textId="77777777" w:rsidR="00381B0D" w:rsidRDefault="00381B0D" w:rsidP="00823E88">
      <w:pPr>
        <w:tabs>
          <w:tab w:val="left" w:pos="1425"/>
        </w:tabs>
        <w:spacing w:after="0" w:line="240" w:lineRule="auto"/>
        <w:jc w:val="both"/>
        <w:rPr>
          <w:szCs w:val="24"/>
        </w:rPr>
      </w:pPr>
    </w:p>
    <w:p w14:paraId="700E99C9" w14:textId="77777777" w:rsidR="00381B0D" w:rsidRPr="0094536D" w:rsidRDefault="00381B0D" w:rsidP="00381B0D">
      <w:pPr>
        <w:tabs>
          <w:tab w:val="left" w:pos="4545"/>
        </w:tabs>
        <w:jc w:val="both"/>
        <w:rPr>
          <w:rFonts w:eastAsia="Calibri"/>
          <w:b/>
          <w:szCs w:val="24"/>
          <w:u w:val="single"/>
        </w:rPr>
      </w:pPr>
      <w:bookmarkStart w:id="1" w:name="_Hlk63340216"/>
      <w:r w:rsidRPr="0094536D">
        <w:rPr>
          <w:rFonts w:eastAsia="Calibri"/>
          <w:b/>
          <w:szCs w:val="24"/>
          <w:u w:val="single"/>
        </w:rPr>
        <w:t>ACUERDO NÚMERO</w:t>
      </w:r>
      <w:r>
        <w:rPr>
          <w:rFonts w:eastAsia="Calibri"/>
          <w:b/>
          <w:szCs w:val="24"/>
          <w:u w:val="single"/>
        </w:rPr>
        <w:t xml:space="preserve"> TREINTA Y UNO:  </w:t>
      </w:r>
      <w:r w:rsidRPr="0094536D">
        <w:rPr>
          <w:rFonts w:eastAsia="Calibri"/>
          <w:b/>
          <w:szCs w:val="24"/>
          <w:u w:val="single"/>
        </w:rPr>
        <w:t xml:space="preserve">        </w:t>
      </w:r>
    </w:p>
    <w:p w14:paraId="7B2EB784" w14:textId="77777777" w:rsidR="00381B0D" w:rsidRPr="0094536D" w:rsidRDefault="00381B0D" w:rsidP="00381B0D">
      <w:pPr>
        <w:spacing w:line="240" w:lineRule="auto"/>
        <w:jc w:val="both"/>
        <w:rPr>
          <w:rFonts w:eastAsia="Calibri"/>
          <w:b/>
          <w:szCs w:val="24"/>
        </w:rPr>
      </w:pPr>
      <w:r w:rsidRPr="0094536D">
        <w:rPr>
          <w:rFonts w:eastAsia="Calibri"/>
          <w:szCs w:val="24"/>
        </w:rPr>
        <w:t xml:space="preserve">El Concejo Municipal en uso de las facultades que el Código Municipal les confiere, y considerando que a la fecha se encuentran cuentas </w:t>
      </w:r>
      <w:proofErr w:type="spellStart"/>
      <w:r w:rsidRPr="0094536D">
        <w:rPr>
          <w:rFonts w:eastAsia="Calibri"/>
          <w:szCs w:val="24"/>
        </w:rPr>
        <w:t>aperturadas</w:t>
      </w:r>
      <w:proofErr w:type="spellEnd"/>
      <w:r w:rsidRPr="0094536D">
        <w:rPr>
          <w:rFonts w:eastAsia="Calibri"/>
          <w:szCs w:val="24"/>
        </w:rPr>
        <w:t xml:space="preserve"> a favor de esta Alcaldía para la realización de proyectos que ya están terminados totalmente, o que no fueron ejecutados en el período en que fueron autorizados  y a esta fecha reflejan disponibilidad económica y presupuestaria necesaria para ejecutar otros proyectos que en este momento son prioritarios para satisfacer las necesidades expresadas por diversos sectores comunitarios, por lo que tenemos  a bien </w:t>
      </w:r>
      <w:r w:rsidRPr="0094536D">
        <w:rPr>
          <w:rFonts w:eastAsia="Calibri"/>
          <w:b/>
          <w:szCs w:val="24"/>
        </w:rPr>
        <w:t xml:space="preserve">ACORDAR: </w:t>
      </w:r>
    </w:p>
    <w:p w14:paraId="4A433AC3" w14:textId="77777777" w:rsidR="00381B0D" w:rsidRDefault="00381B0D" w:rsidP="00FA3947">
      <w:pPr>
        <w:pStyle w:val="Prrafodelista"/>
        <w:numPr>
          <w:ilvl w:val="0"/>
          <w:numId w:val="44"/>
        </w:numPr>
        <w:spacing w:line="240" w:lineRule="auto"/>
        <w:jc w:val="both"/>
        <w:rPr>
          <w:rFonts w:eastAsia="Calibri"/>
          <w:szCs w:val="24"/>
        </w:rPr>
      </w:pPr>
      <w:r w:rsidRPr="003320B7">
        <w:rPr>
          <w:rFonts w:eastAsia="Calibri"/>
          <w:szCs w:val="24"/>
        </w:rPr>
        <w:t xml:space="preserve"> Autorizar a la señora Delmy </w:t>
      </w:r>
      <w:proofErr w:type="spellStart"/>
      <w:r w:rsidRPr="003320B7">
        <w:rPr>
          <w:rFonts w:eastAsia="Calibri"/>
          <w:szCs w:val="24"/>
        </w:rPr>
        <w:t>Marilin</w:t>
      </w:r>
      <w:proofErr w:type="spellEnd"/>
      <w:r w:rsidRPr="003320B7">
        <w:rPr>
          <w:rFonts w:eastAsia="Calibri"/>
          <w:szCs w:val="24"/>
        </w:rPr>
        <w:t xml:space="preserve"> Murillos Tesorera Municipal para que solicite al Banco Hipotecario el cierre de la cuenta </w:t>
      </w:r>
      <w:proofErr w:type="spellStart"/>
      <w:r w:rsidRPr="003320B7">
        <w:rPr>
          <w:rFonts w:eastAsia="Calibri"/>
          <w:szCs w:val="24"/>
        </w:rPr>
        <w:t>aperturada</w:t>
      </w:r>
      <w:proofErr w:type="spellEnd"/>
      <w:r w:rsidRPr="003320B7">
        <w:rPr>
          <w:rFonts w:eastAsia="Calibri"/>
          <w:szCs w:val="24"/>
        </w:rPr>
        <w:t>;</w:t>
      </w:r>
    </w:p>
    <w:p w14:paraId="103235C4" w14:textId="77777777" w:rsidR="003320B7" w:rsidRPr="003320B7" w:rsidRDefault="003320B7" w:rsidP="003320B7">
      <w:pPr>
        <w:pStyle w:val="Prrafodelista"/>
        <w:spacing w:line="240" w:lineRule="auto"/>
        <w:jc w:val="both"/>
        <w:rPr>
          <w:rFonts w:eastAsia="Calibri"/>
          <w:szCs w:val="24"/>
        </w:rPr>
      </w:pPr>
    </w:p>
    <w:p w14:paraId="71455B65" w14:textId="77777777" w:rsidR="00381B0D" w:rsidRPr="003320B7" w:rsidRDefault="00381B0D" w:rsidP="00FA3947">
      <w:pPr>
        <w:pStyle w:val="Prrafodelista"/>
        <w:numPr>
          <w:ilvl w:val="0"/>
          <w:numId w:val="44"/>
        </w:numPr>
        <w:spacing w:line="240" w:lineRule="auto"/>
        <w:jc w:val="both"/>
        <w:rPr>
          <w:rFonts w:eastAsia="Calibri"/>
          <w:szCs w:val="24"/>
        </w:rPr>
      </w:pPr>
      <w:r w:rsidRPr="003320B7">
        <w:rPr>
          <w:rFonts w:eastAsia="Calibri"/>
          <w:szCs w:val="24"/>
        </w:rPr>
        <w:t xml:space="preserve"> Autorizar a la señora Delmy </w:t>
      </w:r>
      <w:proofErr w:type="spellStart"/>
      <w:r w:rsidRPr="003320B7">
        <w:rPr>
          <w:rFonts w:eastAsia="Calibri"/>
          <w:szCs w:val="24"/>
        </w:rPr>
        <w:t>Marilin</w:t>
      </w:r>
      <w:proofErr w:type="spellEnd"/>
      <w:r w:rsidRPr="003320B7">
        <w:rPr>
          <w:rFonts w:eastAsia="Calibri"/>
          <w:szCs w:val="24"/>
        </w:rPr>
        <w:t xml:space="preserve"> Murillos para que solicite al Banco Hipotecario el traslado de los saldos reflejados en detalle de proyectos con asignaciones provenientes de FONDOS FODES a la cuenta </w:t>
      </w:r>
      <w:r w:rsidRPr="003320B7">
        <w:rPr>
          <w:rFonts w:eastAsia="Calibri"/>
          <w:color w:val="000000"/>
          <w:szCs w:val="24"/>
        </w:rPr>
        <w:t xml:space="preserve">00500003704 del Hipotecario.  </w:t>
      </w:r>
      <w:r w:rsidRPr="003320B7">
        <w:rPr>
          <w:rFonts w:eastAsia="Calibri"/>
          <w:szCs w:val="24"/>
        </w:rPr>
        <w:t xml:space="preserve">Con el objeto que la cuenta de </w:t>
      </w:r>
      <w:r w:rsidR="003320B7" w:rsidRPr="003320B7">
        <w:rPr>
          <w:rFonts w:eastAsia="Calibri"/>
          <w:szCs w:val="24"/>
        </w:rPr>
        <w:t>del proyecto</w:t>
      </w:r>
      <w:r w:rsidRPr="003320B7">
        <w:rPr>
          <w:rFonts w:eastAsia="Calibri"/>
          <w:szCs w:val="24"/>
        </w:rPr>
        <w:t xml:space="preserve"> según se describa sea cerrada simultáneamente, conforme a detalle siguiente: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7"/>
        <w:gridCol w:w="1050"/>
        <w:gridCol w:w="2578"/>
        <w:gridCol w:w="1725"/>
      </w:tblGrid>
      <w:tr w:rsidR="00381B0D" w:rsidRPr="00F15F76" w14:paraId="3CF5BB84" w14:textId="77777777" w:rsidTr="00381B0D">
        <w:trPr>
          <w:trHeight w:val="360"/>
        </w:trPr>
        <w:tc>
          <w:tcPr>
            <w:tcW w:w="3367" w:type="dxa"/>
          </w:tcPr>
          <w:p w14:paraId="0CD01E91" w14:textId="77777777" w:rsidR="00381B0D" w:rsidRPr="00F15F76" w:rsidRDefault="00381B0D" w:rsidP="00381B0D">
            <w:pPr>
              <w:jc w:val="center"/>
              <w:rPr>
                <w:b/>
                <w:sz w:val="20"/>
                <w:szCs w:val="20"/>
              </w:rPr>
            </w:pPr>
            <w:r w:rsidRPr="00F15F76">
              <w:rPr>
                <w:b/>
                <w:sz w:val="20"/>
                <w:szCs w:val="20"/>
              </w:rPr>
              <w:t>NOMBRE DEL PROYECTO</w:t>
            </w:r>
          </w:p>
        </w:tc>
        <w:tc>
          <w:tcPr>
            <w:tcW w:w="1050" w:type="dxa"/>
          </w:tcPr>
          <w:p w14:paraId="2731514E" w14:textId="77777777" w:rsidR="00381B0D" w:rsidRPr="00F15F76" w:rsidRDefault="00381B0D" w:rsidP="00381B0D">
            <w:pPr>
              <w:jc w:val="center"/>
              <w:rPr>
                <w:b/>
                <w:sz w:val="20"/>
                <w:szCs w:val="20"/>
              </w:rPr>
            </w:pPr>
            <w:r w:rsidRPr="00F15F76">
              <w:rPr>
                <w:b/>
                <w:sz w:val="20"/>
                <w:szCs w:val="20"/>
              </w:rPr>
              <w:t>CODIGO</w:t>
            </w:r>
          </w:p>
        </w:tc>
        <w:tc>
          <w:tcPr>
            <w:tcW w:w="2578" w:type="dxa"/>
          </w:tcPr>
          <w:p w14:paraId="2A08F2C1" w14:textId="77777777" w:rsidR="00381B0D" w:rsidRPr="00F15F76" w:rsidRDefault="00381B0D" w:rsidP="00381B0D">
            <w:pPr>
              <w:jc w:val="center"/>
              <w:rPr>
                <w:b/>
                <w:sz w:val="20"/>
                <w:szCs w:val="20"/>
              </w:rPr>
            </w:pPr>
            <w:r w:rsidRPr="00F15F76">
              <w:rPr>
                <w:b/>
                <w:sz w:val="20"/>
                <w:szCs w:val="20"/>
              </w:rPr>
              <w:t>NUMERO DE CUENTA</w:t>
            </w:r>
          </w:p>
        </w:tc>
        <w:tc>
          <w:tcPr>
            <w:tcW w:w="1725" w:type="dxa"/>
          </w:tcPr>
          <w:p w14:paraId="3455B2A7" w14:textId="77777777" w:rsidR="00381B0D" w:rsidRPr="00F15F76" w:rsidRDefault="00381B0D" w:rsidP="00381B0D">
            <w:pPr>
              <w:jc w:val="center"/>
              <w:rPr>
                <w:b/>
                <w:sz w:val="20"/>
                <w:szCs w:val="20"/>
              </w:rPr>
            </w:pPr>
            <w:r w:rsidRPr="00F15F76">
              <w:rPr>
                <w:b/>
                <w:sz w:val="20"/>
                <w:szCs w:val="20"/>
              </w:rPr>
              <w:t>SALDO ACTUAL</w:t>
            </w:r>
          </w:p>
          <w:p w14:paraId="56B370A8" w14:textId="77777777" w:rsidR="00381B0D" w:rsidRPr="00F15F76" w:rsidRDefault="00381B0D" w:rsidP="00381B0D">
            <w:pPr>
              <w:jc w:val="center"/>
              <w:rPr>
                <w:b/>
                <w:sz w:val="20"/>
                <w:szCs w:val="20"/>
              </w:rPr>
            </w:pPr>
          </w:p>
        </w:tc>
      </w:tr>
      <w:tr w:rsidR="00381B0D" w:rsidRPr="00F15F76" w14:paraId="327839BB" w14:textId="77777777" w:rsidTr="00381B0D">
        <w:tc>
          <w:tcPr>
            <w:tcW w:w="3367" w:type="dxa"/>
          </w:tcPr>
          <w:p w14:paraId="3A2792AB" w14:textId="77777777" w:rsidR="00381B0D" w:rsidRPr="00221D6B" w:rsidRDefault="00381B0D" w:rsidP="00381B0D">
            <w:pPr>
              <w:jc w:val="both"/>
              <w:rPr>
                <w:b/>
                <w:sz w:val="18"/>
                <w:szCs w:val="18"/>
              </w:rPr>
            </w:pPr>
            <w:r w:rsidRPr="00381B0D">
              <w:rPr>
                <w:b/>
                <w:sz w:val="18"/>
                <w:szCs w:val="18"/>
              </w:rPr>
              <w:t>DETALLE DE PROYECTOS CON FONDOS FODES 75%</w:t>
            </w:r>
          </w:p>
        </w:tc>
        <w:tc>
          <w:tcPr>
            <w:tcW w:w="1050" w:type="dxa"/>
          </w:tcPr>
          <w:p w14:paraId="1B326A30" w14:textId="77777777" w:rsidR="00381B0D" w:rsidRPr="00F15F76" w:rsidRDefault="00381B0D" w:rsidP="00381B0D">
            <w:pPr>
              <w:jc w:val="both"/>
              <w:rPr>
                <w:sz w:val="20"/>
                <w:szCs w:val="20"/>
              </w:rPr>
            </w:pPr>
          </w:p>
        </w:tc>
        <w:tc>
          <w:tcPr>
            <w:tcW w:w="2578" w:type="dxa"/>
          </w:tcPr>
          <w:p w14:paraId="78207286" w14:textId="77777777" w:rsidR="00381B0D" w:rsidRPr="00F15F76" w:rsidRDefault="00381B0D" w:rsidP="00381B0D">
            <w:pPr>
              <w:jc w:val="both"/>
              <w:rPr>
                <w:sz w:val="20"/>
                <w:szCs w:val="20"/>
              </w:rPr>
            </w:pPr>
          </w:p>
        </w:tc>
        <w:tc>
          <w:tcPr>
            <w:tcW w:w="1725" w:type="dxa"/>
          </w:tcPr>
          <w:p w14:paraId="0FD67CA3" w14:textId="77777777" w:rsidR="00381B0D" w:rsidRPr="00F15F76" w:rsidRDefault="00381B0D" w:rsidP="00381B0D">
            <w:pPr>
              <w:jc w:val="both"/>
              <w:rPr>
                <w:sz w:val="20"/>
                <w:szCs w:val="20"/>
              </w:rPr>
            </w:pPr>
          </w:p>
        </w:tc>
      </w:tr>
      <w:tr w:rsidR="00381B0D" w:rsidRPr="00F15F76" w14:paraId="067BA431" w14:textId="77777777" w:rsidTr="00381B0D">
        <w:tc>
          <w:tcPr>
            <w:tcW w:w="3367" w:type="dxa"/>
          </w:tcPr>
          <w:p w14:paraId="494B7D78" w14:textId="77777777" w:rsidR="00381B0D" w:rsidRPr="001115E5" w:rsidRDefault="00381B0D" w:rsidP="00381B0D">
            <w:pPr>
              <w:jc w:val="both"/>
              <w:rPr>
                <w:rFonts w:ascii="Arial" w:hAnsi="Arial" w:cs="Arial"/>
                <w:bCs/>
                <w:sz w:val="16"/>
                <w:szCs w:val="16"/>
              </w:rPr>
            </w:pPr>
            <w:r w:rsidRPr="001115E5">
              <w:rPr>
                <w:rFonts w:ascii="Arial" w:hAnsi="Arial" w:cs="Arial"/>
                <w:bCs/>
                <w:sz w:val="16"/>
                <w:szCs w:val="16"/>
              </w:rPr>
              <w:t>MEJORAMIENTO DE LAS INSTALACIONES DEL CEMENTERIO GENERAL EL SOCORRO DE METAPAN, PRIMERA ETAPA</w:t>
            </w:r>
          </w:p>
          <w:p w14:paraId="701949D2" w14:textId="77777777" w:rsidR="00381B0D" w:rsidRPr="0023182E" w:rsidRDefault="00381B0D" w:rsidP="00381B0D">
            <w:pPr>
              <w:jc w:val="both"/>
              <w:rPr>
                <w:sz w:val="16"/>
                <w:szCs w:val="16"/>
              </w:rPr>
            </w:pPr>
          </w:p>
        </w:tc>
        <w:tc>
          <w:tcPr>
            <w:tcW w:w="1050" w:type="dxa"/>
          </w:tcPr>
          <w:p w14:paraId="1531E657" w14:textId="77777777" w:rsidR="00381B0D" w:rsidRPr="00F15F76" w:rsidRDefault="00381B0D" w:rsidP="00381B0D">
            <w:pPr>
              <w:jc w:val="center"/>
              <w:rPr>
                <w:sz w:val="20"/>
                <w:szCs w:val="20"/>
              </w:rPr>
            </w:pPr>
            <w:r>
              <w:rPr>
                <w:sz w:val="20"/>
                <w:szCs w:val="20"/>
              </w:rPr>
              <w:t>19019</w:t>
            </w:r>
          </w:p>
        </w:tc>
        <w:tc>
          <w:tcPr>
            <w:tcW w:w="2578" w:type="dxa"/>
          </w:tcPr>
          <w:p w14:paraId="365E648F" w14:textId="77777777" w:rsidR="00381B0D" w:rsidRPr="00F15F76" w:rsidRDefault="00381B0D" w:rsidP="00381B0D">
            <w:pPr>
              <w:jc w:val="center"/>
              <w:rPr>
                <w:sz w:val="20"/>
                <w:szCs w:val="20"/>
              </w:rPr>
            </w:pPr>
            <w:r>
              <w:rPr>
                <w:sz w:val="20"/>
                <w:szCs w:val="20"/>
              </w:rPr>
              <w:t>00500005790</w:t>
            </w:r>
          </w:p>
        </w:tc>
        <w:tc>
          <w:tcPr>
            <w:tcW w:w="1725" w:type="dxa"/>
          </w:tcPr>
          <w:p w14:paraId="5E448A54" w14:textId="77777777" w:rsidR="00381B0D" w:rsidRPr="00F15F76" w:rsidRDefault="00381B0D" w:rsidP="00381B0D">
            <w:pPr>
              <w:jc w:val="center"/>
              <w:rPr>
                <w:sz w:val="20"/>
                <w:szCs w:val="20"/>
              </w:rPr>
            </w:pPr>
            <w:r>
              <w:rPr>
                <w:sz w:val="20"/>
                <w:szCs w:val="20"/>
              </w:rPr>
              <w:t>$34,524.59</w:t>
            </w:r>
          </w:p>
        </w:tc>
      </w:tr>
      <w:tr w:rsidR="00381B0D" w:rsidRPr="00F15F76" w14:paraId="01297B10" w14:textId="77777777" w:rsidTr="00381B0D">
        <w:trPr>
          <w:trHeight w:val="354"/>
        </w:trPr>
        <w:tc>
          <w:tcPr>
            <w:tcW w:w="3367" w:type="dxa"/>
          </w:tcPr>
          <w:p w14:paraId="50569FF3" w14:textId="77777777" w:rsidR="00381B0D" w:rsidRPr="007A1B6D" w:rsidRDefault="00381B0D" w:rsidP="00381B0D">
            <w:pPr>
              <w:jc w:val="both"/>
              <w:rPr>
                <w:b/>
                <w:sz w:val="16"/>
                <w:szCs w:val="16"/>
                <w:highlight w:val="yellow"/>
              </w:rPr>
            </w:pPr>
            <w:r w:rsidRPr="004A1E97">
              <w:rPr>
                <w:b/>
                <w:sz w:val="20"/>
                <w:szCs w:val="20"/>
              </w:rPr>
              <w:t>TOTAL</w:t>
            </w:r>
            <w:r>
              <w:rPr>
                <w:b/>
                <w:sz w:val="20"/>
                <w:szCs w:val="20"/>
              </w:rPr>
              <w:t>. ……………………………..</w:t>
            </w:r>
          </w:p>
        </w:tc>
        <w:tc>
          <w:tcPr>
            <w:tcW w:w="1050" w:type="dxa"/>
          </w:tcPr>
          <w:p w14:paraId="2643174E" w14:textId="77777777" w:rsidR="00381B0D" w:rsidRPr="00F15F76" w:rsidRDefault="00381B0D" w:rsidP="00381B0D">
            <w:pPr>
              <w:jc w:val="center"/>
              <w:rPr>
                <w:sz w:val="20"/>
                <w:szCs w:val="20"/>
              </w:rPr>
            </w:pPr>
          </w:p>
        </w:tc>
        <w:tc>
          <w:tcPr>
            <w:tcW w:w="2578" w:type="dxa"/>
          </w:tcPr>
          <w:p w14:paraId="76E1BFA2" w14:textId="77777777" w:rsidR="00381B0D" w:rsidRPr="00F15F76" w:rsidRDefault="00381B0D" w:rsidP="00381B0D">
            <w:pPr>
              <w:jc w:val="center"/>
              <w:rPr>
                <w:sz w:val="20"/>
                <w:szCs w:val="20"/>
              </w:rPr>
            </w:pPr>
          </w:p>
        </w:tc>
        <w:tc>
          <w:tcPr>
            <w:tcW w:w="1725" w:type="dxa"/>
          </w:tcPr>
          <w:p w14:paraId="4D81A1D0" w14:textId="77777777" w:rsidR="00381B0D" w:rsidRPr="006041D3" w:rsidRDefault="00381B0D" w:rsidP="00381B0D">
            <w:pPr>
              <w:jc w:val="center"/>
              <w:rPr>
                <w:b/>
                <w:sz w:val="20"/>
                <w:szCs w:val="20"/>
              </w:rPr>
            </w:pPr>
            <w:r>
              <w:rPr>
                <w:b/>
                <w:sz w:val="20"/>
                <w:szCs w:val="20"/>
              </w:rPr>
              <w:t>$34,524.59</w:t>
            </w:r>
          </w:p>
        </w:tc>
      </w:tr>
    </w:tbl>
    <w:p w14:paraId="2F62C7C4" w14:textId="77777777" w:rsidR="00381B0D" w:rsidRPr="0094536D" w:rsidRDefault="00381B0D" w:rsidP="00381B0D">
      <w:pPr>
        <w:spacing w:line="240" w:lineRule="auto"/>
        <w:jc w:val="both"/>
        <w:rPr>
          <w:rFonts w:eastAsia="Calibri"/>
          <w:szCs w:val="24"/>
        </w:rPr>
      </w:pPr>
    </w:p>
    <w:p w14:paraId="7B967175" w14:textId="77777777" w:rsidR="00381B0D" w:rsidRDefault="00381B0D" w:rsidP="00381B0D">
      <w:pPr>
        <w:spacing w:line="240" w:lineRule="auto"/>
        <w:jc w:val="both"/>
        <w:rPr>
          <w:rFonts w:eastAsia="Calibri"/>
          <w:szCs w:val="24"/>
        </w:rPr>
      </w:pPr>
      <w:proofErr w:type="gramStart"/>
      <w:r w:rsidRPr="0094536D">
        <w:rPr>
          <w:rFonts w:eastAsia="Calibri"/>
          <w:szCs w:val="24"/>
        </w:rPr>
        <w:lastRenderedPageBreak/>
        <w:t>COMUNIQUESE.-</w:t>
      </w:r>
      <w:proofErr w:type="gramEnd"/>
    </w:p>
    <w:p w14:paraId="558B973E" w14:textId="77777777" w:rsidR="00AA5E5E" w:rsidRPr="0094536D" w:rsidRDefault="00AA5E5E" w:rsidP="00381B0D">
      <w:pPr>
        <w:spacing w:line="240" w:lineRule="auto"/>
        <w:jc w:val="both"/>
        <w:rPr>
          <w:rFonts w:eastAsia="Calibri"/>
          <w:szCs w:val="24"/>
        </w:rPr>
      </w:pPr>
    </w:p>
    <w:p w14:paraId="6735FFCF" w14:textId="77777777" w:rsidR="00371880" w:rsidRPr="00371880" w:rsidRDefault="00371880" w:rsidP="00371880">
      <w:pPr>
        <w:spacing w:after="200" w:line="276" w:lineRule="auto"/>
        <w:contextualSpacing/>
        <w:jc w:val="both"/>
        <w:rPr>
          <w:rFonts w:eastAsia="Calibri"/>
          <w:b/>
          <w:spacing w:val="-3"/>
          <w:szCs w:val="24"/>
          <w:u w:val="single"/>
        </w:rPr>
      </w:pPr>
      <w:bookmarkStart w:id="2" w:name="_Hlk56500868"/>
      <w:bookmarkStart w:id="3" w:name="_Hlk63340572"/>
      <w:bookmarkEnd w:id="1"/>
      <w:r w:rsidRPr="00371880">
        <w:rPr>
          <w:rFonts w:eastAsia="Calibri"/>
          <w:b/>
          <w:spacing w:val="-3"/>
          <w:szCs w:val="24"/>
          <w:u w:val="single"/>
        </w:rPr>
        <w:t xml:space="preserve">ACUERDO NÚMERO </w:t>
      </w:r>
      <w:r>
        <w:rPr>
          <w:rFonts w:eastAsia="Calibri"/>
          <w:b/>
          <w:spacing w:val="-3"/>
          <w:szCs w:val="24"/>
          <w:u w:val="single"/>
        </w:rPr>
        <w:t xml:space="preserve">TREINTA Y DOS: </w:t>
      </w:r>
      <w:r w:rsidRPr="00371880">
        <w:rPr>
          <w:rFonts w:eastAsia="Calibri"/>
          <w:b/>
          <w:spacing w:val="-3"/>
          <w:szCs w:val="24"/>
          <w:u w:val="single"/>
        </w:rPr>
        <w:t xml:space="preserve">     </w:t>
      </w:r>
    </w:p>
    <w:p w14:paraId="1DA3A3AF" w14:textId="77777777" w:rsidR="00371880" w:rsidRPr="00371880" w:rsidRDefault="00371880" w:rsidP="00371880">
      <w:pPr>
        <w:spacing w:after="200" w:line="276" w:lineRule="auto"/>
        <w:jc w:val="both"/>
        <w:rPr>
          <w:rFonts w:eastAsia="Calibri"/>
          <w:szCs w:val="24"/>
        </w:rPr>
      </w:pPr>
      <w:r w:rsidRPr="00371880">
        <w:rPr>
          <w:rFonts w:eastAsia="Calibri"/>
          <w:szCs w:val="24"/>
        </w:rPr>
        <w:t>El Concejo Municipal en uso de las facultades que el Código Municipal les confiere ACUERDA:</w:t>
      </w:r>
      <w:bookmarkEnd w:id="2"/>
      <w:r>
        <w:rPr>
          <w:rFonts w:eastAsia="Calibri"/>
          <w:szCs w:val="24"/>
        </w:rPr>
        <w:t xml:space="preserve"> </w:t>
      </w:r>
      <w:r w:rsidRPr="00371880">
        <w:rPr>
          <w:rFonts w:eastAsia="Calibri"/>
          <w:szCs w:val="24"/>
        </w:rPr>
        <w:t xml:space="preserve">Autorizar a la señora Delmy </w:t>
      </w:r>
      <w:proofErr w:type="spellStart"/>
      <w:r w:rsidRPr="00371880">
        <w:rPr>
          <w:rFonts w:eastAsia="Calibri"/>
          <w:szCs w:val="24"/>
        </w:rPr>
        <w:t>Marilin</w:t>
      </w:r>
      <w:proofErr w:type="spellEnd"/>
      <w:r w:rsidRPr="00371880">
        <w:rPr>
          <w:rFonts w:eastAsia="Calibri"/>
          <w:szCs w:val="24"/>
        </w:rPr>
        <w:t xml:space="preserve"> Murillos, Tesorera Municipal para que de la cuenta que corresponde a la línea de trabajo PROYECTOS SOCIALES FONDOS FODES 75 </w:t>
      </w:r>
      <w:proofErr w:type="gramStart"/>
      <w:r w:rsidRPr="00371880">
        <w:rPr>
          <w:rFonts w:eastAsia="Calibri"/>
          <w:szCs w:val="24"/>
        </w:rPr>
        <w:t>%  FONDO</w:t>
      </w:r>
      <w:proofErr w:type="gramEnd"/>
      <w:r w:rsidRPr="00371880">
        <w:rPr>
          <w:rFonts w:eastAsia="Calibri"/>
          <w:szCs w:val="24"/>
        </w:rPr>
        <w:t xml:space="preserve"> PARA EL DESARROLLO ECONÓMICO Y SOCIAL, Cuenta Bancaria  </w:t>
      </w:r>
      <w:proofErr w:type="spellStart"/>
      <w:r w:rsidRPr="00371880">
        <w:rPr>
          <w:rFonts w:eastAsia="Calibri"/>
          <w:szCs w:val="24"/>
        </w:rPr>
        <w:t>N°</w:t>
      </w:r>
      <w:proofErr w:type="spellEnd"/>
      <w:r w:rsidRPr="00371880">
        <w:rPr>
          <w:rFonts w:eastAsia="Calibri"/>
          <w:szCs w:val="24"/>
        </w:rPr>
        <w:t xml:space="preserve"> 00500003704, traslade fondos a la cuenta del</w:t>
      </w:r>
      <w:r w:rsidR="00AA5E5E">
        <w:rPr>
          <w:rFonts w:eastAsia="Calibri"/>
          <w:szCs w:val="24"/>
        </w:rPr>
        <w:t xml:space="preserve"> </w:t>
      </w:r>
      <w:r w:rsidRPr="00371880">
        <w:rPr>
          <w:rFonts w:eastAsia="Calibri"/>
          <w:szCs w:val="24"/>
        </w:rPr>
        <w:t xml:space="preserve"> proyecto descrito a continuación: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8"/>
        <w:gridCol w:w="1050"/>
        <w:gridCol w:w="2590"/>
        <w:gridCol w:w="1732"/>
      </w:tblGrid>
      <w:tr w:rsidR="00AA5E5E" w:rsidRPr="00F15F76" w14:paraId="3F504A77" w14:textId="77777777" w:rsidTr="000E792D">
        <w:trPr>
          <w:trHeight w:val="360"/>
        </w:trPr>
        <w:tc>
          <w:tcPr>
            <w:tcW w:w="3328" w:type="dxa"/>
          </w:tcPr>
          <w:p w14:paraId="29CB313D" w14:textId="77777777" w:rsidR="00AA5E5E" w:rsidRPr="00F15F76" w:rsidRDefault="00AA5E5E" w:rsidP="000E792D">
            <w:pPr>
              <w:ind w:left="708" w:hanging="708"/>
              <w:jc w:val="center"/>
              <w:rPr>
                <w:b/>
                <w:sz w:val="20"/>
                <w:szCs w:val="20"/>
              </w:rPr>
            </w:pPr>
            <w:r w:rsidRPr="00F15F76">
              <w:rPr>
                <w:b/>
                <w:sz w:val="20"/>
                <w:szCs w:val="20"/>
              </w:rPr>
              <w:t>NOMBRE DEL PROYECTO</w:t>
            </w:r>
          </w:p>
        </w:tc>
        <w:tc>
          <w:tcPr>
            <w:tcW w:w="1050" w:type="dxa"/>
          </w:tcPr>
          <w:p w14:paraId="732CC1A1" w14:textId="77777777" w:rsidR="00AA5E5E" w:rsidRPr="00F15F76" w:rsidRDefault="00AA5E5E" w:rsidP="000E792D">
            <w:pPr>
              <w:ind w:left="708" w:hanging="708"/>
              <w:jc w:val="center"/>
              <w:rPr>
                <w:b/>
                <w:sz w:val="20"/>
                <w:szCs w:val="20"/>
              </w:rPr>
            </w:pPr>
            <w:r w:rsidRPr="00F15F76">
              <w:rPr>
                <w:b/>
                <w:sz w:val="20"/>
                <w:szCs w:val="20"/>
              </w:rPr>
              <w:t>CODIGO</w:t>
            </w:r>
          </w:p>
        </w:tc>
        <w:tc>
          <w:tcPr>
            <w:tcW w:w="2590" w:type="dxa"/>
          </w:tcPr>
          <w:p w14:paraId="170D40D7" w14:textId="77777777" w:rsidR="00AA5E5E" w:rsidRPr="00F15F76" w:rsidRDefault="00AA5E5E" w:rsidP="000E792D">
            <w:pPr>
              <w:ind w:left="708" w:hanging="708"/>
              <w:jc w:val="center"/>
              <w:rPr>
                <w:b/>
                <w:sz w:val="20"/>
                <w:szCs w:val="20"/>
              </w:rPr>
            </w:pPr>
            <w:r w:rsidRPr="00F15F76">
              <w:rPr>
                <w:b/>
                <w:sz w:val="20"/>
                <w:szCs w:val="20"/>
              </w:rPr>
              <w:t>NUMERO DE CUENTA</w:t>
            </w:r>
          </w:p>
        </w:tc>
        <w:tc>
          <w:tcPr>
            <w:tcW w:w="1732" w:type="dxa"/>
          </w:tcPr>
          <w:p w14:paraId="727D3B9D" w14:textId="77777777" w:rsidR="00AA5E5E" w:rsidRPr="00F15F76" w:rsidRDefault="00AA5E5E" w:rsidP="000E792D">
            <w:pPr>
              <w:ind w:left="708" w:hanging="708"/>
              <w:jc w:val="center"/>
              <w:rPr>
                <w:b/>
                <w:sz w:val="20"/>
                <w:szCs w:val="20"/>
              </w:rPr>
            </w:pPr>
            <w:r>
              <w:rPr>
                <w:b/>
                <w:sz w:val="20"/>
                <w:szCs w:val="20"/>
              </w:rPr>
              <w:t>TRASLADO</w:t>
            </w:r>
          </w:p>
          <w:p w14:paraId="4964E920" w14:textId="77777777" w:rsidR="00AA5E5E" w:rsidRPr="00F15F76" w:rsidRDefault="00AA5E5E" w:rsidP="000E792D">
            <w:pPr>
              <w:ind w:left="708" w:hanging="708"/>
              <w:jc w:val="center"/>
              <w:rPr>
                <w:b/>
                <w:sz w:val="20"/>
                <w:szCs w:val="20"/>
              </w:rPr>
            </w:pPr>
          </w:p>
        </w:tc>
      </w:tr>
      <w:tr w:rsidR="00AA5E5E" w:rsidRPr="00F15F76" w14:paraId="4542492C" w14:textId="77777777" w:rsidTr="000E792D">
        <w:tc>
          <w:tcPr>
            <w:tcW w:w="3328" w:type="dxa"/>
          </w:tcPr>
          <w:p w14:paraId="064588E8" w14:textId="77777777" w:rsidR="00AA5E5E" w:rsidRPr="00F15F76" w:rsidRDefault="00AA5E5E" w:rsidP="000E792D">
            <w:pPr>
              <w:ind w:left="708" w:hanging="708"/>
              <w:jc w:val="both"/>
              <w:rPr>
                <w:b/>
                <w:sz w:val="18"/>
                <w:szCs w:val="18"/>
              </w:rPr>
            </w:pPr>
            <w:r w:rsidRPr="00AA5E5E">
              <w:rPr>
                <w:b/>
                <w:sz w:val="18"/>
                <w:szCs w:val="18"/>
              </w:rPr>
              <w:t>DETALLE DE PROYECTOS CON FONDOS FODES</w:t>
            </w:r>
          </w:p>
        </w:tc>
        <w:tc>
          <w:tcPr>
            <w:tcW w:w="1050" w:type="dxa"/>
          </w:tcPr>
          <w:p w14:paraId="34A1DF4F" w14:textId="77777777" w:rsidR="00AA5E5E" w:rsidRPr="00F15F76" w:rsidRDefault="00AA5E5E" w:rsidP="000E792D">
            <w:pPr>
              <w:ind w:left="708" w:hanging="708"/>
              <w:jc w:val="both"/>
              <w:rPr>
                <w:sz w:val="20"/>
                <w:szCs w:val="20"/>
              </w:rPr>
            </w:pPr>
          </w:p>
        </w:tc>
        <w:tc>
          <w:tcPr>
            <w:tcW w:w="2590" w:type="dxa"/>
          </w:tcPr>
          <w:p w14:paraId="4100A7ED" w14:textId="77777777" w:rsidR="00AA5E5E" w:rsidRPr="00F15F76" w:rsidRDefault="00AA5E5E" w:rsidP="000E792D">
            <w:pPr>
              <w:ind w:left="708" w:hanging="708"/>
              <w:jc w:val="both"/>
              <w:rPr>
                <w:sz w:val="20"/>
                <w:szCs w:val="20"/>
              </w:rPr>
            </w:pPr>
          </w:p>
        </w:tc>
        <w:tc>
          <w:tcPr>
            <w:tcW w:w="1732" w:type="dxa"/>
          </w:tcPr>
          <w:p w14:paraId="5136FAD9" w14:textId="77777777" w:rsidR="00AA5E5E" w:rsidRPr="00F15F76" w:rsidRDefault="00AA5E5E" w:rsidP="000E792D">
            <w:pPr>
              <w:ind w:left="708" w:hanging="708"/>
              <w:jc w:val="both"/>
              <w:rPr>
                <w:sz w:val="20"/>
                <w:szCs w:val="20"/>
              </w:rPr>
            </w:pPr>
          </w:p>
        </w:tc>
      </w:tr>
      <w:tr w:rsidR="00AA5E5E" w:rsidRPr="00F15F76" w14:paraId="47B2FB8D" w14:textId="77777777" w:rsidTr="000E792D">
        <w:tc>
          <w:tcPr>
            <w:tcW w:w="3328" w:type="dxa"/>
          </w:tcPr>
          <w:p w14:paraId="1AFDFDDF" w14:textId="77777777" w:rsidR="00AA5E5E" w:rsidRPr="004E29D9" w:rsidRDefault="00AA5E5E" w:rsidP="000E792D">
            <w:pPr>
              <w:jc w:val="both"/>
              <w:rPr>
                <w:rFonts w:ascii="Arial" w:hAnsi="Arial" w:cs="Arial"/>
                <w:bCs/>
                <w:sz w:val="18"/>
                <w:szCs w:val="18"/>
              </w:rPr>
            </w:pPr>
            <w:r w:rsidRPr="004E29D9">
              <w:rPr>
                <w:rFonts w:ascii="Arial" w:hAnsi="Arial" w:cs="Arial"/>
                <w:bCs/>
                <w:sz w:val="18"/>
                <w:szCs w:val="18"/>
              </w:rPr>
              <w:t>INTRODUCCION DE AGUA POTABLE EN CASERIO MAL PASO Y PINITOS CANTON MAL PASO METAPAN</w:t>
            </w:r>
          </w:p>
          <w:p w14:paraId="1D01022C" w14:textId="77777777" w:rsidR="00AA5E5E" w:rsidRPr="000A09E5" w:rsidRDefault="00AA5E5E" w:rsidP="000E792D">
            <w:pPr>
              <w:jc w:val="both"/>
              <w:rPr>
                <w:rFonts w:ascii="Arial" w:hAnsi="Arial" w:cs="Arial"/>
                <w:bCs/>
                <w:sz w:val="18"/>
                <w:szCs w:val="18"/>
              </w:rPr>
            </w:pPr>
          </w:p>
        </w:tc>
        <w:tc>
          <w:tcPr>
            <w:tcW w:w="1050" w:type="dxa"/>
          </w:tcPr>
          <w:p w14:paraId="4ABD0144" w14:textId="77777777" w:rsidR="00AA5E5E" w:rsidRDefault="00AA5E5E" w:rsidP="000E792D">
            <w:pPr>
              <w:ind w:left="708" w:hanging="708"/>
              <w:jc w:val="center"/>
              <w:rPr>
                <w:sz w:val="20"/>
                <w:szCs w:val="20"/>
              </w:rPr>
            </w:pPr>
            <w:r>
              <w:rPr>
                <w:sz w:val="20"/>
                <w:szCs w:val="20"/>
              </w:rPr>
              <w:t>20041</w:t>
            </w:r>
          </w:p>
        </w:tc>
        <w:tc>
          <w:tcPr>
            <w:tcW w:w="2590" w:type="dxa"/>
          </w:tcPr>
          <w:p w14:paraId="4FE658C8" w14:textId="77777777" w:rsidR="00AA5E5E" w:rsidRDefault="00AA5E5E" w:rsidP="000E792D">
            <w:pPr>
              <w:ind w:left="708" w:hanging="708"/>
              <w:jc w:val="center"/>
              <w:rPr>
                <w:sz w:val="20"/>
                <w:szCs w:val="20"/>
              </w:rPr>
            </w:pPr>
            <w:r>
              <w:rPr>
                <w:sz w:val="20"/>
                <w:szCs w:val="20"/>
              </w:rPr>
              <w:t>00500006630</w:t>
            </w:r>
          </w:p>
        </w:tc>
        <w:tc>
          <w:tcPr>
            <w:tcW w:w="1732" w:type="dxa"/>
          </w:tcPr>
          <w:p w14:paraId="52E8CAA5" w14:textId="77777777" w:rsidR="00AA5E5E" w:rsidRDefault="00AA5E5E" w:rsidP="000E792D">
            <w:pPr>
              <w:ind w:left="708" w:hanging="708"/>
              <w:jc w:val="center"/>
              <w:rPr>
                <w:sz w:val="20"/>
                <w:szCs w:val="20"/>
              </w:rPr>
            </w:pPr>
            <w:r>
              <w:rPr>
                <w:sz w:val="20"/>
                <w:szCs w:val="20"/>
              </w:rPr>
              <w:t>$25,000.00</w:t>
            </w:r>
          </w:p>
        </w:tc>
      </w:tr>
      <w:tr w:rsidR="00AA5E5E" w:rsidRPr="00F15F76" w14:paraId="473A7EF5" w14:textId="77777777" w:rsidTr="000E792D">
        <w:tc>
          <w:tcPr>
            <w:tcW w:w="3328" w:type="dxa"/>
          </w:tcPr>
          <w:p w14:paraId="3869215F" w14:textId="77777777" w:rsidR="00AA5E5E" w:rsidRPr="00F15F76" w:rsidRDefault="00AA5E5E" w:rsidP="000E792D">
            <w:pPr>
              <w:ind w:left="708" w:hanging="708"/>
              <w:jc w:val="both"/>
              <w:rPr>
                <w:b/>
                <w:sz w:val="20"/>
                <w:szCs w:val="20"/>
              </w:rPr>
            </w:pPr>
            <w:r w:rsidRPr="00F15F76">
              <w:rPr>
                <w:b/>
                <w:sz w:val="20"/>
                <w:szCs w:val="20"/>
              </w:rPr>
              <w:t>TOTAL--…………</w:t>
            </w:r>
            <w:proofErr w:type="gramStart"/>
            <w:r w:rsidRPr="00F15F76">
              <w:rPr>
                <w:b/>
                <w:sz w:val="20"/>
                <w:szCs w:val="20"/>
              </w:rPr>
              <w:t>…….</w:t>
            </w:r>
            <w:proofErr w:type="gramEnd"/>
            <w:r w:rsidRPr="00F15F76">
              <w:rPr>
                <w:b/>
                <w:sz w:val="20"/>
                <w:szCs w:val="20"/>
              </w:rPr>
              <w:t>.</w:t>
            </w:r>
          </w:p>
        </w:tc>
        <w:tc>
          <w:tcPr>
            <w:tcW w:w="1050" w:type="dxa"/>
          </w:tcPr>
          <w:p w14:paraId="3432087D" w14:textId="77777777" w:rsidR="00AA5E5E" w:rsidRPr="00F15F76" w:rsidRDefault="00AA5E5E" w:rsidP="000E792D">
            <w:pPr>
              <w:ind w:left="708" w:hanging="708"/>
              <w:jc w:val="both"/>
              <w:rPr>
                <w:b/>
                <w:sz w:val="20"/>
                <w:szCs w:val="20"/>
              </w:rPr>
            </w:pPr>
          </w:p>
        </w:tc>
        <w:tc>
          <w:tcPr>
            <w:tcW w:w="2590" w:type="dxa"/>
          </w:tcPr>
          <w:p w14:paraId="7E7C681E" w14:textId="77777777" w:rsidR="00AA5E5E" w:rsidRPr="00F15F76" w:rsidRDefault="00AA5E5E" w:rsidP="000E792D">
            <w:pPr>
              <w:ind w:left="708" w:hanging="708"/>
              <w:jc w:val="both"/>
              <w:rPr>
                <w:b/>
                <w:sz w:val="20"/>
                <w:szCs w:val="20"/>
              </w:rPr>
            </w:pPr>
          </w:p>
        </w:tc>
        <w:tc>
          <w:tcPr>
            <w:tcW w:w="1732" w:type="dxa"/>
          </w:tcPr>
          <w:p w14:paraId="05B33665" w14:textId="77777777" w:rsidR="00AA5E5E" w:rsidRPr="00F15F76" w:rsidRDefault="00AA5E5E" w:rsidP="000E792D">
            <w:pPr>
              <w:ind w:left="708" w:hanging="708"/>
              <w:jc w:val="both"/>
              <w:rPr>
                <w:b/>
                <w:sz w:val="20"/>
                <w:szCs w:val="20"/>
              </w:rPr>
            </w:pPr>
            <w:proofErr w:type="gramStart"/>
            <w:r>
              <w:rPr>
                <w:b/>
                <w:sz w:val="20"/>
                <w:szCs w:val="20"/>
              </w:rPr>
              <w:t>$  25,000.00</w:t>
            </w:r>
            <w:proofErr w:type="gramEnd"/>
          </w:p>
        </w:tc>
      </w:tr>
      <w:bookmarkEnd w:id="3"/>
    </w:tbl>
    <w:p w14:paraId="2A2554AC" w14:textId="77777777" w:rsidR="00542A0B" w:rsidRDefault="00542A0B" w:rsidP="00542A0B">
      <w:pPr>
        <w:spacing w:after="0" w:line="240" w:lineRule="auto"/>
        <w:jc w:val="both"/>
        <w:rPr>
          <w:rFonts w:ascii="Calibri" w:hAnsi="Calibri" w:cs="Calibri"/>
          <w:sz w:val="22"/>
          <w:lang w:eastAsia="es-SV"/>
        </w:rPr>
      </w:pPr>
    </w:p>
    <w:p w14:paraId="752E11E3" w14:textId="77777777" w:rsidR="00542A0B" w:rsidRPr="00BE1F11" w:rsidRDefault="00542A0B" w:rsidP="00542A0B">
      <w:pPr>
        <w:spacing w:after="0" w:line="240" w:lineRule="auto"/>
        <w:jc w:val="both"/>
        <w:rPr>
          <w:rFonts w:eastAsia="Calibri"/>
          <w:b/>
          <w:color w:val="000000"/>
          <w:szCs w:val="24"/>
          <w:u w:val="single"/>
        </w:rPr>
      </w:pPr>
      <w:bookmarkStart w:id="4" w:name="_Hlk63342504"/>
      <w:r w:rsidRPr="00BE1F11">
        <w:rPr>
          <w:rFonts w:eastAsia="Calibri"/>
          <w:b/>
          <w:color w:val="000000"/>
          <w:szCs w:val="24"/>
          <w:u w:val="single"/>
        </w:rPr>
        <w:t xml:space="preserve">ACUERDO NÚMERO </w:t>
      </w:r>
      <w:r w:rsidR="00C343DF">
        <w:rPr>
          <w:rFonts w:eastAsia="Calibri"/>
          <w:b/>
          <w:color w:val="000000"/>
          <w:szCs w:val="24"/>
          <w:u w:val="single"/>
        </w:rPr>
        <w:t xml:space="preserve">TREINTA Y TRES: </w:t>
      </w:r>
      <w:r>
        <w:rPr>
          <w:rFonts w:eastAsia="Calibri"/>
          <w:b/>
          <w:color w:val="000000"/>
          <w:szCs w:val="24"/>
          <w:u w:val="single"/>
        </w:rPr>
        <w:t xml:space="preserve"> </w:t>
      </w:r>
      <w:r w:rsidRPr="00BE1F11">
        <w:rPr>
          <w:rFonts w:eastAsia="Calibri"/>
          <w:b/>
          <w:color w:val="000000"/>
          <w:szCs w:val="24"/>
          <w:u w:val="single"/>
        </w:rPr>
        <w:t xml:space="preserve">  </w:t>
      </w:r>
    </w:p>
    <w:p w14:paraId="037135A4" w14:textId="77777777" w:rsidR="00542A0B" w:rsidRPr="00BE1F11" w:rsidRDefault="00542A0B" w:rsidP="00542A0B">
      <w:pPr>
        <w:spacing w:after="0" w:line="240" w:lineRule="auto"/>
        <w:jc w:val="both"/>
        <w:rPr>
          <w:rFonts w:eastAsia="Calibri"/>
          <w:b/>
          <w:color w:val="000000"/>
          <w:szCs w:val="24"/>
        </w:rPr>
      </w:pPr>
    </w:p>
    <w:p w14:paraId="292397F1" w14:textId="77777777" w:rsidR="00542A0B" w:rsidRPr="00BE1F11" w:rsidRDefault="00542A0B" w:rsidP="00542A0B">
      <w:pPr>
        <w:spacing w:after="0" w:line="240" w:lineRule="auto"/>
        <w:rPr>
          <w:rFonts w:eastAsia="Times New Roman"/>
          <w:b/>
          <w:szCs w:val="24"/>
          <w:lang w:eastAsia="es-ES"/>
        </w:rPr>
      </w:pPr>
      <w:r w:rsidRPr="00BE1F11">
        <w:rPr>
          <w:rFonts w:eastAsia="Times New Roman"/>
          <w:b/>
          <w:szCs w:val="24"/>
          <w:lang w:eastAsia="es-ES"/>
        </w:rPr>
        <w:t>EL CONCEJO MUNICIPAL CONSIDERANDO:</w:t>
      </w:r>
    </w:p>
    <w:p w14:paraId="5588B757" w14:textId="77777777" w:rsidR="00542A0B" w:rsidRPr="00BE1F11" w:rsidRDefault="00542A0B" w:rsidP="00542A0B">
      <w:pPr>
        <w:spacing w:after="0" w:line="240" w:lineRule="auto"/>
        <w:rPr>
          <w:rFonts w:eastAsia="Times New Roman"/>
          <w:szCs w:val="24"/>
          <w:lang w:eastAsia="es-ES"/>
        </w:rPr>
      </w:pPr>
    </w:p>
    <w:p w14:paraId="78EE66AF" w14:textId="77777777" w:rsidR="00542A0B" w:rsidRPr="00BE1F11" w:rsidRDefault="00542A0B" w:rsidP="00542A0B">
      <w:pPr>
        <w:spacing w:after="0" w:line="240" w:lineRule="auto"/>
        <w:jc w:val="both"/>
        <w:rPr>
          <w:rFonts w:eastAsia="Times New Roman"/>
          <w:szCs w:val="24"/>
          <w:lang w:eastAsia="es-ES"/>
        </w:rPr>
      </w:pPr>
      <w:r w:rsidRPr="00BE1F11">
        <w:rPr>
          <w:rFonts w:eastAsia="Times New Roman"/>
          <w:szCs w:val="24"/>
          <w:lang w:eastAsia="es-ES"/>
        </w:rPr>
        <w:t>I.- Que el presupuesto municipal del ejercicio 202</w:t>
      </w:r>
      <w:r>
        <w:rPr>
          <w:rFonts w:eastAsia="Times New Roman"/>
          <w:szCs w:val="24"/>
          <w:lang w:eastAsia="es-ES"/>
        </w:rPr>
        <w:t>1</w:t>
      </w:r>
      <w:r w:rsidRPr="00BE1F11">
        <w:rPr>
          <w:rFonts w:eastAsia="Times New Roman"/>
          <w:szCs w:val="24"/>
          <w:lang w:eastAsia="es-ES"/>
        </w:rPr>
        <w:t xml:space="preserve">, fue aprobado por decreto número </w:t>
      </w:r>
      <w:r>
        <w:rPr>
          <w:rFonts w:eastAsia="Times New Roman"/>
          <w:szCs w:val="24"/>
          <w:lang w:eastAsia="es-ES"/>
        </w:rPr>
        <w:t>once</w:t>
      </w:r>
      <w:r w:rsidRPr="00BE1F11">
        <w:rPr>
          <w:rFonts w:eastAsia="Times New Roman"/>
          <w:szCs w:val="24"/>
          <w:lang w:eastAsia="es-ES"/>
        </w:rPr>
        <w:t xml:space="preserve"> de fecha dieci</w:t>
      </w:r>
      <w:r>
        <w:rPr>
          <w:rFonts w:eastAsia="Times New Roman"/>
          <w:szCs w:val="24"/>
          <w:lang w:eastAsia="es-ES"/>
        </w:rPr>
        <w:t>siete de diciembre del 2020</w:t>
      </w:r>
      <w:r w:rsidRPr="00BE1F11">
        <w:rPr>
          <w:rFonts w:eastAsia="Times New Roman"/>
          <w:szCs w:val="24"/>
          <w:lang w:eastAsia="es-ES"/>
        </w:rPr>
        <w:t xml:space="preserve"> el cual contiene dentro de los centros de ejecución presupuestaria (CEP) numero 3 y 4 proyecto de arrastre que fueron finalizados;</w:t>
      </w:r>
    </w:p>
    <w:p w14:paraId="6CE63EDC" w14:textId="77777777" w:rsidR="00542A0B" w:rsidRPr="00BE1F11" w:rsidRDefault="00542A0B" w:rsidP="00542A0B">
      <w:pPr>
        <w:spacing w:after="0" w:line="240" w:lineRule="auto"/>
        <w:jc w:val="both"/>
        <w:rPr>
          <w:rFonts w:eastAsia="Times New Roman"/>
          <w:szCs w:val="24"/>
          <w:lang w:eastAsia="es-ES"/>
        </w:rPr>
      </w:pPr>
    </w:p>
    <w:p w14:paraId="58065E5A" w14:textId="77777777" w:rsidR="00542A0B" w:rsidRPr="00BE1F11" w:rsidRDefault="00542A0B" w:rsidP="00542A0B">
      <w:pPr>
        <w:spacing w:after="0" w:line="240" w:lineRule="auto"/>
        <w:jc w:val="both"/>
        <w:rPr>
          <w:rFonts w:eastAsia="Times New Roman"/>
          <w:szCs w:val="24"/>
          <w:lang w:eastAsia="es-ES"/>
        </w:rPr>
      </w:pPr>
      <w:r w:rsidRPr="00BE1F11">
        <w:rPr>
          <w:rFonts w:eastAsia="Times New Roman"/>
          <w:szCs w:val="24"/>
          <w:lang w:eastAsia="es-ES"/>
        </w:rPr>
        <w:t xml:space="preserve">II.- </w:t>
      </w:r>
      <w:proofErr w:type="gramStart"/>
      <w:r w:rsidRPr="00BE1F11">
        <w:rPr>
          <w:rFonts w:eastAsia="Times New Roman"/>
          <w:szCs w:val="24"/>
          <w:lang w:eastAsia="es-ES"/>
        </w:rPr>
        <w:t>Que</w:t>
      </w:r>
      <w:proofErr w:type="gramEnd"/>
      <w:r w:rsidRPr="00BE1F11">
        <w:rPr>
          <w:rFonts w:eastAsia="Times New Roman"/>
          <w:szCs w:val="24"/>
          <w:lang w:eastAsia="es-ES"/>
        </w:rPr>
        <w:t xml:space="preserve"> a solicitud de la Unidad de Adquisiciones y Contrataciones Institucionales, se hace necesarios realizar una reprogramación presupuestaria, distribuyendo los recursos disponibles en los objetos específicos de los diferentes proyectos finalizados a la cuenta general 61699 Obras de Infraestructura Diversa;</w:t>
      </w:r>
    </w:p>
    <w:p w14:paraId="075E9A36" w14:textId="77777777" w:rsidR="00542A0B" w:rsidRPr="00BE1F11" w:rsidRDefault="00542A0B" w:rsidP="00542A0B">
      <w:pPr>
        <w:spacing w:after="0" w:line="240" w:lineRule="auto"/>
        <w:jc w:val="both"/>
        <w:rPr>
          <w:rFonts w:eastAsia="Times New Roman"/>
          <w:szCs w:val="24"/>
          <w:lang w:eastAsia="es-ES"/>
        </w:rPr>
      </w:pPr>
    </w:p>
    <w:p w14:paraId="534EB23A" w14:textId="77777777" w:rsidR="00542A0B" w:rsidRPr="00BE1F11" w:rsidRDefault="00542A0B" w:rsidP="00542A0B">
      <w:pPr>
        <w:spacing w:after="0" w:line="240" w:lineRule="auto"/>
        <w:jc w:val="both"/>
        <w:rPr>
          <w:rFonts w:eastAsia="Times New Roman"/>
          <w:szCs w:val="24"/>
          <w:lang w:eastAsia="es-ES"/>
        </w:rPr>
      </w:pPr>
      <w:r w:rsidRPr="00BE1F11">
        <w:rPr>
          <w:rFonts w:eastAsia="Times New Roman"/>
          <w:szCs w:val="24"/>
          <w:lang w:eastAsia="es-ES"/>
        </w:rPr>
        <w:t>III.- Que las modificaciones no afectan el límite presupuestario, ni las fuentes de financiamientos en su reestructuración y cierre de proyectos.</w:t>
      </w:r>
    </w:p>
    <w:p w14:paraId="0D184625" w14:textId="77777777" w:rsidR="00542A0B" w:rsidRPr="00BE1F11" w:rsidRDefault="00542A0B" w:rsidP="00542A0B">
      <w:pPr>
        <w:spacing w:after="0" w:line="240" w:lineRule="auto"/>
        <w:jc w:val="both"/>
        <w:rPr>
          <w:rFonts w:eastAsia="Times New Roman"/>
          <w:szCs w:val="24"/>
          <w:lang w:eastAsia="es-ES"/>
        </w:rPr>
      </w:pPr>
    </w:p>
    <w:p w14:paraId="7747C292" w14:textId="77777777" w:rsidR="00542A0B" w:rsidRPr="00BE1F11" w:rsidRDefault="00542A0B" w:rsidP="00542A0B">
      <w:pPr>
        <w:spacing w:after="0" w:line="240" w:lineRule="auto"/>
        <w:jc w:val="both"/>
        <w:rPr>
          <w:rFonts w:eastAsia="Times New Roman"/>
          <w:szCs w:val="24"/>
          <w:lang w:eastAsia="es-ES"/>
        </w:rPr>
      </w:pPr>
      <w:r w:rsidRPr="00BE1F11">
        <w:rPr>
          <w:rFonts w:eastAsia="Times New Roman"/>
          <w:b/>
          <w:szCs w:val="24"/>
          <w:lang w:eastAsia="es-ES"/>
        </w:rPr>
        <w:t xml:space="preserve">POR </w:t>
      </w:r>
      <w:proofErr w:type="gramStart"/>
      <w:r w:rsidRPr="00BE1F11">
        <w:rPr>
          <w:rFonts w:eastAsia="Times New Roman"/>
          <w:b/>
          <w:szCs w:val="24"/>
          <w:lang w:eastAsia="es-ES"/>
        </w:rPr>
        <w:t>TANTO</w:t>
      </w:r>
      <w:proofErr w:type="gramEnd"/>
      <w:r w:rsidRPr="00BE1F11">
        <w:rPr>
          <w:rFonts w:eastAsia="Times New Roman"/>
          <w:b/>
          <w:szCs w:val="24"/>
          <w:lang w:eastAsia="es-ES"/>
        </w:rPr>
        <w:t xml:space="preserve"> </w:t>
      </w:r>
      <w:r w:rsidRPr="00BE1F11">
        <w:rPr>
          <w:rFonts w:eastAsia="Times New Roman"/>
          <w:szCs w:val="24"/>
          <w:lang w:eastAsia="es-ES"/>
        </w:rPr>
        <w:t xml:space="preserve">el Concejo Municipal en uso de las facultades que le confiere el Código Municipal, </w:t>
      </w:r>
      <w:r w:rsidRPr="00BE1F11">
        <w:rPr>
          <w:rFonts w:eastAsia="Times New Roman"/>
          <w:b/>
          <w:szCs w:val="24"/>
          <w:lang w:eastAsia="es-ES"/>
        </w:rPr>
        <w:t>ACUERDA</w:t>
      </w:r>
      <w:r w:rsidRPr="00BE1F11">
        <w:rPr>
          <w:rFonts w:eastAsia="Times New Roman"/>
          <w:szCs w:val="24"/>
          <w:lang w:eastAsia="es-ES"/>
        </w:rPr>
        <w:t>:</w:t>
      </w:r>
    </w:p>
    <w:p w14:paraId="17003FAC" w14:textId="77777777" w:rsidR="00542A0B" w:rsidRPr="00BE1F11" w:rsidRDefault="00542A0B" w:rsidP="00542A0B">
      <w:pPr>
        <w:spacing w:after="0" w:line="240" w:lineRule="auto"/>
        <w:jc w:val="both"/>
        <w:rPr>
          <w:rFonts w:eastAsia="Times New Roman"/>
          <w:szCs w:val="24"/>
          <w:lang w:eastAsia="es-ES"/>
        </w:rPr>
      </w:pPr>
    </w:p>
    <w:p w14:paraId="7F975ADC" w14:textId="77777777" w:rsidR="00542A0B" w:rsidRPr="00BE1F11" w:rsidRDefault="00542A0B" w:rsidP="00542A0B">
      <w:pPr>
        <w:spacing w:after="0" w:line="240" w:lineRule="auto"/>
        <w:jc w:val="both"/>
        <w:rPr>
          <w:rFonts w:eastAsia="Times New Roman"/>
          <w:szCs w:val="24"/>
          <w:lang w:eastAsia="es-ES"/>
        </w:rPr>
      </w:pPr>
      <w:r w:rsidRPr="00BE1F11">
        <w:rPr>
          <w:rFonts w:eastAsia="Times New Roman"/>
          <w:b/>
          <w:szCs w:val="24"/>
          <w:lang w:eastAsia="es-ES"/>
        </w:rPr>
        <w:t>1.- APROBAR</w:t>
      </w:r>
      <w:r w:rsidRPr="00BE1F11">
        <w:rPr>
          <w:rFonts w:eastAsia="Times New Roman"/>
          <w:szCs w:val="24"/>
          <w:lang w:eastAsia="es-ES"/>
        </w:rPr>
        <w:t xml:space="preserve"> la Reprogramación Presupuestaria para el Presupuesto Municipal aprobado correspondiente al ejercicio financiero-fiscal 202</w:t>
      </w:r>
      <w:r>
        <w:rPr>
          <w:rFonts w:eastAsia="Times New Roman"/>
          <w:szCs w:val="24"/>
          <w:lang w:eastAsia="es-ES"/>
        </w:rPr>
        <w:t>1</w:t>
      </w:r>
      <w:r w:rsidRPr="00BE1F11">
        <w:rPr>
          <w:rFonts w:eastAsia="Times New Roman"/>
          <w:szCs w:val="24"/>
          <w:lang w:eastAsia="es-ES"/>
        </w:rPr>
        <w:t>, por el cierre de proyectos en las líneas de inversión correspondientes, de conformidad al siguiente detalle:</w:t>
      </w:r>
    </w:p>
    <w:p w14:paraId="6C859EA8" w14:textId="77777777" w:rsidR="00542A0B" w:rsidRPr="00BE1F11" w:rsidRDefault="00542A0B" w:rsidP="00542A0B">
      <w:pPr>
        <w:spacing w:after="0" w:line="240" w:lineRule="auto"/>
        <w:jc w:val="both"/>
        <w:rPr>
          <w:rFonts w:eastAsia="Calibri"/>
          <w:b/>
          <w:color w:val="000000"/>
          <w:szCs w:val="24"/>
        </w:rPr>
      </w:pPr>
    </w:p>
    <w:p w14:paraId="5D24933B" w14:textId="77777777" w:rsidR="00542A0B" w:rsidRDefault="00542A0B" w:rsidP="00FA3947">
      <w:pPr>
        <w:numPr>
          <w:ilvl w:val="0"/>
          <w:numId w:val="45"/>
        </w:numPr>
        <w:contextualSpacing/>
        <w:jc w:val="both"/>
        <w:rPr>
          <w:rFonts w:ascii="Calibri" w:eastAsia="Calibri" w:hAnsi="Calibri"/>
        </w:rPr>
      </w:pPr>
      <w:r w:rsidRPr="00BE1F11">
        <w:rPr>
          <w:rFonts w:eastAsia="Times New Roman"/>
          <w:szCs w:val="24"/>
          <w:lang w:eastAsia="es-ES"/>
        </w:rPr>
        <w:t>Reprogramación entre asignaciones de cuentas presupuestarias del CEP 4, líneas de trabajo 0302, fuente de financiamiento 1 Fondo General y Fuente de Recurso 111 FODES 75% para Inversión</w:t>
      </w:r>
      <w:r>
        <w:rPr>
          <w:rFonts w:ascii="Calibri" w:eastAsia="Calibri" w:hAnsi="Calibri"/>
        </w:rPr>
        <w:t>;</w:t>
      </w:r>
    </w:p>
    <w:p w14:paraId="5F31368B" w14:textId="77777777" w:rsidR="00381B0D" w:rsidRDefault="00381B0D" w:rsidP="00823E88">
      <w:pPr>
        <w:tabs>
          <w:tab w:val="left" w:pos="1425"/>
        </w:tabs>
        <w:spacing w:after="0" w:line="240" w:lineRule="auto"/>
        <w:jc w:val="both"/>
        <w:rPr>
          <w:szCs w:val="24"/>
        </w:rPr>
      </w:pPr>
    </w:p>
    <w:tbl>
      <w:tblPr>
        <w:tblW w:w="6420" w:type="dxa"/>
        <w:tblCellMar>
          <w:left w:w="70" w:type="dxa"/>
          <w:right w:w="70" w:type="dxa"/>
        </w:tblCellMar>
        <w:tblLook w:val="04A0" w:firstRow="1" w:lastRow="0" w:firstColumn="1" w:lastColumn="0" w:noHBand="0" w:noVBand="1"/>
      </w:tblPr>
      <w:tblGrid>
        <w:gridCol w:w="815"/>
        <w:gridCol w:w="3256"/>
        <w:gridCol w:w="1176"/>
        <w:gridCol w:w="1173"/>
      </w:tblGrid>
      <w:tr w:rsidR="00C343DF" w:rsidRPr="00C343DF" w14:paraId="53A565A9" w14:textId="77777777" w:rsidTr="00C343DF">
        <w:trPr>
          <w:trHeight w:val="615"/>
        </w:trPr>
        <w:tc>
          <w:tcPr>
            <w:tcW w:w="64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7E0652DA" w14:textId="77777777" w:rsidR="00C343DF" w:rsidRPr="00C343DF" w:rsidRDefault="00C343DF" w:rsidP="00C343DF">
            <w:pPr>
              <w:spacing w:after="0" w:line="240" w:lineRule="auto"/>
              <w:jc w:val="center"/>
              <w:rPr>
                <w:rFonts w:ascii="Arial" w:eastAsia="Times New Roman" w:hAnsi="Arial" w:cs="Arial"/>
                <w:b/>
                <w:bCs/>
                <w:sz w:val="16"/>
                <w:szCs w:val="16"/>
                <w:lang w:eastAsia="es-SV"/>
              </w:rPr>
            </w:pPr>
            <w:r w:rsidRPr="00C343DF">
              <w:rPr>
                <w:rFonts w:ascii="Arial" w:eastAsia="Times New Roman" w:hAnsi="Arial" w:cs="Arial"/>
                <w:b/>
                <w:bCs/>
                <w:sz w:val="16"/>
                <w:szCs w:val="16"/>
                <w:lang w:eastAsia="es-SV"/>
              </w:rPr>
              <w:t>MEJORAMIENTO DE DLAS INSTALACIONES DEL CEMENTERIO GENERAL EL SOCORRO DE METAPAN, PRIMERA ETAPAN PROYECTO 19019</w:t>
            </w:r>
          </w:p>
        </w:tc>
      </w:tr>
      <w:tr w:rsidR="00C343DF" w:rsidRPr="00C343DF" w14:paraId="23D28174" w14:textId="77777777" w:rsidTr="00C343DF">
        <w:trPr>
          <w:trHeight w:val="300"/>
        </w:trPr>
        <w:tc>
          <w:tcPr>
            <w:tcW w:w="815" w:type="dxa"/>
            <w:tcBorders>
              <w:top w:val="nil"/>
              <w:left w:val="single" w:sz="4" w:space="0" w:color="auto"/>
              <w:bottom w:val="single" w:sz="4" w:space="0" w:color="auto"/>
              <w:right w:val="single" w:sz="4" w:space="0" w:color="auto"/>
            </w:tcBorders>
            <w:shd w:val="clear" w:color="auto" w:fill="auto"/>
            <w:vAlign w:val="center"/>
            <w:hideMark/>
          </w:tcPr>
          <w:p w14:paraId="0B39F6F7" w14:textId="77777777" w:rsidR="00C343DF" w:rsidRPr="00C343DF" w:rsidRDefault="00C343DF" w:rsidP="00C343DF">
            <w:pPr>
              <w:spacing w:after="0" w:line="240" w:lineRule="auto"/>
              <w:jc w:val="center"/>
              <w:rPr>
                <w:rFonts w:ascii="Calibri" w:eastAsia="Times New Roman" w:hAnsi="Calibri"/>
                <w:b/>
                <w:bCs/>
                <w:color w:val="000000"/>
                <w:sz w:val="16"/>
                <w:szCs w:val="16"/>
                <w:lang w:eastAsia="es-SV"/>
              </w:rPr>
            </w:pPr>
            <w:r w:rsidRPr="00C343DF">
              <w:rPr>
                <w:rFonts w:ascii="Calibri" w:eastAsia="Times New Roman" w:hAnsi="Calibri"/>
                <w:b/>
                <w:bCs/>
                <w:color w:val="000000"/>
                <w:sz w:val="16"/>
                <w:szCs w:val="16"/>
                <w:lang w:eastAsia="es-SV"/>
              </w:rPr>
              <w:t> </w:t>
            </w:r>
          </w:p>
        </w:tc>
        <w:tc>
          <w:tcPr>
            <w:tcW w:w="3256" w:type="dxa"/>
            <w:tcBorders>
              <w:top w:val="nil"/>
              <w:left w:val="nil"/>
              <w:bottom w:val="single" w:sz="4" w:space="0" w:color="auto"/>
              <w:right w:val="single" w:sz="4" w:space="0" w:color="auto"/>
            </w:tcBorders>
            <w:shd w:val="clear" w:color="auto" w:fill="auto"/>
            <w:vAlign w:val="center"/>
            <w:hideMark/>
          </w:tcPr>
          <w:p w14:paraId="49C40ACA" w14:textId="77777777" w:rsidR="00C343DF" w:rsidRPr="00C343DF" w:rsidRDefault="00C343DF" w:rsidP="00C343DF">
            <w:pPr>
              <w:spacing w:after="0" w:line="240" w:lineRule="auto"/>
              <w:jc w:val="center"/>
              <w:rPr>
                <w:rFonts w:ascii="Calibri" w:eastAsia="Times New Roman" w:hAnsi="Calibri"/>
                <w:b/>
                <w:bCs/>
                <w:color w:val="000000"/>
                <w:sz w:val="16"/>
                <w:szCs w:val="16"/>
                <w:lang w:eastAsia="es-SV"/>
              </w:rPr>
            </w:pPr>
            <w:r w:rsidRPr="00C343DF">
              <w:rPr>
                <w:rFonts w:ascii="Calibri" w:eastAsia="Times New Roman" w:hAnsi="Calibri"/>
                <w:b/>
                <w:bCs/>
                <w:color w:val="000000"/>
                <w:sz w:val="16"/>
                <w:szCs w:val="16"/>
                <w:lang w:eastAsia="es-SV"/>
              </w:rPr>
              <w:t>CUENTA</w:t>
            </w:r>
          </w:p>
        </w:tc>
        <w:tc>
          <w:tcPr>
            <w:tcW w:w="1176" w:type="dxa"/>
            <w:tcBorders>
              <w:top w:val="nil"/>
              <w:left w:val="nil"/>
              <w:bottom w:val="single" w:sz="4" w:space="0" w:color="auto"/>
              <w:right w:val="single" w:sz="4" w:space="0" w:color="auto"/>
            </w:tcBorders>
            <w:shd w:val="clear" w:color="auto" w:fill="auto"/>
            <w:vAlign w:val="center"/>
            <w:hideMark/>
          </w:tcPr>
          <w:p w14:paraId="00DED5E8" w14:textId="77777777" w:rsidR="00C343DF" w:rsidRPr="00C343DF" w:rsidRDefault="00C343DF" w:rsidP="00C343DF">
            <w:pPr>
              <w:spacing w:after="0" w:line="240" w:lineRule="auto"/>
              <w:jc w:val="center"/>
              <w:rPr>
                <w:rFonts w:ascii="Calibri" w:eastAsia="Times New Roman" w:hAnsi="Calibri"/>
                <w:b/>
                <w:bCs/>
                <w:color w:val="000000"/>
                <w:sz w:val="16"/>
                <w:szCs w:val="16"/>
                <w:lang w:eastAsia="es-SV"/>
              </w:rPr>
            </w:pPr>
            <w:r w:rsidRPr="00C343DF">
              <w:rPr>
                <w:rFonts w:ascii="Calibri" w:eastAsia="Times New Roman" w:hAnsi="Calibri"/>
                <w:b/>
                <w:bCs/>
                <w:color w:val="000000"/>
                <w:sz w:val="16"/>
                <w:szCs w:val="16"/>
                <w:lang w:eastAsia="es-SV"/>
              </w:rPr>
              <w:t>DISMINUYE</w:t>
            </w:r>
          </w:p>
        </w:tc>
        <w:tc>
          <w:tcPr>
            <w:tcW w:w="1173" w:type="dxa"/>
            <w:tcBorders>
              <w:top w:val="nil"/>
              <w:left w:val="nil"/>
              <w:bottom w:val="single" w:sz="4" w:space="0" w:color="auto"/>
              <w:right w:val="single" w:sz="4" w:space="0" w:color="auto"/>
            </w:tcBorders>
            <w:shd w:val="clear" w:color="auto" w:fill="auto"/>
            <w:vAlign w:val="center"/>
            <w:hideMark/>
          </w:tcPr>
          <w:p w14:paraId="7FC0D5AE" w14:textId="77777777" w:rsidR="00C343DF" w:rsidRPr="00C343DF" w:rsidRDefault="00C343DF" w:rsidP="00C343DF">
            <w:pPr>
              <w:spacing w:after="0" w:line="240" w:lineRule="auto"/>
              <w:jc w:val="center"/>
              <w:rPr>
                <w:rFonts w:ascii="Calibri" w:eastAsia="Times New Roman" w:hAnsi="Calibri"/>
                <w:b/>
                <w:bCs/>
                <w:color w:val="000000"/>
                <w:sz w:val="16"/>
                <w:szCs w:val="16"/>
                <w:lang w:eastAsia="es-SV"/>
              </w:rPr>
            </w:pPr>
            <w:r w:rsidRPr="00C343DF">
              <w:rPr>
                <w:rFonts w:ascii="Calibri" w:eastAsia="Times New Roman" w:hAnsi="Calibri"/>
                <w:b/>
                <w:bCs/>
                <w:color w:val="000000"/>
                <w:sz w:val="16"/>
                <w:szCs w:val="16"/>
                <w:lang w:eastAsia="es-SV"/>
              </w:rPr>
              <w:t>AUMENTA</w:t>
            </w:r>
          </w:p>
        </w:tc>
      </w:tr>
      <w:tr w:rsidR="00C343DF" w:rsidRPr="00C343DF" w14:paraId="579F730D" w14:textId="77777777" w:rsidTr="00C343DF">
        <w:trPr>
          <w:trHeight w:val="300"/>
        </w:trPr>
        <w:tc>
          <w:tcPr>
            <w:tcW w:w="815" w:type="dxa"/>
            <w:tcBorders>
              <w:top w:val="nil"/>
              <w:left w:val="nil"/>
              <w:bottom w:val="nil"/>
              <w:right w:val="nil"/>
            </w:tcBorders>
            <w:shd w:val="clear" w:color="auto" w:fill="auto"/>
            <w:noWrap/>
            <w:vAlign w:val="center"/>
            <w:hideMark/>
          </w:tcPr>
          <w:p w14:paraId="5DBD0D4A" w14:textId="77777777" w:rsidR="00C343DF" w:rsidRPr="00C343DF" w:rsidRDefault="00C343DF" w:rsidP="00C343DF">
            <w:pPr>
              <w:spacing w:after="0" w:line="240" w:lineRule="auto"/>
              <w:rPr>
                <w:rFonts w:ascii="Calibri" w:eastAsia="Times New Roman" w:hAnsi="Calibri"/>
                <w:b/>
                <w:bCs/>
                <w:color w:val="000000"/>
                <w:sz w:val="16"/>
                <w:szCs w:val="16"/>
                <w:lang w:eastAsia="es-SV"/>
              </w:rPr>
            </w:pPr>
            <w:r w:rsidRPr="00C343DF">
              <w:rPr>
                <w:rFonts w:ascii="Calibri" w:eastAsia="Times New Roman" w:hAnsi="Calibri"/>
                <w:b/>
                <w:bCs/>
                <w:color w:val="000000"/>
                <w:sz w:val="16"/>
                <w:szCs w:val="16"/>
                <w:lang w:eastAsia="es-SV"/>
              </w:rPr>
              <w:t>54</w:t>
            </w:r>
          </w:p>
        </w:tc>
        <w:tc>
          <w:tcPr>
            <w:tcW w:w="3256" w:type="dxa"/>
            <w:tcBorders>
              <w:top w:val="nil"/>
              <w:left w:val="nil"/>
              <w:bottom w:val="nil"/>
              <w:right w:val="nil"/>
            </w:tcBorders>
            <w:shd w:val="clear" w:color="auto" w:fill="auto"/>
            <w:noWrap/>
            <w:vAlign w:val="center"/>
            <w:hideMark/>
          </w:tcPr>
          <w:p w14:paraId="38B3BB08" w14:textId="77777777" w:rsidR="00C343DF" w:rsidRPr="00C343DF" w:rsidRDefault="00C343DF" w:rsidP="00C343DF">
            <w:pPr>
              <w:spacing w:after="0" w:line="240" w:lineRule="auto"/>
              <w:rPr>
                <w:rFonts w:ascii="Calibri" w:eastAsia="Times New Roman" w:hAnsi="Calibri"/>
                <w:b/>
                <w:bCs/>
                <w:color w:val="000000"/>
                <w:sz w:val="16"/>
                <w:szCs w:val="16"/>
                <w:lang w:eastAsia="es-SV"/>
              </w:rPr>
            </w:pPr>
            <w:r w:rsidRPr="00C343DF">
              <w:rPr>
                <w:rFonts w:ascii="Calibri" w:eastAsia="Times New Roman" w:hAnsi="Calibri"/>
                <w:b/>
                <w:bCs/>
                <w:color w:val="000000"/>
                <w:sz w:val="16"/>
                <w:szCs w:val="16"/>
                <w:lang w:eastAsia="es-SV"/>
              </w:rPr>
              <w:t>ADQUISICIONES DE BIENES Y SERVICIOS</w:t>
            </w:r>
          </w:p>
        </w:tc>
        <w:tc>
          <w:tcPr>
            <w:tcW w:w="1176" w:type="dxa"/>
            <w:tcBorders>
              <w:top w:val="nil"/>
              <w:left w:val="nil"/>
              <w:bottom w:val="nil"/>
              <w:right w:val="nil"/>
            </w:tcBorders>
            <w:shd w:val="clear" w:color="auto" w:fill="auto"/>
            <w:vAlign w:val="center"/>
            <w:hideMark/>
          </w:tcPr>
          <w:p w14:paraId="621AF201" w14:textId="77777777" w:rsidR="00C343DF" w:rsidRPr="00C343DF" w:rsidRDefault="00C343DF" w:rsidP="00C343DF">
            <w:pPr>
              <w:spacing w:after="0" w:line="240" w:lineRule="auto"/>
              <w:rPr>
                <w:rFonts w:ascii="Calibri" w:eastAsia="Times New Roman" w:hAnsi="Calibri"/>
                <w:b/>
                <w:bCs/>
                <w:color w:val="000000"/>
                <w:sz w:val="16"/>
                <w:szCs w:val="16"/>
                <w:lang w:eastAsia="es-SV"/>
              </w:rPr>
            </w:pPr>
          </w:p>
        </w:tc>
        <w:tc>
          <w:tcPr>
            <w:tcW w:w="1173" w:type="dxa"/>
            <w:tcBorders>
              <w:top w:val="nil"/>
              <w:left w:val="nil"/>
              <w:bottom w:val="nil"/>
              <w:right w:val="nil"/>
            </w:tcBorders>
            <w:shd w:val="clear" w:color="auto" w:fill="auto"/>
            <w:noWrap/>
            <w:vAlign w:val="center"/>
            <w:hideMark/>
          </w:tcPr>
          <w:p w14:paraId="3EC2F0DF" w14:textId="77777777" w:rsidR="00C343DF" w:rsidRPr="00C343DF" w:rsidRDefault="00C343DF" w:rsidP="00C343DF">
            <w:pPr>
              <w:spacing w:after="0" w:line="240" w:lineRule="auto"/>
              <w:jc w:val="right"/>
              <w:rPr>
                <w:rFonts w:eastAsia="Times New Roman"/>
                <w:sz w:val="20"/>
                <w:szCs w:val="20"/>
                <w:lang w:eastAsia="es-SV"/>
              </w:rPr>
            </w:pPr>
          </w:p>
        </w:tc>
      </w:tr>
      <w:tr w:rsidR="00C343DF" w:rsidRPr="00C343DF" w14:paraId="1260F513" w14:textId="77777777" w:rsidTr="00C343DF">
        <w:trPr>
          <w:trHeight w:val="300"/>
        </w:trPr>
        <w:tc>
          <w:tcPr>
            <w:tcW w:w="815" w:type="dxa"/>
            <w:tcBorders>
              <w:top w:val="nil"/>
              <w:left w:val="nil"/>
              <w:bottom w:val="nil"/>
              <w:right w:val="nil"/>
            </w:tcBorders>
            <w:shd w:val="clear" w:color="auto" w:fill="auto"/>
            <w:noWrap/>
            <w:vAlign w:val="center"/>
            <w:hideMark/>
          </w:tcPr>
          <w:p w14:paraId="1B0DA3F9" w14:textId="77777777" w:rsidR="00C343DF" w:rsidRPr="00C343DF" w:rsidRDefault="00C343DF" w:rsidP="00C343DF">
            <w:pPr>
              <w:spacing w:after="0" w:line="240" w:lineRule="auto"/>
              <w:rPr>
                <w:rFonts w:ascii="Calibri" w:eastAsia="Times New Roman" w:hAnsi="Calibri"/>
                <w:b/>
                <w:bCs/>
                <w:color w:val="000000"/>
                <w:sz w:val="16"/>
                <w:szCs w:val="16"/>
                <w:lang w:eastAsia="es-SV"/>
              </w:rPr>
            </w:pPr>
            <w:r w:rsidRPr="00C343DF">
              <w:rPr>
                <w:rFonts w:ascii="Calibri" w:eastAsia="Times New Roman" w:hAnsi="Calibri"/>
                <w:b/>
                <w:bCs/>
                <w:color w:val="000000"/>
                <w:sz w:val="16"/>
                <w:szCs w:val="16"/>
                <w:lang w:eastAsia="es-SV"/>
              </w:rPr>
              <w:t>541</w:t>
            </w:r>
          </w:p>
        </w:tc>
        <w:tc>
          <w:tcPr>
            <w:tcW w:w="3256" w:type="dxa"/>
            <w:tcBorders>
              <w:top w:val="nil"/>
              <w:left w:val="nil"/>
              <w:bottom w:val="nil"/>
              <w:right w:val="nil"/>
            </w:tcBorders>
            <w:shd w:val="clear" w:color="auto" w:fill="auto"/>
            <w:noWrap/>
            <w:vAlign w:val="center"/>
            <w:hideMark/>
          </w:tcPr>
          <w:p w14:paraId="755850A9" w14:textId="77777777" w:rsidR="00C343DF" w:rsidRPr="00C343DF" w:rsidRDefault="00C343DF" w:rsidP="00C343DF">
            <w:pPr>
              <w:spacing w:after="0" w:line="240" w:lineRule="auto"/>
              <w:rPr>
                <w:rFonts w:ascii="Calibri" w:eastAsia="Times New Roman" w:hAnsi="Calibri"/>
                <w:b/>
                <w:bCs/>
                <w:color w:val="000000"/>
                <w:sz w:val="16"/>
                <w:szCs w:val="16"/>
                <w:lang w:eastAsia="es-SV"/>
              </w:rPr>
            </w:pPr>
            <w:r w:rsidRPr="00C343DF">
              <w:rPr>
                <w:rFonts w:ascii="Calibri" w:eastAsia="Times New Roman" w:hAnsi="Calibri"/>
                <w:b/>
                <w:bCs/>
                <w:color w:val="000000"/>
                <w:sz w:val="16"/>
                <w:szCs w:val="16"/>
                <w:lang w:eastAsia="es-SV"/>
              </w:rPr>
              <w:t>BIENES DE USO Y CONSUMO</w:t>
            </w:r>
          </w:p>
        </w:tc>
        <w:tc>
          <w:tcPr>
            <w:tcW w:w="1176" w:type="dxa"/>
            <w:tcBorders>
              <w:top w:val="nil"/>
              <w:left w:val="nil"/>
              <w:bottom w:val="nil"/>
              <w:right w:val="nil"/>
            </w:tcBorders>
            <w:shd w:val="clear" w:color="auto" w:fill="auto"/>
            <w:vAlign w:val="center"/>
            <w:hideMark/>
          </w:tcPr>
          <w:p w14:paraId="581B4EFE" w14:textId="77777777" w:rsidR="00C343DF" w:rsidRPr="00C343DF" w:rsidRDefault="00C343DF" w:rsidP="00C343DF">
            <w:pPr>
              <w:spacing w:after="0" w:line="240" w:lineRule="auto"/>
              <w:rPr>
                <w:rFonts w:ascii="Calibri" w:eastAsia="Times New Roman" w:hAnsi="Calibri"/>
                <w:b/>
                <w:bCs/>
                <w:color w:val="000000"/>
                <w:sz w:val="16"/>
                <w:szCs w:val="16"/>
                <w:lang w:eastAsia="es-SV"/>
              </w:rPr>
            </w:pPr>
          </w:p>
        </w:tc>
        <w:tc>
          <w:tcPr>
            <w:tcW w:w="1173" w:type="dxa"/>
            <w:tcBorders>
              <w:top w:val="nil"/>
              <w:left w:val="nil"/>
              <w:bottom w:val="nil"/>
              <w:right w:val="nil"/>
            </w:tcBorders>
            <w:shd w:val="clear" w:color="auto" w:fill="auto"/>
            <w:noWrap/>
            <w:vAlign w:val="center"/>
            <w:hideMark/>
          </w:tcPr>
          <w:p w14:paraId="2AB239D2" w14:textId="77777777" w:rsidR="00C343DF" w:rsidRPr="00C343DF" w:rsidRDefault="00C343DF" w:rsidP="00C343DF">
            <w:pPr>
              <w:spacing w:after="0" w:line="240" w:lineRule="auto"/>
              <w:jc w:val="right"/>
              <w:rPr>
                <w:rFonts w:eastAsia="Times New Roman"/>
                <w:sz w:val="20"/>
                <w:szCs w:val="20"/>
                <w:lang w:eastAsia="es-SV"/>
              </w:rPr>
            </w:pPr>
          </w:p>
        </w:tc>
      </w:tr>
      <w:tr w:rsidR="00C343DF" w:rsidRPr="00C343DF" w14:paraId="3394CE1B" w14:textId="77777777" w:rsidTr="00C343DF">
        <w:trPr>
          <w:trHeight w:val="300"/>
        </w:trPr>
        <w:tc>
          <w:tcPr>
            <w:tcW w:w="815" w:type="dxa"/>
            <w:tcBorders>
              <w:top w:val="nil"/>
              <w:left w:val="nil"/>
              <w:bottom w:val="nil"/>
              <w:right w:val="nil"/>
            </w:tcBorders>
            <w:shd w:val="clear" w:color="auto" w:fill="auto"/>
            <w:noWrap/>
            <w:vAlign w:val="center"/>
            <w:hideMark/>
          </w:tcPr>
          <w:p w14:paraId="2CA68DD4" w14:textId="77777777" w:rsidR="00C343DF" w:rsidRPr="00C343DF" w:rsidRDefault="00C343DF" w:rsidP="00C343DF">
            <w:pPr>
              <w:spacing w:after="0" w:line="240" w:lineRule="auto"/>
              <w:rPr>
                <w:rFonts w:ascii="Calibri" w:eastAsia="Times New Roman" w:hAnsi="Calibri"/>
                <w:b/>
                <w:bCs/>
                <w:color w:val="000000"/>
                <w:sz w:val="16"/>
                <w:szCs w:val="16"/>
                <w:lang w:eastAsia="es-SV"/>
              </w:rPr>
            </w:pPr>
            <w:r w:rsidRPr="00C343DF">
              <w:rPr>
                <w:rFonts w:ascii="Calibri" w:eastAsia="Times New Roman" w:hAnsi="Calibri"/>
                <w:b/>
                <w:bCs/>
                <w:color w:val="000000"/>
                <w:sz w:val="16"/>
                <w:szCs w:val="16"/>
                <w:lang w:eastAsia="es-SV"/>
              </w:rPr>
              <w:t>54103</w:t>
            </w:r>
          </w:p>
        </w:tc>
        <w:tc>
          <w:tcPr>
            <w:tcW w:w="3256" w:type="dxa"/>
            <w:tcBorders>
              <w:top w:val="nil"/>
              <w:left w:val="nil"/>
              <w:bottom w:val="nil"/>
              <w:right w:val="nil"/>
            </w:tcBorders>
            <w:shd w:val="clear" w:color="auto" w:fill="auto"/>
            <w:noWrap/>
            <w:vAlign w:val="center"/>
            <w:hideMark/>
          </w:tcPr>
          <w:p w14:paraId="0C9BD323" w14:textId="77777777" w:rsidR="00C343DF" w:rsidRPr="00C343DF" w:rsidRDefault="00C343DF" w:rsidP="00C343DF">
            <w:pPr>
              <w:spacing w:after="0" w:line="240" w:lineRule="auto"/>
              <w:rPr>
                <w:rFonts w:ascii="Calibri" w:eastAsia="Times New Roman" w:hAnsi="Calibri"/>
                <w:b/>
                <w:bCs/>
                <w:color w:val="000000"/>
                <w:sz w:val="16"/>
                <w:szCs w:val="16"/>
                <w:lang w:eastAsia="es-SV"/>
              </w:rPr>
            </w:pPr>
            <w:r w:rsidRPr="00C343DF">
              <w:rPr>
                <w:rFonts w:ascii="Calibri" w:eastAsia="Times New Roman" w:hAnsi="Calibri"/>
                <w:b/>
                <w:bCs/>
                <w:color w:val="000000"/>
                <w:sz w:val="16"/>
                <w:szCs w:val="16"/>
                <w:lang w:eastAsia="es-SV"/>
              </w:rPr>
              <w:t>PRODUCTOS AGROPECUARIOS Y FORESTALES</w:t>
            </w:r>
          </w:p>
        </w:tc>
        <w:tc>
          <w:tcPr>
            <w:tcW w:w="1176" w:type="dxa"/>
            <w:tcBorders>
              <w:top w:val="nil"/>
              <w:left w:val="nil"/>
              <w:bottom w:val="nil"/>
              <w:right w:val="nil"/>
            </w:tcBorders>
            <w:shd w:val="clear" w:color="auto" w:fill="auto"/>
            <w:vAlign w:val="center"/>
            <w:hideMark/>
          </w:tcPr>
          <w:p w14:paraId="50FFA661" w14:textId="77777777" w:rsidR="00C343DF" w:rsidRPr="00C343DF" w:rsidRDefault="00C343DF" w:rsidP="00C343DF">
            <w:pPr>
              <w:spacing w:after="0" w:line="240" w:lineRule="auto"/>
              <w:jc w:val="right"/>
              <w:rPr>
                <w:rFonts w:ascii="Calibri" w:eastAsia="Times New Roman" w:hAnsi="Calibri"/>
                <w:color w:val="000000"/>
                <w:sz w:val="16"/>
                <w:szCs w:val="16"/>
                <w:lang w:eastAsia="es-SV"/>
              </w:rPr>
            </w:pPr>
            <w:r w:rsidRPr="00C343DF">
              <w:rPr>
                <w:rFonts w:ascii="Calibri" w:eastAsia="Times New Roman" w:hAnsi="Calibri"/>
                <w:color w:val="000000"/>
                <w:sz w:val="16"/>
                <w:szCs w:val="16"/>
                <w:lang w:eastAsia="es-SV"/>
              </w:rPr>
              <w:t xml:space="preserve">$5,664.30 </w:t>
            </w:r>
          </w:p>
        </w:tc>
        <w:tc>
          <w:tcPr>
            <w:tcW w:w="1173" w:type="dxa"/>
            <w:tcBorders>
              <w:top w:val="nil"/>
              <w:left w:val="nil"/>
              <w:bottom w:val="nil"/>
              <w:right w:val="nil"/>
            </w:tcBorders>
            <w:shd w:val="clear" w:color="auto" w:fill="auto"/>
            <w:noWrap/>
            <w:vAlign w:val="center"/>
            <w:hideMark/>
          </w:tcPr>
          <w:p w14:paraId="7A9EA7B5" w14:textId="77777777" w:rsidR="00C343DF" w:rsidRPr="00C343DF" w:rsidRDefault="00C343DF" w:rsidP="00C343DF">
            <w:pPr>
              <w:spacing w:after="0" w:line="240" w:lineRule="auto"/>
              <w:jc w:val="right"/>
              <w:rPr>
                <w:rFonts w:ascii="Calibri" w:eastAsia="Times New Roman" w:hAnsi="Calibri"/>
                <w:color w:val="000000"/>
                <w:sz w:val="16"/>
                <w:szCs w:val="16"/>
                <w:lang w:eastAsia="es-SV"/>
              </w:rPr>
            </w:pPr>
          </w:p>
        </w:tc>
      </w:tr>
      <w:tr w:rsidR="00C343DF" w:rsidRPr="00C343DF" w14:paraId="72187721" w14:textId="77777777" w:rsidTr="00C343DF">
        <w:trPr>
          <w:trHeight w:val="300"/>
        </w:trPr>
        <w:tc>
          <w:tcPr>
            <w:tcW w:w="815" w:type="dxa"/>
            <w:tcBorders>
              <w:top w:val="nil"/>
              <w:left w:val="nil"/>
              <w:bottom w:val="nil"/>
              <w:right w:val="nil"/>
            </w:tcBorders>
            <w:shd w:val="clear" w:color="auto" w:fill="auto"/>
            <w:noWrap/>
            <w:vAlign w:val="center"/>
            <w:hideMark/>
          </w:tcPr>
          <w:p w14:paraId="6EB3A551" w14:textId="77777777" w:rsidR="00C343DF" w:rsidRPr="00C343DF" w:rsidRDefault="00C343DF" w:rsidP="00C343DF">
            <w:pPr>
              <w:spacing w:after="0" w:line="240" w:lineRule="auto"/>
              <w:rPr>
                <w:rFonts w:ascii="Calibri" w:eastAsia="Times New Roman" w:hAnsi="Calibri"/>
                <w:b/>
                <w:bCs/>
                <w:color w:val="000000"/>
                <w:sz w:val="16"/>
                <w:szCs w:val="16"/>
                <w:lang w:eastAsia="es-SV"/>
              </w:rPr>
            </w:pPr>
            <w:r w:rsidRPr="00C343DF">
              <w:rPr>
                <w:rFonts w:ascii="Calibri" w:eastAsia="Times New Roman" w:hAnsi="Calibri"/>
                <w:b/>
                <w:bCs/>
                <w:color w:val="000000"/>
                <w:sz w:val="16"/>
                <w:szCs w:val="16"/>
                <w:lang w:eastAsia="es-SV"/>
              </w:rPr>
              <w:lastRenderedPageBreak/>
              <w:t>54107</w:t>
            </w:r>
          </w:p>
        </w:tc>
        <w:tc>
          <w:tcPr>
            <w:tcW w:w="3256" w:type="dxa"/>
            <w:tcBorders>
              <w:top w:val="nil"/>
              <w:left w:val="nil"/>
              <w:bottom w:val="nil"/>
              <w:right w:val="nil"/>
            </w:tcBorders>
            <w:shd w:val="clear" w:color="auto" w:fill="auto"/>
            <w:noWrap/>
            <w:vAlign w:val="center"/>
            <w:hideMark/>
          </w:tcPr>
          <w:p w14:paraId="7CDA0783" w14:textId="77777777" w:rsidR="00C343DF" w:rsidRPr="00C343DF" w:rsidRDefault="00C343DF" w:rsidP="00C343DF">
            <w:pPr>
              <w:spacing w:after="0" w:line="240" w:lineRule="auto"/>
              <w:rPr>
                <w:rFonts w:ascii="Calibri" w:eastAsia="Times New Roman" w:hAnsi="Calibri"/>
                <w:b/>
                <w:bCs/>
                <w:color w:val="000000"/>
                <w:sz w:val="16"/>
                <w:szCs w:val="16"/>
                <w:lang w:eastAsia="es-SV"/>
              </w:rPr>
            </w:pPr>
            <w:r w:rsidRPr="00C343DF">
              <w:rPr>
                <w:rFonts w:ascii="Calibri" w:eastAsia="Times New Roman" w:hAnsi="Calibri"/>
                <w:b/>
                <w:bCs/>
                <w:color w:val="000000"/>
                <w:sz w:val="16"/>
                <w:szCs w:val="16"/>
                <w:lang w:eastAsia="es-SV"/>
              </w:rPr>
              <w:t>PRODUCTOS QUIMICOS</w:t>
            </w:r>
          </w:p>
        </w:tc>
        <w:tc>
          <w:tcPr>
            <w:tcW w:w="1176" w:type="dxa"/>
            <w:tcBorders>
              <w:top w:val="nil"/>
              <w:left w:val="nil"/>
              <w:bottom w:val="nil"/>
              <w:right w:val="nil"/>
            </w:tcBorders>
            <w:shd w:val="clear" w:color="auto" w:fill="auto"/>
            <w:vAlign w:val="center"/>
            <w:hideMark/>
          </w:tcPr>
          <w:p w14:paraId="535F2CCB" w14:textId="77777777" w:rsidR="00C343DF" w:rsidRPr="00C343DF" w:rsidRDefault="00C343DF" w:rsidP="00C343DF">
            <w:pPr>
              <w:spacing w:after="0" w:line="240" w:lineRule="auto"/>
              <w:jc w:val="right"/>
              <w:rPr>
                <w:rFonts w:ascii="Calibri" w:eastAsia="Times New Roman" w:hAnsi="Calibri"/>
                <w:color w:val="000000"/>
                <w:sz w:val="16"/>
                <w:szCs w:val="16"/>
                <w:lang w:eastAsia="es-SV"/>
              </w:rPr>
            </w:pPr>
            <w:r w:rsidRPr="00C343DF">
              <w:rPr>
                <w:rFonts w:ascii="Calibri" w:eastAsia="Times New Roman" w:hAnsi="Calibri"/>
                <w:color w:val="000000"/>
                <w:sz w:val="16"/>
                <w:szCs w:val="16"/>
                <w:lang w:eastAsia="es-SV"/>
              </w:rPr>
              <w:t xml:space="preserve">$2,092.10 </w:t>
            </w:r>
          </w:p>
        </w:tc>
        <w:tc>
          <w:tcPr>
            <w:tcW w:w="1173" w:type="dxa"/>
            <w:tcBorders>
              <w:top w:val="nil"/>
              <w:left w:val="nil"/>
              <w:bottom w:val="nil"/>
              <w:right w:val="nil"/>
            </w:tcBorders>
            <w:shd w:val="clear" w:color="auto" w:fill="auto"/>
            <w:noWrap/>
            <w:vAlign w:val="center"/>
            <w:hideMark/>
          </w:tcPr>
          <w:p w14:paraId="0546397F" w14:textId="77777777" w:rsidR="00C343DF" w:rsidRPr="00C343DF" w:rsidRDefault="00C343DF" w:rsidP="00C343DF">
            <w:pPr>
              <w:spacing w:after="0" w:line="240" w:lineRule="auto"/>
              <w:jc w:val="right"/>
              <w:rPr>
                <w:rFonts w:ascii="Calibri" w:eastAsia="Times New Roman" w:hAnsi="Calibri"/>
                <w:color w:val="000000"/>
                <w:sz w:val="16"/>
                <w:szCs w:val="16"/>
                <w:lang w:eastAsia="es-SV"/>
              </w:rPr>
            </w:pPr>
          </w:p>
        </w:tc>
      </w:tr>
      <w:tr w:rsidR="00C343DF" w:rsidRPr="00C343DF" w14:paraId="76728F7D" w14:textId="77777777" w:rsidTr="00C343DF">
        <w:trPr>
          <w:trHeight w:val="300"/>
        </w:trPr>
        <w:tc>
          <w:tcPr>
            <w:tcW w:w="815" w:type="dxa"/>
            <w:tcBorders>
              <w:top w:val="nil"/>
              <w:left w:val="nil"/>
              <w:bottom w:val="nil"/>
              <w:right w:val="nil"/>
            </w:tcBorders>
            <w:shd w:val="clear" w:color="auto" w:fill="auto"/>
            <w:noWrap/>
            <w:vAlign w:val="center"/>
            <w:hideMark/>
          </w:tcPr>
          <w:p w14:paraId="2F9F1D75" w14:textId="77777777" w:rsidR="00C343DF" w:rsidRPr="00C343DF" w:rsidRDefault="00C343DF" w:rsidP="00C343DF">
            <w:pPr>
              <w:spacing w:after="0" w:line="240" w:lineRule="auto"/>
              <w:rPr>
                <w:rFonts w:ascii="Calibri" w:eastAsia="Times New Roman" w:hAnsi="Calibri"/>
                <w:b/>
                <w:bCs/>
                <w:color w:val="000000"/>
                <w:sz w:val="16"/>
                <w:szCs w:val="16"/>
                <w:lang w:eastAsia="es-SV"/>
              </w:rPr>
            </w:pPr>
            <w:r w:rsidRPr="00C343DF">
              <w:rPr>
                <w:rFonts w:ascii="Calibri" w:eastAsia="Times New Roman" w:hAnsi="Calibri"/>
                <w:b/>
                <w:bCs/>
                <w:color w:val="000000"/>
                <w:sz w:val="16"/>
                <w:szCs w:val="16"/>
                <w:lang w:eastAsia="es-SV"/>
              </w:rPr>
              <w:t>54110</w:t>
            </w:r>
          </w:p>
        </w:tc>
        <w:tc>
          <w:tcPr>
            <w:tcW w:w="3256" w:type="dxa"/>
            <w:tcBorders>
              <w:top w:val="nil"/>
              <w:left w:val="nil"/>
              <w:bottom w:val="nil"/>
              <w:right w:val="nil"/>
            </w:tcBorders>
            <w:shd w:val="clear" w:color="auto" w:fill="auto"/>
            <w:noWrap/>
            <w:vAlign w:val="center"/>
            <w:hideMark/>
          </w:tcPr>
          <w:p w14:paraId="0639DDB6" w14:textId="77777777" w:rsidR="00C343DF" w:rsidRPr="00C343DF" w:rsidRDefault="00C343DF" w:rsidP="00C343DF">
            <w:pPr>
              <w:spacing w:after="0" w:line="240" w:lineRule="auto"/>
              <w:rPr>
                <w:rFonts w:ascii="Calibri" w:eastAsia="Times New Roman" w:hAnsi="Calibri"/>
                <w:b/>
                <w:bCs/>
                <w:color w:val="000000"/>
                <w:sz w:val="16"/>
                <w:szCs w:val="16"/>
                <w:lang w:eastAsia="es-SV"/>
              </w:rPr>
            </w:pPr>
            <w:r w:rsidRPr="00C343DF">
              <w:rPr>
                <w:rFonts w:ascii="Calibri" w:eastAsia="Times New Roman" w:hAnsi="Calibri"/>
                <w:b/>
                <w:bCs/>
                <w:color w:val="000000"/>
                <w:sz w:val="16"/>
                <w:szCs w:val="16"/>
                <w:lang w:eastAsia="es-SV"/>
              </w:rPr>
              <w:t>COMBUSTIBLES Y LUBRICANTES</w:t>
            </w:r>
          </w:p>
        </w:tc>
        <w:tc>
          <w:tcPr>
            <w:tcW w:w="1176" w:type="dxa"/>
            <w:tcBorders>
              <w:top w:val="nil"/>
              <w:left w:val="nil"/>
              <w:bottom w:val="nil"/>
              <w:right w:val="nil"/>
            </w:tcBorders>
            <w:shd w:val="clear" w:color="auto" w:fill="auto"/>
            <w:vAlign w:val="center"/>
            <w:hideMark/>
          </w:tcPr>
          <w:p w14:paraId="74FB382D" w14:textId="77777777" w:rsidR="00C343DF" w:rsidRPr="00C343DF" w:rsidRDefault="00C343DF" w:rsidP="00C343DF">
            <w:pPr>
              <w:spacing w:after="0" w:line="240" w:lineRule="auto"/>
              <w:jc w:val="right"/>
              <w:rPr>
                <w:rFonts w:ascii="Calibri" w:eastAsia="Times New Roman" w:hAnsi="Calibri"/>
                <w:color w:val="000000"/>
                <w:sz w:val="16"/>
                <w:szCs w:val="16"/>
                <w:lang w:eastAsia="es-SV"/>
              </w:rPr>
            </w:pPr>
            <w:r w:rsidRPr="00C343DF">
              <w:rPr>
                <w:rFonts w:ascii="Calibri" w:eastAsia="Times New Roman" w:hAnsi="Calibri"/>
                <w:color w:val="000000"/>
                <w:sz w:val="16"/>
                <w:szCs w:val="16"/>
                <w:lang w:eastAsia="es-SV"/>
              </w:rPr>
              <w:t xml:space="preserve">$608.30 </w:t>
            </w:r>
          </w:p>
        </w:tc>
        <w:tc>
          <w:tcPr>
            <w:tcW w:w="1173" w:type="dxa"/>
            <w:tcBorders>
              <w:top w:val="nil"/>
              <w:left w:val="nil"/>
              <w:bottom w:val="nil"/>
              <w:right w:val="nil"/>
            </w:tcBorders>
            <w:shd w:val="clear" w:color="auto" w:fill="auto"/>
            <w:noWrap/>
            <w:vAlign w:val="center"/>
            <w:hideMark/>
          </w:tcPr>
          <w:p w14:paraId="64A704DD" w14:textId="77777777" w:rsidR="00C343DF" w:rsidRPr="00C343DF" w:rsidRDefault="00C343DF" w:rsidP="00C343DF">
            <w:pPr>
              <w:spacing w:after="0" w:line="240" w:lineRule="auto"/>
              <w:jc w:val="right"/>
              <w:rPr>
                <w:rFonts w:ascii="Calibri" w:eastAsia="Times New Roman" w:hAnsi="Calibri"/>
                <w:color w:val="000000"/>
                <w:sz w:val="16"/>
                <w:szCs w:val="16"/>
                <w:lang w:eastAsia="es-SV"/>
              </w:rPr>
            </w:pPr>
          </w:p>
        </w:tc>
      </w:tr>
      <w:tr w:rsidR="00C343DF" w:rsidRPr="00C343DF" w14:paraId="2D9B4A9E" w14:textId="77777777" w:rsidTr="00C343DF">
        <w:trPr>
          <w:trHeight w:val="300"/>
        </w:trPr>
        <w:tc>
          <w:tcPr>
            <w:tcW w:w="815" w:type="dxa"/>
            <w:tcBorders>
              <w:top w:val="nil"/>
              <w:left w:val="nil"/>
              <w:bottom w:val="nil"/>
              <w:right w:val="nil"/>
            </w:tcBorders>
            <w:shd w:val="clear" w:color="auto" w:fill="auto"/>
            <w:noWrap/>
            <w:vAlign w:val="center"/>
            <w:hideMark/>
          </w:tcPr>
          <w:p w14:paraId="23F79C42" w14:textId="77777777" w:rsidR="00C343DF" w:rsidRPr="00C343DF" w:rsidRDefault="00C343DF" w:rsidP="00C343DF">
            <w:pPr>
              <w:spacing w:after="0" w:line="240" w:lineRule="auto"/>
              <w:rPr>
                <w:rFonts w:ascii="Calibri" w:eastAsia="Times New Roman" w:hAnsi="Calibri"/>
                <w:b/>
                <w:bCs/>
                <w:color w:val="000000"/>
                <w:sz w:val="16"/>
                <w:szCs w:val="16"/>
                <w:lang w:eastAsia="es-SV"/>
              </w:rPr>
            </w:pPr>
            <w:r w:rsidRPr="00C343DF">
              <w:rPr>
                <w:rFonts w:ascii="Calibri" w:eastAsia="Times New Roman" w:hAnsi="Calibri"/>
                <w:b/>
                <w:bCs/>
                <w:color w:val="000000"/>
                <w:sz w:val="16"/>
                <w:szCs w:val="16"/>
                <w:lang w:eastAsia="es-SV"/>
              </w:rPr>
              <w:t>54111</w:t>
            </w:r>
          </w:p>
        </w:tc>
        <w:tc>
          <w:tcPr>
            <w:tcW w:w="3256" w:type="dxa"/>
            <w:tcBorders>
              <w:top w:val="nil"/>
              <w:left w:val="nil"/>
              <w:bottom w:val="nil"/>
              <w:right w:val="nil"/>
            </w:tcBorders>
            <w:shd w:val="clear" w:color="auto" w:fill="auto"/>
            <w:noWrap/>
            <w:vAlign w:val="center"/>
            <w:hideMark/>
          </w:tcPr>
          <w:p w14:paraId="6D324E8A" w14:textId="77777777" w:rsidR="00C343DF" w:rsidRPr="00C343DF" w:rsidRDefault="00C343DF" w:rsidP="00C343DF">
            <w:pPr>
              <w:spacing w:after="0" w:line="240" w:lineRule="auto"/>
              <w:rPr>
                <w:rFonts w:ascii="Calibri" w:eastAsia="Times New Roman" w:hAnsi="Calibri"/>
                <w:b/>
                <w:bCs/>
                <w:color w:val="000000"/>
                <w:sz w:val="16"/>
                <w:szCs w:val="16"/>
                <w:lang w:eastAsia="es-SV"/>
              </w:rPr>
            </w:pPr>
            <w:r w:rsidRPr="00C343DF">
              <w:rPr>
                <w:rFonts w:ascii="Calibri" w:eastAsia="Times New Roman" w:hAnsi="Calibri"/>
                <w:b/>
                <w:bCs/>
                <w:color w:val="000000"/>
                <w:sz w:val="16"/>
                <w:szCs w:val="16"/>
                <w:lang w:eastAsia="es-SV"/>
              </w:rPr>
              <w:t>MINERALES NO METALICOS Y PRODUTOS DERIV.</w:t>
            </w:r>
          </w:p>
        </w:tc>
        <w:tc>
          <w:tcPr>
            <w:tcW w:w="1176" w:type="dxa"/>
            <w:tcBorders>
              <w:top w:val="nil"/>
              <w:left w:val="nil"/>
              <w:bottom w:val="nil"/>
              <w:right w:val="nil"/>
            </w:tcBorders>
            <w:shd w:val="clear" w:color="auto" w:fill="auto"/>
            <w:vAlign w:val="center"/>
            <w:hideMark/>
          </w:tcPr>
          <w:p w14:paraId="3DFBF7AC" w14:textId="77777777" w:rsidR="00C343DF" w:rsidRPr="00C343DF" w:rsidRDefault="00C343DF" w:rsidP="00C343DF">
            <w:pPr>
              <w:spacing w:after="0" w:line="240" w:lineRule="auto"/>
              <w:jc w:val="right"/>
              <w:rPr>
                <w:rFonts w:ascii="Calibri" w:eastAsia="Times New Roman" w:hAnsi="Calibri"/>
                <w:color w:val="000000"/>
                <w:sz w:val="16"/>
                <w:szCs w:val="16"/>
                <w:lang w:eastAsia="es-SV"/>
              </w:rPr>
            </w:pPr>
            <w:r w:rsidRPr="00C343DF">
              <w:rPr>
                <w:rFonts w:ascii="Calibri" w:eastAsia="Times New Roman" w:hAnsi="Calibri"/>
                <w:color w:val="000000"/>
                <w:sz w:val="16"/>
                <w:szCs w:val="16"/>
                <w:lang w:eastAsia="es-SV"/>
              </w:rPr>
              <w:t xml:space="preserve">$15,694.92 </w:t>
            </w:r>
          </w:p>
        </w:tc>
        <w:tc>
          <w:tcPr>
            <w:tcW w:w="1173" w:type="dxa"/>
            <w:tcBorders>
              <w:top w:val="nil"/>
              <w:left w:val="nil"/>
              <w:bottom w:val="nil"/>
              <w:right w:val="nil"/>
            </w:tcBorders>
            <w:shd w:val="clear" w:color="auto" w:fill="auto"/>
            <w:noWrap/>
            <w:vAlign w:val="center"/>
            <w:hideMark/>
          </w:tcPr>
          <w:p w14:paraId="06595EEC" w14:textId="77777777" w:rsidR="00C343DF" w:rsidRPr="00C343DF" w:rsidRDefault="00C343DF" w:rsidP="00C343DF">
            <w:pPr>
              <w:spacing w:after="0" w:line="240" w:lineRule="auto"/>
              <w:jc w:val="right"/>
              <w:rPr>
                <w:rFonts w:ascii="Calibri" w:eastAsia="Times New Roman" w:hAnsi="Calibri"/>
                <w:color w:val="000000"/>
                <w:sz w:val="16"/>
                <w:szCs w:val="16"/>
                <w:lang w:eastAsia="es-SV"/>
              </w:rPr>
            </w:pPr>
          </w:p>
        </w:tc>
      </w:tr>
      <w:tr w:rsidR="00C343DF" w:rsidRPr="00C343DF" w14:paraId="0EC36AC5" w14:textId="77777777" w:rsidTr="00C343DF">
        <w:trPr>
          <w:trHeight w:val="300"/>
        </w:trPr>
        <w:tc>
          <w:tcPr>
            <w:tcW w:w="815" w:type="dxa"/>
            <w:tcBorders>
              <w:top w:val="nil"/>
              <w:left w:val="nil"/>
              <w:bottom w:val="nil"/>
              <w:right w:val="nil"/>
            </w:tcBorders>
            <w:shd w:val="clear" w:color="auto" w:fill="auto"/>
            <w:noWrap/>
            <w:vAlign w:val="center"/>
            <w:hideMark/>
          </w:tcPr>
          <w:p w14:paraId="398A62CB" w14:textId="77777777" w:rsidR="00C343DF" w:rsidRPr="00C343DF" w:rsidRDefault="00C343DF" w:rsidP="00C343DF">
            <w:pPr>
              <w:spacing w:after="0" w:line="240" w:lineRule="auto"/>
              <w:rPr>
                <w:rFonts w:ascii="Calibri" w:eastAsia="Times New Roman" w:hAnsi="Calibri"/>
                <w:b/>
                <w:bCs/>
                <w:color w:val="000000"/>
                <w:sz w:val="16"/>
                <w:szCs w:val="16"/>
                <w:lang w:eastAsia="es-SV"/>
              </w:rPr>
            </w:pPr>
            <w:r w:rsidRPr="00C343DF">
              <w:rPr>
                <w:rFonts w:ascii="Calibri" w:eastAsia="Times New Roman" w:hAnsi="Calibri"/>
                <w:b/>
                <w:bCs/>
                <w:color w:val="000000"/>
                <w:sz w:val="16"/>
                <w:szCs w:val="16"/>
                <w:lang w:eastAsia="es-SV"/>
              </w:rPr>
              <w:t>54112</w:t>
            </w:r>
          </w:p>
        </w:tc>
        <w:tc>
          <w:tcPr>
            <w:tcW w:w="3256" w:type="dxa"/>
            <w:tcBorders>
              <w:top w:val="nil"/>
              <w:left w:val="nil"/>
              <w:bottom w:val="nil"/>
              <w:right w:val="nil"/>
            </w:tcBorders>
            <w:shd w:val="clear" w:color="auto" w:fill="auto"/>
            <w:noWrap/>
            <w:vAlign w:val="center"/>
            <w:hideMark/>
          </w:tcPr>
          <w:p w14:paraId="0CFCE5F5" w14:textId="77777777" w:rsidR="00C343DF" w:rsidRPr="00C343DF" w:rsidRDefault="00C343DF" w:rsidP="00C343DF">
            <w:pPr>
              <w:spacing w:after="0" w:line="240" w:lineRule="auto"/>
              <w:rPr>
                <w:rFonts w:ascii="Calibri" w:eastAsia="Times New Roman" w:hAnsi="Calibri"/>
                <w:b/>
                <w:bCs/>
                <w:color w:val="000000"/>
                <w:sz w:val="16"/>
                <w:szCs w:val="16"/>
                <w:lang w:eastAsia="es-SV"/>
              </w:rPr>
            </w:pPr>
            <w:r w:rsidRPr="00C343DF">
              <w:rPr>
                <w:rFonts w:ascii="Calibri" w:eastAsia="Times New Roman" w:hAnsi="Calibri"/>
                <w:b/>
                <w:bCs/>
                <w:color w:val="000000"/>
                <w:sz w:val="16"/>
                <w:szCs w:val="16"/>
                <w:lang w:eastAsia="es-SV"/>
              </w:rPr>
              <w:t xml:space="preserve">MINERALES METALICOS </w:t>
            </w:r>
            <w:proofErr w:type="gramStart"/>
            <w:r w:rsidRPr="00C343DF">
              <w:rPr>
                <w:rFonts w:ascii="Calibri" w:eastAsia="Times New Roman" w:hAnsi="Calibri"/>
                <w:b/>
                <w:bCs/>
                <w:color w:val="000000"/>
                <w:sz w:val="16"/>
                <w:szCs w:val="16"/>
                <w:lang w:eastAsia="es-SV"/>
              </w:rPr>
              <w:t>Y  PRODUCTOS</w:t>
            </w:r>
            <w:proofErr w:type="gramEnd"/>
            <w:r w:rsidRPr="00C343DF">
              <w:rPr>
                <w:rFonts w:ascii="Calibri" w:eastAsia="Times New Roman" w:hAnsi="Calibri"/>
                <w:b/>
                <w:bCs/>
                <w:color w:val="000000"/>
                <w:sz w:val="16"/>
                <w:szCs w:val="16"/>
                <w:lang w:eastAsia="es-SV"/>
              </w:rPr>
              <w:t xml:space="preserve"> DERIV.</w:t>
            </w:r>
          </w:p>
        </w:tc>
        <w:tc>
          <w:tcPr>
            <w:tcW w:w="1176" w:type="dxa"/>
            <w:tcBorders>
              <w:top w:val="nil"/>
              <w:left w:val="nil"/>
              <w:bottom w:val="nil"/>
              <w:right w:val="nil"/>
            </w:tcBorders>
            <w:shd w:val="clear" w:color="auto" w:fill="auto"/>
            <w:vAlign w:val="center"/>
            <w:hideMark/>
          </w:tcPr>
          <w:p w14:paraId="5D0EA42B" w14:textId="77777777" w:rsidR="00C343DF" w:rsidRPr="00C343DF" w:rsidRDefault="00C343DF" w:rsidP="00C343DF">
            <w:pPr>
              <w:spacing w:after="0" w:line="240" w:lineRule="auto"/>
              <w:jc w:val="right"/>
              <w:rPr>
                <w:rFonts w:ascii="Calibri" w:eastAsia="Times New Roman" w:hAnsi="Calibri"/>
                <w:color w:val="000000"/>
                <w:sz w:val="16"/>
                <w:szCs w:val="16"/>
                <w:lang w:eastAsia="es-SV"/>
              </w:rPr>
            </w:pPr>
            <w:r w:rsidRPr="00C343DF">
              <w:rPr>
                <w:rFonts w:ascii="Calibri" w:eastAsia="Times New Roman" w:hAnsi="Calibri"/>
                <w:color w:val="000000"/>
                <w:sz w:val="16"/>
                <w:szCs w:val="16"/>
                <w:lang w:eastAsia="es-SV"/>
              </w:rPr>
              <w:t xml:space="preserve">$4,295.28 </w:t>
            </w:r>
          </w:p>
        </w:tc>
        <w:tc>
          <w:tcPr>
            <w:tcW w:w="1173" w:type="dxa"/>
            <w:tcBorders>
              <w:top w:val="nil"/>
              <w:left w:val="nil"/>
              <w:bottom w:val="nil"/>
              <w:right w:val="nil"/>
            </w:tcBorders>
            <w:shd w:val="clear" w:color="auto" w:fill="auto"/>
            <w:noWrap/>
            <w:vAlign w:val="center"/>
            <w:hideMark/>
          </w:tcPr>
          <w:p w14:paraId="15BD005B" w14:textId="77777777" w:rsidR="00C343DF" w:rsidRPr="00C343DF" w:rsidRDefault="00C343DF" w:rsidP="00C343DF">
            <w:pPr>
              <w:spacing w:after="0" w:line="240" w:lineRule="auto"/>
              <w:jc w:val="right"/>
              <w:rPr>
                <w:rFonts w:ascii="Calibri" w:eastAsia="Times New Roman" w:hAnsi="Calibri"/>
                <w:color w:val="000000"/>
                <w:sz w:val="16"/>
                <w:szCs w:val="16"/>
                <w:lang w:eastAsia="es-SV"/>
              </w:rPr>
            </w:pPr>
          </w:p>
        </w:tc>
      </w:tr>
      <w:tr w:rsidR="00C343DF" w:rsidRPr="00C343DF" w14:paraId="5FFEA89D" w14:textId="77777777" w:rsidTr="00C343DF">
        <w:trPr>
          <w:trHeight w:val="300"/>
        </w:trPr>
        <w:tc>
          <w:tcPr>
            <w:tcW w:w="815" w:type="dxa"/>
            <w:tcBorders>
              <w:top w:val="nil"/>
              <w:left w:val="nil"/>
              <w:bottom w:val="nil"/>
              <w:right w:val="nil"/>
            </w:tcBorders>
            <w:shd w:val="clear" w:color="auto" w:fill="auto"/>
            <w:noWrap/>
            <w:vAlign w:val="center"/>
            <w:hideMark/>
          </w:tcPr>
          <w:p w14:paraId="79E3B485" w14:textId="77777777" w:rsidR="00C343DF" w:rsidRPr="00C343DF" w:rsidRDefault="00C343DF" w:rsidP="00C343DF">
            <w:pPr>
              <w:spacing w:after="0" w:line="240" w:lineRule="auto"/>
              <w:rPr>
                <w:rFonts w:ascii="Calibri" w:eastAsia="Times New Roman" w:hAnsi="Calibri"/>
                <w:b/>
                <w:bCs/>
                <w:color w:val="000000"/>
                <w:sz w:val="16"/>
                <w:szCs w:val="16"/>
                <w:lang w:eastAsia="es-SV"/>
              </w:rPr>
            </w:pPr>
            <w:r w:rsidRPr="00C343DF">
              <w:rPr>
                <w:rFonts w:ascii="Calibri" w:eastAsia="Times New Roman" w:hAnsi="Calibri"/>
                <w:b/>
                <w:bCs/>
                <w:color w:val="000000"/>
                <w:sz w:val="16"/>
                <w:szCs w:val="16"/>
                <w:lang w:eastAsia="es-SV"/>
              </w:rPr>
              <w:t>54118</w:t>
            </w:r>
          </w:p>
        </w:tc>
        <w:tc>
          <w:tcPr>
            <w:tcW w:w="3256" w:type="dxa"/>
            <w:tcBorders>
              <w:top w:val="nil"/>
              <w:left w:val="nil"/>
              <w:bottom w:val="nil"/>
              <w:right w:val="nil"/>
            </w:tcBorders>
            <w:shd w:val="clear" w:color="auto" w:fill="auto"/>
            <w:noWrap/>
            <w:vAlign w:val="center"/>
            <w:hideMark/>
          </w:tcPr>
          <w:p w14:paraId="2F9151EC" w14:textId="77777777" w:rsidR="00C343DF" w:rsidRPr="00C343DF" w:rsidRDefault="00C343DF" w:rsidP="00C343DF">
            <w:pPr>
              <w:spacing w:after="0" w:line="240" w:lineRule="auto"/>
              <w:rPr>
                <w:rFonts w:ascii="Calibri" w:eastAsia="Times New Roman" w:hAnsi="Calibri"/>
                <w:b/>
                <w:bCs/>
                <w:color w:val="000000"/>
                <w:sz w:val="16"/>
                <w:szCs w:val="16"/>
                <w:lang w:eastAsia="es-SV"/>
              </w:rPr>
            </w:pPr>
            <w:r w:rsidRPr="00C343DF">
              <w:rPr>
                <w:rFonts w:ascii="Calibri" w:eastAsia="Times New Roman" w:hAnsi="Calibri"/>
                <w:b/>
                <w:bCs/>
                <w:color w:val="000000"/>
                <w:sz w:val="16"/>
                <w:szCs w:val="16"/>
                <w:lang w:eastAsia="es-SV"/>
              </w:rPr>
              <w:t>HERRAMIENTAS, REPUESTOS Y ACCESORIOS</w:t>
            </w:r>
          </w:p>
        </w:tc>
        <w:tc>
          <w:tcPr>
            <w:tcW w:w="1176" w:type="dxa"/>
            <w:tcBorders>
              <w:top w:val="nil"/>
              <w:left w:val="nil"/>
              <w:bottom w:val="nil"/>
              <w:right w:val="nil"/>
            </w:tcBorders>
            <w:shd w:val="clear" w:color="auto" w:fill="auto"/>
            <w:vAlign w:val="center"/>
            <w:hideMark/>
          </w:tcPr>
          <w:p w14:paraId="75008B18" w14:textId="77777777" w:rsidR="00C343DF" w:rsidRPr="00C343DF" w:rsidRDefault="00C343DF" w:rsidP="00C343DF">
            <w:pPr>
              <w:spacing w:after="0" w:line="240" w:lineRule="auto"/>
              <w:jc w:val="right"/>
              <w:rPr>
                <w:rFonts w:ascii="Calibri" w:eastAsia="Times New Roman" w:hAnsi="Calibri"/>
                <w:color w:val="000000"/>
                <w:sz w:val="16"/>
                <w:szCs w:val="16"/>
                <w:lang w:eastAsia="es-SV"/>
              </w:rPr>
            </w:pPr>
            <w:r w:rsidRPr="00C343DF">
              <w:rPr>
                <w:rFonts w:ascii="Calibri" w:eastAsia="Times New Roman" w:hAnsi="Calibri"/>
                <w:color w:val="000000"/>
                <w:sz w:val="16"/>
                <w:szCs w:val="16"/>
                <w:lang w:eastAsia="es-SV"/>
              </w:rPr>
              <w:t xml:space="preserve">$3,065.67 </w:t>
            </w:r>
          </w:p>
        </w:tc>
        <w:tc>
          <w:tcPr>
            <w:tcW w:w="1173" w:type="dxa"/>
            <w:tcBorders>
              <w:top w:val="nil"/>
              <w:left w:val="nil"/>
              <w:bottom w:val="nil"/>
              <w:right w:val="nil"/>
            </w:tcBorders>
            <w:shd w:val="clear" w:color="auto" w:fill="auto"/>
            <w:noWrap/>
            <w:vAlign w:val="center"/>
            <w:hideMark/>
          </w:tcPr>
          <w:p w14:paraId="30E5190C" w14:textId="77777777" w:rsidR="00C343DF" w:rsidRPr="00C343DF" w:rsidRDefault="00C343DF" w:rsidP="00C343DF">
            <w:pPr>
              <w:spacing w:after="0" w:line="240" w:lineRule="auto"/>
              <w:jc w:val="right"/>
              <w:rPr>
                <w:rFonts w:ascii="Calibri" w:eastAsia="Times New Roman" w:hAnsi="Calibri"/>
                <w:color w:val="000000"/>
                <w:sz w:val="16"/>
                <w:szCs w:val="16"/>
                <w:lang w:eastAsia="es-SV"/>
              </w:rPr>
            </w:pPr>
          </w:p>
        </w:tc>
      </w:tr>
      <w:tr w:rsidR="00C343DF" w:rsidRPr="00C343DF" w14:paraId="5A41E66C" w14:textId="77777777" w:rsidTr="00C343DF">
        <w:trPr>
          <w:trHeight w:val="300"/>
        </w:trPr>
        <w:tc>
          <w:tcPr>
            <w:tcW w:w="815" w:type="dxa"/>
            <w:tcBorders>
              <w:top w:val="nil"/>
              <w:left w:val="nil"/>
              <w:bottom w:val="nil"/>
              <w:right w:val="nil"/>
            </w:tcBorders>
            <w:shd w:val="clear" w:color="auto" w:fill="auto"/>
            <w:noWrap/>
            <w:vAlign w:val="center"/>
            <w:hideMark/>
          </w:tcPr>
          <w:p w14:paraId="47978546" w14:textId="77777777" w:rsidR="00C343DF" w:rsidRPr="00C343DF" w:rsidRDefault="00C343DF" w:rsidP="00C343DF">
            <w:pPr>
              <w:spacing w:after="0" w:line="240" w:lineRule="auto"/>
              <w:rPr>
                <w:rFonts w:ascii="Calibri" w:eastAsia="Times New Roman" w:hAnsi="Calibri"/>
                <w:color w:val="000000"/>
                <w:sz w:val="16"/>
                <w:szCs w:val="16"/>
                <w:lang w:eastAsia="es-SV"/>
              </w:rPr>
            </w:pPr>
            <w:r w:rsidRPr="00C343DF">
              <w:rPr>
                <w:rFonts w:ascii="Calibri" w:eastAsia="Times New Roman" w:hAnsi="Calibri"/>
                <w:color w:val="000000"/>
                <w:sz w:val="16"/>
                <w:szCs w:val="16"/>
                <w:lang w:eastAsia="es-SV"/>
              </w:rPr>
              <w:t>54199</w:t>
            </w:r>
          </w:p>
        </w:tc>
        <w:tc>
          <w:tcPr>
            <w:tcW w:w="3256" w:type="dxa"/>
            <w:tcBorders>
              <w:top w:val="nil"/>
              <w:left w:val="nil"/>
              <w:bottom w:val="nil"/>
              <w:right w:val="nil"/>
            </w:tcBorders>
            <w:shd w:val="clear" w:color="auto" w:fill="auto"/>
            <w:noWrap/>
            <w:vAlign w:val="center"/>
            <w:hideMark/>
          </w:tcPr>
          <w:p w14:paraId="1AE09A09" w14:textId="77777777" w:rsidR="00C343DF" w:rsidRPr="00C343DF" w:rsidRDefault="00C343DF" w:rsidP="00C343DF">
            <w:pPr>
              <w:spacing w:after="0" w:line="240" w:lineRule="auto"/>
              <w:rPr>
                <w:rFonts w:ascii="Calibri" w:eastAsia="Times New Roman" w:hAnsi="Calibri"/>
                <w:color w:val="000000"/>
                <w:sz w:val="16"/>
                <w:szCs w:val="16"/>
                <w:lang w:eastAsia="es-SV"/>
              </w:rPr>
            </w:pPr>
            <w:r w:rsidRPr="00C343DF">
              <w:rPr>
                <w:rFonts w:ascii="Calibri" w:eastAsia="Times New Roman" w:hAnsi="Calibri"/>
                <w:color w:val="000000"/>
                <w:sz w:val="16"/>
                <w:szCs w:val="16"/>
                <w:lang w:eastAsia="es-SV"/>
              </w:rPr>
              <w:t>BIENES DE USO Y CONSUMO DIV.</w:t>
            </w:r>
          </w:p>
        </w:tc>
        <w:tc>
          <w:tcPr>
            <w:tcW w:w="1176" w:type="dxa"/>
            <w:tcBorders>
              <w:top w:val="nil"/>
              <w:left w:val="nil"/>
              <w:bottom w:val="nil"/>
              <w:right w:val="nil"/>
            </w:tcBorders>
            <w:shd w:val="clear" w:color="auto" w:fill="auto"/>
            <w:vAlign w:val="center"/>
            <w:hideMark/>
          </w:tcPr>
          <w:p w14:paraId="35820950" w14:textId="77777777" w:rsidR="00C343DF" w:rsidRPr="00C343DF" w:rsidRDefault="00C343DF" w:rsidP="00C343DF">
            <w:pPr>
              <w:spacing w:after="0" w:line="240" w:lineRule="auto"/>
              <w:jc w:val="right"/>
              <w:rPr>
                <w:rFonts w:ascii="Calibri" w:eastAsia="Times New Roman" w:hAnsi="Calibri"/>
                <w:color w:val="000000"/>
                <w:sz w:val="16"/>
                <w:szCs w:val="16"/>
                <w:lang w:eastAsia="es-SV"/>
              </w:rPr>
            </w:pPr>
            <w:r w:rsidRPr="00C343DF">
              <w:rPr>
                <w:rFonts w:ascii="Calibri" w:eastAsia="Times New Roman" w:hAnsi="Calibri"/>
                <w:color w:val="000000"/>
                <w:sz w:val="16"/>
                <w:szCs w:val="16"/>
                <w:lang w:eastAsia="es-SV"/>
              </w:rPr>
              <w:t xml:space="preserve">$763.45 </w:t>
            </w:r>
          </w:p>
        </w:tc>
        <w:tc>
          <w:tcPr>
            <w:tcW w:w="1173" w:type="dxa"/>
            <w:tcBorders>
              <w:top w:val="nil"/>
              <w:left w:val="nil"/>
              <w:bottom w:val="nil"/>
              <w:right w:val="nil"/>
            </w:tcBorders>
            <w:shd w:val="clear" w:color="auto" w:fill="auto"/>
            <w:noWrap/>
            <w:vAlign w:val="center"/>
            <w:hideMark/>
          </w:tcPr>
          <w:p w14:paraId="58AC04D3" w14:textId="77777777" w:rsidR="00C343DF" w:rsidRPr="00C343DF" w:rsidRDefault="00C343DF" w:rsidP="00C343DF">
            <w:pPr>
              <w:spacing w:after="0" w:line="240" w:lineRule="auto"/>
              <w:jc w:val="right"/>
              <w:rPr>
                <w:rFonts w:ascii="Calibri" w:eastAsia="Times New Roman" w:hAnsi="Calibri"/>
                <w:color w:val="000000"/>
                <w:sz w:val="16"/>
                <w:szCs w:val="16"/>
                <w:lang w:eastAsia="es-SV"/>
              </w:rPr>
            </w:pPr>
          </w:p>
        </w:tc>
      </w:tr>
      <w:tr w:rsidR="00C343DF" w:rsidRPr="00C343DF" w14:paraId="2959423C" w14:textId="77777777" w:rsidTr="00C343DF">
        <w:trPr>
          <w:trHeight w:val="300"/>
        </w:trPr>
        <w:tc>
          <w:tcPr>
            <w:tcW w:w="815" w:type="dxa"/>
            <w:tcBorders>
              <w:top w:val="nil"/>
              <w:left w:val="nil"/>
              <w:bottom w:val="nil"/>
              <w:right w:val="nil"/>
            </w:tcBorders>
            <w:shd w:val="clear" w:color="auto" w:fill="auto"/>
            <w:noWrap/>
            <w:vAlign w:val="center"/>
            <w:hideMark/>
          </w:tcPr>
          <w:p w14:paraId="2D3199EC" w14:textId="77777777" w:rsidR="00C343DF" w:rsidRPr="00C343DF" w:rsidRDefault="00C343DF" w:rsidP="00C343DF">
            <w:pPr>
              <w:spacing w:after="0" w:line="240" w:lineRule="auto"/>
              <w:rPr>
                <w:rFonts w:ascii="Calibri" w:eastAsia="Times New Roman" w:hAnsi="Calibri"/>
                <w:color w:val="000000"/>
                <w:sz w:val="16"/>
                <w:szCs w:val="16"/>
                <w:lang w:eastAsia="es-SV"/>
              </w:rPr>
            </w:pPr>
            <w:r w:rsidRPr="00C343DF">
              <w:rPr>
                <w:rFonts w:ascii="Calibri" w:eastAsia="Times New Roman" w:hAnsi="Calibri"/>
                <w:color w:val="000000"/>
                <w:sz w:val="16"/>
                <w:szCs w:val="16"/>
                <w:lang w:eastAsia="es-SV"/>
              </w:rPr>
              <w:t>54304</w:t>
            </w:r>
          </w:p>
        </w:tc>
        <w:tc>
          <w:tcPr>
            <w:tcW w:w="3256" w:type="dxa"/>
            <w:tcBorders>
              <w:top w:val="nil"/>
              <w:left w:val="nil"/>
              <w:bottom w:val="nil"/>
              <w:right w:val="nil"/>
            </w:tcBorders>
            <w:shd w:val="clear" w:color="auto" w:fill="auto"/>
            <w:noWrap/>
            <w:vAlign w:val="center"/>
            <w:hideMark/>
          </w:tcPr>
          <w:p w14:paraId="62EAC0A8" w14:textId="77777777" w:rsidR="00C343DF" w:rsidRPr="00C343DF" w:rsidRDefault="00C343DF" w:rsidP="00C343DF">
            <w:pPr>
              <w:spacing w:after="0" w:line="240" w:lineRule="auto"/>
              <w:rPr>
                <w:rFonts w:ascii="Calibri" w:eastAsia="Times New Roman" w:hAnsi="Calibri"/>
                <w:color w:val="000000"/>
                <w:sz w:val="16"/>
                <w:szCs w:val="16"/>
                <w:lang w:eastAsia="es-SV"/>
              </w:rPr>
            </w:pPr>
            <w:r w:rsidRPr="00C343DF">
              <w:rPr>
                <w:rFonts w:ascii="Calibri" w:eastAsia="Times New Roman" w:hAnsi="Calibri"/>
                <w:color w:val="000000"/>
                <w:sz w:val="16"/>
                <w:szCs w:val="16"/>
                <w:lang w:eastAsia="es-SV"/>
              </w:rPr>
              <w:t>TRANSPORTES Y FLETES Y ALMACENAMIENTOS</w:t>
            </w:r>
          </w:p>
        </w:tc>
        <w:tc>
          <w:tcPr>
            <w:tcW w:w="1176" w:type="dxa"/>
            <w:tcBorders>
              <w:top w:val="nil"/>
              <w:left w:val="nil"/>
              <w:bottom w:val="nil"/>
              <w:right w:val="nil"/>
            </w:tcBorders>
            <w:shd w:val="clear" w:color="auto" w:fill="auto"/>
            <w:vAlign w:val="center"/>
            <w:hideMark/>
          </w:tcPr>
          <w:p w14:paraId="62EDE9A3" w14:textId="77777777" w:rsidR="00C343DF" w:rsidRPr="00C343DF" w:rsidRDefault="00C343DF" w:rsidP="00C343DF">
            <w:pPr>
              <w:spacing w:after="0" w:line="240" w:lineRule="auto"/>
              <w:jc w:val="right"/>
              <w:rPr>
                <w:rFonts w:ascii="Calibri" w:eastAsia="Times New Roman" w:hAnsi="Calibri"/>
                <w:color w:val="000000"/>
                <w:sz w:val="16"/>
                <w:szCs w:val="16"/>
                <w:lang w:eastAsia="es-SV"/>
              </w:rPr>
            </w:pPr>
            <w:r w:rsidRPr="00C343DF">
              <w:rPr>
                <w:rFonts w:ascii="Calibri" w:eastAsia="Times New Roman" w:hAnsi="Calibri"/>
                <w:color w:val="000000"/>
                <w:sz w:val="16"/>
                <w:szCs w:val="16"/>
                <w:lang w:eastAsia="es-SV"/>
              </w:rPr>
              <w:t xml:space="preserve">$2,340.57 </w:t>
            </w:r>
          </w:p>
        </w:tc>
        <w:tc>
          <w:tcPr>
            <w:tcW w:w="1173" w:type="dxa"/>
            <w:tcBorders>
              <w:top w:val="nil"/>
              <w:left w:val="nil"/>
              <w:bottom w:val="nil"/>
              <w:right w:val="nil"/>
            </w:tcBorders>
            <w:shd w:val="clear" w:color="auto" w:fill="auto"/>
            <w:noWrap/>
            <w:vAlign w:val="center"/>
            <w:hideMark/>
          </w:tcPr>
          <w:p w14:paraId="5C28EEAD" w14:textId="77777777" w:rsidR="00C343DF" w:rsidRPr="00C343DF" w:rsidRDefault="00C343DF" w:rsidP="00C343DF">
            <w:pPr>
              <w:spacing w:after="0" w:line="240" w:lineRule="auto"/>
              <w:jc w:val="right"/>
              <w:rPr>
                <w:rFonts w:ascii="Calibri" w:eastAsia="Times New Roman" w:hAnsi="Calibri"/>
                <w:color w:val="000000"/>
                <w:sz w:val="16"/>
                <w:szCs w:val="16"/>
                <w:lang w:eastAsia="es-SV"/>
              </w:rPr>
            </w:pPr>
          </w:p>
        </w:tc>
      </w:tr>
      <w:tr w:rsidR="00C343DF" w:rsidRPr="00C343DF" w14:paraId="0AB9BB06" w14:textId="77777777" w:rsidTr="00C343DF">
        <w:trPr>
          <w:trHeight w:val="300"/>
        </w:trPr>
        <w:tc>
          <w:tcPr>
            <w:tcW w:w="815" w:type="dxa"/>
            <w:tcBorders>
              <w:top w:val="nil"/>
              <w:left w:val="nil"/>
              <w:bottom w:val="nil"/>
              <w:right w:val="nil"/>
            </w:tcBorders>
            <w:shd w:val="clear" w:color="auto" w:fill="auto"/>
            <w:noWrap/>
            <w:vAlign w:val="center"/>
            <w:hideMark/>
          </w:tcPr>
          <w:p w14:paraId="604EB40A" w14:textId="77777777" w:rsidR="00C343DF" w:rsidRPr="00C343DF" w:rsidRDefault="00C343DF" w:rsidP="00C343DF">
            <w:pPr>
              <w:spacing w:after="0" w:line="240" w:lineRule="auto"/>
              <w:rPr>
                <w:rFonts w:ascii="Calibri" w:eastAsia="Times New Roman" w:hAnsi="Calibri"/>
                <w:b/>
                <w:bCs/>
                <w:color w:val="000000"/>
                <w:sz w:val="16"/>
                <w:szCs w:val="16"/>
                <w:lang w:eastAsia="es-SV"/>
              </w:rPr>
            </w:pPr>
            <w:r w:rsidRPr="00C343DF">
              <w:rPr>
                <w:rFonts w:ascii="Calibri" w:eastAsia="Times New Roman" w:hAnsi="Calibri"/>
                <w:b/>
                <w:bCs/>
                <w:color w:val="000000"/>
                <w:sz w:val="16"/>
                <w:szCs w:val="16"/>
                <w:lang w:eastAsia="es-SV"/>
              </w:rPr>
              <w:t>61</w:t>
            </w:r>
          </w:p>
        </w:tc>
        <w:tc>
          <w:tcPr>
            <w:tcW w:w="3256" w:type="dxa"/>
            <w:tcBorders>
              <w:top w:val="nil"/>
              <w:left w:val="nil"/>
              <w:bottom w:val="nil"/>
              <w:right w:val="nil"/>
            </w:tcBorders>
            <w:shd w:val="clear" w:color="auto" w:fill="auto"/>
            <w:noWrap/>
            <w:vAlign w:val="center"/>
            <w:hideMark/>
          </w:tcPr>
          <w:p w14:paraId="465DBEF8" w14:textId="77777777" w:rsidR="00C343DF" w:rsidRPr="00C343DF" w:rsidRDefault="00C343DF" w:rsidP="00C343DF">
            <w:pPr>
              <w:spacing w:after="0" w:line="240" w:lineRule="auto"/>
              <w:rPr>
                <w:rFonts w:ascii="Calibri" w:eastAsia="Times New Roman" w:hAnsi="Calibri"/>
                <w:b/>
                <w:bCs/>
                <w:color w:val="000000"/>
                <w:sz w:val="16"/>
                <w:szCs w:val="16"/>
                <w:lang w:eastAsia="es-SV"/>
              </w:rPr>
            </w:pPr>
            <w:r w:rsidRPr="00C343DF">
              <w:rPr>
                <w:rFonts w:ascii="Calibri" w:eastAsia="Times New Roman" w:hAnsi="Calibri"/>
                <w:b/>
                <w:bCs/>
                <w:color w:val="000000"/>
                <w:sz w:val="16"/>
                <w:szCs w:val="16"/>
                <w:lang w:eastAsia="es-SV"/>
              </w:rPr>
              <w:t>INVERSIONES EN ACTIVOS FIJOS</w:t>
            </w:r>
          </w:p>
        </w:tc>
        <w:tc>
          <w:tcPr>
            <w:tcW w:w="1176" w:type="dxa"/>
            <w:tcBorders>
              <w:top w:val="nil"/>
              <w:left w:val="nil"/>
              <w:bottom w:val="nil"/>
              <w:right w:val="nil"/>
            </w:tcBorders>
            <w:shd w:val="clear" w:color="auto" w:fill="auto"/>
            <w:vAlign w:val="center"/>
            <w:hideMark/>
          </w:tcPr>
          <w:p w14:paraId="15741A0C" w14:textId="77777777" w:rsidR="00C343DF" w:rsidRPr="00C343DF" w:rsidRDefault="00C343DF" w:rsidP="00C343DF">
            <w:pPr>
              <w:spacing w:after="0" w:line="240" w:lineRule="auto"/>
              <w:rPr>
                <w:rFonts w:ascii="Calibri" w:eastAsia="Times New Roman" w:hAnsi="Calibri"/>
                <w:b/>
                <w:bCs/>
                <w:color w:val="000000"/>
                <w:sz w:val="16"/>
                <w:szCs w:val="16"/>
                <w:lang w:eastAsia="es-SV"/>
              </w:rPr>
            </w:pPr>
          </w:p>
        </w:tc>
        <w:tc>
          <w:tcPr>
            <w:tcW w:w="1173" w:type="dxa"/>
            <w:tcBorders>
              <w:top w:val="nil"/>
              <w:left w:val="nil"/>
              <w:bottom w:val="nil"/>
              <w:right w:val="nil"/>
            </w:tcBorders>
            <w:shd w:val="clear" w:color="auto" w:fill="auto"/>
            <w:vAlign w:val="center"/>
            <w:hideMark/>
          </w:tcPr>
          <w:p w14:paraId="2217EBB1" w14:textId="77777777" w:rsidR="00C343DF" w:rsidRPr="00C343DF" w:rsidRDefault="00C343DF" w:rsidP="00C343DF">
            <w:pPr>
              <w:spacing w:after="0" w:line="240" w:lineRule="auto"/>
              <w:jc w:val="right"/>
              <w:rPr>
                <w:rFonts w:eastAsia="Times New Roman"/>
                <w:sz w:val="20"/>
                <w:szCs w:val="20"/>
                <w:lang w:eastAsia="es-SV"/>
              </w:rPr>
            </w:pPr>
          </w:p>
        </w:tc>
      </w:tr>
      <w:tr w:rsidR="00C343DF" w:rsidRPr="00C343DF" w14:paraId="3430107C" w14:textId="77777777" w:rsidTr="00C343DF">
        <w:trPr>
          <w:trHeight w:val="300"/>
        </w:trPr>
        <w:tc>
          <w:tcPr>
            <w:tcW w:w="815" w:type="dxa"/>
            <w:tcBorders>
              <w:top w:val="nil"/>
              <w:left w:val="nil"/>
              <w:bottom w:val="nil"/>
              <w:right w:val="nil"/>
            </w:tcBorders>
            <w:shd w:val="clear" w:color="auto" w:fill="auto"/>
            <w:noWrap/>
            <w:vAlign w:val="center"/>
            <w:hideMark/>
          </w:tcPr>
          <w:p w14:paraId="124880DE" w14:textId="77777777" w:rsidR="00C343DF" w:rsidRPr="00C343DF" w:rsidRDefault="00C343DF" w:rsidP="00C343DF">
            <w:pPr>
              <w:spacing w:after="0" w:line="240" w:lineRule="auto"/>
              <w:rPr>
                <w:rFonts w:ascii="Calibri" w:eastAsia="Times New Roman" w:hAnsi="Calibri"/>
                <w:b/>
                <w:bCs/>
                <w:color w:val="000000"/>
                <w:sz w:val="16"/>
                <w:szCs w:val="16"/>
                <w:lang w:eastAsia="es-SV"/>
              </w:rPr>
            </w:pPr>
            <w:r w:rsidRPr="00C343DF">
              <w:rPr>
                <w:rFonts w:ascii="Calibri" w:eastAsia="Times New Roman" w:hAnsi="Calibri"/>
                <w:b/>
                <w:bCs/>
                <w:color w:val="000000"/>
                <w:sz w:val="16"/>
                <w:szCs w:val="16"/>
                <w:lang w:eastAsia="es-SV"/>
              </w:rPr>
              <w:t>616</w:t>
            </w:r>
          </w:p>
        </w:tc>
        <w:tc>
          <w:tcPr>
            <w:tcW w:w="3256" w:type="dxa"/>
            <w:tcBorders>
              <w:top w:val="nil"/>
              <w:left w:val="nil"/>
              <w:bottom w:val="nil"/>
              <w:right w:val="nil"/>
            </w:tcBorders>
            <w:shd w:val="clear" w:color="auto" w:fill="auto"/>
            <w:noWrap/>
            <w:vAlign w:val="center"/>
            <w:hideMark/>
          </w:tcPr>
          <w:p w14:paraId="02847428" w14:textId="77777777" w:rsidR="00C343DF" w:rsidRPr="00C343DF" w:rsidRDefault="00C343DF" w:rsidP="00C343DF">
            <w:pPr>
              <w:spacing w:after="0" w:line="240" w:lineRule="auto"/>
              <w:rPr>
                <w:rFonts w:ascii="Calibri" w:eastAsia="Times New Roman" w:hAnsi="Calibri"/>
                <w:b/>
                <w:bCs/>
                <w:color w:val="000000"/>
                <w:sz w:val="16"/>
                <w:szCs w:val="16"/>
                <w:lang w:eastAsia="es-SV"/>
              </w:rPr>
            </w:pPr>
            <w:r w:rsidRPr="00C343DF">
              <w:rPr>
                <w:rFonts w:ascii="Calibri" w:eastAsia="Times New Roman" w:hAnsi="Calibri"/>
                <w:b/>
                <w:bCs/>
                <w:color w:val="000000"/>
                <w:sz w:val="16"/>
                <w:szCs w:val="16"/>
                <w:lang w:eastAsia="es-SV"/>
              </w:rPr>
              <w:t>INFRAESTRUCTURAS</w:t>
            </w:r>
          </w:p>
        </w:tc>
        <w:tc>
          <w:tcPr>
            <w:tcW w:w="1176" w:type="dxa"/>
            <w:tcBorders>
              <w:top w:val="nil"/>
              <w:left w:val="nil"/>
              <w:bottom w:val="nil"/>
              <w:right w:val="nil"/>
            </w:tcBorders>
            <w:shd w:val="clear" w:color="auto" w:fill="auto"/>
            <w:vAlign w:val="center"/>
            <w:hideMark/>
          </w:tcPr>
          <w:p w14:paraId="2E68DC27" w14:textId="77777777" w:rsidR="00C343DF" w:rsidRPr="00C343DF" w:rsidRDefault="00C343DF" w:rsidP="00C343DF">
            <w:pPr>
              <w:spacing w:after="0" w:line="240" w:lineRule="auto"/>
              <w:rPr>
                <w:rFonts w:ascii="Calibri" w:eastAsia="Times New Roman" w:hAnsi="Calibri"/>
                <w:b/>
                <w:bCs/>
                <w:color w:val="000000"/>
                <w:sz w:val="16"/>
                <w:szCs w:val="16"/>
                <w:lang w:eastAsia="es-SV"/>
              </w:rPr>
            </w:pPr>
          </w:p>
        </w:tc>
        <w:tc>
          <w:tcPr>
            <w:tcW w:w="1173" w:type="dxa"/>
            <w:tcBorders>
              <w:top w:val="nil"/>
              <w:left w:val="nil"/>
              <w:bottom w:val="nil"/>
              <w:right w:val="nil"/>
            </w:tcBorders>
            <w:shd w:val="clear" w:color="auto" w:fill="auto"/>
            <w:vAlign w:val="center"/>
            <w:hideMark/>
          </w:tcPr>
          <w:p w14:paraId="07D291CD" w14:textId="77777777" w:rsidR="00C343DF" w:rsidRPr="00C343DF" w:rsidRDefault="00C343DF" w:rsidP="00C343DF">
            <w:pPr>
              <w:spacing w:after="0" w:line="240" w:lineRule="auto"/>
              <w:jc w:val="right"/>
              <w:rPr>
                <w:rFonts w:eastAsia="Times New Roman"/>
                <w:sz w:val="20"/>
                <w:szCs w:val="20"/>
                <w:lang w:eastAsia="es-SV"/>
              </w:rPr>
            </w:pPr>
          </w:p>
        </w:tc>
      </w:tr>
      <w:tr w:rsidR="00C343DF" w:rsidRPr="00C343DF" w14:paraId="333C0515" w14:textId="77777777" w:rsidTr="00C343DF">
        <w:trPr>
          <w:trHeight w:val="300"/>
        </w:trPr>
        <w:tc>
          <w:tcPr>
            <w:tcW w:w="815" w:type="dxa"/>
            <w:tcBorders>
              <w:top w:val="nil"/>
              <w:left w:val="nil"/>
              <w:bottom w:val="nil"/>
              <w:right w:val="nil"/>
            </w:tcBorders>
            <w:shd w:val="clear" w:color="auto" w:fill="auto"/>
            <w:noWrap/>
            <w:vAlign w:val="center"/>
            <w:hideMark/>
          </w:tcPr>
          <w:p w14:paraId="32F52290" w14:textId="77777777" w:rsidR="00C343DF" w:rsidRPr="00C343DF" w:rsidRDefault="00C343DF" w:rsidP="00C343DF">
            <w:pPr>
              <w:spacing w:after="0" w:line="240" w:lineRule="auto"/>
              <w:rPr>
                <w:rFonts w:ascii="Calibri" w:eastAsia="Times New Roman" w:hAnsi="Calibri"/>
                <w:color w:val="000000"/>
                <w:sz w:val="16"/>
                <w:szCs w:val="16"/>
                <w:lang w:eastAsia="es-SV"/>
              </w:rPr>
            </w:pPr>
            <w:r w:rsidRPr="00C343DF">
              <w:rPr>
                <w:rFonts w:ascii="Calibri" w:eastAsia="Times New Roman" w:hAnsi="Calibri"/>
                <w:color w:val="000000"/>
                <w:sz w:val="16"/>
                <w:szCs w:val="16"/>
                <w:lang w:eastAsia="es-SV"/>
              </w:rPr>
              <w:t>61699</w:t>
            </w:r>
          </w:p>
        </w:tc>
        <w:tc>
          <w:tcPr>
            <w:tcW w:w="3256" w:type="dxa"/>
            <w:tcBorders>
              <w:top w:val="nil"/>
              <w:left w:val="nil"/>
              <w:bottom w:val="nil"/>
              <w:right w:val="nil"/>
            </w:tcBorders>
            <w:shd w:val="clear" w:color="auto" w:fill="auto"/>
            <w:noWrap/>
            <w:vAlign w:val="center"/>
            <w:hideMark/>
          </w:tcPr>
          <w:p w14:paraId="013BCD07" w14:textId="77777777" w:rsidR="00C343DF" w:rsidRPr="00C343DF" w:rsidRDefault="00C343DF" w:rsidP="00C343DF">
            <w:pPr>
              <w:spacing w:after="0" w:line="240" w:lineRule="auto"/>
              <w:rPr>
                <w:rFonts w:ascii="Calibri" w:eastAsia="Times New Roman" w:hAnsi="Calibri"/>
                <w:color w:val="000000"/>
                <w:sz w:val="16"/>
                <w:szCs w:val="16"/>
                <w:lang w:eastAsia="es-SV"/>
              </w:rPr>
            </w:pPr>
            <w:r w:rsidRPr="00C343DF">
              <w:rPr>
                <w:rFonts w:ascii="Calibri" w:eastAsia="Times New Roman" w:hAnsi="Calibri"/>
                <w:color w:val="000000"/>
                <w:sz w:val="16"/>
                <w:szCs w:val="16"/>
                <w:lang w:eastAsia="es-SV"/>
              </w:rPr>
              <w:t>OBRAS DE INFRAESTRUCTURAS DIVERSAS</w:t>
            </w:r>
          </w:p>
        </w:tc>
        <w:tc>
          <w:tcPr>
            <w:tcW w:w="1176" w:type="dxa"/>
            <w:tcBorders>
              <w:top w:val="nil"/>
              <w:left w:val="nil"/>
              <w:bottom w:val="nil"/>
              <w:right w:val="nil"/>
            </w:tcBorders>
            <w:shd w:val="clear" w:color="auto" w:fill="auto"/>
            <w:vAlign w:val="center"/>
            <w:hideMark/>
          </w:tcPr>
          <w:p w14:paraId="6E35296E" w14:textId="77777777" w:rsidR="00C343DF" w:rsidRPr="00C343DF" w:rsidRDefault="00C343DF" w:rsidP="00C343DF">
            <w:pPr>
              <w:spacing w:after="0" w:line="240" w:lineRule="auto"/>
              <w:jc w:val="right"/>
              <w:rPr>
                <w:rFonts w:ascii="Calibri" w:eastAsia="Times New Roman" w:hAnsi="Calibri"/>
                <w:color w:val="000000"/>
                <w:sz w:val="16"/>
                <w:szCs w:val="16"/>
                <w:lang w:eastAsia="es-SV"/>
              </w:rPr>
            </w:pPr>
            <w:r w:rsidRPr="00C343DF">
              <w:rPr>
                <w:rFonts w:ascii="Calibri" w:eastAsia="Times New Roman" w:hAnsi="Calibri"/>
                <w:color w:val="000000"/>
                <w:sz w:val="16"/>
                <w:szCs w:val="16"/>
                <w:lang w:eastAsia="es-SV"/>
              </w:rPr>
              <w:t xml:space="preserve">$0.00 </w:t>
            </w:r>
          </w:p>
        </w:tc>
        <w:tc>
          <w:tcPr>
            <w:tcW w:w="1173" w:type="dxa"/>
            <w:tcBorders>
              <w:top w:val="nil"/>
              <w:left w:val="nil"/>
              <w:bottom w:val="nil"/>
              <w:right w:val="nil"/>
            </w:tcBorders>
            <w:shd w:val="clear" w:color="auto" w:fill="auto"/>
            <w:vAlign w:val="center"/>
            <w:hideMark/>
          </w:tcPr>
          <w:p w14:paraId="08836165" w14:textId="77777777" w:rsidR="00C343DF" w:rsidRPr="00C343DF" w:rsidRDefault="00C343DF" w:rsidP="00C343DF">
            <w:pPr>
              <w:spacing w:after="0" w:line="240" w:lineRule="auto"/>
              <w:jc w:val="right"/>
              <w:rPr>
                <w:rFonts w:ascii="Calibri" w:eastAsia="Times New Roman" w:hAnsi="Calibri"/>
                <w:color w:val="000000"/>
                <w:sz w:val="16"/>
                <w:szCs w:val="16"/>
                <w:lang w:eastAsia="es-SV"/>
              </w:rPr>
            </w:pPr>
            <w:r w:rsidRPr="00C343DF">
              <w:rPr>
                <w:rFonts w:ascii="Calibri" w:eastAsia="Times New Roman" w:hAnsi="Calibri"/>
                <w:color w:val="000000"/>
                <w:sz w:val="16"/>
                <w:szCs w:val="16"/>
                <w:lang w:eastAsia="es-SV"/>
              </w:rPr>
              <w:t xml:space="preserve">$34,524.59 </w:t>
            </w:r>
          </w:p>
        </w:tc>
      </w:tr>
      <w:tr w:rsidR="00C343DF" w:rsidRPr="00C343DF" w14:paraId="312E2567" w14:textId="77777777" w:rsidTr="00C343DF">
        <w:trPr>
          <w:trHeight w:val="315"/>
        </w:trPr>
        <w:tc>
          <w:tcPr>
            <w:tcW w:w="815" w:type="dxa"/>
            <w:tcBorders>
              <w:top w:val="single" w:sz="4" w:space="0" w:color="auto"/>
              <w:left w:val="nil"/>
              <w:bottom w:val="single" w:sz="8" w:space="0" w:color="auto"/>
              <w:right w:val="nil"/>
            </w:tcBorders>
            <w:shd w:val="clear" w:color="auto" w:fill="auto"/>
            <w:noWrap/>
            <w:vAlign w:val="center"/>
            <w:hideMark/>
          </w:tcPr>
          <w:p w14:paraId="209BC29C" w14:textId="77777777" w:rsidR="00C343DF" w:rsidRPr="00C343DF" w:rsidRDefault="00C343DF" w:rsidP="00C343DF">
            <w:pPr>
              <w:spacing w:after="0" w:line="240" w:lineRule="auto"/>
              <w:rPr>
                <w:rFonts w:ascii="Calibri" w:eastAsia="Times New Roman" w:hAnsi="Calibri"/>
                <w:b/>
                <w:bCs/>
                <w:color w:val="000000"/>
                <w:sz w:val="16"/>
                <w:szCs w:val="16"/>
                <w:lang w:eastAsia="es-SV"/>
              </w:rPr>
            </w:pPr>
            <w:r w:rsidRPr="00C343DF">
              <w:rPr>
                <w:rFonts w:ascii="Calibri" w:eastAsia="Times New Roman" w:hAnsi="Calibri"/>
                <w:b/>
                <w:bCs/>
                <w:color w:val="000000"/>
                <w:sz w:val="16"/>
                <w:szCs w:val="16"/>
                <w:lang w:eastAsia="es-SV"/>
              </w:rPr>
              <w:t> </w:t>
            </w:r>
          </w:p>
        </w:tc>
        <w:tc>
          <w:tcPr>
            <w:tcW w:w="3256" w:type="dxa"/>
            <w:tcBorders>
              <w:top w:val="single" w:sz="4" w:space="0" w:color="auto"/>
              <w:left w:val="nil"/>
              <w:bottom w:val="single" w:sz="8" w:space="0" w:color="auto"/>
              <w:right w:val="nil"/>
            </w:tcBorders>
            <w:shd w:val="clear" w:color="auto" w:fill="auto"/>
            <w:noWrap/>
            <w:vAlign w:val="center"/>
            <w:hideMark/>
          </w:tcPr>
          <w:p w14:paraId="12859532" w14:textId="77777777" w:rsidR="00C343DF" w:rsidRPr="00C343DF" w:rsidRDefault="00C343DF" w:rsidP="00C343DF">
            <w:pPr>
              <w:spacing w:after="0" w:line="240" w:lineRule="auto"/>
              <w:rPr>
                <w:rFonts w:ascii="Calibri" w:eastAsia="Times New Roman" w:hAnsi="Calibri"/>
                <w:b/>
                <w:bCs/>
                <w:color w:val="000000"/>
                <w:sz w:val="16"/>
                <w:szCs w:val="16"/>
                <w:lang w:eastAsia="es-SV"/>
              </w:rPr>
            </w:pPr>
            <w:r w:rsidRPr="00C343DF">
              <w:rPr>
                <w:rFonts w:ascii="Calibri" w:eastAsia="Times New Roman" w:hAnsi="Calibri"/>
                <w:b/>
                <w:bCs/>
                <w:color w:val="000000"/>
                <w:sz w:val="16"/>
                <w:szCs w:val="16"/>
                <w:lang w:eastAsia="es-SV"/>
              </w:rPr>
              <w:t>SUB - TOTAL REFORMA PRESUPUESTARIA</w:t>
            </w:r>
          </w:p>
        </w:tc>
        <w:tc>
          <w:tcPr>
            <w:tcW w:w="1176" w:type="dxa"/>
            <w:tcBorders>
              <w:top w:val="single" w:sz="4" w:space="0" w:color="auto"/>
              <w:left w:val="nil"/>
              <w:bottom w:val="single" w:sz="8" w:space="0" w:color="auto"/>
              <w:right w:val="nil"/>
            </w:tcBorders>
            <w:shd w:val="clear" w:color="auto" w:fill="auto"/>
            <w:noWrap/>
            <w:vAlign w:val="center"/>
            <w:hideMark/>
          </w:tcPr>
          <w:p w14:paraId="29B94D52" w14:textId="77777777" w:rsidR="00C343DF" w:rsidRPr="00C343DF" w:rsidRDefault="00C343DF" w:rsidP="00C343DF">
            <w:pPr>
              <w:spacing w:after="0" w:line="240" w:lineRule="auto"/>
              <w:jc w:val="right"/>
              <w:rPr>
                <w:rFonts w:ascii="Calibri" w:eastAsia="Times New Roman" w:hAnsi="Calibri"/>
                <w:b/>
                <w:bCs/>
                <w:color w:val="000000"/>
                <w:sz w:val="16"/>
                <w:szCs w:val="16"/>
                <w:lang w:eastAsia="es-SV"/>
              </w:rPr>
            </w:pPr>
            <w:r w:rsidRPr="00C343DF">
              <w:rPr>
                <w:rFonts w:ascii="Calibri" w:eastAsia="Times New Roman" w:hAnsi="Calibri"/>
                <w:b/>
                <w:bCs/>
                <w:color w:val="000000"/>
                <w:sz w:val="16"/>
                <w:szCs w:val="16"/>
                <w:lang w:eastAsia="es-SV"/>
              </w:rPr>
              <w:t xml:space="preserve">$34,524.59 </w:t>
            </w:r>
          </w:p>
        </w:tc>
        <w:tc>
          <w:tcPr>
            <w:tcW w:w="1173" w:type="dxa"/>
            <w:tcBorders>
              <w:top w:val="single" w:sz="4" w:space="0" w:color="auto"/>
              <w:left w:val="nil"/>
              <w:bottom w:val="single" w:sz="8" w:space="0" w:color="auto"/>
              <w:right w:val="nil"/>
            </w:tcBorders>
            <w:shd w:val="clear" w:color="auto" w:fill="auto"/>
            <w:noWrap/>
            <w:vAlign w:val="center"/>
            <w:hideMark/>
          </w:tcPr>
          <w:p w14:paraId="44D8186F" w14:textId="77777777" w:rsidR="00C343DF" w:rsidRPr="00C343DF" w:rsidRDefault="00C343DF" w:rsidP="00C343DF">
            <w:pPr>
              <w:spacing w:after="0" w:line="240" w:lineRule="auto"/>
              <w:jc w:val="right"/>
              <w:rPr>
                <w:rFonts w:ascii="Calibri" w:eastAsia="Times New Roman" w:hAnsi="Calibri"/>
                <w:b/>
                <w:bCs/>
                <w:color w:val="000000"/>
                <w:sz w:val="16"/>
                <w:szCs w:val="16"/>
                <w:lang w:eastAsia="es-SV"/>
              </w:rPr>
            </w:pPr>
            <w:r w:rsidRPr="00C343DF">
              <w:rPr>
                <w:rFonts w:ascii="Calibri" w:eastAsia="Times New Roman" w:hAnsi="Calibri"/>
                <w:b/>
                <w:bCs/>
                <w:color w:val="000000"/>
                <w:sz w:val="16"/>
                <w:szCs w:val="16"/>
                <w:lang w:eastAsia="es-SV"/>
              </w:rPr>
              <w:t xml:space="preserve">$34,524.59 </w:t>
            </w:r>
          </w:p>
        </w:tc>
      </w:tr>
    </w:tbl>
    <w:p w14:paraId="525DBA68" w14:textId="77777777" w:rsidR="00542A0B" w:rsidRDefault="00542A0B" w:rsidP="00823E88">
      <w:pPr>
        <w:tabs>
          <w:tab w:val="left" w:pos="1425"/>
        </w:tabs>
        <w:spacing w:after="0" w:line="240" w:lineRule="auto"/>
        <w:jc w:val="both"/>
        <w:rPr>
          <w:szCs w:val="24"/>
        </w:rPr>
      </w:pPr>
    </w:p>
    <w:p w14:paraId="70C50763" w14:textId="77777777" w:rsidR="00542A0B" w:rsidRDefault="00542A0B" w:rsidP="00FA3947">
      <w:pPr>
        <w:pStyle w:val="Prrafodelista"/>
        <w:numPr>
          <w:ilvl w:val="0"/>
          <w:numId w:val="45"/>
        </w:numPr>
        <w:spacing w:after="0" w:line="240" w:lineRule="auto"/>
        <w:rPr>
          <w:rFonts w:eastAsia="Times New Roman"/>
          <w:szCs w:val="24"/>
          <w:lang w:val="es-ES" w:eastAsia="es-ES"/>
        </w:rPr>
      </w:pPr>
      <w:r w:rsidRPr="00086615">
        <w:rPr>
          <w:rFonts w:eastAsia="Times New Roman"/>
          <w:szCs w:val="24"/>
          <w:lang w:val="es-ES" w:eastAsia="es-ES"/>
        </w:rPr>
        <w:t>AUTORIZAR a la Unidad de Presupuesto a realizar las modificaciones de la Reprogramación Presupuestaria.</w:t>
      </w:r>
    </w:p>
    <w:p w14:paraId="51B9587A" w14:textId="77777777" w:rsidR="00542A0B" w:rsidRPr="00086615" w:rsidRDefault="00542A0B" w:rsidP="00FA3947">
      <w:pPr>
        <w:pStyle w:val="Prrafodelista"/>
        <w:numPr>
          <w:ilvl w:val="0"/>
          <w:numId w:val="45"/>
        </w:numPr>
        <w:spacing w:after="0" w:line="240" w:lineRule="auto"/>
        <w:rPr>
          <w:rFonts w:eastAsia="Times New Roman"/>
          <w:szCs w:val="24"/>
          <w:lang w:val="es-ES" w:eastAsia="es-ES"/>
        </w:rPr>
      </w:pPr>
      <w:r>
        <w:rPr>
          <w:rFonts w:eastAsia="Times New Roman"/>
          <w:szCs w:val="24"/>
          <w:lang w:val="es-ES" w:eastAsia="es-ES"/>
        </w:rPr>
        <w:t xml:space="preserve">Gírese instrucciones a la Unidad de Contabilidad para liquidar contablemente según normativa del Ministerio de Hacienda. </w:t>
      </w:r>
    </w:p>
    <w:p w14:paraId="4E840F5E" w14:textId="77777777" w:rsidR="00542A0B" w:rsidRPr="00BE1F11" w:rsidRDefault="00542A0B" w:rsidP="00542A0B">
      <w:pPr>
        <w:spacing w:after="0" w:line="240" w:lineRule="auto"/>
        <w:ind w:left="720"/>
        <w:contextualSpacing/>
        <w:jc w:val="both"/>
        <w:rPr>
          <w:rFonts w:eastAsia="Times New Roman"/>
          <w:szCs w:val="24"/>
          <w:lang w:eastAsia="es-ES"/>
        </w:rPr>
      </w:pPr>
    </w:p>
    <w:p w14:paraId="3B4E7B31" w14:textId="77777777" w:rsidR="00542A0B" w:rsidRPr="00BE1F11" w:rsidRDefault="00542A0B" w:rsidP="00542A0B">
      <w:pPr>
        <w:jc w:val="both"/>
        <w:rPr>
          <w:rFonts w:eastAsia="Calibri"/>
          <w:szCs w:val="24"/>
        </w:rPr>
      </w:pPr>
      <w:r w:rsidRPr="00BE1F11">
        <w:rPr>
          <w:rFonts w:eastAsia="Calibri"/>
          <w:szCs w:val="24"/>
        </w:rPr>
        <w:t xml:space="preserve">COMUNIQUESE. </w:t>
      </w:r>
    </w:p>
    <w:bookmarkEnd w:id="4"/>
    <w:p w14:paraId="4CD8CBCF" w14:textId="77777777" w:rsidR="00542A0B" w:rsidRDefault="00542A0B" w:rsidP="00823E88">
      <w:pPr>
        <w:tabs>
          <w:tab w:val="left" w:pos="1425"/>
        </w:tabs>
        <w:spacing w:after="0" w:line="240" w:lineRule="auto"/>
        <w:jc w:val="both"/>
        <w:rPr>
          <w:szCs w:val="24"/>
        </w:rPr>
      </w:pPr>
    </w:p>
    <w:p w14:paraId="340FA934" w14:textId="77777777" w:rsidR="000E792D" w:rsidRDefault="000E792D" w:rsidP="00823E88">
      <w:pPr>
        <w:tabs>
          <w:tab w:val="left" w:pos="1425"/>
        </w:tabs>
        <w:spacing w:after="0" w:line="240" w:lineRule="auto"/>
        <w:jc w:val="both"/>
        <w:rPr>
          <w:szCs w:val="24"/>
        </w:rPr>
      </w:pPr>
    </w:p>
    <w:p w14:paraId="57DB0409" w14:textId="77777777" w:rsidR="000E792D" w:rsidRDefault="000E792D" w:rsidP="00823E88">
      <w:pPr>
        <w:tabs>
          <w:tab w:val="left" w:pos="1425"/>
        </w:tabs>
        <w:spacing w:after="0" w:line="240" w:lineRule="auto"/>
        <w:jc w:val="both"/>
        <w:rPr>
          <w:szCs w:val="24"/>
        </w:rPr>
      </w:pPr>
      <w:bookmarkStart w:id="5" w:name="_Hlk63411665"/>
    </w:p>
    <w:p w14:paraId="0836A670" w14:textId="77777777" w:rsidR="000E792D" w:rsidRPr="00A347C8" w:rsidRDefault="000E792D" w:rsidP="000E792D">
      <w:pPr>
        <w:spacing w:after="0" w:line="240" w:lineRule="auto"/>
        <w:jc w:val="both"/>
        <w:rPr>
          <w:rFonts w:eastAsia="Calibri"/>
          <w:b/>
          <w:szCs w:val="24"/>
          <w:u w:val="single"/>
        </w:rPr>
      </w:pPr>
      <w:r w:rsidRPr="00A347C8">
        <w:rPr>
          <w:rFonts w:eastAsia="Calibri"/>
          <w:b/>
          <w:szCs w:val="24"/>
          <w:u w:val="single"/>
        </w:rPr>
        <w:t xml:space="preserve">ACUERDO NÚMERO </w:t>
      </w:r>
      <w:r>
        <w:rPr>
          <w:rFonts w:eastAsia="Calibri"/>
          <w:b/>
          <w:szCs w:val="24"/>
          <w:u w:val="single"/>
        </w:rPr>
        <w:t xml:space="preserve">TREINTA Y CUATRO:  </w:t>
      </w:r>
      <w:r w:rsidRPr="00A347C8">
        <w:rPr>
          <w:rFonts w:eastAsia="Calibri"/>
          <w:b/>
          <w:szCs w:val="24"/>
          <w:u w:val="single"/>
        </w:rPr>
        <w:t xml:space="preserve">    </w:t>
      </w:r>
    </w:p>
    <w:p w14:paraId="339BD002" w14:textId="77777777" w:rsidR="000E792D" w:rsidRPr="00A347C8" w:rsidRDefault="000E792D" w:rsidP="000E792D">
      <w:pPr>
        <w:spacing w:after="0" w:line="240" w:lineRule="auto"/>
        <w:jc w:val="both"/>
        <w:rPr>
          <w:rFonts w:eastAsia="Calibri"/>
          <w:szCs w:val="24"/>
        </w:rPr>
      </w:pPr>
    </w:p>
    <w:p w14:paraId="7B87B4D7" w14:textId="77777777" w:rsidR="000E792D" w:rsidRDefault="000E792D" w:rsidP="000E792D">
      <w:pPr>
        <w:spacing w:after="0" w:line="240" w:lineRule="auto"/>
        <w:jc w:val="both"/>
        <w:rPr>
          <w:b/>
          <w:szCs w:val="24"/>
        </w:rPr>
      </w:pPr>
    </w:p>
    <w:p w14:paraId="20318D53" w14:textId="77777777" w:rsidR="000E792D" w:rsidRDefault="000E792D" w:rsidP="000E792D">
      <w:pPr>
        <w:spacing w:after="0" w:line="240" w:lineRule="auto"/>
        <w:jc w:val="both"/>
        <w:rPr>
          <w:b/>
          <w:szCs w:val="24"/>
        </w:rPr>
      </w:pPr>
      <w:r w:rsidRPr="007C6137">
        <w:rPr>
          <w:b/>
          <w:szCs w:val="24"/>
        </w:rPr>
        <w:t>EL CONCEJO MUNICIPAL CONSIDERANDO:</w:t>
      </w:r>
    </w:p>
    <w:p w14:paraId="28076E50" w14:textId="77777777" w:rsidR="000E792D" w:rsidRPr="007C6137" w:rsidRDefault="000E792D" w:rsidP="000E792D">
      <w:pPr>
        <w:spacing w:after="0" w:line="240" w:lineRule="auto"/>
        <w:jc w:val="both"/>
        <w:rPr>
          <w:b/>
          <w:szCs w:val="24"/>
        </w:rPr>
      </w:pPr>
    </w:p>
    <w:p w14:paraId="401FBFA4" w14:textId="77777777" w:rsidR="000E792D" w:rsidRDefault="000E792D" w:rsidP="000E792D">
      <w:pPr>
        <w:spacing w:after="0" w:line="240" w:lineRule="auto"/>
        <w:jc w:val="both"/>
        <w:rPr>
          <w:rFonts w:eastAsia="Arial Unicode MS"/>
          <w:szCs w:val="24"/>
          <w:lang w:val="es-GT" w:eastAsia="es-ES"/>
        </w:rPr>
      </w:pPr>
      <w:r>
        <w:rPr>
          <w:szCs w:val="24"/>
        </w:rPr>
        <w:t>I</w:t>
      </w:r>
      <w:r w:rsidRPr="007C6137">
        <w:rPr>
          <w:szCs w:val="24"/>
        </w:rPr>
        <w:t xml:space="preserve">.- </w:t>
      </w:r>
      <w:r w:rsidRPr="007C6137">
        <w:rPr>
          <w:rFonts w:eastAsia="Arial Unicode MS"/>
          <w:szCs w:val="24"/>
          <w:lang w:val="es-GT" w:eastAsia="es-ES"/>
        </w:rPr>
        <w:t xml:space="preserve">Que </w:t>
      </w:r>
      <w:r>
        <w:rPr>
          <w:rFonts w:eastAsia="Arial Unicode MS"/>
          <w:szCs w:val="24"/>
          <w:lang w:val="es-GT" w:eastAsia="es-ES"/>
        </w:rPr>
        <w:t xml:space="preserve">la municipalidad está ejecutando desde el año 2017 el proyecto de construcción de la Planta de Tratamiento de Aguas Residuales de Metapán con distintas fuentes de financiamientos; el cual se encuentra en su fase final de construcción y requiere de mano de obra para terminar las actividades programadas; </w:t>
      </w:r>
    </w:p>
    <w:p w14:paraId="1D07C27C" w14:textId="77777777" w:rsidR="000E792D" w:rsidRDefault="000E792D" w:rsidP="000E792D">
      <w:pPr>
        <w:spacing w:after="0" w:line="240" w:lineRule="auto"/>
        <w:jc w:val="both"/>
        <w:rPr>
          <w:rFonts w:eastAsia="Arial Unicode MS"/>
          <w:szCs w:val="24"/>
          <w:lang w:val="es-GT" w:eastAsia="es-ES"/>
        </w:rPr>
      </w:pPr>
    </w:p>
    <w:p w14:paraId="4DBCC299" w14:textId="77777777" w:rsidR="000E792D" w:rsidRPr="005862F3" w:rsidRDefault="000E792D" w:rsidP="000E792D">
      <w:pPr>
        <w:spacing w:after="0" w:line="240" w:lineRule="auto"/>
        <w:jc w:val="both"/>
        <w:rPr>
          <w:rFonts w:eastAsia="Times New Roman"/>
          <w:szCs w:val="24"/>
          <w:lang w:val="es-ES" w:eastAsia="es-ES"/>
        </w:rPr>
      </w:pPr>
      <w:r>
        <w:rPr>
          <w:rFonts w:eastAsia="Arial Unicode MS"/>
          <w:szCs w:val="24"/>
          <w:lang w:val="es-GT" w:eastAsia="es-ES"/>
        </w:rPr>
        <w:t xml:space="preserve">II.- Que no se cuenta con </w:t>
      </w:r>
      <w:r>
        <w:rPr>
          <w:rFonts w:eastAsia="Times New Roman"/>
          <w:color w:val="000000"/>
          <w:szCs w:val="24"/>
          <w:lang w:val="es-ES" w:eastAsia="es-SV"/>
        </w:rPr>
        <w:t>la fuente de financiamiento FODES 75% para la inversión, ante el incumplimiento gubernamental de realizar las transferencias de las subvenciones respectivas desde el mes de junio del año 2020</w:t>
      </w:r>
      <w:r w:rsidRPr="005862F3">
        <w:rPr>
          <w:szCs w:val="24"/>
        </w:rPr>
        <w:t>;</w:t>
      </w:r>
    </w:p>
    <w:p w14:paraId="5D824039" w14:textId="77777777" w:rsidR="000E792D" w:rsidRPr="007C6137" w:rsidRDefault="000E792D" w:rsidP="000E792D">
      <w:pPr>
        <w:spacing w:after="0" w:line="240" w:lineRule="auto"/>
        <w:jc w:val="both"/>
        <w:rPr>
          <w:rFonts w:eastAsia="Arial Unicode MS"/>
          <w:szCs w:val="24"/>
          <w:lang w:val="es-GT" w:eastAsia="es-ES"/>
        </w:rPr>
      </w:pPr>
    </w:p>
    <w:p w14:paraId="68E69FF9" w14:textId="77777777" w:rsidR="000E792D" w:rsidRDefault="000E792D" w:rsidP="000E792D">
      <w:pPr>
        <w:spacing w:after="0" w:line="240" w:lineRule="auto"/>
        <w:jc w:val="both"/>
        <w:rPr>
          <w:rFonts w:eastAsia="Arial Unicode MS"/>
          <w:bCs/>
          <w:szCs w:val="24"/>
          <w:lang w:val="es-CR" w:eastAsia="es-ES"/>
        </w:rPr>
      </w:pPr>
      <w:r>
        <w:rPr>
          <w:rFonts w:eastAsia="Arial Unicode MS"/>
          <w:bCs/>
          <w:szCs w:val="24"/>
          <w:lang w:val="es-CR" w:eastAsia="es-ES"/>
        </w:rPr>
        <w:t>III</w:t>
      </w:r>
      <w:r w:rsidRPr="007C6137">
        <w:rPr>
          <w:rFonts w:eastAsia="Arial Unicode MS"/>
          <w:bCs/>
          <w:szCs w:val="24"/>
          <w:lang w:val="es-CR" w:eastAsia="es-ES"/>
        </w:rPr>
        <w:t xml:space="preserve">.- </w:t>
      </w:r>
      <w:proofErr w:type="gramStart"/>
      <w:r>
        <w:rPr>
          <w:rFonts w:eastAsia="Arial Unicode MS"/>
          <w:bCs/>
          <w:szCs w:val="24"/>
          <w:lang w:val="es-CR" w:eastAsia="es-ES"/>
        </w:rPr>
        <w:t>Que</w:t>
      </w:r>
      <w:proofErr w:type="gramEnd"/>
      <w:r>
        <w:rPr>
          <w:rFonts w:eastAsia="Arial Unicode MS"/>
          <w:bCs/>
          <w:szCs w:val="24"/>
          <w:lang w:val="es-CR" w:eastAsia="es-ES"/>
        </w:rPr>
        <w:t xml:space="preserve"> para efectos de continuar con la ejecución del proyecto de la</w:t>
      </w:r>
      <w:r>
        <w:rPr>
          <w:rFonts w:eastAsia="Arial Unicode MS"/>
          <w:szCs w:val="24"/>
          <w:lang w:val="es-GT" w:eastAsia="es-ES"/>
        </w:rPr>
        <w:t xml:space="preserve"> Planta de Tratamiento de Aguas Residuales de Metapán, es necesario realizar un ajuste presupuestario al proyecto con los recursos Fondos Propios para el pago de mano de obra por seis meses o hasta darlo por finalizado; </w:t>
      </w:r>
      <w:r>
        <w:rPr>
          <w:rFonts w:eastAsia="Arial Unicode MS"/>
          <w:bCs/>
          <w:szCs w:val="24"/>
          <w:lang w:val="es-CR" w:eastAsia="es-ES"/>
        </w:rPr>
        <w:t xml:space="preserve"> </w:t>
      </w:r>
    </w:p>
    <w:p w14:paraId="7294086B" w14:textId="77777777" w:rsidR="000E792D" w:rsidRPr="007C6137" w:rsidRDefault="000E792D" w:rsidP="000E792D">
      <w:pPr>
        <w:spacing w:after="0" w:line="240" w:lineRule="auto"/>
        <w:jc w:val="both"/>
        <w:rPr>
          <w:rFonts w:eastAsia="Arial Unicode MS"/>
          <w:bCs/>
          <w:szCs w:val="24"/>
          <w:lang w:val="es-CR" w:eastAsia="es-ES"/>
        </w:rPr>
      </w:pPr>
    </w:p>
    <w:p w14:paraId="3413DF77" w14:textId="77777777" w:rsidR="000E792D" w:rsidRPr="000E792D" w:rsidRDefault="000E792D" w:rsidP="000E792D">
      <w:pPr>
        <w:pStyle w:val="Default"/>
        <w:jc w:val="both"/>
        <w:rPr>
          <w:rFonts w:ascii="Times New Roman" w:eastAsia="Calibri" w:hAnsi="Times New Roman" w:cs="Times New Roman"/>
        </w:rPr>
      </w:pPr>
      <w:r w:rsidRPr="00EC4A7A">
        <w:rPr>
          <w:rFonts w:ascii="Times New Roman" w:hAnsi="Times New Roman"/>
          <w:b/>
        </w:rPr>
        <w:t>POR TANTO,</w:t>
      </w:r>
      <w:r w:rsidRPr="000E792D">
        <w:rPr>
          <w:rFonts w:ascii="Times New Roman" w:hAnsi="Times New Roman" w:cs="Times New Roman"/>
        </w:rPr>
        <w:t xml:space="preserve"> El Concejo Municipal en uso de las facultades con </w:t>
      </w:r>
      <w:r w:rsidRPr="000E792D">
        <w:rPr>
          <w:rFonts w:ascii="Times New Roman" w:eastAsia="Calibri" w:hAnsi="Times New Roman" w:cs="Times New Roman"/>
          <w:spacing w:val="-3"/>
        </w:rPr>
        <w:t xml:space="preserve">08 votos a favor, los cuales corresponden a los señores Prof. José Rigoberto Pinto Rivera, Alcalde Municipal, </w:t>
      </w:r>
      <w:r w:rsidRPr="000E792D">
        <w:rPr>
          <w:rFonts w:ascii="Times New Roman" w:eastAsia="Calibri" w:hAnsi="Times New Roman" w:cs="Times New Roman"/>
        </w:rPr>
        <w:t>Carlos Armando Sandoval Salazar, primer regidor suplente en representación del síndico municipal Lic. Ramón Alberto Calderón Hernández,</w:t>
      </w:r>
      <w:r w:rsidR="00E75798">
        <w:rPr>
          <w:rFonts w:ascii="Times New Roman" w:eastAsia="Calibri" w:hAnsi="Times New Roman" w:cs="Times New Roman"/>
        </w:rPr>
        <w:t xml:space="preserve"> </w:t>
      </w:r>
      <w:r w:rsidRPr="000E792D">
        <w:rPr>
          <w:rFonts w:ascii="Times New Roman" w:eastAsia="Calibri" w:hAnsi="Times New Roman" w:cs="Times New Roman"/>
        </w:rPr>
        <w:t xml:space="preserve">José Roberto Lemus Morataya, Primer Regidor Propietario, Pedro Antonio Sanabria Salazar,  Segundo Regidor Propietario, Sr. Ricardo Pacheco </w:t>
      </w:r>
      <w:proofErr w:type="spellStart"/>
      <w:r w:rsidRPr="000E792D">
        <w:rPr>
          <w:rFonts w:ascii="Times New Roman" w:eastAsia="Calibri" w:hAnsi="Times New Roman" w:cs="Times New Roman"/>
        </w:rPr>
        <w:t>Pacheco</w:t>
      </w:r>
      <w:proofErr w:type="spellEnd"/>
      <w:r w:rsidRPr="000E792D">
        <w:rPr>
          <w:rFonts w:ascii="Times New Roman" w:eastAsia="Calibri" w:hAnsi="Times New Roman" w:cs="Times New Roman"/>
        </w:rPr>
        <w:t>, segundo regidor suplente en calidad de tercer regidor propietario</w:t>
      </w:r>
      <w:r>
        <w:rPr>
          <w:rFonts w:ascii="Times New Roman" w:eastAsia="Calibri" w:hAnsi="Times New Roman" w:cs="Times New Roman"/>
        </w:rPr>
        <w:t>,</w:t>
      </w:r>
      <w:r w:rsidRPr="000E792D">
        <w:rPr>
          <w:rFonts w:ascii="Times New Roman" w:eastAsia="Calibri" w:hAnsi="Times New Roman" w:cs="Times New Roman"/>
        </w:rPr>
        <w:t xml:space="preserve"> </w:t>
      </w:r>
      <w:proofErr w:type="spellStart"/>
      <w:r w:rsidRPr="000E792D">
        <w:rPr>
          <w:rFonts w:ascii="Times New Roman" w:eastAsia="Calibri" w:hAnsi="Times New Roman" w:cs="Times New Roman"/>
        </w:rPr>
        <w:t>Victor</w:t>
      </w:r>
      <w:proofErr w:type="spellEnd"/>
      <w:r w:rsidRPr="000E792D">
        <w:rPr>
          <w:rFonts w:ascii="Times New Roman" w:eastAsia="Calibri" w:hAnsi="Times New Roman" w:cs="Times New Roman"/>
        </w:rPr>
        <w:t xml:space="preserve"> Manuel </w:t>
      </w:r>
      <w:proofErr w:type="spellStart"/>
      <w:r w:rsidRPr="000E792D">
        <w:rPr>
          <w:rFonts w:ascii="Times New Roman" w:eastAsia="Calibri" w:hAnsi="Times New Roman" w:cs="Times New Roman"/>
        </w:rPr>
        <w:t>Pleitez</w:t>
      </w:r>
      <w:proofErr w:type="spellEnd"/>
      <w:r w:rsidRPr="000E792D">
        <w:rPr>
          <w:rFonts w:ascii="Times New Roman" w:eastAsia="Calibri" w:hAnsi="Times New Roman" w:cs="Times New Roman"/>
        </w:rPr>
        <w:t xml:space="preserve"> Guerra, Cuarto Regidor Propietario,  Alejandro Lemus </w:t>
      </w:r>
      <w:proofErr w:type="spellStart"/>
      <w:r w:rsidRPr="000E792D">
        <w:rPr>
          <w:rFonts w:ascii="Times New Roman" w:eastAsia="Calibri" w:hAnsi="Times New Roman" w:cs="Times New Roman"/>
        </w:rPr>
        <w:t>Mazariego</w:t>
      </w:r>
      <w:proofErr w:type="spellEnd"/>
      <w:r w:rsidRPr="000E792D">
        <w:rPr>
          <w:rFonts w:ascii="Times New Roman" w:eastAsia="Calibri" w:hAnsi="Times New Roman" w:cs="Times New Roman"/>
        </w:rPr>
        <w:t xml:space="preserve">, Quinto Regidor Propietario, Lic. José Atilio Granados Hernández, Sexto Regidor Propietario; </w:t>
      </w:r>
      <w:r w:rsidRPr="000E792D">
        <w:rPr>
          <w:rFonts w:ascii="Times New Roman" w:eastAsia="Calibri" w:hAnsi="Times New Roman" w:cs="Times New Roman"/>
          <w:spacing w:val="-3"/>
        </w:rPr>
        <w:t xml:space="preserve"> 04 abstenciones, los cuales corresponden a los señores </w:t>
      </w:r>
      <w:r w:rsidR="00E75798">
        <w:rPr>
          <w:rFonts w:ascii="Times New Roman" w:eastAsia="Calibri" w:hAnsi="Times New Roman" w:cs="Times New Roman"/>
        </w:rPr>
        <w:t xml:space="preserve">Rudy Alfredo Sanabria </w:t>
      </w:r>
      <w:proofErr w:type="spellStart"/>
      <w:r w:rsidR="00E75798">
        <w:rPr>
          <w:rFonts w:ascii="Times New Roman" w:eastAsia="Calibri" w:hAnsi="Times New Roman" w:cs="Times New Roman"/>
        </w:rPr>
        <w:t>Perez</w:t>
      </w:r>
      <w:proofErr w:type="spellEnd"/>
      <w:r w:rsidR="00E75798">
        <w:rPr>
          <w:rFonts w:ascii="Times New Roman" w:eastAsia="Calibri" w:hAnsi="Times New Roman" w:cs="Times New Roman"/>
        </w:rPr>
        <w:t xml:space="preserve">, actuando en calidad de </w:t>
      </w:r>
      <w:r w:rsidRPr="000E792D">
        <w:rPr>
          <w:rFonts w:ascii="Times New Roman" w:eastAsia="Calibri" w:hAnsi="Times New Roman" w:cs="Times New Roman"/>
        </w:rPr>
        <w:t xml:space="preserve">Séptimo Regidor Propietario, </w:t>
      </w:r>
      <w:r w:rsidRPr="000E792D">
        <w:rPr>
          <w:rFonts w:ascii="Times New Roman" w:eastAsia="Calibri" w:hAnsi="Times New Roman" w:cs="Times New Roman"/>
          <w:spacing w:val="-3"/>
        </w:rPr>
        <w:t xml:space="preserve">José Misael Posadas Mejía, Octavo Regidor Propietario, Sr. </w:t>
      </w:r>
      <w:r w:rsidRPr="000E792D">
        <w:rPr>
          <w:rFonts w:ascii="Times New Roman" w:eastAsia="Calibri" w:hAnsi="Times New Roman" w:cs="Times New Roman"/>
        </w:rPr>
        <w:t xml:space="preserve">Ricardo Alberto Polanco </w:t>
      </w:r>
      <w:proofErr w:type="spellStart"/>
      <w:r w:rsidRPr="000E792D">
        <w:rPr>
          <w:rFonts w:ascii="Times New Roman" w:eastAsia="Calibri" w:hAnsi="Times New Roman" w:cs="Times New Roman"/>
        </w:rPr>
        <w:t>Verganza</w:t>
      </w:r>
      <w:proofErr w:type="spellEnd"/>
      <w:r w:rsidRPr="000E792D">
        <w:rPr>
          <w:rFonts w:ascii="Times New Roman" w:eastAsia="Calibri" w:hAnsi="Times New Roman" w:cs="Times New Roman"/>
        </w:rPr>
        <w:t>, Noveno Regidor Propietario</w:t>
      </w:r>
      <w:r w:rsidRPr="000E792D">
        <w:rPr>
          <w:rFonts w:ascii="Times New Roman" w:eastAsia="Calibri" w:hAnsi="Times New Roman" w:cs="Times New Roman"/>
          <w:spacing w:val="-3"/>
        </w:rPr>
        <w:t>; Nelson Eduardo Figueroa Castillo, Décimo Regidor Propietario, ACUERDA:</w:t>
      </w:r>
    </w:p>
    <w:p w14:paraId="7970B5F6" w14:textId="77777777" w:rsidR="000E792D" w:rsidRPr="000E792D" w:rsidRDefault="000E792D" w:rsidP="000E792D">
      <w:pPr>
        <w:pStyle w:val="Default"/>
        <w:jc w:val="both"/>
        <w:rPr>
          <w:rFonts w:ascii="Times New Roman" w:hAnsi="Times New Roman" w:cs="Times New Roman"/>
          <w:lang w:val="es-SV"/>
        </w:rPr>
      </w:pPr>
    </w:p>
    <w:p w14:paraId="7401A77C" w14:textId="77777777" w:rsidR="000E792D" w:rsidRPr="00CA7805" w:rsidRDefault="000E792D" w:rsidP="000E792D">
      <w:pPr>
        <w:autoSpaceDE w:val="0"/>
        <w:autoSpaceDN w:val="0"/>
        <w:adjustRightInd w:val="0"/>
        <w:spacing w:after="0" w:line="240" w:lineRule="auto"/>
        <w:jc w:val="both"/>
        <w:rPr>
          <w:b/>
          <w:color w:val="000000" w:themeColor="text1"/>
          <w:szCs w:val="24"/>
          <w:u w:val="single"/>
          <w:lang w:val="es-MX"/>
        </w:rPr>
      </w:pPr>
    </w:p>
    <w:p w14:paraId="7E832978" w14:textId="77777777" w:rsidR="000E792D" w:rsidRPr="00F23B52" w:rsidRDefault="000E792D" w:rsidP="000E792D">
      <w:pPr>
        <w:spacing w:after="0" w:line="240" w:lineRule="auto"/>
        <w:jc w:val="both"/>
        <w:rPr>
          <w:color w:val="000000" w:themeColor="text1"/>
          <w:szCs w:val="24"/>
        </w:rPr>
      </w:pPr>
      <w:r w:rsidRPr="00614B91">
        <w:rPr>
          <w:b/>
          <w:color w:val="000000" w:themeColor="text1"/>
          <w:szCs w:val="24"/>
        </w:rPr>
        <w:lastRenderedPageBreak/>
        <w:t>AUTORIZAR</w:t>
      </w:r>
      <w:r w:rsidRPr="00F23B52">
        <w:rPr>
          <w:color w:val="000000" w:themeColor="text1"/>
          <w:szCs w:val="24"/>
        </w:rPr>
        <w:t xml:space="preserve"> a </w:t>
      </w:r>
      <w:r>
        <w:rPr>
          <w:color w:val="000000" w:themeColor="text1"/>
          <w:szCs w:val="24"/>
        </w:rPr>
        <w:t>Unidad</w:t>
      </w:r>
      <w:r w:rsidRPr="00F23B52">
        <w:rPr>
          <w:color w:val="000000" w:themeColor="text1"/>
          <w:szCs w:val="24"/>
        </w:rPr>
        <w:t xml:space="preserve"> de Presupuesto a realizar la reprogramación presupuestaria correspondiente para el proyecto </w:t>
      </w:r>
      <w:r w:rsidRPr="00F23B52">
        <w:rPr>
          <w:b/>
          <w:color w:val="000000" w:themeColor="text1"/>
          <w:szCs w:val="24"/>
        </w:rPr>
        <w:t xml:space="preserve">Código </w:t>
      </w:r>
      <w:proofErr w:type="spellStart"/>
      <w:r w:rsidRPr="00F23B52">
        <w:rPr>
          <w:b/>
          <w:color w:val="000000" w:themeColor="text1"/>
          <w:szCs w:val="24"/>
        </w:rPr>
        <w:t>N°</w:t>
      </w:r>
      <w:proofErr w:type="spellEnd"/>
      <w:r w:rsidRPr="00F23B52">
        <w:rPr>
          <w:b/>
          <w:color w:val="000000" w:themeColor="text1"/>
          <w:szCs w:val="24"/>
        </w:rPr>
        <w:t xml:space="preserve"> 17006 -</w:t>
      </w:r>
      <w:r w:rsidRPr="00F23B52">
        <w:rPr>
          <w:color w:val="000000" w:themeColor="text1"/>
          <w:szCs w:val="24"/>
        </w:rPr>
        <w:t xml:space="preserve"> </w:t>
      </w:r>
      <w:r w:rsidRPr="00F23B52">
        <w:rPr>
          <w:b/>
          <w:color w:val="000000" w:themeColor="text1"/>
          <w:szCs w:val="24"/>
        </w:rPr>
        <w:t xml:space="preserve">CONSTRUCCIÓN DE PLANTA DE TRATAMIENTO DE LAS AGUAS RESIDUALES DEL MUNICIPIO DE METAPAN, </w:t>
      </w:r>
      <w:r w:rsidRPr="00F23B52">
        <w:rPr>
          <w:color w:val="000000" w:themeColor="text1"/>
          <w:szCs w:val="24"/>
        </w:rPr>
        <w:t xml:space="preserve">dentro del CEP </w:t>
      </w:r>
      <w:r>
        <w:rPr>
          <w:color w:val="000000" w:themeColor="text1"/>
          <w:szCs w:val="24"/>
        </w:rPr>
        <w:t>3</w:t>
      </w:r>
      <w:r w:rsidRPr="00F23B52">
        <w:rPr>
          <w:color w:val="000000" w:themeColor="text1"/>
          <w:szCs w:val="24"/>
        </w:rPr>
        <w:t>:</w:t>
      </w:r>
      <w:r w:rsidRPr="00164F8F">
        <w:t xml:space="preserve"> </w:t>
      </w:r>
      <w:r w:rsidRPr="00164F8F">
        <w:rPr>
          <w:color w:val="000000" w:themeColor="text1"/>
          <w:szCs w:val="24"/>
        </w:rPr>
        <w:t>2</w:t>
      </w:r>
      <w:r>
        <w:rPr>
          <w:color w:val="000000" w:themeColor="text1"/>
          <w:szCs w:val="24"/>
        </w:rPr>
        <w:t>1</w:t>
      </w:r>
      <w:r w:rsidRPr="00164F8F">
        <w:rPr>
          <w:color w:val="000000" w:themeColor="text1"/>
          <w:szCs w:val="24"/>
        </w:rPr>
        <w:t>-6-8207-3-03-01-01-2-000</w:t>
      </w:r>
      <w:r>
        <w:rPr>
          <w:color w:val="000000" w:themeColor="text1"/>
          <w:szCs w:val="24"/>
        </w:rPr>
        <w:t>,</w:t>
      </w:r>
      <w:r w:rsidRPr="00F23B52">
        <w:rPr>
          <w:color w:val="000000" w:themeColor="text1"/>
          <w:szCs w:val="24"/>
        </w:rPr>
        <w:t xml:space="preserve"> Inversión para el Desarrollo Económico y Social </w:t>
      </w:r>
      <w:r>
        <w:rPr>
          <w:color w:val="000000" w:themeColor="text1"/>
          <w:szCs w:val="24"/>
        </w:rPr>
        <w:t xml:space="preserve">de Fondos Propios, </w:t>
      </w:r>
      <w:r w:rsidRPr="00F23B52">
        <w:rPr>
          <w:color w:val="000000" w:themeColor="text1"/>
          <w:szCs w:val="24"/>
        </w:rPr>
        <w:t xml:space="preserve">hacia los </w:t>
      </w:r>
      <w:r>
        <w:rPr>
          <w:color w:val="000000" w:themeColor="text1"/>
          <w:szCs w:val="24"/>
        </w:rPr>
        <w:t>objetos específicos de remuneraciones para seis meses</w:t>
      </w:r>
      <w:r w:rsidRPr="00F23B52">
        <w:rPr>
          <w:color w:val="000000" w:themeColor="text1"/>
          <w:szCs w:val="24"/>
        </w:rPr>
        <w:t>, de la siguiente forma:</w:t>
      </w:r>
    </w:p>
    <w:p w14:paraId="08DAD051" w14:textId="77777777" w:rsidR="000E792D" w:rsidRDefault="000E792D" w:rsidP="000E792D">
      <w:pPr>
        <w:pStyle w:val="Prrafodelista"/>
        <w:spacing w:after="0" w:line="240" w:lineRule="auto"/>
        <w:ind w:left="360"/>
        <w:jc w:val="both"/>
        <w:rPr>
          <w:color w:val="000000" w:themeColor="text1"/>
          <w:szCs w:val="24"/>
        </w:rPr>
      </w:pPr>
    </w:p>
    <w:tbl>
      <w:tblPr>
        <w:tblW w:w="8838" w:type="dxa"/>
        <w:jc w:val="center"/>
        <w:tblCellMar>
          <w:left w:w="70" w:type="dxa"/>
          <w:right w:w="70" w:type="dxa"/>
        </w:tblCellMar>
        <w:tblLook w:val="04A0" w:firstRow="1" w:lastRow="0" w:firstColumn="1" w:lastColumn="0" w:noHBand="0" w:noVBand="1"/>
      </w:tblPr>
      <w:tblGrid>
        <w:gridCol w:w="1140"/>
        <w:gridCol w:w="1102"/>
        <w:gridCol w:w="146"/>
        <w:gridCol w:w="3891"/>
        <w:gridCol w:w="1252"/>
        <w:gridCol w:w="1307"/>
      </w:tblGrid>
      <w:tr w:rsidR="000E792D" w:rsidRPr="00E355FA" w14:paraId="515988F8" w14:textId="77777777" w:rsidTr="000E792D">
        <w:trPr>
          <w:trHeight w:val="600"/>
          <w:jc w:val="center"/>
        </w:trPr>
        <w:tc>
          <w:tcPr>
            <w:tcW w:w="8838" w:type="dxa"/>
            <w:gridSpan w:val="6"/>
            <w:tcBorders>
              <w:top w:val="nil"/>
              <w:left w:val="nil"/>
              <w:bottom w:val="single" w:sz="4" w:space="0" w:color="auto"/>
              <w:right w:val="nil"/>
            </w:tcBorders>
          </w:tcPr>
          <w:p w14:paraId="4D76604F" w14:textId="77777777" w:rsidR="000E792D" w:rsidRPr="00E355FA" w:rsidRDefault="000E792D" w:rsidP="000E792D">
            <w:pPr>
              <w:spacing w:after="0" w:line="240" w:lineRule="auto"/>
              <w:rPr>
                <w:color w:val="000000"/>
                <w:sz w:val="20"/>
                <w:szCs w:val="20"/>
                <w:lang w:eastAsia="es-SV"/>
              </w:rPr>
            </w:pPr>
            <w:r w:rsidRPr="00E355FA">
              <w:rPr>
                <w:color w:val="000000"/>
                <w:sz w:val="20"/>
                <w:szCs w:val="20"/>
              </w:rPr>
              <w:t>PROYECTO</w:t>
            </w:r>
            <w:r>
              <w:rPr>
                <w:color w:val="000000"/>
                <w:sz w:val="20"/>
                <w:szCs w:val="20"/>
              </w:rPr>
              <w:t xml:space="preserve"> 17006: </w:t>
            </w:r>
            <w:r w:rsidRPr="00E355FA">
              <w:rPr>
                <w:color w:val="000000"/>
                <w:sz w:val="20"/>
                <w:szCs w:val="20"/>
              </w:rPr>
              <w:t>CONSTRUCCION DE PLANTA DE TRATAMIENTO DE AGUAS RESIDUALES DEL MUNICIPIO DE METAPÁN</w:t>
            </w:r>
          </w:p>
        </w:tc>
      </w:tr>
      <w:tr w:rsidR="000E792D" w:rsidRPr="00E355FA" w14:paraId="6BB4657E" w14:textId="77777777" w:rsidTr="000E792D">
        <w:trPr>
          <w:trHeight w:val="300"/>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72E87CDD" w14:textId="77777777" w:rsidR="000E792D" w:rsidRPr="00E355FA" w:rsidRDefault="000E792D" w:rsidP="000E792D">
            <w:pPr>
              <w:spacing w:after="0" w:line="240" w:lineRule="auto"/>
              <w:jc w:val="center"/>
              <w:rPr>
                <w:b/>
                <w:bCs/>
                <w:color w:val="000000"/>
                <w:sz w:val="20"/>
                <w:szCs w:val="20"/>
              </w:rPr>
            </w:pPr>
            <w:r>
              <w:rPr>
                <w:b/>
                <w:bCs/>
                <w:color w:val="000000"/>
                <w:sz w:val="20"/>
                <w:szCs w:val="20"/>
              </w:rPr>
              <w:t>PROY.</w:t>
            </w:r>
          </w:p>
        </w:tc>
        <w:tc>
          <w:tcPr>
            <w:tcW w:w="1102" w:type="dxa"/>
            <w:tcBorders>
              <w:top w:val="single" w:sz="4" w:space="0" w:color="auto"/>
              <w:left w:val="nil"/>
              <w:bottom w:val="single" w:sz="4" w:space="0" w:color="auto"/>
              <w:right w:val="single" w:sz="4" w:space="0" w:color="auto"/>
            </w:tcBorders>
            <w:vAlign w:val="center"/>
          </w:tcPr>
          <w:p w14:paraId="5C0B2444" w14:textId="77777777" w:rsidR="000E792D" w:rsidRPr="00E355FA" w:rsidRDefault="000E792D" w:rsidP="000E792D">
            <w:pPr>
              <w:spacing w:after="0" w:line="240" w:lineRule="auto"/>
              <w:jc w:val="center"/>
              <w:rPr>
                <w:b/>
                <w:bCs/>
                <w:color w:val="000000"/>
                <w:sz w:val="20"/>
                <w:szCs w:val="20"/>
              </w:rPr>
            </w:pPr>
            <w:r>
              <w:rPr>
                <w:b/>
                <w:bCs/>
                <w:color w:val="000000"/>
                <w:sz w:val="20"/>
                <w:szCs w:val="20"/>
              </w:rPr>
              <w:t>CODIGO</w:t>
            </w:r>
          </w:p>
        </w:tc>
        <w:tc>
          <w:tcPr>
            <w:tcW w:w="146" w:type="dxa"/>
            <w:tcBorders>
              <w:top w:val="nil"/>
              <w:left w:val="single" w:sz="4" w:space="0" w:color="auto"/>
              <w:bottom w:val="single" w:sz="4" w:space="0" w:color="auto"/>
              <w:right w:val="nil"/>
            </w:tcBorders>
          </w:tcPr>
          <w:p w14:paraId="327B39D1" w14:textId="77777777" w:rsidR="000E792D" w:rsidRPr="00E355FA" w:rsidRDefault="000E792D" w:rsidP="000E792D">
            <w:pPr>
              <w:spacing w:after="0" w:line="240" w:lineRule="auto"/>
              <w:jc w:val="center"/>
              <w:rPr>
                <w:b/>
                <w:bCs/>
                <w:color w:val="000000"/>
                <w:sz w:val="20"/>
                <w:szCs w:val="20"/>
              </w:rPr>
            </w:pPr>
          </w:p>
        </w:tc>
        <w:tc>
          <w:tcPr>
            <w:tcW w:w="3891" w:type="dxa"/>
            <w:tcBorders>
              <w:top w:val="nil"/>
              <w:left w:val="nil"/>
              <w:bottom w:val="single" w:sz="4" w:space="0" w:color="auto"/>
              <w:right w:val="single" w:sz="4" w:space="0" w:color="auto"/>
            </w:tcBorders>
            <w:shd w:val="clear" w:color="auto" w:fill="auto"/>
            <w:vAlign w:val="center"/>
            <w:hideMark/>
          </w:tcPr>
          <w:p w14:paraId="3C65DD18" w14:textId="77777777" w:rsidR="000E792D" w:rsidRPr="00E355FA" w:rsidRDefault="000E792D" w:rsidP="000E792D">
            <w:pPr>
              <w:spacing w:after="0" w:line="240" w:lineRule="auto"/>
              <w:jc w:val="center"/>
              <w:rPr>
                <w:b/>
                <w:bCs/>
                <w:color w:val="000000"/>
                <w:sz w:val="20"/>
                <w:szCs w:val="20"/>
              </w:rPr>
            </w:pPr>
            <w:r w:rsidRPr="00E355FA">
              <w:rPr>
                <w:b/>
                <w:bCs/>
                <w:color w:val="000000"/>
                <w:sz w:val="20"/>
                <w:szCs w:val="20"/>
              </w:rPr>
              <w:t>CUENTA</w:t>
            </w:r>
          </w:p>
        </w:tc>
        <w:tc>
          <w:tcPr>
            <w:tcW w:w="1252" w:type="dxa"/>
            <w:tcBorders>
              <w:top w:val="nil"/>
              <w:left w:val="nil"/>
              <w:bottom w:val="single" w:sz="4" w:space="0" w:color="auto"/>
              <w:right w:val="single" w:sz="4" w:space="0" w:color="auto"/>
            </w:tcBorders>
            <w:shd w:val="clear" w:color="auto" w:fill="auto"/>
            <w:vAlign w:val="center"/>
            <w:hideMark/>
          </w:tcPr>
          <w:p w14:paraId="2ADFB737" w14:textId="77777777" w:rsidR="000E792D" w:rsidRPr="00E355FA" w:rsidRDefault="000E792D" w:rsidP="000E792D">
            <w:pPr>
              <w:spacing w:after="0" w:line="240" w:lineRule="auto"/>
              <w:jc w:val="center"/>
              <w:rPr>
                <w:b/>
                <w:bCs/>
                <w:color w:val="000000"/>
                <w:sz w:val="20"/>
                <w:szCs w:val="20"/>
              </w:rPr>
            </w:pPr>
            <w:r>
              <w:rPr>
                <w:b/>
                <w:bCs/>
                <w:color w:val="000000"/>
                <w:sz w:val="20"/>
                <w:szCs w:val="20"/>
              </w:rPr>
              <w:t>AUMENTA</w:t>
            </w:r>
          </w:p>
        </w:tc>
        <w:tc>
          <w:tcPr>
            <w:tcW w:w="1307" w:type="dxa"/>
            <w:tcBorders>
              <w:top w:val="nil"/>
              <w:left w:val="nil"/>
              <w:bottom w:val="single" w:sz="4" w:space="0" w:color="auto"/>
              <w:right w:val="single" w:sz="4" w:space="0" w:color="auto"/>
            </w:tcBorders>
            <w:shd w:val="clear" w:color="auto" w:fill="auto"/>
            <w:vAlign w:val="center"/>
            <w:hideMark/>
          </w:tcPr>
          <w:p w14:paraId="6384761F" w14:textId="77777777" w:rsidR="000E792D" w:rsidRPr="00E355FA" w:rsidRDefault="000E792D" w:rsidP="000E792D">
            <w:pPr>
              <w:spacing w:after="0" w:line="240" w:lineRule="auto"/>
              <w:jc w:val="center"/>
              <w:rPr>
                <w:b/>
                <w:bCs/>
                <w:color w:val="000000"/>
                <w:sz w:val="20"/>
                <w:szCs w:val="20"/>
              </w:rPr>
            </w:pPr>
            <w:r>
              <w:rPr>
                <w:b/>
                <w:bCs/>
                <w:color w:val="000000"/>
                <w:sz w:val="20"/>
                <w:szCs w:val="20"/>
              </w:rPr>
              <w:t>DISMINUYE</w:t>
            </w:r>
          </w:p>
        </w:tc>
      </w:tr>
      <w:tr w:rsidR="000E792D" w:rsidRPr="00E355FA" w14:paraId="6BA348FD" w14:textId="77777777" w:rsidTr="000E792D">
        <w:trPr>
          <w:trHeight w:val="300"/>
          <w:jc w:val="center"/>
        </w:trPr>
        <w:tc>
          <w:tcPr>
            <w:tcW w:w="1140" w:type="dxa"/>
            <w:tcBorders>
              <w:top w:val="nil"/>
              <w:left w:val="nil"/>
              <w:right w:val="nil"/>
            </w:tcBorders>
            <w:shd w:val="clear" w:color="auto" w:fill="auto"/>
            <w:noWrap/>
            <w:vAlign w:val="center"/>
            <w:hideMark/>
          </w:tcPr>
          <w:p w14:paraId="02A671A3" w14:textId="77777777" w:rsidR="000E792D" w:rsidRPr="00E355FA" w:rsidRDefault="000E792D" w:rsidP="000E792D">
            <w:pPr>
              <w:spacing w:after="0" w:line="240" w:lineRule="auto"/>
              <w:rPr>
                <w:color w:val="000000"/>
                <w:sz w:val="20"/>
                <w:szCs w:val="20"/>
              </w:rPr>
            </w:pPr>
            <w:r>
              <w:rPr>
                <w:color w:val="000000"/>
                <w:sz w:val="20"/>
                <w:szCs w:val="20"/>
              </w:rPr>
              <w:t>0520000001</w:t>
            </w:r>
          </w:p>
        </w:tc>
        <w:tc>
          <w:tcPr>
            <w:tcW w:w="1102" w:type="dxa"/>
            <w:tcBorders>
              <w:top w:val="nil"/>
              <w:left w:val="nil"/>
              <w:right w:val="nil"/>
            </w:tcBorders>
            <w:vAlign w:val="center"/>
          </w:tcPr>
          <w:p w14:paraId="46622C31" w14:textId="77777777" w:rsidR="000E792D" w:rsidRPr="00E355FA" w:rsidRDefault="000E792D" w:rsidP="000E792D">
            <w:pPr>
              <w:spacing w:after="0" w:line="240" w:lineRule="auto"/>
              <w:rPr>
                <w:color w:val="000000"/>
                <w:sz w:val="20"/>
                <w:szCs w:val="20"/>
              </w:rPr>
            </w:pPr>
            <w:r>
              <w:rPr>
                <w:color w:val="000000"/>
                <w:sz w:val="20"/>
                <w:szCs w:val="20"/>
              </w:rPr>
              <w:t>61102</w:t>
            </w:r>
          </w:p>
        </w:tc>
        <w:tc>
          <w:tcPr>
            <w:tcW w:w="146" w:type="dxa"/>
            <w:tcBorders>
              <w:top w:val="nil"/>
              <w:left w:val="nil"/>
              <w:right w:val="nil"/>
            </w:tcBorders>
          </w:tcPr>
          <w:p w14:paraId="3F463390" w14:textId="77777777" w:rsidR="000E792D" w:rsidRDefault="000E792D" w:rsidP="000E792D">
            <w:pPr>
              <w:spacing w:after="0" w:line="240" w:lineRule="auto"/>
              <w:rPr>
                <w:color w:val="000000"/>
                <w:sz w:val="20"/>
                <w:szCs w:val="20"/>
              </w:rPr>
            </w:pPr>
          </w:p>
        </w:tc>
        <w:tc>
          <w:tcPr>
            <w:tcW w:w="3891" w:type="dxa"/>
            <w:tcBorders>
              <w:top w:val="nil"/>
              <w:left w:val="nil"/>
              <w:right w:val="nil"/>
            </w:tcBorders>
            <w:shd w:val="clear" w:color="auto" w:fill="auto"/>
            <w:noWrap/>
            <w:vAlign w:val="center"/>
            <w:hideMark/>
          </w:tcPr>
          <w:p w14:paraId="0334EB0A" w14:textId="77777777" w:rsidR="000E792D" w:rsidRPr="00E355FA" w:rsidRDefault="000E792D" w:rsidP="000E792D">
            <w:pPr>
              <w:spacing w:after="0" w:line="240" w:lineRule="auto"/>
              <w:rPr>
                <w:color w:val="000000"/>
                <w:sz w:val="20"/>
                <w:szCs w:val="20"/>
              </w:rPr>
            </w:pPr>
            <w:r>
              <w:rPr>
                <w:color w:val="000000"/>
                <w:sz w:val="20"/>
                <w:szCs w:val="20"/>
              </w:rPr>
              <w:t>MAQUINARIA Y EQUIPO</w:t>
            </w:r>
          </w:p>
        </w:tc>
        <w:tc>
          <w:tcPr>
            <w:tcW w:w="1252" w:type="dxa"/>
            <w:tcBorders>
              <w:top w:val="nil"/>
              <w:left w:val="nil"/>
              <w:right w:val="nil"/>
            </w:tcBorders>
            <w:shd w:val="clear" w:color="auto" w:fill="auto"/>
            <w:vAlign w:val="center"/>
            <w:hideMark/>
          </w:tcPr>
          <w:p w14:paraId="20299C4D" w14:textId="77777777" w:rsidR="000E792D" w:rsidRPr="00E355FA" w:rsidRDefault="000E792D" w:rsidP="000E792D">
            <w:pPr>
              <w:spacing w:after="0" w:line="240" w:lineRule="auto"/>
              <w:jc w:val="right"/>
              <w:rPr>
                <w:color w:val="000000"/>
                <w:sz w:val="20"/>
                <w:szCs w:val="20"/>
              </w:rPr>
            </w:pPr>
          </w:p>
        </w:tc>
        <w:tc>
          <w:tcPr>
            <w:tcW w:w="1307" w:type="dxa"/>
            <w:tcBorders>
              <w:top w:val="nil"/>
              <w:left w:val="nil"/>
              <w:right w:val="nil"/>
            </w:tcBorders>
            <w:shd w:val="clear" w:color="auto" w:fill="auto"/>
            <w:vAlign w:val="center"/>
            <w:hideMark/>
          </w:tcPr>
          <w:p w14:paraId="775DFC41" w14:textId="77777777" w:rsidR="000E792D" w:rsidRPr="00E355FA" w:rsidRDefault="000E792D" w:rsidP="000E792D">
            <w:pPr>
              <w:spacing w:after="0" w:line="240" w:lineRule="auto"/>
              <w:jc w:val="right"/>
              <w:rPr>
                <w:color w:val="000000"/>
                <w:sz w:val="20"/>
                <w:szCs w:val="20"/>
              </w:rPr>
            </w:pPr>
            <w:r>
              <w:rPr>
                <w:color w:val="000000"/>
                <w:sz w:val="20"/>
                <w:szCs w:val="20"/>
              </w:rPr>
              <w:t>$66</w:t>
            </w:r>
            <w:r w:rsidRPr="00C93F39">
              <w:rPr>
                <w:color w:val="000000"/>
                <w:sz w:val="20"/>
                <w:szCs w:val="20"/>
              </w:rPr>
              <w:t>,6</w:t>
            </w:r>
            <w:r>
              <w:rPr>
                <w:color w:val="000000"/>
                <w:sz w:val="20"/>
                <w:szCs w:val="20"/>
              </w:rPr>
              <w:t>00</w:t>
            </w:r>
            <w:r w:rsidRPr="00C93F39">
              <w:rPr>
                <w:color w:val="000000"/>
                <w:sz w:val="20"/>
                <w:szCs w:val="20"/>
              </w:rPr>
              <w:t>.</w:t>
            </w:r>
            <w:r>
              <w:rPr>
                <w:color w:val="000000"/>
                <w:sz w:val="20"/>
                <w:szCs w:val="20"/>
              </w:rPr>
              <w:t>00</w:t>
            </w:r>
          </w:p>
        </w:tc>
      </w:tr>
      <w:tr w:rsidR="000E792D" w:rsidRPr="00E355FA" w14:paraId="0AB0A2DC" w14:textId="77777777" w:rsidTr="000E792D">
        <w:trPr>
          <w:trHeight w:val="300"/>
          <w:jc w:val="center"/>
        </w:trPr>
        <w:tc>
          <w:tcPr>
            <w:tcW w:w="1140" w:type="dxa"/>
            <w:tcBorders>
              <w:top w:val="nil"/>
              <w:left w:val="nil"/>
              <w:right w:val="nil"/>
            </w:tcBorders>
            <w:shd w:val="clear" w:color="auto" w:fill="auto"/>
            <w:noWrap/>
            <w:vAlign w:val="center"/>
            <w:hideMark/>
          </w:tcPr>
          <w:p w14:paraId="72340A04" w14:textId="77777777" w:rsidR="000E792D" w:rsidRPr="00E355FA" w:rsidRDefault="000E792D" w:rsidP="000E792D">
            <w:pPr>
              <w:spacing w:after="0" w:line="240" w:lineRule="auto"/>
              <w:rPr>
                <w:color w:val="000000"/>
                <w:sz w:val="20"/>
                <w:szCs w:val="20"/>
              </w:rPr>
            </w:pPr>
            <w:r>
              <w:rPr>
                <w:color w:val="000000"/>
                <w:sz w:val="20"/>
                <w:szCs w:val="20"/>
              </w:rPr>
              <w:t>0520000001</w:t>
            </w:r>
          </w:p>
        </w:tc>
        <w:tc>
          <w:tcPr>
            <w:tcW w:w="1102" w:type="dxa"/>
            <w:tcBorders>
              <w:top w:val="nil"/>
              <w:left w:val="nil"/>
              <w:right w:val="nil"/>
            </w:tcBorders>
            <w:vAlign w:val="center"/>
          </w:tcPr>
          <w:p w14:paraId="51714240" w14:textId="77777777" w:rsidR="000E792D" w:rsidRPr="00E355FA" w:rsidRDefault="000E792D" w:rsidP="000E792D">
            <w:pPr>
              <w:spacing w:after="0" w:line="240" w:lineRule="auto"/>
              <w:rPr>
                <w:color w:val="000000"/>
                <w:sz w:val="20"/>
                <w:szCs w:val="20"/>
              </w:rPr>
            </w:pPr>
            <w:r>
              <w:rPr>
                <w:color w:val="000000"/>
                <w:sz w:val="20"/>
                <w:szCs w:val="20"/>
              </w:rPr>
              <w:t>51201</w:t>
            </w:r>
          </w:p>
        </w:tc>
        <w:tc>
          <w:tcPr>
            <w:tcW w:w="146" w:type="dxa"/>
            <w:tcBorders>
              <w:top w:val="nil"/>
              <w:left w:val="nil"/>
              <w:right w:val="nil"/>
            </w:tcBorders>
          </w:tcPr>
          <w:p w14:paraId="01076267" w14:textId="77777777" w:rsidR="000E792D" w:rsidRPr="00E355FA" w:rsidRDefault="000E792D" w:rsidP="000E792D">
            <w:pPr>
              <w:spacing w:after="0" w:line="240" w:lineRule="auto"/>
              <w:rPr>
                <w:color w:val="000000"/>
                <w:sz w:val="20"/>
                <w:szCs w:val="20"/>
              </w:rPr>
            </w:pPr>
          </w:p>
        </w:tc>
        <w:tc>
          <w:tcPr>
            <w:tcW w:w="3891" w:type="dxa"/>
            <w:tcBorders>
              <w:top w:val="nil"/>
              <w:left w:val="nil"/>
              <w:right w:val="nil"/>
            </w:tcBorders>
            <w:shd w:val="clear" w:color="auto" w:fill="auto"/>
            <w:noWrap/>
            <w:vAlign w:val="center"/>
            <w:hideMark/>
          </w:tcPr>
          <w:p w14:paraId="1356B208" w14:textId="77777777" w:rsidR="000E792D" w:rsidRPr="00E355FA" w:rsidRDefault="000E792D" w:rsidP="000E792D">
            <w:pPr>
              <w:spacing w:after="0" w:line="240" w:lineRule="auto"/>
              <w:rPr>
                <w:color w:val="000000"/>
                <w:sz w:val="20"/>
                <w:szCs w:val="20"/>
              </w:rPr>
            </w:pPr>
          </w:p>
        </w:tc>
        <w:tc>
          <w:tcPr>
            <w:tcW w:w="1252" w:type="dxa"/>
            <w:tcBorders>
              <w:top w:val="nil"/>
              <w:left w:val="nil"/>
              <w:right w:val="nil"/>
            </w:tcBorders>
            <w:shd w:val="clear" w:color="auto" w:fill="auto"/>
            <w:vAlign w:val="center"/>
            <w:hideMark/>
          </w:tcPr>
          <w:p w14:paraId="7FF8A19D" w14:textId="77777777" w:rsidR="000E792D" w:rsidRPr="00E355FA" w:rsidRDefault="000E792D" w:rsidP="000E792D">
            <w:pPr>
              <w:spacing w:after="0" w:line="240" w:lineRule="auto"/>
              <w:jc w:val="right"/>
              <w:rPr>
                <w:color w:val="000000"/>
                <w:sz w:val="20"/>
                <w:szCs w:val="20"/>
              </w:rPr>
            </w:pPr>
            <w:r>
              <w:rPr>
                <w:color w:val="000000"/>
                <w:sz w:val="20"/>
                <w:szCs w:val="20"/>
              </w:rPr>
              <w:t>$55</w:t>
            </w:r>
            <w:r w:rsidRPr="00C93F39">
              <w:rPr>
                <w:color w:val="000000"/>
                <w:sz w:val="20"/>
                <w:szCs w:val="20"/>
              </w:rPr>
              <w:t>,</w:t>
            </w:r>
            <w:r>
              <w:rPr>
                <w:color w:val="000000"/>
                <w:sz w:val="20"/>
                <w:szCs w:val="20"/>
              </w:rPr>
              <w:t>800</w:t>
            </w:r>
            <w:r w:rsidRPr="00C93F39">
              <w:rPr>
                <w:color w:val="000000"/>
                <w:sz w:val="20"/>
                <w:szCs w:val="20"/>
              </w:rPr>
              <w:t>.</w:t>
            </w:r>
            <w:r>
              <w:rPr>
                <w:color w:val="000000"/>
                <w:sz w:val="20"/>
                <w:szCs w:val="20"/>
              </w:rPr>
              <w:t>00</w:t>
            </w:r>
          </w:p>
        </w:tc>
        <w:tc>
          <w:tcPr>
            <w:tcW w:w="1307" w:type="dxa"/>
            <w:tcBorders>
              <w:top w:val="nil"/>
              <w:left w:val="nil"/>
              <w:right w:val="nil"/>
            </w:tcBorders>
            <w:shd w:val="clear" w:color="auto" w:fill="auto"/>
            <w:vAlign w:val="center"/>
            <w:hideMark/>
          </w:tcPr>
          <w:p w14:paraId="005CFF09" w14:textId="77777777" w:rsidR="000E792D" w:rsidRPr="00E355FA" w:rsidRDefault="000E792D" w:rsidP="000E792D">
            <w:pPr>
              <w:spacing w:after="0" w:line="240" w:lineRule="auto"/>
              <w:jc w:val="right"/>
              <w:rPr>
                <w:color w:val="000000"/>
                <w:sz w:val="20"/>
                <w:szCs w:val="20"/>
              </w:rPr>
            </w:pPr>
          </w:p>
        </w:tc>
      </w:tr>
      <w:tr w:rsidR="000E792D" w:rsidRPr="00E355FA" w14:paraId="49CB6F36" w14:textId="77777777" w:rsidTr="000E792D">
        <w:trPr>
          <w:trHeight w:val="300"/>
          <w:jc w:val="center"/>
        </w:trPr>
        <w:tc>
          <w:tcPr>
            <w:tcW w:w="1140" w:type="dxa"/>
            <w:tcBorders>
              <w:top w:val="nil"/>
              <w:left w:val="nil"/>
              <w:right w:val="nil"/>
            </w:tcBorders>
            <w:shd w:val="clear" w:color="auto" w:fill="auto"/>
            <w:noWrap/>
            <w:vAlign w:val="center"/>
          </w:tcPr>
          <w:p w14:paraId="35649A4E" w14:textId="77777777" w:rsidR="000E792D" w:rsidRPr="00E355FA" w:rsidRDefault="000E792D" w:rsidP="000E792D">
            <w:pPr>
              <w:spacing w:after="0" w:line="240" w:lineRule="auto"/>
              <w:rPr>
                <w:color w:val="000000"/>
                <w:sz w:val="20"/>
                <w:szCs w:val="20"/>
              </w:rPr>
            </w:pPr>
            <w:r>
              <w:rPr>
                <w:color w:val="000000"/>
                <w:sz w:val="20"/>
                <w:szCs w:val="20"/>
              </w:rPr>
              <w:t>0520000001</w:t>
            </w:r>
          </w:p>
        </w:tc>
        <w:tc>
          <w:tcPr>
            <w:tcW w:w="1102" w:type="dxa"/>
            <w:tcBorders>
              <w:top w:val="nil"/>
              <w:left w:val="nil"/>
              <w:right w:val="nil"/>
            </w:tcBorders>
            <w:vAlign w:val="center"/>
          </w:tcPr>
          <w:p w14:paraId="6F807605" w14:textId="77777777" w:rsidR="000E792D" w:rsidRPr="00E355FA" w:rsidRDefault="000E792D" w:rsidP="000E792D">
            <w:pPr>
              <w:spacing w:after="0" w:line="240" w:lineRule="auto"/>
              <w:rPr>
                <w:color w:val="000000"/>
                <w:sz w:val="20"/>
                <w:szCs w:val="20"/>
              </w:rPr>
            </w:pPr>
            <w:r>
              <w:rPr>
                <w:color w:val="000000"/>
                <w:sz w:val="20"/>
                <w:szCs w:val="20"/>
              </w:rPr>
              <w:t>51402</w:t>
            </w:r>
          </w:p>
        </w:tc>
        <w:tc>
          <w:tcPr>
            <w:tcW w:w="146" w:type="dxa"/>
            <w:tcBorders>
              <w:top w:val="nil"/>
              <w:left w:val="nil"/>
              <w:right w:val="nil"/>
            </w:tcBorders>
          </w:tcPr>
          <w:p w14:paraId="2E3C8A9D" w14:textId="77777777" w:rsidR="000E792D" w:rsidRPr="00E355FA" w:rsidRDefault="000E792D" w:rsidP="000E792D">
            <w:pPr>
              <w:spacing w:after="0" w:line="240" w:lineRule="auto"/>
              <w:rPr>
                <w:color w:val="000000"/>
                <w:sz w:val="20"/>
                <w:szCs w:val="20"/>
              </w:rPr>
            </w:pPr>
          </w:p>
        </w:tc>
        <w:tc>
          <w:tcPr>
            <w:tcW w:w="3891" w:type="dxa"/>
            <w:tcBorders>
              <w:top w:val="nil"/>
              <w:left w:val="nil"/>
              <w:right w:val="nil"/>
            </w:tcBorders>
            <w:shd w:val="clear" w:color="auto" w:fill="auto"/>
            <w:noWrap/>
            <w:vAlign w:val="center"/>
          </w:tcPr>
          <w:p w14:paraId="639E78FB" w14:textId="77777777" w:rsidR="000E792D" w:rsidRPr="00E355FA" w:rsidRDefault="000E792D" w:rsidP="000E792D">
            <w:pPr>
              <w:spacing w:after="0" w:line="240" w:lineRule="auto"/>
              <w:rPr>
                <w:color w:val="000000"/>
                <w:sz w:val="20"/>
                <w:szCs w:val="20"/>
              </w:rPr>
            </w:pPr>
          </w:p>
        </w:tc>
        <w:tc>
          <w:tcPr>
            <w:tcW w:w="1252" w:type="dxa"/>
            <w:tcBorders>
              <w:top w:val="nil"/>
              <w:left w:val="nil"/>
              <w:right w:val="nil"/>
            </w:tcBorders>
            <w:shd w:val="clear" w:color="auto" w:fill="auto"/>
            <w:vAlign w:val="center"/>
          </w:tcPr>
          <w:p w14:paraId="51942E1E" w14:textId="77777777" w:rsidR="000E792D" w:rsidRDefault="000E792D" w:rsidP="000E792D">
            <w:pPr>
              <w:spacing w:after="0" w:line="240" w:lineRule="auto"/>
              <w:jc w:val="right"/>
              <w:rPr>
                <w:color w:val="000000"/>
                <w:sz w:val="20"/>
                <w:szCs w:val="20"/>
              </w:rPr>
            </w:pPr>
            <w:r>
              <w:rPr>
                <w:color w:val="000000"/>
                <w:sz w:val="20"/>
                <w:szCs w:val="20"/>
              </w:rPr>
              <w:t>$ 5,640.00</w:t>
            </w:r>
          </w:p>
        </w:tc>
        <w:tc>
          <w:tcPr>
            <w:tcW w:w="1307" w:type="dxa"/>
            <w:tcBorders>
              <w:top w:val="nil"/>
              <w:left w:val="nil"/>
              <w:right w:val="nil"/>
            </w:tcBorders>
            <w:shd w:val="clear" w:color="auto" w:fill="auto"/>
            <w:vAlign w:val="center"/>
          </w:tcPr>
          <w:p w14:paraId="3CBA152F" w14:textId="77777777" w:rsidR="000E792D" w:rsidRPr="00E355FA" w:rsidRDefault="000E792D" w:rsidP="000E792D">
            <w:pPr>
              <w:spacing w:after="0" w:line="240" w:lineRule="auto"/>
              <w:jc w:val="right"/>
              <w:rPr>
                <w:color w:val="000000"/>
                <w:sz w:val="20"/>
                <w:szCs w:val="20"/>
              </w:rPr>
            </w:pPr>
          </w:p>
        </w:tc>
      </w:tr>
      <w:tr w:rsidR="000E792D" w:rsidRPr="00E355FA" w14:paraId="50B4041A" w14:textId="77777777" w:rsidTr="000E792D">
        <w:trPr>
          <w:trHeight w:val="300"/>
          <w:jc w:val="center"/>
        </w:trPr>
        <w:tc>
          <w:tcPr>
            <w:tcW w:w="1140" w:type="dxa"/>
            <w:tcBorders>
              <w:top w:val="nil"/>
              <w:left w:val="nil"/>
              <w:bottom w:val="single" w:sz="4" w:space="0" w:color="auto"/>
              <w:right w:val="nil"/>
            </w:tcBorders>
            <w:shd w:val="clear" w:color="auto" w:fill="auto"/>
            <w:noWrap/>
            <w:vAlign w:val="center"/>
          </w:tcPr>
          <w:p w14:paraId="1C763ADE" w14:textId="77777777" w:rsidR="000E792D" w:rsidRPr="00E355FA" w:rsidRDefault="000E792D" w:rsidP="000E792D">
            <w:pPr>
              <w:spacing w:after="0" w:line="240" w:lineRule="auto"/>
              <w:rPr>
                <w:color w:val="000000"/>
                <w:sz w:val="20"/>
                <w:szCs w:val="20"/>
              </w:rPr>
            </w:pPr>
            <w:r>
              <w:rPr>
                <w:color w:val="000000"/>
                <w:sz w:val="20"/>
                <w:szCs w:val="20"/>
              </w:rPr>
              <w:t>0520000001</w:t>
            </w:r>
          </w:p>
        </w:tc>
        <w:tc>
          <w:tcPr>
            <w:tcW w:w="1102" w:type="dxa"/>
            <w:tcBorders>
              <w:top w:val="nil"/>
              <w:left w:val="nil"/>
              <w:bottom w:val="single" w:sz="4" w:space="0" w:color="auto"/>
              <w:right w:val="nil"/>
            </w:tcBorders>
            <w:vAlign w:val="center"/>
          </w:tcPr>
          <w:p w14:paraId="7EBD1EBA" w14:textId="77777777" w:rsidR="000E792D" w:rsidRPr="00E355FA" w:rsidRDefault="000E792D" w:rsidP="000E792D">
            <w:pPr>
              <w:spacing w:after="0" w:line="240" w:lineRule="auto"/>
              <w:rPr>
                <w:color w:val="000000"/>
                <w:sz w:val="20"/>
                <w:szCs w:val="20"/>
              </w:rPr>
            </w:pPr>
            <w:r>
              <w:rPr>
                <w:color w:val="000000"/>
                <w:sz w:val="20"/>
                <w:szCs w:val="20"/>
              </w:rPr>
              <w:t>51502</w:t>
            </w:r>
          </w:p>
        </w:tc>
        <w:tc>
          <w:tcPr>
            <w:tcW w:w="146" w:type="dxa"/>
            <w:tcBorders>
              <w:top w:val="nil"/>
              <w:left w:val="nil"/>
              <w:bottom w:val="single" w:sz="4" w:space="0" w:color="auto"/>
              <w:right w:val="nil"/>
            </w:tcBorders>
          </w:tcPr>
          <w:p w14:paraId="3850BBBC" w14:textId="77777777" w:rsidR="000E792D" w:rsidRPr="00E355FA" w:rsidRDefault="000E792D" w:rsidP="000E792D">
            <w:pPr>
              <w:spacing w:after="0" w:line="240" w:lineRule="auto"/>
              <w:rPr>
                <w:color w:val="000000"/>
                <w:sz w:val="20"/>
                <w:szCs w:val="20"/>
              </w:rPr>
            </w:pPr>
          </w:p>
        </w:tc>
        <w:tc>
          <w:tcPr>
            <w:tcW w:w="3891" w:type="dxa"/>
            <w:tcBorders>
              <w:top w:val="nil"/>
              <w:left w:val="nil"/>
              <w:bottom w:val="single" w:sz="4" w:space="0" w:color="auto"/>
              <w:right w:val="nil"/>
            </w:tcBorders>
            <w:shd w:val="clear" w:color="auto" w:fill="auto"/>
            <w:noWrap/>
            <w:vAlign w:val="center"/>
          </w:tcPr>
          <w:p w14:paraId="0C3EE002" w14:textId="77777777" w:rsidR="000E792D" w:rsidRPr="00E355FA" w:rsidRDefault="000E792D" w:rsidP="000E792D">
            <w:pPr>
              <w:spacing w:after="0" w:line="240" w:lineRule="auto"/>
              <w:rPr>
                <w:color w:val="000000"/>
                <w:sz w:val="20"/>
                <w:szCs w:val="20"/>
              </w:rPr>
            </w:pPr>
          </w:p>
        </w:tc>
        <w:tc>
          <w:tcPr>
            <w:tcW w:w="1252" w:type="dxa"/>
            <w:tcBorders>
              <w:top w:val="nil"/>
              <w:left w:val="nil"/>
              <w:bottom w:val="single" w:sz="4" w:space="0" w:color="auto"/>
              <w:right w:val="nil"/>
            </w:tcBorders>
            <w:shd w:val="clear" w:color="auto" w:fill="auto"/>
            <w:vAlign w:val="center"/>
          </w:tcPr>
          <w:p w14:paraId="632475DB" w14:textId="77777777" w:rsidR="000E792D" w:rsidRDefault="000E792D" w:rsidP="000E792D">
            <w:pPr>
              <w:spacing w:after="0" w:line="240" w:lineRule="auto"/>
              <w:jc w:val="right"/>
              <w:rPr>
                <w:color w:val="000000"/>
                <w:sz w:val="20"/>
                <w:szCs w:val="20"/>
              </w:rPr>
            </w:pPr>
            <w:r>
              <w:rPr>
                <w:color w:val="000000"/>
                <w:sz w:val="20"/>
                <w:szCs w:val="20"/>
              </w:rPr>
              <w:t>$ 5,160.00</w:t>
            </w:r>
          </w:p>
        </w:tc>
        <w:tc>
          <w:tcPr>
            <w:tcW w:w="1307" w:type="dxa"/>
            <w:tcBorders>
              <w:top w:val="nil"/>
              <w:left w:val="nil"/>
              <w:bottom w:val="single" w:sz="4" w:space="0" w:color="auto"/>
              <w:right w:val="nil"/>
            </w:tcBorders>
            <w:shd w:val="clear" w:color="auto" w:fill="auto"/>
            <w:vAlign w:val="center"/>
          </w:tcPr>
          <w:p w14:paraId="08CA3731" w14:textId="77777777" w:rsidR="000E792D" w:rsidRPr="00E355FA" w:rsidRDefault="000E792D" w:rsidP="000E792D">
            <w:pPr>
              <w:spacing w:after="0" w:line="240" w:lineRule="auto"/>
              <w:jc w:val="right"/>
              <w:rPr>
                <w:color w:val="000000"/>
                <w:sz w:val="20"/>
                <w:szCs w:val="20"/>
              </w:rPr>
            </w:pPr>
          </w:p>
        </w:tc>
      </w:tr>
      <w:tr w:rsidR="000E792D" w:rsidRPr="00E355FA" w14:paraId="085E0377" w14:textId="77777777" w:rsidTr="000E792D">
        <w:trPr>
          <w:trHeight w:val="315"/>
          <w:jc w:val="center"/>
        </w:trPr>
        <w:tc>
          <w:tcPr>
            <w:tcW w:w="1140" w:type="dxa"/>
            <w:tcBorders>
              <w:top w:val="single" w:sz="4" w:space="0" w:color="auto"/>
              <w:left w:val="nil"/>
              <w:bottom w:val="double" w:sz="6" w:space="0" w:color="auto"/>
              <w:right w:val="nil"/>
            </w:tcBorders>
            <w:shd w:val="clear" w:color="auto" w:fill="auto"/>
            <w:noWrap/>
            <w:vAlign w:val="center"/>
            <w:hideMark/>
          </w:tcPr>
          <w:p w14:paraId="250E4738" w14:textId="77777777" w:rsidR="000E792D" w:rsidRPr="00E355FA" w:rsidRDefault="000E792D" w:rsidP="000E792D">
            <w:pPr>
              <w:spacing w:after="0" w:line="240" w:lineRule="auto"/>
              <w:rPr>
                <w:b/>
                <w:bCs/>
                <w:color w:val="000000"/>
                <w:sz w:val="20"/>
                <w:szCs w:val="20"/>
              </w:rPr>
            </w:pPr>
            <w:r w:rsidRPr="00E355FA">
              <w:rPr>
                <w:b/>
                <w:bCs/>
                <w:color w:val="000000"/>
                <w:sz w:val="20"/>
                <w:szCs w:val="20"/>
              </w:rPr>
              <w:t> </w:t>
            </w:r>
          </w:p>
        </w:tc>
        <w:tc>
          <w:tcPr>
            <w:tcW w:w="1102" w:type="dxa"/>
            <w:tcBorders>
              <w:top w:val="single" w:sz="4" w:space="0" w:color="auto"/>
              <w:left w:val="nil"/>
              <w:bottom w:val="double" w:sz="6" w:space="0" w:color="auto"/>
              <w:right w:val="nil"/>
            </w:tcBorders>
          </w:tcPr>
          <w:p w14:paraId="2FCEE6CB" w14:textId="77777777" w:rsidR="000E792D" w:rsidRPr="00E355FA" w:rsidRDefault="000E792D" w:rsidP="000E792D">
            <w:pPr>
              <w:spacing w:after="0" w:line="240" w:lineRule="auto"/>
              <w:rPr>
                <w:b/>
                <w:bCs/>
                <w:color w:val="000000"/>
                <w:sz w:val="20"/>
                <w:szCs w:val="20"/>
              </w:rPr>
            </w:pPr>
          </w:p>
        </w:tc>
        <w:tc>
          <w:tcPr>
            <w:tcW w:w="146" w:type="dxa"/>
            <w:tcBorders>
              <w:top w:val="single" w:sz="4" w:space="0" w:color="auto"/>
              <w:left w:val="nil"/>
              <w:bottom w:val="double" w:sz="6" w:space="0" w:color="auto"/>
              <w:right w:val="nil"/>
            </w:tcBorders>
          </w:tcPr>
          <w:p w14:paraId="2F78BD1C" w14:textId="77777777" w:rsidR="000E792D" w:rsidRPr="00E355FA" w:rsidRDefault="000E792D" w:rsidP="000E792D">
            <w:pPr>
              <w:spacing w:after="0" w:line="240" w:lineRule="auto"/>
              <w:rPr>
                <w:b/>
                <w:bCs/>
                <w:color w:val="000000"/>
                <w:sz w:val="20"/>
                <w:szCs w:val="20"/>
              </w:rPr>
            </w:pPr>
          </w:p>
        </w:tc>
        <w:tc>
          <w:tcPr>
            <w:tcW w:w="3891" w:type="dxa"/>
            <w:tcBorders>
              <w:top w:val="single" w:sz="4" w:space="0" w:color="auto"/>
              <w:left w:val="nil"/>
              <w:bottom w:val="double" w:sz="6" w:space="0" w:color="auto"/>
              <w:right w:val="nil"/>
            </w:tcBorders>
            <w:shd w:val="clear" w:color="auto" w:fill="auto"/>
            <w:noWrap/>
            <w:vAlign w:val="center"/>
            <w:hideMark/>
          </w:tcPr>
          <w:p w14:paraId="45FB99F6" w14:textId="77777777" w:rsidR="000E792D" w:rsidRPr="00E355FA" w:rsidRDefault="000E792D" w:rsidP="000E792D">
            <w:pPr>
              <w:spacing w:after="0" w:line="240" w:lineRule="auto"/>
              <w:rPr>
                <w:b/>
                <w:bCs/>
                <w:color w:val="000000"/>
                <w:sz w:val="20"/>
                <w:szCs w:val="20"/>
              </w:rPr>
            </w:pPr>
            <w:r w:rsidRPr="00E355FA">
              <w:rPr>
                <w:b/>
                <w:bCs/>
                <w:color w:val="000000"/>
                <w:sz w:val="20"/>
                <w:szCs w:val="20"/>
              </w:rPr>
              <w:t>SUB - TOTAL RE</w:t>
            </w:r>
            <w:r>
              <w:rPr>
                <w:b/>
                <w:bCs/>
                <w:color w:val="000000"/>
                <w:sz w:val="20"/>
                <w:szCs w:val="20"/>
              </w:rPr>
              <w:t>PROGRAMACION PRESUP.</w:t>
            </w:r>
          </w:p>
        </w:tc>
        <w:tc>
          <w:tcPr>
            <w:tcW w:w="1252" w:type="dxa"/>
            <w:tcBorders>
              <w:top w:val="single" w:sz="4" w:space="0" w:color="auto"/>
              <w:left w:val="nil"/>
              <w:bottom w:val="double" w:sz="6" w:space="0" w:color="auto"/>
              <w:right w:val="nil"/>
            </w:tcBorders>
            <w:shd w:val="clear" w:color="auto" w:fill="auto"/>
            <w:noWrap/>
            <w:vAlign w:val="center"/>
            <w:hideMark/>
          </w:tcPr>
          <w:p w14:paraId="604E5472" w14:textId="77777777" w:rsidR="000E792D" w:rsidRPr="000E307E" w:rsidRDefault="000E792D" w:rsidP="000E792D">
            <w:pPr>
              <w:spacing w:after="0" w:line="240" w:lineRule="auto"/>
              <w:jc w:val="right"/>
              <w:rPr>
                <w:bCs/>
                <w:color w:val="000000"/>
                <w:sz w:val="20"/>
                <w:szCs w:val="20"/>
              </w:rPr>
            </w:pPr>
            <w:r w:rsidRPr="000E307E">
              <w:rPr>
                <w:bCs/>
                <w:color w:val="000000"/>
                <w:sz w:val="20"/>
                <w:szCs w:val="20"/>
              </w:rPr>
              <w:t>$</w:t>
            </w:r>
            <w:r>
              <w:rPr>
                <w:color w:val="000000"/>
                <w:sz w:val="20"/>
                <w:szCs w:val="20"/>
              </w:rPr>
              <w:t xml:space="preserve"> 66</w:t>
            </w:r>
            <w:r w:rsidRPr="000E307E">
              <w:rPr>
                <w:color w:val="000000"/>
                <w:sz w:val="20"/>
                <w:szCs w:val="20"/>
              </w:rPr>
              <w:t>,</w:t>
            </w:r>
            <w:r>
              <w:rPr>
                <w:color w:val="000000"/>
                <w:sz w:val="20"/>
                <w:szCs w:val="20"/>
              </w:rPr>
              <w:t>6</w:t>
            </w:r>
            <w:r w:rsidRPr="000E307E">
              <w:rPr>
                <w:color w:val="000000"/>
                <w:sz w:val="20"/>
                <w:szCs w:val="20"/>
              </w:rPr>
              <w:t>00.00</w:t>
            </w:r>
            <w:r w:rsidRPr="000E307E">
              <w:rPr>
                <w:bCs/>
                <w:color w:val="000000"/>
                <w:sz w:val="20"/>
                <w:szCs w:val="20"/>
              </w:rPr>
              <w:t xml:space="preserve"> </w:t>
            </w:r>
          </w:p>
        </w:tc>
        <w:tc>
          <w:tcPr>
            <w:tcW w:w="1307" w:type="dxa"/>
            <w:tcBorders>
              <w:top w:val="single" w:sz="4" w:space="0" w:color="auto"/>
              <w:left w:val="nil"/>
              <w:bottom w:val="double" w:sz="6" w:space="0" w:color="auto"/>
              <w:right w:val="nil"/>
            </w:tcBorders>
            <w:shd w:val="clear" w:color="auto" w:fill="auto"/>
            <w:noWrap/>
            <w:vAlign w:val="center"/>
            <w:hideMark/>
          </w:tcPr>
          <w:p w14:paraId="380A90B3" w14:textId="77777777" w:rsidR="000E792D" w:rsidRPr="000E307E" w:rsidRDefault="000E792D" w:rsidP="000E792D">
            <w:pPr>
              <w:spacing w:after="0" w:line="240" w:lineRule="auto"/>
              <w:jc w:val="right"/>
              <w:rPr>
                <w:bCs/>
                <w:color w:val="000000"/>
                <w:sz w:val="20"/>
                <w:szCs w:val="20"/>
              </w:rPr>
            </w:pPr>
            <w:r w:rsidRPr="000E307E">
              <w:rPr>
                <w:bCs/>
                <w:color w:val="000000"/>
                <w:sz w:val="20"/>
                <w:szCs w:val="20"/>
              </w:rPr>
              <w:t>$</w:t>
            </w:r>
            <w:r>
              <w:rPr>
                <w:color w:val="000000"/>
                <w:sz w:val="20"/>
                <w:szCs w:val="20"/>
              </w:rPr>
              <w:t xml:space="preserve"> 66</w:t>
            </w:r>
            <w:r w:rsidRPr="00C93F39">
              <w:rPr>
                <w:color w:val="000000"/>
                <w:sz w:val="20"/>
                <w:szCs w:val="20"/>
              </w:rPr>
              <w:t>,6</w:t>
            </w:r>
            <w:r>
              <w:rPr>
                <w:color w:val="000000"/>
                <w:sz w:val="20"/>
                <w:szCs w:val="20"/>
              </w:rPr>
              <w:t>00</w:t>
            </w:r>
            <w:r w:rsidRPr="00C93F39">
              <w:rPr>
                <w:color w:val="000000"/>
                <w:sz w:val="20"/>
                <w:szCs w:val="20"/>
              </w:rPr>
              <w:t>.</w:t>
            </w:r>
            <w:r>
              <w:rPr>
                <w:color w:val="000000"/>
                <w:sz w:val="20"/>
                <w:szCs w:val="20"/>
              </w:rPr>
              <w:t>00</w:t>
            </w:r>
            <w:r w:rsidRPr="000E307E">
              <w:rPr>
                <w:bCs/>
                <w:color w:val="000000"/>
                <w:sz w:val="20"/>
                <w:szCs w:val="20"/>
              </w:rPr>
              <w:t xml:space="preserve"> </w:t>
            </w:r>
          </w:p>
        </w:tc>
      </w:tr>
      <w:tr w:rsidR="000E792D" w:rsidRPr="00E355FA" w14:paraId="5511DED9" w14:textId="77777777" w:rsidTr="000E792D">
        <w:trPr>
          <w:trHeight w:val="315"/>
          <w:jc w:val="center"/>
        </w:trPr>
        <w:tc>
          <w:tcPr>
            <w:tcW w:w="1140" w:type="dxa"/>
            <w:tcBorders>
              <w:top w:val="nil"/>
              <w:left w:val="nil"/>
              <w:bottom w:val="nil"/>
              <w:right w:val="nil"/>
            </w:tcBorders>
            <w:shd w:val="clear" w:color="auto" w:fill="auto"/>
            <w:noWrap/>
            <w:vAlign w:val="bottom"/>
            <w:hideMark/>
          </w:tcPr>
          <w:p w14:paraId="19B796F1" w14:textId="77777777" w:rsidR="000E792D" w:rsidRPr="00E355FA" w:rsidRDefault="000E792D" w:rsidP="000E792D">
            <w:pPr>
              <w:spacing w:after="0" w:line="240" w:lineRule="auto"/>
              <w:jc w:val="right"/>
              <w:rPr>
                <w:b/>
                <w:bCs/>
                <w:color w:val="000000"/>
                <w:sz w:val="20"/>
                <w:szCs w:val="20"/>
              </w:rPr>
            </w:pPr>
          </w:p>
        </w:tc>
        <w:tc>
          <w:tcPr>
            <w:tcW w:w="1102" w:type="dxa"/>
            <w:tcBorders>
              <w:top w:val="nil"/>
              <w:left w:val="nil"/>
              <w:bottom w:val="nil"/>
              <w:right w:val="nil"/>
            </w:tcBorders>
          </w:tcPr>
          <w:p w14:paraId="3326638F" w14:textId="77777777" w:rsidR="000E792D" w:rsidRPr="00E355FA" w:rsidRDefault="000E792D" w:rsidP="000E792D">
            <w:pPr>
              <w:spacing w:after="0" w:line="240" w:lineRule="auto"/>
              <w:rPr>
                <w:sz w:val="20"/>
                <w:szCs w:val="20"/>
              </w:rPr>
            </w:pPr>
          </w:p>
        </w:tc>
        <w:tc>
          <w:tcPr>
            <w:tcW w:w="146" w:type="dxa"/>
            <w:tcBorders>
              <w:top w:val="nil"/>
              <w:left w:val="nil"/>
              <w:bottom w:val="nil"/>
              <w:right w:val="nil"/>
            </w:tcBorders>
          </w:tcPr>
          <w:p w14:paraId="62C62DC7" w14:textId="77777777" w:rsidR="000E792D" w:rsidRPr="00E355FA" w:rsidRDefault="000E792D" w:rsidP="000E792D">
            <w:pPr>
              <w:spacing w:after="0" w:line="240" w:lineRule="auto"/>
              <w:rPr>
                <w:sz w:val="20"/>
                <w:szCs w:val="20"/>
              </w:rPr>
            </w:pPr>
          </w:p>
        </w:tc>
        <w:tc>
          <w:tcPr>
            <w:tcW w:w="3891" w:type="dxa"/>
            <w:tcBorders>
              <w:top w:val="nil"/>
              <w:left w:val="nil"/>
              <w:bottom w:val="nil"/>
              <w:right w:val="nil"/>
            </w:tcBorders>
            <w:shd w:val="clear" w:color="auto" w:fill="auto"/>
            <w:noWrap/>
            <w:vAlign w:val="bottom"/>
            <w:hideMark/>
          </w:tcPr>
          <w:p w14:paraId="67D71A69" w14:textId="77777777" w:rsidR="000E792D" w:rsidRPr="00E355FA" w:rsidRDefault="000E792D" w:rsidP="000E792D">
            <w:pPr>
              <w:spacing w:after="0" w:line="240" w:lineRule="auto"/>
              <w:rPr>
                <w:sz w:val="20"/>
                <w:szCs w:val="20"/>
              </w:rPr>
            </w:pPr>
          </w:p>
        </w:tc>
        <w:tc>
          <w:tcPr>
            <w:tcW w:w="1252" w:type="dxa"/>
            <w:tcBorders>
              <w:top w:val="nil"/>
              <w:left w:val="nil"/>
              <w:bottom w:val="nil"/>
              <w:right w:val="nil"/>
            </w:tcBorders>
            <w:shd w:val="clear" w:color="auto" w:fill="auto"/>
            <w:noWrap/>
            <w:vAlign w:val="bottom"/>
            <w:hideMark/>
          </w:tcPr>
          <w:p w14:paraId="421D164C" w14:textId="77777777" w:rsidR="000E792D" w:rsidRPr="00E355FA" w:rsidRDefault="000E792D" w:rsidP="000E792D">
            <w:pPr>
              <w:spacing w:after="0" w:line="240" w:lineRule="auto"/>
              <w:rPr>
                <w:sz w:val="20"/>
                <w:szCs w:val="20"/>
              </w:rPr>
            </w:pPr>
          </w:p>
        </w:tc>
        <w:tc>
          <w:tcPr>
            <w:tcW w:w="1307" w:type="dxa"/>
            <w:tcBorders>
              <w:top w:val="nil"/>
              <w:left w:val="nil"/>
              <w:bottom w:val="nil"/>
              <w:right w:val="nil"/>
            </w:tcBorders>
            <w:shd w:val="clear" w:color="auto" w:fill="auto"/>
            <w:noWrap/>
            <w:vAlign w:val="bottom"/>
            <w:hideMark/>
          </w:tcPr>
          <w:p w14:paraId="70ED2784" w14:textId="77777777" w:rsidR="000E792D" w:rsidRPr="00E355FA" w:rsidRDefault="000E792D" w:rsidP="000E792D">
            <w:pPr>
              <w:spacing w:after="0" w:line="240" w:lineRule="auto"/>
              <w:rPr>
                <w:sz w:val="20"/>
                <w:szCs w:val="20"/>
              </w:rPr>
            </w:pPr>
          </w:p>
        </w:tc>
      </w:tr>
    </w:tbl>
    <w:p w14:paraId="299F1A41" w14:textId="77777777" w:rsidR="000E792D" w:rsidRPr="004A7240" w:rsidRDefault="000E792D" w:rsidP="000E792D">
      <w:pPr>
        <w:spacing w:after="0" w:line="240" w:lineRule="auto"/>
        <w:jc w:val="both"/>
        <w:rPr>
          <w:color w:val="000000" w:themeColor="text1"/>
          <w:szCs w:val="24"/>
        </w:rPr>
      </w:pPr>
    </w:p>
    <w:p w14:paraId="57BEE6E9" w14:textId="77777777" w:rsidR="000E792D" w:rsidRPr="00EC4A7A" w:rsidRDefault="000E792D" w:rsidP="000E792D">
      <w:pPr>
        <w:spacing w:after="0" w:line="240" w:lineRule="auto"/>
        <w:contextualSpacing/>
        <w:jc w:val="both"/>
        <w:rPr>
          <w:b/>
          <w:color w:val="000000"/>
        </w:rPr>
      </w:pPr>
      <w:r w:rsidRPr="00EC4A7A">
        <w:rPr>
          <w:b/>
          <w:color w:val="000000" w:themeColor="text1"/>
          <w:szCs w:val="24"/>
        </w:rPr>
        <w:t xml:space="preserve">COMUNIQUESE. </w:t>
      </w:r>
    </w:p>
    <w:bookmarkEnd w:id="5"/>
    <w:p w14:paraId="51AD546E" w14:textId="77777777" w:rsidR="000E792D" w:rsidRDefault="000E792D" w:rsidP="000E792D">
      <w:pPr>
        <w:spacing w:after="0" w:line="240" w:lineRule="auto"/>
      </w:pPr>
    </w:p>
    <w:p w14:paraId="018CED5C" w14:textId="77777777" w:rsidR="000E792D" w:rsidRDefault="000E792D" w:rsidP="000E792D">
      <w:pPr>
        <w:spacing w:after="0" w:line="240" w:lineRule="auto"/>
      </w:pPr>
    </w:p>
    <w:p w14:paraId="167A9D65" w14:textId="77777777" w:rsidR="000E792D" w:rsidRDefault="000E792D" w:rsidP="000E792D">
      <w:pPr>
        <w:spacing w:after="200" w:line="240" w:lineRule="auto"/>
        <w:jc w:val="both"/>
        <w:rPr>
          <w:rFonts w:eastAsia="Calibri"/>
          <w:szCs w:val="24"/>
        </w:rPr>
      </w:pPr>
    </w:p>
    <w:p w14:paraId="78F4DD4B" w14:textId="77777777" w:rsidR="004B09BD" w:rsidRDefault="004B09BD" w:rsidP="004B09BD">
      <w:pPr>
        <w:tabs>
          <w:tab w:val="left" w:pos="8789"/>
        </w:tabs>
        <w:spacing w:after="0" w:line="240" w:lineRule="auto"/>
        <w:jc w:val="both"/>
        <w:rPr>
          <w:rFonts w:eastAsia="Times New Roman"/>
          <w:b/>
          <w:szCs w:val="24"/>
          <w:u w:val="single"/>
        </w:rPr>
      </w:pPr>
      <w:r>
        <w:rPr>
          <w:rFonts w:eastAsia="Times New Roman"/>
          <w:b/>
          <w:szCs w:val="24"/>
          <w:u w:val="single"/>
        </w:rPr>
        <w:t xml:space="preserve">ACUERDO NÚMERO TREINTA Y CINCO: </w:t>
      </w:r>
    </w:p>
    <w:p w14:paraId="64DA7507" w14:textId="77777777" w:rsidR="004B09BD" w:rsidRDefault="004B09BD" w:rsidP="004B09BD">
      <w:pPr>
        <w:tabs>
          <w:tab w:val="left" w:pos="8789"/>
        </w:tabs>
        <w:spacing w:after="0" w:line="240" w:lineRule="auto"/>
        <w:jc w:val="both"/>
        <w:rPr>
          <w:rFonts w:eastAsia="Times New Roman"/>
          <w:b/>
          <w:szCs w:val="24"/>
          <w:u w:val="single"/>
        </w:rPr>
      </w:pPr>
      <w:r w:rsidRPr="00607884">
        <w:rPr>
          <w:rFonts w:eastAsia="Times New Roman"/>
          <w:szCs w:val="24"/>
        </w:rPr>
        <w:t>El Concejo Municipal en uso de las facultades que el Código Municipal les confiere ACUERDA</w:t>
      </w:r>
    </w:p>
    <w:p w14:paraId="2BC869A2" w14:textId="77777777" w:rsidR="004B09BD" w:rsidRDefault="004B09BD" w:rsidP="000E792D">
      <w:pPr>
        <w:spacing w:after="200" w:line="240" w:lineRule="auto"/>
        <w:jc w:val="both"/>
        <w:rPr>
          <w:rFonts w:eastAsia="Calibri"/>
          <w:szCs w:val="24"/>
        </w:rPr>
      </w:pPr>
    </w:p>
    <w:p w14:paraId="42892865" w14:textId="77777777" w:rsidR="004B09BD" w:rsidRPr="004B09BD" w:rsidRDefault="004B09BD" w:rsidP="004B09BD">
      <w:pPr>
        <w:pStyle w:val="Prrafodelista"/>
        <w:numPr>
          <w:ilvl w:val="0"/>
          <w:numId w:val="46"/>
        </w:numPr>
        <w:tabs>
          <w:tab w:val="left" w:pos="709"/>
          <w:tab w:val="left" w:pos="7797"/>
        </w:tabs>
        <w:spacing w:after="200" w:line="276" w:lineRule="auto"/>
        <w:jc w:val="both"/>
        <w:rPr>
          <w:rFonts w:eastAsia="Calibri"/>
        </w:rPr>
      </w:pPr>
      <w:r w:rsidRPr="004B09BD">
        <w:rPr>
          <w:rFonts w:eastAsia="Calibri"/>
        </w:rPr>
        <w:t xml:space="preserve">EROGAR la cantidad de </w:t>
      </w:r>
      <w:r w:rsidRPr="004B09BD">
        <w:rPr>
          <w:rFonts w:eastAsia="Calibri"/>
          <w:b/>
        </w:rPr>
        <w:t>UN MIL SEISCIENTOS TREINTA Y TRES 00/100 DÓLARES DE LOS ESTADOS UNIDOS DE AMÉRICA</w:t>
      </w:r>
      <w:r w:rsidRPr="004B09BD">
        <w:rPr>
          <w:rFonts w:eastAsia="Calibri"/>
        </w:rPr>
        <w:t>.</w:t>
      </w:r>
      <w:r w:rsidRPr="004B09BD">
        <w:rPr>
          <w:rFonts w:eastAsia="Calibri"/>
          <w:b/>
        </w:rPr>
        <w:t xml:space="preserve"> ($1,633.00</w:t>
      </w:r>
      <w:proofErr w:type="gramStart"/>
      <w:r w:rsidRPr="004B09BD">
        <w:rPr>
          <w:rFonts w:eastAsia="Calibri"/>
          <w:b/>
        </w:rPr>
        <w:t xml:space="preserve">) </w:t>
      </w:r>
      <w:r w:rsidRPr="004B09BD">
        <w:rPr>
          <w:rFonts w:eastAsia="Calibri"/>
        </w:rPr>
        <w:t xml:space="preserve"> A</w:t>
      </w:r>
      <w:proofErr w:type="gramEnd"/>
      <w:r w:rsidRPr="004B09BD">
        <w:rPr>
          <w:rFonts w:eastAsia="Calibri"/>
        </w:rPr>
        <w:t xml:space="preserve"> favor de </w:t>
      </w:r>
      <w:r w:rsidRPr="004B09BD">
        <w:rPr>
          <w:rFonts w:eastAsia="Calibri"/>
          <w:b/>
        </w:rPr>
        <w:t>JOSÉ ATILIO ESCOBAR GÓMEZ</w:t>
      </w:r>
      <w:r w:rsidRPr="004B09BD">
        <w:rPr>
          <w:rFonts w:eastAsia="Calibri"/>
        </w:rPr>
        <w:t xml:space="preserve"> V/ en concepto de pago por servicios profesionales, por servicios técnicos en proyectos de electrificación, correspondiente al mes de Enero 2021, Conforme a factura </w:t>
      </w:r>
      <w:proofErr w:type="spellStart"/>
      <w:r w:rsidRPr="004B09BD">
        <w:rPr>
          <w:rFonts w:eastAsia="Calibri"/>
        </w:rPr>
        <w:t>N°</w:t>
      </w:r>
      <w:proofErr w:type="spellEnd"/>
      <w:r w:rsidRPr="004B09BD">
        <w:rPr>
          <w:rFonts w:eastAsia="Calibri"/>
        </w:rPr>
        <w:t xml:space="preserve"> 0040. Aplicando dicho gasto al código No. 51901 de la línea 0101, del Presupuesto Municipal Vigente</w:t>
      </w:r>
    </w:p>
    <w:p w14:paraId="22DF7B8B" w14:textId="77777777" w:rsidR="004B09BD" w:rsidRPr="00E23D18" w:rsidRDefault="004B09BD" w:rsidP="004B09BD">
      <w:pPr>
        <w:pStyle w:val="Prrafodelista"/>
        <w:tabs>
          <w:tab w:val="left" w:pos="709"/>
          <w:tab w:val="left" w:pos="7797"/>
        </w:tabs>
        <w:spacing w:after="200" w:line="276" w:lineRule="auto"/>
        <w:jc w:val="both"/>
        <w:rPr>
          <w:rFonts w:eastAsia="Calibri"/>
        </w:rPr>
      </w:pPr>
    </w:p>
    <w:p w14:paraId="72933698" w14:textId="77777777" w:rsidR="004B09BD" w:rsidRPr="0036681B" w:rsidRDefault="004B09BD" w:rsidP="004B09BD">
      <w:pPr>
        <w:pStyle w:val="Prrafodelista"/>
        <w:numPr>
          <w:ilvl w:val="0"/>
          <w:numId w:val="46"/>
        </w:numPr>
        <w:spacing w:after="0" w:line="240" w:lineRule="auto"/>
        <w:jc w:val="both"/>
        <w:rPr>
          <w:rFonts w:ascii="Calibri" w:hAnsi="Calibri" w:cs="Calibri"/>
          <w:lang w:eastAsia="es-SV"/>
        </w:rPr>
      </w:pPr>
      <w:r w:rsidRPr="00AD5685">
        <w:t xml:space="preserve">EROGAR la cantidad de </w:t>
      </w:r>
      <w:r>
        <w:rPr>
          <w:b/>
        </w:rPr>
        <w:t>CINCO MIL</w:t>
      </w:r>
      <w:r w:rsidR="00025AAB">
        <w:rPr>
          <w:b/>
        </w:rPr>
        <w:t xml:space="preserve"> OCHOCIENTOS SETENTA Y SIETE </w:t>
      </w:r>
      <w:r w:rsidRPr="00AD5685">
        <w:rPr>
          <w:b/>
        </w:rPr>
        <w:t>DÓLARES DE</w:t>
      </w:r>
      <w:r w:rsidRPr="00AD5685">
        <w:t xml:space="preserve"> </w:t>
      </w:r>
      <w:r w:rsidRPr="00AD5685">
        <w:rPr>
          <w:b/>
        </w:rPr>
        <w:t>LOS ESTA</w:t>
      </w:r>
      <w:r>
        <w:rPr>
          <w:b/>
        </w:rPr>
        <w:t>DOS UNIDOS DE AMÉRICA ($5,8</w:t>
      </w:r>
      <w:r w:rsidR="00025AAB">
        <w:rPr>
          <w:b/>
        </w:rPr>
        <w:t>77.00</w:t>
      </w:r>
      <w:proofErr w:type="gramStart"/>
      <w:r w:rsidRPr="00AD5685">
        <w:rPr>
          <w:b/>
        </w:rPr>
        <w:t>)</w:t>
      </w:r>
      <w:r w:rsidRPr="00AD5685">
        <w:t xml:space="preserve">  a</w:t>
      </w:r>
      <w:proofErr w:type="gramEnd"/>
      <w:r w:rsidRPr="00AD5685">
        <w:t xml:space="preserve"> favor de </w:t>
      </w:r>
      <w:r w:rsidRPr="00AD5685">
        <w:rPr>
          <w:b/>
        </w:rPr>
        <w:t xml:space="preserve">Sr. JOSE ROLANDO OCHOA VALLE/ INVERSIONES OCHOA  V/ </w:t>
      </w:r>
      <w:r w:rsidRPr="00AD5685">
        <w:t>Pago por  arrendamiento en horas de motoniveladora volvo color amarillo año 2011 mode</w:t>
      </w:r>
      <w:r>
        <w:t>lo G930, el mes de Enero del año 2021 según factura  No.-0019</w:t>
      </w:r>
      <w:r w:rsidRPr="00AD5685">
        <w:t xml:space="preserve"> Aplicando dicho gasto a la línea 0101  del código  54316, del presupuesto municipal vigente</w:t>
      </w:r>
    </w:p>
    <w:p w14:paraId="14A260C7" w14:textId="77777777" w:rsidR="004B09BD" w:rsidRDefault="004B09BD" w:rsidP="004B09BD"/>
    <w:p w14:paraId="34677A00" w14:textId="77777777" w:rsidR="004B09BD" w:rsidRPr="00AC664B" w:rsidRDefault="004B09BD" w:rsidP="004B09BD">
      <w:pPr>
        <w:pStyle w:val="Prrafodelista"/>
        <w:numPr>
          <w:ilvl w:val="0"/>
          <w:numId w:val="46"/>
        </w:numPr>
        <w:spacing w:after="0" w:line="240" w:lineRule="auto"/>
        <w:jc w:val="both"/>
        <w:rPr>
          <w:rFonts w:eastAsia="Calibri"/>
          <w:szCs w:val="24"/>
          <w:lang w:eastAsia="es-ES"/>
        </w:rPr>
      </w:pPr>
      <w:r w:rsidRPr="00AC664B">
        <w:rPr>
          <w:rFonts w:eastAsia="Calibri"/>
          <w:szCs w:val="24"/>
          <w:lang w:val="es-ES" w:eastAsia="es-ES"/>
        </w:rPr>
        <w:t xml:space="preserve">EROGAR la cantidad de </w:t>
      </w:r>
      <w:r w:rsidRPr="00AC664B">
        <w:rPr>
          <w:rFonts w:eastAsia="Calibri"/>
          <w:b/>
          <w:szCs w:val="24"/>
          <w:lang w:val="es-ES" w:eastAsia="es-ES"/>
        </w:rPr>
        <w:t xml:space="preserve">UN MIL QUINIENTOS </w:t>
      </w:r>
      <w:r w:rsidR="00025AAB">
        <w:rPr>
          <w:rFonts w:eastAsia="Calibri"/>
          <w:b/>
          <w:szCs w:val="24"/>
          <w:lang w:val="es-ES" w:eastAsia="es-ES"/>
        </w:rPr>
        <w:t>TREINTA Y CINCO 00/100</w:t>
      </w:r>
      <w:r w:rsidRPr="00AC664B">
        <w:rPr>
          <w:rFonts w:eastAsia="Calibri"/>
          <w:b/>
          <w:szCs w:val="24"/>
          <w:lang w:val="es-ES" w:eastAsia="es-ES"/>
        </w:rPr>
        <w:t xml:space="preserve"> DÓLARES DE LOS ESTADOS UNIDOS DE AMÉRICA</w:t>
      </w:r>
      <w:r w:rsidRPr="00AC664B">
        <w:rPr>
          <w:rFonts w:eastAsia="Calibri"/>
          <w:szCs w:val="24"/>
          <w:lang w:val="es-ES" w:eastAsia="es-ES"/>
        </w:rPr>
        <w:t>.</w:t>
      </w:r>
      <w:r w:rsidRPr="00AC664B">
        <w:rPr>
          <w:rFonts w:eastAsia="Calibri"/>
          <w:b/>
          <w:szCs w:val="24"/>
          <w:lang w:val="es-ES" w:eastAsia="es-ES"/>
        </w:rPr>
        <w:t xml:space="preserve"> ($1,5</w:t>
      </w:r>
      <w:r w:rsidR="00025AAB">
        <w:rPr>
          <w:rFonts w:eastAsia="Calibri"/>
          <w:b/>
          <w:szCs w:val="24"/>
          <w:lang w:val="es-ES" w:eastAsia="es-ES"/>
        </w:rPr>
        <w:t>35.00</w:t>
      </w:r>
      <w:proofErr w:type="gramStart"/>
      <w:r w:rsidRPr="00AC664B">
        <w:rPr>
          <w:rFonts w:eastAsia="Calibri"/>
          <w:b/>
          <w:szCs w:val="24"/>
          <w:lang w:val="es-ES" w:eastAsia="es-ES"/>
        </w:rPr>
        <w:t xml:space="preserve">) </w:t>
      </w:r>
      <w:r w:rsidRPr="00AC664B">
        <w:rPr>
          <w:rFonts w:eastAsia="Calibri"/>
          <w:szCs w:val="24"/>
          <w:lang w:val="es-ES" w:eastAsia="es-ES"/>
        </w:rPr>
        <w:t xml:space="preserve"> A</w:t>
      </w:r>
      <w:proofErr w:type="gramEnd"/>
      <w:r w:rsidRPr="00AC664B">
        <w:rPr>
          <w:rFonts w:eastAsia="Calibri"/>
          <w:szCs w:val="24"/>
          <w:lang w:val="es-ES" w:eastAsia="es-ES"/>
        </w:rPr>
        <w:t xml:space="preserve"> favor del </w:t>
      </w:r>
      <w:r w:rsidRPr="00AC664B">
        <w:rPr>
          <w:rFonts w:eastAsia="Calibri"/>
          <w:b/>
          <w:szCs w:val="24"/>
          <w:lang w:val="es-ES" w:eastAsia="es-ES"/>
        </w:rPr>
        <w:t>SR.</w:t>
      </w:r>
      <w:r w:rsidRPr="00AC664B">
        <w:rPr>
          <w:rFonts w:eastAsia="Calibri"/>
          <w:szCs w:val="24"/>
          <w:lang w:val="es-ES" w:eastAsia="es-ES"/>
        </w:rPr>
        <w:t xml:space="preserve"> </w:t>
      </w:r>
      <w:r w:rsidRPr="00AC664B">
        <w:rPr>
          <w:rFonts w:eastAsia="Calibri"/>
          <w:b/>
          <w:szCs w:val="24"/>
          <w:lang w:val="es-ES" w:eastAsia="es-ES"/>
        </w:rPr>
        <w:t>CARLOS MAURICIO MENDOZA CORTÉZ</w:t>
      </w:r>
      <w:r w:rsidRPr="00AC664B">
        <w:rPr>
          <w:rFonts w:eastAsia="Calibri"/>
          <w:szCs w:val="24"/>
          <w:lang w:val="es-ES" w:eastAsia="es-ES"/>
        </w:rPr>
        <w:t xml:space="preserve"> V/ en concepto de pago por servicios profesionales para la asesoría, apoyo y mejoramiento de la gestión en las áreas de administración y finanzas de la administración municipal de Metapán, correspondiente al mes de Enero del 2021, Según Factura No.000030. Aplicando dicho gasto al código No. 51901 de la línea 0101, del Presupuesto Municipal Vigente</w:t>
      </w:r>
      <w:r w:rsidRPr="00AC664B">
        <w:rPr>
          <w:rFonts w:eastAsia="Calibri"/>
          <w:szCs w:val="24"/>
          <w:lang w:eastAsia="es-ES"/>
        </w:rPr>
        <w:t xml:space="preserve">. </w:t>
      </w:r>
      <w:r w:rsidRPr="00AC664B">
        <w:rPr>
          <w:rFonts w:eastAsia="Calibri"/>
          <w:spacing w:val="-3"/>
          <w:szCs w:val="24"/>
        </w:rPr>
        <w:t>Autorizando a Tesorería a efectuar los pagos correspondientes. FONDOS PROPIOS.</w:t>
      </w:r>
    </w:p>
    <w:p w14:paraId="00C02553" w14:textId="77777777" w:rsidR="004B09BD" w:rsidRDefault="004B09BD" w:rsidP="004B09BD"/>
    <w:p w14:paraId="66649407" w14:textId="77777777" w:rsidR="004B09BD" w:rsidRPr="00284EE3" w:rsidRDefault="004B09BD" w:rsidP="004B09BD">
      <w:pPr>
        <w:jc w:val="both"/>
        <w:rPr>
          <w:color w:val="333333"/>
          <w:szCs w:val="24"/>
        </w:rPr>
      </w:pPr>
      <w:r w:rsidRPr="00284EE3">
        <w:rPr>
          <w:b/>
          <w:szCs w:val="24"/>
          <w:u w:val="single"/>
        </w:rPr>
        <w:t>ACUERDO NÚMERO</w:t>
      </w:r>
      <w:r>
        <w:rPr>
          <w:b/>
          <w:szCs w:val="24"/>
          <w:u w:val="single"/>
        </w:rPr>
        <w:t xml:space="preserve"> TREINTA Y SEIS</w:t>
      </w:r>
      <w:r w:rsidRPr="00284EE3">
        <w:rPr>
          <w:b/>
          <w:szCs w:val="24"/>
          <w:u w:val="single"/>
        </w:rPr>
        <w:t xml:space="preserve">:  </w:t>
      </w:r>
    </w:p>
    <w:p w14:paraId="3B8FB732" w14:textId="77777777" w:rsidR="004B09BD" w:rsidRDefault="004B09BD" w:rsidP="004B09BD">
      <w:pPr>
        <w:autoSpaceDE w:val="0"/>
        <w:autoSpaceDN w:val="0"/>
        <w:adjustRightInd w:val="0"/>
        <w:spacing w:after="0" w:line="240" w:lineRule="auto"/>
        <w:jc w:val="both"/>
        <w:rPr>
          <w:szCs w:val="24"/>
        </w:rPr>
      </w:pPr>
      <w:r w:rsidRPr="00284EE3">
        <w:rPr>
          <w:szCs w:val="24"/>
        </w:rPr>
        <w:t xml:space="preserve">El Concejo Municipal en uso de las facultades que el código Municipal les confiere: </w:t>
      </w:r>
      <w:r w:rsidRPr="00284EE3">
        <w:rPr>
          <w:b/>
          <w:szCs w:val="24"/>
        </w:rPr>
        <w:t>ACUERDA:</w:t>
      </w:r>
      <w:r w:rsidRPr="00284EE3">
        <w:rPr>
          <w:szCs w:val="24"/>
        </w:rPr>
        <w:t xml:space="preserve"> Erogar la cantidad de</w:t>
      </w:r>
      <w:r w:rsidRPr="00284EE3">
        <w:rPr>
          <w:b/>
          <w:szCs w:val="24"/>
        </w:rPr>
        <w:t xml:space="preserve"> UN M</w:t>
      </w:r>
      <w:r>
        <w:rPr>
          <w:b/>
          <w:szCs w:val="24"/>
        </w:rPr>
        <w:t>IL SEISCIENTOS SESENTA Y SIETE 15</w:t>
      </w:r>
      <w:r w:rsidRPr="00284EE3">
        <w:rPr>
          <w:b/>
          <w:szCs w:val="24"/>
        </w:rPr>
        <w:t xml:space="preserve">/100 </w:t>
      </w:r>
      <w:r w:rsidRPr="00284EE3">
        <w:rPr>
          <w:b/>
          <w:szCs w:val="24"/>
        </w:rPr>
        <w:lastRenderedPageBreak/>
        <w:t>DOLARES DE LOS ESTA</w:t>
      </w:r>
      <w:r>
        <w:rPr>
          <w:b/>
          <w:szCs w:val="24"/>
        </w:rPr>
        <w:t>DOS UNIDOS DE AMERICA ($1,667.15</w:t>
      </w:r>
      <w:r w:rsidRPr="00284EE3">
        <w:rPr>
          <w:b/>
          <w:szCs w:val="24"/>
        </w:rPr>
        <w:t>)</w:t>
      </w:r>
      <w:r w:rsidRPr="00284EE3">
        <w:rPr>
          <w:szCs w:val="24"/>
        </w:rPr>
        <w:t xml:space="preserve"> a favor de </w:t>
      </w:r>
      <w:r w:rsidRPr="00284EE3">
        <w:rPr>
          <w:b/>
          <w:szCs w:val="24"/>
        </w:rPr>
        <w:t>ANDA, Administración Nacional de Acueductos y Alcantarillados</w:t>
      </w:r>
      <w:r w:rsidRPr="00284EE3">
        <w:rPr>
          <w:szCs w:val="24"/>
        </w:rPr>
        <w:t>.- V/ Pago por el servicio de agua potable en diferentes dependencias de esta Alcaldía, durante el mes de</w:t>
      </w:r>
      <w:r>
        <w:rPr>
          <w:b/>
          <w:szCs w:val="24"/>
        </w:rPr>
        <w:t xml:space="preserve"> Enero</w:t>
      </w:r>
      <w:r>
        <w:rPr>
          <w:szCs w:val="24"/>
        </w:rPr>
        <w:t xml:space="preserve"> del año dos mil veintiuno</w:t>
      </w:r>
      <w:r w:rsidRPr="00284EE3">
        <w:rPr>
          <w:szCs w:val="24"/>
        </w:rPr>
        <w:t>; según facturas Nos.</w:t>
      </w:r>
      <w:r>
        <w:rPr>
          <w:szCs w:val="24"/>
        </w:rPr>
        <w:t>-9500997-9500999-9501000-9501002-9501003-9857959-9857961-9857962-9857960-9857963</w:t>
      </w:r>
      <w:r w:rsidRPr="00284EE3">
        <w:rPr>
          <w:szCs w:val="24"/>
        </w:rPr>
        <w:t xml:space="preserve"> Aplicando dicho gasto al código </w:t>
      </w:r>
      <w:r w:rsidRPr="00284EE3">
        <w:rPr>
          <w:b/>
          <w:szCs w:val="24"/>
        </w:rPr>
        <w:t xml:space="preserve">54202 </w:t>
      </w:r>
      <w:r w:rsidRPr="00284EE3">
        <w:rPr>
          <w:szCs w:val="24"/>
        </w:rPr>
        <w:t>de la línea</w:t>
      </w:r>
      <w:r w:rsidRPr="00284EE3">
        <w:rPr>
          <w:b/>
          <w:szCs w:val="24"/>
        </w:rPr>
        <w:t xml:space="preserve"> 0101 </w:t>
      </w:r>
      <w:r w:rsidRPr="00284EE3">
        <w:rPr>
          <w:szCs w:val="24"/>
        </w:rPr>
        <w:t>Autorizando a Tesorería a efectuar los pagos correspondientes de la cuenta FODES 25% Gastos de Funcionamiento</w:t>
      </w:r>
    </w:p>
    <w:p w14:paraId="1373D8A0" w14:textId="77777777" w:rsidR="004B09BD" w:rsidRDefault="004B09BD" w:rsidP="004B09BD"/>
    <w:p w14:paraId="5E4A3556" w14:textId="77777777" w:rsidR="004B09BD" w:rsidRDefault="004B09BD" w:rsidP="004B09BD">
      <w:pPr>
        <w:tabs>
          <w:tab w:val="left" w:pos="8789"/>
        </w:tabs>
        <w:spacing w:after="0" w:line="240" w:lineRule="auto"/>
        <w:jc w:val="both"/>
        <w:rPr>
          <w:rFonts w:eastAsia="Times New Roman"/>
          <w:b/>
          <w:szCs w:val="24"/>
          <w:u w:val="single"/>
        </w:rPr>
      </w:pPr>
      <w:r>
        <w:rPr>
          <w:rFonts w:eastAsia="Times New Roman"/>
          <w:b/>
          <w:szCs w:val="24"/>
          <w:u w:val="single"/>
        </w:rPr>
        <w:t xml:space="preserve">ACUERDO NÚMERO TREINTA Y SIETE: </w:t>
      </w:r>
    </w:p>
    <w:p w14:paraId="5FECFB75" w14:textId="77777777" w:rsidR="004B09BD" w:rsidRDefault="004B09BD" w:rsidP="004B09BD">
      <w:pPr>
        <w:tabs>
          <w:tab w:val="left" w:pos="8789"/>
        </w:tabs>
        <w:spacing w:after="0" w:line="240" w:lineRule="auto"/>
        <w:jc w:val="both"/>
        <w:rPr>
          <w:rFonts w:eastAsia="Times New Roman"/>
          <w:b/>
          <w:szCs w:val="24"/>
          <w:u w:val="single"/>
        </w:rPr>
      </w:pPr>
      <w:r w:rsidRPr="00607884">
        <w:rPr>
          <w:rFonts w:eastAsia="Times New Roman"/>
          <w:szCs w:val="24"/>
        </w:rPr>
        <w:t>El Concejo Municipal en uso de las facultades que el Código Municipal les confiere ACUERDA</w:t>
      </w:r>
    </w:p>
    <w:p w14:paraId="2177A1D4" w14:textId="77777777" w:rsidR="004B09BD" w:rsidRDefault="004B09BD" w:rsidP="004B09BD">
      <w:pPr>
        <w:tabs>
          <w:tab w:val="left" w:pos="8789"/>
        </w:tabs>
        <w:spacing w:after="0" w:line="240" w:lineRule="auto"/>
        <w:jc w:val="both"/>
        <w:rPr>
          <w:rFonts w:eastAsia="Times New Roman"/>
          <w:b/>
          <w:szCs w:val="24"/>
          <w:u w:val="single"/>
        </w:rPr>
      </w:pPr>
    </w:p>
    <w:p w14:paraId="05881231" w14:textId="77777777" w:rsidR="004B09BD" w:rsidRPr="00BB484D" w:rsidRDefault="004B09BD" w:rsidP="004B09BD">
      <w:pPr>
        <w:jc w:val="both"/>
        <w:rPr>
          <w:szCs w:val="24"/>
        </w:rPr>
      </w:pPr>
      <w:r w:rsidRPr="00F842D0">
        <w:rPr>
          <w:b/>
          <w:szCs w:val="24"/>
          <w:u w:val="single"/>
        </w:rPr>
        <w:t>LINEA  0101          DIRECCION   SUPERIOR</w:t>
      </w:r>
    </w:p>
    <w:p w14:paraId="502EA2EA" w14:textId="77777777" w:rsidR="004B09BD" w:rsidRDefault="004B09BD" w:rsidP="004B09BD">
      <w:pPr>
        <w:pStyle w:val="Prrafodelista"/>
        <w:jc w:val="both"/>
        <w:rPr>
          <w:rFonts w:eastAsia="Calibri"/>
        </w:rPr>
      </w:pPr>
    </w:p>
    <w:p w14:paraId="282CBEEE" w14:textId="77777777" w:rsidR="004B09BD" w:rsidRPr="005A5B6A" w:rsidRDefault="004B09BD" w:rsidP="004B09BD">
      <w:pPr>
        <w:pStyle w:val="Prrafodelista"/>
        <w:numPr>
          <w:ilvl w:val="0"/>
          <w:numId w:val="47"/>
        </w:numPr>
        <w:spacing w:after="0" w:line="240" w:lineRule="auto"/>
        <w:jc w:val="both"/>
        <w:rPr>
          <w:rFonts w:eastAsia="MS Mincho"/>
        </w:rPr>
      </w:pPr>
      <w:r w:rsidRPr="005A5B6A">
        <w:rPr>
          <w:rFonts w:eastAsia="MS Mincho"/>
          <w:b/>
        </w:rPr>
        <w:t>AES CLESA Y CIA. S EN C DE C.V.</w:t>
      </w:r>
      <w:r w:rsidRPr="005A5B6A">
        <w:rPr>
          <w:rFonts w:eastAsia="MS Mincho"/>
        </w:rPr>
        <w:t xml:space="preserve"> V/ en concepto de cargo por servicio provisional, (NIC 5542597) por construcción de parque en Residencial Linda Vista, Metapán, correspondiente al período</w:t>
      </w:r>
      <w:r>
        <w:rPr>
          <w:rFonts w:eastAsia="MS Mincho"/>
        </w:rPr>
        <w:t xml:space="preserve"> del 04/01/2021 al 03/02/2021. conforme a factura N°67195074</w:t>
      </w:r>
      <w:r w:rsidRPr="005A5B6A">
        <w:rPr>
          <w:rFonts w:eastAsia="MS Mincho"/>
        </w:rPr>
        <w:t xml:space="preserve"> aplicando dicho gasto al código que a continuación se detalla:</w:t>
      </w:r>
    </w:p>
    <w:p w14:paraId="57A574B8" w14:textId="77777777" w:rsidR="004B09BD" w:rsidRPr="009556D0" w:rsidRDefault="004B09BD" w:rsidP="004B09BD">
      <w:pPr>
        <w:spacing w:after="0" w:line="240" w:lineRule="auto"/>
        <w:ind w:left="1728"/>
        <w:contextualSpacing/>
        <w:jc w:val="both"/>
        <w:rPr>
          <w:rFonts w:eastAsia="MS Mincho"/>
          <w:szCs w:val="24"/>
        </w:rPr>
      </w:pPr>
    </w:p>
    <w:p w14:paraId="017BA2E5" w14:textId="77777777" w:rsidR="004B09BD" w:rsidRDefault="004B09BD" w:rsidP="004B09BD">
      <w:pPr>
        <w:jc w:val="both"/>
        <w:rPr>
          <w:b/>
          <w:szCs w:val="24"/>
        </w:rPr>
      </w:pPr>
      <w:r w:rsidRPr="009556D0">
        <w:rPr>
          <w:b/>
          <w:szCs w:val="24"/>
        </w:rPr>
        <w:t xml:space="preserve">   </w:t>
      </w:r>
      <w:r>
        <w:rPr>
          <w:b/>
          <w:szCs w:val="24"/>
        </w:rPr>
        <w:t xml:space="preserve">         </w:t>
      </w:r>
      <w:r w:rsidRPr="009556D0">
        <w:rPr>
          <w:b/>
          <w:szCs w:val="24"/>
        </w:rPr>
        <w:t>54201</w:t>
      </w:r>
      <w:r w:rsidRPr="009556D0">
        <w:rPr>
          <w:szCs w:val="24"/>
        </w:rPr>
        <w:t>.…………………</w:t>
      </w:r>
      <w:r>
        <w:rPr>
          <w:szCs w:val="24"/>
        </w:rPr>
        <w:t>…</w:t>
      </w:r>
      <w:proofErr w:type="gramStart"/>
      <w:r>
        <w:rPr>
          <w:szCs w:val="24"/>
        </w:rPr>
        <w:t>…….</w:t>
      </w:r>
      <w:proofErr w:type="gramEnd"/>
      <w:r>
        <w:rPr>
          <w:szCs w:val="24"/>
        </w:rPr>
        <w:t>.……………………………………….…..</w:t>
      </w:r>
      <w:r>
        <w:rPr>
          <w:b/>
          <w:szCs w:val="24"/>
        </w:rPr>
        <w:t>$ 58.31</w:t>
      </w:r>
    </w:p>
    <w:p w14:paraId="7F24DBD1" w14:textId="77777777" w:rsidR="004B09BD" w:rsidRDefault="004B09BD" w:rsidP="004B09BD">
      <w:pPr>
        <w:jc w:val="both"/>
        <w:rPr>
          <w:b/>
          <w:u w:val="single"/>
        </w:rPr>
      </w:pPr>
      <w:r w:rsidRPr="00543E9D">
        <w:rPr>
          <w:szCs w:val="24"/>
        </w:rPr>
        <w:t xml:space="preserve">Autorizando a Tesorería a efectuar los pagos correspondientes FONDOS PROPIOS. Cuenta </w:t>
      </w:r>
      <w:proofErr w:type="spellStart"/>
      <w:r w:rsidRPr="00543E9D">
        <w:rPr>
          <w:szCs w:val="24"/>
        </w:rPr>
        <w:t>N°</w:t>
      </w:r>
      <w:proofErr w:type="spellEnd"/>
      <w:r w:rsidRPr="00543E9D">
        <w:rPr>
          <w:szCs w:val="24"/>
        </w:rPr>
        <w:t xml:space="preserve"> 00500003666</w:t>
      </w:r>
    </w:p>
    <w:p w14:paraId="4411DCB5" w14:textId="77777777" w:rsidR="000E792D" w:rsidRDefault="000E792D" w:rsidP="00823E88">
      <w:pPr>
        <w:tabs>
          <w:tab w:val="left" w:pos="1425"/>
        </w:tabs>
        <w:spacing w:after="0" w:line="240" w:lineRule="auto"/>
        <w:jc w:val="both"/>
        <w:rPr>
          <w:szCs w:val="24"/>
        </w:rPr>
      </w:pPr>
    </w:p>
    <w:p w14:paraId="7C4CF3D3" w14:textId="77777777" w:rsidR="00426E77" w:rsidRDefault="00426E77" w:rsidP="00426E77">
      <w:pPr>
        <w:spacing w:after="0" w:line="240" w:lineRule="auto"/>
        <w:jc w:val="both"/>
        <w:rPr>
          <w:rFonts w:eastAsia="Calibri"/>
          <w:b/>
          <w:bCs/>
          <w:szCs w:val="24"/>
          <w:u w:val="single"/>
        </w:rPr>
      </w:pPr>
      <w:bookmarkStart w:id="6" w:name="_Hlk63417405"/>
      <w:r>
        <w:rPr>
          <w:rFonts w:eastAsia="Calibri"/>
          <w:b/>
          <w:bCs/>
          <w:szCs w:val="24"/>
          <w:u w:val="single"/>
        </w:rPr>
        <w:t xml:space="preserve">ACUERDO NÚMERO TREINTA Y OCHO:    </w:t>
      </w:r>
    </w:p>
    <w:p w14:paraId="2F32F152" w14:textId="77777777" w:rsidR="00426E77" w:rsidRDefault="00426E77" w:rsidP="00426E77">
      <w:pPr>
        <w:spacing w:after="0" w:line="240" w:lineRule="auto"/>
        <w:jc w:val="both"/>
        <w:rPr>
          <w:rFonts w:eastAsia="Calibri"/>
          <w:szCs w:val="24"/>
        </w:rPr>
      </w:pPr>
    </w:p>
    <w:p w14:paraId="5060A071" w14:textId="77777777" w:rsidR="001963E3" w:rsidRPr="001963E3" w:rsidRDefault="00426E77" w:rsidP="001963E3">
      <w:pPr>
        <w:pStyle w:val="Default"/>
        <w:jc w:val="both"/>
        <w:rPr>
          <w:rFonts w:ascii="Times New Roman" w:eastAsia="Calibri" w:hAnsi="Times New Roman" w:cs="Times New Roman"/>
        </w:rPr>
      </w:pPr>
      <w:r w:rsidRPr="001963E3">
        <w:rPr>
          <w:rFonts w:ascii="Times New Roman" w:eastAsia="Calibri" w:hAnsi="Times New Roman" w:cs="Times New Roman"/>
        </w:rPr>
        <w:t xml:space="preserve">El Concejo Municipal de Metapán, en uso de las facultades que el código municipal les confiere </w:t>
      </w:r>
      <w:r w:rsidR="001963E3" w:rsidRPr="001963E3">
        <w:rPr>
          <w:rFonts w:ascii="Times New Roman" w:eastAsia="Calibri" w:hAnsi="Times New Roman" w:cs="Times New Roman"/>
        </w:rPr>
        <w:t xml:space="preserve"> </w:t>
      </w:r>
      <w:r w:rsidR="001963E3" w:rsidRPr="001963E3">
        <w:rPr>
          <w:rFonts w:ascii="Times New Roman" w:eastAsia="Calibri" w:hAnsi="Times New Roman" w:cs="Times New Roman"/>
          <w:spacing w:val="-3"/>
        </w:rPr>
        <w:t xml:space="preserve">08 votos a favor, los cuales corresponden a los señores Prof. José Rigoberto Pinto Rivera, Alcalde Municipal, </w:t>
      </w:r>
      <w:r w:rsidR="001963E3" w:rsidRPr="001963E3">
        <w:rPr>
          <w:rFonts w:ascii="Times New Roman" w:eastAsia="Calibri" w:hAnsi="Times New Roman" w:cs="Times New Roman"/>
        </w:rPr>
        <w:t xml:space="preserve">Carlos Armando Sandoval Salazar, primer regidor suplente en representación del síndico municipal Lic. Ramón Alberto Calderón Hernández, José Roberto Lemus Morataya, Primer Regidor Propietario, Pedro Antonio Sanabria Salazar,  Segundo Regidor Propietario, Sr. Ricardo Pacheco </w:t>
      </w:r>
      <w:proofErr w:type="spellStart"/>
      <w:r w:rsidR="001963E3" w:rsidRPr="001963E3">
        <w:rPr>
          <w:rFonts w:ascii="Times New Roman" w:eastAsia="Calibri" w:hAnsi="Times New Roman" w:cs="Times New Roman"/>
        </w:rPr>
        <w:t>Pacheco</w:t>
      </w:r>
      <w:proofErr w:type="spellEnd"/>
      <w:r w:rsidR="001963E3" w:rsidRPr="001963E3">
        <w:rPr>
          <w:rFonts w:ascii="Times New Roman" w:eastAsia="Calibri" w:hAnsi="Times New Roman" w:cs="Times New Roman"/>
        </w:rPr>
        <w:t xml:space="preserve">, segundo regidor suplente en calidad de tercer regidor propietario, </w:t>
      </w:r>
      <w:proofErr w:type="spellStart"/>
      <w:r w:rsidR="001963E3" w:rsidRPr="001963E3">
        <w:rPr>
          <w:rFonts w:ascii="Times New Roman" w:eastAsia="Calibri" w:hAnsi="Times New Roman" w:cs="Times New Roman"/>
        </w:rPr>
        <w:t>Victor</w:t>
      </w:r>
      <w:proofErr w:type="spellEnd"/>
      <w:r w:rsidR="001963E3" w:rsidRPr="001963E3">
        <w:rPr>
          <w:rFonts w:ascii="Times New Roman" w:eastAsia="Calibri" w:hAnsi="Times New Roman" w:cs="Times New Roman"/>
        </w:rPr>
        <w:t xml:space="preserve"> Manuel </w:t>
      </w:r>
      <w:proofErr w:type="spellStart"/>
      <w:r w:rsidR="001963E3" w:rsidRPr="001963E3">
        <w:rPr>
          <w:rFonts w:ascii="Times New Roman" w:eastAsia="Calibri" w:hAnsi="Times New Roman" w:cs="Times New Roman"/>
        </w:rPr>
        <w:t>Pleitez</w:t>
      </w:r>
      <w:proofErr w:type="spellEnd"/>
      <w:r w:rsidR="001963E3" w:rsidRPr="001963E3">
        <w:rPr>
          <w:rFonts w:ascii="Times New Roman" w:eastAsia="Calibri" w:hAnsi="Times New Roman" w:cs="Times New Roman"/>
        </w:rPr>
        <w:t xml:space="preserve"> Guerra, Cuarto Regidor Propietario,  Alejandro Lemus </w:t>
      </w:r>
      <w:proofErr w:type="spellStart"/>
      <w:r w:rsidR="001963E3" w:rsidRPr="001963E3">
        <w:rPr>
          <w:rFonts w:ascii="Times New Roman" w:eastAsia="Calibri" w:hAnsi="Times New Roman" w:cs="Times New Roman"/>
        </w:rPr>
        <w:t>Mazariego</w:t>
      </w:r>
      <w:proofErr w:type="spellEnd"/>
      <w:r w:rsidR="001963E3" w:rsidRPr="001963E3">
        <w:rPr>
          <w:rFonts w:ascii="Times New Roman" w:eastAsia="Calibri" w:hAnsi="Times New Roman" w:cs="Times New Roman"/>
        </w:rPr>
        <w:t xml:space="preserve">, Quinto Regidor Propietario, Lic. José Atilio Granados Hernández, Sexto Regidor Propietario; </w:t>
      </w:r>
      <w:r w:rsidR="001963E3" w:rsidRPr="001963E3">
        <w:rPr>
          <w:rFonts w:ascii="Times New Roman" w:eastAsia="Calibri" w:hAnsi="Times New Roman" w:cs="Times New Roman"/>
          <w:spacing w:val="-3"/>
        </w:rPr>
        <w:t xml:space="preserve"> 04 abstenciones, los cuales corresponden a los señores </w:t>
      </w:r>
      <w:r w:rsidR="001963E3" w:rsidRPr="001963E3">
        <w:rPr>
          <w:rFonts w:ascii="Times New Roman" w:eastAsia="Calibri" w:hAnsi="Times New Roman" w:cs="Times New Roman"/>
        </w:rPr>
        <w:t xml:space="preserve">Rudy Alfredo Sanabria </w:t>
      </w:r>
      <w:proofErr w:type="spellStart"/>
      <w:r w:rsidR="001963E3" w:rsidRPr="001963E3">
        <w:rPr>
          <w:rFonts w:ascii="Times New Roman" w:eastAsia="Calibri" w:hAnsi="Times New Roman" w:cs="Times New Roman"/>
        </w:rPr>
        <w:t>Perez</w:t>
      </w:r>
      <w:proofErr w:type="spellEnd"/>
      <w:r w:rsidR="001963E3" w:rsidRPr="001963E3">
        <w:rPr>
          <w:rFonts w:ascii="Times New Roman" w:eastAsia="Calibri" w:hAnsi="Times New Roman" w:cs="Times New Roman"/>
        </w:rPr>
        <w:t xml:space="preserve">, actuando en calidad de Séptimo Regidor Propietario, </w:t>
      </w:r>
      <w:r w:rsidR="001963E3" w:rsidRPr="001963E3">
        <w:rPr>
          <w:rFonts w:ascii="Times New Roman" w:eastAsia="Calibri" w:hAnsi="Times New Roman" w:cs="Times New Roman"/>
          <w:spacing w:val="-3"/>
        </w:rPr>
        <w:t xml:space="preserve">José Misael Posadas Mejía, Octavo Regidor Propietario, Sr. </w:t>
      </w:r>
      <w:r w:rsidR="001963E3" w:rsidRPr="001963E3">
        <w:rPr>
          <w:rFonts w:ascii="Times New Roman" w:eastAsia="Calibri" w:hAnsi="Times New Roman" w:cs="Times New Roman"/>
        </w:rPr>
        <w:t xml:space="preserve">Ricardo Alberto Polanco </w:t>
      </w:r>
      <w:proofErr w:type="spellStart"/>
      <w:r w:rsidR="001963E3" w:rsidRPr="001963E3">
        <w:rPr>
          <w:rFonts w:ascii="Times New Roman" w:eastAsia="Calibri" w:hAnsi="Times New Roman" w:cs="Times New Roman"/>
        </w:rPr>
        <w:t>Verganza</w:t>
      </w:r>
      <w:proofErr w:type="spellEnd"/>
      <w:r w:rsidR="001963E3" w:rsidRPr="001963E3">
        <w:rPr>
          <w:rFonts w:ascii="Times New Roman" w:eastAsia="Calibri" w:hAnsi="Times New Roman" w:cs="Times New Roman"/>
        </w:rPr>
        <w:t>, Noveno Regidor Propietario</w:t>
      </w:r>
      <w:r w:rsidR="001963E3" w:rsidRPr="001963E3">
        <w:rPr>
          <w:rFonts w:ascii="Times New Roman" w:eastAsia="Calibri" w:hAnsi="Times New Roman" w:cs="Times New Roman"/>
          <w:spacing w:val="-3"/>
        </w:rPr>
        <w:t>; Nelson Eduardo Figueroa Castillo, Décimo Regidor Propietario, ACUERDA:</w:t>
      </w:r>
    </w:p>
    <w:p w14:paraId="25F7FE19" w14:textId="77777777" w:rsidR="00426E77" w:rsidRDefault="00426E77" w:rsidP="00426E77">
      <w:pPr>
        <w:spacing w:after="0" w:line="240" w:lineRule="auto"/>
        <w:jc w:val="both"/>
        <w:rPr>
          <w:rFonts w:eastAsia="Calibri"/>
          <w:szCs w:val="24"/>
        </w:rPr>
      </w:pPr>
    </w:p>
    <w:p w14:paraId="35DBBFE7" w14:textId="77777777" w:rsidR="00426E77" w:rsidRDefault="00426E77" w:rsidP="00426E77">
      <w:pPr>
        <w:numPr>
          <w:ilvl w:val="0"/>
          <w:numId w:val="48"/>
        </w:numPr>
        <w:spacing w:after="0" w:line="240" w:lineRule="auto"/>
        <w:contextualSpacing/>
        <w:jc w:val="both"/>
        <w:rPr>
          <w:rFonts w:eastAsia="Calibri"/>
          <w:szCs w:val="24"/>
          <w:lang w:eastAsia="es-ES"/>
        </w:rPr>
      </w:pPr>
      <w:r>
        <w:rPr>
          <w:rFonts w:eastAsia="Calibri"/>
          <w:szCs w:val="24"/>
          <w:lang w:eastAsia="es-ES"/>
        </w:rPr>
        <w:t xml:space="preserve">EROGAR la cantidad de </w:t>
      </w:r>
      <w:r>
        <w:rPr>
          <w:rFonts w:eastAsia="Calibri"/>
          <w:b/>
          <w:szCs w:val="24"/>
          <w:lang w:eastAsia="es-ES"/>
        </w:rPr>
        <w:t>DOS MIL QUINIENTOS SESENTA 00/100 DÓLARES DE</w:t>
      </w:r>
      <w:r>
        <w:rPr>
          <w:rFonts w:eastAsia="Calibri"/>
          <w:szCs w:val="24"/>
          <w:lang w:eastAsia="es-ES"/>
        </w:rPr>
        <w:t xml:space="preserve"> </w:t>
      </w:r>
      <w:r>
        <w:rPr>
          <w:rFonts w:eastAsia="Calibri"/>
          <w:b/>
          <w:szCs w:val="24"/>
          <w:lang w:eastAsia="es-ES"/>
        </w:rPr>
        <w:t>LOS ESTADOS UNIDOS DE AMÉRICA ($2,560.00</w:t>
      </w:r>
      <w:proofErr w:type="gramStart"/>
      <w:r>
        <w:rPr>
          <w:rFonts w:eastAsia="Calibri"/>
          <w:b/>
          <w:szCs w:val="24"/>
          <w:lang w:eastAsia="es-ES"/>
        </w:rPr>
        <w:t>)</w:t>
      </w:r>
      <w:r>
        <w:rPr>
          <w:rFonts w:eastAsia="Calibri"/>
          <w:szCs w:val="24"/>
          <w:lang w:eastAsia="es-ES"/>
        </w:rPr>
        <w:t xml:space="preserve">  a</w:t>
      </w:r>
      <w:proofErr w:type="gramEnd"/>
      <w:r>
        <w:rPr>
          <w:rFonts w:eastAsia="Calibri"/>
          <w:szCs w:val="24"/>
          <w:lang w:eastAsia="es-ES"/>
        </w:rPr>
        <w:t xml:space="preserve"> favor del </w:t>
      </w:r>
      <w:r>
        <w:rPr>
          <w:rFonts w:eastAsia="Calibri"/>
          <w:b/>
          <w:szCs w:val="24"/>
          <w:lang w:eastAsia="es-ES"/>
        </w:rPr>
        <w:t xml:space="preserve">SR. MARCELINO JIMENEZ ORTEGA “TRANSPORTE DE CARGA MANTENIMIENTO Y REPARACIÓN AUTOMOTRIZ V/ </w:t>
      </w:r>
      <w:r>
        <w:rPr>
          <w:rFonts w:eastAsia="Calibri"/>
          <w:szCs w:val="24"/>
          <w:lang w:eastAsia="es-ES"/>
        </w:rPr>
        <w:t xml:space="preserve">Pago por prestación de servicios de obra de banco y estructuras metálicas durante el mes </w:t>
      </w:r>
      <w:r w:rsidR="001963E3">
        <w:rPr>
          <w:rFonts w:eastAsia="Calibri"/>
          <w:szCs w:val="24"/>
          <w:lang w:eastAsia="es-ES"/>
        </w:rPr>
        <w:t>de enero del 2021</w:t>
      </w:r>
      <w:r>
        <w:rPr>
          <w:rFonts w:eastAsia="Calibri"/>
          <w:szCs w:val="24"/>
          <w:lang w:eastAsia="es-ES"/>
        </w:rPr>
        <w:t>, según factura No. 5</w:t>
      </w:r>
      <w:r w:rsidR="001963E3">
        <w:rPr>
          <w:rFonts w:eastAsia="Calibri"/>
          <w:szCs w:val="24"/>
          <w:lang w:eastAsia="es-ES"/>
        </w:rPr>
        <w:t>66</w:t>
      </w:r>
      <w:r>
        <w:rPr>
          <w:rFonts w:eastAsia="Calibri"/>
          <w:szCs w:val="24"/>
          <w:lang w:eastAsia="es-ES"/>
        </w:rPr>
        <w:t xml:space="preserve"> Aplicando dicho gasto a la línea 0101 del código  51901, del presupuesto municipal vigente</w:t>
      </w:r>
    </w:p>
    <w:p w14:paraId="4A5DCAF2" w14:textId="77777777" w:rsidR="00426E77" w:rsidRDefault="00426E77" w:rsidP="00426E77">
      <w:pPr>
        <w:spacing w:after="0" w:line="240" w:lineRule="auto"/>
        <w:jc w:val="both"/>
        <w:rPr>
          <w:rFonts w:eastAsia="Calibri"/>
          <w:szCs w:val="24"/>
        </w:rPr>
      </w:pPr>
      <w:r>
        <w:rPr>
          <w:rFonts w:eastAsia="Times New Roman"/>
          <w:color w:val="000000"/>
          <w:szCs w:val="24"/>
          <w:lang w:eastAsia="es-ES"/>
        </w:rPr>
        <w:t xml:space="preserve">COMUNIQUESE. </w:t>
      </w:r>
    </w:p>
    <w:bookmarkEnd w:id="6"/>
    <w:p w14:paraId="0B3F9171" w14:textId="77777777" w:rsidR="00426E77" w:rsidRDefault="00426E77" w:rsidP="00823E88">
      <w:pPr>
        <w:tabs>
          <w:tab w:val="left" w:pos="1425"/>
        </w:tabs>
        <w:spacing w:after="0" w:line="240" w:lineRule="auto"/>
        <w:jc w:val="both"/>
        <w:rPr>
          <w:szCs w:val="24"/>
        </w:rPr>
      </w:pPr>
    </w:p>
    <w:p w14:paraId="20BB4244" w14:textId="77777777" w:rsidR="00796954" w:rsidRDefault="00796954" w:rsidP="00823E88">
      <w:pPr>
        <w:tabs>
          <w:tab w:val="left" w:pos="1425"/>
        </w:tabs>
        <w:spacing w:after="0" w:line="240" w:lineRule="auto"/>
        <w:jc w:val="both"/>
        <w:rPr>
          <w:szCs w:val="24"/>
        </w:rPr>
      </w:pPr>
    </w:p>
    <w:p w14:paraId="4AE9F69B" w14:textId="77777777" w:rsidR="00796954" w:rsidRDefault="00796954" w:rsidP="00796954">
      <w:pPr>
        <w:spacing w:after="0" w:line="240" w:lineRule="auto"/>
        <w:rPr>
          <w:rFonts w:eastAsia="Times New Roman"/>
          <w:b/>
          <w:bCs/>
          <w:u w:val="single"/>
          <w:lang w:eastAsia="es-ES"/>
        </w:rPr>
      </w:pPr>
      <w:bookmarkStart w:id="7" w:name="_Hlk63676393"/>
      <w:r w:rsidRPr="00DA687A">
        <w:rPr>
          <w:rFonts w:eastAsia="Times New Roman"/>
          <w:b/>
          <w:bCs/>
          <w:u w:val="single"/>
          <w:lang w:eastAsia="es-ES"/>
        </w:rPr>
        <w:t xml:space="preserve">ACUERDO NÚMERO </w:t>
      </w:r>
      <w:r>
        <w:rPr>
          <w:rFonts w:eastAsia="Times New Roman"/>
          <w:b/>
          <w:bCs/>
          <w:u w:val="single"/>
          <w:lang w:eastAsia="es-ES"/>
        </w:rPr>
        <w:t xml:space="preserve">TREINTA Y NUEVE:  </w:t>
      </w:r>
    </w:p>
    <w:p w14:paraId="0CA6723A" w14:textId="77777777" w:rsidR="005D3253" w:rsidRPr="007155D2" w:rsidRDefault="005D3253" w:rsidP="005D3253">
      <w:pPr>
        <w:autoSpaceDE w:val="0"/>
        <w:autoSpaceDN w:val="0"/>
        <w:adjustRightInd w:val="0"/>
        <w:spacing w:after="0" w:line="240" w:lineRule="auto"/>
        <w:jc w:val="both"/>
        <w:rPr>
          <w:rFonts w:eastAsia="Calibri"/>
          <w:szCs w:val="24"/>
        </w:rPr>
      </w:pPr>
      <w:r w:rsidRPr="007155D2">
        <w:rPr>
          <w:rFonts w:eastAsia="Calibri"/>
          <w:szCs w:val="24"/>
        </w:rPr>
        <w:t xml:space="preserve">El Concejo Municipal de Metapán, CONSIDERANDO </w:t>
      </w:r>
    </w:p>
    <w:p w14:paraId="6878CD58" w14:textId="77777777" w:rsidR="005D3253" w:rsidRPr="007155D2" w:rsidRDefault="005D3253" w:rsidP="005D3253">
      <w:pPr>
        <w:autoSpaceDE w:val="0"/>
        <w:autoSpaceDN w:val="0"/>
        <w:adjustRightInd w:val="0"/>
        <w:spacing w:after="0" w:line="240" w:lineRule="auto"/>
        <w:jc w:val="both"/>
        <w:rPr>
          <w:rFonts w:eastAsia="Calibri"/>
          <w:color w:val="000000"/>
          <w:szCs w:val="24"/>
        </w:rPr>
      </w:pPr>
      <w:r w:rsidRPr="007155D2">
        <w:rPr>
          <w:rFonts w:eastAsia="Calibri"/>
          <w:color w:val="000000"/>
          <w:szCs w:val="24"/>
        </w:rPr>
        <w:t xml:space="preserve">I.- Que el artículo 93 del Código Municipal establece que para atender gastos de menos cuantía o de carácter urgente se podrán crear fondos circulantes cuyo monto y procedimientos se establecerán en el presupuesto municipal. La liquidación del fondo circulante se hará al </w:t>
      </w:r>
      <w:r w:rsidRPr="007155D2">
        <w:rPr>
          <w:rFonts w:eastAsia="Calibri"/>
          <w:color w:val="000000"/>
          <w:szCs w:val="24"/>
        </w:rPr>
        <w:lastRenderedPageBreak/>
        <w:t>final de cada ejercicio y los reintegros al fondo por pagos y gastos efectuados se harán cuando menos cada mes;</w:t>
      </w:r>
    </w:p>
    <w:p w14:paraId="7D6AA499" w14:textId="77777777" w:rsidR="005D3253" w:rsidRPr="007155D2" w:rsidRDefault="005D3253" w:rsidP="005D3253">
      <w:pPr>
        <w:autoSpaceDE w:val="0"/>
        <w:autoSpaceDN w:val="0"/>
        <w:adjustRightInd w:val="0"/>
        <w:spacing w:after="0" w:line="240" w:lineRule="auto"/>
        <w:jc w:val="both"/>
        <w:rPr>
          <w:rFonts w:eastAsia="Calibri"/>
          <w:color w:val="000000"/>
          <w:szCs w:val="24"/>
        </w:rPr>
      </w:pPr>
    </w:p>
    <w:p w14:paraId="7F39768B" w14:textId="77777777" w:rsidR="005D3253" w:rsidRPr="007155D2" w:rsidRDefault="005D3253" w:rsidP="005D3253">
      <w:pPr>
        <w:autoSpaceDE w:val="0"/>
        <w:autoSpaceDN w:val="0"/>
        <w:adjustRightInd w:val="0"/>
        <w:spacing w:after="0" w:line="240" w:lineRule="auto"/>
        <w:jc w:val="both"/>
        <w:rPr>
          <w:rFonts w:eastAsia="Calibri"/>
          <w:color w:val="000000"/>
          <w:szCs w:val="24"/>
        </w:rPr>
      </w:pPr>
      <w:r w:rsidRPr="007155D2">
        <w:rPr>
          <w:rFonts w:eastAsia="Calibri"/>
          <w:color w:val="000000"/>
          <w:szCs w:val="24"/>
        </w:rPr>
        <w:t>II.- Que según el Art. 18 de las Disposiciones Generales del Presupuesto Municipal del año 202</w:t>
      </w:r>
      <w:r>
        <w:rPr>
          <w:rFonts w:eastAsia="Calibri"/>
          <w:color w:val="000000"/>
          <w:szCs w:val="24"/>
        </w:rPr>
        <w:t>1</w:t>
      </w:r>
      <w:r w:rsidRPr="007155D2">
        <w:rPr>
          <w:rFonts w:eastAsia="Calibri"/>
          <w:color w:val="000000"/>
          <w:szCs w:val="24"/>
        </w:rPr>
        <w:t xml:space="preserve"> queda establecido que los reintegros al Fondo por pagos y gastos efectuados se harán por lo menos cada mes, previa autorización correspondiente, </w:t>
      </w:r>
    </w:p>
    <w:p w14:paraId="5A85A12A" w14:textId="77777777" w:rsidR="005D3253" w:rsidRPr="007155D2" w:rsidRDefault="005D3253" w:rsidP="005D3253">
      <w:pPr>
        <w:autoSpaceDE w:val="0"/>
        <w:autoSpaceDN w:val="0"/>
        <w:adjustRightInd w:val="0"/>
        <w:spacing w:after="0" w:line="240" w:lineRule="auto"/>
        <w:jc w:val="both"/>
        <w:rPr>
          <w:rFonts w:eastAsia="Calibri"/>
          <w:color w:val="000000"/>
          <w:szCs w:val="24"/>
        </w:rPr>
      </w:pPr>
    </w:p>
    <w:p w14:paraId="5384AD09" w14:textId="77777777" w:rsidR="005D3253" w:rsidRPr="007155D2" w:rsidRDefault="005D3253" w:rsidP="005D3253">
      <w:pPr>
        <w:autoSpaceDE w:val="0"/>
        <w:autoSpaceDN w:val="0"/>
        <w:adjustRightInd w:val="0"/>
        <w:spacing w:after="0" w:line="240" w:lineRule="auto"/>
        <w:jc w:val="both"/>
        <w:rPr>
          <w:rFonts w:eastAsia="Calibri"/>
          <w:color w:val="000000"/>
          <w:szCs w:val="24"/>
        </w:rPr>
      </w:pPr>
      <w:r w:rsidRPr="007155D2">
        <w:rPr>
          <w:rFonts w:eastAsia="Calibri"/>
          <w:color w:val="000000"/>
          <w:szCs w:val="24"/>
        </w:rPr>
        <w:t xml:space="preserve">III.- Que con el objeto de atender gastos de menor cuantía o de carácter urgente; se ha creado el FONDO CIRCULANTE hasta por la cantidad de </w:t>
      </w:r>
      <w:r>
        <w:rPr>
          <w:rFonts w:eastAsia="Calibri"/>
          <w:color w:val="000000"/>
          <w:szCs w:val="24"/>
        </w:rPr>
        <w:t xml:space="preserve">CUATRO MIL </w:t>
      </w:r>
      <w:r w:rsidRPr="007155D2">
        <w:rPr>
          <w:rFonts w:eastAsia="Calibri"/>
          <w:color w:val="000000"/>
          <w:szCs w:val="24"/>
        </w:rPr>
        <w:t xml:space="preserve"> 00/100 DÓLARES DE LOS ESTADOS UNIDOS DE AMÉRICA ($</w:t>
      </w:r>
      <w:r>
        <w:rPr>
          <w:rFonts w:eastAsia="Calibri"/>
          <w:color w:val="000000"/>
          <w:szCs w:val="24"/>
        </w:rPr>
        <w:t>4,000.00</w:t>
      </w:r>
      <w:r w:rsidRPr="007155D2">
        <w:rPr>
          <w:rFonts w:eastAsia="Calibri"/>
          <w:color w:val="000000"/>
          <w:szCs w:val="24"/>
        </w:rPr>
        <w:t>).</w:t>
      </w:r>
      <w:r w:rsidRPr="007155D2">
        <w:rPr>
          <w:rFonts w:eastAsia="Calibri"/>
          <w:b/>
          <w:color w:val="000000"/>
          <w:szCs w:val="24"/>
        </w:rPr>
        <w:t xml:space="preserve"> </w:t>
      </w:r>
      <w:r w:rsidRPr="007155D2">
        <w:rPr>
          <w:rFonts w:eastAsia="Calibri"/>
          <w:color w:val="000000"/>
          <w:szCs w:val="24"/>
        </w:rPr>
        <w:t xml:space="preserve">El cual  servirá para la compra de productos alimenticios para personas, artículos de limpieza, materiales de oficina, informáticos, libros, útiles de enseñanza, publicaciones, herramientas, repuestos, accesorios, materiales eléctricos, bienes de uso y consumo diversos, servicios de correo, viáticos por comisiones internas, pasajes al interior, mantenimiento y reparaciones   de bienes muebles e inmuebles, mantenimientos y reparaciones de vehículos, impresiones, publicaciones y reproducciones, atenciones sociales, equipos informáticos etc. Dicho fondo se formará en el mes de enero y se liquidará al final de ejercicio presupuestario; </w:t>
      </w:r>
    </w:p>
    <w:p w14:paraId="23EF17E0" w14:textId="77777777" w:rsidR="005D3253" w:rsidRPr="007155D2" w:rsidRDefault="005D3253" w:rsidP="005D3253">
      <w:pPr>
        <w:autoSpaceDE w:val="0"/>
        <w:autoSpaceDN w:val="0"/>
        <w:adjustRightInd w:val="0"/>
        <w:spacing w:after="0" w:line="240" w:lineRule="auto"/>
        <w:jc w:val="both"/>
        <w:rPr>
          <w:rFonts w:eastAsia="Calibri"/>
          <w:b/>
          <w:szCs w:val="24"/>
        </w:rPr>
      </w:pPr>
    </w:p>
    <w:p w14:paraId="2673AB8B" w14:textId="77777777" w:rsidR="005D3253" w:rsidRPr="00B804F4" w:rsidRDefault="005D3253" w:rsidP="005D3253">
      <w:pPr>
        <w:autoSpaceDE w:val="0"/>
        <w:autoSpaceDN w:val="0"/>
        <w:adjustRightInd w:val="0"/>
        <w:spacing w:after="0" w:line="240" w:lineRule="auto"/>
        <w:jc w:val="both"/>
        <w:rPr>
          <w:rFonts w:eastAsia="Calibri"/>
          <w:szCs w:val="24"/>
        </w:rPr>
      </w:pPr>
      <w:r w:rsidRPr="007155D2">
        <w:rPr>
          <w:rFonts w:eastAsia="Calibri"/>
          <w:b/>
          <w:szCs w:val="24"/>
        </w:rPr>
        <w:t>POR TANTO</w:t>
      </w:r>
      <w:r w:rsidRPr="007155D2">
        <w:rPr>
          <w:rFonts w:eastAsia="Calibri"/>
          <w:szCs w:val="24"/>
        </w:rPr>
        <w:t xml:space="preserve">, en cumplimiento del Código Municipal y las Disposiciones Generales del Presupuesto, </w:t>
      </w:r>
      <w:r w:rsidRPr="007155D2">
        <w:rPr>
          <w:rFonts w:eastAsia="Calibri"/>
          <w:spacing w:val="-3"/>
          <w:szCs w:val="24"/>
        </w:rPr>
        <w:t>con</w:t>
      </w:r>
      <w:r w:rsidR="00E55EB2">
        <w:rPr>
          <w:rFonts w:eastAsia="Calibri"/>
          <w:spacing w:val="-3"/>
          <w:szCs w:val="24"/>
        </w:rPr>
        <w:t xml:space="preserve"> 09 votos a favor </w:t>
      </w:r>
      <w:r w:rsidR="00E43107">
        <w:rPr>
          <w:rFonts w:eastAsia="Calibri"/>
          <w:spacing w:val="-3"/>
          <w:szCs w:val="24"/>
        </w:rPr>
        <w:t>los cuales corresponden a los señores Prof. José Rigoberto Pinto Rivera, Alcalde Municipal</w:t>
      </w:r>
      <w:r w:rsidR="00F424D7">
        <w:rPr>
          <w:rFonts w:eastAsia="Calibri"/>
          <w:spacing w:val="-3"/>
          <w:szCs w:val="24"/>
        </w:rPr>
        <w:t>, Carlos Armando Sandoval Salazar, en representación del Síndico Municipal</w:t>
      </w:r>
      <w:r w:rsidR="00B804F4">
        <w:rPr>
          <w:rFonts w:eastAsia="Calibri"/>
          <w:spacing w:val="-3"/>
          <w:szCs w:val="24"/>
        </w:rPr>
        <w:t xml:space="preserve">, </w:t>
      </w:r>
      <w:r w:rsidRPr="007155D2">
        <w:rPr>
          <w:rFonts w:eastAsia="Calibri"/>
          <w:szCs w:val="24"/>
        </w:rPr>
        <w:t>José Roberto Lemus Morataya, Primer Regidor Propietario, Pedro Antonio Sanabria Salazar,  Segundo Regidor Propietario,</w:t>
      </w:r>
      <w:r w:rsidR="00B804F4">
        <w:rPr>
          <w:rFonts w:eastAsia="Calibri"/>
          <w:szCs w:val="24"/>
        </w:rPr>
        <w:t xml:space="preserve"> Ricardo Pacheco </w:t>
      </w:r>
      <w:proofErr w:type="spellStart"/>
      <w:r w:rsidR="00B804F4">
        <w:rPr>
          <w:rFonts w:eastAsia="Calibri"/>
          <w:szCs w:val="24"/>
        </w:rPr>
        <w:t>Pacheco</w:t>
      </w:r>
      <w:proofErr w:type="spellEnd"/>
      <w:r w:rsidR="00B804F4">
        <w:rPr>
          <w:rFonts w:eastAsia="Calibri"/>
          <w:szCs w:val="24"/>
        </w:rPr>
        <w:t xml:space="preserve">, en calidad de tercer regidor propietario, </w:t>
      </w:r>
      <w:proofErr w:type="spellStart"/>
      <w:r w:rsidRPr="007155D2">
        <w:rPr>
          <w:rFonts w:eastAsia="Calibri"/>
          <w:szCs w:val="24"/>
        </w:rPr>
        <w:t>Victor</w:t>
      </w:r>
      <w:proofErr w:type="spellEnd"/>
      <w:r w:rsidRPr="007155D2">
        <w:rPr>
          <w:rFonts w:eastAsia="Calibri"/>
          <w:szCs w:val="24"/>
        </w:rPr>
        <w:t xml:space="preserve"> Manuel </w:t>
      </w:r>
      <w:proofErr w:type="spellStart"/>
      <w:r w:rsidRPr="007155D2">
        <w:rPr>
          <w:rFonts w:eastAsia="Calibri"/>
          <w:szCs w:val="24"/>
        </w:rPr>
        <w:t>Pleitez</w:t>
      </w:r>
      <w:proofErr w:type="spellEnd"/>
      <w:r w:rsidRPr="007155D2">
        <w:rPr>
          <w:rFonts w:eastAsia="Calibri"/>
          <w:szCs w:val="24"/>
        </w:rPr>
        <w:t xml:space="preserve"> Guerra, Cuarto Regidor Propietario,  Alejandro Lemus </w:t>
      </w:r>
      <w:proofErr w:type="spellStart"/>
      <w:r w:rsidRPr="007155D2">
        <w:rPr>
          <w:rFonts w:eastAsia="Calibri"/>
          <w:szCs w:val="24"/>
        </w:rPr>
        <w:t>Mazariego</w:t>
      </w:r>
      <w:proofErr w:type="spellEnd"/>
      <w:r w:rsidRPr="007155D2">
        <w:rPr>
          <w:rFonts w:eastAsia="Calibri"/>
          <w:szCs w:val="24"/>
        </w:rPr>
        <w:t xml:space="preserve">, Quinto Regidor Propietario, Lic. José Atilio Granados Hernández, Sexto Regidor Propietario, </w:t>
      </w:r>
      <w:r w:rsidR="00B804F4" w:rsidRPr="007155D2">
        <w:rPr>
          <w:rFonts w:eastAsia="Calibri"/>
          <w:szCs w:val="24"/>
        </w:rPr>
        <w:t xml:space="preserve">Ricardo Alberto Polanco </w:t>
      </w:r>
      <w:proofErr w:type="spellStart"/>
      <w:r w:rsidR="00B804F4" w:rsidRPr="007155D2">
        <w:rPr>
          <w:rFonts w:eastAsia="Calibri"/>
          <w:szCs w:val="24"/>
        </w:rPr>
        <w:t>Verganza</w:t>
      </w:r>
      <w:proofErr w:type="spellEnd"/>
      <w:r w:rsidR="00B804F4" w:rsidRPr="007155D2">
        <w:rPr>
          <w:rFonts w:eastAsia="Calibri"/>
          <w:szCs w:val="24"/>
        </w:rPr>
        <w:t>, Noveno Regidor Propietario</w:t>
      </w:r>
      <w:r w:rsidR="00B804F4" w:rsidRPr="007155D2">
        <w:rPr>
          <w:rFonts w:eastAsia="Calibri"/>
          <w:spacing w:val="-3"/>
          <w:szCs w:val="24"/>
        </w:rPr>
        <w:t>;</w:t>
      </w:r>
      <w:r w:rsidR="00B804F4">
        <w:rPr>
          <w:rFonts w:eastAsia="Calibri"/>
          <w:spacing w:val="-3"/>
          <w:szCs w:val="24"/>
        </w:rPr>
        <w:t xml:space="preserve"> y  3 votos en contra los cuales corresponden a los señores Rudy Alfredo Sanabria, actuando en calidad de séptimo regidor propietario, </w:t>
      </w:r>
      <w:r w:rsidRPr="007155D2">
        <w:rPr>
          <w:rFonts w:eastAsia="Calibri"/>
          <w:spacing w:val="-3"/>
          <w:szCs w:val="24"/>
        </w:rPr>
        <w:t xml:space="preserve">José Misael Posadas Mejía, Octavo Regidor Propietario, Sr. Nelson Eduardo Figueroa Castillo, Décimo Regidor Propietario,   ACUERDA: </w:t>
      </w:r>
      <w:r w:rsidRPr="007155D2">
        <w:rPr>
          <w:rFonts w:eastAsia="Times New Roman"/>
          <w:szCs w:val="24"/>
          <w:lang w:eastAsia="es-ES"/>
        </w:rPr>
        <w:t>Erogar las cantidades siguientes:</w:t>
      </w:r>
    </w:p>
    <w:p w14:paraId="3E88ABB1" w14:textId="77777777" w:rsidR="005D3253" w:rsidRPr="007155D2" w:rsidRDefault="005D3253" w:rsidP="005D3253">
      <w:pPr>
        <w:autoSpaceDE w:val="0"/>
        <w:autoSpaceDN w:val="0"/>
        <w:adjustRightInd w:val="0"/>
        <w:spacing w:after="0" w:line="240" w:lineRule="auto"/>
        <w:jc w:val="both"/>
        <w:rPr>
          <w:rFonts w:eastAsia="Calibri"/>
          <w:szCs w:val="24"/>
        </w:rPr>
      </w:pPr>
    </w:p>
    <w:p w14:paraId="1C2F87FC" w14:textId="77777777" w:rsidR="005D3253" w:rsidRPr="007155D2" w:rsidRDefault="005D3253" w:rsidP="005D3253">
      <w:pPr>
        <w:autoSpaceDE w:val="0"/>
        <w:autoSpaceDN w:val="0"/>
        <w:adjustRightInd w:val="0"/>
        <w:spacing w:after="0" w:line="240" w:lineRule="auto"/>
        <w:jc w:val="both"/>
        <w:rPr>
          <w:rFonts w:eastAsia="Calibri"/>
          <w:szCs w:val="24"/>
        </w:rPr>
      </w:pPr>
      <w:r w:rsidRPr="007155D2">
        <w:rPr>
          <w:rFonts w:eastAsia="Calibri"/>
          <w:b/>
          <w:szCs w:val="24"/>
        </w:rPr>
        <w:t>EROGAR</w:t>
      </w:r>
      <w:r w:rsidRPr="007155D2">
        <w:rPr>
          <w:rFonts w:eastAsia="Calibri"/>
          <w:szCs w:val="24"/>
        </w:rPr>
        <w:t xml:space="preserve"> la suma de </w:t>
      </w:r>
      <w:r w:rsidR="00463C91">
        <w:rPr>
          <w:rFonts w:eastAsia="Calibri"/>
          <w:b/>
          <w:szCs w:val="24"/>
        </w:rPr>
        <w:t xml:space="preserve">TRES MIL NOVECIENTOS VEINTE </w:t>
      </w:r>
      <w:r w:rsidRPr="007155D2">
        <w:rPr>
          <w:rFonts w:eastAsia="Calibri"/>
          <w:b/>
          <w:szCs w:val="24"/>
        </w:rPr>
        <w:t xml:space="preserve"> </w:t>
      </w:r>
      <w:r w:rsidR="00463C91">
        <w:rPr>
          <w:rFonts w:eastAsia="Calibri"/>
          <w:b/>
          <w:szCs w:val="24"/>
        </w:rPr>
        <w:t>22</w:t>
      </w:r>
      <w:r w:rsidRPr="007155D2">
        <w:rPr>
          <w:rFonts w:eastAsia="Calibri"/>
          <w:b/>
          <w:szCs w:val="24"/>
        </w:rPr>
        <w:t>/100 DÓLARES DE LOS ESTADOS UNIDOS DE AMÉRICA ($</w:t>
      </w:r>
      <w:r w:rsidR="00463C91">
        <w:rPr>
          <w:rFonts w:eastAsia="Calibri"/>
          <w:b/>
          <w:szCs w:val="24"/>
        </w:rPr>
        <w:t>3,920.22</w:t>
      </w:r>
      <w:r w:rsidRPr="007155D2">
        <w:rPr>
          <w:rFonts w:eastAsia="Calibri"/>
          <w:b/>
          <w:szCs w:val="24"/>
        </w:rPr>
        <w:t xml:space="preserve">) </w:t>
      </w:r>
      <w:r w:rsidRPr="007155D2">
        <w:rPr>
          <w:rFonts w:eastAsia="Calibri"/>
          <w:szCs w:val="24"/>
        </w:rPr>
        <w:t>correspondient</w:t>
      </w:r>
      <w:r w:rsidRPr="007155D2">
        <w:rPr>
          <w:rFonts w:eastAsia="Calibri"/>
          <w:b/>
          <w:szCs w:val="24"/>
        </w:rPr>
        <w:t>e</w:t>
      </w:r>
      <w:r w:rsidRPr="007155D2">
        <w:rPr>
          <w:rFonts w:eastAsia="Calibri"/>
          <w:szCs w:val="24"/>
        </w:rPr>
        <w:t xml:space="preserve"> a la liquidación del mes de </w:t>
      </w:r>
      <w:r w:rsidR="00463C91">
        <w:rPr>
          <w:rFonts w:eastAsia="Calibri"/>
          <w:szCs w:val="24"/>
        </w:rPr>
        <w:t xml:space="preserve">enero 2021. </w:t>
      </w:r>
      <w:r w:rsidRPr="007155D2">
        <w:rPr>
          <w:rFonts w:eastAsia="Calibri"/>
          <w:szCs w:val="24"/>
        </w:rPr>
        <w:t xml:space="preserve"> Dichos gastos serán aplicados a la línea de Trabajo 0101 de FONDOS PROPIOS y Códigos Presupuestarios, según detalle siguiente:</w:t>
      </w:r>
    </w:p>
    <w:p w14:paraId="66808A7D" w14:textId="77777777" w:rsidR="005D3253" w:rsidRPr="007155D2" w:rsidRDefault="005D3253" w:rsidP="005D3253">
      <w:pPr>
        <w:autoSpaceDE w:val="0"/>
        <w:autoSpaceDN w:val="0"/>
        <w:adjustRightInd w:val="0"/>
        <w:spacing w:after="0" w:line="240" w:lineRule="auto"/>
        <w:jc w:val="both"/>
        <w:rPr>
          <w:rFonts w:eastAsia="Calibri"/>
          <w:szCs w:val="24"/>
        </w:rPr>
      </w:pPr>
    </w:p>
    <w:p w14:paraId="6C4DC33C" w14:textId="77777777" w:rsidR="005D3253" w:rsidRPr="007022F2" w:rsidRDefault="009C064B" w:rsidP="005D3253">
      <w:pPr>
        <w:jc w:val="both"/>
        <w:rPr>
          <w:rFonts w:ascii="Calibri" w:eastAsia="Calibri" w:hAnsi="Calibri"/>
        </w:rPr>
      </w:pPr>
      <w:r w:rsidRPr="009C064B">
        <w:rPr>
          <w:noProof/>
          <w:lang w:eastAsia="es-SV"/>
        </w:rPr>
        <w:drawing>
          <wp:inline distT="0" distB="0" distL="0" distR="0" wp14:anchorId="4B80C92D" wp14:editId="26B2A7E7">
            <wp:extent cx="5612130" cy="257238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2572385"/>
                    </a:xfrm>
                    <a:prstGeom prst="rect">
                      <a:avLst/>
                    </a:prstGeom>
                    <a:noFill/>
                    <a:ln>
                      <a:noFill/>
                    </a:ln>
                  </pic:spPr>
                </pic:pic>
              </a:graphicData>
            </a:graphic>
          </wp:inline>
        </w:drawing>
      </w:r>
    </w:p>
    <w:p w14:paraId="7E47CF3A" w14:textId="77777777" w:rsidR="005D3253" w:rsidRPr="007155D2" w:rsidRDefault="005D3253" w:rsidP="005D3253">
      <w:pPr>
        <w:tabs>
          <w:tab w:val="left" w:pos="709"/>
          <w:tab w:val="left" w:pos="7797"/>
        </w:tabs>
        <w:spacing w:after="0" w:line="240" w:lineRule="auto"/>
        <w:contextualSpacing/>
        <w:jc w:val="both"/>
        <w:rPr>
          <w:rFonts w:eastAsia="Calibri"/>
          <w:spacing w:val="-3"/>
          <w:szCs w:val="24"/>
        </w:rPr>
      </w:pPr>
      <w:r w:rsidRPr="007155D2">
        <w:rPr>
          <w:rFonts w:eastAsia="Calibri"/>
          <w:spacing w:val="-3"/>
          <w:szCs w:val="24"/>
        </w:rPr>
        <w:t>Los votos en contra, los cuales corresponden a los señores</w:t>
      </w:r>
      <w:r w:rsidR="00463C91">
        <w:rPr>
          <w:rFonts w:eastAsia="Calibri"/>
          <w:spacing w:val="-3"/>
          <w:szCs w:val="24"/>
        </w:rPr>
        <w:t xml:space="preserve"> Rudy Alfredo Sanabria, actuando en calidad de séptimo regidor </w:t>
      </w:r>
      <w:proofErr w:type="spellStart"/>
      <w:proofErr w:type="gramStart"/>
      <w:r w:rsidR="00463C91">
        <w:rPr>
          <w:rFonts w:eastAsia="Calibri"/>
          <w:spacing w:val="-3"/>
          <w:szCs w:val="24"/>
        </w:rPr>
        <w:t>propietario</w:t>
      </w:r>
      <w:r w:rsidR="00846640">
        <w:rPr>
          <w:rFonts w:eastAsia="Calibri"/>
          <w:spacing w:val="-3"/>
          <w:szCs w:val="24"/>
        </w:rPr>
        <w:t>,</w:t>
      </w:r>
      <w:r w:rsidRPr="007155D2">
        <w:rPr>
          <w:rFonts w:eastAsia="Calibri"/>
          <w:spacing w:val="-3"/>
          <w:szCs w:val="24"/>
        </w:rPr>
        <w:t>José</w:t>
      </w:r>
      <w:proofErr w:type="spellEnd"/>
      <w:proofErr w:type="gramEnd"/>
      <w:r w:rsidRPr="007155D2">
        <w:rPr>
          <w:rFonts w:eastAsia="Calibri"/>
          <w:spacing w:val="-3"/>
          <w:szCs w:val="24"/>
        </w:rPr>
        <w:t xml:space="preserve"> Misael Posadas Mejía, Octavo Regidor Propietario, Sr. Nelson Eduardo Figueroa Castillo, Décimo Regidor Propietario, argumentan que no hay suficiente información, por tanto, no se tiene certeza del destino de los bienes y/o servicios que se van a adquirir. </w:t>
      </w:r>
    </w:p>
    <w:p w14:paraId="23E5DCC8" w14:textId="77777777" w:rsidR="005D3253" w:rsidRDefault="005D3253" w:rsidP="005D3253">
      <w:pPr>
        <w:spacing w:after="0" w:line="240" w:lineRule="auto"/>
        <w:jc w:val="both"/>
        <w:rPr>
          <w:rFonts w:eastAsia="Times New Roman"/>
          <w:szCs w:val="24"/>
          <w:lang w:val="es-ES" w:eastAsia="es-ES"/>
        </w:rPr>
      </w:pPr>
      <w:r w:rsidRPr="007155D2">
        <w:rPr>
          <w:rFonts w:eastAsia="Times New Roman"/>
          <w:szCs w:val="24"/>
          <w:lang w:val="es-ES" w:eastAsia="es-ES"/>
        </w:rPr>
        <w:t xml:space="preserve">COMUNIQUESE. </w:t>
      </w:r>
    </w:p>
    <w:p w14:paraId="4453B01C" w14:textId="77777777" w:rsidR="00EE0EEA" w:rsidRDefault="00EE0EEA" w:rsidP="005D3253">
      <w:pPr>
        <w:spacing w:after="0" w:line="240" w:lineRule="auto"/>
        <w:jc w:val="both"/>
        <w:rPr>
          <w:rFonts w:eastAsia="Times New Roman"/>
          <w:szCs w:val="24"/>
          <w:lang w:val="es-ES" w:eastAsia="es-ES"/>
        </w:rPr>
      </w:pPr>
    </w:p>
    <w:p w14:paraId="5997F8A3" w14:textId="77777777" w:rsidR="00EE0EEA" w:rsidRDefault="00EE0EEA" w:rsidP="00EE0EEA">
      <w:pPr>
        <w:tabs>
          <w:tab w:val="left" w:pos="1425"/>
        </w:tabs>
        <w:spacing w:after="0" w:line="240" w:lineRule="auto"/>
        <w:ind w:left="720"/>
        <w:contextualSpacing/>
        <w:jc w:val="both"/>
        <w:rPr>
          <w:rFonts w:eastAsia="Calibri"/>
          <w:b/>
        </w:rPr>
      </w:pPr>
    </w:p>
    <w:p w14:paraId="362A7695" w14:textId="77777777" w:rsidR="00EE0EEA" w:rsidRPr="005057A5" w:rsidRDefault="00EE0EEA" w:rsidP="00EE0EEA">
      <w:pPr>
        <w:tabs>
          <w:tab w:val="left" w:pos="1425"/>
        </w:tabs>
        <w:spacing w:after="0" w:line="240" w:lineRule="auto"/>
        <w:ind w:left="720"/>
        <w:contextualSpacing/>
        <w:jc w:val="both"/>
        <w:rPr>
          <w:rFonts w:eastAsia="Calibri"/>
          <w:b/>
        </w:rPr>
      </w:pPr>
    </w:p>
    <w:p w14:paraId="16140527" w14:textId="77777777" w:rsidR="00EE0EEA" w:rsidRPr="005057A5" w:rsidRDefault="00EE0EEA" w:rsidP="00EE0EEA">
      <w:pPr>
        <w:jc w:val="both"/>
        <w:rPr>
          <w:rFonts w:eastAsia="Calibri"/>
          <w:b/>
          <w:szCs w:val="24"/>
          <w:u w:val="single"/>
        </w:rPr>
      </w:pPr>
      <w:r w:rsidRPr="005057A5">
        <w:rPr>
          <w:rFonts w:eastAsia="Calibri"/>
          <w:b/>
          <w:szCs w:val="24"/>
          <w:u w:val="single"/>
        </w:rPr>
        <w:t>ACUERDO NÚMERO CUA</w:t>
      </w:r>
      <w:r>
        <w:rPr>
          <w:rFonts w:eastAsia="Calibri"/>
          <w:b/>
          <w:szCs w:val="24"/>
          <w:u w:val="single"/>
        </w:rPr>
        <w:t xml:space="preserve">RENTA: </w:t>
      </w:r>
    </w:p>
    <w:p w14:paraId="19166689" w14:textId="77777777" w:rsidR="00EE0EEA" w:rsidRPr="005057A5" w:rsidRDefault="00EE0EEA" w:rsidP="00EE0EEA">
      <w:pPr>
        <w:jc w:val="both"/>
        <w:rPr>
          <w:rFonts w:eastAsia="Calibri"/>
          <w:szCs w:val="24"/>
        </w:rPr>
      </w:pPr>
      <w:r w:rsidRPr="005057A5">
        <w:rPr>
          <w:rFonts w:eastAsia="Calibri"/>
          <w:szCs w:val="24"/>
        </w:rPr>
        <w:t>El Concejo Municipal de Metapán, Departamento de Santa Ana</w:t>
      </w:r>
    </w:p>
    <w:p w14:paraId="0B68668C" w14:textId="77777777" w:rsidR="00EE0EEA" w:rsidRPr="005057A5" w:rsidRDefault="00EE0EEA" w:rsidP="00EE0EEA">
      <w:pPr>
        <w:jc w:val="both"/>
        <w:rPr>
          <w:rFonts w:eastAsia="Calibri"/>
          <w:szCs w:val="24"/>
        </w:rPr>
      </w:pPr>
      <w:r w:rsidRPr="005057A5">
        <w:rPr>
          <w:rFonts w:eastAsia="Calibri"/>
          <w:szCs w:val="24"/>
        </w:rPr>
        <w:t>CONSIDERANDO:</w:t>
      </w:r>
    </w:p>
    <w:p w14:paraId="3F32B4FE" w14:textId="77777777" w:rsidR="00EE0EEA" w:rsidRPr="005057A5" w:rsidRDefault="00EE0EEA" w:rsidP="00EE0EEA">
      <w:pPr>
        <w:jc w:val="both"/>
        <w:rPr>
          <w:rFonts w:eastAsia="Calibri"/>
          <w:szCs w:val="24"/>
        </w:rPr>
      </w:pPr>
      <w:r w:rsidRPr="005057A5">
        <w:rPr>
          <w:rFonts w:eastAsia="Calibri"/>
          <w:szCs w:val="24"/>
        </w:rPr>
        <w:t xml:space="preserve">I.- Que con fecha </w:t>
      </w:r>
      <w:r>
        <w:rPr>
          <w:rFonts w:eastAsia="Calibri"/>
          <w:szCs w:val="24"/>
        </w:rPr>
        <w:t>20 de enero del 2021</w:t>
      </w:r>
      <w:r w:rsidRPr="005057A5">
        <w:rPr>
          <w:rFonts w:eastAsia="Calibri"/>
          <w:szCs w:val="24"/>
        </w:rPr>
        <w:t>, la Corte de Cuentas de la República comunicó en nota con referencia REF.</w:t>
      </w:r>
      <w:r w:rsidR="002B76B3">
        <w:rPr>
          <w:rFonts w:eastAsia="Calibri"/>
          <w:szCs w:val="24"/>
        </w:rPr>
        <w:t xml:space="preserve"> </w:t>
      </w:r>
      <w:r w:rsidRPr="005057A5">
        <w:rPr>
          <w:rFonts w:eastAsia="Calibri"/>
          <w:szCs w:val="24"/>
        </w:rPr>
        <w:t>DRSA-</w:t>
      </w:r>
      <w:r>
        <w:rPr>
          <w:rFonts w:eastAsia="Calibri"/>
          <w:szCs w:val="24"/>
        </w:rPr>
        <w:t>034-01-2021</w:t>
      </w:r>
      <w:r w:rsidRPr="005057A5">
        <w:rPr>
          <w:rFonts w:eastAsia="Calibri"/>
          <w:szCs w:val="24"/>
        </w:rPr>
        <w:t xml:space="preserve"> dirigida a este Concejo Municipal, que dicha institución realizará labores de Auditoría a la Municipalidad de Metapán, “</w:t>
      </w:r>
      <w:r>
        <w:rPr>
          <w:rFonts w:eastAsia="Calibri"/>
          <w:szCs w:val="24"/>
        </w:rPr>
        <w:t>Examen especial a los ingresos y egresos y al cumplimiento de leyes y normativas aplicable a la Municipalidad de Metapán, Departamento de Santa Ana, por el período del 01 de enero al 31 de diciembre del 2020”</w:t>
      </w:r>
    </w:p>
    <w:p w14:paraId="17564D97" w14:textId="77777777" w:rsidR="00EE0EEA" w:rsidRPr="005057A5" w:rsidRDefault="00EE0EEA" w:rsidP="00EE0EEA">
      <w:pPr>
        <w:jc w:val="both"/>
        <w:rPr>
          <w:rFonts w:eastAsia="Calibri"/>
          <w:szCs w:val="24"/>
        </w:rPr>
      </w:pPr>
      <w:r w:rsidRPr="005057A5">
        <w:rPr>
          <w:rFonts w:eastAsia="Calibri"/>
          <w:szCs w:val="24"/>
        </w:rPr>
        <w:t>II.- Que dicha institución solicita al respecto que se proporcione la información que sea requerida por el Equipo de Auditoría designados;</w:t>
      </w:r>
    </w:p>
    <w:p w14:paraId="64EB611C" w14:textId="77777777" w:rsidR="00EE0EEA" w:rsidRPr="005057A5" w:rsidRDefault="00EE0EEA" w:rsidP="00EE0EEA">
      <w:pPr>
        <w:jc w:val="both"/>
        <w:rPr>
          <w:rFonts w:eastAsia="Calibri"/>
          <w:szCs w:val="24"/>
        </w:rPr>
      </w:pPr>
      <w:r w:rsidRPr="005057A5">
        <w:rPr>
          <w:rFonts w:eastAsia="Calibri"/>
          <w:szCs w:val="24"/>
        </w:rPr>
        <w:t xml:space="preserve">III.- Que el Equipo Auditores </w:t>
      </w:r>
      <w:r w:rsidR="002B76B3">
        <w:rPr>
          <w:rFonts w:eastAsia="Calibri"/>
          <w:szCs w:val="24"/>
        </w:rPr>
        <w:t xml:space="preserve">se hará presente a partir del día 08 de </w:t>
      </w:r>
      <w:r w:rsidR="0060310D">
        <w:rPr>
          <w:rFonts w:eastAsia="Calibri"/>
          <w:szCs w:val="24"/>
        </w:rPr>
        <w:t>febrero</w:t>
      </w:r>
      <w:r w:rsidR="002B76B3">
        <w:rPr>
          <w:rFonts w:eastAsia="Calibri"/>
          <w:szCs w:val="24"/>
        </w:rPr>
        <w:t xml:space="preserve"> del presente año</w:t>
      </w:r>
      <w:r w:rsidRPr="005057A5">
        <w:rPr>
          <w:rFonts w:eastAsia="Calibri"/>
          <w:szCs w:val="24"/>
        </w:rPr>
        <w:t>, haciendo los requerimientos de información a las distintas dependencias;</w:t>
      </w:r>
    </w:p>
    <w:p w14:paraId="34F96569" w14:textId="77777777" w:rsidR="00EE0EEA" w:rsidRPr="005057A5" w:rsidRDefault="00EE0EEA" w:rsidP="00EE0EEA">
      <w:pPr>
        <w:jc w:val="both"/>
        <w:rPr>
          <w:rFonts w:eastAsia="Calibri"/>
          <w:szCs w:val="24"/>
        </w:rPr>
      </w:pPr>
      <w:r w:rsidRPr="005057A5">
        <w:rPr>
          <w:rFonts w:eastAsia="Calibri"/>
          <w:szCs w:val="24"/>
        </w:rPr>
        <w:t>POR TANTO, en uso de la Facultades que le confiere el Código Municipal y de conformidad a las disposiciones de la Ley de la Corte de Cuentas de la República, el Concejo Municipal por unanimidad ACUERDA:</w:t>
      </w:r>
    </w:p>
    <w:p w14:paraId="5EB438BF" w14:textId="77777777" w:rsidR="00EE0EEA" w:rsidRPr="005057A5" w:rsidRDefault="00EE0EEA" w:rsidP="00EE0EEA">
      <w:pPr>
        <w:jc w:val="both"/>
        <w:rPr>
          <w:rFonts w:eastAsia="Calibri"/>
          <w:szCs w:val="24"/>
        </w:rPr>
      </w:pPr>
      <w:r w:rsidRPr="005057A5">
        <w:rPr>
          <w:rFonts w:eastAsia="Calibri"/>
          <w:szCs w:val="24"/>
        </w:rPr>
        <w:t>Comunicar a los miembros de este Concejo Municipal que según</w:t>
      </w:r>
      <w:r w:rsidR="002B76B3" w:rsidRPr="002B76B3">
        <w:rPr>
          <w:rFonts w:eastAsia="Calibri"/>
          <w:szCs w:val="24"/>
        </w:rPr>
        <w:t xml:space="preserve"> </w:t>
      </w:r>
      <w:r w:rsidR="002B76B3" w:rsidRPr="005057A5">
        <w:rPr>
          <w:rFonts w:eastAsia="Calibri"/>
          <w:szCs w:val="24"/>
        </w:rPr>
        <w:t>REF.</w:t>
      </w:r>
      <w:r w:rsidR="002B76B3">
        <w:rPr>
          <w:rFonts w:eastAsia="Calibri"/>
          <w:szCs w:val="24"/>
        </w:rPr>
        <w:t xml:space="preserve"> </w:t>
      </w:r>
      <w:r w:rsidR="002B76B3" w:rsidRPr="005057A5">
        <w:rPr>
          <w:rFonts w:eastAsia="Calibri"/>
          <w:szCs w:val="24"/>
        </w:rPr>
        <w:t>DRSA-</w:t>
      </w:r>
      <w:r w:rsidR="002B76B3">
        <w:rPr>
          <w:rFonts w:eastAsia="Calibri"/>
          <w:szCs w:val="24"/>
        </w:rPr>
        <w:t>034-01-2021</w:t>
      </w:r>
      <w:r w:rsidRPr="005057A5">
        <w:rPr>
          <w:rFonts w:eastAsia="Calibri"/>
          <w:szCs w:val="24"/>
        </w:rPr>
        <w:t xml:space="preserve"> emitida por la Corte de Cuentas de la República de El Salvador, </w:t>
      </w:r>
      <w:r>
        <w:rPr>
          <w:rFonts w:eastAsia="Calibri"/>
          <w:szCs w:val="24"/>
        </w:rPr>
        <w:t xml:space="preserve">que </w:t>
      </w:r>
      <w:r w:rsidRPr="005057A5">
        <w:rPr>
          <w:rFonts w:eastAsia="Calibri"/>
          <w:szCs w:val="24"/>
        </w:rPr>
        <w:t>se realizar</w:t>
      </w:r>
      <w:r>
        <w:rPr>
          <w:rFonts w:eastAsia="Calibri"/>
          <w:szCs w:val="24"/>
        </w:rPr>
        <w:t>á</w:t>
      </w:r>
      <w:r w:rsidRPr="005057A5">
        <w:rPr>
          <w:rFonts w:eastAsia="Calibri"/>
          <w:szCs w:val="24"/>
        </w:rPr>
        <w:t xml:space="preserve"> </w:t>
      </w:r>
      <w:r w:rsidR="002B76B3" w:rsidRPr="005057A5">
        <w:rPr>
          <w:rFonts w:eastAsia="Calibri"/>
          <w:szCs w:val="24"/>
        </w:rPr>
        <w:t>“</w:t>
      </w:r>
      <w:r w:rsidR="002B76B3">
        <w:rPr>
          <w:rFonts w:eastAsia="Calibri"/>
          <w:szCs w:val="24"/>
        </w:rPr>
        <w:t xml:space="preserve">Examen especial a los ingresos y egresos y al cumplimiento de leyes y normativas aplicable a la Municipalidad de Metapán, Departamento de Santa Ana, por el período del 01 de enero al 31 de diciembre del 2020” </w:t>
      </w:r>
      <w:r w:rsidRPr="005057A5">
        <w:rPr>
          <w:rFonts w:eastAsia="Calibri"/>
          <w:szCs w:val="24"/>
        </w:rPr>
        <w:t xml:space="preserve">así como también se giran instrucciones a los Funcionarios y Empleados de la Municipalidad de Metapán, para que proporcionen la información que sea requerido por el Equipo Auditoría, </w:t>
      </w:r>
    </w:p>
    <w:p w14:paraId="42F1DBCA" w14:textId="77777777" w:rsidR="00EE0EEA" w:rsidRPr="005057A5" w:rsidRDefault="00EE0EEA" w:rsidP="00EE0EEA">
      <w:pPr>
        <w:jc w:val="both"/>
        <w:rPr>
          <w:rFonts w:eastAsia="Calibri"/>
          <w:szCs w:val="24"/>
        </w:rPr>
      </w:pPr>
      <w:r w:rsidRPr="005057A5">
        <w:rPr>
          <w:rFonts w:eastAsia="Calibri"/>
          <w:szCs w:val="24"/>
        </w:rPr>
        <w:t xml:space="preserve">COMUNIQUESE  </w:t>
      </w:r>
    </w:p>
    <w:p w14:paraId="5389BD82" w14:textId="77777777" w:rsidR="00EE0EEA" w:rsidRPr="007155D2" w:rsidRDefault="00EE0EEA" w:rsidP="005D3253">
      <w:pPr>
        <w:spacing w:after="0" w:line="240" w:lineRule="auto"/>
        <w:jc w:val="both"/>
        <w:rPr>
          <w:rFonts w:eastAsia="Times New Roman"/>
          <w:szCs w:val="24"/>
          <w:lang w:val="es-ES" w:eastAsia="es-ES"/>
        </w:rPr>
      </w:pPr>
    </w:p>
    <w:p w14:paraId="6637F7FF" w14:textId="77777777" w:rsidR="007F5357" w:rsidRPr="007F5357" w:rsidRDefault="007F5357" w:rsidP="007F5357">
      <w:pPr>
        <w:rPr>
          <w:b/>
          <w:bCs/>
          <w:u w:val="single"/>
        </w:rPr>
      </w:pPr>
      <w:bookmarkStart w:id="8" w:name="_Hlk63688131"/>
      <w:bookmarkEnd w:id="7"/>
      <w:r w:rsidRPr="007F5357">
        <w:rPr>
          <w:b/>
          <w:bCs/>
          <w:u w:val="single"/>
        </w:rPr>
        <w:t>ACUERDO NÚMERO CUARENTA Y UNO:</w:t>
      </w:r>
    </w:p>
    <w:p w14:paraId="0C31CE54" w14:textId="77777777" w:rsidR="007F5357" w:rsidRDefault="007F5357" w:rsidP="007F5357">
      <w:r>
        <w:t>El Concejo Municipal de Metapán, Departamento de Santa Ana</w:t>
      </w:r>
    </w:p>
    <w:p w14:paraId="6DC51413" w14:textId="77777777" w:rsidR="007F5357" w:rsidRDefault="007F5357" w:rsidP="007F5357">
      <w:r>
        <w:t>CONSIDERANDO:</w:t>
      </w:r>
    </w:p>
    <w:p w14:paraId="3CA01982" w14:textId="77777777" w:rsidR="007F5357" w:rsidRDefault="007F5357" w:rsidP="007F5357">
      <w:pPr>
        <w:jc w:val="both"/>
        <w:rPr>
          <w:lang w:val="es-ES"/>
        </w:rPr>
      </w:pPr>
      <w:r>
        <w:rPr>
          <w:lang w:val="es-ES"/>
        </w:rPr>
        <w:t xml:space="preserve">I.- Que la Corte de Cuentas de la República emitió un nuevo </w:t>
      </w:r>
      <w:r w:rsidRPr="00642419">
        <w:rPr>
          <w:lang w:val="es-ES"/>
        </w:rPr>
        <w:t>Reglamento de Normas Técnicas de Control Interno</w:t>
      </w:r>
      <w:r>
        <w:rPr>
          <w:lang w:val="es-ES"/>
        </w:rPr>
        <w:t xml:space="preserve">, por </w:t>
      </w:r>
      <w:r w:rsidRPr="00642419">
        <w:rPr>
          <w:lang w:val="es-ES"/>
        </w:rPr>
        <w:t xml:space="preserve">Decreto No. 01 de fecha 26 de </w:t>
      </w:r>
      <w:proofErr w:type="gramStart"/>
      <w:r w:rsidRPr="00642419">
        <w:rPr>
          <w:lang w:val="es-ES"/>
        </w:rPr>
        <w:t>Enero</w:t>
      </w:r>
      <w:proofErr w:type="gramEnd"/>
      <w:r w:rsidRPr="00642419">
        <w:rPr>
          <w:lang w:val="es-ES"/>
        </w:rPr>
        <w:t xml:space="preserve"> de 2018, publicado en el Diario Oficial No. 34, Tomo 418 de fecha 19 de febrero de 2018</w:t>
      </w:r>
      <w:r>
        <w:rPr>
          <w:lang w:val="es-ES"/>
        </w:rPr>
        <w:t>;</w:t>
      </w:r>
    </w:p>
    <w:p w14:paraId="64FF6CC3" w14:textId="77777777" w:rsidR="007F5357" w:rsidRDefault="007F5357" w:rsidP="007F5357">
      <w:pPr>
        <w:jc w:val="both"/>
      </w:pPr>
      <w:r>
        <w:rPr>
          <w:lang w:val="es-ES"/>
        </w:rPr>
        <w:t xml:space="preserve">II.- Que en julio de 2019, la </w:t>
      </w:r>
      <w:r>
        <w:t xml:space="preserve">Comisión de NTCIE presentó al Concejo Municipal: a)  Diagnóstico Institucional para la formulación del Reglamento de Normas Técnicas de Control Interno Especificas del Municipio de Metapán, Departamento de Santa Ana; b) Anteproyecto de Normas Técnicas de Control Interno Especificas del Municipio de Metapán; y c) Términos de Referencia para la contratación de los servicios profesionales de consultoría en Diseño de Herramientas Administrativas, Operativas y Financieras, que contribuyan al fortalecimiento del Control Interno Institucional; </w:t>
      </w:r>
    </w:p>
    <w:p w14:paraId="35FC5B31" w14:textId="77777777" w:rsidR="007F5357" w:rsidRDefault="007F5357" w:rsidP="007F5357">
      <w:pPr>
        <w:jc w:val="both"/>
      </w:pPr>
      <w:r>
        <w:t>III.- Que por acuerdo número doce, de acta siete, de fecha 19 de febrero de 2019, el Concejo Municipal acordó remitir a la Corte de Cuentas de la República, Oficina Regional de Santa Ana, los documentos de Diagnostico del Sistema de Control Interno y Proyecto de NTCIE de la Municipalidad de Metapán, previo al vencimiento del primer plazo, para su revisión.</w:t>
      </w:r>
    </w:p>
    <w:p w14:paraId="2D434549" w14:textId="77777777" w:rsidR="007F5357" w:rsidRDefault="007F5357" w:rsidP="007F5357">
      <w:pPr>
        <w:jc w:val="both"/>
      </w:pPr>
    </w:p>
    <w:p w14:paraId="08C5DD3C" w14:textId="77777777" w:rsidR="007F5357" w:rsidRDefault="007F5357" w:rsidP="007F5357">
      <w:pPr>
        <w:jc w:val="both"/>
      </w:pPr>
      <w:r>
        <w:t xml:space="preserve">IV.- </w:t>
      </w:r>
      <w:proofErr w:type="gramStart"/>
      <w:r>
        <w:t>Que</w:t>
      </w:r>
      <w:proofErr w:type="gramEnd"/>
      <w:r>
        <w:t xml:space="preserve"> durante el mes de noviembre del mismo año, se realizó el proceso de Libre Gestión 20190355 para la contratación de la consultoría que elaboraría las herramientas de soporte para el RNTCIE, la cual a recomendación de la comisión de evaluación de ofertas se dejara en suspenso mientras se realizaban ajustes a los Términos de Referencia, en vista de la poca experiencia mostrada sobre el tema en los currículos evaluados;</w:t>
      </w:r>
    </w:p>
    <w:p w14:paraId="29C506DD" w14:textId="77777777" w:rsidR="007F5357" w:rsidRDefault="007F5357" w:rsidP="007F5357">
      <w:pPr>
        <w:jc w:val="both"/>
        <w:rPr>
          <w:szCs w:val="24"/>
        </w:rPr>
      </w:pPr>
      <w:r>
        <w:t>V.- Que la Comisión Evaluadora de Ofertas recomendó s</w:t>
      </w:r>
      <w:r>
        <w:rPr>
          <w:szCs w:val="24"/>
        </w:rPr>
        <w:t>uspender temporalmente el proceso de Libre Gestión y realizar los ajustes correspondientes a los Términos de Referencia, incorporando de forma más precisa experiencia en la materia de la consultoría; así como presentar prueba documental o certificaciones de los municipios en los cuales se han desarrollado trabajos similares, y esperar los resultados de la evaluación que la Corte de Cuenta que realice al Diagnóstico Institucional y Anteproyecto de NTCIE, para estar seguros que son los instrumentos indicados a elaborar o se requiere de incluir otros que sean de vital importancia para esta administración;</w:t>
      </w:r>
    </w:p>
    <w:p w14:paraId="06A50B61" w14:textId="77777777" w:rsidR="007F5357" w:rsidRDefault="007F5357" w:rsidP="007F5357">
      <w:pPr>
        <w:jc w:val="both"/>
      </w:pPr>
      <w:r>
        <w:t>VI.- Que recientemente, de la Corte de Cuenta señaló que comprobaron que al 23 de diciembre de 2019 la municipalidad no presentó de manera completa, el Reglamento de Normas Técnicas de Control Interno Especificas, incurriendo en el incumplimiento del plazo estipulado para tal propósito, por lo que se vuelve imperioso dar seguimiento a dicha observación y completar los instrumentos de soporte técnico para la aplicación de referido reglamento; por lo cual se giraron instrucciones a la Comisión de NTCIE y a la UACI para dar continuidad al proceso y actualizar los términos de referencia;</w:t>
      </w:r>
    </w:p>
    <w:p w14:paraId="04B23978" w14:textId="77777777" w:rsidR="007F5357" w:rsidRPr="00642419" w:rsidRDefault="007F5357" w:rsidP="007F5357">
      <w:pPr>
        <w:jc w:val="both"/>
      </w:pPr>
      <w:r>
        <w:t xml:space="preserve">POR TANTO, en uso de las facultades que le confiere el Código Municipal, el Concejo Municipal por unanimidad ACUERDA:  </w:t>
      </w:r>
    </w:p>
    <w:p w14:paraId="44537108" w14:textId="77777777" w:rsidR="007F5357" w:rsidRDefault="007F5357" w:rsidP="007F5357">
      <w:pPr>
        <w:jc w:val="both"/>
      </w:pPr>
      <w:r>
        <w:t xml:space="preserve">APROBAR los Términos de Referencia para la contratación de los servicios profesionales de consultoría en Diseño de Herramientas Administrativas, Operativas y Financieras, que contribuyan al fortalecimiento del Control Interno Institucional </w:t>
      </w:r>
      <w:proofErr w:type="gramStart"/>
      <w:r>
        <w:t>que  fundamentan</w:t>
      </w:r>
      <w:proofErr w:type="gramEnd"/>
      <w:r>
        <w:t xml:space="preserve"> el Anteproyecto de NTCIE del municipio, de conformidad a las modificaciones solicitadas por la Comisión Evaluadora de Ofertas; </w:t>
      </w:r>
    </w:p>
    <w:p w14:paraId="502421D6" w14:textId="77777777" w:rsidR="007F5357" w:rsidRDefault="007F5357" w:rsidP="007F5357">
      <w:pPr>
        <w:jc w:val="both"/>
      </w:pPr>
      <w:proofErr w:type="gramStart"/>
      <w:r>
        <w:t>COMUNIQUESE.-</w:t>
      </w:r>
      <w:proofErr w:type="gramEnd"/>
    </w:p>
    <w:p w14:paraId="1532F818" w14:textId="77777777" w:rsidR="000313B5" w:rsidRDefault="000313B5" w:rsidP="007F5357">
      <w:pPr>
        <w:jc w:val="both"/>
      </w:pPr>
    </w:p>
    <w:bookmarkEnd w:id="8"/>
    <w:p w14:paraId="5F647307" w14:textId="77777777" w:rsidR="00796954" w:rsidRDefault="000313B5" w:rsidP="00796954">
      <w:pPr>
        <w:spacing w:after="0" w:line="240" w:lineRule="auto"/>
        <w:rPr>
          <w:rFonts w:eastAsia="Times New Roman"/>
          <w:b/>
          <w:bCs/>
          <w:u w:val="single"/>
          <w:lang w:eastAsia="es-ES"/>
        </w:rPr>
      </w:pPr>
      <w:r>
        <w:rPr>
          <w:rFonts w:eastAsia="Times New Roman"/>
          <w:b/>
          <w:bCs/>
          <w:u w:val="single"/>
          <w:lang w:eastAsia="es-ES"/>
        </w:rPr>
        <w:t xml:space="preserve">ACUERDO NÚMERO CUARENTA Y DOS: </w:t>
      </w:r>
    </w:p>
    <w:p w14:paraId="2B9DCA3B" w14:textId="77777777" w:rsidR="000E7593" w:rsidRPr="0021672D" w:rsidRDefault="000E7593" w:rsidP="000E7593">
      <w:pPr>
        <w:jc w:val="both"/>
        <w:rPr>
          <w:rFonts w:eastAsia="Times New Roman"/>
          <w:szCs w:val="24"/>
          <w:lang w:eastAsia="es-ES"/>
        </w:rPr>
      </w:pPr>
      <w:r w:rsidRPr="0021672D">
        <w:rPr>
          <w:rFonts w:eastAsia="Times New Roman"/>
          <w:szCs w:val="24"/>
          <w:lang w:eastAsia="es-ES"/>
        </w:rPr>
        <w:t>El Concejo Municipal CONSIDERANDO:</w:t>
      </w:r>
    </w:p>
    <w:p w14:paraId="5F64087B" w14:textId="77777777" w:rsidR="000E7593" w:rsidRDefault="000E7593" w:rsidP="000E7593">
      <w:pPr>
        <w:spacing w:after="0" w:line="240" w:lineRule="auto"/>
        <w:jc w:val="both"/>
        <w:rPr>
          <w:rFonts w:eastAsia="Times New Roman"/>
          <w:szCs w:val="24"/>
          <w:lang w:eastAsia="es-ES"/>
        </w:rPr>
      </w:pPr>
      <w:r w:rsidRPr="0021672D">
        <w:rPr>
          <w:rFonts w:eastAsia="Times New Roman"/>
          <w:szCs w:val="24"/>
          <w:lang w:eastAsia="es-ES"/>
        </w:rPr>
        <w:t xml:space="preserve">I.- Que la Unidad de Adquisiciones y contrataciones Institucionales, realizó el proceso de libre gestión para </w:t>
      </w:r>
      <w:r>
        <w:rPr>
          <w:rFonts w:eastAsia="Times New Roman"/>
          <w:szCs w:val="24"/>
          <w:lang w:eastAsia="es-ES"/>
        </w:rPr>
        <w:t xml:space="preserve">la compra de 18,000 mascarillas dentro del proyecto </w:t>
      </w:r>
      <w:r w:rsidRPr="0077114F">
        <w:rPr>
          <w:rFonts w:eastAsia="Times New Roman"/>
          <w:b/>
          <w:bCs/>
          <w:szCs w:val="24"/>
          <w:shd w:val="clear" w:color="auto" w:fill="FFFFFF"/>
          <w:lang w:val="es-ES" w:eastAsia="es-ES"/>
        </w:rPr>
        <w:t>PROTOCOLO GENERAL DE BIOSEGURIDAD PARA PREVENCIÓN DE CONTAGIO DEL COVID-19 EN LA ALCALDIA MUNICIPAL DE METAPÁN, DEPARTAMENTO DE SANTA ANA</w:t>
      </w:r>
      <w:r w:rsidRPr="0077114F">
        <w:rPr>
          <w:rFonts w:eastAsia="Times New Roman"/>
          <w:bCs/>
          <w:szCs w:val="24"/>
          <w:shd w:val="clear" w:color="auto" w:fill="FFFFFF"/>
          <w:lang w:val="es-ES" w:eastAsia="es-ES"/>
        </w:rPr>
        <w:t>,</w:t>
      </w:r>
      <w:r>
        <w:rPr>
          <w:rFonts w:eastAsia="Times New Roman"/>
          <w:bCs/>
          <w:szCs w:val="24"/>
          <w:shd w:val="clear" w:color="auto" w:fill="FFFFFF"/>
          <w:lang w:val="es-ES" w:eastAsia="es-ES"/>
        </w:rPr>
        <w:t xml:space="preserve"> código </w:t>
      </w:r>
      <w:proofErr w:type="spellStart"/>
      <w:r>
        <w:rPr>
          <w:rFonts w:eastAsia="Times New Roman"/>
          <w:bCs/>
          <w:szCs w:val="24"/>
          <w:shd w:val="clear" w:color="auto" w:fill="FFFFFF"/>
          <w:lang w:val="es-ES" w:eastAsia="es-ES"/>
        </w:rPr>
        <w:t>N°</w:t>
      </w:r>
      <w:proofErr w:type="spellEnd"/>
      <w:r>
        <w:rPr>
          <w:rFonts w:eastAsia="Times New Roman"/>
          <w:bCs/>
          <w:szCs w:val="24"/>
          <w:shd w:val="clear" w:color="auto" w:fill="FFFFFF"/>
          <w:lang w:val="es-ES" w:eastAsia="es-ES"/>
        </w:rPr>
        <w:t xml:space="preserve"> 21001</w:t>
      </w:r>
    </w:p>
    <w:p w14:paraId="1BA648BA" w14:textId="77777777" w:rsidR="000E7593" w:rsidRPr="0021672D" w:rsidRDefault="000E7593" w:rsidP="000E7593">
      <w:pPr>
        <w:spacing w:after="0" w:line="240" w:lineRule="auto"/>
        <w:jc w:val="both"/>
        <w:rPr>
          <w:rFonts w:eastAsia="Times New Roman"/>
          <w:szCs w:val="24"/>
          <w:lang w:val="es-ES" w:eastAsia="es-ES"/>
        </w:rPr>
      </w:pPr>
    </w:p>
    <w:p w14:paraId="5540CC94" w14:textId="77777777" w:rsidR="000E7593" w:rsidRDefault="000E7593" w:rsidP="000E7593">
      <w:pPr>
        <w:spacing w:after="0" w:line="240" w:lineRule="auto"/>
        <w:jc w:val="both"/>
        <w:rPr>
          <w:szCs w:val="24"/>
        </w:rPr>
      </w:pPr>
      <w:r w:rsidRPr="0021672D">
        <w:rPr>
          <w:rFonts w:eastAsia="Times New Roman"/>
          <w:szCs w:val="24"/>
          <w:lang w:val="es-ES" w:eastAsia="es-ES"/>
        </w:rPr>
        <w:t xml:space="preserve">II.- Que se </w:t>
      </w:r>
      <w:r w:rsidRPr="0021672D">
        <w:rPr>
          <w:szCs w:val="24"/>
        </w:rPr>
        <w:t xml:space="preserve">genero libre competencia, posteriormente a la convocatoria en COMPRASAL, de las cuales se tienen las ofertas siguientes: </w:t>
      </w:r>
      <w:r>
        <w:rPr>
          <w:szCs w:val="24"/>
        </w:rPr>
        <w:t>COMPAÑÍA DE REPRESENTACIONES EUROPEAS</w:t>
      </w:r>
      <w:r w:rsidR="003529CF">
        <w:rPr>
          <w:szCs w:val="24"/>
        </w:rPr>
        <w:t xml:space="preserve">, S,A, DE C,V; CVM INVERSIONES MIDAS, S.A. DE C.V.; ALMACENES VIDRI, S.A. DE C.V., DISTRIBUCIÓN SALVADOREÑA, S.A. DE C.V., DISTRIBUIDORA MCX, C&amp; F INVERSIONES SA DE C.V., SUMINISTROS LR, S.A. DE C.V; JOSE EDUARDO HERNANDEZ , PORTISA, S.A. DE C.V.; SOLUCIONES EN CONECTIVIDAD, S.A. DE C.V.; PROVEEDORES DE INSUMOS DIVERSOS S,A. DE C.V.; LEMUS COMPAÑY, S.A. DE C.V.; ALMACENES BOU, S.A. DE C.V JA SYSTEMS TECHOLOGY (RICARDO JAVIER GOMEZ LOPEZ), SISTEMAS ECOLOGICOS, S.A. DE C.V.; CARTE TEAN, S.A. DE C.V.; MANUEL ERNESTO OCHOA DIAZ, BRIGHT SOLUTIONS, S.A. DE C.V.; BUSINESS CENTERMS  S.A. DE </w:t>
      </w:r>
      <w:r w:rsidR="003529CF">
        <w:rPr>
          <w:szCs w:val="24"/>
        </w:rPr>
        <w:lastRenderedPageBreak/>
        <w:t xml:space="preserve">C.V. ; METZ GER BRIGHT, SUPPLIES S,A. DE C.V., MARIA SUSANA MEJIA ARGUETA(DISTRIBUIDORA SALVADOREÑA TU SURTIDORA), DIMENYEX, S.A. DE C.V. ACTIVA, S.A. DE C.V. </w:t>
      </w:r>
    </w:p>
    <w:p w14:paraId="31F52EC5" w14:textId="77777777" w:rsidR="000E7593" w:rsidRDefault="000E7593" w:rsidP="000E7593">
      <w:pPr>
        <w:spacing w:after="0" w:line="240" w:lineRule="auto"/>
        <w:jc w:val="both"/>
        <w:rPr>
          <w:szCs w:val="24"/>
        </w:rPr>
      </w:pPr>
    </w:p>
    <w:p w14:paraId="26100FB6" w14:textId="77777777" w:rsidR="000E7593" w:rsidRPr="0021672D" w:rsidRDefault="000E7593" w:rsidP="000E7593">
      <w:pPr>
        <w:spacing w:after="0" w:line="240" w:lineRule="auto"/>
        <w:jc w:val="both"/>
        <w:rPr>
          <w:szCs w:val="24"/>
        </w:rPr>
      </w:pPr>
    </w:p>
    <w:p w14:paraId="51379248" w14:textId="77777777" w:rsidR="000E7593" w:rsidRDefault="000E7593" w:rsidP="000E7593">
      <w:pPr>
        <w:spacing w:after="0" w:line="240" w:lineRule="auto"/>
        <w:jc w:val="both"/>
        <w:rPr>
          <w:szCs w:val="24"/>
        </w:rPr>
      </w:pPr>
      <w:r w:rsidRPr="0021672D">
        <w:rPr>
          <w:szCs w:val="24"/>
        </w:rPr>
        <w:t xml:space="preserve">III.- Que la Comisión de Evaluación de Ofertas, después de realizar el análisis y evaluación de las propuestas presentadas determino </w:t>
      </w:r>
      <w:r>
        <w:rPr>
          <w:szCs w:val="24"/>
        </w:rPr>
        <w:t xml:space="preserve">que las </w:t>
      </w:r>
      <w:proofErr w:type="gramStart"/>
      <w:r>
        <w:rPr>
          <w:szCs w:val="24"/>
        </w:rPr>
        <w:t>ofertas presentada</w:t>
      </w:r>
      <w:proofErr w:type="gramEnd"/>
      <w:r>
        <w:rPr>
          <w:szCs w:val="24"/>
        </w:rPr>
        <w:t xml:space="preserve"> por las empresa </w:t>
      </w:r>
      <w:r w:rsidR="00E277EE">
        <w:rPr>
          <w:szCs w:val="24"/>
        </w:rPr>
        <w:t>PORTISA, S.A. DE C.V.</w:t>
      </w:r>
      <w:r>
        <w:rPr>
          <w:szCs w:val="24"/>
        </w:rPr>
        <w:t xml:space="preserve">  es la que cuenta con los precios competitivos, según el giro está destinado para vender el tipo de suministro, es de calidad requerida, según especialista en la materia, empresa con trayectoria y formalidad de entrega de materiales; </w:t>
      </w:r>
    </w:p>
    <w:p w14:paraId="5BF3B3D7" w14:textId="77777777" w:rsidR="000E7593" w:rsidRDefault="000E7593" w:rsidP="000E7593">
      <w:pPr>
        <w:spacing w:after="0" w:line="240" w:lineRule="auto"/>
        <w:jc w:val="both"/>
        <w:rPr>
          <w:szCs w:val="24"/>
        </w:rPr>
      </w:pPr>
    </w:p>
    <w:p w14:paraId="2F471739" w14:textId="77777777" w:rsidR="000E7593" w:rsidRPr="0021672D" w:rsidRDefault="000E7593" w:rsidP="000E7593">
      <w:pPr>
        <w:jc w:val="both"/>
        <w:rPr>
          <w:szCs w:val="24"/>
        </w:rPr>
      </w:pPr>
      <w:r w:rsidRPr="0021672D">
        <w:rPr>
          <w:szCs w:val="24"/>
        </w:rPr>
        <w:t xml:space="preserve">POR </w:t>
      </w:r>
      <w:proofErr w:type="gramStart"/>
      <w:r w:rsidRPr="0021672D">
        <w:rPr>
          <w:szCs w:val="24"/>
        </w:rPr>
        <w:t>TANTO</w:t>
      </w:r>
      <w:proofErr w:type="gramEnd"/>
      <w:r w:rsidRPr="0021672D">
        <w:rPr>
          <w:szCs w:val="24"/>
        </w:rPr>
        <w:t xml:space="preserve"> el Concejo Municipal en uso de las facultades que le confiere el Código Municipal y la Ley de Adquisiciones y Contrataciones de la Administración Pública, ACUERDA:</w:t>
      </w:r>
    </w:p>
    <w:p w14:paraId="5552B08F" w14:textId="77777777" w:rsidR="00E277EE" w:rsidRPr="00E277EE" w:rsidRDefault="000E7593" w:rsidP="0074652C">
      <w:pPr>
        <w:pStyle w:val="Prrafodelista"/>
        <w:numPr>
          <w:ilvl w:val="0"/>
          <w:numId w:val="50"/>
        </w:numPr>
        <w:spacing w:after="0" w:line="240" w:lineRule="auto"/>
        <w:jc w:val="both"/>
        <w:rPr>
          <w:rFonts w:eastAsia="Times New Roman"/>
          <w:szCs w:val="24"/>
          <w:lang w:eastAsia="es-ES"/>
        </w:rPr>
      </w:pPr>
      <w:r w:rsidRPr="00E277EE">
        <w:rPr>
          <w:rFonts w:eastAsia="Times New Roman"/>
          <w:szCs w:val="24"/>
          <w:lang w:val="es-ES" w:eastAsia="es-ES"/>
        </w:rPr>
        <w:t>ADJUDICAR a la</w:t>
      </w:r>
      <w:r w:rsidR="00E277EE" w:rsidRPr="00E277EE">
        <w:rPr>
          <w:rFonts w:eastAsia="Times New Roman"/>
          <w:szCs w:val="24"/>
          <w:lang w:val="es-ES" w:eastAsia="es-ES"/>
        </w:rPr>
        <w:t xml:space="preserve"> empresa </w:t>
      </w:r>
      <w:r w:rsidR="00E277EE" w:rsidRPr="00E277EE">
        <w:rPr>
          <w:rFonts w:eastAsia="Times New Roman"/>
          <w:b/>
          <w:bCs/>
          <w:szCs w:val="24"/>
          <w:lang w:val="es-ES" w:eastAsia="es-ES"/>
        </w:rPr>
        <w:t xml:space="preserve">PORTISA, S.A. DE C.V. </w:t>
      </w:r>
      <w:r w:rsidR="00E277EE" w:rsidRPr="00E277EE">
        <w:rPr>
          <w:rFonts w:eastAsia="Times New Roman"/>
          <w:szCs w:val="24"/>
          <w:lang w:val="es-ES" w:eastAsia="es-ES"/>
        </w:rPr>
        <w:t xml:space="preserve"> por el monto de $</w:t>
      </w:r>
      <w:r w:rsidR="00866098">
        <w:rPr>
          <w:rFonts w:eastAsia="Times New Roman"/>
          <w:szCs w:val="24"/>
          <w:lang w:val="es-ES" w:eastAsia="es-ES"/>
        </w:rPr>
        <w:t>6,300.00</w:t>
      </w:r>
      <w:r w:rsidR="00E277EE" w:rsidRPr="00E277EE">
        <w:rPr>
          <w:rFonts w:eastAsia="Times New Roman"/>
          <w:szCs w:val="24"/>
          <w:lang w:val="es-ES" w:eastAsia="es-ES"/>
        </w:rPr>
        <w:t xml:space="preserve"> para el suministro de 18,000 mascarillas KN-95 </w:t>
      </w:r>
      <w:proofErr w:type="gramStart"/>
      <w:r w:rsidR="00E277EE" w:rsidRPr="00E277EE">
        <w:rPr>
          <w:rFonts w:eastAsia="Times New Roman"/>
          <w:szCs w:val="24"/>
          <w:lang w:val="es-ES" w:eastAsia="es-ES"/>
        </w:rPr>
        <w:t>( SIN</w:t>
      </w:r>
      <w:proofErr w:type="gramEnd"/>
      <w:r w:rsidR="00E277EE" w:rsidRPr="00E277EE">
        <w:rPr>
          <w:rFonts w:eastAsia="Times New Roman"/>
          <w:szCs w:val="24"/>
          <w:lang w:val="es-ES" w:eastAsia="es-ES"/>
        </w:rPr>
        <w:t xml:space="preserve"> FILTRO) para uso dentro del proyecto </w:t>
      </w:r>
      <w:r w:rsidR="00E277EE" w:rsidRPr="00E277EE">
        <w:rPr>
          <w:rFonts w:eastAsia="Times New Roman"/>
          <w:b/>
          <w:bCs/>
          <w:szCs w:val="24"/>
          <w:shd w:val="clear" w:color="auto" w:fill="FFFFFF"/>
          <w:lang w:val="es-ES" w:eastAsia="es-ES"/>
        </w:rPr>
        <w:t>PROTOCOLO GENERAL DE BIOSEGURIDAD PARA PREVENCIÓN DE CONTAGIO DEL COVID-19 EN LA ALCALDIA MUNICIPAL DE METAPÁN, DEPARTAMENTO DE SANTA ANA</w:t>
      </w:r>
      <w:r w:rsidR="00E277EE" w:rsidRPr="00E277EE">
        <w:rPr>
          <w:rFonts w:eastAsia="Times New Roman"/>
          <w:bCs/>
          <w:szCs w:val="24"/>
          <w:shd w:val="clear" w:color="auto" w:fill="FFFFFF"/>
          <w:lang w:val="es-ES" w:eastAsia="es-ES"/>
        </w:rPr>
        <w:t xml:space="preserve">, código </w:t>
      </w:r>
      <w:proofErr w:type="spellStart"/>
      <w:r w:rsidR="00E277EE" w:rsidRPr="00E277EE">
        <w:rPr>
          <w:rFonts w:eastAsia="Times New Roman"/>
          <w:bCs/>
          <w:szCs w:val="24"/>
          <w:shd w:val="clear" w:color="auto" w:fill="FFFFFF"/>
          <w:lang w:val="es-ES" w:eastAsia="es-ES"/>
        </w:rPr>
        <w:t>N°</w:t>
      </w:r>
      <w:proofErr w:type="spellEnd"/>
      <w:r w:rsidR="00E277EE" w:rsidRPr="00E277EE">
        <w:rPr>
          <w:rFonts w:eastAsia="Times New Roman"/>
          <w:bCs/>
          <w:szCs w:val="24"/>
          <w:shd w:val="clear" w:color="auto" w:fill="FFFFFF"/>
          <w:lang w:val="es-ES" w:eastAsia="es-ES"/>
        </w:rPr>
        <w:t xml:space="preserve"> 21001</w:t>
      </w:r>
    </w:p>
    <w:p w14:paraId="604C4965" w14:textId="77777777" w:rsidR="000E7593" w:rsidRPr="00E277EE" w:rsidRDefault="00E277EE" w:rsidP="00E277EE">
      <w:pPr>
        <w:spacing w:after="0" w:line="240" w:lineRule="auto"/>
        <w:jc w:val="both"/>
        <w:rPr>
          <w:rFonts w:eastAsia="Times New Roman"/>
          <w:b/>
          <w:bCs/>
          <w:szCs w:val="24"/>
          <w:lang w:eastAsia="es-ES"/>
        </w:rPr>
      </w:pPr>
      <w:r>
        <w:rPr>
          <w:rFonts w:eastAsia="Times New Roman"/>
          <w:b/>
          <w:bCs/>
          <w:szCs w:val="24"/>
          <w:lang w:eastAsia="es-ES"/>
        </w:rPr>
        <w:t xml:space="preserve">COMUNIQUESE. </w:t>
      </w:r>
    </w:p>
    <w:p w14:paraId="69A893A9" w14:textId="77777777" w:rsidR="000E7593" w:rsidRDefault="000E7593" w:rsidP="000E7593">
      <w:pPr>
        <w:spacing w:after="0" w:line="240" w:lineRule="auto"/>
        <w:jc w:val="both"/>
        <w:rPr>
          <w:rFonts w:eastAsia="Times New Roman"/>
          <w:szCs w:val="24"/>
          <w:lang w:eastAsia="es-ES"/>
        </w:rPr>
      </w:pPr>
    </w:p>
    <w:p w14:paraId="0335B0C9" w14:textId="77777777" w:rsidR="000E7593" w:rsidRDefault="000E7593" w:rsidP="000E7593">
      <w:pPr>
        <w:spacing w:after="0" w:line="240" w:lineRule="auto"/>
        <w:jc w:val="both"/>
        <w:rPr>
          <w:rFonts w:eastAsia="Times New Roman"/>
          <w:szCs w:val="24"/>
          <w:lang w:eastAsia="es-ES"/>
        </w:rPr>
      </w:pPr>
    </w:p>
    <w:p w14:paraId="3DCBC232" w14:textId="77777777" w:rsidR="000E7593" w:rsidRDefault="000E7593" w:rsidP="000E7593">
      <w:pPr>
        <w:spacing w:after="0" w:line="240" w:lineRule="auto"/>
        <w:jc w:val="both"/>
        <w:rPr>
          <w:rFonts w:eastAsia="Times New Roman"/>
          <w:szCs w:val="24"/>
          <w:lang w:eastAsia="es-ES"/>
        </w:rPr>
      </w:pPr>
    </w:p>
    <w:p w14:paraId="4CE5D454" w14:textId="77777777" w:rsidR="00537CAB" w:rsidRDefault="00537CAB" w:rsidP="00537CAB">
      <w:pPr>
        <w:jc w:val="both"/>
        <w:rPr>
          <w:b/>
          <w:szCs w:val="24"/>
          <w:u w:val="single"/>
        </w:rPr>
      </w:pPr>
      <w:bookmarkStart w:id="9" w:name="_Hlk63761423"/>
      <w:r w:rsidRPr="008C7B87">
        <w:rPr>
          <w:b/>
          <w:szCs w:val="24"/>
          <w:u w:val="single"/>
        </w:rPr>
        <w:t xml:space="preserve">ACUERDO NÚMERO </w:t>
      </w:r>
      <w:r>
        <w:rPr>
          <w:b/>
          <w:szCs w:val="24"/>
          <w:u w:val="single"/>
        </w:rPr>
        <w:t xml:space="preserve">CUARENTA Y TRES:  </w:t>
      </w:r>
      <w:r w:rsidRPr="008C7B87">
        <w:rPr>
          <w:b/>
          <w:szCs w:val="24"/>
          <w:u w:val="single"/>
        </w:rPr>
        <w:t xml:space="preserve">    </w:t>
      </w:r>
    </w:p>
    <w:p w14:paraId="280F7508" w14:textId="77777777" w:rsidR="007E7602" w:rsidRDefault="007E7602" w:rsidP="00537CAB">
      <w:pPr>
        <w:jc w:val="both"/>
        <w:rPr>
          <w:bCs/>
          <w:szCs w:val="24"/>
        </w:rPr>
      </w:pPr>
      <w:r>
        <w:rPr>
          <w:bCs/>
          <w:szCs w:val="24"/>
        </w:rPr>
        <w:t>EL CONCEJO MUNICIPAL CONSIDERANDO:</w:t>
      </w:r>
    </w:p>
    <w:p w14:paraId="74097790" w14:textId="77777777" w:rsidR="000E7593" w:rsidRDefault="007E7602" w:rsidP="007E7602">
      <w:pPr>
        <w:spacing w:after="0" w:line="240" w:lineRule="auto"/>
        <w:contextualSpacing/>
        <w:jc w:val="both"/>
        <w:rPr>
          <w:rFonts w:eastAsia="Calibri"/>
          <w:szCs w:val="24"/>
        </w:rPr>
      </w:pPr>
      <w:r>
        <w:rPr>
          <w:bCs/>
          <w:szCs w:val="24"/>
        </w:rPr>
        <w:t xml:space="preserve">I.- Que según acuerdo número treinta y seis del acta número </w:t>
      </w:r>
      <w:r w:rsidRPr="004D528C">
        <w:rPr>
          <w:rFonts w:eastAsia="Calibri"/>
          <w:b/>
          <w:color w:val="000000"/>
        </w:rPr>
        <w:t xml:space="preserve">CUARENTA Y </w:t>
      </w:r>
      <w:proofErr w:type="gramStart"/>
      <w:r w:rsidRPr="004D528C">
        <w:rPr>
          <w:rFonts w:eastAsia="Calibri"/>
          <w:b/>
          <w:color w:val="000000"/>
        </w:rPr>
        <w:t>UNO  de</w:t>
      </w:r>
      <w:proofErr w:type="gramEnd"/>
      <w:r w:rsidRPr="004D528C">
        <w:rPr>
          <w:rFonts w:eastAsia="Calibri"/>
          <w:b/>
          <w:color w:val="000000"/>
        </w:rPr>
        <w:t xml:space="preserve"> sesión ordinaria </w:t>
      </w:r>
      <w:r w:rsidRPr="004D528C">
        <w:rPr>
          <w:rFonts w:eastAsia="Calibri"/>
          <w:color w:val="000000"/>
        </w:rPr>
        <w:t>de fecha quince de octubre</w:t>
      </w:r>
      <w:r>
        <w:rPr>
          <w:rFonts w:eastAsia="Calibri"/>
          <w:color w:val="000000"/>
        </w:rPr>
        <w:t xml:space="preserve"> del 2019, </w:t>
      </w:r>
      <w:r>
        <w:rPr>
          <w:rFonts w:eastAsia="Calibri"/>
          <w:szCs w:val="24"/>
        </w:rPr>
        <w:t xml:space="preserve">se priorizo </w:t>
      </w:r>
      <w:r w:rsidRPr="003C7030">
        <w:rPr>
          <w:rFonts w:eastAsia="Calibri"/>
          <w:szCs w:val="24"/>
        </w:rPr>
        <w:t xml:space="preserve"> la compra de un terreno situado en Caserío Llano Las Flores, Cantón Aldea El Zapote Metapán, propiedad del señor Remberto Ulises Mira Flores, inscrito baja matrícula 20030479, con una extensión superficial de 5,469.56m2</w:t>
      </w:r>
      <w:r>
        <w:rPr>
          <w:rFonts w:eastAsia="Calibri"/>
          <w:szCs w:val="24"/>
        </w:rPr>
        <w:t xml:space="preserve">, el cual servirá para la construcción de una </w:t>
      </w:r>
      <w:r w:rsidRPr="003C7030">
        <w:rPr>
          <w:rFonts w:eastAsia="Calibri"/>
          <w:szCs w:val="24"/>
        </w:rPr>
        <w:t>cancha de futbol,</w:t>
      </w:r>
      <w:r>
        <w:rPr>
          <w:rFonts w:eastAsia="Calibri"/>
          <w:szCs w:val="24"/>
        </w:rPr>
        <w:t xml:space="preserve"> generando con ello </w:t>
      </w:r>
      <w:r w:rsidRPr="003C7030">
        <w:rPr>
          <w:rFonts w:eastAsia="Calibri"/>
          <w:szCs w:val="24"/>
        </w:rPr>
        <w:t>sano esparcimiento;</w:t>
      </w:r>
    </w:p>
    <w:p w14:paraId="2A3CD057" w14:textId="77777777" w:rsidR="007E7602" w:rsidRDefault="007E7602" w:rsidP="007E7602">
      <w:pPr>
        <w:spacing w:after="0" w:line="240" w:lineRule="auto"/>
        <w:contextualSpacing/>
        <w:jc w:val="both"/>
        <w:rPr>
          <w:rFonts w:eastAsia="Calibri"/>
          <w:szCs w:val="24"/>
        </w:rPr>
      </w:pPr>
    </w:p>
    <w:p w14:paraId="7A116B59" w14:textId="77777777" w:rsidR="007E7602" w:rsidRDefault="00177590" w:rsidP="007E7602">
      <w:pPr>
        <w:spacing w:after="0" w:line="240" w:lineRule="auto"/>
        <w:contextualSpacing/>
        <w:jc w:val="both"/>
        <w:rPr>
          <w:rFonts w:eastAsia="Calibri"/>
          <w:szCs w:val="24"/>
        </w:rPr>
      </w:pPr>
      <w:r>
        <w:rPr>
          <w:rFonts w:eastAsia="Calibri"/>
          <w:szCs w:val="24"/>
        </w:rPr>
        <w:t xml:space="preserve">II.- </w:t>
      </w:r>
      <w:proofErr w:type="spellStart"/>
      <w:r>
        <w:rPr>
          <w:rFonts w:eastAsia="Calibri"/>
          <w:szCs w:val="24"/>
        </w:rPr>
        <w:t>Que de</w:t>
      </w:r>
      <w:proofErr w:type="spellEnd"/>
      <w:r>
        <w:rPr>
          <w:rFonts w:eastAsia="Calibri"/>
          <w:szCs w:val="24"/>
        </w:rPr>
        <w:t xml:space="preserve"> se giraron </w:t>
      </w:r>
      <w:r w:rsidR="007E7602" w:rsidRPr="003C7030">
        <w:rPr>
          <w:rFonts w:eastAsia="Calibri"/>
          <w:szCs w:val="24"/>
        </w:rPr>
        <w:t>instrucciones a la Unidad Jurídica, para que inicie el proceso de compra de la porción de terreno relacionado, y gestione su correspondiente valúo a través de la Dirección General de Presupuesto del Ministerio de Hacienda, de conformidad a lo establecido en el Artículo 139 del Código Municipal</w:t>
      </w:r>
    </w:p>
    <w:p w14:paraId="09503C0F" w14:textId="77777777" w:rsidR="00177590" w:rsidRDefault="00177590" w:rsidP="007E7602">
      <w:pPr>
        <w:spacing w:after="0" w:line="240" w:lineRule="auto"/>
        <w:contextualSpacing/>
        <w:jc w:val="both"/>
        <w:rPr>
          <w:rFonts w:eastAsia="Calibri"/>
          <w:szCs w:val="24"/>
        </w:rPr>
      </w:pPr>
    </w:p>
    <w:p w14:paraId="661CAF56" w14:textId="77777777" w:rsidR="00177590" w:rsidRDefault="00177590" w:rsidP="007E7602">
      <w:pPr>
        <w:spacing w:after="0" w:line="240" w:lineRule="auto"/>
        <w:contextualSpacing/>
        <w:jc w:val="both"/>
        <w:rPr>
          <w:rFonts w:eastAsia="Calibri"/>
          <w:szCs w:val="24"/>
        </w:rPr>
      </w:pPr>
      <w:r>
        <w:rPr>
          <w:rFonts w:eastAsia="Calibri"/>
          <w:szCs w:val="24"/>
        </w:rPr>
        <w:t xml:space="preserve">III.- Que con fecha 14 de diciembre del 2020, la municipalidad recibió valúo emitido por el </w:t>
      </w:r>
      <w:r w:rsidR="003B2092">
        <w:rPr>
          <w:rFonts w:eastAsia="Calibri"/>
          <w:szCs w:val="24"/>
        </w:rPr>
        <w:t>M</w:t>
      </w:r>
      <w:r>
        <w:rPr>
          <w:rFonts w:eastAsia="Calibri"/>
          <w:szCs w:val="24"/>
        </w:rPr>
        <w:t xml:space="preserve">inisterio de </w:t>
      </w:r>
      <w:r w:rsidR="003B2092">
        <w:rPr>
          <w:rFonts w:eastAsia="Calibri"/>
          <w:szCs w:val="24"/>
        </w:rPr>
        <w:t>H</w:t>
      </w:r>
      <w:r>
        <w:rPr>
          <w:rFonts w:eastAsia="Calibri"/>
          <w:szCs w:val="24"/>
        </w:rPr>
        <w:t xml:space="preserve">acienda, según referencia 0207, </w:t>
      </w:r>
      <w:proofErr w:type="spellStart"/>
      <w:r>
        <w:rPr>
          <w:rFonts w:eastAsia="Calibri"/>
          <w:szCs w:val="24"/>
        </w:rPr>
        <w:t>N°</w:t>
      </w:r>
      <w:proofErr w:type="spellEnd"/>
      <w:r>
        <w:rPr>
          <w:rFonts w:eastAsia="Calibri"/>
          <w:szCs w:val="24"/>
        </w:rPr>
        <w:t xml:space="preserve"> DGP-DVAL-</w:t>
      </w:r>
      <w:r w:rsidR="002859BF">
        <w:rPr>
          <w:rFonts w:eastAsia="Calibri"/>
          <w:szCs w:val="24"/>
        </w:rPr>
        <w:t>198/2020</w:t>
      </w:r>
      <w:r w:rsidR="003B2092">
        <w:rPr>
          <w:rFonts w:eastAsia="Calibri"/>
          <w:szCs w:val="24"/>
        </w:rPr>
        <w:t xml:space="preserve">, en la cual hace relación a 2 </w:t>
      </w:r>
      <w:proofErr w:type="spellStart"/>
      <w:r w:rsidR="003B2092">
        <w:rPr>
          <w:rFonts w:eastAsia="Calibri"/>
          <w:szCs w:val="24"/>
        </w:rPr>
        <w:t>valuos</w:t>
      </w:r>
      <w:proofErr w:type="spellEnd"/>
      <w:r w:rsidR="003B2092">
        <w:rPr>
          <w:rFonts w:eastAsia="Calibri"/>
          <w:szCs w:val="24"/>
        </w:rPr>
        <w:t xml:space="preserve"> solicitados por la municipalidad; 1 de los cuales es la porción de terreno a desmembrarse de otro situado en Caserío Llano las </w:t>
      </w:r>
      <w:r w:rsidR="00166DCF">
        <w:rPr>
          <w:rFonts w:eastAsia="Calibri"/>
          <w:szCs w:val="24"/>
        </w:rPr>
        <w:t>Flores, Cantón</w:t>
      </w:r>
      <w:r w:rsidR="003B2092">
        <w:rPr>
          <w:rFonts w:eastAsia="Calibri"/>
          <w:szCs w:val="24"/>
        </w:rPr>
        <w:t xml:space="preserve"> Aldea del Zapote, jurisdicción de Metapán, departamento de Santa Ana, propiedad del Sr. Remberto Ulises Mira de Flores, con un área de 5,469.56 , a un valor de $38,200.00</w:t>
      </w:r>
    </w:p>
    <w:p w14:paraId="757F76AB" w14:textId="77777777" w:rsidR="00166DCF" w:rsidRDefault="00166DCF" w:rsidP="007E7602">
      <w:pPr>
        <w:spacing w:after="0" w:line="240" w:lineRule="auto"/>
        <w:contextualSpacing/>
        <w:jc w:val="both"/>
        <w:rPr>
          <w:rFonts w:eastAsia="Calibri"/>
          <w:szCs w:val="24"/>
        </w:rPr>
      </w:pPr>
    </w:p>
    <w:p w14:paraId="35F864B3" w14:textId="77777777" w:rsidR="00166DCF" w:rsidRDefault="00166DCF" w:rsidP="007E7602">
      <w:pPr>
        <w:spacing w:after="0" w:line="240" w:lineRule="auto"/>
        <w:contextualSpacing/>
        <w:jc w:val="both"/>
        <w:rPr>
          <w:rFonts w:eastAsia="Calibri"/>
          <w:szCs w:val="24"/>
        </w:rPr>
      </w:pPr>
      <w:r>
        <w:rPr>
          <w:rFonts w:eastAsia="Calibri"/>
          <w:szCs w:val="24"/>
        </w:rPr>
        <w:t>IV.- Que este Concejo considera necesaria la compra del terreno en mención;</w:t>
      </w:r>
    </w:p>
    <w:p w14:paraId="153BF422" w14:textId="77777777" w:rsidR="00166DCF" w:rsidRDefault="00166DCF" w:rsidP="007E7602">
      <w:pPr>
        <w:spacing w:after="0" w:line="240" w:lineRule="auto"/>
        <w:contextualSpacing/>
        <w:jc w:val="both"/>
        <w:rPr>
          <w:rFonts w:eastAsia="Calibri"/>
          <w:szCs w:val="24"/>
        </w:rPr>
      </w:pPr>
      <w:r>
        <w:rPr>
          <w:rFonts w:eastAsia="Calibri"/>
          <w:szCs w:val="24"/>
        </w:rPr>
        <w:t xml:space="preserve"> POR </w:t>
      </w:r>
      <w:proofErr w:type="gramStart"/>
      <w:r>
        <w:rPr>
          <w:rFonts w:eastAsia="Calibri"/>
          <w:szCs w:val="24"/>
        </w:rPr>
        <w:t>TANTO</w:t>
      </w:r>
      <w:proofErr w:type="gramEnd"/>
      <w:r>
        <w:rPr>
          <w:rFonts w:eastAsia="Calibri"/>
          <w:szCs w:val="24"/>
        </w:rPr>
        <w:t xml:space="preserve"> EL, CONCEJO MUNICIPAL EN USO DE LAS FACULTADES QUE EL CÓDIGO MUNICIPAL LES CONFIERE ACUERDA: </w:t>
      </w:r>
    </w:p>
    <w:p w14:paraId="38116C4E" w14:textId="77777777" w:rsidR="00166DCF" w:rsidRPr="00177590" w:rsidRDefault="00166DCF" w:rsidP="007E7602">
      <w:pPr>
        <w:spacing w:after="0" w:line="240" w:lineRule="auto"/>
        <w:contextualSpacing/>
        <w:jc w:val="both"/>
        <w:rPr>
          <w:rFonts w:eastAsia="Calibri"/>
          <w:szCs w:val="24"/>
        </w:rPr>
      </w:pPr>
    </w:p>
    <w:p w14:paraId="0F74CFC5" w14:textId="77777777" w:rsidR="007E7602" w:rsidRDefault="00166DCF" w:rsidP="007E7602">
      <w:pPr>
        <w:spacing w:after="0" w:line="240" w:lineRule="auto"/>
        <w:jc w:val="both"/>
        <w:rPr>
          <w:rFonts w:eastAsia="Calibri"/>
          <w:szCs w:val="24"/>
        </w:rPr>
      </w:pPr>
      <w:r>
        <w:rPr>
          <w:rFonts w:eastAsia="Calibri"/>
          <w:szCs w:val="24"/>
        </w:rPr>
        <w:t xml:space="preserve">Girar instrucciones a la UACI, para que inicie el proceso de compra del terreno ubicado en </w:t>
      </w:r>
      <w:r w:rsidRPr="003C7030">
        <w:rPr>
          <w:rFonts w:eastAsia="Calibri"/>
          <w:szCs w:val="24"/>
        </w:rPr>
        <w:t>Cantón Aldea El Zapote Metapán, propiedad del señor Remberto Ulises Mira Flores, inscrito baja matrícula 20030479, con una extensión superficial de 5,469.56m2</w:t>
      </w:r>
      <w:r>
        <w:rPr>
          <w:rFonts w:eastAsia="Calibri"/>
          <w:szCs w:val="24"/>
        </w:rPr>
        <w:t>, el cual según valúo tiene un precio de $38,200.00 y la municipalidad realizará la compra en $20,000.00</w:t>
      </w:r>
      <w:r w:rsidR="00BD2BF4">
        <w:rPr>
          <w:rFonts w:eastAsia="Calibri"/>
          <w:szCs w:val="24"/>
        </w:rPr>
        <w:t>, FONDOS PROPIOS</w:t>
      </w:r>
      <w:r w:rsidR="00A952C2">
        <w:rPr>
          <w:rFonts w:eastAsia="Calibri"/>
          <w:szCs w:val="24"/>
        </w:rPr>
        <w:t xml:space="preserve">, CON LÍNEA DE TRABAJO 0301, CÓDIGO </w:t>
      </w:r>
      <w:proofErr w:type="spellStart"/>
      <w:r w:rsidR="00A952C2">
        <w:rPr>
          <w:rFonts w:eastAsia="Calibri"/>
          <w:szCs w:val="24"/>
        </w:rPr>
        <w:t>N°</w:t>
      </w:r>
      <w:proofErr w:type="spellEnd"/>
      <w:r w:rsidR="00A952C2">
        <w:rPr>
          <w:rFonts w:eastAsia="Calibri"/>
          <w:szCs w:val="24"/>
        </w:rPr>
        <w:t xml:space="preserve"> 61201</w:t>
      </w:r>
    </w:p>
    <w:p w14:paraId="0F536D78" w14:textId="77777777" w:rsidR="00166DCF" w:rsidRPr="003C7030" w:rsidRDefault="00166DCF" w:rsidP="007E7602">
      <w:pPr>
        <w:spacing w:after="0" w:line="240" w:lineRule="auto"/>
        <w:jc w:val="both"/>
        <w:rPr>
          <w:rFonts w:eastAsia="Calibri"/>
          <w:szCs w:val="24"/>
        </w:rPr>
      </w:pPr>
      <w:r>
        <w:rPr>
          <w:rFonts w:eastAsia="Calibri"/>
          <w:szCs w:val="24"/>
        </w:rPr>
        <w:t xml:space="preserve">COMUNIQUESE. </w:t>
      </w:r>
    </w:p>
    <w:p w14:paraId="0E9B5137" w14:textId="77777777" w:rsidR="007E7602" w:rsidRDefault="007E7602" w:rsidP="00796954">
      <w:pPr>
        <w:spacing w:after="0" w:line="240" w:lineRule="auto"/>
        <w:rPr>
          <w:szCs w:val="24"/>
        </w:rPr>
      </w:pPr>
    </w:p>
    <w:bookmarkEnd w:id="9"/>
    <w:p w14:paraId="77875C6E" w14:textId="77777777" w:rsidR="007E7602" w:rsidRDefault="007E7602" w:rsidP="00796954">
      <w:pPr>
        <w:spacing w:after="0" w:line="240" w:lineRule="auto"/>
        <w:rPr>
          <w:rFonts w:eastAsia="Times New Roman"/>
          <w:b/>
          <w:bCs/>
          <w:u w:val="single"/>
          <w:lang w:eastAsia="es-ES"/>
        </w:rPr>
      </w:pPr>
    </w:p>
    <w:p w14:paraId="1EF1E3AB" w14:textId="77777777" w:rsidR="00516909" w:rsidRPr="007A1305" w:rsidRDefault="00516909" w:rsidP="00516909">
      <w:pPr>
        <w:spacing w:after="0" w:line="240" w:lineRule="auto"/>
        <w:contextualSpacing/>
        <w:jc w:val="both"/>
        <w:rPr>
          <w:rFonts w:eastAsia="Times New Roman"/>
          <w:b/>
          <w:szCs w:val="24"/>
          <w:u w:val="single"/>
          <w:lang w:val="es-ES" w:eastAsia="es-ES"/>
        </w:rPr>
      </w:pPr>
      <w:r w:rsidRPr="007A1305">
        <w:rPr>
          <w:rFonts w:eastAsia="Times New Roman"/>
          <w:b/>
          <w:szCs w:val="24"/>
          <w:u w:val="single"/>
          <w:lang w:val="es-ES" w:eastAsia="es-ES"/>
        </w:rPr>
        <w:t xml:space="preserve">ACUERDO NÚMERO </w:t>
      </w:r>
      <w:r>
        <w:rPr>
          <w:rFonts w:eastAsia="Times New Roman"/>
          <w:b/>
          <w:szCs w:val="24"/>
          <w:u w:val="single"/>
          <w:lang w:val="es-ES" w:eastAsia="es-ES"/>
        </w:rPr>
        <w:t xml:space="preserve">CUARENTA Y CUATRO: </w:t>
      </w:r>
      <w:r w:rsidRPr="007A1305">
        <w:rPr>
          <w:rFonts w:eastAsia="Times New Roman"/>
          <w:b/>
          <w:szCs w:val="24"/>
          <w:u w:val="single"/>
          <w:lang w:val="es-ES" w:eastAsia="es-ES"/>
        </w:rPr>
        <w:t xml:space="preserve"> </w:t>
      </w:r>
    </w:p>
    <w:p w14:paraId="40B7ECC4" w14:textId="77777777" w:rsidR="00516909" w:rsidRPr="007A1305" w:rsidRDefault="00516909" w:rsidP="00516909">
      <w:pPr>
        <w:spacing w:after="0" w:line="240" w:lineRule="auto"/>
        <w:jc w:val="both"/>
        <w:rPr>
          <w:szCs w:val="24"/>
        </w:rPr>
      </w:pPr>
      <w:r w:rsidRPr="007A1305">
        <w:rPr>
          <w:szCs w:val="24"/>
        </w:rPr>
        <w:t>CONSIDERANDO:</w:t>
      </w:r>
    </w:p>
    <w:p w14:paraId="6B02E647" w14:textId="77777777" w:rsidR="00516909" w:rsidRPr="007A1305" w:rsidRDefault="00516909" w:rsidP="00516909">
      <w:pPr>
        <w:spacing w:after="0" w:line="240" w:lineRule="auto"/>
        <w:jc w:val="both"/>
        <w:rPr>
          <w:szCs w:val="24"/>
        </w:rPr>
      </w:pPr>
    </w:p>
    <w:p w14:paraId="69493225" w14:textId="77777777" w:rsidR="00516909" w:rsidRPr="007A1305" w:rsidRDefault="00516909" w:rsidP="00516909">
      <w:pPr>
        <w:autoSpaceDE w:val="0"/>
        <w:autoSpaceDN w:val="0"/>
        <w:adjustRightInd w:val="0"/>
        <w:spacing w:after="0" w:line="240" w:lineRule="auto"/>
        <w:rPr>
          <w:color w:val="000000"/>
          <w:szCs w:val="24"/>
        </w:rPr>
      </w:pPr>
      <w:r w:rsidRPr="007A1305">
        <w:rPr>
          <w:color w:val="000000"/>
          <w:szCs w:val="24"/>
        </w:rPr>
        <w:t xml:space="preserve">I.- Que el Código Municipal en su Art. 4, numeral 25, en lo relativo a las competencias del municipio se encuentra la planificación, ejecución y mantenimiento de obras de servicios básicos, que beneficien al municipio; </w:t>
      </w:r>
    </w:p>
    <w:p w14:paraId="38159520" w14:textId="77777777" w:rsidR="00516909" w:rsidRPr="007A1305" w:rsidRDefault="00516909" w:rsidP="00516909">
      <w:pPr>
        <w:spacing w:after="0" w:line="240" w:lineRule="auto"/>
        <w:jc w:val="both"/>
        <w:rPr>
          <w:szCs w:val="24"/>
        </w:rPr>
      </w:pPr>
    </w:p>
    <w:p w14:paraId="2F06C4BE" w14:textId="77777777" w:rsidR="00516909" w:rsidRPr="007A1305" w:rsidRDefault="00516909" w:rsidP="00516909">
      <w:pPr>
        <w:autoSpaceDE w:val="0"/>
        <w:autoSpaceDN w:val="0"/>
        <w:adjustRightInd w:val="0"/>
        <w:spacing w:after="0" w:line="240" w:lineRule="auto"/>
        <w:jc w:val="both"/>
        <w:rPr>
          <w:color w:val="000000"/>
          <w:szCs w:val="24"/>
        </w:rPr>
      </w:pPr>
      <w:r w:rsidRPr="007A1305">
        <w:rPr>
          <w:color w:val="000000"/>
          <w:szCs w:val="24"/>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31B677E1" w14:textId="77777777" w:rsidR="00516909" w:rsidRPr="007A1305" w:rsidRDefault="00516909" w:rsidP="00516909">
      <w:pPr>
        <w:autoSpaceDE w:val="0"/>
        <w:autoSpaceDN w:val="0"/>
        <w:adjustRightInd w:val="0"/>
        <w:spacing w:after="0" w:line="240" w:lineRule="auto"/>
        <w:jc w:val="both"/>
        <w:rPr>
          <w:color w:val="000000"/>
          <w:szCs w:val="24"/>
        </w:rPr>
      </w:pPr>
    </w:p>
    <w:p w14:paraId="4021B7D3" w14:textId="77777777" w:rsidR="00516909" w:rsidRPr="007A1305" w:rsidRDefault="00516909" w:rsidP="00516909">
      <w:pPr>
        <w:autoSpaceDE w:val="0"/>
        <w:autoSpaceDN w:val="0"/>
        <w:adjustRightInd w:val="0"/>
        <w:spacing w:after="0" w:line="240" w:lineRule="auto"/>
        <w:jc w:val="both"/>
        <w:rPr>
          <w:color w:val="000000"/>
          <w:szCs w:val="24"/>
        </w:rPr>
      </w:pPr>
      <w:r w:rsidRPr="007A1305">
        <w:rPr>
          <w:color w:val="000000"/>
          <w:szCs w:val="24"/>
        </w:rPr>
        <w:t>III.- Que en ese sentido la municipalidad está ordenada a ejecutar proyectos en beneficio del desarrollo económico y social de las diversas comunidades que integran la zona urbana y rural del municipio;</w:t>
      </w:r>
    </w:p>
    <w:p w14:paraId="6895DF42" w14:textId="77777777" w:rsidR="00516909" w:rsidRPr="007A1305" w:rsidRDefault="00516909" w:rsidP="00516909">
      <w:pPr>
        <w:autoSpaceDE w:val="0"/>
        <w:autoSpaceDN w:val="0"/>
        <w:adjustRightInd w:val="0"/>
        <w:spacing w:after="0" w:line="240" w:lineRule="auto"/>
        <w:jc w:val="both"/>
        <w:rPr>
          <w:color w:val="000000"/>
          <w:szCs w:val="24"/>
        </w:rPr>
      </w:pPr>
    </w:p>
    <w:p w14:paraId="58A2DD5D" w14:textId="77777777" w:rsidR="00516909" w:rsidRPr="007A1305" w:rsidRDefault="00516909" w:rsidP="00516909">
      <w:pPr>
        <w:autoSpaceDE w:val="0"/>
        <w:autoSpaceDN w:val="0"/>
        <w:adjustRightInd w:val="0"/>
        <w:spacing w:after="0" w:line="240" w:lineRule="auto"/>
        <w:jc w:val="both"/>
        <w:rPr>
          <w:color w:val="000000"/>
          <w:szCs w:val="24"/>
        </w:rPr>
      </w:pPr>
      <w:r w:rsidRPr="007A1305">
        <w:rPr>
          <w:color w:val="000000"/>
          <w:szCs w:val="24"/>
        </w:rPr>
        <w:t>IV.- Que luego de identificar las necesidades de la población, es necesario solventar aquellas que por su naturaleza son apremiantes y resuelven los requerimientos planteados por los vecinos o perspectiva de los miembros del concejo;</w:t>
      </w:r>
    </w:p>
    <w:p w14:paraId="7B131252" w14:textId="77777777" w:rsidR="00516909" w:rsidRPr="007A1305" w:rsidRDefault="00516909" w:rsidP="00516909">
      <w:pPr>
        <w:autoSpaceDE w:val="0"/>
        <w:autoSpaceDN w:val="0"/>
        <w:adjustRightInd w:val="0"/>
        <w:spacing w:after="0" w:line="240" w:lineRule="auto"/>
        <w:jc w:val="both"/>
        <w:rPr>
          <w:color w:val="000000"/>
          <w:szCs w:val="24"/>
        </w:rPr>
      </w:pPr>
      <w:r w:rsidRPr="007A1305">
        <w:rPr>
          <w:color w:val="000000"/>
          <w:szCs w:val="24"/>
        </w:rPr>
        <w:t xml:space="preserve"> </w:t>
      </w:r>
    </w:p>
    <w:p w14:paraId="25B2D651" w14:textId="77777777" w:rsidR="00516909" w:rsidRPr="007A1305" w:rsidRDefault="00516909" w:rsidP="00516909">
      <w:pPr>
        <w:spacing w:after="0" w:line="240" w:lineRule="auto"/>
        <w:jc w:val="both"/>
        <w:rPr>
          <w:szCs w:val="24"/>
        </w:rPr>
      </w:pPr>
      <w:r w:rsidRPr="007A1305">
        <w:rPr>
          <w:szCs w:val="24"/>
        </w:rPr>
        <w:t xml:space="preserve">POR </w:t>
      </w:r>
      <w:proofErr w:type="gramStart"/>
      <w:r w:rsidRPr="007A1305">
        <w:rPr>
          <w:szCs w:val="24"/>
        </w:rPr>
        <w:t>TANTO</w:t>
      </w:r>
      <w:proofErr w:type="gramEnd"/>
      <w:r w:rsidRPr="007A1305">
        <w:rPr>
          <w:szCs w:val="24"/>
        </w:rPr>
        <w:t xml:space="preserve"> El Concejo Municipal en uso de las facultades que el Código Municipal les confiere, por unanimidad ACUERDA: </w:t>
      </w:r>
    </w:p>
    <w:p w14:paraId="58D4A516" w14:textId="77777777" w:rsidR="00516909" w:rsidRPr="007A1305" w:rsidRDefault="00516909" w:rsidP="00516909">
      <w:pPr>
        <w:spacing w:after="0" w:line="240" w:lineRule="auto"/>
        <w:jc w:val="both"/>
        <w:rPr>
          <w:szCs w:val="24"/>
        </w:rPr>
      </w:pPr>
    </w:p>
    <w:p w14:paraId="70CE17A7" w14:textId="77777777" w:rsidR="00516909" w:rsidRDefault="00516909" w:rsidP="00516909">
      <w:pPr>
        <w:spacing w:after="0" w:line="240" w:lineRule="auto"/>
        <w:jc w:val="both"/>
        <w:rPr>
          <w:szCs w:val="24"/>
        </w:rPr>
      </w:pPr>
      <w:r w:rsidRPr="007A1305">
        <w:rPr>
          <w:szCs w:val="24"/>
        </w:rPr>
        <w:t>PRIORIZAR la ejecución del proyecto que se enuncia a continuación</w:t>
      </w:r>
    </w:p>
    <w:p w14:paraId="2D6E59A1" w14:textId="77777777" w:rsidR="00516909" w:rsidRPr="007A1305" w:rsidRDefault="00516909" w:rsidP="00516909">
      <w:pPr>
        <w:spacing w:after="0" w:line="240" w:lineRule="auto"/>
        <w:jc w:val="both"/>
        <w:rPr>
          <w:szCs w:val="24"/>
        </w:rPr>
      </w:pPr>
    </w:p>
    <w:p w14:paraId="7D7147FB" w14:textId="77777777" w:rsidR="00516909" w:rsidRDefault="00516909" w:rsidP="00516909">
      <w:pPr>
        <w:spacing w:after="0" w:line="240" w:lineRule="auto"/>
        <w:jc w:val="both"/>
        <w:rPr>
          <w:szCs w:val="24"/>
        </w:rPr>
      </w:pPr>
      <w:r>
        <w:rPr>
          <w:szCs w:val="24"/>
        </w:rPr>
        <w:t>INTRODUCCIÓN DE AGUA POTABLE EN CASERÍOS PLAN GRANDE Y LA TAPIAS, MUNICIPIO DE METAPÁN.</w:t>
      </w:r>
    </w:p>
    <w:p w14:paraId="7DE367DC" w14:textId="77777777" w:rsidR="00516909" w:rsidRPr="007A1305" w:rsidRDefault="00516909" w:rsidP="00516909">
      <w:pPr>
        <w:spacing w:after="0" w:line="240" w:lineRule="auto"/>
        <w:jc w:val="both"/>
        <w:rPr>
          <w:szCs w:val="24"/>
        </w:rPr>
      </w:pPr>
    </w:p>
    <w:p w14:paraId="1814508B" w14:textId="77777777" w:rsidR="00516909" w:rsidRPr="007A1305" w:rsidRDefault="00516909" w:rsidP="00516909">
      <w:pPr>
        <w:jc w:val="both"/>
      </w:pPr>
      <w:proofErr w:type="gramStart"/>
      <w:r w:rsidRPr="007A1305">
        <w:t>COMUNIQUESE.-</w:t>
      </w:r>
      <w:proofErr w:type="gramEnd"/>
    </w:p>
    <w:p w14:paraId="5E62B471" w14:textId="77777777" w:rsidR="00516909" w:rsidRDefault="00516909" w:rsidP="00796954">
      <w:pPr>
        <w:spacing w:after="0" w:line="240" w:lineRule="auto"/>
        <w:rPr>
          <w:rFonts w:eastAsia="Times New Roman"/>
          <w:b/>
          <w:bCs/>
          <w:u w:val="single"/>
          <w:lang w:eastAsia="es-ES"/>
        </w:rPr>
      </w:pPr>
    </w:p>
    <w:p w14:paraId="0BB14BFD" w14:textId="77777777" w:rsidR="00A952C2" w:rsidRDefault="00A952C2" w:rsidP="00796954">
      <w:pPr>
        <w:spacing w:after="0" w:line="240" w:lineRule="auto"/>
        <w:rPr>
          <w:rFonts w:eastAsia="Times New Roman"/>
          <w:b/>
          <w:bCs/>
          <w:u w:val="single"/>
          <w:lang w:eastAsia="es-ES"/>
        </w:rPr>
      </w:pPr>
    </w:p>
    <w:p w14:paraId="2BBCE2D5" w14:textId="77777777" w:rsidR="00A952C2" w:rsidRPr="00D12E0E" w:rsidRDefault="00A952C2" w:rsidP="00A952C2">
      <w:pPr>
        <w:spacing w:line="256" w:lineRule="auto"/>
        <w:jc w:val="both"/>
        <w:rPr>
          <w:rFonts w:eastAsia="Calibri"/>
          <w:b/>
          <w:szCs w:val="24"/>
          <w:u w:val="single"/>
        </w:rPr>
      </w:pPr>
      <w:r w:rsidRPr="00D12E0E">
        <w:rPr>
          <w:rFonts w:eastAsia="Calibri"/>
          <w:b/>
          <w:szCs w:val="24"/>
          <w:u w:val="single"/>
        </w:rPr>
        <w:t xml:space="preserve">ACUERDO NÚMERO </w:t>
      </w:r>
      <w:r>
        <w:rPr>
          <w:rFonts w:eastAsia="Calibri"/>
          <w:b/>
          <w:szCs w:val="24"/>
          <w:u w:val="single"/>
        </w:rPr>
        <w:t xml:space="preserve">CUARENTA Y CINCO: </w:t>
      </w:r>
      <w:r w:rsidRPr="00D12E0E">
        <w:rPr>
          <w:rFonts w:eastAsia="Calibri"/>
          <w:b/>
          <w:szCs w:val="24"/>
          <w:u w:val="single"/>
        </w:rPr>
        <w:t xml:space="preserve">         </w:t>
      </w:r>
    </w:p>
    <w:p w14:paraId="0856C885" w14:textId="77777777" w:rsidR="00A952C2" w:rsidRPr="00D12E0E" w:rsidRDefault="00A952C2" w:rsidP="00A952C2">
      <w:pPr>
        <w:spacing w:after="0" w:line="240" w:lineRule="auto"/>
        <w:jc w:val="both"/>
        <w:rPr>
          <w:rFonts w:eastAsia="Calibri"/>
          <w:szCs w:val="24"/>
        </w:rPr>
      </w:pPr>
      <w:r w:rsidRPr="00D12E0E">
        <w:rPr>
          <w:rFonts w:eastAsia="Calibri"/>
          <w:szCs w:val="24"/>
        </w:rPr>
        <w:t>CONSIDERANDO:</w:t>
      </w:r>
    </w:p>
    <w:p w14:paraId="04574035" w14:textId="77777777" w:rsidR="00A952C2" w:rsidRPr="00D12E0E" w:rsidRDefault="00A952C2" w:rsidP="00A952C2">
      <w:pPr>
        <w:spacing w:after="0" w:line="240" w:lineRule="auto"/>
        <w:jc w:val="both"/>
        <w:rPr>
          <w:rFonts w:eastAsia="Calibri"/>
          <w:szCs w:val="24"/>
        </w:rPr>
      </w:pPr>
    </w:p>
    <w:p w14:paraId="2246D2F9" w14:textId="77777777" w:rsidR="00A952C2" w:rsidRPr="00D12E0E" w:rsidRDefault="00A952C2" w:rsidP="00A952C2">
      <w:pPr>
        <w:spacing w:after="0" w:line="240" w:lineRule="auto"/>
        <w:jc w:val="both"/>
        <w:rPr>
          <w:rFonts w:eastAsia="Times New Roman"/>
          <w:szCs w:val="24"/>
          <w:lang w:val="es-ES" w:eastAsia="es-ES"/>
        </w:rPr>
      </w:pPr>
      <w:r w:rsidRPr="00D12E0E">
        <w:rPr>
          <w:rFonts w:eastAsia="Calibri"/>
          <w:szCs w:val="24"/>
        </w:rPr>
        <w:t xml:space="preserve">I.- Que la municipalidad ha suscrito convenio con el Fondo de Inversión Social para el Desarrollo Local para ejecutar el proyecto de </w:t>
      </w:r>
      <w:r w:rsidRPr="00D12E0E">
        <w:rPr>
          <w:rFonts w:eastAsia="Times New Roman"/>
          <w:szCs w:val="24"/>
          <w:lang w:val="es-ES" w:eastAsia="es-ES"/>
        </w:rPr>
        <w:t>“Prevención de la violencia y atención al mejoramiento de vida de la población en condiciones de pobreza en los municipios priorizados por el Plan El Salvador Seguro”;</w:t>
      </w:r>
    </w:p>
    <w:p w14:paraId="12186A42" w14:textId="77777777" w:rsidR="00A952C2" w:rsidRPr="00D12E0E" w:rsidRDefault="00A952C2" w:rsidP="00A952C2">
      <w:pPr>
        <w:spacing w:after="0" w:line="240" w:lineRule="auto"/>
        <w:jc w:val="both"/>
        <w:rPr>
          <w:rFonts w:eastAsia="Times New Roman"/>
          <w:szCs w:val="24"/>
          <w:lang w:val="es-ES" w:eastAsia="es-ES"/>
        </w:rPr>
      </w:pPr>
    </w:p>
    <w:p w14:paraId="4DB12A9C" w14:textId="77777777" w:rsidR="00A952C2" w:rsidRPr="00D12E0E" w:rsidRDefault="00A952C2" w:rsidP="00A952C2">
      <w:pPr>
        <w:spacing w:after="0" w:line="240" w:lineRule="auto"/>
        <w:jc w:val="both"/>
        <w:rPr>
          <w:rFonts w:eastAsia="Times New Roman"/>
          <w:szCs w:val="24"/>
          <w:lang w:val="es-ES" w:eastAsia="es-ES"/>
        </w:rPr>
      </w:pPr>
      <w:r w:rsidRPr="00D12E0E">
        <w:rPr>
          <w:rFonts w:eastAsia="Times New Roman"/>
          <w:szCs w:val="24"/>
          <w:lang w:val="es-ES" w:eastAsia="es-ES"/>
        </w:rPr>
        <w:t>II.- Que dentro del proyecto unas de las actividades, fue la contratación  de 2 promotores, para el proyecto de violencia y atención al mejoramiento de vida de la población en condiciones de pobreza en los Municipio priorizados por el Plan el Salvador Seguro, dentro de algunas funciones se encuentra el promover en las comunidades el PMV, garantizar el establecimiento de las condiciones previas para la implementación del PMV en cada comunidad, brindad acompañamiento a familias participantes entres otras y cuyo plazo será mientras dure el referido proyecto;</w:t>
      </w:r>
    </w:p>
    <w:p w14:paraId="20BC8B33" w14:textId="77777777" w:rsidR="00A952C2" w:rsidRPr="00D12E0E" w:rsidRDefault="00A952C2" w:rsidP="00A952C2">
      <w:pPr>
        <w:spacing w:after="0" w:line="240" w:lineRule="auto"/>
        <w:jc w:val="both"/>
        <w:rPr>
          <w:rFonts w:eastAsia="Times New Roman"/>
          <w:szCs w:val="24"/>
          <w:lang w:val="es-ES" w:eastAsia="es-ES"/>
        </w:rPr>
      </w:pPr>
    </w:p>
    <w:p w14:paraId="7C34E5E9" w14:textId="77777777" w:rsidR="00A952C2" w:rsidRPr="00D12E0E" w:rsidRDefault="00A952C2" w:rsidP="00A952C2">
      <w:pPr>
        <w:spacing w:line="256" w:lineRule="auto"/>
        <w:jc w:val="both"/>
        <w:rPr>
          <w:rFonts w:eastAsia="Calibri"/>
          <w:spacing w:val="8"/>
          <w:shd w:val="clear" w:color="auto" w:fill="FCFCFC"/>
        </w:rPr>
      </w:pPr>
      <w:r w:rsidRPr="00D12E0E">
        <w:rPr>
          <w:rFonts w:eastAsia="Calibri"/>
          <w:lang w:val="es-ES"/>
        </w:rPr>
        <w:t>III.-</w:t>
      </w:r>
      <w:r w:rsidRPr="00D12E0E">
        <w:rPr>
          <w:rFonts w:eastAsia="Calibri"/>
        </w:rPr>
        <w:t xml:space="preserve">Que habiendo traslado de fondos provenientes de la </w:t>
      </w:r>
      <w:r w:rsidRPr="00D12E0E">
        <w:rPr>
          <w:rFonts w:eastAsia="Times New Roman"/>
          <w:lang w:val="es-ES" w:eastAsia="es-ES"/>
        </w:rPr>
        <w:t xml:space="preserve">cuenta </w:t>
      </w:r>
      <w:r w:rsidRPr="00D12E0E">
        <w:rPr>
          <w:rFonts w:eastAsia="Calibri"/>
          <w:shd w:val="clear" w:color="auto" w:fill="FFFFFF"/>
        </w:rPr>
        <w:t>de ahorro número 01500055312 denominada “</w:t>
      </w:r>
      <w:r w:rsidRPr="00D12E0E">
        <w:rPr>
          <w:rFonts w:eastAsia="Calibri"/>
          <w:spacing w:val="8"/>
          <w:shd w:val="clear" w:color="auto" w:fill="FCFCFC"/>
        </w:rPr>
        <w:t xml:space="preserve">METAPAN / AACID-PREVENC. VIOLENCIA Y MEJORAM. DE VIDA-2017 / FORTALECIMIENTO”, a la Cuenta Corriente </w:t>
      </w:r>
      <w:proofErr w:type="spellStart"/>
      <w:r w:rsidRPr="00D12E0E">
        <w:rPr>
          <w:rFonts w:eastAsia="Calibri"/>
          <w:spacing w:val="8"/>
          <w:shd w:val="clear" w:color="auto" w:fill="FCFCFC"/>
        </w:rPr>
        <w:t>N°</w:t>
      </w:r>
      <w:proofErr w:type="spellEnd"/>
      <w:r w:rsidRPr="00D12E0E">
        <w:rPr>
          <w:rFonts w:eastAsia="Calibri"/>
          <w:spacing w:val="8"/>
          <w:shd w:val="clear" w:color="auto" w:fill="FCFCFC"/>
        </w:rPr>
        <w:t xml:space="preserve"> 00500005600 de Nombre “METAPAN/AACID-PREVEN.VIOLENCIA Y MEJORAM. DE VIDA-2017/Mejoramiento de Vida/AT”</w:t>
      </w:r>
    </w:p>
    <w:p w14:paraId="1465194D" w14:textId="77777777" w:rsidR="00A952C2" w:rsidRPr="00D12E0E" w:rsidRDefault="00A952C2" w:rsidP="00A952C2">
      <w:pPr>
        <w:spacing w:line="256" w:lineRule="auto"/>
        <w:jc w:val="both"/>
        <w:rPr>
          <w:rFonts w:eastAsia="Calibri"/>
        </w:rPr>
      </w:pPr>
      <w:r w:rsidRPr="00D12E0E">
        <w:rPr>
          <w:rFonts w:eastAsia="Calibri"/>
        </w:rPr>
        <w:lastRenderedPageBreak/>
        <w:t>IV.-Que con el objetivo de cancelar el pago a los promotores</w:t>
      </w:r>
      <w:r w:rsidRPr="00D12E0E">
        <w:rPr>
          <w:rFonts w:eastAsia="Calibri"/>
          <w:szCs w:val="24"/>
          <w:lang w:eastAsia="es-ES"/>
        </w:rPr>
        <w:t>;</w:t>
      </w:r>
    </w:p>
    <w:p w14:paraId="058869FB" w14:textId="77777777" w:rsidR="00A952C2" w:rsidRPr="00D12E0E" w:rsidRDefault="00A952C2" w:rsidP="00A952C2">
      <w:pPr>
        <w:spacing w:after="0" w:line="240" w:lineRule="auto"/>
        <w:jc w:val="both"/>
        <w:rPr>
          <w:rFonts w:eastAsia="Calibri"/>
          <w:b/>
          <w:szCs w:val="24"/>
        </w:rPr>
      </w:pPr>
      <w:r w:rsidRPr="00D12E0E">
        <w:rPr>
          <w:rFonts w:eastAsia="Times New Roman"/>
          <w:szCs w:val="24"/>
          <w:lang w:val="es-ES" w:eastAsia="es-ES"/>
        </w:rPr>
        <w:t xml:space="preserve">POR TANTO, en </w:t>
      </w:r>
      <w:r w:rsidRPr="00D12E0E">
        <w:rPr>
          <w:rFonts w:eastAsia="Calibri"/>
          <w:szCs w:val="24"/>
        </w:rPr>
        <w:t xml:space="preserve">uso de las facultades que el código Municipal les confiere, el Concejo Municipal </w:t>
      </w:r>
      <w:r w:rsidRPr="00D12E0E">
        <w:rPr>
          <w:rFonts w:eastAsia="Calibri"/>
          <w:b/>
          <w:szCs w:val="24"/>
        </w:rPr>
        <w:t xml:space="preserve">ACUERDA: </w:t>
      </w:r>
    </w:p>
    <w:p w14:paraId="5D566ED7" w14:textId="77777777" w:rsidR="00A952C2" w:rsidRPr="00D12E0E" w:rsidRDefault="00A952C2" w:rsidP="00A952C2">
      <w:pPr>
        <w:spacing w:after="0" w:line="240" w:lineRule="auto"/>
        <w:jc w:val="both"/>
        <w:rPr>
          <w:rFonts w:eastAsia="Calibri"/>
          <w:b/>
          <w:szCs w:val="24"/>
        </w:rPr>
      </w:pPr>
    </w:p>
    <w:p w14:paraId="57E711D5" w14:textId="77777777" w:rsidR="00A952C2" w:rsidRPr="00D12E0E" w:rsidRDefault="00A952C2" w:rsidP="0074652C">
      <w:pPr>
        <w:numPr>
          <w:ilvl w:val="0"/>
          <w:numId w:val="51"/>
        </w:numPr>
        <w:spacing w:after="0" w:line="240" w:lineRule="auto"/>
        <w:contextualSpacing/>
        <w:jc w:val="both"/>
        <w:rPr>
          <w:rFonts w:eastAsia="Calibri"/>
          <w:b/>
          <w:szCs w:val="24"/>
          <w:lang w:eastAsia="es-ES"/>
        </w:rPr>
      </w:pPr>
      <w:r w:rsidRPr="00D12E0E">
        <w:rPr>
          <w:rFonts w:eastAsia="Calibri"/>
          <w:szCs w:val="24"/>
          <w:lang w:eastAsia="es-ES"/>
        </w:rPr>
        <w:t xml:space="preserve">EROGAR la cantidad de </w:t>
      </w:r>
      <w:r w:rsidRPr="00D12E0E">
        <w:rPr>
          <w:rFonts w:eastAsia="Calibri"/>
          <w:b/>
          <w:szCs w:val="24"/>
          <w:lang w:eastAsia="es-ES"/>
        </w:rPr>
        <w:t>CUATROCIENTOS CINCUENTA 00/100 DÓLARES DE LOS ESTADOS UNIDOS DE AMÉRICA. ($450.00)</w:t>
      </w:r>
      <w:r w:rsidRPr="00D12E0E">
        <w:rPr>
          <w:rFonts w:eastAsia="Calibri"/>
          <w:szCs w:val="24"/>
          <w:lang w:eastAsia="es-ES"/>
        </w:rPr>
        <w:t xml:space="preserve"> a favor de la </w:t>
      </w:r>
      <w:proofErr w:type="spellStart"/>
      <w:r w:rsidRPr="00D12E0E">
        <w:rPr>
          <w:rFonts w:eastAsia="Calibri"/>
          <w:szCs w:val="24"/>
          <w:lang w:eastAsia="es-ES"/>
        </w:rPr>
        <w:t>Srita</w:t>
      </w:r>
      <w:proofErr w:type="spellEnd"/>
      <w:r w:rsidRPr="00D12E0E">
        <w:rPr>
          <w:rFonts w:eastAsia="Calibri"/>
          <w:szCs w:val="24"/>
          <w:lang w:eastAsia="es-ES"/>
        </w:rPr>
        <w:t xml:space="preserve">. Ana Iris Matamoros Ramos, en concepto de pago por servicios enmarcados en el proyecto de violencia y atención al mejoramiento de vida de la población en condiciones de pobreza en los municipios priorizados por el plan El Salvador seguro, correspondiente al período comprendido </w:t>
      </w:r>
      <w:r w:rsidR="00B23C33">
        <w:rPr>
          <w:rFonts w:eastAsia="Calibri"/>
          <w:szCs w:val="24"/>
          <w:lang w:eastAsia="es-ES"/>
        </w:rPr>
        <w:t>02 de enero al 01 de febrero del 2021</w:t>
      </w:r>
      <w:r w:rsidRPr="00D12E0E">
        <w:rPr>
          <w:rFonts w:eastAsia="Calibri"/>
          <w:szCs w:val="24"/>
          <w:lang w:eastAsia="es-ES"/>
        </w:rPr>
        <w:t xml:space="preserve">.  Dicho gasto deberá aplicarse al código </w:t>
      </w:r>
      <w:proofErr w:type="spellStart"/>
      <w:r w:rsidRPr="00D12E0E">
        <w:rPr>
          <w:rFonts w:eastAsia="Calibri"/>
          <w:szCs w:val="24"/>
          <w:lang w:eastAsia="es-ES"/>
        </w:rPr>
        <w:t>N°</w:t>
      </w:r>
      <w:proofErr w:type="spellEnd"/>
      <w:r w:rsidRPr="00D12E0E">
        <w:rPr>
          <w:rFonts w:eastAsia="Calibri"/>
          <w:szCs w:val="24"/>
          <w:lang w:eastAsia="es-ES"/>
        </w:rPr>
        <w:t xml:space="preserve"> 51901 de la línea 0307. </w:t>
      </w:r>
    </w:p>
    <w:p w14:paraId="56A40F84" w14:textId="77777777" w:rsidR="00A952C2" w:rsidRPr="00D12E0E" w:rsidRDefault="00A952C2" w:rsidP="00A952C2">
      <w:pPr>
        <w:spacing w:after="0" w:line="240" w:lineRule="auto"/>
        <w:ind w:left="720"/>
        <w:contextualSpacing/>
        <w:jc w:val="both"/>
        <w:rPr>
          <w:rFonts w:eastAsia="Calibri"/>
          <w:b/>
          <w:szCs w:val="24"/>
          <w:lang w:eastAsia="es-ES"/>
        </w:rPr>
      </w:pPr>
    </w:p>
    <w:p w14:paraId="6EF40D72" w14:textId="77777777" w:rsidR="00A952C2" w:rsidRPr="00D12E0E" w:rsidRDefault="00A952C2" w:rsidP="0074652C">
      <w:pPr>
        <w:numPr>
          <w:ilvl w:val="0"/>
          <w:numId w:val="51"/>
        </w:numPr>
        <w:spacing w:after="0" w:line="240" w:lineRule="auto"/>
        <w:contextualSpacing/>
        <w:jc w:val="both"/>
        <w:rPr>
          <w:rFonts w:eastAsia="Calibri"/>
          <w:b/>
          <w:szCs w:val="24"/>
          <w:lang w:eastAsia="es-ES"/>
        </w:rPr>
      </w:pPr>
      <w:r w:rsidRPr="00D12E0E">
        <w:rPr>
          <w:rFonts w:eastAsia="Calibri"/>
          <w:szCs w:val="24"/>
          <w:lang w:eastAsia="es-ES"/>
        </w:rPr>
        <w:t xml:space="preserve">EROGAR la cantidad de </w:t>
      </w:r>
      <w:r w:rsidRPr="00D12E0E">
        <w:rPr>
          <w:rFonts w:eastAsia="Calibri"/>
          <w:b/>
          <w:szCs w:val="24"/>
          <w:lang w:eastAsia="es-ES"/>
        </w:rPr>
        <w:t>CUATROCIENTOS CINCUENTA 00/100 DÓLARES DE LOS ESTADOS UNIDOS DE AMÉRICA. ($450.00)</w:t>
      </w:r>
      <w:r w:rsidRPr="00D12E0E">
        <w:rPr>
          <w:rFonts w:eastAsia="Calibri"/>
          <w:szCs w:val="24"/>
          <w:lang w:eastAsia="es-ES"/>
        </w:rPr>
        <w:t xml:space="preserve"> a favor del Sr. Daniel </w:t>
      </w:r>
      <w:proofErr w:type="spellStart"/>
      <w:r w:rsidRPr="00D12E0E">
        <w:rPr>
          <w:rFonts w:eastAsia="Calibri"/>
          <w:szCs w:val="24"/>
          <w:lang w:eastAsia="es-ES"/>
        </w:rPr>
        <w:t>Arelzo</w:t>
      </w:r>
      <w:proofErr w:type="spellEnd"/>
      <w:r w:rsidRPr="00D12E0E">
        <w:rPr>
          <w:rFonts w:eastAsia="Calibri"/>
          <w:szCs w:val="24"/>
          <w:lang w:eastAsia="es-ES"/>
        </w:rPr>
        <w:t xml:space="preserve"> Orozco Mejía, en concepto de pago por servicios enmarcados en el proyecto de violencia y atención al mejoramiento de vida de la población en condiciones de pobreza en los municipios priorizados por el plan El Salvador seguro, correspondiente al período comprendido del 02 </w:t>
      </w:r>
      <w:r w:rsidR="00B23C33">
        <w:rPr>
          <w:rFonts w:eastAsia="Calibri"/>
          <w:szCs w:val="24"/>
          <w:lang w:eastAsia="es-ES"/>
        </w:rPr>
        <w:t>de enero al 01 de febrero 2021</w:t>
      </w:r>
      <w:r w:rsidRPr="00D12E0E">
        <w:rPr>
          <w:rFonts w:eastAsia="Calibri"/>
          <w:szCs w:val="24"/>
          <w:lang w:eastAsia="es-ES"/>
        </w:rPr>
        <w:t xml:space="preserve">. Dicho gasto deberá aplicarse al código </w:t>
      </w:r>
      <w:proofErr w:type="spellStart"/>
      <w:r w:rsidRPr="00D12E0E">
        <w:rPr>
          <w:rFonts w:eastAsia="Calibri"/>
          <w:szCs w:val="24"/>
          <w:lang w:eastAsia="es-ES"/>
        </w:rPr>
        <w:t>N°</w:t>
      </w:r>
      <w:proofErr w:type="spellEnd"/>
      <w:r w:rsidRPr="00D12E0E">
        <w:rPr>
          <w:rFonts w:eastAsia="Calibri"/>
          <w:szCs w:val="24"/>
          <w:lang w:eastAsia="es-ES"/>
        </w:rPr>
        <w:t xml:space="preserve"> 51901 de la línea 0307.</w:t>
      </w:r>
    </w:p>
    <w:p w14:paraId="23B4CE18" w14:textId="77777777" w:rsidR="00A952C2" w:rsidRPr="00D12E0E" w:rsidRDefault="00A952C2" w:rsidP="00A952C2">
      <w:pPr>
        <w:spacing w:after="0" w:line="240" w:lineRule="auto"/>
        <w:ind w:left="720"/>
        <w:contextualSpacing/>
        <w:jc w:val="both"/>
        <w:rPr>
          <w:rFonts w:eastAsia="Calibri"/>
          <w:b/>
          <w:szCs w:val="24"/>
          <w:lang w:eastAsia="es-ES"/>
        </w:rPr>
      </w:pPr>
    </w:p>
    <w:p w14:paraId="6A5335F9" w14:textId="77777777" w:rsidR="00A952C2" w:rsidRPr="00D12E0E" w:rsidRDefault="00A952C2" w:rsidP="0074652C">
      <w:pPr>
        <w:numPr>
          <w:ilvl w:val="0"/>
          <w:numId w:val="51"/>
        </w:numPr>
        <w:spacing w:after="0" w:line="240" w:lineRule="auto"/>
        <w:contextualSpacing/>
        <w:jc w:val="both"/>
        <w:rPr>
          <w:rFonts w:eastAsia="Calibri"/>
          <w:b/>
          <w:szCs w:val="24"/>
          <w:lang w:eastAsia="es-ES"/>
        </w:rPr>
      </w:pPr>
      <w:r w:rsidRPr="00D12E0E">
        <w:rPr>
          <w:rFonts w:eastAsia="Calibri"/>
          <w:szCs w:val="24"/>
          <w:lang w:eastAsia="es-ES"/>
        </w:rPr>
        <w:t xml:space="preserve">Autorizar a Tesorería a efectuar los pagos correspondientes de la cuenta </w:t>
      </w:r>
      <w:r w:rsidRPr="00D12E0E">
        <w:rPr>
          <w:rFonts w:eastAsia="Times New Roman"/>
          <w:spacing w:val="8"/>
          <w:szCs w:val="24"/>
          <w:shd w:val="clear" w:color="auto" w:fill="FCFCFC"/>
          <w:lang w:val="es-ES" w:eastAsia="es-ES"/>
        </w:rPr>
        <w:t xml:space="preserve">Corriente </w:t>
      </w:r>
      <w:proofErr w:type="spellStart"/>
      <w:r w:rsidRPr="00D12E0E">
        <w:rPr>
          <w:rFonts w:eastAsia="Times New Roman"/>
          <w:spacing w:val="8"/>
          <w:szCs w:val="24"/>
          <w:shd w:val="clear" w:color="auto" w:fill="FCFCFC"/>
          <w:lang w:val="es-ES" w:eastAsia="es-ES"/>
        </w:rPr>
        <w:t>N°</w:t>
      </w:r>
      <w:proofErr w:type="spellEnd"/>
      <w:r w:rsidRPr="00D12E0E">
        <w:rPr>
          <w:rFonts w:eastAsia="Times New Roman"/>
          <w:spacing w:val="8"/>
          <w:szCs w:val="24"/>
          <w:shd w:val="clear" w:color="auto" w:fill="FCFCFC"/>
          <w:lang w:val="es-ES" w:eastAsia="es-ES"/>
        </w:rPr>
        <w:t xml:space="preserve"> 00500005600 de Nombre “METAPAN/AACID-PREVEN.VIOLENCIA Y MEJORAM. DE VIDA-2017/Mejoramiento de Vida/AT”</w:t>
      </w:r>
    </w:p>
    <w:p w14:paraId="154A87B2" w14:textId="77777777" w:rsidR="00A952C2" w:rsidRPr="00D12E0E" w:rsidRDefault="00A952C2" w:rsidP="00A952C2">
      <w:pPr>
        <w:spacing w:line="256" w:lineRule="auto"/>
        <w:jc w:val="both"/>
        <w:rPr>
          <w:rFonts w:eastAsia="Calibri"/>
          <w:b/>
        </w:rPr>
      </w:pPr>
      <w:r w:rsidRPr="00D12E0E">
        <w:rPr>
          <w:rFonts w:eastAsia="Calibri"/>
          <w:b/>
        </w:rPr>
        <w:t xml:space="preserve">COMUNIQUESE. </w:t>
      </w:r>
    </w:p>
    <w:p w14:paraId="67448344" w14:textId="77777777" w:rsidR="00A952C2" w:rsidRDefault="00A952C2" w:rsidP="00796954">
      <w:pPr>
        <w:spacing w:after="0" w:line="240" w:lineRule="auto"/>
        <w:rPr>
          <w:rFonts w:eastAsia="Times New Roman"/>
          <w:b/>
          <w:bCs/>
          <w:u w:val="single"/>
          <w:lang w:eastAsia="es-ES"/>
        </w:rPr>
      </w:pPr>
    </w:p>
    <w:p w14:paraId="4A6CAC1B" w14:textId="77777777" w:rsidR="00C64509" w:rsidRDefault="00C64509" w:rsidP="00796954">
      <w:pPr>
        <w:spacing w:after="0" w:line="240" w:lineRule="auto"/>
        <w:rPr>
          <w:rFonts w:eastAsia="Times New Roman"/>
          <w:b/>
          <w:bCs/>
          <w:u w:val="single"/>
          <w:lang w:eastAsia="es-ES"/>
        </w:rPr>
      </w:pPr>
      <w:bookmarkStart w:id="10" w:name="_Hlk63766871"/>
      <w:r>
        <w:rPr>
          <w:rFonts w:eastAsia="Times New Roman"/>
          <w:b/>
          <w:bCs/>
          <w:u w:val="single"/>
          <w:lang w:eastAsia="es-ES"/>
        </w:rPr>
        <w:t>ACUERDO NÚMERO CUARENTA Y SEIS</w:t>
      </w:r>
    </w:p>
    <w:p w14:paraId="461370EF" w14:textId="77777777" w:rsidR="00C64509" w:rsidRDefault="00C64509" w:rsidP="00D819B4">
      <w:pPr>
        <w:spacing w:after="0" w:line="240" w:lineRule="auto"/>
        <w:jc w:val="both"/>
        <w:rPr>
          <w:rFonts w:eastAsia="Times New Roman"/>
          <w:lang w:eastAsia="es-ES"/>
        </w:rPr>
      </w:pPr>
      <w:r>
        <w:rPr>
          <w:rFonts w:eastAsia="Times New Roman"/>
          <w:lang w:eastAsia="es-ES"/>
        </w:rPr>
        <w:t>El Concejo Municipal CONSIDERANDO:</w:t>
      </w:r>
    </w:p>
    <w:p w14:paraId="72E05497" w14:textId="77777777" w:rsidR="00C64509" w:rsidRDefault="00C64509" w:rsidP="00D819B4">
      <w:pPr>
        <w:spacing w:after="0" w:line="240" w:lineRule="auto"/>
        <w:jc w:val="both"/>
      </w:pPr>
      <w:r>
        <w:rPr>
          <w:rFonts w:eastAsia="Times New Roman"/>
          <w:lang w:eastAsia="es-ES"/>
        </w:rPr>
        <w:t xml:space="preserve">I.- Que según acuerdo número cuarenta del acta número </w:t>
      </w:r>
      <w:r w:rsidRPr="007B6C72">
        <w:rPr>
          <w:rFonts w:eastAsia="Calibri"/>
          <w:b/>
          <w:color w:val="000000"/>
          <w:szCs w:val="24"/>
        </w:rPr>
        <w:t xml:space="preserve">CINCUENTA Y </w:t>
      </w:r>
      <w:proofErr w:type="gramStart"/>
      <w:r>
        <w:rPr>
          <w:rFonts w:eastAsia="Calibri"/>
          <w:b/>
          <w:color w:val="000000"/>
          <w:szCs w:val="24"/>
        </w:rPr>
        <w:t>CUATRO</w:t>
      </w:r>
      <w:r w:rsidRPr="007B6C72">
        <w:rPr>
          <w:rFonts w:eastAsia="Calibri"/>
          <w:b/>
          <w:color w:val="000000"/>
          <w:szCs w:val="24"/>
        </w:rPr>
        <w:t xml:space="preserve">  </w:t>
      </w:r>
      <w:r w:rsidRPr="007B6C72">
        <w:rPr>
          <w:rFonts w:eastAsia="Calibri"/>
          <w:bCs/>
          <w:color w:val="000000"/>
          <w:szCs w:val="24"/>
        </w:rPr>
        <w:t>de</w:t>
      </w:r>
      <w:proofErr w:type="gramEnd"/>
      <w:r w:rsidRPr="007B6C72">
        <w:rPr>
          <w:rFonts w:eastAsia="Calibri"/>
          <w:bCs/>
          <w:color w:val="000000"/>
          <w:szCs w:val="24"/>
        </w:rPr>
        <w:t xml:space="preserve"> sesión</w:t>
      </w:r>
      <w:r w:rsidRPr="007B6C72">
        <w:rPr>
          <w:rFonts w:eastAsia="Calibri"/>
          <w:b/>
          <w:color w:val="000000"/>
          <w:szCs w:val="24"/>
        </w:rPr>
        <w:t xml:space="preserve"> </w:t>
      </w:r>
      <w:r w:rsidRPr="007B6C72">
        <w:rPr>
          <w:rFonts w:eastAsia="Calibri"/>
          <w:color w:val="000000"/>
          <w:szCs w:val="24"/>
        </w:rPr>
        <w:t>ordinaria</w:t>
      </w:r>
      <w:r w:rsidRPr="007B6C72">
        <w:rPr>
          <w:rFonts w:eastAsia="Calibri"/>
          <w:b/>
          <w:color w:val="000000"/>
          <w:szCs w:val="24"/>
        </w:rPr>
        <w:t xml:space="preserve"> </w:t>
      </w:r>
      <w:r w:rsidRPr="007B6C72">
        <w:rPr>
          <w:rFonts w:eastAsia="Calibri"/>
          <w:bCs/>
          <w:color w:val="000000"/>
          <w:szCs w:val="24"/>
        </w:rPr>
        <w:t>de</w:t>
      </w:r>
      <w:r w:rsidRPr="007B6C72">
        <w:rPr>
          <w:rFonts w:eastAsia="Calibri"/>
          <w:color w:val="000000"/>
          <w:szCs w:val="24"/>
        </w:rPr>
        <w:t xml:space="preserve"> fecha  </w:t>
      </w:r>
      <w:r>
        <w:rPr>
          <w:rFonts w:eastAsia="Calibri"/>
          <w:color w:val="000000"/>
          <w:szCs w:val="24"/>
        </w:rPr>
        <w:t>diecisiete</w:t>
      </w:r>
      <w:r w:rsidRPr="007B6C72">
        <w:rPr>
          <w:rFonts w:eastAsia="Calibri"/>
          <w:color w:val="000000"/>
          <w:szCs w:val="24"/>
        </w:rPr>
        <w:t xml:space="preserve">  de diciembre</w:t>
      </w:r>
      <w:r>
        <w:rPr>
          <w:rFonts w:eastAsia="Calibri"/>
          <w:color w:val="000000"/>
          <w:szCs w:val="24"/>
        </w:rPr>
        <w:t xml:space="preserve"> del 2020, se giraron instrucciones a la UACI, para que realizara proceso </w:t>
      </w:r>
      <w:r w:rsidRPr="006237AB">
        <w:t>de libre gestión, para el arrendamiento de 4 máquinas desgranadoras con motor incluido, el cual deberá incluir operador e IVA, el combustible será proporcionado por la municipalidad, durante el período de enero y febrero del 2021</w:t>
      </w:r>
    </w:p>
    <w:p w14:paraId="231A27E8" w14:textId="77777777" w:rsidR="00C64509" w:rsidRDefault="00C64509" w:rsidP="00D819B4">
      <w:pPr>
        <w:spacing w:after="0" w:line="240" w:lineRule="auto"/>
        <w:jc w:val="both"/>
      </w:pPr>
    </w:p>
    <w:p w14:paraId="3D79BD48" w14:textId="77777777" w:rsidR="00C64509" w:rsidRPr="00C64509" w:rsidRDefault="00C64509" w:rsidP="00D819B4">
      <w:pPr>
        <w:spacing w:after="0" w:line="240" w:lineRule="auto"/>
        <w:jc w:val="both"/>
        <w:rPr>
          <w:rFonts w:eastAsia="Calibri"/>
          <w:color w:val="000000"/>
          <w:szCs w:val="24"/>
        </w:rPr>
      </w:pPr>
      <w:r>
        <w:t xml:space="preserve">II.- Que el período de desgranar maíz y maicillo ya paso, y del cual no se recibió ninguna oferta, surgiendo la necesidad de cancelar el proceso; </w:t>
      </w:r>
    </w:p>
    <w:p w14:paraId="025F505F" w14:textId="77777777" w:rsidR="00C64509" w:rsidRDefault="00C64509" w:rsidP="00D819B4">
      <w:pPr>
        <w:spacing w:after="0" w:line="240" w:lineRule="auto"/>
        <w:jc w:val="both"/>
        <w:rPr>
          <w:rFonts w:eastAsia="Calibri"/>
          <w:b/>
          <w:color w:val="000000"/>
          <w:szCs w:val="24"/>
        </w:rPr>
      </w:pPr>
    </w:p>
    <w:p w14:paraId="1D9AFE7E" w14:textId="77777777" w:rsidR="00C64509" w:rsidRPr="00D12E0E" w:rsidRDefault="00C64509" w:rsidP="00D819B4">
      <w:pPr>
        <w:spacing w:after="0" w:line="240" w:lineRule="auto"/>
        <w:jc w:val="both"/>
        <w:rPr>
          <w:rFonts w:eastAsia="Calibri"/>
          <w:b/>
          <w:szCs w:val="24"/>
        </w:rPr>
      </w:pPr>
      <w:r w:rsidRPr="00D12E0E">
        <w:rPr>
          <w:rFonts w:eastAsia="Times New Roman"/>
          <w:szCs w:val="24"/>
          <w:lang w:val="es-ES" w:eastAsia="es-ES"/>
        </w:rPr>
        <w:t xml:space="preserve">POR TANTO, en </w:t>
      </w:r>
      <w:r w:rsidRPr="00D12E0E">
        <w:rPr>
          <w:rFonts w:eastAsia="Calibri"/>
          <w:szCs w:val="24"/>
        </w:rPr>
        <w:t xml:space="preserve">uso de las facultades que el código Municipal les confiere, el Concejo Municipal </w:t>
      </w:r>
      <w:r w:rsidRPr="00D12E0E">
        <w:rPr>
          <w:rFonts w:eastAsia="Calibri"/>
          <w:b/>
          <w:szCs w:val="24"/>
        </w:rPr>
        <w:t xml:space="preserve">ACUERDA: </w:t>
      </w:r>
    </w:p>
    <w:p w14:paraId="5E21E12B" w14:textId="77777777" w:rsidR="00C64509" w:rsidRDefault="00C64509" w:rsidP="00C64509">
      <w:pPr>
        <w:spacing w:after="0" w:line="240" w:lineRule="auto"/>
        <w:rPr>
          <w:rFonts w:eastAsia="Times New Roman"/>
          <w:b/>
          <w:bCs/>
          <w:u w:val="single"/>
          <w:lang w:eastAsia="es-ES"/>
        </w:rPr>
      </w:pPr>
    </w:p>
    <w:p w14:paraId="54C824B5" w14:textId="77777777" w:rsidR="00D819B4" w:rsidRDefault="00C64509" w:rsidP="00D819B4">
      <w:pPr>
        <w:spacing w:after="0" w:line="240" w:lineRule="auto"/>
        <w:jc w:val="both"/>
        <w:rPr>
          <w:rFonts w:eastAsia="Calibri"/>
          <w:color w:val="000000"/>
          <w:szCs w:val="24"/>
        </w:rPr>
      </w:pPr>
      <w:r>
        <w:rPr>
          <w:rFonts w:eastAsia="Times New Roman"/>
          <w:lang w:eastAsia="es-ES"/>
        </w:rPr>
        <w:t xml:space="preserve">Autorizar a la Unidad de Adquisiciones y Contrataciones Institucional a suspender el proceso de libre gestión </w:t>
      </w:r>
      <w:r w:rsidR="00D819B4" w:rsidRPr="006237AB">
        <w:t>para el arrendamiento de 4 máquinas desgranadoras con motor incluido, el cual deberá incluir operador e IVA, el combustible será proporcionado por la municipalidad, durante el período de enero y febrero del 202</w:t>
      </w:r>
      <w:r w:rsidR="00D819B4">
        <w:t xml:space="preserve">, establecido mediante </w:t>
      </w:r>
      <w:r w:rsidR="00D82828">
        <w:t>acuerdo número</w:t>
      </w:r>
      <w:r w:rsidR="00D819B4">
        <w:rPr>
          <w:rFonts w:eastAsia="Times New Roman"/>
          <w:lang w:eastAsia="es-ES"/>
        </w:rPr>
        <w:t xml:space="preserve"> cuarenta del acta número </w:t>
      </w:r>
      <w:r w:rsidR="00D819B4" w:rsidRPr="007B6C72">
        <w:rPr>
          <w:rFonts w:eastAsia="Calibri"/>
          <w:b/>
          <w:color w:val="000000"/>
          <w:szCs w:val="24"/>
        </w:rPr>
        <w:t xml:space="preserve">CINCUENTA Y </w:t>
      </w:r>
      <w:proofErr w:type="gramStart"/>
      <w:r w:rsidR="00D819B4">
        <w:rPr>
          <w:rFonts w:eastAsia="Calibri"/>
          <w:b/>
          <w:color w:val="000000"/>
          <w:szCs w:val="24"/>
        </w:rPr>
        <w:t>CUATRO</w:t>
      </w:r>
      <w:r w:rsidR="00D819B4" w:rsidRPr="007B6C72">
        <w:rPr>
          <w:rFonts w:eastAsia="Calibri"/>
          <w:b/>
          <w:color w:val="000000"/>
          <w:szCs w:val="24"/>
        </w:rPr>
        <w:t xml:space="preserve">  </w:t>
      </w:r>
      <w:r w:rsidR="00D819B4" w:rsidRPr="007B6C72">
        <w:rPr>
          <w:rFonts w:eastAsia="Calibri"/>
          <w:bCs/>
          <w:color w:val="000000"/>
          <w:szCs w:val="24"/>
        </w:rPr>
        <w:t>de</w:t>
      </w:r>
      <w:proofErr w:type="gramEnd"/>
      <w:r w:rsidR="00D819B4" w:rsidRPr="007B6C72">
        <w:rPr>
          <w:rFonts w:eastAsia="Calibri"/>
          <w:bCs/>
          <w:color w:val="000000"/>
          <w:szCs w:val="24"/>
        </w:rPr>
        <w:t xml:space="preserve"> sesión</w:t>
      </w:r>
      <w:r w:rsidR="00D819B4" w:rsidRPr="007B6C72">
        <w:rPr>
          <w:rFonts w:eastAsia="Calibri"/>
          <w:b/>
          <w:color w:val="000000"/>
          <w:szCs w:val="24"/>
        </w:rPr>
        <w:t xml:space="preserve"> </w:t>
      </w:r>
      <w:r w:rsidR="00D819B4" w:rsidRPr="007B6C72">
        <w:rPr>
          <w:rFonts w:eastAsia="Calibri"/>
          <w:color w:val="000000"/>
          <w:szCs w:val="24"/>
        </w:rPr>
        <w:t>ordinaria</w:t>
      </w:r>
      <w:r w:rsidR="00D819B4" w:rsidRPr="007B6C72">
        <w:rPr>
          <w:rFonts w:eastAsia="Calibri"/>
          <w:b/>
          <w:color w:val="000000"/>
          <w:szCs w:val="24"/>
        </w:rPr>
        <w:t xml:space="preserve"> </w:t>
      </w:r>
      <w:r w:rsidR="00D819B4" w:rsidRPr="007B6C72">
        <w:rPr>
          <w:rFonts w:eastAsia="Calibri"/>
          <w:bCs/>
          <w:color w:val="000000"/>
          <w:szCs w:val="24"/>
        </w:rPr>
        <w:t>de</w:t>
      </w:r>
      <w:r w:rsidR="00D819B4" w:rsidRPr="007B6C72">
        <w:rPr>
          <w:rFonts w:eastAsia="Calibri"/>
          <w:color w:val="000000"/>
          <w:szCs w:val="24"/>
        </w:rPr>
        <w:t xml:space="preserve"> fecha  </w:t>
      </w:r>
      <w:r w:rsidR="00D819B4">
        <w:rPr>
          <w:rFonts w:eastAsia="Calibri"/>
          <w:color w:val="000000"/>
          <w:szCs w:val="24"/>
        </w:rPr>
        <w:t>diecisiete</w:t>
      </w:r>
      <w:r w:rsidR="00D819B4" w:rsidRPr="007B6C72">
        <w:rPr>
          <w:rFonts w:eastAsia="Calibri"/>
          <w:color w:val="000000"/>
          <w:szCs w:val="24"/>
        </w:rPr>
        <w:t xml:space="preserve">  de diciembre</w:t>
      </w:r>
      <w:r w:rsidR="00D819B4">
        <w:rPr>
          <w:rFonts w:eastAsia="Calibri"/>
          <w:color w:val="000000"/>
          <w:szCs w:val="24"/>
        </w:rPr>
        <w:t xml:space="preserve"> del 2020,</w:t>
      </w:r>
    </w:p>
    <w:p w14:paraId="1D3517C9" w14:textId="77777777" w:rsidR="00D819B4" w:rsidRDefault="00D819B4" w:rsidP="00D819B4">
      <w:pPr>
        <w:spacing w:after="0" w:line="240" w:lineRule="auto"/>
        <w:jc w:val="both"/>
      </w:pPr>
      <w:r>
        <w:rPr>
          <w:rFonts w:eastAsia="Calibri"/>
          <w:color w:val="000000"/>
          <w:szCs w:val="24"/>
        </w:rPr>
        <w:t xml:space="preserve">Comuníquese. </w:t>
      </w:r>
    </w:p>
    <w:bookmarkEnd w:id="10"/>
    <w:p w14:paraId="18DE404E" w14:textId="77777777" w:rsidR="00C64509" w:rsidRDefault="00C64509" w:rsidP="00C64509">
      <w:pPr>
        <w:spacing w:after="0" w:line="240" w:lineRule="auto"/>
        <w:rPr>
          <w:rFonts w:eastAsia="Times New Roman"/>
          <w:lang w:eastAsia="es-ES"/>
        </w:rPr>
      </w:pPr>
    </w:p>
    <w:p w14:paraId="2155B25A" w14:textId="77777777" w:rsidR="00350C13" w:rsidRDefault="00350C13" w:rsidP="00C64509">
      <w:pPr>
        <w:spacing w:after="0" w:line="240" w:lineRule="auto"/>
        <w:rPr>
          <w:rFonts w:eastAsia="Times New Roman"/>
          <w:lang w:eastAsia="es-ES"/>
        </w:rPr>
      </w:pPr>
    </w:p>
    <w:p w14:paraId="6FA7DB24" w14:textId="77777777" w:rsidR="00350C13" w:rsidRDefault="00350C13" w:rsidP="00350C13">
      <w:pPr>
        <w:spacing w:after="0" w:line="240" w:lineRule="auto"/>
        <w:jc w:val="both"/>
        <w:rPr>
          <w:rFonts w:eastAsia="Times New Roman"/>
          <w:szCs w:val="24"/>
          <w:lang w:val="es-ES" w:eastAsia="es-ES"/>
        </w:rPr>
      </w:pPr>
      <w:r w:rsidRPr="009760FC">
        <w:rPr>
          <w:rFonts w:eastAsia="Times New Roman"/>
          <w:szCs w:val="24"/>
          <w:lang w:val="es-ES" w:eastAsia="es-ES"/>
        </w:rPr>
        <w:t>No habiendo más que hacer constar se da por terminada la presente Acta, a las</w:t>
      </w:r>
      <w:r>
        <w:rPr>
          <w:rFonts w:eastAsia="Times New Roman"/>
          <w:szCs w:val="24"/>
          <w:lang w:val="es-ES" w:eastAsia="es-ES"/>
        </w:rPr>
        <w:t xml:space="preserve"> doce horas con cincuenta minutos del tres de febrero del dos </w:t>
      </w:r>
      <w:proofErr w:type="gramStart"/>
      <w:r>
        <w:rPr>
          <w:rFonts w:eastAsia="Times New Roman"/>
          <w:szCs w:val="24"/>
          <w:lang w:val="es-ES" w:eastAsia="es-ES"/>
        </w:rPr>
        <w:t>mil veintiuno</w:t>
      </w:r>
      <w:proofErr w:type="gramEnd"/>
      <w:r>
        <w:rPr>
          <w:rFonts w:eastAsia="Times New Roman"/>
          <w:szCs w:val="24"/>
          <w:lang w:val="es-ES" w:eastAsia="es-ES"/>
        </w:rPr>
        <w:t xml:space="preserve">, </w:t>
      </w:r>
      <w:r w:rsidRPr="009760FC">
        <w:rPr>
          <w:rFonts w:eastAsia="Times New Roman"/>
          <w:szCs w:val="24"/>
          <w:lang w:val="es-ES" w:eastAsia="es-ES"/>
        </w:rPr>
        <w:t xml:space="preserve">la cual firmamos de conformidad para efectos legales consiguientes. </w:t>
      </w:r>
      <w:r>
        <w:rPr>
          <w:rFonts w:eastAsia="Times New Roman"/>
          <w:szCs w:val="24"/>
          <w:lang w:val="es-ES" w:eastAsia="es-ES"/>
        </w:rPr>
        <w:t>–</w:t>
      </w:r>
    </w:p>
    <w:p w14:paraId="158EF9FA" w14:textId="77777777" w:rsidR="00350C13" w:rsidRDefault="00350C13" w:rsidP="00350C13">
      <w:pPr>
        <w:spacing w:after="0" w:line="240" w:lineRule="auto"/>
        <w:jc w:val="both"/>
        <w:rPr>
          <w:rFonts w:eastAsia="Times New Roman"/>
          <w:szCs w:val="24"/>
          <w:lang w:val="es-ES" w:eastAsia="es-ES"/>
        </w:rPr>
      </w:pPr>
    </w:p>
    <w:p w14:paraId="2918B613" w14:textId="77777777" w:rsidR="00350C13" w:rsidRDefault="00350C13" w:rsidP="00350C13">
      <w:pPr>
        <w:spacing w:after="0" w:line="240" w:lineRule="auto"/>
        <w:jc w:val="center"/>
        <w:rPr>
          <w:rFonts w:eastAsia="Times New Roman"/>
          <w:lang w:val="es-ES" w:eastAsia="es-ES"/>
        </w:rPr>
      </w:pPr>
    </w:p>
    <w:p w14:paraId="340DD0F8" w14:textId="77777777" w:rsidR="00350C13" w:rsidRDefault="00350C13" w:rsidP="00350C13">
      <w:pPr>
        <w:spacing w:after="0" w:line="240" w:lineRule="auto"/>
        <w:jc w:val="center"/>
        <w:rPr>
          <w:rFonts w:eastAsia="Times New Roman"/>
          <w:lang w:val="es-ES" w:eastAsia="es-ES"/>
        </w:rPr>
      </w:pPr>
    </w:p>
    <w:p w14:paraId="11167A4F" w14:textId="77777777" w:rsidR="00350C13" w:rsidRDefault="00350C13" w:rsidP="00350C13">
      <w:pPr>
        <w:spacing w:after="0" w:line="240" w:lineRule="auto"/>
        <w:jc w:val="center"/>
        <w:rPr>
          <w:rFonts w:eastAsia="Times New Roman"/>
          <w:lang w:val="es-ES" w:eastAsia="es-ES"/>
        </w:rPr>
      </w:pPr>
    </w:p>
    <w:p w14:paraId="265EF5BA" w14:textId="77777777" w:rsidR="00350C13" w:rsidRPr="00350C13" w:rsidRDefault="00350C13" w:rsidP="00350C13">
      <w:pPr>
        <w:spacing w:after="0" w:line="240" w:lineRule="auto"/>
        <w:jc w:val="center"/>
        <w:rPr>
          <w:rFonts w:eastAsia="Times New Roman"/>
          <w:lang w:val="es-ES" w:eastAsia="es-ES"/>
        </w:rPr>
      </w:pPr>
    </w:p>
    <w:p w14:paraId="2405AFEC" w14:textId="77777777" w:rsidR="00350C13" w:rsidRDefault="00350C13" w:rsidP="00350C13">
      <w:pPr>
        <w:spacing w:after="0" w:line="240" w:lineRule="auto"/>
        <w:jc w:val="center"/>
        <w:rPr>
          <w:rFonts w:eastAsia="Times New Roman"/>
          <w:lang w:eastAsia="es-ES"/>
        </w:rPr>
      </w:pPr>
    </w:p>
    <w:p w14:paraId="093AB1ED" w14:textId="77777777" w:rsidR="00350C13" w:rsidRDefault="00350C13" w:rsidP="00350C13">
      <w:pPr>
        <w:spacing w:after="0" w:line="240" w:lineRule="auto"/>
        <w:jc w:val="center"/>
        <w:rPr>
          <w:rFonts w:eastAsia="Times New Roman"/>
          <w:lang w:eastAsia="es-ES"/>
        </w:rPr>
      </w:pPr>
    </w:p>
    <w:p w14:paraId="2BC885A0" w14:textId="77777777" w:rsidR="00350C13" w:rsidRDefault="00350C13" w:rsidP="00350C13">
      <w:pPr>
        <w:spacing w:after="0" w:line="240" w:lineRule="auto"/>
        <w:jc w:val="center"/>
        <w:rPr>
          <w:rFonts w:eastAsia="Times New Roman"/>
          <w:lang w:eastAsia="es-ES"/>
        </w:rPr>
      </w:pPr>
    </w:p>
    <w:p w14:paraId="46BB0B43" w14:textId="77777777" w:rsidR="00350C13" w:rsidRDefault="00350C13" w:rsidP="00350C13">
      <w:pPr>
        <w:spacing w:after="0" w:line="240" w:lineRule="auto"/>
        <w:jc w:val="center"/>
        <w:rPr>
          <w:rFonts w:eastAsia="Times New Roman"/>
          <w:lang w:eastAsia="es-ES"/>
        </w:rPr>
      </w:pPr>
      <w:r>
        <w:rPr>
          <w:rFonts w:eastAsia="Times New Roman"/>
          <w:lang w:eastAsia="es-ES"/>
        </w:rPr>
        <w:t>Prof. José Rigoberto Pinto Rivera</w:t>
      </w:r>
    </w:p>
    <w:p w14:paraId="10ABF5C4" w14:textId="77777777" w:rsidR="00350C13" w:rsidRDefault="00350C13" w:rsidP="00350C13">
      <w:pPr>
        <w:spacing w:after="0" w:line="240" w:lineRule="auto"/>
        <w:jc w:val="center"/>
        <w:rPr>
          <w:rFonts w:eastAsia="Times New Roman"/>
          <w:lang w:eastAsia="es-ES"/>
        </w:rPr>
      </w:pPr>
      <w:r>
        <w:rPr>
          <w:rFonts w:eastAsia="Times New Roman"/>
          <w:lang w:eastAsia="es-ES"/>
        </w:rPr>
        <w:t>Alcalde Municipal</w:t>
      </w:r>
    </w:p>
    <w:p w14:paraId="30000D50" w14:textId="77777777" w:rsidR="00350C13" w:rsidRDefault="00350C13" w:rsidP="00350C13">
      <w:pPr>
        <w:spacing w:after="0" w:line="240" w:lineRule="auto"/>
        <w:jc w:val="both"/>
        <w:rPr>
          <w:rFonts w:eastAsia="Times New Roman"/>
          <w:lang w:eastAsia="es-ES"/>
        </w:rPr>
      </w:pPr>
      <w:r>
        <w:rPr>
          <w:rFonts w:eastAsia="Times New Roman"/>
          <w:lang w:eastAsia="es-ES"/>
        </w:rPr>
        <w:t xml:space="preserve">                                                     </w:t>
      </w:r>
    </w:p>
    <w:p w14:paraId="0D0B76E1" w14:textId="77777777" w:rsidR="00350C13" w:rsidRDefault="00350C13" w:rsidP="00350C13">
      <w:pPr>
        <w:spacing w:after="0" w:line="240" w:lineRule="auto"/>
        <w:jc w:val="both"/>
        <w:rPr>
          <w:rFonts w:eastAsia="Times New Roman"/>
          <w:lang w:eastAsia="es-ES"/>
        </w:rPr>
      </w:pPr>
    </w:p>
    <w:p w14:paraId="0BDC4DCA" w14:textId="77777777" w:rsidR="00350C13" w:rsidRDefault="00350C13" w:rsidP="00350C13">
      <w:pPr>
        <w:spacing w:after="0" w:line="240" w:lineRule="auto"/>
        <w:jc w:val="both"/>
        <w:rPr>
          <w:rFonts w:eastAsia="Times New Roman"/>
          <w:lang w:eastAsia="es-ES"/>
        </w:rPr>
      </w:pPr>
    </w:p>
    <w:p w14:paraId="1DA0ECC4" w14:textId="77777777" w:rsidR="00350C13" w:rsidRDefault="00350C13" w:rsidP="00350C13">
      <w:pPr>
        <w:spacing w:after="0" w:line="240" w:lineRule="auto"/>
        <w:jc w:val="both"/>
        <w:rPr>
          <w:rFonts w:eastAsia="Times New Roman"/>
          <w:lang w:eastAsia="es-ES"/>
        </w:rPr>
      </w:pPr>
    </w:p>
    <w:p w14:paraId="41A7DF63" w14:textId="77777777" w:rsidR="00350C13" w:rsidRDefault="00350C13" w:rsidP="00350C13">
      <w:pPr>
        <w:spacing w:after="0" w:line="240" w:lineRule="auto"/>
        <w:jc w:val="both"/>
        <w:outlineLvl w:val="0"/>
        <w:rPr>
          <w:rFonts w:eastAsia="Times New Roman"/>
          <w:lang w:eastAsia="es-ES"/>
        </w:rPr>
      </w:pPr>
      <w:r>
        <w:rPr>
          <w:rFonts w:eastAsia="Times New Roman"/>
          <w:lang w:eastAsia="es-ES"/>
        </w:rPr>
        <w:t xml:space="preserve">                                   </w:t>
      </w:r>
      <w:r w:rsidR="000E51F8">
        <w:rPr>
          <w:rFonts w:eastAsia="Times New Roman"/>
          <w:lang w:eastAsia="es-ES"/>
        </w:rPr>
        <w:t xml:space="preserve">         </w:t>
      </w:r>
      <w:r w:rsidR="00AE1189">
        <w:rPr>
          <w:rFonts w:eastAsia="Times New Roman"/>
          <w:lang w:eastAsia="es-ES"/>
        </w:rPr>
        <w:t>Sr. Carlos Armando Sandoval Salazar</w:t>
      </w:r>
    </w:p>
    <w:p w14:paraId="6031BE0B" w14:textId="77777777" w:rsidR="00350C13" w:rsidRDefault="00AE1189" w:rsidP="00350C13">
      <w:pPr>
        <w:spacing w:after="0" w:line="240" w:lineRule="auto"/>
        <w:jc w:val="center"/>
        <w:rPr>
          <w:rFonts w:eastAsia="Times New Roman"/>
          <w:lang w:eastAsia="es-ES"/>
        </w:rPr>
      </w:pPr>
      <w:r>
        <w:rPr>
          <w:rFonts w:eastAsia="Times New Roman"/>
          <w:lang w:eastAsia="es-ES"/>
        </w:rPr>
        <w:t xml:space="preserve">En representación del </w:t>
      </w:r>
      <w:r w:rsidR="00350C13">
        <w:rPr>
          <w:rFonts w:eastAsia="Times New Roman"/>
          <w:lang w:eastAsia="es-ES"/>
        </w:rPr>
        <w:t>Síndico Municipal</w:t>
      </w:r>
    </w:p>
    <w:p w14:paraId="6F54871B" w14:textId="77777777" w:rsidR="00350C13" w:rsidRDefault="00350C13" w:rsidP="00350C13">
      <w:pPr>
        <w:spacing w:after="0" w:line="240" w:lineRule="auto"/>
        <w:jc w:val="both"/>
        <w:rPr>
          <w:rFonts w:eastAsia="Times New Roman"/>
          <w:lang w:eastAsia="es-ES"/>
        </w:rPr>
      </w:pPr>
      <w:r>
        <w:rPr>
          <w:rFonts w:eastAsia="Times New Roman"/>
          <w:lang w:eastAsia="es-ES"/>
        </w:rPr>
        <w:t xml:space="preserve">                                                      </w:t>
      </w:r>
    </w:p>
    <w:p w14:paraId="18D01238" w14:textId="77777777" w:rsidR="00350C13" w:rsidRDefault="00350C13" w:rsidP="00350C13">
      <w:pPr>
        <w:spacing w:after="0" w:line="240" w:lineRule="auto"/>
        <w:jc w:val="both"/>
        <w:rPr>
          <w:rFonts w:eastAsia="Times New Roman"/>
          <w:lang w:eastAsia="es-ES"/>
        </w:rPr>
      </w:pPr>
    </w:p>
    <w:p w14:paraId="0157A81E" w14:textId="77777777" w:rsidR="00350C13" w:rsidRDefault="00350C13" w:rsidP="00350C13">
      <w:pPr>
        <w:spacing w:after="0" w:line="240" w:lineRule="auto"/>
        <w:jc w:val="both"/>
        <w:rPr>
          <w:rFonts w:eastAsia="Times New Roman"/>
          <w:lang w:eastAsia="es-ES"/>
        </w:rPr>
      </w:pPr>
    </w:p>
    <w:p w14:paraId="1AD93C1A" w14:textId="77777777" w:rsidR="00350C13" w:rsidRDefault="00350C13" w:rsidP="00350C13">
      <w:pPr>
        <w:spacing w:after="0" w:line="240" w:lineRule="auto"/>
        <w:jc w:val="both"/>
        <w:rPr>
          <w:rFonts w:eastAsia="Times New Roman"/>
          <w:lang w:eastAsia="es-ES"/>
        </w:rPr>
      </w:pPr>
    </w:p>
    <w:p w14:paraId="1AE36393" w14:textId="77777777" w:rsidR="00350C13" w:rsidRDefault="00350C13" w:rsidP="00350C13">
      <w:pPr>
        <w:spacing w:after="0" w:line="240" w:lineRule="auto"/>
        <w:jc w:val="both"/>
        <w:rPr>
          <w:rFonts w:eastAsia="Times New Roman"/>
          <w:lang w:eastAsia="es-ES"/>
        </w:rPr>
      </w:pPr>
    </w:p>
    <w:p w14:paraId="206FD13D" w14:textId="77777777" w:rsidR="00350C13" w:rsidRDefault="00350C13" w:rsidP="00350C13">
      <w:pPr>
        <w:spacing w:after="0" w:line="240" w:lineRule="auto"/>
        <w:jc w:val="both"/>
        <w:rPr>
          <w:rFonts w:eastAsia="Times New Roman"/>
          <w:lang w:eastAsia="es-ES"/>
        </w:rPr>
      </w:pPr>
      <w:r>
        <w:rPr>
          <w:rFonts w:eastAsia="Times New Roman"/>
          <w:lang w:eastAsia="es-ES"/>
        </w:rPr>
        <w:t xml:space="preserve">Sr. </w:t>
      </w:r>
      <w:r w:rsidR="00295E13">
        <w:rPr>
          <w:rFonts w:eastAsia="Times New Roman"/>
          <w:lang w:eastAsia="es-ES"/>
        </w:rPr>
        <w:t>José</w:t>
      </w:r>
      <w:r>
        <w:rPr>
          <w:rFonts w:eastAsia="Times New Roman"/>
          <w:lang w:eastAsia="es-ES"/>
        </w:rPr>
        <w:t xml:space="preserve"> Roberto Lemus Morataya                               Sr. Pedro Antonio Sanabria Salazar </w:t>
      </w:r>
    </w:p>
    <w:p w14:paraId="7CBAD049" w14:textId="77777777" w:rsidR="00350C13" w:rsidRDefault="00350C13" w:rsidP="00350C13">
      <w:pPr>
        <w:spacing w:after="0" w:line="240" w:lineRule="auto"/>
        <w:jc w:val="both"/>
        <w:rPr>
          <w:rFonts w:eastAsia="Times New Roman"/>
          <w:lang w:eastAsia="es-ES"/>
        </w:rPr>
      </w:pPr>
      <w:r>
        <w:rPr>
          <w:rFonts w:eastAsia="Times New Roman"/>
          <w:lang w:eastAsia="es-ES"/>
        </w:rPr>
        <w:t xml:space="preserve">       Primer Reg. Propietario                                                        Segundo Reg. Propietario</w:t>
      </w:r>
    </w:p>
    <w:p w14:paraId="25D56EC7" w14:textId="77777777" w:rsidR="00350C13" w:rsidRDefault="00350C13" w:rsidP="00350C13">
      <w:pPr>
        <w:spacing w:after="0" w:line="240" w:lineRule="auto"/>
        <w:jc w:val="both"/>
        <w:rPr>
          <w:rFonts w:eastAsia="Times New Roman"/>
          <w:lang w:eastAsia="es-ES"/>
        </w:rPr>
      </w:pPr>
    </w:p>
    <w:p w14:paraId="080799E5" w14:textId="77777777" w:rsidR="00350C13" w:rsidRDefault="00350C13" w:rsidP="00350C13">
      <w:pPr>
        <w:spacing w:after="0" w:line="240" w:lineRule="auto"/>
        <w:jc w:val="both"/>
        <w:rPr>
          <w:rFonts w:eastAsia="Times New Roman"/>
          <w:lang w:eastAsia="es-ES"/>
        </w:rPr>
      </w:pPr>
      <w:r>
        <w:rPr>
          <w:rFonts w:eastAsia="Times New Roman"/>
          <w:lang w:eastAsia="es-ES"/>
        </w:rPr>
        <w:tab/>
        <w:t xml:space="preserve">     </w:t>
      </w:r>
    </w:p>
    <w:p w14:paraId="26A79240" w14:textId="77777777" w:rsidR="00350C13" w:rsidRDefault="00350C13" w:rsidP="00350C13">
      <w:pPr>
        <w:spacing w:after="0" w:line="240" w:lineRule="auto"/>
        <w:jc w:val="both"/>
        <w:rPr>
          <w:rFonts w:eastAsia="Times New Roman"/>
          <w:lang w:eastAsia="es-ES"/>
        </w:rPr>
      </w:pPr>
    </w:p>
    <w:p w14:paraId="05A2739A" w14:textId="77777777" w:rsidR="00350C13" w:rsidRDefault="00350C13" w:rsidP="00350C13">
      <w:pPr>
        <w:spacing w:after="0" w:line="240" w:lineRule="auto"/>
        <w:jc w:val="both"/>
        <w:rPr>
          <w:rFonts w:eastAsia="Times New Roman"/>
          <w:lang w:eastAsia="es-ES"/>
        </w:rPr>
      </w:pPr>
    </w:p>
    <w:p w14:paraId="44397FF6" w14:textId="77777777" w:rsidR="00350C13" w:rsidRDefault="00350C13" w:rsidP="00350C13">
      <w:pPr>
        <w:spacing w:after="0" w:line="240" w:lineRule="auto"/>
        <w:jc w:val="both"/>
        <w:rPr>
          <w:rFonts w:eastAsia="Times New Roman"/>
          <w:lang w:eastAsia="es-ES"/>
        </w:rPr>
      </w:pPr>
    </w:p>
    <w:p w14:paraId="6CEECFDD" w14:textId="77777777" w:rsidR="00350C13" w:rsidRDefault="00350C13" w:rsidP="00350C13">
      <w:pPr>
        <w:spacing w:after="0" w:line="240" w:lineRule="auto"/>
        <w:jc w:val="both"/>
        <w:rPr>
          <w:rFonts w:eastAsia="Times New Roman"/>
          <w:lang w:eastAsia="es-ES"/>
        </w:rPr>
      </w:pPr>
      <w:r>
        <w:rPr>
          <w:rFonts w:eastAsia="Times New Roman"/>
          <w:lang w:eastAsia="es-ES"/>
        </w:rPr>
        <w:t xml:space="preserve">Sr. </w:t>
      </w:r>
      <w:r w:rsidR="008F7146">
        <w:rPr>
          <w:rFonts w:eastAsia="Times New Roman"/>
          <w:lang w:eastAsia="es-ES"/>
        </w:rPr>
        <w:t xml:space="preserve">Ricardo Pacheco </w:t>
      </w:r>
      <w:proofErr w:type="spellStart"/>
      <w:r w:rsidR="008F7146">
        <w:rPr>
          <w:rFonts w:eastAsia="Times New Roman"/>
          <w:lang w:eastAsia="es-ES"/>
        </w:rPr>
        <w:t>Pacheco</w:t>
      </w:r>
      <w:proofErr w:type="spellEnd"/>
      <w:r>
        <w:rPr>
          <w:rFonts w:eastAsia="Times New Roman"/>
          <w:lang w:eastAsia="es-ES"/>
        </w:rPr>
        <w:t xml:space="preserve"> </w:t>
      </w:r>
      <w:r>
        <w:rPr>
          <w:rFonts w:eastAsia="Times New Roman"/>
          <w:lang w:eastAsia="es-ES"/>
        </w:rPr>
        <w:tab/>
        <w:t xml:space="preserve">                                   </w:t>
      </w:r>
      <w:proofErr w:type="spellStart"/>
      <w:proofErr w:type="gramStart"/>
      <w:r>
        <w:rPr>
          <w:rFonts w:eastAsia="Times New Roman"/>
          <w:lang w:eastAsia="es-ES"/>
        </w:rPr>
        <w:t>Sr.Victor</w:t>
      </w:r>
      <w:proofErr w:type="spellEnd"/>
      <w:proofErr w:type="gramEnd"/>
      <w:r>
        <w:rPr>
          <w:rFonts w:eastAsia="Times New Roman"/>
          <w:lang w:eastAsia="es-ES"/>
        </w:rPr>
        <w:t xml:space="preserve"> Manuel </w:t>
      </w:r>
      <w:proofErr w:type="spellStart"/>
      <w:r>
        <w:rPr>
          <w:rFonts w:eastAsia="Times New Roman"/>
          <w:lang w:eastAsia="es-ES"/>
        </w:rPr>
        <w:t>Pleitez</w:t>
      </w:r>
      <w:proofErr w:type="spellEnd"/>
      <w:r>
        <w:rPr>
          <w:rFonts w:eastAsia="Times New Roman"/>
          <w:lang w:eastAsia="es-ES"/>
        </w:rPr>
        <w:t xml:space="preserve"> Guerra   </w:t>
      </w:r>
    </w:p>
    <w:p w14:paraId="20A946C6" w14:textId="77777777" w:rsidR="00350C13" w:rsidRDefault="00350C13" w:rsidP="00350C13">
      <w:pPr>
        <w:spacing w:after="0" w:line="240" w:lineRule="auto"/>
        <w:jc w:val="both"/>
        <w:rPr>
          <w:rFonts w:eastAsia="Times New Roman"/>
          <w:lang w:eastAsia="es-ES"/>
        </w:rPr>
      </w:pPr>
      <w:r>
        <w:rPr>
          <w:rFonts w:eastAsia="Times New Roman"/>
          <w:lang w:eastAsia="es-ES"/>
        </w:rPr>
        <w:t xml:space="preserve"> </w:t>
      </w:r>
      <w:r w:rsidR="008F7146">
        <w:rPr>
          <w:rFonts w:eastAsia="Times New Roman"/>
          <w:lang w:eastAsia="es-ES"/>
        </w:rPr>
        <w:t>Actuando en calidad de t</w:t>
      </w:r>
      <w:r>
        <w:rPr>
          <w:rFonts w:eastAsia="Times New Roman"/>
          <w:lang w:eastAsia="es-ES"/>
        </w:rPr>
        <w:t xml:space="preserve">ercer Reg. Propietario                                 Cuarto Reg. Propietario </w:t>
      </w:r>
    </w:p>
    <w:p w14:paraId="190CEC94" w14:textId="77777777" w:rsidR="00350C13" w:rsidRDefault="00350C13" w:rsidP="00350C13">
      <w:pPr>
        <w:spacing w:after="0" w:line="240" w:lineRule="auto"/>
        <w:jc w:val="both"/>
        <w:rPr>
          <w:rFonts w:eastAsia="Times New Roman"/>
          <w:lang w:eastAsia="es-ES"/>
        </w:rPr>
      </w:pPr>
    </w:p>
    <w:p w14:paraId="1FDCAAA8" w14:textId="77777777" w:rsidR="00350C13" w:rsidRDefault="00350C13" w:rsidP="00350C13">
      <w:pPr>
        <w:spacing w:after="0" w:line="240" w:lineRule="auto"/>
        <w:jc w:val="both"/>
        <w:rPr>
          <w:rFonts w:eastAsia="Times New Roman"/>
          <w:lang w:eastAsia="es-ES"/>
        </w:rPr>
      </w:pPr>
    </w:p>
    <w:p w14:paraId="6F8BAE0B" w14:textId="77777777" w:rsidR="00350C13" w:rsidRDefault="00350C13" w:rsidP="00350C13">
      <w:pPr>
        <w:spacing w:after="0" w:line="240" w:lineRule="auto"/>
        <w:jc w:val="both"/>
        <w:rPr>
          <w:rFonts w:eastAsia="Times New Roman"/>
          <w:lang w:eastAsia="es-ES"/>
        </w:rPr>
      </w:pPr>
    </w:p>
    <w:p w14:paraId="5CA0D2FB" w14:textId="77777777" w:rsidR="00350C13" w:rsidRDefault="00350C13" w:rsidP="00350C13">
      <w:pPr>
        <w:spacing w:after="0" w:line="240" w:lineRule="auto"/>
        <w:jc w:val="both"/>
        <w:rPr>
          <w:rFonts w:eastAsia="Times New Roman"/>
          <w:lang w:eastAsia="es-ES"/>
        </w:rPr>
      </w:pPr>
    </w:p>
    <w:p w14:paraId="20CAD21C" w14:textId="77777777" w:rsidR="00350C13" w:rsidRDefault="00350C13" w:rsidP="00350C13">
      <w:pPr>
        <w:spacing w:after="0" w:line="240" w:lineRule="auto"/>
        <w:jc w:val="both"/>
        <w:rPr>
          <w:rFonts w:eastAsia="Times New Roman"/>
          <w:lang w:eastAsia="es-ES"/>
        </w:rPr>
      </w:pPr>
    </w:p>
    <w:p w14:paraId="1FEB375E" w14:textId="77777777" w:rsidR="00350C13" w:rsidRDefault="00350C13" w:rsidP="00350C13">
      <w:pPr>
        <w:spacing w:after="0" w:line="240" w:lineRule="auto"/>
        <w:jc w:val="both"/>
        <w:rPr>
          <w:rFonts w:eastAsia="Times New Roman"/>
          <w:lang w:eastAsia="es-ES"/>
        </w:rPr>
      </w:pPr>
      <w:r>
        <w:rPr>
          <w:rFonts w:eastAsia="Times New Roman"/>
          <w:lang w:eastAsia="es-ES"/>
        </w:rPr>
        <w:t xml:space="preserve">Sr. Alejandro Lemus </w:t>
      </w:r>
      <w:proofErr w:type="spellStart"/>
      <w:r>
        <w:rPr>
          <w:rFonts w:eastAsia="Times New Roman"/>
          <w:lang w:eastAsia="es-ES"/>
        </w:rPr>
        <w:t>Mazariego</w:t>
      </w:r>
      <w:proofErr w:type="spellEnd"/>
      <w:r>
        <w:rPr>
          <w:rFonts w:eastAsia="Times New Roman"/>
          <w:lang w:eastAsia="es-ES"/>
        </w:rPr>
        <w:tab/>
      </w:r>
      <w:r>
        <w:rPr>
          <w:rFonts w:eastAsia="Times New Roman"/>
          <w:lang w:eastAsia="es-ES"/>
        </w:rPr>
        <w:tab/>
        <w:t xml:space="preserve">               Lic. José Atilio Granados Hernández </w:t>
      </w:r>
    </w:p>
    <w:p w14:paraId="1DB7D7A9" w14:textId="77777777" w:rsidR="00350C13" w:rsidRDefault="00350C13" w:rsidP="00350C13">
      <w:pPr>
        <w:spacing w:after="0" w:line="240" w:lineRule="auto"/>
        <w:jc w:val="both"/>
        <w:rPr>
          <w:rFonts w:eastAsia="Times New Roman"/>
          <w:lang w:eastAsia="es-ES"/>
        </w:rPr>
      </w:pPr>
      <w:r>
        <w:rPr>
          <w:rFonts w:eastAsia="Times New Roman"/>
          <w:lang w:eastAsia="es-ES"/>
        </w:rPr>
        <w:t>Quinto Reg. Propietario</w:t>
      </w:r>
      <w:r w:rsidRPr="004F1DE6">
        <w:rPr>
          <w:rFonts w:eastAsia="Times New Roman"/>
          <w:lang w:eastAsia="es-ES"/>
        </w:rPr>
        <w:t xml:space="preserve">                                       </w:t>
      </w:r>
      <w:r>
        <w:rPr>
          <w:rFonts w:eastAsia="Times New Roman"/>
          <w:lang w:eastAsia="es-ES"/>
        </w:rPr>
        <w:t xml:space="preserve">                            </w:t>
      </w:r>
      <w:r w:rsidRPr="004F1DE6">
        <w:rPr>
          <w:rFonts w:eastAsia="Times New Roman"/>
          <w:lang w:eastAsia="es-ES"/>
        </w:rPr>
        <w:t xml:space="preserve"> </w:t>
      </w:r>
      <w:r w:rsidRPr="0015446F">
        <w:rPr>
          <w:rFonts w:eastAsia="Times New Roman"/>
          <w:lang w:eastAsia="es-ES"/>
        </w:rPr>
        <w:t>Sexto Reg. Propietario</w:t>
      </w:r>
    </w:p>
    <w:p w14:paraId="30D91EF3" w14:textId="77777777" w:rsidR="00350C13" w:rsidRDefault="00350C13" w:rsidP="00350C13">
      <w:pPr>
        <w:spacing w:after="0" w:line="240" w:lineRule="auto"/>
        <w:jc w:val="both"/>
        <w:rPr>
          <w:rFonts w:eastAsia="Times New Roman"/>
          <w:lang w:eastAsia="es-ES"/>
        </w:rPr>
      </w:pPr>
    </w:p>
    <w:p w14:paraId="14851EBB" w14:textId="77777777" w:rsidR="00350C13" w:rsidRDefault="00350C13" w:rsidP="00350C13">
      <w:pPr>
        <w:tabs>
          <w:tab w:val="left" w:pos="5663"/>
        </w:tabs>
        <w:spacing w:after="0" w:line="240" w:lineRule="auto"/>
        <w:jc w:val="both"/>
        <w:rPr>
          <w:rFonts w:eastAsia="Times New Roman"/>
          <w:lang w:eastAsia="es-ES"/>
        </w:rPr>
      </w:pPr>
    </w:p>
    <w:p w14:paraId="51F8A63A" w14:textId="77777777" w:rsidR="00350C13" w:rsidRDefault="00350C13" w:rsidP="00350C13">
      <w:pPr>
        <w:tabs>
          <w:tab w:val="left" w:pos="5663"/>
        </w:tabs>
        <w:spacing w:after="0" w:line="240" w:lineRule="auto"/>
        <w:jc w:val="both"/>
        <w:rPr>
          <w:rFonts w:eastAsia="Times New Roman"/>
          <w:lang w:eastAsia="es-ES"/>
        </w:rPr>
      </w:pPr>
    </w:p>
    <w:p w14:paraId="4B0DE50C" w14:textId="77777777" w:rsidR="00350C13" w:rsidRDefault="00350C13" w:rsidP="00350C13">
      <w:pPr>
        <w:tabs>
          <w:tab w:val="left" w:pos="5663"/>
        </w:tabs>
        <w:spacing w:after="0" w:line="240" w:lineRule="auto"/>
        <w:jc w:val="both"/>
        <w:rPr>
          <w:rFonts w:eastAsia="Times New Roman"/>
          <w:lang w:eastAsia="es-ES"/>
        </w:rPr>
      </w:pPr>
    </w:p>
    <w:p w14:paraId="6F18DF5D" w14:textId="77777777" w:rsidR="00350C13" w:rsidRDefault="00350C13" w:rsidP="00350C13">
      <w:pPr>
        <w:tabs>
          <w:tab w:val="left" w:pos="5663"/>
        </w:tabs>
        <w:spacing w:after="0" w:line="240" w:lineRule="auto"/>
        <w:jc w:val="both"/>
        <w:rPr>
          <w:rFonts w:eastAsia="Times New Roman"/>
          <w:lang w:eastAsia="es-ES"/>
        </w:rPr>
      </w:pPr>
    </w:p>
    <w:p w14:paraId="283DE31B" w14:textId="77777777" w:rsidR="00350C13" w:rsidRDefault="00350C13" w:rsidP="00350C13">
      <w:pPr>
        <w:tabs>
          <w:tab w:val="left" w:pos="5663"/>
        </w:tabs>
        <w:spacing w:after="0" w:line="240" w:lineRule="auto"/>
        <w:jc w:val="both"/>
        <w:rPr>
          <w:rFonts w:eastAsia="Times New Roman"/>
          <w:lang w:eastAsia="es-ES"/>
        </w:rPr>
      </w:pPr>
      <w:r>
        <w:rPr>
          <w:rFonts w:eastAsia="Times New Roman"/>
          <w:lang w:eastAsia="es-ES"/>
        </w:rPr>
        <w:t>Sr. Rudy Alfredo Sanabria Pérez                                       Sr. José Misael Posadas Mejía</w:t>
      </w:r>
    </w:p>
    <w:p w14:paraId="693E4112" w14:textId="77777777" w:rsidR="00350C13" w:rsidRDefault="00350C13" w:rsidP="00350C13">
      <w:pPr>
        <w:tabs>
          <w:tab w:val="left" w:pos="5663"/>
        </w:tabs>
        <w:spacing w:after="0" w:line="240" w:lineRule="auto"/>
        <w:jc w:val="both"/>
        <w:rPr>
          <w:rFonts w:eastAsia="Times New Roman"/>
          <w:lang w:eastAsia="es-ES"/>
        </w:rPr>
      </w:pPr>
      <w:r>
        <w:rPr>
          <w:rFonts w:eastAsia="Times New Roman"/>
          <w:lang w:eastAsia="es-ES"/>
        </w:rPr>
        <w:t>Cuarto Regidor Suplente                                                    Octavo Reg. Propietario</w:t>
      </w:r>
    </w:p>
    <w:p w14:paraId="14534D92" w14:textId="77777777" w:rsidR="00350C13" w:rsidRDefault="00350C13" w:rsidP="00350C13">
      <w:pPr>
        <w:tabs>
          <w:tab w:val="left" w:pos="5663"/>
        </w:tabs>
        <w:spacing w:after="0" w:line="240" w:lineRule="auto"/>
        <w:jc w:val="both"/>
        <w:rPr>
          <w:rFonts w:eastAsia="Times New Roman"/>
          <w:lang w:eastAsia="es-ES"/>
        </w:rPr>
      </w:pPr>
      <w:r>
        <w:rPr>
          <w:rFonts w:eastAsia="Times New Roman"/>
          <w:lang w:eastAsia="es-ES"/>
        </w:rPr>
        <w:t xml:space="preserve">Actuando en calidad de Séptimo Regidor Propietario </w:t>
      </w:r>
    </w:p>
    <w:p w14:paraId="5AD3A172" w14:textId="77777777" w:rsidR="00350C13" w:rsidRDefault="00350C13" w:rsidP="00350C13">
      <w:pPr>
        <w:tabs>
          <w:tab w:val="left" w:pos="5663"/>
        </w:tabs>
        <w:spacing w:after="0" w:line="240" w:lineRule="auto"/>
        <w:jc w:val="both"/>
        <w:rPr>
          <w:rFonts w:eastAsia="Times New Roman"/>
          <w:lang w:eastAsia="es-ES"/>
        </w:rPr>
      </w:pPr>
      <w:r>
        <w:rPr>
          <w:rFonts w:eastAsia="Times New Roman"/>
          <w:lang w:eastAsia="es-ES"/>
        </w:rPr>
        <w:tab/>
      </w:r>
    </w:p>
    <w:p w14:paraId="03E5703A" w14:textId="77777777" w:rsidR="00350C13" w:rsidRDefault="00350C13" w:rsidP="00350C13">
      <w:pPr>
        <w:spacing w:after="0" w:line="240" w:lineRule="auto"/>
        <w:jc w:val="both"/>
        <w:rPr>
          <w:rFonts w:eastAsia="Times New Roman"/>
          <w:lang w:eastAsia="es-ES"/>
        </w:rPr>
      </w:pPr>
    </w:p>
    <w:p w14:paraId="140F246F" w14:textId="77777777" w:rsidR="00350C13" w:rsidRDefault="00350C13" w:rsidP="00350C13">
      <w:pPr>
        <w:spacing w:after="0" w:line="240" w:lineRule="auto"/>
        <w:jc w:val="both"/>
        <w:rPr>
          <w:rFonts w:eastAsia="Times New Roman"/>
          <w:lang w:eastAsia="es-ES"/>
        </w:rPr>
      </w:pPr>
    </w:p>
    <w:p w14:paraId="23F5751E" w14:textId="77777777" w:rsidR="00350C13" w:rsidRDefault="00350C13" w:rsidP="00350C13">
      <w:pPr>
        <w:spacing w:after="0" w:line="240" w:lineRule="auto"/>
        <w:jc w:val="both"/>
        <w:rPr>
          <w:rFonts w:eastAsia="Times New Roman"/>
          <w:lang w:eastAsia="es-ES"/>
        </w:rPr>
      </w:pPr>
    </w:p>
    <w:p w14:paraId="1A9ABB9E" w14:textId="77777777" w:rsidR="00350C13" w:rsidRDefault="00350C13" w:rsidP="00350C13">
      <w:pPr>
        <w:spacing w:after="0" w:line="240" w:lineRule="auto"/>
        <w:jc w:val="both"/>
        <w:rPr>
          <w:rFonts w:eastAsia="Times New Roman"/>
          <w:lang w:eastAsia="es-ES"/>
        </w:rPr>
      </w:pPr>
    </w:p>
    <w:p w14:paraId="3D1C6D52" w14:textId="77777777" w:rsidR="00350C13" w:rsidRDefault="00350C13" w:rsidP="00350C13">
      <w:pPr>
        <w:spacing w:after="0" w:line="240" w:lineRule="auto"/>
        <w:jc w:val="both"/>
        <w:rPr>
          <w:rFonts w:eastAsia="Times New Roman"/>
          <w:lang w:eastAsia="es-ES"/>
        </w:rPr>
      </w:pPr>
      <w:r>
        <w:rPr>
          <w:rFonts w:eastAsia="Times New Roman"/>
          <w:lang w:eastAsia="es-ES"/>
        </w:rPr>
        <w:t xml:space="preserve">        </w:t>
      </w:r>
    </w:p>
    <w:p w14:paraId="069AC33A" w14:textId="77777777" w:rsidR="00350C13" w:rsidRDefault="00350C13" w:rsidP="00350C13">
      <w:pPr>
        <w:spacing w:after="0" w:line="240" w:lineRule="auto"/>
        <w:jc w:val="both"/>
        <w:rPr>
          <w:rFonts w:eastAsia="Times New Roman"/>
          <w:lang w:eastAsia="es-ES"/>
        </w:rPr>
      </w:pPr>
      <w:r>
        <w:rPr>
          <w:rFonts w:eastAsia="Times New Roman"/>
          <w:lang w:eastAsia="es-ES"/>
        </w:rPr>
        <w:t xml:space="preserve">Sr. Ricardo Alberto Polanco </w:t>
      </w:r>
      <w:proofErr w:type="spellStart"/>
      <w:proofErr w:type="gramStart"/>
      <w:r>
        <w:rPr>
          <w:rFonts w:eastAsia="Times New Roman"/>
          <w:lang w:eastAsia="es-ES"/>
        </w:rPr>
        <w:t>Verganza</w:t>
      </w:r>
      <w:proofErr w:type="spellEnd"/>
      <w:r>
        <w:rPr>
          <w:rFonts w:eastAsia="Times New Roman"/>
          <w:lang w:eastAsia="es-ES"/>
        </w:rPr>
        <w:t xml:space="preserve">  </w:t>
      </w:r>
      <w:r>
        <w:rPr>
          <w:rFonts w:eastAsia="Times New Roman"/>
          <w:lang w:eastAsia="es-ES"/>
        </w:rPr>
        <w:tab/>
      </w:r>
      <w:proofErr w:type="gramEnd"/>
      <w:r>
        <w:rPr>
          <w:rFonts w:eastAsia="Times New Roman"/>
          <w:lang w:eastAsia="es-ES"/>
        </w:rPr>
        <w:t xml:space="preserve">             Sr. Nelson Eduardo Figueroa Castillo </w:t>
      </w:r>
    </w:p>
    <w:p w14:paraId="7A4032C7" w14:textId="77777777" w:rsidR="00350C13" w:rsidRPr="00944943" w:rsidRDefault="00350C13" w:rsidP="00350C13">
      <w:pPr>
        <w:spacing w:after="0" w:line="240" w:lineRule="auto"/>
        <w:jc w:val="both"/>
        <w:rPr>
          <w:rFonts w:eastAsia="Times New Roman"/>
          <w:lang w:eastAsia="es-ES"/>
        </w:rPr>
      </w:pPr>
      <w:r>
        <w:rPr>
          <w:rFonts w:eastAsia="Times New Roman"/>
          <w:lang w:eastAsia="es-ES"/>
        </w:rPr>
        <w:t xml:space="preserve">  Noveno Reg. </w:t>
      </w:r>
      <w:r w:rsidRPr="004F1DE6">
        <w:rPr>
          <w:rFonts w:eastAsia="Times New Roman"/>
          <w:lang w:eastAsia="es-ES"/>
        </w:rPr>
        <w:t>Prop</w:t>
      </w:r>
      <w:r>
        <w:rPr>
          <w:rFonts w:eastAsia="Times New Roman"/>
          <w:lang w:eastAsia="es-ES"/>
        </w:rPr>
        <w:t>ietario</w:t>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t xml:space="preserve">  </w:t>
      </w:r>
      <w:r w:rsidRPr="004F1DE6">
        <w:rPr>
          <w:rFonts w:eastAsia="Times New Roman"/>
          <w:lang w:eastAsia="es-ES"/>
        </w:rPr>
        <w:t xml:space="preserve">  Decimo Reg. Prop</w:t>
      </w:r>
      <w:r>
        <w:rPr>
          <w:rFonts w:eastAsia="Times New Roman"/>
          <w:lang w:eastAsia="es-ES"/>
        </w:rPr>
        <w:t>ietario</w:t>
      </w:r>
    </w:p>
    <w:p w14:paraId="0BE8EAAA" w14:textId="77777777" w:rsidR="00350C13" w:rsidRDefault="00350C13" w:rsidP="00350C13">
      <w:pPr>
        <w:spacing w:after="0" w:line="240" w:lineRule="auto"/>
        <w:jc w:val="both"/>
        <w:rPr>
          <w:rFonts w:eastAsia="Times New Roman"/>
          <w:lang w:eastAsia="es-ES"/>
        </w:rPr>
      </w:pPr>
      <w:r>
        <w:rPr>
          <w:rFonts w:eastAsia="Times New Roman"/>
          <w:lang w:eastAsia="es-ES"/>
        </w:rPr>
        <w:t xml:space="preserve">                                  </w:t>
      </w:r>
    </w:p>
    <w:p w14:paraId="017F44AB" w14:textId="77777777" w:rsidR="00350C13" w:rsidRDefault="00350C13" w:rsidP="00350C13">
      <w:pPr>
        <w:spacing w:after="0" w:line="240" w:lineRule="auto"/>
        <w:jc w:val="both"/>
        <w:rPr>
          <w:rFonts w:eastAsia="Times New Roman"/>
          <w:lang w:eastAsia="es-ES"/>
        </w:rPr>
      </w:pPr>
    </w:p>
    <w:p w14:paraId="0A79FD7C" w14:textId="77777777" w:rsidR="00350C13" w:rsidRDefault="00350C13" w:rsidP="00350C13">
      <w:pPr>
        <w:spacing w:after="0" w:line="240" w:lineRule="auto"/>
        <w:jc w:val="both"/>
        <w:rPr>
          <w:rFonts w:eastAsia="Times New Roman"/>
          <w:lang w:eastAsia="es-ES"/>
        </w:rPr>
      </w:pPr>
    </w:p>
    <w:p w14:paraId="04FE3BB8" w14:textId="77777777" w:rsidR="00350C13" w:rsidRDefault="00350C13" w:rsidP="00350C13">
      <w:pPr>
        <w:tabs>
          <w:tab w:val="left" w:pos="5610"/>
        </w:tabs>
        <w:spacing w:after="0" w:line="240" w:lineRule="auto"/>
        <w:jc w:val="both"/>
        <w:rPr>
          <w:rFonts w:eastAsia="Times New Roman"/>
          <w:lang w:eastAsia="es-ES"/>
        </w:rPr>
      </w:pPr>
      <w:r>
        <w:rPr>
          <w:rFonts w:eastAsia="Times New Roman"/>
          <w:lang w:eastAsia="es-ES"/>
        </w:rPr>
        <w:t xml:space="preserve">           </w:t>
      </w:r>
    </w:p>
    <w:p w14:paraId="2845AD44" w14:textId="77777777" w:rsidR="00350C13" w:rsidRDefault="00350C13" w:rsidP="00350C13">
      <w:pPr>
        <w:tabs>
          <w:tab w:val="left" w:pos="5610"/>
        </w:tabs>
        <w:spacing w:after="0" w:line="240" w:lineRule="auto"/>
        <w:jc w:val="both"/>
        <w:rPr>
          <w:rFonts w:eastAsia="Times New Roman"/>
          <w:lang w:eastAsia="es-ES"/>
        </w:rPr>
      </w:pPr>
    </w:p>
    <w:p w14:paraId="1414DA5E" w14:textId="77777777" w:rsidR="00350C13" w:rsidRDefault="00350C13" w:rsidP="00350C13">
      <w:pPr>
        <w:tabs>
          <w:tab w:val="left" w:pos="5610"/>
        </w:tabs>
        <w:spacing w:after="0" w:line="240" w:lineRule="auto"/>
        <w:jc w:val="both"/>
        <w:rPr>
          <w:rFonts w:eastAsia="Times New Roman"/>
          <w:lang w:eastAsia="es-ES"/>
        </w:rPr>
      </w:pPr>
    </w:p>
    <w:p w14:paraId="7F09FD02" w14:textId="77777777" w:rsidR="00350C13" w:rsidRDefault="00350C13" w:rsidP="00350C13">
      <w:pPr>
        <w:tabs>
          <w:tab w:val="left" w:pos="5610"/>
        </w:tabs>
        <w:spacing w:after="0" w:line="240" w:lineRule="auto"/>
        <w:jc w:val="both"/>
        <w:rPr>
          <w:rFonts w:eastAsia="Times New Roman"/>
          <w:lang w:eastAsia="es-ES"/>
        </w:rPr>
      </w:pPr>
    </w:p>
    <w:p w14:paraId="3D3C2868" w14:textId="77777777" w:rsidR="00350C13" w:rsidRDefault="00350C13" w:rsidP="00350C13">
      <w:pPr>
        <w:spacing w:line="240" w:lineRule="auto"/>
        <w:contextualSpacing/>
        <w:rPr>
          <w:rFonts w:eastAsia="Times New Roman"/>
          <w:lang w:eastAsia="es-ES"/>
        </w:rPr>
      </w:pPr>
      <w:r>
        <w:rPr>
          <w:rFonts w:eastAsia="Times New Roman"/>
          <w:lang w:eastAsia="es-ES"/>
        </w:rPr>
        <w:t xml:space="preserve">Sra. Nora Elizabeth Hernández de Castaneda         </w:t>
      </w:r>
      <w:r w:rsidR="008F7146">
        <w:rPr>
          <w:rFonts w:eastAsia="Times New Roman"/>
          <w:lang w:eastAsia="es-ES"/>
        </w:rPr>
        <w:t>Licda. Magaly Areli Cárcamo de Chávez</w:t>
      </w:r>
    </w:p>
    <w:p w14:paraId="47E6E497" w14:textId="77777777" w:rsidR="00350C13" w:rsidRDefault="00350C13" w:rsidP="00350C13">
      <w:pPr>
        <w:spacing w:line="240" w:lineRule="auto"/>
        <w:contextualSpacing/>
        <w:rPr>
          <w:rFonts w:eastAsia="Times New Roman"/>
          <w:lang w:eastAsia="es-ES"/>
        </w:rPr>
      </w:pPr>
      <w:r>
        <w:rPr>
          <w:rFonts w:eastAsia="Times New Roman"/>
          <w:lang w:eastAsia="es-ES"/>
        </w:rPr>
        <w:t xml:space="preserve">Tercer Regidor Suplente                                            </w:t>
      </w:r>
      <w:r w:rsidR="008F7146">
        <w:rPr>
          <w:rFonts w:eastAsia="Times New Roman"/>
          <w:lang w:eastAsia="es-ES"/>
        </w:rPr>
        <w:t xml:space="preserve">Secretaria Municipal </w:t>
      </w:r>
    </w:p>
    <w:p w14:paraId="7FDC4147" w14:textId="77777777" w:rsidR="00350C13" w:rsidRDefault="00350C13" w:rsidP="00350C13">
      <w:pPr>
        <w:spacing w:line="240" w:lineRule="auto"/>
        <w:contextualSpacing/>
        <w:rPr>
          <w:rFonts w:eastAsia="Times New Roman"/>
          <w:lang w:eastAsia="es-ES"/>
        </w:rPr>
      </w:pPr>
    </w:p>
    <w:p w14:paraId="3FC14B7C" w14:textId="77777777" w:rsidR="00350C13" w:rsidRDefault="00350C13" w:rsidP="00350C13">
      <w:pPr>
        <w:spacing w:line="240" w:lineRule="auto"/>
        <w:contextualSpacing/>
        <w:rPr>
          <w:rFonts w:eastAsia="Times New Roman"/>
          <w:lang w:eastAsia="es-ES"/>
        </w:rPr>
      </w:pPr>
    </w:p>
    <w:p w14:paraId="7579B646" w14:textId="77777777" w:rsidR="007B7BBE" w:rsidRDefault="007B7BBE" w:rsidP="007B7BBE">
      <w:pPr>
        <w:tabs>
          <w:tab w:val="left" w:pos="922"/>
          <w:tab w:val="left" w:pos="7513"/>
          <w:tab w:val="left" w:pos="7797"/>
        </w:tabs>
        <w:spacing w:after="0" w:line="240" w:lineRule="auto"/>
        <w:jc w:val="both"/>
        <w:rPr>
          <w:rFonts w:eastAsia="Calibri"/>
          <w:szCs w:val="24"/>
        </w:rPr>
      </w:pPr>
      <w:r w:rsidRPr="00F80BAD">
        <w:rPr>
          <w:rFonts w:eastAsia="Calibri"/>
          <w:b/>
          <w:szCs w:val="24"/>
        </w:rPr>
        <w:t xml:space="preserve">ACTA NÚMERO </w:t>
      </w:r>
      <w:r>
        <w:rPr>
          <w:rFonts w:eastAsia="Calibri"/>
          <w:b/>
          <w:szCs w:val="24"/>
        </w:rPr>
        <w:t xml:space="preserve">SEIS:  </w:t>
      </w:r>
      <w:r w:rsidRPr="00F80BAD">
        <w:rPr>
          <w:rFonts w:eastAsia="Calibri"/>
          <w:szCs w:val="24"/>
        </w:rPr>
        <w:t xml:space="preserve">En </w:t>
      </w:r>
      <w:r>
        <w:rPr>
          <w:rFonts w:eastAsia="Calibri"/>
          <w:szCs w:val="24"/>
        </w:rPr>
        <w:t xml:space="preserve">las instalaciones del Centro de Formación y Atención Integral Municipal, Ubicado en la Carretera Internacional a </w:t>
      </w:r>
      <w:proofErr w:type="spellStart"/>
      <w:proofErr w:type="gramStart"/>
      <w:r>
        <w:rPr>
          <w:rFonts w:eastAsia="Calibri"/>
          <w:szCs w:val="24"/>
        </w:rPr>
        <w:t>Anguitu</w:t>
      </w:r>
      <w:proofErr w:type="spellEnd"/>
      <w:r>
        <w:rPr>
          <w:rFonts w:eastAsia="Calibri"/>
          <w:szCs w:val="24"/>
        </w:rPr>
        <w:t xml:space="preserve">,  </w:t>
      </w:r>
      <w:r w:rsidRPr="00F17051">
        <w:t>CA</w:t>
      </w:r>
      <w:proofErr w:type="gramEnd"/>
      <w:r w:rsidRPr="00F17051">
        <w:t>-12 Km. 114</w:t>
      </w:r>
      <w:r>
        <w:rPr>
          <w:rFonts w:eastAsia="Calibri"/>
          <w:szCs w:val="24"/>
        </w:rPr>
        <w:t xml:space="preserve"> a las ocho horas con treinta minutos del día </w:t>
      </w:r>
      <w:r w:rsidR="001C104B">
        <w:rPr>
          <w:rFonts w:eastAsia="Calibri"/>
          <w:szCs w:val="24"/>
        </w:rPr>
        <w:t xml:space="preserve">diez </w:t>
      </w:r>
      <w:r>
        <w:rPr>
          <w:rFonts w:eastAsia="Calibri"/>
          <w:szCs w:val="24"/>
        </w:rPr>
        <w:t xml:space="preserve">de febrero del dos mil veintiuno. Reunidos los señores: Prof. José Rigoberto Pinto Rivera, Alcalde Municipal, </w:t>
      </w:r>
      <w:r w:rsidR="007D47DA">
        <w:rPr>
          <w:rFonts w:eastAsia="Calibri"/>
          <w:szCs w:val="24"/>
        </w:rPr>
        <w:t>Lic. Ramón Alberto Calderón Hernández</w:t>
      </w:r>
      <w:r w:rsidR="005247C9">
        <w:rPr>
          <w:rFonts w:eastAsia="Calibri"/>
          <w:szCs w:val="24"/>
        </w:rPr>
        <w:t>, Síndico Municipal</w:t>
      </w:r>
      <w:r w:rsidRPr="00F80BAD">
        <w:rPr>
          <w:rFonts w:eastAsia="Calibri"/>
          <w:szCs w:val="24"/>
        </w:rPr>
        <w:t>, Regidores propietarios en su orden: José Roberto Lemus Morataya,</w:t>
      </w:r>
      <w:r>
        <w:rPr>
          <w:rFonts w:eastAsia="Calibri"/>
          <w:szCs w:val="24"/>
        </w:rPr>
        <w:t xml:space="preserve"> Primer Regidor Propietario, Pedro Antonio Sanabria Salazar,  Segundo Regidor Propietario, Sr. Ricardo Pacheco </w:t>
      </w:r>
      <w:proofErr w:type="spellStart"/>
      <w:r>
        <w:rPr>
          <w:rFonts w:eastAsia="Calibri"/>
          <w:szCs w:val="24"/>
        </w:rPr>
        <w:t>Pacheco</w:t>
      </w:r>
      <w:proofErr w:type="spellEnd"/>
      <w:r>
        <w:rPr>
          <w:rFonts w:eastAsia="Calibri"/>
          <w:szCs w:val="24"/>
        </w:rPr>
        <w:t xml:space="preserve">, segundo regidor suplente en calidad de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Rudy Alfredo Sanabria Pérez, Cuarto Regidor Suplente, actuando en calidad de Séptimo Regidor Propietario; José Misael Posadas Mejía, Octavo Regidor Propietario, Ricardo Alberto Polanco </w:t>
      </w:r>
      <w:proofErr w:type="spellStart"/>
      <w:r>
        <w:rPr>
          <w:rFonts w:eastAsia="Calibri"/>
          <w:szCs w:val="24"/>
        </w:rPr>
        <w:t>Verganza</w:t>
      </w:r>
      <w:proofErr w:type="spellEnd"/>
      <w:r>
        <w:rPr>
          <w:rFonts w:eastAsia="Calibri"/>
          <w:szCs w:val="24"/>
        </w:rPr>
        <w:t>, Noveno Regidor Propietario, Nelson Eduardo Figueroa Castillo, Décimo Regidor Propietario;  Regidores suplentes en su orden:</w:t>
      </w:r>
      <w:r w:rsidR="00452B48">
        <w:rPr>
          <w:rFonts w:eastAsia="Calibri"/>
          <w:szCs w:val="24"/>
        </w:rPr>
        <w:t xml:space="preserve"> Carlos Armando Sandoval Salazar, Primer Regidor Suplente, </w:t>
      </w:r>
      <w:r>
        <w:rPr>
          <w:rFonts w:eastAsia="Calibri"/>
          <w:szCs w:val="24"/>
        </w:rPr>
        <w:t xml:space="preserve"> Nora Elizabeth Hernández de Castaneda, Tercer Regidor Suplente, y con la presencia de la Secretaria Municipal, Licda. Magaly Areli Cárcamo de Chávez; </w:t>
      </w:r>
      <w:r w:rsidRPr="00F80BAD">
        <w:rPr>
          <w:rFonts w:eastAsia="Calibri"/>
          <w:szCs w:val="24"/>
        </w:rPr>
        <w:t xml:space="preserve">para tratar asuntos de su competencia, en base a lo establecido por los artículos treinta y uno numeral diez y treinta y ocho del Código Municipal se procede a celebrar </w:t>
      </w:r>
      <w:r w:rsidRPr="001C6FDF">
        <w:rPr>
          <w:rFonts w:eastAsia="Calibri"/>
          <w:szCs w:val="24"/>
        </w:rPr>
        <w:t>sesión ordinaria</w:t>
      </w:r>
      <w:r>
        <w:rPr>
          <w:rFonts w:eastAsia="Calibri"/>
          <w:szCs w:val="24"/>
        </w:rPr>
        <w:t xml:space="preserve"> </w:t>
      </w:r>
      <w:r w:rsidRPr="00F80BAD">
        <w:rPr>
          <w:rFonts w:eastAsia="Calibri"/>
          <w:szCs w:val="24"/>
        </w:rPr>
        <w:t>la cual les presidida por el señor A</w:t>
      </w:r>
      <w:r>
        <w:rPr>
          <w:rFonts w:eastAsia="Calibri"/>
          <w:szCs w:val="24"/>
        </w:rPr>
        <w:t>l</w:t>
      </w:r>
      <w:r w:rsidRPr="00F80BAD">
        <w:rPr>
          <w:rFonts w:eastAsia="Calibri"/>
          <w:szCs w:val="24"/>
        </w:rPr>
        <w:t>calde Municipal quien constata la presencia de la totalidad de los miembros de su concejo para efectos de dar cumplimiento al artículo cuarenta y uno del referido código, da por iniciada la reunión sometiendo primeramente la aprobación de la agenda a desarrollar</w:t>
      </w:r>
      <w:r>
        <w:rPr>
          <w:rFonts w:eastAsia="Calibri"/>
          <w:szCs w:val="24"/>
        </w:rPr>
        <w:t xml:space="preserve">  </w:t>
      </w:r>
      <w:r w:rsidRPr="00F80BAD">
        <w:rPr>
          <w:rFonts w:eastAsia="Calibri"/>
          <w:szCs w:val="24"/>
        </w:rPr>
        <w:t>y luego de haber analizado y discutido cada uno de los puntos contenidos</w:t>
      </w:r>
      <w:r>
        <w:rPr>
          <w:rFonts w:eastAsia="Calibri"/>
          <w:szCs w:val="24"/>
        </w:rPr>
        <w:t xml:space="preserve"> en esta,</w:t>
      </w:r>
      <w:r w:rsidRPr="00F80BAD">
        <w:rPr>
          <w:rFonts w:eastAsia="Calibri"/>
          <w:szCs w:val="24"/>
        </w:rPr>
        <w:t xml:space="preserve"> se emiten los siguientes acuerdos:</w:t>
      </w:r>
    </w:p>
    <w:p w14:paraId="5952A0A7" w14:textId="77777777" w:rsidR="007B7BBE" w:rsidRDefault="007B7BBE" w:rsidP="007B7BBE">
      <w:pPr>
        <w:tabs>
          <w:tab w:val="left" w:pos="922"/>
          <w:tab w:val="left" w:pos="7513"/>
          <w:tab w:val="left" w:pos="7797"/>
        </w:tabs>
        <w:spacing w:after="0" w:line="240" w:lineRule="auto"/>
        <w:jc w:val="both"/>
        <w:rPr>
          <w:rFonts w:eastAsia="Calibri"/>
          <w:szCs w:val="24"/>
        </w:rPr>
      </w:pPr>
    </w:p>
    <w:p w14:paraId="51E9FF02" w14:textId="77777777" w:rsidR="007B7BBE" w:rsidRPr="00795385" w:rsidRDefault="007B7BBE" w:rsidP="007B7BBE">
      <w:pPr>
        <w:tabs>
          <w:tab w:val="left" w:pos="922"/>
          <w:tab w:val="left" w:pos="7513"/>
          <w:tab w:val="left" w:pos="7797"/>
        </w:tabs>
        <w:spacing w:after="0" w:line="240" w:lineRule="auto"/>
        <w:jc w:val="both"/>
        <w:rPr>
          <w:rFonts w:eastAsia="Calibri"/>
          <w:b/>
          <w:bCs/>
          <w:szCs w:val="24"/>
          <w:u w:val="single"/>
        </w:rPr>
      </w:pPr>
      <w:r w:rsidRPr="00795385">
        <w:rPr>
          <w:rFonts w:eastAsia="Calibri"/>
          <w:b/>
          <w:bCs/>
          <w:szCs w:val="24"/>
          <w:u w:val="single"/>
        </w:rPr>
        <w:t xml:space="preserve">ACUERDO NÚMERO UNO: </w:t>
      </w:r>
    </w:p>
    <w:p w14:paraId="18E8CF7D" w14:textId="77777777" w:rsidR="007B7BBE" w:rsidRDefault="007B7BBE" w:rsidP="007B7BBE">
      <w:pPr>
        <w:tabs>
          <w:tab w:val="left" w:pos="922"/>
          <w:tab w:val="left" w:pos="7513"/>
          <w:tab w:val="left" w:pos="7797"/>
        </w:tabs>
        <w:spacing w:after="0" w:line="240" w:lineRule="auto"/>
        <w:jc w:val="both"/>
        <w:rPr>
          <w:rFonts w:eastAsia="Calibri"/>
          <w:szCs w:val="24"/>
        </w:rPr>
      </w:pPr>
    </w:p>
    <w:p w14:paraId="366CA722" w14:textId="77777777" w:rsidR="007B7BBE" w:rsidRPr="00BB0F5E" w:rsidRDefault="007B7BBE" w:rsidP="007B7BBE">
      <w:pPr>
        <w:spacing w:after="0" w:line="240" w:lineRule="auto"/>
        <w:jc w:val="both"/>
        <w:rPr>
          <w:bCs/>
          <w:color w:val="000000"/>
          <w:szCs w:val="24"/>
        </w:rPr>
      </w:pPr>
      <w:r w:rsidRPr="00BB0F5E">
        <w:rPr>
          <w:bCs/>
          <w:color w:val="000000"/>
          <w:szCs w:val="24"/>
        </w:rPr>
        <w:t>El Concejo Municipal CONSIDERANDO:</w:t>
      </w:r>
    </w:p>
    <w:p w14:paraId="01548A17" w14:textId="77777777" w:rsidR="007B7BBE" w:rsidRPr="00BB0F5E" w:rsidRDefault="007B7BBE" w:rsidP="007B7BBE">
      <w:pPr>
        <w:spacing w:after="0" w:line="240" w:lineRule="auto"/>
        <w:jc w:val="both"/>
        <w:rPr>
          <w:bCs/>
          <w:color w:val="000000"/>
          <w:szCs w:val="24"/>
        </w:rPr>
      </w:pPr>
    </w:p>
    <w:p w14:paraId="23423374" w14:textId="77777777" w:rsidR="007B7BBE" w:rsidRPr="00BB0F5E" w:rsidRDefault="007B7BBE" w:rsidP="007B7BBE">
      <w:pPr>
        <w:numPr>
          <w:ilvl w:val="12"/>
          <w:numId w:val="0"/>
        </w:numPr>
        <w:tabs>
          <w:tab w:val="left" w:pos="-720"/>
        </w:tabs>
        <w:suppressAutoHyphens/>
        <w:jc w:val="both"/>
        <w:rPr>
          <w:rFonts w:eastAsia="Calibri"/>
          <w:spacing w:val="-3"/>
          <w:szCs w:val="24"/>
        </w:rPr>
      </w:pPr>
      <w:r w:rsidRPr="00BB0F5E">
        <w:rPr>
          <w:rFonts w:eastAsia="Calibri"/>
          <w:spacing w:val="-3"/>
          <w:szCs w:val="24"/>
        </w:rPr>
        <w:t>I.- Que la Unidad de Adquisiciones y Contrataciones Institucional (UACI) ha recibido una serie de solicitudes o requerimientos de Obras, Bienes o Servicios, de las distintas dependencias municipales;</w:t>
      </w:r>
    </w:p>
    <w:p w14:paraId="3DBCAB3B" w14:textId="77777777" w:rsidR="007B7BBE" w:rsidRPr="00BB0F5E" w:rsidRDefault="007B7BBE" w:rsidP="007B7BBE">
      <w:pPr>
        <w:numPr>
          <w:ilvl w:val="12"/>
          <w:numId w:val="0"/>
        </w:numPr>
        <w:tabs>
          <w:tab w:val="left" w:pos="-720"/>
        </w:tabs>
        <w:suppressAutoHyphens/>
        <w:jc w:val="both"/>
        <w:rPr>
          <w:rFonts w:eastAsia="Calibri"/>
          <w:spacing w:val="-3"/>
          <w:szCs w:val="24"/>
        </w:rPr>
      </w:pPr>
      <w:r w:rsidRPr="00BB0F5E">
        <w:rPr>
          <w:rFonts w:eastAsia="Calibri"/>
          <w:spacing w:val="-3"/>
          <w:szCs w:val="24"/>
        </w:rPr>
        <w:t>II.- Que la UACI requiere de la aprobación de las solicitudes o requerimientos por parte del Concejo Municipal, para continuar con los procesos de adquisición o contratación de las distintas obras, bienes o servicios;</w:t>
      </w:r>
    </w:p>
    <w:p w14:paraId="0A01BD5B" w14:textId="77777777" w:rsidR="007B7BBE" w:rsidRPr="00BB0F5E" w:rsidRDefault="007B7BBE" w:rsidP="007B7BBE">
      <w:pPr>
        <w:numPr>
          <w:ilvl w:val="12"/>
          <w:numId w:val="0"/>
        </w:numPr>
        <w:tabs>
          <w:tab w:val="left" w:pos="-720"/>
        </w:tabs>
        <w:suppressAutoHyphens/>
        <w:jc w:val="both"/>
        <w:rPr>
          <w:rFonts w:eastAsia="Calibri"/>
          <w:spacing w:val="-3"/>
          <w:szCs w:val="24"/>
        </w:rPr>
      </w:pPr>
      <w:r w:rsidRPr="00BB0F5E">
        <w:rPr>
          <w:rFonts w:eastAsia="Calibri"/>
          <w:spacing w:val="-3"/>
          <w:szCs w:val="24"/>
        </w:rPr>
        <w:t>III.- Que para cada solicitud se debe verificar que exista crédito presupuestario, previo al inicio del proceso adquisitivo;</w:t>
      </w:r>
    </w:p>
    <w:p w14:paraId="7FCA0FCA" w14:textId="77777777" w:rsidR="007B7BBE" w:rsidRPr="00BB0F5E" w:rsidRDefault="007B7BBE" w:rsidP="007B7BBE">
      <w:pPr>
        <w:numPr>
          <w:ilvl w:val="12"/>
          <w:numId w:val="0"/>
        </w:numPr>
        <w:tabs>
          <w:tab w:val="left" w:pos="-720"/>
        </w:tabs>
        <w:suppressAutoHyphens/>
        <w:jc w:val="both"/>
        <w:rPr>
          <w:rFonts w:eastAsia="Calibri"/>
          <w:spacing w:val="-3"/>
          <w:szCs w:val="24"/>
        </w:rPr>
      </w:pPr>
      <w:r w:rsidRPr="00BB0F5E">
        <w:rPr>
          <w:rFonts w:eastAsia="Calibri"/>
          <w:spacing w:val="-3"/>
          <w:szCs w:val="24"/>
        </w:rPr>
        <w:t>POR TANTO, en uso de las facultades que le confiere el Código Municipal y la Ley de Adquisiciones y Contrataciones de la Administración Pública el Concejo Municipal</w:t>
      </w:r>
      <w:r>
        <w:rPr>
          <w:rFonts w:eastAsia="Calibri"/>
          <w:spacing w:val="-3"/>
          <w:szCs w:val="24"/>
        </w:rPr>
        <w:t xml:space="preserve"> ACUERDA: </w:t>
      </w:r>
    </w:p>
    <w:p w14:paraId="05CCC062" w14:textId="77777777" w:rsidR="007B7BBE" w:rsidRDefault="007B7BBE" w:rsidP="007B7BBE">
      <w:pPr>
        <w:tabs>
          <w:tab w:val="left" w:pos="922"/>
          <w:tab w:val="left" w:pos="7513"/>
          <w:tab w:val="left" w:pos="7797"/>
        </w:tabs>
        <w:spacing w:after="0" w:line="240" w:lineRule="auto"/>
        <w:jc w:val="both"/>
        <w:rPr>
          <w:rFonts w:eastAsia="Calibri"/>
          <w:spacing w:val="-3"/>
          <w:szCs w:val="24"/>
        </w:rPr>
      </w:pPr>
      <w:r w:rsidRPr="00BB0F5E">
        <w:rPr>
          <w:rFonts w:eastAsia="Calibri"/>
          <w:spacing w:val="-3"/>
          <w:szCs w:val="24"/>
        </w:rPr>
        <w:t>Aprobar las solicitudes y autorizar a la Unidad de Adquisiciones y Contrataciones Institucional, para que realicen los procedimientos de adquisición o contratación de bienes y servicios, con el objeto de satisfacer las necesidades de las distintas dependencias municipales según el siguiente detalle:</w:t>
      </w:r>
    </w:p>
    <w:p w14:paraId="1AFD16CB" w14:textId="77777777" w:rsidR="00297D9C" w:rsidRDefault="00297D9C" w:rsidP="00297D9C">
      <w:pPr>
        <w:pStyle w:val="Prrafodelista"/>
        <w:jc w:val="both"/>
      </w:pPr>
    </w:p>
    <w:p w14:paraId="7A601D25" w14:textId="77777777" w:rsidR="00297D9C" w:rsidRDefault="00297D9C" w:rsidP="0086536A">
      <w:pPr>
        <w:pStyle w:val="Prrafodelista"/>
        <w:numPr>
          <w:ilvl w:val="0"/>
          <w:numId w:val="60"/>
        </w:numPr>
        <w:spacing w:after="0" w:line="240" w:lineRule="auto"/>
        <w:jc w:val="both"/>
      </w:pPr>
      <w:r w:rsidRPr="00CB7232">
        <w:t>Proceso por compra de</w:t>
      </w:r>
      <w:r>
        <w:t xml:space="preserve"> minerales </w:t>
      </w:r>
      <w:proofErr w:type="spellStart"/>
      <w:r>
        <w:t>metalicos</w:t>
      </w:r>
      <w:proofErr w:type="spellEnd"/>
      <w:r>
        <w:t xml:space="preserve"> y productos </w:t>
      </w:r>
      <w:proofErr w:type="gramStart"/>
      <w:r>
        <w:t>derivados ,</w:t>
      </w:r>
      <w:proofErr w:type="gramEnd"/>
      <w:r>
        <w:t xml:space="preserve"> para uso en eq.53 plantel de maquinaria y equipo</w:t>
      </w:r>
      <w:r w:rsidRPr="00CB7232">
        <w:t xml:space="preserve">, Según certificación </w:t>
      </w:r>
      <w:r>
        <w:t>de crédito presupuestario No. 122</w:t>
      </w:r>
    </w:p>
    <w:p w14:paraId="544B0582" w14:textId="77777777" w:rsidR="00297D9C" w:rsidRDefault="00297D9C" w:rsidP="0086536A">
      <w:pPr>
        <w:pStyle w:val="Prrafodelista"/>
        <w:numPr>
          <w:ilvl w:val="0"/>
          <w:numId w:val="60"/>
        </w:numPr>
        <w:spacing w:after="0" w:line="240" w:lineRule="auto"/>
        <w:jc w:val="both"/>
      </w:pPr>
      <w:r w:rsidRPr="00CB7232">
        <w:t>Proceso por compra de</w:t>
      </w:r>
      <w:r>
        <w:t xml:space="preserve"> minerales </w:t>
      </w:r>
      <w:proofErr w:type="spellStart"/>
      <w:r>
        <w:t>metalicos</w:t>
      </w:r>
      <w:proofErr w:type="spellEnd"/>
      <w:r>
        <w:t xml:space="preserve"> y productos </w:t>
      </w:r>
      <w:proofErr w:type="gramStart"/>
      <w:r>
        <w:t>derivados ,</w:t>
      </w:r>
      <w:proofErr w:type="gramEnd"/>
      <w:r>
        <w:t xml:space="preserve"> herramientas, repuestos y accesorios, bienes de uso y consumo diversos, para uso en bodega de bienes municipales</w:t>
      </w:r>
      <w:r w:rsidRPr="00CB7232">
        <w:t xml:space="preserve">, Según certificación </w:t>
      </w:r>
      <w:r>
        <w:t>de crédito presupuestario No. 123</w:t>
      </w:r>
    </w:p>
    <w:p w14:paraId="5D1F29D0"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eq.162 plantel de maquinaria y equipo</w:t>
      </w:r>
      <w:r w:rsidRPr="00CB7232">
        <w:t xml:space="preserve">, Según certificación </w:t>
      </w:r>
      <w:r>
        <w:t>de crédito presupuestario No. 124</w:t>
      </w:r>
    </w:p>
    <w:p w14:paraId="0F93E562" w14:textId="77777777" w:rsidR="00297D9C" w:rsidRDefault="00297D9C" w:rsidP="0086536A">
      <w:pPr>
        <w:pStyle w:val="Prrafodelista"/>
        <w:numPr>
          <w:ilvl w:val="0"/>
          <w:numId w:val="60"/>
        </w:numPr>
        <w:spacing w:after="0" w:line="240" w:lineRule="auto"/>
        <w:jc w:val="both"/>
      </w:pPr>
      <w:r w:rsidRPr="00CB7232">
        <w:lastRenderedPageBreak/>
        <w:t>Proceso por compra de</w:t>
      </w:r>
      <w:r>
        <w:t xml:space="preserve"> herramientas, repuestos y </w:t>
      </w:r>
      <w:proofErr w:type="gramStart"/>
      <w:r>
        <w:t>accesorios ,</w:t>
      </w:r>
      <w:proofErr w:type="gramEnd"/>
      <w:r>
        <w:t xml:space="preserve"> mantenimientos y reparaciones de </w:t>
      </w:r>
      <w:proofErr w:type="spellStart"/>
      <w:r>
        <w:t>vehiculos</w:t>
      </w:r>
      <w:proofErr w:type="spellEnd"/>
      <w:r>
        <w:t>, para uso en eq.26 plantel de maquinaria y equipo</w:t>
      </w:r>
      <w:r w:rsidRPr="00CB7232">
        <w:t xml:space="preserve">, Según certificación </w:t>
      </w:r>
      <w:r>
        <w:t>de crédito presupuestario No. 125</w:t>
      </w:r>
    </w:p>
    <w:p w14:paraId="37D3ABC1"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eq.03 plantel de maquinaria y equipo</w:t>
      </w:r>
      <w:r w:rsidRPr="00CB7232">
        <w:t xml:space="preserve">, Según certificación </w:t>
      </w:r>
      <w:r>
        <w:t>de crédito presupuestario No. 126</w:t>
      </w:r>
    </w:p>
    <w:p w14:paraId="4E70EC12"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eq.19 plantel de maquinaria y equipo</w:t>
      </w:r>
      <w:r w:rsidRPr="00CB7232">
        <w:t xml:space="preserve">, Según certificación </w:t>
      </w:r>
      <w:r>
        <w:t>de crédito presupuestario No. 127</w:t>
      </w:r>
    </w:p>
    <w:p w14:paraId="5D1D4A06"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eq.26 plantel de maquinaria y equipo</w:t>
      </w:r>
      <w:r w:rsidRPr="00CB7232">
        <w:t xml:space="preserve">, Según certificación </w:t>
      </w:r>
      <w:r>
        <w:t>de crédito presupuestario No. 128</w:t>
      </w:r>
    </w:p>
    <w:p w14:paraId="47ADC011" w14:textId="77777777" w:rsidR="00297D9C" w:rsidRDefault="00297D9C" w:rsidP="0086536A">
      <w:pPr>
        <w:pStyle w:val="Prrafodelista"/>
        <w:numPr>
          <w:ilvl w:val="0"/>
          <w:numId w:val="60"/>
        </w:numPr>
        <w:spacing w:after="0" w:line="240" w:lineRule="auto"/>
        <w:jc w:val="both"/>
      </w:pPr>
      <w:r w:rsidRPr="00CB7232">
        <w:t>Proceso por compra de</w:t>
      </w:r>
      <w:r>
        <w:t xml:space="preserve"> productos </w:t>
      </w:r>
      <w:proofErr w:type="spellStart"/>
      <w:r>
        <w:t>quimicos</w:t>
      </w:r>
      <w:proofErr w:type="spellEnd"/>
      <w:r>
        <w:t xml:space="preserve">, herramientas, repuestos y accesorios, mantenimientos y reparaciones de </w:t>
      </w:r>
      <w:proofErr w:type="spellStart"/>
      <w:r>
        <w:t>vehiculos</w:t>
      </w:r>
      <w:proofErr w:type="spellEnd"/>
      <w:r>
        <w:t>, para uso en eq.51 plantel de maquinaria y equipo</w:t>
      </w:r>
      <w:r w:rsidRPr="00CB7232">
        <w:t xml:space="preserve">, Según certificación </w:t>
      </w:r>
      <w:r>
        <w:t>de crédito presupuestario No. 129</w:t>
      </w:r>
    </w:p>
    <w:p w14:paraId="6FAE17A0"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eq.80 plantel de maquinaria y equipo</w:t>
      </w:r>
      <w:r w:rsidRPr="00CB7232">
        <w:t xml:space="preserve">, Según certificación </w:t>
      </w:r>
      <w:r>
        <w:t>de crédito presupuestario No. 130</w:t>
      </w:r>
    </w:p>
    <w:p w14:paraId="04CD51F6"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eq.81 plantel de maquinaria y equipo</w:t>
      </w:r>
      <w:r w:rsidRPr="00CB7232">
        <w:t xml:space="preserve">, Según certificación </w:t>
      </w:r>
      <w:r>
        <w:t>de crédito presupuestario No. 131</w:t>
      </w:r>
    </w:p>
    <w:p w14:paraId="53CDEF28"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eq.82 plantel de maquinaria y equipo</w:t>
      </w:r>
      <w:r w:rsidRPr="00CB7232">
        <w:t xml:space="preserve">, Según certificación </w:t>
      </w:r>
      <w:r>
        <w:t>de crédito presupuestario No. 132</w:t>
      </w:r>
    </w:p>
    <w:p w14:paraId="1E5CB27E"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eq.109 plantel de maquinaria y equipo</w:t>
      </w:r>
      <w:r w:rsidRPr="00CB7232">
        <w:t xml:space="preserve">, Según certificación </w:t>
      </w:r>
      <w:r>
        <w:t>de crédito presupuestario No. 133</w:t>
      </w:r>
    </w:p>
    <w:p w14:paraId="653840E5" w14:textId="77777777" w:rsidR="00297D9C" w:rsidRDefault="00297D9C" w:rsidP="0086536A">
      <w:pPr>
        <w:pStyle w:val="Prrafodelista"/>
        <w:numPr>
          <w:ilvl w:val="0"/>
          <w:numId w:val="60"/>
        </w:numPr>
        <w:spacing w:after="0" w:line="240" w:lineRule="auto"/>
        <w:jc w:val="both"/>
      </w:pPr>
      <w:r w:rsidRPr="00CB7232">
        <w:t>Proceso por compra de</w:t>
      </w:r>
      <w:r>
        <w:t xml:space="preserve"> productos </w:t>
      </w:r>
      <w:proofErr w:type="spellStart"/>
      <w:r>
        <w:t>quimicos</w:t>
      </w:r>
      <w:proofErr w:type="spellEnd"/>
      <w:r>
        <w:t xml:space="preserve">, herramientas, repuestos y accesorios, mantenimientos y reparaciones de </w:t>
      </w:r>
      <w:proofErr w:type="spellStart"/>
      <w:r>
        <w:t>vehiculos</w:t>
      </w:r>
      <w:proofErr w:type="spellEnd"/>
      <w:r>
        <w:t>, para uso en eq.110 plantel de maquinaria y equipo</w:t>
      </w:r>
      <w:r w:rsidRPr="00CB7232">
        <w:t xml:space="preserve">, Según certificación </w:t>
      </w:r>
      <w:r>
        <w:t>de crédito presupuestario No. 134</w:t>
      </w:r>
    </w:p>
    <w:p w14:paraId="3A1E8914"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eq.119 plantel de maquinaria y equipo</w:t>
      </w:r>
      <w:r w:rsidRPr="00CB7232">
        <w:t xml:space="preserve">, Según certificación </w:t>
      </w:r>
      <w:r>
        <w:t>de crédito presupuestario No. 135</w:t>
      </w:r>
    </w:p>
    <w:p w14:paraId="407D8FB8" w14:textId="77777777" w:rsidR="00297D9C" w:rsidRDefault="00297D9C" w:rsidP="0086536A">
      <w:pPr>
        <w:pStyle w:val="Prrafodelista"/>
        <w:numPr>
          <w:ilvl w:val="0"/>
          <w:numId w:val="60"/>
        </w:numPr>
        <w:spacing w:after="0" w:line="240" w:lineRule="auto"/>
        <w:jc w:val="both"/>
      </w:pPr>
      <w:r w:rsidRPr="00CB7232">
        <w:t>Proceso por compra de</w:t>
      </w:r>
      <w:r>
        <w:t xml:space="preserve"> bienes de uso y consumo diversos, para uso en bodega de bienes municipales</w:t>
      </w:r>
      <w:r w:rsidRPr="00CB7232">
        <w:t xml:space="preserve">, Según certificación </w:t>
      </w:r>
      <w:r>
        <w:t>de crédito presupuestario No. 136</w:t>
      </w:r>
    </w:p>
    <w:p w14:paraId="2BFF5C50" w14:textId="77777777" w:rsidR="00297D9C" w:rsidRDefault="00297D9C" w:rsidP="0086536A">
      <w:pPr>
        <w:pStyle w:val="Prrafodelista"/>
        <w:numPr>
          <w:ilvl w:val="0"/>
          <w:numId w:val="60"/>
        </w:numPr>
        <w:spacing w:after="0" w:line="240" w:lineRule="auto"/>
        <w:jc w:val="both"/>
      </w:pPr>
      <w:r w:rsidRPr="00CB7232">
        <w:t>Proceso por compra de</w:t>
      </w:r>
      <w:r>
        <w:t xml:space="preserve"> productos </w:t>
      </w:r>
      <w:proofErr w:type="spellStart"/>
      <w:r>
        <w:t>quimicos</w:t>
      </w:r>
      <w:proofErr w:type="spellEnd"/>
      <w:r>
        <w:t>, herramientas, repuestos y accesorios, para uso en eq.119 plantel de maquinaria y equipo</w:t>
      </w:r>
      <w:r w:rsidRPr="00CB7232">
        <w:t xml:space="preserve">, Según certificación </w:t>
      </w:r>
      <w:r>
        <w:t>de crédito presupuestario No. 137</w:t>
      </w:r>
    </w:p>
    <w:p w14:paraId="7E853410"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eq.126 plantel de maquinaria y equipo</w:t>
      </w:r>
      <w:r w:rsidRPr="00CB7232">
        <w:t xml:space="preserve">, Según certificación </w:t>
      </w:r>
      <w:r>
        <w:t>de crédito presupuestario No. 138</w:t>
      </w:r>
    </w:p>
    <w:p w14:paraId="572B4332"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eq.127 plantel de maquinaria y equipo</w:t>
      </w:r>
      <w:r w:rsidRPr="00CB7232">
        <w:t xml:space="preserve">, Según certificación </w:t>
      </w:r>
      <w:r>
        <w:t>de crédito presupuestario No. 139</w:t>
      </w:r>
    </w:p>
    <w:p w14:paraId="31BDB8E5"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mantenimientos y reparaciones de </w:t>
      </w:r>
      <w:proofErr w:type="spellStart"/>
      <w:r>
        <w:t>vehiculos</w:t>
      </w:r>
      <w:proofErr w:type="spellEnd"/>
      <w:r>
        <w:t>, para uso en eq.128 plantel de maquinaria y equipo</w:t>
      </w:r>
      <w:r w:rsidRPr="00CB7232">
        <w:t xml:space="preserve">, Según certificación </w:t>
      </w:r>
      <w:r>
        <w:t>de crédito presupuestario No. 140</w:t>
      </w:r>
    </w:p>
    <w:p w14:paraId="566AF9F7"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eq.128 plantel de maquinaria y equipo</w:t>
      </w:r>
      <w:r w:rsidRPr="00CB7232">
        <w:t xml:space="preserve">, Según certificación </w:t>
      </w:r>
      <w:r>
        <w:t>de crédito presupuestario No. 141</w:t>
      </w:r>
    </w:p>
    <w:p w14:paraId="61044B3A"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eq.132 plantel de maquinaria y equipo</w:t>
      </w:r>
      <w:r w:rsidRPr="00CB7232">
        <w:t xml:space="preserve">, Según certificación </w:t>
      </w:r>
      <w:r>
        <w:t>de crédito presupuestario No. 142</w:t>
      </w:r>
    </w:p>
    <w:p w14:paraId="7CC6C962" w14:textId="77777777" w:rsidR="00297D9C" w:rsidRDefault="00297D9C" w:rsidP="0086536A">
      <w:pPr>
        <w:pStyle w:val="Prrafodelista"/>
        <w:numPr>
          <w:ilvl w:val="0"/>
          <w:numId w:val="60"/>
        </w:numPr>
        <w:spacing w:after="0" w:line="240" w:lineRule="auto"/>
        <w:jc w:val="both"/>
      </w:pPr>
      <w:r w:rsidRPr="00CB7232">
        <w:t>Proceso por compra de</w:t>
      </w:r>
      <w:r>
        <w:t xml:space="preserve"> combustibles y lubricantes, herramientas, repuestos y accesorios, para uso en eq.146 plantel de maquinaria y equipo</w:t>
      </w:r>
      <w:r w:rsidRPr="00CB7232">
        <w:t xml:space="preserve">, Según certificación </w:t>
      </w:r>
      <w:r>
        <w:t>de crédito presupuestario No. 143</w:t>
      </w:r>
    </w:p>
    <w:p w14:paraId="7128A238"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eq.165 plantel de maquinaria y equipo</w:t>
      </w:r>
      <w:r w:rsidRPr="00CB7232">
        <w:t xml:space="preserve">, Según certificación </w:t>
      </w:r>
      <w:r>
        <w:t>de crédito presupuestario No. 144</w:t>
      </w:r>
    </w:p>
    <w:p w14:paraId="3EE434A8"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mantenimientos y reparaciones de </w:t>
      </w:r>
      <w:proofErr w:type="spellStart"/>
      <w:r>
        <w:t>vehiculos</w:t>
      </w:r>
      <w:proofErr w:type="spellEnd"/>
      <w:r>
        <w:t>, para uso en eq.166 plantel de maquinaria y equipo</w:t>
      </w:r>
      <w:r w:rsidRPr="00CB7232">
        <w:t xml:space="preserve">, Según certificación </w:t>
      </w:r>
      <w:r>
        <w:t>de crédito presupuestario No. 145</w:t>
      </w:r>
    </w:p>
    <w:p w14:paraId="53C4E3AD"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taller plantel de maquinaria y equipo</w:t>
      </w:r>
      <w:r w:rsidRPr="00CB7232">
        <w:t xml:space="preserve">, Según certificación </w:t>
      </w:r>
      <w:r>
        <w:t>de crédito presupuestario No. 146</w:t>
      </w:r>
    </w:p>
    <w:p w14:paraId="435F4B19"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mantenimientos y reparaciones de </w:t>
      </w:r>
      <w:proofErr w:type="spellStart"/>
      <w:r>
        <w:t>vehiculos</w:t>
      </w:r>
      <w:proofErr w:type="spellEnd"/>
      <w:r>
        <w:t>, para uso en eq.44 plantel de maquinaria y equipo</w:t>
      </w:r>
      <w:r w:rsidRPr="00CB7232">
        <w:t xml:space="preserve">, Según certificación </w:t>
      </w:r>
      <w:r>
        <w:t>de crédito presupuestario No. 147</w:t>
      </w:r>
    </w:p>
    <w:p w14:paraId="39D0E376" w14:textId="77777777" w:rsidR="00297D9C" w:rsidRDefault="00297D9C" w:rsidP="0086536A">
      <w:pPr>
        <w:pStyle w:val="Prrafodelista"/>
        <w:numPr>
          <w:ilvl w:val="0"/>
          <w:numId w:val="60"/>
        </w:numPr>
        <w:spacing w:after="0" w:line="240" w:lineRule="auto"/>
        <w:jc w:val="both"/>
      </w:pPr>
      <w:r w:rsidRPr="00CB7232">
        <w:t>Proceso por compra de</w:t>
      </w:r>
      <w:r>
        <w:t xml:space="preserve"> productos </w:t>
      </w:r>
      <w:proofErr w:type="spellStart"/>
      <w:r>
        <w:t>quimicos</w:t>
      </w:r>
      <w:proofErr w:type="spellEnd"/>
      <w:r>
        <w:t xml:space="preserve">, herramientas, repuestos y accesorios, mantenimientos y reparaciones de </w:t>
      </w:r>
      <w:proofErr w:type="spellStart"/>
      <w:r>
        <w:t>vehiculos</w:t>
      </w:r>
      <w:proofErr w:type="spellEnd"/>
      <w:r>
        <w:t>, para uso en eq.135 plantel de maquinaria y equipo</w:t>
      </w:r>
      <w:r w:rsidRPr="00CB7232">
        <w:t xml:space="preserve">, Según certificación </w:t>
      </w:r>
      <w:r>
        <w:t>de crédito presupuestario No. 148</w:t>
      </w:r>
    </w:p>
    <w:p w14:paraId="1DB2F67E" w14:textId="77777777" w:rsidR="00297D9C" w:rsidRDefault="00297D9C" w:rsidP="0086536A">
      <w:pPr>
        <w:pStyle w:val="Prrafodelista"/>
        <w:numPr>
          <w:ilvl w:val="0"/>
          <w:numId w:val="60"/>
        </w:numPr>
        <w:spacing w:after="0" w:line="240" w:lineRule="auto"/>
        <w:jc w:val="both"/>
      </w:pPr>
      <w:r w:rsidRPr="00CB7232">
        <w:lastRenderedPageBreak/>
        <w:t>Proceso por compra de</w:t>
      </w:r>
      <w:r>
        <w:t xml:space="preserve"> productos </w:t>
      </w:r>
      <w:proofErr w:type="spellStart"/>
      <w:r>
        <w:t>quimicos</w:t>
      </w:r>
      <w:proofErr w:type="spellEnd"/>
      <w:r>
        <w:t xml:space="preserve">, herramientas, repuestos y accesorios, mantenimientos y reparaciones de </w:t>
      </w:r>
      <w:proofErr w:type="spellStart"/>
      <w:r>
        <w:t>vehiculos</w:t>
      </w:r>
      <w:proofErr w:type="spellEnd"/>
      <w:r>
        <w:t>, para uso en eq.149 plantel de maquinaria y equipo</w:t>
      </w:r>
      <w:r w:rsidRPr="00CB7232">
        <w:t xml:space="preserve">, Según certificación </w:t>
      </w:r>
      <w:r>
        <w:t>de crédito presupuestario No. 149</w:t>
      </w:r>
    </w:p>
    <w:p w14:paraId="75A70454" w14:textId="77777777" w:rsidR="00297D9C" w:rsidRDefault="00297D9C" w:rsidP="0086536A">
      <w:pPr>
        <w:pStyle w:val="Prrafodelista"/>
        <w:numPr>
          <w:ilvl w:val="0"/>
          <w:numId w:val="60"/>
        </w:numPr>
        <w:spacing w:after="0" w:line="240" w:lineRule="auto"/>
        <w:jc w:val="both"/>
      </w:pPr>
      <w:r>
        <w:t>Proceso</w:t>
      </w:r>
      <w:r w:rsidRPr="00CB7232">
        <w:t xml:space="preserve"> de</w:t>
      </w:r>
      <w:r>
        <w:t xml:space="preserve"> pago por mantenimientos y reparaciones de </w:t>
      </w:r>
      <w:proofErr w:type="spellStart"/>
      <w:r>
        <w:t>vehiculos</w:t>
      </w:r>
      <w:proofErr w:type="spellEnd"/>
      <w:r>
        <w:t>, para uso en eq.116 plantel de maquinaria y equipo</w:t>
      </w:r>
      <w:r w:rsidRPr="00CB7232">
        <w:t xml:space="preserve">, Según certificación </w:t>
      </w:r>
      <w:r>
        <w:t>de crédito presupuestario No. 150</w:t>
      </w:r>
    </w:p>
    <w:p w14:paraId="235E1270" w14:textId="77777777" w:rsidR="00297D9C" w:rsidRDefault="00297D9C" w:rsidP="0086536A">
      <w:pPr>
        <w:pStyle w:val="Prrafodelista"/>
        <w:numPr>
          <w:ilvl w:val="0"/>
          <w:numId w:val="60"/>
        </w:numPr>
        <w:spacing w:after="0" w:line="240" w:lineRule="auto"/>
        <w:jc w:val="both"/>
      </w:pPr>
      <w:r>
        <w:t xml:space="preserve">Proceso de pago por mantenimientos y reparaciones de </w:t>
      </w:r>
      <w:proofErr w:type="spellStart"/>
      <w:r>
        <w:t>vehiculos</w:t>
      </w:r>
      <w:proofErr w:type="spellEnd"/>
      <w:r>
        <w:t>, para uso en eq.113 plantel de maquinaria y equipo</w:t>
      </w:r>
      <w:r w:rsidRPr="00CB7232">
        <w:t xml:space="preserve">, Según certificación </w:t>
      </w:r>
      <w:r>
        <w:t>de crédito presupuestario No. 151</w:t>
      </w:r>
    </w:p>
    <w:p w14:paraId="6AF61958"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eq.164 plantel de maquinaria y equipo</w:t>
      </w:r>
      <w:r w:rsidRPr="00CB7232">
        <w:t xml:space="preserve">, Según certificación </w:t>
      </w:r>
      <w:r>
        <w:t>de crédito presupuestario No. 152</w:t>
      </w:r>
    </w:p>
    <w:p w14:paraId="7E3729D2"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eq.137 plantel de maquinaria y equipo</w:t>
      </w:r>
      <w:r w:rsidRPr="00CB7232">
        <w:t xml:space="preserve">, Según certificación </w:t>
      </w:r>
      <w:r>
        <w:t>de crédito presupuestario No. 153</w:t>
      </w:r>
    </w:p>
    <w:p w14:paraId="254C4A03"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mantenimientos y reparaciones de </w:t>
      </w:r>
      <w:proofErr w:type="spellStart"/>
      <w:r>
        <w:t>vehiculos</w:t>
      </w:r>
      <w:proofErr w:type="spellEnd"/>
      <w:r>
        <w:t>, para uso en eq.136 plantel de maquinaria y equipo</w:t>
      </w:r>
      <w:r w:rsidRPr="00CB7232">
        <w:t xml:space="preserve">, Según certificación </w:t>
      </w:r>
      <w:r>
        <w:t>de crédito presupuestario No. 154</w:t>
      </w:r>
    </w:p>
    <w:p w14:paraId="7AC01E24"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eq.108 plantel de maquinaria y equipo</w:t>
      </w:r>
      <w:r w:rsidRPr="00CB7232">
        <w:t xml:space="preserve">, Según certificación </w:t>
      </w:r>
      <w:r>
        <w:t>de crédito presupuestario No. 155</w:t>
      </w:r>
    </w:p>
    <w:p w14:paraId="37514F1A"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eq.102 plantel de maquinaria y equipo</w:t>
      </w:r>
      <w:r w:rsidRPr="00CB7232">
        <w:t xml:space="preserve">, Según certificación </w:t>
      </w:r>
      <w:r>
        <w:t>de crédito presupuestario No. 156</w:t>
      </w:r>
    </w:p>
    <w:p w14:paraId="45547462"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eq.97 plantel de maquinaria y equipo</w:t>
      </w:r>
      <w:r w:rsidRPr="00CB7232">
        <w:t xml:space="preserve">, Según certificación </w:t>
      </w:r>
      <w:r>
        <w:t>de crédito presupuestario No. 157</w:t>
      </w:r>
    </w:p>
    <w:p w14:paraId="5401A892"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eq.91 plantel de maquinaria y equipo</w:t>
      </w:r>
      <w:r w:rsidRPr="00CB7232">
        <w:t xml:space="preserve">, Según certificación </w:t>
      </w:r>
      <w:r>
        <w:t>de crédito presupuestario No. 158</w:t>
      </w:r>
    </w:p>
    <w:p w14:paraId="5EACC221"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eq.85 plantel de maquinaria y equipo</w:t>
      </w:r>
      <w:r w:rsidRPr="00CB7232">
        <w:t xml:space="preserve">, Según certificación </w:t>
      </w:r>
      <w:r>
        <w:t>de crédito presupuestario No. 159</w:t>
      </w:r>
    </w:p>
    <w:p w14:paraId="24A044B5" w14:textId="77777777" w:rsidR="00297D9C" w:rsidRDefault="00297D9C" w:rsidP="0086536A">
      <w:pPr>
        <w:pStyle w:val="Prrafodelista"/>
        <w:numPr>
          <w:ilvl w:val="0"/>
          <w:numId w:val="60"/>
        </w:numPr>
        <w:spacing w:after="0" w:line="240" w:lineRule="auto"/>
        <w:jc w:val="both"/>
      </w:pPr>
      <w:r w:rsidRPr="00CB7232">
        <w:t>Proceso por compra de</w:t>
      </w:r>
      <w:r>
        <w:t xml:space="preserve"> productos de cuero y caucho, productos </w:t>
      </w:r>
      <w:proofErr w:type="spellStart"/>
      <w:r>
        <w:t>quimicos</w:t>
      </w:r>
      <w:proofErr w:type="spellEnd"/>
      <w:r>
        <w:t xml:space="preserve">, minerales </w:t>
      </w:r>
      <w:proofErr w:type="spellStart"/>
      <w:r>
        <w:t>metalicos</w:t>
      </w:r>
      <w:proofErr w:type="spellEnd"/>
      <w:r>
        <w:t xml:space="preserve"> y productos derivados, herramientas, repuestos y accesorios, bienes de uso y consumo diversos, para uso en taller plantel de maquinaria y equipo</w:t>
      </w:r>
      <w:r w:rsidRPr="00CB7232">
        <w:t xml:space="preserve">, Según certificación </w:t>
      </w:r>
      <w:r>
        <w:t>de crédito presupuestario No. 160</w:t>
      </w:r>
    </w:p>
    <w:p w14:paraId="337889A1"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eq.102 plantel de maquinaria y equipo</w:t>
      </w:r>
      <w:r w:rsidRPr="00CB7232">
        <w:t>, Según</w:t>
      </w:r>
      <w:r>
        <w:t xml:space="preserve"> </w:t>
      </w:r>
      <w:r w:rsidRPr="00CB7232">
        <w:t xml:space="preserve">certificación </w:t>
      </w:r>
      <w:r>
        <w:t>de crédito presupuestario No. 161</w:t>
      </w:r>
    </w:p>
    <w:p w14:paraId="3244AFF8"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eq.47 plantel de maquinaria y equipo</w:t>
      </w:r>
      <w:r w:rsidRPr="00CB7232">
        <w:t xml:space="preserve">, Según certificación </w:t>
      </w:r>
      <w:r>
        <w:t>de crédito presupuestario No. 162</w:t>
      </w:r>
    </w:p>
    <w:p w14:paraId="101F85B4"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eq.169 plantel de maquinaria y equipo</w:t>
      </w:r>
      <w:r w:rsidRPr="00CB7232">
        <w:t xml:space="preserve">, Según certificación </w:t>
      </w:r>
      <w:r>
        <w:t>de crédito presupuestario No. 163</w:t>
      </w:r>
    </w:p>
    <w:p w14:paraId="2458FE3E"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mantenimientos y reparaciones de </w:t>
      </w:r>
      <w:proofErr w:type="spellStart"/>
      <w:r>
        <w:t>vehiculos</w:t>
      </w:r>
      <w:proofErr w:type="spellEnd"/>
      <w:r>
        <w:t>, para uso en eq.169 plantel de maquinaria y equipo</w:t>
      </w:r>
      <w:r w:rsidRPr="00CB7232">
        <w:t xml:space="preserve">, Según certificación </w:t>
      </w:r>
      <w:r>
        <w:t>de crédito presupuestario No. 164</w:t>
      </w:r>
    </w:p>
    <w:p w14:paraId="051E5EAD"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eq.28 plantel de maquinaria y equipo</w:t>
      </w:r>
      <w:r w:rsidRPr="00CB7232">
        <w:t xml:space="preserve">, Según certificación </w:t>
      </w:r>
      <w:r>
        <w:t>de crédito presupuestario No. 165</w:t>
      </w:r>
    </w:p>
    <w:p w14:paraId="7922D7A1"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eq.138 plantel de maquinaria y equipo</w:t>
      </w:r>
      <w:r w:rsidRPr="00CB7232">
        <w:t xml:space="preserve">, Según certificación </w:t>
      </w:r>
      <w:r>
        <w:t>de crédito presupuestario No. 166</w:t>
      </w:r>
    </w:p>
    <w:p w14:paraId="48B731F3"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eq.86 plantel de maquinaria y equipo</w:t>
      </w:r>
      <w:r w:rsidRPr="00CB7232">
        <w:t xml:space="preserve">, Según certificación </w:t>
      </w:r>
      <w:r>
        <w:t>de crédito presupuestario No. 167</w:t>
      </w:r>
    </w:p>
    <w:p w14:paraId="370417DC"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eq.03 plantel de maquinaria y equipo</w:t>
      </w:r>
      <w:r w:rsidRPr="00CB7232">
        <w:t xml:space="preserve">, Según certificación </w:t>
      </w:r>
      <w:r>
        <w:t>de crédito presupuestario No. 168</w:t>
      </w:r>
    </w:p>
    <w:p w14:paraId="331431EF"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eq.54 plantel de maquinaria y equipo</w:t>
      </w:r>
      <w:r w:rsidRPr="00CB7232">
        <w:t xml:space="preserve">, Según certificación </w:t>
      </w:r>
      <w:r>
        <w:t>de crédito presupuestario No. 169</w:t>
      </w:r>
    </w:p>
    <w:p w14:paraId="28CC5D97"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eq.53 plantel de maquinaria y equipo</w:t>
      </w:r>
      <w:r w:rsidRPr="00CB7232">
        <w:t xml:space="preserve">, Según certificación </w:t>
      </w:r>
      <w:r>
        <w:t>de crédito presupuestario No. 170</w:t>
      </w:r>
    </w:p>
    <w:p w14:paraId="432F336F"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eq.46 plantel de maquinaria y equipo</w:t>
      </w:r>
      <w:r w:rsidRPr="00CB7232">
        <w:t xml:space="preserve">, Según certificación </w:t>
      </w:r>
      <w:r>
        <w:t>de crédito presupuestario No. 171</w:t>
      </w:r>
    </w:p>
    <w:p w14:paraId="04D51167"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eq.117 plantel de maquinaria y equipo</w:t>
      </w:r>
      <w:r w:rsidRPr="00CB7232">
        <w:t xml:space="preserve">, Según certificación </w:t>
      </w:r>
      <w:r>
        <w:t>de crédito presupuestario No. 172</w:t>
      </w:r>
    </w:p>
    <w:p w14:paraId="7D095B5B"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eq.111 plantel de maquinaria y equipo</w:t>
      </w:r>
      <w:r w:rsidRPr="00CB7232">
        <w:t xml:space="preserve">, Según certificación </w:t>
      </w:r>
      <w:r>
        <w:t>de crédito presupuestario No. 173</w:t>
      </w:r>
    </w:p>
    <w:p w14:paraId="6B02A213"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eq.104 plantel de maquinaria y equipo</w:t>
      </w:r>
      <w:r w:rsidRPr="00CB7232">
        <w:t xml:space="preserve">, Según certificación </w:t>
      </w:r>
      <w:r>
        <w:t>de crédito presupuestario No. 174</w:t>
      </w:r>
    </w:p>
    <w:p w14:paraId="5F10A205" w14:textId="77777777" w:rsidR="00297D9C" w:rsidRDefault="00297D9C" w:rsidP="0086536A">
      <w:pPr>
        <w:pStyle w:val="Prrafodelista"/>
        <w:numPr>
          <w:ilvl w:val="0"/>
          <w:numId w:val="60"/>
        </w:numPr>
        <w:spacing w:after="0" w:line="240" w:lineRule="auto"/>
        <w:jc w:val="both"/>
      </w:pPr>
      <w:r w:rsidRPr="00CB7232">
        <w:lastRenderedPageBreak/>
        <w:t>Proceso por compra de</w:t>
      </w:r>
      <w:r>
        <w:t xml:space="preserve"> herramientas, repuestos y accesorios, para uso en eq.108 plantel de maquinaria y equipo</w:t>
      </w:r>
      <w:r w:rsidRPr="00CB7232">
        <w:t xml:space="preserve">, Según certificación </w:t>
      </w:r>
      <w:r>
        <w:t>de crédito presupuestario No. 175</w:t>
      </w:r>
    </w:p>
    <w:p w14:paraId="1C24820B"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eq.110 plantel de maquinaria y equipo</w:t>
      </w:r>
      <w:r w:rsidRPr="00CB7232">
        <w:t xml:space="preserve">, Según certificación </w:t>
      </w:r>
      <w:r>
        <w:t>de crédito presupuestario No. 176</w:t>
      </w:r>
    </w:p>
    <w:p w14:paraId="3F9DACDF"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eq.87 plantel de maquinaria y equipo</w:t>
      </w:r>
      <w:r w:rsidRPr="00CB7232">
        <w:t xml:space="preserve">, Según certificación </w:t>
      </w:r>
      <w:r>
        <w:t>de crédito presupuestario No. 177</w:t>
      </w:r>
    </w:p>
    <w:p w14:paraId="1EFDCECA"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eq.86 plantel de maquinaria y equipo</w:t>
      </w:r>
      <w:r w:rsidRPr="00CB7232">
        <w:t xml:space="preserve">, Según certificación </w:t>
      </w:r>
      <w:r>
        <w:t>de crédito presupuestario No. 178</w:t>
      </w:r>
    </w:p>
    <w:p w14:paraId="09F2E4D1"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mantenimientos y reparaciones de </w:t>
      </w:r>
      <w:proofErr w:type="spellStart"/>
      <w:r>
        <w:t>vehiculos</w:t>
      </w:r>
      <w:proofErr w:type="spellEnd"/>
      <w:r>
        <w:t>, para uso en eq.81 plantel de maquinaria y equipo</w:t>
      </w:r>
      <w:r w:rsidRPr="00CB7232">
        <w:t xml:space="preserve">, Según certificación </w:t>
      </w:r>
      <w:r>
        <w:t>de crédito presupuestario No. 179</w:t>
      </w:r>
    </w:p>
    <w:p w14:paraId="4640D9B4"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eq.88 plantel de maquinaria y equipo</w:t>
      </w:r>
      <w:r w:rsidRPr="00CB7232">
        <w:t xml:space="preserve">, Según certificación </w:t>
      </w:r>
      <w:r>
        <w:t>de crédito presupuestario No. 180</w:t>
      </w:r>
    </w:p>
    <w:p w14:paraId="40EC9593"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eq.162 plantel de maquinaria y equipo</w:t>
      </w:r>
      <w:r w:rsidRPr="00CB7232">
        <w:t xml:space="preserve">, Según certificación </w:t>
      </w:r>
      <w:r>
        <w:t>de crédito presupuestario No. 181</w:t>
      </w:r>
    </w:p>
    <w:p w14:paraId="4F32F14F"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eq.73 plantel de maquinaria y equipo</w:t>
      </w:r>
      <w:r w:rsidRPr="00CB7232">
        <w:t xml:space="preserve">, Según certificación </w:t>
      </w:r>
      <w:r>
        <w:t>de crédito presupuestario No. 182</w:t>
      </w:r>
    </w:p>
    <w:p w14:paraId="7060336C" w14:textId="77777777" w:rsidR="00297D9C" w:rsidRDefault="00297D9C" w:rsidP="0086536A">
      <w:pPr>
        <w:pStyle w:val="Prrafodelista"/>
        <w:numPr>
          <w:ilvl w:val="0"/>
          <w:numId w:val="60"/>
        </w:numPr>
        <w:spacing w:after="0" w:line="240" w:lineRule="auto"/>
        <w:jc w:val="both"/>
      </w:pPr>
      <w:r w:rsidRPr="00CB7232">
        <w:t>Proceso por compra de</w:t>
      </w:r>
      <w:r>
        <w:t xml:space="preserve"> llantas y neumáticos, herramientas, repuestos y accesorios, para uso en eq.48 plantel de maquinaria y equipo</w:t>
      </w:r>
      <w:r w:rsidRPr="00CB7232">
        <w:t xml:space="preserve">, Según certificación </w:t>
      </w:r>
      <w:r>
        <w:t>de crédito presupuestario No. 183</w:t>
      </w:r>
    </w:p>
    <w:p w14:paraId="35A19A44"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eq.63 plantel de maquinaria y equipo</w:t>
      </w:r>
      <w:r w:rsidRPr="00CB7232">
        <w:t xml:space="preserve">, Según certificación </w:t>
      </w:r>
      <w:r>
        <w:t>de crédito presupuestario No. 184</w:t>
      </w:r>
    </w:p>
    <w:p w14:paraId="13A7E910"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eq.47 plantel de maquinaria y equipo</w:t>
      </w:r>
      <w:r w:rsidRPr="00CB7232">
        <w:t xml:space="preserve">, Según certificación </w:t>
      </w:r>
      <w:r>
        <w:t>de crédito presupuestario No. 185</w:t>
      </w:r>
    </w:p>
    <w:p w14:paraId="2BA4D3CB"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eq.13 plantel de maquinaria y equipo</w:t>
      </w:r>
      <w:r w:rsidRPr="00CB7232">
        <w:t xml:space="preserve">, Según certificación </w:t>
      </w:r>
      <w:r>
        <w:t>de crédito presupuestario No. 186</w:t>
      </w:r>
    </w:p>
    <w:p w14:paraId="6D5DE970"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eq.64 plantel de maquinaria y equipo</w:t>
      </w:r>
      <w:r w:rsidRPr="00CB7232">
        <w:t xml:space="preserve">, Según certificación </w:t>
      </w:r>
      <w:r>
        <w:t>de crédito presupuestario No. 187</w:t>
      </w:r>
    </w:p>
    <w:p w14:paraId="46D14D98" w14:textId="77777777" w:rsidR="00297D9C" w:rsidRDefault="00297D9C" w:rsidP="0086536A">
      <w:pPr>
        <w:pStyle w:val="Prrafodelista"/>
        <w:numPr>
          <w:ilvl w:val="0"/>
          <w:numId w:val="60"/>
        </w:numPr>
        <w:spacing w:after="0" w:line="240" w:lineRule="auto"/>
        <w:jc w:val="both"/>
      </w:pPr>
      <w:r w:rsidRPr="00CB7232">
        <w:t>Proceso por compra de</w:t>
      </w:r>
      <w:r>
        <w:t xml:space="preserve"> herramientas, repuestos y accesorios, para uso en eq.64 plantel de maquinaria y equipo</w:t>
      </w:r>
      <w:r w:rsidRPr="00CB7232">
        <w:t xml:space="preserve">, Según certificación </w:t>
      </w:r>
      <w:r>
        <w:t>de crédito presupuestario No. 188</w:t>
      </w:r>
    </w:p>
    <w:p w14:paraId="669AAD3D"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#58, Según certificación de crédito presupuestario No. 189</w:t>
      </w:r>
    </w:p>
    <w:p w14:paraId="56F4E203"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#82, Según certificación de crédito presupuestario No. 190</w:t>
      </w:r>
    </w:p>
    <w:p w14:paraId="0B8F79AA" w14:textId="77777777" w:rsidR="00297D9C" w:rsidRDefault="00297D9C" w:rsidP="0086536A">
      <w:pPr>
        <w:pStyle w:val="Prrafodelista"/>
        <w:numPr>
          <w:ilvl w:val="0"/>
          <w:numId w:val="60"/>
        </w:numPr>
        <w:spacing w:after="0" w:line="240" w:lineRule="auto"/>
        <w:jc w:val="both"/>
      </w:pPr>
      <w:r>
        <w:t>Proceso por compra de productos químicos, herramientas repuestos y accesorios, bienes de uso y consumo diversos, para uso en equipo #116, Según certificación de crédito presupuestario No. 191</w:t>
      </w:r>
    </w:p>
    <w:p w14:paraId="1A3B29CE"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#01, Según certificación de crédito presupuestario No. 192</w:t>
      </w:r>
    </w:p>
    <w:p w14:paraId="6ABF7C68"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#07, Según certificación de crédito presupuestario No. 193</w:t>
      </w:r>
    </w:p>
    <w:p w14:paraId="4F1480F1"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#63, Según certificación de crédito presupuestario No. 194</w:t>
      </w:r>
    </w:p>
    <w:p w14:paraId="60A36B40"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#67, Según certificación de crédito presupuestario No. 195</w:t>
      </w:r>
    </w:p>
    <w:p w14:paraId="78565DF3"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#81, Según certificación de crédito presupuestario No. 196</w:t>
      </w:r>
    </w:p>
    <w:p w14:paraId="245F1C1B"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#86, Según certificación de crédito presupuestario No. 197</w:t>
      </w:r>
    </w:p>
    <w:p w14:paraId="6FC5EFC7" w14:textId="77777777" w:rsidR="00297D9C" w:rsidRDefault="00297D9C" w:rsidP="0086536A">
      <w:pPr>
        <w:pStyle w:val="Prrafodelista"/>
        <w:numPr>
          <w:ilvl w:val="0"/>
          <w:numId w:val="60"/>
        </w:numPr>
        <w:spacing w:after="0" w:line="240" w:lineRule="auto"/>
        <w:jc w:val="both"/>
      </w:pPr>
      <w:r>
        <w:t>Proceso por compra de herramientas repuestos y accesorios, para uso de la unidad de plantel de maquinaria y equipo, Según certificación de crédito presupuestario No. 198</w:t>
      </w:r>
    </w:p>
    <w:p w14:paraId="178C996F"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#46, Según certificación de crédito presupuestario No. 199</w:t>
      </w:r>
    </w:p>
    <w:p w14:paraId="07E6FFC9"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#37, Según certificación de crédito presupuestario No. 200</w:t>
      </w:r>
    </w:p>
    <w:p w14:paraId="43EF67EF"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#53, Según certificación de crédito presupuestario No. 201</w:t>
      </w:r>
    </w:p>
    <w:p w14:paraId="52731237" w14:textId="77777777" w:rsidR="00297D9C" w:rsidRDefault="00297D9C" w:rsidP="0086536A">
      <w:pPr>
        <w:pStyle w:val="Prrafodelista"/>
        <w:numPr>
          <w:ilvl w:val="0"/>
          <w:numId w:val="60"/>
        </w:numPr>
        <w:spacing w:after="0" w:line="240" w:lineRule="auto"/>
        <w:jc w:val="both"/>
      </w:pPr>
      <w:r>
        <w:lastRenderedPageBreak/>
        <w:t>Proceso por compra de herramientas repuestos y accesorios, para uso en equipo #64, Según certificación de crédito presupuestario No. 202</w:t>
      </w:r>
    </w:p>
    <w:p w14:paraId="238EB261"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#75, Según certificación de crédito presupuestario No. 203</w:t>
      </w:r>
    </w:p>
    <w:p w14:paraId="345E0A62"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#76, Según certificación de crédito presupuestario No. 204</w:t>
      </w:r>
    </w:p>
    <w:p w14:paraId="16C10E99"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#77, Según certificación de crédito presupuestario No. 205</w:t>
      </w:r>
    </w:p>
    <w:p w14:paraId="0759B184"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#85, Según certificación de crédito presupuestario No. 206</w:t>
      </w:r>
    </w:p>
    <w:p w14:paraId="16FBD5B2"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#89, Según certificación de crédito presupuestario No. 207</w:t>
      </w:r>
    </w:p>
    <w:p w14:paraId="5641BEBE"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#96, Según certificación de crédito presupuestario No. 208</w:t>
      </w:r>
    </w:p>
    <w:p w14:paraId="333F57E4"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#99, Según certificación de crédito presupuestario No. 209</w:t>
      </w:r>
    </w:p>
    <w:p w14:paraId="201B89A4"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#100, Según certificación de crédito presupuestario No. 210</w:t>
      </w:r>
    </w:p>
    <w:p w14:paraId="5B7C1AD0"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#129, Según certificación de crédito presupuestario No. 211</w:t>
      </w:r>
    </w:p>
    <w:p w14:paraId="431D8D48"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#132, Según certificación de crédito presupuestario No. 212</w:t>
      </w:r>
    </w:p>
    <w:p w14:paraId="5FC1D653"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#138, Según certificación de crédito presupuestario No. 213</w:t>
      </w:r>
    </w:p>
    <w:p w14:paraId="2A481FD2"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#149, Según certificación de crédito presupuestario No. 214</w:t>
      </w:r>
    </w:p>
    <w:p w14:paraId="2BF983D2"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#159, Según certificación de crédito presupuestario No. 215</w:t>
      </w:r>
    </w:p>
    <w:p w14:paraId="1E42E289" w14:textId="77777777" w:rsidR="00297D9C" w:rsidRDefault="00297D9C" w:rsidP="0086536A">
      <w:pPr>
        <w:pStyle w:val="Prrafodelista"/>
        <w:numPr>
          <w:ilvl w:val="0"/>
          <w:numId w:val="60"/>
        </w:numPr>
        <w:spacing w:after="0" w:line="240" w:lineRule="auto"/>
        <w:jc w:val="both"/>
      </w:pPr>
      <w:r>
        <w:t xml:space="preserve">Proceso por compra de herramientas repuestos y accesorios, para uso en equipo #172, Según certificación de crédito presupuestario No. 216 </w:t>
      </w:r>
    </w:p>
    <w:p w14:paraId="06F9740B"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#113, Según certificación de crédito presupuestario No. 217</w:t>
      </w:r>
    </w:p>
    <w:p w14:paraId="2AE58E68"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#63, Según certificación de crédito presupuestario No. 218</w:t>
      </w:r>
    </w:p>
    <w:p w14:paraId="4394FF67" w14:textId="77777777" w:rsidR="00297D9C" w:rsidRDefault="00297D9C" w:rsidP="0086536A">
      <w:pPr>
        <w:pStyle w:val="Prrafodelista"/>
        <w:numPr>
          <w:ilvl w:val="0"/>
          <w:numId w:val="60"/>
        </w:numPr>
        <w:spacing w:after="0" w:line="240" w:lineRule="auto"/>
        <w:jc w:val="both"/>
      </w:pPr>
      <w:r>
        <w:t>Proceso por compra de herramientas repuestos y accesorios, pago por mantenimientos y reparaciones de vehículos, Según certificación de crédito presupuestario No. 219</w:t>
      </w:r>
    </w:p>
    <w:p w14:paraId="4616E12B" w14:textId="77777777" w:rsidR="00297D9C" w:rsidRDefault="00297D9C" w:rsidP="0086536A">
      <w:pPr>
        <w:pStyle w:val="Prrafodelista"/>
        <w:numPr>
          <w:ilvl w:val="0"/>
          <w:numId w:val="60"/>
        </w:numPr>
        <w:spacing w:after="0" w:line="240" w:lineRule="auto"/>
        <w:jc w:val="both"/>
      </w:pPr>
      <w:r>
        <w:t>Proceso por pago de 1 suministro e instalación de equipo de bombeo 2hp, para contribución a Asociación de Desarrollo Comunal Corazón de Jesús (ADESCOCORJE) Cas. Aldea El Zapote, Cantón Aldea El Zapote, Según certificación de crédito presupuestario No. 220</w:t>
      </w:r>
    </w:p>
    <w:p w14:paraId="76C904C9" w14:textId="77777777" w:rsidR="00297D9C" w:rsidRDefault="00297D9C" w:rsidP="0086536A">
      <w:pPr>
        <w:pStyle w:val="Prrafodelista"/>
        <w:numPr>
          <w:ilvl w:val="0"/>
          <w:numId w:val="60"/>
        </w:numPr>
        <w:spacing w:after="0" w:line="240" w:lineRule="auto"/>
        <w:jc w:val="both"/>
      </w:pPr>
      <w:r>
        <w:t xml:space="preserve">Proceso por compra de 1 motor sumergible, 1 bomba sumergible, 1 caja de control, 1 control de niveles, 1 cinta aislante, 1 contactor, 1 </w:t>
      </w:r>
      <w:proofErr w:type="spellStart"/>
      <w:r>
        <w:t>manometro</w:t>
      </w:r>
      <w:proofErr w:type="spellEnd"/>
      <w:r>
        <w:t xml:space="preserve">, 92 metros de </w:t>
      </w:r>
      <w:proofErr w:type="spellStart"/>
      <w:r>
        <w:t>tsj</w:t>
      </w:r>
      <w:proofErr w:type="spellEnd"/>
      <w:r>
        <w:t xml:space="preserve">, 3 electrodos para control de nivel, pago por 1 mano de obra, para contribución a Asociación de Desarrollo Comunal Fe y Esperanza (ADESCOFE) Cas. </w:t>
      </w:r>
      <w:proofErr w:type="spellStart"/>
      <w:r>
        <w:t>Lagunetas</w:t>
      </w:r>
      <w:proofErr w:type="spellEnd"/>
      <w:r>
        <w:t xml:space="preserve">, Cantón </w:t>
      </w:r>
      <w:proofErr w:type="spellStart"/>
      <w:r>
        <w:t>Lagunetas</w:t>
      </w:r>
      <w:proofErr w:type="spellEnd"/>
      <w:r>
        <w:t xml:space="preserve">, Cantón </w:t>
      </w:r>
      <w:proofErr w:type="spellStart"/>
      <w:r>
        <w:t>Cuyuiscat</w:t>
      </w:r>
      <w:proofErr w:type="spellEnd"/>
      <w:r>
        <w:t>, Según certificación de crédito presupuestario No. 221</w:t>
      </w:r>
    </w:p>
    <w:p w14:paraId="18C98EE1" w14:textId="77777777" w:rsidR="00297D9C" w:rsidRDefault="00297D9C" w:rsidP="0086536A">
      <w:pPr>
        <w:pStyle w:val="Prrafodelista"/>
        <w:numPr>
          <w:ilvl w:val="0"/>
          <w:numId w:val="60"/>
        </w:numPr>
        <w:spacing w:after="0" w:line="240" w:lineRule="auto"/>
        <w:jc w:val="both"/>
      </w:pPr>
      <w:r>
        <w:t xml:space="preserve">Proceso por compra de 4 libras de alambre negro, 1 quintal de hierro redondo, 4 unidades de hierro liso, para contribución a Centro Escolar Central </w:t>
      </w:r>
      <w:proofErr w:type="spellStart"/>
      <w:r>
        <w:t>Guajoyo</w:t>
      </w:r>
      <w:proofErr w:type="spellEnd"/>
      <w:r>
        <w:t xml:space="preserve">, km99 carretera a Metapán, Cas. </w:t>
      </w:r>
      <w:proofErr w:type="spellStart"/>
      <w:r>
        <w:t>Guajoyo</w:t>
      </w:r>
      <w:proofErr w:type="spellEnd"/>
      <w:r>
        <w:t xml:space="preserve">, </w:t>
      </w:r>
      <w:proofErr w:type="spellStart"/>
      <w:r>
        <w:t>Cantçon</w:t>
      </w:r>
      <w:proofErr w:type="spellEnd"/>
      <w:r>
        <w:t xml:space="preserve"> Belén </w:t>
      </w:r>
      <w:proofErr w:type="spellStart"/>
      <w:r>
        <w:t>Guijat</w:t>
      </w:r>
      <w:proofErr w:type="spellEnd"/>
      <w:r>
        <w:t>, Según certificación de crédito presupuestario No. 222</w:t>
      </w:r>
    </w:p>
    <w:p w14:paraId="077B0AF5" w14:textId="77777777" w:rsidR="00297D9C" w:rsidRDefault="00297D9C" w:rsidP="0086536A">
      <w:pPr>
        <w:pStyle w:val="Prrafodelista"/>
        <w:numPr>
          <w:ilvl w:val="0"/>
          <w:numId w:val="60"/>
        </w:numPr>
        <w:spacing w:after="0" w:line="240" w:lineRule="auto"/>
        <w:jc w:val="both"/>
      </w:pPr>
      <w:r>
        <w:t xml:space="preserve">Proceso por compra de 3 </w:t>
      </w:r>
      <w:proofErr w:type="spellStart"/>
      <w:r>
        <w:t>valvulas</w:t>
      </w:r>
      <w:proofErr w:type="spellEnd"/>
      <w:r>
        <w:t xml:space="preserve"> para plancha de pupusas, 3 perillas para cocinar de gas cromada, 1 válvula reguladora cocina </w:t>
      </w:r>
      <w:proofErr w:type="spellStart"/>
      <w:r>
        <w:t>tropigas</w:t>
      </w:r>
      <w:proofErr w:type="spellEnd"/>
      <w:r>
        <w:t xml:space="preserve">, 1.5 yardas de manguera para cocina, 2 </w:t>
      </w:r>
      <w:proofErr w:type="spellStart"/>
      <w:r>
        <w:t>pzas</w:t>
      </w:r>
      <w:proofErr w:type="spellEnd"/>
      <w:r>
        <w:t xml:space="preserve">. abrazadera para manguera, 1 pza. hierro </w:t>
      </w:r>
      <w:proofErr w:type="spellStart"/>
      <w:r>
        <w:t>angulo</w:t>
      </w:r>
      <w:proofErr w:type="spellEnd"/>
      <w:r>
        <w:t xml:space="preserve">, 1 pza. tubo estructural cuadrado, 1 pza. hierro plano, 1 pulgada de lámina de hierro negro, 1 libra electrodo para hierro dulce, 10 </w:t>
      </w:r>
      <w:proofErr w:type="spellStart"/>
      <w:r>
        <w:t>pzas</w:t>
      </w:r>
      <w:proofErr w:type="spellEnd"/>
      <w:r>
        <w:t xml:space="preserve">. perno estufa cabeza red, 1 </w:t>
      </w:r>
      <w:proofErr w:type="spellStart"/>
      <w:r>
        <w:t>pulg</w:t>
      </w:r>
      <w:proofErr w:type="spellEnd"/>
      <w:r>
        <w:t xml:space="preserve">. lámina aluminio, para contribución a Asociación de Desarrollo Comunal Bonanza (ADESCOBON) </w:t>
      </w:r>
      <w:r>
        <w:lastRenderedPageBreak/>
        <w:t>Cas. Bonanza, Cantón San Jerónimo, Según certificación de crédito presupuestario No. 223</w:t>
      </w:r>
    </w:p>
    <w:p w14:paraId="16601BD8" w14:textId="77777777" w:rsidR="00297D9C" w:rsidRDefault="00297D9C" w:rsidP="0086536A">
      <w:pPr>
        <w:pStyle w:val="Prrafodelista"/>
        <w:numPr>
          <w:ilvl w:val="0"/>
          <w:numId w:val="60"/>
        </w:numPr>
        <w:spacing w:after="0" w:line="240" w:lineRule="auto"/>
        <w:jc w:val="both"/>
      </w:pPr>
      <w:r>
        <w:t xml:space="preserve">Proceso por compra de 7 caños galvanizados, 7 </w:t>
      </w:r>
      <w:proofErr w:type="spellStart"/>
      <w:r>
        <w:t>polin</w:t>
      </w:r>
      <w:proofErr w:type="spellEnd"/>
      <w:r>
        <w:t xml:space="preserve"> galvanizados, 7 tubo rectangular, 7 láminas zinc </w:t>
      </w:r>
      <w:proofErr w:type="spellStart"/>
      <w:r>
        <w:t>zintroalum</w:t>
      </w:r>
      <w:proofErr w:type="spellEnd"/>
      <w:r>
        <w:t>, 2 cientos de tornillos autor. p/lámina, para contribución a Asociación de Desarrollo Comunal Valle Nuevo (ADESCOVANU) Cas. Valle Nuevo, Cantón San Miguel Ingenio, Según certificación de crédito presupuestario No. 224</w:t>
      </w:r>
    </w:p>
    <w:p w14:paraId="0018E1D9" w14:textId="77777777" w:rsidR="00297D9C" w:rsidRDefault="00297D9C" w:rsidP="0086536A">
      <w:pPr>
        <w:pStyle w:val="Prrafodelista"/>
        <w:numPr>
          <w:ilvl w:val="0"/>
          <w:numId w:val="60"/>
        </w:numPr>
        <w:spacing w:after="0" w:line="240" w:lineRule="auto"/>
        <w:jc w:val="both"/>
      </w:pPr>
      <w:r>
        <w:t>Proceso por compra de 20 sillas de ruedas, para contribución a personas de escasos recursos económicos, Según certificación de crédito presupuestario No. 225</w:t>
      </w:r>
    </w:p>
    <w:p w14:paraId="559CF408" w14:textId="77777777" w:rsidR="00297D9C" w:rsidRDefault="00297D9C" w:rsidP="0086536A">
      <w:pPr>
        <w:pStyle w:val="Prrafodelista"/>
        <w:numPr>
          <w:ilvl w:val="0"/>
          <w:numId w:val="60"/>
        </w:numPr>
        <w:spacing w:after="0" w:line="240" w:lineRule="auto"/>
        <w:jc w:val="both"/>
      </w:pPr>
      <w:r>
        <w:t xml:space="preserve">Proceso por compra de productos de papel y cartón, materiales de oficina, para uso de unidad de promoción social, Según certificación de crédito presupuestario </w:t>
      </w:r>
      <w:proofErr w:type="gramStart"/>
      <w:r>
        <w:t xml:space="preserve">No.   </w:t>
      </w:r>
      <w:proofErr w:type="gramEnd"/>
      <w:r>
        <w:t>226</w:t>
      </w:r>
    </w:p>
    <w:p w14:paraId="014ACB93"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#91, Según certificación de crédito presupuestario No. 227</w:t>
      </w:r>
    </w:p>
    <w:p w14:paraId="2D708066"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#86, Según certificación de crédito presupuestario No. 228</w:t>
      </w:r>
    </w:p>
    <w:p w14:paraId="4FFA9329" w14:textId="77777777" w:rsidR="00297D9C" w:rsidRDefault="00297D9C" w:rsidP="0086536A">
      <w:pPr>
        <w:pStyle w:val="Prrafodelista"/>
        <w:numPr>
          <w:ilvl w:val="0"/>
          <w:numId w:val="60"/>
        </w:numPr>
        <w:spacing w:after="0" w:line="240" w:lineRule="auto"/>
        <w:jc w:val="both"/>
      </w:pPr>
      <w:r>
        <w:t>Proceso por pago de mantenimientos y reparaciones de vehículos, para uso en equipo #139, Según certificación de crédito presupuestario No. 229</w:t>
      </w:r>
    </w:p>
    <w:p w14:paraId="5AEC6386"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#137, Según certificación de crédito presupuestario No. 230</w:t>
      </w:r>
    </w:p>
    <w:p w14:paraId="39B2E2BF"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#96, Según certificación de crédito presupuestario No. 231</w:t>
      </w:r>
    </w:p>
    <w:p w14:paraId="1EB195C7"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#102, Según certificación de crédito presupuestario No. 232</w:t>
      </w:r>
    </w:p>
    <w:p w14:paraId="1DCBA559"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w:t>
      </w:r>
      <w:proofErr w:type="gramStart"/>
      <w:r>
        <w:t>136,  Según</w:t>
      </w:r>
      <w:proofErr w:type="gramEnd"/>
      <w:r>
        <w:t xml:space="preserve"> certificación de crédito presupuestario No. 233</w:t>
      </w:r>
    </w:p>
    <w:p w14:paraId="289307B2"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#135, Según certificación de crédito presupuestario No. 234</w:t>
      </w:r>
    </w:p>
    <w:p w14:paraId="2B9B12A1"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#28, Según certificación de crédito presupuestario No. 235</w:t>
      </w:r>
    </w:p>
    <w:p w14:paraId="77267198" w14:textId="77777777" w:rsidR="00297D9C" w:rsidRDefault="00297D9C" w:rsidP="0086536A">
      <w:pPr>
        <w:pStyle w:val="Prrafodelista"/>
        <w:numPr>
          <w:ilvl w:val="0"/>
          <w:numId w:val="60"/>
        </w:numPr>
        <w:spacing w:after="0" w:line="240" w:lineRule="auto"/>
        <w:jc w:val="both"/>
      </w:pPr>
      <w:r>
        <w:t>Proceso por compra de herramientas repuestos y accesorios, para uso en unidad de plantel de maquinaria y equipo, Según certificación de crédito presupuestario No. 236</w:t>
      </w:r>
    </w:p>
    <w:p w14:paraId="18E0BC86"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#91, Según certificación de crédito presupuestario No. 237</w:t>
      </w:r>
    </w:p>
    <w:p w14:paraId="00AD0E2A"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#114, Según certificación de crédito presupuestario No. 238</w:t>
      </w:r>
    </w:p>
    <w:p w14:paraId="0A051E8E" w14:textId="77777777" w:rsidR="00297D9C" w:rsidRDefault="00297D9C" w:rsidP="0086536A">
      <w:pPr>
        <w:pStyle w:val="Prrafodelista"/>
        <w:numPr>
          <w:ilvl w:val="0"/>
          <w:numId w:val="60"/>
        </w:numPr>
        <w:spacing w:after="0" w:line="240" w:lineRule="auto"/>
        <w:jc w:val="both"/>
      </w:pPr>
      <w:r>
        <w:t>Proceso por compra de herramientas repuestos y accesorios, para uso en equipo #164, Según certificación de crédito presupuestario No. 239</w:t>
      </w:r>
    </w:p>
    <w:p w14:paraId="0171D108" w14:textId="77777777" w:rsidR="00297D9C" w:rsidRDefault="00297D9C" w:rsidP="0086536A">
      <w:pPr>
        <w:pStyle w:val="Prrafodelista"/>
        <w:numPr>
          <w:ilvl w:val="0"/>
          <w:numId w:val="60"/>
        </w:numPr>
        <w:spacing w:after="0" w:line="240" w:lineRule="auto"/>
        <w:jc w:val="both"/>
      </w:pPr>
      <w:r>
        <w:t xml:space="preserve">Proceso por pago de mantenimientos y reparaciones de bienes muebles, para uso en el área de mecánica </w:t>
      </w:r>
      <w:proofErr w:type="gramStart"/>
      <w:r>
        <w:t>del unidad</w:t>
      </w:r>
      <w:proofErr w:type="gramEnd"/>
      <w:r>
        <w:t xml:space="preserve"> de plantel de maquinaria y equipo, Según certificación de crédito presupuestario No. 240</w:t>
      </w:r>
    </w:p>
    <w:p w14:paraId="066CDBAA" w14:textId="77777777" w:rsidR="00297D9C" w:rsidRDefault="00297D9C" w:rsidP="0086536A">
      <w:pPr>
        <w:pStyle w:val="Prrafodelista"/>
        <w:numPr>
          <w:ilvl w:val="0"/>
          <w:numId w:val="60"/>
        </w:numPr>
        <w:spacing w:after="0" w:line="240" w:lineRule="auto"/>
        <w:jc w:val="both"/>
      </w:pPr>
      <w:r>
        <w:t>Proceso por pago de mantenimientos y reparaciones de vehículos, para uso en equipo #13, Según certificación de crédito presupuestario No. 241</w:t>
      </w:r>
    </w:p>
    <w:p w14:paraId="1933C9FD" w14:textId="77777777" w:rsidR="00297D9C" w:rsidRDefault="00297D9C" w:rsidP="0086536A">
      <w:pPr>
        <w:pStyle w:val="Prrafodelista"/>
        <w:numPr>
          <w:ilvl w:val="0"/>
          <w:numId w:val="60"/>
        </w:numPr>
        <w:spacing w:after="0" w:line="240" w:lineRule="auto"/>
        <w:jc w:val="both"/>
      </w:pPr>
      <w:r>
        <w:t>Proceso por pago de mantenimientos y reparaciones de vehículos, para uso en equipo #36, Según certificación de crédito presupuestario No. 242</w:t>
      </w:r>
    </w:p>
    <w:p w14:paraId="72D89F3B" w14:textId="77777777" w:rsidR="00297D9C" w:rsidRDefault="00297D9C" w:rsidP="0086536A">
      <w:pPr>
        <w:pStyle w:val="Prrafodelista"/>
        <w:numPr>
          <w:ilvl w:val="0"/>
          <w:numId w:val="60"/>
        </w:numPr>
        <w:spacing w:after="0" w:line="240" w:lineRule="auto"/>
        <w:jc w:val="both"/>
      </w:pPr>
      <w:r>
        <w:t>Proceso por pago de mantenimientos y reparaciones de vehículos, para uso en equipo #43, Según certificación de crédito presupuestario No. 243</w:t>
      </w:r>
    </w:p>
    <w:p w14:paraId="7B619914" w14:textId="77777777" w:rsidR="00297D9C" w:rsidRDefault="00297D9C" w:rsidP="0086536A">
      <w:pPr>
        <w:pStyle w:val="Prrafodelista"/>
        <w:numPr>
          <w:ilvl w:val="0"/>
          <w:numId w:val="60"/>
        </w:numPr>
        <w:spacing w:after="0" w:line="240" w:lineRule="auto"/>
        <w:jc w:val="both"/>
      </w:pPr>
      <w:r>
        <w:t>Proceso por pago de mantenimientos y reparaciones de vehículos, para uso en equipo #72, Según certificación de crédito presupuestario No. 244</w:t>
      </w:r>
    </w:p>
    <w:p w14:paraId="6A3A8BA0" w14:textId="77777777" w:rsidR="00297D9C" w:rsidRDefault="00297D9C" w:rsidP="0086536A">
      <w:pPr>
        <w:pStyle w:val="Prrafodelista"/>
        <w:numPr>
          <w:ilvl w:val="0"/>
          <w:numId w:val="60"/>
        </w:numPr>
        <w:spacing w:after="0" w:line="240" w:lineRule="auto"/>
        <w:jc w:val="both"/>
      </w:pPr>
      <w:r>
        <w:t>Proceso por pago de mantenimientos y reparaciones de vehículos, para uso en equipo #85, Según certificación de crédito presupuestario No. 245</w:t>
      </w:r>
    </w:p>
    <w:p w14:paraId="630B6099" w14:textId="77777777" w:rsidR="00297D9C" w:rsidRDefault="00297D9C" w:rsidP="0086536A">
      <w:pPr>
        <w:pStyle w:val="Prrafodelista"/>
        <w:numPr>
          <w:ilvl w:val="0"/>
          <w:numId w:val="60"/>
        </w:numPr>
        <w:spacing w:after="0" w:line="240" w:lineRule="auto"/>
        <w:jc w:val="both"/>
      </w:pPr>
      <w:r>
        <w:t>Proceso por pago de mantenimientos y reparaciones de vehículos, para uso en equipo #91, Según certificación de crédito presupuestario No. 246</w:t>
      </w:r>
    </w:p>
    <w:p w14:paraId="4685C7DD" w14:textId="77777777" w:rsidR="00297D9C" w:rsidRDefault="00297D9C" w:rsidP="0086536A">
      <w:pPr>
        <w:pStyle w:val="Prrafodelista"/>
        <w:numPr>
          <w:ilvl w:val="0"/>
          <w:numId w:val="60"/>
        </w:numPr>
        <w:spacing w:after="0" w:line="240" w:lineRule="auto"/>
        <w:jc w:val="both"/>
      </w:pPr>
      <w:r>
        <w:t>Proceso por pago de mantenimientos y reparaciones de vehículos, para uso en equipo #108, Según certificación de crédito presupuestario No. 247</w:t>
      </w:r>
    </w:p>
    <w:p w14:paraId="155153E9" w14:textId="77777777" w:rsidR="00297D9C" w:rsidRDefault="00297D9C" w:rsidP="0086536A">
      <w:pPr>
        <w:pStyle w:val="Prrafodelista"/>
        <w:numPr>
          <w:ilvl w:val="0"/>
          <w:numId w:val="60"/>
        </w:numPr>
        <w:spacing w:after="0" w:line="240" w:lineRule="auto"/>
        <w:jc w:val="both"/>
      </w:pPr>
      <w:r>
        <w:lastRenderedPageBreak/>
        <w:t>Proceso por pago de mantenimientos y reparaciones de vehículos, para uso en equipo #131, Según certificación de crédito presupuestario No. 248</w:t>
      </w:r>
    </w:p>
    <w:p w14:paraId="6C0CD753" w14:textId="77777777" w:rsidR="00297D9C" w:rsidRDefault="00297D9C" w:rsidP="0086536A">
      <w:pPr>
        <w:pStyle w:val="Prrafodelista"/>
        <w:numPr>
          <w:ilvl w:val="0"/>
          <w:numId w:val="60"/>
        </w:numPr>
        <w:spacing w:after="0" w:line="240" w:lineRule="auto"/>
        <w:jc w:val="both"/>
      </w:pPr>
      <w:r>
        <w:t>Proceso por pago de mantenimientos y reparaciones de vehículos, para uso en equipo #144, Según certificación de crédito presupuestario No. 249</w:t>
      </w:r>
    </w:p>
    <w:p w14:paraId="43AD8882" w14:textId="77777777" w:rsidR="00297D9C" w:rsidRDefault="00297D9C" w:rsidP="0086536A">
      <w:pPr>
        <w:pStyle w:val="Prrafodelista"/>
        <w:numPr>
          <w:ilvl w:val="0"/>
          <w:numId w:val="60"/>
        </w:numPr>
        <w:spacing w:after="0" w:line="240" w:lineRule="auto"/>
        <w:jc w:val="both"/>
      </w:pPr>
      <w:r>
        <w:t>Proceso por pago de mantenimientos y reparaciones de vehículos, para uso en equipo #159, Según certificación de crédito presupuestario No. 250</w:t>
      </w:r>
    </w:p>
    <w:p w14:paraId="735AB8B8" w14:textId="77777777" w:rsidR="00297D9C" w:rsidRDefault="00297D9C" w:rsidP="0086536A">
      <w:pPr>
        <w:pStyle w:val="Prrafodelista"/>
        <w:numPr>
          <w:ilvl w:val="0"/>
          <w:numId w:val="60"/>
        </w:numPr>
        <w:spacing w:after="0" w:line="240" w:lineRule="auto"/>
        <w:jc w:val="both"/>
      </w:pPr>
      <w:r>
        <w:t>Proceso por pago de mantenimientos y reparaciones de vehículos, para uso en equipo #164, Según certificación de crédito presupuestario No. 251</w:t>
      </w:r>
    </w:p>
    <w:p w14:paraId="7A6D4E58" w14:textId="77777777" w:rsidR="00297D9C" w:rsidRDefault="00297D9C" w:rsidP="0086536A">
      <w:pPr>
        <w:pStyle w:val="Prrafodelista"/>
        <w:numPr>
          <w:ilvl w:val="0"/>
          <w:numId w:val="60"/>
        </w:numPr>
        <w:spacing w:after="0" w:line="240" w:lineRule="auto"/>
        <w:jc w:val="both"/>
      </w:pPr>
      <w:r>
        <w:t>Proceso por compra de productos de papel y cartón, para uso en unidad de plantel de maquinaria y equipo, Según certificación de crédito presupuestario No. 252</w:t>
      </w:r>
    </w:p>
    <w:p w14:paraId="4E638E90" w14:textId="77777777" w:rsidR="00297D9C" w:rsidRDefault="00297D9C" w:rsidP="0086536A">
      <w:pPr>
        <w:pStyle w:val="Prrafodelista"/>
        <w:numPr>
          <w:ilvl w:val="0"/>
          <w:numId w:val="60"/>
        </w:numPr>
        <w:spacing w:after="0" w:line="240" w:lineRule="auto"/>
        <w:jc w:val="both"/>
      </w:pPr>
      <w:r>
        <w:t>Proceso por compra de productos alimenticios para personas, productos de papel y cartón, productos químicos, bienes de uso y consumo diversos, para unidad de plantel de maquinaria y equipo, Según certificación de crédito presupuestario No. 253</w:t>
      </w:r>
    </w:p>
    <w:p w14:paraId="5C61093F" w14:textId="77777777" w:rsidR="00297D9C" w:rsidRDefault="00297D9C" w:rsidP="0086536A">
      <w:pPr>
        <w:pStyle w:val="Prrafodelista"/>
        <w:numPr>
          <w:ilvl w:val="0"/>
          <w:numId w:val="60"/>
        </w:numPr>
        <w:spacing w:after="0" w:line="240" w:lineRule="auto"/>
        <w:jc w:val="both"/>
      </w:pPr>
      <w:r>
        <w:t>Proceso por pago de mantenimientos y reparaciones de vehículos, para uso en equipo #118, Según certificación de crédito presupuestario No. 254</w:t>
      </w:r>
    </w:p>
    <w:p w14:paraId="11AC950C" w14:textId="77777777" w:rsidR="00297D9C" w:rsidRDefault="00297D9C" w:rsidP="0086536A">
      <w:pPr>
        <w:pStyle w:val="Prrafodelista"/>
        <w:numPr>
          <w:ilvl w:val="0"/>
          <w:numId w:val="60"/>
        </w:numPr>
        <w:spacing w:after="0" w:line="240" w:lineRule="auto"/>
        <w:jc w:val="both"/>
      </w:pPr>
      <w:r>
        <w:t>Proceso por compra de herramientas repuestos y accesorios, para reparación de bombas achicadoras, cortadoras de grama, de unidad de plantel de maquinaria y equipo, Según certificación de crédito presupuestario No. 255</w:t>
      </w:r>
    </w:p>
    <w:p w14:paraId="24DEBB10" w14:textId="77777777" w:rsidR="00297D9C" w:rsidRDefault="00297D9C" w:rsidP="0086536A">
      <w:pPr>
        <w:pStyle w:val="Prrafodelista"/>
        <w:numPr>
          <w:ilvl w:val="0"/>
          <w:numId w:val="60"/>
        </w:numPr>
        <w:spacing w:after="0" w:line="240" w:lineRule="auto"/>
        <w:jc w:val="both"/>
      </w:pPr>
      <w:r>
        <w:t>Proceso por compra de 11 quintal de hierro redondo BN corrugado y liso, alambre negro, para contribución a Asociación de Desarrollo Comunal El Milagro (ADESCOEMI) Caserío El Jícaro, Cantón El Panal, Según certificación de crédito presupuestario No. 256</w:t>
      </w:r>
    </w:p>
    <w:p w14:paraId="0FBB1627" w14:textId="77777777" w:rsidR="00297D9C" w:rsidRDefault="00297D9C" w:rsidP="0086536A">
      <w:pPr>
        <w:pStyle w:val="Prrafodelista"/>
        <w:numPr>
          <w:ilvl w:val="0"/>
          <w:numId w:val="60"/>
        </w:numPr>
        <w:spacing w:after="0" w:line="240" w:lineRule="auto"/>
        <w:jc w:val="both"/>
      </w:pPr>
      <w:r>
        <w:t xml:space="preserve">Proceso por compra de 4 tubos </w:t>
      </w:r>
      <w:proofErr w:type="spellStart"/>
      <w:r>
        <w:t>pvc</w:t>
      </w:r>
      <w:proofErr w:type="spellEnd"/>
      <w:r>
        <w:t xml:space="preserve"> 4 drenaje </w:t>
      </w:r>
      <w:proofErr w:type="spellStart"/>
      <w:r>
        <w:t>gerfor</w:t>
      </w:r>
      <w:proofErr w:type="spellEnd"/>
      <w:r>
        <w:t xml:space="preserve">, 4 curvas </w:t>
      </w:r>
      <w:proofErr w:type="spellStart"/>
      <w:r>
        <w:t>pvc</w:t>
      </w:r>
      <w:proofErr w:type="spellEnd"/>
      <w:r>
        <w:t xml:space="preserve">, 2 </w:t>
      </w:r>
      <w:proofErr w:type="spellStart"/>
      <w:r>
        <w:t>yee</w:t>
      </w:r>
      <w:proofErr w:type="spellEnd"/>
      <w:r>
        <w:t xml:space="preserve"> </w:t>
      </w:r>
      <w:proofErr w:type="spellStart"/>
      <w:r>
        <w:t>tee</w:t>
      </w:r>
      <w:proofErr w:type="spellEnd"/>
      <w:r>
        <w:t xml:space="preserve"> </w:t>
      </w:r>
      <w:proofErr w:type="spellStart"/>
      <w:r>
        <w:t>pvc</w:t>
      </w:r>
      <w:proofErr w:type="spellEnd"/>
      <w:r>
        <w:t xml:space="preserve">, 3 tubos </w:t>
      </w:r>
      <w:proofErr w:type="spellStart"/>
      <w:r>
        <w:t>pvc</w:t>
      </w:r>
      <w:proofErr w:type="spellEnd"/>
      <w:r>
        <w:t xml:space="preserve">, 10 codos </w:t>
      </w:r>
      <w:proofErr w:type="spellStart"/>
      <w:r>
        <w:t>pvc</w:t>
      </w:r>
      <w:proofErr w:type="spellEnd"/>
      <w:r>
        <w:t xml:space="preserve"> liso, 6 </w:t>
      </w:r>
      <w:proofErr w:type="spellStart"/>
      <w:r>
        <w:t>tee</w:t>
      </w:r>
      <w:proofErr w:type="spellEnd"/>
      <w:r>
        <w:t xml:space="preserve"> </w:t>
      </w:r>
      <w:proofErr w:type="spellStart"/>
      <w:r>
        <w:t>pvc</w:t>
      </w:r>
      <w:proofErr w:type="spellEnd"/>
      <w:r>
        <w:t xml:space="preserve"> lisa, pegamento </w:t>
      </w:r>
      <w:proofErr w:type="spellStart"/>
      <w:r>
        <w:t>tangit</w:t>
      </w:r>
      <w:proofErr w:type="spellEnd"/>
      <w:r>
        <w:t>, 4 llaves p/</w:t>
      </w:r>
      <w:proofErr w:type="spellStart"/>
      <w:r>
        <w:t>lavam</w:t>
      </w:r>
      <w:proofErr w:type="spellEnd"/>
      <w:r>
        <w:t xml:space="preserve"> m/cromada vikingo, adaptador hembra </w:t>
      </w:r>
      <w:proofErr w:type="spellStart"/>
      <w:r>
        <w:t>pvc</w:t>
      </w:r>
      <w:proofErr w:type="spellEnd"/>
      <w:r>
        <w:t xml:space="preserve">, 3 sanitarios </w:t>
      </w:r>
      <w:proofErr w:type="spellStart"/>
      <w:r>
        <w:t>milan</w:t>
      </w:r>
      <w:proofErr w:type="spellEnd"/>
      <w:r>
        <w:t xml:space="preserve">, 1 quintal de hierro liso, 3 quintal de hierro corrugado, 5 láminas zinc </w:t>
      </w:r>
      <w:proofErr w:type="spellStart"/>
      <w:r>
        <w:t>zintroalum</w:t>
      </w:r>
      <w:proofErr w:type="spellEnd"/>
      <w:r>
        <w:t xml:space="preserve">, para contribución a Centro Escolar </w:t>
      </w:r>
      <w:proofErr w:type="gramStart"/>
      <w:r>
        <w:t>Caserío  La</w:t>
      </w:r>
      <w:proofErr w:type="gramEnd"/>
      <w:r>
        <w:t xml:space="preserve"> Cañada, Cantón San Jerónimo, Según certificación de crédito presupuestario No. 257</w:t>
      </w:r>
    </w:p>
    <w:p w14:paraId="174D98A2" w14:textId="77777777" w:rsidR="00297D9C" w:rsidRDefault="00297D9C" w:rsidP="0086536A">
      <w:pPr>
        <w:pStyle w:val="Prrafodelista"/>
        <w:numPr>
          <w:ilvl w:val="0"/>
          <w:numId w:val="60"/>
        </w:numPr>
        <w:spacing w:after="0" w:line="240" w:lineRule="auto"/>
        <w:jc w:val="both"/>
      </w:pPr>
      <w:r>
        <w:t>Proceso por compra de productos de papel y cartón, materiales de oficina, materiales informáticos, para uso en unidad de secretaria, Según certificación de crédito presupuestario No. 258</w:t>
      </w:r>
    </w:p>
    <w:p w14:paraId="16E536C0" w14:textId="77777777" w:rsidR="00350C13" w:rsidRDefault="00297D9C" w:rsidP="00350C13">
      <w:pPr>
        <w:spacing w:line="240" w:lineRule="auto"/>
        <w:contextualSpacing/>
        <w:rPr>
          <w:rFonts w:eastAsia="Times New Roman"/>
          <w:lang w:eastAsia="es-ES"/>
        </w:rPr>
      </w:pPr>
      <w:r>
        <w:rPr>
          <w:rFonts w:eastAsia="Times New Roman"/>
          <w:lang w:eastAsia="es-ES"/>
        </w:rPr>
        <w:t xml:space="preserve">Comuníquese y certifíquese. </w:t>
      </w:r>
    </w:p>
    <w:p w14:paraId="72722A8E" w14:textId="77777777" w:rsidR="00661949" w:rsidRPr="00B01F20" w:rsidRDefault="00661949" w:rsidP="00661949">
      <w:pPr>
        <w:spacing w:after="0" w:line="240" w:lineRule="auto"/>
        <w:contextualSpacing/>
        <w:jc w:val="both"/>
        <w:rPr>
          <w:rFonts w:eastAsia="Times New Roman"/>
          <w:b/>
          <w:bCs/>
          <w:szCs w:val="24"/>
          <w:u w:val="single"/>
          <w:lang w:val="es-ES" w:eastAsia="es-ES"/>
        </w:rPr>
      </w:pPr>
      <w:bookmarkStart w:id="11" w:name="_Hlk63861868"/>
      <w:r w:rsidRPr="00B01F20">
        <w:rPr>
          <w:rFonts w:eastAsia="Times New Roman"/>
          <w:b/>
          <w:bCs/>
          <w:szCs w:val="24"/>
          <w:u w:val="single"/>
          <w:lang w:val="es-ES" w:eastAsia="es-ES"/>
        </w:rPr>
        <w:t xml:space="preserve">ACUERDO NÚMERO </w:t>
      </w:r>
      <w:r>
        <w:rPr>
          <w:rFonts w:eastAsia="Times New Roman"/>
          <w:b/>
          <w:bCs/>
          <w:szCs w:val="24"/>
          <w:u w:val="single"/>
          <w:lang w:val="es-ES" w:eastAsia="es-ES"/>
        </w:rPr>
        <w:t xml:space="preserve">DOS: </w:t>
      </w:r>
    </w:p>
    <w:p w14:paraId="20D77C61" w14:textId="77777777" w:rsidR="00661949" w:rsidRPr="00B01F20" w:rsidRDefault="00661949" w:rsidP="00661949">
      <w:pPr>
        <w:spacing w:after="0" w:line="240" w:lineRule="auto"/>
        <w:ind w:left="720"/>
        <w:contextualSpacing/>
        <w:jc w:val="both"/>
        <w:rPr>
          <w:rFonts w:eastAsia="Times New Roman"/>
          <w:szCs w:val="24"/>
          <w:lang w:val="es-ES" w:eastAsia="es-ES"/>
        </w:rPr>
      </w:pPr>
    </w:p>
    <w:p w14:paraId="05CB5335" w14:textId="77777777" w:rsidR="00661949" w:rsidRPr="00B01F20" w:rsidRDefault="00661949" w:rsidP="00661949">
      <w:pPr>
        <w:spacing w:after="0" w:line="240" w:lineRule="auto"/>
        <w:jc w:val="both"/>
        <w:rPr>
          <w:rFonts w:eastAsia="Calibri"/>
        </w:rPr>
      </w:pPr>
      <w:r w:rsidRPr="00B01F20">
        <w:rPr>
          <w:rFonts w:eastAsia="Calibri"/>
        </w:rPr>
        <w:t>El Concejo Municipal, CONSIDERANDO:</w:t>
      </w:r>
    </w:p>
    <w:p w14:paraId="6443D40B" w14:textId="77777777" w:rsidR="00661949" w:rsidRPr="00B01F20" w:rsidRDefault="00661949" w:rsidP="00661949">
      <w:pPr>
        <w:autoSpaceDE w:val="0"/>
        <w:autoSpaceDN w:val="0"/>
        <w:adjustRightInd w:val="0"/>
        <w:spacing w:after="0" w:line="240" w:lineRule="auto"/>
        <w:jc w:val="both"/>
        <w:rPr>
          <w:rFonts w:eastAsia="Calibri"/>
          <w:color w:val="000000"/>
        </w:rPr>
      </w:pPr>
      <w:r w:rsidRPr="00B01F20">
        <w:rPr>
          <w:rFonts w:eastAsia="Calibri"/>
          <w:color w:val="000000"/>
        </w:rPr>
        <w:t>I.- Que de conformidad al artículo 4, numeral 4 del Código Municipal, Compete a los Municipios la promoción y de la educación, la cultura, el deporte, la recreación, las ciencias y las artes;</w:t>
      </w:r>
    </w:p>
    <w:p w14:paraId="192AA841" w14:textId="77777777" w:rsidR="00661949" w:rsidRPr="00B01F20" w:rsidRDefault="00661949" w:rsidP="00661949">
      <w:pPr>
        <w:spacing w:after="0" w:line="240" w:lineRule="auto"/>
        <w:jc w:val="both"/>
        <w:rPr>
          <w:rFonts w:eastAsia="Calibri"/>
        </w:rPr>
      </w:pPr>
    </w:p>
    <w:p w14:paraId="14857B91" w14:textId="77777777" w:rsidR="00661949" w:rsidRPr="00B01F20" w:rsidRDefault="00661949" w:rsidP="00661949">
      <w:pPr>
        <w:spacing w:after="0" w:line="240" w:lineRule="auto"/>
        <w:jc w:val="both"/>
        <w:rPr>
          <w:rFonts w:eastAsia="Calibri"/>
          <w:color w:val="000000"/>
        </w:rPr>
      </w:pPr>
      <w:r w:rsidRPr="00B01F20">
        <w:rPr>
          <w:rFonts w:eastAsia="Calibri"/>
        </w:rPr>
        <w:t>II.- Que la Asamblea Legislativa emitió Decreto Número 1018, que contiene la interpretación auténtica del artículo 4 numeral 4 del Código Municipal, en la cual expresa que d</w:t>
      </w:r>
      <w:r w:rsidRPr="00B01F20">
        <w:rPr>
          <w:rFonts w:eastAsia="Calibri"/>
          <w:color w:val="000000"/>
        </w:rPr>
        <w:t>eberá entenderse que el término promoción en el ámbito del deporte y la recreación, significa que podrán utilizarse los recursos provenientes de los fondos municipales, por medio de la erogación de fondos municipales de forma directa a las asociaciones deportivas que desarrollen sus actividades principalmente dentro de la jurisdicción del Municipio, y que rindan cuentas a la municipalidad de la utilización de las erogaciones realizadas por el mismo;</w:t>
      </w:r>
    </w:p>
    <w:p w14:paraId="5FE214C2" w14:textId="77777777" w:rsidR="00661949" w:rsidRPr="00B01F20" w:rsidRDefault="00661949" w:rsidP="00661949">
      <w:pPr>
        <w:spacing w:after="0" w:line="240" w:lineRule="auto"/>
        <w:jc w:val="both"/>
        <w:rPr>
          <w:rFonts w:eastAsia="Calibri"/>
          <w:color w:val="000000"/>
        </w:rPr>
      </w:pPr>
    </w:p>
    <w:p w14:paraId="7F434152" w14:textId="77777777" w:rsidR="00661949" w:rsidRPr="00B01F20" w:rsidRDefault="00661949" w:rsidP="00661949">
      <w:pPr>
        <w:spacing w:after="0" w:line="240" w:lineRule="auto"/>
        <w:jc w:val="both"/>
        <w:rPr>
          <w:rFonts w:eastAsia="Calibri"/>
          <w:color w:val="000000"/>
        </w:rPr>
      </w:pPr>
      <w:r w:rsidRPr="00B01F20">
        <w:rPr>
          <w:rFonts w:eastAsia="Calibri"/>
          <w:color w:val="000000"/>
        </w:rPr>
        <w:t>III.- Que, con el objetivo de aprobar el perfil de actividades deportivas, correspondiente al ejercicio 202</w:t>
      </w:r>
      <w:r>
        <w:rPr>
          <w:rFonts w:eastAsia="Calibri"/>
          <w:color w:val="000000"/>
        </w:rPr>
        <w:t>1</w:t>
      </w:r>
    </w:p>
    <w:p w14:paraId="522DE7BD" w14:textId="77777777" w:rsidR="00661949" w:rsidRPr="00B01F20" w:rsidRDefault="00661949" w:rsidP="00661949">
      <w:pPr>
        <w:spacing w:after="0" w:line="240" w:lineRule="auto"/>
        <w:jc w:val="both"/>
        <w:rPr>
          <w:rFonts w:eastAsia="Times New Roman"/>
          <w:lang w:eastAsia="es-ES"/>
        </w:rPr>
      </w:pPr>
    </w:p>
    <w:p w14:paraId="46202EBA" w14:textId="77777777" w:rsidR="00661949" w:rsidRDefault="00661949" w:rsidP="00661949">
      <w:pPr>
        <w:spacing w:after="0" w:line="240" w:lineRule="auto"/>
        <w:jc w:val="both"/>
        <w:rPr>
          <w:rFonts w:eastAsia="Calibri"/>
        </w:rPr>
      </w:pPr>
      <w:r w:rsidRPr="00B01F20">
        <w:rPr>
          <w:rFonts w:eastAsia="Times New Roman"/>
          <w:lang w:eastAsia="es-ES"/>
        </w:rPr>
        <w:t>POR TANTO, el Concejo Municipal en uso de las facultades que el Código Municipal les confiere ACUERDA:</w:t>
      </w:r>
      <w:r w:rsidRPr="00B01F20">
        <w:rPr>
          <w:rFonts w:eastAsia="Calibri"/>
        </w:rPr>
        <w:t xml:space="preserve"> </w:t>
      </w:r>
    </w:p>
    <w:p w14:paraId="5BAD7314" w14:textId="77777777" w:rsidR="00661949" w:rsidRPr="00B01F20" w:rsidRDefault="00661949" w:rsidP="00661949">
      <w:pPr>
        <w:spacing w:after="0" w:line="240" w:lineRule="auto"/>
        <w:jc w:val="both"/>
        <w:rPr>
          <w:rFonts w:eastAsia="Calibri"/>
        </w:rPr>
      </w:pPr>
    </w:p>
    <w:p w14:paraId="2824BA7B" w14:textId="77777777" w:rsidR="00661949" w:rsidRDefault="00661949" w:rsidP="00661949">
      <w:pPr>
        <w:spacing w:after="0" w:line="240" w:lineRule="auto"/>
        <w:jc w:val="both"/>
        <w:rPr>
          <w:szCs w:val="24"/>
        </w:rPr>
      </w:pPr>
      <w:r w:rsidRPr="007A1305">
        <w:rPr>
          <w:szCs w:val="24"/>
        </w:rPr>
        <w:t xml:space="preserve">PRIORIZAR la </w:t>
      </w:r>
      <w:r>
        <w:rPr>
          <w:szCs w:val="24"/>
        </w:rPr>
        <w:t xml:space="preserve">ejecución del proyecto </w:t>
      </w:r>
      <w:r w:rsidR="007256D3">
        <w:rPr>
          <w:szCs w:val="24"/>
        </w:rPr>
        <w:t>“PERFIL DE ACTIVIDADES DEPORTIVAS, ALCALDÍA MUNICIPAL DE METAPÁN 2021”</w:t>
      </w:r>
    </w:p>
    <w:p w14:paraId="2412CFF6" w14:textId="77777777" w:rsidR="00661949" w:rsidRPr="007A1305" w:rsidRDefault="00661949" w:rsidP="00661949">
      <w:pPr>
        <w:spacing w:after="0" w:line="240" w:lineRule="auto"/>
        <w:jc w:val="both"/>
        <w:rPr>
          <w:szCs w:val="24"/>
        </w:rPr>
      </w:pPr>
    </w:p>
    <w:p w14:paraId="00C0CA97" w14:textId="77777777" w:rsidR="00661949" w:rsidRPr="00B01F20" w:rsidRDefault="00661949" w:rsidP="00661949">
      <w:pPr>
        <w:jc w:val="both"/>
        <w:rPr>
          <w:rFonts w:eastAsia="Calibri"/>
        </w:rPr>
      </w:pPr>
      <w:r w:rsidRPr="00B01F20">
        <w:rPr>
          <w:rFonts w:eastAsia="Calibri"/>
        </w:rPr>
        <w:t xml:space="preserve">COMUNIQUESE. </w:t>
      </w:r>
    </w:p>
    <w:bookmarkEnd w:id="11"/>
    <w:p w14:paraId="7F28BB7F" w14:textId="77777777" w:rsidR="00231326" w:rsidRDefault="00231326" w:rsidP="00231326">
      <w:pPr>
        <w:spacing w:after="0" w:line="240" w:lineRule="auto"/>
        <w:rPr>
          <w:rFonts w:eastAsia="Times New Roman"/>
          <w:b/>
          <w:bCs/>
          <w:u w:val="single"/>
          <w:lang w:eastAsia="es-ES"/>
        </w:rPr>
      </w:pPr>
    </w:p>
    <w:p w14:paraId="58AE03A1" w14:textId="77777777" w:rsidR="00D11AA8" w:rsidRDefault="00D11AA8" w:rsidP="00231326">
      <w:pPr>
        <w:spacing w:after="0" w:line="240" w:lineRule="auto"/>
        <w:rPr>
          <w:rFonts w:eastAsia="Times New Roman"/>
          <w:b/>
          <w:bCs/>
          <w:u w:val="single"/>
          <w:lang w:eastAsia="es-ES"/>
        </w:rPr>
      </w:pPr>
    </w:p>
    <w:p w14:paraId="26CE0CAF" w14:textId="77777777" w:rsidR="00231326" w:rsidRPr="007A1305" w:rsidRDefault="00231326" w:rsidP="00231326">
      <w:pPr>
        <w:spacing w:after="0" w:line="240" w:lineRule="auto"/>
        <w:contextualSpacing/>
        <w:jc w:val="both"/>
        <w:rPr>
          <w:rFonts w:eastAsia="Times New Roman"/>
          <w:b/>
          <w:szCs w:val="24"/>
          <w:u w:val="single"/>
          <w:lang w:val="es-ES" w:eastAsia="es-ES"/>
        </w:rPr>
      </w:pPr>
      <w:r w:rsidRPr="007A1305">
        <w:rPr>
          <w:rFonts w:eastAsia="Times New Roman"/>
          <w:b/>
          <w:szCs w:val="24"/>
          <w:u w:val="single"/>
          <w:lang w:val="es-ES" w:eastAsia="es-ES"/>
        </w:rPr>
        <w:t xml:space="preserve">ACUERDO NÚMERO </w:t>
      </w:r>
      <w:r>
        <w:rPr>
          <w:rFonts w:eastAsia="Times New Roman"/>
          <w:b/>
          <w:szCs w:val="24"/>
          <w:u w:val="single"/>
          <w:lang w:val="es-ES" w:eastAsia="es-ES"/>
        </w:rPr>
        <w:t xml:space="preserve">TRES:   </w:t>
      </w:r>
      <w:r w:rsidRPr="007A1305">
        <w:rPr>
          <w:rFonts w:eastAsia="Times New Roman"/>
          <w:b/>
          <w:szCs w:val="24"/>
          <w:u w:val="single"/>
          <w:lang w:val="es-ES" w:eastAsia="es-ES"/>
        </w:rPr>
        <w:t xml:space="preserve"> </w:t>
      </w:r>
    </w:p>
    <w:p w14:paraId="49C95D35" w14:textId="77777777" w:rsidR="00231326" w:rsidRPr="007A1305" w:rsidRDefault="00231326" w:rsidP="00231326">
      <w:pPr>
        <w:spacing w:after="0" w:line="240" w:lineRule="auto"/>
        <w:jc w:val="both"/>
        <w:rPr>
          <w:szCs w:val="24"/>
        </w:rPr>
      </w:pPr>
      <w:r w:rsidRPr="007A1305">
        <w:rPr>
          <w:szCs w:val="24"/>
        </w:rPr>
        <w:t>CONSIDERANDO:</w:t>
      </w:r>
    </w:p>
    <w:p w14:paraId="4D09869B" w14:textId="77777777" w:rsidR="00231326" w:rsidRPr="007A1305" w:rsidRDefault="00231326" w:rsidP="00231326">
      <w:pPr>
        <w:spacing w:after="0" w:line="240" w:lineRule="auto"/>
        <w:jc w:val="both"/>
        <w:rPr>
          <w:szCs w:val="24"/>
        </w:rPr>
      </w:pPr>
    </w:p>
    <w:p w14:paraId="017DC5AC" w14:textId="77777777" w:rsidR="00231326" w:rsidRPr="007A1305" w:rsidRDefault="00231326" w:rsidP="00231326">
      <w:pPr>
        <w:autoSpaceDE w:val="0"/>
        <w:autoSpaceDN w:val="0"/>
        <w:adjustRightInd w:val="0"/>
        <w:spacing w:after="0" w:line="240" w:lineRule="auto"/>
        <w:rPr>
          <w:color w:val="000000"/>
          <w:szCs w:val="24"/>
        </w:rPr>
      </w:pPr>
      <w:r w:rsidRPr="007A1305">
        <w:rPr>
          <w:color w:val="000000"/>
          <w:szCs w:val="24"/>
        </w:rPr>
        <w:t xml:space="preserve">I.- Que el Código Municipal en su Art. 4, numeral 25, en lo relativo a las competencias del municipio se encuentra la planificación, ejecución y mantenimiento de obras de servicios básicos, que beneficien al municipio; </w:t>
      </w:r>
    </w:p>
    <w:p w14:paraId="51151766" w14:textId="77777777" w:rsidR="00231326" w:rsidRPr="007A1305" w:rsidRDefault="00231326" w:rsidP="00231326">
      <w:pPr>
        <w:spacing w:after="0" w:line="240" w:lineRule="auto"/>
        <w:jc w:val="both"/>
        <w:rPr>
          <w:szCs w:val="24"/>
        </w:rPr>
      </w:pPr>
    </w:p>
    <w:p w14:paraId="312F7B93" w14:textId="77777777" w:rsidR="00231326" w:rsidRPr="007A1305" w:rsidRDefault="00231326" w:rsidP="00231326">
      <w:pPr>
        <w:autoSpaceDE w:val="0"/>
        <w:autoSpaceDN w:val="0"/>
        <w:adjustRightInd w:val="0"/>
        <w:spacing w:after="0" w:line="240" w:lineRule="auto"/>
        <w:jc w:val="both"/>
        <w:rPr>
          <w:color w:val="000000"/>
          <w:szCs w:val="24"/>
        </w:rPr>
      </w:pPr>
      <w:r w:rsidRPr="007A1305">
        <w:rPr>
          <w:color w:val="000000"/>
          <w:szCs w:val="24"/>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05A47B57" w14:textId="77777777" w:rsidR="00231326" w:rsidRPr="007A1305" w:rsidRDefault="00231326" w:rsidP="00231326">
      <w:pPr>
        <w:autoSpaceDE w:val="0"/>
        <w:autoSpaceDN w:val="0"/>
        <w:adjustRightInd w:val="0"/>
        <w:spacing w:after="0" w:line="240" w:lineRule="auto"/>
        <w:jc w:val="both"/>
        <w:rPr>
          <w:color w:val="000000"/>
          <w:szCs w:val="24"/>
        </w:rPr>
      </w:pPr>
    </w:p>
    <w:p w14:paraId="121C7048" w14:textId="77777777" w:rsidR="00231326" w:rsidRPr="007A1305" w:rsidRDefault="00231326" w:rsidP="00231326">
      <w:pPr>
        <w:autoSpaceDE w:val="0"/>
        <w:autoSpaceDN w:val="0"/>
        <w:adjustRightInd w:val="0"/>
        <w:spacing w:after="0" w:line="240" w:lineRule="auto"/>
        <w:jc w:val="both"/>
        <w:rPr>
          <w:color w:val="000000"/>
          <w:szCs w:val="24"/>
        </w:rPr>
      </w:pPr>
      <w:r w:rsidRPr="007A1305">
        <w:rPr>
          <w:color w:val="000000"/>
          <w:szCs w:val="24"/>
        </w:rPr>
        <w:t>III.- Que en ese sentido la municipalidad está ordenada a ejecutar proyectos en beneficio del desarrollo económico y social de las diversas comunidades que integran la zona urbana y rural del municipio;</w:t>
      </w:r>
    </w:p>
    <w:p w14:paraId="680C2C0E" w14:textId="77777777" w:rsidR="00231326" w:rsidRPr="007A1305" w:rsidRDefault="00231326" w:rsidP="00231326">
      <w:pPr>
        <w:autoSpaceDE w:val="0"/>
        <w:autoSpaceDN w:val="0"/>
        <w:adjustRightInd w:val="0"/>
        <w:spacing w:after="0" w:line="240" w:lineRule="auto"/>
        <w:jc w:val="both"/>
        <w:rPr>
          <w:color w:val="000000"/>
          <w:szCs w:val="24"/>
        </w:rPr>
      </w:pPr>
    </w:p>
    <w:p w14:paraId="3603143D" w14:textId="77777777" w:rsidR="00231326" w:rsidRPr="007A1305" w:rsidRDefault="00231326" w:rsidP="00231326">
      <w:pPr>
        <w:autoSpaceDE w:val="0"/>
        <w:autoSpaceDN w:val="0"/>
        <w:adjustRightInd w:val="0"/>
        <w:spacing w:after="0" w:line="240" w:lineRule="auto"/>
        <w:jc w:val="both"/>
        <w:rPr>
          <w:color w:val="000000"/>
          <w:szCs w:val="24"/>
        </w:rPr>
      </w:pPr>
      <w:r w:rsidRPr="007A1305">
        <w:rPr>
          <w:color w:val="000000"/>
          <w:szCs w:val="24"/>
        </w:rPr>
        <w:t>IV.- Que luego de identificar las necesidades de la población, es necesario solventar aquellas que por su naturaleza son apremiantes y resuelven los requerimientos planteados por los vecinos o perspectiva de los miembros del concejo;</w:t>
      </w:r>
    </w:p>
    <w:p w14:paraId="2F2C4B5E" w14:textId="77777777" w:rsidR="00231326" w:rsidRPr="007A1305" w:rsidRDefault="00231326" w:rsidP="00231326">
      <w:pPr>
        <w:autoSpaceDE w:val="0"/>
        <w:autoSpaceDN w:val="0"/>
        <w:adjustRightInd w:val="0"/>
        <w:spacing w:after="0" w:line="240" w:lineRule="auto"/>
        <w:jc w:val="both"/>
        <w:rPr>
          <w:color w:val="000000"/>
          <w:szCs w:val="24"/>
        </w:rPr>
      </w:pPr>
      <w:r w:rsidRPr="007A1305">
        <w:rPr>
          <w:color w:val="000000"/>
          <w:szCs w:val="24"/>
        </w:rPr>
        <w:t xml:space="preserve"> </w:t>
      </w:r>
    </w:p>
    <w:p w14:paraId="51541B81" w14:textId="77777777" w:rsidR="00231326" w:rsidRPr="007A1305" w:rsidRDefault="00231326" w:rsidP="00231326">
      <w:pPr>
        <w:spacing w:after="0" w:line="240" w:lineRule="auto"/>
        <w:jc w:val="both"/>
        <w:rPr>
          <w:szCs w:val="24"/>
        </w:rPr>
      </w:pPr>
      <w:r w:rsidRPr="007A1305">
        <w:rPr>
          <w:szCs w:val="24"/>
        </w:rPr>
        <w:t xml:space="preserve">POR </w:t>
      </w:r>
      <w:proofErr w:type="gramStart"/>
      <w:r w:rsidRPr="007A1305">
        <w:rPr>
          <w:szCs w:val="24"/>
        </w:rPr>
        <w:t>TANTO</w:t>
      </w:r>
      <w:proofErr w:type="gramEnd"/>
      <w:r w:rsidRPr="007A1305">
        <w:rPr>
          <w:szCs w:val="24"/>
        </w:rPr>
        <w:t xml:space="preserve"> El Concejo Municipal en uso de las facultades que el Código Municipal les confiere, por unanimidad ACUERDA: </w:t>
      </w:r>
    </w:p>
    <w:p w14:paraId="22B01335" w14:textId="77777777" w:rsidR="00231326" w:rsidRPr="007A1305" w:rsidRDefault="00231326" w:rsidP="00231326">
      <w:pPr>
        <w:spacing w:after="0" w:line="240" w:lineRule="auto"/>
        <w:jc w:val="both"/>
        <w:rPr>
          <w:szCs w:val="24"/>
        </w:rPr>
      </w:pPr>
    </w:p>
    <w:p w14:paraId="57DDAEF2" w14:textId="77777777" w:rsidR="00231326" w:rsidRDefault="00231326" w:rsidP="00231326">
      <w:pPr>
        <w:spacing w:after="0" w:line="240" w:lineRule="auto"/>
        <w:jc w:val="both"/>
        <w:rPr>
          <w:szCs w:val="24"/>
        </w:rPr>
      </w:pPr>
      <w:r w:rsidRPr="007A1305">
        <w:rPr>
          <w:szCs w:val="24"/>
        </w:rPr>
        <w:t xml:space="preserve">PRIORIZAR la ejecución del proyecto </w:t>
      </w:r>
      <w:r w:rsidR="00EE00F2">
        <w:rPr>
          <w:szCs w:val="24"/>
        </w:rPr>
        <w:t xml:space="preserve">INTRODUCCIÓN DE AGUA POTABLE EN CASERÍO DESPOBLADO ARRIBA Y DESPOBLADO ABAJO, CANTÓN EL MAL PASO, MUNICIPIO DE METAPÁN. </w:t>
      </w:r>
    </w:p>
    <w:p w14:paraId="6E8D59D2" w14:textId="77777777" w:rsidR="00231326" w:rsidRPr="007A1305" w:rsidRDefault="00231326" w:rsidP="00231326">
      <w:pPr>
        <w:spacing w:after="0" w:line="240" w:lineRule="auto"/>
        <w:jc w:val="both"/>
        <w:rPr>
          <w:szCs w:val="24"/>
        </w:rPr>
      </w:pPr>
    </w:p>
    <w:p w14:paraId="3FBBBA4F" w14:textId="77777777" w:rsidR="00231326" w:rsidRPr="007A1305" w:rsidRDefault="00231326" w:rsidP="00231326">
      <w:pPr>
        <w:spacing w:after="0" w:line="240" w:lineRule="auto"/>
        <w:jc w:val="both"/>
        <w:rPr>
          <w:szCs w:val="24"/>
        </w:rPr>
      </w:pPr>
    </w:p>
    <w:p w14:paraId="1FE74DA1" w14:textId="77777777" w:rsidR="00231326" w:rsidRPr="007A1305" w:rsidRDefault="00231326" w:rsidP="00231326">
      <w:pPr>
        <w:jc w:val="both"/>
      </w:pPr>
      <w:proofErr w:type="gramStart"/>
      <w:r w:rsidRPr="007A1305">
        <w:t>COMUNIQUESE.-</w:t>
      </w:r>
      <w:proofErr w:type="gramEnd"/>
    </w:p>
    <w:p w14:paraId="0799E6AB" w14:textId="77777777" w:rsidR="00350C13" w:rsidRDefault="00350C13" w:rsidP="00C64509">
      <w:pPr>
        <w:spacing w:after="0" w:line="240" w:lineRule="auto"/>
        <w:rPr>
          <w:rFonts w:eastAsia="Times New Roman"/>
          <w:lang w:eastAsia="es-ES"/>
        </w:rPr>
      </w:pPr>
    </w:p>
    <w:p w14:paraId="3632E50B" w14:textId="77777777" w:rsidR="00D11AA8" w:rsidRDefault="00D11AA8" w:rsidP="00C64509">
      <w:pPr>
        <w:spacing w:after="0" w:line="240" w:lineRule="auto"/>
        <w:rPr>
          <w:rFonts w:eastAsia="Times New Roman"/>
          <w:lang w:eastAsia="es-ES"/>
        </w:rPr>
      </w:pPr>
    </w:p>
    <w:p w14:paraId="5989B64E" w14:textId="77777777" w:rsidR="001536A0" w:rsidRPr="00DD6BEB" w:rsidRDefault="001536A0" w:rsidP="001536A0">
      <w:pPr>
        <w:spacing w:after="0" w:line="240" w:lineRule="auto"/>
        <w:contextualSpacing/>
        <w:jc w:val="both"/>
        <w:rPr>
          <w:rFonts w:eastAsia="Times New Roman"/>
          <w:b/>
          <w:szCs w:val="24"/>
          <w:u w:val="single"/>
          <w:lang w:val="es-ES" w:eastAsia="es-ES"/>
        </w:rPr>
      </w:pPr>
      <w:r w:rsidRPr="00DD6BEB">
        <w:rPr>
          <w:rFonts w:eastAsia="Times New Roman"/>
          <w:b/>
          <w:szCs w:val="24"/>
          <w:u w:val="single"/>
          <w:lang w:val="es-ES" w:eastAsia="es-ES"/>
        </w:rPr>
        <w:t xml:space="preserve">ACUERDO NÚMERO </w:t>
      </w:r>
      <w:r w:rsidR="00842CAB">
        <w:rPr>
          <w:rFonts w:eastAsia="Times New Roman"/>
          <w:b/>
          <w:szCs w:val="24"/>
          <w:u w:val="single"/>
          <w:lang w:val="es-ES" w:eastAsia="es-ES"/>
        </w:rPr>
        <w:t xml:space="preserve">CUATRO: </w:t>
      </w:r>
      <w:r>
        <w:rPr>
          <w:rFonts w:eastAsia="Times New Roman"/>
          <w:b/>
          <w:szCs w:val="24"/>
          <w:u w:val="single"/>
          <w:lang w:val="es-ES" w:eastAsia="es-ES"/>
        </w:rPr>
        <w:t xml:space="preserve">   </w:t>
      </w:r>
    </w:p>
    <w:p w14:paraId="1323A9FA" w14:textId="77777777" w:rsidR="001536A0" w:rsidRPr="00DD6BEB" w:rsidRDefault="001536A0" w:rsidP="001536A0">
      <w:pPr>
        <w:spacing w:after="0" w:line="240" w:lineRule="auto"/>
        <w:jc w:val="both"/>
        <w:rPr>
          <w:szCs w:val="24"/>
        </w:rPr>
      </w:pPr>
      <w:r w:rsidRPr="00DD6BEB">
        <w:rPr>
          <w:szCs w:val="24"/>
        </w:rPr>
        <w:t>CONSIDERANDO:</w:t>
      </w:r>
    </w:p>
    <w:p w14:paraId="5A3C94EA" w14:textId="77777777" w:rsidR="001536A0" w:rsidRPr="00DD6BEB" w:rsidRDefault="001536A0" w:rsidP="001536A0">
      <w:pPr>
        <w:spacing w:after="0" w:line="240" w:lineRule="auto"/>
        <w:jc w:val="both"/>
        <w:rPr>
          <w:szCs w:val="24"/>
        </w:rPr>
      </w:pPr>
    </w:p>
    <w:p w14:paraId="6129BE94" w14:textId="77777777" w:rsidR="001536A0" w:rsidRPr="00DD6BEB" w:rsidRDefault="001536A0" w:rsidP="001536A0">
      <w:pPr>
        <w:pStyle w:val="Default"/>
        <w:rPr>
          <w:rFonts w:ascii="Times New Roman" w:hAnsi="Times New Roman" w:cs="Times New Roman"/>
        </w:rPr>
      </w:pPr>
      <w:r w:rsidRPr="00DD6BEB">
        <w:rPr>
          <w:rFonts w:ascii="Times New Roman" w:hAnsi="Times New Roman" w:cs="Times New Roman"/>
        </w:rPr>
        <w:t xml:space="preserve">I.- Que el Código Municipal en su Art. 4, numeral 25, en lo relativo a las competencias del municipio se encuentra la planificación, ejecución y mantenimiento de obras de servicios básicos, que beneficien al municipio; </w:t>
      </w:r>
    </w:p>
    <w:p w14:paraId="19813159" w14:textId="77777777" w:rsidR="001536A0" w:rsidRPr="00DD6BEB" w:rsidRDefault="001536A0" w:rsidP="001536A0">
      <w:pPr>
        <w:spacing w:after="0" w:line="240" w:lineRule="auto"/>
        <w:jc w:val="both"/>
        <w:rPr>
          <w:szCs w:val="24"/>
        </w:rPr>
      </w:pPr>
    </w:p>
    <w:p w14:paraId="0C4EE74C" w14:textId="77777777" w:rsidR="001536A0" w:rsidRPr="00DD6BEB" w:rsidRDefault="001536A0" w:rsidP="001536A0">
      <w:pPr>
        <w:pStyle w:val="Default"/>
        <w:jc w:val="both"/>
        <w:rPr>
          <w:rFonts w:ascii="Times New Roman" w:hAnsi="Times New Roman" w:cs="Times New Roman"/>
        </w:rPr>
      </w:pPr>
      <w:r w:rsidRPr="00DD6BEB">
        <w:rPr>
          <w:rFonts w:ascii="Times New Roman" w:hAnsi="Times New Roman" w:cs="Times New Roman"/>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4A0BF86B" w14:textId="77777777" w:rsidR="001536A0" w:rsidRPr="00DD6BEB" w:rsidRDefault="001536A0" w:rsidP="001536A0">
      <w:pPr>
        <w:pStyle w:val="Default"/>
        <w:jc w:val="both"/>
        <w:rPr>
          <w:rFonts w:ascii="Times New Roman" w:hAnsi="Times New Roman" w:cs="Times New Roman"/>
        </w:rPr>
      </w:pPr>
    </w:p>
    <w:p w14:paraId="48460859" w14:textId="77777777" w:rsidR="001536A0" w:rsidRPr="00DD6BEB" w:rsidRDefault="001536A0" w:rsidP="001536A0">
      <w:pPr>
        <w:pStyle w:val="Default"/>
        <w:jc w:val="both"/>
        <w:rPr>
          <w:rFonts w:ascii="Times New Roman" w:hAnsi="Times New Roman" w:cs="Times New Roman"/>
        </w:rPr>
      </w:pPr>
      <w:r w:rsidRPr="00DD6BEB">
        <w:rPr>
          <w:rFonts w:ascii="Times New Roman" w:hAnsi="Times New Roman" w:cs="Times New Roman"/>
        </w:rPr>
        <w:t>III.- Que en ese sentido la municipalidad está ordenada a ejecutar proyectos en beneficio del desarrollo económico y social de las diversas comunidades que integran la zona urbana y rural del municipio;</w:t>
      </w:r>
    </w:p>
    <w:p w14:paraId="41BB1240" w14:textId="77777777" w:rsidR="001536A0" w:rsidRPr="00DD6BEB" w:rsidRDefault="001536A0" w:rsidP="001536A0">
      <w:pPr>
        <w:pStyle w:val="Default"/>
        <w:jc w:val="both"/>
        <w:rPr>
          <w:rFonts w:ascii="Times New Roman" w:hAnsi="Times New Roman" w:cs="Times New Roman"/>
        </w:rPr>
      </w:pPr>
    </w:p>
    <w:p w14:paraId="40B80BE0" w14:textId="77777777" w:rsidR="001536A0" w:rsidRPr="00DD6BEB" w:rsidRDefault="001536A0" w:rsidP="001536A0">
      <w:pPr>
        <w:pStyle w:val="Default"/>
        <w:jc w:val="both"/>
        <w:rPr>
          <w:rFonts w:ascii="Times New Roman" w:hAnsi="Times New Roman" w:cs="Times New Roman"/>
        </w:rPr>
      </w:pPr>
      <w:r w:rsidRPr="00DD6BEB">
        <w:rPr>
          <w:rFonts w:ascii="Times New Roman" w:hAnsi="Times New Roman" w:cs="Times New Roman"/>
        </w:rPr>
        <w:t>IV.- Que luego de identificar las necesidades de la población, es necesario solventar aquellas que por su naturaleza son apremiantes y resuelven los requerimientos planteados por los vecinos o perspectiva de los miembros del concejo;</w:t>
      </w:r>
    </w:p>
    <w:p w14:paraId="6FAC560E" w14:textId="77777777" w:rsidR="001536A0" w:rsidRPr="00DD6BEB" w:rsidRDefault="001536A0" w:rsidP="001536A0">
      <w:pPr>
        <w:pStyle w:val="Default"/>
        <w:jc w:val="both"/>
        <w:rPr>
          <w:rFonts w:ascii="Times New Roman" w:hAnsi="Times New Roman" w:cs="Times New Roman"/>
        </w:rPr>
      </w:pPr>
      <w:r w:rsidRPr="00DD6BEB">
        <w:rPr>
          <w:rFonts w:ascii="Times New Roman" w:hAnsi="Times New Roman" w:cs="Times New Roman"/>
        </w:rPr>
        <w:lastRenderedPageBreak/>
        <w:t xml:space="preserve"> </w:t>
      </w:r>
    </w:p>
    <w:p w14:paraId="416E5471" w14:textId="77777777" w:rsidR="001536A0" w:rsidRPr="00DD6BEB" w:rsidRDefault="001536A0" w:rsidP="001536A0">
      <w:pPr>
        <w:spacing w:after="0" w:line="240" w:lineRule="auto"/>
        <w:jc w:val="both"/>
        <w:rPr>
          <w:szCs w:val="24"/>
        </w:rPr>
      </w:pPr>
      <w:r w:rsidRPr="00DD6BEB">
        <w:rPr>
          <w:szCs w:val="24"/>
        </w:rPr>
        <w:t xml:space="preserve">POR </w:t>
      </w:r>
      <w:proofErr w:type="gramStart"/>
      <w:r w:rsidRPr="00DD6BEB">
        <w:rPr>
          <w:szCs w:val="24"/>
        </w:rPr>
        <w:t>TANTO</w:t>
      </w:r>
      <w:proofErr w:type="gramEnd"/>
      <w:r w:rsidRPr="00DD6BEB">
        <w:rPr>
          <w:szCs w:val="24"/>
        </w:rPr>
        <w:t xml:space="preserve"> El Concejo Municipal en uso de las facultades que el Código Municipal les confiere, por unanimidad ACUERDA: </w:t>
      </w:r>
    </w:p>
    <w:p w14:paraId="40AA488B" w14:textId="77777777" w:rsidR="001536A0" w:rsidRPr="00DD6BEB" w:rsidRDefault="001536A0" w:rsidP="001536A0">
      <w:pPr>
        <w:spacing w:after="0" w:line="240" w:lineRule="auto"/>
        <w:jc w:val="both"/>
        <w:rPr>
          <w:szCs w:val="24"/>
        </w:rPr>
      </w:pPr>
    </w:p>
    <w:p w14:paraId="5FADE000" w14:textId="77777777" w:rsidR="00842CAB" w:rsidRDefault="001536A0" w:rsidP="0074652C">
      <w:pPr>
        <w:pStyle w:val="Prrafodelista"/>
        <w:numPr>
          <w:ilvl w:val="0"/>
          <w:numId w:val="52"/>
        </w:numPr>
        <w:spacing w:after="0" w:line="240" w:lineRule="auto"/>
        <w:jc w:val="both"/>
        <w:rPr>
          <w:szCs w:val="24"/>
        </w:rPr>
      </w:pPr>
      <w:r w:rsidRPr="001536A0">
        <w:rPr>
          <w:szCs w:val="24"/>
        </w:rPr>
        <w:t>PRIORIZAR la ejecución del proyecto “CONSTRUCCIÓN Y MEJORAMIENTO DE VIVIENDAS PARA PERSONAS DE ESCASOS RECURSOS ECONÓMICOS Y GRAVE NECESIDAD DEL MUNICIPIO DE METAPÁN</w:t>
      </w:r>
      <w:r w:rsidR="00842CAB">
        <w:rPr>
          <w:szCs w:val="24"/>
        </w:rPr>
        <w:t>;</w:t>
      </w:r>
    </w:p>
    <w:p w14:paraId="2C77423C" w14:textId="77777777" w:rsidR="00842CAB" w:rsidRDefault="00842CAB" w:rsidP="00842CAB">
      <w:pPr>
        <w:pStyle w:val="Prrafodelista"/>
        <w:spacing w:after="0" w:line="240" w:lineRule="auto"/>
        <w:jc w:val="both"/>
        <w:rPr>
          <w:szCs w:val="24"/>
        </w:rPr>
      </w:pPr>
    </w:p>
    <w:p w14:paraId="7634B04A" w14:textId="77777777" w:rsidR="00842CAB" w:rsidRPr="00DC4A9F" w:rsidRDefault="00842CAB" w:rsidP="0074652C">
      <w:pPr>
        <w:numPr>
          <w:ilvl w:val="0"/>
          <w:numId w:val="52"/>
        </w:numPr>
        <w:spacing w:after="0" w:line="240" w:lineRule="auto"/>
        <w:contextualSpacing/>
        <w:jc w:val="both"/>
      </w:pPr>
      <w:r w:rsidRPr="00DC4A9F">
        <w:t xml:space="preserve">Conformar la comisión de seguimiento al Programa </w:t>
      </w:r>
      <w:r>
        <w:t xml:space="preserve">denominado </w:t>
      </w:r>
      <w:r>
        <w:rPr>
          <w:szCs w:val="24"/>
        </w:rPr>
        <w:t xml:space="preserve">“CONSTRUCCIÓN Y MEJORAMIENTO DE VIVIENDAS PARA PERSONAS DE ESCASOS RECURSOS ECONÓMICOS Y GRAVE NECESIDAD DEL MUNICIPIO DE METAPÁN” para el período de enero a abril 2021,  </w:t>
      </w:r>
      <w:r w:rsidRPr="00DC4A9F">
        <w:t xml:space="preserve">conformada por Lic. Ricardo Alberto Polanco </w:t>
      </w:r>
      <w:proofErr w:type="spellStart"/>
      <w:r w:rsidRPr="00DC4A9F">
        <w:t>Verganza</w:t>
      </w:r>
      <w:proofErr w:type="spellEnd"/>
      <w:r w:rsidRPr="00DC4A9F">
        <w:t xml:space="preserve">, Noveno Regidor Propietario, Sr. José Atilio Granados Hernández, Sexto Regidor Propietario, Sr. Alejandro Lemus </w:t>
      </w:r>
      <w:proofErr w:type="spellStart"/>
      <w:r w:rsidRPr="00DC4A9F">
        <w:t>Mazariego</w:t>
      </w:r>
      <w:proofErr w:type="spellEnd"/>
      <w:r w:rsidRPr="00DC4A9F">
        <w:t>, Quinto Regidor Propietario, Sr. José Misael Posadas Mejía, Octavo Regidor Propietario,  Sra. Nora Elizabeth Hernández de Castaneda, Tercer Regidor Suplente.</w:t>
      </w:r>
    </w:p>
    <w:p w14:paraId="5E5C056F" w14:textId="77777777" w:rsidR="001536A0" w:rsidRDefault="00842CAB" w:rsidP="00C64509">
      <w:pPr>
        <w:spacing w:after="0" w:line="240" w:lineRule="auto"/>
        <w:rPr>
          <w:szCs w:val="24"/>
        </w:rPr>
      </w:pPr>
      <w:r>
        <w:rPr>
          <w:szCs w:val="24"/>
        </w:rPr>
        <w:t xml:space="preserve">Comuníquese y </w:t>
      </w:r>
      <w:proofErr w:type="gramStart"/>
      <w:r>
        <w:rPr>
          <w:szCs w:val="24"/>
        </w:rPr>
        <w:t>certifíquese.-</w:t>
      </w:r>
      <w:proofErr w:type="gramEnd"/>
      <w:r>
        <w:rPr>
          <w:szCs w:val="24"/>
        </w:rPr>
        <w:t xml:space="preserve"> </w:t>
      </w:r>
    </w:p>
    <w:p w14:paraId="0B496B96" w14:textId="77777777" w:rsidR="00855033" w:rsidRDefault="00855033" w:rsidP="00C64509">
      <w:pPr>
        <w:spacing w:after="0" w:line="240" w:lineRule="auto"/>
        <w:rPr>
          <w:szCs w:val="24"/>
        </w:rPr>
      </w:pPr>
    </w:p>
    <w:p w14:paraId="1AB1216D" w14:textId="77777777" w:rsidR="00D11AA8" w:rsidRDefault="00D11AA8" w:rsidP="00C64509">
      <w:pPr>
        <w:spacing w:after="0" w:line="240" w:lineRule="auto"/>
        <w:rPr>
          <w:szCs w:val="24"/>
        </w:rPr>
      </w:pPr>
    </w:p>
    <w:p w14:paraId="185C1476" w14:textId="77777777" w:rsidR="00855033" w:rsidRDefault="00855033" w:rsidP="00C64509">
      <w:pPr>
        <w:spacing w:after="0" w:line="240" w:lineRule="auto"/>
        <w:rPr>
          <w:b/>
          <w:bCs/>
          <w:szCs w:val="24"/>
          <w:u w:val="single"/>
        </w:rPr>
      </w:pPr>
      <w:bookmarkStart w:id="12" w:name="_Hlk63927690"/>
      <w:r w:rsidRPr="00855033">
        <w:rPr>
          <w:b/>
          <w:bCs/>
          <w:szCs w:val="24"/>
          <w:u w:val="single"/>
        </w:rPr>
        <w:t>ACUERDO NÚMERO CINCO:</w:t>
      </w:r>
    </w:p>
    <w:p w14:paraId="1F89BFBF" w14:textId="77777777" w:rsidR="00855033" w:rsidRDefault="00855033" w:rsidP="00C64509">
      <w:pPr>
        <w:spacing w:after="0" w:line="240" w:lineRule="auto"/>
        <w:rPr>
          <w:szCs w:val="24"/>
        </w:rPr>
      </w:pPr>
      <w:r>
        <w:rPr>
          <w:szCs w:val="24"/>
        </w:rPr>
        <w:t>El Concejo Municipal CONSIDERANDO:</w:t>
      </w:r>
    </w:p>
    <w:p w14:paraId="028DC3CE" w14:textId="77777777" w:rsidR="00855033" w:rsidRDefault="00855033" w:rsidP="00C64509">
      <w:pPr>
        <w:spacing w:after="0" w:line="240" w:lineRule="auto"/>
        <w:rPr>
          <w:szCs w:val="24"/>
        </w:rPr>
      </w:pPr>
    </w:p>
    <w:p w14:paraId="139D58E8" w14:textId="77777777" w:rsidR="00FA3C28" w:rsidRDefault="00855033" w:rsidP="00FA3C28">
      <w:pPr>
        <w:spacing w:after="0" w:line="240" w:lineRule="auto"/>
        <w:jc w:val="both"/>
        <w:rPr>
          <w:szCs w:val="24"/>
        </w:rPr>
      </w:pPr>
      <w:r>
        <w:rPr>
          <w:szCs w:val="24"/>
        </w:rPr>
        <w:t xml:space="preserve">I.- Que según acuerdo número veintiocho del acta número treinta y cuatro de fecha dos de septiembre del año dos mil catorce se autorizó, al alcalde de ese período Sr. </w:t>
      </w:r>
      <w:r w:rsidRPr="006673D4">
        <w:rPr>
          <w:szCs w:val="24"/>
        </w:rPr>
        <w:t>Juan Umaña</w:t>
      </w:r>
      <w:r w:rsidR="00FA3C28">
        <w:rPr>
          <w:szCs w:val="24"/>
        </w:rPr>
        <w:t>, para que en nombre y representación del municipio firmara c</w:t>
      </w:r>
      <w:r w:rsidR="00FA3C28" w:rsidRPr="006673D4">
        <w:rPr>
          <w:szCs w:val="24"/>
        </w:rPr>
        <w:t>ontrato de Promesa de Venta con el Sr.  ALEJANDRO CALDERÓN HERNÁNDEZ</w:t>
      </w:r>
      <w:r w:rsidR="00FA3C28">
        <w:rPr>
          <w:szCs w:val="24"/>
        </w:rPr>
        <w:t xml:space="preserve">. En relación al terreno </w:t>
      </w:r>
      <w:r w:rsidR="00FA3C28" w:rsidRPr="006673D4">
        <w:rPr>
          <w:szCs w:val="24"/>
        </w:rPr>
        <w:t xml:space="preserve">ubicado en Cantón </w:t>
      </w:r>
      <w:proofErr w:type="spellStart"/>
      <w:r w:rsidR="00FA3C28" w:rsidRPr="006673D4">
        <w:rPr>
          <w:szCs w:val="24"/>
        </w:rPr>
        <w:t>Tahuilapa</w:t>
      </w:r>
      <w:proofErr w:type="spellEnd"/>
      <w:r w:rsidR="00FA3C28" w:rsidRPr="006673D4">
        <w:rPr>
          <w:szCs w:val="24"/>
        </w:rPr>
        <w:t>, Jurisdicción de Metapán, Departamento de Santa Ana, ubicado específicamente 60 metros al oriente del kilómetro 99.8 de la Carretera Longitudinal del Norte, que de la Ciudad de Nueva Concepción conduce a la de Metapán.</w:t>
      </w:r>
      <w:r w:rsidR="00FA3C28">
        <w:rPr>
          <w:szCs w:val="24"/>
        </w:rPr>
        <w:t xml:space="preserve">, el cual será utilizado para la construcción de cancha de futbol y casa </w:t>
      </w:r>
      <w:r w:rsidR="0066756A">
        <w:rPr>
          <w:szCs w:val="24"/>
        </w:rPr>
        <w:t>comunal; estableciendo</w:t>
      </w:r>
      <w:r w:rsidR="001F0A36">
        <w:rPr>
          <w:szCs w:val="24"/>
        </w:rPr>
        <w:t xml:space="preserve"> un valor del terreno de $ 48,000.00</w:t>
      </w:r>
    </w:p>
    <w:p w14:paraId="16687010" w14:textId="77777777" w:rsidR="001F0A36" w:rsidRDefault="001F0A36" w:rsidP="00FA3C28">
      <w:pPr>
        <w:spacing w:after="0" w:line="240" w:lineRule="auto"/>
        <w:jc w:val="both"/>
        <w:rPr>
          <w:szCs w:val="24"/>
        </w:rPr>
      </w:pPr>
    </w:p>
    <w:p w14:paraId="3F9FCDA2" w14:textId="77777777" w:rsidR="001F0A36" w:rsidRDefault="001F0A36" w:rsidP="00FA3C28">
      <w:pPr>
        <w:spacing w:after="0" w:line="240" w:lineRule="auto"/>
        <w:jc w:val="both"/>
        <w:rPr>
          <w:szCs w:val="24"/>
        </w:rPr>
      </w:pPr>
      <w:r>
        <w:rPr>
          <w:szCs w:val="24"/>
        </w:rPr>
        <w:t xml:space="preserve">II.- Que </w:t>
      </w:r>
      <w:r w:rsidR="004B6C86">
        <w:rPr>
          <w:szCs w:val="24"/>
        </w:rPr>
        <w:t>al Sr.</w:t>
      </w:r>
      <w:r>
        <w:rPr>
          <w:szCs w:val="24"/>
        </w:rPr>
        <w:t xml:space="preserve"> </w:t>
      </w:r>
      <w:r w:rsidRPr="006673D4">
        <w:rPr>
          <w:szCs w:val="24"/>
        </w:rPr>
        <w:t>ALEJANDRO CALDERÓN HERNÁNDEZ</w:t>
      </w:r>
      <w:r>
        <w:rPr>
          <w:szCs w:val="24"/>
        </w:rPr>
        <w:t xml:space="preserve">, la </w:t>
      </w:r>
      <w:r w:rsidR="004B6C86">
        <w:rPr>
          <w:szCs w:val="24"/>
        </w:rPr>
        <w:t>municipalidad le</w:t>
      </w:r>
      <w:r>
        <w:rPr>
          <w:szCs w:val="24"/>
        </w:rPr>
        <w:t xml:space="preserve"> ha cancelado la cantidad de $25,000.00, quedando aún pendiente la cantidad de $23,000.00 los cuales quedó establecido que serían cancelados al momento de firmar la compraventa respectiva y hasta que el inmueble fuera propiedad del Sr. Alejandro, debido a que en su momento se seguía un proceso de diligencias;</w:t>
      </w:r>
    </w:p>
    <w:p w14:paraId="70A0A60D" w14:textId="77777777" w:rsidR="001F0A36" w:rsidRDefault="001F0A36" w:rsidP="00FA3C28">
      <w:pPr>
        <w:spacing w:after="0" w:line="240" w:lineRule="auto"/>
        <w:jc w:val="both"/>
        <w:rPr>
          <w:szCs w:val="24"/>
        </w:rPr>
      </w:pPr>
    </w:p>
    <w:p w14:paraId="5E0F37A2" w14:textId="77777777" w:rsidR="001F0A36" w:rsidRDefault="001F0A36" w:rsidP="00FA3C28">
      <w:pPr>
        <w:spacing w:after="0" w:line="240" w:lineRule="auto"/>
        <w:jc w:val="both"/>
        <w:rPr>
          <w:szCs w:val="24"/>
        </w:rPr>
      </w:pPr>
      <w:r>
        <w:rPr>
          <w:szCs w:val="24"/>
        </w:rPr>
        <w:t>III.- Que la escritura del terreno ya se encuentra a favor del Sr.</w:t>
      </w:r>
      <w:r w:rsidR="005A7111">
        <w:rPr>
          <w:szCs w:val="24"/>
        </w:rPr>
        <w:t xml:space="preserve"> </w:t>
      </w:r>
      <w:r w:rsidRPr="006673D4">
        <w:rPr>
          <w:szCs w:val="24"/>
        </w:rPr>
        <w:t>ALEJANDRO CALDERÓN HERNÁNDEZ</w:t>
      </w:r>
      <w:r>
        <w:rPr>
          <w:szCs w:val="24"/>
        </w:rPr>
        <w:t>,</w:t>
      </w:r>
      <w:r w:rsidR="00395276">
        <w:rPr>
          <w:szCs w:val="24"/>
        </w:rPr>
        <w:t xml:space="preserve"> por lo que este Concejo</w:t>
      </w:r>
      <w:r w:rsidR="0066756A">
        <w:rPr>
          <w:szCs w:val="24"/>
        </w:rPr>
        <w:t xml:space="preserve"> considera</w:t>
      </w:r>
      <w:r w:rsidR="00395276">
        <w:rPr>
          <w:szCs w:val="24"/>
        </w:rPr>
        <w:t xml:space="preserve"> conveniente </w:t>
      </w:r>
      <w:r w:rsidR="0002447D">
        <w:rPr>
          <w:szCs w:val="24"/>
        </w:rPr>
        <w:t xml:space="preserve">cancelar lo </w:t>
      </w:r>
      <w:proofErr w:type="gramStart"/>
      <w:r w:rsidR="0002447D">
        <w:rPr>
          <w:szCs w:val="24"/>
        </w:rPr>
        <w:t>adeuda</w:t>
      </w:r>
      <w:r w:rsidR="00454D15">
        <w:rPr>
          <w:szCs w:val="24"/>
        </w:rPr>
        <w:t xml:space="preserve">do </w:t>
      </w:r>
      <w:r w:rsidR="0002447D">
        <w:rPr>
          <w:szCs w:val="24"/>
        </w:rPr>
        <w:t xml:space="preserve"> al</w:t>
      </w:r>
      <w:proofErr w:type="gramEnd"/>
      <w:r w:rsidR="0002447D">
        <w:rPr>
          <w:szCs w:val="24"/>
        </w:rPr>
        <w:t xml:space="preserve"> señor</w:t>
      </w:r>
      <w:r w:rsidR="00454D15">
        <w:rPr>
          <w:szCs w:val="24"/>
        </w:rPr>
        <w:t xml:space="preserve"> y cumplir con la obligación establecida en el ejercicio 2014.</w:t>
      </w:r>
    </w:p>
    <w:p w14:paraId="08D625E2" w14:textId="77777777" w:rsidR="00454D15" w:rsidRDefault="00454D15" w:rsidP="00FA3C28">
      <w:pPr>
        <w:spacing w:after="0" w:line="240" w:lineRule="auto"/>
        <w:jc w:val="both"/>
        <w:rPr>
          <w:szCs w:val="24"/>
        </w:rPr>
      </w:pPr>
    </w:p>
    <w:p w14:paraId="1A781563" w14:textId="77777777" w:rsidR="0066756A" w:rsidRDefault="0066756A" w:rsidP="0066756A">
      <w:pPr>
        <w:spacing w:after="200" w:line="240" w:lineRule="auto"/>
        <w:jc w:val="both"/>
        <w:rPr>
          <w:rFonts w:eastAsia="Calibri"/>
          <w:spacing w:val="-3"/>
          <w:szCs w:val="24"/>
        </w:rPr>
      </w:pPr>
      <w:r w:rsidRPr="004B604A">
        <w:rPr>
          <w:rFonts w:eastAsia="Calibri"/>
          <w:b/>
          <w:bCs/>
          <w:szCs w:val="24"/>
        </w:rPr>
        <w:t>P</w:t>
      </w:r>
      <w:r w:rsidR="00E520B4" w:rsidRPr="004B604A">
        <w:rPr>
          <w:rFonts w:eastAsia="Calibri"/>
          <w:b/>
          <w:bCs/>
          <w:szCs w:val="24"/>
        </w:rPr>
        <w:t>OR TANTO</w:t>
      </w:r>
      <w:r w:rsidR="00E520B4">
        <w:rPr>
          <w:rFonts w:eastAsia="Calibri"/>
          <w:szCs w:val="24"/>
        </w:rPr>
        <w:t xml:space="preserve">, el Concejo Municipal, en uso de las facultades que el Código Municipal les confiere y la LACAP el Concejo Municipal con 09 votos a favor, los cuales corresponden a los señores </w:t>
      </w:r>
      <w:r w:rsidRPr="00917BCE">
        <w:rPr>
          <w:rFonts w:eastAsia="Calibri"/>
          <w:spacing w:val="-3"/>
          <w:szCs w:val="24"/>
        </w:rPr>
        <w:t xml:space="preserve">Prof. José Rigoberto Pinto Rivera, Alcalde Municipal, Lic. Ramón Alberto Calderón Hernández, Síndico Municipal, </w:t>
      </w:r>
      <w:r w:rsidRPr="00917BCE">
        <w:rPr>
          <w:rFonts w:eastAsia="Calibri"/>
          <w:szCs w:val="24"/>
        </w:rPr>
        <w:t xml:space="preserve">José Roberto Lemus Morataya, Primer Regidor Propietario, Pedro Antonio Sanabria Salazar,  Segundo Regidor Propietario, </w:t>
      </w:r>
      <w:r w:rsidR="00E520B4">
        <w:rPr>
          <w:rFonts w:eastAsia="Calibri"/>
          <w:szCs w:val="24"/>
        </w:rPr>
        <w:t xml:space="preserve">Ricardo Pacheco </w:t>
      </w:r>
      <w:proofErr w:type="spellStart"/>
      <w:r w:rsidR="00E520B4">
        <w:rPr>
          <w:rFonts w:eastAsia="Calibri"/>
          <w:szCs w:val="24"/>
        </w:rPr>
        <w:t>Pacheco</w:t>
      </w:r>
      <w:proofErr w:type="spellEnd"/>
      <w:r w:rsidR="00E520B4">
        <w:rPr>
          <w:rFonts w:eastAsia="Calibri"/>
          <w:szCs w:val="24"/>
        </w:rPr>
        <w:t>, Tercer regido</w:t>
      </w:r>
      <w:r w:rsidR="00E05FA8">
        <w:rPr>
          <w:rFonts w:eastAsia="Calibri"/>
          <w:szCs w:val="24"/>
        </w:rPr>
        <w:t>r</w:t>
      </w:r>
      <w:r w:rsidR="00E520B4">
        <w:rPr>
          <w:rFonts w:eastAsia="Calibri"/>
          <w:szCs w:val="24"/>
        </w:rPr>
        <w:t xml:space="preserve"> suplente, actuando en calidad de tercer regidor propietario; </w:t>
      </w:r>
      <w:proofErr w:type="spellStart"/>
      <w:r w:rsidRPr="00917BCE">
        <w:rPr>
          <w:rFonts w:eastAsia="Calibri"/>
          <w:szCs w:val="24"/>
        </w:rPr>
        <w:t>Victor</w:t>
      </w:r>
      <w:proofErr w:type="spellEnd"/>
      <w:r w:rsidRPr="00917BCE">
        <w:rPr>
          <w:rFonts w:eastAsia="Calibri"/>
          <w:szCs w:val="24"/>
        </w:rPr>
        <w:t xml:space="preserve"> Manuel </w:t>
      </w:r>
      <w:proofErr w:type="spellStart"/>
      <w:r w:rsidRPr="00917BCE">
        <w:rPr>
          <w:rFonts w:eastAsia="Calibri"/>
          <w:szCs w:val="24"/>
        </w:rPr>
        <w:t>Pleitez</w:t>
      </w:r>
      <w:proofErr w:type="spellEnd"/>
      <w:r w:rsidRPr="00917BCE">
        <w:rPr>
          <w:rFonts w:eastAsia="Calibri"/>
          <w:szCs w:val="24"/>
        </w:rPr>
        <w:t xml:space="preserve"> Guerra, Cuarto Regidor Propietario,  Alejandro Lemus </w:t>
      </w:r>
      <w:proofErr w:type="spellStart"/>
      <w:r w:rsidRPr="00917BCE">
        <w:rPr>
          <w:rFonts w:eastAsia="Calibri"/>
          <w:szCs w:val="24"/>
        </w:rPr>
        <w:t>Mazariego</w:t>
      </w:r>
      <w:proofErr w:type="spellEnd"/>
      <w:r w:rsidRPr="00917BCE">
        <w:rPr>
          <w:rFonts w:eastAsia="Calibri"/>
          <w:szCs w:val="24"/>
        </w:rPr>
        <w:t>, Quinto Regidor Propietario, Lic. José Atilio Granados Hernández, Sexto Regidor Propietario;</w:t>
      </w:r>
      <w:r w:rsidR="00E520B4">
        <w:rPr>
          <w:rFonts w:eastAsia="Calibri"/>
          <w:szCs w:val="24"/>
        </w:rPr>
        <w:t xml:space="preserve"> Sr. Rudy Alfredo Sanabria </w:t>
      </w:r>
      <w:r w:rsidR="00E05FA8">
        <w:rPr>
          <w:rFonts w:eastAsia="Calibri"/>
          <w:szCs w:val="24"/>
        </w:rPr>
        <w:t>Pérez</w:t>
      </w:r>
      <w:r w:rsidR="00E520B4">
        <w:rPr>
          <w:rFonts w:eastAsia="Calibri"/>
          <w:szCs w:val="24"/>
        </w:rPr>
        <w:t xml:space="preserve">, Cuarto Regidor Suplente, actuando en calidad de séptimo regidor propietario, 02 votos en contra los cuales corresponden a los señores:  </w:t>
      </w:r>
      <w:r w:rsidR="00E520B4" w:rsidRPr="00917BCE">
        <w:rPr>
          <w:rFonts w:eastAsia="Calibri"/>
          <w:spacing w:val="-3"/>
          <w:szCs w:val="24"/>
        </w:rPr>
        <w:t>José Misael Posadas Mejía, Octavo Regidor Propietario</w:t>
      </w:r>
      <w:r w:rsidR="00E520B4">
        <w:rPr>
          <w:rFonts w:eastAsia="Calibri"/>
          <w:spacing w:val="-3"/>
          <w:szCs w:val="24"/>
        </w:rPr>
        <w:t xml:space="preserve">, </w:t>
      </w:r>
      <w:r w:rsidR="00E520B4" w:rsidRPr="00917BCE">
        <w:rPr>
          <w:rFonts w:eastAsia="Calibri"/>
          <w:spacing w:val="-3"/>
          <w:szCs w:val="24"/>
        </w:rPr>
        <w:t>Nelson Eduardo Figueroa Castillo, Décimo Regidor Propietario</w:t>
      </w:r>
      <w:r w:rsidR="00E520B4">
        <w:rPr>
          <w:rFonts w:eastAsia="Calibri"/>
          <w:spacing w:val="-3"/>
          <w:szCs w:val="24"/>
        </w:rPr>
        <w:t xml:space="preserve"> y 1 abstención del </w:t>
      </w:r>
      <w:r w:rsidR="00E520B4" w:rsidRPr="00917BCE">
        <w:rPr>
          <w:rFonts w:eastAsia="Calibri"/>
          <w:spacing w:val="-3"/>
          <w:szCs w:val="24"/>
        </w:rPr>
        <w:t xml:space="preserve">Sr. </w:t>
      </w:r>
      <w:r w:rsidR="00E520B4" w:rsidRPr="00917BCE">
        <w:rPr>
          <w:rFonts w:eastAsia="Calibri"/>
          <w:szCs w:val="24"/>
        </w:rPr>
        <w:t xml:space="preserve">Ricardo Alberto Polanco </w:t>
      </w:r>
      <w:proofErr w:type="spellStart"/>
      <w:r w:rsidR="00E520B4" w:rsidRPr="00917BCE">
        <w:rPr>
          <w:rFonts w:eastAsia="Calibri"/>
          <w:szCs w:val="24"/>
        </w:rPr>
        <w:t>Verganza</w:t>
      </w:r>
      <w:proofErr w:type="spellEnd"/>
      <w:r w:rsidR="00E520B4" w:rsidRPr="00917BCE">
        <w:rPr>
          <w:rFonts w:eastAsia="Calibri"/>
          <w:szCs w:val="24"/>
        </w:rPr>
        <w:t>, Noveno Regidor Propietario</w:t>
      </w:r>
      <w:r w:rsidR="00E520B4">
        <w:rPr>
          <w:rFonts w:eastAsia="Calibri"/>
          <w:spacing w:val="-3"/>
          <w:szCs w:val="24"/>
        </w:rPr>
        <w:t xml:space="preserve"> </w:t>
      </w:r>
      <w:r w:rsidRPr="00917BCE">
        <w:rPr>
          <w:rFonts w:eastAsia="Calibri"/>
          <w:spacing w:val="-3"/>
          <w:szCs w:val="24"/>
        </w:rPr>
        <w:t xml:space="preserve"> ACUERDA:</w:t>
      </w:r>
    </w:p>
    <w:p w14:paraId="0BD938FB" w14:textId="5F299157" w:rsidR="00A465E0" w:rsidRDefault="00A465E0" w:rsidP="005741F1">
      <w:pPr>
        <w:pStyle w:val="Prrafodelista"/>
        <w:numPr>
          <w:ilvl w:val="0"/>
          <w:numId w:val="53"/>
        </w:numPr>
        <w:spacing w:after="200" w:line="240" w:lineRule="auto"/>
        <w:jc w:val="both"/>
        <w:rPr>
          <w:rFonts w:eastAsia="Calibri"/>
          <w:spacing w:val="-3"/>
          <w:szCs w:val="24"/>
        </w:rPr>
      </w:pPr>
      <w:r w:rsidRPr="005741F1">
        <w:rPr>
          <w:rFonts w:eastAsia="Calibri"/>
          <w:spacing w:val="-3"/>
          <w:szCs w:val="24"/>
        </w:rPr>
        <w:lastRenderedPageBreak/>
        <w:t xml:space="preserve">EROGAR la suma de </w:t>
      </w:r>
      <w:r w:rsidRPr="005741F1">
        <w:rPr>
          <w:rFonts w:eastAsia="Calibri"/>
          <w:b/>
          <w:bCs/>
          <w:spacing w:val="-3"/>
          <w:szCs w:val="24"/>
        </w:rPr>
        <w:t>VEINTITRÉS MIL 00/100 DÓLARES ($23,000.00)</w:t>
      </w:r>
      <w:r w:rsidRPr="005741F1">
        <w:rPr>
          <w:rFonts w:eastAsia="Calibri"/>
          <w:spacing w:val="-3"/>
          <w:szCs w:val="24"/>
        </w:rPr>
        <w:t xml:space="preserve"> a favor del Sr. </w:t>
      </w:r>
      <w:r w:rsidRPr="005741F1">
        <w:rPr>
          <w:rFonts w:eastAsia="Calibri"/>
          <w:b/>
          <w:bCs/>
          <w:spacing w:val="-3"/>
          <w:szCs w:val="24"/>
        </w:rPr>
        <w:t>ALEJANDRO CALDERÓN HERNÁNDEZ</w:t>
      </w:r>
      <w:r w:rsidR="0040739D" w:rsidRPr="005741F1">
        <w:rPr>
          <w:rFonts w:eastAsia="Calibri"/>
          <w:spacing w:val="-3"/>
          <w:szCs w:val="24"/>
        </w:rPr>
        <w:t xml:space="preserve">, con DUI </w:t>
      </w:r>
      <w:proofErr w:type="spellStart"/>
      <w:r w:rsidR="0040739D" w:rsidRPr="005741F1">
        <w:rPr>
          <w:rFonts w:eastAsia="Calibri"/>
          <w:spacing w:val="-3"/>
          <w:szCs w:val="24"/>
        </w:rPr>
        <w:t>N°</w:t>
      </w:r>
      <w:proofErr w:type="spellEnd"/>
      <w:r w:rsidR="0040739D" w:rsidRPr="005741F1">
        <w:rPr>
          <w:rFonts w:eastAsia="Calibri"/>
          <w:spacing w:val="-3"/>
          <w:szCs w:val="24"/>
        </w:rPr>
        <w:t xml:space="preserve"> </w:t>
      </w:r>
      <w:proofErr w:type="spellStart"/>
      <w:r w:rsidR="002A596E">
        <w:rPr>
          <w:rFonts w:eastAsia="Calibri"/>
          <w:spacing w:val="-3"/>
          <w:szCs w:val="24"/>
        </w:rPr>
        <w:t>xxxxxxxxxx</w:t>
      </w:r>
      <w:proofErr w:type="spellEnd"/>
      <w:r w:rsidR="0040739D" w:rsidRPr="005741F1">
        <w:rPr>
          <w:rFonts w:eastAsia="Calibri"/>
          <w:spacing w:val="-3"/>
          <w:szCs w:val="24"/>
        </w:rPr>
        <w:t xml:space="preserve">  y NIT </w:t>
      </w:r>
      <w:proofErr w:type="spellStart"/>
      <w:r w:rsidR="002A596E">
        <w:rPr>
          <w:rFonts w:eastAsia="Calibri"/>
          <w:spacing w:val="-3"/>
          <w:szCs w:val="24"/>
        </w:rPr>
        <w:t>xxxxxxxxxxxxxxxxxx</w:t>
      </w:r>
      <w:proofErr w:type="spellEnd"/>
      <w:r w:rsidR="00C0711E" w:rsidRPr="005741F1">
        <w:rPr>
          <w:rFonts w:eastAsia="Calibri"/>
          <w:spacing w:val="-3"/>
          <w:szCs w:val="24"/>
        </w:rPr>
        <w:t>;</w:t>
      </w:r>
      <w:r w:rsidR="00722E28" w:rsidRPr="005741F1">
        <w:rPr>
          <w:rFonts w:eastAsia="Calibri"/>
          <w:spacing w:val="-3"/>
          <w:szCs w:val="24"/>
        </w:rPr>
        <w:t xml:space="preserve">, pago en concepto de compra de terreno </w:t>
      </w:r>
      <w:r w:rsidR="00E3545B" w:rsidRPr="005741F1">
        <w:rPr>
          <w:rFonts w:eastAsia="Calibri"/>
          <w:spacing w:val="-3"/>
          <w:szCs w:val="24"/>
        </w:rPr>
        <w:t xml:space="preserve">ubicado en </w:t>
      </w:r>
      <w:r w:rsidR="00816C66" w:rsidRPr="005741F1">
        <w:rPr>
          <w:rFonts w:eastAsia="Calibri"/>
          <w:spacing w:val="-3"/>
          <w:szCs w:val="24"/>
        </w:rPr>
        <w:t xml:space="preserve">Cantón </w:t>
      </w:r>
      <w:proofErr w:type="spellStart"/>
      <w:r w:rsidR="00816C66" w:rsidRPr="005741F1">
        <w:rPr>
          <w:rFonts w:eastAsia="Calibri"/>
          <w:spacing w:val="-3"/>
          <w:szCs w:val="24"/>
        </w:rPr>
        <w:t>Tahuilapa</w:t>
      </w:r>
      <w:proofErr w:type="spellEnd"/>
      <w:r w:rsidR="00816C66" w:rsidRPr="005741F1">
        <w:rPr>
          <w:rFonts w:eastAsia="Calibri"/>
          <w:spacing w:val="-3"/>
          <w:szCs w:val="24"/>
        </w:rPr>
        <w:t xml:space="preserve">, Jurisdicción de Metapán, </w:t>
      </w:r>
      <w:r w:rsidR="00085883" w:rsidRPr="005741F1">
        <w:rPr>
          <w:rFonts w:eastAsia="Calibri"/>
          <w:spacing w:val="-3"/>
          <w:szCs w:val="24"/>
        </w:rPr>
        <w:t xml:space="preserve">inscrito bajo matrícula </w:t>
      </w:r>
      <w:proofErr w:type="spellStart"/>
      <w:r w:rsidR="00085883" w:rsidRPr="005741F1">
        <w:rPr>
          <w:rFonts w:eastAsia="Calibri"/>
          <w:spacing w:val="-3"/>
          <w:szCs w:val="24"/>
        </w:rPr>
        <w:t>N°</w:t>
      </w:r>
      <w:proofErr w:type="spellEnd"/>
      <w:r w:rsidR="00085883" w:rsidRPr="005741F1">
        <w:rPr>
          <w:rFonts w:eastAsia="Calibri"/>
          <w:spacing w:val="-3"/>
          <w:szCs w:val="24"/>
        </w:rPr>
        <w:t xml:space="preserve"> 20278023-00000 asiento 1, de los cuales se segregaron 21,000.01m2 a favor de la Municipalidad de Metapán, pago en concepto de complemento total por el terreno, de conformidad a promesa de venta establecida</w:t>
      </w:r>
      <w:r w:rsidR="00336555" w:rsidRPr="005741F1">
        <w:rPr>
          <w:rFonts w:eastAsia="Calibri"/>
          <w:spacing w:val="-3"/>
          <w:szCs w:val="24"/>
        </w:rPr>
        <w:t xml:space="preserve">, realizada el día 11 de septiembre del 2014, ante los oficios del notario Luis Alcides Calderón Moran, hecha por el Sr. Alejando Calderón Hernández y el ex alcalde de Metapán, Sr. Juan Umaña Samayoa. Dicho gasto deberá aplicarse al código </w:t>
      </w:r>
      <w:proofErr w:type="spellStart"/>
      <w:r w:rsidR="00336555" w:rsidRPr="005741F1">
        <w:rPr>
          <w:rFonts w:eastAsia="Calibri"/>
          <w:spacing w:val="-3"/>
          <w:szCs w:val="24"/>
        </w:rPr>
        <w:t>N°</w:t>
      </w:r>
      <w:proofErr w:type="spellEnd"/>
      <w:r w:rsidR="00336555" w:rsidRPr="005741F1">
        <w:rPr>
          <w:rFonts w:eastAsia="Calibri"/>
          <w:spacing w:val="-3"/>
          <w:szCs w:val="24"/>
        </w:rPr>
        <w:t xml:space="preserve"> </w:t>
      </w:r>
      <w:r w:rsidR="00971B34">
        <w:rPr>
          <w:rFonts w:eastAsia="Calibri"/>
          <w:spacing w:val="-3"/>
          <w:szCs w:val="24"/>
        </w:rPr>
        <w:t xml:space="preserve">61201 de la línea 0301 FONDOS PROPIOS. </w:t>
      </w:r>
    </w:p>
    <w:p w14:paraId="276BA9A3" w14:textId="77777777" w:rsidR="00971B34" w:rsidRDefault="00971B34" w:rsidP="00971B34">
      <w:pPr>
        <w:pStyle w:val="Prrafodelista"/>
        <w:numPr>
          <w:ilvl w:val="0"/>
          <w:numId w:val="53"/>
        </w:numPr>
        <w:spacing w:after="200" w:line="240" w:lineRule="auto"/>
        <w:jc w:val="both"/>
        <w:rPr>
          <w:rFonts w:eastAsia="Calibri"/>
          <w:spacing w:val="-3"/>
          <w:szCs w:val="24"/>
        </w:rPr>
      </w:pPr>
      <w:r>
        <w:rPr>
          <w:rFonts w:eastAsia="Calibri"/>
          <w:spacing w:val="-3"/>
          <w:szCs w:val="24"/>
        </w:rPr>
        <w:t xml:space="preserve">Autorizar al Prof. José Rigoberto Pinto Rivera, Alcalde Municipal para que en nombre y representación del Municipio firme escritura de </w:t>
      </w:r>
      <w:proofErr w:type="spellStart"/>
      <w:r>
        <w:rPr>
          <w:rFonts w:eastAsia="Calibri"/>
          <w:spacing w:val="-3"/>
          <w:szCs w:val="24"/>
        </w:rPr>
        <w:t>compra venta</w:t>
      </w:r>
      <w:proofErr w:type="spellEnd"/>
      <w:r>
        <w:rPr>
          <w:rFonts w:eastAsia="Calibri"/>
          <w:spacing w:val="-3"/>
          <w:szCs w:val="24"/>
        </w:rPr>
        <w:t xml:space="preserve"> con el Sr. Alejandro Calderón Hernández.</w:t>
      </w:r>
    </w:p>
    <w:p w14:paraId="68578B62" w14:textId="77777777" w:rsidR="00971B34" w:rsidRDefault="00613E0D" w:rsidP="00613E0D">
      <w:pPr>
        <w:spacing w:after="200" w:line="240" w:lineRule="auto"/>
        <w:jc w:val="both"/>
        <w:rPr>
          <w:rFonts w:eastAsia="Calibri"/>
          <w:spacing w:val="-3"/>
          <w:szCs w:val="24"/>
        </w:rPr>
      </w:pPr>
      <w:r>
        <w:rPr>
          <w:rFonts w:eastAsia="Calibri"/>
          <w:spacing w:val="-3"/>
          <w:szCs w:val="24"/>
        </w:rPr>
        <w:t xml:space="preserve">Los votos en contra que corresponden a los señores </w:t>
      </w:r>
      <w:r w:rsidRPr="00917BCE">
        <w:rPr>
          <w:rFonts w:eastAsia="Calibri"/>
          <w:spacing w:val="-3"/>
          <w:szCs w:val="24"/>
        </w:rPr>
        <w:t>José Misael Posadas Mejía, Octavo Regidor Propietario</w:t>
      </w:r>
      <w:r>
        <w:rPr>
          <w:rFonts w:eastAsia="Calibri"/>
          <w:spacing w:val="-3"/>
          <w:szCs w:val="24"/>
        </w:rPr>
        <w:t xml:space="preserve">, </w:t>
      </w:r>
      <w:r w:rsidRPr="00917BCE">
        <w:rPr>
          <w:rFonts w:eastAsia="Calibri"/>
          <w:spacing w:val="-3"/>
          <w:szCs w:val="24"/>
        </w:rPr>
        <w:t>Nelson Eduardo Figueroa Castillo, Décimo Regidor Propietario</w:t>
      </w:r>
      <w:r>
        <w:rPr>
          <w:rFonts w:eastAsia="Calibri"/>
          <w:spacing w:val="-3"/>
          <w:szCs w:val="24"/>
        </w:rPr>
        <w:t>, argumentan que no conocen el proceso debido a que el compromiso se hizo en administraciones anteriores.</w:t>
      </w:r>
    </w:p>
    <w:p w14:paraId="018B1F26" w14:textId="77777777" w:rsidR="00613E0D" w:rsidRPr="00971B34" w:rsidRDefault="00613E0D" w:rsidP="00613E0D">
      <w:pPr>
        <w:spacing w:after="200" w:line="240" w:lineRule="auto"/>
        <w:jc w:val="both"/>
        <w:rPr>
          <w:rFonts w:eastAsia="Calibri"/>
          <w:spacing w:val="-3"/>
          <w:szCs w:val="24"/>
        </w:rPr>
      </w:pPr>
      <w:r>
        <w:rPr>
          <w:rFonts w:eastAsia="Calibri"/>
          <w:spacing w:val="-3"/>
          <w:szCs w:val="24"/>
        </w:rPr>
        <w:t xml:space="preserve">COMUNIQUESE. </w:t>
      </w:r>
    </w:p>
    <w:p w14:paraId="5136A189" w14:textId="77777777" w:rsidR="00336555" w:rsidRDefault="00336555" w:rsidP="0066756A">
      <w:pPr>
        <w:spacing w:after="200" w:line="240" w:lineRule="auto"/>
        <w:jc w:val="both"/>
        <w:rPr>
          <w:rFonts w:eastAsia="Calibri"/>
          <w:szCs w:val="24"/>
        </w:rPr>
      </w:pPr>
    </w:p>
    <w:bookmarkEnd w:id="12"/>
    <w:p w14:paraId="37DFEF78" w14:textId="77777777" w:rsidR="00583AA8" w:rsidRPr="00583AA8" w:rsidRDefault="00583AA8" w:rsidP="00583AA8">
      <w:pPr>
        <w:spacing w:after="0" w:line="240" w:lineRule="auto"/>
        <w:jc w:val="both"/>
        <w:rPr>
          <w:rFonts w:eastAsia="Times New Roman"/>
          <w:szCs w:val="24"/>
          <w:lang w:eastAsia="es-SV"/>
        </w:rPr>
      </w:pPr>
      <w:r w:rsidRPr="00583AA8">
        <w:rPr>
          <w:rFonts w:eastAsia="Times New Roman"/>
          <w:b/>
          <w:szCs w:val="24"/>
          <w:u w:val="single"/>
          <w:lang w:eastAsia="es-ES"/>
        </w:rPr>
        <w:t xml:space="preserve">ACUERDO NÚMERO </w:t>
      </w:r>
      <w:r>
        <w:rPr>
          <w:rFonts w:eastAsia="Times New Roman"/>
          <w:b/>
          <w:szCs w:val="24"/>
          <w:u w:val="single"/>
          <w:lang w:eastAsia="es-ES"/>
        </w:rPr>
        <w:t xml:space="preserve">SEIS: </w:t>
      </w:r>
      <w:r w:rsidRPr="00583AA8">
        <w:rPr>
          <w:rFonts w:eastAsia="Times New Roman"/>
          <w:b/>
          <w:szCs w:val="24"/>
          <w:u w:val="single"/>
          <w:lang w:eastAsia="es-ES"/>
        </w:rPr>
        <w:t xml:space="preserve"> </w:t>
      </w:r>
    </w:p>
    <w:p w14:paraId="24F2A6B6" w14:textId="77777777" w:rsidR="00583AA8" w:rsidRPr="00583AA8" w:rsidRDefault="00583AA8" w:rsidP="00583AA8">
      <w:pPr>
        <w:spacing w:after="0" w:line="240" w:lineRule="auto"/>
        <w:jc w:val="both"/>
        <w:rPr>
          <w:szCs w:val="24"/>
          <w:lang w:val="es-MX" w:eastAsia="es-SV"/>
        </w:rPr>
      </w:pPr>
    </w:p>
    <w:p w14:paraId="0BF25EF9" w14:textId="77777777" w:rsidR="00583AA8" w:rsidRPr="00583AA8" w:rsidRDefault="00583AA8" w:rsidP="00583AA8">
      <w:pPr>
        <w:spacing w:after="0" w:line="240" w:lineRule="auto"/>
        <w:jc w:val="both"/>
        <w:rPr>
          <w:szCs w:val="24"/>
        </w:rPr>
      </w:pPr>
      <w:r w:rsidRPr="00583AA8">
        <w:rPr>
          <w:szCs w:val="24"/>
        </w:rPr>
        <w:t>El Concejo Municipal, CONSIDERANDO:</w:t>
      </w:r>
    </w:p>
    <w:p w14:paraId="6C323B8A" w14:textId="77777777" w:rsidR="00583AA8" w:rsidRPr="00583AA8" w:rsidRDefault="00583AA8" w:rsidP="00583AA8">
      <w:pPr>
        <w:spacing w:after="0" w:line="240" w:lineRule="auto"/>
        <w:jc w:val="both"/>
        <w:rPr>
          <w:szCs w:val="24"/>
        </w:rPr>
      </w:pPr>
    </w:p>
    <w:p w14:paraId="5E23091A" w14:textId="77777777" w:rsidR="00583AA8" w:rsidRPr="00583AA8" w:rsidRDefault="00583AA8" w:rsidP="00583AA8">
      <w:pPr>
        <w:spacing w:after="0" w:line="240" w:lineRule="auto"/>
        <w:contextualSpacing/>
        <w:jc w:val="both"/>
        <w:rPr>
          <w:rFonts w:eastAsia="Times New Roman"/>
          <w:color w:val="000000"/>
          <w:lang w:eastAsia="es-SV"/>
        </w:rPr>
      </w:pPr>
      <w:r w:rsidRPr="00583AA8">
        <w:rPr>
          <w:szCs w:val="24"/>
        </w:rPr>
        <w:t xml:space="preserve">I.- Que en acuerdo número </w:t>
      </w:r>
      <w:proofErr w:type="gramStart"/>
      <w:r>
        <w:rPr>
          <w:szCs w:val="24"/>
        </w:rPr>
        <w:t xml:space="preserve">seis </w:t>
      </w:r>
      <w:r w:rsidRPr="00583AA8">
        <w:rPr>
          <w:szCs w:val="24"/>
        </w:rPr>
        <w:t xml:space="preserve"> del</w:t>
      </w:r>
      <w:proofErr w:type="gramEnd"/>
      <w:r w:rsidRPr="00583AA8">
        <w:rPr>
          <w:szCs w:val="24"/>
        </w:rPr>
        <w:t xml:space="preserve"> acta número </w:t>
      </w:r>
      <w:r>
        <w:rPr>
          <w:szCs w:val="24"/>
        </w:rPr>
        <w:t xml:space="preserve">dos </w:t>
      </w:r>
      <w:r w:rsidRPr="00583AA8">
        <w:rPr>
          <w:szCs w:val="24"/>
        </w:rPr>
        <w:t xml:space="preserve">de fecha </w:t>
      </w:r>
      <w:r>
        <w:rPr>
          <w:szCs w:val="24"/>
        </w:rPr>
        <w:t xml:space="preserve">trece </w:t>
      </w:r>
      <w:r w:rsidRPr="00583AA8">
        <w:rPr>
          <w:szCs w:val="24"/>
        </w:rPr>
        <w:t>de enero del 202</w:t>
      </w:r>
      <w:r>
        <w:rPr>
          <w:szCs w:val="24"/>
        </w:rPr>
        <w:t>1</w:t>
      </w:r>
      <w:r w:rsidRPr="00583AA8">
        <w:rPr>
          <w:szCs w:val="24"/>
        </w:rPr>
        <w:t xml:space="preserve">, se aprobaron las bases de licitación, </w:t>
      </w:r>
      <w:r w:rsidRPr="00583AA8">
        <w:rPr>
          <w:rFonts w:eastAsia="Times New Roman"/>
          <w:color w:val="000000"/>
          <w:lang w:eastAsia="es-SV"/>
        </w:rPr>
        <w:t xml:space="preserve">Licitación Pública </w:t>
      </w:r>
      <w:r w:rsidR="00E443F3">
        <w:rPr>
          <w:rFonts w:eastAsia="Times New Roman"/>
          <w:color w:val="000000"/>
          <w:lang w:eastAsia="es-SV"/>
        </w:rPr>
        <w:t>01</w:t>
      </w:r>
      <w:r w:rsidRPr="00583AA8">
        <w:rPr>
          <w:rFonts w:eastAsia="Times New Roman"/>
          <w:color w:val="000000"/>
          <w:lang w:eastAsia="es-SV"/>
        </w:rPr>
        <w:t>/202</w:t>
      </w:r>
      <w:r w:rsidR="00A966DF">
        <w:rPr>
          <w:rFonts w:eastAsia="Times New Roman"/>
          <w:color w:val="000000"/>
          <w:lang w:eastAsia="es-SV"/>
        </w:rPr>
        <w:t>1</w:t>
      </w:r>
      <w:r w:rsidRPr="00583AA8">
        <w:rPr>
          <w:rFonts w:eastAsia="Times New Roman"/>
          <w:color w:val="000000"/>
          <w:lang w:eastAsia="es-SV"/>
        </w:rPr>
        <w:t xml:space="preserve"> “COMPRA DE COMBUSTIBLE”</w:t>
      </w:r>
    </w:p>
    <w:p w14:paraId="012120E9" w14:textId="77777777" w:rsidR="00583AA8" w:rsidRPr="00583AA8" w:rsidRDefault="00583AA8" w:rsidP="00583AA8">
      <w:pPr>
        <w:spacing w:after="0" w:line="240" w:lineRule="auto"/>
        <w:jc w:val="both"/>
        <w:rPr>
          <w:szCs w:val="24"/>
        </w:rPr>
      </w:pPr>
    </w:p>
    <w:p w14:paraId="6EF844C9" w14:textId="77777777" w:rsidR="00583AA8" w:rsidRPr="00583AA8" w:rsidRDefault="00583AA8" w:rsidP="00583AA8">
      <w:pPr>
        <w:autoSpaceDE w:val="0"/>
        <w:autoSpaceDN w:val="0"/>
        <w:adjustRightInd w:val="0"/>
        <w:spacing w:after="0" w:line="240" w:lineRule="auto"/>
        <w:jc w:val="both"/>
        <w:rPr>
          <w:szCs w:val="24"/>
        </w:rPr>
      </w:pPr>
      <w:r w:rsidRPr="00583AA8">
        <w:rPr>
          <w:szCs w:val="24"/>
        </w:rPr>
        <w:t>II.- Que el artículo 56 de la Ley de Adquisiciones y Contrataciones de la Administración Pública establece “Concluida la evaluación de las ofertas, la Comisión de Evaluación de Ofertas elaborará un informe basado en los aspectos señalados en el artículo anterior, en el que hará al titular la recomendación que corresponda, ya sea para que acuerde la adjudicación respecto de las ofertas que técnica y económicamente resulten mejor calificadas, o para que declare desierta la licitación o el concurso.”;</w:t>
      </w:r>
    </w:p>
    <w:p w14:paraId="4573D16D" w14:textId="77777777" w:rsidR="00583AA8" w:rsidRPr="00583AA8" w:rsidRDefault="00583AA8" w:rsidP="00583AA8">
      <w:pPr>
        <w:autoSpaceDE w:val="0"/>
        <w:autoSpaceDN w:val="0"/>
        <w:adjustRightInd w:val="0"/>
        <w:spacing w:after="0" w:line="240" w:lineRule="auto"/>
        <w:jc w:val="both"/>
        <w:rPr>
          <w:szCs w:val="24"/>
        </w:rPr>
      </w:pPr>
    </w:p>
    <w:p w14:paraId="0736121A" w14:textId="77777777" w:rsidR="00583AA8" w:rsidRPr="00583AA8" w:rsidRDefault="00583AA8" w:rsidP="00583AA8">
      <w:pPr>
        <w:autoSpaceDE w:val="0"/>
        <w:autoSpaceDN w:val="0"/>
        <w:adjustRightInd w:val="0"/>
        <w:spacing w:after="0" w:line="240" w:lineRule="auto"/>
        <w:jc w:val="both"/>
        <w:rPr>
          <w:szCs w:val="24"/>
        </w:rPr>
      </w:pPr>
      <w:r w:rsidRPr="00583AA8">
        <w:rPr>
          <w:szCs w:val="24"/>
        </w:rPr>
        <w:t xml:space="preserve">III.- Que el proceso de licitación fue publicado en periódico de circulación nacional y COMPRASAL; y por parte de los oferentes no se presentaron participantes, por lo </w:t>
      </w:r>
      <w:proofErr w:type="gramStart"/>
      <w:r w:rsidRPr="00583AA8">
        <w:rPr>
          <w:szCs w:val="24"/>
        </w:rPr>
        <w:t>tanto</w:t>
      </w:r>
      <w:proofErr w:type="gramEnd"/>
      <w:r w:rsidRPr="00583AA8">
        <w:rPr>
          <w:szCs w:val="24"/>
        </w:rPr>
        <w:t xml:space="preserve"> no hubo apertura de ofertas,  </w:t>
      </w:r>
    </w:p>
    <w:p w14:paraId="40611835" w14:textId="77777777" w:rsidR="00583AA8" w:rsidRPr="00583AA8" w:rsidRDefault="00583AA8" w:rsidP="00583AA8">
      <w:pPr>
        <w:autoSpaceDE w:val="0"/>
        <w:autoSpaceDN w:val="0"/>
        <w:adjustRightInd w:val="0"/>
        <w:spacing w:after="0" w:line="240" w:lineRule="auto"/>
        <w:jc w:val="both"/>
        <w:rPr>
          <w:szCs w:val="24"/>
        </w:rPr>
      </w:pPr>
    </w:p>
    <w:p w14:paraId="67EA7BE6" w14:textId="77777777" w:rsidR="00583AA8" w:rsidRPr="00583AA8" w:rsidRDefault="00583AA8" w:rsidP="00583AA8">
      <w:pPr>
        <w:autoSpaceDE w:val="0"/>
        <w:autoSpaceDN w:val="0"/>
        <w:adjustRightInd w:val="0"/>
        <w:spacing w:after="0" w:line="240" w:lineRule="auto"/>
        <w:jc w:val="both"/>
        <w:rPr>
          <w:szCs w:val="24"/>
        </w:rPr>
      </w:pPr>
      <w:r w:rsidRPr="00583AA8">
        <w:rPr>
          <w:szCs w:val="24"/>
        </w:rPr>
        <w:t>POR TANTO, en uso de sus facultades establecidas en el Código Municipal y las recomendaciones emanadas de la Comisión Evaluadora de Ofertas, el Concejo Municipal ACUERDA:</w:t>
      </w:r>
    </w:p>
    <w:p w14:paraId="29A00DCF" w14:textId="77777777" w:rsidR="00583AA8" w:rsidRPr="00583AA8" w:rsidRDefault="00583AA8" w:rsidP="00583AA8">
      <w:pPr>
        <w:autoSpaceDE w:val="0"/>
        <w:autoSpaceDN w:val="0"/>
        <w:adjustRightInd w:val="0"/>
        <w:spacing w:after="0" w:line="240" w:lineRule="auto"/>
        <w:jc w:val="both"/>
        <w:rPr>
          <w:szCs w:val="24"/>
        </w:rPr>
      </w:pPr>
    </w:p>
    <w:p w14:paraId="7C3E7D36" w14:textId="77777777" w:rsidR="00583AA8" w:rsidRPr="00583AA8" w:rsidRDefault="00583AA8" w:rsidP="00583AA8">
      <w:pPr>
        <w:autoSpaceDE w:val="0"/>
        <w:autoSpaceDN w:val="0"/>
        <w:adjustRightInd w:val="0"/>
        <w:spacing w:after="0" w:line="240" w:lineRule="auto"/>
        <w:jc w:val="both"/>
        <w:rPr>
          <w:szCs w:val="24"/>
        </w:rPr>
      </w:pPr>
      <w:r w:rsidRPr="00583AA8">
        <w:rPr>
          <w:szCs w:val="24"/>
        </w:rPr>
        <w:t xml:space="preserve">1.- DECLARAR desierta por primera vez, la siguiente licitación: </w:t>
      </w:r>
    </w:p>
    <w:p w14:paraId="0456779B" w14:textId="77777777" w:rsidR="00E443F3" w:rsidRPr="00583AA8" w:rsidRDefault="00583AA8" w:rsidP="00E443F3">
      <w:pPr>
        <w:spacing w:after="0" w:line="240" w:lineRule="auto"/>
        <w:contextualSpacing/>
        <w:jc w:val="both"/>
        <w:rPr>
          <w:rFonts w:eastAsia="Times New Roman"/>
          <w:color w:val="000000"/>
          <w:lang w:eastAsia="es-SV"/>
        </w:rPr>
      </w:pPr>
      <w:r w:rsidRPr="00583AA8">
        <w:rPr>
          <w:rFonts w:eastAsia="Times New Roman"/>
          <w:color w:val="000000"/>
          <w:lang w:eastAsia="es-SV"/>
        </w:rPr>
        <w:t xml:space="preserve">Licitación Pública </w:t>
      </w:r>
      <w:proofErr w:type="spellStart"/>
      <w:r w:rsidRPr="00583AA8">
        <w:rPr>
          <w:rFonts w:eastAsia="Times New Roman"/>
          <w:color w:val="000000"/>
          <w:lang w:eastAsia="es-SV"/>
        </w:rPr>
        <w:t>N°</w:t>
      </w:r>
      <w:proofErr w:type="spellEnd"/>
      <w:r w:rsidRPr="00583AA8">
        <w:rPr>
          <w:rFonts w:eastAsia="Times New Roman"/>
          <w:color w:val="000000"/>
          <w:lang w:eastAsia="es-SV"/>
        </w:rPr>
        <w:t xml:space="preserve"> </w:t>
      </w:r>
      <w:r w:rsidR="00E443F3">
        <w:rPr>
          <w:rFonts w:eastAsia="Times New Roman"/>
          <w:color w:val="000000"/>
          <w:lang w:eastAsia="es-SV"/>
        </w:rPr>
        <w:t>01</w:t>
      </w:r>
      <w:r w:rsidR="00E443F3" w:rsidRPr="00583AA8">
        <w:rPr>
          <w:rFonts w:eastAsia="Times New Roman"/>
          <w:color w:val="000000"/>
          <w:lang w:eastAsia="es-SV"/>
        </w:rPr>
        <w:t>/202</w:t>
      </w:r>
      <w:r w:rsidR="00E443F3">
        <w:rPr>
          <w:rFonts w:eastAsia="Times New Roman"/>
          <w:color w:val="000000"/>
          <w:lang w:eastAsia="es-SV"/>
        </w:rPr>
        <w:t>1</w:t>
      </w:r>
      <w:r w:rsidR="00E443F3" w:rsidRPr="00583AA8">
        <w:rPr>
          <w:rFonts w:eastAsia="Times New Roman"/>
          <w:color w:val="000000"/>
          <w:lang w:eastAsia="es-SV"/>
        </w:rPr>
        <w:t xml:space="preserve"> “COMPRA DE COMBUSTIBLE”</w:t>
      </w:r>
    </w:p>
    <w:p w14:paraId="043739DF" w14:textId="77777777" w:rsidR="00E443F3" w:rsidRPr="00583AA8" w:rsidRDefault="00E443F3" w:rsidP="00E443F3">
      <w:pPr>
        <w:spacing w:after="0" w:line="240" w:lineRule="auto"/>
        <w:jc w:val="both"/>
        <w:rPr>
          <w:szCs w:val="24"/>
        </w:rPr>
      </w:pPr>
    </w:p>
    <w:p w14:paraId="55B3DB34" w14:textId="77777777" w:rsidR="00583AA8" w:rsidRPr="00583AA8" w:rsidRDefault="00583AA8" w:rsidP="00583AA8">
      <w:pPr>
        <w:autoSpaceDE w:val="0"/>
        <w:autoSpaceDN w:val="0"/>
        <w:adjustRightInd w:val="0"/>
        <w:spacing w:after="0" w:line="240" w:lineRule="auto"/>
        <w:jc w:val="both"/>
        <w:rPr>
          <w:szCs w:val="24"/>
        </w:rPr>
      </w:pPr>
      <w:r w:rsidRPr="00583AA8">
        <w:rPr>
          <w:szCs w:val="24"/>
        </w:rPr>
        <w:t>2.- AUTORIZAR al jefe de la Unidad de Adquisiciones y Contrataciones Institucionales a publicar los resultados de esta licitación, en uno de los medios de prensa escrita de circulación nacional, y en El Sistema Electrónico de Compras Públicas de El Salvador;</w:t>
      </w:r>
    </w:p>
    <w:p w14:paraId="6FED46C2" w14:textId="77777777" w:rsidR="00583AA8" w:rsidRPr="00583AA8" w:rsidRDefault="00583AA8" w:rsidP="00583AA8">
      <w:pPr>
        <w:autoSpaceDE w:val="0"/>
        <w:autoSpaceDN w:val="0"/>
        <w:adjustRightInd w:val="0"/>
        <w:spacing w:after="0" w:line="240" w:lineRule="auto"/>
        <w:jc w:val="both"/>
        <w:rPr>
          <w:szCs w:val="24"/>
        </w:rPr>
      </w:pPr>
    </w:p>
    <w:p w14:paraId="7CC07DC1" w14:textId="77777777" w:rsidR="00583AA8" w:rsidRPr="00583AA8" w:rsidRDefault="00583AA8" w:rsidP="00583AA8">
      <w:pPr>
        <w:autoSpaceDE w:val="0"/>
        <w:autoSpaceDN w:val="0"/>
        <w:adjustRightInd w:val="0"/>
        <w:spacing w:after="0" w:line="240" w:lineRule="auto"/>
        <w:jc w:val="both"/>
        <w:rPr>
          <w:szCs w:val="24"/>
        </w:rPr>
      </w:pPr>
      <w:r w:rsidRPr="00583AA8">
        <w:rPr>
          <w:szCs w:val="24"/>
        </w:rPr>
        <w:t>3.- AUTORIZAR al jefe de la Unidad de Adquisiciones y Contrataciones Institucionales a iniciar un segundo proceso de licitación, publicando el cartel con su segunda convocatoria en uno de los medios de prensa escrita de circulación nacional y en El Sistema Electrónico de Compras Públicas de El Salvador</w:t>
      </w:r>
    </w:p>
    <w:p w14:paraId="7FA549EC" w14:textId="77777777" w:rsidR="00583AA8" w:rsidRPr="00583AA8" w:rsidRDefault="00583AA8" w:rsidP="00583AA8">
      <w:pPr>
        <w:autoSpaceDE w:val="0"/>
        <w:autoSpaceDN w:val="0"/>
        <w:adjustRightInd w:val="0"/>
        <w:spacing w:after="0" w:line="240" w:lineRule="auto"/>
        <w:jc w:val="both"/>
        <w:rPr>
          <w:szCs w:val="24"/>
        </w:rPr>
      </w:pPr>
    </w:p>
    <w:p w14:paraId="0311E9D6" w14:textId="77777777" w:rsidR="00583AA8" w:rsidRPr="00583AA8" w:rsidRDefault="00583AA8" w:rsidP="00583AA8">
      <w:pPr>
        <w:autoSpaceDE w:val="0"/>
        <w:autoSpaceDN w:val="0"/>
        <w:adjustRightInd w:val="0"/>
        <w:spacing w:after="0" w:line="240" w:lineRule="auto"/>
        <w:jc w:val="both"/>
        <w:rPr>
          <w:szCs w:val="24"/>
        </w:rPr>
      </w:pPr>
      <w:r w:rsidRPr="00583AA8">
        <w:rPr>
          <w:szCs w:val="24"/>
        </w:rPr>
        <w:lastRenderedPageBreak/>
        <w:t xml:space="preserve">4.- RENOMBAR el proceso de licitación para la segunda convocatoria de la siguiente manera: </w:t>
      </w:r>
    </w:p>
    <w:p w14:paraId="61445709" w14:textId="77777777" w:rsidR="00583AA8" w:rsidRPr="00583AA8" w:rsidRDefault="00583AA8" w:rsidP="00583AA8">
      <w:pPr>
        <w:spacing w:after="0" w:line="240" w:lineRule="auto"/>
        <w:contextualSpacing/>
        <w:jc w:val="both"/>
        <w:rPr>
          <w:rFonts w:eastAsia="Times New Roman"/>
          <w:color w:val="000000"/>
          <w:lang w:eastAsia="es-SV"/>
        </w:rPr>
      </w:pPr>
      <w:r w:rsidRPr="00583AA8">
        <w:rPr>
          <w:rFonts w:eastAsia="Times New Roman"/>
          <w:color w:val="000000"/>
          <w:lang w:eastAsia="es-SV"/>
        </w:rPr>
        <w:t xml:space="preserve">Licitación Pública </w:t>
      </w:r>
      <w:proofErr w:type="spellStart"/>
      <w:r w:rsidRPr="00583AA8">
        <w:rPr>
          <w:rFonts w:eastAsia="Times New Roman"/>
          <w:color w:val="000000"/>
          <w:lang w:eastAsia="es-SV"/>
        </w:rPr>
        <w:t>N</w:t>
      </w:r>
      <w:r w:rsidR="00E443F3" w:rsidRPr="00583AA8">
        <w:rPr>
          <w:rFonts w:eastAsia="Times New Roman"/>
          <w:color w:val="000000"/>
          <w:lang w:eastAsia="es-SV"/>
        </w:rPr>
        <w:t>°</w:t>
      </w:r>
      <w:proofErr w:type="spellEnd"/>
      <w:r w:rsidR="00E443F3" w:rsidRPr="00583AA8">
        <w:rPr>
          <w:rFonts w:eastAsia="Times New Roman"/>
          <w:color w:val="000000"/>
          <w:lang w:eastAsia="es-SV"/>
        </w:rPr>
        <w:t xml:space="preserve"> </w:t>
      </w:r>
      <w:r w:rsidR="00E443F3">
        <w:rPr>
          <w:rFonts w:eastAsia="Times New Roman"/>
          <w:color w:val="000000"/>
          <w:lang w:eastAsia="es-SV"/>
        </w:rPr>
        <w:t>07</w:t>
      </w:r>
      <w:r w:rsidR="00E443F3" w:rsidRPr="00583AA8">
        <w:rPr>
          <w:rFonts w:eastAsia="Times New Roman"/>
          <w:color w:val="000000"/>
          <w:lang w:eastAsia="es-SV"/>
        </w:rPr>
        <w:t>/202</w:t>
      </w:r>
      <w:r w:rsidR="00E443F3">
        <w:rPr>
          <w:rFonts w:eastAsia="Times New Roman"/>
          <w:color w:val="000000"/>
          <w:lang w:eastAsia="es-SV"/>
        </w:rPr>
        <w:t>1</w:t>
      </w:r>
      <w:r w:rsidR="00E443F3" w:rsidRPr="00583AA8">
        <w:rPr>
          <w:rFonts w:eastAsia="Times New Roman"/>
          <w:color w:val="000000"/>
          <w:lang w:eastAsia="es-SV"/>
        </w:rPr>
        <w:t xml:space="preserve"> “COMPRA DE COMBUSTIBLE”</w:t>
      </w:r>
    </w:p>
    <w:p w14:paraId="15CBD921" w14:textId="77777777" w:rsidR="00583AA8" w:rsidRPr="00583AA8" w:rsidRDefault="00583AA8" w:rsidP="00583AA8">
      <w:pPr>
        <w:spacing w:after="0" w:line="240" w:lineRule="auto"/>
        <w:jc w:val="both"/>
        <w:rPr>
          <w:rFonts w:eastAsia="Calibri"/>
          <w:color w:val="000000"/>
          <w:szCs w:val="24"/>
        </w:rPr>
      </w:pPr>
    </w:p>
    <w:p w14:paraId="48557DD6" w14:textId="77777777" w:rsidR="00583AA8" w:rsidRPr="00583AA8" w:rsidRDefault="00583AA8" w:rsidP="00583AA8">
      <w:pPr>
        <w:spacing w:after="0" w:line="240" w:lineRule="auto"/>
        <w:jc w:val="both"/>
        <w:rPr>
          <w:rFonts w:eastAsia="Calibri"/>
          <w:color w:val="000000"/>
          <w:szCs w:val="24"/>
        </w:rPr>
      </w:pPr>
      <w:r w:rsidRPr="00583AA8">
        <w:rPr>
          <w:rFonts w:eastAsia="Calibri"/>
          <w:color w:val="000000"/>
          <w:szCs w:val="24"/>
        </w:rPr>
        <w:t xml:space="preserve">COMUNIQUESE. </w:t>
      </w:r>
    </w:p>
    <w:p w14:paraId="12C95316" w14:textId="77777777" w:rsidR="0002447D" w:rsidRDefault="0002447D" w:rsidP="00FA3C28">
      <w:pPr>
        <w:spacing w:after="0" w:line="240" w:lineRule="auto"/>
        <w:jc w:val="both"/>
        <w:rPr>
          <w:szCs w:val="24"/>
        </w:rPr>
      </w:pPr>
    </w:p>
    <w:p w14:paraId="50852C63" w14:textId="77777777" w:rsidR="00855033" w:rsidRDefault="00855033" w:rsidP="00C64509">
      <w:pPr>
        <w:spacing w:after="0" w:line="240" w:lineRule="auto"/>
        <w:rPr>
          <w:szCs w:val="24"/>
        </w:rPr>
      </w:pPr>
    </w:p>
    <w:p w14:paraId="2004B10D" w14:textId="77777777" w:rsidR="009C4492" w:rsidRPr="00583AA8" w:rsidRDefault="009C4492" w:rsidP="009C4492">
      <w:pPr>
        <w:spacing w:after="0" w:line="240" w:lineRule="auto"/>
        <w:jc w:val="both"/>
        <w:rPr>
          <w:rFonts w:eastAsia="Times New Roman"/>
          <w:szCs w:val="24"/>
          <w:lang w:eastAsia="es-SV"/>
        </w:rPr>
      </w:pPr>
      <w:r w:rsidRPr="00583AA8">
        <w:rPr>
          <w:rFonts w:eastAsia="Times New Roman"/>
          <w:b/>
          <w:szCs w:val="24"/>
          <w:u w:val="single"/>
          <w:lang w:eastAsia="es-ES"/>
        </w:rPr>
        <w:t xml:space="preserve">ACUERDO NÚMERO </w:t>
      </w:r>
      <w:r>
        <w:rPr>
          <w:rFonts w:eastAsia="Times New Roman"/>
          <w:b/>
          <w:szCs w:val="24"/>
          <w:u w:val="single"/>
          <w:lang w:eastAsia="es-ES"/>
        </w:rPr>
        <w:t xml:space="preserve">SIETE:  </w:t>
      </w:r>
      <w:r w:rsidRPr="00583AA8">
        <w:rPr>
          <w:rFonts w:eastAsia="Times New Roman"/>
          <w:b/>
          <w:szCs w:val="24"/>
          <w:u w:val="single"/>
          <w:lang w:eastAsia="es-ES"/>
        </w:rPr>
        <w:t xml:space="preserve"> </w:t>
      </w:r>
    </w:p>
    <w:p w14:paraId="6F090674" w14:textId="77777777" w:rsidR="009C4492" w:rsidRPr="00583AA8" w:rsidRDefault="009C4492" w:rsidP="009C4492">
      <w:pPr>
        <w:spacing w:after="0" w:line="240" w:lineRule="auto"/>
        <w:jc w:val="both"/>
        <w:rPr>
          <w:szCs w:val="24"/>
          <w:lang w:val="es-MX" w:eastAsia="es-SV"/>
        </w:rPr>
      </w:pPr>
    </w:p>
    <w:p w14:paraId="48497BF6" w14:textId="77777777" w:rsidR="009C4492" w:rsidRPr="00583AA8" w:rsidRDefault="009C4492" w:rsidP="009C4492">
      <w:pPr>
        <w:spacing w:after="0" w:line="240" w:lineRule="auto"/>
        <w:jc w:val="both"/>
        <w:rPr>
          <w:szCs w:val="24"/>
        </w:rPr>
      </w:pPr>
      <w:r w:rsidRPr="00583AA8">
        <w:rPr>
          <w:szCs w:val="24"/>
        </w:rPr>
        <w:t>El Concejo Municipal, CONSIDERANDO:</w:t>
      </w:r>
    </w:p>
    <w:p w14:paraId="462574E4" w14:textId="77777777" w:rsidR="009C4492" w:rsidRPr="00583AA8" w:rsidRDefault="009C4492" w:rsidP="009C4492">
      <w:pPr>
        <w:spacing w:after="0" w:line="240" w:lineRule="auto"/>
        <w:jc w:val="both"/>
        <w:rPr>
          <w:szCs w:val="24"/>
        </w:rPr>
      </w:pPr>
    </w:p>
    <w:p w14:paraId="26023794" w14:textId="77777777" w:rsidR="009C4492" w:rsidRPr="00583AA8" w:rsidRDefault="009C4492" w:rsidP="009C4492">
      <w:pPr>
        <w:spacing w:after="0" w:line="240" w:lineRule="auto"/>
        <w:contextualSpacing/>
        <w:jc w:val="both"/>
        <w:rPr>
          <w:rFonts w:eastAsia="Times New Roman"/>
          <w:color w:val="000000"/>
          <w:lang w:eastAsia="es-SV"/>
        </w:rPr>
      </w:pPr>
      <w:r w:rsidRPr="00583AA8">
        <w:rPr>
          <w:szCs w:val="24"/>
        </w:rPr>
        <w:t xml:space="preserve">I.- Que en acuerdo número </w:t>
      </w:r>
      <w:proofErr w:type="gramStart"/>
      <w:r>
        <w:rPr>
          <w:szCs w:val="24"/>
        </w:rPr>
        <w:t xml:space="preserve">seis </w:t>
      </w:r>
      <w:r w:rsidRPr="00583AA8">
        <w:rPr>
          <w:szCs w:val="24"/>
        </w:rPr>
        <w:t xml:space="preserve"> del</w:t>
      </w:r>
      <w:proofErr w:type="gramEnd"/>
      <w:r w:rsidRPr="00583AA8">
        <w:rPr>
          <w:szCs w:val="24"/>
        </w:rPr>
        <w:t xml:space="preserve"> acta número </w:t>
      </w:r>
      <w:r>
        <w:rPr>
          <w:szCs w:val="24"/>
        </w:rPr>
        <w:t xml:space="preserve">dos </w:t>
      </w:r>
      <w:r w:rsidRPr="00583AA8">
        <w:rPr>
          <w:szCs w:val="24"/>
        </w:rPr>
        <w:t xml:space="preserve">de fecha </w:t>
      </w:r>
      <w:r>
        <w:rPr>
          <w:szCs w:val="24"/>
        </w:rPr>
        <w:t xml:space="preserve">trece </w:t>
      </w:r>
      <w:r w:rsidRPr="00583AA8">
        <w:rPr>
          <w:szCs w:val="24"/>
        </w:rPr>
        <w:t>de enero del 202</w:t>
      </w:r>
      <w:r>
        <w:rPr>
          <w:szCs w:val="24"/>
        </w:rPr>
        <w:t>1</w:t>
      </w:r>
      <w:r w:rsidRPr="00583AA8">
        <w:rPr>
          <w:szCs w:val="24"/>
        </w:rPr>
        <w:t xml:space="preserve">, se aprobaron las bases de licitación, </w:t>
      </w:r>
      <w:r w:rsidRPr="00583AA8">
        <w:rPr>
          <w:rFonts w:eastAsia="Times New Roman"/>
          <w:color w:val="000000"/>
          <w:lang w:eastAsia="es-SV"/>
        </w:rPr>
        <w:t xml:space="preserve">Licitación Pública </w:t>
      </w:r>
      <w:r>
        <w:rPr>
          <w:rFonts w:eastAsia="Times New Roman"/>
          <w:color w:val="000000"/>
          <w:lang w:eastAsia="es-SV"/>
        </w:rPr>
        <w:t>05/2021 COMPRA DE CEMENTO ASFÁLTICO AC-30</w:t>
      </w:r>
    </w:p>
    <w:p w14:paraId="3E1B000F" w14:textId="77777777" w:rsidR="009C4492" w:rsidRPr="00583AA8" w:rsidRDefault="009C4492" w:rsidP="009C4492">
      <w:pPr>
        <w:spacing w:after="0" w:line="240" w:lineRule="auto"/>
        <w:jc w:val="both"/>
        <w:rPr>
          <w:szCs w:val="24"/>
        </w:rPr>
      </w:pPr>
    </w:p>
    <w:p w14:paraId="2CDE0A61" w14:textId="77777777" w:rsidR="009C4492" w:rsidRPr="00583AA8" w:rsidRDefault="009C4492" w:rsidP="009C4492">
      <w:pPr>
        <w:autoSpaceDE w:val="0"/>
        <w:autoSpaceDN w:val="0"/>
        <w:adjustRightInd w:val="0"/>
        <w:spacing w:after="0" w:line="240" w:lineRule="auto"/>
        <w:jc w:val="both"/>
        <w:rPr>
          <w:szCs w:val="24"/>
        </w:rPr>
      </w:pPr>
      <w:r w:rsidRPr="00583AA8">
        <w:rPr>
          <w:szCs w:val="24"/>
        </w:rPr>
        <w:t>II.- Que el artículo 56 de la Ley de Adquisiciones y Contrataciones de la Administración Pública establece “Concluida la evaluación de las ofertas, la Comisión de Evaluación de Ofertas elaborará un informe basado en los aspectos señalados en el artículo anterior, en el que hará al titular la recomendación que corresponda, ya sea para que acuerde la adjudicación respecto de las ofertas que técnica y económicamente resulten mejor calificadas, o para que declare desierta la licitación o el concurso.”;</w:t>
      </w:r>
    </w:p>
    <w:p w14:paraId="5D40F74A" w14:textId="77777777" w:rsidR="009C4492" w:rsidRPr="00583AA8" w:rsidRDefault="009C4492" w:rsidP="009C4492">
      <w:pPr>
        <w:autoSpaceDE w:val="0"/>
        <w:autoSpaceDN w:val="0"/>
        <w:adjustRightInd w:val="0"/>
        <w:spacing w:after="0" w:line="240" w:lineRule="auto"/>
        <w:jc w:val="both"/>
        <w:rPr>
          <w:szCs w:val="24"/>
        </w:rPr>
      </w:pPr>
    </w:p>
    <w:p w14:paraId="205BB9BC" w14:textId="77777777" w:rsidR="009C4492" w:rsidRPr="00583AA8" w:rsidRDefault="009C4492" w:rsidP="009C4492">
      <w:pPr>
        <w:autoSpaceDE w:val="0"/>
        <w:autoSpaceDN w:val="0"/>
        <w:adjustRightInd w:val="0"/>
        <w:spacing w:after="0" w:line="240" w:lineRule="auto"/>
        <w:jc w:val="both"/>
        <w:rPr>
          <w:szCs w:val="24"/>
        </w:rPr>
      </w:pPr>
      <w:r w:rsidRPr="00583AA8">
        <w:rPr>
          <w:szCs w:val="24"/>
        </w:rPr>
        <w:t xml:space="preserve">III.- Que el proceso de licitación fue publicado en periódico de circulación nacional y COMPRASAL; y por parte de los oferentes no se presentaron participantes, por lo </w:t>
      </w:r>
      <w:proofErr w:type="gramStart"/>
      <w:r w:rsidRPr="00583AA8">
        <w:rPr>
          <w:szCs w:val="24"/>
        </w:rPr>
        <w:t>tanto</w:t>
      </w:r>
      <w:proofErr w:type="gramEnd"/>
      <w:r w:rsidRPr="00583AA8">
        <w:rPr>
          <w:szCs w:val="24"/>
        </w:rPr>
        <w:t xml:space="preserve"> no hubo apertura de ofertas,  </w:t>
      </w:r>
    </w:p>
    <w:p w14:paraId="79F131B1" w14:textId="77777777" w:rsidR="009C4492" w:rsidRPr="00583AA8" w:rsidRDefault="009C4492" w:rsidP="009C4492">
      <w:pPr>
        <w:autoSpaceDE w:val="0"/>
        <w:autoSpaceDN w:val="0"/>
        <w:adjustRightInd w:val="0"/>
        <w:spacing w:after="0" w:line="240" w:lineRule="auto"/>
        <w:jc w:val="both"/>
        <w:rPr>
          <w:szCs w:val="24"/>
        </w:rPr>
      </w:pPr>
    </w:p>
    <w:p w14:paraId="350C4FAF" w14:textId="77777777" w:rsidR="009C4492" w:rsidRPr="00583AA8" w:rsidRDefault="009C4492" w:rsidP="009C4492">
      <w:pPr>
        <w:autoSpaceDE w:val="0"/>
        <w:autoSpaceDN w:val="0"/>
        <w:adjustRightInd w:val="0"/>
        <w:spacing w:after="0" w:line="240" w:lineRule="auto"/>
        <w:jc w:val="both"/>
        <w:rPr>
          <w:szCs w:val="24"/>
        </w:rPr>
      </w:pPr>
      <w:r w:rsidRPr="00583AA8">
        <w:rPr>
          <w:szCs w:val="24"/>
        </w:rPr>
        <w:t>POR TANTO, en uso de sus facultades establecidas en el Código Municipal y las recomendaciones emanadas de la Comisión Evaluadora de Ofertas, el Concejo Municipal ACUERDA:</w:t>
      </w:r>
    </w:p>
    <w:p w14:paraId="3459B422" w14:textId="77777777" w:rsidR="009C4492" w:rsidRPr="00583AA8" w:rsidRDefault="009C4492" w:rsidP="009C4492">
      <w:pPr>
        <w:autoSpaceDE w:val="0"/>
        <w:autoSpaceDN w:val="0"/>
        <w:adjustRightInd w:val="0"/>
        <w:spacing w:after="0" w:line="240" w:lineRule="auto"/>
        <w:jc w:val="both"/>
        <w:rPr>
          <w:szCs w:val="24"/>
        </w:rPr>
      </w:pPr>
    </w:p>
    <w:p w14:paraId="706041BC" w14:textId="77777777" w:rsidR="009C4492" w:rsidRPr="00583AA8" w:rsidRDefault="009C4492" w:rsidP="009C4492">
      <w:pPr>
        <w:autoSpaceDE w:val="0"/>
        <w:autoSpaceDN w:val="0"/>
        <w:adjustRightInd w:val="0"/>
        <w:spacing w:after="0" w:line="240" w:lineRule="auto"/>
        <w:jc w:val="both"/>
        <w:rPr>
          <w:szCs w:val="24"/>
        </w:rPr>
      </w:pPr>
      <w:r w:rsidRPr="00583AA8">
        <w:rPr>
          <w:szCs w:val="24"/>
        </w:rPr>
        <w:t xml:space="preserve">1.- DECLARAR desierta por primera vez, la siguiente licitación: </w:t>
      </w:r>
    </w:p>
    <w:p w14:paraId="37C6AAC8" w14:textId="77777777" w:rsidR="009C4492" w:rsidRPr="00583AA8" w:rsidRDefault="009C4492" w:rsidP="009C4492">
      <w:pPr>
        <w:spacing w:after="0" w:line="240" w:lineRule="auto"/>
        <w:contextualSpacing/>
        <w:jc w:val="both"/>
        <w:rPr>
          <w:rFonts w:eastAsia="Times New Roman"/>
          <w:color w:val="000000"/>
          <w:lang w:eastAsia="es-SV"/>
        </w:rPr>
      </w:pPr>
      <w:r w:rsidRPr="00583AA8">
        <w:rPr>
          <w:rFonts w:eastAsia="Times New Roman"/>
          <w:color w:val="000000"/>
          <w:lang w:eastAsia="es-SV"/>
        </w:rPr>
        <w:t xml:space="preserve">Licitación Pública </w:t>
      </w:r>
      <w:r>
        <w:rPr>
          <w:rFonts w:eastAsia="Times New Roman"/>
          <w:color w:val="000000"/>
          <w:lang w:eastAsia="es-SV"/>
        </w:rPr>
        <w:t>0</w:t>
      </w:r>
      <w:r w:rsidR="00A349FE">
        <w:rPr>
          <w:rFonts w:eastAsia="Times New Roman"/>
          <w:color w:val="000000"/>
          <w:lang w:eastAsia="es-SV"/>
        </w:rPr>
        <w:t>5</w:t>
      </w:r>
      <w:r>
        <w:rPr>
          <w:rFonts w:eastAsia="Times New Roman"/>
          <w:color w:val="000000"/>
          <w:lang w:eastAsia="es-SV"/>
        </w:rPr>
        <w:t>/2021 COMPRA DE CEMENTO ASFÁLTICO AC-30</w:t>
      </w:r>
    </w:p>
    <w:p w14:paraId="5B927A45" w14:textId="77777777" w:rsidR="009C4492" w:rsidRPr="00583AA8" w:rsidRDefault="009C4492" w:rsidP="009C4492">
      <w:pPr>
        <w:spacing w:after="0" w:line="240" w:lineRule="auto"/>
        <w:contextualSpacing/>
        <w:jc w:val="both"/>
        <w:rPr>
          <w:rFonts w:eastAsia="Times New Roman"/>
          <w:color w:val="000000"/>
          <w:lang w:eastAsia="es-SV"/>
        </w:rPr>
      </w:pPr>
    </w:p>
    <w:p w14:paraId="1D698B13" w14:textId="77777777" w:rsidR="009C4492" w:rsidRPr="00583AA8" w:rsidRDefault="009C4492" w:rsidP="009C4492">
      <w:pPr>
        <w:spacing w:after="0" w:line="240" w:lineRule="auto"/>
        <w:jc w:val="both"/>
        <w:rPr>
          <w:szCs w:val="24"/>
        </w:rPr>
      </w:pPr>
    </w:p>
    <w:p w14:paraId="750921DB" w14:textId="77777777" w:rsidR="009C4492" w:rsidRPr="00583AA8" w:rsidRDefault="009C4492" w:rsidP="009C4492">
      <w:pPr>
        <w:autoSpaceDE w:val="0"/>
        <w:autoSpaceDN w:val="0"/>
        <w:adjustRightInd w:val="0"/>
        <w:spacing w:after="0" w:line="240" w:lineRule="auto"/>
        <w:jc w:val="both"/>
        <w:rPr>
          <w:szCs w:val="24"/>
        </w:rPr>
      </w:pPr>
      <w:r w:rsidRPr="00583AA8">
        <w:rPr>
          <w:szCs w:val="24"/>
        </w:rPr>
        <w:t>2.- AUTORIZAR al jefe de la Unidad de Adquisiciones y Contrataciones Institucionales a publicar los resultados de esta licitación, en uno de los medios de prensa escrita de circulación nacional, y en El Sistema Electrónico de Compras Públicas de El Salvador;</w:t>
      </w:r>
    </w:p>
    <w:p w14:paraId="7A64B31C" w14:textId="77777777" w:rsidR="009C4492" w:rsidRPr="00583AA8" w:rsidRDefault="009C4492" w:rsidP="009C4492">
      <w:pPr>
        <w:autoSpaceDE w:val="0"/>
        <w:autoSpaceDN w:val="0"/>
        <w:adjustRightInd w:val="0"/>
        <w:spacing w:after="0" w:line="240" w:lineRule="auto"/>
        <w:jc w:val="both"/>
        <w:rPr>
          <w:szCs w:val="24"/>
        </w:rPr>
      </w:pPr>
    </w:p>
    <w:p w14:paraId="04383063" w14:textId="77777777" w:rsidR="009C4492" w:rsidRPr="00583AA8" w:rsidRDefault="009C4492" w:rsidP="009C4492">
      <w:pPr>
        <w:autoSpaceDE w:val="0"/>
        <w:autoSpaceDN w:val="0"/>
        <w:adjustRightInd w:val="0"/>
        <w:spacing w:after="0" w:line="240" w:lineRule="auto"/>
        <w:jc w:val="both"/>
        <w:rPr>
          <w:szCs w:val="24"/>
        </w:rPr>
      </w:pPr>
      <w:r w:rsidRPr="00583AA8">
        <w:rPr>
          <w:szCs w:val="24"/>
        </w:rPr>
        <w:t>3.- AUTORIZAR al jefe de la Unidad de Adquisiciones y Contrataciones Institucionales a iniciar un segundo proceso de licitación, publicando el cartel con su segunda convocatoria en uno de los medios de prensa escrita de circulación nacional y en El Sistema Electrónico de Compras Públicas de El Salvador</w:t>
      </w:r>
    </w:p>
    <w:p w14:paraId="7AA4F923" w14:textId="77777777" w:rsidR="009C4492" w:rsidRPr="00583AA8" w:rsidRDefault="009C4492" w:rsidP="009C4492">
      <w:pPr>
        <w:autoSpaceDE w:val="0"/>
        <w:autoSpaceDN w:val="0"/>
        <w:adjustRightInd w:val="0"/>
        <w:spacing w:after="0" w:line="240" w:lineRule="auto"/>
        <w:jc w:val="both"/>
        <w:rPr>
          <w:szCs w:val="24"/>
        </w:rPr>
      </w:pPr>
    </w:p>
    <w:p w14:paraId="25F6B63E" w14:textId="77777777" w:rsidR="009C4492" w:rsidRPr="00583AA8" w:rsidRDefault="009C4492" w:rsidP="009C4492">
      <w:pPr>
        <w:autoSpaceDE w:val="0"/>
        <w:autoSpaceDN w:val="0"/>
        <w:adjustRightInd w:val="0"/>
        <w:spacing w:after="0" w:line="240" w:lineRule="auto"/>
        <w:jc w:val="both"/>
        <w:rPr>
          <w:szCs w:val="24"/>
        </w:rPr>
      </w:pPr>
      <w:r w:rsidRPr="00583AA8">
        <w:rPr>
          <w:szCs w:val="24"/>
        </w:rPr>
        <w:t xml:space="preserve">4.- RENOMBAR el proceso de licitación para la segunda convocatoria de la siguiente manera: </w:t>
      </w:r>
    </w:p>
    <w:p w14:paraId="04BA2C30" w14:textId="77777777" w:rsidR="009C4492" w:rsidRPr="00583AA8" w:rsidRDefault="009C4492" w:rsidP="009C4492">
      <w:pPr>
        <w:spacing w:after="0" w:line="240" w:lineRule="auto"/>
        <w:contextualSpacing/>
        <w:jc w:val="both"/>
        <w:rPr>
          <w:rFonts w:eastAsia="Times New Roman"/>
          <w:color w:val="000000"/>
          <w:lang w:eastAsia="es-SV"/>
        </w:rPr>
      </w:pPr>
      <w:r w:rsidRPr="00583AA8">
        <w:rPr>
          <w:rFonts w:eastAsia="Times New Roman"/>
          <w:color w:val="000000"/>
          <w:lang w:eastAsia="es-SV"/>
        </w:rPr>
        <w:t xml:space="preserve">Licitación Pública </w:t>
      </w:r>
      <w:proofErr w:type="spellStart"/>
      <w:r w:rsidRPr="00583AA8">
        <w:rPr>
          <w:rFonts w:eastAsia="Times New Roman"/>
          <w:color w:val="000000"/>
          <w:lang w:eastAsia="es-SV"/>
        </w:rPr>
        <w:t>N°</w:t>
      </w:r>
      <w:proofErr w:type="spellEnd"/>
      <w:r w:rsidRPr="00583AA8">
        <w:rPr>
          <w:rFonts w:eastAsia="Times New Roman"/>
          <w:color w:val="000000"/>
          <w:lang w:eastAsia="es-SV"/>
        </w:rPr>
        <w:t xml:space="preserve"> </w:t>
      </w:r>
      <w:r w:rsidR="00A349FE">
        <w:rPr>
          <w:rFonts w:eastAsia="Times New Roman"/>
          <w:color w:val="000000"/>
          <w:lang w:eastAsia="es-SV"/>
        </w:rPr>
        <w:t>08/2021 COMPRA DE CEMENTO ASFÁLTICO AC-30</w:t>
      </w:r>
    </w:p>
    <w:p w14:paraId="753DE1BC" w14:textId="77777777" w:rsidR="009C4492" w:rsidRPr="00583AA8" w:rsidRDefault="009C4492" w:rsidP="009C4492">
      <w:pPr>
        <w:spacing w:after="0" w:line="240" w:lineRule="auto"/>
        <w:jc w:val="both"/>
        <w:rPr>
          <w:rFonts w:eastAsia="Calibri"/>
          <w:color w:val="000000"/>
          <w:szCs w:val="24"/>
        </w:rPr>
      </w:pPr>
    </w:p>
    <w:p w14:paraId="6209E141" w14:textId="77777777" w:rsidR="009C4492" w:rsidRPr="00583AA8" w:rsidRDefault="009C4492" w:rsidP="009C4492">
      <w:pPr>
        <w:spacing w:after="0" w:line="240" w:lineRule="auto"/>
        <w:jc w:val="both"/>
        <w:rPr>
          <w:rFonts w:eastAsia="Calibri"/>
          <w:color w:val="000000"/>
          <w:szCs w:val="24"/>
        </w:rPr>
      </w:pPr>
      <w:r w:rsidRPr="00583AA8">
        <w:rPr>
          <w:rFonts w:eastAsia="Calibri"/>
          <w:color w:val="000000"/>
          <w:szCs w:val="24"/>
        </w:rPr>
        <w:t xml:space="preserve">COMUNIQUESE. </w:t>
      </w:r>
    </w:p>
    <w:p w14:paraId="30137379" w14:textId="77777777" w:rsidR="009C4492" w:rsidRDefault="009C4492" w:rsidP="009C4492">
      <w:pPr>
        <w:spacing w:after="0" w:line="240" w:lineRule="auto"/>
        <w:jc w:val="both"/>
        <w:rPr>
          <w:szCs w:val="24"/>
        </w:rPr>
      </w:pPr>
    </w:p>
    <w:p w14:paraId="7541C245" w14:textId="77777777" w:rsidR="00D11AA8" w:rsidRDefault="00D11AA8" w:rsidP="009C4492">
      <w:pPr>
        <w:spacing w:after="0" w:line="240" w:lineRule="auto"/>
        <w:jc w:val="both"/>
        <w:rPr>
          <w:szCs w:val="24"/>
        </w:rPr>
      </w:pPr>
    </w:p>
    <w:p w14:paraId="76C6BEAF" w14:textId="77777777" w:rsidR="006A75F1" w:rsidRDefault="006A75F1" w:rsidP="006A75F1">
      <w:pPr>
        <w:numPr>
          <w:ilvl w:val="12"/>
          <w:numId w:val="0"/>
        </w:numPr>
        <w:tabs>
          <w:tab w:val="left" w:pos="-720"/>
        </w:tabs>
        <w:suppressAutoHyphens/>
        <w:jc w:val="both"/>
        <w:rPr>
          <w:rFonts w:eastAsia="Calibri"/>
          <w:b/>
          <w:bCs/>
          <w:spacing w:val="-3"/>
          <w:szCs w:val="24"/>
          <w:u w:val="single"/>
        </w:rPr>
      </w:pPr>
      <w:r>
        <w:rPr>
          <w:rFonts w:eastAsia="Calibri"/>
          <w:b/>
          <w:bCs/>
          <w:spacing w:val="-3"/>
          <w:szCs w:val="24"/>
          <w:u w:val="single"/>
        </w:rPr>
        <w:t xml:space="preserve">ACUERDO NÚMERO OCHO:   </w:t>
      </w:r>
    </w:p>
    <w:p w14:paraId="418E35E3" w14:textId="77777777" w:rsidR="006A75F1" w:rsidRPr="0021672D" w:rsidRDefault="006A75F1" w:rsidP="006A75F1">
      <w:pPr>
        <w:jc w:val="both"/>
        <w:rPr>
          <w:rFonts w:eastAsia="Times New Roman"/>
          <w:szCs w:val="24"/>
          <w:lang w:eastAsia="es-ES"/>
        </w:rPr>
      </w:pPr>
      <w:r w:rsidRPr="0021672D">
        <w:rPr>
          <w:rFonts w:eastAsia="Times New Roman"/>
          <w:szCs w:val="24"/>
          <w:lang w:eastAsia="es-ES"/>
        </w:rPr>
        <w:t>El Concejo Municipal CONSIDERANDO:</w:t>
      </w:r>
    </w:p>
    <w:p w14:paraId="07B6181D" w14:textId="77777777" w:rsidR="006A75F1" w:rsidRDefault="006A75F1" w:rsidP="006A75F1">
      <w:pPr>
        <w:spacing w:after="0" w:line="240" w:lineRule="auto"/>
        <w:jc w:val="both"/>
        <w:rPr>
          <w:rFonts w:eastAsia="Times New Roman"/>
          <w:szCs w:val="24"/>
          <w:lang w:eastAsia="es-ES"/>
        </w:rPr>
      </w:pPr>
      <w:r w:rsidRPr="0021672D">
        <w:rPr>
          <w:rFonts w:eastAsia="Times New Roman"/>
          <w:szCs w:val="24"/>
          <w:lang w:eastAsia="es-ES"/>
        </w:rPr>
        <w:t xml:space="preserve">I.- Que la Unidad de Adquisiciones y contrataciones Institucionales, realizó el proceso de libre gestión para </w:t>
      </w:r>
      <w:r>
        <w:rPr>
          <w:rFonts w:eastAsia="Times New Roman"/>
          <w:szCs w:val="24"/>
          <w:lang w:eastAsia="es-ES"/>
        </w:rPr>
        <w:t xml:space="preserve">la compra de juegos </w:t>
      </w:r>
      <w:r w:rsidR="00E40360">
        <w:rPr>
          <w:rFonts w:eastAsia="Times New Roman"/>
          <w:szCs w:val="24"/>
          <w:lang w:eastAsia="es-ES"/>
        </w:rPr>
        <w:t>infantiles dentro</w:t>
      </w:r>
      <w:r>
        <w:rPr>
          <w:rFonts w:eastAsia="Times New Roman"/>
          <w:szCs w:val="24"/>
          <w:lang w:eastAsia="es-ES"/>
        </w:rPr>
        <w:t xml:space="preserve"> del proyecto “ACOMODACIÓN Y CONSTRUCCIÓN DE PARQUE MUNICIPAL DE LA FAMILIA EN COLONIA BRISAS DEL NORTE, MUNICIPIO DE METAPÁN, proyecto </w:t>
      </w:r>
      <w:proofErr w:type="spellStart"/>
      <w:r>
        <w:rPr>
          <w:rFonts w:eastAsia="Times New Roman"/>
          <w:szCs w:val="24"/>
          <w:lang w:eastAsia="es-ES"/>
        </w:rPr>
        <w:t>n°</w:t>
      </w:r>
      <w:proofErr w:type="spellEnd"/>
      <w:r>
        <w:rPr>
          <w:rFonts w:eastAsia="Times New Roman"/>
          <w:szCs w:val="24"/>
          <w:lang w:eastAsia="es-ES"/>
        </w:rPr>
        <w:t xml:space="preserve"> 20037</w:t>
      </w:r>
    </w:p>
    <w:p w14:paraId="6FC7D16C" w14:textId="77777777" w:rsidR="006A75F1" w:rsidRPr="0021672D" w:rsidRDefault="006A75F1" w:rsidP="006A75F1">
      <w:pPr>
        <w:spacing w:after="0" w:line="240" w:lineRule="auto"/>
        <w:jc w:val="both"/>
        <w:rPr>
          <w:rFonts w:eastAsia="Times New Roman"/>
          <w:szCs w:val="24"/>
          <w:lang w:val="es-ES" w:eastAsia="es-ES"/>
        </w:rPr>
      </w:pPr>
    </w:p>
    <w:p w14:paraId="5FBA019C" w14:textId="77777777" w:rsidR="006A75F1" w:rsidRDefault="006A75F1" w:rsidP="006A75F1">
      <w:pPr>
        <w:spacing w:after="0" w:line="240" w:lineRule="auto"/>
        <w:jc w:val="both"/>
        <w:rPr>
          <w:szCs w:val="24"/>
        </w:rPr>
      </w:pPr>
      <w:r w:rsidRPr="0021672D">
        <w:rPr>
          <w:rFonts w:eastAsia="Times New Roman"/>
          <w:szCs w:val="24"/>
          <w:lang w:val="es-ES" w:eastAsia="es-ES"/>
        </w:rPr>
        <w:t xml:space="preserve">II.- Que se </w:t>
      </w:r>
      <w:r w:rsidRPr="0021672D">
        <w:rPr>
          <w:szCs w:val="24"/>
        </w:rPr>
        <w:t xml:space="preserve">genero libre competencia, posteriormente a la convocatoria en COMPRASAL, de las cuales se </w:t>
      </w:r>
      <w:r w:rsidR="008F0561">
        <w:rPr>
          <w:szCs w:val="24"/>
        </w:rPr>
        <w:t xml:space="preserve">tienen las siguientes ofertas: KOMEYEC, S.A. DE C.V. por el monto de $ 28,929.96; y ALBENOVA, S.A. </w:t>
      </w:r>
      <w:proofErr w:type="gramStart"/>
      <w:r w:rsidR="008F0561">
        <w:rPr>
          <w:szCs w:val="24"/>
        </w:rPr>
        <w:t>DE .</w:t>
      </w:r>
      <w:proofErr w:type="gramEnd"/>
      <w:r w:rsidR="008F0561">
        <w:rPr>
          <w:szCs w:val="24"/>
        </w:rPr>
        <w:t>C.V. por el monto de $28,602.56</w:t>
      </w:r>
    </w:p>
    <w:p w14:paraId="7DDCB4BB" w14:textId="77777777" w:rsidR="006A75F1" w:rsidRPr="0021672D" w:rsidRDefault="006A75F1" w:rsidP="006A75F1">
      <w:pPr>
        <w:spacing w:after="0" w:line="240" w:lineRule="auto"/>
        <w:jc w:val="both"/>
        <w:rPr>
          <w:szCs w:val="24"/>
        </w:rPr>
      </w:pPr>
    </w:p>
    <w:p w14:paraId="170E5BD4" w14:textId="77777777" w:rsidR="006A75F1" w:rsidRDefault="006A75F1" w:rsidP="006A75F1">
      <w:pPr>
        <w:spacing w:after="0" w:line="240" w:lineRule="auto"/>
        <w:jc w:val="both"/>
        <w:rPr>
          <w:szCs w:val="24"/>
        </w:rPr>
      </w:pPr>
      <w:r w:rsidRPr="0021672D">
        <w:rPr>
          <w:szCs w:val="24"/>
        </w:rPr>
        <w:t xml:space="preserve">III.- Que la Comisión de Evaluación de Ofertas, después de realizar el análisis y evaluación de </w:t>
      </w:r>
      <w:r>
        <w:rPr>
          <w:szCs w:val="24"/>
        </w:rPr>
        <w:t xml:space="preserve">la propuesta determino que </w:t>
      </w:r>
      <w:r w:rsidR="00A66D2E">
        <w:rPr>
          <w:szCs w:val="24"/>
        </w:rPr>
        <w:t>la</w:t>
      </w:r>
      <w:r>
        <w:rPr>
          <w:szCs w:val="24"/>
        </w:rPr>
        <w:t xml:space="preserve"> </w:t>
      </w:r>
      <w:proofErr w:type="gramStart"/>
      <w:r>
        <w:rPr>
          <w:szCs w:val="24"/>
        </w:rPr>
        <w:t xml:space="preserve">empresa </w:t>
      </w:r>
      <w:r w:rsidR="00A66D2E">
        <w:rPr>
          <w:szCs w:val="24"/>
        </w:rPr>
        <w:t xml:space="preserve"> KOMEYEC</w:t>
      </w:r>
      <w:proofErr w:type="gramEnd"/>
      <w:r w:rsidR="00A66D2E">
        <w:rPr>
          <w:szCs w:val="24"/>
        </w:rPr>
        <w:t xml:space="preserve">, S.A. DE C.V </w:t>
      </w:r>
      <w:proofErr w:type="spellStart"/>
      <w:r w:rsidR="00A66D2E">
        <w:rPr>
          <w:szCs w:val="24"/>
        </w:rPr>
        <w:t>esta</w:t>
      </w:r>
      <w:proofErr w:type="spellEnd"/>
      <w:r w:rsidR="00A66D2E">
        <w:rPr>
          <w:szCs w:val="24"/>
        </w:rPr>
        <w:t xml:space="preserve"> autorizada para realizar el tipo de trabajo, es de calidad requerida según especialista en la materia, cuenta con plazo de entrega en menor tiempo; </w:t>
      </w:r>
    </w:p>
    <w:p w14:paraId="1CE58B17" w14:textId="77777777" w:rsidR="00A66D2E" w:rsidRDefault="00A66D2E" w:rsidP="006A75F1">
      <w:pPr>
        <w:spacing w:after="0" w:line="240" w:lineRule="auto"/>
        <w:jc w:val="both"/>
        <w:rPr>
          <w:szCs w:val="24"/>
        </w:rPr>
      </w:pPr>
    </w:p>
    <w:p w14:paraId="2D15B83D" w14:textId="77777777" w:rsidR="006A75F1" w:rsidRPr="0021672D" w:rsidRDefault="006A75F1" w:rsidP="006A75F1">
      <w:pPr>
        <w:jc w:val="both"/>
        <w:rPr>
          <w:szCs w:val="24"/>
        </w:rPr>
      </w:pPr>
      <w:r w:rsidRPr="0021672D">
        <w:rPr>
          <w:szCs w:val="24"/>
        </w:rPr>
        <w:t xml:space="preserve">POR </w:t>
      </w:r>
      <w:proofErr w:type="gramStart"/>
      <w:r w:rsidRPr="0021672D">
        <w:rPr>
          <w:szCs w:val="24"/>
        </w:rPr>
        <w:t>TANTO</w:t>
      </w:r>
      <w:proofErr w:type="gramEnd"/>
      <w:r w:rsidRPr="0021672D">
        <w:rPr>
          <w:szCs w:val="24"/>
        </w:rPr>
        <w:t xml:space="preserve"> el Concejo Municipal en uso de las facultades que le confiere el Código Municipal y la Ley de Adquisiciones y Contrataciones de la Administración Pública, ACUERDA:</w:t>
      </w:r>
    </w:p>
    <w:p w14:paraId="3549CF8E" w14:textId="77777777" w:rsidR="00E81776" w:rsidRPr="006B05A2" w:rsidRDefault="006A75F1" w:rsidP="0086536A">
      <w:pPr>
        <w:pStyle w:val="Prrafodelista"/>
        <w:numPr>
          <w:ilvl w:val="0"/>
          <w:numId w:val="54"/>
        </w:numPr>
        <w:spacing w:after="0" w:line="240" w:lineRule="auto"/>
        <w:jc w:val="both"/>
        <w:rPr>
          <w:szCs w:val="24"/>
        </w:rPr>
      </w:pPr>
      <w:r>
        <w:rPr>
          <w:rFonts w:eastAsia="Times New Roman"/>
          <w:szCs w:val="24"/>
          <w:lang w:val="es-ES" w:eastAsia="es-ES"/>
        </w:rPr>
        <w:t xml:space="preserve">ADJUDICAR </w:t>
      </w:r>
      <w:r w:rsidR="00E81776">
        <w:rPr>
          <w:rFonts w:eastAsia="Times New Roman"/>
          <w:szCs w:val="24"/>
          <w:lang w:val="es-ES" w:eastAsia="es-ES"/>
        </w:rPr>
        <w:t xml:space="preserve">a la empresa </w:t>
      </w:r>
      <w:r w:rsidR="00E81776">
        <w:rPr>
          <w:szCs w:val="24"/>
        </w:rPr>
        <w:t xml:space="preserve">KOMEYEC, S.A. DE C.V. por el monto de $ 28,929.96, para el suministro de </w:t>
      </w:r>
      <w:r w:rsidR="006207EF">
        <w:rPr>
          <w:szCs w:val="24"/>
        </w:rPr>
        <w:t xml:space="preserve">1 </w:t>
      </w:r>
      <w:proofErr w:type="spellStart"/>
      <w:r w:rsidR="006207EF">
        <w:rPr>
          <w:szCs w:val="24"/>
        </w:rPr>
        <w:t>playground</w:t>
      </w:r>
      <w:proofErr w:type="spellEnd"/>
      <w:r w:rsidR="006207EF">
        <w:rPr>
          <w:szCs w:val="24"/>
        </w:rPr>
        <w:t xml:space="preserve"> modelo 135-02 medidas 122x740x460 </w:t>
      </w:r>
      <w:proofErr w:type="gramStart"/>
      <w:r w:rsidR="006207EF">
        <w:rPr>
          <w:szCs w:val="24"/>
        </w:rPr>
        <w:t xml:space="preserve">cm </w:t>
      </w:r>
      <w:r w:rsidR="004830FE">
        <w:rPr>
          <w:szCs w:val="24"/>
        </w:rPr>
        <w:t xml:space="preserve"> para</w:t>
      </w:r>
      <w:proofErr w:type="gramEnd"/>
      <w:r w:rsidR="004830FE">
        <w:rPr>
          <w:szCs w:val="24"/>
        </w:rPr>
        <w:t xml:space="preserve"> uso dentro del proyecto </w:t>
      </w:r>
      <w:r w:rsidR="004830FE">
        <w:rPr>
          <w:rFonts w:eastAsia="Times New Roman"/>
          <w:szCs w:val="24"/>
          <w:lang w:eastAsia="es-ES"/>
        </w:rPr>
        <w:t xml:space="preserve">“ACOMODACIÓN Y CONSTRUCCIÓN DE PARQUE MUNICIPAL DE LA FAMILIA EN COLONIA BRISAS DEL NORTE, MUNICIPIO DE METAPÁN, proyecto </w:t>
      </w:r>
      <w:proofErr w:type="spellStart"/>
      <w:r w:rsidR="004830FE">
        <w:rPr>
          <w:rFonts w:eastAsia="Times New Roman"/>
          <w:szCs w:val="24"/>
          <w:lang w:eastAsia="es-ES"/>
        </w:rPr>
        <w:t>n°</w:t>
      </w:r>
      <w:proofErr w:type="spellEnd"/>
      <w:r w:rsidR="004830FE">
        <w:rPr>
          <w:rFonts w:eastAsia="Times New Roman"/>
          <w:szCs w:val="24"/>
          <w:lang w:eastAsia="es-ES"/>
        </w:rPr>
        <w:t xml:space="preserve"> 20037</w:t>
      </w:r>
    </w:p>
    <w:p w14:paraId="6BAC5ACB" w14:textId="77777777" w:rsidR="006B05A2" w:rsidRPr="004830FE" w:rsidRDefault="006B05A2" w:rsidP="006B05A2">
      <w:pPr>
        <w:pStyle w:val="Prrafodelista"/>
        <w:spacing w:after="0" w:line="240" w:lineRule="auto"/>
        <w:ind w:left="1080"/>
        <w:jc w:val="both"/>
        <w:rPr>
          <w:szCs w:val="24"/>
        </w:rPr>
      </w:pPr>
    </w:p>
    <w:p w14:paraId="4E240047" w14:textId="77777777" w:rsidR="006B05A2" w:rsidRDefault="006A75F1" w:rsidP="0086536A">
      <w:pPr>
        <w:pStyle w:val="Prrafodelista"/>
        <w:numPr>
          <w:ilvl w:val="0"/>
          <w:numId w:val="54"/>
        </w:numPr>
        <w:spacing w:after="0" w:line="240" w:lineRule="auto"/>
        <w:jc w:val="both"/>
        <w:rPr>
          <w:szCs w:val="24"/>
        </w:rPr>
      </w:pPr>
      <w:r w:rsidRPr="004830FE">
        <w:rPr>
          <w:rFonts w:eastAsia="Times New Roman"/>
          <w:szCs w:val="24"/>
          <w:lang w:eastAsia="es-ES"/>
        </w:rPr>
        <w:t>AUTORIZAR al Prof. José Rigoberto Pinto Rivera, Alcalde Municipal para que en nombre y representación del municipio firme contrato con la empresa</w:t>
      </w:r>
      <w:r w:rsidR="006B05A2">
        <w:rPr>
          <w:b/>
          <w:bCs/>
          <w:szCs w:val="24"/>
        </w:rPr>
        <w:t xml:space="preserve"> </w:t>
      </w:r>
      <w:r w:rsidR="006B05A2">
        <w:rPr>
          <w:szCs w:val="24"/>
        </w:rPr>
        <w:t>KOMEYEC, S.A. DE C.V.</w:t>
      </w:r>
    </w:p>
    <w:p w14:paraId="562B783C" w14:textId="77777777" w:rsidR="006B05A2" w:rsidRPr="006B05A2" w:rsidRDefault="006B05A2" w:rsidP="006B05A2">
      <w:pPr>
        <w:pStyle w:val="Prrafodelista"/>
        <w:rPr>
          <w:szCs w:val="24"/>
        </w:rPr>
      </w:pPr>
    </w:p>
    <w:p w14:paraId="5CB08AD5" w14:textId="77777777" w:rsidR="006B05A2" w:rsidRDefault="006B05A2" w:rsidP="006B05A2">
      <w:pPr>
        <w:pStyle w:val="Prrafodelista"/>
        <w:spacing w:after="0" w:line="240" w:lineRule="auto"/>
        <w:ind w:left="1080"/>
        <w:jc w:val="both"/>
        <w:rPr>
          <w:szCs w:val="24"/>
        </w:rPr>
      </w:pPr>
    </w:p>
    <w:p w14:paraId="7BCB02F0" w14:textId="77777777" w:rsidR="006A75F1" w:rsidRPr="006B05A2" w:rsidRDefault="006A75F1" w:rsidP="0086536A">
      <w:pPr>
        <w:pStyle w:val="Prrafodelista"/>
        <w:numPr>
          <w:ilvl w:val="0"/>
          <w:numId w:val="54"/>
        </w:numPr>
        <w:spacing w:after="0" w:line="240" w:lineRule="auto"/>
        <w:jc w:val="both"/>
        <w:rPr>
          <w:szCs w:val="24"/>
        </w:rPr>
      </w:pPr>
      <w:r w:rsidRPr="006B05A2">
        <w:rPr>
          <w:szCs w:val="24"/>
        </w:rPr>
        <w:t xml:space="preserve">Nombrar como administrador de contrato al </w:t>
      </w:r>
      <w:proofErr w:type="spellStart"/>
      <w:r w:rsidRPr="006B05A2">
        <w:rPr>
          <w:szCs w:val="24"/>
        </w:rPr>
        <w:t>lic.</w:t>
      </w:r>
      <w:proofErr w:type="spellEnd"/>
      <w:r w:rsidRPr="006B05A2">
        <w:rPr>
          <w:szCs w:val="24"/>
        </w:rPr>
        <w:t xml:space="preserve"> Ramón Alberto Calderón Hernández,</w:t>
      </w:r>
    </w:p>
    <w:p w14:paraId="363CB12A" w14:textId="77777777" w:rsidR="006A75F1" w:rsidRPr="00B04D8D" w:rsidRDefault="006A75F1" w:rsidP="006A75F1">
      <w:pPr>
        <w:spacing w:after="0" w:line="240" w:lineRule="auto"/>
        <w:ind w:left="360"/>
        <w:jc w:val="both"/>
        <w:rPr>
          <w:rFonts w:eastAsia="Times New Roman"/>
          <w:szCs w:val="24"/>
          <w:lang w:eastAsia="es-ES"/>
        </w:rPr>
      </w:pPr>
    </w:p>
    <w:p w14:paraId="51657B63" w14:textId="77777777" w:rsidR="006A75F1" w:rsidRDefault="006A75F1" w:rsidP="006A75F1">
      <w:pPr>
        <w:spacing w:after="0" w:line="240" w:lineRule="auto"/>
        <w:jc w:val="both"/>
        <w:rPr>
          <w:rFonts w:eastAsia="Times New Roman"/>
          <w:szCs w:val="24"/>
          <w:lang w:eastAsia="es-ES"/>
        </w:rPr>
      </w:pPr>
      <w:r>
        <w:rPr>
          <w:rFonts w:eastAsia="Times New Roman"/>
          <w:szCs w:val="24"/>
          <w:lang w:eastAsia="es-ES"/>
        </w:rPr>
        <w:t xml:space="preserve">Comuníquese. </w:t>
      </w:r>
    </w:p>
    <w:p w14:paraId="3D3B6AB8" w14:textId="77777777" w:rsidR="006A75F1" w:rsidRDefault="006A75F1" w:rsidP="006A75F1">
      <w:pPr>
        <w:tabs>
          <w:tab w:val="left" w:pos="709"/>
          <w:tab w:val="left" w:pos="7797"/>
        </w:tabs>
        <w:spacing w:after="0" w:line="240" w:lineRule="auto"/>
        <w:jc w:val="both"/>
        <w:rPr>
          <w:b/>
          <w:bCs/>
          <w:u w:val="single"/>
          <w:lang w:eastAsia="es-SV"/>
        </w:rPr>
      </w:pPr>
    </w:p>
    <w:p w14:paraId="2B79E1F2" w14:textId="77777777" w:rsidR="00D11AA8" w:rsidRDefault="00D11AA8" w:rsidP="006A75F1">
      <w:pPr>
        <w:tabs>
          <w:tab w:val="left" w:pos="709"/>
          <w:tab w:val="left" w:pos="7797"/>
        </w:tabs>
        <w:spacing w:after="0" w:line="240" w:lineRule="auto"/>
        <w:jc w:val="both"/>
        <w:rPr>
          <w:b/>
          <w:bCs/>
          <w:u w:val="single"/>
          <w:lang w:eastAsia="es-SV"/>
        </w:rPr>
      </w:pPr>
    </w:p>
    <w:p w14:paraId="7DDDD73A" w14:textId="77777777" w:rsidR="00D11AA8" w:rsidRDefault="00D11AA8" w:rsidP="006A75F1">
      <w:pPr>
        <w:tabs>
          <w:tab w:val="left" w:pos="709"/>
          <w:tab w:val="left" w:pos="7797"/>
        </w:tabs>
        <w:spacing w:after="0" w:line="240" w:lineRule="auto"/>
        <w:jc w:val="both"/>
        <w:rPr>
          <w:b/>
          <w:bCs/>
          <w:u w:val="single"/>
          <w:lang w:eastAsia="es-SV"/>
        </w:rPr>
      </w:pPr>
    </w:p>
    <w:p w14:paraId="4296D5DD" w14:textId="77777777" w:rsidR="00796C70" w:rsidRDefault="00796C70" w:rsidP="003D271A">
      <w:pPr>
        <w:tabs>
          <w:tab w:val="left" w:pos="709"/>
          <w:tab w:val="left" w:pos="7797"/>
        </w:tabs>
        <w:spacing w:after="0" w:line="240" w:lineRule="auto"/>
        <w:jc w:val="both"/>
        <w:rPr>
          <w:b/>
          <w:bCs/>
          <w:u w:val="single"/>
          <w:lang w:eastAsia="es-SV"/>
        </w:rPr>
      </w:pPr>
      <w:r>
        <w:rPr>
          <w:b/>
          <w:bCs/>
          <w:u w:val="single"/>
          <w:lang w:eastAsia="es-SV"/>
        </w:rPr>
        <w:t>ACUERDO NÚMERO NUEVE:</w:t>
      </w:r>
    </w:p>
    <w:p w14:paraId="2F975AA0" w14:textId="77777777" w:rsidR="00796C70" w:rsidRDefault="00796C70" w:rsidP="003D271A">
      <w:pPr>
        <w:tabs>
          <w:tab w:val="left" w:pos="709"/>
          <w:tab w:val="left" w:pos="7797"/>
        </w:tabs>
        <w:spacing w:after="0" w:line="240" w:lineRule="auto"/>
        <w:jc w:val="both"/>
        <w:rPr>
          <w:b/>
          <w:bCs/>
          <w:lang w:eastAsia="es-SV"/>
        </w:rPr>
      </w:pPr>
      <w:r>
        <w:rPr>
          <w:b/>
          <w:bCs/>
          <w:lang w:eastAsia="es-SV"/>
        </w:rPr>
        <w:t>CONSIDERANDO</w:t>
      </w:r>
    </w:p>
    <w:p w14:paraId="5C7C6FB5" w14:textId="77777777" w:rsidR="00796C70" w:rsidRDefault="00796C70" w:rsidP="003D271A">
      <w:pPr>
        <w:tabs>
          <w:tab w:val="left" w:pos="709"/>
          <w:tab w:val="left" w:pos="7797"/>
        </w:tabs>
        <w:spacing w:after="0" w:line="240" w:lineRule="auto"/>
        <w:jc w:val="both"/>
        <w:rPr>
          <w:lang w:eastAsia="es-SV"/>
        </w:rPr>
      </w:pPr>
      <w:r>
        <w:rPr>
          <w:lang w:eastAsia="es-SV"/>
        </w:rPr>
        <w:t xml:space="preserve">I.- Que de conformidad al Art. 4 numeral 3 </w:t>
      </w:r>
      <w:r w:rsidR="00A11656">
        <w:rPr>
          <w:lang w:eastAsia="es-SV"/>
        </w:rPr>
        <w:t>d</w:t>
      </w:r>
      <w:r>
        <w:rPr>
          <w:lang w:eastAsia="es-SV"/>
        </w:rPr>
        <w:t>el Código Municipal</w:t>
      </w:r>
      <w:r w:rsidR="00AA3DA6">
        <w:rPr>
          <w:lang w:eastAsia="es-SV"/>
        </w:rPr>
        <w:t>, establece que</w:t>
      </w:r>
      <w:r>
        <w:rPr>
          <w:lang w:eastAsia="es-SV"/>
        </w:rPr>
        <w:t xml:space="preserve"> es </w:t>
      </w:r>
      <w:r w:rsidR="00A11656">
        <w:rPr>
          <w:lang w:eastAsia="es-SV"/>
        </w:rPr>
        <w:t>competencia</w:t>
      </w:r>
      <w:r>
        <w:rPr>
          <w:lang w:eastAsia="es-SV"/>
        </w:rPr>
        <w:t xml:space="preserve"> de</w:t>
      </w:r>
      <w:r w:rsidR="00A11656">
        <w:rPr>
          <w:lang w:eastAsia="es-SV"/>
        </w:rPr>
        <w:t xml:space="preserve">l Municipio </w:t>
      </w:r>
      <w:r>
        <w:rPr>
          <w:lang w:eastAsia="es-SV"/>
        </w:rPr>
        <w:t xml:space="preserve">el desarrollo y control de la nomenclatura y ornato público </w:t>
      </w:r>
    </w:p>
    <w:p w14:paraId="2CD66CD0" w14:textId="77777777" w:rsidR="002F3377" w:rsidRDefault="002F3377" w:rsidP="003D271A">
      <w:pPr>
        <w:tabs>
          <w:tab w:val="left" w:pos="709"/>
          <w:tab w:val="left" w:pos="7797"/>
        </w:tabs>
        <w:spacing w:after="0" w:line="240" w:lineRule="auto"/>
        <w:jc w:val="both"/>
        <w:rPr>
          <w:lang w:eastAsia="es-SV"/>
        </w:rPr>
      </w:pPr>
    </w:p>
    <w:p w14:paraId="39193D48" w14:textId="77777777" w:rsidR="002F3377" w:rsidRPr="00796C70" w:rsidRDefault="002F3377" w:rsidP="003D271A">
      <w:pPr>
        <w:tabs>
          <w:tab w:val="left" w:pos="709"/>
          <w:tab w:val="left" w:pos="7797"/>
        </w:tabs>
        <w:spacing w:after="0" w:line="240" w:lineRule="auto"/>
        <w:jc w:val="both"/>
        <w:rPr>
          <w:lang w:eastAsia="es-SV"/>
        </w:rPr>
      </w:pPr>
      <w:r>
        <w:rPr>
          <w:lang w:eastAsia="es-SV"/>
        </w:rPr>
        <w:t xml:space="preserve">II.- Que la limpieza e higiene es uno de los servicios imprescindibles y más importantes que presta la municipalidad de forma ininterrumpida, generando con ello un ambiente sano y saludable, lo cual constituye uno de los derechos de </w:t>
      </w:r>
      <w:r w:rsidR="000B5506">
        <w:rPr>
          <w:lang w:eastAsia="es-SV"/>
        </w:rPr>
        <w:t xml:space="preserve">los </w:t>
      </w:r>
      <w:r>
        <w:rPr>
          <w:lang w:eastAsia="es-SV"/>
        </w:rPr>
        <w:t xml:space="preserve">habitantes del municipio de </w:t>
      </w:r>
      <w:r w:rsidR="003C354F">
        <w:rPr>
          <w:lang w:eastAsia="es-SV"/>
        </w:rPr>
        <w:t>Metapán, y</w:t>
      </w:r>
      <w:r>
        <w:rPr>
          <w:lang w:eastAsia="es-SV"/>
        </w:rPr>
        <w:t xml:space="preserve"> lo cual requiere del compromiso no sólo de las autoridades municipales sino también de todos los ciudadanos y actores que intervienen en el espacio público; </w:t>
      </w:r>
    </w:p>
    <w:p w14:paraId="1850C535" w14:textId="77777777" w:rsidR="006A75F1" w:rsidRDefault="006A75F1" w:rsidP="003D271A">
      <w:pPr>
        <w:spacing w:after="0" w:line="240" w:lineRule="auto"/>
        <w:jc w:val="both"/>
        <w:rPr>
          <w:szCs w:val="24"/>
        </w:rPr>
      </w:pPr>
    </w:p>
    <w:p w14:paraId="6DAA31C2" w14:textId="77777777" w:rsidR="00BA7AB4" w:rsidRDefault="003C354F" w:rsidP="003D271A">
      <w:pPr>
        <w:spacing w:after="0" w:line="240" w:lineRule="auto"/>
        <w:jc w:val="both"/>
        <w:rPr>
          <w:szCs w:val="24"/>
        </w:rPr>
      </w:pPr>
      <w:r>
        <w:rPr>
          <w:szCs w:val="24"/>
        </w:rPr>
        <w:t xml:space="preserve">III.-. Que este Concejo considera necesario que después de las elecciones municipales se realice la limpieza </w:t>
      </w:r>
      <w:r w:rsidR="00BA7AB4">
        <w:rPr>
          <w:szCs w:val="24"/>
        </w:rPr>
        <w:t>en relación a toda la propaganda electoral establecida por los diferentes partidos políticos;</w:t>
      </w:r>
    </w:p>
    <w:p w14:paraId="3543BF76" w14:textId="77777777" w:rsidR="00BA7AB4" w:rsidRDefault="00BA7AB4" w:rsidP="003D271A">
      <w:pPr>
        <w:spacing w:after="0" w:line="240" w:lineRule="auto"/>
        <w:jc w:val="both"/>
        <w:rPr>
          <w:szCs w:val="24"/>
        </w:rPr>
      </w:pPr>
    </w:p>
    <w:p w14:paraId="0314DF92" w14:textId="77777777" w:rsidR="002202D5" w:rsidRDefault="002202D5" w:rsidP="003D271A">
      <w:pPr>
        <w:jc w:val="both"/>
        <w:rPr>
          <w:szCs w:val="24"/>
        </w:rPr>
      </w:pPr>
      <w:r w:rsidRPr="0021672D">
        <w:rPr>
          <w:szCs w:val="24"/>
        </w:rPr>
        <w:t xml:space="preserve">POR </w:t>
      </w:r>
      <w:proofErr w:type="gramStart"/>
      <w:r w:rsidRPr="0021672D">
        <w:rPr>
          <w:szCs w:val="24"/>
        </w:rPr>
        <w:t>TANTO</w:t>
      </w:r>
      <w:proofErr w:type="gramEnd"/>
      <w:r w:rsidRPr="0021672D">
        <w:rPr>
          <w:szCs w:val="24"/>
        </w:rPr>
        <w:t xml:space="preserve"> el Concejo Municipal en uso de las facultades que le confiere el Código Municipal, </w:t>
      </w:r>
      <w:r>
        <w:rPr>
          <w:szCs w:val="24"/>
        </w:rPr>
        <w:t xml:space="preserve">POR UNANIMIDAD </w:t>
      </w:r>
      <w:r w:rsidRPr="0021672D">
        <w:rPr>
          <w:szCs w:val="24"/>
        </w:rPr>
        <w:t>ACUERDA:</w:t>
      </w:r>
    </w:p>
    <w:p w14:paraId="52D1A560" w14:textId="77777777" w:rsidR="006E1417" w:rsidRDefault="002B012F" w:rsidP="0086536A">
      <w:pPr>
        <w:pStyle w:val="Prrafodelista"/>
        <w:numPr>
          <w:ilvl w:val="0"/>
          <w:numId w:val="55"/>
        </w:numPr>
        <w:jc w:val="both"/>
        <w:rPr>
          <w:rFonts w:eastAsia="Calibri"/>
          <w:szCs w:val="24"/>
        </w:rPr>
      </w:pPr>
      <w:r w:rsidRPr="006E1417">
        <w:rPr>
          <w:rFonts w:eastAsia="Calibri"/>
          <w:szCs w:val="24"/>
          <w:lang w:eastAsia="es-ES"/>
        </w:rPr>
        <w:t xml:space="preserve">Girar instrucciones a la Unidad de Recursos Humanos, para que elabore contrato de trabajo, para la contratación eventual </w:t>
      </w:r>
      <w:r w:rsidR="004740A7" w:rsidRPr="006E1417">
        <w:rPr>
          <w:rFonts w:eastAsia="Calibri"/>
          <w:szCs w:val="24"/>
          <w:lang w:eastAsia="es-ES"/>
        </w:rPr>
        <w:t xml:space="preserve">de 5 personas para que realicen limpieza de propaganda electoral, durante el período del mes de marzo 2021, quienes devengaran la cantidad mensual de </w:t>
      </w:r>
      <w:r w:rsidR="006E1417" w:rsidRPr="006E1417">
        <w:rPr>
          <w:rFonts w:eastAsia="Calibri"/>
          <w:szCs w:val="24"/>
          <w:lang w:eastAsia="es-ES"/>
        </w:rPr>
        <w:t xml:space="preserve">CUATROCIENTOS 00/100 DÓLARES MENSUALES ($400.00) </w:t>
      </w:r>
      <w:r w:rsidR="006E1417" w:rsidRPr="006E1417">
        <w:rPr>
          <w:rFonts w:eastAsia="Calibri"/>
          <w:szCs w:val="24"/>
        </w:rPr>
        <w:t xml:space="preserve">dicho gasto deberá aplicarse al código </w:t>
      </w:r>
      <w:proofErr w:type="spellStart"/>
      <w:r w:rsidR="006E1417" w:rsidRPr="006E1417">
        <w:rPr>
          <w:rFonts w:eastAsia="Calibri"/>
          <w:szCs w:val="24"/>
        </w:rPr>
        <w:t>N°</w:t>
      </w:r>
      <w:proofErr w:type="spellEnd"/>
      <w:r w:rsidR="006E1417" w:rsidRPr="006E1417">
        <w:rPr>
          <w:rFonts w:eastAsia="Calibri"/>
          <w:szCs w:val="24"/>
        </w:rPr>
        <w:t xml:space="preserve"> 51202, FONDOS PROPIOS. </w:t>
      </w:r>
    </w:p>
    <w:p w14:paraId="4FC23CB4" w14:textId="77777777" w:rsidR="006E1417" w:rsidRDefault="006E1417" w:rsidP="006E1417">
      <w:pPr>
        <w:pStyle w:val="Prrafodelista"/>
        <w:ind w:left="1080"/>
        <w:jc w:val="both"/>
        <w:rPr>
          <w:rFonts w:eastAsia="Calibri"/>
          <w:szCs w:val="24"/>
        </w:rPr>
      </w:pPr>
    </w:p>
    <w:p w14:paraId="699F944A" w14:textId="77777777" w:rsidR="002B012F" w:rsidRPr="006E1417" w:rsidRDefault="002B012F" w:rsidP="0086536A">
      <w:pPr>
        <w:pStyle w:val="Prrafodelista"/>
        <w:numPr>
          <w:ilvl w:val="0"/>
          <w:numId w:val="55"/>
        </w:numPr>
        <w:jc w:val="both"/>
        <w:rPr>
          <w:rFonts w:eastAsia="Calibri"/>
          <w:szCs w:val="24"/>
        </w:rPr>
      </w:pPr>
      <w:r w:rsidRPr="006E1417">
        <w:rPr>
          <w:rFonts w:eastAsia="Calibri"/>
          <w:szCs w:val="24"/>
        </w:rPr>
        <w:t xml:space="preserve">Nombrar al Sr. </w:t>
      </w:r>
      <w:r w:rsidR="006E1417">
        <w:rPr>
          <w:rFonts w:eastAsia="Calibri"/>
          <w:szCs w:val="24"/>
        </w:rPr>
        <w:t xml:space="preserve">Nelson Eduardo Figueroa Castillo, Décimo Regidor Propietario, </w:t>
      </w:r>
      <w:r w:rsidRPr="006E1417">
        <w:rPr>
          <w:rFonts w:eastAsia="Calibri"/>
          <w:szCs w:val="24"/>
        </w:rPr>
        <w:t>como encargado de los trabajos a realizarse.</w:t>
      </w:r>
    </w:p>
    <w:p w14:paraId="2A08BEFD" w14:textId="77777777" w:rsidR="002B012F" w:rsidRDefault="002B012F" w:rsidP="002B012F">
      <w:pPr>
        <w:ind w:left="360"/>
        <w:jc w:val="both"/>
        <w:rPr>
          <w:rFonts w:eastAsia="Calibri"/>
          <w:szCs w:val="24"/>
        </w:rPr>
      </w:pPr>
      <w:r>
        <w:rPr>
          <w:rFonts w:eastAsia="Calibri"/>
          <w:szCs w:val="24"/>
        </w:rPr>
        <w:t xml:space="preserve">Comuníquese y certifíquese. </w:t>
      </w:r>
    </w:p>
    <w:p w14:paraId="2C93BD2A" w14:textId="77777777" w:rsidR="004B0DA2" w:rsidRDefault="004B0DA2" w:rsidP="004B0DA2">
      <w:pPr>
        <w:spacing w:after="0" w:line="240" w:lineRule="auto"/>
        <w:jc w:val="both"/>
        <w:rPr>
          <w:rFonts w:eastAsia="Times New Roman"/>
          <w:b/>
          <w:szCs w:val="24"/>
          <w:u w:val="single"/>
          <w:lang w:eastAsia="es-ES"/>
        </w:rPr>
      </w:pPr>
      <w:r>
        <w:rPr>
          <w:rFonts w:eastAsia="Times New Roman"/>
          <w:b/>
          <w:szCs w:val="24"/>
          <w:u w:val="single"/>
          <w:lang w:eastAsia="es-ES"/>
        </w:rPr>
        <w:t xml:space="preserve">ACUERDO NÚMERO DIEZ: </w:t>
      </w:r>
    </w:p>
    <w:p w14:paraId="3ACCB226" w14:textId="77777777" w:rsidR="004B0DA2" w:rsidRDefault="004B0DA2" w:rsidP="004B0DA2">
      <w:pPr>
        <w:spacing w:after="0" w:line="240" w:lineRule="auto"/>
        <w:jc w:val="both"/>
        <w:rPr>
          <w:rFonts w:eastAsia="Times New Roman"/>
          <w:szCs w:val="24"/>
          <w:lang w:eastAsia="es-ES"/>
        </w:rPr>
      </w:pPr>
      <w:r>
        <w:rPr>
          <w:rFonts w:eastAsia="Times New Roman"/>
          <w:szCs w:val="24"/>
          <w:lang w:eastAsia="es-ES"/>
        </w:rPr>
        <w:t xml:space="preserve">El Concejo Municipal de Metapán, en uso de las facultades legales que el Código municipal les confiere: ACUERDA: Erogar las cantidades siguientes: </w:t>
      </w:r>
    </w:p>
    <w:p w14:paraId="59DB36FE" w14:textId="77777777" w:rsidR="002F3377" w:rsidRDefault="002F3377" w:rsidP="00796C70">
      <w:pPr>
        <w:spacing w:after="0" w:line="240" w:lineRule="auto"/>
        <w:rPr>
          <w:szCs w:val="24"/>
        </w:rPr>
      </w:pPr>
    </w:p>
    <w:p w14:paraId="49D98A49" w14:textId="77777777" w:rsidR="004B0DA2" w:rsidRDefault="004B0DA2" w:rsidP="0086536A">
      <w:pPr>
        <w:pStyle w:val="Prrafodelista"/>
        <w:numPr>
          <w:ilvl w:val="0"/>
          <w:numId w:val="56"/>
        </w:numPr>
        <w:spacing w:after="0" w:line="240" w:lineRule="auto"/>
        <w:jc w:val="both"/>
      </w:pPr>
      <w:r w:rsidRPr="001B2A91">
        <w:t xml:space="preserve">EROGAR la cantidad de </w:t>
      </w:r>
      <w:r>
        <w:rPr>
          <w:b/>
        </w:rPr>
        <w:t>OCHENTA Y CINCO 31</w:t>
      </w:r>
      <w:r w:rsidRPr="000E6F63">
        <w:rPr>
          <w:b/>
        </w:rPr>
        <w:t>/100 DÓLARES DE</w:t>
      </w:r>
      <w:r w:rsidRPr="001B2A91">
        <w:t xml:space="preserve"> </w:t>
      </w:r>
      <w:r w:rsidRPr="000E6F63">
        <w:rPr>
          <w:b/>
        </w:rPr>
        <w:t>LOS ES</w:t>
      </w:r>
      <w:r>
        <w:rPr>
          <w:b/>
        </w:rPr>
        <w:t>TADOS UNIDOS DE AMÉRICA ($85.31</w:t>
      </w:r>
      <w:r w:rsidRPr="000E6F63">
        <w:rPr>
          <w:b/>
        </w:rPr>
        <w:t>)</w:t>
      </w:r>
      <w:r w:rsidRPr="001B2A91">
        <w:t xml:space="preserve"> a favor de </w:t>
      </w:r>
      <w:r w:rsidRPr="000E6F63">
        <w:rPr>
          <w:b/>
        </w:rPr>
        <w:t>Sr. VICTOR MANUEL RODRIGUEZ UMAÑA/STICK ART</w:t>
      </w:r>
      <w:r>
        <w:t xml:space="preserve"> </w:t>
      </w:r>
      <w:r w:rsidRPr="000E6F63">
        <w:rPr>
          <w:b/>
        </w:rPr>
        <w:t xml:space="preserve">V/ </w:t>
      </w:r>
      <w:r>
        <w:t xml:space="preserve">Pago </w:t>
      </w:r>
      <w:proofErr w:type="gramStart"/>
      <w:r>
        <w:t xml:space="preserve">por  </w:t>
      </w:r>
      <w:proofErr w:type="spellStart"/>
      <w:r>
        <w:t>sticker</w:t>
      </w:r>
      <w:proofErr w:type="spellEnd"/>
      <w:proofErr w:type="gramEnd"/>
      <w:r>
        <w:t xml:space="preserve"> de vinyl impreso full color, </w:t>
      </w:r>
      <w:proofErr w:type="spellStart"/>
      <w:r>
        <w:t>sticker</w:t>
      </w:r>
      <w:proofErr w:type="spellEnd"/>
      <w:r>
        <w:t xml:space="preserve"> sin fondo, para uso en dar a conocer información municipal gestionado por la unidad de comunicaciones, según factura  No.-191</w:t>
      </w:r>
      <w:r w:rsidRPr="001B2A91">
        <w:t xml:space="preserve"> Aplicando dicho gasto </w:t>
      </w:r>
      <w:r>
        <w:t>a la línea 0101 del código 54313</w:t>
      </w:r>
      <w:r w:rsidRPr="001B2A91">
        <w:t>, de</w:t>
      </w:r>
      <w:r>
        <w:t>l presupuesto municipal vigente</w:t>
      </w:r>
    </w:p>
    <w:p w14:paraId="399AEE75" w14:textId="77777777" w:rsidR="004B0DA2" w:rsidRDefault="004B0DA2" w:rsidP="004B0DA2">
      <w:pPr>
        <w:pStyle w:val="Prrafodelista"/>
        <w:spacing w:after="0" w:line="240" w:lineRule="auto"/>
        <w:jc w:val="both"/>
      </w:pPr>
    </w:p>
    <w:p w14:paraId="07BAD37A" w14:textId="77777777" w:rsidR="004B0DA2" w:rsidRPr="00585D75" w:rsidRDefault="004B0DA2" w:rsidP="0086536A">
      <w:pPr>
        <w:pStyle w:val="Prrafodelista"/>
        <w:numPr>
          <w:ilvl w:val="0"/>
          <w:numId w:val="56"/>
        </w:numPr>
        <w:spacing w:after="0" w:line="240" w:lineRule="auto"/>
        <w:jc w:val="both"/>
        <w:rPr>
          <w:rFonts w:ascii="Calibri" w:hAnsi="Calibri" w:cs="Calibri"/>
          <w:sz w:val="22"/>
          <w:lang w:eastAsia="es-SV"/>
        </w:rPr>
      </w:pPr>
      <w:r w:rsidRPr="0034587C">
        <w:t>EROGAR la cantidad de</w:t>
      </w:r>
      <w:r>
        <w:t xml:space="preserve"> </w:t>
      </w:r>
      <w:r w:rsidRPr="00F8005B">
        <w:rPr>
          <w:b/>
        </w:rPr>
        <w:t>SETECIENTOS DIEZ</w:t>
      </w:r>
      <w:r>
        <w:t xml:space="preserve"> </w:t>
      </w:r>
      <w:r w:rsidRPr="004E76C0">
        <w:rPr>
          <w:b/>
        </w:rPr>
        <w:t>00/100 DÓLARES DE</w:t>
      </w:r>
      <w:r w:rsidRPr="0034587C">
        <w:t xml:space="preserve"> </w:t>
      </w:r>
      <w:r w:rsidRPr="004E76C0">
        <w:rPr>
          <w:b/>
        </w:rPr>
        <w:t>LOS ESTADOS UNIDOS DE AMÉRICA ($</w:t>
      </w:r>
      <w:r>
        <w:rPr>
          <w:b/>
        </w:rPr>
        <w:t>710.00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Pr>
          <w:b/>
        </w:rPr>
        <w:t xml:space="preserve">COMPAÑÍA NACIONAL DE VENTAS DE EL SALVADOR S.A. DE C.V. </w:t>
      </w:r>
      <w:r w:rsidRPr="00585D75">
        <w:rPr>
          <w:b/>
        </w:rPr>
        <w:t xml:space="preserve"> V/ </w:t>
      </w:r>
      <w:r>
        <w:t xml:space="preserve">Pago por compra de 14 cajas de municiones diferentes calibres, para uso en CAMM, según </w:t>
      </w:r>
      <w:proofErr w:type="gramStart"/>
      <w:r>
        <w:t xml:space="preserve">factura  </w:t>
      </w:r>
      <w:r w:rsidRPr="0034587C">
        <w:t>No</w:t>
      </w:r>
      <w:proofErr w:type="gramEnd"/>
      <w:r w:rsidRPr="0034587C">
        <w:t>.</w:t>
      </w:r>
      <w:r>
        <w:t xml:space="preserve">-1865 </w:t>
      </w:r>
      <w:r w:rsidRPr="0034587C">
        <w:t>Aplicando dicho gasto a la línea</w:t>
      </w:r>
      <w:r>
        <w:t xml:space="preserve"> 0101 del código  54117, del presupuesto municipal vigente</w:t>
      </w:r>
    </w:p>
    <w:p w14:paraId="254FA20C" w14:textId="77777777" w:rsidR="004B0DA2" w:rsidRDefault="004B0DA2" w:rsidP="004B0DA2">
      <w:pPr>
        <w:pStyle w:val="Prrafodelista"/>
        <w:jc w:val="both"/>
      </w:pPr>
    </w:p>
    <w:p w14:paraId="7B087F12" w14:textId="77777777" w:rsidR="004B0DA2" w:rsidRDefault="004B0DA2" w:rsidP="004B0DA2">
      <w:pPr>
        <w:pStyle w:val="Prrafodelista"/>
        <w:jc w:val="both"/>
      </w:pPr>
    </w:p>
    <w:p w14:paraId="0FFFD824" w14:textId="77777777" w:rsidR="004B0DA2" w:rsidRPr="004E76C0" w:rsidRDefault="004B0DA2" w:rsidP="0086536A">
      <w:pPr>
        <w:pStyle w:val="Prrafodelista"/>
        <w:numPr>
          <w:ilvl w:val="0"/>
          <w:numId w:val="56"/>
        </w:numPr>
        <w:spacing w:after="0" w:line="240" w:lineRule="auto"/>
        <w:jc w:val="both"/>
        <w:rPr>
          <w:rFonts w:ascii="Calibri" w:hAnsi="Calibri" w:cs="Calibri"/>
          <w:sz w:val="22"/>
          <w:lang w:eastAsia="es-SV"/>
        </w:rPr>
      </w:pPr>
      <w:r w:rsidRPr="0034587C">
        <w:t>EROGAR la cantidad de</w:t>
      </w:r>
      <w:r>
        <w:t xml:space="preserve"> </w:t>
      </w:r>
      <w:r w:rsidRPr="006A62DE">
        <w:rPr>
          <w:b/>
        </w:rPr>
        <w:t>UN MIL QUINIENTOS DIECISEIS</w:t>
      </w:r>
      <w:r>
        <w:t xml:space="preserve"> </w:t>
      </w:r>
      <w:r>
        <w:rPr>
          <w:b/>
        </w:rPr>
        <w:t>4</w:t>
      </w:r>
      <w:r w:rsidRPr="004E76C0">
        <w:rPr>
          <w:b/>
        </w:rPr>
        <w:t>0/100 DÓLARES DE</w:t>
      </w:r>
      <w:r w:rsidRPr="0034587C">
        <w:t xml:space="preserve"> </w:t>
      </w:r>
      <w:r w:rsidRPr="004E76C0">
        <w:rPr>
          <w:b/>
        </w:rPr>
        <w:t>LOS ESTADOS UNIDOS DE AMÉRICA ($</w:t>
      </w:r>
      <w:r>
        <w:rPr>
          <w:b/>
        </w:rPr>
        <w:t>1,516.40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Pr>
          <w:b/>
        </w:rPr>
        <w:t>HOLCIM EL SALVADOR S.A. DE C.V.</w:t>
      </w:r>
      <w:r w:rsidRPr="004E76C0">
        <w:rPr>
          <w:b/>
        </w:rPr>
        <w:t xml:space="preserve"> V/ </w:t>
      </w:r>
      <w:r>
        <w:t xml:space="preserve">Pago por compra de 160 cemento portland, 40 cemento 5000,  para uso en contribución a diferentes ADESCOS del municipio de </w:t>
      </w:r>
      <w:proofErr w:type="spellStart"/>
      <w:r>
        <w:t>Metapan</w:t>
      </w:r>
      <w:proofErr w:type="spellEnd"/>
      <w:r>
        <w:t xml:space="preserve">, según orden  </w:t>
      </w:r>
      <w:r w:rsidRPr="0034587C">
        <w:t>No.</w:t>
      </w:r>
      <w:r>
        <w:t xml:space="preserve">-171030 </w:t>
      </w:r>
      <w:r w:rsidRPr="0034587C">
        <w:t>Aplicando dicho gasto a la línea</w:t>
      </w:r>
      <w:r>
        <w:t xml:space="preserve"> 0101 del código  56303, del presupuesto municipal vigente</w:t>
      </w:r>
    </w:p>
    <w:p w14:paraId="6513A7A1" w14:textId="77777777" w:rsidR="004B0DA2" w:rsidRDefault="004B0DA2" w:rsidP="004B0DA2">
      <w:pPr>
        <w:pStyle w:val="Prrafodelista"/>
        <w:tabs>
          <w:tab w:val="left" w:pos="6318"/>
        </w:tabs>
        <w:jc w:val="both"/>
      </w:pPr>
      <w:r>
        <w:tab/>
      </w:r>
    </w:p>
    <w:p w14:paraId="3E12C16D" w14:textId="77777777" w:rsidR="004B0DA2" w:rsidRDefault="004B0DA2" w:rsidP="004B0DA2">
      <w:pPr>
        <w:pStyle w:val="Prrafodelista"/>
        <w:jc w:val="both"/>
      </w:pPr>
    </w:p>
    <w:p w14:paraId="709348B0" w14:textId="77777777" w:rsidR="004B0DA2" w:rsidRPr="004E76C0" w:rsidRDefault="004B0DA2" w:rsidP="0086536A">
      <w:pPr>
        <w:pStyle w:val="Prrafodelista"/>
        <w:numPr>
          <w:ilvl w:val="0"/>
          <w:numId w:val="56"/>
        </w:numPr>
        <w:spacing w:after="0" w:line="240" w:lineRule="auto"/>
        <w:jc w:val="both"/>
        <w:rPr>
          <w:rFonts w:ascii="Calibri" w:hAnsi="Calibri" w:cs="Calibri"/>
          <w:sz w:val="22"/>
          <w:lang w:eastAsia="es-SV"/>
        </w:rPr>
      </w:pPr>
      <w:r w:rsidRPr="0034587C">
        <w:t>EROGAR la cantidad de</w:t>
      </w:r>
      <w:r>
        <w:t xml:space="preserve"> </w:t>
      </w:r>
      <w:r w:rsidRPr="00752F32">
        <w:rPr>
          <w:b/>
        </w:rPr>
        <w:t>CUATROCIENTOS CUARENTA Y CINCO</w:t>
      </w:r>
      <w:r>
        <w:t xml:space="preserve"> </w:t>
      </w:r>
      <w:r w:rsidRPr="004E76C0">
        <w:rPr>
          <w:b/>
        </w:rPr>
        <w:t>00/100 DÓLARES DE</w:t>
      </w:r>
      <w:r w:rsidRPr="0034587C">
        <w:t xml:space="preserve"> </w:t>
      </w:r>
      <w:r w:rsidRPr="004E76C0">
        <w:rPr>
          <w:b/>
        </w:rPr>
        <w:t>LOS ESTADOS UNIDOS DE AMÉRICA ($</w:t>
      </w:r>
      <w:r>
        <w:rPr>
          <w:b/>
        </w:rPr>
        <w:t>445.00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sidRPr="004E76C0">
        <w:rPr>
          <w:b/>
        </w:rPr>
        <w:t>Sr.</w:t>
      </w:r>
      <w:r>
        <w:rPr>
          <w:b/>
        </w:rPr>
        <w:t xml:space="preserve"> JORGE ALBERTO PALACIOS GARCIA/FUMIGADORA OCCIDENTAL</w:t>
      </w:r>
      <w:r w:rsidRPr="004E76C0">
        <w:rPr>
          <w:b/>
        </w:rPr>
        <w:t xml:space="preserve">  V/ </w:t>
      </w:r>
      <w:r>
        <w:t xml:space="preserve">Pago por fumigaciones en instalaciones de mercados municipales,  según factura  </w:t>
      </w:r>
      <w:r w:rsidRPr="0034587C">
        <w:t>No.</w:t>
      </w:r>
      <w:r>
        <w:t xml:space="preserve">-142 </w:t>
      </w:r>
      <w:r w:rsidRPr="0034587C">
        <w:t>Aplicando dicho gasto a la línea</w:t>
      </w:r>
      <w:r>
        <w:t xml:space="preserve"> 0101 del código  54307, del presupuesto municipal vigente</w:t>
      </w:r>
    </w:p>
    <w:p w14:paraId="5D587CD3" w14:textId="77777777" w:rsidR="004B0DA2" w:rsidRDefault="004B0DA2" w:rsidP="004B0DA2">
      <w:pPr>
        <w:pStyle w:val="Prrafodelista"/>
        <w:jc w:val="both"/>
      </w:pPr>
    </w:p>
    <w:p w14:paraId="26B99248" w14:textId="77777777" w:rsidR="004B0DA2" w:rsidRDefault="004B0DA2" w:rsidP="004B0DA2">
      <w:pPr>
        <w:pStyle w:val="Prrafodelista"/>
        <w:jc w:val="both"/>
      </w:pPr>
    </w:p>
    <w:p w14:paraId="382D8FA6" w14:textId="77777777" w:rsidR="004B0DA2" w:rsidRPr="004E76C0" w:rsidRDefault="004B0DA2" w:rsidP="0086536A">
      <w:pPr>
        <w:pStyle w:val="Prrafodelista"/>
        <w:numPr>
          <w:ilvl w:val="0"/>
          <w:numId w:val="56"/>
        </w:numPr>
        <w:spacing w:after="0" w:line="240" w:lineRule="auto"/>
        <w:jc w:val="both"/>
        <w:rPr>
          <w:rFonts w:ascii="Calibri" w:hAnsi="Calibri" w:cs="Calibri"/>
          <w:sz w:val="22"/>
          <w:lang w:eastAsia="es-SV"/>
        </w:rPr>
      </w:pPr>
      <w:r w:rsidRPr="0034587C">
        <w:t>EROGAR la cantidad de</w:t>
      </w:r>
      <w:r>
        <w:t xml:space="preserve"> </w:t>
      </w:r>
      <w:r w:rsidRPr="00D44E5C">
        <w:rPr>
          <w:b/>
        </w:rPr>
        <w:t>TRESCIENTOS TREINTA Y SIETE</w:t>
      </w:r>
      <w:r>
        <w:t xml:space="preserve"> </w:t>
      </w:r>
      <w:r>
        <w:rPr>
          <w:b/>
        </w:rPr>
        <w:t>5</w:t>
      </w:r>
      <w:r w:rsidRPr="004E76C0">
        <w:rPr>
          <w:b/>
        </w:rPr>
        <w:t>0/100 DÓLARES DE</w:t>
      </w:r>
      <w:r w:rsidRPr="0034587C">
        <w:t xml:space="preserve"> </w:t>
      </w:r>
      <w:r w:rsidRPr="004E76C0">
        <w:rPr>
          <w:b/>
        </w:rPr>
        <w:t>LOS ESTADOS UNIDOS DE AMÉRICA ($</w:t>
      </w:r>
      <w:r>
        <w:rPr>
          <w:b/>
        </w:rPr>
        <w:t>337.50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Pr>
          <w:b/>
        </w:rPr>
        <w:t>INVERSIONES SALAZAR PERAZA S.A. DE C.V.</w:t>
      </w:r>
      <w:r w:rsidRPr="004E76C0">
        <w:rPr>
          <w:b/>
        </w:rPr>
        <w:t xml:space="preserve">  V/ </w:t>
      </w:r>
      <w:r>
        <w:t xml:space="preserve">Pago por compra de productos alimenticios para personas, para uso en consumo de empleados y personas visitantes, según </w:t>
      </w:r>
      <w:proofErr w:type="gramStart"/>
      <w:r>
        <w:t xml:space="preserve">factura  </w:t>
      </w:r>
      <w:r w:rsidRPr="0034587C">
        <w:t>No</w:t>
      </w:r>
      <w:proofErr w:type="gramEnd"/>
      <w:r w:rsidRPr="0034587C">
        <w:t>.</w:t>
      </w:r>
      <w:r>
        <w:t xml:space="preserve">-2433 </w:t>
      </w:r>
      <w:r w:rsidRPr="0034587C">
        <w:t>Aplicando dicho gasto a la línea</w:t>
      </w:r>
      <w:r>
        <w:t xml:space="preserve"> 0101 del código  54101, del presupuesto municipal vigente</w:t>
      </w:r>
    </w:p>
    <w:p w14:paraId="46ECB5AF" w14:textId="77777777" w:rsidR="004B0DA2" w:rsidRDefault="004B0DA2" w:rsidP="004B0DA2">
      <w:pPr>
        <w:pStyle w:val="Prrafodelista"/>
        <w:jc w:val="both"/>
      </w:pPr>
    </w:p>
    <w:p w14:paraId="0202E760" w14:textId="77777777" w:rsidR="004B0DA2" w:rsidRPr="0022274D" w:rsidRDefault="004B0DA2" w:rsidP="0086536A">
      <w:pPr>
        <w:pStyle w:val="Prrafodelista"/>
        <w:numPr>
          <w:ilvl w:val="0"/>
          <w:numId w:val="56"/>
        </w:numPr>
        <w:spacing w:after="0" w:line="240" w:lineRule="auto"/>
        <w:jc w:val="both"/>
        <w:rPr>
          <w:rFonts w:ascii="Calibri" w:hAnsi="Calibri" w:cs="Calibri"/>
          <w:sz w:val="22"/>
          <w:lang w:eastAsia="es-SV"/>
        </w:rPr>
      </w:pPr>
      <w:r w:rsidRPr="0034587C">
        <w:t>EROGAR la cantidad de</w:t>
      </w:r>
      <w:r>
        <w:t xml:space="preserve"> </w:t>
      </w:r>
      <w:r w:rsidRPr="00DB66CE">
        <w:rPr>
          <w:b/>
        </w:rPr>
        <w:t>NOVECIENTOS SESENTA</w:t>
      </w:r>
      <w:r>
        <w:t xml:space="preserve"> </w:t>
      </w:r>
      <w:r>
        <w:rPr>
          <w:b/>
        </w:rPr>
        <w:t>5</w:t>
      </w:r>
      <w:r w:rsidRPr="004E76C0">
        <w:rPr>
          <w:b/>
        </w:rPr>
        <w:t>0/100 DÓLARES DE</w:t>
      </w:r>
      <w:r w:rsidRPr="0034587C">
        <w:t xml:space="preserve"> </w:t>
      </w:r>
      <w:r w:rsidRPr="004E76C0">
        <w:rPr>
          <w:b/>
        </w:rPr>
        <w:t>LOS ESTADOS UNIDOS DE AMÉRICA ($</w:t>
      </w:r>
      <w:r>
        <w:rPr>
          <w:b/>
        </w:rPr>
        <w:t>960.50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sidRPr="004E76C0">
        <w:rPr>
          <w:b/>
        </w:rPr>
        <w:t>Sr</w:t>
      </w:r>
      <w:r>
        <w:rPr>
          <w:b/>
        </w:rPr>
        <w:t>a</w:t>
      </w:r>
      <w:r w:rsidRPr="004E76C0">
        <w:rPr>
          <w:b/>
        </w:rPr>
        <w:t>.</w:t>
      </w:r>
      <w:r>
        <w:rPr>
          <w:b/>
        </w:rPr>
        <w:t xml:space="preserve"> LUZ MONTERROZA ACOSTA</w:t>
      </w:r>
      <w:r w:rsidRPr="004E76C0">
        <w:rPr>
          <w:b/>
        </w:rPr>
        <w:t xml:space="preserve">  V/ </w:t>
      </w:r>
      <w:r>
        <w:t xml:space="preserve">Pago por compra de 25 barriles plásticos, para uso en entrega a diferentes ADESCOS del municipio de </w:t>
      </w:r>
      <w:proofErr w:type="spellStart"/>
      <w:r>
        <w:t>Metapan</w:t>
      </w:r>
      <w:proofErr w:type="spellEnd"/>
      <w:r>
        <w:t xml:space="preserve">, según factura  </w:t>
      </w:r>
      <w:r w:rsidRPr="0034587C">
        <w:t>No.</w:t>
      </w:r>
      <w:r>
        <w:t xml:space="preserve">- 485 </w:t>
      </w:r>
      <w:r w:rsidRPr="0034587C">
        <w:t>Aplicando dicho gasto a la línea</w:t>
      </w:r>
      <w:r>
        <w:t xml:space="preserve"> 0101 del código  56304, del presupuesto municipal vigente</w:t>
      </w:r>
    </w:p>
    <w:p w14:paraId="4472F776" w14:textId="77777777" w:rsidR="004B0DA2" w:rsidRDefault="004B0DA2" w:rsidP="004B0DA2">
      <w:pPr>
        <w:pStyle w:val="Prrafodelista"/>
        <w:jc w:val="both"/>
      </w:pPr>
    </w:p>
    <w:p w14:paraId="098C3C72" w14:textId="77777777" w:rsidR="004B0DA2" w:rsidRPr="0034587C" w:rsidRDefault="004B0DA2" w:rsidP="0086536A">
      <w:pPr>
        <w:pStyle w:val="Prrafodelista"/>
        <w:numPr>
          <w:ilvl w:val="0"/>
          <w:numId w:val="56"/>
        </w:numPr>
        <w:tabs>
          <w:tab w:val="left" w:pos="709"/>
          <w:tab w:val="left" w:pos="7797"/>
        </w:tabs>
        <w:spacing w:after="0" w:line="240" w:lineRule="auto"/>
        <w:jc w:val="both"/>
      </w:pPr>
      <w:r w:rsidRPr="0034587C">
        <w:t>EROGAR la cantidad de</w:t>
      </w:r>
      <w:r>
        <w:t xml:space="preserve"> </w:t>
      </w:r>
      <w:r w:rsidRPr="0022274D">
        <w:rPr>
          <w:b/>
        </w:rPr>
        <w:t>NOVENTA Y OCHO 50/100 DÓLARES DE</w:t>
      </w:r>
      <w:r w:rsidRPr="0034587C">
        <w:t xml:space="preserve"> </w:t>
      </w:r>
      <w:r w:rsidRPr="0022274D">
        <w:rPr>
          <w:b/>
        </w:rPr>
        <w:t>LOS ESTADOS UNIDOS DE AMÉRICA ($</w:t>
      </w:r>
      <w:r>
        <w:rPr>
          <w:b/>
        </w:rPr>
        <w:t>98.50</w:t>
      </w:r>
      <w:r w:rsidRPr="0022274D">
        <w:rPr>
          <w:b/>
        </w:rPr>
        <w:t>)</w:t>
      </w:r>
      <w:r w:rsidRPr="0034587C">
        <w:t xml:space="preserve"> a favor de</w:t>
      </w:r>
      <w:r>
        <w:t xml:space="preserve"> </w:t>
      </w:r>
      <w:r>
        <w:rPr>
          <w:b/>
        </w:rPr>
        <w:t xml:space="preserve">DISTRIBUIDORA </w:t>
      </w:r>
      <w:r>
        <w:rPr>
          <w:b/>
        </w:rPr>
        <w:lastRenderedPageBreak/>
        <w:t>FERRETERA</w:t>
      </w:r>
      <w:r w:rsidRPr="0022274D">
        <w:rPr>
          <w:b/>
        </w:rPr>
        <w:t xml:space="preserve"> SALVADOREÑA S.A. DE C.V.</w:t>
      </w:r>
      <w:r>
        <w:t xml:space="preserve"> </w:t>
      </w:r>
      <w:r w:rsidRPr="0022274D">
        <w:rPr>
          <w:b/>
        </w:rPr>
        <w:t xml:space="preserve">V/ </w:t>
      </w:r>
      <w:r>
        <w:t xml:space="preserve">Pago </w:t>
      </w:r>
      <w:r w:rsidRPr="0034587C">
        <w:t>por compra de</w:t>
      </w:r>
      <w:r>
        <w:t xml:space="preserve"> minerales metálicos y productos </w:t>
      </w:r>
      <w:proofErr w:type="gramStart"/>
      <w:r>
        <w:t>derivados ,</w:t>
      </w:r>
      <w:proofErr w:type="gramEnd"/>
      <w:r>
        <w:t xml:space="preserve"> bienes de uso y consumo diversos, para uso en alumbrado </w:t>
      </w:r>
      <w:r w:rsidR="00382C63">
        <w:t>público</w:t>
      </w:r>
      <w:r>
        <w:t>, s</w:t>
      </w:r>
      <w:r w:rsidRPr="0034587C">
        <w:t>egún facturas, líneas y códigos que se detallan a continuación:</w:t>
      </w:r>
    </w:p>
    <w:p w14:paraId="63F78BF9" w14:textId="77777777" w:rsidR="004B0DA2" w:rsidRDefault="004B0DA2" w:rsidP="004B0DA2">
      <w:pPr>
        <w:tabs>
          <w:tab w:val="left" w:pos="3592"/>
        </w:tabs>
        <w:ind w:left="720"/>
        <w:jc w:val="both"/>
        <w:rPr>
          <w:b/>
        </w:rPr>
      </w:pPr>
      <w:r>
        <w:rPr>
          <w:b/>
        </w:rPr>
        <w:tab/>
      </w:r>
    </w:p>
    <w:p w14:paraId="2AC1AFE4" w14:textId="77777777" w:rsidR="004B0DA2" w:rsidRPr="0022274D" w:rsidRDefault="004B0DA2" w:rsidP="004B0DA2">
      <w:pPr>
        <w:tabs>
          <w:tab w:val="left" w:pos="922"/>
          <w:tab w:val="left" w:pos="7797"/>
        </w:tabs>
        <w:spacing w:after="0"/>
        <w:ind w:left="1080"/>
        <w:jc w:val="both"/>
        <w:rPr>
          <w:b/>
          <w:szCs w:val="24"/>
          <w:u w:val="single"/>
        </w:rPr>
      </w:pPr>
      <w:r w:rsidRPr="0022274D">
        <w:rPr>
          <w:b/>
          <w:szCs w:val="24"/>
          <w:u w:val="single"/>
        </w:rPr>
        <w:t>LINEA 0101</w:t>
      </w:r>
    </w:p>
    <w:p w14:paraId="63858EE6" w14:textId="77777777" w:rsidR="004B0DA2" w:rsidRPr="0022274D" w:rsidRDefault="004B0DA2" w:rsidP="004B0DA2">
      <w:pPr>
        <w:tabs>
          <w:tab w:val="left" w:pos="922"/>
          <w:tab w:val="left" w:pos="7797"/>
        </w:tabs>
        <w:spacing w:after="0"/>
        <w:jc w:val="both"/>
        <w:rPr>
          <w:szCs w:val="24"/>
        </w:rPr>
      </w:pPr>
      <w:r w:rsidRPr="0022274D">
        <w:rPr>
          <w:szCs w:val="24"/>
        </w:rPr>
        <w:t xml:space="preserve">                 Facturas Nos.-</w:t>
      </w:r>
      <w:r>
        <w:rPr>
          <w:szCs w:val="24"/>
        </w:rPr>
        <w:t>28507</w:t>
      </w:r>
      <w:r w:rsidRPr="0022274D">
        <w:rPr>
          <w:szCs w:val="24"/>
        </w:rPr>
        <w:t xml:space="preserve"> </w:t>
      </w:r>
    </w:p>
    <w:p w14:paraId="15C7FBED" w14:textId="77777777" w:rsidR="004B0DA2" w:rsidRPr="0022274D" w:rsidRDefault="004B0DA2" w:rsidP="004B0DA2">
      <w:pPr>
        <w:tabs>
          <w:tab w:val="left" w:pos="1425"/>
        </w:tabs>
        <w:spacing w:after="0"/>
        <w:jc w:val="both"/>
        <w:rPr>
          <w:szCs w:val="24"/>
        </w:rPr>
      </w:pPr>
      <w:r w:rsidRPr="0022274D">
        <w:rPr>
          <w:b/>
          <w:szCs w:val="24"/>
        </w:rPr>
        <w:t xml:space="preserve">                 </w:t>
      </w:r>
      <w:r w:rsidRPr="0022274D">
        <w:rPr>
          <w:szCs w:val="24"/>
        </w:rPr>
        <w:t>Códigos Nos.-</w:t>
      </w:r>
      <w:r>
        <w:rPr>
          <w:szCs w:val="24"/>
        </w:rPr>
        <w:t>54112</w:t>
      </w:r>
      <w:r w:rsidRPr="0022274D">
        <w:rPr>
          <w:szCs w:val="24"/>
        </w:rPr>
        <w:t>……</w:t>
      </w:r>
      <w:proofErr w:type="gramStart"/>
      <w:r w:rsidRPr="0022274D">
        <w:rPr>
          <w:szCs w:val="24"/>
        </w:rPr>
        <w:t>…….</w:t>
      </w:r>
      <w:proofErr w:type="gramEnd"/>
      <w:r w:rsidRPr="0022274D">
        <w:rPr>
          <w:szCs w:val="24"/>
        </w:rPr>
        <w:t xml:space="preserve">……………………............................ </w:t>
      </w:r>
      <w:proofErr w:type="gramStart"/>
      <w:r w:rsidRPr="0022274D">
        <w:rPr>
          <w:szCs w:val="24"/>
        </w:rPr>
        <w:t xml:space="preserve">$  </w:t>
      </w:r>
      <w:r>
        <w:rPr>
          <w:szCs w:val="24"/>
        </w:rPr>
        <w:t>25.50</w:t>
      </w:r>
      <w:proofErr w:type="gramEnd"/>
      <w:r w:rsidRPr="0022274D">
        <w:rPr>
          <w:szCs w:val="24"/>
        </w:rPr>
        <w:t xml:space="preserve">    </w:t>
      </w:r>
    </w:p>
    <w:p w14:paraId="34187BEE" w14:textId="77777777" w:rsidR="004B0DA2" w:rsidRPr="0022274D" w:rsidRDefault="004B0DA2" w:rsidP="004B0DA2">
      <w:pPr>
        <w:tabs>
          <w:tab w:val="left" w:pos="1425"/>
        </w:tabs>
        <w:spacing w:after="0"/>
        <w:jc w:val="both"/>
        <w:rPr>
          <w:szCs w:val="24"/>
        </w:rPr>
      </w:pPr>
      <w:r w:rsidRPr="0022274D">
        <w:rPr>
          <w:szCs w:val="24"/>
        </w:rPr>
        <w:t xml:space="preserve">                 Códigos Nos.-</w:t>
      </w:r>
      <w:r>
        <w:rPr>
          <w:szCs w:val="24"/>
        </w:rPr>
        <w:t>54199</w:t>
      </w:r>
      <w:r w:rsidRPr="0022274D">
        <w:rPr>
          <w:szCs w:val="24"/>
        </w:rPr>
        <w:t>……</w:t>
      </w:r>
      <w:proofErr w:type="gramStart"/>
      <w:r w:rsidRPr="0022274D">
        <w:rPr>
          <w:szCs w:val="24"/>
        </w:rPr>
        <w:t>…….</w:t>
      </w:r>
      <w:proofErr w:type="gramEnd"/>
      <w:r w:rsidRPr="0022274D">
        <w:rPr>
          <w:szCs w:val="24"/>
        </w:rPr>
        <w:t xml:space="preserve">……………………............................ </w:t>
      </w:r>
      <w:proofErr w:type="gramStart"/>
      <w:r w:rsidRPr="0022274D">
        <w:rPr>
          <w:szCs w:val="24"/>
        </w:rPr>
        <w:t xml:space="preserve">$ </w:t>
      </w:r>
      <w:r>
        <w:rPr>
          <w:szCs w:val="24"/>
        </w:rPr>
        <w:t xml:space="preserve"> 73.00</w:t>
      </w:r>
      <w:proofErr w:type="gramEnd"/>
      <w:r>
        <w:rPr>
          <w:szCs w:val="24"/>
        </w:rPr>
        <w:t xml:space="preserve">    </w:t>
      </w:r>
    </w:p>
    <w:p w14:paraId="2A572238" w14:textId="77777777" w:rsidR="004B0DA2" w:rsidRPr="0022274D" w:rsidRDefault="004B0DA2" w:rsidP="004B0DA2">
      <w:pPr>
        <w:tabs>
          <w:tab w:val="left" w:pos="1425"/>
        </w:tabs>
        <w:spacing w:after="0"/>
        <w:jc w:val="both"/>
        <w:rPr>
          <w:szCs w:val="24"/>
        </w:rPr>
      </w:pPr>
      <w:r w:rsidRPr="0022274D">
        <w:rPr>
          <w:b/>
          <w:szCs w:val="24"/>
        </w:rPr>
        <w:t xml:space="preserve">                 </w:t>
      </w:r>
      <w:r w:rsidRPr="0022274D">
        <w:rPr>
          <w:szCs w:val="24"/>
        </w:rPr>
        <w:t>Total…………………</w:t>
      </w:r>
      <w:proofErr w:type="gramStart"/>
      <w:r w:rsidRPr="0022274D">
        <w:rPr>
          <w:szCs w:val="24"/>
        </w:rPr>
        <w:t>…….</w:t>
      </w:r>
      <w:proofErr w:type="gramEnd"/>
      <w:r w:rsidRPr="0022274D">
        <w:rPr>
          <w:szCs w:val="24"/>
        </w:rPr>
        <w:t>.……………………......…</w:t>
      </w:r>
      <w:r>
        <w:rPr>
          <w:szCs w:val="24"/>
        </w:rPr>
        <w:t>……..</w:t>
      </w:r>
      <w:r w:rsidRPr="0022274D">
        <w:rPr>
          <w:szCs w:val="24"/>
        </w:rPr>
        <w:t>….........</w:t>
      </w:r>
      <w:r w:rsidRPr="0022274D">
        <w:rPr>
          <w:b/>
          <w:szCs w:val="24"/>
        </w:rPr>
        <w:t xml:space="preserve">$ </w:t>
      </w:r>
      <w:r>
        <w:rPr>
          <w:b/>
          <w:szCs w:val="24"/>
        </w:rPr>
        <w:t>98.50</w:t>
      </w:r>
    </w:p>
    <w:p w14:paraId="6BC88021" w14:textId="77777777" w:rsidR="004B0DA2" w:rsidRPr="0022274D" w:rsidRDefault="004B0DA2" w:rsidP="004B0DA2">
      <w:pPr>
        <w:pStyle w:val="Prrafodelista"/>
        <w:jc w:val="both"/>
      </w:pPr>
    </w:p>
    <w:p w14:paraId="05E85E43" w14:textId="77777777" w:rsidR="004B0DA2" w:rsidRDefault="004B0DA2" w:rsidP="004B0DA2">
      <w:pPr>
        <w:pStyle w:val="Prrafodelista"/>
        <w:jc w:val="both"/>
      </w:pPr>
    </w:p>
    <w:p w14:paraId="3E74F5F3" w14:textId="77777777" w:rsidR="004B0DA2" w:rsidRPr="0034587C" w:rsidRDefault="004B0DA2" w:rsidP="0086536A">
      <w:pPr>
        <w:pStyle w:val="Prrafodelista"/>
        <w:numPr>
          <w:ilvl w:val="0"/>
          <w:numId w:val="56"/>
        </w:numPr>
        <w:tabs>
          <w:tab w:val="left" w:pos="709"/>
          <w:tab w:val="left" w:pos="7797"/>
        </w:tabs>
        <w:spacing w:after="0" w:line="240" w:lineRule="auto"/>
        <w:jc w:val="both"/>
      </w:pPr>
      <w:r w:rsidRPr="0034587C">
        <w:t>EROGAR la cantidad de</w:t>
      </w:r>
      <w:r>
        <w:t xml:space="preserve"> </w:t>
      </w:r>
      <w:r w:rsidRPr="00DE4E55">
        <w:rPr>
          <w:b/>
        </w:rPr>
        <w:t>SETECIENTOS TRES 99/100 DÓLARES DE</w:t>
      </w:r>
      <w:r w:rsidRPr="0034587C">
        <w:t xml:space="preserve"> </w:t>
      </w:r>
      <w:r w:rsidRPr="00DE4E55">
        <w:rPr>
          <w:b/>
        </w:rPr>
        <w:t>LOS ESTADOS UNIDOS DE AMÉRICA ($</w:t>
      </w:r>
      <w:r>
        <w:rPr>
          <w:b/>
        </w:rPr>
        <w:t>703.99</w:t>
      </w:r>
      <w:r w:rsidRPr="00DE4E55">
        <w:rPr>
          <w:b/>
        </w:rPr>
        <w:t>)</w:t>
      </w:r>
      <w:r w:rsidRPr="0034587C">
        <w:t xml:space="preserve"> a favor de</w:t>
      </w:r>
      <w:r>
        <w:t xml:space="preserve"> </w:t>
      </w:r>
      <w:r w:rsidRPr="00DE4E55">
        <w:rPr>
          <w:b/>
        </w:rPr>
        <w:t>GRUPO EJJE S.A. DE C.V.</w:t>
      </w:r>
      <w:r>
        <w:t xml:space="preserve"> </w:t>
      </w:r>
      <w:r w:rsidRPr="00DE4E55">
        <w:rPr>
          <w:b/>
        </w:rPr>
        <w:t xml:space="preserve">V/ </w:t>
      </w:r>
      <w:r>
        <w:t xml:space="preserve">Pago </w:t>
      </w:r>
      <w:r w:rsidRPr="0034587C">
        <w:t>por compra de</w:t>
      </w:r>
      <w:r>
        <w:t xml:space="preserve"> bienes de uso y consumo diversos, maquinarias y equipo, para uso en personal de centro municipal de </w:t>
      </w:r>
      <w:proofErr w:type="gramStart"/>
      <w:r>
        <w:t>formación  y</w:t>
      </w:r>
      <w:proofErr w:type="gramEnd"/>
      <w:r>
        <w:t xml:space="preserve"> atención integral, s</w:t>
      </w:r>
      <w:r w:rsidRPr="0034587C">
        <w:t>egún facturas, líneas y códigos que se detallan a continuación:</w:t>
      </w:r>
    </w:p>
    <w:p w14:paraId="280C3B4D" w14:textId="77777777" w:rsidR="004B0DA2" w:rsidRDefault="004B0DA2" w:rsidP="004B0DA2">
      <w:pPr>
        <w:tabs>
          <w:tab w:val="left" w:pos="3592"/>
        </w:tabs>
        <w:ind w:left="720"/>
        <w:jc w:val="both"/>
        <w:rPr>
          <w:b/>
        </w:rPr>
      </w:pPr>
      <w:r>
        <w:rPr>
          <w:b/>
        </w:rPr>
        <w:tab/>
      </w:r>
    </w:p>
    <w:p w14:paraId="784BD282" w14:textId="77777777" w:rsidR="004B0DA2" w:rsidRPr="00DE4E55" w:rsidRDefault="004B0DA2" w:rsidP="004B0DA2">
      <w:pPr>
        <w:tabs>
          <w:tab w:val="left" w:pos="922"/>
          <w:tab w:val="left" w:pos="7797"/>
        </w:tabs>
        <w:spacing w:after="0"/>
        <w:ind w:left="1080"/>
        <w:jc w:val="both"/>
        <w:rPr>
          <w:b/>
          <w:szCs w:val="24"/>
          <w:u w:val="single"/>
        </w:rPr>
      </w:pPr>
      <w:r w:rsidRPr="00DE4E55">
        <w:rPr>
          <w:b/>
          <w:szCs w:val="24"/>
          <w:u w:val="single"/>
        </w:rPr>
        <w:t>LINEA 0101</w:t>
      </w:r>
    </w:p>
    <w:p w14:paraId="0FD7C7C1" w14:textId="77777777" w:rsidR="004B0DA2" w:rsidRPr="00DE4E55" w:rsidRDefault="004B0DA2" w:rsidP="004B0DA2">
      <w:pPr>
        <w:tabs>
          <w:tab w:val="left" w:pos="922"/>
          <w:tab w:val="left" w:pos="7797"/>
        </w:tabs>
        <w:spacing w:after="0"/>
        <w:jc w:val="both"/>
        <w:rPr>
          <w:szCs w:val="24"/>
        </w:rPr>
      </w:pPr>
      <w:r w:rsidRPr="00DE4E55">
        <w:rPr>
          <w:szCs w:val="24"/>
        </w:rPr>
        <w:t xml:space="preserve">                 Facturas Nos.-</w:t>
      </w:r>
      <w:r>
        <w:rPr>
          <w:szCs w:val="24"/>
        </w:rPr>
        <w:t>170933</w:t>
      </w:r>
      <w:r w:rsidRPr="00DE4E55">
        <w:rPr>
          <w:szCs w:val="24"/>
        </w:rPr>
        <w:t xml:space="preserve"> </w:t>
      </w:r>
    </w:p>
    <w:p w14:paraId="6416FAC6" w14:textId="77777777" w:rsidR="004B0DA2" w:rsidRPr="00DE4E55" w:rsidRDefault="004B0DA2" w:rsidP="004B0DA2">
      <w:pPr>
        <w:tabs>
          <w:tab w:val="left" w:pos="1425"/>
        </w:tabs>
        <w:spacing w:after="0"/>
        <w:jc w:val="both"/>
        <w:rPr>
          <w:szCs w:val="24"/>
        </w:rPr>
      </w:pPr>
      <w:r w:rsidRPr="00DE4E55">
        <w:rPr>
          <w:b/>
          <w:szCs w:val="24"/>
        </w:rPr>
        <w:t xml:space="preserve">                 </w:t>
      </w:r>
      <w:r w:rsidRPr="00DE4E55">
        <w:rPr>
          <w:szCs w:val="24"/>
        </w:rPr>
        <w:t>Códigos Nos.-</w:t>
      </w:r>
      <w:r>
        <w:rPr>
          <w:szCs w:val="24"/>
        </w:rPr>
        <w:t>54199</w:t>
      </w:r>
      <w:r w:rsidRPr="00DE4E55">
        <w:rPr>
          <w:szCs w:val="24"/>
        </w:rPr>
        <w:t>……</w:t>
      </w:r>
      <w:proofErr w:type="gramStart"/>
      <w:r w:rsidRPr="00DE4E55">
        <w:rPr>
          <w:szCs w:val="24"/>
        </w:rPr>
        <w:t>…….</w:t>
      </w:r>
      <w:proofErr w:type="gramEnd"/>
      <w:r w:rsidRPr="00DE4E55">
        <w:rPr>
          <w:szCs w:val="24"/>
        </w:rPr>
        <w:t xml:space="preserve">……………………............................ $ </w:t>
      </w:r>
      <w:r>
        <w:rPr>
          <w:szCs w:val="24"/>
        </w:rPr>
        <w:t xml:space="preserve">  </w:t>
      </w:r>
      <w:r w:rsidRPr="00DE4E55">
        <w:rPr>
          <w:szCs w:val="24"/>
        </w:rPr>
        <w:t xml:space="preserve"> </w:t>
      </w:r>
      <w:r>
        <w:rPr>
          <w:szCs w:val="24"/>
        </w:rPr>
        <w:t>42.94</w:t>
      </w:r>
      <w:r w:rsidRPr="00DE4E55">
        <w:rPr>
          <w:szCs w:val="24"/>
        </w:rPr>
        <w:t xml:space="preserve">    </w:t>
      </w:r>
    </w:p>
    <w:p w14:paraId="609F5897" w14:textId="77777777" w:rsidR="004B0DA2" w:rsidRPr="00DE4E55" w:rsidRDefault="004B0DA2" w:rsidP="004B0DA2">
      <w:pPr>
        <w:tabs>
          <w:tab w:val="left" w:pos="1425"/>
        </w:tabs>
        <w:spacing w:after="0"/>
        <w:jc w:val="both"/>
        <w:rPr>
          <w:szCs w:val="24"/>
        </w:rPr>
      </w:pPr>
      <w:r w:rsidRPr="00DE4E55">
        <w:rPr>
          <w:szCs w:val="24"/>
        </w:rPr>
        <w:t xml:space="preserve">                 Códigos Nos.-</w:t>
      </w:r>
      <w:r>
        <w:rPr>
          <w:szCs w:val="24"/>
        </w:rPr>
        <w:t>61102</w:t>
      </w:r>
      <w:r w:rsidRPr="00DE4E55">
        <w:rPr>
          <w:szCs w:val="24"/>
        </w:rPr>
        <w:t>……</w:t>
      </w:r>
      <w:proofErr w:type="gramStart"/>
      <w:r w:rsidRPr="00DE4E55">
        <w:rPr>
          <w:szCs w:val="24"/>
        </w:rPr>
        <w:t>…….</w:t>
      </w:r>
      <w:proofErr w:type="gramEnd"/>
      <w:r w:rsidRPr="00DE4E55">
        <w:rPr>
          <w:szCs w:val="24"/>
        </w:rPr>
        <w:t xml:space="preserve">……………………............................ </w:t>
      </w:r>
      <w:proofErr w:type="gramStart"/>
      <w:r w:rsidRPr="00DE4E55">
        <w:rPr>
          <w:szCs w:val="24"/>
        </w:rPr>
        <w:t xml:space="preserve">$  </w:t>
      </w:r>
      <w:r>
        <w:rPr>
          <w:szCs w:val="24"/>
        </w:rPr>
        <w:t>661.05</w:t>
      </w:r>
      <w:proofErr w:type="gramEnd"/>
      <w:r w:rsidRPr="00DE4E55">
        <w:rPr>
          <w:szCs w:val="24"/>
        </w:rPr>
        <w:t xml:space="preserve">    </w:t>
      </w:r>
    </w:p>
    <w:p w14:paraId="5C1690D0" w14:textId="77777777" w:rsidR="004B0DA2" w:rsidRPr="004B0DA2" w:rsidRDefault="004B0DA2" w:rsidP="004B0DA2">
      <w:pPr>
        <w:tabs>
          <w:tab w:val="left" w:pos="1425"/>
        </w:tabs>
        <w:spacing w:after="0"/>
        <w:jc w:val="both"/>
        <w:rPr>
          <w:szCs w:val="24"/>
        </w:rPr>
      </w:pPr>
      <w:r w:rsidRPr="00DE4E55">
        <w:rPr>
          <w:b/>
          <w:szCs w:val="24"/>
        </w:rPr>
        <w:t xml:space="preserve">                 </w:t>
      </w:r>
      <w:r w:rsidRPr="00DE4E55">
        <w:rPr>
          <w:szCs w:val="24"/>
        </w:rPr>
        <w:t>Total…………………</w:t>
      </w:r>
      <w:proofErr w:type="gramStart"/>
      <w:r w:rsidRPr="00DE4E55">
        <w:rPr>
          <w:szCs w:val="24"/>
        </w:rPr>
        <w:t>…….</w:t>
      </w:r>
      <w:proofErr w:type="gramEnd"/>
      <w:r w:rsidRPr="00DE4E55">
        <w:rPr>
          <w:szCs w:val="24"/>
        </w:rPr>
        <w:t>.……………………......…</w:t>
      </w:r>
      <w:r>
        <w:rPr>
          <w:szCs w:val="24"/>
        </w:rPr>
        <w:t>……..</w:t>
      </w:r>
      <w:r w:rsidRPr="00DE4E55">
        <w:rPr>
          <w:szCs w:val="24"/>
        </w:rPr>
        <w:t>….........</w:t>
      </w:r>
      <w:r w:rsidRPr="00DE4E55">
        <w:rPr>
          <w:b/>
          <w:szCs w:val="24"/>
        </w:rPr>
        <w:t xml:space="preserve">$ </w:t>
      </w:r>
      <w:r>
        <w:rPr>
          <w:b/>
          <w:szCs w:val="24"/>
        </w:rPr>
        <w:t>703.99</w:t>
      </w:r>
    </w:p>
    <w:p w14:paraId="68BE7458" w14:textId="77777777" w:rsidR="004B0DA2" w:rsidRDefault="004B0DA2" w:rsidP="004B0DA2">
      <w:pPr>
        <w:jc w:val="both"/>
        <w:rPr>
          <w:b/>
          <w:u w:val="single"/>
        </w:rPr>
      </w:pPr>
      <w:r w:rsidRPr="00543E9D">
        <w:rPr>
          <w:szCs w:val="24"/>
        </w:rPr>
        <w:t xml:space="preserve">Autorizando a Tesorería a efectuar los pagos correspondientes FONDOS PROPIOS. Cuenta </w:t>
      </w:r>
      <w:proofErr w:type="spellStart"/>
      <w:r w:rsidRPr="00543E9D">
        <w:rPr>
          <w:szCs w:val="24"/>
        </w:rPr>
        <w:t>N°</w:t>
      </w:r>
      <w:proofErr w:type="spellEnd"/>
      <w:r w:rsidRPr="00543E9D">
        <w:rPr>
          <w:szCs w:val="24"/>
        </w:rPr>
        <w:t xml:space="preserve"> 00500003666</w:t>
      </w:r>
    </w:p>
    <w:p w14:paraId="6D824CAD" w14:textId="77777777" w:rsidR="004B0DA2" w:rsidRDefault="004B0DA2" w:rsidP="004B0DA2">
      <w:pPr>
        <w:pStyle w:val="Prrafodelista"/>
        <w:jc w:val="both"/>
      </w:pPr>
    </w:p>
    <w:p w14:paraId="3AC47A97" w14:textId="77777777" w:rsidR="0006180A" w:rsidRPr="002D1617" w:rsidRDefault="0006180A" w:rsidP="0006180A">
      <w:pPr>
        <w:spacing w:after="0" w:line="240" w:lineRule="auto"/>
        <w:jc w:val="both"/>
        <w:rPr>
          <w:rFonts w:eastAsia="Times New Roman"/>
          <w:b/>
          <w:szCs w:val="24"/>
          <w:u w:val="single"/>
          <w:lang w:eastAsia="es-ES"/>
        </w:rPr>
      </w:pPr>
      <w:r w:rsidRPr="002D1617">
        <w:rPr>
          <w:rFonts w:eastAsia="Times New Roman"/>
          <w:b/>
          <w:szCs w:val="24"/>
          <w:u w:val="single"/>
          <w:lang w:eastAsia="es-ES"/>
        </w:rPr>
        <w:t xml:space="preserve">ACUERDO NÚMERO ONCE: </w:t>
      </w:r>
    </w:p>
    <w:p w14:paraId="1E9FC282" w14:textId="77777777" w:rsidR="0006180A" w:rsidRPr="002D1617" w:rsidRDefault="0006180A" w:rsidP="0006180A">
      <w:pPr>
        <w:spacing w:after="0" w:line="240" w:lineRule="auto"/>
        <w:jc w:val="both"/>
        <w:rPr>
          <w:rFonts w:eastAsia="Times New Roman"/>
          <w:szCs w:val="24"/>
          <w:lang w:eastAsia="es-ES"/>
        </w:rPr>
      </w:pPr>
      <w:r w:rsidRPr="002D1617">
        <w:rPr>
          <w:rFonts w:eastAsia="Times New Roman"/>
          <w:szCs w:val="24"/>
          <w:lang w:eastAsia="es-ES"/>
        </w:rPr>
        <w:t xml:space="preserve">El Concejo Municipal de Metapán, en uso de las facultades legales que el Código municipal les confiere: ACUERDA: Erogar las cantidades siguientes: </w:t>
      </w:r>
    </w:p>
    <w:p w14:paraId="71F5ABEC" w14:textId="77777777" w:rsidR="0006180A" w:rsidRPr="002D1617" w:rsidRDefault="0006180A" w:rsidP="0006180A">
      <w:pPr>
        <w:spacing w:after="0" w:line="240" w:lineRule="auto"/>
        <w:jc w:val="both"/>
        <w:rPr>
          <w:rFonts w:eastAsia="Times New Roman"/>
          <w:b/>
          <w:szCs w:val="24"/>
          <w:u w:val="single"/>
          <w:lang w:eastAsia="es-ES"/>
        </w:rPr>
      </w:pPr>
    </w:p>
    <w:p w14:paraId="78D16D80" w14:textId="77777777" w:rsidR="0006180A" w:rsidRPr="002D1617" w:rsidRDefault="0006180A" w:rsidP="0006180A">
      <w:pPr>
        <w:spacing w:after="0" w:line="240" w:lineRule="auto"/>
        <w:jc w:val="both"/>
        <w:rPr>
          <w:rFonts w:eastAsia="Times New Roman"/>
          <w:b/>
          <w:szCs w:val="24"/>
          <w:u w:val="single"/>
          <w:lang w:eastAsia="es-ES"/>
        </w:rPr>
      </w:pPr>
      <w:r w:rsidRPr="002D1617">
        <w:rPr>
          <w:rFonts w:eastAsia="Times New Roman"/>
          <w:b/>
          <w:szCs w:val="24"/>
          <w:u w:val="single"/>
          <w:lang w:eastAsia="es-ES"/>
        </w:rPr>
        <w:t xml:space="preserve">LINEA </w:t>
      </w:r>
      <w:proofErr w:type="gramStart"/>
      <w:r w:rsidRPr="002D1617">
        <w:rPr>
          <w:rFonts w:eastAsia="Times New Roman"/>
          <w:b/>
          <w:szCs w:val="24"/>
          <w:u w:val="single"/>
          <w:lang w:eastAsia="es-ES"/>
        </w:rPr>
        <w:t>0101  ADMINISTRACIÓN</w:t>
      </w:r>
      <w:proofErr w:type="gramEnd"/>
      <w:r w:rsidRPr="002D1617">
        <w:rPr>
          <w:rFonts w:eastAsia="Times New Roman"/>
          <w:b/>
          <w:szCs w:val="24"/>
          <w:u w:val="single"/>
          <w:lang w:eastAsia="es-ES"/>
        </w:rPr>
        <w:t xml:space="preserve"> SUPERIOR</w:t>
      </w:r>
    </w:p>
    <w:p w14:paraId="1562AF94" w14:textId="77777777" w:rsidR="0006180A" w:rsidRPr="002D1617" w:rsidRDefault="0006180A" w:rsidP="0006180A">
      <w:pPr>
        <w:spacing w:after="0" w:line="240" w:lineRule="auto"/>
        <w:jc w:val="both"/>
        <w:rPr>
          <w:rFonts w:eastAsia="Times New Roman"/>
          <w:b/>
          <w:szCs w:val="24"/>
          <w:u w:val="single"/>
          <w:lang w:eastAsia="es-ES"/>
        </w:rPr>
      </w:pPr>
    </w:p>
    <w:p w14:paraId="05F67FC9" w14:textId="77777777" w:rsidR="0006180A" w:rsidRPr="002D1617" w:rsidRDefault="0006180A" w:rsidP="0006180A">
      <w:pPr>
        <w:spacing w:after="0" w:line="240" w:lineRule="auto"/>
        <w:jc w:val="both"/>
        <w:rPr>
          <w:rFonts w:eastAsia="Times New Roman"/>
          <w:b/>
          <w:szCs w:val="24"/>
          <w:u w:val="single"/>
          <w:lang w:eastAsia="es-ES"/>
        </w:rPr>
      </w:pPr>
    </w:p>
    <w:p w14:paraId="5C90EC47" w14:textId="77777777" w:rsidR="0006180A" w:rsidRPr="002D1617" w:rsidRDefault="0006180A" w:rsidP="0006180A">
      <w:pPr>
        <w:numPr>
          <w:ilvl w:val="0"/>
          <w:numId w:val="57"/>
        </w:numPr>
        <w:spacing w:after="0" w:line="240" w:lineRule="auto"/>
        <w:contextualSpacing/>
        <w:jc w:val="both"/>
        <w:rPr>
          <w:rFonts w:eastAsia="Times New Roman"/>
          <w:szCs w:val="24"/>
          <w:lang w:val="es-ES" w:eastAsia="es-ES"/>
        </w:rPr>
      </w:pPr>
      <w:r w:rsidRPr="002D1617">
        <w:rPr>
          <w:rFonts w:eastAsia="Times New Roman"/>
          <w:szCs w:val="24"/>
          <w:lang w:val="es-ES" w:eastAsia="es-ES"/>
        </w:rPr>
        <w:t>54110</w:t>
      </w:r>
      <w:r w:rsidRPr="002D1617">
        <w:rPr>
          <w:rFonts w:eastAsia="Times New Roman"/>
          <w:szCs w:val="24"/>
          <w:lang w:val="es-ES" w:eastAsia="es-ES"/>
        </w:rPr>
        <w:tab/>
        <w:t xml:space="preserve"> </w:t>
      </w:r>
      <w:r w:rsidRPr="002D1617">
        <w:rPr>
          <w:rFonts w:eastAsia="Calibri"/>
          <w:b/>
          <w:szCs w:val="24"/>
        </w:rPr>
        <w:t>GASOLINERA METAPÁN</w:t>
      </w:r>
      <w:r w:rsidRPr="002D1617">
        <w:rPr>
          <w:rFonts w:eastAsia="Calibri"/>
          <w:szCs w:val="24"/>
        </w:rPr>
        <w:t xml:space="preserve"> “</w:t>
      </w:r>
      <w:r w:rsidRPr="002D1617">
        <w:rPr>
          <w:rFonts w:eastAsia="Calibri"/>
          <w:b/>
          <w:szCs w:val="24"/>
        </w:rPr>
        <w:t xml:space="preserve">JOSÉ ADÁN </w:t>
      </w:r>
      <w:proofErr w:type="gramStart"/>
      <w:r w:rsidRPr="002D1617">
        <w:rPr>
          <w:rFonts w:eastAsia="Calibri"/>
          <w:b/>
          <w:szCs w:val="24"/>
        </w:rPr>
        <w:t>SALAZAR”</w:t>
      </w:r>
      <w:r w:rsidRPr="002D1617">
        <w:rPr>
          <w:rFonts w:eastAsia="Calibri"/>
          <w:szCs w:val="24"/>
        </w:rPr>
        <w:t xml:space="preserve"> </w:t>
      </w:r>
      <w:r w:rsidRPr="002D1617">
        <w:rPr>
          <w:rFonts w:eastAsia="Times New Roman"/>
          <w:szCs w:val="24"/>
          <w:lang w:val="es-ES" w:eastAsia="es-ES"/>
        </w:rPr>
        <w:t xml:space="preserve"> V</w:t>
      </w:r>
      <w:proofErr w:type="gramEnd"/>
      <w:r w:rsidRPr="002D1617">
        <w:rPr>
          <w:rFonts w:eastAsia="Times New Roman"/>
          <w:szCs w:val="24"/>
          <w:lang w:val="es-ES" w:eastAsia="es-ES"/>
        </w:rPr>
        <w:t>/ Pago  Por  la  compra  de combustible durante el periodo comprendido del 01 al 15 de Enero del 2021.- Para equipos propiedad de esta Alcaldía. Según facturas números:</w:t>
      </w:r>
    </w:p>
    <w:p w14:paraId="3EC54AB7" w14:textId="77777777" w:rsidR="0006180A" w:rsidRPr="002D1617" w:rsidRDefault="0006180A" w:rsidP="0006180A">
      <w:pPr>
        <w:tabs>
          <w:tab w:val="left" w:pos="5408"/>
        </w:tabs>
        <w:spacing w:after="0" w:line="240" w:lineRule="auto"/>
        <w:jc w:val="both"/>
        <w:rPr>
          <w:rFonts w:eastAsia="Times New Roman"/>
          <w:b/>
          <w:szCs w:val="24"/>
          <w:u w:val="single"/>
          <w:lang w:eastAsia="es-ES"/>
        </w:rPr>
      </w:pPr>
    </w:p>
    <w:p w14:paraId="31D0300A" w14:textId="77777777" w:rsidR="0006180A" w:rsidRPr="002D1617" w:rsidRDefault="0006180A" w:rsidP="0006180A">
      <w:pPr>
        <w:tabs>
          <w:tab w:val="left" w:pos="5408"/>
        </w:tabs>
        <w:spacing w:after="0" w:line="240" w:lineRule="auto"/>
        <w:jc w:val="both"/>
        <w:rPr>
          <w:rFonts w:eastAsia="Times New Roman"/>
          <w:b/>
          <w:szCs w:val="24"/>
          <w:lang w:eastAsia="es-ES"/>
        </w:rPr>
      </w:pPr>
      <w:r w:rsidRPr="002D1617">
        <w:rPr>
          <w:rFonts w:eastAsia="Times New Roman"/>
          <w:b/>
          <w:szCs w:val="24"/>
          <w:lang w:eastAsia="es-ES"/>
        </w:rPr>
        <w:t xml:space="preserve">Facturas </w:t>
      </w:r>
      <w:proofErr w:type="spellStart"/>
      <w:r w:rsidRPr="002D1617">
        <w:rPr>
          <w:rFonts w:eastAsia="Times New Roman"/>
          <w:b/>
          <w:szCs w:val="24"/>
          <w:lang w:eastAsia="es-ES"/>
        </w:rPr>
        <w:t>N°</w:t>
      </w:r>
      <w:proofErr w:type="spellEnd"/>
      <w:r w:rsidRPr="002D1617">
        <w:rPr>
          <w:rFonts w:eastAsia="Times New Roman"/>
          <w:b/>
          <w:szCs w:val="24"/>
          <w:lang w:eastAsia="es-ES"/>
        </w:rPr>
        <w:t>- 3201-3284-3312-3369-3382-3446-3466-3522-35</w:t>
      </w:r>
      <w:r>
        <w:rPr>
          <w:rFonts w:eastAsia="Times New Roman"/>
          <w:b/>
          <w:szCs w:val="24"/>
          <w:lang w:eastAsia="es-ES"/>
        </w:rPr>
        <w:t>36-3603-3624-3686-3818-6024-3935-602</w:t>
      </w:r>
      <w:r w:rsidR="007C6BBD">
        <w:rPr>
          <w:rFonts w:eastAsia="Times New Roman"/>
          <w:b/>
          <w:szCs w:val="24"/>
          <w:lang w:eastAsia="es-ES"/>
        </w:rPr>
        <w:t>5-4077-6026-4136-4185-6028-</w:t>
      </w:r>
      <w:r>
        <w:rPr>
          <w:rFonts w:eastAsia="Times New Roman"/>
          <w:b/>
          <w:szCs w:val="24"/>
          <w:lang w:eastAsia="es-ES"/>
        </w:rPr>
        <w:t>6027</w:t>
      </w:r>
      <w:r w:rsidRPr="002D1617">
        <w:rPr>
          <w:rFonts w:eastAsia="Times New Roman"/>
          <w:b/>
          <w:szCs w:val="24"/>
          <w:lang w:eastAsia="es-ES"/>
        </w:rPr>
        <w:t xml:space="preserve"> </w:t>
      </w:r>
    </w:p>
    <w:p w14:paraId="1ACFB625" w14:textId="77777777" w:rsidR="0006180A" w:rsidRPr="002D1617" w:rsidRDefault="0006180A" w:rsidP="0006180A">
      <w:pPr>
        <w:tabs>
          <w:tab w:val="left" w:pos="5408"/>
        </w:tabs>
        <w:spacing w:after="0" w:line="240" w:lineRule="auto"/>
        <w:jc w:val="both"/>
        <w:rPr>
          <w:rFonts w:eastAsia="Times New Roman"/>
          <w:b/>
          <w:szCs w:val="24"/>
          <w:lang w:eastAsia="es-ES"/>
        </w:rPr>
      </w:pPr>
    </w:p>
    <w:p w14:paraId="2D8B59FF" w14:textId="77777777" w:rsidR="0006180A" w:rsidRPr="00AA4D1C" w:rsidRDefault="0006180A" w:rsidP="0006180A">
      <w:pPr>
        <w:jc w:val="both"/>
        <w:rPr>
          <w:rFonts w:eastAsia="Times New Roman"/>
          <w:b/>
          <w:sz w:val="32"/>
          <w:szCs w:val="32"/>
          <w:lang w:eastAsia="es-ES"/>
        </w:rPr>
      </w:pPr>
      <w:proofErr w:type="gramStart"/>
      <w:r w:rsidRPr="00AA4D1C">
        <w:rPr>
          <w:rFonts w:eastAsia="Times New Roman"/>
          <w:b/>
          <w:sz w:val="32"/>
          <w:szCs w:val="32"/>
          <w:lang w:eastAsia="es-ES"/>
        </w:rPr>
        <w:t>TOTAL</w:t>
      </w:r>
      <w:proofErr w:type="gramEnd"/>
      <w:r w:rsidRPr="00AA4D1C">
        <w:rPr>
          <w:rFonts w:eastAsia="Times New Roman"/>
          <w:b/>
          <w:sz w:val="32"/>
          <w:szCs w:val="32"/>
          <w:lang w:eastAsia="es-ES"/>
        </w:rPr>
        <w:t xml:space="preserve"> GENERAL…………………………$ 31,689.62</w:t>
      </w:r>
    </w:p>
    <w:p w14:paraId="56085A16" w14:textId="77777777" w:rsidR="0006180A" w:rsidRPr="002D1617" w:rsidRDefault="0006180A" w:rsidP="0006180A">
      <w:pPr>
        <w:numPr>
          <w:ilvl w:val="0"/>
          <w:numId w:val="57"/>
        </w:numPr>
        <w:spacing w:after="0" w:line="240" w:lineRule="auto"/>
        <w:contextualSpacing/>
        <w:jc w:val="both"/>
        <w:rPr>
          <w:rFonts w:eastAsia="Times New Roman"/>
          <w:szCs w:val="24"/>
          <w:lang w:val="es-ES" w:eastAsia="es-ES"/>
        </w:rPr>
      </w:pPr>
      <w:r w:rsidRPr="002D1617">
        <w:rPr>
          <w:rFonts w:eastAsia="Times New Roman"/>
          <w:szCs w:val="24"/>
          <w:lang w:val="es-ES" w:eastAsia="es-ES"/>
        </w:rPr>
        <w:t>54110</w:t>
      </w:r>
      <w:r w:rsidRPr="002D1617">
        <w:rPr>
          <w:rFonts w:eastAsia="Times New Roman"/>
          <w:szCs w:val="24"/>
          <w:lang w:val="es-ES" w:eastAsia="es-ES"/>
        </w:rPr>
        <w:tab/>
        <w:t xml:space="preserve"> </w:t>
      </w:r>
      <w:r w:rsidRPr="002D1617">
        <w:rPr>
          <w:rFonts w:eastAsia="Calibri"/>
          <w:b/>
          <w:szCs w:val="24"/>
        </w:rPr>
        <w:t>GASOLINERA METAPÁN</w:t>
      </w:r>
      <w:r w:rsidRPr="002D1617">
        <w:rPr>
          <w:rFonts w:eastAsia="Calibri"/>
          <w:szCs w:val="24"/>
        </w:rPr>
        <w:t xml:space="preserve"> “</w:t>
      </w:r>
      <w:r w:rsidRPr="002D1617">
        <w:rPr>
          <w:rFonts w:eastAsia="Calibri"/>
          <w:b/>
          <w:szCs w:val="24"/>
        </w:rPr>
        <w:t xml:space="preserve">JOSÉ ADÁN </w:t>
      </w:r>
      <w:proofErr w:type="gramStart"/>
      <w:r w:rsidRPr="002D1617">
        <w:rPr>
          <w:rFonts w:eastAsia="Calibri"/>
          <w:b/>
          <w:szCs w:val="24"/>
        </w:rPr>
        <w:t>SALAZAR”</w:t>
      </w:r>
      <w:r w:rsidRPr="002D1617">
        <w:rPr>
          <w:rFonts w:eastAsia="Calibri"/>
          <w:szCs w:val="24"/>
        </w:rPr>
        <w:t xml:space="preserve"> </w:t>
      </w:r>
      <w:r w:rsidRPr="002D1617">
        <w:rPr>
          <w:rFonts w:eastAsia="Times New Roman"/>
          <w:szCs w:val="24"/>
          <w:lang w:val="es-ES" w:eastAsia="es-ES"/>
        </w:rPr>
        <w:t xml:space="preserve"> V</w:t>
      </w:r>
      <w:proofErr w:type="gramEnd"/>
      <w:r w:rsidRPr="002D1617">
        <w:rPr>
          <w:rFonts w:eastAsia="Times New Roman"/>
          <w:szCs w:val="24"/>
          <w:lang w:val="es-ES" w:eastAsia="es-ES"/>
        </w:rPr>
        <w:t>/ Pago  Por  la  compra  de combustible durante el periodo comprendido del 16 al 31 de Enero del 2021.- Para equipos propiedad de esta Alcaldía. Según facturas números:</w:t>
      </w:r>
    </w:p>
    <w:p w14:paraId="1974DEA7" w14:textId="77777777" w:rsidR="0006180A" w:rsidRPr="002D1617" w:rsidRDefault="0006180A" w:rsidP="0006180A">
      <w:pPr>
        <w:tabs>
          <w:tab w:val="left" w:pos="5408"/>
        </w:tabs>
        <w:spacing w:after="0" w:line="240" w:lineRule="auto"/>
        <w:jc w:val="both"/>
        <w:rPr>
          <w:rFonts w:eastAsia="Times New Roman"/>
          <w:b/>
          <w:szCs w:val="24"/>
          <w:u w:val="single"/>
          <w:lang w:eastAsia="es-ES"/>
        </w:rPr>
      </w:pPr>
    </w:p>
    <w:p w14:paraId="338E6C48" w14:textId="77777777" w:rsidR="0006180A" w:rsidRPr="002D1617" w:rsidRDefault="0006180A" w:rsidP="0006180A">
      <w:pPr>
        <w:tabs>
          <w:tab w:val="left" w:pos="5408"/>
        </w:tabs>
        <w:spacing w:after="0" w:line="240" w:lineRule="auto"/>
        <w:jc w:val="both"/>
        <w:rPr>
          <w:rFonts w:eastAsia="Times New Roman"/>
          <w:b/>
          <w:szCs w:val="24"/>
          <w:lang w:eastAsia="es-ES"/>
        </w:rPr>
      </w:pPr>
      <w:r w:rsidRPr="002D1617">
        <w:rPr>
          <w:rFonts w:eastAsia="Times New Roman"/>
          <w:b/>
          <w:szCs w:val="24"/>
          <w:lang w:eastAsia="es-ES"/>
        </w:rPr>
        <w:t xml:space="preserve">Facturas </w:t>
      </w:r>
      <w:proofErr w:type="spellStart"/>
      <w:r w:rsidRPr="002D1617">
        <w:rPr>
          <w:rFonts w:eastAsia="Times New Roman"/>
          <w:b/>
          <w:szCs w:val="24"/>
          <w:lang w:eastAsia="es-ES"/>
        </w:rPr>
        <w:t>N°</w:t>
      </w:r>
      <w:proofErr w:type="spellEnd"/>
      <w:r w:rsidRPr="002D1617">
        <w:rPr>
          <w:rFonts w:eastAsia="Times New Roman"/>
          <w:b/>
          <w:szCs w:val="24"/>
          <w:lang w:eastAsia="es-ES"/>
        </w:rPr>
        <w:t xml:space="preserve"> -4337-4385-445</w:t>
      </w:r>
      <w:r>
        <w:rPr>
          <w:rFonts w:eastAsia="Times New Roman"/>
          <w:b/>
          <w:szCs w:val="24"/>
          <w:lang w:eastAsia="es-ES"/>
        </w:rPr>
        <w:t>0-4548-4574-4604-4703-6029-4760-6032-</w:t>
      </w:r>
      <w:r w:rsidRPr="002D1617">
        <w:rPr>
          <w:rFonts w:eastAsia="Times New Roman"/>
          <w:b/>
          <w:szCs w:val="24"/>
          <w:lang w:eastAsia="es-ES"/>
        </w:rPr>
        <w:t xml:space="preserve">4866-4882-4981-5070-5123-5165-5212-5248-5284-5336-5374-5415-5453-5503-5560 </w:t>
      </w:r>
    </w:p>
    <w:p w14:paraId="79DCE829" w14:textId="77777777" w:rsidR="0006180A" w:rsidRPr="002D1617" w:rsidRDefault="0006180A" w:rsidP="0006180A">
      <w:pPr>
        <w:tabs>
          <w:tab w:val="left" w:pos="5408"/>
        </w:tabs>
        <w:spacing w:after="0" w:line="240" w:lineRule="auto"/>
        <w:jc w:val="both"/>
        <w:rPr>
          <w:rFonts w:eastAsia="Times New Roman"/>
          <w:b/>
          <w:szCs w:val="24"/>
          <w:lang w:eastAsia="es-ES"/>
        </w:rPr>
      </w:pPr>
    </w:p>
    <w:p w14:paraId="2AC35D37" w14:textId="77777777" w:rsidR="0006180A" w:rsidRPr="00AA4D1C" w:rsidRDefault="0006180A" w:rsidP="0006180A">
      <w:pPr>
        <w:jc w:val="both"/>
        <w:rPr>
          <w:rFonts w:eastAsia="Times New Roman"/>
          <w:b/>
          <w:sz w:val="32"/>
          <w:szCs w:val="32"/>
          <w:lang w:eastAsia="es-ES"/>
        </w:rPr>
      </w:pPr>
      <w:proofErr w:type="gramStart"/>
      <w:r w:rsidRPr="00AA4D1C">
        <w:rPr>
          <w:rFonts w:eastAsia="Times New Roman"/>
          <w:b/>
          <w:sz w:val="32"/>
          <w:szCs w:val="32"/>
          <w:lang w:eastAsia="es-ES"/>
        </w:rPr>
        <w:t>TOTAL</w:t>
      </w:r>
      <w:proofErr w:type="gramEnd"/>
      <w:r w:rsidRPr="00AA4D1C">
        <w:rPr>
          <w:rFonts w:eastAsia="Times New Roman"/>
          <w:b/>
          <w:sz w:val="32"/>
          <w:szCs w:val="32"/>
          <w:lang w:eastAsia="es-ES"/>
        </w:rPr>
        <w:t xml:space="preserve"> GENERAL…………………………$ 37,559.68</w:t>
      </w:r>
    </w:p>
    <w:p w14:paraId="23DBC53F" w14:textId="77777777" w:rsidR="0006180A" w:rsidRPr="002D1617" w:rsidRDefault="0006180A" w:rsidP="0006180A">
      <w:pPr>
        <w:spacing w:after="0" w:line="240" w:lineRule="auto"/>
        <w:jc w:val="both"/>
        <w:rPr>
          <w:rFonts w:eastAsia="Calibri"/>
          <w:szCs w:val="24"/>
          <w:lang w:val="es-ES"/>
        </w:rPr>
      </w:pPr>
      <w:proofErr w:type="gramStart"/>
      <w:r w:rsidRPr="002D1617">
        <w:rPr>
          <w:rFonts w:eastAsia="Calibri"/>
          <w:szCs w:val="24"/>
          <w:lang w:val="es-ES"/>
        </w:rPr>
        <w:t>COMUNIQUESE.-</w:t>
      </w:r>
      <w:proofErr w:type="gramEnd"/>
    </w:p>
    <w:p w14:paraId="412AD98E" w14:textId="77777777" w:rsidR="0006180A" w:rsidRDefault="0006180A" w:rsidP="004B0DA2">
      <w:pPr>
        <w:spacing w:after="0" w:line="240" w:lineRule="auto"/>
        <w:jc w:val="both"/>
        <w:rPr>
          <w:rFonts w:eastAsia="Calibri"/>
          <w:szCs w:val="24"/>
          <w:lang w:val="es-ES"/>
        </w:rPr>
      </w:pPr>
    </w:p>
    <w:p w14:paraId="23E8E3FF" w14:textId="77777777" w:rsidR="0006180A" w:rsidRDefault="0006180A" w:rsidP="004B0DA2">
      <w:pPr>
        <w:spacing w:after="0" w:line="240" w:lineRule="auto"/>
        <w:jc w:val="both"/>
        <w:rPr>
          <w:rFonts w:eastAsia="Calibri"/>
          <w:szCs w:val="24"/>
          <w:lang w:val="es-ES"/>
        </w:rPr>
      </w:pPr>
    </w:p>
    <w:p w14:paraId="387F6516" w14:textId="77777777" w:rsidR="0006180A" w:rsidRDefault="0006180A" w:rsidP="004B0DA2">
      <w:pPr>
        <w:spacing w:after="0" w:line="240" w:lineRule="auto"/>
        <w:jc w:val="both"/>
        <w:rPr>
          <w:rFonts w:eastAsia="Calibri"/>
          <w:szCs w:val="24"/>
          <w:lang w:val="es-ES"/>
        </w:rPr>
      </w:pPr>
    </w:p>
    <w:p w14:paraId="0A55C05B" w14:textId="77777777" w:rsidR="004B0DA2" w:rsidRPr="00931F73" w:rsidRDefault="004B0DA2" w:rsidP="004B0DA2">
      <w:pPr>
        <w:spacing w:after="0" w:line="240" w:lineRule="auto"/>
        <w:jc w:val="both"/>
        <w:rPr>
          <w:b/>
          <w:szCs w:val="24"/>
          <w:u w:val="single"/>
        </w:rPr>
      </w:pPr>
      <w:r>
        <w:rPr>
          <w:b/>
          <w:szCs w:val="24"/>
          <w:u w:val="single"/>
        </w:rPr>
        <w:t>ACUERDO NÚMERO DOCE</w:t>
      </w:r>
      <w:r w:rsidRPr="00931F73">
        <w:rPr>
          <w:b/>
          <w:szCs w:val="24"/>
          <w:u w:val="single"/>
        </w:rPr>
        <w:t xml:space="preserve">: </w:t>
      </w:r>
    </w:p>
    <w:p w14:paraId="16C121DA" w14:textId="77777777" w:rsidR="004B0DA2" w:rsidRPr="00931F73" w:rsidRDefault="004B0DA2" w:rsidP="004B0DA2">
      <w:pPr>
        <w:spacing w:after="0" w:line="240" w:lineRule="auto"/>
        <w:jc w:val="both"/>
        <w:rPr>
          <w:b/>
          <w:szCs w:val="24"/>
          <w:u w:val="single"/>
        </w:rPr>
      </w:pPr>
      <w:r w:rsidRPr="00931F73">
        <w:rPr>
          <w:b/>
          <w:szCs w:val="24"/>
          <w:u w:val="single"/>
        </w:rPr>
        <w:t xml:space="preserve"> </w:t>
      </w:r>
    </w:p>
    <w:p w14:paraId="0A3C63EB" w14:textId="77777777" w:rsidR="002F3377" w:rsidRDefault="004B0DA2" w:rsidP="004B0DA2">
      <w:pPr>
        <w:spacing w:after="0" w:line="240" w:lineRule="auto"/>
        <w:jc w:val="both"/>
        <w:rPr>
          <w:szCs w:val="24"/>
        </w:rPr>
      </w:pPr>
      <w:r w:rsidRPr="00005AC0">
        <w:rPr>
          <w:szCs w:val="24"/>
        </w:rPr>
        <w:t>El Concejo Municipal de Metapán en uso de las facultades que el Código Municipal les confiere, ACUERDA:</w:t>
      </w:r>
      <w:r w:rsidRPr="00005AC0">
        <w:rPr>
          <w:color w:val="000000"/>
          <w:szCs w:val="24"/>
        </w:rPr>
        <w:t xml:space="preserve"> </w:t>
      </w:r>
      <w:r w:rsidRPr="00005AC0">
        <w:rPr>
          <w:szCs w:val="24"/>
        </w:rPr>
        <w:t xml:space="preserve">EROGAR la cantidad de </w:t>
      </w:r>
      <w:r>
        <w:rPr>
          <w:b/>
          <w:szCs w:val="24"/>
        </w:rPr>
        <w:t xml:space="preserve">DOS MIL </w:t>
      </w:r>
      <w:r w:rsidR="00D97488">
        <w:rPr>
          <w:b/>
          <w:szCs w:val="24"/>
        </w:rPr>
        <w:t>OCHENTA Y SIETE 05</w:t>
      </w:r>
      <w:r w:rsidR="00556C91">
        <w:rPr>
          <w:b/>
          <w:szCs w:val="24"/>
        </w:rPr>
        <w:t>/</w:t>
      </w:r>
      <w:r w:rsidRPr="00005AC0">
        <w:rPr>
          <w:b/>
          <w:szCs w:val="24"/>
        </w:rPr>
        <w:t>100 DÓLARES DE</w:t>
      </w:r>
      <w:r w:rsidRPr="00005AC0">
        <w:rPr>
          <w:szCs w:val="24"/>
        </w:rPr>
        <w:t xml:space="preserve"> </w:t>
      </w:r>
      <w:r w:rsidRPr="00005AC0">
        <w:rPr>
          <w:b/>
          <w:szCs w:val="24"/>
        </w:rPr>
        <w:t>LOS ESTA</w:t>
      </w:r>
      <w:r>
        <w:rPr>
          <w:b/>
          <w:szCs w:val="24"/>
        </w:rPr>
        <w:t>DOS UNIDOS DE AMÉRICA ($2,0</w:t>
      </w:r>
      <w:r w:rsidR="00D97488">
        <w:rPr>
          <w:b/>
          <w:szCs w:val="24"/>
        </w:rPr>
        <w:t>87.05</w:t>
      </w:r>
      <w:r w:rsidRPr="00005AC0">
        <w:rPr>
          <w:b/>
          <w:szCs w:val="24"/>
        </w:rPr>
        <w:t>)</w:t>
      </w:r>
      <w:r w:rsidRPr="00005AC0">
        <w:rPr>
          <w:szCs w:val="24"/>
        </w:rPr>
        <w:t xml:space="preserve"> a favor de </w:t>
      </w:r>
      <w:r w:rsidRPr="00005AC0">
        <w:rPr>
          <w:b/>
          <w:szCs w:val="24"/>
        </w:rPr>
        <w:t xml:space="preserve">AES CLESA Y CIA S EN C DE C V </w:t>
      </w:r>
      <w:r w:rsidRPr="00005AC0">
        <w:rPr>
          <w:szCs w:val="24"/>
        </w:rPr>
        <w:t>(NIC 18454)</w:t>
      </w:r>
      <w:r w:rsidRPr="00005AC0">
        <w:rPr>
          <w:b/>
          <w:szCs w:val="24"/>
        </w:rPr>
        <w:t xml:space="preserve"> V/ </w:t>
      </w:r>
      <w:r w:rsidRPr="00005AC0">
        <w:rPr>
          <w:szCs w:val="24"/>
        </w:rPr>
        <w:t>Pago de la comisión de recibos del cobro de tasas de los contribuyen</w:t>
      </w:r>
      <w:r>
        <w:rPr>
          <w:szCs w:val="24"/>
        </w:rPr>
        <w:t>tes, durante el mes de ENERO del año dos mil veintiuno, según factura N°67132122</w:t>
      </w:r>
      <w:r w:rsidRPr="00005AC0">
        <w:rPr>
          <w:szCs w:val="24"/>
        </w:rPr>
        <w:t>. Aplicando dicho gasto a la línea 0101 del código 54399 autorizando a tesorería a efectuar los pagos correspondientes FONDOS PROPIOS</w:t>
      </w:r>
    </w:p>
    <w:p w14:paraId="49D1D8EE" w14:textId="77777777" w:rsidR="00BB0ACF" w:rsidRDefault="00BB0ACF" w:rsidP="004B0DA2">
      <w:pPr>
        <w:spacing w:after="0" w:line="240" w:lineRule="auto"/>
        <w:jc w:val="both"/>
        <w:rPr>
          <w:szCs w:val="24"/>
        </w:rPr>
      </w:pPr>
    </w:p>
    <w:p w14:paraId="127C02E6" w14:textId="77777777" w:rsidR="00BB0ACF" w:rsidRPr="00BB0ACF" w:rsidRDefault="00BB0ACF" w:rsidP="004B0DA2">
      <w:pPr>
        <w:spacing w:after="0" w:line="240" w:lineRule="auto"/>
        <w:jc w:val="both"/>
        <w:rPr>
          <w:b/>
          <w:bCs/>
          <w:szCs w:val="24"/>
          <w:u w:val="single"/>
        </w:rPr>
      </w:pPr>
      <w:bookmarkStart w:id="13" w:name="_Hlk64036645"/>
      <w:r w:rsidRPr="00BB0ACF">
        <w:rPr>
          <w:b/>
          <w:bCs/>
          <w:szCs w:val="24"/>
          <w:u w:val="single"/>
        </w:rPr>
        <w:t>ACUERDO NÚMERO TRECE:</w:t>
      </w:r>
    </w:p>
    <w:p w14:paraId="3A87DC44" w14:textId="77777777" w:rsidR="0007346A" w:rsidRPr="00C54A0E" w:rsidRDefault="0007346A" w:rsidP="0007346A">
      <w:pPr>
        <w:tabs>
          <w:tab w:val="left" w:pos="922"/>
          <w:tab w:val="left" w:pos="7797"/>
        </w:tabs>
        <w:spacing w:after="0" w:line="240" w:lineRule="auto"/>
        <w:contextualSpacing/>
        <w:rPr>
          <w:rFonts w:eastAsia="Calibri"/>
          <w:szCs w:val="24"/>
        </w:rPr>
      </w:pPr>
      <w:r w:rsidRPr="00C54A0E">
        <w:rPr>
          <w:rFonts w:eastAsia="Times New Roman"/>
          <w:b/>
          <w:szCs w:val="24"/>
          <w:u w:val="single"/>
          <w:lang w:eastAsia="es-ES"/>
        </w:rPr>
        <w:t xml:space="preserve">           </w:t>
      </w:r>
    </w:p>
    <w:p w14:paraId="0919E4B7" w14:textId="77777777" w:rsidR="0007346A" w:rsidRPr="00C54A0E" w:rsidRDefault="0007346A" w:rsidP="0007346A">
      <w:pPr>
        <w:spacing w:after="0" w:line="240" w:lineRule="auto"/>
        <w:jc w:val="both"/>
        <w:rPr>
          <w:rFonts w:eastAsia="Times New Roman"/>
          <w:b/>
          <w:szCs w:val="24"/>
        </w:rPr>
      </w:pPr>
      <w:r w:rsidRPr="00C54A0E">
        <w:rPr>
          <w:rFonts w:eastAsia="Times New Roman"/>
          <w:b/>
          <w:szCs w:val="24"/>
        </w:rPr>
        <w:t>EL CONCEJO MUNICIPAL DE METAPÁN, DEPARTAMENTO DE SANTA ANA</w:t>
      </w:r>
    </w:p>
    <w:p w14:paraId="4167E2F3" w14:textId="77777777" w:rsidR="0007346A" w:rsidRPr="00C54A0E" w:rsidRDefault="0007346A" w:rsidP="0007346A">
      <w:pPr>
        <w:autoSpaceDE w:val="0"/>
        <w:autoSpaceDN w:val="0"/>
        <w:adjustRightInd w:val="0"/>
        <w:spacing w:after="0" w:line="240" w:lineRule="auto"/>
        <w:jc w:val="both"/>
        <w:rPr>
          <w:rFonts w:eastAsia="Calibri"/>
          <w:b/>
          <w:bCs/>
          <w:szCs w:val="24"/>
        </w:rPr>
      </w:pPr>
    </w:p>
    <w:p w14:paraId="497A4D08" w14:textId="77777777" w:rsidR="0007346A" w:rsidRPr="00C54A0E" w:rsidRDefault="0007346A" w:rsidP="0007346A">
      <w:pPr>
        <w:autoSpaceDE w:val="0"/>
        <w:autoSpaceDN w:val="0"/>
        <w:adjustRightInd w:val="0"/>
        <w:spacing w:after="0" w:line="240" w:lineRule="auto"/>
        <w:jc w:val="both"/>
        <w:rPr>
          <w:rFonts w:eastAsia="Calibri"/>
          <w:bCs/>
          <w:szCs w:val="24"/>
        </w:rPr>
      </w:pPr>
      <w:r w:rsidRPr="00C54A0E">
        <w:rPr>
          <w:rFonts w:eastAsia="Calibri"/>
          <w:b/>
          <w:bCs/>
          <w:szCs w:val="24"/>
        </w:rPr>
        <w:t>CONSIDERANDO</w:t>
      </w:r>
      <w:r w:rsidRPr="00C54A0E">
        <w:rPr>
          <w:rFonts w:eastAsia="Calibri"/>
          <w:bCs/>
          <w:szCs w:val="24"/>
        </w:rPr>
        <w:t>:</w:t>
      </w:r>
    </w:p>
    <w:p w14:paraId="73EA140E" w14:textId="77777777" w:rsidR="0007346A" w:rsidRPr="00C54A0E" w:rsidRDefault="0007346A" w:rsidP="0007346A">
      <w:pPr>
        <w:autoSpaceDE w:val="0"/>
        <w:autoSpaceDN w:val="0"/>
        <w:adjustRightInd w:val="0"/>
        <w:spacing w:after="0" w:line="240" w:lineRule="auto"/>
        <w:jc w:val="both"/>
        <w:rPr>
          <w:rFonts w:eastAsia="Calibri"/>
          <w:bCs/>
          <w:szCs w:val="24"/>
        </w:rPr>
      </w:pPr>
    </w:p>
    <w:p w14:paraId="7610495B" w14:textId="77777777" w:rsidR="0007346A" w:rsidRPr="00C54A0E" w:rsidRDefault="0007346A" w:rsidP="0007346A">
      <w:pPr>
        <w:autoSpaceDE w:val="0"/>
        <w:autoSpaceDN w:val="0"/>
        <w:adjustRightInd w:val="0"/>
        <w:spacing w:after="0" w:line="240" w:lineRule="auto"/>
        <w:jc w:val="both"/>
        <w:rPr>
          <w:rFonts w:eastAsia="Calibri"/>
          <w:bCs/>
          <w:szCs w:val="24"/>
        </w:rPr>
      </w:pPr>
      <w:r w:rsidRPr="00C54A0E">
        <w:rPr>
          <w:rFonts w:eastAsia="Calibri"/>
          <w:bCs/>
          <w:szCs w:val="24"/>
        </w:rPr>
        <w:t xml:space="preserve">1- Que </w:t>
      </w:r>
      <w:r w:rsidRPr="00C54A0E">
        <w:rPr>
          <w:rFonts w:eastAsia="Calibri"/>
          <w:szCs w:val="24"/>
        </w:rPr>
        <w:t>la Municipalidad de Metapán ejecuta un programa de becas para jóvenes de escasos recursos económicos, con el objetivo de que puedan realizar estudios superiores en universidades e institutos superiores.</w:t>
      </w:r>
    </w:p>
    <w:p w14:paraId="69DB1407" w14:textId="77777777" w:rsidR="0007346A" w:rsidRPr="00C54A0E" w:rsidRDefault="0007346A" w:rsidP="0007346A">
      <w:pPr>
        <w:autoSpaceDE w:val="0"/>
        <w:autoSpaceDN w:val="0"/>
        <w:adjustRightInd w:val="0"/>
        <w:spacing w:after="0" w:line="240" w:lineRule="auto"/>
        <w:jc w:val="both"/>
        <w:rPr>
          <w:rFonts w:eastAsia="Calibri"/>
          <w:bCs/>
          <w:szCs w:val="24"/>
        </w:rPr>
      </w:pPr>
      <w:r w:rsidRPr="00C54A0E">
        <w:rPr>
          <w:rFonts w:eastAsia="Calibri"/>
          <w:bCs/>
          <w:szCs w:val="24"/>
        </w:rPr>
        <w:t>2.- Que el artículo 4 numeral 4 del Código Municipal establece dentro de sus competencias la promoción de la educación, la cultura, el deporte, la recreación, las ciencias y las artes;</w:t>
      </w:r>
    </w:p>
    <w:p w14:paraId="149C4702" w14:textId="77777777" w:rsidR="0007346A" w:rsidRPr="00C54A0E" w:rsidRDefault="0007346A" w:rsidP="0007346A">
      <w:pPr>
        <w:autoSpaceDE w:val="0"/>
        <w:autoSpaceDN w:val="0"/>
        <w:adjustRightInd w:val="0"/>
        <w:spacing w:after="0" w:line="240" w:lineRule="auto"/>
        <w:jc w:val="both"/>
        <w:rPr>
          <w:rFonts w:eastAsia="Calibri"/>
          <w:bCs/>
          <w:szCs w:val="24"/>
        </w:rPr>
      </w:pPr>
      <w:r w:rsidRPr="00C54A0E">
        <w:rPr>
          <w:rFonts w:eastAsia="Calibri"/>
          <w:bCs/>
          <w:szCs w:val="24"/>
        </w:rPr>
        <w:t>3.- Que la municipalidad debe establecer los lineamientos generales de apoyo prioritario a la educación superior, por ser esta un medio estratégico de equidad social y brindar el apoyo económico a estudiantes de escasos recursos para que tengan mayores oportunidades de acceso y permanencia en la educación;</w:t>
      </w:r>
    </w:p>
    <w:p w14:paraId="4A5CD1DF" w14:textId="77777777" w:rsidR="0007346A" w:rsidRPr="00C54A0E" w:rsidRDefault="0007346A" w:rsidP="0007346A">
      <w:pPr>
        <w:autoSpaceDE w:val="0"/>
        <w:autoSpaceDN w:val="0"/>
        <w:adjustRightInd w:val="0"/>
        <w:spacing w:after="0" w:line="240" w:lineRule="auto"/>
        <w:jc w:val="both"/>
        <w:rPr>
          <w:rFonts w:eastAsia="Calibri"/>
          <w:bCs/>
          <w:szCs w:val="24"/>
        </w:rPr>
      </w:pPr>
      <w:r w:rsidRPr="00C54A0E">
        <w:rPr>
          <w:rFonts w:eastAsia="Calibri"/>
          <w:bCs/>
          <w:szCs w:val="24"/>
        </w:rPr>
        <w:t>4.- Que el fin básico de otorgar becas es propiciar que los estudiantes en situación económica adversa y con deseos de superación puedan continuar su proyecto educativo, favoreciendo la terminación oportuna de sus estudios;</w:t>
      </w:r>
    </w:p>
    <w:p w14:paraId="65EC300D" w14:textId="77777777" w:rsidR="0007346A" w:rsidRPr="00C54A0E" w:rsidRDefault="0007346A" w:rsidP="0007346A">
      <w:pPr>
        <w:autoSpaceDE w:val="0"/>
        <w:autoSpaceDN w:val="0"/>
        <w:adjustRightInd w:val="0"/>
        <w:spacing w:after="0" w:line="240" w:lineRule="auto"/>
        <w:jc w:val="both"/>
        <w:rPr>
          <w:rFonts w:eastAsia="Calibri"/>
          <w:bCs/>
          <w:szCs w:val="24"/>
        </w:rPr>
      </w:pPr>
      <w:r w:rsidRPr="00C54A0E">
        <w:rPr>
          <w:rFonts w:eastAsia="Calibri"/>
          <w:bCs/>
          <w:szCs w:val="24"/>
        </w:rPr>
        <w:t xml:space="preserve">5.- Que la comisión de becas luego de realizar estudios previos, así como de haber evaluado las calificaciones </w:t>
      </w:r>
      <w:r>
        <w:rPr>
          <w:rFonts w:eastAsia="Calibri"/>
          <w:bCs/>
          <w:szCs w:val="24"/>
        </w:rPr>
        <w:t>correspondiente al ciclo II 2020</w:t>
      </w:r>
      <w:r w:rsidRPr="00C54A0E">
        <w:rPr>
          <w:rFonts w:eastAsia="Calibri"/>
          <w:bCs/>
          <w:szCs w:val="24"/>
        </w:rPr>
        <w:t xml:space="preserve"> y con el objetivo d</w:t>
      </w:r>
      <w:r>
        <w:rPr>
          <w:rFonts w:eastAsia="Calibri"/>
          <w:bCs/>
          <w:szCs w:val="24"/>
        </w:rPr>
        <w:t xml:space="preserve">e continuar con el ciclo </w:t>
      </w:r>
      <w:proofErr w:type="gramStart"/>
      <w:r>
        <w:rPr>
          <w:rFonts w:eastAsia="Calibri"/>
          <w:bCs/>
          <w:szCs w:val="24"/>
        </w:rPr>
        <w:t>I  2021</w:t>
      </w:r>
      <w:proofErr w:type="gramEnd"/>
      <w:r w:rsidRPr="00C54A0E">
        <w:rPr>
          <w:rFonts w:eastAsia="Calibri"/>
          <w:bCs/>
          <w:szCs w:val="24"/>
        </w:rPr>
        <w:t xml:space="preserve"> de los alumnos merecedores de su beca. </w:t>
      </w:r>
    </w:p>
    <w:p w14:paraId="30FC4CF9" w14:textId="77777777" w:rsidR="0007346A" w:rsidRDefault="0007346A" w:rsidP="0007346A">
      <w:pPr>
        <w:autoSpaceDE w:val="0"/>
        <w:autoSpaceDN w:val="0"/>
        <w:adjustRightInd w:val="0"/>
        <w:spacing w:after="0" w:line="240" w:lineRule="auto"/>
        <w:jc w:val="both"/>
        <w:rPr>
          <w:rFonts w:eastAsia="Calibri"/>
          <w:bCs/>
          <w:szCs w:val="24"/>
        </w:rPr>
      </w:pPr>
      <w:r w:rsidRPr="00C54A0E">
        <w:rPr>
          <w:rFonts w:eastAsia="Calibri"/>
          <w:bCs/>
          <w:szCs w:val="24"/>
        </w:rPr>
        <w:t xml:space="preserve"> 6.- Que tenemos la obligación de cancelar las </w:t>
      </w:r>
      <w:r>
        <w:rPr>
          <w:rFonts w:eastAsia="Calibri"/>
          <w:bCs/>
          <w:szCs w:val="24"/>
        </w:rPr>
        <w:t>mensualidades y matricula I 2021</w:t>
      </w:r>
      <w:r w:rsidRPr="00C54A0E">
        <w:rPr>
          <w:rFonts w:eastAsia="Calibri"/>
          <w:bCs/>
          <w:szCs w:val="24"/>
        </w:rPr>
        <w:t xml:space="preserve">, de los alumnos becados; Por tanto, en uso de las facultades que el Código Municipal le confiere, el Concejo Municipal </w:t>
      </w:r>
      <w:r w:rsidRPr="00C54A0E">
        <w:rPr>
          <w:rFonts w:eastAsia="Calibri"/>
          <w:b/>
          <w:bCs/>
          <w:szCs w:val="24"/>
        </w:rPr>
        <w:t>ACUERDA</w:t>
      </w:r>
      <w:r w:rsidRPr="00C54A0E">
        <w:rPr>
          <w:rFonts w:eastAsia="Calibri"/>
          <w:bCs/>
          <w:szCs w:val="24"/>
        </w:rPr>
        <w:t>:</w:t>
      </w:r>
    </w:p>
    <w:p w14:paraId="5A21B5A9" w14:textId="77777777" w:rsidR="0007346A" w:rsidRPr="00256756" w:rsidRDefault="0007346A" w:rsidP="0007346A">
      <w:pPr>
        <w:spacing w:after="0" w:line="276" w:lineRule="auto"/>
        <w:ind w:right="-17"/>
        <w:jc w:val="both"/>
        <w:rPr>
          <w:rFonts w:eastAsia="Times New Roman"/>
          <w:szCs w:val="24"/>
          <w:lang w:val="es-ES" w:eastAsia="es-ES"/>
        </w:rPr>
      </w:pPr>
    </w:p>
    <w:p w14:paraId="5A42FFFE" w14:textId="77777777" w:rsidR="0007346A" w:rsidRDefault="0007346A" w:rsidP="0086536A">
      <w:pPr>
        <w:pStyle w:val="Prrafodelista"/>
        <w:numPr>
          <w:ilvl w:val="0"/>
          <w:numId w:val="58"/>
        </w:numPr>
        <w:spacing w:after="0" w:line="240" w:lineRule="auto"/>
        <w:jc w:val="both"/>
      </w:pPr>
      <w:r w:rsidRPr="004F7F3F">
        <w:t xml:space="preserve">Erogar la suma de </w:t>
      </w:r>
      <w:r>
        <w:rPr>
          <w:b/>
        </w:rPr>
        <w:t xml:space="preserve">CIENTO CINCUENTA Y SEIS </w:t>
      </w:r>
      <w:r w:rsidRPr="004F7F3F">
        <w:rPr>
          <w:b/>
        </w:rPr>
        <w:t>00/100 DÓLARES DE LOS ESTADOS UNIDOS DE AMÉRICA</w:t>
      </w:r>
      <w:r w:rsidRPr="004F7F3F">
        <w:t xml:space="preserve">. </w:t>
      </w:r>
      <w:r w:rsidRPr="004F7F3F">
        <w:rPr>
          <w:b/>
        </w:rPr>
        <w:t>($</w:t>
      </w:r>
      <w:r>
        <w:rPr>
          <w:b/>
        </w:rPr>
        <w:t>156</w:t>
      </w:r>
      <w:r w:rsidRPr="004F7F3F">
        <w:rPr>
          <w:b/>
        </w:rPr>
        <w:t>.00)</w:t>
      </w:r>
      <w:r w:rsidRPr="004F7F3F">
        <w:t xml:space="preserve"> A favor de</w:t>
      </w:r>
      <w:r w:rsidRPr="004F7F3F">
        <w:rPr>
          <w:b/>
        </w:rPr>
        <w:t xml:space="preserve"> UNIVERSIDAD CATÓLICA DE EL SALVADOR (UNICAES)</w:t>
      </w:r>
      <w:r w:rsidRPr="004F7F3F">
        <w:t>,</w:t>
      </w:r>
      <w:r w:rsidRPr="004F7F3F">
        <w:rPr>
          <w:b/>
        </w:rPr>
        <w:t xml:space="preserve"> </w:t>
      </w:r>
      <w:r w:rsidRPr="004F7F3F">
        <w:t>Pago en conc</w:t>
      </w:r>
      <w:r>
        <w:t xml:space="preserve">epto de </w:t>
      </w:r>
      <w:proofErr w:type="spellStart"/>
      <w:r>
        <w:t>matricula</w:t>
      </w:r>
      <w:proofErr w:type="spellEnd"/>
      <w:r>
        <w:t xml:space="preserve"> I y cuota correspondiente al mes de enero de 1 alumno becado</w:t>
      </w:r>
      <w:r w:rsidRPr="004F7F3F">
        <w:t xml:space="preserve"> en dicha institución, Aplicando dicho gasto al código 56305 de la línea 0101, del Presupuesto Municipal Vigente. Autorizando a Tesorería a efectuar los pagos correspondientes. </w:t>
      </w:r>
    </w:p>
    <w:p w14:paraId="576386D1" w14:textId="77777777" w:rsidR="0007346A" w:rsidRDefault="0007346A" w:rsidP="0007346A">
      <w:pPr>
        <w:pStyle w:val="Prrafodelista"/>
        <w:jc w:val="both"/>
      </w:pPr>
    </w:p>
    <w:p w14:paraId="2037EE13" w14:textId="77777777" w:rsidR="0007346A" w:rsidRPr="0062546E" w:rsidRDefault="0007346A" w:rsidP="0086536A">
      <w:pPr>
        <w:pStyle w:val="Prrafodelista"/>
        <w:numPr>
          <w:ilvl w:val="0"/>
          <w:numId w:val="58"/>
        </w:numPr>
        <w:spacing w:after="0" w:line="240" w:lineRule="auto"/>
        <w:jc w:val="both"/>
      </w:pPr>
      <w:r w:rsidRPr="0062546E">
        <w:t xml:space="preserve">Erogar la suma de </w:t>
      </w:r>
      <w:r w:rsidRPr="00A01B34">
        <w:rPr>
          <w:b/>
        </w:rPr>
        <w:t>TRES MIL CIENTO NOVENTA 00/100 ($3,190.00) DOLARES DE LOS ESTADOS UNIDOS DE AMERICA,</w:t>
      </w:r>
      <w:r w:rsidRPr="0062546E">
        <w:t xml:space="preserve"> a favor de los que a continuación se detallan, en concepto de </w:t>
      </w:r>
      <w:proofErr w:type="gramStart"/>
      <w:r w:rsidRPr="0062546E">
        <w:t>cuot</w:t>
      </w:r>
      <w:r>
        <w:t>as  equivalentes</w:t>
      </w:r>
      <w:proofErr w:type="gramEnd"/>
      <w:r>
        <w:t xml:space="preserve"> a los meses de Enero y Febrero del año 2021</w:t>
      </w:r>
      <w:r w:rsidRPr="0062546E">
        <w:t xml:space="preserve">, Aplicando dicho gasto al código 56305 de la línea 0101, del presupuesto municipal vigente, por beca otorgada para estudiantes de la Universidad Nacional de el Salvador, según  detalle siguiente: </w:t>
      </w:r>
    </w:p>
    <w:p w14:paraId="1CB502D5" w14:textId="77777777" w:rsidR="0007346A" w:rsidRPr="009A0E27" w:rsidRDefault="0007346A" w:rsidP="0007346A">
      <w:pPr>
        <w:pStyle w:val="Prrafodelista"/>
        <w:spacing w:line="240" w:lineRule="atLeast"/>
        <w:jc w:val="both"/>
        <w:rPr>
          <w:b/>
        </w:rPr>
      </w:pPr>
    </w:p>
    <w:tbl>
      <w:tblPr>
        <w:tblW w:w="7386" w:type="dxa"/>
        <w:tblInd w:w="55" w:type="dxa"/>
        <w:tblCellMar>
          <w:left w:w="70" w:type="dxa"/>
          <w:right w:w="70" w:type="dxa"/>
        </w:tblCellMar>
        <w:tblLook w:val="04A0" w:firstRow="1" w:lastRow="0" w:firstColumn="1" w:lastColumn="0" w:noHBand="0" w:noVBand="1"/>
      </w:tblPr>
      <w:tblGrid>
        <w:gridCol w:w="365"/>
        <w:gridCol w:w="5320"/>
        <w:gridCol w:w="1701"/>
      </w:tblGrid>
      <w:tr w:rsidR="0007346A" w:rsidRPr="00C436B6" w14:paraId="2075531B" w14:textId="77777777" w:rsidTr="00AE23BE">
        <w:trPr>
          <w:trHeight w:val="300"/>
        </w:trPr>
        <w:tc>
          <w:tcPr>
            <w:tcW w:w="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A5422" w14:textId="77777777" w:rsidR="0007346A" w:rsidRPr="00C436B6" w:rsidRDefault="0007346A" w:rsidP="00AE23BE">
            <w:pPr>
              <w:spacing w:after="0" w:line="240" w:lineRule="auto"/>
              <w:rPr>
                <w:rFonts w:eastAsia="Times New Roman"/>
                <w:b/>
                <w:bCs/>
                <w:color w:val="000000"/>
                <w:sz w:val="20"/>
                <w:szCs w:val="20"/>
                <w:lang w:eastAsia="es-SV"/>
              </w:rPr>
            </w:pPr>
            <w:proofErr w:type="spellStart"/>
            <w:r w:rsidRPr="00C436B6">
              <w:rPr>
                <w:rFonts w:eastAsia="Times New Roman"/>
                <w:b/>
                <w:bCs/>
                <w:color w:val="000000"/>
                <w:sz w:val="20"/>
                <w:szCs w:val="20"/>
                <w:lang w:eastAsia="es-SV"/>
              </w:rPr>
              <w:t>N°</w:t>
            </w:r>
            <w:proofErr w:type="spellEnd"/>
          </w:p>
        </w:tc>
        <w:tc>
          <w:tcPr>
            <w:tcW w:w="5320" w:type="dxa"/>
            <w:tcBorders>
              <w:top w:val="single" w:sz="4" w:space="0" w:color="auto"/>
              <w:left w:val="nil"/>
              <w:bottom w:val="single" w:sz="4" w:space="0" w:color="auto"/>
              <w:right w:val="single" w:sz="4" w:space="0" w:color="auto"/>
            </w:tcBorders>
            <w:shd w:val="clear" w:color="auto" w:fill="auto"/>
            <w:noWrap/>
            <w:vAlign w:val="bottom"/>
            <w:hideMark/>
          </w:tcPr>
          <w:p w14:paraId="43BA8361" w14:textId="77777777" w:rsidR="0007346A" w:rsidRPr="00C436B6" w:rsidRDefault="0007346A" w:rsidP="00AE23BE">
            <w:pPr>
              <w:spacing w:after="0" w:line="240" w:lineRule="auto"/>
              <w:jc w:val="center"/>
              <w:rPr>
                <w:rFonts w:eastAsia="Times New Roman"/>
                <w:b/>
                <w:bCs/>
                <w:color w:val="000000"/>
                <w:sz w:val="20"/>
                <w:szCs w:val="20"/>
                <w:lang w:eastAsia="es-SV"/>
              </w:rPr>
            </w:pPr>
            <w:r w:rsidRPr="00C436B6">
              <w:rPr>
                <w:rFonts w:eastAsia="Times New Roman"/>
                <w:b/>
                <w:bCs/>
                <w:color w:val="000000"/>
                <w:sz w:val="20"/>
                <w:szCs w:val="20"/>
                <w:lang w:eastAsia="es-SV"/>
              </w:rPr>
              <w:t>ALUMNOS</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654EF0B6" w14:textId="77777777" w:rsidR="0007346A" w:rsidRPr="00C436B6" w:rsidRDefault="0007346A" w:rsidP="00AE23BE">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w:t>
            </w:r>
          </w:p>
        </w:tc>
      </w:tr>
      <w:tr w:rsidR="0007346A" w:rsidRPr="00C436B6" w14:paraId="5AC97E5D" w14:textId="77777777" w:rsidTr="00AE23BE">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5001F63E" w14:textId="77777777" w:rsidR="0007346A" w:rsidRPr="00C436B6" w:rsidRDefault="0007346A" w:rsidP="00AE23BE">
            <w:pPr>
              <w:spacing w:after="0" w:line="240" w:lineRule="auto"/>
              <w:jc w:val="right"/>
              <w:rPr>
                <w:rFonts w:eastAsia="Times New Roman"/>
                <w:color w:val="000000"/>
                <w:sz w:val="20"/>
                <w:szCs w:val="20"/>
                <w:lang w:eastAsia="es-SV"/>
              </w:rPr>
            </w:pPr>
            <w:r w:rsidRPr="00C436B6">
              <w:rPr>
                <w:rFonts w:eastAsia="Times New Roman"/>
                <w:color w:val="000000"/>
                <w:sz w:val="20"/>
                <w:szCs w:val="20"/>
                <w:lang w:eastAsia="es-SV"/>
              </w:rPr>
              <w:t>1</w:t>
            </w:r>
          </w:p>
        </w:tc>
        <w:tc>
          <w:tcPr>
            <w:tcW w:w="5320" w:type="dxa"/>
            <w:tcBorders>
              <w:top w:val="nil"/>
              <w:left w:val="nil"/>
              <w:bottom w:val="single" w:sz="4" w:space="0" w:color="auto"/>
              <w:right w:val="single" w:sz="4" w:space="0" w:color="auto"/>
            </w:tcBorders>
            <w:shd w:val="clear" w:color="auto" w:fill="auto"/>
            <w:noWrap/>
            <w:vAlign w:val="bottom"/>
            <w:hideMark/>
          </w:tcPr>
          <w:p w14:paraId="765094A4" w14:textId="77777777" w:rsidR="0007346A" w:rsidRPr="00C436B6" w:rsidRDefault="0007346A" w:rsidP="00AE23BE">
            <w:pPr>
              <w:spacing w:after="0" w:line="240" w:lineRule="auto"/>
              <w:rPr>
                <w:rFonts w:eastAsia="Times New Roman"/>
                <w:color w:val="000000"/>
                <w:sz w:val="20"/>
                <w:szCs w:val="20"/>
                <w:lang w:eastAsia="es-SV"/>
              </w:rPr>
            </w:pPr>
            <w:r>
              <w:rPr>
                <w:rFonts w:eastAsia="Times New Roman"/>
                <w:color w:val="000000"/>
                <w:sz w:val="20"/>
                <w:szCs w:val="20"/>
                <w:lang w:eastAsia="es-SV"/>
              </w:rPr>
              <w:t>JOHANA ELIZABETH PERAZA MEJÍA</w:t>
            </w:r>
          </w:p>
        </w:tc>
        <w:tc>
          <w:tcPr>
            <w:tcW w:w="1701" w:type="dxa"/>
            <w:tcBorders>
              <w:top w:val="nil"/>
              <w:left w:val="nil"/>
              <w:bottom w:val="single" w:sz="4" w:space="0" w:color="auto"/>
              <w:right w:val="single" w:sz="4" w:space="0" w:color="auto"/>
            </w:tcBorders>
            <w:shd w:val="clear" w:color="auto" w:fill="auto"/>
            <w:noWrap/>
            <w:vAlign w:val="bottom"/>
            <w:hideMark/>
          </w:tcPr>
          <w:p w14:paraId="0C635BE8" w14:textId="77777777" w:rsidR="0007346A" w:rsidRPr="00C436B6" w:rsidRDefault="0007346A" w:rsidP="00AE23BE">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7346A" w:rsidRPr="00C436B6" w14:paraId="56F807B3" w14:textId="77777777" w:rsidTr="00AE23BE">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7F01A0A1" w14:textId="77777777" w:rsidR="0007346A" w:rsidRPr="00C436B6" w:rsidRDefault="0007346A" w:rsidP="00AE23BE">
            <w:pPr>
              <w:spacing w:after="0" w:line="240" w:lineRule="auto"/>
              <w:jc w:val="right"/>
              <w:rPr>
                <w:rFonts w:eastAsia="Times New Roman"/>
                <w:color w:val="000000"/>
                <w:sz w:val="20"/>
                <w:szCs w:val="20"/>
                <w:lang w:eastAsia="es-SV"/>
              </w:rPr>
            </w:pPr>
            <w:r w:rsidRPr="00C436B6">
              <w:rPr>
                <w:rFonts w:eastAsia="Times New Roman"/>
                <w:color w:val="000000"/>
                <w:sz w:val="20"/>
                <w:szCs w:val="20"/>
                <w:lang w:eastAsia="es-SV"/>
              </w:rPr>
              <w:t>2</w:t>
            </w:r>
          </w:p>
        </w:tc>
        <w:tc>
          <w:tcPr>
            <w:tcW w:w="5320" w:type="dxa"/>
            <w:tcBorders>
              <w:top w:val="nil"/>
              <w:left w:val="nil"/>
              <w:bottom w:val="single" w:sz="4" w:space="0" w:color="auto"/>
              <w:right w:val="single" w:sz="4" w:space="0" w:color="auto"/>
            </w:tcBorders>
            <w:shd w:val="clear" w:color="auto" w:fill="auto"/>
            <w:noWrap/>
            <w:vAlign w:val="bottom"/>
            <w:hideMark/>
          </w:tcPr>
          <w:p w14:paraId="7C7C4170" w14:textId="77777777" w:rsidR="0007346A" w:rsidRPr="00C436B6" w:rsidRDefault="0007346A" w:rsidP="00AE23BE">
            <w:pPr>
              <w:spacing w:after="0" w:line="240" w:lineRule="auto"/>
              <w:rPr>
                <w:rFonts w:eastAsia="Times New Roman"/>
                <w:color w:val="000000"/>
                <w:sz w:val="20"/>
                <w:szCs w:val="20"/>
                <w:lang w:eastAsia="es-SV"/>
              </w:rPr>
            </w:pPr>
            <w:r>
              <w:rPr>
                <w:rFonts w:eastAsia="Times New Roman"/>
                <w:color w:val="000000"/>
                <w:sz w:val="20"/>
                <w:szCs w:val="20"/>
                <w:lang w:eastAsia="es-SV"/>
              </w:rPr>
              <w:t>JEIMY SARAI LÓPEZ BARILLAS</w:t>
            </w:r>
          </w:p>
        </w:tc>
        <w:tc>
          <w:tcPr>
            <w:tcW w:w="1701" w:type="dxa"/>
            <w:tcBorders>
              <w:top w:val="nil"/>
              <w:left w:val="nil"/>
              <w:bottom w:val="single" w:sz="4" w:space="0" w:color="auto"/>
              <w:right w:val="single" w:sz="4" w:space="0" w:color="auto"/>
            </w:tcBorders>
            <w:shd w:val="clear" w:color="auto" w:fill="auto"/>
            <w:noWrap/>
            <w:vAlign w:val="bottom"/>
            <w:hideMark/>
          </w:tcPr>
          <w:p w14:paraId="45E756C1" w14:textId="77777777" w:rsidR="0007346A" w:rsidRPr="00C436B6" w:rsidRDefault="0007346A" w:rsidP="00AE23BE">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7346A" w:rsidRPr="00C436B6" w14:paraId="0E50C581" w14:textId="77777777" w:rsidTr="00AE23BE">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044C32DA" w14:textId="77777777" w:rsidR="0007346A" w:rsidRPr="00C436B6" w:rsidRDefault="0007346A" w:rsidP="00AE23BE">
            <w:pPr>
              <w:spacing w:after="0" w:line="240" w:lineRule="auto"/>
              <w:jc w:val="right"/>
              <w:rPr>
                <w:rFonts w:eastAsia="Times New Roman"/>
                <w:color w:val="000000"/>
                <w:sz w:val="20"/>
                <w:szCs w:val="20"/>
                <w:lang w:eastAsia="es-SV"/>
              </w:rPr>
            </w:pPr>
            <w:r w:rsidRPr="00C436B6">
              <w:rPr>
                <w:rFonts w:eastAsia="Times New Roman"/>
                <w:color w:val="000000"/>
                <w:sz w:val="20"/>
                <w:szCs w:val="20"/>
                <w:lang w:eastAsia="es-SV"/>
              </w:rPr>
              <w:t>3</w:t>
            </w:r>
          </w:p>
        </w:tc>
        <w:tc>
          <w:tcPr>
            <w:tcW w:w="5320" w:type="dxa"/>
            <w:tcBorders>
              <w:top w:val="nil"/>
              <w:left w:val="nil"/>
              <w:bottom w:val="single" w:sz="4" w:space="0" w:color="auto"/>
              <w:right w:val="single" w:sz="4" w:space="0" w:color="auto"/>
            </w:tcBorders>
            <w:shd w:val="clear" w:color="auto" w:fill="auto"/>
            <w:noWrap/>
            <w:vAlign w:val="bottom"/>
            <w:hideMark/>
          </w:tcPr>
          <w:p w14:paraId="7A4779FB" w14:textId="77777777" w:rsidR="0007346A" w:rsidRPr="00C436B6" w:rsidRDefault="0007346A" w:rsidP="00AE23BE">
            <w:pPr>
              <w:spacing w:after="0" w:line="240" w:lineRule="auto"/>
              <w:rPr>
                <w:rFonts w:eastAsia="Times New Roman"/>
                <w:color w:val="000000"/>
                <w:sz w:val="20"/>
                <w:szCs w:val="20"/>
                <w:lang w:eastAsia="es-SV"/>
              </w:rPr>
            </w:pPr>
            <w:r>
              <w:rPr>
                <w:rFonts w:eastAsia="Times New Roman"/>
                <w:color w:val="000000"/>
                <w:sz w:val="20"/>
                <w:szCs w:val="20"/>
                <w:lang w:eastAsia="es-SV"/>
              </w:rPr>
              <w:t>WILLIAM RICARDO FUENTES HERNÁNDEZ</w:t>
            </w:r>
          </w:p>
        </w:tc>
        <w:tc>
          <w:tcPr>
            <w:tcW w:w="1701" w:type="dxa"/>
            <w:tcBorders>
              <w:top w:val="nil"/>
              <w:left w:val="nil"/>
              <w:bottom w:val="single" w:sz="4" w:space="0" w:color="auto"/>
              <w:right w:val="single" w:sz="4" w:space="0" w:color="auto"/>
            </w:tcBorders>
            <w:shd w:val="clear" w:color="auto" w:fill="auto"/>
            <w:noWrap/>
            <w:vAlign w:val="bottom"/>
            <w:hideMark/>
          </w:tcPr>
          <w:p w14:paraId="231F9982" w14:textId="77777777" w:rsidR="0007346A" w:rsidRPr="00C436B6" w:rsidRDefault="0007346A" w:rsidP="00AE23BE">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7346A" w:rsidRPr="00C436B6" w14:paraId="1E95B182" w14:textId="77777777" w:rsidTr="00AE23BE">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4BB59EF5" w14:textId="77777777" w:rsidR="0007346A" w:rsidRPr="00C436B6" w:rsidRDefault="0007346A" w:rsidP="00AE23BE">
            <w:pPr>
              <w:spacing w:after="0" w:line="240" w:lineRule="auto"/>
              <w:jc w:val="right"/>
              <w:rPr>
                <w:rFonts w:eastAsia="Times New Roman"/>
                <w:color w:val="000000"/>
                <w:sz w:val="20"/>
                <w:szCs w:val="20"/>
                <w:lang w:eastAsia="es-SV"/>
              </w:rPr>
            </w:pPr>
            <w:r w:rsidRPr="00C436B6">
              <w:rPr>
                <w:rFonts w:eastAsia="Times New Roman"/>
                <w:color w:val="000000"/>
                <w:sz w:val="20"/>
                <w:szCs w:val="20"/>
                <w:lang w:eastAsia="es-SV"/>
              </w:rPr>
              <w:t>4</w:t>
            </w:r>
          </w:p>
        </w:tc>
        <w:tc>
          <w:tcPr>
            <w:tcW w:w="5320" w:type="dxa"/>
            <w:tcBorders>
              <w:top w:val="nil"/>
              <w:left w:val="nil"/>
              <w:bottom w:val="single" w:sz="4" w:space="0" w:color="auto"/>
              <w:right w:val="single" w:sz="4" w:space="0" w:color="auto"/>
            </w:tcBorders>
            <w:shd w:val="clear" w:color="auto" w:fill="auto"/>
            <w:noWrap/>
            <w:vAlign w:val="bottom"/>
            <w:hideMark/>
          </w:tcPr>
          <w:p w14:paraId="11A00695" w14:textId="77777777" w:rsidR="0007346A" w:rsidRPr="00C436B6" w:rsidRDefault="0007346A" w:rsidP="00AE23BE">
            <w:pPr>
              <w:spacing w:after="0" w:line="240" w:lineRule="auto"/>
              <w:rPr>
                <w:rFonts w:eastAsia="Times New Roman"/>
                <w:color w:val="000000"/>
                <w:sz w:val="20"/>
                <w:szCs w:val="20"/>
                <w:lang w:eastAsia="es-SV"/>
              </w:rPr>
            </w:pPr>
            <w:r>
              <w:rPr>
                <w:rFonts w:eastAsia="Times New Roman"/>
                <w:color w:val="000000"/>
                <w:sz w:val="20"/>
                <w:szCs w:val="20"/>
                <w:lang w:eastAsia="es-SV"/>
              </w:rPr>
              <w:t>JONATHAN MANUEL GALDAMEZ FUNES</w:t>
            </w:r>
          </w:p>
        </w:tc>
        <w:tc>
          <w:tcPr>
            <w:tcW w:w="1701" w:type="dxa"/>
            <w:tcBorders>
              <w:top w:val="nil"/>
              <w:left w:val="nil"/>
              <w:bottom w:val="single" w:sz="4" w:space="0" w:color="auto"/>
              <w:right w:val="single" w:sz="4" w:space="0" w:color="auto"/>
            </w:tcBorders>
            <w:shd w:val="clear" w:color="auto" w:fill="auto"/>
            <w:noWrap/>
            <w:vAlign w:val="bottom"/>
            <w:hideMark/>
          </w:tcPr>
          <w:p w14:paraId="432932FB" w14:textId="77777777" w:rsidR="0007346A" w:rsidRPr="00C436B6" w:rsidRDefault="0007346A" w:rsidP="00AE23BE">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7346A" w:rsidRPr="00C436B6" w14:paraId="324223A6" w14:textId="77777777" w:rsidTr="00AE23BE">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6FC79866" w14:textId="77777777" w:rsidR="0007346A" w:rsidRPr="00C436B6" w:rsidRDefault="0007346A" w:rsidP="00AE23BE">
            <w:pPr>
              <w:spacing w:after="0" w:line="240" w:lineRule="auto"/>
              <w:jc w:val="right"/>
              <w:rPr>
                <w:rFonts w:eastAsia="Times New Roman"/>
                <w:color w:val="000000"/>
                <w:sz w:val="20"/>
                <w:szCs w:val="20"/>
                <w:lang w:eastAsia="es-SV"/>
              </w:rPr>
            </w:pPr>
            <w:r>
              <w:rPr>
                <w:rFonts w:eastAsia="Times New Roman"/>
                <w:color w:val="000000"/>
                <w:sz w:val="20"/>
                <w:szCs w:val="20"/>
                <w:lang w:eastAsia="es-SV"/>
              </w:rPr>
              <w:lastRenderedPageBreak/>
              <w:t>5</w:t>
            </w:r>
          </w:p>
        </w:tc>
        <w:tc>
          <w:tcPr>
            <w:tcW w:w="5320" w:type="dxa"/>
            <w:tcBorders>
              <w:top w:val="nil"/>
              <w:left w:val="nil"/>
              <w:bottom w:val="single" w:sz="4" w:space="0" w:color="auto"/>
              <w:right w:val="single" w:sz="4" w:space="0" w:color="auto"/>
            </w:tcBorders>
            <w:shd w:val="clear" w:color="auto" w:fill="auto"/>
            <w:noWrap/>
            <w:vAlign w:val="bottom"/>
            <w:hideMark/>
          </w:tcPr>
          <w:p w14:paraId="572E6888" w14:textId="77777777" w:rsidR="0007346A" w:rsidRPr="00C436B6" w:rsidRDefault="0007346A" w:rsidP="00AE23BE">
            <w:pPr>
              <w:spacing w:after="0" w:line="240" w:lineRule="auto"/>
              <w:rPr>
                <w:rFonts w:eastAsia="Times New Roman"/>
                <w:color w:val="000000"/>
                <w:sz w:val="20"/>
                <w:szCs w:val="20"/>
                <w:lang w:eastAsia="es-SV"/>
              </w:rPr>
            </w:pPr>
            <w:r>
              <w:rPr>
                <w:rFonts w:eastAsia="Times New Roman"/>
                <w:color w:val="000000"/>
                <w:sz w:val="20"/>
                <w:szCs w:val="20"/>
                <w:lang w:eastAsia="es-SV"/>
              </w:rPr>
              <w:t>ROCIO NATHALY HERNÁNDEZ PERLERA</w:t>
            </w:r>
          </w:p>
        </w:tc>
        <w:tc>
          <w:tcPr>
            <w:tcW w:w="1701" w:type="dxa"/>
            <w:tcBorders>
              <w:top w:val="nil"/>
              <w:left w:val="nil"/>
              <w:bottom w:val="single" w:sz="4" w:space="0" w:color="auto"/>
              <w:right w:val="single" w:sz="4" w:space="0" w:color="auto"/>
            </w:tcBorders>
            <w:shd w:val="clear" w:color="auto" w:fill="auto"/>
            <w:noWrap/>
            <w:vAlign w:val="bottom"/>
            <w:hideMark/>
          </w:tcPr>
          <w:p w14:paraId="2A6CFD67" w14:textId="77777777" w:rsidR="0007346A" w:rsidRPr="00C436B6" w:rsidRDefault="0007346A" w:rsidP="00AE23BE">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7346A" w:rsidRPr="00C436B6" w14:paraId="5753D7B3" w14:textId="77777777" w:rsidTr="00AE23BE">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2E5E58DE" w14:textId="77777777" w:rsidR="0007346A" w:rsidRPr="00C436B6" w:rsidRDefault="0007346A" w:rsidP="00AE23BE">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6</w:t>
            </w:r>
          </w:p>
        </w:tc>
        <w:tc>
          <w:tcPr>
            <w:tcW w:w="5320" w:type="dxa"/>
            <w:tcBorders>
              <w:top w:val="nil"/>
              <w:left w:val="nil"/>
              <w:bottom w:val="single" w:sz="4" w:space="0" w:color="auto"/>
              <w:right w:val="single" w:sz="4" w:space="0" w:color="auto"/>
            </w:tcBorders>
            <w:shd w:val="clear" w:color="auto" w:fill="auto"/>
            <w:noWrap/>
            <w:vAlign w:val="bottom"/>
            <w:hideMark/>
          </w:tcPr>
          <w:p w14:paraId="74841403" w14:textId="77777777" w:rsidR="0007346A" w:rsidRPr="00C436B6" w:rsidRDefault="0007346A" w:rsidP="00AE23BE">
            <w:pPr>
              <w:spacing w:after="0" w:line="240" w:lineRule="auto"/>
              <w:rPr>
                <w:rFonts w:eastAsia="Times New Roman"/>
                <w:color w:val="000000"/>
                <w:sz w:val="20"/>
                <w:szCs w:val="20"/>
                <w:lang w:eastAsia="es-SV"/>
              </w:rPr>
            </w:pPr>
            <w:r>
              <w:rPr>
                <w:rFonts w:eastAsia="Times New Roman"/>
                <w:color w:val="000000"/>
                <w:sz w:val="20"/>
                <w:szCs w:val="20"/>
                <w:lang w:eastAsia="es-SV"/>
              </w:rPr>
              <w:t>FRANCISCA ISABEL BOLAÑOS SANTOS</w:t>
            </w:r>
          </w:p>
        </w:tc>
        <w:tc>
          <w:tcPr>
            <w:tcW w:w="1701" w:type="dxa"/>
            <w:tcBorders>
              <w:top w:val="nil"/>
              <w:left w:val="nil"/>
              <w:bottom w:val="single" w:sz="4" w:space="0" w:color="auto"/>
              <w:right w:val="single" w:sz="4" w:space="0" w:color="auto"/>
            </w:tcBorders>
            <w:shd w:val="clear" w:color="auto" w:fill="auto"/>
            <w:noWrap/>
            <w:vAlign w:val="bottom"/>
            <w:hideMark/>
          </w:tcPr>
          <w:p w14:paraId="0A00AF5A" w14:textId="77777777" w:rsidR="0007346A" w:rsidRPr="00C436B6" w:rsidRDefault="0007346A" w:rsidP="00AE23BE">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7346A" w:rsidRPr="00C436B6" w14:paraId="52E3DCB9" w14:textId="77777777" w:rsidTr="00AE23BE">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4686DD39" w14:textId="77777777" w:rsidR="0007346A" w:rsidRPr="00C436B6" w:rsidRDefault="0007346A" w:rsidP="00AE23BE">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7</w:t>
            </w:r>
          </w:p>
        </w:tc>
        <w:tc>
          <w:tcPr>
            <w:tcW w:w="5320" w:type="dxa"/>
            <w:tcBorders>
              <w:top w:val="nil"/>
              <w:left w:val="nil"/>
              <w:bottom w:val="single" w:sz="4" w:space="0" w:color="auto"/>
              <w:right w:val="single" w:sz="4" w:space="0" w:color="auto"/>
            </w:tcBorders>
            <w:shd w:val="clear" w:color="auto" w:fill="auto"/>
            <w:noWrap/>
            <w:vAlign w:val="bottom"/>
            <w:hideMark/>
          </w:tcPr>
          <w:p w14:paraId="3EE19C76" w14:textId="77777777" w:rsidR="0007346A" w:rsidRPr="00C436B6" w:rsidRDefault="0007346A" w:rsidP="00AE23BE">
            <w:pPr>
              <w:spacing w:after="0" w:line="240" w:lineRule="auto"/>
              <w:rPr>
                <w:rFonts w:eastAsia="Times New Roman"/>
                <w:color w:val="000000"/>
                <w:sz w:val="20"/>
                <w:szCs w:val="20"/>
                <w:lang w:eastAsia="es-SV"/>
              </w:rPr>
            </w:pPr>
            <w:r>
              <w:rPr>
                <w:rFonts w:eastAsia="Times New Roman"/>
                <w:color w:val="000000"/>
                <w:sz w:val="20"/>
                <w:szCs w:val="20"/>
                <w:lang w:eastAsia="es-SV"/>
              </w:rPr>
              <w:t>REMBERTO ALEXANDER CALDERÓN AGUILAR</w:t>
            </w:r>
          </w:p>
        </w:tc>
        <w:tc>
          <w:tcPr>
            <w:tcW w:w="1701" w:type="dxa"/>
            <w:tcBorders>
              <w:top w:val="nil"/>
              <w:left w:val="nil"/>
              <w:bottom w:val="single" w:sz="4" w:space="0" w:color="auto"/>
              <w:right w:val="single" w:sz="4" w:space="0" w:color="auto"/>
            </w:tcBorders>
            <w:shd w:val="clear" w:color="auto" w:fill="auto"/>
            <w:noWrap/>
            <w:vAlign w:val="bottom"/>
            <w:hideMark/>
          </w:tcPr>
          <w:p w14:paraId="703C4304" w14:textId="77777777" w:rsidR="0007346A" w:rsidRPr="00C436B6" w:rsidRDefault="0007346A" w:rsidP="00AE23BE">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7346A" w:rsidRPr="00C436B6" w14:paraId="4B6BE7FB" w14:textId="77777777" w:rsidTr="00AE23BE">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0A97912F" w14:textId="77777777" w:rsidR="0007346A" w:rsidRPr="00C436B6" w:rsidRDefault="0007346A" w:rsidP="00AE23BE">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8</w:t>
            </w:r>
          </w:p>
        </w:tc>
        <w:tc>
          <w:tcPr>
            <w:tcW w:w="5320" w:type="dxa"/>
            <w:tcBorders>
              <w:top w:val="nil"/>
              <w:left w:val="nil"/>
              <w:bottom w:val="single" w:sz="4" w:space="0" w:color="auto"/>
              <w:right w:val="single" w:sz="4" w:space="0" w:color="auto"/>
            </w:tcBorders>
            <w:shd w:val="clear" w:color="auto" w:fill="auto"/>
            <w:noWrap/>
            <w:vAlign w:val="bottom"/>
            <w:hideMark/>
          </w:tcPr>
          <w:p w14:paraId="73A961BB" w14:textId="77777777" w:rsidR="0007346A" w:rsidRPr="00C436B6" w:rsidRDefault="0007346A" w:rsidP="00AE23BE">
            <w:pPr>
              <w:spacing w:after="0" w:line="240" w:lineRule="auto"/>
              <w:rPr>
                <w:rFonts w:eastAsia="Times New Roman"/>
                <w:color w:val="000000"/>
                <w:sz w:val="20"/>
                <w:szCs w:val="20"/>
                <w:lang w:eastAsia="es-SV"/>
              </w:rPr>
            </w:pPr>
            <w:r>
              <w:rPr>
                <w:rFonts w:eastAsia="Times New Roman"/>
                <w:color w:val="000000"/>
                <w:sz w:val="20"/>
                <w:szCs w:val="20"/>
                <w:lang w:eastAsia="es-SV"/>
              </w:rPr>
              <w:t>KAREN LISSETH RAMOS LÓPEZ</w:t>
            </w:r>
          </w:p>
        </w:tc>
        <w:tc>
          <w:tcPr>
            <w:tcW w:w="1701" w:type="dxa"/>
            <w:tcBorders>
              <w:top w:val="nil"/>
              <w:left w:val="nil"/>
              <w:bottom w:val="single" w:sz="4" w:space="0" w:color="auto"/>
              <w:right w:val="single" w:sz="4" w:space="0" w:color="auto"/>
            </w:tcBorders>
            <w:shd w:val="clear" w:color="auto" w:fill="auto"/>
            <w:noWrap/>
            <w:vAlign w:val="bottom"/>
            <w:hideMark/>
          </w:tcPr>
          <w:p w14:paraId="441742D6" w14:textId="77777777" w:rsidR="0007346A" w:rsidRPr="00C436B6" w:rsidRDefault="0007346A" w:rsidP="00AE23BE">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7346A" w:rsidRPr="00C436B6" w14:paraId="66049C26" w14:textId="77777777" w:rsidTr="00AE23BE">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05AF52AB" w14:textId="77777777" w:rsidR="0007346A" w:rsidRPr="00C436B6" w:rsidRDefault="0007346A" w:rsidP="00AE23BE">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9</w:t>
            </w:r>
          </w:p>
        </w:tc>
        <w:tc>
          <w:tcPr>
            <w:tcW w:w="5320" w:type="dxa"/>
            <w:tcBorders>
              <w:top w:val="nil"/>
              <w:left w:val="nil"/>
              <w:bottom w:val="single" w:sz="4" w:space="0" w:color="auto"/>
              <w:right w:val="single" w:sz="4" w:space="0" w:color="auto"/>
            </w:tcBorders>
            <w:shd w:val="clear" w:color="auto" w:fill="auto"/>
            <w:noWrap/>
            <w:vAlign w:val="bottom"/>
            <w:hideMark/>
          </w:tcPr>
          <w:p w14:paraId="32030C5D" w14:textId="77777777" w:rsidR="0007346A" w:rsidRPr="00C436B6" w:rsidRDefault="0007346A" w:rsidP="00AE23BE">
            <w:pPr>
              <w:spacing w:after="0" w:line="240" w:lineRule="auto"/>
              <w:rPr>
                <w:rFonts w:eastAsia="Times New Roman"/>
                <w:color w:val="000000"/>
                <w:sz w:val="20"/>
                <w:szCs w:val="20"/>
                <w:lang w:eastAsia="es-SV"/>
              </w:rPr>
            </w:pPr>
            <w:r>
              <w:rPr>
                <w:rFonts w:eastAsia="Times New Roman"/>
                <w:color w:val="000000"/>
                <w:sz w:val="20"/>
                <w:szCs w:val="20"/>
                <w:lang w:eastAsia="es-SV"/>
              </w:rPr>
              <w:t>HENRY ALEXIS LINARES MANCÍA</w:t>
            </w:r>
          </w:p>
        </w:tc>
        <w:tc>
          <w:tcPr>
            <w:tcW w:w="1701" w:type="dxa"/>
            <w:tcBorders>
              <w:top w:val="nil"/>
              <w:left w:val="nil"/>
              <w:bottom w:val="single" w:sz="4" w:space="0" w:color="auto"/>
              <w:right w:val="single" w:sz="4" w:space="0" w:color="auto"/>
            </w:tcBorders>
            <w:shd w:val="clear" w:color="auto" w:fill="auto"/>
            <w:noWrap/>
            <w:vAlign w:val="bottom"/>
            <w:hideMark/>
          </w:tcPr>
          <w:p w14:paraId="39FE2600" w14:textId="77777777" w:rsidR="0007346A" w:rsidRPr="00C436B6" w:rsidRDefault="0007346A" w:rsidP="00AE23BE">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7346A" w:rsidRPr="00C436B6" w14:paraId="4E0598A9" w14:textId="77777777" w:rsidTr="00AE23BE">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59E748F3" w14:textId="77777777" w:rsidR="0007346A" w:rsidRPr="00C436B6" w:rsidRDefault="0007346A" w:rsidP="00AE23BE">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10</w:t>
            </w:r>
          </w:p>
        </w:tc>
        <w:tc>
          <w:tcPr>
            <w:tcW w:w="5320" w:type="dxa"/>
            <w:tcBorders>
              <w:top w:val="nil"/>
              <w:left w:val="nil"/>
              <w:bottom w:val="single" w:sz="4" w:space="0" w:color="auto"/>
              <w:right w:val="single" w:sz="4" w:space="0" w:color="auto"/>
            </w:tcBorders>
            <w:shd w:val="clear" w:color="auto" w:fill="auto"/>
            <w:noWrap/>
            <w:vAlign w:val="bottom"/>
            <w:hideMark/>
          </w:tcPr>
          <w:p w14:paraId="18E688BE" w14:textId="77777777" w:rsidR="0007346A" w:rsidRPr="00C436B6" w:rsidRDefault="0007346A" w:rsidP="00AE23BE">
            <w:pPr>
              <w:spacing w:after="0" w:line="240" w:lineRule="auto"/>
              <w:rPr>
                <w:rFonts w:eastAsia="Times New Roman"/>
                <w:color w:val="000000"/>
                <w:sz w:val="20"/>
                <w:szCs w:val="20"/>
                <w:lang w:eastAsia="es-SV"/>
              </w:rPr>
            </w:pPr>
            <w:r>
              <w:rPr>
                <w:rFonts w:eastAsia="Times New Roman"/>
                <w:color w:val="000000"/>
                <w:sz w:val="20"/>
                <w:szCs w:val="20"/>
                <w:lang w:eastAsia="es-SV"/>
              </w:rPr>
              <w:t>ABEL ANTONIO PERAZA HERNÁNDEZ</w:t>
            </w:r>
          </w:p>
        </w:tc>
        <w:tc>
          <w:tcPr>
            <w:tcW w:w="1701" w:type="dxa"/>
            <w:tcBorders>
              <w:top w:val="nil"/>
              <w:left w:val="nil"/>
              <w:bottom w:val="single" w:sz="4" w:space="0" w:color="auto"/>
              <w:right w:val="single" w:sz="4" w:space="0" w:color="auto"/>
            </w:tcBorders>
            <w:shd w:val="clear" w:color="auto" w:fill="auto"/>
            <w:noWrap/>
            <w:vAlign w:val="bottom"/>
            <w:hideMark/>
          </w:tcPr>
          <w:p w14:paraId="5F189B2B" w14:textId="77777777" w:rsidR="0007346A" w:rsidRPr="00C436B6" w:rsidRDefault="0007346A" w:rsidP="00AE23BE">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7346A" w:rsidRPr="00C436B6" w14:paraId="0EB8B22E" w14:textId="77777777" w:rsidTr="00AE23BE">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47BE75A5" w14:textId="77777777" w:rsidR="0007346A" w:rsidRPr="00C436B6" w:rsidRDefault="0007346A" w:rsidP="00AE23BE">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11</w:t>
            </w:r>
          </w:p>
        </w:tc>
        <w:tc>
          <w:tcPr>
            <w:tcW w:w="5320" w:type="dxa"/>
            <w:tcBorders>
              <w:top w:val="nil"/>
              <w:left w:val="nil"/>
              <w:bottom w:val="single" w:sz="4" w:space="0" w:color="auto"/>
              <w:right w:val="single" w:sz="4" w:space="0" w:color="auto"/>
            </w:tcBorders>
            <w:shd w:val="clear" w:color="auto" w:fill="auto"/>
            <w:noWrap/>
            <w:vAlign w:val="bottom"/>
            <w:hideMark/>
          </w:tcPr>
          <w:p w14:paraId="70B40425" w14:textId="77777777" w:rsidR="0007346A" w:rsidRPr="00C436B6" w:rsidRDefault="0007346A" w:rsidP="00AE23BE">
            <w:pPr>
              <w:spacing w:after="0" w:line="240" w:lineRule="auto"/>
              <w:rPr>
                <w:rFonts w:eastAsia="Times New Roman"/>
                <w:color w:val="000000"/>
                <w:sz w:val="20"/>
                <w:szCs w:val="20"/>
                <w:lang w:eastAsia="es-SV"/>
              </w:rPr>
            </w:pPr>
            <w:r>
              <w:rPr>
                <w:rFonts w:eastAsia="Times New Roman"/>
                <w:color w:val="000000"/>
                <w:sz w:val="20"/>
                <w:szCs w:val="20"/>
                <w:lang w:eastAsia="es-SV"/>
              </w:rPr>
              <w:t>OSCAR VLADIMIR VARGAS MÉNDEZ</w:t>
            </w:r>
          </w:p>
        </w:tc>
        <w:tc>
          <w:tcPr>
            <w:tcW w:w="1701" w:type="dxa"/>
            <w:tcBorders>
              <w:top w:val="nil"/>
              <w:left w:val="nil"/>
              <w:bottom w:val="single" w:sz="4" w:space="0" w:color="auto"/>
              <w:right w:val="single" w:sz="4" w:space="0" w:color="auto"/>
            </w:tcBorders>
            <w:shd w:val="clear" w:color="auto" w:fill="auto"/>
            <w:noWrap/>
            <w:vAlign w:val="bottom"/>
            <w:hideMark/>
          </w:tcPr>
          <w:p w14:paraId="450FEB0A" w14:textId="77777777" w:rsidR="0007346A" w:rsidRPr="00C436B6" w:rsidRDefault="0007346A" w:rsidP="00AE23BE">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7346A" w:rsidRPr="00C436B6" w14:paraId="6E34ED7C" w14:textId="77777777" w:rsidTr="00AE23BE">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5E98567E" w14:textId="77777777" w:rsidR="0007346A" w:rsidRPr="00C436B6" w:rsidRDefault="0007346A" w:rsidP="00AE23BE">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12</w:t>
            </w:r>
          </w:p>
        </w:tc>
        <w:tc>
          <w:tcPr>
            <w:tcW w:w="5320" w:type="dxa"/>
            <w:tcBorders>
              <w:top w:val="nil"/>
              <w:left w:val="nil"/>
              <w:bottom w:val="single" w:sz="4" w:space="0" w:color="auto"/>
              <w:right w:val="single" w:sz="4" w:space="0" w:color="auto"/>
            </w:tcBorders>
            <w:shd w:val="clear" w:color="auto" w:fill="auto"/>
            <w:noWrap/>
            <w:vAlign w:val="bottom"/>
            <w:hideMark/>
          </w:tcPr>
          <w:p w14:paraId="153AFA11" w14:textId="77777777" w:rsidR="0007346A" w:rsidRPr="00C436B6" w:rsidRDefault="0007346A" w:rsidP="00AE23BE">
            <w:pPr>
              <w:spacing w:after="0" w:line="240" w:lineRule="auto"/>
              <w:rPr>
                <w:rFonts w:eastAsia="Times New Roman"/>
                <w:color w:val="000000"/>
                <w:sz w:val="20"/>
                <w:szCs w:val="20"/>
                <w:lang w:eastAsia="es-SV"/>
              </w:rPr>
            </w:pPr>
            <w:r>
              <w:rPr>
                <w:rFonts w:eastAsia="Times New Roman"/>
                <w:color w:val="000000"/>
                <w:sz w:val="20"/>
                <w:szCs w:val="20"/>
                <w:lang w:eastAsia="es-SV"/>
              </w:rPr>
              <w:t>BRENDA PATRICIA MARTÍNEZ CASTRO</w:t>
            </w:r>
          </w:p>
        </w:tc>
        <w:tc>
          <w:tcPr>
            <w:tcW w:w="1701" w:type="dxa"/>
            <w:tcBorders>
              <w:top w:val="nil"/>
              <w:left w:val="nil"/>
              <w:bottom w:val="single" w:sz="4" w:space="0" w:color="auto"/>
              <w:right w:val="single" w:sz="4" w:space="0" w:color="auto"/>
            </w:tcBorders>
            <w:shd w:val="clear" w:color="auto" w:fill="auto"/>
            <w:noWrap/>
            <w:vAlign w:val="bottom"/>
            <w:hideMark/>
          </w:tcPr>
          <w:p w14:paraId="12980CEF" w14:textId="77777777" w:rsidR="0007346A" w:rsidRPr="00C436B6" w:rsidRDefault="0007346A" w:rsidP="00AE23BE">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7346A" w:rsidRPr="00C436B6" w14:paraId="33022D28" w14:textId="77777777" w:rsidTr="00AE23BE">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7F87A4E1" w14:textId="77777777" w:rsidR="0007346A" w:rsidRPr="00C436B6" w:rsidRDefault="0007346A" w:rsidP="00AE23BE">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13</w:t>
            </w:r>
          </w:p>
        </w:tc>
        <w:tc>
          <w:tcPr>
            <w:tcW w:w="5320" w:type="dxa"/>
            <w:tcBorders>
              <w:top w:val="nil"/>
              <w:left w:val="nil"/>
              <w:bottom w:val="single" w:sz="4" w:space="0" w:color="auto"/>
              <w:right w:val="single" w:sz="4" w:space="0" w:color="auto"/>
            </w:tcBorders>
            <w:shd w:val="clear" w:color="auto" w:fill="auto"/>
            <w:noWrap/>
            <w:vAlign w:val="bottom"/>
            <w:hideMark/>
          </w:tcPr>
          <w:p w14:paraId="11CD4F3E" w14:textId="77777777" w:rsidR="0007346A" w:rsidRPr="00C436B6" w:rsidRDefault="0007346A" w:rsidP="00AE23BE">
            <w:pPr>
              <w:spacing w:after="0" w:line="240" w:lineRule="auto"/>
              <w:rPr>
                <w:rFonts w:eastAsia="Times New Roman"/>
                <w:color w:val="000000"/>
                <w:sz w:val="20"/>
                <w:szCs w:val="20"/>
                <w:lang w:eastAsia="es-SV"/>
              </w:rPr>
            </w:pPr>
            <w:r>
              <w:rPr>
                <w:rFonts w:eastAsia="Times New Roman"/>
                <w:color w:val="000000"/>
                <w:sz w:val="20"/>
                <w:szCs w:val="20"/>
                <w:lang w:eastAsia="es-SV"/>
              </w:rPr>
              <w:t>ABIGAIL ELIZABETH LUNA RODRÍGUEZ</w:t>
            </w:r>
          </w:p>
        </w:tc>
        <w:tc>
          <w:tcPr>
            <w:tcW w:w="1701" w:type="dxa"/>
            <w:tcBorders>
              <w:top w:val="nil"/>
              <w:left w:val="nil"/>
              <w:bottom w:val="single" w:sz="4" w:space="0" w:color="auto"/>
              <w:right w:val="single" w:sz="4" w:space="0" w:color="auto"/>
            </w:tcBorders>
            <w:shd w:val="clear" w:color="auto" w:fill="auto"/>
            <w:noWrap/>
            <w:vAlign w:val="bottom"/>
            <w:hideMark/>
          </w:tcPr>
          <w:p w14:paraId="0C65A89C" w14:textId="77777777" w:rsidR="0007346A" w:rsidRPr="00C436B6" w:rsidRDefault="0007346A" w:rsidP="00AE23BE">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7346A" w:rsidRPr="00C436B6" w14:paraId="26BF8C8F" w14:textId="77777777" w:rsidTr="00AE23BE">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758B321E" w14:textId="77777777" w:rsidR="0007346A" w:rsidRPr="00C436B6" w:rsidRDefault="0007346A" w:rsidP="00AE23BE">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14</w:t>
            </w:r>
          </w:p>
        </w:tc>
        <w:tc>
          <w:tcPr>
            <w:tcW w:w="5320" w:type="dxa"/>
            <w:tcBorders>
              <w:top w:val="nil"/>
              <w:left w:val="nil"/>
              <w:bottom w:val="single" w:sz="4" w:space="0" w:color="auto"/>
              <w:right w:val="single" w:sz="4" w:space="0" w:color="auto"/>
            </w:tcBorders>
            <w:shd w:val="clear" w:color="auto" w:fill="auto"/>
            <w:noWrap/>
            <w:vAlign w:val="bottom"/>
            <w:hideMark/>
          </w:tcPr>
          <w:p w14:paraId="780E99E3" w14:textId="77777777" w:rsidR="0007346A" w:rsidRPr="00C436B6" w:rsidRDefault="0007346A" w:rsidP="00AE23BE">
            <w:pPr>
              <w:spacing w:after="0" w:line="240" w:lineRule="auto"/>
              <w:rPr>
                <w:rFonts w:eastAsia="Times New Roman"/>
                <w:color w:val="000000"/>
                <w:sz w:val="20"/>
                <w:szCs w:val="20"/>
                <w:lang w:eastAsia="es-SV"/>
              </w:rPr>
            </w:pPr>
            <w:r>
              <w:rPr>
                <w:rFonts w:eastAsia="Times New Roman"/>
                <w:color w:val="000000"/>
                <w:sz w:val="20"/>
                <w:szCs w:val="20"/>
                <w:lang w:eastAsia="es-SV"/>
              </w:rPr>
              <w:t>EDGARDO ANTONIO FAJARDO POLANCO</w:t>
            </w:r>
          </w:p>
        </w:tc>
        <w:tc>
          <w:tcPr>
            <w:tcW w:w="1701" w:type="dxa"/>
            <w:tcBorders>
              <w:top w:val="nil"/>
              <w:left w:val="nil"/>
              <w:bottom w:val="single" w:sz="4" w:space="0" w:color="auto"/>
              <w:right w:val="single" w:sz="4" w:space="0" w:color="auto"/>
            </w:tcBorders>
            <w:shd w:val="clear" w:color="auto" w:fill="auto"/>
            <w:noWrap/>
            <w:vAlign w:val="bottom"/>
            <w:hideMark/>
          </w:tcPr>
          <w:p w14:paraId="6332965E" w14:textId="77777777" w:rsidR="0007346A" w:rsidRPr="00C436B6" w:rsidRDefault="0007346A" w:rsidP="00AE23BE">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7346A" w:rsidRPr="00C436B6" w14:paraId="4E5523CC" w14:textId="77777777" w:rsidTr="00AE23BE">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1D801FD2" w14:textId="77777777" w:rsidR="0007346A" w:rsidRPr="00C436B6" w:rsidRDefault="0007346A" w:rsidP="00AE23BE">
            <w:pPr>
              <w:spacing w:after="0" w:line="240" w:lineRule="auto"/>
              <w:rPr>
                <w:rFonts w:eastAsia="Times New Roman"/>
                <w:color w:val="000000"/>
                <w:sz w:val="20"/>
                <w:szCs w:val="20"/>
                <w:lang w:eastAsia="es-SV"/>
              </w:rPr>
            </w:pPr>
            <w:r>
              <w:rPr>
                <w:rFonts w:eastAsia="Times New Roman"/>
                <w:color w:val="000000"/>
                <w:sz w:val="20"/>
                <w:szCs w:val="20"/>
                <w:lang w:eastAsia="es-SV"/>
              </w:rPr>
              <w:t>15</w:t>
            </w:r>
          </w:p>
        </w:tc>
        <w:tc>
          <w:tcPr>
            <w:tcW w:w="5320" w:type="dxa"/>
            <w:tcBorders>
              <w:top w:val="nil"/>
              <w:left w:val="nil"/>
              <w:bottom w:val="single" w:sz="4" w:space="0" w:color="auto"/>
              <w:right w:val="single" w:sz="4" w:space="0" w:color="auto"/>
            </w:tcBorders>
            <w:shd w:val="clear" w:color="auto" w:fill="auto"/>
            <w:noWrap/>
            <w:vAlign w:val="bottom"/>
            <w:hideMark/>
          </w:tcPr>
          <w:p w14:paraId="575174E8" w14:textId="77777777" w:rsidR="0007346A" w:rsidRPr="00C436B6" w:rsidRDefault="0007346A" w:rsidP="00AE23BE">
            <w:pPr>
              <w:spacing w:after="0" w:line="240" w:lineRule="auto"/>
              <w:rPr>
                <w:sz w:val="20"/>
                <w:szCs w:val="20"/>
              </w:rPr>
            </w:pPr>
            <w:r>
              <w:rPr>
                <w:sz w:val="20"/>
                <w:szCs w:val="20"/>
              </w:rPr>
              <w:t>DIANA LISSETH LIBORIO MANCÍA</w:t>
            </w:r>
          </w:p>
        </w:tc>
        <w:tc>
          <w:tcPr>
            <w:tcW w:w="1701" w:type="dxa"/>
            <w:tcBorders>
              <w:top w:val="nil"/>
              <w:left w:val="nil"/>
              <w:bottom w:val="single" w:sz="4" w:space="0" w:color="auto"/>
              <w:right w:val="single" w:sz="4" w:space="0" w:color="auto"/>
            </w:tcBorders>
            <w:shd w:val="clear" w:color="auto" w:fill="auto"/>
            <w:noWrap/>
            <w:vAlign w:val="bottom"/>
            <w:hideMark/>
          </w:tcPr>
          <w:p w14:paraId="6AFEDC45" w14:textId="77777777" w:rsidR="0007346A" w:rsidRPr="00C436B6" w:rsidRDefault="0007346A" w:rsidP="00AE23BE">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7346A" w:rsidRPr="00C436B6" w14:paraId="088BF642" w14:textId="77777777" w:rsidTr="00AE23BE">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334B3622" w14:textId="77777777" w:rsidR="0007346A" w:rsidRPr="00C436B6" w:rsidRDefault="0007346A" w:rsidP="00AE23BE">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16</w:t>
            </w:r>
          </w:p>
        </w:tc>
        <w:tc>
          <w:tcPr>
            <w:tcW w:w="5320" w:type="dxa"/>
            <w:tcBorders>
              <w:top w:val="nil"/>
              <w:left w:val="nil"/>
              <w:bottom w:val="single" w:sz="4" w:space="0" w:color="auto"/>
              <w:right w:val="single" w:sz="4" w:space="0" w:color="auto"/>
            </w:tcBorders>
            <w:shd w:val="clear" w:color="auto" w:fill="auto"/>
            <w:noWrap/>
            <w:vAlign w:val="bottom"/>
            <w:hideMark/>
          </w:tcPr>
          <w:p w14:paraId="676874D7" w14:textId="77777777" w:rsidR="0007346A" w:rsidRPr="00C436B6" w:rsidRDefault="0007346A" w:rsidP="00AE23BE">
            <w:pPr>
              <w:spacing w:after="0" w:line="240" w:lineRule="auto"/>
              <w:rPr>
                <w:rFonts w:eastAsia="Times New Roman"/>
                <w:sz w:val="20"/>
                <w:szCs w:val="20"/>
                <w:lang w:eastAsia="es-SV"/>
              </w:rPr>
            </w:pPr>
            <w:r>
              <w:rPr>
                <w:rFonts w:eastAsia="Times New Roman"/>
                <w:sz w:val="20"/>
                <w:szCs w:val="20"/>
                <w:lang w:eastAsia="es-SV"/>
              </w:rPr>
              <w:t>ALEJANDRA EUNICE MÉNDEZ SANABRIA</w:t>
            </w:r>
          </w:p>
        </w:tc>
        <w:tc>
          <w:tcPr>
            <w:tcW w:w="1701" w:type="dxa"/>
            <w:tcBorders>
              <w:top w:val="nil"/>
              <w:left w:val="nil"/>
              <w:bottom w:val="single" w:sz="4" w:space="0" w:color="auto"/>
              <w:right w:val="single" w:sz="4" w:space="0" w:color="auto"/>
            </w:tcBorders>
            <w:shd w:val="clear" w:color="auto" w:fill="auto"/>
            <w:noWrap/>
            <w:vAlign w:val="bottom"/>
            <w:hideMark/>
          </w:tcPr>
          <w:p w14:paraId="2D5748AE" w14:textId="77777777" w:rsidR="0007346A" w:rsidRPr="00C436B6" w:rsidRDefault="0007346A" w:rsidP="00AE23BE">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7346A" w:rsidRPr="00C436B6" w14:paraId="3315B465" w14:textId="77777777" w:rsidTr="00AE23BE">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7C72FA8B" w14:textId="77777777" w:rsidR="0007346A" w:rsidRPr="00C436B6" w:rsidRDefault="0007346A" w:rsidP="00AE23BE">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17</w:t>
            </w:r>
          </w:p>
        </w:tc>
        <w:tc>
          <w:tcPr>
            <w:tcW w:w="5320" w:type="dxa"/>
            <w:tcBorders>
              <w:top w:val="nil"/>
              <w:left w:val="nil"/>
              <w:bottom w:val="single" w:sz="4" w:space="0" w:color="auto"/>
              <w:right w:val="single" w:sz="4" w:space="0" w:color="auto"/>
            </w:tcBorders>
            <w:shd w:val="clear" w:color="auto" w:fill="auto"/>
            <w:noWrap/>
            <w:vAlign w:val="bottom"/>
          </w:tcPr>
          <w:p w14:paraId="6202AC04" w14:textId="77777777" w:rsidR="0007346A" w:rsidRDefault="0007346A" w:rsidP="00AE23BE">
            <w:pPr>
              <w:spacing w:after="0" w:line="240" w:lineRule="auto"/>
              <w:rPr>
                <w:rFonts w:eastAsia="Times New Roman"/>
                <w:sz w:val="20"/>
                <w:szCs w:val="20"/>
                <w:lang w:eastAsia="es-SV"/>
              </w:rPr>
            </w:pPr>
            <w:r>
              <w:rPr>
                <w:rFonts w:eastAsia="Times New Roman"/>
                <w:sz w:val="20"/>
                <w:szCs w:val="20"/>
                <w:lang w:eastAsia="es-SV"/>
              </w:rPr>
              <w:t>DANIEL OSWALDO GUILLEN LEMUS</w:t>
            </w:r>
          </w:p>
        </w:tc>
        <w:tc>
          <w:tcPr>
            <w:tcW w:w="1701" w:type="dxa"/>
            <w:tcBorders>
              <w:top w:val="nil"/>
              <w:left w:val="nil"/>
              <w:bottom w:val="single" w:sz="4" w:space="0" w:color="auto"/>
              <w:right w:val="single" w:sz="4" w:space="0" w:color="auto"/>
            </w:tcBorders>
            <w:shd w:val="clear" w:color="auto" w:fill="auto"/>
            <w:noWrap/>
            <w:vAlign w:val="bottom"/>
          </w:tcPr>
          <w:p w14:paraId="1B8E09AB" w14:textId="77777777" w:rsidR="0007346A" w:rsidRPr="00C436B6" w:rsidRDefault="0007346A" w:rsidP="00AE23BE">
            <w:pPr>
              <w:spacing w:after="0" w:line="240" w:lineRule="auto"/>
              <w:rPr>
                <w:rFonts w:eastAsia="Times New Roman"/>
                <w:color w:val="000000"/>
                <w:sz w:val="20"/>
                <w:szCs w:val="20"/>
                <w:lang w:eastAsia="es-SV"/>
              </w:rPr>
            </w:pPr>
            <w:r>
              <w:rPr>
                <w:rFonts w:eastAsia="Times New Roman"/>
                <w:color w:val="000000"/>
                <w:sz w:val="20"/>
                <w:szCs w:val="20"/>
                <w:lang w:eastAsia="es-SV"/>
              </w:rPr>
              <w:t xml:space="preserve"> </w:t>
            </w:r>
            <w:r w:rsidRPr="00C436B6">
              <w:rPr>
                <w:rFonts w:eastAsia="Times New Roman"/>
                <w:color w:val="000000"/>
                <w:sz w:val="20"/>
                <w:szCs w:val="20"/>
                <w:lang w:eastAsia="es-SV"/>
              </w:rPr>
              <w:t>$        110.00</w:t>
            </w:r>
          </w:p>
        </w:tc>
      </w:tr>
      <w:tr w:rsidR="0007346A" w:rsidRPr="00C436B6" w14:paraId="58139081" w14:textId="77777777" w:rsidTr="00AE23BE">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62B66746" w14:textId="77777777" w:rsidR="0007346A" w:rsidRPr="00C436B6" w:rsidRDefault="0007346A" w:rsidP="00AE23BE">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18</w:t>
            </w:r>
          </w:p>
        </w:tc>
        <w:tc>
          <w:tcPr>
            <w:tcW w:w="5320" w:type="dxa"/>
            <w:tcBorders>
              <w:top w:val="nil"/>
              <w:left w:val="nil"/>
              <w:bottom w:val="single" w:sz="4" w:space="0" w:color="auto"/>
              <w:right w:val="single" w:sz="4" w:space="0" w:color="auto"/>
            </w:tcBorders>
            <w:shd w:val="clear" w:color="auto" w:fill="auto"/>
            <w:noWrap/>
            <w:vAlign w:val="bottom"/>
          </w:tcPr>
          <w:p w14:paraId="0AA4C771" w14:textId="77777777" w:rsidR="0007346A" w:rsidRDefault="0007346A" w:rsidP="00AE23BE">
            <w:pPr>
              <w:spacing w:after="0" w:line="240" w:lineRule="auto"/>
              <w:rPr>
                <w:rFonts w:eastAsia="Times New Roman"/>
                <w:sz w:val="20"/>
                <w:szCs w:val="20"/>
                <w:lang w:eastAsia="es-SV"/>
              </w:rPr>
            </w:pPr>
            <w:r>
              <w:rPr>
                <w:rFonts w:eastAsia="Times New Roman"/>
                <w:sz w:val="20"/>
                <w:szCs w:val="20"/>
                <w:lang w:eastAsia="es-SV"/>
              </w:rPr>
              <w:t xml:space="preserve">PAOLA ALEXANDRA ÁVILA </w:t>
            </w:r>
            <w:proofErr w:type="spellStart"/>
            <w:r>
              <w:rPr>
                <w:rFonts w:eastAsia="Times New Roman"/>
                <w:sz w:val="20"/>
                <w:szCs w:val="20"/>
                <w:lang w:eastAsia="es-SV"/>
              </w:rPr>
              <w:t>ÁVILA</w:t>
            </w:r>
            <w:proofErr w:type="spellEnd"/>
          </w:p>
        </w:tc>
        <w:tc>
          <w:tcPr>
            <w:tcW w:w="1701" w:type="dxa"/>
            <w:tcBorders>
              <w:top w:val="nil"/>
              <w:left w:val="nil"/>
              <w:bottom w:val="single" w:sz="4" w:space="0" w:color="auto"/>
              <w:right w:val="single" w:sz="4" w:space="0" w:color="auto"/>
            </w:tcBorders>
            <w:shd w:val="clear" w:color="auto" w:fill="auto"/>
            <w:noWrap/>
            <w:vAlign w:val="bottom"/>
          </w:tcPr>
          <w:p w14:paraId="6E83F9D0" w14:textId="77777777" w:rsidR="0007346A" w:rsidRPr="00C436B6" w:rsidRDefault="0007346A" w:rsidP="00AE23BE">
            <w:pPr>
              <w:spacing w:after="0" w:line="240" w:lineRule="auto"/>
              <w:rPr>
                <w:rFonts w:eastAsia="Times New Roman"/>
                <w:color w:val="000000"/>
                <w:sz w:val="20"/>
                <w:szCs w:val="20"/>
                <w:lang w:eastAsia="es-SV"/>
              </w:rPr>
            </w:pPr>
            <w:r>
              <w:rPr>
                <w:rFonts w:eastAsia="Times New Roman"/>
                <w:color w:val="000000"/>
                <w:sz w:val="20"/>
                <w:szCs w:val="20"/>
                <w:lang w:eastAsia="es-SV"/>
              </w:rPr>
              <w:t xml:space="preserve"> </w:t>
            </w:r>
            <w:r w:rsidRPr="00C436B6">
              <w:rPr>
                <w:rFonts w:eastAsia="Times New Roman"/>
                <w:color w:val="000000"/>
                <w:sz w:val="20"/>
                <w:szCs w:val="20"/>
                <w:lang w:eastAsia="es-SV"/>
              </w:rPr>
              <w:t>$        110.00</w:t>
            </w:r>
          </w:p>
        </w:tc>
      </w:tr>
      <w:tr w:rsidR="0007346A" w:rsidRPr="00C436B6" w14:paraId="30CB8783" w14:textId="77777777" w:rsidTr="00AE23BE">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019B8D18" w14:textId="77777777" w:rsidR="0007346A" w:rsidRPr="00C436B6" w:rsidRDefault="0007346A" w:rsidP="00AE23BE">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20</w:t>
            </w:r>
          </w:p>
        </w:tc>
        <w:tc>
          <w:tcPr>
            <w:tcW w:w="5320" w:type="dxa"/>
            <w:tcBorders>
              <w:top w:val="nil"/>
              <w:left w:val="nil"/>
              <w:bottom w:val="single" w:sz="4" w:space="0" w:color="auto"/>
              <w:right w:val="single" w:sz="4" w:space="0" w:color="auto"/>
            </w:tcBorders>
            <w:shd w:val="clear" w:color="auto" w:fill="auto"/>
            <w:noWrap/>
            <w:vAlign w:val="bottom"/>
            <w:hideMark/>
          </w:tcPr>
          <w:p w14:paraId="4780783B" w14:textId="77777777" w:rsidR="0007346A" w:rsidRPr="00C436B6" w:rsidRDefault="0007346A" w:rsidP="00AE23BE">
            <w:pPr>
              <w:shd w:val="clear" w:color="auto" w:fill="FFFFFF"/>
              <w:spacing w:after="0" w:line="240" w:lineRule="atLeast"/>
              <w:contextualSpacing/>
              <w:jc w:val="both"/>
              <w:rPr>
                <w:rFonts w:eastAsia="Times New Roman"/>
                <w:color w:val="000000"/>
                <w:sz w:val="16"/>
                <w:szCs w:val="16"/>
                <w:lang w:eastAsia="es-MX"/>
              </w:rPr>
            </w:pPr>
            <w:r>
              <w:rPr>
                <w:rFonts w:eastAsia="Times New Roman"/>
                <w:color w:val="000000"/>
                <w:sz w:val="20"/>
                <w:szCs w:val="20"/>
                <w:lang w:eastAsia="es-MX"/>
              </w:rPr>
              <w:t>FERNANDO JOSÉ ZEPEDA OSORIO</w:t>
            </w:r>
          </w:p>
        </w:tc>
        <w:tc>
          <w:tcPr>
            <w:tcW w:w="1701" w:type="dxa"/>
            <w:tcBorders>
              <w:top w:val="nil"/>
              <w:left w:val="nil"/>
              <w:bottom w:val="single" w:sz="4" w:space="0" w:color="auto"/>
              <w:right w:val="single" w:sz="4" w:space="0" w:color="auto"/>
            </w:tcBorders>
            <w:shd w:val="clear" w:color="auto" w:fill="auto"/>
            <w:noWrap/>
            <w:vAlign w:val="bottom"/>
            <w:hideMark/>
          </w:tcPr>
          <w:p w14:paraId="26915736" w14:textId="77777777" w:rsidR="0007346A" w:rsidRPr="00C436B6" w:rsidRDefault="0007346A" w:rsidP="00AE23BE">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7346A" w:rsidRPr="00C436B6" w14:paraId="67AD86DD" w14:textId="77777777" w:rsidTr="00AE23BE">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0B1A7EB7" w14:textId="77777777" w:rsidR="0007346A" w:rsidRDefault="0007346A" w:rsidP="00AE23BE">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21</w:t>
            </w:r>
          </w:p>
        </w:tc>
        <w:tc>
          <w:tcPr>
            <w:tcW w:w="5320" w:type="dxa"/>
            <w:tcBorders>
              <w:top w:val="nil"/>
              <w:left w:val="nil"/>
              <w:bottom w:val="single" w:sz="4" w:space="0" w:color="auto"/>
              <w:right w:val="single" w:sz="4" w:space="0" w:color="auto"/>
            </w:tcBorders>
            <w:shd w:val="clear" w:color="auto" w:fill="auto"/>
            <w:noWrap/>
            <w:vAlign w:val="bottom"/>
          </w:tcPr>
          <w:p w14:paraId="127BE8F5" w14:textId="77777777" w:rsidR="0007346A" w:rsidRDefault="0007346A" w:rsidP="00AE23BE">
            <w:pPr>
              <w:shd w:val="clear" w:color="auto" w:fill="FFFFFF"/>
              <w:spacing w:after="0" w:line="240" w:lineRule="atLeast"/>
              <w:contextualSpacing/>
              <w:jc w:val="both"/>
              <w:rPr>
                <w:rFonts w:eastAsia="Times New Roman"/>
                <w:color w:val="000000"/>
                <w:sz w:val="20"/>
                <w:szCs w:val="20"/>
                <w:lang w:eastAsia="es-MX"/>
              </w:rPr>
            </w:pPr>
            <w:r>
              <w:rPr>
                <w:rFonts w:eastAsia="Times New Roman"/>
                <w:color w:val="000000"/>
                <w:sz w:val="20"/>
                <w:szCs w:val="20"/>
                <w:lang w:eastAsia="es-MX"/>
              </w:rPr>
              <w:t>YANSI CAROLINA ORELLANA RONQUILLO</w:t>
            </w:r>
          </w:p>
        </w:tc>
        <w:tc>
          <w:tcPr>
            <w:tcW w:w="1701" w:type="dxa"/>
            <w:tcBorders>
              <w:top w:val="nil"/>
              <w:left w:val="nil"/>
              <w:bottom w:val="single" w:sz="4" w:space="0" w:color="auto"/>
              <w:right w:val="single" w:sz="4" w:space="0" w:color="auto"/>
            </w:tcBorders>
            <w:shd w:val="clear" w:color="auto" w:fill="auto"/>
            <w:noWrap/>
            <w:vAlign w:val="bottom"/>
          </w:tcPr>
          <w:p w14:paraId="36A4B481" w14:textId="77777777" w:rsidR="0007346A" w:rsidRPr="00C436B6" w:rsidRDefault="0007346A" w:rsidP="00AE23BE">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7346A" w:rsidRPr="00C436B6" w14:paraId="144A935A" w14:textId="77777777" w:rsidTr="00AE23BE">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071BA980" w14:textId="77777777" w:rsidR="0007346A" w:rsidRDefault="0007346A" w:rsidP="00AE23BE">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22</w:t>
            </w:r>
          </w:p>
        </w:tc>
        <w:tc>
          <w:tcPr>
            <w:tcW w:w="5320" w:type="dxa"/>
            <w:tcBorders>
              <w:top w:val="nil"/>
              <w:left w:val="nil"/>
              <w:bottom w:val="single" w:sz="4" w:space="0" w:color="auto"/>
              <w:right w:val="single" w:sz="4" w:space="0" w:color="auto"/>
            </w:tcBorders>
            <w:shd w:val="clear" w:color="auto" w:fill="auto"/>
            <w:noWrap/>
            <w:vAlign w:val="bottom"/>
          </w:tcPr>
          <w:p w14:paraId="4B42457A" w14:textId="77777777" w:rsidR="0007346A" w:rsidRDefault="0007346A" w:rsidP="00AE23BE">
            <w:pPr>
              <w:shd w:val="clear" w:color="auto" w:fill="FFFFFF"/>
              <w:spacing w:after="0" w:line="240" w:lineRule="atLeast"/>
              <w:contextualSpacing/>
              <w:jc w:val="both"/>
              <w:rPr>
                <w:rFonts w:eastAsia="Times New Roman"/>
                <w:color w:val="000000"/>
                <w:sz w:val="20"/>
                <w:szCs w:val="20"/>
                <w:lang w:eastAsia="es-MX"/>
              </w:rPr>
            </w:pPr>
            <w:r>
              <w:rPr>
                <w:rFonts w:eastAsia="Times New Roman"/>
                <w:color w:val="000000"/>
                <w:sz w:val="20"/>
                <w:szCs w:val="20"/>
                <w:lang w:eastAsia="es-MX"/>
              </w:rPr>
              <w:t>ERICK SALOMÓN MALDONADO PAZ</w:t>
            </w:r>
          </w:p>
        </w:tc>
        <w:tc>
          <w:tcPr>
            <w:tcW w:w="1701" w:type="dxa"/>
            <w:tcBorders>
              <w:top w:val="nil"/>
              <w:left w:val="nil"/>
              <w:bottom w:val="single" w:sz="4" w:space="0" w:color="auto"/>
              <w:right w:val="single" w:sz="4" w:space="0" w:color="auto"/>
            </w:tcBorders>
            <w:shd w:val="clear" w:color="auto" w:fill="auto"/>
            <w:noWrap/>
            <w:vAlign w:val="bottom"/>
          </w:tcPr>
          <w:p w14:paraId="48703914" w14:textId="77777777" w:rsidR="0007346A" w:rsidRPr="00C436B6" w:rsidRDefault="0007346A" w:rsidP="00AE23BE">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7346A" w:rsidRPr="00C436B6" w14:paraId="593A1392" w14:textId="77777777" w:rsidTr="00AE23BE">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0C03AA6E" w14:textId="77777777" w:rsidR="0007346A" w:rsidRDefault="0007346A" w:rsidP="00AE23BE">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23</w:t>
            </w:r>
          </w:p>
        </w:tc>
        <w:tc>
          <w:tcPr>
            <w:tcW w:w="5320" w:type="dxa"/>
            <w:tcBorders>
              <w:top w:val="nil"/>
              <w:left w:val="nil"/>
              <w:bottom w:val="single" w:sz="4" w:space="0" w:color="auto"/>
              <w:right w:val="single" w:sz="4" w:space="0" w:color="auto"/>
            </w:tcBorders>
            <w:shd w:val="clear" w:color="auto" w:fill="auto"/>
            <w:noWrap/>
            <w:vAlign w:val="bottom"/>
          </w:tcPr>
          <w:p w14:paraId="03AE036C" w14:textId="77777777" w:rsidR="0007346A" w:rsidRDefault="0007346A" w:rsidP="00AE23BE">
            <w:pPr>
              <w:shd w:val="clear" w:color="auto" w:fill="FFFFFF"/>
              <w:spacing w:after="0" w:line="240" w:lineRule="atLeast"/>
              <w:contextualSpacing/>
              <w:jc w:val="both"/>
              <w:rPr>
                <w:rFonts w:eastAsia="Times New Roman"/>
                <w:color w:val="000000"/>
                <w:sz w:val="20"/>
                <w:szCs w:val="20"/>
                <w:lang w:eastAsia="es-MX"/>
              </w:rPr>
            </w:pPr>
            <w:r>
              <w:rPr>
                <w:rFonts w:eastAsia="Times New Roman"/>
                <w:color w:val="000000"/>
                <w:sz w:val="20"/>
                <w:szCs w:val="20"/>
                <w:lang w:eastAsia="es-MX"/>
              </w:rPr>
              <w:t>ADRIANA YAMILETH GARCÍA DÁVILA</w:t>
            </w:r>
          </w:p>
        </w:tc>
        <w:tc>
          <w:tcPr>
            <w:tcW w:w="1701" w:type="dxa"/>
            <w:tcBorders>
              <w:top w:val="nil"/>
              <w:left w:val="nil"/>
              <w:bottom w:val="single" w:sz="4" w:space="0" w:color="auto"/>
              <w:right w:val="single" w:sz="4" w:space="0" w:color="auto"/>
            </w:tcBorders>
            <w:shd w:val="clear" w:color="auto" w:fill="auto"/>
            <w:noWrap/>
            <w:vAlign w:val="bottom"/>
          </w:tcPr>
          <w:p w14:paraId="45C60852" w14:textId="77777777" w:rsidR="0007346A" w:rsidRPr="00C436B6" w:rsidRDefault="0007346A" w:rsidP="00AE23BE">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7346A" w:rsidRPr="00C436B6" w14:paraId="6E9EC140" w14:textId="77777777" w:rsidTr="00AE23BE">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240DA374" w14:textId="77777777" w:rsidR="0007346A" w:rsidRDefault="0007346A" w:rsidP="00AE23BE">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24</w:t>
            </w:r>
          </w:p>
        </w:tc>
        <w:tc>
          <w:tcPr>
            <w:tcW w:w="5320" w:type="dxa"/>
            <w:tcBorders>
              <w:top w:val="nil"/>
              <w:left w:val="nil"/>
              <w:bottom w:val="single" w:sz="4" w:space="0" w:color="auto"/>
              <w:right w:val="single" w:sz="4" w:space="0" w:color="auto"/>
            </w:tcBorders>
            <w:shd w:val="clear" w:color="auto" w:fill="auto"/>
            <w:noWrap/>
            <w:vAlign w:val="bottom"/>
          </w:tcPr>
          <w:p w14:paraId="3A4463B2" w14:textId="77777777" w:rsidR="0007346A" w:rsidRPr="005B0873" w:rsidRDefault="0007346A" w:rsidP="00AE23BE">
            <w:pPr>
              <w:spacing w:after="0" w:line="240" w:lineRule="auto"/>
              <w:rPr>
                <w:sz w:val="20"/>
                <w:szCs w:val="20"/>
              </w:rPr>
            </w:pPr>
            <w:r>
              <w:rPr>
                <w:rFonts w:eastAsia="Times New Roman"/>
                <w:sz w:val="20"/>
                <w:szCs w:val="20"/>
                <w:lang w:eastAsia="es-SV"/>
              </w:rPr>
              <w:t>SANDOR ADONAY MARTÍNEZ CARRILLO</w:t>
            </w:r>
            <w:r>
              <w:rPr>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bottom"/>
          </w:tcPr>
          <w:p w14:paraId="6CB1733C" w14:textId="77777777" w:rsidR="0007346A" w:rsidRPr="00C436B6" w:rsidRDefault="0007346A" w:rsidP="00AE23BE">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7346A" w:rsidRPr="00C436B6" w14:paraId="175ECD58" w14:textId="77777777" w:rsidTr="00AE23BE">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5B68A936" w14:textId="77777777" w:rsidR="0007346A" w:rsidRDefault="0007346A" w:rsidP="00AE23BE">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25</w:t>
            </w:r>
          </w:p>
        </w:tc>
        <w:tc>
          <w:tcPr>
            <w:tcW w:w="5320" w:type="dxa"/>
            <w:tcBorders>
              <w:top w:val="nil"/>
              <w:left w:val="nil"/>
              <w:bottom w:val="single" w:sz="4" w:space="0" w:color="auto"/>
              <w:right w:val="single" w:sz="4" w:space="0" w:color="auto"/>
            </w:tcBorders>
            <w:shd w:val="clear" w:color="auto" w:fill="auto"/>
            <w:noWrap/>
            <w:vAlign w:val="bottom"/>
          </w:tcPr>
          <w:p w14:paraId="59306B49" w14:textId="77777777" w:rsidR="0007346A" w:rsidRPr="005B0873" w:rsidRDefault="0007346A" w:rsidP="00AE23BE">
            <w:pPr>
              <w:spacing w:after="0" w:line="240" w:lineRule="auto"/>
              <w:rPr>
                <w:sz w:val="20"/>
                <w:szCs w:val="20"/>
              </w:rPr>
            </w:pPr>
            <w:r>
              <w:rPr>
                <w:rFonts w:eastAsia="Times New Roman"/>
                <w:sz w:val="20"/>
                <w:szCs w:val="20"/>
                <w:lang w:eastAsia="es-SV"/>
              </w:rPr>
              <w:t>DINA PAOLLETTE MEJÍA MAGAÑA</w:t>
            </w:r>
            <w:r>
              <w:rPr>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bottom"/>
          </w:tcPr>
          <w:p w14:paraId="3190B439" w14:textId="77777777" w:rsidR="0007346A" w:rsidRPr="00C436B6" w:rsidRDefault="0007346A" w:rsidP="00AE23BE">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7346A" w:rsidRPr="00C436B6" w14:paraId="771C349B" w14:textId="77777777" w:rsidTr="00AE23BE">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2AF86C42" w14:textId="77777777" w:rsidR="0007346A" w:rsidRDefault="0007346A" w:rsidP="00AE23BE">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26</w:t>
            </w:r>
          </w:p>
        </w:tc>
        <w:tc>
          <w:tcPr>
            <w:tcW w:w="5320" w:type="dxa"/>
            <w:tcBorders>
              <w:top w:val="nil"/>
              <w:left w:val="nil"/>
              <w:bottom w:val="single" w:sz="4" w:space="0" w:color="auto"/>
              <w:right w:val="single" w:sz="4" w:space="0" w:color="auto"/>
            </w:tcBorders>
            <w:shd w:val="clear" w:color="auto" w:fill="auto"/>
            <w:noWrap/>
            <w:vAlign w:val="bottom"/>
          </w:tcPr>
          <w:p w14:paraId="175DD7CD" w14:textId="77777777" w:rsidR="0007346A" w:rsidRDefault="0007346A" w:rsidP="00AE23BE">
            <w:pPr>
              <w:shd w:val="clear" w:color="auto" w:fill="FFFFFF"/>
              <w:spacing w:after="0" w:line="240" w:lineRule="atLeast"/>
              <w:contextualSpacing/>
              <w:jc w:val="both"/>
              <w:rPr>
                <w:rFonts w:eastAsia="Times New Roman"/>
                <w:color w:val="000000"/>
                <w:sz w:val="20"/>
                <w:szCs w:val="20"/>
                <w:lang w:eastAsia="es-MX"/>
              </w:rPr>
            </w:pPr>
            <w:r>
              <w:rPr>
                <w:rFonts w:eastAsia="Times New Roman"/>
                <w:color w:val="000000"/>
                <w:sz w:val="20"/>
                <w:szCs w:val="20"/>
                <w:lang w:eastAsia="es-MX"/>
              </w:rPr>
              <w:t>JOSÉ LUIS ROSALES RAMOS</w:t>
            </w:r>
          </w:p>
        </w:tc>
        <w:tc>
          <w:tcPr>
            <w:tcW w:w="1701" w:type="dxa"/>
            <w:tcBorders>
              <w:top w:val="nil"/>
              <w:left w:val="nil"/>
              <w:bottom w:val="single" w:sz="4" w:space="0" w:color="auto"/>
              <w:right w:val="single" w:sz="4" w:space="0" w:color="auto"/>
            </w:tcBorders>
            <w:shd w:val="clear" w:color="auto" w:fill="auto"/>
            <w:noWrap/>
            <w:vAlign w:val="bottom"/>
          </w:tcPr>
          <w:p w14:paraId="062C9351" w14:textId="77777777" w:rsidR="0007346A" w:rsidRPr="00C436B6" w:rsidRDefault="0007346A" w:rsidP="00AE23BE">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7346A" w:rsidRPr="00C436B6" w14:paraId="3A4F4B77" w14:textId="77777777" w:rsidTr="00AE23BE">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101B28A1" w14:textId="77777777" w:rsidR="0007346A" w:rsidRDefault="0007346A" w:rsidP="00AE23BE">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27</w:t>
            </w:r>
          </w:p>
        </w:tc>
        <w:tc>
          <w:tcPr>
            <w:tcW w:w="5320" w:type="dxa"/>
            <w:tcBorders>
              <w:top w:val="nil"/>
              <w:left w:val="nil"/>
              <w:bottom w:val="single" w:sz="4" w:space="0" w:color="auto"/>
              <w:right w:val="single" w:sz="4" w:space="0" w:color="auto"/>
            </w:tcBorders>
            <w:shd w:val="clear" w:color="auto" w:fill="auto"/>
            <w:noWrap/>
            <w:vAlign w:val="bottom"/>
          </w:tcPr>
          <w:p w14:paraId="7CF267F3" w14:textId="77777777" w:rsidR="0007346A" w:rsidRDefault="0007346A" w:rsidP="00AE23BE">
            <w:pPr>
              <w:shd w:val="clear" w:color="auto" w:fill="FFFFFF"/>
              <w:spacing w:after="0" w:line="240" w:lineRule="atLeast"/>
              <w:contextualSpacing/>
              <w:jc w:val="both"/>
              <w:rPr>
                <w:rFonts w:eastAsia="Times New Roman"/>
                <w:color w:val="000000"/>
                <w:sz w:val="20"/>
                <w:szCs w:val="20"/>
                <w:lang w:eastAsia="es-MX"/>
              </w:rPr>
            </w:pPr>
            <w:r>
              <w:rPr>
                <w:rFonts w:eastAsia="Times New Roman"/>
                <w:color w:val="000000"/>
                <w:sz w:val="20"/>
                <w:szCs w:val="20"/>
                <w:lang w:eastAsia="es-MX"/>
              </w:rPr>
              <w:t>FRANKLIN GEOVANY SALGUERO AGUILAR</w:t>
            </w:r>
          </w:p>
        </w:tc>
        <w:tc>
          <w:tcPr>
            <w:tcW w:w="1701" w:type="dxa"/>
            <w:tcBorders>
              <w:top w:val="nil"/>
              <w:left w:val="nil"/>
              <w:bottom w:val="single" w:sz="4" w:space="0" w:color="auto"/>
              <w:right w:val="single" w:sz="4" w:space="0" w:color="auto"/>
            </w:tcBorders>
            <w:shd w:val="clear" w:color="auto" w:fill="auto"/>
            <w:noWrap/>
            <w:vAlign w:val="bottom"/>
          </w:tcPr>
          <w:p w14:paraId="7A8ACFB5" w14:textId="77777777" w:rsidR="0007346A" w:rsidRPr="00C436B6" w:rsidRDefault="0007346A" w:rsidP="00AE23BE">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7346A" w:rsidRPr="00C436B6" w14:paraId="630FCB05" w14:textId="77777777" w:rsidTr="00AE23BE">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0F0EDFB0" w14:textId="77777777" w:rsidR="0007346A" w:rsidRDefault="0007346A" w:rsidP="00AE23BE">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28</w:t>
            </w:r>
          </w:p>
        </w:tc>
        <w:tc>
          <w:tcPr>
            <w:tcW w:w="5320" w:type="dxa"/>
            <w:tcBorders>
              <w:top w:val="nil"/>
              <w:left w:val="nil"/>
              <w:bottom w:val="single" w:sz="4" w:space="0" w:color="auto"/>
              <w:right w:val="single" w:sz="4" w:space="0" w:color="auto"/>
            </w:tcBorders>
            <w:shd w:val="clear" w:color="auto" w:fill="auto"/>
            <w:noWrap/>
            <w:vAlign w:val="bottom"/>
          </w:tcPr>
          <w:p w14:paraId="48A8130B" w14:textId="77777777" w:rsidR="0007346A" w:rsidRDefault="0007346A" w:rsidP="00AE23BE">
            <w:pPr>
              <w:shd w:val="clear" w:color="auto" w:fill="FFFFFF"/>
              <w:spacing w:after="0" w:line="240" w:lineRule="atLeast"/>
              <w:contextualSpacing/>
              <w:jc w:val="both"/>
              <w:rPr>
                <w:rFonts w:eastAsia="Times New Roman"/>
                <w:color w:val="000000"/>
                <w:sz w:val="20"/>
                <w:szCs w:val="20"/>
                <w:lang w:eastAsia="es-MX"/>
              </w:rPr>
            </w:pPr>
            <w:r>
              <w:rPr>
                <w:rFonts w:eastAsia="Times New Roman"/>
                <w:color w:val="000000"/>
                <w:sz w:val="20"/>
                <w:szCs w:val="20"/>
                <w:lang w:eastAsia="es-MX"/>
              </w:rPr>
              <w:t>RAQUEL BEATRÍZ FLORES LEIVA</w:t>
            </w:r>
          </w:p>
        </w:tc>
        <w:tc>
          <w:tcPr>
            <w:tcW w:w="1701" w:type="dxa"/>
            <w:tcBorders>
              <w:top w:val="nil"/>
              <w:left w:val="nil"/>
              <w:bottom w:val="single" w:sz="4" w:space="0" w:color="auto"/>
              <w:right w:val="single" w:sz="4" w:space="0" w:color="auto"/>
            </w:tcBorders>
            <w:shd w:val="clear" w:color="auto" w:fill="auto"/>
            <w:noWrap/>
            <w:vAlign w:val="bottom"/>
          </w:tcPr>
          <w:p w14:paraId="72EF57FF" w14:textId="77777777" w:rsidR="0007346A" w:rsidRPr="00C436B6" w:rsidRDefault="0007346A" w:rsidP="00AE23BE">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7346A" w:rsidRPr="00C436B6" w14:paraId="50E55163" w14:textId="77777777" w:rsidTr="00AE23BE">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6FEC628B" w14:textId="77777777" w:rsidR="0007346A" w:rsidRDefault="0007346A" w:rsidP="00AE23BE">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29</w:t>
            </w:r>
          </w:p>
        </w:tc>
        <w:tc>
          <w:tcPr>
            <w:tcW w:w="5320" w:type="dxa"/>
            <w:tcBorders>
              <w:top w:val="nil"/>
              <w:left w:val="nil"/>
              <w:bottom w:val="single" w:sz="4" w:space="0" w:color="auto"/>
              <w:right w:val="single" w:sz="4" w:space="0" w:color="auto"/>
            </w:tcBorders>
            <w:shd w:val="clear" w:color="auto" w:fill="auto"/>
            <w:noWrap/>
            <w:vAlign w:val="bottom"/>
          </w:tcPr>
          <w:p w14:paraId="5A8D65A1" w14:textId="77777777" w:rsidR="0007346A" w:rsidRDefault="0007346A" w:rsidP="00AE23BE">
            <w:pPr>
              <w:shd w:val="clear" w:color="auto" w:fill="FFFFFF"/>
              <w:spacing w:after="0" w:line="240" w:lineRule="atLeast"/>
              <w:contextualSpacing/>
              <w:jc w:val="both"/>
              <w:rPr>
                <w:rFonts w:eastAsia="Times New Roman"/>
                <w:color w:val="000000"/>
                <w:sz w:val="20"/>
                <w:szCs w:val="20"/>
                <w:lang w:eastAsia="es-MX"/>
              </w:rPr>
            </w:pPr>
            <w:r>
              <w:rPr>
                <w:rFonts w:eastAsia="Times New Roman"/>
                <w:color w:val="000000"/>
                <w:sz w:val="20"/>
                <w:szCs w:val="20"/>
                <w:lang w:eastAsia="es-MX"/>
              </w:rPr>
              <w:t>LILIAN DANIELA RAMOS RODRÍGUEZ</w:t>
            </w:r>
          </w:p>
        </w:tc>
        <w:tc>
          <w:tcPr>
            <w:tcW w:w="1701" w:type="dxa"/>
            <w:tcBorders>
              <w:top w:val="nil"/>
              <w:left w:val="nil"/>
              <w:bottom w:val="single" w:sz="4" w:space="0" w:color="auto"/>
              <w:right w:val="single" w:sz="4" w:space="0" w:color="auto"/>
            </w:tcBorders>
            <w:shd w:val="clear" w:color="auto" w:fill="auto"/>
            <w:noWrap/>
            <w:vAlign w:val="bottom"/>
          </w:tcPr>
          <w:p w14:paraId="7D80CA7E" w14:textId="77777777" w:rsidR="0007346A" w:rsidRPr="00C436B6" w:rsidRDefault="0007346A" w:rsidP="00AE23BE">
            <w:pPr>
              <w:spacing w:after="0" w:line="240" w:lineRule="auto"/>
              <w:rPr>
                <w:rFonts w:eastAsia="Times New Roman"/>
                <w:color w:val="000000"/>
                <w:sz w:val="20"/>
                <w:szCs w:val="20"/>
                <w:lang w:eastAsia="es-SV"/>
              </w:rPr>
            </w:pPr>
            <w:r>
              <w:rPr>
                <w:rFonts w:eastAsia="Times New Roman"/>
                <w:color w:val="000000"/>
                <w:sz w:val="20"/>
                <w:szCs w:val="20"/>
                <w:lang w:eastAsia="es-SV"/>
              </w:rPr>
              <w:t xml:space="preserve"> </w:t>
            </w:r>
            <w:r w:rsidRPr="00C436B6">
              <w:rPr>
                <w:rFonts w:eastAsia="Times New Roman"/>
                <w:color w:val="000000"/>
                <w:sz w:val="20"/>
                <w:szCs w:val="20"/>
                <w:lang w:eastAsia="es-SV"/>
              </w:rPr>
              <w:t>$        110.00</w:t>
            </w:r>
          </w:p>
        </w:tc>
      </w:tr>
      <w:tr w:rsidR="0007346A" w:rsidRPr="00C436B6" w14:paraId="71B9C78F" w14:textId="77777777" w:rsidTr="00AE23BE">
        <w:trPr>
          <w:trHeight w:val="300"/>
        </w:trPr>
        <w:tc>
          <w:tcPr>
            <w:tcW w:w="568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870287F" w14:textId="77777777" w:rsidR="0007346A" w:rsidRPr="00C436B6" w:rsidRDefault="0007346A" w:rsidP="00AE23BE">
            <w:pPr>
              <w:spacing w:after="0" w:line="240" w:lineRule="auto"/>
              <w:rPr>
                <w:rFonts w:eastAsia="Times New Roman"/>
                <w:b/>
                <w:bCs/>
                <w:color w:val="000000"/>
                <w:sz w:val="20"/>
                <w:szCs w:val="20"/>
                <w:lang w:eastAsia="es-SV"/>
              </w:rPr>
            </w:pPr>
            <w:r w:rsidRPr="00C436B6">
              <w:rPr>
                <w:rFonts w:eastAsia="Times New Roman"/>
                <w:b/>
                <w:bCs/>
                <w:color w:val="000000"/>
                <w:sz w:val="20"/>
                <w:szCs w:val="20"/>
                <w:lang w:eastAsia="es-SV"/>
              </w:rPr>
              <w:t>TOTAL</w:t>
            </w:r>
          </w:p>
        </w:tc>
        <w:tc>
          <w:tcPr>
            <w:tcW w:w="1701" w:type="dxa"/>
            <w:tcBorders>
              <w:top w:val="nil"/>
              <w:left w:val="nil"/>
              <w:bottom w:val="single" w:sz="4" w:space="0" w:color="auto"/>
              <w:right w:val="single" w:sz="4" w:space="0" w:color="auto"/>
            </w:tcBorders>
            <w:shd w:val="clear" w:color="auto" w:fill="auto"/>
            <w:noWrap/>
            <w:vAlign w:val="bottom"/>
            <w:hideMark/>
          </w:tcPr>
          <w:p w14:paraId="51CE4855" w14:textId="77777777" w:rsidR="0007346A" w:rsidRPr="00C436B6" w:rsidRDefault="0007346A" w:rsidP="00AE23BE">
            <w:pPr>
              <w:spacing w:after="0" w:line="240" w:lineRule="auto"/>
              <w:rPr>
                <w:rFonts w:eastAsia="Times New Roman"/>
                <w:b/>
                <w:bCs/>
                <w:color w:val="000000"/>
                <w:sz w:val="20"/>
                <w:szCs w:val="20"/>
                <w:lang w:eastAsia="es-SV"/>
              </w:rPr>
            </w:pPr>
            <w:r w:rsidRPr="00C436B6">
              <w:rPr>
                <w:rFonts w:eastAsia="Times New Roman"/>
                <w:b/>
                <w:bCs/>
                <w:color w:val="000000"/>
                <w:sz w:val="20"/>
                <w:szCs w:val="20"/>
                <w:lang w:eastAsia="es-SV"/>
              </w:rPr>
              <w:t xml:space="preserve"> $    </w:t>
            </w:r>
            <w:r>
              <w:rPr>
                <w:rFonts w:eastAsia="Times New Roman"/>
                <w:b/>
                <w:bCs/>
                <w:color w:val="000000"/>
                <w:sz w:val="20"/>
                <w:szCs w:val="20"/>
                <w:lang w:eastAsia="es-SV"/>
              </w:rPr>
              <w:t xml:space="preserve"> 3,19</w:t>
            </w:r>
            <w:r w:rsidRPr="00C436B6">
              <w:rPr>
                <w:rFonts w:eastAsia="Times New Roman"/>
                <w:b/>
                <w:bCs/>
                <w:color w:val="000000"/>
                <w:sz w:val="20"/>
                <w:szCs w:val="20"/>
                <w:lang w:eastAsia="es-SV"/>
              </w:rPr>
              <w:t xml:space="preserve">0.00 </w:t>
            </w:r>
          </w:p>
        </w:tc>
      </w:tr>
    </w:tbl>
    <w:p w14:paraId="7F299B40" w14:textId="77777777" w:rsidR="0007346A" w:rsidRDefault="0007346A" w:rsidP="0007346A">
      <w:pPr>
        <w:spacing w:after="0" w:line="240" w:lineRule="auto"/>
        <w:contextualSpacing/>
        <w:jc w:val="both"/>
        <w:rPr>
          <w:rFonts w:eastAsia="Calibri"/>
          <w:szCs w:val="24"/>
        </w:rPr>
      </w:pPr>
    </w:p>
    <w:p w14:paraId="7A35F270" w14:textId="77777777" w:rsidR="0007346A" w:rsidRDefault="0007346A" w:rsidP="0007346A">
      <w:pPr>
        <w:spacing w:after="0" w:line="240" w:lineRule="auto"/>
        <w:contextualSpacing/>
        <w:jc w:val="both"/>
        <w:rPr>
          <w:rFonts w:eastAsia="Calibri"/>
          <w:szCs w:val="24"/>
        </w:rPr>
      </w:pPr>
      <w:r w:rsidRPr="00F3316B">
        <w:rPr>
          <w:rFonts w:eastAsia="Calibri"/>
          <w:szCs w:val="24"/>
        </w:rPr>
        <w:t>Autorizando a Tesorería a efectuar los pagos cor</w:t>
      </w:r>
      <w:r>
        <w:rPr>
          <w:rFonts w:eastAsia="Calibri"/>
          <w:szCs w:val="24"/>
        </w:rPr>
        <w:t xml:space="preserve">respondientes. FONDOS PROPIOS. </w:t>
      </w:r>
      <w:proofErr w:type="gramStart"/>
      <w:r>
        <w:rPr>
          <w:rFonts w:eastAsia="Calibri"/>
          <w:szCs w:val="24"/>
        </w:rPr>
        <w:t>COMUNIQUESE.-</w:t>
      </w:r>
      <w:proofErr w:type="gramEnd"/>
    </w:p>
    <w:p w14:paraId="02A2AD33" w14:textId="77777777" w:rsidR="0007346A" w:rsidRDefault="0007346A" w:rsidP="0007346A">
      <w:pPr>
        <w:spacing w:after="0" w:line="240" w:lineRule="auto"/>
        <w:contextualSpacing/>
        <w:jc w:val="both"/>
        <w:rPr>
          <w:rFonts w:eastAsia="Calibri"/>
          <w:szCs w:val="24"/>
        </w:rPr>
      </w:pPr>
    </w:p>
    <w:bookmarkEnd w:id="13"/>
    <w:p w14:paraId="35DB3068" w14:textId="77777777" w:rsidR="0007346A" w:rsidRPr="00415B1E" w:rsidRDefault="0007346A" w:rsidP="0007346A">
      <w:pPr>
        <w:tabs>
          <w:tab w:val="left" w:pos="8789"/>
        </w:tabs>
        <w:spacing w:after="0" w:line="240" w:lineRule="auto"/>
        <w:jc w:val="both"/>
        <w:rPr>
          <w:rFonts w:eastAsia="Calibri"/>
          <w:b/>
          <w:szCs w:val="24"/>
          <w:u w:val="single"/>
        </w:rPr>
      </w:pPr>
      <w:r w:rsidRPr="00415B1E">
        <w:rPr>
          <w:rFonts w:eastAsia="Calibri"/>
          <w:b/>
          <w:szCs w:val="24"/>
          <w:u w:val="single"/>
        </w:rPr>
        <w:t xml:space="preserve">ACUERDO NÚMERO </w:t>
      </w:r>
      <w:r>
        <w:rPr>
          <w:rFonts w:eastAsia="Calibri"/>
          <w:b/>
          <w:szCs w:val="24"/>
          <w:u w:val="single"/>
        </w:rPr>
        <w:t xml:space="preserve">CATORCE: </w:t>
      </w:r>
      <w:r w:rsidRPr="00415B1E">
        <w:rPr>
          <w:rFonts w:eastAsia="Calibri"/>
          <w:b/>
          <w:szCs w:val="24"/>
          <w:u w:val="single"/>
        </w:rPr>
        <w:t xml:space="preserve"> </w:t>
      </w:r>
    </w:p>
    <w:p w14:paraId="34DCC613" w14:textId="77777777" w:rsidR="0007346A" w:rsidRPr="00415B1E" w:rsidRDefault="0007346A" w:rsidP="0007346A">
      <w:pPr>
        <w:jc w:val="both"/>
        <w:rPr>
          <w:rFonts w:eastAsia="Calibri"/>
        </w:rPr>
      </w:pPr>
      <w:r w:rsidRPr="00415B1E">
        <w:rPr>
          <w:rFonts w:eastAsia="Calibri"/>
          <w:szCs w:val="24"/>
        </w:rPr>
        <w:t>El Concejo Municipal en uso de las facultades que el Código Municipal les confiere ACUERDA:</w:t>
      </w:r>
    </w:p>
    <w:p w14:paraId="14A78B8A" w14:textId="77777777" w:rsidR="0007346A" w:rsidRPr="00415B1E" w:rsidRDefault="0007346A" w:rsidP="0086536A">
      <w:pPr>
        <w:numPr>
          <w:ilvl w:val="0"/>
          <w:numId w:val="59"/>
        </w:numPr>
        <w:spacing w:after="0" w:line="240" w:lineRule="auto"/>
        <w:contextualSpacing/>
        <w:jc w:val="both"/>
        <w:rPr>
          <w:rFonts w:eastAsia="Calibri"/>
          <w:b/>
        </w:rPr>
      </w:pPr>
      <w:r w:rsidRPr="00415B1E">
        <w:rPr>
          <w:rFonts w:eastAsia="Calibri"/>
        </w:rPr>
        <w:t xml:space="preserve">EROGAR la cantidad de </w:t>
      </w:r>
      <w:r>
        <w:rPr>
          <w:rFonts w:eastAsia="Calibri"/>
          <w:b/>
        </w:rPr>
        <w:t>CUATRO</w:t>
      </w:r>
      <w:r w:rsidRPr="00415B1E">
        <w:rPr>
          <w:rFonts w:eastAsia="Calibri"/>
          <w:b/>
        </w:rPr>
        <w:t>CIENTOS 00/100 DÓLARES DE LOS ESTA</w:t>
      </w:r>
      <w:r>
        <w:rPr>
          <w:rFonts w:eastAsia="Calibri"/>
          <w:b/>
        </w:rPr>
        <w:t>DOS UNIDOS DE AMÉRICA ($4</w:t>
      </w:r>
      <w:r w:rsidRPr="00415B1E">
        <w:rPr>
          <w:rFonts w:eastAsia="Calibri"/>
          <w:b/>
        </w:rPr>
        <w:t xml:space="preserve">00.00) </w:t>
      </w:r>
      <w:r w:rsidRPr="00415B1E">
        <w:rPr>
          <w:rFonts w:eastAsia="Calibri"/>
        </w:rPr>
        <w:t xml:space="preserve">V/ Pago de planilla </w:t>
      </w:r>
      <w:proofErr w:type="gramStart"/>
      <w:r w:rsidRPr="00415B1E">
        <w:rPr>
          <w:rFonts w:eastAsia="Calibri"/>
        </w:rPr>
        <w:t>de  operador</w:t>
      </w:r>
      <w:proofErr w:type="gramEnd"/>
      <w:r w:rsidRPr="00415B1E">
        <w:rPr>
          <w:rFonts w:eastAsia="Calibri"/>
        </w:rPr>
        <w:t xml:space="preserve"> de </w:t>
      </w:r>
      <w:proofErr w:type="spellStart"/>
      <w:r w:rsidRPr="00415B1E">
        <w:rPr>
          <w:rFonts w:eastAsia="Calibri"/>
        </w:rPr>
        <w:t>degranadora</w:t>
      </w:r>
      <w:proofErr w:type="spellEnd"/>
      <w:r w:rsidRPr="00415B1E">
        <w:rPr>
          <w:rFonts w:eastAsia="Calibri"/>
        </w:rPr>
        <w:t xml:space="preserve"> para picar maíz y maicillo en el municipio de </w:t>
      </w:r>
      <w:proofErr w:type="spellStart"/>
      <w:r w:rsidRPr="00415B1E">
        <w:rPr>
          <w:rFonts w:eastAsia="Calibri"/>
        </w:rPr>
        <w:t>Metapan</w:t>
      </w:r>
      <w:proofErr w:type="spellEnd"/>
      <w:r w:rsidRPr="00415B1E">
        <w:rPr>
          <w:rFonts w:eastAsia="Calibri"/>
        </w:rPr>
        <w:t xml:space="preserve">, Correspondiente al período del 01 al </w:t>
      </w:r>
      <w:r>
        <w:rPr>
          <w:rFonts w:eastAsia="Calibri"/>
        </w:rPr>
        <w:t>14 de Febrero</w:t>
      </w:r>
      <w:r w:rsidRPr="00415B1E">
        <w:rPr>
          <w:rFonts w:eastAsia="Calibri"/>
        </w:rPr>
        <w:t xml:space="preserve"> del 2021. Aplicando dicho gasto al código </w:t>
      </w:r>
      <w:r w:rsidRPr="00415B1E">
        <w:rPr>
          <w:rFonts w:eastAsia="Calibri"/>
          <w:b/>
        </w:rPr>
        <w:t xml:space="preserve">51201 </w:t>
      </w:r>
      <w:r w:rsidRPr="00415B1E">
        <w:rPr>
          <w:rFonts w:eastAsia="Calibri"/>
        </w:rPr>
        <w:t xml:space="preserve">de la línea </w:t>
      </w:r>
      <w:r w:rsidRPr="00415B1E">
        <w:rPr>
          <w:rFonts w:eastAsia="Calibri"/>
          <w:b/>
        </w:rPr>
        <w:t>0101</w:t>
      </w:r>
      <w:r w:rsidRPr="00415B1E">
        <w:rPr>
          <w:rFonts w:eastAsia="Calibri"/>
        </w:rPr>
        <w:t xml:space="preserve"> del Presupuesto Municipal vigente, según se detalla a continuación:</w:t>
      </w:r>
    </w:p>
    <w:p w14:paraId="7AA0EF4B" w14:textId="77777777" w:rsidR="0007346A" w:rsidRPr="00415B1E" w:rsidRDefault="0007346A" w:rsidP="0007346A">
      <w:pPr>
        <w:spacing w:after="0" w:line="240" w:lineRule="auto"/>
        <w:ind w:left="360"/>
        <w:contextualSpacing/>
        <w:jc w:val="both"/>
        <w:rPr>
          <w:rFonts w:eastAsia="Calibri"/>
          <w:b/>
        </w:rPr>
      </w:pPr>
    </w:p>
    <w:tbl>
      <w:tblPr>
        <w:tblW w:w="9407" w:type="dxa"/>
        <w:jc w:val="center"/>
        <w:tblCellMar>
          <w:left w:w="70" w:type="dxa"/>
          <w:right w:w="70" w:type="dxa"/>
        </w:tblCellMar>
        <w:tblLook w:val="04A0" w:firstRow="1" w:lastRow="0" w:firstColumn="1" w:lastColumn="0" w:noHBand="0" w:noVBand="1"/>
      </w:tblPr>
      <w:tblGrid>
        <w:gridCol w:w="393"/>
        <w:gridCol w:w="3861"/>
        <w:gridCol w:w="1530"/>
        <w:gridCol w:w="726"/>
        <w:gridCol w:w="1774"/>
        <w:gridCol w:w="1275"/>
      </w:tblGrid>
      <w:tr w:rsidR="0007346A" w:rsidRPr="00415B1E" w14:paraId="67D84959" w14:textId="77777777" w:rsidTr="00AE23BE">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14:paraId="0B08F900" w14:textId="77777777" w:rsidR="0007346A" w:rsidRPr="00415B1E" w:rsidRDefault="0007346A" w:rsidP="00AE23BE">
            <w:pPr>
              <w:spacing w:after="0" w:line="240" w:lineRule="auto"/>
              <w:rPr>
                <w:rFonts w:eastAsia="Times New Roman"/>
                <w:b/>
                <w:bCs/>
                <w:color w:val="000000"/>
                <w:lang w:eastAsia="es-SV"/>
              </w:rPr>
            </w:pPr>
            <w:proofErr w:type="spellStart"/>
            <w:r w:rsidRPr="00415B1E">
              <w:rPr>
                <w:rFonts w:eastAsia="Times New Roman"/>
                <w:b/>
                <w:bCs/>
                <w:color w:val="000000"/>
                <w:lang w:eastAsia="es-SV"/>
              </w:rPr>
              <w:t>Nº</w:t>
            </w:r>
            <w:proofErr w:type="spellEnd"/>
          </w:p>
        </w:tc>
        <w:tc>
          <w:tcPr>
            <w:tcW w:w="3861" w:type="dxa"/>
            <w:tcBorders>
              <w:top w:val="single" w:sz="4" w:space="0" w:color="auto"/>
              <w:left w:val="nil"/>
              <w:bottom w:val="single" w:sz="4" w:space="0" w:color="auto"/>
              <w:right w:val="single" w:sz="4" w:space="0" w:color="auto"/>
            </w:tcBorders>
            <w:noWrap/>
            <w:vAlign w:val="bottom"/>
            <w:hideMark/>
          </w:tcPr>
          <w:p w14:paraId="72452613" w14:textId="77777777" w:rsidR="0007346A" w:rsidRPr="00415B1E" w:rsidRDefault="0007346A" w:rsidP="00AE23BE">
            <w:pPr>
              <w:spacing w:after="0" w:line="240" w:lineRule="auto"/>
              <w:rPr>
                <w:rFonts w:eastAsia="Times New Roman"/>
                <w:b/>
                <w:bCs/>
                <w:color w:val="000000"/>
                <w:lang w:eastAsia="es-SV"/>
              </w:rPr>
            </w:pPr>
            <w:r w:rsidRPr="00415B1E">
              <w:rPr>
                <w:rFonts w:eastAsia="Times New Roman"/>
                <w:b/>
                <w:bCs/>
                <w:color w:val="000000"/>
                <w:lang w:eastAsia="es-SV"/>
              </w:rPr>
              <w:t>NOMBRE</w:t>
            </w:r>
          </w:p>
        </w:tc>
        <w:tc>
          <w:tcPr>
            <w:tcW w:w="1378" w:type="dxa"/>
            <w:tcBorders>
              <w:top w:val="single" w:sz="4" w:space="0" w:color="auto"/>
              <w:left w:val="nil"/>
              <w:bottom w:val="single" w:sz="4" w:space="0" w:color="auto"/>
              <w:right w:val="single" w:sz="4" w:space="0" w:color="auto"/>
            </w:tcBorders>
            <w:noWrap/>
            <w:vAlign w:val="bottom"/>
            <w:hideMark/>
          </w:tcPr>
          <w:p w14:paraId="61D2A621" w14:textId="77777777" w:rsidR="0007346A" w:rsidRPr="00415B1E" w:rsidRDefault="0007346A" w:rsidP="00AE23BE">
            <w:pPr>
              <w:spacing w:after="0" w:line="240" w:lineRule="auto"/>
              <w:rPr>
                <w:rFonts w:eastAsia="Times New Roman"/>
                <w:b/>
                <w:bCs/>
                <w:color w:val="000000"/>
                <w:lang w:eastAsia="es-SV"/>
              </w:rPr>
            </w:pPr>
            <w:r w:rsidRPr="00415B1E">
              <w:rPr>
                <w:rFonts w:eastAsia="Times New Roman"/>
                <w:b/>
                <w:bCs/>
                <w:color w:val="000000"/>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14:paraId="693C2A4F" w14:textId="77777777" w:rsidR="0007346A" w:rsidRPr="00415B1E" w:rsidRDefault="0007346A" w:rsidP="00AE23BE">
            <w:pPr>
              <w:spacing w:after="0" w:line="240" w:lineRule="auto"/>
              <w:rPr>
                <w:rFonts w:eastAsia="Times New Roman"/>
                <w:b/>
                <w:bCs/>
                <w:color w:val="000000"/>
                <w:lang w:eastAsia="es-SV"/>
              </w:rPr>
            </w:pPr>
            <w:r w:rsidRPr="00415B1E">
              <w:rPr>
                <w:rFonts w:eastAsia="Times New Roman"/>
                <w:b/>
                <w:bCs/>
                <w:color w:val="000000"/>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14:paraId="44300F3C" w14:textId="77777777" w:rsidR="0007346A" w:rsidRPr="00415B1E" w:rsidRDefault="0007346A" w:rsidP="00AE23BE">
            <w:pPr>
              <w:spacing w:after="0" w:line="240" w:lineRule="auto"/>
              <w:rPr>
                <w:rFonts w:eastAsia="Times New Roman"/>
                <w:b/>
                <w:bCs/>
                <w:color w:val="000000"/>
                <w:lang w:eastAsia="es-SV"/>
              </w:rPr>
            </w:pPr>
            <w:r w:rsidRPr="00415B1E">
              <w:rPr>
                <w:rFonts w:eastAsia="Times New Roman"/>
                <w:b/>
                <w:bCs/>
                <w:color w:val="000000"/>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14:paraId="02C55847" w14:textId="77777777" w:rsidR="0007346A" w:rsidRPr="00415B1E" w:rsidRDefault="0007346A" w:rsidP="00AE23BE">
            <w:pPr>
              <w:spacing w:after="0" w:line="240" w:lineRule="auto"/>
              <w:rPr>
                <w:rFonts w:eastAsia="Times New Roman"/>
                <w:b/>
                <w:bCs/>
                <w:color w:val="000000"/>
                <w:lang w:eastAsia="es-SV"/>
              </w:rPr>
            </w:pPr>
            <w:r w:rsidRPr="00415B1E">
              <w:rPr>
                <w:rFonts w:eastAsia="Times New Roman"/>
                <w:b/>
                <w:bCs/>
                <w:color w:val="000000"/>
                <w:lang w:eastAsia="es-SV"/>
              </w:rPr>
              <w:t>LIQUIDO</w:t>
            </w:r>
          </w:p>
        </w:tc>
      </w:tr>
      <w:tr w:rsidR="0007346A" w:rsidRPr="00415B1E" w14:paraId="7E11AFC9" w14:textId="77777777" w:rsidTr="00AE23BE">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14:paraId="6F82C5F4" w14:textId="77777777" w:rsidR="0007346A" w:rsidRPr="00415B1E" w:rsidRDefault="0007346A" w:rsidP="00AE23BE">
            <w:pPr>
              <w:spacing w:after="0" w:line="240" w:lineRule="auto"/>
              <w:rPr>
                <w:rFonts w:eastAsia="Times New Roman"/>
                <w:bCs/>
                <w:color w:val="000000"/>
                <w:lang w:eastAsia="es-SV"/>
              </w:rPr>
            </w:pPr>
            <w:r w:rsidRPr="00415B1E">
              <w:rPr>
                <w:rFonts w:eastAsia="Times New Roman"/>
                <w:bCs/>
                <w:color w:val="000000"/>
                <w:lang w:eastAsia="es-SV"/>
              </w:rPr>
              <w:t>1</w:t>
            </w:r>
          </w:p>
        </w:tc>
        <w:tc>
          <w:tcPr>
            <w:tcW w:w="3861" w:type="dxa"/>
            <w:tcBorders>
              <w:top w:val="single" w:sz="4" w:space="0" w:color="auto"/>
              <w:left w:val="nil"/>
              <w:bottom w:val="single" w:sz="4" w:space="0" w:color="auto"/>
              <w:right w:val="single" w:sz="4" w:space="0" w:color="auto"/>
            </w:tcBorders>
            <w:noWrap/>
            <w:vAlign w:val="bottom"/>
            <w:hideMark/>
          </w:tcPr>
          <w:p w14:paraId="06F124B2" w14:textId="77777777" w:rsidR="0007346A" w:rsidRPr="00415B1E" w:rsidRDefault="0007346A" w:rsidP="00AE23BE">
            <w:pPr>
              <w:spacing w:after="0" w:line="240" w:lineRule="auto"/>
              <w:jc w:val="both"/>
              <w:rPr>
                <w:rFonts w:eastAsia="Times New Roman"/>
                <w:color w:val="000000"/>
                <w:sz w:val="18"/>
                <w:szCs w:val="18"/>
                <w:lang w:eastAsia="es-SV"/>
              </w:rPr>
            </w:pPr>
            <w:r w:rsidRPr="00415B1E">
              <w:rPr>
                <w:rFonts w:eastAsia="Times New Roman"/>
                <w:color w:val="000000"/>
                <w:sz w:val="18"/>
                <w:szCs w:val="18"/>
                <w:lang w:eastAsia="es-SV"/>
              </w:rPr>
              <w:t>GUMERCINDO GARCIA AGUILAR</w:t>
            </w:r>
          </w:p>
        </w:tc>
        <w:tc>
          <w:tcPr>
            <w:tcW w:w="1378" w:type="dxa"/>
            <w:tcBorders>
              <w:top w:val="single" w:sz="4" w:space="0" w:color="auto"/>
              <w:left w:val="nil"/>
              <w:bottom w:val="single" w:sz="4" w:space="0" w:color="auto"/>
              <w:right w:val="single" w:sz="4" w:space="0" w:color="auto"/>
            </w:tcBorders>
            <w:noWrap/>
            <w:vAlign w:val="bottom"/>
            <w:hideMark/>
          </w:tcPr>
          <w:p w14:paraId="6C19684C" w14:textId="77777777" w:rsidR="0007346A" w:rsidRPr="00415B1E" w:rsidRDefault="0007346A" w:rsidP="00AE23BE">
            <w:pPr>
              <w:spacing w:after="0" w:line="240" w:lineRule="auto"/>
              <w:rPr>
                <w:rFonts w:eastAsia="Times New Roman"/>
                <w:color w:val="000000"/>
                <w:sz w:val="18"/>
                <w:szCs w:val="18"/>
                <w:lang w:eastAsia="es-SV"/>
              </w:rPr>
            </w:pPr>
            <w:r w:rsidRPr="00415B1E">
              <w:rPr>
                <w:rFonts w:eastAsia="Times New Roman"/>
                <w:bCs/>
                <w:color w:val="000000"/>
                <w:sz w:val="18"/>
                <w:szCs w:val="18"/>
                <w:lang w:eastAsia="es-SV"/>
              </w:rPr>
              <w:t>OPERADOR DE DEGRANADORA</w:t>
            </w:r>
          </w:p>
        </w:tc>
        <w:tc>
          <w:tcPr>
            <w:tcW w:w="726" w:type="dxa"/>
            <w:tcBorders>
              <w:top w:val="single" w:sz="4" w:space="0" w:color="auto"/>
              <w:left w:val="nil"/>
              <w:bottom w:val="single" w:sz="4" w:space="0" w:color="auto"/>
              <w:right w:val="single" w:sz="4" w:space="0" w:color="auto"/>
            </w:tcBorders>
            <w:noWrap/>
            <w:vAlign w:val="bottom"/>
            <w:hideMark/>
          </w:tcPr>
          <w:p w14:paraId="25C32F2F" w14:textId="77777777" w:rsidR="0007346A" w:rsidRPr="00415B1E" w:rsidRDefault="0007346A" w:rsidP="00AE23BE">
            <w:pPr>
              <w:spacing w:after="0" w:line="240" w:lineRule="auto"/>
              <w:jc w:val="center"/>
              <w:rPr>
                <w:rFonts w:eastAsia="Times New Roman"/>
                <w:color w:val="000000"/>
                <w:lang w:eastAsia="es-SV"/>
              </w:rPr>
            </w:pPr>
            <w:r>
              <w:rPr>
                <w:rFonts w:eastAsia="Times New Roman"/>
                <w:color w:val="000000"/>
                <w:lang w:eastAsia="es-SV"/>
              </w:rPr>
              <w:t>14</w:t>
            </w:r>
          </w:p>
        </w:tc>
        <w:tc>
          <w:tcPr>
            <w:tcW w:w="1774" w:type="dxa"/>
            <w:tcBorders>
              <w:top w:val="single" w:sz="4" w:space="0" w:color="auto"/>
              <w:left w:val="nil"/>
              <w:bottom w:val="single" w:sz="4" w:space="0" w:color="auto"/>
              <w:right w:val="single" w:sz="4" w:space="0" w:color="auto"/>
            </w:tcBorders>
            <w:noWrap/>
            <w:vAlign w:val="bottom"/>
            <w:hideMark/>
          </w:tcPr>
          <w:p w14:paraId="4BF5F66A" w14:textId="77777777" w:rsidR="0007346A" w:rsidRPr="00415B1E" w:rsidRDefault="0007346A" w:rsidP="00AE23BE">
            <w:pPr>
              <w:spacing w:after="0" w:line="240" w:lineRule="auto"/>
              <w:rPr>
                <w:rFonts w:eastAsia="Times New Roman"/>
                <w:color w:val="000000"/>
                <w:lang w:eastAsia="es-SV"/>
              </w:rPr>
            </w:pPr>
            <w:r>
              <w:rPr>
                <w:rFonts w:eastAsia="Times New Roman"/>
                <w:color w:val="000000"/>
                <w:lang w:eastAsia="es-SV"/>
              </w:rPr>
              <w:t>$    4</w:t>
            </w:r>
            <w:r w:rsidRPr="00415B1E">
              <w:rPr>
                <w:rFonts w:eastAsia="Times New Roman"/>
                <w:color w:val="000000"/>
                <w:lang w:eastAsia="es-SV"/>
              </w:rPr>
              <w:t>00.00</w:t>
            </w:r>
          </w:p>
        </w:tc>
        <w:tc>
          <w:tcPr>
            <w:tcW w:w="1275" w:type="dxa"/>
            <w:tcBorders>
              <w:top w:val="single" w:sz="4" w:space="0" w:color="auto"/>
              <w:left w:val="nil"/>
              <w:bottom w:val="single" w:sz="4" w:space="0" w:color="auto"/>
              <w:right w:val="single" w:sz="4" w:space="0" w:color="auto"/>
            </w:tcBorders>
            <w:noWrap/>
            <w:vAlign w:val="bottom"/>
            <w:hideMark/>
          </w:tcPr>
          <w:p w14:paraId="35FB2044" w14:textId="77777777" w:rsidR="0007346A" w:rsidRPr="00415B1E" w:rsidRDefault="0007346A" w:rsidP="00AE23BE">
            <w:pPr>
              <w:spacing w:after="0" w:line="240" w:lineRule="auto"/>
              <w:rPr>
                <w:rFonts w:eastAsia="Times New Roman"/>
                <w:color w:val="000000"/>
                <w:lang w:eastAsia="es-SV"/>
              </w:rPr>
            </w:pPr>
            <w:r>
              <w:rPr>
                <w:rFonts w:eastAsia="Times New Roman"/>
                <w:color w:val="000000"/>
                <w:lang w:eastAsia="es-SV"/>
              </w:rPr>
              <w:t>$    337.87</w:t>
            </w:r>
          </w:p>
        </w:tc>
      </w:tr>
      <w:tr w:rsidR="0007346A" w:rsidRPr="00415B1E" w14:paraId="17395B29" w14:textId="77777777" w:rsidTr="00AE23BE">
        <w:trPr>
          <w:trHeight w:val="315"/>
          <w:jc w:val="center"/>
        </w:trPr>
        <w:tc>
          <w:tcPr>
            <w:tcW w:w="6358" w:type="dxa"/>
            <w:gridSpan w:val="4"/>
            <w:tcBorders>
              <w:top w:val="single" w:sz="4" w:space="0" w:color="auto"/>
              <w:left w:val="single" w:sz="4" w:space="0" w:color="auto"/>
              <w:bottom w:val="single" w:sz="4" w:space="0" w:color="auto"/>
              <w:right w:val="single" w:sz="4" w:space="0" w:color="auto"/>
            </w:tcBorders>
            <w:noWrap/>
            <w:vAlign w:val="bottom"/>
            <w:hideMark/>
          </w:tcPr>
          <w:p w14:paraId="07919F1E" w14:textId="77777777" w:rsidR="0007346A" w:rsidRPr="00415B1E" w:rsidRDefault="0007346A" w:rsidP="00AE23BE">
            <w:pPr>
              <w:spacing w:after="0" w:line="240" w:lineRule="auto"/>
              <w:rPr>
                <w:rFonts w:eastAsia="Times New Roman"/>
                <w:b/>
                <w:bCs/>
                <w:color w:val="000000"/>
                <w:lang w:eastAsia="es-SV"/>
              </w:rPr>
            </w:pPr>
            <w:r w:rsidRPr="00415B1E">
              <w:rPr>
                <w:rFonts w:eastAsia="Times New Roman"/>
                <w:b/>
                <w:bCs/>
                <w:color w:val="000000"/>
                <w:lang w:eastAsia="es-SV"/>
              </w:rPr>
              <w:t>TOTAL</w:t>
            </w:r>
          </w:p>
        </w:tc>
        <w:tc>
          <w:tcPr>
            <w:tcW w:w="1774" w:type="dxa"/>
            <w:tcBorders>
              <w:top w:val="nil"/>
              <w:left w:val="nil"/>
              <w:bottom w:val="single" w:sz="4" w:space="0" w:color="auto"/>
              <w:right w:val="single" w:sz="4" w:space="0" w:color="auto"/>
            </w:tcBorders>
            <w:noWrap/>
            <w:vAlign w:val="bottom"/>
            <w:hideMark/>
          </w:tcPr>
          <w:p w14:paraId="7892075B" w14:textId="77777777" w:rsidR="0007346A" w:rsidRPr="00415B1E" w:rsidRDefault="0007346A" w:rsidP="00AE23BE">
            <w:pPr>
              <w:spacing w:after="0" w:line="240" w:lineRule="auto"/>
              <w:rPr>
                <w:rFonts w:eastAsia="Times New Roman"/>
                <w:b/>
                <w:bCs/>
                <w:color w:val="000000"/>
                <w:lang w:eastAsia="es-SV"/>
              </w:rPr>
            </w:pPr>
            <w:r>
              <w:rPr>
                <w:rFonts w:eastAsia="Times New Roman"/>
                <w:b/>
                <w:bCs/>
                <w:color w:val="000000"/>
                <w:lang w:eastAsia="es-SV"/>
              </w:rPr>
              <w:t>$    4</w:t>
            </w:r>
            <w:r w:rsidRPr="00415B1E">
              <w:rPr>
                <w:rFonts w:eastAsia="Times New Roman"/>
                <w:b/>
                <w:bCs/>
                <w:color w:val="000000"/>
                <w:lang w:eastAsia="es-SV"/>
              </w:rPr>
              <w:t>00.00</w:t>
            </w:r>
          </w:p>
        </w:tc>
        <w:tc>
          <w:tcPr>
            <w:tcW w:w="1275" w:type="dxa"/>
            <w:tcBorders>
              <w:top w:val="nil"/>
              <w:left w:val="nil"/>
              <w:bottom w:val="single" w:sz="4" w:space="0" w:color="auto"/>
              <w:right w:val="single" w:sz="4" w:space="0" w:color="auto"/>
            </w:tcBorders>
            <w:noWrap/>
            <w:vAlign w:val="bottom"/>
            <w:hideMark/>
          </w:tcPr>
          <w:p w14:paraId="15311683" w14:textId="77777777" w:rsidR="0007346A" w:rsidRPr="00415B1E" w:rsidRDefault="0007346A" w:rsidP="00AE23BE">
            <w:pPr>
              <w:spacing w:after="0" w:line="240" w:lineRule="auto"/>
              <w:rPr>
                <w:rFonts w:eastAsia="Times New Roman"/>
                <w:b/>
                <w:bCs/>
                <w:color w:val="000000"/>
                <w:lang w:eastAsia="es-SV"/>
              </w:rPr>
            </w:pPr>
            <w:r>
              <w:rPr>
                <w:rFonts w:eastAsia="Times New Roman"/>
                <w:b/>
                <w:bCs/>
                <w:color w:val="000000"/>
                <w:lang w:eastAsia="es-SV"/>
              </w:rPr>
              <w:t>$    337.87</w:t>
            </w:r>
          </w:p>
        </w:tc>
      </w:tr>
    </w:tbl>
    <w:p w14:paraId="0E6AF6E2" w14:textId="77777777" w:rsidR="0007346A" w:rsidRPr="00415B1E" w:rsidRDefault="0007346A" w:rsidP="0007346A">
      <w:pPr>
        <w:jc w:val="both"/>
        <w:rPr>
          <w:rFonts w:eastAsia="Calibri"/>
          <w:szCs w:val="24"/>
        </w:rPr>
      </w:pPr>
    </w:p>
    <w:p w14:paraId="388DFE6A" w14:textId="77777777" w:rsidR="0007346A" w:rsidRPr="00415B1E" w:rsidRDefault="0007346A" w:rsidP="0086536A">
      <w:pPr>
        <w:numPr>
          <w:ilvl w:val="0"/>
          <w:numId w:val="59"/>
        </w:numPr>
        <w:spacing w:after="0" w:line="240" w:lineRule="auto"/>
        <w:contextualSpacing/>
        <w:jc w:val="both"/>
        <w:rPr>
          <w:rFonts w:eastAsia="Calibri"/>
          <w:b/>
        </w:rPr>
      </w:pPr>
      <w:r w:rsidRPr="00415B1E">
        <w:rPr>
          <w:rFonts w:eastAsia="Calibri"/>
        </w:rPr>
        <w:t xml:space="preserve">EROGAR la cantidad de </w:t>
      </w:r>
      <w:r w:rsidRPr="00415B1E">
        <w:rPr>
          <w:rFonts w:eastAsia="Calibri"/>
          <w:b/>
        </w:rPr>
        <w:t xml:space="preserve">UN MIL </w:t>
      </w:r>
      <w:r>
        <w:rPr>
          <w:rFonts w:eastAsia="Calibri"/>
          <w:b/>
        </w:rPr>
        <w:t>QUINIENTOS NOVENTA</w:t>
      </w:r>
      <w:r w:rsidRPr="00415B1E">
        <w:rPr>
          <w:rFonts w:eastAsia="Calibri"/>
          <w:b/>
        </w:rPr>
        <w:t xml:space="preserve"> 00/100 DÓLARES DE LOS ESTA</w:t>
      </w:r>
      <w:r>
        <w:rPr>
          <w:rFonts w:eastAsia="Calibri"/>
          <w:b/>
        </w:rPr>
        <w:t>DOS UNIDOS DE AMÉRICA ($1,590</w:t>
      </w:r>
      <w:r w:rsidRPr="00415B1E">
        <w:rPr>
          <w:rFonts w:eastAsia="Calibri"/>
          <w:b/>
        </w:rPr>
        <w:t xml:space="preserve">.00) </w:t>
      </w:r>
      <w:r w:rsidRPr="00415B1E">
        <w:rPr>
          <w:rFonts w:eastAsia="Calibri"/>
        </w:rPr>
        <w:t xml:space="preserve">V/ Pago de planilla por mantenimientos en calles, reparación de bienes municipales, y otras actividades en el municipio de Metapán, Correspondiente al período del </w:t>
      </w:r>
      <w:r>
        <w:rPr>
          <w:rFonts w:eastAsia="Calibri"/>
        </w:rPr>
        <w:t>01 al 15 de febrero</w:t>
      </w:r>
      <w:r w:rsidRPr="00415B1E">
        <w:rPr>
          <w:rFonts w:eastAsia="Calibri"/>
        </w:rPr>
        <w:t xml:space="preserve"> del 2021, Aplicando dicho gasto al código </w:t>
      </w:r>
      <w:r w:rsidRPr="00415B1E">
        <w:rPr>
          <w:rFonts w:eastAsia="Calibri"/>
          <w:b/>
        </w:rPr>
        <w:t xml:space="preserve">51202 </w:t>
      </w:r>
      <w:r w:rsidRPr="00415B1E">
        <w:rPr>
          <w:rFonts w:eastAsia="Calibri"/>
        </w:rPr>
        <w:t xml:space="preserve">de la línea </w:t>
      </w:r>
      <w:r w:rsidRPr="00415B1E">
        <w:rPr>
          <w:rFonts w:eastAsia="Calibri"/>
          <w:b/>
        </w:rPr>
        <w:t>0101</w:t>
      </w:r>
      <w:r w:rsidRPr="00415B1E">
        <w:rPr>
          <w:rFonts w:eastAsia="Calibri"/>
        </w:rPr>
        <w:t xml:space="preserve"> del Presupuesto Municipal vigente, según se detalla a continuación:</w:t>
      </w:r>
    </w:p>
    <w:p w14:paraId="3A65F8D5" w14:textId="77777777" w:rsidR="0007346A" w:rsidRPr="00415B1E" w:rsidRDefault="0007346A" w:rsidP="0007346A">
      <w:pPr>
        <w:ind w:left="720"/>
        <w:contextualSpacing/>
        <w:jc w:val="both"/>
        <w:rPr>
          <w:rFonts w:eastAsia="Calibri"/>
          <w:b/>
          <w:szCs w:val="24"/>
        </w:rPr>
      </w:pPr>
    </w:p>
    <w:tbl>
      <w:tblPr>
        <w:tblW w:w="9154" w:type="dxa"/>
        <w:jc w:val="center"/>
        <w:tblCellMar>
          <w:left w:w="70" w:type="dxa"/>
          <w:right w:w="70" w:type="dxa"/>
        </w:tblCellMar>
        <w:tblLook w:val="04A0" w:firstRow="1" w:lastRow="0" w:firstColumn="1" w:lastColumn="0" w:noHBand="0" w:noVBand="1"/>
      </w:tblPr>
      <w:tblGrid>
        <w:gridCol w:w="421"/>
        <w:gridCol w:w="3924"/>
        <w:gridCol w:w="1034"/>
        <w:gridCol w:w="726"/>
        <w:gridCol w:w="1774"/>
        <w:gridCol w:w="1275"/>
      </w:tblGrid>
      <w:tr w:rsidR="0007346A" w:rsidRPr="00415B1E" w14:paraId="5D02BB36" w14:textId="77777777" w:rsidTr="00AE23BE">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hideMark/>
          </w:tcPr>
          <w:p w14:paraId="7507D26D" w14:textId="77777777" w:rsidR="0007346A" w:rsidRPr="00415B1E" w:rsidRDefault="0007346A" w:rsidP="00AE23BE">
            <w:pPr>
              <w:spacing w:after="0" w:line="240" w:lineRule="auto"/>
              <w:rPr>
                <w:rFonts w:eastAsia="Times New Roman"/>
                <w:b/>
                <w:bCs/>
                <w:color w:val="000000"/>
                <w:szCs w:val="24"/>
                <w:lang w:eastAsia="es-SV"/>
              </w:rPr>
            </w:pPr>
            <w:proofErr w:type="spellStart"/>
            <w:r w:rsidRPr="00415B1E">
              <w:rPr>
                <w:rFonts w:eastAsia="Times New Roman"/>
                <w:b/>
                <w:bCs/>
                <w:color w:val="000000"/>
                <w:szCs w:val="24"/>
                <w:lang w:eastAsia="es-SV"/>
              </w:rPr>
              <w:t>Nº</w:t>
            </w:r>
            <w:proofErr w:type="spellEnd"/>
          </w:p>
        </w:tc>
        <w:tc>
          <w:tcPr>
            <w:tcW w:w="3924" w:type="dxa"/>
            <w:tcBorders>
              <w:top w:val="single" w:sz="4" w:space="0" w:color="auto"/>
              <w:left w:val="nil"/>
              <w:bottom w:val="single" w:sz="4" w:space="0" w:color="auto"/>
              <w:right w:val="single" w:sz="4" w:space="0" w:color="auto"/>
            </w:tcBorders>
            <w:noWrap/>
            <w:vAlign w:val="bottom"/>
            <w:hideMark/>
          </w:tcPr>
          <w:p w14:paraId="482091A3" w14:textId="77777777" w:rsidR="0007346A" w:rsidRPr="00415B1E" w:rsidRDefault="0007346A" w:rsidP="00AE23BE">
            <w:pPr>
              <w:spacing w:after="0" w:line="240" w:lineRule="auto"/>
              <w:rPr>
                <w:rFonts w:eastAsia="Times New Roman"/>
                <w:b/>
                <w:bCs/>
                <w:color w:val="000000"/>
                <w:szCs w:val="24"/>
                <w:lang w:eastAsia="es-SV"/>
              </w:rPr>
            </w:pPr>
            <w:r w:rsidRPr="00415B1E">
              <w:rPr>
                <w:rFonts w:eastAsia="Times New Roman"/>
                <w:b/>
                <w:bCs/>
                <w:color w:val="000000"/>
                <w:szCs w:val="24"/>
                <w:lang w:eastAsia="es-SV"/>
              </w:rPr>
              <w:t>NOMBRE</w:t>
            </w:r>
          </w:p>
        </w:tc>
        <w:tc>
          <w:tcPr>
            <w:tcW w:w="1034" w:type="dxa"/>
            <w:tcBorders>
              <w:top w:val="single" w:sz="4" w:space="0" w:color="auto"/>
              <w:left w:val="nil"/>
              <w:bottom w:val="single" w:sz="4" w:space="0" w:color="auto"/>
              <w:right w:val="single" w:sz="4" w:space="0" w:color="auto"/>
            </w:tcBorders>
            <w:noWrap/>
            <w:vAlign w:val="bottom"/>
            <w:hideMark/>
          </w:tcPr>
          <w:p w14:paraId="248005BD" w14:textId="77777777" w:rsidR="0007346A" w:rsidRPr="00415B1E" w:rsidRDefault="0007346A" w:rsidP="00AE23BE">
            <w:pPr>
              <w:spacing w:after="0" w:line="240" w:lineRule="auto"/>
              <w:rPr>
                <w:rFonts w:eastAsia="Times New Roman"/>
                <w:b/>
                <w:bCs/>
                <w:color w:val="000000"/>
                <w:szCs w:val="24"/>
                <w:lang w:eastAsia="es-SV"/>
              </w:rPr>
            </w:pPr>
            <w:r w:rsidRPr="00415B1E">
              <w:rPr>
                <w:rFonts w:eastAsia="Times New Roman"/>
                <w:b/>
                <w:bCs/>
                <w:color w:val="000000"/>
                <w:szCs w:val="24"/>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14:paraId="5E68F03C" w14:textId="77777777" w:rsidR="0007346A" w:rsidRPr="00415B1E" w:rsidRDefault="0007346A" w:rsidP="00AE23BE">
            <w:pPr>
              <w:spacing w:after="0" w:line="240" w:lineRule="auto"/>
              <w:rPr>
                <w:rFonts w:eastAsia="Times New Roman"/>
                <w:b/>
                <w:bCs/>
                <w:color w:val="000000"/>
                <w:szCs w:val="24"/>
                <w:lang w:eastAsia="es-SV"/>
              </w:rPr>
            </w:pPr>
            <w:r w:rsidRPr="00415B1E">
              <w:rPr>
                <w:rFonts w:eastAsia="Times New Roman"/>
                <w:b/>
                <w:bCs/>
                <w:color w:val="000000"/>
                <w:szCs w:val="24"/>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14:paraId="7AD5200F" w14:textId="77777777" w:rsidR="0007346A" w:rsidRPr="00415B1E" w:rsidRDefault="0007346A" w:rsidP="00AE23BE">
            <w:pPr>
              <w:spacing w:after="0" w:line="240" w:lineRule="auto"/>
              <w:rPr>
                <w:rFonts w:eastAsia="Times New Roman"/>
                <w:b/>
                <w:bCs/>
                <w:color w:val="000000"/>
                <w:szCs w:val="24"/>
                <w:lang w:eastAsia="es-SV"/>
              </w:rPr>
            </w:pPr>
            <w:r w:rsidRPr="00415B1E">
              <w:rPr>
                <w:rFonts w:eastAsia="Times New Roman"/>
                <w:b/>
                <w:bCs/>
                <w:color w:val="000000"/>
                <w:szCs w:val="24"/>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14:paraId="5D3BDFBA" w14:textId="77777777" w:rsidR="0007346A" w:rsidRPr="00415B1E" w:rsidRDefault="0007346A" w:rsidP="00AE23BE">
            <w:pPr>
              <w:spacing w:after="0" w:line="240" w:lineRule="auto"/>
              <w:rPr>
                <w:rFonts w:eastAsia="Times New Roman"/>
                <w:b/>
                <w:bCs/>
                <w:color w:val="000000"/>
                <w:szCs w:val="24"/>
                <w:lang w:eastAsia="es-SV"/>
              </w:rPr>
            </w:pPr>
            <w:r w:rsidRPr="00415B1E">
              <w:rPr>
                <w:rFonts w:eastAsia="Times New Roman"/>
                <w:b/>
                <w:bCs/>
                <w:color w:val="000000"/>
                <w:szCs w:val="24"/>
                <w:lang w:eastAsia="es-SV"/>
              </w:rPr>
              <w:t>LIQUIDO</w:t>
            </w:r>
          </w:p>
        </w:tc>
      </w:tr>
      <w:tr w:rsidR="0007346A" w:rsidRPr="00415B1E" w14:paraId="27D33A40" w14:textId="77777777" w:rsidTr="00AE23BE">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hideMark/>
          </w:tcPr>
          <w:p w14:paraId="4CD4DBE3" w14:textId="77777777" w:rsidR="0007346A" w:rsidRPr="00415B1E" w:rsidRDefault="0007346A" w:rsidP="00AE23BE">
            <w:pPr>
              <w:spacing w:after="0" w:line="240" w:lineRule="auto"/>
              <w:jc w:val="center"/>
              <w:rPr>
                <w:rFonts w:eastAsia="Times New Roman"/>
                <w:bCs/>
                <w:color w:val="000000"/>
                <w:szCs w:val="24"/>
                <w:lang w:eastAsia="es-SV"/>
              </w:rPr>
            </w:pPr>
            <w:r w:rsidRPr="00415B1E">
              <w:rPr>
                <w:rFonts w:eastAsia="Times New Roman"/>
                <w:bCs/>
                <w:color w:val="000000"/>
                <w:szCs w:val="24"/>
                <w:lang w:eastAsia="es-SV"/>
              </w:rPr>
              <w:t>1</w:t>
            </w:r>
          </w:p>
        </w:tc>
        <w:tc>
          <w:tcPr>
            <w:tcW w:w="3924" w:type="dxa"/>
            <w:tcBorders>
              <w:top w:val="single" w:sz="4" w:space="0" w:color="auto"/>
              <w:left w:val="nil"/>
              <w:bottom w:val="single" w:sz="4" w:space="0" w:color="auto"/>
              <w:right w:val="single" w:sz="4" w:space="0" w:color="auto"/>
            </w:tcBorders>
            <w:noWrap/>
            <w:vAlign w:val="bottom"/>
            <w:hideMark/>
          </w:tcPr>
          <w:p w14:paraId="1D046211" w14:textId="77777777" w:rsidR="0007346A" w:rsidRPr="00415B1E" w:rsidRDefault="0007346A" w:rsidP="00AE23BE">
            <w:pPr>
              <w:spacing w:after="0" w:line="240" w:lineRule="auto"/>
              <w:rPr>
                <w:rFonts w:eastAsia="Times New Roman"/>
                <w:color w:val="000000"/>
                <w:sz w:val="18"/>
                <w:szCs w:val="18"/>
                <w:lang w:eastAsia="es-SV"/>
              </w:rPr>
            </w:pPr>
            <w:r w:rsidRPr="00415B1E">
              <w:rPr>
                <w:rFonts w:eastAsia="Times New Roman"/>
                <w:color w:val="000000"/>
                <w:sz w:val="18"/>
                <w:szCs w:val="18"/>
                <w:lang w:eastAsia="es-SV"/>
              </w:rPr>
              <w:t>JESUS MANUEL GARCIA PERAZA</w:t>
            </w:r>
          </w:p>
        </w:tc>
        <w:tc>
          <w:tcPr>
            <w:tcW w:w="1034" w:type="dxa"/>
            <w:tcBorders>
              <w:top w:val="single" w:sz="4" w:space="0" w:color="auto"/>
              <w:left w:val="nil"/>
              <w:bottom w:val="single" w:sz="4" w:space="0" w:color="auto"/>
              <w:right w:val="single" w:sz="4" w:space="0" w:color="auto"/>
            </w:tcBorders>
            <w:noWrap/>
            <w:vAlign w:val="bottom"/>
            <w:hideMark/>
          </w:tcPr>
          <w:p w14:paraId="4C32EE68" w14:textId="77777777" w:rsidR="0007346A" w:rsidRPr="00415B1E" w:rsidRDefault="0007346A" w:rsidP="00AE23BE">
            <w:pPr>
              <w:spacing w:after="0" w:line="240" w:lineRule="auto"/>
              <w:rPr>
                <w:rFonts w:eastAsia="Times New Roman"/>
                <w:color w:val="000000"/>
                <w:lang w:eastAsia="es-SV"/>
              </w:rPr>
            </w:pPr>
            <w:r w:rsidRPr="00415B1E">
              <w:rPr>
                <w:rFonts w:eastAsia="Times New Roman"/>
                <w:color w:val="000000"/>
                <w:lang w:eastAsia="es-SV"/>
              </w:rPr>
              <w:t>Albañil</w:t>
            </w:r>
          </w:p>
        </w:tc>
        <w:tc>
          <w:tcPr>
            <w:tcW w:w="726" w:type="dxa"/>
            <w:tcBorders>
              <w:top w:val="single" w:sz="4" w:space="0" w:color="auto"/>
              <w:left w:val="nil"/>
              <w:bottom w:val="single" w:sz="4" w:space="0" w:color="auto"/>
              <w:right w:val="single" w:sz="4" w:space="0" w:color="auto"/>
            </w:tcBorders>
            <w:noWrap/>
            <w:vAlign w:val="bottom"/>
            <w:hideMark/>
          </w:tcPr>
          <w:p w14:paraId="58F0E984" w14:textId="77777777" w:rsidR="0007346A" w:rsidRPr="00415B1E" w:rsidRDefault="0007346A" w:rsidP="00AE23BE">
            <w:pPr>
              <w:spacing w:after="0" w:line="240" w:lineRule="auto"/>
              <w:jc w:val="center"/>
              <w:rPr>
                <w:rFonts w:eastAsia="Times New Roman"/>
                <w:color w:val="000000"/>
                <w:lang w:eastAsia="es-SV"/>
              </w:rPr>
            </w:pPr>
            <w:r>
              <w:rPr>
                <w:rFonts w:eastAsia="Times New Roman"/>
                <w:color w:val="000000"/>
                <w:lang w:eastAsia="es-SV"/>
              </w:rPr>
              <w:t>15</w:t>
            </w:r>
          </w:p>
        </w:tc>
        <w:tc>
          <w:tcPr>
            <w:tcW w:w="1774" w:type="dxa"/>
            <w:tcBorders>
              <w:top w:val="single" w:sz="4" w:space="0" w:color="auto"/>
              <w:left w:val="nil"/>
              <w:bottom w:val="single" w:sz="4" w:space="0" w:color="auto"/>
              <w:right w:val="single" w:sz="4" w:space="0" w:color="auto"/>
            </w:tcBorders>
            <w:noWrap/>
            <w:vAlign w:val="bottom"/>
            <w:hideMark/>
          </w:tcPr>
          <w:p w14:paraId="2D3B4FB6" w14:textId="77777777" w:rsidR="0007346A" w:rsidRPr="00415B1E" w:rsidRDefault="0007346A" w:rsidP="00AE23BE">
            <w:pPr>
              <w:spacing w:after="0" w:line="240" w:lineRule="auto"/>
              <w:rPr>
                <w:rFonts w:eastAsia="Times New Roman"/>
                <w:color w:val="000000"/>
                <w:lang w:eastAsia="es-SV"/>
              </w:rPr>
            </w:pPr>
            <w:r>
              <w:rPr>
                <w:rFonts w:eastAsia="Times New Roman"/>
                <w:color w:val="000000"/>
                <w:lang w:eastAsia="es-SV"/>
              </w:rPr>
              <w:t>$    240</w:t>
            </w:r>
            <w:r w:rsidRPr="00415B1E">
              <w:rPr>
                <w:rFonts w:eastAsia="Times New Roman"/>
                <w:color w:val="000000"/>
                <w:lang w:eastAsia="es-SV"/>
              </w:rPr>
              <w:t>.00</w:t>
            </w:r>
          </w:p>
        </w:tc>
        <w:tc>
          <w:tcPr>
            <w:tcW w:w="1275" w:type="dxa"/>
            <w:tcBorders>
              <w:top w:val="single" w:sz="4" w:space="0" w:color="auto"/>
              <w:left w:val="nil"/>
              <w:bottom w:val="single" w:sz="4" w:space="0" w:color="auto"/>
              <w:right w:val="single" w:sz="4" w:space="0" w:color="auto"/>
            </w:tcBorders>
            <w:noWrap/>
            <w:vAlign w:val="bottom"/>
            <w:hideMark/>
          </w:tcPr>
          <w:p w14:paraId="576DBC07" w14:textId="77777777" w:rsidR="0007346A" w:rsidRPr="00415B1E" w:rsidRDefault="0007346A" w:rsidP="00AE23BE">
            <w:pPr>
              <w:spacing w:after="0" w:line="240" w:lineRule="auto"/>
              <w:rPr>
                <w:rFonts w:eastAsia="Times New Roman"/>
                <w:color w:val="000000"/>
                <w:lang w:eastAsia="es-SV"/>
              </w:rPr>
            </w:pPr>
            <w:r>
              <w:rPr>
                <w:rFonts w:eastAsia="Times New Roman"/>
                <w:color w:val="000000"/>
                <w:lang w:eastAsia="es-SV"/>
              </w:rPr>
              <w:t>$    215.40</w:t>
            </w:r>
          </w:p>
        </w:tc>
      </w:tr>
      <w:tr w:rsidR="0007346A" w:rsidRPr="00415B1E" w14:paraId="047F401B" w14:textId="77777777" w:rsidTr="00AE23BE">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6D6E7DB1" w14:textId="77777777" w:rsidR="0007346A" w:rsidRPr="00415B1E" w:rsidRDefault="0007346A" w:rsidP="00AE23BE">
            <w:pPr>
              <w:spacing w:after="0" w:line="240" w:lineRule="auto"/>
              <w:jc w:val="center"/>
              <w:rPr>
                <w:rFonts w:eastAsia="Times New Roman"/>
                <w:bCs/>
                <w:color w:val="000000"/>
                <w:szCs w:val="24"/>
                <w:lang w:eastAsia="es-SV"/>
              </w:rPr>
            </w:pPr>
            <w:r w:rsidRPr="00415B1E">
              <w:rPr>
                <w:rFonts w:eastAsia="Times New Roman"/>
                <w:bCs/>
                <w:color w:val="000000"/>
                <w:szCs w:val="24"/>
                <w:lang w:eastAsia="es-SV"/>
              </w:rPr>
              <w:lastRenderedPageBreak/>
              <w:t>2</w:t>
            </w:r>
          </w:p>
        </w:tc>
        <w:tc>
          <w:tcPr>
            <w:tcW w:w="3924" w:type="dxa"/>
            <w:tcBorders>
              <w:top w:val="single" w:sz="4" w:space="0" w:color="auto"/>
              <w:left w:val="nil"/>
              <w:bottom w:val="single" w:sz="4" w:space="0" w:color="auto"/>
              <w:right w:val="single" w:sz="4" w:space="0" w:color="auto"/>
            </w:tcBorders>
            <w:noWrap/>
            <w:vAlign w:val="bottom"/>
          </w:tcPr>
          <w:p w14:paraId="42D8E457" w14:textId="77777777" w:rsidR="0007346A" w:rsidRPr="00415B1E" w:rsidRDefault="0007346A" w:rsidP="00AE23BE">
            <w:pPr>
              <w:spacing w:after="0" w:line="240" w:lineRule="auto"/>
              <w:rPr>
                <w:rFonts w:eastAsia="Times New Roman"/>
                <w:color w:val="000000"/>
                <w:sz w:val="18"/>
                <w:szCs w:val="18"/>
                <w:lang w:eastAsia="es-SV"/>
              </w:rPr>
            </w:pPr>
            <w:r w:rsidRPr="00415B1E">
              <w:rPr>
                <w:rFonts w:eastAsia="Times New Roman"/>
                <w:color w:val="000000"/>
                <w:sz w:val="18"/>
                <w:szCs w:val="18"/>
                <w:lang w:eastAsia="es-SV"/>
              </w:rPr>
              <w:t>JUAN CARLOS VILLANUEVA PERLERA</w:t>
            </w:r>
          </w:p>
        </w:tc>
        <w:tc>
          <w:tcPr>
            <w:tcW w:w="1034" w:type="dxa"/>
            <w:tcBorders>
              <w:top w:val="single" w:sz="4" w:space="0" w:color="auto"/>
              <w:left w:val="nil"/>
              <w:bottom w:val="single" w:sz="4" w:space="0" w:color="auto"/>
              <w:right w:val="single" w:sz="4" w:space="0" w:color="auto"/>
            </w:tcBorders>
            <w:noWrap/>
            <w:vAlign w:val="bottom"/>
          </w:tcPr>
          <w:p w14:paraId="15BCACF5" w14:textId="77777777" w:rsidR="0007346A" w:rsidRPr="00415B1E" w:rsidRDefault="0007346A" w:rsidP="00AE23BE">
            <w:pPr>
              <w:spacing w:after="0" w:line="240" w:lineRule="auto"/>
              <w:rPr>
                <w:rFonts w:eastAsia="Times New Roman"/>
                <w:color w:val="000000"/>
                <w:lang w:eastAsia="es-SV"/>
              </w:rPr>
            </w:pPr>
            <w:r w:rsidRPr="00415B1E">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0243F432" w14:textId="77777777" w:rsidR="0007346A" w:rsidRPr="00415B1E" w:rsidRDefault="0007346A" w:rsidP="00AE23BE">
            <w:pPr>
              <w:spacing w:after="0" w:line="240" w:lineRule="auto"/>
              <w:jc w:val="center"/>
              <w:rPr>
                <w:rFonts w:eastAsia="Times New Roman"/>
                <w:color w:val="000000"/>
                <w:lang w:eastAsia="es-SV"/>
              </w:rPr>
            </w:pPr>
            <w:r>
              <w:rPr>
                <w:rFonts w:eastAsia="Times New Roman"/>
                <w:color w:val="000000"/>
                <w:lang w:eastAsia="es-SV"/>
              </w:rPr>
              <w:t>15</w:t>
            </w:r>
          </w:p>
        </w:tc>
        <w:tc>
          <w:tcPr>
            <w:tcW w:w="1774" w:type="dxa"/>
            <w:tcBorders>
              <w:top w:val="single" w:sz="4" w:space="0" w:color="auto"/>
              <w:left w:val="nil"/>
              <w:bottom w:val="single" w:sz="4" w:space="0" w:color="auto"/>
              <w:right w:val="single" w:sz="4" w:space="0" w:color="auto"/>
            </w:tcBorders>
            <w:noWrap/>
            <w:vAlign w:val="bottom"/>
          </w:tcPr>
          <w:p w14:paraId="03FBD6B1" w14:textId="77777777" w:rsidR="0007346A" w:rsidRPr="00415B1E" w:rsidRDefault="0007346A" w:rsidP="00AE23BE">
            <w:pPr>
              <w:spacing w:after="0" w:line="240" w:lineRule="auto"/>
              <w:rPr>
                <w:rFonts w:eastAsia="Times New Roman"/>
                <w:color w:val="000000"/>
                <w:lang w:eastAsia="es-SV"/>
              </w:rPr>
            </w:pPr>
            <w:r>
              <w:rPr>
                <w:rFonts w:eastAsia="Times New Roman"/>
                <w:color w:val="000000"/>
                <w:lang w:eastAsia="es-SV"/>
              </w:rPr>
              <w:t>$    15</w:t>
            </w:r>
            <w:r w:rsidRPr="00415B1E">
              <w:rPr>
                <w:rFonts w:eastAsia="Times New Roman"/>
                <w:color w:val="000000"/>
                <w:lang w:eastAsia="es-SV"/>
              </w:rPr>
              <w:t>0.00</w:t>
            </w:r>
          </w:p>
        </w:tc>
        <w:tc>
          <w:tcPr>
            <w:tcW w:w="1275" w:type="dxa"/>
            <w:tcBorders>
              <w:top w:val="single" w:sz="4" w:space="0" w:color="auto"/>
              <w:left w:val="nil"/>
              <w:bottom w:val="single" w:sz="4" w:space="0" w:color="auto"/>
              <w:right w:val="single" w:sz="4" w:space="0" w:color="auto"/>
            </w:tcBorders>
            <w:noWrap/>
            <w:vAlign w:val="bottom"/>
          </w:tcPr>
          <w:p w14:paraId="6F680470" w14:textId="77777777" w:rsidR="0007346A" w:rsidRPr="00415B1E" w:rsidRDefault="0007346A" w:rsidP="00AE23BE">
            <w:pPr>
              <w:spacing w:after="0" w:line="240" w:lineRule="auto"/>
              <w:rPr>
                <w:rFonts w:eastAsia="Times New Roman"/>
                <w:color w:val="000000"/>
                <w:lang w:eastAsia="es-SV"/>
              </w:rPr>
            </w:pPr>
            <w:r>
              <w:rPr>
                <w:rFonts w:eastAsia="Times New Roman"/>
                <w:color w:val="000000"/>
                <w:lang w:eastAsia="es-SV"/>
              </w:rPr>
              <w:t>$    134.62</w:t>
            </w:r>
          </w:p>
        </w:tc>
      </w:tr>
      <w:tr w:rsidR="0007346A" w:rsidRPr="00415B1E" w14:paraId="1C6C5671" w14:textId="77777777" w:rsidTr="00AE23BE">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20CB0714" w14:textId="77777777" w:rsidR="0007346A" w:rsidRPr="00415B1E" w:rsidRDefault="0007346A" w:rsidP="00AE23BE">
            <w:pPr>
              <w:spacing w:after="0" w:line="240" w:lineRule="auto"/>
              <w:jc w:val="center"/>
              <w:rPr>
                <w:rFonts w:eastAsia="Times New Roman"/>
                <w:bCs/>
                <w:color w:val="000000"/>
                <w:szCs w:val="24"/>
                <w:lang w:eastAsia="es-SV"/>
              </w:rPr>
            </w:pPr>
            <w:r w:rsidRPr="00415B1E">
              <w:rPr>
                <w:rFonts w:eastAsia="Times New Roman"/>
                <w:bCs/>
                <w:color w:val="000000"/>
                <w:szCs w:val="24"/>
                <w:lang w:eastAsia="es-SV"/>
              </w:rPr>
              <w:t>3</w:t>
            </w:r>
          </w:p>
        </w:tc>
        <w:tc>
          <w:tcPr>
            <w:tcW w:w="3924" w:type="dxa"/>
            <w:tcBorders>
              <w:top w:val="single" w:sz="4" w:space="0" w:color="auto"/>
              <w:left w:val="nil"/>
              <w:bottom w:val="single" w:sz="4" w:space="0" w:color="auto"/>
              <w:right w:val="single" w:sz="4" w:space="0" w:color="auto"/>
            </w:tcBorders>
            <w:noWrap/>
            <w:vAlign w:val="bottom"/>
          </w:tcPr>
          <w:p w14:paraId="27DB57BE" w14:textId="77777777" w:rsidR="0007346A" w:rsidRPr="00415B1E" w:rsidRDefault="0007346A" w:rsidP="00AE23BE">
            <w:pPr>
              <w:spacing w:after="0" w:line="240" w:lineRule="auto"/>
              <w:rPr>
                <w:rFonts w:eastAsia="Times New Roman"/>
                <w:color w:val="000000"/>
                <w:sz w:val="18"/>
                <w:szCs w:val="18"/>
                <w:lang w:eastAsia="es-SV"/>
              </w:rPr>
            </w:pPr>
            <w:r w:rsidRPr="00415B1E">
              <w:rPr>
                <w:rFonts w:eastAsia="Times New Roman"/>
                <w:color w:val="000000"/>
                <w:sz w:val="18"/>
                <w:szCs w:val="18"/>
                <w:lang w:eastAsia="es-SV"/>
              </w:rPr>
              <w:t>LUIS ANGEL BARRIENTOS MONTES</w:t>
            </w:r>
          </w:p>
        </w:tc>
        <w:tc>
          <w:tcPr>
            <w:tcW w:w="1034" w:type="dxa"/>
            <w:tcBorders>
              <w:top w:val="single" w:sz="4" w:space="0" w:color="auto"/>
              <w:left w:val="nil"/>
              <w:bottom w:val="single" w:sz="4" w:space="0" w:color="auto"/>
              <w:right w:val="single" w:sz="4" w:space="0" w:color="auto"/>
            </w:tcBorders>
            <w:noWrap/>
            <w:vAlign w:val="bottom"/>
          </w:tcPr>
          <w:p w14:paraId="24C1E6D2" w14:textId="77777777" w:rsidR="0007346A" w:rsidRPr="00415B1E" w:rsidRDefault="0007346A" w:rsidP="00AE23BE">
            <w:pPr>
              <w:spacing w:after="0" w:line="240" w:lineRule="auto"/>
              <w:rPr>
                <w:rFonts w:eastAsia="Times New Roman"/>
                <w:color w:val="000000"/>
                <w:lang w:eastAsia="es-SV"/>
              </w:rPr>
            </w:pPr>
            <w:r w:rsidRPr="00415B1E">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3DC0D51D" w14:textId="77777777" w:rsidR="0007346A" w:rsidRPr="00415B1E" w:rsidRDefault="0007346A" w:rsidP="00AE23BE">
            <w:pPr>
              <w:spacing w:after="0" w:line="240" w:lineRule="auto"/>
              <w:jc w:val="center"/>
              <w:rPr>
                <w:rFonts w:eastAsia="Times New Roman"/>
                <w:color w:val="000000"/>
                <w:lang w:eastAsia="es-SV"/>
              </w:rPr>
            </w:pPr>
            <w:r>
              <w:rPr>
                <w:rFonts w:eastAsia="Times New Roman"/>
                <w:color w:val="000000"/>
                <w:lang w:eastAsia="es-SV"/>
              </w:rPr>
              <w:t>15</w:t>
            </w:r>
          </w:p>
        </w:tc>
        <w:tc>
          <w:tcPr>
            <w:tcW w:w="1774" w:type="dxa"/>
            <w:tcBorders>
              <w:top w:val="single" w:sz="4" w:space="0" w:color="auto"/>
              <w:left w:val="nil"/>
              <w:bottom w:val="single" w:sz="4" w:space="0" w:color="auto"/>
              <w:right w:val="single" w:sz="4" w:space="0" w:color="auto"/>
            </w:tcBorders>
            <w:noWrap/>
            <w:vAlign w:val="bottom"/>
          </w:tcPr>
          <w:p w14:paraId="29BC96AC" w14:textId="77777777" w:rsidR="0007346A" w:rsidRPr="00415B1E" w:rsidRDefault="0007346A" w:rsidP="00AE23BE">
            <w:pPr>
              <w:spacing w:after="0" w:line="240" w:lineRule="auto"/>
              <w:rPr>
                <w:rFonts w:eastAsia="Times New Roman"/>
                <w:color w:val="000000"/>
                <w:lang w:eastAsia="es-SV"/>
              </w:rPr>
            </w:pPr>
            <w:r>
              <w:rPr>
                <w:rFonts w:eastAsia="Times New Roman"/>
                <w:color w:val="000000"/>
                <w:lang w:eastAsia="es-SV"/>
              </w:rPr>
              <w:t>$    15</w:t>
            </w:r>
            <w:r w:rsidRPr="00415B1E">
              <w:rPr>
                <w:rFonts w:eastAsia="Times New Roman"/>
                <w:color w:val="000000"/>
                <w:lang w:eastAsia="es-SV"/>
              </w:rPr>
              <w:t>0.00</w:t>
            </w:r>
          </w:p>
        </w:tc>
        <w:tc>
          <w:tcPr>
            <w:tcW w:w="1275" w:type="dxa"/>
            <w:tcBorders>
              <w:top w:val="single" w:sz="4" w:space="0" w:color="auto"/>
              <w:left w:val="nil"/>
              <w:bottom w:val="single" w:sz="4" w:space="0" w:color="auto"/>
              <w:right w:val="single" w:sz="4" w:space="0" w:color="auto"/>
            </w:tcBorders>
            <w:noWrap/>
            <w:vAlign w:val="bottom"/>
          </w:tcPr>
          <w:p w14:paraId="42ED15DB" w14:textId="77777777" w:rsidR="0007346A" w:rsidRPr="00415B1E" w:rsidRDefault="0007346A" w:rsidP="00AE23BE">
            <w:pPr>
              <w:spacing w:after="0" w:line="240" w:lineRule="auto"/>
              <w:rPr>
                <w:rFonts w:eastAsia="Times New Roman"/>
                <w:color w:val="000000"/>
                <w:lang w:eastAsia="es-SV"/>
              </w:rPr>
            </w:pPr>
            <w:r>
              <w:rPr>
                <w:rFonts w:eastAsia="Times New Roman"/>
                <w:color w:val="000000"/>
                <w:lang w:eastAsia="es-SV"/>
              </w:rPr>
              <w:t>$    134.62</w:t>
            </w:r>
          </w:p>
        </w:tc>
      </w:tr>
      <w:tr w:rsidR="0007346A" w:rsidRPr="00415B1E" w14:paraId="621E9DDE" w14:textId="77777777" w:rsidTr="00AE23BE">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033CE567" w14:textId="77777777" w:rsidR="0007346A" w:rsidRPr="00415B1E" w:rsidRDefault="0007346A" w:rsidP="00AE23BE">
            <w:pPr>
              <w:spacing w:after="0" w:line="240" w:lineRule="auto"/>
              <w:jc w:val="center"/>
              <w:rPr>
                <w:rFonts w:eastAsia="Times New Roman"/>
                <w:bCs/>
                <w:color w:val="000000"/>
                <w:szCs w:val="24"/>
                <w:lang w:eastAsia="es-SV"/>
              </w:rPr>
            </w:pPr>
            <w:r w:rsidRPr="00415B1E">
              <w:rPr>
                <w:rFonts w:eastAsia="Times New Roman"/>
                <w:bCs/>
                <w:color w:val="000000"/>
                <w:szCs w:val="24"/>
                <w:lang w:eastAsia="es-SV"/>
              </w:rPr>
              <w:t>4</w:t>
            </w:r>
          </w:p>
        </w:tc>
        <w:tc>
          <w:tcPr>
            <w:tcW w:w="3924" w:type="dxa"/>
            <w:tcBorders>
              <w:top w:val="single" w:sz="4" w:space="0" w:color="auto"/>
              <w:left w:val="nil"/>
              <w:bottom w:val="single" w:sz="4" w:space="0" w:color="auto"/>
              <w:right w:val="single" w:sz="4" w:space="0" w:color="auto"/>
            </w:tcBorders>
            <w:noWrap/>
            <w:vAlign w:val="bottom"/>
          </w:tcPr>
          <w:p w14:paraId="5239444F" w14:textId="77777777" w:rsidR="0007346A" w:rsidRPr="00415B1E" w:rsidRDefault="0007346A" w:rsidP="00AE23BE">
            <w:pPr>
              <w:spacing w:after="0" w:line="240" w:lineRule="auto"/>
              <w:rPr>
                <w:rFonts w:eastAsia="Times New Roman"/>
                <w:color w:val="000000"/>
                <w:sz w:val="18"/>
                <w:szCs w:val="18"/>
                <w:lang w:eastAsia="es-SV"/>
              </w:rPr>
            </w:pPr>
            <w:r w:rsidRPr="00415B1E">
              <w:rPr>
                <w:rFonts w:eastAsia="Times New Roman"/>
                <w:color w:val="000000"/>
                <w:sz w:val="18"/>
                <w:szCs w:val="18"/>
                <w:lang w:eastAsia="es-SV"/>
              </w:rPr>
              <w:t>JOEL ADOLFO TRUJILLO CARRILLOS</w:t>
            </w:r>
          </w:p>
        </w:tc>
        <w:tc>
          <w:tcPr>
            <w:tcW w:w="1034" w:type="dxa"/>
            <w:tcBorders>
              <w:top w:val="single" w:sz="4" w:space="0" w:color="auto"/>
              <w:left w:val="nil"/>
              <w:bottom w:val="single" w:sz="4" w:space="0" w:color="auto"/>
              <w:right w:val="single" w:sz="4" w:space="0" w:color="auto"/>
            </w:tcBorders>
            <w:noWrap/>
            <w:vAlign w:val="bottom"/>
          </w:tcPr>
          <w:p w14:paraId="79FE64C3" w14:textId="77777777" w:rsidR="0007346A" w:rsidRPr="00415B1E" w:rsidRDefault="0007346A" w:rsidP="00AE23BE">
            <w:pPr>
              <w:spacing w:after="0" w:line="240" w:lineRule="auto"/>
              <w:rPr>
                <w:rFonts w:eastAsia="Times New Roman"/>
                <w:color w:val="000000"/>
                <w:lang w:eastAsia="es-SV"/>
              </w:rPr>
            </w:pPr>
            <w:r w:rsidRPr="00415B1E">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2F6C8A6C" w14:textId="77777777" w:rsidR="0007346A" w:rsidRPr="00415B1E" w:rsidRDefault="0007346A" w:rsidP="00AE23BE">
            <w:pPr>
              <w:spacing w:after="0" w:line="240" w:lineRule="auto"/>
              <w:jc w:val="center"/>
              <w:rPr>
                <w:rFonts w:eastAsia="Times New Roman"/>
                <w:color w:val="000000"/>
                <w:lang w:eastAsia="es-SV"/>
              </w:rPr>
            </w:pPr>
            <w:r>
              <w:rPr>
                <w:rFonts w:eastAsia="Times New Roman"/>
                <w:color w:val="000000"/>
                <w:lang w:eastAsia="es-SV"/>
              </w:rPr>
              <w:t>15</w:t>
            </w:r>
          </w:p>
        </w:tc>
        <w:tc>
          <w:tcPr>
            <w:tcW w:w="1774" w:type="dxa"/>
            <w:tcBorders>
              <w:top w:val="single" w:sz="4" w:space="0" w:color="auto"/>
              <w:left w:val="nil"/>
              <w:bottom w:val="single" w:sz="4" w:space="0" w:color="auto"/>
              <w:right w:val="single" w:sz="4" w:space="0" w:color="auto"/>
            </w:tcBorders>
            <w:noWrap/>
            <w:vAlign w:val="bottom"/>
          </w:tcPr>
          <w:p w14:paraId="72071531" w14:textId="77777777" w:rsidR="0007346A" w:rsidRPr="00415B1E" w:rsidRDefault="0007346A" w:rsidP="00AE23BE">
            <w:pPr>
              <w:spacing w:after="0" w:line="240" w:lineRule="auto"/>
              <w:rPr>
                <w:rFonts w:eastAsia="Times New Roman"/>
                <w:color w:val="000000"/>
                <w:lang w:eastAsia="es-SV"/>
              </w:rPr>
            </w:pPr>
            <w:r>
              <w:rPr>
                <w:rFonts w:eastAsia="Times New Roman"/>
                <w:color w:val="000000"/>
                <w:lang w:eastAsia="es-SV"/>
              </w:rPr>
              <w:t>$    15</w:t>
            </w:r>
            <w:r w:rsidRPr="00415B1E">
              <w:rPr>
                <w:rFonts w:eastAsia="Times New Roman"/>
                <w:color w:val="000000"/>
                <w:lang w:eastAsia="es-SV"/>
              </w:rPr>
              <w:t>0.00</w:t>
            </w:r>
          </w:p>
        </w:tc>
        <w:tc>
          <w:tcPr>
            <w:tcW w:w="1275" w:type="dxa"/>
            <w:tcBorders>
              <w:top w:val="single" w:sz="4" w:space="0" w:color="auto"/>
              <w:left w:val="nil"/>
              <w:bottom w:val="single" w:sz="4" w:space="0" w:color="auto"/>
              <w:right w:val="single" w:sz="4" w:space="0" w:color="auto"/>
            </w:tcBorders>
            <w:noWrap/>
            <w:vAlign w:val="bottom"/>
          </w:tcPr>
          <w:p w14:paraId="14C4EF57" w14:textId="77777777" w:rsidR="0007346A" w:rsidRPr="00415B1E" w:rsidRDefault="0007346A" w:rsidP="00AE23BE">
            <w:pPr>
              <w:spacing w:after="0" w:line="240" w:lineRule="auto"/>
              <w:rPr>
                <w:rFonts w:eastAsia="Times New Roman"/>
                <w:color w:val="000000"/>
                <w:lang w:eastAsia="es-SV"/>
              </w:rPr>
            </w:pPr>
            <w:r>
              <w:rPr>
                <w:rFonts w:eastAsia="Times New Roman"/>
                <w:color w:val="000000"/>
                <w:lang w:eastAsia="es-SV"/>
              </w:rPr>
              <w:t>$    134.62</w:t>
            </w:r>
          </w:p>
        </w:tc>
      </w:tr>
      <w:tr w:rsidR="0007346A" w:rsidRPr="00415B1E" w14:paraId="2FACC40E" w14:textId="77777777" w:rsidTr="00AE23BE">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4B9B2F81" w14:textId="77777777" w:rsidR="0007346A" w:rsidRPr="00415B1E" w:rsidRDefault="0007346A" w:rsidP="00AE23BE">
            <w:pPr>
              <w:spacing w:after="0" w:line="240" w:lineRule="auto"/>
              <w:jc w:val="center"/>
              <w:rPr>
                <w:rFonts w:eastAsia="Times New Roman"/>
                <w:bCs/>
                <w:color w:val="000000"/>
                <w:szCs w:val="24"/>
                <w:lang w:eastAsia="es-SV"/>
              </w:rPr>
            </w:pPr>
            <w:r w:rsidRPr="00415B1E">
              <w:rPr>
                <w:rFonts w:eastAsia="Times New Roman"/>
                <w:bCs/>
                <w:color w:val="000000"/>
                <w:szCs w:val="24"/>
                <w:lang w:eastAsia="es-SV"/>
              </w:rPr>
              <w:t>5</w:t>
            </w:r>
          </w:p>
        </w:tc>
        <w:tc>
          <w:tcPr>
            <w:tcW w:w="3924" w:type="dxa"/>
            <w:tcBorders>
              <w:top w:val="single" w:sz="4" w:space="0" w:color="auto"/>
              <w:left w:val="nil"/>
              <w:bottom w:val="single" w:sz="4" w:space="0" w:color="auto"/>
              <w:right w:val="single" w:sz="4" w:space="0" w:color="auto"/>
            </w:tcBorders>
            <w:noWrap/>
            <w:vAlign w:val="bottom"/>
          </w:tcPr>
          <w:p w14:paraId="1B7A4A3F" w14:textId="77777777" w:rsidR="0007346A" w:rsidRPr="00415B1E" w:rsidRDefault="0007346A" w:rsidP="00AE23BE">
            <w:pPr>
              <w:spacing w:after="0" w:line="240" w:lineRule="auto"/>
              <w:rPr>
                <w:rFonts w:eastAsia="Times New Roman"/>
                <w:color w:val="000000"/>
                <w:sz w:val="18"/>
                <w:szCs w:val="18"/>
                <w:lang w:eastAsia="es-SV"/>
              </w:rPr>
            </w:pPr>
            <w:r w:rsidRPr="00415B1E">
              <w:rPr>
                <w:rFonts w:eastAsia="Times New Roman"/>
                <w:color w:val="000000"/>
                <w:sz w:val="18"/>
                <w:szCs w:val="18"/>
                <w:lang w:eastAsia="es-SV"/>
              </w:rPr>
              <w:t>WILLIAM ALEXANDER ROSALES PERAZA</w:t>
            </w:r>
          </w:p>
        </w:tc>
        <w:tc>
          <w:tcPr>
            <w:tcW w:w="1034" w:type="dxa"/>
            <w:tcBorders>
              <w:top w:val="single" w:sz="4" w:space="0" w:color="auto"/>
              <w:left w:val="nil"/>
              <w:bottom w:val="single" w:sz="4" w:space="0" w:color="auto"/>
              <w:right w:val="single" w:sz="4" w:space="0" w:color="auto"/>
            </w:tcBorders>
            <w:noWrap/>
            <w:vAlign w:val="bottom"/>
          </w:tcPr>
          <w:p w14:paraId="3D7F1952" w14:textId="77777777" w:rsidR="0007346A" w:rsidRPr="00415B1E" w:rsidRDefault="0007346A" w:rsidP="00AE23BE">
            <w:pPr>
              <w:spacing w:after="0" w:line="240" w:lineRule="auto"/>
              <w:rPr>
                <w:rFonts w:eastAsia="Times New Roman"/>
                <w:color w:val="000000"/>
                <w:lang w:eastAsia="es-SV"/>
              </w:rPr>
            </w:pPr>
            <w:r w:rsidRPr="00415B1E">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4FFB2EBD" w14:textId="77777777" w:rsidR="0007346A" w:rsidRPr="00415B1E" w:rsidRDefault="0007346A" w:rsidP="00AE23BE">
            <w:pPr>
              <w:spacing w:after="0" w:line="240" w:lineRule="auto"/>
              <w:jc w:val="center"/>
              <w:rPr>
                <w:rFonts w:eastAsia="Times New Roman"/>
                <w:color w:val="000000"/>
                <w:lang w:eastAsia="es-SV"/>
              </w:rPr>
            </w:pPr>
            <w:r>
              <w:rPr>
                <w:rFonts w:eastAsia="Times New Roman"/>
                <w:color w:val="000000"/>
                <w:lang w:eastAsia="es-SV"/>
              </w:rPr>
              <w:t>15</w:t>
            </w:r>
          </w:p>
        </w:tc>
        <w:tc>
          <w:tcPr>
            <w:tcW w:w="1774" w:type="dxa"/>
            <w:tcBorders>
              <w:top w:val="single" w:sz="4" w:space="0" w:color="auto"/>
              <w:left w:val="nil"/>
              <w:bottom w:val="single" w:sz="4" w:space="0" w:color="auto"/>
              <w:right w:val="single" w:sz="4" w:space="0" w:color="auto"/>
            </w:tcBorders>
            <w:noWrap/>
            <w:vAlign w:val="bottom"/>
          </w:tcPr>
          <w:p w14:paraId="723CDB3A" w14:textId="77777777" w:rsidR="0007346A" w:rsidRPr="00415B1E" w:rsidRDefault="0007346A" w:rsidP="00AE23BE">
            <w:pPr>
              <w:spacing w:after="0" w:line="240" w:lineRule="auto"/>
              <w:rPr>
                <w:rFonts w:eastAsia="Times New Roman"/>
                <w:color w:val="000000"/>
                <w:lang w:eastAsia="es-SV"/>
              </w:rPr>
            </w:pPr>
            <w:r>
              <w:rPr>
                <w:rFonts w:eastAsia="Times New Roman"/>
                <w:color w:val="000000"/>
                <w:lang w:eastAsia="es-SV"/>
              </w:rPr>
              <w:t>$    15</w:t>
            </w:r>
            <w:r w:rsidRPr="00415B1E">
              <w:rPr>
                <w:rFonts w:eastAsia="Times New Roman"/>
                <w:color w:val="000000"/>
                <w:lang w:eastAsia="es-SV"/>
              </w:rPr>
              <w:t>0.00</w:t>
            </w:r>
          </w:p>
        </w:tc>
        <w:tc>
          <w:tcPr>
            <w:tcW w:w="1275" w:type="dxa"/>
            <w:tcBorders>
              <w:top w:val="single" w:sz="4" w:space="0" w:color="auto"/>
              <w:left w:val="nil"/>
              <w:bottom w:val="single" w:sz="4" w:space="0" w:color="auto"/>
              <w:right w:val="single" w:sz="4" w:space="0" w:color="auto"/>
            </w:tcBorders>
            <w:noWrap/>
            <w:vAlign w:val="bottom"/>
          </w:tcPr>
          <w:p w14:paraId="23B346B8" w14:textId="77777777" w:rsidR="0007346A" w:rsidRPr="00415B1E" w:rsidRDefault="0007346A" w:rsidP="00AE23BE">
            <w:pPr>
              <w:spacing w:after="0" w:line="240" w:lineRule="auto"/>
              <w:rPr>
                <w:rFonts w:eastAsia="Times New Roman"/>
                <w:color w:val="000000"/>
                <w:lang w:eastAsia="es-SV"/>
              </w:rPr>
            </w:pPr>
            <w:r>
              <w:rPr>
                <w:rFonts w:eastAsia="Times New Roman"/>
                <w:color w:val="000000"/>
                <w:lang w:eastAsia="es-SV"/>
              </w:rPr>
              <w:t>$    134.62</w:t>
            </w:r>
          </w:p>
        </w:tc>
      </w:tr>
      <w:tr w:rsidR="0007346A" w:rsidRPr="00415B1E" w14:paraId="6C9C1FFB" w14:textId="77777777" w:rsidTr="00AE23BE">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11EA244E" w14:textId="77777777" w:rsidR="0007346A" w:rsidRPr="00415B1E" w:rsidRDefault="0007346A" w:rsidP="00AE23BE">
            <w:pPr>
              <w:spacing w:after="0" w:line="240" w:lineRule="auto"/>
              <w:jc w:val="center"/>
              <w:rPr>
                <w:rFonts w:eastAsia="Times New Roman"/>
                <w:bCs/>
                <w:color w:val="000000"/>
                <w:szCs w:val="24"/>
                <w:lang w:eastAsia="es-SV"/>
              </w:rPr>
            </w:pPr>
            <w:r w:rsidRPr="00415B1E">
              <w:rPr>
                <w:rFonts w:eastAsia="Times New Roman"/>
                <w:bCs/>
                <w:color w:val="000000"/>
                <w:szCs w:val="24"/>
                <w:lang w:eastAsia="es-SV"/>
              </w:rPr>
              <w:t>6</w:t>
            </w:r>
          </w:p>
        </w:tc>
        <w:tc>
          <w:tcPr>
            <w:tcW w:w="3924" w:type="dxa"/>
            <w:tcBorders>
              <w:top w:val="single" w:sz="4" w:space="0" w:color="auto"/>
              <w:left w:val="nil"/>
              <w:bottom w:val="single" w:sz="4" w:space="0" w:color="auto"/>
              <w:right w:val="single" w:sz="4" w:space="0" w:color="auto"/>
            </w:tcBorders>
            <w:noWrap/>
            <w:vAlign w:val="bottom"/>
          </w:tcPr>
          <w:p w14:paraId="5E7F884B" w14:textId="77777777" w:rsidR="0007346A" w:rsidRPr="00415B1E" w:rsidRDefault="0007346A" w:rsidP="00AE23BE">
            <w:pPr>
              <w:spacing w:after="0" w:line="240" w:lineRule="auto"/>
              <w:rPr>
                <w:rFonts w:eastAsia="Times New Roman"/>
                <w:color w:val="000000"/>
                <w:sz w:val="18"/>
                <w:szCs w:val="18"/>
                <w:lang w:eastAsia="es-SV"/>
              </w:rPr>
            </w:pPr>
            <w:r w:rsidRPr="00415B1E">
              <w:rPr>
                <w:rFonts w:eastAsia="Times New Roman"/>
                <w:color w:val="000000"/>
                <w:sz w:val="18"/>
                <w:szCs w:val="18"/>
                <w:lang w:eastAsia="es-SV"/>
              </w:rPr>
              <w:t>JULIO HERNAN PERAZA MEJIA</w:t>
            </w:r>
          </w:p>
        </w:tc>
        <w:tc>
          <w:tcPr>
            <w:tcW w:w="1034" w:type="dxa"/>
            <w:tcBorders>
              <w:top w:val="single" w:sz="4" w:space="0" w:color="auto"/>
              <w:left w:val="nil"/>
              <w:bottom w:val="single" w:sz="4" w:space="0" w:color="auto"/>
              <w:right w:val="single" w:sz="4" w:space="0" w:color="auto"/>
            </w:tcBorders>
            <w:noWrap/>
            <w:vAlign w:val="bottom"/>
          </w:tcPr>
          <w:p w14:paraId="5D9C9BC8" w14:textId="77777777" w:rsidR="0007346A" w:rsidRPr="00415B1E" w:rsidRDefault="0007346A" w:rsidP="00AE23BE">
            <w:pPr>
              <w:spacing w:after="0" w:line="240" w:lineRule="auto"/>
              <w:rPr>
                <w:rFonts w:eastAsia="Times New Roman"/>
                <w:color w:val="000000"/>
                <w:lang w:eastAsia="es-SV"/>
              </w:rPr>
            </w:pPr>
            <w:r w:rsidRPr="00415B1E">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5C112F21" w14:textId="77777777" w:rsidR="0007346A" w:rsidRPr="00415B1E" w:rsidRDefault="0007346A" w:rsidP="00AE23BE">
            <w:pPr>
              <w:spacing w:after="0" w:line="240" w:lineRule="auto"/>
              <w:jc w:val="center"/>
              <w:rPr>
                <w:rFonts w:eastAsia="Times New Roman"/>
                <w:color w:val="000000"/>
                <w:lang w:eastAsia="es-SV"/>
              </w:rPr>
            </w:pPr>
            <w:r>
              <w:rPr>
                <w:rFonts w:eastAsia="Times New Roman"/>
                <w:color w:val="000000"/>
                <w:lang w:eastAsia="es-SV"/>
              </w:rPr>
              <w:t>15</w:t>
            </w:r>
          </w:p>
        </w:tc>
        <w:tc>
          <w:tcPr>
            <w:tcW w:w="1774" w:type="dxa"/>
            <w:tcBorders>
              <w:top w:val="single" w:sz="4" w:space="0" w:color="auto"/>
              <w:left w:val="nil"/>
              <w:bottom w:val="single" w:sz="4" w:space="0" w:color="auto"/>
              <w:right w:val="single" w:sz="4" w:space="0" w:color="auto"/>
            </w:tcBorders>
            <w:noWrap/>
            <w:vAlign w:val="bottom"/>
          </w:tcPr>
          <w:p w14:paraId="1A49FF46" w14:textId="77777777" w:rsidR="0007346A" w:rsidRPr="00415B1E" w:rsidRDefault="0007346A" w:rsidP="00AE23BE">
            <w:pPr>
              <w:spacing w:after="0" w:line="240" w:lineRule="auto"/>
              <w:rPr>
                <w:rFonts w:eastAsia="Times New Roman"/>
                <w:color w:val="000000"/>
                <w:lang w:eastAsia="es-SV"/>
              </w:rPr>
            </w:pPr>
            <w:r>
              <w:rPr>
                <w:rFonts w:eastAsia="Times New Roman"/>
                <w:color w:val="000000"/>
                <w:lang w:eastAsia="es-SV"/>
              </w:rPr>
              <w:t>$    15</w:t>
            </w:r>
            <w:r w:rsidRPr="00415B1E">
              <w:rPr>
                <w:rFonts w:eastAsia="Times New Roman"/>
                <w:color w:val="000000"/>
                <w:lang w:eastAsia="es-SV"/>
              </w:rPr>
              <w:t>0.00</w:t>
            </w:r>
          </w:p>
        </w:tc>
        <w:tc>
          <w:tcPr>
            <w:tcW w:w="1275" w:type="dxa"/>
            <w:tcBorders>
              <w:top w:val="single" w:sz="4" w:space="0" w:color="auto"/>
              <w:left w:val="nil"/>
              <w:bottom w:val="single" w:sz="4" w:space="0" w:color="auto"/>
              <w:right w:val="single" w:sz="4" w:space="0" w:color="auto"/>
            </w:tcBorders>
            <w:noWrap/>
            <w:vAlign w:val="bottom"/>
          </w:tcPr>
          <w:p w14:paraId="23D2E4B1" w14:textId="77777777" w:rsidR="0007346A" w:rsidRPr="00415B1E" w:rsidRDefault="0007346A" w:rsidP="00AE23BE">
            <w:pPr>
              <w:spacing w:after="0" w:line="240" w:lineRule="auto"/>
              <w:rPr>
                <w:rFonts w:eastAsia="Times New Roman"/>
                <w:color w:val="000000"/>
                <w:lang w:eastAsia="es-SV"/>
              </w:rPr>
            </w:pPr>
            <w:r>
              <w:rPr>
                <w:rFonts w:eastAsia="Times New Roman"/>
                <w:color w:val="000000"/>
                <w:lang w:eastAsia="es-SV"/>
              </w:rPr>
              <w:t>$    134.62</w:t>
            </w:r>
          </w:p>
        </w:tc>
      </w:tr>
      <w:tr w:rsidR="0007346A" w:rsidRPr="00415B1E" w14:paraId="35C51EF4" w14:textId="77777777" w:rsidTr="00AE23BE">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3C83DD8A" w14:textId="77777777" w:rsidR="0007346A" w:rsidRPr="00415B1E" w:rsidRDefault="0007346A" w:rsidP="00AE23BE">
            <w:pPr>
              <w:spacing w:after="0" w:line="240" w:lineRule="auto"/>
              <w:jc w:val="center"/>
              <w:rPr>
                <w:rFonts w:eastAsia="Times New Roman"/>
                <w:bCs/>
                <w:color w:val="000000"/>
                <w:szCs w:val="24"/>
                <w:lang w:eastAsia="es-SV"/>
              </w:rPr>
            </w:pPr>
            <w:r w:rsidRPr="00415B1E">
              <w:rPr>
                <w:rFonts w:eastAsia="Times New Roman"/>
                <w:bCs/>
                <w:color w:val="000000"/>
                <w:szCs w:val="24"/>
                <w:lang w:eastAsia="es-SV"/>
              </w:rPr>
              <w:t>7</w:t>
            </w:r>
          </w:p>
        </w:tc>
        <w:tc>
          <w:tcPr>
            <w:tcW w:w="3924" w:type="dxa"/>
            <w:tcBorders>
              <w:top w:val="single" w:sz="4" w:space="0" w:color="auto"/>
              <w:left w:val="nil"/>
              <w:bottom w:val="single" w:sz="4" w:space="0" w:color="auto"/>
              <w:right w:val="single" w:sz="4" w:space="0" w:color="auto"/>
            </w:tcBorders>
            <w:noWrap/>
            <w:vAlign w:val="bottom"/>
          </w:tcPr>
          <w:p w14:paraId="29D6CCA1" w14:textId="77777777" w:rsidR="0007346A" w:rsidRPr="00415B1E" w:rsidRDefault="0007346A" w:rsidP="00AE23BE">
            <w:pPr>
              <w:spacing w:after="0" w:line="240" w:lineRule="auto"/>
              <w:rPr>
                <w:rFonts w:eastAsia="Times New Roman"/>
                <w:color w:val="000000"/>
                <w:sz w:val="18"/>
                <w:szCs w:val="18"/>
                <w:lang w:eastAsia="es-SV"/>
              </w:rPr>
            </w:pPr>
            <w:r w:rsidRPr="00415B1E">
              <w:rPr>
                <w:rFonts w:eastAsia="Times New Roman"/>
                <w:color w:val="000000"/>
                <w:sz w:val="18"/>
                <w:szCs w:val="18"/>
                <w:lang w:eastAsia="es-SV"/>
              </w:rPr>
              <w:t>JOSE EDUARDO VASQUEZ ARROYO</w:t>
            </w:r>
          </w:p>
        </w:tc>
        <w:tc>
          <w:tcPr>
            <w:tcW w:w="1034" w:type="dxa"/>
            <w:tcBorders>
              <w:top w:val="single" w:sz="4" w:space="0" w:color="auto"/>
              <w:left w:val="nil"/>
              <w:bottom w:val="single" w:sz="4" w:space="0" w:color="auto"/>
              <w:right w:val="single" w:sz="4" w:space="0" w:color="auto"/>
            </w:tcBorders>
            <w:noWrap/>
            <w:vAlign w:val="bottom"/>
          </w:tcPr>
          <w:p w14:paraId="3074F9A2" w14:textId="77777777" w:rsidR="0007346A" w:rsidRPr="00415B1E" w:rsidRDefault="0007346A" w:rsidP="00AE23BE">
            <w:pPr>
              <w:spacing w:after="0" w:line="240" w:lineRule="auto"/>
              <w:rPr>
                <w:rFonts w:eastAsia="Times New Roman"/>
                <w:color w:val="000000"/>
                <w:lang w:eastAsia="es-SV"/>
              </w:rPr>
            </w:pPr>
            <w:r w:rsidRPr="00415B1E">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129977B9" w14:textId="77777777" w:rsidR="0007346A" w:rsidRPr="00415B1E" w:rsidRDefault="0007346A" w:rsidP="00AE23BE">
            <w:pPr>
              <w:spacing w:after="0" w:line="240" w:lineRule="auto"/>
              <w:jc w:val="center"/>
              <w:rPr>
                <w:rFonts w:eastAsia="Times New Roman"/>
                <w:color w:val="000000"/>
                <w:lang w:eastAsia="es-SV"/>
              </w:rPr>
            </w:pPr>
            <w:r>
              <w:rPr>
                <w:rFonts w:eastAsia="Times New Roman"/>
                <w:color w:val="000000"/>
                <w:lang w:eastAsia="es-SV"/>
              </w:rPr>
              <w:t>15</w:t>
            </w:r>
          </w:p>
        </w:tc>
        <w:tc>
          <w:tcPr>
            <w:tcW w:w="1774" w:type="dxa"/>
            <w:tcBorders>
              <w:top w:val="single" w:sz="4" w:space="0" w:color="auto"/>
              <w:left w:val="nil"/>
              <w:bottom w:val="single" w:sz="4" w:space="0" w:color="auto"/>
              <w:right w:val="single" w:sz="4" w:space="0" w:color="auto"/>
            </w:tcBorders>
            <w:noWrap/>
            <w:vAlign w:val="bottom"/>
          </w:tcPr>
          <w:p w14:paraId="2492ACB4" w14:textId="77777777" w:rsidR="0007346A" w:rsidRPr="00415B1E" w:rsidRDefault="0007346A" w:rsidP="00AE23BE">
            <w:pPr>
              <w:spacing w:after="0" w:line="240" w:lineRule="auto"/>
              <w:rPr>
                <w:rFonts w:eastAsia="Times New Roman"/>
                <w:color w:val="000000"/>
                <w:lang w:eastAsia="es-SV"/>
              </w:rPr>
            </w:pPr>
            <w:r>
              <w:rPr>
                <w:rFonts w:eastAsia="Times New Roman"/>
                <w:color w:val="000000"/>
                <w:lang w:eastAsia="es-SV"/>
              </w:rPr>
              <w:t>$    15</w:t>
            </w:r>
            <w:r w:rsidRPr="00415B1E">
              <w:rPr>
                <w:rFonts w:eastAsia="Times New Roman"/>
                <w:color w:val="000000"/>
                <w:lang w:eastAsia="es-SV"/>
              </w:rPr>
              <w:t>0.00</w:t>
            </w:r>
          </w:p>
        </w:tc>
        <w:tc>
          <w:tcPr>
            <w:tcW w:w="1275" w:type="dxa"/>
            <w:tcBorders>
              <w:top w:val="single" w:sz="4" w:space="0" w:color="auto"/>
              <w:left w:val="nil"/>
              <w:bottom w:val="single" w:sz="4" w:space="0" w:color="auto"/>
              <w:right w:val="single" w:sz="4" w:space="0" w:color="auto"/>
            </w:tcBorders>
            <w:noWrap/>
            <w:vAlign w:val="bottom"/>
          </w:tcPr>
          <w:p w14:paraId="29F84D95" w14:textId="77777777" w:rsidR="0007346A" w:rsidRPr="00415B1E" w:rsidRDefault="0007346A" w:rsidP="00AE23BE">
            <w:pPr>
              <w:spacing w:after="0" w:line="240" w:lineRule="auto"/>
              <w:rPr>
                <w:rFonts w:eastAsia="Times New Roman"/>
                <w:color w:val="000000"/>
                <w:lang w:eastAsia="es-SV"/>
              </w:rPr>
            </w:pPr>
            <w:r>
              <w:rPr>
                <w:rFonts w:eastAsia="Times New Roman"/>
                <w:color w:val="000000"/>
                <w:lang w:eastAsia="es-SV"/>
              </w:rPr>
              <w:t>$    134.62</w:t>
            </w:r>
          </w:p>
        </w:tc>
      </w:tr>
      <w:tr w:rsidR="0007346A" w:rsidRPr="00415B1E" w14:paraId="71E1F12D" w14:textId="77777777" w:rsidTr="00AE23BE">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6641379A" w14:textId="77777777" w:rsidR="0007346A" w:rsidRPr="00415B1E" w:rsidRDefault="0007346A" w:rsidP="00AE23BE">
            <w:pPr>
              <w:spacing w:after="0" w:line="240" w:lineRule="auto"/>
              <w:jc w:val="center"/>
              <w:rPr>
                <w:rFonts w:eastAsia="Times New Roman"/>
                <w:bCs/>
                <w:color w:val="000000"/>
                <w:szCs w:val="24"/>
                <w:lang w:eastAsia="es-SV"/>
              </w:rPr>
            </w:pPr>
            <w:r>
              <w:rPr>
                <w:rFonts w:eastAsia="Times New Roman"/>
                <w:bCs/>
                <w:color w:val="000000"/>
                <w:szCs w:val="24"/>
                <w:lang w:eastAsia="es-SV"/>
              </w:rPr>
              <w:t>8</w:t>
            </w:r>
          </w:p>
        </w:tc>
        <w:tc>
          <w:tcPr>
            <w:tcW w:w="3924" w:type="dxa"/>
            <w:tcBorders>
              <w:top w:val="single" w:sz="4" w:space="0" w:color="auto"/>
              <w:left w:val="nil"/>
              <w:bottom w:val="single" w:sz="4" w:space="0" w:color="auto"/>
              <w:right w:val="single" w:sz="4" w:space="0" w:color="auto"/>
            </w:tcBorders>
            <w:noWrap/>
            <w:vAlign w:val="bottom"/>
          </w:tcPr>
          <w:p w14:paraId="6EFEFB4A" w14:textId="77777777" w:rsidR="0007346A" w:rsidRPr="00415B1E" w:rsidRDefault="0007346A" w:rsidP="00AE23BE">
            <w:pPr>
              <w:spacing w:after="0" w:line="240" w:lineRule="auto"/>
              <w:rPr>
                <w:rFonts w:eastAsia="Times New Roman"/>
                <w:color w:val="000000"/>
                <w:sz w:val="18"/>
                <w:szCs w:val="18"/>
                <w:lang w:eastAsia="es-SV"/>
              </w:rPr>
            </w:pPr>
            <w:r w:rsidRPr="00415B1E">
              <w:rPr>
                <w:rFonts w:eastAsia="Times New Roman"/>
                <w:color w:val="000000"/>
                <w:sz w:val="18"/>
                <w:szCs w:val="18"/>
                <w:lang w:eastAsia="es-SV"/>
              </w:rPr>
              <w:t>ERICK ERNESTO MEJIA PINEDA</w:t>
            </w:r>
          </w:p>
        </w:tc>
        <w:tc>
          <w:tcPr>
            <w:tcW w:w="1034" w:type="dxa"/>
            <w:tcBorders>
              <w:top w:val="single" w:sz="4" w:space="0" w:color="auto"/>
              <w:left w:val="nil"/>
              <w:bottom w:val="single" w:sz="4" w:space="0" w:color="auto"/>
              <w:right w:val="single" w:sz="4" w:space="0" w:color="auto"/>
            </w:tcBorders>
            <w:noWrap/>
            <w:vAlign w:val="bottom"/>
          </w:tcPr>
          <w:p w14:paraId="46FB38BF" w14:textId="77777777" w:rsidR="0007346A" w:rsidRPr="00415B1E" w:rsidRDefault="0007346A" w:rsidP="00AE23BE">
            <w:pPr>
              <w:spacing w:after="0" w:line="240" w:lineRule="auto"/>
              <w:rPr>
                <w:rFonts w:eastAsia="Times New Roman"/>
                <w:color w:val="000000"/>
                <w:lang w:eastAsia="es-SV"/>
              </w:rPr>
            </w:pPr>
            <w:r w:rsidRPr="00415B1E">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2EBCE2C3" w14:textId="77777777" w:rsidR="0007346A" w:rsidRPr="00415B1E" w:rsidRDefault="0007346A" w:rsidP="00AE23BE">
            <w:pPr>
              <w:spacing w:after="0" w:line="240" w:lineRule="auto"/>
              <w:jc w:val="center"/>
              <w:rPr>
                <w:rFonts w:eastAsia="Times New Roman"/>
                <w:color w:val="000000"/>
                <w:lang w:eastAsia="es-SV"/>
              </w:rPr>
            </w:pPr>
            <w:r>
              <w:rPr>
                <w:rFonts w:eastAsia="Times New Roman"/>
                <w:color w:val="000000"/>
                <w:lang w:eastAsia="es-SV"/>
              </w:rPr>
              <w:t>15</w:t>
            </w:r>
          </w:p>
        </w:tc>
        <w:tc>
          <w:tcPr>
            <w:tcW w:w="1774" w:type="dxa"/>
            <w:tcBorders>
              <w:top w:val="single" w:sz="4" w:space="0" w:color="auto"/>
              <w:left w:val="nil"/>
              <w:bottom w:val="single" w:sz="4" w:space="0" w:color="auto"/>
              <w:right w:val="single" w:sz="4" w:space="0" w:color="auto"/>
            </w:tcBorders>
            <w:noWrap/>
            <w:vAlign w:val="bottom"/>
          </w:tcPr>
          <w:p w14:paraId="1F54117B" w14:textId="77777777" w:rsidR="0007346A" w:rsidRPr="00415B1E" w:rsidRDefault="0007346A" w:rsidP="00AE23BE">
            <w:pPr>
              <w:spacing w:after="0" w:line="240" w:lineRule="auto"/>
              <w:rPr>
                <w:rFonts w:eastAsia="Times New Roman"/>
                <w:color w:val="000000"/>
                <w:lang w:eastAsia="es-SV"/>
              </w:rPr>
            </w:pPr>
            <w:r>
              <w:rPr>
                <w:rFonts w:eastAsia="Times New Roman"/>
                <w:color w:val="000000"/>
                <w:lang w:eastAsia="es-SV"/>
              </w:rPr>
              <w:t>$    15</w:t>
            </w:r>
            <w:r w:rsidRPr="00415B1E">
              <w:rPr>
                <w:rFonts w:eastAsia="Times New Roman"/>
                <w:color w:val="000000"/>
                <w:lang w:eastAsia="es-SV"/>
              </w:rPr>
              <w:t>0.00</w:t>
            </w:r>
          </w:p>
        </w:tc>
        <w:tc>
          <w:tcPr>
            <w:tcW w:w="1275" w:type="dxa"/>
            <w:tcBorders>
              <w:top w:val="single" w:sz="4" w:space="0" w:color="auto"/>
              <w:left w:val="nil"/>
              <w:bottom w:val="single" w:sz="4" w:space="0" w:color="auto"/>
              <w:right w:val="single" w:sz="4" w:space="0" w:color="auto"/>
            </w:tcBorders>
            <w:noWrap/>
            <w:vAlign w:val="bottom"/>
          </w:tcPr>
          <w:p w14:paraId="772F6FD3" w14:textId="77777777" w:rsidR="0007346A" w:rsidRPr="00415B1E" w:rsidRDefault="0007346A" w:rsidP="00AE23BE">
            <w:pPr>
              <w:spacing w:after="0" w:line="240" w:lineRule="auto"/>
              <w:rPr>
                <w:rFonts w:eastAsia="Times New Roman"/>
                <w:color w:val="000000"/>
                <w:lang w:eastAsia="es-SV"/>
              </w:rPr>
            </w:pPr>
            <w:r>
              <w:rPr>
                <w:rFonts w:eastAsia="Times New Roman"/>
                <w:color w:val="000000"/>
                <w:lang w:eastAsia="es-SV"/>
              </w:rPr>
              <w:t>$    134.62</w:t>
            </w:r>
          </w:p>
        </w:tc>
      </w:tr>
      <w:tr w:rsidR="0007346A" w:rsidRPr="00415B1E" w14:paraId="74E79209" w14:textId="77777777" w:rsidTr="00AE23BE">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03EE518C" w14:textId="77777777" w:rsidR="0007346A" w:rsidRPr="00415B1E" w:rsidRDefault="0007346A" w:rsidP="00AE23BE">
            <w:pPr>
              <w:spacing w:after="0" w:line="240" w:lineRule="auto"/>
              <w:rPr>
                <w:rFonts w:eastAsia="Times New Roman"/>
                <w:bCs/>
                <w:color w:val="000000"/>
                <w:szCs w:val="24"/>
                <w:lang w:eastAsia="es-SV"/>
              </w:rPr>
            </w:pPr>
            <w:r>
              <w:rPr>
                <w:rFonts w:eastAsia="Times New Roman"/>
                <w:bCs/>
                <w:color w:val="000000"/>
                <w:szCs w:val="24"/>
                <w:lang w:eastAsia="es-SV"/>
              </w:rPr>
              <w:t xml:space="preserve"> 9</w:t>
            </w:r>
          </w:p>
        </w:tc>
        <w:tc>
          <w:tcPr>
            <w:tcW w:w="3924" w:type="dxa"/>
            <w:tcBorders>
              <w:top w:val="single" w:sz="4" w:space="0" w:color="auto"/>
              <w:left w:val="nil"/>
              <w:bottom w:val="single" w:sz="4" w:space="0" w:color="auto"/>
              <w:right w:val="single" w:sz="4" w:space="0" w:color="auto"/>
            </w:tcBorders>
            <w:noWrap/>
            <w:vAlign w:val="bottom"/>
          </w:tcPr>
          <w:p w14:paraId="68BB279F" w14:textId="77777777" w:rsidR="0007346A" w:rsidRPr="00415B1E" w:rsidRDefault="0007346A" w:rsidP="00AE23BE">
            <w:pPr>
              <w:spacing w:after="0" w:line="240" w:lineRule="auto"/>
              <w:rPr>
                <w:rFonts w:eastAsia="Times New Roman"/>
                <w:color w:val="000000"/>
                <w:sz w:val="18"/>
                <w:szCs w:val="18"/>
                <w:lang w:eastAsia="es-SV"/>
              </w:rPr>
            </w:pPr>
            <w:r w:rsidRPr="00415B1E">
              <w:rPr>
                <w:rFonts w:eastAsia="Times New Roman"/>
                <w:color w:val="000000"/>
                <w:sz w:val="18"/>
                <w:szCs w:val="18"/>
                <w:lang w:eastAsia="es-SV"/>
              </w:rPr>
              <w:t>RAUL HUMBERTO VARGAS PACHECO</w:t>
            </w:r>
          </w:p>
        </w:tc>
        <w:tc>
          <w:tcPr>
            <w:tcW w:w="1034" w:type="dxa"/>
            <w:tcBorders>
              <w:top w:val="single" w:sz="4" w:space="0" w:color="auto"/>
              <w:left w:val="nil"/>
              <w:bottom w:val="single" w:sz="4" w:space="0" w:color="auto"/>
              <w:right w:val="single" w:sz="4" w:space="0" w:color="auto"/>
            </w:tcBorders>
            <w:noWrap/>
            <w:vAlign w:val="bottom"/>
          </w:tcPr>
          <w:p w14:paraId="6EEBEEB4" w14:textId="77777777" w:rsidR="0007346A" w:rsidRPr="00415B1E" w:rsidRDefault="0007346A" w:rsidP="00AE23BE">
            <w:pPr>
              <w:spacing w:after="0" w:line="240" w:lineRule="auto"/>
              <w:rPr>
                <w:rFonts w:eastAsia="Times New Roman"/>
                <w:color w:val="000000"/>
                <w:lang w:eastAsia="es-SV"/>
              </w:rPr>
            </w:pPr>
            <w:r w:rsidRPr="00415B1E">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6C315777" w14:textId="77777777" w:rsidR="0007346A" w:rsidRPr="00415B1E" w:rsidRDefault="0007346A" w:rsidP="00AE23BE">
            <w:pPr>
              <w:spacing w:after="0" w:line="240" w:lineRule="auto"/>
              <w:jc w:val="center"/>
              <w:rPr>
                <w:rFonts w:eastAsia="Times New Roman"/>
                <w:color w:val="000000"/>
                <w:lang w:eastAsia="es-SV"/>
              </w:rPr>
            </w:pPr>
            <w:r>
              <w:rPr>
                <w:rFonts w:eastAsia="Times New Roman"/>
                <w:color w:val="000000"/>
                <w:lang w:eastAsia="es-SV"/>
              </w:rPr>
              <w:t>15</w:t>
            </w:r>
          </w:p>
        </w:tc>
        <w:tc>
          <w:tcPr>
            <w:tcW w:w="1774" w:type="dxa"/>
            <w:tcBorders>
              <w:top w:val="single" w:sz="4" w:space="0" w:color="auto"/>
              <w:left w:val="nil"/>
              <w:bottom w:val="single" w:sz="4" w:space="0" w:color="auto"/>
              <w:right w:val="single" w:sz="4" w:space="0" w:color="auto"/>
            </w:tcBorders>
            <w:noWrap/>
            <w:vAlign w:val="bottom"/>
          </w:tcPr>
          <w:p w14:paraId="3BF5559C" w14:textId="77777777" w:rsidR="0007346A" w:rsidRPr="00415B1E" w:rsidRDefault="0007346A" w:rsidP="00AE23BE">
            <w:pPr>
              <w:spacing w:after="0" w:line="240" w:lineRule="auto"/>
              <w:rPr>
                <w:rFonts w:eastAsia="Times New Roman"/>
                <w:color w:val="000000"/>
                <w:lang w:eastAsia="es-SV"/>
              </w:rPr>
            </w:pPr>
            <w:r>
              <w:rPr>
                <w:rFonts w:eastAsia="Times New Roman"/>
                <w:color w:val="000000"/>
                <w:lang w:eastAsia="es-SV"/>
              </w:rPr>
              <w:t>$    15</w:t>
            </w:r>
            <w:r w:rsidRPr="00415B1E">
              <w:rPr>
                <w:rFonts w:eastAsia="Times New Roman"/>
                <w:color w:val="000000"/>
                <w:lang w:eastAsia="es-SV"/>
              </w:rPr>
              <w:t>0.00</w:t>
            </w:r>
          </w:p>
        </w:tc>
        <w:tc>
          <w:tcPr>
            <w:tcW w:w="1275" w:type="dxa"/>
            <w:tcBorders>
              <w:top w:val="single" w:sz="4" w:space="0" w:color="auto"/>
              <w:left w:val="nil"/>
              <w:bottom w:val="single" w:sz="4" w:space="0" w:color="auto"/>
              <w:right w:val="single" w:sz="4" w:space="0" w:color="auto"/>
            </w:tcBorders>
            <w:noWrap/>
            <w:vAlign w:val="bottom"/>
          </w:tcPr>
          <w:p w14:paraId="4DE2125E" w14:textId="77777777" w:rsidR="0007346A" w:rsidRPr="00415B1E" w:rsidRDefault="0007346A" w:rsidP="00AE23BE">
            <w:pPr>
              <w:spacing w:after="0" w:line="240" w:lineRule="auto"/>
              <w:rPr>
                <w:rFonts w:eastAsia="Times New Roman"/>
                <w:color w:val="000000"/>
                <w:lang w:eastAsia="es-SV"/>
              </w:rPr>
            </w:pPr>
            <w:r>
              <w:rPr>
                <w:rFonts w:eastAsia="Times New Roman"/>
                <w:color w:val="000000"/>
                <w:lang w:eastAsia="es-SV"/>
              </w:rPr>
              <w:t>$    134.62</w:t>
            </w:r>
          </w:p>
        </w:tc>
      </w:tr>
      <w:tr w:rsidR="0007346A" w:rsidRPr="00415B1E" w14:paraId="52E917EC" w14:textId="77777777" w:rsidTr="00AE23BE">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72DA6711" w14:textId="77777777" w:rsidR="0007346A" w:rsidRPr="00415B1E" w:rsidRDefault="0007346A" w:rsidP="00AE23BE">
            <w:pPr>
              <w:spacing w:after="0" w:line="240" w:lineRule="auto"/>
              <w:rPr>
                <w:rFonts w:eastAsia="Times New Roman"/>
                <w:bCs/>
                <w:color w:val="000000"/>
                <w:szCs w:val="24"/>
                <w:lang w:eastAsia="es-SV"/>
              </w:rPr>
            </w:pPr>
            <w:r>
              <w:rPr>
                <w:rFonts w:eastAsia="Times New Roman"/>
                <w:bCs/>
                <w:color w:val="000000"/>
                <w:szCs w:val="24"/>
                <w:lang w:eastAsia="es-SV"/>
              </w:rPr>
              <w:t>10</w:t>
            </w:r>
          </w:p>
        </w:tc>
        <w:tc>
          <w:tcPr>
            <w:tcW w:w="3924" w:type="dxa"/>
            <w:tcBorders>
              <w:top w:val="single" w:sz="4" w:space="0" w:color="auto"/>
              <w:left w:val="nil"/>
              <w:bottom w:val="single" w:sz="4" w:space="0" w:color="auto"/>
              <w:right w:val="single" w:sz="4" w:space="0" w:color="auto"/>
            </w:tcBorders>
            <w:noWrap/>
            <w:vAlign w:val="bottom"/>
          </w:tcPr>
          <w:p w14:paraId="3FB0E47F" w14:textId="77777777" w:rsidR="0007346A" w:rsidRPr="00415B1E" w:rsidRDefault="0007346A" w:rsidP="00AE23BE">
            <w:pPr>
              <w:spacing w:after="0" w:line="240" w:lineRule="auto"/>
              <w:rPr>
                <w:rFonts w:eastAsia="Times New Roman"/>
                <w:color w:val="000000"/>
                <w:sz w:val="18"/>
                <w:szCs w:val="18"/>
                <w:lang w:eastAsia="es-SV"/>
              </w:rPr>
            </w:pPr>
            <w:r>
              <w:rPr>
                <w:rFonts w:eastAsia="Times New Roman"/>
                <w:color w:val="000000"/>
                <w:sz w:val="18"/>
                <w:szCs w:val="18"/>
                <w:lang w:eastAsia="es-SV"/>
              </w:rPr>
              <w:t>FERMIN HERNÁNDEZ MEJIA</w:t>
            </w:r>
          </w:p>
        </w:tc>
        <w:tc>
          <w:tcPr>
            <w:tcW w:w="1034" w:type="dxa"/>
            <w:tcBorders>
              <w:top w:val="single" w:sz="4" w:space="0" w:color="auto"/>
              <w:left w:val="nil"/>
              <w:bottom w:val="single" w:sz="4" w:space="0" w:color="auto"/>
              <w:right w:val="single" w:sz="4" w:space="0" w:color="auto"/>
            </w:tcBorders>
            <w:noWrap/>
            <w:vAlign w:val="bottom"/>
          </w:tcPr>
          <w:p w14:paraId="003AB694" w14:textId="77777777" w:rsidR="0007346A" w:rsidRPr="00415B1E" w:rsidRDefault="0007346A" w:rsidP="00AE23BE">
            <w:pPr>
              <w:spacing w:after="0" w:line="240" w:lineRule="auto"/>
              <w:rPr>
                <w:rFonts w:eastAsia="Times New Roman"/>
                <w:color w:val="000000"/>
                <w:lang w:eastAsia="es-SV"/>
              </w:rPr>
            </w:pPr>
            <w:r>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677B0875" w14:textId="77777777" w:rsidR="0007346A" w:rsidRPr="00415B1E" w:rsidRDefault="0007346A" w:rsidP="00AE23BE">
            <w:pPr>
              <w:spacing w:after="0" w:line="240" w:lineRule="auto"/>
              <w:jc w:val="center"/>
              <w:rPr>
                <w:rFonts w:eastAsia="Times New Roman"/>
                <w:color w:val="000000"/>
                <w:lang w:eastAsia="es-SV"/>
              </w:rPr>
            </w:pPr>
            <w:r>
              <w:rPr>
                <w:rFonts w:eastAsia="Times New Roman"/>
                <w:color w:val="000000"/>
                <w:lang w:eastAsia="es-SV"/>
              </w:rPr>
              <w:t>15</w:t>
            </w:r>
          </w:p>
        </w:tc>
        <w:tc>
          <w:tcPr>
            <w:tcW w:w="1774" w:type="dxa"/>
            <w:tcBorders>
              <w:top w:val="single" w:sz="4" w:space="0" w:color="auto"/>
              <w:left w:val="nil"/>
              <w:bottom w:val="single" w:sz="4" w:space="0" w:color="auto"/>
              <w:right w:val="single" w:sz="4" w:space="0" w:color="auto"/>
            </w:tcBorders>
            <w:noWrap/>
            <w:vAlign w:val="bottom"/>
          </w:tcPr>
          <w:p w14:paraId="76004F49" w14:textId="77777777" w:rsidR="0007346A" w:rsidRPr="00415B1E" w:rsidRDefault="0007346A" w:rsidP="00AE23BE">
            <w:pPr>
              <w:spacing w:after="0" w:line="240" w:lineRule="auto"/>
              <w:rPr>
                <w:rFonts w:eastAsia="Times New Roman"/>
                <w:color w:val="000000"/>
                <w:lang w:eastAsia="es-SV"/>
              </w:rPr>
            </w:pPr>
            <w:r>
              <w:rPr>
                <w:rFonts w:eastAsia="Times New Roman"/>
                <w:color w:val="000000"/>
                <w:lang w:eastAsia="es-SV"/>
              </w:rPr>
              <w:t>$    15</w:t>
            </w:r>
            <w:r w:rsidRPr="00415B1E">
              <w:rPr>
                <w:rFonts w:eastAsia="Times New Roman"/>
                <w:color w:val="000000"/>
                <w:lang w:eastAsia="es-SV"/>
              </w:rPr>
              <w:t>0.00</w:t>
            </w:r>
          </w:p>
        </w:tc>
        <w:tc>
          <w:tcPr>
            <w:tcW w:w="1275" w:type="dxa"/>
            <w:tcBorders>
              <w:top w:val="single" w:sz="4" w:space="0" w:color="auto"/>
              <w:left w:val="nil"/>
              <w:bottom w:val="single" w:sz="4" w:space="0" w:color="auto"/>
              <w:right w:val="single" w:sz="4" w:space="0" w:color="auto"/>
            </w:tcBorders>
            <w:noWrap/>
            <w:vAlign w:val="bottom"/>
          </w:tcPr>
          <w:p w14:paraId="04EEA97F" w14:textId="77777777" w:rsidR="0007346A" w:rsidRPr="00415B1E" w:rsidRDefault="0007346A" w:rsidP="00AE23BE">
            <w:pPr>
              <w:spacing w:after="0" w:line="240" w:lineRule="auto"/>
              <w:rPr>
                <w:rFonts w:eastAsia="Times New Roman"/>
                <w:color w:val="000000"/>
                <w:lang w:eastAsia="es-SV"/>
              </w:rPr>
            </w:pPr>
            <w:r>
              <w:rPr>
                <w:rFonts w:eastAsia="Times New Roman"/>
                <w:color w:val="000000"/>
                <w:lang w:eastAsia="es-SV"/>
              </w:rPr>
              <w:t>$    134.62</w:t>
            </w:r>
          </w:p>
        </w:tc>
      </w:tr>
      <w:tr w:rsidR="0007346A" w:rsidRPr="00415B1E" w14:paraId="36058312" w14:textId="77777777" w:rsidTr="00AE23BE">
        <w:trPr>
          <w:trHeight w:val="315"/>
          <w:jc w:val="center"/>
        </w:trPr>
        <w:tc>
          <w:tcPr>
            <w:tcW w:w="6105" w:type="dxa"/>
            <w:gridSpan w:val="4"/>
            <w:tcBorders>
              <w:top w:val="single" w:sz="4" w:space="0" w:color="auto"/>
              <w:left w:val="single" w:sz="4" w:space="0" w:color="auto"/>
              <w:bottom w:val="single" w:sz="4" w:space="0" w:color="auto"/>
              <w:right w:val="single" w:sz="4" w:space="0" w:color="auto"/>
            </w:tcBorders>
            <w:noWrap/>
            <w:vAlign w:val="bottom"/>
            <w:hideMark/>
          </w:tcPr>
          <w:p w14:paraId="534787B5" w14:textId="77777777" w:rsidR="0007346A" w:rsidRPr="00415B1E" w:rsidRDefault="0007346A" w:rsidP="00AE23BE">
            <w:pPr>
              <w:spacing w:after="0" w:line="240" w:lineRule="auto"/>
              <w:rPr>
                <w:rFonts w:eastAsia="Times New Roman"/>
                <w:b/>
                <w:bCs/>
                <w:color w:val="000000"/>
                <w:sz w:val="18"/>
                <w:szCs w:val="18"/>
                <w:lang w:eastAsia="es-SV"/>
              </w:rPr>
            </w:pPr>
            <w:r w:rsidRPr="00415B1E">
              <w:rPr>
                <w:rFonts w:eastAsia="Times New Roman"/>
                <w:b/>
                <w:bCs/>
                <w:color w:val="000000"/>
                <w:sz w:val="18"/>
                <w:szCs w:val="18"/>
                <w:lang w:eastAsia="es-SV"/>
              </w:rPr>
              <w:t>TOTAL</w:t>
            </w:r>
          </w:p>
        </w:tc>
        <w:tc>
          <w:tcPr>
            <w:tcW w:w="1774" w:type="dxa"/>
            <w:tcBorders>
              <w:top w:val="nil"/>
              <w:left w:val="nil"/>
              <w:bottom w:val="single" w:sz="4" w:space="0" w:color="auto"/>
              <w:right w:val="single" w:sz="4" w:space="0" w:color="auto"/>
            </w:tcBorders>
            <w:noWrap/>
            <w:vAlign w:val="bottom"/>
            <w:hideMark/>
          </w:tcPr>
          <w:p w14:paraId="7A2E15D3" w14:textId="77777777" w:rsidR="0007346A" w:rsidRPr="00415B1E" w:rsidRDefault="0007346A" w:rsidP="00AE23BE">
            <w:pPr>
              <w:spacing w:after="0" w:line="240" w:lineRule="auto"/>
              <w:rPr>
                <w:rFonts w:eastAsia="Times New Roman"/>
                <w:b/>
                <w:bCs/>
                <w:color w:val="000000"/>
                <w:lang w:eastAsia="es-SV"/>
              </w:rPr>
            </w:pPr>
            <w:proofErr w:type="gramStart"/>
            <w:r w:rsidRPr="00415B1E">
              <w:rPr>
                <w:rFonts w:eastAsia="Times New Roman"/>
                <w:b/>
                <w:bCs/>
                <w:color w:val="000000"/>
                <w:lang w:eastAsia="es-SV"/>
              </w:rPr>
              <w:t xml:space="preserve">$ </w:t>
            </w:r>
            <w:r>
              <w:rPr>
                <w:rFonts w:eastAsia="Times New Roman"/>
                <w:b/>
                <w:color w:val="000000"/>
                <w:lang w:eastAsia="es-SV"/>
              </w:rPr>
              <w:t xml:space="preserve"> 1,590</w:t>
            </w:r>
            <w:r w:rsidRPr="00415B1E">
              <w:rPr>
                <w:rFonts w:eastAsia="Times New Roman"/>
                <w:b/>
                <w:color w:val="000000"/>
                <w:lang w:eastAsia="es-SV"/>
              </w:rPr>
              <w:t>.00</w:t>
            </w:r>
            <w:proofErr w:type="gramEnd"/>
          </w:p>
        </w:tc>
        <w:tc>
          <w:tcPr>
            <w:tcW w:w="1275" w:type="dxa"/>
            <w:tcBorders>
              <w:top w:val="nil"/>
              <w:left w:val="nil"/>
              <w:bottom w:val="single" w:sz="4" w:space="0" w:color="auto"/>
              <w:right w:val="single" w:sz="4" w:space="0" w:color="auto"/>
            </w:tcBorders>
            <w:noWrap/>
            <w:vAlign w:val="bottom"/>
            <w:hideMark/>
          </w:tcPr>
          <w:p w14:paraId="55082F25" w14:textId="77777777" w:rsidR="0007346A" w:rsidRPr="00415B1E" w:rsidRDefault="0007346A" w:rsidP="00AE23BE">
            <w:pPr>
              <w:spacing w:after="0" w:line="240" w:lineRule="auto"/>
              <w:rPr>
                <w:rFonts w:eastAsia="Times New Roman"/>
                <w:b/>
                <w:bCs/>
                <w:color w:val="000000"/>
                <w:lang w:eastAsia="es-SV"/>
              </w:rPr>
            </w:pPr>
            <w:proofErr w:type="gramStart"/>
            <w:r>
              <w:rPr>
                <w:rFonts w:eastAsia="Times New Roman"/>
                <w:b/>
                <w:color w:val="000000"/>
                <w:lang w:eastAsia="es-SV"/>
              </w:rPr>
              <w:t>$  1,426.98</w:t>
            </w:r>
            <w:proofErr w:type="gramEnd"/>
          </w:p>
        </w:tc>
      </w:tr>
    </w:tbl>
    <w:p w14:paraId="0C822135" w14:textId="77777777" w:rsidR="0007346A" w:rsidRPr="00415B1E" w:rsidRDefault="0007346A" w:rsidP="0007346A">
      <w:pPr>
        <w:jc w:val="both"/>
        <w:rPr>
          <w:rFonts w:eastAsia="Calibri"/>
          <w:szCs w:val="24"/>
        </w:rPr>
      </w:pPr>
    </w:p>
    <w:p w14:paraId="7740B5A8" w14:textId="77777777" w:rsidR="0007346A" w:rsidRPr="00415B1E" w:rsidRDefault="0007346A" w:rsidP="0007346A">
      <w:pPr>
        <w:tabs>
          <w:tab w:val="left" w:pos="709"/>
          <w:tab w:val="left" w:pos="7797"/>
        </w:tabs>
        <w:spacing w:after="0" w:line="240" w:lineRule="auto"/>
        <w:jc w:val="both"/>
        <w:rPr>
          <w:rFonts w:eastAsia="Calibri"/>
          <w:szCs w:val="24"/>
        </w:rPr>
      </w:pPr>
      <w:r w:rsidRPr="00415B1E">
        <w:rPr>
          <w:rFonts w:eastAsia="Calibri"/>
          <w:szCs w:val="24"/>
        </w:rPr>
        <w:t xml:space="preserve">Autorizando a Tesorería a efectuar los pagos correspondientes FONDOS PROPIOS. Cuenta </w:t>
      </w:r>
      <w:proofErr w:type="spellStart"/>
      <w:r w:rsidRPr="00415B1E">
        <w:rPr>
          <w:rFonts w:eastAsia="Calibri"/>
          <w:szCs w:val="24"/>
        </w:rPr>
        <w:t>N°</w:t>
      </w:r>
      <w:proofErr w:type="spellEnd"/>
      <w:r w:rsidRPr="00415B1E">
        <w:rPr>
          <w:rFonts w:eastAsia="Calibri"/>
          <w:szCs w:val="24"/>
        </w:rPr>
        <w:t xml:space="preserve"> 00500003666</w:t>
      </w:r>
    </w:p>
    <w:p w14:paraId="0885F235" w14:textId="77777777" w:rsidR="00BB0ACF" w:rsidRDefault="00BB0ACF" w:rsidP="004B0DA2">
      <w:pPr>
        <w:spacing w:after="0" w:line="240" w:lineRule="auto"/>
        <w:jc w:val="both"/>
        <w:rPr>
          <w:szCs w:val="24"/>
        </w:rPr>
      </w:pPr>
    </w:p>
    <w:p w14:paraId="15A99E9E" w14:textId="77777777" w:rsidR="00AB4634" w:rsidRPr="00AB4634" w:rsidRDefault="008C30AF" w:rsidP="00AB4634">
      <w:pPr>
        <w:jc w:val="both"/>
        <w:rPr>
          <w:b/>
          <w:szCs w:val="24"/>
          <w:u w:val="single"/>
        </w:rPr>
      </w:pPr>
      <w:r w:rsidRPr="00D90611">
        <w:rPr>
          <w:b/>
          <w:szCs w:val="24"/>
          <w:u w:val="single"/>
        </w:rPr>
        <w:t xml:space="preserve">ACUERDO NÚMERO </w:t>
      </w:r>
      <w:r>
        <w:rPr>
          <w:b/>
          <w:szCs w:val="24"/>
          <w:u w:val="single"/>
        </w:rPr>
        <w:t xml:space="preserve">QUINCE: </w:t>
      </w:r>
      <w:r w:rsidRPr="00D90611">
        <w:rPr>
          <w:b/>
          <w:szCs w:val="24"/>
          <w:u w:val="single"/>
        </w:rPr>
        <w:t xml:space="preserve">     </w:t>
      </w:r>
    </w:p>
    <w:p w14:paraId="2736D231" w14:textId="77777777" w:rsidR="00AB4634" w:rsidRPr="00AB4634" w:rsidRDefault="00AB4634" w:rsidP="00AB4634">
      <w:pPr>
        <w:spacing w:after="0" w:line="240" w:lineRule="auto"/>
        <w:jc w:val="both"/>
        <w:rPr>
          <w:rFonts w:eastAsia="Times New Roman"/>
          <w:szCs w:val="24"/>
        </w:rPr>
      </w:pPr>
      <w:r w:rsidRPr="00AB4634">
        <w:rPr>
          <w:rFonts w:eastAsia="Times New Roman"/>
          <w:szCs w:val="24"/>
        </w:rPr>
        <w:t xml:space="preserve">El Concejo Municipal de Metapán, en uso de las facultades que el código municipal les confiere </w:t>
      </w:r>
      <w:r w:rsidRPr="00AB4634">
        <w:rPr>
          <w:rFonts w:eastAsia="Times New Roman"/>
          <w:b/>
          <w:szCs w:val="24"/>
        </w:rPr>
        <w:t>ACUERDA:</w:t>
      </w:r>
      <w:r w:rsidRPr="00AB4634">
        <w:rPr>
          <w:rFonts w:eastAsia="Times New Roman"/>
          <w:szCs w:val="24"/>
        </w:rPr>
        <w:t xml:space="preserve"> </w:t>
      </w:r>
    </w:p>
    <w:p w14:paraId="7D2A5D84" w14:textId="77777777" w:rsidR="00AB4634" w:rsidRPr="00AB4634" w:rsidRDefault="00AB4634" w:rsidP="00AB4634">
      <w:pPr>
        <w:spacing w:after="0" w:line="240" w:lineRule="auto"/>
        <w:ind w:left="720"/>
        <w:contextualSpacing/>
        <w:jc w:val="both"/>
        <w:rPr>
          <w:rFonts w:eastAsia="Calibri"/>
          <w:szCs w:val="24"/>
          <w:lang w:val="es-ES" w:eastAsia="es-ES"/>
        </w:rPr>
      </w:pPr>
    </w:p>
    <w:p w14:paraId="5D52883D" w14:textId="77777777" w:rsidR="0083758C" w:rsidRPr="0083758C" w:rsidRDefault="00AB4634" w:rsidP="0083758C">
      <w:pPr>
        <w:numPr>
          <w:ilvl w:val="0"/>
          <w:numId w:val="65"/>
        </w:numPr>
        <w:tabs>
          <w:tab w:val="left" w:pos="1425"/>
        </w:tabs>
        <w:spacing w:after="0" w:line="240" w:lineRule="auto"/>
        <w:contextualSpacing/>
        <w:jc w:val="both"/>
        <w:rPr>
          <w:rFonts w:eastAsia="Calibri"/>
          <w:b/>
          <w:szCs w:val="24"/>
          <w:lang w:val="es-ES" w:eastAsia="es-ES"/>
        </w:rPr>
      </w:pPr>
      <w:r w:rsidRPr="00AB4634">
        <w:rPr>
          <w:rFonts w:eastAsia="Times New Roman"/>
          <w:szCs w:val="24"/>
          <w:lang w:val="es-ES" w:eastAsia="es-ES"/>
        </w:rPr>
        <w:t xml:space="preserve">EROGAR la cantidad de </w:t>
      </w:r>
      <w:r w:rsidRPr="00AB4634">
        <w:rPr>
          <w:rFonts w:eastAsia="Times New Roman"/>
          <w:b/>
          <w:szCs w:val="24"/>
          <w:lang w:val="es-ES" w:eastAsia="es-ES"/>
        </w:rPr>
        <w:t>TRESCIENTOS TREINTA Y NUEVE 00/100 DÓLARES DE</w:t>
      </w:r>
      <w:r w:rsidRPr="00AB4634">
        <w:rPr>
          <w:rFonts w:eastAsia="Times New Roman"/>
          <w:szCs w:val="24"/>
          <w:lang w:val="es-ES" w:eastAsia="es-ES"/>
        </w:rPr>
        <w:t xml:space="preserve"> </w:t>
      </w:r>
      <w:r w:rsidRPr="00AB4634">
        <w:rPr>
          <w:rFonts w:eastAsia="Times New Roman"/>
          <w:b/>
          <w:szCs w:val="24"/>
          <w:lang w:val="es-ES" w:eastAsia="es-ES"/>
        </w:rPr>
        <w:t>LOS ESTADOS UNIDOS DE AMÉRICA ($339.00)</w:t>
      </w:r>
      <w:r w:rsidRPr="00AB4634">
        <w:rPr>
          <w:rFonts w:eastAsia="Times New Roman"/>
          <w:szCs w:val="24"/>
          <w:lang w:val="es-ES" w:eastAsia="es-ES"/>
        </w:rPr>
        <w:t xml:space="preserve"> a favor de </w:t>
      </w:r>
      <w:r w:rsidRPr="00AB4634">
        <w:rPr>
          <w:rFonts w:eastAsia="Times New Roman"/>
          <w:b/>
          <w:szCs w:val="24"/>
          <w:lang w:val="es-ES" w:eastAsia="es-ES"/>
        </w:rPr>
        <w:t xml:space="preserve">HENRI MILTON MORALES UMAÑA </w:t>
      </w:r>
      <w:proofErr w:type="gramStart"/>
      <w:r w:rsidRPr="00AB4634">
        <w:rPr>
          <w:rFonts w:eastAsia="Times New Roman"/>
          <w:b/>
          <w:szCs w:val="24"/>
          <w:lang w:val="es-ES" w:eastAsia="es-ES"/>
        </w:rPr>
        <w:t>“ RADIO</w:t>
      </w:r>
      <w:proofErr w:type="gramEnd"/>
      <w:r w:rsidRPr="00AB4634">
        <w:rPr>
          <w:rFonts w:eastAsia="Times New Roman"/>
          <w:b/>
          <w:szCs w:val="24"/>
          <w:lang w:val="es-ES" w:eastAsia="es-ES"/>
        </w:rPr>
        <w:t xml:space="preserve"> REAL” V/ </w:t>
      </w:r>
      <w:r w:rsidRPr="00AB4634">
        <w:rPr>
          <w:rFonts w:eastAsia="Times New Roman"/>
          <w:szCs w:val="24"/>
          <w:lang w:val="es-ES" w:eastAsia="es-ES"/>
        </w:rPr>
        <w:t xml:space="preserve">Pago por servicios de publicidad, durante el mes de </w:t>
      </w:r>
      <w:r>
        <w:rPr>
          <w:rFonts w:eastAsia="Times New Roman"/>
          <w:szCs w:val="24"/>
          <w:lang w:val="es-ES" w:eastAsia="es-ES"/>
        </w:rPr>
        <w:t xml:space="preserve">febrero </w:t>
      </w:r>
      <w:r w:rsidRPr="00AB4634">
        <w:rPr>
          <w:rFonts w:eastAsia="Times New Roman"/>
          <w:szCs w:val="24"/>
          <w:lang w:val="es-ES" w:eastAsia="es-ES"/>
        </w:rPr>
        <w:t>del 2021, según factura  No.-8</w:t>
      </w:r>
      <w:r>
        <w:rPr>
          <w:rFonts w:eastAsia="Times New Roman"/>
          <w:szCs w:val="24"/>
          <w:lang w:val="es-ES" w:eastAsia="es-ES"/>
        </w:rPr>
        <w:t>8</w:t>
      </w:r>
      <w:r w:rsidRPr="00AB4634">
        <w:rPr>
          <w:rFonts w:eastAsia="Times New Roman"/>
          <w:szCs w:val="24"/>
          <w:lang w:val="es-ES" w:eastAsia="es-ES"/>
        </w:rPr>
        <w:t>, Aplicando dicho gasto a la línea 0101 del código  54305, del presupuesto municipal vigente</w:t>
      </w:r>
    </w:p>
    <w:p w14:paraId="42416C98" w14:textId="77777777" w:rsidR="0083758C" w:rsidRPr="0083758C" w:rsidRDefault="0083758C" w:rsidP="0083758C">
      <w:pPr>
        <w:tabs>
          <w:tab w:val="left" w:pos="1425"/>
        </w:tabs>
        <w:spacing w:after="0" w:line="240" w:lineRule="auto"/>
        <w:ind w:left="720"/>
        <w:contextualSpacing/>
        <w:jc w:val="both"/>
        <w:rPr>
          <w:rFonts w:eastAsia="Calibri"/>
          <w:b/>
          <w:szCs w:val="24"/>
          <w:lang w:val="es-ES" w:eastAsia="es-ES"/>
        </w:rPr>
      </w:pPr>
    </w:p>
    <w:p w14:paraId="62EFD44A" w14:textId="77777777" w:rsidR="0083758C" w:rsidRPr="0083758C" w:rsidRDefault="0083758C" w:rsidP="0083758C">
      <w:pPr>
        <w:numPr>
          <w:ilvl w:val="0"/>
          <w:numId w:val="65"/>
        </w:numPr>
        <w:tabs>
          <w:tab w:val="left" w:pos="1425"/>
        </w:tabs>
        <w:spacing w:after="0" w:line="240" w:lineRule="auto"/>
        <w:contextualSpacing/>
        <w:jc w:val="both"/>
        <w:rPr>
          <w:rFonts w:eastAsia="Calibri"/>
          <w:b/>
          <w:szCs w:val="24"/>
          <w:lang w:val="es-ES" w:eastAsia="es-ES"/>
        </w:rPr>
      </w:pPr>
      <w:r w:rsidRPr="00AB4634">
        <w:rPr>
          <w:rFonts w:eastAsia="Times New Roman"/>
          <w:szCs w:val="24"/>
          <w:lang w:val="es-ES" w:eastAsia="es-ES"/>
        </w:rPr>
        <w:t xml:space="preserve">EROGAR la cantidad de </w:t>
      </w:r>
      <w:r w:rsidRPr="00AB4634">
        <w:rPr>
          <w:rFonts w:eastAsia="Times New Roman"/>
          <w:b/>
          <w:szCs w:val="24"/>
          <w:lang w:val="es-ES" w:eastAsia="es-ES"/>
        </w:rPr>
        <w:t>TRESCIENTOS TREINTA Y NUEVE 00/100 DÓLARES DE</w:t>
      </w:r>
      <w:r w:rsidRPr="00AB4634">
        <w:rPr>
          <w:rFonts w:eastAsia="Times New Roman"/>
          <w:szCs w:val="24"/>
          <w:lang w:val="es-ES" w:eastAsia="es-ES"/>
        </w:rPr>
        <w:t xml:space="preserve"> </w:t>
      </w:r>
      <w:r w:rsidRPr="00AB4634">
        <w:rPr>
          <w:rFonts w:eastAsia="Times New Roman"/>
          <w:b/>
          <w:szCs w:val="24"/>
          <w:lang w:val="es-ES" w:eastAsia="es-ES"/>
        </w:rPr>
        <w:t>LOS ESTADOS UNIDOS DE AMÉRICA ($339.00)</w:t>
      </w:r>
      <w:r w:rsidRPr="00AB4634">
        <w:rPr>
          <w:rFonts w:eastAsia="Times New Roman"/>
          <w:szCs w:val="24"/>
          <w:lang w:val="es-ES" w:eastAsia="es-ES"/>
        </w:rPr>
        <w:t xml:space="preserve"> a favor de </w:t>
      </w:r>
      <w:r w:rsidRPr="00AB4634">
        <w:rPr>
          <w:rFonts w:eastAsia="Times New Roman"/>
          <w:b/>
          <w:szCs w:val="24"/>
          <w:lang w:val="es-ES" w:eastAsia="es-ES"/>
        </w:rPr>
        <w:t xml:space="preserve">HENRI MILTON MORALES UMAÑA “RADIO 92.5 FM” V/ </w:t>
      </w:r>
      <w:r w:rsidRPr="00AB4634">
        <w:rPr>
          <w:rFonts w:eastAsia="Times New Roman"/>
          <w:szCs w:val="24"/>
          <w:lang w:val="es-ES" w:eastAsia="es-ES"/>
        </w:rPr>
        <w:t xml:space="preserve">Pago por servicios de publicidad, durante el mes de </w:t>
      </w:r>
      <w:r>
        <w:rPr>
          <w:rFonts w:eastAsia="Times New Roman"/>
          <w:szCs w:val="24"/>
          <w:lang w:val="es-ES" w:eastAsia="es-ES"/>
        </w:rPr>
        <w:t>febrero</w:t>
      </w:r>
      <w:r w:rsidRPr="00AB4634">
        <w:rPr>
          <w:rFonts w:eastAsia="Times New Roman"/>
          <w:szCs w:val="24"/>
          <w:lang w:val="es-ES" w:eastAsia="es-ES"/>
        </w:rPr>
        <w:t xml:space="preserve"> del 2021, según </w:t>
      </w:r>
      <w:proofErr w:type="gramStart"/>
      <w:r w:rsidRPr="00AB4634">
        <w:rPr>
          <w:rFonts w:eastAsia="Times New Roman"/>
          <w:szCs w:val="24"/>
          <w:lang w:val="es-ES" w:eastAsia="es-ES"/>
        </w:rPr>
        <w:t>factura  No</w:t>
      </w:r>
      <w:proofErr w:type="gramEnd"/>
      <w:r w:rsidRPr="00AB4634">
        <w:rPr>
          <w:rFonts w:eastAsia="Times New Roman"/>
          <w:szCs w:val="24"/>
          <w:lang w:val="es-ES" w:eastAsia="es-ES"/>
        </w:rPr>
        <w:t>.-2</w:t>
      </w:r>
      <w:r>
        <w:rPr>
          <w:rFonts w:eastAsia="Times New Roman"/>
          <w:szCs w:val="24"/>
          <w:lang w:val="es-ES" w:eastAsia="es-ES"/>
        </w:rPr>
        <w:t>1</w:t>
      </w:r>
      <w:r w:rsidRPr="00AB4634">
        <w:rPr>
          <w:rFonts w:eastAsia="Times New Roman"/>
          <w:szCs w:val="24"/>
          <w:lang w:val="es-ES" w:eastAsia="es-ES"/>
        </w:rPr>
        <w:t>, Aplicando dicho gasto a la línea 0101 del código  54305, del presupuesto municipal vigente</w:t>
      </w:r>
    </w:p>
    <w:p w14:paraId="25B00941" w14:textId="77777777" w:rsidR="0083758C" w:rsidRDefault="0083758C" w:rsidP="0083758C">
      <w:pPr>
        <w:tabs>
          <w:tab w:val="left" w:pos="1425"/>
        </w:tabs>
        <w:spacing w:after="0" w:line="240" w:lineRule="auto"/>
        <w:contextualSpacing/>
        <w:jc w:val="both"/>
        <w:rPr>
          <w:rFonts w:eastAsia="Times New Roman"/>
          <w:szCs w:val="24"/>
          <w:lang w:val="es-ES" w:eastAsia="es-ES"/>
        </w:rPr>
      </w:pPr>
    </w:p>
    <w:p w14:paraId="6D5FCB71" w14:textId="77777777" w:rsidR="00AB4634" w:rsidRPr="00AB4634" w:rsidRDefault="00AB4634" w:rsidP="00AB4634">
      <w:pPr>
        <w:spacing w:after="0" w:line="240" w:lineRule="auto"/>
        <w:ind w:left="720"/>
        <w:contextualSpacing/>
        <w:rPr>
          <w:rFonts w:eastAsia="Times New Roman"/>
          <w:szCs w:val="24"/>
          <w:lang w:val="es-ES" w:eastAsia="es-ES"/>
        </w:rPr>
      </w:pPr>
    </w:p>
    <w:p w14:paraId="0F0C9D2C" w14:textId="77777777" w:rsidR="00AB4634" w:rsidRDefault="00AB4634" w:rsidP="00AB4634">
      <w:pPr>
        <w:numPr>
          <w:ilvl w:val="0"/>
          <w:numId w:val="65"/>
        </w:numPr>
        <w:tabs>
          <w:tab w:val="left" w:pos="709"/>
          <w:tab w:val="left" w:pos="7797"/>
        </w:tabs>
        <w:spacing w:after="0" w:line="240" w:lineRule="auto"/>
        <w:contextualSpacing/>
        <w:jc w:val="both"/>
        <w:rPr>
          <w:rFonts w:eastAsia="Times New Roman"/>
          <w:szCs w:val="24"/>
          <w:lang w:val="es-ES" w:eastAsia="es-SV"/>
        </w:rPr>
      </w:pPr>
      <w:r w:rsidRPr="00AB4634">
        <w:rPr>
          <w:rFonts w:eastAsia="Times New Roman"/>
          <w:szCs w:val="24"/>
          <w:lang w:val="es-ES" w:eastAsia="es-ES"/>
        </w:rPr>
        <w:t xml:space="preserve">EROGAR la cantidad de </w:t>
      </w:r>
      <w:r w:rsidRPr="00AB4634">
        <w:rPr>
          <w:rFonts w:eastAsia="Times New Roman"/>
          <w:b/>
          <w:szCs w:val="24"/>
          <w:lang w:val="es-ES" w:eastAsia="es-ES"/>
        </w:rPr>
        <w:t xml:space="preserve">SETECIENTOS </w:t>
      </w:r>
      <w:proofErr w:type="gramStart"/>
      <w:r w:rsidR="00480DF3">
        <w:rPr>
          <w:rFonts w:eastAsia="Times New Roman"/>
          <w:b/>
          <w:szCs w:val="24"/>
          <w:lang w:val="es-ES" w:eastAsia="es-ES"/>
        </w:rPr>
        <w:t>TREINTA  Y</w:t>
      </w:r>
      <w:proofErr w:type="gramEnd"/>
      <w:r w:rsidR="00480DF3">
        <w:rPr>
          <w:rFonts w:eastAsia="Times New Roman"/>
          <w:b/>
          <w:szCs w:val="24"/>
          <w:lang w:val="es-ES" w:eastAsia="es-ES"/>
        </w:rPr>
        <w:t xml:space="preserve"> CUATRO 50/100</w:t>
      </w:r>
      <w:r w:rsidRPr="00AB4634">
        <w:rPr>
          <w:rFonts w:eastAsia="Times New Roman"/>
          <w:b/>
          <w:szCs w:val="24"/>
          <w:lang w:val="es-ES" w:eastAsia="es-ES"/>
        </w:rPr>
        <w:t xml:space="preserve"> DÓLARES DE</w:t>
      </w:r>
      <w:r w:rsidRPr="00AB4634">
        <w:rPr>
          <w:rFonts w:eastAsia="Times New Roman"/>
          <w:szCs w:val="24"/>
          <w:lang w:val="es-ES" w:eastAsia="es-ES"/>
        </w:rPr>
        <w:t xml:space="preserve"> </w:t>
      </w:r>
      <w:r w:rsidRPr="00AB4634">
        <w:rPr>
          <w:rFonts w:eastAsia="Times New Roman"/>
          <w:b/>
          <w:szCs w:val="24"/>
          <w:lang w:val="es-ES" w:eastAsia="es-ES"/>
        </w:rPr>
        <w:t>LOS ESTADOS UNIDOS DE AMÉRICA ($7</w:t>
      </w:r>
      <w:r w:rsidR="00480DF3">
        <w:rPr>
          <w:rFonts w:eastAsia="Times New Roman"/>
          <w:b/>
          <w:szCs w:val="24"/>
          <w:lang w:val="es-ES" w:eastAsia="es-ES"/>
        </w:rPr>
        <w:t>34.50</w:t>
      </w:r>
      <w:r w:rsidRPr="00AB4634">
        <w:rPr>
          <w:rFonts w:eastAsia="Times New Roman"/>
          <w:b/>
          <w:szCs w:val="24"/>
          <w:lang w:val="es-ES" w:eastAsia="es-ES"/>
        </w:rPr>
        <w:t>)</w:t>
      </w:r>
      <w:r w:rsidRPr="00AB4634">
        <w:rPr>
          <w:rFonts w:eastAsia="Times New Roman"/>
          <w:szCs w:val="24"/>
          <w:lang w:val="es-ES" w:eastAsia="es-ES"/>
        </w:rPr>
        <w:t xml:space="preserve"> a favor de </w:t>
      </w:r>
      <w:r w:rsidRPr="00AB4634">
        <w:rPr>
          <w:rFonts w:eastAsia="Times New Roman"/>
          <w:b/>
          <w:szCs w:val="24"/>
          <w:lang w:val="es-ES" w:eastAsia="es-ES"/>
        </w:rPr>
        <w:t xml:space="preserve">HENRI MILTON MORALES UMAÑA “RADIO LA CAMPIRANA” V/ </w:t>
      </w:r>
      <w:r w:rsidRPr="00AB4634">
        <w:rPr>
          <w:rFonts w:eastAsia="Times New Roman"/>
          <w:szCs w:val="24"/>
          <w:lang w:val="es-ES" w:eastAsia="es-ES"/>
        </w:rPr>
        <w:t xml:space="preserve">Pago por servicios de publicidad, durante el mes de </w:t>
      </w:r>
      <w:r w:rsidR="0083758C">
        <w:rPr>
          <w:rFonts w:eastAsia="Times New Roman"/>
          <w:szCs w:val="24"/>
          <w:lang w:val="es-ES" w:eastAsia="es-ES"/>
        </w:rPr>
        <w:t>febrero</w:t>
      </w:r>
      <w:r w:rsidRPr="00AB4634">
        <w:rPr>
          <w:rFonts w:eastAsia="Times New Roman"/>
          <w:szCs w:val="24"/>
          <w:lang w:val="es-ES" w:eastAsia="es-ES"/>
        </w:rPr>
        <w:t xml:space="preserve"> del 2021, según factura  No.-</w:t>
      </w:r>
      <w:r w:rsidR="0083758C">
        <w:rPr>
          <w:rFonts w:eastAsia="Times New Roman"/>
          <w:szCs w:val="24"/>
          <w:lang w:val="es-ES" w:eastAsia="es-ES"/>
        </w:rPr>
        <w:t>75</w:t>
      </w:r>
      <w:r w:rsidRPr="00AB4634">
        <w:rPr>
          <w:rFonts w:eastAsia="Times New Roman"/>
          <w:szCs w:val="24"/>
          <w:lang w:val="es-ES" w:eastAsia="es-ES"/>
        </w:rPr>
        <w:t xml:space="preserve">, Aplicando dicho gasto a la línea 0101 del código  54305, del presupuesto municipal vigente </w:t>
      </w:r>
    </w:p>
    <w:p w14:paraId="71F662D8" w14:textId="77777777" w:rsidR="0083758C" w:rsidRPr="00AB4634" w:rsidRDefault="0083758C" w:rsidP="0083758C">
      <w:pPr>
        <w:tabs>
          <w:tab w:val="left" w:pos="709"/>
          <w:tab w:val="left" w:pos="7797"/>
        </w:tabs>
        <w:spacing w:after="0" w:line="240" w:lineRule="auto"/>
        <w:ind w:left="720"/>
        <w:contextualSpacing/>
        <w:jc w:val="both"/>
        <w:rPr>
          <w:rFonts w:eastAsia="Times New Roman"/>
          <w:szCs w:val="24"/>
          <w:lang w:val="es-ES" w:eastAsia="es-SV"/>
        </w:rPr>
      </w:pPr>
    </w:p>
    <w:p w14:paraId="143AEBB6" w14:textId="77777777" w:rsidR="00AB4634" w:rsidRPr="00AB4634" w:rsidRDefault="00AB4634" w:rsidP="0083758C">
      <w:pPr>
        <w:tabs>
          <w:tab w:val="left" w:pos="709"/>
          <w:tab w:val="left" w:pos="7797"/>
        </w:tabs>
        <w:spacing w:after="0" w:line="240" w:lineRule="auto"/>
        <w:contextualSpacing/>
        <w:jc w:val="both"/>
        <w:rPr>
          <w:rFonts w:eastAsia="Times New Roman"/>
          <w:szCs w:val="24"/>
          <w:lang w:val="es-ES" w:eastAsia="es-SV"/>
        </w:rPr>
      </w:pPr>
      <w:r w:rsidRPr="00AB4634">
        <w:rPr>
          <w:rFonts w:eastAsia="Times New Roman"/>
          <w:szCs w:val="24"/>
          <w:lang w:val="es-ES" w:eastAsia="es-ES"/>
        </w:rPr>
        <w:t xml:space="preserve">Autorizando a Tesorería a efectuar los pagos correspondientes FONDOS PROPIOS. Cuenta </w:t>
      </w:r>
      <w:proofErr w:type="spellStart"/>
      <w:r w:rsidRPr="00AB4634">
        <w:rPr>
          <w:rFonts w:eastAsia="Times New Roman"/>
          <w:szCs w:val="24"/>
          <w:lang w:val="es-ES" w:eastAsia="es-ES"/>
        </w:rPr>
        <w:t>N°</w:t>
      </w:r>
      <w:proofErr w:type="spellEnd"/>
      <w:r w:rsidRPr="00AB4634">
        <w:rPr>
          <w:rFonts w:eastAsia="Times New Roman"/>
          <w:szCs w:val="24"/>
          <w:lang w:val="es-ES" w:eastAsia="es-ES"/>
        </w:rPr>
        <w:t xml:space="preserve"> 00500003666</w:t>
      </w:r>
    </w:p>
    <w:p w14:paraId="337166AE" w14:textId="77777777" w:rsidR="00AB4634" w:rsidRPr="00AB4634" w:rsidRDefault="00AB4634" w:rsidP="00AB4634">
      <w:pPr>
        <w:spacing w:after="0" w:line="240" w:lineRule="auto"/>
        <w:ind w:left="720"/>
        <w:contextualSpacing/>
        <w:rPr>
          <w:rFonts w:eastAsia="Times New Roman"/>
          <w:szCs w:val="24"/>
          <w:lang w:val="es-ES" w:eastAsia="es-SV"/>
        </w:rPr>
      </w:pPr>
    </w:p>
    <w:p w14:paraId="207CF894" w14:textId="77777777" w:rsidR="00AB4634" w:rsidRPr="00AB4634" w:rsidRDefault="00AB4634" w:rsidP="00AB4634">
      <w:pPr>
        <w:spacing w:after="0" w:line="240" w:lineRule="auto"/>
        <w:ind w:left="720"/>
        <w:contextualSpacing/>
        <w:rPr>
          <w:rFonts w:eastAsia="Times New Roman"/>
          <w:szCs w:val="24"/>
          <w:lang w:val="es-ES" w:eastAsia="es-SV"/>
        </w:rPr>
      </w:pPr>
    </w:p>
    <w:p w14:paraId="755917A9" w14:textId="77777777" w:rsidR="00AB4634" w:rsidRPr="00AB4634" w:rsidRDefault="00AB4634" w:rsidP="00AB4634">
      <w:pPr>
        <w:spacing w:after="0" w:line="240" w:lineRule="auto"/>
        <w:ind w:left="720"/>
        <w:contextualSpacing/>
        <w:rPr>
          <w:rFonts w:eastAsia="Times New Roman"/>
          <w:szCs w:val="24"/>
          <w:lang w:val="es-ES" w:eastAsia="es-SV"/>
        </w:rPr>
      </w:pPr>
    </w:p>
    <w:p w14:paraId="75ED9CB0" w14:textId="77777777" w:rsidR="0060760A" w:rsidRDefault="0060760A" w:rsidP="008C30AF">
      <w:pPr>
        <w:jc w:val="both"/>
        <w:rPr>
          <w:szCs w:val="24"/>
        </w:rPr>
      </w:pPr>
    </w:p>
    <w:p w14:paraId="37A0F42A" w14:textId="77777777" w:rsidR="00643778" w:rsidRPr="00D90611" w:rsidRDefault="00643778" w:rsidP="008C30AF">
      <w:pPr>
        <w:jc w:val="both"/>
        <w:rPr>
          <w:szCs w:val="24"/>
        </w:rPr>
      </w:pPr>
    </w:p>
    <w:p w14:paraId="34C3BC36" w14:textId="77777777" w:rsidR="008C30AF" w:rsidRDefault="00940FD8" w:rsidP="004B0DA2">
      <w:pPr>
        <w:spacing w:after="0" w:line="240" w:lineRule="auto"/>
        <w:jc w:val="both"/>
        <w:rPr>
          <w:b/>
          <w:bCs/>
          <w:szCs w:val="24"/>
          <w:u w:val="single"/>
        </w:rPr>
      </w:pPr>
      <w:bookmarkStart w:id="14" w:name="_Hlk64282367"/>
      <w:r w:rsidRPr="00940FD8">
        <w:rPr>
          <w:b/>
          <w:bCs/>
          <w:szCs w:val="24"/>
          <w:u w:val="single"/>
        </w:rPr>
        <w:t>ACUERDO NÚMERO DIECISÉIS</w:t>
      </w:r>
      <w:r>
        <w:rPr>
          <w:b/>
          <w:bCs/>
          <w:szCs w:val="24"/>
          <w:u w:val="single"/>
        </w:rPr>
        <w:t>:</w:t>
      </w:r>
    </w:p>
    <w:p w14:paraId="54182BFF" w14:textId="77777777" w:rsidR="00940FD8" w:rsidRDefault="00940FD8" w:rsidP="004B0DA2">
      <w:pPr>
        <w:spacing w:after="0" w:line="240" w:lineRule="auto"/>
        <w:jc w:val="both"/>
        <w:rPr>
          <w:b/>
          <w:bCs/>
          <w:szCs w:val="24"/>
          <w:u w:val="single"/>
        </w:rPr>
      </w:pPr>
      <w:r w:rsidRPr="00D90611">
        <w:rPr>
          <w:szCs w:val="24"/>
        </w:rPr>
        <w:t xml:space="preserve">El Concejo Municipal de Metapán, en uso de </w:t>
      </w:r>
      <w:proofErr w:type="gramStart"/>
      <w:r w:rsidRPr="00D90611">
        <w:rPr>
          <w:szCs w:val="24"/>
        </w:rPr>
        <w:t>las  facultades</w:t>
      </w:r>
      <w:proofErr w:type="gramEnd"/>
      <w:r w:rsidRPr="00D90611">
        <w:rPr>
          <w:szCs w:val="24"/>
        </w:rPr>
        <w:t xml:space="preserve"> que el código municipal les confiere: ACUERDA</w:t>
      </w:r>
    </w:p>
    <w:p w14:paraId="3E5CC14F" w14:textId="77777777" w:rsidR="00940FD8" w:rsidRPr="00940FD8" w:rsidRDefault="00940FD8" w:rsidP="004B0DA2">
      <w:pPr>
        <w:spacing w:after="0" w:line="240" w:lineRule="auto"/>
        <w:jc w:val="both"/>
        <w:rPr>
          <w:b/>
          <w:bCs/>
          <w:szCs w:val="24"/>
          <w:u w:val="single"/>
        </w:rPr>
      </w:pPr>
    </w:p>
    <w:p w14:paraId="0770CE37" w14:textId="77777777" w:rsidR="00940FD8" w:rsidRDefault="00940FD8" w:rsidP="00940FD8">
      <w:pPr>
        <w:pStyle w:val="Prrafodelista"/>
        <w:jc w:val="both"/>
      </w:pPr>
    </w:p>
    <w:p w14:paraId="0DA3D7A5" w14:textId="77777777" w:rsidR="00940FD8" w:rsidRPr="003250D7" w:rsidRDefault="00940FD8" w:rsidP="00940FD8">
      <w:pPr>
        <w:pStyle w:val="Prrafodelista"/>
        <w:numPr>
          <w:ilvl w:val="0"/>
          <w:numId w:val="61"/>
        </w:numPr>
        <w:tabs>
          <w:tab w:val="left" w:pos="709"/>
          <w:tab w:val="left" w:pos="7797"/>
        </w:tabs>
        <w:spacing w:after="200" w:line="240" w:lineRule="auto"/>
        <w:jc w:val="both"/>
      </w:pPr>
      <w:r w:rsidRPr="00AE7C8D">
        <w:rPr>
          <w:rFonts w:eastAsia="Calibri"/>
        </w:rPr>
        <w:t xml:space="preserve">Erogar la suma de </w:t>
      </w:r>
      <w:r>
        <w:rPr>
          <w:rFonts w:eastAsia="Calibri"/>
          <w:b/>
        </w:rPr>
        <w:t>SEI</w:t>
      </w:r>
      <w:r w:rsidRPr="00AE7C8D">
        <w:rPr>
          <w:rFonts w:eastAsia="Calibri"/>
          <w:b/>
        </w:rPr>
        <w:t>SCIENTOS 00/</w:t>
      </w:r>
      <w:proofErr w:type="gramStart"/>
      <w:r w:rsidRPr="00AE7C8D">
        <w:rPr>
          <w:rFonts w:eastAsia="Calibri"/>
          <w:b/>
        </w:rPr>
        <w:t>100  DÓLARES</w:t>
      </w:r>
      <w:proofErr w:type="gramEnd"/>
      <w:r w:rsidRPr="00AE7C8D">
        <w:rPr>
          <w:rFonts w:eastAsia="Calibri"/>
          <w:b/>
        </w:rPr>
        <w:t xml:space="preserve"> DE LOS ESTADOS </w:t>
      </w:r>
      <w:r>
        <w:rPr>
          <w:rFonts w:eastAsia="Calibri"/>
          <w:b/>
        </w:rPr>
        <w:t>UNIDOS DE AMÉRICA ($6</w:t>
      </w:r>
      <w:r w:rsidRPr="00AE7C8D">
        <w:rPr>
          <w:rFonts w:eastAsia="Calibri"/>
          <w:b/>
        </w:rPr>
        <w:t>00.00) a favor de la ASOCIACIÓN DE DESARROLLO COMUNAL LAS CANTERAS (ADESCOLAC)</w:t>
      </w:r>
      <w:r w:rsidRPr="00AE7C8D">
        <w:rPr>
          <w:rFonts w:eastAsia="Calibri"/>
        </w:rPr>
        <w:t xml:space="preserve"> para efectos de </w:t>
      </w:r>
      <w:r w:rsidRPr="00AE7C8D">
        <w:rPr>
          <w:rFonts w:eastAsia="Calibri"/>
        </w:rPr>
        <w:lastRenderedPageBreak/>
        <w:t xml:space="preserve">contribuir por el abastecimiento de agua potable durante el mes de </w:t>
      </w:r>
      <w:r>
        <w:rPr>
          <w:rFonts w:eastAsia="Calibri"/>
        </w:rPr>
        <w:t>Enero y Febrero del año 2021</w:t>
      </w:r>
      <w:r w:rsidRPr="00AE7C8D">
        <w:rPr>
          <w:rFonts w:eastAsia="Calibri"/>
        </w:rPr>
        <w:t>,</w:t>
      </w:r>
      <w:r>
        <w:rPr>
          <w:rFonts w:eastAsia="Calibri"/>
        </w:rPr>
        <w:t xml:space="preserve"> según recibo de pago número 000059-000060</w:t>
      </w:r>
      <w:r w:rsidRPr="00AE7C8D">
        <w:rPr>
          <w:rFonts w:eastAsia="Calibri"/>
        </w:rPr>
        <w:t>. Aplicando dicho gasto al código 56304 de la línea 0101 de</w:t>
      </w:r>
      <w:r>
        <w:rPr>
          <w:rFonts w:eastAsia="Calibri"/>
        </w:rPr>
        <w:t>l presupuesto Municipal Vigente</w:t>
      </w:r>
    </w:p>
    <w:p w14:paraId="6194893D" w14:textId="77777777" w:rsidR="00940FD8" w:rsidRPr="003250D7" w:rsidRDefault="00940FD8" w:rsidP="00940FD8">
      <w:pPr>
        <w:pStyle w:val="Prrafodelista"/>
        <w:tabs>
          <w:tab w:val="left" w:pos="709"/>
          <w:tab w:val="left" w:pos="7797"/>
        </w:tabs>
        <w:spacing w:after="200"/>
        <w:jc w:val="both"/>
      </w:pPr>
    </w:p>
    <w:p w14:paraId="1A61E11F" w14:textId="77777777" w:rsidR="00940FD8" w:rsidRPr="003250D7" w:rsidRDefault="00940FD8" w:rsidP="00940FD8">
      <w:pPr>
        <w:pStyle w:val="Prrafodelista"/>
        <w:numPr>
          <w:ilvl w:val="0"/>
          <w:numId w:val="61"/>
        </w:numPr>
        <w:tabs>
          <w:tab w:val="left" w:pos="1425"/>
        </w:tabs>
        <w:spacing w:after="0" w:line="240" w:lineRule="auto"/>
        <w:jc w:val="both"/>
        <w:rPr>
          <w:rFonts w:eastAsia="Calibri"/>
          <w:b/>
        </w:rPr>
      </w:pPr>
      <w:r w:rsidRPr="000273BC">
        <w:rPr>
          <w:rFonts w:eastAsia="Calibri"/>
        </w:rPr>
        <w:t xml:space="preserve">Erogar la suma de </w:t>
      </w:r>
      <w:r w:rsidRPr="000273BC">
        <w:rPr>
          <w:rFonts w:eastAsia="Calibri"/>
          <w:b/>
        </w:rPr>
        <w:t xml:space="preserve">SIETE MIL </w:t>
      </w:r>
      <w:r>
        <w:rPr>
          <w:rFonts w:eastAsia="Calibri"/>
          <w:b/>
        </w:rPr>
        <w:t>DOSCIENTOS OCHENTA Y OCHO 59</w:t>
      </w:r>
      <w:r w:rsidRPr="000273BC">
        <w:rPr>
          <w:rFonts w:eastAsia="Calibri"/>
          <w:b/>
        </w:rPr>
        <w:t>/100 DÓLARES DE LOS ESTA</w:t>
      </w:r>
      <w:r>
        <w:rPr>
          <w:rFonts w:eastAsia="Calibri"/>
          <w:b/>
        </w:rPr>
        <w:t>DOS UNIDOS DE AMERICA ($7,288.59</w:t>
      </w:r>
      <w:r w:rsidRPr="000273BC">
        <w:rPr>
          <w:rFonts w:eastAsia="Calibri"/>
          <w:b/>
        </w:rPr>
        <w:t xml:space="preserve">)  a favor de ASOCIACIÓN ECOLÓGICA DE LOS MUNICIPIOS DE SANTA ANA (ASEMUSA) </w:t>
      </w:r>
      <w:r w:rsidRPr="000273BC">
        <w:rPr>
          <w:rFonts w:eastAsia="Calibri"/>
        </w:rPr>
        <w:t xml:space="preserve">En concepto de pago por servicios de disposición final de desechos durante el período </w:t>
      </w:r>
      <w:r>
        <w:rPr>
          <w:rFonts w:eastAsia="Calibri"/>
        </w:rPr>
        <w:t>16 al 30 de Enero</w:t>
      </w:r>
      <w:r w:rsidRPr="000273BC">
        <w:rPr>
          <w:rFonts w:eastAsia="Calibri"/>
        </w:rPr>
        <w:t xml:space="preserve"> del dos mil vein</w:t>
      </w:r>
      <w:r>
        <w:rPr>
          <w:rFonts w:eastAsia="Calibri"/>
        </w:rPr>
        <w:t>tiuno por la cantidad de 403.13</w:t>
      </w:r>
      <w:r w:rsidRPr="000273BC">
        <w:rPr>
          <w:rFonts w:eastAsia="Calibri"/>
        </w:rPr>
        <w:t xml:space="preserve"> toneladas métricas, a un valor de $ 18.08 por tonelada según </w:t>
      </w:r>
      <w:r>
        <w:rPr>
          <w:rFonts w:eastAsia="Calibri"/>
          <w:b/>
        </w:rPr>
        <w:t xml:space="preserve">factura </w:t>
      </w:r>
      <w:proofErr w:type="spellStart"/>
      <w:r>
        <w:rPr>
          <w:rFonts w:eastAsia="Calibri"/>
          <w:b/>
        </w:rPr>
        <w:t>N°</w:t>
      </w:r>
      <w:proofErr w:type="spellEnd"/>
      <w:r>
        <w:rPr>
          <w:rFonts w:eastAsia="Calibri"/>
          <w:b/>
        </w:rPr>
        <w:t xml:space="preserve"> 00004</w:t>
      </w:r>
      <w:r w:rsidRPr="000273BC">
        <w:rPr>
          <w:rFonts w:eastAsia="Calibri"/>
          <w:b/>
        </w:rPr>
        <w:t xml:space="preserve"> </w:t>
      </w:r>
      <w:r w:rsidRPr="000273BC">
        <w:rPr>
          <w:rFonts w:eastAsia="Calibri"/>
        </w:rPr>
        <w:t>Dicho gasto se aplicará a la línea</w:t>
      </w:r>
      <w:r w:rsidRPr="000273BC">
        <w:rPr>
          <w:rFonts w:eastAsia="Calibri"/>
          <w:b/>
        </w:rPr>
        <w:t xml:space="preserve"> 0101</w:t>
      </w:r>
      <w:r w:rsidRPr="000273BC">
        <w:rPr>
          <w:rFonts w:eastAsia="Calibri"/>
        </w:rPr>
        <w:t xml:space="preserve"> del código </w:t>
      </w:r>
      <w:r w:rsidRPr="000273BC">
        <w:rPr>
          <w:rFonts w:eastAsia="Calibri"/>
          <w:b/>
        </w:rPr>
        <w:t>54602</w:t>
      </w:r>
      <w:r w:rsidRPr="000273BC">
        <w:rPr>
          <w:rFonts w:eastAsia="Calibri"/>
        </w:rPr>
        <w:t>, de la cuenta FONDOS PROPIOS</w:t>
      </w:r>
      <w:r w:rsidRPr="000273BC">
        <w:rPr>
          <w:rFonts w:eastAsia="Calibri"/>
          <w:b/>
        </w:rPr>
        <w:t xml:space="preserve"> </w:t>
      </w:r>
      <w:r w:rsidRPr="000273BC">
        <w:rPr>
          <w:rFonts w:eastAsia="Calibri"/>
        </w:rPr>
        <w:t xml:space="preserve">del Presupuesto Municipal vigente. </w:t>
      </w:r>
    </w:p>
    <w:p w14:paraId="380634AF" w14:textId="77777777" w:rsidR="00940FD8" w:rsidRPr="003250D7" w:rsidRDefault="00940FD8" w:rsidP="00940FD8">
      <w:pPr>
        <w:pStyle w:val="Prrafodelista"/>
        <w:rPr>
          <w:rFonts w:eastAsia="Calibri"/>
          <w:b/>
        </w:rPr>
      </w:pPr>
    </w:p>
    <w:p w14:paraId="611FEFEB" w14:textId="77777777" w:rsidR="00940FD8" w:rsidRPr="00242224" w:rsidRDefault="00940FD8" w:rsidP="00940FD8">
      <w:pPr>
        <w:pStyle w:val="Prrafodelista"/>
        <w:numPr>
          <w:ilvl w:val="0"/>
          <w:numId w:val="61"/>
        </w:numPr>
        <w:tabs>
          <w:tab w:val="left" w:pos="8789"/>
        </w:tabs>
        <w:spacing w:after="0" w:line="240" w:lineRule="auto"/>
        <w:jc w:val="both"/>
        <w:rPr>
          <w:b/>
          <w:u w:val="single"/>
        </w:rPr>
      </w:pPr>
      <w:r w:rsidRPr="003250D7">
        <w:rPr>
          <w:rFonts w:eastAsia="Calibri"/>
        </w:rPr>
        <w:t xml:space="preserve">EROGAR la cantidad de </w:t>
      </w:r>
      <w:r w:rsidRPr="003250D7">
        <w:rPr>
          <w:rFonts w:eastAsia="Calibri"/>
          <w:b/>
        </w:rPr>
        <w:t>UN MIL OCHOCIENTOS OCHENTA Y CINCO 00/100 ($1,885.00) DÓLARES DE LOS ESTADOS UNIDOS DE AMÉRICA</w:t>
      </w:r>
      <w:r w:rsidRPr="003250D7">
        <w:rPr>
          <w:rFonts w:eastAsia="Calibri"/>
        </w:rPr>
        <w:t>.</w:t>
      </w:r>
      <w:r w:rsidRPr="003250D7">
        <w:rPr>
          <w:rFonts w:eastAsia="Calibri"/>
          <w:b/>
        </w:rPr>
        <w:t xml:space="preserve"> </w:t>
      </w:r>
      <w:r w:rsidRPr="003250D7">
        <w:rPr>
          <w:rFonts w:eastAsia="Calibri"/>
        </w:rPr>
        <w:t xml:space="preserve">A favor de </w:t>
      </w:r>
      <w:r w:rsidRPr="003250D7">
        <w:rPr>
          <w:rFonts w:eastAsia="Calibri"/>
          <w:b/>
        </w:rPr>
        <w:t>ZOILA CLARA GUADALUPE SOLIS BARRERA “FERRUFINO SOLIS ABOGADOS CONSULTORES”</w:t>
      </w:r>
      <w:r w:rsidRPr="003250D7">
        <w:rPr>
          <w:rFonts w:eastAsia="Calibri"/>
        </w:rPr>
        <w:t xml:space="preserve">, V/ en concepto de pago por servicios profesionales de asesoría jurídica asistencia notarial y representación legal, correspondiente al mes de </w:t>
      </w:r>
      <w:proofErr w:type="gramStart"/>
      <w:r>
        <w:rPr>
          <w:rFonts w:eastAsia="Calibri"/>
        </w:rPr>
        <w:t>Diciembre</w:t>
      </w:r>
      <w:proofErr w:type="gramEnd"/>
      <w:r w:rsidRPr="003250D7">
        <w:rPr>
          <w:rFonts w:eastAsia="Calibri"/>
        </w:rPr>
        <w:t xml:space="preserve"> del 2020, Según </w:t>
      </w:r>
      <w:r>
        <w:rPr>
          <w:rFonts w:eastAsia="Calibri"/>
        </w:rPr>
        <w:t xml:space="preserve">facturas </w:t>
      </w:r>
      <w:proofErr w:type="spellStart"/>
      <w:r>
        <w:rPr>
          <w:rFonts w:eastAsia="Calibri"/>
        </w:rPr>
        <w:t>N°</w:t>
      </w:r>
      <w:proofErr w:type="spellEnd"/>
      <w:r>
        <w:rPr>
          <w:rFonts w:eastAsia="Calibri"/>
        </w:rPr>
        <w:t xml:space="preserve"> 0048</w:t>
      </w:r>
      <w:r w:rsidRPr="003250D7">
        <w:rPr>
          <w:rFonts w:eastAsia="Calibri"/>
        </w:rPr>
        <w:t xml:space="preserve"> Aplicando dicho gasto al código No. 51901 de la línea 0101, del Presupuesto Municipal Vigente</w:t>
      </w:r>
      <w:r w:rsidRPr="003250D7">
        <w:t xml:space="preserve">. </w:t>
      </w:r>
    </w:p>
    <w:p w14:paraId="2143FC1D" w14:textId="77777777" w:rsidR="00940FD8" w:rsidRPr="00242224" w:rsidRDefault="00940FD8" w:rsidP="00940FD8">
      <w:pPr>
        <w:pStyle w:val="Prrafodelista"/>
        <w:rPr>
          <w:b/>
          <w:u w:val="single"/>
        </w:rPr>
      </w:pPr>
    </w:p>
    <w:p w14:paraId="482BB409" w14:textId="77777777" w:rsidR="00940FD8" w:rsidRDefault="00940FD8" w:rsidP="00940FD8">
      <w:pPr>
        <w:pStyle w:val="Prrafodelista"/>
        <w:numPr>
          <w:ilvl w:val="0"/>
          <w:numId w:val="61"/>
        </w:numPr>
        <w:spacing w:after="0" w:line="240" w:lineRule="auto"/>
        <w:jc w:val="both"/>
        <w:rPr>
          <w:rFonts w:eastAsia="Calibri"/>
        </w:rPr>
      </w:pPr>
      <w:r w:rsidRPr="001C6673">
        <w:rPr>
          <w:rFonts w:eastAsia="Calibri"/>
        </w:rPr>
        <w:t xml:space="preserve">EROGAR la cantidad de </w:t>
      </w:r>
      <w:r>
        <w:rPr>
          <w:rFonts w:eastAsia="Calibri"/>
          <w:b/>
        </w:rPr>
        <w:t xml:space="preserve">UN MIL DOSCIENTOS </w:t>
      </w:r>
      <w:r w:rsidRPr="001C6673">
        <w:rPr>
          <w:rFonts w:eastAsia="Calibri"/>
          <w:b/>
        </w:rPr>
        <w:t>00/100 DÓLARES DE L</w:t>
      </w:r>
      <w:r>
        <w:rPr>
          <w:rFonts w:eastAsia="Calibri"/>
          <w:b/>
        </w:rPr>
        <w:t>OS ESTADOS UNIDOS DE AMÉRICA ($1,2</w:t>
      </w:r>
      <w:r w:rsidRPr="001C6673">
        <w:rPr>
          <w:rFonts w:eastAsia="Calibri"/>
          <w:b/>
        </w:rPr>
        <w:t xml:space="preserve">00.00) </w:t>
      </w:r>
      <w:r w:rsidRPr="001C6673">
        <w:rPr>
          <w:rFonts w:eastAsia="Calibri"/>
        </w:rPr>
        <w:t xml:space="preserve">a favor de </w:t>
      </w:r>
      <w:r w:rsidRPr="001C6673">
        <w:rPr>
          <w:rFonts w:eastAsia="Calibri"/>
          <w:b/>
        </w:rPr>
        <w:t xml:space="preserve">EDWIN GIOVANNI CAMPOS ACOSTA “FUNERALES SAN PEDRO” V/ </w:t>
      </w:r>
      <w:r>
        <w:rPr>
          <w:rFonts w:eastAsia="Calibri"/>
        </w:rPr>
        <w:t xml:space="preserve">Pago por compra de 8 </w:t>
      </w:r>
      <w:r w:rsidRPr="001C6673">
        <w:rPr>
          <w:rFonts w:eastAsia="Calibri"/>
        </w:rPr>
        <w:t>ataúdes, que fueron entregados en concepto de contribución a personas de escasos recursos económicos (</w:t>
      </w:r>
      <w:r>
        <w:rPr>
          <w:rFonts w:eastAsia="Calibri"/>
        </w:rPr>
        <w:t xml:space="preserve">José Nicolas Acosta, Electa Concepción Figueroa, Eduardo Vivar Palma, Sabino Ernesto López, Ester Eugenia Campos, Rina </w:t>
      </w:r>
      <w:proofErr w:type="spellStart"/>
      <w:r>
        <w:rPr>
          <w:rFonts w:eastAsia="Calibri"/>
        </w:rPr>
        <w:t>Licett</w:t>
      </w:r>
      <w:proofErr w:type="spellEnd"/>
      <w:r>
        <w:rPr>
          <w:rFonts w:eastAsia="Calibri"/>
        </w:rPr>
        <w:t xml:space="preserve"> Calderón, Luis Edgardo Cisneros, </w:t>
      </w:r>
      <w:proofErr w:type="spellStart"/>
      <w:r>
        <w:rPr>
          <w:rFonts w:eastAsia="Calibri"/>
        </w:rPr>
        <w:t>Victor</w:t>
      </w:r>
      <w:proofErr w:type="spellEnd"/>
      <w:r>
        <w:rPr>
          <w:rFonts w:eastAsia="Calibri"/>
        </w:rPr>
        <w:t xml:space="preserve"> Umaña</w:t>
      </w:r>
      <w:r w:rsidRPr="001C6673">
        <w:rPr>
          <w:rFonts w:eastAsia="Calibri"/>
        </w:rPr>
        <w:t>) Conforme a facturas Nos.-</w:t>
      </w:r>
      <w:r>
        <w:rPr>
          <w:rFonts w:eastAsia="Calibri"/>
        </w:rPr>
        <w:t>119-118-116-115-114-113-111-112</w:t>
      </w:r>
      <w:r w:rsidRPr="001C6673">
        <w:rPr>
          <w:rFonts w:eastAsia="Calibri"/>
        </w:rPr>
        <w:t xml:space="preserve">. Aplicando dicho gasto al código 56304 de la línea 0101. Del Presupuesto Municipal Vigente </w:t>
      </w:r>
    </w:p>
    <w:p w14:paraId="4FA68C65" w14:textId="77777777" w:rsidR="00940FD8" w:rsidRPr="000F7368" w:rsidRDefault="00940FD8" w:rsidP="00940FD8">
      <w:pPr>
        <w:pStyle w:val="Prrafodelista"/>
        <w:rPr>
          <w:rFonts w:eastAsia="Calibri"/>
        </w:rPr>
      </w:pPr>
    </w:p>
    <w:p w14:paraId="4364D156" w14:textId="77777777" w:rsidR="00940FD8" w:rsidRPr="0090640A" w:rsidRDefault="00940FD8" w:rsidP="00940FD8">
      <w:pPr>
        <w:pStyle w:val="Prrafodelista"/>
        <w:numPr>
          <w:ilvl w:val="0"/>
          <w:numId w:val="61"/>
        </w:numPr>
        <w:spacing w:after="0" w:line="240" w:lineRule="auto"/>
        <w:jc w:val="both"/>
        <w:rPr>
          <w:rFonts w:eastAsia="Calibri"/>
        </w:rPr>
      </w:pPr>
      <w:r w:rsidRPr="001C6673">
        <w:t xml:space="preserve">EROGAR la cantidad de </w:t>
      </w:r>
      <w:r>
        <w:rPr>
          <w:b/>
        </w:rPr>
        <w:t>DOS MIL TRESCIENTOS VEINTE 00/100 ($2,32</w:t>
      </w:r>
      <w:r w:rsidRPr="000F7368">
        <w:rPr>
          <w:b/>
        </w:rPr>
        <w:t xml:space="preserve">0.00) DÓLARES DE LOS ESTADOS UNIDOS DE AMÉRICA. </w:t>
      </w:r>
      <w:r w:rsidRPr="001C6673">
        <w:t xml:space="preserve">A favor de </w:t>
      </w:r>
      <w:r w:rsidRPr="000F7368">
        <w:rPr>
          <w:b/>
        </w:rPr>
        <w:t xml:space="preserve">OSCAR ALFREDO LÓPEZ DÍAZ/ “FUNERALES LA ESTACION” V/ </w:t>
      </w:r>
      <w:r>
        <w:t>Pago por compra de 18</w:t>
      </w:r>
      <w:r w:rsidRPr="001C6673">
        <w:t xml:space="preserve"> ataúdes los cuales fueron entregados a los señores: </w:t>
      </w:r>
      <w:r>
        <w:t xml:space="preserve">Samuel Antonio García, Roxana Olivia </w:t>
      </w:r>
      <w:proofErr w:type="spellStart"/>
      <w:r>
        <w:t>Gutierrez</w:t>
      </w:r>
      <w:proofErr w:type="spellEnd"/>
      <w:r>
        <w:t xml:space="preserve">, Rosa Irma </w:t>
      </w:r>
      <w:proofErr w:type="spellStart"/>
      <w:r>
        <w:t>Mancia</w:t>
      </w:r>
      <w:proofErr w:type="spellEnd"/>
      <w:r>
        <w:t xml:space="preserve">, Abisai Rivera Aldana, Santos Isaac García, Alejandro López Ramos, Edith Marina Aguilar, Claudia Liceth García, José Mariano Regalado, Gladis Estela Aldana, Luciana Antonia Calles, Jorge Antonio Martínez, Héctor Manuel Palma, Isela Victoria Zepeda, Héctor Alberto González, Atanacio Sagastume Recinos, José Dimas Hernández, </w:t>
      </w:r>
      <w:proofErr w:type="spellStart"/>
      <w:r>
        <w:t>Audelino</w:t>
      </w:r>
      <w:proofErr w:type="spellEnd"/>
      <w:r>
        <w:t xml:space="preserve"> Molina </w:t>
      </w:r>
      <w:proofErr w:type="spellStart"/>
      <w:r>
        <w:t>Mazariego</w:t>
      </w:r>
      <w:proofErr w:type="spellEnd"/>
      <w:r>
        <w:t xml:space="preserve">, conforme a facturas </w:t>
      </w:r>
      <w:proofErr w:type="spellStart"/>
      <w:r>
        <w:t>N°</w:t>
      </w:r>
      <w:proofErr w:type="spellEnd"/>
      <w:r>
        <w:t xml:space="preserve"> 90-91-92-93-94-</w:t>
      </w:r>
      <w:r w:rsidRPr="001C6673">
        <w:t>; dicho gasto al código 56304 de la línea 0101. Del Presupuesto Municipal Vigente</w:t>
      </w:r>
      <w:r>
        <w:t xml:space="preserve">. </w:t>
      </w:r>
      <w:r w:rsidRPr="0090640A">
        <w:rPr>
          <w:rFonts w:eastAsia="Calibri"/>
        </w:rPr>
        <w:t xml:space="preserve">Autorizando a tesorería a efectuar los pagos correspondientes FONDOS PROPIOS. Cuenta </w:t>
      </w:r>
      <w:proofErr w:type="spellStart"/>
      <w:r w:rsidRPr="0090640A">
        <w:rPr>
          <w:rFonts w:eastAsia="Calibri"/>
        </w:rPr>
        <w:t>N°</w:t>
      </w:r>
      <w:proofErr w:type="spellEnd"/>
      <w:r w:rsidRPr="0090640A">
        <w:rPr>
          <w:rFonts w:eastAsia="Calibri"/>
        </w:rPr>
        <w:t xml:space="preserve"> 00500003666.</w:t>
      </w:r>
    </w:p>
    <w:bookmarkEnd w:id="14"/>
    <w:p w14:paraId="0DBFB77F" w14:textId="77777777" w:rsidR="00940FD8" w:rsidRDefault="00940FD8" w:rsidP="00940FD8">
      <w:pPr>
        <w:tabs>
          <w:tab w:val="left" w:pos="8789"/>
        </w:tabs>
        <w:ind w:left="360"/>
        <w:jc w:val="both"/>
        <w:rPr>
          <w:rFonts w:eastAsia="Calibri"/>
        </w:rPr>
      </w:pPr>
    </w:p>
    <w:p w14:paraId="0EEF4228" w14:textId="77777777" w:rsidR="005347D2" w:rsidRDefault="005347D2" w:rsidP="00940FD8">
      <w:pPr>
        <w:tabs>
          <w:tab w:val="left" w:pos="8789"/>
        </w:tabs>
        <w:ind w:left="360"/>
        <w:jc w:val="both"/>
        <w:rPr>
          <w:rFonts w:eastAsia="Calibri"/>
        </w:rPr>
      </w:pPr>
    </w:p>
    <w:p w14:paraId="0BC9A2CB" w14:textId="77777777" w:rsidR="00B5648F" w:rsidRPr="0015068F" w:rsidRDefault="00B5648F" w:rsidP="00B5648F">
      <w:pPr>
        <w:jc w:val="both"/>
      </w:pPr>
      <w:bookmarkStart w:id="15" w:name="_Hlk64282641"/>
      <w:r w:rsidRPr="0015068F">
        <w:rPr>
          <w:b/>
          <w:u w:val="single"/>
        </w:rPr>
        <w:t>ACUERDO NÚMERO</w:t>
      </w:r>
      <w:r>
        <w:rPr>
          <w:b/>
          <w:u w:val="single"/>
        </w:rPr>
        <w:t xml:space="preserve"> DIECISIETE: </w:t>
      </w:r>
    </w:p>
    <w:p w14:paraId="51770A4E" w14:textId="77777777" w:rsidR="00B5648F" w:rsidRPr="0015068F" w:rsidRDefault="00B5648F" w:rsidP="00B5648F">
      <w:pPr>
        <w:jc w:val="both"/>
        <w:rPr>
          <w:b/>
        </w:rPr>
      </w:pPr>
      <w:r w:rsidRPr="0015068F">
        <w:t>El Concejo Municipal de Metapán, en uso de las facultades que el Código Municipal les confiere y de conformidad al artículo 26 de las disp</w:t>
      </w:r>
      <w:r w:rsidRPr="0015068F">
        <w:rPr>
          <w:b/>
        </w:rPr>
        <w:t>o</w:t>
      </w:r>
      <w:r w:rsidRPr="0015068F">
        <w:t xml:space="preserve">siciones generales del Presupuesto Municipal vigente, </w:t>
      </w:r>
      <w:r w:rsidRPr="0015068F">
        <w:rPr>
          <w:b/>
        </w:rPr>
        <w:t>ACUERDA:</w:t>
      </w:r>
    </w:p>
    <w:p w14:paraId="5ED333E4" w14:textId="77777777" w:rsidR="00B5648F" w:rsidRPr="0015068F" w:rsidRDefault="00B5648F" w:rsidP="00B5648F">
      <w:pPr>
        <w:jc w:val="both"/>
        <w:rPr>
          <w:b/>
        </w:rPr>
      </w:pPr>
    </w:p>
    <w:p w14:paraId="677A9EB2" w14:textId="77777777" w:rsidR="00B5648F" w:rsidRDefault="00B5648F" w:rsidP="00B5648F">
      <w:pPr>
        <w:numPr>
          <w:ilvl w:val="0"/>
          <w:numId w:val="62"/>
        </w:numPr>
        <w:spacing w:after="0" w:line="240" w:lineRule="auto"/>
        <w:contextualSpacing/>
        <w:jc w:val="both"/>
        <w:rPr>
          <w:b/>
        </w:rPr>
      </w:pPr>
      <w:r w:rsidRPr="0015068F">
        <w:t xml:space="preserve">Conceder quince días de vacaciones durante el período comprendido del </w:t>
      </w:r>
      <w:r>
        <w:rPr>
          <w:b/>
        </w:rPr>
        <w:t xml:space="preserve">01 al 15 de </w:t>
      </w:r>
      <w:proofErr w:type="gramStart"/>
      <w:r>
        <w:rPr>
          <w:b/>
        </w:rPr>
        <w:t>Febrero</w:t>
      </w:r>
      <w:proofErr w:type="gramEnd"/>
      <w:r>
        <w:rPr>
          <w:b/>
        </w:rPr>
        <w:t xml:space="preserve"> 2021</w:t>
      </w:r>
      <w:r w:rsidRPr="0015068F">
        <w:t>, cancelándosele el salario base más el 30% de su sueldo a los siguientes empleados:</w:t>
      </w:r>
    </w:p>
    <w:p w14:paraId="66270FF1" w14:textId="77777777" w:rsidR="00B5648F" w:rsidRPr="009D4A4C" w:rsidRDefault="00B5648F" w:rsidP="00B5648F">
      <w:pPr>
        <w:ind w:left="720"/>
        <w:contextualSpacing/>
        <w:jc w:val="both"/>
        <w:rPr>
          <w:b/>
        </w:rPr>
      </w:pPr>
    </w:p>
    <w:p w14:paraId="039B855E" w14:textId="77777777" w:rsidR="00B5648F" w:rsidRDefault="00B5648F" w:rsidP="00B5648F">
      <w:pPr>
        <w:jc w:val="both"/>
      </w:pPr>
      <w:r w:rsidRPr="009D4A4C">
        <w:rPr>
          <w:noProof/>
          <w:lang w:eastAsia="es-SV"/>
        </w:rPr>
        <w:drawing>
          <wp:inline distT="0" distB="0" distL="0" distR="0" wp14:anchorId="2EE0199E" wp14:editId="66438DED">
            <wp:extent cx="5612130" cy="3328350"/>
            <wp:effectExtent l="0" t="0" r="762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3328350"/>
                    </a:xfrm>
                    <a:prstGeom prst="rect">
                      <a:avLst/>
                    </a:prstGeom>
                    <a:noFill/>
                    <a:ln>
                      <a:noFill/>
                    </a:ln>
                  </pic:spPr>
                </pic:pic>
              </a:graphicData>
            </a:graphic>
          </wp:inline>
        </w:drawing>
      </w:r>
    </w:p>
    <w:p w14:paraId="00582172" w14:textId="77777777" w:rsidR="00B5648F" w:rsidRDefault="00B5648F" w:rsidP="00B5648F">
      <w:pPr>
        <w:jc w:val="both"/>
      </w:pPr>
    </w:p>
    <w:p w14:paraId="5007D207" w14:textId="66D33B8A" w:rsidR="00B5648F" w:rsidRDefault="00B5648F" w:rsidP="00B5648F">
      <w:pPr>
        <w:jc w:val="both"/>
      </w:pPr>
      <w:r w:rsidRPr="006B6B26">
        <w:t>Nómbrese en este mismo acto al señor:</w:t>
      </w:r>
      <w:r>
        <w:rPr>
          <w:b/>
        </w:rPr>
        <w:t xml:space="preserve"> RONALD ORLANDO VELÁSQUEZ GONZÁLEZ</w:t>
      </w:r>
      <w:r w:rsidRPr="006B6B26">
        <w:t xml:space="preserve">, con DUI </w:t>
      </w:r>
      <w:proofErr w:type="gramStart"/>
      <w:r w:rsidRPr="006B6B26">
        <w:t>No.-</w:t>
      </w:r>
      <w:proofErr w:type="spellStart"/>
      <w:proofErr w:type="gramEnd"/>
      <w:r w:rsidR="00F601E8">
        <w:t>xxxxxxxxxxxxxx</w:t>
      </w:r>
      <w:proofErr w:type="spellEnd"/>
      <w:r w:rsidRPr="006B6B26">
        <w:t xml:space="preserve"> NIT No.-</w:t>
      </w:r>
      <w:proofErr w:type="spellStart"/>
      <w:r w:rsidR="00F601E8">
        <w:t>xxxxxxxxxxxxxxxxx</w:t>
      </w:r>
      <w:proofErr w:type="spellEnd"/>
      <w:r>
        <w:t xml:space="preserve">; </w:t>
      </w:r>
      <w:r w:rsidRPr="006B6B26">
        <w:t>para que sustituya al señor</w:t>
      </w:r>
      <w:r>
        <w:rPr>
          <w:b/>
        </w:rPr>
        <w:t xml:space="preserve"> RAFAEL ANTONIO HENRÍQUEZ RODRÍGUEZ</w:t>
      </w:r>
      <w:r w:rsidRPr="006B6B26">
        <w:rPr>
          <w:b/>
        </w:rPr>
        <w:t xml:space="preserve">; </w:t>
      </w:r>
      <w:r w:rsidRPr="006B6B26">
        <w:t xml:space="preserve">durante el tiempo en que esta última se encuentre de vacaciones; devengando la suma de </w:t>
      </w:r>
      <w:r>
        <w:rPr>
          <w:b/>
        </w:rPr>
        <w:t>DOSCIENTOS VEINTICINCO 0</w:t>
      </w:r>
      <w:r w:rsidRPr="006B6B26">
        <w:rPr>
          <w:b/>
        </w:rPr>
        <w:t>0/100 DOLARES DE LOS E</w:t>
      </w:r>
      <w:r>
        <w:rPr>
          <w:b/>
        </w:rPr>
        <w:t>STADOS UNIDOS DE AMERICA ($225.00</w:t>
      </w:r>
      <w:r w:rsidRPr="006B6B26">
        <w:rPr>
          <w:b/>
        </w:rPr>
        <w:t>).-</w:t>
      </w:r>
      <w:r w:rsidRPr="006B6B26">
        <w:t xml:space="preserve"> Aplicando dicho gasto al código 51202 del Presupuesto Municipal vigente</w:t>
      </w:r>
    </w:p>
    <w:p w14:paraId="5711388D" w14:textId="0F258ED6" w:rsidR="00B5648F" w:rsidRDefault="00B5648F" w:rsidP="00B5648F">
      <w:pPr>
        <w:jc w:val="both"/>
      </w:pPr>
      <w:r w:rsidRPr="006B6B26">
        <w:t>Nómbrese en este mismo acto al señor:</w:t>
      </w:r>
      <w:r>
        <w:rPr>
          <w:b/>
        </w:rPr>
        <w:t xml:space="preserve"> NELSON ANTONIO MANCÍA AGUILAR</w:t>
      </w:r>
      <w:r w:rsidRPr="006B6B26">
        <w:t xml:space="preserve">, con DUI </w:t>
      </w:r>
      <w:proofErr w:type="gramStart"/>
      <w:r w:rsidRPr="006B6B26">
        <w:t>No.-</w:t>
      </w:r>
      <w:proofErr w:type="spellStart"/>
      <w:proofErr w:type="gramEnd"/>
      <w:r w:rsidR="00F601E8">
        <w:t>xxxxxxxxxx</w:t>
      </w:r>
      <w:proofErr w:type="spellEnd"/>
      <w:r w:rsidRPr="006B6B26">
        <w:t xml:space="preserve"> NIT No.-</w:t>
      </w:r>
      <w:proofErr w:type="spellStart"/>
      <w:r w:rsidR="00F601E8">
        <w:t>xxxxxxxxxxxxxxxx</w:t>
      </w:r>
      <w:proofErr w:type="spellEnd"/>
      <w:r>
        <w:t xml:space="preserve">; </w:t>
      </w:r>
      <w:r w:rsidRPr="006B6B26">
        <w:t>para que sustituya al señor</w:t>
      </w:r>
      <w:r>
        <w:rPr>
          <w:b/>
        </w:rPr>
        <w:t xml:space="preserve"> EZEQUIEL ANTONIO HIDALGO MARTÍNEZ</w:t>
      </w:r>
      <w:r w:rsidRPr="006B6B26">
        <w:rPr>
          <w:b/>
        </w:rPr>
        <w:t xml:space="preserve">; </w:t>
      </w:r>
      <w:r w:rsidRPr="006B6B26">
        <w:t xml:space="preserve">durante el tiempo en que esta última se encuentre de vacaciones; devengando la suma de </w:t>
      </w:r>
      <w:r>
        <w:rPr>
          <w:b/>
        </w:rPr>
        <w:t>DOSCIENTOS VEINTICINCO 0</w:t>
      </w:r>
      <w:r w:rsidRPr="006B6B26">
        <w:rPr>
          <w:b/>
        </w:rPr>
        <w:t>0/100 DOLARES DE LOS E</w:t>
      </w:r>
      <w:r>
        <w:rPr>
          <w:b/>
        </w:rPr>
        <w:t>STADOS UNIDOS DE AMERICA ($225.00</w:t>
      </w:r>
      <w:r w:rsidRPr="006B6B26">
        <w:rPr>
          <w:b/>
        </w:rPr>
        <w:t>).-</w:t>
      </w:r>
      <w:r w:rsidRPr="006B6B26">
        <w:t xml:space="preserve"> Aplicando dicho gasto al código 51202 del Presupuesto Municipal vigente</w:t>
      </w:r>
    </w:p>
    <w:p w14:paraId="4AB35190" w14:textId="770A9279" w:rsidR="00B5648F" w:rsidRPr="003B78FE" w:rsidRDefault="00B5648F" w:rsidP="00B5648F">
      <w:pPr>
        <w:jc w:val="both"/>
      </w:pPr>
      <w:r w:rsidRPr="006B6B26">
        <w:t>Nómbrese en este mismo acto al señor:</w:t>
      </w:r>
      <w:r>
        <w:rPr>
          <w:b/>
        </w:rPr>
        <w:t xml:space="preserve"> JOSÉ OSWALDO UMAÑA RAMÍREZ</w:t>
      </w:r>
      <w:r w:rsidRPr="006B6B26">
        <w:t xml:space="preserve">, con DUI </w:t>
      </w:r>
      <w:proofErr w:type="gramStart"/>
      <w:r w:rsidRPr="006B6B26">
        <w:t>No.-</w:t>
      </w:r>
      <w:proofErr w:type="spellStart"/>
      <w:proofErr w:type="gramEnd"/>
      <w:r w:rsidR="00F601E8">
        <w:t>xxxxxxxxxxx</w:t>
      </w:r>
      <w:proofErr w:type="spellEnd"/>
      <w:r w:rsidRPr="006B6B26">
        <w:t xml:space="preserve"> NIT No.-</w:t>
      </w:r>
      <w:proofErr w:type="spellStart"/>
      <w:r w:rsidR="00F601E8">
        <w:t>xxxxxxxxxxxxxxxx</w:t>
      </w:r>
      <w:proofErr w:type="spellEnd"/>
      <w:r>
        <w:t xml:space="preserve">; </w:t>
      </w:r>
      <w:r w:rsidRPr="006B6B26">
        <w:t>para que sustituya al señor</w:t>
      </w:r>
      <w:r>
        <w:rPr>
          <w:b/>
        </w:rPr>
        <w:t xml:space="preserve"> EDWIN ADIN RAMOS PORTILLO</w:t>
      </w:r>
      <w:r w:rsidRPr="006B6B26">
        <w:rPr>
          <w:b/>
        </w:rPr>
        <w:t xml:space="preserve">; </w:t>
      </w:r>
      <w:r w:rsidRPr="006B6B26">
        <w:t xml:space="preserve">durante el tiempo en que esta última se encuentre de vacaciones; devengando la suma de </w:t>
      </w:r>
      <w:r>
        <w:rPr>
          <w:b/>
        </w:rPr>
        <w:t>DOSCIENTOS 0</w:t>
      </w:r>
      <w:r w:rsidRPr="006B6B26">
        <w:rPr>
          <w:b/>
        </w:rPr>
        <w:t>0/100 DOLARES DE LOS E</w:t>
      </w:r>
      <w:r>
        <w:rPr>
          <w:b/>
        </w:rPr>
        <w:t>STADOS UNIDOS DE AMERICA ($200.00</w:t>
      </w:r>
      <w:r w:rsidRPr="006B6B26">
        <w:rPr>
          <w:b/>
        </w:rPr>
        <w:t>).-</w:t>
      </w:r>
      <w:r w:rsidRPr="006B6B26">
        <w:t xml:space="preserve"> Aplicando dicho gasto al código 51202 del Presupuesto Municipal vigente</w:t>
      </w:r>
    </w:p>
    <w:p w14:paraId="5C4CE112" w14:textId="6D204266" w:rsidR="00B5648F" w:rsidRDefault="00B5648F" w:rsidP="00B5648F">
      <w:pPr>
        <w:jc w:val="both"/>
      </w:pPr>
      <w:r w:rsidRPr="0015068F">
        <w:t>Nómbrese en este mismo acto al señor:</w:t>
      </w:r>
      <w:r w:rsidRPr="00521A43">
        <w:rPr>
          <w:b/>
        </w:rPr>
        <w:t xml:space="preserve"> </w:t>
      </w:r>
      <w:r>
        <w:rPr>
          <w:b/>
        </w:rPr>
        <w:t>GIOVANNI EDGARDO AZAMAS BATRES</w:t>
      </w:r>
      <w:r w:rsidRPr="0015068F">
        <w:t xml:space="preserve">, con DUI </w:t>
      </w:r>
      <w:proofErr w:type="gramStart"/>
      <w:r w:rsidRPr="0015068F">
        <w:t>No.-</w:t>
      </w:r>
      <w:proofErr w:type="spellStart"/>
      <w:proofErr w:type="gramEnd"/>
      <w:r w:rsidR="00F601E8">
        <w:t>xxxxxxxxxx</w:t>
      </w:r>
      <w:proofErr w:type="spellEnd"/>
      <w:r w:rsidRPr="0015068F">
        <w:t xml:space="preserve">  NIT No.-</w:t>
      </w:r>
      <w:proofErr w:type="spellStart"/>
      <w:r w:rsidR="00F601E8">
        <w:t>xxxxxxxxxxxxxxxxxxxxxx</w:t>
      </w:r>
      <w:proofErr w:type="spellEnd"/>
      <w:r w:rsidRPr="0015068F">
        <w:t>;  para que sustituya al señor</w:t>
      </w:r>
      <w:r w:rsidRPr="00521A43">
        <w:rPr>
          <w:b/>
        </w:rPr>
        <w:t xml:space="preserve"> </w:t>
      </w:r>
      <w:r>
        <w:rPr>
          <w:b/>
        </w:rPr>
        <w:t>JUAN JOSÉ CRUZ CARIAS</w:t>
      </w:r>
      <w:r w:rsidRPr="00521A43">
        <w:rPr>
          <w:b/>
        </w:rPr>
        <w:t xml:space="preserve">; </w:t>
      </w:r>
      <w:r w:rsidRPr="0015068F">
        <w:t xml:space="preserve">durante el tiempo en que esta última se encuentre de vacaciones; devengando la suma de </w:t>
      </w:r>
      <w:r w:rsidRPr="00521A43">
        <w:rPr>
          <w:b/>
        </w:rPr>
        <w:t xml:space="preserve">DOSCIENTOS </w:t>
      </w:r>
      <w:r>
        <w:rPr>
          <w:b/>
        </w:rPr>
        <w:t>0</w:t>
      </w:r>
      <w:r w:rsidRPr="00521A43">
        <w:rPr>
          <w:b/>
        </w:rPr>
        <w:t>0/100 DOLARES DE LOS E</w:t>
      </w:r>
      <w:r>
        <w:rPr>
          <w:b/>
        </w:rPr>
        <w:t>STADOS UNIDOS DE AMERICA ($200.0</w:t>
      </w:r>
      <w:r w:rsidRPr="00521A43">
        <w:rPr>
          <w:b/>
        </w:rPr>
        <w:t>0).-</w:t>
      </w:r>
      <w:r w:rsidRPr="0015068F">
        <w:t xml:space="preserve"> Aplicando dicho gasto al código 51202 del Presupuesto Municipal vigente.</w:t>
      </w:r>
    </w:p>
    <w:p w14:paraId="0C634EA0" w14:textId="1FFFD6E4" w:rsidR="00B5648F" w:rsidRDefault="00B5648F" w:rsidP="00B5648F">
      <w:pPr>
        <w:jc w:val="both"/>
      </w:pPr>
      <w:r w:rsidRPr="0015068F">
        <w:t>Nómbrese en este mismo acto al señor:</w:t>
      </w:r>
      <w:r w:rsidRPr="00521A43">
        <w:rPr>
          <w:b/>
        </w:rPr>
        <w:t xml:space="preserve"> </w:t>
      </w:r>
      <w:r>
        <w:rPr>
          <w:b/>
        </w:rPr>
        <w:t>CESAR EDUARDO CALDERÓN BARRIENTOS</w:t>
      </w:r>
      <w:r w:rsidRPr="0015068F">
        <w:t xml:space="preserve">, con DUI </w:t>
      </w:r>
      <w:proofErr w:type="gramStart"/>
      <w:r w:rsidRPr="0015068F">
        <w:t>No.-</w:t>
      </w:r>
      <w:proofErr w:type="spellStart"/>
      <w:proofErr w:type="gramEnd"/>
      <w:r w:rsidR="00F601E8">
        <w:t>xxxxxxxxxx</w:t>
      </w:r>
      <w:proofErr w:type="spellEnd"/>
      <w:r w:rsidRPr="0015068F">
        <w:t xml:space="preserve">  NIT </w:t>
      </w:r>
      <w:proofErr w:type="spellStart"/>
      <w:r w:rsidRPr="0015068F">
        <w:t>No.</w:t>
      </w:r>
      <w:r w:rsidR="00F601E8">
        <w:t>xxxxxxxxxxxxx</w:t>
      </w:r>
      <w:proofErr w:type="spellEnd"/>
      <w:r w:rsidRPr="0015068F">
        <w:t>;  para que sustituya al señor</w:t>
      </w:r>
      <w:r w:rsidRPr="00521A43">
        <w:rPr>
          <w:b/>
        </w:rPr>
        <w:t xml:space="preserve"> </w:t>
      </w:r>
      <w:r>
        <w:rPr>
          <w:b/>
        </w:rPr>
        <w:t>JOSÉ RICARDO DOMÍNGUEZ</w:t>
      </w:r>
      <w:r w:rsidRPr="00521A43">
        <w:rPr>
          <w:b/>
        </w:rPr>
        <w:t xml:space="preserve">; </w:t>
      </w:r>
      <w:r w:rsidRPr="0015068F">
        <w:t xml:space="preserve">durante el tiempo en que esta última se encuentre de vacaciones; devengando la suma de </w:t>
      </w:r>
      <w:r>
        <w:rPr>
          <w:b/>
        </w:rPr>
        <w:t>CIENTO OCHENTA Y SIETE 5</w:t>
      </w:r>
      <w:r w:rsidRPr="00521A43">
        <w:rPr>
          <w:b/>
        </w:rPr>
        <w:t>0/100 DOLARES DE LOS E</w:t>
      </w:r>
      <w:r>
        <w:rPr>
          <w:b/>
        </w:rPr>
        <w:t>STADOS UNIDOS DE AMERICA ($187.5</w:t>
      </w:r>
      <w:r w:rsidRPr="00521A43">
        <w:rPr>
          <w:b/>
        </w:rPr>
        <w:t>0).-</w:t>
      </w:r>
      <w:r w:rsidRPr="0015068F">
        <w:t xml:space="preserve"> Aplicando dicho gasto al código 51202 del Presupuesto Municipal vigente.</w:t>
      </w:r>
    </w:p>
    <w:p w14:paraId="58CC16DB" w14:textId="77777777" w:rsidR="00B5648F" w:rsidRDefault="00B5648F" w:rsidP="00B5648F">
      <w:pPr>
        <w:jc w:val="both"/>
      </w:pPr>
    </w:p>
    <w:p w14:paraId="2895BB62" w14:textId="77777777" w:rsidR="00B5648F" w:rsidRPr="002A5C07" w:rsidRDefault="00B5648F" w:rsidP="00B5648F">
      <w:pPr>
        <w:pStyle w:val="Prrafodelista"/>
        <w:numPr>
          <w:ilvl w:val="0"/>
          <w:numId w:val="62"/>
        </w:numPr>
        <w:spacing w:after="0" w:line="240" w:lineRule="auto"/>
        <w:jc w:val="both"/>
        <w:rPr>
          <w:b/>
        </w:rPr>
      </w:pPr>
      <w:r w:rsidRPr="0015068F">
        <w:t xml:space="preserve">Conceder quince días de vacaciones durante el período comprendido del </w:t>
      </w:r>
      <w:r>
        <w:rPr>
          <w:b/>
        </w:rPr>
        <w:t xml:space="preserve">16 de </w:t>
      </w:r>
      <w:proofErr w:type="gramStart"/>
      <w:r>
        <w:rPr>
          <w:b/>
        </w:rPr>
        <w:t>Febrero</w:t>
      </w:r>
      <w:proofErr w:type="gramEnd"/>
      <w:r>
        <w:rPr>
          <w:b/>
        </w:rPr>
        <w:t xml:space="preserve"> al 02 de Marzo de</w:t>
      </w:r>
      <w:r w:rsidRPr="002A5C07">
        <w:rPr>
          <w:b/>
        </w:rPr>
        <w:t xml:space="preserve"> 2021</w:t>
      </w:r>
      <w:r w:rsidRPr="0015068F">
        <w:t>, cancelándosele el salario base más el 30% de su sueldo a los siguientes empleados:</w:t>
      </w:r>
    </w:p>
    <w:p w14:paraId="134260B1" w14:textId="77777777" w:rsidR="00B5648F" w:rsidRPr="009D4A4C" w:rsidRDefault="00B5648F" w:rsidP="00B5648F">
      <w:pPr>
        <w:ind w:left="720"/>
        <w:contextualSpacing/>
        <w:jc w:val="both"/>
        <w:rPr>
          <w:b/>
        </w:rPr>
      </w:pPr>
    </w:p>
    <w:p w14:paraId="748421B7" w14:textId="77777777" w:rsidR="00B5648F" w:rsidRDefault="00B5648F" w:rsidP="00B5648F">
      <w:pPr>
        <w:jc w:val="both"/>
      </w:pPr>
    </w:p>
    <w:p w14:paraId="0C0E6B42" w14:textId="77777777" w:rsidR="00B5648F" w:rsidRDefault="00B5648F" w:rsidP="00B5648F">
      <w:pPr>
        <w:jc w:val="both"/>
      </w:pPr>
      <w:r w:rsidRPr="00F937AD">
        <w:rPr>
          <w:noProof/>
          <w:lang w:eastAsia="es-SV"/>
        </w:rPr>
        <w:drawing>
          <wp:inline distT="0" distB="0" distL="0" distR="0" wp14:anchorId="48A89A88" wp14:editId="073D40A8">
            <wp:extent cx="5612130" cy="3977151"/>
            <wp:effectExtent l="0" t="0" r="7620"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3977151"/>
                    </a:xfrm>
                    <a:prstGeom prst="rect">
                      <a:avLst/>
                    </a:prstGeom>
                    <a:noFill/>
                    <a:ln>
                      <a:noFill/>
                    </a:ln>
                  </pic:spPr>
                </pic:pic>
              </a:graphicData>
            </a:graphic>
          </wp:inline>
        </w:drawing>
      </w:r>
    </w:p>
    <w:p w14:paraId="20358D88" w14:textId="77777777" w:rsidR="00B5648F" w:rsidRDefault="00B5648F" w:rsidP="00B5648F">
      <w:pPr>
        <w:jc w:val="both"/>
        <w:rPr>
          <w:sz w:val="22"/>
        </w:rPr>
      </w:pPr>
    </w:p>
    <w:p w14:paraId="418369FB" w14:textId="773F7824" w:rsidR="00B5648F" w:rsidRDefault="00B5648F" w:rsidP="00B5648F">
      <w:pPr>
        <w:jc w:val="both"/>
      </w:pPr>
      <w:r w:rsidRPr="006B6B26">
        <w:t>Nómbrese en este mismo acto al señor:</w:t>
      </w:r>
      <w:r>
        <w:rPr>
          <w:b/>
        </w:rPr>
        <w:t xml:space="preserve"> RONALD ORLANDO VELÁSQUEZ GONZÁLEZ</w:t>
      </w:r>
      <w:r w:rsidRPr="006B6B26">
        <w:t xml:space="preserve">, con DUI </w:t>
      </w:r>
      <w:proofErr w:type="gramStart"/>
      <w:r w:rsidRPr="006B6B26">
        <w:t>No.-</w:t>
      </w:r>
      <w:proofErr w:type="spellStart"/>
      <w:proofErr w:type="gramEnd"/>
      <w:r w:rsidR="00F601E8">
        <w:t>xxxxxxxxxxx</w:t>
      </w:r>
      <w:proofErr w:type="spellEnd"/>
      <w:r w:rsidR="00F601E8">
        <w:t xml:space="preserve"> y </w:t>
      </w:r>
      <w:r w:rsidRPr="006B6B26">
        <w:t>NIT No.-</w:t>
      </w:r>
      <w:proofErr w:type="spellStart"/>
      <w:r w:rsidR="00F601E8">
        <w:t>xxxxxxxxxxxxxxxx</w:t>
      </w:r>
      <w:proofErr w:type="spellEnd"/>
      <w:r>
        <w:t xml:space="preserve">; </w:t>
      </w:r>
      <w:r w:rsidRPr="006B6B26">
        <w:t>para que sustituya al señor</w:t>
      </w:r>
      <w:r>
        <w:rPr>
          <w:b/>
        </w:rPr>
        <w:t xml:space="preserve"> OSMIN ALBERTO AGUILAR RIVAS</w:t>
      </w:r>
      <w:r w:rsidRPr="006B6B26">
        <w:rPr>
          <w:b/>
        </w:rPr>
        <w:t xml:space="preserve">; </w:t>
      </w:r>
      <w:r w:rsidRPr="006B6B26">
        <w:t xml:space="preserve">durante el tiempo en que esta última se encuentre de vacaciones; devengando la suma de </w:t>
      </w:r>
      <w:r>
        <w:rPr>
          <w:b/>
        </w:rPr>
        <w:t>DOSCIENTOS 0</w:t>
      </w:r>
      <w:r w:rsidRPr="006B6B26">
        <w:rPr>
          <w:b/>
        </w:rPr>
        <w:t>0/100 DOLARES DE LOS E</w:t>
      </w:r>
      <w:r>
        <w:rPr>
          <w:b/>
        </w:rPr>
        <w:t>STADOS UNIDOS DE AMERICA ($200.00</w:t>
      </w:r>
      <w:r w:rsidRPr="006B6B26">
        <w:rPr>
          <w:b/>
        </w:rPr>
        <w:t>).-</w:t>
      </w:r>
      <w:r w:rsidRPr="006B6B26">
        <w:t xml:space="preserve"> Aplicando dicho gasto al código 51202 del Presupuesto Municipal vigente</w:t>
      </w:r>
    </w:p>
    <w:p w14:paraId="69859846" w14:textId="29E50FA1" w:rsidR="00B5648F" w:rsidRDefault="00B5648F" w:rsidP="00B5648F">
      <w:pPr>
        <w:jc w:val="both"/>
      </w:pPr>
      <w:r w:rsidRPr="006B6B26">
        <w:t>Nómbrese en este mismo acto al señor:</w:t>
      </w:r>
      <w:r>
        <w:rPr>
          <w:b/>
        </w:rPr>
        <w:t xml:space="preserve"> NELSON ANTONIO MANCÍA AGUILAR</w:t>
      </w:r>
      <w:r w:rsidRPr="006B6B26">
        <w:t xml:space="preserve">, con DUI </w:t>
      </w:r>
      <w:proofErr w:type="gramStart"/>
      <w:r w:rsidRPr="006B6B26">
        <w:t>No.-</w:t>
      </w:r>
      <w:proofErr w:type="spellStart"/>
      <w:proofErr w:type="gramEnd"/>
      <w:r w:rsidR="00F601E8">
        <w:t>xxxxxxxxx</w:t>
      </w:r>
      <w:proofErr w:type="spellEnd"/>
      <w:r w:rsidRPr="006B6B26">
        <w:t xml:space="preserve"> NIT No.-</w:t>
      </w:r>
      <w:proofErr w:type="spellStart"/>
      <w:r w:rsidR="00F601E8">
        <w:t>xxxxxxxxxxxxxxxx</w:t>
      </w:r>
      <w:proofErr w:type="spellEnd"/>
      <w:r>
        <w:t xml:space="preserve">; </w:t>
      </w:r>
      <w:r w:rsidRPr="006B6B26">
        <w:t>para que sustituya al señor</w:t>
      </w:r>
      <w:r>
        <w:rPr>
          <w:b/>
        </w:rPr>
        <w:t xml:space="preserve"> JOSÉ BLADIMIR MACALL RAMÍREZ</w:t>
      </w:r>
      <w:r w:rsidRPr="006B6B26">
        <w:rPr>
          <w:b/>
        </w:rPr>
        <w:t xml:space="preserve">; </w:t>
      </w:r>
      <w:r w:rsidRPr="006B6B26">
        <w:t xml:space="preserve">durante el tiempo en que esta última se encuentre de vacaciones; devengando la suma de </w:t>
      </w:r>
      <w:r>
        <w:rPr>
          <w:b/>
        </w:rPr>
        <w:t>DOSCIENTOS 00</w:t>
      </w:r>
      <w:r w:rsidRPr="006B6B26">
        <w:rPr>
          <w:b/>
        </w:rPr>
        <w:t>/100 DOLARES DE LOS E</w:t>
      </w:r>
      <w:r>
        <w:rPr>
          <w:b/>
        </w:rPr>
        <w:t>STADOS UNIDOS DE AMERICA ($200.00</w:t>
      </w:r>
      <w:r w:rsidRPr="006B6B26">
        <w:rPr>
          <w:b/>
        </w:rPr>
        <w:t>).-</w:t>
      </w:r>
      <w:r w:rsidRPr="006B6B26">
        <w:t xml:space="preserve"> Aplicando dicho gasto al código 51202 del Presupuesto Municipal vigente</w:t>
      </w:r>
    </w:p>
    <w:p w14:paraId="452FAA51" w14:textId="3AE2CB3B" w:rsidR="00B5648F" w:rsidRDefault="00B5648F" w:rsidP="00B5648F">
      <w:pPr>
        <w:jc w:val="both"/>
      </w:pPr>
      <w:r w:rsidRPr="006B6B26">
        <w:t>Nómbrese en este mismo acto al señor:</w:t>
      </w:r>
      <w:r>
        <w:rPr>
          <w:b/>
        </w:rPr>
        <w:t xml:space="preserve"> CARLOS ANTONIO RAMOS VANEGAS</w:t>
      </w:r>
      <w:r w:rsidRPr="006B6B26">
        <w:t xml:space="preserve">, con DUI </w:t>
      </w:r>
      <w:proofErr w:type="gramStart"/>
      <w:r w:rsidRPr="006B6B26">
        <w:t>No.-</w:t>
      </w:r>
      <w:proofErr w:type="spellStart"/>
      <w:proofErr w:type="gramEnd"/>
      <w:r w:rsidR="00F601E8">
        <w:t>xxxxxxxxxx</w:t>
      </w:r>
      <w:proofErr w:type="spellEnd"/>
      <w:r w:rsidRPr="006B6B26">
        <w:t xml:space="preserve"> NIT No.-</w:t>
      </w:r>
      <w:proofErr w:type="spellStart"/>
      <w:r w:rsidR="00F601E8">
        <w:t>xxxxxxxxxxxxxxxxx</w:t>
      </w:r>
      <w:proofErr w:type="spellEnd"/>
      <w:r>
        <w:t xml:space="preserve">; </w:t>
      </w:r>
      <w:r w:rsidRPr="006B6B26">
        <w:t>para que sustituya al señor</w:t>
      </w:r>
      <w:r>
        <w:rPr>
          <w:b/>
        </w:rPr>
        <w:t xml:space="preserve"> GONZALO ALVARENGA</w:t>
      </w:r>
      <w:r w:rsidRPr="006B6B26">
        <w:rPr>
          <w:b/>
        </w:rPr>
        <w:t xml:space="preserve">; </w:t>
      </w:r>
      <w:r w:rsidRPr="006B6B26">
        <w:t xml:space="preserve">durante el tiempo en que esta última se encuentre de vacaciones; devengando la suma de </w:t>
      </w:r>
      <w:r>
        <w:rPr>
          <w:b/>
        </w:rPr>
        <w:t>TRESCIENTOS SETENTA Y CINCO 0</w:t>
      </w:r>
      <w:r w:rsidRPr="006B6B26">
        <w:rPr>
          <w:b/>
        </w:rPr>
        <w:t>0/100 DOLARES DE LOS E</w:t>
      </w:r>
      <w:r>
        <w:rPr>
          <w:b/>
        </w:rPr>
        <w:t>STADOS UNIDOS DE AMERICA ($375.00</w:t>
      </w:r>
      <w:r w:rsidRPr="006B6B26">
        <w:rPr>
          <w:b/>
        </w:rPr>
        <w:t>).-</w:t>
      </w:r>
      <w:r w:rsidRPr="006B6B26">
        <w:t xml:space="preserve"> Aplicando dicho gasto al código 51202 del Presupuesto Municipal vigente</w:t>
      </w:r>
    </w:p>
    <w:p w14:paraId="50A5CD0D" w14:textId="7754FAAE" w:rsidR="00B5648F" w:rsidRDefault="00B5648F" w:rsidP="00B5648F">
      <w:pPr>
        <w:jc w:val="both"/>
      </w:pPr>
      <w:r w:rsidRPr="006B6B26">
        <w:t>Nómbrese en este mismo acto al señor:</w:t>
      </w:r>
      <w:r>
        <w:rPr>
          <w:b/>
        </w:rPr>
        <w:t xml:space="preserve"> ISMAEL AGUILAR HERNÁNDEZ</w:t>
      </w:r>
      <w:r w:rsidRPr="006B6B26">
        <w:t xml:space="preserve">, con DUI </w:t>
      </w:r>
      <w:proofErr w:type="gramStart"/>
      <w:r w:rsidRPr="006B6B26">
        <w:t>No.-</w:t>
      </w:r>
      <w:proofErr w:type="spellStart"/>
      <w:proofErr w:type="gramEnd"/>
      <w:r w:rsidR="00F601E8">
        <w:t>xxxxxxxxxxx</w:t>
      </w:r>
      <w:proofErr w:type="spellEnd"/>
      <w:r w:rsidRPr="006B6B26">
        <w:t xml:space="preserve"> NIT No.-</w:t>
      </w:r>
      <w:proofErr w:type="spellStart"/>
      <w:r w:rsidR="00F601E8">
        <w:t>xxxxxxxxxxxxxxxxx</w:t>
      </w:r>
      <w:proofErr w:type="spellEnd"/>
      <w:r>
        <w:t xml:space="preserve">; </w:t>
      </w:r>
      <w:r w:rsidRPr="006B6B26">
        <w:t>para que sustituya al señor</w:t>
      </w:r>
      <w:r>
        <w:rPr>
          <w:b/>
        </w:rPr>
        <w:t xml:space="preserve"> DIMAS ENRIQUE PÉREZ POSADA</w:t>
      </w:r>
      <w:r w:rsidRPr="006B6B26">
        <w:rPr>
          <w:b/>
        </w:rPr>
        <w:t xml:space="preserve">; </w:t>
      </w:r>
      <w:r w:rsidRPr="006B6B26">
        <w:t xml:space="preserve">durante el tiempo en que esta última se encuentre de </w:t>
      </w:r>
      <w:r w:rsidRPr="006B6B26">
        <w:lastRenderedPageBreak/>
        <w:t xml:space="preserve">vacaciones; devengando la suma de </w:t>
      </w:r>
      <w:r>
        <w:rPr>
          <w:b/>
        </w:rPr>
        <w:t>DOSCIENTOS 0</w:t>
      </w:r>
      <w:r w:rsidRPr="006B6B26">
        <w:rPr>
          <w:b/>
        </w:rPr>
        <w:t>0/100 DOLARES DE LOS E</w:t>
      </w:r>
      <w:r>
        <w:rPr>
          <w:b/>
        </w:rPr>
        <w:t>STADOS UNIDOS DE AMERICA ($200.00</w:t>
      </w:r>
      <w:r w:rsidRPr="006B6B26">
        <w:rPr>
          <w:b/>
        </w:rPr>
        <w:t>).-</w:t>
      </w:r>
      <w:r w:rsidRPr="006B6B26">
        <w:t xml:space="preserve"> Aplicando dicho gasto al código 51202 del Presupuesto Municipal vigente</w:t>
      </w:r>
    </w:p>
    <w:p w14:paraId="03B84D95" w14:textId="393409F1" w:rsidR="00B5648F" w:rsidRDefault="00B5648F" w:rsidP="00B5648F">
      <w:pPr>
        <w:jc w:val="both"/>
      </w:pPr>
      <w:r w:rsidRPr="006B6B26">
        <w:t>Nómbrese en este mismo acto al señor:</w:t>
      </w:r>
      <w:r>
        <w:rPr>
          <w:b/>
        </w:rPr>
        <w:t xml:space="preserve"> CESAR EDUARDO CALDERÓN BARRIENTOS</w:t>
      </w:r>
      <w:r w:rsidRPr="006B6B26">
        <w:t xml:space="preserve">, con DUI </w:t>
      </w:r>
      <w:proofErr w:type="gramStart"/>
      <w:r w:rsidRPr="006B6B26">
        <w:t>No.-</w:t>
      </w:r>
      <w:proofErr w:type="spellStart"/>
      <w:proofErr w:type="gramEnd"/>
      <w:r w:rsidR="00F601E8">
        <w:t>xxxxxxxxxx</w:t>
      </w:r>
      <w:proofErr w:type="spellEnd"/>
      <w:r w:rsidRPr="006B6B26">
        <w:t xml:space="preserve"> NIT No.-</w:t>
      </w:r>
      <w:proofErr w:type="spellStart"/>
      <w:r w:rsidR="00F601E8">
        <w:t>xxxxxxxxxxxxxxxxx</w:t>
      </w:r>
      <w:proofErr w:type="spellEnd"/>
      <w:r>
        <w:t xml:space="preserve">; </w:t>
      </w:r>
      <w:r w:rsidRPr="006B6B26">
        <w:t>para que sustituya al señor</w:t>
      </w:r>
      <w:r>
        <w:rPr>
          <w:b/>
        </w:rPr>
        <w:t xml:space="preserve"> PEDRO ANTONIO GUERRA ROSALES</w:t>
      </w:r>
      <w:r w:rsidRPr="006B6B26">
        <w:rPr>
          <w:b/>
        </w:rPr>
        <w:t xml:space="preserve">; </w:t>
      </w:r>
      <w:r w:rsidRPr="006B6B26">
        <w:t xml:space="preserve">durante el tiempo en que esta última se encuentre de vacaciones; devengando la suma de </w:t>
      </w:r>
      <w:r>
        <w:rPr>
          <w:b/>
        </w:rPr>
        <w:t>CIENTO OCHENTA Y SIETE 5</w:t>
      </w:r>
      <w:r w:rsidRPr="006B6B26">
        <w:rPr>
          <w:b/>
        </w:rPr>
        <w:t>0/100 DOLARES DE LOS E</w:t>
      </w:r>
      <w:r>
        <w:rPr>
          <w:b/>
        </w:rPr>
        <w:t>STADOS UNIDOS DE AMERICA ($187.50</w:t>
      </w:r>
      <w:r w:rsidRPr="006B6B26">
        <w:rPr>
          <w:b/>
        </w:rPr>
        <w:t>).-</w:t>
      </w:r>
      <w:r w:rsidRPr="006B6B26">
        <w:t xml:space="preserve"> Aplicando dicho gasto al código 51202 del Presupuesto Municipal vigente</w:t>
      </w:r>
    </w:p>
    <w:p w14:paraId="50850925" w14:textId="79646BF9" w:rsidR="00B5648F" w:rsidRDefault="00B5648F" w:rsidP="00B5648F">
      <w:pPr>
        <w:jc w:val="both"/>
      </w:pPr>
      <w:r w:rsidRPr="006B6B26">
        <w:t>Nómbrese en este mismo acto al señor:</w:t>
      </w:r>
      <w:r>
        <w:rPr>
          <w:b/>
        </w:rPr>
        <w:t xml:space="preserve"> MANUEL SANTOS AGUILAR</w:t>
      </w:r>
      <w:r w:rsidRPr="006B6B26">
        <w:t xml:space="preserve">, con DUI </w:t>
      </w:r>
      <w:proofErr w:type="gramStart"/>
      <w:r w:rsidRPr="006B6B26">
        <w:t>No.-</w:t>
      </w:r>
      <w:proofErr w:type="spellStart"/>
      <w:proofErr w:type="gramEnd"/>
      <w:r w:rsidR="00F601E8">
        <w:t>xxxxxxxxxx</w:t>
      </w:r>
      <w:proofErr w:type="spellEnd"/>
      <w:r w:rsidRPr="006B6B26">
        <w:t xml:space="preserve"> NIT No.-</w:t>
      </w:r>
      <w:proofErr w:type="spellStart"/>
      <w:r w:rsidR="00F601E8">
        <w:t>xxxxxxxxxxxxxx</w:t>
      </w:r>
      <w:proofErr w:type="spellEnd"/>
      <w:r>
        <w:t xml:space="preserve">; </w:t>
      </w:r>
      <w:r w:rsidRPr="006B6B26">
        <w:t>para que sustituya al señor</w:t>
      </w:r>
      <w:r>
        <w:rPr>
          <w:b/>
        </w:rPr>
        <w:t xml:space="preserve"> JORGE ARMANDO QUILES MOLINA</w:t>
      </w:r>
      <w:r w:rsidRPr="006B6B26">
        <w:rPr>
          <w:b/>
        </w:rPr>
        <w:t xml:space="preserve">; </w:t>
      </w:r>
      <w:r w:rsidRPr="006B6B26">
        <w:t xml:space="preserve">durante el tiempo en que esta última se encuentre de vacaciones; devengando la suma de </w:t>
      </w:r>
      <w:r>
        <w:rPr>
          <w:b/>
        </w:rPr>
        <w:t>DOSCIENTOS TREINTA Y DOS 5</w:t>
      </w:r>
      <w:r w:rsidRPr="006B6B26">
        <w:rPr>
          <w:b/>
        </w:rPr>
        <w:t>0/100 DOLARES DE LOS E</w:t>
      </w:r>
      <w:r>
        <w:rPr>
          <w:b/>
        </w:rPr>
        <w:t>STADOS UNIDOS DE AMERICA ($232.50</w:t>
      </w:r>
      <w:r w:rsidRPr="006B6B26">
        <w:rPr>
          <w:b/>
        </w:rPr>
        <w:t>).-</w:t>
      </w:r>
      <w:r w:rsidRPr="006B6B26">
        <w:t xml:space="preserve"> Aplicando dicho gasto al código 51202 del Presupuesto Municipal vigente</w:t>
      </w:r>
    </w:p>
    <w:p w14:paraId="1ABCBD3D" w14:textId="319DA727" w:rsidR="00B5648F" w:rsidRPr="00054F41" w:rsidRDefault="00B5648F" w:rsidP="00B5648F">
      <w:pPr>
        <w:jc w:val="both"/>
      </w:pPr>
      <w:r w:rsidRPr="0015068F">
        <w:t>Nómbrese en este mismo acto al señor:</w:t>
      </w:r>
      <w:r w:rsidRPr="0015068F">
        <w:rPr>
          <w:b/>
        </w:rPr>
        <w:t xml:space="preserve"> </w:t>
      </w:r>
      <w:r>
        <w:rPr>
          <w:b/>
        </w:rPr>
        <w:t>EDICCIO ANTONIO FIGUEROA LÓPEZ</w:t>
      </w:r>
      <w:r w:rsidRPr="0015068F">
        <w:t xml:space="preserve">, con DUI </w:t>
      </w:r>
      <w:proofErr w:type="gramStart"/>
      <w:r w:rsidRPr="0015068F">
        <w:t>No.-</w:t>
      </w:r>
      <w:proofErr w:type="spellStart"/>
      <w:proofErr w:type="gramEnd"/>
      <w:r w:rsidR="00F601E8">
        <w:t>xxxxxxxxxx</w:t>
      </w:r>
      <w:proofErr w:type="spellEnd"/>
      <w:r w:rsidRPr="0015068F">
        <w:t xml:space="preserve">  NIT No.-</w:t>
      </w:r>
      <w:proofErr w:type="spellStart"/>
      <w:r w:rsidR="00F601E8">
        <w:t>xxxxxxxxxxxxxxxxxxxx</w:t>
      </w:r>
      <w:proofErr w:type="spellEnd"/>
      <w:r w:rsidRPr="0015068F">
        <w:t>;  para que sustituya al señor</w:t>
      </w:r>
      <w:r>
        <w:rPr>
          <w:b/>
        </w:rPr>
        <w:t xml:space="preserve"> HUMBERTO PAEZ</w:t>
      </w:r>
      <w:r w:rsidRPr="0015068F">
        <w:rPr>
          <w:b/>
        </w:rPr>
        <w:t xml:space="preserve">; </w:t>
      </w:r>
      <w:r w:rsidRPr="0015068F">
        <w:t xml:space="preserve">durante el tiempo en que esta última se encuentre de vacaciones; devengando la suma de </w:t>
      </w:r>
      <w:r>
        <w:rPr>
          <w:b/>
        </w:rPr>
        <w:t>CIENTO OCHENTA Y SIETE 50</w:t>
      </w:r>
      <w:r w:rsidRPr="0015068F">
        <w:rPr>
          <w:b/>
        </w:rPr>
        <w:t>/100 DOLARES DE LOS E</w:t>
      </w:r>
      <w:r>
        <w:rPr>
          <w:b/>
        </w:rPr>
        <w:t>STADOS UNIDOS DE AMERICA ($187.50</w:t>
      </w:r>
      <w:r w:rsidRPr="0015068F">
        <w:rPr>
          <w:b/>
        </w:rPr>
        <w:t>).-</w:t>
      </w:r>
      <w:r w:rsidRPr="0015068F">
        <w:t xml:space="preserve"> Aplicando dicho gasto al código 51202 del Presupuesto Municipal vigente.</w:t>
      </w:r>
    </w:p>
    <w:p w14:paraId="55B49D1C" w14:textId="32CBCC25" w:rsidR="00B5648F" w:rsidRPr="00D879FA" w:rsidRDefault="00B5648F" w:rsidP="00B5648F">
      <w:pPr>
        <w:jc w:val="both"/>
      </w:pPr>
      <w:r w:rsidRPr="0015068F">
        <w:t>Nómbrese en este mismo acto a</w:t>
      </w:r>
      <w:r>
        <w:t xml:space="preserve"> </w:t>
      </w:r>
      <w:r w:rsidRPr="0015068F">
        <w:t>l</w:t>
      </w:r>
      <w:r>
        <w:t>a</w:t>
      </w:r>
      <w:r w:rsidRPr="0015068F">
        <w:t xml:space="preserve"> señor</w:t>
      </w:r>
      <w:r>
        <w:t>ita</w:t>
      </w:r>
      <w:r w:rsidRPr="0015068F">
        <w:t>:</w:t>
      </w:r>
      <w:r w:rsidRPr="0015068F">
        <w:rPr>
          <w:b/>
        </w:rPr>
        <w:t xml:space="preserve"> </w:t>
      </w:r>
      <w:r>
        <w:rPr>
          <w:b/>
        </w:rPr>
        <w:t>ERIKA ESMERALDA CAMPOS MATA</w:t>
      </w:r>
      <w:r w:rsidRPr="0015068F">
        <w:t xml:space="preserve">, con DUI </w:t>
      </w:r>
      <w:proofErr w:type="gramStart"/>
      <w:r w:rsidRPr="0015068F">
        <w:t>No.-</w:t>
      </w:r>
      <w:proofErr w:type="spellStart"/>
      <w:proofErr w:type="gramEnd"/>
      <w:r w:rsidR="00F601E8">
        <w:t>xxxxxxxxxxx</w:t>
      </w:r>
      <w:proofErr w:type="spellEnd"/>
      <w:r w:rsidRPr="0015068F">
        <w:t xml:space="preserve">  NIT No.-</w:t>
      </w:r>
      <w:proofErr w:type="spellStart"/>
      <w:r w:rsidR="00F601E8">
        <w:t>xxxxxxxxxxxxxxxxxx</w:t>
      </w:r>
      <w:proofErr w:type="spellEnd"/>
      <w:r w:rsidRPr="0015068F">
        <w:t>;  para que sustituya a</w:t>
      </w:r>
      <w:r>
        <w:t xml:space="preserve"> </w:t>
      </w:r>
      <w:r w:rsidRPr="0015068F">
        <w:t>l</w:t>
      </w:r>
      <w:r>
        <w:t>a</w:t>
      </w:r>
      <w:r w:rsidRPr="0015068F">
        <w:t xml:space="preserve"> señor</w:t>
      </w:r>
      <w:r>
        <w:t>a</w:t>
      </w:r>
      <w:r>
        <w:rPr>
          <w:b/>
        </w:rPr>
        <w:t xml:space="preserve"> MARÍA HERLINDA FIGUEROA DE ALDANA</w:t>
      </w:r>
      <w:r w:rsidRPr="0015068F">
        <w:rPr>
          <w:b/>
        </w:rPr>
        <w:t xml:space="preserve">; </w:t>
      </w:r>
      <w:r w:rsidRPr="0015068F">
        <w:t xml:space="preserve">durante el tiempo en que esta última se encuentre de vacaciones; devengando la suma de </w:t>
      </w:r>
      <w:r>
        <w:rPr>
          <w:b/>
        </w:rPr>
        <w:t>CIENTO OCHENTA Y SIETE 50</w:t>
      </w:r>
      <w:r w:rsidRPr="0015068F">
        <w:rPr>
          <w:b/>
        </w:rPr>
        <w:t>/100 DOLARES DE LOS E</w:t>
      </w:r>
      <w:r>
        <w:rPr>
          <w:b/>
        </w:rPr>
        <w:t>STADOS UNIDOS DE AMERICA ($187.50</w:t>
      </w:r>
      <w:r w:rsidRPr="0015068F">
        <w:rPr>
          <w:b/>
        </w:rPr>
        <w:t>).-</w:t>
      </w:r>
      <w:r w:rsidRPr="0015068F">
        <w:t xml:space="preserve"> Aplicando dicho gasto al código 51202 del Presupuesto Municipal vigente.</w:t>
      </w:r>
    </w:p>
    <w:p w14:paraId="0CFC0DBF" w14:textId="15137EE7" w:rsidR="00B5648F" w:rsidRPr="00054F41" w:rsidRDefault="00B5648F" w:rsidP="00B5648F">
      <w:pPr>
        <w:jc w:val="both"/>
      </w:pPr>
      <w:r w:rsidRPr="0015068F">
        <w:t>Nómbrese en este mismo acto a</w:t>
      </w:r>
      <w:r>
        <w:t xml:space="preserve"> </w:t>
      </w:r>
      <w:r w:rsidRPr="0015068F">
        <w:t>l</w:t>
      </w:r>
      <w:r>
        <w:t>a</w:t>
      </w:r>
      <w:r w:rsidRPr="0015068F">
        <w:t xml:space="preserve"> señor</w:t>
      </w:r>
      <w:r>
        <w:t>ita</w:t>
      </w:r>
      <w:r w:rsidRPr="0015068F">
        <w:t>:</w:t>
      </w:r>
      <w:r w:rsidRPr="0015068F">
        <w:rPr>
          <w:b/>
        </w:rPr>
        <w:t xml:space="preserve"> </w:t>
      </w:r>
      <w:r>
        <w:rPr>
          <w:b/>
        </w:rPr>
        <w:t>ERIKA MARILÚ GONZÁLEZ GIL</w:t>
      </w:r>
      <w:r w:rsidRPr="0015068F">
        <w:t xml:space="preserve">, con DUI </w:t>
      </w:r>
      <w:proofErr w:type="gramStart"/>
      <w:r w:rsidRPr="0015068F">
        <w:t>No.-</w:t>
      </w:r>
      <w:proofErr w:type="spellStart"/>
      <w:proofErr w:type="gramEnd"/>
      <w:r w:rsidR="00F601E8">
        <w:t>xxxxxxxxxxxxx</w:t>
      </w:r>
      <w:proofErr w:type="spellEnd"/>
      <w:r w:rsidRPr="0015068F">
        <w:t xml:space="preserve">  NIT No.-</w:t>
      </w:r>
      <w:proofErr w:type="spellStart"/>
      <w:r w:rsidR="00F601E8">
        <w:t>xxxxxxxxxxxxxxxxxx</w:t>
      </w:r>
      <w:proofErr w:type="spellEnd"/>
      <w:r w:rsidRPr="0015068F">
        <w:t>;  para que sustituya al señor</w:t>
      </w:r>
      <w:r>
        <w:rPr>
          <w:b/>
        </w:rPr>
        <w:t xml:space="preserve"> JOSÉ ANTONIO DÍAZ MENDOZA</w:t>
      </w:r>
      <w:r w:rsidRPr="0015068F">
        <w:rPr>
          <w:b/>
        </w:rPr>
        <w:t xml:space="preserve">; </w:t>
      </w:r>
      <w:r w:rsidRPr="0015068F">
        <w:t xml:space="preserve">durante el tiempo en que esta última se encuentre de vacaciones; devengando la suma de </w:t>
      </w:r>
      <w:r>
        <w:rPr>
          <w:b/>
        </w:rPr>
        <w:t>CIENTO OCHENTA Y SIETE 50</w:t>
      </w:r>
      <w:r w:rsidRPr="0015068F">
        <w:rPr>
          <w:b/>
        </w:rPr>
        <w:t>/100 DOLARES DE LOS E</w:t>
      </w:r>
      <w:r>
        <w:rPr>
          <w:b/>
        </w:rPr>
        <w:t>STADOS UNIDOS DE AMERICA ($187.50</w:t>
      </w:r>
      <w:r w:rsidRPr="0015068F">
        <w:rPr>
          <w:b/>
        </w:rPr>
        <w:t>).-</w:t>
      </w:r>
      <w:r w:rsidRPr="0015068F">
        <w:t xml:space="preserve"> Aplicando dicho gasto al código 51202 del Presupuesto Municipal vigente.</w:t>
      </w:r>
    </w:p>
    <w:p w14:paraId="3CA8124F" w14:textId="30547C32" w:rsidR="00B5648F" w:rsidRDefault="00B5648F" w:rsidP="00B5648F">
      <w:pPr>
        <w:jc w:val="both"/>
      </w:pPr>
      <w:r w:rsidRPr="0015068F">
        <w:t>Nómbrese en este mismo acto al señor:</w:t>
      </w:r>
      <w:r w:rsidRPr="00521A43">
        <w:rPr>
          <w:b/>
        </w:rPr>
        <w:t xml:space="preserve"> </w:t>
      </w:r>
      <w:r>
        <w:rPr>
          <w:b/>
        </w:rPr>
        <w:t>GIOVANNI EDGARDO AZAMAS BATRES</w:t>
      </w:r>
      <w:r w:rsidRPr="0015068F">
        <w:t xml:space="preserve">, con DUI </w:t>
      </w:r>
      <w:proofErr w:type="gramStart"/>
      <w:r w:rsidRPr="0015068F">
        <w:t>No.-</w:t>
      </w:r>
      <w:proofErr w:type="spellStart"/>
      <w:proofErr w:type="gramEnd"/>
      <w:r w:rsidR="00F601E8">
        <w:t>xxxxxxxxxxx</w:t>
      </w:r>
      <w:proofErr w:type="spellEnd"/>
      <w:r w:rsidRPr="0015068F">
        <w:t xml:space="preserve">  NIT No.-</w:t>
      </w:r>
      <w:proofErr w:type="spellStart"/>
      <w:r w:rsidR="00F601E8">
        <w:t>xxxxxxxxxxxxxxxxxxx</w:t>
      </w:r>
      <w:proofErr w:type="spellEnd"/>
      <w:r w:rsidRPr="0015068F">
        <w:t>;  para que sustituya al señor</w:t>
      </w:r>
      <w:r w:rsidRPr="00521A43">
        <w:rPr>
          <w:b/>
        </w:rPr>
        <w:t xml:space="preserve"> </w:t>
      </w:r>
      <w:r>
        <w:rPr>
          <w:b/>
        </w:rPr>
        <w:t>EZEQUIEL ISAAC TOLEDO LEMUS</w:t>
      </w:r>
      <w:r w:rsidRPr="00521A43">
        <w:rPr>
          <w:b/>
        </w:rPr>
        <w:t xml:space="preserve">; </w:t>
      </w:r>
      <w:r w:rsidRPr="0015068F">
        <w:t xml:space="preserve">durante el tiempo en que esta última se encuentre de vacaciones; devengando la suma de </w:t>
      </w:r>
      <w:r w:rsidRPr="00521A43">
        <w:rPr>
          <w:b/>
        </w:rPr>
        <w:t xml:space="preserve">DOSCIENTOS </w:t>
      </w:r>
      <w:r>
        <w:rPr>
          <w:b/>
        </w:rPr>
        <w:t>0</w:t>
      </w:r>
      <w:r w:rsidRPr="00521A43">
        <w:rPr>
          <w:b/>
        </w:rPr>
        <w:t>0/100 DOLARES DE LOS E</w:t>
      </w:r>
      <w:r>
        <w:rPr>
          <w:b/>
        </w:rPr>
        <w:t>STADOS UNIDOS DE AMERICA ($200.0</w:t>
      </w:r>
      <w:r w:rsidRPr="00521A43">
        <w:rPr>
          <w:b/>
        </w:rPr>
        <w:t>0).-</w:t>
      </w:r>
      <w:r w:rsidRPr="0015068F">
        <w:t xml:space="preserve"> Aplicando dicho gasto al código 51202 del Presupuesto Municipal vigente.</w:t>
      </w:r>
    </w:p>
    <w:p w14:paraId="16D323D6" w14:textId="77777777" w:rsidR="00940FD8" w:rsidRDefault="00B5648F" w:rsidP="004B0DA2">
      <w:pPr>
        <w:spacing w:after="0" w:line="240" w:lineRule="auto"/>
        <w:jc w:val="both"/>
        <w:rPr>
          <w:sz w:val="22"/>
        </w:rPr>
      </w:pPr>
      <w:r>
        <w:rPr>
          <w:sz w:val="22"/>
        </w:rPr>
        <w:t xml:space="preserve">Comuníquese y certifíquese. </w:t>
      </w:r>
      <w:bookmarkEnd w:id="15"/>
    </w:p>
    <w:p w14:paraId="3D1298FE" w14:textId="77777777" w:rsidR="0002473C" w:rsidRDefault="0002473C" w:rsidP="004B0DA2">
      <w:pPr>
        <w:spacing w:after="0" w:line="240" w:lineRule="auto"/>
        <w:jc w:val="both"/>
        <w:rPr>
          <w:sz w:val="22"/>
        </w:rPr>
      </w:pPr>
    </w:p>
    <w:p w14:paraId="0D84105C" w14:textId="77777777" w:rsidR="0002473C" w:rsidRDefault="0002473C" w:rsidP="004B0DA2">
      <w:pPr>
        <w:spacing w:after="0" w:line="240" w:lineRule="auto"/>
        <w:jc w:val="both"/>
        <w:rPr>
          <w:sz w:val="22"/>
        </w:rPr>
      </w:pPr>
    </w:p>
    <w:p w14:paraId="1E7442DC" w14:textId="77777777" w:rsidR="00067999" w:rsidRDefault="00067999" w:rsidP="0002473C">
      <w:pPr>
        <w:spacing w:after="0" w:line="240" w:lineRule="auto"/>
        <w:jc w:val="both"/>
        <w:rPr>
          <w:rFonts w:eastAsia="Times New Roman"/>
          <w:b/>
          <w:szCs w:val="24"/>
          <w:u w:val="single"/>
          <w:lang w:val="es-ES" w:eastAsia="es-ES"/>
        </w:rPr>
      </w:pPr>
    </w:p>
    <w:p w14:paraId="6D35B68E" w14:textId="77777777" w:rsidR="0002473C" w:rsidRPr="007051E1" w:rsidRDefault="0002473C" w:rsidP="0002473C">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DIECIOCHO</w:t>
      </w:r>
      <w:r w:rsidRPr="007051E1">
        <w:rPr>
          <w:rFonts w:eastAsia="Times New Roman"/>
          <w:b/>
          <w:szCs w:val="24"/>
          <w:u w:val="single"/>
          <w:lang w:val="es-ES" w:eastAsia="es-ES"/>
        </w:rPr>
        <w:t>:</w:t>
      </w:r>
      <w:r w:rsidRPr="007051E1">
        <w:rPr>
          <w:rFonts w:eastAsia="Times New Roman"/>
          <w:szCs w:val="24"/>
          <w:lang w:val="es-ES" w:eastAsia="es-ES"/>
        </w:rPr>
        <w:tab/>
      </w:r>
    </w:p>
    <w:p w14:paraId="40A94E1C" w14:textId="77777777" w:rsidR="0002473C" w:rsidRPr="00D37C58" w:rsidRDefault="0002473C" w:rsidP="0002473C">
      <w:pPr>
        <w:spacing w:after="0" w:line="240" w:lineRule="auto"/>
        <w:jc w:val="both"/>
        <w:rPr>
          <w:rFonts w:eastAsia="Times New Roman"/>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uno al diez de Febrero del año dos mil veintiuno</w:t>
      </w:r>
      <w:r w:rsidRPr="007051E1">
        <w:rPr>
          <w:rFonts w:eastAsia="Times New Roman"/>
          <w:szCs w:val="24"/>
          <w:lang w:eastAsia="es-ES"/>
        </w:rPr>
        <w:t xml:space="preserve">; al señor: </w:t>
      </w:r>
      <w:r>
        <w:rPr>
          <w:rFonts w:eastAsia="Times New Roman"/>
          <w:b/>
          <w:szCs w:val="24"/>
          <w:lang w:eastAsia="es-ES"/>
        </w:rPr>
        <w:t>JOS</w:t>
      </w:r>
      <w:r w:rsidR="0098683B">
        <w:rPr>
          <w:rFonts w:eastAsia="Times New Roman"/>
          <w:b/>
          <w:szCs w:val="24"/>
          <w:lang w:eastAsia="es-ES"/>
        </w:rPr>
        <w:t>U</w:t>
      </w:r>
      <w:r>
        <w:rPr>
          <w:rFonts w:eastAsia="Times New Roman"/>
          <w:b/>
          <w:szCs w:val="24"/>
          <w:lang w:eastAsia="es-ES"/>
        </w:rPr>
        <w:t>E UDIEL SAGASTUME VIDAL; Mecánico Primera, plantel de maquinaria y equipo,</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 xml:space="preserve">Accidente de Trabajo </w:t>
      </w:r>
      <w:r>
        <w:rPr>
          <w:rFonts w:eastAsia="Times New Roman"/>
          <w:b/>
          <w:szCs w:val="24"/>
          <w:lang w:eastAsia="es-ES"/>
        </w:rPr>
        <w:lastRenderedPageBreak/>
        <w:t>(INICIAL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10</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TREINTA Y SEIS 16</w:t>
      </w:r>
      <w:r w:rsidRPr="007051E1">
        <w:rPr>
          <w:rFonts w:eastAsia="Times New Roman"/>
          <w:b/>
          <w:szCs w:val="24"/>
          <w:lang w:eastAsia="es-ES"/>
        </w:rPr>
        <w:t>/100 DÓLARES DE LOS E</w:t>
      </w:r>
      <w:r>
        <w:rPr>
          <w:rFonts w:eastAsia="Times New Roman"/>
          <w:b/>
          <w:szCs w:val="24"/>
          <w:lang w:eastAsia="es-ES"/>
        </w:rPr>
        <w:t>STADOS UNIDOS DE AMÉRICA  ($36.16</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3A2670FF" w14:textId="77777777" w:rsidR="0002473C" w:rsidRPr="00286CBE" w:rsidRDefault="0002473C" w:rsidP="0002473C">
      <w:pPr>
        <w:spacing w:after="0" w:line="240" w:lineRule="auto"/>
        <w:jc w:val="both"/>
      </w:pPr>
    </w:p>
    <w:p w14:paraId="6FC9C4E5" w14:textId="77777777" w:rsidR="0002473C" w:rsidRDefault="0002473C" w:rsidP="0002473C">
      <w:pPr>
        <w:spacing w:after="0" w:line="240" w:lineRule="auto"/>
        <w:jc w:val="both"/>
      </w:pPr>
    </w:p>
    <w:p w14:paraId="2A93725D" w14:textId="77777777" w:rsidR="0002473C" w:rsidRPr="007051E1" w:rsidRDefault="0002473C" w:rsidP="0002473C">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DIECINUEVE</w:t>
      </w:r>
      <w:r w:rsidRPr="007051E1">
        <w:rPr>
          <w:rFonts w:eastAsia="Times New Roman"/>
          <w:b/>
          <w:szCs w:val="24"/>
          <w:u w:val="single"/>
          <w:lang w:val="es-ES" w:eastAsia="es-ES"/>
        </w:rPr>
        <w:t>:</w:t>
      </w:r>
      <w:r w:rsidRPr="007051E1">
        <w:rPr>
          <w:rFonts w:eastAsia="Times New Roman"/>
          <w:szCs w:val="24"/>
          <w:lang w:val="es-ES" w:eastAsia="es-ES"/>
        </w:rPr>
        <w:tab/>
      </w:r>
    </w:p>
    <w:p w14:paraId="75972649" w14:textId="77777777" w:rsidR="0002473C" w:rsidRPr="00D37C58" w:rsidRDefault="0002473C" w:rsidP="0002473C">
      <w:pPr>
        <w:spacing w:after="0" w:line="240" w:lineRule="auto"/>
        <w:jc w:val="both"/>
        <w:rPr>
          <w:rFonts w:eastAsia="Times New Roman"/>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once al dieciocho de Febrero del año dos mil veintiuno</w:t>
      </w:r>
      <w:r w:rsidRPr="007051E1">
        <w:rPr>
          <w:rFonts w:eastAsia="Times New Roman"/>
          <w:szCs w:val="24"/>
          <w:lang w:eastAsia="es-ES"/>
        </w:rPr>
        <w:t xml:space="preserve">; al señor: </w:t>
      </w:r>
      <w:r>
        <w:rPr>
          <w:rFonts w:eastAsia="Times New Roman"/>
          <w:b/>
          <w:szCs w:val="24"/>
          <w:lang w:eastAsia="es-ES"/>
        </w:rPr>
        <w:t>JOS</w:t>
      </w:r>
      <w:r w:rsidR="001B18CD">
        <w:rPr>
          <w:rFonts w:eastAsia="Times New Roman"/>
          <w:b/>
          <w:szCs w:val="24"/>
          <w:lang w:eastAsia="es-ES"/>
        </w:rPr>
        <w:t>U</w:t>
      </w:r>
      <w:r>
        <w:rPr>
          <w:rFonts w:eastAsia="Times New Roman"/>
          <w:b/>
          <w:szCs w:val="24"/>
          <w:lang w:eastAsia="es-ES"/>
        </w:rPr>
        <w:t>E UDIEL SAGASTUME VIDAL; Mecánico Primera, plantel de maquinaria y equipo,</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Accidente de Trabajo (PRORROGA</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8</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TREINTA Y DOS 14</w:t>
      </w:r>
      <w:r w:rsidRPr="007051E1">
        <w:rPr>
          <w:rFonts w:eastAsia="Times New Roman"/>
          <w:b/>
          <w:szCs w:val="24"/>
          <w:lang w:eastAsia="es-ES"/>
        </w:rPr>
        <w:t>/100 DÓLARES DE LOS E</w:t>
      </w:r>
      <w:r>
        <w:rPr>
          <w:rFonts w:eastAsia="Times New Roman"/>
          <w:b/>
          <w:szCs w:val="24"/>
          <w:lang w:eastAsia="es-ES"/>
        </w:rPr>
        <w:t>STADOS UNIDOS DE AMÉRICA  ($32.14</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42A4A9D1" w14:textId="77777777" w:rsidR="0002473C" w:rsidRDefault="0002473C" w:rsidP="0002473C">
      <w:pPr>
        <w:spacing w:after="0" w:line="240" w:lineRule="auto"/>
        <w:jc w:val="both"/>
      </w:pPr>
    </w:p>
    <w:p w14:paraId="421394F6" w14:textId="77777777" w:rsidR="0002473C" w:rsidRDefault="0002473C" w:rsidP="0002473C">
      <w:pPr>
        <w:spacing w:after="0" w:line="240" w:lineRule="auto"/>
        <w:jc w:val="both"/>
      </w:pPr>
    </w:p>
    <w:p w14:paraId="044679A3" w14:textId="77777777" w:rsidR="0002473C" w:rsidRPr="007051E1" w:rsidRDefault="0002473C" w:rsidP="0002473C">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VEINTE</w:t>
      </w:r>
      <w:r w:rsidRPr="007051E1">
        <w:rPr>
          <w:rFonts w:eastAsia="Times New Roman"/>
          <w:b/>
          <w:szCs w:val="24"/>
          <w:u w:val="single"/>
          <w:lang w:val="es-ES" w:eastAsia="es-ES"/>
        </w:rPr>
        <w:t>:</w:t>
      </w:r>
      <w:r w:rsidRPr="007051E1">
        <w:rPr>
          <w:rFonts w:eastAsia="Times New Roman"/>
          <w:szCs w:val="24"/>
          <w:lang w:val="es-ES" w:eastAsia="es-ES"/>
        </w:rPr>
        <w:tab/>
      </w:r>
    </w:p>
    <w:p w14:paraId="1EB514A5" w14:textId="77777777" w:rsidR="0002473C" w:rsidRPr="00D37C58" w:rsidRDefault="0002473C" w:rsidP="0002473C">
      <w:pPr>
        <w:spacing w:after="0" w:line="240" w:lineRule="auto"/>
        <w:jc w:val="both"/>
        <w:rPr>
          <w:rFonts w:eastAsia="Times New Roman"/>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diez al trece de Febrero del año dos mil veintiuno</w:t>
      </w:r>
      <w:r w:rsidRPr="007051E1">
        <w:rPr>
          <w:rFonts w:eastAsia="Times New Roman"/>
          <w:szCs w:val="24"/>
          <w:lang w:eastAsia="es-ES"/>
        </w:rPr>
        <w:t xml:space="preserve">; al señor: </w:t>
      </w:r>
      <w:r>
        <w:rPr>
          <w:rFonts w:eastAsia="Times New Roman"/>
          <w:b/>
          <w:szCs w:val="24"/>
          <w:lang w:eastAsia="es-ES"/>
        </w:rPr>
        <w:t xml:space="preserve">JOSE WILIAN LARIN SOLITO; Guarda Parque, Cuerpo de Agentes Municipales de </w:t>
      </w:r>
      <w:proofErr w:type="spellStart"/>
      <w:r>
        <w:rPr>
          <w:rFonts w:eastAsia="Times New Roman"/>
          <w:b/>
          <w:szCs w:val="24"/>
          <w:lang w:eastAsia="es-ES"/>
        </w:rPr>
        <w:t>Metapan</w:t>
      </w:r>
      <w:proofErr w:type="spellEnd"/>
      <w:r>
        <w:rPr>
          <w:rFonts w:eastAsia="Times New Roman"/>
          <w:b/>
          <w:szCs w:val="24"/>
          <w:lang w:eastAsia="es-ES"/>
        </w:rPr>
        <w:t>,</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4</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TRES 57</w:t>
      </w:r>
      <w:r w:rsidRPr="007051E1">
        <w:rPr>
          <w:rFonts w:eastAsia="Times New Roman"/>
          <w:b/>
          <w:szCs w:val="24"/>
          <w:lang w:eastAsia="es-ES"/>
        </w:rPr>
        <w:t>/100 DÓLARES DE LOS E</w:t>
      </w:r>
      <w:r>
        <w:rPr>
          <w:rFonts w:eastAsia="Times New Roman"/>
          <w:b/>
          <w:szCs w:val="24"/>
          <w:lang w:eastAsia="es-ES"/>
        </w:rPr>
        <w:t>STADOS UNIDOS DE AMÉRICA  ($3.57</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23E5BAC9" w14:textId="77777777" w:rsidR="0002473C" w:rsidRDefault="0002473C" w:rsidP="0002473C">
      <w:pPr>
        <w:spacing w:after="0" w:line="240" w:lineRule="auto"/>
        <w:jc w:val="both"/>
      </w:pPr>
    </w:p>
    <w:p w14:paraId="3F3B7761" w14:textId="77777777" w:rsidR="0002473C" w:rsidRDefault="0002473C" w:rsidP="0002473C">
      <w:pPr>
        <w:spacing w:after="0" w:line="240" w:lineRule="auto"/>
        <w:jc w:val="both"/>
      </w:pPr>
    </w:p>
    <w:p w14:paraId="675F8D37" w14:textId="77777777" w:rsidR="0002473C" w:rsidRPr="007051E1" w:rsidRDefault="0002473C" w:rsidP="0002473C">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VEINTIUNO</w:t>
      </w:r>
      <w:r w:rsidRPr="007051E1">
        <w:rPr>
          <w:rFonts w:eastAsia="Times New Roman"/>
          <w:b/>
          <w:szCs w:val="24"/>
          <w:u w:val="single"/>
          <w:lang w:val="es-ES" w:eastAsia="es-ES"/>
        </w:rPr>
        <w:t>:</w:t>
      </w:r>
      <w:r w:rsidRPr="007051E1">
        <w:rPr>
          <w:rFonts w:eastAsia="Times New Roman"/>
          <w:szCs w:val="24"/>
          <w:lang w:val="es-ES" w:eastAsia="es-ES"/>
        </w:rPr>
        <w:tab/>
      </w:r>
    </w:p>
    <w:p w14:paraId="57B97409" w14:textId="77777777" w:rsidR="0002473C" w:rsidRPr="00D37C58" w:rsidRDefault="0002473C" w:rsidP="0002473C">
      <w:pPr>
        <w:spacing w:after="0" w:line="240" w:lineRule="auto"/>
        <w:jc w:val="both"/>
        <w:rPr>
          <w:rFonts w:eastAsia="Times New Roman"/>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treinta y uno de Enero al veintisiete de Febrero del año dos mil veintiuno</w:t>
      </w:r>
      <w:r w:rsidRPr="007051E1">
        <w:rPr>
          <w:rFonts w:eastAsia="Times New Roman"/>
          <w:szCs w:val="24"/>
          <w:lang w:eastAsia="es-ES"/>
        </w:rPr>
        <w:t xml:space="preserve">; al señor: </w:t>
      </w:r>
      <w:r>
        <w:rPr>
          <w:rFonts w:eastAsia="Times New Roman"/>
          <w:b/>
          <w:szCs w:val="24"/>
          <w:lang w:eastAsia="es-ES"/>
        </w:rPr>
        <w:t xml:space="preserve">JUAN JOSE ORDOÑEZ; Auxiliar de Operador, planta trituradora, Asfalto y </w:t>
      </w:r>
      <w:proofErr w:type="spellStart"/>
      <w:r>
        <w:rPr>
          <w:rFonts w:eastAsia="Times New Roman"/>
          <w:b/>
          <w:szCs w:val="24"/>
          <w:lang w:eastAsia="es-ES"/>
        </w:rPr>
        <w:t>bloquera</w:t>
      </w:r>
      <w:proofErr w:type="spellEnd"/>
      <w:r>
        <w:rPr>
          <w:rFonts w:eastAsia="Times New Roman"/>
          <w:b/>
          <w:szCs w:val="24"/>
          <w:lang w:eastAsia="es-ES"/>
        </w:rPr>
        <w:t>,</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Accidente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28</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OCHENTA Y NUEVE 31</w:t>
      </w:r>
      <w:r w:rsidRPr="007051E1">
        <w:rPr>
          <w:rFonts w:eastAsia="Times New Roman"/>
          <w:b/>
          <w:szCs w:val="24"/>
          <w:lang w:eastAsia="es-ES"/>
        </w:rPr>
        <w:t>/100 DÓLARES DE LOS E</w:t>
      </w:r>
      <w:r>
        <w:rPr>
          <w:rFonts w:eastAsia="Times New Roman"/>
          <w:b/>
          <w:szCs w:val="24"/>
          <w:lang w:eastAsia="es-ES"/>
        </w:rPr>
        <w:t>STADOS UNIDOS DE AMÉRICA  ($89.31</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00A55D2F" w14:textId="77777777" w:rsidR="0002473C" w:rsidRDefault="0002473C" w:rsidP="0002473C">
      <w:pPr>
        <w:spacing w:after="0" w:line="240" w:lineRule="auto"/>
        <w:jc w:val="both"/>
      </w:pPr>
    </w:p>
    <w:p w14:paraId="62F4745E" w14:textId="77777777" w:rsidR="0002473C" w:rsidRDefault="0002473C" w:rsidP="0002473C">
      <w:pPr>
        <w:spacing w:after="0" w:line="240" w:lineRule="auto"/>
        <w:jc w:val="both"/>
      </w:pPr>
    </w:p>
    <w:p w14:paraId="57211F01" w14:textId="77777777" w:rsidR="0002473C" w:rsidRPr="007051E1" w:rsidRDefault="0002473C" w:rsidP="0002473C">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VEINTIDOS</w:t>
      </w:r>
      <w:r w:rsidRPr="007051E1">
        <w:rPr>
          <w:rFonts w:eastAsia="Times New Roman"/>
          <w:b/>
          <w:szCs w:val="24"/>
          <w:u w:val="single"/>
          <w:lang w:val="es-ES" w:eastAsia="es-ES"/>
        </w:rPr>
        <w:t>:</w:t>
      </w:r>
      <w:r w:rsidRPr="007051E1">
        <w:rPr>
          <w:rFonts w:eastAsia="Times New Roman"/>
          <w:szCs w:val="24"/>
          <w:lang w:val="es-ES" w:eastAsia="es-ES"/>
        </w:rPr>
        <w:tab/>
      </w:r>
    </w:p>
    <w:p w14:paraId="2CAF3B09" w14:textId="77777777" w:rsidR="0002473C" w:rsidRPr="00D37C58" w:rsidRDefault="0002473C" w:rsidP="0002473C">
      <w:pPr>
        <w:spacing w:after="0" w:line="240" w:lineRule="auto"/>
        <w:jc w:val="both"/>
        <w:rPr>
          <w:rFonts w:eastAsia="Times New Roman"/>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lastRenderedPageBreak/>
        <w:t>ACUERDA</w:t>
      </w:r>
      <w:r w:rsidRPr="007051E1">
        <w:rPr>
          <w:rFonts w:eastAsia="Times New Roman"/>
          <w:szCs w:val="24"/>
          <w:lang w:eastAsia="es-ES"/>
        </w:rPr>
        <w:t xml:space="preserve">: conceder licencia con goce de sueldo, comprendidos del día </w:t>
      </w:r>
      <w:r>
        <w:rPr>
          <w:b/>
          <w:szCs w:val="24"/>
        </w:rPr>
        <w:t>veintiocho de Enero al trece de Marzo del año dos mil veintiuno</w:t>
      </w:r>
      <w:r w:rsidRPr="007051E1">
        <w:rPr>
          <w:rFonts w:eastAsia="Times New Roman"/>
          <w:szCs w:val="24"/>
          <w:lang w:eastAsia="es-ES"/>
        </w:rPr>
        <w:t xml:space="preserve">; al señor: </w:t>
      </w:r>
      <w:r>
        <w:rPr>
          <w:rFonts w:eastAsia="Times New Roman"/>
          <w:b/>
          <w:szCs w:val="24"/>
          <w:lang w:eastAsia="es-ES"/>
        </w:rPr>
        <w:t xml:space="preserve">JOSE EDWIN AREVALO HERNANDEZ; Agente, Cuerpo de Agentes Municipales de </w:t>
      </w:r>
      <w:proofErr w:type="spellStart"/>
      <w:r>
        <w:rPr>
          <w:rFonts w:eastAsia="Times New Roman"/>
          <w:b/>
          <w:szCs w:val="24"/>
          <w:lang w:eastAsia="es-ES"/>
        </w:rPr>
        <w:t>Metapan</w:t>
      </w:r>
      <w:proofErr w:type="spellEnd"/>
      <w:r>
        <w:rPr>
          <w:rFonts w:eastAsia="Times New Roman"/>
          <w:b/>
          <w:szCs w:val="24"/>
          <w:lang w:eastAsia="es-ES"/>
        </w:rPr>
        <w:t>,</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Accidente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45</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CIENTO TREINTA Y SEIS 11</w:t>
      </w:r>
      <w:r w:rsidRPr="007051E1">
        <w:rPr>
          <w:rFonts w:eastAsia="Times New Roman"/>
          <w:b/>
          <w:szCs w:val="24"/>
          <w:lang w:eastAsia="es-ES"/>
        </w:rPr>
        <w:t>/100 DÓLARES DE LOS E</w:t>
      </w:r>
      <w:r>
        <w:rPr>
          <w:rFonts w:eastAsia="Times New Roman"/>
          <w:b/>
          <w:szCs w:val="24"/>
          <w:lang w:eastAsia="es-ES"/>
        </w:rPr>
        <w:t>STADOS UNIDOS DE AMÉRICA  ($136.11</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5978A1A8" w14:textId="77777777" w:rsidR="0002473C" w:rsidRDefault="0002473C" w:rsidP="0002473C">
      <w:pPr>
        <w:spacing w:after="0" w:line="240" w:lineRule="auto"/>
        <w:jc w:val="both"/>
      </w:pPr>
    </w:p>
    <w:p w14:paraId="03DE9EA0" w14:textId="77777777" w:rsidR="0002473C" w:rsidRPr="007051E1" w:rsidRDefault="0002473C" w:rsidP="0002473C">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VEINTITRES</w:t>
      </w:r>
      <w:r w:rsidRPr="007051E1">
        <w:rPr>
          <w:rFonts w:eastAsia="Times New Roman"/>
          <w:b/>
          <w:szCs w:val="24"/>
          <w:u w:val="single"/>
          <w:lang w:val="es-ES" w:eastAsia="es-ES"/>
        </w:rPr>
        <w:t>:</w:t>
      </w:r>
      <w:r w:rsidRPr="007051E1">
        <w:rPr>
          <w:rFonts w:eastAsia="Times New Roman"/>
          <w:szCs w:val="24"/>
          <w:lang w:val="es-ES" w:eastAsia="es-ES"/>
        </w:rPr>
        <w:tab/>
      </w:r>
    </w:p>
    <w:p w14:paraId="0E780584" w14:textId="77777777" w:rsidR="0002473C" w:rsidRPr="00D37C58" w:rsidRDefault="0002473C" w:rsidP="0002473C">
      <w:pPr>
        <w:spacing w:after="0" w:line="240" w:lineRule="auto"/>
        <w:jc w:val="both"/>
        <w:rPr>
          <w:rFonts w:eastAsia="Times New Roman"/>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once al veinte de Febrero del año dos mil veintiuno</w:t>
      </w:r>
      <w:r w:rsidRPr="007051E1">
        <w:rPr>
          <w:rFonts w:eastAsia="Times New Roman"/>
          <w:szCs w:val="24"/>
          <w:lang w:eastAsia="es-ES"/>
        </w:rPr>
        <w:t xml:space="preserve">; al señor: </w:t>
      </w:r>
      <w:r>
        <w:rPr>
          <w:rFonts w:eastAsia="Times New Roman"/>
          <w:b/>
          <w:szCs w:val="24"/>
          <w:lang w:eastAsia="es-ES"/>
        </w:rPr>
        <w:t xml:space="preserve">ROBERTO CARLOS PALMA GARCIA; Agente, Cuerpo de Agentes Municipales de </w:t>
      </w:r>
      <w:proofErr w:type="spellStart"/>
      <w:r>
        <w:rPr>
          <w:rFonts w:eastAsia="Times New Roman"/>
          <w:b/>
          <w:szCs w:val="24"/>
          <w:lang w:eastAsia="es-ES"/>
        </w:rPr>
        <w:t>Metapan</w:t>
      </w:r>
      <w:proofErr w:type="spellEnd"/>
      <w:r>
        <w:rPr>
          <w:rFonts w:eastAsia="Times New Roman"/>
          <w:b/>
          <w:szCs w:val="24"/>
          <w:lang w:eastAsia="es-ES"/>
        </w:rPr>
        <w:t>,</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Accidente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10</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VEINTIOCHO 12</w:t>
      </w:r>
      <w:r w:rsidRPr="007051E1">
        <w:rPr>
          <w:rFonts w:eastAsia="Times New Roman"/>
          <w:b/>
          <w:szCs w:val="24"/>
          <w:lang w:eastAsia="es-ES"/>
        </w:rPr>
        <w:t>/100 DÓLARES DE LOS E</w:t>
      </w:r>
      <w:r>
        <w:rPr>
          <w:rFonts w:eastAsia="Times New Roman"/>
          <w:b/>
          <w:szCs w:val="24"/>
          <w:lang w:eastAsia="es-ES"/>
        </w:rPr>
        <w:t>STADOS UNIDOS DE AMÉRICA  ($28.12</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2D7864EF" w14:textId="77777777" w:rsidR="0002473C" w:rsidRDefault="0002473C" w:rsidP="0002473C">
      <w:pPr>
        <w:spacing w:after="0" w:line="240" w:lineRule="auto"/>
        <w:jc w:val="both"/>
      </w:pPr>
    </w:p>
    <w:p w14:paraId="7EC4DF57" w14:textId="77777777" w:rsidR="0002473C" w:rsidRPr="007051E1" w:rsidRDefault="0002473C" w:rsidP="0002473C">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VEINTICUATRO</w:t>
      </w:r>
      <w:r w:rsidRPr="007051E1">
        <w:rPr>
          <w:rFonts w:eastAsia="Times New Roman"/>
          <w:b/>
          <w:szCs w:val="24"/>
          <w:u w:val="single"/>
          <w:lang w:val="es-ES" w:eastAsia="es-ES"/>
        </w:rPr>
        <w:t>:</w:t>
      </w:r>
      <w:r w:rsidRPr="007051E1">
        <w:rPr>
          <w:rFonts w:eastAsia="Times New Roman"/>
          <w:szCs w:val="24"/>
          <w:lang w:val="es-ES" w:eastAsia="es-ES"/>
        </w:rPr>
        <w:tab/>
      </w:r>
    </w:p>
    <w:p w14:paraId="61B9077C" w14:textId="77777777" w:rsidR="0002473C" w:rsidRDefault="0002473C" w:rsidP="0002473C">
      <w:pPr>
        <w:spacing w:after="0" w:line="240" w:lineRule="auto"/>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dos al once de Febrero del año dos mil veintiuno</w:t>
      </w:r>
      <w:r w:rsidRPr="007051E1">
        <w:rPr>
          <w:rFonts w:eastAsia="Times New Roman"/>
          <w:szCs w:val="24"/>
          <w:lang w:eastAsia="es-ES"/>
        </w:rPr>
        <w:t xml:space="preserve">; al señor: </w:t>
      </w:r>
      <w:r>
        <w:rPr>
          <w:rFonts w:eastAsia="Times New Roman"/>
          <w:b/>
          <w:szCs w:val="24"/>
          <w:lang w:eastAsia="es-ES"/>
        </w:rPr>
        <w:t xml:space="preserve">JULIAN CRUZ HERRERA CASTELLANOS; Auxiliar de Operador, planta trituradora, Asfalto y </w:t>
      </w:r>
      <w:proofErr w:type="spellStart"/>
      <w:r>
        <w:rPr>
          <w:rFonts w:eastAsia="Times New Roman"/>
          <w:b/>
          <w:szCs w:val="24"/>
          <w:lang w:eastAsia="es-ES"/>
        </w:rPr>
        <w:t>bloquera</w:t>
      </w:r>
      <w:proofErr w:type="spellEnd"/>
      <w:r>
        <w:rPr>
          <w:rFonts w:eastAsia="Times New Roman"/>
          <w:b/>
          <w:szCs w:val="24"/>
          <w:lang w:eastAsia="es-ES"/>
        </w:rPr>
        <w:t>,</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con un período de incapacidad de</w:t>
      </w:r>
      <w:r>
        <w:rPr>
          <w:rFonts w:eastAsia="Times New Roman"/>
          <w:szCs w:val="24"/>
          <w:lang w:eastAsia="es-ES"/>
        </w:rPr>
        <w:t xml:space="preserve"> </w:t>
      </w:r>
      <w:r w:rsidRPr="00F817AF">
        <w:rPr>
          <w:rFonts w:eastAsia="Times New Roman"/>
          <w:b/>
          <w:szCs w:val="24"/>
          <w:lang w:eastAsia="es-ES"/>
        </w:rPr>
        <w:t xml:space="preserve">10  </w:t>
      </w:r>
      <w:r w:rsidRPr="007051E1">
        <w:rPr>
          <w:rFonts w:eastAsia="Times New Roman"/>
          <w:b/>
          <w:szCs w:val="24"/>
          <w:lang w:eastAsia="es-ES"/>
        </w:rPr>
        <w:t>días</w:t>
      </w:r>
      <w:r w:rsidRPr="007051E1">
        <w:rPr>
          <w:rFonts w:eastAsia="Times New Roman"/>
          <w:szCs w:val="24"/>
          <w:lang w:eastAsia="es-ES"/>
        </w:rPr>
        <w:t xml:space="preserve">, de los cuales solo se cancelará </w:t>
      </w:r>
      <w:r w:rsidRPr="00F817AF">
        <w:rPr>
          <w:rFonts w:eastAsia="Times New Roman"/>
          <w:b/>
          <w:szCs w:val="24"/>
          <w:lang w:eastAsia="es-ES"/>
        </w:rPr>
        <w:t>el</w:t>
      </w:r>
      <w:r w:rsidRPr="007051E1">
        <w:rPr>
          <w:rFonts w:eastAsia="Times New Roman"/>
          <w:b/>
          <w:szCs w:val="24"/>
          <w:lang w:eastAsia="es-ES"/>
        </w:rPr>
        <w:t xml:space="preserve"> 25%</w:t>
      </w:r>
      <w:r w:rsidRPr="007051E1">
        <w:rPr>
          <w:rFonts w:eastAsia="Times New Roman"/>
          <w:szCs w:val="24"/>
          <w:lang w:eastAsia="es-ES"/>
        </w:rPr>
        <w:t xml:space="preserve"> Por lo tanto, devengará la cantidad de </w:t>
      </w:r>
      <w:r>
        <w:rPr>
          <w:rFonts w:eastAsia="Times New Roman"/>
          <w:b/>
          <w:szCs w:val="24"/>
          <w:lang w:eastAsia="es-ES"/>
        </w:rPr>
        <w:t>VEINTICINCO 01</w:t>
      </w:r>
      <w:r w:rsidRPr="007051E1">
        <w:rPr>
          <w:rFonts w:eastAsia="Times New Roman"/>
          <w:b/>
          <w:szCs w:val="24"/>
          <w:lang w:eastAsia="es-ES"/>
        </w:rPr>
        <w:t>/100 DÓLARES DE LOS E</w:t>
      </w:r>
      <w:r>
        <w:rPr>
          <w:rFonts w:eastAsia="Times New Roman"/>
          <w:b/>
          <w:szCs w:val="24"/>
          <w:lang w:eastAsia="es-ES"/>
        </w:rPr>
        <w:t>STADOS UNIDOS DE AMÉRICA  ($25.01</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12611C0E" w14:textId="77777777" w:rsidR="0002473C" w:rsidRDefault="0002473C" w:rsidP="0002473C">
      <w:pPr>
        <w:spacing w:after="0" w:line="240" w:lineRule="auto"/>
        <w:jc w:val="both"/>
        <w:rPr>
          <w:rFonts w:eastAsia="Times New Roman"/>
          <w:b/>
          <w:szCs w:val="24"/>
          <w:lang w:eastAsia="es-ES"/>
        </w:rPr>
      </w:pPr>
    </w:p>
    <w:p w14:paraId="327E102A" w14:textId="77777777" w:rsidR="0002473C" w:rsidRDefault="0002473C" w:rsidP="0002473C">
      <w:pPr>
        <w:spacing w:after="0" w:line="240" w:lineRule="auto"/>
        <w:jc w:val="both"/>
        <w:rPr>
          <w:rFonts w:eastAsia="Times New Roman"/>
          <w:b/>
          <w:szCs w:val="24"/>
          <w:lang w:eastAsia="es-ES"/>
        </w:rPr>
      </w:pPr>
    </w:p>
    <w:p w14:paraId="293EF540" w14:textId="77777777" w:rsidR="0002473C" w:rsidRDefault="0002473C" w:rsidP="0002473C">
      <w:pPr>
        <w:spacing w:after="0" w:line="240" w:lineRule="auto"/>
        <w:jc w:val="both"/>
        <w:rPr>
          <w:szCs w:val="24"/>
        </w:rPr>
      </w:pPr>
      <w:r w:rsidRPr="00EE2889">
        <w:rPr>
          <w:rFonts w:eastAsia="Times New Roman"/>
          <w:b/>
          <w:szCs w:val="24"/>
          <w:u w:val="single"/>
          <w:lang w:val="es-ES" w:eastAsia="es-ES"/>
        </w:rPr>
        <w:t>ACUERDO NÚMERO</w:t>
      </w:r>
      <w:r>
        <w:rPr>
          <w:rFonts w:eastAsia="Times New Roman"/>
          <w:b/>
          <w:szCs w:val="24"/>
          <w:u w:val="single"/>
          <w:lang w:val="es-ES" w:eastAsia="es-ES"/>
        </w:rPr>
        <w:t xml:space="preserve"> VEINTICINCO</w:t>
      </w:r>
      <w:r w:rsidRPr="00EE2889">
        <w:rPr>
          <w:rFonts w:eastAsia="Times New Roman"/>
          <w:b/>
          <w:szCs w:val="24"/>
          <w:u w:val="single"/>
          <w:lang w:val="es-ES" w:eastAsia="es-ES"/>
        </w:rPr>
        <w:t>:</w:t>
      </w:r>
    </w:p>
    <w:p w14:paraId="6F53517E" w14:textId="77777777" w:rsidR="0002473C" w:rsidRDefault="0002473C" w:rsidP="0002473C">
      <w:pPr>
        <w:tabs>
          <w:tab w:val="left" w:pos="1425"/>
        </w:tabs>
        <w:spacing w:line="256" w:lineRule="auto"/>
        <w:jc w:val="both"/>
        <w:rPr>
          <w:rFonts w:eastAsia="Calibri"/>
          <w:b/>
          <w:szCs w:val="24"/>
        </w:rPr>
      </w:pPr>
      <w:r w:rsidRPr="000E49A3">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0E49A3">
        <w:rPr>
          <w:rFonts w:eastAsia="Calibri"/>
          <w:b/>
          <w:szCs w:val="24"/>
        </w:rPr>
        <w:t>ES CONFORME</w:t>
      </w:r>
      <w:r w:rsidRPr="000E49A3">
        <w:rPr>
          <w:rFonts w:eastAsia="Calibri"/>
          <w:szCs w:val="24"/>
        </w:rPr>
        <w:t xml:space="preserve"> del Jefe de la respectiva dependencia; </w:t>
      </w:r>
      <w:r w:rsidRPr="000E49A3">
        <w:rPr>
          <w:rFonts w:eastAsia="Calibri"/>
          <w:b/>
          <w:szCs w:val="24"/>
        </w:rPr>
        <w:t>ACUERDA</w:t>
      </w:r>
      <w:r w:rsidRPr="000E49A3">
        <w:rPr>
          <w:rFonts w:eastAsia="Calibri"/>
          <w:szCs w:val="24"/>
        </w:rPr>
        <w:t>: conceder licencia con goce d</w:t>
      </w:r>
      <w:r>
        <w:rPr>
          <w:rFonts w:eastAsia="Calibri"/>
          <w:szCs w:val="24"/>
        </w:rPr>
        <w:t xml:space="preserve">e sueldo, comprendidos del día </w:t>
      </w:r>
      <w:r>
        <w:rPr>
          <w:rFonts w:eastAsia="Times New Roman"/>
          <w:b/>
          <w:szCs w:val="24"/>
          <w:lang w:eastAsia="es-ES"/>
        </w:rPr>
        <w:t>uno al quince de Febrero del año dos mil veintiuno</w:t>
      </w:r>
      <w:r w:rsidRPr="000E49A3">
        <w:rPr>
          <w:rFonts w:eastAsia="Calibri"/>
          <w:szCs w:val="24"/>
        </w:rPr>
        <w:t>; al señor:</w:t>
      </w:r>
      <w:r w:rsidRPr="000E49A3">
        <w:rPr>
          <w:rFonts w:eastAsia="Calibri"/>
          <w:b/>
          <w:szCs w:val="24"/>
        </w:rPr>
        <w:t xml:space="preserve"> </w:t>
      </w:r>
      <w:r>
        <w:rPr>
          <w:rFonts w:eastAsia="Times New Roman"/>
          <w:b/>
          <w:szCs w:val="24"/>
          <w:lang w:eastAsia="es-ES"/>
        </w:rPr>
        <w:t>JIMMY EDUARDO FLORES FIGUEROA</w:t>
      </w:r>
      <w:r w:rsidRPr="000E49A3">
        <w:rPr>
          <w:rFonts w:eastAsia="Calibri"/>
          <w:b/>
          <w:szCs w:val="24"/>
        </w:rPr>
        <w:t xml:space="preserve">; </w:t>
      </w:r>
      <w:r w:rsidRPr="00A335DC">
        <w:rPr>
          <w:rFonts w:eastAsia="Calibri"/>
          <w:szCs w:val="24"/>
        </w:rPr>
        <w:t>Auxiliar de</w:t>
      </w:r>
      <w:r>
        <w:rPr>
          <w:rFonts w:eastAsia="Calibri"/>
          <w:b/>
          <w:szCs w:val="24"/>
        </w:rPr>
        <w:t xml:space="preserve"> </w:t>
      </w:r>
      <w:r>
        <w:rPr>
          <w:rFonts w:eastAsia="Calibri"/>
          <w:szCs w:val="24"/>
        </w:rPr>
        <w:t>Albañil, del proyecto 20203</w:t>
      </w:r>
      <w:r w:rsidRPr="000E49A3">
        <w:rPr>
          <w:rFonts w:eastAsia="Calibri"/>
          <w:szCs w:val="24"/>
        </w:rPr>
        <w:t xml:space="preserve"> denominado “</w:t>
      </w:r>
      <w:r>
        <w:rPr>
          <w:rFonts w:eastAsia="Calibri"/>
          <w:szCs w:val="24"/>
        </w:rPr>
        <w:t>Construcción y mejoramiento de viviendas para personas de escasos recursos económicos y grave necesidad del municipio de Metapán</w:t>
      </w:r>
      <w:r w:rsidRPr="000E49A3">
        <w:rPr>
          <w:rFonts w:eastAsia="Calibri"/>
          <w:szCs w:val="24"/>
        </w:rPr>
        <w:t xml:space="preserve">” por motivo de </w:t>
      </w:r>
      <w:r>
        <w:rPr>
          <w:rFonts w:eastAsia="Calibri"/>
          <w:b/>
          <w:szCs w:val="24"/>
        </w:rPr>
        <w:t>Accidente</w:t>
      </w:r>
      <w:r w:rsidRPr="00FF406B">
        <w:rPr>
          <w:rFonts w:eastAsia="Calibri"/>
          <w:b/>
          <w:szCs w:val="24"/>
        </w:rPr>
        <w:t xml:space="preserve"> </w:t>
      </w:r>
      <w:r w:rsidRPr="00CC20CF">
        <w:rPr>
          <w:rFonts w:eastAsia="Calibri"/>
          <w:b/>
          <w:color w:val="000000" w:themeColor="text1"/>
          <w:szCs w:val="24"/>
        </w:rPr>
        <w:t>Común</w:t>
      </w:r>
      <w:r w:rsidRPr="00FF406B">
        <w:rPr>
          <w:rFonts w:eastAsia="Calibri"/>
          <w:b/>
          <w:color w:val="FF0000"/>
          <w:szCs w:val="24"/>
        </w:rPr>
        <w:t xml:space="preserve"> </w:t>
      </w:r>
      <w:r w:rsidRPr="000E49A3">
        <w:rPr>
          <w:rFonts w:eastAsia="Calibri"/>
          <w:b/>
          <w:szCs w:val="24"/>
        </w:rPr>
        <w:t xml:space="preserve">(INICIAL)  </w:t>
      </w:r>
      <w:r w:rsidRPr="000E49A3">
        <w:rPr>
          <w:rFonts w:eastAsia="Calibri"/>
          <w:szCs w:val="24"/>
        </w:rPr>
        <w:t xml:space="preserve">con constancia de incapacidad; expedida por el Instituto Salvadoreño del Seguro Social </w:t>
      </w:r>
      <w:r w:rsidRPr="000E49A3">
        <w:rPr>
          <w:rFonts w:eastAsia="Calibri"/>
          <w:b/>
          <w:szCs w:val="24"/>
        </w:rPr>
        <w:t xml:space="preserve">(I.S.S.S) </w:t>
      </w:r>
      <w:r w:rsidRPr="000E49A3">
        <w:rPr>
          <w:rFonts w:eastAsia="Calibri"/>
          <w:szCs w:val="24"/>
        </w:rPr>
        <w:t xml:space="preserve">con un período de incapacidad de </w:t>
      </w:r>
      <w:r>
        <w:rPr>
          <w:rFonts w:eastAsia="Calibri"/>
          <w:b/>
          <w:szCs w:val="24"/>
        </w:rPr>
        <w:t>15</w:t>
      </w:r>
      <w:r w:rsidRPr="000E49A3">
        <w:rPr>
          <w:rFonts w:eastAsia="Calibri"/>
          <w:b/>
          <w:szCs w:val="24"/>
        </w:rPr>
        <w:t xml:space="preserve"> días</w:t>
      </w:r>
      <w:r w:rsidRPr="000E49A3">
        <w:rPr>
          <w:rFonts w:eastAsia="Calibri"/>
          <w:szCs w:val="24"/>
        </w:rPr>
        <w:t xml:space="preserve">, de los cuales solo se cancelará </w:t>
      </w:r>
      <w:r w:rsidRPr="000E49A3">
        <w:rPr>
          <w:rFonts w:eastAsia="Calibri"/>
          <w:b/>
          <w:szCs w:val="24"/>
        </w:rPr>
        <w:t>el 25%</w:t>
      </w:r>
      <w:r w:rsidRPr="000E49A3">
        <w:rPr>
          <w:rFonts w:eastAsia="Calibri"/>
          <w:szCs w:val="24"/>
        </w:rPr>
        <w:t xml:space="preserve"> por lo tanto devengará la cantidad de</w:t>
      </w:r>
      <w:r>
        <w:rPr>
          <w:rFonts w:eastAsia="Calibri"/>
          <w:b/>
          <w:szCs w:val="24"/>
        </w:rPr>
        <w:t xml:space="preserve"> TREINTA 00</w:t>
      </w:r>
      <w:r w:rsidRPr="000E49A3">
        <w:rPr>
          <w:rFonts w:eastAsia="Calibri"/>
          <w:b/>
          <w:szCs w:val="24"/>
        </w:rPr>
        <w:t>/100 DÓLARES DE L</w:t>
      </w:r>
      <w:r>
        <w:rPr>
          <w:rFonts w:eastAsia="Calibri"/>
          <w:b/>
          <w:szCs w:val="24"/>
        </w:rPr>
        <w:t>OS ESTADOS UNIDOS DE AMÉRICA ($30.00</w:t>
      </w:r>
      <w:r w:rsidRPr="000E49A3">
        <w:rPr>
          <w:rFonts w:eastAsia="Calibri"/>
          <w:b/>
          <w:szCs w:val="24"/>
        </w:rPr>
        <w:t xml:space="preserve">) </w:t>
      </w:r>
      <w:r w:rsidRPr="000E49A3">
        <w:rPr>
          <w:rFonts w:eastAsia="Calibri"/>
          <w:szCs w:val="24"/>
        </w:rPr>
        <w:t xml:space="preserve">el gasto se aplicará al código </w:t>
      </w:r>
      <w:proofErr w:type="spellStart"/>
      <w:r w:rsidRPr="000E49A3">
        <w:rPr>
          <w:rFonts w:eastAsia="Calibri"/>
          <w:szCs w:val="24"/>
        </w:rPr>
        <w:t>N°</w:t>
      </w:r>
      <w:proofErr w:type="spellEnd"/>
      <w:r w:rsidRPr="000E49A3">
        <w:rPr>
          <w:rFonts w:eastAsia="Calibri"/>
          <w:szCs w:val="24"/>
        </w:rPr>
        <w:t xml:space="preserve"> </w:t>
      </w:r>
      <w:r w:rsidRPr="000E49A3">
        <w:rPr>
          <w:rFonts w:eastAsia="Calibri"/>
          <w:b/>
          <w:szCs w:val="24"/>
        </w:rPr>
        <w:t xml:space="preserve">51201 </w:t>
      </w:r>
      <w:r w:rsidRPr="000E49A3">
        <w:rPr>
          <w:rFonts w:eastAsia="Calibri"/>
          <w:szCs w:val="24"/>
        </w:rPr>
        <w:t>de la línea</w:t>
      </w:r>
      <w:r>
        <w:rPr>
          <w:rFonts w:eastAsia="Calibri"/>
          <w:b/>
          <w:szCs w:val="24"/>
        </w:rPr>
        <w:t xml:space="preserve"> 0302</w:t>
      </w:r>
      <w:r w:rsidRPr="000E49A3">
        <w:rPr>
          <w:rFonts w:eastAsia="Calibri"/>
          <w:szCs w:val="24"/>
        </w:rPr>
        <w:t>, del Presupuesto del proyecto en mención, autorizando a Tesorería a efectuar el pago correspondie</w:t>
      </w:r>
      <w:r>
        <w:rPr>
          <w:rFonts w:eastAsia="Calibri"/>
          <w:szCs w:val="24"/>
        </w:rPr>
        <w:t xml:space="preserve">nte de la cuenta </w:t>
      </w:r>
      <w:proofErr w:type="spellStart"/>
      <w:r>
        <w:rPr>
          <w:rFonts w:eastAsia="Calibri"/>
          <w:szCs w:val="24"/>
        </w:rPr>
        <w:t>N°</w:t>
      </w:r>
      <w:proofErr w:type="spellEnd"/>
      <w:r>
        <w:rPr>
          <w:rFonts w:eastAsia="Calibri"/>
          <w:szCs w:val="24"/>
        </w:rPr>
        <w:t xml:space="preserve"> 00500006088</w:t>
      </w:r>
      <w:r w:rsidRPr="000E49A3">
        <w:rPr>
          <w:rFonts w:eastAsia="Calibri"/>
          <w:szCs w:val="24"/>
        </w:rPr>
        <w:t xml:space="preserve">. </w:t>
      </w:r>
      <w:r w:rsidRPr="000E49A3">
        <w:rPr>
          <w:rFonts w:eastAsia="Calibri"/>
          <w:b/>
          <w:szCs w:val="24"/>
        </w:rPr>
        <w:t>COMUNIQUESE.</w:t>
      </w:r>
    </w:p>
    <w:p w14:paraId="6A6A4648" w14:textId="77777777" w:rsidR="0002473C" w:rsidRDefault="0002473C" w:rsidP="0002473C">
      <w:pPr>
        <w:spacing w:after="0" w:line="240" w:lineRule="auto"/>
        <w:jc w:val="both"/>
        <w:rPr>
          <w:rFonts w:eastAsia="Times New Roman"/>
          <w:szCs w:val="24"/>
          <w:lang w:eastAsia="es-ES"/>
        </w:rPr>
      </w:pPr>
    </w:p>
    <w:p w14:paraId="0A172D93" w14:textId="77777777" w:rsidR="002F3156" w:rsidRDefault="002F3156" w:rsidP="0002473C">
      <w:pPr>
        <w:spacing w:after="0" w:line="240" w:lineRule="auto"/>
        <w:jc w:val="both"/>
        <w:rPr>
          <w:rFonts w:eastAsia="Times New Roman"/>
          <w:szCs w:val="24"/>
          <w:lang w:eastAsia="es-ES"/>
        </w:rPr>
      </w:pPr>
    </w:p>
    <w:p w14:paraId="363C05B8" w14:textId="77777777" w:rsidR="002F3156" w:rsidRPr="00D37C58" w:rsidRDefault="002F3156" w:rsidP="0002473C">
      <w:pPr>
        <w:spacing w:after="0" w:line="240" w:lineRule="auto"/>
        <w:jc w:val="both"/>
        <w:rPr>
          <w:rFonts w:eastAsia="Times New Roman"/>
          <w:szCs w:val="24"/>
          <w:lang w:eastAsia="es-ES"/>
        </w:rPr>
      </w:pPr>
    </w:p>
    <w:p w14:paraId="37B428DB" w14:textId="77777777" w:rsidR="0002473C" w:rsidRPr="008B6599" w:rsidRDefault="0002473C" w:rsidP="0002473C">
      <w:pPr>
        <w:jc w:val="both"/>
        <w:rPr>
          <w:rFonts w:eastAsia="Calibri"/>
          <w:b/>
          <w:szCs w:val="24"/>
          <w:u w:val="single"/>
        </w:rPr>
      </w:pPr>
      <w:r w:rsidRPr="008B6599">
        <w:rPr>
          <w:rFonts w:eastAsia="Calibri"/>
          <w:b/>
          <w:szCs w:val="24"/>
          <w:u w:val="single"/>
        </w:rPr>
        <w:t>ACUERDO NÚMERO</w:t>
      </w:r>
      <w:r>
        <w:rPr>
          <w:rFonts w:eastAsia="Calibri"/>
          <w:b/>
          <w:szCs w:val="24"/>
          <w:u w:val="single"/>
        </w:rPr>
        <w:t xml:space="preserve"> VEINTISEIS</w:t>
      </w:r>
      <w:r w:rsidRPr="008B6599">
        <w:rPr>
          <w:rFonts w:eastAsia="Calibri"/>
          <w:b/>
          <w:szCs w:val="24"/>
          <w:u w:val="single"/>
        </w:rPr>
        <w:t xml:space="preserve">: </w:t>
      </w:r>
    </w:p>
    <w:p w14:paraId="15901834" w14:textId="77777777" w:rsidR="0002473C" w:rsidRPr="008B6599" w:rsidRDefault="0002473C" w:rsidP="0002473C">
      <w:pPr>
        <w:jc w:val="both"/>
        <w:rPr>
          <w:rFonts w:eastAsia="Calibri"/>
          <w:szCs w:val="24"/>
        </w:rPr>
      </w:pPr>
      <w:r w:rsidRPr="008B6599">
        <w:rPr>
          <w:rFonts w:eastAsia="Calibri"/>
          <w:szCs w:val="24"/>
        </w:rPr>
        <w:t>El Concejo Municipal CONSIDERANDO:</w:t>
      </w:r>
    </w:p>
    <w:p w14:paraId="53FD30AC" w14:textId="77777777" w:rsidR="0002473C" w:rsidRPr="008B6599" w:rsidRDefault="0002473C" w:rsidP="0002473C">
      <w:pPr>
        <w:jc w:val="both"/>
        <w:rPr>
          <w:rFonts w:eastAsia="Calibri"/>
          <w:bCs/>
          <w:szCs w:val="24"/>
        </w:rPr>
      </w:pPr>
      <w:r w:rsidRPr="008B6599">
        <w:rPr>
          <w:rFonts w:eastAsia="Calibri"/>
          <w:szCs w:val="24"/>
        </w:rPr>
        <w:t xml:space="preserve">Que debido a </w:t>
      </w:r>
      <w:r>
        <w:rPr>
          <w:rFonts w:eastAsia="Calibri"/>
          <w:szCs w:val="24"/>
        </w:rPr>
        <w:t>la incapacidad presentada por el señor</w:t>
      </w:r>
      <w:r w:rsidRPr="008B6599">
        <w:rPr>
          <w:rFonts w:eastAsia="Calibri"/>
          <w:szCs w:val="24"/>
        </w:rPr>
        <w:t xml:space="preserve"> </w:t>
      </w:r>
      <w:r>
        <w:rPr>
          <w:rFonts w:eastAsia="Times New Roman"/>
          <w:b/>
          <w:szCs w:val="24"/>
          <w:lang w:eastAsia="es-ES"/>
        </w:rPr>
        <w:t xml:space="preserve">JOSE EDWIN AREVALO HERNANDEZ; Agente, Cuerpo de Agentes Municipales de </w:t>
      </w:r>
      <w:proofErr w:type="spellStart"/>
      <w:r>
        <w:rPr>
          <w:rFonts w:eastAsia="Times New Roman"/>
          <w:b/>
          <w:szCs w:val="24"/>
          <w:lang w:eastAsia="es-ES"/>
        </w:rPr>
        <w:t>Metapan</w:t>
      </w:r>
      <w:proofErr w:type="spellEnd"/>
      <w:r w:rsidRPr="008B6599">
        <w:rPr>
          <w:rFonts w:eastAsia="Times New Roman"/>
          <w:b/>
          <w:szCs w:val="24"/>
          <w:lang w:eastAsia="es-ES"/>
        </w:rPr>
        <w:t xml:space="preserve">, </w:t>
      </w:r>
      <w:r w:rsidRPr="008B6599">
        <w:rPr>
          <w:rFonts w:eastAsia="Times New Roman"/>
          <w:bCs/>
          <w:szCs w:val="24"/>
          <w:lang w:eastAsia="es-ES"/>
        </w:rPr>
        <w:t xml:space="preserve">se vuelve necesario nombrar a alguien que cubra sus funciones; </w:t>
      </w:r>
      <w:r w:rsidRPr="008B6599">
        <w:rPr>
          <w:rFonts w:eastAsia="Calibri"/>
          <w:szCs w:val="24"/>
        </w:rPr>
        <w:t xml:space="preserve">POR </w:t>
      </w:r>
      <w:proofErr w:type="gramStart"/>
      <w:r w:rsidRPr="008B6599">
        <w:rPr>
          <w:rFonts w:eastAsia="Calibri"/>
          <w:szCs w:val="24"/>
        </w:rPr>
        <w:t>TANTO</w:t>
      </w:r>
      <w:proofErr w:type="gramEnd"/>
      <w:r w:rsidRPr="008B6599">
        <w:rPr>
          <w:rFonts w:eastAsia="Calibri"/>
          <w:szCs w:val="24"/>
        </w:rPr>
        <w:t xml:space="preserve"> el Concejo Municipal en uso de las facultades que el Código Municipal les confiere ACUERDA:</w:t>
      </w:r>
    </w:p>
    <w:p w14:paraId="33410FA6" w14:textId="0EA14772" w:rsidR="0002473C" w:rsidRPr="00D62ED9" w:rsidRDefault="0002473C" w:rsidP="0002473C">
      <w:pPr>
        <w:numPr>
          <w:ilvl w:val="0"/>
          <w:numId w:val="63"/>
        </w:numPr>
        <w:contextualSpacing/>
        <w:jc w:val="both"/>
        <w:rPr>
          <w:rFonts w:eastAsia="Calibri"/>
          <w:szCs w:val="24"/>
        </w:rPr>
      </w:pPr>
      <w:r w:rsidRPr="008B6599">
        <w:rPr>
          <w:rFonts w:eastAsia="Calibri"/>
          <w:szCs w:val="24"/>
        </w:rPr>
        <w:t>Nomb</w:t>
      </w:r>
      <w:r>
        <w:rPr>
          <w:rFonts w:eastAsia="Calibri"/>
          <w:szCs w:val="24"/>
        </w:rPr>
        <w:t xml:space="preserve">rar de forma interina al </w:t>
      </w:r>
      <w:r w:rsidRPr="00CF5821">
        <w:rPr>
          <w:rFonts w:eastAsia="Calibri"/>
          <w:b/>
          <w:szCs w:val="24"/>
        </w:rPr>
        <w:t>Sr.</w:t>
      </w:r>
      <w:r w:rsidRPr="008B6599">
        <w:rPr>
          <w:rFonts w:eastAsia="Calibri"/>
          <w:szCs w:val="24"/>
        </w:rPr>
        <w:t xml:space="preserve"> </w:t>
      </w:r>
      <w:r>
        <w:rPr>
          <w:rFonts w:eastAsia="Calibri"/>
          <w:b/>
          <w:szCs w:val="24"/>
        </w:rPr>
        <w:t>ANGEL ENRIQUE DIAZ LEIVA</w:t>
      </w:r>
      <w:r>
        <w:rPr>
          <w:rFonts w:eastAsia="Calibri"/>
          <w:szCs w:val="24"/>
        </w:rPr>
        <w:t xml:space="preserve">, con DUI </w:t>
      </w:r>
      <w:proofErr w:type="spellStart"/>
      <w:r>
        <w:rPr>
          <w:rFonts w:eastAsia="Calibri"/>
          <w:szCs w:val="24"/>
        </w:rPr>
        <w:t>N°</w:t>
      </w:r>
      <w:r w:rsidR="00F601E8">
        <w:rPr>
          <w:rFonts w:eastAsia="Calibri"/>
          <w:szCs w:val="24"/>
        </w:rPr>
        <w:t>xxxxxxxxx</w:t>
      </w:r>
      <w:proofErr w:type="spellEnd"/>
      <w:r>
        <w:rPr>
          <w:rFonts w:eastAsia="Calibri"/>
          <w:szCs w:val="24"/>
        </w:rPr>
        <w:t xml:space="preserve"> y NIT. </w:t>
      </w:r>
      <w:proofErr w:type="spellStart"/>
      <w:r w:rsidR="00F601E8">
        <w:rPr>
          <w:rFonts w:eastAsia="Calibri"/>
          <w:szCs w:val="24"/>
        </w:rPr>
        <w:t>xxxxxxxxxxxxxxxxx</w:t>
      </w:r>
      <w:proofErr w:type="spellEnd"/>
      <w:r>
        <w:rPr>
          <w:rFonts w:eastAsia="Calibri"/>
          <w:szCs w:val="24"/>
        </w:rPr>
        <w:t>, Agente</w:t>
      </w:r>
      <w:r w:rsidRPr="008B6599">
        <w:rPr>
          <w:rFonts w:eastAsia="Calibri"/>
          <w:szCs w:val="24"/>
        </w:rPr>
        <w:t xml:space="preserve"> en la </w:t>
      </w:r>
      <w:r w:rsidRPr="001F147E">
        <w:rPr>
          <w:rFonts w:eastAsia="Times New Roman"/>
          <w:szCs w:val="24"/>
          <w:lang w:eastAsia="es-ES"/>
        </w:rPr>
        <w:t xml:space="preserve">unidad de </w:t>
      </w:r>
      <w:r w:rsidRPr="00314387">
        <w:rPr>
          <w:rFonts w:eastAsia="Times New Roman"/>
          <w:szCs w:val="24"/>
          <w:lang w:eastAsia="es-ES"/>
        </w:rPr>
        <w:t xml:space="preserve">Cuerpo de Agentes Municipales de </w:t>
      </w:r>
      <w:proofErr w:type="spellStart"/>
      <w:r w:rsidRPr="00314387">
        <w:rPr>
          <w:rFonts w:eastAsia="Times New Roman"/>
          <w:szCs w:val="24"/>
          <w:lang w:eastAsia="es-ES"/>
        </w:rPr>
        <w:t>Metapan</w:t>
      </w:r>
      <w:proofErr w:type="spellEnd"/>
      <w:r w:rsidRPr="00314387">
        <w:rPr>
          <w:rFonts w:eastAsia="Times New Roman"/>
          <w:szCs w:val="24"/>
          <w:lang w:eastAsia="es-ES"/>
        </w:rPr>
        <w:t>,</w:t>
      </w:r>
      <w:r w:rsidRPr="00314387">
        <w:rPr>
          <w:rFonts w:eastAsia="Times New Roman"/>
          <w:bCs/>
          <w:szCs w:val="24"/>
          <w:lang w:eastAsia="es-ES"/>
        </w:rPr>
        <w:t xml:space="preserve"> </w:t>
      </w:r>
      <w:r>
        <w:rPr>
          <w:rFonts w:eastAsia="Times New Roman"/>
          <w:bCs/>
          <w:szCs w:val="24"/>
          <w:lang w:eastAsia="es-ES"/>
        </w:rPr>
        <w:t xml:space="preserve">durante el período del 01 de </w:t>
      </w:r>
      <w:proofErr w:type="gramStart"/>
      <w:r>
        <w:rPr>
          <w:rFonts w:eastAsia="Times New Roman"/>
          <w:bCs/>
          <w:szCs w:val="24"/>
          <w:lang w:eastAsia="es-ES"/>
        </w:rPr>
        <w:t>Febrero</w:t>
      </w:r>
      <w:proofErr w:type="gramEnd"/>
      <w:r>
        <w:rPr>
          <w:rFonts w:eastAsia="Times New Roman"/>
          <w:bCs/>
          <w:szCs w:val="24"/>
          <w:lang w:eastAsia="es-ES"/>
        </w:rPr>
        <w:t xml:space="preserve"> al 13 de Marzo del año dos mil veintiuno</w:t>
      </w:r>
      <w:r w:rsidRPr="008B6599">
        <w:rPr>
          <w:rFonts w:eastAsia="Times New Roman"/>
          <w:bCs/>
          <w:szCs w:val="24"/>
          <w:lang w:eastAsia="es-ES"/>
        </w:rPr>
        <w:t>; devengando l</w:t>
      </w:r>
      <w:r>
        <w:rPr>
          <w:rFonts w:eastAsia="Times New Roman"/>
          <w:bCs/>
          <w:szCs w:val="24"/>
          <w:lang w:eastAsia="es-ES"/>
        </w:rPr>
        <w:t xml:space="preserve">a cantidad de </w:t>
      </w:r>
      <w:r w:rsidRPr="00CF5821">
        <w:rPr>
          <w:rFonts w:eastAsia="Times New Roman"/>
          <w:b/>
          <w:bCs/>
          <w:szCs w:val="24"/>
          <w:lang w:eastAsia="es-ES"/>
        </w:rPr>
        <w:t xml:space="preserve">QUINIENTOS TREINTA Y DOS 30/100 DÓLARES 00/100 </w:t>
      </w:r>
    </w:p>
    <w:p w14:paraId="620232FD" w14:textId="77777777" w:rsidR="0002473C" w:rsidRPr="00D62ED9" w:rsidRDefault="0002473C" w:rsidP="0002473C">
      <w:pPr>
        <w:ind w:left="720"/>
        <w:contextualSpacing/>
        <w:jc w:val="both"/>
        <w:rPr>
          <w:rFonts w:eastAsia="Calibri"/>
          <w:szCs w:val="24"/>
        </w:rPr>
      </w:pPr>
    </w:p>
    <w:p w14:paraId="096AEC08" w14:textId="77777777" w:rsidR="0002473C" w:rsidRDefault="0002473C" w:rsidP="0002473C">
      <w:pPr>
        <w:ind w:left="720"/>
        <w:contextualSpacing/>
        <w:jc w:val="both"/>
        <w:rPr>
          <w:rFonts w:eastAsia="Calibri"/>
          <w:szCs w:val="24"/>
        </w:rPr>
      </w:pPr>
      <w:r>
        <w:rPr>
          <w:rFonts w:eastAsia="Calibri"/>
          <w:szCs w:val="24"/>
        </w:rPr>
        <w:t xml:space="preserve">Del 01 al 28 de </w:t>
      </w:r>
      <w:proofErr w:type="gramStart"/>
      <w:r>
        <w:rPr>
          <w:rFonts w:eastAsia="Calibri"/>
          <w:szCs w:val="24"/>
        </w:rPr>
        <w:t>Febrero</w:t>
      </w:r>
      <w:proofErr w:type="gramEnd"/>
      <w:r>
        <w:rPr>
          <w:rFonts w:eastAsia="Calibri"/>
          <w:szCs w:val="24"/>
        </w:rPr>
        <w:t xml:space="preserve"> del 2021                    $ 375.00</w:t>
      </w:r>
    </w:p>
    <w:p w14:paraId="65ED9365" w14:textId="77777777" w:rsidR="0002473C" w:rsidRDefault="0002473C" w:rsidP="0002473C">
      <w:pPr>
        <w:ind w:left="720"/>
        <w:contextualSpacing/>
        <w:jc w:val="both"/>
        <w:rPr>
          <w:rFonts w:eastAsia="Calibri"/>
          <w:szCs w:val="24"/>
          <w:u w:val="single"/>
        </w:rPr>
      </w:pPr>
      <w:r>
        <w:rPr>
          <w:rFonts w:eastAsia="Calibri"/>
          <w:szCs w:val="24"/>
        </w:rPr>
        <w:t xml:space="preserve">Del 01 al 13 de Marzo </w:t>
      </w:r>
      <w:proofErr w:type="gramStart"/>
      <w:r>
        <w:rPr>
          <w:rFonts w:eastAsia="Calibri"/>
          <w:szCs w:val="24"/>
        </w:rPr>
        <w:t>del  2021</w:t>
      </w:r>
      <w:proofErr w:type="gramEnd"/>
      <w:r>
        <w:rPr>
          <w:rFonts w:eastAsia="Calibri"/>
          <w:szCs w:val="24"/>
        </w:rPr>
        <w:t xml:space="preserve">                     </w:t>
      </w:r>
      <w:r w:rsidRPr="00D62ED9">
        <w:rPr>
          <w:rFonts w:eastAsia="Calibri"/>
          <w:szCs w:val="24"/>
          <w:u w:val="single"/>
        </w:rPr>
        <w:t>$ 157.30</w:t>
      </w:r>
    </w:p>
    <w:p w14:paraId="663C7523" w14:textId="77777777" w:rsidR="0002473C" w:rsidRPr="00D62ED9" w:rsidRDefault="0002473C" w:rsidP="0002473C">
      <w:pPr>
        <w:ind w:left="720"/>
        <w:contextualSpacing/>
        <w:jc w:val="both"/>
        <w:rPr>
          <w:rFonts w:eastAsia="Calibri"/>
          <w:b/>
          <w:szCs w:val="24"/>
        </w:rPr>
      </w:pPr>
      <w:r w:rsidRPr="00D62ED9">
        <w:rPr>
          <w:rFonts w:eastAsia="Calibri"/>
          <w:szCs w:val="24"/>
        </w:rPr>
        <w:t xml:space="preserve">                                                                         </w:t>
      </w:r>
      <w:r w:rsidRPr="00D62ED9">
        <w:rPr>
          <w:rFonts w:eastAsia="Calibri"/>
          <w:b/>
          <w:szCs w:val="24"/>
        </w:rPr>
        <w:t>$</w:t>
      </w:r>
      <w:r>
        <w:rPr>
          <w:rFonts w:eastAsia="Calibri"/>
          <w:b/>
          <w:szCs w:val="24"/>
        </w:rPr>
        <w:t xml:space="preserve"> </w:t>
      </w:r>
      <w:r w:rsidRPr="00D62ED9">
        <w:rPr>
          <w:rFonts w:eastAsia="Calibri"/>
          <w:b/>
          <w:szCs w:val="24"/>
        </w:rPr>
        <w:t>532.30</w:t>
      </w:r>
    </w:p>
    <w:p w14:paraId="3866ABB0" w14:textId="77777777" w:rsidR="0002473C" w:rsidRPr="00D62ED9" w:rsidRDefault="0002473C" w:rsidP="0002473C">
      <w:pPr>
        <w:ind w:left="360"/>
        <w:contextualSpacing/>
        <w:jc w:val="both"/>
        <w:rPr>
          <w:rFonts w:eastAsia="Calibri"/>
          <w:szCs w:val="24"/>
        </w:rPr>
      </w:pPr>
    </w:p>
    <w:p w14:paraId="55D54EF6" w14:textId="77777777" w:rsidR="0002473C" w:rsidRPr="008B6599" w:rsidRDefault="0002473C" w:rsidP="0002473C">
      <w:pPr>
        <w:contextualSpacing/>
        <w:jc w:val="both"/>
        <w:rPr>
          <w:rFonts w:eastAsia="Calibri"/>
          <w:szCs w:val="24"/>
        </w:rPr>
      </w:pPr>
      <w:r>
        <w:rPr>
          <w:rFonts w:eastAsia="Times New Roman"/>
          <w:bCs/>
          <w:szCs w:val="24"/>
          <w:lang w:eastAsia="es-ES"/>
        </w:rPr>
        <w:t xml:space="preserve">       </w:t>
      </w:r>
      <w:r w:rsidRPr="008B6599">
        <w:rPr>
          <w:rFonts w:eastAsia="Times New Roman"/>
          <w:bCs/>
          <w:szCs w:val="24"/>
          <w:lang w:eastAsia="es-ES"/>
        </w:rPr>
        <w:t xml:space="preserve">Dicho gasto deberá aplicarse al código </w:t>
      </w:r>
      <w:proofErr w:type="spellStart"/>
      <w:r w:rsidRPr="008B6599">
        <w:rPr>
          <w:rFonts w:eastAsia="Times New Roman"/>
          <w:bCs/>
          <w:szCs w:val="24"/>
          <w:lang w:eastAsia="es-ES"/>
        </w:rPr>
        <w:t>N°</w:t>
      </w:r>
      <w:proofErr w:type="spellEnd"/>
      <w:r w:rsidRPr="008B6599">
        <w:rPr>
          <w:rFonts w:eastAsia="Times New Roman"/>
          <w:bCs/>
          <w:szCs w:val="24"/>
          <w:lang w:eastAsia="es-ES"/>
        </w:rPr>
        <w:t xml:space="preserve"> 51202 de la línea 0101</w:t>
      </w:r>
      <w:r>
        <w:rPr>
          <w:rFonts w:eastAsia="Calibri"/>
          <w:szCs w:val="24"/>
        </w:rPr>
        <w:t xml:space="preserve"> </w:t>
      </w:r>
      <w:r w:rsidRPr="008B6599">
        <w:rPr>
          <w:rFonts w:eastAsia="Calibri"/>
          <w:szCs w:val="24"/>
        </w:rPr>
        <w:t xml:space="preserve">COMUNIQUESE. </w:t>
      </w:r>
    </w:p>
    <w:p w14:paraId="73430CE7" w14:textId="77777777" w:rsidR="0002473C" w:rsidRPr="00286CBE" w:rsidRDefault="0002473C" w:rsidP="0002473C">
      <w:pPr>
        <w:spacing w:after="0" w:line="240" w:lineRule="auto"/>
        <w:jc w:val="both"/>
      </w:pPr>
    </w:p>
    <w:p w14:paraId="6E52FC71" w14:textId="77777777" w:rsidR="0002473C" w:rsidRPr="003D3557" w:rsidRDefault="00AB04BD" w:rsidP="004B0DA2">
      <w:pPr>
        <w:spacing w:after="0" w:line="240" w:lineRule="auto"/>
        <w:jc w:val="both"/>
        <w:rPr>
          <w:b/>
          <w:bCs/>
          <w:szCs w:val="24"/>
          <w:u w:val="single"/>
        </w:rPr>
      </w:pPr>
      <w:r w:rsidRPr="003D3557">
        <w:rPr>
          <w:b/>
          <w:bCs/>
          <w:szCs w:val="24"/>
          <w:u w:val="single"/>
        </w:rPr>
        <w:t xml:space="preserve">ACUERDO NÚMERO VEINTISIETE: </w:t>
      </w:r>
    </w:p>
    <w:p w14:paraId="00AB6514" w14:textId="77777777" w:rsidR="001B7666" w:rsidRDefault="001B7666" w:rsidP="001B7666">
      <w:pPr>
        <w:spacing w:after="0" w:line="240" w:lineRule="auto"/>
        <w:jc w:val="both"/>
        <w:rPr>
          <w:rFonts w:eastAsia="Calibri"/>
          <w:szCs w:val="24"/>
        </w:rPr>
      </w:pPr>
      <w:r>
        <w:rPr>
          <w:rFonts w:eastAsia="Calibri"/>
          <w:szCs w:val="24"/>
        </w:rPr>
        <w:t>CONSIDERANDO:</w:t>
      </w:r>
    </w:p>
    <w:p w14:paraId="4A5164A4" w14:textId="77777777" w:rsidR="001B7666" w:rsidRDefault="001B7666" w:rsidP="001B7666">
      <w:pPr>
        <w:spacing w:after="0" w:line="240" w:lineRule="auto"/>
        <w:jc w:val="both"/>
        <w:rPr>
          <w:rFonts w:eastAsia="Calibri"/>
          <w:szCs w:val="24"/>
        </w:rPr>
      </w:pPr>
    </w:p>
    <w:p w14:paraId="2F8EC025" w14:textId="77777777" w:rsidR="001B7666" w:rsidRDefault="001B7666" w:rsidP="001B7666">
      <w:pPr>
        <w:spacing w:after="0" w:line="240" w:lineRule="auto"/>
        <w:jc w:val="both"/>
        <w:rPr>
          <w:rFonts w:eastAsia="Times New Roman"/>
          <w:szCs w:val="24"/>
          <w:lang w:val="es-ES" w:eastAsia="es-ES"/>
        </w:rPr>
      </w:pPr>
      <w:r>
        <w:rPr>
          <w:rFonts w:eastAsia="Calibri"/>
          <w:szCs w:val="24"/>
        </w:rPr>
        <w:t xml:space="preserve">I.- Que la municipalidad ha suscrito convenio con el Fondo de Inversión Social para el Desarrollo Local para ejecutar el proyecto de </w:t>
      </w:r>
      <w:r>
        <w:rPr>
          <w:rFonts w:eastAsia="Times New Roman"/>
          <w:szCs w:val="24"/>
          <w:lang w:val="es-ES" w:eastAsia="es-ES"/>
        </w:rPr>
        <w:t>“Prevención de la violencia y atención al mejoramiento de vida de la población en condiciones de pobreza en los municipios priorizados por el Plan El Salvador Seguro”;</w:t>
      </w:r>
    </w:p>
    <w:p w14:paraId="126E2535" w14:textId="77777777" w:rsidR="001B7666" w:rsidRDefault="001B7666" w:rsidP="001B7666">
      <w:pPr>
        <w:spacing w:after="0" w:line="240" w:lineRule="auto"/>
        <w:jc w:val="both"/>
        <w:rPr>
          <w:rFonts w:eastAsia="Times New Roman"/>
          <w:szCs w:val="24"/>
          <w:lang w:val="es-ES" w:eastAsia="es-ES"/>
        </w:rPr>
      </w:pPr>
    </w:p>
    <w:p w14:paraId="26962CF6" w14:textId="77777777" w:rsidR="001B7666" w:rsidRDefault="001B7666" w:rsidP="001B7666">
      <w:pPr>
        <w:spacing w:after="0" w:line="240" w:lineRule="auto"/>
        <w:jc w:val="both"/>
        <w:rPr>
          <w:rFonts w:eastAsia="Times New Roman"/>
          <w:szCs w:val="24"/>
          <w:lang w:val="es-ES" w:eastAsia="es-ES"/>
        </w:rPr>
      </w:pPr>
      <w:r>
        <w:rPr>
          <w:rFonts w:eastAsia="Times New Roman"/>
          <w:szCs w:val="24"/>
          <w:lang w:val="es-ES" w:eastAsia="es-ES"/>
        </w:rPr>
        <w:t>II.- Que para continuar con el proyecto es necesario realizar una transferencia de fondos de la cuenta de ahorro a la cuenta corriente específica del proyecto antes relacionado, para contar con las disponibilidades financieras necesarias;</w:t>
      </w:r>
    </w:p>
    <w:p w14:paraId="6A479083" w14:textId="77777777" w:rsidR="001B7666" w:rsidRDefault="001B7666" w:rsidP="001B7666">
      <w:pPr>
        <w:spacing w:after="0" w:line="240" w:lineRule="auto"/>
        <w:jc w:val="both"/>
        <w:rPr>
          <w:rFonts w:eastAsia="Times New Roman"/>
          <w:szCs w:val="24"/>
          <w:lang w:val="es-ES" w:eastAsia="es-ES"/>
        </w:rPr>
      </w:pPr>
    </w:p>
    <w:p w14:paraId="567FE5CD" w14:textId="77777777" w:rsidR="001B7666" w:rsidRDefault="001B7666" w:rsidP="001B7666">
      <w:pPr>
        <w:spacing w:after="0" w:line="240" w:lineRule="auto"/>
        <w:jc w:val="both"/>
        <w:rPr>
          <w:rFonts w:eastAsia="Times New Roman"/>
          <w:szCs w:val="24"/>
          <w:lang w:val="es-ES" w:eastAsia="es-ES"/>
        </w:rPr>
      </w:pPr>
      <w:r>
        <w:rPr>
          <w:rFonts w:eastAsia="Times New Roman"/>
          <w:szCs w:val="24"/>
          <w:lang w:val="es-ES" w:eastAsia="es-ES"/>
        </w:rPr>
        <w:t xml:space="preserve">III.- Que el </w:t>
      </w:r>
      <w:proofErr w:type="gramStart"/>
      <w:r>
        <w:rPr>
          <w:rFonts w:eastAsia="Times New Roman"/>
          <w:szCs w:val="24"/>
          <w:lang w:val="es-ES" w:eastAsia="es-ES"/>
        </w:rPr>
        <w:t>FISDL  ha</w:t>
      </w:r>
      <w:proofErr w:type="gramEnd"/>
      <w:r>
        <w:rPr>
          <w:rFonts w:eastAsia="Times New Roman"/>
          <w:szCs w:val="24"/>
          <w:lang w:val="es-ES" w:eastAsia="es-ES"/>
        </w:rPr>
        <w:t xml:space="preserve"> transferido fondos de la Cooperación Internacional a la municipalidad para </w:t>
      </w:r>
      <w:r>
        <w:rPr>
          <w:szCs w:val="24"/>
        </w:rPr>
        <w:t>la contratación de promotores y adquisiciones de bienes y consultorías, estudios e investigaciones diversas</w:t>
      </w:r>
      <w:r>
        <w:rPr>
          <w:rFonts w:eastAsia="Times New Roman"/>
          <w:szCs w:val="24"/>
          <w:lang w:val="es-ES" w:eastAsia="es-ES"/>
        </w:rPr>
        <w:t xml:space="preserve">, a la cuenta </w:t>
      </w:r>
      <w:r>
        <w:rPr>
          <w:szCs w:val="24"/>
          <w:shd w:val="clear" w:color="auto" w:fill="FFFFFF"/>
        </w:rPr>
        <w:t>de ahorro número 01500055312 denominada “</w:t>
      </w:r>
      <w:r>
        <w:rPr>
          <w:spacing w:val="8"/>
          <w:szCs w:val="24"/>
          <w:shd w:val="clear" w:color="auto" w:fill="FCFCFC"/>
        </w:rPr>
        <w:t>METAPAN / AACID-PREVENC. VIOLENCIA Y MEJORAM. DE VIDA-2017 / FORTALECIMIENTO”;</w:t>
      </w:r>
    </w:p>
    <w:p w14:paraId="039FDF1D" w14:textId="77777777" w:rsidR="001B7666" w:rsidRDefault="001B7666" w:rsidP="001B7666">
      <w:pPr>
        <w:spacing w:after="0" w:line="240" w:lineRule="auto"/>
        <w:jc w:val="both"/>
        <w:rPr>
          <w:rFonts w:eastAsia="Times New Roman"/>
          <w:szCs w:val="24"/>
          <w:lang w:val="es-ES" w:eastAsia="es-ES"/>
        </w:rPr>
      </w:pPr>
    </w:p>
    <w:p w14:paraId="273F15C2" w14:textId="77777777" w:rsidR="00AB04BD" w:rsidRDefault="001B7666" w:rsidP="001B7666">
      <w:pPr>
        <w:spacing w:after="0" w:line="240" w:lineRule="auto"/>
        <w:jc w:val="both"/>
        <w:rPr>
          <w:szCs w:val="24"/>
        </w:rPr>
      </w:pPr>
      <w:r>
        <w:rPr>
          <w:rFonts w:eastAsia="Times New Roman"/>
          <w:szCs w:val="24"/>
          <w:lang w:val="es-ES" w:eastAsia="es-ES"/>
        </w:rPr>
        <w:t xml:space="preserve">POR TANTO, en </w:t>
      </w:r>
      <w:r>
        <w:rPr>
          <w:rFonts w:eastAsia="Calibri"/>
          <w:szCs w:val="24"/>
        </w:rPr>
        <w:t xml:space="preserve">uso de las facultades que el código Municipal les confiere, el Concejo Municipal </w:t>
      </w:r>
      <w:r>
        <w:rPr>
          <w:rFonts w:eastAsia="Calibri"/>
          <w:b/>
          <w:szCs w:val="24"/>
        </w:rPr>
        <w:t>ACUERDA</w:t>
      </w:r>
    </w:p>
    <w:p w14:paraId="3A326C1F" w14:textId="77777777" w:rsidR="00AB04BD" w:rsidRDefault="00AB04BD" w:rsidP="004B0DA2">
      <w:pPr>
        <w:spacing w:after="0" w:line="240" w:lineRule="auto"/>
        <w:jc w:val="both"/>
        <w:rPr>
          <w:szCs w:val="24"/>
        </w:rPr>
      </w:pPr>
    </w:p>
    <w:p w14:paraId="3B6AC764" w14:textId="77777777" w:rsidR="00AB04BD" w:rsidRDefault="00AB04BD" w:rsidP="00AB04BD">
      <w:pPr>
        <w:spacing w:after="0" w:line="240" w:lineRule="auto"/>
        <w:ind w:left="720"/>
        <w:contextualSpacing/>
        <w:jc w:val="both"/>
        <w:rPr>
          <w:rFonts w:eastAsia="Calibri"/>
          <w:b/>
          <w:szCs w:val="24"/>
          <w:lang w:eastAsia="es-ES"/>
        </w:rPr>
      </w:pPr>
    </w:p>
    <w:p w14:paraId="0A7010E9" w14:textId="77777777" w:rsidR="00AB04BD" w:rsidRDefault="00AB04BD" w:rsidP="00AB04BD">
      <w:pPr>
        <w:numPr>
          <w:ilvl w:val="0"/>
          <w:numId w:val="64"/>
        </w:numPr>
        <w:spacing w:after="0" w:line="240" w:lineRule="auto"/>
        <w:contextualSpacing/>
        <w:jc w:val="both"/>
        <w:rPr>
          <w:rFonts w:eastAsia="Calibri"/>
          <w:b/>
          <w:szCs w:val="24"/>
          <w:lang w:eastAsia="es-ES"/>
        </w:rPr>
      </w:pPr>
      <w:r>
        <w:rPr>
          <w:rFonts w:eastAsia="Calibri"/>
          <w:szCs w:val="24"/>
          <w:lang w:eastAsia="es-ES"/>
        </w:rPr>
        <w:t xml:space="preserve">EROGAR la cantidad de </w:t>
      </w:r>
      <w:r>
        <w:rPr>
          <w:rFonts w:eastAsia="Calibri"/>
          <w:b/>
          <w:szCs w:val="24"/>
          <w:lang w:eastAsia="es-ES"/>
        </w:rPr>
        <w:t>UN MIL DOSCIENTOS 00/100 DÓLARES DE LOS ESTADOS UNIDOS DE AMÉRICA. ($1,200.00)</w:t>
      </w:r>
      <w:r>
        <w:rPr>
          <w:rFonts w:eastAsia="Calibri"/>
          <w:szCs w:val="24"/>
          <w:lang w:eastAsia="es-ES"/>
        </w:rPr>
        <w:t xml:space="preserve"> a favor de María Elena Polanco de Calderón, en concepto de pago por servicios enmarcados en el proyecto de violencia y atención al mejoramiento de vida de la población en condiciones de pobreza en los municipios priorizados por el plan El Salvador seguro, correspondiente al período comprendido del</w:t>
      </w:r>
      <w:r w:rsidR="001B7666">
        <w:rPr>
          <w:rFonts w:eastAsia="Calibri"/>
          <w:szCs w:val="24"/>
          <w:lang w:eastAsia="es-ES"/>
        </w:rPr>
        <w:t xml:space="preserve"> 26 de diciembre del 2020 al 25 de enero del 2021</w:t>
      </w:r>
      <w:r>
        <w:rPr>
          <w:rFonts w:eastAsia="Calibri"/>
          <w:szCs w:val="24"/>
          <w:lang w:eastAsia="es-ES"/>
        </w:rPr>
        <w:t xml:space="preserve">. Dicho gasto deberá aplicarse al código </w:t>
      </w:r>
      <w:proofErr w:type="spellStart"/>
      <w:r>
        <w:rPr>
          <w:rFonts w:eastAsia="Calibri"/>
          <w:szCs w:val="24"/>
          <w:lang w:eastAsia="es-ES"/>
        </w:rPr>
        <w:t>N°</w:t>
      </w:r>
      <w:proofErr w:type="spellEnd"/>
      <w:r>
        <w:rPr>
          <w:rFonts w:eastAsia="Calibri"/>
          <w:szCs w:val="24"/>
          <w:lang w:eastAsia="es-ES"/>
        </w:rPr>
        <w:t xml:space="preserve"> 51901 de la línea 0307.</w:t>
      </w:r>
    </w:p>
    <w:p w14:paraId="08457C5C" w14:textId="77777777" w:rsidR="00AB04BD" w:rsidRDefault="00AB04BD" w:rsidP="00AB04BD">
      <w:pPr>
        <w:ind w:left="720"/>
        <w:contextualSpacing/>
        <w:rPr>
          <w:rFonts w:eastAsia="Calibri"/>
          <w:szCs w:val="24"/>
          <w:lang w:eastAsia="es-ES"/>
        </w:rPr>
      </w:pPr>
    </w:p>
    <w:p w14:paraId="6CC0945C" w14:textId="77777777" w:rsidR="00AB04BD" w:rsidRDefault="00AB04BD" w:rsidP="00AB04BD">
      <w:pPr>
        <w:numPr>
          <w:ilvl w:val="0"/>
          <w:numId w:val="64"/>
        </w:numPr>
        <w:spacing w:after="0" w:line="240" w:lineRule="auto"/>
        <w:contextualSpacing/>
        <w:jc w:val="both"/>
        <w:rPr>
          <w:rFonts w:eastAsia="Calibri"/>
          <w:b/>
          <w:szCs w:val="24"/>
          <w:lang w:eastAsia="es-ES"/>
        </w:rPr>
      </w:pPr>
      <w:r>
        <w:rPr>
          <w:rFonts w:eastAsia="Calibri"/>
          <w:szCs w:val="24"/>
          <w:lang w:eastAsia="es-ES"/>
        </w:rPr>
        <w:t xml:space="preserve">EROGAR la cantidad de </w:t>
      </w:r>
      <w:r>
        <w:rPr>
          <w:rFonts w:eastAsia="Calibri"/>
          <w:b/>
          <w:szCs w:val="24"/>
          <w:lang w:eastAsia="es-ES"/>
        </w:rPr>
        <w:t>SEISCIENTOS SESENTA 00/100 DÓLARES DE LOS ESTADOS UNIDOS DE AMÉRICA. ($660.00)</w:t>
      </w:r>
      <w:r>
        <w:rPr>
          <w:rFonts w:eastAsia="Calibri"/>
          <w:szCs w:val="24"/>
          <w:lang w:eastAsia="es-ES"/>
        </w:rPr>
        <w:t xml:space="preserve"> a favor de </w:t>
      </w:r>
      <w:proofErr w:type="spellStart"/>
      <w:r>
        <w:rPr>
          <w:rFonts w:eastAsia="Calibri"/>
          <w:szCs w:val="24"/>
          <w:lang w:eastAsia="es-ES"/>
        </w:rPr>
        <w:t>Josseline</w:t>
      </w:r>
      <w:proofErr w:type="spellEnd"/>
      <w:r>
        <w:rPr>
          <w:rFonts w:eastAsia="Calibri"/>
          <w:szCs w:val="24"/>
          <w:lang w:eastAsia="es-ES"/>
        </w:rPr>
        <w:t xml:space="preserve"> Carolina Monterroza, en concepto de pago por servicios enmarcados en el proyecto de violencia y atención al mejoramiento de vida de la población en condiciones de pobreza en los municipios priorizados por el plan El Salvador seguro, correspondiente </w:t>
      </w:r>
      <w:r>
        <w:rPr>
          <w:rFonts w:eastAsia="Calibri"/>
          <w:szCs w:val="24"/>
          <w:lang w:eastAsia="es-ES"/>
        </w:rPr>
        <w:lastRenderedPageBreak/>
        <w:t>al período comprendido del</w:t>
      </w:r>
      <w:r w:rsidR="0014383A">
        <w:rPr>
          <w:rFonts w:eastAsia="Calibri"/>
          <w:szCs w:val="24"/>
          <w:lang w:eastAsia="es-ES"/>
        </w:rPr>
        <w:t xml:space="preserve"> 26 de diciembre del 2020 al 25 de enero del 2021</w:t>
      </w:r>
      <w:r>
        <w:rPr>
          <w:rFonts w:eastAsia="Calibri"/>
          <w:szCs w:val="24"/>
          <w:lang w:eastAsia="es-ES"/>
        </w:rPr>
        <w:t xml:space="preserve">. Dicho gasto deberá aplicarse al código </w:t>
      </w:r>
      <w:proofErr w:type="spellStart"/>
      <w:r>
        <w:rPr>
          <w:rFonts w:eastAsia="Calibri"/>
          <w:szCs w:val="24"/>
          <w:lang w:eastAsia="es-ES"/>
        </w:rPr>
        <w:t>N°</w:t>
      </w:r>
      <w:proofErr w:type="spellEnd"/>
      <w:r>
        <w:rPr>
          <w:rFonts w:eastAsia="Calibri"/>
          <w:szCs w:val="24"/>
          <w:lang w:eastAsia="es-ES"/>
        </w:rPr>
        <w:t xml:space="preserve"> 51901 de la línea 0307.</w:t>
      </w:r>
    </w:p>
    <w:p w14:paraId="33087D71" w14:textId="77777777" w:rsidR="00AB04BD" w:rsidRDefault="00AB04BD" w:rsidP="00AB04BD">
      <w:pPr>
        <w:ind w:left="720"/>
        <w:contextualSpacing/>
        <w:rPr>
          <w:rFonts w:eastAsia="Calibri"/>
          <w:szCs w:val="24"/>
          <w:lang w:eastAsia="es-ES"/>
        </w:rPr>
      </w:pPr>
    </w:p>
    <w:p w14:paraId="67C120CE" w14:textId="77777777" w:rsidR="00AB04BD" w:rsidRDefault="00AB04BD" w:rsidP="00AB04BD">
      <w:pPr>
        <w:numPr>
          <w:ilvl w:val="0"/>
          <w:numId w:val="64"/>
        </w:numPr>
        <w:spacing w:after="0" w:line="240" w:lineRule="auto"/>
        <w:contextualSpacing/>
        <w:jc w:val="both"/>
        <w:rPr>
          <w:rFonts w:eastAsia="Calibri"/>
          <w:b/>
          <w:szCs w:val="24"/>
          <w:lang w:eastAsia="es-ES"/>
        </w:rPr>
      </w:pPr>
      <w:r>
        <w:rPr>
          <w:rFonts w:eastAsia="Calibri"/>
          <w:szCs w:val="24"/>
          <w:lang w:eastAsia="es-ES"/>
        </w:rPr>
        <w:t xml:space="preserve">Autorizar a Tesorería a efectuar los pagos correspondientes de la cuenta </w:t>
      </w:r>
      <w:r>
        <w:rPr>
          <w:rFonts w:eastAsia="Times New Roman"/>
          <w:spacing w:val="8"/>
          <w:szCs w:val="24"/>
          <w:shd w:val="clear" w:color="auto" w:fill="FCFCFC"/>
          <w:lang w:val="es-ES" w:eastAsia="es-ES"/>
        </w:rPr>
        <w:t xml:space="preserve">Corriente </w:t>
      </w:r>
      <w:proofErr w:type="spellStart"/>
      <w:r>
        <w:rPr>
          <w:rFonts w:eastAsia="Times New Roman"/>
          <w:spacing w:val="8"/>
          <w:szCs w:val="24"/>
          <w:shd w:val="clear" w:color="auto" w:fill="FCFCFC"/>
          <w:lang w:val="es-ES" w:eastAsia="es-ES"/>
        </w:rPr>
        <w:t>N°</w:t>
      </w:r>
      <w:proofErr w:type="spellEnd"/>
      <w:r>
        <w:rPr>
          <w:rFonts w:eastAsia="Times New Roman"/>
          <w:spacing w:val="8"/>
          <w:szCs w:val="24"/>
          <w:shd w:val="clear" w:color="auto" w:fill="FCFCFC"/>
          <w:lang w:val="es-ES" w:eastAsia="es-ES"/>
        </w:rPr>
        <w:t xml:space="preserve"> 00500005600 de Nombre “METAPAN/AACID-PREVEN.VIOLENCIA Y MEJORAM. DE VIDA-2017/Mejoramiento de Vida/AT”</w:t>
      </w:r>
    </w:p>
    <w:p w14:paraId="771466FC" w14:textId="77777777" w:rsidR="00AB04BD" w:rsidRDefault="00AB04BD" w:rsidP="00AB04BD">
      <w:pPr>
        <w:spacing w:line="254" w:lineRule="auto"/>
        <w:jc w:val="both"/>
        <w:rPr>
          <w:rFonts w:eastAsia="Calibri"/>
          <w:b/>
        </w:rPr>
      </w:pPr>
      <w:r>
        <w:rPr>
          <w:rFonts w:eastAsia="Calibri"/>
          <w:b/>
        </w:rPr>
        <w:t xml:space="preserve">COMUNIQUESE. </w:t>
      </w:r>
    </w:p>
    <w:p w14:paraId="64BFBDD1" w14:textId="77777777" w:rsidR="00C13269" w:rsidRDefault="00C13269" w:rsidP="00C13269">
      <w:pPr>
        <w:spacing w:after="0" w:line="240" w:lineRule="auto"/>
        <w:rPr>
          <w:rFonts w:eastAsia="Times New Roman"/>
          <w:lang w:eastAsia="es-ES"/>
        </w:rPr>
      </w:pPr>
    </w:p>
    <w:p w14:paraId="2AE1E6E6" w14:textId="77777777" w:rsidR="002F3156" w:rsidRDefault="002F3156" w:rsidP="006E7130">
      <w:pPr>
        <w:spacing w:line="240" w:lineRule="auto"/>
        <w:jc w:val="both"/>
        <w:rPr>
          <w:b/>
          <w:bCs/>
          <w:sz w:val="26"/>
          <w:szCs w:val="26"/>
          <w:u w:val="single"/>
        </w:rPr>
      </w:pPr>
      <w:r w:rsidRPr="002F3156">
        <w:rPr>
          <w:b/>
          <w:bCs/>
          <w:sz w:val="26"/>
          <w:szCs w:val="26"/>
          <w:u w:val="single"/>
        </w:rPr>
        <w:t>ACUERDO NÚMERO VEINTIOCHO:</w:t>
      </w:r>
    </w:p>
    <w:p w14:paraId="3763D594" w14:textId="77777777" w:rsidR="00202CB9" w:rsidRDefault="00202CB9" w:rsidP="006E7130">
      <w:pPr>
        <w:spacing w:line="240" w:lineRule="auto"/>
        <w:jc w:val="both"/>
        <w:rPr>
          <w:sz w:val="26"/>
          <w:szCs w:val="26"/>
        </w:rPr>
      </w:pPr>
      <w:r>
        <w:rPr>
          <w:sz w:val="26"/>
          <w:szCs w:val="26"/>
        </w:rPr>
        <w:t>EL CONCEJO MUNICIPAL CONSIDERANDO:</w:t>
      </w:r>
    </w:p>
    <w:p w14:paraId="0C05684F" w14:textId="77777777" w:rsidR="00202CB9" w:rsidRPr="00071628" w:rsidRDefault="00202CB9" w:rsidP="006E7130">
      <w:pPr>
        <w:spacing w:line="240" w:lineRule="auto"/>
        <w:jc w:val="both"/>
        <w:rPr>
          <w:rFonts w:eastAsia="Calibri"/>
        </w:rPr>
      </w:pPr>
      <w:r w:rsidRPr="00071628">
        <w:rPr>
          <w:sz w:val="26"/>
          <w:szCs w:val="26"/>
        </w:rPr>
        <w:t xml:space="preserve">I.- Que según acuerdo número doce del acta número once de fecha diez de marzo del </w:t>
      </w:r>
      <w:r w:rsidR="00071628" w:rsidRPr="00071628">
        <w:rPr>
          <w:sz w:val="26"/>
          <w:szCs w:val="26"/>
        </w:rPr>
        <w:t xml:space="preserve">2020, se acordó ejecutar el proyecto </w:t>
      </w:r>
      <w:r w:rsidR="00071628" w:rsidRPr="00071628">
        <w:rPr>
          <w:rFonts w:eastAsia="Calibri"/>
        </w:rPr>
        <w:t xml:space="preserve">PAVIMENTO DE CONCRETO HIDRAÚLICO EN TRAMOS DE CALLE AL CASERÍO EL ROSARIO, METAPÁN, código </w:t>
      </w:r>
      <w:proofErr w:type="spellStart"/>
      <w:r w:rsidR="00071628" w:rsidRPr="00071628">
        <w:rPr>
          <w:rFonts w:eastAsia="Calibri"/>
        </w:rPr>
        <w:t>N°</w:t>
      </w:r>
      <w:proofErr w:type="spellEnd"/>
      <w:r w:rsidR="00071628" w:rsidRPr="00071628">
        <w:rPr>
          <w:rFonts w:eastAsia="Calibri"/>
        </w:rPr>
        <w:t xml:space="preserve"> 20007</w:t>
      </w:r>
    </w:p>
    <w:p w14:paraId="467F547F" w14:textId="77777777" w:rsidR="00F31784" w:rsidRDefault="00071628" w:rsidP="006E7130">
      <w:pPr>
        <w:spacing w:line="240" w:lineRule="auto"/>
        <w:jc w:val="both"/>
        <w:rPr>
          <w:rFonts w:eastAsia="Calibri"/>
        </w:rPr>
      </w:pPr>
      <w:r w:rsidRPr="00071628">
        <w:rPr>
          <w:rFonts w:eastAsia="Calibri"/>
        </w:rPr>
        <w:t>II.-</w:t>
      </w:r>
      <w:r w:rsidR="00F31784">
        <w:rPr>
          <w:rFonts w:eastAsia="Calibri"/>
        </w:rPr>
        <w:t xml:space="preserve"> Que la supervisión del proyecto solicita la obra adicional </w:t>
      </w:r>
      <w:proofErr w:type="spellStart"/>
      <w:r w:rsidR="00F31784">
        <w:rPr>
          <w:rFonts w:eastAsia="Calibri"/>
        </w:rPr>
        <w:t>n°</w:t>
      </w:r>
      <w:proofErr w:type="spellEnd"/>
      <w:r w:rsidR="00F31784">
        <w:rPr>
          <w:rFonts w:eastAsia="Calibri"/>
        </w:rPr>
        <w:t xml:space="preserve"> 1, la cual consiste en la base de concreto hidráulico con sus respectivos cordones y cunetas en ambos laterales, por lo que es necesaria la compra de arena;</w:t>
      </w:r>
    </w:p>
    <w:p w14:paraId="1DD97603" w14:textId="77777777" w:rsidR="00F31784" w:rsidRDefault="00F31784" w:rsidP="006E7130">
      <w:pPr>
        <w:spacing w:line="240" w:lineRule="auto"/>
        <w:jc w:val="both"/>
        <w:rPr>
          <w:rFonts w:eastAsia="Calibri"/>
          <w:b/>
          <w:bCs/>
        </w:rPr>
      </w:pPr>
      <w:r w:rsidRPr="00F31784">
        <w:rPr>
          <w:rFonts w:eastAsia="Calibri"/>
          <w:b/>
          <w:bCs/>
        </w:rPr>
        <w:t xml:space="preserve">POR TANTO, EL CONCEJO MUNICIPAL </w:t>
      </w:r>
      <w:proofErr w:type="gramStart"/>
      <w:r w:rsidRPr="00F31784">
        <w:rPr>
          <w:rFonts w:eastAsia="Calibri"/>
          <w:b/>
          <w:bCs/>
        </w:rPr>
        <w:t>EN  USO</w:t>
      </w:r>
      <w:proofErr w:type="gramEnd"/>
      <w:r w:rsidRPr="00F31784">
        <w:rPr>
          <w:rFonts w:eastAsia="Calibri"/>
          <w:b/>
          <w:bCs/>
        </w:rPr>
        <w:t xml:space="preserve"> DE LAS FACULTADES QUE EL CÓDIGO MUNICIPAL LES CONFIERE ACUERDA: </w:t>
      </w:r>
    </w:p>
    <w:p w14:paraId="3A911DD1" w14:textId="77777777" w:rsidR="006E7130" w:rsidRDefault="006E7130" w:rsidP="006E7130">
      <w:pPr>
        <w:spacing w:line="240" w:lineRule="auto"/>
        <w:jc w:val="both"/>
        <w:rPr>
          <w:rFonts w:eastAsia="Calibri"/>
        </w:rPr>
      </w:pPr>
      <w:r>
        <w:rPr>
          <w:rFonts w:eastAsia="Calibri"/>
        </w:rPr>
        <w:t xml:space="preserve">GIRAR instrucciones al formulador de la carpeta del proyecto </w:t>
      </w:r>
      <w:r w:rsidRPr="00071628">
        <w:rPr>
          <w:rFonts w:eastAsia="Calibri"/>
        </w:rPr>
        <w:t xml:space="preserve">PAVIMENTO DE CONCRETO HIDRAÚLICO EN TRAMOS DE CALLE AL CASERÍO EL ROSARIO, METAPÁN, código </w:t>
      </w:r>
      <w:proofErr w:type="spellStart"/>
      <w:r w:rsidRPr="00071628">
        <w:rPr>
          <w:rFonts w:eastAsia="Calibri"/>
        </w:rPr>
        <w:t>N°</w:t>
      </w:r>
      <w:proofErr w:type="spellEnd"/>
      <w:r w:rsidRPr="00071628">
        <w:rPr>
          <w:rFonts w:eastAsia="Calibri"/>
        </w:rPr>
        <w:t xml:space="preserve"> 20007</w:t>
      </w:r>
      <w:r>
        <w:rPr>
          <w:rFonts w:eastAsia="Calibri"/>
        </w:rPr>
        <w:t xml:space="preserve"> para que elabore el presupuesto de la obra adicional </w:t>
      </w:r>
      <w:proofErr w:type="spellStart"/>
      <w:r>
        <w:rPr>
          <w:rFonts w:eastAsia="Calibri"/>
        </w:rPr>
        <w:t>N°</w:t>
      </w:r>
      <w:proofErr w:type="spellEnd"/>
      <w:r>
        <w:rPr>
          <w:rFonts w:eastAsia="Calibri"/>
        </w:rPr>
        <w:t xml:space="preserve"> 1 del proyecto.</w:t>
      </w:r>
    </w:p>
    <w:p w14:paraId="6C31B4C3" w14:textId="77777777" w:rsidR="006E7130" w:rsidRPr="006E7130" w:rsidRDefault="006E7130" w:rsidP="006E7130">
      <w:pPr>
        <w:spacing w:line="240" w:lineRule="auto"/>
        <w:jc w:val="both"/>
        <w:rPr>
          <w:rFonts w:eastAsia="Calibri"/>
        </w:rPr>
      </w:pPr>
      <w:r>
        <w:rPr>
          <w:rFonts w:eastAsia="Calibri"/>
        </w:rPr>
        <w:t xml:space="preserve">Comuníquese. </w:t>
      </w:r>
    </w:p>
    <w:p w14:paraId="49F094E0" w14:textId="77777777" w:rsidR="006E7130" w:rsidRPr="00F31784" w:rsidRDefault="006E7130" w:rsidP="006E7130">
      <w:pPr>
        <w:spacing w:line="240" w:lineRule="auto"/>
        <w:jc w:val="both"/>
        <w:rPr>
          <w:rFonts w:eastAsia="Calibri"/>
          <w:b/>
          <w:bCs/>
        </w:rPr>
      </w:pPr>
    </w:p>
    <w:p w14:paraId="2D8C2EEA" w14:textId="77777777" w:rsidR="005347D2" w:rsidRDefault="005347D2" w:rsidP="00C13269">
      <w:pPr>
        <w:spacing w:after="0" w:line="240" w:lineRule="auto"/>
        <w:rPr>
          <w:rFonts w:eastAsia="Times New Roman"/>
          <w:lang w:eastAsia="es-ES"/>
        </w:rPr>
      </w:pPr>
    </w:p>
    <w:p w14:paraId="75F0A32B" w14:textId="77777777" w:rsidR="005347D2" w:rsidRDefault="005347D2" w:rsidP="00C13269">
      <w:pPr>
        <w:spacing w:after="0" w:line="240" w:lineRule="auto"/>
        <w:rPr>
          <w:rFonts w:eastAsia="Times New Roman"/>
          <w:lang w:eastAsia="es-ES"/>
        </w:rPr>
      </w:pPr>
    </w:p>
    <w:p w14:paraId="2BB0927F" w14:textId="77777777" w:rsidR="00C13269" w:rsidRDefault="00C13269" w:rsidP="00C13269">
      <w:pPr>
        <w:spacing w:after="0" w:line="240" w:lineRule="auto"/>
        <w:jc w:val="both"/>
        <w:rPr>
          <w:rFonts w:eastAsia="Times New Roman"/>
          <w:szCs w:val="24"/>
          <w:lang w:val="es-ES" w:eastAsia="es-ES"/>
        </w:rPr>
      </w:pPr>
      <w:r w:rsidRPr="009760FC">
        <w:rPr>
          <w:rFonts w:eastAsia="Times New Roman"/>
          <w:szCs w:val="24"/>
          <w:lang w:val="es-ES" w:eastAsia="es-ES"/>
        </w:rPr>
        <w:t>No habiendo más que hacer constar se da por terminada la presente Acta, a las</w:t>
      </w:r>
      <w:r>
        <w:rPr>
          <w:rFonts w:eastAsia="Times New Roman"/>
          <w:szCs w:val="24"/>
          <w:lang w:val="es-ES" w:eastAsia="es-ES"/>
        </w:rPr>
        <w:t xml:space="preserve"> doce horas con cincuenta minutos del diez de febrero del dos </w:t>
      </w:r>
      <w:proofErr w:type="gramStart"/>
      <w:r>
        <w:rPr>
          <w:rFonts w:eastAsia="Times New Roman"/>
          <w:szCs w:val="24"/>
          <w:lang w:val="es-ES" w:eastAsia="es-ES"/>
        </w:rPr>
        <w:t>mil veintiuno</w:t>
      </w:r>
      <w:proofErr w:type="gramEnd"/>
      <w:r>
        <w:rPr>
          <w:rFonts w:eastAsia="Times New Roman"/>
          <w:szCs w:val="24"/>
          <w:lang w:val="es-ES" w:eastAsia="es-ES"/>
        </w:rPr>
        <w:t xml:space="preserve">, </w:t>
      </w:r>
      <w:r w:rsidRPr="009760FC">
        <w:rPr>
          <w:rFonts w:eastAsia="Times New Roman"/>
          <w:szCs w:val="24"/>
          <w:lang w:val="es-ES" w:eastAsia="es-ES"/>
        </w:rPr>
        <w:t xml:space="preserve">la cual firmamos de conformidad para efectos legales consiguientes. </w:t>
      </w:r>
      <w:r>
        <w:rPr>
          <w:rFonts w:eastAsia="Times New Roman"/>
          <w:szCs w:val="24"/>
          <w:lang w:val="es-ES" w:eastAsia="es-ES"/>
        </w:rPr>
        <w:t>–</w:t>
      </w:r>
    </w:p>
    <w:p w14:paraId="2FF0DEF1" w14:textId="77777777" w:rsidR="00C13269" w:rsidRDefault="00C13269" w:rsidP="00C13269">
      <w:pPr>
        <w:spacing w:after="0" w:line="240" w:lineRule="auto"/>
        <w:jc w:val="both"/>
        <w:rPr>
          <w:rFonts w:eastAsia="Times New Roman"/>
          <w:szCs w:val="24"/>
          <w:lang w:val="es-ES" w:eastAsia="es-ES"/>
        </w:rPr>
      </w:pPr>
    </w:p>
    <w:p w14:paraId="46A57DFF" w14:textId="77777777" w:rsidR="00C13269" w:rsidRDefault="00C13269" w:rsidP="00C13269">
      <w:pPr>
        <w:spacing w:after="0" w:line="240" w:lineRule="auto"/>
        <w:jc w:val="center"/>
        <w:rPr>
          <w:rFonts w:eastAsia="Times New Roman"/>
          <w:lang w:val="es-ES" w:eastAsia="es-ES"/>
        </w:rPr>
      </w:pPr>
    </w:p>
    <w:p w14:paraId="55DF6D30" w14:textId="77777777" w:rsidR="00C13269" w:rsidRDefault="00C13269" w:rsidP="00C13269">
      <w:pPr>
        <w:spacing w:after="0" w:line="240" w:lineRule="auto"/>
        <w:jc w:val="center"/>
        <w:rPr>
          <w:rFonts w:eastAsia="Times New Roman"/>
          <w:lang w:val="es-ES" w:eastAsia="es-ES"/>
        </w:rPr>
      </w:pPr>
    </w:p>
    <w:p w14:paraId="776CA433" w14:textId="77777777" w:rsidR="00C13269" w:rsidRDefault="00C13269" w:rsidP="00C13269">
      <w:pPr>
        <w:spacing w:after="0" w:line="240" w:lineRule="auto"/>
        <w:jc w:val="center"/>
        <w:rPr>
          <w:rFonts w:eastAsia="Times New Roman"/>
          <w:lang w:eastAsia="es-ES"/>
        </w:rPr>
      </w:pPr>
    </w:p>
    <w:p w14:paraId="1DE42999" w14:textId="77777777" w:rsidR="005347D2" w:rsidRDefault="005347D2" w:rsidP="00C13269">
      <w:pPr>
        <w:spacing w:after="0" w:line="240" w:lineRule="auto"/>
        <w:jc w:val="center"/>
        <w:rPr>
          <w:rFonts w:eastAsia="Times New Roman"/>
          <w:lang w:eastAsia="es-ES"/>
        </w:rPr>
      </w:pPr>
    </w:p>
    <w:p w14:paraId="551C89CE" w14:textId="77777777" w:rsidR="00C13269" w:rsidRDefault="00C13269" w:rsidP="00C13269">
      <w:pPr>
        <w:spacing w:after="0" w:line="240" w:lineRule="auto"/>
        <w:jc w:val="center"/>
        <w:rPr>
          <w:rFonts w:eastAsia="Times New Roman"/>
          <w:lang w:eastAsia="es-ES"/>
        </w:rPr>
      </w:pPr>
    </w:p>
    <w:p w14:paraId="42DF78A8" w14:textId="77777777" w:rsidR="005347D2" w:rsidRDefault="005347D2" w:rsidP="00C13269">
      <w:pPr>
        <w:spacing w:after="0" w:line="240" w:lineRule="auto"/>
        <w:jc w:val="center"/>
        <w:rPr>
          <w:rFonts w:eastAsia="Times New Roman"/>
          <w:lang w:eastAsia="es-ES"/>
        </w:rPr>
      </w:pPr>
    </w:p>
    <w:p w14:paraId="12249030" w14:textId="77777777" w:rsidR="00C13269" w:rsidRDefault="00C13269" w:rsidP="00C13269">
      <w:pPr>
        <w:spacing w:after="0" w:line="240" w:lineRule="auto"/>
        <w:jc w:val="center"/>
        <w:rPr>
          <w:rFonts w:eastAsia="Times New Roman"/>
          <w:lang w:eastAsia="es-ES"/>
        </w:rPr>
      </w:pPr>
    </w:p>
    <w:p w14:paraId="1FBC3C09" w14:textId="77777777" w:rsidR="00C13269" w:rsidRDefault="00C13269" w:rsidP="00C13269">
      <w:pPr>
        <w:spacing w:after="0" w:line="240" w:lineRule="auto"/>
        <w:jc w:val="center"/>
        <w:rPr>
          <w:rFonts w:eastAsia="Times New Roman"/>
          <w:lang w:eastAsia="es-ES"/>
        </w:rPr>
      </w:pPr>
      <w:r>
        <w:rPr>
          <w:rFonts w:eastAsia="Times New Roman"/>
          <w:lang w:eastAsia="es-ES"/>
        </w:rPr>
        <w:t>Prof. José Rigoberto Pinto Rivera</w:t>
      </w:r>
    </w:p>
    <w:p w14:paraId="1357DA66" w14:textId="77777777" w:rsidR="00C13269" w:rsidRDefault="00C13269" w:rsidP="00C13269">
      <w:pPr>
        <w:spacing w:after="0" w:line="240" w:lineRule="auto"/>
        <w:jc w:val="center"/>
        <w:rPr>
          <w:rFonts w:eastAsia="Times New Roman"/>
          <w:lang w:eastAsia="es-ES"/>
        </w:rPr>
      </w:pPr>
      <w:r>
        <w:rPr>
          <w:rFonts w:eastAsia="Times New Roman"/>
          <w:lang w:eastAsia="es-ES"/>
        </w:rPr>
        <w:t>Alcalde Municipal</w:t>
      </w:r>
    </w:p>
    <w:p w14:paraId="2C622637" w14:textId="77777777" w:rsidR="00C13269" w:rsidRDefault="00C13269" w:rsidP="00C13269">
      <w:pPr>
        <w:spacing w:after="0" w:line="240" w:lineRule="auto"/>
        <w:jc w:val="both"/>
        <w:rPr>
          <w:rFonts w:eastAsia="Times New Roman"/>
          <w:lang w:eastAsia="es-ES"/>
        </w:rPr>
      </w:pPr>
      <w:r>
        <w:rPr>
          <w:rFonts w:eastAsia="Times New Roman"/>
          <w:lang w:eastAsia="es-ES"/>
        </w:rPr>
        <w:t xml:space="preserve">                                                     </w:t>
      </w:r>
    </w:p>
    <w:p w14:paraId="4C60D76F" w14:textId="77777777" w:rsidR="00C13269" w:rsidRDefault="00C13269" w:rsidP="00C13269">
      <w:pPr>
        <w:spacing w:after="0" w:line="240" w:lineRule="auto"/>
        <w:jc w:val="both"/>
        <w:rPr>
          <w:rFonts w:eastAsia="Times New Roman"/>
          <w:lang w:eastAsia="es-ES"/>
        </w:rPr>
      </w:pPr>
    </w:p>
    <w:p w14:paraId="3A3593CB" w14:textId="77777777" w:rsidR="00C13269" w:rsidRDefault="00C13269" w:rsidP="00C13269">
      <w:pPr>
        <w:spacing w:after="0" w:line="240" w:lineRule="auto"/>
        <w:jc w:val="both"/>
        <w:rPr>
          <w:rFonts w:eastAsia="Times New Roman"/>
          <w:lang w:eastAsia="es-ES"/>
        </w:rPr>
      </w:pPr>
    </w:p>
    <w:p w14:paraId="34739DC0" w14:textId="77777777" w:rsidR="00C13269" w:rsidRDefault="00C13269" w:rsidP="00C13269">
      <w:pPr>
        <w:spacing w:after="0" w:line="240" w:lineRule="auto"/>
        <w:jc w:val="both"/>
        <w:rPr>
          <w:rFonts w:eastAsia="Times New Roman"/>
          <w:lang w:eastAsia="es-ES"/>
        </w:rPr>
      </w:pPr>
    </w:p>
    <w:p w14:paraId="5277A1C5" w14:textId="77777777" w:rsidR="00C13269" w:rsidRDefault="00C13269" w:rsidP="00C13269">
      <w:pPr>
        <w:spacing w:after="0" w:line="240" w:lineRule="auto"/>
        <w:jc w:val="both"/>
        <w:outlineLvl w:val="0"/>
        <w:rPr>
          <w:rFonts w:eastAsia="Times New Roman"/>
          <w:lang w:eastAsia="es-ES"/>
        </w:rPr>
      </w:pPr>
      <w:r>
        <w:rPr>
          <w:rFonts w:eastAsia="Times New Roman"/>
          <w:lang w:eastAsia="es-ES"/>
        </w:rPr>
        <w:t xml:space="preserve">                                            Lic. Ramón Alberto Calderón Hernández</w:t>
      </w:r>
    </w:p>
    <w:p w14:paraId="5285E64C" w14:textId="77777777" w:rsidR="00C13269" w:rsidRDefault="00C13269" w:rsidP="00C13269">
      <w:pPr>
        <w:spacing w:after="0" w:line="240" w:lineRule="auto"/>
        <w:jc w:val="center"/>
        <w:rPr>
          <w:rFonts w:eastAsia="Times New Roman"/>
          <w:lang w:eastAsia="es-ES"/>
        </w:rPr>
      </w:pPr>
      <w:r>
        <w:rPr>
          <w:rFonts w:eastAsia="Times New Roman"/>
          <w:lang w:eastAsia="es-ES"/>
        </w:rPr>
        <w:t xml:space="preserve">Síndico Municipal </w:t>
      </w:r>
    </w:p>
    <w:p w14:paraId="75E0C261" w14:textId="77777777" w:rsidR="00C13269" w:rsidRDefault="00C13269" w:rsidP="00C13269">
      <w:pPr>
        <w:spacing w:after="0" w:line="240" w:lineRule="auto"/>
        <w:jc w:val="both"/>
        <w:rPr>
          <w:rFonts w:eastAsia="Times New Roman"/>
          <w:lang w:eastAsia="es-ES"/>
        </w:rPr>
      </w:pPr>
      <w:r>
        <w:rPr>
          <w:rFonts w:eastAsia="Times New Roman"/>
          <w:lang w:eastAsia="es-ES"/>
        </w:rPr>
        <w:t xml:space="preserve">                                                      </w:t>
      </w:r>
    </w:p>
    <w:p w14:paraId="4A8DFC19" w14:textId="77777777" w:rsidR="00C13269" w:rsidRDefault="00C13269" w:rsidP="00C13269">
      <w:pPr>
        <w:spacing w:after="0" w:line="240" w:lineRule="auto"/>
        <w:jc w:val="both"/>
        <w:rPr>
          <w:rFonts w:eastAsia="Times New Roman"/>
          <w:lang w:eastAsia="es-ES"/>
        </w:rPr>
      </w:pPr>
    </w:p>
    <w:p w14:paraId="440D2479" w14:textId="77777777" w:rsidR="00C13269" w:rsidRDefault="00C13269" w:rsidP="00C13269">
      <w:pPr>
        <w:spacing w:after="0" w:line="240" w:lineRule="auto"/>
        <w:jc w:val="both"/>
        <w:rPr>
          <w:rFonts w:eastAsia="Times New Roman"/>
          <w:lang w:eastAsia="es-ES"/>
        </w:rPr>
      </w:pPr>
    </w:p>
    <w:p w14:paraId="473D042F" w14:textId="77777777" w:rsidR="005347D2" w:rsidRDefault="005347D2" w:rsidP="00C13269">
      <w:pPr>
        <w:spacing w:after="0" w:line="240" w:lineRule="auto"/>
        <w:jc w:val="both"/>
        <w:rPr>
          <w:rFonts w:eastAsia="Times New Roman"/>
          <w:lang w:eastAsia="es-ES"/>
        </w:rPr>
      </w:pPr>
    </w:p>
    <w:p w14:paraId="0AD64AD5" w14:textId="77777777" w:rsidR="005347D2" w:rsidRDefault="005347D2" w:rsidP="00C13269">
      <w:pPr>
        <w:spacing w:after="0" w:line="240" w:lineRule="auto"/>
        <w:jc w:val="both"/>
        <w:rPr>
          <w:rFonts w:eastAsia="Times New Roman"/>
          <w:lang w:eastAsia="es-ES"/>
        </w:rPr>
      </w:pPr>
    </w:p>
    <w:p w14:paraId="5A0172FE" w14:textId="77777777" w:rsidR="00C13269" w:rsidRDefault="00C13269" w:rsidP="00C13269">
      <w:pPr>
        <w:spacing w:after="0" w:line="240" w:lineRule="auto"/>
        <w:jc w:val="both"/>
        <w:rPr>
          <w:rFonts w:eastAsia="Times New Roman"/>
          <w:lang w:eastAsia="es-ES"/>
        </w:rPr>
      </w:pPr>
    </w:p>
    <w:p w14:paraId="04A55B29" w14:textId="77777777" w:rsidR="00C13269" w:rsidRDefault="00C13269" w:rsidP="00C13269">
      <w:pPr>
        <w:spacing w:after="0" w:line="240" w:lineRule="auto"/>
        <w:jc w:val="both"/>
        <w:rPr>
          <w:rFonts w:eastAsia="Times New Roman"/>
          <w:lang w:eastAsia="es-ES"/>
        </w:rPr>
      </w:pPr>
    </w:p>
    <w:p w14:paraId="56A6E20D" w14:textId="77777777" w:rsidR="00B639B0" w:rsidRDefault="00B639B0" w:rsidP="00C13269">
      <w:pPr>
        <w:spacing w:after="0" w:line="240" w:lineRule="auto"/>
        <w:jc w:val="both"/>
        <w:rPr>
          <w:rFonts w:eastAsia="Times New Roman"/>
          <w:lang w:eastAsia="es-ES"/>
        </w:rPr>
      </w:pPr>
    </w:p>
    <w:p w14:paraId="5B3AE25D" w14:textId="77777777" w:rsidR="00C13269" w:rsidRDefault="00C13269" w:rsidP="00C13269">
      <w:pPr>
        <w:spacing w:after="0" w:line="240" w:lineRule="auto"/>
        <w:jc w:val="both"/>
        <w:rPr>
          <w:rFonts w:eastAsia="Times New Roman"/>
          <w:lang w:eastAsia="es-ES"/>
        </w:rPr>
      </w:pPr>
      <w:r>
        <w:rPr>
          <w:rFonts w:eastAsia="Times New Roman"/>
          <w:lang w:eastAsia="es-ES"/>
        </w:rPr>
        <w:t xml:space="preserve">Sr. José Roberto Lemus Morataya                               Sr. Pedro Antonio Sanabria Salazar </w:t>
      </w:r>
    </w:p>
    <w:p w14:paraId="7D0AFB39" w14:textId="77777777" w:rsidR="00C13269" w:rsidRDefault="00C13269" w:rsidP="00C13269">
      <w:pPr>
        <w:spacing w:after="0" w:line="240" w:lineRule="auto"/>
        <w:jc w:val="both"/>
        <w:rPr>
          <w:rFonts w:eastAsia="Times New Roman"/>
          <w:lang w:eastAsia="es-ES"/>
        </w:rPr>
      </w:pPr>
      <w:r>
        <w:rPr>
          <w:rFonts w:eastAsia="Times New Roman"/>
          <w:lang w:eastAsia="es-ES"/>
        </w:rPr>
        <w:t xml:space="preserve">       Primer Reg. Propietario                                                        Segundo Reg. Propietario</w:t>
      </w:r>
    </w:p>
    <w:p w14:paraId="2954BA10" w14:textId="77777777" w:rsidR="00C13269" w:rsidRDefault="00C13269" w:rsidP="00C13269">
      <w:pPr>
        <w:spacing w:after="0" w:line="240" w:lineRule="auto"/>
        <w:jc w:val="both"/>
        <w:rPr>
          <w:rFonts w:eastAsia="Times New Roman"/>
          <w:lang w:eastAsia="es-ES"/>
        </w:rPr>
      </w:pPr>
    </w:p>
    <w:p w14:paraId="3272B122" w14:textId="77777777" w:rsidR="00C13269" w:rsidRDefault="00C13269" w:rsidP="00C13269">
      <w:pPr>
        <w:spacing w:after="0" w:line="240" w:lineRule="auto"/>
        <w:jc w:val="both"/>
        <w:rPr>
          <w:rFonts w:eastAsia="Times New Roman"/>
          <w:lang w:eastAsia="es-ES"/>
        </w:rPr>
      </w:pPr>
      <w:r>
        <w:rPr>
          <w:rFonts w:eastAsia="Times New Roman"/>
          <w:lang w:eastAsia="es-ES"/>
        </w:rPr>
        <w:tab/>
        <w:t xml:space="preserve">     </w:t>
      </w:r>
    </w:p>
    <w:p w14:paraId="75023D77" w14:textId="77777777" w:rsidR="00C13269" w:rsidRDefault="00C13269" w:rsidP="00C13269">
      <w:pPr>
        <w:spacing w:after="0" w:line="240" w:lineRule="auto"/>
        <w:jc w:val="both"/>
        <w:rPr>
          <w:rFonts w:eastAsia="Times New Roman"/>
          <w:lang w:eastAsia="es-ES"/>
        </w:rPr>
      </w:pPr>
    </w:p>
    <w:p w14:paraId="71FCEF72" w14:textId="77777777" w:rsidR="00C13269" w:rsidRDefault="00C13269" w:rsidP="00C13269">
      <w:pPr>
        <w:spacing w:after="0" w:line="240" w:lineRule="auto"/>
        <w:jc w:val="both"/>
        <w:rPr>
          <w:rFonts w:eastAsia="Times New Roman"/>
          <w:lang w:eastAsia="es-ES"/>
        </w:rPr>
      </w:pPr>
    </w:p>
    <w:p w14:paraId="0F7AD3F1" w14:textId="77777777" w:rsidR="00C13269" w:rsidRDefault="00C13269" w:rsidP="00C13269">
      <w:pPr>
        <w:spacing w:after="0" w:line="240" w:lineRule="auto"/>
        <w:jc w:val="both"/>
        <w:rPr>
          <w:rFonts w:eastAsia="Times New Roman"/>
          <w:lang w:eastAsia="es-ES"/>
        </w:rPr>
      </w:pPr>
    </w:p>
    <w:p w14:paraId="76216AD6" w14:textId="77777777" w:rsidR="00C13269" w:rsidRDefault="00C13269" w:rsidP="00C13269">
      <w:pPr>
        <w:spacing w:after="0" w:line="240" w:lineRule="auto"/>
        <w:jc w:val="both"/>
        <w:rPr>
          <w:rFonts w:eastAsia="Times New Roman"/>
          <w:lang w:eastAsia="es-ES"/>
        </w:rPr>
      </w:pPr>
      <w:r>
        <w:rPr>
          <w:rFonts w:eastAsia="Times New Roman"/>
          <w:lang w:eastAsia="es-ES"/>
        </w:rPr>
        <w:t xml:space="preserve">Sr. Ricardo Pacheco </w:t>
      </w:r>
      <w:proofErr w:type="spellStart"/>
      <w:r>
        <w:rPr>
          <w:rFonts w:eastAsia="Times New Roman"/>
          <w:lang w:eastAsia="es-ES"/>
        </w:rPr>
        <w:t>Pacheco</w:t>
      </w:r>
      <w:proofErr w:type="spellEnd"/>
      <w:r>
        <w:rPr>
          <w:rFonts w:eastAsia="Times New Roman"/>
          <w:lang w:eastAsia="es-ES"/>
        </w:rPr>
        <w:t xml:space="preserve"> </w:t>
      </w:r>
      <w:r>
        <w:rPr>
          <w:rFonts w:eastAsia="Times New Roman"/>
          <w:lang w:eastAsia="es-ES"/>
        </w:rPr>
        <w:tab/>
        <w:t xml:space="preserve">                                   </w:t>
      </w:r>
      <w:proofErr w:type="spellStart"/>
      <w:proofErr w:type="gramStart"/>
      <w:r>
        <w:rPr>
          <w:rFonts w:eastAsia="Times New Roman"/>
          <w:lang w:eastAsia="es-ES"/>
        </w:rPr>
        <w:t>Sr.Victor</w:t>
      </w:r>
      <w:proofErr w:type="spellEnd"/>
      <w:proofErr w:type="gramEnd"/>
      <w:r>
        <w:rPr>
          <w:rFonts w:eastAsia="Times New Roman"/>
          <w:lang w:eastAsia="es-ES"/>
        </w:rPr>
        <w:t xml:space="preserve"> Manuel </w:t>
      </w:r>
      <w:proofErr w:type="spellStart"/>
      <w:r>
        <w:rPr>
          <w:rFonts w:eastAsia="Times New Roman"/>
          <w:lang w:eastAsia="es-ES"/>
        </w:rPr>
        <w:t>Pleitez</w:t>
      </w:r>
      <w:proofErr w:type="spellEnd"/>
      <w:r>
        <w:rPr>
          <w:rFonts w:eastAsia="Times New Roman"/>
          <w:lang w:eastAsia="es-ES"/>
        </w:rPr>
        <w:t xml:space="preserve"> Guerra   </w:t>
      </w:r>
    </w:p>
    <w:p w14:paraId="7B0C8CF9" w14:textId="77777777" w:rsidR="00C13269" w:rsidRDefault="00C13269" w:rsidP="00C13269">
      <w:pPr>
        <w:spacing w:after="0" w:line="240" w:lineRule="auto"/>
        <w:jc w:val="both"/>
        <w:rPr>
          <w:rFonts w:eastAsia="Times New Roman"/>
          <w:lang w:eastAsia="es-ES"/>
        </w:rPr>
      </w:pPr>
      <w:r>
        <w:rPr>
          <w:rFonts w:eastAsia="Times New Roman"/>
          <w:lang w:eastAsia="es-ES"/>
        </w:rPr>
        <w:t xml:space="preserve"> Actuando en calidad de tercer Reg. Propietario                                 Cuarto Reg. Propietario </w:t>
      </w:r>
    </w:p>
    <w:p w14:paraId="2B8928C4" w14:textId="77777777" w:rsidR="00C13269" w:rsidRDefault="00C13269" w:rsidP="00C13269">
      <w:pPr>
        <w:spacing w:after="0" w:line="240" w:lineRule="auto"/>
        <w:jc w:val="both"/>
        <w:rPr>
          <w:rFonts w:eastAsia="Times New Roman"/>
          <w:lang w:eastAsia="es-ES"/>
        </w:rPr>
      </w:pPr>
    </w:p>
    <w:p w14:paraId="47EDA7DE" w14:textId="77777777" w:rsidR="00C13269" w:rsidRDefault="00C13269" w:rsidP="00C13269">
      <w:pPr>
        <w:spacing w:after="0" w:line="240" w:lineRule="auto"/>
        <w:jc w:val="both"/>
        <w:rPr>
          <w:rFonts w:eastAsia="Times New Roman"/>
          <w:lang w:eastAsia="es-ES"/>
        </w:rPr>
      </w:pPr>
    </w:p>
    <w:p w14:paraId="034DC020" w14:textId="77777777" w:rsidR="005347D2" w:rsidRDefault="005347D2" w:rsidP="00C13269">
      <w:pPr>
        <w:spacing w:after="0" w:line="240" w:lineRule="auto"/>
        <w:jc w:val="both"/>
        <w:rPr>
          <w:rFonts w:eastAsia="Times New Roman"/>
          <w:lang w:eastAsia="es-ES"/>
        </w:rPr>
      </w:pPr>
    </w:p>
    <w:p w14:paraId="58D0423F" w14:textId="77777777" w:rsidR="005347D2" w:rsidRDefault="005347D2" w:rsidP="00C13269">
      <w:pPr>
        <w:spacing w:after="0" w:line="240" w:lineRule="auto"/>
        <w:jc w:val="both"/>
        <w:rPr>
          <w:rFonts w:eastAsia="Times New Roman"/>
          <w:lang w:eastAsia="es-ES"/>
        </w:rPr>
      </w:pPr>
    </w:p>
    <w:p w14:paraId="488A54B0" w14:textId="77777777" w:rsidR="005347D2" w:rsidRDefault="005347D2" w:rsidP="00C13269">
      <w:pPr>
        <w:spacing w:after="0" w:line="240" w:lineRule="auto"/>
        <w:jc w:val="both"/>
        <w:rPr>
          <w:rFonts w:eastAsia="Times New Roman"/>
          <w:lang w:eastAsia="es-ES"/>
        </w:rPr>
      </w:pPr>
    </w:p>
    <w:p w14:paraId="7DDFC0B2" w14:textId="77777777" w:rsidR="00C13269" w:rsidRDefault="00C13269" w:rsidP="00C13269">
      <w:pPr>
        <w:spacing w:after="0" w:line="240" w:lineRule="auto"/>
        <w:jc w:val="both"/>
        <w:rPr>
          <w:rFonts w:eastAsia="Times New Roman"/>
          <w:lang w:eastAsia="es-ES"/>
        </w:rPr>
      </w:pPr>
    </w:p>
    <w:p w14:paraId="0BF067ED" w14:textId="77777777" w:rsidR="00C13269" w:rsidRDefault="00C13269" w:rsidP="00C13269">
      <w:pPr>
        <w:spacing w:after="0" w:line="240" w:lineRule="auto"/>
        <w:jc w:val="both"/>
        <w:rPr>
          <w:rFonts w:eastAsia="Times New Roman"/>
          <w:lang w:eastAsia="es-ES"/>
        </w:rPr>
      </w:pPr>
      <w:r>
        <w:rPr>
          <w:rFonts w:eastAsia="Times New Roman"/>
          <w:lang w:eastAsia="es-ES"/>
        </w:rPr>
        <w:t xml:space="preserve">Sr. Alejandro Lemus </w:t>
      </w:r>
      <w:proofErr w:type="spellStart"/>
      <w:r>
        <w:rPr>
          <w:rFonts w:eastAsia="Times New Roman"/>
          <w:lang w:eastAsia="es-ES"/>
        </w:rPr>
        <w:t>Mazariego</w:t>
      </w:r>
      <w:proofErr w:type="spellEnd"/>
      <w:r>
        <w:rPr>
          <w:rFonts w:eastAsia="Times New Roman"/>
          <w:lang w:eastAsia="es-ES"/>
        </w:rPr>
        <w:tab/>
      </w:r>
      <w:r>
        <w:rPr>
          <w:rFonts w:eastAsia="Times New Roman"/>
          <w:lang w:eastAsia="es-ES"/>
        </w:rPr>
        <w:tab/>
        <w:t xml:space="preserve">               Lic. José Atilio Granados Hernández </w:t>
      </w:r>
    </w:p>
    <w:p w14:paraId="20CF9AEF" w14:textId="77777777" w:rsidR="00C13269" w:rsidRDefault="00C13269" w:rsidP="00C13269">
      <w:pPr>
        <w:spacing w:after="0" w:line="240" w:lineRule="auto"/>
        <w:jc w:val="both"/>
        <w:rPr>
          <w:rFonts w:eastAsia="Times New Roman"/>
          <w:lang w:eastAsia="es-ES"/>
        </w:rPr>
      </w:pPr>
      <w:r>
        <w:rPr>
          <w:rFonts w:eastAsia="Times New Roman"/>
          <w:lang w:eastAsia="es-ES"/>
        </w:rPr>
        <w:t>Quinto Reg. Propietario</w:t>
      </w:r>
      <w:r w:rsidRPr="004F1DE6">
        <w:rPr>
          <w:rFonts w:eastAsia="Times New Roman"/>
          <w:lang w:eastAsia="es-ES"/>
        </w:rPr>
        <w:t xml:space="preserve">                                       </w:t>
      </w:r>
      <w:r>
        <w:rPr>
          <w:rFonts w:eastAsia="Times New Roman"/>
          <w:lang w:eastAsia="es-ES"/>
        </w:rPr>
        <w:t xml:space="preserve">                            </w:t>
      </w:r>
      <w:r w:rsidRPr="004F1DE6">
        <w:rPr>
          <w:rFonts w:eastAsia="Times New Roman"/>
          <w:lang w:eastAsia="es-ES"/>
        </w:rPr>
        <w:t xml:space="preserve"> </w:t>
      </w:r>
      <w:r w:rsidRPr="0015446F">
        <w:rPr>
          <w:rFonts w:eastAsia="Times New Roman"/>
          <w:lang w:eastAsia="es-ES"/>
        </w:rPr>
        <w:t>Sexto Reg. Propietario</w:t>
      </w:r>
    </w:p>
    <w:p w14:paraId="57778044" w14:textId="77777777" w:rsidR="00C13269" w:rsidRDefault="00C13269" w:rsidP="00C13269">
      <w:pPr>
        <w:spacing w:after="0" w:line="240" w:lineRule="auto"/>
        <w:jc w:val="both"/>
        <w:rPr>
          <w:rFonts w:eastAsia="Times New Roman"/>
          <w:lang w:eastAsia="es-ES"/>
        </w:rPr>
      </w:pPr>
    </w:p>
    <w:p w14:paraId="1E808872" w14:textId="77777777" w:rsidR="00C13269" w:rsidRDefault="00C13269" w:rsidP="00C13269">
      <w:pPr>
        <w:tabs>
          <w:tab w:val="left" w:pos="5663"/>
        </w:tabs>
        <w:spacing w:after="0" w:line="240" w:lineRule="auto"/>
        <w:jc w:val="both"/>
        <w:rPr>
          <w:rFonts w:eastAsia="Times New Roman"/>
          <w:lang w:eastAsia="es-ES"/>
        </w:rPr>
      </w:pPr>
    </w:p>
    <w:p w14:paraId="43FF4BCA" w14:textId="77777777" w:rsidR="00C13269" w:rsidRDefault="00C13269" w:rsidP="00C13269">
      <w:pPr>
        <w:tabs>
          <w:tab w:val="left" w:pos="5663"/>
        </w:tabs>
        <w:spacing w:after="0" w:line="240" w:lineRule="auto"/>
        <w:jc w:val="both"/>
        <w:rPr>
          <w:rFonts w:eastAsia="Times New Roman"/>
          <w:lang w:eastAsia="es-ES"/>
        </w:rPr>
      </w:pPr>
    </w:p>
    <w:p w14:paraId="340B5E13" w14:textId="77777777" w:rsidR="00C13269" w:rsidRDefault="00C13269" w:rsidP="00C13269">
      <w:pPr>
        <w:tabs>
          <w:tab w:val="left" w:pos="5663"/>
        </w:tabs>
        <w:spacing w:after="0" w:line="240" w:lineRule="auto"/>
        <w:jc w:val="both"/>
        <w:rPr>
          <w:rFonts w:eastAsia="Times New Roman"/>
          <w:lang w:eastAsia="es-ES"/>
        </w:rPr>
      </w:pPr>
    </w:p>
    <w:p w14:paraId="3324C2A3" w14:textId="77777777" w:rsidR="00AF1436" w:rsidRDefault="00AF1436" w:rsidP="00C13269">
      <w:pPr>
        <w:tabs>
          <w:tab w:val="left" w:pos="5663"/>
        </w:tabs>
        <w:spacing w:after="0" w:line="240" w:lineRule="auto"/>
        <w:jc w:val="both"/>
        <w:rPr>
          <w:rFonts w:eastAsia="Times New Roman"/>
          <w:lang w:eastAsia="es-ES"/>
        </w:rPr>
      </w:pPr>
    </w:p>
    <w:p w14:paraId="244BC8D9" w14:textId="77777777" w:rsidR="00AF1436" w:rsidRDefault="00AF1436" w:rsidP="00C13269">
      <w:pPr>
        <w:tabs>
          <w:tab w:val="left" w:pos="5663"/>
        </w:tabs>
        <w:spacing w:after="0" w:line="240" w:lineRule="auto"/>
        <w:jc w:val="both"/>
        <w:rPr>
          <w:rFonts w:eastAsia="Times New Roman"/>
          <w:lang w:eastAsia="es-ES"/>
        </w:rPr>
      </w:pPr>
    </w:p>
    <w:p w14:paraId="0A64FA50" w14:textId="77777777" w:rsidR="00AF1436" w:rsidRDefault="00AF1436" w:rsidP="00C13269">
      <w:pPr>
        <w:tabs>
          <w:tab w:val="left" w:pos="5663"/>
        </w:tabs>
        <w:spacing w:after="0" w:line="240" w:lineRule="auto"/>
        <w:jc w:val="both"/>
        <w:rPr>
          <w:rFonts w:eastAsia="Times New Roman"/>
          <w:lang w:eastAsia="es-ES"/>
        </w:rPr>
      </w:pPr>
    </w:p>
    <w:p w14:paraId="5EE37B7E" w14:textId="77777777" w:rsidR="00C13269" w:rsidRDefault="00C13269" w:rsidP="00C13269">
      <w:pPr>
        <w:tabs>
          <w:tab w:val="left" w:pos="5663"/>
        </w:tabs>
        <w:spacing w:after="0" w:line="240" w:lineRule="auto"/>
        <w:jc w:val="both"/>
        <w:rPr>
          <w:rFonts w:eastAsia="Times New Roman"/>
          <w:lang w:eastAsia="es-ES"/>
        </w:rPr>
      </w:pPr>
      <w:r>
        <w:rPr>
          <w:rFonts w:eastAsia="Times New Roman"/>
          <w:lang w:eastAsia="es-ES"/>
        </w:rPr>
        <w:t>Sr. Rudy Alfredo Sanabria Pérez                                       Sr. José Misael Posadas Mejía</w:t>
      </w:r>
    </w:p>
    <w:p w14:paraId="580585F6" w14:textId="77777777" w:rsidR="00C13269" w:rsidRDefault="00C13269" w:rsidP="00C13269">
      <w:pPr>
        <w:tabs>
          <w:tab w:val="left" w:pos="5663"/>
        </w:tabs>
        <w:spacing w:after="0" w:line="240" w:lineRule="auto"/>
        <w:jc w:val="both"/>
        <w:rPr>
          <w:rFonts w:eastAsia="Times New Roman"/>
          <w:lang w:eastAsia="es-ES"/>
        </w:rPr>
      </w:pPr>
      <w:r>
        <w:rPr>
          <w:rFonts w:eastAsia="Times New Roman"/>
          <w:lang w:eastAsia="es-ES"/>
        </w:rPr>
        <w:t>Cuarto Regidor Suplente                                                    Octavo Reg. Propietario</w:t>
      </w:r>
    </w:p>
    <w:p w14:paraId="66F10B80" w14:textId="77777777" w:rsidR="00C13269" w:rsidRDefault="00C13269" w:rsidP="00C13269">
      <w:pPr>
        <w:tabs>
          <w:tab w:val="left" w:pos="5663"/>
        </w:tabs>
        <w:spacing w:after="0" w:line="240" w:lineRule="auto"/>
        <w:jc w:val="both"/>
        <w:rPr>
          <w:rFonts w:eastAsia="Times New Roman"/>
          <w:lang w:eastAsia="es-ES"/>
        </w:rPr>
      </w:pPr>
      <w:r>
        <w:rPr>
          <w:rFonts w:eastAsia="Times New Roman"/>
          <w:lang w:eastAsia="es-ES"/>
        </w:rPr>
        <w:t xml:space="preserve">Actuando en calidad de Séptimo Regidor Propietario </w:t>
      </w:r>
    </w:p>
    <w:p w14:paraId="4853253C" w14:textId="77777777" w:rsidR="00C13269" w:rsidRDefault="00C13269" w:rsidP="00C13269">
      <w:pPr>
        <w:tabs>
          <w:tab w:val="left" w:pos="5663"/>
        </w:tabs>
        <w:spacing w:after="0" w:line="240" w:lineRule="auto"/>
        <w:jc w:val="both"/>
        <w:rPr>
          <w:rFonts w:eastAsia="Times New Roman"/>
          <w:lang w:eastAsia="es-ES"/>
        </w:rPr>
      </w:pPr>
      <w:r>
        <w:rPr>
          <w:rFonts w:eastAsia="Times New Roman"/>
          <w:lang w:eastAsia="es-ES"/>
        </w:rPr>
        <w:tab/>
      </w:r>
    </w:p>
    <w:p w14:paraId="38C852AD" w14:textId="77777777" w:rsidR="00C13269" w:rsidRDefault="00C13269" w:rsidP="00C13269">
      <w:pPr>
        <w:spacing w:after="0" w:line="240" w:lineRule="auto"/>
        <w:jc w:val="both"/>
        <w:rPr>
          <w:rFonts w:eastAsia="Times New Roman"/>
          <w:lang w:eastAsia="es-ES"/>
        </w:rPr>
      </w:pPr>
    </w:p>
    <w:p w14:paraId="7818958E" w14:textId="77777777" w:rsidR="00C13269" w:rsidRDefault="00C13269" w:rsidP="00C13269">
      <w:pPr>
        <w:spacing w:after="0" w:line="240" w:lineRule="auto"/>
        <w:jc w:val="both"/>
        <w:rPr>
          <w:rFonts w:eastAsia="Times New Roman"/>
          <w:lang w:eastAsia="es-ES"/>
        </w:rPr>
      </w:pPr>
    </w:p>
    <w:p w14:paraId="622E5934" w14:textId="77777777" w:rsidR="005347D2" w:rsidRDefault="005347D2" w:rsidP="00C13269">
      <w:pPr>
        <w:spacing w:after="0" w:line="240" w:lineRule="auto"/>
        <w:jc w:val="both"/>
        <w:rPr>
          <w:rFonts w:eastAsia="Times New Roman"/>
          <w:lang w:eastAsia="es-ES"/>
        </w:rPr>
      </w:pPr>
    </w:p>
    <w:p w14:paraId="2720FA08" w14:textId="77777777" w:rsidR="00C13269" w:rsidRDefault="00C13269" w:rsidP="00C13269">
      <w:pPr>
        <w:spacing w:after="0" w:line="240" w:lineRule="auto"/>
        <w:jc w:val="both"/>
        <w:rPr>
          <w:rFonts w:eastAsia="Times New Roman"/>
          <w:lang w:eastAsia="es-ES"/>
        </w:rPr>
      </w:pPr>
    </w:p>
    <w:p w14:paraId="3724CC17" w14:textId="77777777" w:rsidR="00C13269" w:rsidRDefault="00C13269" w:rsidP="00C13269">
      <w:pPr>
        <w:spacing w:after="0" w:line="240" w:lineRule="auto"/>
        <w:jc w:val="both"/>
        <w:rPr>
          <w:rFonts w:eastAsia="Times New Roman"/>
          <w:lang w:eastAsia="es-ES"/>
        </w:rPr>
      </w:pPr>
      <w:r>
        <w:rPr>
          <w:rFonts w:eastAsia="Times New Roman"/>
          <w:lang w:eastAsia="es-ES"/>
        </w:rPr>
        <w:t xml:space="preserve">        </w:t>
      </w:r>
    </w:p>
    <w:p w14:paraId="19B65743" w14:textId="77777777" w:rsidR="00C13269" w:rsidRDefault="00C13269" w:rsidP="00C13269">
      <w:pPr>
        <w:spacing w:after="0" w:line="240" w:lineRule="auto"/>
        <w:jc w:val="both"/>
        <w:rPr>
          <w:rFonts w:eastAsia="Times New Roman"/>
          <w:lang w:eastAsia="es-ES"/>
        </w:rPr>
      </w:pPr>
      <w:r>
        <w:rPr>
          <w:rFonts w:eastAsia="Times New Roman"/>
          <w:lang w:eastAsia="es-ES"/>
        </w:rPr>
        <w:t xml:space="preserve">Sr. Ricardo Alberto Polanco </w:t>
      </w:r>
      <w:proofErr w:type="spellStart"/>
      <w:proofErr w:type="gramStart"/>
      <w:r>
        <w:rPr>
          <w:rFonts w:eastAsia="Times New Roman"/>
          <w:lang w:eastAsia="es-ES"/>
        </w:rPr>
        <w:t>Verganza</w:t>
      </w:r>
      <w:proofErr w:type="spellEnd"/>
      <w:r>
        <w:rPr>
          <w:rFonts w:eastAsia="Times New Roman"/>
          <w:lang w:eastAsia="es-ES"/>
        </w:rPr>
        <w:t xml:space="preserve">  </w:t>
      </w:r>
      <w:r>
        <w:rPr>
          <w:rFonts w:eastAsia="Times New Roman"/>
          <w:lang w:eastAsia="es-ES"/>
        </w:rPr>
        <w:tab/>
      </w:r>
      <w:proofErr w:type="gramEnd"/>
      <w:r>
        <w:rPr>
          <w:rFonts w:eastAsia="Times New Roman"/>
          <w:lang w:eastAsia="es-ES"/>
        </w:rPr>
        <w:t xml:space="preserve">             Sr. Nelson Eduardo Figueroa Castillo </w:t>
      </w:r>
    </w:p>
    <w:p w14:paraId="033E7511" w14:textId="77777777" w:rsidR="00C13269" w:rsidRPr="00944943" w:rsidRDefault="00C13269" w:rsidP="00C13269">
      <w:pPr>
        <w:spacing w:after="0" w:line="240" w:lineRule="auto"/>
        <w:jc w:val="both"/>
        <w:rPr>
          <w:rFonts w:eastAsia="Times New Roman"/>
          <w:lang w:eastAsia="es-ES"/>
        </w:rPr>
      </w:pPr>
      <w:r>
        <w:rPr>
          <w:rFonts w:eastAsia="Times New Roman"/>
          <w:lang w:eastAsia="es-ES"/>
        </w:rPr>
        <w:t xml:space="preserve">  Noveno Reg. </w:t>
      </w:r>
      <w:r w:rsidRPr="004F1DE6">
        <w:rPr>
          <w:rFonts w:eastAsia="Times New Roman"/>
          <w:lang w:eastAsia="es-ES"/>
        </w:rPr>
        <w:t>Prop</w:t>
      </w:r>
      <w:r>
        <w:rPr>
          <w:rFonts w:eastAsia="Times New Roman"/>
          <w:lang w:eastAsia="es-ES"/>
        </w:rPr>
        <w:t>ietario</w:t>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t xml:space="preserve">  </w:t>
      </w:r>
      <w:r w:rsidRPr="004F1DE6">
        <w:rPr>
          <w:rFonts w:eastAsia="Times New Roman"/>
          <w:lang w:eastAsia="es-ES"/>
        </w:rPr>
        <w:t xml:space="preserve">  Decimo Reg. Prop</w:t>
      </w:r>
      <w:r>
        <w:rPr>
          <w:rFonts w:eastAsia="Times New Roman"/>
          <w:lang w:eastAsia="es-ES"/>
        </w:rPr>
        <w:t>ietario</w:t>
      </w:r>
    </w:p>
    <w:p w14:paraId="0E1DCAD8" w14:textId="77777777" w:rsidR="00C13269" w:rsidRDefault="00C13269" w:rsidP="00C13269">
      <w:pPr>
        <w:spacing w:after="0" w:line="240" w:lineRule="auto"/>
        <w:jc w:val="both"/>
        <w:rPr>
          <w:rFonts w:eastAsia="Times New Roman"/>
          <w:lang w:eastAsia="es-ES"/>
        </w:rPr>
      </w:pPr>
      <w:r>
        <w:rPr>
          <w:rFonts w:eastAsia="Times New Roman"/>
          <w:lang w:eastAsia="es-ES"/>
        </w:rPr>
        <w:t xml:space="preserve">                                  </w:t>
      </w:r>
    </w:p>
    <w:p w14:paraId="27FB86C1" w14:textId="77777777" w:rsidR="00C13269" w:rsidRDefault="00C13269" w:rsidP="00C13269">
      <w:pPr>
        <w:spacing w:after="0" w:line="240" w:lineRule="auto"/>
        <w:jc w:val="both"/>
        <w:rPr>
          <w:rFonts w:eastAsia="Times New Roman"/>
          <w:lang w:eastAsia="es-ES"/>
        </w:rPr>
      </w:pPr>
    </w:p>
    <w:p w14:paraId="776D7320" w14:textId="77777777" w:rsidR="00C13269" w:rsidRDefault="00C13269" w:rsidP="00C13269">
      <w:pPr>
        <w:spacing w:after="0" w:line="240" w:lineRule="auto"/>
        <w:jc w:val="both"/>
        <w:rPr>
          <w:rFonts w:eastAsia="Times New Roman"/>
          <w:lang w:eastAsia="es-ES"/>
        </w:rPr>
      </w:pPr>
    </w:p>
    <w:p w14:paraId="3CE68ABC" w14:textId="77777777" w:rsidR="005347D2" w:rsidRDefault="00C13269" w:rsidP="00C13269">
      <w:pPr>
        <w:tabs>
          <w:tab w:val="left" w:pos="5610"/>
        </w:tabs>
        <w:spacing w:after="0" w:line="240" w:lineRule="auto"/>
        <w:jc w:val="both"/>
        <w:rPr>
          <w:rFonts w:eastAsia="Times New Roman"/>
          <w:lang w:eastAsia="es-ES"/>
        </w:rPr>
      </w:pPr>
      <w:r>
        <w:rPr>
          <w:rFonts w:eastAsia="Times New Roman"/>
          <w:lang w:eastAsia="es-ES"/>
        </w:rPr>
        <w:t xml:space="preserve">           </w:t>
      </w:r>
    </w:p>
    <w:p w14:paraId="73652EBA" w14:textId="77777777" w:rsidR="005347D2" w:rsidRDefault="005347D2" w:rsidP="00C13269">
      <w:pPr>
        <w:tabs>
          <w:tab w:val="left" w:pos="5610"/>
        </w:tabs>
        <w:spacing w:after="0" w:line="240" w:lineRule="auto"/>
        <w:jc w:val="both"/>
        <w:rPr>
          <w:rFonts w:eastAsia="Times New Roman"/>
          <w:lang w:eastAsia="es-ES"/>
        </w:rPr>
      </w:pPr>
    </w:p>
    <w:p w14:paraId="0BBE8D02" w14:textId="77777777" w:rsidR="00C13269" w:rsidRDefault="00C13269" w:rsidP="00C13269">
      <w:pPr>
        <w:tabs>
          <w:tab w:val="left" w:pos="5610"/>
        </w:tabs>
        <w:spacing w:after="0" w:line="240" w:lineRule="auto"/>
        <w:jc w:val="both"/>
        <w:rPr>
          <w:rFonts w:eastAsia="Times New Roman"/>
          <w:lang w:eastAsia="es-ES"/>
        </w:rPr>
      </w:pPr>
    </w:p>
    <w:p w14:paraId="28344DE2" w14:textId="77777777" w:rsidR="00C13269" w:rsidRDefault="00C13269" w:rsidP="00C13269">
      <w:pPr>
        <w:spacing w:line="240" w:lineRule="auto"/>
        <w:contextualSpacing/>
        <w:rPr>
          <w:rFonts w:eastAsia="Times New Roman"/>
          <w:lang w:eastAsia="es-ES"/>
        </w:rPr>
      </w:pPr>
      <w:r>
        <w:rPr>
          <w:rFonts w:eastAsia="Times New Roman"/>
          <w:lang w:eastAsia="es-ES"/>
        </w:rPr>
        <w:t xml:space="preserve">  Sr. Carlos Armando Sandoval Salazar           Sra. Nora Elizabeth Hernández de Castaneda         </w:t>
      </w:r>
    </w:p>
    <w:p w14:paraId="799CADDE" w14:textId="77777777" w:rsidR="00C13269" w:rsidRDefault="00C13269" w:rsidP="00C13269">
      <w:pPr>
        <w:spacing w:line="240" w:lineRule="auto"/>
        <w:contextualSpacing/>
        <w:rPr>
          <w:rFonts w:eastAsia="Times New Roman"/>
          <w:lang w:eastAsia="es-ES"/>
        </w:rPr>
      </w:pPr>
      <w:r>
        <w:rPr>
          <w:rFonts w:eastAsia="Times New Roman"/>
          <w:lang w:eastAsia="es-ES"/>
        </w:rPr>
        <w:t xml:space="preserve">   Primer Regidor Suplente                                                Tercer Regidor Suplente                                            </w:t>
      </w:r>
    </w:p>
    <w:p w14:paraId="0AC70487" w14:textId="77777777" w:rsidR="00AB04BD" w:rsidRDefault="00AB04BD" w:rsidP="004B0DA2">
      <w:pPr>
        <w:spacing w:after="0" w:line="240" w:lineRule="auto"/>
        <w:jc w:val="both"/>
        <w:rPr>
          <w:szCs w:val="24"/>
        </w:rPr>
      </w:pPr>
    </w:p>
    <w:p w14:paraId="100571A8" w14:textId="77777777" w:rsidR="00732C1A" w:rsidRDefault="00732C1A" w:rsidP="004B0DA2">
      <w:pPr>
        <w:spacing w:after="0" w:line="240" w:lineRule="auto"/>
        <w:jc w:val="both"/>
        <w:rPr>
          <w:szCs w:val="24"/>
        </w:rPr>
      </w:pPr>
    </w:p>
    <w:p w14:paraId="3BE5FFDD" w14:textId="77777777" w:rsidR="00732C1A" w:rsidRDefault="00732C1A" w:rsidP="004B0DA2">
      <w:pPr>
        <w:spacing w:after="0" w:line="240" w:lineRule="auto"/>
        <w:jc w:val="both"/>
        <w:rPr>
          <w:szCs w:val="24"/>
        </w:rPr>
      </w:pPr>
    </w:p>
    <w:p w14:paraId="0195A638" w14:textId="77777777" w:rsidR="00732C1A" w:rsidRDefault="00732C1A" w:rsidP="004B0DA2">
      <w:pPr>
        <w:spacing w:after="0" w:line="240" w:lineRule="auto"/>
        <w:jc w:val="both"/>
        <w:rPr>
          <w:szCs w:val="24"/>
        </w:rPr>
      </w:pPr>
    </w:p>
    <w:p w14:paraId="65165928" w14:textId="77777777" w:rsidR="005347D2" w:rsidRDefault="005347D2" w:rsidP="004B0DA2">
      <w:pPr>
        <w:spacing w:after="0" w:line="240" w:lineRule="auto"/>
        <w:jc w:val="both"/>
        <w:rPr>
          <w:szCs w:val="24"/>
        </w:rPr>
      </w:pPr>
    </w:p>
    <w:p w14:paraId="256730D2" w14:textId="77777777" w:rsidR="005347D2" w:rsidRDefault="005347D2" w:rsidP="004B0DA2">
      <w:pPr>
        <w:spacing w:after="0" w:line="240" w:lineRule="auto"/>
        <w:jc w:val="both"/>
        <w:rPr>
          <w:szCs w:val="24"/>
        </w:rPr>
      </w:pPr>
    </w:p>
    <w:p w14:paraId="02C8ACB4" w14:textId="77777777" w:rsidR="005347D2" w:rsidRDefault="005347D2" w:rsidP="004B0DA2">
      <w:pPr>
        <w:spacing w:after="0" w:line="240" w:lineRule="auto"/>
        <w:jc w:val="both"/>
        <w:rPr>
          <w:szCs w:val="24"/>
        </w:rPr>
      </w:pPr>
    </w:p>
    <w:p w14:paraId="679622A5" w14:textId="77777777" w:rsidR="00732C1A" w:rsidRDefault="00732C1A" w:rsidP="004B0DA2">
      <w:pPr>
        <w:spacing w:after="0" w:line="240" w:lineRule="auto"/>
        <w:jc w:val="both"/>
        <w:rPr>
          <w:szCs w:val="24"/>
        </w:rPr>
      </w:pPr>
    </w:p>
    <w:p w14:paraId="05BC0910" w14:textId="77777777" w:rsidR="00C13269" w:rsidRDefault="00C13269" w:rsidP="004B0DA2">
      <w:pPr>
        <w:spacing w:after="0" w:line="240" w:lineRule="auto"/>
        <w:jc w:val="both"/>
        <w:rPr>
          <w:szCs w:val="24"/>
        </w:rPr>
      </w:pPr>
    </w:p>
    <w:p w14:paraId="19B44B42" w14:textId="77777777" w:rsidR="00C13269" w:rsidRDefault="00C13269" w:rsidP="00C13269">
      <w:pPr>
        <w:spacing w:after="0" w:line="240" w:lineRule="auto"/>
        <w:jc w:val="center"/>
        <w:rPr>
          <w:szCs w:val="24"/>
        </w:rPr>
      </w:pPr>
      <w:r>
        <w:rPr>
          <w:szCs w:val="24"/>
        </w:rPr>
        <w:t>Licda. Magaly Areli Cárcamo de Chávez</w:t>
      </w:r>
    </w:p>
    <w:p w14:paraId="34B7EF68" w14:textId="77777777" w:rsidR="00C13269" w:rsidRDefault="00C13269" w:rsidP="00C13269">
      <w:pPr>
        <w:spacing w:after="0" w:line="240" w:lineRule="auto"/>
        <w:jc w:val="center"/>
        <w:rPr>
          <w:szCs w:val="24"/>
        </w:rPr>
      </w:pPr>
      <w:r>
        <w:rPr>
          <w:szCs w:val="24"/>
        </w:rPr>
        <w:t>Secretaria Municipal</w:t>
      </w:r>
    </w:p>
    <w:p w14:paraId="0F6826C0" w14:textId="77777777" w:rsidR="000C6C4F" w:rsidRDefault="000C6C4F" w:rsidP="00C13269">
      <w:pPr>
        <w:spacing w:after="0" w:line="240" w:lineRule="auto"/>
        <w:jc w:val="center"/>
        <w:rPr>
          <w:szCs w:val="24"/>
        </w:rPr>
      </w:pPr>
    </w:p>
    <w:p w14:paraId="29A34F8B" w14:textId="77777777" w:rsidR="000C6C4F" w:rsidRDefault="000C6C4F" w:rsidP="00C13269">
      <w:pPr>
        <w:spacing w:after="0" w:line="240" w:lineRule="auto"/>
        <w:jc w:val="center"/>
        <w:rPr>
          <w:szCs w:val="24"/>
        </w:rPr>
      </w:pPr>
    </w:p>
    <w:p w14:paraId="792F5F62" w14:textId="77777777" w:rsidR="00361D50" w:rsidRDefault="000C6C4F" w:rsidP="00361D50">
      <w:pPr>
        <w:tabs>
          <w:tab w:val="left" w:pos="922"/>
          <w:tab w:val="left" w:pos="7513"/>
          <w:tab w:val="left" w:pos="7797"/>
        </w:tabs>
        <w:spacing w:after="0" w:line="240" w:lineRule="auto"/>
        <w:jc w:val="both"/>
        <w:rPr>
          <w:rFonts w:eastAsia="Calibri"/>
          <w:szCs w:val="24"/>
        </w:rPr>
      </w:pPr>
      <w:r w:rsidRPr="00F80BAD">
        <w:rPr>
          <w:rFonts w:eastAsia="Calibri"/>
          <w:b/>
          <w:szCs w:val="24"/>
        </w:rPr>
        <w:t xml:space="preserve">ACTA NÚMERO </w:t>
      </w:r>
      <w:r>
        <w:rPr>
          <w:rFonts w:eastAsia="Calibri"/>
          <w:b/>
          <w:szCs w:val="24"/>
        </w:rPr>
        <w:t xml:space="preserve">SIETE:  </w:t>
      </w:r>
      <w:r w:rsidRPr="00F80BAD">
        <w:rPr>
          <w:rFonts w:eastAsia="Calibri"/>
          <w:szCs w:val="24"/>
        </w:rPr>
        <w:t xml:space="preserve">En </w:t>
      </w:r>
      <w:r>
        <w:rPr>
          <w:rFonts w:eastAsia="Calibri"/>
          <w:szCs w:val="24"/>
        </w:rPr>
        <w:t xml:space="preserve">las instalaciones del Centro de Formación y Atención Integral Municipal, Ubicado en la Carretera Internacional a </w:t>
      </w:r>
      <w:proofErr w:type="spellStart"/>
      <w:proofErr w:type="gramStart"/>
      <w:r>
        <w:rPr>
          <w:rFonts w:eastAsia="Calibri"/>
          <w:szCs w:val="24"/>
        </w:rPr>
        <w:t>Anguitu</w:t>
      </w:r>
      <w:proofErr w:type="spellEnd"/>
      <w:r>
        <w:rPr>
          <w:rFonts w:eastAsia="Calibri"/>
          <w:szCs w:val="24"/>
        </w:rPr>
        <w:t xml:space="preserve">,  </w:t>
      </w:r>
      <w:r w:rsidRPr="00F17051">
        <w:t>CA</w:t>
      </w:r>
      <w:proofErr w:type="gramEnd"/>
      <w:r w:rsidRPr="00F17051">
        <w:t>-12 Km. 114</w:t>
      </w:r>
      <w:r>
        <w:rPr>
          <w:rFonts w:eastAsia="Calibri"/>
          <w:szCs w:val="24"/>
        </w:rPr>
        <w:t xml:space="preserve"> a las ocho horas con treinta minutos del día dieciocho de febrero del dos mil veintiuno. Reunidos los señores: Prof. José Rigoberto Pinto Rivera, Alcalde Municipal, Lic. Ramón Alberto Calderón Hernández, Síndico Municipal</w:t>
      </w:r>
      <w:r w:rsidRPr="00F80BAD">
        <w:rPr>
          <w:rFonts w:eastAsia="Calibri"/>
          <w:szCs w:val="24"/>
        </w:rPr>
        <w:t>,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sidR="00361D50">
        <w:rPr>
          <w:rFonts w:eastAsia="Calibri"/>
          <w:szCs w:val="24"/>
        </w:rPr>
        <w:t>Victor</w:t>
      </w:r>
      <w:proofErr w:type="spellEnd"/>
      <w:r w:rsidR="00361D50">
        <w:rPr>
          <w:rFonts w:eastAsia="Calibri"/>
          <w:szCs w:val="24"/>
        </w:rPr>
        <w:t xml:space="preserve"> Manuel </w:t>
      </w:r>
      <w:proofErr w:type="spellStart"/>
      <w:r w:rsidR="00361D50">
        <w:rPr>
          <w:rFonts w:eastAsia="Calibri"/>
          <w:szCs w:val="24"/>
        </w:rPr>
        <w:t>Pleitez</w:t>
      </w:r>
      <w:proofErr w:type="spellEnd"/>
      <w:r w:rsidR="00361D50">
        <w:rPr>
          <w:rFonts w:eastAsia="Calibri"/>
          <w:szCs w:val="24"/>
        </w:rPr>
        <w:t xml:space="preserve"> Guerra, Cuarto Regidor Propietario, Alejandro Lemus </w:t>
      </w:r>
      <w:proofErr w:type="spellStart"/>
      <w:r w:rsidR="00361D50">
        <w:rPr>
          <w:rFonts w:eastAsia="Calibri"/>
          <w:szCs w:val="24"/>
        </w:rPr>
        <w:t>Mazariego</w:t>
      </w:r>
      <w:proofErr w:type="spellEnd"/>
      <w:r w:rsidR="00361D50">
        <w:rPr>
          <w:rFonts w:eastAsia="Calibri"/>
          <w:szCs w:val="24"/>
        </w:rPr>
        <w:t xml:space="preserve">, Quinto Regidor Propietario, Lic. José Atilio Granados Hernández, Sexto Regidor Propietario,  Rudy Alfredo Sanabria Pérez, Cuarto Regidor Suplente, actuando en calidad de Séptimo Regidor Propietario; José Misael Posadas Mejía, Octavo Regidor Propietario, Ricardo Alberto Polanco </w:t>
      </w:r>
      <w:proofErr w:type="spellStart"/>
      <w:r w:rsidR="00361D50">
        <w:rPr>
          <w:rFonts w:eastAsia="Calibri"/>
          <w:szCs w:val="24"/>
        </w:rPr>
        <w:t>Verganza</w:t>
      </w:r>
      <w:proofErr w:type="spellEnd"/>
      <w:r w:rsidR="00361D50">
        <w:rPr>
          <w:rFonts w:eastAsia="Calibri"/>
          <w:szCs w:val="24"/>
        </w:rPr>
        <w:t xml:space="preserve">, Noveno Regidor Propietario, Nelson Eduardo Figueroa Castillo, Décimo Regidor Propietario;  Regidores suplentes en su orden: Carlos Armando Sandoval Salazar, Primer Regidor Suplente,  Sr. Ricardo Pacheco </w:t>
      </w:r>
      <w:proofErr w:type="spellStart"/>
      <w:r w:rsidR="00361D50">
        <w:rPr>
          <w:rFonts w:eastAsia="Calibri"/>
          <w:szCs w:val="24"/>
        </w:rPr>
        <w:t>Pacheco</w:t>
      </w:r>
      <w:proofErr w:type="spellEnd"/>
      <w:r w:rsidR="00361D50">
        <w:rPr>
          <w:rFonts w:eastAsia="Calibri"/>
          <w:szCs w:val="24"/>
        </w:rPr>
        <w:t xml:space="preserve">, segundo regidor suplente, Nora Elizabeth Hernández de Castaneda, Tercer Regidor Suplente, y con la presencia de la Secretaria Municipal, Licda. Magaly Areli Cárcamo de Chávez; </w:t>
      </w:r>
      <w:r w:rsidR="00361D50" w:rsidRPr="00F80BAD">
        <w:rPr>
          <w:rFonts w:eastAsia="Calibri"/>
          <w:szCs w:val="24"/>
        </w:rPr>
        <w:t xml:space="preserve">para tratar asuntos de su competencia, en base a lo establecido por los artículos treinta y uno numeral diez y treinta y ocho del Código Municipal se procede a celebrar </w:t>
      </w:r>
      <w:r w:rsidR="00361D50" w:rsidRPr="001C6FDF">
        <w:rPr>
          <w:rFonts w:eastAsia="Calibri"/>
          <w:szCs w:val="24"/>
        </w:rPr>
        <w:t>sesión ordinaria</w:t>
      </w:r>
      <w:r w:rsidR="00361D50">
        <w:rPr>
          <w:rFonts w:eastAsia="Calibri"/>
          <w:szCs w:val="24"/>
        </w:rPr>
        <w:t xml:space="preserve"> </w:t>
      </w:r>
      <w:r w:rsidR="00361D50" w:rsidRPr="00F80BAD">
        <w:rPr>
          <w:rFonts w:eastAsia="Calibri"/>
          <w:szCs w:val="24"/>
        </w:rPr>
        <w:t>la cual les presidida por el señor A</w:t>
      </w:r>
      <w:r w:rsidR="00361D50">
        <w:rPr>
          <w:rFonts w:eastAsia="Calibri"/>
          <w:szCs w:val="24"/>
        </w:rPr>
        <w:t>l</w:t>
      </w:r>
      <w:r w:rsidR="00361D50" w:rsidRPr="00F80BAD">
        <w:rPr>
          <w:rFonts w:eastAsia="Calibri"/>
          <w:szCs w:val="24"/>
        </w:rPr>
        <w:t>calde Municipal quien constata la presencia de la totalidad de los miembros de su concejo para efectos de dar cumplimiento al artículo cuarenta y uno del referido código, da por iniciada la reunión sometiendo primeramente la aprobación de la agenda a desarrollar</w:t>
      </w:r>
      <w:r w:rsidR="00361D50">
        <w:rPr>
          <w:rFonts w:eastAsia="Calibri"/>
          <w:szCs w:val="24"/>
        </w:rPr>
        <w:t xml:space="preserve">  </w:t>
      </w:r>
      <w:r w:rsidR="00361D50" w:rsidRPr="00F80BAD">
        <w:rPr>
          <w:rFonts w:eastAsia="Calibri"/>
          <w:szCs w:val="24"/>
        </w:rPr>
        <w:t>y luego de haber analizado y discutido cada uno de los puntos contenidos</w:t>
      </w:r>
      <w:r w:rsidR="00361D50">
        <w:rPr>
          <w:rFonts w:eastAsia="Calibri"/>
          <w:szCs w:val="24"/>
        </w:rPr>
        <w:t xml:space="preserve"> en esta,</w:t>
      </w:r>
      <w:r w:rsidR="00361D50" w:rsidRPr="00F80BAD">
        <w:rPr>
          <w:rFonts w:eastAsia="Calibri"/>
          <w:szCs w:val="24"/>
        </w:rPr>
        <w:t xml:space="preserve"> se emiten los siguientes acuerdos:</w:t>
      </w:r>
    </w:p>
    <w:p w14:paraId="296B3547" w14:textId="77777777" w:rsidR="000C6C4F" w:rsidRDefault="000C6C4F" w:rsidP="000C6C4F">
      <w:pPr>
        <w:tabs>
          <w:tab w:val="left" w:pos="922"/>
          <w:tab w:val="left" w:pos="7513"/>
          <w:tab w:val="left" w:pos="7797"/>
        </w:tabs>
        <w:spacing w:after="0" w:line="240" w:lineRule="auto"/>
        <w:jc w:val="both"/>
        <w:rPr>
          <w:rFonts w:eastAsia="Calibri"/>
          <w:szCs w:val="24"/>
        </w:rPr>
      </w:pPr>
    </w:p>
    <w:p w14:paraId="10E7B63E" w14:textId="77777777" w:rsidR="00361D50" w:rsidRDefault="00361D50" w:rsidP="000C6C4F">
      <w:pPr>
        <w:tabs>
          <w:tab w:val="left" w:pos="922"/>
          <w:tab w:val="left" w:pos="7513"/>
          <w:tab w:val="left" w:pos="7797"/>
        </w:tabs>
        <w:spacing w:after="0" w:line="240" w:lineRule="auto"/>
        <w:jc w:val="both"/>
        <w:rPr>
          <w:rFonts w:eastAsia="Calibri"/>
          <w:szCs w:val="24"/>
        </w:rPr>
      </w:pPr>
    </w:p>
    <w:p w14:paraId="24472D03" w14:textId="77777777" w:rsidR="000C6C4F" w:rsidRPr="00795385" w:rsidRDefault="000C6C4F" w:rsidP="000C6C4F">
      <w:pPr>
        <w:tabs>
          <w:tab w:val="left" w:pos="922"/>
          <w:tab w:val="left" w:pos="7513"/>
          <w:tab w:val="left" w:pos="7797"/>
        </w:tabs>
        <w:spacing w:after="0" w:line="240" w:lineRule="auto"/>
        <w:jc w:val="both"/>
        <w:rPr>
          <w:rFonts w:eastAsia="Calibri"/>
          <w:b/>
          <w:bCs/>
          <w:szCs w:val="24"/>
          <w:u w:val="single"/>
        </w:rPr>
      </w:pPr>
      <w:r w:rsidRPr="00795385">
        <w:rPr>
          <w:rFonts w:eastAsia="Calibri"/>
          <w:b/>
          <w:bCs/>
          <w:szCs w:val="24"/>
          <w:u w:val="single"/>
        </w:rPr>
        <w:t xml:space="preserve">ACUERDO NÚMERO UNO: </w:t>
      </w:r>
    </w:p>
    <w:p w14:paraId="59968050" w14:textId="77777777" w:rsidR="000C6C4F" w:rsidRDefault="000C6C4F" w:rsidP="000C6C4F">
      <w:pPr>
        <w:tabs>
          <w:tab w:val="left" w:pos="922"/>
          <w:tab w:val="left" w:pos="7513"/>
          <w:tab w:val="left" w:pos="7797"/>
        </w:tabs>
        <w:spacing w:after="0" w:line="240" w:lineRule="auto"/>
        <w:jc w:val="both"/>
        <w:rPr>
          <w:rFonts w:eastAsia="Calibri"/>
          <w:szCs w:val="24"/>
        </w:rPr>
      </w:pPr>
    </w:p>
    <w:p w14:paraId="7DC56E0D" w14:textId="77777777" w:rsidR="000C6C4F" w:rsidRPr="00BB0F5E" w:rsidRDefault="000C6C4F" w:rsidP="000C6C4F">
      <w:pPr>
        <w:spacing w:after="0" w:line="240" w:lineRule="auto"/>
        <w:jc w:val="both"/>
        <w:rPr>
          <w:bCs/>
          <w:color w:val="000000"/>
          <w:szCs w:val="24"/>
        </w:rPr>
      </w:pPr>
      <w:r w:rsidRPr="00BB0F5E">
        <w:rPr>
          <w:bCs/>
          <w:color w:val="000000"/>
          <w:szCs w:val="24"/>
        </w:rPr>
        <w:t>El Concejo Municipal CONSIDERANDO:</w:t>
      </w:r>
    </w:p>
    <w:p w14:paraId="1A1BE5A1" w14:textId="77777777" w:rsidR="000C6C4F" w:rsidRPr="00BB0F5E" w:rsidRDefault="000C6C4F" w:rsidP="000C6C4F">
      <w:pPr>
        <w:spacing w:after="0" w:line="240" w:lineRule="auto"/>
        <w:jc w:val="both"/>
        <w:rPr>
          <w:bCs/>
          <w:color w:val="000000"/>
          <w:szCs w:val="24"/>
        </w:rPr>
      </w:pPr>
    </w:p>
    <w:p w14:paraId="3B452389" w14:textId="77777777" w:rsidR="000C6C4F" w:rsidRPr="00BB0F5E" w:rsidRDefault="000C6C4F" w:rsidP="000C6C4F">
      <w:pPr>
        <w:numPr>
          <w:ilvl w:val="12"/>
          <w:numId w:val="0"/>
        </w:numPr>
        <w:tabs>
          <w:tab w:val="left" w:pos="-720"/>
        </w:tabs>
        <w:suppressAutoHyphens/>
        <w:jc w:val="both"/>
        <w:rPr>
          <w:rFonts w:eastAsia="Calibri"/>
          <w:spacing w:val="-3"/>
          <w:szCs w:val="24"/>
        </w:rPr>
      </w:pPr>
      <w:r w:rsidRPr="00BB0F5E">
        <w:rPr>
          <w:rFonts w:eastAsia="Calibri"/>
          <w:spacing w:val="-3"/>
          <w:szCs w:val="24"/>
        </w:rPr>
        <w:t>I.- Que la Unidad de Adquisiciones y Contrataciones Institucional (UACI) ha recibido una serie de solicitudes o requerimientos de Obras, Bienes o Servicios, de las distintas dependencias municipales;</w:t>
      </w:r>
    </w:p>
    <w:p w14:paraId="667114A3" w14:textId="77777777" w:rsidR="000C6C4F" w:rsidRPr="00BB0F5E" w:rsidRDefault="000C6C4F" w:rsidP="000C6C4F">
      <w:pPr>
        <w:numPr>
          <w:ilvl w:val="12"/>
          <w:numId w:val="0"/>
        </w:numPr>
        <w:tabs>
          <w:tab w:val="left" w:pos="-720"/>
        </w:tabs>
        <w:suppressAutoHyphens/>
        <w:jc w:val="both"/>
        <w:rPr>
          <w:rFonts w:eastAsia="Calibri"/>
          <w:spacing w:val="-3"/>
          <w:szCs w:val="24"/>
        </w:rPr>
      </w:pPr>
      <w:r w:rsidRPr="00BB0F5E">
        <w:rPr>
          <w:rFonts w:eastAsia="Calibri"/>
          <w:spacing w:val="-3"/>
          <w:szCs w:val="24"/>
        </w:rPr>
        <w:t>II.- Que la UACI requiere de la aprobación de las solicitudes o requerimientos por parte del Concejo Municipal, para continuar con los procesos de adquisición o contratación de las distintas obras, bienes o servicios;</w:t>
      </w:r>
    </w:p>
    <w:p w14:paraId="1B319133" w14:textId="77777777" w:rsidR="000C6C4F" w:rsidRPr="00BB0F5E" w:rsidRDefault="000C6C4F" w:rsidP="000C6C4F">
      <w:pPr>
        <w:numPr>
          <w:ilvl w:val="12"/>
          <w:numId w:val="0"/>
        </w:numPr>
        <w:tabs>
          <w:tab w:val="left" w:pos="-720"/>
        </w:tabs>
        <w:suppressAutoHyphens/>
        <w:jc w:val="both"/>
        <w:rPr>
          <w:rFonts w:eastAsia="Calibri"/>
          <w:spacing w:val="-3"/>
          <w:szCs w:val="24"/>
        </w:rPr>
      </w:pPr>
      <w:r w:rsidRPr="00BB0F5E">
        <w:rPr>
          <w:rFonts w:eastAsia="Calibri"/>
          <w:spacing w:val="-3"/>
          <w:szCs w:val="24"/>
        </w:rPr>
        <w:t>III.- Que para cada solicitud se debe verificar que exista crédito presupuestario, previo al inicio del proceso adquisitivo;</w:t>
      </w:r>
    </w:p>
    <w:p w14:paraId="579C1F27" w14:textId="77777777" w:rsidR="000C6C4F" w:rsidRPr="00BB0F5E" w:rsidRDefault="000C6C4F" w:rsidP="000C6C4F">
      <w:pPr>
        <w:numPr>
          <w:ilvl w:val="12"/>
          <w:numId w:val="0"/>
        </w:numPr>
        <w:tabs>
          <w:tab w:val="left" w:pos="-720"/>
        </w:tabs>
        <w:suppressAutoHyphens/>
        <w:jc w:val="both"/>
        <w:rPr>
          <w:rFonts w:eastAsia="Calibri"/>
          <w:spacing w:val="-3"/>
          <w:szCs w:val="24"/>
        </w:rPr>
      </w:pPr>
      <w:r w:rsidRPr="00BB0F5E">
        <w:rPr>
          <w:rFonts w:eastAsia="Calibri"/>
          <w:spacing w:val="-3"/>
          <w:szCs w:val="24"/>
        </w:rPr>
        <w:t>POR TANTO, en uso de las facultades que le confiere el Código Municipal y la Ley de Adquisiciones y Contrataciones de la Administración Pública el Concejo Municipal</w:t>
      </w:r>
      <w:r>
        <w:rPr>
          <w:rFonts w:eastAsia="Calibri"/>
          <w:spacing w:val="-3"/>
          <w:szCs w:val="24"/>
        </w:rPr>
        <w:t xml:space="preserve"> ACUERDA: </w:t>
      </w:r>
    </w:p>
    <w:p w14:paraId="1B63FBE7" w14:textId="77777777" w:rsidR="000C6C4F" w:rsidRDefault="000C6C4F" w:rsidP="000C6C4F">
      <w:pPr>
        <w:tabs>
          <w:tab w:val="left" w:pos="922"/>
          <w:tab w:val="left" w:pos="7513"/>
          <w:tab w:val="left" w:pos="7797"/>
        </w:tabs>
        <w:spacing w:after="0" w:line="240" w:lineRule="auto"/>
        <w:jc w:val="both"/>
        <w:rPr>
          <w:rFonts w:eastAsia="Calibri"/>
          <w:spacing w:val="-3"/>
          <w:szCs w:val="24"/>
        </w:rPr>
      </w:pPr>
      <w:r w:rsidRPr="00BB0F5E">
        <w:rPr>
          <w:rFonts w:eastAsia="Calibri"/>
          <w:spacing w:val="-3"/>
          <w:szCs w:val="24"/>
        </w:rPr>
        <w:t>Aprobar las solicitudes y autorizar a la Unidad de Adquisiciones y Contrataciones Institucional, para que realicen los procedimientos de adquisición o contratación de bienes y servicios, con el objeto de satisfacer las necesidades de las distintas dependencias municipales según el siguiente detalle:</w:t>
      </w:r>
    </w:p>
    <w:p w14:paraId="65C39380" w14:textId="77777777" w:rsidR="00B44DC6" w:rsidRDefault="00B44DC6" w:rsidP="000C6C4F">
      <w:pPr>
        <w:tabs>
          <w:tab w:val="left" w:pos="922"/>
          <w:tab w:val="left" w:pos="7513"/>
          <w:tab w:val="left" w:pos="7797"/>
        </w:tabs>
        <w:spacing w:after="0" w:line="240" w:lineRule="auto"/>
        <w:jc w:val="both"/>
        <w:rPr>
          <w:rFonts w:eastAsia="Calibri"/>
          <w:spacing w:val="-3"/>
          <w:szCs w:val="24"/>
        </w:rPr>
      </w:pPr>
    </w:p>
    <w:p w14:paraId="1AFE7363" w14:textId="77777777" w:rsidR="00B44DC6" w:rsidRDefault="00B44DC6" w:rsidP="000C6C4F">
      <w:pPr>
        <w:tabs>
          <w:tab w:val="left" w:pos="922"/>
          <w:tab w:val="left" w:pos="7513"/>
          <w:tab w:val="left" w:pos="7797"/>
        </w:tabs>
        <w:spacing w:after="0" w:line="240" w:lineRule="auto"/>
        <w:jc w:val="both"/>
        <w:rPr>
          <w:rFonts w:eastAsia="Calibri"/>
          <w:spacing w:val="-3"/>
          <w:szCs w:val="24"/>
        </w:rPr>
      </w:pPr>
    </w:p>
    <w:p w14:paraId="2E9D674C" w14:textId="77777777" w:rsidR="00590F6B" w:rsidRDefault="00590F6B" w:rsidP="00590F6B">
      <w:pPr>
        <w:pStyle w:val="Prrafodelista"/>
        <w:numPr>
          <w:ilvl w:val="0"/>
          <w:numId w:val="67"/>
        </w:numPr>
        <w:spacing w:after="0" w:line="240" w:lineRule="auto"/>
        <w:jc w:val="both"/>
      </w:pPr>
      <w:r>
        <w:t xml:space="preserve">Proceso por compra de herramientas, repuestos y accesorios, materiales eléctricos, para uso en planta trituradora, asfalto y </w:t>
      </w:r>
      <w:proofErr w:type="spellStart"/>
      <w:r>
        <w:t>bloquera</w:t>
      </w:r>
      <w:proofErr w:type="spellEnd"/>
      <w:r>
        <w:t>, Según certificación de crédito presupuestario No.259</w:t>
      </w:r>
    </w:p>
    <w:p w14:paraId="67908947" w14:textId="77777777" w:rsidR="00590F6B" w:rsidRDefault="00590F6B" w:rsidP="00590F6B">
      <w:pPr>
        <w:pStyle w:val="Prrafodelista"/>
        <w:numPr>
          <w:ilvl w:val="0"/>
          <w:numId w:val="67"/>
        </w:numPr>
        <w:spacing w:after="0" w:line="240" w:lineRule="auto"/>
        <w:jc w:val="both"/>
      </w:pPr>
      <w:r>
        <w:t xml:space="preserve">Proceso por compra de productos </w:t>
      </w:r>
      <w:proofErr w:type="spellStart"/>
      <w:r>
        <w:t>quimicos</w:t>
      </w:r>
      <w:proofErr w:type="spellEnd"/>
      <w:r>
        <w:t xml:space="preserve">, para uso en planta trituradora, asfalto y </w:t>
      </w:r>
      <w:proofErr w:type="spellStart"/>
      <w:r>
        <w:t>bloquera</w:t>
      </w:r>
      <w:proofErr w:type="spellEnd"/>
      <w:r>
        <w:t>, Según certificación de crédito presupuestario No.260</w:t>
      </w:r>
    </w:p>
    <w:p w14:paraId="2EEF4B40" w14:textId="77777777" w:rsidR="00590F6B" w:rsidRDefault="00590F6B" w:rsidP="00590F6B">
      <w:pPr>
        <w:pStyle w:val="Prrafodelista"/>
        <w:numPr>
          <w:ilvl w:val="0"/>
          <w:numId w:val="67"/>
        </w:numPr>
        <w:spacing w:after="0" w:line="240" w:lineRule="auto"/>
        <w:jc w:val="both"/>
      </w:pPr>
      <w:r>
        <w:lastRenderedPageBreak/>
        <w:t xml:space="preserve">Proceso de pago por mantenimientos y reparaciones de bienes muebles, para uso en planta trituradora, asfalto y </w:t>
      </w:r>
      <w:proofErr w:type="spellStart"/>
      <w:r>
        <w:t>bloquera</w:t>
      </w:r>
      <w:proofErr w:type="spellEnd"/>
      <w:r>
        <w:t>, Según certificación de crédito presupuestario No.261</w:t>
      </w:r>
    </w:p>
    <w:p w14:paraId="2D26A3A7" w14:textId="77777777" w:rsidR="00590F6B" w:rsidRDefault="00590F6B" w:rsidP="00590F6B">
      <w:pPr>
        <w:pStyle w:val="Prrafodelista"/>
        <w:numPr>
          <w:ilvl w:val="0"/>
          <w:numId w:val="67"/>
        </w:numPr>
        <w:spacing w:after="0" w:line="240" w:lineRule="auto"/>
        <w:jc w:val="both"/>
      </w:pPr>
      <w:r>
        <w:t xml:space="preserve">Proceso de pago por mantenimientos y reparaciones de bienes muebles, para uso en planta trituradora, asfalto y </w:t>
      </w:r>
      <w:proofErr w:type="spellStart"/>
      <w:r>
        <w:t>bloquera</w:t>
      </w:r>
      <w:proofErr w:type="spellEnd"/>
      <w:r>
        <w:t>, Según certificación de crédito presupuestario No.262</w:t>
      </w:r>
    </w:p>
    <w:p w14:paraId="3E61097F" w14:textId="77777777" w:rsidR="00590F6B" w:rsidRDefault="00590F6B" w:rsidP="00590F6B">
      <w:pPr>
        <w:pStyle w:val="Prrafodelista"/>
        <w:numPr>
          <w:ilvl w:val="0"/>
          <w:numId w:val="67"/>
        </w:numPr>
        <w:spacing w:after="0" w:line="240" w:lineRule="auto"/>
        <w:jc w:val="both"/>
      </w:pPr>
      <w:r>
        <w:t xml:space="preserve">Proceso por compra de bienes de uso y consumo diversos, para uso en planta trituradora, asfalto y </w:t>
      </w:r>
      <w:proofErr w:type="spellStart"/>
      <w:r>
        <w:t>bloquera</w:t>
      </w:r>
      <w:proofErr w:type="spellEnd"/>
      <w:r>
        <w:t>, Según certificación de crédito presupuestario No.263</w:t>
      </w:r>
    </w:p>
    <w:p w14:paraId="2BB62015" w14:textId="77777777" w:rsidR="00590F6B" w:rsidRDefault="00590F6B" w:rsidP="00590F6B">
      <w:pPr>
        <w:pStyle w:val="Prrafodelista"/>
        <w:numPr>
          <w:ilvl w:val="0"/>
          <w:numId w:val="67"/>
        </w:numPr>
        <w:spacing w:after="0" w:line="240" w:lineRule="auto"/>
        <w:jc w:val="both"/>
      </w:pPr>
      <w:r>
        <w:t xml:space="preserve">Proceso por compra de bienes de uso y consumo diversos, para uso en planta trituradora, asfalto y </w:t>
      </w:r>
      <w:proofErr w:type="spellStart"/>
      <w:r>
        <w:t>bloquera</w:t>
      </w:r>
      <w:proofErr w:type="spellEnd"/>
      <w:r>
        <w:t>, Según certificación de crédito presupuestario No.264</w:t>
      </w:r>
    </w:p>
    <w:p w14:paraId="04F9A265" w14:textId="77777777" w:rsidR="00590F6B" w:rsidRDefault="00590F6B" w:rsidP="00590F6B">
      <w:pPr>
        <w:pStyle w:val="Prrafodelista"/>
        <w:numPr>
          <w:ilvl w:val="0"/>
          <w:numId w:val="67"/>
        </w:numPr>
        <w:spacing w:after="0" w:line="240" w:lineRule="auto"/>
        <w:jc w:val="both"/>
      </w:pPr>
      <w:r>
        <w:t xml:space="preserve">Proceso por compra de bienes de uso y consumo diversos, para uso en planta trituradora, asfalto y </w:t>
      </w:r>
      <w:proofErr w:type="spellStart"/>
      <w:r>
        <w:t>bloquera</w:t>
      </w:r>
      <w:proofErr w:type="spellEnd"/>
      <w:r>
        <w:t>, Según certificación de crédito presupuestario No.265</w:t>
      </w:r>
    </w:p>
    <w:p w14:paraId="77D7AB38" w14:textId="77777777" w:rsidR="00590F6B" w:rsidRDefault="00590F6B" w:rsidP="00590F6B">
      <w:pPr>
        <w:pStyle w:val="Prrafodelista"/>
        <w:numPr>
          <w:ilvl w:val="0"/>
          <w:numId w:val="67"/>
        </w:numPr>
        <w:spacing w:after="0" w:line="240" w:lineRule="auto"/>
        <w:jc w:val="both"/>
      </w:pPr>
      <w:r>
        <w:t xml:space="preserve">Proceso por compra de bienes de uso y consumo diversos, para uso en planta trituradora, asfalto y </w:t>
      </w:r>
      <w:proofErr w:type="spellStart"/>
      <w:r>
        <w:t>bloquera</w:t>
      </w:r>
      <w:proofErr w:type="spellEnd"/>
      <w:r>
        <w:t>, Según certificación de crédito presupuestario No.266</w:t>
      </w:r>
    </w:p>
    <w:p w14:paraId="27D07BD5" w14:textId="77777777" w:rsidR="00590F6B" w:rsidRDefault="00590F6B" w:rsidP="00590F6B">
      <w:pPr>
        <w:pStyle w:val="Prrafodelista"/>
        <w:numPr>
          <w:ilvl w:val="0"/>
          <w:numId w:val="67"/>
        </w:numPr>
        <w:spacing w:after="0" w:line="240" w:lineRule="auto"/>
        <w:jc w:val="both"/>
      </w:pPr>
      <w:r>
        <w:t xml:space="preserve">Proceso por compra de herramientas, repuestos y accesorios, para uso en planta trituradora, asfalto y </w:t>
      </w:r>
      <w:proofErr w:type="spellStart"/>
      <w:r>
        <w:t>bloquera</w:t>
      </w:r>
      <w:proofErr w:type="spellEnd"/>
      <w:r>
        <w:t>, Según certificación de crédito presupuestario No.267</w:t>
      </w:r>
    </w:p>
    <w:p w14:paraId="042B50DB" w14:textId="77777777" w:rsidR="00590F6B" w:rsidRDefault="00590F6B" w:rsidP="00590F6B">
      <w:pPr>
        <w:pStyle w:val="Prrafodelista"/>
        <w:numPr>
          <w:ilvl w:val="0"/>
          <w:numId w:val="67"/>
        </w:numPr>
        <w:spacing w:after="0" w:line="240" w:lineRule="auto"/>
        <w:jc w:val="both"/>
      </w:pPr>
      <w:r>
        <w:t xml:space="preserve">Proceso por compra de herramientas, repuestos y accesorios, para uso en planta trituradora, asfalto y </w:t>
      </w:r>
      <w:proofErr w:type="spellStart"/>
      <w:r>
        <w:t>bloquera</w:t>
      </w:r>
      <w:proofErr w:type="spellEnd"/>
      <w:r>
        <w:t>, Según certificación de crédito presupuestario No.268</w:t>
      </w:r>
    </w:p>
    <w:p w14:paraId="0CC99710" w14:textId="77777777" w:rsidR="00590F6B" w:rsidRDefault="00590F6B" w:rsidP="00590F6B">
      <w:pPr>
        <w:pStyle w:val="Prrafodelista"/>
        <w:numPr>
          <w:ilvl w:val="0"/>
          <w:numId w:val="67"/>
        </w:numPr>
        <w:spacing w:after="0" w:line="240" w:lineRule="auto"/>
        <w:jc w:val="both"/>
      </w:pPr>
      <w:r>
        <w:t xml:space="preserve">Proceso por compra de productos </w:t>
      </w:r>
      <w:proofErr w:type="spellStart"/>
      <w:r>
        <w:t>quimicos</w:t>
      </w:r>
      <w:proofErr w:type="spellEnd"/>
      <w:r>
        <w:t xml:space="preserve">, bienes de uso y consumo diversos, para uso en clínica de </w:t>
      </w:r>
      <w:proofErr w:type="spellStart"/>
      <w:r>
        <w:t>Tahuilapa</w:t>
      </w:r>
      <w:proofErr w:type="spellEnd"/>
      <w:r>
        <w:t>, Según certificación de crédito presupuestario No.269</w:t>
      </w:r>
    </w:p>
    <w:p w14:paraId="2CB4E873" w14:textId="77777777" w:rsidR="00590F6B" w:rsidRDefault="00590F6B" w:rsidP="00590F6B">
      <w:pPr>
        <w:pStyle w:val="Prrafodelista"/>
        <w:numPr>
          <w:ilvl w:val="0"/>
          <w:numId w:val="67"/>
        </w:numPr>
        <w:spacing w:after="0" w:line="240" w:lineRule="auto"/>
        <w:jc w:val="both"/>
      </w:pPr>
      <w:r>
        <w:t xml:space="preserve">Proceso por compra de corta grama, para uso en </w:t>
      </w:r>
      <w:proofErr w:type="spellStart"/>
      <w:r>
        <w:t>contribucion</w:t>
      </w:r>
      <w:proofErr w:type="spellEnd"/>
      <w:r>
        <w:t xml:space="preserve"> ADESCO San Juan Las Minas, Según certificación de crédito presupuestario No.270</w:t>
      </w:r>
    </w:p>
    <w:p w14:paraId="334660FD" w14:textId="77777777" w:rsidR="00590F6B" w:rsidRDefault="00590F6B" w:rsidP="00590F6B">
      <w:pPr>
        <w:pStyle w:val="Prrafodelista"/>
        <w:numPr>
          <w:ilvl w:val="0"/>
          <w:numId w:val="67"/>
        </w:numPr>
        <w:spacing w:after="0" w:line="240" w:lineRule="auto"/>
        <w:jc w:val="both"/>
      </w:pPr>
      <w:r>
        <w:t xml:space="preserve">Proceso por compra de barriles </w:t>
      </w:r>
      <w:proofErr w:type="spellStart"/>
      <w:r>
        <w:t>plasticos</w:t>
      </w:r>
      <w:proofErr w:type="spellEnd"/>
      <w:r>
        <w:t xml:space="preserve">, para uso en </w:t>
      </w:r>
      <w:proofErr w:type="spellStart"/>
      <w:r>
        <w:t>contribucion</w:t>
      </w:r>
      <w:proofErr w:type="spellEnd"/>
      <w:r>
        <w:t xml:space="preserve"> ADESCO Pesquero del </w:t>
      </w:r>
      <w:proofErr w:type="spellStart"/>
      <w:r>
        <w:t>Desague</w:t>
      </w:r>
      <w:proofErr w:type="spellEnd"/>
      <w:r>
        <w:t>, Según certificación de crédito presupuestario No.271</w:t>
      </w:r>
    </w:p>
    <w:p w14:paraId="2E03A241" w14:textId="77777777" w:rsidR="00590F6B" w:rsidRDefault="00590F6B" w:rsidP="00590F6B">
      <w:pPr>
        <w:pStyle w:val="Prrafodelista"/>
        <w:numPr>
          <w:ilvl w:val="0"/>
          <w:numId w:val="67"/>
        </w:numPr>
        <w:spacing w:after="0" w:line="240" w:lineRule="auto"/>
        <w:jc w:val="both"/>
      </w:pPr>
      <w:r>
        <w:t>Proceso por compra de herramientas, repuestos y accesorios, para uso en eq.117 plantel de maquinaria y equipo, Según certificación de crédito presupuestario No.272</w:t>
      </w:r>
    </w:p>
    <w:p w14:paraId="5C745102" w14:textId="77777777" w:rsidR="00590F6B" w:rsidRDefault="00590F6B" w:rsidP="00590F6B">
      <w:pPr>
        <w:pStyle w:val="Prrafodelista"/>
        <w:numPr>
          <w:ilvl w:val="0"/>
          <w:numId w:val="67"/>
        </w:numPr>
        <w:spacing w:after="0" w:line="240" w:lineRule="auto"/>
        <w:jc w:val="both"/>
      </w:pPr>
      <w:r>
        <w:t>Proceso por compra de herramientas, repuestos y accesorios, para uso en eq.136 plantel de maquinaria y equipo, Según certificación de crédito presupuestario No.273</w:t>
      </w:r>
    </w:p>
    <w:p w14:paraId="755498CF" w14:textId="77777777" w:rsidR="00590F6B" w:rsidRDefault="00590F6B" w:rsidP="00590F6B">
      <w:pPr>
        <w:pStyle w:val="Prrafodelista"/>
        <w:numPr>
          <w:ilvl w:val="0"/>
          <w:numId w:val="67"/>
        </w:numPr>
        <w:spacing w:after="0" w:line="240" w:lineRule="auto"/>
        <w:jc w:val="both"/>
      </w:pPr>
      <w:r>
        <w:t>Proceso por compra de herramientas, repuestos y accesorios, para uso en eq.73 plantel de maquinaria y equipo, Según certificación de crédito presupuestario No.274</w:t>
      </w:r>
    </w:p>
    <w:p w14:paraId="49772A4B" w14:textId="77777777" w:rsidR="00590F6B" w:rsidRDefault="00590F6B" w:rsidP="00590F6B">
      <w:pPr>
        <w:pStyle w:val="Prrafodelista"/>
        <w:numPr>
          <w:ilvl w:val="0"/>
          <w:numId w:val="67"/>
        </w:numPr>
        <w:spacing w:after="0" w:line="240" w:lineRule="auto"/>
        <w:jc w:val="both"/>
      </w:pPr>
      <w:r>
        <w:t>Proceso por compra de herramientas, repuestos y accesorios, para uso en eq.86 plantel de maquinaria y equipo, Según certificación de crédito presupuestario No.275</w:t>
      </w:r>
    </w:p>
    <w:p w14:paraId="7B9E6B11" w14:textId="77777777" w:rsidR="00590F6B" w:rsidRDefault="00590F6B" w:rsidP="00590F6B">
      <w:pPr>
        <w:pStyle w:val="Prrafodelista"/>
        <w:numPr>
          <w:ilvl w:val="0"/>
          <w:numId w:val="67"/>
        </w:numPr>
        <w:spacing w:after="0" w:line="240" w:lineRule="auto"/>
        <w:jc w:val="both"/>
      </w:pPr>
      <w:r>
        <w:t xml:space="preserve">Proceso por compra de herramientas, repuestos y accesorios, mantenimientos y reparaciones de </w:t>
      </w:r>
      <w:proofErr w:type="spellStart"/>
      <w:r>
        <w:t>vehiculos</w:t>
      </w:r>
      <w:proofErr w:type="spellEnd"/>
      <w:r>
        <w:t>, para uso en eq.169 plantel de maquinaria y equipo, Según certificación de crédito presupuestario No.276</w:t>
      </w:r>
    </w:p>
    <w:p w14:paraId="077E53A1" w14:textId="77777777" w:rsidR="00590F6B" w:rsidRDefault="00590F6B" w:rsidP="00590F6B">
      <w:pPr>
        <w:pStyle w:val="Prrafodelista"/>
        <w:numPr>
          <w:ilvl w:val="0"/>
          <w:numId w:val="67"/>
        </w:numPr>
        <w:spacing w:after="0" w:line="240" w:lineRule="auto"/>
        <w:jc w:val="both"/>
      </w:pPr>
      <w:r>
        <w:t xml:space="preserve">Proceso por compra de herramientas, repuestos y accesorios, mantenimientos y reparaciones de </w:t>
      </w:r>
      <w:proofErr w:type="spellStart"/>
      <w:r>
        <w:t>vehiculos</w:t>
      </w:r>
      <w:proofErr w:type="spellEnd"/>
      <w:r>
        <w:t>, para uso en eq.173 plantel de maquinaria y equipo, Según certificación de crédito presupuestario No.277</w:t>
      </w:r>
    </w:p>
    <w:p w14:paraId="145B030F" w14:textId="77777777" w:rsidR="00590F6B" w:rsidRDefault="00590F6B" w:rsidP="00590F6B">
      <w:pPr>
        <w:pStyle w:val="Prrafodelista"/>
        <w:numPr>
          <w:ilvl w:val="0"/>
          <w:numId w:val="67"/>
        </w:numPr>
        <w:spacing w:after="0" w:line="240" w:lineRule="auto"/>
        <w:jc w:val="both"/>
      </w:pPr>
      <w:r>
        <w:t>Proceso por compra de herramientas, repuestos y accesorios, para uso en eq.164 plantel de maquinaria y equipo, Según certificación de crédito presupuestario No.278</w:t>
      </w:r>
    </w:p>
    <w:p w14:paraId="02911970" w14:textId="77777777" w:rsidR="00590F6B" w:rsidRDefault="00590F6B" w:rsidP="00590F6B">
      <w:pPr>
        <w:pStyle w:val="Prrafodelista"/>
        <w:numPr>
          <w:ilvl w:val="0"/>
          <w:numId w:val="67"/>
        </w:numPr>
        <w:spacing w:after="0" w:line="240" w:lineRule="auto"/>
        <w:jc w:val="both"/>
      </w:pPr>
      <w:r>
        <w:t>Proceso por compra de herramientas, repuestos y accesorios, para uso en eq.</w:t>
      </w:r>
      <w:proofErr w:type="gramStart"/>
      <w:r>
        <w:t>86  plantel</w:t>
      </w:r>
      <w:proofErr w:type="gramEnd"/>
      <w:r>
        <w:t xml:space="preserve"> de maquinaria y equipo, Según certificación de crédito presupuestario No.279</w:t>
      </w:r>
    </w:p>
    <w:p w14:paraId="1389A001" w14:textId="77777777" w:rsidR="00590F6B" w:rsidRDefault="00590F6B" w:rsidP="00590F6B">
      <w:pPr>
        <w:pStyle w:val="Prrafodelista"/>
        <w:numPr>
          <w:ilvl w:val="0"/>
          <w:numId w:val="67"/>
        </w:numPr>
        <w:spacing w:after="0" w:line="240" w:lineRule="auto"/>
        <w:jc w:val="both"/>
      </w:pPr>
      <w:r>
        <w:t>Proceso por compra de herramientas, repuestos y accesorios, para uso en eq.86 plantel de maquinaria y equipo, Según certificación de crédito presupuestario No.280</w:t>
      </w:r>
    </w:p>
    <w:p w14:paraId="21CBF054" w14:textId="77777777" w:rsidR="00590F6B" w:rsidRDefault="00590F6B" w:rsidP="00590F6B">
      <w:pPr>
        <w:pStyle w:val="Prrafodelista"/>
        <w:numPr>
          <w:ilvl w:val="0"/>
          <w:numId w:val="67"/>
        </w:numPr>
        <w:spacing w:after="0" w:line="240" w:lineRule="auto"/>
        <w:jc w:val="both"/>
      </w:pPr>
      <w:r>
        <w:t>Proceso por compra de herramientas, repuestos y accesorios, para uso en eq.102 plantel de maquinaria y equipo, Según certificación de crédito presupuestario No.281</w:t>
      </w:r>
    </w:p>
    <w:p w14:paraId="27CF8635" w14:textId="77777777" w:rsidR="00590F6B" w:rsidRDefault="00590F6B" w:rsidP="00590F6B">
      <w:pPr>
        <w:pStyle w:val="Prrafodelista"/>
        <w:numPr>
          <w:ilvl w:val="0"/>
          <w:numId w:val="67"/>
        </w:numPr>
        <w:spacing w:after="0" w:line="240" w:lineRule="auto"/>
        <w:jc w:val="both"/>
      </w:pPr>
      <w:r>
        <w:t>Proceso por compra de herramientas, repuestos y accesorios, para uso en eq.118 plantel de maquinaria y equipo, Según certificación de crédito presupuestario No.282</w:t>
      </w:r>
    </w:p>
    <w:p w14:paraId="5F5C61DD" w14:textId="77777777" w:rsidR="00590F6B" w:rsidRDefault="00590F6B" w:rsidP="00590F6B">
      <w:pPr>
        <w:pStyle w:val="Prrafodelista"/>
        <w:numPr>
          <w:ilvl w:val="0"/>
          <w:numId w:val="67"/>
        </w:numPr>
        <w:spacing w:after="0" w:line="240" w:lineRule="auto"/>
        <w:jc w:val="both"/>
      </w:pPr>
      <w:r>
        <w:t xml:space="preserve">Proceso por compra de herramientas, repuestos y accesorios, mantenimientos y reparaciones de </w:t>
      </w:r>
      <w:proofErr w:type="spellStart"/>
      <w:r>
        <w:t>vehiculos</w:t>
      </w:r>
      <w:proofErr w:type="spellEnd"/>
      <w:r>
        <w:t>, para uso en eq.42 plantel de maquinaria y equipo, Según certificación de crédito presupuestario No.283</w:t>
      </w:r>
    </w:p>
    <w:p w14:paraId="7623477B" w14:textId="77777777" w:rsidR="00590F6B" w:rsidRDefault="00590F6B" w:rsidP="00590F6B">
      <w:pPr>
        <w:pStyle w:val="Prrafodelista"/>
        <w:numPr>
          <w:ilvl w:val="0"/>
          <w:numId w:val="67"/>
        </w:numPr>
        <w:spacing w:after="0" w:line="240" w:lineRule="auto"/>
        <w:jc w:val="both"/>
      </w:pPr>
      <w:r>
        <w:t xml:space="preserve">Proceso por compra de herramientas, repuestos y accesorios, mantenimientos y reparaciones de </w:t>
      </w:r>
      <w:proofErr w:type="spellStart"/>
      <w:r>
        <w:t>vehiculos</w:t>
      </w:r>
      <w:proofErr w:type="spellEnd"/>
      <w:r>
        <w:t>, para uso en eq.02 plantel de maquinaria y equipo, Según certificación de crédito presupuestario No.284</w:t>
      </w:r>
    </w:p>
    <w:p w14:paraId="427A1E9D" w14:textId="77777777" w:rsidR="00590F6B" w:rsidRDefault="00590F6B" w:rsidP="00590F6B">
      <w:pPr>
        <w:pStyle w:val="Prrafodelista"/>
        <w:numPr>
          <w:ilvl w:val="0"/>
          <w:numId w:val="67"/>
        </w:numPr>
        <w:spacing w:after="0" w:line="240" w:lineRule="auto"/>
        <w:jc w:val="both"/>
      </w:pPr>
      <w:r>
        <w:t xml:space="preserve">Proceso de pago por mantenimientos y reparaciones de </w:t>
      </w:r>
      <w:proofErr w:type="spellStart"/>
      <w:r>
        <w:t>vehiculos</w:t>
      </w:r>
      <w:proofErr w:type="spellEnd"/>
      <w:r>
        <w:t>, para uso en eq.138 plantel de maquinaria y equipo, Según certificación de crédito presupuestario No.285</w:t>
      </w:r>
    </w:p>
    <w:p w14:paraId="61F53A49" w14:textId="77777777" w:rsidR="00590F6B" w:rsidRDefault="00590F6B" w:rsidP="00590F6B">
      <w:pPr>
        <w:pStyle w:val="Prrafodelista"/>
        <w:numPr>
          <w:ilvl w:val="0"/>
          <w:numId w:val="67"/>
        </w:numPr>
        <w:spacing w:after="0" w:line="240" w:lineRule="auto"/>
        <w:jc w:val="both"/>
      </w:pPr>
      <w:r>
        <w:lastRenderedPageBreak/>
        <w:t xml:space="preserve">Proceso de pago por mantenimientos y reparaciones de </w:t>
      </w:r>
      <w:proofErr w:type="spellStart"/>
      <w:r>
        <w:t>vehiculos</w:t>
      </w:r>
      <w:proofErr w:type="spellEnd"/>
      <w:r>
        <w:t>, para uso en eq.37 plantel de maquinaria y equipo, Según certificación de crédito presupuestario No.286</w:t>
      </w:r>
    </w:p>
    <w:p w14:paraId="17C9E6C7" w14:textId="77777777" w:rsidR="00590F6B" w:rsidRDefault="00590F6B" w:rsidP="00590F6B">
      <w:pPr>
        <w:pStyle w:val="Prrafodelista"/>
        <w:numPr>
          <w:ilvl w:val="0"/>
          <w:numId w:val="67"/>
        </w:numPr>
        <w:spacing w:after="0" w:line="240" w:lineRule="auto"/>
        <w:jc w:val="both"/>
      </w:pPr>
      <w:r>
        <w:t xml:space="preserve">Proceso por compra de herramientas, repuestos y accesorios, mantenimientos y reparaciones de </w:t>
      </w:r>
      <w:proofErr w:type="spellStart"/>
      <w:r>
        <w:t>vehiculos</w:t>
      </w:r>
      <w:proofErr w:type="spellEnd"/>
      <w:r>
        <w:t>, para uso en eq.80 plantel de maquinaria y equipo, Según certificación de crédito presupuestario No.287</w:t>
      </w:r>
    </w:p>
    <w:p w14:paraId="37A7151E" w14:textId="77777777" w:rsidR="00590F6B" w:rsidRDefault="00590F6B" w:rsidP="00590F6B">
      <w:pPr>
        <w:pStyle w:val="Prrafodelista"/>
        <w:numPr>
          <w:ilvl w:val="0"/>
          <w:numId w:val="67"/>
        </w:numPr>
        <w:spacing w:after="0" w:line="240" w:lineRule="auto"/>
        <w:jc w:val="both"/>
      </w:pPr>
      <w:r>
        <w:t>Proceso por compra de 30 empastados de libros, para uso en registro del estado familiar, Según certificación de crédito presupuestario No.288</w:t>
      </w:r>
    </w:p>
    <w:p w14:paraId="1FE1FBEA" w14:textId="77777777" w:rsidR="00590F6B" w:rsidRDefault="00590F6B" w:rsidP="00590F6B">
      <w:pPr>
        <w:pStyle w:val="Prrafodelista"/>
        <w:numPr>
          <w:ilvl w:val="0"/>
          <w:numId w:val="67"/>
        </w:numPr>
        <w:spacing w:after="0" w:line="240" w:lineRule="auto"/>
        <w:jc w:val="both"/>
      </w:pPr>
      <w:r>
        <w:t>Proceso por compra de hojas membretadas y hojas agujeradas, para uso en registro del estado familiar, Según certificación de crédito presupuestario No.289</w:t>
      </w:r>
    </w:p>
    <w:p w14:paraId="3B89F595" w14:textId="77777777" w:rsidR="00590F6B" w:rsidRDefault="00590F6B" w:rsidP="00590F6B">
      <w:pPr>
        <w:pStyle w:val="Prrafodelista"/>
        <w:numPr>
          <w:ilvl w:val="0"/>
          <w:numId w:val="67"/>
        </w:numPr>
        <w:spacing w:after="0" w:line="240" w:lineRule="auto"/>
        <w:jc w:val="both"/>
      </w:pPr>
      <w:r>
        <w:t>Proceso por compra de 14 empastados de libros, para uso en registro del estado familiar, Según certificación de crédito presupuestario No.290</w:t>
      </w:r>
    </w:p>
    <w:p w14:paraId="369F2A19" w14:textId="77777777" w:rsidR="00590F6B" w:rsidRDefault="00590F6B" w:rsidP="00590F6B">
      <w:pPr>
        <w:pStyle w:val="Prrafodelista"/>
        <w:numPr>
          <w:ilvl w:val="0"/>
          <w:numId w:val="67"/>
        </w:numPr>
        <w:spacing w:after="0" w:line="240" w:lineRule="auto"/>
        <w:jc w:val="both"/>
      </w:pPr>
      <w:r>
        <w:t xml:space="preserve">Proceso por compra de 60 sillas </w:t>
      </w:r>
      <w:proofErr w:type="spellStart"/>
      <w:r>
        <w:t>plasticas</w:t>
      </w:r>
      <w:proofErr w:type="spellEnd"/>
      <w:r>
        <w:t xml:space="preserve">, para uso en </w:t>
      </w:r>
      <w:proofErr w:type="spellStart"/>
      <w:r>
        <w:t>contribucion</w:t>
      </w:r>
      <w:proofErr w:type="spellEnd"/>
      <w:r>
        <w:t xml:space="preserve"> ADESCO Buena Vista </w:t>
      </w:r>
      <w:proofErr w:type="spellStart"/>
      <w:r>
        <w:t>Canton</w:t>
      </w:r>
      <w:proofErr w:type="spellEnd"/>
      <w:r>
        <w:t xml:space="preserve"> Las </w:t>
      </w:r>
      <w:proofErr w:type="spellStart"/>
      <w:r>
        <w:t>Pìedras</w:t>
      </w:r>
      <w:proofErr w:type="spellEnd"/>
      <w:r>
        <w:t>, Según certificación de crédito presupuestario No.291</w:t>
      </w:r>
    </w:p>
    <w:p w14:paraId="131EDA2D" w14:textId="77777777" w:rsidR="00590F6B" w:rsidRDefault="00590F6B" w:rsidP="00590F6B">
      <w:pPr>
        <w:pStyle w:val="Prrafodelista"/>
        <w:numPr>
          <w:ilvl w:val="0"/>
          <w:numId w:val="67"/>
        </w:numPr>
        <w:spacing w:after="0" w:line="240" w:lineRule="auto"/>
        <w:jc w:val="both"/>
      </w:pPr>
      <w:r>
        <w:t>Proceso por compra de 240 unidades de cemento, para uso en promoción social, Según certificación de crédito presupuestario No.292</w:t>
      </w:r>
    </w:p>
    <w:p w14:paraId="21A4A2B4" w14:textId="77777777" w:rsidR="00590F6B" w:rsidRDefault="00590F6B" w:rsidP="00590F6B">
      <w:pPr>
        <w:pStyle w:val="Prrafodelista"/>
        <w:numPr>
          <w:ilvl w:val="0"/>
          <w:numId w:val="67"/>
        </w:numPr>
        <w:spacing w:after="0" w:line="240" w:lineRule="auto"/>
        <w:jc w:val="both"/>
      </w:pPr>
      <w:r>
        <w:t xml:space="preserve">Proceso por compra de </w:t>
      </w:r>
      <w:proofErr w:type="spellStart"/>
      <w:r>
        <w:t>lamina</w:t>
      </w:r>
      <w:proofErr w:type="spellEnd"/>
      <w:r>
        <w:t xml:space="preserve"> </w:t>
      </w:r>
      <w:proofErr w:type="spellStart"/>
      <w:r>
        <w:t>zintro</w:t>
      </w:r>
      <w:proofErr w:type="spellEnd"/>
      <w:r>
        <w:t>, tornillos, para uso en ADESCO Bella Vista Sector de la coca cola, Según certificación de crédito presupuestario No.293</w:t>
      </w:r>
    </w:p>
    <w:p w14:paraId="44028944" w14:textId="77777777" w:rsidR="00590F6B" w:rsidRDefault="00590F6B" w:rsidP="00590F6B">
      <w:pPr>
        <w:pStyle w:val="Prrafodelista"/>
        <w:numPr>
          <w:ilvl w:val="0"/>
          <w:numId w:val="67"/>
        </w:numPr>
        <w:spacing w:after="0" w:line="240" w:lineRule="auto"/>
        <w:jc w:val="both"/>
      </w:pPr>
      <w:r>
        <w:t xml:space="preserve">Proceso por compra de 30 sillas </w:t>
      </w:r>
      <w:proofErr w:type="spellStart"/>
      <w:r>
        <w:t>plasticas</w:t>
      </w:r>
      <w:proofErr w:type="spellEnd"/>
      <w:r>
        <w:t xml:space="preserve">, 2 mesas plásticas, para uso en </w:t>
      </w:r>
      <w:proofErr w:type="spellStart"/>
      <w:r>
        <w:t>contribucion</w:t>
      </w:r>
      <w:proofErr w:type="spellEnd"/>
      <w:r>
        <w:t xml:space="preserve"> ADESCO Altos de San Juan, Según certificación de crédito presupuestario No.294</w:t>
      </w:r>
    </w:p>
    <w:p w14:paraId="3058C02F" w14:textId="77777777" w:rsidR="00590F6B" w:rsidRDefault="00590F6B" w:rsidP="00590F6B">
      <w:pPr>
        <w:pStyle w:val="Prrafodelista"/>
        <w:numPr>
          <w:ilvl w:val="0"/>
          <w:numId w:val="67"/>
        </w:numPr>
        <w:spacing w:after="0" w:line="240" w:lineRule="auto"/>
        <w:jc w:val="both"/>
      </w:pPr>
      <w:r>
        <w:t xml:space="preserve">Proceso por compra de productos de papel y </w:t>
      </w:r>
      <w:proofErr w:type="spellStart"/>
      <w:r>
        <w:t>carton</w:t>
      </w:r>
      <w:proofErr w:type="spellEnd"/>
      <w:r>
        <w:t xml:space="preserve">, materiales de oficina, para uso en depto. De </w:t>
      </w:r>
      <w:proofErr w:type="spellStart"/>
      <w:r>
        <w:t>tesoreria</w:t>
      </w:r>
      <w:proofErr w:type="spellEnd"/>
      <w:r>
        <w:t>, Según certificación de crédito presupuestario No.295</w:t>
      </w:r>
    </w:p>
    <w:p w14:paraId="57D193AE" w14:textId="77777777" w:rsidR="00590F6B" w:rsidRDefault="00590F6B" w:rsidP="00590F6B">
      <w:pPr>
        <w:pStyle w:val="Prrafodelista"/>
        <w:numPr>
          <w:ilvl w:val="0"/>
          <w:numId w:val="67"/>
        </w:numPr>
        <w:spacing w:after="0" w:line="240" w:lineRule="auto"/>
        <w:jc w:val="both"/>
      </w:pPr>
      <w:r>
        <w:t xml:space="preserve">Proceso por compra de reductor </w:t>
      </w:r>
      <w:proofErr w:type="spellStart"/>
      <w:r>
        <w:t>pvc</w:t>
      </w:r>
      <w:proofErr w:type="spellEnd"/>
      <w:r>
        <w:t xml:space="preserve">, tornillos golosos, pegamento </w:t>
      </w:r>
      <w:proofErr w:type="spellStart"/>
      <w:r>
        <w:t>pvc</w:t>
      </w:r>
      <w:proofErr w:type="spellEnd"/>
      <w:r>
        <w:t xml:space="preserve"> lanco, sierra para hierro, </w:t>
      </w:r>
      <w:proofErr w:type="spellStart"/>
      <w:r>
        <w:t>tbo</w:t>
      </w:r>
      <w:proofErr w:type="spellEnd"/>
      <w:r>
        <w:t xml:space="preserve"> </w:t>
      </w:r>
      <w:proofErr w:type="spellStart"/>
      <w:r>
        <w:t>pvc</w:t>
      </w:r>
      <w:proofErr w:type="spellEnd"/>
      <w:r>
        <w:t xml:space="preserve">, codo </w:t>
      </w:r>
      <w:proofErr w:type="spellStart"/>
      <w:r>
        <w:t>pvc</w:t>
      </w:r>
      <w:proofErr w:type="spellEnd"/>
      <w:r>
        <w:t xml:space="preserve">, manguera espiral, acople </w:t>
      </w:r>
      <w:proofErr w:type="gramStart"/>
      <w:r>
        <w:t>rápido,  para</w:t>
      </w:r>
      <w:proofErr w:type="gramEnd"/>
      <w:r>
        <w:t xml:space="preserve"> uso en </w:t>
      </w:r>
      <w:proofErr w:type="spellStart"/>
      <w:r>
        <w:t>contribucion</w:t>
      </w:r>
      <w:proofErr w:type="spellEnd"/>
      <w:r>
        <w:t xml:space="preserve"> ADESCO San Antonio </w:t>
      </w:r>
      <w:proofErr w:type="spellStart"/>
      <w:r>
        <w:t>Capulin</w:t>
      </w:r>
      <w:proofErr w:type="spellEnd"/>
      <w:r>
        <w:t xml:space="preserve"> </w:t>
      </w:r>
      <w:proofErr w:type="spellStart"/>
      <w:r>
        <w:t>Caserio</w:t>
      </w:r>
      <w:proofErr w:type="spellEnd"/>
      <w:r>
        <w:t xml:space="preserve"> Hacienda Vieja El </w:t>
      </w:r>
      <w:proofErr w:type="spellStart"/>
      <w:r>
        <w:t>Capulin</w:t>
      </w:r>
      <w:proofErr w:type="spellEnd"/>
      <w:r>
        <w:t>, Según certificación de crédito presupuestario No.296</w:t>
      </w:r>
    </w:p>
    <w:p w14:paraId="1E1B546D" w14:textId="77777777" w:rsidR="00590F6B" w:rsidRDefault="00590F6B" w:rsidP="00590F6B">
      <w:pPr>
        <w:pStyle w:val="Prrafodelista"/>
        <w:numPr>
          <w:ilvl w:val="0"/>
          <w:numId w:val="67"/>
        </w:numPr>
        <w:spacing w:after="0" w:line="240" w:lineRule="auto"/>
        <w:jc w:val="both"/>
      </w:pPr>
      <w:r>
        <w:t>Proceso por compra de productos alimenticios para personas, uso de aire acondicionado, para uso en reunión de concejo municipal, Según certificación de crédito presupuestario No.297</w:t>
      </w:r>
    </w:p>
    <w:p w14:paraId="1982A7C0" w14:textId="77777777" w:rsidR="00590F6B" w:rsidRDefault="00590F6B" w:rsidP="00590F6B">
      <w:pPr>
        <w:pStyle w:val="Prrafodelista"/>
        <w:numPr>
          <w:ilvl w:val="0"/>
          <w:numId w:val="67"/>
        </w:numPr>
        <w:spacing w:after="0" w:line="240" w:lineRule="auto"/>
        <w:jc w:val="both"/>
      </w:pPr>
      <w:r>
        <w:t xml:space="preserve">Proceso por compra de productos de papel y </w:t>
      </w:r>
      <w:proofErr w:type="spellStart"/>
      <w:r>
        <w:t>carton</w:t>
      </w:r>
      <w:proofErr w:type="spellEnd"/>
      <w:r>
        <w:t xml:space="preserve">, productos </w:t>
      </w:r>
      <w:proofErr w:type="spellStart"/>
      <w:r>
        <w:t>quimicos</w:t>
      </w:r>
      <w:proofErr w:type="spellEnd"/>
      <w:r>
        <w:t xml:space="preserve">, materiales de oficina, materiales </w:t>
      </w:r>
      <w:proofErr w:type="spellStart"/>
      <w:r>
        <w:t>informaticos</w:t>
      </w:r>
      <w:proofErr w:type="spellEnd"/>
      <w:r>
        <w:t xml:space="preserve">, bienes de uso y consumo diversos, mobiliario, equipos </w:t>
      </w:r>
      <w:proofErr w:type="spellStart"/>
      <w:r>
        <w:t>informaticos</w:t>
      </w:r>
      <w:proofErr w:type="spellEnd"/>
      <w:r>
        <w:t xml:space="preserve">, para uso en unidad </w:t>
      </w:r>
      <w:proofErr w:type="spellStart"/>
      <w:r>
        <w:t>juridica</w:t>
      </w:r>
      <w:proofErr w:type="spellEnd"/>
      <w:r>
        <w:t>, Según certificación de crédito presupuestario No.298</w:t>
      </w:r>
    </w:p>
    <w:p w14:paraId="446A3589" w14:textId="77777777" w:rsidR="00590F6B" w:rsidRDefault="00590F6B" w:rsidP="00590F6B">
      <w:pPr>
        <w:pStyle w:val="Prrafodelista"/>
        <w:numPr>
          <w:ilvl w:val="0"/>
          <w:numId w:val="67"/>
        </w:numPr>
        <w:spacing w:after="0" w:line="240" w:lineRule="auto"/>
        <w:jc w:val="both"/>
      </w:pPr>
      <w:r>
        <w:t xml:space="preserve">Proceso por compra de productos de papel y </w:t>
      </w:r>
      <w:proofErr w:type="spellStart"/>
      <w:r>
        <w:t>carton</w:t>
      </w:r>
      <w:proofErr w:type="spellEnd"/>
      <w:r>
        <w:t xml:space="preserve">, productos </w:t>
      </w:r>
      <w:proofErr w:type="spellStart"/>
      <w:r>
        <w:t>quimicos</w:t>
      </w:r>
      <w:proofErr w:type="spellEnd"/>
      <w:r>
        <w:t xml:space="preserve">, materiales de oficina, materiales </w:t>
      </w:r>
      <w:proofErr w:type="spellStart"/>
      <w:r>
        <w:t>informaticos</w:t>
      </w:r>
      <w:proofErr w:type="spellEnd"/>
      <w:r>
        <w:t xml:space="preserve">, bienes de uso y consumo diversos, para uso en unidad </w:t>
      </w:r>
      <w:proofErr w:type="spellStart"/>
      <w:r>
        <w:t>informatica</w:t>
      </w:r>
      <w:proofErr w:type="spellEnd"/>
      <w:r>
        <w:t>, Según certificación de crédito presupuestario No.299</w:t>
      </w:r>
    </w:p>
    <w:p w14:paraId="399498DE" w14:textId="77777777" w:rsidR="00590F6B" w:rsidRDefault="00590F6B" w:rsidP="00590F6B">
      <w:pPr>
        <w:pStyle w:val="Prrafodelista"/>
        <w:numPr>
          <w:ilvl w:val="0"/>
          <w:numId w:val="67"/>
        </w:numPr>
        <w:spacing w:after="0" w:line="240" w:lineRule="auto"/>
        <w:jc w:val="both"/>
      </w:pPr>
      <w:r>
        <w:t xml:space="preserve">Proceso por compra de materiales </w:t>
      </w:r>
      <w:proofErr w:type="spellStart"/>
      <w:r>
        <w:t>electricos</w:t>
      </w:r>
      <w:proofErr w:type="spellEnd"/>
      <w:r>
        <w:t>, para uso en plantel municipal, Según certificación de crédito presupuestario No.300</w:t>
      </w:r>
    </w:p>
    <w:p w14:paraId="14B95D29" w14:textId="77777777" w:rsidR="00590F6B" w:rsidRDefault="00590F6B" w:rsidP="00590F6B">
      <w:pPr>
        <w:pStyle w:val="Prrafodelista"/>
        <w:numPr>
          <w:ilvl w:val="0"/>
          <w:numId w:val="67"/>
        </w:numPr>
        <w:spacing w:after="0" w:line="240" w:lineRule="auto"/>
        <w:jc w:val="both"/>
      </w:pPr>
      <w:r>
        <w:t xml:space="preserve">Proceso por compra de productos </w:t>
      </w:r>
      <w:proofErr w:type="spellStart"/>
      <w:r>
        <w:t>quimicos</w:t>
      </w:r>
      <w:proofErr w:type="spellEnd"/>
      <w:r>
        <w:t>, para uso en plantel municipal, Según certificación de crédito presupuestario No.301</w:t>
      </w:r>
    </w:p>
    <w:p w14:paraId="26379F93" w14:textId="77777777" w:rsidR="00590F6B" w:rsidRDefault="00590F6B" w:rsidP="00590F6B">
      <w:pPr>
        <w:pStyle w:val="Prrafodelista"/>
        <w:numPr>
          <w:ilvl w:val="0"/>
          <w:numId w:val="67"/>
        </w:numPr>
        <w:spacing w:after="0" w:line="240" w:lineRule="auto"/>
        <w:jc w:val="both"/>
      </w:pPr>
      <w:r>
        <w:t>Proceso por compra de productos alimenticios para personas, fumigación, para uso en mercados municipales, Según certificación de crédito presupuestario No.302</w:t>
      </w:r>
    </w:p>
    <w:p w14:paraId="3EF18E4A" w14:textId="77777777" w:rsidR="00590F6B" w:rsidRDefault="00590F6B" w:rsidP="00590F6B">
      <w:pPr>
        <w:pStyle w:val="Prrafodelista"/>
        <w:numPr>
          <w:ilvl w:val="0"/>
          <w:numId w:val="67"/>
        </w:numPr>
        <w:spacing w:after="0" w:line="240" w:lineRule="auto"/>
        <w:jc w:val="both"/>
      </w:pPr>
      <w:r>
        <w:t xml:space="preserve">Proceso por compra de materiales </w:t>
      </w:r>
      <w:proofErr w:type="spellStart"/>
      <w:r>
        <w:t>informaticos</w:t>
      </w:r>
      <w:proofErr w:type="spellEnd"/>
      <w:r>
        <w:t xml:space="preserve">, equipos </w:t>
      </w:r>
      <w:proofErr w:type="spellStart"/>
      <w:r>
        <w:t>informaticos</w:t>
      </w:r>
      <w:proofErr w:type="spellEnd"/>
      <w:r>
        <w:t>, para uso en sindicatura, Según certificación de crédito presupuestario No.303</w:t>
      </w:r>
    </w:p>
    <w:p w14:paraId="53EC7616" w14:textId="77777777" w:rsidR="00590F6B" w:rsidRDefault="00590F6B" w:rsidP="00590F6B">
      <w:pPr>
        <w:pStyle w:val="Prrafodelista"/>
        <w:numPr>
          <w:ilvl w:val="0"/>
          <w:numId w:val="67"/>
        </w:numPr>
        <w:spacing w:after="0" w:line="240" w:lineRule="auto"/>
        <w:jc w:val="both"/>
      </w:pPr>
      <w:r>
        <w:t>Proceso por compra de herramientas, repuestos y accesorios, para uso en eq.101, plantel de maquinaria y equipo, Según certificación de crédito presupuestario No.304</w:t>
      </w:r>
    </w:p>
    <w:p w14:paraId="317B1597" w14:textId="77777777" w:rsidR="00590F6B" w:rsidRDefault="00590F6B" w:rsidP="00590F6B">
      <w:pPr>
        <w:pStyle w:val="Prrafodelista"/>
        <w:numPr>
          <w:ilvl w:val="0"/>
          <w:numId w:val="67"/>
        </w:numPr>
        <w:spacing w:after="0" w:line="240" w:lineRule="auto"/>
        <w:jc w:val="both"/>
      </w:pPr>
      <w:r>
        <w:t>Proceso por compra de herramientas, repuestos y accesorios, para uso en taller municipal, Según certificación de crédito presupuestario No.305</w:t>
      </w:r>
    </w:p>
    <w:p w14:paraId="59F81566" w14:textId="77777777" w:rsidR="00590F6B" w:rsidRDefault="00590F6B" w:rsidP="00590F6B">
      <w:pPr>
        <w:pStyle w:val="Prrafodelista"/>
        <w:numPr>
          <w:ilvl w:val="0"/>
          <w:numId w:val="67"/>
        </w:numPr>
        <w:spacing w:after="0" w:line="240" w:lineRule="auto"/>
        <w:jc w:val="both"/>
      </w:pPr>
      <w:r>
        <w:t>Proceso por compra de bienes de uso y consumo diversos, para uso en plantel de maquinaria y equipo, Según certificación de crédito presupuestario No.306</w:t>
      </w:r>
    </w:p>
    <w:p w14:paraId="1D59D834" w14:textId="77777777" w:rsidR="00590F6B" w:rsidRDefault="00590F6B" w:rsidP="00590F6B">
      <w:pPr>
        <w:pStyle w:val="Prrafodelista"/>
        <w:numPr>
          <w:ilvl w:val="0"/>
          <w:numId w:val="67"/>
        </w:numPr>
        <w:spacing w:after="0" w:line="240" w:lineRule="auto"/>
        <w:jc w:val="both"/>
      </w:pPr>
      <w:r>
        <w:t>Proceso por compra de herramientas, repuestos y accesorios, para uso en eq.63, plantel de maquinaria y equipo, Según certificación de crédito presupuestario No.307</w:t>
      </w:r>
    </w:p>
    <w:p w14:paraId="1AC7F6D2" w14:textId="77777777" w:rsidR="00590F6B" w:rsidRDefault="00590F6B" w:rsidP="00590F6B">
      <w:pPr>
        <w:pStyle w:val="Prrafodelista"/>
        <w:numPr>
          <w:ilvl w:val="0"/>
          <w:numId w:val="67"/>
        </w:numPr>
        <w:spacing w:after="0" w:line="240" w:lineRule="auto"/>
        <w:jc w:val="both"/>
      </w:pPr>
      <w:r>
        <w:t xml:space="preserve">Proceso por compra de herramientas, repuestos y accesorios, mantenimientos y reparaciones de </w:t>
      </w:r>
      <w:proofErr w:type="spellStart"/>
      <w:r>
        <w:t>vehiculos</w:t>
      </w:r>
      <w:proofErr w:type="spellEnd"/>
      <w:r>
        <w:t>, para uso en eq.97, plantel de maquinaria y equipo, Según certificación de crédito presupuestario No.308</w:t>
      </w:r>
    </w:p>
    <w:p w14:paraId="0454850C" w14:textId="77777777" w:rsidR="00590F6B" w:rsidRDefault="00590F6B" w:rsidP="00590F6B">
      <w:pPr>
        <w:pStyle w:val="Prrafodelista"/>
        <w:numPr>
          <w:ilvl w:val="0"/>
          <w:numId w:val="67"/>
        </w:numPr>
        <w:spacing w:after="0" w:line="240" w:lineRule="auto"/>
        <w:jc w:val="both"/>
      </w:pPr>
      <w:r>
        <w:t>Proceso por compra de herramientas, repuestos y accesorios, para uso en eq.28, plantel de maquinaria y equipo, Según certificación de crédito presupuestario No.309</w:t>
      </w:r>
    </w:p>
    <w:p w14:paraId="3980DE06" w14:textId="77777777" w:rsidR="00590F6B" w:rsidRDefault="00590F6B" w:rsidP="00590F6B">
      <w:pPr>
        <w:pStyle w:val="Prrafodelista"/>
        <w:numPr>
          <w:ilvl w:val="0"/>
          <w:numId w:val="67"/>
        </w:numPr>
        <w:spacing w:after="0" w:line="240" w:lineRule="auto"/>
        <w:jc w:val="both"/>
      </w:pPr>
      <w:r>
        <w:lastRenderedPageBreak/>
        <w:t xml:space="preserve">Proceso por compra de materiales </w:t>
      </w:r>
      <w:proofErr w:type="spellStart"/>
      <w:r>
        <w:t>informaticos</w:t>
      </w:r>
      <w:proofErr w:type="spellEnd"/>
      <w:r>
        <w:t>, para uso en ingeniería y arquitectura, Según certificación de crédito presupuestario No.310</w:t>
      </w:r>
    </w:p>
    <w:p w14:paraId="1FD25CA8" w14:textId="77777777" w:rsidR="00590F6B" w:rsidRDefault="00590F6B" w:rsidP="00590F6B">
      <w:pPr>
        <w:pStyle w:val="Prrafodelista"/>
        <w:numPr>
          <w:ilvl w:val="0"/>
          <w:numId w:val="67"/>
        </w:numPr>
        <w:spacing w:after="0" w:line="240" w:lineRule="auto"/>
        <w:jc w:val="both"/>
      </w:pPr>
      <w:r>
        <w:t>Proceso por compra de bienes de uso y consumo diversos, para uso en promoción social, Según certificación de crédito presupuestario No.311</w:t>
      </w:r>
    </w:p>
    <w:p w14:paraId="64394FA7" w14:textId="77777777" w:rsidR="00590F6B" w:rsidRDefault="00590F6B" w:rsidP="00590F6B">
      <w:pPr>
        <w:pStyle w:val="Prrafodelista"/>
        <w:numPr>
          <w:ilvl w:val="0"/>
          <w:numId w:val="67"/>
        </w:numPr>
        <w:spacing w:after="0" w:line="240" w:lineRule="auto"/>
        <w:jc w:val="both"/>
      </w:pPr>
      <w:r>
        <w:t xml:space="preserve">Proceso por compra de productos de papel y </w:t>
      </w:r>
      <w:proofErr w:type="spellStart"/>
      <w:r>
        <w:t>carton</w:t>
      </w:r>
      <w:proofErr w:type="spellEnd"/>
      <w:r>
        <w:t xml:space="preserve">, productos </w:t>
      </w:r>
      <w:proofErr w:type="spellStart"/>
      <w:r>
        <w:t>quimicos</w:t>
      </w:r>
      <w:proofErr w:type="spellEnd"/>
      <w:r>
        <w:t xml:space="preserve">, materiales de oficina, materiales </w:t>
      </w:r>
      <w:proofErr w:type="spellStart"/>
      <w:r>
        <w:t>informaticos</w:t>
      </w:r>
      <w:proofErr w:type="spellEnd"/>
      <w:r>
        <w:t xml:space="preserve">, herramientas, repuestos y accesorios, mobiliario, equipos </w:t>
      </w:r>
      <w:proofErr w:type="spellStart"/>
      <w:r>
        <w:t>informaticos</w:t>
      </w:r>
      <w:proofErr w:type="spellEnd"/>
      <w:r>
        <w:t>, para uso en unidad de vivienda social, Según certificación de crédito presupuestario No.312</w:t>
      </w:r>
    </w:p>
    <w:p w14:paraId="05B1A378" w14:textId="77777777" w:rsidR="00590F6B" w:rsidRDefault="00590F6B" w:rsidP="00590F6B">
      <w:pPr>
        <w:pStyle w:val="Prrafodelista"/>
        <w:numPr>
          <w:ilvl w:val="0"/>
          <w:numId w:val="67"/>
        </w:numPr>
        <w:spacing w:after="0" w:line="240" w:lineRule="auto"/>
        <w:jc w:val="both"/>
      </w:pPr>
      <w:r>
        <w:t>Proceso por compra de herramientas, repuestos y accesorios, para uso en eq.100, plantel de maquinaria y equipo, Según certificación de crédito presupuestario No.313</w:t>
      </w:r>
    </w:p>
    <w:p w14:paraId="0AD8F85B" w14:textId="77777777" w:rsidR="00590F6B" w:rsidRDefault="00590F6B" w:rsidP="00590F6B">
      <w:pPr>
        <w:pStyle w:val="Prrafodelista"/>
        <w:numPr>
          <w:ilvl w:val="0"/>
          <w:numId w:val="67"/>
        </w:numPr>
        <w:spacing w:after="0" w:line="240" w:lineRule="auto"/>
        <w:jc w:val="both"/>
      </w:pPr>
      <w:r>
        <w:t xml:space="preserve">Proceso de pago por mantenimientos y reparaciones de </w:t>
      </w:r>
      <w:proofErr w:type="spellStart"/>
      <w:r>
        <w:t>vehiculos</w:t>
      </w:r>
      <w:proofErr w:type="spellEnd"/>
      <w:r>
        <w:t>, para uso en eq.37, plantel de maquinaria y equipo, Según certificación de crédito presupuestario No.314</w:t>
      </w:r>
    </w:p>
    <w:p w14:paraId="40BC72A8" w14:textId="77777777" w:rsidR="00590F6B" w:rsidRDefault="00590F6B" w:rsidP="00590F6B">
      <w:pPr>
        <w:pStyle w:val="Prrafodelista"/>
        <w:numPr>
          <w:ilvl w:val="0"/>
          <w:numId w:val="67"/>
        </w:numPr>
        <w:spacing w:after="0" w:line="240" w:lineRule="auto"/>
        <w:jc w:val="both"/>
      </w:pPr>
      <w:r>
        <w:t xml:space="preserve">Proceso por compra de productos </w:t>
      </w:r>
      <w:proofErr w:type="spellStart"/>
      <w:r>
        <w:t>quimicos</w:t>
      </w:r>
      <w:proofErr w:type="spellEnd"/>
      <w:r>
        <w:t xml:space="preserve">, minerales </w:t>
      </w:r>
      <w:proofErr w:type="spellStart"/>
      <w:r>
        <w:t>metalicos</w:t>
      </w:r>
      <w:proofErr w:type="spellEnd"/>
      <w:r>
        <w:t xml:space="preserve"> y productos </w:t>
      </w:r>
      <w:proofErr w:type="gramStart"/>
      <w:r>
        <w:t>derivados ,</w:t>
      </w:r>
      <w:proofErr w:type="gramEnd"/>
      <w:r>
        <w:t xml:space="preserve"> bienes de uso y consumo diversos, mantenimientos y reparaciones de </w:t>
      </w:r>
      <w:proofErr w:type="spellStart"/>
      <w:r>
        <w:t>vehiculos</w:t>
      </w:r>
      <w:proofErr w:type="spellEnd"/>
      <w:r>
        <w:t>, para uso en eq.139, plantel de maquinaria y equipo, Según certificación de crédito presupuestario No.315</w:t>
      </w:r>
    </w:p>
    <w:p w14:paraId="18876855" w14:textId="77777777" w:rsidR="00590F6B" w:rsidRDefault="00590F6B" w:rsidP="00590F6B">
      <w:pPr>
        <w:pStyle w:val="Prrafodelista"/>
        <w:numPr>
          <w:ilvl w:val="0"/>
          <w:numId w:val="67"/>
        </w:numPr>
        <w:spacing w:after="0" w:line="240" w:lineRule="auto"/>
        <w:jc w:val="both"/>
      </w:pPr>
      <w:r>
        <w:t xml:space="preserve">Proceso por compra de herramientas, repuestos y accesorios, mantenimientos y reparaciones de </w:t>
      </w:r>
      <w:proofErr w:type="spellStart"/>
      <w:r>
        <w:t>vehiculos</w:t>
      </w:r>
      <w:proofErr w:type="spellEnd"/>
      <w:r>
        <w:t>, para uso en eq.86, plantel de maquinaria y equipo, Según certificación de crédito presupuestario No.316</w:t>
      </w:r>
    </w:p>
    <w:p w14:paraId="1DBA3B6E" w14:textId="77777777" w:rsidR="00590F6B" w:rsidRDefault="00590F6B" w:rsidP="00590F6B">
      <w:pPr>
        <w:pStyle w:val="Prrafodelista"/>
        <w:numPr>
          <w:ilvl w:val="0"/>
          <w:numId w:val="67"/>
        </w:numPr>
        <w:spacing w:after="0" w:line="240" w:lineRule="auto"/>
        <w:jc w:val="both"/>
      </w:pPr>
      <w:r>
        <w:t>Proceso por compra de herramientas, repuestos y accesorios, para uso en eq.19, plantel de maquinaria y equipo, Según certificación de crédito presupuestario No.317</w:t>
      </w:r>
    </w:p>
    <w:p w14:paraId="0C86A76E" w14:textId="77777777" w:rsidR="00590F6B" w:rsidRDefault="00590F6B" w:rsidP="00590F6B">
      <w:pPr>
        <w:pStyle w:val="Prrafodelista"/>
        <w:numPr>
          <w:ilvl w:val="0"/>
          <w:numId w:val="67"/>
        </w:numPr>
        <w:spacing w:after="0" w:line="240" w:lineRule="auto"/>
        <w:jc w:val="both"/>
      </w:pPr>
      <w:r>
        <w:t>Proceso por compra de herramientas, repuestos y accesorios, para uso en eq.135, plantel de maquinaria y equipo, Según certificación de crédito presupuestario No.318</w:t>
      </w:r>
    </w:p>
    <w:p w14:paraId="24D1F0D8" w14:textId="77777777" w:rsidR="00590F6B" w:rsidRDefault="00590F6B" w:rsidP="00590F6B">
      <w:pPr>
        <w:pStyle w:val="Prrafodelista"/>
        <w:numPr>
          <w:ilvl w:val="0"/>
          <w:numId w:val="67"/>
        </w:numPr>
        <w:spacing w:after="0" w:line="240" w:lineRule="auto"/>
        <w:jc w:val="both"/>
      </w:pPr>
      <w:r>
        <w:t xml:space="preserve">Proceso de pago por mantenimientos y reparaciones de </w:t>
      </w:r>
      <w:proofErr w:type="spellStart"/>
      <w:r>
        <w:t>vehiculos</w:t>
      </w:r>
      <w:proofErr w:type="spellEnd"/>
      <w:r>
        <w:t>, para uso en eq.151, plantel de maquinaria y equipo, Según certificación de crédito presupuestario No.319</w:t>
      </w:r>
    </w:p>
    <w:p w14:paraId="251145B1" w14:textId="77777777" w:rsidR="00590F6B" w:rsidRDefault="00590F6B" w:rsidP="00590F6B">
      <w:pPr>
        <w:pStyle w:val="Prrafodelista"/>
        <w:numPr>
          <w:ilvl w:val="0"/>
          <w:numId w:val="67"/>
        </w:numPr>
        <w:spacing w:after="0" w:line="240" w:lineRule="auto"/>
        <w:jc w:val="both"/>
      </w:pPr>
      <w:r>
        <w:t xml:space="preserve">Proceso por compra de productos </w:t>
      </w:r>
      <w:proofErr w:type="spellStart"/>
      <w:r>
        <w:t>quimicos</w:t>
      </w:r>
      <w:proofErr w:type="spellEnd"/>
      <w:r>
        <w:t xml:space="preserve">, herramientas, repuestos y accesorios, mantenimientos y reparaciones de </w:t>
      </w:r>
      <w:proofErr w:type="spellStart"/>
      <w:r>
        <w:t>vehiculos</w:t>
      </w:r>
      <w:proofErr w:type="spellEnd"/>
      <w:r>
        <w:t>, para uso en eq.139, plantel de maquinaria y equipo, Según certificación de crédito presupuestario No.320</w:t>
      </w:r>
    </w:p>
    <w:p w14:paraId="22AB6C1F" w14:textId="77777777" w:rsidR="00590F6B" w:rsidRDefault="00590F6B" w:rsidP="00590F6B">
      <w:pPr>
        <w:pStyle w:val="Prrafodelista"/>
        <w:numPr>
          <w:ilvl w:val="0"/>
          <w:numId w:val="67"/>
        </w:numPr>
        <w:spacing w:after="0" w:line="240" w:lineRule="auto"/>
        <w:jc w:val="both"/>
      </w:pPr>
      <w:r>
        <w:t xml:space="preserve">Proceso por compra de herramientas, repuestos y accesorios, mantenimientos y reparaciones de </w:t>
      </w:r>
      <w:proofErr w:type="spellStart"/>
      <w:r>
        <w:t>vehiculos</w:t>
      </w:r>
      <w:proofErr w:type="spellEnd"/>
      <w:r>
        <w:t>, para uso en eq.136, plantel de maquinaria y equipo, Según certificación de crédito presupuestario No.321</w:t>
      </w:r>
    </w:p>
    <w:p w14:paraId="255FAC6B" w14:textId="77777777" w:rsidR="00590F6B" w:rsidRDefault="00590F6B" w:rsidP="00590F6B">
      <w:pPr>
        <w:pStyle w:val="Prrafodelista"/>
        <w:numPr>
          <w:ilvl w:val="0"/>
          <w:numId w:val="67"/>
        </w:numPr>
        <w:spacing w:after="0" w:line="240" w:lineRule="auto"/>
        <w:jc w:val="both"/>
      </w:pPr>
      <w:r>
        <w:t>Proceso por compra de herramientas, repuestos y accesorios, para uso en eq.43, plantel de maquinaria y equipo, Según certificación de crédito presupuestario No.322</w:t>
      </w:r>
    </w:p>
    <w:p w14:paraId="62663F77" w14:textId="77777777" w:rsidR="00590F6B" w:rsidRDefault="00590F6B" w:rsidP="00590F6B">
      <w:pPr>
        <w:pStyle w:val="Prrafodelista"/>
        <w:numPr>
          <w:ilvl w:val="0"/>
          <w:numId w:val="67"/>
        </w:numPr>
        <w:spacing w:after="0" w:line="240" w:lineRule="auto"/>
        <w:jc w:val="both"/>
      </w:pPr>
      <w:r>
        <w:t>Proceso por compra de herramientas, repuestos y accesorios, para uso en eq.73, plantel de maquinaria y equipo, Según certificación de crédito presupuestario No.323</w:t>
      </w:r>
    </w:p>
    <w:p w14:paraId="079D93B9" w14:textId="77777777" w:rsidR="00590F6B" w:rsidRDefault="00590F6B" w:rsidP="00590F6B">
      <w:pPr>
        <w:pStyle w:val="Prrafodelista"/>
        <w:numPr>
          <w:ilvl w:val="0"/>
          <w:numId w:val="67"/>
        </w:numPr>
        <w:spacing w:after="0" w:line="240" w:lineRule="auto"/>
        <w:jc w:val="both"/>
      </w:pPr>
      <w:r>
        <w:t xml:space="preserve">Proceso de pago por mantenimientos y reparaciones de </w:t>
      </w:r>
      <w:proofErr w:type="spellStart"/>
      <w:r>
        <w:t>vehiculos</w:t>
      </w:r>
      <w:proofErr w:type="spellEnd"/>
      <w:r>
        <w:t>, para uso en eq.96, plantel de maquinaria y equipo, Según certificación de crédito presupuestario No.324</w:t>
      </w:r>
    </w:p>
    <w:p w14:paraId="4338CB5E" w14:textId="77777777" w:rsidR="00590F6B" w:rsidRDefault="00590F6B" w:rsidP="00590F6B">
      <w:pPr>
        <w:pStyle w:val="Prrafodelista"/>
        <w:numPr>
          <w:ilvl w:val="0"/>
          <w:numId w:val="67"/>
        </w:numPr>
        <w:spacing w:after="0" w:line="240" w:lineRule="auto"/>
        <w:jc w:val="both"/>
      </w:pPr>
      <w:r>
        <w:t>Proceso por compra de herramientas, repuestos y accesorios, para uso en eq.102, plantel de maquinaria y equipo, Según certificación de crédito presupuestario No.325</w:t>
      </w:r>
    </w:p>
    <w:p w14:paraId="74DEA099" w14:textId="77777777" w:rsidR="00590F6B" w:rsidRDefault="00590F6B" w:rsidP="00590F6B">
      <w:pPr>
        <w:pStyle w:val="Prrafodelista"/>
        <w:numPr>
          <w:ilvl w:val="0"/>
          <w:numId w:val="67"/>
        </w:numPr>
        <w:spacing w:after="0" w:line="240" w:lineRule="auto"/>
        <w:jc w:val="both"/>
      </w:pPr>
      <w:r>
        <w:t>Proceso por compra de herramientas, repuestos y accesorios, para uso en eq.123, plantel de maquinaria y equipo, Según certificación de crédito presupuestario No.326</w:t>
      </w:r>
    </w:p>
    <w:p w14:paraId="1BC40A6A" w14:textId="77777777" w:rsidR="00590F6B" w:rsidRDefault="00590F6B" w:rsidP="00590F6B">
      <w:pPr>
        <w:pStyle w:val="Prrafodelista"/>
        <w:numPr>
          <w:ilvl w:val="0"/>
          <w:numId w:val="67"/>
        </w:numPr>
        <w:spacing w:after="0" w:line="240" w:lineRule="auto"/>
        <w:jc w:val="both"/>
      </w:pPr>
      <w:r>
        <w:t>Proceso por compra de herramientas, repuestos y accesorios, para uso en eq.135, plantel de maquinaria y equipo, Según certificación de crédito presupuestario No.327</w:t>
      </w:r>
    </w:p>
    <w:p w14:paraId="4AD04FA9" w14:textId="77777777" w:rsidR="00590F6B" w:rsidRDefault="00590F6B" w:rsidP="00590F6B">
      <w:pPr>
        <w:pStyle w:val="Prrafodelista"/>
        <w:numPr>
          <w:ilvl w:val="0"/>
          <w:numId w:val="67"/>
        </w:numPr>
        <w:spacing w:after="0" w:line="240" w:lineRule="auto"/>
        <w:jc w:val="both"/>
      </w:pPr>
      <w:r>
        <w:t>Proceso por compra de herramientas, repuestos y accesorios, para uso en eq.136, plantel de maquinaria y equipo, Según certificación de crédito presupuestario No.328</w:t>
      </w:r>
    </w:p>
    <w:p w14:paraId="348CE75A" w14:textId="77777777" w:rsidR="00590F6B" w:rsidRDefault="00590F6B" w:rsidP="00590F6B">
      <w:pPr>
        <w:pStyle w:val="Prrafodelista"/>
        <w:numPr>
          <w:ilvl w:val="0"/>
          <w:numId w:val="67"/>
        </w:numPr>
        <w:spacing w:after="0" w:line="240" w:lineRule="auto"/>
        <w:jc w:val="both"/>
      </w:pPr>
      <w:r>
        <w:t xml:space="preserve">Proceso de pago por mantenimientos y reparaciones de </w:t>
      </w:r>
      <w:proofErr w:type="spellStart"/>
      <w:r>
        <w:t>vehiculos</w:t>
      </w:r>
      <w:proofErr w:type="spellEnd"/>
      <w:r>
        <w:t>, para uso en eq.65, plantel de maquinaria y equipo, Según certificación de crédito presupuestario No.329</w:t>
      </w:r>
    </w:p>
    <w:p w14:paraId="1C94432F" w14:textId="77777777" w:rsidR="00590F6B" w:rsidRDefault="00590F6B" w:rsidP="00590F6B">
      <w:pPr>
        <w:pStyle w:val="Prrafodelista"/>
        <w:numPr>
          <w:ilvl w:val="0"/>
          <w:numId w:val="67"/>
        </w:numPr>
        <w:spacing w:after="0" w:line="240" w:lineRule="auto"/>
        <w:jc w:val="both"/>
      </w:pPr>
      <w:r>
        <w:t>Proceso por compra de herramientas, repuestos y accesorios, para uso en eq.136, plantel de maquinaria y equipo, Según certificación de crédito presupuestario No.330</w:t>
      </w:r>
    </w:p>
    <w:p w14:paraId="7EE23398" w14:textId="77777777" w:rsidR="00590F6B" w:rsidRDefault="00590F6B" w:rsidP="00590F6B">
      <w:pPr>
        <w:pStyle w:val="Prrafodelista"/>
        <w:numPr>
          <w:ilvl w:val="0"/>
          <w:numId w:val="67"/>
        </w:numPr>
        <w:spacing w:after="0" w:line="240" w:lineRule="auto"/>
        <w:jc w:val="both"/>
      </w:pPr>
      <w:r>
        <w:t xml:space="preserve">Proceso por compra de productos </w:t>
      </w:r>
      <w:proofErr w:type="spellStart"/>
      <w:r>
        <w:t>quimicos</w:t>
      </w:r>
      <w:proofErr w:type="spellEnd"/>
      <w:r>
        <w:t>, bienes de uso y consumo diversos, para uso en eq.81, plantel de maquinaria y equipo, Según certificación de crédito presupuestario No.331</w:t>
      </w:r>
    </w:p>
    <w:p w14:paraId="46E24009" w14:textId="77777777" w:rsidR="00590F6B" w:rsidRDefault="00590F6B" w:rsidP="00590F6B">
      <w:pPr>
        <w:pStyle w:val="Prrafodelista"/>
        <w:numPr>
          <w:ilvl w:val="0"/>
          <w:numId w:val="67"/>
        </w:numPr>
        <w:spacing w:after="0" w:line="240" w:lineRule="auto"/>
        <w:jc w:val="both"/>
      </w:pPr>
      <w:r>
        <w:t xml:space="preserve">Proceso por compra de 1 tablero </w:t>
      </w:r>
      <w:proofErr w:type="spellStart"/>
      <w:r>
        <w:t>lamina</w:t>
      </w:r>
      <w:proofErr w:type="spellEnd"/>
      <w:r>
        <w:t xml:space="preserve"> galvanizada, 1 tablero lamina calibre 16, para uso en unidad de comunicaciones, Según certificación de crédito presupuestario No.332</w:t>
      </w:r>
    </w:p>
    <w:p w14:paraId="70BF6FCF"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compra de herramientas repuestos y accesorios, para uso en equipo #137, Según certificación de crédito presupuestario No. 333</w:t>
      </w:r>
    </w:p>
    <w:p w14:paraId="7B315088" w14:textId="77777777" w:rsidR="00590F6B" w:rsidRDefault="00590F6B" w:rsidP="00590F6B">
      <w:pPr>
        <w:pStyle w:val="Prrafodelista"/>
        <w:numPr>
          <w:ilvl w:val="0"/>
          <w:numId w:val="67"/>
        </w:numPr>
        <w:spacing w:after="0" w:line="240" w:lineRule="auto"/>
        <w:jc w:val="both"/>
        <w:rPr>
          <w:rFonts w:eastAsia="Calibri"/>
        </w:rPr>
      </w:pPr>
      <w:r>
        <w:rPr>
          <w:rFonts w:eastAsia="Calibri"/>
        </w:rPr>
        <w:lastRenderedPageBreak/>
        <w:t>Proceso por compra de herramientas repuestos y accesorios, para uso en equipo #102, Según certificación de crédito presupuestario No. 334</w:t>
      </w:r>
    </w:p>
    <w:p w14:paraId="2DEB66D2"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compra de herramientas repuestos y accesorios, para uso em equipo #102, Según certificación de crédito presupuestario No. 335</w:t>
      </w:r>
    </w:p>
    <w:p w14:paraId="3AD4520B"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compra de herramientas repuestos y accesorios, para uso en equipo #137, Según certificación de crédito presupuestario No. 336</w:t>
      </w:r>
    </w:p>
    <w:p w14:paraId="7E5C3BF8"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compra de herramientas repuestos y accesorios, para uso en equipo #169, Según certificación de crédito presupuestario No. 337</w:t>
      </w:r>
    </w:p>
    <w:p w14:paraId="3375A057"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compra de productos de papel y cartón, materiales de oficina, bienes de uso y consumo diversos, equipos informáticos, para uso en unidad de gestión documental y archivo, Según certificación de crédito presupuestario No. 338</w:t>
      </w:r>
    </w:p>
    <w:p w14:paraId="4294FE33" w14:textId="77777777" w:rsidR="00590F6B" w:rsidRDefault="00590F6B" w:rsidP="00590F6B">
      <w:pPr>
        <w:pStyle w:val="Prrafodelista"/>
        <w:numPr>
          <w:ilvl w:val="0"/>
          <w:numId w:val="67"/>
        </w:numPr>
        <w:spacing w:after="0" w:line="240" w:lineRule="auto"/>
        <w:jc w:val="both"/>
        <w:rPr>
          <w:rFonts w:eastAsia="Calibri"/>
        </w:rPr>
      </w:pPr>
      <w:r>
        <w:rPr>
          <w:rFonts w:eastAsia="Calibri"/>
        </w:rPr>
        <w:t xml:space="preserve">Proceso por compra de bienes de uso y consumo diversos, para uso en unidad de planta de mezcla asfáltica, trituradora y </w:t>
      </w:r>
      <w:proofErr w:type="spellStart"/>
      <w:r>
        <w:rPr>
          <w:rFonts w:eastAsia="Calibri"/>
        </w:rPr>
        <w:t>bloquera</w:t>
      </w:r>
      <w:proofErr w:type="spellEnd"/>
      <w:r>
        <w:rPr>
          <w:rFonts w:eastAsia="Calibri"/>
        </w:rPr>
        <w:t>, Según certificación de crédito presupuestario No. 339</w:t>
      </w:r>
    </w:p>
    <w:p w14:paraId="68E8C723" w14:textId="77777777" w:rsidR="00590F6B" w:rsidRDefault="00590F6B" w:rsidP="00590F6B">
      <w:pPr>
        <w:pStyle w:val="Prrafodelista"/>
        <w:numPr>
          <w:ilvl w:val="0"/>
          <w:numId w:val="67"/>
        </w:numPr>
        <w:spacing w:after="0" w:line="240" w:lineRule="auto"/>
        <w:jc w:val="both"/>
        <w:rPr>
          <w:rFonts w:eastAsia="Calibri"/>
        </w:rPr>
      </w:pPr>
      <w:r>
        <w:rPr>
          <w:rFonts w:eastAsia="Calibri"/>
        </w:rPr>
        <w:t xml:space="preserve">Proceso por compra de minerales metálicos y productos derivados, bienes de uso y consumo diversos, para uso en unidad de planta de mezcla asfáltica, trituradora y </w:t>
      </w:r>
      <w:proofErr w:type="spellStart"/>
      <w:r>
        <w:rPr>
          <w:rFonts w:eastAsia="Calibri"/>
        </w:rPr>
        <w:t>bloquera</w:t>
      </w:r>
      <w:proofErr w:type="spellEnd"/>
      <w:r>
        <w:rPr>
          <w:rFonts w:eastAsia="Calibri"/>
        </w:rPr>
        <w:t>, Según certificación de crédito presupuestario No. 340</w:t>
      </w:r>
    </w:p>
    <w:p w14:paraId="452C7709" w14:textId="77777777" w:rsidR="00590F6B" w:rsidRDefault="00590F6B" w:rsidP="00590F6B">
      <w:pPr>
        <w:pStyle w:val="Prrafodelista"/>
        <w:numPr>
          <w:ilvl w:val="0"/>
          <w:numId w:val="67"/>
        </w:numPr>
        <w:spacing w:after="0" w:line="240" w:lineRule="auto"/>
        <w:jc w:val="both"/>
        <w:rPr>
          <w:rFonts w:eastAsia="Calibri"/>
        </w:rPr>
      </w:pPr>
      <w:r>
        <w:rPr>
          <w:rFonts w:eastAsia="Calibri"/>
        </w:rPr>
        <w:t xml:space="preserve">Proceso por compra de materiales eléctricos, bienes de uso y consumo diversos, para uso en unidad de planta de mezcla asfáltica, trituradora y </w:t>
      </w:r>
      <w:proofErr w:type="spellStart"/>
      <w:r>
        <w:rPr>
          <w:rFonts w:eastAsia="Calibri"/>
        </w:rPr>
        <w:t>bloquera</w:t>
      </w:r>
      <w:proofErr w:type="spellEnd"/>
      <w:r>
        <w:rPr>
          <w:rFonts w:eastAsia="Calibri"/>
        </w:rPr>
        <w:t>, Según certificación de crédito presupuestario No. 341</w:t>
      </w:r>
    </w:p>
    <w:p w14:paraId="55DF6EA2" w14:textId="77777777" w:rsidR="00590F6B" w:rsidRDefault="00590F6B" w:rsidP="00590F6B">
      <w:pPr>
        <w:pStyle w:val="Prrafodelista"/>
        <w:numPr>
          <w:ilvl w:val="0"/>
          <w:numId w:val="67"/>
        </w:numPr>
        <w:spacing w:after="0" w:line="240" w:lineRule="auto"/>
        <w:jc w:val="both"/>
        <w:rPr>
          <w:rFonts w:eastAsia="Calibri"/>
        </w:rPr>
      </w:pPr>
      <w:r>
        <w:rPr>
          <w:rFonts w:eastAsia="Calibri"/>
        </w:rPr>
        <w:t xml:space="preserve">Proceso por compra de herramientas repuestos y accesorios, para uso en unidad de planta de mezcla asfáltica, trituradora y </w:t>
      </w:r>
      <w:proofErr w:type="spellStart"/>
      <w:r>
        <w:rPr>
          <w:rFonts w:eastAsia="Calibri"/>
        </w:rPr>
        <w:t>bloquera</w:t>
      </w:r>
      <w:proofErr w:type="spellEnd"/>
      <w:r>
        <w:rPr>
          <w:rFonts w:eastAsia="Calibri"/>
        </w:rPr>
        <w:t>, Según certificación de crédito presupuestario No. 342</w:t>
      </w:r>
    </w:p>
    <w:p w14:paraId="77A418EF" w14:textId="77777777" w:rsidR="00590F6B" w:rsidRDefault="00590F6B" w:rsidP="00590F6B">
      <w:pPr>
        <w:pStyle w:val="Prrafodelista"/>
        <w:numPr>
          <w:ilvl w:val="0"/>
          <w:numId w:val="67"/>
        </w:numPr>
        <w:spacing w:after="0" w:line="240" w:lineRule="auto"/>
        <w:jc w:val="both"/>
        <w:rPr>
          <w:rFonts w:eastAsia="Calibri"/>
        </w:rPr>
      </w:pPr>
      <w:r>
        <w:rPr>
          <w:rFonts w:eastAsia="Calibri"/>
        </w:rPr>
        <w:t xml:space="preserve">Proceso por compra de herramientas repuestos y accesorios, bienes de uso y consumo diversos, para unidad de planta de mezcla asfáltica, trituradora y </w:t>
      </w:r>
      <w:proofErr w:type="spellStart"/>
      <w:r>
        <w:rPr>
          <w:rFonts w:eastAsia="Calibri"/>
        </w:rPr>
        <w:t>bloquera</w:t>
      </w:r>
      <w:proofErr w:type="spellEnd"/>
      <w:r>
        <w:rPr>
          <w:rFonts w:eastAsia="Calibri"/>
        </w:rPr>
        <w:t>, Según certificación de crédito presupuestario No. 343</w:t>
      </w:r>
    </w:p>
    <w:p w14:paraId="6D5D9217"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compra de minerales metálicos y productos derivados, bienes de uso y consumo diversos, pago por mantenimientos y reparaciones de vehículos, para uso en equipo #75, Según certificación de crédito presupuestario No. 344</w:t>
      </w:r>
    </w:p>
    <w:p w14:paraId="39BA7391"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pago de mantenimientos y reparaciones de vehículos, para uso en equipo #118, Según certificación de crédito presupuestario No. 345</w:t>
      </w:r>
    </w:p>
    <w:p w14:paraId="40F05B37"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pago de mantenimientos y reparaciones de vehículos, para uso en equipo #137, Según certificación de crédito presupuestario No. 346</w:t>
      </w:r>
    </w:p>
    <w:p w14:paraId="5FE82924"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compra de herramientas repuestos y accesorios, para uso en equipo #58, Según certificación de crédito presupuestario No. 347</w:t>
      </w:r>
    </w:p>
    <w:p w14:paraId="687F33F3"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compra de herramientas repuestos y accesorios, para uso en equipo #67, Según certificación de crédito presupuestario No. 348</w:t>
      </w:r>
    </w:p>
    <w:p w14:paraId="72F8E45D"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compra de herramientas repuestos y accesorios, para uso en equipo #69, Según certificación de crédito presupuestario No. 349</w:t>
      </w:r>
    </w:p>
    <w:p w14:paraId="515DC3FD"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compra de productos químicos, minerales metálicos y productos derivados, herramientas repuestos y accesorios, bienes de uso y consumo diversos, para uso en el área mecánica en diferentes equipos de la unidad de plantel de maquinaria y equipo, Según certificación de crédito presupuestario No. 350</w:t>
      </w:r>
    </w:p>
    <w:p w14:paraId="153492A9"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compra de herramientas repuestos y accesorios, para uso en equipo #81, Según certificación de crédito presupuestario No. 351</w:t>
      </w:r>
    </w:p>
    <w:p w14:paraId="1CEB1764"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compra de herramientas repuestos y accesorios, pago por mantenimientos y reparaciones de bienes muebles, para uso en equipo #154, Según certificación de crédito presupuestario No. 352</w:t>
      </w:r>
    </w:p>
    <w:p w14:paraId="01ED2170"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pago de mantenimientos y reparaciones de bienes muebles, para uso en equipo #155, Según certificación de crédito presupuestario No. 353</w:t>
      </w:r>
    </w:p>
    <w:p w14:paraId="01286B75"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pago de mantenimientos y reparaciones de bienes muebles, para cortadora de concreto, Según certificación de crédito presupuestario No. 354</w:t>
      </w:r>
    </w:p>
    <w:p w14:paraId="06AF099A"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compra de herramientas repuestos y accesorios, para uso en equipo #86, Según certificación de crédito presupuestario No. 355</w:t>
      </w:r>
    </w:p>
    <w:p w14:paraId="041015DC"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compra de herramientas repuestos y accesorios, para uso en equipo #97, Según certificación de crédito presupuestario No. 356</w:t>
      </w:r>
    </w:p>
    <w:p w14:paraId="7823531F" w14:textId="77777777" w:rsidR="00590F6B" w:rsidRDefault="00590F6B" w:rsidP="00590F6B">
      <w:pPr>
        <w:pStyle w:val="Prrafodelista"/>
        <w:numPr>
          <w:ilvl w:val="0"/>
          <w:numId w:val="67"/>
        </w:numPr>
        <w:spacing w:after="0" w:line="240" w:lineRule="auto"/>
        <w:jc w:val="both"/>
        <w:rPr>
          <w:rFonts w:eastAsia="Calibri"/>
        </w:rPr>
      </w:pPr>
      <w:r>
        <w:rPr>
          <w:rFonts w:eastAsia="Calibri"/>
        </w:rPr>
        <w:lastRenderedPageBreak/>
        <w:t>Proceso por compra de herramientas repuestos y accesorios, para uso en equipo #131, Según certificación de crédito presupuestario No. 357</w:t>
      </w:r>
    </w:p>
    <w:p w14:paraId="7E38B31E"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pago de mantenimientos y reparaciones de bienes muebles, para uso unidad de plantel de maquinaria y equipo, Según certificación de crédito presupuestario No. 358</w:t>
      </w:r>
    </w:p>
    <w:p w14:paraId="603C76AA"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pago de mantenimientos y reparaciones de vehículos, para uso en equipo #07, Según certificación de crédito presupuestario No. 359</w:t>
      </w:r>
    </w:p>
    <w:p w14:paraId="0AA13FD6"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pago de mantenimientos y reparaciones de vehículos, para uso en equipo #28, Según certificación de crédito presupuestario No. 360</w:t>
      </w:r>
    </w:p>
    <w:p w14:paraId="671AB3AE"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compra de herramientas repuestos y accesorios, para uso en equipo #118, Según certificación de crédito presupuestario No. 361</w:t>
      </w:r>
    </w:p>
    <w:p w14:paraId="066C0A3C"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compra de herramientas repuestos y accesorios, para uso en equipo #54, Según certificación de crédito presupuestario No. 362</w:t>
      </w:r>
    </w:p>
    <w:p w14:paraId="79D1421C"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pago de mantenimientos y reparaciones de vehículos, para uso en equipo #36, Según certificación de crédito presupuestario No. 363</w:t>
      </w:r>
    </w:p>
    <w:p w14:paraId="6BE233B7"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pago de mantenimientos y reparaciones de vehículos, para uso en equipo #43, Según certificación de crédito presupuestario No. 364</w:t>
      </w:r>
    </w:p>
    <w:p w14:paraId="5FE6E3F2"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pago de mantenimientos y reparaciones de vehículos, para uso en equipo #47, Según certificación de crédito presupuestario No. 365</w:t>
      </w:r>
    </w:p>
    <w:p w14:paraId="37C3AD7B"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pago de mantenimientos y reparaciones de vehículos, para uso en equipo #48, Según certificación de crédito presupuestario No. 366</w:t>
      </w:r>
    </w:p>
    <w:p w14:paraId="68E3171B"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pago de mantenimientos y reparaciones de vehículos, para uso en equipo #53, Según certificación de crédito presupuestario No. 367</w:t>
      </w:r>
    </w:p>
    <w:p w14:paraId="6AFA5553" w14:textId="77777777" w:rsidR="00590F6B" w:rsidRDefault="00590F6B" w:rsidP="00590F6B">
      <w:pPr>
        <w:pStyle w:val="Prrafodelista"/>
        <w:numPr>
          <w:ilvl w:val="0"/>
          <w:numId w:val="67"/>
        </w:numPr>
        <w:spacing w:after="0" w:line="240" w:lineRule="auto"/>
        <w:jc w:val="both"/>
        <w:rPr>
          <w:rFonts w:eastAsia="Calibri"/>
        </w:rPr>
      </w:pPr>
      <w:r>
        <w:rPr>
          <w:rFonts w:eastAsia="Calibri"/>
        </w:rPr>
        <w:t xml:space="preserve">Proceso por pago </w:t>
      </w:r>
      <w:proofErr w:type="gramStart"/>
      <w:r>
        <w:rPr>
          <w:rFonts w:eastAsia="Calibri"/>
        </w:rPr>
        <w:t>de  mantenimientos</w:t>
      </w:r>
      <w:proofErr w:type="gramEnd"/>
      <w:r>
        <w:rPr>
          <w:rFonts w:eastAsia="Calibri"/>
        </w:rPr>
        <w:t xml:space="preserve"> y reparaciones de vehículos, para uso en equipo #64, Según certificación de crédito presupuestario No. 368</w:t>
      </w:r>
    </w:p>
    <w:p w14:paraId="20A84E49"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pago de mantenimientos y reparaciones de vehículos, para uso en equipo #117, Según certificación de crédito presupuestario No. 369</w:t>
      </w:r>
    </w:p>
    <w:p w14:paraId="73D0072E"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pago de mantenimientos y reparaciones de vehículos, para uso en equipo #111, Según certificación de crédito presupuestario No. 370</w:t>
      </w:r>
    </w:p>
    <w:p w14:paraId="0EB0668D"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pago de mantenimientos y reparaciones de vehículos, para uso en equipo #113, Según certificación de crédito presupuestario No. 371</w:t>
      </w:r>
    </w:p>
    <w:p w14:paraId="205AE5FF"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pago de mantenimientos y reparaciones de vehículos, para uso en equipo #67, Según certificación de crédito presupuestario No. 372</w:t>
      </w:r>
    </w:p>
    <w:p w14:paraId="5A363902"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pago de mantenimientos y reparaciones de vehículos, para uso en equipo #74, Según certificación de crédito presupuestario No. 373</w:t>
      </w:r>
    </w:p>
    <w:p w14:paraId="6D35E59B"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pago de mantenimientos y reparaciones de vehículos, para uso en equipo #54, Según certificación de crédito presupuestario No. 374</w:t>
      </w:r>
    </w:p>
    <w:p w14:paraId="47B64A05"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compra de mobiliario, para uso en unidad de plantel de maquinaria y equipo, Según certificación de crédito presupuestario No. 375</w:t>
      </w:r>
    </w:p>
    <w:p w14:paraId="37426C12"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pago de mantenimientos y reparaciones de vehículos, para uso en equipo #86, Según certificación de crédito presupuestario No. 376</w:t>
      </w:r>
    </w:p>
    <w:p w14:paraId="0A38C89B"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pago de mantenimientos y reparaciones de vehículos, para uso en equipo #89, Según certificación de crédito presupuestario No. 377</w:t>
      </w:r>
    </w:p>
    <w:p w14:paraId="3F74A286"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pago de mantenimientos y reparaciones de vehículos, para uso en equipo #102, Según certificación de crédito presupuestario No. 378</w:t>
      </w:r>
    </w:p>
    <w:p w14:paraId="788BBBB4"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compra de herramientas repuestos y accesorios, para uso en equipo #81, Según certificación de crédito presupuestario No. 379</w:t>
      </w:r>
    </w:p>
    <w:p w14:paraId="23ACDE1B"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pago de mantenimientos y reparaciones de bienes muebles, para uso en unidad de tesorería, Según certificación de crédito presupuestario No. 380</w:t>
      </w:r>
    </w:p>
    <w:p w14:paraId="39D17312" w14:textId="77777777" w:rsidR="00590F6B" w:rsidRDefault="00590F6B" w:rsidP="00590F6B">
      <w:pPr>
        <w:pStyle w:val="Prrafodelista"/>
        <w:numPr>
          <w:ilvl w:val="0"/>
          <w:numId w:val="67"/>
        </w:numPr>
        <w:spacing w:after="0" w:line="240" w:lineRule="auto"/>
        <w:jc w:val="both"/>
        <w:rPr>
          <w:rFonts w:eastAsia="Calibri"/>
        </w:rPr>
      </w:pPr>
      <w:r>
        <w:rPr>
          <w:rFonts w:eastAsia="Calibri"/>
        </w:rPr>
        <w:t xml:space="preserve">Proceso por pago de impresiones, publicaciones y reproducciones, para uso de control de </w:t>
      </w:r>
      <w:proofErr w:type="spellStart"/>
      <w:r>
        <w:rPr>
          <w:rFonts w:eastAsia="Calibri"/>
        </w:rPr>
        <w:t>supervisoeres</w:t>
      </w:r>
      <w:proofErr w:type="spellEnd"/>
      <w:r>
        <w:rPr>
          <w:rFonts w:eastAsia="Calibri"/>
        </w:rPr>
        <w:t xml:space="preserve"> de campo, gestionado por unidad de ingeniería y arquitectura, Según certificación de crédito presupuestario No. 381</w:t>
      </w:r>
    </w:p>
    <w:p w14:paraId="33385B66" w14:textId="77777777" w:rsidR="00590F6B" w:rsidRDefault="00590F6B" w:rsidP="00590F6B">
      <w:pPr>
        <w:pStyle w:val="Prrafodelista"/>
        <w:numPr>
          <w:ilvl w:val="0"/>
          <w:numId w:val="67"/>
        </w:numPr>
        <w:spacing w:after="0" w:line="240" w:lineRule="auto"/>
        <w:jc w:val="both"/>
        <w:rPr>
          <w:rFonts w:eastAsia="Calibri"/>
        </w:rPr>
      </w:pPr>
      <w:r>
        <w:rPr>
          <w:rFonts w:eastAsia="Calibri"/>
        </w:rPr>
        <w:t xml:space="preserve">Proceso por compra de 30 </w:t>
      </w:r>
      <w:proofErr w:type="spellStart"/>
      <w:r>
        <w:rPr>
          <w:rFonts w:eastAsia="Calibri"/>
        </w:rPr>
        <w:t>tapon</w:t>
      </w:r>
      <w:proofErr w:type="spellEnd"/>
      <w:r>
        <w:rPr>
          <w:rFonts w:eastAsia="Calibri"/>
        </w:rPr>
        <w:t xml:space="preserve"> hembra </w:t>
      </w:r>
      <w:proofErr w:type="spellStart"/>
      <w:r>
        <w:rPr>
          <w:rFonts w:eastAsia="Calibri"/>
        </w:rPr>
        <w:t>pvc</w:t>
      </w:r>
      <w:proofErr w:type="spellEnd"/>
      <w:r>
        <w:rPr>
          <w:rFonts w:eastAsia="Calibri"/>
        </w:rPr>
        <w:t xml:space="preserve"> liso, 30 hierro lisos, 28 hierro corrugado, 4 tubos </w:t>
      </w:r>
      <w:proofErr w:type="spellStart"/>
      <w:r>
        <w:rPr>
          <w:rFonts w:eastAsia="Calibri"/>
        </w:rPr>
        <w:t>pvc</w:t>
      </w:r>
      <w:proofErr w:type="spellEnd"/>
      <w:r>
        <w:rPr>
          <w:rFonts w:eastAsia="Calibri"/>
        </w:rPr>
        <w:t xml:space="preserve">, para contribución a Asociación de Desarrollo Comunal El Triunfo (ADESCOET) Cas. El Llano, Cantón </w:t>
      </w:r>
      <w:proofErr w:type="spellStart"/>
      <w:r>
        <w:rPr>
          <w:rFonts w:eastAsia="Calibri"/>
        </w:rPr>
        <w:t>Belen</w:t>
      </w:r>
      <w:proofErr w:type="spellEnd"/>
      <w:r>
        <w:rPr>
          <w:rFonts w:eastAsia="Calibri"/>
        </w:rPr>
        <w:t xml:space="preserve"> </w:t>
      </w:r>
      <w:proofErr w:type="spellStart"/>
      <w:r>
        <w:rPr>
          <w:rFonts w:eastAsia="Calibri"/>
        </w:rPr>
        <w:t>Guijat</w:t>
      </w:r>
      <w:proofErr w:type="spellEnd"/>
      <w:r>
        <w:rPr>
          <w:rFonts w:eastAsia="Calibri"/>
        </w:rPr>
        <w:t>, Según certificación de crédito presupuestario No. 382</w:t>
      </w:r>
    </w:p>
    <w:p w14:paraId="14171413" w14:textId="77777777" w:rsidR="00590F6B" w:rsidRDefault="00590F6B" w:rsidP="00590F6B">
      <w:pPr>
        <w:pStyle w:val="Prrafodelista"/>
        <w:numPr>
          <w:ilvl w:val="0"/>
          <w:numId w:val="67"/>
        </w:numPr>
        <w:spacing w:after="0" w:line="240" w:lineRule="auto"/>
        <w:jc w:val="both"/>
        <w:rPr>
          <w:rFonts w:eastAsia="Calibri"/>
        </w:rPr>
      </w:pPr>
      <w:r>
        <w:rPr>
          <w:rFonts w:eastAsia="Calibri"/>
        </w:rPr>
        <w:lastRenderedPageBreak/>
        <w:t xml:space="preserve">Proceso por compra </w:t>
      </w:r>
      <w:proofErr w:type="gramStart"/>
      <w:r>
        <w:rPr>
          <w:rFonts w:eastAsia="Calibri"/>
        </w:rPr>
        <w:t>de  10</w:t>
      </w:r>
      <w:proofErr w:type="gramEnd"/>
      <w:r>
        <w:rPr>
          <w:rFonts w:eastAsia="Calibri"/>
        </w:rPr>
        <w:t xml:space="preserve"> galones de diésel, 5 galones de gasolina regular, para contribución a Ministerio de Salud Región Occidental (UCSFI Belén </w:t>
      </w:r>
      <w:proofErr w:type="spellStart"/>
      <w:r>
        <w:rPr>
          <w:rFonts w:eastAsia="Calibri"/>
        </w:rPr>
        <w:t>Guijat</w:t>
      </w:r>
      <w:proofErr w:type="spellEnd"/>
      <w:r>
        <w:rPr>
          <w:rFonts w:eastAsia="Calibri"/>
        </w:rPr>
        <w:t>), Según certificación de crédito presupuestario No. 383</w:t>
      </w:r>
    </w:p>
    <w:p w14:paraId="5469E356" w14:textId="77777777" w:rsidR="00590F6B" w:rsidRDefault="00590F6B" w:rsidP="00590F6B">
      <w:pPr>
        <w:pStyle w:val="Prrafodelista"/>
        <w:numPr>
          <w:ilvl w:val="0"/>
          <w:numId w:val="67"/>
        </w:numPr>
        <w:spacing w:after="0" w:line="240" w:lineRule="auto"/>
        <w:jc w:val="both"/>
        <w:rPr>
          <w:rFonts w:eastAsia="Calibri"/>
        </w:rPr>
      </w:pPr>
      <w:r>
        <w:rPr>
          <w:rFonts w:eastAsia="Calibri"/>
        </w:rPr>
        <w:t xml:space="preserve">Proceso por compra </w:t>
      </w:r>
      <w:proofErr w:type="gramStart"/>
      <w:r>
        <w:rPr>
          <w:rFonts w:eastAsia="Calibri"/>
        </w:rPr>
        <w:t>de  6</w:t>
      </w:r>
      <w:proofErr w:type="gramEnd"/>
      <w:r>
        <w:rPr>
          <w:rFonts w:eastAsia="Calibri"/>
        </w:rPr>
        <w:t xml:space="preserve"> barriles plásticos, para contribución a Asociación de Desarrollo Comunal Bajo Lempa (ADESCOBAL) Caserío Lempa, Cantón </w:t>
      </w:r>
      <w:proofErr w:type="spellStart"/>
      <w:r>
        <w:rPr>
          <w:rFonts w:eastAsia="Calibri"/>
        </w:rPr>
        <w:t>Cuyuiscat</w:t>
      </w:r>
      <w:proofErr w:type="spellEnd"/>
      <w:r>
        <w:rPr>
          <w:rFonts w:eastAsia="Calibri"/>
        </w:rPr>
        <w:t>, Según certificación de crédito presupuestario No. 384</w:t>
      </w:r>
    </w:p>
    <w:p w14:paraId="7D432A30" w14:textId="77777777" w:rsidR="00590F6B" w:rsidRDefault="00590F6B" w:rsidP="00590F6B">
      <w:pPr>
        <w:pStyle w:val="Prrafodelista"/>
        <w:numPr>
          <w:ilvl w:val="0"/>
          <w:numId w:val="67"/>
        </w:numPr>
        <w:spacing w:after="0" w:line="240" w:lineRule="auto"/>
        <w:jc w:val="both"/>
        <w:rPr>
          <w:rFonts w:eastAsia="Calibri"/>
        </w:rPr>
      </w:pPr>
      <w:r>
        <w:rPr>
          <w:rFonts w:eastAsia="Calibri"/>
        </w:rPr>
        <w:t xml:space="preserve">Proceso por compra de 1 </w:t>
      </w:r>
      <w:proofErr w:type="spellStart"/>
      <w:r>
        <w:rPr>
          <w:rFonts w:eastAsia="Calibri"/>
        </w:rPr>
        <w:t>cortagrama</w:t>
      </w:r>
      <w:proofErr w:type="spellEnd"/>
      <w:r>
        <w:rPr>
          <w:rFonts w:eastAsia="Calibri"/>
        </w:rPr>
        <w:t xml:space="preserve">, 1 carretilla rueda de hule, para contribución a Asociación de Desarrollo Comunal Bajo Lempa (ADESCOBAL) Caserío Lempa, Cantón </w:t>
      </w:r>
      <w:proofErr w:type="spellStart"/>
      <w:r>
        <w:rPr>
          <w:rFonts w:eastAsia="Calibri"/>
        </w:rPr>
        <w:t>Cuyuiscat</w:t>
      </w:r>
      <w:proofErr w:type="spellEnd"/>
      <w:r>
        <w:rPr>
          <w:rFonts w:eastAsia="Calibri"/>
        </w:rPr>
        <w:t>, Según certificación de crédito presupuestario No. 385</w:t>
      </w:r>
    </w:p>
    <w:p w14:paraId="14B66C60" w14:textId="77777777" w:rsidR="00590F6B" w:rsidRDefault="00590F6B" w:rsidP="00590F6B">
      <w:pPr>
        <w:pStyle w:val="Prrafodelista"/>
        <w:numPr>
          <w:ilvl w:val="0"/>
          <w:numId w:val="67"/>
        </w:numPr>
        <w:spacing w:after="0" w:line="240" w:lineRule="auto"/>
        <w:jc w:val="both"/>
        <w:rPr>
          <w:rFonts w:eastAsia="Calibri"/>
        </w:rPr>
      </w:pPr>
      <w:r>
        <w:rPr>
          <w:rFonts w:eastAsia="Calibri"/>
        </w:rPr>
        <w:t xml:space="preserve">Proceso por compra de 8 galones de </w:t>
      </w:r>
      <w:proofErr w:type="spellStart"/>
      <w:r>
        <w:rPr>
          <w:rFonts w:eastAsia="Calibri"/>
        </w:rPr>
        <w:t>esm</w:t>
      </w:r>
      <w:proofErr w:type="spellEnd"/>
      <w:r>
        <w:rPr>
          <w:rFonts w:eastAsia="Calibri"/>
        </w:rPr>
        <w:t xml:space="preserve">. </w:t>
      </w:r>
      <w:proofErr w:type="spellStart"/>
      <w:r>
        <w:rPr>
          <w:rFonts w:eastAsia="Calibri"/>
        </w:rPr>
        <w:t>Excello</w:t>
      </w:r>
      <w:proofErr w:type="spellEnd"/>
      <w:r>
        <w:rPr>
          <w:rFonts w:eastAsia="Calibri"/>
        </w:rPr>
        <w:t xml:space="preserve"> azul bandera, para contribución a Centro Escolar </w:t>
      </w:r>
      <w:proofErr w:type="spellStart"/>
      <w:r>
        <w:rPr>
          <w:rFonts w:eastAsia="Calibri"/>
        </w:rPr>
        <w:t>Jardin</w:t>
      </w:r>
      <w:proofErr w:type="spellEnd"/>
      <w:r>
        <w:rPr>
          <w:rFonts w:eastAsia="Calibri"/>
        </w:rPr>
        <w:t xml:space="preserve"> Infantil </w:t>
      </w:r>
      <w:proofErr w:type="spellStart"/>
      <w:r>
        <w:rPr>
          <w:rFonts w:eastAsia="Calibri"/>
        </w:rPr>
        <w:t>Metapaneco</w:t>
      </w:r>
      <w:proofErr w:type="spellEnd"/>
      <w:r>
        <w:rPr>
          <w:rFonts w:eastAsia="Calibri"/>
        </w:rPr>
        <w:t>, Según certificación de crédito presupuestario No. 386</w:t>
      </w:r>
    </w:p>
    <w:p w14:paraId="356858F2" w14:textId="77777777" w:rsidR="00590F6B" w:rsidRDefault="00590F6B" w:rsidP="00590F6B">
      <w:pPr>
        <w:pStyle w:val="Prrafodelista"/>
        <w:numPr>
          <w:ilvl w:val="0"/>
          <w:numId w:val="67"/>
        </w:numPr>
        <w:spacing w:after="0" w:line="240" w:lineRule="auto"/>
        <w:jc w:val="both"/>
        <w:rPr>
          <w:rFonts w:eastAsia="Calibri"/>
        </w:rPr>
      </w:pPr>
      <w:r>
        <w:rPr>
          <w:rFonts w:eastAsia="Calibri"/>
        </w:rPr>
        <w:t xml:space="preserve">Proceso por compra de 5 caños galvanizados, 5 tapón hembra </w:t>
      </w:r>
      <w:proofErr w:type="spellStart"/>
      <w:r>
        <w:rPr>
          <w:rFonts w:eastAsia="Calibri"/>
        </w:rPr>
        <w:t>pvc</w:t>
      </w:r>
      <w:proofErr w:type="spellEnd"/>
      <w:r>
        <w:rPr>
          <w:rFonts w:eastAsia="Calibri"/>
        </w:rPr>
        <w:t>, para contribución a Asociación de Desarrollo Comunal San Diego (ADESCOSAD) Cas. San Diego, Cantón Las Piedras, Según certificación de crédito presupuestario No. 387</w:t>
      </w:r>
    </w:p>
    <w:p w14:paraId="7F290CFC" w14:textId="77777777" w:rsidR="00590F6B" w:rsidRDefault="00590F6B" w:rsidP="00590F6B">
      <w:pPr>
        <w:pStyle w:val="Prrafodelista"/>
        <w:numPr>
          <w:ilvl w:val="0"/>
          <w:numId w:val="67"/>
        </w:numPr>
        <w:spacing w:after="0" w:line="240" w:lineRule="auto"/>
        <w:jc w:val="both"/>
        <w:rPr>
          <w:rFonts w:eastAsia="Calibri"/>
        </w:rPr>
      </w:pPr>
      <w:r>
        <w:rPr>
          <w:rFonts w:eastAsia="Calibri"/>
        </w:rPr>
        <w:t xml:space="preserve">Proceso por compra de 1 filtro de aceite, 1 aceite, 1 filtro de cabina, 1 filtro de aire, 1 </w:t>
      </w:r>
      <w:proofErr w:type="spellStart"/>
      <w:r>
        <w:rPr>
          <w:rFonts w:eastAsia="Calibri"/>
        </w:rPr>
        <w:t>socked</w:t>
      </w:r>
      <w:proofErr w:type="spellEnd"/>
      <w:r>
        <w:rPr>
          <w:rFonts w:eastAsia="Calibri"/>
        </w:rPr>
        <w:t xml:space="preserve"> p/foco, 1 foco p/luz frontal, para contribución a </w:t>
      </w:r>
      <w:proofErr w:type="spellStart"/>
      <w:r>
        <w:rPr>
          <w:rFonts w:eastAsia="Calibri"/>
        </w:rPr>
        <w:t>Policia</w:t>
      </w:r>
      <w:proofErr w:type="spellEnd"/>
      <w:r>
        <w:rPr>
          <w:rFonts w:eastAsia="Calibri"/>
        </w:rPr>
        <w:t xml:space="preserve"> Nacional Civil (PNC) sub delegación Metapán, Según certificación de crédito presupuestario No. 388</w:t>
      </w:r>
    </w:p>
    <w:p w14:paraId="64E40DEA" w14:textId="77777777" w:rsidR="00590F6B" w:rsidRDefault="00590F6B" w:rsidP="00590F6B">
      <w:pPr>
        <w:pStyle w:val="Prrafodelista"/>
        <w:numPr>
          <w:ilvl w:val="0"/>
          <w:numId w:val="67"/>
        </w:numPr>
        <w:spacing w:after="0" w:line="240" w:lineRule="auto"/>
        <w:jc w:val="both"/>
        <w:rPr>
          <w:rFonts w:eastAsia="Calibri"/>
        </w:rPr>
      </w:pPr>
      <w:r>
        <w:rPr>
          <w:rFonts w:eastAsia="Calibri"/>
        </w:rPr>
        <w:t xml:space="preserve">Proceso por compra de 30 caño galvanizados, para contribución a Asociación de Desarrollo Comunal </w:t>
      </w:r>
      <w:proofErr w:type="spellStart"/>
      <w:r>
        <w:rPr>
          <w:rFonts w:eastAsia="Calibri"/>
        </w:rPr>
        <w:t>Laguneta</w:t>
      </w:r>
      <w:proofErr w:type="spellEnd"/>
      <w:r>
        <w:rPr>
          <w:rFonts w:eastAsia="Calibri"/>
        </w:rPr>
        <w:t xml:space="preserve"> (ADESCOLA) Cas. </w:t>
      </w:r>
      <w:proofErr w:type="spellStart"/>
      <w:r>
        <w:rPr>
          <w:rFonts w:eastAsia="Calibri"/>
        </w:rPr>
        <w:t>Laguneta</w:t>
      </w:r>
      <w:proofErr w:type="spellEnd"/>
      <w:r>
        <w:rPr>
          <w:rFonts w:eastAsia="Calibri"/>
        </w:rPr>
        <w:t>, Cantón El Limo, Según certificación de crédito presupuestario No. 389</w:t>
      </w:r>
    </w:p>
    <w:p w14:paraId="1BF6B947" w14:textId="77777777" w:rsidR="00590F6B" w:rsidRDefault="00590F6B" w:rsidP="00590F6B">
      <w:pPr>
        <w:pStyle w:val="Prrafodelista"/>
        <w:numPr>
          <w:ilvl w:val="0"/>
          <w:numId w:val="67"/>
        </w:numPr>
        <w:spacing w:after="0" w:line="240" w:lineRule="auto"/>
        <w:jc w:val="both"/>
        <w:rPr>
          <w:rFonts w:eastAsia="Calibri"/>
        </w:rPr>
      </w:pPr>
      <w:r>
        <w:rPr>
          <w:rFonts w:eastAsia="Calibri"/>
        </w:rPr>
        <w:t xml:space="preserve">Proceso por compra de 120 </w:t>
      </w:r>
      <w:proofErr w:type="spellStart"/>
      <w:r>
        <w:rPr>
          <w:rFonts w:eastAsia="Calibri"/>
        </w:rPr>
        <w:t>pzas</w:t>
      </w:r>
      <w:proofErr w:type="spellEnd"/>
      <w:r>
        <w:rPr>
          <w:rFonts w:eastAsia="Calibri"/>
        </w:rPr>
        <w:t xml:space="preserve">. cerámica </w:t>
      </w:r>
      <w:proofErr w:type="spellStart"/>
      <w:r>
        <w:rPr>
          <w:rFonts w:eastAsia="Calibri"/>
        </w:rPr>
        <w:t>hisp</w:t>
      </w:r>
      <w:proofErr w:type="spellEnd"/>
      <w:r>
        <w:rPr>
          <w:rFonts w:eastAsia="Calibri"/>
        </w:rPr>
        <w:t xml:space="preserve">. 15 unidades de pegamento </w:t>
      </w:r>
      <w:proofErr w:type="spellStart"/>
      <w:r>
        <w:rPr>
          <w:rFonts w:eastAsia="Calibri"/>
        </w:rPr>
        <w:t>powermix</w:t>
      </w:r>
      <w:proofErr w:type="spellEnd"/>
      <w:r>
        <w:rPr>
          <w:rFonts w:eastAsia="Calibri"/>
        </w:rPr>
        <w:t xml:space="preserve">, para contribución a Asociación de Desarrollo Comunal </w:t>
      </w:r>
      <w:proofErr w:type="spellStart"/>
      <w:r>
        <w:rPr>
          <w:rFonts w:eastAsia="Calibri"/>
        </w:rPr>
        <w:t>Laguneta</w:t>
      </w:r>
      <w:proofErr w:type="spellEnd"/>
      <w:r>
        <w:rPr>
          <w:rFonts w:eastAsia="Calibri"/>
        </w:rPr>
        <w:t xml:space="preserve"> (ADESCOLA) Cas. </w:t>
      </w:r>
      <w:proofErr w:type="spellStart"/>
      <w:r>
        <w:rPr>
          <w:rFonts w:eastAsia="Calibri"/>
        </w:rPr>
        <w:t>Laguneta</w:t>
      </w:r>
      <w:proofErr w:type="spellEnd"/>
      <w:r>
        <w:rPr>
          <w:rFonts w:eastAsia="Calibri"/>
        </w:rPr>
        <w:t>, Cantón El Limo, Según certificación de crédito presupuestario No. 390</w:t>
      </w:r>
    </w:p>
    <w:p w14:paraId="632EA884" w14:textId="77777777" w:rsidR="00590F6B" w:rsidRDefault="00590F6B" w:rsidP="00590F6B">
      <w:pPr>
        <w:pStyle w:val="Prrafodelista"/>
        <w:numPr>
          <w:ilvl w:val="0"/>
          <w:numId w:val="67"/>
        </w:numPr>
        <w:spacing w:after="0" w:line="240" w:lineRule="auto"/>
        <w:jc w:val="both"/>
        <w:rPr>
          <w:rFonts w:eastAsia="Calibri"/>
        </w:rPr>
      </w:pPr>
      <w:r>
        <w:rPr>
          <w:rFonts w:eastAsia="Calibri"/>
        </w:rPr>
        <w:t xml:space="preserve">Proceso por compra de 7 reflector led, 7 caños galvanizados, 7 tapón hembra </w:t>
      </w:r>
      <w:proofErr w:type="spellStart"/>
      <w:r>
        <w:rPr>
          <w:rFonts w:eastAsia="Calibri"/>
        </w:rPr>
        <w:t>pvc</w:t>
      </w:r>
      <w:proofErr w:type="spellEnd"/>
      <w:r>
        <w:rPr>
          <w:rFonts w:eastAsia="Calibri"/>
        </w:rPr>
        <w:t xml:space="preserve">, para contribución a Asociación de Desarrollo Comunal Pesquero de El Desagüe (ADESCOPGÜE) Cas. El Desagüe, Cantón </w:t>
      </w:r>
      <w:proofErr w:type="spellStart"/>
      <w:r>
        <w:rPr>
          <w:rFonts w:eastAsia="Calibri"/>
        </w:rPr>
        <w:t>Belen</w:t>
      </w:r>
      <w:proofErr w:type="spellEnd"/>
      <w:r>
        <w:rPr>
          <w:rFonts w:eastAsia="Calibri"/>
        </w:rPr>
        <w:t xml:space="preserve"> </w:t>
      </w:r>
      <w:proofErr w:type="spellStart"/>
      <w:r>
        <w:rPr>
          <w:rFonts w:eastAsia="Calibri"/>
        </w:rPr>
        <w:t>Güijat</w:t>
      </w:r>
      <w:proofErr w:type="spellEnd"/>
      <w:r>
        <w:rPr>
          <w:rFonts w:eastAsia="Calibri"/>
        </w:rPr>
        <w:t xml:space="preserve">, Según certificación de crédito presupuestario No. 391   </w:t>
      </w:r>
    </w:p>
    <w:p w14:paraId="1003B3FC" w14:textId="77777777" w:rsidR="00590F6B" w:rsidRDefault="00590F6B" w:rsidP="00590F6B">
      <w:pPr>
        <w:pStyle w:val="Prrafodelista"/>
        <w:numPr>
          <w:ilvl w:val="0"/>
          <w:numId w:val="67"/>
        </w:numPr>
        <w:spacing w:after="0" w:line="240" w:lineRule="auto"/>
        <w:jc w:val="both"/>
        <w:rPr>
          <w:rFonts w:eastAsia="Calibri"/>
        </w:rPr>
      </w:pPr>
      <w:r>
        <w:rPr>
          <w:rFonts w:eastAsia="Calibri"/>
        </w:rPr>
        <w:t xml:space="preserve">Proceso por compra de 15.62 galones de diésel, para contribución a Asociación de Desarrollo Comunal Bendición de Dios (ADESCOBENDI) </w:t>
      </w:r>
      <w:proofErr w:type="spellStart"/>
      <w:r>
        <w:rPr>
          <w:rFonts w:eastAsia="Calibri"/>
        </w:rPr>
        <w:t>Teshcal</w:t>
      </w:r>
      <w:proofErr w:type="spellEnd"/>
      <w:r>
        <w:rPr>
          <w:rFonts w:eastAsia="Calibri"/>
        </w:rPr>
        <w:t xml:space="preserve"> Colorado, Cantón Las Piedras, Según certificación de crédito presupuestario No. 392</w:t>
      </w:r>
    </w:p>
    <w:p w14:paraId="791C90D4"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compra de 50 sillas plásticas con brazos, para contribución a Asociación de Desarrollo Comunal Los Quijadas (ADESCOLQUI) Cas. Valle Los Quijadas, Cantón Mal Paso, Según certificación de crédito presupuestario No. 393</w:t>
      </w:r>
    </w:p>
    <w:p w14:paraId="57ECFD64"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compra de 1 capitalizador, 1 faja p/</w:t>
      </w:r>
      <w:proofErr w:type="spellStart"/>
      <w:r>
        <w:rPr>
          <w:rFonts w:eastAsia="Calibri"/>
        </w:rPr>
        <w:t>power</w:t>
      </w:r>
      <w:proofErr w:type="spellEnd"/>
      <w:r>
        <w:rPr>
          <w:rFonts w:eastAsia="Calibri"/>
        </w:rPr>
        <w:t xml:space="preserve">, 1 galón refrigerante, 1 faja </w:t>
      </w:r>
      <w:proofErr w:type="spellStart"/>
      <w:r>
        <w:rPr>
          <w:rFonts w:eastAsia="Calibri"/>
        </w:rPr>
        <w:t>multiaccesorios</w:t>
      </w:r>
      <w:proofErr w:type="spellEnd"/>
      <w:r>
        <w:rPr>
          <w:rFonts w:eastAsia="Calibri"/>
        </w:rPr>
        <w:t xml:space="preserve">, para contribución a </w:t>
      </w:r>
      <w:proofErr w:type="spellStart"/>
      <w:r>
        <w:rPr>
          <w:rFonts w:eastAsia="Calibri"/>
        </w:rPr>
        <w:t>Policia</w:t>
      </w:r>
      <w:proofErr w:type="spellEnd"/>
      <w:r>
        <w:rPr>
          <w:rFonts w:eastAsia="Calibri"/>
        </w:rPr>
        <w:t xml:space="preserve"> Nacional Civil (PNC) Sub Delegación Metapán, Según certificación de crédito presupuestario No. 394</w:t>
      </w:r>
    </w:p>
    <w:p w14:paraId="39C1C038" w14:textId="77777777" w:rsidR="00590F6B" w:rsidRDefault="00590F6B" w:rsidP="00590F6B">
      <w:pPr>
        <w:pStyle w:val="Prrafodelista"/>
        <w:numPr>
          <w:ilvl w:val="0"/>
          <w:numId w:val="67"/>
        </w:numPr>
        <w:spacing w:after="0" w:line="240" w:lineRule="auto"/>
        <w:jc w:val="both"/>
        <w:rPr>
          <w:rFonts w:eastAsia="Calibri"/>
        </w:rPr>
      </w:pPr>
      <w:r>
        <w:rPr>
          <w:rFonts w:eastAsia="Calibri"/>
        </w:rPr>
        <w:t>Proceso por compra de 20 galones de diésel, para contribución a Ministerio de Salud, región Occidental (UCSFI-Metapán), Según certificación de crédito presupuestario No. 395</w:t>
      </w:r>
    </w:p>
    <w:p w14:paraId="58F7E47B" w14:textId="77777777" w:rsidR="00590F6B" w:rsidRDefault="00590F6B" w:rsidP="00590F6B">
      <w:pPr>
        <w:pStyle w:val="Prrafodelista"/>
        <w:numPr>
          <w:ilvl w:val="0"/>
          <w:numId w:val="67"/>
        </w:numPr>
        <w:spacing w:after="0" w:line="240" w:lineRule="auto"/>
        <w:jc w:val="both"/>
        <w:rPr>
          <w:rFonts w:eastAsia="Calibri"/>
        </w:rPr>
      </w:pPr>
      <w:r>
        <w:rPr>
          <w:rFonts w:eastAsia="Calibri"/>
        </w:rPr>
        <w:t xml:space="preserve">Proceso por compra de 30 sillas plásticas con brazo, para contribución a Asociación de Desarrollo Comunal San Isidro (ADESCOSI) Caserío Santa Rosa, Cantón </w:t>
      </w:r>
      <w:proofErr w:type="spellStart"/>
      <w:r>
        <w:rPr>
          <w:rFonts w:eastAsia="Calibri"/>
        </w:rPr>
        <w:t>Tecomapa</w:t>
      </w:r>
      <w:proofErr w:type="spellEnd"/>
      <w:r>
        <w:rPr>
          <w:rFonts w:eastAsia="Calibri"/>
        </w:rPr>
        <w:t>, Según certificación de crédito presupuestario No. 396</w:t>
      </w:r>
    </w:p>
    <w:p w14:paraId="39052F1B" w14:textId="77777777" w:rsidR="00590F6B" w:rsidRDefault="00590F6B" w:rsidP="00590F6B">
      <w:pPr>
        <w:pStyle w:val="Prrafodelista"/>
        <w:numPr>
          <w:ilvl w:val="0"/>
          <w:numId w:val="67"/>
        </w:numPr>
        <w:spacing w:after="0" w:line="240" w:lineRule="auto"/>
        <w:jc w:val="both"/>
        <w:rPr>
          <w:rFonts w:eastAsia="Calibri"/>
        </w:rPr>
      </w:pPr>
      <w:r>
        <w:rPr>
          <w:rFonts w:eastAsia="Calibri"/>
        </w:rPr>
        <w:t xml:space="preserve">Proceso por compra de 200 yardas de manguera transparente, para contribución a Asociación de Desarrollo Comunal </w:t>
      </w:r>
      <w:proofErr w:type="spellStart"/>
      <w:r>
        <w:rPr>
          <w:rFonts w:eastAsia="Calibri"/>
        </w:rPr>
        <w:t>Cuyuiscat</w:t>
      </w:r>
      <w:proofErr w:type="spellEnd"/>
      <w:r>
        <w:rPr>
          <w:rFonts w:eastAsia="Calibri"/>
        </w:rPr>
        <w:t xml:space="preserve"> (ADESCOCUY) Caserío </w:t>
      </w:r>
      <w:proofErr w:type="spellStart"/>
      <w:r>
        <w:rPr>
          <w:rFonts w:eastAsia="Calibri"/>
        </w:rPr>
        <w:t>Cuyuiscat</w:t>
      </w:r>
      <w:proofErr w:type="spellEnd"/>
      <w:r>
        <w:rPr>
          <w:rFonts w:eastAsia="Calibri"/>
        </w:rPr>
        <w:t xml:space="preserve">, Cantón </w:t>
      </w:r>
      <w:proofErr w:type="spellStart"/>
      <w:r>
        <w:rPr>
          <w:rFonts w:eastAsia="Calibri"/>
        </w:rPr>
        <w:t>Cuyuiscat</w:t>
      </w:r>
      <w:proofErr w:type="spellEnd"/>
      <w:r>
        <w:rPr>
          <w:rFonts w:eastAsia="Calibri"/>
        </w:rPr>
        <w:t>, Según certificación de crédito presupuestario No. 397</w:t>
      </w:r>
    </w:p>
    <w:p w14:paraId="16ECF248" w14:textId="77777777" w:rsidR="00590F6B" w:rsidRPr="00590F6B" w:rsidRDefault="00590F6B" w:rsidP="00590F6B">
      <w:pPr>
        <w:pStyle w:val="Prrafodelista"/>
        <w:numPr>
          <w:ilvl w:val="0"/>
          <w:numId w:val="67"/>
        </w:numPr>
        <w:spacing w:after="0" w:line="240" w:lineRule="auto"/>
        <w:jc w:val="both"/>
        <w:rPr>
          <w:rFonts w:eastAsia="Calibri"/>
        </w:rPr>
      </w:pPr>
      <w:r w:rsidRPr="00590F6B">
        <w:rPr>
          <w:rFonts w:eastAsia="Calibri"/>
        </w:rPr>
        <w:t xml:space="preserve">Proceso por compra de 10 </w:t>
      </w:r>
      <w:proofErr w:type="spellStart"/>
      <w:r w:rsidRPr="00590F6B">
        <w:rPr>
          <w:rFonts w:eastAsia="Calibri"/>
        </w:rPr>
        <w:t>plywood</w:t>
      </w:r>
      <w:proofErr w:type="spellEnd"/>
      <w:r w:rsidRPr="00590F6B">
        <w:rPr>
          <w:rFonts w:eastAsia="Calibri"/>
        </w:rPr>
        <w:t xml:space="preserve">, 1 bisagra doble, 1 pasador porta candado, 1 foco led, 8 libras de clavos c/cabeza, 32 </w:t>
      </w:r>
      <w:proofErr w:type="spellStart"/>
      <w:r w:rsidRPr="00590F6B">
        <w:rPr>
          <w:rFonts w:eastAsia="Calibri"/>
        </w:rPr>
        <w:t>pzas</w:t>
      </w:r>
      <w:proofErr w:type="spellEnd"/>
      <w:r w:rsidRPr="00590F6B">
        <w:rPr>
          <w:rFonts w:eastAsia="Calibri"/>
        </w:rPr>
        <w:t xml:space="preserve">. madera costanera, 4 reglas pachas, 40 </w:t>
      </w:r>
      <w:proofErr w:type="spellStart"/>
      <w:r w:rsidRPr="00590F6B">
        <w:rPr>
          <w:rFonts w:eastAsia="Calibri"/>
        </w:rPr>
        <w:t>mts</w:t>
      </w:r>
      <w:proofErr w:type="spellEnd"/>
      <w:r w:rsidRPr="00590F6B">
        <w:rPr>
          <w:rFonts w:eastAsia="Calibri"/>
        </w:rPr>
        <w:t xml:space="preserve"> cable </w:t>
      </w:r>
      <w:proofErr w:type="spellStart"/>
      <w:r w:rsidRPr="00590F6B">
        <w:rPr>
          <w:rFonts w:eastAsia="Calibri"/>
        </w:rPr>
        <w:t>thhn</w:t>
      </w:r>
      <w:proofErr w:type="spellEnd"/>
      <w:r w:rsidRPr="00590F6B">
        <w:rPr>
          <w:rFonts w:eastAsia="Calibri"/>
        </w:rPr>
        <w:t xml:space="preserve">, 20 metros de </w:t>
      </w:r>
      <w:proofErr w:type="spellStart"/>
      <w:r w:rsidRPr="00590F6B">
        <w:rPr>
          <w:rFonts w:eastAsia="Calibri"/>
        </w:rPr>
        <w:t>tecnoducto</w:t>
      </w:r>
      <w:proofErr w:type="spellEnd"/>
      <w:r w:rsidRPr="00590F6B">
        <w:rPr>
          <w:rFonts w:eastAsia="Calibri"/>
        </w:rPr>
        <w:t xml:space="preserve"> corrugado, 1 caja rectangular plástica, 1 caja octagonal plástica, 1 toma t/dado polarizado, 1 </w:t>
      </w:r>
      <w:proofErr w:type="spellStart"/>
      <w:r w:rsidRPr="00590F6B">
        <w:rPr>
          <w:rFonts w:eastAsia="Calibri"/>
        </w:rPr>
        <w:t>switch</w:t>
      </w:r>
      <w:proofErr w:type="spellEnd"/>
      <w:r w:rsidRPr="00590F6B">
        <w:rPr>
          <w:rFonts w:eastAsia="Calibri"/>
        </w:rPr>
        <w:t xml:space="preserve"> dado, para contribución a Asociación de Desarrollo Comunal El </w:t>
      </w:r>
      <w:proofErr w:type="spellStart"/>
      <w:r w:rsidRPr="00590F6B">
        <w:rPr>
          <w:rFonts w:eastAsia="Calibri"/>
        </w:rPr>
        <w:t>Shiste</w:t>
      </w:r>
      <w:proofErr w:type="spellEnd"/>
      <w:r w:rsidRPr="00590F6B">
        <w:rPr>
          <w:rFonts w:eastAsia="Calibri"/>
        </w:rPr>
        <w:t xml:space="preserve"> (ADESCOELSHI) Cas. El </w:t>
      </w:r>
      <w:proofErr w:type="spellStart"/>
      <w:r w:rsidRPr="00590F6B">
        <w:rPr>
          <w:rFonts w:eastAsia="Calibri"/>
        </w:rPr>
        <w:t>Shiste</w:t>
      </w:r>
      <w:proofErr w:type="spellEnd"/>
      <w:r w:rsidRPr="00590F6B">
        <w:rPr>
          <w:rFonts w:eastAsia="Calibri"/>
        </w:rPr>
        <w:t xml:space="preserve">, Cantón El </w:t>
      </w:r>
      <w:proofErr w:type="spellStart"/>
      <w:r w:rsidRPr="00590F6B">
        <w:rPr>
          <w:rFonts w:eastAsia="Calibri"/>
        </w:rPr>
        <w:t>Shiste</w:t>
      </w:r>
      <w:proofErr w:type="spellEnd"/>
      <w:r w:rsidRPr="00590F6B">
        <w:rPr>
          <w:rFonts w:eastAsia="Calibri"/>
        </w:rPr>
        <w:t>, Según certificación de crédito presupuestario No. 398</w:t>
      </w:r>
    </w:p>
    <w:p w14:paraId="1B1774F9" w14:textId="77777777" w:rsidR="000C6C4F" w:rsidRPr="009B3452" w:rsidRDefault="009B3452" w:rsidP="009B3452">
      <w:pPr>
        <w:jc w:val="both"/>
        <w:rPr>
          <w:b/>
          <w:bCs/>
          <w:u w:val="single"/>
        </w:rPr>
      </w:pPr>
      <w:r w:rsidRPr="009B3452">
        <w:rPr>
          <w:rFonts w:eastAsia="Calibri"/>
          <w:b/>
          <w:bCs/>
          <w:spacing w:val="-3"/>
          <w:szCs w:val="24"/>
          <w:u w:val="single"/>
        </w:rPr>
        <w:lastRenderedPageBreak/>
        <w:t>ACUERDO NÚMERO DOS:</w:t>
      </w:r>
    </w:p>
    <w:p w14:paraId="6DEF2C80" w14:textId="77777777" w:rsidR="009B3452" w:rsidRPr="00BF1A64" w:rsidRDefault="009B3452" w:rsidP="009B3452">
      <w:pPr>
        <w:spacing w:after="0" w:line="240" w:lineRule="auto"/>
      </w:pPr>
      <w:r w:rsidRPr="00BF1A64">
        <w:t>EL CONCEJO MUNICIPAL DE METAPAN, DEPARTAMENTO DE SANTA ANA</w:t>
      </w:r>
    </w:p>
    <w:p w14:paraId="0B8B259C" w14:textId="77777777" w:rsidR="009B3452" w:rsidRDefault="009B3452" w:rsidP="009B3452">
      <w:pPr>
        <w:spacing w:after="0" w:line="240" w:lineRule="auto"/>
      </w:pPr>
    </w:p>
    <w:p w14:paraId="742E95EE" w14:textId="77777777" w:rsidR="009B3452" w:rsidRDefault="009B3452" w:rsidP="009B3452">
      <w:pPr>
        <w:spacing w:after="0" w:line="240" w:lineRule="auto"/>
      </w:pPr>
      <w:r w:rsidRPr="00BF1A64">
        <w:t>CONSIDERANDO:</w:t>
      </w:r>
    </w:p>
    <w:p w14:paraId="3A3AB782" w14:textId="77777777" w:rsidR="009B3452" w:rsidRDefault="009B3452" w:rsidP="009B3452">
      <w:pPr>
        <w:spacing w:after="0" w:line="240" w:lineRule="auto"/>
      </w:pPr>
    </w:p>
    <w:p w14:paraId="799ECD5D" w14:textId="77777777" w:rsidR="009B3452" w:rsidRDefault="009B3452" w:rsidP="009B3452">
      <w:pPr>
        <w:spacing w:after="0" w:line="240" w:lineRule="auto"/>
        <w:jc w:val="both"/>
        <w:rPr>
          <w:szCs w:val="24"/>
        </w:rPr>
      </w:pPr>
      <w:r>
        <w:t xml:space="preserve">I.- Que el numeral 1 del Art. 4 del Código Municipal establece como una de las competencias de los municipios </w:t>
      </w:r>
      <w:r w:rsidRPr="00BF1A64">
        <w:rPr>
          <w:szCs w:val="24"/>
        </w:rPr>
        <w:t>la elaboración, aprobación y ejecución de planes de desarrollo local</w:t>
      </w:r>
      <w:r>
        <w:rPr>
          <w:szCs w:val="24"/>
        </w:rPr>
        <w:t>;</w:t>
      </w:r>
    </w:p>
    <w:p w14:paraId="5C397281" w14:textId="77777777" w:rsidR="009B3452" w:rsidRDefault="009B3452" w:rsidP="009B3452">
      <w:pPr>
        <w:spacing w:after="0" w:line="240" w:lineRule="auto"/>
        <w:jc w:val="both"/>
        <w:rPr>
          <w:szCs w:val="24"/>
        </w:rPr>
      </w:pPr>
    </w:p>
    <w:p w14:paraId="22EA934F" w14:textId="77777777" w:rsidR="009B3452" w:rsidRDefault="009B3452" w:rsidP="009B3452">
      <w:pPr>
        <w:spacing w:after="0" w:line="240" w:lineRule="auto"/>
        <w:jc w:val="both"/>
        <w:rPr>
          <w:szCs w:val="20"/>
        </w:rPr>
      </w:pPr>
      <w:r>
        <w:rPr>
          <w:szCs w:val="24"/>
        </w:rPr>
        <w:t xml:space="preserve">II.- Que el artículo 30, numeral 5 del mismo Código establece como una de las facultades del Concejo </w:t>
      </w:r>
      <w:proofErr w:type="gramStart"/>
      <w:r>
        <w:rPr>
          <w:szCs w:val="24"/>
        </w:rPr>
        <w:t>el  de</w:t>
      </w:r>
      <w:proofErr w:type="gramEnd"/>
      <w:r>
        <w:rPr>
          <w:szCs w:val="24"/>
        </w:rPr>
        <w:t xml:space="preserve"> </w:t>
      </w:r>
      <w:r w:rsidRPr="00BF1A64">
        <w:rPr>
          <w:szCs w:val="20"/>
        </w:rPr>
        <w:t>aprobar los planes de desarrollo local;</w:t>
      </w:r>
    </w:p>
    <w:p w14:paraId="1C220C60" w14:textId="77777777" w:rsidR="009B3452" w:rsidRDefault="009B3452" w:rsidP="009B3452">
      <w:pPr>
        <w:spacing w:after="0" w:line="240" w:lineRule="auto"/>
        <w:jc w:val="both"/>
        <w:rPr>
          <w:szCs w:val="20"/>
        </w:rPr>
      </w:pPr>
    </w:p>
    <w:p w14:paraId="61418E13" w14:textId="77777777" w:rsidR="009B3452" w:rsidRDefault="009B3452" w:rsidP="009B3452">
      <w:pPr>
        <w:spacing w:after="0" w:line="240" w:lineRule="auto"/>
        <w:jc w:val="both"/>
        <w:rPr>
          <w:szCs w:val="20"/>
        </w:rPr>
      </w:pPr>
      <w:r>
        <w:rPr>
          <w:szCs w:val="20"/>
        </w:rPr>
        <w:t xml:space="preserve">III.- Que el proceso de elaboración del Plan de Desarrollo Local se inició en el mes de mayo de 2019, adjudicando el proceso en el mes de julio </w:t>
      </w:r>
      <w:r w:rsidR="00DB7EEA">
        <w:rPr>
          <w:szCs w:val="20"/>
        </w:rPr>
        <w:t>y entregando</w:t>
      </w:r>
      <w:r>
        <w:rPr>
          <w:szCs w:val="20"/>
        </w:rPr>
        <w:t xml:space="preserve"> los productos finales en el mes de diciembre;</w:t>
      </w:r>
    </w:p>
    <w:p w14:paraId="2AF44885" w14:textId="77777777" w:rsidR="009B3452" w:rsidRDefault="009B3452" w:rsidP="009B3452">
      <w:pPr>
        <w:spacing w:after="0" w:line="240" w:lineRule="auto"/>
        <w:jc w:val="both"/>
        <w:rPr>
          <w:szCs w:val="20"/>
        </w:rPr>
      </w:pPr>
    </w:p>
    <w:p w14:paraId="788ED315" w14:textId="77777777" w:rsidR="009B3452" w:rsidRDefault="009B3452" w:rsidP="009B3452">
      <w:pPr>
        <w:spacing w:after="0" w:line="240" w:lineRule="auto"/>
        <w:jc w:val="both"/>
        <w:rPr>
          <w:rFonts w:ascii="Tahoma" w:hAnsi="Tahoma" w:cs="Tahoma"/>
          <w:sz w:val="20"/>
          <w:szCs w:val="20"/>
        </w:rPr>
      </w:pPr>
      <w:r>
        <w:rPr>
          <w:szCs w:val="20"/>
        </w:rPr>
        <w:t>IV.- Que se inició un proceso de revisión de los documentos, pero sin embargo</w:t>
      </w:r>
      <w:r w:rsidR="009A1762">
        <w:rPr>
          <w:szCs w:val="20"/>
        </w:rPr>
        <w:t xml:space="preserve"> debido a</w:t>
      </w:r>
      <w:r>
        <w:rPr>
          <w:szCs w:val="20"/>
        </w:rPr>
        <w:t xml:space="preserve"> la Emergencia Nacional por el COVID-19 llevaron a la paralización de dicha actividad, la cual fue retomada a inicios del año 2021, solicitando a la firma consultora incorporar las modificaciones y adiciones al Plan, y que entregar nuevamente los productos en su versión final.</w:t>
      </w:r>
    </w:p>
    <w:p w14:paraId="1A44B262" w14:textId="77777777" w:rsidR="009B3452" w:rsidRPr="00BF1A64" w:rsidRDefault="009B3452" w:rsidP="009B3452">
      <w:pPr>
        <w:spacing w:after="0" w:line="240" w:lineRule="auto"/>
        <w:rPr>
          <w:szCs w:val="24"/>
        </w:rPr>
      </w:pPr>
    </w:p>
    <w:p w14:paraId="587C26DA" w14:textId="77777777" w:rsidR="009B3452" w:rsidRDefault="009B3452" w:rsidP="009B3452">
      <w:pPr>
        <w:spacing w:after="0" w:line="240" w:lineRule="auto"/>
        <w:jc w:val="both"/>
        <w:rPr>
          <w:szCs w:val="24"/>
        </w:rPr>
      </w:pPr>
      <w:r>
        <w:rPr>
          <w:szCs w:val="24"/>
        </w:rPr>
        <w:t>V.- Que el Plan de Desarrollo Local es un instrumento de Planificación que será de gran utilidad para las próximas administraciones, para orientar la inversión en los ejes estratégicos ahí planteados;</w:t>
      </w:r>
    </w:p>
    <w:p w14:paraId="2DEB5D73" w14:textId="77777777" w:rsidR="009B3452" w:rsidRDefault="009B3452" w:rsidP="009B3452">
      <w:pPr>
        <w:spacing w:after="0" w:line="240" w:lineRule="auto"/>
        <w:jc w:val="both"/>
        <w:rPr>
          <w:szCs w:val="24"/>
        </w:rPr>
      </w:pPr>
    </w:p>
    <w:p w14:paraId="396CDFF7" w14:textId="77777777" w:rsidR="009B3452" w:rsidRDefault="009B3452" w:rsidP="009B3452">
      <w:pPr>
        <w:spacing w:after="0" w:line="240" w:lineRule="auto"/>
        <w:jc w:val="both"/>
        <w:rPr>
          <w:szCs w:val="24"/>
        </w:rPr>
      </w:pPr>
      <w:r>
        <w:rPr>
          <w:szCs w:val="24"/>
        </w:rPr>
        <w:t>POR TANTO, en uso de las facultades que le confiere el Código Municipal, el Concejo Municipal por unanimidad ACUERDA:</w:t>
      </w:r>
    </w:p>
    <w:p w14:paraId="20D8E2BF" w14:textId="77777777" w:rsidR="009B3452" w:rsidRDefault="009B3452" w:rsidP="009B3452">
      <w:pPr>
        <w:spacing w:after="0" w:line="240" w:lineRule="auto"/>
        <w:rPr>
          <w:szCs w:val="24"/>
        </w:rPr>
      </w:pPr>
    </w:p>
    <w:p w14:paraId="3B7F6EF6" w14:textId="77777777" w:rsidR="009B3452" w:rsidRDefault="009B3452" w:rsidP="009B3452">
      <w:pPr>
        <w:spacing w:after="0" w:line="240" w:lineRule="auto"/>
        <w:rPr>
          <w:szCs w:val="24"/>
        </w:rPr>
      </w:pPr>
      <w:r>
        <w:rPr>
          <w:szCs w:val="24"/>
        </w:rPr>
        <w:t>APROBAR el PLAN DE DESARROLLO LOCAL para el período 2020 – 2024, que contiene los siguientes instrumentos:</w:t>
      </w:r>
    </w:p>
    <w:p w14:paraId="22D0A857" w14:textId="77777777" w:rsidR="009B3452" w:rsidRDefault="009B3452" w:rsidP="009B3452">
      <w:pPr>
        <w:pStyle w:val="Prrafodelista"/>
        <w:numPr>
          <w:ilvl w:val="0"/>
          <w:numId w:val="66"/>
        </w:numPr>
        <w:spacing w:after="0" w:line="240" w:lineRule="auto"/>
        <w:rPr>
          <w:szCs w:val="24"/>
        </w:rPr>
      </w:pPr>
      <w:r w:rsidRPr="00B3002F">
        <w:rPr>
          <w:szCs w:val="24"/>
        </w:rPr>
        <w:t xml:space="preserve">DIAGNOSTICO TERRITORIAL E INSTITUCIONAL REALIZADO EN EL MARCO DEL PLAN DE DESARROLLO </w:t>
      </w:r>
      <w:r>
        <w:rPr>
          <w:szCs w:val="24"/>
        </w:rPr>
        <w:t xml:space="preserve">LOCAL </w:t>
      </w:r>
      <w:r w:rsidRPr="00B3002F">
        <w:rPr>
          <w:szCs w:val="24"/>
        </w:rPr>
        <w:t>(PDL) DEL MUNICIPIO DE METAPAN;</w:t>
      </w:r>
    </w:p>
    <w:p w14:paraId="39D6C455" w14:textId="77777777" w:rsidR="009B3452" w:rsidRDefault="009B3452" w:rsidP="009B3452">
      <w:pPr>
        <w:pStyle w:val="Prrafodelista"/>
        <w:numPr>
          <w:ilvl w:val="0"/>
          <w:numId w:val="66"/>
        </w:numPr>
        <w:spacing w:after="0" w:line="240" w:lineRule="auto"/>
        <w:rPr>
          <w:szCs w:val="24"/>
        </w:rPr>
      </w:pPr>
      <w:r>
        <w:rPr>
          <w:szCs w:val="24"/>
        </w:rPr>
        <w:t>PLAN DE DESARROLLO LOCAL (PDL) DEL MUNICIPIO DE METAPAN</w:t>
      </w:r>
    </w:p>
    <w:p w14:paraId="7F36C997" w14:textId="77777777" w:rsidR="009B3452" w:rsidRDefault="009B3452" w:rsidP="009B3452">
      <w:pPr>
        <w:pStyle w:val="Prrafodelista"/>
        <w:numPr>
          <w:ilvl w:val="0"/>
          <w:numId w:val="66"/>
        </w:numPr>
        <w:spacing w:after="0" w:line="240" w:lineRule="auto"/>
        <w:rPr>
          <w:szCs w:val="24"/>
        </w:rPr>
      </w:pPr>
      <w:r>
        <w:rPr>
          <w:szCs w:val="24"/>
        </w:rPr>
        <w:t>PLAN DE INVERSION ANUAL (PIA) REALIZADO EN EL MARCO DEL PLAN DE DESARROLLO LOCAL (PDL) DEL MUNICIPIO DE METAPAN</w:t>
      </w:r>
    </w:p>
    <w:p w14:paraId="73E0A874" w14:textId="77777777" w:rsidR="009B3452" w:rsidRDefault="009B3452" w:rsidP="009B3452">
      <w:pPr>
        <w:pStyle w:val="Prrafodelista"/>
        <w:numPr>
          <w:ilvl w:val="0"/>
          <w:numId w:val="66"/>
        </w:numPr>
        <w:spacing w:after="0" w:line="240" w:lineRule="auto"/>
        <w:rPr>
          <w:szCs w:val="24"/>
        </w:rPr>
      </w:pPr>
      <w:r>
        <w:rPr>
          <w:szCs w:val="24"/>
        </w:rPr>
        <w:t>PLAN OPERATIVO ANUAL (POA) REALIZADO EN EL MARCO DEL PLAN DE DESARROLLO LOCAL (PDL) DEL MUNICIPIO DE METAPAN</w:t>
      </w:r>
    </w:p>
    <w:p w14:paraId="0CAB5B10" w14:textId="77777777" w:rsidR="009B3452" w:rsidRPr="00B3002F" w:rsidRDefault="009B3452" w:rsidP="009B3452">
      <w:pPr>
        <w:spacing w:after="0" w:line="240" w:lineRule="auto"/>
        <w:rPr>
          <w:szCs w:val="24"/>
        </w:rPr>
      </w:pPr>
    </w:p>
    <w:p w14:paraId="24D11E1A" w14:textId="77777777" w:rsidR="009B3452" w:rsidRDefault="009B3452" w:rsidP="009B3452">
      <w:pPr>
        <w:spacing w:after="0" w:line="240" w:lineRule="auto"/>
        <w:rPr>
          <w:szCs w:val="24"/>
        </w:rPr>
      </w:pPr>
      <w:r>
        <w:rPr>
          <w:szCs w:val="24"/>
        </w:rPr>
        <w:t>COMUNIQUESE.</w:t>
      </w:r>
    </w:p>
    <w:p w14:paraId="057C8226" w14:textId="77777777" w:rsidR="000F50F6" w:rsidRDefault="000F50F6" w:rsidP="009B3452">
      <w:pPr>
        <w:spacing w:after="0" w:line="240" w:lineRule="auto"/>
        <w:rPr>
          <w:szCs w:val="24"/>
        </w:rPr>
      </w:pPr>
    </w:p>
    <w:p w14:paraId="14998FD9" w14:textId="77777777" w:rsidR="000F50F6" w:rsidRDefault="000F50F6" w:rsidP="009B3452">
      <w:pPr>
        <w:spacing w:after="0" w:line="240" w:lineRule="auto"/>
        <w:rPr>
          <w:szCs w:val="24"/>
        </w:rPr>
      </w:pPr>
    </w:p>
    <w:p w14:paraId="62303978" w14:textId="77777777" w:rsidR="000F50F6" w:rsidRPr="000F50F6" w:rsidRDefault="000F50F6" w:rsidP="009B3452">
      <w:pPr>
        <w:spacing w:after="0" w:line="240" w:lineRule="auto"/>
        <w:rPr>
          <w:b/>
          <w:bCs/>
          <w:szCs w:val="24"/>
          <w:u w:val="single"/>
        </w:rPr>
      </w:pPr>
      <w:bookmarkStart w:id="16" w:name="_Hlk64554821"/>
      <w:r w:rsidRPr="000F50F6">
        <w:rPr>
          <w:b/>
          <w:bCs/>
          <w:szCs w:val="24"/>
          <w:u w:val="single"/>
        </w:rPr>
        <w:t>ACUERDO NÚMERO TRES:</w:t>
      </w:r>
    </w:p>
    <w:p w14:paraId="6F198EED" w14:textId="77777777" w:rsidR="000F50F6" w:rsidRPr="00BF1A64" w:rsidRDefault="000F50F6" w:rsidP="009B3452">
      <w:pPr>
        <w:spacing w:after="0" w:line="240" w:lineRule="auto"/>
        <w:rPr>
          <w:szCs w:val="24"/>
        </w:rPr>
      </w:pPr>
    </w:p>
    <w:p w14:paraId="428D0E3D" w14:textId="77777777" w:rsidR="000F50F6" w:rsidRPr="00A333C6" w:rsidRDefault="000F50F6" w:rsidP="000F50F6">
      <w:pPr>
        <w:spacing w:after="0" w:line="240" w:lineRule="auto"/>
        <w:jc w:val="both"/>
        <w:rPr>
          <w:b/>
          <w:szCs w:val="24"/>
        </w:rPr>
      </w:pPr>
      <w:r w:rsidRPr="00A333C6">
        <w:rPr>
          <w:b/>
          <w:szCs w:val="24"/>
        </w:rPr>
        <w:t>CONSIDERANDO:</w:t>
      </w:r>
    </w:p>
    <w:p w14:paraId="3868029E" w14:textId="77777777" w:rsidR="000F50F6" w:rsidRPr="00A333C6" w:rsidRDefault="000F50F6" w:rsidP="000F50F6">
      <w:pPr>
        <w:spacing w:after="0" w:line="240" w:lineRule="auto"/>
        <w:jc w:val="both"/>
        <w:rPr>
          <w:szCs w:val="24"/>
        </w:rPr>
      </w:pPr>
    </w:p>
    <w:p w14:paraId="093933AE" w14:textId="77777777" w:rsidR="000F50F6" w:rsidRPr="00A333C6" w:rsidRDefault="000F50F6" w:rsidP="000F50F6">
      <w:pPr>
        <w:spacing w:after="0" w:line="240" w:lineRule="auto"/>
        <w:jc w:val="both"/>
        <w:rPr>
          <w:color w:val="000000"/>
          <w:szCs w:val="24"/>
          <w:lang w:eastAsia="es-SV"/>
        </w:rPr>
      </w:pPr>
      <w:r w:rsidRPr="00A333C6">
        <w:rPr>
          <w:szCs w:val="24"/>
        </w:rPr>
        <w:t xml:space="preserve">I.- Que la municipalidad de Metapán tiene establecido dentro de sus aranceles en la Ordenanza de Tasas por Servicios Municipales, publicada en el Diario Oficial número 237, Tomo </w:t>
      </w:r>
      <w:proofErr w:type="spellStart"/>
      <w:r w:rsidRPr="00A333C6">
        <w:rPr>
          <w:szCs w:val="24"/>
        </w:rPr>
        <w:t>Nº</w:t>
      </w:r>
      <w:proofErr w:type="spellEnd"/>
      <w:r w:rsidRPr="00A333C6">
        <w:rPr>
          <w:szCs w:val="24"/>
        </w:rPr>
        <w:t xml:space="preserve"> 409, de fecha 23 de diciembre de 2015, el cobro de la Licencia para </w:t>
      </w:r>
      <w:r w:rsidRPr="00A333C6">
        <w:rPr>
          <w:color w:val="000000"/>
          <w:szCs w:val="24"/>
          <w:lang w:eastAsia="es-SV"/>
        </w:rPr>
        <w:t xml:space="preserve">Para la circulación de vehículos de transporte públicos conocidos como Moto-Taxis, los cuales pagan anualmente por cada unidad el valor </w:t>
      </w:r>
      <w:proofErr w:type="gramStart"/>
      <w:r w:rsidRPr="00A333C6">
        <w:rPr>
          <w:color w:val="000000"/>
          <w:szCs w:val="24"/>
          <w:lang w:eastAsia="es-SV"/>
        </w:rPr>
        <w:t>de  $</w:t>
      </w:r>
      <w:proofErr w:type="gramEnd"/>
      <w:r w:rsidRPr="00A333C6">
        <w:rPr>
          <w:color w:val="000000"/>
          <w:szCs w:val="24"/>
          <w:lang w:eastAsia="es-SV"/>
        </w:rPr>
        <w:t>180.00;</w:t>
      </w:r>
    </w:p>
    <w:p w14:paraId="72804A3D" w14:textId="77777777" w:rsidR="000F50F6" w:rsidRPr="00A333C6" w:rsidRDefault="000F50F6" w:rsidP="000F50F6">
      <w:pPr>
        <w:spacing w:after="0" w:line="240" w:lineRule="auto"/>
        <w:jc w:val="both"/>
        <w:rPr>
          <w:color w:val="000000"/>
          <w:szCs w:val="24"/>
          <w:lang w:eastAsia="es-SV"/>
        </w:rPr>
      </w:pPr>
    </w:p>
    <w:p w14:paraId="3EACF08F" w14:textId="77777777" w:rsidR="000F50F6" w:rsidRPr="00A333C6" w:rsidRDefault="000F50F6" w:rsidP="000F50F6">
      <w:pPr>
        <w:spacing w:after="0" w:line="240" w:lineRule="auto"/>
        <w:jc w:val="both"/>
        <w:rPr>
          <w:szCs w:val="24"/>
        </w:rPr>
      </w:pPr>
      <w:r w:rsidRPr="00A333C6">
        <w:rPr>
          <w:szCs w:val="24"/>
        </w:rPr>
        <w:t xml:space="preserve">II.- Que los efectos de la pandemia COVID-19 han afectado a los propietarios </w:t>
      </w:r>
      <w:r w:rsidR="0015298E" w:rsidRPr="00A333C6">
        <w:rPr>
          <w:szCs w:val="24"/>
        </w:rPr>
        <w:t>de los</w:t>
      </w:r>
      <w:r>
        <w:rPr>
          <w:szCs w:val="24"/>
        </w:rPr>
        <w:t xml:space="preserve"> moto-</w:t>
      </w:r>
      <w:r w:rsidR="0015298E">
        <w:rPr>
          <w:szCs w:val="24"/>
        </w:rPr>
        <w:t xml:space="preserve">taxistas, </w:t>
      </w:r>
      <w:r w:rsidR="0015298E" w:rsidRPr="00A333C6">
        <w:rPr>
          <w:szCs w:val="24"/>
        </w:rPr>
        <w:t>para</w:t>
      </w:r>
      <w:r w:rsidRPr="00A333C6">
        <w:rPr>
          <w:szCs w:val="24"/>
        </w:rPr>
        <w:t xml:space="preserve"> la prestación del servicio de transporte alternativo local de pasajeros, el cual no se encuentra subsidiado por el estado;</w:t>
      </w:r>
    </w:p>
    <w:p w14:paraId="0B957518" w14:textId="77777777" w:rsidR="000F50F6" w:rsidRPr="00A333C6" w:rsidRDefault="000F50F6" w:rsidP="000F50F6">
      <w:pPr>
        <w:spacing w:after="0" w:line="240" w:lineRule="auto"/>
        <w:jc w:val="both"/>
        <w:rPr>
          <w:szCs w:val="24"/>
        </w:rPr>
      </w:pPr>
    </w:p>
    <w:p w14:paraId="7FB9D6B5" w14:textId="77777777" w:rsidR="000F50F6" w:rsidRPr="00A333C6" w:rsidRDefault="000F50F6" w:rsidP="000F50F6">
      <w:pPr>
        <w:spacing w:after="0" w:line="240" w:lineRule="auto"/>
        <w:jc w:val="both"/>
        <w:rPr>
          <w:szCs w:val="24"/>
        </w:rPr>
      </w:pPr>
      <w:r w:rsidRPr="00A333C6">
        <w:rPr>
          <w:szCs w:val="24"/>
        </w:rPr>
        <w:lastRenderedPageBreak/>
        <w:t>III.- Que ha solicitud del gremio de propietarios han solicitado el apoyo de la municipalidad para que no se siga afectando este sector del transporte público y continúe el incremento de la deuda que ya arrastran de años anteriores;</w:t>
      </w:r>
    </w:p>
    <w:p w14:paraId="176ED86A" w14:textId="77777777" w:rsidR="000F50F6" w:rsidRPr="00A333C6" w:rsidRDefault="000F50F6" w:rsidP="000F50F6">
      <w:pPr>
        <w:spacing w:after="0" w:line="240" w:lineRule="auto"/>
        <w:jc w:val="both"/>
        <w:rPr>
          <w:szCs w:val="24"/>
        </w:rPr>
      </w:pPr>
    </w:p>
    <w:p w14:paraId="12711B53" w14:textId="77777777" w:rsidR="000F50F6" w:rsidRDefault="000F50F6" w:rsidP="000F50F6">
      <w:pPr>
        <w:spacing w:after="0" w:line="240" w:lineRule="auto"/>
        <w:jc w:val="both"/>
        <w:rPr>
          <w:rFonts w:eastAsia="Calibri"/>
          <w:szCs w:val="24"/>
        </w:rPr>
      </w:pPr>
      <w:r w:rsidRPr="00A333C6">
        <w:rPr>
          <w:szCs w:val="24"/>
        </w:rPr>
        <w:t xml:space="preserve">POR TANTO, en uso de las facultades que le confiere el Código Municipal, el Concejo Municipal </w:t>
      </w:r>
      <w:r>
        <w:rPr>
          <w:szCs w:val="24"/>
        </w:rPr>
        <w:t xml:space="preserve">con 11 </w:t>
      </w:r>
      <w:r w:rsidRPr="0081679E">
        <w:rPr>
          <w:rFonts w:eastAsia="Calibri"/>
          <w:spacing w:val="-3"/>
          <w:szCs w:val="24"/>
        </w:rPr>
        <w:t xml:space="preserve">votos a favor, los cuales corresponden a los señores Prof. José Rigoberto Pinto Rivera, Alcalde Municipal, Lic. Ramón Alberto Calderón Hernández, Síndico Municipal, </w:t>
      </w:r>
      <w:r w:rsidRPr="0081679E">
        <w:rPr>
          <w:rFonts w:eastAsia="Calibri"/>
          <w:szCs w:val="24"/>
        </w:rPr>
        <w:t>José Roberto Lemus Morataya, Primer Regidor Propietario, Pedro Antonio Sanabria Salazar, Segundo Regidor Propietario, Jesús Peraza Arriola, Tercer Regidor Propietario,</w:t>
      </w:r>
      <w:r w:rsidR="007C7701">
        <w:rPr>
          <w:rFonts w:eastAsia="Calibri"/>
          <w:szCs w:val="24"/>
        </w:rPr>
        <w:t xml:space="preserve"> </w:t>
      </w:r>
      <w:proofErr w:type="spellStart"/>
      <w:r w:rsidRPr="0081679E">
        <w:rPr>
          <w:rFonts w:eastAsia="Calibri"/>
          <w:szCs w:val="24"/>
        </w:rPr>
        <w:t>Victor</w:t>
      </w:r>
      <w:proofErr w:type="spellEnd"/>
      <w:r w:rsidRPr="0081679E">
        <w:rPr>
          <w:rFonts w:eastAsia="Calibri"/>
          <w:szCs w:val="24"/>
        </w:rPr>
        <w:t xml:space="preserve"> Manuel </w:t>
      </w:r>
      <w:proofErr w:type="spellStart"/>
      <w:r w:rsidRPr="0081679E">
        <w:rPr>
          <w:rFonts w:eastAsia="Calibri"/>
          <w:szCs w:val="24"/>
        </w:rPr>
        <w:t>Pleitez</w:t>
      </w:r>
      <w:proofErr w:type="spellEnd"/>
      <w:r w:rsidRPr="0081679E">
        <w:rPr>
          <w:rFonts w:eastAsia="Calibri"/>
          <w:szCs w:val="24"/>
        </w:rPr>
        <w:t xml:space="preserve"> Guerra, Cuarto Regidor Propietario,  Alejandro Lemus </w:t>
      </w:r>
      <w:proofErr w:type="spellStart"/>
      <w:r w:rsidRPr="0081679E">
        <w:rPr>
          <w:rFonts w:eastAsia="Calibri"/>
          <w:szCs w:val="24"/>
        </w:rPr>
        <w:t>Mazariego</w:t>
      </w:r>
      <w:proofErr w:type="spellEnd"/>
      <w:r w:rsidRPr="0081679E">
        <w:rPr>
          <w:rFonts w:eastAsia="Calibri"/>
          <w:szCs w:val="24"/>
        </w:rPr>
        <w:t>, Quinto Regidor Propietario, Lic. José Atilio Granados Hernández, Sexto Regidor Propietario;</w:t>
      </w:r>
      <w:r>
        <w:rPr>
          <w:rFonts w:eastAsia="Calibri"/>
          <w:szCs w:val="24"/>
        </w:rPr>
        <w:t xml:space="preserve"> </w:t>
      </w:r>
      <w:r w:rsidR="006E5D8F" w:rsidRPr="0081679E">
        <w:rPr>
          <w:rFonts w:eastAsia="Calibri"/>
          <w:spacing w:val="-3"/>
          <w:szCs w:val="24"/>
        </w:rPr>
        <w:t xml:space="preserve">José Misael Posadas Mejía, Octavo Regidor Propietario, Sr. </w:t>
      </w:r>
      <w:r w:rsidR="006E5D8F" w:rsidRPr="0081679E">
        <w:rPr>
          <w:rFonts w:eastAsia="Calibri"/>
          <w:szCs w:val="24"/>
        </w:rPr>
        <w:t xml:space="preserve">Ricardo Alberto Polanco </w:t>
      </w:r>
      <w:proofErr w:type="spellStart"/>
      <w:r w:rsidR="006E5D8F" w:rsidRPr="0081679E">
        <w:rPr>
          <w:rFonts w:eastAsia="Calibri"/>
          <w:szCs w:val="24"/>
        </w:rPr>
        <w:t>Verganza</w:t>
      </w:r>
      <w:proofErr w:type="spellEnd"/>
      <w:r w:rsidR="006E5D8F" w:rsidRPr="0081679E">
        <w:rPr>
          <w:rFonts w:eastAsia="Calibri"/>
          <w:szCs w:val="24"/>
        </w:rPr>
        <w:t>, Noveno Regidor Propietario</w:t>
      </w:r>
      <w:r w:rsidR="006E5D8F" w:rsidRPr="0081679E">
        <w:rPr>
          <w:rFonts w:eastAsia="Calibri"/>
          <w:spacing w:val="-3"/>
          <w:szCs w:val="24"/>
        </w:rPr>
        <w:t>; Nelson Eduardo Figueroa Castillo, Décimo Regidor Propietario</w:t>
      </w:r>
      <w:r w:rsidR="006E5D8F">
        <w:rPr>
          <w:rFonts w:eastAsia="Calibri"/>
          <w:spacing w:val="-3"/>
          <w:szCs w:val="24"/>
        </w:rPr>
        <w:t xml:space="preserve">, 1 voto en contra lo cual corresponde al señor </w:t>
      </w:r>
      <w:r>
        <w:rPr>
          <w:rFonts w:eastAsia="Calibri"/>
          <w:szCs w:val="24"/>
        </w:rPr>
        <w:t xml:space="preserve">Rudy Alfredo Sanabria </w:t>
      </w:r>
      <w:r w:rsidR="008046BB">
        <w:rPr>
          <w:rFonts w:eastAsia="Calibri"/>
          <w:szCs w:val="24"/>
        </w:rPr>
        <w:t>Pérez</w:t>
      </w:r>
      <w:r>
        <w:rPr>
          <w:rFonts w:eastAsia="Calibri"/>
          <w:szCs w:val="24"/>
        </w:rPr>
        <w:t xml:space="preserve">, Cuarto Regidor Suplente, actuando en calidad de Séptimo Regidor Propietario, </w:t>
      </w:r>
      <w:r w:rsidR="008B47E9">
        <w:rPr>
          <w:rFonts w:eastAsia="Calibri"/>
          <w:szCs w:val="24"/>
        </w:rPr>
        <w:t xml:space="preserve"> ACUERDA: </w:t>
      </w:r>
    </w:p>
    <w:p w14:paraId="1831F734" w14:textId="77777777" w:rsidR="000F50F6" w:rsidRPr="00A333C6" w:rsidRDefault="000F50F6" w:rsidP="000F50F6">
      <w:pPr>
        <w:spacing w:after="0" w:line="240" w:lineRule="auto"/>
        <w:jc w:val="both"/>
        <w:rPr>
          <w:szCs w:val="24"/>
        </w:rPr>
      </w:pPr>
    </w:p>
    <w:p w14:paraId="4FE53445" w14:textId="77777777" w:rsidR="000F50F6" w:rsidRPr="00A333C6" w:rsidRDefault="000F50F6" w:rsidP="000F50F6">
      <w:pPr>
        <w:spacing w:after="0" w:line="240" w:lineRule="auto"/>
        <w:jc w:val="both"/>
        <w:rPr>
          <w:szCs w:val="24"/>
        </w:rPr>
      </w:pPr>
      <w:r w:rsidRPr="00A333C6">
        <w:rPr>
          <w:szCs w:val="24"/>
        </w:rPr>
        <w:t>1.- Aprobar la supresión de la tasas consignada en el Literal d</w:t>
      </w:r>
      <w:proofErr w:type="gramStart"/>
      <w:r w:rsidRPr="00A333C6">
        <w:rPr>
          <w:szCs w:val="24"/>
        </w:rPr>
        <w:t>)  del</w:t>
      </w:r>
      <w:proofErr w:type="gramEnd"/>
      <w:r w:rsidRPr="00A333C6">
        <w:rPr>
          <w:szCs w:val="24"/>
        </w:rPr>
        <w:t xml:space="preserve"> sub numeral 02-03-02-05 relativo a las actividades diversas, consideradas en el artículo 3, numeral 02 Servicios Jurídico-Administrativos en el  numeral  02-03 Licencias;</w:t>
      </w:r>
    </w:p>
    <w:p w14:paraId="2713259E" w14:textId="77777777" w:rsidR="000F50F6" w:rsidRPr="00A333C6" w:rsidRDefault="000F50F6" w:rsidP="000F50F6">
      <w:pPr>
        <w:spacing w:after="0" w:line="240" w:lineRule="auto"/>
        <w:jc w:val="both"/>
        <w:rPr>
          <w:szCs w:val="24"/>
        </w:rPr>
      </w:pPr>
    </w:p>
    <w:p w14:paraId="2496DD1E" w14:textId="77777777" w:rsidR="000F50F6" w:rsidRPr="00A333C6" w:rsidRDefault="000F50F6" w:rsidP="000F50F6">
      <w:pPr>
        <w:spacing w:after="0" w:line="240" w:lineRule="auto"/>
        <w:jc w:val="both"/>
        <w:rPr>
          <w:szCs w:val="24"/>
        </w:rPr>
      </w:pPr>
      <w:r w:rsidRPr="00A333C6">
        <w:rPr>
          <w:szCs w:val="24"/>
        </w:rPr>
        <w:t>2.- Emitir el Decreto correspondiente y enviarse a publicar al Diario Oficial para sus efectos legales consiguientes;</w:t>
      </w:r>
    </w:p>
    <w:p w14:paraId="4AAD7CA6" w14:textId="77777777" w:rsidR="000F50F6" w:rsidRPr="00A333C6" w:rsidRDefault="000F50F6" w:rsidP="000F50F6">
      <w:pPr>
        <w:spacing w:after="0" w:line="240" w:lineRule="auto"/>
        <w:jc w:val="both"/>
        <w:rPr>
          <w:szCs w:val="24"/>
        </w:rPr>
      </w:pPr>
    </w:p>
    <w:p w14:paraId="7C93C158" w14:textId="77777777" w:rsidR="000F50F6" w:rsidRDefault="000F50F6" w:rsidP="000F50F6">
      <w:pPr>
        <w:spacing w:after="0" w:line="240" w:lineRule="auto"/>
        <w:jc w:val="both"/>
        <w:rPr>
          <w:szCs w:val="24"/>
        </w:rPr>
      </w:pPr>
      <w:r>
        <w:rPr>
          <w:szCs w:val="24"/>
        </w:rPr>
        <w:t xml:space="preserve">COMENTARIO: </w:t>
      </w:r>
      <w:r w:rsidRPr="00A333C6">
        <w:rPr>
          <w:szCs w:val="24"/>
        </w:rPr>
        <w:t xml:space="preserve">Ante tal decisión se consultó al Lic. Carlos Mauricio Mendoza, Asesor Técnico de ésta municipalidad, sobre la viabilidad legal de la supresión de dicha tarifa, ante los cual manifestó, que el presente acuerdo debe estar fundamentada en los artículos 204 ordinal primero de la Constitución de la Republica, artículo 3 numeral 1 y 5, artículo 30  numeral 4 y 21, del  Código  Municipal; además, que por su naturaleza y orden jurídico, dicho tributo no corresponde a una tasa, pues no existe contraprestación alguna por parte de la municipalidad; además, el artículo 28 inciso 2do. de  la Ley de Transporte Terrestre, Tránsito y Seguridad Vial establece que es competencia del viceministerio de transporte, otorgar las autorizaciones para prestar servicio de  transporte a las </w:t>
      </w:r>
      <w:proofErr w:type="spellStart"/>
      <w:r w:rsidRPr="00A333C6">
        <w:rPr>
          <w:szCs w:val="24"/>
        </w:rPr>
        <w:t>tricimotos</w:t>
      </w:r>
      <w:proofErr w:type="spellEnd"/>
      <w:r w:rsidRPr="00A333C6">
        <w:rPr>
          <w:szCs w:val="24"/>
        </w:rPr>
        <w:t>, considerados  estos vehículos como medios de transporte alternativos locales de pasajeros.</w:t>
      </w:r>
    </w:p>
    <w:p w14:paraId="4B6D5364" w14:textId="77777777" w:rsidR="008046BB" w:rsidRDefault="008046BB" w:rsidP="000F50F6">
      <w:pPr>
        <w:spacing w:after="0" w:line="240" w:lineRule="auto"/>
        <w:jc w:val="both"/>
        <w:rPr>
          <w:szCs w:val="24"/>
        </w:rPr>
      </w:pPr>
    </w:p>
    <w:p w14:paraId="3C24F813" w14:textId="77777777" w:rsidR="008046BB" w:rsidRDefault="008046BB" w:rsidP="008046BB">
      <w:pPr>
        <w:spacing w:after="0" w:line="240" w:lineRule="auto"/>
        <w:jc w:val="both"/>
        <w:rPr>
          <w:rFonts w:eastAsia="Calibri"/>
          <w:szCs w:val="24"/>
        </w:rPr>
      </w:pPr>
      <w:r>
        <w:rPr>
          <w:szCs w:val="24"/>
        </w:rPr>
        <w:t>El vot</w:t>
      </w:r>
      <w:r w:rsidR="00D65FF2">
        <w:rPr>
          <w:szCs w:val="24"/>
        </w:rPr>
        <w:t>o</w:t>
      </w:r>
      <w:r>
        <w:rPr>
          <w:szCs w:val="24"/>
        </w:rPr>
        <w:t xml:space="preserve"> en contra que corresponde al Sr. </w:t>
      </w:r>
      <w:r>
        <w:rPr>
          <w:rFonts w:eastAsia="Calibri"/>
          <w:szCs w:val="24"/>
        </w:rPr>
        <w:t xml:space="preserve">Rudy Alfredo Sanabria </w:t>
      </w:r>
      <w:proofErr w:type="spellStart"/>
      <w:r>
        <w:rPr>
          <w:rFonts w:eastAsia="Calibri"/>
          <w:szCs w:val="24"/>
        </w:rPr>
        <w:t>Perez</w:t>
      </w:r>
      <w:proofErr w:type="spellEnd"/>
      <w:r>
        <w:rPr>
          <w:rFonts w:eastAsia="Calibri"/>
          <w:szCs w:val="24"/>
        </w:rPr>
        <w:t xml:space="preserve">, Cuarto Regidor Suplente, actuando en calidad de Séptimo Regidor </w:t>
      </w:r>
      <w:r w:rsidR="00AC5FA0">
        <w:rPr>
          <w:rFonts w:eastAsia="Calibri"/>
          <w:szCs w:val="24"/>
        </w:rPr>
        <w:t>Propietario, quien</w:t>
      </w:r>
      <w:r w:rsidR="00D65FF2">
        <w:rPr>
          <w:rFonts w:eastAsia="Calibri"/>
          <w:szCs w:val="24"/>
        </w:rPr>
        <w:t xml:space="preserve"> argumenta que es campaña política.</w:t>
      </w:r>
    </w:p>
    <w:p w14:paraId="714DB516" w14:textId="77777777" w:rsidR="00D65FF2" w:rsidRDefault="00D65FF2" w:rsidP="008046BB">
      <w:pPr>
        <w:spacing w:after="0" w:line="240" w:lineRule="auto"/>
        <w:jc w:val="both"/>
        <w:rPr>
          <w:rFonts w:eastAsia="Calibri"/>
          <w:szCs w:val="24"/>
        </w:rPr>
      </w:pPr>
    </w:p>
    <w:p w14:paraId="4D28F212" w14:textId="77777777" w:rsidR="00D65FF2" w:rsidRDefault="00D65FF2" w:rsidP="008046BB">
      <w:pPr>
        <w:spacing w:after="0" w:line="240" w:lineRule="auto"/>
        <w:jc w:val="both"/>
        <w:rPr>
          <w:rFonts w:eastAsia="Calibri"/>
          <w:szCs w:val="24"/>
        </w:rPr>
      </w:pPr>
      <w:r>
        <w:rPr>
          <w:rFonts w:eastAsia="Calibri"/>
          <w:szCs w:val="24"/>
        </w:rPr>
        <w:t xml:space="preserve">Comuníquese y </w:t>
      </w:r>
      <w:proofErr w:type="spellStart"/>
      <w:r>
        <w:rPr>
          <w:rFonts w:eastAsia="Calibri"/>
          <w:szCs w:val="24"/>
        </w:rPr>
        <w:t>certifiquese</w:t>
      </w:r>
      <w:proofErr w:type="spellEnd"/>
      <w:r>
        <w:rPr>
          <w:rFonts w:eastAsia="Calibri"/>
          <w:szCs w:val="24"/>
        </w:rPr>
        <w:t xml:space="preserve">. </w:t>
      </w:r>
    </w:p>
    <w:p w14:paraId="36DB77BA" w14:textId="77777777" w:rsidR="008046BB" w:rsidRDefault="008046BB" w:rsidP="008046BB">
      <w:pPr>
        <w:spacing w:after="0" w:line="240" w:lineRule="auto"/>
        <w:jc w:val="both"/>
        <w:rPr>
          <w:szCs w:val="24"/>
        </w:rPr>
      </w:pPr>
    </w:p>
    <w:bookmarkEnd w:id="16"/>
    <w:p w14:paraId="1C8CF696" w14:textId="77777777" w:rsidR="008046BB" w:rsidRPr="00A333C6" w:rsidRDefault="008046BB" w:rsidP="000F50F6">
      <w:pPr>
        <w:spacing w:after="0" w:line="240" w:lineRule="auto"/>
        <w:jc w:val="both"/>
        <w:rPr>
          <w:szCs w:val="24"/>
        </w:rPr>
      </w:pPr>
    </w:p>
    <w:p w14:paraId="66DC8E10" w14:textId="77777777" w:rsidR="00FD293B" w:rsidRPr="00415B1E" w:rsidRDefault="00FD293B" w:rsidP="00FD293B">
      <w:pPr>
        <w:tabs>
          <w:tab w:val="left" w:pos="8789"/>
        </w:tabs>
        <w:spacing w:after="0" w:line="240" w:lineRule="auto"/>
        <w:jc w:val="both"/>
        <w:rPr>
          <w:rFonts w:eastAsia="Calibri"/>
          <w:b/>
          <w:szCs w:val="24"/>
          <w:u w:val="single"/>
        </w:rPr>
      </w:pPr>
      <w:r>
        <w:rPr>
          <w:rFonts w:eastAsia="Calibri"/>
          <w:b/>
          <w:szCs w:val="24"/>
          <w:u w:val="single"/>
        </w:rPr>
        <w:t xml:space="preserve">ACUERDO NÚMERO CUATRO: </w:t>
      </w:r>
    </w:p>
    <w:p w14:paraId="3642F725" w14:textId="77777777" w:rsidR="00FD293B" w:rsidRPr="00DC7A25" w:rsidRDefault="00FD293B" w:rsidP="00FD293B">
      <w:pPr>
        <w:jc w:val="both"/>
        <w:rPr>
          <w:rFonts w:eastAsia="Calibri"/>
        </w:rPr>
      </w:pPr>
      <w:r w:rsidRPr="00415B1E">
        <w:rPr>
          <w:rFonts w:eastAsia="Calibri"/>
          <w:szCs w:val="24"/>
        </w:rPr>
        <w:t>El Concejo Municipal en uso de las facultades que el Código Municipal les confiere ACUERDA:</w:t>
      </w:r>
    </w:p>
    <w:p w14:paraId="42101F88" w14:textId="77777777" w:rsidR="00FD293B" w:rsidRPr="008960E1" w:rsidRDefault="00FD293B" w:rsidP="00FD293B">
      <w:pPr>
        <w:pStyle w:val="Prrafodelista"/>
        <w:numPr>
          <w:ilvl w:val="0"/>
          <w:numId w:val="68"/>
        </w:numPr>
        <w:tabs>
          <w:tab w:val="left" w:pos="1425"/>
        </w:tabs>
        <w:spacing w:after="0" w:line="240" w:lineRule="auto"/>
        <w:jc w:val="both"/>
        <w:rPr>
          <w:rFonts w:eastAsia="Calibri"/>
          <w:b/>
        </w:rPr>
      </w:pPr>
      <w:r w:rsidRPr="008960E1">
        <w:rPr>
          <w:rFonts w:eastAsia="Calibri"/>
        </w:rPr>
        <w:t xml:space="preserve">EROGAR la cantidad de </w:t>
      </w:r>
      <w:r w:rsidRPr="008960E1">
        <w:rPr>
          <w:rFonts w:eastAsia="Calibri"/>
          <w:b/>
        </w:rPr>
        <w:t>UN MIL DOSCIENTOS 00/100 DÓLARES DE LOS ESTADOS UNIDOS DE AMÉRICA. ($1,200.00) A</w:t>
      </w:r>
      <w:r w:rsidRPr="008960E1">
        <w:rPr>
          <w:rFonts w:eastAsia="Calibri"/>
        </w:rPr>
        <w:t xml:space="preserve"> favor de la </w:t>
      </w:r>
      <w:r w:rsidRPr="008960E1">
        <w:rPr>
          <w:rFonts w:eastAsia="Calibri"/>
          <w:b/>
        </w:rPr>
        <w:t>ASOCIACIÓN PRO BIENESTAR Y DESARROLLO DEL CUERPO DE BOMBEROS DE EL SALVADOR</w:t>
      </w:r>
      <w:proofErr w:type="gramStart"/>
      <w:r w:rsidRPr="008960E1">
        <w:rPr>
          <w:rFonts w:eastAsia="Calibri"/>
          <w:b/>
        </w:rPr>
        <w:t xml:space="preserve">   (</w:t>
      </w:r>
      <w:proofErr w:type="gramEnd"/>
      <w:r w:rsidRPr="008960E1">
        <w:rPr>
          <w:rFonts w:eastAsia="Calibri"/>
          <w:b/>
        </w:rPr>
        <w:t xml:space="preserve">APROBOMBEROS). </w:t>
      </w:r>
      <w:r w:rsidRPr="008960E1">
        <w:rPr>
          <w:rFonts w:eastAsia="Calibri"/>
        </w:rPr>
        <w:t xml:space="preserve">En concepto de contribución correspondiente al mes de Febrero del 2021, conforme a comprobante de donación </w:t>
      </w:r>
      <w:proofErr w:type="spellStart"/>
      <w:r w:rsidRPr="008960E1">
        <w:rPr>
          <w:rFonts w:eastAsia="Calibri"/>
        </w:rPr>
        <w:t>N°</w:t>
      </w:r>
      <w:proofErr w:type="spellEnd"/>
      <w:r w:rsidRPr="008960E1">
        <w:rPr>
          <w:rFonts w:eastAsia="Calibri"/>
        </w:rPr>
        <w:t xml:space="preserve"> </w:t>
      </w:r>
      <w:proofErr w:type="gramStart"/>
      <w:r w:rsidRPr="008960E1">
        <w:rPr>
          <w:rFonts w:eastAsia="Calibri"/>
        </w:rPr>
        <w:t>251,  por</w:t>
      </w:r>
      <w:proofErr w:type="gramEnd"/>
      <w:r w:rsidRPr="008960E1">
        <w:rPr>
          <w:rFonts w:eastAsia="Calibri"/>
        </w:rPr>
        <w:t xml:space="preserve"> apoyo para gastos de funcionamiento para Asociación Pro bienestar y Desarrollo del Cuerpo de Bomberos de El Salvador, aplicando dicho gasto al código </w:t>
      </w:r>
      <w:proofErr w:type="spellStart"/>
      <w:r w:rsidRPr="008960E1">
        <w:rPr>
          <w:rFonts w:eastAsia="Calibri"/>
        </w:rPr>
        <w:t>N°</w:t>
      </w:r>
      <w:proofErr w:type="spellEnd"/>
      <w:r w:rsidRPr="008960E1">
        <w:rPr>
          <w:rFonts w:eastAsia="Calibri"/>
        </w:rPr>
        <w:t xml:space="preserve"> 56303 d</w:t>
      </w:r>
      <w:r>
        <w:rPr>
          <w:rFonts w:eastAsia="Calibri"/>
        </w:rPr>
        <w:t xml:space="preserve">e la línea 0101, </w:t>
      </w:r>
      <w:r w:rsidRPr="00764C2D">
        <w:t>del Presupuesto Municipal Vigente.</w:t>
      </w:r>
    </w:p>
    <w:p w14:paraId="7F967D1E" w14:textId="77777777" w:rsidR="00FD293B" w:rsidRDefault="00FD293B" w:rsidP="00FD293B">
      <w:pPr>
        <w:pStyle w:val="Prrafodelista"/>
        <w:jc w:val="both"/>
        <w:rPr>
          <w:rFonts w:eastAsia="Calibri"/>
        </w:rPr>
      </w:pPr>
    </w:p>
    <w:p w14:paraId="4B4AEA80" w14:textId="77777777" w:rsidR="00FD293B" w:rsidRPr="00843646" w:rsidRDefault="00FD293B" w:rsidP="00FD293B">
      <w:pPr>
        <w:pStyle w:val="Prrafodelista"/>
        <w:numPr>
          <w:ilvl w:val="0"/>
          <w:numId w:val="68"/>
        </w:numPr>
        <w:tabs>
          <w:tab w:val="left" w:pos="1425"/>
        </w:tabs>
        <w:spacing w:after="0" w:line="240" w:lineRule="auto"/>
        <w:jc w:val="both"/>
        <w:rPr>
          <w:rFonts w:eastAsia="Calibri"/>
          <w:b/>
        </w:rPr>
      </w:pPr>
      <w:r w:rsidRPr="00764C2D">
        <w:t xml:space="preserve">Erogar la cantidad de </w:t>
      </w:r>
      <w:r>
        <w:rPr>
          <w:b/>
        </w:rPr>
        <w:t>CUATROCIENTOS CINCUENTA Y CINCO 16</w:t>
      </w:r>
      <w:r w:rsidRPr="00764C2D">
        <w:rPr>
          <w:b/>
        </w:rPr>
        <w:t>/100 DÓLARES DE LOS ESTADOS UNIDOS DE AMÉRICA (</w:t>
      </w:r>
      <w:r w:rsidRPr="00764C2D">
        <w:rPr>
          <w:b/>
          <w:color w:val="000000"/>
        </w:rPr>
        <w:t>$</w:t>
      </w:r>
      <w:r>
        <w:rPr>
          <w:b/>
          <w:color w:val="000000"/>
        </w:rPr>
        <w:t>455.16</w:t>
      </w:r>
      <w:r w:rsidRPr="00764C2D">
        <w:rPr>
          <w:b/>
        </w:rPr>
        <w:t xml:space="preserve">) </w:t>
      </w:r>
      <w:r w:rsidRPr="00764C2D">
        <w:t xml:space="preserve">A favor del señor </w:t>
      </w:r>
      <w:r w:rsidRPr="00764C2D">
        <w:rPr>
          <w:b/>
        </w:rPr>
        <w:t>HECTOR MANUEL CERNA FIGUEROA.</w:t>
      </w:r>
      <w:r w:rsidRPr="00764C2D">
        <w:t xml:space="preserve"> De los cuales $300.00  </w:t>
      </w:r>
      <w:r w:rsidRPr="00764C2D">
        <w:lastRenderedPageBreak/>
        <w:t xml:space="preserve">corresponden al pago por arrendamiento de inmueble de naturaleza rústica, ubicado en Barrio San Pedro, Jurisdicción de Metapán, Según </w:t>
      </w:r>
      <w:r>
        <w:t>Factura No. 000015</w:t>
      </w:r>
      <w:r w:rsidRPr="00764C2D">
        <w:t xml:space="preserve">, el cual es utilizado por esta administración para el uso de los agentes de la </w:t>
      </w:r>
      <w:proofErr w:type="spellStart"/>
      <w:r w:rsidRPr="00764C2D">
        <w:t>Policia</w:t>
      </w:r>
      <w:proofErr w:type="spellEnd"/>
      <w:r w:rsidRPr="00764C2D">
        <w:t xml:space="preserve"> Nacional Civil (POLITUR), equipo de seguridad turística en su especialidad de policía montada, correspondiente al mes de</w:t>
      </w:r>
      <w:r>
        <w:t xml:space="preserve"> Enero del 2021</w:t>
      </w:r>
      <w:r w:rsidRPr="00764C2D">
        <w:t>; $</w:t>
      </w:r>
      <w:r>
        <w:t>150.86</w:t>
      </w:r>
      <w:r w:rsidRPr="00764C2D">
        <w:t xml:space="preserve"> que corresponden al pago de ener</w:t>
      </w:r>
      <w:r>
        <w:t>gía eléctrica, $4.3</w:t>
      </w:r>
      <w:r w:rsidRPr="00764C2D">
        <w:t>0 que corresponden al pago de agua, según recibo. Aplicando dicho gasto al código No. 54317 de la línea 0101, del Presupuesto Municipal Vigente.</w:t>
      </w:r>
    </w:p>
    <w:p w14:paraId="1412FB0F" w14:textId="77777777" w:rsidR="00FD293B" w:rsidRPr="00843646" w:rsidRDefault="00FD293B" w:rsidP="00FD293B">
      <w:pPr>
        <w:tabs>
          <w:tab w:val="left" w:pos="1425"/>
        </w:tabs>
        <w:jc w:val="both"/>
        <w:rPr>
          <w:rFonts w:eastAsia="Calibri"/>
          <w:b/>
        </w:rPr>
      </w:pPr>
    </w:p>
    <w:p w14:paraId="373617A9" w14:textId="77777777" w:rsidR="00FD293B" w:rsidRPr="00035EF2" w:rsidRDefault="00FD293B" w:rsidP="00FD293B">
      <w:pPr>
        <w:pStyle w:val="Prrafodelista"/>
        <w:numPr>
          <w:ilvl w:val="0"/>
          <w:numId w:val="68"/>
        </w:numPr>
        <w:tabs>
          <w:tab w:val="left" w:pos="1425"/>
        </w:tabs>
        <w:spacing w:after="0" w:line="240" w:lineRule="auto"/>
        <w:jc w:val="both"/>
        <w:rPr>
          <w:rFonts w:eastAsia="Calibri"/>
          <w:b/>
        </w:rPr>
      </w:pPr>
      <w:r w:rsidRPr="00D75DAE">
        <w:rPr>
          <w:rFonts w:eastAsia="Calibri"/>
        </w:rPr>
        <w:t xml:space="preserve">EROGAR la cantidad de </w:t>
      </w:r>
      <w:r>
        <w:rPr>
          <w:rFonts w:eastAsia="Calibri"/>
          <w:b/>
        </w:rPr>
        <w:t>CUATRO MIL NOVECIENTOS TREINTA Y CINCO</w:t>
      </w:r>
      <w:r w:rsidRPr="00D75DAE">
        <w:rPr>
          <w:rFonts w:eastAsia="Calibri"/>
          <w:b/>
        </w:rPr>
        <w:t xml:space="preserve"> 00/100 DÓLARES DE</w:t>
      </w:r>
      <w:r w:rsidRPr="00D75DAE">
        <w:rPr>
          <w:rFonts w:eastAsia="Calibri"/>
        </w:rPr>
        <w:t xml:space="preserve"> </w:t>
      </w:r>
      <w:r w:rsidRPr="00D75DAE">
        <w:rPr>
          <w:rFonts w:eastAsia="Calibri"/>
          <w:b/>
        </w:rPr>
        <w:t xml:space="preserve">LOS </w:t>
      </w:r>
      <w:r>
        <w:rPr>
          <w:rFonts w:eastAsia="Calibri"/>
          <w:b/>
        </w:rPr>
        <w:t>ESTADOS UNIDOS DE AMÉRICA ($4,935</w:t>
      </w:r>
      <w:r w:rsidRPr="00D75DAE">
        <w:rPr>
          <w:rFonts w:eastAsia="Calibri"/>
          <w:b/>
        </w:rPr>
        <w:t>.00</w:t>
      </w:r>
      <w:proofErr w:type="gramStart"/>
      <w:r w:rsidRPr="00D75DAE">
        <w:rPr>
          <w:rFonts w:eastAsia="Calibri"/>
          <w:b/>
        </w:rPr>
        <w:t>)</w:t>
      </w:r>
      <w:r w:rsidRPr="00D75DAE">
        <w:rPr>
          <w:rFonts w:eastAsia="Calibri"/>
        </w:rPr>
        <w:t xml:space="preserve">  a</w:t>
      </w:r>
      <w:proofErr w:type="gramEnd"/>
      <w:r w:rsidRPr="00D75DAE">
        <w:rPr>
          <w:rFonts w:eastAsia="Calibri"/>
        </w:rPr>
        <w:t xml:space="preserve"> favor de la </w:t>
      </w:r>
      <w:r w:rsidRPr="00D75DAE">
        <w:rPr>
          <w:rFonts w:eastAsia="Calibri"/>
          <w:b/>
        </w:rPr>
        <w:t>SRA.</w:t>
      </w:r>
      <w:r w:rsidRPr="00D75DAE">
        <w:rPr>
          <w:rFonts w:eastAsia="Calibri"/>
        </w:rPr>
        <w:t xml:space="preserve"> </w:t>
      </w:r>
      <w:r w:rsidRPr="00D75DAE">
        <w:rPr>
          <w:rFonts w:eastAsia="Calibri"/>
          <w:b/>
        </w:rPr>
        <w:t xml:space="preserve">VANESSA DEL SOCORRO CARRANZA DE MARTINEZ V/ </w:t>
      </w:r>
      <w:r w:rsidRPr="00D75DAE">
        <w:rPr>
          <w:rFonts w:eastAsia="Calibri"/>
        </w:rPr>
        <w:t>Pago po</w:t>
      </w:r>
      <w:r>
        <w:rPr>
          <w:rFonts w:eastAsia="Calibri"/>
        </w:rPr>
        <w:t xml:space="preserve">r arrendamiento de camión por 21 </w:t>
      </w:r>
      <w:proofErr w:type="spellStart"/>
      <w:r>
        <w:rPr>
          <w:rFonts w:eastAsia="Calibri"/>
        </w:rPr>
        <w:t>dias</w:t>
      </w:r>
      <w:proofErr w:type="spellEnd"/>
      <w:r>
        <w:rPr>
          <w:rFonts w:eastAsia="Calibri"/>
        </w:rPr>
        <w:t xml:space="preserve"> C-65409,  21 </w:t>
      </w:r>
      <w:proofErr w:type="spellStart"/>
      <w:r w:rsidRPr="00D75DAE">
        <w:rPr>
          <w:rFonts w:eastAsia="Calibri"/>
        </w:rPr>
        <w:t>dias</w:t>
      </w:r>
      <w:proofErr w:type="spellEnd"/>
      <w:r w:rsidRPr="00D75DAE">
        <w:rPr>
          <w:rFonts w:eastAsia="Calibri"/>
        </w:rPr>
        <w:t xml:space="preserve"> arrendamiento de camión de volteo C-90649, del  </w:t>
      </w:r>
      <w:r>
        <w:rPr>
          <w:rFonts w:eastAsia="Calibri"/>
        </w:rPr>
        <w:t>07 al 31 de Enero del 2021</w:t>
      </w:r>
      <w:r w:rsidRPr="00D75DAE">
        <w:rPr>
          <w:rFonts w:eastAsia="Calibri"/>
        </w:rPr>
        <w:t xml:space="preserve">, para uso en </w:t>
      </w:r>
      <w:proofErr w:type="spellStart"/>
      <w:r w:rsidRPr="00D75DAE">
        <w:rPr>
          <w:rFonts w:eastAsia="Calibri"/>
        </w:rPr>
        <w:t>mtto</w:t>
      </w:r>
      <w:proofErr w:type="spellEnd"/>
      <w:r w:rsidRPr="00D75DAE">
        <w:rPr>
          <w:rFonts w:eastAsia="Calibri"/>
        </w:rPr>
        <w:t xml:space="preserve">. En calles y caminos vecinales, </w:t>
      </w:r>
      <w:r>
        <w:rPr>
          <w:lang w:eastAsia="es-SV"/>
        </w:rPr>
        <w:t xml:space="preserve">según factura No.000009 </w:t>
      </w:r>
      <w:r w:rsidRPr="00D75DAE">
        <w:rPr>
          <w:rFonts w:eastAsia="Calibri"/>
        </w:rPr>
        <w:t xml:space="preserve">Aplicando dicho gasto a la línea 0101 del </w:t>
      </w:r>
      <w:proofErr w:type="gramStart"/>
      <w:r w:rsidRPr="00D75DAE">
        <w:rPr>
          <w:rFonts w:eastAsia="Calibri"/>
        </w:rPr>
        <w:t>código  54316</w:t>
      </w:r>
      <w:proofErr w:type="gramEnd"/>
      <w:r w:rsidRPr="00D75DAE">
        <w:rPr>
          <w:rFonts w:eastAsia="Calibri"/>
        </w:rPr>
        <w:t xml:space="preserve">, del presupuesto municipal vigente </w:t>
      </w:r>
    </w:p>
    <w:p w14:paraId="3136847D" w14:textId="77777777" w:rsidR="00FD293B" w:rsidRPr="00035EF2" w:rsidRDefault="00FD293B" w:rsidP="00FD293B">
      <w:pPr>
        <w:tabs>
          <w:tab w:val="left" w:pos="1425"/>
        </w:tabs>
        <w:jc w:val="both"/>
        <w:rPr>
          <w:rFonts w:eastAsia="Calibri"/>
          <w:b/>
        </w:rPr>
      </w:pPr>
    </w:p>
    <w:p w14:paraId="13857DF0" w14:textId="77777777" w:rsidR="00FD293B" w:rsidRPr="008D7933" w:rsidRDefault="00FD293B" w:rsidP="00FD293B">
      <w:pPr>
        <w:pStyle w:val="Prrafodelista"/>
        <w:numPr>
          <w:ilvl w:val="0"/>
          <w:numId w:val="68"/>
        </w:numPr>
        <w:spacing w:after="0" w:line="240" w:lineRule="auto"/>
        <w:jc w:val="both"/>
        <w:rPr>
          <w:rFonts w:eastAsia="Calibri"/>
        </w:rPr>
      </w:pPr>
      <w:r w:rsidRPr="003758E8">
        <w:t xml:space="preserve">Erogar la suma de </w:t>
      </w:r>
      <w:r>
        <w:rPr>
          <w:b/>
        </w:rPr>
        <w:t>CUATRO MIL NOVECIENTOS TREINTA Y CINCO 00</w:t>
      </w:r>
      <w:r w:rsidRPr="00417373">
        <w:rPr>
          <w:b/>
        </w:rPr>
        <w:t>/100 DÓLARES DE LOS EST</w:t>
      </w:r>
      <w:r>
        <w:rPr>
          <w:b/>
        </w:rPr>
        <w:t>ADOS UNIDOS DE AMÉRICA ($4,935.0</w:t>
      </w:r>
      <w:r w:rsidRPr="00417373">
        <w:rPr>
          <w:b/>
        </w:rPr>
        <w:t>0</w:t>
      </w:r>
      <w:proofErr w:type="gramStart"/>
      <w:r w:rsidRPr="00417373">
        <w:rPr>
          <w:b/>
        </w:rPr>
        <w:t xml:space="preserve">)  </w:t>
      </w:r>
      <w:r w:rsidRPr="003758E8">
        <w:t>a</w:t>
      </w:r>
      <w:proofErr w:type="gramEnd"/>
      <w:r w:rsidRPr="003758E8">
        <w:t xml:space="preserve"> favor de la</w:t>
      </w:r>
      <w:r w:rsidRPr="00417373">
        <w:rPr>
          <w:b/>
        </w:rPr>
        <w:t xml:space="preserve"> Sra. VILMA LORENA GALDAMEZ DE MARTINEZ/ TRANSPORTES GALDAMEZ, </w:t>
      </w:r>
      <w:r>
        <w:t>En concepto de pago por 21</w:t>
      </w:r>
      <w:r w:rsidRPr="003758E8">
        <w:t xml:space="preserve"> </w:t>
      </w:r>
      <w:proofErr w:type="spellStart"/>
      <w:r w:rsidRPr="003758E8">
        <w:t>dias</w:t>
      </w:r>
      <w:proofErr w:type="spellEnd"/>
      <w:r w:rsidRPr="003758E8">
        <w:t xml:space="preserve"> de arrendamiento  de camión placas No. C120244</w:t>
      </w:r>
      <w:r>
        <w:t>, 21</w:t>
      </w:r>
      <w:r w:rsidRPr="003758E8">
        <w:t xml:space="preserve"> días de arrendamiento de camión placas No.</w:t>
      </w:r>
      <w:r w:rsidRPr="00417373">
        <w:t xml:space="preserve"> </w:t>
      </w:r>
      <w:r w:rsidRPr="003758E8">
        <w:t xml:space="preserve">C101455, </w:t>
      </w:r>
      <w:r>
        <w:t xml:space="preserve">del </w:t>
      </w:r>
      <w:proofErr w:type="spellStart"/>
      <w:r>
        <w:t>dia</w:t>
      </w:r>
      <w:proofErr w:type="spellEnd"/>
      <w:r>
        <w:t xml:space="preserve"> 07 al 30 de </w:t>
      </w:r>
      <w:proofErr w:type="gramStart"/>
      <w:r>
        <w:t>Enero</w:t>
      </w:r>
      <w:proofErr w:type="gramEnd"/>
      <w:r>
        <w:t xml:space="preserve"> de 2021, según factura </w:t>
      </w:r>
      <w:proofErr w:type="spellStart"/>
      <w:r>
        <w:t>N°</w:t>
      </w:r>
      <w:proofErr w:type="spellEnd"/>
      <w:r>
        <w:t xml:space="preserve"> 193</w:t>
      </w:r>
      <w:r w:rsidRPr="003758E8">
        <w:t>. Dicho gasto se aplicará a la línea</w:t>
      </w:r>
      <w:r w:rsidRPr="00417373">
        <w:rPr>
          <w:b/>
        </w:rPr>
        <w:t xml:space="preserve"> </w:t>
      </w:r>
      <w:r w:rsidRPr="003758E8">
        <w:t xml:space="preserve">0101 del código 54316 de la línea 0101, </w:t>
      </w:r>
      <w:r w:rsidRPr="00417373">
        <w:rPr>
          <w:rFonts w:eastAsia="Calibri"/>
        </w:rPr>
        <w:t>del Presupuesto Municipal Vigente</w:t>
      </w:r>
      <w:r>
        <w:rPr>
          <w:rFonts w:eastAsia="Calibri"/>
        </w:rPr>
        <w:t>.</w:t>
      </w:r>
    </w:p>
    <w:p w14:paraId="033D2174" w14:textId="77777777" w:rsidR="00FD293B" w:rsidRPr="008D7933" w:rsidRDefault="00FD293B" w:rsidP="00FD293B">
      <w:pPr>
        <w:pStyle w:val="Prrafodelista"/>
        <w:rPr>
          <w:rFonts w:eastAsia="Calibri"/>
        </w:rPr>
      </w:pPr>
    </w:p>
    <w:p w14:paraId="5B391AA2" w14:textId="77777777" w:rsidR="00FD293B" w:rsidRPr="005452DC" w:rsidRDefault="00FD293B" w:rsidP="00FD293B">
      <w:pPr>
        <w:pStyle w:val="Prrafodelista"/>
        <w:numPr>
          <w:ilvl w:val="0"/>
          <w:numId w:val="68"/>
        </w:numPr>
        <w:spacing w:after="0" w:line="240" w:lineRule="auto"/>
        <w:jc w:val="both"/>
        <w:rPr>
          <w:rFonts w:eastAsia="Calibri"/>
        </w:rPr>
      </w:pPr>
      <w:r w:rsidRPr="003758E8">
        <w:t xml:space="preserve">Erogar la suma de </w:t>
      </w:r>
      <w:r>
        <w:rPr>
          <w:b/>
        </w:rPr>
        <w:t>DOS MIL CUARENTA Y OCHO 00</w:t>
      </w:r>
      <w:r w:rsidRPr="008D7933">
        <w:rPr>
          <w:b/>
        </w:rPr>
        <w:t>/100 DÓLARES DE LOS EST</w:t>
      </w:r>
      <w:r>
        <w:rPr>
          <w:b/>
        </w:rPr>
        <w:t>ADOS UNIDOS DE AMÉRICA ($2,048.0</w:t>
      </w:r>
      <w:r w:rsidRPr="008D7933">
        <w:rPr>
          <w:b/>
        </w:rPr>
        <w:t>0</w:t>
      </w:r>
      <w:proofErr w:type="gramStart"/>
      <w:r w:rsidRPr="008D7933">
        <w:rPr>
          <w:b/>
        </w:rPr>
        <w:t xml:space="preserve">)  </w:t>
      </w:r>
      <w:r w:rsidRPr="003758E8">
        <w:t>a</w:t>
      </w:r>
      <w:proofErr w:type="gramEnd"/>
      <w:r w:rsidRPr="003758E8">
        <w:t xml:space="preserve"> favor de la</w:t>
      </w:r>
      <w:r w:rsidRPr="008D7933">
        <w:rPr>
          <w:b/>
        </w:rPr>
        <w:t xml:space="preserve"> Sra. </w:t>
      </w:r>
      <w:r>
        <w:rPr>
          <w:b/>
        </w:rPr>
        <w:t>SANDRA VERÓNICA GUERRA DE SALAZAR “TERRACERÍA SALAZAR GUERRA”</w:t>
      </w:r>
      <w:r w:rsidRPr="008D7933">
        <w:rPr>
          <w:b/>
        </w:rPr>
        <w:t xml:space="preserve">, </w:t>
      </w:r>
      <w:r>
        <w:t>En concepto de pago por 7</w:t>
      </w:r>
      <w:r w:rsidRPr="003758E8">
        <w:t xml:space="preserve"> </w:t>
      </w:r>
      <w:proofErr w:type="spellStart"/>
      <w:r w:rsidRPr="003758E8">
        <w:t>dias</w:t>
      </w:r>
      <w:proofErr w:type="spellEnd"/>
      <w:r w:rsidRPr="003758E8">
        <w:t xml:space="preserve"> de arrendamiento  de </w:t>
      </w:r>
      <w:r>
        <w:t xml:space="preserve">retroexcavadora </w:t>
      </w:r>
      <w:proofErr w:type="spellStart"/>
      <w:r>
        <w:t>komatsu</w:t>
      </w:r>
      <w:proofErr w:type="spellEnd"/>
      <w:r>
        <w:t>,</w:t>
      </w:r>
      <w:r w:rsidRPr="003758E8">
        <w:t xml:space="preserve"> </w:t>
      </w:r>
      <w:r w:rsidRPr="008D7933">
        <w:t xml:space="preserve">del </w:t>
      </w:r>
      <w:proofErr w:type="spellStart"/>
      <w:r w:rsidRPr="008D7933">
        <w:t>dia</w:t>
      </w:r>
      <w:proofErr w:type="spellEnd"/>
      <w:r w:rsidRPr="008D7933">
        <w:t xml:space="preserve"> </w:t>
      </w:r>
      <w:r>
        <w:t xml:space="preserve">22 al 30 de Enero de 2021, según factura </w:t>
      </w:r>
      <w:proofErr w:type="spellStart"/>
      <w:r>
        <w:t>N°</w:t>
      </w:r>
      <w:proofErr w:type="spellEnd"/>
      <w:r>
        <w:t xml:space="preserve"> 13</w:t>
      </w:r>
      <w:r w:rsidRPr="003758E8">
        <w:t>. Dicho gasto se aplicará a la línea</w:t>
      </w:r>
      <w:r w:rsidRPr="008D7933">
        <w:rPr>
          <w:b/>
        </w:rPr>
        <w:t xml:space="preserve"> </w:t>
      </w:r>
      <w:r w:rsidRPr="003758E8">
        <w:t xml:space="preserve">0101 del código 54316 de la línea 0101, </w:t>
      </w:r>
      <w:r w:rsidRPr="008D7933">
        <w:rPr>
          <w:rFonts w:eastAsia="Calibri"/>
        </w:rPr>
        <w:t>del Presupuesto Municipal Vigente.</w:t>
      </w:r>
      <w:r>
        <w:rPr>
          <w:rFonts w:eastAsia="Calibri"/>
        </w:rPr>
        <w:t xml:space="preserve"> </w:t>
      </w:r>
    </w:p>
    <w:p w14:paraId="38BF9B3C" w14:textId="77777777" w:rsidR="00FD293B" w:rsidRPr="005452DC" w:rsidRDefault="00FD293B" w:rsidP="00FD293B">
      <w:pPr>
        <w:pStyle w:val="Prrafodelista"/>
        <w:rPr>
          <w:rFonts w:eastAsia="Calibri"/>
        </w:rPr>
      </w:pPr>
    </w:p>
    <w:p w14:paraId="29B32A3C" w14:textId="77777777" w:rsidR="00FD293B" w:rsidRPr="005452DC" w:rsidRDefault="00FD293B" w:rsidP="00FD293B">
      <w:pPr>
        <w:pStyle w:val="Prrafodelista"/>
        <w:numPr>
          <w:ilvl w:val="0"/>
          <w:numId w:val="68"/>
        </w:numPr>
        <w:spacing w:after="0" w:line="240" w:lineRule="auto"/>
        <w:jc w:val="both"/>
        <w:rPr>
          <w:rFonts w:eastAsia="Calibri"/>
        </w:rPr>
      </w:pPr>
      <w:r w:rsidRPr="005452DC">
        <w:rPr>
          <w:rFonts w:eastAsia="Calibri"/>
        </w:rPr>
        <w:t xml:space="preserve">EROGAR la cantidad de </w:t>
      </w:r>
      <w:r w:rsidRPr="005452DC">
        <w:rPr>
          <w:rFonts w:eastAsia="Calibri"/>
          <w:b/>
        </w:rPr>
        <w:t xml:space="preserve">DOS MIL </w:t>
      </w:r>
      <w:r>
        <w:rPr>
          <w:rFonts w:eastAsia="Calibri"/>
          <w:b/>
        </w:rPr>
        <w:t>OCHENTA 73</w:t>
      </w:r>
      <w:r w:rsidRPr="005452DC">
        <w:rPr>
          <w:rFonts w:eastAsia="Calibri"/>
          <w:b/>
        </w:rPr>
        <w:t>/100 DÓLARES DE</w:t>
      </w:r>
      <w:r w:rsidRPr="005452DC">
        <w:rPr>
          <w:rFonts w:eastAsia="Calibri"/>
        </w:rPr>
        <w:t xml:space="preserve"> </w:t>
      </w:r>
      <w:r w:rsidRPr="005452DC">
        <w:rPr>
          <w:rFonts w:eastAsia="Calibri"/>
          <w:b/>
        </w:rPr>
        <w:t>LOS ESTA</w:t>
      </w:r>
      <w:r>
        <w:rPr>
          <w:rFonts w:eastAsia="Calibri"/>
          <w:b/>
        </w:rPr>
        <w:t>DOS UNIDOS DE AMÉRICA ($2,080.73</w:t>
      </w:r>
      <w:r w:rsidRPr="005452DC">
        <w:rPr>
          <w:rFonts w:eastAsia="Calibri"/>
          <w:b/>
        </w:rPr>
        <w:t>)</w:t>
      </w:r>
      <w:r w:rsidRPr="005452DC">
        <w:rPr>
          <w:rFonts w:eastAsia="Calibri"/>
        </w:rPr>
        <w:t xml:space="preserve"> a favor de </w:t>
      </w:r>
      <w:r w:rsidRPr="005452DC">
        <w:rPr>
          <w:rFonts w:eastAsia="Calibri"/>
          <w:b/>
        </w:rPr>
        <w:t xml:space="preserve">AES CLESA Y CIA S EN C DE C V </w:t>
      </w:r>
      <w:r w:rsidRPr="005452DC">
        <w:rPr>
          <w:rFonts w:eastAsia="Calibri"/>
        </w:rPr>
        <w:t>(NIC 18454)</w:t>
      </w:r>
      <w:r w:rsidRPr="005452DC">
        <w:rPr>
          <w:rFonts w:eastAsia="Calibri"/>
          <w:b/>
        </w:rPr>
        <w:t xml:space="preserve"> V/ </w:t>
      </w:r>
      <w:r w:rsidRPr="005452DC">
        <w:rPr>
          <w:rFonts w:eastAsia="Calibri"/>
        </w:rPr>
        <w:t>Pago de la comisión de recibos del cobro de tasas de los contribuyentes,</w:t>
      </w:r>
      <w:r>
        <w:rPr>
          <w:rFonts w:eastAsia="Calibri"/>
        </w:rPr>
        <w:t xml:space="preserve"> durante el mes de FEBRERO</w:t>
      </w:r>
      <w:r w:rsidRPr="005452DC">
        <w:rPr>
          <w:rFonts w:eastAsia="Calibri"/>
        </w:rPr>
        <w:t xml:space="preserve"> del año dos mil vei</w:t>
      </w:r>
      <w:r>
        <w:rPr>
          <w:rFonts w:eastAsia="Calibri"/>
        </w:rPr>
        <w:t>ntiuno, según factura N°66684875</w:t>
      </w:r>
      <w:r w:rsidRPr="005452DC">
        <w:rPr>
          <w:rFonts w:eastAsia="Calibri"/>
        </w:rPr>
        <w:t>. Aplicando dicho gasto a la línea 0101 del código 54399 autorizando a tesorería a efectuar los pagos correspondientes FONDOS PROPIOS</w:t>
      </w:r>
    </w:p>
    <w:p w14:paraId="596806AE" w14:textId="77777777" w:rsidR="000C6C4F" w:rsidRDefault="00FD293B" w:rsidP="00FD293B">
      <w:pPr>
        <w:spacing w:after="0" w:line="240" w:lineRule="auto"/>
        <w:rPr>
          <w:szCs w:val="24"/>
        </w:rPr>
      </w:pPr>
      <w:r>
        <w:rPr>
          <w:szCs w:val="24"/>
        </w:rPr>
        <w:t xml:space="preserve">Comuníquese. </w:t>
      </w:r>
    </w:p>
    <w:p w14:paraId="06D5149C" w14:textId="77777777" w:rsidR="00FD293B" w:rsidRDefault="00FD293B" w:rsidP="00C13269">
      <w:pPr>
        <w:spacing w:after="0" w:line="240" w:lineRule="auto"/>
        <w:jc w:val="center"/>
        <w:rPr>
          <w:szCs w:val="24"/>
        </w:rPr>
      </w:pPr>
    </w:p>
    <w:p w14:paraId="37845E84" w14:textId="77777777" w:rsidR="00FD293B" w:rsidRDefault="00FD293B" w:rsidP="00C13269">
      <w:pPr>
        <w:spacing w:after="0" w:line="240" w:lineRule="auto"/>
        <w:jc w:val="center"/>
        <w:rPr>
          <w:szCs w:val="24"/>
        </w:rPr>
      </w:pPr>
    </w:p>
    <w:p w14:paraId="6C2AD07B" w14:textId="77777777" w:rsidR="00DE12B2" w:rsidRDefault="00DE12B2" w:rsidP="00C13269">
      <w:pPr>
        <w:spacing w:after="0" w:line="240" w:lineRule="auto"/>
        <w:jc w:val="center"/>
        <w:rPr>
          <w:szCs w:val="24"/>
        </w:rPr>
      </w:pPr>
    </w:p>
    <w:p w14:paraId="418CF96B" w14:textId="77777777" w:rsidR="00DE12B2" w:rsidRPr="00415B1E" w:rsidRDefault="00DE12B2" w:rsidP="00DE12B2">
      <w:pPr>
        <w:tabs>
          <w:tab w:val="left" w:pos="8789"/>
        </w:tabs>
        <w:spacing w:after="0" w:line="240" w:lineRule="auto"/>
        <w:jc w:val="both"/>
        <w:rPr>
          <w:rFonts w:eastAsia="Calibri"/>
          <w:b/>
          <w:szCs w:val="24"/>
          <w:u w:val="single"/>
        </w:rPr>
      </w:pPr>
      <w:r>
        <w:rPr>
          <w:rFonts w:eastAsia="Calibri"/>
          <w:b/>
          <w:szCs w:val="24"/>
          <w:u w:val="single"/>
        </w:rPr>
        <w:t>ACUERDO NÚMERO CINCO</w:t>
      </w:r>
      <w:r w:rsidRPr="00415B1E">
        <w:rPr>
          <w:rFonts w:eastAsia="Calibri"/>
          <w:b/>
          <w:szCs w:val="24"/>
          <w:u w:val="single"/>
        </w:rPr>
        <w:t xml:space="preserve">: </w:t>
      </w:r>
    </w:p>
    <w:p w14:paraId="584945BA" w14:textId="77777777" w:rsidR="00DE12B2" w:rsidRDefault="00DE12B2" w:rsidP="00DE12B2">
      <w:pPr>
        <w:jc w:val="both"/>
        <w:rPr>
          <w:rFonts w:eastAsia="Calibri"/>
          <w:szCs w:val="24"/>
        </w:rPr>
      </w:pPr>
      <w:r w:rsidRPr="00415B1E">
        <w:rPr>
          <w:rFonts w:eastAsia="Calibri"/>
          <w:szCs w:val="24"/>
        </w:rPr>
        <w:t>El Concejo Municipal en uso de las facultades que el Código Municipal les confiere ACUERDA:</w:t>
      </w:r>
    </w:p>
    <w:p w14:paraId="0E04D1D5" w14:textId="77777777" w:rsidR="00DE12B2" w:rsidRDefault="00DE12B2" w:rsidP="00DE12B2">
      <w:pPr>
        <w:pStyle w:val="Prrafodelista"/>
        <w:numPr>
          <w:ilvl w:val="0"/>
          <w:numId w:val="69"/>
        </w:numPr>
        <w:spacing w:after="0" w:line="240" w:lineRule="auto"/>
        <w:jc w:val="both"/>
      </w:pPr>
      <w:r w:rsidRPr="0034587C">
        <w:t>EROGAR la cantidad de</w:t>
      </w:r>
      <w:r>
        <w:t xml:space="preserve"> </w:t>
      </w:r>
      <w:r>
        <w:rPr>
          <w:b/>
        </w:rPr>
        <w:t>UN MIL CIENTO OCHENTA Y CUATRO 40</w:t>
      </w:r>
      <w:r w:rsidRPr="00CA67DD">
        <w:rPr>
          <w:b/>
        </w:rPr>
        <w:t>/100 DÓLARES DE</w:t>
      </w:r>
      <w:r w:rsidRPr="0034587C">
        <w:t xml:space="preserve"> </w:t>
      </w:r>
      <w:r w:rsidRPr="00CA67DD">
        <w:rPr>
          <w:b/>
        </w:rPr>
        <w:t>LOS ESTADOS UNIDOS DE AMÉRICA ($</w:t>
      </w:r>
      <w:r>
        <w:rPr>
          <w:b/>
        </w:rPr>
        <w:t>1,184.4</w:t>
      </w:r>
      <w:r w:rsidRPr="00CA67DD">
        <w:rPr>
          <w:b/>
        </w:rPr>
        <w:t>0</w:t>
      </w:r>
      <w:proofErr w:type="gramStart"/>
      <w:r w:rsidRPr="00CA67DD">
        <w:rPr>
          <w:b/>
        </w:rPr>
        <w:t>)</w:t>
      </w:r>
      <w:r w:rsidRPr="0034587C">
        <w:t xml:space="preserve"> </w:t>
      </w:r>
      <w:r>
        <w:t xml:space="preserve"> </w:t>
      </w:r>
      <w:r w:rsidRPr="0034587C">
        <w:t>a</w:t>
      </w:r>
      <w:proofErr w:type="gramEnd"/>
      <w:r w:rsidRPr="0034587C">
        <w:t xml:space="preserve"> favor de</w:t>
      </w:r>
      <w:r>
        <w:t xml:space="preserve"> </w:t>
      </w:r>
      <w:r>
        <w:rPr>
          <w:b/>
        </w:rPr>
        <w:t>TORCO INDUSTRIAL, S.A. DE C.V.</w:t>
      </w:r>
      <w:r w:rsidRPr="00CA67DD">
        <w:rPr>
          <w:b/>
        </w:rPr>
        <w:t xml:space="preserve"> V/ </w:t>
      </w:r>
      <w:r>
        <w:t xml:space="preserve">Pago por compra de herramientas repuestos y accesorios, para uso en equipo #169 camión pesado tipo perforador, </w:t>
      </w:r>
      <w:proofErr w:type="spellStart"/>
      <w:r>
        <w:t>howo</w:t>
      </w:r>
      <w:proofErr w:type="spellEnd"/>
      <w:r>
        <w:t xml:space="preserve"> modelo </w:t>
      </w:r>
      <w:proofErr w:type="spellStart"/>
      <w:r>
        <w:t>sinotruk</w:t>
      </w:r>
      <w:proofErr w:type="spellEnd"/>
      <w:r>
        <w:t>, color blanco año 2019</w:t>
      </w:r>
      <w:r w:rsidRPr="00CA67DD">
        <w:t xml:space="preserve">, según </w:t>
      </w:r>
      <w:r>
        <w:t xml:space="preserve">Orden </w:t>
      </w:r>
      <w:proofErr w:type="spellStart"/>
      <w:r>
        <w:t>N°</w:t>
      </w:r>
      <w:proofErr w:type="spellEnd"/>
      <w:r>
        <w:t xml:space="preserve"> 171149</w:t>
      </w:r>
      <w:r w:rsidRPr="00CA67DD">
        <w:t>, aplicand</w:t>
      </w:r>
      <w:r>
        <w:t xml:space="preserve">o dicho gasto al código </w:t>
      </w:r>
      <w:proofErr w:type="spellStart"/>
      <w:r>
        <w:t>N°</w:t>
      </w:r>
      <w:proofErr w:type="spellEnd"/>
      <w:r>
        <w:t xml:space="preserve"> 54118</w:t>
      </w:r>
      <w:r w:rsidRPr="00CA67DD">
        <w:t xml:space="preserve"> de la línea 0101</w:t>
      </w:r>
      <w:r>
        <w:t xml:space="preserve">, </w:t>
      </w:r>
      <w:r w:rsidRPr="0052691D">
        <w:t>del presupuesto municipal vigente.</w:t>
      </w:r>
      <w:r>
        <w:t xml:space="preserve"> </w:t>
      </w:r>
    </w:p>
    <w:p w14:paraId="69F28303" w14:textId="77777777" w:rsidR="00DE12B2" w:rsidRPr="002E5948" w:rsidRDefault="00DE12B2" w:rsidP="00DE12B2">
      <w:pPr>
        <w:pStyle w:val="Prrafodelista"/>
        <w:jc w:val="both"/>
      </w:pPr>
    </w:p>
    <w:p w14:paraId="1798F17E" w14:textId="77777777" w:rsidR="00DE12B2" w:rsidRDefault="00DE12B2" w:rsidP="00DE12B2">
      <w:pPr>
        <w:pStyle w:val="Prrafodelista"/>
        <w:numPr>
          <w:ilvl w:val="0"/>
          <w:numId w:val="69"/>
        </w:numPr>
        <w:spacing w:after="0" w:line="240" w:lineRule="auto"/>
        <w:jc w:val="both"/>
      </w:pPr>
      <w:r w:rsidRPr="0034587C">
        <w:t>EROGAR la cantidad de</w:t>
      </w:r>
      <w:r>
        <w:t xml:space="preserve"> </w:t>
      </w:r>
      <w:r>
        <w:rPr>
          <w:b/>
        </w:rPr>
        <w:t>CIENTO SETENTA Y SIETE 00</w:t>
      </w:r>
      <w:r w:rsidRPr="00CA67DD">
        <w:rPr>
          <w:b/>
        </w:rPr>
        <w:t>/100 DÓLARES DE</w:t>
      </w:r>
      <w:r w:rsidRPr="0034587C">
        <w:t xml:space="preserve"> </w:t>
      </w:r>
      <w:r w:rsidRPr="00CA67DD">
        <w:rPr>
          <w:b/>
        </w:rPr>
        <w:t>LOS ESTADOS UNIDOS DE AMÉRICA ($</w:t>
      </w:r>
      <w:r>
        <w:rPr>
          <w:b/>
        </w:rPr>
        <w:t>177.0</w:t>
      </w:r>
      <w:r w:rsidRPr="00CA67DD">
        <w:rPr>
          <w:b/>
        </w:rPr>
        <w:t>0</w:t>
      </w:r>
      <w:proofErr w:type="gramStart"/>
      <w:r w:rsidRPr="00CA67DD">
        <w:rPr>
          <w:b/>
        </w:rPr>
        <w:t>)</w:t>
      </w:r>
      <w:r w:rsidRPr="0034587C">
        <w:t xml:space="preserve"> </w:t>
      </w:r>
      <w:r>
        <w:t xml:space="preserve"> </w:t>
      </w:r>
      <w:r w:rsidRPr="0034587C">
        <w:t>a</w:t>
      </w:r>
      <w:proofErr w:type="gramEnd"/>
      <w:r w:rsidRPr="0034587C">
        <w:t xml:space="preserve"> favor de</w:t>
      </w:r>
      <w:r>
        <w:t xml:space="preserve"> </w:t>
      </w:r>
      <w:r>
        <w:rPr>
          <w:b/>
        </w:rPr>
        <w:t xml:space="preserve">LOS REMOS, </w:t>
      </w:r>
      <w:r>
        <w:rPr>
          <w:b/>
        </w:rPr>
        <w:lastRenderedPageBreak/>
        <w:t>S.A. DE C.V.</w:t>
      </w:r>
      <w:r w:rsidRPr="00CA67DD">
        <w:rPr>
          <w:b/>
        </w:rPr>
        <w:t xml:space="preserve"> V/ </w:t>
      </w:r>
      <w:r>
        <w:t xml:space="preserve">Pago por compra de productos alimenticios para personas, para consumo de personal en la unidad de planta de mezcla asfáltica, trituradora y </w:t>
      </w:r>
      <w:proofErr w:type="spellStart"/>
      <w:r>
        <w:t>bloquera</w:t>
      </w:r>
      <w:proofErr w:type="spellEnd"/>
      <w:r w:rsidRPr="00CA67DD">
        <w:t xml:space="preserve">, según </w:t>
      </w:r>
      <w:r>
        <w:t xml:space="preserve">Factura </w:t>
      </w:r>
      <w:proofErr w:type="spellStart"/>
      <w:r>
        <w:t>N°</w:t>
      </w:r>
      <w:proofErr w:type="spellEnd"/>
      <w:r>
        <w:t xml:space="preserve"> 110</w:t>
      </w:r>
      <w:r w:rsidRPr="00CA67DD">
        <w:t>, aplicand</w:t>
      </w:r>
      <w:r>
        <w:t xml:space="preserve">o dicho gasto al código </w:t>
      </w:r>
      <w:proofErr w:type="spellStart"/>
      <w:r>
        <w:t>N°</w:t>
      </w:r>
      <w:proofErr w:type="spellEnd"/>
      <w:r>
        <w:t xml:space="preserve"> 54101</w:t>
      </w:r>
      <w:r w:rsidRPr="00CA67DD">
        <w:t xml:space="preserve"> de la línea 0101</w:t>
      </w:r>
      <w:r>
        <w:t xml:space="preserve">, </w:t>
      </w:r>
      <w:r w:rsidRPr="0052691D">
        <w:t>del presupuesto municipal vigente.</w:t>
      </w:r>
      <w:r>
        <w:t xml:space="preserve"> </w:t>
      </w:r>
    </w:p>
    <w:p w14:paraId="61753BB9" w14:textId="77777777" w:rsidR="00DE12B2" w:rsidRDefault="00DE12B2" w:rsidP="00DE12B2">
      <w:pPr>
        <w:pStyle w:val="Prrafodelista"/>
        <w:jc w:val="both"/>
      </w:pPr>
    </w:p>
    <w:p w14:paraId="698116F3" w14:textId="77777777" w:rsidR="00DE12B2" w:rsidRDefault="00DE12B2" w:rsidP="00DE12B2">
      <w:pPr>
        <w:pStyle w:val="Prrafodelista"/>
        <w:numPr>
          <w:ilvl w:val="0"/>
          <w:numId w:val="69"/>
        </w:numPr>
        <w:spacing w:after="0" w:line="240" w:lineRule="auto"/>
        <w:jc w:val="both"/>
      </w:pPr>
      <w:r w:rsidRPr="0034587C">
        <w:t>EROGAR la cantidad de</w:t>
      </w:r>
      <w:r>
        <w:t xml:space="preserve"> </w:t>
      </w:r>
      <w:r>
        <w:rPr>
          <w:b/>
        </w:rPr>
        <w:t>TRES MIL OCHO 00</w:t>
      </w:r>
      <w:r w:rsidRPr="00CA67DD">
        <w:rPr>
          <w:b/>
        </w:rPr>
        <w:t>/100 DÓLARES DE</w:t>
      </w:r>
      <w:r w:rsidRPr="0034587C">
        <w:t xml:space="preserve"> </w:t>
      </w:r>
      <w:r w:rsidRPr="00CA67DD">
        <w:rPr>
          <w:b/>
        </w:rPr>
        <w:t>LOS ESTADOS UNIDOS DE AMÉRICA ($</w:t>
      </w:r>
      <w:r>
        <w:rPr>
          <w:b/>
        </w:rPr>
        <w:t>3,008.0</w:t>
      </w:r>
      <w:r w:rsidRPr="00CA67DD">
        <w:rPr>
          <w:b/>
        </w:rPr>
        <w:t>0</w:t>
      </w:r>
      <w:proofErr w:type="gramStart"/>
      <w:r w:rsidRPr="00CA67DD">
        <w:rPr>
          <w:b/>
        </w:rPr>
        <w:t>)</w:t>
      </w:r>
      <w:r w:rsidRPr="0034587C">
        <w:t xml:space="preserve"> </w:t>
      </w:r>
      <w:r>
        <w:t xml:space="preserve"> </w:t>
      </w:r>
      <w:r w:rsidRPr="0034587C">
        <w:t>a</w:t>
      </w:r>
      <w:proofErr w:type="gramEnd"/>
      <w:r w:rsidRPr="0034587C">
        <w:t xml:space="preserve"> favor de</w:t>
      </w:r>
      <w:r>
        <w:t xml:space="preserve"> </w:t>
      </w:r>
      <w:r>
        <w:rPr>
          <w:b/>
        </w:rPr>
        <w:t>CONTA SMART, S.A. DE C.V.</w:t>
      </w:r>
      <w:r w:rsidRPr="00CA67DD">
        <w:rPr>
          <w:b/>
        </w:rPr>
        <w:t xml:space="preserve"> V/ </w:t>
      </w:r>
      <w:r>
        <w:t xml:space="preserve">Pago por servicios generales y arrendamientos diversos, para renovación de sistema, actualización de plataforma SAMU en la unidad de tesorería municipal, para sistema de uso en la clínica municipal de </w:t>
      </w:r>
      <w:proofErr w:type="spellStart"/>
      <w:r>
        <w:t>Tahuilapa</w:t>
      </w:r>
      <w:proofErr w:type="spellEnd"/>
      <w:r w:rsidRPr="00CA67DD">
        <w:t xml:space="preserve">, según </w:t>
      </w:r>
      <w:r>
        <w:t xml:space="preserve">Factura </w:t>
      </w:r>
      <w:proofErr w:type="spellStart"/>
      <w:r>
        <w:t>N°</w:t>
      </w:r>
      <w:proofErr w:type="spellEnd"/>
      <w:r>
        <w:t xml:space="preserve"> 34-33-35</w:t>
      </w:r>
      <w:r w:rsidRPr="00CA67DD">
        <w:t>, aplicand</w:t>
      </w:r>
      <w:r>
        <w:t xml:space="preserve">o dicho gasto al código </w:t>
      </w:r>
      <w:proofErr w:type="spellStart"/>
      <w:r>
        <w:t>N°</w:t>
      </w:r>
      <w:proofErr w:type="spellEnd"/>
      <w:r>
        <w:t xml:space="preserve"> 54399</w:t>
      </w:r>
      <w:r w:rsidRPr="00CA67DD">
        <w:t xml:space="preserve"> de la línea 0101</w:t>
      </w:r>
      <w:r>
        <w:t xml:space="preserve">, </w:t>
      </w:r>
      <w:r w:rsidRPr="0052691D">
        <w:t>del presupuesto municipal vigente.</w:t>
      </w:r>
      <w:r>
        <w:t xml:space="preserve"> </w:t>
      </w:r>
    </w:p>
    <w:p w14:paraId="185A53F4" w14:textId="77777777" w:rsidR="00DE12B2" w:rsidRDefault="00DE12B2" w:rsidP="00DE12B2">
      <w:pPr>
        <w:pStyle w:val="Prrafodelista"/>
        <w:jc w:val="both"/>
      </w:pPr>
    </w:p>
    <w:p w14:paraId="5C536BCA" w14:textId="77777777" w:rsidR="00DE12B2" w:rsidRPr="00A41A10" w:rsidRDefault="00DE12B2" w:rsidP="00DE12B2">
      <w:pPr>
        <w:pStyle w:val="Prrafodelista"/>
        <w:numPr>
          <w:ilvl w:val="0"/>
          <w:numId w:val="69"/>
        </w:numPr>
        <w:tabs>
          <w:tab w:val="left" w:pos="709"/>
          <w:tab w:val="left" w:pos="7797"/>
        </w:tabs>
        <w:spacing w:after="0" w:line="240" w:lineRule="auto"/>
        <w:jc w:val="both"/>
      </w:pPr>
      <w:r w:rsidRPr="003D74C2">
        <w:t xml:space="preserve">EROGAR la cantidad de </w:t>
      </w:r>
      <w:r>
        <w:rPr>
          <w:b/>
        </w:rPr>
        <w:t>UN MIL CIENTO SETENTA Y CINCO 75</w:t>
      </w:r>
      <w:r w:rsidRPr="00D34278">
        <w:rPr>
          <w:b/>
        </w:rPr>
        <w:t>/100 ($</w:t>
      </w:r>
      <w:r>
        <w:rPr>
          <w:b/>
        </w:rPr>
        <w:t>1,175.75</w:t>
      </w:r>
      <w:r w:rsidRPr="00D34278">
        <w:rPr>
          <w:b/>
        </w:rPr>
        <w:t>) DÓLARES DE LOS ESTADOS UNIDOS DE AMÉRICA</w:t>
      </w:r>
      <w:r w:rsidRPr="003D74C2">
        <w:t xml:space="preserve">. A favor del </w:t>
      </w:r>
      <w:r>
        <w:rPr>
          <w:b/>
        </w:rPr>
        <w:t>SR. JOSÉ DAVID PERAZA MAGAÑA “TIENDA DORIS”</w:t>
      </w:r>
      <w:r w:rsidRPr="003D74C2">
        <w:t xml:space="preserve"> V/ Pago por compra </w:t>
      </w:r>
      <w:r>
        <w:t>de productos alimenticios para personas, productos químicos, bienes de uso y consumo diversos, para consumo de empleados de alcaldía municipal y personas visitantes</w:t>
      </w:r>
      <w:r w:rsidRPr="003D74C2">
        <w:t xml:space="preserve">, </w:t>
      </w:r>
      <w:r w:rsidRPr="00A41A10">
        <w:t xml:space="preserve">según facturas, líneas y códigos que se detallan a continuación: </w:t>
      </w:r>
    </w:p>
    <w:p w14:paraId="075B0E69" w14:textId="77777777" w:rsidR="00DE12B2" w:rsidRPr="006A5417" w:rsidRDefault="00DE12B2" w:rsidP="00DE12B2">
      <w:pPr>
        <w:tabs>
          <w:tab w:val="left" w:pos="709"/>
          <w:tab w:val="left" w:pos="7797"/>
        </w:tabs>
        <w:spacing w:after="0" w:line="240" w:lineRule="auto"/>
        <w:ind w:left="720"/>
        <w:contextualSpacing/>
        <w:jc w:val="both"/>
        <w:rPr>
          <w:rFonts w:eastAsia="Calibri"/>
          <w:b/>
          <w:szCs w:val="24"/>
          <w:u w:val="single"/>
          <w:lang w:val="es-ES"/>
        </w:rPr>
      </w:pPr>
    </w:p>
    <w:p w14:paraId="4B448672" w14:textId="77777777" w:rsidR="00DE12B2" w:rsidRPr="006A5417" w:rsidRDefault="00DE12B2" w:rsidP="00DE12B2">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1EE69503" w14:textId="77777777" w:rsidR="00DE12B2" w:rsidRPr="004D150B" w:rsidRDefault="00DE12B2" w:rsidP="00DE12B2">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2259-2260</w:t>
      </w:r>
    </w:p>
    <w:p w14:paraId="0EEF6684" w14:textId="77777777" w:rsidR="00DE12B2" w:rsidRPr="006A5417" w:rsidRDefault="00DE12B2" w:rsidP="00DE12B2">
      <w:pPr>
        <w:tabs>
          <w:tab w:val="left" w:pos="709"/>
          <w:tab w:val="left" w:pos="7797"/>
        </w:tabs>
        <w:spacing w:after="0" w:line="240" w:lineRule="auto"/>
        <w:jc w:val="both"/>
        <w:rPr>
          <w:rFonts w:eastAsia="Calibri"/>
          <w:szCs w:val="24"/>
          <w:lang w:val="es-ES"/>
        </w:rPr>
      </w:pPr>
      <w:r>
        <w:rPr>
          <w:rFonts w:eastAsia="Calibri"/>
          <w:szCs w:val="24"/>
          <w:lang w:val="es-ES"/>
        </w:rPr>
        <w:t>Códigos Nos.-54101</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707.00</w:t>
      </w:r>
    </w:p>
    <w:p w14:paraId="113C81F0" w14:textId="77777777" w:rsidR="00DE12B2" w:rsidRDefault="00DE12B2" w:rsidP="00DE12B2">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54107</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307.50</w:t>
      </w:r>
    </w:p>
    <w:p w14:paraId="59519F90" w14:textId="77777777" w:rsidR="00DE12B2" w:rsidRDefault="00DE12B2" w:rsidP="00DE12B2">
      <w:pPr>
        <w:tabs>
          <w:tab w:val="left" w:pos="709"/>
          <w:tab w:val="left" w:pos="7797"/>
        </w:tabs>
        <w:spacing w:after="0" w:line="240" w:lineRule="auto"/>
        <w:jc w:val="both"/>
        <w:rPr>
          <w:rFonts w:eastAsia="Calibri"/>
          <w:szCs w:val="24"/>
          <w:lang w:val="es-ES"/>
        </w:rPr>
      </w:pPr>
      <w:r>
        <w:rPr>
          <w:rFonts w:eastAsia="Calibri"/>
          <w:szCs w:val="24"/>
          <w:lang w:val="es-ES"/>
        </w:rPr>
        <w:t>Códigos Nos.-54199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161.25</w:t>
      </w:r>
    </w:p>
    <w:p w14:paraId="2B634D2D" w14:textId="77777777" w:rsidR="00DE12B2" w:rsidRDefault="00DE12B2" w:rsidP="00DE12B2">
      <w:pPr>
        <w:jc w:val="both"/>
        <w:rPr>
          <w:b/>
          <w:szCs w:val="24"/>
        </w:rPr>
      </w:pPr>
      <w:r w:rsidRPr="00D67746">
        <w:rPr>
          <w:b/>
          <w:szCs w:val="24"/>
        </w:rPr>
        <w:t>Total…………………</w:t>
      </w:r>
      <w:proofErr w:type="gramStart"/>
      <w:r w:rsidRPr="00D67746">
        <w:rPr>
          <w:b/>
          <w:szCs w:val="24"/>
        </w:rPr>
        <w:t>…….</w:t>
      </w:r>
      <w:proofErr w:type="gramEnd"/>
      <w:r w:rsidRPr="00D67746">
        <w:rPr>
          <w:b/>
          <w:szCs w:val="24"/>
        </w:rPr>
        <w:t>.……………………......……............................$</w:t>
      </w:r>
      <w:r>
        <w:rPr>
          <w:b/>
          <w:szCs w:val="24"/>
        </w:rPr>
        <w:t xml:space="preserve"> 1,175.75</w:t>
      </w:r>
    </w:p>
    <w:p w14:paraId="1B948679" w14:textId="77777777" w:rsidR="00DE12B2" w:rsidRPr="00A41A10" w:rsidRDefault="00DE12B2" w:rsidP="00DE12B2">
      <w:pPr>
        <w:pStyle w:val="Prrafodelista"/>
        <w:numPr>
          <w:ilvl w:val="0"/>
          <w:numId w:val="69"/>
        </w:numPr>
        <w:tabs>
          <w:tab w:val="left" w:pos="709"/>
          <w:tab w:val="left" w:pos="7797"/>
        </w:tabs>
        <w:spacing w:after="0" w:line="240" w:lineRule="auto"/>
        <w:jc w:val="both"/>
      </w:pPr>
      <w:r w:rsidRPr="003D74C2">
        <w:t xml:space="preserve">EROGAR la cantidad de </w:t>
      </w:r>
      <w:r>
        <w:rPr>
          <w:b/>
        </w:rPr>
        <w:t>SEISCIENTOS OCHENTA Y OCHO</w:t>
      </w:r>
      <w:r w:rsidRPr="00F37AAB">
        <w:rPr>
          <w:b/>
        </w:rPr>
        <w:t xml:space="preserve"> 90/100 ($</w:t>
      </w:r>
      <w:r>
        <w:rPr>
          <w:b/>
        </w:rPr>
        <w:t>688</w:t>
      </w:r>
      <w:r w:rsidRPr="00F37AAB">
        <w:rPr>
          <w:b/>
        </w:rPr>
        <w:t>.90) DÓLARES DE LOS ESTADOS UNIDOS DE AMÉRICA</w:t>
      </w:r>
      <w:r w:rsidRPr="003D74C2">
        <w:t xml:space="preserve">. A favor del </w:t>
      </w:r>
      <w:r w:rsidRPr="00F37AAB">
        <w:rPr>
          <w:b/>
        </w:rPr>
        <w:t>SR. MAURICIO ARNOLDO CALDERÓN GENOVEZ “PROQUIMAS”</w:t>
      </w:r>
      <w:r w:rsidRPr="003D74C2">
        <w:t xml:space="preserve"> V/ Pago por compra </w:t>
      </w:r>
      <w:r>
        <w:t>de productos químicos, 6 repuestos mopa master, para limpieza en las instalaciones de la Alcaldía Municipal y en la unidad de cuerpo de agentes municipales</w:t>
      </w:r>
      <w:r w:rsidRPr="003D74C2">
        <w:t xml:space="preserve">, </w:t>
      </w:r>
      <w:r w:rsidRPr="00A41A10">
        <w:t xml:space="preserve">según facturas, líneas y códigos que se detallan a continuación: </w:t>
      </w:r>
    </w:p>
    <w:p w14:paraId="2BF7A29B" w14:textId="77777777" w:rsidR="00DE12B2" w:rsidRPr="006A5417" w:rsidRDefault="00DE12B2" w:rsidP="00DE12B2">
      <w:pPr>
        <w:tabs>
          <w:tab w:val="left" w:pos="709"/>
          <w:tab w:val="left" w:pos="7797"/>
        </w:tabs>
        <w:spacing w:after="0" w:line="240" w:lineRule="auto"/>
        <w:ind w:left="720"/>
        <w:contextualSpacing/>
        <w:jc w:val="both"/>
        <w:rPr>
          <w:rFonts w:eastAsia="Calibri"/>
          <w:b/>
          <w:szCs w:val="24"/>
          <w:u w:val="single"/>
          <w:lang w:val="es-ES"/>
        </w:rPr>
      </w:pPr>
    </w:p>
    <w:p w14:paraId="5625D532" w14:textId="77777777" w:rsidR="00DE12B2" w:rsidRPr="006A5417" w:rsidRDefault="00DE12B2" w:rsidP="00DE12B2">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0470C48C" w14:textId="77777777" w:rsidR="00DE12B2" w:rsidRPr="004D150B" w:rsidRDefault="00DE12B2" w:rsidP="00DE12B2">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0088-0086</w:t>
      </w:r>
    </w:p>
    <w:p w14:paraId="7530D91E" w14:textId="77777777" w:rsidR="00DE12B2" w:rsidRPr="006A5417" w:rsidRDefault="00DE12B2" w:rsidP="00DE12B2">
      <w:pPr>
        <w:tabs>
          <w:tab w:val="left" w:pos="709"/>
          <w:tab w:val="left" w:pos="7797"/>
        </w:tabs>
        <w:spacing w:after="0" w:line="240" w:lineRule="auto"/>
        <w:jc w:val="both"/>
        <w:rPr>
          <w:rFonts w:eastAsia="Calibri"/>
          <w:szCs w:val="24"/>
          <w:lang w:val="es-ES"/>
        </w:rPr>
      </w:pPr>
      <w:r>
        <w:rPr>
          <w:rFonts w:eastAsia="Calibri"/>
          <w:szCs w:val="24"/>
          <w:lang w:val="es-ES"/>
        </w:rPr>
        <w:t>Códigos Nos.-54107</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550.90</w:t>
      </w:r>
    </w:p>
    <w:p w14:paraId="6E063ED2" w14:textId="77777777" w:rsidR="00DE12B2" w:rsidRDefault="00DE12B2" w:rsidP="00DE12B2">
      <w:pPr>
        <w:tabs>
          <w:tab w:val="left" w:pos="709"/>
          <w:tab w:val="left" w:pos="7797"/>
        </w:tabs>
        <w:spacing w:after="0" w:line="240" w:lineRule="auto"/>
        <w:jc w:val="both"/>
        <w:rPr>
          <w:rFonts w:eastAsia="Calibri"/>
          <w:szCs w:val="24"/>
          <w:lang w:val="es-ES"/>
        </w:rPr>
      </w:pPr>
      <w:r>
        <w:rPr>
          <w:rFonts w:eastAsia="Calibri"/>
          <w:szCs w:val="24"/>
          <w:lang w:val="es-ES"/>
        </w:rPr>
        <w:t>Códigos Nos.-54199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138.00</w:t>
      </w:r>
    </w:p>
    <w:p w14:paraId="00A4DFED" w14:textId="77777777" w:rsidR="00DE12B2" w:rsidRDefault="00DE12B2" w:rsidP="00DE12B2">
      <w:pPr>
        <w:jc w:val="both"/>
        <w:rPr>
          <w:b/>
          <w:szCs w:val="24"/>
        </w:rPr>
      </w:pPr>
      <w:r w:rsidRPr="00900059">
        <w:rPr>
          <w:b/>
          <w:szCs w:val="24"/>
        </w:rPr>
        <w:t>Total…………………</w:t>
      </w:r>
      <w:proofErr w:type="gramStart"/>
      <w:r w:rsidRPr="00900059">
        <w:rPr>
          <w:b/>
          <w:szCs w:val="24"/>
        </w:rPr>
        <w:t>…….</w:t>
      </w:r>
      <w:proofErr w:type="gramEnd"/>
      <w:r w:rsidRPr="00900059">
        <w:rPr>
          <w:b/>
          <w:szCs w:val="24"/>
        </w:rPr>
        <w:t>.……………………......……............................$</w:t>
      </w:r>
      <w:r>
        <w:rPr>
          <w:b/>
          <w:szCs w:val="24"/>
        </w:rPr>
        <w:t xml:space="preserve"> 688.90</w:t>
      </w:r>
    </w:p>
    <w:p w14:paraId="502F2E49" w14:textId="77777777" w:rsidR="00DE12B2" w:rsidRPr="00E531DC" w:rsidRDefault="00DE12B2" w:rsidP="00DE12B2">
      <w:pPr>
        <w:pStyle w:val="Prrafodelista"/>
        <w:numPr>
          <w:ilvl w:val="0"/>
          <w:numId w:val="69"/>
        </w:numPr>
        <w:spacing w:after="0" w:line="240" w:lineRule="auto"/>
        <w:jc w:val="both"/>
        <w:rPr>
          <w:b/>
        </w:rPr>
      </w:pPr>
      <w:r w:rsidRPr="002E1FFE">
        <w:t xml:space="preserve">EROGAR la cantidad de </w:t>
      </w:r>
      <w:r w:rsidRPr="00E531DC">
        <w:rPr>
          <w:b/>
        </w:rPr>
        <w:t>SEIS MIL NOVECIENTOS TREINTA Y SIETE 85/100 DÓLARES DE</w:t>
      </w:r>
      <w:r w:rsidRPr="002E1FFE">
        <w:t xml:space="preserve"> </w:t>
      </w:r>
      <w:r w:rsidRPr="00E531DC">
        <w:rPr>
          <w:b/>
        </w:rPr>
        <w:t>LOS ESTADOS UNIDOS DE AMÉRICA ($6,937.85)</w:t>
      </w:r>
      <w:r w:rsidRPr="002E1FFE">
        <w:t xml:space="preserve">  a favor de </w:t>
      </w:r>
      <w:r w:rsidRPr="00E531DC">
        <w:rPr>
          <w:b/>
        </w:rPr>
        <w:t xml:space="preserve">TRANSPORTES PESADOS, S.A. DE C.V. V/ </w:t>
      </w:r>
      <w:r w:rsidRPr="002E1FFE">
        <w:t>Pago por compra de herramientas repuestos y accesorios, para uso en equipos #</w:t>
      </w:r>
      <w:r>
        <w:t>54, 101, 111, 113, 86, 125, 97, 46, 47, 124, 118, 89, 129, 143, 138, 163, 164, 159, 156, 149, 150, 112, 117</w:t>
      </w:r>
      <w:r w:rsidRPr="002E1FFE">
        <w:t>, según factura  No.</w:t>
      </w:r>
      <w:r>
        <w:t xml:space="preserve">-1490-1485-1484-1483-1482-1480-1479-1478-1477-1476-1475-1474-1505-1503-1504-1502-1501-1500-1507-1508-1509-1510-1511 </w:t>
      </w:r>
      <w:r w:rsidRPr="002E1FFE">
        <w:t>Aplicando dicho gasto a la línea</w:t>
      </w:r>
      <w:r>
        <w:t xml:space="preserve"> 0101 del código  54118</w:t>
      </w:r>
      <w:r w:rsidRPr="002E1FFE">
        <w:t>, del presupuesto municipal vigente</w:t>
      </w:r>
    </w:p>
    <w:p w14:paraId="3D0F8049" w14:textId="77777777" w:rsidR="00DE12B2" w:rsidRPr="00E531DC" w:rsidRDefault="00DE12B2" w:rsidP="00DE12B2">
      <w:pPr>
        <w:pStyle w:val="Prrafodelista"/>
        <w:jc w:val="both"/>
        <w:rPr>
          <w:b/>
          <w:szCs w:val="24"/>
        </w:rPr>
      </w:pPr>
    </w:p>
    <w:p w14:paraId="16B946B1" w14:textId="77777777" w:rsidR="00DE12B2" w:rsidRPr="004E76C0" w:rsidRDefault="00DE12B2" w:rsidP="00DE12B2">
      <w:pPr>
        <w:pStyle w:val="Prrafodelista"/>
        <w:numPr>
          <w:ilvl w:val="0"/>
          <w:numId w:val="69"/>
        </w:numPr>
        <w:spacing w:after="0" w:line="240" w:lineRule="auto"/>
        <w:jc w:val="both"/>
        <w:rPr>
          <w:rFonts w:ascii="Calibri" w:hAnsi="Calibri" w:cs="Calibri"/>
          <w:sz w:val="22"/>
          <w:lang w:eastAsia="es-SV"/>
        </w:rPr>
      </w:pPr>
      <w:r w:rsidRPr="0034587C">
        <w:t>EROGAR la cantidad de</w:t>
      </w:r>
      <w:r>
        <w:t xml:space="preserve"> </w:t>
      </w:r>
      <w:r w:rsidRPr="00E933D2">
        <w:rPr>
          <w:b/>
        </w:rPr>
        <w:t>DOSCIENTOS CINCUENTA Y CINCO</w:t>
      </w:r>
      <w:r>
        <w:t xml:space="preserve"> </w:t>
      </w:r>
      <w:r>
        <w:rPr>
          <w:b/>
        </w:rPr>
        <w:t>95</w:t>
      </w:r>
      <w:r w:rsidRPr="004E76C0">
        <w:rPr>
          <w:b/>
        </w:rPr>
        <w:t>/100 DÓLARES DE</w:t>
      </w:r>
      <w:r w:rsidRPr="0034587C">
        <w:t xml:space="preserve"> </w:t>
      </w:r>
      <w:r w:rsidRPr="004E76C0">
        <w:rPr>
          <w:b/>
        </w:rPr>
        <w:t>LOS ESTADOS UNIDOS DE AMÉRICA ($</w:t>
      </w:r>
      <w:r>
        <w:rPr>
          <w:b/>
        </w:rPr>
        <w:t>255.95</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sidRPr="004E76C0">
        <w:rPr>
          <w:b/>
        </w:rPr>
        <w:t xml:space="preserve">Sr. </w:t>
      </w:r>
      <w:r>
        <w:rPr>
          <w:b/>
        </w:rPr>
        <w:t>ROBERTO CARLOS GARCIA RAMIREZ/DIGITAL SOLUTIONS</w:t>
      </w:r>
      <w:r w:rsidRPr="004E76C0">
        <w:rPr>
          <w:b/>
        </w:rPr>
        <w:t xml:space="preserve"> V/ </w:t>
      </w:r>
      <w:r>
        <w:t xml:space="preserve">Pago por compra de mobiliario, para uso en UACI, según factura  </w:t>
      </w:r>
      <w:r w:rsidRPr="0034587C">
        <w:t>No.</w:t>
      </w:r>
      <w:r>
        <w:t xml:space="preserve">-7165 </w:t>
      </w:r>
      <w:r w:rsidRPr="0034587C">
        <w:t>Aplicando dicho gasto a la línea</w:t>
      </w:r>
      <w:r>
        <w:t xml:space="preserve"> 0101 del código  61101, del presupuesto municipal vigente</w:t>
      </w:r>
    </w:p>
    <w:p w14:paraId="5CD9A36E" w14:textId="77777777" w:rsidR="00DE12B2" w:rsidRDefault="00DE12B2" w:rsidP="00DE12B2">
      <w:pPr>
        <w:pStyle w:val="Prrafodelista"/>
        <w:jc w:val="both"/>
      </w:pPr>
    </w:p>
    <w:p w14:paraId="245F9678" w14:textId="77777777" w:rsidR="00DE12B2" w:rsidRPr="0034587C" w:rsidRDefault="00DE12B2" w:rsidP="00DE12B2">
      <w:pPr>
        <w:pStyle w:val="Prrafodelista"/>
        <w:numPr>
          <w:ilvl w:val="0"/>
          <w:numId w:val="69"/>
        </w:numPr>
        <w:tabs>
          <w:tab w:val="left" w:pos="709"/>
          <w:tab w:val="left" w:pos="7797"/>
        </w:tabs>
        <w:spacing w:after="0" w:line="240" w:lineRule="auto"/>
        <w:jc w:val="both"/>
      </w:pPr>
      <w:r w:rsidRPr="0034587C">
        <w:lastRenderedPageBreak/>
        <w:t>EROGAR la cantidad de</w:t>
      </w:r>
      <w:r>
        <w:t xml:space="preserve"> </w:t>
      </w:r>
      <w:r w:rsidRPr="009A3C8E">
        <w:rPr>
          <w:b/>
        </w:rPr>
        <w:t>DOSCIENTOS NOVENTA Y NUEVE 00</w:t>
      </w:r>
      <w:r w:rsidRPr="009051D1">
        <w:rPr>
          <w:b/>
        </w:rPr>
        <w:t>/100 DÓLARES DE</w:t>
      </w:r>
      <w:r w:rsidRPr="0034587C">
        <w:t xml:space="preserve"> </w:t>
      </w:r>
      <w:r w:rsidRPr="009051D1">
        <w:rPr>
          <w:b/>
        </w:rPr>
        <w:t>LOS ESTADOS UNIDOS DE AMÉRICA ($</w:t>
      </w:r>
      <w:r>
        <w:rPr>
          <w:b/>
        </w:rPr>
        <w:t>299.00</w:t>
      </w:r>
      <w:r w:rsidRPr="009051D1">
        <w:rPr>
          <w:b/>
        </w:rPr>
        <w:t>)</w:t>
      </w:r>
      <w:r w:rsidRPr="0034587C">
        <w:t xml:space="preserve"> a favor de</w:t>
      </w:r>
      <w:r>
        <w:t xml:space="preserve"> </w:t>
      </w:r>
      <w:r w:rsidRPr="009A3C8E">
        <w:rPr>
          <w:b/>
        </w:rPr>
        <w:t>Sr. JOSE DAVID PERAZA MAGAÑA/TIENDA DORIS</w:t>
      </w:r>
      <w:r>
        <w:t xml:space="preserve"> </w:t>
      </w:r>
      <w:r>
        <w:rPr>
          <w:b/>
        </w:rPr>
        <w:t xml:space="preserve">V/ </w:t>
      </w:r>
      <w:r>
        <w:t xml:space="preserve">Pago </w:t>
      </w:r>
      <w:r w:rsidRPr="0034587C">
        <w:t>por compra de</w:t>
      </w:r>
      <w:r>
        <w:t xml:space="preserve"> productos alimenticios para personas, bienes de uso y consumo diversos, para uso en CAMM, s</w:t>
      </w:r>
      <w:r w:rsidRPr="0034587C">
        <w:t>egún facturas, líneas y códigos que se detallan a continuación:</w:t>
      </w:r>
    </w:p>
    <w:p w14:paraId="021C3577" w14:textId="77777777" w:rsidR="00DE12B2" w:rsidRDefault="00DE12B2" w:rsidP="00DE12B2">
      <w:pPr>
        <w:tabs>
          <w:tab w:val="left" w:pos="3592"/>
        </w:tabs>
        <w:ind w:left="720"/>
        <w:jc w:val="both"/>
        <w:rPr>
          <w:b/>
        </w:rPr>
      </w:pPr>
      <w:r>
        <w:rPr>
          <w:b/>
        </w:rPr>
        <w:tab/>
      </w:r>
    </w:p>
    <w:p w14:paraId="0F3BCEBB" w14:textId="77777777" w:rsidR="00DE12B2" w:rsidRPr="009A3C8E" w:rsidRDefault="00DE12B2" w:rsidP="00DE12B2">
      <w:pPr>
        <w:tabs>
          <w:tab w:val="left" w:pos="922"/>
          <w:tab w:val="left" w:pos="7797"/>
        </w:tabs>
        <w:spacing w:after="0" w:line="240" w:lineRule="auto"/>
        <w:ind w:left="1080"/>
        <w:jc w:val="both"/>
        <w:rPr>
          <w:b/>
          <w:szCs w:val="24"/>
          <w:u w:val="single"/>
        </w:rPr>
      </w:pPr>
      <w:r w:rsidRPr="009A3C8E">
        <w:rPr>
          <w:b/>
          <w:szCs w:val="24"/>
          <w:u w:val="single"/>
        </w:rPr>
        <w:t>LINEA 0101</w:t>
      </w:r>
    </w:p>
    <w:p w14:paraId="04768DC4" w14:textId="77777777" w:rsidR="00DE12B2" w:rsidRPr="009A3C8E" w:rsidRDefault="00DE12B2" w:rsidP="00DE12B2">
      <w:pPr>
        <w:tabs>
          <w:tab w:val="left" w:pos="922"/>
          <w:tab w:val="left" w:pos="7797"/>
        </w:tabs>
        <w:spacing w:after="0" w:line="240" w:lineRule="auto"/>
        <w:jc w:val="both"/>
        <w:rPr>
          <w:szCs w:val="24"/>
        </w:rPr>
      </w:pPr>
      <w:r w:rsidRPr="009A3C8E">
        <w:rPr>
          <w:szCs w:val="24"/>
        </w:rPr>
        <w:t xml:space="preserve">                 Facturas Nos.-</w:t>
      </w:r>
      <w:r>
        <w:rPr>
          <w:szCs w:val="24"/>
        </w:rPr>
        <w:t>2255</w:t>
      </w:r>
      <w:r w:rsidRPr="009A3C8E">
        <w:rPr>
          <w:szCs w:val="24"/>
        </w:rPr>
        <w:t xml:space="preserve"> </w:t>
      </w:r>
    </w:p>
    <w:p w14:paraId="53295AAA" w14:textId="77777777" w:rsidR="00DE12B2" w:rsidRPr="009A3C8E" w:rsidRDefault="00DE12B2" w:rsidP="00DE12B2">
      <w:pPr>
        <w:tabs>
          <w:tab w:val="left" w:pos="1425"/>
        </w:tabs>
        <w:spacing w:after="0" w:line="240" w:lineRule="auto"/>
        <w:jc w:val="both"/>
        <w:rPr>
          <w:szCs w:val="24"/>
        </w:rPr>
      </w:pPr>
      <w:r w:rsidRPr="009A3C8E">
        <w:rPr>
          <w:b/>
          <w:szCs w:val="24"/>
        </w:rPr>
        <w:t xml:space="preserve">                 </w:t>
      </w:r>
      <w:r w:rsidRPr="009A3C8E">
        <w:rPr>
          <w:szCs w:val="24"/>
        </w:rPr>
        <w:t>Códigos Nos.-</w:t>
      </w:r>
      <w:r>
        <w:rPr>
          <w:szCs w:val="24"/>
        </w:rPr>
        <w:t>54101</w:t>
      </w:r>
      <w:r w:rsidRPr="009A3C8E">
        <w:rPr>
          <w:szCs w:val="24"/>
        </w:rPr>
        <w:t>……</w:t>
      </w:r>
      <w:proofErr w:type="gramStart"/>
      <w:r w:rsidRPr="009A3C8E">
        <w:rPr>
          <w:szCs w:val="24"/>
        </w:rPr>
        <w:t>…….</w:t>
      </w:r>
      <w:proofErr w:type="gramEnd"/>
      <w:r w:rsidRPr="009A3C8E">
        <w:rPr>
          <w:szCs w:val="24"/>
        </w:rPr>
        <w:t xml:space="preserve">……………………............................ </w:t>
      </w:r>
      <w:proofErr w:type="gramStart"/>
      <w:r w:rsidRPr="009A3C8E">
        <w:rPr>
          <w:szCs w:val="24"/>
        </w:rPr>
        <w:t xml:space="preserve">$  </w:t>
      </w:r>
      <w:r>
        <w:rPr>
          <w:szCs w:val="24"/>
        </w:rPr>
        <w:t>281.00</w:t>
      </w:r>
      <w:proofErr w:type="gramEnd"/>
      <w:r w:rsidRPr="009A3C8E">
        <w:rPr>
          <w:szCs w:val="24"/>
        </w:rPr>
        <w:t xml:space="preserve">    </w:t>
      </w:r>
    </w:p>
    <w:p w14:paraId="74880A04" w14:textId="77777777" w:rsidR="00DE12B2" w:rsidRPr="009A3C8E" w:rsidRDefault="00DE12B2" w:rsidP="00DE12B2">
      <w:pPr>
        <w:tabs>
          <w:tab w:val="left" w:pos="1425"/>
        </w:tabs>
        <w:spacing w:after="0" w:line="240" w:lineRule="auto"/>
        <w:jc w:val="both"/>
        <w:rPr>
          <w:szCs w:val="24"/>
        </w:rPr>
      </w:pPr>
      <w:r w:rsidRPr="009A3C8E">
        <w:rPr>
          <w:szCs w:val="24"/>
        </w:rPr>
        <w:t xml:space="preserve">                 Códigos Nos.-</w:t>
      </w:r>
      <w:r>
        <w:rPr>
          <w:szCs w:val="24"/>
        </w:rPr>
        <w:t>54199</w:t>
      </w:r>
      <w:r w:rsidRPr="009A3C8E">
        <w:rPr>
          <w:szCs w:val="24"/>
        </w:rPr>
        <w:t>……</w:t>
      </w:r>
      <w:proofErr w:type="gramStart"/>
      <w:r w:rsidRPr="009A3C8E">
        <w:rPr>
          <w:szCs w:val="24"/>
        </w:rPr>
        <w:t>…….</w:t>
      </w:r>
      <w:proofErr w:type="gramEnd"/>
      <w:r w:rsidRPr="009A3C8E">
        <w:rPr>
          <w:szCs w:val="24"/>
        </w:rPr>
        <w:t xml:space="preserve">……………………............................ $ </w:t>
      </w:r>
      <w:r>
        <w:rPr>
          <w:szCs w:val="24"/>
        </w:rPr>
        <w:t xml:space="preserve">   18.00  </w:t>
      </w:r>
    </w:p>
    <w:p w14:paraId="21F528A0" w14:textId="77777777" w:rsidR="00DE12B2" w:rsidRDefault="00DE12B2" w:rsidP="00DE12B2">
      <w:pPr>
        <w:tabs>
          <w:tab w:val="left" w:pos="1425"/>
        </w:tabs>
        <w:spacing w:after="0" w:line="240" w:lineRule="auto"/>
        <w:jc w:val="both"/>
        <w:rPr>
          <w:szCs w:val="24"/>
        </w:rPr>
      </w:pPr>
      <w:r w:rsidRPr="009A3C8E">
        <w:rPr>
          <w:b/>
          <w:szCs w:val="24"/>
        </w:rPr>
        <w:t xml:space="preserve">                 </w:t>
      </w:r>
      <w:r w:rsidRPr="009A3C8E">
        <w:rPr>
          <w:szCs w:val="24"/>
        </w:rPr>
        <w:t>Total…………………</w:t>
      </w:r>
      <w:proofErr w:type="gramStart"/>
      <w:r w:rsidRPr="009A3C8E">
        <w:rPr>
          <w:szCs w:val="24"/>
        </w:rPr>
        <w:t>…….</w:t>
      </w:r>
      <w:proofErr w:type="gramEnd"/>
      <w:r w:rsidRPr="009A3C8E">
        <w:rPr>
          <w:szCs w:val="24"/>
        </w:rPr>
        <w:t>.………………</w:t>
      </w:r>
      <w:r>
        <w:rPr>
          <w:szCs w:val="24"/>
        </w:rPr>
        <w:t>……..</w:t>
      </w:r>
      <w:r w:rsidRPr="009A3C8E">
        <w:rPr>
          <w:szCs w:val="24"/>
        </w:rPr>
        <w:t>……......…….........</w:t>
      </w:r>
      <w:r w:rsidRPr="009A3C8E">
        <w:rPr>
          <w:b/>
          <w:szCs w:val="24"/>
        </w:rPr>
        <w:t xml:space="preserve">$ </w:t>
      </w:r>
      <w:r>
        <w:rPr>
          <w:b/>
          <w:szCs w:val="24"/>
        </w:rPr>
        <w:t xml:space="preserve"> 299.00</w:t>
      </w:r>
    </w:p>
    <w:p w14:paraId="55244EA0" w14:textId="77777777" w:rsidR="00DE12B2" w:rsidRPr="003B4E6D" w:rsidRDefault="00DE12B2" w:rsidP="00DE12B2">
      <w:pPr>
        <w:tabs>
          <w:tab w:val="left" w:pos="1425"/>
        </w:tabs>
        <w:spacing w:after="0" w:line="240" w:lineRule="auto"/>
        <w:jc w:val="both"/>
        <w:rPr>
          <w:szCs w:val="24"/>
        </w:rPr>
      </w:pPr>
    </w:p>
    <w:p w14:paraId="6CE93B6B" w14:textId="77777777" w:rsidR="00DE12B2" w:rsidRPr="0034587C" w:rsidRDefault="00DE12B2" w:rsidP="00DE12B2">
      <w:pPr>
        <w:pStyle w:val="Prrafodelista"/>
        <w:numPr>
          <w:ilvl w:val="0"/>
          <w:numId w:val="69"/>
        </w:numPr>
        <w:tabs>
          <w:tab w:val="left" w:pos="709"/>
          <w:tab w:val="left" w:pos="7797"/>
        </w:tabs>
        <w:spacing w:after="0" w:line="240" w:lineRule="auto"/>
        <w:jc w:val="both"/>
      </w:pPr>
      <w:r w:rsidRPr="0034587C">
        <w:t>EROGAR la cantidad de</w:t>
      </w:r>
      <w:r>
        <w:t xml:space="preserve"> </w:t>
      </w:r>
      <w:r w:rsidRPr="00840534">
        <w:rPr>
          <w:b/>
        </w:rPr>
        <w:t>UN MIL CUATROCIENTOS VEINTIOCHO 03</w:t>
      </w:r>
      <w:r w:rsidRPr="002C0CE8">
        <w:rPr>
          <w:b/>
        </w:rPr>
        <w:t>/100 DÓLARES DE</w:t>
      </w:r>
      <w:r w:rsidRPr="0034587C">
        <w:t xml:space="preserve"> </w:t>
      </w:r>
      <w:r w:rsidRPr="002C0CE8">
        <w:rPr>
          <w:b/>
        </w:rPr>
        <w:t>LOS ESTADOS UNIDOS DE AMÉRICA ($</w:t>
      </w:r>
      <w:r>
        <w:rPr>
          <w:b/>
        </w:rPr>
        <w:t>1,428.03</w:t>
      </w:r>
      <w:r w:rsidRPr="002C0CE8">
        <w:rPr>
          <w:b/>
        </w:rPr>
        <w:t>)</w:t>
      </w:r>
      <w:r w:rsidRPr="0034587C">
        <w:t xml:space="preserve"> a favor de</w:t>
      </w:r>
      <w:r>
        <w:t xml:space="preserve"> </w:t>
      </w:r>
      <w:r w:rsidRPr="00840534">
        <w:rPr>
          <w:b/>
        </w:rPr>
        <w:t>SERVICIOS PROFESIONALES DE MAQUINARIA S.A. DE C.V.</w:t>
      </w:r>
      <w:r>
        <w:t xml:space="preserve"> </w:t>
      </w:r>
      <w:r w:rsidRPr="002C0CE8">
        <w:rPr>
          <w:b/>
        </w:rPr>
        <w:t xml:space="preserve">V/ </w:t>
      </w:r>
      <w:r>
        <w:t xml:space="preserve">Pago </w:t>
      </w:r>
      <w:r w:rsidRPr="0034587C">
        <w:t>por compra de</w:t>
      </w:r>
      <w:r>
        <w:t xml:space="preserve"> herramientas, repuestos y accesorios, mantenimientos y reparaciones de vehículos, para uso en eq.48, eq.28, eq.74, eq.13, eq,161, eq,125, s</w:t>
      </w:r>
      <w:r w:rsidRPr="0034587C">
        <w:t>egún facturas, líneas y códigos que se detallan a continuación:</w:t>
      </w:r>
    </w:p>
    <w:p w14:paraId="4A997C45" w14:textId="77777777" w:rsidR="00DE12B2" w:rsidRDefault="00DE12B2" w:rsidP="00DE12B2">
      <w:pPr>
        <w:tabs>
          <w:tab w:val="left" w:pos="3592"/>
        </w:tabs>
        <w:ind w:left="720"/>
        <w:jc w:val="both"/>
        <w:rPr>
          <w:b/>
        </w:rPr>
      </w:pPr>
      <w:r>
        <w:rPr>
          <w:b/>
        </w:rPr>
        <w:tab/>
      </w:r>
    </w:p>
    <w:p w14:paraId="7D413B67" w14:textId="77777777" w:rsidR="00DE12B2" w:rsidRPr="002C0CE8" w:rsidRDefault="00DE12B2" w:rsidP="00DE12B2">
      <w:pPr>
        <w:tabs>
          <w:tab w:val="left" w:pos="922"/>
          <w:tab w:val="left" w:pos="7797"/>
        </w:tabs>
        <w:spacing w:after="0" w:line="240" w:lineRule="auto"/>
        <w:ind w:left="1080"/>
        <w:jc w:val="both"/>
        <w:rPr>
          <w:b/>
          <w:szCs w:val="24"/>
          <w:u w:val="single"/>
        </w:rPr>
      </w:pPr>
      <w:r w:rsidRPr="002C0CE8">
        <w:rPr>
          <w:b/>
          <w:szCs w:val="24"/>
          <w:u w:val="single"/>
        </w:rPr>
        <w:t>LINEA 0101</w:t>
      </w:r>
    </w:p>
    <w:p w14:paraId="4A90E48A" w14:textId="77777777" w:rsidR="00DE12B2" w:rsidRPr="002C0CE8" w:rsidRDefault="00DE12B2" w:rsidP="00DE12B2">
      <w:pPr>
        <w:tabs>
          <w:tab w:val="left" w:pos="922"/>
          <w:tab w:val="left" w:pos="7797"/>
        </w:tabs>
        <w:spacing w:after="0" w:line="240" w:lineRule="auto"/>
        <w:jc w:val="both"/>
        <w:rPr>
          <w:szCs w:val="24"/>
        </w:rPr>
      </w:pPr>
      <w:r w:rsidRPr="002C0CE8">
        <w:rPr>
          <w:szCs w:val="24"/>
        </w:rPr>
        <w:t xml:space="preserve">                 Facturas Nos.- </w:t>
      </w:r>
      <w:r>
        <w:rPr>
          <w:szCs w:val="24"/>
        </w:rPr>
        <w:t>485-491-493-490-489-492-487-486-495</w:t>
      </w:r>
    </w:p>
    <w:p w14:paraId="339C615E" w14:textId="77777777" w:rsidR="00DE12B2" w:rsidRPr="002C0CE8" w:rsidRDefault="00DE12B2" w:rsidP="00DE12B2">
      <w:pPr>
        <w:tabs>
          <w:tab w:val="left" w:pos="1425"/>
        </w:tabs>
        <w:spacing w:after="0" w:line="240" w:lineRule="auto"/>
        <w:jc w:val="both"/>
        <w:rPr>
          <w:szCs w:val="24"/>
        </w:rPr>
      </w:pPr>
      <w:r w:rsidRPr="002C0CE8">
        <w:rPr>
          <w:b/>
          <w:szCs w:val="24"/>
        </w:rPr>
        <w:t xml:space="preserve">                 </w:t>
      </w:r>
      <w:r w:rsidRPr="002C0CE8">
        <w:rPr>
          <w:szCs w:val="24"/>
        </w:rPr>
        <w:t>Códigos Nos.-</w:t>
      </w:r>
      <w:r>
        <w:rPr>
          <w:szCs w:val="24"/>
        </w:rPr>
        <w:t>54118</w:t>
      </w:r>
      <w:r w:rsidRPr="002C0CE8">
        <w:rPr>
          <w:szCs w:val="24"/>
        </w:rPr>
        <w:t>……</w:t>
      </w:r>
      <w:proofErr w:type="gramStart"/>
      <w:r w:rsidRPr="002C0CE8">
        <w:rPr>
          <w:szCs w:val="24"/>
        </w:rPr>
        <w:t>…….</w:t>
      </w:r>
      <w:proofErr w:type="gramEnd"/>
      <w:r w:rsidRPr="002C0CE8">
        <w:rPr>
          <w:szCs w:val="24"/>
        </w:rPr>
        <w:t xml:space="preserve">……………………............................ $ </w:t>
      </w:r>
      <w:r>
        <w:rPr>
          <w:szCs w:val="24"/>
        </w:rPr>
        <w:t>1,308.03</w:t>
      </w:r>
      <w:r w:rsidRPr="002C0CE8">
        <w:rPr>
          <w:szCs w:val="24"/>
        </w:rPr>
        <w:t xml:space="preserve">     </w:t>
      </w:r>
    </w:p>
    <w:p w14:paraId="115027D2" w14:textId="77777777" w:rsidR="00DE12B2" w:rsidRPr="002C0CE8" w:rsidRDefault="00DE12B2" w:rsidP="00DE12B2">
      <w:pPr>
        <w:tabs>
          <w:tab w:val="left" w:pos="1425"/>
        </w:tabs>
        <w:spacing w:after="0" w:line="240" w:lineRule="auto"/>
        <w:jc w:val="both"/>
        <w:rPr>
          <w:szCs w:val="24"/>
        </w:rPr>
      </w:pPr>
      <w:r w:rsidRPr="002C0CE8">
        <w:rPr>
          <w:szCs w:val="24"/>
        </w:rPr>
        <w:t xml:space="preserve">                 Códigos Nos.-</w:t>
      </w:r>
      <w:r>
        <w:rPr>
          <w:szCs w:val="24"/>
        </w:rPr>
        <w:t>54302</w:t>
      </w:r>
      <w:r w:rsidRPr="002C0CE8">
        <w:rPr>
          <w:szCs w:val="24"/>
        </w:rPr>
        <w:t>……</w:t>
      </w:r>
      <w:proofErr w:type="gramStart"/>
      <w:r w:rsidRPr="002C0CE8">
        <w:rPr>
          <w:szCs w:val="24"/>
        </w:rPr>
        <w:t>…….</w:t>
      </w:r>
      <w:proofErr w:type="gramEnd"/>
      <w:r w:rsidRPr="002C0CE8">
        <w:rPr>
          <w:szCs w:val="24"/>
        </w:rPr>
        <w:t xml:space="preserve">……………………............................ $ </w:t>
      </w:r>
      <w:r>
        <w:rPr>
          <w:szCs w:val="24"/>
        </w:rPr>
        <w:t xml:space="preserve">   120.00  </w:t>
      </w:r>
    </w:p>
    <w:p w14:paraId="4B146081" w14:textId="77777777" w:rsidR="00DE12B2" w:rsidRDefault="00DE12B2" w:rsidP="00DE12B2">
      <w:pPr>
        <w:tabs>
          <w:tab w:val="left" w:pos="1425"/>
        </w:tabs>
        <w:spacing w:after="0" w:line="240" w:lineRule="auto"/>
        <w:jc w:val="both"/>
        <w:rPr>
          <w:szCs w:val="24"/>
        </w:rPr>
      </w:pPr>
      <w:r w:rsidRPr="002C0CE8">
        <w:rPr>
          <w:b/>
          <w:szCs w:val="24"/>
        </w:rPr>
        <w:t xml:space="preserve">                 </w:t>
      </w:r>
      <w:r w:rsidRPr="002C0CE8">
        <w:rPr>
          <w:szCs w:val="24"/>
        </w:rPr>
        <w:t>Total…………………</w:t>
      </w:r>
      <w:proofErr w:type="gramStart"/>
      <w:r w:rsidRPr="002C0CE8">
        <w:rPr>
          <w:szCs w:val="24"/>
        </w:rPr>
        <w:t>…….</w:t>
      </w:r>
      <w:proofErr w:type="gramEnd"/>
      <w:r w:rsidRPr="002C0CE8">
        <w:rPr>
          <w:szCs w:val="24"/>
        </w:rPr>
        <w:t>.……………………......…</w:t>
      </w:r>
      <w:r>
        <w:rPr>
          <w:szCs w:val="24"/>
        </w:rPr>
        <w:t>……..</w:t>
      </w:r>
      <w:r w:rsidRPr="002C0CE8">
        <w:rPr>
          <w:szCs w:val="24"/>
        </w:rPr>
        <w:t>….........</w:t>
      </w:r>
      <w:r w:rsidRPr="002C0CE8">
        <w:rPr>
          <w:b/>
          <w:szCs w:val="24"/>
        </w:rPr>
        <w:t xml:space="preserve">$ </w:t>
      </w:r>
      <w:r>
        <w:rPr>
          <w:b/>
          <w:szCs w:val="24"/>
        </w:rPr>
        <w:t>1,428.03</w:t>
      </w:r>
    </w:p>
    <w:p w14:paraId="67C71E0F" w14:textId="77777777" w:rsidR="00DE12B2" w:rsidRPr="00DE12B2" w:rsidRDefault="00DE12B2" w:rsidP="00DE12B2">
      <w:pPr>
        <w:tabs>
          <w:tab w:val="left" w:pos="1425"/>
        </w:tabs>
        <w:spacing w:after="0" w:line="240" w:lineRule="auto"/>
        <w:jc w:val="both"/>
        <w:rPr>
          <w:szCs w:val="24"/>
        </w:rPr>
      </w:pPr>
    </w:p>
    <w:p w14:paraId="5CD9268D" w14:textId="77777777" w:rsidR="00DE12B2" w:rsidRPr="0034587C" w:rsidRDefault="00DE12B2" w:rsidP="00DE12B2">
      <w:pPr>
        <w:pStyle w:val="Prrafodelista"/>
        <w:numPr>
          <w:ilvl w:val="0"/>
          <w:numId w:val="69"/>
        </w:numPr>
        <w:tabs>
          <w:tab w:val="left" w:pos="709"/>
          <w:tab w:val="left" w:pos="7797"/>
        </w:tabs>
        <w:spacing w:after="0" w:line="240" w:lineRule="auto"/>
        <w:jc w:val="both"/>
      </w:pPr>
      <w:r w:rsidRPr="0034587C">
        <w:t>EROGAR la cantidad de</w:t>
      </w:r>
      <w:r>
        <w:t xml:space="preserve"> </w:t>
      </w:r>
      <w:r w:rsidRPr="00691554">
        <w:rPr>
          <w:b/>
        </w:rPr>
        <w:t>DOS MIL CINCUENTA 02</w:t>
      </w:r>
      <w:r w:rsidRPr="000E4E4F">
        <w:rPr>
          <w:b/>
        </w:rPr>
        <w:t>/100 DÓLARES DE</w:t>
      </w:r>
      <w:r w:rsidRPr="0034587C">
        <w:t xml:space="preserve"> </w:t>
      </w:r>
      <w:r w:rsidRPr="000E4E4F">
        <w:rPr>
          <w:b/>
        </w:rPr>
        <w:t>LOS ESTADOS UNIDOS DE AMÉRICA ($</w:t>
      </w:r>
      <w:r>
        <w:rPr>
          <w:b/>
        </w:rPr>
        <w:t>2,050.02</w:t>
      </w:r>
      <w:r w:rsidRPr="000E4E4F">
        <w:rPr>
          <w:b/>
        </w:rPr>
        <w:t>)</w:t>
      </w:r>
      <w:r w:rsidRPr="0034587C">
        <w:t xml:space="preserve"> a favor de</w:t>
      </w:r>
      <w:r>
        <w:t xml:space="preserve"> </w:t>
      </w:r>
      <w:r w:rsidRPr="00691554">
        <w:rPr>
          <w:b/>
        </w:rPr>
        <w:t>Sr. MARCO TULIO RAFAEL FUENTES LINARES / OFFICE EXPRESS DELIVERY</w:t>
      </w:r>
      <w:r>
        <w:t xml:space="preserve"> </w:t>
      </w:r>
      <w:r w:rsidRPr="000E4E4F">
        <w:rPr>
          <w:b/>
        </w:rPr>
        <w:t xml:space="preserve">V/ </w:t>
      </w:r>
      <w:r>
        <w:t xml:space="preserve">Pago </w:t>
      </w:r>
      <w:r w:rsidRPr="0034587C">
        <w:t>por compra de</w:t>
      </w:r>
      <w:r>
        <w:t xml:space="preserve"> productos de papel y cartón, productos químicos, materiales de oficina, materiales informáticos, para uso en inventario y activo fijo, UACI, bolsa de empleo local, CAMM, s</w:t>
      </w:r>
      <w:r w:rsidRPr="0034587C">
        <w:t>egún facturas, líneas y códigos que se detallan a continuación:</w:t>
      </w:r>
    </w:p>
    <w:p w14:paraId="11A8C7CB" w14:textId="77777777" w:rsidR="00DE12B2" w:rsidRDefault="00DE12B2" w:rsidP="00DE12B2">
      <w:pPr>
        <w:tabs>
          <w:tab w:val="left" w:pos="3592"/>
        </w:tabs>
        <w:ind w:left="720"/>
        <w:jc w:val="both"/>
        <w:rPr>
          <w:b/>
        </w:rPr>
      </w:pPr>
      <w:r>
        <w:rPr>
          <w:b/>
        </w:rPr>
        <w:tab/>
      </w:r>
    </w:p>
    <w:p w14:paraId="13055EB0" w14:textId="77777777" w:rsidR="00DE12B2" w:rsidRPr="000E4E4F" w:rsidRDefault="00DE12B2" w:rsidP="00DE12B2">
      <w:pPr>
        <w:tabs>
          <w:tab w:val="left" w:pos="922"/>
          <w:tab w:val="left" w:pos="7797"/>
        </w:tabs>
        <w:spacing w:after="0" w:line="240" w:lineRule="auto"/>
        <w:ind w:left="1080"/>
        <w:jc w:val="both"/>
        <w:rPr>
          <w:b/>
          <w:szCs w:val="24"/>
          <w:u w:val="single"/>
        </w:rPr>
      </w:pPr>
      <w:r w:rsidRPr="000E4E4F">
        <w:rPr>
          <w:b/>
          <w:szCs w:val="24"/>
          <w:u w:val="single"/>
        </w:rPr>
        <w:t>LINEA 0101</w:t>
      </w:r>
    </w:p>
    <w:p w14:paraId="500E324B" w14:textId="77777777" w:rsidR="00DE12B2" w:rsidRPr="000E4E4F" w:rsidRDefault="00DE12B2" w:rsidP="00DE12B2">
      <w:pPr>
        <w:tabs>
          <w:tab w:val="left" w:pos="922"/>
          <w:tab w:val="left" w:pos="7797"/>
        </w:tabs>
        <w:spacing w:after="0" w:line="240" w:lineRule="auto"/>
        <w:jc w:val="both"/>
        <w:rPr>
          <w:szCs w:val="24"/>
        </w:rPr>
      </w:pPr>
      <w:r w:rsidRPr="000E4E4F">
        <w:rPr>
          <w:szCs w:val="24"/>
        </w:rPr>
        <w:t xml:space="preserve">                 Facturas Nos.- </w:t>
      </w:r>
      <w:r>
        <w:rPr>
          <w:szCs w:val="24"/>
        </w:rPr>
        <w:t>1571-1589-1584-1570-1588-1585-1587-1586</w:t>
      </w:r>
    </w:p>
    <w:p w14:paraId="4BAC5577" w14:textId="77777777" w:rsidR="00DE12B2" w:rsidRPr="000E4E4F" w:rsidRDefault="00DE12B2" w:rsidP="00DE12B2">
      <w:pPr>
        <w:tabs>
          <w:tab w:val="left" w:pos="1425"/>
        </w:tabs>
        <w:spacing w:after="0" w:line="240" w:lineRule="auto"/>
        <w:jc w:val="both"/>
        <w:rPr>
          <w:szCs w:val="24"/>
        </w:rPr>
      </w:pPr>
      <w:r w:rsidRPr="000E4E4F">
        <w:rPr>
          <w:b/>
          <w:szCs w:val="24"/>
        </w:rPr>
        <w:t xml:space="preserve">                 </w:t>
      </w:r>
      <w:r w:rsidRPr="000E4E4F">
        <w:rPr>
          <w:szCs w:val="24"/>
        </w:rPr>
        <w:t>Códigos Nos.-</w:t>
      </w:r>
      <w:r>
        <w:rPr>
          <w:szCs w:val="24"/>
        </w:rPr>
        <w:t>54105</w:t>
      </w:r>
      <w:r w:rsidRPr="000E4E4F">
        <w:rPr>
          <w:szCs w:val="24"/>
        </w:rPr>
        <w:t>……</w:t>
      </w:r>
      <w:proofErr w:type="gramStart"/>
      <w:r w:rsidRPr="000E4E4F">
        <w:rPr>
          <w:szCs w:val="24"/>
        </w:rPr>
        <w:t>…….</w:t>
      </w:r>
      <w:proofErr w:type="gramEnd"/>
      <w:r w:rsidRPr="000E4E4F">
        <w:rPr>
          <w:szCs w:val="24"/>
        </w:rPr>
        <w:t>……………………............................ $</w:t>
      </w:r>
      <w:r>
        <w:rPr>
          <w:szCs w:val="24"/>
        </w:rPr>
        <w:t xml:space="preserve"> 1,024.85</w:t>
      </w:r>
      <w:r w:rsidRPr="000E4E4F">
        <w:rPr>
          <w:szCs w:val="24"/>
        </w:rPr>
        <w:t xml:space="preserve">      </w:t>
      </w:r>
    </w:p>
    <w:p w14:paraId="2D57977D" w14:textId="77777777" w:rsidR="00DE12B2" w:rsidRPr="000E4E4F" w:rsidRDefault="00DE12B2" w:rsidP="00DE12B2">
      <w:pPr>
        <w:tabs>
          <w:tab w:val="left" w:pos="1425"/>
        </w:tabs>
        <w:spacing w:after="0" w:line="240" w:lineRule="auto"/>
        <w:jc w:val="both"/>
        <w:rPr>
          <w:szCs w:val="24"/>
        </w:rPr>
      </w:pPr>
      <w:r w:rsidRPr="000E4E4F">
        <w:rPr>
          <w:szCs w:val="24"/>
        </w:rPr>
        <w:t xml:space="preserve">                 Códigos Nos.-</w:t>
      </w:r>
      <w:r>
        <w:rPr>
          <w:szCs w:val="24"/>
        </w:rPr>
        <w:t>54107</w:t>
      </w:r>
      <w:r w:rsidRPr="000E4E4F">
        <w:rPr>
          <w:szCs w:val="24"/>
        </w:rPr>
        <w:t>……</w:t>
      </w:r>
      <w:proofErr w:type="gramStart"/>
      <w:r w:rsidRPr="000E4E4F">
        <w:rPr>
          <w:szCs w:val="24"/>
        </w:rPr>
        <w:t>…….</w:t>
      </w:r>
      <w:proofErr w:type="gramEnd"/>
      <w:r w:rsidRPr="000E4E4F">
        <w:rPr>
          <w:szCs w:val="24"/>
        </w:rPr>
        <w:t xml:space="preserve">……………………............................ $  </w:t>
      </w:r>
      <w:r>
        <w:rPr>
          <w:szCs w:val="24"/>
        </w:rPr>
        <w:t xml:space="preserve">   </w:t>
      </w:r>
      <w:r w:rsidRPr="000E4E4F">
        <w:rPr>
          <w:szCs w:val="24"/>
        </w:rPr>
        <w:t xml:space="preserve"> </w:t>
      </w:r>
      <w:r>
        <w:rPr>
          <w:szCs w:val="24"/>
        </w:rPr>
        <w:t>31.20</w:t>
      </w:r>
      <w:r w:rsidRPr="000E4E4F">
        <w:rPr>
          <w:szCs w:val="24"/>
        </w:rPr>
        <w:t xml:space="preserve">   </w:t>
      </w:r>
    </w:p>
    <w:p w14:paraId="145B6769" w14:textId="77777777" w:rsidR="00DE12B2" w:rsidRPr="000E4E4F" w:rsidRDefault="00DE12B2" w:rsidP="00DE12B2">
      <w:pPr>
        <w:tabs>
          <w:tab w:val="left" w:pos="1425"/>
        </w:tabs>
        <w:spacing w:after="0" w:line="240" w:lineRule="auto"/>
        <w:jc w:val="both"/>
        <w:rPr>
          <w:szCs w:val="24"/>
        </w:rPr>
      </w:pPr>
      <w:r w:rsidRPr="000E4E4F">
        <w:rPr>
          <w:szCs w:val="24"/>
        </w:rPr>
        <w:t xml:space="preserve">                 Códigos Nos.-</w:t>
      </w:r>
      <w:r>
        <w:rPr>
          <w:szCs w:val="24"/>
        </w:rPr>
        <w:t>54114</w:t>
      </w:r>
      <w:r w:rsidRPr="000E4E4F">
        <w:rPr>
          <w:szCs w:val="24"/>
        </w:rPr>
        <w:t>……</w:t>
      </w:r>
      <w:proofErr w:type="gramStart"/>
      <w:r w:rsidRPr="000E4E4F">
        <w:rPr>
          <w:szCs w:val="24"/>
        </w:rPr>
        <w:t>…….</w:t>
      </w:r>
      <w:proofErr w:type="gramEnd"/>
      <w:r w:rsidRPr="000E4E4F">
        <w:rPr>
          <w:szCs w:val="24"/>
        </w:rPr>
        <w:t xml:space="preserve">……………………............................ $ </w:t>
      </w:r>
      <w:r>
        <w:rPr>
          <w:szCs w:val="24"/>
        </w:rPr>
        <w:t xml:space="preserve">   592.24</w:t>
      </w:r>
    </w:p>
    <w:p w14:paraId="119AE82F" w14:textId="77777777" w:rsidR="00DE12B2" w:rsidRPr="000E4E4F" w:rsidRDefault="00DE12B2" w:rsidP="00DE12B2">
      <w:pPr>
        <w:tabs>
          <w:tab w:val="left" w:pos="1425"/>
        </w:tabs>
        <w:spacing w:after="0" w:line="240" w:lineRule="auto"/>
        <w:jc w:val="both"/>
        <w:rPr>
          <w:szCs w:val="24"/>
        </w:rPr>
      </w:pPr>
      <w:r w:rsidRPr="000E4E4F">
        <w:rPr>
          <w:b/>
          <w:szCs w:val="24"/>
        </w:rPr>
        <w:t xml:space="preserve">                 </w:t>
      </w:r>
      <w:r>
        <w:rPr>
          <w:szCs w:val="24"/>
        </w:rPr>
        <w:t>Códigos Nos.-54115</w:t>
      </w:r>
      <w:r w:rsidRPr="000E4E4F">
        <w:rPr>
          <w:szCs w:val="24"/>
        </w:rPr>
        <w:t>…</w:t>
      </w:r>
      <w:proofErr w:type="gramStart"/>
      <w:r w:rsidRPr="000E4E4F">
        <w:rPr>
          <w:szCs w:val="24"/>
        </w:rPr>
        <w:t>…….</w:t>
      </w:r>
      <w:proofErr w:type="gramEnd"/>
      <w:r w:rsidRPr="000E4E4F">
        <w:rPr>
          <w:szCs w:val="24"/>
        </w:rPr>
        <w:t>…………………….............................</w:t>
      </w:r>
      <w:r>
        <w:rPr>
          <w:szCs w:val="24"/>
        </w:rPr>
        <w:t>.</w:t>
      </w:r>
      <w:r w:rsidRPr="000E4E4F">
        <w:rPr>
          <w:szCs w:val="24"/>
        </w:rPr>
        <w:t xml:space="preserve">...$   </w:t>
      </w:r>
      <w:r>
        <w:rPr>
          <w:szCs w:val="24"/>
        </w:rPr>
        <w:t xml:space="preserve"> 401.73</w:t>
      </w:r>
    </w:p>
    <w:p w14:paraId="7ECA2006" w14:textId="77777777" w:rsidR="00DE12B2" w:rsidRDefault="00DE12B2" w:rsidP="00DE12B2">
      <w:pPr>
        <w:tabs>
          <w:tab w:val="left" w:pos="1425"/>
        </w:tabs>
        <w:spacing w:after="0" w:line="240" w:lineRule="auto"/>
        <w:jc w:val="both"/>
        <w:rPr>
          <w:szCs w:val="24"/>
        </w:rPr>
      </w:pPr>
      <w:r w:rsidRPr="000E4E4F">
        <w:rPr>
          <w:b/>
          <w:szCs w:val="24"/>
        </w:rPr>
        <w:t xml:space="preserve">                 </w:t>
      </w:r>
      <w:r w:rsidRPr="000E4E4F">
        <w:rPr>
          <w:szCs w:val="24"/>
        </w:rPr>
        <w:t>Total…………………</w:t>
      </w:r>
      <w:proofErr w:type="gramStart"/>
      <w:r w:rsidRPr="000E4E4F">
        <w:rPr>
          <w:szCs w:val="24"/>
        </w:rPr>
        <w:t>…….</w:t>
      </w:r>
      <w:proofErr w:type="gramEnd"/>
      <w:r w:rsidRPr="000E4E4F">
        <w:rPr>
          <w:szCs w:val="24"/>
        </w:rPr>
        <w:t>.……………………......…….....</w:t>
      </w:r>
      <w:r>
        <w:rPr>
          <w:szCs w:val="24"/>
        </w:rPr>
        <w:t>..........</w:t>
      </w:r>
      <w:r w:rsidRPr="000E4E4F">
        <w:rPr>
          <w:szCs w:val="24"/>
        </w:rPr>
        <w:t>....</w:t>
      </w:r>
      <w:r w:rsidRPr="000E4E4F">
        <w:rPr>
          <w:b/>
          <w:szCs w:val="24"/>
        </w:rPr>
        <w:t xml:space="preserve">$ </w:t>
      </w:r>
      <w:r>
        <w:rPr>
          <w:b/>
          <w:szCs w:val="24"/>
        </w:rPr>
        <w:t>2,050.02</w:t>
      </w:r>
    </w:p>
    <w:p w14:paraId="2B3B74ED" w14:textId="77777777" w:rsidR="00DE12B2" w:rsidRPr="00DE12B2" w:rsidRDefault="00DE12B2" w:rsidP="00DE12B2">
      <w:pPr>
        <w:tabs>
          <w:tab w:val="left" w:pos="1425"/>
        </w:tabs>
        <w:spacing w:after="0" w:line="240" w:lineRule="auto"/>
        <w:jc w:val="both"/>
        <w:rPr>
          <w:szCs w:val="24"/>
        </w:rPr>
      </w:pPr>
    </w:p>
    <w:p w14:paraId="23016D8F" w14:textId="77777777" w:rsidR="00DE12B2" w:rsidRDefault="00DE12B2" w:rsidP="00DE12B2">
      <w:pPr>
        <w:spacing w:after="0" w:line="240" w:lineRule="auto"/>
        <w:jc w:val="both"/>
        <w:rPr>
          <w:szCs w:val="24"/>
        </w:rPr>
      </w:pPr>
      <w:r w:rsidRPr="00543E9D">
        <w:rPr>
          <w:szCs w:val="24"/>
        </w:rPr>
        <w:t xml:space="preserve">Autorizando a Tesorería a efectuar los pagos correspondientes FONDOS PROPIOS. Cuenta </w:t>
      </w:r>
      <w:proofErr w:type="spellStart"/>
      <w:r w:rsidRPr="00543E9D">
        <w:rPr>
          <w:szCs w:val="24"/>
        </w:rPr>
        <w:t>N°</w:t>
      </w:r>
      <w:proofErr w:type="spellEnd"/>
      <w:r w:rsidRPr="00543E9D">
        <w:rPr>
          <w:szCs w:val="24"/>
        </w:rPr>
        <w:t xml:space="preserve"> 00500003666</w:t>
      </w:r>
    </w:p>
    <w:p w14:paraId="08D4C90A" w14:textId="77777777" w:rsidR="00A469C2" w:rsidRDefault="00A469C2" w:rsidP="00DE12B2">
      <w:pPr>
        <w:spacing w:after="0" w:line="240" w:lineRule="auto"/>
        <w:jc w:val="both"/>
        <w:rPr>
          <w:szCs w:val="24"/>
        </w:rPr>
      </w:pPr>
    </w:p>
    <w:p w14:paraId="6631400D" w14:textId="77777777" w:rsidR="00AF2FBC" w:rsidRDefault="00AF2FBC" w:rsidP="00DE12B2">
      <w:pPr>
        <w:spacing w:after="0" w:line="240" w:lineRule="auto"/>
        <w:jc w:val="both"/>
        <w:rPr>
          <w:szCs w:val="24"/>
        </w:rPr>
      </w:pPr>
    </w:p>
    <w:p w14:paraId="0A730E24" w14:textId="77777777" w:rsidR="00472F3F" w:rsidRPr="00472F3F" w:rsidRDefault="00472F3F" w:rsidP="00472F3F">
      <w:pPr>
        <w:tabs>
          <w:tab w:val="left" w:pos="922"/>
          <w:tab w:val="left" w:pos="7513"/>
          <w:tab w:val="left" w:pos="7797"/>
        </w:tabs>
        <w:spacing w:after="0" w:line="360" w:lineRule="auto"/>
        <w:jc w:val="both"/>
        <w:rPr>
          <w:rFonts w:eastAsia="Calibri"/>
          <w:b/>
          <w:bCs/>
          <w:color w:val="000000" w:themeColor="text1"/>
          <w:szCs w:val="24"/>
          <w:u w:val="single"/>
        </w:rPr>
      </w:pPr>
      <w:bookmarkStart w:id="17" w:name="_Hlk64970961"/>
      <w:r w:rsidRPr="00472F3F">
        <w:rPr>
          <w:rFonts w:eastAsia="Calibri"/>
          <w:b/>
          <w:bCs/>
          <w:color w:val="000000" w:themeColor="text1"/>
          <w:szCs w:val="24"/>
          <w:u w:val="single"/>
        </w:rPr>
        <w:t xml:space="preserve">ACUERDO NÚMERO SEIS: </w:t>
      </w:r>
    </w:p>
    <w:p w14:paraId="7AF21F44" w14:textId="77777777" w:rsidR="00472F3F" w:rsidRPr="00472F3F" w:rsidRDefault="00472F3F" w:rsidP="00472F3F">
      <w:pPr>
        <w:spacing w:line="360" w:lineRule="auto"/>
        <w:jc w:val="both"/>
        <w:rPr>
          <w:rFonts w:eastAsia="Calibri"/>
          <w:b/>
          <w:i/>
          <w:color w:val="000000" w:themeColor="text1"/>
          <w:szCs w:val="24"/>
        </w:rPr>
      </w:pPr>
      <w:r w:rsidRPr="00472F3F">
        <w:rPr>
          <w:rFonts w:eastAsia="Calibri"/>
          <w:color w:val="000000" w:themeColor="text1"/>
          <w:szCs w:val="24"/>
        </w:rPr>
        <w:t>El Concejo Municipal de Metapán en uso de las facultades que le confiere La Constitución de la República y el Código Municipal; y CONSIDERANDO:</w:t>
      </w:r>
    </w:p>
    <w:p w14:paraId="35A669A4" w14:textId="77777777" w:rsidR="00472F3F" w:rsidRPr="00472F3F" w:rsidRDefault="00472F3F" w:rsidP="00472F3F">
      <w:pPr>
        <w:numPr>
          <w:ilvl w:val="0"/>
          <w:numId w:val="78"/>
        </w:numPr>
        <w:spacing w:line="360" w:lineRule="auto"/>
        <w:contextualSpacing/>
        <w:jc w:val="both"/>
        <w:rPr>
          <w:rFonts w:eastAsia="Calibri"/>
          <w:b/>
          <w:i/>
          <w:color w:val="000000" w:themeColor="text1"/>
          <w:szCs w:val="24"/>
        </w:rPr>
      </w:pPr>
      <w:r w:rsidRPr="00472F3F">
        <w:rPr>
          <w:rFonts w:eastAsia="Calibri"/>
          <w:color w:val="000000" w:themeColor="text1"/>
          <w:szCs w:val="24"/>
          <w:lang w:val="es-MX"/>
        </w:rPr>
        <w:t xml:space="preserve">Que mediante Acuerdo Municipal número CINCUENTA del ACTA CINCUENTA Y CUATRO de Sesión Ordinaria de diecisiete de diciembre de dos mil veinte se aprobó suscribir CONVENIO DE COOPERACIÓN. </w:t>
      </w:r>
    </w:p>
    <w:p w14:paraId="4C2F8ED2" w14:textId="77777777" w:rsidR="00472F3F" w:rsidRPr="00472F3F" w:rsidRDefault="00472F3F" w:rsidP="00472F3F">
      <w:pPr>
        <w:numPr>
          <w:ilvl w:val="0"/>
          <w:numId w:val="78"/>
        </w:numPr>
        <w:spacing w:line="360" w:lineRule="auto"/>
        <w:contextualSpacing/>
        <w:jc w:val="both"/>
        <w:rPr>
          <w:rFonts w:eastAsia="Calibri"/>
          <w:b/>
          <w:i/>
          <w:color w:val="000000" w:themeColor="text1"/>
          <w:szCs w:val="24"/>
        </w:rPr>
      </w:pPr>
      <w:r w:rsidRPr="00472F3F">
        <w:rPr>
          <w:rFonts w:eastAsia="Calibri"/>
          <w:color w:val="000000" w:themeColor="text1"/>
          <w:szCs w:val="24"/>
          <w:lang w:val="es-MX"/>
        </w:rPr>
        <w:lastRenderedPageBreak/>
        <w:t>QUE EN FECHA 11 DE ENERO DE DOS MIL VEINTIUNO SE PRESENTO NOTA SUSCRITA POR LOS SEÑORES JUAN JOSÉ MARTINEZ FLORES Y OSCAR MANUEL CHAVEZ MAZARIEGO EN LA CUAL EXPRESAN y SOLICITAN LO SIGUIENTE: “””” Que dentro de los compromisos que se adquieren por nuestra parte para con la municipalidad, se establece que donaremos a la Municipalidad</w:t>
      </w:r>
      <w:r w:rsidRPr="00472F3F">
        <w:rPr>
          <w:rFonts w:eastAsia="Calibri"/>
          <w:b/>
          <w:color w:val="000000" w:themeColor="text1"/>
          <w:szCs w:val="24"/>
          <w:lang w:val="es-MX"/>
        </w:rPr>
        <w:t xml:space="preserve"> </w:t>
      </w:r>
      <w:r w:rsidRPr="00472F3F">
        <w:rPr>
          <w:rFonts w:eastAsia="Calibri"/>
          <w:color w:val="000000" w:themeColor="text1"/>
          <w:szCs w:val="24"/>
          <w:lang w:val="es-MX"/>
        </w:rPr>
        <w:t>de Metapán</w:t>
      </w:r>
      <w:r w:rsidRPr="00472F3F">
        <w:rPr>
          <w:rFonts w:eastAsia="Calibri"/>
          <w:b/>
          <w:color w:val="000000" w:themeColor="text1"/>
          <w:szCs w:val="24"/>
          <w:lang w:val="es-MX"/>
        </w:rPr>
        <w:t xml:space="preserve">, </w:t>
      </w:r>
      <w:r w:rsidRPr="00472F3F">
        <w:rPr>
          <w:rFonts w:eastAsia="Calibri"/>
          <w:color w:val="000000" w:themeColor="text1"/>
          <w:szCs w:val="24"/>
          <w:lang w:val="es-MX"/>
        </w:rPr>
        <w:t xml:space="preserve"> diferentes porciones a segregar de nuestros inmuebles,  que la  Municipalidad destinara para el  mejoramiento de la calle principal de acceso  a la planta de tratamiento y al caserío Santa Rosa del Cantón </w:t>
      </w:r>
      <w:proofErr w:type="spellStart"/>
      <w:r w:rsidRPr="00472F3F">
        <w:rPr>
          <w:rFonts w:eastAsia="Calibri"/>
          <w:color w:val="000000" w:themeColor="text1"/>
          <w:szCs w:val="24"/>
          <w:lang w:val="es-MX"/>
        </w:rPr>
        <w:t>Tecomapa</w:t>
      </w:r>
      <w:proofErr w:type="spellEnd"/>
      <w:r w:rsidRPr="00472F3F">
        <w:rPr>
          <w:rFonts w:eastAsia="Calibri"/>
          <w:color w:val="000000" w:themeColor="text1"/>
          <w:szCs w:val="24"/>
          <w:lang w:val="es-MX"/>
        </w:rPr>
        <w:t xml:space="preserve">, al respecto hacemos de su conocimiento que debido a una omisión por nuestra parte y de forma errónea  se no consignó dentro del detalle y descripción presentado por nuestra parte la totalidad del área a recibir en donación  y aclarar de forma específica en que  concepto la  municipalidad las recibe;  lo anterior consideramos que se requiere para efectos de claridad y seguridad jurídica para ambas partes detallarse; dejando establecido quienes llevaran a cabo el trámite de escrituración e inscripción de las áreas que serán donadas;  por lo que respetuosamente solicitamos al honorable concejo acceda a la rectificación del acuerdo municipal en el cual se autoriza para la firma del CONVENIO DE COOPERACIÓN y en el cual se establecen de forma detallada los compromisos que se adquirirán por ambas partes, fijando para tal efecto la firma del convenio respectivo. Siendo que se solicita la corrección en los términos siguientes: </w:t>
      </w:r>
    </w:p>
    <w:p w14:paraId="5786EAC0" w14:textId="77777777" w:rsidR="00472F3F" w:rsidRPr="00472F3F" w:rsidRDefault="00472F3F" w:rsidP="00472F3F">
      <w:pPr>
        <w:spacing w:line="360" w:lineRule="auto"/>
        <w:jc w:val="both"/>
        <w:rPr>
          <w:color w:val="000000" w:themeColor="text1"/>
          <w:szCs w:val="24"/>
          <w:lang w:val="es-MX"/>
        </w:rPr>
      </w:pPr>
      <w:r w:rsidRPr="00472F3F">
        <w:rPr>
          <w:color w:val="000000" w:themeColor="text1"/>
          <w:szCs w:val="24"/>
          <w:lang w:val="es-MX"/>
        </w:rPr>
        <w:t xml:space="preserve">EN EL APARTADO DE LOS COMPROMISOS POR PARTE DE LA MUNICIPALIDAD SE SOLICITA LA RECTIFICACIÓN EN LOS TERMINOS SIGUIENTES: </w:t>
      </w:r>
    </w:p>
    <w:p w14:paraId="6DE8A722" w14:textId="77777777" w:rsidR="00472F3F" w:rsidRPr="00472F3F" w:rsidRDefault="00472F3F" w:rsidP="00472F3F">
      <w:pPr>
        <w:numPr>
          <w:ilvl w:val="0"/>
          <w:numId w:val="77"/>
        </w:numPr>
        <w:spacing w:after="200" w:line="360" w:lineRule="auto"/>
        <w:contextualSpacing/>
        <w:jc w:val="both"/>
        <w:rPr>
          <w:rFonts w:eastAsia="Calibri"/>
          <w:b/>
          <w:color w:val="000000" w:themeColor="text1"/>
          <w:szCs w:val="24"/>
          <w:lang w:val="es-ES_tradnl"/>
        </w:rPr>
      </w:pPr>
      <w:r w:rsidRPr="00472F3F">
        <w:rPr>
          <w:rFonts w:eastAsia="Calibri"/>
          <w:b/>
          <w:color w:val="000000" w:themeColor="text1"/>
          <w:szCs w:val="24"/>
          <w:lang w:val="es-MX"/>
        </w:rPr>
        <w:t>POR PARTE DE</w:t>
      </w:r>
      <w:r w:rsidRPr="00472F3F">
        <w:rPr>
          <w:rFonts w:eastAsia="Calibri"/>
          <w:b/>
          <w:color w:val="000000" w:themeColor="text1"/>
          <w:szCs w:val="24"/>
          <w:lang w:val="es-ES_tradnl"/>
        </w:rPr>
        <w:t xml:space="preserve"> LA MUNICIPALIDAD DE METAPÁN: </w:t>
      </w:r>
    </w:p>
    <w:p w14:paraId="1160A5F6" w14:textId="77777777" w:rsidR="00472F3F" w:rsidRPr="00472F3F" w:rsidRDefault="00472F3F" w:rsidP="00472F3F">
      <w:pPr>
        <w:spacing w:line="360" w:lineRule="auto"/>
        <w:ind w:left="1440"/>
        <w:contextualSpacing/>
        <w:jc w:val="both"/>
        <w:rPr>
          <w:rFonts w:eastAsia="Calibri"/>
          <w:b/>
          <w:color w:val="000000" w:themeColor="text1"/>
          <w:szCs w:val="24"/>
          <w:lang w:val="es-ES_tradnl"/>
        </w:rPr>
      </w:pPr>
    </w:p>
    <w:p w14:paraId="43CB8357" w14:textId="77777777" w:rsidR="00472F3F" w:rsidRPr="00472F3F" w:rsidRDefault="00472F3F" w:rsidP="00472F3F">
      <w:pPr>
        <w:numPr>
          <w:ilvl w:val="0"/>
          <w:numId w:val="79"/>
        </w:numPr>
        <w:spacing w:line="360" w:lineRule="auto"/>
        <w:contextualSpacing/>
        <w:jc w:val="both"/>
        <w:rPr>
          <w:rFonts w:eastAsia="Calibri"/>
          <w:color w:val="000000" w:themeColor="text1"/>
          <w:szCs w:val="24"/>
          <w:lang w:val="es-MX"/>
        </w:rPr>
      </w:pPr>
      <w:r w:rsidRPr="00472F3F">
        <w:rPr>
          <w:rFonts w:eastAsia="Calibri"/>
          <w:color w:val="000000" w:themeColor="text1"/>
          <w:szCs w:val="24"/>
          <w:lang w:val="es-MX"/>
        </w:rPr>
        <w:t xml:space="preserve">Aceptar de parte de los señores JUAN JOSÉ MARTÍNEZ FLORES Y OSCAR MANUEL CHÁVEZ MAZARIEGO, titulares de los inmuebles inscritos en las Matricula 20245649/ 00000 y 20235823/00000 del Registro de Propiedad Raíz e Hipotecas, del Centro Nacional de Registros, la DONACION de diferentes porciones a segregar de estos, que suman un área total de 15, 411.78 m2. TODO LO CUAL SE ACEPTARÁ DE CONFORMIDAD CON EL DETALLE DE CADA UNA DE LAS PORCIONES ESTABLECIDAS EN EL NUMERO UNO DEL LITERAL A QUE DETALLA LOS COMPROMISOS ADQUIRIDOS POR LOS SEÑORES JUAN JOSÉ MARTINEZ FLORES Y OSCAR MANUEL CHAVEZ MAZARIEGO. LAS PORCIONES DESCRITAS EN ESTE APARTADO SERÁN DONADAS Y ACEPTADAS POR LA MUNICIPALIDAD COMO  ÁREA VERDE CORRESPONDIENTE A  PROYECTO FUTURO A DESARROLLAR EN LOS INMUEBLES PRINCIPALES QUEDANDO ESTABLECIDO QUE LAS ESCRITURAS DE DONACIÓN POR SEGREGACIÓN SERÁN ELABORADAS </w:t>
      </w:r>
      <w:r w:rsidRPr="00472F3F">
        <w:rPr>
          <w:rFonts w:eastAsia="Calibri"/>
          <w:color w:val="000000" w:themeColor="text1"/>
          <w:szCs w:val="24"/>
          <w:lang w:val="es-MX"/>
        </w:rPr>
        <w:lastRenderedPageBreak/>
        <w:t xml:space="preserve">Y PRESENTADAS PARA FIRMA POR PARTE DE LOS PROPIETARIOS DE LOS INMUEBLES PRINCIPALES, SIENDO QUE SE COMPROMETEN A LLEVAR A CABO EL TRAMITE CORRESPONDIENTE PARA SU RESPECTIVA INSCRIPCIÓN EN EL REGISTRO DE LA PROPIEDAD RAÍZ E HIPOTECAS””””. </w:t>
      </w:r>
    </w:p>
    <w:p w14:paraId="717A8A8D" w14:textId="77777777" w:rsidR="00472F3F" w:rsidRPr="00472F3F" w:rsidRDefault="00472F3F" w:rsidP="00472F3F">
      <w:pPr>
        <w:spacing w:line="360" w:lineRule="auto"/>
        <w:ind w:left="720"/>
        <w:contextualSpacing/>
        <w:jc w:val="both"/>
        <w:rPr>
          <w:rFonts w:eastAsia="Calibri"/>
          <w:color w:val="000000" w:themeColor="text1"/>
          <w:szCs w:val="24"/>
          <w:lang w:val="es-MX"/>
        </w:rPr>
      </w:pPr>
    </w:p>
    <w:p w14:paraId="05223D49" w14:textId="77777777" w:rsidR="00472F3F" w:rsidRPr="00472F3F" w:rsidRDefault="00472F3F" w:rsidP="00472F3F">
      <w:pPr>
        <w:numPr>
          <w:ilvl w:val="0"/>
          <w:numId w:val="78"/>
        </w:numPr>
        <w:spacing w:line="360" w:lineRule="auto"/>
        <w:contextualSpacing/>
        <w:jc w:val="both"/>
        <w:rPr>
          <w:rFonts w:eastAsia="Calibri"/>
          <w:color w:val="000000" w:themeColor="text1"/>
          <w:szCs w:val="24"/>
          <w:lang w:val="es-MX"/>
        </w:rPr>
      </w:pPr>
      <w:r w:rsidRPr="00472F3F">
        <w:rPr>
          <w:rFonts w:eastAsia="Calibri"/>
          <w:color w:val="000000" w:themeColor="text1"/>
          <w:szCs w:val="24"/>
          <w:lang w:val="es-MX"/>
        </w:rPr>
        <w:t xml:space="preserve">Que, en virtud de lo expresado y solicitado anteriormente, el concejo considera que es necesario dejar claras las cláusulas del convenio, llevar a cabo la rectificación en los términos indicados y establecer en el convenio los términos y compromisos de ambas partes de conformidad con lo ya señalado. </w:t>
      </w:r>
    </w:p>
    <w:p w14:paraId="0D95C8F4" w14:textId="77777777" w:rsidR="00472F3F" w:rsidRPr="00472F3F" w:rsidRDefault="00472F3F" w:rsidP="00472F3F">
      <w:pPr>
        <w:spacing w:line="360" w:lineRule="auto"/>
        <w:ind w:left="1080"/>
        <w:contextualSpacing/>
        <w:jc w:val="both"/>
        <w:rPr>
          <w:rFonts w:eastAsia="Calibri"/>
          <w:color w:val="000000" w:themeColor="text1"/>
          <w:szCs w:val="24"/>
          <w:lang w:val="es-MX"/>
        </w:rPr>
      </w:pPr>
    </w:p>
    <w:p w14:paraId="464AEB4B" w14:textId="77777777" w:rsidR="00472F3F" w:rsidRPr="00472F3F" w:rsidRDefault="00472F3F" w:rsidP="00472F3F">
      <w:pPr>
        <w:numPr>
          <w:ilvl w:val="0"/>
          <w:numId w:val="78"/>
        </w:numPr>
        <w:spacing w:line="360" w:lineRule="auto"/>
        <w:contextualSpacing/>
        <w:jc w:val="both"/>
        <w:rPr>
          <w:rFonts w:eastAsia="Calibri"/>
          <w:color w:val="000000" w:themeColor="text1"/>
          <w:szCs w:val="24"/>
          <w:lang w:val="es-MX"/>
        </w:rPr>
      </w:pPr>
      <w:r w:rsidRPr="00472F3F">
        <w:rPr>
          <w:rFonts w:eastAsia="SimSun"/>
          <w:color w:val="000000" w:themeColor="text1"/>
          <w:szCs w:val="24"/>
          <w:lang w:val="es-ES" w:eastAsia="zh-CN"/>
        </w:rPr>
        <w:t>Que</w:t>
      </w:r>
      <w:r w:rsidRPr="00472F3F">
        <w:rPr>
          <w:rFonts w:eastAsia="Bitstream Charter"/>
          <w:color w:val="000000" w:themeColor="text1"/>
          <w:szCs w:val="24"/>
          <w:lang w:val="es-ES" w:eastAsia="zh-CN"/>
        </w:rPr>
        <w:t xml:space="preserve"> la Alcaldía Municipal de Metapán, </w:t>
      </w:r>
      <w:r w:rsidRPr="00472F3F">
        <w:rPr>
          <w:rFonts w:eastAsia="SimSun"/>
          <w:color w:val="000000" w:themeColor="text1"/>
          <w:szCs w:val="24"/>
          <w:lang w:val="es-ES" w:eastAsia="zh-CN"/>
        </w:rPr>
        <w:t>de</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conformidad</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a</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lo</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establecido</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en</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el</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artículo</w:t>
      </w:r>
      <w:r w:rsidRPr="00472F3F">
        <w:rPr>
          <w:rFonts w:eastAsia="Bitstream Charter"/>
          <w:color w:val="000000" w:themeColor="text1"/>
          <w:szCs w:val="24"/>
          <w:lang w:val="es-ES" w:eastAsia="zh-CN"/>
        </w:rPr>
        <w:t xml:space="preserve"> 203 </w:t>
      </w:r>
      <w:r w:rsidRPr="00472F3F">
        <w:rPr>
          <w:rFonts w:eastAsia="SimSun"/>
          <w:color w:val="000000" w:themeColor="text1"/>
          <w:szCs w:val="24"/>
          <w:lang w:val="es-ES" w:eastAsia="zh-CN"/>
        </w:rPr>
        <w:t>y</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siguientes</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de</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la</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Constitución</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de</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la</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República,</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goza</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de</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autonomía</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en</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lo</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económico,</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lo</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técnico</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y</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lo</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administrativo,</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con</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personalidad</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jurídica</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y</w:t>
      </w:r>
      <w:r w:rsidRPr="00472F3F">
        <w:rPr>
          <w:rFonts w:eastAsia="Bitstream Charter"/>
          <w:color w:val="000000" w:themeColor="text1"/>
          <w:szCs w:val="24"/>
          <w:lang w:val="es-ES" w:eastAsia="zh-CN"/>
        </w:rPr>
        <w:t xml:space="preserve"> p</w:t>
      </w:r>
      <w:r w:rsidRPr="00472F3F">
        <w:rPr>
          <w:rFonts w:eastAsia="SimSun"/>
          <w:color w:val="000000" w:themeColor="text1"/>
          <w:szCs w:val="24"/>
          <w:lang w:val="es-ES" w:eastAsia="zh-CN"/>
        </w:rPr>
        <w:t>atrimonio</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propio</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creado</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principalmente</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para</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la</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administración</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y</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gobierno</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del</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municipio;</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asimismo,</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de</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acuerdo</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al</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Código</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Municipal,</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el</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municipio</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constituye</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la</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unidad</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política</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administrativa</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primaria</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dentro</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de</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la</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organización</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estatal</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establecida</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en</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un</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territorio</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determinado</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que</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le</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es</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propio,</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con</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personería</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jurídica,</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organizado</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bajo</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un</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ordenamiento</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jurídico</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que</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garantiza</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la</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participación</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popular</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en</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la</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formación</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y</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conducción</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de</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la</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sociedad</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local,</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con</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autonomía</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para</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darse</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su</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propio</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gobierno,</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el</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cual</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como</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parte</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instrumental</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del</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municipio</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está</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encargada</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de</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la</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rectoría</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y</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gerencia</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del</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bien</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común</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general,</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gozando</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para</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cumplir</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con</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dichas</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funciones,</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del</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poder,</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autoridad</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y</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autonomía</w:t>
      </w:r>
      <w:r w:rsidRPr="00472F3F">
        <w:rPr>
          <w:rFonts w:eastAsia="Bitstream Charter"/>
          <w:color w:val="000000" w:themeColor="text1"/>
          <w:szCs w:val="24"/>
          <w:lang w:val="es-ES" w:eastAsia="zh-CN"/>
        </w:rPr>
        <w:t xml:space="preserve"> </w:t>
      </w:r>
      <w:r w:rsidRPr="00472F3F">
        <w:rPr>
          <w:rFonts w:eastAsia="SimSun"/>
          <w:color w:val="000000" w:themeColor="text1"/>
          <w:szCs w:val="24"/>
          <w:lang w:val="es-ES" w:eastAsia="zh-CN"/>
        </w:rPr>
        <w:t xml:space="preserve">suficiente; </w:t>
      </w:r>
    </w:p>
    <w:p w14:paraId="43316DFE" w14:textId="77777777" w:rsidR="00472F3F" w:rsidRPr="00472F3F" w:rsidRDefault="00472F3F" w:rsidP="00472F3F">
      <w:pPr>
        <w:spacing w:line="360" w:lineRule="auto"/>
        <w:ind w:left="1425"/>
        <w:contextualSpacing/>
        <w:jc w:val="both"/>
        <w:rPr>
          <w:rFonts w:eastAsia="Calibri"/>
          <w:bCs/>
          <w:color w:val="000000" w:themeColor="text1"/>
          <w:szCs w:val="24"/>
          <w:lang w:val="es-ES"/>
        </w:rPr>
      </w:pPr>
    </w:p>
    <w:p w14:paraId="5A5589A1" w14:textId="77777777" w:rsidR="00472F3F" w:rsidRPr="00472F3F" w:rsidRDefault="00472F3F" w:rsidP="00472F3F">
      <w:pPr>
        <w:numPr>
          <w:ilvl w:val="0"/>
          <w:numId w:val="78"/>
        </w:numPr>
        <w:spacing w:line="360" w:lineRule="auto"/>
        <w:contextualSpacing/>
        <w:jc w:val="both"/>
        <w:rPr>
          <w:rFonts w:eastAsia="Calibri"/>
          <w:bCs/>
          <w:color w:val="000000" w:themeColor="text1"/>
          <w:szCs w:val="24"/>
          <w:lang w:val="es-MX"/>
        </w:rPr>
      </w:pPr>
      <w:r w:rsidRPr="00472F3F">
        <w:rPr>
          <w:rFonts w:eastAsia="Calibri"/>
          <w:bCs/>
          <w:color w:val="000000" w:themeColor="text1"/>
          <w:szCs w:val="24"/>
          <w:lang w:val="es-MX"/>
        </w:rPr>
        <w:t>Que el artículo 2 del Código Municipal establece que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w:t>
      </w:r>
    </w:p>
    <w:p w14:paraId="1E8DD5F5" w14:textId="77777777" w:rsidR="00472F3F" w:rsidRPr="00472F3F" w:rsidRDefault="00472F3F" w:rsidP="00472F3F">
      <w:pPr>
        <w:spacing w:line="360" w:lineRule="auto"/>
        <w:ind w:left="1425"/>
        <w:contextualSpacing/>
        <w:jc w:val="both"/>
        <w:rPr>
          <w:rFonts w:eastAsia="Calibri"/>
          <w:bCs/>
          <w:color w:val="000000" w:themeColor="text1"/>
          <w:szCs w:val="24"/>
          <w:lang w:val="es-MX"/>
        </w:rPr>
      </w:pPr>
    </w:p>
    <w:p w14:paraId="4255E422" w14:textId="77777777" w:rsidR="00472F3F" w:rsidRPr="00472F3F" w:rsidRDefault="00472F3F" w:rsidP="00472F3F">
      <w:pPr>
        <w:numPr>
          <w:ilvl w:val="0"/>
          <w:numId w:val="78"/>
        </w:numPr>
        <w:spacing w:line="360" w:lineRule="auto"/>
        <w:contextualSpacing/>
        <w:jc w:val="both"/>
        <w:rPr>
          <w:rFonts w:eastAsia="Calibri"/>
          <w:bCs/>
          <w:color w:val="000000" w:themeColor="text1"/>
          <w:szCs w:val="24"/>
          <w:lang w:val="es-MX"/>
        </w:rPr>
      </w:pPr>
      <w:r w:rsidRPr="00472F3F">
        <w:rPr>
          <w:rFonts w:eastAsia="Calibri"/>
          <w:bCs/>
          <w:color w:val="000000" w:themeColor="text1"/>
          <w:szCs w:val="24"/>
          <w:lang w:val="es-MX"/>
        </w:rPr>
        <w:t xml:space="preserve"> Que la municipalidad con el fin de </w:t>
      </w:r>
      <w:r w:rsidRPr="00472F3F">
        <w:rPr>
          <w:rFonts w:eastAsia="Calibri"/>
          <w:color w:val="000000" w:themeColor="text1"/>
          <w:szCs w:val="24"/>
          <w:lang w:val="es-MX"/>
        </w:rPr>
        <w:t xml:space="preserve">mejorar la calidad de vida de los </w:t>
      </w:r>
      <w:proofErr w:type="spellStart"/>
      <w:r w:rsidRPr="00472F3F">
        <w:rPr>
          <w:rFonts w:eastAsia="Calibri"/>
          <w:color w:val="000000" w:themeColor="text1"/>
          <w:szCs w:val="24"/>
          <w:lang w:val="es-MX"/>
        </w:rPr>
        <w:t>Metapanecos</w:t>
      </w:r>
      <w:proofErr w:type="spellEnd"/>
      <w:r w:rsidRPr="00472F3F">
        <w:rPr>
          <w:rFonts w:eastAsia="Calibri"/>
          <w:color w:val="000000" w:themeColor="text1"/>
          <w:szCs w:val="24"/>
          <w:lang w:val="es-MX"/>
        </w:rPr>
        <w:t xml:space="preserve">, ha proyectado el mejoramiento de la calle principal de acceso al caserío Santa Rosa del cantón </w:t>
      </w:r>
      <w:proofErr w:type="spellStart"/>
      <w:r w:rsidRPr="00472F3F">
        <w:rPr>
          <w:rFonts w:eastAsia="Calibri"/>
          <w:color w:val="000000" w:themeColor="text1"/>
          <w:szCs w:val="24"/>
          <w:lang w:val="es-MX"/>
        </w:rPr>
        <w:t>Tecomapa</w:t>
      </w:r>
      <w:proofErr w:type="spellEnd"/>
      <w:r w:rsidRPr="00472F3F">
        <w:rPr>
          <w:rFonts w:eastAsia="Calibri"/>
          <w:color w:val="000000" w:themeColor="text1"/>
          <w:szCs w:val="24"/>
          <w:lang w:val="es-MX"/>
        </w:rPr>
        <w:t xml:space="preserve"> que a su vez es el acceso a la planta de tratamiento municipal, proyecto que generara empleos, directo e indirecto; así como </w:t>
      </w:r>
      <w:r w:rsidRPr="00472F3F">
        <w:rPr>
          <w:rFonts w:eastAsia="Calibri"/>
          <w:color w:val="000000" w:themeColor="text1"/>
          <w:szCs w:val="24"/>
          <w:lang w:val="es-MX"/>
        </w:rPr>
        <w:lastRenderedPageBreak/>
        <w:t xml:space="preserve">disminución en los costos de transporte y reducción en los tiempos de desplazamiento; entre otros beneficios, por lo tanto busca alianzas con PARTICULARES a efecto de obtener las áreas de inmuebles necesarias para desarrollar dicha vialidad, la cual según diseño atraviesa inmuebles privados. </w:t>
      </w:r>
    </w:p>
    <w:p w14:paraId="741DB4CE" w14:textId="77777777" w:rsidR="00472F3F" w:rsidRPr="00472F3F" w:rsidRDefault="00472F3F" w:rsidP="00472F3F">
      <w:pPr>
        <w:spacing w:line="360" w:lineRule="auto"/>
        <w:ind w:left="720"/>
        <w:contextualSpacing/>
        <w:rPr>
          <w:rFonts w:eastAsia="Calibri"/>
          <w:color w:val="000000" w:themeColor="text1"/>
          <w:szCs w:val="24"/>
          <w:lang w:val="es-MX"/>
        </w:rPr>
      </w:pPr>
    </w:p>
    <w:p w14:paraId="32AE357A" w14:textId="77777777" w:rsidR="00472F3F" w:rsidRPr="00472F3F" w:rsidRDefault="00472F3F" w:rsidP="00472F3F">
      <w:pPr>
        <w:numPr>
          <w:ilvl w:val="0"/>
          <w:numId w:val="78"/>
        </w:numPr>
        <w:spacing w:after="0" w:line="360" w:lineRule="auto"/>
        <w:contextualSpacing/>
        <w:jc w:val="both"/>
        <w:rPr>
          <w:rFonts w:eastAsia="Calibri"/>
          <w:b/>
          <w:color w:val="000000" w:themeColor="text1"/>
          <w:szCs w:val="24"/>
        </w:rPr>
      </w:pPr>
      <w:r w:rsidRPr="00472F3F">
        <w:rPr>
          <w:rFonts w:eastAsia="Calibri"/>
          <w:color w:val="000000" w:themeColor="text1"/>
          <w:szCs w:val="24"/>
          <w:lang w:val="es-MX"/>
        </w:rPr>
        <w:t xml:space="preserve"> Que los señores JUAN JOSÉ MARTÍNEZ FLORES Y OSCAR MANUEL CHÁVEZ MAZARIEGO, son propietarios de inmuebles, en los cuales, según diseño vial, son afectados por la ampliación de calle que conduce a la Planta de Tratamiento y al caserío Santa Rosa del cantón </w:t>
      </w:r>
      <w:proofErr w:type="spellStart"/>
      <w:r w:rsidRPr="00472F3F">
        <w:rPr>
          <w:rFonts w:eastAsia="Calibri"/>
          <w:color w:val="000000" w:themeColor="text1"/>
          <w:szCs w:val="24"/>
          <w:lang w:val="es-MX"/>
        </w:rPr>
        <w:t>Tecomapa</w:t>
      </w:r>
      <w:proofErr w:type="spellEnd"/>
      <w:r w:rsidRPr="00472F3F">
        <w:rPr>
          <w:rFonts w:eastAsia="Calibri"/>
          <w:color w:val="000000" w:themeColor="text1"/>
          <w:szCs w:val="24"/>
          <w:lang w:val="es-MX"/>
        </w:rPr>
        <w:t xml:space="preserve">, de este Municipio de Metapán. </w:t>
      </w:r>
    </w:p>
    <w:p w14:paraId="60465FDC" w14:textId="77777777" w:rsidR="00472F3F" w:rsidRPr="00472F3F" w:rsidRDefault="00472F3F" w:rsidP="00472F3F">
      <w:pPr>
        <w:spacing w:line="360" w:lineRule="auto"/>
        <w:ind w:left="720"/>
        <w:contextualSpacing/>
        <w:rPr>
          <w:rFonts w:eastAsia="Calibri"/>
          <w:b/>
          <w:color w:val="000000" w:themeColor="text1"/>
          <w:szCs w:val="24"/>
        </w:rPr>
      </w:pPr>
    </w:p>
    <w:p w14:paraId="06D87343" w14:textId="77777777" w:rsidR="00472F3F" w:rsidRPr="00472F3F" w:rsidRDefault="00472F3F" w:rsidP="00472F3F">
      <w:pPr>
        <w:numPr>
          <w:ilvl w:val="0"/>
          <w:numId w:val="78"/>
        </w:numPr>
        <w:spacing w:after="0" w:line="360" w:lineRule="auto"/>
        <w:contextualSpacing/>
        <w:jc w:val="both"/>
        <w:rPr>
          <w:rFonts w:eastAsia="Calibri"/>
          <w:b/>
          <w:color w:val="000000" w:themeColor="text1"/>
          <w:szCs w:val="24"/>
        </w:rPr>
      </w:pPr>
      <w:r w:rsidRPr="00472F3F">
        <w:rPr>
          <w:rFonts w:eastAsia="Calibri"/>
          <w:color w:val="000000" w:themeColor="text1"/>
          <w:szCs w:val="24"/>
        </w:rPr>
        <w:t xml:space="preserve">Que para llevar a cabo la ejecución y mejoramiento de la calle </w:t>
      </w:r>
      <w:r w:rsidRPr="00472F3F">
        <w:rPr>
          <w:rFonts w:eastAsia="Calibri"/>
          <w:color w:val="000000" w:themeColor="text1"/>
          <w:szCs w:val="24"/>
          <w:lang w:val="es-MX"/>
        </w:rPr>
        <w:t xml:space="preserve">que conduce a la Planta de Tratamiento y al caserío Santa Rosa del cantón </w:t>
      </w:r>
      <w:proofErr w:type="spellStart"/>
      <w:r w:rsidRPr="00472F3F">
        <w:rPr>
          <w:rFonts w:eastAsia="Calibri"/>
          <w:color w:val="000000" w:themeColor="text1"/>
          <w:szCs w:val="24"/>
          <w:lang w:val="es-MX"/>
        </w:rPr>
        <w:t>Tecomapa</w:t>
      </w:r>
      <w:proofErr w:type="spellEnd"/>
      <w:r w:rsidRPr="00472F3F">
        <w:rPr>
          <w:rFonts w:eastAsia="Calibri"/>
          <w:color w:val="000000" w:themeColor="text1"/>
          <w:szCs w:val="24"/>
          <w:lang w:val="es-MX"/>
        </w:rPr>
        <w:t>, de este Municipio de Metapán, se prevé en el diseño que se interviene unas porciones de Terreno que es propiedad de los señores JUAN JOSÉ MARTÍNEZ FLORES Y OSCAR MANUEL CHÁVEZ MAZARIEGO.</w:t>
      </w:r>
    </w:p>
    <w:p w14:paraId="38CA79E0" w14:textId="77777777" w:rsidR="00472F3F" w:rsidRPr="00472F3F" w:rsidRDefault="00472F3F" w:rsidP="00472F3F">
      <w:pPr>
        <w:spacing w:line="360" w:lineRule="auto"/>
        <w:ind w:left="720"/>
        <w:contextualSpacing/>
        <w:rPr>
          <w:rFonts w:eastAsia="Calibri"/>
          <w:b/>
          <w:color w:val="000000" w:themeColor="text1"/>
          <w:szCs w:val="24"/>
        </w:rPr>
      </w:pPr>
    </w:p>
    <w:p w14:paraId="4AB26A7B" w14:textId="77777777" w:rsidR="00472F3F" w:rsidRPr="00472F3F" w:rsidRDefault="00472F3F" w:rsidP="00472F3F">
      <w:pPr>
        <w:numPr>
          <w:ilvl w:val="0"/>
          <w:numId w:val="78"/>
        </w:numPr>
        <w:spacing w:after="0" w:line="360" w:lineRule="auto"/>
        <w:contextualSpacing/>
        <w:jc w:val="both"/>
        <w:rPr>
          <w:rFonts w:eastAsia="Calibri"/>
          <w:b/>
          <w:color w:val="000000" w:themeColor="text1"/>
          <w:szCs w:val="24"/>
        </w:rPr>
      </w:pPr>
      <w:r w:rsidRPr="00472F3F">
        <w:rPr>
          <w:rFonts w:eastAsia="Calibri"/>
          <w:color w:val="000000" w:themeColor="text1"/>
          <w:szCs w:val="24"/>
        </w:rPr>
        <w:t xml:space="preserve">Que a efecto de llevar a cabo de mejoramiento de calle antes citada y para la ejecución de las obras de mejoramiento, es necesario establecer un convenio de cooperación entre la municipalidad y los propietarios de los inmuebles que serán intervenidos. </w:t>
      </w:r>
    </w:p>
    <w:p w14:paraId="39ABBDEF" w14:textId="77777777" w:rsidR="00472F3F" w:rsidRPr="00472F3F" w:rsidRDefault="00472F3F" w:rsidP="00472F3F">
      <w:pPr>
        <w:spacing w:after="0" w:line="360" w:lineRule="auto"/>
        <w:contextualSpacing/>
        <w:jc w:val="both"/>
        <w:rPr>
          <w:rFonts w:eastAsia="SimSun"/>
          <w:color w:val="000000" w:themeColor="text1"/>
          <w:szCs w:val="24"/>
          <w:lang w:val="es-ES" w:eastAsia="zh-CN"/>
        </w:rPr>
      </w:pPr>
    </w:p>
    <w:p w14:paraId="0CA25E15" w14:textId="77777777" w:rsidR="00472F3F" w:rsidRPr="00472F3F" w:rsidRDefault="00472F3F" w:rsidP="00472F3F">
      <w:pPr>
        <w:spacing w:after="0" w:line="240" w:lineRule="auto"/>
        <w:contextualSpacing/>
        <w:jc w:val="both"/>
        <w:rPr>
          <w:rFonts w:eastAsia="Calibri"/>
          <w:color w:val="000000" w:themeColor="text1"/>
          <w:szCs w:val="24"/>
        </w:rPr>
      </w:pPr>
      <w:r w:rsidRPr="00472F3F">
        <w:rPr>
          <w:rFonts w:eastAsia="Calibri"/>
          <w:color w:val="000000" w:themeColor="text1"/>
          <w:szCs w:val="24"/>
        </w:rPr>
        <w:t xml:space="preserve">POR TANTO, en uso de las facultades que le confiere el Código Municipal, y en virtud de los considerandos antes detallados el Concejo Municipal </w:t>
      </w:r>
      <w:r w:rsidRPr="00472F3F">
        <w:rPr>
          <w:rFonts w:eastAsia="Calibri"/>
          <w:spacing w:val="-3"/>
          <w:szCs w:val="24"/>
          <w:lang w:val="es-MX"/>
        </w:rPr>
        <w:t xml:space="preserve">con 08 votos a favor, los cuales corresponden a los señores Prof. José Rigoberto Pinto Rivera, Alcalde Municipal, Lic. Ramón Alberto Calderón Hernández, Síndico Municipal, </w:t>
      </w:r>
      <w:r w:rsidRPr="00472F3F">
        <w:rPr>
          <w:rFonts w:eastAsia="Calibri"/>
          <w:szCs w:val="24"/>
          <w:lang w:val="es-MX"/>
        </w:rPr>
        <w:t xml:space="preserve">José Roberto Lemus Morataya, Primer Regidor Propietario, Pedro Antonio Sanabria Salazar,  Segundo Regidor Propietario, Jesús Peraza Arriola, Tercer Regidor Propietario,  </w:t>
      </w:r>
      <w:proofErr w:type="spellStart"/>
      <w:r w:rsidRPr="00472F3F">
        <w:rPr>
          <w:rFonts w:eastAsia="Calibri"/>
          <w:szCs w:val="24"/>
          <w:lang w:val="es-MX"/>
        </w:rPr>
        <w:t>Victor</w:t>
      </w:r>
      <w:proofErr w:type="spellEnd"/>
      <w:r w:rsidRPr="00472F3F">
        <w:rPr>
          <w:rFonts w:eastAsia="Calibri"/>
          <w:szCs w:val="24"/>
          <w:lang w:val="es-MX"/>
        </w:rPr>
        <w:t xml:space="preserve"> Manuel </w:t>
      </w:r>
      <w:proofErr w:type="spellStart"/>
      <w:r w:rsidRPr="00472F3F">
        <w:rPr>
          <w:rFonts w:eastAsia="Calibri"/>
          <w:szCs w:val="24"/>
          <w:lang w:val="es-MX"/>
        </w:rPr>
        <w:t>Pleitez</w:t>
      </w:r>
      <w:proofErr w:type="spellEnd"/>
      <w:r w:rsidRPr="00472F3F">
        <w:rPr>
          <w:rFonts w:eastAsia="Calibri"/>
          <w:szCs w:val="24"/>
          <w:lang w:val="es-MX"/>
        </w:rPr>
        <w:t xml:space="preserve"> Guerra, Cuarto Regidor Propietario,  Alejandro Lemus </w:t>
      </w:r>
      <w:proofErr w:type="spellStart"/>
      <w:r w:rsidRPr="00472F3F">
        <w:rPr>
          <w:rFonts w:eastAsia="Calibri"/>
          <w:szCs w:val="24"/>
          <w:lang w:val="es-MX"/>
        </w:rPr>
        <w:t>Mazariego</w:t>
      </w:r>
      <w:proofErr w:type="spellEnd"/>
      <w:r w:rsidRPr="00472F3F">
        <w:rPr>
          <w:rFonts w:eastAsia="Calibri"/>
          <w:szCs w:val="24"/>
          <w:lang w:val="es-MX"/>
        </w:rPr>
        <w:t xml:space="preserve">, Quinto Regidor Propietario, Lic. José Atilio Granados Hernández, Sexto Regidor Propietario; </w:t>
      </w:r>
      <w:r w:rsidRPr="00472F3F">
        <w:rPr>
          <w:rFonts w:eastAsia="Calibri"/>
          <w:spacing w:val="-3"/>
          <w:szCs w:val="24"/>
          <w:lang w:val="es-MX"/>
        </w:rPr>
        <w:t xml:space="preserve"> 04 abstenciones, los cuales corresponden a los señores </w:t>
      </w:r>
      <w:r w:rsidRPr="00472F3F">
        <w:rPr>
          <w:rFonts w:eastAsia="Calibri"/>
          <w:szCs w:val="24"/>
          <w:lang w:val="es-MX"/>
        </w:rPr>
        <w:t xml:space="preserve"> Rudy Alfredo Sanabria Pérez, Cuarto Regidor Suplente, actuando en calidad de Séptimo Regidor Propietario, </w:t>
      </w:r>
      <w:r w:rsidRPr="00472F3F">
        <w:rPr>
          <w:rFonts w:eastAsia="Calibri"/>
          <w:spacing w:val="-3"/>
          <w:szCs w:val="24"/>
          <w:lang w:val="es-MX"/>
        </w:rPr>
        <w:t xml:space="preserve">José Misael Posadas Mejía, Octavo Regidor Propietario, Sr. </w:t>
      </w:r>
      <w:r w:rsidRPr="00472F3F">
        <w:rPr>
          <w:rFonts w:eastAsia="Calibri"/>
          <w:szCs w:val="24"/>
          <w:lang w:val="es-MX"/>
        </w:rPr>
        <w:t xml:space="preserve">Ricardo Alberto Polanco </w:t>
      </w:r>
      <w:proofErr w:type="spellStart"/>
      <w:r w:rsidRPr="00472F3F">
        <w:rPr>
          <w:rFonts w:eastAsia="Calibri"/>
          <w:szCs w:val="24"/>
          <w:lang w:val="es-MX"/>
        </w:rPr>
        <w:t>Verganza</w:t>
      </w:r>
      <w:proofErr w:type="spellEnd"/>
      <w:r w:rsidRPr="00472F3F">
        <w:rPr>
          <w:rFonts w:eastAsia="Calibri"/>
          <w:szCs w:val="24"/>
          <w:lang w:val="es-MX"/>
        </w:rPr>
        <w:t>, Noveno Regidor Propietario</w:t>
      </w:r>
      <w:r w:rsidRPr="00472F3F">
        <w:rPr>
          <w:rFonts w:eastAsia="Calibri"/>
          <w:spacing w:val="-3"/>
          <w:szCs w:val="24"/>
          <w:lang w:val="es-MX"/>
        </w:rPr>
        <w:t>; Nelson Eduardo Figueroa Castillo, Décimo Regidor Propietario, ACUERDA:</w:t>
      </w:r>
    </w:p>
    <w:p w14:paraId="4C000074" w14:textId="77777777" w:rsidR="00472F3F" w:rsidRPr="00472F3F" w:rsidRDefault="00472F3F" w:rsidP="00472F3F">
      <w:pPr>
        <w:spacing w:after="0" w:line="360" w:lineRule="auto"/>
        <w:jc w:val="both"/>
        <w:rPr>
          <w:rFonts w:eastAsia="Calibri"/>
          <w:color w:val="000000" w:themeColor="text1"/>
          <w:szCs w:val="24"/>
        </w:rPr>
      </w:pPr>
    </w:p>
    <w:p w14:paraId="371E3E27" w14:textId="77777777" w:rsidR="00472F3F" w:rsidRPr="00472F3F" w:rsidRDefault="00472F3F" w:rsidP="00472F3F">
      <w:pPr>
        <w:numPr>
          <w:ilvl w:val="0"/>
          <w:numId w:val="76"/>
        </w:numPr>
        <w:spacing w:after="0" w:line="360" w:lineRule="auto"/>
        <w:contextualSpacing/>
        <w:jc w:val="both"/>
        <w:rPr>
          <w:rFonts w:eastAsia="Calibri"/>
          <w:i/>
          <w:color w:val="000000" w:themeColor="text1"/>
          <w:szCs w:val="24"/>
        </w:rPr>
      </w:pPr>
      <w:r w:rsidRPr="00472F3F">
        <w:rPr>
          <w:rFonts w:eastAsia="Calibri"/>
          <w:i/>
          <w:color w:val="000000" w:themeColor="text1"/>
          <w:szCs w:val="24"/>
        </w:rPr>
        <w:t>DEJAR SIN EFECTO LO ACTUADO EN RELACIÓN AL TEMA EN FECHAS PREVIAS A LA EMISIÓN DEL PRESENTE ACUERDO.</w:t>
      </w:r>
    </w:p>
    <w:p w14:paraId="1E433A1B" w14:textId="77777777" w:rsidR="00472F3F" w:rsidRPr="00472F3F" w:rsidRDefault="00472F3F" w:rsidP="00472F3F">
      <w:pPr>
        <w:numPr>
          <w:ilvl w:val="0"/>
          <w:numId w:val="76"/>
        </w:numPr>
        <w:spacing w:after="0" w:line="360" w:lineRule="auto"/>
        <w:contextualSpacing/>
        <w:jc w:val="both"/>
        <w:rPr>
          <w:rFonts w:eastAsia="Calibri"/>
          <w:i/>
          <w:color w:val="000000" w:themeColor="text1"/>
          <w:szCs w:val="24"/>
        </w:rPr>
      </w:pPr>
      <w:r w:rsidRPr="00472F3F">
        <w:rPr>
          <w:rFonts w:eastAsia="Calibri"/>
          <w:i/>
          <w:color w:val="000000" w:themeColor="text1"/>
          <w:szCs w:val="24"/>
        </w:rPr>
        <w:t xml:space="preserve">Aprobar la firma del convenio y autorizar al Prof. José Rigoberto Pinto Rivera, Alcalde Municipal, para que en nombre y representación del Municipio firme convenio de cooperación entre la Municipalidad de Metapán y </w:t>
      </w:r>
      <w:r w:rsidRPr="00472F3F">
        <w:rPr>
          <w:rFonts w:eastAsia="Calibri"/>
          <w:color w:val="000000" w:themeColor="text1"/>
          <w:szCs w:val="24"/>
          <w:lang w:val="es-MX"/>
        </w:rPr>
        <w:t xml:space="preserve">JUAN JOSÉ MARTÍNEZ FLORES Y OSCAR MANUEL CHÁVEZ MAZARIEGO. En el cual se establecerán los compromisos siguientes: </w:t>
      </w:r>
    </w:p>
    <w:p w14:paraId="1418F2C8" w14:textId="77777777" w:rsidR="00472F3F" w:rsidRPr="00472F3F" w:rsidRDefault="00472F3F" w:rsidP="00472F3F">
      <w:pPr>
        <w:spacing w:after="0" w:line="360" w:lineRule="auto"/>
        <w:jc w:val="both"/>
        <w:rPr>
          <w:i/>
          <w:color w:val="000000" w:themeColor="text1"/>
          <w:szCs w:val="24"/>
        </w:rPr>
      </w:pPr>
    </w:p>
    <w:p w14:paraId="1C269563" w14:textId="77777777" w:rsidR="00472F3F" w:rsidRPr="00472F3F" w:rsidRDefault="00472F3F" w:rsidP="00472F3F">
      <w:pPr>
        <w:numPr>
          <w:ilvl w:val="1"/>
          <w:numId w:val="76"/>
        </w:numPr>
        <w:spacing w:after="0" w:line="360" w:lineRule="auto"/>
        <w:contextualSpacing/>
        <w:jc w:val="both"/>
        <w:rPr>
          <w:rFonts w:eastAsia="Calibri"/>
          <w:b/>
          <w:color w:val="000000" w:themeColor="text1"/>
          <w:szCs w:val="24"/>
          <w:lang w:val="es-MX"/>
        </w:rPr>
      </w:pPr>
      <w:r w:rsidRPr="00472F3F">
        <w:rPr>
          <w:rFonts w:eastAsia="Calibri"/>
          <w:b/>
          <w:color w:val="000000" w:themeColor="text1"/>
          <w:szCs w:val="24"/>
          <w:lang w:val="es-MX"/>
        </w:rPr>
        <w:t xml:space="preserve">POR </w:t>
      </w:r>
      <w:proofErr w:type="gramStart"/>
      <w:r w:rsidRPr="00472F3F">
        <w:rPr>
          <w:rFonts w:eastAsia="Calibri"/>
          <w:b/>
          <w:color w:val="000000" w:themeColor="text1"/>
          <w:szCs w:val="24"/>
          <w:lang w:val="es-MX"/>
        </w:rPr>
        <w:t>PARTE  DE</w:t>
      </w:r>
      <w:proofErr w:type="gramEnd"/>
      <w:r w:rsidRPr="00472F3F">
        <w:rPr>
          <w:rFonts w:eastAsia="Calibri"/>
          <w:b/>
          <w:color w:val="000000" w:themeColor="text1"/>
          <w:szCs w:val="24"/>
          <w:lang w:val="es-MX"/>
        </w:rPr>
        <w:t xml:space="preserve"> LOS SEÑORES JUAN JOSÉ MARTÍNEZ FLORES Y OSCAR MANUEL CHÁVEZ MAZARIEGO: </w:t>
      </w:r>
    </w:p>
    <w:p w14:paraId="0F3DA952" w14:textId="77777777" w:rsidR="00472F3F" w:rsidRPr="00472F3F" w:rsidRDefault="00472F3F" w:rsidP="00472F3F">
      <w:pPr>
        <w:spacing w:after="0" w:line="360" w:lineRule="auto"/>
        <w:ind w:left="1440"/>
        <w:contextualSpacing/>
        <w:jc w:val="both"/>
        <w:rPr>
          <w:rFonts w:eastAsia="Calibri"/>
          <w:b/>
          <w:color w:val="000000" w:themeColor="text1"/>
          <w:szCs w:val="24"/>
          <w:lang w:val="es-MX"/>
        </w:rPr>
      </w:pPr>
    </w:p>
    <w:p w14:paraId="4B9564AA" w14:textId="77777777" w:rsidR="00472F3F" w:rsidRPr="00472F3F" w:rsidRDefault="00472F3F" w:rsidP="00472F3F">
      <w:pPr>
        <w:numPr>
          <w:ilvl w:val="0"/>
          <w:numId w:val="74"/>
        </w:numPr>
        <w:spacing w:after="0" w:line="360" w:lineRule="auto"/>
        <w:contextualSpacing/>
        <w:jc w:val="both"/>
        <w:rPr>
          <w:rFonts w:eastAsia="Calibri"/>
          <w:color w:val="000000" w:themeColor="text1"/>
          <w:szCs w:val="24"/>
          <w:lang w:val="es-MX"/>
        </w:rPr>
      </w:pPr>
      <w:r w:rsidRPr="00472F3F">
        <w:rPr>
          <w:rFonts w:eastAsia="Calibri"/>
          <w:b/>
          <w:color w:val="000000" w:themeColor="text1"/>
          <w:szCs w:val="24"/>
          <w:lang w:val="es-MX"/>
        </w:rPr>
        <w:t xml:space="preserve">Los señores JUAN JOSÉ MARTÍNEZ FLORES Y OSCAR MANUEL CHÁVEZ MAZARIEGO, </w:t>
      </w:r>
      <w:r w:rsidRPr="00472F3F">
        <w:rPr>
          <w:rFonts w:eastAsia="Calibri"/>
          <w:color w:val="000000" w:themeColor="text1"/>
          <w:szCs w:val="24"/>
          <w:lang w:val="es-MX"/>
        </w:rPr>
        <w:t>en su calidad de titulares de los inmuebles inscritos en las Matricula 20245649/ 00000, y 20235823/00000 del Registro de Propiedad Raíz e Hipotecas, del Centro Nacional de Registros que forman un solo cuerpo, a identificar en este como inmuebles principales,  donaran a la Municipalidad las siguientes  áreas que serán segregadas de la siguiente forma: De la Matricula 20245649/ 00000, con un área registral de 13904.77 m</w:t>
      </w:r>
      <w:r w:rsidRPr="00472F3F">
        <w:rPr>
          <w:rFonts w:eastAsia="Calibri"/>
          <w:color w:val="000000" w:themeColor="text1"/>
          <w:szCs w:val="24"/>
          <w:vertAlign w:val="superscript"/>
          <w:lang w:val="es-MX"/>
        </w:rPr>
        <w:t>2</w:t>
      </w:r>
      <w:r w:rsidRPr="00472F3F">
        <w:rPr>
          <w:rFonts w:eastAsia="Calibri"/>
          <w:color w:val="000000" w:themeColor="text1"/>
          <w:szCs w:val="24"/>
          <w:lang w:val="es-MX"/>
        </w:rPr>
        <w:t xml:space="preserve">, </w:t>
      </w:r>
      <w:r w:rsidRPr="00472F3F">
        <w:rPr>
          <w:rFonts w:eastAsia="Calibri"/>
          <w:color w:val="000000" w:themeColor="text1"/>
          <w:szCs w:val="24"/>
          <w:u w:val="single"/>
          <w:lang w:val="es-MX"/>
        </w:rPr>
        <w:t xml:space="preserve">según RP con numero de transacción 022020005037 </w:t>
      </w:r>
      <w:r w:rsidRPr="00472F3F">
        <w:rPr>
          <w:rFonts w:eastAsia="Calibri"/>
          <w:color w:val="000000" w:themeColor="text1"/>
          <w:szCs w:val="24"/>
          <w:lang w:val="es-MX"/>
        </w:rPr>
        <w:t>será segregado en el costado norponiente de la propiedad un área de 2107.23 m</w:t>
      </w:r>
      <w:r w:rsidRPr="00472F3F">
        <w:rPr>
          <w:rFonts w:eastAsia="Calibri"/>
          <w:color w:val="000000" w:themeColor="text1"/>
          <w:szCs w:val="24"/>
          <w:vertAlign w:val="superscript"/>
          <w:lang w:val="es-MX"/>
        </w:rPr>
        <w:t>2</w:t>
      </w:r>
      <w:r w:rsidRPr="00472F3F">
        <w:rPr>
          <w:rFonts w:eastAsia="Calibri"/>
          <w:color w:val="000000" w:themeColor="text1"/>
          <w:szCs w:val="24"/>
          <w:lang w:val="es-MX"/>
        </w:rPr>
        <w:t xml:space="preserve"> que  será donada como  área verde a correspondiente a  proyecto futuro a desarrollar en el  inmueble principal y la Municipalidad la destinara para  el  mejoramiento de la calle principal de acceso al caserío Santa Rosa del Cantón </w:t>
      </w:r>
      <w:proofErr w:type="spellStart"/>
      <w:r w:rsidRPr="00472F3F">
        <w:rPr>
          <w:rFonts w:eastAsia="Calibri"/>
          <w:color w:val="000000" w:themeColor="text1"/>
          <w:szCs w:val="24"/>
          <w:lang w:val="es-MX"/>
        </w:rPr>
        <w:t>Tecomapa</w:t>
      </w:r>
      <w:proofErr w:type="spellEnd"/>
      <w:r w:rsidRPr="00472F3F">
        <w:rPr>
          <w:rFonts w:eastAsia="Calibri"/>
          <w:color w:val="000000" w:themeColor="text1"/>
          <w:szCs w:val="24"/>
          <w:lang w:val="es-MX"/>
        </w:rPr>
        <w:t>; y de la Matricula 20235823/00000, de una extensión superficial de 420,416.25 m</w:t>
      </w:r>
      <w:r w:rsidRPr="00472F3F">
        <w:rPr>
          <w:rFonts w:eastAsia="Calibri"/>
          <w:color w:val="000000" w:themeColor="text1"/>
          <w:szCs w:val="24"/>
          <w:vertAlign w:val="superscript"/>
          <w:lang w:val="es-MX"/>
        </w:rPr>
        <w:t xml:space="preserve">2, </w:t>
      </w:r>
      <w:r w:rsidRPr="00472F3F">
        <w:rPr>
          <w:rFonts w:eastAsia="Calibri"/>
          <w:color w:val="000000" w:themeColor="text1"/>
          <w:szCs w:val="24"/>
          <w:lang w:val="es-MX"/>
        </w:rPr>
        <w:t xml:space="preserve">a identificar en este como inmueble principal,  del cual  </w:t>
      </w:r>
      <w:r w:rsidRPr="00472F3F">
        <w:rPr>
          <w:rFonts w:eastAsia="Calibri"/>
          <w:color w:val="000000" w:themeColor="text1"/>
          <w:szCs w:val="24"/>
          <w:u w:val="single"/>
          <w:lang w:val="es-MX"/>
        </w:rPr>
        <w:t>según RP con numero de transacción 022020009455</w:t>
      </w:r>
      <w:r w:rsidRPr="00472F3F">
        <w:rPr>
          <w:rFonts w:eastAsia="Calibri"/>
          <w:color w:val="000000" w:themeColor="text1"/>
          <w:szCs w:val="24"/>
          <w:lang w:val="es-MX"/>
        </w:rPr>
        <w:t xml:space="preserve">, serán segregadas diferentes porciones que suman una área de 13,304.55,    ubicadas al costado norponiente de la propiedad,  que en el presente procedo a  identificar como  </w:t>
      </w:r>
      <w:r w:rsidRPr="00472F3F">
        <w:rPr>
          <w:rFonts w:eastAsia="Calibri"/>
          <w:color w:val="000000" w:themeColor="text1"/>
          <w:szCs w:val="24"/>
          <w:u w:val="single"/>
          <w:lang w:val="es-MX"/>
        </w:rPr>
        <w:t>porción 1</w:t>
      </w:r>
      <w:r w:rsidRPr="00472F3F">
        <w:rPr>
          <w:rFonts w:eastAsia="Calibri"/>
          <w:color w:val="000000" w:themeColor="text1"/>
          <w:szCs w:val="24"/>
          <w:lang w:val="es-MX"/>
        </w:rPr>
        <w:t xml:space="preserve"> de un área de </w:t>
      </w:r>
      <w:r w:rsidRPr="00472F3F">
        <w:rPr>
          <w:rFonts w:eastAsia="Calibri"/>
          <w:b/>
          <w:color w:val="000000" w:themeColor="text1"/>
          <w:szCs w:val="24"/>
          <w:lang w:val="es-MX"/>
        </w:rPr>
        <w:t>537.43 m</w:t>
      </w:r>
      <w:r w:rsidRPr="00472F3F">
        <w:rPr>
          <w:rFonts w:eastAsia="Calibri"/>
          <w:b/>
          <w:color w:val="000000" w:themeColor="text1"/>
          <w:szCs w:val="24"/>
          <w:vertAlign w:val="superscript"/>
          <w:lang w:val="es-MX"/>
        </w:rPr>
        <w:t>2</w:t>
      </w:r>
      <w:r w:rsidRPr="00472F3F">
        <w:rPr>
          <w:rFonts w:eastAsia="Calibri"/>
          <w:color w:val="000000" w:themeColor="text1"/>
          <w:szCs w:val="24"/>
          <w:lang w:val="es-MX"/>
        </w:rPr>
        <w:t xml:space="preserve">, que será donada y aceptada por la Municipalidad como  área verde a correspondiente a  proyecto futuro a desarrollar en  inmueble principal; </w:t>
      </w:r>
      <w:r w:rsidRPr="00472F3F">
        <w:rPr>
          <w:rFonts w:eastAsia="Calibri"/>
          <w:color w:val="000000" w:themeColor="text1"/>
          <w:szCs w:val="24"/>
          <w:u w:val="single"/>
          <w:lang w:val="es-MX"/>
        </w:rPr>
        <w:t>porción 2</w:t>
      </w:r>
      <w:r w:rsidRPr="00472F3F">
        <w:rPr>
          <w:rFonts w:eastAsia="Calibri"/>
          <w:color w:val="000000" w:themeColor="text1"/>
          <w:szCs w:val="24"/>
          <w:lang w:val="es-MX"/>
        </w:rPr>
        <w:t xml:space="preserve"> con un área de </w:t>
      </w:r>
      <w:r w:rsidRPr="00472F3F">
        <w:rPr>
          <w:rFonts w:eastAsia="Calibri"/>
          <w:b/>
          <w:color w:val="000000" w:themeColor="text1"/>
          <w:szCs w:val="24"/>
          <w:lang w:val="es-MX"/>
        </w:rPr>
        <w:t>1,537.23 m</w:t>
      </w:r>
      <w:r w:rsidRPr="00472F3F">
        <w:rPr>
          <w:rFonts w:eastAsia="Calibri"/>
          <w:b/>
          <w:color w:val="000000" w:themeColor="text1"/>
          <w:szCs w:val="24"/>
          <w:vertAlign w:val="superscript"/>
          <w:lang w:val="es-MX"/>
        </w:rPr>
        <w:t>2</w:t>
      </w:r>
      <w:r w:rsidRPr="00472F3F">
        <w:rPr>
          <w:rFonts w:eastAsia="Calibri"/>
          <w:color w:val="000000" w:themeColor="text1"/>
          <w:szCs w:val="24"/>
          <w:lang w:val="es-MX"/>
        </w:rPr>
        <w:t xml:space="preserve">. que  será donada como  área verde a correspondiente a  proyecto futuro a desarrollar en inmueble principal y la Municipalidad la destinara para  el  mejoramiento de la calle principal de acceso al caserío Santa Rosa del Cantón </w:t>
      </w:r>
      <w:proofErr w:type="spellStart"/>
      <w:r w:rsidRPr="00472F3F">
        <w:rPr>
          <w:rFonts w:eastAsia="Calibri"/>
          <w:color w:val="000000" w:themeColor="text1"/>
          <w:szCs w:val="24"/>
          <w:lang w:val="es-MX"/>
        </w:rPr>
        <w:t>Tecomapa</w:t>
      </w:r>
      <w:proofErr w:type="spellEnd"/>
      <w:r w:rsidRPr="00472F3F">
        <w:rPr>
          <w:rFonts w:eastAsia="Calibri"/>
          <w:color w:val="000000" w:themeColor="text1"/>
          <w:szCs w:val="24"/>
          <w:lang w:val="es-MX"/>
        </w:rPr>
        <w:t xml:space="preserve">,  </w:t>
      </w:r>
      <w:r w:rsidRPr="00472F3F">
        <w:rPr>
          <w:rFonts w:eastAsia="Calibri"/>
          <w:color w:val="000000" w:themeColor="text1"/>
          <w:szCs w:val="24"/>
          <w:u w:val="single"/>
          <w:lang w:val="es-MX"/>
        </w:rPr>
        <w:t>porción 3</w:t>
      </w:r>
      <w:r w:rsidRPr="00472F3F">
        <w:rPr>
          <w:rFonts w:eastAsia="Calibri"/>
          <w:color w:val="000000" w:themeColor="text1"/>
          <w:szCs w:val="24"/>
          <w:lang w:val="es-MX"/>
        </w:rPr>
        <w:t xml:space="preserve"> con un área de </w:t>
      </w:r>
      <w:r w:rsidRPr="00472F3F">
        <w:rPr>
          <w:rFonts w:eastAsia="Calibri"/>
          <w:b/>
          <w:color w:val="000000" w:themeColor="text1"/>
          <w:szCs w:val="24"/>
          <w:lang w:val="es-MX"/>
        </w:rPr>
        <w:t>3,519.82 m</w:t>
      </w:r>
      <w:r w:rsidRPr="00472F3F">
        <w:rPr>
          <w:rFonts w:eastAsia="Calibri"/>
          <w:b/>
          <w:color w:val="000000" w:themeColor="text1"/>
          <w:szCs w:val="24"/>
          <w:vertAlign w:val="superscript"/>
          <w:lang w:val="es-MX"/>
        </w:rPr>
        <w:t>2</w:t>
      </w:r>
      <w:r w:rsidRPr="00472F3F">
        <w:rPr>
          <w:rFonts w:eastAsia="Calibri"/>
          <w:color w:val="000000" w:themeColor="text1"/>
          <w:szCs w:val="24"/>
          <w:lang w:val="es-MX"/>
        </w:rPr>
        <w:t xml:space="preserve">,  que será donada y aceptada por la Municipalidad como  área verde,  correspondiente a  proyecto futuro a desarrollar en  inmueble principal, </w:t>
      </w:r>
      <w:r w:rsidRPr="00472F3F">
        <w:rPr>
          <w:rFonts w:eastAsia="Calibri"/>
          <w:color w:val="000000" w:themeColor="text1"/>
          <w:szCs w:val="24"/>
          <w:u w:val="single"/>
          <w:lang w:val="es-MX"/>
        </w:rPr>
        <w:t xml:space="preserve">porción 4 </w:t>
      </w:r>
      <w:r w:rsidRPr="00472F3F">
        <w:rPr>
          <w:rFonts w:eastAsia="Calibri"/>
          <w:color w:val="000000" w:themeColor="text1"/>
          <w:szCs w:val="24"/>
          <w:lang w:val="es-MX"/>
        </w:rPr>
        <w:t xml:space="preserve">con un área de </w:t>
      </w:r>
      <w:r w:rsidRPr="00472F3F">
        <w:rPr>
          <w:rFonts w:eastAsia="Calibri"/>
          <w:b/>
          <w:color w:val="000000" w:themeColor="text1"/>
          <w:szCs w:val="24"/>
          <w:lang w:val="es-MX"/>
        </w:rPr>
        <w:t>7710.07 m</w:t>
      </w:r>
      <w:r w:rsidRPr="00472F3F">
        <w:rPr>
          <w:rFonts w:eastAsia="Calibri"/>
          <w:b/>
          <w:color w:val="000000" w:themeColor="text1"/>
          <w:szCs w:val="24"/>
          <w:vertAlign w:val="superscript"/>
          <w:lang w:val="es-MX"/>
        </w:rPr>
        <w:t>2</w:t>
      </w:r>
      <w:r w:rsidRPr="00472F3F">
        <w:rPr>
          <w:rFonts w:eastAsia="Calibri"/>
          <w:color w:val="000000" w:themeColor="text1"/>
          <w:szCs w:val="24"/>
          <w:lang w:val="es-MX"/>
        </w:rPr>
        <w:t xml:space="preserve">, que  será donada como  área verde a correspondiente a  proyecto futuro a desarrollar en  inmueble principal y la Municipalidad la destinara para  el  mejoramiento de la calle principal de acceso al caserío Santa Rosa del Cantón </w:t>
      </w:r>
      <w:proofErr w:type="spellStart"/>
      <w:r w:rsidRPr="00472F3F">
        <w:rPr>
          <w:rFonts w:eastAsia="Calibri"/>
          <w:color w:val="000000" w:themeColor="text1"/>
          <w:szCs w:val="24"/>
          <w:lang w:val="es-MX"/>
        </w:rPr>
        <w:t>Tecomapa</w:t>
      </w:r>
      <w:proofErr w:type="spellEnd"/>
      <w:r w:rsidRPr="00472F3F">
        <w:rPr>
          <w:rFonts w:eastAsia="Calibri"/>
          <w:color w:val="000000" w:themeColor="text1"/>
          <w:szCs w:val="24"/>
          <w:lang w:val="es-MX"/>
        </w:rPr>
        <w:t>,    ANEXO 1 y ANEXO 2.</w:t>
      </w:r>
    </w:p>
    <w:p w14:paraId="3D43983D" w14:textId="77777777" w:rsidR="00472F3F" w:rsidRPr="00472F3F" w:rsidRDefault="00472F3F" w:rsidP="00472F3F">
      <w:pPr>
        <w:spacing w:after="0" w:line="360" w:lineRule="auto"/>
        <w:ind w:left="720"/>
        <w:contextualSpacing/>
        <w:jc w:val="both"/>
        <w:rPr>
          <w:rFonts w:eastAsia="Calibri"/>
          <w:color w:val="000000" w:themeColor="text1"/>
          <w:szCs w:val="24"/>
          <w:lang w:val="es-MX"/>
        </w:rPr>
      </w:pPr>
    </w:p>
    <w:p w14:paraId="653424C4" w14:textId="77777777" w:rsidR="00472F3F" w:rsidRPr="00472F3F" w:rsidRDefault="00472F3F" w:rsidP="00472F3F">
      <w:pPr>
        <w:numPr>
          <w:ilvl w:val="0"/>
          <w:numId w:val="74"/>
        </w:numPr>
        <w:spacing w:after="200" w:line="360" w:lineRule="auto"/>
        <w:contextualSpacing/>
        <w:jc w:val="both"/>
        <w:rPr>
          <w:rFonts w:eastAsia="Calibri"/>
          <w:b/>
          <w:color w:val="000000" w:themeColor="text1"/>
          <w:szCs w:val="24"/>
          <w:lang w:val="es-MX"/>
        </w:rPr>
      </w:pPr>
      <w:r w:rsidRPr="00472F3F">
        <w:rPr>
          <w:rFonts w:eastAsia="Calibri"/>
          <w:b/>
          <w:color w:val="000000" w:themeColor="text1"/>
          <w:szCs w:val="24"/>
          <w:lang w:val="es-MX"/>
        </w:rPr>
        <w:t xml:space="preserve">Los señores JUAN JOSÉ MARTÍNEZ FLORES Y OSCAR MANUEL CHÁVEZ MAZARIEGO, </w:t>
      </w:r>
      <w:r w:rsidRPr="00472F3F">
        <w:rPr>
          <w:rFonts w:eastAsia="Calibri"/>
          <w:color w:val="000000" w:themeColor="text1"/>
          <w:szCs w:val="24"/>
          <w:lang w:val="es-MX"/>
        </w:rPr>
        <w:t>en su calidad de titulares del inmueble inscrito  con la Matricula 20235823/00000, de una extensión superficial de 420,416.25 m</w:t>
      </w:r>
      <w:r w:rsidRPr="00472F3F">
        <w:rPr>
          <w:rFonts w:eastAsia="Calibri"/>
          <w:color w:val="000000" w:themeColor="text1"/>
          <w:szCs w:val="24"/>
          <w:vertAlign w:val="superscript"/>
          <w:lang w:val="es-MX"/>
        </w:rPr>
        <w:t xml:space="preserve">2, </w:t>
      </w:r>
      <w:r w:rsidRPr="00472F3F">
        <w:rPr>
          <w:rFonts w:eastAsia="Calibri"/>
          <w:color w:val="000000" w:themeColor="text1"/>
          <w:szCs w:val="24"/>
          <w:lang w:val="es-MX"/>
        </w:rPr>
        <w:t xml:space="preserve">a identificar en este como inmueble principal, constituirán a favor de la Municipalidad </w:t>
      </w:r>
      <w:r w:rsidRPr="00472F3F">
        <w:rPr>
          <w:rFonts w:eastAsia="Calibri"/>
          <w:b/>
          <w:color w:val="000000" w:themeColor="text1"/>
          <w:szCs w:val="24"/>
          <w:u w:val="single"/>
          <w:lang w:val="es-MX"/>
        </w:rPr>
        <w:t>una servidumbre de un área de 1126.60 m</w:t>
      </w:r>
      <w:r w:rsidRPr="00472F3F">
        <w:rPr>
          <w:rFonts w:eastAsia="Calibri"/>
          <w:b/>
          <w:color w:val="000000" w:themeColor="text1"/>
          <w:szCs w:val="24"/>
          <w:u w:val="single"/>
          <w:vertAlign w:val="superscript"/>
          <w:lang w:val="es-MX"/>
        </w:rPr>
        <w:t>2</w:t>
      </w:r>
      <w:r w:rsidRPr="00472F3F">
        <w:rPr>
          <w:rFonts w:eastAsia="Calibri"/>
          <w:b/>
          <w:color w:val="000000" w:themeColor="text1"/>
          <w:szCs w:val="24"/>
          <w:u w:val="single"/>
          <w:lang w:val="es-MX"/>
        </w:rPr>
        <w:t xml:space="preserve">, </w:t>
      </w:r>
      <w:r w:rsidRPr="00472F3F">
        <w:rPr>
          <w:rFonts w:eastAsia="Calibri"/>
          <w:color w:val="000000" w:themeColor="text1"/>
          <w:szCs w:val="24"/>
          <w:lang w:val="es-MX"/>
        </w:rPr>
        <w:t xml:space="preserve"> en la que la Municipalidad bajo su costos y responsabilidad realice la  instalación de tubería de concreto para drenaje de </w:t>
      </w:r>
      <w:r w:rsidRPr="00472F3F">
        <w:rPr>
          <w:rFonts w:eastAsia="Calibri"/>
          <w:color w:val="000000" w:themeColor="text1"/>
          <w:szCs w:val="24"/>
          <w:lang w:val="es-MX"/>
        </w:rPr>
        <w:lastRenderedPageBreak/>
        <w:t>aguas lluvias con un diámetro de 1.20 m y 187.72 m de longitud, ancho de 6.00 m para instalación y tareas de mantenimiento, dejando establecido que previo a la constitución de servidumbre;  la municipalidad deberá  detallarles si realizara en esta cabezales  de descarga, cajas de registro, en fin la totalidad de las obras a ejecutar, las cuales deberán ser aprobadas por ambas partes previo a su ejecución., PLANO UBICACIÓN DE SERVIDUMBRE ANEXO 3.</w:t>
      </w:r>
    </w:p>
    <w:p w14:paraId="1C734D6B" w14:textId="77777777" w:rsidR="00472F3F" w:rsidRPr="00472F3F" w:rsidRDefault="00472F3F" w:rsidP="00472F3F">
      <w:pPr>
        <w:spacing w:line="360" w:lineRule="auto"/>
        <w:ind w:left="720"/>
        <w:contextualSpacing/>
        <w:rPr>
          <w:rFonts w:eastAsia="Calibri"/>
          <w:b/>
          <w:color w:val="000000" w:themeColor="text1"/>
          <w:szCs w:val="24"/>
          <w:lang w:val="es-MX"/>
        </w:rPr>
      </w:pPr>
    </w:p>
    <w:p w14:paraId="0E6DD006" w14:textId="77777777" w:rsidR="00472F3F" w:rsidRPr="00472F3F" w:rsidRDefault="00472F3F" w:rsidP="00472F3F">
      <w:pPr>
        <w:numPr>
          <w:ilvl w:val="1"/>
          <w:numId w:val="76"/>
        </w:numPr>
        <w:spacing w:after="200" w:line="360" w:lineRule="auto"/>
        <w:contextualSpacing/>
        <w:jc w:val="both"/>
        <w:rPr>
          <w:rFonts w:eastAsia="Calibri"/>
          <w:b/>
          <w:color w:val="000000" w:themeColor="text1"/>
          <w:szCs w:val="24"/>
          <w:lang w:val="es-ES_tradnl"/>
        </w:rPr>
      </w:pPr>
      <w:r w:rsidRPr="00472F3F">
        <w:rPr>
          <w:rFonts w:eastAsia="Calibri"/>
          <w:b/>
          <w:color w:val="000000" w:themeColor="text1"/>
          <w:szCs w:val="24"/>
          <w:lang w:val="es-MX"/>
        </w:rPr>
        <w:t>POR PARTE DE</w:t>
      </w:r>
      <w:r w:rsidRPr="00472F3F">
        <w:rPr>
          <w:rFonts w:eastAsia="Calibri"/>
          <w:b/>
          <w:color w:val="000000" w:themeColor="text1"/>
          <w:szCs w:val="24"/>
          <w:lang w:val="es-ES_tradnl"/>
        </w:rPr>
        <w:t xml:space="preserve"> LA MUNICIPALIDAD DE METAPÁN: </w:t>
      </w:r>
    </w:p>
    <w:p w14:paraId="25D23AF7" w14:textId="77777777" w:rsidR="00472F3F" w:rsidRPr="00472F3F" w:rsidRDefault="00472F3F" w:rsidP="00472F3F">
      <w:pPr>
        <w:numPr>
          <w:ilvl w:val="0"/>
          <w:numId w:val="75"/>
        </w:numPr>
        <w:spacing w:after="200" w:line="360" w:lineRule="auto"/>
        <w:contextualSpacing/>
        <w:jc w:val="both"/>
        <w:rPr>
          <w:rFonts w:eastAsia="Calibri"/>
          <w:b/>
          <w:color w:val="000000" w:themeColor="text1"/>
          <w:szCs w:val="24"/>
          <w:lang w:val="es-ES_tradnl"/>
        </w:rPr>
      </w:pPr>
      <w:r w:rsidRPr="00472F3F">
        <w:rPr>
          <w:rFonts w:eastAsia="Calibri"/>
          <w:color w:val="000000" w:themeColor="text1"/>
          <w:szCs w:val="24"/>
          <w:lang w:val="es-MX"/>
        </w:rPr>
        <w:t>Aceptar de parte de los señores JUAN JOSÉ MARTÍNEZ FLORES Y OSCAR MANUEL CHÁVEZ MAZARIEGO, titulares de los inmuebles inscritos en las Matricula 20245649/ 00000 y 20235823/00000 del Registro de Propiedad Raíz e Hipotecas, del Centro Nacional de Registros, la DONACION de diferentes porciones a segregar de estos, que suman un área total de 15, 411.78 m2. TODO LO CUAL SE ACEPTARÁ DE CONFORMIDAD CON EL DETALLE DE CADA UNA DE LAS PORCIONES ESTABLECIDAS EN EL NUMERO UNO DEL LITERAL A QUE DETALLA LOS COMPROMISOS ADQUIRIDOS POR LOS SEÑORES JUAN JOSÉ MARTINEZ FLORES Y OSCAR MANUEL CHAVEZ MAZARIEGO. LAS PORCIONES DESCRITAS EN ESTE APARTADO SERÁN DONADAS Y ACEPTADAS POR LA MUNICIPALIDAD COMO  ÁREA VERDE CORRESPONDIENTE A  PROYECTO FUTURO A DESARROLLAR EN LOS INMUEBLES PRINCIPALES</w:t>
      </w:r>
      <w:r>
        <w:rPr>
          <w:rFonts w:eastAsia="Calibri"/>
          <w:color w:val="000000" w:themeColor="text1"/>
          <w:szCs w:val="24"/>
          <w:lang w:val="es-MX"/>
        </w:rPr>
        <w:t xml:space="preserve"> </w:t>
      </w:r>
      <w:r w:rsidRPr="00472F3F">
        <w:rPr>
          <w:rFonts w:eastAsia="Calibri"/>
          <w:color w:val="000000" w:themeColor="text1"/>
          <w:szCs w:val="24"/>
          <w:lang w:val="es-MX"/>
        </w:rPr>
        <w:t>QUEDANDO ESTABLECIDO QUE LAS ESCRITURAS DE DONACIÓN POR SEGREGACIÓN SERÁN ELABORADAS Y PRESENTADAS PARA FIRMA POR PARTE DE LOS PROPIETARIOS DE LOS INMUEBLES PRINCIPALES, SIENDO QUE SE COMPROMETEN A LLEVAR A CABO EL TRAMITE CORRESPONDIENTE PARA SU RESPECTIVA INSCRIPCIÓN EN EL REGISTRO DE LA PROPIEDAD RAÍZ E HIPOTECAS.</w:t>
      </w:r>
    </w:p>
    <w:p w14:paraId="0D2CE5D5" w14:textId="77777777" w:rsidR="00472F3F" w:rsidRPr="00472F3F" w:rsidRDefault="00472F3F" w:rsidP="00472F3F">
      <w:pPr>
        <w:numPr>
          <w:ilvl w:val="0"/>
          <w:numId w:val="75"/>
        </w:numPr>
        <w:spacing w:after="200" w:line="360" w:lineRule="auto"/>
        <w:contextualSpacing/>
        <w:jc w:val="both"/>
        <w:rPr>
          <w:rFonts w:eastAsia="Calibri"/>
          <w:b/>
          <w:color w:val="000000" w:themeColor="text1"/>
          <w:szCs w:val="24"/>
          <w:lang w:val="es-MX"/>
        </w:rPr>
      </w:pPr>
      <w:r w:rsidRPr="00472F3F">
        <w:rPr>
          <w:rFonts w:eastAsia="Calibri"/>
          <w:color w:val="000000" w:themeColor="text1"/>
          <w:szCs w:val="24"/>
          <w:lang w:val="es-MX"/>
        </w:rPr>
        <w:t xml:space="preserve">Se compromete a otorgar a los señores Juan José Martínez Flores y Oscar Manuel Chávez </w:t>
      </w:r>
      <w:proofErr w:type="spellStart"/>
      <w:r w:rsidRPr="00472F3F">
        <w:rPr>
          <w:rFonts w:eastAsia="Calibri"/>
          <w:color w:val="000000" w:themeColor="text1"/>
          <w:szCs w:val="24"/>
          <w:lang w:val="es-MX"/>
        </w:rPr>
        <w:t>Mazariego</w:t>
      </w:r>
      <w:proofErr w:type="spellEnd"/>
      <w:r w:rsidRPr="00472F3F">
        <w:rPr>
          <w:rFonts w:eastAsia="Calibri"/>
          <w:color w:val="000000" w:themeColor="text1"/>
          <w:szCs w:val="24"/>
          <w:lang w:val="es-MX"/>
        </w:rPr>
        <w:t xml:space="preserve"> Derecho de conexión Eléctrica sobre línea a media tensión instalada sobre los terrenos que pasan por su propiedad, de la cual se cuenta con el permiso correspondiente. Para inmuebles con matrículas 20245649/ 00000, y 20235823/00000, antes relacionadas y el inmueble con </w:t>
      </w:r>
      <w:proofErr w:type="spellStart"/>
      <w:r w:rsidRPr="00472F3F">
        <w:rPr>
          <w:rFonts w:eastAsia="Calibri"/>
          <w:color w:val="000000" w:themeColor="text1"/>
          <w:szCs w:val="24"/>
          <w:lang w:val="es-MX"/>
        </w:rPr>
        <w:t>matricula</w:t>
      </w:r>
      <w:proofErr w:type="spellEnd"/>
      <w:r w:rsidRPr="00472F3F">
        <w:rPr>
          <w:rFonts w:eastAsia="Calibri"/>
          <w:color w:val="000000" w:themeColor="text1"/>
          <w:szCs w:val="24"/>
          <w:lang w:val="es-MX"/>
        </w:rPr>
        <w:t xml:space="preserve"> 20256615/00000 en propiedad del señor OSCAR MANUEL CHÁVEZ MAZARIEGO ubicado al costado norte de los inmuebles relacionados con calle hacia caserío Santa Rosa de por medio.</w:t>
      </w:r>
    </w:p>
    <w:p w14:paraId="0E79D687" w14:textId="77777777" w:rsidR="00472F3F" w:rsidRPr="00472F3F" w:rsidRDefault="00472F3F" w:rsidP="00472F3F">
      <w:pPr>
        <w:numPr>
          <w:ilvl w:val="0"/>
          <w:numId w:val="75"/>
        </w:numPr>
        <w:spacing w:after="200" w:line="360" w:lineRule="auto"/>
        <w:contextualSpacing/>
        <w:jc w:val="both"/>
        <w:rPr>
          <w:rFonts w:eastAsia="Calibri"/>
          <w:b/>
          <w:color w:val="000000" w:themeColor="text1"/>
          <w:szCs w:val="24"/>
          <w:lang w:val="es-MX"/>
        </w:rPr>
      </w:pPr>
      <w:r w:rsidRPr="00472F3F">
        <w:rPr>
          <w:rFonts w:eastAsia="Calibri"/>
          <w:color w:val="000000" w:themeColor="text1"/>
          <w:szCs w:val="24"/>
          <w:lang w:val="es-MX"/>
        </w:rPr>
        <w:t xml:space="preserve">Mejoramiento de calle de acceso a caserío Santa Rosa desde carretera CA-12 Km 115, la cual incluye diseño Geométrico y altimétrico de la misma y el correspondiente proceso de ejecución hasta dejarla con una base conformada y </w:t>
      </w:r>
      <w:r w:rsidRPr="00472F3F">
        <w:rPr>
          <w:rFonts w:eastAsia="Calibri"/>
          <w:color w:val="000000" w:themeColor="text1"/>
          <w:szCs w:val="24"/>
          <w:lang w:val="es-MX"/>
        </w:rPr>
        <w:lastRenderedPageBreak/>
        <w:t xml:space="preserve">preparada para colocación a futuro de la capa de Concreto Hidráulico o Asfaltico para conformar la rasante, previendo sea esta de 4 carriles con los anchos requeridos en conformidad con la ley.  Actividad que se realizara entre el periodo de tiempo comprendido entre el mes de </w:t>
      </w:r>
      <w:proofErr w:type="gramStart"/>
      <w:r w:rsidRPr="00472F3F">
        <w:rPr>
          <w:rFonts w:eastAsia="Calibri"/>
          <w:color w:val="000000" w:themeColor="text1"/>
          <w:szCs w:val="24"/>
          <w:lang w:val="es-MX"/>
        </w:rPr>
        <w:t>Marzo</w:t>
      </w:r>
      <w:proofErr w:type="gramEnd"/>
      <w:r w:rsidRPr="00472F3F">
        <w:rPr>
          <w:rFonts w:eastAsia="Calibri"/>
          <w:color w:val="000000" w:themeColor="text1"/>
          <w:szCs w:val="24"/>
          <w:lang w:val="es-MX"/>
        </w:rPr>
        <w:t xml:space="preserve"> y Diciembre de 2021.</w:t>
      </w:r>
    </w:p>
    <w:p w14:paraId="7327AAB8" w14:textId="77777777" w:rsidR="00472F3F" w:rsidRPr="00472F3F" w:rsidRDefault="00472F3F" w:rsidP="00472F3F">
      <w:pPr>
        <w:numPr>
          <w:ilvl w:val="0"/>
          <w:numId w:val="75"/>
        </w:numPr>
        <w:spacing w:after="200" w:line="360" w:lineRule="auto"/>
        <w:contextualSpacing/>
        <w:jc w:val="both"/>
        <w:rPr>
          <w:rFonts w:eastAsia="Calibri"/>
          <w:b/>
          <w:color w:val="000000" w:themeColor="text1"/>
          <w:szCs w:val="24"/>
          <w:lang w:val="es-MX"/>
        </w:rPr>
      </w:pPr>
      <w:r w:rsidRPr="00472F3F">
        <w:rPr>
          <w:rFonts w:eastAsia="Calibri"/>
          <w:color w:val="000000" w:themeColor="text1"/>
          <w:szCs w:val="24"/>
          <w:lang w:val="es-MX"/>
        </w:rPr>
        <w:t xml:space="preserve">Apertura y construcción de Calle de acceso a Planta de Tratamiento de Aguas Residuales que conectaría desde la ciudad de Metapán en intersección de 15ª calle Poniente con 5ª </w:t>
      </w:r>
      <w:proofErr w:type="spellStart"/>
      <w:r w:rsidRPr="00472F3F">
        <w:rPr>
          <w:rFonts w:eastAsia="Calibri"/>
          <w:color w:val="000000" w:themeColor="text1"/>
          <w:szCs w:val="24"/>
          <w:lang w:val="es-MX"/>
        </w:rPr>
        <w:t>Av</w:t>
      </w:r>
      <w:proofErr w:type="spellEnd"/>
      <w:r w:rsidRPr="00472F3F">
        <w:rPr>
          <w:rFonts w:eastAsia="Calibri"/>
          <w:color w:val="000000" w:themeColor="text1"/>
          <w:szCs w:val="24"/>
          <w:lang w:val="es-MX"/>
        </w:rPr>
        <w:t xml:space="preserve"> Norte hasta calle de acceso a Caserío Santa Rosa, esta de 2 carriles y el ancho que esta proyección </w:t>
      </w:r>
      <w:proofErr w:type="gramStart"/>
      <w:r w:rsidRPr="00472F3F">
        <w:rPr>
          <w:rFonts w:eastAsia="Calibri"/>
          <w:color w:val="000000" w:themeColor="text1"/>
          <w:szCs w:val="24"/>
          <w:lang w:val="es-MX"/>
        </w:rPr>
        <w:t>requiera</w:t>
      </w:r>
      <w:proofErr w:type="gramEnd"/>
      <w:r w:rsidRPr="00472F3F">
        <w:rPr>
          <w:rFonts w:eastAsia="Calibri"/>
          <w:color w:val="000000" w:themeColor="text1"/>
          <w:szCs w:val="24"/>
          <w:lang w:val="es-MX"/>
        </w:rPr>
        <w:t xml:space="preserve"> así como el drenaje pluvial con descarga al costado sur que es propiedad de la Alcaldía Municipal de Metapán. Actividad que se realizara entre el periodo de tiempo comprendido entre el mes de </w:t>
      </w:r>
      <w:proofErr w:type="gramStart"/>
      <w:r w:rsidRPr="00472F3F">
        <w:rPr>
          <w:rFonts w:eastAsia="Calibri"/>
          <w:color w:val="000000" w:themeColor="text1"/>
          <w:szCs w:val="24"/>
          <w:lang w:val="es-MX"/>
        </w:rPr>
        <w:t>Marzo</w:t>
      </w:r>
      <w:proofErr w:type="gramEnd"/>
      <w:r w:rsidRPr="00472F3F">
        <w:rPr>
          <w:rFonts w:eastAsia="Calibri"/>
          <w:color w:val="000000" w:themeColor="text1"/>
          <w:szCs w:val="24"/>
          <w:lang w:val="es-MX"/>
        </w:rPr>
        <w:t xml:space="preserve"> y Diciembre de 2021.</w:t>
      </w:r>
    </w:p>
    <w:p w14:paraId="53CD3F17" w14:textId="77777777" w:rsidR="00472F3F" w:rsidRPr="00472F3F" w:rsidRDefault="00472F3F" w:rsidP="00472F3F">
      <w:pPr>
        <w:numPr>
          <w:ilvl w:val="0"/>
          <w:numId w:val="75"/>
        </w:numPr>
        <w:spacing w:after="200" w:line="360" w:lineRule="auto"/>
        <w:contextualSpacing/>
        <w:jc w:val="both"/>
        <w:rPr>
          <w:rFonts w:eastAsia="Calibri"/>
          <w:b/>
          <w:color w:val="000000" w:themeColor="text1"/>
          <w:szCs w:val="24"/>
          <w:lang w:val="es-MX"/>
        </w:rPr>
      </w:pPr>
      <w:r w:rsidRPr="00472F3F">
        <w:rPr>
          <w:rFonts w:eastAsia="Calibri"/>
          <w:color w:val="000000" w:themeColor="text1"/>
          <w:szCs w:val="24"/>
          <w:lang w:val="es-MX"/>
        </w:rPr>
        <w:t xml:space="preserve">Dependiendo del diseño del proyecto a desarrollar por parte de los titulares de los inmuebles con matrículas 20245649/ 00000, y 20235823/00000, antes relacionadas y el inmueble con </w:t>
      </w:r>
      <w:proofErr w:type="spellStart"/>
      <w:r w:rsidRPr="00472F3F">
        <w:rPr>
          <w:rFonts w:eastAsia="Calibri"/>
          <w:color w:val="000000" w:themeColor="text1"/>
          <w:szCs w:val="24"/>
          <w:lang w:val="es-MX"/>
        </w:rPr>
        <w:t>matricula</w:t>
      </w:r>
      <w:proofErr w:type="spellEnd"/>
      <w:r w:rsidRPr="00472F3F">
        <w:rPr>
          <w:rFonts w:eastAsia="Calibri"/>
          <w:color w:val="000000" w:themeColor="text1"/>
          <w:szCs w:val="24"/>
          <w:lang w:val="es-MX"/>
        </w:rPr>
        <w:t xml:space="preserve"> 20256615/00000 en propiedad del señor OSCAR MANUEL CHÁVEZ MAZARIEGO ubicado al costado norte de los inmuebles relacionados con calle hacia caserío Santa Rosa de por medio, la Municipalidad se compromete a otorgar los permisos de conexión: a) de aguas lluvias en colector a construirse en la servidumbre a constituirse, que se ubica en el mismo inmueble y en la quebrada ubicada al costado sur de la propiedad; y b) de Aguas negras para conectarse a colector municipal que descargan a la planta de tratamiento, si el diseño lo requiere.</w:t>
      </w:r>
    </w:p>
    <w:p w14:paraId="03FA4514" w14:textId="77777777" w:rsidR="00472F3F" w:rsidRPr="00472F3F" w:rsidRDefault="00472F3F" w:rsidP="00472F3F">
      <w:pPr>
        <w:numPr>
          <w:ilvl w:val="0"/>
          <w:numId w:val="75"/>
        </w:numPr>
        <w:spacing w:after="200" w:line="360" w:lineRule="auto"/>
        <w:contextualSpacing/>
        <w:jc w:val="both"/>
        <w:rPr>
          <w:rFonts w:eastAsia="Calibri"/>
          <w:b/>
          <w:color w:val="000000" w:themeColor="text1"/>
          <w:szCs w:val="24"/>
          <w:lang w:val="es-MX"/>
        </w:rPr>
      </w:pPr>
      <w:r w:rsidRPr="00472F3F">
        <w:rPr>
          <w:rFonts w:eastAsia="Calibri"/>
          <w:color w:val="000000" w:themeColor="text1"/>
          <w:szCs w:val="24"/>
          <w:lang w:val="es-MX"/>
        </w:rPr>
        <w:t xml:space="preserve"> Destinar un área de 0.75 manzanas </w:t>
      </w:r>
      <w:proofErr w:type="spellStart"/>
      <w:r w:rsidRPr="00472F3F">
        <w:rPr>
          <w:rFonts w:eastAsia="Calibri"/>
          <w:color w:val="000000" w:themeColor="text1"/>
          <w:szCs w:val="24"/>
          <w:lang w:val="es-MX"/>
        </w:rPr>
        <w:t>ó</w:t>
      </w:r>
      <w:proofErr w:type="spellEnd"/>
      <w:r w:rsidRPr="00472F3F">
        <w:rPr>
          <w:rFonts w:eastAsia="Calibri"/>
          <w:color w:val="000000" w:themeColor="text1"/>
          <w:szCs w:val="24"/>
          <w:lang w:val="es-MX"/>
        </w:rPr>
        <w:t xml:space="preserve"> 5241.82 m</w:t>
      </w:r>
      <w:r w:rsidRPr="00472F3F">
        <w:rPr>
          <w:rFonts w:eastAsia="Calibri"/>
          <w:color w:val="000000" w:themeColor="text1"/>
          <w:szCs w:val="24"/>
          <w:vertAlign w:val="superscript"/>
          <w:lang w:val="es-MX"/>
        </w:rPr>
        <w:t>2</w:t>
      </w:r>
      <w:r w:rsidRPr="00472F3F">
        <w:rPr>
          <w:rFonts w:eastAsia="Calibri"/>
          <w:color w:val="000000" w:themeColor="text1"/>
          <w:szCs w:val="24"/>
          <w:lang w:val="es-MX"/>
        </w:rPr>
        <w:t xml:space="preserve"> de inmueble propiedad Municipal, ubicado en colindancia con terreno de los señores Juan José Martínez Flores y Oscar Manuel Chávez </w:t>
      </w:r>
      <w:proofErr w:type="spellStart"/>
      <w:r w:rsidRPr="00472F3F">
        <w:rPr>
          <w:rFonts w:eastAsia="Calibri"/>
          <w:color w:val="000000" w:themeColor="text1"/>
          <w:szCs w:val="24"/>
          <w:lang w:val="es-MX"/>
        </w:rPr>
        <w:t>Mazariego</w:t>
      </w:r>
      <w:proofErr w:type="spellEnd"/>
      <w:r w:rsidRPr="00472F3F">
        <w:rPr>
          <w:rFonts w:eastAsia="Calibri"/>
          <w:color w:val="000000" w:themeColor="text1"/>
          <w:szCs w:val="24"/>
          <w:lang w:val="es-MX"/>
        </w:rPr>
        <w:t>; en el cual la municipalidad adquirirá, sembrará y dará mantenimiento a 380 árboles, que corresponden a la compensación ambiental, establecida en Permiso ambiental Resolución MARN –</w:t>
      </w:r>
      <w:proofErr w:type="spellStart"/>
      <w:r w:rsidRPr="00472F3F">
        <w:rPr>
          <w:rFonts w:eastAsia="Calibri"/>
          <w:color w:val="000000" w:themeColor="text1"/>
          <w:szCs w:val="24"/>
          <w:lang w:val="es-MX"/>
        </w:rPr>
        <w:t>N°</w:t>
      </w:r>
      <w:proofErr w:type="spellEnd"/>
      <w:r w:rsidRPr="00472F3F">
        <w:rPr>
          <w:rFonts w:eastAsia="Calibri"/>
          <w:color w:val="000000" w:themeColor="text1"/>
          <w:szCs w:val="24"/>
          <w:lang w:val="es-MX"/>
        </w:rPr>
        <w:t xml:space="preserve"> 21011-1027-2017, quedando bajo la responsabilidad municipal el mantenimiento de dichos árboles. Actividad que se realizara entre el periodo de tiempo comprendido entre el mes de </w:t>
      </w:r>
      <w:proofErr w:type="gramStart"/>
      <w:r w:rsidRPr="00472F3F">
        <w:rPr>
          <w:rFonts w:eastAsia="Calibri"/>
          <w:color w:val="000000" w:themeColor="text1"/>
          <w:szCs w:val="24"/>
          <w:lang w:val="es-MX"/>
        </w:rPr>
        <w:t>Marzo</w:t>
      </w:r>
      <w:proofErr w:type="gramEnd"/>
      <w:r w:rsidRPr="00472F3F">
        <w:rPr>
          <w:rFonts w:eastAsia="Calibri"/>
          <w:color w:val="000000" w:themeColor="text1"/>
          <w:szCs w:val="24"/>
          <w:lang w:val="es-MX"/>
        </w:rPr>
        <w:t xml:space="preserve"> y Diciembre de 2021.</w:t>
      </w:r>
    </w:p>
    <w:p w14:paraId="3338BD13" w14:textId="77777777" w:rsidR="00472F3F" w:rsidRPr="00472F3F" w:rsidRDefault="00472F3F" w:rsidP="00472F3F">
      <w:pPr>
        <w:numPr>
          <w:ilvl w:val="0"/>
          <w:numId w:val="76"/>
        </w:numPr>
        <w:spacing w:after="0" w:line="360" w:lineRule="auto"/>
        <w:contextualSpacing/>
        <w:jc w:val="both"/>
        <w:rPr>
          <w:rFonts w:eastAsia="Calibri"/>
          <w:b/>
          <w:color w:val="000000" w:themeColor="text1"/>
          <w:szCs w:val="24"/>
          <w:lang w:val="es-MX"/>
        </w:rPr>
      </w:pPr>
      <w:r w:rsidRPr="00472F3F">
        <w:rPr>
          <w:rFonts w:eastAsia="Calibri"/>
          <w:b/>
          <w:color w:val="000000" w:themeColor="text1"/>
          <w:szCs w:val="24"/>
          <w:lang w:val="es-MX"/>
        </w:rPr>
        <w:t>A</w:t>
      </w:r>
      <w:r w:rsidRPr="00472F3F">
        <w:rPr>
          <w:rFonts w:eastAsia="Calibri"/>
          <w:color w:val="000000" w:themeColor="text1"/>
          <w:szCs w:val="24"/>
          <w:lang w:val="es-MX"/>
        </w:rPr>
        <w:t>ceptar de parte de los señores JUAN JOSÉ MARTÍNEZ FLORES Y OSCAR MANUEL CHÁVEZ MAZARIEGO,</w:t>
      </w:r>
      <w:r w:rsidRPr="00472F3F">
        <w:rPr>
          <w:rFonts w:eastAsia="Calibri"/>
          <w:b/>
          <w:color w:val="000000" w:themeColor="text1"/>
          <w:szCs w:val="24"/>
          <w:lang w:val="es-MX"/>
        </w:rPr>
        <w:t xml:space="preserve"> </w:t>
      </w:r>
      <w:r w:rsidRPr="00472F3F">
        <w:rPr>
          <w:rFonts w:eastAsia="Calibri"/>
          <w:color w:val="000000" w:themeColor="text1"/>
          <w:szCs w:val="24"/>
          <w:lang w:val="es-MX"/>
        </w:rPr>
        <w:t xml:space="preserve">la donación de las porciones de terreno descritas en los Compromisos que se adquirirán a raíz de la firma del Convenio de Cooperación al que se hace referencia en el presente acuerdo. </w:t>
      </w:r>
      <w:r w:rsidRPr="00472F3F">
        <w:rPr>
          <w:rFonts w:eastAsia="Calibri"/>
          <w:b/>
          <w:color w:val="000000" w:themeColor="text1"/>
          <w:szCs w:val="24"/>
          <w:lang w:val="es-MX"/>
        </w:rPr>
        <w:t>Autorizando al Prof. Rigoberto Pinto Rivera, en su calidad de Alcalde Municipal para que comparezca ante notario a suscribir el documento donación respectivo.</w:t>
      </w:r>
    </w:p>
    <w:p w14:paraId="22BA4D35" w14:textId="77777777" w:rsidR="00472F3F" w:rsidRPr="00472F3F" w:rsidRDefault="00472F3F" w:rsidP="00472F3F">
      <w:pPr>
        <w:spacing w:after="0" w:line="360" w:lineRule="auto"/>
        <w:ind w:left="360"/>
        <w:jc w:val="both"/>
        <w:rPr>
          <w:bCs/>
          <w:color w:val="000000" w:themeColor="text1"/>
          <w:szCs w:val="24"/>
          <w:lang w:val="es-MX"/>
        </w:rPr>
      </w:pPr>
      <w:r w:rsidRPr="00472F3F">
        <w:rPr>
          <w:bCs/>
          <w:color w:val="000000" w:themeColor="text1"/>
          <w:szCs w:val="24"/>
          <w:lang w:val="es-MX"/>
        </w:rPr>
        <w:t xml:space="preserve">Comuníquese y </w:t>
      </w:r>
      <w:proofErr w:type="gramStart"/>
      <w:r w:rsidRPr="00472F3F">
        <w:rPr>
          <w:bCs/>
          <w:color w:val="000000" w:themeColor="text1"/>
          <w:szCs w:val="24"/>
          <w:lang w:val="es-MX"/>
        </w:rPr>
        <w:t>certifíquese.-</w:t>
      </w:r>
      <w:proofErr w:type="gramEnd"/>
      <w:r w:rsidRPr="00472F3F">
        <w:rPr>
          <w:bCs/>
          <w:color w:val="000000" w:themeColor="text1"/>
          <w:szCs w:val="24"/>
          <w:lang w:val="es-MX"/>
        </w:rPr>
        <w:t xml:space="preserve"> </w:t>
      </w:r>
    </w:p>
    <w:bookmarkEnd w:id="17"/>
    <w:p w14:paraId="6030B2C8" w14:textId="77777777" w:rsidR="00A469C2" w:rsidRDefault="00A469C2" w:rsidP="00DE12B2">
      <w:pPr>
        <w:spacing w:after="0" w:line="240" w:lineRule="auto"/>
        <w:jc w:val="both"/>
        <w:rPr>
          <w:szCs w:val="24"/>
        </w:rPr>
      </w:pPr>
    </w:p>
    <w:p w14:paraId="47479C44" w14:textId="77777777" w:rsidR="00472F3F" w:rsidRDefault="00472F3F" w:rsidP="00DE12B2">
      <w:pPr>
        <w:spacing w:after="0" w:line="240" w:lineRule="auto"/>
        <w:jc w:val="both"/>
        <w:rPr>
          <w:szCs w:val="24"/>
        </w:rPr>
      </w:pPr>
    </w:p>
    <w:p w14:paraId="2142AEFA" w14:textId="77777777" w:rsidR="00472F3F" w:rsidRPr="00A469C2" w:rsidRDefault="00472F3F" w:rsidP="00DE12B2">
      <w:pPr>
        <w:spacing w:after="0" w:line="240" w:lineRule="auto"/>
        <w:jc w:val="both"/>
        <w:rPr>
          <w:szCs w:val="24"/>
        </w:rPr>
      </w:pPr>
    </w:p>
    <w:p w14:paraId="163F713C" w14:textId="77777777" w:rsidR="00AF2FBC" w:rsidRDefault="00AF2FBC" w:rsidP="00AF2FBC">
      <w:pPr>
        <w:tabs>
          <w:tab w:val="left" w:pos="8789"/>
        </w:tabs>
        <w:spacing w:after="0" w:line="240" w:lineRule="auto"/>
        <w:jc w:val="both"/>
        <w:rPr>
          <w:rFonts w:eastAsia="Times New Roman"/>
          <w:b/>
          <w:szCs w:val="24"/>
          <w:u w:val="single"/>
        </w:rPr>
      </w:pPr>
      <w:r>
        <w:rPr>
          <w:rFonts w:eastAsia="Times New Roman"/>
          <w:b/>
          <w:szCs w:val="24"/>
          <w:u w:val="single"/>
        </w:rPr>
        <w:lastRenderedPageBreak/>
        <w:t xml:space="preserve">ACUERDO NÚMERO SIETE: </w:t>
      </w:r>
    </w:p>
    <w:p w14:paraId="1AE7B80E" w14:textId="77777777" w:rsidR="00AF2FBC" w:rsidRDefault="00AF2FBC" w:rsidP="00AF2FBC">
      <w:pPr>
        <w:tabs>
          <w:tab w:val="left" w:pos="8789"/>
        </w:tabs>
        <w:spacing w:after="0" w:line="240" w:lineRule="auto"/>
        <w:jc w:val="both"/>
        <w:rPr>
          <w:rFonts w:eastAsia="Times New Roman"/>
          <w:b/>
          <w:szCs w:val="24"/>
          <w:u w:val="single"/>
        </w:rPr>
      </w:pPr>
      <w:r w:rsidRPr="00607884">
        <w:rPr>
          <w:rFonts w:eastAsia="Times New Roman"/>
          <w:szCs w:val="24"/>
        </w:rPr>
        <w:t>El Concejo Municipal en uso de las facultades que el Código Municipal les confiere ACUERDA</w:t>
      </w:r>
    </w:p>
    <w:p w14:paraId="468CBFD6" w14:textId="77777777" w:rsidR="00AF2FBC" w:rsidRDefault="00AF2FBC" w:rsidP="00AF2FBC">
      <w:pPr>
        <w:jc w:val="both"/>
        <w:rPr>
          <w:rFonts w:eastAsia="Times New Roman"/>
          <w:b/>
          <w:szCs w:val="24"/>
          <w:u w:val="single"/>
        </w:rPr>
      </w:pPr>
    </w:p>
    <w:p w14:paraId="20A84AE9" w14:textId="77777777" w:rsidR="00AF2FBC" w:rsidRPr="003B703B" w:rsidRDefault="00AF2FBC" w:rsidP="00AF2FBC">
      <w:pPr>
        <w:jc w:val="both"/>
        <w:rPr>
          <w:b/>
          <w:szCs w:val="24"/>
          <w:u w:val="single"/>
        </w:rPr>
      </w:pPr>
      <w:r w:rsidRPr="00F842D0">
        <w:rPr>
          <w:b/>
          <w:szCs w:val="24"/>
          <w:u w:val="single"/>
        </w:rPr>
        <w:t>LINEA  0101          DIRECCION   SUPERIOR</w:t>
      </w:r>
    </w:p>
    <w:p w14:paraId="734EA223" w14:textId="77777777" w:rsidR="00AF2FBC" w:rsidRPr="00266999" w:rsidRDefault="00AF2FBC" w:rsidP="00AF2FBC">
      <w:pPr>
        <w:pStyle w:val="Prrafodelista"/>
        <w:tabs>
          <w:tab w:val="left" w:pos="1425"/>
        </w:tabs>
        <w:jc w:val="both"/>
        <w:rPr>
          <w:b/>
        </w:rPr>
      </w:pPr>
    </w:p>
    <w:p w14:paraId="2AAEFC39" w14:textId="77777777" w:rsidR="005913ED" w:rsidRPr="00266999" w:rsidRDefault="005913ED" w:rsidP="005913ED">
      <w:pPr>
        <w:pStyle w:val="Prrafodelista"/>
        <w:numPr>
          <w:ilvl w:val="0"/>
          <w:numId w:val="70"/>
        </w:numPr>
        <w:spacing w:after="200" w:line="276" w:lineRule="auto"/>
        <w:jc w:val="both"/>
      </w:pPr>
      <w:r w:rsidRPr="00266999">
        <w:rPr>
          <w:b/>
        </w:rPr>
        <w:t>AES CLESA Y CIA. S EN C DE C.V.</w:t>
      </w:r>
      <w:r w:rsidRPr="00266999">
        <w:t xml:space="preserve"> (NIC 5711035) V/ Pago en concepto de servicios de energía eléctrica por uso en planta de tratamiento de aguas residuales, corr</w:t>
      </w:r>
      <w:r>
        <w:t>espondiente al período del 15/01/2021 al 15/02/2021 Según factura N°67502982</w:t>
      </w:r>
      <w:r w:rsidRPr="00266999">
        <w:t xml:space="preserve"> Aplicando dicho gasto al código que a continuación se detalla:</w:t>
      </w:r>
      <w:r w:rsidRPr="00266999">
        <w:tab/>
      </w:r>
    </w:p>
    <w:p w14:paraId="160ED294" w14:textId="77777777" w:rsidR="005913ED" w:rsidRPr="00B61F7A" w:rsidRDefault="005913ED" w:rsidP="005913ED">
      <w:pPr>
        <w:jc w:val="both"/>
        <w:rPr>
          <w:b/>
          <w:szCs w:val="24"/>
        </w:rPr>
      </w:pPr>
      <w:r w:rsidRPr="00266999">
        <w:rPr>
          <w:b/>
          <w:szCs w:val="24"/>
        </w:rPr>
        <w:t xml:space="preserve">             54201</w:t>
      </w:r>
      <w:r w:rsidRPr="00266999">
        <w:rPr>
          <w:szCs w:val="24"/>
        </w:rPr>
        <w:t>.………………………………………………………………………</w:t>
      </w:r>
      <w:r>
        <w:rPr>
          <w:b/>
          <w:szCs w:val="24"/>
        </w:rPr>
        <w:t>$ 188.68</w:t>
      </w:r>
    </w:p>
    <w:p w14:paraId="51B13043" w14:textId="77777777" w:rsidR="005913ED" w:rsidRPr="00266999" w:rsidRDefault="005913ED" w:rsidP="005913ED">
      <w:pPr>
        <w:pStyle w:val="Prrafodelista"/>
        <w:numPr>
          <w:ilvl w:val="0"/>
          <w:numId w:val="70"/>
        </w:numPr>
        <w:spacing w:after="200" w:line="276" w:lineRule="auto"/>
        <w:jc w:val="both"/>
      </w:pPr>
      <w:r w:rsidRPr="00266999">
        <w:rPr>
          <w:b/>
        </w:rPr>
        <w:t>AES CLESA Y CIA. S EN C DE C.V.</w:t>
      </w:r>
      <w:r w:rsidRPr="00266999">
        <w:t xml:space="preserve"> (NIC 5711033) V/ Pago en concepto de servicios de energía eléctrica por sistema de bombeo para planta de tratamiento de aguas residuales, corr</w:t>
      </w:r>
      <w:r>
        <w:t>espondiente al período del 15/01/2021</w:t>
      </w:r>
      <w:r w:rsidRPr="00266999">
        <w:t xml:space="preserve"> al</w:t>
      </w:r>
      <w:r>
        <w:t xml:space="preserve"> 15/02/2021 Según factura N°67502978</w:t>
      </w:r>
      <w:r w:rsidRPr="00266999">
        <w:t xml:space="preserve"> Aplicando dicho gasto al código que a continuación se detalla:</w:t>
      </w:r>
    </w:p>
    <w:p w14:paraId="15955289" w14:textId="77777777" w:rsidR="005913ED" w:rsidRPr="00266999" w:rsidRDefault="005913ED" w:rsidP="005913ED">
      <w:pPr>
        <w:pStyle w:val="Prrafodelista"/>
        <w:spacing w:after="200" w:line="276" w:lineRule="auto"/>
        <w:jc w:val="both"/>
      </w:pPr>
    </w:p>
    <w:p w14:paraId="1C8BFD3B" w14:textId="77777777" w:rsidR="005913ED" w:rsidRPr="00F219F0" w:rsidRDefault="005913ED" w:rsidP="005913ED">
      <w:pPr>
        <w:jc w:val="both"/>
        <w:rPr>
          <w:b/>
          <w:szCs w:val="24"/>
        </w:rPr>
      </w:pPr>
      <w:r w:rsidRPr="00266999">
        <w:rPr>
          <w:b/>
          <w:szCs w:val="24"/>
        </w:rPr>
        <w:t xml:space="preserve">             54201</w:t>
      </w:r>
      <w:r w:rsidRPr="00266999">
        <w:rPr>
          <w:szCs w:val="24"/>
        </w:rPr>
        <w:t>.………………………………………………………………………</w:t>
      </w:r>
      <w:r>
        <w:rPr>
          <w:b/>
          <w:szCs w:val="24"/>
        </w:rPr>
        <w:t>$ 13.70</w:t>
      </w:r>
    </w:p>
    <w:p w14:paraId="417E8166" w14:textId="77777777" w:rsidR="005913ED" w:rsidRPr="00266999" w:rsidRDefault="005913ED" w:rsidP="005913ED">
      <w:pPr>
        <w:pStyle w:val="Prrafodelista"/>
        <w:numPr>
          <w:ilvl w:val="0"/>
          <w:numId w:val="70"/>
        </w:numPr>
        <w:tabs>
          <w:tab w:val="left" w:pos="8647"/>
        </w:tabs>
        <w:spacing w:after="0" w:line="240" w:lineRule="auto"/>
        <w:jc w:val="both"/>
      </w:pPr>
      <w:r w:rsidRPr="00266999">
        <w:rPr>
          <w:b/>
        </w:rPr>
        <w:t>AES CLESA Y CIA S EN C DE C.V.</w:t>
      </w:r>
      <w:r w:rsidRPr="00266999">
        <w:t xml:space="preserve"> V/ Pago </w:t>
      </w:r>
      <w:proofErr w:type="gramStart"/>
      <w:r w:rsidRPr="00266999">
        <w:t>por  servicio</w:t>
      </w:r>
      <w:proofErr w:type="gramEnd"/>
      <w:r w:rsidRPr="00266999">
        <w:t xml:space="preserve"> de energía Eléctrica (NIC 5397144) para bombeo en Altos de San Juan, Municipio de Metapán, durante </w:t>
      </w:r>
      <w:r>
        <w:t>el periodo comprendido del 15/01</w:t>
      </w:r>
      <w:r w:rsidRPr="00266999">
        <w:t>/2</w:t>
      </w:r>
      <w:r>
        <w:t>021 al 15/02</w:t>
      </w:r>
      <w:r w:rsidRPr="00266999">
        <w:t>/</w:t>
      </w:r>
      <w:r>
        <w:t>2021, según factura No.-67502924</w:t>
      </w:r>
      <w:r w:rsidRPr="00266999">
        <w:t>, aplicando dicho gasto al código que a continuación se detalla:</w:t>
      </w:r>
    </w:p>
    <w:p w14:paraId="2D36EC0A" w14:textId="77777777" w:rsidR="005913ED" w:rsidRPr="00266999" w:rsidRDefault="005913ED" w:rsidP="005913ED">
      <w:pPr>
        <w:pStyle w:val="Prrafodelista"/>
        <w:tabs>
          <w:tab w:val="left" w:pos="8647"/>
        </w:tabs>
        <w:ind w:left="1425"/>
        <w:jc w:val="center"/>
      </w:pPr>
    </w:p>
    <w:p w14:paraId="2F0A0823" w14:textId="77777777" w:rsidR="005913ED" w:rsidRDefault="005913ED" w:rsidP="005913ED">
      <w:pPr>
        <w:tabs>
          <w:tab w:val="left" w:pos="709"/>
          <w:tab w:val="left" w:pos="7797"/>
        </w:tabs>
        <w:jc w:val="both"/>
        <w:rPr>
          <w:b/>
          <w:szCs w:val="24"/>
        </w:rPr>
      </w:pPr>
      <w:r w:rsidRPr="00266999">
        <w:rPr>
          <w:b/>
          <w:szCs w:val="24"/>
        </w:rPr>
        <w:t xml:space="preserve">              54201</w:t>
      </w:r>
      <w:r w:rsidRPr="00266999">
        <w:rPr>
          <w:szCs w:val="24"/>
        </w:rPr>
        <w:t>.…………………………………</w:t>
      </w:r>
      <w:proofErr w:type="gramStart"/>
      <w:r w:rsidRPr="00266999">
        <w:rPr>
          <w:szCs w:val="24"/>
        </w:rPr>
        <w:t>…….</w:t>
      </w:r>
      <w:proofErr w:type="gramEnd"/>
      <w:r w:rsidRPr="00266999">
        <w:rPr>
          <w:szCs w:val="24"/>
        </w:rPr>
        <w:t>.……………………………</w:t>
      </w:r>
      <w:r>
        <w:rPr>
          <w:b/>
          <w:szCs w:val="24"/>
        </w:rPr>
        <w:t>$ 925.75</w:t>
      </w:r>
    </w:p>
    <w:p w14:paraId="2EE6EBA6" w14:textId="77777777" w:rsidR="005913ED" w:rsidRPr="00F219F0" w:rsidRDefault="005913ED" w:rsidP="005913ED">
      <w:pPr>
        <w:pStyle w:val="Prrafodelista"/>
        <w:numPr>
          <w:ilvl w:val="0"/>
          <w:numId w:val="70"/>
        </w:numPr>
        <w:tabs>
          <w:tab w:val="left" w:pos="709"/>
          <w:tab w:val="left" w:pos="7797"/>
        </w:tabs>
        <w:spacing w:after="0" w:line="240" w:lineRule="auto"/>
        <w:jc w:val="both"/>
        <w:rPr>
          <w:b/>
        </w:rPr>
      </w:pPr>
      <w:r w:rsidRPr="00F219F0">
        <w:rPr>
          <w:b/>
        </w:rPr>
        <w:t xml:space="preserve">AES CLESA Y CIA S EN C DE C.V. </w:t>
      </w:r>
      <w:r w:rsidRPr="00F219F0">
        <w:t xml:space="preserve">V/ Pago por servicio de Alumbrado </w:t>
      </w:r>
      <w:proofErr w:type="spellStart"/>
      <w:r w:rsidRPr="00F219F0">
        <w:t>Publico</w:t>
      </w:r>
      <w:proofErr w:type="spellEnd"/>
      <w:r w:rsidRPr="00F219F0">
        <w:t xml:space="preserve"> (NIC 10343102</w:t>
      </w:r>
      <w:proofErr w:type="gramStart"/>
      <w:r w:rsidRPr="00F219F0">
        <w:t>)  prestado</w:t>
      </w:r>
      <w:proofErr w:type="gramEnd"/>
      <w:r w:rsidRPr="00F219F0">
        <w:t xml:space="preserve"> en diferentes lugares de esta ciu</w:t>
      </w:r>
      <w:r>
        <w:t>dad, durante el mes de Febrero</w:t>
      </w:r>
      <w:r w:rsidRPr="00F219F0">
        <w:t xml:space="preserve"> del año dos mil vei</w:t>
      </w:r>
      <w:r>
        <w:t>ntiuno, según factura N°67504673</w:t>
      </w:r>
      <w:r w:rsidRPr="00F219F0">
        <w:t xml:space="preserve">, aplicando dicho gasto al código que a continuación se detalla </w:t>
      </w:r>
    </w:p>
    <w:p w14:paraId="6BEB1D56" w14:textId="77777777" w:rsidR="005913ED" w:rsidRDefault="005913ED" w:rsidP="005913ED">
      <w:pPr>
        <w:spacing w:after="0" w:line="240" w:lineRule="auto"/>
        <w:jc w:val="both"/>
        <w:rPr>
          <w:b/>
          <w:szCs w:val="24"/>
        </w:rPr>
      </w:pPr>
    </w:p>
    <w:p w14:paraId="35D16ADF" w14:textId="77777777" w:rsidR="005913ED" w:rsidRDefault="005913ED" w:rsidP="005913ED">
      <w:pPr>
        <w:pStyle w:val="Prrafodelista"/>
        <w:tabs>
          <w:tab w:val="left" w:pos="1425"/>
        </w:tabs>
        <w:jc w:val="both"/>
        <w:rPr>
          <w:b/>
        </w:rPr>
      </w:pPr>
      <w:r>
        <w:rPr>
          <w:b/>
        </w:rPr>
        <w:t xml:space="preserve">   54205</w:t>
      </w:r>
      <w:r w:rsidRPr="00507E4A">
        <w:t>……………………………………………………</w:t>
      </w:r>
      <w:proofErr w:type="gramStart"/>
      <w:r w:rsidRPr="00507E4A">
        <w:t>…….</w:t>
      </w:r>
      <w:proofErr w:type="gramEnd"/>
      <w:r w:rsidRPr="00507E4A">
        <w:t xml:space="preserve">.……. </w:t>
      </w:r>
      <w:r>
        <w:rPr>
          <w:b/>
        </w:rPr>
        <w:t>$   28,183.19</w:t>
      </w:r>
    </w:p>
    <w:p w14:paraId="3DFDC5F4" w14:textId="77777777" w:rsidR="005913ED" w:rsidRPr="00B61F7A" w:rsidRDefault="005913ED" w:rsidP="005913ED">
      <w:pPr>
        <w:pStyle w:val="Prrafodelista"/>
        <w:tabs>
          <w:tab w:val="left" w:pos="1425"/>
        </w:tabs>
        <w:jc w:val="both"/>
        <w:rPr>
          <w:b/>
        </w:rPr>
      </w:pPr>
    </w:p>
    <w:p w14:paraId="4B9FEC6B" w14:textId="77777777" w:rsidR="005913ED" w:rsidRDefault="005913ED" w:rsidP="005913ED">
      <w:pPr>
        <w:tabs>
          <w:tab w:val="left" w:pos="709"/>
          <w:tab w:val="left" w:pos="7797"/>
        </w:tabs>
        <w:jc w:val="both"/>
        <w:rPr>
          <w:szCs w:val="24"/>
        </w:rPr>
      </w:pPr>
      <w:r w:rsidRPr="00543E9D">
        <w:rPr>
          <w:szCs w:val="24"/>
        </w:rPr>
        <w:t xml:space="preserve">Autorizando a Tesorería a efectuar los pagos correspondientes FONDOS PROPIOS. Cuenta </w:t>
      </w:r>
      <w:proofErr w:type="spellStart"/>
      <w:r w:rsidRPr="00543E9D">
        <w:rPr>
          <w:szCs w:val="24"/>
        </w:rPr>
        <w:t>N°</w:t>
      </w:r>
      <w:proofErr w:type="spellEnd"/>
      <w:r w:rsidRPr="00543E9D">
        <w:rPr>
          <w:szCs w:val="24"/>
        </w:rPr>
        <w:t xml:space="preserve"> 00500003666</w:t>
      </w:r>
    </w:p>
    <w:p w14:paraId="513DA959" w14:textId="77777777" w:rsidR="005913ED" w:rsidRPr="00B61F7A" w:rsidRDefault="005913ED" w:rsidP="005913ED">
      <w:pPr>
        <w:tabs>
          <w:tab w:val="left" w:pos="709"/>
          <w:tab w:val="left" w:pos="7797"/>
        </w:tabs>
        <w:jc w:val="both"/>
        <w:rPr>
          <w:szCs w:val="24"/>
        </w:rPr>
      </w:pPr>
    </w:p>
    <w:p w14:paraId="4596AB6D" w14:textId="77777777" w:rsidR="005913ED" w:rsidRDefault="005913ED" w:rsidP="005913ED">
      <w:pPr>
        <w:pStyle w:val="Prrafodelista"/>
        <w:numPr>
          <w:ilvl w:val="0"/>
          <w:numId w:val="70"/>
        </w:numPr>
        <w:tabs>
          <w:tab w:val="left" w:pos="1425"/>
        </w:tabs>
        <w:spacing w:after="0" w:line="240" w:lineRule="auto"/>
        <w:jc w:val="both"/>
      </w:pPr>
      <w:r w:rsidRPr="00543E9D">
        <w:rPr>
          <w:b/>
        </w:rPr>
        <w:t>AES CLESA Y CIA S EN C DE C.V.</w:t>
      </w:r>
      <w:r>
        <w:t xml:space="preserve"> V/ Pago por servicio de energía eléctrica (NIC 10343102</w:t>
      </w:r>
      <w:proofErr w:type="gramStart"/>
      <w:r>
        <w:t>)  prestado</w:t>
      </w:r>
      <w:proofErr w:type="gramEnd"/>
      <w:r>
        <w:t xml:space="preserve"> en diferentes dependencias de esta Alcaldía, durante el mes de Febrero del año dos mil veintiuno, según factura N°67504674, aplicando dicho gasto al código que a continuación se detalla:</w:t>
      </w:r>
    </w:p>
    <w:p w14:paraId="403B443F" w14:textId="77777777" w:rsidR="005913ED" w:rsidRDefault="005913ED" w:rsidP="005913ED">
      <w:pPr>
        <w:tabs>
          <w:tab w:val="left" w:pos="1425"/>
        </w:tabs>
        <w:jc w:val="both"/>
        <w:rPr>
          <w:rFonts w:eastAsia="Times New Roman"/>
          <w:szCs w:val="24"/>
          <w:lang w:val="es-ES" w:eastAsia="es-ES"/>
        </w:rPr>
      </w:pPr>
    </w:p>
    <w:p w14:paraId="3CB601F3" w14:textId="77777777" w:rsidR="005913ED" w:rsidRPr="00737EC5" w:rsidRDefault="005913ED" w:rsidP="005913ED">
      <w:pPr>
        <w:tabs>
          <w:tab w:val="left" w:pos="1425"/>
        </w:tabs>
        <w:jc w:val="both"/>
        <w:rPr>
          <w:szCs w:val="24"/>
        </w:rPr>
      </w:pPr>
      <w:r>
        <w:rPr>
          <w:b/>
          <w:szCs w:val="24"/>
        </w:rPr>
        <w:t xml:space="preserve">            </w:t>
      </w:r>
      <w:r w:rsidRPr="00737EC5">
        <w:rPr>
          <w:b/>
          <w:szCs w:val="24"/>
        </w:rPr>
        <w:t>54201</w:t>
      </w:r>
      <w:r w:rsidRPr="00737EC5">
        <w:rPr>
          <w:szCs w:val="24"/>
        </w:rPr>
        <w:t>.……………………………………………………</w:t>
      </w:r>
      <w:proofErr w:type="gramStart"/>
      <w:r w:rsidRPr="00737EC5">
        <w:rPr>
          <w:szCs w:val="24"/>
        </w:rPr>
        <w:t>…</w:t>
      </w:r>
      <w:r>
        <w:rPr>
          <w:szCs w:val="24"/>
        </w:rPr>
        <w:t>….</w:t>
      </w:r>
      <w:proofErr w:type="gramEnd"/>
      <w:r w:rsidRPr="00737EC5">
        <w:rPr>
          <w:szCs w:val="24"/>
        </w:rPr>
        <w:t>……</w:t>
      </w:r>
      <w:r>
        <w:rPr>
          <w:b/>
          <w:szCs w:val="24"/>
        </w:rPr>
        <w:t>$  12,484.26</w:t>
      </w:r>
    </w:p>
    <w:p w14:paraId="2D7591AF" w14:textId="77777777" w:rsidR="00AF2FBC" w:rsidRDefault="00AF2FBC" w:rsidP="00AF2FBC">
      <w:pPr>
        <w:tabs>
          <w:tab w:val="left" w:pos="1425"/>
        </w:tabs>
        <w:spacing w:after="0" w:line="240" w:lineRule="auto"/>
        <w:contextualSpacing/>
        <w:jc w:val="both"/>
        <w:rPr>
          <w:szCs w:val="24"/>
        </w:rPr>
      </w:pPr>
    </w:p>
    <w:p w14:paraId="1262A837" w14:textId="77777777" w:rsidR="00A469C2" w:rsidRDefault="00AF2FBC" w:rsidP="00AF2FBC">
      <w:pPr>
        <w:spacing w:after="0" w:line="240" w:lineRule="auto"/>
        <w:jc w:val="both"/>
        <w:rPr>
          <w:szCs w:val="24"/>
        </w:rPr>
      </w:pPr>
      <w:r w:rsidRPr="00D4193F">
        <w:rPr>
          <w:szCs w:val="24"/>
        </w:rPr>
        <w:t>Autorizando a Tesorería a efectuar los pagos correspondientes de la cuenta FODES 25% Gastos de Funcionamiento</w:t>
      </w:r>
    </w:p>
    <w:p w14:paraId="6DDBFDF3" w14:textId="77777777" w:rsidR="00F07C9D" w:rsidRDefault="00F07C9D" w:rsidP="00AF2FBC">
      <w:pPr>
        <w:spacing w:after="0" w:line="240" w:lineRule="auto"/>
        <w:jc w:val="both"/>
        <w:rPr>
          <w:szCs w:val="24"/>
        </w:rPr>
      </w:pPr>
    </w:p>
    <w:p w14:paraId="2BAA476B" w14:textId="77777777" w:rsidR="00A12E68" w:rsidRDefault="00A12E68" w:rsidP="00AF2FBC">
      <w:pPr>
        <w:spacing w:after="0" w:line="240" w:lineRule="auto"/>
        <w:jc w:val="both"/>
        <w:rPr>
          <w:szCs w:val="24"/>
        </w:rPr>
      </w:pPr>
    </w:p>
    <w:p w14:paraId="3E829C54" w14:textId="77777777" w:rsidR="00E77CE8" w:rsidRDefault="00E77CE8" w:rsidP="00AF2FBC">
      <w:pPr>
        <w:spacing w:after="0" w:line="240" w:lineRule="auto"/>
        <w:jc w:val="both"/>
        <w:rPr>
          <w:szCs w:val="24"/>
        </w:rPr>
      </w:pPr>
    </w:p>
    <w:p w14:paraId="33B40ECB" w14:textId="77777777" w:rsidR="00E77CE8" w:rsidRDefault="00E77CE8" w:rsidP="00AF2FBC">
      <w:pPr>
        <w:spacing w:after="0" w:line="240" w:lineRule="auto"/>
        <w:jc w:val="both"/>
        <w:rPr>
          <w:szCs w:val="24"/>
        </w:rPr>
      </w:pPr>
    </w:p>
    <w:p w14:paraId="1DA85824" w14:textId="77777777" w:rsidR="00E77CE8" w:rsidRDefault="00E77CE8" w:rsidP="00AF2FBC">
      <w:pPr>
        <w:spacing w:after="0" w:line="240" w:lineRule="auto"/>
        <w:jc w:val="both"/>
        <w:rPr>
          <w:szCs w:val="24"/>
        </w:rPr>
      </w:pPr>
    </w:p>
    <w:p w14:paraId="5E4A211D" w14:textId="77777777" w:rsidR="00970DA4" w:rsidRDefault="00970DA4" w:rsidP="00970DA4">
      <w:pPr>
        <w:spacing w:after="0" w:line="240" w:lineRule="auto"/>
        <w:jc w:val="both"/>
        <w:rPr>
          <w:b/>
          <w:bCs/>
          <w:szCs w:val="24"/>
          <w:u w:val="single"/>
        </w:rPr>
      </w:pPr>
      <w:r w:rsidRPr="00F07C9D">
        <w:rPr>
          <w:b/>
          <w:bCs/>
          <w:szCs w:val="24"/>
          <w:u w:val="single"/>
        </w:rPr>
        <w:lastRenderedPageBreak/>
        <w:t>ACUERDO NÚMERO OCHO:</w:t>
      </w:r>
    </w:p>
    <w:p w14:paraId="5CE52CAD" w14:textId="77777777" w:rsidR="00970DA4" w:rsidRDefault="00970DA4" w:rsidP="00970DA4">
      <w:pPr>
        <w:spacing w:after="0" w:line="240" w:lineRule="auto"/>
        <w:jc w:val="both"/>
        <w:rPr>
          <w:szCs w:val="24"/>
        </w:rPr>
      </w:pPr>
      <w:r>
        <w:rPr>
          <w:szCs w:val="24"/>
        </w:rPr>
        <w:t>CONSIDERANDO:</w:t>
      </w:r>
    </w:p>
    <w:p w14:paraId="5EEFCC33" w14:textId="77777777" w:rsidR="00970DA4" w:rsidRDefault="00970DA4" w:rsidP="00970DA4">
      <w:pPr>
        <w:spacing w:after="0" w:line="240" w:lineRule="auto"/>
        <w:jc w:val="both"/>
        <w:rPr>
          <w:szCs w:val="24"/>
        </w:rPr>
      </w:pPr>
      <w:r>
        <w:rPr>
          <w:szCs w:val="24"/>
        </w:rPr>
        <w:t xml:space="preserve">I.- Que la municipalidad ha ejecutado la construcción de pozos y su equipamiento </w:t>
      </w:r>
      <w:proofErr w:type="gramStart"/>
      <w:r>
        <w:rPr>
          <w:szCs w:val="24"/>
        </w:rPr>
        <w:t>electromecánico</w:t>
      </w:r>
      <w:proofErr w:type="gramEnd"/>
      <w:r>
        <w:rPr>
          <w:szCs w:val="24"/>
        </w:rPr>
        <w:t xml:space="preserve"> así como la construcción de tanques, ubicados en Caserío San Jorge, Cantón Mal Paso, Metapán, 4km al poniente de la frontera </w:t>
      </w:r>
      <w:proofErr w:type="spellStart"/>
      <w:r>
        <w:rPr>
          <w:szCs w:val="24"/>
        </w:rPr>
        <w:t>anguiatu</w:t>
      </w:r>
      <w:proofErr w:type="spellEnd"/>
      <w:r>
        <w:rPr>
          <w:szCs w:val="24"/>
        </w:rPr>
        <w:t xml:space="preserve">, y el pozo ubicado en Caserío San Francisco, KM 64, carretera de Santa Ana hacia Metapán. y de los cuales se tiene la necesidad y urgencia de realizar análisis de calidad de agua para determinar tratamiento para consumo de la población beneficiada; POR </w:t>
      </w:r>
      <w:proofErr w:type="gramStart"/>
      <w:r>
        <w:rPr>
          <w:szCs w:val="24"/>
        </w:rPr>
        <w:t>TANTO</w:t>
      </w:r>
      <w:proofErr w:type="gramEnd"/>
      <w:r>
        <w:rPr>
          <w:szCs w:val="24"/>
        </w:rPr>
        <w:t xml:space="preserve"> el Concejo Municipal en uso de las facultades que el Código Municipal les confiere ACUERDA:</w:t>
      </w:r>
    </w:p>
    <w:p w14:paraId="3079BB30" w14:textId="77777777" w:rsidR="00970DA4" w:rsidRDefault="00970DA4" w:rsidP="00970DA4">
      <w:pPr>
        <w:spacing w:after="0" w:line="240" w:lineRule="auto"/>
        <w:jc w:val="both"/>
        <w:rPr>
          <w:szCs w:val="24"/>
        </w:rPr>
      </w:pPr>
    </w:p>
    <w:p w14:paraId="490EE12D" w14:textId="77777777" w:rsidR="00970DA4" w:rsidRDefault="00970DA4" w:rsidP="00970DA4">
      <w:pPr>
        <w:spacing w:after="0" w:line="240" w:lineRule="auto"/>
        <w:jc w:val="both"/>
        <w:rPr>
          <w:szCs w:val="24"/>
        </w:rPr>
      </w:pPr>
      <w:r>
        <w:rPr>
          <w:szCs w:val="24"/>
        </w:rPr>
        <w:t xml:space="preserve"> EROGAR la suma de NOVECIENTOS TREINTA Y NUEVE 13/100 DÓLARES DE LOS ESTADOS UNIDOS DE AMÉRICA.  ($939.13) a favor </w:t>
      </w:r>
      <w:proofErr w:type="gramStart"/>
      <w:r>
        <w:rPr>
          <w:szCs w:val="24"/>
        </w:rPr>
        <w:t xml:space="preserve">de  </w:t>
      </w:r>
      <w:r w:rsidRPr="00970DA4">
        <w:rPr>
          <w:rFonts w:eastAsia="Calibri"/>
          <w:b/>
          <w:bCs/>
          <w:color w:val="000000"/>
          <w:szCs w:val="24"/>
          <w:lang w:val="es-MX"/>
        </w:rPr>
        <w:t>Administración</w:t>
      </w:r>
      <w:proofErr w:type="gramEnd"/>
      <w:r w:rsidRPr="00970DA4">
        <w:rPr>
          <w:rFonts w:eastAsia="Calibri"/>
          <w:b/>
          <w:bCs/>
          <w:color w:val="000000"/>
          <w:szCs w:val="24"/>
          <w:lang w:val="es-MX"/>
        </w:rPr>
        <w:t xml:space="preserve"> Nacional de Acueductos y Alcantarillados (ANDA),</w:t>
      </w:r>
      <w:r>
        <w:rPr>
          <w:rFonts w:eastAsia="Calibri"/>
          <w:b/>
          <w:bCs/>
          <w:color w:val="000000"/>
          <w:szCs w:val="24"/>
          <w:lang w:val="es-MX"/>
        </w:rPr>
        <w:t xml:space="preserve"> </w:t>
      </w:r>
      <w:r>
        <w:rPr>
          <w:rFonts w:eastAsia="Calibri"/>
          <w:color w:val="000000"/>
          <w:szCs w:val="24"/>
          <w:lang w:val="es-MX"/>
        </w:rPr>
        <w:t xml:space="preserve">pago en concepto de 2 </w:t>
      </w:r>
      <w:r>
        <w:rPr>
          <w:szCs w:val="24"/>
        </w:rPr>
        <w:t xml:space="preserve">análisis de calidad de agua para determinar tratamiento para consumo de la población beneficiada; ubicados en Caserío San Jorge, Cantón Mal Paso, Metapán, 4km al poniente de la frontera </w:t>
      </w:r>
      <w:proofErr w:type="spellStart"/>
      <w:r>
        <w:rPr>
          <w:szCs w:val="24"/>
        </w:rPr>
        <w:t>anguiatu</w:t>
      </w:r>
      <w:proofErr w:type="spellEnd"/>
      <w:r>
        <w:rPr>
          <w:szCs w:val="24"/>
        </w:rPr>
        <w:t xml:space="preserve">, y el pozo ubicado en Caserío San Francisco, KM 64, carretera de Santa Ana hacia Metapán. dicho gasto deberá aplicarse al código </w:t>
      </w:r>
      <w:proofErr w:type="spellStart"/>
      <w:r>
        <w:rPr>
          <w:szCs w:val="24"/>
        </w:rPr>
        <w:t>N°</w:t>
      </w:r>
      <w:proofErr w:type="spellEnd"/>
      <w:r>
        <w:rPr>
          <w:szCs w:val="24"/>
        </w:rPr>
        <w:t xml:space="preserve"> 54599 de la línea 0101 FONDOS PROPIOS.</w:t>
      </w:r>
    </w:p>
    <w:p w14:paraId="5AE152CA" w14:textId="77777777" w:rsidR="00970DA4" w:rsidRDefault="00970DA4" w:rsidP="00970DA4">
      <w:pPr>
        <w:spacing w:after="0" w:line="240" w:lineRule="auto"/>
        <w:jc w:val="both"/>
        <w:rPr>
          <w:szCs w:val="24"/>
        </w:rPr>
      </w:pPr>
    </w:p>
    <w:p w14:paraId="1131E840" w14:textId="77777777" w:rsidR="00970DA4" w:rsidRPr="00970DA4" w:rsidRDefault="00970DA4" w:rsidP="00970DA4">
      <w:pPr>
        <w:spacing w:after="0" w:line="240" w:lineRule="auto"/>
        <w:jc w:val="both"/>
        <w:rPr>
          <w:szCs w:val="24"/>
        </w:rPr>
      </w:pPr>
      <w:r>
        <w:rPr>
          <w:szCs w:val="24"/>
        </w:rPr>
        <w:t xml:space="preserve">Comuníquese y </w:t>
      </w:r>
      <w:proofErr w:type="spellStart"/>
      <w:r>
        <w:rPr>
          <w:szCs w:val="24"/>
        </w:rPr>
        <w:t>certifiquese</w:t>
      </w:r>
      <w:proofErr w:type="spellEnd"/>
      <w:r>
        <w:rPr>
          <w:szCs w:val="24"/>
        </w:rPr>
        <w:t>.</w:t>
      </w:r>
    </w:p>
    <w:p w14:paraId="42A7A30F" w14:textId="77777777" w:rsidR="003E0457" w:rsidRPr="003E0457" w:rsidRDefault="003E0457" w:rsidP="00AF2FBC">
      <w:pPr>
        <w:spacing w:after="0" w:line="240" w:lineRule="auto"/>
        <w:jc w:val="both"/>
        <w:rPr>
          <w:szCs w:val="24"/>
        </w:rPr>
      </w:pPr>
    </w:p>
    <w:p w14:paraId="34275F0D" w14:textId="77777777" w:rsidR="00625492" w:rsidRPr="00172753" w:rsidRDefault="00625492" w:rsidP="00625492">
      <w:pPr>
        <w:spacing w:after="0" w:line="240" w:lineRule="auto"/>
        <w:jc w:val="both"/>
        <w:rPr>
          <w:b/>
          <w:szCs w:val="24"/>
          <w:u w:val="single"/>
        </w:rPr>
      </w:pPr>
      <w:r w:rsidRPr="00172753">
        <w:rPr>
          <w:b/>
          <w:szCs w:val="24"/>
          <w:u w:val="single"/>
        </w:rPr>
        <w:t xml:space="preserve">ACUERDO NÚMERO </w:t>
      </w:r>
      <w:r>
        <w:rPr>
          <w:b/>
          <w:szCs w:val="24"/>
          <w:u w:val="single"/>
        </w:rPr>
        <w:t xml:space="preserve">NUEVE: </w:t>
      </w:r>
      <w:r w:rsidRPr="00172753">
        <w:rPr>
          <w:b/>
          <w:szCs w:val="24"/>
          <w:u w:val="single"/>
        </w:rPr>
        <w:t xml:space="preserve">   </w:t>
      </w:r>
    </w:p>
    <w:p w14:paraId="65763F13" w14:textId="77777777" w:rsidR="00625492" w:rsidRPr="00172753" w:rsidRDefault="00625492" w:rsidP="00625492">
      <w:pPr>
        <w:spacing w:after="0" w:line="240" w:lineRule="auto"/>
        <w:contextualSpacing/>
        <w:jc w:val="both"/>
        <w:rPr>
          <w:rFonts w:eastAsia="Times New Roman"/>
          <w:szCs w:val="24"/>
          <w:lang w:val="es-ES" w:eastAsia="es-ES"/>
        </w:rPr>
      </w:pPr>
      <w:r w:rsidRPr="00172753">
        <w:rPr>
          <w:szCs w:val="24"/>
        </w:rPr>
        <w:t xml:space="preserve">El Concejo Municipal en uso de las facultades que el código Municipal les confiere </w:t>
      </w:r>
      <w:r w:rsidRPr="00172753">
        <w:rPr>
          <w:b/>
          <w:szCs w:val="24"/>
        </w:rPr>
        <w:t xml:space="preserve">ACUERDA: </w:t>
      </w:r>
      <w:r w:rsidRPr="00172753">
        <w:rPr>
          <w:szCs w:val="24"/>
        </w:rPr>
        <w:t>EROGAR</w:t>
      </w:r>
      <w:r w:rsidRPr="00172753">
        <w:rPr>
          <w:rFonts w:eastAsia="Times New Roman"/>
          <w:szCs w:val="24"/>
          <w:lang w:val="es-ES" w:eastAsia="es-ES"/>
        </w:rPr>
        <w:t xml:space="preserve"> la cantidad de </w:t>
      </w:r>
      <w:r w:rsidRPr="00625492">
        <w:rPr>
          <w:rFonts w:eastAsia="Times New Roman"/>
          <w:b/>
          <w:bCs/>
          <w:szCs w:val="24"/>
          <w:lang w:val="es-ES" w:eastAsia="es-ES"/>
        </w:rPr>
        <w:t>CINCUENTA Y SEIS 45/</w:t>
      </w:r>
      <w:proofErr w:type="gramStart"/>
      <w:r w:rsidRPr="00625492">
        <w:rPr>
          <w:rFonts w:eastAsia="Times New Roman"/>
          <w:b/>
          <w:bCs/>
          <w:szCs w:val="24"/>
          <w:lang w:val="es-ES" w:eastAsia="es-ES"/>
        </w:rPr>
        <w:t>100</w:t>
      </w:r>
      <w:r>
        <w:rPr>
          <w:rFonts w:eastAsia="Times New Roman"/>
          <w:szCs w:val="24"/>
          <w:lang w:val="es-ES" w:eastAsia="es-ES"/>
        </w:rPr>
        <w:t xml:space="preserve">  DÓLARES</w:t>
      </w:r>
      <w:proofErr w:type="gramEnd"/>
      <w:r>
        <w:rPr>
          <w:rFonts w:eastAsia="Times New Roman"/>
          <w:szCs w:val="24"/>
          <w:lang w:val="es-ES" w:eastAsia="es-ES"/>
        </w:rPr>
        <w:t xml:space="preserve"> DE LOS ESTADOS UNIDOS DE AMÉRICA. ($56.45</w:t>
      </w:r>
      <w:proofErr w:type="gramStart"/>
      <w:r>
        <w:rPr>
          <w:rFonts w:eastAsia="Times New Roman"/>
          <w:szCs w:val="24"/>
          <w:lang w:val="es-ES" w:eastAsia="es-ES"/>
        </w:rPr>
        <w:t>)  a</w:t>
      </w:r>
      <w:proofErr w:type="gramEnd"/>
      <w:r>
        <w:rPr>
          <w:rFonts w:eastAsia="Times New Roman"/>
          <w:szCs w:val="24"/>
          <w:lang w:val="es-ES" w:eastAsia="es-ES"/>
        </w:rPr>
        <w:t xml:space="preserve"> favor de </w:t>
      </w:r>
      <w:r w:rsidRPr="00172753">
        <w:rPr>
          <w:rFonts w:eastAsia="Times New Roman"/>
          <w:b/>
          <w:szCs w:val="24"/>
          <w:lang w:val="es-ES" w:eastAsia="es-ES"/>
        </w:rPr>
        <w:t xml:space="preserve">DIRECCIÓN GENERAL DE TESORERÍA V/ </w:t>
      </w:r>
      <w:r w:rsidRPr="00172753">
        <w:rPr>
          <w:rFonts w:eastAsia="Times New Roman"/>
          <w:szCs w:val="24"/>
          <w:lang w:val="es-ES" w:eastAsia="es-ES"/>
        </w:rPr>
        <w:t>pago por publicación en el Diario Oficial por</w:t>
      </w:r>
      <w:r>
        <w:rPr>
          <w:rFonts w:eastAsia="Times New Roman"/>
          <w:szCs w:val="24"/>
          <w:lang w:val="es-ES" w:eastAsia="es-ES"/>
        </w:rPr>
        <w:t xml:space="preserve"> “ REFORMA A LA ORDENANZA REGULADORA DE TASAS POR SERVICIOS MUNICIPALES DE METAPÁN, DEPARTAMENTO DE SANTA ANA”, decreto número 02 de fecha 18 de febrero del 2021. </w:t>
      </w:r>
      <w:r w:rsidRPr="00172753">
        <w:rPr>
          <w:rFonts w:eastAsia="Times New Roman"/>
          <w:szCs w:val="24"/>
          <w:lang w:val="es-ES" w:eastAsia="es-ES"/>
        </w:rPr>
        <w:t xml:space="preserve">; Dicho gasto deberá aplicarse al código </w:t>
      </w:r>
      <w:proofErr w:type="spellStart"/>
      <w:r w:rsidRPr="00172753">
        <w:rPr>
          <w:rFonts w:eastAsia="Times New Roman"/>
          <w:szCs w:val="24"/>
          <w:lang w:val="es-ES" w:eastAsia="es-ES"/>
        </w:rPr>
        <w:t>N°</w:t>
      </w:r>
      <w:proofErr w:type="spellEnd"/>
      <w:r w:rsidRPr="00172753">
        <w:rPr>
          <w:rFonts w:eastAsia="Times New Roman"/>
          <w:szCs w:val="24"/>
          <w:lang w:val="es-ES" w:eastAsia="es-ES"/>
        </w:rPr>
        <w:t>. 54313 de la línea 0101 del Presupuesto Municipal Vigente</w:t>
      </w:r>
      <w:r w:rsidRPr="00172753">
        <w:rPr>
          <w:szCs w:val="24"/>
        </w:rPr>
        <w:t xml:space="preserve">. </w:t>
      </w:r>
      <w:r w:rsidRPr="00172753">
        <w:rPr>
          <w:rFonts w:eastAsia="Times New Roman"/>
          <w:szCs w:val="24"/>
        </w:rPr>
        <w:t>A</w:t>
      </w:r>
      <w:r w:rsidRPr="00172753">
        <w:rPr>
          <w:rFonts w:eastAsia="Times New Roman"/>
          <w:szCs w:val="24"/>
          <w:lang w:eastAsia="es-ES"/>
        </w:rPr>
        <w:t xml:space="preserve">utorizando a Tesorería a efectuar los pagos correspondientes FONDOS PROPIOS. </w:t>
      </w:r>
      <w:proofErr w:type="spellStart"/>
      <w:r w:rsidRPr="00172753">
        <w:rPr>
          <w:rFonts w:eastAsia="Times New Roman"/>
          <w:szCs w:val="24"/>
          <w:lang w:eastAsia="es-SV"/>
        </w:rPr>
        <w:t>N°</w:t>
      </w:r>
      <w:proofErr w:type="spellEnd"/>
      <w:r w:rsidRPr="00172753">
        <w:rPr>
          <w:rFonts w:eastAsia="Times New Roman"/>
          <w:szCs w:val="24"/>
          <w:lang w:eastAsia="es-SV"/>
        </w:rPr>
        <w:t xml:space="preserve"> </w:t>
      </w:r>
      <w:r w:rsidRPr="00172753">
        <w:rPr>
          <w:rFonts w:eastAsia="Times New Roman"/>
          <w:szCs w:val="24"/>
          <w:lang w:eastAsia="es-ES"/>
        </w:rPr>
        <w:t>00500003666.</w:t>
      </w:r>
    </w:p>
    <w:p w14:paraId="045EB571" w14:textId="77777777" w:rsidR="00625492" w:rsidRPr="00172753" w:rsidRDefault="00625492" w:rsidP="00625492">
      <w:pPr>
        <w:spacing w:after="0" w:line="240" w:lineRule="auto"/>
        <w:contextualSpacing/>
        <w:jc w:val="both"/>
        <w:rPr>
          <w:rFonts w:eastAsia="Times New Roman"/>
          <w:szCs w:val="24"/>
          <w:lang w:val="es-ES" w:eastAsia="es-ES"/>
        </w:rPr>
      </w:pPr>
      <w:r w:rsidRPr="00172753">
        <w:rPr>
          <w:b/>
          <w:szCs w:val="24"/>
          <w:lang w:val="es-ES"/>
        </w:rPr>
        <w:t>CERTIFÍQUESE. -</w:t>
      </w:r>
    </w:p>
    <w:p w14:paraId="406354FE" w14:textId="77777777" w:rsidR="00625492" w:rsidRDefault="00625492" w:rsidP="00AF2FBC">
      <w:pPr>
        <w:spacing w:after="0" w:line="240" w:lineRule="auto"/>
        <w:jc w:val="both"/>
        <w:rPr>
          <w:szCs w:val="24"/>
        </w:rPr>
      </w:pPr>
    </w:p>
    <w:p w14:paraId="3DC05CCE" w14:textId="77777777" w:rsidR="00AB6100" w:rsidRDefault="00AB6100" w:rsidP="00AF2FBC">
      <w:pPr>
        <w:spacing w:after="0" w:line="240" w:lineRule="auto"/>
        <w:jc w:val="both"/>
        <w:rPr>
          <w:b/>
          <w:bCs/>
          <w:szCs w:val="24"/>
          <w:u w:val="single"/>
        </w:rPr>
      </w:pPr>
      <w:bookmarkStart w:id="18" w:name="_Hlk64893380"/>
      <w:r w:rsidRPr="00AB6100">
        <w:rPr>
          <w:b/>
          <w:bCs/>
          <w:szCs w:val="24"/>
          <w:u w:val="single"/>
        </w:rPr>
        <w:t>ACUERDO NÚMERO DIEZ:</w:t>
      </w:r>
    </w:p>
    <w:p w14:paraId="17B51E16" w14:textId="77777777" w:rsidR="00AB6100" w:rsidRDefault="00AB6100" w:rsidP="00AF2FBC">
      <w:pPr>
        <w:spacing w:after="0" w:line="240" w:lineRule="auto"/>
        <w:jc w:val="both"/>
        <w:rPr>
          <w:szCs w:val="24"/>
        </w:rPr>
      </w:pPr>
      <w:r>
        <w:rPr>
          <w:szCs w:val="24"/>
        </w:rPr>
        <w:t>CONSIDERANDO:</w:t>
      </w:r>
    </w:p>
    <w:p w14:paraId="1A4FDDE7" w14:textId="77777777" w:rsidR="00AB6100" w:rsidRDefault="00AB6100" w:rsidP="00AB6100">
      <w:pPr>
        <w:spacing w:line="240" w:lineRule="auto"/>
        <w:jc w:val="both"/>
        <w:rPr>
          <w:rFonts w:eastAsia="Calibri"/>
        </w:rPr>
      </w:pPr>
      <w:r>
        <w:rPr>
          <w:szCs w:val="24"/>
        </w:rPr>
        <w:t xml:space="preserve">I.- Que según acuerdo número veintiocho del acta número seis de fecha diez de febrero del 2021, se giraron instrucciones </w:t>
      </w:r>
      <w:r>
        <w:rPr>
          <w:rFonts w:eastAsia="Calibri"/>
        </w:rPr>
        <w:t xml:space="preserve">al formulador de la carpeta del proyecto </w:t>
      </w:r>
      <w:r w:rsidRPr="00071628">
        <w:rPr>
          <w:rFonts w:eastAsia="Calibri"/>
        </w:rPr>
        <w:t xml:space="preserve">PAVIMENTO DE CONCRETO HIDRAÚLICO EN TRAMOS DE CALLE AL CASERÍO EL ROSARIO, METAPÁN, código </w:t>
      </w:r>
      <w:proofErr w:type="spellStart"/>
      <w:r w:rsidRPr="00071628">
        <w:rPr>
          <w:rFonts w:eastAsia="Calibri"/>
        </w:rPr>
        <w:t>N°</w:t>
      </w:r>
      <w:proofErr w:type="spellEnd"/>
      <w:r w:rsidRPr="00071628">
        <w:rPr>
          <w:rFonts w:eastAsia="Calibri"/>
        </w:rPr>
        <w:t xml:space="preserve"> 20007</w:t>
      </w:r>
      <w:r>
        <w:rPr>
          <w:rFonts w:eastAsia="Calibri"/>
        </w:rPr>
        <w:t xml:space="preserve"> para que elabore el presupuesto de la obra adicional </w:t>
      </w:r>
      <w:proofErr w:type="spellStart"/>
      <w:r>
        <w:rPr>
          <w:rFonts w:eastAsia="Calibri"/>
        </w:rPr>
        <w:t>N°</w:t>
      </w:r>
      <w:proofErr w:type="spellEnd"/>
      <w:r>
        <w:rPr>
          <w:rFonts w:eastAsia="Calibri"/>
        </w:rPr>
        <w:t xml:space="preserve"> 1 del proyecto., consistente en la compra de la compra de arena;</w:t>
      </w:r>
    </w:p>
    <w:p w14:paraId="0500AB55" w14:textId="77777777" w:rsidR="00AB6100" w:rsidRDefault="00AB6100" w:rsidP="00AB6100">
      <w:pPr>
        <w:spacing w:line="240" w:lineRule="auto"/>
        <w:jc w:val="both"/>
        <w:rPr>
          <w:rFonts w:eastAsia="Calibri"/>
        </w:rPr>
      </w:pPr>
      <w:r>
        <w:rPr>
          <w:rFonts w:eastAsia="Calibri"/>
        </w:rPr>
        <w:t xml:space="preserve">II.- Que se tiene a la vista el presupuesto de la obra adicional, presentado por el </w:t>
      </w:r>
      <w:proofErr w:type="spellStart"/>
      <w:r>
        <w:rPr>
          <w:rFonts w:eastAsia="Calibri"/>
        </w:rPr>
        <w:t>Tec</w:t>
      </w:r>
      <w:proofErr w:type="spellEnd"/>
      <w:r>
        <w:rPr>
          <w:rFonts w:eastAsia="Calibri"/>
        </w:rPr>
        <w:t xml:space="preserve">. Julio Cesar </w:t>
      </w:r>
      <w:proofErr w:type="spellStart"/>
      <w:r>
        <w:rPr>
          <w:rFonts w:eastAsia="Calibri"/>
        </w:rPr>
        <w:t>Ortíez</w:t>
      </w:r>
      <w:proofErr w:type="spellEnd"/>
      <w:r>
        <w:rPr>
          <w:rFonts w:eastAsia="Calibri"/>
        </w:rPr>
        <w:t xml:space="preserve"> Cerna, correspondiente al monto de $ </w:t>
      </w:r>
      <w:r w:rsidR="00AF7AF3">
        <w:rPr>
          <w:rFonts w:eastAsia="Calibri"/>
        </w:rPr>
        <w:t>8,902.14</w:t>
      </w:r>
      <w:r>
        <w:rPr>
          <w:rFonts w:eastAsia="Calibri"/>
        </w:rPr>
        <w:t xml:space="preserve">; </w:t>
      </w:r>
    </w:p>
    <w:p w14:paraId="05B98924" w14:textId="77777777" w:rsidR="00AB6100" w:rsidRDefault="00AB6100" w:rsidP="00AF2FBC">
      <w:pPr>
        <w:spacing w:after="0" w:line="240" w:lineRule="auto"/>
        <w:jc w:val="both"/>
        <w:rPr>
          <w:szCs w:val="24"/>
        </w:rPr>
      </w:pPr>
    </w:p>
    <w:p w14:paraId="39CED277" w14:textId="77777777" w:rsidR="00AB6100" w:rsidRDefault="00AB6100" w:rsidP="00AB6100">
      <w:pPr>
        <w:spacing w:line="240" w:lineRule="auto"/>
        <w:jc w:val="both"/>
        <w:rPr>
          <w:rFonts w:eastAsia="Calibri"/>
          <w:b/>
          <w:bCs/>
        </w:rPr>
      </w:pPr>
      <w:r w:rsidRPr="00F31784">
        <w:rPr>
          <w:rFonts w:eastAsia="Calibri"/>
          <w:b/>
          <w:bCs/>
        </w:rPr>
        <w:t xml:space="preserve">POR TANTO, EL CONCEJO MUNICIPAL </w:t>
      </w:r>
      <w:proofErr w:type="gramStart"/>
      <w:r w:rsidRPr="00F31784">
        <w:rPr>
          <w:rFonts w:eastAsia="Calibri"/>
          <w:b/>
          <w:bCs/>
        </w:rPr>
        <w:t>EN  USO</w:t>
      </w:r>
      <w:proofErr w:type="gramEnd"/>
      <w:r w:rsidRPr="00F31784">
        <w:rPr>
          <w:rFonts w:eastAsia="Calibri"/>
          <w:b/>
          <w:bCs/>
        </w:rPr>
        <w:t xml:space="preserve"> DE LAS FACULTADES QUE EL CÓDIGO MUNICIPAL LES CONFIERE ACUERDA: </w:t>
      </w:r>
    </w:p>
    <w:p w14:paraId="4E6CF566" w14:textId="77777777" w:rsidR="00AB6100" w:rsidRDefault="00354CBF" w:rsidP="00AB6100">
      <w:pPr>
        <w:spacing w:line="240" w:lineRule="auto"/>
        <w:jc w:val="both"/>
        <w:rPr>
          <w:rFonts w:eastAsia="Calibri"/>
        </w:rPr>
      </w:pPr>
      <w:r>
        <w:rPr>
          <w:rFonts w:eastAsia="Calibri"/>
        </w:rPr>
        <w:t xml:space="preserve">APROBAR </w:t>
      </w:r>
      <w:r w:rsidR="00AB6100">
        <w:rPr>
          <w:rFonts w:eastAsia="Calibri"/>
        </w:rPr>
        <w:t xml:space="preserve">el presupuesto de la obra adicional </w:t>
      </w:r>
      <w:proofErr w:type="spellStart"/>
      <w:r w:rsidR="00AB6100">
        <w:rPr>
          <w:rFonts w:eastAsia="Calibri"/>
        </w:rPr>
        <w:t>N°</w:t>
      </w:r>
      <w:proofErr w:type="spellEnd"/>
      <w:r w:rsidR="00AB6100">
        <w:rPr>
          <w:rFonts w:eastAsia="Calibri"/>
        </w:rPr>
        <w:t xml:space="preserve"> 1 del proyecto </w:t>
      </w:r>
      <w:r w:rsidR="00AB6100" w:rsidRPr="00071628">
        <w:rPr>
          <w:rFonts w:eastAsia="Calibri"/>
        </w:rPr>
        <w:t xml:space="preserve">PAVIMENTO DE CONCRETO HIDRAÚLICO EN TRAMOS DE CALLE AL CASERÍO EL ROSARIO, METAPÁN, código </w:t>
      </w:r>
      <w:proofErr w:type="spellStart"/>
      <w:r w:rsidR="00AB6100" w:rsidRPr="00071628">
        <w:rPr>
          <w:rFonts w:eastAsia="Calibri"/>
        </w:rPr>
        <w:t>N°</w:t>
      </w:r>
      <w:proofErr w:type="spellEnd"/>
      <w:r w:rsidR="00AB6100" w:rsidRPr="00071628">
        <w:rPr>
          <w:rFonts w:eastAsia="Calibri"/>
        </w:rPr>
        <w:t xml:space="preserve"> 20007</w:t>
      </w:r>
      <w:r w:rsidR="00AB6100">
        <w:rPr>
          <w:rFonts w:eastAsia="Calibri"/>
        </w:rPr>
        <w:t xml:space="preserve">, correspondiente al monto de $ </w:t>
      </w:r>
      <w:r w:rsidR="00AF7AF3">
        <w:rPr>
          <w:rFonts w:eastAsia="Calibri"/>
        </w:rPr>
        <w:t>8,902.14</w:t>
      </w:r>
    </w:p>
    <w:p w14:paraId="450F1F8C" w14:textId="77777777" w:rsidR="00AB6100" w:rsidRDefault="00AB6100" w:rsidP="00AB6100">
      <w:pPr>
        <w:spacing w:line="240" w:lineRule="auto"/>
        <w:jc w:val="both"/>
        <w:rPr>
          <w:rFonts w:eastAsia="Calibri"/>
        </w:rPr>
      </w:pPr>
      <w:r>
        <w:rPr>
          <w:rFonts w:eastAsia="Calibri"/>
        </w:rPr>
        <w:t xml:space="preserve">Comuníquese. </w:t>
      </w:r>
    </w:p>
    <w:p w14:paraId="703A215D" w14:textId="77777777" w:rsidR="00FE075F" w:rsidRDefault="00FE075F" w:rsidP="00AB6100">
      <w:pPr>
        <w:spacing w:line="240" w:lineRule="auto"/>
        <w:jc w:val="both"/>
        <w:rPr>
          <w:rFonts w:eastAsia="Calibri"/>
        </w:rPr>
      </w:pPr>
    </w:p>
    <w:p w14:paraId="011ECF05" w14:textId="77777777" w:rsidR="00FE075F" w:rsidRPr="00FE075F" w:rsidRDefault="00FE075F" w:rsidP="00AB6100">
      <w:pPr>
        <w:spacing w:line="240" w:lineRule="auto"/>
        <w:jc w:val="both"/>
        <w:rPr>
          <w:rFonts w:eastAsia="Calibri"/>
          <w:b/>
          <w:bCs/>
          <w:u w:val="single"/>
        </w:rPr>
      </w:pPr>
      <w:r w:rsidRPr="00FE075F">
        <w:rPr>
          <w:rFonts w:eastAsia="Calibri"/>
          <w:b/>
          <w:bCs/>
          <w:u w:val="single"/>
        </w:rPr>
        <w:t>ACUERDO NÚMERO ONCE:</w:t>
      </w:r>
    </w:p>
    <w:p w14:paraId="15F8AB64" w14:textId="77777777" w:rsidR="00DE5F56" w:rsidRPr="00C27577" w:rsidRDefault="00DE5F56" w:rsidP="00DE5F56">
      <w:pPr>
        <w:jc w:val="both"/>
        <w:rPr>
          <w:rFonts w:eastAsia="Calibri"/>
          <w:bCs/>
          <w:szCs w:val="24"/>
        </w:rPr>
      </w:pPr>
      <w:r w:rsidRPr="00C27577">
        <w:rPr>
          <w:rFonts w:eastAsia="Calibri"/>
          <w:bCs/>
          <w:szCs w:val="24"/>
        </w:rPr>
        <w:t>El Concejo Municipal CONSIDERANDO:</w:t>
      </w:r>
    </w:p>
    <w:p w14:paraId="7FD3D41F" w14:textId="77777777" w:rsidR="00DE5F56" w:rsidRPr="00C27577" w:rsidRDefault="00DE5F56" w:rsidP="00DE5F56">
      <w:pPr>
        <w:spacing w:after="0" w:line="240" w:lineRule="auto"/>
        <w:jc w:val="both"/>
        <w:rPr>
          <w:rFonts w:eastAsia="Calibri"/>
          <w:color w:val="000000"/>
        </w:rPr>
      </w:pPr>
      <w:r w:rsidRPr="00C27577">
        <w:rPr>
          <w:rFonts w:eastAsia="Calibri"/>
          <w:bCs/>
          <w:szCs w:val="24"/>
        </w:rPr>
        <w:lastRenderedPageBreak/>
        <w:t xml:space="preserve">I.- Que según acuerdo número veinticinco del acta número </w:t>
      </w:r>
      <w:r w:rsidRPr="00C27577">
        <w:rPr>
          <w:rFonts w:eastAsia="Calibri"/>
          <w:b/>
          <w:color w:val="000000"/>
          <w:szCs w:val="24"/>
        </w:rPr>
        <w:t xml:space="preserve">DOS de sesión ordinaria </w:t>
      </w:r>
      <w:r w:rsidRPr="00C27577">
        <w:rPr>
          <w:rFonts w:eastAsia="Calibri"/>
          <w:color w:val="000000"/>
          <w:szCs w:val="24"/>
        </w:rPr>
        <w:t xml:space="preserve">de fecha catorce de enero del 2020, se acordó ejecutar el proyecto </w:t>
      </w:r>
      <w:r w:rsidRPr="00C27577">
        <w:rPr>
          <w:rFonts w:eastAsia="Calibri"/>
          <w:b/>
        </w:rPr>
        <w:t xml:space="preserve">ARCHIVO CENTRAL </w:t>
      </w:r>
      <w:proofErr w:type="gramStart"/>
      <w:r w:rsidRPr="00C27577">
        <w:rPr>
          <w:rFonts w:eastAsia="Calibri"/>
          <w:b/>
        </w:rPr>
        <w:t xml:space="preserve">MUNICIPAL </w:t>
      </w:r>
      <w:r w:rsidRPr="00C27577">
        <w:rPr>
          <w:rFonts w:eastAsia="Calibri"/>
          <w:color w:val="000000"/>
        </w:rPr>
        <w:t>,</w:t>
      </w:r>
      <w:proofErr w:type="gramEnd"/>
      <w:r w:rsidRPr="00C27577">
        <w:rPr>
          <w:rFonts w:eastAsia="Calibri"/>
          <w:color w:val="000000"/>
        </w:rPr>
        <w:t xml:space="preserve"> código </w:t>
      </w:r>
      <w:proofErr w:type="spellStart"/>
      <w:r w:rsidRPr="00C27577">
        <w:rPr>
          <w:rFonts w:eastAsia="Calibri"/>
          <w:color w:val="000000"/>
        </w:rPr>
        <w:t>N°</w:t>
      </w:r>
      <w:proofErr w:type="spellEnd"/>
      <w:r w:rsidRPr="00C27577">
        <w:rPr>
          <w:rFonts w:eastAsia="Calibri"/>
          <w:color w:val="000000"/>
        </w:rPr>
        <w:t xml:space="preserve"> 20201</w:t>
      </w:r>
    </w:p>
    <w:p w14:paraId="7C7DA8D3" w14:textId="77777777" w:rsidR="00DE5F56" w:rsidRPr="00C27577" w:rsidRDefault="00DE5F56" w:rsidP="00DE5F56">
      <w:pPr>
        <w:spacing w:after="0" w:line="240" w:lineRule="auto"/>
        <w:jc w:val="both"/>
        <w:rPr>
          <w:rFonts w:eastAsia="Calibri"/>
          <w:color w:val="000000"/>
        </w:rPr>
      </w:pPr>
    </w:p>
    <w:p w14:paraId="7BC29D1C" w14:textId="77777777" w:rsidR="00DE5F56" w:rsidRDefault="00DE5F56" w:rsidP="00DE5F56">
      <w:pPr>
        <w:spacing w:after="0" w:line="240" w:lineRule="auto"/>
        <w:jc w:val="both"/>
        <w:rPr>
          <w:rFonts w:eastAsia="Calibri"/>
          <w:bCs/>
          <w:szCs w:val="24"/>
        </w:rPr>
      </w:pPr>
      <w:r w:rsidRPr="00C27577">
        <w:rPr>
          <w:rFonts w:eastAsia="Calibri"/>
          <w:bCs/>
          <w:szCs w:val="24"/>
        </w:rPr>
        <w:t xml:space="preserve">II.- Que la supervisión del proyecto con </w:t>
      </w:r>
      <w:r>
        <w:rPr>
          <w:rFonts w:eastAsia="Calibri"/>
          <w:bCs/>
          <w:szCs w:val="24"/>
        </w:rPr>
        <w:t>fecha 08 de febrero del 2021</w:t>
      </w:r>
      <w:r w:rsidR="008D7458">
        <w:rPr>
          <w:rFonts w:eastAsia="Calibri"/>
          <w:bCs/>
          <w:szCs w:val="24"/>
        </w:rPr>
        <w:t xml:space="preserve">, presentado </w:t>
      </w:r>
      <w:proofErr w:type="gramStart"/>
      <w:r w:rsidR="008D7458">
        <w:rPr>
          <w:rFonts w:eastAsia="Calibri"/>
          <w:bCs/>
          <w:szCs w:val="24"/>
        </w:rPr>
        <w:t xml:space="preserve">por </w:t>
      </w:r>
      <w:r>
        <w:rPr>
          <w:rFonts w:eastAsia="Calibri"/>
          <w:bCs/>
          <w:szCs w:val="24"/>
        </w:rPr>
        <w:t xml:space="preserve"> el</w:t>
      </w:r>
      <w:proofErr w:type="gramEnd"/>
      <w:r>
        <w:rPr>
          <w:rFonts w:eastAsia="Calibri"/>
          <w:bCs/>
          <w:szCs w:val="24"/>
        </w:rPr>
        <w:t xml:space="preserve"> </w:t>
      </w:r>
      <w:proofErr w:type="spellStart"/>
      <w:r>
        <w:rPr>
          <w:rFonts w:eastAsia="Calibri"/>
          <w:bCs/>
          <w:szCs w:val="24"/>
        </w:rPr>
        <w:t>tec</w:t>
      </w:r>
      <w:proofErr w:type="spellEnd"/>
      <w:r>
        <w:rPr>
          <w:rFonts w:eastAsia="Calibri"/>
          <w:bCs/>
          <w:szCs w:val="24"/>
        </w:rPr>
        <w:t>. Concepción Manuel Magaña, solicita la obra adicional, del proyecto la cual consiste en:</w:t>
      </w:r>
    </w:p>
    <w:p w14:paraId="7412421D" w14:textId="77777777" w:rsidR="00C52844" w:rsidRDefault="00C52844" w:rsidP="00DE5F56">
      <w:pPr>
        <w:spacing w:after="0" w:line="240" w:lineRule="auto"/>
        <w:jc w:val="both"/>
        <w:rPr>
          <w:rFonts w:eastAsia="Calibri"/>
          <w:bCs/>
          <w:szCs w:val="24"/>
        </w:rPr>
      </w:pPr>
    </w:p>
    <w:p w14:paraId="7B7F57FB" w14:textId="77777777" w:rsidR="00DE5F56" w:rsidRDefault="009316A4" w:rsidP="0008155E">
      <w:pPr>
        <w:pStyle w:val="Prrafodelista"/>
        <w:numPr>
          <w:ilvl w:val="0"/>
          <w:numId w:val="71"/>
        </w:numPr>
        <w:spacing w:after="0" w:line="240" w:lineRule="auto"/>
        <w:jc w:val="both"/>
        <w:rPr>
          <w:rFonts w:eastAsia="Calibri"/>
          <w:bCs/>
          <w:szCs w:val="24"/>
        </w:rPr>
      </w:pPr>
      <w:r w:rsidRPr="009316A4">
        <w:rPr>
          <w:rFonts w:eastAsia="Calibri"/>
          <w:bCs/>
          <w:szCs w:val="24"/>
        </w:rPr>
        <w:t xml:space="preserve">repello de paredes de </w:t>
      </w:r>
      <w:proofErr w:type="spellStart"/>
      <w:r w:rsidRPr="009316A4">
        <w:rPr>
          <w:rFonts w:eastAsia="Calibri"/>
          <w:bCs/>
          <w:szCs w:val="24"/>
        </w:rPr>
        <w:t>decoblock</w:t>
      </w:r>
      <w:proofErr w:type="spellEnd"/>
    </w:p>
    <w:p w14:paraId="5F5F255A" w14:textId="77777777" w:rsidR="009316A4" w:rsidRDefault="009316A4" w:rsidP="0008155E">
      <w:pPr>
        <w:pStyle w:val="Prrafodelista"/>
        <w:numPr>
          <w:ilvl w:val="0"/>
          <w:numId w:val="71"/>
        </w:numPr>
        <w:spacing w:after="0" w:line="240" w:lineRule="auto"/>
        <w:jc w:val="both"/>
        <w:rPr>
          <w:rFonts w:eastAsia="Calibri"/>
          <w:bCs/>
          <w:szCs w:val="24"/>
        </w:rPr>
      </w:pPr>
      <w:r>
        <w:rPr>
          <w:rFonts w:eastAsia="Calibri"/>
          <w:bCs/>
          <w:szCs w:val="24"/>
        </w:rPr>
        <w:t>construcción de rodapié</w:t>
      </w:r>
    </w:p>
    <w:p w14:paraId="6028E08F" w14:textId="77777777" w:rsidR="009316A4" w:rsidRDefault="009316A4" w:rsidP="0008155E">
      <w:pPr>
        <w:pStyle w:val="Prrafodelista"/>
        <w:numPr>
          <w:ilvl w:val="0"/>
          <w:numId w:val="71"/>
        </w:numPr>
        <w:spacing w:after="0" w:line="240" w:lineRule="auto"/>
        <w:jc w:val="both"/>
        <w:rPr>
          <w:rFonts w:eastAsia="Calibri"/>
          <w:bCs/>
          <w:szCs w:val="24"/>
        </w:rPr>
      </w:pPr>
      <w:r>
        <w:rPr>
          <w:rFonts w:eastAsia="Calibri"/>
          <w:bCs/>
          <w:szCs w:val="24"/>
        </w:rPr>
        <w:t>piso cerámico</w:t>
      </w:r>
    </w:p>
    <w:p w14:paraId="1B3BB940" w14:textId="77777777" w:rsidR="009316A4" w:rsidRDefault="009316A4" w:rsidP="0008155E">
      <w:pPr>
        <w:pStyle w:val="Prrafodelista"/>
        <w:numPr>
          <w:ilvl w:val="0"/>
          <w:numId w:val="71"/>
        </w:numPr>
        <w:spacing w:after="0" w:line="240" w:lineRule="auto"/>
        <w:jc w:val="both"/>
        <w:rPr>
          <w:rFonts w:eastAsia="Calibri"/>
          <w:bCs/>
          <w:szCs w:val="24"/>
        </w:rPr>
      </w:pPr>
      <w:r>
        <w:rPr>
          <w:rFonts w:eastAsia="Calibri"/>
          <w:bCs/>
          <w:szCs w:val="24"/>
        </w:rPr>
        <w:t>enchapado de azulejo</w:t>
      </w:r>
    </w:p>
    <w:p w14:paraId="5D3E83EC" w14:textId="77777777" w:rsidR="009316A4" w:rsidRDefault="009316A4" w:rsidP="0008155E">
      <w:pPr>
        <w:pStyle w:val="Prrafodelista"/>
        <w:numPr>
          <w:ilvl w:val="0"/>
          <w:numId w:val="71"/>
        </w:numPr>
        <w:spacing w:after="0" w:line="240" w:lineRule="auto"/>
        <w:jc w:val="both"/>
        <w:rPr>
          <w:rFonts w:eastAsia="Calibri"/>
          <w:bCs/>
          <w:szCs w:val="24"/>
        </w:rPr>
      </w:pPr>
      <w:r>
        <w:rPr>
          <w:rFonts w:eastAsia="Calibri"/>
          <w:bCs/>
          <w:szCs w:val="24"/>
        </w:rPr>
        <w:t>anden de concreto en todo el perímetro del edificio del archivo municipal</w:t>
      </w:r>
    </w:p>
    <w:p w14:paraId="4257CD00" w14:textId="77777777" w:rsidR="009316A4" w:rsidRDefault="009316A4" w:rsidP="0008155E">
      <w:pPr>
        <w:pStyle w:val="Prrafodelista"/>
        <w:numPr>
          <w:ilvl w:val="0"/>
          <w:numId w:val="71"/>
        </w:numPr>
        <w:spacing w:after="0" w:line="240" w:lineRule="auto"/>
        <w:jc w:val="both"/>
        <w:rPr>
          <w:rFonts w:eastAsia="Calibri"/>
          <w:bCs/>
          <w:szCs w:val="24"/>
        </w:rPr>
      </w:pPr>
      <w:r>
        <w:rPr>
          <w:rFonts w:eastAsia="Calibri"/>
          <w:bCs/>
          <w:szCs w:val="24"/>
        </w:rPr>
        <w:t>pintura general</w:t>
      </w:r>
    </w:p>
    <w:p w14:paraId="3D6051CA" w14:textId="77777777" w:rsidR="009316A4" w:rsidRDefault="009316A4" w:rsidP="0008155E">
      <w:pPr>
        <w:pStyle w:val="Prrafodelista"/>
        <w:numPr>
          <w:ilvl w:val="0"/>
          <w:numId w:val="71"/>
        </w:numPr>
        <w:spacing w:after="0" w:line="240" w:lineRule="auto"/>
        <w:jc w:val="both"/>
        <w:rPr>
          <w:rFonts w:eastAsia="Calibri"/>
          <w:bCs/>
          <w:szCs w:val="24"/>
        </w:rPr>
      </w:pPr>
      <w:r>
        <w:rPr>
          <w:rFonts w:eastAsia="Calibri"/>
          <w:bCs/>
          <w:szCs w:val="24"/>
        </w:rPr>
        <w:t>construcción de puerta de hierro</w:t>
      </w:r>
    </w:p>
    <w:p w14:paraId="332E9597" w14:textId="77777777" w:rsidR="009316A4" w:rsidRDefault="009316A4" w:rsidP="0008155E">
      <w:pPr>
        <w:pStyle w:val="Prrafodelista"/>
        <w:numPr>
          <w:ilvl w:val="0"/>
          <w:numId w:val="71"/>
        </w:numPr>
        <w:spacing w:after="0" w:line="240" w:lineRule="auto"/>
        <w:jc w:val="both"/>
        <w:rPr>
          <w:rFonts w:eastAsia="Calibri"/>
          <w:bCs/>
          <w:szCs w:val="24"/>
        </w:rPr>
      </w:pPr>
      <w:r>
        <w:rPr>
          <w:rFonts w:eastAsia="Calibri"/>
          <w:bCs/>
          <w:szCs w:val="24"/>
        </w:rPr>
        <w:t>área de techo general</w:t>
      </w:r>
    </w:p>
    <w:p w14:paraId="1D2D8837" w14:textId="77777777" w:rsidR="009316A4" w:rsidRDefault="009316A4" w:rsidP="0008155E">
      <w:pPr>
        <w:pStyle w:val="Prrafodelista"/>
        <w:numPr>
          <w:ilvl w:val="0"/>
          <w:numId w:val="71"/>
        </w:numPr>
        <w:spacing w:after="0" w:line="240" w:lineRule="auto"/>
        <w:jc w:val="both"/>
        <w:rPr>
          <w:rFonts w:eastAsia="Calibri"/>
          <w:bCs/>
          <w:szCs w:val="24"/>
        </w:rPr>
      </w:pPr>
      <w:r>
        <w:rPr>
          <w:rFonts w:eastAsia="Calibri"/>
          <w:bCs/>
          <w:szCs w:val="24"/>
        </w:rPr>
        <w:t>construcción de cielo falso</w:t>
      </w:r>
    </w:p>
    <w:p w14:paraId="76CF6EF5" w14:textId="77777777" w:rsidR="00AF71F1" w:rsidRDefault="00AF71F1" w:rsidP="0008155E">
      <w:pPr>
        <w:pStyle w:val="Prrafodelista"/>
        <w:numPr>
          <w:ilvl w:val="0"/>
          <w:numId w:val="71"/>
        </w:numPr>
        <w:spacing w:after="0" w:line="240" w:lineRule="auto"/>
        <w:jc w:val="both"/>
        <w:rPr>
          <w:rFonts w:eastAsia="Calibri"/>
          <w:bCs/>
          <w:szCs w:val="24"/>
        </w:rPr>
      </w:pPr>
      <w:r>
        <w:rPr>
          <w:rFonts w:eastAsia="Calibri"/>
          <w:bCs/>
          <w:szCs w:val="24"/>
        </w:rPr>
        <w:t xml:space="preserve">puertas prefabricadas con mochetas, </w:t>
      </w:r>
    </w:p>
    <w:p w14:paraId="0EE0AA10" w14:textId="77777777" w:rsidR="00AF71F1" w:rsidRDefault="00AF71F1" w:rsidP="0008155E">
      <w:pPr>
        <w:pStyle w:val="Prrafodelista"/>
        <w:numPr>
          <w:ilvl w:val="0"/>
          <w:numId w:val="71"/>
        </w:numPr>
        <w:spacing w:after="0" w:line="240" w:lineRule="auto"/>
        <w:jc w:val="both"/>
        <w:rPr>
          <w:rFonts w:eastAsia="Calibri"/>
          <w:bCs/>
          <w:szCs w:val="24"/>
        </w:rPr>
      </w:pPr>
      <w:r>
        <w:rPr>
          <w:rFonts w:eastAsia="Calibri"/>
          <w:bCs/>
          <w:szCs w:val="24"/>
        </w:rPr>
        <w:t xml:space="preserve">mano de obra </w:t>
      </w:r>
    </w:p>
    <w:p w14:paraId="5BE8E16E" w14:textId="77777777" w:rsidR="00DE5F56" w:rsidRPr="009316A4" w:rsidRDefault="00DE5F56" w:rsidP="009316A4">
      <w:pPr>
        <w:pStyle w:val="Prrafodelista"/>
        <w:spacing w:after="0" w:line="240" w:lineRule="auto"/>
        <w:jc w:val="both"/>
        <w:rPr>
          <w:rFonts w:eastAsia="Calibri"/>
          <w:bCs/>
          <w:szCs w:val="24"/>
        </w:rPr>
      </w:pPr>
    </w:p>
    <w:p w14:paraId="101D2CF4" w14:textId="77777777" w:rsidR="008D7458" w:rsidRDefault="008D7458" w:rsidP="008D7458">
      <w:pPr>
        <w:spacing w:line="240" w:lineRule="auto"/>
        <w:jc w:val="both"/>
        <w:rPr>
          <w:rFonts w:eastAsia="Calibri"/>
          <w:b/>
          <w:bCs/>
        </w:rPr>
      </w:pPr>
      <w:r w:rsidRPr="00F31784">
        <w:rPr>
          <w:rFonts w:eastAsia="Calibri"/>
          <w:b/>
          <w:bCs/>
        </w:rPr>
        <w:t xml:space="preserve">POR TANTO, EL CONCEJO MUNICIPAL </w:t>
      </w:r>
      <w:proofErr w:type="gramStart"/>
      <w:r w:rsidRPr="00F31784">
        <w:rPr>
          <w:rFonts w:eastAsia="Calibri"/>
          <w:b/>
          <w:bCs/>
        </w:rPr>
        <w:t>EN  USO</w:t>
      </w:r>
      <w:proofErr w:type="gramEnd"/>
      <w:r w:rsidRPr="00F31784">
        <w:rPr>
          <w:rFonts w:eastAsia="Calibri"/>
          <w:b/>
          <w:bCs/>
        </w:rPr>
        <w:t xml:space="preserve"> DE LAS FACULTADES QUE EL CÓDIGO MUNICIPAL LES CONFIERE ACUERDA: </w:t>
      </w:r>
    </w:p>
    <w:p w14:paraId="4A524702" w14:textId="77777777" w:rsidR="0093665E" w:rsidRDefault="0093665E" w:rsidP="0093665E">
      <w:pPr>
        <w:spacing w:after="0" w:line="240" w:lineRule="auto"/>
        <w:jc w:val="both"/>
        <w:rPr>
          <w:rFonts w:eastAsia="Calibri"/>
          <w:color w:val="000000"/>
        </w:rPr>
      </w:pPr>
      <w:r>
        <w:rPr>
          <w:rFonts w:eastAsia="Calibri"/>
          <w:b/>
          <w:bCs/>
        </w:rPr>
        <w:t xml:space="preserve">APROBAR </w:t>
      </w:r>
      <w:r>
        <w:rPr>
          <w:rFonts w:eastAsia="Calibri"/>
        </w:rPr>
        <w:t xml:space="preserve">el presupuesto de la obra adicional </w:t>
      </w:r>
      <w:proofErr w:type="spellStart"/>
      <w:r>
        <w:rPr>
          <w:rFonts w:eastAsia="Calibri"/>
        </w:rPr>
        <w:t>n°</w:t>
      </w:r>
      <w:proofErr w:type="spellEnd"/>
      <w:r>
        <w:rPr>
          <w:rFonts w:eastAsia="Calibri"/>
        </w:rPr>
        <w:t xml:space="preserve"> 1 del proyecto </w:t>
      </w:r>
      <w:r w:rsidRPr="00C27577">
        <w:rPr>
          <w:rFonts w:eastAsia="Calibri"/>
          <w:b/>
        </w:rPr>
        <w:t xml:space="preserve">ARCHIVO CENTRAL </w:t>
      </w:r>
      <w:r w:rsidR="004F710E" w:rsidRPr="00C27577">
        <w:rPr>
          <w:rFonts w:eastAsia="Calibri"/>
          <w:b/>
        </w:rPr>
        <w:t>MUNICIPAL,</w:t>
      </w:r>
      <w:r w:rsidRPr="00C27577">
        <w:rPr>
          <w:rFonts w:eastAsia="Calibri"/>
          <w:color w:val="000000"/>
        </w:rPr>
        <w:t xml:space="preserve"> código </w:t>
      </w:r>
      <w:proofErr w:type="spellStart"/>
      <w:r w:rsidRPr="00C27577">
        <w:rPr>
          <w:rFonts w:eastAsia="Calibri"/>
          <w:color w:val="000000"/>
        </w:rPr>
        <w:t>N°</w:t>
      </w:r>
      <w:proofErr w:type="spellEnd"/>
      <w:r w:rsidRPr="00C27577">
        <w:rPr>
          <w:rFonts w:eastAsia="Calibri"/>
          <w:color w:val="000000"/>
        </w:rPr>
        <w:t xml:space="preserve"> 2020</w:t>
      </w:r>
      <w:r w:rsidR="002933E3">
        <w:rPr>
          <w:rFonts w:eastAsia="Calibri"/>
          <w:color w:val="000000"/>
        </w:rPr>
        <w:t>1</w:t>
      </w:r>
      <w:r>
        <w:rPr>
          <w:rFonts w:eastAsia="Calibri"/>
          <w:color w:val="000000"/>
        </w:rPr>
        <w:t xml:space="preserve">, correspondiente al monto de TRES MIL </w:t>
      </w:r>
      <w:r w:rsidR="004F710E">
        <w:rPr>
          <w:rFonts w:eastAsia="Calibri"/>
          <w:color w:val="000000"/>
        </w:rPr>
        <w:t xml:space="preserve">QUINIENTOS OCHENTA Y OCHO 88/100 </w:t>
      </w:r>
      <w:r>
        <w:rPr>
          <w:rFonts w:eastAsia="Calibri"/>
          <w:color w:val="000000"/>
        </w:rPr>
        <w:t>DÓLARES DE LOS ESTADOS UNIDOS DE AMÉRICA. ($3,</w:t>
      </w:r>
      <w:r w:rsidR="004F710E">
        <w:rPr>
          <w:rFonts w:eastAsia="Calibri"/>
          <w:color w:val="000000"/>
        </w:rPr>
        <w:t>588.88</w:t>
      </w:r>
      <w:r>
        <w:rPr>
          <w:rFonts w:eastAsia="Calibri"/>
          <w:color w:val="000000"/>
        </w:rPr>
        <w:t>)</w:t>
      </w:r>
    </w:p>
    <w:p w14:paraId="517B04AC" w14:textId="77777777" w:rsidR="0093665E" w:rsidRPr="00C27577" w:rsidRDefault="0093665E" w:rsidP="0093665E">
      <w:pPr>
        <w:spacing w:after="0" w:line="240" w:lineRule="auto"/>
        <w:jc w:val="both"/>
        <w:rPr>
          <w:rFonts w:eastAsia="Calibri"/>
          <w:color w:val="000000"/>
        </w:rPr>
      </w:pPr>
      <w:r>
        <w:rPr>
          <w:rFonts w:eastAsia="Calibri"/>
          <w:color w:val="000000"/>
        </w:rPr>
        <w:t xml:space="preserve">Comuníquese. </w:t>
      </w:r>
    </w:p>
    <w:p w14:paraId="776F185E" w14:textId="77777777" w:rsidR="0093665E" w:rsidRDefault="0093665E" w:rsidP="008D7458">
      <w:pPr>
        <w:spacing w:line="240" w:lineRule="auto"/>
        <w:jc w:val="both"/>
        <w:rPr>
          <w:rFonts w:eastAsia="Calibri"/>
        </w:rPr>
      </w:pPr>
    </w:p>
    <w:p w14:paraId="7C06BED6" w14:textId="77777777" w:rsidR="00C574C3" w:rsidRDefault="00206056" w:rsidP="008D7458">
      <w:pPr>
        <w:spacing w:line="240" w:lineRule="auto"/>
        <w:jc w:val="both"/>
        <w:rPr>
          <w:rFonts w:eastAsia="Calibri"/>
          <w:b/>
          <w:bCs/>
          <w:u w:val="single"/>
        </w:rPr>
      </w:pPr>
      <w:r w:rsidRPr="00206056">
        <w:rPr>
          <w:rFonts w:eastAsia="Calibri"/>
          <w:b/>
          <w:bCs/>
          <w:u w:val="single"/>
        </w:rPr>
        <w:t>ACUERDO NÚMERO DOCE:</w:t>
      </w:r>
    </w:p>
    <w:p w14:paraId="29D41F24" w14:textId="77777777" w:rsidR="00C574C3" w:rsidRDefault="00C574C3" w:rsidP="008D7458">
      <w:pPr>
        <w:spacing w:line="240" w:lineRule="auto"/>
        <w:jc w:val="both"/>
        <w:rPr>
          <w:rFonts w:eastAsia="Calibri"/>
        </w:rPr>
      </w:pPr>
      <w:r>
        <w:rPr>
          <w:rFonts w:eastAsia="Calibri"/>
        </w:rPr>
        <w:t>CONSIDERANDO:</w:t>
      </w:r>
    </w:p>
    <w:p w14:paraId="49BB643F" w14:textId="77777777" w:rsidR="00C574C3" w:rsidRDefault="00C574C3" w:rsidP="008D7458">
      <w:pPr>
        <w:spacing w:line="240" w:lineRule="auto"/>
        <w:jc w:val="both"/>
        <w:rPr>
          <w:rFonts w:eastAsia="Times New Roman"/>
          <w:szCs w:val="24"/>
          <w:lang w:val="es-ES" w:eastAsia="es-ES"/>
        </w:rPr>
      </w:pPr>
      <w:r>
        <w:rPr>
          <w:rFonts w:eastAsia="Calibri"/>
        </w:rPr>
        <w:t xml:space="preserve">I.- Que por acuerdo número 21 del acta número 1 de fecha 06 de enero del 2021, se aprobó el proyecto denominado </w:t>
      </w:r>
      <w:r w:rsidRPr="0077114F">
        <w:rPr>
          <w:rFonts w:eastAsia="Times New Roman"/>
          <w:b/>
          <w:bCs/>
          <w:szCs w:val="24"/>
          <w:shd w:val="clear" w:color="auto" w:fill="FFFFFF"/>
          <w:lang w:val="es-ES" w:eastAsia="es-ES"/>
        </w:rPr>
        <w:t>PROTOCOLO GENERAL DE BIOSEGURIDAD PARA PREVENCIÓN DE CONTAGIO DEL COVID-19 EN LA ALCALDIA MUNICIPAL DE METAPÁN, DEPARTAMENTO DE SANTA ANA</w:t>
      </w:r>
      <w:r>
        <w:rPr>
          <w:rFonts w:eastAsia="Times New Roman"/>
          <w:bCs/>
          <w:szCs w:val="24"/>
          <w:shd w:val="clear" w:color="auto" w:fill="FFFFFF"/>
          <w:lang w:val="es-ES" w:eastAsia="es-ES"/>
        </w:rPr>
        <w:t xml:space="preserve"> código </w:t>
      </w:r>
      <w:proofErr w:type="spellStart"/>
      <w:r>
        <w:rPr>
          <w:rFonts w:eastAsia="Times New Roman"/>
          <w:bCs/>
          <w:szCs w:val="24"/>
          <w:shd w:val="clear" w:color="auto" w:fill="FFFFFF"/>
          <w:lang w:val="es-ES" w:eastAsia="es-ES"/>
        </w:rPr>
        <w:t>n</w:t>
      </w:r>
      <w:proofErr w:type="gramStart"/>
      <w:r>
        <w:rPr>
          <w:rFonts w:eastAsia="Times New Roman"/>
          <w:bCs/>
          <w:szCs w:val="24"/>
          <w:shd w:val="clear" w:color="auto" w:fill="FFFFFF"/>
          <w:lang w:val="es-ES" w:eastAsia="es-ES"/>
        </w:rPr>
        <w:t>°</w:t>
      </w:r>
      <w:proofErr w:type="spellEnd"/>
      <w:r>
        <w:rPr>
          <w:rFonts w:eastAsia="Times New Roman"/>
          <w:bCs/>
          <w:szCs w:val="24"/>
          <w:shd w:val="clear" w:color="auto" w:fill="FFFFFF"/>
          <w:lang w:val="es-ES" w:eastAsia="es-ES"/>
        </w:rPr>
        <w:t xml:space="preserve"> </w:t>
      </w:r>
      <w:r w:rsidRPr="0077114F">
        <w:rPr>
          <w:rFonts w:eastAsia="Times New Roman"/>
          <w:szCs w:val="24"/>
          <w:lang w:val="es-ES" w:eastAsia="es-ES"/>
        </w:rPr>
        <w:t xml:space="preserve"> </w:t>
      </w:r>
      <w:r w:rsidRPr="0077114F">
        <w:rPr>
          <w:rFonts w:eastAsia="Times New Roman"/>
          <w:b/>
          <w:szCs w:val="24"/>
          <w:lang w:val="es-ES" w:eastAsia="es-ES"/>
        </w:rPr>
        <w:t>21001</w:t>
      </w:r>
      <w:proofErr w:type="gramEnd"/>
      <w:r w:rsidRPr="0077114F">
        <w:rPr>
          <w:rFonts w:eastAsia="Times New Roman"/>
          <w:szCs w:val="24"/>
          <w:lang w:val="es-ES" w:eastAsia="es-ES"/>
        </w:rPr>
        <w:t>;</w:t>
      </w:r>
    </w:p>
    <w:p w14:paraId="35019942" w14:textId="77777777" w:rsidR="00C574C3" w:rsidRPr="00C574C3" w:rsidRDefault="00C574C3" w:rsidP="008D7458">
      <w:pPr>
        <w:spacing w:line="240" w:lineRule="auto"/>
        <w:jc w:val="both"/>
        <w:rPr>
          <w:rFonts w:eastAsia="Calibri"/>
        </w:rPr>
      </w:pPr>
      <w:r>
        <w:rPr>
          <w:rFonts w:eastAsia="Times New Roman"/>
          <w:szCs w:val="24"/>
          <w:lang w:val="es-ES" w:eastAsia="es-ES"/>
        </w:rPr>
        <w:t xml:space="preserve">II.- Que la administradora de contrato Lic. </w:t>
      </w:r>
      <w:proofErr w:type="spellStart"/>
      <w:r>
        <w:rPr>
          <w:rFonts w:eastAsia="Times New Roman"/>
          <w:szCs w:val="24"/>
          <w:lang w:val="es-ES" w:eastAsia="es-ES"/>
        </w:rPr>
        <w:t>Ceily</w:t>
      </w:r>
      <w:proofErr w:type="spellEnd"/>
      <w:r>
        <w:rPr>
          <w:rFonts w:eastAsia="Times New Roman"/>
          <w:szCs w:val="24"/>
          <w:lang w:val="es-ES" w:eastAsia="es-ES"/>
        </w:rPr>
        <w:t xml:space="preserve"> del </w:t>
      </w:r>
      <w:proofErr w:type="spellStart"/>
      <w:r>
        <w:rPr>
          <w:rFonts w:eastAsia="Times New Roman"/>
          <w:szCs w:val="24"/>
          <w:lang w:val="es-ES" w:eastAsia="es-ES"/>
        </w:rPr>
        <w:t>Carmén</w:t>
      </w:r>
      <w:proofErr w:type="spellEnd"/>
      <w:r>
        <w:rPr>
          <w:rFonts w:eastAsia="Times New Roman"/>
          <w:szCs w:val="24"/>
          <w:lang w:val="es-ES" w:eastAsia="es-ES"/>
        </w:rPr>
        <w:t xml:space="preserve"> López de Rivera, manifiesta: que teniendo a la vista escrito presentado por la Unidad de Recursos Humanos, Lic. Nelson Mon</w:t>
      </w:r>
      <w:r w:rsidR="00E82C5B">
        <w:rPr>
          <w:rFonts w:eastAsia="Times New Roman"/>
          <w:szCs w:val="24"/>
          <w:lang w:val="es-ES" w:eastAsia="es-ES"/>
        </w:rPr>
        <w:t>z</w:t>
      </w:r>
      <w:r>
        <w:rPr>
          <w:rFonts w:eastAsia="Times New Roman"/>
          <w:szCs w:val="24"/>
          <w:lang w:val="es-ES" w:eastAsia="es-ES"/>
        </w:rPr>
        <w:t xml:space="preserve">ón, en la cual requiere de equipo biométricos de prevenir el contagio del COVID-19, y por lo tanto es necesario reprogramar los recursos asignados al proyecto por la cantidad de TRES MIL DOSCIENTOS 00/100 DÓLARES, utilizando la cifra presupuestaria de imprevistos, programadas en el código </w:t>
      </w:r>
      <w:proofErr w:type="spellStart"/>
      <w:r>
        <w:rPr>
          <w:rFonts w:eastAsia="Times New Roman"/>
          <w:szCs w:val="24"/>
          <w:lang w:val="es-ES" w:eastAsia="es-ES"/>
        </w:rPr>
        <w:t>n°</w:t>
      </w:r>
      <w:proofErr w:type="spellEnd"/>
      <w:r>
        <w:rPr>
          <w:rFonts w:eastAsia="Times New Roman"/>
          <w:szCs w:val="24"/>
          <w:lang w:val="es-ES" w:eastAsia="es-ES"/>
        </w:rPr>
        <w:t xml:space="preserve"> 54199 de dicha carpeta, e incrementando la cifra 61102 de maquinaria y equipo, para la compra de 2 equipos de control de asistencia y temperatura corporal de empleados din contacto;</w:t>
      </w:r>
    </w:p>
    <w:p w14:paraId="196140B0" w14:textId="77777777" w:rsidR="00C574C3" w:rsidRDefault="00C574C3" w:rsidP="00C574C3">
      <w:pPr>
        <w:spacing w:line="240" w:lineRule="auto"/>
        <w:jc w:val="both"/>
        <w:rPr>
          <w:rFonts w:eastAsia="Calibri"/>
          <w:b/>
          <w:bCs/>
        </w:rPr>
      </w:pPr>
      <w:r w:rsidRPr="00F31784">
        <w:rPr>
          <w:rFonts w:eastAsia="Calibri"/>
          <w:b/>
          <w:bCs/>
        </w:rPr>
        <w:t xml:space="preserve">POR TANTO, EL CONCEJO MUNICIPAL </w:t>
      </w:r>
      <w:proofErr w:type="gramStart"/>
      <w:r w:rsidRPr="00F31784">
        <w:rPr>
          <w:rFonts w:eastAsia="Calibri"/>
          <w:b/>
          <w:bCs/>
        </w:rPr>
        <w:t>EN  USO</w:t>
      </w:r>
      <w:proofErr w:type="gramEnd"/>
      <w:r w:rsidRPr="00F31784">
        <w:rPr>
          <w:rFonts w:eastAsia="Calibri"/>
          <w:b/>
          <w:bCs/>
        </w:rPr>
        <w:t xml:space="preserve"> DE LAS FACULTADES QUE EL CÓDIGO MUNICIPAL LES CONFIERE ACUERDA: </w:t>
      </w:r>
    </w:p>
    <w:p w14:paraId="42FB4CE5" w14:textId="77777777" w:rsidR="00E82C5B" w:rsidRPr="00E82C5B" w:rsidRDefault="00E82C5B" w:rsidP="0008155E">
      <w:pPr>
        <w:pStyle w:val="Prrafodelista"/>
        <w:numPr>
          <w:ilvl w:val="0"/>
          <w:numId w:val="72"/>
        </w:numPr>
        <w:spacing w:line="240" w:lineRule="auto"/>
        <w:jc w:val="both"/>
        <w:rPr>
          <w:rFonts w:eastAsia="Calibri"/>
        </w:rPr>
      </w:pPr>
      <w:r>
        <w:rPr>
          <w:rFonts w:eastAsia="Calibri"/>
        </w:rPr>
        <w:t xml:space="preserve">AUTORIZAR la obra adicional del proyecto </w:t>
      </w:r>
      <w:r>
        <w:t xml:space="preserve">PROTOCOLO GENERAL DE BIOSEGURIDAD PARA PREVENCIÓN DE CONTAGIO DEL COVID-19 EN LA ALCALDIA MUNICIPAL DE METAPÁN, DEPARTAMENTO DE SANTA ANA, la cual consiste en la compra de 2 control de acceso y asistencia multi biométrica con reconocimiento facial </w:t>
      </w:r>
      <w:r w:rsidR="00E23947">
        <w:t>(identificación</w:t>
      </w:r>
      <w:r>
        <w:t xml:space="preserve"> con cubre bocas), anti falsificaciones y detección de temperatura, </w:t>
      </w:r>
      <w:r w:rsidR="004D6F71">
        <w:t xml:space="preserve">por un monto de $3,200.00 Dólares </w:t>
      </w:r>
    </w:p>
    <w:p w14:paraId="3DC1C66E" w14:textId="77777777" w:rsidR="00E82C5B" w:rsidRDefault="00E82C5B" w:rsidP="00277B82">
      <w:pPr>
        <w:spacing w:after="0"/>
        <w:jc w:val="both"/>
        <w:rPr>
          <w:b/>
          <w:color w:val="000000" w:themeColor="text1"/>
          <w:szCs w:val="24"/>
        </w:rPr>
      </w:pPr>
    </w:p>
    <w:p w14:paraId="4DE6509D" w14:textId="77777777" w:rsidR="00E82C5B" w:rsidRDefault="00E82C5B" w:rsidP="00277B82">
      <w:pPr>
        <w:spacing w:after="0"/>
        <w:jc w:val="both"/>
        <w:rPr>
          <w:b/>
          <w:color w:val="000000" w:themeColor="text1"/>
          <w:szCs w:val="24"/>
        </w:rPr>
      </w:pPr>
    </w:p>
    <w:p w14:paraId="17AF6B08" w14:textId="77777777" w:rsidR="00E82C5B" w:rsidRDefault="00E82C5B" w:rsidP="00277B82">
      <w:pPr>
        <w:spacing w:after="0"/>
        <w:jc w:val="both"/>
        <w:rPr>
          <w:b/>
          <w:color w:val="000000" w:themeColor="text1"/>
          <w:szCs w:val="24"/>
        </w:rPr>
      </w:pPr>
    </w:p>
    <w:p w14:paraId="3FA9DD22" w14:textId="77777777" w:rsidR="00E82C5B" w:rsidRDefault="00E82C5B" w:rsidP="00277B82">
      <w:pPr>
        <w:spacing w:after="0"/>
        <w:jc w:val="both"/>
        <w:rPr>
          <w:b/>
          <w:color w:val="000000" w:themeColor="text1"/>
          <w:szCs w:val="24"/>
        </w:rPr>
      </w:pPr>
    </w:p>
    <w:p w14:paraId="72954946" w14:textId="77777777" w:rsidR="00277B82" w:rsidRPr="00E15E8E" w:rsidRDefault="00277B82" w:rsidP="0008155E">
      <w:pPr>
        <w:pStyle w:val="Prrafodelista"/>
        <w:numPr>
          <w:ilvl w:val="0"/>
          <w:numId w:val="72"/>
        </w:numPr>
        <w:spacing w:after="0"/>
        <w:jc w:val="both"/>
        <w:rPr>
          <w:color w:val="000000" w:themeColor="text1"/>
          <w:szCs w:val="24"/>
        </w:rPr>
      </w:pPr>
      <w:r w:rsidRPr="00E15E8E">
        <w:rPr>
          <w:b/>
          <w:color w:val="000000" w:themeColor="text1"/>
          <w:szCs w:val="24"/>
        </w:rPr>
        <w:t>AUTORIZAR</w:t>
      </w:r>
      <w:r w:rsidRPr="00E15E8E">
        <w:rPr>
          <w:color w:val="000000" w:themeColor="text1"/>
          <w:szCs w:val="24"/>
        </w:rPr>
        <w:t xml:space="preserve"> a la </w:t>
      </w:r>
      <w:proofErr w:type="gramStart"/>
      <w:r w:rsidRPr="00E15E8E">
        <w:rPr>
          <w:color w:val="000000" w:themeColor="text1"/>
          <w:szCs w:val="24"/>
        </w:rPr>
        <w:t>Jefe</w:t>
      </w:r>
      <w:proofErr w:type="gramEnd"/>
      <w:r w:rsidRPr="00E15E8E">
        <w:rPr>
          <w:color w:val="000000" w:themeColor="text1"/>
          <w:szCs w:val="24"/>
        </w:rPr>
        <w:t xml:space="preserve"> de la Unidad de Presupuesto a realizar la reprogramación presupuestaria correspondiente para el proyecto Código </w:t>
      </w:r>
      <w:proofErr w:type="spellStart"/>
      <w:r w:rsidRPr="00E15E8E">
        <w:rPr>
          <w:color w:val="000000" w:themeColor="text1"/>
          <w:szCs w:val="24"/>
        </w:rPr>
        <w:t>N°</w:t>
      </w:r>
      <w:proofErr w:type="spellEnd"/>
      <w:r w:rsidRPr="00E15E8E">
        <w:rPr>
          <w:color w:val="000000" w:themeColor="text1"/>
          <w:szCs w:val="24"/>
        </w:rPr>
        <w:t xml:space="preserve"> 21001 - </w:t>
      </w:r>
      <w:r>
        <w:t>PROTOCOLO GENERAL DE BIOSEGURIDAD PARA PREVENCIÓN DE CONTAGIO DEL COVID-19 EN LA ALCALDIA MUNICIPAL DE METAPÁN, DEPARTAMENTO DE SANTA ANA</w:t>
      </w:r>
      <w:r w:rsidRPr="00E15E8E">
        <w:rPr>
          <w:color w:val="000000" w:themeColor="text1"/>
          <w:szCs w:val="24"/>
        </w:rPr>
        <w:t>,</w:t>
      </w:r>
      <w:r w:rsidRPr="00E15E8E">
        <w:rPr>
          <w:b/>
          <w:color w:val="000000" w:themeColor="text1"/>
          <w:szCs w:val="24"/>
        </w:rPr>
        <w:t xml:space="preserve"> </w:t>
      </w:r>
      <w:r w:rsidRPr="00E15E8E">
        <w:rPr>
          <w:color w:val="000000" w:themeColor="text1"/>
          <w:szCs w:val="24"/>
        </w:rPr>
        <w:t>dentro del CEP 15, de la Línea de Trabajo 3501 ATENCION A LA SALUD, de la siguiente forma:</w:t>
      </w:r>
    </w:p>
    <w:p w14:paraId="64290028" w14:textId="77777777" w:rsidR="00277B82" w:rsidRDefault="00277B82" w:rsidP="00277B82">
      <w:pPr>
        <w:spacing w:after="0"/>
        <w:jc w:val="both"/>
        <w:rPr>
          <w:color w:val="000000" w:themeColor="text1"/>
          <w:szCs w:val="24"/>
        </w:rPr>
      </w:pPr>
    </w:p>
    <w:p w14:paraId="13F7F6F2" w14:textId="77777777" w:rsidR="00277B82" w:rsidRDefault="00277B82" w:rsidP="00277B82">
      <w:pPr>
        <w:spacing w:after="0"/>
        <w:jc w:val="both"/>
        <w:rPr>
          <w:color w:val="000000" w:themeColor="text1"/>
          <w:sz w:val="20"/>
          <w:szCs w:val="24"/>
        </w:rPr>
      </w:pPr>
      <w:r>
        <w:rPr>
          <w:bCs/>
          <w:color w:val="000000" w:themeColor="text1"/>
          <w:sz w:val="20"/>
          <w:szCs w:val="24"/>
        </w:rPr>
        <w:t>CEP: 15 (21-6-8207-3-350101-1-109)</w:t>
      </w:r>
    </w:p>
    <w:p w14:paraId="2AC9516C" w14:textId="77777777" w:rsidR="00277B82" w:rsidRDefault="00277B82" w:rsidP="00277B82">
      <w:pPr>
        <w:spacing w:after="0"/>
        <w:jc w:val="both"/>
        <w:rPr>
          <w:color w:val="000000" w:themeColor="text1"/>
          <w:sz w:val="20"/>
          <w:szCs w:val="24"/>
        </w:rPr>
      </w:pPr>
      <w:r>
        <w:rPr>
          <w:color w:val="000000" w:themeColor="text1"/>
          <w:sz w:val="20"/>
          <w:szCs w:val="24"/>
        </w:rPr>
        <w:t xml:space="preserve">PROYECTO 21001: </w:t>
      </w:r>
      <w:r>
        <w:rPr>
          <w:sz w:val="20"/>
        </w:rPr>
        <w:t>PROTOCOLO GENERAL DE BIOSEGURIDAD PARA PREVENCIÓN DE CONTAGIO DEL COVID-19 EN LA ALCALDIA MUNICIPAL DE METAPÁN, DEPARTAMENTO DE SANTA ANA</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4521"/>
        <w:gridCol w:w="1412"/>
        <w:gridCol w:w="1696"/>
      </w:tblGrid>
      <w:tr w:rsidR="00277B82" w14:paraId="4541988B" w14:textId="77777777" w:rsidTr="00277B82">
        <w:trPr>
          <w:trHeight w:val="300"/>
        </w:trPr>
        <w:tc>
          <w:tcPr>
            <w:tcW w:w="1008" w:type="dxa"/>
            <w:tcBorders>
              <w:top w:val="single" w:sz="4" w:space="0" w:color="auto"/>
              <w:left w:val="single" w:sz="4" w:space="0" w:color="auto"/>
              <w:bottom w:val="single" w:sz="4" w:space="0" w:color="auto"/>
              <w:right w:val="single" w:sz="4" w:space="0" w:color="auto"/>
            </w:tcBorders>
            <w:noWrap/>
            <w:hideMark/>
          </w:tcPr>
          <w:p w14:paraId="084555DC" w14:textId="77777777" w:rsidR="00277B82" w:rsidRDefault="00277B82">
            <w:pPr>
              <w:rPr>
                <w:b/>
                <w:color w:val="000000" w:themeColor="text1"/>
                <w:sz w:val="20"/>
                <w:szCs w:val="24"/>
              </w:rPr>
            </w:pPr>
            <w:r>
              <w:rPr>
                <w:b/>
                <w:color w:val="000000" w:themeColor="text1"/>
                <w:sz w:val="20"/>
                <w:szCs w:val="24"/>
              </w:rPr>
              <w:t>Código</w:t>
            </w:r>
          </w:p>
        </w:tc>
        <w:tc>
          <w:tcPr>
            <w:tcW w:w="4521" w:type="dxa"/>
            <w:tcBorders>
              <w:top w:val="single" w:sz="4" w:space="0" w:color="auto"/>
              <w:left w:val="single" w:sz="4" w:space="0" w:color="auto"/>
              <w:bottom w:val="single" w:sz="4" w:space="0" w:color="auto"/>
              <w:right w:val="single" w:sz="4" w:space="0" w:color="auto"/>
            </w:tcBorders>
            <w:noWrap/>
            <w:hideMark/>
          </w:tcPr>
          <w:p w14:paraId="66FB802F" w14:textId="77777777" w:rsidR="00277B82" w:rsidRDefault="00277B82">
            <w:pPr>
              <w:rPr>
                <w:b/>
                <w:color w:val="000000" w:themeColor="text1"/>
                <w:sz w:val="20"/>
                <w:szCs w:val="24"/>
              </w:rPr>
            </w:pPr>
            <w:r>
              <w:rPr>
                <w:b/>
                <w:color w:val="000000" w:themeColor="text1"/>
                <w:sz w:val="20"/>
                <w:szCs w:val="24"/>
              </w:rPr>
              <w:t>Concepto</w:t>
            </w:r>
          </w:p>
        </w:tc>
        <w:tc>
          <w:tcPr>
            <w:tcW w:w="1412" w:type="dxa"/>
            <w:tcBorders>
              <w:top w:val="single" w:sz="4" w:space="0" w:color="auto"/>
              <w:left w:val="single" w:sz="4" w:space="0" w:color="auto"/>
              <w:bottom w:val="single" w:sz="4" w:space="0" w:color="auto"/>
              <w:right w:val="single" w:sz="4" w:space="0" w:color="auto"/>
            </w:tcBorders>
            <w:noWrap/>
            <w:hideMark/>
          </w:tcPr>
          <w:p w14:paraId="59716BCE" w14:textId="77777777" w:rsidR="00277B82" w:rsidRDefault="00277B82">
            <w:pPr>
              <w:rPr>
                <w:b/>
                <w:color w:val="000000" w:themeColor="text1"/>
                <w:sz w:val="20"/>
                <w:szCs w:val="24"/>
              </w:rPr>
            </w:pPr>
            <w:r>
              <w:rPr>
                <w:b/>
                <w:color w:val="000000" w:themeColor="text1"/>
                <w:sz w:val="20"/>
                <w:szCs w:val="24"/>
              </w:rPr>
              <w:t>Aumenta</w:t>
            </w:r>
          </w:p>
        </w:tc>
        <w:tc>
          <w:tcPr>
            <w:tcW w:w="1696" w:type="dxa"/>
            <w:tcBorders>
              <w:top w:val="single" w:sz="4" w:space="0" w:color="auto"/>
              <w:left w:val="single" w:sz="4" w:space="0" w:color="auto"/>
              <w:bottom w:val="single" w:sz="4" w:space="0" w:color="auto"/>
              <w:right w:val="single" w:sz="4" w:space="0" w:color="auto"/>
            </w:tcBorders>
            <w:noWrap/>
            <w:hideMark/>
          </w:tcPr>
          <w:p w14:paraId="6F41AAC7" w14:textId="77777777" w:rsidR="00277B82" w:rsidRDefault="00277B82">
            <w:pPr>
              <w:rPr>
                <w:b/>
                <w:color w:val="000000" w:themeColor="text1"/>
                <w:sz w:val="20"/>
                <w:szCs w:val="24"/>
              </w:rPr>
            </w:pPr>
            <w:r>
              <w:rPr>
                <w:b/>
                <w:color w:val="000000" w:themeColor="text1"/>
                <w:sz w:val="20"/>
                <w:szCs w:val="24"/>
              </w:rPr>
              <w:t>Disminuye</w:t>
            </w:r>
          </w:p>
        </w:tc>
      </w:tr>
      <w:tr w:rsidR="00277B82" w14:paraId="1F5DE302" w14:textId="77777777" w:rsidTr="00277B82">
        <w:trPr>
          <w:trHeight w:val="300"/>
        </w:trPr>
        <w:tc>
          <w:tcPr>
            <w:tcW w:w="1008" w:type="dxa"/>
            <w:tcBorders>
              <w:top w:val="single" w:sz="4" w:space="0" w:color="auto"/>
              <w:left w:val="nil"/>
              <w:bottom w:val="nil"/>
              <w:right w:val="nil"/>
            </w:tcBorders>
            <w:noWrap/>
            <w:hideMark/>
          </w:tcPr>
          <w:p w14:paraId="0085D6E7" w14:textId="77777777" w:rsidR="00277B82" w:rsidRDefault="00277B82">
            <w:pPr>
              <w:rPr>
                <w:color w:val="000000" w:themeColor="text1"/>
                <w:sz w:val="20"/>
                <w:szCs w:val="24"/>
              </w:rPr>
            </w:pPr>
            <w:r>
              <w:rPr>
                <w:color w:val="000000" w:themeColor="text1"/>
                <w:sz w:val="20"/>
                <w:szCs w:val="24"/>
              </w:rPr>
              <w:t>61102</w:t>
            </w:r>
          </w:p>
        </w:tc>
        <w:tc>
          <w:tcPr>
            <w:tcW w:w="4521" w:type="dxa"/>
            <w:tcBorders>
              <w:top w:val="single" w:sz="4" w:space="0" w:color="auto"/>
              <w:left w:val="nil"/>
              <w:bottom w:val="nil"/>
              <w:right w:val="nil"/>
            </w:tcBorders>
            <w:noWrap/>
            <w:hideMark/>
          </w:tcPr>
          <w:p w14:paraId="29921D8F" w14:textId="77777777" w:rsidR="00277B82" w:rsidRDefault="00277B82">
            <w:pPr>
              <w:rPr>
                <w:color w:val="000000" w:themeColor="text1"/>
                <w:sz w:val="20"/>
                <w:szCs w:val="24"/>
              </w:rPr>
            </w:pPr>
            <w:r>
              <w:rPr>
                <w:color w:val="000000" w:themeColor="text1"/>
                <w:sz w:val="20"/>
                <w:szCs w:val="24"/>
              </w:rPr>
              <w:t>MAQUINARIA Y EQUIPOS</w:t>
            </w:r>
          </w:p>
        </w:tc>
        <w:tc>
          <w:tcPr>
            <w:tcW w:w="1412" w:type="dxa"/>
            <w:tcBorders>
              <w:top w:val="single" w:sz="4" w:space="0" w:color="auto"/>
              <w:left w:val="nil"/>
              <w:bottom w:val="nil"/>
              <w:right w:val="nil"/>
            </w:tcBorders>
            <w:noWrap/>
            <w:vAlign w:val="center"/>
            <w:hideMark/>
          </w:tcPr>
          <w:p w14:paraId="6584AEEB" w14:textId="77777777" w:rsidR="00277B82" w:rsidRDefault="00277B82">
            <w:pPr>
              <w:jc w:val="right"/>
              <w:rPr>
                <w:color w:val="000000" w:themeColor="text1"/>
                <w:sz w:val="20"/>
                <w:szCs w:val="24"/>
              </w:rPr>
            </w:pPr>
            <w:r>
              <w:rPr>
                <w:color w:val="000000" w:themeColor="text1"/>
                <w:sz w:val="20"/>
                <w:szCs w:val="24"/>
              </w:rPr>
              <w:t xml:space="preserve"> $   3,200.00 </w:t>
            </w:r>
          </w:p>
        </w:tc>
        <w:tc>
          <w:tcPr>
            <w:tcW w:w="1696" w:type="dxa"/>
            <w:tcBorders>
              <w:top w:val="single" w:sz="4" w:space="0" w:color="auto"/>
              <w:left w:val="nil"/>
              <w:bottom w:val="nil"/>
              <w:right w:val="nil"/>
            </w:tcBorders>
            <w:noWrap/>
            <w:hideMark/>
          </w:tcPr>
          <w:p w14:paraId="2E376D03" w14:textId="77777777" w:rsidR="00277B82" w:rsidRDefault="00277B82">
            <w:pPr>
              <w:rPr>
                <w:color w:val="000000" w:themeColor="text1"/>
                <w:sz w:val="20"/>
                <w:szCs w:val="24"/>
              </w:rPr>
            </w:pPr>
          </w:p>
        </w:tc>
      </w:tr>
      <w:tr w:rsidR="00277B82" w14:paraId="66E13CEB" w14:textId="77777777" w:rsidTr="00277B82">
        <w:trPr>
          <w:trHeight w:val="300"/>
        </w:trPr>
        <w:tc>
          <w:tcPr>
            <w:tcW w:w="1008" w:type="dxa"/>
            <w:tcBorders>
              <w:top w:val="nil"/>
              <w:left w:val="nil"/>
              <w:bottom w:val="single" w:sz="4" w:space="0" w:color="auto"/>
              <w:right w:val="nil"/>
            </w:tcBorders>
            <w:noWrap/>
            <w:hideMark/>
          </w:tcPr>
          <w:p w14:paraId="6FDA922D" w14:textId="77777777" w:rsidR="00277B82" w:rsidRDefault="00277B82">
            <w:pPr>
              <w:rPr>
                <w:rFonts w:cs="Calibri"/>
                <w:color w:val="000000" w:themeColor="text1"/>
                <w:sz w:val="20"/>
                <w:szCs w:val="24"/>
              </w:rPr>
            </w:pPr>
            <w:r>
              <w:rPr>
                <w:color w:val="000000" w:themeColor="text1"/>
                <w:sz w:val="20"/>
                <w:szCs w:val="24"/>
              </w:rPr>
              <w:t>54199</w:t>
            </w:r>
          </w:p>
        </w:tc>
        <w:tc>
          <w:tcPr>
            <w:tcW w:w="4521" w:type="dxa"/>
            <w:tcBorders>
              <w:top w:val="nil"/>
              <w:left w:val="nil"/>
              <w:bottom w:val="single" w:sz="4" w:space="0" w:color="auto"/>
              <w:right w:val="nil"/>
            </w:tcBorders>
            <w:noWrap/>
            <w:hideMark/>
          </w:tcPr>
          <w:p w14:paraId="2F26A902" w14:textId="77777777" w:rsidR="00277B82" w:rsidRDefault="00277B82">
            <w:pPr>
              <w:rPr>
                <w:color w:val="000000" w:themeColor="text1"/>
                <w:sz w:val="20"/>
                <w:szCs w:val="24"/>
              </w:rPr>
            </w:pPr>
            <w:r>
              <w:rPr>
                <w:color w:val="000000" w:themeColor="text1"/>
                <w:sz w:val="20"/>
                <w:szCs w:val="24"/>
              </w:rPr>
              <w:t>BIENES DE USO Y CONSUMO DIVERSO</w:t>
            </w:r>
          </w:p>
        </w:tc>
        <w:tc>
          <w:tcPr>
            <w:tcW w:w="1412" w:type="dxa"/>
            <w:tcBorders>
              <w:top w:val="nil"/>
              <w:left w:val="nil"/>
              <w:bottom w:val="single" w:sz="4" w:space="0" w:color="auto"/>
              <w:right w:val="nil"/>
            </w:tcBorders>
            <w:noWrap/>
            <w:hideMark/>
          </w:tcPr>
          <w:p w14:paraId="792E717D" w14:textId="77777777" w:rsidR="00277B82" w:rsidRDefault="00277B82">
            <w:pPr>
              <w:rPr>
                <w:color w:val="000000" w:themeColor="text1"/>
                <w:sz w:val="20"/>
                <w:szCs w:val="24"/>
              </w:rPr>
            </w:pPr>
          </w:p>
        </w:tc>
        <w:tc>
          <w:tcPr>
            <w:tcW w:w="1696" w:type="dxa"/>
            <w:tcBorders>
              <w:top w:val="nil"/>
              <w:left w:val="nil"/>
              <w:bottom w:val="single" w:sz="4" w:space="0" w:color="auto"/>
              <w:right w:val="nil"/>
            </w:tcBorders>
            <w:noWrap/>
            <w:vAlign w:val="center"/>
            <w:hideMark/>
          </w:tcPr>
          <w:p w14:paraId="05C4B85B" w14:textId="77777777" w:rsidR="00277B82" w:rsidRDefault="00277B82">
            <w:pPr>
              <w:jc w:val="right"/>
              <w:rPr>
                <w:rFonts w:cs="Calibri"/>
                <w:color w:val="000000" w:themeColor="text1"/>
                <w:sz w:val="20"/>
                <w:szCs w:val="24"/>
              </w:rPr>
            </w:pPr>
            <w:r>
              <w:rPr>
                <w:color w:val="000000" w:themeColor="text1"/>
                <w:sz w:val="20"/>
                <w:szCs w:val="24"/>
              </w:rPr>
              <w:t xml:space="preserve"> $   3,200.00 </w:t>
            </w:r>
          </w:p>
        </w:tc>
      </w:tr>
      <w:tr w:rsidR="00277B82" w14:paraId="30D0D3E0" w14:textId="77777777" w:rsidTr="00277B82">
        <w:trPr>
          <w:trHeight w:val="300"/>
        </w:trPr>
        <w:tc>
          <w:tcPr>
            <w:tcW w:w="1008" w:type="dxa"/>
            <w:tcBorders>
              <w:top w:val="single" w:sz="4" w:space="0" w:color="auto"/>
              <w:left w:val="single" w:sz="4" w:space="0" w:color="auto"/>
              <w:bottom w:val="single" w:sz="4" w:space="0" w:color="auto"/>
              <w:right w:val="single" w:sz="4" w:space="0" w:color="auto"/>
            </w:tcBorders>
            <w:noWrap/>
          </w:tcPr>
          <w:p w14:paraId="69EAF69C" w14:textId="77777777" w:rsidR="00277B82" w:rsidRDefault="00277B82">
            <w:pPr>
              <w:rPr>
                <w:color w:val="000000" w:themeColor="text1"/>
                <w:sz w:val="20"/>
                <w:szCs w:val="24"/>
              </w:rPr>
            </w:pPr>
          </w:p>
        </w:tc>
        <w:tc>
          <w:tcPr>
            <w:tcW w:w="4521" w:type="dxa"/>
            <w:tcBorders>
              <w:top w:val="single" w:sz="4" w:space="0" w:color="auto"/>
              <w:left w:val="single" w:sz="4" w:space="0" w:color="auto"/>
              <w:bottom w:val="single" w:sz="4" w:space="0" w:color="auto"/>
              <w:right w:val="single" w:sz="4" w:space="0" w:color="auto"/>
            </w:tcBorders>
            <w:noWrap/>
            <w:hideMark/>
          </w:tcPr>
          <w:p w14:paraId="7603A672" w14:textId="77777777" w:rsidR="00277B82" w:rsidRDefault="00277B82">
            <w:pPr>
              <w:rPr>
                <w:color w:val="000000" w:themeColor="text1"/>
                <w:sz w:val="20"/>
                <w:szCs w:val="24"/>
              </w:rPr>
            </w:pPr>
            <w:r>
              <w:rPr>
                <w:color w:val="000000" w:themeColor="text1"/>
                <w:sz w:val="20"/>
                <w:szCs w:val="24"/>
              </w:rPr>
              <w:t>ELECTRICAS Y COMUNICACIONES</w:t>
            </w:r>
          </w:p>
        </w:tc>
        <w:tc>
          <w:tcPr>
            <w:tcW w:w="1412" w:type="dxa"/>
            <w:tcBorders>
              <w:top w:val="single" w:sz="4" w:space="0" w:color="auto"/>
              <w:left w:val="single" w:sz="4" w:space="0" w:color="auto"/>
              <w:bottom w:val="single" w:sz="4" w:space="0" w:color="auto"/>
              <w:right w:val="single" w:sz="4" w:space="0" w:color="auto"/>
            </w:tcBorders>
            <w:noWrap/>
            <w:vAlign w:val="center"/>
            <w:hideMark/>
          </w:tcPr>
          <w:p w14:paraId="05155336" w14:textId="77777777" w:rsidR="00277B82" w:rsidRDefault="00277B82">
            <w:pPr>
              <w:jc w:val="right"/>
              <w:rPr>
                <w:color w:val="000000" w:themeColor="text1"/>
                <w:sz w:val="20"/>
                <w:szCs w:val="24"/>
              </w:rPr>
            </w:pPr>
            <w:r>
              <w:rPr>
                <w:b/>
                <w:color w:val="000000" w:themeColor="text1"/>
                <w:sz w:val="20"/>
                <w:szCs w:val="24"/>
              </w:rPr>
              <w:t>$   3,200.00</w:t>
            </w:r>
          </w:p>
        </w:tc>
        <w:tc>
          <w:tcPr>
            <w:tcW w:w="1696" w:type="dxa"/>
            <w:tcBorders>
              <w:top w:val="single" w:sz="4" w:space="0" w:color="auto"/>
              <w:left w:val="single" w:sz="4" w:space="0" w:color="auto"/>
              <w:bottom w:val="single" w:sz="4" w:space="0" w:color="auto"/>
              <w:right w:val="single" w:sz="4" w:space="0" w:color="auto"/>
            </w:tcBorders>
            <w:noWrap/>
            <w:vAlign w:val="center"/>
            <w:hideMark/>
          </w:tcPr>
          <w:p w14:paraId="1E25F265" w14:textId="77777777" w:rsidR="00277B82" w:rsidRDefault="00277B82">
            <w:pPr>
              <w:jc w:val="right"/>
              <w:rPr>
                <w:b/>
                <w:color w:val="000000" w:themeColor="text1"/>
                <w:sz w:val="20"/>
                <w:szCs w:val="24"/>
              </w:rPr>
            </w:pPr>
            <w:r>
              <w:rPr>
                <w:color w:val="000000" w:themeColor="text1"/>
                <w:sz w:val="20"/>
                <w:szCs w:val="24"/>
              </w:rPr>
              <w:t xml:space="preserve"> </w:t>
            </w:r>
            <w:r>
              <w:rPr>
                <w:b/>
                <w:color w:val="000000" w:themeColor="text1"/>
                <w:sz w:val="20"/>
                <w:szCs w:val="24"/>
              </w:rPr>
              <w:t xml:space="preserve">$   3,200.00 </w:t>
            </w:r>
          </w:p>
        </w:tc>
      </w:tr>
    </w:tbl>
    <w:p w14:paraId="565D0147" w14:textId="77777777" w:rsidR="00277B82" w:rsidRDefault="00277B82" w:rsidP="00B15E55">
      <w:pPr>
        <w:rPr>
          <w:rFonts w:cs="Calibri"/>
          <w:color w:val="000000"/>
          <w:lang w:eastAsia="es-SV"/>
        </w:rPr>
      </w:pPr>
    </w:p>
    <w:p w14:paraId="4906F6E1" w14:textId="77777777" w:rsidR="00B15E55" w:rsidRPr="00B15E55" w:rsidRDefault="00B15E55" w:rsidP="00B15E55">
      <w:pPr>
        <w:rPr>
          <w:rFonts w:cs="Calibri"/>
          <w:color w:val="000000"/>
          <w:lang w:eastAsia="es-SV"/>
        </w:rPr>
      </w:pPr>
      <w:r>
        <w:rPr>
          <w:rFonts w:cs="Calibri"/>
          <w:color w:val="000000"/>
          <w:lang w:eastAsia="es-SV"/>
        </w:rPr>
        <w:t xml:space="preserve">c). Girar instrucciones a la UACI, para que inicie el proceso de compra de los </w:t>
      </w:r>
      <w:r>
        <w:t>2 controles de acceso y asistencia multi biométrica con reconocimiento facial</w:t>
      </w:r>
    </w:p>
    <w:p w14:paraId="2B39F9C5" w14:textId="77777777" w:rsidR="00277B82" w:rsidRDefault="00277B82" w:rsidP="00277B82">
      <w:r>
        <w:rPr>
          <w:b/>
        </w:rPr>
        <w:t>COMUNIQUESE</w:t>
      </w:r>
      <w:r>
        <w:t>.</w:t>
      </w:r>
    </w:p>
    <w:p w14:paraId="6A2FC0D9" w14:textId="77777777" w:rsidR="00206056" w:rsidRDefault="00206056" w:rsidP="008D7458">
      <w:pPr>
        <w:spacing w:line="240" w:lineRule="auto"/>
        <w:jc w:val="both"/>
        <w:rPr>
          <w:rFonts w:eastAsia="Calibri"/>
        </w:rPr>
      </w:pPr>
    </w:p>
    <w:p w14:paraId="45062D35" w14:textId="77777777" w:rsidR="00945E53" w:rsidRPr="00B01F20" w:rsidRDefault="00945E53" w:rsidP="00945E53">
      <w:pPr>
        <w:spacing w:after="0" w:line="240" w:lineRule="auto"/>
        <w:contextualSpacing/>
        <w:jc w:val="both"/>
        <w:rPr>
          <w:rFonts w:eastAsia="Times New Roman"/>
          <w:b/>
          <w:bCs/>
          <w:szCs w:val="24"/>
          <w:u w:val="single"/>
          <w:lang w:val="es-ES" w:eastAsia="es-ES"/>
        </w:rPr>
      </w:pPr>
      <w:r w:rsidRPr="00B01F20">
        <w:rPr>
          <w:rFonts w:eastAsia="Times New Roman"/>
          <w:b/>
          <w:bCs/>
          <w:szCs w:val="24"/>
          <w:u w:val="single"/>
          <w:lang w:val="es-ES" w:eastAsia="es-ES"/>
        </w:rPr>
        <w:t xml:space="preserve">ACUERDO NÚMERO </w:t>
      </w:r>
      <w:r>
        <w:rPr>
          <w:rFonts w:eastAsia="Times New Roman"/>
          <w:b/>
          <w:bCs/>
          <w:szCs w:val="24"/>
          <w:u w:val="single"/>
          <w:lang w:val="es-ES" w:eastAsia="es-ES"/>
        </w:rPr>
        <w:t xml:space="preserve">TRECE: </w:t>
      </w:r>
    </w:p>
    <w:p w14:paraId="19012512" w14:textId="77777777" w:rsidR="00945E53" w:rsidRPr="00B01F20" w:rsidRDefault="00945E53" w:rsidP="00945E53">
      <w:pPr>
        <w:spacing w:after="0" w:line="240" w:lineRule="auto"/>
        <w:ind w:left="720"/>
        <w:contextualSpacing/>
        <w:jc w:val="both"/>
        <w:rPr>
          <w:rFonts w:eastAsia="Times New Roman"/>
          <w:szCs w:val="24"/>
          <w:lang w:val="es-ES" w:eastAsia="es-ES"/>
        </w:rPr>
      </w:pPr>
    </w:p>
    <w:p w14:paraId="5BF7DCB5" w14:textId="77777777" w:rsidR="00945E53" w:rsidRPr="00B01F20" w:rsidRDefault="00945E53" w:rsidP="00945E53">
      <w:pPr>
        <w:spacing w:after="0" w:line="240" w:lineRule="auto"/>
        <w:jc w:val="both"/>
        <w:rPr>
          <w:rFonts w:eastAsia="Calibri"/>
        </w:rPr>
      </w:pPr>
      <w:r w:rsidRPr="00B01F20">
        <w:rPr>
          <w:rFonts w:eastAsia="Calibri"/>
        </w:rPr>
        <w:t>El Concejo Municipal, CONSIDERANDO:</w:t>
      </w:r>
    </w:p>
    <w:p w14:paraId="4EDAFC4C" w14:textId="77777777" w:rsidR="00945E53" w:rsidRPr="00B01F20" w:rsidRDefault="00945E53" w:rsidP="00945E53">
      <w:pPr>
        <w:autoSpaceDE w:val="0"/>
        <w:autoSpaceDN w:val="0"/>
        <w:adjustRightInd w:val="0"/>
        <w:spacing w:after="0" w:line="240" w:lineRule="auto"/>
        <w:jc w:val="both"/>
        <w:rPr>
          <w:rFonts w:eastAsia="Calibri"/>
          <w:color w:val="000000"/>
        </w:rPr>
      </w:pPr>
      <w:r w:rsidRPr="00B01F20">
        <w:rPr>
          <w:rFonts w:eastAsia="Calibri"/>
          <w:color w:val="000000"/>
        </w:rPr>
        <w:t>I.- Que de conformidad al artículo 4, numeral 4 del Código Municipal, Compete a los Municipios la promoción y de la educación, la cultura, el deporte, la recreación, las ciencias y las artes;</w:t>
      </w:r>
    </w:p>
    <w:p w14:paraId="420DC2B4" w14:textId="77777777" w:rsidR="00945E53" w:rsidRPr="00B01F20" w:rsidRDefault="00945E53" w:rsidP="00945E53">
      <w:pPr>
        <w:spacing w:after="0" w:line="240" w:lineRule="auto"/>
        <w:jc w:val="both"/>
        <w:rPr>
          <w:rFonts w:eastAsia="Calibri"/>
        </w:rPr>
      </w:pPr>
    </w:p>
    <w:p w14:paraId="24F35E17" w14:textId="77777777" w:rsidR="00945E53" w:rsidRPr="00B01F20" w:rsidRDefault="00945E53" w:rsidP="00945E53">
      <w:pPr>
        <w:autoSpaceDE w:val="0"/>
        <w:autoSpaceDN w:val="0"/>
        <w:adjustRightInd w:val="0"/>
        <w:spacing w:after="0" w:line="240" w:lineRule="auto"/>
        <w:rPr>
          <w:rFonts w:eastAsia="Calibri"/>
          <w:color w:val="000000"/>
        </w:rPr>
      </w:pPr>
      <w:r w:rsidRPr="00B01F20">
        <w:rPr>
          <w:rFonts w:eastAsia="Calibri"/>
        </w:rPr>
        <w:t xml:space="preserve">II.- Que la </w:t>
      </w:r>
      <w:r>
        <w:rPr>
          <w:rFonts w:eastAsia="Calibri"/>
        </w:rPr>
        <w:t xml:space="preserve">municipalidad lleva a cabo todos los años una serie de actividades deportivas, promoviendo la convivencia </w:t>
      </w:r>
      <w:r w:rsidRPr="00BE519C">
        <w:rPr>
          <w:rFonts w:eastAsia="Calibri"/>
          <w:color w:val="000000"/>
        </w:rPr>
        <w:t>ciudadana y que conllev</w:t>
      </w:r>
      <w:r>
        <w:rPr>
          <w:rFonts w:eastAsia="Calibri"/>
          <w:color w:val="000000"/>
        </w:rPr>
        <w:t>a</w:t>
      </w:r>
      <w:r w:rsidRPr="00BE519C">
        <w:rPr>
          <w:rFonts w:eastAsia="Calibri"/>
          <w:color w:val="000000"/>
        </w:rPr>
        <w:t>n a la preservación de la seguridad ciudadana y la prevención de la violencia social, procurando el ejercicio de los derechos y pleno goce de los espacios públicos y privados de los municipios</w:t>
      </w:r>
      <w:r w:rsidRPr="00B01F20">
        <w:rPr>
          <w:rFonts w:eastAsia="Calibri"/>
          <w:color w:val="000000"/>
        </w:rPr>
        <w:t>;</w:t>
      </w:r>
    </w:p>
    <w:p w14:paraId="276D6502" w14:textId="77777777" w:rsidR="00945E53" w:rsidRPr="00B01F20" w:rsidRDefault="00945E53" w:rsidP="00945E53">
      <w:pPr>
        <w:spacing w:after="0" w:line="240" w:lineRule="auto"/>
        <w:jc w:val="both"/>
        <w:rPr>
          <w:rFonts w:eastAsia="Calibri"/>
          <w:color w:val="000000"/>
        </w:rPr>
      </w:pPr>
    </w:p>
    <w:p w14:paraId="2AC8D099" w14:textId="77777777" w:rsidR="00945E53" w:rsidRDefault="00945E53" w:rsidP="00945E53">
      <w:pPr>
        <w:spacing w:after="0" w:line="240" w:lineRule="auto"/>
        <w:jc w:val="both"/>
        <w:rPr>
          <w:rFonts w:eastAsia="Calibri"/>
          <w:color w:val="000000"/>
        </w:rPr>
      </w:pPr>
      <w:r w:rsidRPr="00B01F20">
        <w:rPr>
          <w:rFonts w:eastAsia="Calibri"/>
          <w:color w:val="000000"/>
        </w:rPr>
        <w:t>III.- Que</w:t>
      </w:r>
      <w:r>
        <w:rPr>
          <w:rFonts w:eastAsia="Calibri"/>
          <w:color w:val="000000"/>
        </w:rPr>
        <w:t xml:space="preserve"> es necesario fortalecer y dar seguimiento a las facultades conferidas al municipio, de promocionar los deportes dentro de su jurisdicción, con la inclusión de todos los sectores de la sociedad, especialmente los jóvenes;</w:t>
      </w:r>
    </w:p>
    <w:p w14:paraId="74F7535F" w14:textId="77777777" w:rsidR="00945E53" w:rsidRDefault="00945E53" w:rsidP="00945E53">
      <w:pPr>
        <w:spacing w:after="0" w:line="240" w:lineRule="auto"/>
        <w:jc w:val="both"/>
        <w:rPr>
          <w:rFonts w:eastAsia="Calibri"/>
          <w:color w:val="000000"/>
        </w:rPr>
      </w:pPr>
    </w:p>
    <w:p w14:paraId="4F4662E4" w14:textId="77777777" w:rsidR="00945E53" w:rsidRPr="00B01F20" w:rsidRDefault="00945E53" w:rsidP="00945E53">
      <w:pPr>
        <w:spacing w:after="0" w:line="240" w:lineRule="auto"/>
        <w:jc w:val="both"/>
        <w:rPr>
          <w:rFonts w:eastAsia="Calibri"/>
          <w:color w:val="000000"/>
        </w:rPr>
      </w:pPr>
      <w:r>
        <w:rPr>
          <w:rFonts w:eastAsia="Calibri"/>
          <w:color w:val="000000"/>
        </w:rPr>
        <w:t>IV.- Que</w:t>
      </w:r>
      <w:r w:rsidRPr="00B01F20">
        <w:rPr>
          <w:rFonts w:eastAsia="Calibri"/>
          <w:color w:val="000000"/>
        </w:rPr>
        <w:t xml:space="preserve"> </w:t>
      </w:r>
      <w:r>
        <w:rPr>
          <w:rFonts w:eastAsia="Calibri"/>
          <w:color w:val="000000"/>
        </w:rPr>
        <w:t xml:space="preserve">la unidad de Recreación, Cultura y Deporte, ha presentado </w:t>
      </w:r>
      <w:r w:rsidRPr="00B01F20">
        <w:rPr>
          <w:rFonts w:eastAsia="Calibri"/>
          <w:color w:val="000000"/>
        </w:rPr>
        <w:t>el perfil de actividades deportivas correspondiente al ejercicio 202</w:t>
      </w:r>
      <w:r>
        <w:rPr>
          <w:rFonts w:eastAsia="Calibri"/>
          <w:color w:val="000000"/>
        </w:rPr>
        <w:t xml:space="preserve">1 la cual ya se encuentra priorizada por medio de acuerdo número </w:t>
      </w:r>
      <w:r w:rsidR="0036371B">
        <w:rPr>
          <w:rFonts w:eastAsia="Calibri"/>
          <w:color w:val="000000"/>
        </w:rPr>
        <w:t xml:space="preserve">dos del </w:t>
      </w:r>
      <w:proofErr w:type="gramStart"/>
      <w:r w:rsidR="0036371B">
        <w:rPr>
          <w:rFonts w:eastAsia="Calibri"/>
          <w:color w:val="000000"/>
        </w:rPr>
        <w:t>acta  número</w:t>
      </w:r>
      <w:proofErr w:type="gramEnd"/>
      <w:r w:rsidR="0036371B">
        <w:rPr>
          <w:rFonts w:eastAsia="Calibri"/>
          <w:color w:val="000000"/>
        </w:rPr>
        <w:t xml:space="preserve"> seis de fecha 10 de febrero del 2021</w:t>
      </w:r>
    </w:p>
    <w:p w14:paraId="5A4C9693" w14:textId="77777777" w:rsidR="00945E53" w:rsidRPr="00B01F20" w:rsidRDefault="00945E53" w:rsidP="00945E53">
      <w:pPr>
        <w:spacing w:after="0" w:line="240" w:lineRule="auto"/>
        <w:jc w:val="both"/>
        <w:rPr>
          <w:rFonts w:eastAsia="Times New Roman"/>
          <w:lang w:eastAsia="es-ES"/>
        </w:rPr>
      </w:pPr>
    </w:p>
    <w:p w14:paraId="473965C3" w14:textId="77777777" w:rsidR="00945E53" w:rsidRDefault="00945E53" w:rsidP="00945E53">
      <w:pPr>
        <w:spacing w:after="0" w:line="240" w:lineRule="auto"/>
        <w:jc w:val="both"/>
        <w:rPr>
          <w:rFonts w:eastAsia="Times New Roman"/>
          <w:lang w:eastAsia="es-ES"/>
        </w:rPr>
      </w:pPr>
      <w:r w:rsidRPr="00B01F20">
        <w:rPr>
          <w:rFonts w:eastAsia="Times New Roman"/>
          <w:lang w:eastAsia="es-ES"/>
        </w:rPr>
        <w:t xml:space="preserve">POR </w:t>
      </w:r>
      <w:proofErr w:type="gramStart"/>
      <w:r w:rsidRPr="00B01F20">
        <w:rPr>
          <w:rFonts w:eastAsia="Times New Roman"/>
          <w:lang w:eastAsia="es-ES"/>
        </w:rPr>
        <w:t>TANTO</w:t>
      </w:r>
      <w:proofErr w:type="gramEnd"/>
      <w:r w:rsidRPr="00B01F20">
        <w:rPr>
          <w:rFonts w:eastAsia="Times New Roman"/>
          <w:lang w:eastAsia="es-ES"/>
        </w:rPr>
        <w:t xml:space="preserve"> el Concejo Municipal en uso de las facultades que el Código Municipal les confiere ACUERDA:</w:t>
      </w:r>
    </w:p>
    <w:p w14:paraId="0001B3F3" w14:textId="77777777" w:rsidR="00945E53" w:rsidRPr="00B01F20" w:rsidRDefault="00945E53" w:rsidP="00945E53">
      <w:pPr>
        <w:spacing w:after="0" w:line="240" w:lineRule="auto"/>
        <w:jc w:val="both"/>
        <w:rPr>
          <w:rFonts w:eastAsia="Calibri"/>
        </w:rPr>
      </w:pPr>
      <w:r w:rsidRPr="00B01F20">
        <w:rPr>
          <w:rFonts w:eastAsia="Calibri"/>
        </w:rPr>
        <w:t xml:space="preserve"> </w:t>
      </w:r>
    </w:p>
    <w:p w14:paraId="5C61170A" w14:textId="77777777" w:rsidR="00945E53" w:rsidRDefault="00945E53" w:rsidP="00945E53">
      <w:pPr>
        <w:numPr>
          <w:ilvl w:val="0"/>
          <w:numId w:val="73"/>
        </w:numPr>
        <w:spacing w:after="0" w:line="240" w:lineRule="auto"/>
        <w:contextualSpacing/>
        <w:jc w:val="both"/>
        <w:rPr>
          <w:rFonts w:eastAsia="Times New Roman"/>
          <w:szCs w:val="24"/>
          <w:lang w:val="es-ES" w:eastAsia="es-ES"/>
        </w:rPr>
      </w:pPr>
      <w:r w:rsidRPr="00B01F20">
        <w:rPr>
          <w:rFonts w:eastAsia="Times New Roman"/>
          <w:szCs w:val="24"/>
          <w:lang w:val="es-ES" w:eastAsia="es-ES"/>
        </w:rPr>
        <w:t>APROBAR el “</w:t>
      </w:r>
      <w:r>
        <w:rPr>
          <w:rFonts w:eastAsia="Times New Roman"/>
          <w:szCs w:val="24"/>
          <w:lang w:val="es-ES" w:eastAsia="es-ES"/>
        </w:rPr>
        <w:t>P</w:t>
      </w:r>
      <w:r w:rsidRPr="00B01F20">
        <w:rPr>
          <w:rFonts w:eastAsia="Times New Roman"/>
          <w:szCs w:val="24"/>
          <w:lang w:val="es-ES" w:eastAsia="es-ES"/>
        </w:rPr>
        <w:t>erfil de actividades deportivas, de la Alcaldía Municipal de Metapán, ejercicio 202</w:t>
      </w:r>
      <w:r>
        <w:rPr>
          <w:rFonts w:eastAsia="Times New Roman"/>
          <w:szCs w:val="24"/>
          <w:lang w:val="es-ES" w:eastAsia="es-ES"/>
        </w:rPr>
        <w:t>1”</w:t>
      </w:r>
      <w:r w:rsidRPr="00B01F20">
        <w:rPr>
          <w:rFonts w:eastAsia="Times New Roman"/>
          <w:szCs w:val="24"/>
          <w:lang w:val="es-ES" w:eastAsia="es-ES"/>
        </w:rPr>
        <w:t xml:space="preserve">, por el monto de </w:t>
      </w:r>
      <w:r>
        <w:rPr>
          <w:rFonts w:eastAsia="Times New Roman"/>
          <w:szCs w:val="24"/>
          <w:lang w:val="es-ES" w:eastAsia="es-ES"/>
        </w:rPr>
        <w:t>NOVENTA Y CINCO</w:t>
      </w:r>
      <w:r w:rsidRPr="00B01F20">
        <w:rPr>
          <w:rFonts w:eastAsia="Times New Roman"/>
          <w:szCs w:val="24"/>
          <w:lang w:val="es-ES" w:eastAsia="es-ES"/>
        </w:rPr>
        <w:t xml:space="preserve"> MIL CUATROCIENTOS </w:t>
      </w:r>
      <w:r>
        <w:rPr>
          <w:rFonts w:eastAsia="Times New Roman"/>
          <w:szCs w:val="24"/>
          <w:lang w:val="es-ES" w:eastAsia="es-ES"/>
        </w:rPr>
        <w:t>CINCUE</w:t>
      </w:r>
      <w:r w:rsidRPr="00B01F20">
        <w:rPr>
          <w:rFonts w:eastAsia="Times New Roman"/>
          <w:szCs w:val="24"/>
          <w:lang w:val="es-ES" w:eastAsia="es-ES"/>
        </w:rPr>
        <w:t xml:space="preserve">NTA Y </w:t>
      </w:r>
      <w:r>
        <w:rPr>
          <w:rFonts w:eastAsia="Times New Roman"/>
          <w:szCs w:val="24"/>
          <w:lang w:val="es-ES" w:eastAsia="es-ES"/>
        </w:rPr>
        <w:t>NUEVE</w:t>
      </w:r>
      <w:r w:rsidRPr="00B01F20">
        <w:rPr>
          <w:rFonts w:eastAsia="Times New Roman"/>
          <w:szCs w:val="24"/>
          <w:lang w:val="es-ES" w:eastAsia="es-ES"/>
        </w:rPr>
        <w:t xml:space="preserve"> 00/100 DÓLARES DE LOS ESTADOS UNIDOS DE AMÉRICA. ($</w:t>
      </w:r>
      <w:r>
        <w:rPr>
          <w:rFonts w:eastAsia="Times New Roman"/>
          <w:szCs w:val="24"/>
          <w:lang w:val="es-ES" w:eastAsia="es-ES"/>
        </w:rPr>
        <w:t>95,459</w:t>
      </w:r>
      <w:r w:rsidRPr="00B01F20">
        <w:rPr>
          <w:rFonts w:eastAsia="Times New Roman"/>
          <w:szCs w:val="24"/>
          <w:lang w:val="es-ES" w:eastAsia="es-ES"/>
        </w:rPr>
        <w:t xml:space="preserve">.00), </w:t>
      </w:r>
      <w:r>
        <w:rPr>
          <w:rFonts w:eastAsia="Times New Roman"/>
          <w:szCs w:val="24"/>
          <w:lang w:val="es-ES" w:eastAsia="es-ES"/>
        </w:rPr>
        <w:t xml:space="preserve">el cual será </w:t>
      </w:r>
      <w:r w:rsidRPr="00B01F20">
        <w:rPr>
          <w:rFonts w:eastAsia="Times New Roman"/>
          <w:szCs w:val="24"/>
          <w:lang w:val="es-ES" w:eastAsia="es-ES"/>
        </w:rPr>
        <w:t>ejecutado con FONDOS PROPIOS</w:t>
      </w:r>
      <w:r>
        <w:rPr>
          <w:rFonts w:eastAsia="Times New Roman"/>
          <w:szCs w:val="24"/>
          <w:lang w:val="es-ES" w:eastAsia="es-ES"/>
        </w:rPr>
        <w:t>, y de conformidad al</w:t>
      </w:r>
      <w:r w:rsidRPr="00B01F20">
        <w:rPr>
          <w:rFonts w:eastAsia="Times New Roman"/>
          <w:szCs w:val="24"/>
          <w:lang w:val="es-ES" w:eastAsia="es-ES"/>
        </w:rPr>
        <w:t xml:space="preserve"> presupuesto elaborado por </w:t>
      </w:r>
      <w:proofErr w:type="gramStart"/>
      <w:r w:rsidRPr="00B01F20">
        <w:rPr>
          <w:rFonts w:eastAsia="Times New Roman"/>
          <w:szCs w:val="24"/>
          <w:lang w:val="es-ES" w:eastAsia="es-ES"/>
        </w:rPr>
        <w:t xml:space="preserve">el </w:t>
      </w:r>
      <w:r w:rsidR="00E56146">
        <w:rPr>
          <w:rFonts w:eastAsia="Times New Roman"/>
          <w:szCs w:val="24"/>
          <w:lang w:val="es-ES" w:eastAsia="es-ES"/>
        </w:rPr>
        <w:t xml:space="preserve"> Sr.</w:t>
      </w:r>
      <w:proofErr w:type="gramEnd"/>
      <w:r w:rsidR="00E56146">
        <w:rPr>
          <w:rFonts w:eastAsia="Times New Roman"/>
          <w:szCs w:val="24"/>
          <w:lang w:val="es-ES" w:eastAsia="es-ES"/>
        </w:rPr>
        <w:t xml:space="preserve"> Héctor Omar Mejía </w:t>
      </w:r>
      <w:proofErr w:type="spellStart"/>
      <w:r w:rsidR="00E56146">
        <w:rPr>
          <w:rFonts w:eastAsia="Times New Roman"/>
          <w:szCs w:val="24"/>
          <w:lang w:val="es-ES" w:eastAsia="es-ES"/>
        </w:rPr>
        <w:t>Mejía</w:t>
      </w:r>
      <w:proofErr w:type="spellEnd"/>
      <w:r w:rsidR="00E56146">
        <w:rPr>
          <w:rFonts w:eastAsia="Times New Roman"/>
          <w:szCs w:val="24"/>
          <w:lang w:val="es-ES" w:eastAsia="es-ES"/>
        </w:rPr>
        <w:t xml:space="preserve">, nómbrese al </w:t>
      </w:r>
      <w:r w:rsidRPr="00B01F20">
        <w:rPr>
          <w:rFonts w:eastAsia="Times New Roman"/>
          <w:szCs w:val="24"/>
          <w:lang w:val="es-ES" w:eastAsia="es-ES"/>
        </w:rPr>
        <w:t xml:space="preserve">Sr. </w:t>
      </w:r>
      <w:proofErr w:type="spellStart"/>
      <w:r w:rsidRPr="00B01F20">
        <w:rPr>
          <w:rFonts w:eastAsia="Times New Roman"/>
          <w:szCs w:val="24"/>
          <w:lang w:val="es-ES" w:eastAsia="es-ES"/>
        </w:rPr>
        <w:t>Enllelbert</w:t>
      </w:r>
      <w:proofErr w:type="spellEnd"/>
      <w:r w:rsidRPr="00B01F20">
        <w:rPr>
          <w:rFonts w:eastAsia="Times New Roman"/>
          <w:szCs w:val="24"/>
          <w:lang w:val="es-ES" w:eastAsia="es-ES"/>
        </w:rPr>
        <w:t xml:space="preserve"> Alexander González Cerna, Instructor de Deportes, en la Unidad de</w:t>
      </w:r>
      <w:r>
        <w:rPr>
          <w:rFonts w:eastAsia="Times New Roman"/>
          <w:szCs w:val="24"/>
          <w:lang w:val="es-ES" w:eastAsia="es-ES"/>
        </w:rPr>
        <w:t xml:space="preserve"> Recreación, Cultura y Deportes,</w:t>
      </w:r>
      <w:r w:rsidR="00E56146">
        <w:rPr>
          <w:rFonts w:eastAsia="Times New Roman"/>
          <w:szCs w:val="24"/>
          <w:lang w:val="es-ES" w:eastAsia="es-ES"/>
        </w:rPr>
        <w:t xml:space="preserve"> unidad solicitante; </w:t>
      </w:r>
      <w:r>
        <w:rPr>
          <w:rFonts w:eastAsia="Times New Roman"/>
          <w:szCs w:val="24"/>
          <w:lang w:val="es-ES" w:eastAsia="es-ES"/>
        </w:rPr>
        <w:t>según el detalle siguiente:</w:t>
      </w:r>
    </w:p>
    <w:p w14:paraId="13BDC975" w14:textId="77777777" w:rsidR="00945E53" w:rsidRDefault="00945E53" w:rsidP="00945E53">
      <w:pPr>
        <w:spacing w:after="0" w:line="240" w:lineRule="auto"/>
        <w:contextualSpacing/>
        <w:jc w:val="both"/>
        <w:rPr>
          <w:rFonts w:eastAsia="Times New Roman"/>
          <w:szCs w:val="24"/>
          <w:lang w:val="es-ES" w:eastAsia="es-ES"/>
        </w:rPr>
      </w:pPr>
    </w:p>
    <w:tbl>
      <w:tblPr>
        <w:tblW w:w="7520" w:type="dxa"/>
        <w:jc w:val="center"/>
        <w:tblCellMar>
          <w:left w:w="70" w:type="dxa"/>
          <w:right w:w="70" w:type="dxa"/>
        </w:tblCellMar>
        <w:tblLook w:val="04A0" w:firstRow="1" w:lastRow="0" w:firstColumn="1" w:lastColumn="0" w:noHBand="0" w:noVBand="1"/>
      </w:tblPr>
      <w:tblGrid>
        <w:gridCol w:w="660"/>
        <w:gridCol w:w="5020"/>
        <w:gridCol w:w="920"/>
        <w:gridCol w:w="920"/>
      </w:tblGrid>
      <w:tr w:rsidR="00945E53" w:rsidRPr="00B2172F" w14:paraId="2E6489E0" w14:textId="77777777" w:rsidTr="00472F3F">
        <w:trPr>
          <w:trHeight w:val="300"/>
          <w:jc w:val="center"/>
        </w:trPr>
        <w:tc>
          <w:tcPr>
            <w:tcW w:w="660" w:type="dxa"/>
            <w:tcBorders>
              <w:top w:val="single" w:sz="4" w:space="0" w:color="auto"/>
              <w:left w:val="nil"/>
              <w:bottom w:val="single" w:sz="4" w:space="0" w:color="auto"/>
              <w:right w:val="nil"/>
            </w:tcBorders>
            <w:shd w:val="clear" w:color="auto" w:fill="auto"/>
            <w:noWrap/>
            <w:vAlign w:val="bottom"/>
            <w:hideMark/>
          </w:tcPr>
          <w:p w14:paraId="72E64147" w14:textId="77777777" w:rsidR="00945E53" w:rsidRPr="00B2172F" w:rsidRDefault="00945E53" w:rsidP="00472F3F">
            <w:pPr>
              <w:spacing w:after="0" w:line="240" w:lineRule="auto"/>
              <w:rPr>
                <w:rFonts w:eastAsia="Times New Roman"/>
                <w:b/>
                <w:bCs/>
                <w:color w:val="000000"/>
                <w:sz w:val="16"/>
                <w:szCs w:val="16"/>
                <w:lang w:eastAsia="es-SV"/>
              </w:rPr>
            </w:pPr>
            <w:r w:rsidRPr="00B2172F">
              <w:rPr>
                <w:rFonts w:eastAsia="Times New Roman"/>
                <w:b/>
                <w:bCs/>
                <w:color w:val="000000"/>
                <w:sz w:val="16"/>
                <w:szCs w:val="16"/>
                <w:lang w:eastAsia="es-SV"/>
              </w:rPr>
              <w:t>Código</w:t>
            </w:r>
          </w:p>
        </w:tc>
        <w:tc>
          <w:tcPr>
            <w:tcW w:w="5020" w:type="dxa"/>
            <w:tcBorders>
              <w:top w:val="single" w:sz="4" w:space="0" w:color="auto"/>
              <w:left w:val="nil"/>
              <w:bottom w:val="single" w:sz="4" w:space="0" w:color="auto"/>
              <w:right w:val="nil"/>
            </w:tcBorders>
            <w:shd w:val="clear" w:color="auto" w:fill="auto"/>
            <w:noWrap/>
            <w:vAlign w:val="bottom"/>
            <w:hideMark/>
          </w:tcPr>
          <w:p w14:paraId="06632E58" w14:textId="77777777" w:rsidR="00945E53" w:rsidRPr="00B2172F" w:rsidRDefault="00945E53" w:rsidP="00472F3F">
            <w:pPr>
              <w:spacing w:after="0" w:line="240" w:lineRule="auto"/>
              <w:rPr>
                <w:rFonts w:eastAsia="Times New Roman"/>
                <w:b/>
                <w:bCs/>
                <w:color w:val="000000"/>
                <w:sz w:val="16"/>
                <w:szCs w:val="16"/>
                <w:lang w:eastAsia="es-SV"/>
              </w:rPr>
            </w:pPr>
            <w:r w:rsidRPr="00B2172F">
              <w:rPr>
                <w:rFonts w:eastAsia="Times New Roman"/>
                <w:b/>
                <w:bCs/>
                <w:color w:val="000000"/>
                <w:sz w:val="16"/>
                <w:szCs w:val="16"/>
                <w:lang w:eastAsia="es-SV"/>
              </w:rPr>
              <w:t>Descripción</w:t>
            </w:r>
          </w:p>
        </w:tc>
        <w:tc>
          <w:tcPr>
            <w:tcW w:w="920" w:type="dxa"/>
            <w:tcBorders>
              <w:top w:val="single" w:sz="4" w:space="0" w:color="auto"/>
              <w:left w:val="nil"/>
              <w:bottom w:val="single" w:sz="4" w:space="0" w:color="auto"/>
              <w:right w:val="nil"/>
            </w:tcBorders>
            <w:shd w:val="clear" w:color="auto" w:fill="auto"/>
            <w:noWrap/>
            <w:vAlign w:val="bottom"/>
            <w:hideMark/>
          </w:tcPr>
          <w:p w14:paraId="25F588AA" w14:textId="77777777" w:rsidR="00945E53" w:rsidRPr="00B2172F" w:rsidRDefault="00945E53" w:rsidP="00472F3F">
            <w:pPr>
              <w:spacing w:after="0" w:line="240" w:lineRule="auto"/>
              <w:rPr>
                <w:rFonts w:eastAsia="Times New Roman"/>
                <w:b/>
                <w:bCs/>
                <w:color w:val="000000"/>
                <w:sz w:val="16"/>
                <w:szCs w:val="16"/>
                <w:lang w:eastAsia="es-SV"/>
              </w:rPr>
            </w:pPr>
            <w:proofErr w:type="spellStart"/>
            <w:r w:rsidRPr="00B2172F">
              <w:rPr>
                <w:rFonts w:eastAsia="Times New Roman"/>
                <w:b/>
                <w:bCs/>
                <w:color w:val="000000"/>
                <w:sz w:val="16"/>
                <w:szCs w:val="16"/>
                <w:lang w:eastAsia="es-SV"/>
              </w:rPr>
              <w:t>Sub-total</w:t>
            </w:r>
            <w:proofErr w:type="spellEnd"/>
          </w:p>
        </w:tc>
        <w:tc>
          <w:tcPr>
            <w:tcW w:w="920" w:type="dxa"/>
            <w:tcBorders>
              <w:top w:val="single" w:sz="4" w:space="0" w:color="auto"/>
              <w:left w:val="nil"/>
              <w:bottom w:val="single" w:sz="4" w:space="0" w:color="auto"/>
              <w:right w:val="nil"/>
            </w:tcBorders>
            <w:shd w:val="clear" w:color="auto" w:fill="auto"/>
            <w:noWrap/>
            <w:vAlign w:val="bottom"/>
            <w:hideMark/>
          </w:tcPr>
          <w:p w14:paraId="5788990E" w14:textId="77777777" w:rsidR="00945E53" w:rsidRPr="00B2172F" w:rsidRDefault="00945E53" w:rsidP="00472F3F">
            <w:pPr>
              <w:spacing w:after="0" w:line="240" w:lineRule="auto"/>
              <w:rPr>
                <w:rFonts w:eastAsia="Times New Roman"/>
                <w:b/>
                <w:bCs/>
                <w:color w:val="000000"/>
                <w:sz w:val="16"/>
                <w:szCs w:val="16"/>
                <w:lang w:eastAsia="es-SV"/>
              </w:rPr>
            </w:pPr>
            <w:r w:rsidRPr="00B2172F">
              <w:rPr>
                <w:rFonts w:eastAsia="Times New Roman"/>
                <w:b/>
                <w:bCs/>
                <w:color w:val="000000"/>
                <w:sz w:val="16"/>
                <w:szCs w:val="16"/>
                <w:lang w:eastAsia="es-SV"/>
              </w:rPr>
              <w:t>Total</w:t>
            </w:r>
          </w:p>
        </w:tc>
      </w:tr>
      <w:tr w:rsidR="00945E53" w:rsidRPr="00B2172F" w14:paraId="0EB8A2FC" w14:textId="77777777" w:rsidTr="00472F3F">
        <w:trPr>
          <w:trHeight w:val="300"/>
          <w:jc w:val="center"/>
        </w:trPr>
        <w:tc>
          <w:tcPr>
            <w:tcW w:w="660" w:type="dxa"/>
            <w:tcBorders>
              <w:top w:val="nil"/>
              <w:left w:val="nil"/>
              <w:bottom w:val="nil"/>
              <w:right w:val="nil"/>
            </w:tcBorders>
            <w:shd w:val="clear" w:color="auto" w:fill="auto"/>
            <w:noWrap/>
            <w:vAlign w:val="bottom"/>
            <w:hideMark/>
          </w:tcPr>
          <w:p w14:paraId="620A1D68" w14:textId="77777777" w:rsidR="00945E53" w:rsidRPr="00B2172F" w:rsidRDefault="00945E53" w:rsidP="00472F3F">
            <w:pPr>
              <w:spacing w:after="0" w:line="240" w:lineRule="auto"/>
              <w:rPr>
                <w:rFonts w:eastAsia="Times New Roman"/>
                <w:b/>
                <w:bCs/>
                <w:color w:val="000000"/>
                <w:sz w:val="16"/>
                <w:szCs w:val="16"/>
                <w:lang w:eastAsia="es-SV"/>
              </w:rPr>
            </w:pPr>
            <w:r w:rsidRPr="00B2172F">
              <w:rPr>
                <w:rFonts w:eastAsia="Times New Roman"/>
                <w:b/>
                <w:bCs/>
                <w:color w:val="000000"/>
                <w:sz w:val="16"/>
                <w:szCs w:val="16"/>
                <w:lang w:eastAsia="es-SV"/>
              </w:rPr>
              <w:lastRenderedPageBreak/>
              <w:t>541</w:t>
            </w:r>
          </w:p>
        </w:tc>
        <w:tc>
          <w:tcPr>
            <w:tcW w:w="5020" w:type="dxa"/>
            <w:tcBorders>
              <w:top w:val="nil"/>
              <w:left w:val="nil"/>
              <w:bottom w:val="nil"/>
              <w:right w:val="nil"/>
            </w:tcBorders>
            <w:shd w:val="clear" w:color="auto" w:fill="auto"/>
            <w:noWrap/>
            <w:vAlign w:val="bottom"/>
            <w:hideMark/>
          </w:tcPr>
          <w:p w14:paraId="3917001D" w14:textId="77777777" w:rsidR="00945E53" w:rsidRPr="00B2172F" w:rsidRDefault="00945E53" w:rsidP="00472F3F">
            <w:pPr>
              <w:spacing w:after="0" w:line="240" w:lineRule="auto"/>
              <w:rPr>
                <w:rFonts w:eastAsia="Times New Roman"/>
                <w:b/>
                <w:bCs/>
                <w:sz w:val="16"/>
                <w:szCs w:val="16"/>
                <w:lang w:eastAsia="es-SV"/>
              </w:rPr>
            </w:pPr>
            <w:r w:rsidRPr="00B2172F">
              <w:rPr>
                <w:rFonts w:eastAsia="Times New Roman"/>
                <w:b/>
                <w:bCs/>
                <w:sz w:val="16"/>
                <w:szCs w:val="16"/>
                <w:lang w:eastAsia="es-SV"/>
              </w:rPr>
              <w:t>BIENES DE USO Y CONSUMO</w:t>
            </w:r>
          </w:p>
        </w:tc>
        <w:tc>
          <w:tcPr>
            <w:tcW w:w="920" w:type="dxa"/>
            <w:tcBorders>
              <w:top w:val="nil"/>
              <w:left w:val="nil"/>
              <w:bottom w:val="nil"/>
              <w:right w:val="nil"/>
            </w:tcBorders>
            <w:shd w:val="clear" w:color="auto" w:fill="auto"/>
            <w:noWrap/>
            <w:vAlign w:val="bottom"/>
            <w:hideMark/>
          </w:tcPr>
          <w:p w14:paraId="426C3080" w14:textId="77777777" w:rsidR="00945E53" w:rsidRPr="00B2172F" w:rsidRDefault="00945E53" w:rsidP="00472F3F">
            <w:pPr>
              <w:spacing w:after="0" w:line="240" w:lineRule="auto"/>
              <w:rPr>
                <w:rFonts w:eastAsia="Times New Roman"/>
                <w:b/>
                <w:bCs/>
                <w:sz w:val="16"/>
                <w:szCs w:val="16"/>
                <w:lang w:eastAsia="es-SV"/>
              </w:rPr>
            </w:pPr>
          </w:p>
        </w:tc>
        <w:tc>
          <w:tcPr>
            <w:tcW w:w="920" w:type="dxa"/>
            <w:tcBorders>
              <w:top w:val="nil"/>
              <w:left w:val="nil"/>
              <w:bottom w:val="nil"/>
              <w:right w:val="nil"/>
            </w:tcBorders>
            <w:shd w:val="clear" w:color="auto" w:fill="auto"/>
            <w:noWrap/>
            <w:vAlign w:val="bottom"/>
            <w:hideMark/>
          </w:tcPr>
          <w:p w14:paraId="4B8D81C8" w14:textId="77777777" w:rsidR="00945E53" w:rsidRPr="00B2172F" w:rsidRDefault="00945E53" w:rsidP="00472F3F">
            <w:pPr>
              <w:spacing w:after="0" w:line="240" w:lineRule="auto"/>
              <w:jc w:val="right"/>
              <w:rPr>
                <w:rFonts w:eastAsia="Times New Roman"/>
                <w:color w:val="000000"/>
                <w:sz w:val="16"/>
                <w:szCs w:val="16"/>
                <w:lang w:eastAsia="es-SV"/>
              </w:rPr>
            </w:pPr>
            <w:r w:rsidRPr="00B2172F">
              <w:rPr>
                <w:rFonts w:eastAsia="Times New Roman"/>
                <w:color w:val="000000"/>
                <w:sz w:val="16"/>
                <w:szCs w:val="16"/>
                <w:lang w:eastAsia="es-SV"/>
              </w:rPr>
              <w:t>$89,459.00</w:t>
            </w:r>
          </w:p>
        </w:tc>
      </w:tr>
      <w:tr w:rsidR="00945E53" w:rsidRPr="00B2172F" w14:paraId="6BD40C33" w14:textId="77777777" w:rsidTr="00472F3F">
        <w:trPr>
          <w:trHeight w:val="300"/>
          <w:jc w:val="center"/>
        </w:trPr>
        <w:tc>
          <w:tcPr>
            <w:tcW w:w="660" w:type="dxa"/>
            <w:tcBorders>
              <w:top w:val="nil"/>
              <w:left w:val="nil"/>
              <w:bottom w:val="nil"/>
              <w:right w:val="nil"/>
            </w:tcBorders>
            <w:shd w:val="clear" w:color="auto" w:fill="auto"/>
            <w:noWrap/>
            <w:vAlign w:val="bottom"/>
            <w:hideMark/>
          </w:tcPr>
          <w:p w14:paraId="5C516268" w14:textId="77777777" w:rsidR="00945E53" w:rsidRPr="00B2172F" w:rsidRDefault="00945E53" w:rsidP="00472F3F">
            <w:pPr>
              <w:spacing w:after="0" w:line="240" w:lineRule="auto"/>
              <w:rPr>
                <w:rFonts w:eastAsia="Times New Roman"/>
                <w:color w:val="000000"/>
                <w:sz w:val="16"/>
                <w:szCs w:val="16"/>
                <w:lang w:eastAsia="es-SV"/>
              </w:rPr>
            </w:pPr>
            <w:r w:rsidRPr="00B2172F">
              <w:rPr>
                <w:rFonts w:eastAsia="Times New Roman"/>
                <w:color w:val="000000"/>
                <w:sz w:val="16"/>
                <w:szCs w:val="16"/>
                <w:lang w:eastAsia="es-SV"/>
              </w:rPr>
              <w:t>54104</w:t>
            </w:r>
          </w:p>
        </w:tc>
        <w:tc>
          <w:tcPr>
            <w:tcW w:w="5020" w:type="dxa"/>
            <w:tcBorders>
              <w:top w:val="nil"/>
              <w:left w:val="nil"/>
              <w:bottom w:val="nil"/>
              <w:right w:val="nil"/>
            </w:tcBorders>
            <w:shd w:val="clear" w:color="auto" w:fill="auto"/>
            <w:noWrap/>
            <w:vAlign w:val="bottom"/>
            <w:hideMark/>
          </w:tcPr>
          <w:p w14:paraId="393906D9" w14:textId="77777777" w:rsidR="00945E53" w:rsidRPr="00B2172F" w:rsidRDefault="00945E53" w:rsidP="00472F3F">
            <w:pPr>
              <w:spacing w:after="0" w:line="240" w:lineRule="auto"/>
              <w:rPr>
                <w:rFonts w:eastAsia="Times New Roman"/>
                <w:sz w:val="16"/>
                <w:szCs w:val="16"/>
                <w:lang w:eastAsia="es-SV"/>
              </w:rPr>
            </w:pPr>
            <w:r w:rsidRPr="00B2172F">
              <w:rPr>
                <w:rFonts w:eastAsia="Times New Roman"/>
                <w:sz w:val="16"/>
                <w:szCs w:val="16"/>
                <w:lang w:eastAsia="es-SV"/>
              </w:rPr>
              <w:t>PRODUCTOS TEXTILES Y VESTUARIOS</w:t>
            </w:r>
          </w:p>
        </w:tc>
        <w:tc>
          <w:tcPr>
            <w:tcW w:w="920" w:type="dxa"/>
            <w:tcBorders>
              <w:top w:val="nil"/>
              <w:left w:val="nil"/>
              <w:bottom w:val="nil"/>
              <w:right w:val="nil"/>
            </w:tcBorders>
            <w:shd w:val="clear" w:color="auto" w:fill="auto"/>
            <w:noWrap/>
            <w:vAlign w:val="bottom"/>
            <w:hideMark/>
          </w:tcPr>
          <w:p w14:paraId="5BC88F38" w14:textId="77777777" w:rsidR="00945E53" w:rsidRPr="00B2172F" w:rsidRDefault="00945E53" w:rsidP="00472F3F">
            <w:pPr>
              <w:spacing w:after="0" w:line="240" w:lineRule="auto"/>
              <w:jc w:val="right"/>
              <w:rPr>
                <w:rFonts w:eastAsia="Times New Roman"/>
                <w:color w:val="000000"/>
                <w:sz w:val="16"/>
                <w:szCs w:val="16"/>
                <w:lang w:eastAsia="es-SV"/>
              </w:rPr>
            </w:pPr>
            <w:r w:rsidRPr="00B2172F">
              <w:rPr>
                <w:rFonts w:eastAsia="Times New Roman"/>
                <w:color w:val="000000"/>
                <w:sz w:val="16"/>
                <w:szCs w:val="16"/>
                <w:lang w:eastAsia="es-SV"/>
              </w:rPr>
              <w:t>$47,155.00</w:t>
            </w:r>
          </w:p>
        </w:tc>
        <w:tc>
          <w:tcPr>
            <w:tcW w:w="920" w:type="dxa"/>
            <w:tcBorders>
              <w:top w:val="nil"/>
              <w:left w:val="nil"/>
              <w:bottom w:val="nil"/>
              <w:right w:val="nil"/>
            </w:tcBorders>
            <w:shd w:val="clear" w:color="auto" w:fill="auto"/>
            <w:noWrap/>
            <w:vAlign w:val="bottom"/>
            <w:hideMark/>
          </w:tcPr>
          <w:p w14:paraId="382B2FC3" w14:textId="77777777" w:rsidR="00945E53" w:rsidRPr="00B2172F" w:rsidRDefault="00945E53" w:rsidP="00472F3F">
            <w:pPr>
              <w:spacing w:after="0" w:line="240" w:lineRule="auto"/>
              <w:jc w:val="right"/>
              <w:rPr>
                <w:rFonts w:eastAsia="Times New Roman"/>
                <w:color w:val="000000"/>
                <w:sz w:val="16"/>
                <w:szCs w:val="16"/>
                <w:lang w:eastAsia="es-SV"/>
              </w:rPr>
            </w:pPr>
          </w:p>
        </w:tc>
      </w:tr>
      <w:tr w:rsidR="00945E53" w:rsidRPr="00B2172F" w14:paraId="257A634F" w14:textId="77777777" w:rsidTr="00472F3F">
        <w:trPr>
          <w:trHeight w:val="300"/>
          <w:jc w:val="center"/>
        </w:trPr>
        <w:tc>
          <w:tcPr>
            <w:tcW w:w="660" w:type="dxa"/>
            <w:tcBorders>
              <w:top w:val="nil"/>
              <w:left w:val="nil"/>
              <w:bottom w:val="nil"/>
              <w:right w:val="nil"/>
            </w:tcBorders>
            <w:shd w:val="clear" w:color="auto" w:fill="auto"/>
            <w:noWrap/>
            <w:vAlign w:val="bottom"/>
            <w:hideMark/>
          </w:tcPr>
          <w:p w14:paraId="40E501DB" w14:textId="77777777" w:rsidR="00945E53" w:rsidRPr="00B2172F" w:rsidRDefault="00945E53" w:rsidP="00472F3F">
            <w:pPr>
              <w:spacing w:after="0" w:line="240" w:lineRule="auto"/>
              <w:rPr>
                <w:rFonts w:eastAsia="Times New Roman"/>
                <w:color w:val="000000"/>
                <w:sz w:val="16"/>
                <w:szCs w:val="16"/>
                <w:lang w:eastAsia="es-SV"/>
              </w:rPr>
            </w:pPr>
            <w:r w:rsidRPr="00B2172F">
              <w:rPr>
                <w:rFonts w:eastAsia="Times New Roman"/>
                <w:color w:val="000000"/>
                <w:sz w:val="16"/>
                <w:szCs w:val="16"/>
                <w:lang w:eastAsia="es-SV"/>
              </w:rPr>
              <w:t>54106</w:t>
            </w:r>
          </w:p>
        </w:tc>
        <w:tc>
          <w:tcPr>
            <w:tcW w:w="5020" w:type="dxa"/>
            <w:tcBorders>
              <w:top w:val="nil"/>
              <w:left w:val="nil"/>
              <w:bottom w:val="nil"/>
              <w:right w:val="nil"/>
            </w:tcBorders>
            <w:shd w:val="clear" w:color="auto" w:fill="auto"/>
            <w:noWrap/>
            <w:vAlign w:val="bottom"/>
            <w:hideMark/>
          </w:tcPr>
          <w:p w14:paraId="2C84F5D1" w14:textId="77777777" w:rsidR="00945E53" w:rsidRPr="00B2172F" w:rsidRDefault="00945E53" w:rsidP="00472F3F">
            <w:pPr>
              <w:spacing w:after="0" w:line="240" w:lineRule="auto"/>
              <w:rPr>
                <w:rFonts w:eastAsia="Times New Roman"/>
                <w:sz w:val="16"/>
                <w:szCs w:val="16"/>
                <w:lang w:eastAsia="es-SV"/>
              </w:rPr>
            </w:pPr>
            <w:r w:rsidRPr="00B2172F">
              <w:rPr>
                <w:rFonts w:eastAsia="Times New Roman"/>
                <w:sz w:val="16"/>
                <w:szCs w:val="16"/>
                <w:lang w:eastAsia="es-SV"/>
              </w:rPr>
              <w:t>PRODUCTOS DE CUERO Y CAUCHO</w:t>
            </w:r>
          </w:p>
        </w:tc>
        <w:tc>
          <w:tcPr>
            <w:tcW w:w="920" w:type="dxa"/>
            <w:tcBorders>
              <w:top w:val="nil"/>
              <w:left w:val="nil"/>
              <w:bottom w:val="nil"/>
              <w:right w:val="nil"/>
            </w:tcBorders>
            <w:shd w:val="clear" w:color="auto" w:fill="auto"/>
            <w:noWrap/>
            <w:vAlign w:val="bottom"/>
            <w:hideMark/>
          </w:tcPr>
          <w:p w14:paraId="03D722CE" w14:textId="77777777" w:rsidR="00945E53" w:rsidRPr="00B2172F" w:rsidRDefault="00945E53" w:rsidP="00472F3F">
            <w:pPr>
              <w:spacing w:after="0" w:line="240" w:lineRule="auto"/>
              <w:jc w:val="right"/>
              <w:rPr>
                <w:rFonts w:eastAsia="Times New Roman"/>
                <w:color w:val="000000"/>
                <w:sz w:val="16"/>
                <w:szCs w:val="16"/>
                <w:lang w:eastAsia="es-SV"/>
              </w:rPr>
            </w:pPr>
            <w:r w:rsidRPr="00B2172F">
              <w:rPr>
                <w:rFonts w:eastAsia="Times New Roman"/>
                <w:color w:val="000000"/>
                <w:sz w:val="16"/>
                <w:szCs w:val="16"/>
                <w:lang w:eastAsia="es-SV"/>
              </w:rPr>
              <w:t>$1,650.00</w:t>
            </w:r>
          </w:p>
        </w:tc>
        <w:tc>
          <w:tcPr>
            <w:tcW w:w="920" w:type="dxa"/>
            <w:tcBorders>
              <w:top w:val="nil"/>
              <w:left w:val="nil"/>
              <w:bottom w:val="nil"/>
              <w:right w:val="nil"/>
            </w:tcBorders>
            <w:shd w:val="clear" w:color="auto" w:fill="auto"/>
            <w:noWrap/>
            <w:vAlign w:val="bottom"/>
            <w:hideMark/>
          </w:tcPr>
          <w:p w14:paraId="6F5EDE13" w14:textId="77777777" w:rsidR="00945E53" w:rsidRPr="00B2172F" w:rsidRDefault="00945E53" w:rsidP="00472F3F">
            <w:pPr>
              <w:spacing w:after="0" w:line="240" w:lineRule="auto"/>
              <w:jc w:val="right"/>
              <w:rPr>
                <w:rFonts w:eastAsia="Times New Roman"/>
                <w:color w:val="000000"/>
                <w:sz w:val="16"/>
                <w:szCs w:val="16"/>
                <w:lang w:eastAsia="es-SV"/>
              </w:rPr>
            </w:pPr>
          </w:p>
        </w:tc>
      </w:tr>
      <w:tr w:rsidR="00945E53" w:rsidRPr="00B2172F" w14:paraId="58427EB6" w14:textId="77777777" w:rsidTr="00472F3F">
        <w:trPr>
          <w:trHeight w:val="300"/>
          <w:jc w:val="center"/>
        </w:trPr>
        <w:tc>
          <w:tcPr>
            <w:tcW w:w="660" w:type="dxa"/>
            <w:tcBorders>
              <w:top w:val="nil"/>
              <w:left w:val="nil"/>
              <w:bottom w:val="nil"/>
              <w:right w:val="nil"/>
            </w:tcBorders>
            <w:shd w:val="clear" w:color="auto" w:fill="auto"/>
            <w:noWrap/>
            <w:vAlign w:val="bottom"/>
            <w:hideMark/>
          </w:tcPr>
          <w:p w14:paraId="63409075" w14:textId="77777777" w:rsidR="00945E53" w:rsidRPr="00B2172F" w:rsidRDefault="00945E53" w:rsidP="00472F3F">
            <w:pPr>
              <w:spacing w:after="0" w:line="240" w:lineRule="auto"/>
              <w:rPr>
                <w:rFonts w:eastAsia="Times New Roman"/>
                <w:color w:val="000000"/>
                <w:sz w:val="16"/>
                <w:szCs w:val="16"/>
                <w:lang w:eastAsia="es-SV"/>
              </w:rPr>
            </w:pPr>
            <w:r w:rsidRPr="00B2172F">
              <w:rPr>
                <w:rFonts w:eastAsia="Times New Roman"/>
                <w:color w:val="000000"/>
                <w:sz w:val="16"/>
                <w:szCs w:val="16"/>
                <w:lang w:eastAsia="es-SV"/>
              </w:rPr>
              <w:t>54114</w:t>
            </w:r>
          </w:p>
        </w:tc>
        <w:tc>
          <w:tcPr>
            <w:tcW w:w="5020" w:type="dxa"/>
            <w:tcBorders>
              <w:top w:val="nil"/>
              <w:left w:val="nil"/>
              <w:bottom w:val="nil"/>
              <w:right w:val="nil"/>
            </w:tcBorders>
            <w:shd w:val="clear" w:color="auto" w:fill="auto"/>
            <w:noWrap/>
            <w:vAlign w:val="bottom"/>
            <w:hideMark/>
          </w:tcPr>
          <w:p w14:paraId="3EF2D2A3" w14:textId="77777777" w:rsidR="00945E53" w:rsidRPr="00B2172F" w:rsidRDefault="00945E53" w:rsidP="00472F3F">
            <w:pPr>
              <w:spacing w:after="0" w:line="240" w:lineRule="auto"/>
              <w:rPr>
                <w:rFonts w:eastAsia="Times New Roman"/>
                <w:sz w:val="16"/>
                <w:szCs w:val="16"/>
                <w:lang w:eastAsia="es-SV"/>
              </w:rPr>
            </w:pPr>
            <w:r w:rsidRPr="00B2172F">
              <w:rPr>
                <w:rFonts w:eastAsia="Times New Roman"/>
                <w:sz w:val="16"/>
                <w:szCs w:val="16"/>
                <w:lang w:eastAsia="es-SV"/>
              </w:rPr>
              <w:t>MATERIALES DE OFICINA</w:t>
            </w:r>
          </w:p>
        </w:tc>
        <w:tc>
          <w:tcPr>
            <w:tcW w:w="920" w:type="dxa"/>
            <w:tcBorders>
              <w:top w:val="nil"/>
              <w:left w:val="nil"/>
              <w:bottom w:val="nil"/>
              <w:right w:val="nil"/>
            </w:tcBorders>
            <w:shd w:val="clear" w:color="auto" w:fill="auto"/>
            <w:noWrap/>
            <w:vAlign w:val="bottom"/>
            <w:hideMark/>
          </w:tcPr>
          <w:p w14:paraId="048793E8" w14:textId="77777777" w:rsidR="00945E53" w:rsidRPr="00B2172F" w:rsidRDefault="00945E53" w:rsidP="00472F3F">
            <w:pPr>
              <w:spacing w:after="0" w:line="240" w:lineRule="auto"/>
              <w:jc w:val="right"/>
              <w:rPr>
                <w:rFonts w:eastAsia="Times New Roman"/>
                <w:color w:val="000000"/>
                <w:sz w:val="16"/>
                <w:szCs w:val="16"/>
                <w:lang w:eastAsia="es-SV"/>
              </w:rPr>
            </w:pPr>
            <w:r w:rsidRPr="00B2172F">
              <w:rPr>
                <w:rFonts w:eastAsia="Times New Roman"/>
                <w:color w:val="000000"/>
                <w:sz w:val="16"/>
                <w:szCs w:val="16"/>
                <w:lang w:eastAsia="es-SV"/>
              </w:rPr>
              <w:t>$120.00</w:t>
            </w:r>
          </w:p>
        </w:tc>
        <w:tc>
          <w:tcPr>
            <w:tcW w:w="920" w:type="dxa"/>
            <w:tcBorders>
              <w:top w:val="nil"/>
              <w:left w:val="nil"/>
              <w:bottom w:val="nil"/>
              <w:right w:val="nil"/>
            </w:tcBorders>
            <w:shd w:val="clear" w:color="auto" w:fill="auto"/>
            <w:noWrap/>
            <w:vAlign w:val="bottom"/>
            <w:hideMark/>
          </w:tcPr>
          <w:p w14:paraId="6041D2D7" w14:textId="77777777" w:rsidR="00945E53" w:rsidRPr="00B2172F" w:rsidRDefault="00945E53" w:rsidP="00472F3F">
            <w:pPr>
              <w:spacing w:after="0" w:line="240" w:lineRule="auto"/>
              <w:jc w:val="right"/>
              <w:rPr>
                <w:rFonts w:eastAsia="Times New Roman"/>
                <w:color w:val="000000"/>
                <w:sz w:val="16"/>
                <w:szCs w:val="16"/>
                <w:lang w:eastAsia="es-SV"/>
              </w:rPr>
            </w:pPr>
          </w:p>
        </w:tc>
      </w:tr>
      <w:tr w:rsidR="00945E53" w:rsidRPr="00B2172F" w14:paraId="782610A2" w14:textId="77777777" w:rsidTr="00472F3F">
        <w:trPr>
          <w:trHeight w:val="300"/>
          <w:jc w:val="center"/>
        </w:trPr>
        <w:tc>
          <w:tcPr>
            <w:tcW w:w="660" w:type="dxa"/>
            <w:tcBorders>
              <w:top w:val="nil"/>
              <w:left w:val="nil"/>
              <w:bottom w:val="nil"/>
              <w:right w:val="nil"/>
            </w:tcBorders>
            <w:shd w:val="clear" w:color="auto" w:fill="auto"/>
            <w:noWrap/>
            <w:vAlign w:val="bottom"/>
            <w:hideMark/>
          </w:tcPr>
          <w:p w14:paraId="0A03E895" w14:textId="77777777" w:rsidR="00945E53" w:rsidRPr="00B2172F" w:rsidRDefault="00945E53" w:rsidP="00472F3F">
            <w:pPr>
              <w:spacing w:after="0" w:line="240" w:lineRule="auto"/>
              <w:rPr>
                <w:rFonts w:eastAsia="Times New Roman"/>
                <w:color w:val="000000"/>
                <w:sz w:val="16"/>
                <w:szCs w:val="16"/>
                <w:lang w:eastAsia="es-SV"/>
              </w:rPr>
            </w:pPr>
            <w:r w:rsidRPr="00B2172F">
              <w:rPr>
                <w:rFonts w:eastAsia="Times New Roman"/>
                <w:color w:val="000000"/>
                <w:sz w:val="16"/>
                <w:szCs w:val="16"/>
                <w:lang w:eastAsia="es-SV"/>
              </w:rPr>
              <w:t>54116</w:t>
            </w:r>
          </w:p>
        </w:tc>
        <w:tc>
          <w:tcPr>
            <w:tcW w:w="5020" w:type="dxa"/>
            <w:tcBorders>
              <w:top w:val="nil"/>
              <w:left w:val="nil"/>
              <w:bottom w:val="nil"/>
              <w:right w:val="nil"/>
            </w:tcBorders>
            <w:shd w:val="clear" w:color="auto" w:fill="auto"/>
            <w:noWrap/>
            <w:vAlign w:val="bottom"/>
            <w:hideMark/>
          </w:tcPr>
          <w:p w14:paraId="52FE5526" w14:textId="77777777" w:rsidR="00945E53" w:rsidRPr="00B2172F" w:rsidRDefault="00945E53" w:rsidP="00472F3F">
            <w:pPr>
              <w:spacing w:after="0" w:line="240" w:lineRule="auto"/>
              <w:rPr>
                <w:rFonts w:eastAsia="Times New Roman"/>
                <w:sz w:val="16"/>
                <w:szCs w:val="16"/>
                <w:lang w:eastAsia="es-SV"/>
              </w:rPr>
            </w:pPr>
            <w:r w:rsidRPr="00B2172F">
              <w:rPr>
                <w:rFonts w:eastAsia="Times New Roman"/>
                <w:sz w:val="16"/>
                <w:szCs w:val="16"/>
                <w:lang w:eastAsia="es-SV"/>
              </w:rPr>
              <w:t>LIBROS, TEXTOS, UTILES DE ENSEÑANZA Y PUBLICACIONES</w:t>
            </w:r>
          </w:p>
        </w:tc>
        <w:tc>
          <w:tcPr>
            <w:tcW w:w="920" w:type="dxa"/>
            <w:tcBorders>
              <w:top w:val="nil"/>
              <w:left w:val="nil"/>
              <w:bottom w:val="nil"/>
              <w:right w:val="nil"/>
            </w:tcBorders>
            <w:shd w:val="clear" w:color="auto" w:fill="auto"/>
            <w:noWrap/>
            <w:vAlign w:val="bottom"/>
            <w:hideMark/>
          </w:tcPr>
          <w:p w14:paraId="0215756A" w14:textId="77777777" w:rsidR="00945E53" w:rsidRPr="00B2172F" w:rsidRDefault="00945E53" w:rsidP="00472F3F">
            <w:pPr>
              <w:spacing w:after="0" w:line="240" w:lineRule="auto"/>
              <w:jc w:val="right"/>
              <w:rPr>
                <w:rFonts w:eastAsia="Times New Roman"/>
                <w:color w:val="000000"/>
                <w:sz w:val="16"/>
                <w:szCs w:val="16"/>
                <w:lang w:eastAsia="es-SV"/>
              </w:rPr>
            </w:pPr>
            <w:r w:rsidRPr="00B2172F">
              <w:rPr>
                <w:rFonts w:eastAsia="Times New Roman"/>
                <w:color w:val="000000"/>
                <w:sz w:val="16"/>
                <w:szCs w:val="16"/>
                <w:lang w:eastAsia="es-SV"/>
              </w:rPr>
              <w:t>$20,371.00</w:t>
            </w:r>
          </w:p>
        </w:tc>
        <w:tc>
          <w:tcPr>
            <w:tcW w:w="920" w:type="dxa"/>
            <w:tcBorders>
              <w:top w:val="nil"/>
              <w:left w:val="nil"/>
              <w:bottom w:val="nil"/>
              <w:right w:val="nil"/>
            </w:tcBorders>
            <w:shd w:val="clear" w:color="auto" w:fill="auto"/>
            <w:noWrap/>
            <w:vAlign w:val="bottom"/>
            <w:hideMark/>
          </w:tcPr>
          <w:p w14:paraId="0C46187C" w14:textId="77777777" w:rsidR="00945E53" w:rsidRPr="00B2172F" w:rsidRDefault="00945E53" w:rsidP="00472F3F">
            <w:pPr>
              <w:spacing w:after="0" w:line="240" w:lineRule="auto"/>
              <w:jc w:val="right"/>
              <w:rPr>
                <w:rFonts w:eastAsia="Times New Roman"/>
                <w:color w:val="000000"/>
                <w:sz w:val="16"/>
                <w:szCs w:val="16"/>
                <w:lang w:eastAsia="es-SV"/>
              </w:rPr>
            </w:pPr>
          </w:p>
        </w:tc>
      </w:tr>
      <w:tr w:rsidR="00945E53" w:rsidRPr="00B2172F" w14:paraId="574D37A2" w14:textId="77777777" w:rsidTr="00472F3F">
        <w:trPr>
          <w:trHeight w:val="300"/>
          <w:jc w:val="center"/>
        </w:trPr>
        <w:tc>
          <w:tcPr>
            <w:tcW w:w="660" w:type="dxa"/>
            <w:tcBorders>
              <w:top w:val="nil"/>
              <w:left w:val="nil"/>
              <w:bottom w:val="nil"/>
              <w:right w:val="nil"/>
            </w:tcBorders>
            <w:shd w:val="clear" w:color="auto" w:fill="auto"/>
            <w:noWrap/>
            <w:vAlign w:val="bottom"/>
            <w:hideMark/>
          </w:tcPr>
          <w:p w14:paraId="6759018A" w14:textId="77777777" w:rsidR="00945E53" w:rsidRPr="00B2172F" w:rsidRDefault="00945E53" w:rsidP="00472F3F">
            <w:pPr>
              <w:spacing w:after="0" w:line="240" w:lineRule="auto"/>
              <w:rPr>
                <w:rFonts w:eastAsia="Times New Roman"/>
                <w:color w:val="000000"/>
                <w:sz w:val="16"/>
                <w:szCs w:val="16"/>
                <w:lang w:eastAsia="es-SV"/>
              </w:rPr>
            </w:pPr>
            <w:r w:rsidRPr="00B2172F">
              <w:rPr>
                <w:rFonts w:eastAsia="Times New Roman"/>
                <w:color w:val="000000"/>
                <w:sz w:val="16"/>
                <w:szCs w:val="16"/>
                <w:lang w:eastAsia="es-SV"/>
              </w:rPr>
              <w:t>54118</w:t>
            </w:r>
          </w:p>
        </w:tc>
        <w:tc>
          <w:tcPr>
            <w:tcW w:w="5020" w:type="dxa"/>
            <w:tcBorders>
              <w:top w:val="nil"/>
              <w:left w:val="nil"/>
              <w:bottom w:val="nil"/>
              <w:right w:val="nil"/>
            </w:tcBorders>
            <w:shd w:val="clear" w:color="auto" w:fill="auto"/>
            <w:noWrap/>
            <w:vAlign w:val="bottom"/>
            <w:hideMark/>
          </w:tcPr>
          <w:p w14:paraId="5C9CEF03" w14:textId="77777777" w:rsidR="00945E53" w:rsidRPr="00B2172F" w:rsidRDefault="00945E53" w:rsidP="00472F3F">
            <w:pPr>
              <w:spacing w:after="0" w:line="240" w:lineRule="auto"/>
              <w:rPr>
                <w:rFonts w:eastAsia="Times New Roman"/>
                <w:sz w:val="16"/>
                <w:szCs w:val="16"/>
                <w:lang w:eastAsia="es-SV"/>
              </w:rPr>
            </w:pPr>
            <w:r w:rsidRPr="00B2172F">
              <w:rPr>
                <w:rFonts w:eastAsia="Times New Roman"/>
                <w:sz w:val="16"/>
                <w:szCs w:val="16"/>
                <w:lang w:eastAsia="es-SV"/>
              </w:rPr>
              <w:t>HERRAMIENTAS, REPUESTOS Y ACCESORIOS</w:t>
            </w:r>
          </w:p>
        </w:tc>
        <w:tc>
          <w:tcPr>
            <w:tcW w:w="920" w:type="dxa"/>
            <w:tcBorders>
              <w:top w:val="nil"/>
              <w:left w:val="nil"/>
              <w:bottom w:val="nil"/>
              <w:right w:val="nil"/>
            </w:tcBorders>
            <w:shd w:val="clear" w:color="auto" w:fill="auto"/>
            <w:noWrap/>
            <w:vAlign w:val="bottom"/>
            <w:hideMark/>
          </w:tcPr>
          <w:p w14:paraId="0B8A24CD" w14:textId="77777777" w:rsidR="00945E53" w:rsidRPr="00B2172F" w:rsidRDefault="00945E53" w:rsidP="00472F3F">
            <w:pPr>
              <w:spacing w:after="0" w:line="240" w:lineRule="auto"/>
              <w:jc w:val="right"/>
              <w:rPr>
                <w:rFonts w:eastAsia="Times New Roman"/>
                <w:color w:val="000000"/>
                <w:sz w:val="16"/>
                <w:szCs w:val="16"/>
                <w:lang w:eastAsia="es-SV"/>
              </w:rPr>
            </w:pPr>
            <w:r w:rsidRPr="00B2172F">
              <w:rPr>
                <w:rFonts w:eastAsia="Times New Roman"/>
                <w:color w:val="000000"/>
                <w:sz w:val="16"/>
                <w:szCs w:val="16"/>
                <w:lang w:eastAsia="es-SV"/>
              </w:rPr>
              <w:t>$78.00</w:t>
            </w:r>
          </w:p>
        </w:tc>
        <w:tc>
          <w:tcPr>
            <w:tcW w:w="920" w:type="dxa"/>
            <w:tcBorders>
              <w:top w:val="nil"/>
              <w:left w:val="nil"/>
              <w:bottom w:val="nil"/>
              <w:right w:val="nil"/>
            </w:tcBorders>
            <w:shd w:val="clear" w:color="auto" w:fill="auto"/>
            <w:noWrap/>
            <w:vAlign w:val="bottom"/>
            <w:hideMark/>
          </w:tcPr>
          <w:p w14:paraId="4DB296BA" w14:textId="77777777" w:rsidR="00945E53" w:rsidRPr="00B2172F" w:rsidRDefault="00945E53" w:rsidP="00472F3F">
            <w:pPr>
              <w:spacing w:after="0" w:line="240" w:lineRule="auto"/>
              <w:jc w:val="right"/>
              <w:rPr>
                <w:rFonts w:eastAsia="Times New Roman"/>
                <w:color w:val="000000"/>
                <w:sz w:val="16"/>
                <w:szCs w:val="16"/>
                <w:lang w:eastAsia="es-SV"/>
              </w:rPr>
            </w:pPr>
          </w:p>
        </w:tc>
      </w:tr>
      <w:tr w:rsidR="00945E53" w:rsidRPr="00B2172F" w14:paraId="101A2616" w14:textId="77777777" w:rsidTr="00472F3F">
        <w:trPr>
          <w:trHeight w:val="300"/>
          <w:jc w:val="center"/>
        </w:trPr>
        <w:tc>
          <w:tcPr>
            <w:tcW w:w="660" w:type="dxa"/>
            <w:tcBorders>
              <w:top w:val="nil"/>
              <w:left w:val="nil"/>
              <w:bottom w:val="nil"/>
              <w:right w:val="nil"/>
            </w:tcBorders>
            <w:shd w:val="clear" w:color="auto" w:fill="auto"/>
            <w:noWrap/>
            <w:vAlign w:val="bottom"/>
            <w:hideMark/>
          </w:tcPr>
          <w:p w14:paraId="485C286E" w14:textId="77777777" w:rsidR="00945E53" w:rsidRPr="00B2172F" w:rsidRDefault="00945E53" w:rsidP="00472F3F">
            <w:pPr>
              <w:spacing w:after="0" w:line="240" w:lineRule="auto"/>
              <w:rPr>
                <w:rFonts w:eastAsia="Times New Roman"/>
                <w:color w:val="000000"/>
                <w:sz w:val="16"/>
                <w:szCs w:val="16"/>
                <w:lang w:eastAsia="es-SV"/>
              </w:rPr>
            </w:pPr>
            <w:r w:rsidRPr="00B2172F">
              <w:rPr>
                <w:rFonts w:eastAsia="Times New Roman"/>
                <w:color w:val="000000"/>
                <w:sz w:val="16"/>
                <w:szCs w:val="16"/>
                <w:lang w:eastAsia="es-SV"/>
              </w:rPr>
              <w:t>54199</w:t>
            </w:r>
          </w:p>
        </w:tc>
        <w:tc>
          <w:tcPr>
            <w:tcW w:w="5020" w:type="dxa"/>
            <w:tcBorders>
              <w:top w:val="nil"/>
              <w:left w:val="nil"/>
              <w:bottom w:val="nil"/>
              <w:right w:val="nil"/>
            </w:tcBorders>
            <w:shd w:val="clear" w:color="auto" w:fill="auto"/>
            <w:noWrap/>
            <w:vAlign w:val="bottom"/>
            <w:hideMark/>
          </w:tcPr>
          <w:p w14:paraId="1287D0FE" w14:textId="77777777" w:rsidR="00945E53" w:rsidRPr="00B2172F" w:rsidRDefault="00945E53" w:rsidP="00472F3F">
            <w:pPr>
              <w:spacing w:after="0" w:line="240" w:lineRule="auto"/>
              <w:rPr>
                <w:rFonts w:eastAsia="Times New Roman"/>
                <w:sz w:val="16"/>
                <w:szCs w:val="16"/>
                <w:lang w:eastAsia="es-SV"/>
              </w:rPr>
            </w:pPr>
            <w:r w:rsidRPr="00B2172F">
              <w:rPr>
                <w:rFonts w:eastAsia="Times New Roman"/>
                <w:sz w:val="16"/>
                <w:szCs w:val="16"/>
                <w:lang w:eastAsia="es-SV"/>
              </w:rPr>
              <w:t>BIENES DE USO Y CONSUMO DIVERSO</w:t>
            </w:r>
          </w:p>
        </w:tc>
        <w:tc>
          <w:tcPr>
            <w:tcW w:w="920" w:type="dxa"/>
            <w:tcBorders>
              <w:top w:val="nil"/>
              <w:left w:val="nil"/>
              <w:bottom w:val="nil"/>
              <w:right w:val="nil"/>
            </w:tcBorders>
            <w:shd w:val="clear" w:color="auto" w:fill="auto"/>
            <w:noWrap/>
            <w:vAlign w:val="bottom"/>
            <w:hideMark/>
          </w:tcPr>
          <w:p w14:paraId="7F694941" w14:textId="77777777" w:rsidR="00945E53" w:rsidRPr="00B2172F" w:rsidRDefault="00945E53" w:rsidP="00472F3F">
            <w:pPr>
              <w:spacing w:after="0" w:line="240" w:lineRule="auto"/>
              <w:jc w:val="right"/>
              <w:rPr>
                <w:rFonts w:eastAsia="Times New Roman"/>
                <w:color w:val="000000"/>
                <w:sz w:val="16"/>
                <w:szCs w:val="16"/>
                <w:lang w:eastAsia="es-SV"/>
              </w:rPr>
            </w:pPr>
            <w:r w:rsidRPr="00B2172F">
              <w:rPr>
                <w:rFonts w:eastAsia="Times New Roman"/>
                <w:color w:val="000000"/>
                <w:sz w:val="16"/>
                <w:szCs w:val="16"/>
                <w:lang w:eastAsia="es-SV"/>
              </w:rPr>
              <w:t>$20,085.00</w:t>
            </w:r>
          </w:p>
        </w:tc>
        <w:tc>
          <w:tcPr>
            <w:tcW w:w="920" w:type="dxa"/>
            <w:tcBorders>
              <w:top w:val="nil"/>
              <w:left w:val="nil"/>
              <w:bottom w:val="nil"/>
              <w:right w:val="nil"/>
            </w:tcBorders>
            <w:shd w:val="clear" w:color="auto" w:fill="auto"/>
            <w:noWrap/>
            <w:vAlign w:val="bottom"/>
            <w:hideMark/>
          </w:tcPr>
          <w:p w14:paraId="052C5088" w14:textId="77777777" w:rsidR="00945E53" w:rsidRPr="00B2172F" w:rsidRDefault="00945E53" w:rsidP="00472F3F">
            <w:pPr>
              <w:spacing w:after="0" w:line="240" w:lineRule="auto"/>
              <w:jc w:val="right"/>
              <w:rPr>
                <w:rFonts w:eastAsia="Times New Roman"/>
                <w:color w:val="000000"/>
                <w:sz w:val="16"/>
                <w:szCs w:val="16"/>
                <w:lang w:eastAsia="es-SV"/>
              </w:rPr>
            </w:pPr>
          </w:p>
        </w:tc>
      </w:tr>
      <w:tr w:rsidR="00945E53" w:rsidRPr="00B2172F" w14:paraId="72A640BB" w14:textId="77777777" w:rsidTr="00472F3F">
        <w:trPr>
          <w:trHeight w:val="300"/>
          <w:jc w:val="center"/>
        </w:trPr>
        <w:tc>
          <w:tcPr>
            <w:tcW w:w="660" w:type="dxa"/>
            <w:tcBorders>
              <w:top w:val="nil"/>
              <w:left w:val="nil"/>
              <w:bottom w:val="nil"/>
              <w:right w:val="nil"/>
            </w:tcBorders>
            <w:shd w:val="clear" w:color="auto" w:fill="auto"/>
            <w:noWrap/>
            <w:vAlign w:val="bottom"/>
            <w:hideMark/>
          </w:tcPr>
          <w:p w14:paraId="5633C1B4" w14:textId="77777777" w:rsidR="00945E53" w:rsidRPr="00B2172F" w:rsidRDefault="00945E53" w:rsidP="00472F3F">
            <w:pPr>
              <w:spacing w:after="0" w:line="240" w:lineRule="auto"/>
              <w:rPr>
                <w:rFonts w:eastAsia="Times New Roman"/>
                <w:b/>
                <w:bCs/>
                <w:color w:val="000000"/>
                <w:sz w:val="16"/>
                <w:szCs w:val="16"/>
                <w:lang w:eastAsia="es-SV"/>
              </w:rPr>
            </w:pPr>
            <w:r w:rsidRPr="00B2172F">
              <w:rPr>
                <w:rFonts w:eastAsia="Times New Roman"/>
                <w:b/>
                <w:bCs/>
                <w:color w:val="000000"/>
                <w:sz w:val="16"/>
                <w:szCs w:val="16"/>
                <w:lang w:eastAsia="es-SV"/>
              </w:rPr>
              <w:t>543</w:t>
            </w:r>
          </w:p>
        </w:tc>
        <w:tc>
          <w:tcPr>
            <w:tcW w:w="5020" w:type="dxa"/>
            <w:tcBorders>
              <w:top w:val="nil"/>
              <w:left w:val="nil"/>
              <w:bottom w:val="nil"/>
              <w:right w:val="nil"/>
            </w:tcBorders>
            <w:shd w:val="clear" w:color="auto" w:fill="auto"/>
            <w:noWrap/>
            <w:vAlign w:val="bottom"/>
            <w:hideMark/>
          </w:tcPr>
          <w:p w14:paraId="1A9AFA93" w14:textId="77777777" w:rsidR="00945E53" w:rsidRPr="00B2172F" w:rsidRDefault="00945E53" w:rsidP="00472F3F">
            <w:pPr>
              <w:spacing w:after="0" w:line="240" w:lineRule="auto"/>
              <w:rPr>
                <w:rFonts w:eastAsia="Times New Roman"/>
                <w:b/>
                <w:bCs/>
                <w:sz w:val="16"/>
                <w:szCs w:val="16"/>
                <w:lang w:eastAsia="es-SV"/>
              </w:rPr>
            </w:pPr>
            <w:r w:rsidRPr="00B2172F">
              <w:rPr>
                <w:rFonts w:eastAsia="Times New Roman"/>
                <w:b/>
                <w:bCs/>
                <w:sz w:val="16"/>
                <w:szCs w:val="16"/>
                <w:lang w:eastAsia="es-SV"/>
              </w:rPr>
              <w:t>SERVICIOS GENERALES Y ARRENDAMIENTOS</w:t>
            </w:r>
          </w:p>
        </w:tc>
        <w:tc>
          <w:tcPr>
            <w:tcW w:w="920" w:type="dxa"/>
            <w:tcBorders>
              <w:top w:val="nil"/>
              <w:left w:val="nil"/>
              <w:bottom w:val="nil"/>
              <w:right w:val="nil"/>
            </w:tcBorders>
            <w:shd w:val="clear" w:color="auto" w:fill="auto"/>
            <w:noWrap/>
            <w:vAlign w:val="bottom"/>
            <w:hideMark/>
          </w:tcPr>
          <w:p w14:paraId="468B8742" w14:textId="77777777" w:rsidR="00945E53" w:rsidRPr="00B2172F" w:rsidRDefault="00945E53" w:rsidP="00472F3F">
            <w:pPr>
              <w:spacing w:after="0" w:line="240" w:lineRule="auto"/>
              <w:rPr>
                <w:rFonts w:eastAsia="Times New Roman"/>
                <w:b/>
                <w:bCs/>
                <w:sz w:val="16"/>
                <w:szCs w:val="16"/>
                <w:lang w:eastAsia="es-SV"/>
              </w:rPr>
            </w:pPr>
          </w:p>
        </w:tc>
        <w:tc>
          <w:tcPr>
            <w:tcW w:w="920" w:type="dxa"/>
            <w:tcBorders>
              <w:top w:val="nil"/>
              <w:left w:val="nil"/>
              <w:bottom w:val="nil"/>
              <w:right w:val="nil"/>
            </w:tcBorders>
            <w:shd w:val="clear" w:color="auto" w:fill="auto"/>
            <w:noWrap/>
            <w:vAlign w:val="bottom"/>
            <w:hideMark/>
          </w:tcPr>
          <w:p w14:paraId="71D0CF1B" w14:textId="77777777" w:rsidR="00945E53" w:rsidRPr="00B2172F" w:rsidRDefault="00945E53" w:rsidP="00472F3F">
            <w:pPr>
              <w:spacing w:after="0" w:line="240" w:lineRule="auto"/>
              <w:jc w:val="right"/>
              <w:rPr>
                <w:rFonts w:eastAsia="Times New Roman"/>
                <w:color w:val="000000"/>
                <w:sz w:val="16"/>
                <w:szCs w:val="16"/>
                <w:lang w:eastAsia="es-SV"/>
              </w:rPr>
            </w:pPr>
            <w:r w:rsidRPr="00B2172F">
              <w:rPr>
                <w:rFonts w:eastAsia="Times New Roman"/>
                <w:color w:val="000000"/>
                <w:sz w:val="16"/>
                <w:szCs w:val="16"/>
                <w:lang w:eastAsia="es-SV"/>
              </w:rPr>
              <w:t>$6,000.00</w:t>
            </w:r>
          </w:p>
        </w:tc>
      </w:tr>
      <w:tr w:rsidR="00945E53" w:rsidRPr="00B2172F" w14:paraId="2E98EA77" w14:textId="77777777" w:rsidTr="00472F3F">
        <w:trPr>
          <w:trHeight w:val="300"/>
          <w:jc w:val="center"/>
        </w:trPr>
        <w:tc>
          <w:tcPr>
            <w:tcW w:w="660" w:type="dxa"/>
            <w:tcBorders>
              <w:top w:val="nil"/>
              <w:left w:val="nil"/>
              <w:bottom w:val="nil"/>
              <w:right w:val="nil"/>
            </w:tcBorders>
            <w:shd w:val="clear" w:color="auto" w:fill="auto"/>
            <w:noWrap/>
            <w:vAlign w:val="bottom"/>
            <w:hideMark/>
          </w:tcPr>
          <w:p w14:paraId="6F0E44EF" w14:textId="77777777" w:rsidR="00945E53" w:rsidRPr="00B2172F" w:rsidRDefault="00945E53" w:rsidP="00472F3F">
            <w:pPr>
              <w:spacing w:after="0" w:line="240" w:lineRule="auto"/>
              <w:rPr>
                <w:rFonts w:eastAsia="Times New Roman"/>
                <w:color w:val="000000"/>
                <w:sz w:val="16"/>
                <w:szCs w:val="16"/>
                <w:lang w:eastAsia="es-SV"/>
              </w:rPr>
            </w:pPr>
            <w:r w:rsidRPr="00B2172F">
              <w:rPr>
                <w:rFonts w:eastAsia="Times New Roman"/>
                <w:color w:val="000000"/>
                <w:sz w:val="16"/>
                <w:szCs w:val="16"/>
                <w:lang w:eastAsia="es-SV"/>
              </w:rPr>
              <w:t>54399</w:t>
            </w:r>
          </w:p>
        </w:tc>
        <w:tc>
          <w:tcPr>
            <w:tcW w:w="5020" w:type="dxa"/>
            <w:tcBorders>
              <w:top w:val="nil"/>
              <w:left w:val="nil"/>
              <w:bottom w:val="nil"/>
              <w:right w:val="nil"/>
            </w:tcBorders>
            <w:shd w:val="clear" w:color="auto" w:fill="auto"/>
            <w:noWrap/>
            <w:vAlign w:val="bottom"/>
            <w:hideMark/>
          </w:tcPr>
          <w:p w14:paraId="11778089" w14:textId="77777777" w:rsidR="00945E53" w:rsidRPr="00B2172F" w:rsidRDefault="00945E53" w:rsidP="00472F3F">
            <w:pPr>
              <w:spacing w:after="0" w:line="240" w:lineRule="auto"/>
              <w:rPr>
                <w:rFonts w:eastAsia="Times New Roman"/>
                <w:sz w:val="16"/>
                <w:szCs w:val="16"/>
                <w:lang w:eastAsia="es-SV"/>
              </w:rPr>
            </w:pPr>
            <w:r w:rsidRPr="00B2172F">
              <w:rPr>
                <w:rFonts w:eastAsia="Times New Roman"/>
                <w:sz w:val="16"/>
                <w:szCs w:val="16"/>
                <w:lang w:eastAsia="es-SV"/>
              </w:rPr>
              <w:t>SERVICIOS GENERALES Y ARRENDAMIENTOS DIVERSOS</w:t>
            </w:r>
          </w:p>
        </w:tc>
        <w:tc>
          <w:tcPr>
            <w:tcW w:w="920" w:type="dxa"/>
            <w:tcBorders>
              <w:top w:val="nil"/>
              <w:left w:val="nil"/>
              <w:bottom w:val="nil"/>
              <w:right w:val="nil"/>
            </w:tcBorders>
            <w:shd w:val="clear" w:color="auto" w:fill="auto"/>
            <w:noWrap/>
            <w:vAlign w:val="bottom"/>
            <w:hideMark/>
          </w:tcPr>
          <w:p w14:paraId="308AB70D" w14:textId="77777777" w:rsidR="00945E53" w:rsidRPr="00B2172F" w:rsidRDefault="00945E53" w:rsidP="00472F3F">
            <w:pPr>
              <w:spacing w:after="0" w:line="240" w:lineRule="auto"/>
              <w:jc w:val="right"/>
              <w:rPr>
                <w:rFonts w:eastAsia="Times New Roman"/>
                <w:color w:val="000000"/>
                <w:sz w:val="16"/>
                <w:szCs w:val="16"/>
                <w:lang w:eastAsia="es-SV"/>
              </w:rPr>
            </w:pPr>
            <w:r w:rsidRPr="00B2172F">
              <w:rPr>
                <w:rFonts w:eastAsia="Times New Roman"/>
                <w:color w:val="000000"/>
                <w:sz w:val="16"/>
                <w:szCs w:val="16"/>
                <w:lang w:eastAsia="es-SV"/>
              </w:rPr>
              <w:t>$6,000.00</w:t>
            </w:r>
          </w:p>
        </w:tc>
        <w:tc>
          <w:tcPr>
            <w:tcW w:w="920" w:type="dxa"/>
            <w:tcBorders>
              <w:top w:val="nil"/>
              <w:left w:val="nil"/>
              <w:bottom w:val="nil"/>
              <w:right w:val="nil"/>
            </w:tcBorders>
            <w:shd w:val="clear" w:color="auto" w:fill="auto"/>
            <w:noWrap/>
            <w:vAlign w:val="bottom"/>
            <w:hideMark/>
          </w:tcPr>
          <w:p w14:paraId="549D38CD" w14:textId="77777777" w:rsidR="00945E53" w:rsidRPr="00B2172F" w:rsidRDefault="00945E53" w:rsidP="00472F3F">
            <w:pPr>
              <w:spacing w:after="0" w:line="240" w:lineRule="auto"/>
              <w:jc w:val="right"/>
              <w:rPr>
                <w:rFonts w:eastAsia="Times New Roman"/>
                <w:color w:val="000000"/>
                <w:sz w:val="16"/>
                <w:szCs w:val="16"/>
                <w:lang w:eastAsia="es-SV"/>
              </w:rPr>
            </w:pPr>
          </w:p>
        </w:tc>
      </w:tr>
      <w:tr w:rsidR="00945E53" w:rsidRPr="00B2172F" w14:paraId="702C26E1" w14:textId="77777777" w:rsidTr="00472F3F">
        <w:trPr>
          <w:trHeight w:val="300"/>
          <w:jc w:val="center"/>
        </w:trPr>
        <w:tc>
          <w:tcPr>
            <w:tcW w:w="660" w:type="dxa"/>
            <w:tcBorders>
              <w:top w:val="single" w:sz="4" w:space="0" w:color="auto"/>
              <w:left w:val="nil"/>
              <w:bottom w:val="double" w:sz="6" w:space="0" w:color="auto"/>
              <w:right w:val="nil"/>
            </w:tcBorders>
            <w:shd w:val="clear" w:color="auto" w:fill="auto"/>
            <w:noWrap/>
            <w:vAlign w:val="bottom"/>
            <w:hideMark/>
          </w:tcPr>
          <w:p w14:paraId="3B67907A" w14:textId="77777777" w:rsidR="00945E53" w:rsidRPr="00B2172F" w:rsidRDefault="00945E53" w:rsidP="00472F3F">
            <w:pPr>
              <w:spacing w:after="0" w:line="240" w:lineRule="auto"/>
              <w:rPr>
                <w:rFonts w:eastAsia="Times New Roman"/>
                <w:b/>
                <w:bCs/>
                <w:color w:val="000000"/>
                <w:sz w:val="16"/>
                <w:szCs w:val="16"/>
                <w:lang w:eastAsia="es-SV"/>
              </w:rPr>
            </w:pPr>
            <w:r w:rsidRPr="00B2172F">
              <w:rPr>
                <w:rFonts w:eastAsia="Times New Roman"/>
                <w:b/>
                <w:bCs/>
                <w:color w:val="000000"/>
                <w:sz w:val="16"/>
                <w:szCs w:val="16"/>
                <w:lang w:eastAsia="es-SV"/>
              </w:rPr>
              <w:t> </w:t>
            </w:r>
          </w:p>
        </w:tc>
        <w:tc>
          <w:tcPr>
            <w:tcW w:w="5020" w:type="dxa"/>
            <w:tcBorders>
              <w:top w:val="single" w:sz="4" w:space="0" w:color="auto"/>
              <w:left w:val="nil"/>
              <w:bottom w:val="double" w:sz="6" w:space="0" w:color="auto"/>
              <w:right w:val="nil"/>
            </w:tcBorders>
            <w:shd w:val="clear" w:color="auto" w:fill="auto"/>
            <w:noWrap/>
            <w:vAlign w:val="bottom"/>
            <w:hideMark/>
          </w:tcPr>
          <w:p w14:paraId="0F1E6979" w14:textId="77777777" w:rsidR="00945E53" w:rsidRPr="00B2172F" w:rsidRDefault="00945E53" w:rsidP="00472F3F">
            <w:pPr>
              <w:spacing w:after="0" w:line="240" w:lineRule="auto"/>
              <w:rPr>
                <w:rFonts w:eastAsia="Times New Roman"/>
                <w:b/>
                <w:bCs/>
                <w:color w:val="000000"/>
                <w:sz w:val="16"/>
                <w:szCs w:val="16"/>
                <w:lang w:eastAsia="es-SV"/>
              </w:rPr>
            </w:pPr>
            <w:r w:rsidRPr="00B2172F">
              <w:rPr>
                <w:rFonts w:eastAsia="Times New Roman"/>
                <w:b/>
                <w:bCs/>
                <w:color w:val="000000"/>
                <w:sz w:val="16"/>
                <w:szCs w:val="16"/>
                <w:lang w:eastAsia="es-SV"/>
              </w:rPr>
              <w:t>TOTAL</w:t>
            </w:r>
          </w:p>
        </w:tc>
        <w:tc>
          <w:tcPr>
            <w:tcW w:w="920" w:type="dxa"/>
            <w:tcBorders>
              <w:top w:val="single" w:sz="4" w:space="0" w:color="auto"/>
              <w:left w:val="nil"/>
              <w:bottom w:val="double" w:sz="6" w:space="0" w:color="auto"/>
              <w:right w:val="nil"/>
            </w:tcBorders>
            <w:shd w:val="clear" w:color="auto" w:fill="auto"/>
            <w:noWrap/>
            <w:vAlign w:val="bottom"/>
            <w:hideMark/>
          </w:tcPr>
          <w:p w14:paraId="1CC0EF92" w14:textId="77777777" w:rsidR="00945E53" w:rsidRPr="00B2172F" w:rsidRDefault="00945E53" w:rsidP="00472F3F">
            <w:pPr>
              <w:spacing w:after="0" w:line="240" w:lineRule="auto"/>
              <w:rPr>
                <w:rFonts w:eastAsia="Times New Roman"/>
                <w:b/>
                <w:bCs/>
                <w:color w:val="000000"/>
                <w:sz w:val="16"/>
                <w:szCs w:val="16"/>
                <w:lang w:eastAsia="es-SV"/>
              </w:rPr>
            </w:pPr>
            <w:r w:rsidRPr="00B2172F">
              <w:rPr>
                <w:rFonts w:eastAsia="Times New Roman"/>
                <w:b/>
                <w:bCs/>
                <w:color w:val="000000"/>
                <w:sz w:val="16"/>
                <w:szCs w:val="16"/>
                <w:lang w:eastAsia="es-SV"/>
              </w:rPr>
              <w:t> </w:t>
            </w:r>
          </w:p>
        </w:tc>
        <w:tc>
          <w:tcPr>
            <w:tcW w:w="920" w:type="dxa"/>
            <w:tcBorders>
              <w:top w:val="single" w:sz="4" w:space="0" w:color="auto"/>
              <w:left w:val="nil"/>
              <w:bottom w:val="double" w:sz="6" w:space="0" w:color="auto"/>
              <w:right w:val="nil"/>
            </w:tcBorders>
            <w:shd w:val="clear" w:color="auto" w:fill="auto"/>
            <w:noWrap/>
            <w:vAlign w:val="bottom"/>
            <w:hideMark/>
          </w:tcPr>
          <w:p w14:paraId="30B378C0" w14:textId="77777777" w:rsidR="00945E53" w:rsidRPr="00B2172F" w:rsidRDefault="00945E53" w:rsidP="00472F3F">
            <w:pPr>
              <w:spacing w:after="0" w:line="240" w:lineRule="auto"/>
              <w:jc w:val="right"/>
              <w:rPr>
                <w:rFonts w:eastAsia="Times New Roman"/>
                <w:b/>
                <w:bCs/>
                <w:color w:val="000000"/>
                <w:sz w:val="16"/>
                <w:szCs w:val="16"/>
                <w:lang w:eastAsia="es-SV"/>
              </w:rPr>
            </w:pPr>
            <w:r w:rsidRPr="00B2172F">
              <w:rPr>
                <w:rFonts w:eastAsia="Times New Roman"/>
                <w:b/>
                <w:bCs/>
                <w:color w:val="000000"/>
                <w:sz w:val="16"/>
                <w:szCs w:val="16"/>
                <w:lang w:eastAsia="es-SV"/>
              </w:rPr>
              <w:t>$95,459.00</w:t>
            </w:r>
          </w:p>
        </w:tc>
      </w:tr>
    </w:tbl>
    <w:p w14:paraId="68DC6A5D" w14:textId="77777777" w:rsidR="00945E53" w:rsidRPr="00B01F20" w:rsidRDefault="00945E53" w:rsidP="00945E53">
      <w:pPr>
        <w:spacing w:after="0" w:line="240" w:lineRule="auto"/>
        <w:contextualSpacing/>
        <w:jc w:val="both"/>
        <w:rPr>
          <w:rFonts w:eastAsia="Times New Roman"/>
          <w:szCs w:val="24"/>
          <w:lang w:val="es-ES" w:eastAsia="es-ES"/>
        </w:rPr>
      </w:pPr>
      <w:r w:rsidRPr="00B01F20">
        <w:rPr>
          <w:rFonts w:eastAsia="Times New Roman"/>
          <w:szCs w:val="24"/>
          <w:lang w:val="es-ES" w:eastAsia="es-ES"/>
        </w:rPr>
        <w:t xml:space="preserve"> </w:t>
      </w:r>
    </w:p>
    <w:p w14:paraId="6AE96FE3" w14:textId="77777777" w:rsidR="00945E53" w:rsidRPr="00B01F20" w:rsidRDefault="00945E53" w:rsidP="00945E53">
      <w:pPr>
        <w:numPr>
          <w:ilvl w:val="0"/>
          <w:numId w:val="73"/>
        </w:numPr>
        <w:spacing w:after="0" w:line="240" w:lineRule="auto"/>
        <w:contextualSpacing/>
        <w:jc w:val="both"/>
        <w:rPr>
          <w:rFonts w:eastAsia="Times New Roman"/>
          <w:szCs w:val="24"/>
          <w:lang w:val="es-ES" w:eastAsia="es-ES"/>
        </w:rPr>
      </w:pPr>
      <w:r w:rsidRPr="00B01F20">
        <w:rPr>
          <w:rFonts w:eastAsia="Times New Roman"/>
          <w:szCs w:val="24"/>
          <w:lang w:val="es-ES" w:eastAsia="es-ES"/>
        </w:rPr>
        <w:t xml:space="preserve">NOMBRAR </w:t>
      </w:r>
      <w:proofErr w:type="gramStart"/>
      <w:r w:rsidRPr="00B01F20">
        <w:rPr>
          <w:rFonts w:eastAsia="Times New Roman"/>
          <w:szCs w:val="24"/>
          <w:lang w:val="es-ES" w:eastAsia="es-ES"/>
        </w:rPr>
        <w:t>al  Lic.</w:t>
      </w:r>
      <w:proofErr w:type="gramEnd"/>
      <w:r w:rsidRPr="00B01F20">
        <w:rPr>
          <w:rFonts w:eastAsia="Times New Roman"/>
          <w:szCs w:val="24"/>
          <w:lang w:val="es-ES" w:eastAsia="es-ES"/>
        </w:rPr>
        <w:t xml:space="preserve"> Ramón Alberto Calderón Hernández, Síndico Municipal</w:t>
      </w:r>
      <w:r w:rsidRPr="00B01F20">
        <w:rPr>
          <w:rFonts w:eastAsia="Times New Roman"/>
          <w:color w:val="000000"/>
          <w:szCs w:val="24"/>
          <w:lang w:val="es-ES" w:eastAsia="es-ES"/>
        </w:rPr>
        <w:t xml:space="preserve">, como administrador  </w:t>
      </w:r>
      <w:r>
        <w:rPr>
          <w:rFonts w:eastAsia="Times New Roman"/>
          <w:color w:val="000000"/>
          <w:szCs w:val="24"/>
          <w:lang w:val="es-ES" w:eastAsia="es-ES"/>
        </w:rPr>
        <w:t>d</w:t>
      </w:r>
      <w:r w:rsidRPr="00B01F20">
        <w:rPr>
          <w:rFonts w:eastAsia="Times New Roman"/>
          <w:color w:val="000000"/>
          <w:szCs w:val="24"/>
          <w:lang w:val="es-ES" w:eastAsia="es-ES"/>
        </w:rPr>
        <w:t>el perfil aprobado.</w:t>
      </w:r>
    </w:p>
    <w:p w14:paraId="18764C35" w14:textId="77777777" w:rsidR="00945E53" w:rsidRPr="00B01F20" w:rsidRDefault="00945E53" w:rsidP="00945E53">
      <w:pPr>
        <w:ind w:left="720"/>
        <w:contextualSpacing/>
        <w:rPr>
          <w:rFonts w:eastAsia="Times New Roman"/>
          <w:szCs w:val="24"/>
          <w:lang w:val="es-ES" w:eastAsia="es-ES"/>
        </w:rPr>
      </w:pPr>
    </w:p>
    <w:p w14:paraId="0D5640BC" w14:textId="77777777" w:rsidR="00945E53" w:rsidRDefault="00945E53" w:rsidP="00945E53">
      <w:pPr>
        <w:numPr>
          <w:ilvl w:val="0"/>
          <w:numId w:val="73"/>
        </w:numPr>
        <w:spacing w:after="0" w:line="240" w:lineRule="auto"/>
        <w:contextualSpacing/>
        <w:jc w:val="both"/>
        <w:rPr>
          <w:rFonts w:eastAsia="Times New Roman"/>
          <w:szCs w:val="24"/>
          <w:lang w:val="es-ES" w:eastAsia="es-ES"/>
        </w:rPr>
      </w:pPr>
      <w:r w:rsidRPr="00B01F20">
        <w:rPr>
          <w:rFonts w:eastAsia="Times New Roman"/>
          <w:szCs w:val="24"/>
          <w:lang w:val="es-ES" w:eastAsia="es-ES"/>
        </w:rPr>
        <w:t xml:space="preserve">Girar instrucciones a la Unidad de Adquisiciones y Contrataciones Institucionales a que realice los procesos de compra que </w:t>
      </w:r>
      <w:r>
        <w:rPr>
          <w:rFonts w:eastAsia="Times New Roman"/>
          <w:szCs w:val="24"/>
          <w:lang w:val="es-ES" w:eastAsia="es-ES"/>
        </w:rPr>
        <w:t>se ejecuten de conformidad a la programación de los distintos eventos deportivos</w:t>
      </w:r>
      <w:r w:rsidRPr="00B01F20">
        <w:rPr>
          <w:rFonts w:eastAsia="Times New Roman"/>
          <w:szCs w:val="24"/>
          <w:lang w:val="es-ES" w:eastAsia="es-ES"/>
        </w:rPr>
        <w:t>.</w:t>
      </w:r>
    </w:p>
    <w:p w14:paraId="40FE179B" w14:textId="77777777" w:rsidR="00945E53" w:rsidRPr="00B01F20" w:rsidRDefault="00945E53" w:rsidP="00945E53">
      <w:pPr>
        <w:spacing w:after="0" w:line="240" w:lineRule="auto"/>
        <w:contextualSpacing/>
        <w:jc w:val="both"/>
        <w:rPr>
          <w:rFonts w:eastAsia="Times New Roman"/>
          <w:szCs w:val="24"/>
          <w:lang w:val="es-ES" w:eastAsia="es-ES"/>
        </w:rPr>
      </w:pPr>
    </w:p>
    <w:p w14:paraId="6EDC6EB2" w14:textId="77777777" w:rsidR="00945E53" w:rsidRPr="00B01F20" w:rsidRDefault="00945E53" w:rsidP="00945E53">
      <w:pPr>
        <w:jc w:val="both"/>
        <w:rPr>
          <w:rFonts w:eastAsia="Calibri"/>
        </w:rPr>
      </w:pPr>
      <w:r w:rsidRPr="00B01F20">
        <w:rPr>
          <w:rFonts w:eastAsia="Calibri"/>
        </w:rPr>
        <w:t xml:space="preserve">COMUNIQUESE. </w:t>
      </w:r>
    </w:p>
    <w:p w14:paraId="198F9741" w14:textId="77777777" w:rsidR="00FE075F" w:rsidRDefault="00B80525" w:rsidP="00AB6100">
      <w:pPr>
        <w:spacing w:line="240" w:lineRule="auto"/>
        <w:jc w:val="both"/>
        <w:rPr>
          <w:rFonts w:eastAsia="Calibri"/>
          <w:b/>
          <w:bCs/>
          <w:u w:val="single"/>
        </w:rPr>
      </w:pPr>
      <w:r w:rsidRPr="00B80525">
        <w:rPr>
          <w:rFonts w:eastAsia="Calibri"/>
          <w:b/>
          <w:bCs/>
          <w:u w:val="single"/>
        </w:rPr>
        <w:t>ACUERDO NÚMERO CATORCE:</w:t>
      </w:r>
    </w:p>
    <w:p w14:paraId="34AA645E" w14:textId="77777777" w:rsidR="00B80525" w:rsidRDefault="00B80525" w:rsidP="00AB6100">
      <w:pPr>
        <w:spacing w:line="240" w:lineRule="auto"/>
        <w:jc w:val="both"/>
        <w:rPr>
          <w:rFonts w:eastAsia="Calibri"/>
        </w:rPr>
      </w:pPr>
      <w:r>
        <w:rPr>
          <w:rFonts w:eastAsia="Calibri"/>
        </w:rPr>
        <w:t>EL CONCEJO MUNICIPAL CONSIDERANDO:</w:t>
      </w:r>
    </w:p>
    <w:p w14:paraId="07D93621" w14:textId="77777777" w:rsidR="00E57833" w:rsidRDefault="00131BC6" w:rsidP="00E57833">
      <w:pPr>
        <w:autoSpaceDE w:val="0"/>
        <w:autoSpaceDN w:val="0"/>
        <w:adjustRightInd w:val="0"/>
        <w:spacing w:after="0" w:line="240" w:lineRule="auto"/>
        <w:jc w:val="both"/>
        <w:rPr>
          <w:rFonts w:eastAsia="Calibri" w:cs="Calibri"/>
          <w:color w:val="000000"/>
          <w:lang w:eastAsia="es-SV"/>
        </w:rPr>
      </w:pPr>
      <w:r>
        <w:rPr>
          <w:rFonts w:eastAsia="Calibri"/>
        </w:rPr>
        <w:t xml:space="preserve">I.- Que según acuerdo número once del </w:t>
      </w:r>
      <w:r w:rsidR="00BD7005">
        <w:rPr>
          <w:rFonts w:eastAsia="Calibri"/>
        </w:rPr>
        <w:t>acta número</w:t>
      </w:r>
      <w:r>
        <w:rPr>
          <w:rFonts w:eastAsia="Calibri"/>
        </w:rPr>
        <w:t xml:space="preserve"> uno de fecha seis de enero del 202</w:t>
      </w:r>
      <w:r w:rsidR="00042270">
        <w:rPr>
          <w:rFonts w:eastAsia="Calibri"/>
        </w:rPr>
        <w:t>1</w:t>
      </w:r>
      <w:r w:rsidR="00E57833">
        <w:rPr>
          <w:rFonts w:eastAsia="Calibri"/>
        </w:rPr>
        <w:t xml:space="preserve">, se acordó </w:t>
      </w:r>
      <w:r w:rsidR="00E57833" w:rsidRPr="00A319C8">
        <w:rPr>
          <w:rFonts w:eastAsia="Calibri" w:cs="Calibri"/>
          <w:color w:val="000000"/>
          <w:lang w:eastAsia="es-SV"/>
        </w:rPr>
        <w:t>AUTORI</w:t>
      </w:r>
      <w:r w:rsidR="00E57833">
        <w:rPr>
          <w:rFonts w:eastAsia="Calibri" w:cs="Calibri"/>
          <w:color w:val="000000"/>
          <w:lang w:eastAsia="es-SV"/>
        </w:rPr>
        <w:t>Z</w:t>
      </w:r>
      <w:r w:rsidR="00E57833" w:rsidRPr="00A319C8">
        <w:rPr>
          <w:rFonts w:eastAsia="Calibri" w:cs="Calibri"/>
          <w:color w:val="000000"/>
          <w:lang w:eastAsia="es-SV"/>
        </w:rPr>
        <w:t xml:space="preserve">AR al </w:t>
      </w:r>
      <w:r w:rsidR="00042270" w:rsidRPr="00A319C8">
        <w:rPr>
          <w:rFonts w:eastAsia="Calibri" w:cs="Calibri"/>
          <w:color w:val="000000"/>
          <w:lang w:eastAsia="es-SV"/>
        </w:rPr>
        <w:t>alcalde</w:t>
      </w:r>
      <w:r w:rsidR="00042270">
        <w:rPr>
          <w:rFonts w:eastAsia="Calibri" w:cs="Calibri"/>
          <w:color w:val="000000"/>
          <w:lang w:eastAsia="es-SV"/>
        </w:rPr>
        <w:t xml:space="preserve"> </w:t>
      </w:r>
      <w:r w:rsidR="00E57833" w:rsidRPr="00A319C8">
        <w:rPr>
          <w:rFonts w:eastAsia="Calibri" w:cs="Calibri"/>
          <w:color w:val="000000"/>
          <w:lang w:eastAsia="es-SV"/>
        </w:rPr>
        <w:t xml:space="preserve">profesor José Rigoberto Pinto Rivera, para iniciar la gestión ante el </w:t>
      </w:r>
      <w:proofErr w:type="gramStart"/>
      <w:r w:rsidR="00E57833" w:rsidRPr="00A319C8">
        <w:rPr>
          <w:rFonts w:eastAsia="Calibri" w:cs="Calibri"/>
          <w:color w:val="000000"/>
          <w:lang w:eastAsia="es-SV"/>
        </w:rPr>
        <w:t>Presidente</w:t>
      </w:r>
      <w:proofErr w:type="gramEnd"/>
      <w:r w:rsidR="00E57833" w:rsidRPr="00A319C8">
        <w:rPr>
          <w:rFonts w:eastAsia="Calibri" w:cs="Calibri"/>
          <w:color w:val="000000"/>
          <w:lang w:eastAsia="es-SV"/>
        </w:rPr>
        <w:t xml:space="preserve"> del Banco de Desarrollo de El Salvador (BANDESAL) Lic. Juan Pablo Durán Escobar, para llevar a cabo un convenio interinstitucional que beneficie a la población y a la economía local.</w:t>
      </w:r>
    </w:p>
    <w:p w14:paraId="32FE4A82" w14:textId="77777777" w:rsidR="00042270" w:rsidRDefault="00042270" w:rsidP="00E57833">
      <w:pPr>
        <w:autoSpaceDE w:val="0"/>
        <w:autoSpaceDN w:val="0"/>
        <w:adjustRightInd w:val="0"/>
        <w:spacing w:after="0" w:line="240" w:lineRule="auto"/>
        <w:jc w:val="both"/>
        <w:rPr>
          <w:rFonts w:eastAsia="Calibri" w:cs="Calibri"/>
          <w:color w:val="000000"/>
          <w:lang w:eastAsia="es-SV"/>
        </w:rPr>
      </w:pPr>
    </w:p>
    <w:p w14:paraId="607D31BE" w14:textId="77777777" w:rsidR="00042270" w:rsidRDefault="00042270" w:rsidP="00E57833">
      <w:pPr>
        <w:autoSpaceDE w:val="0"/>
        <w:autoSpaceDN w:val="0"/>
        <w:adjustRightInd w:val="0"/>
        <w:spacing w:after="0" w:line="240" w:lineRule="auto"/>
        <w:jc w:val="both"/>
        <w:rPr>
          <w:rFonts w:eastAsia="Calibri" w:cs="Calibri"/>
          <w:color w:val="000000"/>
          <w:lang w:eastAsia="es-SV"/>
        </w:rPr>
      </w:pPr>
      <w:r>
        <w:rPr>
          <w:rFonts w:eastAsia="Calibri" w:cs="Calibri"/>
          <w:color w:val="000000"/>
          <w:lang w:eastAsia="es-SV"/>
        </w:rPr>
        <w:t xml:space="preserve">II.- Que este Concejo ha identificado la propiedad ubicada sobre la primera calle poniente, contiguo a la Alcaldía </w:t>
      </w:r>
      <w:proofErr w:type="gramStart"/>
      <w:r>
        <w:rPr>
          <w:rFonts w:eastAsia="Calibri" w:cs="Calibri"/>
          <w:color w:val="000000"/>
          <w:lang w:eastAsia="es-SV"/>
        </w:rPr>
        <w:t>Municipal  donde</w:t>
      </w:r>
      <w:proofErr w:type="gramEnd"/>
      <w:r>
        <w:rPr>
          <w:rFonts w:eastAsia="Calibri" w:cs="Calibri"/>
          <w:color w:val="000000"/>
          <w:lang w:eastAsia="es-SV"/>
        </w:rPr>
        <w:t xml:space="preserve"> funciona el negocio denominado “ Helados Sarita”, para que pueda instalarse la oficina de BANDESAL;</w:t>
      </w:r>
    </w:p>
    <w:p w14:paraId="3DEA4208" w14:textId="77777777" w:rsidR="00042270" w:rsidRPr="00A319C8" w:rsidRDefault="00042270" w:rsidP="00E57833">
      <w:pPr>
        <w:autoSpaceDE w:val="0"/>
        <w:autoSpaceDN w:val="0"/>
        <w:adjustRightInd w:val="0"/>
        <w:spacing w:after="0" w:line="240" w:lineRule="auto"/>
        <w:jc w:val="both"/>
        <w:rPr>
          <w:rFonts w:eastAsia="Calibri" w:cs="Calibri"/>
          <w:color w:val="000000"/>
          <w:lang w:eastAsia="es-SV"/>
        </w:rPr>
      </w:pPr>
    </w:p>
    <w:p w14:paraId="5EF3F7FC" w14:textId="77777777" w:rsidR="00231914" w:rsidRDefault="00042270" w:rsidP="00042270">
      <w:pPr>
        <w:spacing w:after="0" w:line="240" w:lineRule="auto"/>
        <w:contextualSpacing/>
        <w:jc w:val="both"/>
        <w:rPr>
          <w:rFonts w:eastAsia="Calibri"/>
          <w:szCs w:val="24"/>
          <w:lang w:val="es-MX"/>
        </w:rPr>
      </w:pPr>
      <w:r w:rsidRPr="00472F3F">
        <w:rPr>
          <w:rFonts w:eastAsia="Calibri"/>
          <w:color w:val="000000" w:themeColor="text1"/>
          <w:szCs w:val="24"/>
        </w:rPr>
        <w:t xml:space="preserve">POR TANTO, en uso de las facultades que le confiere el Código Municipal, y en virtud de los considerandos antes detallados el Concejo Municipal </w:t>
      </w:r>
      <w:r w:rsidRPr="00472F3F">
        <w:rPr>
          <w:rFonts w:eastAsia="Calibri"/>
          <w:spacing w:val="-3"/>
          <w:szCs w:val="24"/>
          <w:lang w:val="es-MX"/>
        </w:rPr>
        <w:t xml:space="preserve">con </w:t>
      </w:r>
      <w:r>
        <w:rPr>
          <w:rFonts w:eastAsia="Calibri"/>
          <w:spacing w:val="-3"/>
          <w:szCs w:val="24"/>
          <w:lang w:val="es-MX"/>
        </w:rPr>
        <w:t>11</w:t>
      </w:r>
      <w:r w:rsidRPr="00472F3F">
        <w:rPr>
          <w:rFonts w:eastAsia="Calibri"/>
          <w:spacing w:val="-3"/>
          <w:szCs w:val="24"/>
          <w:lang w:val="es-MX"/>
        </w:rPr>
        <w:t xml:space="preserve"> votos a favor, los cuales corresponden a los señores Prof. José Rigoberto Pinto Rivera, Alcalde Municipal, Lic. Ramón Alberto Calderón Hernández, Síndico Municipal, </w:t>
      </w:r>
      <w:r w:rsidRPr="00472F3F">
        <w:rPr>
          <w:rFonts w:eastAsia="Calibri"/>
          <w:szCs w:val="24"/>
          <w:lang w:val="es-MX"/>
        </w:rPr>
        <w:t xml:space="preserve">Pedro Antonio Sanabria Salazar,  Segundo Regidor Propietario, Jesús Peraza Arriola, Tercer Regidor Propietario,  </w:t>
      </w:r>
      <w:proofErr w:type="spellStart"/>
      <w:r w:rsidRPr="00472F3F">
        <w:rPr>
          <w:rFonts w:eastAsia="Calibri"/>
          <w:szCs w:val="24"/>
          <w:lang w:val="es-MX"/>
        </w:rPr>
        <w:t>Victor</w:t>
      </w:r>
      <w:proofErr w:type="spellEnd"/>
      <w:r w:rsidRPr="00472F3F">
        <w:rPr>
          <w:rFonts w:eastAsia="Calibri"/>
          <w:szCs w:val="24"/>
          <w:lang w:val="es-MX"/>
        </w:rPr>
        <w:t xml:space="preserve"> Manuel </w:t>
      </w:r>
      <w:proofErr w:type="spellStart"/>
      <w:r w:rsidRPr="00472F3F">
        <w:rPr>
          <w:rFonts w:eastAsia="Calibri"/>
          <w:szCs w:val="24"/>
          <w:lang w:val="es-MX"/>
        </w:rPr>
        <w:t>Pleitez</w:t>
      </w:r>
      <w:proofErr w:type="spellEnd"/>
      <w:r w:rsidRPr="00472F3F">
        <w:rPr>
          <w:rFonts w:eastAsia="Calibri"/>
          <w:szCs w:val="24"/>
          <w:lang w:val="es-MX"/>
        </w:rPr>
        <w:t xml:space="preserve"> Guerra, Cuarto Regidor Propietario, Alejandro Lemus </w:t>
      </w:r>
      <w:proofErr w:type="spellStart"/>
      <w:r w:rsidRPr="00472F3F">
        <w:rPr>
          <w:rFonts w:eastAsia="Calibri"/>
          <w:szCs w:val="24"/>
          <w:lang w:val="es-MX"/>
        </w:rPr>
        <w:t>Mazariego</w:t>
      </w:r>
      <w:proofErr w:type="spellEnd"/>
      <w:r w:rsidRPr="00472F3F">
        <w:rPr>
          <w:rFonts w:eastAsia="Calibri"/>
          <w:szCs w:val="24"/>
          <w:lang w:val="es-MX"/>
        </w:rPr>
        <w:t xml:space="preserve">, Quinto Regidor Propietario, Lic. José Atilio Granados Hernández, Sexto Regidor Propietario; </w:t>
      </w:r>
      <w:r w:rsidR="00F66D75" w:rsidRPr="00472F3F">
        <w:rPr>
          <w:rFonts w:eastAsia="Calibri"/>
          <w:szCs w:val="24"/>
          <w:lang w:val="es-MX"/>
        </w:rPr>
        <w:t xml:space="preserve">Rudy Alfredo Sanabria Pérez, Cuarto Regidor Suplente, actuando en calidad de Séptimo Regidor Propietario, </w:t>
      </w:r>
      <w:r w:rsidR="00F66D75" w:rsidRPr="00472F3F">
        <w:rPr>
          <w:rFonts w:eastAsia="Calibri"/>
          <w:spacing w:val="-3"/>
          <w:szCs w:val="24"/>
          <w:lang w:val="es-MX"/>
        </w:rPr>
        <w:t xml:space="preserve">José Misael Posadas Mejía, Octavo Regidor Propietario, Sr. </w:t>
      </w:r>
      <w:r w:rsidR="00F66D75" w:rsidRPr="00472F3F">
        <w:rPr>
          <w:rFonts w:eastAsia="Calibri"/>
          <w:szCs w:val="24"/>
          <w:lang w:val="es-MX"/>
        </w:rPr>
        <w:t xml:space="preserve">Ricardo Alberto Polanco </w:t>
      </w:r>
      <w:proofErr w:type="spellStart"/>
      <w:r w:rsidR="00F66D75" w:rsidRPr="00472F3F">
        <w:rPr>
          <w:rFonts w:eastAsia="Calibri"/>
          <w:szCs w:val="24"/>
          <w:lang w:val="es-MX"/>
        </w:rPr>
        <w:t>Verganza</w:t>
      </w:r>
      <w:proofErr w:type="spellEnd"/>
      <w:r w:rsidR="00F66D75" w:rsidRPr="00472F3F">
        <w:rPr>
          <w:rFonts w:eastAsia="Calibri"/>
          <w:szCs w:val="24"/>
          <w:lang w:val="es-MX"/>
        </w:rPr>
        <w:t>, Noveno Regidor Propietario</w:t>
      </w:r>
      <w:r w:rsidR="00F66D75" w:rsidRPr="00472F3F">
        <w:rPr>
          <w:rFonts w:eastAsia="Calibri"/>
          <w:spacing w:val="-3"/>
          <w:szCs w:val="24"/>
          <w:lang w:val="es-MX"/>
        </w:rPr>
        <w:t>; Nelson Eduardo Figueroa Castillo, Décimo Regidor Propietario</w:t>
      </w:r>
      <w:r w:rsidR="00F66D75">
        <w:rPr>
          <w:rFonts w:eastAsia="Calibri"/>
          <w:spacing w:val="-3"/>
          <w:szCs w:val="24"/>
          <w:lang w:val="es-MX"/>
        </w:rPr>
        <w:t xml:space="preserve"> y 1  </w:t>
      </w:r>
      <w:r>
        <w:rPr>
          <w:rFonts w:eastAsia="Calibri"/>
          <w:spacing w:val="-3"/>
          <w:szCs w:val="24"/>
          <w:lang w:val="es-MX"/>
        </w:rPr>
        <w:t>Abstención</w:t>
      </w:r>
      <w:r w:rsidR="00F66D75">
        <w:rPr>
          <w:rFonts w:eastAsia="Calibri"/>
          <w:spacing w:val="-3"/>
          <w:szCs w:val="24"/>
          <w:lang w:val="es-MX"/>
        </w:rPr>
        <w:t xml:space="preserve">, la cual corresponde al </w:t>
      </w:r>
      <w:r>
        <w:rPr>
          <w:rFonts w:eastAsia="Calibri"/>
          <w:spacing w:val="-3"/>
          <w:szCs w:val="24"/>
          <w:lang w:val="es-MX"/>
        </w:rPr>
        <w:t xml:space="preserve"> </w:t>
      </w:r>
      <w:r w:rsidRPr="00472F3F">
        <w:rPr>
          <w:rFonts w:eastAsia="Calibri"/>
          <w:szCs w:val="24"/>
          <w:lang w:val="es-MX"/>
        </w:rPr>
        <w:t>José Roberto Lemus Morataya, Primer Regidor Propietario,</w:t>
      </w:r>
      <w:r w:rsidR="00F66D75">
        <w:rPr>
          <w:rFonts w:eastAsia="Calibri"/>
          <w:szCs w:val="24"/>
          <w:lang w:val="es-MX"/>
        </w:rPr>
        <w:t xml:space="preserve"> ACUERDA: </w:t>
      </w:r>
    </w:p>
    <w:p w14:paraId="507D5889" w14:textId="77777777" w:rsidR="00231914" w:rsidRDefault="00231914" w:rsidP="00042270">
      <w:pPr>
        <w:spacing w:after="0" w:line="240" w:lineRule="auto"/>
        <w:contextualSpacing/>
        <w:jc w:val="both"/>
        <w:rPr>
          <w:rFonts w:eastAsia="Calibri"/>
          <w:szCs w:val="24"/>
          <w:lang w:val="es-MX"/>
        </w:rPr>
      </w:pPr>
    </w:p>
    <w:p w14:paraId="73BA5F60" w14:textId="77777777" w:rsidR="00231914" w:rsidRDefault="00231914" w:rsidP="00231914">
      <w:pPr>
        <w:pStyle w:val="Prrafodelista"/>
        <w:numPr>
          <w:ilvl w:val="0"/>
          <w:numId w:val="80"/>
        </w:numPr>
        <w:spacing w:after="0" w:line="240" w:lineRule="auto"/>
        <w:jc w:val="both"/>
        <w:rPr>
          <w:rFonts w:eastAsia="Calibri"/>
          <w:szCs w:val="24"/>
          <w:lang w:val="es-MX"/>
        </w:rPr>
      </w:pPr>
      <w:r>
        <w:rPr>
          <w:rFonts w:eastAsia="Calibri"/>
          <w:szCs w:val="24"/>
          <w:lang w:val="es-MX"/>
        </w:rPr>
        <w:t xml:space="preserve">Autorizar al Prof. José Rigoberto Pinto Rivera, Alcalde Municipal a firmar convenio Marco de Cooperación entre el Banco de Desarrollo de la República de El Salvador </w:t>
      </w:r>
      <w:proofErr w:type="gramStart"/>
      <w:r>
        <w:rPr>
          <w:rFonts w:eastAsia="Calibri"/>
          <w:szCs w:val="24"/>
          <w:lang w:val="es-MX"/>
        </w:rPr>
        <w:t>( BANDESAL</w:t>
      </w:r>
      <w:proofErr w:type="gramEnd"/>
      <w:r>
        <w:rPr>
          <w:rFonts w:eastAsia="Calibri"/>
          <w:szCs w:val="24"/>
          <w:lang w:val="es-MX"/>
        </w:rPr>
        <w:t xml:space="preserve">) y la Alcaldía Municipal de Metapán. </w:t>
      </w:r>
    </w:p>
    <w:p w14:paraId="4FE9DD63" w14:textId="77777777" w:rsidR="00231914" w:rsidRDefault="00231914" w:rsidP="00231914">
      <w:pPr>
        <w:pStyle w:val="Prrafodelista"/>
        <w:numPr>
          <w:ilvl w:val="0"/>
          <w:numId w:val="80"/>
        </w:numPr>
        <w:spacing w:after="0" w:line="240" w:lineRule="auto"/>
        <w:jc w:val="both"/>
        <w:rPr>
          <w:rFonts w:eastAsia="Calibri"/>
          <w:szCs w:val="24"/>
          <w:lang w:val="es-MX"/>
        </w:rPr>
      </w:pPr>
      <w:r>
        <w:rPr>
          <w:rFonts w:eastAsia="Calibri"/>
          <w:szCs w:val="24"/>
          <w:lang w:val="es-MX"/>
        </w:rPr>
        <w:t>Otorgar a BANDESAL el local contiguo a la Alcaldía Municipal</w:t>
      </w:r>
      <w:r w:rsidR="004D47D0">
        <w:rPr>
          <w:rFonts w:eastAsia="Calibri"/>
          <w:szCs w:val="24"/>
          <w:lang w:val="es-MX"/>
        </w:rPr>
        <w:t xml:space="preserve"> de Metapán</w:t>
      </w:r>
      <w:r>
        <w:rPr>
          <w:rFonts w:eastAsia="Calibri"/>
          <w:szCs w:val="24"/>
          <w:lang w:val="es-MX"/>
        </w:rPr>
        <w:t xml:space="preserve">, ubicado sobre la primera calle poniente, donde funciona el negocio denominado “Helados Sarita” </w:t>
      </w:r>
    </w:p>
    <w:p w14:paraId="59DEEE03" w14:textId="77777777" w:rsidR="00231914" w:rsidRDefault="004D47D0" w:rsidP="00231914">
      <w:pPr>
        <w:pStyle w:val="Prrafodelista"/>
        <w:numPr>
          <w:ilvl w:val="0"/>
          <w:numId w:val="80"/>
        </w:numPr>
        <w:spacing w:after="0" w:line="240" w:lineRule="auto"/>
        <w:jc w:val="both"/>
        <w:rPr>
          <w:rFonts w:eastAsia="Calibri"/>
          <w:szCs w:val="24"/>
          <w:lang w:val="es-MX"/>
        </w:rPr>
      </w:pPr>
      <w:r>
        <w:rPr>
          <w:rFonts w:eastAsia="Calibri"/>
          <w:szCs w:val="24"/>
          <w:lang w:val="es-MX"/>
        </w:rPr>
        <w:t>Desalojar el</w:t>
      </w:r>
      <w:r w:rsidR="00231914">
        <w:rPr>
          <w:rFonts w:eastAsia="Calibri"/>
          <w:szCs w:val="24"/>
          <w:lang w:val="es-MX"/>
        </w:rPr>
        <w:t xml:space="preserve"> local contiguo a la Alcaldía Municipal, ubicado sobre la primera calle poniente, donde funciona el negocio denominado “Helados Sarita” </w:t>
      </w:r>
    </w:p>
    <w:p w14:paraId="585DDB21" w14:textId="77777777" w:rsidR="00231914" w:rsidRDefault="00231914" w:rsidP="00042270">
      <w:pPr>
        <w:spacing w:after="0" w:line="240" w:lineRule="auto"/>
        <w:contextualSpacing/>
        <w:jc w:val="both"/>
        <w:rPr>
          <w:rFonts w:eastAsia="Calibri"/>
          <w:szCs w:val="24"/>
          <w:lang w:val="es-MX"/>
        </w:rPr>
      </w:pPr>
    </w:p>
    <w:p w14:paraId="23AC6C5D" w14:textId="77777777" w:rsidR="00231914" w:rsidRDefault="00231914" w:rsidP="00042270">
      <w:pPr>
        <w:spacing w:after="0" w:line="240" w:lineRule="auto"/>
        <w:contextualSpacing/>
        <w:jc w:val="both"/>
        <w:rPr>
          <w:rFonts w:eastAsia="Calibri"/>
          <w:szCs w:val="24"/>
          <w:lang w:val="es-MX"/>
        </w:rPr>
      </w:pPr>
      <w:r>
        <w:rPr>
          <w:rFonts w:eastAsia="Calibri"/>
          <w:szCs w:val="24"/>
          <w:lang w:val="es-MX"/>
        </w:rPr>
        <w:t xml:space="preserve">Comuníquese y certifíquese. </w:t>
      </w:r>
    </w:p>
    <w:bookmarkEnd w:id="18"/>
    <w:p w14:paraId="28C5EA6D" w14:textId="77777777" w:rsidR="008D5811" w:rsidRDefault="008D5811" w:rsidP="008D5811">
      <w:pPr>
        <w:spacing w:after="0" w:line="240" w:lineRule="auto"/>
        <w:jc w:val="both"/>
        <w:rPr>
          <w:rFonts w:eastAsia="Times New Roman"/>
          <w:szCs w:val="24"/>
          <w:lang w:val="es-ES" w:eastAsia="es-ES"/>
        </w:rPr>
      </w:pPr>
      <w:r w:rsidRPr="009760FC">
        <w:rPr>
          <w:rFonts w:eastAsia="Times New Roman"/>
          <w:szCs w:val="24"/>
          <w:lang w:val="es-ES" w:eastAsia="es-ES"/>
        </w:rPr>
        <w:lastRenderedPageBreak/>
        <w:t>No habiendo más que hacer constar se da por terminada la presente Acta, a las</w:t>
      </w:r>
      <w:r>
        <w:rPr>
          <w:rFonts w:eastAsia="Times New Roman"/>
          <w:szCs w:val="24"/>
          <w:lang w:val="es-ES" w:eastAsia="es-ES"/>
        </w:rPr>
        <w:t xml:space="preserve"> once horas con cincuenta minutos del dieciocho de febrero del dos </w:t>
      </w:r>
      <w:proofErr w:type="gramStart"/>
      <w:r>
        <w:rPr>
          <w:rFonts w:eastAsia="Times New Roman"/>
          <w:szCs w:val="24"/>
          <w:lang w:val="es-ES" w:eastAsia="es-ES"/>
        </w:rPr>
        <w:t>mil veintiuno</w:t>
      </w:r>
      <w:proofErr w:type="gramEnd"/>
      <w:r>
        <w:rPr>
          <w:rFonts w:eastAsia="Times New Roman"/>
          <w:szCs w:val="24"/>
          <w:lang w:val="es-ES" w:eastAsia="es-ES"/>
        </w:rPr>
        <w:t xml:space="preserve">, </w:t>
      </w:r>
      <w:r w:rsidRPr="009760FC">
        <w:rPr>
          <w:rFonts w:eastAsia="Times New Roman"/>
          <w:szCs w:val="24"/>
          <w:lang w:val="es-ES" w:eastAsia="es-ES"/>
        </w:rPr>
        <w:t xml:space="preserve">la cual firmamos de conformidad para efectos legales consiguientes. </w:t>
      </w:r>
      <w:r>
        <w:rPr>
          <w:rFonts w:eastAsia="Times New Roman"/>
          <w:szCs w:val="24"/>
          <w:lang w:val="es-ES" w:eastAsia="es-ES"/>
        </w:rPr>
        <w:t>–</w:t>
      </w:r>
    </w:p>
    <w:p w14:paraId="4BBF2BBE" w14:textId="77777777" w:rsidR="008D5811" w:rsidRDefault="008D5811" w:rsidP="008D5811">
      <w:pPr>
        <w:spacing w:after="0" w:line="240" w:lineRule="auto"/>
        <w:jc w:val="both"/>
        <w:rPr>
          <w:rFonts w:eastAsia="Times New Roman"/>
          <w:szCs w:val="24"/>
          <w:lang w:val="es-ES" w:eastAsia="es-ES"/>
        </w:rPr>
      </w:pPr>
    </w:p>
    <w:p w14:paraId="7FFDF12F" w14:textId="77777777" w:rsidR="008D5811" w:rsidRDefault="008D5811" w:rsidP="008D5811">
      <w:pPr>
        <w:spacing w:after="0" w:line="240" w:lineRule="auto"/>
        <w:jc w:val="center"/>
        <w:rPr>
          <w:rFonts w:eastAsia="Times New Roman"/>
          <w:lang w:val="es-ES" w:eastAsia="es-ES"/>
        </w:rPr>
      </w:pPr>
    </w:p>
    <w:p w14:paraId="4C1A9E1F" w14:textId="77777777" w:rsidR="008D5811" w:rsidRDefault="008D5811" w:rsidP="008D5811">
      <w:pPr>
        <w:spacing w:after="0" w:line="240" w:lineRule="auto"/>
        <w:jc w:val="center"/>
        <w:rPr>
          <w:rFonts w:eastAsia="Times New Roman"/>
          <w:lang w:eastAsia="es-ES"/>
        </w:rPr>
      </w:pPr>
      <w:r>
        <w:rPr>
          <w:rFonts w:eastAsia="Times New Roman"/>
          <w:lang w:eastAsia="es-ES"/>
        </w:rPr>
        <w:t>Prof. José Rigoberto Pinto Rivera</w:t>
      </w:r>
    </w:p>
    <w:p w14:paraId="3430E374" w14:textId="77777777" w:rsidR="008D5811" w:rsidRDefault="008D5811" w:rsidP="008D5811">
      <w:pPr>
        <w:spacing w:after="0" w:line="240" w:lineRule="auto"/>
        <w:jc w:val="center"/>
        <w:rPr>
          <w:rFonts w:eastAsia="Times New Roman"/>
          <w:lang w:eastAsia="es-ES"/>
        </w:rPr>
      </w:pPr>
      <w:r>
        <w:rPr>
          <w:rFonts w:eastAsia="Times New Roman"/>
          <w:lang w:eastAsia="es-ES"/>
        </w:rPr>
        <w:t>Alcalde Municipal</w:t>
      </w:r>
    </w:p>
    <w:p w14:paraId="5292AAF6" w14:textId="77777777" w:rsidR="008D5811" w:rsidRDefault="008D5811" w:rsidP="008D5811">
      <w:pPr>
        <w:spacing w:after="0" w:line="240" w:lineRule="auto"/>
        <w:jc w:val="both"/>
        <w:rPr>
          <w:rFonts w:eastAsia="Times New Roman"/>
          <w:lang w:eastAsia="es-ES"/>
        </w:rPr>
      </w:pPr>
      <w:r>
        <w:rPr>
          <w:rFonts w:eastAsia="Times New Roman"/>
          <w:lang w:eastAsia="es-ES"/>
        </w:rPr>
        <w:t xml:space="preserve">                                                     </w:t>
      </w:r>
    </w:p>
    <w:p w14:paraId="5FB586B1" w14:textId="77777777" w:rsidR="008D5811" w:rsidRDefault="008D5811" w:rsidP="008D5811">
      <w:pPr>
        <w:spacing w:after="0" w:line="240" w:lineRule="auto"/>
        <w:jc w:val="both"/>
        <w:rPr>
          <w:rFonts w:eastAsia="Times New Roman"/>
          <w:lang w:eastAsia="es-ES"/>
        </w:rPr>
      </w:pPr>
    </w:p>
    <w:p w14:paraId="51FD20A5" w14:textId="77777777" w:rsidR="008D5811" w:rsidRDefault="008D5811" w:rsidP="008D5811">
      <w:pPr>
        <w:spacing w:after="0" w:line="240" w:lineRule="auto"/>
        <w:jc w:val="both"/>
        <w:rPr>
          <w:rFonts w:eastAsia="Times New Roman"/>
          <w:lang w:eastAsia="es-ES"/>
        </w:rPr>
      </w:pPr>
    </w:p>
    <w:p w14:paraId="76DA4CCE" w14:textId="77777777" w:rsidR="008D5811" w:rsidRDefault="008D5811" w:rsidP="008D5811">
      <w:pPr>
        <w:spacing w:after="0" w:line="240" w:lineRule="auto"/>
        <w:jc w:val="both"/>
        <w:outlineLvl w:val="0"/>
        <w:rPr>
          <w:rFonts w:eastAsia="Times New Roman"/>
          <w:lang w:eastAsia="es-ES"/>
        </w:rPr>
      </w:pPr>
      <w:r>
        <w:rPr>
          <w:rFonts w:eastAsia="Times New Roman"/>
          <w:lang w:eastAsia="es-ES"/>
        </w:rPr>
        <w:t xml:space="preserve">                                            Lic. Ramón Alberto Calderón Hernández</w:t>
      </w:r>
    </w:p>
    <w:p w14:paraId="2FC16622" w14:textId="77777777" w:rsidR="008D5811" w:rsidRDefault="008D5811" w:rsidP="008D5811">
      <w:pPr>
        <w:spacing w:after="0" w:line="240" w:lineRule="auto"/>
        <w:jc w:val="center"/>
        <w:rPr>
          <w:rFonts w:eastAsia="Times New Roman"/>
          <w:lang w:eastAsia="es-ES"/>
        </w:rPr>
      </w:pPr>
      <w:r>
        <w:rPr>
          <w:rFonts w:eastAsia="Times New Roman"/>
          <w:lang w:eastAsia="es-ES"/>
        </w:rPr>
        <w:t xml:space="preserve">Síndico Municipal </w:t>
      </w:r>
    </w:p>
    <w:p w14:paraId="29780463" w14:textId="77777777" w:rsidR="008D5811" w:rsidRDefault="008D5811" w:rsidP="008D5811">
      <w:pPr>
        <w:spacing w:after="0" w:line="240" w:lineRule="auto"/>
        <w:jc w:val="both"/>
        <w:rPr>
          <w:rFonts w:eastAsia="Times New Roman"/>
          <w:lang w:eastAsia="es-ES"/>
        </w:rPr>
      </w:pPr>
      <w:r>
        <w:rPr>
          <w:rFonts w:eastAsia="Times New Roman"/>
          <w:lang w:eastAsia="es-ES"/>
        </w:rPr>
        <w:t xml:space="preserve">                                                      </w:t>
      </w:r>
    </w:p>
    <w:p w14:paraId="7C4D223A" w14:textId="77777777" w:rsidR="008D5811" w:rsidRDefault="008D5811" w:rsidP="008D5811">
      <w:pPr>
        <w:spacing w:after="0" w:line="240" w:lineRule="auto"/>
        <w:jc w:val="both"/>
        <w:rPr>
          <w:rFonts w:eastAsia="Times New Roman"/>
          <w:lang w:eastAsia="es-ES"/>
        </w:rPr>
      </w:pPr>
    </w:p>
    <w:p w14:paraId="36270A39" w14:textId="77777777" w:rsidR="008D5811" w:rsidRDefault="008D5811" w:rsidP="008D5811">
      <w:pPr>
        <w:spacing w:after="0" w:line="240" w:lineRule="auto"/>
        <w:jc w:val="both"/>
        <w:rPr>
          <w:rFonts w:eastAsia="Times New Roman"/>
          <w:lang w:eastAsia="es-ES"/>
        </w:rPr>
      </w:pPr>
    </w:p>
    <w:p w14:paraId="12C00FFD" w14:textId="77777777" w:rsidR="008D5811" w:rsidRDefault="008D5811" w:rsidP="008D5811">
      <w:pPr>
        <w:spacing w:after="0" w:line="240" w:lineRule="auto"/>
        <w:jc w:val="both"/>
        <w:rPr>
          <w:rFonts w:eastAsia="Times New Roman"/>
          <w:lang w:eastAsia="es-ES"/>
        </w:rPr>
      </w:pPr>
    </w:p>
    <w:p w14:paraId="6D322A3C" w14:textId="77777777" w:rsidR="008D5811" w:rsidRDefault="008D5811" w:rsidP="008D5811">
      <w:pPr>
        <w:spacing w:after="0" w:line="240" w:lineRule="auto"/>
        <w:jc w:val="both"/>
        <w:rPr>
          <w:rFonts w:eastAsia="Times New Roman"/>
          <w:lang w:eastAsia="es-ES"/>
        </w:rPr>
      </w:pPr>
      <w:r>
        <w:rPr>
          <w:rFonts w:eastAsia="Times New Roman"/>
          <w:lang w:eastAsia="es-ES"/>
        </w:rPr>
        <w:t xml:space="preserve">Sr. José Roberto Lemus Morataya                               Sr. Pedro Antonio Sanabria Salazar </w:t>
      </w:r>
    </w:p>
    <w:p w14:paraId="388B2B05" w14:textId="77777777" w:rsidR="008D5811" w:rsidRDefault="008D5811" w:rsidP="008D5811">
      <w:pPr>
        <w:spacing w:after="0" w:line="240" w:lineRule="auto"/>
        <w:jc w:val="both"/>
        <w:rPr>
          <w:rFonts w:eastAsia="Times New Roman"/>
          <w:lang w:eastAsia="es-ES"/>
        </w:rPr>
      </w:pPr>
      <w:r>
        <w:rPr>
          <w:rFonts w:eastAsia="Times New Roman"/>
          <w:lang w:eastAsia="es-ES"/>
        </w:rPr>
        <w:t xml:space="preserve">       Primer Reg. Propietario                                                        Segundo Reg. Propietario</w:t>
      </w:r>
    </w:p>
    <w:p w14:paraId="4DFE35F5" w14:textId="77777777" w:rsidR="008D5811" w:rsidRDefault="008D5811" w:rsidP="008D5811">
      <w:pPr>
        <w:spacing w:after="0" w:line="240" w:lineRule="auto"/>
        <w:jc w:val="both"/>
        <w:rPr>
          <w:rFonts w:eastAsia="Times New Roman"/>
          <w:lang w:eastAsia="es-ES"/>
        </w:rPr>
      </w:pPr>
    </w:p>
    <w:p w14:paraId="2C68DB5C" w14:textId="77777777" w:rsidR="008D5811" w:rsidRDefault="008D5811" w:rsidP="008D5811">
      <w:pPr>
        <w:spacing w:after="0" w:line="240" w:lineRule="auto"/>
        <w:jc w:val="both"/>
        <w:rPr>
          <w:rFonts w:eastAsia="Times New Roman"/>
          <w:lang w:eastAsia="es-ES"/>
        </w:rPr>
      </w:pPr>
      <w:r>
        <w:rPr>
          <w:rFonts w:eastAsia="Times New Roman"/>
          <w:lang w:eastAsia="es-ES"/>
        </w:rPr>
        <w:tab/>
        <w:t xml:space="preserve">     </w:t>
      </w:r>
    </w:p>
    <w:p w14:paraId="4DB42CB7" w14:textId="77777777" w:rsidR="00410269" w:rsidRDefault="00410269" w:rsidP="008D5811">
      <w:pPr>
        <w:spacing w:after="0" w:line="240" w:lineRule="auto"/>
        <w:jc w:val="both"/>
        <w:rPr>
          <w:rFonts w:eastAsia="Times New Roman"/>
          <w:lang w:eastAsia="es-ES"/>
        </w:rPr>
      </w:pPr>
    </w:p>
    <w:p w14:paraId="14244F96" w14:textId="77777777" w:rsidR="00410269" w:rsidRDefault="00410269" w:rsidP="008D5811">
      <w:pPr>
        <w:spacing w:after="0" w:line="240" w:lineRule="auto"/>
        <w:jc w:val="both"/>
        <w:rPr>
          <w:rFonts w:eastAsia="Times New Roman"/>
          <w:lang w:eastAsia="es-ES"/>
        </w:rPr>
      </w:pPr>
    </w:p>
    <w:p w14:paraId="500DDE92" w14:textId="77777777" w:rsidR="008D5811" w:rsidRDefault="008D5811" w:rsidP="008D5811">
      <w:pPr>
        <w:spacing w:after="0" w:line="240" w:lineRule="auto"/>
        <w:jc w:val="both"/>
        <w:rPr>
          <w:rFonts w:eastAsia="Times New Roman"/>
          <w:lang w:eastAsia="es-ES"/>
        </w:rPr>
      </w:pPr>
      <w:r>
        <w:rPr>
          <w:rFonts w:eastAsia="Times New Roman"/>
          <w:lang w:eastAsia="es-ES"/>
        </w:rPr>
        <w:t xml:space="preserve">Sr. Jesús Peraza Arriola                   </w:t>
      </w:r>
      <w:r>
        <w:rPr>
          <w:rFonts w:eastAsia="Times New Roman"/>
          <w:lang w:eastAsia="es-ES"/>
        </w:rPr>
        <w:tab/>
        <w:t xml:space="preserve">                                   </w:t>
      </w:r>
      <w:proofErr w:type="spellStart"/>
      <w:proofErr w:type="gramStart"/>
      <w:r>
        <w:rPr>
          <w:rFonts w:eastAsia="Times New Roman"/>
          <w:lang w:eastAsia="es-ES"/>
        </w:rPr>
        <w:t>Sr.Victor</w:t>
      </w:r>
      <w:proofErr w:type="spellEnd"/>
      <w:proofErr w:type="gramEnd"/>
      <w:r>
        <w:rPr>
          <w:rFonts w:eastAsia="Times New Roman"/>
          <w:lang w:eastAsia="es-ES"/>
        </w:rPr>
        <w:t xml:space="preserve"> Manuel Pleitez Guerra   </w:t>
      </w:r>
    </w:p>
    <w:p w14:paraId="3F205FE8" w14:textId="77777777" w:rsidR="008D5811" w:rsidRDefault="008D5811" w:rsidP="008D5811">
      <w:pPr>
        <w:spacing w:after="0" w:line="240" w:lineRule="auto"/>
        <w:jc w:val="both"/>
        <w:rPr>
          <w:rFonts w:eastAsia="Times New Roman"/>
          <w:lang w:eastAsia="es-ES"/>
        </w:rPr>
      </w:pPr>
      <w:r>
        <w:rPr>
          <w:rFonts w:eastAsia="Times New Roman"/>
          <w:lang w:eastAsia="es-ES"/>
        </w:rPr>
        <w:t xml:space="preserve">Tercer Regidor Propietario                                                      Cuarto Reg. Propietario </w:t>
      </w:r>
    </w:p>
    <w:p w14:paraId="580C0B17" w14:textId="77777777" w:rsidR="008D5811" w:rsidRDefault="008D5811" w:rsidP="008D5811">
      <w:pPr>
        <w:spacing w:after="0" w:line="240" w:lineRule="auto"/>
        <w:jc w:val="both"/>
        <w:rPr>
          <w:rFonts w:eastAsia="Times New Roman"/>
          <w:lang w:eastAsia="es-ES"/>
        </w:rPr>
      </w:pPr>
    </w:p>
    <w:p w14:paraId="611259F4" w14:textId="77777777" w:rsidR="008D5811" w:rsidRDefault="008D5811" w:rsidP="008D5811">
      <w:pPr>
        <w:spacing w:after="0" w:line="240" w:lineRule="auto"/>
        <w:jc w:val="both"/>
        <w:rPr>
          <w:rFonts w:eastAsia="Times New Roman"/>
          <w:lang w:eastAsia="es-ES"/>
        </w:rPr>
      </w:pPr>
    </w:p>
    <w:p w14:paraId="1811D55D" w14:textId="77777777" w:rsidR="008D5811" w:rsidRDefault="008D5811" w:rsidP="008D5811">
      <w:pPr>
        <w:spacing w:after="0" w:line="240" w:lineRule="auto"/>
        <w:jc w:val="both"/>
        <w:rPr>
          <w:rFonts w:eastAsia="Times New Roman"/>
          <w:lang w:eastAsia="es-ES"/>
        </w:rPr>
      </w:pPr>
    </w:p>
    <w:p w14:paraId="7F32FD97" w14:textId="77777777" w:rsidR="008D5811" w:rsidRDefault="008D5811" w:rsidP="008D5811">
      <w:pPr>
        <w:spacing w:after="0" w:line="240" w:lineRule="auto"/>
        <w:jc w:val="both"/>
        <w:rPr>
          <w:rFonts w:eastAsia="Times New Roman"/>
          <w:lang w:eastAsia="es-ES"/>
        </w:rPr>
      </w:pPr>
    </w:p>
    <w:p w14:paraId="62377B85" w14:textId="77777777" w:rsidR="008D5811" w:rsidRDefault="008D5811" w:rsidP="008D5811">
      <w:pPr>
        <w:spacing w:after="0" w:line="240" w:lineRule="auto"/>
        <w:jc w:val="both"/>
        <w:rPr>
          <w:rFonts w:eastAsia="Times New Roman"/>
          <w:lang w:eastAsia="es-ES"/>
        </w:rPr>
      </w:pPr>
      <w:r>
        <w:rPr>
          <w:rFonts w:eastAsia="Times New Roman"/>
          <w:lang w:eastAsia="es-ES"/>
        </w:rPr>
        <w:t xml:space="preserve">Sr. Alejandro Lemus </w:t>
      </w:r>
      <w:proofErr w:type="spellStart"/>
      <w:r>
        <w:rPr>
          <w:rFonts w:eastAsia="Times New Roman"/>
          <w:lang w:eastAsia="es-ES"/>
        </w:rPr>
        <w:t>Mazariego</w:t>
      </w:r>
      <w:proofErr w:type="spellEnd"/>
      <w:r>
        <w:rPr>
          <w:rFonts w:eastAsia="Times New Roman"/>
          <w:lang w:eastAsia="es-ES"/>
        </w:rPr>
        <w:tab/>
      </w:r>
      <w:r>
        <w:rPr>
          <w:rFonts w:eastAsia="Times New Roman"/>
          <w:lang w:eastAsia="es-ES"/>
        </w:rPr>
        <w:tab/>
        <w:t xml:space="preserve">               Lic. José Atilio Granados Hernández </w:t>
      </w:r>
    </w:p>
    <w:p w14:paraId="058A8C4A" w14:textId="77777777" w:rsidR="008D5811" w:rsidRDefault="008D5811" w:rsidP="008D5811">
      <w:pPr>
        <w:spacing w:after="0" w:line="240" w:lineRule="auto"/>
        <w:jc w:val="both"/>
        <w:rPr>
          <w:rFonts w:eastAsia="Times New Roman"/>
          <w:lang w:eastAsia="es-ES"/>
        </w:rPr>
      </w:pPr>
      <w:r>
        <w:rPr>
          <w:rFonts w:eastAsia="Times New Roman"/>
          <w:lang w:eastAsia="es-ES"/>
        </w:rPr>
        <w:t>Quinto Reg. Propietario</w:t>
      </w:r>
      <w:r w:rsidRPr="004F1DE6">
        <w:rPr>
          <w:rFonts w:eastAsia="Times New Roman"/>
          <w:lang w:eastAsia="es-ES"/>
        </w:rPr>
        <w:t xml:space="preserve">                                       </w:t>
      </w:r>
      <w:r>
        <w:rPr>
          <w:rFonts w:eastAsia="Times New Roman"/>
          <w:lang w:eastAsia="es-ES"/>
        </w:rPr>
        <w:t xml:space="preserve">                            </w:t>
      </w:r>
      <w:r w:rsidRPr="004F1DE6">
        <w:rPr>
          <w:rFonts w:eastAsia="Times New Roman"/>
          <w:lang w:eastAsia="es-ES"/>
        </w:rPr>
        <w:t xml:space="preserve"> </w:t>
      </w:r>
      <w:r w:rsidRPr="0015446F">
        <w:rPr>
          <w:rFonts w:eastAsia="Times New Roman"/>
          <w:lang w:eastAsia="es-ES"/>
        </w:rPr>
        <w:t>Sexto Reg. Propietario</w:t>
      </w:r>
    </w:p>
    <w:p w14:paraId="2F34A6BC" w14:textId="77777777" w:rsidR="008D5811" w:rsidRDefault="008D5811" w:rsidP="008D5811">
      <w:pPr>
        <w:spacing w:after="0" w:line="240" w:lineRule="auto"/>
        <w:jc w:val="both"/>
        <w:rPr>
          <w:rFonts w:eastAsia="Times New Roman"/>
          <w:lang w:eastAsia="es-ES"/>
        </w:rPr>
      </w:pPr>
    </w:p>
    <w:p w14:paraId="11ED4873" w14:textId="77777777" w:rsidR="008D5811" w:rsidRDefault="008D5811" w:rsidP="008D5811">
      <w:pPr>
        <w:tabs>
          <w:tab w:val="left" w:pos="5663"/>
        </w:tabs>
        <w:spacing w:after="0" w:line="240" w:lineRule="auto"/>
        <w:jc w:val="both"/>
        <w:rPr>
          <w:rFonts w:eastAsia="Times New Roman"/>
          <w:lang w:eastAsia="es-ES"/>
        </w:rPr>
      </w:pPr>
    </w:p>
    <w:p w14:paraId="5701288F" w14:textId="77777777" w:rsidR="008D5811" w:rsidRDefault="008D5811" w:rsidP="008D5811">
      <w:pPr>
        <w:tabs>
          <w:tab w:val="left" w:pos="5663"/>
        </w:tabs>
        <w:spacing w:after="0" w:line="240" w:lineRule="auto"/>
        <w:jc w:val="both"/>
        <w:rPr>
          <w:rFonts w:eastAsia="Times New Roman"/>
          <w:lang w:eastAsia="es-ES"/>
        </w:rPr>
      </w:pPr>
    </w:p>
    <w:p w14:paraId="627DEC69" w14:textId="77777777" w:rsidR="008D5811" w:rsidRDefault="008D5811" w:rsidP="008D5811">
      <w:pPr>
        <w:tabs>
          <w:tab w:val="left" w:pos="5663"/>
        </w:tabs>
        <w:spacing w:after="0" w:line="240" w:lineRule="auto"/>
        <w:jc w:val="both"/>
        <w:rPr>
          <w:rFonts w:eastAsia="Times New Roman"/>
          <w:lang w:eastAsia="es-ES"/>
        </w:rPr>
      </w:pPr>
    </w:p>
    <w:p w14:paraId="13E358A8" w14:textId="77777777" w:rsidR="008D5811" w:rsidRDefault="008D5811" w:rsidP="008D5811">
      <w:pPr>
        <w:tabs>
          <w:tab w:val="left" w:pos="5663"/>
        </w:tabs>
        <w:spacing w:after="0" w:line="240" w:lineRule="auto"/>
        <w:jc w:val="both"/>
        <w:rPr>
          <w:rFonts w:eastAsia="Times New Roman"/>
          <w:lang w:eastAsia="es-ES"/>
        </w:rPr>
      </w:pPr>
      <w:r>
        <w:rPr>
          <w:rFonts w:eastAsia="Times New Roman"/>
          <w:lang w:eastAsia="es-ES"/>
        </w:rPr>
        <w:t>Sr. Rudy Alfredo Sanabria Pérez                                       Sr. José Misael Posadas Mejía</w:t>
      </w:r>
    </w:p>
    <w:p w14:paraId="13CCD6B6" w14:textId="77777777" w:rsidR="008D5811" w:rsidRDefault="008D5811" w:rsidP="008D5811">
      <w:pPr>
        <w:tabs>
          <w:tab w:val="left" w:pos="5663"/>
        </w:tabs>
        <w:spacing w:after="0" w:line="240" w:lineRule="auto"/>
        <w:jc w:val="both"/>
        <w:rPr>
          <w:rFonts w:eastAsia="Times New Roman"/>
          <w:lang w:eastAsia="es-ES"/>
        </w:rPr>
      </w:pPr>
      <w:r>
        <w:rPr>
          <w:rFonts w:eastAsia="Times New Roman"/>
          <w:lang w:eastAsia="es-ES"/>
        </w:rPr>
        <w:t>Cuarto Regidor Suplente                                                    Octavo Reg. Propietario</w:t>
      </w:r>
    </w:p>
    <w:p w14:paraId="3455C801" w14:textId="77777777" w:rsidR="008D5811" w:rsidRDefault="008D5811" w:rsidP="008D5811">
      <w:pPr>
        <w:tabs>
          <w:tab w:val="left" w:pos="5663"/>
        </w:tabs>
        <w:spacing w:after="0" w:line="240" w:lineRule="auto"/>
        <w:jc w:val="both"/>
        <w:rPr>
          <w:rFonts w:eastAsia="Times New Roman"/>
          <w:lang w:eastAsia="es-ES"/>
        </w:rPr>
      </w:pPr>
      <w:r>
        <w:rPr>
          <w:rFonts w:eastAsia="Times New Roman"/>
          <w:lang w:eastAsia="es-ES"/>
        </w:rPr>
        <w:t xml:space="preserve">Actuando en calidad de Séptimo Regidor Propietario </w:t>
      </w:r>
    </w:p>
    <w:p w14:paraId="59E69791" w14:textId="77777777" w:rsidR="008D5811" w:rsidRDefault="008D5811" w:rsidP="008D5811">
      <w:pPr>
        <w:tabs>
          <w:tab w:val="left" w:pos="5663"/>
        </w:tabs>
        <w:spacing w:after="0" w:line="240" w:lineRule="auto"/>
        <w:jc w:val="both"/>
        <w:rPr>
          <w:rFonts w:eastAsia="Times New Roman"/>
          <w:lang w:eastAsia="es-ES"/>
        </w:rPr>
      </w:pPr>
      <w:r>
        <w:rPr>
          <w:rFonts w:eastAsia="Times New Roman"/>
          <w:lang w:eastAsia="es-ES"/>
        </w:rPr>
        <w:tab/>
      </w:r>
    </w:p>
    <w:p w14:paraId="7E518145" w14:textId="77777777" w:rsidR="008D5811" w:rsidRDefault="008D5811" w:rsidP="008D5811">
      <w:pPr>
        <w:spacing w:after="0" w:line="240" w:lineRule="auto"/>
        <w:jc w:val="both"/>
        <w:rPr>
          <w:rFonts w:eastAsia="Times New Roman"/>
          <w:lang w:eastAsia="es-ES"/>
        </w:rPr>
      </w:pPr>
    </w:p>
    <w:p w14:paraId="17D92DFA" w14:textId="77777777" w:rsidR="008D5811" w:rsidRDefault="008D5811" w:rsidP="008D5811">
      <w:pPr>
        <w:spacing w:after="0" w:line="240" w:lineRule="auto"/>
        <w:jc w:val="both"/>
        <w:rPr>
          <w:rFonts w:eastAsia="Times New Roman"/>
          <w:lang w:eastAsia="es-ES"/>
        </w:rPr>
      </w:pPr>
      <w:r>
        <w:rPr>
          <w:rFonts w:eastAsia="Times New Roman"/>
          <w:lang w:eastAsia="es-ES"/>
        </w:rPr>
        <w:t xml:space="preserve">        </w:t>
      </w:r>
    </w:p>
    <w:p w14:paraId="01C597AE" w14:textId="77777777" w:rsidR="008D5811" w:rsidRDefault="008D5811" w:rsidP="008D5811">
      <w:pPr>
        <w:spacing w:after="0" w:line="240" w:lineRule="auto"/>
        <w:jc w:val="both"/>
        <w:rPr>
          <w:rFonts w:eastAsia="Times New Roman"/>
          <w:lang w:eastAsia="es-ES"/>
        </w:rPr>
      </w:pPr>
      <w:r>
        <w:rPr>
          <w:rFonts w:eastAsia="Times New Roman"/>
          <w:lang w:eastAsia="es-ES"/>
        </w:rPr>
        <w:t xml:space="preserve">Sr. Ricardo Alberto Polanco </w:t>
      </w:r>
      <w:proofErr w:type="spellStart"/>
      <w:proofErr w:type="gramStart"/>
      <w:r>
        <w:rPr>
          <w:rFonts w:eastAsia="Times New Roman"/>
          <w:lang w:eastAsia="es-ES"/>
        </w:rPr>
        <w:t>Verganza</w:t>
      </w:r>
      <w:proofErr w:type="spellEnd"/>
      <w:r>
        <w:rPr>
          <w:rFonts w:eastAsia="Times New Roman"/>
          <w:lang w:eastAsia="es-ES"/>
        </w:rPr>
        <w:t xml:space="preserve">  </w:t>
      </w:r>
      <w:r>
        <w:rPr>
          <w:rFonts w:eastAsia="Times New Roman"/>
          <w:lang w:eastAsia="es-ES"/>
        </w:rPr>
        <w:tab/>
      </w:r>
      <w:proofErr w:type="gramEnd"/>
      <w:r>
        <w:rPr>
          <w:rFonts w:eastAsia="Times New Roman"/>
          <w:lang w:eastAsia="es-ES"/>
        </w:rPr>
        <w:t xml:space="preserve">             Sr. Nelson Eduardo Figueroa Castillo </w:t>
      </w:r>
    </w:p>
    <w:p w14:paraId="1458A91C" w14:textId="77777777" w:rsidR="008D5811" w:rsidRPr="00944943" w:rsidRDefault="008D5811" w:rsidP="008D5811">
      <w:pPr>
        <w:spacing w:after="0" w:line="240" w:lineRule="auto"/>
        <w:jc w:val="both"/>
        <w:rPr>
          <w:rFonts w:eastAsia="Times New Roman"/>
          <w:lang w:eastAsia="es-ES"/>
        </w:rPr>
      </w:pPr>
      <w:r>
        <w:rPr>
          <w:rFonts w:eastAsia="Times New Roman"/>
          <w:lang w:eastAsia="es-ES"/>
        </w:rPr>
        <w:t xml:space="preserve">  Noveno Reg. </w:t>
      </w:r>
      <w:r w:rsidRPr="004F1DE6">
        <w:rPr>
          <w:rFonts w:eastAsia="Times New Roman"/>
          <w:lang w:eastAsia="es-ES"/>
        </w:rPr>
        <w:t>Prop</w:t>
      </w:r>
      <w:r>
        <w:rPr>
          <w:rFonts w:eastAsia="Times New Roman"/>
          <w:lang w:eastAsia="es-ES"/>
        </w:rPr>
        <w:t>ietario</w:t>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t xml:space="preserve">  </w:t>
      </w:r>
      <w:r w:rsidRPr="004F1DE6">
        <w:rPr>
          <w:rFonts w:eastAsia="Times New Roman"/>
          <w:lang w:eastAsia="es-ES"/>
        </w:rPr>
        <w:t xml:space="preserve">  Decimo Reg. Prop</w:t>
      </w:r>
      <w:r>
        <w:rPr>
          <w:rFonts w:eastAsia="Times New Roman"/>
          <w:lang w:eastAsia="es-ES"/>
        </w:rPr>
        <w:t>ietario</w:t>
      </w:r>
    </w:p>
    <w:p w14:paraId="285C41CF" w14:textId="77777777" w:rsidR="008D5811" w:rsidRDefault="008D5811" w:rsidP="008D5811">
      <w:pPr>
        <w:spacing w:after="0" w:line="240" w:lineRule="auto"/>
        <w:jc w:val="both"/>
        <w:rPr>
          <w:rFonts w:eastAsia="Times New Roman"/>
          <w:lang w:eastAsia="es-ES"/>
        </w:rPr>
      </w:pPr>
      <w:r>
        <w:rPr>
          <w:rFonts w:eastAsia="Times New Roman"/>
          <w:lang w:eastAsia="es-ES"/>
        </w:rPr>
        <w:t xml:space="preserve">                                  </w:t>
      </w:r>
    </w:p>
    <w:p w14:paraId="76557A3D" w14:textId="77777777" w:rsidR="008D5811" w:rsidRDefault="008D5811" w:rsidP="008D5811">
      <w:pPr>
        <w:spacing w:after="0" w:line="240" w:lineRule="auto"/>
        <w:jc w:val="both"/>
        <w:rPr>
          <w:rFonts w:eastAsia="Times New Roman"/>
          <w:lang w:eastAsia="es-ES"/>
        </w:rPr>
      </w:pPr>
    </w:p>
    <w:p w14:paraId="483F6069" w14:textId="77777777" w:rsidR="008D5811" w:rsidRDefault="008D5811" w:rsidP="008D5811">
      <w:pPr>
        <w:spacing w:after="0" w:line="240" w:lineRule="auto"/>
        <w:jc w:val="both"/>
        <w:rPr>
          <w:rFonts w:eastAsia="Times New Roman"/>
          <w:lang w:eastAsia="es-ES"/>
        </w:rPr>
      </w:pPr>
    </w:p>
    <w:p w14:paraId="42626580" w14:textId="77777777" w:rsidR="008D5811" w:rsidRDefault="008D5811" w:rsidP="008D5811">
      <w:pPr>
        <w:tabs>
          <w:tab w:val="left" w:pos="5610"/>
        </w:tabs>
        <w:spacing w:after="0" w:line="240" w:lineRule="auto"/>
        <w:jc w:val="both"/>
        <w:rPr>
          <w:rFonts w:eastAsia="Times New Roman"/>
          <w:lang w:eastAsia="es-ES"/>
        </w:rPr>
      </w:pPr>
      <w:r>
        <w:rPr>
          <w:rFonts w:eastAsia="Times New Roman"/>
          <w:lang w:eastAsia="es-ES"/>
        </w:rPr>
        <w:t xml:space="preserve">           </w:t>
      </w:r>
    </w:p>
    <w:p w14:paraId="53DCB2AB" w14:textId="77777777" w:rsidR="008D5811" w:rsidRDefault="008D5811" w:rsidP="008D5811">
      <w:pPr>
        <w:tabs>
          <w:tab w:val="left" w:pos="5610"/>
        </w:tabs>
        <w:spacing w:after="0" w:line="240" w:lineRule="auto"/>
        <w:jc w:val="both"/>
        <w:rPr>
          <w:rFonts w:eastAsia="Times New Roman"/>
          <w:lang w:eastAsia="es-ES"/>
        </w:rPr>
      </w:pPr>
    </w:p>
    <w:p w14:paraId="54BF3BC9" w14:textId="77777777" w:rsidR="008D5811" w:rsidRDefault="008D5811" w:rsidP="008D5811">
      <w:pPr>
        <w:spacing w:line="240" w:lineRule="auto"/>
        <w:contextualSpacing/>
        <w:rPr>
          <w:rFonts w:eastAsia="Times New Roman"/>
          <w:lang w:eastAsia="es-ES"/>
        </w:rPr>
      </w:pPr>
      <w:r>
        <w:rPr>
          <w:rFonts w:eastAsia="Times New Roman"/>
          <w:lang w:eastAsia="es-ES"/>
        </w:rPr>
        <w:t xml:space="preserve">  Sr. Carlos Armando Sandoval Salazar           </w:t>
      </w:r>
      <w:r w:rsidR="007B02CA">
        <w:rPr>
          <w:rFonts w:eastAsia="Times New Roman"/>
          <w:lang w:eastAsia="es-ES"/>
        </w:rPr>
        <w:t xml:space="preserve">            Sr. Ricardo Pacheco </w:t>
      </w:r>
      <w:proofErr w:type="spellStart"/>
      <w:r w:rsidR="007B02CA">
        <w:rPr>
          <w:rFonts w:eastAsia="Times New Roman"/>
          <w:lang w:eastAsia="es-ES"/>
        </w:rPr>
        <w:t>Pacheco</w:t>
      </w:r>
      <w:proofErr w:type="spellEnd"/>
    </w:p>
    <w:p w14:paraId="47657CEA" w14:textId="77777777" w:rsidR="008D5811" w:rsidRDefault="008D5811" w:rsidP="008D5811">
      <w:pPr>
        <w:spacing w:line="240" w:lineRule="auto"/>
        <w:contextualSpacing/>
        <w:rPr>
          <w:rFonts w:eastAsia="Times New Roman"/>
          <w:lang w:eastAsia="es-ES"/>
        </w:rPr>
      </w:pPr>
      <w:r>
        <w:rPr>
          <w:rFonts w:eastAsia="Times New Roman"/>
          <w:lang w:eastAsia="es-ES"/>
        </w:rPr>
        <w:t xml:space="preserve">   Primer Regidor Suplente                                                </w:t>
      </w:r>
      <w:r w:rsidR="007B02CA">
        <w:rPr>
          <w:rFonts w:eastAsia="Times New Roman"/>
          <w:lang w:eastAsia="es-ES"/>
        </w:rPr>
        <w:t xml:space="preserve">Segundo </w:t>
      </w:r>
      <w:r>
        <w:rPr>
          <w:rFonts w:eastAsia="Times New Roman"/>
          <w:lang w:eastAsia="es-ES"/>
        </w:rPr>
        <w:t xml:space="preserve">Regidor Suplente                                            </w:t>
      </w:r>
    </w:p>
    <w:p w14:paraId="1B75F041" w14:textId="77777777" w:rsidR="008D5811" w:rsidRDefault="008D5811" w:rsidP="008D5811">
      <w:pPr>
        <w:spacing w:after="0" w:line="240" w:lineRule="auto"/>
        <w:jc w:val="both"/>
        <w:rPr>
          <w:szCs w:val="24"/>
        </w:rPr>
      </w:pPr>
    </w:p>
    <w:p w14:paraId="168EBFE3" w14:textId="77777777" w:rsidR="008D5811" w:rsidRDefault="008D5811" w:rsidP="008D5811">
      <w:pPr>
        <w:spacing w:after="0" w:line="240" w:lineRule="auto"/>
        <w:jc w:val="both"/>
        <w:rPr>
          <w:szCs w:val="24"/>
        </w:rPr>
      </w:pPr>
    </w:p>
    <w:p w14:paraId="7D642BDF" w14:textId="77777777" w:rsidR="007B02CA" w:rsidRDefault="007B02CA" w:rsidP="008D5811">
      <w:pPr>
        <w:spacing w:after="0" w:line="240" w:lineRule="auto"/>
        <w:jc w:val="both"/>
        <w:rPr>
          <w:szCs w:val="24"/>
        </w:rPr>
      </w:pPr>
    </w:p>
    <w:p w14:paraId="06F40400" w14:textId="77777777" w:rsidR="008D5811" w:rsidRDefault="008D5811" w:rsidP="008D5811">
      <w:pPr>
        <w:spacing w:after="0" w:line="240" w:lineRule="auto"/>
        <w:jc w:val="both"/>
        <w:rPr>
          <w:szCs w:val="24"/>
        </w:rPr>
      </w:pPr>
    </w:p>
    <w:p w14:paraId="5A4A1C63" w14:textId="77777777" w:rsidR="008D5811" w:rsidRDefault="007B02CA" w:rsidP="008D5811">
      <w:pPr>
        <w:spacing w:after="0" w:line="240" w:lineRule="auto"/>
        <w:jc w:val="both"/>
        <w:rPr>
          <w:szCs w:val="24"/>
        </w:rPr>
      </w:pPr>
      <w:r>
        <w:rPr>
          <w:szCs w:val="24"/>
        </w:rPr>
        <w:t>Sra. Nora Elizabeth Hernández de Castaneda        Licda. Magaly Areli Cárcamo de Chávez</w:t>
      </w:r>
    </w:p>
    <w:p w14:paraId="682FD821" w14:textId="77777777" w:rsidR="008D5811" w:rsidRDefault="007B02CA" w:rsidP="008D5811">
      <w:pPr>
        <w:spacing w:after="0" w:line="240" w:lineRule="auto"/>
        <w:jc w:val="both"/>
        <w:rPr>
          <w:szCs w:val="24"/>
        </w:rPr>
      </w:pPr>
      <w:r>
        <w:rPr>
          <w:szCs w:val="24"/>
        </w:rPr>
        <w:t xml:space="preserve">Tercer Regidor Suplente                                            Secretaria Municipal. </w:t>
      </w:r>
    </w:p>
    <w:p w14:paraId="0E8365D9" w14:textId="77777777" w:rsidR="008D5811" w:rsidRDefault="008D5811" w:rsidP="008D5811">
      <w:pPr>
        <w:spacing w:after="0" w:line="240" w:lineRule="auto"/>
        <w:jc w:val="both"/>
        <w:rPr>
          <w:szCs w:val="24"/>
        </w:rPr>
      </w:pPr>
    </w:p>
    <w:p w14:paraId="61E6F2F9" w14:textId="77777777" w:rsidR="008D5811" w:rsidRDefault="008D5811" w:rsidP="008D5811">
      <w:pPr>
        <w:spacing w:after="0" w:line="240" w:lineRule="auto"/>
        <w:jc w:val="both"/>
        <w:rPr>
          <w:szCs w:val="24"/>
        </w:rPr>
      </w:pPr>
    </w:p>
    <w:p w14:paraId="74041CAF" w14:textId="77777777" w:rsidR="00B24FA8" w:rsidRDefault="00B24FA8" w:rsidP="00B24FA8">
      <w:pPr>
        <w:tabs>
          <w:tab w:val="left" w:pos="922"/>
          <w:tab w:val="left" w:pos="7513"/>
          <w:tab w:val="left" w:pos="7797"/>
        </w:tabs>
        <w:spacing w:after="0" w:line="240" w:lineRule="auto"/>
        <w:jc w:val="both"/>
        <w:rPr>
          <w:rFonts w:eastAsia="Calibri"/>
          <w:szCs w:val="24"/>
        </w:rPr>
      </w:pPr>
      <w:r w:rsidRPr="00F80BAD">
        <w:rPr>
          <w:rFonts w:eastAsia="Calibri"/>
          <w:b/>
          <w:szCs w:val="24"/>
        </w:rPr>
        <w:lastRenderedPageBreak/>
        <w:t xml:space="preserve">ACTA NÚMERO </w:t>
      </w:r>
      <w:r>
        <w:rPr>
          <w:rFonts w:eastAsia="Calibri"/>
          <w:b/>
          <w:szCs w:val="24"/>
        </w:rPr>
        <w:t xml:space="preserve">OCHO:   </w:t>
      </w:r>
      <w:r w:rsidRPr="00F80BAD">
        <w:rPr>
          <w:rFonts w:eastAsia="Calibri"/>
          <w:szCs w:val="24"/>
        </w:rPr>
        <w:t xml:space="preserve">En </w:t>
      </w:r>
      <w:r w:rsidR="00693840" w:rsidRPr="00F80BAD">
        <w:rPr>
          <w:rFonts w:eastAsia="Calibri"/>
          <w:szCs w:val="24"/>
        </w:rPr>
        <w:t xml:space="preserve">el Salón de </w:t>
      </w:r>
      <w:r w:rsidR="00693840">
        <w:rPr>
          <w:rFonts w:eastAsia="Calibri"/>
          <w:szCs w:val="24"/>
        </w:rPr>
        <w:t xml:space="preserve">reuniones del Restaurante los </w:t>
      </w:r>
      <w:proofErr w:type="gramStart"/>
      <w:r w:rsidR="00693840">
        <w:rPr>
          <w:rFonts w:eastAsia="Calibri"/>
          <w:szCs w:val="24"/>
        </w:rPr>
        <w:t>Remos,  ubicado</w:t>
      </w:r>
      <w:proofErr w:type="gramEnd"/>
      <w:r w:rsidR="00693840">
        <w:rPr>
          <w:rFonts w:eastAsia="Calibri"/>
          <w:szCs w:val="24"/>
        </w:rPr>
        <w:t xml:space="preserve"> en km. 110 Carretera Internacional CA 12N de la </w:t>
      </w:r>
      <w:r w:rsidR="00693840" w:rsidRPr="00F80BAD">
        <w:rPr>
          <w:rFonts w:eastAsia="Calibri"/>
          <w:szCs w:val="24"/>
        </w:rPr>
        <w:t>Ciudad de Metapán</w:t>
      </w:r>
      <w:r w:rsidR="00693840">
        <w:rPr>
          <w:rFonts w:eastAsia="Calibri"/>
          <w:szCs w:val="24"/>
        </w:rPr>
        <w:t xml:space="preserve">, </w:t>
      </w:r>
      <w:r>
        <w:rPr>
          <w:rFonts w:eastAsia="Calibri"/>
          <w:szCs w:val="24"/>
        </w:rPr>
        <w:t>a las ocho horas con treinta minutos del día veinticuatro  de febrero del dos mil veintiuno. Reunidos los señores: Prof. José Rigoberto Pinto Rivera, Alcalde Municipal, Lic. Ramón Alberto Calderón Hernández, Síndico Municipal</w:t>
      </w:r>
      <w:r w:rsidRPr="00F80BAD">
        <w:rPr>
          <w:rFonts w:eastAsia="Calibri"/>
          <w:szCs w:val="24"/>
        </w:rPr>
        <w:t>,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Sexto Regidor Propietario,  Rudy Alfredo Sanabria Pérez, Cuarto Regidor Suplente, actuando en calidad de Séptimo Regidor Propietario; José Misael Posadas Mejía, Octavo Regidor Propietario, Ricardo Alberto Polanco </w:t>
      </w:r>
      <w:proofErr w:type="spellStart"/>
      <w:r>
        <w:rPr>
          <w:rFonts w:eastAsia="Calibri"/>
          <w:szCs w:val="24"/>
        </w:rPr>
        <w:t>Verganza</w:t>
      </w:r>
      <w:proofErr w:type="spellEnd"/>
      <w:r>
        <w:rPr>
          <w:rFonts w:eastAsia="Calibri"/>
          <w:szCs w:val="24"/>
        </w:rPr>
        <w:t xml:space="preserve">, Noveno Regidor Propietario, Nelson Eduardo Figueroa Castillo, Décimo Regidor Propietario;  Regidores suplentes en su orden: Carlos Armando Sandoval Salazar, Primer Regidor Suplente,  Sr. Ricardo Pacheco </w:t>
      </w:r>
      <w:proofErr w:type="spellStart"/>
      <w:r>
        <w:rPr>
          <w:rFonts w:eastAsia="Calibri"/>
          <w:szCs w:val="24"/>
        </w:rPr>
        <w:t>Pacheco</w:t>
      </w:r>
      <w:proofErr w:type="spellEnd"/>
      <w:r>
        <w:rPr>
          <w:rFonts w:eastAsia="Calibri"/>
          <w:szCs w:val="24"/>
        </w:rPr>
        <w:t xml:space="preserve">, segundo regidor suplente, Nora Elizabeth Hernández de Castaneda, Tercer Regidor Suplente, y con la presencia de la Secretaria Municipal, Licda. Magaly Areli Cárcamo de Chávez; </w:t>
      </w:r>
      <w:r w:rsidRPr="00F80BAD">
        <w:rPr>
          <w:rFonts w:eastAsia="Calibri"/>
          <w:szCs w:val="24"/>
        </w:rPr>
        <w:t xml:space="preserve">para tratar asuntos de su competencia, en base a lo establecido por los artículos treinta y uno numeral diez y treinta y ocho del Código Municipal se procede a celebrar </w:t>
      </w:r>
      <w:r w:rsidRPr="001C6FDF">
        <w:rPr>
          <w:rFonts w:eastAsia="Calibri"/>
          <w:szCs w:val="24"/>
        </w:rPr>
        <w:t>sesión ordinaria</w:t>
      </w:r>
      <w:r>
        <w:rPr>
          <w:rFonts w:eastAsia="Calibri"/>
          <w:szCs w:val="24"/>
        </w:rPr>
        <w:t xml:space="preserve"> </w:t>
      </w:r>
      <w:r w:rsidRPr="00F80BAD">
        <w:rPr>
          <w:rFonts w:eastAsia="Calibri"/>
          <w:szCs w:val="24"/>
        </w:rPr>
        <w:t>la cual les presidida por el señor A</w:t>
      </w:r>
      <w:r>
        <w:rPr>
          <w:rFonts w:eastAsia="Calibri"/>
          <w:szCs w:val="24"/>
        </w:rPr>
        <w:t>l</w:t>
      </w:r>
      <w:r w:rsidRPr="00F80BAD">
        <w:rPr>
          <w:rFonts w:eastAsia="Calibri"/>
          <w:szCs w:val="24"/>
        </w:rPr>
        <w:t>calde Municipal quien constata la presencia de la totalidad de los miembros de su concejo para efectos de dar cumplimiento al artículo cuarenta y uno del referido código, da por iniciada la reunión sometiendo primeramente la aprobación de la agenda a desarrollar</w:t>
      </w:r>
      <w:r>
        <w:rPr>
          <w:rFonts w:eastAsia="Calibri"/>
          <w:szCs w:val="24"/>
        </w:rPr>
        <w:t xml:space="preserve">  </w:t>
      </w:r>
      <w:r w:rsidRPr="00F80BAD">
        <w:rPr>
          <w:rFonts w:eastAsia="Calibri"/>
          <w:szCs w:val="24"/>
        </w:rPr>
        <w:t>y luego de haber analizado y discutido cada uno de los puntos contenidos</w:t>
      </w:r>
      <w:r>
        <w:rPr>
          <w:rFonts w:eastAsia="Calibri"/>
          <w:szCs w:val="24"/>
        </w:rPr>
        <w:t xml:space="preserve"> en esta,</w:t>
      </w:r>
      <w:r w:rsidRPr="00F80BAD">
        <w:rPr>
          <w:rFonts w:eastAsia="Calibri"/>
          <w:szCs w:val="24"/>
        </w:rPr>
        <w:t xml:space="preserve"> se emiten los siguientes acuerdos:</w:t>
      </w:r>
    </w:p>
    <w:p w14:paraId="5CCD6ACC" w14:textId="77777777" w:rsidR="00B24FA8" w:rsidRDefault="00B24FA8" w:rsidP="00B24FA8">
      <w:pPr>
        <w:tabs>
          <w:tab w:val="left" w:pos="922"/>
          <w:tab w:val="left" w:pos="7513"/>
          <w:tab w:val="left" w:pos="7797"/>
        </w:tabs>
        <w:spacing w:after="0" w:line="240" w:lineRule="auto"/>
        <w:jc w:val="both"/>
        <w:rPr>
          <w:rFonts w:eastAsia="Calibri"/>
          <w:szCs w:val="24"/>
        </w:rPr>
      </w:pPr>
    </w:p>
    <w:p w14:paraId="4F86EC73" w14:textId="77777777" w:rsidR="00B24FA8" w:rsidRDefault="00B24FA8" w:rsidP="00B24FA8">
      <w:pPr>
        <w:tabs>
          <w:tab w:val="left" w:pos="922"/>
          <w:tab w:val="left" w:pos="7513"/>
          <w:tab w:val="left" w:pos="7797"/>
        </w:tabs>
        <w:spacing w:after="0" w:line="240" w:lineRule="auto"/>
        <w:jc w:val="both"/>
        <w:rPr>
          <w:rFonts w:eastAsia="Calibri"/>
          <w:szCs w:val="24"/>
        </w:rPr>
      </w:pPr>
    </w:p>
    <w:p w14:paraId="0629D78A" w14:textId="77777777" w:rsidR="00B24FA8" w:rsidRPr="00795385" w:rsidRDefault="00B24FA8" w:rsidP="00B24FA8">
      <w:pPr>
        <w:tabs>
          <w:tab w:val="left" w:pos="922"/>
          <w:tab w:val="left" w:pos="7513"/>
          <w:tab w:val="left" w:pos="7797"/>
        </w:tabs>
        <w:spacing w:after="0" w:line="240" w:lineRule="auto"/>
        <w:jc w:val="both"/>
        <w:rPr>
          <w:rFonts w:eastAsia="Calibri"/>
          <w:b/>
          <w:bCs/>
          <w:szCs w:val="24"/>
          <w:u w:val="single"/>
        </w:rPr>
      </w:pPr>
      <w:r w:rsidRPr="00795385">
        <w:rPr>
          <w:rFonts w:eastAsia="Calibri"/>
          <w:b/>
          <w:bCs/>
          <w:szCs w:val="24"/>
          <w:u w:val="single"/>
        </w:rPr>
        <w:t xml:space="preserve">ACUERDO NÚMERO UNO: </w:t>
      </w:r>
    </w:p>
    <w:p w14:paraId="0E3E81DB" w14:textId="77777777" w:rsidR="00B24FA8" w:rsidRDefault="00B24FA8" w:rsidP="00B24FA8">
      <w:pPr>
        <w:tabs>
          <w:tab w:val="left" w:pos="922"/>
          <w:tab w:val="left" w:pos="7513"/>
          <w:tab w:val="left" w:pos="7797"/>
        </w:tabs>
        <w:spacing w:after="0" w:line="240" w:lineRule="auto"/>
        <w:jc w:val="both"/>
        <w:rPr>
          <w:rFonts w:eastAsia="Calibri"/>
          <w:szCs w:val="24"/>
        </w:rPr>
      </w:pPr>
    </w:p>
    <w:p w14:paraId="0F08754B" w14:textId="77777777" w:rsidR="00B24FA8" w:rsidRPr="00BB0F5E" w:rsidRDefault="00B24FA8" w:rsidP="00B24FA8">
      <w:pPr>
        <w:spacing w:after="0" w:line="240" w:lineRule="auto"/>
        <w:jc w:val="both"/>
        <w:rPr>
          <w:bCs/>
          <w:color w:val="000000"/>
          <w:szCs w:val="24"/>
        </w:rPr>
      </w:pPr>
      <w:r w:rsidRPr="00BB0F5E">
        <w:rPr>
          <w:bCs/>
          <w:color w:val="000000"/>
          <w:szCs w:val="24"/>
        </w:rPr>
        <w:t>El Concejo Municipal CONSIDERANDO:</w:t>
      </w:r>
    </w:p>
    <w:p w14:paraId="528883B4" w14:textId="77777777" w:rsidR="00B24FA8" w:rsidRPr="00BB0F5E" w:rsidRDefault="00B24FA8" w:rsidP="00B24FA8">
      <w:pPr>
        <w:spacing w:after="0" w:line="240" w:lineRule="auto"/>
        <w:jc w:val="both"/>
        <w:rPr>
          <w:bCs/>
          <w:color w:val="000000"/>
          <w:szCs w:val="24"/>
        </w:rPr>
      </w:pPr>
    </w:p>
    <w:p w14:paraId="5A3178D7" w14:textId="77777777" w:rsidR="00B24FA8" w:rsidRPr="00BB0F5E" w:rsidRDefault="00B24FA8" w:rsidP="00B24FA8">
      <w:pPr>
        <w:numPr>
          <w:ilvl w:val="12"/>
          <w:numId w:val="0"/>
        </w:numPr>
        <w:tabs>
          <w:tab w:val="left" w:pos="-720"/>
        </w:tabs>
        <w:suppressAutoHyphens/>
        <w:jc w:val="both"/>
        <w:rPr>
          <w:rFonts w:eastAsia="Calibri"/>
          <w:spacing w:val="-3"/>
          <w:szCs w:val="24"/>
        </w:rPr>
      </w:pPr>
      <w:r w:rsidRPr="00BB0F5E">
        <w:rPr>
          <w:rFonts w:eastAsia="Calibri"/>
          <w:spacing w:val="-3"/>
          <w:szCs w:val="24"/>
        </w:rPr>
        <w:t>I.- Que la Unidad de Adquisiciones y Contrataciones Institucional (UACI) ha recibido una serie de solicitudes o requerimientos de Obras, Bienes o Servicios, de las distintas dependencias municipales;</w:t>
      </w:r>
    </w:p>
    <w:p w14:paraId="36F5B1E3" w14:textId="77777777" w:rsidR="00B24FA8" w:rsidRPr="00BB0F5E" w:rsidRDefault="00B24FA8" w:rsidP="00B24FA8">
      <w:pPr>
        <w:numPr>
          <w:ilvl w:val="12"/>
          <w:numId w:val="0"/>
        </w:numPr>
        <w:tabs>
          <w:tab w:val="left" w:pos="-720"/>
        </w:tabs>
        <w:suppressAutoHyphens/>
        <w:jc w:val="both"/>
        <w:rPr>
          <w:rFonts w:eastAsia="Calibri"/>
          <w:spacing w:val="-3"/>
          <w:szCs w:val="24"/>
        </w:rPr>
      </w:pPr>
      <w:r w:rsidRPr="00BB0F5E">
        <w:rPr>
          <w:rFonts w:eastAsia="Calibri"/>
          <w:spacing w:val="-3"/>
          <w:szCs w:val="24"/>
        </w:rPr>
        <w:t>II.- Que la UACI requiere de la aprobación de las solicitudes o requerimientos por parte del Concejo Municipal, para continuar con los procesos de adquisición o contratación de las distintas obras, bienes o servicios;</w:t>
      </w:r>
    </w:p>
    <w:p w14:paraId="0AB62CE2" w14:textId="77777777" w:rsidR="00B24FA8" w:rsidRPr="00BB0F5E" w:rsidRDefault="00B24FA8" w:rsidP="00B24FA8">
      <w:pPr>
        <w:numPr>
          <w:ilvl w:val="12"/>
          <w:numId w:val="0"/>
        </w:numPr>
        <w:tabs>
          <w:tab w:val="left" w:pos="-720"/>
        </w:tabs>
        <w:suppressAutoHyphens/>
        <w:jc w:val="both"/>
        <w:rPr>
          <w:rFonts w:eastAsia="Calibri"/>
          <w:spacing w:val="-3"/>
          <w:szCs w:val="24"/>
        </w:rPr>
      </w:pPr>
      <w:r w:rsidRPr="00BB0F5E">
        <w:rPr>
          <w:rFonts w:eastAsia="Calibri"/>
          <w:spacing w:val="-3"/>
          <w:szCs w:val="24"/>
        </w:rPr>
        <w:t>III.- Que para cada solicitud se debe verificar que exista crédito presupuestario, previo al inicio del proceso adquisitivo;</w:t>
      </w:r>
    </w:p>
    <w:p w14:paraId="09E47E4C" w14:textId="77777777" w:rsidR="00B24FA8" w:rsidRPr="00BB0F5E" w:rsidRDefault="00B24FA8" w:rsidP="00B24FA8">
      <w:pPr>
        <w:numPr>
          <w:ilvl w:val="12"/>
          <w:numId w:val="0"/>
        </w:numPr>
        <w:tabs>
          <w:tab w:val="left" w:pos="-720"/>
        </w:tabs>
        <w:suppressAutoHyphens/>
        <w:jc w:val="both"/>
        <w:rPr>
          <w:rFonts w:eastAsia="Calibri"/>
          <w:spacing w:val="-3"/>
          <w:szCs w:val="24"/>
        </w:rPr>
      </w:pPr>
      <w:r w:rsidRPr="00BB0F5E">
        <w:rPr>
          <w:rFonts w:eastAsia="Calibri"/>
          <w:spacing w:val="-3"/>
          <w:szCs w:val="24"/>
        </w:rPr>
        <w:t>POR TANTO, en uso de las facultades que le confiere el Código Municipal y la Ley de Adquisiciones y Contrataciones de la Administración Pública el Concejo Municipal</w:t>
      </w:r>
      <w:r>
        <w:rPr>
          <w:rFonts w:eastAsia="Calibri"/>
          <w:spacing w:val="-3"/>
          <w:szCs w:val="24"/>
        </w:rPr>
        <w:t xml:space="preserve"> ACUERDA: </w:t>
      </w:r>
    </w:p>
    <w:p w14:paraId="1DCDD2D3" w14:textId="77777777" w:rsidR="00B24FA8" w:rsidRDefault="00B24FA8" w:rsidP="00B24FA8">
      <w:pPr>
        <w:tabs>
          <w:tab w:val="left" w:pos="922"/>
          <w:tab w:val="left" w:pos="7513"/>
          <w:tab w:val="left" w:pos="7797"/>
        </w:tabs>
        <w:spacing w:after="0" w:line="240" w:lineRule="auto"/>
        <w:jc w:val="both"/>
        <w:rPr>
          <w:rFonts w:eastAsia="Calibri"/>
          <w:spacing w:val="-3"/>
          <w:szCs w:val="24"/>
        </w:rPr>
      </w:pPr>
      <w:r w:rsidRPr="00BB0F5E">
        <w:rPr>
          <w:rFonts w:eastAsia="Calibri"/>
          <w:spacing w:val="-3"/>
          <w:szCs w:val="24"/>
        </w:rPr>
        <w:t>Aprobar las solicitudes y autorizar a la Unidad de Adquisiciones y Contrataciones Institucional, para que realicen los procedimientos de adquisición o contratación de bienes y servicios, con el objeto de satisfacer las necesidades de las distintas dependencias municipales según el siguiente detalle:</w:t>
      </w:r>
    </w:p>
    <w:p w14:paraId="7C1D9861" w14:textId="77777777" w:rsidR="00AB6BEF" w:rsidRDefault="00AB6BEF" w:rsidP="00B24FA8">
      <w:pPr>
        <w:tabs>
          <w:tab w:val="left" w:pos="922"/>
          <w:tab w:val="left" w:pos="7513"/>
          <w:tab w:val="left" w:pos="7797"/>
        </w:tabs>
        <w:spacing w:after="0" w:line="240" w:lineRule="auto"/>
        <w:jc w:val="both"/>
        <w:rPr>
          <w:rFonts w:eastAsia="Calibri"/>
          <w:spacing w:val="-3"/>
          <w:szCs w:val="24"/>
        </w:rPr>
      </w:pPr>
    </w:p>
    <w:p w14:paraId="166BB621"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productos químicos, mobiliario, para uso en unidad de comunicaciones, Según certificación de crédito presupuestario No. 399</w:t>
      </w:r>
    </w:p>
    <w:p w14:paraId="3D36D140"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maquinarias y equipos, para uso en equipo #</w:t>
      </w:r>
      <w:proofErr w:type="gramStart"/>
      <w:r w:rsidRPr="00AB6BEF">
        <w:rPr>
          <w:rFonts w:eastAsia="Calibri"/>
          <w:szCs w:val="24"/>
          <w:lang w:eastAsia="es-ES"/>
        </w:rPr>
        <w:t>169,  Según</w:t>
      </w:r>
      <w:proofErr w:type="gramEnd"/>
      <w:r w:rsidRPr="00AB6BEF">
        <w:rPr>
          <w:rFonts w:eastAsia="Calibri"/>
          <w:szCs w:val="24"/>
          <w:lang w:eastAsia="es-ES"/>
        </w:rPr>
        <w:t xml:space="preserve"> certificación de crédito presupuestario No. 400</w:t>
      </w:r>
    </w:p>
    <w:p w14:paraId="7B06661A"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productos químicos, bienes de uso y consumo diversos, maquinaria y equipo de producción para apoyo institucional, para administración de mercados municipales, Según certificación de crédito presupuestario No. 401</w:t>
      </w:r>
    </w:p>
    <w:p w14:paraId="3F87FC31"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 xml:space="preserve">Proceso por compra de productos de papel y cartón, materiales de oficina, materiales informáticos, maquinaria y equipo de producción para apoyo institucional, para uso </w:t>
      </w:r>
      <w:r w:rsidRPr="00AB6BEF">
        <w:rPr>
          <w:rFonts w:eastAsia="Calibri"/>
          <w:szCs w:val="24"/>
          <w:lang w:eastAsia="es-ES"/>
        </w:rPr>
        <w:lastRenderedPageBreak/>
        <w:t>de administración de mercados municipales, Según certificación de crédito presupuestario No. 402</w:t>
      </w:r>
    </w:p>
    <w:p w14:paraId="5EE2AA4F"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productos químicos, minerales metálicos y productos derivados, herramientas repuestos y accesorios, materiales eléctricos, bienes de uso y consumo diversos, para uso de administración de mercados municipales, Según certificación de crédito presupuestario No. 403</w:t>
      </w:r>
    </w:p>
    <w:p w14:paraId="38AC6F9E"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materiales eléctricos, pago por mantenimientos y reparaciones de bienes muebles, para uso de unidad del registro del estado familiar, Según certificación de crédito presupuestario No. 404</w:t>
      </w:r>
    </w:p>
    <w:p w14:paraId="4A42CED9"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 xml:space="preserve">Proceso por compra de herramientas repuestos y accesorios, </w:t>
      </w:r>
      <w:proofErr w:type="spellStart"/>
      <w:r w:rsidRPr="00AB6BEF">
        <w:rPr>
          <w:rFonts w:eastAsia="Calibri"/>
          <w:szCs w:val="24"/>
          <w:lang w:eastAsia="es-ES"/>
        </w:rPr>
        <w:t>praa</w:t>
      </w:r>
      <w:proofErr w:type="spellEnd"/>
      <w:r w:rsidRPr="00AB6BEF">
        <w:rPr>
          <w:rFonts w:eastAsia="Calibri"/>
          <w:szCs w:val="24"/>
          <w:lang w:eastAsia="es-ES"/>
        </w:rPr>
        <w:t xml:space="preserve"> uso de unidad de plantel de maquinaria y equipo, Según certificación de crédito presupuestario No. 405</w:t>
      </w:r>
    </w:p>
    <w:p w14:paraId="00063B7E"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herramientas repuestos y accesorios, para uso de equipo #28, Según certificación de crédito presupuestario No. 406</w:t>
      </w:r>
    </w:p>
    <w:p w14:paraId="0A251064"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herramientas repuestos y accesorios, para uso de equipo #42, Según certificación de crédito presupuestario No. 407</w:t>
      </w:r>
    </w:p>
    <w:p w14:paraId="4AF287F9"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herramientas repuestos y accesorios, para uso en equipo #43, Según certificación de crédito presupuestario No. 408</w:t>
      </w:r>
    </w:p>
    <w:p w14:paraId="55573311"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herramientas repuestos y accesorios, para uso en equipo #47, Según certificación de crédito presupuestario No. 409</w:t>
      </w:r>
    </w:p>
    <w:p w14:paraId="0D4EF21D"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herramientas repuestos y accesorios, para uso en equipo #48, Según certificación de crédito presupuestario No. 410</w:t>
      </w:r>
    </w:p>
    <w:p w14:paraId="28AAFB55"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herramientas repuestos y accesorios, para uso en equipo #49, Según certificación de crédito presupuestario No. 411</w:t>
      </w:r>
    </w:p>
    <w:p w14:paraId="4278B994"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herramientas repuestos y accesorios, para uso en equipo #73, Según certificación de crédito presupuestario No. 412</w:t>
      </w:r>
    </w:p>
    <w:p w14:paraId="2C744A78"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herramientas repuestos y accesorios, para uso en equipo #74, Según certificación de crédito presupuestario No. 413</w:t>
      </w:r>
    </w:p>
    <w:p w14:paraId="0459A00F"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herramientas repuestos y accesorios, para uso en equipo #85, Según certificación de crédito presupuestario No. 414</w:t>
      </w:r>
    </w:p>
    <w:p w14:paraId="7D5E1758"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productos químicos, herramientas repuestos y accesorios, para uso en equipo #167, Según certificación de crédito presupuestario No. 415</w:t>
      </w:r>
    </w:p>
    <w:p w14:paraId="1DB27824"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herramientas repuestos y accesorios, para uso en equipo #54, Según certificación de crédito presupuestario No. 416</w:t>
      </w:r>
    </w:p>
    <w:p w14:paraId="62B7C994"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herramientas repuestos y accesorios, para uso en equipo #137, Según certificación de crédito presupuestario No. 417</w:t>
      </w:r>
    </w:p>
    <w:p w14:paraId="3FBD1E10"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herramientas repuestos y accesorios, para uso en equipo #69, Según certificación de crédito presupuestario No. 418</w:t>
      </w:r>
    </w:p>
    <w:p w14:paraId="553729D9"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herramientas repuestos y accesorios, para uso administrativo de unidad de plantel de maquinaria y equipo, Según certificación de crédito presupuestario No. 419</w:t>
      </w:r>
    </w:p>
    <w:p w14:paraId="404D4219"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herramientas repuestos y accesorios, para uso en equipo #73, Según certificación de crédito presupuestario No. 420</w:t>
      </w:r>
    </w:p>
    <w:p w14:paraId="6EED91DF"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herramientas repuestos y accesorios, para uso en equipo #137, Según certificación de crédito presupuestario No. 421</w:t>
      </w:r>
    </w:p>
    <w:p w14:paraId="2B01FB38"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herramientas repuestos y accesorios, para uso en equipo #28, Según certificación de crédito presupuestario No. 422</w:t>
      </w:r>
    </w:p>
    <w:p w14:paraId="060F59B5"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 xml:space="preserve">Proceso por compra de 1 caja de arranque, 150 metros </w:t>
      </w:r>
      <w:proofErr w:type="spellStart"/>
      <w:r w:rsidRPr="00AB6BEF">
        <w:rPr>
          <w:rFonts w:eastAsia="Calibri"/>
          <w:szCs w:val="24"/>
          <w:lang w:eastAsia="es-ES"/>
        </w:rPr>
        <w:t>dse</w:t>
      </w:r>
      <w:proofErr w:type="spellEnd"/>
      <w:r w:rsidRPr="00AB6BEF">
        <w:rPr>
          <w:rFonts w:eastAsia="Calibri"/>
          <w:szCs w:val="24"/>
          <w:lang w:eastAsia="es-ES"/>
        </w:rPr>
        <w:t xml:space="preserve"> cable sumergible, 1 </w:t>
      </w:r>
      <w:proofErr w:type="spellStart"/>
      <w:r w:rsidRPr="00AB6BEF">
        <w:rPr>
          <w:rFonts w:eastAsia="Calibri"/>
          <w:szCs w:val="24"/>
          <w:lang w:eastAsia="es-ES"/>
        </w:rPr>
        <w:t>moror</w:t>
      </w:r>
      <w:proofErr w:type="spellEnd"/>
      <w:r w:rsidRPr="00AB6BEF">
        <w:rPr>
          <w:rFonts w:eastAsia="Calibri"/>
          <w:szCs w:val="24"/>
          <w:lang w:eastAsia="es-ES"/>
        </w:rPr>
        <w:t xml:space="preserve"> de 10 hp 220 V 1f, 1 bomba de 10 hp 55 </w:t>
      </w:r>
      <w:proofErr w:type="spellStart"/>
      <w:r w:rsidRPr="00AB6BEF">
        <w:rPr>
          <w:rFonts w:eastAsia="Calibri"/>
          <w:szCs w:val="24"/>
          <w:lang w:eastAsia="es-ES"/>
        </w:rPr>
        <w:t>gpm</w:t>
      </w:r>
      <w:proofErr w:type="spellEnd"/>
      <w:r w:rsidRPr="00AB6BEF">
        <w:rPr>
          <w:rFonts w:eastAsia="Calibri"/>
          <w:szCs w:val="24"/>
          <w:lang w:eastAsia="es-ES"/>
        </w:rPr>
        <w:t xml:space="preserve">, electrodos, 1 </w:t>
      </w:r>
      <w:proofErr w:type="spellStart"/>
      <w:r w:rsidRPr="00AB6BEF">
        <w:rPr>
          <w:rFonts w:eastAsia="Calibri"/>
          <w:szCs w:val="24"/>
          <w:lang w:eastAsia="es-ES"/>
        </w:rPr>
        <w:t>manometro</w:t>
      </w:r>
      <w:proofErr w:type="spellEnd"/>
      <w:r w:rsidRPr="00AB6BEF">
        <w:rPr>
          <w:rFonts w:eastAsia="Calibri"/>
          <w:szCs w:val="24"/>
          <w:lang w:eastAsia="es-ES"/>
        </w:rPr>
        <w:t xml:space="preserve">, 1 </w:t>
      </w:r>
      <w:proofErr w:type="spellStart"/>
      <w:r w:rsidRPr="00AB6BEF">
        <w:rPr>
          <w:rFonts w:eastAsia="Calibri"/>
          <w:szCs w:val="24"/>
          <w:lang w:eastAsia="es-ES"/>
        </w:rPr>
        <w:t>tapon</w:t>
      </w:r>
      <w:proofErr w:type="spellEnd"/>
      <w:r w:rsidRPr="00AB6BEF">
        <w:rPr>
          <w:rFonts w:eastAsia="Calibri"/>
          <w:szCs w:val="24"/>
          <w:lang w:eastAsia="es-ES"/>
        </w:rPr>
        <w:t xml:space="preserve"> hembra </w:t>
      </w:r>
      <w:proofErr w:type="spellStart"/>
      <w:r w:rsidRPr="00AB6BEF">
        <w:rPr>
          <w:rFonts w:eastAsia="Calibri"/>
          <w:szCs w:val="24"/>
          <w:lang w:eastAsia="es-ES"/>
        </w:rPr>
        <w:t>galv</w:t>
      </w:r>
      <w:proofErr w:type="spellEnd"/>
      <w:r w:rsidRPr="00AB6BEF">
        <w:rPr>
          <w:rFonts w:eastAsia="Calibri"/>
          <w:szCs w:val="24"/>
          <w:lang w:eastAsia="es-ES"/>
        </w:rPr>
        <w:t xml:space="preserve">. 4 tubos </w:t>
      </w:r>
      <w:proofErr w:type="spellStart"/>
      <w:r w:rsidRPr="00AB6BEF">
        <w:rPr>
          <w:rFonts w:eastAsia="Calibri"/>
          <w:szCs w:val="24"/>
          <w:lang w:eastAsia="es-ES"/>
        </w:rPr>
        <w:t>pvc</w:t>
      </w:r>
      <w:proofErr w:type="spellEnd"/>
      <w:r w:rsidRPr="00AB6BEF">
        <w:rPr>
          <w:rFonts w:eastAsia="Calibri"/>
          <w:szCs w:val="24"/>
          <w:lang w:eastAsia="es-ES"/>
        </w:rPr>
        <w:t xml:space="preserve"> alto impacto, 2 curvas </w:t>
      </w:r>
      <w:proofErr w:type="spellStart"/>
      <w:r w:rsidRPr="00AB6BEF">
        <w:rPr>
          <w:rFonts w:eastAsia="Calibri"/>
          <w:szCs w:val="24"/>
          <w:lang w:eastAsia="es-ES"/>
        </w:rPr>
        <w:t>pvc</w:t>
      </w:r>
      <w:proofErr w:type="spellEnd"/>
      <w:r w:rsidRPr="00AB6BEF">
        <w:rPr>
          <w:rFonts w:eastAsia="Calibri"/>
          <w:szCs w:val="24"/>
          <w:lang w:eastAsia="es-ES"/>
        </w:rPr>
        <w:t xml:space="preserve"> alto impacto 2”, 2 curvas </w:t>
      </w:r>
      <w:proofErr w:type="spellStart"/>
      <w:r w:rsidRPr="00AB6BEF">
        <w:rPr>
          <w:rFonts w:eastAsia="Calibri"/>
          <w:szCs w:val="24"/>
          <w:lang w:eastAsia="es-ES"/>
        </w:rPr>
        <w:t>pvc</w:t>
      </w:r>
      <w:proofErr w:type="spellEnd"/>
      <w:r w:rsidRPr="00AB6BEF">
        <w:rPr>
          <w:rFonts w:eastAsia="Calibri"/>
          <w:szCs w:val="24"/>
          <w:lang w:eastAsia="es-ES"/>
        </w:rPr>
        <w:t xml:space="preserve"> alto impacto 2”, 1 cuerpo terminal 2”, 2 cintas ahuladas, 2 libras de grasa, 6 libras de amarradera plástica, 1 contactor 65 A siemens, pago por mano de obra y </w:t>
      </w:r>
      <w:proofErr w:type="spellStart"/>
      <w:r w:rsidRPr="00AB6BEF">
        <w:rPr>
          <w:rFonts w:eastAsia="Calibri"/>
          <w:szCs w:val="24"/>
          <w:lang w:eastAsia="es-ES"/>
        </w:rPr>
        <w:t>grua</w:t>
      </w:r>
      <w:proofErr w:type="spellEnd"/>
      <w:r w:rsidRPr="00AB6BEF">
        <w:rPr>
          <w:rFonts w:eastAsia="Calibri"/>
          <w:szCs w:val="24"/>
          <w:lang w:eastAsia="es-ES"/>
        </w:rPr>
        <w:t>, para contribución a Asociación de Desarrollo Comunal Fe y Esperanza (ADESCOFE) Colonia Brisas del Sur, Según certificación de crédito presupuestario No. 423</w:t>
      </w:r>
    </w:p>
    <w:p w14:paraId="15F11760"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productos alimenticios para personas, para consumo de empleados municipales y personas visitantes, Según certificación de crédito presupuestario No. 424</w:t>
      </w:r>
    </w:p>
    <w:p w14:paraId="5D1A6E34"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lastRenderedPageBreak/>
        <w:t xml:space="preserve">Proceso por pago de mantenimientos y reparaciones de bienes muebles, para unidad de planta de mezcla asfáltica, trituradora y </w:t>
      </w:r>
      <w:proofErr w:type="spellStart"/>
      <w:r w:rsidRPr="00AB6BEF">
        <w:rPr>
          <w:rFonts w:eastAsia="Calibri"/>
          <w:szCs w:val="24"/>
          <w:lang w:eastAsia="es-ES"/>
        </w:rPr>
        <w:t>bloquera</w:t>
      </w:r>
      <w:proofErr w:type="spellEnd"/>
      <w:r w:rsidRPr="00AB6BEF">
        <w:rPr>
          <w:rFonts w:eastAsia="Calibri"/>
          <w:szCs w:val="24"/>
          <w:lang w:eastAsia="es-ES"/>
        </w:rPr>
        <w:t>, Según certificación de crédito presupuestario No. 425</w:t>
      </w:r>
    </w:p>
    <w:p w14:paraId="5A02A0CC"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 xml:space="preserve">Proceso por compra de productos alimenticios para personas, para unidad de planta de mezcla asfáltica, trituradora y </w:t>
      </w:r>
      <w:proofErr w:type="spellStart"/>
      <w:r w:rsidRPr="00AB6BEF">
        <w:rPr>
          <w:rFonts w:eastAsia="Calibri"/>
          <w:szCs w:val="24"/>
          <w:lang w:eastAsia="es-ES"/>
        </w:rPr>
        <w:t>bloquera</w:t>
      </w:r>
      <w:proofErr w:type="spellEnd"/>
      <w:r w:rsidRPr="00AB6BEF">
        <w:rPr>
          <w:rFonts w:eastAsia="Calibri"/>
          <w:szCs w:val="24"/>
          <w:lang w:eastAsia="es-ES"/>
        </w:rPr>
        <w:t>, Según certificación de crédito presupuestario No. 426</w:t>
      </w:r>
    </w:p>
    <w:p w14:paraId="31DF9F22"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 xml:space="preserve">Proceso por compra de herramientas repuestos y accesorios, para unidad de planta de mezcla asfáltica, trituradora y </w:t>
      </w:r>
      <w:proofErr w:type="spellStart"/>
      <w:r w:rsidRPr="00AB6BEF">
        <w:rPr>
          <w:rFonts w:eastAsia="Calibri"/>
          <w:szCs w:val="24"/>
          <w:lang w:eastAsia="es-ES"/>
        </w:rPr>
        <w:t>bloquera</w:t>
      </w:r>
      <w:proofErr w:type="spellEnd"/>
      <w:r w:rsidRPr="00AB6BEF">
        <w:rPr>
          <w:rFonts w:eastAsia="Calibri"/>
          <w:szCs w:val="24"/>
          <w:lang w:eastAsia="es-ES"/>
        </w:rPr>
        <w:t>, Según certificación de crédito presupuestario No. 427</w:t>
      </w:r>
    </w:p>
    <w:p w14:paraId="6AE899D7"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 xml:space="preserve">Proceso por pago de mantenimientos y reparaciones de bienes muebles, para unidad de planta de mezcla asfáltica, trituradora y </w:t>
      </w:r>
      <w:proofErr w:type="spellStart"/>
      <w:r w:rsidRPr="00AB6BEF">
        <w:rPr>
          <w:rFonts w:eastAsia="Calibri"/>
          <w:szCs w:val="24"/>
          <w:lang w:eastAsia="es-ES"/>
        </w:rPr>
        <w:t>bloquera</w:t>
      </w:r>
      <w:proofErr w:type="spellEnd"/>
      <w:r w:rsidRPr="00AB6BEF">
        <w:rPr>
          <w:rFonts w:eastAsia="Calibri"/>
          <w:szCs w:val="24"/>
          <w:lang w:eastAsia="es-ES"/>
        </w:rPr>
        <w:t>, Según certificación de crédito presupuestario No. 428</w:t>
      </w:r>
    </w:p>
    <w:p w14:paraId="7862B9AC"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 xml:space="preserve">Proceso por compra de minerales metálicos y productos derivados, para unidad de planta de mezcla asfáltica, trituradora y </w:t>
      </w:r>
      <w:proofErr w:type="spellStart"/>
      <w:r w:rsidRPr="00AB6BEF">
        <w:rPr>
          <w:rFonts w:eastAsia="Calibri"/>
          <w:szCs w:val="24"/>
          <w:lang w:eastAsia="es-ES"/>
        </w:rPr>
        <w:t>bloquera</w:t>
      </w:r>
      <w:proofErr w:type="spellEnd"/>
      <w:r w:rsidRPr="00AB6BEF">
        <w:rPr>
          <w:rFonts w:eastAsia="Calibri"/>
          <w:szCs w:val="24"/>
          <w:lang w:eastAsia="es-ES"/>
        </w:rPr>
        <w:t>, Según certificación de crédito presupuestario No. 429</w:t>
      </w:r>
    </w:p>
    <w:p w14:paraId="7E7A0353"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productos químicos, bienes de uso y consumo diversos, para uso en unidad de mantenimiento de bienes municipales, Según certificación de crédito presupuestario No. 430</w:t>
      </w:r>
    </w:p>
    <w:p w14:paraId="29DE937F"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herramientas repuestos y accesorios, pago por mantenimientos y reparaciones de bienes muebles, para área de mecánica de la unidad de plantel de maquinaria y equipo, Según certificación de crédito presupuestario No. 431</w:t>
      </w:r>
    </w:p>
    <w:p w14:paraId="5ACD2ADA"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herramientas repuestos y accesorios, para uso en equipo #151, Según certificación de crédito presupuestario No. 432</w:t>
      </w:r>
    </w:p>
    <w:p w14:paraId="0BF1E47C"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herramientas repuestos y accesorios, para uso en equipo #149, Según certificación de crédito presupuestario No. 433</w:t>
      </w:r>
    </w:p>
    <w:p w14:paraId="59D7231D"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herramientas repuestos y accesorios, para uso en equipo #137, Según certificación de crédito presupuestario No. 434</w:t>
      </w:r>
    </w:p>
    <w:p w14:paraId="2D6B06F9"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herramientas repuestos y accesorios, para uso en equipo #132, Según certificación de crédito presupuestario No. 435</w:t>
      </w:r>
    </w:p>
    <w:p w14:paraId="7DF74676"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herramientas repuestos y accesorios, para uso en equipo #96, Según certificación de crédito presupuestario No. 436</w:t>
      </w:r>
    </w:p>
    <w:p w14:paraId="12570C10"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herramientas repuestos y accesorios, para uso en equipo #91, Según certificación de crédito presupuestario No. 437</w:t>
      </w:r>
    </w:p>
    <w:p w14:paraId="30768A92"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herramientas repuestos y accesorios, pago por mantenimientos y reparaciones de vehículos, para uso en equipo #26, Según certificación de crédito presupuestario No. 438</w:t>
      </w:r>
    </w:p>
    <w:p w14:paraId="4EAEC4D3"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herramientas repuestos y accesorios, para uso en equipo #26, Según certificación de crédito presupuestario No. 439</w:t>
      </w:r>
    </w:p>
    <w:p w14:paraId="21C1BEED"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herramientas repuestos y accesorios, para uso en equipo #73, Según certificación de crédito presupuestario No. 440</w:t>
      </w:r>
    </w:p>
    <w:p w14:paraId="20C64FA2"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herramientas repuestos y accesorios, pago por mantenimientos y reparaciones de bienes muebles, para uso en unidad de mantenimiento de bienes municipales, Según certificación de crédito presupuestario No. 441</w:t>
      </w:r>
    </w:p>
    <w:p w14:paraId="72E9C2E7"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herramientas repuestos y accesorios, pago por mantenimientos y reparaciones de bienes muebles, para uso de unidad de mantenimiento de bienes municipales, Según certificación de crédito presupuestario No. 442</w:t>
      </w:r>
    </w:p>
    <w:p w14:paraId="0CE71BF2" w14:textId="77777777" w:rsidR="00AB6BEF" w:rsidRP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herramientas repuestos y accesorios, para uso en unidad de mantenimiento de bienes municipales, Según certificación de crédito presupuestario No. 443</w:t>
      </w:r>
    </w:p>
    <w:p w14:paraId="1927C87E" w14:textId="77777777" w:rsidR="00AB6BEF" w:rsidRDefault="00AB6BEF" w:rsidP="00AB6BEF">
      <w:pPr>
        <w:numPr>
          <w:ilvl w:val="0"/>
          <w:numId w:val="85"/>
        </w:numPr>
        <w:spacing w:after="0" w:line="240" w:lineRule="auto"/>
        <w:contextualSpacing/>
        <w:jc w:val="both"/>
        <w:rPr>
          <w:rFonts w:eastAsia="Calibri"/>
          <w:szCs w:val="24"/>
          <w:lang w:eastAsia="es-ES"/>
        </w:rPr>
      </w:pPr>
      <w:r w:rsidRPr="00AB6BEF">
        <w:rPr>
          <w:rFonts w:eastAsia="Calibri"/>
          <w:szCs w:val="24"/>
          <w:lang w:eastAsia="es-ES"/>
        </w:rPr>
        <w:t>Proceso por compra de productos de cuero y caucho, para uso de unidad de mantenimiento de bienes municipales, Según certificación de crédito presupuestario No. 444</w:t>
      </w:r>
    </w:p>
    <w:p w14:paraId="26433861" w14:textId="77777777" w:rsidR="00AB6BEF" w:rsidRDefault="00AB6BEF" w:rsidP="00AB6BEF">
      <w:pPr>
        <w:pStyle w:val="Prrafodelista"/>
        <w:numPr>
          <w:ilvl w:val="0"/>
          <w:numId w:val="85"/>
        </w:numPr>
        <w:spacing w:after="0" w:line="240" w:lineRule="auto"/>
        <w:jc w:val="both"/>
      </w:pPr>
      <w:r>
        <w:t>Proceso por compra de herramientas repuestos y accesorios, para uso en equipo #125, plantel de maquinaria y equipo, Según certificación de crédito presupuestario No. 445</w:t>
      </w:r>
    </w:p>
    <w:p w14:paraId="7BD6BA53" w14:textId="77777777" w:rsidR="00AB6BEF" w:rsidRDefault="00AB6BEF" w:rsidP="00AB6BEF">
      <w:pPr>
        <w:pStyle w:val="Prrafodelista"/>
        <w:numPr>
          <w:ilvl w:val="0"/>
          <w:numId w:val="85"/>
        </w:numPr>
        <w:spacing w:after="0" w:line="240" w:lineRule="auto"/>
        <w:jc w:val="both"/>
      </w:pPr>
      <w:r>
        <w:lastRenderedPageBreak/>
        <w:t>Proceso por compra de herramientas repuestos y accesorios, para uso en equipo #108, plantel de maquinaria y equipo, Según certificación de crédito presupuestario No. 446</w:t>
      </w:r>
    </w:p>
    <w:p w14:paraId="77B7013A" w14:textId="77777777" w:rsidR="00AB6BEF" w:rsidRDefault="00AB6BEF" w:rsidP="00AB6BEF">
      <w:pPr>
        <w:pStyle w:val="Prrafodelista"/>
        <w:numPr>
          <w:ilvl w:val="0"/>
          <w:numId w:val="85"/>
        </w:numPr>
        <w:spacing w:after="0" w:line="240" w:lineRule="auto"/>
        <w:jc w:val="both"/>
      </w:pPr>
      <w:r>
        <w:t>Proceso por compra de herramientas repuestos y accesorios, para uso en equipo #102, plantel de maquinaria y equipo, Según certificación de crédito presupuestario No. 447</w:t>
      </w:r>
    </w:p>
    <w:p w14:paraId="42B710AC" w14:textId="77777777" w:rsidR="00AB6BEF" w:rsidRDefault="00AB6BEF" w:rsidP="00AB6BEF">
      <w:pPr>
        <w:pStyle w:val="Prrafodelista"/>
        <w:numPr>
          <w:ilvl w:val="0"/>
          <w:numId w:val="85"/>
        </w:numPr>
        <w:spacing w:after="0" w:line="240" w:lineRule="auto"/>
        <w:jc w:val="both"/>
      </w:pPr>
      <w:r>
        <w:t>Proceso por compra de herramientas repuestos y accesorios, para uso en equipo #91, plantel de maquinaria y equipo, Según certificación de crédito presupuestario No.448</w:t>
      </w:r>
    </w:p>
    <w:p w14:paraId="0407610B" w14:textId="77777777" w:rsidR="00AB6BEF" w:rsidRDefault="00AB6BEF" w:rsidP="00AB6BEF">
      <w:pPr>
        <w:pStyle w:val="Prrafodelista"/>
        <w:numPr>
          <w:ilvl w:val="0"/>
          <w:numId w:val="85"/>
        </w:numPr>
        <w:spacing w:after="0" w:line="240" w:lineRule="auto"/>
        <w:jc w:val="both"/>
      </w:pPr>
      <w:r>
        <w:t xml:space="preserve">Proceso de pago por mantenimientos y reparaciones de </w:t>
      </w:r>
      <w:proofErr w:type="spellStart"/>
      <w:r>
        <w:t>vehiculos</w:t>
      </w:r>
      <w:proofErr w:type="spellEnd"/>
      <w:r>
        <w:t>, para uso en equipo #138, plantel de maquinaria y equipo, Según certificación de crédito presupuestario No. 449</w:t>
      </w:r>
    </w:p>
    <w:p w14:paraId="2A228C35" w14:textId="77777777" w:rsidR="00AB6BEF" w:rsidRDefault="00AB6BEF" w:rsidP="00AB6BEF">
      <w:pPr>
        <w:pStyle w:val="Prrafodelista"/>
        <w:numPr>
          <w:ilvl w:val="0"/>
          <w:numId w:val="85"/>
        </w:numPr>
        <w:spacing w:after="0" w:line="240" w:lineRule="auto"/>
        <w:jc w:val="both"/>
      </w:pPr>
      <w:r>
        <w:t xml:space="preserve">Proceso de pago por mantenimientos y reparaciones de </w:t>
      </w:r>
      <w:proofErr w:type="spellStart"/>
      <w:r>
        <w:t>vehiculos</w:t>
      </w:r>
      <w:proofErr w:type="spellEnd"/>
      <w:r>
        <w:t>, para uso en equipo #37, plantel de maquinaria y equipo, Según certificación de crédito presupuestario No. 450</w:t>
      </w:r>
    </w:p>
    <w:p w14:paraId="0A69A35A" w14:textId="77777777" w:rsidR="00AB6BEF" w:rsidRDefault="00AB6BEF" w:rsidP="00AB6BEF">
      <w:pPr>
        <w:pStyle w:val="Prrafodelista"/>
        <w:numPr>
          <w:ilvl w:val="0"/>
          <w:numId w:val="85"/>
        </w:numPr>
        <w:spacing w:after="0" w:line="240" w:lineRule="auto"/>
        <w:jc w:val="both"/>
      </w:pPr>
      <w:r>
        <w:t>Proceso por compra de herramientas repuestos y accesorios, para uso en equipo #28, plantel de maquinaria y equipo, Según certificación de crédito presupuestario No. 451</w:t>
      </w:r>
    </w:p>
    <w:p w14:paraId="11AC5BDC" w14:textId="77777777" w:rsidR="00AB6BEF" w:rsidRDefault="00AB6BEF" w:rsidP="00AB6BEF">
      <w:pPr>
        <w:pStyle w:val="Prrafodelista"/>
        <w:numPr>
          <w:ilvl w:val="0"/>
          <w:numId w:val="85"/>
        </w:numPr>
        <w:spacing w:after="0" w:line="240" w:lineRule="auto"/>
        <w:jc w:val="both"/>
      </w:pPr>
      <w:r>
        <w:t>Proceso por compra de herramientas repuestos y accesorios, para uso en equipo #73, plantel de maquinaria y equipo, Según certificación de crédito presupuestario No. 452</w:t>
      </w:r>
    </w:p>
    <w:p w14:paraId="1C4CC830" w14:textId="77777777" w:rsidR="00AB6BEF" w:rsidRDefault="00AB6BEF" w:rsidP="00AB6BEF">
      <w:pPr>
        <w:pStyle w:val="Prrafodelista"/>
        <w:numPr>
          <w:ilvl w:val="0"/>
          <w:numId w:val="85"/>
        </w:numPr>
        <w:spacing w:after="0" w:line="240" w:lineRule="auto"/>
        <w:jc w:val="both"/>
      </w:pPr>
      <w:r>
        <w:t xml:space="preserve">Proceso por compra de productos </w:t>
      </w:r>
      <w:proofErr w:type="spellStart"/>
      <w:r>
        <w:t>quimicos</w:t>
      </w:r>
      <w:proofErr w:type="spellEnd"/>
      <w:r>
        <w:t>, herramientas repuestos y accesorios, para uso en equipo #175, plantel de maquinaria y equipo, Según certificación de crédito presupuestario No. 453</w:t>
      </w:r>
    </w:p>
    <w:p w14:paraId="48A894EE" w14:textId="77777777" w:rsidR="00AB6BEF" w:rsidRDefault="00AB6BEF" w:rsidP="00AB6BEF">
      <w:pPr>
        <w:pStyle w:val="Prrafodelista"/>
        <w:numPr>
          <w:ilvl w:val="0"/>
          <w:numId w:val="85"/>
        </w:numPr>
        <w:spacing w:after="0" w:line="240" w:lineRule="auto"/>
        <w:jc w:val="both"/>
      </w:pPr>
      <w:r>
        <w:t>Proceso por compra de herramientas repuestos y accesorios, para uso en equipo #151, plantel de maquinaria y equipo, Según certificación de crédito presupuestario No. 454</w:t>
      </w:r>
    </w:p>
    <w:p w14:paraId="066650D8" w14:textId="77777777" w:rsidR="00AB6BEF" w:rsidRDefault="00AB6BEF" w:rsidP="00AB6BEF">
      <w:pPr>
        <w:pStyle w:val="Prrafodelista"/>
        <w:numPr>
          <w:ilvl w:val="0"/>
          <w:numId w:val="85"/>
        </w:numPr>
        <w:spacing w:after="0" w:line="240" w:lineRule="auto"/>
        <w:jc w:val="both"/>
      </w:pPr>
      <w:r>
        <w:t xml:space="preserve">Proceso por compra de productos </w:t>
      </w:r>
      <w:proofErr w:type="spellStart"/>
      <w:r>
        <w:t>quimicos</w:t>
      </w:r>
      <w:proofErr w:type="spellEnd"/>
      <w:r>
        <w:t>, para uso en equipo #150, plantel de maquinaria y equipo, Según certificación de crédito presupuestario No. 455</w:t>
      </w:r>
    </w:p>
    <w:p w14:paraId="1E3834E7" w14:textId="77777777" w:rsidR="00AB6BEF" w:rsidRDefault="00AB6BEF" w:rsidP="00AB6BEF">
      <w:pPr>
        <w:pStyle w:val="Prrafodelista"/>
        <w:numPr>
          <w:ilvl w:val="0"/>
          <w:numId w:val="85"/>
        </w:numPr>
        <w:spacing w:after="0" w:line="240" w:lineRule="auto"/>
        <w:jc w:val="both"/>
      </w:pPr>
      <w:r>
        <w:t>Proceso por compra de herramientas repuestos y accesorios, para uso en equipo #128, plantel de maquinaria y equipo, Según certificación de crédito presupuestario No. 456</w:t>
      </w:r>
    </w:p>
    <w:p w14:paraId="6D5251DD" w14:textId="77777777" w:rsidR="00AB6BEF" w:rsidRDefault="00AB6BEF" w:rsidP="00AB6BEF">
      <w:pPr>
        <w:pStyle w:val="Prrafodelista"/>
        <w:numPr>
          <w:ilvl w:val="0"/>
          <w:numId w:val="85"/>
        </w:numPr>
        <w:spacing w:after="0" w:line="240" w:lineRule="auto"/>
        <w:jc w:val="both"/>
      </w:pPr>
      <w:r>
        <w:t>Proceso por compra de herramientas repuestos y accesorios, para uso en equipo #86, plantel de maquinaria y equipo, Según certificación de crédito presupuestario No. 457</w:t>
      </w:r>
    </w:p>
    <w:p w14:paraId="0A1B8439" w14:textId="77777777" w:rsidR="00AB6BEF" w:rsidRDefault="00AB6BEF" w:rsidP="00AB6BEF">
      <w:pPr>
        <w:pStyle w:val="Prrafodelista"/>
        <w:numPr>
          <w:ilvl w:val="0"/>
          <w:numId w:val="85"/>
        </w:numPr>
        <w:spacing w:after="0" w:line="240" w:lineRule="auto"/>
        <w:jc w:val="both"/>
      </w:pPr>
      <w:r>
        <w:t>Proceso por compra de herramientas repuestos y accesorios, para uso en equipo #84, plantel de maquinaria y equipo, Según certificación de crédito presupuestario No. 458</w:t>
      </w:r>
    </w:p>
    <w:p w14:paraId="5CAC38C6" w14:textId="77777777" w:rsidR="00AB6BEF" w:rsidRDefault="00AB6BEF" w:rsidP="00AB6BEF">
      <w:pPr>
        <w:pStyle w:val="Prrafodelista"/>
        <w:numPr>
          <w:ilvl w:val="0"/>
          <w:numId w:val="85"/>
        </w:numPr>
        <w:spacing w:after="0" w:line="240" w:lineRule="auto"/>
        <w:jc w:val="both"/>
      </w:pPr>
      <w:r>
        <w:t>Proceso por compra de herramientas repuestos y accesorios, para uso en equipo #82, plantel de maquinaria y equipo, Según certificación de crédito presupuestario No. 459</w:t>
      </w:r>
    </w:p>
    <w:p w14:paraId="560AFB5D" w14:textId="77777777" w:rsidR="00AB6BEF" w:rsidRDefault="00AB6BEF" w:rsidP="00AB6BEF">
      <w:pPr>
        <w:pStyle w:val="Prrafodelista"/>
        <w:numPr>
          <w:ilvl w:val="0"/>
          <w:numId w:val="85"/>
        </w:numPr>
        <w:spacing w:after="0" w:line="240" w:lineRule="auto"/>
        <w:jc w:val="both"/>
      </w:pPr>
      <w:r>
        <w:t>Proceso por compra de herramientas repuestos y accesorios, para uso en equipo #76, plantel de maquinaria y equipo, Según certificación de crédito presupuestario No. 460</w:t>
      </w:r>
    </w:p>
    <w:p w14:paraId="7E5A0D27" w14:textId="77777777" w:rsidR="00AB6BEF" w:rsidRDefault="00AB6BEF" w:rsidP="00AB6BEF">
      <w:pPr>
        <w:pStyle w:val="Prrafodelista"/>
        <w:numPr>
          <w:ilvl w:val="0"/>
          <w:numId w:val="85"/>
        </w:numPr>
        <w:spacing w:after="0" w:line="240" w:lineRule="auto"/>
        <w:jc w:val="both"/>
      </w:pPr>
      <w:r>
        <w:t>Proceso por compra de herramientas repuestos y accesorios, para uso en equipo #54, plantel de maquinaria y equipo, Según certificación de crédito presupuestario No. 461</w:t>
      </w:r>
    </w:p>
    <w:p w14:paraId="5FB7805C" w14:textId="77777777" w:rsidR="00AB6BEF" w:rsidRDefault="00AB6BEF" w:rsidP="00AB6BEF">
      <w:pPr>
        <w:pStyle w:val="Prrafodelista"/>
        <w:numPr>
          <w:ilvl w:val="0"/>
          <w:numId w:val="85"/>
        </w:numPr>
        <w:spacing w:after="0" w:line="240" w:lineRule="auto"/>
        <w:jc w:val="both"/>
      </w:pPr>
      <w:r>
        <w:t>Proceso por compra de herramientas repuestos y accesorios, para uso en equipo #07, plantel de maquinaria y equipo, Según certificación de crédito presupuestario No. 462</w:t>
      </w:r>
    </w:p>
    <w:p w14:paraId="1DC4388B" w14:textId="77777777" w:rsidR="00AB6BEF" w:rsidRDefault="00AB6BEF" w:rsidP="00AB6BEF">
      <w:pPr>
        <w:pStyle w:val="Prrafodelista"/>
        <w:numPr>
          <w:ilvl w:val="0"/>
          <w:numId w:val="85"/>
        </w:numPr>
        <w:spacing w:after="0" w:line="240" w:lineRule="auto"/>
        <w:jc w:val="both"/>
      </w:pPr>
      <w:r>
        <w:t>Proceso por compra de herramientas repuestos y accesorios, para uso en equipo #144, plantel de maquinaria y equipo, Según certificación de crédito presupuestario No. 463</w:t>
      </w:r>
    </w:p>
    <w:p w14:paraId="0BB9EE49" w14:textId="77777777" w:rsidR="00AB6BEF" w:rsidRDefault="00AB6BEF" w:rsidP="00AB6BEF">
      <w:pPr>
        <w:pStyle w:val="Prrafodelista"/>
        <w:numPr>
          <w:ilvl w:val="0"/>
          <w:numId w:val="85"/>
        </w:numPr>
        <w:spacing w:after="0" w:line="240" w:lineRule="auto"/>
        <w:jc w:val="both"/>
      </w:pPr>
      <w:r>
        <w:t>Proceso por compra de herramientas repuestos y accesorios, para uso en equipo #143, plantel de maquinaria y equipo, Según certificación de crédito presupuestario No. 464</w:t>
      </w:r>
    </w:p>
    <w:p w14:paraId="76F72C6D" w14:textId="77777777" w:rsidR="00AB6BEF" w:rsidRDefault="00AB6BEF" w:rsidP="00AB6BEF">
      <w:pPr>
        <w:pStyle w:val="Prrafodelista"/>
        <w:numPr>
          <w:ilvl w:val="0"/>
          <w:numId w:val="85"/>
        </w:numPr>
        <w:spacing w:after="0" w:line="240" w:lineRule="auto"/>
        <w:jc w:val="both"/>
      </w:pPr>
      <w:r>
        <w:t>Proceso por compra de herramientas repuestos y accesorios, para uso en equipo #139, plantel de maquinaria y equipo, Según certificación de crédito presupuestario No. 465</w:t>
      </w:r>
    </w:p>
    <w:p w14:paraId="03703D80" w14:textId="77777777" w:rsidR="00AB6BEF" w:rsidRDefault="00AB6BEF" w:rsidP="00AB6BEF">
      <w:pPr>
        <w:pStyle w:val="Prrafodelista"/>
        <w:numPr>
          <w:ilvl w:val="0"/>
          <w:numId w:val="85"/>
        </w:numPr>
        <w:spacing w:after="0" w:line="240" w:lineRule="auto"/>
        <w:jc w:val="both"/>
      </w:pPr>
      <w:r>
        <w:t>Proceso por compra de herramientas repuestos y accesorios, para uso en equipo #136, plantel de maquinaria y equipo, Según certificación de crédito presupuestario No. 466</w:t>
      </w:r>
    </w:p>
    <w:p w14:paraId="03F3FA32" w14:textId="77777777" w:rsidR="00AB6BEF" w:rsidRDefault="00AB6BEF" w:rsidP="00AB6BEF">
      <w:pPr>
        <w:pStyle w:val="Prrafodelista"/>
        <w:numPr>
          <w:ilvl w:val="0"/>
          <w:numId w:val="85"/>
        </w:numPr>
        <w:spacing w:after="0" w:line="240" w:lineRule="auto"/>
        <w:jc w:val="both"/>
      </w:pPr>
      <w:r>
        <w:t>Proceso por compra de herramientas repuestos y accesorios, para uso en equipo #137, plantel de maquinaria y equipo, Según certificación de crédito presupuestario No. 467</w:t>
      </w:r>
    </w:p>
    <w:p w14:paraId="41D20776" w14:textId="77777777" w:rsidR="00AB6BEF" w:rsidRDefault="00AB6BEF" w:rsidP="00AB6BEF">
      <w:pPr>
        <w:pStyle w:val="Prrafodelista"/>
        <w:numPr>
          <w:ilvl w:val="0"/>
          <w:numId w:val="85"/>
        </w:numPr>
        <w:spacing w:after="0" w:line="240" w:lineRule="auto"/>
        <w:jc w:val="both"/>
      </w:pPr>
      <w:r>
        <w:t>Proceso por compra de herramientas repuestos y accesorios, para uso en equipo #73, plantel de maquinaria y equipo, Según certificación de crédito presupuestario No. 468</w:t>
      </w:r>
    </w:p>
    <w:p w14:paraId="317515A8" w14:textId="77777777" w:rsidR="00AB6BEF" w:rsidRDefault="00AB6BEF" w:rsidP="00AB6BEF">
      <w:pPr>
        <w:pStyle w:val="Prrafodelista"/>
        <w:numPr>
          <w:ilvl w:val="0"/>
          <w:numId w:val="85"/>
        </w:numPr>
        <w:spacing w:after="0" w:line="240" w:lineRule="auto"/>
        <w:jc w:val="both"/>
      </w:pPr>
      <w:r>
        <w:t>Proceso por compra de herramientas repuestos y accesorios, para uso en equipo #137, plantel de maquinaria y equipo, Según certificación de crédito presupuestario No. 469</w:t>
      </w:r>
    </w:p>
    <w:p w14:paraId="73CC950F" w14:textId="77777777" w:rsidR="00AB6BEF" w:rsidRDefault="00AB6BEF" w:rsidP="00AB6BEF">
      <w:pPr>
        <w:pStyle w:val="Prrafodelista"/>
        <w:numPr>
          <w:ilvl w:val="0"/>
          <w:numId w:val="85"/>
        </w:numPr>
        <w:spacing w:after="0" w:line="240" w:lineRule="auto"/>
        <w:jc w:val="both"/>
      </w:pPr>
      <w:r>
        <w:t>Proceso por compra de herramientas repuestos y accesorios, para uso en equipo #135, plantel de maquinaria y equipo, Según certificación de crédito presupuestario No. 470</w:t>
      </w:r>
    </w:p>
    <w:p w14:paraId="0A7F6826" w14:textId="77777777" w:rsidR="00AB6BEF" w:rsidRDefault="00AB6BEF" w:rsidP="00AB6BEF">
      <w:pPr>
        <w:pStyle w:val="Prrafodelista"/>
        <w:numPr>
          <w:ilvl w:val="0"/>
          <w:numId w:val="85"/>
        </w:numPr>
        <w:spacing w:after="0" w:line="240" w:lineRule="auto"/>
        <w:jc w:val="both"/>
      </w:pPr>
      <w:r>
        <w:t>Proceso por compra de herramientas repuestos y accesorios, para uso en equipo #74, plantel de maquinaria y equipo, Según certificación de crédito presupuestario No. 471</w:t>
      </w:r>
    </w:p>
    <w:p w14:paraId="54CB2B7B" w14:textId="77777777" w:rsidR="00AB6BEF" w:rsidRDefault="00AB6BEF" w:rsidP="00AB6BEF">
      <w:pPr>
        <w:pStyle w:val="Prrafodelista"/>
        <w:numPr>
          <w:ilvl w:val="0"/>
          <w:numId w:val="85"/>
        </w:numPr>
        <w:spacing w:after="0" w:line="240" w:lineRule="auto"/>
        <w:jc w:val="both"/>
      </w:pPr>
      <w:r>
        <w:t>Proceso por compra de herramientas repuestos y accesorios, para uso en equipo #135, plantel de maquinaria y equipo, Según certificación de crédito presupuestario No. 472</w:t>
      </w:r>
    </w:p>
    <w:p w14:paraId="114FF7EF" w14:textId="77777777" w:rsidR="00AB6BEF" w:rsidRDefault="00AB6BEF" w:rsidP="00AB6BEF">
      <w:pPr>
        <w:pStyle w:val="Prrafodelista"/>
        <w:numPr>
          <w:ilvl w:val="0"/>
          <w:numId w:val="85"/>
        </w:numPr>
        <w:spacing w:after="0" w:line="240" w:lineRule="auto"/>
        <w:jc w:val="both"/>
      </w:pPr>
      <w:r>
        <w:lastRenderedPageBreak/>
        <w:t>Proceso por compra de herramientas repuestos y accesorios, para uso en equipo #171, plantel de maquinaria y equipo, Según certificación de crédito presupuestario No. 473</w:t>
      </w:r>
    </w:p>
    <w:p w14:paraId="43E75507" w14:textId="77777777" w:rsidR="00AB6BEF" w:rsidRDefault="00AB6BEF" w:rsidP="00AB6BEF">
      <w:pPr>
        <w:pStyle w:val="Prrafodelista"/>
        <w:numPr>
          <w:ilvl w:val="0"/>
          <w:numId w:val="85"/>
        </w:numPr>
        <w:spacing w:after="0" w:line="240" w:lineRule="auto"/>
        <w:jc w:val="both"/>
      </w:pPr>
      <w:r>
        <w:t>Proceso por compra de herramientas repuestos y accesorios, para uso en equipo #47, plantel de maquinaria y equipo, Según certificación de crédito presupuestario No. 474</w:t>
      </w:r>
    </w:p>
    <w:p w14:paraId="1CB5D924" w14:textId="77777777" w:rsidR="00AB6BEF" w:rsidRDefault="00AB6BEF" w:rsidP="00AB6BEF">
      <w:pPr>
        <w:pStyle w:val="Prrafodelista"/>
        <w:numPr>
          <w:ilvl w:val="0"/>
          <w:numId w:val="85"/>
        </w:numPr>
        <w:spacing w:after="0" w:line="240" w:lineRule="auto"/>
        <w:jc w:val="both"/>
      </w:pPr>
      <w:r>
        <w:t>Proceso por compra de herramientas repuestos y accesorios, para uso en equipo #73, plantel de maquinaria y equipo, Según certificación de crédito presupuestario No. 475</w:t>
      </w:r>
    </w:p>
    <w:p w14:paraId="07580DA1" w14:textId="77777777" w:rsidR="00AB6BEF" w:rsidRDefault="00AB6BEF" w:rsidP="00AB6BEF">
      <w:pPr>
        <w:pStyle w:val="Prrafodelista"/>
        <w:numPr>
          <w:ilvl w:val="0"/>
          <w:numId w:val="85"/>
        </w:numPr>
        <w:spacing w:after="0" w:line="240" w:lineRule="auto"/>
        <w:jc w:val="both"/>
      </w:pPr>
      <w:r>
        <w:t xml:space="preserve">Proceso por compra de productos </w:t>
      </w:r>
      <w:proofErr w:type="spellStart"/>
      <w:r>
        <w:t>quimicos</w:t>
      </w:r>
      <w:proofErr w:type="spellEnd"/>
      <w:r>
        <w:t>, para uso en plantel de maquinaria y equipo, Según certificación de crédito presupuestario No. 476</w:t>
      </w:r>
    </w:p>
    <w:p w14:paraId="580F7AE8" w14:textId="77777777" w:rsidR="00AB6BEF" w:rsidRDefault="00AB6BEF" w:rsidP="00AB6BEF">
      <w:pPr>
        <w:pStyle w:val="Prrafodelista"/>
        <w:numPr>
          <w:ilvl w:val="0"/>
          <w:numId w:val="85"/>
        </w:numPr>
        <w:spacing w:after="0" w:line="240" w:lineRule="auto"/>
        <w:jc w:val="both"/>
      </w:pPr>
      <w:r>
        <w:t>Proceso por compra de herramientas repuestos y accesorios, para uso en equipo #162, plantel de maquinaria y equipo, Según certificación de crédito presupuestario No. 477</w:t>
      </w:r>
    </w:p>
    <w:p w14:paraId="64EAF091" w14:textId="77777777" w:rsidR="00AB6BEF" w:rsidRDefault="00AB6BEF" w:rsidP="00AB6BEF">
      <w:pPr>
        <w:pStyle w:val="Prrafodelista"/>
        <w:numPr>
          <w:ilvl w:val="0"/>
          <w:numId w:val="85"/>
        </w:numPr>
        <w:spacing w:after="0" w:line="240" w:lineRule="auto"/>
        <w:jc w:val="both"/>
      </w:pPr>
      <w:r>
        <w:t>Proceso por compra de herramientas repuestos y accesorios, para uso en equipo #108, plantel de maquinaria y equipo, Según certificación de crédito presupuestario No. 478</w:t>
      </w:r>
    </w:p>
    <w:p w14:paraId="241BE629" w14:textId="77777777" w:rsidR="00AB6BEF" w:rsidRDefault="00AB6BEF" w:rsidP="00AB6BEF">
      <w:pPr>
        <w:pStyle w:val="Prrafodelista"/>
        <w:numPr>
          <w:ilvl w:val="0"/>
          <w:numId w:val="85"/>
        </w:numPr>
        <w:spacing w:after="0" w:line="240" w:lineRule="auto"/>
        <w:jc w:val="both"/>
      </w:pPr>
      <w:r>
        <w:t>Proceso por compra de herramientas repuestos y accesorios, para uso en equipo #48, plantel de maquinaria y equipo, Según certificación de crédito presupuestario No. 479</w:t>
      </w:r>
    </w:p>
    <w:p w14:paraId="5D59738E" w14:textId="77777777" w:rsidR="00AB6BEF" w:rsidRDefault="00AB6BEF" w:rsidP="00AB6BEF">
      <w:pPr>
        <w:pStyle w:val="Prrafodelista"/>
        <w:numPr>
          <w:ilvl w:val="0"/>
          <w:numId w:val="85"/>
        </w:numPr>
        <w:spacing w:after="0" w:line="240" w:lineRule="auto"/>
        <w:jc w:val="both"/>
      </w:pPr>
      <w:r>
        <w:t>Proceso por compra de herramientas repuestos y accesorios, para uso en equipo #137, plantel de maquinaria y equipo, Según certificación de crédito presupuestario No. 480</w:t>
      </w:r>
    </w:p>
    <w:p w14:paraId="4BB3056C" w14:textId="77777777" w:rsidR="00AB6BEF" w:rsidRDefault="00AB6BEF" w:rsidP="00AB6BEF">
      <w:pPr>
        <w:pStyle w:val="Prrafodelista"/>
        <w:numPr>
          <w:ilvl w:val="0"/>
          <w:numId w:val="85"/>
        </w:numPr>
        <w:spacing w:after="0" w:line="240" w:lineRule="auto"/>
        <w:jc w:val="both"/>
      </w:pPr>
      <w:r>
        <w:t>Proceso por compra de herramientas repuestos y accesorios, para uso en equipo #136, plantel de maquinaria y equipo, Según certificación de crédito presupuestario No. 481</w:t>
      </w:r>
    </w:p>
    <w:p w14:paraId="2DE3DD39" w14:textId="77777777" w:rsidR="00AB6BEF" w:rsidRDefault="00AB6BEF" w:rsidP="00AB6BEF">
      <w:pPr>
        <w:pStyle w:val="Prrafodelista"/>
        <w:numPr>
          <w:ilvl w:val="0"/>
          <w:numId w:val="85"/>
        </w:numPr>
        <w:spacing w:after="0" w:line="240" w:lineRule="auto"/>
        <w:jc w:val="both"/>
      </w:pPr>
      <w:r>
        <w:t xml:space="preserve">Proceso por compra de productos de papel y </w:t>
      </w:r>
      <w:proofErr w:type="spellStart"/>
      <w:r>
        <w:t>carton</w:t>
      </w:r>
      <w:proofErr w:type="spellEnd"/>
      <w:r>
        <w:t xml:space="preserve">, productos </w:t>
      </w:r>
      <w:proofErr w:type="spellStart"/>
      <w:r>
        <w:t>quimicos</w:t>
      </w:r>
      <w:proofErr w:type="spellEnd"/>
      <w:r>
        <w:t>, materiales de oficina, bienes de uso y consumo diversos, para uso en ganadería, Según certificación de crédito presupuestario No. 482</w:t>
      </w:r>
    </w:p>
    <w:p w14:paraId="19AA9725" w14:textId="77777777" w:rsidR="00AB6BEF" w:rsidRDefault="00AB6BEF" w:rsidP="00AB6BEF">
      <w:pPr>
        <w:pStyle w:val="Prrafodelista"/>
        <w:numPr>
          <w:ilvl w:val="0"/>
          <w:numId w:val="85"/>
        </w:numPr>
        <w:spacing w:after="0" w:line="240" w:lineRule="auto"/>
        <w:jc w:val="both"/>
      </w:pPr>
      <w:r>
        <w:t xml:space="preserve">Proceso por compra de herramientas repuestos y accesorios, mantenimientos y reparaciones de </w:t>
      </w:r>
      <w:proofErr w:type="spellStart"/>
      <w:r>
        <w:t>vehiculos</w:t>
      </w:r>
      <w:proofErr w:type="spellEnd"/>
      <w:r>
        <w:t>, para uso en equipo #121, plantel de maquinaria y equipo, Según certificación de crédito presupuestario No. 483</w:t>
      </w:r>
    </w:p>
    <w:p w14:paraId="40752C33" w14:textId="77777777" w:rsidR="00AB6BEF" w:rsidRDefault="00AB6BEF" w:rsidP="00AB6BEF">
      <w:pPr>
        <w:pStyle w:val="Prrafodelista"/>
        <w:numPr>
          <w:ilvl w:val="0"/>
          <w:numId w:val="85"/>
        </w:numPr>
        <w:spacing w:after="0" w:line="240" w:lineRule="auto"/>
        <w:jc w:val="both"/>
      </w:pPr>
      <w:r>
        <w:t>Proceso por compra de herramientas repuestos y accesorios, para uso en equipo #113, plantel de maquinaria y equipo, Según certificación de crédito presupuestario No. 484</w:t>
      </w:r>
    </w:p>
    <w:p w14:paraId="6A2D7E7C" w14:textId="77777777" w:rsidR="00AB6BEF" w:rsidRDefault="00AB6BEF" w:rsidP="00AB6BEF">
      <w:pPr>
        <w:pStyle w:val="Prrafodelista"/>
        <w:numPr>
          <w:ilvl w:val="0"/>
          <w:numId w:val="85"/>
        </w:numPr>
        <w:spacing w:after="0" w:line="240" w:lineRule="auto"/>
        <w:jc w:val="both"/>
      </w:pPr>
      <w:r>
        <w:t xml:space="preserve">Proceso por compra de herramientas repuestos y accesorios, mantenimientos y reparaciones de </w:t>
      </w:r>
      <w:proofErr w:type="spellStart"/>
      <w:r>
        <w:t>vehiculos</w:t>
      </w:r>
      <w:proofErr w:type="spellEnd"/>
      <w:r>
        <w:t>, para uso en equipo #132, plantel de maquinaria y equipo, Según certificación de crédito presupuestario No. 485</w:t>
      </w:r>
    </w:p>
    <w:p w14:paraId="6E5A52B4" w14:textId="77777777" w:rsidR="00AB6BEF" w:rsidRDefault="00AB6BEF" w:rsidP="00AB6BEF">
      <w:pPr>
        <w:pStyle w:val="Prrafodelista"/>
        <w:numPr>
          <w:ilvl w:val="0"/>
          <w:numId w:val="85"/>
        </w:numPr>
        <w:spacing w:after="0" w:line="240" w:lineRule="auto"/>
        <w:jc w:val="both"/>
      </w:pPr>
      <w:r>
        <w:t>Proceso por compra de herramientas repuestos y accesorios, para uso en equipo #76, plantel de maquinaria y equipo, Según certificación de crédito presupuestario No. 486</w:t>
      </w:r>
    </w:p>
    <w:p w14:paraId="1A23C6AB" w14:textId="77777777" w:rsidR="00AB6BEF" w:rsidRDefault="00AB6BEF" w:rsidP="00AB6BEF">
      <w:pPr>
        <w:pStyle w:val="Prrafodelista"/>
        <w:numPr>
          <w:ilvl w:val="0"/>
          <w:numId w:val="85"/>
        </w:numPr>
        <w:spacing w:after="0" w:line="240" w:lineRule="auto"/>
        <w:jc w:val="both"/>
      </w:pPr>
      <w:r>
        <w:t>Proceso por compra de bienes de uso y consumo diversos, para uso en servicios generales, Según certificación de crédito presupuestario No. 487</w:t>
      </w:r>
    </w:p>
    <w:p w14:paraId="69894A96" w14:textId="77777777" w:rsidR="00AB6BEF" w:rsidRDefault="00AB6BEF" w:rsidP="00AB6BEF">
      <w:pPr>
        <w:pStyle w:val="Prrafodelista"/>
        <w:numPr>
          <w:ilvl w:val="0"/>
          <w:numId w:val="85"/>
        </w:numPr>
        <w:spacing w:after="0" w:line="240" w:lineRule="auto"/>
        <w:jc w:val="both"/>
      </w:pPr>
      <w:r>
        <w:t xml:space="preserve">Proceso por compra de aspirador de secreciones compacto, para uso en </w:t>
      </w:r>
      <w:proofErr w:type="spellStart"/>
      <w:r>
        <w:t>contribucion</w:t>
      </w:r>
      <w:proofErr w:type="spellEnd"/>
      <w:r>
        <w:t xml:space="preserve"> ADESCO La Cañada, </w:t>
      </w:r>
      <w:proofErr w:type="spellStart"/>
      <w:r>
        <w:t>canton</w:t>
      </w:r>
      <w:proofErr w:type="spellEnd"/>
      <w:r>
        <w:t xml:space="preserve"> El </w:t>
      </w:r>
      <w:proofErr w:type="spellStart"/>
      <w:r>
        <w:t>Shiste</w:t>
      </w:r>
      <w:proofErr w:type="spellEnd"/>
      <w:r>
        <w:t>, Según certificación de crédito presupuestario No. 488</w:t>
      </w:r>
    </w:p>
    <w:p w14:paraId="52FF4CBC" w14:textId="77777777" w:rsidR="00AB6BEF" w:rsidRDefault="00AB6BEF" w:rsidP="00AB6BEF">
      <w:pPr>
        <w:pStyle w:val="Prrafodelista"/>
        <w:numPr>
          <w:ilvl w:val="0"/>
          <w:numId w:val="85"/>
        </w:numPr>
        <w:spacing w:after="0" w:line="240" w:lineRule="auto"/>
        <w:jc w:val="both"/>
      </w:pPr>
      <w:r>
        <w:t xml:space="preserve">Proceso por compra de 5 barriles </w:t>
      </w:r>
      <w:proofErr w:type="spellStart"/>
      <w:r>
        <w:t>plasticos</w:t>
      </w:r>
      <w:proofErr w:type="spellEnd"/>
      <w:r>
        <w:t xml:space="preserve">, para uso en </w:t>
      </w:r>
      <w:proofErr w:type="spellStart"/>
      <w:r>
        <w:t>contribucion</w:t>
      </w:r>
      <w:proofErr w:type="spellEnd"/>
      <w:r>
        <w:t xml:space="preserve"> ADESCO El Triunfo </w:t>
      </w:r>
      <w:proofErr w:type="spellStart"/>
      <w:r>
        <w:t>caserio</w:t>
      </w:r>
      <w:proofErr w:type="spellEnd"/>
      <w:r>
        <w:t xml:space="preserve"> Los Llanitos, </w:t>
      </w:r>
      <w:proofErr w:type="spellStart"/>
      <w:r>
        <w:t>canton</w:t>
      </w:r>
      <w:proofErr w:type="spellEnd"/>
      <w:r>
        <w:t xml:space="preserve"> Santa Rita, Según certificación de crédito presupuestario No. 489</w:t>
      </w:r>
    </w:p>
    <w:p w14:paraId="272FA5E2" w14:textId="77777777" w:rsidR="00AB6BEF" w:rsidRDefault="00AB6BEF" w:rsidP="00AB6BEF">
      <w:pPr>
        <w:pStyle w:val="Prrafodelista"/>
        <w:numPr>
          <w:ilvl w:val="0"/>
          <w:numId w:val="85"/>
        </w:numPr>
        <w:spacing w:after="0" w:line="240" w:lineRule="auto"/>
        <w:jc w:val="both"/>
      </w:pPr>
      <w:r>
        <w:t xml:space="preserve">Proceso por compra de herramientas, repuestos y accesorios, mantenimientos y reparaciones de </w:t>
      </w:r>
      <w:proofErr w:type="spellStart"/>
      <w:r>
        <w:t>vehiculos</w:t>
      </w:r>
      <w:proofErr w:type="spellEnd"/>
      <w:r>
        <w:t xml:space="preserve">, para uso en </w:t>
      </w:r>
      <w:proofErr w:type="spellStart"/>
      <w:r>
        <w:t>en</w:t>
      </w:r>
      <w:proofErr w:type="spellEnd"/>
      <w:r>
        <w:t xml:space="preserve"> equipo #91, plantel de maquinaria y equipo, Según certificación de crédito presupuestario No. 490</w:t>
      </w:r>
    </w:p>
    <w:p w14:paraId="69FBA3EB" w14:textId="77777777" w:rsidR="00AB6BEF" w:rsidRDefault="00AB6BEF" w:rsidP="00AB6BEF">
      <w:pPr>
        <w:pStyle w:val="Prrafodelista"/>
        <w:numPr>
          <w:ilvl w:val="0"/>
          <w:numId w:val="85"/>
        </w:numPr>
        <w:spacing w:after="0" w:line="240" w:lineRule="auto"/>
        <w:jc w:val="both"/>
      </w:pPr>
      <w:r>
        <w:t xml:space="preserve">Proceso por compra de herramientas, repuestos y accesorios, mantenimientos y reparaciones de </w:t>
      </w:r>
      <w:proofErr w:type="spellStart"/>
      <w:r>
        <w:t>vehiculos</w:t>
      </w:r>
      <w:proofErr w:type="spellEnd"/>
      <w:r>
        <w:t xml:space="preserve">, para uso en </w:t>
      </w:r>
      <w:proofErr w:type="spellStart"/>
      <w:r>
        <w:t>en</w:t>
      </w:r>
      <w:proofErr w:type="spellEnd"/>
      <w:r>
        <w:t xml:space="preserve"> equipo #91, plantel de maquinaria y equipo, Según certificación de crédito presupuestario No. 491</w:t>
      </w:r>
    </w:p>
    <w:p w14:paraId="75CC5FE2" w14:textId="77777777" w:rsidR="00091D75" w:rsidRDefault="00091D75" w:rsidP="00091D75">
      <w:pPr>
        <w:pStyle w:val="Prrafodelista"/>
        <w:numPr>
          <w:ilvl w:val="0"/>
          <w:numId w:val="85"/>
        </w:numPr>
        <w:spacing w:after="0" w:line="240" w:lineRule="auto"/>
        <w:jc w:val="both"/>
        <w:rPr>
          <w:rFonts w:eastAsia="Calibri"/>
        </w:rPr>
      </w:pPr>
      <w:bookmarkStart w:id="19" w:name="_Hlk65223172"/>
      <w:r w:rsidRPr="009C56D7">
        <w:rPr>
          <w:rFonts w:eastAsia="Calibri"/>
        </w:rPr>
        <w:t>Proceso por compra de productos químicos, para trabajos realizados en taller de obra de banco, Según certificación de crédito presupuestario No. 492</w:t>
      </w:r>
    </w:p>
    <w:p w14:paraId="3C87686C" w14:textId="77777777" w:rsidR="00091D75" w:rsidRDefault="00091D75" w:rsidP="00091D75">
      <w:pPr>
        <w:pStyle w:val="Prrafodelista"/>
        <w:numPr>
          <w:ilvl w:val="0"/>
          <w:numId w:val="85"/>
        </w:numPr>
        <w:spacing w:after="0" w:line="240" w:lineRule="auto"/>
        <w:jc w:val="both"/>
        <w:rPr>
          <w:rFonts w:eastAsia="Calibri"/>
        </w:rPr>
      </w:pPr>
      <w:r>
        <w:rPr>
          <w:rFonts w:eastAsia="Calibri"/>
        </w:rPr>
        <w:t>Proceso por compra de productos químicos, para mantenimiento general en canchas deportivas, Según certificación de crédito presupuestario No. 493</w:t>
      </w:r>
    </w:p>
    <w:p w14:paraId="31BDD2DF" w14:textId="77777777" w:rsidR="00091D75" w:rsidRDefault="00091D75" w:rsidP="00091D75">
      <w:pPr>
        <w:pStyle w:val="Prrafodelista"/>
        <w:numPr>
          <w:ilvl w:val="0"/>
          <w:numId w:val="85"/>
        </w:numPr>
        <w:spacing w:after="0" w:line="240" w:lineRule="auto"/>
        <w:jc w:val="both"/>
        <w:rPr>
          <w:rFonts w:eastAsia="Calibri"/>
        </w:rPr>
      </w:pPr>
      <w:r>
        <w:rPr>
          <w:rFonts w:eastAsia="Calibri"/>
        </w:rPr>
        <w:t>Proceso por compra de productos químicos, para mantenimiento de cancha Linda Vista y cancha de papi futbol, Según certificación de crédito presupuestario No. 494</w:t>
      </w:r>
    </w:p>
    <w:p w14:paraId="5A4F9478" w14:textId="77777777" w:rsidR="00091D75" w:rsidRDefault="00091D75" w:rsidP="00091D75">
      <w:pPr>
        <w:pStyle w:val="Prrafodelista"/>
        <w:numPr>
          <w:ilvl w:val="0"/>
          <w:numId w:val="85"/>
        </w:numPr>
        <w:spacing w:after="0" w:line="240" w:lineRule="auto"/>
        <w:jc w:val="both"/>
        <w:rPr>
          <w:rFonts w:eastAsia="Calibri"/>
        </w:rPr>
      </w:pPr>
      <w:r>
        <w:rPr>
          <w:rFonts w:eastAsia="Calibri"/>
        </w:rPr>
        <w:t>Proceso por compra de herramientas repuestos y accesorios, para uso en equipo #63, Según certificación de crédito presupuestario No. 495</w:t>
      </w:r>
    </w:p>
    <w:p w14:paraId="39FFA92B" w14:textId="77777777" w:rsidR="00091D75" w:rsidRPr="009C56D7" w:rsidRDefault="00091D75" w:rsidP="00091D75">
      <w:pPr>
        <w:pStyle w:val="Prrafodelista"/>
        <w:numPr>
          <w:ilvl w:val="0"/>
          <w:numId w:val="85"/>
        </w:numPr>
        <w:spacing w:after="0" w:line="240" w:lineRule="auto"/>
        <w:jc w:val="both"/>
        <w:rPr>
          <w:rFonts w:eastAsia="Calibri"/>
        </w:rPr>
      </w:pPr>
      <w:r>
        <w:rPr>
          <w:rFonts w:eastAsia="Calibri"/>
        </w:rPr>
        <w:t>Proceso por compra de productos químicos, herramientas repuestos y accesorios, bienes de uso y consumo diversos, para mantenimiento general en las anteriores instalaciones de academias municipales, Según certificación de crédito presupuestario No. 496</w:t>
      </w:r>
    </w:p>
    <w:bookmarkEnd w:id="19"/>
    <w:p w14:paraId="2009ADD7" w14:textId="77777777" w:rsidR="00AB6BEF" w:rsidRDefault="00AB6BEF" w:rsidP="00AB6BEF">
      <w:pPr>
        <w:jc w:val="both"/>
      </w:pPr>
    </w:p>
    <w:p w14:paraId="2E5ED511" w14:textId="77777777" w:rsidR="0074777C" w:rsidRPr="0074777C" w:rsidRDefault="0074777C" w:rsidP="0074777C">
      <w:pPr>
        <w:tabs>
          <w:tab w:val="left" w:pos="922"/>
          <w:tab w:val="left" w:pos="7797"/>
        </w:tabs>
        <w:spacing w:after="0" w:line="240" w:lineRule="auto"/>
        <w:contextualSpacing/>
        <w:rPr>
          <w:rFonts w:eastAsia="Times New Roman"/>
          <w:b/>
          <w:szCs w:val="24"/>
          <w:u w:val="single"/>
          <w:lang w:val="es-MX" w:eastAsia="es-ES"/>
        </w:rPr>
      </w:pPr>
      <w:r w:rsidRPr="0074777C">
        <w:rPr>
          <w:rFonts w:eastAsia="Times New Roman"/>
          <w:b/>
          <w:szCs w:val="24"/>
          <w:u w:val="single"/>
          <w:lang w:val="es-MX" w:eastAsia="es-ES"/>
        </w:rPr>
        <w:t>ACUERDO NÚMERO</w:t>
      </w:r>
      <w:r>
        <w:rPr>
          <w:rFonts w:eastAsia="Times New Roman"/>
          <w:b/>
          <w:szCs w:val="24"/>
          <w:u w:val="single"/>
          <w:lang w:val="es-MX" w:eastAsia="es-ES"/>
        </w:rPr>
        <w:t xml:space="preserve"> DOS</w:t>
      </w:r>
      <w:r w:rsidRPr="0074777C">
        <w:rPr>
          <w:rFonts w:eastAsia="Times New Roman"/>
          <w:b/>
          <w:szCs w:val="24"/>
          <w:u w:val="single"/>
          <w:lang w:val="es-MX" w:eastAsia="es-ES"/>
        </w:rPr>
        <w:t xml:space="preserve">:  </w:t>
      </w:r>
    </w:p>
    <w:p w14:paraId="0720BD5A" w14:textId="77777777" w:rsidR="0074777C" w:rsidRPr="0074777C" w:rsidRDefault="0074777C" w:rsidP="0074777C">
      <w:pPr>
        <w:tabs>
          <w:tab w:val="left" w:pos="922"/>
          <w:tab w:val="left" w:pos="7797"/>
        </w:tabs>
        <w:spacing w:after="0" w:line="240" w:lineRule="auto"/>
        <w:contextualSpacing/>
        <w:rPr>
          <w:rFonts w:eastAsia="Calibri"/>
          <w:szCs w:val="24"/>
          <w:lang w:val="es-MX"/>
        </w:rPr>
      </w:pPr>
      <w:r w:rsidRPr="0074777C">
        <w:rPr>
          <w:rFonts w:eastAsia="Times New Roman"/>
          <w:b/>
          <w:szCs w:val="24"/>
          <w:u w:val="single"/>
          <w:lang w:val="es-MX" w:eastAsia="es-ES"/>
        </w:rPr>
        <w:t xml:space="preserve">           </w:t>
      </w:r>
    </w:p>
    <w:p w14:paraId="0E0CE6D0" w14:textId="77777777" w:rsidR="0074777C" w:rsidRPr="0074777C" w:rsidRDefault="0074777C" w:rsidP="0074777C">
      <w:pPr>
        <w:spacing w:after="0" w:line="240" w:lineRule="auto"/>
        <w:jc w:val="both"/>
        <w:rPr>
          <w:rFonts w:eastAsia="Times New Roman"/>
          <w:b/>
          <w:szCs w:val="24"/>
          <w:lang w:val="es-MX"/>
        </w:rPr>
      </w:pPr>
      <w:r w:rsidRPr="0074777C">
        <w:rPr>
          <w:rFonts w:eastAsia="Times New Roman"/>
          <w:b/>
          <w:szCs w:val="24"/>
          <w:lang w:val="es-MX"/>
        </w:rPr>
        <w:t>EL CONCEJO MUNICIPAL DE METAPÁN, DEPARTAMENTO DE SANTA ANA</w:t>
      </w:r>
    </w:p>
    <w:p w14:paraId="1FFF671F" w14:textId="77777777" w:rsidR="0074777C" w:rsidRPr="0074777C" w:rsidRDefault="0074777C" w:rsidP="0074777C">
      <w:pPr>
        <w:autoSpaceDE w:val="0"/>
        <w:autoSpaceDN w:val="0"/>
        <w:adjustRightInd w:val="0"/>
        <w:spacing w:after="0" w:line="240" w:lineRule="auto"/>
        <w:jc w:val="both"/>
        <w:rPr>
          <w:rFonts w:eastAsia="Calibri"/>
          <w:b/>
          <w:bCs/>
          <w:szCs w:val="24"/>
          <w:lang w:val="es-MX"/>
        </w:rPr>
      </w:pPr>
    </w:p>
    <w:p w14:paraId="2423D486" w14:textId="77777777" w:rsidR="0074777C" w:rsidRPr="0074777C" w:rsidRDefault="0074777C" w:rsidP="0074777C">
      <w:pPr>
        <w:autoSpaceDE w:val="0"/>
        <w:autoSpaceDN w:val="0"/>
        <w:adjustRightInd w:val="0"/>
        <w:spacing w:after="0" w:line="240" w:lineRule="auto"/>
        <w:jc w:val="both"/>
        <w:rPr>
          <w:rFonts w:eastAsia="Calibri"/>
          <w:bCs/>
          <w:szCs w:val="24"/>
          <w:lang w:val="es-MX"/>
        </w:rPr>
      </w:pPr>
      <w:r w:rsidRPr="0074777C">
        <w:rPr>
          <w:rFonts w:eastAsia="Calibri"/>
          <w:b/>
          <w:bCs/>
          <w:szCs w:val="24"/>
          <w:lang w:val="es-MX"/>
        </w:rPr>
        <w:t>CONSIDERANDO</w:t>
      </w:r>
      <w:r w:rsidRPr="0074777C">
        <w:rPr>
          <w:rFonts w:eastAsia="Calibri"/>
          <w:bCs/>
          <w:szCs w:val="24"/>
          <w:lang w:val="es-MX"/>
        </w:rPr>
        <w:t>:</w:t>
      </w:r>
    </w:p>
    <w:p w14:paraId="0D9CDE5E" w14:textId="77777777" w:rsidR="0074777C" w:rsidRPr="0074777C" w:rsidRDefault="0074777C" w:rsidP="0074777C">
      <w:pPr>
        <w:autoSpaceDE w:val="0"/>
        <w:autoSpaceDN w:val="0"/>
        <w:adjustRightInd w:val="0"/>
        <w:spacing w:after="0" w:line="240" w:lineRule="auto"/>
        <w:jc w:val="both"/>
        <w:rPr>
          <w:rFonts w:eastAsia="Calibri"/>
          <w:bCs/>
          <w:szCs w:val="24"/>
          <w:lang w:val="es-MX"/>
        </w:rPr>
      </w:pPr>
    </w:p>
    <w:p w14:paraId="560B6CC7" w14:textId="77777777" w:rsidR="0074777C" w:rsidRPr="0074777C" w:rsidRDefault="0074777C" w:rsidP="0074777C">
      <w:pPr>
        <w:autoSpaceDE w:val="0"/>
        <w:autoSpaceDN w:val="0"/>
        <w:adjustRightInd w:val="0"/>
        <w:spacing w:after="0" w:line="240" w:lineRule="auto"/>
        <w:jc w:val="both"/>
        <w:rPr>
          <w:rFonts w:eastAsia="Calibri"/>
          <w:bCs/>
          <w:szCs w:val="24"/>
          <w:lang w:val="es-MX"/>
        </w:rPr>
      </w:pPr>
      <w:r w:rsidRPr="0074777C">
        <w:rPr>
          <w:rFonts w:eastAsia="Calibri"/>
          <w:bCs/>
          <w:szCs w:val="24"/>
          <w:lang w:val="es-MX"/>
        </w:rPr>
        <w:t xml:space="preserve">1- Que </w:t>
      </w:r>
      <w:r w:rsidRPr="0074777C">
        <w:rPr>
          <w:rFonts w:eastAsia="Calibri"/>
          <w:szCs w:val="24"/>
          <w:lang w:val="es-MX"/>
        </w:rPr>
        <w:t>la Municipalidad de Metapán ejecuta un programa de becas para jóvenes de escasos recursos económicos, con el objetivo de que puedan realizar estudios superiores en universidades e institutos superiores.</w:t>
      </w:r>
    </w:p>
    <w:p w14:paraId="0F58E3B7" w14:textId="77777777" w:rsidR="0074777C" w:rsidRPr="0074777C" w:rsidRDefault="0074777C" w:rsidP="0074777C">
      <w:pPr>
        <w:autoSpaceDE w:val="0"/>
        <w:autoSpaceDN w:val="0"/>
        <w:adjustRightInd w:val="0"/>
        <w:spacing w:after="0" w:line="240" w:lineRule="auto"/>
        <w:jc w:val="both"/>
        <w:rPr>
          <w:rFonts w:eastAsia="Calibri"/>
          <w:bCs/>
          <w:szCs w:val="24"/>
          <w:lang w:val="es-MX"/>
        </w:rPr>
      </w:pPr>
      <w:r w:rsidRPr="0074777C">
        <w:rPr>
          <w:rFonts w:eastAsia="Calibri"/>
          <w:bCs/>
          <w:szCs w:val="24"/>
          <w:lang w:val="es-MX"/>
        </w:rPr>
        <w:t>2.- Que el artículo 4 numeral 4 del Código Municipal establece dentro de sus competencias la promoción de la educación, la cultura, el deporte, la recreación, las ciencias y las artes;</w:t>
      </w:r>
    </w:p>
    <w:p w14:paraId="602499A7" w14:textId="77777777" w:rsidR="0074777C" w:rsidRPr="0074777C" w:rsidRDefault="0074777C" w:rsidP="0074777C">
      <w:pPr>
        <w:autoSpaceDE w:val="0"/>
        <w:autoSpaceDN w:val="0"/>
        <w:adjustRightInd w:val="0"/>
        <w:spacing w:after="0" w:line="240" w:lineRule="auto"/>
        <w:jc w:val="both"/>
        <w:rPr>
          <w:rFonts w:eastAsia="Calibri"/>
          <w:bCs/>
          <w:szCs w:val="24"/>
          <w:lang w:val="es-MX"/>
        </w:rPr>
      </w:pPr>
      <w:r w:rsidRPr="0074777C">
        <w:rPr>
          <w:rFonts w:eastAsia="Calibri"/>
          <w:bCs/>
          <w:szCs w:val="24"/>
          <w:lang w:val="es-MX"/>
        </w:rPr>
        <w:t>3.- Que la municipalidad debe establecer los lineamientos generales de apoyo prioritario a la educación superior, por ser esta un medio estratégico de equidad social y brindar el apoyo económico a estudiantes de escasos recursos para que tengan mayores oportunidades de acceso y permanencia en la educación;</w:t>
      </w:r>
    </w:p>
    <w:p w14:paraId="77278204" w14:textId="77777777" w:rsidR="0074777C" w:rsidRPr="0074777C" w:rsidRDefault="0074777C" w:rsidP="0074777C">
      <w:pPr>
        <w:autoSpaceDE w:val="0"/>
        <w:autoSpaceDN w:val="0"/>
        <w:adjustRightInd w:val="0"/>
        <w:spacing w:after="0" w:line="240" w:lineRule="auto"/>
        <w:jc w:val="both"/>
        <w:rPr>
          <w:rFonts w:eastAsia="Calibri"/>
          <w:bCs/>
          <w:szCs w:val="24"/>
          <w:lang w:val="es-MX"/>
        </w:rPr>
      </w:pPr>
      <w:r w:rsidRPr="0074777C">
        <w:rPr>
          <w:rFonts w:eastAsia="Calibri"/>
          <w:bCs/>
          <w:szCs w:val="24"/>
          <w:lang w:val="es-MX"/>
        </w:rPr>
        <w:t>4.- Que el fin básico de otorgar becas es propiciar que los estudiantes en situación económica adversa y con deseos de superación puedan continuar su proyecto educativo, favoreciendo la terminación oportuna de sus estudios;</w:t>
      </w:r>
    </w:p>
    <w:p w14:paraId="41B3D84D" w14:textId="77777777" w:rsidR="0074777C" w:rsidRPr="0074777C" w:rsidRDefault="0074777C" w:rsidP="0074777C">
      <w:pPr>
        <w:autoSpaceDE w:val="0"/>
        <w:autoSpaceDN w:val="0"/>
        <w:adjustRightInd w:val="0"/>
        <w:spacing w:after="0" w:line="240" w:lineRule="auto"/>
        <w:jc w:val="both"/>
        <w:rPr>
          <w:rFonts w:eastAsia="Calibri"/>
          <w:bCs/>
          <w:szCs w:val="24"/>
          <w:lang w:val="es-MX"/>
        </w:rPr>
      </w:pPr>
      <w:r w:rsidRPr="0074777C">
        <w:rPr>
          <w:rFonts w:eastAsia="Calibri"/>
          <w:bCs/>
          <w:szCs w:val="24"/>
          <w:lang w:val="es-MX"/>
        </w:rPr>
        <w:t xml:space="preserve">5.- Que la comisión de becas luego de realizar estudios previos, así como de haber evaluado las calificaciones correspondiente al ciclo II 2020 y con el objetivo de continuar con el ciclo </w:t>
      </w:r>
      <w:proofErr w:type="gramStart"/>
      <w:r w:rsidRPr="0074777C">
        <w:rPr>
          <w:rFonts w:eastAsia="Calibri"/>
          <w:bCs/>
          <w:szCs w:val="24"/>
          <w:lang w:val="es-MX"/>
        </w:rPr>
        <w:t>I  2021</w:t>
      </w:r>
      <w:proofErr w:type="gramEnd"/>
      <w:r w:rsidRPr="0074777C">
        <w:rPr>
          <w:rFonts w:eastAsia="Calibri"/>
          <w:bCs/>
          <w:szCs w:val="24"/>
          <w:lang w:val="es-MX"/>
        </w:rPr>
        <w:t xml:space="preserve"> de los alumnos merecedores de su beca. </w:t>
      </w:r>
    </w:p>
    <w:p w14:paraId="2B7DDDC3" w14:textId="77777777" w:rsidR="0074777C" w:rsidRPr="0074777C" w:rsidRDefault="0074777C" w:rsidP="0074777C">
      <w:pPr>
        <w:autoSpaceDE w:val="0"/>
        <w:autoSpaceDN w:val="0"/>
        <w:adjustRightInd w:val="0"/>
        <w:spacing w:after="0" w:line="240" w:lineRule="auto"/>
        <w:jc w:val="both"/>
        <w:rPr>
          <w:rFonts w:eastAsia="Calibri"/>
          <w:bCs/>
          <w:szCs w:val="24"/>
          <w:lang w:val="es-MX"/>
        </w:rPr>
      </w:pPr>
      <w:r w:rsidRPr="0074777C">
        <w:rPr>
          <w:rFonts w:eastAsia="Calibri"/>
          <w:bCs/>
          <w:szCs w:val="24"/>
          <w:lang w:val="es-MX"/>
        </w:rPr>
        <w:t xml:space="preserve"> 6.- Que tenemos la obligación de cancelar las mensualidades y matricula I 2021, de los alumnos becados; Por tanto, en uso de las facultades que el Código Municipal le confiere, el Concejo Municipal </w:t>
      </w:r>
      <w:r w:rsidRPr="0074777C">
        <w:rPr>
          <w:rFonts w:eastAsia="Calibri"/>
          <w:b/>
          <w:bCs/>
          <w:szCs w:val="24"/>
          <w:lang w:val="es-MX"/>
        </w:rPr>
        <w:t>ACUERDA</w:t>
      </w:r>
      <w:r w:rsidRPr="0074777C">
        <w:rPr>
          <w:rFonts w:eastAsia="Calibri"/>
          <w:bCs/>
          <w:szCs w:val="24"/>
          <w:lang w:val="es-MX"/>
        </w:rPr>
        <w:t>:</w:t>
      </w:r>
    </w:p>
    <w:p w14:paraId="16B148E0" w14:textId="77777777" w:rsidR="0074777C" w:rsidRPr="0074777C" w:rsidRDefault="0074777C" w:rsidP="0074777C">
      <w:pPr>
        <w:spacing w:after="0" w:line="240" w:lineRule="auto"/>
        <w:contextualSpacing/>
        <w:jc w:val="both"/>
        <w:rPr>
          <w:rFonts w:eastAsia="Calibri"/>
          <w:szCs w:val="24"/>
          <w:lang w:val="es-MX"/>
        </w:rPr>
      </w:pPr>
    </w:p>
    <w:p w14:paraId="2A457458" w14:textId="77777777" w:rsidR="0074777C" w:rsidRPr="0074777C" w:rsidRDefault="0074777C" w:rsidP="0074777C">
      <w:pPr>
        <w:numPr>
          <w:ilvl w:val="0"/>
          <w:numId w:val="81"/>
        </w:numPr>
        <w:spacing w:after="0" w:line="240" w:lineRule="auto"/>
        <w:contextualSpacing/>
        <w:jc w:val="both"/>
        <w:rPr>
          <w:rFonts w:eastAsia="Calibri"/>
          <w:szCs w:val="24"/>
          <w:lang w:val="es-MX"/>
        </w:rPr>
      </w:pPr>
      <w:r w:rsidRPr="0074777C">
        <w:rPr>
          <w:rFonts w:eastAsia="Calibri"/>
          <w:szCs w:val="24"/>
        </w:rPr>
        <w:t xml:space="preserve">Erogar la suma de </w:t>
      </w:r>
      <w:r w:rsidRPr="0074777C">
        <w:rPr>
          <w:rFonts w:eastAsia="Calibri"/>
          <w:b/>
          <w:szCs w:val="24"/>
        </w:rPr>
        <w:t>TRESCIENTOS 00/100 DÓLARES DE LOS ESTADOS UNIDOS DE AMÉRICA</w:t>
      </w:r>
      <w:r w:rsidRPr="0074777C">
        <w:rPr>
          <w:rFonts w:eastAsia="Calibri"/>
          <w:szCs w:val="24"/>
        </w:rPr>
        <w:t xml:space="preserve"> </w:t>
      </w:r>
      <w:r w:rsidRPr="0074777C">
        <w:rPr>
          <w:rFonts w:eastAsia="Calibri"/>
          <w:b/>
          <w:szCs w:val="24"/>
        </w:rPr>
        <w:t>($300.00)</w:t>
      </w:r>
      <w:r w:rsidRPr="0074777C">
        <w:rPr>
          <w:rFonts w:eastAsia="Calibri"/>
          <w:szCs w:val="24"/>
        </w:rPr>
        <w:t xml:space="preserve"> A favor de</w:t>
      </w:r>
      <w:r w:rsidRPr="0074777C">
        <w:rPr>
          <w:rFonts w:eastAsia="Calibri"/>
          <w:b/>
          <w:szCs w:val="24"/>
        </w:rPr>
        <w:t xml:space="preserve"> UNIVERSIDAD TECNOLÓGICA DE EL SALVADOR</w:t>
      </w:r>
      <w:r w:rsidRPr="0074777C">
        <w:rPr>
          <w:rFonts w:eastAsia="Calibri"/>
          <w:szCs w:val="24"/>
        </w:rPr>
        <w:t xml:space="preserve"> </w:t>
      </w:r>
      <w:r w:rsidRPr="0074777C">
        <w:rPr>
          <w:rFonts w:eastAsia="Calibri"/>
          <w:b/>
          <w:szCs w:val="24"/>
        </w:rPr>
        <w:t xml:space="preserve">“UTEC” </w:t>
      </w:r>
      <w:r w:rsidRPr="0074777C">
        <w:rPr>
          <w:rFonts w:eastAsia="Calibri"/>
          <w:szCs w:val="24"/>
        </w:rPr>
        <w:t>V/</w:t>
      </w:r>
      <w:r w:rsidRPr="0074777C">
        <w:rPr>
          <w:rFonts w:eastAsia="Calibri"/>
          <w:b/>
          <w:szCs w:val="24"/>
        </w:rPr>
        <w:t xml:space="preserve"> </w:t>
      </w:r>
      <w:r w:rsidRPr="0074777C">
        <w:rPr>
          <w:rFonts w:eastAsia="Calibri"/>
          <w:szCs w:val="24"/>
        </w:rPr>
        <w:t xml:space="preserve">pago en concepto de cuotas correspondientes a los meses de marzo y abril de 2 alumnas becadas en dicha institución, Aplicando dicho gasto al código 56305 de la línea 0101, del Presupuesto Municipal Vigente. </w:t>
      </w:r>
    </w:p>
    <w:p w14:paraId="458D2BEF" w14:textId="77777777" w:rsidR="0074777C" w:rsidRPr="0074777C" w:rsidRDefault="0074777C" w:rsidP="0074777C">
      <w:pPr>
        <w:spacing w:after="0" w:line="240" w:lineRule="auto"/>
        <w:ind w:left="720"/>
        <w:contextualSpacing/>
        <w:jc w:val="both"/>
        <w:rPr>
          <w:rFonts w:eastAsia="Calibri"/>
          <w:szCs w:val="24"/>
          <w:lang w:val="es-MX"/>
        </w:rPr>
      </w:pPr>
    </w:p>
    <w:p w14:paraId="53DB531A" w14:textId="77777777" w:rsidR="0074777C" w:rsidRDefault="0074777C" w:rsidP="0074777C">
      <w:pPr>
        <w:numPr>
          <w:ilvl w:val="0"/>
          <w:numId w:val="81"/>
        </w:numPr>
        <w:spacing w:after="0" w:line="240" w:lineRule="auto"/>
        <w:contextualSpacing/>
        <w:jc w:val="both"/>
        <w:rPr>
          <w:rFonts w:eastAsia="Times New Roman"/>
          <w:szCs w:val="24"/>
          <w:lang w:val="es-ES" w:eastAsia="es-ES"/>
        </w:rPr>
      </w:pPr>
      <w:r w:rsidRPr="0074777C">
        <w:rPr>
          <w:rFonts w:eastAsia="Times New Roman"/>
          <w:szCs w:val="24"/>
          <w:lang w:val="es-ES" w:eastAsia="es-ES"/>
        </w:rPr>
        <w:t xml:space="preserve">Erogar la suma de </w:t>
      </w:r>
      <w:r w:rsidRPr="0074777C">
        <w:rPr>
          <w:rFonts w:eastAsia="Times New Roman"/>
          <w:b/>
          <w:szCs w:val="24"/>
          <w:lang w:val="es-ES" w:eastAsia="es-ES"/>
        </w:rPr>
        <w:t>DOSCIENTOS SESENTA 00/100 DÓLARES DE LOS ESTADOS UNIDOS DE AMÉRICA</w:t>
      </w:r>
      <w:r w:rsidRPr="0074777C">
        <w:rPr>
          <w:rFonts w:eastAsia="Times New Roman"/>
          <w:szCs w:val="24"/>
          <w:lang w:val="es-ES" w:eastAsia="es-ES"/>
        </w:rPr>
        <w:t xml:space="preserve">. </w:t>
      </w:r>
      <w:r w:rsidRPr="0074777C">
        <w:rPr>
          <w:rFonts w:eastAsia="Times New Roman"/>
          <w:b/>
          <w:szCs w:val="24"/>
          <w:lang w:val="es-ES" w:eastAsia="es-ES"/>
        </w:rPr>
        <w:t>($260.00)</w:t>
      </w:r>
      <w:r w:rsidRPr="0074777C">
        <w:rPr>
          <w:rFonts w:eastAsia="Times New Roman"/>
          <w:szCs w:val="24"/>
          <w:lang w:val="es-ES" w:eastAsia="es-ES"/>
        </w:rPr>
        <w:t xml:space="preserve"> A favor de</w:t>
      </w:r>
      <w:r w:rsidRPr="0074777C">
        <w:rPr>
          <w:rFonts w:eastAsia="Times New Roman"/>
          <w:b/>
          <w:szCs w:val="24"/>
          <w:lang w:val="es-ES" w:eastAsia="es-ES"/>
        </w:rPr>
        <w:t xml:space="preserve"> UNIVERSIDAD TÉCNICA LATINOAMERICANA (UTLA)</w:t>
      </w:r>
      <w:r w:rsidRPr="0074777C">
        <w:rPr>
          <w:rFonts w:eastAsia="Times New Roman"/>
          <w:szCs w:val="24"/>
          <w:lang w:val="es-ES" w:eastAsia="es-ES"/>
        </w:rPr>
        <w:t xml:space="preserve"> V/Pago en concepto </w:t>
      </w:r>
      <w:proofErr w:type="gramStart"/>
      <w:r w:rsidRPr="0074777C">
        <w:rPr>
          <w:rFonts w:eastAsia="Times New Roman"/>
          <w:szCs w:val="24"/>
          <w:lang w:val="es-ES" w:eastAsia="es-ES"/>
        </w:rPr>
        <w:t>de  cuotas</w:t>
      </w:r>
      <w:proofErr w:type="gramEnd"/>
      <w:r w:rsidRPr="0074777C">
        <w:rPr>
          <w:rFonts w:eastAsia="Times New Roman"/>
          <w:szCs w:val="24"/>
          <w:lang w:val="es-ES" w:eastAsia="es-ES"/>
        </w:rPr>
        <w:t xml:space="preserve"> correspondientes a los meses de marzo y abril de 2 alumnos becados en dicha institución. Aplicando dicho gasto al código 56305 de la línea 0101, del Presupuesto Municipal Vigente.</w:t>
      </w:r>
    </w:p>
    <w:p w14:paraId="20100023" w14:textId="77777777" w:rsidR="0074777C" w:rsidRPr="0074777C" w:rsidRDefault="0074777C" w:rsidP="0074777C">
      <w:pPr>
        <w:spacing w:after="0" w:line="240" w:lineRule="auto"/>
        <w:contextualSpacing/>
        <w:jc w:val="both"/>
        <w:rPr>
          <w:rFonts w:eastAsia="Times New Roman"/>
          <w:szCs w:val="24"/>
          <w:lang w:val="es-ES" w:eastAsia="es-ES"/>
        </w:rPr>
      </w:pPr>
    </w:p>
    <w:p w14:paraId="20E20393" w14:textId="77777777" w:rsidR="0074777C" w:rsidRPr="0074777C" w:rsidRDefault="0074777C" w:rsidP="0074777C">
      <w:pPr>
        <w:numPr>
          <w:ilvl w:val="0"/>
          <w:numId w:val="81"/>
        </w:numPr>
        <w:spacing w:after="200" w:line="240" w:lineRule="auto"/>
        <w:contextualSpacing/>
        <w:jc w:val="both"/>
        <w:rPr>
          <w:rFonts w:eastAsia="Calibri"/>
          <w:szCs w:val="24"/>
          <w:lang w:val="es-MX"/>
        </w:rPr>
      </w:pPr>
      <w:r w:rsidRPr="0074777C">
        <w:rPr>
          <w:rFonts w:eastAsia="SimSun"/>
          <w:szCs w:val="24"/>
          <w:lang w:val="es-MX"/>
        </w:rPr>
        <w:t xml:space="preserve">Erogar la suma de </w:t>
      </w:r>
      <w:r w:rsidRPr="0074777C">
        <w:rPr>
          <w:rFonts w:eastAsia="SimSun"/>
          <w:b/>
          <w:szCs w:val="24"/>
          <w:lang w:val="es-MX"/>
        </w:rPr>
        <w:t>DOSCIENTOS TREINTA Y NUEVE 00/100 DÓLARES DE LOS ESTADOS UNIDOS DE AMÉRICA</w:t>
      </w:r>
      <w:r w:rsidRPr="0074777C">
        <w:rPr>
          <w:rFonts w:eastAsia="SimSun"/>
          <w:szCs w:val="24"/>
          <w:lang w:val="es-MX"/>
        </w:rPr>
        <w:t xml:space="preserve">. </w:t>
      </w:r>
      <w:r w:rsidRPr="0074777C">
        <w:rPr>
          <w:rFonts w:eastAsia="SimSun"/>
          <w:b/>
          <w:szCs w:val="24"/>
          <w:lang w:val="es-MX"/>
        </w:rPr>
        <w:t>($239.00)</w:t>
      </w:r>
      <w:r w:rsidRPr="0074777C">
        <w:rPr>
          <w:rFonts w:eastAsia="SimSun"/>
          <w:szCs w:val="24"/>
          <w:lang w:val="es-MX"/>
        </w:rPr>
        <w:t xml:space="preserve"> A favor de</w:t>
      </w:r>
      <w:r w:rsidRPr="0074777C">
        <w:rPr>
          <w:rFonts w:eastAsia="SimSun"/>
          <w:b/>
          <w:szCs w:val="24"/>
          <w:lang w:val="es-MX"/>
        </w:rPr>
        <w:t xml:space="preserve"> UNIVERSIDAD FRANCISCO GAVIDIA </w:t>
      </w:r>
      <w:r w:rsidRPr="0074777C">
        <w:rPr>
          <w:rFonts w:eastAsia="SimSun"/>
          <w:szCs w:val="24"/>
          <w:lang w:val="es-MX"/>
        </w:rPr>
        <w:t>Pago en concepto de cuotas correspondientes a los meses de marzo y abril de 2 alumnos becados en dicha institución, Aplicando dicho gasto al código 56305 de la línea 0101, del Presupuesto Municipal Vigente.</w:t>
      </w:r>
    </w:p>
    <w:p w14:paraId="19AFF579" w14:textId="77777777" w:rsidR="0074777C" w:rsidRPr="0074777C" w:rsidRDefault="0074777C" w:rsidP="0074777C">
      <w:pPr>
        <w:spacing w:after="200" w:line="240" w:lineRule="auto"/>
        <w:contextualSpacing/>
        <w:jc w:val="both"/>
        <w:rPr>
          <w:rFonts w:eastAsia="Calibri"/>
          <w:szCs w:val="24"/>
          <w:lang w:val="es-MX"/>
        </w:rPr>
      </w:pPr>
    </w:p>
    <w:p w14:paraId="0E68D8FC" w14:textId="77777777" w:rsidR="0074777C" w:rsidRPr="0074777C" w:rsidRDefault="0074777C" w:rsidP="0074777C">
      <w:pPr>
        <w:numPr>
          <w:ilvl w:val="0"/>
          <w:numId w:val="81"/>
        </w:numPr>
        <w:spacing w:after="0" w:line="240" w:lineRule="auto"/>
        <w:contextualSpacing/>
        <w:jc w:val="both"/>
        <w:rPr>
          <w:rFonts w:eastAsia="Calibri"/>
          <w:szCs w:val="24"/>
          <w:lang w:val="es-MX"/>
        </w:rPr>
      </w:pPr>
      <w:r w:rsidRPr="0074777C">
        <w:rPr>
          <w:rFonts w:eastAsia="Calibri"/>
          <w:szCs w:val="24"/>
          <w:lang w:val="es-MX"/>
        </w:rPr>
        <w:t xml:space="preserve">Erogar la suma de </w:t>
      </w:r>
      <w:proofErr w:type="gramStart"/>
      <w:r w:rsidRPr="0074777C">
        <w:rPr>
          <w:rFonts w:eastAsia="Calibri"/>
          <w:b/>
          <w:szCs w:val="24"/>
          <w:lang w:val="es-MX"/>
        </w:rPr>
        <w:t>OCHO  MIL</w:t>
      </w:r>
      <w:proofErr w:type="gramEnd"/>
      <w:r w:rsidRPr="0074777C">
        <w:rPr>
          <w:rFonts w:eastAsia="Calibri"/>
          <w:b/>
          <w:szCs w:val="24"/>
          <w:lang w:val="es-MX"/>
        </w:rPr>
        <w:t xml:space="preserve"> CIENTO SESENTA Y CUATRO 00/100 DÓLARES DE LOS ESTADOS UNIDOS DE AMÉRICA</w:t>
      </w:r>
      <w:r w:rsidRPr="0074777C">
        <w:rPr>
          <w:rFonts w:eastAsia="Calibri"/>
          <w:szCs w:val="24"/>
          <w:lang w:val="es-MX"/>
        </w:rPr>
        <w:t xml:space="preserve">. </w:t>
      </w:r>
      <w:r w:rsidRPr="0074777C">
        <w:rPr>
          <w:rFonts w:eastAsia="Calibri"/>
          <w:b/>
          <w:szCs w:val="24"/>
          <w:lang w:val="es-MX"/>
        </w:rPr>
        <w:t>($8,164.00)</w:t>
      </w:r>
      <w:r w:rsidRPr="0074777C">
        <w:rPr>
          <w:rFonts w:eastAsia="Calibri"/>
          <w:szCs w:val="24"/>
          <w:lang w:val="es-MX"/>
        </w:rPr>
        <w:t xml:space="preserve"> A favor de</w:t>
      </w:r>
      <w:r w:rsidRPr="0074777C">
        <w:rPr>
          <w:rFonts w:eastAsia="Calibri"/>
          <w:b/>
          <w:szCs w:val="24"/>
          <w:lang w:val="es-MX"/>
        </w:rPr>
        <w:t xml:space="preserve"> UNIVERSIDAD AUTÓNOMA DE SANTA ANA (UNASA)</w:t>
      </w:r>
      <w:r w:rsidRPr="0074777C">
        <w:rPr>
          <w:rFonts w:eastAsia="Calibri"/>
          <w:szCs w:val="24"/>
          <w:lang w:val="es-MX"/>
        </w:rPr>
        <w:t>,</w:t>
      </w:r>
      <w:r w:rsidRPr="0074777C">
        <w:rPr>
          <w:rFonts w:eastAsia="Calibri"/>
          <w:b/>
          <w:szCs w:val="24"/>
          <w:lang w:val="es-MX"/>
        </w:rPr>
        <w:t xml:space="preserve"> </w:t>
      </w:r>
      <w:r w:rsidRPr="0074777C">
        <w:rPr>
          <w:rFonts w:eastAsia="Calibri"/>
          <w:szCs w:val="24"/>
          <w:lang w:val="es-MX"/>
        </w:rPr>
        <w:t>pago en concepto de examen privado 1 de 1 alumno, examen privado 2 de 1 alumno, carnet de 1 alumno, cuota correspondiente al mes de marzo de 29 alumnos, cuota correspondiente al mes de abril de 21 alumnos, derecho a exámenes de 18 alumnos, complemento asesoría operativa 1 de 1 alumno, asesoría operativa 2 de 3 alumnos, asesoría operativa 3 de 3 alumnos becados en dicha institución. Aplicando dicho gasto al código 56305 de la línea 0101, del Presupuesto Municipal Vigente.</w:t>
      </w:r>
    </w:p>
    <w:p w14:paraId="6758ED99" w14:textId="77777777" w:rsidR="0074777C" w:rsidRPr="0074777C" w:rsidRDefault="0074777C" w:rsidP="0074777C">
      <w:pPr>
        <w:spacing w:after="0" w:line="240" w:lineRule="auto"/>
        <w:ind w:left="720"/>
        <w:contextualSpacing/>
        <w:jc w:val="both"/>
        <w:rPr>
          <w:rFonts w:eastAsia="Calibri"/>
          <w:szCs w:val="24"/>
          <w:lang w:val="es-MX"/>
        </w:rPr>
      </w:pPr>
    </w:p>
    <w:p w14:paraId="599FED4F" w14:textId="77777777" w:rsidR="0074777C" w:rsidRPr="0074777C" w:rsidRDefault="0074777C" w:rsidP="003A43CE">
      <w:pPr>
        <w:numPr>
          <w:ilvl w:val="0"/>
          <w:numId w:val="81"/>
        </w:numPr>
        <w:spacing w:after="0" w:line="240" w:lineRule="auto"/>
        <w:contextualSpacing/>
        <w:jc w:val="both"/>
        <w:rPr>
          <w:rFonts w:eastAsia="Calibri"/>
          <w:szCs w:val="24"/>
          <w:lang w:val="es-ES" w:eastAsia="es-ES"/>
        </w:rPr>
      </w:pPr>
      <w:r w:rsidRPr="0074777C">
        <w:rPr>
          <w:rFonts w:eastAsia="Calibri"/>
          <w:szCs w:val="24"/>
          <w:lang w:eastAsia="es-ES"/>
        </w:rPr>
        <w:lastRenderedPageBreak/>
        <w:t xml:space="preserve">Erogar la suma de </w:t>
      </w:r>
      <w:r w:rsidRPr="0074777C">
        <w:rPr>
          <w:rFonts w:eastAsia="Calibri"/>
          <w:b/>
          <w:szCs w:val="24"/>
          <w:lang w:eastAsia="es-ES"/>
        </w:rPr>
        <w:t>UN MIL CUATROCIENTOS CUARENTA 00/100 DÓLARES DE LOS ESTADOS UNIDOS DE AMÉRICA</w:t>
      </w:r>
      <w:r w:rsidRPr="0074777C">
        <w:rPr>
          <w:rFonts w:eastAsia="Calibri"/>
          <w:szCs w:val="24"/>
          <w:lang w:eastAsia="es-ES"/>
        </w:rPr>
        <w:t xml:space="preserve">. </w:t>
      </w:r>
      <w:r w:rsidRPr="0074777C">
        <w:rPr>
          <w:rFonts w:eastAsia="Calibri"/>
          <w:b/>
          <w:szCs w:val="24"/>
          <w:lang w:eastAsia="es-ES"/>
        </w:rPr>
        <w:t>($1,440.00)</w:t>
      </w:r>
      <w:r w:rsidRPr="0074777C">
        <w:rPr>
          <w:rFonts w:eastAsia="Calibri"/>
          <w:szCs w:val="24"/>
          <w:lang w:eastAsia="es-ES"/>
        </w:rPr>
        <w:t xml:space="preserve"> A favor de</w:t>
      </w:r>
      <w:r w:rsidRPr="0074777C">
        <w:rPr>
          <w:rFonts w:eastAsia="Calibri"/>
          <w:b/>
          <w:szCs w:val="24"/>
          <w:lang w:eastAsia="es-ES"/>
        </w:rPr>
        <w:t xml:space="preserve"> INSTITUTO ESPECIALIZADO DE EDUCACIÓN SUPERIOR DE PROFESIONALES DE LA SALUD DE EL SALVADOR (IEPROES)</w:t>
      </w:r>
      <w:r w:rsidRPr="0074777C">
        <w:rPr>
          <w:rFonts w:eastAsia="Times New Roman"/>
          <w:b/>
          <w:szCs w:val="24"/>
          <w:lang w:val="es-ES" w:eastAsia="es-ES"/>
        </w:rPr>
        <w:t xml:space="preserve"> </w:t>
      </w:r>
      <w:r w:rsidRPr="0074777C">
        <w:rPr>
          <w:rFonts w:eastAsia="Calibri"/>
          <w:szCs w:val="24"/>
          <w:lang w:eastAsia="es-ES"/>
        </w:rPr>
        <w:t>Pago en concepto de cuotas correspondiente a los meses de marzo y abril de 12 alumnos becados en dicha institución, Aplicando dicho gasto al código 56305 de la línea 0101, del Presupuesto Municipal Vigente.</w:t>
      </w:r>
      <w:r w:rsidRPr="0074777C">
        <w:rPr>
          <w:rFonts w:eastAsia="Calibri"/>
          <w:szCs w:val="24"/>
          <w:lang w:val="es-ES" w:eastAsia="es-ES"/>
        </w:rPr>
        <w:t xml:space="preserve"> </w:t>
      </w:r>
    </w:p>
    <w:p w14:paraId="675FCAA9" w14:textId="77777777" w:rsidR="0074777C" w:rsidRPr="0074777C" w:rsidRDefault="0074777C" w:rsidP="003A43CE">
      <w:pPr>
        <w:spacing w:after="0" w:line="240" w:lineRule="auto"/>
        <w:ind w:left="720"/>
        <w:contextualSpacing/>
        <w:rPr>
          <w:rFonts w:eastAsia="Calibri"/>
          <w:szCs w:val="24"/>
          <w:lang w:val="es-ES" w:eastAsia="es-ES"/>
        </w:rPr>
      </w:pPr>
    </w:p>
    <w:p w14:paraId="60EEA2DD" w14:textId="77777777" w:rsidR="0074777C" w:rsidRPr="0074777C" w:rsidRDefault="0074777C" w:rsidP="003A43CE">
      <w:pPr>
        <w:numPr>
          <w:ilvl w:val="0"/>
          <w:numId w:val="81"/>
        </w:numPr>
        <w:spacing w:after="0" w:line="240" w:lineRule="auto"/>
        <w:contextualSpacing/>
        <w:jc w:val="both"/>
        <w:rPr>
          <w:rFonts w:eastAsia="Calibri"/>
          <w:szCs w:val="24"/>
          <w:lang w:val="es-MX"/>
        </w:rPr>
      </w:pPr>
      <w:r w:rsidRPr="0074777C">
        <w:rPr>
          <w:rFonts w:eastAsia="SimSun"/>
          <w:szCs w:val="24"/>
          <w:lang w:val="es-MX"/>
        </w:rPr>
        <w:t xml:space="preserve">Erogar la suma de </w:t>
      </w:r>
      <w:r w:rsidRPr="0074777C">
        <w:rPr>
          <w:rFonts w:eastAsia="SimSun"/>
          <w:b/>
          <w:szCs w:val="24"/>
          <w:lang w:val="es-MX"/>
        </w:rPr>
        <w:t>SEISCIENTOS TREINTA Y SEIS 00/100 DÓLARES DE LOS ESTADOS UNIDOS DE AMÉRICA</w:t>
      </w:r>
      <w:r w:rsidRPr="0074777C">
        <w:rPr>
          <w:rFonts w:eastAsia="SimSun"/>
          <w:szCs w:val="24"/>
          <w:lang w:val="es-MX"/>
        </w:rPr>
        <w:t xml:space="preserve">. </w:t>
      </w:r>
      <w:r w:rsidRPr="0074777C">
        <w:rPr>
          <w:rFonts w:eastAsia="SimSun"/>
          <w:b/>
          <w:szCs w:val="24"/>
          <w:lang w:val="es-MX"/>
        </w:rPr>
        <w:t>($636.00)</w:t>
      </w:r>
      <w:r w:rsidRPr="0074777C">
        <w:rPr>
          <w:rFonts w:eastAsia="SimSun"/>
          <w:szCs w:val="24"/>
          <w:lang w:val="es-MX"/>
        </w:rPr>
        <w:t xml:space="preserve"> A favor de</w:t>
      </w:r>
      <w:r w:rsidRPr="0074777C">
        <w:rPr>
          <w:rFonts w:eastAsia="SimSun"/>
          <w:b/>
          <w:szCs w:val="24"/>
          <w:lang w:val="es-MX"/>
        </w:rPr>
        <w:t xml:space="preserve"> UNIVERSIDAD MODULAR ABIERTA (UMA)</w:t>
      </w:r>
      <w:r w:rsidRPr="0074777C">
        <w:rPr>
          <w:rFonts w:eastAsia="Times New Roman"/>
          <w:b/>
          <w:szCs w:val="24"/>
          <w:lang w:val="es-ES" w:eastAsia="es-ES"/>
        </w:rPr>
        <w:t xml:space="preserve"> </w:t>
      </w:r>
      <w:r w:rsidRPr="0074777C">
        <w:rPr>
          <w:rFonts w:eastAsia="SimSun"/>
          <w:szCs w:val="24"/>
          <w:lang w:val="es-MX"/>
        </w:rPr>
        <w:t xml:space="preserve">Pago en concepto de cuota correspondiente al mes de febrero de 2 alumnos, cuota correspondiente al mes de marzo de 5 alumnos, cuota correspondiente al mes de abril de 5 alumnos becados en dicha institución. Aplicando dicho gasto al código 56305 de la línea 0101, del Presupuesto Municipal Vigente. </w:t>
      </w:r>
      <w:r w:rsidRPr="0074777C">
        <w:rPr>
          <w:rFonts w:eastAsia="Calibri"/>
          <w:szCs w:val="24"/>
        </w:rPr>
        <w:t xml:space="preserve">Autorizando a Tesorería a efectuar los pagos correspondientes. FONDOS PROPIOS. </w:t>
      </w:r>
    </w:p>
    <w:p w14:paraId="3DEAE096" w14:textId="77777777" w:rsidR="0074777C" w:rsidRDefault="0074777C" w:rsidP="003A43CE">
      <w:pPr>
        <w:tabs>
          <w:tab w:val="left" w:pos="8789"/>
        </w:tabs>
        <w:spacing w:after="0" w:line="240" w:lineRule="auto"/>
        <w:jc w:val="both"/>
        <w:rPr>
          <w:rFonts w:eastAsia="Calibri"/>
          <w:szCs w:val="24"/>
          <w:lang w:val="es-ES" w:eastAsia="es-ES"/>
        </w:rPr>
      </w:pPr>
    </w:p>
    <w:p w14:paraId="76B6AE55" w14:textId="77777777" w:rsidR="00C460BC" w:rsidRDefault="00C460BC" w:rsidP="003A43CE">
      <w:pPr>
        <w:tabs>
          <w:tab w:val="left" w:pos="8789"/>
        </w:tabs>
        <w:spacing w:after="0" w:line="240" w:lineRule="auto"/>
        <w:jc w:val="both"/>
        <w:rPr>
          <w:rFonts w:eastAsia="Calibri"/>
          <w:szCs w:val="24"/>
          <w:lang w:val="es-ES" w:eastAsia="es-ES"/>
        </w:rPr>
      </w:pPr>
    </w:p>
    <w:p w14:paraId="594AFCE5" w14:textId="77777777" w:rsidR="0074777C" w:rsidRDefault="0074777C" w:rsidP="003A43CE">
      <w:pPr>
        <w:tabs>
          <w:tab w:val="left" w:pos="8789"/>
        </w:tabs>
        <w:spacing w:after="0" w:line="240" w:lineRule="auto"/>
        <w:jc w:val="both"/>
        <w:rPr>
          <w:rFonts w:eastAsia="Calibri"/>
          <w:b/>
          <w:szCs w:val="24"/>
          <w:u w:val="single"/>
        </w:rPr>
      </w:pPr>
      <w:r w:rsidRPr="0074777C">
        <w:rPr>
          <w:rFonts w:eastAsia="Calibri"/>
          <w:b/>
          <w:szCs w:val="24"/>
          <w:u w:val="single"/>
        </w:rPr>
        <w:t>ACUERDO NÚMERO</w:t>
      </w:r>
      <w:r>
        <w:rPr>
          <w:rFonts w:eastAsia="Calibri"/>
          <w:b/>
          <w:szCs w:val="24"/>
          <w:u w:val="single"/>
        </w:rPr>
        <w:t xml:space="preserve"> TRES</w:t>
      </w:r>
      <w:r w:rsidRPr="0074777C">
        <w:rPr>
          <w:rFonts w:eastAsia="Calibri"/>
          <w:b/>
          <w:szCs w:val="24"/>
          <w:u w:val="single"/>
        </w:rPr>
        <w:t xml:space="preserve">: </w:t>
      </w:r>
    </w:p>
    <w:p w14:paraId="2CD4CD83" w14:textId="77777777" w:rsidR="00C460BC" w:rsidRPr="0074777C" w:rsidRDefault="00C460BC" w:rsidP="003A43CE">
      <w:pPr>
        <w:tabs>
          <w:tab w:val="left" w:pos="8789"/>
        </w:tabs>
        <w:spacing w:after="0" w:line="240" w:lineRule="auto"/>
        <w:jc w:val="both"/>
        <w:rPr>
          <w:rFonts w:eastAsia="Calibri"/>
          <w:b/>
          <w:szCs w:val="24"/>
          <w:u w:val="single"/>
        </w:rPr>
      </w:pPr>
    </w:p>
    <w:p w14:paraId="7ADCD8C7" w14:textId="77777777" w:rsidR="0074777C" w:rsidRPr="0074777C" w:rsidRDefault="0074777C" w:rsidP="003A43CE">
      <w:pPr>
        <w:spacing w:line="240" w:lineRule="auto"/>
        <w:jc w:val="both"/>
        <w:rPr>
          <w:rFonts w:eastAsia="Calibri"/>
          <w:szCs w:val="24"/>
        </w:rPr>
      </w:pPr>
      <w:r w:rsidRPr="0074777C">
        <w:rPr>
          <w:rFonts w:eastAsia="Calibri"/>
          <w:szCs w:val="24"/>
        </w:rPr>
        <w:t>El Concejo Municipal en uso de las facultades que el Código Municipal les confiere ACUERDA:</w:t>
      </w:r>
    </w:p>
    <w:p w14:paraId="0575415C" w14:textId="77777777" w:rsidR="0074777C" w:rsidRPr="0074777C" w:rsidRDefault="0074777C" w:rsidP="003A43CE">
      <w:pPr>
        <w:numPr>
          <w:ilvl w:val="0"/>
          <w:numId w:val="82"/>
        </w:numPr>
        <w:spacing w:after="0" w:line="240" w:lineRule="auto"/>
        <w:contextualSpacing/>
        <w:jc w:val="both"/>
        <w:rPr>
          <w:rFonts w:eastAsia="Times New Roman"/>
          <w:szCs w:val="24"/>
          <w:lang w:val="es-ES" w:eastAsia="es-SV"/>
        </w:rPr>
      </w:pPr>
      <w:r w:rsidRPr="0074777C">
        <w:rPr>
          <w:rFonts w:eastAsia="Times New Roman"/>
          <w:szCs w:val="24"/>
          <w:lang w:val="es-ES" w:eastAsia="es-SV"/>
        </w:rPr>
        <w:t xml:space="preserve">EROGAR la cantidad de </w:t>
      </w:r>
      <w:r w:rsidRPr="0074777C">
        <w:rPr>
          <w:rFonts w:eastAsia="Times New Roman"/>
          <w:b/>
          <w:bCs/>
          <w:szCs w:val="24"/>
          <w:lang w:val="es-ES" w:eastAsia="es-SV"/>
        </w:rPr>
        <w:t>TRES MIL VEINTICUATRO 00/100 DÓLARES DE LOS ESTADOS UNIDOS DE AMÉRICA</w:t>
      </w:r>
      <w:r w:rsidRPr="0074777C">
        <w:rPr>
          <w:rFonts w:eastAsia="Times New Roman"/>
          <w:b/>
          <w:szCs w:val="24"/>
          <w:lang w:val="es-ES" w:eastAsia="es-SV"/>
        </w:rPr>
        <w:t xml:space="preserve"> ($3,024.00</w:t>
      </w:r>
      <w:proofErr w:type="gramStart"/>
      <w:r w:rsidRPr="0074777C">
        <w:rPr>
          <w:rFonts w:eastAsia="Times New Roman"/>
          <w:b/>
          <w:szCs w:val="24"/>
          <w:lang w:val="es-ES" w:eastAsia="es-SV"/>
        </w:rPr>
        <w:t>)</w:t>
      </w:r>
      <w:r w:rsidRPr="0074777C">
        <w:rPr>
          <w:rFonts w:eastAsia="Times New Roman"/>
          <w:szCs w:val="24"/>
          <w:lang w:val="es-ES" w:eastAsia="es-SV"/>
        </w:rPr>
        <w:t xml:space="preserve">  a</w:t>
      </w:r>
      <w:proofErr w:type="gramEnd"/>
      <w:r w:rsidRPr="0074777C">
        <w:rPr>
          <w:rFonts w:eastAsia="Times New Roman"/>
          <w:szCs w:val="24"/>
          <w:lang w:val="es-ES" w:eastAsia="es-SV"/>
        </w:rPr>
        <w:t xml:space="preserve"> favor del </w:t>
      </w:r>
      <w:r w:rsidRPr="0074777C">
        <w:rPr>
          <w:rFonts w:eastAsia="Times New Roman"/>
          <w:b/>
          <w:bCs/>
          <w:szCs w:val="24"/>
          <w:lang w:val="es-ES" w:eastAsia="es-SV"/>
        </w:rPr>
        <w:t xml:space="preserve">Sr. DAGOBERTO HERRERA GALDAMEZ/INVERSIONES HERRERA </w:t>
      </w:r>
      <w:r w:rsidRPr="0074777C">
        <w:rPr>
          <w:rFonts w:eastAsia="Times New Roman"/>
          <w:szCs w:val="24"/>
          <w:lang w:val="es-ES" w:eastAsia="es-SV"/>
        </w:rPr>
        <w:t xml:space="preserve">en concepto de pago por 72 horas de trabajo con retroexcavadora en proyecto de aguas negras y agua potable en lomas de </w:t>
      </w:r>
      <w:proofErr w:type="spellStart"/>
      <w:r w:rsidRPr="0074777C">
        <w:rPr>
          <w:rFonts w:eastAsia="Times New Roman"/>
          <w:szCs w:val="24"/>
          <w:lang w:val="es-ES" w:eastAsia="es-SV"/>
        </w:rPr>
        <w:t>Metapan</w:t>
      </w:r>
      <w:proofErr w:type="spellEnd"/>
      <w:r w:rsidRPr="0074777C">
        <w:rPr>
          <w:rFonts w:eastAsia="Times New Roman"/>
          <w:szCs w:val="24"/>
          <w:lang w:val="es-ES" w:eastAsia="es-SV"/>
        </w:rPr>
        <w:t xml:space="preserve">, según factura No.0014  aplicando dicho gasto al código </w:t>
      </w:r>
      <w:proofErr w:type="spellStart"/>
      <w:r w:rsidRPr="0074777C">
        <w:rPr>
          <w:rFonts w:eastAsia="Times New Roman"/>
          <w:szCs w:val="24"/>
          <w:lang w:val="es-ES" w:eastAsia="es-SV"/>
        </w:rPr>
        <w:t>N°</w:t>
      </w:r>
      <w:proofErr w:type="spellEnd"/>
      <w:r w:rsidRPr="0074777C">
        <w:rPr>
          <w:rFonts w:eastAsia="Times New Roman"/>
          <w:szCs w:val="24"/>
          <w:lang w:val="es-ES" w:eastAsia="es-SV"/>
        </w:rPr>
        <w:t xml:space="preserve"> 54316 de la línea 0101 </w:t>
      </w:r>
      <w:r w:rsidRPr="0074777C">
        <w:rPr>
          <w:rFonts w:eastAsia="Calibri"/>
          <w:szCs w:val="24"/>
          <w:lang w:val="es-ES" w:eastAsia="es-ES"/>
        </w:rPr>
        <w:t>del Presupuesto Municipal vigente.</w:t>
      </w:r>
    </w:p>
    <w:p w14:paraId="7E590BA8" w14:textId="77777777" w:rsidR="0074777C" w:rsidRPr="0074777C" w:rsidRDefault="0074777C" w:rsidP="003A43CE">
      <w:pPr>
        <w:spacing w:after="0" w:line="240" w:lineRule="auto"/>
        <w:ind w:left="720"/>
        <w:contextualSpacing/>
        <w:jc w:val="both"/>
        <w:rPr>
          <w:rFonts w:eastAsia="Times New Roman"/>
          <w:szCs w:val="24"/>
          <w:lang w:val="es-ES" w:eastAsia="es-SV"/>
        </w:rPr>
      </w:pPr>
    </w:p>
    <w:p w14:paraId="392136CD" w14:textId="77777777" w:rsidR="0074777C" w:rsidRPr="0074777C" w:rsidRDefault="0074777C" w:rsidP="003A43CE">
      <w:pPr>
        <w:numPr>
          <w:ilvl w:val="0"/>
          <w:numId w:val="82"/>
        </w:numPr>
        <w:spacing w:after="0" w:line="240" w:lineRule="auto"/>
        <w:contextualSpacing/>
        <w:jc w:val="both"/>
        <w:rPr>
          <w:rFonts w:eastAsia="SimSun"/>
          <w:szCs w:val="24"/>
          <w:lang w:eastAsia="es-SV"/>
        </w:rPr>
      </w:pPr>
      <w:r w:rsidRPr="0074777C">
        <w:rPr>
          <w:rFonts w:eastAsia="SimSun"/>
          <w:szCs w:val="24"/>
          <w:lang w:eastAsia="es-SV"/>
        </w:rPr>
        <w:t xml:space="preserve">EROGAR la cantidad de </w:t>
      </w:r>
      <w:r w:rsidRPr="0074777C">
        <w:rPr>
          <w:rFonts w:eastAsia="SimSun"/>
          <w:b/>
          <w:bCs/>
          <w:szCs w:val="24"/>
          <w:lang w:eastAsia="es-SV"/>
        </w:rPr>
        <w:t>SEISCIENTOS SESENTA Y SEIS 25/100 DÓLARES DE LOS ESTADOS UNIDOS DE AMÉRICA</w:t>
      </w:r>
      <w:r w:rsidRPr="0074777C">
        <w:rPr>
          <w:rFonts w:eastAsia="SimSun"/>
          <w:szCs w:val="24"/>
          <w:lang w:eastAsia="es-SV"/>
        </w:rPr>
        <w:t xml:space="preserve">. </w:t>
      </w:r>
      <w:r w:rsidRPr="0074777C">
        <w:rPr>
          <w:rFonts w:eastAsia="SimSun"/>
          <w:b/>
          <w:szCs w:val="24"/>
          <w:lang w:eastAsia="es-SV"/>
        </w:rPr>
        <w:t>($666.25</w:t>
      </w:r>
      <w:proofErr w:type="gramStart"/>
      <w:r w:rsidRPr="0074777C">
        <w:rPr>
          <w:rFonts w:eastAsia="SimSun"/>
          <w:b/>
          <w:szCs w:val="24"/>
          <w:lang w:eastAsia="es-SV"/>
        </w:rPr>
        <w:t>)</w:t>
      </w:r>
      <w:r w:rsidRPr="0074777C">
        <w:rPr>
          <w:rFonts w:eastAsia="SimSun"/>
          <w:szCs w:val="24"/>
          <w:lang w:eastAsia="es-SV"/>
        </w:rPr>
        <w:t xml:space="preserve">  a</w:t>
      </w:r>
      <w:proofErr w:type="gramEnd"/>
      <w:r w:rsidRPr="0074777C">
        <w:rPr>
          <w:rFonts w:eastAsia="SimSun"/>
          <w:szCs w:val="24"/>
          <w:lang w:eastAsia="es-SV"/>
        </w:rPr>
        <w:t xml:space="preserve"> favor de </w:t>
      </w:r>
      <w:r w:rsidRPr="0074777C">
        <w:rPr>
          <w:rFonts w:eastAsia="SimSun"/>
          <w:b/>
          <w:bCs/>
          <w:szCs w:val="24"/>
          <w:lang w:eastAsia="es-SV"/>
        </w:rPr>
        <w:t>PROYECTOS MÚLTIPLES DE OCCIDENTE, S.A. DE C.V.</w:t>
      </w:r>
      <w:r w:rsidRPr="0074777C">
        <w:rPr>
          <w:rFonts w:eastAsia="SimSun"/>
          <w:szCs w:val="24"/>
          <w:lang w:eastAsia="es-SV"/>
        </w:rPr>
        <w:t xml:space="preserve"> en concepto de pago de 26.80 horas de alquiler de rodo compactador, periodo del 07 al 29 de enero de 2021, conforme a factura </w:t>
      </w:r>
      <w:proofErr w:type="spellStart"/>
      <w:r w:rsidRPr="0074777C">
        <w:rPr>
          <w:rFonts w:eastAsia="SimSun"/>
          <w:szCs w:val="24"/>
          <w:lang w:eastAsia="es-SV"/>
        </w:rPr>
        <w:t>N°</w:t>
      </w:r>
      <w:proofErr w:type="spellEnd"/>
      <w:r w:rsidRPr="0074777C">
        <w:rPr>
          <w:rFonts w:eastAsia="SimSun"/>
          <w:szCs w:val="24"/>
          <w:lang w:eastAsia="es-SV"/>
        </w:rPr>
        <w:t xml:space="preserve"> 246, aplicando dicho gasto al código </w:t>
      </w:r>
      <w:proofErr w:type="spellStart"/>
      <w:r w:rsidRPr="0074777C">
        <w:rPr>
          <w:rFonts w:eastAsia="SimSun"/>
          <w:szCs w:val="24"/>
          <w:lang w:eastAsia="es-SV"/>
        </w:rPr>
        <w:t>N°</w:t>
      </w:r>
      <w:proofErr w:type="spellEnd"/>
      <w:r w:rsidRPr="0074777C">
        <w:rPr>
          <w:rFonts w:eastAsia="SimSun"/>
          <w:szCs w:val="24"/>
          <w:lang w:eastAsia="es-SV"/>
        </w:rPr>
        <w:t xml:space="preserve"> 54316 de la línea 0101 </w:t>
      </w:r>
      <w:r w:rsidRPr="0074777C">
        <w:rPr>
          <w:rFonts w:eastAsia="Calibri"/>
          <w:szCs w:val="24"/>
          <w:lang w:val="es-MX"/>
        </w:rPr>
        <w:t>del Presupuesto Municipal vigente.</w:t>
      </w:r>
    </w:p>
    <w:p w14:paraId="4A40193C" w14:textId="77777777" w:rsidR="0074777C" w:rsidRPr="0074777C" w:rsidRDefault="0074777C" w:rsidP="003A43CE">
      <w:pPr>
        <w:spacing w:after="0" w:line="240" w:lineRule="auto"/>
        <w:contextualSpacing/>
        <w:jc w:val="both"/>
        <w:rPr>
          <w:rFonts w:eastAsia="SimSun"/>
          <w:szCs w:val="24"/>
          <w:lang w:eastAsia="es-SV"/>
        </w:rPr>
      </w:pPr>
    </w:p>
    <w:p w14:paraId="1814E692" w14:textId="77777777" w:rsidR="0074777C" w:rsidRDefault="0074777C" w:rsidP="003A43CE">
      <w:pPr>
        <w:numPr>
          <w:ilvl w:val="0"/>
          <w:numId w:val="82"/>
        </w:numPr>
        <w:tabs>
          <w:tab w:val="left" w:pos="1425"/>
        </w:tabs>
        <w:spacing w:after="0" w:line="240" w:lineRule="auto"/>
        <w:contextualSpacing/>
        <w:jc w:val="both"/>
        <w:rPr>
          <w:rFonts w:eastAsia="Calibri"/>
          <w:b/>
          <w:szCs w:val="24"/>
          <w:lang w:val="es-ES" w:eastAsia="es-ES"/>
        </w:rPr>
      </w:pPr>
      <w:r w:rsidRPr="0074777C">
        <w:rPr>
          <w:rFonts w:eastAsia="Times New Roman"/>
          <w:szCs w:val="24"/>
          <w:lang w:val="es-ES" w:eastAsia="es-ES"/>
        </w:rPr>
        <w:t xml:space="preserve">Erogar la suma de </w:t>
      </w:r>
      <w:r w:rsidRPr="0074777C">
        <w:rPr>
          <w:rFonts w:eastAsia="Times New Roman"/>
          <w:b/>
          <w:szCs w:val="24"/>
          <w:lang w:val="es-ES" w:eastAsia="es-ES"/>
        </w:rPr>
        <w:t>CUATRO MIL NOVECIENTOS TREINTA Y CINCO 00/100 DÓLARES DE LOS ESTADOS UNIDOS DE AMÉRICA ($4,935.00</w:t>
      </w:r>
      <w:proofErr w:type="gramStart"/>
      <w:r w:rsidRPr="0074777C">
        <w:rPr>
          <w:rFonts w:eastAsia="Times New Roman"/>
          <w:b/>
          <w:szCs w:val="24"/>
          <w:lang w:val="es-ES" w:eastAsia="es-ES"/>
        </w:rPr>
        <w:t xml:space="preserve">)  </w:t>
      </w:r>
      <w:r w:rsidRPr="0074777C">
        <w:rPr>
          <w:rFonts w:eastAsia="Times New Roman"/>
          <w:szCs w:val="24"/>
          <w:lang w:val="es-ES" w:eastAsia="es-ES"/>
        </w:rPr>
        <w:t>a</w:t>
      </w:r>
      <w:proofErr w:type="gramEnd"/>
      <w:r w:rsidRPr="0074777C">
        <w:rPr>
          <w:rFonts w:eastAsia="Times New Roman"/>
          <w:szCs w:val="24"/>
          <w:lang w:val="es-ES" w:eastAsia="es-ES"/>
        </w:rPr>
        <w:t xml:space="preserve"> favor del</w:t>
      </w:r>
      <w:r w:rsidRPr="0074777C">
        <w:rPr>
          <w:rFonts w:eastAsia="Times New Roman"/>
          <w:b/>
          <w:szCs w:val="24"/>
          <w:lang w:val="es-ES" w:eastAsia="es-ES"/>
        </w:rPr>
        <w:t xml:space="preserve"> SR. JOSE ALFREDO JIMENEZ RIVERA “TRANSPORTES RIVERA”  </w:t>
      </w:r>
      <w:r w:rsidRPr="0074777C">
        <w:rPr>
          <w:rFonts w:eastAsia="Times New Roman"/>
          <w:szCs w:val="24"/>
          <w:lang w:val="es-ES" w:eastAsia="es-ES"/>
        </w:rPr>
        <w:t xml:space="preserve">En concepto de pago por 21 </w:t>
      </w:r>
      <w:proofErr w:type="spellStart"/>
      <w:r w:rsidRPr="0074777C">
        <w:rPr>
          <w:rFonts w:eastAsia="Times New Roman"/>
          <w:szCs w:val="24"/>
          <w:lang w:val="es-ES" w:eastAsia="es-ES"/>
        </w:rPr>
        <w:t>dias</w:t>
      </w:r>
      <w:proofErr w:type="spellEnd"/>
      <w:r w:rsidRPr="0074777C">
        <w:rPr>
          <w:rFonts w:eastAsia="Times New Roman"/>
          <w:szCs w:val="24"/>
          <w:lang w:val="es-ES" w:eastAsia="es-ES"/>
        </w:rPr>
        <w:t xml:space="preserve"> de arrendamiento  de camión de volteo placas No. C107538, 21 días de arrendamiento de camión de volteo placas No. C109851, periodo del 07 al 30 de enero de </w:t>
      </w:r>
      <w:proofErr w:type="gramStart"/>
      <w:r w:rsidRPr="0074777C">
        <w:rPr>
          <w:rFonts w:eastAsia="Times New Roman"/>
          <w:szCs w:val="24"/>
          <w:lang w:val="es-ES" w:eastAsia="es-ES"/>
        </w:rPr>
        <w:t>2021,  según</w:t>
      </w:r>
      <w:proofErr w:type="gramEnd"/>
      <w:r w:rsidRPr="0074777C">
        <w:rPr>
          <w:rFonts w:eastAsia="Times New Roman"/>
          <w:szCs w:val="24"/>
          <w:lang w:val="es-ES" w:eastAsia="es-ES"/>
        </w:rPr>
        <w:t xml:space="preserve"> factura </w:t>
      </w:r>
      <w:proofErr w:type="spellStart"/>
      <w:r w:rsidRPr="0074777C">
        <w:rPr>
          <w:rFonts w:eastAsia="Times New Roman"/>
          <w:szCs w:val="24"/>
          <w:lang w:val="es-ES" w:eastAsia="es-ES"/>
        </w:rPr>
        <w:t>N°</w:t>
      </w:r>
      <w:proofErr w:type="spellEnd"/>
      <w:r w:rsidRPr="0074777C">
        <w:rPr>
          <w:rFonts w:eastAsia="Times New Roman"/>
          <w:szCs w:val="24"/>
          <w:lang w:val="es-ES" w:eastAsia="es-ES"/>
        </w:rPr>
        <w:t xml:space="preserve"> 81. Dicho gasto se aplicará a la línea</w:t>
      </w:r>
      <w:r w:rsidRPr="0074777C">
        <w:rPr>
          <w:rFonts w:eastAsia="Times New Roman"/>
          <w:b/>
          <w:szCs w:val="24"/>
          <w:lang w:val="es-ES" w:eastAsia="es-ES"/>
        </w:rPr>
        <w:t xml:space="preserve"> </w:t>
      </w:r>
      <w:r w:rsidRPr="0074777C">
        <w:rPr>
          <w:rFonts w:eastAsia="Times New Roman"/>
          <w:szCs w:val="24"/>
          <w:lang w:val="es-ES" w:eastAsia="es-ES"/>
        </w:rPr>
        <w:t xml:space="preserve">0101 del código 54316 de la línea 0101, </w:t>
      </w:r>
      <w:r w:rsidRPr="0074777C">
        <w:rPr>
          <w:rFonts w:eastAsia="Calibri"/>
          <w:szCs w:val="24"/>
          <w:lang w:val="es-ES" w:eastAsia="es-ES"/>
        </w:rPr>
        <w:t>del Presupuesto Municipal Vigente</w:t>
      </w:r>
    </w:p>
    <w:p w14:paraId="74DE255C" w14:textId="77777777" w:rsidR="003A43CE" w:rsidRPr="003A43CE" w:rsidRDefault="003A43CE" w:rsidP="003A43CE">
      <w:pPr>
        <w:tabs>
          <w:tab w:val="left" w:pos="1425"/>
        </w:tabs>
        <w:spacing w:after="0" w:line="240" w:lineRule="auto"/>
        <w:contextualSpacing/>
        <w:jc w:val="both"/>
        <w:rPr>
          <w:rFonts w:eastAsia="Calibri"/>
          <w:b/>
          <w:szCs w:val="24"/>
          <w:lang w:val="es-ES" w:eastAsia="es-ES"/>
        </w:rPr>
      </w:pPr>
    </w:p>
    <w:p w14:paraId="094C2EB7" w14:textId="77777777" w:rsidR="0074777C" w:rsidRPr="0074777C" w:rsidRDefault="0074777C" w:rsidP="003A43CE">
      <w:pPr>
        <w:numPr>
          <w:ilvl w:val="0"/>
          <w:numId w:val="82"/>
        </w:numPr>
        <w:tabs>
          <w:tab w:val="left" w:pos="709"/>
          <w:tab w:val="left" w:pos="7797"/>
        </w:tabs>
        <w:spacing w:after="0" w:line="240" w:lineRule="auto"/>
        <w:contextualSpacing/>
        <w:jc w:val="both"/>
        <w:rPr>
          <w:rFonts w:eastAsia="Calibri"/>
          <w:szCs w:val="24"/>
          <w:lang w:val="es-ES" w:eastAsia="es-ES"/>
        </w:rPr>
      </w:pPr>
      <w:r w:rsidRPr="0074777C">
        <w:rPr>
          <w:rFonts w:eastAsia="Calibri"/>
          <w:szCs w:val="24"/>
          <w:lang w:val="es-ES" w:eastAsia="es-ES"/>
        </w:rPr>
        <w:t xml:space="preserve">EROGAR la cantidad de </w:t>
      </w:r>
      <w:r w:rsidRPr="0074777C">
        <w:rPr>
          <w:rFonts w:eastAsia="Calibri"/>
          <w:b/>
          <w:szCs w:val="24"/>
          <w:lang w:val="es-ES" w:eastAsia="es-ES"/>
        </w:rPr>
        <w:t>UN MIL SEISCIENTOS TREINTA Y TRES 00/100 DÓLARES DE LOS ESTADOS UNIDOS DE AMÉRICA</w:t>
      </w:r>
      <w:r w:rsidRPr="0074777C">
        <w:rPr>
          <w:rFonts w:eastAsia="Calibri"/>
          <w:szCs w:val="24"/>
          <w:lang w:val="es-ES" w:eastAsia="es-ES"/>
        </w:rPr>
        <w:t>.</w:t>
      </w:r>
      <w:r w:rsidRPr="0074777C">
        <w:rPr>
          <w:rFonts w:eastAsia="Calibri"/>
          <w:b/>
          <w:szCs w:val="24"/>
          <w:lang w:val="es-ES" w:eastAsia="es-ES"/>
        </w:rPr>
        <w:t xml:space="preserve"> ($1,633.00</w:t>
      </w:r>
      <w:proofErr w:type="gramStart"/>
      <w:r w:rsidRPr="0074777C">
        <w:rPr>
          <w:rFonts w:eastAsia="Calibri"/>
          <w:b/>
          <w:szCs w:val="24"/>
          <w:lang w:val="es-ES" w:eastAsia="es-ES"/>
        </w:rPr>
        <w:t xml:space="preserve">) </w:t>
      </w:r>
      <w:r w:rsidRPr="0074777C">
        <w:rPr>
          <w:rFonts w:eastAsia="Calibri"/>
          <w:szCs w:val="24"/>
          <w:lang w:val="es-ES" w:eastAsia="es-ES"/>
        </w:rPr>
        <w:t xml:space="preserve"> A</w:t>
      </w:r>
      <w:proofErr w:type="gramEnd"/>
      <w:r w:rsidRPr="0074777C">
        <w:rPr>
          <w:rFonts w:eastAsia="Calibri"/>
          <w:szCs w:val="24"/>
          <w:lang w:val="es-ES" w:eastAsia="es-ES"/>
        </w:rPr>
        <w:t xml:space="preserve"> favor de </w:t>
      </w:r>
      <w:r w:rsidRPr="0074777C">
        <w:rPr>
          <w:rFonts w:eastAsia="Calibri"/>
          <w:b/>
          <w:szCs w:val="24"/>
          <w:lang w:val="es-ES" w:eastAsia="es-ES"/>
        </w:rPr>
        <w:t>JOSÉ ATILIO ESCOBAR GÓMEZ</w:t>
      </w:r>
      <w:r w:rsidRPr="0074777C">
        <w:rPr>
          <w:rFonts w:eastAsia="Calibri"/>
          <w:szCs w:val="24"/>
          <w:lang w:val="es-ES" w:eastAsia="es-ES"/>
        </w:rPr>
        <w:t xml:space="preserve"> V/ en concepto de pago por servicios profesionales, por servicios técnicos en proyectos de electrificación, correspondiente al mes de Febrero de 2021, Conforme a factura </w:t>
      </w:r>
      <w:proofErr w:type="spellStart"/>
      <w:r w:rsidRPr="0074777C">
        <w:rPr>
          <w:rFonts w:eastAsia="Calibri"/>
          <w:szCs w:val="24"/>
          <w:lang w:val="es-ES" w:eastAsia="es-ES"/>
        </w:rPr>
        <w:t>N°</w:t>
      </w:r>
      <w:proofErr w:type="spellEnd"/>
      <w:r w:rsidRPr="0074777C">
        <w:rPr>
          <w:rFonts w:eastAsia="Calibri"/>
          <w:szCs w:val="24"/>
          <w:lang w:val="es-ES" w:eastAsia="es-ES"/>
        </w:rPr>
        <w:t xml:space="preserve"> 0042. Aplicando dicho gasto al código No. 51901 de la línea 0101, del Presupuesto Municipal Vigente</w:t>
      </w:r>
    </w:p>
    <w:p w14:paraId="4AA8D25C" w14:textId="77777777" w:rsidR="0074777C" w:rsidRPr="0074777C" w:rsidRDefault="0074777C" w:rsidP="003A43CE">
      <w:pPr>
        <w:tabs>
          <w:tab w:val="left" w:pos="709"/>
          <w:tab w:val="left" w:pos="7797"/>
        </w:tabs>
        <w:spacing w:after="0" w:line="240" w:lineRule="auto"/>
        <w:jc w:val="both"/>
        <w:rPr>
          <w:rFonts w:ascii="Calibri" w:eastAsia="Calibri" w:hAnsi="Calibri"/>
          <w:sz w:val="22"/>
          <w:lang w:val="es-MX"/>
        </w:rPr>
      </w:pPr>
    </w:p>
    <w:p w14:paraId="499AEFE2" w14:textId="77777777" w:rsidR="003A43CE" w:rsidRPr="003A43CE" w:rsidRDefault="0074777C" w:rsidP="003A43CE">
      <w:pPr>
        <w:numPr>
          <w:ilvl w:val="0"/>
          <w:numId w:val="82"/>
        </w:numPr>
        <w:tabs>
          <w:tab w:val="left" w:pos="1425"/>
        </w:tabs>
        <w:spacing w:after="0" w:line="240" w:lineRule="auto"/>
        <w:contextualSpacing/>
        <w:jc w:val="both"/>
        <w:rPr>
          <w:rFonts w:eastAsia="Calibri"/>
          <w:b/>
          <w:szCs w:val="24"/>
          <w:lang w:val="es-ES" w:eastAsia="es-ES"/>
        </w:rPr>
      </w:pPr>
      <w:r w:rsidRPr="0074777C">
        <w:rPr>
          <w:rFonts w:eastAsia="Calibri"/>
          <w:szCs w:val="24"/>
          <w:lang w:val="es-ES" w:eastAsia="es-ES"/>
        </w:rPr>
        <w:t xml:space="preserve">Erogar la suma de </w:t>
      </w:r>
      <w:r w:rsidRPr="0074777C">
        <w:rPr>
          <w:rFonts w:eastAsia="Calibri"/>
          <w:b/>
          <w:szCs w:val="24"/>
          <w:lang w:val="es-ES" w:eastAsia="es-ES"/>
        </w:rPr>
        <w:t>UN MIL TRESCIENTOS ONCE 48/100 DÓLARES DE LOS ESTADOS UNIDOS DE AMÉRICA ($1,311.48</w:t>
      </w:r>
      <w:proofErr w:type="gramStart"/>
      <w:r w:rsidRPr="0074777C">
        <w:rPr>
          <w:rFonts w:eastAsia="Calibri"/>
          <w:b/>
          <w:szCs w:val="24"/>
          <w:lang w:val="es-ES" w:eastAsia="es-ES"/>
        </w:rPr>
        <w:t>)  a</w:t>
      </w:r>
      <w:proofErr w:type="gramEnd"/>
      <w:r w:rsidRPr="0074777C">
        <w:rPr>
          <w:rFonts w:eastAsia="Calibri"/>
          <w:b/>
          <w:szCs w:val="24"/>
          <w:lang w:val="es-ES" w:eastAsia="es-ES"/>
        </w:rPr>
        <w:t xml:space="preserve"> favor de MANEJO INTEGRAL DE DESECHOS SOLIDOS (S.E.M. DE C.V.)  </w:t>
      </w:r>
      <w:r w:rsidRPr="0074777C">
        <w:rPr>
          <w:rFonts w:eastAsia="Calibri"/>
          <w:szCs w:val="24"/>
          <w:lang w:val="es-ES" w:eastAsia="es-ES"/>
        </w:rPr>
        <w:t xml:space="preserve">En concepto de pago por 20.6294 toneladas de desechos especiales, servicio de tratamiento y disposición final de desechos especiales correspondientes al periodo del 01 al 31 de enero de 2021, del rastro municipal, según </w:t>
      </w:r>
      <w:r w:rsidR="00DF75D1">
        <w:rPr>
          <w:rFonts w:eastAsia="Calibri"/>
          <w:b/>
          <w:szCs w:val="24"/>
          <w:lang w:val="es-ES" w:eastAsia="es-ES"/>
        </w:rPr>
        <w:t xml:space="preserve">factura </w:t>
      </w:r>
      <w:proofErr w:type="spellStart"/>
      <w:r w:rsidR="00DF75D1">
        <w:rPr>
          <w:rFonts w:eastAsia="Calibri"/>
          <w:b/>
          <w:szCs w:val="24"/>
          <w:lang w:val="es-ES" w:eastAsia="es-ES"/>
        </w:rPr>
        <w:t>N°</w:t>
      </w:r>
      <w:proofErr w:type="spellEnd"/>
      <w:r w:rsidR="00DF75D1">
        <w:rPr>
          <w:rFonts w:eastAsia="Calibri"/>
          <w:b/>
          <w:szCs w:val="24"/>
          <w:lang w:val="es-ES" w:eastAsia="es-ES"/>
        </w:rPr>
        <w:t xml:space="preserve"> 2883</w:t>
      </w:r>
      <w:r w:rsidRPr="0074777C">
        <w:rPr>
          <w:rFonts w:eastAsia="Calibri"/>
          <w:b/>
          <w:szCs w:val="24"/>
          <w:lang w:val="es-ES" w:eastAsia="es-ES"/>
        </w:rPr>
        <w:t xml:space="preserve">. </w:t>
      </w:r>
      <w:r w:rsidRPr="0074777C">
        <w:rPr>
          <w:rFonts w:eastAsia="Calibri"/>
          <w:szCs w:val="24"/>
          <w:lang w:val="es-ES" w:eastAsia="es-ES"/>
        </w:rPr>
        <w:t>Dicho gasto se aplicará</w:t>
      </w:r>
      <w:r w:rsidR="003A43CE">
        <w:rPr>
          <w:rFonts w:eastAsia="Calibri"/>
          <w:szCs w:val="24"/>
          <w:lang w:val="es-ES" w:eastAsia="es-ES"/>
        </w:rPr>
        <w:t xml:space="preserve">    </w:t>
      </w:r>
      <w:r w:rsidRPr="0074777C">
        <w:rPr>
          <w:rFonts w:eastAsia="Calibri"/>
          <w:szCs w:val="24"/>
          <w:lang w:val="es-ES" w:eastAsia="es-ES"/>
        </w:rPr>
        <w:t xml:space="preserve"> a</w:t>
      </w:r>
      <w:r w:rsidR="003A43CE">
        <w:rPr>
          <w:rFonts w:eastAsia="Calibri"/>
          <w:szCs w:val="24"/>
          <w:lang w:val="es-ES" w:eastAsia="es-ES"/>
        </w:rPr>
        <w:t xml:space="preserve">    </w:t>
      </w:r>
      <w:r w:rsidRPr="0074777C">
        <w:rPr>
          <w:rFonts w:eastAsia="Calibri"/>
          <w:szCs w:val="24"/>
          <w:lang w:val="es-ES" w:eastAsia="es-ES"/>
        </w:rPr>
        <w:t xml:space="preserve"> la</w:t>
      </w:r>
    </w:p>
    <w:p w14:paraId="57F1907C" w14:textId="77777777" w:rsidR="003A43CE" w:rsidRDefault="003A43CE" w:rsidP="003A43CE">
      <w:pPr>
        <w:pStyle w:val="Prrafodelista"/>
        <w:rPr>
          <w:rFonts w:eastAsia="Calibri"/>
          <w:szCs w:val="24"/>
          <w:lang w:val="es-ES" w:eastAsia="es-ES"/>
        </w:rPr>
      </w:pPr>
    </w:p>
    <w:p w14:paraId="6940C7A6" w14:textId="77777777" w:rsidR="0074777C" w:rsidRPr="0074777C" w:rsidRDefault="0074777C" w:rsidP="003A43CE">
      <w:pPr>
        <w:tabs>
          <w:tab w:val="left" w:pos="1425"/>
        </w:tabs>
        <w:spacing w:after="0" w:line="240" w:lineRule="auto"/>
        <w:ind w:left="720"/>
        <w:contextualSpacing/>
        <w:jc w:val="both"/>
        <w:rPr>
          <w:rFonts w:eastAsia="Calibri"/>
          <w:b/>
          <w:szCs w:val="24"/>
          <w:lang w:val="es-ES" w:eastAsia="es-ES"/>
        </w:rPr>
      </w:pPr>
      <w:r w:rsidRPr="0074777C">
        <w:rPr>
          <w:rFonts w:eastAsia="Calibri"/>
          <w:szCs w:val="24"/>
          <w:lang w:val="es-ES" w:eastAsia="es-ES"/>
        </w:rPr>
        <w:lastRenderedPageBreak/>
        <w:t xml:space="preserve"> línea</w:t>
      </w:r>
      <w:r w:rsidRPr="0074777C">
        <w:rPr>
          <w:rFonts w:eastAsia="Calibri"/>
          <w:b/>
          <w:szCs w:val="24"/>
          <w:lang w:val="es-ES" w:eastAsia="es-ES"/>
        </w:rPr>
        <w:t xml:space="preserve"> 0101</w:t>
      </w:r>
      <w:r w:rsidRPr="0074777C">
        <w:rPr>
          <w:rFonts w:eastAsia="Calibri"/>
          <w:szCs w:val="24"/>
          <w:lang w:val="es-ES" w:eastAsia="es-ES"/>
        </w:rPr>
        <w:t xml:space="preserve"> del código </w:t>
      </w:r>
      <w:r w:rsidRPr="0074777C">
        <w:rPr>
          <w:rFonts w:eastAsia="Calibri"/>
          <w:b/>
          <w:szCs w:val="24"/>
          <w:lang w:val="es-ES" w:eastAsia="es-ES"/>
        </w:rPr>
        <w:t>54602</w:t>
      </w:r>
      <w:r w:rsidRPr="0074777C">
        <w:rPr>
          <w:rFonts w:eastAsia="Calibri"/>
          <w:szCs w:val="24"/>
          <w:lang w:val="es-ES" w:eastAsia="es-ES"/>
        </w:rPr>
        <w:t xml:space="preserve">, del Presupuesto Municipal Vigente </w:t>
      </w:r>
      <w:r w:rsidRPr="0074777C">
        <w:rPr>
          <w:rFonts w:eastAsia="Times New Roman"/>
          <w:szCs w:val="24"/>
          <w:lang w:val="es-ES" w:eastAsia="es-ES"/>
        </w:rPr>
        <w:t xml:space="preserve">Autorizando a Tesorería a efectuar los pagos correspondientes FONDOS PROPIOS. Cuenta </w:t>
      </w:r>
      <w:proofErr w:type="spellStart"/>
      <w:r w:rsidRPr="0074777C">
        <w:rPr>
          <w:rFonts w:eastAsia="Times New Roman"/>
          <w:szCs w:val="24"/>
          <w:lang w:val="es-ES" w:eastAsia="es-ES"/>
        </w:rPr>
        <w:t>N°</w:t>
      </w:r>
      <w:proofErr w:type="spellEnd"/>
      <w:r w:rsidRPr="0074777C">
        <w:rPr>
          <w:rFonts w:eastAsia="Times New Roman"/>
          <w:szCs w:val="24"/>
          <w:lang w:val="es-ES" w:eastAsia="es-ES"/>
        </w:rPr>
        <w:t xml:space="preserve"> 00500003666</w:t>
      </w:r>
    </w:p>
    <w:p w14:paraId="75382D01" w14:textId="77777777" w:rsidR="0074777C" w:rsidRDefault="0074777C" w:rsidP="0074777C">
      <w:pPr>
        <w:spacing w:after="0" w:line="240" w:lineRule="auto"/>
        <w:ind w:left="720"/>
        <w:contextualSpacing/>
        <w:jc w:val="both"/>
        <w:rPr>
          <w:rFonts w:eastAsia="Times New Roman"/>
          <w:szCs w:val="24"/>
          <w:lang w:val="es-ES" w:eastAsia="es-SV"/>
        </w:rPr>
      </w:pPr>
    </w:p>
    <w:p w14:paraId="07236951" w14:textId="77777777" w:rsidR="00684596" w:rsidRPr="0074777C" w:rsidRDefault="00684596" w:rsidP="0074777C">
      <w:pPr>
        <w:spacing w:after="0" w:line="240" w:lineRule="auto"/>
        <w:ind w:left="720"/>
        <w:contextualSpacing/>
        <w:jc w:val="both"/>
        <w:rPr>
          <w:rFonts w:eastAsia="Times New Roman"/>
          <w:szCs w:val="24"/>
          <w:lang w:val="es-ES" w:eastAsia="es-SV"/>
        </w:rPr>
      </w:pPr>
    </w:p>
    <w:p w14:paraId="748BF5E8" w14:textId="77777777" w:rsidR="0074777C" w:rsidRPr="0074777C" w:rsidRDefault="0074777C" w:rsidP="0074777C">
      <w:pPr>
        <w:spacing w:after="0" w:line="240" w:lineRule="auto"/>
        <w:jc w:val="both"/>
        <w:rPr>
          <w:rFonts w:eastAsia="Times New Roman"/>
          <w:b/>
          <w:spacing w:val="-3"/>
          <w:szCs w:val="24"/>
        </w:rPr>
      </w:pPr>
      <w:r w:rsidRPr="0074777C">
        <w:rPr>
          <w:rFonts w:eastAsia="Times New Roman"/>
          <w:b/>
          <w:spacing w:val="-3"/>
          <w:szCs w:val="24"/>
          <w:u w:val="single"/>
        </w:rPr>
        <w:t xml:space="preserve">ACUERDO NÚMERO </w:t>
      </w:r>
      <w:r>
        <w:rPr>
          <w:rFonts w:eastAsia="Times New Roman"/>
          <w:b/>
          <w:spacing w:val="-3"/>
          <w:szCs w:val="24"/>
          <w:u w:val="single"/>
        </w:rPr>
        <w:t>CUATRO</w:t>
      </w:r>
      <w:r w:rsidRPr="0074777C">
        <w:rPr>
          <w:rFonts w:eastAsia="Times New Roman"/>
          <w:b/>
          <w:spacing w:val="-3"/>
          <w:szCs w:val="24"/>
          <w:u w:val="single"/>
        </w:rPr>
        <w:t xml:space="preserve">:           </w:t>
      </w:r>
    </w:p>
    <w:p w14:paraId="3865A8F0" w14:textId="77777777" w:rsidR="0074777C" w:rsidRPr="0074777C" w:rsidRDefault="0074777C" w:rsidP="0074777C">
      <w:pPr>
        <w:spacing w:after="0" w:line="240" w:lineRule="auto"/>
        <w:jc w:val="both"/>
        <w:rPr>
          <w:rFonts w:eastAsia="Times New Roman"/>
          <w:szCs w:val="24"/>
        </w:rPr>
      </w:pPr>
      <w:r w:rsidRPr="0074777C">
        <w:rPr>
          <w:rFonts w:eastAsia="Times New Roman"/>
          <w:szCs w:val="24"/>
        </w:rPr>
        <w:t xml:space="preserve">El Concejo Municipal de Metapán, en uso de las facultades que el código municipal les confiere </w:t>
      </w:r>
      <w:r w:rsidRPr="0074777C">
        <w:rPr>
          <w:rFonts w:eastAsia="Times New Roman"/>
          <w:b/>
          <w:szCs w:val="24"/>
        </w:rPr>
        <w:t>ACUERDA:</w:t>
      </w:r>
      <w:r w:rsidRPr="0074777C">
        <w:rPr>
          <w:rFonts w:eastAsia="Times New Roman"/>
          <w:szCs w:val="24"/>
        </w:rPr>
        <w:t xml:space="preserve"> </w:t>
      </w:r>
    </w:p>
    <w:p w14:paraId="2F0EC925" w14:textId="77777777" w:rsidR="0074777C" w:rsidRPr="0074777C" w:rsidRDefault="0074777C" w:rsidP="0074777C">
      <w:pPr>
        <w:spacing w:after="0" w:line="240" w:lineRule="auto"/>
        <w:jc w:val="both"/>
        <w:rPr>
          <w:rFonts w:eastAsia="Times New Roman"/>
          <w:szCs w:val="24"/>
        </w:rPr>
      </w:pPr>
    </w:p>
    <w:p w14:paraId="65474EA1" w14:textId="77777777" w:rsidR="0074777C" w:rsidRPr="0074777C" w:rsidRDefault="0074777C" w:rsidP="0074777C">
      <w:pPr>
        <w:numPr>
          <w:ilvl w:val="0"/>
          <w:numId w:val="83"/>
        </w:numPr>
        <w:shd w:val="clear" w:color="auto" w:fill="FFFFFF"/>
        <w:spacing w:after="0" w:line="240" w:lineRule="auto"/>
        <w:contextualSpacing/>
        <w:jc w:val="both"/>
        <w:rPr>
          <w:rFonts w:eastAsia="Times New Roman"/>
          <w:szCs w:val="24"/>
          <w:lang w:val="es-ES" w:eastAsia="es-ES"/>
        </w:rPr>
      </w:pPr>
      <w:r w:rsidRPr="0074777C">
        <w:rPr>
          <w:rFonts w:eastAsia="Calibri"/>
          <w:szCs w:val="24"/>
          <w:lang w:val="es-ES" w:eastAsia="es-ES"/>
        </w:rPr>
        <w:t xml:space="preserve">EROGAR la cantidad de </w:t>
      </w:r>
      <w:r w:rsidRPr="0074777C">
        <w:rPr>
          <w:rFonts w:eastAsia="Calibri"/>
          <w:b/>
          <w:szCs w:val="24"/>
          <w:lang w:val="es-ES" w:eastAsia="es-ES"/>
        </w:rPr>
        <w:t xml:space="preserve">CUATRO MIL SETECIENTOS NOVENTA Y CINCO 04/100 DÓLARES DE LOS ESTADOS UNIDOS DE AMÉRICA ($4,795.04) </w:t>
      </w:r>
      <w:r w:rsidRPr="0074777C">
        <w:rPr>
          <w:rFonts w:eastAsia="Calibri"/>
          <w:szCs w:val="24"/>
          <w:lang w:val="es-ES" w:eastAsia="es-ES"/>
        </w:rPr>
        <w:t xml:space="preserve">V/ Pago de planilla de personal en apoyo en el desarrollo de actividades de las unidades de mercados municipales, administración tributaria municipal, presupuesto, plantel de maquinaria y equipo, registro del estado familiar e inventario y activo fijo, tesorería y C.A.M.M, Correspondiente al período del 01 al 28 de </w:t>
      </w:r>
      <w:proofErr w:type="gramStart"/>
      <w:r w:rsidRPr="0074777C">
        <w:rPr>
          <w:rFonts w:eastAsia="Calibri"/>
          <w:szCs w:val="24"/>
          <w:lang w:val="es-ES" w:eastAsia="es-ES"/>
        </w:rPr>
        <w:t>Febrero</w:t>
      </w:r>
      <w:proofErr w:type="gramEnd"/>
      <w:r w:rsidRPr="0074777C">
        <w:rPr>
          <w:rFonts w:eastAsia="Calibri"/>
          <w:szCs w:val="24"/>
          <w:lang w:val="es-ES" w:eastAsia="es-ES"/>
        </w:rPr>
        <w:t xml:space="preserve"> del 2021. Aplicando dicho gasto al código </w:t>
      </w:r>
      <w:r w:rsidRPr="0074777C">
        <w:rPr>
          <w:rFonts w:eastAsia="Calibri"/>
          <w:b/>
          <w:szCs w:val="24"/>
          <w:lang w:val="es-ES" w:eastAsia="es-ES"/>
        </w:rPr>
        <w:t xml:space="preserve">51201 </w:t>
      </w:r>
      <w:r w:rsidRPr="0074777C">
        <w:rPr>
          <w:rFonts w:eastAsia="Calibri"/>
          <w:szCs w:val="24"/>
          <w:lang w:val="es-ES" w:eastAsia="es-ES"/>
        </w:rPr>
        <w:t xml:space="preserve">de la línea </w:t>
      </w:r>
      <w:r w:rsidRPr="0074777C">
        <w:rPr>
          <w:rFonts w:eastAsia="Calibri"/>
          <w:b/>
          <w:szCs w:val="24"/>
          <w:lang w:val="es-ES" w:eastAsia="es-ES"/>
        </w:rPr>
        <w:t>0101</w:t>
      </w:r>
      <w:r w:rsidRPr="0074777C">
        <w:rPr>
          <w:rFonts w:eastAsia="Calibri"/>
          <w:szCs w:val="24"/>
          <w:lang w:val="es-ES" w:eastAsia="es-ES"/>
        </w:rPr>
        <w:t xml:space="preserve"> del Presupuesto Municipal vigente, según se detalla a continuación:</w:t>
      </w:r>
    </w:p>
    <w:p w14:paraId="7BA06D8C" w14:textId="77777777" w:rsidR="0074777C" w:rsidRPr="0074777C" w:rsidRDefault="0074777C" w:rsidP="0074777C">
      <w:pPr>
        <w:spacing w:after="0" w:line="240" w:lineRule="auto"/>
        <w:ind w:left="360"/>
        <w:contextualSpacing/>
        <w:jc w:val="both"/>
        <w:rPr>
          <w:rFonts w:eastAsia="Calibri"/>
          <w:b/>
        </w:rPr>
      </w:pPr>
    </w:p>
    <w:tbl>
      <w:tblPr>
        <w:tblW w:w="9573" w:type="dxa"/>
        <w:jc w:val="center"/>
        <w:tblCellMar>
          <w:left w:w="70" w:type="dxa"/>
          <w:right w:w="70" w:type="dxa"/>
        </w:tblCellMar>
        <w:tblLook w:val="04A0" w:firstRow="1" w:lastRow="0" w:firstColumn="1" w:lastColumn="0" w:noHBand="0" w:noVBand="1"/>
      </w:tblPr>
      <w:tblGrid>
        <w:gridCol w:w="393"/>
        <w:gridCol w:w="4867"/>
        <w:gridCol w:w="1380"/>
        <w:gridCol w:w="1706"/>
        <w:gridCol w:w="1227"/>
      </w:tblGrid>
      <w:tr w:rsidR="0074777C" w:rsidRPr="0074777C" w14:paraId="2CFFDCB0" w14:textId="77777777" w:rsidTr="00B15E55">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14:paraId="549785C0" w14:textId="77777777" w:rsidR="0074777C" w:rsidRPr="0074777C" w:rsidRDefault="0074777C" w:rsidP="0074777C">
            <w:pPr>
              <w:spacing w:after="0" w:line="240" w:lineRule="auto"/>
              <w:rPr>
                <w:rFonts w:eastAsia="Times New Roman"/>
                <w:b/>
                <w:bCs/>
                <w:color w:val="000000"/>
                <w:lang w:eastAsia="es-SV"/>
              </w:rPr>
            </w:pPr>
            <w:proofErr w:type="spellStart"/>
            <w:r w:rsidRPr="0074777C">
              <w:rPr>
                <w:rFonts w:eastAsia="Times New Roman"/>
                <w:b/>
                <w:bCs/>
                <w:color w:val="000000"/>
                <w:lang w:eastAsia="es-SV"/>
              </w:rPr>
              <w:t>Nº</w:t>
            </w:r>
            <w:proofErr w:type="spellEnd"/>
          </w:p>
        </w:tc>
        <w:tc>
          <w:tcPr>
            <w:tcW w:w="4867" w:type="dxa"/>
            <w:tcBorders>
              <w:top w:val="single" w:sz="4" w:space="0" w:color="auto"/>
              <w:left w:val="nil"/>
              <w:bottom w:val="single" w:sz="4" w:space="0" w:color="auto"/>
              <w:right w:val="single" w:sz="4" w:space="0" w:color="auto"/>
            </w:tcBorders>
            <w:noWrap/>
            <w:vAlign w:val="bottom"/>
            <w:hideMark/>
          </w:tcPr>
          <w:p w14:paraId="53F2F42F" w14:textId="77777777" w:rsidR="0074777C" w:rsidRPr="0074777C" w:rsidRDefault="0074777C" w:rsidP="0074777C">
            <w:pPr>
              <w:spacing w:after="0" w:line="240" w:lineRule="auto"/>
              <w:rPr>
                <w:rFonts w:eastAsia="Times New Roman"/>
                <w:b/>
                <w:bCs/>
                <w:color w:val="000000"/>
                <w:lang w:eastAsia="es-SV"/>
              </w:rPr>
            </w:pPr>
            <w:r w:rsidRPr="0074777C">
              <w:rPr>
                <w:rFonts w:eastAsia="Times New Roman"/>
                <w:b/>
                <w:bCs/>
                <w:color w:val="000000"/>
                <w:lang w:eastAsia="es-SV"/>
              </w:rPr>
              <w:t>NOMBRE</w:t>
            </w:r>
          </w:p>
        </w:tc>
        <w:tc>
          <w:tcPr>
            <w:tcW w:w="1380" w:type="dxa"/>
            <w:tcBorders>
              <w:top w:val="single" w:sz="4" w:space="0" w:color="auto"/>
              <w:left w:val="nil"/>
              <w:bottom w:val="single" w:sz="4" w:space="0" w:color="auto"/>
              <w:right w:val="single" w:sz="4" w:space="0" w:color="auto"/>
            </w:tcBorders>
            <w:noWrap/>
            <w:vAlign w:val="bottom"/>
            <w:hideMark/>
          </w:tcPr>
          <w:p w14:paraId="2A8E9C52" w14:textId="77777777" w:rsidR="0074777C" w:rsidRPr="0074777C" w:rsidRDefault="0074777C" w:rsidP="0074777C">
            <w:pPr>
              <w:spacing w:after="0" w:line="240" w:lineRule="auto"/>
              <w:rPr>
                <w:rFonts w:eastAsia="Times New Roman"/>
                <w:b/>
                <w:bCs/>
                <w:color w:val="000000"/>
                <w:lang w:eastAsia="es-SV"/>
              </w:rPr>
            </w:pPr>
            <w:r w:rsidRPr="0074777C">
              <w:rPr>
                <w:rFonts w:eastAsia="Times New Roman"/>
                <w:b/>
                <w:bCs/>
                <w:color w:val="000000"/>
                <w:lang w:eastAsia="es-SV"/>
              </w:rPr>
              <w:t>CARGO</w:t>
            </w:r>
          </w:p>
        </w:tc>
        <w:tc>
          <w:tcPr>
            <w:tcW w:w="1706" w:type="dxa"/>
            <w:tcBorders>
              <w:top w:val="single" w:sz="4" w:space="0" w:color="auto"/>
              <w:left w:val="nil"/>
              <w:bottom w:val="single" w:sz="4" w:space="0" w:color="auto"/>
              <w:right w:val="single" w:sz="4" w:space="0" w:color="auto"/>
            </w:tcBorders>
            <w:noWrap/>
            <w:vAlign w:val="bottom"/>
            <w:hideMark/>
          </w:tcPr>
          <w:p w14:paraId="3C0FC92F" w14:textId="77777777" w:rsidR="0074777C" w:rsidRPr="0074777C" w:rsidRDefault="0074777C" w:rsidP="0074777C">
            <w:pPr>
              <w:spacing w:after="0" w:line="240" w:lineRule="auto"/>
              <w:rPr>
                <w:rFonts w:eastAsia="Times New Roman"/>
                <w:b/>
                <w:bCs/>
                <w:color w:val="000000"/>
                <w:lang w:eastAsia="es-SV"/>
              </w:rPr>
            </w:pPr>
            <w:r w:rsidRPr="0074777C">
              <w:rPr>
                <w:rFonts w:eastAsia="Times New Roman"/>
                <w:b/>
                <w:bCs/>
                <w:color w:val="000000"/>
                <w:lang w:eastAsia="es-SV"/>
              </w:rPr>
              <w:t xml:space="preserve">DEVENGADO </w:t>
            </w:r>
          </w:p>
        </w:tc>
        <w:tc>
          <w:tcPr>
            <w:tcW w:w="1227" w:type="dxa"/>
            <w:tcBorders>
              <w:top w:val="single" w:sz="4" w:space="0" w:color="auto"/>
              <w:left w:val="nil"/>
              <w:bottom w:val="single" w:sz="4" w:space="0" w:color="auto"/>
              <w:right w:val="single" w:sz="4" w:space="0" w:color="auto"/>
            </w:tcBorders>
            <w:noWrap/>
            <w:vAlign w:val="bottom"/>
            <w:hideMark/>
          </w:tcPr>
          <w:p w14:paraId="44A5F048" w14:textId="77777777" w:rsidR="0074777C" w:rsidRPr="0074777C" w:rsidRDefault="0074777C" w:rsidP="0074777C">
            <w:pPr>
              <w:spacing w:after="0" w:line="240" w:lineRule="auto"/>
              <w:rPr>
                <w:rFonts w:eastAsia="Times New Roman"/>
                <w:b/>
                <w:bCs/>
                <w:color w:val="000000"/>
                <w:lang w:eastAsia="es-SV"/>
              </w:rPr>
            </w:pPr>
            <w:r w:rsidRPr="0074777C">
              <w:rPr>
                <w:rFonts w:eastAsia="Times New Roman"/>
                <w:b/>
                <w:bCs/>
                <w:color w:val="000000"/>
                <w:lang w:eastAsia="es-SV"/>
              </w:rPr>
              <w:t>LIQUIDO</w:t>
            </w:r>
          </w:p>
        </w:tc>
      </w:tr>
      <w:tr w:rsidR="0074777C" w:rsidRPr="0074777C" w14:paraId="0D3C4E45" w14:textId="77777777" w:rsidTr="00B15E55">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6EC2204E" w14:textId="77777777" w:rsidR="0074777C" w:rsidRPr="0074777C" w:rsidRDefault="0074777C" w:rsidP="0074777C">
            <w:pPr>
              <w:spacing w:after="0" w:line="240" w:lineRule="auto"/>
              <w:jc w:val="center"/>
              <w:rPr>
                <w:rFonts w:eastAsia="Times New Roman"/>
                <w:bCs/>
                <w:color w:val="000000"/>
                <w:szCs w:val="24"/>
                <w:lang w:eastAsia="es-SV"/>
              </w:rPr>
            </w:pPr>
            <w:r w:rsidRPr="0074777C">
              <w:rPr>
                <w:rFonts w:eastAsia="Times New Roman"/>
                <w:bCs/>
                <w:color w:val="000000"/>
                <w:szCs w:val="24"/>
                <w:lang w:eastAsia="es-SV"/>
              </w:rPr>
              <w:t>1</w:t>
            </w:r>
          </w:p>
        </w:tc>
        <w:tc>
          <w:tcPr>
            <w:tcW w:w="4867" w:type="dxa"/>
            <w:tcBorders>
              <w:top w:val="single" w:sz="4" w:space="0" w:color="auto"/>
              <w:left w:val="nil"/>
              <w:bottom w:val="single" w:sz="4" w:space="0" w:color="auto"/>
              <w:right w:val="single" w:sz="4" w:space="0" w:color="auto"/>
            </w:tcBorders>
            <w:noWrap/>
            <w:vAlign w:val="bottom"/>
          </w:tcPr>
          <w:p w14:paraId="285E3E68"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 xml:space="preserve">Jorge Alberto Morales </w:t>
            </w:r>
          </w:p>
        </w:tc>
        <w:tc>
          <w:tcPr>
            <w:tcW w:w="1380" w:type="dxa"/>
            <w:tcBorders>
              <w:top w:val="single" w:sz="4" w:space="0" w:color="auto"/>
              <w:left w:val="nil"/>
              <w:bottom w:val="single" w:sz="4" w:space="0" w:color="auto"/>
              <w:right w:val="single" w:sz="4" w:space="0" w:color="auto"/>
            </w:tcBorders>
            <w:noWrap/>
            <w:vAlign w:val="bottom"/>
          </w:tcPr>
          <w:p w14:paraId="428CEF2D" w14:textId="77777777" w:rsidR="0074777C" w:rsidRPr="0074777C" w:rsidRDefault="0074777C" w:rsidP="0074777C">
            <w:pPr>
              <w:spacing w:after="0" w:line="240" w:lineRule="auto"/>
              <w:jc w:val="center"/>
              <w:rPr>
                <w:rFonts w:eastAsia="Times New Roman"/>
                <w:color w:val="000000"/>
                <w:szCs w:val="24"/>
                <w:lang w:eastAsia="es-SV"/>
              </w:rPr>
            </w:pPr>
            <w:r w:rsidRPr="0074777C">
              <w:rPr>
                <w:rFonts w:eastAsia="Times New Roman"/>
                <w:color w:val="000000"/>
                <w:szCs w:val="24"/>
                <w:lang w:eastAsia="es-SV"/>
              </w:rPr>
              <w:t>Mozo</w:t>
            </w:r>
          </w:p>
        </w:tc>
        <w:tc>
          <w:tcPr>
            <w:tcW w:w="1706" w:type="dxa"/>
            <w:tcBorders>
              <w:top w:val="single" w:sz="4" w:space="0" w:color="auto"/>
              <w:left w:val="nil"/>
              <w:bottom w:val="single" w:sz="4" w:space="0" w:color="auto"/>
              <w:right w:val="single" w:sz="4" w:space="0" w:color="auto"/>
            </w:tcBorders>
            <w:noWrap/>
            <w:vAlign w:val="bottom"/>
          </w:tcPr>
          <w:p w14:paraId="33C0718F"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     375.00</w:t>
            </w:r>
          </w:p>
        </w:tc>
        <w:tc>
          <w:tcPr>
            <w:tcW w:w="1227" w:type="dxa"/>
            <w:tcBorders>
              <w:top w:val="single" w:sz="4" w:space="0" w:color="auto"/>
              <w:left w:val="nil"/>
              <w:bottom w:val="single" w:sz="4" w:space="0" w:color="auto"/>
              <w:right w:val="single" w:sz="4" w:space="0" w:color="auto"/>
            </w:tcBorders>
            <w:noWrap/>
            <w:vAlign w:val="bottom"/>
          </w:tcPr>
          <w:p w14:paraId="78D1371D"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    336.56</w:t>
            </w:r>
          </w:p>
        </w:tc>
      </w:tr>
      <w:tr w:rsidR="0074777C" w:rsidRPr="0074777C" w14:paraId="7E19EA21" w14:textId="77777777" w:rsidTr="00B15E55">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5D9374EC" w14:textId="77777777" w:rsidR="0074777C" w:rsidRPr="0074777C" w:rsidRDefault="0074777C" w:rsidP="0074777C">
            <w:pPr>
              <w:spacing w:after="0" w:line="240" w:lineRule="auto"/>
              <w:jc w:val="center"/>
              <w:rPr>
                <w:rFonts w:eastAsia="Times New Roman"/>
                <w:bCs/>
                <w:color w:val="000000"/>
                <w:szCs w:val="24"/>
                <w:lang w:eastAsia="es-SV"/>
              </w:rPr>
            </w:pPr>
            <w:r w:rsidRPr="0074777C">
              <w:rPr>
                <w:rFonts w:eastAsia="Times New Roman"/>
                <w:bCs/>
                <w:color w:val="000000"/>
                <w:szCs w:val="24"/>
                <w:lang w:eastAsia="es-SV"/>
              </w:rPr>
              <w:t>2</w:t>
            </w:r>
          </w:p>
        </w:tc>
        <w:tc>
          <w:tcPr>
            <w:tcW w:w="4867" w:type="dxa"/>
            <w:tcBorders>
              <w:top w:val="single" w:sz="4" w:space="0" w:color="auto"/>
              <w:left w:val="nil"/>
              <w:bottom w:val="single" w:sz="4" w:space="0" w:color="auto"/>
              <w:right w:val="single" w:sz="4" w:space="0" w:color="auto"/>
            </w:tcBorders>
            <w:noWrap/>
            <w:vAlign w:val="bottom"/>
          </w:tcPr>
          <w:p w14:paraId="7CF962FD"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Carlos Daniel Peña Lemus</w:t>
            </w:r>
          </w:p>
        </w:tc>
        <w:tc>
          <w:tcPr>
            <w:tcW w:w="1380" w:type="dxa"/>
            <w:tcBorders>
              <w:top w:val="single" w:sz="4" w:space="0" w:color="auto"/>
              <w:left w:val="nil"/>
              <w:bottom w:val="single" w:sz="4" w:space="0" w:color="auto"/>
              <w:right w:val="single" w:sz="4" w:space="0" w:color="auto"/>
            </w:tcBorders>
            <w:noWrap/>
            <w:vAlign w:val="bottom"/>
          </w:tcPr>
          <w:p w14:paraId="06577B46" w14:textId="77777777" w:rsidR="0074777C" w:rsidRPr="0074777C" w:rsidRDefault="0074777C" w:rsidP="0074777C">
            <w:pPr>
              <w:spacing w:after="0" w:line="240" w:lineRule="auto"/>
              <w:jc w:val="center"/>
              <w:rPr>
                <w:rFonts w:eastAsia="Times New Roman"/>
                <w:color w:val="000000"/>
                <w:szCs w:val="24"/>
                <w:lang w:eastAsia="es-SV"/>
              </w:rPr>
            </w:pPr>
            <w:r w:rsidRPr="0074777C">
              <w:rPr>
                <w:rFonts w:eastAsia="Times New Roman"/>
                <w:color w:val="000000"/>
                <w:szCs w:val="24"/>
                <w:lang w:eastAsia="es-SV"/>
              </w:rPr>
              <w:t>Mozo</w:t>
            </w:r>
          </w:p>
        </w:tc>
        <w:tc>
          <w:tcPr>
            <w:tcW w:w="1706" w:type="dxa"/>
            <w:tcBorders>
              <w:top w:val="single" w:sz="4" w:space="0" w:color="auto"/>
              <w:left w:val="nil"/>
              <w:bottom w:val="single" w:sz="4" w:space="0" w:color="auto"/>
              <w:right w:val="single" w:sz="4" w:space="0" w:color="auto"/>
            </w:tcBorders>
            <w:noWrap/>
            <w:vAlign w:val="bottom"/>
          </w:tcPr>
          <w:p w14:paraId="6520ED8A"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     375.00</w:t>
            </w:r>
          </w:p>
        </w:tc>
        <w:tc>
          <w:tcPr>
            <w:tcW w:w="1227" w:type="dxa"/>
            <w:tcBorders>
              <w:top w:val="single" w:sz="4" w:space="0" w:color="auto"/>
              <w:left w:val="nil"/>
              <w:bottom w:val="single" w:sz="4" w:space="0" w:color="auto"/>
              <w:right w:val="single" w:sz="4" w:space="0" w:color="auto"/>
            </w:tcBorders>
            <w:noWrap/>
            <w:vAlign w:val="bottom"/>
          </w:tcPr>
          <w:p w14:paraId="3B45C16B"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    336.56</w:t>
            </w:r>
          </w:p>
        </w:tc>
      </w:tr>
      <w:tr w:rsidR="0074777C" w:rsidRPr="0074777C" w14:paraId="13986347" w14:textId="77777777" w:rsidTr="00B15E55">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4337E009" w14:textId="77777777" w:rsidR="0074777C" w:rsidRPr="0074777C" w:rsidRDefault="0074777C" w:rsidP="0074777C">
            <w:pPr>
              <w:spacing w:after="0" w:line="240" w:lineRule="auto"/>
              <w:jc w:val="center"/>
              <w:rPr>
                <w:rFonts w:eastAsia="Times New Roman"/>
                <w:bCs/>
                <w:color w:val="000000"/>
                <w:szCs w:val="24"/>
                <w:lang w:eastAsia="es-SV"/>
              </w:rPr>
            </w:pPr>
            <w:r w:rsidRPr="0074777C">
              <w:rPr>
                <w:rFonts w:eastAsia="Times New Roman"/>
                <w:bCs/>
                <w:color w:val="000000"/>
                <w:szCs w:val="24"/>
                <w:lang w:eastAsia="es-SV"/>
              </w:rPr>
              <w:t>3</w:t>
            </w:r>
          </w:p>
        </w:tc>
        <w:tc>
          <w:tcPr>
            <w:tcW w:w="4867" w:type="dxa"/>
            <w:tcBorders>
              <w:top w:val="single" w:sz="4" w:space="0" w:color="auto"/>
              <w:left w:val="nil"/>
              <w:bottom w:val="single" w:sz="4" w:space="0" w:color="auto"/>
              <w:right w:val="single" w:sz="4" w:space="0" w:color="auto"/>
            </w:tcBorders>
            <w:noWrap/>
            <w:vAlign w:val="bottom"/>
          </w:tcPr>
          <w:p w14:paraId="519A9069"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Juan José Rivas Servellón</w:t>
            </w:r>
          </w:p>
        </w:tc>
        <w:tc>
          <w:tcPr>
            <w:tcW w:w="1380" w:type="dxa"/>
            <w:tcBorders>
              <w:top w:val="single" w:sz="4" w:space="0" w:color="auto"/>
              <w:left w:val="nil"/>
              <w:bottom w:val="single" w:sz="4" w:space="0" w:color="auto"/>
              <w:right w:val="single" w:sz="4" w:space="0" w:color="auto"/>
            </w:tcBorders>
            <w:noWrap/>
            <w:vAlign w:val="bottom"/>
          </w:tcPr>
          <w:p w14:paraId="31A2EF80" w14:textId="77777777" w:rsidR="0074777C" w:rsidRPr="0074777C" w:rsidRDefault="0074777C" w:rsidP="0074777C">
            <w:pPr>
              <w:spacing w:after="0" w:line="240" w:lineRule="auto"/>
              <w:jc w:val="center"/>
              <w:rPr>
                <w:rFonts w:eastAsia="Times New Roman"/>
                <w:color w:val="000000"/>
                <w:szCs w:val="24"/>
                <w:lang w:eastAsia="es-SV"/>
              </w:rPr>
            </w:pPr>
            <w:r w:rsidRPr="0074777C">
              <w:rPr>
                <w:rFonts w:eastAsia="Times New Roman"/>
                <w:color w:val="000000"/>
                <w:szCs w:val="24"/>
                <w:lang w:eastAsia="es-SV"/>
              </w:rPr>
              <w:t>Mozo</w:t>
            </w:r>
          </w:p>
        </w:tc>
        <w:tc>
          <w:tcPr>
            <w:tcW w:w="1706" w:type="dxa"/>
            <w:tcBorders>
              <w:top w:val="single" w:sz="4" w:space="0" w:color="auto"/>
              <w:left w:val="nil"/>
              <w:bottom w:val="single" w:sz="4" w:space="0" w:color="auto"/>
              <w:right w:val="single" w:sz="4" w:space="0" w:color="auto"/>
            </w:tcBorders>
            <w:noWrap/>
            <w:vAlign w:val="bottom"/>
          </w:tcPr>
          <w:p w14:paraId="52CAD5CB"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     375.00</w:t>
            </w:r>
          </w:p>
        </w:tc>
        <w:tc>
          <w:tcPr>
            <w:tcW w:w="1227" w:type="dxa"/>
            <w:tcBorders>
              <w:top w:val="single" w:sz="4" w:space="0" w:color="auto"/>
              <w:left w:val="nil"/>
              <w:bottom w:val="single" w:sz="4" w:space="0" w:color="auto"/>
              <w:right w:val="single" w:sz="4" w:space="0" w:color="auto"/>
            </w:tcBorders>
            <w:noWrap/>
            <w:vAlign w:val="bottom"/>
          </w:tcPr>
          <w:p w14:paraId="4A78B3D9"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    336.56</w:t>
            </w:r>
          </w:p>
        </w:tc>
      </w:tr>
      <w:tr w:rsidR="0074777C" w:rsidRPr="0074777C" w14:paraId="6814B119" w14:textId="77777777" w:rsidTr="00B15E55">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58254D4B" w14:textId="77777777" w:rsidR="0074777C" w:rsidRPr="0074777C" w:rsidRDefault="0074777C" w:rsidP="0074777C">
            <w:pPr>
              <w:spacing w:after="0" w:line="240" w:lineRule="auto"/>
              <w:jc w:val="center"/>
              <w:rPr>
                <w:rFonts w:eastAsia="Times New Roman"/>
                <w:bCs/>
                <w:color w:val="000000"/>
                <w:szCs w:val="24"/>
                <w:lang w:eastAsia="es-SV"/>
              </w:rPr>
            </w:pPr>
            <w:r w:rsidRPr="0074777C">
              <w:rPr>
                <w:rFonts w:eastAsia="Times New Roman"/>
                <w:bCs/>
                <w:color w:val="000000"/>
                <w:szCs w:val="24"/>
                <w:lang w:eastAsia="es-SV"/>
              </w:rPr>
              <w:t>4</w:t>
            </w:r>
          </w:p>
        </w:tc>
        <w:tc>
          <w:tcPr>
            <w:tcW w:w="4867" w:type="dxa"/>
            <w:tcBorders>
              <w:top w:val="single" w:sz="4" w:space="0" w:color="auto"/>
              <w:left w:val="nil"/>
              <w:bottom w:val="single" w:sz="4" w:space="0" w:color="auto"/>
              <w:right w:val="single" w:sz="4" w:space="0" w:color="auto"/>
            </w:tcBorders>
            <w:noWrap/>
            <w:vAlign w:val="bottom"/>
          </w:tcPr>
          <w:p w14:paraId="2A13206C"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Israel Antonio Aparicio Ramírez</w:t>
            </w:r>
          </w:p>
        </w:tc>
        <w:tc>
          <w:tcPr>
            <w:tcW w:w="1380" w:type="dxa"/>
            <w:tcBorders>
              <w:top w:val="single" w:sz="4" w:space="0" w:color="auto"/>
              <w:left w:val="nil"/>
              <w:bottom w:val="single" w:sz="4" w:space="0" w:color="auto"/>
              <w:right w:val="single" w:sz="4" w:space="0" w:color="auto"/>
            </w:tcBorders>
            <w:noWrap/>
            <w:vAlign w:val="bottom"/>
          </w:tcPr>
          <w:p w14:paraId="3ACF9179" w14:textId="77777777" w:rsidR="0074777C" w:rsidRPr="0074777C" w:rsidRDefault="0074777C" w:rsidP="0074777C">
            <w:pPr>
              <w:spacing w:after="0" w:line="240" w:lineRule="auto"/>
              <w:jc w:val="center"/>
              <w:rPr>
                <w:rFonts w:eastAsia="Times New Roman"/>
                <w:color w:val="000000"/>
                <w:szCs w:val="24"/>
                <w:lang w:eastAsia="es-SV"/>
              </w:rPr>
            </w:pPr>
            <w:r w:rsidRPr="0074777C">
              <w:rPr>
                <w:rFonts w:eastAsia="Times New Roman"/>
                <w:color w:val="000000"/>
                <w:szCs w:val="24"/>
                <w:lang w:eastAsia="es-SV"/>
              </w:rPr>
              <w:t>Inspector de Campo</w:t>
            </w:r>
          </w:p>
        </w:tc>
        <w:tc>
          <w:tcPr>
            <w:tcW w:w="1706" w:type="dxa"/>
            <w:tcBorders>
              <w:top w:val="single" w:sz="4" w:space="0" w:color="auto"/>
              <w:left w:val="nil"/>
              <w:bottom w:val="single" w:sz="4" w:space="0" w:color="auto"/>
              <w:right w:val="single" w:sz="4" w:space="0" w:color="auto"/>
            </w:tcBorders>
            <w:noWrap/>
            <w:vAlign w:val="bottom"/>
          </w:tcPr>
          <w:p w14:paraId="480C9850"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     400.00</w:t>
            </w:r>
          </w:p>
        </w:tc>
        <w:tc>
          <w:tcPr>
            <w:tcW w:w="1227" w:type="dxa"/>
            <w:tcBorders>
              <w:top w:val="single" w:sz="4" w:space="0" w:color="auto"/>
              <w:left w:val="nil"/>
              <w:bottom w:val="single" w:sz="4" w:space="0" w:color="auto"/>
              <w:right w:val="single" w:sz="4" w:space="0" w:color="auto"/>
            </w:tcBorders>
            <w:noWrap/>
            <w:vAlign w:val="bottom"/>
          </w:tcPr>
          <w:p w14:paraId="263C083C"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    359.00</w:t>
            </w:r>
          </w:p>
        </w:tc>
      </w:tr>
      <w:tr w:rsidR="0074777C" w:rsidRPr="0074777C" w14:paraId="51164B71" w14:textId="77777777" w:rsidTr="00B15E55">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7CDAFAF9" w14:textId="77777777" w:rsidR="0074777C" w:rsidRPr="0074777C" w:rsidRDefault="0074777C" w:rsidP="0074777C">
            <w:pPr>
              <w:spacing w:after="0" w:line="240" w:lineRule="auto"/>
              <w:jc w:val="center"/>
              <w:rPr>
                <w:rFonts w:eastAsia="Times New Roman"/>
                <w:bCs/>
                <w:color w:val="000000"/>
                <w:szCs w:val="24"/>
                <w:lang w:eastAsia="es-SV"/>
              </w:rPr>
            </w:pPr>
            <w:r w:rsidRPr="0074777C">
              <w:rPr>
                <w:rFonts w:eastAsia="Times New Roman"/>
                <w:bCs/>
                <w:color w:val="000000"/>
                <w:szCs w:val="24"/>
                <w:lang w:eastAsia="es-SV"/>
              </w:rPr>
              <w:t>5</w:t>
            </w:r>
          </w:p>
        </w:tc>
        <w:tc>
          <w:tcPr>
            <w:tcW w:w="4867" w:type="dxa"/>
            <w:tcBorders>
              <w:top w:val="single" w:sz="4" w:space="0" w:color="auto"/>
              <w:left w:val="nil"/>
              <w:bottom w:val="single" w:sz="4" w:space="0" w:color="auto"/>
              <w:right w:val="single" w:sz="4" w:space="0" w:color="auto"/>
            </w:tcBorders>
            <w:noWrap/>
            <w:vAlign w:val="bottom"/>
          </w:tcPr>
          <w:p w14:paraId="77DB1C10"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Christian Omar Martínez Zamora</w:t>
            </w:r>
          </w:p>
        </w:tc>
        <w:tc>
          <w:tcPr>
            <w:tcW w:w="1380" w:type="dxa"/>
            <w:tcBorders>
              <w:top w:val="single" w:sz="4" w:space="0" w:color="auto"/>
              <w:left w:val="nil"/>
              <w:bottom w:val="single" w:sz="4" w:space="0" w:color="auto"/>
              <w:right w:val="single" w:sz="4" w:space="0" w:color="auto"/>
            </w:tcBorders>
            <w:noWrap/>
            <w:vAlign w:val="bottom"/>
          </w:tcPr>
          <w:p w14:paraId="2BD08A86" w14:textId="77777777" w:rsidR="0074777C" w:rsidRPr="0074777C" w:rsidRDefault="0074777C" w:rsidP="0074777C">
            <w:pPr>
              <w:spacing w:after="0" w:line="240" w:lineRule="auto"/>
              <w:jc w:val="center"/>
              <w:rPr>
                <w:rFonts w:eastAsia="Times New Roman"/>
                <w:color w:val="000000"/>
                <w:szCs w:val="24"/>
                <w:lang w:eastAsia="es-SV"/>
              </w:rPr>
            </w:pPr>
            <w:r w:rsidRPr="0074777C">
              <w:rPr>
                <w:rFonts w:eastAsia="Times New Roman"/>
                <w:color w:val="000000"/>
                <w:szCs w:val="24"/>
                <w:lang w:eastAsia="es-SV"/>
              </w:rPr>
              <w:t>Operador</w:t>
            </w:r>
          </w:p>
        </w:tc>
        <w:tc>
          <w:tcPr>
            <w:tcW w:w="1706" w:type="dxa"/>
            <w:tcBorders>
              <w:top w:val="single" w:sz="4" w:space="0" w:color="auto"/>
              <w:left w:val="nil"/>
              <w:bottom w:val="single" w:sz="4" w:space="0" w:color="auto"/>
              <w:right w:val="single" w:sz="4" w:space="0" w:color="auto"/>
            </w:tcBorders>
            <w:noWrap/>
            <w:vAlign w:val="bottom"/>
          </w:tcPr>
          <w:p w14:paraId="7A5F0221"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     450.00</w:t>
            </w:r>
          </w:p>
        </w:tc>
        <w:tc>
          <w:tcPr>
            <w:tcW w:w="1227" w:type="dxa"/>
            <w:tcBorders>
              <w:top w:val="single" w:sz="4" w:space="0" w:color="auto"/>
              <w:left w:val="nil"/>
              <w:bottom w:val="single" w:sz="4" w:space="0" w:color="auto"/>
              <w:right w:val="single" w:sz="4" w:space="0" w:color="auto"/>
            </w:tcBorders>
            <w:noWrap/>
            <w:vAlign w:val="bottom"/>
          </w:tcPr>
          <w:p w14:paraId="29E1A8D2"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    403.87</w:t>
            </w:r>
          </w:p>
        </w:tc>
      </w:tr>
      <w:tr w:rsidR="0074777C" w:rsidRPr="0074777C" w14:paraId="237E8732" w14:textId="77777777" w:rsidTr="00B15E55">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5F590F02" w14:textId="77777777" w:rsidR="0074777C" w:rsidRPr="0074777C" w:rsidRDefault="0074777C" w:rsidP="0074777C">
            <w:pPr>
              <w:spacing w:after="0" w:line="240" w:lineRule="auto"/>
              <w:jc w:val="center"/>
              <w:rPr>
                <w:rFonts w:eastAsia="Times New Roman"/>
                <w:bCs/>
                <w:color w:val="000000"/>
                <w:szCs w:val="24"/>
                <w:lang w:eastAsia="es-SV"/>
              </w:rPr>
            </w:pPr>
            <w:r w:rsidRPr="0074777C">
              <w:rPr>
                <w:rFonts w:eastAsia="Times New Roman"/>
                <w:bCs/>
                <w:color w:val="000000"/>
                <w:szCs w:val="24"/>
                <w:lang w:eastAsia="es-SV"/>
              </w:rPr>
              <w:t>6</w:t>
            </w:r>
          </w:p>
        </w:tc>
        <w:tc>
          <w:tcPr>
            <w:tcW w:w="4867" w:type="dxa"/>
            <w:tcBorders>
              <w:top w:val="single" w:sz="4" w:space="0" w:color="auto"/>
              <w:left w:val="nil"/>
              <w:bottom w:val="single" w:sz="4" w:space="0" w:color="auto"/>
              <w:right w:val="single" w:sz="4" w:space="0" w:color="auto"/>
            </w:tcBorders>
            <w:noWrap/>
            <w:vAlign w:val="bottom"/>
          </w:tcPr>
          <w:p w14:paraId="76A19B36"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 xml:space="preserve">Yesica </w:t>
            </w:r>
            <w:proofErr w:type="spellStart"/>
            <w:r w:rsidRPr="0074777C">
              <w:rPr>
                <w:rFonts w:eastAsia="Times New Roman"/>
                <w:color w:val="000000"/>
                <w:szCs w:val="24"/>
                <w:lang w:eastAsia="es-SV"/>
              </w:rPr>
              <w:t>Maria</w:t>
            </w:r>
            <w:proofErr w:type="spellEnd"/>
            <w:r w:rsidRPr="0074777C">
              <w:rPr>
                <w:rFonts w:eastAsia="Times New Roman"/>
                <w:color w:val="000000"/>
                <w:szCs w:val="24"/>
                <w:lang w:eastAsia="es-SV"/>
              </w:rPr>
              <w:t xml:space="preserve"> Ortega </w:t>
            </w:r>
            <w:proofErr w:type="spellStart"/>
            <w:r w:rsidRPr="0074777C">
              <w:rPr>
                <w:rFonts w:eastAsia="Times New Roman"/>
                <w:color w:val="000000"/>
                <w:szCs w:val="24"/>
                <w:lang w:eastAsia="es-SV"/>
              </w:rPr>
              <w:t>Mendez</w:t>
            </w:r>
            <w:proofErr w:type="spellEnd"/>
          </w:p>
        </w:tc>
        <w:tc>
          <w:tcPr>
            <w:tcW w:w="1380" w:type="dxa"/>
            <w:tcBorders>
              <w:top w:val="single" w:sz="4" w:space="0" w:color="auto"/>
              <w:left w:val="nil"/>
              <w:bottom w:val="single" w:sz="4" w:space="0" w:color="auto"/>
              <w:right w:val="single" w:sz="4" w:space="0" w:color="auto"/>
            </w:tcBorders>
            <w:noWrap/>
            <w:vAlign w:val="bottom"/>
          </w:tcPr>
          <w:p w14:paraId="30CC5E81" w14:textId="77777777" w:rsidR="0074777C" w:rsidRPr="0074777C" w:rsidRDefault="0074777C" w:rsidP="0074777C">
            <w:pPr>
              <w:spacing w:after="0" w:line="240" w:lineRule="auto"/>
              <w:jc w:val="center"/>
              <w:rPr>
                <w:rFonts w:eastAsia="Times New Roman"/>
                <w:color w:val="000000"/>
                <w:szCs w:val="24"/>
                <w:lang w:eastAsia="es-SV"/>
              </w:rPr>
            </w:pPr>
            <w:r w:rsidRPr="0074777C">
              <w:rPr>
                <w:rFonts w:eastAsia="Times New Roman"/>
                <w:color w:val="000000"/>
                <w:szCs w:val="24"/>
                <w:lang w:eastAsia="es-SV"/>
              </w:rPr>
              <w:t>Técnico</w:t>
            </w:r>
          </w:p>
        </w:tc>
        <w:tc>
          <w:tcPr>
            <w:tcW w:w="1706" w:type="dxa"/>
            <w:tcBorders>
              <w:top w:val="single" w:sz="4" w:space="0" w:color="auto"/>
              <w:left w:val="nil"/>
              <w:bottom w:val="single" w:sz="4" w:space="0" w:color="auto"/>
              <w:right w:val="single" w:sz="4" w:space="0" w:color="auto"/>
            </w:tcBorders>
            <w:noWrap/>
            <w:vAlign w:val="bottom"/>
          </w:tcPr>
          <w:p w14:paraId="2B524651"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     400.00</w:t>
            </w:r>
          </w:p>
        </w:tc>
        <w:tc>
          <w:tcPr>
            <w:tcW w:w="1227" w:type="dxa"/>
            <w:tcBorders>
              <w:top w:val="single" w:sz="4" w:space="0" w:color="auto"/>
              <w:left w:val="nil"/>
              <w:bottom w:val="single" w:sz="4" w:space="0" w:color="auto"/>
              <w:right w:val="single" w:sz="4" w:space="0" w:color="auto"/>
            </w:tcBorders>
            <w:noWrap/>
            <w:vAlign w:val="bottom"/>
          </w:tcPr>
          <w:p w14:paraId="0E6067E5"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    359.00</w:t>
            </w:r>
          </w:p>
        </w:tc>
      </w:tr>
      <w:tr w:rsidR="0074777C" w:rsidRPr="0074777C" w14:paraId="79BE645F" w14:textId="77777777" w:rsidTr="00B15E55">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48155C2F" w14:textId="77777777" w:rsidR="0074777C" w:rsidRPr="0074777C" w:rsidRDefault="0074777C" w:rsidP="0074777C">
            <w:pPr>
              <w:spacing w:after="0" w:line="240" w:lineRule="auto"/>
              <w:jc w:val="center"/>
              <w:rPr>
                <w:rFonts w:eastAsia="Times New Roman"/>
                <w:bCs/>
                <w:color w:val="000000"/>
                <w:szCs w:val="24"/>
                <w:lang w:eastAsia="es-SV"/>
              </w:rPr>
            </w:pPr>
            <w:r w:rsidRPr="0074777C">
              <w:rPr>
                <w:rFonts w:eastAsia="Times New Roman"/>
                <w:bCs/>
                <w:color w:val="000000"/>
                <w:szCs w:val="24"/>
                <w:lang w:eastAsia="es-SV"/>
              </w:rPr>
              <w:t>7</w:t>
            </w:r>
          </w:p>
        </w:tc>
        <w:tc>
          <w:tcPr>
            <w:tcW w:w="4867" w:type="dxa"/>
            <w:tcBorders>
              <w:top w:val="single" w:sz="4" w:space="0" w:color="auto"/>
              <w:left w:val="nil"/>
              <w:bottom w:val="single" w:sz="4" w:space="0" w:color="auto"/>
              <w:right w:val="single" w:sz="4" w:space="0" w:color="auto"/>
            </w:tcBorders>
            <w:noWrap/>
            <w:vAlign w:val="bottom"/>
          </w:tcPr>
          <w:p w14:paraId="767E5ACD"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Jesús Oswaldo Calderón López</w:t>
            </w:r>
          </w:p>
        </w:tc>
        <w:tc>
          <w:tcPr>
            <w:tcW w:w="1380" w:type="dxa"/>
            <w:tcBorders>
              <w:top w:val="single" w:sz="4" w:space="0" w:color="auto"/>
              <w:left w:val="nil"/>
              <w:bottom w:val="single" w:sz="4" w:space="0" w:color="auto"/>
              <w:right w:val="single" w:sz="4" w:space="0" w:color="auto"/>
            </w:tcBorders>
            <w:noWrap/>
            <w:vAlign w:val="bottom"/>
          </w:tcPr>
          <w:p w14:paraId="686E619B" w14:textId="77777777" w:rsidR="0074777C" w:rsidRPr="0074777C" w:rsidRDefault="0074777C" w:rsidP="0074777C">
            <w:pPr>
              <w:spacing w:after="0" w:line="240" w:lineRule="auto"/>
              <w:jc w:val="center"/>
              <w:rPr>
                <w:rFonts w:eastAsia="Times New Roman"/>
                <w:color w:val="000000"/>
                <w:szCs w:val="24"/>
                <w:lang w:eastAsia="es-SV"/>
              </w:rPr>
            </w:pPr>
            <w:r w:rsidRPr="0074777C">
              <w:rPr>
                <w:rFonts w:eastAsia="Times New Roman"/>
                <w:color w:val="000000"/>
                <w:szCs w:val="24"/>
                <w:lang w:eastAsia="es-SV"/>
              </w:rPr>
              <w:t>Asistente</w:t>
            </w:r>
          </w:p>
        </w:tc>
        <w:tc>
          <w:tcPr>
            <w:tcW w:w="1706" w:type="dxa"/>
            <w:tcBorders>
              <w:top w:val="single" w:sz="4" w:space="0" w:color="auto"/>
              <w:left w:val="nil"/>
              <w:bottom w:val="single" w:sz="4" w:space="0" w:color="auto"/>
              <w:right w:val="single" w:sz="4" w:space="0" w:color="auto"/>
            </w:tcBorders>
            <w:noWrap/>
            <w:vAlign w:val="bottom"/>
          </w:tcPr>
          <w:p w14:paraId="6DA37051"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     420.04</w:t>
            </w:r>
          </w:p>
        </w:tc>
        <w:tc>
          <w:tcPr>
            <w:tcW w:w="1227" w:type="dxa"/>
            <w:tcBorders>
              <w:top w:val="single" w:sz="4" w:space="0" w:color="auto"/>
              <w:left w:val="nil"/>
              <w:bottom w:val="single" w:sz="4" w:space="0" w:color="auto"/>
              <w:right w:val="single" w:sz="4" w:space="0" w:color="auto"/>
            </w:tcBorders>
            <w:noWrap/>
            <w:vAlign w:val="bottom"/>
          </w:tcPr>
          <w:p w14:paraId="3218BAAE"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    376.99</w:t>
            </w:r>
          </w:p>
        </w:tc>
      </w:tr>
      <w:tr w:rsidR="0074777C" w:rsidRPr="0074777C" w14:paraId="18CF7845" w14:textId="77777777" w:rsidTr="00B15E55">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181D9570" w14:textId="77777777" w:rsidR="0074777C" w:rsidRPr="0074777C" w:rsidRDefault="0074777C" w:rsidP="0074777C">
            <w:pPr>
              <w:spacing w:after="0" w:line="240" w:lineRule="auto"/>
              <w:jc w:val="center"/>
              <w:rPr>
                <w:rFonts w:eastAsia="Times New Roman"/>
                <w:bCs/>
                <w:color w:val="000000"/>
                <w:szCs w:val="24"/>
                <w:lang w:eastAsia="es-SV"/>
              </w:rPr>
            </w:pPr>
            <w:r w:rsidRPr="0074777C">
              <w:rPr>
                <w:rFonts w:eastAsia="Times New Roman"/>
                <w:bCs/>
                <w:color w:val="000000"/>
                <w:szCs w:val="24"/>
                <w:lang w:eastAsia="es-SV"/>
              </w:rPr>
              <w:t>8</w:t>
            </w:r>
          </w:p>
        </w:tc>
        <w:tc>
          <w:tcPr>
            <w:tcW w:w="4867" w:type="dxa"/>
            <w:tcBorders>
              <w:top w:val="single" w:sz="4" w:space="0" w:color="auto"/>
              <w:left w:val="nil"/>
              <w:bottom w:val="single" w:sz="4" w:space="0" w:color="auto"/>
              <w:right w:val="single" w:sz="4" w:space="0" w:color="auto"/>
            </w:tcBorders>
            <w:noWrap/>
            <w:vAlign w:val="bottom"/>
          </w:tcPr>
          <w:p w14:paraId="41FAA628"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Juan Carlos López Monge</w:t>
            </w:r>
          </w:p>
        </w:tc>
        <w:tc>
          <w:tcPr>
            <w:tcW w:w="1380" w:type="dxa"/>
            <w:tcBorders>
              <w:top w:val="single" w:sz="4" w:space="0" w:color="auto"/>
              <w:left w:val="nil"/>
              <w:bottom w:val="single" w:sz="4" w:space="0" w:color="auto"/>
              <w:right w:val="single" w:sz="4" w:space="0" w:color="auto"/>
            </w:tcBorders>
            <w:noWrap/>
            <w:vAlign w:val="bottom"/>
          </w:tcPr>
          <w:p w14:paraId="47C51669" w14:textId="77777777" w:rsidR="0074777C" w:rsidRPr="0074777C" w:rsidRDefault="0074777C" w:rsidP="0074777C">
            <w:pPr>
              <w:spacing w:after="0" w:line="240" w:lineRule="auto"/>
              <w:jc w:val="center"/>
              <w:rPr>
                <w:rFonts w:eastAsia="Times New Roman"/>
                <w:color w:val="000000"/>
                <w:szCs w:val="24"/>
                <w:lang w:eastAsia="es-SV"/>
              </w:rPr>
            </w:pPr>
            <w:r w:rsidRPr="0074777C">
              <w:rPr>
                <w:rFonts w:eastAsia="Times New Roman"/>
                <w:color w:val="000000"/>
                <w:szCs w:val="24"/>
                <w:lang w:eastAsia="es-SV"/>
              </w:rPr>
              <w:t>Asistente</w:t>
            </w:r>
          </w:p>
        </w:tc>
        <w:tc>
          <w:tcPr>
            <w:tcW w:w="1706" w:type="dxa"/>
            <w:tcBorders>
              <w:top w:val="single" w:sz="4" w:space="0" w:color="auto"/>
              <w:left w:val="nil"/>
              <w:bottom w:val="single" w:sz="4" w:space="0" w:color="auto"/>
              <w:right w:val="single" w:sz="4" w:space="0" w:color="auto"/>
            </w:tcBorders>
            <w:noWrap/>
            <w:vAlign w:val="bottom"/>
          </w:tcPr>
          <w:p w14:paraId="6EF997BA"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     400.00</w:t>
            </w:r>
          </w:p>
        </w:tc>
        <w:tc>
          <w:tcPr>
            <w:tcW w:w="1227" w:type="dxa"/>
            <w:tcBorders>
              <w:top w:val="single" w:sz="4" w:space="0" w:color="auto"/>
              <w:left w:val="nil"/>
              <w:bottom w:val="single" w:sz="4" w:space="0" w:color="auto"/>
              <w:right w:val="single" w:sz="4" w:space="0" w:color="auto"/>
            </w:tcBorders>
            <w:noWrap/>
            <w:vAlign w:val="bottom"/>
          </w:tcPr>
          <w:p w14:paraId="783EB5C0"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    359.00</w:t>
            </w:r>
          </w:p>
        </w:tc>
      </w:tr>
      <w:tr w:rsidR="0074777C" w:rsidRPr="0074777C" w14:paraId="4F049AB5" w14:textId="77777777" w:rsidTr="00B15E55">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6A45A9BC" w14:textId="77777777" w:rsidR="0074777C" w:rsidRPr="0074777C" w:rsidRDefault="0074777C" w:rsidP="0074777C">
            <w:pPr>
              <w:spacing w:after="0" w:line="240" w:lineRule="auto"/>
              <w:jc w:val="center"/>
              <w:rPr>
                <w:rFonts w:eastAsia="Times New Roman"/>
                <w:bCs/>
                <w:color w:val="000000"/>
                <w:szCs w:val="24"/>
                <w:lang w:eastAsia="es-SV"/>
              </w:rPr>
            </w:pPr>
            <w:r w:rsidRPr="0074777C">
              <w:rPr>
                <w:rFonts w:eastAsia="Times New Roman"/>
                <w:bCs/>
                <w:color w:val="000000"/>
                <w:szCs w:val="24"/>
                <w:lang w:eastAsia="es-SV"/>
              </w:rPr>
              <w:t>9</w:t>
            </w:r>
          </w:p>
        </w:tc>
        <w:tc>
          <w:tcPr>
            <w:tcW w:w="4867" w:type="dxa"/>
            <w:tcBorders>
              <w:top w:val="single" w:sz="4" w:space="0" w:color="auto"/>
              <w:left w:val="nil"/>
              <w:bottom w:val="single" w:sz="4" w:space="0" w:color="auto"/>
              <w:right w:val="single" w:sz="4" w:space="0" w:color="auto"/>
            </w:tcBorders>
            <w:noWrap/>
            <w:vAlign w:val="bottom"/>
          </w:tcPr>
          <w:p w14:paraId="0D8D73C2"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Sonia Guadalupe Sanabria Cerna</w:t>
            </w:r>
          </w:p>
        </w:tc>
        <w:tc>
          <w:tcPr>
            <w:tcW w:w="1380" w:type="dxa"/>
            <w:tcBorders>
              <w:top w:val="single" w:sz="4" w:space="0" w:color="auto"/>
              <w:left w:val="nil"/>
              <w:bottom w:val="single" w:sz="4" w:space="0" w:color="auto"/>
              <w:right w:val="single" w:sz="4" w:space="0" w:color="auto"/>
            </w:tcBorders>
            <w:noWrap/>
            <w:vAlign w:val="bottom"/>
          </w:tcPr>
          <w:p w14:paraId="069E8085" w14:textId="77777777" w:rsidR="0074777C" w:rsidRPr="0074777C" w:rsidRDefault="0074777C" w:rsidP="0074777C">
            <w:pPr>
              <w:spacing w:after="0" w:line="240" w:lineRule="auto"/>
              <w:jc w:val="center"/>
              <w:rPr>
                <w:rFonts w:eastAsia="Times New Roman"/>
                <w:color w:val="000000"/>
                <w:szCs w:val="24"/>
                <w:lang w:eastAsia="es-SV"/>
              </w:rPr>
            </w:pPr>
            <w:r w:rsidRPr="0074777C">
              <w:rPr>
                <w:rFonts w:eastAsia="Times New Roman"/>
                <w:color w:val="000000"/>
                <w:szCs w:val="24"/>
                <w:lang w:eastAsia="es-SV"/>
              </w:rPr>
              <w:t>Asistente</w:t>
            </w:r>
          </w:p>
        </w:tc>
        <w:tc>
          <w:tcPr>
            <w:tcW w:w="1706" w:type="dxa"/>
            <w:tcBorders>
              <w:top w:val="single" w:sz="4" w:space="0" w:color="auto"/>
              <w:left w:val="nil"/>
              <w:bottom w:val="single" w:sz="4" w:space="0" w:color="auto"/>
              <w:right w:val="single" w:sz="4" w:space="0" w:color="auto"/>
            </w:tcBorders>
            <w:noWrap/>
            <w:vAlign w:val="bottom"/>
          </w:tcPr>
          <w:p w14:paraId="09B513C9"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     400.00</w:t>
            </w:r>
          </w:p>
        </w:tc>
        <w:tc>
          <w:tcPr>
            <w:tcW w:w="1227" w:type="dxa"/>
            <w:tcBorders>
              <w:top w:val="single" w:sz="4" w:space="0" w:color="auto"/>
              <w:left w:val="nil"/>
              <w:bottom w:val="single" w:sz="4" w:space="0" w:color="auto"/>
              <w:right w:val="single" w:sz="4" w:space="0" w:color="auto"/>
            </w:tcBorders>
            <w:noWrap/>
            <w:vAlign w:val="bottom"/>
          </w:tcPr>
          <w:p w14:paraId="02C4B29B"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    359.00</w:t>
            </w:r>
          </w:p>
        </w:tc>
      </w:tr>
      <w:tr w:rsidR="0074777C" w:rsidRPr="0074777C" w14:paraId="5C5E1E62" w14:textId="77777777" w:rsidTr="00B15E55">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7EAFE6A6" w14:textId="77777777" w:rsidR="0074777C" w:rsidRPr="0074777C" w:rsidRDefault="0074777C" w:rsidP="0074777C">
            <w:pPr>
              <w:spacing w:after="0" w:line="240" w:lineRule="auto"/>
              <w:jc w:val="center"/>
              <w:rPr>
                <w:rFonts w:eastAsia="Times New Roman"/>
                <w:bCs/>
                <w:color w:val="000000"/>
                <w:szCs w:val="24"/>
                <w:lang w:eastAsia="es-SV"/>
              </w:rPr>
            </w:pPr>
            <w:r w:rsidRPr="0074777C">
              <w:rPr>
                <w:rFonts w:eastAsia="Times New Roman"/>
                <w:bCs/>
                <w:color w:val="000000"/>
                <w:szCs w:val="24"/>
                <w:lang w:eastAsia="es-SV"/>
              </w:rPr>
              <w:t>10</w:t>
            </w:r>
          </w:p>
        </w:tc>
        <w:tc>
          <w:tcPr>
            <w:tcW w:w="4867" w:type="dxa"/>
            <w:tcBorders>
              <w:top w:val="single" w:sz="4" w:space="0" w:color="auto"/>
              <w:left w:val="nil"/>
              <w:bottom w:val="single" w:sz="4" w:space="0" w:color="auto"/>
              <w:right w:val="single" w:sz="4" w:space="0" w:color="auto"/>
            </w:tcBorders>
            <w:noWrap/>
            <w:vAlign w:val="bottom"/>
          </w:tcPr>
          <w:p w14:paraId="3D30576E"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 xml:space="preserve">Mario Alberto Cruz </w:t>
            </w:r>
            <w:proofErr w:type="spellStart"/>
            <w:r w:rsidRPr="0074777C">
              <w:rPr>
                <w:rFonts w:eastAsia="Times New Roman"/>
                <w:color w:val="000000"/>
                <w:szCs w:val="24"/>
                <w:lang w:eastAsia="es-SV"/>
              </w:rPr>
              <w:t>Perez</w:t>
            </w:r>
            <w:proofErr w:type="spellEnd"/>
          </w:p>
        </w:tc>
        <w:tc>
          <w:tcPr>
            <w:tcW w:w="1380" w:type="dxa"/>
            <w:tcBorders>
              <w:top w:val="single" w:sz="4" w:space="0" w:color="auto"/>
              <w:left w:val="nil"/>
              <w:bottom w:val="single" w:sz="4" w:space="0" w:color="auto"/>
              <w:right w:val="single" w:sz="4" w:space="0" w:color="auto"/>
            </w:tcBorders>
            <w:noWrap/>
            <w:vAlign w:val="bottom"/>
          </w:tcPr>
          <w:p w14:paraId="0296EACF" w14:textId="77777777" w:rsidR="0074777C" w:rsidRPr="0074777C" w:rsidRDefault="0074777C" w:rsidP="0074777C">
            <w:pPr>
              <w:spacing w:after="0" w:line="240" w:lineRule="auto"/>
              <w:jc w:val="center"/>
              <w:rPr>
                <w:rFonts w:eastAsia="Times New Roman"/>
                <w:color w:val="000000"/>
                <w:szCs w:val="24"/>
                <w:lang w:eastAsia="es-SV"/>
              </w:rPr>
            </w:pPr>
            <w:r w:rsidRPr="0074777C">
              <w:rPr>
                <w:rFonts w:eastAsia="Times New Roman"/>
                <w:color w:val="000000"/>
                <w:szCs w:val="24"/>
                <w:lang w:eastAsia="es-SV"/>
              </w:rPr>
              <w:t>Agente</w:t>
            </w:r>
          </w:p>
        </w:tc>
        <w:tc>
          <w:tcPr>
            <w:tcW w:w="1706" w:type="dxa"/>
            <w:tcBorders>
              <w:top w:val="single" w:sz="4" w:space="0" w:color="auto"/>
              <w:left w:val="nil"/>
              <w:bottom w:val="single" w:sz="4" w:space="0" w:color="auto"/>
              <w:right w:val="single" w:sz="4" w:space="0" w:color="auto"/>
            </w:tcBorders>
            <w:noWrap/>
            <w:vAlign w:val="bottom"/>
          </w:tcPr>
          <w:p w14:paraId="72BAC47D"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     400.00</w:t>
            </w:r>
          </w:p>
        </w:tc>
        <w:tc>
          <w:tcPr>
            <w:tcW w:w="1227" w:type="dxa"/>
            <w:tcBorders>
              <w:top w:val="single" w:sz="4" w:space="0" w:color="auto"/>
              <w:left w:val="nil"/>
              <w:bottom w:val="single" w:sz="4" w:space="0" w:color="auto"/>
              <w:right w:val="single" w:sz="4" w:space="0" w:color="auto"/>
            </w:tcBorders>
            <w:noWrap/>
            <w:vAlign w:val="bottom"/>
          </w:tcPr>
          <w:p w14:paraId="0210DF96"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    359.00</w:t>
            </w:r>
          </w:p>
        </w:tc>
      </w:tr>
      <w:tr w:rsidR="0074777C" w:rsidRPr="0074777C" w14:paraId="6EB5DA54" w14:textId="77777777" w:rsidTr="00B15E55">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21C08BD8" w14:textId="77777777" w:rsidR="0074777C" w:rsidRPr="0074777C" w:rsidRDefault="0074777C" w:rsidP="0074777C">
            <w:pPr>
              <w:spacing w:after="0" w:line="240" w:lineRule="auto"/>
              <w:jc w:val="center"/>
              <w:rPr>
                <w:rFonts w:eastAsia="Times New Roman"/>
                <w:bCs/>
                <w:color w:val="000000"/>
                <w:szCs w:val="24"/>
                <w:lang w:eastAsia="es-SV"/>
              </w:rPr>
            </w:pPr>
            <w:r w:rsidRPr="0074777C">
              <w:rPr>
                <w:rFonts w:eastAsia="Times New Roman"/>
                <w:bCs/>
                <w:color w:val="000000"/>
                <w:szCs w:val="24"/>
                <w:lang w:eastAsia="es-SV"/>
              </w:rPr>
              <w:t>11</w:t>
            </w:r>
          </w:p>
        </w:tc>
        <w:tc>
          <w:tcPr>
            <w:tcW w:w="4867" w:type="dxa"/>
            <w:tcBorders>
              <w:top w:val="single" w:sz="4" w:space="0" w:color="auto"/>
              <w:left w:val="nil"/>
              <w:bottom w:val="single" w:sz="4" w:space="0" w:color="auto"/>
              <w:right w:val="single" w:sz="4" w:space="0" w:color="auto"/>
            </w:tcBorders>
            <w:noWrap/>
            <w:vAlign w:val="bottom"/>
          </w:tcPr>
          <w:p w14:paraId="72C199B5"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 xml:space="preserve">Cristian Bryan Ochoa </w:t>
            </w:r>
            <w:proofErr w:type="spellStart"/>
            <w:r w:rsidRPr="0074777C">
              <w:rPr>
                <w:rFonts w:eastAsia="Times New Roman"/>
                <w:color w:val="000000"/>
                <w:szCs w:val="24"/>
                <w:lang w:eastAsia="es-SV"/>
              </w:rPr>
              <w:t>Salama</w:t>
            </w:r>
            <w:proofErr w:type="spellEnd"/>
          </w:p>
        </w:tc>
        <w:tc>
          <w:tcPr>
            <w:tcW w:w="1380" w:type="dxa"/>
            <w:tcBorders>
              <w:top w:val="single" w:sz="4" w:space="0" w:color="auto"/>
              <w:left w:val="nil"/>
              <w:bottom w:val="single" w:sz="4" w:space="0" w:color="auto"/>
              <w:right w:val="single" w:sz="4" w:space="0" w:color="auto"/>
            </w:tcBorders>
            <w:noWrap/>
            <w:vAlign w:val="bottom"/>
          </w:tcPr>
          <w:p w14:paraId="0832B675" w14:textId="77777777" w:rsidR="0074777C" w:rsidRPr="0074777C" w:rsidRDefault="0074777C" w:rsidP="0074777C">
            <w:pPr>
              <w:spacing w:after="0" w:line="240" w:lineRule="auto"/>
              <w:jc w:val="center"/>
              <w:rPr>
                <w:rFonts w:eastAsia="Times New Roman"/>
                <w:color w:val="000000"/>
                <w:szCs w:val="24"/>
                <w:lang w:eastAsia="es-SV"/>
              </w:rPr>
            </w:pPr>
            <w:r w:rsidRPr="0074777C">
              <w:rPr>
                <w:rFonts w:eastAsia="Times New Roman"/>
                <w:color w:val="000000"/>
                <w:szCs w:val="24"/>
                <w:lang w:eastAsia="es-SV"/>
              </w:rPr>
              <w:t>Agente</w:t>
            </w:r>
          </w:p>
        </w:tc>
        <w:tc>
          <w:tcPr>
            <w:tcW w:w="1706" w:type="dxa"/>
            <w:tcBorders>
              <w:top w:val="single" w:sz="4" w:space="0" w:color="auto"/>
              <w:left w:val="nil"/>
              <w:bottom w:val="single" w:sz="4" w:space="0" w:color="auto"/>
              <w:right w:val="single" w:sz="4" w:space="0" w:color="auto"/>
            </w:tcBorders>
            <w:noWrap/>
            <w:vAlign w:val="bottom"/>
          </w:tcPr>
          <w:p w14:paraId="1C8E6A2B"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     400.00</w:t>
            </w:r>
          </w:p>
        </w:tc>
        <w:tc>
          <w:tcPr>
            <w:tcW w:w="1227" w:type="dxa"/>
            <w:tcBorders>
              <w:top w:val="single" w:sz="4" w:space="0" w:color="auto"/>
              <w:left w:val="nil"/>
              <w:bottom w:val="single" w:sz="4" w:space="0" w:color="auto"/>
              <w:right w:val="single" w:sz="4" w:space="0" w:color="auto"/>
            </w:tcBorders>
            <w:noWrap/>
            <w:vAlign w:val="bottom"/>
          </w:tcPr>
          <w:p w14:paraId="1E8BA7EC"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    359.00</w:t>
            </w:r>
          </w:p>
        </w:tc>
      </w:tr>
      <w:tr w:rsidR="0074777C" w:rsidRPr="0074777C" w14:paraId="3B22079D" w14:textId="77777777" w:rsidTr="00B15E55">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5185C14D" w14:textId="77777777" w:rsidR="0074777C" w:rsidRPr="0074777C" w:rsidRDefault="0074777C" w:rsidP="0074777C">
            <w:pPr>
              <w:spacing w:after="0" w:line="240" w:lineRule="auto"/>
              <w:jc w:val="center"/>
              <w:rPr>
                <w:rFonts w:eastAsia="Times New Roman"/>
                <w:bCs/>
                <w:color w:val="000000"/>
                <w:szCs w:val="24"/>
                <w:lang w:eastAsia="es-SV"/>
              </w:rPr>
            </w:pPr>
            <w:r w:rsidRPr="0074777C">
              <w:rPr>
                <w:rFonts w:eastAsia="Times New Roman"/>
                <w:bCs/>
                <w:color w:val="000000"/>
                <w:szCs w:val="24"/>
                <w:lang w:eastAsia="es-SV"/>
              </w:rPr>
              <w:t>12</w:t>
            </w:r>
          </w:p>
        </w:tc>
        <w:tc>
          <w:tcPr>
            <w:tcW w:w="4867" w:type="dxa"/>
            <w:tcBorders>
              <w:top w:val="single" w:sz="4" w:space="0" w:color="auto"/>
              <w:left w:val="nil"/>
              <w:bottom w:val="single" w:sz="4" w:space="0" w:color="auto"/>
              <w:right w:val="single" w:sz="4" w:space="0" w:color="auto"/>
            </w:tcBorders>
            <w:noWrap/>
            <w:vAlign w:val="bottom"/>
          </w:tcPr>
          <w:p w14:paraId="13557952"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Edwin Ernesto Reyes López</w:t>
            </w:r>
          </w:p>
        </w:tc>
        <w:tc>
          <w:tcPr>
            <w:tcW w:w="1380" w:type="dxa"/>
            <w:tcBorders>
              <w:top w:val="single" w:sz="4" w:space="0" w:color="auto"/>
              <w:left w:val="nil"/>
              <w:bottom w:val="single" w:sz="4" w:space="0" w:color="auto"/>
              <w:right w:val="single" w:sz="4" w:space="0" w:color="auto"/>
            </w:tcBorders>
            <w:noWrap/>
            <w:vAlign w:val="bottom"/>
          </w:tcPr>
          <w:p w14:paraId="511C0A2B" w14:textId="77777777" w:rsidR="0074777C" w:rsidRPr="0074777C" w:rsidRDefault="0074777C" w:rsidP="0074777C">
            <w:pPr>
              <w:spacing w:after="0" w:line="240" w:lineRule="auto"/>
              <w:jc w:val="center"/>
              <w:rPr>
                <w:rFonts w:eastAsia="Times New Roman"/>
                <w:color w:val="000000"/>
                <w:szCs w:val="24"/>
                <w:lang w:eastAsia="es-SV"/>
              </w:rPr>
            </w:pPr>
            <w:r w:rsidRPr="0074777C">
              <w:rPr>
                <w:rFonts w:eastAsia="Times New Roman"/>
                <w:color w:val="000000"/>
                <w:szCs w:val="24"/>
                <w:lang w:eastAsia="es-SV"/>
              </w:rPr>
              <w:t>Agente</w:t>
            </w:r>
          </w:p>
        </w:tc>
        <w:tc>
          <w:tcPr>
            <w:tcW w:w="1706" w:type="dxa"/>
            <w:tcBorders>
              <w:top w:val="single" w:sz="4" w:space="0" w:color="auto"/>
              <w:left w:val="nil"/>
              <w:bottom w:val="single" w:sz="4" w:space="0" w:color="auto"/>
              <w:right w:val="single" w:sz="4" w:space="0" w:color="auto"/>
            </w:tcBorders>
            <w:noWrap/>
            <w:vAlign w:val="bottom"/>
          </w:tcPr>
          <w:p w14:paraId="3BBEE31F"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     400.00</w:t>
            </w:r>
          </w:p>
        </w:tc>
        <w:tc>
          <w:tcPr>
            <w:tcW w:w="1227" w:type="dxa"/>
            <w:tcBorders>
              <w:top w:val="single" w:sz="4" w:space="0" w:color="auto"/>
              <w:left w:val="nil"/>
              <w:bottom w:val="single" w:sz="4" w:space="0" w:color="auto"/>
              <w:right w:val="single" w:sz="4" w:space="0" w:color="auto"/>
            </w:tcBorders>
            <w:noWrap/>
            <w:vAlign w:val="bottom"/>
          </w:tcPr>
          <w:p w14:paraId="251BEB63" w14:textId="77777777" w:rsidR="0074777C" w:rsidRPr="0074777C" w:rsidRDefault="0074777C" w:rsidP="0074777C">
            <w:pPr>
              <w:spacing w:after="0" w:line="240" w:lineRule="auto"/>
              <w:rPr>
                <w:rFonts w:eastAsia="Times New Roman"/>
                <w:color w:val="000000"/>
                <w:szCs w:val="24"/>
                <w:lang w:eastAsia="es-SV"/>
              </w:rPr>
            </w:pPr>
            <w:r w:rsidRPr="0074777C">
              <w:rPr>
                <w:rFonts w:eastAsia="Times New Roman"/>
                <w:color w:val="000000"/>
                <w:szCs w:val="24"/>
                <w:lang w:eastAsia="es-SV"/>
              </w:rPr>
              <w:t>$    359.00</w:t>
            </w:r>
          </w:p>
        </w:tc>
      </w:tr>
      <w:tr w:rsidR="0074777C" w:rsidRPr="0074777C" w14:paraId="2F868375" w14:textId="77777777" w:rsidTr="00B15E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6"/>
          <w:jc w:val="center"/>
        </w:trPr>
        <w:tc>
          <w:tcPr>
            <w:tcW w:w="6640" w:type="dxa"/>
            <w:gridSpan w:val="3"/>
          </w:tcPr>
          <w:p w14:paraId="238AD2ED" w14:textId="77777777" w:rsidR="0074777C" w:rsidRPr="0074777C" w:rsidRDefault="0074777C" w:rsidP="0074777C">
            <w:pPr>
              <w:tabs>
                <w:tab w:val="left" w:pos="709"/>
                <w:tab w:val="left" w:pos="7797"/>
              </w:tabs>
              <w:spacing w:after="200"/>
              <w:jc w:val="both"/>
              <w:rPr>
                <w:rFonts w:eastAsia="Calibri"/>
                <w:b/>
                <w:szCs w:val="24"/>
              </w:rPr>
            </w:pPr>
            <w:r w:rsidRPr="0074777C">
              <w:rPr>
                <w:rFonts w:eastAsia="Calibri"/>
                <w:b/>
                <w:szCs w:val="24"/>
              </w:rPr>
              <w:t>TOTAL</w:t>
            </w:r>
          </w:p>
        </w:tc>
        <w:tc>
          <w:tcPr>
            <w:tcW w:w="1706" w:type="dxa"/>
            <w:shd w:val="clear" w:color="auto" w:fill="auto"/>
            <w:vAlign w:val="bottom"/>
          </w:tcPr>
          <w:p w14:paraId="1FCA8D1D" w14:textId="77777777" w:rsidR="0074777C" w:rsidRPr="0074777C" w:rsidRDefault="0074777C" w:rsidP="0074777C">
            <w:pPr>
              <w:spacing w:after="0" w:line="240" w:lineRule="auto"/>
              <w:rPr>
                <w:rFonts w:eastAsia="Times New Roman"/>
                <w:b/>
                <w:color w:val="000000"/>
                <w:szCs w:val="24"/>
                <w:lang w:eastAsia="es-SV"/>
              </w:rPr>
            </w:pPr>
            <w:proofErr w:type="gramStart"/>
            <w:r w:rsidRPr="0074777C">
              <w:rPr>
                <w:rFonts w:eastAsia="Times New Roman"/>
                <w:b/>
                <w:color w:val="000000"/>
                <w:szCs w:val="24"/>
                <w:lang w:eastAsia="es-SV"/>
              </w:rPr>
              <w:t>$  4,795.04</w:t>
            </w:r>
            <w:proofErr w:type="gramEnd"/>
          </w:p>
        </w:tc>
        <w:tc>
          <w:tcPr>
            <w:tcW w:w="1227" w:type="dxa"/>
            <w:shd w:val="clear" w:color="auto" w:fill="auto"/>
            <w:vAlign w:val="bottom"/>
          </w:tcPr>
          <w:p w14:paraId="38946229" w14:textId="77777777" w:rsidR="0074777C" w:rsidRPr="0074777C" w:rsidRDefault="0074777C" w:rsidP="0074777C">
            <w:pPr>
              <w:spacing w:after="0" w:line="240" w:lineRule="auto"/>
              <w:rPr>
                <w:rFonts w:eastAsia="Times New Roman"/>
                <w:b/>
                <w:color w:val="000000"/>
                <w:szCs w:val="24"/>
                <w:lang w:eastAsia="es-SV"/>
              </w:rPr>
            </w:pPr>
            <w:r w:rsidRPr="0074777C">
              <w:rPr>
                <w:rFonts w:eastAsia="Times New Roman"/>
                <w:b/>
                <w:color w:val="000000"/>
                <w:szCs w:val="24"/>
                <w:lang w:eastAsia="es-SV"/>
              </w:rPr>
              <w:t>$ 4,303.54</w:t>
            </w:r>
          </w:p>
        </w:tc>
      </w:tr>
    </w:tbl>
    <w:p w14:paraId="566DDAB2" w14:textId="77777777" w:rsidR="0074777C" w:rsidRPr="0074777C" w:rsidRDefault="0074777C" w:rsidP="0074777C">
      <w:pPr>
        <w:shd w:val="clear" w:color="auto" w:fill="FFFFFF"/>
        <w:spacing w:after="0" w:line="240" w:lineRule="auto"/>
        <w:jc w:val="both"/>
        <w:rPr>
          <w:rFonts w:eastAsia="Times New Roman"/>
          <w:szCs w:val="24"/>
          <w:lang w:val="es-ES" w:eastAsia="es-ES"/>
        </w:rPr>
      </w:pPr>
    </w:p>
    <w:p w14:paraId="4F6BCB89" w14:textId="77777777" w:rsidR="0074777C" w:rsidRPr="0074777C" w:rsidRDefault="0074777C" w:rsidP="0074777C">
      <w:pPr>
        <w:tabs>
          <w:tab w:val="left" w:pos="922"/>
          <w:tab w:val="left" w:pos="7513"/>
          <w:tab w:val="left" w:pos="7797"/>
        </w:tabs>
        <w:spacing w:after="0" w:line="240" w:lineRule="auto"/>
        <w:jc w:val="both"/>
        <w:rPr>
          <w:rFonts w:eastAsia="Calibri"/>
          <w:szCs w:val="24"/>
        </w:rPr>
      </w:pPr>
      <w:r w:rsidRPr="0074777C">
        <w:rPr>
          <w:rFonts w:eastAsia="Calibri"/>
          <w:szCs w:val="24"/>
        </w:rPr>
        <w:t xml:space="preserve">Autorizando a tesorería a efectuar los pagos correspondientes FONDOS PROPIOS. Cuenta </w:t>
      </w:r>
      <w:proofErr w:type="spellStart"/>
      <w:r w:rsidRPr="0074777C">
        <w:rPr>
          <w:rFonts w:eastAsia="Calibri"/>
          <w:szCs w:val="24"/>
        </w:rPr>
        <w:t>N°</w:t>
      </w:r>
      <w:proofErr w:type="spellEnd"/>
      <w:r w:rsidRPr="0074777C">
        <w:rPr>
          <w:rFonts w:eastAsia="Calibri"/>
          <w:szCs w:val="24"/>
        </w:rPr>
        <w:t xml:space="preserve"> 00500003666. </w:t>
      </w:r>
      <w:proofErr w:type="gramStart"/>
      <w:r w:rsidRPr="0074777C">
        <w:rPr>
          <w:rFonts w:eastAsia="Times New Roman"/>
          <w:szCs w:val="24"/>
          <w:lang w:val="es-ES" w:eastAsia="es-ES"/>
        </w:rPr>
        <w:t>COMUNIQUESE.-</w:t>
      </w:r>
      <w:proofErr w:type="gramEnd"/>
    </w:p>
    <w:p w14:paraId="756C1DAF" w14:textId="77777777" w:rsidR="0074777C" w:rsidRDefault="0074777C" w:rsidP="0074777C">
      <w:pPr>
        <w:spacing w:line="240" w:lineRule="auto"/>
        <w:rPr>
          <w:rFonts w:eastAsia="Calibri"/>
          <w:spacing w:val="-3"/>
          <w:szCs w:val="24"/>
          <w:lang w:val="es-ES"/>
        </w:rPr>
      </w:pPr>
    </w:p>
    <w:p w14:paraId="4FBBB763" w14:textId="77777777" w:rsidR="00684596" w:rsidRPr="0074777C" w:rsidRDefault="00684596" w:rsidP="0074777C">
      <w:pPr>
        <w:spacing w:line="240" w:lineRule="auto"/>
        <w:rPr>
          <w:rFonts w:eastAsia="Calibri"/>
          <w:spacing w:val="-3"/>
          <w:szCs w:val="24"/>
          <w:lang w:val="es-ES"/>
        </w:rPr>
      </w:pPr>
    </w:p>
    <w:p w14:paraId="6F7731B2" w14:textId="77777777" w:rsidR="00685489" w:rsidRDefault="00685489" w:rsidP="00685489">
      <w:pPr>
        <w:spacing w:after="0" w:line="240" w:lineRule="auto"/>
        <w:rPr>
          <w:rFonts w:eastAsia="Times New Roman"/>
          <w:b/>
          <w:bCs/>
          <w:u w:val="single"/>
          <w:lang w:eastAsia="es-ES"/>
        </w:rPr>
      </w:pPr>
      <w:r w:rsidRPr="00DA687A">
        <w:rPr>
          <w:rFonts w:eastAsia="Times New Roman"/>
          <w:b/>
          <w:bCs/>
          <w:u w:val="single"/>
          <w:lang w:eastAsia="es-ES"/>
        </w:rPr>
        <w:t xml:space="preserve">ACUERDO NÚMERO </w:t>
      </w:r>
      <w:r>
        <w:rPr>
          <w:rFonts w:eastAsia="Times New Roman"/>
          <w:b/>
          <w:bCs/>
          <w:u w:val="single"/>
          <w:lang w:eastAsia="es-ES"/>
        </w:rPr>
        <w:t xml:space="preserve">CINCO:   </w:t>
      </w:r>
    </w:p>
    <w:p w14:paraId="4ABA669C" w14:textId="77777777" w:rsidR="00685489" w:rsidRPr="007155D2" w:rsidRDefault="00685489" w:rsidP="00685489">
      <w:pPr>
        <w:autoSpaceDE w:val="0"/>
        <w:autoSpaceDN w:val="0"/>
        <w:adjustRightInd w:val="0"/>
        <w:spacing w:after="0" w:line="240" w:lineRule="auto"/>
        <w:jc w:val="both"/>
        <w:rPr>
          <w:rFonts w:eastAsia="Calibri"/>
          <w:szCs w:val="24"/>
        </w:rPr>
      </w:pPr>
      <w:r w:rsidRPr="007155D2">
        <w:rPr>
          <w:rFonts w:eastAsia="Calibri"/>
          <w:szCs w:val="24"/>
        </w:rPr>
        <w:t xml:space="preserve">El Concejo Municipal de Metapán, CONSIDERANDO </w:t>
      </w:r>
    </w:p>
    <w:p w14:paraId="6BFF4CB4" w14:textId="77777777" w:rsidR="00685489" w:rsidRPr="007155D2" w:rsidRDefault="00685489" w:rsidP="00685489">
      <w:pPr>
        <w:autoSpaceDE w:val="0"/>
        <w:autoSpaceDN w:val="0"/>
        <w:adjustRightInd w:val="0"/>
        <w:spacing w:after="0" w:line="240" w:lineRule="auto"/>
        <w:jc w:val="both"/>
        <w:rPr>
          <w:rFonts w:eastAsia="Calibri"/>
          <w:color w:val="000000"/>
          <w:szCs w:val="24"/>
        </w:rPr>
      </w:pPr>
      <w:r w:rsidRPr="007155D2">
        <w:rPr>
          <w:rFonts w:eastAsia="Calibri"/>
          <w:color w:val="000000"/>
          <w:szCs w:val="24"/>
        </w:rPr>
        <w:t>I.- Que el artículo 93 del Código Municipal establece que para atender gastos de menos cuantía o de carácter urgente se podrán crear fondos circulantes cuyo monto y procedimientos se establecerán en el presupuesto municipal. La liquidación del fondo circulante se hará al final de cada ejercicio y los reintegros al fondo por pagos y gastos efectuados se harán cuando menos cada mes;</w:t>
      </w:r>
    </w:p>
    <w:p w14:paraId="3C2E9405" w14:textId="77777777" w:rsidR="00685489" w:rsidRPr="007155D2" w:rsidRDefault="00685489" w:rsidP="00685489">
      <w:pPr>
        <w:autoSpaceDE w:val="0"/>
        <w:autoSpaceDN w:val="0"/>
        <w:adjustRightInd w:val="0"/>
        <w:spacing w:after="0" w:line="240" w:lineRule="auto"/>
        <w:jc w:val="both"/>
        <w:rPr>
          <w:rFonts w:eastAsia="Calibri"/>
          <w:color w:val="000000"/>
          <w:szCs w:val="24"/>
        </w:rPr>
      </w:pPr>
    </w:p>
    <w:p w14:paraId="61F15CC1" w14:textId="77777777" w:rsidR="00685489" w:rsidRPr="007155D2" w:rsidRDefault="00685489" w:rsidP="00685489">
      <w:pPr>
        <w:autoSpaceDE w:val="0"/>
        <w:autoSpaceDN w:val="0"/>
        <w:adjustRightInd w:val="0"/>
        <w:spacing w:after="0" w:line="240" w:lineRule="auto"/>
        <w:jc w:val="both"/>
        <w:rPr>
          <w:rFonts w:eastAsia="Calibri"/>
          <w:color w:val="000000"/>
          <w:szCs w:val="24"/>
        </w:rPr>
      </w:pPr>
      <w:r w:rsidRPr="007155D2">
        <w:rPr>
          <w:rFonts w:eastAsia="Calibri"/>
          <w:color w:val="000000"/>
          <w:szCs w:val="24"/>
        </w:rPr>
        <w:t>II.- Que según el Art. 18 de las Disposiciones Generales del Presupuesto Municipal del año 202</w:t>
      </w:r>
      <w:r>
        <w:rPr>
          <w:rFonts w:eastAsia="Calibri"/>
          <w:color w:val="000000"/>
          <w:szCs w:val="24"/>
        </w:rPr>
        <w:t>1</w:t>
      </w:r>
      <w:r w:rsidRPr="007155D2">
        <w:rPr>
          <w:rFonts w:eastAsia="Calibri"/>
          <w:color w:val="000000"/>
          <w:szCs w:val="24"/>
        </w:rPr>
        <w:t xml:space="preserve"> queda establecido que los reintegros al Fondo por pagos y gastos efectuados se harán por lo menos cada mes, previa autorización correspondiente, </w:t>
      </w:r>
    </w:p>
    <w:p w14:paraId="03804942" w14:textId="77777777" w:rsidR="00685489" w:rsidRPr="007155D2" w:rsidRDefault="00685489" w:rsidP="00685489">
      <w:pPr>
        <w:autoSpaceDE w:val="0"/>
        <w:autoSpaceDN w:val="0"/>
        <w:adjustRightInd w:val="0"/>
        <w:spacing w:after="0" w:line="240" w:lineRule="auto"/>
        <w:jc w:val="both"/>
        <w:rPr>
          <w:rFonts w:eastAsia="Calibri"/>
          <w:color w:val="000000"/>
          <w:szCs w:val="24"/>
        </w:rPr>
      </w:pPr>
    </w:p>
    <w:p w14:paraId="6B872717" w14:textId="77777777" w:rsidR="00685489" w:rsidRPr="007155D2" w:rsidRDefault="00685489" w:rsidP="00685489">
      <w:pPr>
        <w:autoSpaceDE w:val="0"/>
        <w:autoSpaceDN w:val="0"/>
        <w:adjustRightInd w:val="0"/>
        <w:spacing w:after="0" w:line="240" w:lineRule="auto"/>
        <w:jc w:val="both"/>
        <w:rPr>
          <w:rFonts w:eastAsia="Calibri"/>
          <w:color w:val="000000"/>
          <w:szCs w:val="24"/>
        </w:rPr>
      </w:pPr>
      <w:r w:rsidRPr="007155D2">
        <w:rPr>
          <w:rFonts w:eastAsia="Calibri"/>
          <w:color w:val="000000"/>
          <w:szCs w:val="24"/>
        </w:rPr>
        <w:t xml:space="preserve">III.- Que con el objeto de atender gastos de menor cuantía o de carácter urgente; se ha creado el FONDO CIRCULANTE hasta por la cantidad de </w:t>
      </w:r>
      <w:r>
        <w:rPr>
          <w:rFonts w:eastAsia="Calibri"/>
          <w:color w:val="000000"/>
          <w:szCs w:val="24"/>
        </w:rPr>
        <w:t xml:space="preserve">CUATRO MIL </w:t>
      </w:r>
      <w:r w:rsidRPr="007155D2">
        <w:rPr>
          <w:rFonts w:eastAsia="Calibri"/>
          <w:color w:val="000000"/>
          <w:szCs w:val="24"/>
        </w:rPr>
        <w:t xml:space="preserve"> 00/100 DÓLARES DE LOS ESTADOS UNIDOS DE AMÉRICA ($</w:t>
      </w:r>
      <w:r>
        <w:rPr>
          <w:rFonts w:eastAsia="Calibri"/>
          <w:color w:val="000000"/>
          <w:szCs w:val="24"/>
        </w:rPr>
        <w:t>4,000.00</w:t>
      </w:r>
      <w:r w:rsidRPr="007155D2">
        <w:rPr>
          <w:rFonts w:eastAsia="Calibri"/>
          <w:color w:val="000000"/>
          <w:szCs w:val="24"/>
        </w:rPr>
        <w:t>).</w:t>
      </w:r>
      <w:r w:rsidRPr="007155D2">
        <w:rPr>
          <w:rFonts w:eastAsia="Calibri"/>
          <w:b/>
          <w:color w:val="000000"/>
          <w:szCs w:val="24"/>
        </w:rPr>
        <w:t xml:space="preserve"> </w:t>
      </w:r>
      <w:r w:rsidRPr="007155D2">
        <w:rPr>
          <w:rFonts w:eastAsia="Calibri"/>
          <w:color w:val="000000"/>
          <w:szCs w:val="24"/>
        </w:rPr>
        <w:t xml:space="preserve">El cual  servirá para la compra de </w:t>
      </w:r>
      <w:r w:rsidRPr="007155D2">
        <w:rPr>
          <w:rFonts w:eastAsia="Calibri"/>
          <w:color w:val="000000"/>
          <w:szCs w:val="24"/>
        </w:rPr>
        <w:lastRenderedPageBreak/>
        <w:t xml:space="preserve">productos alimenticios para personas, artículos de limpieza, materiales de oficina, informáticos, libros, útiles de enseñanza, publicaciones, herramientas, repuestos, accesorios, materiales eléctricos, bienes de uso y consumo diversos, servicios de correo, viáticos por comisiones internas, pasajes al interior, mantenimiento y reparaciones   de bienes muebles e inmuebles, mantenimientos y reparaciones de vehículos, impresiones, publicaciones y reproducciones, atenciones sociales, equipos informáticos etc. Dicho fondo se formará en el mes de enero y se liquidará al final de ejercicio presupuestario; </w:t>
      </w:r>
    </w:p>
    <w:p w14:paraId="3AF38D73" w14:textId="77777777" w:rsidR="00685489" w:rsidRPr="007155D2" w:rsidRDefault="00685489" w:rsidP="00685489">
      <w:pPr>
        <w:autoSpaceDE w:val="0"/>
        <w:autoSpaceDN w:val="0"/>
        <w:adjustRightInd w:val="0"/>
        <w:spacing w:after="0" w:line="240" w:lineRule="auto"/>
        <w:jc w:val="both"/>
        <w:rPr>
          <w:rFonts w:eastAsia="Calibri"/>
          <w:b/>
          <w:szCs w:val="24"/>
        </w:rPr>
      </w:pPr>
    </w:p>
    <w:p w14:paraId="2C86446D" w14:textId="77777777" w:rsidR="00685489" w:rsidRPr="00B804F4" w:rsidRDefault="00685489" w:rsidP="00685489">
      <w:pPr>
        <w:autoSpaceDE w:val="0"/>
        <w:autoSpaceDN w:val="0"/>
        <w:adjustRightInd w:val="0"/>
        <w:spacing w:after="0" w:line="240" w:lineRule="auto"/>
        <w:jc w:val="both"/>
        <w:rPr>
          <w:rFonts w:eastAsia="Calibri"/>
          <w:szCs w:val="24"/>
        </w:rPr>
      </w:pPr>
      <w:r w:rsidRPr="007155D2">
        <w:rPr>
          <w:rFonts w:eastAsia="Calibri"/>
          <w:b/>
          <w:szCs w:val="24"/>
        </w:rPr>
        <w:t>POR TANTO</w:t>
      </w:r>
      <w:r w:rsidRPr="007155D2">
        <w:rPr>
          <w:rFonts w:eastAsia="Calibri"/>
          <w:szCs w:val="24"/>
        </w:rPr>
        <w:t xml:space="preserve">, en cumplimiento del Código Municipal y las Disposiciones Generales del Presupuesto, </w:t>
      </w:r>
      <w:r w:rsidRPr="007155D2">
        <w:rPr>
          <w:rFonts w:eastAsia="Calibri"/>
          <w:spacing w:val="-3"/>
          <w:szCs w:val="24"/>
        </w:rPr>
        <w:t>con</w:t>
      </w:r>
      <w:r>
        <w:rPr>
          <w:rFonts w:eastAsia="Calibri"/>
          <w:spacing w:val="-3"/>
          <w:szCs w:val="24"/>
        </w:rPr>
        <w:t xml:space="preserve"> 09 votos a favor los cuales corresponden a los señores Prof. José Rigoberto Pinto Rivera, Alcalde Municipal, Carlos Armando Sandoval Salazar, en representación del Síndico Municipal, </w:t>
      </w:r>
      <w:r w:rsidRPr="007155D2">
        <w:rPr>
          <w:rFonts w:eastAsia="Calibri"/>
          <w:szCs w:val="24"/>
        </w:rPr>
        <w:t>José Roberto Lemus Morataya, Primer Regidor Propietario, Pedro Antonio Sanabria Salazar,  Segundo Regidor Propietario,</w:t>
      </w:r>
      <w:r>
        <w:rPr>
          <w:rFonts w:eastAsia="Calibri"/>
          <w:szCs w:val="24"/>
        </w:rPr>
        <w:t xml:space="preserve"> Ricardo Pacheco </w:t>
      </w:r>
      <w:proofErr w:type="spellStart"/>
      <w:r>
        <w:rPr>
          <w:rFonts w:eastAsia="Calibri"/>
          <w:szCs w:val="24"/>
        </w:rPr>
        <w:t>Pacheco</w:t>
      </w:r>
      <w:proofErr w:type="spellEnd"/>
      <w:r>
        <w:rPr>
          <w:rFonts w:eastAsia="Calibri"/>
          <w:szCs w:val="24"/>
        </w:rPr>
        <w:t xml:space="preserve">, en calidad de tercer regidor propietario, </w:t>
      </w:r>
      <w:proofErr w:type="spellStart"/>
      <w:r w:rsidRPr="007155D2">
        <w:rPr>
          <w:rFonts w:eastAsia="Calibri"/>
          <w:szCs w:val="24"/>
        </w:rPr>
        <w:t>Victor</w:t>
      </w:r>
      <w:proofErr w:type="spellEnd"/>
      <w:r w:rsidRPr="007155D2">
        <w:rPr>
          <w:rFonts w:eastAsia="Calibri"/>
          <w:szCs w:val="24"/>
        </w:rPr>
        <w:t xml:space="preserve"> Manuel </w:t>
      </w:r>
      <w:proofErr w:type="spellStart"/>
      <w:r w:rsidRPr="007155D2">
        <w:rPr>
          <w:rFonts w:eastAsia="Calibri"/>
          <w:szCs w:val="24"/>
        </w:rPr>
        <w:t>Pleitez</w:t>
      </w:r>
      <w:proofErr w:type="spellEnd"/>
      <w:r w:rsidRPr="007155D2">
        <w:rPr>
          <w:rFonts w:eastAsia="Calibri"/>
          <w:szCs w:val="24"/>
        </w:rPr>
        <w:t xml:space="preserve"> Guerra, Cuarto Regidor Propietario,  Alejandro Lemus </w:t>
      </w:r>
      <w:proofErr w:type="spellStart"/>
      <w:r w:rsidRPr="007155D2">
        <w:rPr>
          <w:rFonts w:eastAsia="Calibri"/>
          <w:szCs w:val="24"/>
        </w:rPr>
        <w:t>Mazariego</w:t>
      </w:r>
      <w:proofErr w:type="spellEnd"/>
      <w:r w:rsidRPr="007155D2">
        <w:rPr>
          <w:rFonts w:eastAsia="Calibri"/>
          <w:szCs w:val="24"/>
        </w:rPr>
        <w:t xml:space="preserve">, Quinto Regidor Propietario, Lic. José Atilio Granados Hernández, Sexto Regidor Propietario, Ricardo Alberto Polanco </w:t>
      </w:r>
      <w:proofErr w:type="spellStart"/>
      <w:r w:rsidRPr="007155D2">
        <w:rPr>
          <w:rFonts w:eastAsia="Calibri"/>
          <w:szCs w:val="24"/>
        </w:rPr>
        <w:t>Verganza</w:t>
      </w:r>
      <w:proofErr w:type="spellEnd"/>
      <w:r w:rsidRPr="007155D2">
        <w:rPr>
          <w:rFonts w:eastAsia="Calibri"/>
          <w:szCs w:val="24"/>
        </w:rPr>
        <w:t>, Noveno Regidor Propietario</w:t>
      </w:r>
      <w:r w:rsidRPr="007155D2">
        <w:rPr>
          <w:rFonts w:eastAsia="Calibri"/>
          <w:spacing w:val="-3"/>
          <w:szCs w:val="24"/>
        </w:rPr>
        <w:t>;</w:t>
      </w:r>
      <w:r>
        <w:rPr>
          <w:rFonts w:eastAsia="Calibri"/>
          <w:spacing w:val="-3"/>
          <w:szCs w:val="24"/>
        </w:rPr>
        <w:t xml:space="preserve"> y  3 votos en contra los cuales corresponden a los señores Rudy Alfredo Sanabria, actuando en calidad de séptimo regidor propietario, </w:t>
      </w:r>
      <w:r w:rsidRPr="007155D2">
        <w:rPr>
          <w:rFonts w:eastAsia="Calibri"/>
          <w:spacing w:val="-3"/>
          <w:szCs w:val="24"/>
        </w:rPr>
        <w:t xml:space="preserve">José Misael Posadas Mejía, Octavo Regidor Propietario, Sr. Nelson Eduardo Figueroa Castillo, Décimo Regidor Propietario,   ACUERDA: </w:t>
      </w:r>
      <w:r w:rsidRPr="007155D2">
        <w:rPr>
          <w:rFonts w:eastAsia="Times New Roman"/>
          <w:szCs w:val="24"/>
          <w:lang w:eastAsia="es-ES"/>
        </w:rPr>
        <w:t>Erogar las cantidades siguientes:</w:t>
      </w:r>
    </w:p>
    <w:p w14:paraId="35FBE6A9" w14:textId="77777777" w:rsidR="00685489" w:rsidRPr="007155D2" w:rsidRDefault="00685489" w:rsidP="00685489">
      <w:pPr>
        <w:autoSpaceDE w:val="0"/>
        <w:autoSpaceDN w:val="0"/>
        <w:adjustRightInd w:val="0"/>
        <w:spacing w:after="0" w:line="240" w:lineRule="auto"/>
        <w:jc w:val="both"/>
        <w:rPr>
          <w:rFonts w:eastAsia="Calibri"/>
          <w:szCs w:val="24"/>
        </w:rPr>
      </w:pPr>
    </w:p>
    <w:p w14:paraId="1BCCABCD" w14:textId="77777777" w:rsidR="00685489" w:rsidRDefault="00685489" w:rsidP="00685489">
      <w:pPr>
        <w:autoSpaceDE w:val="0"/>
        <w:autoSpaceDN w:val="0"/>
        <w:adjustRightInd w:val="0"/>
        <w:spacing w:after="0" w:line="240" w:lineRule="auto"/>
        <w:jc w:val="both"/>
        <w:rPr>
          <w:rFonts w:eastAsia="Calibri"/>
          <w:szCs w:val="24"/>
        </w:rPr>
      </w:pPr>
      <w:r w:rsidRPr="007155D2">
        <w:rPr>
          <w:rFonts w:eastAsia="Calibri"/>
          <w:b/>
          <w:szCs w:val="24"/>
        </w:rPr>
        <w:t>EROGAR</w:t>
      </w:r>
      <w:r w:rsidRPr="007155D2">
        <w:rPr>
          <w:rFonts w:eastAsia="Calibri"/>
          <w:szCs w:val="24"/>
        </w:rPr>
        <w:t xml:space="preserve"> la suma de </w:t>
      </w:r>
      <w:r>
        <w:rPr>
          <w:rFonts w:eastAsia="Calibri"/>
          <w:b/>
          <w:szCs w:val="24"/>
        </w:rPr>
        <w:t>TRES MIL NOVECIENTOS OCHENTA Y DOS 36/100</w:t>
      </w:r>
      <w:r w:rsidRPr="007155D2">
        <w:rPr>
          <w:rFonts w:eastAsia="Calibri"/>
          <w:b/>
          <w:szCs w:val="24"/>
        </w:rPr>
        <w:t xml:space="preserve"> DÓLARES DE LOS ESTADOS UNIDOS DE AMÉRICA ($</w:t>
      </w:r>
      <w:r>
        <w:rPr>
          <w:rFonts w:eastAsia="Calibri"/>
          <w:b/>
          <w:szCs w:val="24"/>
        </w:rPr>
        <w:t>3,982.36</w:t>
      </w:r>
      <w:r w:rsidRPr="007155D2">
        <w:rPr>
          <w:rFonts w:eastAsia="Calibri"/>
          <w:b/>
          <w:szCs w:val="24"/>
        </w:rPr>
        <w:t xml:space="preserve">) </w:t>
      </w:r>
      <w:r w:rsidRPr="007155D2">
        <w:rPr>
          <w:rFonts w:eastAsia="Calibri"/>
          <w:szCs w:val="24"/>
        </w:rPr>
        <w:t>correspondient</w:t>
      </w:r>
      <w:r w:rsidRPr="007155D2">
        <w:rPr>
          <w:rFonts w:eastAsia="Calibri"/>
          <w:b/>
          <w:szCs w:val="24"/>
        </w:rPr>
        <w:t>e</w:t>
      </w:r>
      <w:r w:rsidRPr="007155D2">
        <w:rPr>
          <w:rFonts w:eastAsia="Calibri"/>
          <w:szCs w:val="24"/>
        </w:rPr>
        <w:t xml:space="preserve"> a la liquidación del mes de </w:t>
      </w:r>
      <w:r>
        <w:rPr>
          <w:rFonts w:eastAsia="Calibri"/>
          <w:szCs w:val="24"/>
        </w:rPr>
        <w:t xml:space="preserve">febrero 2021. </w:t>
      </w:r>
      <w:r w:rsidRPr="007155D2">
        <w:rPr>
          <w:rFonts w:eastAsia="Calibri"/>
          <w:szCs w:val="24"/>
        </w:rPr>
        <w:t xml:space="preserve"> Dichos gastos serán aplicados a la línea de Trabajo 0101 de FONDOS PROPIOS y Códigos Presupuestarios, según detalle siguiente:</w:t>
      </w:r>
    </w:p>
    <w:p w14:paraId="15E7991D" w14:textId="77777777" w:rsidR="00F94AF3" w:rsidRPr="007155D2" w:rsidRDefault="00F94AF3" w:rsidP="00685489">
      <w:pPr>
        <w:autoSpaceDE w:val="0"/>
        <w:autoSpaceDN w:val="0"/>
        <w:adjustRightInd w:val="0"/>
        <w:spacing w:after="0" w:line="240" w:lineRule="auto"/>
        <w:jc w:val="both"/>
        <w:rPr>
          <w:rFonts w:eastAsia="Calibri"/>
          <w:szCs w:val="24"/>
        </w:rPr>
      </w:pPr>
    </w:p>
    <w:p w14:paraId="70E9A581" w14:textId="77777777" w:rsidR="00685489" w:rsidRPr="007155D2" w:rsidRDefault="00F94AF3" w:rsidP="00685489">
      <w:pPr>
        <w:autoSpaceDE w:val="0"/>
        <w:autoSpaceDN w:val="0"/>
        <w:adjustRightInd w:val="0"/>
        <w:spacing w:after="0" w:line="240" w:lineRule="auto"/>
        <w:jc w:val="both"/>
        <w:rPr>
          <w:rFonts w:eastAsia="Calibri"/>
          <w:szCs w:val="24"/>
        </w:rPr>
      </w:pPr>
      <w:r w:rsidRPr="00F94AF3">
        <w:rPr>
          <w:noProof/>
          <w:lang w:eastAsia="es-SV"/>
        </w:rPr>
        <w:drawing>
          <wp:inline distT="0" distB="0" distL="0" distR="0" wp14:anchorId="53E61A10" wp14:editId="3D82B805">
            <wp:extent cx="5612130" cy="2524760"/>
            <wp:effectExtent l="0" t="0" r="7620" b="889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2524760"/>
                    </a:xfrm>
                    <a:prstGeom prst="rect">
                      <a:avLst/>
                    </a:prstGeom>
                    <a:noFill/>
                    <a:ln>
                      <a:noFill/>
                    </a:ln>
                  </pic:spPr>
                </pic:pic>
              </a:graphicData>
            </a:graphic>
          </wp:inline>
        </w:drawing>
      </w:r>
    </w:p>
    <w:p w14:paraId="4E7F3A00" w14:textId="77777777" w:rsidR="00685489" w:rsidRPr="007022F2" w:rsidRDefault="00685489" w:rsidP="00685489">
      <w:pPr>
        <w:jc w:val="both"/>
        <w:rPr>
          <w:rFonts w:ascii="Calibri" w:eastAsia="Calibri" w:hAnsi="Calibri"/>
        </w:rPr>
      </w:pPr>
    </w:p>
    <w:p w14:paraId="01E100D3" w14:textId="77777777" w:rsidR="00685489" w:rsidRPr="007155D2" w:rsidRDefault="00685489" w:rsidP="00685489">
      <w:pPr>
        <w:tabs>
          <w:tab w:val="left" w:pos="709"/>
          <w:tab w:val="left" w:pos="7797"/>
        </w:tabs>
        <w:spacing w:after="0" w:line="240" w:lineRule="auto"/>
        <w:contextualSpacing/>
        <w:jc w:val="both"/>
        <w:rPr>
          <w:rFonts w:eastAsia="Calibri"/>
          <w:spacing w:val="-3"/>
          <w:szCs w:val="24"/>
        </w:rPr>
      </w:pPr>
      <w:r w:rsidRPr="007155D2">
        <w:rPr>
          <w:rFonts w:eastAsia="Calibri"/>
          <w:spacing w:val="-3"/>
          <w:szCs w:val="24"/>
        </w:rPr>
        <w:t>Los votos en contra, los cuales corresponden a los señores</w:t>
      </w:r>
      <w:r>
        <w:rPr>
          <w:rFonts w:eastAsia="Calibri"/>
          <w:spacing w:val="-3"/>
          <w:szCs w:val="24"/>
        </w:rPr>
        <w:t xml:space="preserve"> Rudy Alfredo Sanabria, actuando en calidad de séptimo regidor </w:t>
      </w:r>
      <w:proofErr w:type="spellStart"/>
      <w:proofErr w:type="gramStart"/>
      <w:r>
        <w:rPr>
          <w:rFonts w:eastAsia="Calibri"/>
          <w:spacing w:val="-3"/>
          <w:szCs w:val="24"/>
        </w:rPr>
        <w:t>propietario,</w:t>
      </w:r>
      <w:r w:rsidRPr="007155D2">
        <w:rPr>
          <w:rFonts w:eastAsia="Calibri"/>
          <w:spacing w:val="-3"/>
          <w:szCs w:val="24"/>
        </w:rPr>
        <w:t>José</w:t>
      </w:r>
      <w:proofErr w:type="spellEnd"/>
      <w:proofErr w:type="gramEnd"/>
      <w:r w:rsidRPr="007155D2">
        <w:rPr>
          <w:rFonts w:eastAsia="Calibri"/>
          <w:spacing w:val="-3"/>
          <w:szCs w:val="24"/>
        </w:rPr>
        <w:t xml:space="preserve"> Misael Posadas Mejía, Octavo Regidor Propietario, Sr. Nelson Eduardo Figueroa Castillo, Décimo Regidor Propietario, argumentan que no hay suficiente información, por tanto, no se tiene certeza del destino de los bienes y/o servicios que se van a adquirir. </w:t>
      </w:r>
    </w:p>
    <w:p w14:paraId="2FE94491" w14:textId="77777777" w:rsidR="00685489" w:rsidRDefault="00685489" w:rsidP="00685489">
      <w:pPr>
        <w:spacing w:after="0" w:line="240" w:lineRule="auto"/>
        <w:jc w:val="both"/>
        <w:rPr>
          <w:rFonts w:eastAsia="Times New Roman"/>
          <w:szCs w:val="24"/>
          <w:lang w:val="es-ES" w:eastAsia="es-ES"/>
        </w:rPr>
      </w:pPr>
      <w:r w:rsidRPr="007155D2">
        <w:rPr>
          <w:rFonts w:eastAsia="Times New Roman"/>
          <w:szCs w:val="24"/>
          <w:lang w:val="es-ES" w:eastAsia="es-ES"/>
        </w:rPr>
        <w:t xml:space="preserve">COMUNIQUESE. </w:t>
      </w:r>
    </w:p>
    <w:p w14:paraId="22F84513" w14:textId="77777777" w:rsidR="00684596" w:rsidRDefault="00684596" w:rsidP="00685489">
      <w:pPr>
        <w:spacing w:after="0" w:line="240" w:lineRule="auto"/>
        <w:jc w:val="both"/>
        <w:rPr>
          <w:rFonts w:eastAsia="Times New Roman"/>
          <w:szCs w:val="24"/>
          <w:lang w:val="es-ES" w:eastAsia="es-ES"/>
        </w:rPr>
      </w:pPr>
    </w:p>
    <w:p w14:paraId="297E9E94" w14:textId="77777777" w:rsidR="00685489" w:rsidRDefault="00685489" w:rsidP="00685489">
      <w:pPr>
        <w:spacing w:after="0" w:line="240" w:lineRule="auto"/>
        <w:jc w:val="both"/>
        <w:rPr>
          <w:rFonts w:eastAsia="Times New Roman"/>
          <w:szCs w:val="24"/>
          <w:lang w:val="es-ES" w:eastAsia="es-ES"/>
        </w:rPr>
      </w:pPr>
    </w:p>
    <w:p w14:paraId="799661D6" w14:textId="77777777" w:rsidR="002130F4" w:rsidRDefault="002130F4" w:rsidP="00685489">
      <w:pPr>
        <w:spacing w:after="0" w:line="240" w:lineRule="auto"/>
        <w:jc w:val="both"/>
        <w:rPr>
          <w:rFonts w:eastAsia="Times New Roman"/>
          <w:b/>
          <w:bCs/>
          <w:szCs w:val="24"/>
          <w:u w:val="single"/>
          <w:lang w:val="es-ES" w:eastAsia="es-ES"/>
        </w:rPr>
      </w:pPr>
      <w:bookmarkStart w:id="20" w:name="_Hlk65154693"/>
      <w:r w:rsidRPr="002130F4">
        <w:rPr>
          <w:rFonts w:eastAsia="Times New Roman"/>
          <w:b/>
          <w:bCs/>
          <w:szCs w:val="24"/>
          <w:u w:val="single"/>
          <w:lang w:val="es-ES" w:eastAsia="es-ES"/>
        </w:rPr>
        <w:t>ACUERDO NÚMERO SEIS</w:t>
      </w:r>
      <w:r w:rsidR="007F7355">
        <w:rPr>
          <w:rFonts w:eastAsia="Times New Roman"/>
          <w:b/>
          <w:bCs/>
          <w:szCs w:val="24"/>
          <w:u w:val="single"/>
          <w:lang w:val="es-ES" w:eastAsia="es-ES"/>
        </w:rPr>
        <w:t>:</w:t>
      </w:r>
    </w:p>
    <w:p w14:paraId="1934594A" w14:textId="77777777" w:rsidR="007F7355" w:rsidRDefault="007F7355" w:rsidP="00685489">
      <w:pPr>
        <w:spacing w:after="0" w:line="240" w:lineRule="auto"/>
        <w:jc w:val="both"/>
        <w:rPr>
          <w:rFonts w:eastAsia="Times New Roman"/>
          <w:szCs w:val="24"/>
          <w:lang w:val="es-ES" w:eastAsia="es-ES"/>
        </w:rPr>
      </w:pPr>
      <w:r>
        <w:rPr>
          <w:rFonts w:eastAsia="Times New Roman"/>
          <w:szCs w:val="24"/>
          <w:lang w:val="es-ES" w:eastAsia="es-ES"/>
        </w:rPr>
        <w:t>EL CONCEJO MUNICIPAL CONSIDERANDO:</w:t>
      </w:r>
    </w:p>
    <w:p w14:paraId="085219D1" w14:textId="77777777" w:rsidR="00F775A7" w:rsidRDefault="00F775A7" w:rsidP="00685489">
      <w:pPr>
        <w:spacing w:after="0" w:line="240" w:lineRule="auto"/>
        <w:jc w:val="both"/>
        <w:rPr>
          <w:rFonts w:eastAsia="Times New Roman"/>
          <w:szCs w:val="24"/>
          <w:lang w:val="es-ES" w:eastAsia="es-ES"/>
        </w:rPr>
      </w:pPr>
    </w:p>
    <w:p w14:paraId="50B527AA" w14:textId="77777777" w:rsidR="00F775A7" w:rsidRDefault="00F775A7" w:rsidP="00685489">
      <w:pPr>
        <w:spacing w:after="0" w:line="240" w:lineRule="auto"/>
        <w:jc w:val="both"/>
        <w:rPr>
          <w:rFonts w:eastAsia="Times New Roman"/>
          <w:szCs w:val="24"/>
          <w:lang w:val="es-ES" w:eastAsia="es-ES"/>
        </w:rPr>
      </w:pPr>
      <w:r>
        <w:rPr>
          <w:rFonts w:eastAsia="Times New Roman"/>
          <w:szCs w:val="24"/>
          <w:lang w:val="es-ES" w:eastAsia="es-ES"/>
        </w:rPr>
        <w:t>I.- Que el 28 de febrero del 2021, se realizará la jornada electoral en el País y del cual varios empleados municipales darán cumplimiento al mandato del Tribunal Supremo Electoral y otros empleados servirán en mesas y otras funciones</w:t>
      </w:r>
    </w:p>
    <w:p w14:paraId="50BF7C33" w14:textId="77777777" w:rsidR="00F775A7" w:rsidRDefault="00F775A7" w:rsidP="00685489">
      <w:pPr>
        <w:spacing w:after="0" w:line="240" w:lineRule="auto"/>
        <w:jc w:val="both"/>
        <w:rPr>
          <w:rFonts w:eastAsia="Times New Roman"/>
          <w:szCs w:val="24"/>
          <w:lang w:val="es-ES" w:eastAsia="es-ES"/>
        </w:rPr>
      </w:pPr>
      <w:r>
        <w:rPr>
          <w:rFonts w:eastAsia="Times New Roman"/>
          <w:szCs w:val="24"/>
          <w:lang w:val="es-ES" w:eastAsia="es-ES"/>
        </w:rPr>
        <w:lastRenderedPageBreak/>
        <w:t xml:space="preserve">II.- Que este Concejo considera viable que la municipalidad suspenda labores el día 01 de marzo del 2021; debido a que la jordana es demasiada extensa y cansada para los empleados; </w:t>
      </w:r>
    </w:p>
    <w:p w14:paraId="5D0C8964" w14:textId="77777777" w:rsidR="00F775A7" w:rsidRDefault="00F775A7" w:rsidP="00685489">
      <w:pPr>
        <w:spacing w:after="0" w:line="240" w:lineRule="auto"/>
        <w:jc w:val="both"/>
        <w:rPr>
          <w:rFonts w:eastAsia="Times New Roman"/>
          <w:szCs w:val="24"/>
          <w:lang w:val="es-ES" w:eastAsia="es-ES"/>
        </w:rPr>
      </w:pPr>
    </w:p>
    <w:p w14:paraId="44FFAB80" w14:textId="77777777" w:rsidR="00F775A7" w:rsidRDefault="00F775A7" w:rsidP="00685489">
      <w:pPr>
        <w:spacing w:after="0" w:line="240" w:lineRule="auto"/>
        <w:jc w:val="both"/>
        <w:rPr>
          <w:rFonts w:eastAsia="Times New Roman"/>
          <w:szCs w:val="24"/>
          <w:lang w:val="es-ES" w:eastAsia="es-ES"/>
        </w:rPr>
      </w:pPr>
      <w:r>
        <w:rPr>
          <w:rFonts w:eastAsia="Times New Roman"/>
          <w:szCs w:val="24"/>
          <w:lang w:val="es-ES" w:eastAsia="es-ES"/>
        </w:rPr>
        <w:t>POR TANTO, EL CONCEJO MUNICIPAL EN USO DE LAS FACULTADES QUE EL CÓDIGO MUNICIPAL LES CONFIERE ACUERDA:</w:t>
      </w:r>
    </w:p>
    <w:p w14:paraId="1F63361A" w14:textId="77777777" w:rsidR="00F775A7" w:rsidRDefault="00F775A7" w:rsidP="00685489">
      <w:pPr>
        <w:spacing w:after="0" w:line="240" w:lineRule="auto"/>
        <w:jc w:val="both"/>
        <w:rPr>
          <w:rFonts w:eastAsia="Times New Roman"/>
          <w:szCs w:val="24"/>
          <w:lang w:val="es-ES" w:eastAsia="es-ES"/>
        </w:rPr>
      </w:pPr>
    </w:p>
    <w:p w14:paraId="3C1F4CCD" w14:textId="77777777" w:rsidR="00F775A7" w:rsidRDefault="00F775A7" w:rsidP="00685489">
      <w:pPr>
        <w:spacing w:after="0" w:line="240" w:lineRule="auto"/>
        <w:jc w:val="both"/>
        <w:rPr>
          <w:rFonts w:eastAsia="Times New Roman"/>
          <w:szCs w:val="24"/>
          <w:lang w:val="es-ES" w:eastAsia="es-ES"/>
        </w:rPr>
      </w:pPr>
      <w:r>
        <w:rPr>
          <w:rFonts w:eastAsia="Times New Roman"/>
          <w:szCs w:val="24"/>
          <w:lang w:val="es-ES" w:eastAsia="es-ES"/>
        </w:rPr>
        <w:t>SUSPENDER labores en la Municipalidad de Metapán, el día lunes 01 de marzo del 2021</w:t>
      </w:r>
      <w:r w:rsidR="00B719D4">
        <w:rPr>
          <w:rFonts w:eastAsia="Times New Roman"/>
          <w:szCs w:val="24"/>
          <w:lang w:val="es-ES" w:eastAsia="es-ES"/>
        </w:rPr>
        <w:t>.</w:t>
      </w:r>
      <w:r>
        <w:rPr>
          <w:rFonts w:eastAsia="Times New Roman"/>
          <w:szCs w:val="24"/>
          <w:lang w:val="es-ES" w:eastAsia="es-ES"/>
        </w:rPr>
        <w:t xml:space="preserve"> </w:t>
      </w:r>
      <w:r w:rsidR="00B719D4">
        <w:rPr>
          <w:rFonts w:eastAsia="Times New Roman"/>
          <w:szCs w:val="24"/>
          <w:lang w:val="es-ES" w:eastAsia="es-ES"/>
        </w:rPr>
        <w:t>Esta disposición deberá aplicarse a todos los empleados municipales.</w:t>
      </w:r>
    </w:p>
    <w:p w14:paraId="17D227A5" w14:textId="77777777" w:rsidR="00B719D4" w:rsidRDefault="00B719D4" w:rsidP="00685489">
      <w:pPr>
        <w:spacing w:after="0" w:line="240" w:lineRule="auto"/>
        <w:jc w:val="both"/>
        <w:rPr>
          <w:rFonts w:eastAsia="Times New Roman"/>
          <w:szCs w:val="24"/>
          <w:lang w:val="es-ES" w:eastAsia="es-ES"/>
        </w:rPr>
      </w:pPr>
      <w:r>
        <w:rPr>
          <w:rFonts w:eastAsia="Times New Roman"/>
          <w:szCs w:val="24"/>
          <w:lang w:val="es-ES" w:eastAsia="es-ES"/>
        </w:rPr>
        <w:t xml:space="preserve">Comuníquese y </w:t>
      </w:r>
      <w:r w:rsidR="00A30300">
        <w:rPr>
          <w:rFonts w:eastAsia="Times New Roman"/>
          <w:szCs w:val="24"/>
          <w:lang w:val="es-ES" w:eastAsia="es-ES"/>
        </w:rPr>
        <w:t>certifíquese</w:t>
      </w:r>
      <w:r>
        <w:rPr>
          <w:rFonts w:eastAsia="Times New Roman"/>
          <w:szCs w:val="24"/>
          <w:lang w:val="es-ES" w:eastAsia="es-ES"/>
        </w:rPr>
        <w:t xml:space="preserve">. </w:t>
      </w:r>
    </w:p>
    <w:bookmarkEnd w:id="20"/>
    <w:p w14:paraId="7447B03E" w14:textId="77777777" w:rsidR="00F775A7" w:rsidRDefault="00F775A7" w:rsidP="00685489">
      <w:pPr>
        <w:spacing w:after="0" w:line="240" w:lineRule="auto"/>
        <w:jc w:val="both"/>
        <w:rPr>
          <w:rFonts w:eastAsia="Times New Roman"/>
          <w:szCs w:val="24"/>
          <w:lang w:val="es-ES" w:eastAsia="es-ES"/>
        </w:rPr>
      </w:pPr>
    </w:p>
    <w:p w14:paraId="7D41296A" w14:textId="77777777" w:rsidR="008E72B2" w:rsidRDefault="008E72B2" w:rsidP="00685489">
      <w:pPr>
        <w:tabs>
          <w:tab w:val="left" w:pos="1425"/>
        </w:tabs>
        <w:spacing w:after="0" w:line="240" w:lineRule="auto"/>
        <w:ind w:left="720"/>
        <w:contextualSpacing/>
        <w:jc w:val="both"/>
        <w:rPr>
          <w:rFonts w:eastAsia="Calibri"/>
          <w:b/>
        </w:rPr>
      </w:pPr>
    </w:p>
    <w:p w14:paraId="47DEC11E" w14:textId="77777777" w:rsidR="008E72B2" w:rsidRPr="00415B1E" w:rsidRDefault="008E72B2" w:rsidP="008E72B2">
      <w:pPr>
        <w:tabs>
          <w:tab w:val="left" w:pos="8789"/>
        </w:tabs>
        <w:spacing w:after="0" w:line="240" w:lineRule="auto"/>
        <w:jc w:val="both"/>
        <w:rPr>
          <w:rFonts w:eastAsia="Calibri"/>
          <w:b/>
          <w:szCs w:val="24"/>
          <w:u w:val="single"/>
        </w:rPr>
      </w:pPr>
      <w:r>
        <w:rPr>
          <w:rFonts w:eastAsia="Calibri"/>
          <w:b/>
          <w:szCs w:val="24"/>
          <w:u w:val="single"/>
        </w:rPr>
        <w:t>ACUERDO NÚMERO SIETE</w:t>
      </w:r>
      <w:r w:rsidRPr="00415B1E">
        <w:rPr>
          <w:rFonts w:eastAsia="Calibri"/>
          <w:b/>
          <w:szCs w:val="24"/>
          <w:u w:val="single"/>
        </w:rPr>
        <w:t xml:space="preserve">: </w:t>
      </w:r>
    </w:p>
    <w:p w14:paraId="47A36E3F" w14:textId="77777777" w:rsidR="008E72B2" w:rsidRPr="00C03ADA" w:rsidRDefault="008E72B2" w:rsidP="008E72B2">
      <w:pPr>
        <w:jc w:val="both"/>
        <w:rPr>
          <w:rFonts w:eastAsia="Calibri"/>
          <w:szCs w:val="24"/>
        </w:rPr>
      </w:pPr>
      <w:r w:rsidRPr="00415B1E">
        <w:rPr>
          <w:rFonts w:eastAsia="Calibri"/>
          <w:szCs w:val="24"/>
        </w:rPr>
        <w:t>El Concejo Municipal en uso de las facultades que el Código</w:t>
      </w:r>
      <w:r>
        <w:rPr>
          <w:rFonts w:eastAsia="Calibri"/>
          <w:szCs w:val="24"/>
        </w:rPr>
        <w:t xml:space="preserve"> Municipal les confiere ACUERDA:</w:t>
      </w:r>
    </w:p>
    <w:p w14:paraId="63C93243" w14:textId="77777777" w:rsidR="008E72B2" w:rsidRPr="004E76C0" w:rsidRDefault="008E72B2" w:rsidP="008E72B2">
      <w:pPr>
        <w:pStyle w:val="Prrafodelista"/>
        <w:numPr>
          <w:ilvl w:val="0"/>
          <w:numId w:val="84"/>
        </w:numPr>
        <w:spacing w:after="0" w:line="240" w:lineRule="auto"/>
        <w:jc w:val="both"/>
        <w:rPr>
          <w:rFonts w:ascii="Calibri" w:hAnsi="Calibri" w:cs="Calibri"/>
          <w:sz w:val="22"/>
          <w:lang w:eastAsia="es-SV"/>
        </w:rPr>
      </w:pPr>
      <w:r w:rsidRPr="0034587C">
        <w:t>EROGAR la cantidad de</w:t>
      </w:r>
      <w:r>
        <w:t xml:space="preserve"> </w:t>
      </w:r>
      <w:r w:rsidRPr="0000644B">
        <w:rPr>
          <w:b/>
        </w:rPr>
        <w:t>DOS MIL NOVECIENTOS TREINTA Y NUEVE</w:t>
      </w:r>
      <w:r>
        <w:t xml:space="preserve"> </w:t>
      </w:r>
      <w:r>
        <w:rPr>
          <w:b/>
        </w:rPr>
        <w:t>4</w:t>
      </w:r>
      <w:r w:rsidRPr="004E76C0">
        <w:rPr>
          <w:b/>
        </w:rPr>
        <w:t>0/100 DÓLARES DE</w:t>
      </w:r>
      <w:r w:rsidRPr="0034587C">
        <w:t xml:space="preserve"> </w:t>
      </w:r>
      <w:r w:rsidRPr="004E76C0">
        <w:rPr>
          <w:b/>
        </w:rPr>
        <w:t>LOS ESTADOS UNIDOS DE AMÉRICA ($</w:t>
      </w:r>
      <w:r>
        <w:rPr>
          <w:b/>
        </w:rPr>
        <w:t>2,939.40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Pr>
          <w:b/>
        </w:rPr>
        <w:t>INFRA DE EL SALVADOR S.A. DE C.V.</w:t>
      </w:r>
      <w:r w:rsidRPr="004E76C0">
        <w:rPr>
          <w:b/>
        </w:rPr>
        <w:t xml:space="preserve">  V/ </w:t>
      </w:r>
      <w:r>
        <w:t xml:space="preserve">Pago por compra de 20 sillas de ruedas, para uso en </w:t>
      </w:r>
      <w:r w:rsidR="006C04C0">
        <w:t>contribución</w:t>
      </w:r>
      <w:r>
        <w:t xml:space="preserve"> a personas de escasos recursos económicos del municipio de </w:t>
      </w:r>
      <w:proofErr w:type="spellStart"/>
      <w:r>
        <w:t>Metapan</w:t>
      </w:r>
      <w:proofErr w:type="spellEnd"/>
      <w:r>
        <w:t xml:space="preserve">, según </w:t>
      </w:r>
      <w:proofErr w:type="gramStart"/>
      <w:r>
        <w:t xml:space="preserve">factura  </w:t>
      </w:r>
      <w:r w:rsidRPr="0034587C">
        <w:t>No</w:t>
      </w:r>
      <w:proofErr w:type="gramEnd"/>
      <w:r w:rsidRPr="0034587C">
        <w:t>.</w:t>
      </w:r>
      <w:r>
        <w:t xml:space="preserve">-155291 </w:t>
      </w:r>
      <w:r w:rsidRPr="0034587C">
        <w:t>Aplicando dicho gasto a la línea</w:t>
      </w:r>
      <w:r>
        <w:t xml:space="preserve"> 0101 del código  56304, del presupuesto municipal vigente</w:t>
      </w:r>
    </w:p>
    <w:p w14:paraId="389A2A34" w14:textId="77777777" w:rsidR="008E72B2" w:rsidRDefault="008E72B2" w:rsidP="008E72B2"/>
    <w:p w14:paraId="0D51DC05" w14:textId="77777777" w:rsidR="008E72B2" w:rsidRPr="004E76C0" w:rsidRDefault="008E72B2" w:rsidP="008E72B2">
      <w:pPr>
        <w:pStyle w:val="Prrafodelista"/>
        <w:numPr>
          <w:ilvl w:val="0"/>
          <w:numId w:val="84"/>
        </w:numPr>
        <w:spacing w:after="0" w:line="240" w:lineRule="auto"/>
        <w:jc w:val="both"/>
        <w:rPr>
          <w:rFonts w:ascii="Calibri" w:hAnsi="Calibri" w:cs="Calibri"/>
          <w:sz w:val="22"/>
          <w:lang w:eastAsia="es-SV"/>
        </w:rPr>
      </w:pPr>
      <w:r w:rsidRPr="0034587C">
        <w:t>EROGAR la cantidad de</w:t>
      </w:r>
      <w:r>
        <w:t xml:space="preserve"> </w:t>
      </w:r>
      <w:r w:rsidRPr="004E76C0">
        <w:rPr>
          <w:b/>
        </w:rPr>
        <w:t>00/100 DÓLARES DE</w:t>
      </w:r>
      <w:r w:rsidRPr="0034587C">
        <w:t xml:space="preserve"> </w:t>
      </w:r>
      <w:r w:rsidRPr="004E76C0">
        <w:rPr>
          <w:b/>
        </w:rPr>
        <w:t>LOS ESTADOS UNIDOS DE AMÉRICA ($</w:t>
      </w:r>
      <w:r>
        <w:rPr>
          <w:b/>
        </w:rPr>
        <w:t>9,479.12</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Pr>
          <w:b/>
        </w:rPr>
        <w:t>ELECTRICOS OMEGA S.A. DE C.V.</w:t>
      </w:r>
      <w:r w:rsidRPr="004E76C0">
        <w:rPr>
          <w:b/>
        </w:rPr>
        <w:t xml:space="preserve">  V/ </w:t>
      </w:r>
      <w:r>
        <w:t xml:space="preserve">Pago por compra de caja de control, motor sumergible, bomba sumergible, </w:t>
      </w:r>
      <w:proofErr w:type="spellStart"/>
      <w:r>
        <w:t>valvula</w:t>
      </w:r>
      <w:proofErr w:type="spellEnd"/>
      <w:r>
        <w:t xml:space="preserve"> </w:t>
      </w:r>
      <w:proofErr w:type="spellStart"/>
      <w:r>
        <w:t>check</w:t>
      </w:r>
      <w:proofErr w:type="spellEnd"/>
      <w:r>
        <w:t xml:space="preserve">, libra pita amarradera, libra de grasa, cinta </w:t>
      </w:r>
      <w:proofErr w:type="spellStart"/>
      <w:r>
        <w:t>aulada</w:t>
      </w:r>
      <w:proofErr w:type="spellEnd"/>
      <w:r>
        <w:t xml:space="preserve">, cinta aislante servicio de mano de obra y </w:t>
      </w:r>
      <w:proofErr w:type="spellStart"/>
      <w:r>
        <w:t>grua</w:t>
      </w:r>
      <w:proofErr w:type="spellEnd"/>
      <w:r>
        <w:t xml:space="preserve">, </w:t>
      </w:r>
      <w:proofErr w:type="spellStart"/>
      <w:r>
        <w:t>manometro</w:t>
      </w:r>
      <w:proofErr w:type="spellEnd"/>
      <w:r>
        <w:t xml:space="preserve">, electrodo para control de nivel, suministro e instalación de equipo de bombeo, para uso en </w:t>
      </w:r>
      <w:proofErr w:type="spellStart"/>
      <w:r>
        <w:t>contribucion</w:t>
      </w:r>
      <w:proofErr w:type="spellEnd"/>
      <w:r>
        <w:t xml:space="preserve"> ADESCOS </w:t>
      </w:r>
      <w:proofErr w:type="spellStart"/>
      <w:r>
        <w:t>Cuyuiscat</w:t>
      </w:r>
      <w:proofErr w:type="spellEnd"/>
      <w:r>
        <w:t xml:space="preserve"> y </w:t>
      </w:r>
      <w:proofErr w:type="spellStart"/>
      <w:r>
        <w:t>Corazon</w:t>
      </w:r>
      <w:proofErr w:type="spellEnd"/>
      <w:r>
        <w:t xml:space="preserve"> de </w:t>
      </w:r>
      <w:proofErr w:type="spellStart"/>
      <w:r>
        <w:t>Jesus</w:t>
      </w:r>
      <w:proofErr w:type="spellEnd"/>
      <w:r>
        <w:t xml:space="preserve"> </w:t>
      </w:r>
      <w:proofErr w:type="spellStart"/>
      <w:r>
        <w:t>caserio</w:t>
      </w:r>
      <w:proofErr w:type="spellEnd"/>
      <w:r>
        <w:t xml:space="preserve"> Aldea El Zapote, según </w:t>
      </w:r>
      <w:proofErr w:type="gramStart"/>
      <w:r>
        <w:t xml:space="preserve">factura  </w:t>
      </w:r>
      <w:r w:rsidRPr="0034587C">
        <w:t>No</w:t>
      </w:r>
      <w:proofErr w:type="gramEnd"/>
      <w:r w:rsidRPr="0034587C">
        <w:t>.</w:t>
      </w:r>
      <w:r>
        <w:t xml:space="preserve">-2439-2030-2029 </w:t>
      </w:r>
      <w:r w:rsidRPr="0034587C">
        <w:t>Aplicando dicho gasto a la línea</w:t>
      </w:r>
      <w:r>
        <w:t xml:space="preserve"> 0101 del código  56303, del presupuesto municipal vigente</w:t>
      </w:r>
    </w:p>
    <w:p w14:paraId="1872581A" w14:textId="77777777" w:rsidR="008E72B2" w:rsidRDefault="008E72B2" w:rsidP="008E72B2"/>
    <w:p w14:paraId="75AA9E55" w14:textId="77777777" w:rsidR="008E72B2" w:rsidRPr="004E76C0" w:rsidRDefault="008E72B2" w:rsidP="008E72B2">
      <w:pPr>
        <w:pStyle w:val="Prrafodelista"/>
        <w:numPr>
          <w:ilvl w:val="0"/>
          <w:numId w:val="84"/>
        </w:numPr>
        <w:spacing w:after="0" w:line="240" w:lineRule="auto"/>
        <w:jc w:val="both"/>
        <w:rPr>
          <w:rFonts w:ascii="Calibri" w:hAnsi="Calibri" w:cs="Calibri"/>
          <w:sz w:val="22"/>
          <w:lang w:eastAsia="es-SV"/>
        </w:rPr>
      </w:pPr>
      <w:r w:rsidRPr="0034587C">
        <w:t>EROGAR la cantidad de</w:t>
      </w:r>
      <w:r>
        <w:t xml:space="preserve"> </w:t>
      </w:r>
      <w:r w:rsidRPr="00DC2EC1">
        <w:rPr>
          <w:b/>
        </w:rPr>
        <w:t>TRESCIENTOS NOVENTA Y CINCO</w:t>
      </w:r>
      <w:r>
        <w:t xml:space="preserve"> </w:t>
      </w:r>
      <w:r>
        <w:rPr>
          <w:b/>
        </w:rPr>
        <w:t>5</w:t>
      </w:r>
      <w:r w:rsidRPr="004E76C0">
        <w:rPr>
          <w:b/>
        </w:rPr>
        <w:t>0/100 DÓLARES DE</w:t>
      </w:r>
      <w:r w:rsidRPr="0034587C">
        <w:t xml:space="preserve"> </w:t>
      </w:r>
      <w:r w:rsidRPr="004E76C0">
        <w:rPr>
          <w:b/>
        </w:rPr>
        <w:t>LOS ESTADOS UNIDOS DE AMÉRICA ($</w:t>
      </w:r>
      <w:r>
        <w:rPr>
          <w:b/>
        </w:rPr>
        <w:t>395.50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sidRPr="004E76C0">
        <w:rPr>
          <w:b/>
        </w:rPr>
        <w:t>Sr</w:t>
      </w:r>
      <w:r>
        <w:rPr>
          <w:b/>
        </w:rPr>
        <w:t>a</w:t>
      </w:r>
      <w:r w:rsidRPr="004E76C0">
        <w:rPr>
          <w:b/>
        </w:rPr>
        <w:t>.</w:t>
      </w:r>
      <w:r>
        <w:rPr>
          <w:b/>
        </w:rPr>
        <w:t xml:space="preserve"> DELFINA DE JESUS GALDAMEZ HERRERA/IMPRENTA METAPANECA</w:t>
      </w:r>
      <w:r w:rsidRPr="004E76C0">
        <w:rPr>
          <w:b/>
        </w:rPr>
        <w:t xml:space="preserve">  V/ </w:t>
      </w:r>
      <w:r>
        <w:t xml:space="preserve">Pago por compra de 50 talonarios de salida de bodega, para uso en administración de plantel municipal, según factura  </w:t>
      </w:r>
      <w:r w:rsidRPr="0034587C">
        <w:t>No.</w:t>
      </w:r>
      <w:r>
        <w:t xml:space="preserve">-67 </w:t>
      </w:r>
      <w:r w:rsidRPr="0034587C">
        <w:t>Aplicando dicho gasto a la línea</w:t>
      </w:r>
      <w:r>
        <w:t xml:space="preserve"> 0101 del código  54313, del presupuesto municipal vigente</w:t>
      </w:r>
    </w:p>
    <w:p w14:paraId="2D890842" w14:textId="77777777" w:rsidR="008E72B2" w:rsidRDefault="008E72B2" w:rsidP="008E72B2"/>
    <w:p w14:paraId="7D0E9CAC" w14:textId="77777777" w:rsidR="008E72B2" w:rsidRPr="004E76C0" w:rsidRDefault="008E72B2" w:rsidP="008E72B2">
      <w:pPr>
        <w:pStyle w:val="Prrafodelista"/>
        <w:numPr>
          <w:ilvl w:val="0"/>
          <w:numId w:val="84"/>
        </w:numPr>
        <w:spacing w:after="0" w:line="240" w:lineRule="auto"/>
        <w:jc w:val="both"/>
        <w:rPr>
          <w:rFonts w:ascii="Calibri" w:hAnsi="Calibri" w:cs="Calibri"/>
          <w:sz w:val="22"/>
          <w:lang w:eastAsia="es-SV"/>
        </w:rPr>
      </w:pPr>
      <w:r w:rsidRPr="0034587C">
        <w:t>EROGAR la cantidad de</w:t>
      </w:r>
      <w:r>
        <w:t xml:space="preserve"> </w:t>
      </w:r>
      <w:r w:rsidRPr="00DC2EC1">
        <w:rPr>
          <w:b/>
        </w:rPr>
        <w:t>CINCUENTA</w:t>
      </w:r>
      <w:r>
        <w:t xml:space="preserve"> </w:t>
      </w:r>
      <w:r>
        <w:rPr>
          <w:b/>
        </w:rPr>
        <w:t>85</w:t>
      </w:r>
      <w:r w:rsidRPr="004E76C0">
        <w:rPr>
          <w:b/>
        </w:rPr>
        <w:t>/100 DÓLARES DE</w:t>
      </w:r>
      <w:r w:rsidRPr="0034587C">
        <w:t xml:space="preserve"> </w:t>
      </w:r>
      <w:r w:rsidRPr="004E76C0">
        <w:rPr>
          <w:b/>
        </w:rPr>
        <w:t>LOS ESTADOS UNIDOS DE AMÉRICA ($</w:t>
      </w:r>
      <w:r>
        <w:rPr>
          <w:b/>
        </w:rPr>
        <w:t>50.85</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sidRPr="004E76C0">
        <w:rPr>
          <w:b/>
        </w:rPr>
        <w:t>Sr.</w:t>
      </w:r>
      <w:r>
        <w:rPr>
          <w:b/>
        </w:rPr>
        <w:t xml:space="preserve"> ISAIAS MIRA VALLE/TALLER AUTO INDUSTRIAL MIRA</w:t>
      </w:r>
      <w:r w:rsidRPr="004E76C0">
        <w:rPr>
          <w:b/>
        </w:rPr>
        <w:t xml:space="preserve">  V/ </w:t>
      </w:r>
      <w:r>
        <w:t xml:space="preserve">Pago por mantenimientos y reparaciones de bienes muebles, para uso en planta asfáltica, según factura  </w:t>
      </w:r>
      <w:r w:rsidRPr="0034587C">
        <w:t>No.</w:t>
      </w:r>
      <w:r>
        <w:t xml:space="preserve">-1734 </w:t>
      </w:r>
      <w:r w:rsidRPr="0034587C">
        <w:t>Aplicando dicho gasto a la línea</w:t>
      </w:r>
      <w:r>
        <w:t xml:space="preserve"> 0101 del código  54301, del presupuesto municipal vigente</w:t>
      </w:r>
    </w:p>
    <w:p w14:paraId="349D6460" w14:textId="77777777" w:rsidR="008E72B2" w:rsidRDefault="008E72B2" w:rsidP="008E72B2"/>
    <w:p w14:paraId="15209450" w14:textId="77777777" w:rsidR="008E72B2" w:rsidRPr="004E76C0" w:rsidRDefault="008E72B2" w:rsidP="008E72B2">
      <w:pPr>
        <w:pStyle w:val="Prrafodelista"/>
        <w:numPr>
          <w:ilvl w:val="0"/>
          <w:numId w:val="84"/>
        </w:numPr>
        <w:spacing w:after="0" w:line="240" w:lineRule="auto"/>
        <w:jc w:val="both"/>
        <w:rPr>
          <w:rFonts w:ascii="Calibri" w:hAnsi="Calibri" w:cs="Calibri"/>
          <w:sz w:val="22"/>
          <w:lang w:eastAsia="es-SV"/>
        </w:rPr>
      </w:pPr>
      <w:r w:rsidRPr="0034587C">
        <w:t>EROGAR la cantidad de</w:t>
      </w:r>
      <w:r>
        <w:t xml:space="preserve"> </w:t>
      </w:r>
      <w:r w:rsidRPr="00584290">
        <w:rPr>
          <w:b/>
        </w:rPr>
        <w:t>CIENTO CINCUENTA Y NUEVE</w:t>
      </w:r>
      <w:r>
        <w:t xml:space="preserve"> </w:t>
      </w:r>
      <w:r>
        <w:rPr>
          <w:b/>
        </w:rPr>
        <w:t>8</w:t>
      </w:r>
      <w:r w:rsidRPr="004E76C0">
        <w:rPr>
          <w:b/>
        </w:rPr>
        <w:t>0/100 DÓLARES DE</w:t>
      </w:r>
      <w:r w:rsidRPr="0034587C">
        <w:t xml:space="preserve"> </w:t>
      </w:r>
      <w:r w:rsidRPr="004E76C0">
        <w:rPr>
          <w:b/>
        </w:rPr>
        <w:t>LOS ESTADOS UNIDOS DE AMÉRICA ($</w:t>
      </w:r>
      <w:r>
        <w:rPr>
          <w:b/>
        </w:rPr>
        <w:t>159.80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sidRPr="004E76C0">
        <w:rPr>
          <w:b/>
        </w:rPr>
        <w:t>Sr.</w:t>
      </w:r>
      <w:r>
        <w:rPr>
          <w:b/>
        </w:rPr>
        <w:t xml:space="preserve"> RAUL CARDONA HEREDIA/EL BUEN PRECIO</w:t>
      </w:r>
      <w:r w:rsidRPr="004E76C0">
        <w:rPr>
          <w:b/>
        </w:rPr>
        <w:t xml:space="preserve">  V/ </w:t>
      </w:r>
      <w:r>
        <w:t xml:space="preserve">Pago por compra de 5 costaneras de 3 varas, 1 </w:t>
      </w:r>
      <w:proofErr w:type="spellStart"/>
      <w:r>
        <w:t>cuarton</w:t>
      </w:r>
      <w:proofErr w:type="spellEnd"/>
      <w:r>
        <w:t xml:space="preserve"> de 5 varas, 4 galones de esmalte </w:t>
      </w:r>
      <w:proofErr w:type="spellStart"/>
      <w:r>
        <w:t>excello</w:t>
      </w:r>
      <w:proofErr w:type="spellEnd"/>
      <w:r>
        <w:t xml:space="preserve">, para uso en </w:t>
      </w:r>
      <w:proofErr w:type="spellStart"/>
      <w:r>
        <w:t>contribucion</w:t>
      </w:r>
      <w:proofErr w:type="spellEnd"/>
      <w:r>
        <w:t xml:space="preserve"> ADESCOS </w:t>
      </w:r>
      <w:proofErr w:type="spellStart"/>
      <w:r>
        <w:t>Ostua</w:t>
      </w:r>
      <w:proofErr w:type="spellEnd"/>
      <w:r>
        <w:t xml:space="preserve">, San Francisco de </w:t>
      </w:r>
      <w:proofErr w:type="spellStart"/>
      <w:r>
        <w:t>Asis</w:t>
      </w:r>
      <w:proofErr w:type="spellEnd"/>
      <w:r>
        <w:t xml:space="preserve"> </w:t>
      </w:r>
      <w:proofErr w:type="spellStart"/>
      <w:r>
        <w:t>caserio</w:t>
      </w:r>
      <w:proofErr w:type="spellEnd"/>
      <w:r>
        <w:t xml:space="preserve"> Buenos Aires El </w:t>
      </w:r>
      <w:proofErr w:type="spellStart"/>
      <w:r>
        <w:t>Capulin</w:t>
      </w:r>
      <w:proofErr w:type="spellEnd"/>
      <w:r>
        <w:t xml:space="preserve">, según factura  </w:t>
      </w:r>
      <w:r w:rsidRPr="0034587C">
        <w:t>No.</w:t>
      </w:r>
      <w:r>
        <w:t xml:space="preserve">-1499-1431 </w:t>
      </w:r>
      <w:r w:rsidRPr="0034587C">
        <w:t>Aplicando dicho gasto a la línea</w:t>
      </w:r>
      <w:r>
        <w:t xml:space="preserve"> 0101 del código  56303, del presupuesto municipal vigente</w:t>
      </w:r>
    </w:p>
    <w:p w14:paraId="1DE687F2" w14:textId="77777777" w:rsidR="008E72B2" w:rsidRDefault="008E72B2" w:rsidP="008E72B2"/>
    <w:p w14:paraId="2FFA2250" w14:textId="77777777" w:rsidR="008E72B2" w:rsidRPr="00684596" w:rsidRDefault="008E72B2" w:rsidP="008E72B2">
      <w:pPr>
        <w:pStyle w:val="Prrafodelista"/>
        <w:numPr>
          <w:ilvl w:val="0"/>
          <w:numId w:val="84"/>
        </w:numPr>
        <w:spacing w:after="0" w:line="240" w:lineRule="auto"/>
        <w:jc w:val="both"/>
        <w:rPr>
          <w:rFonts w:ascii="Calibri" w:hAnsi="Calibri" w:cs="Calibri"/>
          <w:sz w:val="22"/>
          <w:lang w:eastAsia="es-SV"/>
        </w:rPr>
      </w:pPr>
      <w:r w:rsidRPr="0034587C">
        <w:lastRenderedPageBreak/>
        <w:t>EROGAR la cantidad de</w:t>
      </w:r>
      <w:r>
        <w:t xml:space="preserve"> </w:t>
      </w:r>
      <w:r w:rsidRPr="000F2738">
        <w:rPr>
          <w:b/>
        </w:rPr>
        <w:t>DOS MIL NOVECIENTOS VEINTISIETE</w:t>
      </w:r>
      <w:r>
        <w:t xml:space="preserve"> </w:t>
      </w:r>
      <w:r w:rsidRPr="004E76C0">
        <w:rPr>
          <w:b/>
        </w:rPr>
        <w:t>00/100 DÓLARES DE</w:t>
      </w:r>
      <w:r w:rsidRPr="0034587C">
        <w:t xml:space="preserve"> </w:t>
      </w:r>
      <w:r w:rsidRPr="004E76C0">
        <w:rPr>
          <w:b/>
        </w:rPr>
        <w:t>LOS ESTADOS UNIDOS DE AMÉRICA ($</w:t>
      </w:r>
      <w:r>
        <w:rPr>
          <w:b/>
        </w:rPr>
        <w:t>2,927.00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Pr>
          <w:b/>
        </w:rPr>
        <w:t>TRANSPORTES PESADOS S.A. DE C.V.</w:t>
      </w:r>
      <w:r w:rsidRPr="004E76C0">
        <w:rPr>
          <w:b/>
        </w:rPr>
        <w:t xml:space="preserve">  V/ </w:t>
      </w:r>
      <w:r>
        <w:t xml:space="preserve">Pago por compra de herramientas, repuestos y accesorios, para uso en eq.20, eq.65, eq.159, según </w:t>
      </w:r>
      <w:proofErr w:type="gramStart"/>
      <w:r>
        <w:t xml:space="preserve">factura  </w:t>
      </w:r>
      <w:r w:rsidRPr="0034587C">
        <w:t>No</w:t>
      </w:r>
      <w:proofErr w:type="gramEnd"/>
      <w:r w:rsidRPr="0034587C">
        <w:t>.</w:t>
      </w:r>
      <w:r>
        <w:t xml:space="preserve">-1532-1535-1533 </w:t>
      </w:r>
      <w:r w:rsidRPr="0034587C">
        <w:t>Aplicando dicho gasto a la línea</w:t>
      </w:r>
      <w:r>
        <w:t xml:space="preserve"> 0101 del código 54118, del presupuesto municipal vigente</w:t>
      </w:r>
    </w:p>
    <w:p w14:paraId="2A0310E9" w14:textId="77777777" w:rsidR="00684596" w:rsidRPr="00684596" w:rsidRDefault="00684596" w:rsidP="00684596">
      <w:pPr>
        <w:pStyle w:val="Prrafodelista"/>
        <w:rPr>
          <w:rFonts w:ascii="Calibri" w:hAnsi="Calibri" w:cs="Calibri"/>
          <w:sz w:val="22"/>
          <w:lang w:eastAsia="es-SV"/>
        </w:rPr>
      </w:pPr>
    </w:p>
    <w:p w14:paraId="52AC76D0" w14:textId="77777777" w:rsidR="00684596" w:rsidRDefault="00684596" w:rsidP="00684596">
      <w:pPr>
        <w:pStyle w:val="Prrafodelista"/>
        <w:spacing w:after="0" w:line="240" w:lineRule="auto"/>
        <w:jc w:val="both"/>
        <w:rPr>
          <w:rFonts w:ascii="Calibri" w:hAnsi="Calibri" w:cs="Calibri"/>
          <w:sz w:val="22"/>
          <w:lang w:eastAsia="es-SV"/>
        </w:rPr>
      </w:pPr>
    </w:p>
    <w:p w14:paraId="3D56DDEF" w14:textId="77777777" w:rsidR="008E72B2" w:rsidRPr="00EC04B8" w:rsidRDefault="008E72B2" w:rsidP="008E72B2">
      <w:pPr>
        <w:pStyle w:val="Prrafodelista"/>
        <w:rPr>
          <w:rFonts w:ascii="Calibri" w:hAnsi="Calibri" w:cs="Calibri"/>
          <w:sz w:val="22"/>
          <w:lang w:eastAsia="es-SV"/>
        </w:rPr>
      </w:pPr>
    </w:p>
    <w:p w14:paraId="488CE188" w14:textId="77777777" w:rsidR="008E72B2" w:rsidRPr="004E76C0" w:rsidRDefault="008E72B2" w:rsidP="008E72B2">
      <w:pPr>
        <w:pStyle w:val="Prrafodelista"/>
        <w:numPr>
          <w:ilvl w:val="0"/>
          <w:numId w:val="84"/>
        </w:numPr>
        <w:spacing w:after="0" w:line="240" w:lineRule="auto"/>
        <w:jc w:val="both"/>
        <w:rPr>
          <w:rFonts w:ascii="Calibri" w:hAnsi="Calibri" w:cs="Calibri"/>
          <w:sz w:val="22"/>
          <w:lang w:eastAsia="es-SV"/>
        </w:rPr>
      </w:pPr>
      <w:r w:rsidRPr="0034587C">
        <w:t>EROGAR la cantidad de</w:t>
      </w:r>
      <w:r>
        <w:t xml:space="preserve"> </w:t>
      </w:r>
      <w:r w:rsidRPr="008355E0">
        <w:rPr>
          <w:b/>
        </w:rPr>
        <w:t>CINCO MIL OCHENTA Y SIETE</w:t>
      </w:r>
      <w:r>
        <w:t xml:space="preserve"> </w:t>
      </w:r>
      <w:r>
        <w:rPr>
          <w:b/>
        </w:rPr>
        <w:t>6</w:t>
      </w:r>
      <w:r w:rsidRPr="004E76C0">
        <w:rPr>
          <w:b/>
        </w:rPr>
        <w:t>0/100 DÓLARES DE</w:t>
      </w:r>
      <w:r w:rsidRPr="0034587C">
        <w:t xml:space="preserve"> </w:t>
      </w:r>
      <w:r w:rsidRPr="004E76C0">
        <w:rPr>
          <w:b/>
        </w:rPr>
        <w:t>LOS ESTADOS UNIDOS DE AMÉRICA ($</w:t>
      </w:r>
      <w:r>
        <w:rPr>
          <w:b/>
        </w:rPr>
        <w:t>5,087.60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Pr>
          <w:b/>
        </w:rPr>
        <w:t>PROVEEDORA DE RODAMIENTOS S.A DE C.V.</w:t>
      </w:r>
      <w:r w:rsidRPr="004E76C0">
        <w:rPr>
          <w:b/>
        </w:rPr>
        <w:t xml:space="preserve">  V/ </w:t>
      </w:r>
      <w:r>
        <w:t xml:space="preserve">Pago por compra de herramientas, repuestos y accesorios, para uso en planta trituradora, según </w:t>
      </w:r>
      <w:proofErr w:type="gramStart"/>
      <w:r>
        <w:t xml:space="preserve">factura  </w:t>
      </w:r>
      <w:r w:rsidRPr="0034587C">
        <w:t>No</w:t>
      </w:r>
      <w:proofErr w:type="gramEnd"/>
      <w:r w:rsidRPr="0034587C">
        <w:t>.</w:t>
      </w:r>
      <w:r>
        <w:t xml:space="preserve">-349-345 </w:t>
      </w:r>
      <w:r w:rsidRPr="0034587C">
        <w:t>Aplicando dicho gasto a la línea</w:t>
      </w:r>
      <w:r>
        <w:t xml:space="preserve"> 0101 del código  54118, del presupuesto municipal vigente</w:t>
      </w:r>
    </w:p>
    <w:p w14:paraId="5FB4F1BA" w14:textId="77777777" w:rsidR="008E72B2" w:rsidRDefault="008E72B2" w:rsidP="008E72B2"/>
    <w:p w14:paraId="3BAA45CF" w14:textId="77777777" w:rsidR="00684596" w:rsidRDefault="00684596" w:rsidP="008E72B2"/>
    <w:p w14:paraId="0E44FCDB" w14:textId="77777777" w:rsidR="008E72B2" w:rsidRPr="004E76C0" w:rsidRDefault="008E72B2" w:rsidP="008E72B2">
      <w:pPr>
        <w:pStyle w:val="Prrafodelista"/>
        <w:numPr>
          <w:ilvl w:val="0"/>
          <w:numId w:val="84"/>
        </w:numPr>
        <w:spacing w:after="0" w:line="240" w:lineRule="auto"/>
        <w:jc w:val="both"/>
        <w:rPr>
          <w:rFonts w:ascii="Calibri" w:hAnsi="Calibri" w:cs="Calibri"/>
          <w:sz w:val="22"/>
          <w:lang w:eastAsia="es-SV"/>
        </w:rPr>
      </w:pPr>
      <w:r w:rsidRPr="0034587C">
        <w:t>EROGAR la cantidad de</w:t>
      </w:r>
      <w:r>
        <w:t xml:space="preserve"> </w:t>
      </w:r>
      <w:r w:rsidRPr="00734A10">
        <w:rPr>
          <w:b/>
        </w:rPr>
        <w:t>UN MIL DOSCIENTOS VEINTICUATRO</w:t>
      </w:r>
      <w:r>
        <w:t xml:space="preserve">  </w:t>
      </w:r>
      <w:r w:rsidRPr="004E76C0">
        <w:rPr>
          <w:b/>
        </w:rPr>
        <w:t>00/100 DÓLARES DE</w:t>
      </w:r>
      <w:r w:rsidRPr="0034587C">
        <w:t xml:space="preserve"> </w:t>
      </w:r>
      <w:r w:rsidRPr="004E76C0">
        <w:rPr>
          <w:b/>
        </w:rPr>
        <w:t>LOS ESTADOS UNIDOS DE AMÉRICA ($</w:t>
      </w:r>
      <w:r>
        <w:rPr>
          <w:b/>
        </w:rPr>
        <w:t>1,224.00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Pr>
          <w:b/>
        </w:rPr>
        <w:t>ALMACENES VIDRI S.A DE C.V.</w:t>
      </w:r>
      <w:r w:rsidRPr="004E76C0">
        <w:rPr>
          <w:b/>
        </w:rPr>
        <w:t xml:space="preserve"> V/ </w:t>
      </w:r>
      <w:r>
        <w:t xml:space="preserve">Pago por compra de 12 tubo </w:t>
      </w:r>
      <w:proofErr w:type="spellStart"/>
      <w:r>
        <w:t>ribloc</w:t>
      </w:r>
      <w:proofErr w:type="spellEnd"/>
      <w:r>
        <w:t xml:space="preserve"> de 12 </w:t>
      </w:r>
      <w:proofErr w:type="spellStart"/>
      <w:r>
        <w:t>pulg</w:t>
      </w:r>
      <w:proofErr w:type="spellEnd"/>
      <w:r>
        <w:t xml:space="preserve">, para uso en </w:t>
      </w:r>
      <w:proofErr w:type="spellStart"/>
      <w:r>
        <w:t>contribucion</w:t>
      </w:r>
      <w:proofErr w:type="spellEnd"/>
      <w:r>
        <w:t xml:space="preserve"> ADESCOS La </w:t>
      </w:r>
      <w:proofErr w:type="spellStart"/>
      <w:r>
        <w:t>Bendicion</w:t>
      </w:r>
      <w:proofErr w:type="spellEnd"/>
      <w:r>
        <w:t xml:space="preserve"> </w:t>
      </w:r>
      <w:proofErr w:type="spellStart"/>
      <w:r>
        <w:t>caserio</w:t>
      </w:r>
      <w:proofErr w:type="spellEnd"/>
      <w:r>
        <w:t xml:space="preserve"> El Carmen </w:t>
      </w:r>
      <w:proofErr w:type="spellStart"/>
      <w:r>
        <w:t>canton</w:t>
      </w:r>
      <w:proofErr w:type="spellEnd"/>
      <w:r>
        <w:t xml:space="preserve"> El Panal, según factura  </w:t>
      </w:r>
      <w:r w:rsidRPr="0034587C">
        <w:t>No.</w:t>
      </w:r>
      <w:r>
        <w:t xml:space="preserve">-458624 </w:t>
      </w:r>
      <w:r w:rsidRPr="0034587C">
        <w:t>Aplicando dicho gasto a la línea</w:t>
      </w:r>
      <w:r>
        <w:t xml:space="preserve"> 0101 del código  56303, del presupuesto municipal vigente</w:t>
      </w:r>
    </w:p>
    <w:p w14:paraId="07A50B32" w14:textId="77777777" w:rsidR="008E72B2" w:rsidRDefault="008E72B2" w:rsidP="008E72B2"/>
    <w:p w14:paraId="61AB2207" w14:textId="77777777" w:rsidR="00684596" w:rsidRDefault="00684596" w:rsidP="008E72B2"/>
    <w:p w14:paraId="7D454E77" w14:textId="77777777" w:rsidR="008E72B2" w:rsidRPr="004E76C0" w:rsidRDefault="008E72B2" w:rsidP="008E72B2">
      <w:pPr>
        <w:pStyle w:val="Prrafodelista"/>
        <w:numPr>
          <w:ilvl w:val="0"/>
          <w:numId w:val="84"/>
        </w:numPr>
        <w:spacing w:after="0" w:line="240" w:lineRule="auto"/>
        <w:jc w:val="both"/>
        <w:rPr>
          <w:rFonts w:ascii="Calibri" w:hAnsi="Calibri" w:cs="Calibri"/>
          <w:sz w:val="22"/>
          <w:lang w:eastAsia="es-SV"/>
        </w:rPr>
      </w:pPr>
      <w:r w:rsidRPr="0034587C">
        <w:t>EROGAR la cantidad de</w:t>
      </w:r>
      <w:r>
        <w:t xml:space="preserve"> </w:t>
      </w:r>
      <w:r w:rsidRPr="00CD362E">
        <w:rPr>
          <w:b/>
        </w:rPr>
        <w:t>TRES MIL CIENTO CUARENTA Y UNO</w:t>
      </w:r>
      <w:r>
        <w:t xml:space="preserve"> </w:t>
      </w:r>
      <w:r>
        <w:rPr>
          <w:b/>
        </w:rPr>
        <w:t>6</w:t>
      </w:r>
      <w:r w:rsidRPr="004E76C0">
        <w:rPr>
          <w:b/>
        </w:rPr>
        <w:t>0/100 DÓLARES DE</w:t>
      </w:r>
      <w:r w:rsidRPr="0034587C">
        <w:t xml:space="preserve"> </w:t>
      </w:r>
      <w:r w:rsidRPr="004E76C0">
        <w:rPr>
          <w:b/>
        </w:rPr>
        <w:t>LOS ESTADOS UNIDOS DE AMÉRICA ($</w:t>
      </w:r>
      <w:r>
        <w:rPr>
          <w:b/>
        </w:rPr>
        <w:t>3,141.60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Pr>
          <w:b/>
        </w:rPr>
        <w:t>LA CONSTANCIA LTDA DE C.V.</w:t>
      </w:r>
      <w:r w:rsidRPr="004E76C0">
        <w:rPr>
          <w:b/>
        </w:rPr>
        <w:t xml:space="preserve"> V/ </w:t>
      </w:r>
      <w:r>
        <w:t xml:space="preserve">Pago por compra de productos alimenticios para personas, para uso en consumo de empleados de alcaldía municipal y personas visitantes, según factura  </w:t>
      </w:r>
      <w:r w:rsidRPr="0034587C">
        <w:t>No.</w:t>
      </w:r>
      <w:r>
        <w:t xml:space="preserve">-76252211-76252210 </w:t>
      </w:r>
      <w:r w:rsidRPr="0034587C">
        <w:t>Aplicando dicho gasto a la línea</w:t>
      </w:r>
      <w:r>
        <w:t xml:space="preserve">  0101 del código  54101, del presupuesto municipal vigente</w:t>
      </w:r>
    </w:p>
    <w:p w14:paraId="66E028F5" w14:textId="77777777" w:rsidR="008E72B2" w:rsidRDefault="008E72B2" w:rsidP="008E72B2"/>
    <w:p w14:paraId="4090376A" w14:textId="77777777" w:rsidR="008E72B2" w:rsidRPr="00922CFD" w:rsidRDefault="008E72B2" w:rsidP="008E72B2">
      <w:pPr>
        <w:pStyle w:val="Prrafodelista"/>
        <w:numPr>
          <w:ilvl w:val="0"/>
          <w:numId w:val="84"/>
        </w:numPr>
        <w:spacing w:after="0" w:line="240" w:lineRule="auto"/>
        <w:jc w:val="both"/>
        <w:rPr>
          <w:rFonts w:ascii="Calibri" w:hAnsi="Calibri" w:cs="Calibri"/>
          <w:sz w:val="22"/>
          <w:lang w:eastAsia="es-SV"/>
        </w:rPr>
      </w:pPr>
      <w:r w:rsidRPr="0034587C">
        <w:t>EROGAR la cantidad de</w:t>
      </w:r>
      <w:r>
        <w:t xml:space="preserve"> </w:t>
      </w:r>
      <w:r w:rsidRPr="00C03ADA">
        <w:rPr>
          <w:b/>
        </w:rPr>
        <w:t>SESENTA Y OCHO 92/100 DÓLARES DE</w:t>
      </w:r>
      <w:r w:rsidRPr="0034587C">
        <w:t xml:space="preserve"> </w:t>
      </w:r>
      <w:r w:rsidRPr="00C03ADA">
        <w:rPr>
          <w:b/>
        </w:rPr>
        <w:t>LOS ESTADOS UNIDOS DE AMÉRICA ($78.92</w:t>
      </w:r>
      <w:proofErr w:type="gramStart"/>
      <w:r w:rsidRPr="00C03ADA">
        <w:rPr>
          <w:b/>
        </w:rPr>
        <w:t>)</w:t>
      </w:r>
      <w:r w:rsidRPr="0034587C">
        <w:t xml:space="preserve"> </w:t>
      </w:r>
      <w:r>
        <w:t xml:space="preserve"> </w:t>
      </w:r>
      <w:r w:rsidRPr="0034587C">
        <w:t>a</w:t>
      </w:r>
      <w:proofErr w:type="gramEnd"/>
      <w:r w:rsidRPr="0034587C">
        <w:t xml:space="preserve"> favor de</w:t>
      </w:r>
      <w:r>
        <w:t xml:space="preserve"> </w:t>
      </w:r>
      <w:r w:rsidRPr="00C03ADA">
        <w:rPr>
          <w:b/>
        </w:rPr>
        <w:t xml:space="preserve">Sr.  JUAN RAMON HERNANDEZ VASQUEZ/ REPUESTOS EL LEON V/ </w:t>
      </w:r>
      <w:r>
        <w:t xml:space="preserve">Pago por compra de pie de manguera, tapón p/corona, punta de flecha, para contribución a policía nacional civil, sub delegación Metapán y POLITUR, según </w:t>
      </w:r>
      <w:proofErr w:type="gramStart"/>
      <w:r>
        <w:t xml:space="preserve">factura  </w:t>
      </w:r>
      <w:r w:rsidRPr="0034587C">
        <w:t>No</w:t>
      </w:r>
      <w:proofErr w:type="gramEnd"/>
      <w:r w:rsidRPr="0034587C">
        <w:t>.</w:t>
      </w:r>
      <w:r>
        <w:t xml:space="preserve">-1495-1496 </w:t>
      </w:r>
      <w:r w:rsidRPr="0034587C">
        <w:t>Aplicando dicho gasto a la línea</w:t>
      </w:r>
      <w:r>
        <w:t xml:space="preserve"> 0101 del código 56201, del presupuesto municipal vigente</w:t>
      </w:r>
    </w:p>
    <w:p w14:paraId="77AAB35F" w14:textId="77777777" w:rsidR="008E72B2" w:rsidRDefault="008E72B2" w:rsidP="008E72B2">
      <w:pPr>
        <w:pStyle w:val="Prrafodelista"/>
      </w:pPr>
    </w:p>
    <w:p w14:paraId="6AB049DB" w14:textId="77777777" w:rsidR="008E72B2" w:rsidRPr="00684596" w:rsidRDefault="008E72B2" w:rsidP="008E72B2">
      <w:pPr>
        <w:pStyle w:val="Prrafodelista"/>
        <w:numPr>
          <w:ilvl w:val="0"/>
          <w:numId w:val="84"/>
        </w:numPr>
        <w:spacing w:after="0" w:line="240" w:lineRule="auto"/>
        <w:jc w:val="both"/>
        <w:rPr>
          <w:szCs w:val="24"/>
        </w:rPr>
      </w:pPr>
      <w:r w:rsidRPr="0034587C">
        <w:t>EROGAR la cantidad de</w:t>
      </w:r>
      <w:r>
        <w:t xml:space="preserve"> </w:t>
      </w:r>
      <w:r w:rsidRPr="008E72B2">
        <w:rPr>
          <w:b/>
        </w:rPr>
        <w:t>SETECIENTOS NOVENTA Y NUEVE 27/100 DÓLARES DE</w:t>
      </w:r>
      <w:r w:rsidRPr="0034587C">
        <w:t xml:space="preserve"> </w:t>
      </w:r>
      <w:r w:rsidRPr="008E72B2">
        <w:rPr>
          <w:b/>
        </w:rPr>
        <w:t>LOS ESTADOS UNIDOS DE AMÉRICA ($799.27)</w:t>
      </w:r>
      <w:r w:rsidRPr="0034587C">
        <w:t xml:space="preserve"> </w:t>
      </w:r>
      <w:r>
        <w:t xml:space="preserve"> </w:t>
      </w:r>
      <w:r w:rsidRPr="0034587C">
        <w:t>a favor de</w:t>
      </w:r>
      <w:r>
        <w:t xml:space="preserve"> </w:t>
      </w:r>
      <w:r w:rsidRPr="008E72B2">
        <w:rPr>
          <w:b/>
        </w:rPr>
        <w:t xml:space="preserve">AUTOREPUESTOS EL LEON, S.A. DE C.V. V/ </w:t>
      </w:r>
      <w:r>
        <w:t xml:space="preserve">Pago por compra de tubo de frenos, </w:t>
      </w:r>
      <w:proofErr w:type="spellStart"/>
      <w:r>
        <w:t>liquido</w:t>
      </w:r>
      <w:proofErr w:type="spellEnd"/>
      <w:r>
        <w:t xml:space="preserve"> de frenos, filtro de aceite, arandela de aluminio, aceite 10W30, bocinas, grasa, abrazaderas plásticas, bidón de aceite, focos, pinta de agua p/batería, filtro de aire, filtro de combustible, bomba transferencia, batería, cinta aislante, pie de manguera de rollo, abrazaderas para manguera, tapón/</w:t>
      </w:r>
      <w:proofErr w:type="spellStart"/>
      <w:r>
        <w:t>cartes</w:t>
      </w:r>
      <w:proofErr w:type="spellEnd"/>
      <w:r>
        <w:t xml:space="preserve">, para contribución a policía nacional civil, sub delegación Metapán y POLITUR, según factura  </w:t>
      </w:r>
      <w:r w:rsidRPr="0034587C">
        <w:t>No.</w:t>
      </w:r>
      <w:r>
        <w:t xml:space="preserve">-6904-6905-6906-6907-6908-6917-6918 </w:t>
      </w:r>
      <w:r w:rsidRPr="0034587C">
        <w:t>Aplicando dicho gasto a la línea</w:t>
      </w:r>
      <w:r>
        <w:t xml:space="preserve"> 0101 del código 56201, del presupuesto municipal vigente </w:t>
      </w:r>
      <w:r w:rsidRPr="00922CFD">
        <w:t xml:space="preserve">Autorizando a Tesorería a efectuar los pagos correspondientes FONDOS PROPIOS. Cuenta </w:t>
      </w:r>
      <w:proofErr w:type="spellStart"/>
      <w:r w:rsidRPr="00922CFD">
        <w:t>N°</w:t>
      </w:r>
      <w:proofErr w:type="spellEnd"/>
      <w:r w:rsidRPr="00922CFD">
        <w:t xml:space="preserve"> 00500003666</w:t>
      </w:r>
    </w:p>
    <w:p w14:paraId="080E4AA0" w14:textId="77777777" w:rsidR="00684596" w:rsidRPr="00684596" w:rsidRDefault="00684596" w:rsidP="00684596">
      <w:pPr>
        <w:pStyle w:val="Prrafodelista"/>
        <w:rPr>
          <w:szCs w:val="24"/>
        </w:rPr>
      </w:pPr>
    </w:p>
    <w:p w14:paraId="27519D77" w14:textId="77777777" w:rsidR="00684596" w:rsidRDefault="00684596" w:rsidP="00684596">
      <w:pPr>
        <w:spacing w:after="0" w:line="240" w:lineRule="auto"/>
        <w:jc w:val="both"/>
        <w:rPr>
          <w:szCs w:val="24"/>
        </w:rPr>
      </w:pPr>
    </w:p>
    <w:p w14:paraId="0112A0B2" w14:textId="77777777" w:rsidR="00684596" w:rsidRDefault="00684596" w:rsidP="00684596">
      <w:pPr>
        <w:spacing w:after="0" w:line="240" w:lineRule="auto"/>
        <w:jc w:val="both"/>
        <w:rPr>
          <w:szCs w:val="24"/>
        </w:rPr>
      </w:pPr>
    </w:p>
    <w:p w14:paraId="42AB8490" w14:textId="77777777" w:rsidR="00684596" w:rsidRDefault="00684596" w:rsidP="00684596">
      <w:pPr>
        <w:spacing w:after="0" w:line="240" w:lineRule="auto"/>
        <w:jc w:val="both"/>
        <w:rPr>
          <w:szCs w:val="24"/>
        </w:rPr>
      </w:pPr>
    </w:p>
    <w:p w14:paraId="49094F1F" w14:textId="77777777" w:rsidR="00684596" w:rsidRDefault="00684596" w:rsidP="00684596">
      <w:pPr>
        <w:spacing w:after="0" w:line="240" w:lineRule="auto"/>
        <w:jc w:val="both"/>
        <w:rPr>
          <w:szCs w:val="24"/>
        </w:rPr>
      </w:pPr>
    </w:p>
    <w:p w14:paraId="052D3028" w14:textId="77777777" w:rsidR="00C252D3" w:rsidRPr="00C252D3" w:rsidRDefault="00C252D3" w:rsidP="00C252D3">
      <w:pPr>
        <w:spacing w:after="0" w:line="240" w:lineRule="auto"/>
        <w:jc w:val="both"/>
        <w:rPr>
          <w:b/>
          <w:bCs/>
          <w:szCs w:val="24"/>
          <w:u w:val="single"/>
        </w:rPr>
      </w:pPr>
      <w:bookmarkStart w:id="21" w:name="_Hlk65155748"/>
      <w:r w:rsidRPr="00C252D3">
        <w:rPr>
          <w:b/>
          <w:bCs/>
          <w:szCs w:val="24"/>
          <w:u w:val="single"/>
        </w:rPr>
        <w:t>ACUERDO NÚMERO OCHO:</w:t>
      </w:r>
    </w:p>
    <w:p w14:paraId="319D247B" w14:textId="77777777" w:rsidR="00986E48" w:rsidRDefault="006F5D7E" w:rsidP="00C252D3">
      <w:pPr>
        <w:spacing w:after="0" w:line="240" w:lineRule="auto"/>
        <w:jc w:val="both"/>
        <w:rPr>
          <w:szCs w:val="24"/>
        </w:rPr>
      </w:pPr>
      <w:r>
        <w:rPr>
          <w:szCs w:val="24"/>
        </w:rPr>
        <w:t>El Concejo Municipal considerando que debido a la solicitud presentada por el Lic. Raúl Alfredo Peraza Galdámez, Gerente de Servicios y Desarrollo Territorial, en la cual solicita la compra de 70 juegos de andamios; debido a que la compra es de carácter urgente, la compra deberá ser de forma directa; POR TANTO, el Concejo Municipal ACUERDA:</w:t>
      </w:r>
    </w:p>
    <w:p w14:paraId="748D5421" w14:textId="77777777" w:rsidR="006F5D7E" w:rsidRDefault="006F5D7E" w:rsidP="00C252D3">
      <w:pPr>
        <w:spacing w:after="0" w:line="240" w:lineRule="auto"/>
        <w:jc w:val="both"/>
        <w:rPr>
          <w:szCs w:val="24"/>
        </w:rPr>
      </w:pPr>
      <w:r>
        <w:rPr>
          <w:szCs w:val="24"/>
        </w:rPr>
        <w:t xml:space="preserve">EROGAR la suma de </w:t>
      </w:r>
      <w:r w:rsidRPr="00BA3059">
        <w:rPr>
          <w:b/>
          <w:bCs/>
          <w:szCs w:val="24"/>
        </w:rPr>
        <w:t xml:space="preserve">TRES MIL NOVECIENTOS CINCUENTA Y CINCO 00/100 DÓLARES DE LOS ESTADOS UNIDOS DE AMÉRICA. ($3,955.00) a favor de OPCIONES CONSTRUCTIVAS, S.A. DE C.V. </w:t>
      </w:r>
      <w:proofErr w:type="gramStart"/>
      <w:r w:rsidRPr="00BA3059">
        <w:rPr>
          <w:b/>
          <w:bCs/>
          <w:szCs w:val="24"/>
        </w:rPr>
        <w:t>( OPCONSA</w:t>
      </w:r>
      <w:proofErr w:type="gramEnd"/>
      <w:r w:rsidRPr="00BA3059">
        <w:rPr>
          <w:b/>
          <w:bCs/>
          <w:szCs w:val="24"/>
        </w:rPr>
        <w:t xml:space="preserve"> DE C.V.) </w:t>
      </w:r>
      <w:r w:rsidR="00986E48">
        <w:rPr>
          <w:szCs w:val="24"/>
        </w:rPr>
        <w:t xml:space="preserve">pago en concepto de compra de 70 juegos de andamios de 2 cuerpos “ 2 laterales y 2 crucetas”, para uso en el plantel municipal, conforme factura </w:t>
      </w:r>
      <w:proofErr w:type="spellStart"/>
      <w:r w:rsidR="00986E48">
        <w:rPr>
          <w:szCs w:val="24"/>
        </w:rPr>
        <w:t>N°</w:t>
      </w:r>
      <w:proofErr w:type="spellEnd"/>
      <w:r w:rsidR="00986E48">
        <w:rPr>
          <w:szCs w:val="24"/>
        </w:rPr>
        <w:t xml:space="preserve"> 0175, aplicando dicho gasto al código </w:t>
      </w:r>
      <w:proofErr w:type="spellStart"/>
      <w:r w:rsidR="00986E48">
        <w:rPr>
          <w:szCs w:val="24"/>
        </w:rPr>
        <w:t>n°</w:t>
      </w:r>
      <w:proofErr w:type="spellEnd"/>
      <w:r w:rsidR="00986E48">
        <w:rPr>
          <w:szCs w:val="24"/>
        </w:rPr>
        <w:t xml:space="preserve"> 54199 de la línea 0101, FONDOS PROPIOS.</w:t>
      </w:r>
    </w:p>
    <w:p w14:paraId="6CE160D5" w14:textId="77777777" w:rsidR="00986E48" w:rsidRDefault="00986E48" w:rsidP="00C252D3">
      <w:pPr>
        <w:spacing w:after="0" w:line="240" w:lineRule="auto"/>
        <w:jc w:val="both"/>
        <w:rPr>
          <w:szCs w:val="24"/>
        </w:rPr>
      </w:pPr>
      <w:r>
        <w:rPr>
          <w:szCs w:val="24"/>
        </w:rPr>
        <w:t xml:space="preserve">Comuníquese y </w:t>
      </w:r>
      <w:proofErr w:type="spellStart"/>
      <w:r>
        <w:rPr>
          <w:szCs w:val="24"/>
        </w:rPr>
        <w:t>certifiquese</w:t>
      </w:r>
      <w:proofErr w:type="spellEnd"/>
      <w:r>
        <w:rPr>
          <w:szCs w:val="24"/>
        </w:rPr>
        <w:t xml:space="preserve">. </w:t>
      </w:r>
      <w:bookmarkEnd w:id="21"/>
    </w:p>
    <w:p w14:paraId="1D4CCC7C" w14:textId="77777777" w:rsidR="007B7BD4" w:rsidRDefault="007B7BD4" w:rsidP="00C252D3">
      <w:pPr>
        <w:spacing w:after="0" w:line="240" w:lineRule="auto"/>
        <w:jc w:val="both"/>
        <w:rPr>
          <w:szCs w:val="24"/>
        </w:rPr>
      </w:pPr>
    </w:p>
    <w:p w14:paraId="264D6353" w14:textId="77777777" w:rsidR="007B7BD4" w:rsidRPr="00D3699B" w:rsidRDefault="007B7BD4" w:rsidP="007B7BD4">
      <w:pPr>
        <w:spacing w:after="0" w:line="240" w:lineRule="auto"/>
        <w:jc w:val="both"/>
        <w:rPr>
          <w:rFonts w:eastAsia="Calibri"/>
          <w:b/>
          <w:szCs w:val="24"/>
          <w:u w:val="single"/>
        </w:rPr>
      </w:pPr>
      <w:r w:rsidRPr="00D3699B">
        <w:rPr>
          <w:rFonts w:eastAsia="Calibri"/>
          <w:b/>
          <w:szCs w:val="24"/>
          <w:u w:val="single"/>
        </w:rPr>
        <w:t xml:space="preserve">ACUERDO NÚMERO </w:t>
      </w:r>
      <w:r>
        <w:rPr>
          <w:rFonts w:eastAsia="Calibri"/>
          <w:b/>
          <w:szCs w:val="24"/>
          <w:u w:val="single"/>
        </w:rPr>
        <w:t>NUEVE:</w:t>
      </w:r>
      <w:r w:rsidRPr="00D3699B">
        <w:rPr>
          <w:rFonts w:eastAsia="Calibri"/>
          <w:b/>
          <w:szCs w:val="24"/>
          <w:u w:val="single"/>
        </w:rPr>
        <w:t xml:space="preserve">    </w:t>
      </w:r>
    </w:p>
    <w:p w14:paraId="01E83C6D" w14:textId="77777777" w:rsidR="007B7BD4" w:rsidRPr="00D3699B" w:rsidRDefault="007B7BD4" w:rsidP="007B7BD4">
      <w:pPr>
        <w:spacing w:line="240" w:lineRule="auto"/>
        <w:jc w:val="both"/>
        <w:rPr>
          <w:rFonts w:eastAsia="Calibri"/>
          <w:b/>
          <w:szCs w:val="24"/>
        </w:rPr>
      </w:pPr>
      <w:r w:rsidRPr="00D3699B">
        <w:rPr>
          <w:rFonts w:eastAsia="Calibri"/>
          <w:szCs w:val="24"/>
        </w:rPr>
        <w:t xml:space="preserve">El Concejo Municipal en uso de las facultades que el código Municipal les confiere, y considerando que a la fecha se encuentran cuentas </w:t>
      </w:r>
      <w:proofErr w:type="spellStart"/>
      <w:r w:rsidRPr="00D3699B">
        <w:rPr>
          <w:rFonts w:eastAsia="Calibri"/>
          <w:szCs w:val="24"/>
        </w:rPr>
        <w:t>aperturadas</w:t>
      </w:r>
      <w:proofErr w:type="spellEnd"/>
      <w:r w:rsidRPr="00D3699B">
        <w:rPr>
          <w:rFonts w:eastAsia="Calibri"/>
          <w:szCs w:val="24"/>
        </w:rPr>
        <w:t xml:space="preserve"> a favor de esta Alcaldía para la realización de proyectos que ya están terminados totalmente, o que no fueron ejecutados en el período en que fueron autorizados  y a esta fecha reflejan disponibilidad económica y presupuestaria necesaria para ejecutar otros proyectos que en este momento son prioritarios para satisfacer las necesidades expresadas por diversos sectores comunitarios, por lo que tenemos  a bien </w:t>
      </w:r>
      <w:r w:rsidRPr="00D3699B">
        <w:rPr>
          <w:rFonts w:eastAsia="Calibri"/>
          <w:b/>
          <w:szCs w:val="24"/>
        </w:rPr>
        <w:t xml:space="preserve">ACORDAR: </w:t>
      </w:r>
    </w:p>
    <w:p w14:paraId="4562C9D6" w14:textId="77777777" w:rsidR="007B7BD4" w:rsidRPr="00D3699B" w:rsidRDefault="007B7BD4" w:rsidP="007B7BD4">
      <w:pPr>
        <w:spacing w:line="240" w:lineRule="auto"/>
        <w:jc w:val="both"/>
        <w:rPr>
          <w:rFonts w:eastAsia="Calibri"/>
          <w:szCs w:val="24"/>
        </w:rPr>
      </w:pPr>
      <w:r w:rsidRPr="00D3699B">
        <w:rPr>
          <w:rFonts w:eastAsia="Calibri"/>
          <w:szCs w:val="24"/>
        </w:rPr>
        <w:t xml:space="preserve">I)Autorizar a la señora Delmy </w:t>
      </w:r>
      <w:proofErr w:type="spellStart"/>
      <w:r w:rsidRPr="00D3699B">
        <w:rPr>
          <w:rFonts w:eastAsia="Calibri"/>
          <w:szCs w:val="24"/>
        </w:rPr>
        <w:t>Marilin</w:t>
      </w:r>
      <w:proofErr w:type="spellEnd"/>
      <w:r w:rsidRPr="00D3699B">
        <w:rPr>
          <w:rFonts w:eastAsia="Calibri"/>
          <w:szCs w:val="24"/>
        </w:rPr>
        <w:t xml:space="preserve"> Murillos Tesorera Municipal para que solicite al Banco Hipotecario el cierre de las cuentas </w:t>
      </w:r>
      <w:proofErr w:type="spellStart"/>
      <w:r w:rsidRPr="00D3699B">
        <w:rPr>
          <w:rFonts w:eastAsia="Calibri"/>
          <w:szCs w:val="24"/>
        </w:rPr>
        <w:t>aperturadas</w:t>
      </w:r>
      <w:proofErr w:type="spellEnd"/>
      <w:r w:rsidRPr="00D3699B">
        <w:rPr>
          <w:rFonts w:eastAsia="Calibri"/>
          <w:szCs w:val="24"/>
        </w:rPr>
        <w:t xml:space="preserve">; </w:t>
      </w:r>
    </w:p>
    <w:p w14:paraId="79E5DEF9" w14:textId="77777777" w:rsidR="007B7BD4" w:rsidRPr="00D3699B" w:rsidRDefault="007B7BD4" w:rsidP="007B7BD4">
      <w:pPr>
        <w:spacing w:line="240" w:lineRule="auto"/>
        <w:jc w:val="both"/>
        <w:rPr>
          <w:rFonts w:eastAsia="Calibri"/>
          <w:szCs w:val="24"/>
        </w:rPr>
      </w:pPr>
      <w:r w:rsidRPr="00D3699B">
        <w:rPr>
          <w:rFonts w:eastAsia="Calibri"/>
          <w:szCs w:val="24"/>
        </w:rPr>
        <w:t xml:space="preserve"> II) Autorizar a la señora Delmy </w:t>
      </w:r>
      <w:proofErr w:type="spellStart"/>
      <w:r w:rsidRPr="00D3699B">
        <w:rPr>
          <w:rFonts w:eastAsia="Calibri"/>
          <w:szCs w:val="24"/>
        </w:rPr>
        <w:t>Marilin</w:t>
      </w:r>
      <w:proofErr w:type="spellEnd"/>
      <w:r w:rsidRPr="00D3699B">
        <w:rPr>
          <w:rFonts w:eastAsia="Calibri"/>
          <w:szCs w:val="24"/>
        </w:rPr>
        <w:t xml:space="preserve"> Murillos para que solicite al Banco Hipotecario el traslado de los saldos reflejados en detalle de proyectos con asignaciones provenientes de FONDOS FODES a la cuenta </w:t>
      </w:r>
      <w:r w:rsidRPr="00D3699B">
        <w:rPr>
          <w:rFonts w:eastAsia="Calibri"/>
          <w:color w:val="000000"/>
          <w:szCs w:val="24"/>
        </w:rPr>
        <w:t xml:space="preserve">00500003704 del Hipotecario.  </w:t>
      </w:r>
      <w:r w:rsidRPr="00D3699B">
        <w:rPr>
          <w:rFonts w:eastAsia="Calibri"/>
          <w:szCs w:val="24"/>
        </w:rPr>
        <w:t>Con el objeto que las cuentas de los proyectos según se describan sean cerradas simultáneamente</w:t>
      </w:r>
    </w:p>
    <w:p w14:paraId="02A7EB33" w14:textId="77777777" w:rsidR="007B7BD4" w:rsidRPr="00D3699B" w:rsidRDefault="007B7BD4" w:rsidP="007B7BD4">
      <w:pPr>
        <w:spacing w:line="240" w:lineRule="auto"/>
        <w:jc w:val="both"/>
        <w:rPr>
          <w:rFonts w:eastAsia="Calibri"/>
          <w:szCs w:val="24"/>
        </w:rPr>
      </w:pPr>
      <w:r w:rsidRPr="00D3699B">
        <w:rPr>
          <w:rFonts w:eastAsia="Calibri"/>
          <w:szCs w:val="24"/>
        </w:rPr>
        <w:t xml:space="preserve">III) Autorizar a la señora Delmy </w:t>
      </w:r>
      <w:proofErr w:type="spellStart"/>
      <w:r w:rsidRPr="00D3699B">
        <w:rPr>
          <w:rFonts w:eastAsia="Calibri"/>
          <w:szCs w:val="24"/>
        </w:rPr>
        <w:t>Marilin</w:t>
      </w:r>
      <w:proofErr w:type="spellEnd"/>
      <w:r w:rsidRPr="00D3699B">
        <w:rPr>
          <w:rFonts w:eastAsia="Calibri"/>
          <w:szCs w:val="24"/>
        </w:rPr>
        <w:t xml:space="preserve"> Murillos para que solicite al Banco Hipotecario el traslado de los saldos reflejados en detalle de proyectos con asignaciones provenientes de FONDOS PROPIOS a la cuenta </w:t>
      </w:r>
      <w:r w:rsidRPr="00D3699B">
        <w:rPr>
          <w:rFonts w:eastAsia="Times New Roman"/>
          <w:lang w:eastAsia="es-ES"/>
        </w:rPr>
        <w:t>00500003666</w:t>
      </w:r>
      <w:r w:rsidRPr="00D3699B">
        <w:rPr>
          <w:rFonts w:eastAsia="Calibri"/>
          <w:color w:val="000000"/>
          <w:szCs w:val="24"/>
        </w:rPr>
        <w:t xml:space="preserve"> del Hipotecario.  </w:t>
      </w:r>
      <w:r w:rsidRPr="00D3699B">
        <w:rPr>
          <w:rFonts w:eastAsia="Calibri"/>
          <w:szCs w:val="24"/>
        </w:rPr>
        <w:t xml:space="preserve">Con el objeto que las cuentas de los proyectos según se describan sean cerradas simultáneamente; conforme a detalle siguiente: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7"/>
        <w:gridCol w:w="1050"/>
        <w:gridCol w:w="2578"/>
        <w:gridCol w:w="1725"/>
      </w:tblGrid>
      <w:tr w:rsidR="00BA79F9" w:rsidRPr="00F15F76" w14:paraId="31A69B75" w14:textId="77777777" w:rsidTr="00091D75">
        <w:trPr>
          <w:trHeight w:val="360"/>
        </w:trPr>
        <w:tc>
          <w:tcPr>
            <w:tcW w:w="3367" w:type="dxa"/>
          </w:tcPr>
          <w:p w14:paraId="7EF6B700" w14:textId="77777777" w:rsidR="00BA79F9" w:rsidRPr="00F15F76" w:rsidRDefault="00BA79F9" w:rsidP="00091D75">
            <w:pPr>
              <w:jc w:val="center"/>
              <w:rPr>
                <w:b/>
                <w:sz w:val="20"/>
                <w:szCs w:val="20"/>
              </w:rPr>
            </w:pPr>
            <w:r w:rsidRPr="00F15F76">
              <w:rPr>
                <w:b/>
                <w:sz w:val="20"/>
                <w:szCs w:val="20"/>
              </w:rPr>
              <w:t>NOMBRE DEL PROYECTO</w:t>
            </w:r>
          </w:p>
        </w:tc>
        <w:tc>
          <w:tcPr>
            <w:tcW w:w="1050" w:type="dxa"/>
          </w:tcPr>
          <w:p w14:paraId="59D77309" w14:textId="77777777" w:rsidR="00BA79F9" w:rsidRPr="00F15F76" w:rsidRDefault="00BA79F9" w:rsidP="00091D75">
            <w:pPr>
              <w:jc w:val="center"/>
              <w:rPr>
                <w:b/>
                <w:sz w:val="20"/>
                <w:szCs w:val="20"/>
              </w:rPr>
            </w:pPr>
            <w:r w:rsidRPr="00F15F76">
              <w:rPr>
                <w:b/>
                <w:sz w:val="20"/>
                <w:szCs w:val="20"/>
              </w:rPr>
              <w:t>CODIGO</w:t>
            </w:r>
          </w:p>
        </w:tc>
        <w:tc>
          <w:tcPr>
            <w:tcW w:w="2578" w:type="dxa"/>
          </w:tcPr>
          <w:p w14:paraId="396510BD" w14:textId="77777777" w:rsidR="00BA79F9" w:rsidRPr="00F15F76" w:rsidRDefault="00BA79F9" w:rsidP="00091D75">
            <w:pPr>
              <w:jc w:val="center"/>
              <w:rPr>
                <w:b/>
                <w:sz w:val="20"/>
                <w:szCs w:val="20"/>
              </w:rPr>
            </w:pPr>
            <w:r w:rsidRPr="00F15F76">
              <w:rPr>
                <w:b/>
                <w:sz w:val="20"/>
                <w:szCs w:val="20"/>
              </w:rPr>
              <w:t>NUMERO DE CUENTA</w:t>
            </w:r>
          </w:p>
        </w:tc>
        <w:tc>
          <w:tcPr>
            <w:tcW w:w="1725" w:type="dxa"/>
          </w:tcPr>
          <w:p w14:paraId="753FEEC9" w14:textId="77777777" w:rsidR="00BA79F9" w:rsidRPr="00F15F76" w:rsidRDefault="00BA79F9" w:rsidP="00091D75">
            <w:pPr>
              <w:jc w:val="center"/>
              <w:rPr>
                <w:b/>
                <w:sz w:val="20"/>
                <w:szCs w:val="20"/>
              </w:rPr>
            </w:pPr>
            <w:r w:rsidRPr="00F15F76">
              <w:rPr>
                <w:b/>
                <w:sz w:val="20"/>
                <w:szCs w:val="20"/>
              </w:rPr>
              <w:t>SALDO ACTUAL</w:t>
            </w:r>
          </w:p>
          <w:p w14:paraId="30B883D7" w14:textId="77777777" w:rsidR="00BA79F9" w:rsidRPr="00F15F76" w:rsidRDefault="00BA79F9" w:rsidP="00091D75">
            <w:pPr>
              <w:jc w:val="center"/>
              <w:rPr>
                <w:b/>
                <w:sz w:val="20"/>
                <w:szCs w:val="20"/>
              </w:rPr>
            </w:pPr>
          </w:p>
        </w:tc>
      </w:tr>
      <w:tr w:rsidR="00BA79F9" w:rsidRPr="00F15F76" w14:paraId="174D09E3" w14:textId="77777777" w:rsidTr="00091D75">
        <w:tc>
          <w:tcPr>
            <w:tcW w:w="3367" w:type="dxa"/>
          </w:tcPr>
          <w:p w14:paraId="5FA6B4DD" w14:textId="77777777" w:rsidR="00BA79F9" w:rsidRPr="00221D6B" w:rsidRDefault="00BA79F9" w:rsidP="00091D75">
            <w:pPr>
              <w:jc w:val="both"/>
              <w:rPr>
                <w:b/>
                <w:sz w:val="18"/>
                <w:szCs w:val="18"/>
              </w:rPr>
            </w:pPr>
            <w:r w:rsidRPr="00BA79F9">
              <w:rPr>
                <w:b/>
                <w:sz w:val="18"/>
                <w:szCs w:val="18"/>
              </w:rPr>
              <w:t>DETALLE DE PROYECTOS CON FONDOS FODES 75%</w:t>
            </w:r>
          </w:p>
        </w:tc>
        <w:tc>
          <w:tcPr>
            <w:tcW w:w="1050" w:type="dxa"/>
          </w:tcPr>
          <w:p w14:paraId="19756891" w14:textId="77777777" w:rsidR="00BA79F9" w:rsidRPr="00F15F76" w:rsidRDefault="00BA79F9" w:rsidP="00091D75">
            <w:pPr>
              <w:jc w:val="both"/>
              <w:rPr>
                <w:sz w:val="20"/>
                <w:szCs w:val="20"/>
              </w:rPr>
            </w:pPr>
          </w:p>
        </w:tc>
        <w:tc>
          <w:tcPr>
            <w:tcW w:w="2578" w:type="dxa"/>
          </w:tcPr>
          <w:p w14:paraId="483933D4" w14:textId="77777777" w:rsidR="00BA79F9" w:rsidRPr="00F15F76" w:rsidRDefault="00BA79F9" w:rsidP="00091D75">
            <w:pPr>
              <w:jc w:val="both"/>
              <w:rPr>
                <w:sz w:val="20"/>
                <w:szCs w:val="20"/>
              </w:rPr>
            </w:pPr>
          </w:p>
        </w:tc>
        <w:tc>
          <w:tcPr>
            <w:tcW w:w="1725" w:type="dxa"/>
          </w:tcPr>
          <w:p w14:paraId="55862BD9" w14:textId="77777777" w:rsidR="00BA79F9" w:rsidRPr="00F15F76" w:rsidRDefault="00BA79F9" w:rsidP="00091D75">
            <w:pPr>
              <w:jc w:val="both"/>
              <w:rPr>
                <w:sz w:val="20"/>
                <w:szCs w:val="20"/>
              </w:rPr>
            </w:pPr>
          </w:p>
        </w:tc>
      </w:tr>
      <w:tr w:rsidR="00BA79F9" w:rsidRPr="00F15F76" w14:paraId="2B201A02" w14:textId="77777777" w:rsidTr="00091D75">
        <w:tc>
          <w:tcPr>
            <w:tcW w:w="3367" w:type="dxa"/>
          </w:tcPr>
          <w:p w14:paraId="01810C15" w14:textId="77777777" w:rsidR="00BA79F9" w:rsidRPr="00524266" w:rsidRDefault="00BA79F9" w:rsidP="00091D75">
            <w:pPr>
              <w:jc w:val="both"/>
              <w:rPr>
                <w:rFonts w:ascii="Arial" w:hAnsi="Arial" w:cs="Arial"/>
                <w:bCs/>
                <w:sz w:val="16"/>
                <w:szCs w:val="16"/>
              </w:rPr>
            </w:pPr>
            <w:r w:rsidRPr="00524266">
              <w:rPr>
                <w:rFonts w:ascii="Arial" w:hAnsi="Arial" w:cs="Arial"/>
                <w:bCs/>
                <w:sz w:val="16"/>
                <w:szCs w:val="16"/>
              </w:rPr>
              <w:t xml:space="preserve">PAVIMENTACION EN CALLES EN LOTIFICACION GALDAMEZ Y SENDA LAS MARGARITAS EN JARDINES DE METAPAN. RECARPETEO DE CALLE SAN JOSE 5A AV. SUR </w:t>
            </w:r>
          </w:p>
          <w:p w14:paraId="4EB92119" w14:textId="77777777" w:rsidR="00BA79F9" w:rsidRPr="00524266" w:rsidRDefault="00BA79F9" w:rsidP="00091D75">
            <w:pPr>
              <w:jc w:val="both"/>
              <w:rPr>
                <w:sz w:val="16"/>
                <w:szCs w:val="16"/>
              </w:rPr>
            </w:pPr>
          </w:p>
        </w:tc>
        <w:tc>
          <w:tcPr>
            <w:tcW w:w="1050" w:type="dxa"/>
          </w:tcPr>
          <w:p w14:paraId="2F37A103" w14:textId="77777777" w:rsidR="00BA79F9" w:rsidRPr="00524266" w:rsidRDefault="00BA79F9" w:rsidP="00091D75">
            <w:pPr>
              <w:jc w:val="center"/>
              <w:rPr>
                <w:rFonts w:ascii="Arial" w:hAnsi="Arial" w:cs="Arial"/>
                <w:bCs/>
                <w:sz w:val="16"/>
                <w:szCs w:val="16"/>
              </w:rPr>
            </w:pPr>
            <w:r w:rsidRPr="00524266">
              <w:rPr>
                <w:rFonts w:ascii="Arial" w:hAnsi="Arial" w:cs="Arial"/>
                <w:bCs/>
                <w:sz w:val="16"/>
                <w:szCs w:val="16"/>
              </w:rPr>
              <w:t>19026</w:t>
            </w:r>
          </w:p>
          <w:p w14:paraId="0428C8BC" w14:textId="77777777" w:rsidR="00BA79F9" w:rsidRPr="00524266" w:rsidRDefault="00BA79F9" w:rsidP="00091D75">
            <w:pPr>
              <w:jc w:val="center"/>
              <w:rPr>
                <w:sz w:val="16"/>
                <w:szCs w:val="16"/>
              </w:rPr>
            </w:pPr>
          </w:p>
        </w:tc>
        <w:tc>
          <w:tcPr>
            <w:tcW w:w="2578" w:type="dxa"/>
          </w:tcPr>
          <w:p w14:paraId="2BA98334" w14:textId="77777777" w:rsidR="00BA79F9" w:rsidRPr="00417FB9" w:rsidRDefault="00BA79F9" w:rsidP="00091D75">
            <w:pPr>
              <w:jc w:val="center"/>
              <w:rPr>
                <w:sz w:val="16"/>
                <w:szCs w:val="16"/>
              </w:rPr>
            </w:pPr>
            <w:r>
              <w:rPr>
                <w:sz w:val="16"/>
                <w:szCs w:val="16"/>
              </w:rPr>
              <w:t>00500005880</w:t>
            </w:r>
          </w:p>
        </w:tc>
        <w:tc>
          <w:tcPr>
            <w:tcW w:w="1725" w:type="dxa"/>
          </w:tcPr>
          <w:p w14:paraId="211B307E" w14:textId="77777777" w:rsidR="00BA79F9" w:rsidRPr="00417FB9" w:rsidRDefault="00BA79F9" w:rsidP="00091D75">
            <w:pPr>
              <w:jc w:val="center"/>
              <w:rPr>
                <w:sz w:val="16"/>
                <w:szCs w:val="16"/>
              </w:rPr>
            </w:pPr>
            <w:r>
              <w:rPr>
                <w:sz w:val="16"/>
                <w:szCs w:val="16"/>
              </w:rPr>
              <w:t>$2,529.54</w:t>
            </w:r>
          </w:p>
        </w:tc>
      </w:tr>
      <w:tr w:rsidR="00BA79F9" w:rsidRPr="00F15F76" w14:paraId="5D257781" w14:textId="77777777" w:rsidTr="00091D75">
        <w:tc>
          <w:tcPr>
            <w:tcW w:w="3367" w:type="dxa"/>
          </w:tcPr>
          <w:p w14:paraId="0992761A" w14:textId="77777777" w:rsidR="00BA79F9" w:rsidRPr="00524266" w:rsidRDefault="00BA79F9" w:rsidP="00091D75">
            <w:pPr>
              <w:jc w:val="both"/>
              <w:rPr>
                <w:rFonts w:ascii="Arial" w:hAnsi="Arial" w:cs="Arial"/>
                <w:bCs/>
                <w:sz w:val="16"/>
                <w:szCs w:val="16"/>
              </w:rPr>
            </w:pPr>
            <w:r w:rsidRPr="00524266">
              <w:rPr>
                <w:rFonts w:ascii="Arial" w:hAnsi="Arial" w:cs="Arial"/>
                <w:bCs/>
                <w:sz w:val="16"/>
                <w:szCs w:val="16"/>
              </w:rPr>
              <w:t>PERFORACION DE POZO PROFUNDO (250 M) Y EQUIPAMIENTO ELECTROMECANICO EN HACIENDA SAN FRANCISCO</w:t>
            </w:r>
          </w:p>
          <w:p w14:paraId="52C97FD6" w14:textId="77777777" w:rsidR="00BA79F9" w:rsidRPr="00524266" w:rsidRDefault="00BA79F9" w:rsidP="00091D75">
            <w:pPr>
              <w:jc w:val="both"/>
              <w:rPr>
                <w:rFonts w:ascii="Arial" w:hAnsi="Arial" w:cs="Arial"/>
                <w:bCs/>
                <w:sz w:val="16"/>
                <w:szCs w:val="16"/>
              </w:rPr>
            </w:pPr>
          </w:p>
        </w:tc>
        <w:tc>
          <w:tcPr>
            <w:tcW w:w="1050" w:type="dxa"/>
          </w:tcPr>
          <w:p w14:paraId="173A1E05" w14:textId="77777777" w:rsidR="00BA79F9" w:rsidRPr="00524266" w:rsidRDefault="00BA79F9" w:rsidP="00091D75">
            <w:pPr>
              <w:jc w:val="center"/>
              <w:rPr>
                <w:rFonts w:ascii="Arial" w:hAnsi="Arial" w:cs="Arial"/>
                <w:bCs/>
                <w:sz w:val="16"/>
                <w:szCs w:val="16"/>
              </w:rPr>
            </w:pPr>
            <w:r w:rsidRPr="00524266">
              <w:rPr>
                <w:rFonts w:ascii="Arial" w:hAnsi="Arial" w:cs="Arial"/>
                <w:bCs/>
                <w:sz w:val="16"/>
                <w:szCs w:val="16"/>
              </w:rPr>
              <w:t>19032</w:t>
            </w:r>
          </w:p>
        </w:tc>
        <w:tc>
          <w:tcPr>
            <w:tcW w:w="2578" w:type="dxa"/>
          </w:tcPr>
          <w:p w14:paraId="2B9E6129" w14:textId="77777777" w:rsidR="00BA79F9" w:rsidRDefault="00BA79F9" w:rsidP="00091D75">
            <w:pPr>
              <w:jc w:val="center"/>
              <w:rPr>
                <w:sz w:val="16"/>
                <w:szCs w:val="16"/>
              </w:rPr>
            </w:pPr>
            <w:r>
              <w:rPr>
                <w:sz w:val="16"/>
                <w:szCs w:val="16"/>
              </w:rPr>
              <w:t>00500006002</w:t>
            </w:r>
          </w:p>
          <w:p w14:paraId="76023656" w14:textId="77777777" w:rsidR="00BA79F9" w:rsidRPr="00417FB9" w:rsidRDefault="00BA79F9" w:rsidP="00091D75">
            <w:pPr>
              <w:jc w:val="center"/>
              <w:rPr>
                <w:sz w:val="16"/>
                <w:szCs w:val="16"/>
              </w:rPr>
            </w:pPr>
          </w:p>
        </w:tc>
        <w:tc>
          <w:tcPr>
            <w:tcW w:w="1725" w:type="dxa"/>
          </w:tcPr>
          <w:p w14:paraId="4DEB7648" w14:textId="77777777" w:rsidR="00BA79F9" w:rsidRPr="00417FB9" w:rsidRDefault="00BA79F9" w:rsidP="00091D75">
            <w:pPr>
              <w:jc w:val="center"/>
              <w:rPr>
                <w:sz w:val="16"/>
                <w:szCs w:val="16"/>
              </w:rPr>
            </w:pPr>
            <w:r>
              <w:rPr>
                <w:sz w:val="16"/>
                <w:szCs w:val="16"/>
              </w:rPr>
              <w:t>$19,432.06</w:t>
            </w:r>
          </w:p>
        </w:tc>
      </w:tr>
      <w:tr w:rsidR="00BA79F9" w:rsidRPr="00F15F76" w14:paraId="14531DCC" w14:textId="77777777" w:rsidTr="00091D75">
        <w:tc>
          <w:tcPr>
            <w:tcW w:w="3367" w:type="dxa"/>
          </w:tcPr>
          <w:p w14:paraId="0166776B" w14:textId="77777777" w:rsidR="00BA79F9" w:rsidRPr="004B2869" w:rsidRDefault="00BA79F9" w:rsidP="00091D75">
            <w:pPr>
              <w:jc w:val="both"/>
              <w:rPr>
                <w:rFonts w:ascii="Arial" w:hAnsi="Arial" w:cs="Arial"/>
                <w:bCs/>
                <w:sz w:val="16"/>
                <w:szCs w:val="16"/>
              </w:rPr>
            </w:pPr>
            <w:r w:rsidRPr="004B2869">
              <w:rPr>
                <w:rFonts w:ascii="Arial" w:hAnsi="Arial" w:cs="Arial"/>
                <w:bCs/>
                <w:sz w:val="16"/>
                <w:szCs w:val="16"/>
              </w:rPr>
              <w:t>REMODELACION DE CASA COMUNAL Y CONSTRUCCION DE SERVICIOS SANITARIOS EN MUNICIPO DE METAPAN</w:t>
            </w:r>
          </w:p>
          <w:p w14:paraId="52FFF865" w14:textId="77777777" w:rsidR="00BA79F9" w:rsidRPr="00417FB9" w:rsidRDefault="00BA79F9" w:rsidP="00091D75">
            <w:pPr>
              <w:jc w:val="both"/>
              <w:rPr>
                <w:rFonts w:ascii="Arial" w:hAnsi="Arial" w:cs="Arial"/>
                <w:bCs/>
                <w:sz w:val="16"/>
                <w:szCs w:val="16"/>
              </w:rPr>
            </w:pPr>
          </w:p>
        </w:tc>
        <w:tc>
          <w:tcPr>
            <w:tcW w:w="1050" w:type="dxa"/>
          </w:tcPr>
          <w:p w14:paraId="40E92132" w14:textId="77777777" w:rsidR="00BA79F9" w:rsidRPr="004B2869" w:rsidRDefault="00BA79F9" w:rsidP="00091D75">
            <w:pPr>
              <w:jc w:val="center"/>
              <w:rPr>
                <w:rFonts w:ascii="Arial" w:hAnsi="Arial" w:cs="Arial"/>
                <w:bCs/>
                <w:sz w:val="16"/>
                <w:szCs w:val="16"/>
              </w:rPr>
            </w:pPr>
            <w:r>
              <w:rPr>
                <w:rFonts w:ascii="Arial" w:hAnsi="Arial" w:cs="Arial"/>
                <w:bCs/>
                <w:sz w:val="16"/>
                <w:szCs w:val="16"/>
              </w:rPr>
              <w:t>20002</w:t>
            </w:r>
          </w:p>
        </w:tc>
        <w:tc>
          <w:tcPr>
            <w:tcW w:w="2578" w:type="dxa"/>
          </w:tcPr>
          <w:p w14:paraId="4AAB4CB0" w14:textId="77777777" w:rsidR="00BA79F9" w:rsidRPr="00417FB9" w:rsidRDefault="00BA79F9" w:rsidP="00091D75">
            <w:pPr>
              <w:jc w:val="center"/>
              <w:rPr>
                <w:sz w:val="16"/>
                <w:szCs w:val="16"/>
              </w:rPr>
            </w:pPr>
            <w:r>
              <w:rPr>
                <w:sz w:val="16"/>
                <w:szCs w:val="16"/>
              </w:rPr>
              <w:t>00500006037</w:t>
            </w:r>
          </w:p>
        </w:tc>
        <w:tc>
          <w:tcPr>
            <w:tcW w:w="1725" w:type="dxa"/>
          </w:tcPr>
          <w:p w14:paraId="28A9C764" w14:textId="77777777" w:rsidR="00BA79F9" w:rsidRPr="00417FB9" w:rsidRDefault="00BA79F9" w:rsidP="00091D75">
            <w:pPr>
              <w:jc w:val="center"/>
              <w:rPr>
                <w:sz w:val="16"/>
                <w:szCs w:val="16"/>
              </w:rPr>
            </w:pPr>
            <w:r>
              <w:rPr>
                <w:sz w:val="16"/>
                <w:szCs w:val="16"/>
              </w:rPr>
              <w:t>$34,007.92</w:t>
            </w:r>
          </w:p>
        </w:tc>
      </w:tr>
      <w:tr w:rsidR="00BA79F9" w:rsidRPr="00F15F76" w14:paraId="0F9B2E3D" w14:textId="77777777" w:rsidTr="00091D75">
        <w:tc>
          <w:tcPr>
            <w:tcW w:w="3367" w:type="dxa"/>
          </w:tcPr>
          <w:p w14:paraId="53AAE61D" w14:textId="77777777" w:rsidR="00BA79F9" w:rsidRPr="004B2869" w:rsidRDefault="00BA79F9" w:rsidP="00091D75">
            <w:pPr>
              <w:jc w:val="both"/>
              <w:rPr>
                <w:rFonts w:ascii="Arial" w:hAnsi="Arial" w:cs="Arial"/>
                <w:bCs/>
                <w:sz w:val="16"/>
                <w:szCs w:val="16"/>
              </w:rPr>
            </w:pPr>
            <w:r w:rsidRPr="004B2869">
              <w:rPr>
                <w:rFonts w:ascii="Arial" w:hAnsi="Arial" w:cs="Arial"/>
                <w:bCs/>
                <w:sz w:val="16"/>
                <w:szCs w:val="16"/>
              </w:rPr>
              <w:lastRenderedPageBreak/>
              <w:t xml:space="preserve">CERCA PERIMETRAL EN Pozo DE </w:t>
            </w:r>
            <w:proofErr w:type="gramStart"/>
            <w:r w:rsidRPr="004B2869">
              <w:rPr>
                <w:rFonts w:ascii="Arial" w:hAnsi="Arial" w:cs="Arial"/>
                <w:bCs/>
                <w:sz w:val="16"/>
                <w:szCs w:val="16"/>
              </w:rPr>
              <w:t>AGUA  POTABLE</w:t>
            </w:r>
            <w:proofErr w:type="gramEnd"/>
            <w:r w:rsidRPr="004B2869">
              <w:rPr>
                <w:rFonts w:ascii="Arial" w:hAnsi="Arial" w:cs="Arial"/>
                <w:bCs/>
                <w:sz w:val="16"/>
                <w:szCs w:val="16"/>
              </w:rPr>
              <w:t xml:space="preserve"> Y CASETA DE BOMBEO EN CASERIO HACIENDA SAN FRANCISCO</w:t>
            </w:r>
          </w:p>
          <w:p w14:paraId="5E4AB98E" w14:textId="77777777" w:rsidR="00BA79F9" w:rsidRPr="004B2869" w:rsidRDefault="00BA79F9" w:rsidP="00091D75">
            <w:pPr>
              <w:jc w:val="both"/>
              <w:rPr>
                <w:rFonts w:ascii="Arial" w:hAnsi="Arial" w:cs="Arial"/>
                <w:bCs/>
                <w:sz w:val="16"/>
                <w:szCs w:val="16"/>
              </w:rPr>
            </w:pPr>
          </w:p>
        </w:tc>
        <w:tc>
          <w:tcPr>
            <w:tcW w:w="1050" w:type="dxa"/>
          </w:tcPr>
          <w:p w14:paraId="73BD6050" w14:textId="77777777" w:rsidR="00BA79F9" w:rsidRPr="004B2869" w:rsidRDefault="00BA79F9" w:rsidP="00091D75">
            <w:pPr>
              <w:jc w:val="center"/>
              <w:rPr>
                <w:rFonts w:ascii="Arial" w:hAnsi="Arial" w:cs="Arial"/>
                <w:bCs/>
                <w:sz w:val="16"/>
                <w:szCs w:val="16"/>
              </w:rPr>
            </w:pPr>
            <w:r>
              <w:rPr>
                <w:rFonts w:ascii="Arial" w:hAnsi="Arial" w:cs="Arial"/>
                <w:bCs/>
                <w:sz w:val="16"/>
                <w:szCs w:val="16"/>
              </w:rPr>
              <w:t>20008</w:t>
            </w:r>
          </w:p>
        </w:tc>
        <w:tc>
          <w:tcPr>
            <w:tcW w:w="2578" w:type="dxa"/>
          </w:tcPr>
          <w:p w14:paraId="4324D433" w14:textId="77777777" w:rsidR="00BA79F9" w:rsidRPr="00417FB9" w:rsidRDefault="00BA79F9" w:rsidP="00091D75">
            <w:pPr>
              <w:jc w:val="center"/>
              <w:rPr>
                <w:sz w:val="16"/>
                <w:szCs w:val="16"/>
              </w:rPr>
            </w:pPr>
            <w:r>
              <w:rPr>
                <w:sz w:val="16"/>
                <w:szCs w:val="16"/>
              </w:rPr>
              <w:t>00500006185</w:t>
            </w:r>
          </w:p>
        </w:tc>
        <w:tc>
          <w:tcPr>
            <w:tcW w:w="1725" w:type="dxa"/>
          </w:tcPr>
          <w:p w14:paraId="76ED7B2C" w14:textId="77777777" w:rsidR="00BA79F9" w:rsidRPr="00417FB9" w:rsidRDefault="00BA79F9" w:rsidP="00091D75">
            <w:pPr>
              <w:jc w:val="center"/>
              <w:rPr>
                <w:sz w:val="16"/>
                <w:szCs w:val="16"/>
              </w:rPr>
            </w:pPr>
            <w:r>
              <w:rPr>
                <w:sz w:val="16"/>
                <w:szCs w:val="16"/>
              </w:rPr>
              <w:t>$2,642.74</w:t>
            </w:r>
          </w:p>
        </w:tc>
      </w:tr>
      <w:tr w:rsidR="00BA79F9" w:rsidRPr="00F15F76" w14:paraId="2E156866" w14:textId="77777777" w:rsidTr="00091D75">
        <w:tc>
          <w:tcPr>
            <w:tcW w:w="3367" w:type="dxa"/>
          </w:tcPr>
          <w:p w14:paraId="4F499953" w14:textId="77777777" w:rsidR="00BA79F9" w:rsidRPr="004B2869" w:rsidRDefault="00BA79F9" w:rsidP="00091D75">
            <w:pPr>
              <w:jc w:val="both"/>
              <w:rPr>
                <w:rFonts w:ascii="Arial" w:hAnsi="Arial" w:cs="Arial"/>
                <w:bCs/>
                <w:sz w:val="16"/>
                <w:szCs w:val="16"/>
              </w:rPr>
            </w:pPr>
            <w:r w:rsidRPr="004B2869">
              <w:rPr>
                <w:rFonts w:ascii="Arial" w:hAnsi="Arial" w:cs="Arial"/>
                <w:bCs/>
                <w:sz w:val="16"/>
                <w:szCs w:val="16"/>
              </w:rPr>
              <w:t xml:space="preserve">INTRODUCCION DE RED DE </w:t>
            </w:r>
            <w:proofErr w:type="gramStart"/>
            <w:r w:rsidRPr="004B2869">
              <w:rPr>
                <w:rFonts w:ascii="Arial" w:hAnsi="Arial" w:cs="Arial"/>
                <w:bCs/>
                <w:sz w:val="16"/>
                <w:szCs w:val="16"/>
              </w:rPr>
              <w:t>AGUAS  NEGRAS</w:t>
            </w:r>
            <w:proofErr w:type="gramEnd"/>
            <w:r w:rsidRPr="004B2869">
              <w:rPr>
                <w:rFonts w:ascii="Arial" w:hAnsi="Arial" w:cs="Arial"/>
                <w:bCs/>
                <w:sz w:val="16"/>
                <w:szCs w:val="16"/>
              </w:rPr>
              <w:t xml:space="preserve"> Y AGUA POTABLE EN 11RA CALLE PONIENTE Y PASAJE GUATEMALA, METAPAN</w:t>
            </w:r>
          </w:p>
          <w:p w14:paraId="558BE3B6" w14:textId="77777777" w:rsidR="00BA79F9" w:rsidRPr="004B2869" w:rsidRDefault="00BA79F9" w:rsidP="00091D75">
            <w:pPr>
              <w:jc w:val="both"/>
              <w:rPr>
                <w:rFonts w:ascii="Arial" w:hAnsi="Arial" w:cs="Arial"/>
                <w:bCs/>
                <w:sz w:val="16"/>
                <w:szCs w:val="16"/>
              </w:rPr>
            </w:pPr>
          </w:p>
        </w:tc>
        <w:tc>
          <w:tcPr>
            <w:tcW w:w="1050" w:type="dxa"/>
          </w:tcPr>
          <w:p w14:paraId="72AB9FCC" w14:textId="77777777" w:rsidR="00BA79F9" w:rsidRPr="004B2869" w:rsidRDefault="00BA79F9" w:rsidP="00091D75">
            <w:pPr>
              <w:jc w:val="center"/>
              <w:rPr>
                <w:rFonts w:ascii="Arial" w:hAnsi="Arial" w:cs="Arial"/>
                <w:bCs/>
                <w:sz w:val="16"/>
                <w:szCs w:val="16"/>
              </w:rPr>
            </w:pPr>
            <w:r>
              <w:rPr>
                <w:rFonts w:ascii="Arial" w:hAnsi="Arial" w:cs="Arial"/>
                <w:bCs/>
                <w:sz w:val="16"/>
                <w:szCs w:val="16"/>
              </w:rPr>
              <w:t>20020</w:t>
            </w:r>
          </w:p>
        </w:tc>
        <w:tc>
          <w:tcPr>
            <w:tcW w:w="2578" w:type="dxa"/>
          </w:tcPr>
          <w:p w14:paraId="3D1E376A" w14:textId="77777777" w:rsidR="00BA79F9" w:rsidRDefault="00BA79F9" w:rsidP="00091D75">
            <w:pPr>
              <w:jc w:val="center"/>
              <w:rPr>
                <w:sz w:val="16"/>
                <w:szCs w:val="16"/>
              </w:rPr>
            </w:pPr>
            <w:r>
              <w:rPr>
                <w:sz w:val="16"/>
                <w:szCs w:val="16"/>
              </w:rPr>
              <w:t>00500006355</w:t>
            </w:r>
          </w:p>
          <w:p w14:paraId="4B40C356" w14:textId="77777777" w:rsidR="00BA79F9" w:rsidRDefault="00BA79F9" w:rsidP="00091D75">
            <w:pPr>
              <w:jc w:val="center"/>
              <w:rPr>
                <w:sz w:val="16"/>
                <w:szCs w:val="16"/>
              </w:rPr>
            </w:pPr>
          </w:p>
          <w:p w14:paraId="0E928E51" w14:textId="77777777" w:rsidR="00BA79F9" w:rsidRDefault="00BA79F9" w:rsidP="00091D75">
            <w:pPr>
              <w:jc w:val="center"/>
              <w:rPr>
                <w:sz w:val="16"/>
                <w:szCs w:val="16"/>
              </w:rPr>
            </w:pPr>
          </w:p>
          <w:p w14:paraId="276A6543" w14:textId="77777777" w:rsidR="00BA79F9" w:rsidRPr="00417FB9" w:rsidRDefault="00BA79F9" w:rsidP="00091D75">
            <w:pPr>
              <w:jc w:val="center"/>
              <w:rPr>
                <w:sz w:val="16"/>
                <w:szCs w:val="16"/>
              </w:rPr>
            </w:pPr>
          </w:p>
        </w:tc>
        <w:tc>
          <w:tcPr>
            <w:tcW w:w="1725" w:type="dxa"/>
          </w:tcPr>
          <w:p w14:paraId="37BB78C8" w14:textId="77777777" w:rsidR="00BA79F9" w:rsidRPr="00417FB9" w:rsidRDefault="00BA79F9" w:rsidP="00091D75">
            <w:pPr>
              <w:rPr>
                <w:sz w:val="16"/>
                <w:szCs w:val="16"/>
              </w:rPr>
            </w:pPr>
            <w:r>
              <w:rPr>
                <w:sz w:val="16"/>
                <w:szCs w:val="16"/>
              </w:rPr>
              <w:t xml:space="preserve">         $8,027.21</w:t>
            </w:r>
          </w:p>
        </w:tc>
      </w:tr>
      <w:tr w:rsidR="00BA79F9" w:rsidRPr="00F15F76" w14:paraId="6D85A730" w14:textId="77777777" w:rsidTr="00091D75">
        <w:tc>
          <w:tcPr>
            <w:tcW w:w="3367" w:type="dxa"/>
          </w:tcPr>
          <w:p w14:paraId="0652DF6F" w14:textId="77777777" w:rsidR="00BA79F9" w:rsidRPr="00850DE0" w:rsidRDefault="00BA79F9" w:rsidP="00091D75">
            <w:pPr>
              <w:jc w:val="both"/>
              <w:rPr>
                <w:rFonts w:ascii="Arial" w:hAnsi="Arial" w:cs="Arial"/>
                <w:bCs/>
                <w:sz w:val="16"/>
                <w:szCs w:val="16"/>
              </w:rPr>
            </w:pPr>
            <w:r w:rsidRPr="00850DE0">
              <w:rPr>
                <w:rFonts w:ascii="Arial" w:hAnsi="Arial" w:cs="Arial"/>
                <w:bCs/>
                <w:sz w:val="16"/>
                <w:szCs w:val="16"/>
              </w:rPr>
              <w:t>INTRODUCCION DE ENERGIA ELECTRICA EN MT Y BT PARA SISTEMA DE BOMBEO EN CAS HACIENDA SAN FRANCISCO</w:t>
            </w:r>
            <w:r>
              <w:rPr>
                <w:rFonts w:ascii="Arial" w:hAnsi="Arial" w:cs="Arial"/>
                <w:bCs/>
                <w:sz w:val="16"/>
                <w:szCs w:val="16"/>
              </w:rPr>
              <w:t>.</w:t>
            </w:r>
          </w:p>
          <w:p w14:paraId="345258A7" w14:textId="77777777" w:rsidR="00BA79F9" w:rsidRPr="00850DE0" w:rsidRDefault="00BA79F9" w:rsidP="00091D75">
            <w:pPr>
              <w:jc w:val="both"/>
              <w:rPr>
                <w:rFonts w:ascii="Arial" w:hAnsi="Arial" w:cs="Arial"/>
                <w:bCs/>
                <w:sz w:val="16"/>
                <w:szCs w:val="16"/>
              </w:rPr>
            </w:pPr>
          </w:p>
        </w:tc>
        <w:tc>
          <w:tcPr>
            <w:tcW w:w="1050" w:type="dxa"/>
          </w:tcPr>
          <w:p w14:paraId="561FC267" w14:textId="77777777" w:rsidR="00BA79F9" w:rsidRPr="004B2869" w:rsidRDefault="00BA79F9" w:rsidP="00091D75">
            <w:pPr>
              <w:jc w:val="center"/>
              <w:rPr>
                <w:rFonts w:ascii="Arial" w:hAnsi="Arial" w:cs="Arial"/>
                <w:bCs/>
                <w:sz w:val="16"/>
                <w:szCs w:val="16"/>
              </w:rPr>
            </w:pPr>
            <w:r w:rsidRPr="009951C1">
              <w:rPr>
                <w:rFonts w:ascii="Arial" w:hAnsi="Arial" w:cs="Arial"/>
                <w:bCs/>
                <w:sz w:val="16"/>
                <w:szCs w:val="16"/>
              </w:rPr>
              <w:t>20022</w:t>
            </w:r>
          </w:p>
        </w:tc>
        <w:tc>
          <w:tcPr>
            <w:tcW w:w="2578" w:type="dxa"/>
          </w:tcPr>
          <w:p w14:paraId="1B71CB0D" w14:textId="77777777" w:rsidR="00BA79F9" w:rsidRDefault="00BA79F9" w:rsidP="00091D75">
            <w:pPr>
              <w:jc w:val="center"/>
              <w:rPr>
                <w:sz w:val="16"/>
                <w:szCs w:val="16"/>
              </w:rPr>
            </w:pPr>
            <w:r>
              <w:rPr>
                <w:sz w:val="16"/>
                <w:szCs w:val="16"/>
              </w:rPr>
              <w:t>00500006339</w:t>
            </w:r>
          </w:p>
          <w:p w14:paraId="77877F32" w14:textId="77777777" w:rsidR="00BA79F9" w:rsidRPr="00417FB9" w:rsidRDefault="00BA79F9" w:rsidP="00091D75">
            <w:pPr>
              <w:jc w:val="center"/>
              <w:rPr>
                <w:sz w:val="16"/>
                <w:szCs w:val="16"/>
              </w:rPr>
            </w:pPr>
          </w:p>
        </w:tc>
        <w:tc>
          <w:tcPr>
            <w:tcW w:w="1725" w:type="dxa"/>
          </w:tcPr>
          <w:p w14:paraId="24279A53" w14:textId="77777777" w:rsidR="00BA79F9" w:rsidRDefault="00BA79F9" w:rsidP="00091D75">
            <w:pPr>
              <w:rPr>
                <w:sz w:val="16"/>
                <w:szCs w:val="16"/>
              </w:rPr>
            </w:pPr>
            <w:r>
              <w:rPr>
                <w:sz w:val="16"/>
                <w:szCs w:val="16"/>
              </w:rPr>
              <w:t xml:space="preserve">         $5,375.36</w:t>
            </w:r>
          </w:p>
          <w:p w14:paraId="1E58310E" w14:textId="77777777" w:rsidR="00BA79F9" w:rsidRDefault="00BA79F9" w:rsidP="00091D75">
            <w:pPr>
              <w:rPr>
                <w:sz w:val="16"/>
                <w:szCs w:val="16"/>
              </w:rPr>
            </w:pPr>
          </w:p>
          <w:p w14:paraId="385EA3D4" w14:textId="77777777" w:rsidR="00BA79F9" w:rsidRDefault="00BA79F9" w:rsidP="00091D75">
            <w:pPr>
              <w:rPr>
                <w:sz w:val="16"/>
                <w:szCs w:val="16"/>
              </w:rPr>
            </w:pPr>
          </w:p>
          <w:p w14:paraId="21BFC945" w14:textId="77777777" w:rsidR="00BA79F9" w:rsidRDefault="00BA79F9" w:rsidP="00091D75">
            <w:pPr>
              <w:rPr>
                <w:sz w:val="16"/>
                <w:szCs w:val="16"/>
              </w:rPr>
            </w:pPr>
          </w:p>
          <w:p w14:paraId="559919F5" w14:textId="77777777" w:rsidR="00BA79F9" w:rsidRPr="00417FB9" w:rsidRDefault="00BA79F9" w:rsidP="00091D75">
            <w:pPr>
              <w:rPr>
                <w:sz w:val="16"/>
                <w:szCs w:val="16"/>
              </w:rPr>
            </w:pPr>
          </w:p>
        </w:tc>
      </w:tr>
      <w:tr w:rsidR="00BA79F9" w:rsidRPr="00F15F76" w14:paraId="4D7502A1" w14:textId="77777777" w:rsidTr="00091D75">
        <w:tc>
          <w:tcPr>
            <w:tcW w:w="3367" w:type="dxa"/>
          </w:tcPr>
          <w:p w14:paraId="3B6BDED0" w14:textId="77777777" w:rsidR="00BA79F9" w:rsidRPr="00850DE0" w:rsidRDefault="00BA79F9" w:rsidP="00091D75">
            <w:pPr>
              <w:jc w:val="both"/>
              <w:rPr>
                <w:rFonts w:ascii="Arial" w:hAnsi="Arial" w:cs="Arial"/>
                <w:bCs/>
                <w:sz w:val="16"/>
                <w:szCs w:val="16"/>
              </w:rPr>
            </w:pPr>
            <w:r w:rsidRPr="00850DE0">
              <w:rPr>
                <w:rFonts w:ascii="Arial" w:hAnsi="Arial" w:cs="Arial"/>
                <w:bCs/>
                <w:sz w:val="16"/>
                <w:szCs w:val="16"/>
              </w:rPr>
              <w:t xml:space="preserve">AMPLIACION DE RED ELECTRICA EN MT Y </w:t>
            </w:r>
            <w:proofErr w:type="gramStart"/>
            <w:r w:rsidRPr="00850DE0">
              <w:rPr>
                <w:rFonts w:ascii="Arial" w:hAnsi="Arial" w:cs="Arial"/>
                <w:bCs/>
                <w:sz w:val="16"/>
                <w:szCs w:val="16"/>
              </w:rPr>
              <w:t>BT  PARA</w:t>
            </w:r>
            <w:proofErr w:type="gramEnd"/>
            <w:r w:rsidRPr="00850DE0">
              <w:rPr>
                <w:rFonts w:ascii="Arial" w:hAnsi="Arial" w:cs="Arial"/>
                <w:bCs/>
                <w:sz w:val="16"/>
                <w:szCs w:val="16"/>
              </w:rPr>
              <w:t xml:space="preserve"> CASERIO LAS TORERAS, CTON EL ROSARIO </w:t>
            </w:r>
          </w:p>
          <w:p w14:paraId="344FAD80" w14:textId="77777777" w:rsidR="00BA79F9" w:rsidRPr="004B2869" w:rsidRDefault="00BA79F9" w:rsidP="00091D75">
            <w:pPr>
              <w:jc w:val="both"/>
              <w:rPr>
                <w:rFonts w:ascii="Arial" w:hAnsi="Arial" w:cs="Arial"/>
                <w:bCs/>
                <w:sz w:val="16"/>
                <w:szCs w:val="16"/>
              </w:rPr>
            </w:pPr>
          </w:p>
        </w:tc>
        <w:tc>
          <w:tcPr>
            <w:tcW w:w="1050" w:type="dxa"/>
          </w:tcPr>
          <w:p w14:paraId="6FBFDC77" w14:textId="77777777" w:rsidR="00BA79F9" w:rsidRPr="004B2869" w:rsidRDefault="00BA79F9" w:rsidP="00091D75">
            <w:pPr>
              <w:jc w:val="center"/>
              <w:rPr>
                <w:rFonts w:ascii="Arial" w:hAnsi="Arial" w:cs="Arial"/>
                <w:bCs/>
                <w:sz w:val="16"/>
                <w:szCs w:val="16"/>
              </w:rPr>
            </w:pPr>
            <w:r>
              <w:rPr>
                <w:rFonts w:ascii="Arial" w:hAnsi="Arial" w:cs="Arial"/>
                <w:bCs/>
                <w:sz w:val="16"/>
                <w:szCs w:val="16"/>
              </w:rPr>
              <w:t>20026</w:t>
            </w:r>
          </w:p>
        </w:tc>
        <w:tc>
          <w:tcPr>
            <w:tcW w:w="2578" w:type="dxa"/>
          </w:tcPr>
          <w:p w14:paraId="2E79C0AF" w14:textId="77777777" w:rsidR="00BA79F9" w:rsidRPr="00417FB9" w:rsidRDefault="00BA79F9" w:rsidP="00091D75">
            <w:pPr>
              <w:jc w:val="center"/>
              <w:rPr>
                <w:sz w:val="16"/>
                <w:szCs w:val="16"/>
              </w:rPr>
            </w:pPr>
            <w:r>
              <w:rPr>
                <w:sz w:val="16"/>
                <w:szCs w:val="16"/>
              </w:rPr>
              <w:t>00500006398</w:t>
            </w:r>
          </w:p>
        </w:tc>
        <w:tc>
          <w:tcPr>
            <w:tcW w:w="1725" w:type="dxa"/>
          </w:tcPr>
          <w:p w14:paraId="0FE1D25E" w14:textId="77777777" w:rsidR="00BA79F9" w:rsidRDefault="00BA79F9" w:rsidP="00091D75">
            <w:pPr>
              <w:rPr>
                <w:sz w:val="16"/>
                <w:szCs w:val="16"/>
              </w:rPr>
            </w:pPr>
            <w:r>
              <w:rPr>
                <w:sz w:val="16"/>
                <w:szCs w:val="16"/>
              </w:rPr>
              <w:t xml:space="preserve">          $803.67</w:t>
            </w:r>
          </w:p>
          <w:p w14:paraId="65501CFD" w14:textId="77777777" w:rsidR="00BA79F9" w:rsidRPr="00417FB9" w:rsidRDefault="00BA79F9" w:rsidP="00091D75">
            <w:pPr>
              <w:rPr>
                <w:sz w:val="16"/>
                <w:szCs w:val="16"/>
              </w:rPr>
            </w:pPr>
          </w:p>
        </w:tc>
      </w:tr>
      <w:tr w:rsidR="00BA79F9" w:rsidRPr="00F15F76" w14:paraId="763798EA" w14:textId="77777777" w:rsidTr="00091D75">
        <w:tc>
          <w:tcPr>
            <w:tcW w:w="3367" w:type="dxa"/>
          </w:tcPr>
          <w:p w14:paraId="1CF2C9D6" w14:textId="77777777" w:rsidR="00BA79F9" w:rsidRPr="00850DE0" w:rsidRDefault="00BA79F9" w:rsidP="00091D75">
            <w:pPr>
              <w:jc w:val="both"/>
              <w:rPr>
                <w:rFonts w:ascii="Arial" w:hAnsi="Arial" w:cs="Arial"/>
                <w:bCs/>
                <w:sz w:val="16"/>
                <w:szCs w:val="16"/>
              </w:rPr>
            </w:pPr>
            <w:r w:rsidRPr="00850DE0">
              <w:rPr>
                <w:rFonts w:ascii="Arial" w:hAnsi="Arial" w:cs="Arial"/>
                <w:bCs/>
                <w:sz w:val="16"/>
                <w:szCs w:val="16"/>
              </w:rPr>
              <w:t xml:space="preserve">INTRODUCCION DE ENERGIA ELECTRICA EN MT Y BT EN CASERIO LA VIRGEN CTON SAN </w:t>
            </w:r>
            <w:proofErr w:type="gramStart"/>
            <w:r w:rsidRPr="00850DE0">
              <w:rPr>
                <w:rFonts w:ascii="Arial" w:hAnsi="Arial" w:cs="Arial"/>
                <w:bCs/>
                <w:sz w:val="16"/>
                <w:szCs w:val="16"/>
              </w:rPr>
              <w:t>JERONIMO  METAPAN</w:t>
            </w:r>
            <w:proofErr w:type="gramEnd"/>
          </w:p>
          <w:p w14:paraId="2935C713" w14:textId="77777777" w:rsidR="00BA79F9" w:rsidRPr="004B2869" w:rsidRDefault="00BA79F9" w:rsidP="00091D75">
            <w:pPr>
              <w:jc w:val="both"/>
              <w:rPr>
                <w:rFonts w:ascii="Arial" w:hAnsi="Arial" w:cs="Arial"/>
                <w:bCs/>
                <w:sz w:val="16"/>
                <w:szCs w:val="16"/>
              </w:rPr>
            </w:pPr>
          </w:p>
        </w:tc>
        <w:tc>
          <w:tcPr>
            <w:tcW w:w="1050" w:type="dxa"/>
          </w:tcPr>
          <w:p w14:paraId="0F22DD73" w14:textId="77777777" w:rsidR="00BA79F9" w:rsidRPr="004B2869" w:rsidRDefault="00BA79F9" w:rsidP="00091D75">
            <w:pPr>
              <w:jc w:val="center"/>
              <w:rPr>
                <w:rFonts w:ascii="Arial" w:hAnsi="Arial" w:cs="Arial"/>
                <w:bCs/>
                <w:sz w:val="16"/>
                <w:szCs w:val="16"/>
              </w:rPr>
            </w:pPr>
            <w:r w:rsidRPr="009951C1">
              <w:rPr>
                <w:rFonts w:ascii="Arial" w:hAnsi="Arial" w:cs="Arial"/>
                <w:bCs/>
                <w:sz w:val="16"/>
                <w:szCs w:val="16"/>
              </w:rPr>
              <w:t>20029</w:t>
            </w:r>
          </w:p>
        </w:tc>
        <w:tc>
          <w:tcPr>
            <w:tcW w:w="2578" w:type="dxa"/>
          </w:tcPr>
          <w:p w14:paraId="47964B6F" w14:textId="77777777" w:rsidR="00BA79F9" w:rsidRPr="00417FB9" w:rsidRDefault="00BA79F9" w:rsidP="00091D75">
            <w:pPr>
              <w:jc w:val="center"/>
              <w:rPr>
                <w:sz w:val="16"/>
                <w:szCs w:val="16"/>
              </w:rPr>
            </w:pPr>
            <w:r>
              <w:rPr>
                <w:sz w:val="16"/>
                <w:szCs w:val="16"/>
              </w:rPr>
              <w:t>00500006444</w:t>
            </w:r>
          </w:p>
        </w:tc>
        <w:tc>
          <w:tcPr>
            <w:tcW w:w="1725" w:type="dxa"/>
          </w:tcPr>
          <w:p w14:paraId="6BD8C62D" w14:textId="77777777" w:rsidR="00BA79F9" w:rsidRPr="00417FB9" w:rsidRDefault="00BA79F9" w:rsidP="00091D75">
            <w:pPr>
              <w:rPr>
                <w:sz w:val="16"/>
                <w:szCs w:val="16"/>
              </w:rPr>
            </w:pPr>
            <w:r>
              <w:rPr>
                <w:sz w:val="16"/>
                <w:szCs w:val="16"/>
              </w:rPr>
              <w:t xml:space="preserve">        $957.04</w:t>
            </w:r>
          </w:p>
        </w:tc>
      </w:tr>
      <w:tr w:rsidR="00BA79F9" w:rsidRPr="00F15F76" w14:paraId="4C80E3D3" w14:textId="77777777" w:rsidTr="00091D75">
        <w:tc>
          <w:tcPr>
            <w:tcW w:w="3367" w:type="dxa"/>
          </w:tcPr>
          <w:p w14:paraId="4DF250DA" w14:textId="77777777" w:rsidR="00BA79F9" w:rsidRDefault="00BA79F9" w:rsidP="00091D75">
            <w:pPr>
              <w:jc w:val="both"/>
              <w:rPr>
                <w:rFonts w:ascii="Arial" w:hAnsi="Arial" w:cs="Arial"/>
                <w:b/>
                <w:bCs/>
                <w:sz w:val="20"/>
                <w:szCs w:val="20"/>
              </w:rPr>
            </w:pPr>
            <w:r w:rsidRPr="00850DE0">
              <w:rPr>
                <w:rFonts w:ascii="Arial" w:hAnsi="Arial" w:cs="Arial"/>
                <w:bCs/>
                <w:sz w:val="16"/>
                <w:szCs w:val="16"/>
              </w:rPr>
              <w:t>INTRODUCCION DE ENERGIA ELECTRICA EN MT Y BY EN CASERIO EL CHAGUITE CTON EL LIMO METAPAN</w:t>
            </w:r>
          </w:p>
          <w:p w14:paraId="6414A12C" w14:textId="77777777" w:rsidR="00BA79F9" w:rsidRPr="004B2869" w:rsidRDefault="00BA79F9" w:rsidP="00091D75">
            <w:pPr>
              <w:jc w:val="both"/>
              <w:rPr>
                <w:rFonts w:ascii="Arial" w:hAnsi="Arial" w:cs="Arial"/>
                <w:bCs/>
                <w:sz w:val="16"/>
                <w:szCs w:val="16"/>
              </w:rPr>
            </w:pPr>
          </w:p>
        </w:tc>
        <w:tc>
          <w:tcPr>
            <w:tcW w:w="1050" w:type="dxa"/>
          </w:tcPr>
          <w:p w14:paraId="0677F6FF" w14:textId="77777777" w:rsidR="00BA79F9" w:rsidRPr="004B2869" w:rsidRDefault="00BA79F9" w:rsidP="00091D75">
            <w:pPr>
              <w:jc w:val="center"/>
              <w:rPr>
                <w:rFonts w:ascii="Arial" w:hAnsi="Arial" w:cs="Arial"/>
                <w:bCs/>
                <w:sz w:val="16"/>
                <w:szCs w:val="16"/>
              </w:rPr>
            </w:pPr>
            <w:r w:rsidRPr="009951C1">
              <w:rPr>
                <w:rFonts w:ascii="Arial" w:hAnsi="Arial" w:cs="Arial"/>
                <w:bCs/>
                <w:sz w:val="16"/>
                <w:szCs w:val="16"/>
              </w:rPr>
              <w:t>20030</w:t>
            </w:r>
          </w:p>
        </w:tc>
        <w:tc>
          <w:tcPr>
            <w:tcW w:w="2578" w:type="dxa"/>
          </w:tcPr>
          <w:p w14:paraId="434B383A" w14:textId="77777777" w:rsidR="00BA79F9" w:rsidRPr="00417FB9" w:rsidRDefault="00BA79F9" w:rsidP="00091D75">
            <w:pPr>
              <w:jc w:val="center"/>
              <w:rPr>
                <w:sz w:val="16"/>
                <w:szCs w:val="16"/>
              </w:rPr>
            </w:pPr>
            <w:r>
              <w:rPr>
                <w:sz w:val="16"/>
                <w:szCs w:val="16"/>
              </w:rPr>
              <w:t>00500006452</w:t>
            </w:r>
          </w:p>
        </w:tc>
        <w:tc>
          <w:tcPr>
            <w:tcW w:w="1725" w:type="dxa"/>
          </w:tcPr>
          <w:p w14:paraId="37B8EDA0" w14:textId="77777777" w:rsidR="00BA79F9" w:rsidRPr="00417FB9" w:rsidRDefault="00BA79F9" w:rsidP="00091D75">
            <w:pPr>
              <w:rPr>
                <w:sz w:val="16"/>
                <w:szCs w:val="16"/>
              </w:rPr>
            </w:pPr>
            <w:r>
              <w:rPr>
                <w:sz w:val="16"/>
                <w:szCs w:val="16"/>
              </w:rPr>
              <w:t xml:space="preserve">         $2,121.20</w:t>
            </w:r>
          </w:p>
        </w:tc>
      </w:tr>
      <w:tr w:rsidR="00BA79F9" w:rsidRPr="00F15F76" w14:paraId="2D624986" w14:textId="77777777" w:rsidTr="00091D75">
        <w:tc>
          <w:tcPr>
            <w:tcW w:w="3367" w:type="dxa"/>
          </w:tcPr>
          <w:p w14:paraId="07B0E12F" w14:textId="77777777" w:rsidR="00BA79F9" w:rsidRPr="00E546F6" w:rsidRDefault="00BA79F9" w:rsidP="00091D75">
            <w:pPr>
              <w:jc w:val="both"/>
              <w:rPr>
                <w:rFonts w:ascii="Arial" w:hAnsi="Arial" w:cs="Arial"/>
                <w:bCs/>
                <w:sz w:val="16"/>
                <w:szCs w:val="16"/>
              </w:rPr>
            </w:pPr>
            <w:r w:rsidRPr="00E546F6">
              <w:rPr>
                <w:rFonts w:ascii="Arial" w:hAnsi="Arial" w:cs="Arial"/>
                <w:bCs/>
                <w:sz w:val="16"/>
                <w:szCs w:val="16"/>
              </w:rPr>
              <w:t>CONSTRUCCION DE MURO PERIMETRAL PARA CEMENTERIO DE CASERIO LOS LLANITOS CTON STA RITA</w:t>
            </w:r>
          </w:p>
          <w:p w14:paraId="27BB7F26" w14:textId="77777777" w:rsidR="00BA79F9" w:rsidRPr="004B2869" w:rsidRDefault="00BA79F9" w:rsidP="00091D75">
            <w:pPr>
              <w:jc w:val="both"/>
              <w:rPr>
                <w:rFonts w:ascii="Arial" w:hAnsi="Arial" w:cs="Arial"/>
                <w:bCs/>
                <w:sz w:val="16"/>
                <w:szCs w:val="16"/>
              </w:rPr>
            </w:pPr>
          </w:p>
        </w:tc>
        <w:tc>
          <w:tcPr>
            <w:tcW w:w="1050" w:type="dxa"/>
          </w:tcPr>
          <w:p w14:paraId="5F099BAF" w14:textId="77777777" w:rsidR="00BA79F9" w:rsidRPr="004B2869" w:rsidRDefault="00BA79F9" w:rsidP="00091D75">
            <w:pPr>
              <w:jc w:val="center"/>
              <w:rPr>
                <w:rFonts w:ascii="Arial" w:hAnsi="Arial" w:cs="Arial"/>
                <w:bCs/>
                <w:sz w:val="16"/>
                <w:szCs w:val="16"/>
              </w:rPr>
            </w:pPr>
            <w:r>
              <w:rPr>
                <w:rFonts w:ascii="Arial" w:hAnsi="Arial" w:cs="Arial"/>
                <w:bCs/>
                <w:sz w:val="16"/>
                <w:szCs w:val="16"/>
              </w:rPr>
              <w:t>20033</w:t>
            </w:r>
          </w:p>
        </w:tc>
        <w:tc>
          <w:tcPr>
            <w:tcW w:w="2578" w:type="dxa"/>
          </w:tcPr>
          <w:p w14:paraId="0EA68256" w14:textId="77777777" w:rsidR="00BA79F9" w:rsidRPr="00417FB9" w:rsidRDefault="00BA79F9" w:rsidP="00091D75">
            <w:pPr>
              <w:jc w:val="center"/>
              <w:rPr>
                <w:sz w:val="16"/>
                <w:szCs w:val="16"/>
              </w:rPr>
            </w:pPr>
            <w:r>
              <w:rPr>
                <w:sz w:val="16"/>
                <w:szCs w:val="16"/>
              </w:rPr>
              <w:t>00500006495</w:t>
            </w:r>
          </w:p>
        </w:tc>
        <w:tc>
          <w:tcPr>
            <w:tcW w:w="1725" w:type="dxa"/>
          </w:tcPr>
          <w:p w14:paraId="24E2D717" w14:textId="77777777" w:rsidR="00BA79F9" w:rsidRPr="00417FB9" w:rsidRDefault="00BA79F9" w:rsidP="00091D75">
            <w:pPr>
              <w:rPr>
                <w:sz w:val="16"/>
                <w:szCs w:val="16"/>
              </w:rPr>
            </w:pPr>
            <w:r>
              <w:rPr>
                <w:sz w:val="16"/>
                <w:szCs w:val="16"/>
              </w:rPr>
              <w:t xml:space="preserve">        $5,038.57</w:t>
            </w:r>
          </w:p>
        </w:tc>
      </w:tr>
      <w:tr w:rsidR="00BA79F9" w:rsidRPr="00F15F76" w14:paraId="7D0AC2CE" w14:textId="77777777" w:rsidTr="00091D75">
        <w:tc>
          <w:tcPr>
            <w:tcW w:w="3367" w:type="dxa"/>
          </w:tcPr>
          <w:p w14:paraId="2EAB6E0D" w14:textId="77777777" w:rsidR="00BA79F9" w:rsidRPr="007A1B6D" w:rsidRDefault="00BA79F9" w:rsidP="00091D75">
            <w:pPr>
              <w:jc w:val="both"/>
              <w:rPr>
                <w:sz w:val="16"/>
                <w:szCs w:val="16"/>
                <w:highlight w:val="yellow"/>
              </w:rPr>
            </w:pPr>
            <w:r w:rsidRPr="007A1B6D">
              <w:rPr>
                <w:b/>
                <w:sz w:val="16"/>
                <w:szCs w:val="16"/>
              </w:rPr>
              <w:t>TOTAL…………………………</w:t>
            </w:r>
            <w:proofErr w:type="gramStart"/>
            <w:r w:rsidRPr="007A1B6D">
              <w:rPr>
                <w:b/>
                <w:sz w:val="16"/>
                <w:szCs w:val="16"/>
              </w:rPr>
              <w:t>…….</w:t>
            </w:r>
            <w:proofErr w:type="gramEnd"/>
          </w:p>
        </w:tc>
        <w:tc>
          <w:tcPr>
            <w:tcW w:w="1050" w:type="dxa"/>
          </w:tcPr>
          <w:p w14:paraId="01A9B06F" w14:textId="77777777" w:rsidR="00BA79F9" w:rsidRPr="00F15F76" w:rsidRDefault="00BA79F9" w:rsidP="00091D75">
            <w:pPr>
              <w:jc w:val="center"/>
              <w:rPr>
                <w:sz w:val="20"/>
                <w:szCs w:val="20"/>
              </w:rPr>
            </w:pPr>
          </w:p>
        </w:tc>
        <w:tc>
          <w:tcPr>
            <w:tcW w:w="2578" w:type="dxa"/>
          </w:tcPr>
          <w:p w14:paraId="65E23F47" w14:textId="77777777" w:rsidR="00BA79F9" w:rsidRPr="00F15F76" w:rsidRDefault="00BA79F9" w:rsidP="00091D75">
            <w:pPr>
              <w:jc w:val="center"/>
              <w:rPr>
                <w:sz w:val="20"/>
                <w:szCs w:val="20"/>
              </w:rPr>
            </w:pPr>
          </w:p>
        </w:tc>
        <w:tc>
          <w:tcPr>
            <w:tcW w:w="1725" w:type="dxa"/>
          </w:tcPr>
          <w:p w14:paraId="33A28666" w14:textId="77777777" w:rsidR="00BA79F9" w:rsidRPr="00E34EA0" w:rsidRDefault="00BA79F9" w:rsidP="00091D75">
            <w:pPr>
              <w:jc w:val="center"/>
              <w:rPr>
                <w:b/>
                <w:sz w:val="20"/>
                <w:szCs w:val="20"/>
              </w:rPr>
            </w:pPr>
            <w:r w:rsidRPr="00E34EA0">
              <w:rPr>
                <w:b/>
                <w:sz w:val="20"/>
                <w:szCs w:val="20"/>
              </w:rPr>
              <w:t>$</w:t>
            </w:r>
            <w:r>
              <w:rPr>
                <w:b/>
                <w:sz w:val="20"/>
                <w:szCs w:val="20"/>
              </w:rPr>
              <w:t>80,935.31</w:t>
            </w:r>
          </w:p>
        </w:tc>
      </w:tr>
    </w:tbl>
    <w:p w14:paraId="20E04B2E" w14:textId="77777777" w:rsidR="007B7BD4" w:rsidRDefault="007B7BD4" w:rsidP="00C252D3">
      <w:pPr>
        <w:spacing w:after="0" w:line="240" w:lineRule="auto"/>
        <w:jc w:val="both"/>
        <w:rPr>
          <w:szCs w:val="24"/>
        </w:rPr>
      </w:pPr>
    </w:p>
    <w:p w14:paraId="57B0DE61" w14:textId="77777777" w:rsidR="00463D69" w:rsidRDefault="00463D69" w:rsidP="00463D69">
      <w:pPr>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7"/>
        <w:gridCol w:w="1050"/>
        <w:gridCol w:w="2578"/>
        <w:gridCol w:w="1725"/>
      </w:tblGrid>
      <w:tr w:rsidR="00463D69" w:rsidRPr="00F15F76" w14:paraId="1EA71AC3" w14:textId="77777777" w:rsidTr="00091D75">
        <w:trPr>
          <w:trHeight w:val="360"/>
        </w:trPr>
        <w:tc>
          <w:tcPr>
            <w:tcW w:w="3367" w:type="dxa"/>
          </w:tcPr>
          <w:p w14:paraId="375011B2" w14:textId="77777777" w:rsidR="00463D69" w:rsidRPr="00F15F76" w:rsidRDefault="00463D69" w:rsidP="00091D75">
            <w:pPr>
              <w:jc w:val="center"/>
              <w:rPr>
                <w:b/>
                <w:sz w:val="20"/>
                <w:szCs w:val="20"/>
              </w:rPr>
            </w:pPr>
            <w:r w:rsidRPr="00F15F76">
              <w:rPr>
                <w:b/>
                <w:sz w:val="20"/>
                <w:szCs w:val="20"/>
              </w:rPr>
              <w:t>NOMBRE DEL PROYECTO</w:t>
            </w:r>
          </w:p>
        </w:tc>
        <w:tc>
          <w:tcPr>
            <w:tcW w:w="1050" w:type="dxa"/>
          </w:tcPr>
          <w:p w14:paraId="15C3A711" w14:textId="77777777" w:rsidR="00463D69" w:rsidRPr="00F15F76" w:rsidRDefault="00463D69" w:rsidP="00091D75">
            <w:pPr>
              <w:jc w:val="center"/>
              <w:rPr>
                <w:b/>
                <w:sz w:val="20"/>
                <w:szCs w:val="20"/>
              </w:rPr>
            </w:pPr>
            <w:r w:rsidRPr="00F15F76">
              <w:rPr>
                <w:b/>
                <w:sz w:val="20"/>
                <w:szCs w:val="20"/>
              </w:rPr>
              <w:t>CODIGO</w:t>
            </w:r>
          </w:p>
        </w:tc>
        <w:tc>
          <w:tcPr>
            <w:tcW w:w="2578" w:type="dxa"/>
          </w:tcPr>
          <w:p w14:paraId="0DED0302" w14:textId="77777777" w:rsidR="00463D69" w:rsidRPr="00F15F76" w:rsidRDefault="00463D69" w:rsidP="00091D75">
            <w:pPr>
              <w:jc w:val="center"/>
              <w:rPr>
                <w:b/>
                <w:sz w:val="20"/>
                <w:szCs w:val="20"/>
              </w:rPr>
            </w:pPr>
            <w:r w:rsidRPr="00F15F76">
              <w:rPr>
                <w:b/>
                <w:sz w:val="20"/>
                <w:szCs w:val="20"/>
              </w:rPr>
              <w:t>NUMERO DE CUENTA</w:t>
            </w:r>
          </w:p>
        </w:tc>
        <w:tc>
          <w:tcPr>
            <w:tcW w:w="1725" w:type="dxa"/>
          </w:tcPr>
          <w:p w14:paraId="5899104F" w14:textId="77777777" w:rsidR="00463D69" w:rsidRPr="00F15F76" w:rsidRDefault="00463D69" w:rsidP="00091D75">
            <w:pPr>
              <w:jc w:val="center"/>
              <w:rPr>
                <w:b/>
                <w:sz w:val="20"/>
                <w:szCs w:val="20"/>
              </w:rPr>
            </w:pPr>
            <w:r w:rsidRPr="00F15F76">
              <w:rPr>
                <w:b/>
                <w:sz w:val="20"/>
                <w:szCs w:val="20"/>
              </w:rPr>
              <w:t>SALDO ACTUAL</w:t>
            </w:r>
          </w:p>
          <w:p w14:paraId="03138377" w14:textId="77777777" w:rsidR="00463D69" w:rsidRPr="00F15F76" w:rsidRDefault="00463D69" w:rsidP="00091D75">
            <w:pPr>
              <w:jc w:val="center"/>
              <w:rPr>
                <w:b/>
                <w:sz w:val="20"/>
                <w:szCs w:val="20"/>
              </w:rPr>
            </w:pPr>
          </w:p>
        </w:tc>
      </w:tr>
      <w:tr w:rsidR="00463D69" w:rsidRPr="00F15F76" w14:paraId="458A29FF" w14:textId="77777777" w:rsidTr="00091D75">
        <w:tc>
          <w:tcPr>
            <w:tcW w:w="3367" w:type="dxa"/>
          </w:tcPr>
          <w:p w14:paraId="0BBA7CF8" w14:textId="77777777" w:rsidR="00463D69" w:rsidRPr="00221D6B" w:rsidRDefault="00463D69" w:rsidP="00091D75">
            <w:pPr>
              <w:jc w:val="both"/>
              <w:rPr>
                <w:b/>
                <w:sz w:val="18"/>
                <w:szCs w:val="18"/>
              </w:rPr>
            </w:pPr>
            <w:r w:rsidRPr="006460B7">
              <w:rPr>
                <w:b/>
                <w:sz w:val="18"/>
                <w:szCs w:val="18"/>
              </w:rPr>
              <w:t>DETALLE DE PROYECTOS CON FONDOS PROPIOS</w:t>
            </w:r>
          </w:p>
        </w:tc>
        <w:tc>
          <w:tcPr>
            <w:tcW w:w="1050" w:type="dxa"/>
          </w:tcPr>
          <w:p w14:paraId="0C58DD36" w14:textId="77777777" w:rsidR="00463D69" w:rsidRPr="00F15F76" w:rsidRDefault="00463D69" w:rsidP="00091D75">
            <w:pPr>
              <w:jc w:val="both"/>
              <w:rPr>
                <w:sz w:val="20"/>
                <w:szCs w:val="20"/>
              </w:rPr>
            </w:pPr>
          </w:p>
        </w:tc>
        <w:tc>
          <w:tcPr>
            <w:tcW w:w="2578" w:type="dxa"/>
          </w:tcPr>
          <w:p w14:paraId="482B0D0D" w14:textId="77777777" w:rsidR="00463D69" w:rsidRPr="00F15F76" w:rsidRDefault="00463D69" w:rsidP="00091D75">
            <w:pPr>
              <w:jc w:val="both"/>
              <w:rPr>
                <w:sz w:val="20"/>
                <w:szCs w:val="20"/>
              </w:rPr>
            </w:pPr>
          </w:p>
        </w:tc>
        <w:tc>
          <w:tcPr>
            <w:tcW w:w="1725" w:type="dxa"/>
          </w:tcPr>
          <w:p w14:paraId="36A07A8C" w14:textId="77777777" w:rsidR="00463D69" w:rsidRPr="00F15F76" w:rsidRDefault="00463D69" w:rsidP="00091D75">
            <w:pPr>
              <w:jc w:val="both"/>
              <w:rPr>
                <w:sz w:val="20"/>
                <w:szCs w:val="20"/>
              </w:rPr>
            </w:pPr>
          </w:p>
        </w:tc>
      </w:tr>
      <w:tr w:rsidR="00463D69" w:rsidRPr="00F15F76" w14:paraId="1C552665" w14:textId="77777777" w:rsidTr="00091D75">
        <w:tc>
          <w:tcPr>
            <w:tcW w:w="3367" w:type="dxa"/>
          </w:tcPr>
          <w:p w14:paraId="6079ED02" w14:textId="77777777" w:rsidR="00463D69" w:rsidRPr="008E6BFC" w:rsidRDefault="00463D69" w:rsidP="00091D75">
            <w:pPr>
              <w:jc w:val="both"/>
              <w:rPr>
                <w:rFonts w:ascii="Arial" w:hAnsi="Arial" w:cs="Arial"/>
                <w:bCs/>
                <w:sz w:val="16"/>
                <w:szCs w:val="16"/>
              </w:rPr>
            </w:pPr>
            <w:r w:rsidRPr="008E6BFC">
              <w:rPr>
                <w:rFonts w:ascii="Arial" w:hAnsi="Arial" w:cs="Arial"/>
                <w:bCs/>
                <w:sz w:val="16"/>
                <w:szCs w:val="16"/>
              </w:rPr>
              <w:t xml:space="preserve">PLAN DE EMERGENCIA MUNICIPAL DE PREPARACION Y RESPUESTA POR LA PANDEMIA DEL COVID-19 </w:t>
            </w:r>
            <w:proofErr w:type="gramStart"/>
            <w:r w:rsidRPr="008E6BFC">
              <w:rPr>
                <w:rFonts w:ascii="Arial" w:hAnsi="Arial" w:cs="Arial"/>
                <w:bCs/>
                <w:sz w:val="16"/>
                <w:szCs w:val="16"/>
              </w:rPr>
              <w:t>DEL  MUNICIPIO</w:t>
            </w:r>
            <w:proofErr w:type="gramEnd"/>
            <w:r w:rsidRPr="008E6BFC">
              <w:rPr>
                <w:rFonts w:ascii="Arial" w:hAnsi="Arial" w:cs="Arial"/>
                <w:bCs/>
                <w:sz w:val="16"/>
                <w:szCs w:val="16"/>
              </w:rPr>
              <w:t xml:space="preserve"> DE METAPAN</w:t>
            </w:r>
          </w:p>
          <w:p w14:paraId="4086499B" w14:textId="77777777" w:rsidR="00463D69" w:rsidRPr="00E546F6" w:rsidRDefault="00463D69" w:rsidP="00091D75">
            <w:pPr>
              <w:jc w:val="both"/>
              <w:rPr>
                <w:rFonts w:ascii="Arial" w:hAnsi="Arial" w:cs="Arial"/>
                <w:bCs/>
                <w:sz w:val="16"/>
                <w:szCs w:val="16"/>
              </w:rPr>
            </w:pPr>
          </w:p>
        </w:tc>
        <w:tc>
          <w:tcPr>
            <w:tcW w:w="1050" w:type="dxa"/>
          </w:tcPr>
          <w:p w14:paraId="7AC29E04" w14:textId="77777777" w:rsidR="00463D69" w:rsidRPr="009951C1" w:rsidRDefault="00463D69" w:rsidP="00091D75">
            <w:pPr>
              <w:jc w:val="center"/>
              <w:rPr>
                <w:sz w:val="20"/>
                <w:szCs w:val="20"/>
              </w:rPr>
            </w:pPr>
            <w:r>
              <w:rPr>
                <w:sz w:val="20"/>
                <w:szCs w:val="20"/>
              </w:rPr>
              <w:t>20012</w:t>
            </w:r>
          </w:p>
        </w:tc>
        <w:tc>
          <w:tcPr>
            <w:tcW w:w="2578" w:type="dxa"/>
          </w:tcPr>
          <w:p w14:paraId="1734F013" w14:textId="77777777" w:rsidR="00463D69" w:rsidRDefault="00463D69" w:rsidP="00091D75">
            <w:pPr>
              <w:jc w:val="center"/>
              <w:rPr>
                <w:sz w:val="20"/>
                <w:szCs w:val="20"/>
              </w:rPr>
            </w:pPr>
            <w:r>
              <w:rPr>
                <w:sz w:val="20"/>
                <w:szCs w:val="20"/>
              </w:rPr>
              <w:t>00500006215</w:t>
            </w:r>
          </w:p>
        </w:tc>
        <w:tc>
          <w:tcPr>
            <w:tcW w:w="1725" w:type="dxa"/>
          </w:tcPr>
          <w:p w14:paraId="64EABCAD" w14:textId="77777777" w:rsidR="00463D69" w:rsidRDefault="00463D69" w:rsidP="00091D75">
            <w:pPr>
              <w:jc w:val="center"/>
              <w:rPr>
                <w:sz w:val="20"/>
                <w:szCs w:val="20"/>
              </w:rPr>
            </w:pPr>
            <w:r>
              <w:rPr>
                <w:sz w:val="20"/>
                <w:szCs w:val="20"/>
              </w:rPr>
              <w:t>$987.17</w:t>
            </w:r>
          </w:p>
        </w:tc>
      </w:tr>
      <w:tr w:rsidR="00463D69" w:rsidRPr="00F15F76" w14:paraId="77124421" w14:textId="77777777" w:rsidTr="00091D75">
        <w:tc>
          <w:tcPr>
            <w:tcW w:w="3367" w:type="dxa"/>
          </w:tcPr>
          <w:p w14:paraId="09AEB99A" w14:textId="77777777" w:rsidR="00463D69" w:rsidRPr="00E546F6" w:rsidRDefault="00463D69" w:rsidP="00091D75">
            <w:pPr>
              <w:jc w:val="both"/>
              <w:rPr>
                <w:rFonts w:ascii="Arial" w:hAnsi="Arial" w:cs="Arial"/>
                <w:bCs/>
                <w:sz w:val="16"/>
                <w:szCs w:val="16"/>
              </w:rPr>
            </w:pPr>
            <w:r w:rsidRPr="00E546F6">
              <w:rPr>
                <w:rFonts w:ascii="Arial" w:hAnsi="Arial" w:cs="Arial"/>
                <w:bCs/>
                <w:sz w:val="16"/>
                <w:szCs w:val="16"/>
              </w:rPr>
              <w:t>REPOTENCIACION DE SUBESTACION ELECTRICA EN EL RASTRO MUNICIPAL DE METAPAN</w:t>
            </w:r>
          </w:p>
          <w:p w14:paraId="0F12F24F" w14:textId="77777777" w:rsidR="00463D69" w:rsidRPr="007631DA" w:rsidRDefault="00463D69" w:rsidP="00091D75">
            <w:pPr>
              <w:jc w:val="both"/>
              <w:rPr>
                <w:sz w:val="16"/>
                <w:szCs w:val="16"/>
              </w:rPr>
            </w:pPr>
          </w:p>
        </w:tc>
        <w:tc>
          <w:tcPr>
            <w:tcW w:w="1050" w:type="dxa"/>
          </w:tcPr>
          <w:p w14:paraId="64E67E5D" w14:textId="77777777" w:rsidR="00463D69" w:rsidRPr="00F15F76" w:rsidRDefault="00463D69" w:rsidP="00091D75">
            <w:pPr>
              <w:jc w:val="center"/>
              <w:rPr>
                <w:sz w:val="20"/>
                <w:szCs w:val="20"/>
              </w:rPr>
            </w:pPr>
            <w:r w:rsidRPr="009951C1">
              <w:rPr>
                <w:sz w:val="20"/>
                <w:szCs w:val="20"/>
              </w:rPr>
              <w:t>20202</w:t>
            </w:r>
          </w:p>
        </w:tc>
        <w:tc>
          <w:tcPr>
            <w:tcW w:w="2578" w:type="dxa"/>
          </w:tcPr>
          <w:p w14:paraId="798AA26E" w14:textId="77777777" w:rsidR="00463D69" w:rsidRPr="00F15F76" w:rsidRDefault="00463D69" w:rsidP="00091D75">
            <w:pPr>
              <w:jc w:val="center"/>
              <w:rPr>
                <w:sz w:val="20"/>
                <w:szCs w:val="20"/>
              </w:rPr>
            </w:pPr>
            <w:r>
              <w:rPr>
                <w:sz w:val="20"/>
                <w:szCs w:val="20"/>
              </w:rPr>
              <w:t>00500006045</w:t>
            </w:r>
          </w:p>
        </w:tc>
        <w:tc>
          <w:tcPr>
            <w:tcW w:w="1725" w:type="dxa"/>
          </w:tcPr>
          <w:p w14:paraId="56863E56" w14:textId="77777777" w:rsidR="00463D69" w:rsidRDefault="00463D69" w:rsidP="00091D75">
            <w:pPr>
              <w:jc w:val="center"/>
              <w:rPr>
                <w:sz w:val="20"/>
                <w:szCs w:val="20"/>
              </w:rPr>
            </w:pPr>
            <w:r>
              <w:rPr>
                <w:sz w:val="20"/>
                <w:szCs w:val="20"/>
              </w:rPr>
              <w:t>$5,523.09</w:t>
            </w:r>
          </w:p>
        </w:tc>
      </w:tr>
      <w:tr w:rsidR="00463D69" w:rsidRPr="00F15F76" w14:paraId="74282775" w14:textId="77777777" w:rsidTr="00091D75">
        <w:tc>
          <w:tcPr>
            <w:tcW w:w="3367" w:type="dxa"/>
          </w:tcPr>
          <w:p w14:paraId="12CC8C7E" w14:textId="77777777" w:rsidR="00463D69" w:rsidRPr="00E546F6" w:rsidRDefault="00463D69" w:rsidP="00091D75">
            <w:pPr>
              <w:jc w:val="both"/>
              <w:rPr>
                <w:rFonts w:ascii="Arial" w:hAnsi="Arial" w:cs="Arial"/>
                <w:bCs/>
                <w:sz w:val="16"/>
                <w:szCs w:val="16"/>
              </w:rPr>
            </w:pPr>
            <w:r w:rsidRPr="00E546F6">
              <w:rPr>
                <w:rFonts w:ascii="Arial" w:hAnsi="Arial" w:cs="Arial"/>
                <w:bCs/>
                <w:sz w:val="16"/>
                <w:szCs w:val="16"/>
              </w:rPr>
              <w:t>PROGRAMA DE MANUTENCION ALIMENTARIA PARA PERSONAS DE ESCASOS RECURSOS ECONOMICO</w:t>
            </w:r>
          </w:p>
          <w:p w14:paraId="4C3683D5" w14:textId="77777777" w:rsidR="00463D69" w:rsidRPr="007631DA" w:rsidRDefault="00463D69" w:rsidP="00091D75">
            <w:pPr>
              <w:jc w:val="both"/>
              <w:rPr>
                <w:sz w:val="16"/>
                <w:szCs w:val="16"/>
              </w:rPr>
            </w:pPr>
          </w:p>
        </w:tc>
        <w:tc>
          <w:tcPr>
            <w:tcW w:w="1050" w:type="dxa"/>
          </w:tcPr>
          <w:p w14:paraId="626C55D9" w14:textId="77777777" w:rsidR="00463D69" w:rsidRPr="00F15F76" w:rsidRDefault="00463D69" w:rsidP="00091D75">
            <w:pPr>
              <w:jc w:val="center"/>
              <w:rPr>
                <w:sz w:val="20"/>
                <w:szCs w:val="20"/>
              </w:rPr>
            </w:pPr>
            <w:r>
              <w:rPr>
                <w:sz w:val="20"/>
                <w:szCs w:val="20"/>
              </w:rPr>
              <w:t>20204</w:t>
            </w:r>
          </w:p>
        </w:tc>
        <w:tc>
          <w:tcPr>
            <w:tcW w:w="2578" w:type="dxa"/>
          </w:tcPr>
          <w:p w14:paraId="71264D01" w14:textId="77777777" w:rsidR="00463D69" w:rsidRPr="00F15F76" w:rsidRDefault="00463D69" w:rsidP="00091D75">
            <w:pPr>
              <w:jc w:val="center"/>
              <w:rPr>
                <w:sz w:val="20"/>
                <w:szCs w:val="20"/>
              </w:rPr>
            </w:pPr>
            <w:r>
              <w:rPr>
                <w:sz w:val="20"/>
                <w:szCs w:val="20"/>
              </w:rPr>
              <w:t>00500006134</w:t>
            </w:r>
          </w:p>
        </w:tc>
        <w:tc>
          <w:tcPr>
            <w:tcW w:w="1725" w:type="dxa"/>
          </w:tcPr>
          <w:p w14:paraId="65652422" w14:textId="77777777" w:rsidR="00463D69" w:rsidRDefault="00463D69" w:rsidP="00091D75">
            <w:pPr>
              <w:jc w:val="center"/>
              <w:rPr>
                <w:sz w:val="20"/>
                <w:szCs w:val="20"/>
              </w:rPr>
            </w:pPr>
            <w:r>
              <w:rPr>
                <w:sz w:val="20"/>
                <w:szCs w:val="20"/>
              </w:rPr>
              <w:t>$1,997.96</w:t>
            </w:r>
          </w:p>
        </w:tc>
      </w:tr>
      <w:tr w:rsidR="00463D69" w:rsidRPr="00F15F76" w14:paraId="093E170E" w14:textId="77777777" w:rsidTr="00091D75">
        <w:tc>
          <w:tcPr>
            <w:tcW w:w="3367" w:type="dxa"/>
          </w:tcPr>
          <w:p w14:paraId="437E9E0D" w14:textId="77777777" w:rsidR="00463D69" w:rsidRPr="007A1B6D" w:rsidRDefault="00463D69" w:rsidP="00091D75">
            <w:pPr>
              <w:jc w:val="both"/>
              <w:rPr>
                <w:sz w:val="16"/>
                <w:szCs w:val="16"/>
                <w:highlight w:val="yellow"/>
              </w:rPr>
            </w:pPr>
            <w:r w:rsidRPr="007A1B6D">
              <w:rPr>
                <w:b/>
                <w:sz w:val="16"/>
                <w:szCs w:val="16"/>
              </w:rPr>
              <w:lastRenderedPageBreak/>
              <w:t>TOTAL…………………………</w:t>
            </w:r>
            <w:proofErr w:type="gramStart"/>
            <w:r w:rsidRPr="007A1B6D">
              <w:rPr>
                <w:b/>
                <w:sz w:val="16"/>
                <w:szCs w:val="16"/>
              </w:rPr>
              <w:t>…….</w:t>
            </w:r>
            <w:proofErr w:type="gramEnd"/>
          </w:p>
        </w:tc>
        <w:tc>
          <w:tcPr>
            <w:tcW w:w="1050" w:type="dxa"/>
          </w:tcPr>
          <w:p w14:paraId="6B823DF3" w14:textId="77777777" w:rsidR="00463D69" w:rsidRPr="00F15F76" w:rsidRDefault="00463D69" w:rsidP="00091D75">
            <w:pPr>
              <w:jc w:val="center"/>
              <w:rPr>
                <w:sz w:val="20"/>
                <w:szCs w:val="20"/>
              </w:rPr>
            </w:pPr>
          </w:p>
        </w:tc>
        <w:tc>
          <w:tcPr>
            <w:tcW w:w="2578" w:type="dxa"/>
          </w:tcPr>
          <w:p w14:paraId="7E8F7C53" w14:textId="77777777" w:rsidR="00463D69" w:rsidRPr="00F15F76" w:rsidRDefault="00463D69" w:rsidP="00091D75">
            <w:pPr>
              <w:jc w:val="center"/>
              <w:rPr>
                <w:sz w:val="20"/>
                <w:szCs w:val="20"/>
              </w:rPr>
            </w:pPr>
          </w:p>
        </w:tc>
        <w:tc>
          <w:tcPr>
            <w:tcW w:w="1725" w:type="dxa"/>
          </w:tcPr>
          <w:p w14:paraId="61A16F77" w14:textId="77777777" w:rsidR="00463D69" w:rsidRPr="00E34EA0" w:rsidRDefault="00463D69" w:rsidP="00091D75">
            <w:pPr>
              <w:jc w:val="center"/>
              <w:rPr>
                <w:b/>
                <w:sz w:val="20"/>
                <w:szCs w:val="20"/>
              </w:rPr>
            </w:pPr>
            <w:r w:rsidRPr="00E34EA0">
              <w:rPr>
                <w:b/>
                <w:sz w:val="20"/>
                <w:szCs w:val="20"/>
              </w:rPr>
              <w:t>$</w:t>
            </w:r>
            <w:r>
              <w:rPr>
                <w:b/>
                <w:sz w:val="20"/>
                <w:szCs w:val="20"/>
              </w:rPr>
              <w:t>8,508.22</w:t>
            </w:r>
          </w:p>
        </w:tc>
      </w:tr>
    </w:tbl>
    <w:p w14:paraId="2E071A00" w14:textId="77777777" w:rsidR="00463D69" w:rsidRDefault="00463D69" w:rsidP="00463D69">
      <w:pPr>
        <w:ind w:firstLine="708"/>
        <w:rPr>
          <w:szCs w:val="24"/>
        </w:rPr>
      </w:pPr>
      <w:r>
        <w:rPr>
          <w:szCs w:val="24"/>
        </w:rPr>
        <w:t xml:space="preserve">Comuníquese y </w:t>
      </w:r>
      <w:proofErr w:type="gramStart"/>
      <w:r>
        <w:rPr>
          <w:szCs w:val="24"/>
        </w:rPr>
        <w:t>certifíquese.-</w:t>
      </w:r>
      <w:proofErr w:type="gramEnd"/>
    </w:p>
    <w:p w14:paraId="617D4864" w14:textId="77777777" w:rsidR="00615CE0" w:rsidRDefault="00615CE0" w:rsidP="00463D69">
      <w:pPr>
        <w:ind w:firstLine="708"/>
        <w:rPr>
          <w:szCs w:val="24"/>
        </w:rPr>
      </w:pPr>
    </w:p>
    <w:p w14:paraId="1E4F0EBB" w14:textId="77777777" w:rsidR="00615CE0" w:rsidRPr="00615CE0" w:rsidRDefault="00615CE0" w:rsidP="00615CE0">
      <w:pPr>
        <w:spacing w:after="0" w:line="240" w:lineRule="auto"/>
        <w:jc w:val="both"/>
        <w:rPr>
          <w:rFonts w:eastAsia="Calibri"/>
          <w:b/>
          <w:color w:val="000000"/>
          <w:szCs w:val="24"/>
          <w:u w:val="single"/>
        </w:rPr>
      </w:pPr>
      <w:bookmarkStart w:id="22" w:name="_Hlk65228768"/>
      <w:r w:rsidRPr="00615CE0">
        <w:rPr>
          <w:rFonts w:eastAsia="Calibri"/>
          <w:b/>
          <w:color w:val="000000"/>
          <w:szCs w:val="24"/>
          <w:u w:val="single"/>
        </w:rPr>
        <w:t xml:space="preserve">ACUERDO NÚMERO </w:t>
      </w:r>
      <w:r>
        <w:rPr>
          <w:rFonts w:eastAsia="Calibri"/>
          <w:b/>
          <w:color w:val="000000"/>
          <w:szCs w:val="24"/>
          <w:u w:val="single"/>
        </w:rPr>
        <w:t xml:space="preserve">DIEZ: </w:t>
      </w:r>
      <w:r w:rsidRPr="00615CE0">
        <w:rPr>
          <w:rFonts w:eastAsia="Calibri"/>
          <w:b/>
          <w:color w:val="000000"/>
          <w:szCs w:val="24"/>
          <w:u w:val="single"/>
        </w:rPr>
        <w:t xml:space="preserve">   </w:t>
      </w:r>
    </w:p>
    <w:p w14:paraId="59F4CCB6" w14:textId="77777777" w:rsidR="00615CE0" w:rsidRPr="00615CE0" w:rsidRDefault="00615CE0" w:rsidP="00615CE0">
      <w:pPr>
        <w:spacing w:after="0" w:line="240" w:lineRule="auto"/>
        <w:jc w:val="both"/>
        <w:rPr>
          <w:rFonts w:eastAsia="Calibri"/>
          <w:b/>
          <w:color w:val="000000"/>
          <w:szCs w:val="24"/>
        </w:rPr>
      </w:pPr>
    </w:p>
    <w:p w14:paraId="1F5E4579" w14:textId="77777777" w:rsidR="00615CE0" w:rsidRPr="00615CE0" w:rsidRDefault="00615CE0" w:rsidP="00615CE0">
      <w:pPr>
        <w:spacing w:after="0" w:line="240" w:lineRule="auto"/>
        <w:rPr>
          <w:rFonts w:eastAsia="Times New Roman"/>
          <w:b/>
          <w:szCs w:val="24"/>
          <w:lang w:eastAsia="es-ES"/>
        </w:rPr>
      </w:pPr>
      <w:r w:rsidRPr="00615CE0">
        <w:rPr>
          <w:rFonts w:eastAsia="Times New Roman"/>
          <w:b/>
          <w:szCs w:val="24"/>
          <w:lang w:eastAsia="es-ES"/>
        </w:rPr>
        <w:t>EL CONCEJO MUNICIPAL CONSIDERANDO:</w:t>
      </w:r>
    </w:p>
    <w:p w14:paraId="7E9C073F" w14:textId="77777777" w:rsidR="00615CE0" w:rsidRPr="00615CE0" w:rsidRDefault="00615CE0" w:rsidP="00615CE0">
      <w:pPr>
        <w:spacing w:after="0" w:line="240" w:lineRule="auto"/>
        <w:rPr>
          <w:rFonts w:eastAsia="Times New Roman"/>
          <w:szCs w:val="24"/>
          <w:lang w:eastAsia="es-ES"/>
        </w:rPr>
      </w:pPr>
    </w:p>
    <w:p w14:paraId="42CF095A" w14:textId="77777777" w:rsidR="00615CE0" w:rsidRPr="00615CE0" w:rsidRDefault="00615CE0" w:rsidP="00615CE0">
      <w:pPr>
        <w:spacing w:after="0" w:line="240" w:lineRule="auto"/>
        <w:jc w:val="both"/>
        <w:rPr>
          <w:rFonts w:eastAsia="Times New Roman"/>
          <w:szCs w:val="24"/>
          <w:lang w:eastAsia="es-ES"/>
        </w:rPr>
      </w:pPr>
      <w:r w:rsidRPr="00615CE0">
        <w:rPr>
          <w:rFonts w:eastAsia="Times New Roman"/>
          <w:szCs w:val="24"/>
          <w:lang w:eastAsia="es-ES"/>
        </w:rPr>
        <w:t>I.- Que el presupuesto municipal del ejercicio 202</w:t>
      </w:r>
      <w:r w:rsidR="00B75337">
        <w:rPr>
          <w:rFonts w:eastAsia="Times New Roman"/>
          <w:szCs w:val="24"/>
          <w:lang w:eastAsia="es-ES"/>
        </w:rPr>
        <w:t>1</w:t>
      </w:r>
      <w:r w:rsidRPr="00615CE0">
        <w:rPr>
          <w:rFonts w:eastAsia="Times New Roman"/>
          <w:szCs w:val="24"/>
          <w:lang w:eastAsia="es-ES"/>
        </w:rPr>
        <w:t xml:space="preserve">, fue aprobado por decreto número </w:t>
      </w:r>
      <w:r w:rsidR="00B75337">
        <w:rPr>
          <w:rFonts w:eastAsia="Times New Roman"/>
          <w:szCs w:val="24"/>
          <w:lang w:eastAsia="es-ES"/>
        </w:rPr>
        <w:t>once de fecha 17 de diciembre del 2020</w:t>
      </w:r>
      <w:r w:rsidRPr="00615CE0">
        <w:rPr>
          <w:rFonts w:eastAsia="Times New Roman"/>
          <w:szCs w:val="24"/>
          <w:lang w:eastAsia="es-ES"/>
        </w:rPr>
        <w:t>; el cual contiene dentro de los centros de ejecución presupuestaria (CEP) numero 3 y 4 proyecto de arrastre que fueron finalizados;</w:t>
      </w:r>
    </w:p>
    <w:p w14:paraId="1BA69924" w14:textId="77777777" w:rsidR="00615CE0" w:rsidRPr="00615CE0" w:rsidRDefault="00615CE0" w:rsidP="00615CE0">
      <w:pPr>
        <w:spacing w:after="0" w:line="240" w:lineRule="auto"/>
        <w:jc w:val="both"/>
        <w:rPr>
          <w:rFonts w:eastAsia="Times New Roman"/>
          <w:szCs w:val="24"/>
          <w:lang w:eastAsia="es-ES"/>
        </w:rPr>
      </w:pPr>
    </w:p>
    <w:p w14:paraId="614DAC94" w14:textId="77777777" w:rsidR="00615CE0" w:rsidRPr="00615CE0" w:rsidRDefault="00615CE0" w:rsidP="00615CE0">
      <w:pPr>
        <w:spacing w:after="0" w:line="240" w:lineRule="auto"/>
        <w:jc w:val="both"/>
        <w:rPr>
          <w:rFonts w:eastAsia="Times New Roman"/>
          <w:szCs w:val="24"/>
          <w:lang w:eastAsia="es-ES"/>
        </w:rPr>
      </w:pPr>
      <w:r w:rsidRPr="00615CE0">
        <w:rPr>
          <w:rFonts w:eastAsia="Times New Roman"/>
          <w:szCs w:val="24"/>
          <w:lang w:eastAsia="es-ES"/>
        </w:rPr>
        <w:t xml:space="preserve">II.- </w:t>
      </w:r>
      <w:proofErr w:type="gramStart"/>
      <w:r w:rsidRPr="00615CE0">
        <w:rPr>
          <w:rFonts w:eastAsia="Times New Roman"/>
          <w:szCs w:val="24"/>
          <w:lang w:eastAsia="es-ES"/>
        </w:rPr>
        <w:t>Que</w:t>
      </w:r>
      <w:proofErr w:type="gramEnd"/>
      <w:r w:rsidRPr="00615CE0">
        <w:rPr>
          <w:rFonts w:eastAsia="Times New Roman"/>
          <w:szCs w:val="24"/>
          <w:lang w:eastAsia="es-ES"/>
        </w:rPr>
        <w:t xml:space="preserve"> a solicitud de la Unidad de Adquisiciones y Contrataciones Institucionales, se hace necesarios realizar una reprogramación presupuestaria, distribuyendo los recursos disponibles en los objetos específicos de los diferentes proyectos finalizados a la cuenta general 61699 Obras de Infraestructura Diversa;</w:t>
      </w:r>
    </w:p>
    <w:p w14:paraId="7BE293F0" w14:textId="77777777" w:rsidR="00615CE0" w:rsidRPr="00615CE0" w:rsidRDefault="00615CE0" w:rsidP="00615CE0">
      <w:pPr>
        <w:spacing w:after="0" w:line="240" w:lineRule="auto"/>
        <w:jc w:val="both"/>
        <w:rPr>
          <w:rFonts w:eastAsia="Times New Roman"/>
          <w:szCs w:val="24"/>
          <w:lang w:eastAsia="es-ES"/>
        </w:rPr>
      </w:pPr>
    </w:p>
    <w:p w14:paraId="3E5246CA" w14:textId="77777777" w:rsidR="00615CE0" w:rsidRDefault="00615CE0" w:rsidP="00615CE0">
      <w:pPr>
        <w:spacing w:after="0" w:line="240" w:lineRule="auto"/>
        <w:jc w:val="both"/>
        <w:rPr>
          <w:rFonts w:eastAsia="Times New Roman"/>
          <w:szCs w:val="24"/>
          <w:lang w:eastAsia="es-ES"/>
        </w:rPr>
      </w:pPr>
      <w:r w:rsidRPr="00615CE0">
        <w:rPr>
          <w:rFonts w:eastAsia="Times New Roman"/>
          <w:szCs w:val="24"/>
          <w:lang w:eastAsia="es-ES"/>
        </w:rPr>
        <w:t>III.- Que las modificaciones no afectan el límite presupuestario, ni las fuentes de financiamientos en su reestructuración y cierre de proyectos.</w:t>
      </w:r>
    </w:p>
    <w:p w14:paraId="75727CBC" w14:textId="77777777" w:rsidR="00252CE7" w:rsidRDefault="00252CE7" w:rsidP="00615CE0">
      <w:pPr>
        <w:spacing w:after="0" w:line="240" w:lineRule="auto"/>
        <w:jc w:val="both"/>
        <w:rPr>
          <w:rFonts w:eastAsia="Times New Roman"/>
          <w:szCs w:val="24"/>
          <w:lang w:eastAsia="es-ES"/>
        </w:rPr>
      </w:pPr>
    </w:p>
    <w:p w14:paraId="442831D5" w14:textId="77777777" w:rsidR="00615CE0" w:rsidRPr="00615CE0" w:rsidRDefault="00615CE0" w:rsidP="00615CE0">
      <w:pPr>
        <w:spacing w:after="0" w:line="240" w:lineRule="auto"/>
        <w:jc w:val="both"/>
        <w:rPr>
          <w:rFonts w:eastAsia="Times New Roman"/>
          <w:szCs w:val="24"/>
          <w:lang w:eastAsia="es-ES"/>
        </w:rPr>
      </w:pPr>
      <w:bookmarkStart w:id="23" w:name="_Hlk52875927"/>
      <w:r w:rsidRPr="00615CE0">
        <w:rPr>
          <w:rFonts w:eastAsia="Times New Roman"/>
          <w:b/>
          <w:szCs w:val="24"/>
          <w:lang w:eastAsia="es-ES"/>
        </w:rPr>
        <w:t xml:space="preserve">POR </w:t>
      </w:r>
      <w:proofErr w:type="gramStart"/>
      <w:r w:rsidRPr="00615CE0">
        <w:rPr>
          <w:rFonts w:eastAsia="Times New Roman"/>
          <w:b/>
          <w:szCs w:val="24"/>
          <w:lang w:eastAsia="es-ES"/>
        </w:rPr>
        <w:t>TANTO</w:t>
      </w:r>
      <w:proofErr w:type="gramEnd"/>
      <w:r w:rsidRPr="00615CE0">
        <w:rPr>
          <w:rFonts w:eastAsia="Times New Roman"/>
          <w:b/>
          <w:szCs w:val="24"/>
          <w:lang w:eastAsia="es-ES"/>
        </w:rPr>
        <w:t xml:space="preserve"> </w:t>
      </w:r>
      <w:r w:rsidRPr="00615CE0">
        <w:rPr>
          <w:rFonts w:eastAsia="Times New Roman"/>
          <w:szCs w:val="24"/>
          <w:lang w:eastAsia="es-ES"/>
        </w:rPr>
        <w:t xml:space="preserve">el Concejo Municipal en uso de las facultades que le confiere el Código Municipal, </w:t>
      </w:r>
      <w:r w:rsidRPr="00615CE0">
        <w:rPr>
          <w:rFonts w:eastAsia="Times New Roman"/>
          <w:b/>
          <w:szCs w:val="24"/>
          <w:lang w:eastAsia="es-ES"/>
        </w:rPr>
        <w:t>ACUERDA</w:t>
      </w:r>
      <w:r w:rsidRPr="00615CE0">
        <w:rPr>
          <w:rFonts w:eastAsia="Times New Roman"/>
          <w:szCs w:val="24"/>
          <w:lang w:eastAsia="es-ES"/>
        </w:rPr>
        <w:t>:</w:t>
      </w:r>
    </w:p>
    <w:p w14:paraId="550C83D5" w14:textId="77777777" w:rsidR="00615CE0" w:rsidRPr="00615CE0" w:rsidRDefault="00615CE0" w:rsidP="00615CE0">
      <w:pPr>
        <w:spacing w:after="0" w:line="240" w:lineRule="auto"/>
        <w:jc w:val="both"/>
        <w:rPr>
          <w:rFonts w:eastAsia="Times New Roman"/>
          <w:szCs w:val="24"/>
          <w:lang w:eastAsia="es-ES"/>
        </w:rPr>
      </w:pPr>
    </w:p>
    <w:p w14:paraId="5C2A58D8" w14:textId="77777777" w:rsidR="00615CE0" w:rsidRDefault="00615CE0" w:rsidP="00615CE0">
      <w:pPr>
        <w:spacing w:after="0" w:line="240" w:lineRule="auto"/>
        <w:jc w:val="both"/>
        <w:rPr>
          <w:rFonts w:eastAsia="Times New Roman"/>
          <w:szCs w:val="24"/>
          <w:lang w:eastAsia="es-ES"/>
        </w:rPr>
      </w:pPr>
      <w:r w:rsidRPr="00615CE0">
        <w:rPr>
          <w:rFonts w:eastAsia="Times New Roman"/>
          <w:b/>
          <w:szCs w:val="24"/>
          <w:lang w:eastAsia="es-ES"/>
        </w:rPr>
        <w:t>1.- APROBAR</w:t>
      </w:r>
      <w:r w:rsidRPr="00615CE0">
        <w:rPr>
          <w:rFonts w:eastAsia="Times New Roman"/>
          <w:szCs w:val="24"/>
          <w:lang w:eastAsia="es-ES"/>
        </w:rPr>
        <w:t xml:space="preserve"> la Reprogramación Presupuestaria para el Presupuesto Municipal aprobado correspondiente al ejercicio financiero-fiscal 202</w:t>
      </w:r>
      <w:r w:rsidR="002B650B">
        <w:rPr>
          <w:rFonts w:eastAsia="Times New Roman"/>
          <w:szCs w:val="24"/>
          <w:lang w:eastAsia="es-ES"/>
        </w:rPr>
        <w:t>1</w:t>
      </w:r>
      <w:r w:rsidRPr="00615CE0">
        <w:rPr>
          <w:rFonts w:eastAsia="Times New Roman"/>
          <w:szCs w:val="24"/>
          <w:lang w:eastAsia="es-ES"/>
        </w:rPr>
        <w:t>, por el cierre de proyectos en las líneas de inversión correspondientes, de conformidad al siguiente detalle:</w:t>
      </w:r>
    </w:p>
    <w:p w14:paraId="5F9F47D5" w14:textId="77777777" w:rsidR="00615CE0" w:rsidRPr="00615CE0" w:rsidRDefault="00615CE0" w:rsidP="00615CE0">
      <w:pPr>
        <w:spacing w:after="0" w:line="240" w:lineRule="auto"/>
        <w:jc w:val="both"/>
        <w:rPr>
          <w:rFonts w:eastAsia="Calibri"/>
          <w:b/>
          <w:color w:val="000000"/>
          <w:szCs w:val="24"/>
        </w:rPr>
      </w:pPr>
    </w:p>
    <w:p w14:paraId="7C93AFC2" w14:textId="77777777" w:rsidR="00615CE0" w:rsidRPr="00615CE0" w:rsidRDefault="00615CE0" w:rsidP="00F14D06">
      <w:pPr>
        <w:numPr>
          <w:ilvl w:val="0"/>
          <w:numId w:val="86"/>
        </w:numPr>
        <w:contextualSpacing/>
        <w:jc w:val="both"/>
        <w:rPr>
          <w:rFonts w:ascii="Calibri" w:eastAsia="Calibri" w:hAnsi="Calibri"/>
        </w:rPr>
      </w:pPr>
      <w:r w:rsidRPr="00615CE0">
        <w:rPr>
          <w:rFonts w:eastAsia="Times New Roman"/>
          <w:szCs w:val="24"/>
          <w:lang w:eastAsia="es-ES"/>
        </w:rPr>
        <w:t>Reprogramación entre asignaciones de cuentas presupuestarias del CEP 4, líneas de trabajo 0302, fuente de financiamiento 1 Fondo General y Fuente de Recurso 111 FODES 75% para Inversión</w:t>
      </w:r>
      <w:r w:rsidRPr="00615CE0">
        <w:rPr>
          <w:rFonts w:ascii="Calibri" w:eastAsia="Calibri" w:hAnsi="Calibri"/>
        </w:rPr>
        <w:t>;</w:t>
      </w:r>
    </w:p>
    <w:bookmarkEnd w:id="23"/>
    <w:p w14:paraId="48CAAF92" w14:textId="77777777" w:rsidR="00615CE0" w:rsidRPr="00615CE0" w:rsidRDefault="00615CE0" w:rsidP="00615CE0">
      <w:pPr>
        <w:ind w:left="720"/>
        <w:contextualSpacing/>
        <w:jc w:val="both"/>
        <w:rPr>
          <w:rFonts w:ascii="Calibri" w:eastAsia="Calibri" w:hAnsi="Calibri"/>
        </w:rPr>
      </w:pPr>
    </w:p>
    <w:tbl>
      <w:tblPr>
        <w:tblW w:w="7060" w:type="dxa"/>
        <w:tblCellMar>
          <w:left w:w="70" w:type="dxa"/>
          <w:right w:w="70" w:type="dxa"/>
        </w:tblCellMar>
        <w:tblLook w:val="04A0" w:firstRow="1" w:lastRow="0" w:firstColumn="1" w:lastColumn="0" w:noHBand="0" w:noVBand="1"/>
      </w:tblPr>
      <w:tblGrid>
        <w:gridCol w:w="1200"/>
        <w:gridCol w:w="3460"/>
        <w:gridCol w:w="1200"/>
        <w:gridCol w:w="1200"/>
      </w:tblGrid>
      <w:tr w:rsidR="00154690" w:rsidRPr="00154690" w14:paraId="786591ED" w14:textId="77777777" w:rsidTr="00154690">
        <w:trPr>
          <w:trHeight w:val="1125"/>
        </w:trPr>
        <w:tc>
          <w:tcPr>
            <w:tcW w:w="706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22BE44E4" w14:textId="77777777" w:rsidR="00154690" w:rsidRPr="00154690" w:rsidRDefault="00154690" w:rsidP="00154690">
            <w:pPr>
              <w:spacing w:after="0" w:line="240" w:lineRule="auto"/>
              <w:jc w:val="center"/>
              <w:rPr>
                <w:rFonts w:ascii="Arial" w:eastAsia="Times New Roman" w:hAnsi="Arial" w:cs="Arial"/>
                <w:sz w:val="16"/>
                <w:szCs w:val="16"/>
                <w:lang w:eastAsia="es-SV"/>
              </w:rPr>
            </w:pPr>
            <w:r w:rsidRPr="00154690">
              <w:rPr>
                <w:rFonts w:ascii="Arial" w:eastAsia="Times New Roman" w:hAnsi="Arial" w:cs="Arial"/>
                <w:sz w:val="16"/>
                <w:szCs w:val="16"/>
                <w:lang w:eastAsia="es-SV"/>
              </w:rPr>
              <w:t>PAVIMENTACION DE CALLES EN LOTIFICACION GALDAMEZ Y SENDA LAS MARGARITAS EN JARDINES DE METAPAN. RECARPETEO DE CALLES SAN JOSE 5A AV. SUR Y PSAJE LA ESPERANZA EN COL. GUADALUPE 4A AV. SUR JARDINES DE METAPAN   PROYECTO 19026</w:t>
            </w:r>
          </w:p>
        </w:tc>
      </w:tr>
      <w:tr w:rsidR="00154690" w:rsidRPr="00154690" w14:paraId="316D1AC7" w14:textId="77777777" w:rsidTr="00154690">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6B9C2CA7" w14:textId="77777777" w:rsidR="00154690" w:rsidRPr="00154690" w:rsidRDefault="00154690" w:rsidP="00154690">
            <w:pPr>
              <w:spacing w:after="0" w:line="240" w:lineRule="auto"/>
              <w:jc w:val="center"/>
              <w:rPr>
                <w:rFonts w:ascii="Calibri" w:eastAsia="Times New Roman" w:hAnsi="Calibri"/>
                <w:b/>
                <w:bCs/>
                <w:color w:val="000000"/>
                <w:sz w:val="16"/>
                <w:szCs w:val="16"/>
                <w:lang w:eastAsia="es-SV"/>
              </w:rPr>
            </w:pPr>
            <w:r w:rsidRPr="00154690">
              <w:rPr>
                <w:rFonts w:ascii="Calibri" w:eastAsia="Times New Roman" w:hAnsi="Calibri"/>
                <w:b/>
                <w:bCs/>
                <w:color w:val="000000"/>
                <w:sz w:val="16"/>
                <w:szCs w:val="16"/>
                <w:lang w:eastAsia="es-SV"/>
              </w:rPr>
              <w:t>CEP 04</w:t>
            </w:r>
          </w:p>
        </w:tc>
        <w:tc>
          <w:tcPr>
            <w:tcW w:w="3460" w:type="dxa"/>
            <w:tcBorders>
              <w:top w:val="nil"/>
              <w:left w:val="nil"/>
              <w:bottom w:val="single" w:sz="4" w:space="0" w:color="auto"/>
              <w:right w:val="single" w:sz="4" w:space="0" w:color="auto"/>
            </w:tcBorders>
            <w:shd w:val="clear" w:color="auto" w:fill="auto"/>
            <w:vAlign w:val="center"/>
            <w:hideMark/>
          </w:tcPr>
          <w:p w14:paraId="6169F0BC" w14:textId="77777777" w:rsidR="00154690" w:rsidRPr="00154690" w:rsidRDefault="00154690" w:rsidP="00154690">
            <w:pPr>
              <w:spacing w:after="0" w:line="240" w:lineRule="auto"/>
              <w:jc w:val="center"/>
              <w:rPr>
                <w:rFonts w:ascii="Calibri" w:eastAsia="Times New Roman" w:hAnsi="Calibri"/>
                <w:b/>
                <w:bCs/>
                <w:color w:val="000000"/>
                <w:sz w:val="16"/>
                <w:szCs w:val="16"/>
                <w:lang w:eastAsia="es-SV"/>
              </w:rPr>
            </w:pPr>
            <w:r w:rsidRPr="00154690">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14:paraId="3845560E" w14:textId="77777777" w:rsidR="00154690" w:rsidRPr="00154690" w:rsidRDefault="00154690" w:rsidP="00154690">
            <w:pPr>
              <w:spacing w:after="0" w:line="240" w:lineRule="auto"/>
              <w:jc w:val="center"/>
              <w:rPr>
                <w:rFonts w:ascii="Calibri" w:eastAsia="Times New Roman" w:hAnsi="Calibri"/>
                <w:b/>
                <w:bCs/>
                <w:color w:val="000000"/>
                <w:sz w:val="16"/>
                <w:szCs w:val="16"/>
                <w:lang w:eastAsia="es-SV"/>
              </w:rPr>
            </w:pPr>
            <w:r w:rsidRPr="00154690">
              <w:rPr>
                <w:rFonts w:ascii="Calibri" w:eastAsia="Times New Roman" w:hAnsi="Calibri"/>
                <w:b/>
                <w:bCs/>
                <w:color w:val="000000"/>
                <w:sz w:val="16"/>
                <w:szCs w:val="16"/>
                <w:lang w:eastAsia="es-SV"/>
              </w:rPr>
              <w:t>DISMINUYE</w:t>
            </w:r>
          </w:p>
        </w:tc>
        <w:tc>
          <w:tcPr>
            <w:tcW w:w="1200" w:type="dxa"/>
            <w:tcBorders>
              <w:top w:val="nil"/>
              <w:left w:val="nil"/>
              <w:bottom w:val="single" w:sz="4" w:space="0" w:color="auto"/>
              <w:right w:val="single" w:sz="4" w:space="0" w:color="auto"/>
            </w:tcBorders>
            <w:shd w:val="clear" w:color="auto" w:fill="auto"/>
            <w:vAlign w:val="center"/>
            <w:hideMark/>
          </w:tcPr>
          <w:p w14:paraId="5703374B" w14:textId="77777777" w:rsidR="00154690" w:rsidRPr="00154690" w:rsidRDefault="00154690" w:rsidP="00154690">
            <w:pPr>
              <w:spacing w:after="0" w:line="240" w:lineRule="auto"/>
              <w:jc w:val="center"/>
              <w:rPr>
                <w:rFonts w:ascii="Calibri" w:eastAsia="Times New Roman" w:hAnsi="Calibri"/>
                <w:b/>
                <w:bCs/>
                <w:color w:val="000000"/>
                <w:sz w:val="16"/>
                <w:szCs w:val="16"/>
                <w:lang w:eastAsia="es-SV"/>
              </w:rPr>
            </w:pPr>
            <w:r w:rsidRPr="00154690">
              <w:rPr>
                <w:rFonts w:ascii="Calibri" w:eastAsia="Times New Roman" w:hAnsi="Calibri"/>
                <w:b/>
                <w:bCs/>
                <w:color w:val="000000"/>
                <w:sz w:val="16"/>
                <w:szCs w:val="16"/>
                <w:lang w:eastAsia="es-SV"/>
              </w:rPr>
              <w:t>AUMENTA</w:t>
            </w:r>
          </w:p>
        </w:tc>
      </w:tr>
      <w:tr w:rsidR="00154690" w:rsidRPr="00154690" w14:paraId="67E82C97" w14:textId="77777777" w:rsidTr="00154690">
        <w:trPr>
          <w:trHeight w:val="300"/>
        </w:trPr>
        <w:tc>
          <w:tcPr>
            <w:tcW w:w="1200" w:type="dxa"/>
            <w:tcBorders>
              <w:top w:val="nil"/>
              <w:left w:val="nil"/>
              <w:bottom w:val="nil"/>
              <w:right w:val="nil"/>
            </w:tcBorders>
            <w:shd w:val="clear" w:color="auto" w:fill="auto"/>
            <w:vAlign w:val="center"/>
            <w:hideMark/>
          </w:tcPr>
          <w:p w14:paraId="41A918AA" w14:textId="77777777" w:rsidR="00154690" w:rsidRPr="00154690" w:rsidRDefault="00154690" w:rsidP="00154690">
            <w:pPr>
              <w:spacing w:after="0" w:line="240" w:lineRule="auto"/>
              <w:jc w:val="center"/>
              <w:rPr>
                <w:rFonts w:ascii="Calibri" w:eastAsia="Times New Roman" w:hAnsi="Calibri"/>
                <w:b/>
                <w:bCs/>
                <w:color w:val="000000"/>
                <w:sz w:val="16"/>
                <w:szCs w:val="16"/>
                <w:lang w:eastAsia="es-SV"/>
              </w:rPr>
            </w:pPr>
          </w:p>
        </w:tc>
        <w:tc>
          <w:tcPr>
            <w:tcW w:w="3460" w:type="dxa"/>
            <w:tcBorders>
              <w:top w:val="nil"/>
              <w:left w:val="nil"/>
              <w:bottom w:val="nil"/>
              <w:right w:val="nil"/>
            </w:tcBorders>
            <w:shd w:val="clear" w:color="auto" w:fill="auto"/>
            <w:vAlign w:val="center"/>
            <w:hideMark/>
          </w:tcPr>
          <w:p w14:paraId="0F23F978" w14:textId="77777777" w:rsidR="00154690" w:rsidRPr="00154690" w:rsidRDefault="00154690" w:rsidP="00154690">
            <w:pPr>
              <w:spacing w:after="0" w:line="240" w:lineRule="auto"/>
              <w:jc w:val="center"/>
              <w:rPr>
                <w:rFonts w:eastAsia="Times New Roman"/>
                <w:sz w:val="20"/>
                <w:szCs w:val="20"/>
                <w:lang w:eastAsia="es-SV"/>
              </w:rPr>
            </w:pPr>
          </w:p>
        </w:tc>
        <w:tc>
          <w:tcPr>
            <w:tcW w:w="1200" w:type="dxa"/>
            <w:tcBorders>
              <w:top w:val="nil"/>
              <w:left w:val="nil"/>
              <w:bottom w:val="nil"/>
              <w:right w:val="nil"/>
            </w:tcBorders>
            <w:shd w:val="clear" w:color="auto" w:fill="auto"/>
            <w:vAlign w:val="center"/>
            <w:hideMark/>
          </w:tcPr>
          <w:p w14:paraId="72261D8C" w14:textId="77777777" w:rsidR="00154690" w:rsidRPr="00154690" w:rsidRDefault="00154690" w:rsidP="00154690">
            <w:pPr>
              <w:spacing w:after="0" w:line="240" w:lineRule="auto"/>
              <w:jc w:val="center"/>
              <w:rPr>
                <w:rFonts w:eastAsia="Times New Roman"/>
                <w:sz w:val="20"/>
                <w:szCs w:val="20"/>
                <w:lang w:eastAsia="es-SV"/>
              </w:rPr>
            </w:pPr>
          </w:p>
        </w:tc>
        <w:tc>
          <w:tcPr>
            <w:tcW w:w="1200" w:type="dxa"/>
            <w:tcBorders>
              <w:top w:val="nil"/>
              <w:left w:val="nil"/>
              <w:bottom w:val="nil"/>
              <w:right w:val="nil"/>
            </w:tcBorders>
            <w:shd w:val="clear" w:color="auto" w:fill="auto"/>
            <w:vAlign w:val="center"/>
            <w:hideMark/>
          </w:tcPr>
          <w:p w14:paraId="3B488376" w14:textId="77777777" w:rsidR="00154690" w:rsidRPr="00154690" w:rsidRDefault="00154690" w:rsidP="00154690">
            <w:pPr>
              <w:spacing w:after="0" w:line="240" w:lineRule="auto"/>
              <w:jc w:val="center"/>
              <w:rPr>
                <w:rFonts w:eastAsia="Times New Roman"/>
                <w:sz w:val="20"/>
                <w:szCs w:val="20"/>
                <w:lang w:eastAsia="es-SV"/>
              </w:rPr>
            </w:pPr>
          </w:p>
        </w:tc>
      </w:tr>
      <w:tr w:rsidR="00154690" w:rsidRPr="00154690" w14:paraId="2D452F7B" w14:textId="77777777" w:rsidTr="00154690">
        <w:trPr>
          <w:trHeight w:val="300"/>
        </w:trPr>
        <w:tc>
          <w:tcPr>
            <w:tcW w:w="1200" w:type="dxa"/>
            <w:tcBorders>
              <w:top w:val="nil"/>
              <w:left w:val="nil"/>
              <w:bottom w:val="nil"/>
              <w:right w:val="nil"/>
            </w:tcBorders>
            <w:shd w:val="clear" w:color="auto" w:fill="auto"/>
            <w:noWrap/>
            <w:vAlign w:val="center"/>
            <w:hideMark/>
          </w:tcPr>
          <w:p w14:paraId="51039E2E" w14:textId="77777777" w:rsidR="00154690" w:rsidRPr="00154690" w:rsidRDefault="00154690" w:rsidP="00154690">
            <w:pPr>
              <w:spacing w:after="0" w:line="240" w:lineRule="auto"/>
              <w:rPr>
                <w:rFonts w:ascii="Calibri" w:eastAsia="Times New Roman" w:hAnsi="Calibri"/>
                <w:b/>
                <w:bCs/>
                <w:color w:val="000000"/>
                <w:sz w:val="16"/>
                <w:szCs w:val="16"/>
                <w:lang w:eastAsia="es-SV"/>
              </w:rPr>
            </w:pPr>
            <w:r w:rsidRPr="00154690">
              <w:rPr>
                <w:rFonts w:ascii="Calibri" w:eastAsia="Times New Roman" w:hAnsi="Calibri"/>
                <w:b/>
                <w:bCs/>
                <w:color w:val="000000"/>
                <w:sz w:val="16"/>
                <w:szCs w:val="16"/>
                <w:lang w:eastAsia="es-SV"/>
              </w:rPr>
              <w:t>54</w:t>
            </w:r>
          </w:p>
        </w:tc>
        <w:tc>
          <w:tcPr>
            <w:tcW w:w="3460" w:type="dxa"/>
            <w:tcBorders>
              <w:top w:val="nil"/>
              <w:left w:val="nil"/>
              <w:bottom w:val="nil"/>
              <w:right w:val="nil"/>
            </w:tcBorders>
            <w:shd w:val="clear" w:color="auto" w:fill="auto"/>
            <w:noWrap/>
            <w:vAlign w:val="center"/>
            <w:hideMark/>
          </w:tcPr>
          <w:p w14:paraId="12D8382F" w14:textId="77777777" w:rsidR="00154690" w:rsidRPr="00154690" w:rsidRDefault="00154690" w:rsidP="00154690">
            <w:pPr>
              <w:spacing w:after="0" w:line="240" w:lineRule="auto"/>
              <w:rPr>
                <w:rFonts w:ascii="Calibri" w:eastAsia="Times New Roman" w:hAnsi="Calibri"/>
                <w:b/>
                <w:bCs/>
                <w:color w:val="000000"/>
                <w:sz w:val="16"/>
                <w:szCs w:val="16"/>
                <w:lang w:eastAsia="es-SV"/>
              </w:rPr>
            </w:pPr>
            <w:r w:rsidRPr="00154690">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14:paraId="0BF02504" w14:textId="77777777" w:rsidR="00154690" w:rsidRPr="00154690" w:rsidRDefault="00154690" w:rsidP="00154690">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16C8B7F0" w14:textId="77777777" w:rsidR="00154690" w:rsidRPr="00154690" w:rsidRDefault="00154690" w:rsidP="00154690">
            <w:pPr>
              <w:spacing w:after="0" w:line="240" w:lineRule="auto"/>
              <w:jc w:val="right"/>
              <w:rPr>
                <w:rFonts w:eastAsia="Times New Roman"/>
                <w:sz w:val="20"/>
                <w:szCs w:val="20"/>
                <w:lang w:eastAsia="es-SV"/>
              </w:rPr>
            </w:pPr>
          </w:p>
        </w:tc>
      </w:tr>
      <w:tr w:rsidR="00154690" w:rsidRPr="00154690" w14:paraId="5DE8E848" w14:textId="77777777" w:rsidTr="00154690">
        <w:trPr>
          <w:trHeight w:val="300"/>
        </w:trPr>
        <w:tc>
          <w:tcPr>
            <w:tcW w:w="1200" w:type="dxa"/>
            <w:tcBorders>
              <w:top w:val="nil"/>
              <w:left w:val="nil"/>
              <w:bottom w:val="nil"/>
              <w:right w:val="nil"/>
            </w:tcBorders>
            <w:shd w:val="clear" w:color="auto" w:fill="auto"/>
            <w:noWrap/>
            <w:vAlign w:val="center"/>
            <w:hideMark/>
          </w:tcPr>
          <w:p w14:paraId="523B4B7D" w14:textId="77777777" w:rsidR="00154690" w:rsidRPr="00154690" w:rsidRDefault="00154690" w:rsidP="00154690">
            <w:pPr>
              <w:spacing w:after="0" w:line="240" w:lineRule="auto"/>
              <w:rPr>
                <w:rFonts w:ascii="Calibri" w:eastAsia="Times New Roman" w:hAnsi="Calibri"/>
                <w:b/>
                <w:bCs/>
                <w:color w:val="000000"/>
                <w:sz w:val="16"/>
                <w:szCs w:val="16"/>
                <w:lang w:eastAsia="es-SV"/>
              </w:rPr>
            </w:pPr>
            <w:r w:rsidRPr="00154690">
              <w:rPr>
                <w:rFonts w:ascii="Calibri" w:eastAsia="Times New Roman" w:hAnsi="Calibri"/>
                <w:b/>
                <w:bCs/>
                <w:color w:val="000000"/>
                <w:sz w:val="16"/>
                <w:szCs w:val="16"/>
                <w:lang w:eastAsia="es-SV"/>
              </w:rPr>
              <w:t>541</w:t>
            </w:r>
          </w:p>
        </w:tc>
        <w:tc>
          <w:tcPr>
            <w:tcW w:w="3460" w:type="dxa"/>
            <w:tcBorders>
              <w:top w:val="nil"/>
              <w:left w:val="nil"/>
              <w:bottom w:val="nil"/>
              <w:right w:val="nil"/>
            </w:tcBorders>
            <w:shd w:val="clear" w:color="auto" w:fill="auto"/>
            <w:noWrap/>
            <w:vAlign w:val="center"/>
            <w:hideMark/>
          </w:tcPr>
          <w:p w14:paraId="47CBD107" w14:textId="77777777" w:rsidR="00154690" w:rsidRPr="00154690" w:rsidRDefault="00154690" w:rsidP="00154690">
            <w:pPr>
              <w:spacing w:after="0" w:line="240" w:lineRule="auto"/>
              <w:rPr>
                <w:rFonts w:ascii="Calibri" w:eastAsia="Times New Roman" w:hAnsi="Calibri"/>
                <w:b/>
                <w:bCs/>
                <w:color w:val="000000"/>
                <w:sz w:val="16"/>
                <w:szCs w:val="16"/>
                <w:lang w:eastAsia="es-SV"/>
              </w:rPr>
            </w:pPr>
            <w:r w:rsidRPr="00154690">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711ED27B" w14:textId="77777777" w:rsidR="00154690" w:rsidRPr="00154690" w:rsidRDefault="00154690" w:rsidP="00154690">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467DA9D3" w14:textId="77777777" w:rsidR="00154690" w:rsidRPr="00154690" w:rsidRDefault="00154690" w:rsidP="00154690">
            <w:pPr>
              <w:spacing w:after="0" w:line="240" w:lineRule="auto"/>
              <w:jc w:val="right"/>
              <w:rPr>
                <w:rFonts w:eastAsia="Times New Roman"/>
                <w:sz w:val="20"/>
                <w:szCs w:val="20"/>
                <w:lang w:eastAsia="es-SV"/>
              </w:rPr>
            </w:pPr>
          </w:p>
        </w:tc>
      </w:tr>
      <w:tr w:rsidR="00154690" w:rsidRPr="00154690" w14:paraId="13C32D2F" w14:textId="77777777" w:rsidTr="00154690">
        <w:trPr>
          <w:trHeight w:val="300"/>
        </w:trPr>
        <w:tc>
          <w:tcPr>
            <w:tcW w:w="1200" w:type="dxa"/>
            <w:tcBorders>
              <w:top w:val="nil"/>
              <w:left w:val="nil"/>
              <w:bottom w:val="nil"/>
              <w:right w:val="nil"/>
            </w:tcBorders>
            <w:shd w:val="clear" w:color="auto" w:fill="auto"/>
            <w:noWrap/>
            <w:vAlign w:val="center"/>
            <w:hideMark/>
          </w:tcPr>
          <w:p w14:paraId="4B23E9D2" w14:textId="77777777" w:rsidR="00154690" w:rsidRPr="00154690" w:rsidRDefault="00154690" w:rsidP="00154690">
            <w:pPr>
              <w:spacing w:after="0" w:line="240" w:lineRule="auto"/>
              <w:rPr>
                <w:rFonts w:ascii="Calibri" w:eastAsia="Times New Roman" w:hAnsi="Calibri"/>
                <w:b/>
                <w:bCs/>
                <w:color w:val="000000"/>
                <w:sz w:val="16"/>
                <w:szCs w:val="16"/>
                <w:lang w:eastAsia="es-SV"/>
              </w:rPr>
            </w:pPr>
            <w:r w:rsidRPr="00154690">
              <w:rPr>
                <w:rFonts w:ascii="Calibri" w:eastAsia="Times New Roman" w:hAnsi="Calibri"/>
                <w:b/>
                <w:bCs/>
                <w:color w:val="000000"/>
                <w:sz w:val="16"/>
                <w:szCs w:val="16"/>
                <w:lang w:eastAsia="es-SV"/>
              </w:rPr>
              <w:t>54106</w:t>
            </w:r>
          </w:p>
        </w:tc>
        <w:tc>
          <w:tcPr>
            <w:tcW w:w="3460" w:type="dxa"/>
            <w:tcBorders>
              <w:top w:val="nil"/>
              <w:left w:val="nil"/>
              <w:bottom w:val="nil"/>
              <w:right w:val="nil"/>
            </w:tcBorders>
            <w:shd w:val="clear" w:color="auto" w:fill="auto"/>
            <w:noWrap/>
            <w:vAlign w:val="center"/>
            <w:hideMark/>
          </w:tcPr>
          <w:p w14:paraId="3BCE0B0F" w14:textId="77777777" w:rsidR="00154690" w:rsidRPr="00154690" w:rsidRDefault="00154690" w:rsidP="00154690">
            <w:pPr>
              <w:spacing w:after="0" w:line="240" w:lineRule="auto"/>
              <w:rPr>
                <w:rFonts w:ascii="Calibri" w:eastAsia="Times New Roman" w:hAnsi="Calibri"/>
                <w:b/>
                <w:bCs/>
                <w:color w:val="000000"/>
                <w:sz w:val="16"/>
                <w:szCs w:val="16"/>
                <w:lang w:eastAsia="es-SV"/>
              </w:rPr>
            </w:pPr>
            <w:r w:rsidRPr="00154690">
              <w:rPr>
                <w:rFonts w:ascii="Calibri" w:eastAsia="Times New Roman" w:hAnsi="Calibri"/>
                <w:b/>
                <w:bCs/>
                <w:color w:val="000000"/>
                <w:sz w:val="16"/>
                <w:szCs w:val="16"/>
                <w:lang w:eastAsia="es-SV"/>
              </w:rPr>
              <w:t>PRODUCTOS DE CUERO Y CAUCHO</w:t>
            </w:r>
          </w:p>
        </w:tc>
        <w:tc>
          <w:tcPr>
            <w:tcW w:w="1200" w:type="dxa"/>
            <w:tcBorders>
              <w:top w:val="nil"/>
              <w:left w:val="nil"/>
              <w:bottom w:val="nil"/>
              <w:right w:val="nil"/>
            </w:tcBorders>
            <w:shd w:val="clear" w:color="auto" w:fill="auto"/>
            <w:vAlign w:val="center"/>
            <w:hideMark/>
          </w:tcPr>
          <w:p w14:paraId="6A8B1C42" w14:textId="77777777" w:rsidR="00154690" w:rsidRPr="00154690" w:rsidRDefault="00154690" w:rsidP="00154690">
            <w:pPr>
              <w:spacing w:after="0" w:line="240" w:lineRule="auto"/>
              <w:jc w:val="right"/>
              <w:rPr>
                <w:rFonts w:ascii="Calibri" w:eastAsia="Times New Roman" w:hAnsi="Calibri"/>
                <w:color w:val="000000"/>
                <w:sz w:val="16"/>
                <w:szCs w:val="16"/>
                <w:lang w:eastAsia="es-SV"/>
              </w:rPr>
            </w:pPr>
            <w:r w:rsidRPr="00154690">
              <w:rPr>
                <w:rFonts w:ascii="Calibri" w:eastAsia="Times New Roman" w:hAnsi="Calibri"/>
                <w:color w:val="000000"/>
                <w:sz w:val="16"/>
                <w:szCs w:val="16"/>
                <w:lang w:eastAsia="es-SV"/>
              </w:rPr>
              <w:t xml:space="preserve">$942.56 </w:t>
            </w:r>
          </w:p>
        </w:tc>
        <w:tc>
          <w:tcPr>
            <w:tcW w:w="1200" w:type="dxa"/>
            <w:tcBorders>
              <w:top w:val="nil"/>
              <w:left w:val="nil"/>
              <w:bottom w:val="nil"/>
              <w:right w:val="nil"/>
            </w:tcBorders>
            <w:shd w:val="clear" w:color="auto" w:fill="auto"/>
            <w:noWrap/>
            <w:vAlign w:val="center"/>
            <w:hideMark/>
          </w:tcPr>
          <w:p w14:paraId="75C7F9B3" w14:textId="77777777" w:rsidR="00154690" w:rsidRPr="00154690" w:rsidRDefault="00154690" w:rsidP="00154690">
            <w:pPr>
              <w:spacing w:after="0" w:line="240" w:lineRule="auto"/>
              <w:jc w:val="right"/>
              <w:rPr>
                <w:rFonts w:ascii="Calibri" w:eastAsia="Times New Roman" w:hAnsi="Calibri"/>
                <w:color w:val="000000"/>
                <w:sz w:val="16"/>
                <w:szCs w:val="16"/>
                <w:lang w:eastAsia="es-SV"/>
              </w:rPr>
            </w:pPr>
          </w:p>
        </w:tc>
      </w:tr>
      <w:tr w:rsidR="00154690" w:rsidRPr="00154690" w14:paraId="1A587D24" w14:textId="77777777" w:rsidTr="00154690">
        <w:trPr>
          <w:trHeight w:val="300"/>
        </w:trPr>
        <w:tc>
          <w:tcPr>
            <w:tcW w:w="1200" w:type="dxa"/>
            <w:tcBorders>
              <w:top w:val="nil"/>
              <w:left w:val="nil"/>
              <w:bottom w:val="nil"/>
              <w:right w:val="nil"/>
            </w:tcBorders>
            <w:shd w:val="clear" w:color="auto" w:fill="auto"/>
            <w:noWrap/>
            <w:vAlign w:val="center"/>
            <w:hideMark/>
          </w:tcPr>
          <w:p w14:paraId="41A91FF1" w14:textId="77777777" w:rsidR="00154690" w:rsidRPr="00154690" w:rsidRDefault="00154690" w:rsidP="00154690">
            <w:pPr>
              <w:spacing w:after="0" w:line="240" w:lineRule="auto"/>
              <w:rPr>
                <w:rFonts w:ascii="Calibri" w:eastAsia="Times New Roman" w:hAnsi="Calibri"/>
                <w:b/>
                <w:bCs/>
                <w:color w:val="000000"/>
                <w:sz w:val="16"/>
                <w:szCs w:val="16"/>
                <w:lang w:eastAsia="es-SV"/>
              </w:rPr>
            </w:pPr>
            <w:r w:rsidRPr="00154690">
              <w:rPr>
                <w:rFonts w:ascii="Calibri" w:eastAsia="Times New Roman" w:hAnsi="Calibri"/>
                <w:b/>
                <w:bCs/>
                <w:color w:val="000000"/>
                <w:sz w:val="16"/>
                <w:szCs w:val="16"/>
                <w:lang w:eastAsia="es-SV"/>
              </w:rPr>
              <w:t>54111</w:t>
            </w:r>
          </w:p>
        </w:tc>
        <w:tc>
          <w:tcPr>
            <w:tcW w:w="3460" w:type="dxa"/>
            <w:tcBorders>
              <w:top w:val="nil"/>
              <w:left w:val="nil"/>
              <w:bottom w:val="nil"/>
              <w:right w:val="nil"/>
            </w:tcBorders>
            <w:shd w:val="clear" w:color="auto" w:fill="auto"/>
            <w:noWrap/>
            <w:vAlign w:val="center"/>
            <w:hideMark/>
          </w:tcPr>
          <w:p w14:paraId="103B3F6A" w14:textId="77777777" w:rsidR="00154690" w:rsidRPr="00154690" w:rsidRDefault="00154690" w:rsidP="00154690">
            <w:pPr>
              <w:spacing w:after="0" w:line="240" w:lineRule="auto"/>
              <w:rPr>
                <w:rFonts w:ascii="Calibri" w:eastAsia="Times New Roman" w:hAnsi="Calibri"/>
                <w:b/>
                <w:bCs/>
                <w:color w:val="000000"/>
                <w:sz w:val="16"/>
                <w:szCs w:val="16"/>
                <w:lang w:eastAsia="es-SV"/>
              </w:rPr>
            </w:pPr>
            <w:r w:rsidRPr="00154690">
              <w:rPr>
                <w:rFonts w:ascii="Calibri" w:eastAsia="Times New Roman" w:hAnsi="Calibri"/>
                <w:b/>
                <w:bCs/>
                <w:color w:val="000000"/>
                <w:sz w:val="16"/>
                <w:szCs w:val="16"/>
                <w:lang w:eastAsia="es-SV"/>
              </w:rPr>
              <w:t>MINERALES NO METALICOS Y PRODUTOS DERIV.</w:t>
            </w:r>
          </w:p>
        </w:tc>
        <w:tc>
          <w:tcPr>
            <w:tcW w:w="1200" w:type="dxa"/>
            <w:tcBorders>
              <w:top w:val="nil"/>
              <w:left w:val="nil"/>
              <w:bottom w:val="nil"/>
              <w:right w:val="nil"/>
            </w:tcBorders>
            <w:shd w:val="clear" w:color="auto" w:fill="auto"/>
            <w:vAlign w:val="center"/>
            <w:hideMark/>
          </w:tcPr>
          <w:p w14:paraId="4BFC7756" w14:textId="77777777" w:rsidR="00154690" w:rsidRPr="00154690" w:rsidRDefault="00154690" w:rsidP="00154690">
            <w:pPr>
              <w:spacing w:after="0" w:line="240" w:lineRule="auto"/>
              <w:jc w:val="right"/>
              <w:rPr>
                <w:rFonts w:ascii="Calibri" w:eastAsia="Times New Roman" w:hAnsi="Calibri"/>
                <w:color w:val="000000"/>
                <w:sz w:val="16"/>
                <w:szCs w:val="16"/>
                <w:lang w:eastAsia="es-SV"/>
              </w:rPr>
            </w:pPr>
            <w:r w:rsidRPr="00154690">
              <w:rPr>
                <w:rFonts w:ascii="Calibri" w:eastAsia="Times New Roman" w:hAnsi="Calibri"/>
                <w:color w:val="000000"/>
                <w:sz w:val="16"/>
                <w:szCs w:val="16"/>
                <w:lang w:eastAsia="es-SV"/>
              </w:rPr>
              <w:t xml:space="preserve">$529.76 </w:t>
            </w:r>
          </w:p>
        </w:tc>
        <w:tc>
          <w:tcPr>
            <w:tcW w:w="1200" w:type="dxa"/>
            <w:tcBorders>
              <w:top w:val="nil"/>
              <w:left w:val="nil"/>
              <w:bottom w:val="nil"/>
              <w:right w:val="nil"/>
            </w:tcBorders>
            <w:shd w:val="clear" w:color="auto" w:fill="auto"/>
            <w:noWrap/>
            <w:vAlign w:val="center"/>
            <w:hideMark/>
          </w:tcPr>
          <w:p w14:paraId="2F7AF011" w14:textId="77777777" w:rsidR="00154690" w:rsidRPr="00154690" w:rsidRDefault="00154690" w:rsidP="00154690">
            <w:pPr>
              <w:spacing w:after="0" w:line="240" w:lineRule="auto"/>
              <w:jc w:val="right"/>
              <w:rPr>
                <w:rFonts w:ascii="Calibri" w:eastAsia="Times New Roman" w:hAnsi="Calibri"/>
                <w:color w:val="000000"/>
                <w:sz w:val="16"/>
                <w:szCs w:val="16"/>
                <w:lang w:eastAsia="es-SV"/>
              </w:rPr>
            </w:pPr>
          </w:p>
        </w:tc>
      </w:tr>
      <w:tr w:rsidR="00154690" w:rsidRPr="00154690" w14:paraId="65A301C4" w14:textId="77777777" w:rsidTr="00154690">
        <w:trPr>
          <w:trHeight w:val="300"/>
        </w:trPr>
        <w:tc>
          <w:tcPr>
            <w:tcW w:w="1200" w:type="dxa"/>
            <w:tcBorders>
              <w:top w:val="nil"/>
              <w:left w:val="nil"/>
              <w:bottom w:val="nil"/>
              <w:right w:val="nil"/>
            </w:tcBorders>
            <w:shd w:val="clear" w:color="auto" w:fill="auto"/>
            <w:noWrap/>
            <w:vAlign w:val="center"/>
            <w:hideMark/>
          </w:tcPr>
          <w:p w14:paraId="4FC5940F" w14:textId="77777777" w:rsidR="00154690" w:rsidRPr="00154690" w:rsidRDefault="00154690" w:rsidP="00154690">
            <w:pPr>
              <w:spacing w:after="0" w:line="240" w:lineRule="auto"/>
              <w:rPr>
                <w:rFonts w:ascii="Calibri" w:eastAsia="Times New Roman" w:hAnsi="Calibri"/>
                <w:b/>
                <w:bCs/>
                <w:color w:val="000000"/>
                <w:sz w:val="16"/>
                <w:szCs w:val="16"/>
                <w:lang w:eastAsia="es-SV"/>
              </w:rPr>
            </w:pPr>
            <w:r w:rsidRPr="00154690">
              <w:rPr>
                <w:rFonts w:ascii="Calibri" w:eastAsia="Times New Roman" w:hAnsi="Calibri"/>
                <w:b/>
                <w:bCs/>
                <w:color w:val="000000"/>
                <w:sz w:val="16"/>
                <w:szCs w:val="16"/>
                <w:lang w:eastAsia="es-SV"/>
              </w:rPr>
              <w:t>54118</w:t>
            </w:r>
          </w:p>
        </w:tc>
        <w:tc>
          <w:tcPr>
            <w:tcW w:w="3460" w:type="dxa"/>
            <w:tcBorders>
              <w:top w:val="nil"/>
              <w:left w:val="nil"/>
              <w:bottom w:val="nil"/>
              <w:right w:val="nil"/>
            </w:tcBorders>
            <w:shd w:val="clear" w:color="auto" w:fill="auto"/>
            <w:noWrap/>
            <w:vAlign w:val="center"/>
            <w:hideMark/>
          </w:tcPr>
          <w:p w14:paraId="69CDF650" w14:textId="77777777" w:rsidR="00154690" w:rsidRPr="00154690" w:rsidRDefault="00154690" w:rsidP="00154690">
            <w:pPr>
              <w:spacing w:after="0" w:line="240" w:lineRule="auto"/>
              <w:rPr>
                <w:rFonts w:ascii="Calibri" w:eastAsia="Times New Roman" w:hAnsi="Calibri"/>
                <w:b/>
                <w:bCs/>
                <w:color w:val="000000"/>
                <w:sz w:val="16"/>
                <w:szCs w:val="16"/>
                <w:lang w:eastAsia="es-SV"/>
              </w:rPr>
            </w:pPr>
            <w:r w:rsidRPr="00154690">
              <w:rPr>
                <w:rFonts w:ascii="Calibri" w:eastAsia="Times New Roman" w:hAnsi="Calibri"/>
                <w:b/>
                <w:bCs/>
                <w:color w:val="000000"/>
                <w:sz w:val="16"/>
                <w:szCs w:val="16"/>
                <w:lang w:eastAsia="es-SV"/>
              </w:rPr>
              <w:t>HERRAMIENTAS, REPUESTOS Y ACCESORIOS</w:t>
            </w:r>
          </w:p>
        </w:tc>
        <w:tc>
          <w:tcPr>
            <w:tcW w:w="1200" w:type="dxa"/>
            <w:tcBorders>
              <w:top w:val="nil"/>
              <w:left w:val="nil"/>
              <w:bottom w:val="nil"/>
              <w:right w:val="nil"/>
            </w:tcBorders>
            <w:shd w:val="clear" w:color="auto" w:fill="auto"/>
            <w:vAlign w:val="center"/>
            <w:hideMark/>
          </w:tcPr>
          <w:p w14:paraId="1D6F465D" w14:textId="77777777" w:rsidR="00154690" w:rsidRPr="00154690" w:rsidRDefault="00154690" w:rsidP="00154690">
            <w:pPr>
              <w:spacing w:after="0" w:line="240" w:lineRule="auto"/>
              <w:jc w:val="right"/>
              <w:rPr>
                <w:rFonts w:ascii="Calibri" w:eastAsia="Times New Roman" w:hAnsi="Calibri"/>
                <w:color w:val="000000"/>
                <w:sz w:val="16"/>
                <w:szCs w:val="16"/>
                <w:lang w:eastAsia="es-SV"/>
              </w:rPr>
            </w:pPr>
            <w:r w:rsidRPr="00154690">
              <w:rPr>
                <w:rFonts w:ascii="Calibri" w:eastAsia="Times New Roman" w:hAnsi="Calibri"/>
                <w:color w:val="000000"/>
                <w:sz w:val="16"/>
                <w:szCs w:val="16"/>
                <w:lang w:eastAsia="es-SV"/>
              </w:rPr>
              <w:t xml:space="preserve">$510.33 </w:t>
            </w:r>
          </w:p>
        </w:tc>
        <w:tc>
          <w:tcPr>
            <w:tcW w:w="1200" w:type="dxa"/>
            <w:tcBorders>
              <w:top w:val="nil"/>
              <w:left w:val="nil"/>
              <w:bottom w:val="nil"/>
              <w:right w:val="nil"/>
            </w:tcBorders>
            <w:shd w:val="clear" w:color="auto" w:fill="auto"/>
            <w:noWrap/>
            <w:vAlign w:val="center"/>
            <w:hideMark/>
          </w:tcPr>
          <w:p w14:paraId="50EB1575" w14:textId="77777777" w:rsidR="00154690" w:rsidRPr="00154690" w:rsidRDefault="00154690" w:rsidP="00154690">
            <w:pPr>
              <w:spacing w:after="0" w:line="240" w:lineRule="auto"/>
              <w:jc w:val="right"/>
              <w:rPr>
                <w:rFonts w:ascii="Calibri" w:eastAsia="Times New Roman" w:hAnsi="Calibri"/>
                <w:color w:val="000000"/>
                <w:sz w:val="16"/>
                <w:szCs w:val="16"/>
                <w:lang w:eastAsia="es-SV"/>
              </w:rPr>
            </w:pPr>
          </w:p>
        </w:tc>
      </w:tr>
      <w:tr w:rsidR="00154690" w:rsidRPr="00154690" w14:paraId="59273070" w14:textId="77777777" w:rsidTr="00154690">
        <w:trPr>
          <w:trHeight w:val="300"/>
        </w:trPr>
        <w:tc>
          <w:tcPr>
            <w:tcW w:w="1200" w:type="dxa"/>
            <w:tcBorders>
              <w:top w:val="nil"/>
              <w:left w:val="nil"/>
              <w:bottom w:val="nil"/>
              <w:right w:val="nil"/>
            </w:tcBorders>
            <w:shd w:val="clear" w:color="auto" w:fill="auto"/>
            <w:noWrap/>
            <w:vAlign w:val="center"/>
            <w:hideMark/>
          </w:tcPr>
          <w:p w14:paraId="3987BB5B" w14:textId="77777777" w:rsidR="00154690" w:rsidRPr="00154690" w:rsidRDefault="00154690" w:rsidP="00154690">
            <w:pPr>
              <w:spacing w:after="0" w:line="240" w:lineRule="auto"/>
              <w:rPr>
                <w:rFonts w:ascii="Calibri" w:eastAsia="Times New Roman" w:hAnsi="Calibri"/>
                <w:color w:val="000000"/>
                <w:sz w:val="16"/>
                <w:szCs w:val="16"/>
                <w:lang w:eastAsia="es-SV"/>
              </w:rPr>
            </w:pPr>
            <w:r w:rsidRPr="00154690">
              <w:rPr>
                <w:rFonts w:ascii="Calibri" w:eastAsia="Times New Roman" w:hAnsi="Calibri"/>
                <w:color w:val="000000"/>
                <w:sz w:val="16"/>
                <w:szCs w:val="16"/>
                <w:lang w:eastAsia="es-SV"/>
              </w:rPr>
              <w:t>54199</w:t>
            </w:r>
          </w:p>
        </w:tc>
        <w:tc>
          <w:tcPr>
            <w:tcW w:w="3460" w:type="dxa"/>
            <w:tcBorders>
              <w:top w:val="nil"/>
              <w:left w:val="nil"/>
              <w:bottom w:val="nil"/>
              <w:right w:val="nil"/>
            </w:tcBorders>
            <w:shd w:val="clear" w:color="auto" w:fill="auto"/>
            <w:noWrap/>
            <w:vAlign w:val="center"/>
            <w:hideMark/>
          </w:tcPr>
          <w:p w14:paraId="272B7544" w14:textId="77777777" w:rsidR="00154690" w:rsidRPr="00154690" w:rsidRDefault="00154690" w:rsidP="00154690">
            <w:pPr>
              <w:spacing w:after="0" w:line="240" w:lineRule="auto"/>
              <w:rPr>
                <w:rFonts w:ascii="Calibri" w:eastAsia="Times New Roman" w:hAnsi="Calibri"/>
                <w:color w:val="000000"/>
                <w:sz w:val="16"/>
                <w:szCs w:val="16"/>
                <w:lang w:eastAsia="es-SV"/>
              </w:rPr>
            </w:pPr>
            <w:r w:rsidRPr="00154690">
              <w:rPr>
                <w:rFonts w:ascii="Calibri" w:eastAsia="Times New Roman" w:hAnsi="Calibri"/>
                <w:color w:val="000000"/>
                <w:sz w:val="16"/>
                <w:szCs w:val="16"/>
                <w:lang w:eastAsia="es-SV"/>
              </w:rPr>
              <w:t>BIENES DE USO Y CONSUMO DIV.</w:t>
            </w:r>
          </w:p>
        </w:tc>
        <w:tc>
          <w:tcPr>
            <w:tcW w:w="1200" w:type="dxa"/>
            <w:tcBorders>
              <w:top w:val="nil"/>
              <w:left w:val="nil"/>
              <w:bottom w:val="nil"/>
              <w:right w:val="nil"/>
            </w:tcBorders>
            <w:shd w:val="clear" w:color="auto" w:fill="auto"/>
            <w:vAlign w:val="center"/>
            <w:hideMark/>
          </w:tcPr>
          <w:p w14:paraId="493E7810" w14:textId="77777777" w:rsidR="00154690" w:rsidRPr="00154690" w:rsidRDefault="00154690" w:rsidP="00154690">
            <w:pPr>
              <w:spacing w:after="0" w:line="240" w:lineRule="auto"/>
              <w:jc w:val="right"/>
              <w:rPr>
                <w:rFonts w:ascii="Calibri" w:eastAsia="Times New Roman" w:hAnsi="Calibri"/>
                <w:color w:val="000000"/>
                <w:sz w:val="16"/>
                <w:szCs w:val="16"/>
                <w:lang w:eastAsia="es-SV"/>
              </w:rPr>
            </w:pPr>
            <w:r w:rsidRPr="00154690">
              <w:rPr>
                <w:rFonts w:ascii="Calibri" w:eastAsia="Times New Roman" w:hAnsi="Calibri"/>
                <w:color w:val="000000"/>
                <w:sz w:val="16"/>
                <w:szCs w:val="16"/>
                <w:lang w:eastAsia="es-SV"/>
              </w:rPr>
              <w:t xml:space="preserve">$546.89 </w:t>
            </w:r>
          </w:p>
        </w:tc>
        <w:tc>
          <w:tcPr>
            <w:tcW w:w="1200" w:type="dxa"/>
            <w:tcBorders>
              <w:top w:val="nil"/>
              <w:left w:val="nil"/>
              <w:bottom w:val="nil"/>
              <w:right w:val="nil"/>
            </w:tcBorders>
            <w:shd w:val="clear" w:color="auto" w:fill="auto"/>
            <w:noWrap/>
            <w:vAlign w:val="center"/>
            <w:hideMark/>
          </w:tcPr>
          <w:p w14:paraId="7C90C6CA" w14:textId="77777777" w:rsidR="00154690" w:rsidRPr="00154690" w:rsidRDefault="00154690" w:rsidP="00154690">
            <w:pPr>
              <w:spacing w:after="0" w:line="240" w:lineRule="auto"/>
              <w:jc w:val="right"/>
              <w:rPr>
                <w:rFonts w:ascii="Calibri" w:eastAsia="Times New Roman" w:hAnsi="Calibri"/>
                <w:color w:val="000000"/>
                <w:sz w:val="16"/>
                <w:szCs w:val="16"/>
                <w:lang w:eastAsia="es-SV"/>
              </w:rPr>
            </w:pPr>
          </w:p>
        </w:tc>
      </w:tr>
      <w:tr w:rsidR="00154690" w:rsidRPr="00154690" w14:paraId="7C56BC2B" w14:textId="77777777" w:rsidTr="00154690">
        <w:trPr>
          <w:trHeight w:val="300"/>
        </w:trPr>
        <w:tc>
          <w:tcPr>
            <w:tcW w:w="1200" w:type="dxa"/>
            <w:tcBorders>
              <w:top w:val="nil"/>
              <w:left w:val="nil"/>
              <w:bottom w:val="nil"/>
              <w:right w:val="nil"/>
            </w:tcBorders>
            <w:shd w:val="clear" w:color="auto" w:fill="auto"/>
            <w:noWrap/>
            <w:vAlign w:val="center"/>
            <w:hideMark/>
          </w:tcPr>
          <w:p w14:paraId="4F7A18AC" w14:textId="77777777" w:rsidR="00154690" w:rsidRPr="00154690" w:rsidRDefault="00154690" w:rsidP="00154690">
            <w:pPr>
              <w:spacing w:after="0" w:line="240" w:lineRule="auto"/>
              <w:rPr>
                <w:rFonts w:ascii="Calibri" w:eastAsia="Times New Roman" w:hAnsi="Calibri"/>
                <w:b/>
                <w:bCs/>
                <w:color w:val="000000"/>
                <w:sz w:val="16"/>
                <w:szCs w:val="16"/>
                <w:lang w:eastAsia="es-SV"/>
              </w:rPr>
            </w:pPr>
            <w:r w:rsidRPr="00154690">
              <w:rPr>
                <w:rFonts w:ascii="Calibri" w:eastAsia="Times New Roman" w:hAnsi="Calibri"/>
                <w:b/>
                <w:bCs/>
                <w:color w:val="000000"/>
                <w:sz w:val="16"/>
                <w:szCs w:val="16"/>
                <w:lang w:eastAsia="es-SV"/>
              </w:rPr>
              <w:t>61</w:t>
            </w:r>
          </w:p>
        </w:tc>
        <w:tc>
          <w:tcPr>
            <w:tcW w:w="3460" w:type="dxa"/>
            <w:tcBorders>
              <w:top w:val="nil"/>
              <w:left w:val="nil"/>
              <w:bottom w:val="nil"/>
              <w:right w:val="nil"/>
            </w:tcBorders>
            <w:shd w:val="clear" w:color="auto" w:fill="auto"/>
            <w:noWrap/>
            <w:vAlign w:val="center"/>
            <w:hideMark/>
          </w:tcPr>
          <w:p w14:paraId="1A114C1D" w14:textId="77777777" w:rsidR="00154690" w:rsidRPr="00154690" w:rsidRDefault="00154690" w:rsidP="00154690">
            <w:pPr>
              <w:spacing w:after="0" w:line="240" w:lineRule="auto"/>
              <w:rPr>
                <w:rFonts w:ascii="Calibri" w:eastAsia="Times New Roman" w:hAnsi="Calibri"/>
                <w:b/>
                <w:bCs/>
                <w:color w:val="000000"/>
                <w:sz w:val="16"/>
                <w:szCs w:val="16"/>
                <w:lang w:eastAsia="es-SV"/>
              </w:rPr>
            </w:pPr>
            <w:r w:rsidRPr="00154690">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14:paraId="24A1AEE8" w14:textId="77777777" w:rsidR="00154690" w:rsidRPr="00154690" w:rsidRDefault="00154690" w:rsidP="00154690">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69BFC0DD" w14:textId="77777777" w:rsidR="00154690" w:rsidRPr="00154690" w:rsidRDefault="00154690" w:rsidP="00154690">
            <w:pPr>
              <w:spacing w:after="0" w:line="240" w:lineRule="auto"/>
              <w:jc w:val="right"/>
              <w:rPr>
                <w:rFonts w:eastAsia="Times New Roman"/>
                <w:sz w:val="20"/>
                <w:szCs w:val="20"/>
                <w:lang w:eastAsia="es-SV"/>
              </w:rPr>
            </w:pPr>
          </w:p>
        </w:tc>
      </w:tr>
      <w:tr w:rsidR="00154690" w:rsidRPr="00154690" w14:paraId="342E07A7" w14:textId="77777777" w:rsidTr="00154690">
        <w:trPr>
          <w:trHeight w:val="300"/>
        </w:trPr>
        <w:tc>
          <w:tcPr>
            <w:tcW w:w="1200" w:type="dxa"/>
            <w:tcBorders>
              <w:top w:val="nil"/>
              <w:left w:val="nil"/>
              <w:bottom w:val="nil"/>
              <w:right w:val="nil"/>
            </w:tcBorders>
            <w:shd w:val="clear" w:color="auto" w:fill="auto"/>
            <w:noWrap/>
            <w:vAlign w:val="center"/>
            <w:hideMark/>
          </w:tcPr>
          <w:p w14:paraId="267DAE51" w14:textId="77777777" w:rsidR="00154690" w:rsidRPr="00154690" w:rsidRDefault="00154690" w:rsidP="00154690">
            <w:pPr>
              <w:spacing w:after="0" w:line="240" w:lineRule="auto"/>
              <w:rPr>
                <w:rFonts w:ascii="Calibri" w:eastAsia="Times New Roman" w:hAnsi="Calibri"/>
                <w:b/>
                <w:bCs/>
                <w:color w:val="000000"/>
                <w:sz w:val="16"/>
                <w:szCs w:val="16"/>
                <w:lang w:eastAsia="es-SV"/>
              </w:rPr>
            </w:pPr>
            <w:r w:rsidRPr="00154690">
              <w:rPr>
                <w:rFonts w:ascii="Calibri" w:eastAsia="Times New Roman" w:hAnsi="Calibri"/>
                <w:b/>
                <w:bCs/>
                <w:color w:val="000000"/>
                <w:sz w:val="16"/>
                <w:szCs w:val="16"/>
                <w:lang w:eastAsia="es-SV"/>
              </w:rPr>
              <w:t>616</w:t>
            </w:r>
          </w:p>
        </w:tc>
        <w:tc>
          <w:tcPr>
            <w:tcW w:w="3460" w:type="dxa"/>
            <w:tcBorders>
              <w:top w:val="nil"/>
              <w:left w:val="nil"/>
              <w:bottom w:val="nil"/>
              <w:right w:val="nil"/>
            </w:tcBorders>
            <w:shd w:val="clear" w:color="auto" w:fill="auto"/>
            <w:noWrap/>
            <w:vAlign w:val="center"/>
            <w:hideMark/>
          </w:tcPr>
          <w:p w14:paraId="3E951418" w14:textId="77777777" w:rsidR="00154690" w:rsidRPr="00154690" w:rsidRDefault="00154690" w:rsidP="00154690">
            <w:pPr>
              <w:spacing w:after="0" w:line="240" w:lineRule="auto"/>
              <w:rPr>
                <w:rFonts w:ascii="Calibri" w:eastAsia="Times New Roman" w:hAnsi="Calibri"/>
                <w:b/>
                <w:bCs/>
                <w:color w:val="000000"/>
                <w:sz w:val="16"/>
                <w:szCs w:val="16"/>
                <w:lang w:eastAsia="es-SV"/>
              </w:rPr>
            </w:pPr>
            <w:r w:rsidRPr="00154690">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14:paraId="7830BF2C" w14:textId="77777777" w:rsidR="00154690" w:rsidRPr="00154690" w:rsidRDefault="00154690" w:rsidP="00154690">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0122EEC1" w14:textId="77777777" w:rsidR="00154690" w:rsidRPr="00154690" w:rsidRDefault="00154690" w:rsidP="00154690">
            <w:pPr>
              <w:spacing w:after="0" w:line="240" w:lineRule="auto"/>
              <w:jc w:val="right"/>
              <w:rPr>
                <w:rFonts w:eastAsia="Times New Roman"/>
                <w:sz w:val="20"/>
                <w:szCs w:val="20"/>
                <w:lang w:eastAsia="es-SV"/>
              </w:rPr>
            </w:pPr>
          </w:p>
        </w:tc>
      </w:tr>
      <w:tr w:rsidR="00154690" w:rsidRPr="00154690" w14:paraId="5E9B8545" w14:textId="77777777" w:rsidTr="00154690">
        <w:trPr>
          <w:trHeight w:val="300"/>
        </w:trPr>
        <w:tc>
          <w:tcPr>
            <w:tcW w:w="1200" w:type="dxa"/>
            <w:tcBorders>
              <w:top w:val="nil"/>
              <w:left w:val="nil"/>
              <w:bottom w:val="nil"/>
              <w:right w:val="nil"/>
            </w:tcBorders>
            <w:shd w:val="clear" w:color="auto" w:fill="auto"/>
            <w:noWrap/>
            <w:vAlign w:val="center"/>
            <w:hideMark/>
          </w:tcPr>
          <w:p w14:paraId="64E86B95" w14:textId="77777777" w:rsidR="00154690" w:rsidRPr="00154690" w:rsidRDefault="00154690" w:rsidP="00154690">
            <w:pPr>
              <w:spacing w:after="0" w:line="240" w:lineRule="auto"/>
              <w:rPr>
                <w:rFonts w:ascii="Calibri" w:eastAsia="Times New Roman" w:hAnsi="Calibri"/>
                <w:color w:val="000000"/>
                <w:sz w:val="16"/>
                <w:szCs w:val="16"/>
                <w:lang w:eastAsia="es-SV"/>
              </w:rPr>
            </w:pPr>
            <w:r w:rsidRPr="00154690">
              <w:rPr>
                <w:rFonts w:ascii="Calibri" w:eastAsia="Times New Roman" w:hAnsi="Calibri"/>
                <w:color w:val="000000"/>
                <w:sz w:val="16"/>
                <w:szCs w:val="16"/>
                <w:lang w:eastAsia="es-SV"/>
              </w:rPr>
              <w:t>61699</w:t>
            </w:r>
          </w:p>
        </w:tc>
        <w:tc>
          <w:tcPr>
            <w:tcW w:w="3460" w:type="dxa"/>
            <w:tcBorders>
              <w:top w:val="nil"/>
              <w:left w:val="nil"/>
              <w:bottom w:val="nil"/>
              <w:right w:val="nil"/>
            </w:tcBorders>
            <w:shd w:val="clear" w:color="auto" w:fill="auto"/>
            <w:noWrap/>
            <w:vAlign w:val="center"/>
            <w:hideMark/>
          </w:tcPr>
          <w:p w14:paraId="43741745" w14:textId="77777777" w:rsidR="00154690" w:rsidRPr="00154690" w:rsidRDefault="00154690" w:rsidP="00154690">
            <w:pPr>
              <w:spacing w:after="0" w:line="240" w:lineRule="auto"/>
              <w:rPr>
                <w:rFonts w:ascii="Calibri" w:eastAsia="Times New Roman" w:hAnsi="Calibri"/>
                <w:color w:val="000000"/>
                <w:sz w:val="16"/>
                <w:szCs w:val="16"/>
                <w:lang w:eastAsia="es-SV"/>
              </w:rPr>
            </w:pPr>
            <w:r w:rsidRPr="00154690">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vAlign w:val="center"/>
            <w:hideMark/>
          </w:tcPr>
          <w:p w14:paraId="57AD9605" w14:textId="77777777" w:rsidR="00154690" w:rsidRPr="00154690" w:rsidRDefault="00154690" w:rsidP="00154690">
            <w:pPr>
              <w:spacing w:after="0" w:line="240" w:lineRule="auto"/>
              <w:jc w:val="right"/>
              <w:rPr>
                <w:rFonts w:ascii="Calibri" w:eastAsia="Times New Roman" w:hAnsi="Calibri"/>
                <w:color w:val="000000"/>
                <w:sz w:val="16"/>
                <w:szCs w:val="16"/>
                <w:lang w:eastAsia="es-SV"/>
              </w:rPr>
            </w:pPr>
            <w:r w:rsidRPr="00154690">
              <w:rPr>
                <w:rFonts w:ascii="Calibri" w:eastAsia="Times New Roman" w:hAnsi="Calibri"/>
                <w:color w:val="000000"/>
                <w:sz w:val="16"/>
                <w:szCs w:val="16"/>
                <w:lang w:eastAsia="es-SV"/>
              </w:rPr>
              <w:t xml:space="preserve">$0.00 </w:t>
            </w:r>
          </w:p>
        </w:tc>
        <w:tc>
          <w:tcPr>
            <w:tcW w:w="1200" w:type="dxa"/>
            <w:tcBorders>
              <w:top w:val="nil"/>
              <w:left w:val="nil"/>
              <w:bottom w:val="nil"/>
              <w:right w:val="nil"/>
            </w:tcBorders>
            <w:shd w:val="clear" w:color="auto" w:fill="auto"/>
            <w:vAlign w:val="center"/>
            <w:hideMark/>
          </w:tcPr>
          <w:p w14:paraId="3961237F" w14:textId="77777777" w:rsidR="00154690" w:rsidRPr="00154690" w:rsidRDefault="00154690" w:rsidP="00154690">
            <w:pPr>
              <w:spacing w:after="0" w:line="240" w:lineRule="auto"/>
              <w:jc w:val="right"/>
              <w:rPr>
                <w:rFonts w:ascii="Calibri" w:eastAsia="Times New Roman" w:hAnsi="Calibri"/>
                <w:color w:val="000000"/>
                <w:sz w:val="16"/>
                <w:szCs w:val="16"/>
                <w:lang w:eastAsia="es-SV"/>
              </w:rPr>
            </w:pPr>
            <w:r w:rsidRPr="00154690">
              <w:rPr>
                <w:rFonts w:ascii="Calibri" w:eastAsia="Times New Roman" w:hAnsi="Calibri"/>
                <w:color w:val="000000"/>
                <w:sz w:val="16"/>
                <w:szCs w:val="16"/>
                <w:lang w:eastAsia="es-SV"/>
              </w:rPr>
              <w:t xml:space="preserve">$2,529.54 </w:t>
            </w:r>
          </w:p>
        </w:tc>
      </w:tr>
      <w:tr w:rsidR="00154690" w:rsidRPr="00154690" w14:paraId="4A9D700E" w14:textId="77777777" w:rsidTr="00154690">
        <w:trPr>
          <w:trHeight w:val="300"/>
        </w:trPr>
        <w:tc>
          <w:tcPr>
            <w:tcW w:w="1200" w:type="dxa"/>
            <w:tcBorders>
              <w:top w:val="single" w:sz="4" w:space="0" w:color="auto"/>
              <w:left w:val="nil"/>
              <w:bottom w:val="single" w:sz="4" w:space="0" w:color="auto"/>
              <w:right w:val="nil"/>
            </w:tcBorders>
            <w:shd w:val="clear" w:color="auto" w:fill="auto"/>
            <w:noWrap/>
            <w:vAlign w:val="center"/>
            <w:hideMark/>
          </w:tcPr>
          <w:p w14:paraId="0F548282" w14:textId="77777777" w:rsidR="00154690" w:rsidRPr="00154690" w:rsidRDefault="00154690" w:rsidP="00154690">
            <w:pPr>
              <w:spacing w:after="0" w:line="240" w:lineRule="auto"/>
              <w:rPr>
                <w:rFonts w:ascii="Calibri" w:eastAsia="Times New Roman" w:hAnsi="Calibri"/>
                <w:b/>
                <w:bCs/>
                <w:color w:val="000000"/>
                <w:sz w:val="16"/>
                <w:szCs w:val="16"/>
                <w:lang w:eastAsia="es-SV"/>
              </w:rPr>
            </w:pPr>
            <w:r w:rsidRPr="00154690">
              <w:rPr>
                <w:rFonts w:ascii="Calibri" w:eastAsia="Times New Roman" w:hAnsi="Calibri"/>
                <w:b/>
                <w:bCs/>
                <w:color w:val="000000"/>
                <w:sz w:val="16"/>
                <w:szCs w:val="16"/>
                <w:lang w:eastAsia="es-SV"/>
              </w:rPr>
              <w:t> </w:t>
            </w:r>
          </w:p>
        </w:tc>
        <w:tc>
          <w:tcPr>
            <w:tcW w:w="3460" w:type="dxa"/>
            <w:tcBorders>
              <w:top w:val="single" w:sz="4" w:space="0" w:color="auto"/>
              <w:left w:val="nil"/>
              <w:bottom w:val="single" w:sz="4" w:space="0" w:color="auto"/>
              <w:right w:val="nil"/>
            </w:tcBorders>
            <w:shd w:val="clear" w:color="auto" w:fill="auto"/>
            <w:noWrap/>
            <w:vAlign w:val="center"/>
            <w:hideMark/>
          </w:tcPr>
          <w:p w14:paraId="381F71EB" w14:textId="77777777" w:rsidR="00154690" w:rsidRPr="00154690" w:rsidRDefault="00154690" w:rsidP="00154690">
            <w:pPr>
              <w:spacing w:after="0" w:line="240" w:lineRule="auto"/>
              <w:rPr>
                <w:rFonts w:ascii="Calibri" w:eastAsia="Times New Roman" w:hAnsi="Calibri"/>
                <w:b/>
                <w:bCs/>
                <w:color w:val="000000"/>
                <w:sz w:val="16"/>
                <w:szCs w:val="16"/>
                <w:lang w:eastAsia="es-SV"/>
              </w:rPr>
            </w:pPr>
            <w:r w:rsidRPr="00154690">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single" w:sz="4" w:space="0" w:color="auto"/>
              <w:right w:val="nil"/>
            </w:tcBorders>
            <w:shd w:val="clear" w:color="auto" w:fill="auto"/>
            <w:noWrap/>
            <w:vAlign w:val="center"/>
            <w:hideMark/>
          </w:tcPr>
          <w:p w14:paraId="29622328" w14:textId="77777777" w:rsidR="00154690" w:rsidRPr="00154690" w:rsidRDefault="00154690" w:rsidP="00154690">
            <w:pPr>
              <w:spacing w:after="0" w:line="240" w:lineRule="auto"/>
              <w:jc w:val="right"/>
              <w:rPr>
                <w:rFonts w:ascii="Calibri" w:eastAsia="Times New Roman" w:hAnsi="Calibri"/>
                <w:b/>
                <w:bCs/>
                <w:color w:val="000000"/>
                <w:sz w:val="16"/>
                <w:szCs w:val="16"/>
                <w:lang w:eastAsia="es-SV"/>
              </w:rPr>
            </w:pPr>
            <w:r w:rsidRPr="00154690">
              <w:rPr>
                <w:rFonts w:ascii="Calibri" w:eastAsia="Times New Roman" w:hAnsi="Calibri"/>
                <w:b/>
                <w:bCs/>
                <w:color w:val="000000"/>
                <w:sz w:val="16"/>
                <w:szCs w:val="16"/>
                <w:lang w:eastAsia="es-SV"/>
              </w:rPr>
              <w:t xml:space="preserve">$2,529.54 </w:t>
            </w:r>
          </w:p>
        </w:tc>
        <w:tc>
          <w:tcPr>
            <w:tcW w:w="1200" w:type="dxa"/>
            <w:tcBorders>
              <w:top w:val="single" w:sz="4" w:space="0" w:color="auto"/>
              <w:left w:val="nil"/>
              <w:bottom w:val="single" w:sz="4" w:space="0" w:color="auto"/>
              <w:right w:val="nil"/>
            </w:tcBorders>
            <w:shd w:val="clear" w:color="auto" w:fill="auto"/>
            <w:noWrap/>
            <w:vAlign w:val="center"/>
            <w:hideMark/>
          </w:tcPr>
          <w:p w14:paraId="34EB86C1" w14:textId="77777777" w:rsidR="00154690" w:rsidRPr="00154690" w:rsidRDefault="00154690" w:rsidP="00154690">
            <w:pPr>
              <w:spacing w:after="0" w:line="240" w:lineRule="auto"/>
              <w:jc w:val="right"/>
              <w:rPr>
                <w:rFonts w:ascii="Calibri" w:eastAsia="Times New Roman" w:hAnsi="Calibri"/>
                <w:b/>
                <w:bCs/>
                <w:color w:val="000000"/>
                <w:sz w:val="16"/>
                <w:szCs w:val="16"/>
                <w:lang w:eastAsia="es-SV"/>
              </w:rPr>
            </w:pPr>
            <w:r w:rsidRPr="00154690">
              <w:rPr>
                <w:rFonts w:ascii="Calibri" w:eastAsia="Times New Roman" w:hAnsi="Calibri"/>
                <w:b/>
                <w:bCs/>
                <w:color w:val="000000"/>
                <w:sz w:val="16"/>
                <w:szCs w:val="16"/>
                <w:lang w:eastAsia="es-SV"/>
              </w:rPr>
              <w:t xml:space="preserve">$2,529.54 </w:t>
            </w:r>
          </w:p>
        </w:tc>
      </w:tr>
    </w:tbl>
    <w:p w14:paraId="14E0B00A" w14:textId="77777777" w:rsidR="00615CE0" w:rsidRDefault="00615CE0" w:rsidP="00615CE0">
      <w:pPr>
        <w:spacing w:after="0" w:line="240" w:lineRule="auto"/>
        <w:jc w:val="both"/>
        <w:rPr>
          <w:rFonts w:ascii="Calibri" w:hAnsi="Calibri" w:cs="Calibri"/>
          <w:sz w:val="22"/>
          <w:lang w:eastAsia="es-SV"/>
        </w:rPr>
      </w:pPr>
    </w:p>
    <w:p w14:paraId="0ACE3924" w14:textId="77777777" w:rsidR="00615CE0" w:rsidRPr="00615CE0" w:rsidRDefault="00615CE0" w:rsidP="00615CE0">
      <w:pPr>
        <w:spacing w:after="0" w:line="240" w:lineRule="auto"/>
        <w:jc w:val="both"/>
        <w:rPr>
          <w:rFonts w:ascii="Calibri" w:hAnsi="Calibri" w:cs="Calibri"/>
          <w:sz w:val="22"/>
          <w:lang w:eastAsia="es-SV"/>
        </w:rPr>
      </w:pPr>
    </w:p>
    <w:tbl>
      <w:tblPr>
        <w:tblW w:w="7060" w:type="dxa"/>
        <w:tblCellMar>
          <w:left w:w="70" w:type="dxa"/>
          <w:right w:w="70" w:type="dxa"/>
        </w:tblCellMar>
        <w:tblLook w:val="04A0" w:firstRow="1" w:lastRow="0" w:firstColumn="1" w:lastColumn="0" w:noHBand="0" w:noVBand="1"/>
      </w:tblPr>
      <w:tblGrid>
        <w:gridCol w:w="1200"/>
        <w:gridCol w:w="3460"/>
        <w:gridCol w:w="1200"/>
        <w:gridCol w:w="1200"/>
      </w:tblGrid>
      <w:tr w:rsidR="005267D2" w:rsidRPr="005267D2" w14:paraId="645B65B6" w14:textId="77777777" w:rsidTr="005267D2">
        <w:trPr>
          <w:trHeight w:val="750"/>
        </w:trPr>
        <w:tc>
          <w:tcPr>
            <w:tcW w:w="706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2472D4D3" w14:textId="77777777" w:rsidR="005267D2" w:rsidRPr="005267D2" w:rsidRDefault="005267D2" w:rsidP="005267D2">
            <w:pPr>
              <w:spacing w:after="0" w:line="240" w:lineRule="auto"/>
              <w:jc w:val="center"/>
              <w:rPr>
                <w:rFonts w:ascii="Arial" w:eastAsia="Times New Roman" w:hAnsi="Arial" w:cs="Arial"/>
                <w:b/>
                <w:bCs/>
                <w:sz w:val="16"/>
                <w:szCs w:val="16"/>
                <w:lang w:eastAsia="es-SV"/>
              </w:rPr>
            </w:pPr>
            <w:r w:rsidRPr="005267D2">
              <w:rPr>
                <w:rFonts w:ascii="Arial" w:eastAsia="Times New Roman" w:hAnsi="Arial" w:cs="Arial"/>
                <w:b/>
                <w:bCs/>
                <w:sz w:val="16"/>
                <w:szCs w:val="16"/>
                <w:lang w:eastAsia="es-SV"/>
              </w:rPr>
              <w:t>PERFORACION DE POZO PROFUNDO (250m</w:t>
            </w:r>
            <w:proofErr w:type="gramStart"/>
            <w:r w:rsidRPr="005267D2">
              <w:rPr>
                <w:rFonts w:ascii="Arial" w:eastAsia="Times New Roman" w:hAnsi="Arial" w:cs="Arial"/>
                <w:b/>
                <w:bCs/>
                <w:sz w:val="16"/>
                <w:szCs w:val="16"/>
                <w:lang w:eastAsia="es-SV"/>
              </w:rPr>
              <w:t>)  Y</w:t>
            </w:r>
            <w:proofErr w:type="gramEnd"/>
            <w:r w:rsidRPr="005267D2">
              <w:rPr>
                <w:rFonts w:ascii="Arial" w:eastAsia="Times New Roman" w:hAnsi="Arial" w:cs="Arial"/>
                <w:b/>
                <w:bCs/>
                <w:sz w:val="16"/>
                <w:szCs w:val="16"/>
                <w:lang w:eastAsia="es-SV"/>
              </w:rPr>
              <w:t xml:space="preserve"> EQUIPAMIENTO ELECTROMECANICO EN HACIENDA SAN FRANCISCO. PROYECTO   19032</w:t>
            </w:r>
          </w:p>
        </w:tc>
      </w:tr>
      <w:tr w:rsidR="005267D2" w:rsidRPr="005267D2" w14:paraId="17AF4A19" w14:textId="77777777" w:rsidTr="005267D2">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2159E6C3" w14:textId="77777777" w:rsidR="005267D2" w:rsidRPr="005267D2" w:rsidRDefault="005267D2" w:rsidP="005267D2">
            <w:pPr>
              <w:spacing w:after="0" w:line="240" w:lineRule="auto"/>
              <w:jc w:val="center"/>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CEP´04</w:t>
            </w:r>
          </w:p>
        </w:tc>
        <w:tc>
          <w:tcPr>
            <w:tcW w:w="3460" w:type="dxa"/>
            <w:tcBorders>
              <w:top w:val="nil"/>
              <w:left w:val="nil"/>
              <w:bottom w:val="single" w:sz="4" w:space="0" w:color="auto"/>
              <w:right w:val="single" w:sz="4" w:space="0" w:color="auto"/>
            </w:tcBorders>
            <w:shd w:val="clear" w:color="auto" w:fill="auto"/>
            <w:vAlign w:val="center"/>
            <w:hideMark/>
          </w:tcPr>
          <w:p w14:paraId="10F6930C" w14:textId="77777777" w:rsidR="005267D2" w:rsidRPr="005267D2" w:rsidRDefault="005267D2" w:rsidP="005267D2">
            <w:pPr>
              <w:spacing w:after="0" w:line="240" w:lineRule="auto"/>
              <w:jc w:val="center"/>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14:paraId="5E73DC6B" w14:textId="77777777" w:rsidR="005267D2" w:rsidRPr="005267D2" w:rsidRDefault="005267D2" w:rsidP="005267D2">
            <w:pPr>
              <w:spacing w:after="0" w:line="240" w:lineRule="auto"/>
              <w:jc w:val="center"/>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DISMINUYE</w:t>
            </w:r>
          </w:p>
        </w:tc>
        <w:tc>
          <w:tcPr>
            <w:tcW w:w="1200" w:type="dxa"/>
            <w:tcBorders>
              <w:top w:val="nil"/>
              <w:left w:val="nil"/>
              <w:bottom w:val="single" w:sz="4" w:space="0" w:color="auto"/>
              <w:right w:val="single" w:sz="4" w:space="0" w:color="auto"/>
            </w:tcBorders>
            <w:shd w:val="clear" w:color="auto" w:fill="auto"/>
            <w:vAlign w:val="center"/>
            <w:hideMark/>
          </w:tcPr>
          <w:p w14:paraId="1DDBE365" w14:textId="77777777" w:rsidR="005267D2" w:rsidRPr="005267D2" w:rsidRDefault="005267D2" w:rsidP="005267D2">
            <w:pPr>
              <w:spacing w:after="0" w:line="240" w:lineRule="auto"/>
              <w:jc w:val="center"/>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AUMENTA</w:t>
            </w:r>
          </w:p>
        </w:tc>
      </w:tr>
      <w:tr w:rsidR="005267D2" w:rsidRPr="005267D2" w14:paraId="4D2B42A6" w14:textId="77777777" w:rsidTr="005267D2">
        <w:trPr>
          <w:trHeight w:val="300"/>
        </w:trPr>
        <w:tc>
          <w:tcPr>
            <w:tcW w:w="1200" w:type="dxa"/>
            <w:tcBorders>
              <w:top w:val="nil"/>
              <w:left w:val="nil"/>
              <w:bottom w:val="nil"/>
              <w:right w:val="nil"/>
            </w:tcBorders>
            <w:shd w:val="clear" w:color="auto" w:fill="auto"/>
            <w:noWrap/>
            <w:vAlign w:val="center"/>
            <w:hideMark/>
          </w:tcPr>
          <w:p w14:paraId="3ABA6199"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51</w:t>
            </w:r>
          </w:p>
        </w:tc>
        <w:tc>
          <w:tcPr>
            <w:tcW w:w="3460" w:type="dxa"/>
            <w:tcBorders>
              <w:top w:val="nil"/>
              <w:left w:val="nil"/>
              <w:bottom w:val="nil"/>
              <w:right w:val="nil"/>
            </w:tcBorders>
            <w:shd w:val="clear" w:color="auto" w:fill="auto"/>
            <w:noWrap/>
            <w:vAlign w:val="center"/>
            <w:hideMark/>
          </w:tcPr>
          <w:p w14:paraId="1B3EED1F"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hideMark/>
          </w:tcPr>
          <w:p w14:paraId="581B7D20"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bottom"/>
            <w:hideMark/>
          </w:tcPr>
          <w:p w14:paraId="319C1DAD" w14:textId="77777777" w:rsidR="005267D2" w:rsidRPr="005267D2" w:rsidRDefault="005267D2" w:rsidP="005267D2">
            <w:pPr>
              <w:spacing w:after="0" w:line="240" w:lineRule="auto"/>
              <w:rPr>
                <w:rFonts w:eastAsia="Times New Roman"/>
                <w:sz w:val="20"/>
                <w:szCs w:val="20"/>
                <w:lang w:eastAsia="es-SV"/>
              </w:rPr>
            </w:pPr>
          </w:p>
        </w:tc>
      </w:tr>
      <w:tr w:rsidR="005267D2" w:rsidRPr="005267D2" w14:paraId="41188139" w14:textId="77777777" w:rsidTr="005267D2">
        <w:trPr>
          <w:trHeight w:val="300"/>
        </w:trPr>
        <w:tc>
          <w:tcPr>
            <w:tcW w:w="1200" w:type="dxa"/>
            <w:tcBorders>
              <w:top w:val="nil"/>
              <w:left w:val="nil"/>
              <w:bottom w:val="nil"/>
              <w:right w:val="nil"/>
            </w:tcBorders>
            <w:shd w:val="clear" w:color="auto" w:fill="auto"/>
            <w:noWrap/>
            <w:vAlign w:val="center"/>
            <w:hideMark/>
          </w:tcPr>
          <w:p w14:paraId="0FA8BB1E"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lastRenderedPageBreak/>
              <w:t>51201</w:t>
            </w:r>
          </w:p>
        </w:tc>
        <w:tc>
          <w:tcPr>
            <w:tcW w:w="3460" w:type="dxa"/>
            <w:tcBorders>
              <w:top w:val="nil"/>
              <w:left w:val="nil"/>
              <w:bottom w:val="nil"/>
              <w:right w:val="nil"/>
            </w:tcBorders>
            <w:shd w:val="clear" w:color="auto" w:fill="auto"/>
            <w:noWrap/>
            <w:vAlign w:val="center"/>
            <w:hideMark/>
          </w:tcPr>
          <w:p w14:paraId="571F1516"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SALARIO</w:t>
            </w:r>
          </w:p>
        </w:tc>
        <w:tc>
          <w:tcPr>
            <w:tcW w:w="1200" w:type="dxa"/>
            <w:tcBorders>
              <w:top w:val="nil"/>
              <w:left w:val="nil"/>
              <w:bottom w:val="nil"/>
              <w:right w:val="nil"/>
            </w:tcBorders>
            <w:shd w:val="clear" w:color="auto" w:fill="auto"/>
            <w:noWrap/>
            <w:vAlign w:val="bottom"/>
            <w:hideMark/>
          </w:tcPr>
          <w:p w14:paraId="5E78C6C1" w14:textId="77777777" w:rsidR="005267D2" w:rsidRPr="005267D2" w:rsidRDefault="005267D2" w:rsidP="005267D2">
            <w:pPr>
              <w:spacing w:after="0" w:line="240" w:lineRule="auto"/>
              <w:jc w:val="right"/>
              <w:rPr>
                <w:rFonts w:ascii="Calibri" w:eastAsia="Times New Roman" w:hAnsi="Calibri"/>
                <w:sz w:val="16"/>
                <w:szCs w:val="16"/>
                <w:lang w:eastAsia="es-SV"/>
              </w:rPr>
            </w:pPr>
            <w:r w:rsidRPr="005267D2">
              <w:rPr>
                <w:rFonts w:ascii="Calibri" w:eastAsia="Times New Roman" w:hAnsi="Calibri"/>
                <w:sz w:val="16"/>
                <w:szCs w:val="16"/>
                <w:lang w:eastAsia="es-SV"/>
              </w:rPr>
              <w:t xml:space="preserve">$7,824.00 </w:t>
            </w:r>
          </w:p>
        </w:tc>
        <w:tc>
          <w:tcPr>
            <w:tcW w:w="1200" w:type="dxa"/>
            <w:tcBorders>
              <w:top w:val="nil"/>
              <w:left w:val="nil"/>
              <w:bottom w:val="nil"/>
              <w:right w:val="nil"/>
            </w:tcBorders>
            <w:shd w:val="clear" w:color="auto" w:fill="auto"/>
            <w:noWrap/>
            <w:vAlign w:val="bottom"/>
            <w:hideMark/>
          </w:tcPr>
          <w:p w14:paraId="5A6DCB2E" w14:textId="77777777" w:rsidR="005267D2" w:rsidRPr="005267D2" w:rsidRDefault="005267D2" w:rsidP="005267D2">
            <w:pPr>
              <w:spacing w:after="0" w:line="240" w:lineRule="auto"/>
              <w:jc w:val="right"/>
              <w:rPr>
                <w:rFonts w:ascii="Calibri" w:eastAsia="Times New Roman" w:hAnsi="Calibri"/>
                <w:sz w:val="16"/>
                <w:szCs w:val="16"/>
                <w:lang w:eastAsia="es-SV"/>
              </w:rPr>
            </w:pPr>
          </w:p>
        </w:tc>
      </w:tr>
      <w:tr w:rsidR="005267D2" w:rsidRPr="005267D2" w14:paraId="1BA48AF5" w14:textId="77777777" w:rsidTr="005267D2">
        <w:trPr>
          <w:trHeight w:val="300"/>
        </w:trPr>
        <w:tc>
          <w:tcPr>
            <w:tcW w:w="1200" w:type="dxa"/>
            <w:tcBorders>
              <w:top w:val="nil"/>
              <w:left w:val="nil"/>
              <w:bottom w:val="nil"/>
              <w:right w:val="nil"/>
            </w:tcBorders>
            <w:shd w:val="clear" w:color="auto" w:fill="auto"/>
            <w:noWrap/>
            <w:vAlign w:val="center"/>
            <w:hideMark/>
          </w:tcPr>
          <w:p w14:paraId="6422358E"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514</w:t>
            </w:r>
          </w:p>
        </w:tc>
        <w:tc>
          <w:tcPr>
            <w:tcW w:w="3460" w:type="dxa"/>
            <w:tcBorders>
              <w:top w:val="nil"/>
              <w:left w:val="nil"/>
              <w:bottom w:val="nil"/>
              <w:right w:val="nil"/>
            </w:tcBorders>
            <w:shd w:val="clear" w:color="auto" w:fill="auto"/>
            <w:noWrap/>
            <w:vAlign w:val="center"/>
            <w:hideMark/>
          </w:tcPr>
          <w:p w14:paraId="0F6D7E3A" w14:textId="77777777" w:rsidR="005267D2" w:rsidRPr="005267D2" w:rsidRDefault="005267D2" w:rsidP="005267D2">
            <w:pPr>
              <w:spacing w:after="0" w:line="240" w:lineRule="auto"/>
              <w:rPr>
                <w:rFonts w:ascii="Calibri" w:eastAsia="Times New Roman" w:hAnsi="Calibri"/>
                <w:color w:val="000000"/>
                <w:sz w:val="12"/>
                <w:szCs w:val="12"/>
                <w:lang w:eastAsia="es-SV"/>
              </w:rPr>
            </w:pPr>
            <w:r w:rsidRPr="005267D2">
              <w:rPr>
                <w:rFonts w:ascii="Calibri" w:eastAsia="Times New Roman" w:hAnsi="Calibri"/>
                <w:color w:val="000000"/>
                <w:sz w:val="12"/>
                <w:szCs w:val="12"/>
                <w:lang w:eastAsia="es-SV"/>
              </w:rPr>
              <w:t>CONTRIBUCIONES PAATRONALES INST. SEG.SOC.PUB</w:t>
            </w:r>
          </w:p>
        </w:tc>
        <w:tc>
          <w:tcPr>
            <w:tcW w:w="1200" w:type="dxa"/>
            <w:tcBorders>
              <w:top w:val="nil"/>
              <w:left w:val="nil"/>
              <w:bottom w:val="nil"/>
              <w:right w:val="nil"/>
            </w:tcBorders>
            <w:shd w:val="clear" w:color="auto" w:fill="auto"/>
            <w:vAlign w:val="center"/>
            <w:hideMark/>
          </w:tcPr>
          <w:p w14:paraId="76903149" w14:textId="77777777" w:rsidR="005267D2" w:rsidRPr="005267D2" w:rsidRDefault="005267D2" w:rsidP="005267D2">
            <w:pPr>
              <w:spacing w:after="0" w:line="240" w:lineRule="auto"/>
              <w:rPr>
                <w:rFonts w:ascii="Calibri" w:eastAsia="Times New Roman" w:hAnsi="Calibri"/>
                <w:color w:val="000000"/>
                <w:sz w:val="12"/>
                <w:szCs w:val="12"/>
                <w:lang w:eastAsia="es-SV"/>
              </w:rPr>
            </w:pPr>
          </w:p>
        </w:tc>
        <w:tc>
          <w:tcPr>
            <w:tcW w:w="1200" w:type="dxa"/>
            <w:tcBorders>
              <w:top w:val="nil"/>
              <w:left w:val="nil"/>
              <w:bottom w:val="nil"/>
              <w:right w:val="nil"/>
            </w:tcBorders>
            <w:shd w:val="clear" w:color="auto" w:fill="auto"/>
            <w:noWrap/>
            <w:vAlign w:val="center"/>
            <w:hideMark/>
          </w:tcPr>
          <w:p w14:paraId="14BFC2E5" w14:textId="77777777" w:rsidR="005267D2" w:rsidRPr="005267D2" w:rsidRDefault="005267D2" w:rsidP="005267D2">
            <w:pPr>
              <w:spacing w:after="0" w:line="240" w:lineRule="auto"/>
              <w:jc w:val="right"/>
              <w:rPr>
                <w:rFonts w:eastAsia="Times New Roman"/>
                <w:sz w:val="20"/>
                <w:szCs w:val="20"/>
                <w:lang w:eastAsia="es-SV"/>
              </w:rPr>
            </w:pPr>
          </w:p>
        </w:tc>
      </w:tr>
      <w:tr w:rsidR="005267D2" w:rsidRPr="005267D2" w14:paraId="2667AA0C" w14:textId="77777777" w:rsidTr="005267D2">
        <w:trPr>
          <w:trHeight w:val="300"/>
        </w:trPr>
        <w:tc>
          <w:tcPr>
            <w:tcW w:w="1200" w:type="dxa"/>
            <w:tcBorders>
              <w:top w:val="nil"/>
              <w:left w:val="nil"/>
              <w:bottom w:val="nil"/>
              <w:right w:val="nil"/>
            </w:tcBorders>
            <w:shd w:val="clear" w:color="auto" w:fill="auto"/>
            <w:noWrap/>
            <w:vAlign w:val="center"/>
            <w:hideMark/>
          </w:tcPr>
          <w:p w14:paraId="1273A296"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51402</w:t>
            </w:r>
          </w:p>
        </w:tc>
        <w:tc>
          <w:tcPr>
            <w:tcW w:w="3460" w:type="dxa"/>
            <w:tcBorders>
              <w:top w:val="nil"/>
              <w:left w:val="nil"/>
              <w:bottom w:val="nil"/>
              <w:right w:val="nil"/>
            </w:tcBorders>
            <w:shd w:val="clear" w:color="auto" w:fill="auto"/>
            <w:noWrap/>
            <w:vAlign w:val="center"/>
            <w:hideMark/>
          </w:tcPr>
          <w:p w14:paraId="79311633"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 xml:space="preserve">REMUNERACIONES </w:t>
            </w:r>
            <w:proofErr w:type="gramStart"/>
            <w:r w:rsidRPr="005267D2">
              <w:rPr>
                <w:rFonts w:ascii="Calibri" w:eastAsia="Times New Roman" w:hAnsi="Calibri"/>
                <w:b/>
                <w:bCs/>
                <w:color w:val="000000"/>
                <w:sz w:val="16"/>
                <w:szCs w:val="16"/>
                <w:lang w:eastAsia="es-SV"/>
              </w:rPr>
              <w:t>EVENTUALES  PUBLICAS</w:t>
            </w:r>
            <w:proofErr w:type="gramEnd"/>
          </w:p>
        </w:tc>
        <w:tc>
          <w:tcPr>
            <w:tcW w:w="1200" w:type="dxa"/>
            <w:tcBorders>
              <w:top w:val="nil"/>
              <w:left w:val="nil"/>
              <w:bottom w:val="nil"/>
              <w:right w:val="nil"/>
            </w:tcBorders>
            <w:shd w:val="clear" w:color="auto" w:fill="auto"/>
            <w:vAlign w:val="center"/>
            <w:hideMark/>
          </w:tcPr>
          <w:p w14:paraId="6B2DAE31" w14:textId="77777777" w:rsidR="005267D2" w:rsidRPr="005267D2" w:rsidRDefault="005267D2" w:rsidP="005267D2">
            <w:pPr>
              <w:spacing w:after="0" w:line="240" w:lineRule="auto"/>
              <w:jc w:val="right"/>
              <w:rPr>
                <w:rFonts w:ascii="Calibri" w:eastAsia="Times New Roman" w:hAnsi="Calibri"/>
                <w:color w:val="000000"/>
                <w:sz w:val="16"/>
                <w:szCs w:val="16"/>
                <w:lang w:eastAsia="es-SV"/>
              </w:rPr>
            </w:pPr>
            <w:r w:rsidRPr="005267D2">
              <w:rPr>
                <w:rFonts w:ascii="Calibri" w:eastAsia="Times New Roman" w:hAnsi="Calibri"/>
                <w:color w:val="000000"/>
                <w:sz w:val="16"/>
                <w:szCs w:val="16"/>
                <w:lang w:eastAsia="es-SV"/>
              </w:rPr>
              <w:t xml:space="preserve">$715.80 </w:t>
            </w:r>
          </w:p>
        </w:tc>
        <w:tc>
          <w:tcPr>
            <w:tcW w:w="1200" w:type="dxa"/>
            <w:tcBorders>
              <w:top w:val="nil"/>
              <w:left w:val="nil"/>
              <w:bottom w:val="nil"/>
              <w:right w:val="nil"/>
            </w:tcBorders>
            <w:shd w:val="clear" w:color="auto" w:fill="auto"/>
            <w:noWrap/>
            <w:vAlign w:val="center"/>
            <w:hideMark/>
          </w:tcPr>
          <w:p w14:paraId="52807DD1" w14:textId="77777777" w:rsidR="005267D2" w:rsidRPr="005267D2" w:rsidRDefault="005267D2" w:rsidP="005267D2">
            <w:pPr>
              <w:spacing w:after="0" w:line="240" w:lineRule="auto"/>
              <w:jc w:val="right"/>
              <w:rPr>
                <w:rFonts w:ascii="Calibri" w:eastAsia="Times New Roman" w:hAnsi="Calibri"/>
                <w:color w:val="000000"/>
                <w:sz w:val="16"/>
                <w:szCs w:val="16"/>
                <w:lang w:eastAsia="es-SV"/>
              </w:rPr>
            </w:pPr>
          </w:p>
        </w:tc>
      </w:tr>
      <w:tr w:rsidR="005267D2" w:rsidRPr="005267D2" w14:paraId="1D7141C8" w14:textId="77777777" w:rsidTr="005267D2">
        <w:trPr>
          <w:trHeight w:val="300"/>
        </w:trPr>
        <w:tc>
          <w:tcPr>
            <w:tcW w:w="1200" w:type="dxa"/>
            <w:tcBorders>
              <w:top w:val="nil"/>
              <w:left w:val="nil"/>
              <w:bottom w:val="nil"/>
              <w:right w:val="nil"/>
            </w:tcBorders>
            <w:shd w:val="clear" w:color="auto" w:fill="auto"/>
            <w:noWrap/>
            <w:vAlign w:val="center"/>
            <w:hideMark/>
          </w:tcPr>
          <w:p w14:paraId="71F35025"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51</w:t>
            </w:r>
          </w:p>
        </w:tc>
        <w:tc>
          <w:tcPr>
            <w:tcW w:w="3460" w:type="dxa"/>
            <w:tcBorders>
              <w:top w:val="nil"/>
              <w:left w:val="nil"/>
              <w:bottom w:val="nil"/>
              <w:right w:val="nil"/>
            </w:tcBorders>
            <w:shd w:val="clear" w:color="auto" w:fill="auto"/>
            <w:noWrap/>
            <w:vAlign w:val="center"/>
            <w:hideMark/>
          </w:tcPr>
          <w:p w14:paraId="1E5687B7"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vAlign w:val="center"/>
            <w:hideMark/>
          </w:tcPr>
          <w:p w14:paraId="78A13D16"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5CB16B61" w14:textId="77777777" w:rsidR="005267D2" w:rsidRPr="005267D2" w:rsidRDefault="005267D2" w:rsidP="005267D2">
            <w:pPr>
              <w:spacing w:after="0" w:line="240" w:lineRule="auto"/>
              <w:jc w:val="right"/>
              <w:rPr>
                <w:rFonts w:eastAsia="Times New Roman"/>
                <w:sz w:val="20"/>
                <w:szCs w:val="20"/>
                <w:lang w:eastAsia="es-SV"/>
              </w:rPr>
            </w:pPr>
          </w:p>
        </w:tc>
      </w:tr>
      <w:tr w:rsidR="005267D2" w:rsidRPr="005267D2" w14:paraId="27BBC5E5" w14:textId="77777777" w:rsidTr="005267D2">
        <w:trPr>
          <w:trHeight w:val="300"/>
        </w:trPr>
        <w:tc>
          <w:tcPr>
            <w:tcW w:w="1200" w:type="dxa"/>
            <w:tcBorders>
              <w:top w:val="nil"/>
              <w:left w:val="nil"/>
              <w:bottom w:val="nil"/>
              <w:right w:val="nil"/>
            </w:tcBorders>
            <w:shd w:val="clear" w:color="auto" w:fill="auto"/>
            <w:noWrap/>
            <w:vAlign w:val="center"/>
            <w:hideMark/>
          </w:tcPr>
          <w:p w14:paraId="1CF54B75"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51502</w:t>
            </w:r>
          </w:p>
        </w:tc>
        <w:tc>
          <w:tcPr>
            <w:tcW w:w="3460" w:type="dxa"/>
            <w:tcBorders>
              <w:top w:val="nil"/>
              <w:left w:val="nil"/>
              <w:bottom w:val="nil"/>
              <w:right w:val="nil"/>
            </w:tcBorders>
            <w:shd w:val="clear" w:color="auto" w:fill="auto"/>
            <w:noWrap/>
            <w:vAlign w:val="center"/>
            <w:hideMark/>
          </w:tcPr>
          <w:p w14:paraId="095C8B05"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REMUNERACIONES EVENTUALES PRIVADAS</w:t>
            </w:r>
          </w:p>
        </w:tc>
        <w:tc>
          <w:tcPr>
            <w:tcW w:w="1200" w:type="dxa"/>
            <w:tcBorders>
              <w:top w:val="nil"/>
              <w:left w:val="nil"/>
              <w:bottom w:val="nil"/>
              <w:right w:val="nil"/>
            </w:tcBorders>
            <w:shd w:val="clear" w:color="auto" w:fill="auto"/>
            <w:vAlign w:val="center"/>
            <w:hideMark/>
          </w:tcPr>
          <w:p w14:paraId="3E4DE52E" w14:textId="77777777" w:rsidR="005267D2" w:rsidRPr="005267D2" w:rsidRDefault="005267D2" w:rsidP="005267D2">
            <w:pPr>
              <w:spacing w:after="0" w:line="240" w:lineRule="auto"/>
              <w:jc w:val="right"/>
              <w:rPr>
                <w:rFonts w:ascii="Calibri" w:eastAsia="Times New Roman" w:hAnsi="Calibri"/>
                <w:color w:val="000000"/>
                <w:sz w:val="16"/>
                <w:szCs w:val="16"/>
                <w:lang w:eastAsia="es-SV"/>
              </w:rPr>
            </w:pPr>
            <w:r w:rsidRPr="005267D2">
              <w:rPr>
                <w:rFonts w:ascii="Calibri" w:eastAsia="Times New Roman" w:hAnsi="Calibri"/>
                <w:color w:val="000000"/>
                <w:sz w:val="16"/>
                <w:szCs w:val="16"/>
                <w:lang w:eastAsia="es-SV"/>
              </w:rPr>
              <w:t xml:space="preserve">$606.36 </w:t>
            </w:r>
          </w:p>
        </w:tc>
        <w:tc>
          <w:tcPr>
            <w:tcW w:w="1200" w:type="dxa"/>
            <w:tcBorders>
              <w:top w:val="nil"/>
              <w:left w:val="nil"/>
              <w:bottom w:val="nil"/>
              <w:right w:val="nil"/>
            </w:tcBorders>
            <w:shd w:val="clear" w:color="auto" w:fill="auto"/>
            <w:noWrap/>
            <w:vAlign w:val="center"/>
            <w:hideMark/>
          </w:tcPr>
          <w:p w14:paraId="4D5DEF8D" w14:textId="77777777" w:rsidR="005267D2" w:rsidRPr="005267D2" w:rsidRDefault="005267D2" w:rsidP="005267D2">
            <w:pPr>
              <w:spacing w:after="0" w:line="240" w:lineRule="auto"/>
              <w:jc w:val="right"/>
              <w:rPr>
                <w:rFonts w:ascii="Calibri" w:eastAsia="Times New Roman" w:hAnsi="Calibri"/>
                <w:color w:val="000000"/>
                <w:sz w:val="16"/>
                <w:szCs w:val="16"/>
                <w:lang w:eastAsia="es-SV"/>
              </w:rPr>
            </w:pPr>
          </w:p>
        </w:tc>
      </w:tr>
      <w:tr w:rsidR="005267D2" w:rsidRPr="005267D2" w14:paraId="5CE2FD03" w14:textId="77777777" w:rsidTr="005267D2">
        <w:trPr>
          <w:trHeight w:val="300"/>
        </w:trPr>
        <w:tc>
          <w:tcPr>
            <w:tcW w:w="1200" w:type="dxa"/>
            <w:tcBorders>
              <w:top w:val="nil"/>
              <w:left w:val="nil"/>
              <w:bottom w:val="nil"/>
              <w:right w:val="nil"/>
            </w:tcBorders>
            <w:shd w:val="clear" w:color="auto" w:fill="auto"/>
            <w:noWrap/>
            <w:vAlign w:val="center"/>
            <w:hideMark/>
          </w:tcPr>
          <w:p w14:paraId="69A3BB94"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54</w:t>
            </w:r>
          </w:p>
        </w:tc>
        <w:tc>
          <w:tcPr>
            <w:tcW w:w="3460" w:type="dxa"/>
            <w:tcBorders>
              <w:top w:val="nil"/>
              <w:left w:val="nil"/>
              <w:bottom w:val="nil"/>
              <w:right w:val="nil"/>
            </w:tcBorders>
            <w:shd w:val="clear" w:color="auto" w:fill="auto"/>
            <w:noWrap/>
            <w:vAlign w:val="center"/>
            <w:hideMark/>
          </w:tcPr>
          <w:p w14:paraId="4960115B"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14:paraId="05869BD1"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1814468B" w14:textId="77777777" w:rsidR="005267D2" w:rsidRPr="005267D2" w:rsidRDefault="005267D2" w:rsidP="005267D2">
            <w:pPr>
              <w:spacing w:after="0" w:line="240" w:lineRule="auto"/>
              <w:jc w:val="right"/>
              <w:rPr>
                <w:rFonts w:eastAsia="Times New Roman"/>
                <w:sz w:val="20"/>
                <w:szCs w:val="20"/>
                <w:lang w:eastAsia="es-SV"/>
              </w:rPr>
            </w:pPr>
          </w:p>
        </w:tc>
      </w:tr>
      <w:tr w:rsidR="005267D2" w:rsidRPr="005267D2" w14:paraId="05E719BC" w14:textId="77777777" w:rsidTr="005267D2">
        <w:trPr>
          <w:trHeight w:val="300"/>
        </w:trPr>
        <w:tc>
          <w:tcPr>
            <w:tcW w:w="1200" w:type="dxa"/>
            <w:tcBorders>
              <w:top w:val="nil"/>
              <w:left w:val="nil"/>
              <w:bottom w:val="nil"/>
              <w:right w:val="nil"/>
            </w:tcBorders>
            <w:shd w:val="clear" w:color="auto" w:fill="auto"/>
            <w:noWrap/>
            <w:vAlign w:val="center"/>
            <w:hideMark/>
          </w:tcPr>
          <w:p w14:paraId="0B1156FA"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541</w:t>
            </w:r>
          </w:p>
        </w:tc>
        <w:tc>
          <w:tcPr>
            <w:tcW w:w="3460" w:type="dxa"/>
            <w:tcBorders>
              <w:top w:val="nil"/>
              <w:left w:val="nil"/>
              <w:bottom w:val="nil"/>
              <w:right w:val="nil"/>
            </w:tcBorders>
            <w:shd w:val="clear" w:color="auto" w:fill="auto"/>
            <w:noWrap/>
            <w:vAlign w:val="center"/>
            <w:hideMark/>
          </w:tcPr>
          <w:p w14:paraId="3342641A"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15070487"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494562AB" w14:textId="77777777" w:rsidR="005267D2" w:rsidRPr="005267D2" w:rsidRDefault="005267D2" w:rsidP="005267D2">
            <w:pPr>
              <w:spacing w:after="0" w:line="240" w:lineRule="auto"/>
              <w:jc w:val="right"/>
              <w:rPr>
                <w:rFonts w:eastAsia="Times New Roman"/>
                <w:sz w:val="20"/>
                <w:szCs w:val="20"/>
                <w:lang w:eastAsia="es-SV"/>
              </w:rPr>
            </w:pPr>
          </w:p>
        </w:tc>
      </w:tr>
      <w:tr w:rsidR="005267D2" w:rsidRPr="005267D2" w14:paraId="54EB177D" w14:textId="77777777" w:rsidTr="005267D2">
        <w:trPr>
          <w:trHeight w:val="300"/>
        </w:trPr>
        <w:tc>
          <w:tcPr>
            <w:tcW w:w="1200" w:type="dxa"/>
            <w:tcBorders>
              <w:top w:val="nil"/>
              <w:left w:val="nil"/>
              <w:bottom w:val="nil"/>
              <w:right w:val="nil"/>
            </w:tcBorders>
            <w:shd w:val="clear" w:color="auto" w:fill="auto"/>
            <w:noWrap/>
            <w:vAlign w:val="center"/>
            <w:hideMark/>
          </w:tcPr>
          <w:p w14:paraId="0DD2EC16"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54106</w:t>
            </w:r>
          </w:p>
        </w:tc>
        <w:tc>
          <w:tcPr>
            <w:tcW w:w="3460" w:type="dxa"/>
            <w:tcBorders>
              <w:top w:val="nil"/>
              <w:left w:val="nil"/>
              <w:bottom w:val="nil"/>
              <w:right w:val="nil"/>
            </w:tcBorders>
            <w:shd w:val="clear" w:color="auto" w:fill="auto"/>
            <w:noWrap/>
            <w:vAlign w:val="center"/>
            <w:hideMark/>
          </w:tcPr>
          <w:p w14:paraId="6FB7B09A"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PRODUCTOS DE CUERO Y CAUCHO</w:t>
            </w:r>
          </w:p>
        </w:tc>
        <w:tc>
          <w:tcPr>
            <w:tcW w:w="1200" w:type="dxa"/>
            <w:tcBorders>
              <w:top w:val="nil"/>
              <w:left w:val="nil"/>
              <w:bottom w:val="nil"/>
              <w:right w:val="nil"/>
            </w:tcBorders>
            <w:shd w:val="clear" w:color="auto" w:fill="auto"/>
            <w:vAlign w:val="center"/>
            <w:hideMark/>
          </w:tcPr>
          <w:p w14:paraId="74FEEF04" w14:textId="77777777" w:rsidR="005267D2" w:rsidRPr="005267D2" w:rsidRDefault="005267D2" w:rsidP="005267D2">
            <w:pPr>
              <w:spacing w:after="0" w:line="240" w:lineRule="auto"/>
              <w:jc w:val="right"/>
              <w:rPr>
                <w:rFonts w:ascii="Calibri" w:eastAsia="Times New Roman" w:hAnsi="Calibri"/>
                <w:color w:val="000000"/>
                <w:sz w:val="16"/>
                <w:szCs w:val="16"/>
                <w:lang w:eastAsia="es-SV"/>
              </w:rPr>
            </w:pPr>
            <w:r w:rsidRPr="005267D2">
              <w:rPr>
                <w:rFonts w:ascii="Calibri" w:eastAsia="Times New Roman" w:hAnsi="Calibri"/>
                <w:color w:val="000000"/>
                <w:sz w:val="16"/>
                <w:szCs w:val="16"/>
                <w:lang w:eastAsia="es-SV"/>
              </w:rPr>
              <w:t xml:space="preserve">$1,365.21 </w:t>
            </w:r>
          </w:p>
        </w:tc>
        <w:tc>
          <w:tcPr>
            <w:tcW w:w="1200" w:type="dxa"/>
            <w:tcBorders>
              <w:top w:val="nil"/>
              <w:left w:val="nil"/>
              <w:bottom w:val="nil"/>
              <w:right w:val="nil"/>
            </w:tcBorders>
            <w:shd w:val="clear" w:color="auto" w:fill="auto"/>
            <w:noWrap/>
            <w:vAlign w:val="center"/>
            <w:hideMark/>
          </w:tcPr>
          <w:p w14:paraId="73245C05" w14:textId="77777777" w:rsidR="005267D2" w:rsidRPr="005267D2" w:rsidRDefault="005267D2" w:rsidP="005267D2">
            <w:pPr>
              <w:spacing w:after="0" w:line="240" w:lineRule="auto"/>
              <w:jc w:val="right"/>
              <w:rPr>
                <w:rFonts w:ascii="Calibri" w:eastAsia="Times New Roman" w:hAnsi="Calibri"/>
                <w:color w:val="000000"/>
                <w:sz w:val="16"/>
                <w:szCs w:val="16"/>
                <w:lang w:eastAsia="es-SV"/>
              </w:rPr>
            </w:pPr>
          </w:p>
        </w:tc>
      </w:tr>
      <w:tr w:rsidR="005267D2" w:rsidRPr="005267D2" w14:paraId="68FA9CA3" w14:textId="77777777" w:rsidTr="005267D2">
        <w:trPr>
          <w:trHeight w:val="300"/>
        </w:trPr>
        <w:tc>
          <w:tcPr>
            <w:tcW w:w="1200" w:type="dxa"/>
            <w:tcBorders>
              <w:top w:val="nil"/>
              <w:left w:val="nil"/>
              <w:bottom w:val="nil"/>
              <w:right w:val="nil"/>
            </w:tcBorders>
            <w:shd w:val="clear" w:color="auto" w:fill="auto"/>
            <w:noWrap/>
            <w:vAlign w:val="center"/>
            <w:hideMark/>
          </w:tcPr>
          <w:p w14:paraId="59F0F0FF"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54107</w:t>
            </w:r>
          </w:p>
        </w:tc>
        <w:tc>
          <w:tcPr>
            <w:tcW w:w="3460" w:type="dxa"/>
            <w:tcBorders>
              <w:top w:val="nil"/>
              <w:left w:val="nil"/>
              <w:bottom w:val="nil"/>
              <w:right w:val="nil"/>
            </w:tcBorders>
            <w:shd w:val="clear" w:color="auto" w:fill="auto"/>
            <w:noWrap/>
            <w:vAlign w:val="center"/>
            <w:hideMark/>
          </w:tcPr>
          <w:p w14:paraId="0B5A57A2"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proofErr w:type="gramStart"/>
            <w:r w:rsidRPr="005267D2">
              <w:rPr>
                <w:rFonts w:ascii="Calibri" w:eastAsia="Times New Roman" w:hAnsi="Calibri"/>
                <w:b/>
                <w:bCs/>
                <w:color w:val="000000"/>
                <w:sz w:val="16"/>
                <w:szCs w:val="16"/>
                <w:lang w:eastAsia="es-SV"/>
              </w:rPr>
              <w:t>PRODUCTOS  QUIMICOS</w:t>
            </w:r>
            <w:proofErr w:type="gramEnd"/>
          </w:p>
        </w:tc>
        <w:tc>
          <w:tcPr>
            <w:tcW w:w="1200" w:type="dxa"/>
            <w:tcBorders>
              <w:top w:val="nil"/>
              <w:left w:val="nil"/>
              <w:bottom w:val="nil"/>
              <w:right w:val="nil"/>
            </w:tcBorders>
            <w:shd w:val="clear" w:color="auto" w:fill="auto"/>
            <w:vAlign w:val="center"/>
            <w:hideMark/>
          </w:tcPr>
          <w:p w14:paraId="23E09208" w14:textId="77777777" w:rsidR="005267D2" w:rsidRPr="005267D2" w:rsidRDefault="005267D2" w:rsidP="005267D2">
            <w:pPr>
              <w:spacing w:after="0" w:line="240" w:lineRule="auto"/>
              <w:jc w:val="right"/>
              <w:rPr>
                <w:rFonts w:ascii="Calibri" w:eastAsia="Times New Roman" w:hAnsi="Calibri"/>
                <w:color w:val="000000"/>
                <w:sz w:val="16"/>
                <w:szCs w:val="16"/>
                <w:lang w:eastAsia="es-SV"/>
              </w:rPr>
            </w:pPr>
            <w:r w:rsidRPr="005267D2">
              <w:rPr>
                <w:rFonts w:ascii="Calibri" w:eastAsia="Times New Roman" w:hAnsi="Calibri"/>
                <w:color w:val="000000"/>
                <w:sz w:val="16"/>
                <w:szCs w:val="16"/>
                <w:lang w:eastAsia="es-SV"/>
              </w:rPr>
              <w:t xml:space="preserve">$390.00 </w:t>
            </w:r>
          </w:p>
        </w:tc>
        <w:tc>
          <w:tcPr>
            <w:tcW w:w="1200" w:type="dxa"/>
            <w:tcBorders>
              <w:top w:val="nil"/>
              <w:left w:val="nil"/>
              <w:bottom w:val="nil"/>
              <w:right w:val="nil"/>
            </w:tcBorders>
            <w:shd w:val="clear" w:color="auto" w:fill="auto"/>
            <w:noWrap/>
            <w:vAlign w:val="center"/>
            <w:hideMark/>
          </w:tcPr>
          <w:p w14:paraId="794F0EE0" w14:textId="77777777" w:rsidR="005267D2" w:rsidRPr="005267D2" w:rsidRDefault="005267D2" w:rsidP="005267D2">
            <w:pPr>
              <w:spacing w:after="0" w:line="240" w:lineRule="auto"/>
              <w:jc w:val="right"/>
              <w:rPr>
                <w:rFonts w:ascii="Calibri" w:eastAsia="Times New Roman" w:hAnsi="Calibri"/>
                <w:color w:val="000000"/>
                <w:sz w:val="16"/>
                <w:szCs w:val="16"/>
                <w:lang w:eastAsia="es-SV"/>
              </w:rPr>
            </w:pPr>
          </w:p>
        </w:tc>
      </w:tr>
      <w:tr w:rsidR="005267D2" w:rsidRPr="005267D2" w14:paraId="5760780C" w14:textId="77777777" w:rsidTr="005267D2">
        <w:trPr>
          <w:trHeight w:val="300"/>
        </w:trPr>
        <w:tc>
          <w:tcPr>
            <w:tcW w:w="1200" w:type="dxa"/>
            <w:tcBorders>
              <w:top w:val="nil"/>
              <w:left w:val="nil"/>
              <w:bottom w:val="nil"/>
              <w:right w:val="nil"/>
            </w:tcBorders>
            <w:shd w:val="clear" w:color="auto" w:fill="auto"/>
            <w:noWrap/>
            <w:vAlign w:val="center"/>
            <w:hideMark/>
          </w:tcPr>
          <w:p w14:paraId="7157FD64"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54110</w:t>
            </w:r>
          </w:p>
        </w:tc>
        <w:tc>
          <w:tcPr>
            <w:tcW w:w="3460" w:type="dxa"/>
            <w:tcBorders>
              <w:top w:val="nil"/>
              <w:left w:val="nil"/>
              <w:bottom w:val="nil"/>
              <w:right w:val="nil"/>
            </w:tcBorders>
            <w:shd w:val="clear" w:color="auto" w:fill="auto"/>
            <w:noWrap/>
            <w:vAlign w:val="center"/>
            <w:hideMark/>
          </w:tcPr>
          <w:p w14:paraId="57A0DFE9"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COMBUSTIBLES Y LUBRICANTES</w:t>
            </w:r>
          </w:p>
        </w:tc>
        <w:tc>
          <w:tcPr>
            <w:tcW w:w="1200" w:type="dxa"/>
            <w:tcBorders>
              <w:top w:val="nil"/>
              <w:left w:val="nil"/>
              <w:bottom w:val="nil"/>
              <w:right w:val="nil"/>
            </w:tcBorders>
            <w:shd w:val="clear" w:color="auto" w:fill="auto"/>
            <w:vAlign w:val="center"/>
            <w:hideMark/>
          </w:tcPr>
          <w:p w14:paraId="51BACDC7" w14:textId="77777777" w:rsidR="005267D2" w:rsidRPr="005267D2" w:rsidRDefault="005267D2" w:rsidP="005267D2">
            <w:pPr>
              <w:spacing w:after="0" w:line="240" w:lineRule="auto"/>
              <w:jc w:val="right"/>
              <w:rPr>
                <w:rFonts w:ascii="Calibri" w:eastAsia="Times New Roman" w:hAnsi="Calibri"/>
                <w:color w:val="000000"/>
                <w:sz w:val="16"/>
                <w:szCs w:val="16"/>
                <w:lang w:eastAsia="es-SV"/>
              </w:rPr>
            </w:pPr>
            <w:r w:rsidRPr="005267D2">
              <w:rPr>
                <w:rFonts w:ascii="Calibri" w:eastAsia="Times New Roman" w:hAnsi="Calibri"/>
                <w:color w:val="000000"/>
                <w:sz w:val="16"/>
                <w:szCs w:val="16"/>
                <w:lang w:eastAsia="es-SV"/>
              </w:rPr>
              <w:t xml:space="preserve">$1,434.90 </w:t>
            </w:r>
          </w:p>
        </w:tc>
        <w:tc>
          <w:tcPr>
            <w:tcW w:w="1200" w:type="dxa"/>
            <w:tcBorders>
              <w:top w:val="nil"/>
              <w:left w:val="nil"/>
              <w:bottom w:val="nil"/>
              <w:right w:val="nil"/>
            </w:tcBorders>
            <w:shd w:val="clear" w:color="auto" w:fill="auto"/>
            <w:noWrap/>
            <w:vAlign w:val="center"/>
            <w:hideMark/>
          </w:tcPr>
          <w:p w14:paraId="067526DC" w14:textId="77777777" w:rsidR="005267D2" w:rsidRPr="005267D2" w:rsidRDefault="005267D2" w:rsidP="005267D2">
            <w:pPr>
              <w:spacing w:after="0" w:line="240" w:lineRule="auto"/>
              <w:jc w:val="right"/>
              <w:rPr>
                <w:rFonts w:ascii="Calibri" w:eastAsia="Times New Roman" w:hAnsi="Calibri"/>
                <w:color w:val="000000"/>
                <w:sz w:val="16"/>
                <w:szCs w:val="16"/>
                <w:lang w:eastAsia="es-SV"/>
              </w:rPr>
            </w:pPr>
          </w:p>
        </w:tc>
      </w:tr>
      <w:tr w:rsidR="005267D2" w:rsidRPr="005267D2" w14:paraId="6CFC4BDB" w14:textId="77777777" w:rsidTr="005267D2">
        <w:trPr>
          <w:trHeight w:val="300"/>
        </w:trPr>
        <w:tc>
          <w:tcPr>
            <w:tcW w:w="1200" w:type="dxa"/>
            <w:tcBorders>
              <w:top w:val="nil"/>
              <w:left w:val="nil"/>
              <w:bottom w:val="nil"/>
              <w:right w:val="nil"/>
            </w:tcBorders>
            <w:shd w:val="clear" w:color="auto" w:fill="auto"/>
            <w:noWrap/>
            <w:vAlign w:val="center"/>
            <w:hideMark/>
          </w:tcPr>
          <w:p w14:paraId="2AEA520E"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54111</w:t>
            </w:r>
          </w:p>
        </w:tc>
        <w:tc>
          <w:tcPr>
            <w:tcW w:w="3460" w:type="dxa"/>
            <w:tcBorders>
              <w:top w:val="nil"/>
              <w:left w:val="nil"/>
              <w:bottom w:val="nil"/>
              <w:right w:val="nil"/>
            </w:tcBorders>
            <w:shd w:val="clear" w:color="auto" w:fill="auto"/>
            <w:noWrap/>
            <w:vAlign w:val="center"/>
            <w:hideMark/>
          </w:tcPr>
          <w:p w14:paraId="7A5AB9ED"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MINERALES NO METALICOS Y SUS DERIV.</w:t>
            </w:r>
          </w:p>
        </w:tc>
        <w:tc>
          <w:tcPr>
            <w:tcW w:w="1200" w:type="dxa"/>
            <w:tcBorders>
              <w:top w:val="nil"/>
              <w:left w:val="nil"/>
              <w:bottom w:val="nil"/>
              <w:right w:val="nil"/>
            </w:tcBorders>
            <w:shd w:val="clear" w:color="auto" w:fill="auto"/>
            <w:vAlign w:val="center"/>
            <w:hideMark/>
          </w:tcPr>
          <w:p w14:paraId="059BA6F2" w14:textId="77777777" w:rsidR="005267D2" w:rsidRPr="005267D2" w:rsidRDefault="005267D2" w:rsidP="005267D2">
            <w:pPr>
              <w:spacing w:after="0" w:line="240" w:lineRule="auto"/>
              <w:jc w:val="right"/>
              <w:rPr>
                <w:rFonts w:ascii="Calibri" w:eastAsia="Times New Roman" w:hAnsi="Calibri"/>
                <w:color w:val="000000"/>
                <w:sz w:val="16"/>
                <w:szCs w:val="16"/>
                <w:lang w:eastAsia="es-SV"/>
              </w:rPr>
            </w:pPr>
            <w:r w:rsidRPr="005267D2">
              <w:rPr>
                <w:rFonts w:ascii="Calibri" w:eastAsia="Times New Roman" w:hAnsi="Calibri"/>
                <w:color w:val="000000"/>
                <w:sz w:val="16"/>
                <w:szCs w:val="16"/>
                <w:lang w:eastAsia="es-SV"/>
              </w:rPr>
              <w:t xml:space="preserve">$3,046.45 </w:t>
            </w:r>
          </w:p>
        </w:tc>
        <w:tc>
          <w:tcPr>
            <w:tcW w:w="1200" w:type="dxa"/>
            <w:tcBorders>
              <w:top w:val="nil"/>
              <w:left w:val="nil"/>
              <w:bottom w:val="nil"/>
              <w:right w:val="nil"/>
            </w:tcBorders>
            <w:shd w:val="clear" w:color="auto" w:fill="auto"/>
            <w:noWrap/>
            <w:vAlign w:val="center"/>
            <w:hideMark/>
          </w:tcPr>
          <w:p w14:paraId="3F60507B" w14:textId="77777777" w:rsidR="005267D2" w:rsidRPr="005267D2" w:rsidRDefault="005267D2" w:rsidP="005267D2">
            <w:pPr>
              <w:spacing w:after="0" w:line="240" w:lineRule="auto"/>
              <w:jc w:val="right"/>
              <w:rPr>
                <w:rFonts w:ascii="Calibri" w:eastAsia="Times New Roman" w:hAnsi="Calibri"/>
                <w:color w:val="000000"/>
                <w:sz w:val="16"/>
                <w:szCs w:val="16"/>
                <w:lang w:eastAsia="es-SV"/>
              </w:rPr>
            </w:pPr>
          </w:p>
        </w:tc>
      </w:tr>
      <w:tr w:rsidR="005267D2" w:rsidRPr="005267D2" w14:paraId="7CDA7612" w14:textId="77777777" w:rsidTr="005267D2">
        <w:trPr>
          <w:trHeight w:val="300"/>
        </w:trPr>
        <w:tc>
          <w:tcPr>
            <w:tcW w:w="1200" w:type="dxa"/>
            <w:tcBorders>
              <w:top w:val="nil"/>
              <w:left w:val="nil"/>
              <w:bottom w:val="nil"/>
              <w:right w:val="nil"/>
            </w:tcBorders>
            <w:shd w:val="clear" w:color="auto" w:fill="auto"/>
            <w:noWrap/>
            <w:vAlign w:val="center"/>
            <w:hideMark/>
          </w:tcPr>
          <w:p w14:paraId="25F71436"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54112</w:t>
            </w:r>
          </w:p>
        </w:tc>
        <w:tc>
          <w:tcPr>
            <w:tcW w:w="3460" w:type="dxa"/>
            <w:tcBorders>
              <w:top w:val="nil"/>
              <w:left w:val="nil"/>
              <w:bottom w:val="nil"/>
              <w:right w:val="nil"/>
            </w:tcBorders>
            <w:shd w:val="clear" w:color="auto" w:fill="auto"/>
            <w:noWrap/>
            <w:vAlign w:val="center"/>
            <w:hideMark/>
          </w:tcPr>
          <w:p w14:paraId="12CF14A4"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MINERALES METALICOS Y SUS DERIV.</w:t>
            </w:r>
          </w:p>
        </w:tc>
        <w:tc>
          <w:tcPr>
            <w:tcW w:w="1200" w:type="dxa"/>
            <w:tcBorders>
              <w:top w:val="nil"/>
              <w:left w:val="nil"/>
              <w:bottom w:val="nil"/>
              <w:right w:val="nil"/>
            </w:tcBorders>
            <w:shd w:val="clear" w:color="auto" w:fill="auto"/>
            <w:vAlign w:val="center"/>
            <w:hideMark/>
          </w:tcPr>
          <w:p w14:paraId="2D5793D2" w14:textId="77777777" w:rsidR="005267D2" w:rsidRPr="005267D2" w:rsidRDefault="005267D2" w:rsidP="005267D2">
            <w:pPr>
              <w:spacing w:after="0" w:line="240" w:lineRule="auto"/>
              <w:jc w:val="right"/>
              <w:rPr>
                <w:rFonts w:ascii="Calibri" w:eastAsia="Times New Roman" w:hAnsi="Calibri"/>
                <w:color w:val="000000"/>
                <w:sz w:val="16"/>
                <w:szCs w:val="16"/>
                <w:lang w:eastAsia="es-SV"/>
              </w:rPr>
            </w:pPr>
            <w:r w:rsidRPr="005267D2">
              <w:rPr>
                <w:rFonts w:ascii="Calibri" w:eastAsia="Times New Roman" w:hAnsi="Calibri"/>
                <w:color w:val="000000"/>
                <w:sz w:val="16"/>
                <w:szCs w:val="16"/>
                <w:lang w:eastAsia="es-SV"/>
              </w:rPr>
              <w:t xml:space="preserve">$179.60 </w:t>
            </w:r>
          </w:p>
        </w:tc>
        <w:tc>
          <w:tcPr>
            <w:tcW w:w="1200" w:type="dxa"/>
            <w:tcBorders>
              <w:top w:val="nil"/>
              <w:left w:val="nil"/>
              <w:bottom w:val="nil"/>
              <w:right w:val="nil"/>
            </w:tcBorders>
            <w:shd w:val="clear" w:color="auto" w:fill="auto"/>
            <w:noWrap/>
            <w:vAlign w:val="center"/>
            <w:hideMark/>
          </w:tcPr>
          <w:p w14:paraId="13CEBAA1" w14:textId="77777777" w:rsidR="005267D2" w:rsidRPr="005267D2" w:rsidRDefault="005267D2" w:rsidP="005267D2">
            <w:pPr>
              <w:spacing w:after="0" w:line="240" w:lineRule="auto"/>
              <w:jc w:val="right"/>
              <w:rPr>
                <w:rFonts w:ascii="Calibri" w:eastAsia="Times New Roman" w:hAnsi="Calibri"/>
                <w:color w:val="000000"/>
                <w:sz w:val="16"/>
                <w:szCs w:val="16"/>
                <w:lang w:eastAsia="es-SV"/>
              </w:rPr>
            </w:pPr>
          </w:p>
        </w:tc>
      </w:tr>
      <w:tr w:rsidR="005267D2" w:rsidRPr="005267D2" w14:paraId="2C7E3FC3" w14:textId="77777777" w:rsidTr="005267D2">
        <w:trPr>
          <w:trHeight w:val="300"/>
        </w:trPr>
        <w:tc>
          <w:tcPr>
            <w:tcW w:w="1200" w:type="dxa"/>
            <w:tcBorders>
              <w:top w:val="nil"/>
              <w:left w:val="nil"/>
              <w:bottom w:val="nil"/>
              <w:right w:val="nil"/>
            </w:tcBorders>
            <w:shd w:val="clear" w:color="auto" w:fill="auto"/>
            <w:noWrap/>
            <w:vAlign w:val="center"/>
            <w:hideMark/>
          </w:tcPr>
          <w:p w14:paraId="63F08A98"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54118</w:t>
            </w:r>
          </w:p>
        </w:tc>
        <w:tc>
          <w:tcPr>
            <w:tcW w:w="3460" w:type="dxa"/>
            <w:tcBorders>
              <w:top w:val="nil"/>
              <w:left w:val="nil"/>
              <w:bottom w:val="nil"/>
              <w:right w:val="nil"/>
            </w:tcBorders>
            <w:shd w:val="clear" w:color="auto" w:fill="auto"/>
            <w:noWrap/>
            <w:vAlign w:val="center"/>
            <w:hideMark/>
          </w:tcPr>
          <w:p w14:paraId="1E01E561"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HERRAMIENTAS</w:t>
            </w:r>
          </w:p>
        </w:tc>
        <w:tc>
          <w:tcPr>
            <w:tcW w:w="1200" w:type="dxa"/>
            <w:tcBorders>
              <w:top w:val="nil"/>
              <w:left w:val="nil"/>
              <w:bottom w:val="nil"/>
              <w:right w:val="nil"/>
            </w:tcBorders>
            <w:shd w:val="clear" w:color="auto" w:fill="auto"/>
            <w:vAlign w:val="center"/>
            <w:hideMark/>
          </w:tcPr>
          <w:p w14:paraId="49C96CE4" w14:textId="77777777" w:rsidR="005267D2" w:rsidRPr="005267D2" w:rsidRDefault="005267D2" w:rsidP="005267D2">
            <w:pPr>
              <w:spacing w:after="0" w:line="240" w:lineRule="auto"/>
              <w:jc w:val="right"/>
              <w:rPr>
                <w:rFonts w:ascii="Calibri" w:eastAsia="Times New Roman" w:hAnsi="Calibri"/>
                <w:color w:val="000000"/>
                <w:sz w:val="16"/>
                <w:szCs w:val="16"/>
                <w:lang w:eastAsia="es-SV"/>
              </w:rPr>
            </w:pPr>
            <w:r w:rsidRPr="005267D2">
              <w:rPr>
                <w:rFonts w:ascii="Calibri" w:eastAsia="Times New Roman" w:hAnsi="Calibri"/>
                <w:color w:val="000000"/>
                <w:sz w:val="16"/>
                <w:szCs w:val="16"/>
                <w:lang w:eastAsia="es-SV"/>
              </w:rPr>
              <w:t xml:space="preserve">$705.50 </w:t>
            </w:r>
          </w:p>
        </w:tc>
        <w:tc>
          <w:tcPr>
            <w:tcW w:w="1200" w:type="dxa"/>
            <w:tcBorders>
              <w:top w:val="nil"/>
              <w:left w:val="nil"/>
              <w:bottom w:val="nil"/>
              <w:right w:val="nil"/>
            </w:tcBorders>
            <w:shd w:val="clear" w:color="auto" w:fill="auto"/>
            <w:noWrap/>
            <w:vAlign w:val="center"/>
            <w:hideMark/>
          </w:tcPr>
          <w:p w14:paraId="4F633893" w14:textId="77777777" w:rsidR="005267D2" w:rsidRPr="005267D2" w:rsidRDefault="005267D2" w:rsidP="005267D2">
            <w:pPr>
              <w:spacing w:after="0" w:line="240" w:lineRule="auto"/>
              <w:jc w:val="right"/>
              <w:rPr>
                <w:rFonts w:ascii="Calibri" w:eastAsia="Times New Roman" w:hAnsi="Calibri"/>
                <w:color w:val="000000"/>
                <w:sz w:val="16"/>
                <w:szCs w:val="16"/>
                <w:lang w:eastAsia="es-SV"/>
              </w:rPr>
            </w:pPr>
          </w:p>
        </w:tc>
      </w:tr>
      <w:tr w:rsidR="005267D2" w:rsidRPr="005267D2" w14:paraId="0497B090" w14:textId="77777777" w:rsidTr="005267D2">
        <w:trPr>
          <w:trHeight w:val="300"/>
        </w:trPr>
        <w:tc>
          <w:tcPr>
            <w:tcW w:w="1200" w:type="dxa"/>
            <w:tcBorders>
              <w:top w:val="nil"/>
              <w:left w:val="nil"/>
              <w:bottom w:val="nil"/>
              <w:right w:val="nil"/>
            </w:tcBorders>
            <w:shd w:val="clear" w:color="auto" w:fill="auto"/>
            <w:noWrap/>
            <w:vAlign w:val="center"/>
            <w:hideMark/>
          </w:tcPr>
          <w:p w14:paraId="0260E5F3"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54119</w:t>
            </w:r>
          </w:p>
        </w:tc>
        <w:tc>
          <w:tcPr>
            <w:tcW w:w="3460" w:type="dxa"/>
            <w:tcBorders>
              <w:top w:val="nil"/>
              <w:left w:val="nil"/>
              <w:bottom w:val="nil"/>
              <w:right w:val="nil"/>
            </w:tcBorders>
            <w:shd w:val="clear" w:color="auto" w:fill="auto"/>
            <w:noWrap/>
            <w:vAlign w:val="center"/>
            <w:hideMark/>
          </w:tcPr>
          <w:p w14:paraId="5A62410A"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MATERIALES ELECTRICOS</w:t>
            </w:r>
          </w:p>
        </w:tc>
        <w:tc>
          <w:tcPr>
            <w:tcW w:w="1200" w:type="dxa"/>
            <w:tcBorders>
              <w:top w:val="nil"/>
              <w:left w:val="nil"/>
              <w:bottom w:val="nil"/>
              <w:right w:val="nil"/>
            </w:tcBorders>
            <w:shd w:val="clear" w:color="auto" w:fill="auto"/>
            <w:vAlign w:val="center"/>
            <w:hideMark/>
          </w:tcPr>
          <w:p w14:paraId="06660B75" w14:textId="77777777" w:rsidR="005267D2" w:rsidRPr="005267D2" w:rsidRDefault="005267D2" w:rsidP="005267D2">
            <w:pPr>
              <w:spacing w:after="0" w:line="240" w:lineRule="auto"/>
              <w:jc w:val="right"/>
              <w:rPr>
                <w:rFonts w:ascii="Calibri" w:eastAsia="Times New Roman" w:hAnsi="Calibri"/>
                <w:color w:val="000000"/>
                <w:sz w:val="16"/>
                <w:szCs w:val="16"/>
                <w:lang w:eastAsia="es-SV"/>
              </w:rPr>
            </w:pPr>
            <w:r w:rsidRPr="005267D2">
              <w:rPr>
                <w:rFonts w:ascii="Calibri" w:eastAsia="Times New Roman" w:hAnsi="Calibri"/>
                <w:color w:val="000000"/>
                <w:sz w:val="16"/>
                <w:szCs w:val="16"/>
                <w:lang w:eastAsia="es-SV"/>
              </w:rPr>
              <w:t xml:space="preserve">$233.60 </w:t>
            </w:r>
          </w:p>
        </w:tc>
        <w:tc>
          <w:tcPr>
            <w:tcW w:w="1200" w:type="dxa"/>
            <w:tcBorders>
              <w:top w:val="nil"/>
              <w:left w:val="nil"/>
              <w:bottom w:val="nil"/>
              <w:right w:val="nil"/>
            </w:tcBorders>
            <w:shd w:val="clear" w:color="auto" w:fill="auto"/>
            <w:noWrap/>
            <w:vAlign w:val="center"/>
            <w:hideMark/>
          </w:tcPr>
          <w:p w14:paraId="13D2446C" w14:textId="77777777" w:rsidR="005267D2" w:rsidRPr="005267D2" w:rsidRDefault="005267D2" w:rsidP="005267D2">
            <w:pPr>
              <w:spacing w:after="0" w:line="240" w:lineRule="auto"/>
              <w:jc w:val="right"/>
              <w:rPr>
                <w:rFonts w:ascii="Calibri" w:eastAsia="Times New Roman" w:hAnsi="Calibri"/>
                <w:color w:val="000000"/>
                <w:sz w:val="16"/>
                <w:szCs w:val="16"/>
                <w:lang w:eastAsia="es-SV"/>
              </w:rPr>
            </w:pPr>
          </w:p>
        </w:tc>
      </w:tr>
      <w:tr w:rsidR="005267D2" w:rsidRPr="005267D2" w14:paraId="27E72E17" w14:textId="77777777" w:rsidTr="005267D2">
        <w:trPr>
          <w:trHeight w:val="300"/>
        </w:trPr>
        <w:tc>
          <w:tcPr>
            <w:tcW w:w="1200" w:type="dxa"/>
            <w:tcBorders>
              <w:top w:val="nil"/>
              <w:left w:val="nil"/>
              <w:bottom w:val="nil"/>
              <w:right w:val="nil"/>
            </w:tcBorders>
            <w:shd w:val="clear" w:color="auto" w:fill="auto"/>
            <w:noWrap/>
            <w:vAlign w:val="center"/>
            <w:hideMark/>
          </w:tcPr>
          <w:p w14:paraId="4A5D492C" w14:textId="77777777" w:rsidR="005267D2" w:rsidRPr="005267D2" w:rsidRDefault="005267D2" w:rsidP="005267D2">
            <w:pPr>
              <w:spacing w:after="0" w:line="240" w:lineRule="auto"/>
              <w:rPr>
                <w:rFonts w:ascii="Calibri" w:eastAsia="Times New Roman" w:hAnsi="Calibri"/>
                <w:color w:val="000000"/>
                <w:sz w:val="16"/>
                <w:szCs w:val="16"/>
                <w:lang w:eastAsia="es-SV"/>
              </w:rPr>
            </w:pPr>
            <w:r w:rsidRPr="005267D2">
              <w:rPr>
                <w:rFonts w:ascii="Calibri" w:eastAsia="Times New Roman" w:hAnsi="Calibri"/>
                <w:color w:val="000000"/>
                <w:sz w:val="16"/>
                <w:szCs w:val="16"/>
                <w:lang w:eastAsia="es-SV"/>
              </w:rPr>
              <w:t>54199</w:t>
            </w:r>
          </w:p>
        </w:tc>
        <w:tc>
          <w:tcPr>
            <w:tcW w:w="3460" w:type="dxa"/>
            <w:tcBorders>
              <w:top w:val="nil"/>
              <w:left w:val="nil"/>
              <w:bottom w:val="nil"/>
              <w:right w:val="nil"/>
            </w:tcBorders>
            <w:shd w:val="clear" w:color="auto" w:fill="auto"/>
            <w:noWrap/>
            <w:vAlign w:val="center"/>
            <w:hideMark/>
          </w:tcPr>
          <w:p w14:paraId="77CCF40C" w14:textId="77777777" w:rsidR="005267D2" w:rsidRPr="005267D2" w:rsidRDefault="005267D2" w:rsidP="005267D2">
            <w:pPr>
              <w:spacing w:after="0" w:line="240" w:lineRule="auto"/>
              <w:rPr>
                <w:rFonts w:ascii="Calibri" w:eastAsia="Times New Roman" w:hAnsi="Calibri"/>
                <w:color w:val="000000"/>
                <w:sz w:val="16"/>
                <w:szCs w:val="16"/>
                <w:lang w:eastAsia="es-SV"/>
              </w:rPr>
            </w:pPr>
            <w:r w:rsidRPr="005267D2">
              <w:rPr>
                <w:rFonts w:ascii="Calibri" w:eastAsia="Times New Roman" w:hAnsi="Calibri"/>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0CBB731D" w14:textId="77777777" w:rsidR="005267D2" w:rsidRPr="005267D2" w:rsidRDefault="005267D2" w:rsidP="005267D2">
            <w:pPr>
              <w:spacing w:after="0" w:line="240" w:lineRule="auto"/>
              <w:jc w:val="right"/>
              <w:rPr>
                <w:rFonts w:ascii="Calibri" w:eastAsia="Times New Roman" w:hAnsi="Calibri"/>
                <w:color w:val="000000"/>
                <w:sz w:val="16"/>
                <w:szCs w:val="16"/>
                <w:lang w:eastAsia="es-SV"/>
              </w:rPr>
            </w:pPr>
            <w:r w:rsidRPr="005267D2">
              <w:rPr>
                <w:rFonts w:ascii="Calibri" w:eastAsia="Times New Roman" w:hAnsi="Calibri"/>
                <w:color w:val="000000"/>
                <w:sz w:val="16"/>
                <w:szCs w:val="16"/>
                <w:lang w:eastAsia="es-SV"/>
              </w:rPr>
              <w:t xml:space="preserve">$2,695.44 </w:t>
            </w:r>
          </w:p>
        </w:tc>
        <w:tc>
          <w:tcPr>
            <w:tcW w:w="1200" w:type="dxa"/>
            <w:tcBorders>
              <w:top w:val="nil"/>
              <w:left w:val="nil"/>
              <w:bottom w:val="nil"/>
              <w:right w:val="nil"/>
            </w:tcBorders>
            <w:shd w:val="clear" w:color="auto" w:fill="auto"/>
            <w:noWrap/>
            <w:vAlign w:val="center"/>
            <w:hideMark/>
          </w:tcPr>
          <w:p w14:paraId="0E3BD1AA" w14:textId="77777777" w:rsidR="005267D2" w:rsidRPr="005267D2" w:rsidRDefault="005267D2" w:rsidP="005267D2">
            <w:pPr>
              <w:spacing w:after="0" w:line="240" w:lineRule="auto"/>
              <w:jc w:val="right"/>
              <w:rPr>
                <w:rFonts w:ascii="Calibri" w:eastAsia="Times New Roman" w:hAnsi="Calibri"/>
                <w:color w:val="000000"/>
                <w:sz w:val="16"/>
                <w:szCs w:val="16"/>
                <w:lang w:eastAsia="es-SV"/>
              </w:rPr>
            </w:pPr>
          </w:p>
        </w:tc>
      </w:tr>
      <w:tr w:rsidR="005267D2" w:rsidRPr="005267D2" w14:paraId="64C3648A" w14:textId="77777777" w:rsidTr="005267D2">
        <w:trPr>
          <w:trHeight w:val="300"/>
        </w:trPr>
        <w:tc>
          <w:tcPr>
            <w:tcW w:w="1200" w:type="dxa"/>
            <w:tcBorders>
              <w:top w:val="nil"/>
              <w:left w:val="nil"/>
              <w:bottom w:val="nil"/>
              <w:right w:val="nil"/>
            </w:tcBorders>
            <w:shd w:val="clear" w:color="auto" w:fill="auto"/>
            <w:noWrap/>
            <w:vAlign w:val="center"/>
            <w:hideMark/>
          </w:tcPr>
          <w:p w14:paraId="6ADFFF32" w14:textId="77777777" w:rsidR="005267D2" w:rsidRPr="005267D2" w:rsidRDefault="005267D2" w:rsidP="005267D2">
            <w:pPr>
              <w:spacing w:after="0" w:line="240" w:lineRule="auto"/>
              <w:rPr>
                <w:rFonts w:ascii="Calibri" w:eastAsia="Times New Roman" w:hAnsi="Calibri"/>
                <w:color w:val="000000"/>
                <w:sz w:val="16"/>
                <w:szCs w:val="16"/>
                <w:lang w:eastAsia="es-SV"/>
              </w:rPr>
            </w:pPr>
            <w:r w:rsidRPr="005267D2">
              <w:rPr>
                <w:rFonts w:ascii="Calibri" w:eastAsia="Times New Roman" w:hAnsi="Calibri"/>
                <w:color w:val="000000"/>
                <w:sz w:val="16"/>
                <w:szCs w:val="16"/>
                <w:lang w:eastAsia="es-SV"/>
              </w:rPr>
              <w:t>54399</w:t>
            </w:r>
          </w:p>
        </w:tc>
        <w:tc>
          <w:tcPr>
            <w:tcW w:w="3460" w:type="dxa"/>
            <w:tcBorders>
              <w:top w:val="nil"/>
              <w:left w:val="nil"/>
              <w:bottom w:val="nil"/>
              <w:right w:val="nil"/>
            </w:tcBorders>
            <w:shd w:val="clear" w:color="auto" w:fill="auto"/>
            <w:noWrap/>
            <w:vAlign w:val="center"/>
            <w:hideMark/>
          </w:tcPr>
          <w:p w14:paraId="2E4E0F03" w14:textId="77777777" w:rsidR="005267D2" w:rsidRPr="005267D2" w:rsidRDefault="005267D2" w:rsidP="005267D2">
            <w:pPr>
              <w:spacing w:after="0" w:line="240" w:lineRule="auto"/>
              <w:rPr>
                <w:rFonts w:ascii="Calibri" w:eastAsia="Times New Roman" w:hAnsi="Calibri"/>
                <w:color w:val="000000"/>
                <w:sz w:val="16"/>
                <w:szCs w:val="16"/>
                <w:lang w:eastAsia="es-SV"/>
              </w:rPr>
            </w:pPr>
            <w:r w:rsidRPr="005267D2">
              <w:rPr>
                <w:rFonts w:ascii="Calibri" w:eastAsia="Times New Roman" w:hAnsi="Calibri"/>
                <w:color w:val="000000"/>
                <w:sz w:val="16"/>
                <w:szCs w:val="16"/>
                <w:lang w:eastAsia="es-SV"/>
              </w:rPr>
              <w:t>SERVICIOS GENERALES Y ARRENDAMIENTOS DIV</w:t>
            </w:r>
          </w:p>
        </w:tc>
        <w:tc>
          <w:tcPr>
            <w:tcW w:w="1200" w:type="dxa"/>
            <w:tcBorders>
              <w:top w:val="nil"/>
              <w:left w:val="nil"/>
              <w:bottom w:val="nil"/>
              <w:right w:val="nil"/>
            </w:tcBorders>
            <w:shd w:val="clear" w:color="auto" w:fill="auto"/>
            <w:vAlign w:val="center"/>
            <w:hideMark/>
          </w:tcPr>
          <w:p w14:paraId="03A2A4A9" w14:textId="77777777" w:rsidR="005267D2" w:rsidRPr="005267D2" w:rsidRDefault="005267D2" w:rsidP="005267D2">
            <w:pPr>
              <w:spacing w:after="0" w:line="240" w:lineRule="auto"/>
              <w:jc w:val="right"/>
              <w:rPr>
                <w:rFonts w:ascii="Calibri" w:eastAsia="Times New Roman" w:hAnsi="Calibri"/>
                <w:color w:val="000000"/>
                <w:sz w:val="16"/>
                <w:szCs w:val="16"/>
                <w:lang w:eastAsia="es-SV"/>
              </w:rPr>
            </w:pPr>
            <w:r w:rsidRPr="005267D2">
              <w:rPr>
                <w:rFonts w:ascii="Calibri" w:eastAsia="Times New Roman" w:hAnsi="Calibri"/>
                <w:color w:val="000000"/>
                <w:sz w:val="16"/>
                <w:szCs w:val="16"/>
                <w:lang w:eastAsia="es-SV"/>
              </w:rPr>
              <w:t xml:space="preserve">$130.00 </w:t>
            </w:r>
          </w:p>
        </w:tc>
        <w:tc>
          <w:tcPr>
            <w:tcW w:w="1200" w:type="dxa"/>
            <w:tcBorders>
              <w:top w:val="nil"/>
              <w:left w:val="nil"/>
              <w:bottom w:val="nil"/>
              <w:right w:val="nil"/>
            </w:tcBorders>
            <w:shd w:val="clear" w:color="auto" w:fill="auto"/>
            <w:noWrap/>
            <w:vAlign w:val="center"/>
            <w:hideMark/>
          </w:tcPr>
          <w:p w14:paraId="11938E36" w14:textId="77777777" w:rsidR="005267D2" w:rsidRPr="005267D2" w:rsidRDefault="005267D2" w:rsidP="005267D2">
            <w:pPr>
              <w:spacing w:after="0" w:line="240" w:lineRule="auto"/>
              <w:jc w:val="right"/>
              <w:rPr>
                <w:rFonts w:ascii="Calibri" w:eastAsia="Times New Roman" w:hAnsi="Calibri"/>
                <w:color w:val="000000"/>
                <w:sz w:val="16"/>
                <w:szCs w:val="16"/>
                <w:lang w:eastAsia="es-SV"/>
              </w:rPr>
            </w:pPr>
          </w:p>
        </w:tc>
      </w:tr>
      <w:tr w:rsidR="005267D2" w:rsidRPr="005267D2" w14:paraId="3A403DA9" w14:textId="77777777" w:rsidTr="005267D2">
        <w:trPr>
          <w:trHeight w:val="300"/>
        </w:trPr>
        <w:tc>
          <w:tcPr>
            <w:tcW w:w="1200" w:type="dxa"/>
            <w:tcBorders>
              <w:top w:val="nil"/>
              <w:left w:val="nil"/>
              <w:bottom w:val="nil"/>
              <w:right w:val="nil"/>
            </w:tcBorders>
            <w:shd w:val="clear" w:color="auto" w:fill="auto"/>
            <w:noWrap/>
            <w:vAlign w:val="center"/>
            <w:hideMark/>
          </w:tcPr>
          <w:p w14:paraId="36F4E171" w14:textId="77777777" w:rsidR="005267D2" w:rsidRPr="005267D2" w:rsidRDefault="005267D2" w:rsidP="005267D2">
            <w:pPr>
              <w:spacing w:after="0" w:line="240" w:lineRule="auto"/>
              <w:rPr>
                <w:rFonts w:ascii="Calibri" w:eastAsia="Times New Roman" w:hAnsi="Calibri"/>
                <w:color w:val="000000"/>
                <w:sz w:val="16"/>
                <w:szCs w:val="16"/>
                <w:lang w:eastAsia="es-SV"/>
              </w:rPr>
            </w:pPr>
            <w:r w:rsidRPr="005267D2">
              <w:rPr>
                <w:rFonts w:ascii="Calibri" w:eastAsia="Times New Roman" w:hAnsi="Calibri"/>
                <w:color w:val="000000"/>
                <w:sz w:val="16"/>
                <w:szCs w:val="16"/>
                <w:lang w:eastAsia="es-SV"/>
              </w:rPr>
              <w:t>61102</w:t>
            </w:r>
          </w:p>
        </w:tc>
        <w:tc>
          <w:tcPr>
            <w:tcW w:w="3460" w:type="dxa"/>
            <w:tcBorders>
              <w:top w:val="nil"/>
              <w:left w:val="nil"/>
              <w:bottom w:val="nil"/>
              <w:right w:val="nil"/>
            </w:tcBorders>
            <w:shd w:val="clear" w:color="auto" w:fill="auto"/>
            <w:noWrap/>
            <w:vAlign w:val="center"/>
            <w:hideMark/>
          </w:tcPr>
          <w:p w14:paraId="6B7987B0" w14:textId="77777777" w:rsidR="005267D2" w:rsidRPr="005267D2" w:rsidRDefault="005267D2" w:rsidP="005267D2">
            <w:pPr>
              <w:spacing w:after="0" w:line="240" w:lineRule="auto"/>
              <w:rPr>
                <w:rFonts w:ascii="Calibri" w:eastAsia="Times New Roman" w:hAnsi="Calibri"/>
                <w:color w:val="000000"/>
                <w:sz w:val="16"/>
                <w:szCs w:val="16"/>
                <w:lang w:eastAsia="es-SV"/>
              </w:rPr>
            </w:pPr>
            <w:r w:rsidRPr="005267D2">
              <w:rPr>
                <w:rFonts w:ascii="Calibri" w:eastAsia="Times New Roman" w:hAnsi="Calibri"/>
                <w:color w:val="000000"/>
                <w:sz w:val="16"/>
                <w:szCs w:val="16"/>
                <w:lang w:eastAsia="es-SV"/>
              </w:rPr>
              <w:t xml:space="preserve">MAQUINARIA Y EQUIPO </w:t>
            </w:r>
          </w:p>
        </w:tc>
        <w:tc>
          <w:tcPr>
            <w:tcW w:w="1200" w:type="dxa"/>
            <w:tcBorders>
              <w:top w:val="nil"/>
              <w:left w:val="nil"/>
              <w:bottom w:val="nil"/>
              <w:right w:val="nil"/>
            </w:tcBorders>
            <w:shd w:val="clear" w:color="auto" w:fill="auto"/>
            <w:vAlign w:val="center"/>
            <w:hideMark/>
          </w:tcPr>
          <w:p w14:paraId="30574A66" w14:textId="77777777" w:rsidR="005267D2" w:rsidRPr="005267D2" w:rsidRDefault="005267D2" w:rsidP="005267D2">
            <w:pPr>
              <w:spacing w:after="0" w:line="240" w:lineRule="auto"/>
              <w:jc w:val="right"/>
              <w:rPr>
                <w:rFonts w:ascii="Calibri" w:eastAsia="Times New Roman" w:hAnsi="Calibri"/>
                <w:color w:val="000000"/>
                <w:sz w:val="16"/>
                <w:szCs w:val="16"/>
                <w:lang w:eastAsia="es-SV"/>
              </w:rPr>
            </w:pPr>
            <w:r w:rsidRPr="005267D2">
              <w:rPr>
                <w:rFonts w:ascii="Calibri" w:eastAsia="Times New Roman" w:hAnsi="Calibri"/>
                <w:color w:val="000000"/>
                <w:sz w:val="16"/>
                <w:szCs w:val="16"/>
                <w:lang w:eastAsia="es-SV"/>
              </w:rPr>
              <w:t xml:space="preserve">$105.20 </w:t>
            </w:r>
          </w:p>
        </w:tc>
        <w:tc>
          <w:tcPr>
            <w:tcW w:w="1200" w:type="dxa"/>
            <w:tcBorders>
              <w:top w:val="nil"/>
              <w:left w:val="nil"/>
              <w:bottom w:val="nil"/>
              <w:right w:val="nil"/>
            </w:tcBorders>
            <w:shd w:val="clear" w:color="auto" w:fill="auto"/>
            <w:noWrap/>
            <w:vAlign w:val="center"/>
            <w:hideMark/>
          </w:tcPr>
          <w:p w14:paraId="1FCDEE6B" w14:textId="77777777" w:rsidR="005267D2" w:rsidRPr="005267D2" w:rsidRDefault="005267D2" w:rsidP="005267D2">
            <w:pPr>
              <w:spacing w:after="0" w:line="240" w:lineRule="auto"/>
              <w:jc w:val="right"/>
              <w:rPr>
                <w:rFonts w:ascii="Calibri" w:eastAsia="Times New Roman" w:hAnsi="Calibri"/>
                <w:color w:val="000000"/>
                <w:sz w:val="16"/>
                <w:szCs w:val="16"/>
                <w:lang w:eastAsia="es-SV"/>
              </w:rPr>
            </w:pPr>
          </w:p>
        </w:tc>
      </w:tr>
      <w:tr w:rsidR="005267D2" w:rsidRPr="005267D2" w14:paraId="75936445" w14:textId="77777777" w:rsidTr="005267D2">
        <w:trPr>
          <w:trHeight w:val="300"/>
        </w:trPr>
        <w:tc>
          <w:tcPr>
            <w:tcW w:w="1200" w:type="dxa"/>
            <w:tcBorders>
              <w:top w:val="nil"/>
              <w:left w:val="nil"/>
              <w:bottom w:val="nil"/>
              <w:right w:val="nil"/>
            </w:tcBorders>
            <w:shd w:val="clear" w:color="auto" w:fill="auto"/>
            <w:noWrap/>
            <w:vAlign w:val="center"/>
            <w:hideMark/>
          </w:tcPr>
          <w:p w14:paraId="4D8A5E7A"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61</w:t>
            </w:r>
          </w:p>
        </w:tc>
        <w:tc>
          <w:tcPr>
            <w:tcW w:w="3460" w:type="dxa"/>
            <w:tcBorders>
              <w:top w:val="nil"/>
              <w:left w:val="nil"/>
              <w:bottom w:val="nil"/>
              <w:right w:val="nil"/>
            </w:tcBorders>
            <w:shd w:val="clear" w:color="auto" w:fill="auto"/>
            <w:noWrap/>
            <w:vAlign w:val="center"/>
            <w:hideMark/>
          </w:tcPr>
          <w:p w14:paraId="50573F3E"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14:paraId="3E220DF5"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3B7E4114" w14:textId="77777777" w:rsidR="005267D2" w:rsidRPr="005267D2" w:rsidRDefault="005267D2" w:rsidP="005267D2">
            <w:pPr>
              <w:spacing w:after="0" w:line="240" w:lineRule="auto"/>
              <w:jc w:val="right"/>
              <w:rPr>
                <w:rFonts w:eastAsia="Times New Roman"/>
                <w:sz w:val="20"/>
                <w:szCs w:val="20"/>
                <w:lang w:eastAsia="es-SV"/>
              </w:rPr>
            </w:pPr>
          </w:p>
        </w:tc>
      </w:tr>
      <w:tr w:rsidR="005267D2" w:rsidRPr="005267D2" w14:paraId="53E3EC44" w14:textId="77777777" w:rsidTr="005267D2">
        <w:trPr>
          <w:trHeight w:val="300"/>
        </w:trPr>
        <w:tc>
          <w:tcPr>
            <w:tcW w:w="1200" w:type="dxa"/>
            <w:tcBorders>
              <w:top w:val="nil"/>
              <w:left w:val="nil"/>
              <w:bottom w:val="nil"/>
              <w:right w:val="nil"/>
            </w:tcBorders>
            <w:shd w:val="clear" w:color="auto" w:fill="auto"/>
            <w:noWrap/>
            <w:vAlign w:val="center"/>
            <w:hideMark/>
          </w:tcPr>
          <w:p w14:paraId="327A9A43"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616</w:t>
            </w:r>
          </w:p>
        </w:tc>
        <w:tc>
          <w:tcPr>
            <w:tcW w:w="3460" w:type="dxa"/>
            <w:tcBorders>
              <w:top w:val="nil"/>
              <w:left w:val="nil"/>
              <w:bottom w:val="nil"/>
              <w:right w:val="nil"/>
            </w:tcBorders>
            <w:shd w:val="clear" w:color="auto" w:fill="auto"/>
            <w:noWrap/>
            <w:vAlign w:val="center"/>
            <w:hideMark/>
          </w:tcPr>
          <w:p w14:paraId="247CC519"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14:paraId="61A211DE"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21945DEC" w14:textId="77777777" w:rsidR="005267D2" w:rsidRPr="005267D2" w:rsidRDefault="005267D2" w:rsidP="005267D2">
            <w:pPr>
              <w:spacing w:after="0" w:line="240" w:lineRule="auto"/>
              <w:jc w:val="right"/>
              <w:rPr>
                <w:rFonts w:eastAsia="Times New Roman"/>
                <w:sz w:val="20"/>
                <w:szCs w:val="20"/>
                <w:lang w:eastAsia="es-SV"/>
              </w:rPr>
            </w:pPr>
          </w:p>
        </w:tc>
      </w:tr>
      <w:tr w:rsidR="005267D2" w:rsidRPr="005267D2" w14:paraId="0A859D74" w14:textId="77777777" w:rsidTr="005267D2">
        <w:trPr>
          <w:trHeight w:val="300"/>
        </w:trPr>
        <w:tc>
          <w:tcPr>
            <w:tcW w:w="1200" w:type="dxa"/>
            <w:tcBorders>
              <w:top w:val="nil"/>
              <w:left w:val="nil"/>
              <w:bottom w:val="nil"/>
              <w:right w:val="nil"/>
            </w:tcBorders>
            <w:shd w:val="clear" w:color="auto" w:fill="auto"/>
            <w:noWrap/>
            <w:vAlign w:val="center"/>
            <w:hideMark/>
          </w:tcPr>
          <w:p w14:paraId="69EBDC1F" w14:textId="77777777" w:rsidR="005267D2" w:rsidRPr="005267D2" w:rsidRDefault="005267D2" w:rsidP="005267D2">
            <w:pPr>
              <w:spacing w:after="0" w:line="240" w:lineRule="auto"/>
              <w:rPr>
                <w:rFonts w:ascii="Calibri" w:eastAsia="Times New Roman" w:hAnsi="Calibri"/>
                <w:color w:val="000000"/>
                <w:sz w:val="16"/>
                <w:szCs w:val="16"/>
                <w:lang w:eastAsia="es-SV"/>
              </w:rPr>
            </w:pPr>
            <w:r w:rsidRPr="005267D2">
              <w:rPr>
                <w:rFonts w:ascii="Calibri" w:eastAsia="Times New Roman" w:hAnsi="Calibri"/>
                <w:color w:val="000000"/>
                <w:sz w:val="16"/>
                <w:szCs w:val="16"/>
                <w:lang w:eastAsia="es-SV"/>
              </w:rPr>
              <w:t>61699</w:t>
            </w:r>
          </w:p>
        </w:tc>
        <w:tc>
          <w:tcPr>
            <w:tcW w:w="3460" w:type="dxa"/>
            <w:tcBorders>
              <w:top w:val="nil"/>
              <w:left w:val="nil"/>
              <w:bottom w:val="nil"/>
              <w:right w:val="nil"/>
            </w:tcBorders>
            <w:shd w:val="clear" w:color="auto" w:fill="auto"/>
            <w:noWrap/>
            <w:vAlign w:val="center"/>
            <w:hideMark/>
          </w:tcPr>
          <w:p w14:paraId="18686EED" w14:textId="77777777" w:rsidR="005267D2" w:rsidRPr="005267D2" w:rsidRDefault="005267D2" w:rsidP="005267D2">
            <w:pPr>
              <w:spacing w:after="0" w:line="240" w:lineRule="auto"/>
              <w:rPr>
                <w:rFonts w:ascii="Calibri" w:eastAsia="Times New Roman" w:hAnsi="Calibri"/>
                <w:color w:val="000000"/>
                <w:sz w:val="16"/>
                <w:szCs w:val="16"/>
                <w:lang w:eastAsia="es-SV"/>
              </w:rPr>
            </w:pPr>
            <w:r w:rsidRPr="005267D2">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vAlign w:val="center"/>
            <w:hideMark/>
          </w:tcPr>
          <w:p w14:paraId="79742F85" w14:textId="77777777" w:rsidR="005267D2" w:rsidRPr="005267D2" w:rsidRDefault="005267D2" w:rsidP="005267D2">
            <w:pPr>
              <w:spacing w:after="0" w:line="240" w:lineRule="auto"/>
              <w:jc w:val="right"/>
              <w:rPr>
                <w:rFonts w:ascii="Calibri" w:eastAsia="Times New Roman" w:hAnsi="Calibri"/>
                <w:color w:val="000000"/>
                <w:sz w:val="16"/>
                <w:szCs w:val="16"/>
                <w:lang w:eastAsia="es-SV"/>
              </w:rPr>
            </w:pPr>
            <w:r w:rsidRPr="005267D2">
              <w:rPr>
                <w:rFonts w:ascii="Calibri" w:eastAsia="Times New Roman" w:hAnsi="Calibri"/>
                <w:color w:val="000000"/>
                <w:sz w:val="16"/>
                <w:szCs w:val="16"/>
                <w:lang w:eastAsia="es-SV"/>
              </w:rPr>
              <w:t xml:space="preserve">$0.00 </w:t>
            </w:r>
          </w:p>
        </w:tc>
        <w:tc>
          <w:tcPr>
            <w:tcW w:w="1200" w:type="dxa"/>
            <w:tcBorders>
              <w:top w:val="nil"/>
              <w:left w:val="nil"/>
              <w:bottom w:val="nil"/>
              <w:right w:val="nil"/>
            </w:tcBorders>
            <w:shd w:val="clear" w:color="auto" w:fill="auto"/>
            <w:vAlign w:val="center"/>
            <w:hideMark/>
          </w:tcPr>
          <w:p w14:paraId="794FEEB5" w14:textId="77777777" w:rsidR="005267D2" w:rsidRPr="005267D2" w:rsidRDefault="005267D2" w:rsidP="005267D2">
            <w:pPr>
              <w:spacing w:after="0" w:line="240" w:lineRule="auto"/>
              <w:jc w:val="right"/>
              <w:rPr>
                <w:rFonts w:ascii="Calibri" w:eastAsia="Times New Roman" w:hAnsi="Calibri"/>
                <w:color w:val="000000"/>
                <w:sz w:val="16"/>
                <w:szCs w:val="16"/>
                <w:lang w:eastAsia="es-SV"/>
              </w:rPr>
            </w:pPr>
            <w:r w:rsidRPr="005267D2">
              <w:rPr>
                <w:rFonts w:ascii="Calibri" w:eastAsia="Times New Roman" w:hAnsi="Calibri"/>
                <w:color w:val="000000"/>
                <w:sz w:val="16"/>
                <w:szCs w:val="16"/>
                <w:lang w:eastAsia="es-SV"/>
              </w:rPr>
              <w:t xml:space="preserve">$19,432.06 </w:t>
            </w:r>
          </w:p>
        </w:tc>
      </w:tr>
      <w:tr w:rsidR="005267D2" w:rsidRPr="005267D2" w14:paraId="25438EB5" w14:textId="77777777" w:rsidTr="005267D2">
        <w:trPr>
          <w:trHeight w:val="300"/>
        </w:trPr>
        <w:tc>
          <w:tcPr>
            <w:tcW w:w="1200" w:type="dxa"/>
            <w:tcBorders>
              <w:top w:val="single" w:sz="4" w:space="0" w:color="auto"/>
              <w:left w:val="nil"/>
              <w:bottom w:val="single" w:sz="4" w:space="0" w:color="auto"/>
              <w:right w:val="nil"/>
            </w:tcBorders>
            <w:shd w:val="clear" w:color="auto" w:fill="auto"/>
            <w:noWrap/>
            <w:vAlign w:val="center"/>
            <w:hideMark/>
          </w:tcPr>
          <w:p w14:paraId="42F61CD1"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 </w:t>
            </w:r>
          </w:p>
        </w:tc>
        <w:tc>
          <w:tcPr>
            <w:tcW w:w="3460" w:type="dxa"/>
            <w:tcBorders>
              <w:top w:val="single" w:sz="4" w:space="0" w:color="auto"/>
              <w:left w:val="nil"/>
              <w:bottom w:val="single" w:sz="4" w:space="0" w:color="auto"/>
              <w:right w:val="nil"/>
            </w:tcBorders>
            <w:shd w:val="clear" w:color="auto" w:fill="auto"/>
            <w:noWrap/>
            <w:vAlign w:val="center"/>
            <w:hideMark/>
          </w:tcPr>
          <w:p w14:paraId="76BC682C" w14:textId="77777777" w:rsidR="005267D2" w:rsidRPr="005267D2" w:rsidRDefault="005267D2" w:rsidP="005267D2">
            <w:pPr>
              <w:spacing w:after="0" w:line="240" w:lineRule="auto"/>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single" w:sz="4" w:space="0" w:color="auto"/>
              <w:right w:val="nil"/>
            </w:tcBorders>
            <w:shd w:val="clear" w:color="auto" w:fill="auto"/>
            <w:noWrap/>
            <w:vAlign w:val="center"/>
            <w:hideMark/>
          </w:tcPr>
          <w:p w14:paraId="34F54F8E" w14:textId="77777777" w:rsidR="005267D2" w:rsidRPr="005267D2" w:rsidRDefault="005267D2" w:rsidP="005267D2">
            <w:pPr>
              <w:spacing w:after="0" w:line="240" w:lineRule="auto"/>
              <w:jc w:val="right"/>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 xml:space="preserve">$19,432.06 </w:t>
            </w:r>
          </w:p>
        </w:tc>
        <w:tc>
          <w:tcPr>
            <w:tcW w:w="1200" w:type="dxa"/>
            <w:tcBorders>
              <w:top w:val="single" w:sz="4" w:space="0" w:color="auto"/>
              <w:left w:val="nil"/>
              <w:bottom w:val="single" w:sz="4" w:space="0" w:color="auto"/>
              <w:right w:val="nil"/>
            </w:tcBorders>
            <w:shd w:val="clear" w:color="auto" w:fill="auto"/>
            <w:noWrap/>
            <w:vAlign w:val="center"/>
            <w:hideMark/>
          </w:tcPr>
          <w:p w14:paraId="41F9BFE5" w14:textId="77777777" w:rsidR="005267D2" w:rsidRPr="005267D2" w:rsidRDefault="005267D2" w:rsidP="005267D2">
            <w:pPr>
              <w:spacing w:after="0" w:line="240" w:lineRule="auto"/>
              <w:jc w:val="right"/>
              <w:rPr>
                <w:rFonts w:ascii="Calibri" w:eastAsia="Times New Roman" w:hAnsi="Calibri"/>
                <w:b/>
                <w:bCs/>
                <w:color w:val="000000"/>
                <w:sz w:val="16"/>
                <w:szCs w:val="16"/>
                <w:lang w:eastAsia="es-SV"/>
              </w:rPr>
            </w:pPr>
            <w:r w:rsidRPr="005267D2">
              <w:rPr>
                <w:rFonts w:ascii="Calibri" w:eastAsia="Times New Roman" w:hAnsi="Calibri"/>
                <w:b/>
                <w:bCs/>
                <w:color w:val="000000"/>
                <w:sz w:val="16"/>
                <w:szCs w:val="16"/>
                <w:lang w:eastAsia="es-SV"/>
              </w:rPr>
              <w:t xml:space="preserve">$19,432.06 </w:t>
            </w:r>
          </w:p>
        </w:tc>
      </w:tr>
    </w:tbl>
    <w:p w14:paraId="2BC6796A" w14:textId="77777777" w:rsidR="00615CE0" w:rsidRPr="00615CE0" w:rsidRDefault="00615CE0" w:rsidP="00615CE0">
      <w:pPr>
        <w:spacing w:after="0" w:line="240" w:lineRule="auto"/>
        <w:jc w:val="both"/>
        <w:rPr>
          <w:rFonts w:ascii="Calibri" w:hAnsi="Calibri" w:cs="Calibri"/>
          <w:sz w:val="22"/>
          <w:lang w:eastAsia="es-SV"/>
        </w:rPr>
      </w:pPr>
    </w:p>
    <w:p w14:paraId="782CB22B" w14:textId="77777777" w:rsidR="00615CE0" w:rsidRPr="00615CE0" w:rsidRDefault="00615CE0" w:rsidP="00615CE0">
      <w:pPr>
        <w:spacing w:after="0" w:line="240" w:lineRule="auto"/>
        <w:jc w:val="both"/>
        <w:rPr>
          <w:rFonts w:ascii="Calibri" w:hAnsi="Calibri" w:cs="Calibri"/>
          <w:sz w:val="22"/>
          <w:lang w:eastAsia="es-SV"/>
        </w:rPr>
      </w:pPr>
    </w:p>
    <w:tbl>
      <w:tblPr>
        <w:tblW w:w="7060" w:type="dxa"/>
        <w:tblCellMar>
          <w:left w:w="70" w:type="dxa"/>
          <w:right w:w="70" w:type="dxa"/>
        </w:tblCellMar>
        <w:tblLook w:val="04A0" w:firstRow="1" w:lastRow="0" w:firstColumn="1" w:lastColumn="0" w:noHBand="0" w:noVBand="1"/>
      </w:tblPr>
      <w:tblGrid>
        <w:gridCol w:w="1200"/>
        <w:gridCol w:w="3460"/>
        <w:gridCol w:w="1200"/>
        <w:gridCol w:w="1200"/>
      </w:tblGrid>
      <w:tr w:rsidR="00587FCE" w:rsidRPr="00587FCE" w14:paraId="7B480D9F" w14:textId="77777777" w:rsidTr="00587FCE">
        <w:trPr>
          <w:trHeight w:val="720"/>
        </w:trPr>
        <w:tc>
          <w:tcPr>
            <w:tcW w:w="706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65BC1394" w14:textId="77777777" w:rsidR="00587FCE" w:rsidRPr="00587FCE" w:rsidRDefault="00587FCE" w:rsidP="00587FCE">
            <w:pPr>
              <w:spacing w:after="0" w:line="240" w:lineRule="auto"/>
              <w:jc w:val="center"/>
              <w:rPr>
                <w:rFonts w:ascii="Arial" w:eastAsia="Times New Roman" w:hAnsi="Arial" w:cs="Arial"/>
                <w:b/>
                <w:bCs/>
                <w:sz w:val="16"/>
                <w:szCs w:val="16"/>
                <w:lang w:eastAsia="es-SV"/>
              </w:rPr>
            </w:pPr>
            <w:r w:rsidRPr="00587FCE">
              <w:rPr>
                <w:rFonts w:ascii="Arial" w:eastAsia="Times New Roman" w:hAnsi="Arial" w:cs="Arial"/>
                <w:b/>
                <w:bCs/>
                <w:sz w:val="16"/>
                <w:szCs w:val="16"/>
                <w:lang w:eastAsia="es-SV"/>
              </w:rPr>
              <w:t>REMODELACION DE CASA COMUNAL Y CONSTRUCCION DE SERVICIOS SANITARIOS EN MUNICIPIO DE METAPAN   PROYECTO 20002</w:t>
            </w:r>
          </w:p>
        </w:tc>
      </w:tr>
      <w:tr w:rsidR="00587FCE" w:rsidRPr="00587FCE" w14:paraId="6FE7E1C4" w14:textId="77777777" w:rsidTr="00587FCE">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163F8C71" w14:textId="77777777" w:rsidR="00587FCE" w:rsidRPr="00587FCE" w:rsidRDefault="00587FCE" w:rsidP="00587FCE">
            <w:pPr>
              <w:spacing w:after="0" w:line="240" w:lineRule="auto"/>
              <w:jc w:val="center"/>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CEP 04</w:t>
            </w:r>
          </w:p>
        </w:tc>
        <w:tc>
          <w:tcPr>
            <w:tcW w:w="3460" w:type="dxa"/>
            <w:tcBorders>
              <w:top w:val="nil"/>
              <w:left w:val="nil"/>
              <w:bottom w:val="single" w:sz="4" w:space="0" w:color="auto"/>
              <w:right w:val="single" w:sz="4" w:space="0" w:color="auto"/>
            </w:tcBorders>
            <w:shd w:val="clear" w:color="auto" w:fill="auto"/>
            <w:vAlign w:val="center"/>
            <w:hideMark/>
          </w:tcPr>
          <w:p w14:paraId="1EFB924F" w14:textId="77777777" w:rsidR="00587FCE" w:rsidRPr="00587FCE" w:rsidRDefault="00587FCE" w:rsidP="00587FCE">
            <w:pPr>
              <w:spacing w:after="0" w:line="240" w:lineRule="auto"/>
              <w:jc w:val="center"/>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14:paraId="3428B093" w14:textId="77777777" w:rsidR="00587FCE" w:rsidRPr="00587FCE" w:rsidRDefault="00587FCE" w:rsidP="00587FCE">
            <w:pPr>
              <w:spacing w:after="0" w:line="240" w:lineRule="auto"/>
              <w:jc w:val="center"/>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DISMINUYE</w:t>
            </w:r>
          </w:p>
        </w:tc>
        <w:tc>
          <w:tcPr>
            <w:tcW w:w="1200" w:type="dxa"/>
            <w:tcBorders>
              <w:top w:val="nil"/>
              <w:left w:val="nil"/>
              <w:bottom w:val="single" w:sz="4" w:space="0" w:color="auto"/>
              <w:right w:val="single" w:sz="4" w:space="0" w:color="auto"/>
            </w:tcBorders>
            <w:shd w:val="clear" w:color="auto" w:fill="auto"/>
            <w:vAlign w:val="center"/>
            <w:hideMark/>
          </w:tcPr>
          <w:p w14:paraId="180AC302" w14:textId="77777777" w:rsidR="00587FCE" w:rsidRPr="00587FCE" w:rsidRDefault="00587FCE" w:rsidP="00587FCE">
            <w:pPr>
              <w:spacing w:after="0" w:line="240" w:lineRule="auto"/>
              <w:jc w:val="center"/>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AUMENTA</w:t>
            </w:r>
          </w:p>
        </w:tc>
      </w:tr>
      <w:tr w:rsidR="00587FCE" w:rsidRPr="00587FCE" w14:paraId="15FF8A29" w14:textId="77777777" w:rsidTr="00587FCE">
        <w:trPr>
          <w:trHeight w:val="300"/>
        </w:trPr>
        <w:tc>
          <w:tcPr>
            <w:tcW w:w="1200" w:type="dxa"/>
            <w:tcBorders>
              <w:top w:val="nil"/>
              <w:left w:val="nil"/>
              <w:bottom w:val="nil"/>
              <w:right w:val="nil"/>
            </w:tcBorders>
            <w:shd w:val="clear" w:color="auto" w:fill="auto"/>
            <w:noWrap/>
            <w:vAlign w:val="center"/>
            <w:hideMark/>
          </w:tcPr>
          <w:p w14:paraId="2DCD0554"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51</w:t>
            </w:r>
          </w:p>
        </w:tc>
        <w:tc>
          <w:tcPr>
            <w:tcW w:w="3460" w:type="dxa"/>
            <w:tcBorders>
              <w:top w:val="nil"/>
              <w:left w:val="nil"/>
              <w:bottom w:val="nil"/>
              <w:right w:val="nil"/>
            </w:tcBorders>
            <w:shd w:val="clear" w:color="auto" w:fill="auto"/>
            <w:noWrap/>
            <w:vAlign w:val="center"/>
            <w:hideMark/>
          </w:tcPr>
          <w:p w14:paraId="2D523B5D"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hideMark/>
          </w:tcPr>
          <w:p w14:paraId="46BC1C14"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bottom"/>
            <w:hideMark/>
          </w:tcPr>
          <w:p w14:paraId="398DF512" w14:textId="77777777" w:rsidR="00587FCE" w:rsidRPr="00587FCE" w:rsidRDefault="00587FCE" w:rsidP="00587FCE">
            <w:pPr>
              <w:spacing w:after="0" w:line="240" w:lineRule="auto"/>
              <w:rPr>
                <w:rFonts w:eastAsia="Times New Roman"/>
                <w:sz w:val="20"/>
                <w:szCs w:val="20"/>
                <w:lang w:eastAsia="es-SV"/>
              </w:rPr>
            </w:pPr>
          </w:p>
        </w:tc>
      </w:tr>
      <w:tr w:rsidR="00587FCE" w:rsidRPr="00587FCE" w14:paraId="7685D6D3" w14:textId="77777777" w:rsidTr="00587FCE">
        <w:trPr>
          <w:trHeight w:val="300"/>
        </w:trPr>
        <w:tc>
          <w:tcPr>
            <w:tcW w:w="1200" w:type="dxa"/>
            <w:tcBorders>
              <w:top w:val="nil"/>
              <w:left w:val="nil"/>
              <w:bottom w:val="nil"/>
              <w:right w:val="nil"/>
            </w:tcBorders>
            <w:shd w:val="clear" w:color="auto" w:fill="auto"/>
            <w:noWrap/>
            <w:vAlign w:val="center"/>
            <w:hideMark/>
          </w:tcPr>
          <w:p w14:paraId="0763F97A"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51201</w:t>
            </w:r>
          </w:p>
        </w:tc>
        <w:tc>
          <w:tcPr>
            <w:tcW w:w="3460" w:type="dxa"/>
            <w:tcBorders>
              <w:top w:val="nil"/>
              <w:left w:val="nil"/>
              <w:bottom w:val="nil"/>
              <w:right w:val="nil"/>
            </w:tcBorders>
            <w:shd w:val="clear" w:color="auto" w:fill="auto"/>
            <w:noWrap/>
            <w:vAlign w:val="center"/>
            <w:hideMark/>
          </w:tcPr>
          <w:p w14:paraId="216661BD"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SALARIO</w:t>
            </w:r>
          </w:p>
        </w:tc>
        <w:tc>
          <w:tcPr>
            <w:tcW w:w="1200" w:type="dxa"/>
            <w:tcBorders>
              <w:top w:val="nil"/>
              <w:left w:val="nil"/>
              <w:bottom w:val="nil"/>
              <w:right w:val="nil"/>
            </w:tcBorders>
            <w:shd w:val="clear" w:color="auto" w:fill="auto"/>
            <w:noWrap/>
            <w:vAlign w:val="bottom"/>
            <w:hideMark/>
          </w:tcPr>
          <w:p w14:paraId="6FC04DC6" w14:textId="77777777" w:rsidR="00587FCE" w:rsidRPr="00587FCE" w:rsidRDefault="00587FCE" w:rsidP="00587FCE">
            <w:pPr>
              <w:spacing w:after="0" w:line="240" w:lineRule="auto"/>
              <w:jc w:val="right"/>
              <w:rPr>
                <w:rFonts w:ascii="Calibri" w:eastAsia="Times New Roman" w:hAnsi="Calibri"/>
                <w:sz w:val="16"/>
                <w:szCs w:val="16"/>
                <w:lang w:eastAsia="es-SV"/>
              </w:rPr>
            </w:pPr>
            <w:r w:rsidRPr="00587FCE">
              <w:rPr>
                <w:rFonts w:ascii="Calibri" w:eastAsia="Times New Roman" w:hAnsi="Calibri"/>
                <w:sz w:val="16"/>
                <w:szCs w:val="16"/>
                <w:lang w:eastAsia="es-SV"/>
              </w:rPr>
              <w:t xml:space="preserve">$16,412.00 </w:t>
            </w:r>
          </w:p>
        </w:tc>
        <w:tc>
          <w:tcPr>
            <w:tcW w:w="1200" w:type="dxa"/>
            <w:tcBorders>
              <w:top w:val="nil"/>
              <w:left w:val="nil"/>
              <w:bottom w:val="nil"/>
              <w:right w:val="nil"/>
            </w:tcBorders>
            <w:shd w:val="clear" w:color="auto" w:fill="auto"/>
            <w:noWrap/>
            <w:vAlign w:val="bottom"/>
            <w:hideMark/>
          </w:tcPr>
          <w:p w14:paraId="3F749506" w14:textId="77777777" w:rsidR="00587FCE" w:rsidRPr="00587FCE" w:rsidRDefault="00587FCE" w:rsidP="00587FCE">
            <w:pPr>
              <w:spacing w:after="0" w:line="240" w:lineRule="auto"/>
              <w:jc w:val="right"/>
              <w:rPr>
                <w:rFonts w:ascii="Calibri" w:eastAsia="Times New Roman" w:hAnsi="Calibri"/>
                <w:sz w:val="16"/>
                <w:szCs w:val="16"/>
                <w:lang w:eastAsia="es-SV"/>
              </w:rPr>
            </w:pPr>
          </w:p>
        </w:tc>
      </w:tr>
      <w:tr w:rsidR="00587FCE" w:rsidRPr="00587FCE" w14:paraId="2F3807C4" w14:textId="77777777" w:rsidTr="00587FCE">
        <w:trPr>
          <w:trHeight w:val="300"/>
        </w:trPr>
        <w:tc>
          <w:tcPr>
            <w:tcW w:w="1200" w:type="dxa"/>
            <w:tcBorders>
              <w:top w:val="nil"/>
              <w:left w:val="nil"/>
              <w:bottom w:val="nil"/>
              <w:right w:val="nil"/>
            </w:tcBorders>
            <w:shd w:val="clear" w:color="auto" w:fill="auto"/>
            <w:noWrap/>
            <w:vAlign w:val="center"/>
            <w:hideMark/>
          </w:tcPr>
          <w:p w14:paraId="078F6015"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514</w:t>
            </w:r>
          </w:p>
        </w:tc>
        <w:tc>
          <w:tcPr>
            <w:tcW w:w="3460" w:type="dxa"/>
            <w:tcBorders>
              <w:top w:val="nil"/>
              <w:left w:val="nil"/>
              <w:bottom w:val="nil"/>
              <w:right w:val="nil"/>
            </w:tcBorders>
            <w:shd w:val="clear" w:color="auto" w:fill="auto"/>
            <w:noWrap/>
            <w:vAlign w:val="center"/>
            <w:hideMark/>
          </w:tcPr>
          <w:p w14:paraId="2265A9D2" w14:textId="77777777" w:rsidR="00587FCE" w:rsidRPr="00587FCE" w:rsidRDefault="00587FCE" w:rsidP="00587FCE">
            <w:pPr>
              <w:spacing w:after="0" w:line="240" w:lineRule="auto"/>
              <w:rPr>
                <w:rFonts w:ascii="Calibri" w:eastAsia="Times New Roman" w:hAnsi="Calibri"/>
                <w:color w:val="000000"/>
                <w:sz w:val="12"/>
                <w:szCs w:val="12"/>
                <w:lang w:eastAsia="es-SV"/>
              </w:rPr>
            </w:pPr>
            <w:r w:rsidRPr="00587FCE">
              <w:rPr>
                <w:rFonts w:ascii="Calibri" w:eastAsia="Times New Roman" w:hAnsi="Calibri"/>
                <w:color w:val="000000"/>
                <w:sz w:val="12"/>
                <w:szCs w:val="12"/>
                <w:lang w:eastAsia="es-SV"/>
              </w:rPr>
              <w:t>CONTRIBUCIONES PAATRONALES INST. SEG.SOC.PUB</w:t>
            </w:r>
          </w:p>
        </w:tc>
        <w:tc>
          <w:tcPr>
            <w:tcW w:w="1200" w:type="dxa"/>
            <w:tcBorders>
              <w:top w:val="nil"/>
              <w:left w:val="nil"/>
              <w:bottom w:val="nil"/>
              <w:right w:val="nil"/>
            </w:tcBorders>
            <w:shd w:val="clear" w:color="auto" w:fill="auto"/>
            <w:vAlign w:val="center"/>
            <w:hideMark/>
          </w:tcPr>
          <w:p w14:paraId="3130ACDD" w14:textId="77777777" w:rsidR="00587FCE" w:rsidRPr="00587FCE" w:rsidRDefault="00587FCE" w:rsidP="00587FCE">
            <w:pPr>
              <w:spacing w:after="0" w:line="240" w:lineRule="auto"/>
              <w:rPr>
                <w:rFonts w:ascii="Calibri" w:eastAsia="Times New Roman" w:hAnsi="Calibri"/>
                <w:color w:val="000000"/>
                <w:sz w:val="12"/>
                <w:szCs w:val="12"/>
                <w:lang w:eastAsia="es-SV"/>
              </w:rPr>
            </w:pPr>
          </w:p>
        </w:tc>
        <w:tc>
          <w:tcPr>
            <w:tcW w:w="1200" w:type="dxa"/>
            <w:tcBorders>
              <w:top w:val="nil"/>
              <w:left w:val="nil"/>
              <w:bottom w:val="nil"/>
              <w:right w:val="nil"/>
            </w:tcBorders>
            <w:shd w:val="clear" w:color="auto" w:fill="auto"/>
            <w:noWrap/>
            <w:vAlign w:val="center"/>
            <w:hideMark/>
          </w:tcPr>
          <w:p w14:paraId="33647061" w14:textId="77777777" w:rsidR="00587FCE" w:rsidRPr="00587FCE" w:rsidRDefault="00587FCE" w:rsidP="00587FCE">
            <w:pPr>
              <w:spacing w:after="0" w:line="240" w:lineRule="auto"/>
              <w:jc w:val="right"/>
              <w:rPr>
                <w:rFonts w:eastAsia="Times New Roman"/>
                <w:sz w:val="20"/>
                <w:szCs w:val="20"/>
                <w:lang w:eastAsia="es-SV"/>
              </w:rPr>
            </w:pPr>
          </w:p>
        </w:tc>
      </w:tr>
      <w:tr w:rsidR="00587FCE" w:rsidRPr="00587FCE" w14:paraId="198ED7A6" w14:textId="77777777" w:rsidTr="00587FCE">
        <w:trPr>
          <w:trHeight w:val="300"/>
        </w:trPr>
        <w:tc>
          <w:tcPr>
            <w:tcW w:w="1200" w:type="dxa"/>
            <w:tcBorders>
              <w:top w:val="nil"/>
              <w:left w:val="nil"/>
              <w:bottom w:val="nil"/>
              <w:right w:val="nil"/>
            </w:tcBorders>
            <w:shd w:val="clear" w:color="auto" w:fill="auto"/>
            <w:noWrap/>
            <w:vAlign w:val="center"/>
            <w:hideMark/>
          </w:tcPr>
          <w:p w14:paraId="138EAB78"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51402</w:t>
            </w:r>
          </w:p>
        </w:tc>
        <w:tc>
          <w:tcPr>
            <w:tcW w:w="3460" w:type="dxa"/>
            <w:tcBorders>
              <w:top w:val="nil"/>
              <w:left w:val="nil"/>
              <w:bottom w:val="nil"/>
              <w:right w:val="nil"/>
            </w:tcBorders>
            <w:shd w:val="clear" w:color="auto" w:fill="auto"/>
            <w:noWrap/>
            <w:vAlign w:val="center"/>
            <w:hideMark/>
          </w:tcPr>
          <w:p w14:paraId="6354D616"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 xml:space="preserve">REMUNERACIONES </w:t>
            </w:r>
            <w:proofErr w:type="gramStart"/>
            <w:r w:rsidRPr="00587FCE">
              <w:rPr>
                <w:rFonts w:ascii="Calibri" w:eastAsia="Times New Roman" w:hAnsi="Calibri"/>
                <w:b/>
                <w:bCs/>
                <w:color w:val="000000"/>
                <w:sz w:val="16"/>
                <w:szCs w:val="16"/>
                <w:lang w:eastAsia="es-SV"/>
              </w:rPr>
              <w:t>EVENTUALES  PUBLICAS</w:t>
            </w:r>
            <w:proofErr w:type="gramEnd"/>
          </w:p>
        </w:tc>
        <w:tc>
          <w:tcPr>
            <w:tcW w:w="1200" w:type="dxa"/>
            <w:tcBorders>
              <w:top w:val="nil"/>
              <w:left w:val="nil"/>
              <w:bottom w:val="nil"/>
              <w:right w:val="nil"/>
            </w:tcBorders>
            <w:shd w:val="clear" w:color="auto" w:fill="auto"/>
            <w:vAlign w:val="center"/>
            <w:hideMark/>
          </w:tcPr>
          <w:p w14:paraId="48A5EC5F" w14:textId="77777777" w:rsidR="00587FCE" w:rsidRPr="00587FCE" w:rsidRDefault="00587FCE" w:rsidP="00587FCE">
            <w:pPr>
              <w:spacing w:after="0" w:line="240" w:lineRule="auto"/>
              <w:jc w:val="right"/>
              <w:rPr>
                <w:rFonts w:ascii="Calibri" w:eastAsia="Times New Roman" w:hAnsi="Calibri"/>
                <w:color w:val="000000"/>
                <w:sz w:val="16"/>
                <w:szCs w:val="16"/>
                <w:lang w:eastAsia="es-SV"/>
              </w:rPr>
            </w:pPr>
            <w:r w:rsidRPr="00587FCE">
              <w:rPr>
                <w:rFonts w:ascii="Calibri" w:eastAsia="Times New Roman" w:hAnsi="Calibri"/>
                <w:color w:val="000000"/>
                <w:sz w:val="16"/>
                <w:szCs w:val="16"/>
                <w:lang w:eastAsia="es-SV"/>
              </w:rPr>
              <w:t xml:space="preserve">$1,398.76 </w:t>
            </w:r>
          </w:p>
        </w:tc>
        <w:tc>
          <w:tcPr>
            <w:tcW w:w="1200" w:type="dxa"/>
            <w:tcBorders>
              <w:top w:val="nil"/>
              <w:left w:val="nil"/>
              <w:bottom w:val="nil"/>
              <w:right w:val="nil"/>
            </w:tcBorders>
            <w:shd w:val="clear" w:color="auto" w:fill="auto"/>
            <w:noWrap/>
            <w:vAlign w:val="center"/>
            <w:hideMark/>
          </w:tcPr>
          <w:p w14:paraId="2069E54F" w14:textId="77777777" w:rsidR="00587FCE" w:rsidRPr="00587FCE" w:rsidRDefault="00587FCE" w:rsidP="00587FCE">
            <w:pPr>
              <w:spacing w:after="0" w:line="240" w:lineRule="auto"/>
              <w:jc w:val="right"/>
              <w:rPr>
                <w:rFonts w:ascii="Calibri" w:eastAsia="Times New Roman" w:hAnsi="Calibri"/>
                <w:color w:val="000000"/>
                <w:sz w:val="16"/>
                <w:szCs w:val="16"/>
                <w:lang w:eastAsia="es-SV"/>
              </w:rPr>
            </w:pPr>
          </w:p>
        </w:tc>
      </w:tr>
      <w:tr w:rsidR="00587FCE" w:rsidRPr="00587FCE" w14:paraId="75559A1C" w14:textId="77777777" w:rsidTr="00587FCE">
        <w:trPr>
          <w:trHeight w:val="300"/>
        </w:trPr>
        <w:tc>
          <w:tcPr>
            <w:tcW w:w="1200" w:type="dxa"/>
            <w:tcBorders>
              <w:top w:val="nil"/>
              <w:left w:val="nil"/>
              <w:bottom w:val="nil"/>
              <w:right w:val="nil"/>
            </w:tcBorders>
            <w:shd w:val="clear" w:color="auto" w:fill="auto"/>
            <w:noWrap/>
            <w:vAlign w:val="center"/>
            <w:hideMark/>
          </w:tcPr>
          <w:p w14:paraId="17F3CDE1"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51</w:t>
            </w:r>
          </w:p>
        </w:tc>
        <w:tc>
          <w:tcPr>
            <w:tcW w:w="3460" w:type="dxa"/>
            <w:tcBorders>
              <w:top w:val="nil"/>
              <w:left w:val="nil"/>
              <w:bottom w:val="nil"/>
              <w:right w:val="nil"/>
            </w:tcBorders>
            <w:shd w:val="clear" w:color="auto" w:fill="auto"/>
            <w:noWrap/>
            <w:vAlign w:val="center"/>
            <w:hideMark/>
          </w:tcPr>
          <w:p w14:paraId="7F2DEAA8"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vAlign w:val="center"/>
            <w:hideMark/>
          </w:tcPr>
          <w:p w14:paraId="1F901888"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7609E9A7" w14:textId="77777777" w:rsidR="00587FCE" w:rsidRPr="00587FCE" w:rsidRDefault="00587FCE" w:rsidP="00587FCE">
            <w:pPr>
              <w:spacing w:after="0" w:line="240" w:lineRule="auto"/>
              <w:jc w:val="right"/>
              <w:rPr>
                <w:rFonts w:eastAsia="Times New Roman"/>
                <w:sz w:val="20"/>
                <w:szCs w:val="20"/>
                <w:lang w:eastAsia="es-SV"/>
              </w:rPr>
            </w:pPr>
          </w:p>
        </w:tc>
      </w:tr>
      <w:tr w:rsidR="00587FCE" w:rsidRPr="00587FCE" w14:paraId="509E4E9C" w14:textId="77777777" w:rsidTr="00587FCE">
        <w:trPr>
          <w:trHeight w:val="300"/>
        </w:trPr>
        <w:tc>
          <w:tcPr>
            <w:tcW w:w="1200" w:type="dxa"/>
            <w:tcBorders>
              <w:top w:val="nil"/>
              <w:left w:val="nil"/>
              <w:bottom w:val="nil"/>
              <w:right w:val="nil"/>
            </w:tcBorders>
            <w:shd w:val="clear" w:color="auto" w:fill="auto"/>
            <w:noWrap/>
            <w:vAlign w:val="center"/>
            <w:hideMark/>
          </w:tcPr>
          <w:p w14:paraId="70061A7B"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51502</w:t>
            </w:r>
          </w:p>
        </w:tc>
        <w:tc>
          <w:tcPr>
            <w:tcW w:w="3460" w:type="dxa"/>
            <w:tcBorders>
              <w:top w:val="nil"/>
              <w:left w:val="nil"/>
              <w:bottom w:val="nil"/>
              <w:right w:val="nil"/>
            </w:tcBorders>
            <w:shd w:val="clear" w:color="auto" w:fill="auto"/>
            <w:noWrap/>
            <w:vAlign w:val="center"/>
            <w:hideMark/>
          </w:tcPr>
          <w:p w14:paraId="3532D9B2"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REMUNERACIONES EVENTUALES PRIVADAS</w:t>
            </w:r>
          </w:p>
        </w:tc>
        <w:tc>
          <w:tcPr>
            <w:tcW w:w="1200" w:type="dxa"/>
            <w:tcBorders>
              <w:top w:val="nil"/>
              <w:left w:val="nil"/>
              <w:bottom w:val="nil"/>
              <w:right w:val="nil"/>
            </w:tcBorders>
            <w:shd w:val="clear" w:color="auto" w:fill="auto"/>
            <w:vAlign w:val="center"/>
            <w:hideMark/>
          </w:tcPr>
          <w:p w14:paraId="7AD642A0" w14:textId="77777777" w:rsidR="00587FCE" w:rsidRPr="00587FCE" w:rsidRDefault="00587FCE" w:rsidP="00587FCE">
            <w:pPr>
              <w:spacing w:after="0" w:line="240" w:lineRule="auto"/>
              <w:jc w:val="right"/>
              <w:rPr>
                <w:rFonts w:ascii="Calibri" w:eastAsia="Times New Roman" w:hAnsi="Calibri"/>
                <w:color w:val="000000"/>
                <w:sz w:val="16"/>
                <w:szCs w:val="16"/>
                <w:lang w:eastAsia="es-SV"/>
              </w:rPr>
            </w:pPr>
            <w:r w:rsidRPr="00587FCE">
              <w:rPr>
                <w:rFonts w:ascii="Calibri" w:eastAsia="Times New Roman" w:hAnsi="Calibri"/>
                <w:color w:val="000000"/>
                <w:sz w:val="16"/>
                <w:szCs w:val="16"/>
                <w:lang w:eastAsia="es-SV"/>
              </w:rPr>
              <w:t xml:space="preserve">$1,300.44 </w:t>
            </w:r>
          </w:p>
        </w:tc>
        <w:tc>
          <w:tcPr>
            <w:tcW w:w="1200" w:type="dxa"/>
            <w:tcBorders>
              <w:top w:val="nil"/>
              <w:left w:val="nil"/>
              <w:bottom w:val="nil"/>
              <w:right w:val="nil"/>
            </w:tcBorders>
            <w:shd w:val="clear" w:color="auto" w:fill="auto"/>
            <w:noWrap/>
            <w:vAlign w:val="center"/>
            <w:hideMark/>
          </w:tcPr>
          <w:p w14:paraId="08C6E07A" w14:textId="77777777" w:rsidR="00587FCE" w:rsidRPr="00587FCE" w:rsidRDefault="00587FCE" w:rsidP="00587FCE">
            <w:pPr>
              <w:spacing w:after="0" w:line="240" w:lineRule="auto"/>
              <w:jc w:val="right"/>
              <w:rPr>
                <w:rFonts w:ascii="Calibri" w:eastAsia="Times New Roman" w:hAnsi="Calibri"/>
                <w:color w:val="000000"/>
                <w:sz w:val="16"/>
                <w:szCs w:val="16"/>
                <w:lang w:eastAsia="es-SV"/>
              </w:rPr>
            </w:pPr>
          </w:p>
        </w:tc>
      </w:tr>
      <w:tr w:rsidR="00587FCE" w:rsidRPr="00587FCE" w14:paraId="35BAC155" w14:textId="77777777" w:rsidTr="00587FCE">
        <w:trPr>
          <w:trHeight w:val="300"/>
        </w:trPr>
        <w:tc>
          <w:tcPr>
            <w:tcW w:w="1200" w:type="dxa"/>
            <w:tcBorders>
              <w:top w:val="nil"/>
              <w:left w:val="nil"/>
              <w:bottom w:val="nil"/>
              <w:right w:val="nil"/>
            </w:tcBorders>
            <w:shd w:val="clear" w:color="auto" w:fill="auto"/>
            <w:noWrap/>
            <w:vAlign w:val="center"/>
            <w:hideMark/>
          </w:tcPr>
          <w:p w14:paraId="643A898A"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54</w:t>
            </w:r>
          </w:p>
        </w:tc>
        <w:tc>
          <w:tcPr>
            <w:tcW w:w="3460" w:type="dxa"/>
            <w:tcBorders>
              <w:top w:val="nil"/>
              <w:left w:val="nil"/>
              <w:bottom w:val="nil"/>
              <w:right w:val="nil"/>
            </w:tcBorders>
            <w:shd w:val="clear" w:color="auto" w:fill="auto"/>
            <w:noWrap/>
            <w:vAlign w:val="center"/>
            <w:hideMark/>
          </w:tcPr>
          <w:p w14:paraId="34BB6F4A"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14:paraId="15A942E7"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1978434E" w14:textId="77777777" w:rsidR="00587FCE" w:rsidRPr="00587FCE" w:rsidRDefault="00587FCE" w:rsidP="00587FCE">
            <w:pPr>
              <w:spacing w:after="0" w:line="240" w:lineRule="auto"/>
              <w:jc w:val="right"/>
              <w:rPr>
                <w:rFonts w:eastAsia="Times New Roman"/>
                <w:sz w:val="20"/>
                <w:szCs w:val="20"/>
                <w:lang w:eastAsia="es-SV"/>
              </w:rPr>
            </w:pPr>
          </w:p>
        </w:tc>
      </w:tr>
      <w:tr w:rsidR="00587FCE" w:rsidRPr="00587FCE" w14:paraId="208C646E" w14:textId="77777777" w:rsidTr="00587FCE">
        <w:trPr>
          <w:trHeight w:val="300"/>
        </w:trPr>
        <w:tc>
          <w:tcPr>
            <w:tcW w:w="1200" w:type="dxa"/>
            <w:tcBorders>
              <w:top w:val="nil"/>
              <w:left w:val="nil"/>
              <w:bottom w:val="nil"/>
              <w:right w:val="nil"/>
            </w:tcBorders>
            <w:shd w:val="clear" w:color="auto" w:fill="auto"/>
            <w:noWrap/>
            <w:vAlign w:val="center"/>
            <w:hideMark/>
          </w:tcPr>
          <w:p w14:paraId="5897A3FB"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541</w:t>
            </w:r>
          </w:p>
        </w:tc>
        <w:tc>
          <w:tcPr>
            <w:tcW w:w="3460" w:type="dxa"/>
            <w:tcBorders>
              <w:top w:val="nil"/>
              <w:left w:val="nil"/>
              <w:bottom w:val="nil"/>
              <w:right w:val="nil"/>
            </w:tcBorders>
            <w:shd w:val="clear" w:color="auto" w:fill="auto"/>
            <w:noWrap/>
            <w:vAlign w:val="center"/>
            <w:hideMark/>
          </w:tcPr>
          <w:p w14:paraId="4C7AC6AC"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1D24A34E"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2199B39D" w14:textId="77777777" w:rsidR="00587FCE" w:rsidRPr="00587FCE" w:rsidRDefault="00587FCE" w:rsidP="00587FCE">
            <w:pPr>
              <w:spacing w:after="0" w:line="240" w:lineRule="auto"/>
              <w:jc w:val="right"/>
              <w:rPr>
                <w:rFonts w:eastAsia="Times New Roman"/>
                <w:sz w:val="20"/>
                <w:szCs w:val="20"/>
                <w:lang w:eastAsia="es-SV"/>
              </w:rPr>
            </w:pPr>
          </w:p>
        </w:tc>
      </w:tr>
      <w:tr w:rsidR="00587FCE" w:rsidRPr="00587FCE" w14:paraId="138099B0" w14:textId="77777777" w:rsidTr="00587FCE">
        <w:trPr>
          <w:trHeight w:val="300"/>
        </w:trPr>
        <w:tc>
          <w:tcPr>
            <w:tcW w:w="1200" w:type="dxa"/>
            <w:tcBorders>
              <w:top w:val="nil"/>
              <w:left w:val="nil"/>
              <w:bottom w:val="nil"/>
              <w:right w:val="nil"/>
            </w:tcBorders>
            <w:shd w:val="clear" w:color="auto" w:fill="auto"/>
            <w:noWrap/>
            <w:vAlign w:val="center"/>
            <w:hideMark/>
          </w:tcPr>
          <w:p w14:paraId="44F593FF"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54106</w:t>
            </w:r>
          </w:p>
        </w:tc>
        <w:tc>
          <w:tcPr>
            <w:tcW w:w="3460" w:type="dxa"/>
            <w:tcBorders>
              <w:top w:val="nil"/>
              <w:left w:val="nil"/>
              <w:bottom w:val="nil"/>
              <w:right w:val="nil"/>
            </w:tcBorders>
            <w:shd w:val="clear" w:color="auto" w:fill="auto"/>
            <w:noWrap/>
            <w:vAlign w:val="center"/>
            <w:hideMark/>
          </w:tcPr>
          <w:p w14:paraId="1C3B74C8"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PRODUCTOS DE CUERO Y CAUCHO</w:t>
            </w:r>
          </w:p>
        </w:tc>
        <w:tc>
          <w:tcPr>
            <w:tcW w:w="1200" w:type="dxa"/>
            <w:tcBorders>
              <w:top w:val="nil"/>
              <w:left w:val="nil"/>
              <w:bottom w:val="nil"/>
              <w:right w:val="nil"/>
            </w:tcBorders>
            <w:shd w:val="clear" w:color="auto" w:fill="auto"/>
            <w:vAlign w:val="center"/>
            <w:hideMark/>
          </w:tcPr>
          <w:p w14:paraId="2FFBD9A6" w14:textId="77777777" w:rsidR="00587FCE" w:rsidRPr="00587FCE" w:rsidRDefault="00587FCE" w:rsidP="00587FCE">
            <w:pPr>
              <w:spacing w:after="0" w:line="240" w:lineRule="auto"/>
              <w:jc w:val="right"/>
              <w:rPr>
                <w:rFonts w:ascii="Calibri" w:eastAsia="Times New Roman" w:hAnsi="Calibri"/>
                <w:color w:val="000000"/>
                <w:sz w:val="16"/>
                <w:szCs w:val="16"/>
                <w:lang w:eastAsia="es-SV"/>
              </w:rPr>
            </w:pPr>
            <w:r w:rsidRPr="00587FCE">
              <w:rPr>
                <w:rFonts w:ascii="Calibri" w:eastAsia="Times New Roman" w:hAnsi="Calibri"/>
                <w:color w:val="000000"/>
                <w:sz w:val="16"/>
                <w:szCs w:val="16"/>
                <w:lang w:eastAsia="es-SV"/>
              </w:rPr>
              <w:t xml:space="preserve">$96.95 </w:t>
            </w:r>
          </w:p>
        </w:tc>
        <w:tc>
          <w:tcPr>
            <w:tcW w:w="1200" w:type="dxa"/>
            <w:tcBorders>
              <w:top w:val="nil"/>
              <w:left w:val="nil"/>
              <w:bottom w:val="nil"/>
              <w:right w:val="nil"/>
            </w:tcBorders>
            <w:shd w:val="clear" w:color="auto" w:fill="auto"/>
            <w:noWrap/>
            <w:vAlign w:val="center"/>
            <w:hideMark/>
          </w:tcPr>
          <w:p w14:paraId="6BD98999" w14:textId="77777777" w:rsidR="00587FCE" w:rsidRPr="00587FCE" w:rsidRDefault="00587FCE" w:rsidP="00587FCE">
            <w:pPr>
              <w:spacing w:after="0" w:line="240" w:lineRule="auto"/>
              <w:jc w:val="right"/>
              <w:rPr>
                <w:rFonts w:ascii="Calibri" w:eastAsia="Times New Roman" w:hAnsi="Calibri"/>
                <w:color w:val="000000"/>
                <w:sz w:val="16"/>
                <w:szCs w:val="16"/>
                <w:lang w:eastAsia="es-SV"/>
              </w:rPr>
            </w:pPr>
          </w:p>
        </w:tc>
      </w:tr>
      <w:tr w:rsidR="00587FCE" w:rsidRPr="00587FCE" w14:paraId="3E99876E" w14:textId="77777777" w:rsidTr="00587FCE">
        <w:trPr>
          <w:trHeight w:val="300"/>
        </w:trPr>
        <w:tc>
          <w:tcPr>
            <w:tcW w:w="1200" w:type="dxa"/>
            <w:tcBorders>
              <w:top w:val="nil"/>
              <w:left w:val="nil"/>
              <w:bottom w:val="nil"/>
              <w:right w:val="nil"/>
            </w:tcBorders>
            <w:shd w:val="clear" w:color="auto" w:fill="auto"/>
            <w:noWrap/>
            <w:vAlign w:val="center"/>
            <w:hideMark/>
          </w:tcPr>
          <w:p w14:paraId="4794A604"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54107</w:t>
            </w:r>
          </w:p>
        </w:tc>
        <w:tc>
          <w:tcPr>
            <w:tcW w:w="3460" w:type="dxa"/>
            <w:tcBorders>
              <w:top w:val="nil"/>
              <w:left w:val="nil"/>
              <w:bottom w:val="nil"/>
              <w:right w:val="nil"/>
            </w:tcBorders>
            <w:shd w:val="clear" w:color="auto" w:fill="auto"/>
            <w:noWrap/>
            <w:vAlign w:val="center"/>
            <w:hideMark/>
          </w:tcPr>
          <w:p w14:paraId="2CB1C052"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proofErr w:type="gramStart"/>
            <w:r w:rsidRPr="00587FCE">
              <w:rPr>
                <w:rFonts w:ascii="Calibri" w:eastAsia="Times New Roman" w:hAnsi="Calibri"/>
                <w:b/>
                <w:bCs/>
                <w:color w:val="000000"/>
                <w:sz w:val="16"/>
                <w:szCs w:val="16"/>
                <w:lang w:eastAsia="es-SV"/>
              </w:rPr>
              <w:t>PRODUCTOS  QUIMICOS</w:t>
            </w:r>
            <w:proofErr w:type="gramEnd"/>
          </w:p>
        </w:tc>
        <w:tc>
          <w:tcPr>
            <w:tcW w:w="1200" w:type="dxa"/>
            <w:tcBorders>
              <w:top w:val="nil"/>
              <w:left w:val="nil"/>
              <w:bottom w:val="nil"/>
              <w:right w:val="nil"/>
            </w:tcBorders>
            <w:shd w:val="clear" w:color="auto" w:fill="auto"/>
            <w:vAlign w:val="center"/>
            <w:hideMark/>
          </w:tcPr>
          <w:p w14:paraId="3A2BCD9A" w14:textId="77777777" w:rsidR="00587FCE" w:rsidRPr="00587FCE" w:rsidRDefault="00587FCE" w:rsidP="00587FCE">
            <w:pPr>
              <w:spacing w:after="0" w:line="240" w:lineRule="auto"/>
              <w:jc w:val="right"/>
              <w:rPr>
                <w:rFonts w:ascii="Calibri" w:eastAsia="Times New Roman" w:hAnsi="Calibri"/>
                <w:color w:val="000000"/>
                <w:sz w:val="16"/>
                <w:szCs w:val="16"/>
                <w:lang w:eastAsia="es-SV"/>
              </w:rPr>
            </w:pPr>
            <w:r w:rsidRPr="00587FCE">
              <w:rPr>
                <w:rFonts w:ascii="Calibri" w:eastAsia="Times New Roman" w:hAnsi="Calibri"/>
                <w:color w:val="000000"/>
                <w:sz w:val="16"/>
                <w:szCs w:val="16"/>
                <w:lang w:eastAsia="es-SV"/>
              </w:rPr>
              <w:t xml:space="preserve">$1,408.41 </w:t>
            </w:r>
          </w:p>
        </w:tc>
        <w:tc>
          <w:tcPr>
            <w:tcW w:w="1200" w:type="dxa"/>
            <w:tcBorders>
              <w:top w:val="nil"/>
              <w:left w:val="nil"/>
              <w:bottom w:val="nil"/>
              <w:right w:val="nil"/>
            </w:tcBorders>
            <w:shd w:val="clear" w:color="auto" w:fill="auto"/>
            <w:noWrap/>
            <w:vAlign w:val="center"/>
            <w:hideMark/>
          </w:tcPr>
          <w:p w14:paraId="3D7B4F2F" w14:textId="77777777" w:rsidR="00587FCE" w:rsidRPr="00587FCE" w:rsidRDefault="00587FCE" w:rsidP="00587FCE">
            <w:pPr>
              <w:spacing w:after="0" w:line="240" w:lineRule="auto"/>
              <w:jc w:val="right"/>
              <w:rPr>
                <w:rFonts w:ascii="Calibri" w:eastAsia="Times New Roman" w:hAnsi="Calibri"/>
                <w:color w:val="000000"/>
                <w:sz w:val="16"/>
                <w:szCs w:val="16"/>
                <w:lang w:eastAsia="es-SV"/>
              </w:rPr>
            </w:pPr>
          </w:p>
        </w:tc>
      </w:tr>
      <w:tr w:rsidR="00587FCE" w:rsidRPr="00587FCE" w14:paraId="1047F139" w14:textId="77777777" w:rsidTr="00587FCE">
        <w:trPr>
          <w:trHeight w:val="300"/>
        </w:trPr>
        <w:tc>
          <w:tcPr>
            <w:tcW w:w="1200" w:type="dxa"/>
            <w:tcBorders>
              <w:top w:val="nil"/>
              <w:left w:val="nil"/>
              <w:bottom w:val="nil"/>
              <w:right w:val="nil"/>
            </w:tcBorders>
            <w:shd w:val="clear" w:color="auto" w:fill="auto"/>
            <w:noWrap/>
            <w:vAlign w:val="center"/>
            <w:hideMark/>
          </w:tcPr>
          <w:p w14:paraId="22ED5A22"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54111</w:t>
            </w:r>
          </w:p>
        </w:tc>
        <w:tc>
          <w:tcPr>
            <w:tcW w:w="3460" w:type="dxa"/>
            <w:tcBorders>
              <w:top w:val="nil"/>
              <w:left w:val="nil"/>
              <w:bottom w:val="nil"/>
              <w:right w:val="nil"/>
            </w:tcBorders>
            <w:shd w:val="clear" w:color="auto" w:fill="auto"/>
            <w:noWrap/>
            <w:vAlign w:val="center"/>
            <w:hideMark/>
          </w:tcPr>
          <w:p w14:paraId="06A795A9"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MINERALES NO METALICOS Y SUS DERIV.</w:t>
            </w:r>
          </w:p>
        </w:tc>
        <w:tc>
          <w:tcPr>
            <w:tcW w:w="1200" w:type="dxa"/>
            <w:tcBorders>
              <w:top w:val="nil"/>
              <w:left w:val="nil"/>
              <w:bottom w:val="nil"/>
              <w:right w:val="nil"/>
            </w:tcBorders>
            <w:shd w:val="clear" w:color="auto" w:fill="auto"/>
            <w:vAlign w:val="center"/>
            <w:hideMark/>
          </w:tcPr>
          <w:p w14:paraId="6625168F" w14:textId="77777777" w:rsidR="00587FCE" w:rsidRPr="00587FCE" w:rsidRDefault="00587FCE" w:rsidP="00587FCE">
            <w:pPr>
              <w:spacing w:after="0" w:line="240" w:lineRule="auto"/>
              <w:jc w:val="right"/>
              <w:rPr>
                <w:rFonts w:ascii="Calibri" w:eastAsia="Times New Roman" w:hAnsi="Calibri"/>
                <w:color w:val="000000"/>
                <w:sz w:val="16"/>
                <w:szCs w:val="16"/>
                <w:lang w:eastAsia="es-SV"/>
              </w:rPr>
            </w:pPr>
            <w:r w:rsidRPr="00587FCE">
              <w:rPr>
                <w:rFonts w:ascii="Calibri" w:eastAsia="Times New Roman" w:hAnsi="Calibri"/>
                <w:color w:val="000000"/>
                <w:sz w:val="16"/>
                <w:szCs w:val="16"/>
                <w:lang w:eastAsia="es-SV"/>
              </w:rPr>
              <w:t xml:space="preserve">$9,677.65 </w:t>
            </w:r>
          </w:p>
        </w:tc>
        <w:tc>
          <w:tcPr>
            <w:tcW w:w="1200" w:type="dxa"/>
            <w:tcBorders>
              <w:top w:val="nil"/>
              <w:left w:val="nil"/>
              <w:bottom w:val="nil"/>
              <w:right w:val="nil"/>
            </w:tcBorders>
            <w:shd w:val="clear" w:color="auto" w:fill="auto"/>
            <w:noWrap/>
            <w:vAlign w:val="center"/>
            <w:hideMark/>
          </w:tcPr>
          <w:p w14:paraId="37DF658F" w14:textId="77777777" w:rsidR="00587FCE" w:rsidRPr="00587FCE" w:rsidRDefault="00587FCE" w:rsidP="00587FCE">
            <w:pPr>
              <w:spacing w:after="0" w:line="240" w:lineRule="auto"/>
              <w:jc w:val="right"/>
              <w:rPr>
                <w:rFonts w:ascii="Calibri" w:eastAsia="Times New Roman" w:hAnsi="Calibri"/>
                <w:color w:val="000000"/>
                <w:sz w:val="16"/>
                <w:szCs w:val="16"/>
                <w:lang w:eastAsia="es-SV"/>
              </w:rPr>
            </w:pPr>
          </w:p>
        </w:tc>
      </w:tr>
      <w:tr w:rsidR="00587FCE" w:rsidRPr="00587FCE" w14:paraId="1DA53A77" w14:textId="77777777" w:rsidTr="00587FCE">
        <w:trPr>
          <w:trHeight w:val="300"/>
        </w:trPr>
        <w:tc>
          <w:tcPr>
            <w:tcW w:w="1200" w:type="dxa"/>
            <w:tcBorders>
              <w:top w:val="nil"/>
              <w:left w:val="nil"/>
              <w:bottom w:val="nil"/>
              <w:right w:val="nil"/>
            </w:tcBorders>
            <w:shd w:val="clear" w:color="auto" w:fill="auto"/>
            <w:noWrap/>
            <w:vAlign w:val="center"/>
            <w:hideMark/>
          </w:tcPr>
          <w:p w14:paraId="32FDDC1E"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54112</w:t>
            </w:r>
          </w:p>
        </w:tc>
        <w:tc>
          <w:tcPr>
            <w:tcW w:w="3460" w:type="dxa"/>
            <w:tcBorders>
              <w:top w:val="nil"/>
              <w:left w:val="nil"/>
              <w:bottom w:val="nil"/>
              <w:right w:val="nil"/>
            </w:tcBorders>
            <w:shd w:val="clear" w:color="auto" w:fill="auto"/>
            <w:noWrap/>
            <w:vAlign w:val="center"/>
            <w:hideMark/>
          </w:tcPr>
          <w:p w14:paraId="4FF23E85"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MINERALES METALICOS Y SUS DERIV.</w:t>
            </w:r>
          </w:p>
        </w:tc>
        <w:tc>
          <w:tcPr>
            <w:tcW w:w="1200" w:type="dxa"/>
            <w:tcBorders>
              <w:top w:val="nil"/>
              <w:left w:val="nil"/>
              <w:bottom w:val="nil"/>
              <w:right w:val="nil"/>
            </w:tcBorders>
            <w:shd w:val="clear" w:color="auto" w:fill="auto"/>
            <w:vAlign w:val="center"/>
            <w:hideMark/>
          </w:tcPr>
          <w:p w14:paraId="1B554312" w14:textId="77777777" w:rsidR="00587FCE" w:rsidRPr="00587FCE" w:rsidRDefault="00587FCE" w:rsidP="00587FCE">
            <w:pPr>
              <w:spacing w:after="0" w:line="240" w:lineRule="auto"/>
              <w:jc w:val="right"/>
              <w:rPr>
                <w:rFonts w:ascii="Calibri" w:eastAsia="Times New Roman" w:hAnsi="Calibri"/>
                <w:color w:val="000000"/>
                <w:sz w:val="16"/>
                <w:szCs w:val="16"/>
                <w:lang w:eastAsia="es-SV"/>
              </w:rPr>
            </w:pPr>
            <w:r w:rsidRPr="00587FCE">
              <w:rPr>
                <w:rFonts w:ascii="Calibri" w:eastAsia="Times New Roman" w:hAnsi="Calibri"/>
                <w:color w:val="000000"/>
                <w:sz w:val="16"/>
                <w:szCs w:val="16"/>
                <w:lang w:eastAsia="es-SV"/>
              </w:rPr>
              <w:t xml:space="preserve">$1,003.33 </w:t>
            </w:r>
          </w:p>
        </w:tc>
        <w:tc>
          <w:tcPr>
            <w:tcW w:w="1200" w:type="dxa"/>
            <w:tcBorders>
              <w:top w:val="nil"/>
              <w:left w:val="nil"/>
              <w:bottom w:val="nil"/>
              <w:right w:val="nil"/>
            </w:tcBorders>
            <w:shd w:val="clear" w:color="auto" w:fill="auto"/>
            <w:noWrap/>
            <w:vAlign w:val="center"/>
            <w:hideMark/>
          </w:tcPr>
          <w:p w14:paraId="30FAB958" w14:textId="77777777" w:rsidR="00587FCE" w:rsidRPr="00587FCE" w:rsidRDefault="00587FCE" w:rsidP="00587FCE">
            <w:pPr>
              <w:spacing w:after="0" w:line="240" w:lineRule="auto"/>
              <w:jc w:val="right"/>
              <w:rPr>
                <w:rFonts w:ascii="Calibri" w:eastAsia="Times New Roman" w:hAnsi="Calibri"/>
                <w:color w:val="000000"/>
                <w:sz w:val="16"/>
                <w:szCs w:val="16"/>
                <w:lang w:eastAsia="es-SV"/>
              </w:rPr>
            </w:pPr>
          </w:p>
        </w:tc>
      </w:tr>
      <w:tr w:rsidR="00587FCE" w:rsidRPr="00587FCE" w14:paraId="01FDF612" w14:textId="77777777" w:rsidTr="00587FCE">
        <w:trPr>
          <w:trHeight w:val="300"/>
        </w:trPr>
        <w:tc>
          <w:tcPr>
            <w:tcW w:w="1200" w:type="dxa"/>
            <w:tcBorders>
              <w:top w:val="nil"/>
              <w:left w:val="nil"/>
              <w:bottom w:val="nil"/>
              <w:right w:val="nil"/>
            </w:tcBorders>
            <w:shd w:val="clear" w:color="auto" w:fill="auto"/>
            <w:noWrap/>
            <w:vAlign w:val="center"/>
            <w:hideMark/>
          </w:tcPr>
          <w:p w14:paraId="66C0A45F"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54118</w:t>
            </w:r>
          </w:p>
        </w:tc>
        <w:tc>
          <w:tcPr>
            <w:tcW w:w="3460" w:type="dxa"/>
            <w:tcBorders>
              <w:top w:val="nil"/>
              <w:left w:val="nil"/>
              <w:bottom w:val="nil"/>
              <w:right w:val="nil"/>
            </w:tcBorders>
            <w:shd w:val="clear" w:color="auto" w:fill="auto"/>
            <w:noWrap/>
            <w:vAlign w:val="center"/>
            <w:hideMark/>
          </w:tcPr>
          <w:p w14:paraId="076EB2BF"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HERRAMIENTAS</w:t>
            </w:r>
          </w:p>
        </w:tc>
        <w:tc>
          <w:tcPr>
            <w:tcW w:w="1200" w:type="dxa"/>
            <w:tcBorders>
              <w:top w:val="nil"/>
              <w:left w:val="nil"/>
              <w:bottom w:val="nil"/>
              <w:right w:val="nil"/>
            </w:tcBorders>
            <w:shd w:val="clear" w:color="auto" w:fill="auto"/>
            <w:vAlign w:val="center"/>
            <w:hideMark/>
          </w:tcPr>
          <w:p w14:paraId="3CCC01E2" w14:textId="77777777" w:rsidR="00587FCE" w:rsidRPr="00587FCE" w:rsidRDefault="00587FCE" w:rsidP="00587FCE">
            <w:pPr>
              <w:spacing w:after="0" w:line="240" w:lineRule="auto"/>
              <w:jc w:val="right"/>
              <w:rPr>
                <w:rFonts w:ascii="Calibri" w:eastAsia="Times New Roman" w:hAnsi="Calibri"/>
                <w:color w:val="000000"/>
                <w:sz w:val="16"/>
                <w:szCs w:val="16"/>
                <w:lang w:eastAsia="es-SV"/>
              </w:rPr>
            </w:pPr>
            <w:r w:rsidRPr="00587FCE">
              <w:rPr>
                <w:rFonts w:ascii="Calibri" w:eastAsia="Times New Roman" w:hAnsi="Calibri"/>
                <w:color w:val="000000"/>
                <w:sz w:val="16"/>
                <w:szCs w:val="16"/>
                <w:lang w:eastAsia="es-SV"/>
              </w:rPr>
              <w:t xml:space="preserve">$159.00 </w:t>
            </w:r>
          </w:p>
        </w:tc>
        <w:tc>
          <w:tcPr>
            <w:tcW w:w="1200" w:type="dxa"/>
            <w:tcBorders>
              <w:top w:val="nil"/>
              <w:left w:val="nil"/>
              <w:bottom w:val="nil"/>
              <w:right w:val="nil"/>
            </w:tcBorders>
            <w:shd w:val="clear" w:color="auto" w:fill="auto"/>
            <w:noWrap/>
            <w:vAlign w:val="center"/>
            <w:hideMark/>
          </w:tcPr>
          <w:p w14:paraId="7971134A" w14:textId="77777777" w:rsidR="00587FCE" w:rsidRPr="00587FCE" w:rsidRDefault="00587FCE" w:rsidP="00587FCE">
            <w:pPr>
              <w:spacing w:after="0" w:line="240" w:lineRule="auto"/>
              <w:jc w:val="right"/>
              <w:rPr>
                <w:rFonts w:ascii="Calibri" w:eastAsia="Times New Roman" w:hAnsi="Calibri"/>
                <w:color w:val="000000"/>
                <w:sz w:val="16"/>
                <w:szCs w:val="16"/>
                <w:lang w:eastAsia="es-SV"/>
              </w:rPr>
            </w:pPr>
          </w:p>
        </w:tc>
      </w:tr>
      <w:tr w:rsidR="00587FCE" w:rsidRPr="00587FCE" w14:paraId="72F57BA0" w14:textId="77777777" w:rsidTr="00587FCE">
        <w:trPr>
          <w:trHeight w:val="300"/>
        </w:trPr>
        <w:tc>
          <w:tcPr>
            <w:tcW w:w="1200" w:type="dxa"/>
            <w:tcBorders>
              <w:top w:val="nil"/>
              <w:left w:val="nil"/>
              <w:bottom w:val="nil"/>
              <w:right w:val="nil"/>
            </w:tcBorders>
            <w:shd w:val="clear" w:color="auto" w:fill="auto"/>
            <w:noWrap/>
            <w:vAlign w:val="center"/>
            <w:hideMark/>
          </w:tcPr>
          <w:p w14:paraId="06D5D181"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54119</w:t>
            </w:r>
          </w:p>
        </w:tc>
        <w:tc>
          <w:tcPr>
            <w:tcW w:w="3460" w:type="dxa"/>
            <w:tcBorders>
              <w:top w:val="nil"/>
              <w:left w:val="nil"/>
              <w:bottom w:val="nil"/>
              <w:right w:val="nil"/>
            </w:tcBorders>
            <w:shd w:val="clear" w:color="auto" w:fill="auto"/>
            <w:noWrap/>
            <w:vAlign w:val="center"/>
            <w:hideMark/>
          </w:tcPr>
          <w:p w14:paraId="53D307D9"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MATERIALES ELECTRICOS</w:t>
            </w:r>
          </w:p>
        </w:tc>
        <w:tc>
          <w:tcPr>
            <w:tcW w:w="1200" w:type="dxa"/>
            <w:tcBorders>
              <w:top w:val="nil"/>
              <w:left w:val="nil"/>
              <w:bottom w:val="nil"/>
              <w:right w:val="nil"/>
            </w:tcBorders>
            <w:shd w:val="clear" w:color="auto" w:fill="auto"/>
            <w:vAlign w:val="center"/>
            <w:hideMark/>
          </w:tcPr>
          <w:p w14:paraId="61E0F353" w14:textId="77777777" w:rsidR="00587FCE" w:rsidRPr="00587FCE" w:rsidRDefault="00587FCE" w:rsidP="00587FCE">
            <w:pPr>
              <w:spacing w:after="0" w:line="240" w:lineRule="auto"/>
              <w:jc w:val="right"/>
              <w:rPr>
                <w:rFonts w:ascii="Calibri" w:eastAsia="Times New Roman" w:hAnsi="Calibri"/>
                <w:color w:val="000000"/>
                <w:sz w:val="16"/>
                <w:szCs w:val="16"/>
                <w:lang w:eastAsia="es-SV"/>
              </w:rPr>
            </w:pPr>
            <w:r w:rsidRPr="00587FCE">
              <w:rPr>
                <w:rFonts w:ascii="Calibri" w:eastAsia="Times New Roman" w:hAnsi="Calibri"/>
                <w:color w:val="000000"/>
                <w:sz w:val="16"/>
                <w:szCs w:val="16"/>
                <w:lang w:eastAsia="es-SV"/>
              </w:rPr>
              <w:t xml:space="preserve">$721.28 </w:t>
            </w:r>
          </w:p>
        </w:tc>
        <w:tc>
          <w:tcPr>
            <w:tcW w:w="1200" w:type="dxa"/>
            <w:tcBorders>
              <w:top w:val="nil"/>
              <w:left w:val="nil"/>
              <w:bottom w:val="nil"/>
              <w:right w:val="nil"/>
            </w:tcBorders>
            <w:shd w:val="clear" w:color="auto" w:fill="auto"/>
            <w:noWrap/>
            <w:vAlign w:val="center"/>
            <w:hideMark/>
          </w:tcPr>
          <w:p w14:paraId="0DE3B077" w14:textId="77777777" w:rsidR="00587FCE" w:rsidRPr="00587FCE" w:rsidRDefault="00587FCE" w:rsidP="00587FCE">
            <w:pPr>
              <w:spacing w:after="0" w:line="240" w:lineRule="auto"/>
              <w:jc w:val="right"/>
              <w:rPr>
                <w:rFonts w:ascii="Calibri" w:eastAsia="Times New Roman" w:hAnsi="Calibri"/>
                <w:color w:val="000000"/>
                <w:sz w:val="16"/>
                <w:szCs w:val="16"/>
                <w:lang w:eastAsia="es-SV"/>
              </w:rPr>
            </w:pPr>
          </w:p>
        </w:tc>
      </w:tr>
      <w:tr w:rsidR="00587FCE" w:rsidRPr="00587FCE" w14:paraId="1A282221" w14:textId="77777777" w:rsidTr="00587FCE">
        <w:trPr>
          <w:trHeight w:val="300"/>
        </w:trPr>
        <w:tc>
          <w:tcPr>
            <w:tcW w:w="1200" w:type="dxa"/>
            <w:tcBorders>
              <w:top w:val="nil"/>
              <w:left w:val="nil"/>
              <w:bottom w:val="nil"/>
              <w:right w:val="nil"/>
            </w:tcBorders>
            <w:shd w:val="clear" w:color="auto" w:fill="auto"/>
            <w:noWrap/>
            <w:vAlign w:val="center"/>
            <w:hideMark/>
          </w:tcPr>
          <w:p w14:paraId="4E94A462" w14:textId="77777777" w:rsidR="00587FCE" w:rsidRPr="00587FCE" w:rsidRDefault="00587FCE" w:rsidP="00587FCE">
            <w:pPr>
              <w:spacing w:after="0" w:line="240" w:lineRule="auto"/>
              <w:rPr>
                <w:rFonts w:ascii="Calibri" w:eastAsia="Times New Roman" w:hAnsi="Calibri"/>
                <w:color w:val="000000"/>
                <w:sz w:val="16"/>
                <w:szCs w:val="16"/>
                <w:lang w:eastAsia="es-SV"/>
              </w:rPr>
            </w:pPr>
            <w:r w:rsidRPr="00587FCE">
              <w:rPr>
                <w:rFonts w:ascii="Calibri" w:eastAsia="Times New Roman" w:hAnsi="Calibri"/>
                <w:color w:val="000000"/>
                <w:sz w:val="16"/>
                <w:szCs w:val="16"/>
                <w:lang w:eastAsia="es-SV"/>
              </w:rPr>
              <w:t>54199</w:t>
            </w:r>
          </w:p>
        </w:tc>
        <w:tc>
          <w:tcPr>
            <w:tcW w:w="3460" w:type="dxa"/>
            <w:tcBorders>
              <w:top w:val="nil"/>
              <w:left w:val="nil"/>
              <w:bottom w:val="nil"/>
              <w:right w:val="nil"/>
            </w:tcBorders>
            <w:shd w:val="clear" w:color="auto" w:fill="auto"/>
            <w:noWrap/>
            <w:vAlign w:val="center"/>
            <w:hideMark/>
          </w:tcPr>
          <w:p w14:paraId="377315CC" w14:textId="77777777" w:rsidR="00587FCE" w:rsidRPr="00587FCE" w:rsidRDefault="00587FCE" w:rsidP="00587FCE">
            <w:pPr>
              <w:spacing w:after="0" w:line="240" w:lineRule="auto"/>
              <w:rPr>
                <w:rFonts w:ascii="Calibri" w:eastAsia="Times New Roman" w:hAnsi="Calibri"/>
                <w:color w:val="000000"/>
                <w:sz w:val="16"/>
                <w:szCs w:val="16"/>
                <w:lang w:eastAsia="es-SV"/>
              </w:rPr>
            </w:pPr>
            <w:r w:rsidRPr="00587FCE">
              <w:rPr>
                <w:rFonts w:ascii="Calibri" w:eastAsia="Times New Roman" w:hAnsi="Calibri"/>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551816EA" w14:textId="77777777" w:rsidR="00587FCE" w:rsidRPr="00587FCE" w:rsidRDefault="00587FCE" w:rsidP="00587FCE">
            <w:pPr>
              <w:spacing w:after="0" w:line="240" w:lineRule="auto"/>
              <w:jc w:val="right"/>
              <w:rPr>
                <w:rFonts w:ascii="Calibri" w:eastAsia="Times New Roman" w:hAnsi="Calibri"/>
                <w:color w:val="000000"/>
                <w:sz w:val="16"/>
                <w:szCs w:val="16"/>
                <w:lang w:eastAsia="es-SV"/>
              </w:rPr>
            </w:pPr>
            <w:r w:rsidRPr="00587FCE">
              <w:rPr>
                <w:rFonts w:ascii="Calibri" w:eastAsia="Times New Roman" w:hAnsi="Calibri"/>
                <w:color w:val="000000"/>
                <w:sz w:val="16"/>
                <w:szCs w:val="16"/>
                <w:lang w:eastAsia="es-SV"/>
              </w:rPr>
              <w:t xml:space="preserve">$1,830.10 </w:t>
            </w:r>
          </w:p>
        </w:tc>
        <w:tc>
          <w:tcPr>
            <w:tcW w:w="1200" w:type="dxa"/>
            <w:tcBorders>
              <w:top w:val="nil"/>
              <w:left w:val="nil"/>
              <w:bottom w:val="nil"/>
              <w:right w:val="nil"/>
            </w:tcBorders>
            <w:shd w:val="clear" w:color="auto" w:fill="auto"/>
            <w:noWrap/>
            <w:vAlign w:val="center"/>
            <w:hideMark/>
          </w:tcPr>
          <w:p w14:paraId="1833E6C0" w14:textId="77777777" w:rsidR="00587FCE" w:rsidRPr="00587FCE" w:rsidRDefault="00587FCE" w:rsidP="00587FCE">
            <w:pPr>
              <w:spacing w:after="0" w:line="240" w:lineRule="auto"/>
              <w:jc w:val="right"/>
              <w:rPr>
                <w:rFonts w:ascii="Calibri" w:eastAsia="Times New Roman" w:hAnsi="Calibri"/>
                <w:color w:val="000000"/>
                <w:sz w:val="16"/>
                <w:szCs w:val="16"/>
                <w:lang w:eastAsia="es-SV"/>
              </w:rPr>
            </w:pPr>
          </w:p>
        </w:tc>
      </w:tr>
      <w:tr w:rsidR="00587FCE" w:rsidRPr="00587FCE" w14:paraId="248D1144" w14:textId="77777777" w:rsidTr="00587FCE">
        <w:trPr>
          <w:trHeight w:val="300"/>
        </w:trPr>
        <w:tc>
          <w:tcPr>
            <w:tcW w:w="1200" w:type="dxa"/>
            <w:tcBorders>
              <w:top w:val="nil"/>
              <w:left w:val="nil"/>
              <w:bottom w:val="nil"/>
              <w:right w:val="nil"/>
            </w:tcBorders>
            <w:shd w:val="clear" w:color="auto" w:fill="auto"/>
            <w:noWrap/>
            <w:vAlign w:val="center"/>
            <w:hideMark/>
          </w:tcPr>
          <w:p w14:paraId="10B1FF51"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61</w:t>
            </w:r>
          </w:p>
        </w:tc>
        <w:tc>
          <w:tcPr>
            <w:tcW w:w="3460" w:type="dxa"/>
            <w:tcBorders>
              <w:top w:val="nil"/>
              <w:left w:val="nil"/>
              <w:bottom w:val="nil"/>
              <w:right w:val="nil"/>
            </w:tcBorders>
            <w:shd w:val="clear" w:color="auto" w:fill="auto"/>
            <w:noWrap/>
            <w:vAlign w:val="center"/>
            <w:hideMark/>
          </w:tcPr>
          <w:p w14:paraId="179C8A2A"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14:paraId="6B6D2886"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55B89085" w14:textId="77777777" w:rsidR="00587FCE" w:rsidRPr="00587FCE" w:rsidRDefault="00587FCE" w:rsidP="00587FCE">
            <w:pPr>
              <w:spacing w:after="0" w:line="240" w:lineRule="auto"/>
              <w:jc w:val="right"/>
              <w:rPr>
                <w:rFonts w:eastAsia="Times New Roman"/>
                <w:sz w:val="20"/>
                <w:szCs w:val="20"/>
                <w:lang w:eastAsia="es-SV"/>
              </w:rPr>
            </w:pPr>
          </w:p>
        </w:tc>
      </w:tr>
      <w:tr w:rsidR="00587FCE" w:rsidRPr="00587FCE" w14:paraId="6028A6A4" w14:textId="77777777" w:rsidTr="00587FCE">
        <w:trPr>
          <w:trHeight w:val="300"/>
        </w:trPr>
        <w:tc>
          <w:tcPr>
            <w:tcW w:w="1200" w:type="dxa"/>
            <w:tcBorders>
              <w:top w:val="nil"/>
              <w:left w:val="nil"/>
              <w:bottom w:val="nil"/>
              <w:right w:val="nil"/>
            </w:tcBorders>
            <w:shd w:val="clear" w:color="auto" w:fill="auto"/>
            <w:noWrap/>
            <w:vAlign w:val="center"/>
            <w:hideMark/>
          </w:tcPr>
          <w:p w14:paraId="52DC141A"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616</w:t>
            </w:r>
          </w:p>
        </w:tc>
        <w:tc>
          <w:tcPr>
            <w:tcW w:w="3460" w:type="dxa"/>
            <w:tcBorders>
              <w:top w:val="nil"/>
              <w:left w:val="nil"/>
              <w:bottom w:val="nil"/>
              <w:right w:val="nil"/>
            </w:tcBorders>
            <w:shd w:val="clear" w:color="auto" w:fill="auto"/>
            <w:noWrap/>
            <w:vAlign w:val="center"/>
            <w:hideMark/>
          </w:tcPr>
          <w:p w14:paraId="5FFBFE56"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14:paraId="615921BA"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336FB968" w14:textId="77777777" w:rsidR="00587FCE" w:rsidRPr="00587FCE" w:rsidRDefault="00587FCE" w:rsidP="00587FCE">
            <w:pPr>
              <w:spacing w:after="0" w:line="240" w:lineRule="auto"/>
              <w:jc w:val="right"/>
              <w:rPr>
                <w:rFonts w:eastAsia="Times New Roman"/>
                <w:sz w:val="20"/>
                <w:szCs w:val="20"/>
                <w:lang w:eastAsia="es-SV"/>
              </w:rPr>
            </w:pPr>
          </w:p>
        </w:tc>
      </w:tr>
      <w:tr w:rsidR="00587FCE" w:rsidRPr="00587FCE" w14:paraId="21BC2ED4" w14:textId="77777777" w:rsidTr="00587FCE">
        <w:trPr>
          <w:trHeight w:val="300"/>
        </w:trPr>
        <w:tc>
          <w:tcPr>
            <w:tcW w:w="1200" w:type="dxa"/>
            <w:tcBorders>
              <w:top w:val="nil"/>
              <w:left w:val="nil"/>
              <w:bottom w:val="nil"/>
              <w:right w:val="nil"/>
            </w:tcBorders>
            <w:shd w:val="clear" w:color="auto" w:fill="auto"/>
            <w:noWrap/>
            <w:vAlign w:val="center"/>
            <w:hideMark/>
          </w:tcPr>
          <w:p w14:paraId="128DD5F2" w14:textId="77777777" w:rsidR="00587FCE" w:rsidRPr="00587FCE" w:rsidRDefault="00587FCE" w:rsidP="00587FCE">
            <w:pPr>
              <w:spacing w:after="0" w:line="240" w:lineRule="auto"/>
              <w:rPr>
                <w:rFonts w:ascii="Calibri" w:eastAsia="Times New Roman" w:hAnsi="Calibri"/>
                <w:color w:val="000000"/>
                <w:sz w:val="16"/>
                <w:szCs w:val="16"/>
                <w:lang w:eastAsia="es-SV"/>
              </w:rPr>
            </w:pPr>
            <w:r w:rsidRPr="00587FCE">
              <w:rPr>
                <w:rFonts w:ascii="Calibri" w:eastAsia="Times New Roman" w:hAnsi="Calibri"/>
                <w:color w:val="000000"/>
                <w:sz w:val="16"/>
                <w:szCs w:val="16"/>
                <w:lang w:eastAsia="es-SV"/>
              </w:rPr>
              <w:t>61699</w:t>
            </w:r>
          </w:p>
        </w:tc>
        <w:tc>
          <w:tcPr>
            <w:tcW w:w="3460" w:type="dxa"/>
            <w:tcBorders>
              <w:top w:val="nil"/>
              <w:left w:val="nil"/>
              <w:bottom w:val="nil"/>
              <w:right w:val="nil"/>
            </w:tcBorders>
            <w:shd w:val="clear" w:color="auto" w:fill="auto"/>
            <w:noWrap/>
            <w:vAlign w:val="center"/>
            <w:hideMark/>
          </w:tcPr>
          <w:p w14:paraId="66555BC2" w14:textId="77777777" w:rsidR="00587FCE" w:rsidRPr="00587FCE" w:rsidRDefault="00587FCE" w:rsidP="00587FCE">
            <w:pPr>
              <w:spacing w:after="0" w:line="240" w:lineRule="auto"/>
              <w:rPr>
                <w:rFonts w:ascii="Calibri" w:eastAsia="Times New Roman" w:hAnsi="Calibri"/>
                <w:color w:val="000000"/>
                <w:sz w:val="16"/>
                <w:szCs w:val="16"/>
                <w:lang w:eastAsia="es-SV"/>
              </w:rPr>
            </w:pPr>
            <w:r w:rsidRPr="00587FCE">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vAlign w:val="center"/>
            <w:hideMark/>
          </w:tcPr>
          <w:p w14:paraId="73AE202D" w14:textId="77777777" w:rsidR="00587FCE" w:rsidRPr="00587FCE" w:rsidRDefault="00587FCE" w:rsidP="00587FCE">
            <w:pPr>
              <w:spacing w:after="0" w:line="240" w:lineRule="auto"/>
              <w:jc w:val="right"/>
              <w:rPr>
                <w:rFonts w:ascii="Calibri" w:eastAsia="Times New Roman" w:hAnsi="Calibri"/>
                <w:color w:val="000000"/>
                <w:sz w:val="16"/>
                <w:szCs w:val="16"/>
                <w:lang w:eastAsia="es-SV"/>
              </w:rPr>
            </w:pPr>
            <w:r w:rsidRPr="00587FCE">
              <w:rPr>
                <w:rFonts w:ascii="Calibri" w:eastAsia="Times New Roman" w:hAnsi="Calibri"/>
                <w:color w:val="000000"/>
                <w:sz w:val="16"/>
                <w:szCs w:val="16"/>
                <w:lang w:eastAsia="es-SV"/>
              </w:rPr>
              <w:t xml:space="preserve">$0.00 </w:t>
            </w:r>
          </w:p>
        </w:tc>
        <w:tc>
          <w:tcPr>
            <w:tcW w:w="1200" w:type="dxa"/>
            <w:tcBorders>
              <w:top w:val="nil"/>
              <w:left w:val="nil"/>
              <w:bottom w:val="nil"/>
              <w:right w:val="nil"/>
            </w:tcBorders>
            <w:shd w:val="clear" w:color="auto" w:fill="auto"/>
            <w:vAlign w:val="center"/>
            <w:hideMark/>
          </w:tcPr>
          <w:p w14:paraId="7A156477" w14:textId="77777777" w:rsidR="00587FCE" w:rsidRPr="00587FCE" w:rsidRDefault="00587FCE" w:rsidP="00587FCE">
            <w:pPr>
              <w:spacing w:after="0" w:line="240" w:lineRule="auto"/>
              <w:jc w:val="right"/>
              <w:rPr>
                <w:rFonts w:ascii="Calibri" w:eastAsia="Times New Roman" w:hAnsi="Calibri"/>
                <w:color w:val="000000"/>
                <w:sz w:val="16"/>
                <w:szCs w:val="16"/>
                <w:lang w:eastAsia="es-SV"/>
              </w:rPr>
            </w:pPr>
            <w:r w:rsidRPr="00587FCE">
              <w:rPr>
                <w:rFonts w:ascii="Calibri" w:eastAsia="Times New Roman" w:hAnsi="Calibri"/>
                <w:color w:val="000000"/>
                <w:sz w:val="16"/>
                <w:szCs w:val="16"/>
                <w:lang w:eastAsia="es-SV"/>
              </w:rPr>
              <w:t xml:space="preserve">$34,007.92 </w:t>
            </w:r>
          </w:p>
        </w:tc>
      </w:tr>
      <w:tr w:rsidR="00587FCE" w:rsidRPr="00587FCE" w14:paraId="02D17D67" w14:textId="77777777" w:rsidTr="00587FCE">
        <w:trPr>
          <w:trHeight w:val="300"/>
        </w:trPr>
        <w:tc>
          <w:tcPr>
            <w:tcW w:w="1200" w:type="dxa"/>
            <w:tcBorders>
              <w:top w:val="single" w:sz="4" w:space="0" w:color="auto"/>
              <w:left w:val="nil"/>
              <w:bottom w:val="single" w:sz="4" w:space="0" w:color="auto"/>
              <w:right w:val="nil"/>
            </w:tcBorders>
            <w:shd w:val="clear" w:color="auto" w:fill="auto"/>
            <w:noWrap/>
            <w:vAlign w:val="center"/>
            <w:hideMark/>
          </w:tcPr>
          <w:p w14:paraId="4B5D4FC2"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 </w:t>
            </w:r>
          </w:p>
        </w:tc>
        <w:tc>
          <w:tcPr>
            <w:tcW w:w="3460" w:type="dxa"/>
            <w:tcBorders>
              <w:top w:val="single" w:sz="4" w:space="0" w:color="auto"/>
              <w:left w:val="nil"/>
              <w:bottom w:val="single" w:sz="4" w:space="0" w:color="auto"/>
              <w:right w:val="nil"/>
            </w:tcBorders>
            <w:shd w:val="clear" w:color="auto" w:fill="auto"/>
            <w:noWrap/>
            <w:vAlign w:val="center"/>
            <w:hideMark/>
          </w:tcPr>
          <w:p w14:paraId="55C9B006" w14:textId="77777777" w:rsidR="00587FCE" w:rsidRPr="00587FCE" w:rsidRDefault="00587FCE" w:rsidP="00587FCE">
            <w:pPr>
              <w:spacing w:after="0" w:line="240" w:lineRule="auto"/>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single" w:sz="4" w:space="0" w:color="auto"/>
              <w:right w:val="nil"/>
            </w:tcBorders>
            <w:shd w:val="clear" w:color="auto" w:fill="auto"/>
            <w:noWrap/>
            <w:vAlign w:val="center"/>
            <w:hideMark/>
          </w:tcPr>
          <w:p w14:paraId="3572BB42" w14:textId="77777777" w:rsidR="00587FCE" w:rsidRPr="00587FCE" w:rsidRDefault="00587FCE" w:rsidP="00587FCE">
            <w:pPr>
              <w:spacing w:after="0" w:line="240" w:lineRule="auto"/>
              <w:jc w:val="right"/>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 xml:space="preserve">$34,007.92 </w:t>
            </w:r>
          </w:p>
        </w:tc>
        <w:tc>
          <w:tcPr>
            <w:tcW w:w="1200" w:type="dxa"/>
            <w:tcBorders>
              <w:top w:val="single" w:sz="4" w:space="0" w:color="auto"/>
              <w:left w:val="nil"/>
              <w:bottom w:val="single" w:sz="4" w:space="0" w:color="auto"/>
              <w:right w:val="nil"/>
            </w:tcBorders>
            <w:shd w:val="clear" w:color="auto" w:fill="auto"/>
            <w:noWrap/>
            <w:vAlign w:val="center"/>
            <w:hideMark/>
          </w:tcPr>
          <w:p w14:paraId="0D86AE18" w14:textId="77777777" w:rsidR="00587FCE" w:rsidRPr="00587FCE" w:rsidRDefault="00587FCE" w:rsidP="00587FCE">
            <w:pPr>
              <w:spacing w:after="0" w:line="240" w:lineRule="auto"/>
              <w:jc w:val="right"/>
              <w:rPr>
                <w:rFonts w:ascii="Calibri" w:eastAsia="Times New Roman" w:hAnsi="Calibri"/>
                <w:b/>
                <w:bCs/>
                <w:color w:val="000000"/>
                <w:sz w:val="16"/>
                <w:szCs w:val="16"/>
                <w:lang w:eastAsia="es-SV"/>
              </w:rPr>
            </w:pPr>
            <w:r w:rsidRPr="00587FCE">
              <w:rPr>
                <w:rFonts w:ascii="Calibri" w:eastAsia="Times New Roman" w:hAnsi="Calibri"/>
                <w:b/>
                <w:bCs/>
                <w:color w:val="000000"/>
                <w:sz w:val="16"/>
                <w:szCs w:val="16"/>
                <w:lang w:eastAsia="es-SV"/>
              </w:rPr>
              <w:t xml:space="preserve">$34,007.92 </w:t>
            </w:r>
          </w:p>
        </w:tc>
      </w:tr>
    </w:tbl>
    <w:p w14:paraId="39C4921D" w14:textId="77777777" w:rsidR="00615CE0" w:rsidRPr="00615CE0" w:rsidRDefault="00615CE0" w:rsidP="00615CE0">
      <w:pPr>
        <w:spacing w:after="0" w:line="240" w:lineRule="auto"/>
        <w:jc w:val="both"/>
        <w:rPr>
          <w:rFonts w:ascii="Calibri" w:hAnsi="Calibri" w:cs="Calibri"/>
          <w:sz w:val="22"/>
          <w:lang w:eastAsia="es-SV"/>
        </w:rPr>
      </w:pPr>
    </w:p>
    <w:p w14:paraId="45263722" w14:textId="77777777" w:rsidR="00615CE0" w:rsidRPr="00615CE0" w:rsidRDefault="00615CE0" w:rsidP="00615CE0">
      <w:pPr>
        <w:spacing w:after="0" w:line="240" w:lineRule="auto"/>
        <w:jc w:val="both"/>
        <w:rPr>
          <w:rFonts w:ascii="Calibri" w:hAnsi="Calibri" w:cs="Calibri"/>
          <w:sz w:val="22"/>
          <w:lang w:eastAsia="es-SV"/>
        </w:rPr>
      </w:pPr>
    </w:p>
    <w:tbl>
      <w:tblPr>
        <w:tblW w:w="7060" w:type="dxa"/>
        <w:tblCellMar>
          <w:left w:w="70" w:type="dxa"/>
          <w:right w:w="70" w:type="dxa"/>
        </w:tblCellMar>
        <w:tblLook w:val="04A0" w:firstRow="1" w:lastRow="0" w:firstColumn="1" w:lastColumn="0" w:noHBand="0" w:noVBand="1"/>
      </w:tblPr>
      <w:tblGrid>
        <w:gridCol w:w="1200"/>
        <w:gridCol w:w="3460"/>
        <w:gridCol w:w="1200"/>
        <w:gridCol w:w="1200"/>
      </w:tblGrid>
      <w:tr w:rsidR="00D1402B" w:rsidRPr="00D1402B" w14:paraId="233E5834" w14:textId="77777777" w:rsidTr="00D1402B">
        <w:trPr>
          <w:trHeight w:val="570"/>
        </w:trPr>
        <w:tc>
          <w:tcPr>
            <w:tcW w:w="706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661DE09A" w14:textId="77777777" w:rsidR="00D1402B" w:rsidRPr="00D1402B" w:rsidRDefault="00D1402B" w:rsidP="00D1402B">
            <w:pPr>
              <w:spacing w:after="0" w:line="240" w:lineRule="auto"/>
              <w:jc w:val="center"/>
              <w:rPr>
                <w:rFonts w:ascii="Arial" w:eastAsia="Times New Roman" w:hAnsi="Arial" w:cs="Arial"/>
                <w:b/>
                <w:bCs/>
                <w:sz w:val="16"/>
                <w:szCs w:val="16"/>
                <w:lang w:eastAsia="es-SV"/>
              </w:rPr>
            </w:pPr>
            <w:r w:rsidRPr="00D1402B">
              <w:rPr>
                <w:rFonts w:ascii="Arial" w:eastAsia="Times New Roman" w:hAnsi="Arial" w:cs="Arial"/>
                <w:b/>
                <w:bCs/>
                <w:sz w:val="16"/>
                <w:szCs w:val="16"/>
                <w:lang w:eastAsia="es-SV"/>
              </w:rPr>
              <w:t>CERCA PERIMETRAL EN POZO DE AGUA POTABLE Y CASETA DE BOMBEO EN CASERIO HACIENDA SAN FRANCISCO CTON BELEN GUIJAT PROYECTO 20008</w:t>
            </w:r>
          </w:p>
        </w:tc>
      </w:tr>
      <w:tr w:rsidR="00D1402B" w:rsidRPr="00D1402B" w14:paraId="764DE814" w14:textId="77777777" w:rsidTr="00D1402B">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29CA77B7" w14:textId="77777777" w:rsidR="00D1402B" w:rsidRPr="00D1402B" w:rsidRDefault="00D1402B" w:rsidP="00D1402B">
            <w:pPr>
              <w:spacing w:after="0" w:line="240" w:lineRule="auto"/>
              <w:jc w:val="center"/>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CEP 04</w:t>
            </w:r>
          </w:p>
        </w:tc>
        <w:tc>
          <w:tcPr>
            <w:tcW w:w="3460" w:type="dxa"/>
            <w:tcBorders>
              <w:top w:val="nil"/>
              <w:left w:val="nil"/>
              <w:bottom w:val="single" w:sz="4" w:space="0" w:color="auto"/>
              <w:right w:val="single" w:sz="4" w:space="0" w:color="auto"/>
            </w:tcBorders>
            <w:shd w:val="clear" w:color="auto" w:fill="auto"/>
            <w:vAlign w:val="center"/>
            <w:hideMark/>
          </w:tcPr>
          <w:p w14:paraId="575F837E" w14:textId="77777777" w:rsidR="00D1402B" w:rsidRPr="00D1402B" w:rsidRDefault="00D1402B" w:rsidP="00D1402B">
            <w:pPr>
              <w:spacing w:after="0" w:line="240" w:lineRule="auto"/>
              <w:jc w:val="center"/>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14:paraId="064454B7" w14:textId="77777777" w:rsidR="00D1402B" w:rsidRPr="00D1402B" w:rsidRDefault="00D1402B" w:rsidP="00D1402B">
            <w:pPr>
              <w:spacing w:after="0" w:line="240" w:lineRule="auto"/>
              <w:jc w:val="center"/>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DISMINUYE</w:t>
            </w:r>
          </w:p>
        </w:tc>
        <w:tc>
          <w:tcPr>
            <w:tcW w:w="1200" w:type="dxa"/>
            <w:tcBorders>
              <w:top w:val="nil"/>
              <w:left w:val="nil"/>
              <w:bottom w:val="single" w:sz="4" w:space="0" w:color="auto"/>
              <w:right w:val="single" w:sz="4" w:space="0" w:color="auto"/>
            </w:tcBorders>
            <w:shd w:val="clear" w:color="auto" w:fill="auto"/>
            <w:vAlign w:val="center"/>
            <w:hideMark/>
          </w:tcPr>
          <w:p w14:paraId="06729F17" w14:textId="77777777" w:rsidR="00D1402B" w:rsidRPr="00D1402B" w:rsidRDefault="00D1402B" w:rsidP="00D1402B">
            <w:pPr>
              <w:spacing w:after="0" w:line="240" w:lineRule="auto"/>
              <w:jc w:val="center"/>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AUMENTA</w:t>
            </w:r>
          </w:p>
        </w:tc>
      </w:tr>
      <w:tr w:rsidR="00D1402B" w:rsidRPr="00D1402B" w14:paraId="1C405122" w14:textId="77777777" w:rsidTr="00D1402B">
        <w:trPr>
          <w:trHeight w:val="300"/>
        </w:trPr>
        <w:tc>
          <w:tcPr>
            <w:tcW w:w="1200" w:type="dxa"/>
            <w:tcBorders>
              <w:top w:val="nil"/>
              <w:left w:val="nil"/>
              <w:bottom w:val="nil"/>
              <w:right w:val="nil"/>
            </w:tcBorders>
            <w:shd w:val="clear" w:color="auto" w:fill="auto"/>
            <w:noWrap/>
            <w:vAlign w:val="center"/>
            <w:hideMark/>
          </w:tcPr>
          <w:p w14:paraId="25CD4659"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51</w:t>
            </w:r>
          </w:p>
        </w:tc>
        <w:tc>
          <w:tcPr>
            <w:tcW w:w="3460" w:type="dxa"/>
            <w:tcBorders>
              <w:top w:val="nil"/>
              <w:left w:val="nil"/>
              <w:bottom w:val="nil"/>
              <w:right w:val="nil"/>
            </w:tcBorders>
            <w:shd w:val="clear" w:color="auto" w:fill="auto"/>
            <w:noWrap/>
            <w:vAlign w:val="center"/>
            <w:hideMark/>
          </w:tcPr>
          <w:p w14:paraId="4F107A34"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hideMark/>
          </w:tcPr>
          <w:p w14:paraId="462D0DBC"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bottom"/>
            <w:hideMark/>
          </w:tcPr>
          <w:p w14:paraId="4974ADE7" w14:textId="77777777" w:rsidR="00D1402B" w:rsidRPr="00D1402B" w:rsidRDefault="00D1402B" w:rsidP="00D1402B">
            <w:pPr>
              <w:spacing w:after="0" w:line="240" w:lineRule="auto"/>
              <w:rPr>
                <w:rFonts w:eastAsia="Times New Roman"/>
                <w:sz w:val="20"/>
                <w:szCs w:val="20"/>
                <w:lang w:eastAsia="es-SV"/>
              </w:rPr>
            </w:pPr>
          </w:p>
        </w:tc>
      </w:tr>
      <w:tr w:rsidR="00D1402B" w:rsidRPr="00D1402B" w14:paraId="50107F23" w14:textId="77777777" w:rsidTr="00D1402B">
        <w:trPr>
          <w:trHeight w:val="300"/>
        </w:trPr>
        <w:tc>
          <w:tcPr>
            <w:tcW w:w="1200" w:type="dxa"/>
            <w:tcBorders>
              <w:top w:val="nil"/>
              <w:left w:val="nil"/>
              <w:bottom w:val="nil"/>
              <w:right w:val="nil"/>
            </w:tcBorders>
            <w:shd w:val="clear" w:color="auto" w:fill="auto"/>
            <w:noWrap/>
            <w:vAlign w:val="center"/>
            <w:hideMark/>
          </w:tcPr>
          <w:p w14:paraId="6A755380"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51201</w:t>
            </w:r>
          </w:p>
        </w:tc>
        <w:tc>
          <w:tcPr>
            <w:tcW w:w="3460" w:type="dxa"/>
            <w:tcBorders>
              <w:top w:val="nil"/>
              <w:left w:val="nil"/>
              <w:bottom w:val="nil"/>
              <w:right w:val="nil"/>
            </w:tcBorders>
            <w:shd w:val="clear" w:color="auto" w:fill="auto"/>
            <w:noWrap/>
            <w:vAlign w:val="center"/>
            <w:hideMark/>
          </w:tcPr>
          <w:p w14:paraId="321140A6"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SALARIO</w:t>
            </w:r>
          </w:p>
        </w:tc>
        <w:tc>
          <w:tcPr>
            <w:tcW w:w="1200" w:type="dxa"/>
            <w:tcBorders>
              <w:top w:val="nil"/>
              <w:left w:val="nil"/>
              <w:bottom w:val="nil"/>
              <w:right w:val="nil"/>
            </w:tcBorders>
            <w:shd w:val="clear" w:color="auto" w:fill="auto"/>
            <w:noWrap/>
            <w:vAlign w:val="bottom"/>
            <w:hideMark/>
          </w:tcPr>
          <w:p w14:paraId="5AE9F067" w14:textId="77777777" w:rsidR="00D1402B" w:rsidRPr="00D1402B" w:rsidRDefault="00D1402B" w:rsidP="00D1402B">
            <w:pPr>
              <w:spacing w:after="0" w:line="240" w:lineRule="auto"/>
              <w:jc w:val="right"/>
              <w:rPr>
                <w:rFonts w:ascii="Calibri" w:eastAsia="Times New Roman" w:hAnsi="Calibri"/>
                <w:sz w:val="16"/>
                <w:szCs w:val="16"/>
                <w:lang w:eastAsia="es-SV"/>
              </w:rPr>
            </w:pPr>
            <w:r w:rsidRPr="00D1402B">
              <w:rPr>
                <w:rFonts w:ascii="Calibri" w:eastAsia="Times New Roman" w:hAnsi="Calibri"/>
                <w:sz w:val="16"/>
                <w:szCs w:val="16"/>
                <w:lang w:eastAsia="es-SV"/>
              </w:rPr>
              <w:t xml:space="preserve">$928.00 </w:t>
            </w:r>
          </w:p>
        </w:tc>
        <w:tc>
          <w:tcPr>
            <w:tcW w:w="1200" w:type="dxa"/>
            <w:tcBorders>
              <w:top w:val="nil"/>
              <w:left w:val="nil"/>
              <w:bottom w:val="nil"/>
              <w:right w:val="nil"/>
            </w:tcBorders>
            <w:shd w:val="clear" w:color="auto" w:fill="auto"/>
            <w:noWrap/>
            <w:vAlign w:val="bottom"/>
            <w:hideMark/>
          </w:tcPr>
          <w:p w14:paraId="5BB87FED" w14:textId="77777777" w:rsidR="00D1402B" w:rsidRPr="00D1402B" w:rsidRDefault="00D1402B" w:rsidP="00D1402B">
            <w:pPr>
              <w:spacing w:after="0" w:line="240" w:lineRule="auto"/>
              <w:jc w:val="right"/>
              <w:rPr>
                <w:rFonts w:ascii="Calibri" w:eastAsia="Times New Roman" w:hAnsi="Calibri"/>
                <w:sz w:val="16"/>
                <w:szCs w:val="16"/>
                <w:lang w:eastAsia="es-SV"/>
              </w:rPr>
            </w:pPr>
          </w:p>
        </w:tc>
      </w:tr>
      <w:tr w:rsidR="00D1402B" w:rsidRPr="00D1402B" w14:paraId="64DD4D70" w14:textId="77777777" w:rsidTr="00D1402B">
        <w:trPr>
          <w:trHeight w:val="300"/>
        </w:trPr>
        <w:tc>
          <w:tcPr>
            <w:tcW w:w="1200" w:type="dxa"/>
            <w:tcBorders>
              <w:top w:val="nil"/>
              <w:left w:val="nil"/>
              <w:bottom w:val="nil"/>
              <w:right w:val="nil"/>
            </w:tcBorders>
            <w:shd w:val="clear" w:color="auto" w:fill="auto"/>
            <w:noWrap/>
            <w:vAlign w:val="center"/>
            <w:hideMark/>
          </w:tcPr>
          <w:p w14:paraId="23EA4BF7"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lastRenderedPageBreak/>
              <w:t>514</w:t>
            </w:r>
          </w:p>
        </w:tc>
        <w:tc>
          <w:tcPr>
            <w:tcW w:w="3460" w:type="dxa"/>
            <w:tcBorders>
              <w:top w:val="nil"/>
              <w:left w:val="nil"/>
              <w:bottom w:val="nil"/>
              <w:right w:val="nil"/>
            </w:tcBorders>
            <w:shd w:val="clear" w:color="auto" w:fill="auto"/>
            <w:noWrap/>
            <w:vAlign w:val="center"/>
            <w:hideMark/>
          </w:tcPr>
          <w:p w14:paraId="6E710BEF" w14:textId="77777777" w:rsidR="00D1402B" w:rsidRPr="00D1402B" w:rsidRDefault="00D1402B" w:rsidP="00D1402B">
            <w:pPr>
              <w:spacing w:after="0" w:line="240" w:lineRule="auto"/>
              <w:rPr>
                <w:rFonts w:ascii="Calibri" w:eastAsia="Times New Roman" w:hAnsi="Calibri"/>
                <w:color w:val="000000"/>
                <w:sz w:val="12"/>
                <w:szCs w:val="12"/>
                <w:lang w:eastAsia="es-SV"/>
              </w:rPr>
            </w:pPr>
            <w:r w:rsidRPr="00D1402B">
              <w:rPr>
                <w:rFonts w:ascii="Calibri" w:eastAsia="Times New Roman" w:hAnsi="Calibri"/>
                <w:color w:val="000000"/>
                <w:sz w:val="12"/>
                <w:szCs w:val="12"/>
                <w:lang w:eastAsia="es-SV"/>
              </w:rPr>
              <w:t>CONTRIBUCIONES PAATRONALES INST. SEG.SOC.PUB</w:t>
            </w:r>
          </w:p>
        </w:tc>
        <w:tc>
          <w:tcPr>
            <w:tcW w:w="1200" w:type="dxa"/>
            <w:tcBorders>
              <w:top w:val="nil"/>
              <w:left w:val="nil"/>
              <w:bottom w:val="nil"/>
              <w:right w:val="nil"/>
            </w:tcBorders>
            <w:shd w:val="clear" w:color="auto" w:fill="auto"/>
            <w:vAlign w:val="center"/>
            <w:hideMark/>
          </w:tcPr>
          <w:p w14:paraId="01E3BB6D" w14:textId="77777777" w:rsidR="00D1402B" w:rsidRPr="00D1402B" w:rsidRDefault="00D1402B" w:rsidP="00D1402B">
            <w:pPr>
              <w:spacing w:after="0" w:line="240" w:lineRule="auto"/>
              <w:rPr>
                <w:rFonts w:ascii="Calibri" w:eastAsia="Times New Roman" w:hAnsi="Calibri"/>
                <w:color w:val="000000"/>
                <w:sz w:val="12"/>
                <w:szCs w:val="12"/>
                <w:lang w:eastAsia="es-SV"/>
              </w:rPr>
            </w:pPr>
          </w:p>
        </w:tc>
        <w:tc>
          <w:tcPr>
            <w:tcW w:w="1200" w:type="dxa"/>
            <w:tcBorders>
              <w:top w:val="nil"/>
              <w:left w:val="nil"/>
              <w:bottom w:val="nil"/>
              <w:right w:val="nil"/>
            </w:tcBorders>
            <w:shd w:val="clear" w:color="auto" w:fill="auto"/>
            <w:noWrap/>
            <w:vAlign w:val="center"/>
            <w:hideMark/>
          </w:tcPr>
          <w:p w14:paraId="1899F1C8" w14:textId="77777777" w:rsidR="00D1402B" w:rsidRPr="00D1402B" w:rsidRDefault="00D1402B" w:rsidP="00D1402B">
            <w:pPr>
              <w:spacing w:after="0" w:line="240" w:lineRule="auto"/>
              <w:jc w:val="right"/>
              <w:rPr>
                <w:rFonts w:eastAsia="Times New Roman"/>
                <w:sz w:val="20"/>
                <w:szCs w:val="20"/>
                <w:lang w:eastAsia="es-SV"/>
              </w:rPr>
            </w:pPr>
          </w:p>
        </w:tc>
      </w:tr>
      <w:tr w:rsidR="00D1402B" w:rsidRPr="00D1402B" w14:paraId="425DEB69" w14:textId="77777777" w:rsidTr="00D1402B">
        <w:trPr>
          <w:trHeight w:val="300"/>
        </w:trPr>
        <w:tc>
          <w:tcPr>
            <w:tcW w:w="1200" w:type="dxa"/>
            <w:tcBorders>
              <w:top w:val="nil"/>
              <w:left w:val="nil"/>
              <w:bottom w:val="nil"/>
              <w:right w:val="nil"/>
            </w:tcBorders>
            <w:shd w:val="clear" w:color="auto" w:fill="auto"/>
            <w:noWrap/>
            <w:vAlign w:val="center"/>
            <w:hideMark/>
          </w:tcPr>
          <w:p w14:paraId="18F0B2FB"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51402</w:t>
            </w:r>
          </w:p>
        </w:tc>
        <w:tc>
          <w:tcPr>
            <w:tcW w:w="3460" w:type="dxa"/>
            <w:tcBorders>
              <w:top w:val="nil"/>
              <w:left w:val="nil"/>
              <w:bottom w:val="nil"/>
              <w:right w:val="nil"/>
            </w:tcBorders>
            <w:shd w:val="clear" w:color="auto" w:fill="auto"/>
            <w:noWrap/>
            <w:vAlign w:val="center"/>
            <w:hideMark/>
          </w:tcPr>
          <w:p w14:paraId="650F133C"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 xml:space="preserve">REMUNERACIONES </w:t>
            </w:r>
            <w:proofErr w:type="gramStart"/>
            <w:r w:rsidRPr="00D1402B">
              <w:rPr>
                <w:rFonts w:ascii="Calibri" w:eastAsia="Times New Roman" w:hAnsi="Calibri"/>
                <w:b/>
                <w:bCs/>
                <w:color w:val="000000"/>
                <w:sz w:val="16"/>
                <w:szCs w:val="16"/>
                <w:lang w:eastAsia="es-SV"/>
              </w:rPr>
              <w:t>EVENTUALES  PUBLICAS</w:t>
            </w:r>
            <w:proofErr w:type="gramEnd"/>
          </w:p>
        </w:tc>
        <w:tc>
          <w:tcPr>
            <w:tcW w:w="1200" w:type="dxa"/>
            <w:tcBorders>
              <w:top w:val="nil"/>
              <w:left w:val="nil"/>
              <w:bottom w:val="nil"/>
              <w:right w:val="nil"/>
            </w:tcBorders>
            <w:shd w:val="clear" w:color="auto" w:fill="auto"/>
            <w:vAlign w:val="center"/>
            <w:hideMark/>
          </w:tcPr>
          <w:p w14:paraId="0E61CCA7" w14:textId="77777777" w:rsidR="00D1402B" w:rsidRPr="00D1402B" w:rsidRDefault="00D1402B" w:rsidP="00D1402B">
            <w:pPr>
              <w:spacing w:after="0" w:line="240" w:lineRule="auto"/>
              <w:jc w:val="right"/>
              <w:rPr>
                <w:rFonts w:ascii="Calibri" w:eastAsia="Times New Roman" w:hAnsi="Calibri"/>
                <w:color w:val="000000"/>
                <w:sz w:val="16"/>
                <w:szCs w:val="16"/>
                <w:lang w:eastAsia="es-SV"/>
              </w:rPr>
            </w:pPr>
            <w:r w:rsidRPr="00D1402B">
              <w:rPr>
                <w:rFonts w:ascii="Calibri" w:eastAsia="Times New Roman" w:hAnsi="Calibri"/>
                <w:color w:val="000000"/>
                <w:sz w:val="16"/>
                <w:szCs w:val="16"/>
                <w:lang w:eastAsia="es-SV"/>
              </w:rPr>
              <w:t xml:space="preserve">$78.88 </w:t>
            </w:r>
          </w:p>
        </w:tc>
        <w:tc>
          <w:tcPr>
            <w:tcW w:w="1200" w:type="dxa"/>
            <w:tcBorders>
              <w:top w:val="nil"/>
              <w:left w:val="nil"/>
              <w:bottom w:val="nil"/>
              <w:right w:val="nil"/>
            </w:tcBorders>
            <w:shd w:val="clear" w:color="auto" w:fill="auto"/>
            <w:noWrap/>
            <w:vAlign w:val="center"/>
            <w:hideMark/>
          </w:tcPr>
          <w:p w14:paraId="58F4CCB4" w14:textId="77777777" w:rsidR="00D1402B" w:rsidRPr="00D1402B" w:rsidRDefault="00D1402B" w:rsidP="00D1402B">
            <w:pPr>
              <w:spacing w:after="0" w:line="240" w:lineRule="auto"/>
              <w:jc w:val="right"/>
              <w:rPr>
                <w:rFonts w:ascii="Calibri" w:eastAsia="Times New Roman" w:hAnsi="Calibri"/>
                <w:color w:val="000000"/>
                <w:sz w:val="16"/>
                <w:szCs w:val="16"/>
                <w:lang w:eastAsia="es-SV"/>
              </w:rPr>
            </w:pPr>
          </w:p>
        </w:tc>
      </w:tr>
      <w:tr w:rsidR="00D1402B" w:rsidRPr="00D1402B" w14:paraId="72BF4E44" w14:textId="77777777" w:rsidTr="00D1402B">
        <w:trPr>
          <w:trHeight w:val="300"/>
        </w:trPr>
        <w:tc>
          <w:tcPr>
            <w:tcW w:w="1200" w:type="dxa"/>
            <w:tcBorders>
              <w:top w:val="nil"/>
              <w:left w:val="nil"/>
              <w:bottom w:val="nil"/>
              <w:right w:val="nil"/>
            </w:tcBorders>
            <w:shd w:val="clear" w:color="auto" w:fill="auto"/>
            <w:noWrap/>
            <w:vAlign w:val="center"/>
            <w:hideMark/>
          </w:tcPr>
          <w:p w14:paraId="281CE2B4"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51</w:t>
            </w:r>
          </w:p>
        </w:tc>
        <w:tc>
          <w:tcPr>
            <w:tcW w:w="3460" w:type="dxa"/>
            <w:tcBorders>
              <w:top w:val="nil"/>
              <w:left w:val="nil"/>
              <w:bottom w:val="nil"/>
              <w:right w:val="nil"/>
            </w:tcBorders>
            <w:shd w:val="clear" w:color="auto" w:fill="auto"/>
            <w:noWrap/>
            <w:vAlign w:val="center"/>
            <w:hideMark/>
          </w:tcPr>
          <w:p w14:paraId="7731D8C5"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vAlign w:val="center"/>
            <w:hideMark/>
          </w:tcPr>
          <w:p w14:paraId="4E560569"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551A731F" w14:textId="77777777" w:rsidR="00D1402B" w:rsidRPr="00D1402B" w:rsidRDefault="00D1402B" w:rsidP="00D1402B">
            <w:pPr>
              <w:spacing w:after="0" w:line="240" w:lineRule="auto"/>
              <w:jc w:val="right"/>
              <w:rPr>
                <w:rFonts w:eastAsia="Times New Roman"/>
                <w:sz w:val="20"/>
                <w:szCs w:val="20"/>
                <w:lang w:eastAsia="es-SV"/>
              </w:rPr>
            </w:pPr>
          </w:p>
        </w:tc>
      </w:tr>
      <w:tr w:rsidR="00D1402B" w:rsidRPr="00D1402B" w14:paraId="266DC015" w14:textId="77777777" w:rsidTr="00D1402B">
        <w:trPr>
          <w:trHeight w:val="300"/>
        </w:trPr>
        <w:tc>
          <w:tcPr>
            <w:tcW w:w="1200" w:type="dxa"/>
            <w:tcBorders>
              <w:top w:val="nil"/>
              <w:left w:val="nil"/>
              <w:bottom w:val="nil"/>
              <w:right w:val="nil"/>
            </w:tcBorders>
            <w:shd w:val="clear" w:color="auto" w:fill="auto"/>
            <w:noWrap/>
            <w:vAlign w:val="center"/>
            <w:hideMark/>
          </w:tcPr>
          <w:p w14:paraId="302A7706"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51502</w:t>
            </w:r>
          </w:p>
        </w:tc>
        <w:tc>
          <w:tcPr>
            <w:tcW w:w="3460" w:type="dxa"/>
            <w:tcBorders>
              <w:top w:val="nil"/>
              <w:left w:val="nil"/>
              <w:bottom w:val="nil"/>
              <w:right w:val="nil"/>
            </w:tcBorders>
            <w:shd w:val="clear" w:color="auto" w:fill="auto"/>
            <w:noWrap/>
            <w:vAlign w:val="center"/>
            <w:hideMark/>
          </w:tcPr>
          <w:p w14:paraId="6824DF71"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REMUNERACIONES EVENTUALES PRIVADAS</w:t>
            </w:r>
          </w:p>
        </w:tc>
        <w:tc>
          <w:tcPr>
            <w:tcW w:w="1200" w:type="dxa"/>
            <w:tcBorders>
              <w:top w:val="nil"/>
              <w:left w:val="nil"/>
              <w:bottom w:val="nil"/>
              <w:right w:val="nil"/>
            </w:tcBorders>
            <w:shd w:val="clear" w:color="auto" w:fill="auto"/>
            <w:vAlign w:val="center"/>
            <w:hideMark/>
          </w:tcPr>
          <w:p w14:paraId="699CF014" w14:textId="77777777" w:rsidR="00D1402B" w:rsidRPr="00D1402B" w:rsidRDefault="00D1402B" w:rsidP="00D1402B">
            <w:pPr>
              <w:spacing w:after="0" w:line="240" w:lineRule="auto"/>
              <w:jc w:val="right"/>
              <w:rPr>
                <w:rFonts w:ascii="Calibri" w:eastAsia="Times New Roman" w:hAnsi="Calibri"/>
                <w:color w:val="000000"/>
                <w:sz w:val="16"/>
                <w:szCs w:val="16"/>
                <w:lang w:eastAsia="es-SV"/>
              </w:rPr>
            </w:pPr>
            <w:r w:rsidRPr="00D1402B">
              <w:rPr>
                <w:rFonts w:ascii="Calibri" w:eastAsia="Times New Roman" w:hAnsi="Calibri"/>
                <w:color w:val="000000"/>
                <w:sz w:val="16"/>
                <w:szCs w:val="16"/>
                <w:lang w:eastAsia="es-SV"/>
              </w:rPr>
              <w:t xml:space="preserve">$71.92 </w:t>
            </w:r>
          </w:p>
        </w:tc>
        <w:tc>
          <w:tcPr>
            <w:tcW w:w="1200" w:type="dxa"/>
            <w:tcBorders>
              <w:top w:val="nil"/>
              <w:left w:val="nil"/>
              <w:bottom w:val="nil"/>
              <w:right w:val="nil"/>
            </w:tcBorders>
            <w:shd w:val="clear" w:color="auto" w:fill="auto"/>
            <w:noWrap/>
            <w:vAlign w:val="center"/>
            <w:hideMark/>
          </w:tcPr>
          <w:p w14:paraId="44B31D09" w14:textId="77777777" w:rsidR="00D1402B" w:rsidRPr="00D1402B" w:rsidRDefault="00D1402B" w:rsidP="00D1402B">
            <w:pPr>
              <w:spacing w:after="0" w:line="240" w:lineRule="auto"/>
              <w:jc w:val="right"/>
              <w:rPr>
                <w:rFonts w:ascii="Calibri" w:eastAsia="Times New Roman" w:hAnsi="Calibri"/>
                <w:color w:val="000000"/>
                <w:sz w:val="16"/>
                <w:szCs w:val="16"/>
                <w:lang w:eastAsia="es-SV"/>
              </w:rPr>
            </w:pPr>
          </w:p>
        </w:tc>
      </w:tr>
      <w:tr w:rsidR="00D1402B" w:rsidRPr="00D1402B" w14:paraId="7B4B84F7" w14:textId="77777777" w:rsidTr="00D1402B">
        <w:trPr>
          <w:trHeight w:val="300"/>
        </w:trPr>
        <w:tc>
          <w:tcPr>
            <w:tcW w:w="1200" w:type="dxa"/>
            <w:tcBorders>
              <w:top w:val="nil"/>
              <w:left w:val="nil"/>
              <w:bottom w:val="nil"/>
              <w:right w:val="nil"/>
            </w:tcBorders>
            <w:shd w:val="clear" w:color="auto" w:fill="auto"/>
            <w:noWrap/>
            <w:vAlign w:val="center"/>
            <w:hideMark/>
          </w:tcPr>
          <w:p w14:paraId="5B6EA8FD"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54</w:t>
            </w:r>
          </w:p>
        </w:tc>
        <w:tc>
          <w:tcPr>
            <w:tcW w:w="3460" w:type="dxa"/>
            <w:tcBorders>
              <w:top w:val="nil"/>
              <w:left w:val="nil"/>
              <w:bottom w:val="nil"/>
              <w:right w:val="nil"/>
            </w:tcBorders>
            <w:shd w:val="clear" w:color="auto" w:fill="auto"/>
            <w:noWrap/>
            <w:vAlign w:val="center"/>
            <w:hideMark/>
          </w:tcPr>
          <w:p w14:paraId="3F55D710"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14:paraId="5B2862E4"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3766BC1D" w14:textId="77777777" w:rsidR="00D1402B" w:rsidRPr="00D1402B" w:rsidRDefault="00D1402B" w:rsidP="00D1402B">
            <w:pPr>
              <w:spacing w:after="0" w:line="240" w:lineRule="auto"/>
              <w:jc w:val="right"/>
              <w:rPr>
                <w:rFonts w:eastAsia="Times New Roman"/>
                <w:sz w:val="20"/>
                <w:szCs w:val="20"/>
                <w:lang w:eastAsia="es-SV"/>
              </w:rPr>
            </w:pPr>
          </w:p>
        </w:tc>
      </w:tr>
      <w:tr w:rsidR="00D1402B" w:rsidRPr="00D1402B" w14:paraId="2213D3CC" w14:textId="77777777" w:rsidTr="00D1402B">
        <w:trPr>
          <w:trHeight w:val="300"/>
        </w:trPr>
        <w:tc>
          <w:tcPr>
            <w:tcW w:w="1200" w:type="dxa"/>
            <w:tcBorders>
              <w:top w:val="nil"/>
              <w:left w:val="nil"/>
              <w:bottom w:val="nil"/>
              <w:right w:val="nil"/>
            </w:tcBorders>
            <w:shd w:val="clear" w:color="auto" w:fill="auto"/>
            <w:noWrap/>
            <w:vAlign w:val="center"/>
            <w:hideMark/>
          </w:tcPr>
          <w:p w14:paraId="1B38EF2B"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541</w:t>
            </w:r>
          </w:p>
        </w:tc>
        <w:tc>
          <w:tcPr>
            <w:tcW w:w="3460" w:type="dxa"/>
            <w:tcBorders>
              <w:top w:val="nil"/>
              <w:left w:val="nil"/>
              <w:bottom w:val="nil"/>
              <w:right w:val="nil"/>
            </w:tcBorders>
            <w:shd w:val="clear" w:color="auto" w:fill="auto"/>
            <w:noWrap/>
            <w:vAlign w:val="center"/>
            <w:hideMark/>
          </w:tcPr>
          <w:p w14:paraId="723C0CC6"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04C30510"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48A5F77A" w14:textId="77777777" w:rsidR="00D1402B" w:rsidRPr="00D1402B" w:rsidRDefault="00D1402B" w:rsidP="00D1402B">
            <w:pPr>
              <w:spacing w:after="0" w:line="240" w:lineRule="auto"/>
              <w:jc w:val="right"/>
              <w:rPr>
                <w:rFonts w:eastAsia="Times New Roman"/>
                <w:sz w:val="20"/>
                <w:szCs w:val="20"/>
                <w:lang w:eastAsia="es-SV"/>
              </w:rPr>
            </w:pPr>
          </w:p>
        </w:tc>
      </w:tr>
      <w:tr w:rsidR="00D1402B" w:rsidRPr="00D1402B" w14:paraId="611924A8" w14:textId="77777777" w:rsidTr="00D1402B">
        <w:trPr>
          <w:trHeight w:val="300"/>
        </w:trPr>
        <w:tc>
          <w:tcPr>
            <w:tcW w:w="1200" w:type="dxa"/>
            <w:tcBorders>
              <w:top w:val="nil"/>
              <w:left w:val="nil"/>
              <w:bottom w:val="nil"/>
              <w:right w:val="nil"/>
            </w:tcBorders>
            <w:shd w:val="clear" w:color="auto" w:fill="auto"/>
            <w:noWrap/>
            <w:vAlign w:val="center"/>
            <w:hideMark/>
          </w:tcPr>
          <w:p w14:paraId="6DB0EFBB"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54107</w:t>
            </w:r>
          </w:p>
        </w:tc>
        <w:tc>
          <w:tcPr>
            <w:tcW w:w="3460" w:type="dxa"/>
            <w:tcBorders>
              <w:top w:val="nil"/>
              <w:left w:val="nil"/>
              <w:bottom w:val="nil"/>
              <w:right w:val="nil"/>
            </w:tcBorders>
            <w:shd w:val="clear" w:color="auto" w:fill="auto"/>
            <w:noWrap/>
            <w:vAlign w:val="center"/>
            <w:hideMark/>
          </w:tcPr>
          <w:p w14:paraId="37E9C2BC"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PRODUCTOS QUIMICOS</w:t>
            </w:r>
          </w:p>
        </w:tc>
        <w:tc>
          <w:tcPr>
            <w:tcW w:w="1200" w:type="dxa"/>
            <w:tcBorders>
              <w:top w:val="nil"/>
              <w:left w:val="nil"/>
              <w:bottom w:val="nil"/>
              <w:right w:val="nil"/>
            </w:tcBorders>
            <w:shd w:val="clear" w:color="auto" w:fill="auto"/>
            <w:vAlign w:val="center"/>
            <w:hideMark/>
          </w:tcPr>
          <w:p w14:paraId="1DE06C0F" w14:textId="77777777" w:rsidR="00D1402B" w:rsidRPr="00D1402B" w:rsidRDefault="00D1402B" w:rsidP="00D1402B">
            <w:pPr>
              <w:spacing w:after="0" w:line="240" w:lineRule="auto"/>
              <w:jc w:val="right"/>
              <w:rPr>
                <w:rFonts w:ascii="Calibri" w:eastAsia="Times New Roman" w:hAnsi="Calibri"/>
                <w:color w:val="000000"/>
                <w:sz w:val="16"/>
                <w:szCs w:val="16"/>
                <w:lang w:eastAsia="es-SV"/>
              </w:rPr>
            </w:pPr>
            <w:r w:rsidRPr="00D1402B">
              <w:rPr>
                <w:rFonts w:ascii="Calibri" w:eastAsia="Times New Roman" w:hAnsi="Calibri"/>
                <w:color w:val="000000"/>
                <w:sz w:val="16"/>
                <w:szCs w:val="16"/>
                <w:lang w:eastAsia="es-SV"/>
              </w:rPr>
              <w:t xml:space="preserve">$729.00 </w:t>
            </w:r>
          </w:p>
        </w:tc>
        <w:tc>
          <w:tcPr>
            <w:tcW w:w="1200" w:type="dxa"/>
            <w:tcBorders>
              <w:top w:val="nil"/>
              <w:left w:val="nil"/>
              <w:bottom w:val="nil"/>
              <w:right w:val="nil"/>
            </w:tcBorders>
            <w:shd w:val="clear" w:color="auto" w:fill="auto"/>
            <w:noWrap/>
            <w:vAlign w:val="center"/>
            <w:hideMark/>
          </w:tcPr>
          <w:p w14:paraId="459E330C" w14:textId="77777777" w:rsidR="00D1402B" w:rsidRPr="00D1402B" w:rsidRDefault="00D1402B" w:rsidP="00D1402B">
            <w:pPr>
              <w:spacing w:after="0" w:line="240" w:lineRule="auto"/>
              <w:jc w:val="right"/>
              <w:rPr>
                <w:rFonts w:ascii="Calibri" w:eastAsia="Times New Roman" w:hAnsi="Calibri"/>
                <w:color w:val="000000"/>
                <w:sz w:val="16"/>
                <w:szCs w:val="16"/>
                <w:lang w:eastAsia="es-SV"/>
              </w:rPr>
            </w:pPr>
          </w:p>
        </w:tc>
      </w:tr>
      <w:tr w:rsidR="00D1402B" w:rsidRPr="00D1402B" w14:paraId="2CFC75E3" w14:textId="77777777" w:rsidTr="00D1402B">
        <w:trPr>
          <w:trHeight w:val="300"/>
        </w:trPr>
        <w:tc>
          <w:tcPr>
            <w:tcW w:w="1200" w:type="dxa"/>
            <w:tcBorders>
              <w:top w:val="nil"/>
              <w:left w:val="nil"/>
              <w:bottom w:val="nil"/>
              <w:right w:val="nil"/>
            </w:tcBorders>
            <w:shd w:val="clear" w:color="auto" w:fill="auto"/>
            <w:noWrap/>
            <w:vAlign w:val="center"/>
            <w:hideMark/>
          </w:tcPr>
          <w:p w14:paraId="1CA01DF2"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54111</w:t>
            </w:r>
          </w:p>
        </w:tc>
        <w:tc>
          <w:tcPr>
            <w:tcW w:w="3460" w:type="dxa"/>
            <w:tcBorders>
              <w:top w:val="nil"/>
              <w:left w:val="nil"/>
              <w:bottom w:val="nil"/>
              <w:right w:val="nil"/>
            </w:tcBorders>
            <w:shd w:val="clear" w:color="auto" w:fill="auto"/>
            <w:noWrap/>
            <w:vAlign w:val="center"/>
            <w:hideMark/>
          </w:tcPr>
          <w:p w14:paraId="45A98962"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MINERALES NO METALICOS Y SUS DERIV.</w:t>
            </w:r>
          </w:p>
        </w:tc>
        <w:tc>
          <w:tcPr>
            <w:tcW w:w="1200" w:type="dxa"/>
            <w:tcBorders>
              <w:top w:val="nil"/>
              <w:left w:val="nil"/>
              <w:bottom w:val="nil"/>
              <w:right w:val="nil"/>
            </w:tcBorders>
            <w:shd w:val="clear" w:color="auto" w:fill="auto"/>
            <w:vAlign w:val="center"/>
            <w:hideMark/>
          </w:tcPr>
          <w:p w14:paraId="14083E7C" w14:textId="77777777" w:rsidR="00D1402B" w:rsidRPr="00D1402B" w:rsidRDefault="00D1402B" w:rsidP="00D1402B">
            <w:pPr>
              <w:spacing w:after="0" w:line="240" w:lineRule="auto"/>
              <w:jc w:val="right"/>
              <w:rPr>
                <w:rFonts w:ascii="Calibri" w:eastAsia="Times New Roman" w:hAnsi="Calibri"/>
                <w:color w:val="000000"/>
                <w:sz w:val="16"/>
                <w:szCs w:val="16"/>
                <w:lang w:eastAsia="es-SV"/>
              </w:rPr>
            </w:pPr>
            <w:r w:rsidRPr="00D1402B">
              <w:rPr>
                <w:rFonts w:ascii="Calibri" w:eastAsia="Times New Roman" w:hAnsi="Calibri"/>
                <w:color w:val="000000"/>
                <w:sz w:val="16"/>
                <w:szCs w:val="16"/>
                <w:lang w:eastAsia="es-SV"/>
              </w:rPr>
              <w:t xml:space="preserve">$25.31 </w:t>
            </w:r>
          </w:p>
        </w:tc>
        <w:tc>
          <w:tcPr>
            <w:tcW w:w="1200" w:type="dxa"/>
            <w:tcBorders>
              <w:top w:val="nil"/>
              <w:left w:val="nil"/>
              <w:bottom w:val="nil"/>
              <w:right w:val="nil"/>
            </w:tcBorders>
            <w:shd w:val="clear" w:color="auto" w:fill="auto"/>
            <w:noWrap/>
            <w:vAlign w:val="center"/>
            <w:hideMark/>
          </w:tcPr>
          <w:p w14:paraId="1B51D246" w14:textId="77777777" w:rsidR="00D1402B" w:rsidRPr="00D1402B" w:rsidRDefault="00D1402B" w:rsidP="00D1402B">
            <w:pPr>
              <w:spacing w:after="0" w:line="240" w:lineRule="auto"/>
              <w:jc w:val="right"/>
              <w:rPr>
                <w:rFonts w:ascii="Calibri" w:eastAsia="Times New Roman" w:hAnsi="Calibri"/>
                <w:color w:val="000000"/>
                <w:sz w:val="16"/>
                <w:szCs w:val="16"/>
                <w:lang w:eastAsia="es-SV"/>
              </w:rPr>
            </w:pPr>
          </w:p>
        </w:tc>
      </w:tr>
      <w:tr w:rsidR="00D1402B" w:rsidRPr="00D1402B" w14:paraId="48D84EB5" w14:textId="77777777" w:rsidTr="00D1402B">
        <w:trPr>
          <w:trHeight w:val="300"/>
        </w:trPr>
        <w:tc>
          <w:tcPr>
            <w:tcW w:w="1200" w:type="dxa"/>
            <w:tcBorders>
              <w:top w:val="nil"/>
              <w:left w:val="nil"/>
              <w:bottom w:val="nil"/>
              <w:right w:val="nil"/>
            </w:tcBorders>
            <w:shd w:val="clear" w:color="auto" w:fill="auto"/>
            <w:noWrap/>
            <w:vAlign w:val="center"/>
            <w:hideMark/>
          </w:tcPr>
          <w:p w14:paraId="6C43509E"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54112</w:t>
            </w:r>
          </w:p>
        </w:tc>
        <w:tc>
          <w:tcPr>
            <w:tcW w:w="3460" w:type="dxa"/>
            <w:tcBorders>
              <w:top w:val="nil"/>
              <w:left w:val="nil"/>
              <w:bottom w:val="nil"/>
              <w:right w:val="nil"/>
            </w:tcBorders>
            <w:shd w:val="clear" w:color="auto" w:fill="auto"/>
            <w:noWrap/>
            <w:vAlign w:val="center"/>
            <w:hideMark/>
          </w:tcPr>
          <w:p w14:paraId="6D789E5A"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MINERALES METALICOS Y SUS DERIV.</w:t>
            </w:r>
          </w:p>
        </w:tc>
        <w:tc>
          <w:tcPr>
            <w:tcW w:w="1200" w:type="dxa"/>
            <w:tcBorders>
              <w:top w:val="nil"/>
              <w:left w:val="nil"/>
              <w:bottom w:val="nil"/>
              <w:right w:val="nil"/>
            </w:tcBorders>
            <w:shd w:val="clear" w:color="auto" w:fill="auto"/>
            <w:vAlign w:val="center"/>
            <w:hideMark/>
          </w:tcPr>
          <w:p w14:paraId="475FE4B2" w14:textId="77777777" w:rsidR="00D1402B" w:rsidRPr="00D1402B" w:rsidRDefault="00D1402B" w:rsidP="00D1402B">
            <w:pPr>
              <w:spacing w:after="0" w:line="240" w:lineRule="auto"/>
              <w:jc w:val="right"/>
              <w:rPr>
                <w:rFonts w:ascii="Calibri" w:eastAsia="Times New Roman" w:hAnsi="Calibri"/>
                <w:color w:val="000000"/>
                <w:sz w:val="16"/>
                <w:szCs w:val="16"/>
                <w:lang w:eastAsia="es-SV"/>
              </w:rPr>
            </w:pPr>
            <w:r w:rsidRPr="00D1402B">
              <w:rPr>
                <w:rFonts w:ascii="Calibri" w:eastAsia="Times New Roman" w:hAnsi="Calibri"/>
                <w:color w:val="000000"/>
                <w:sz w:val="16"/>
                <w:szCs w:val="16"/>
                <w:lang w:eastAsia="es-SV"/>
              </w:rPr>
              <w:t xml:space="preserve">$266.91 </w:t>
            </w:r>
          </w:p>
        </w:tc>
        <w:tc>
          <w:tcPr>
            <w:tcW w:w="1200" w:type="dxa"/>
            <w:tcBorders>
              <w:top w:val="nil"/>
              <w:left w:val="nil"/>
              <w:bottom w:val="nil"/>
              <w:right w:val="nil"/>
            </w:tcBorders>
            <w:shd w:val="clear" w:color="auto" w:fill="auto"/>
            <w:noWrap/>
            <w:vAlign w:val="center"/>
            <w:hideMark/>
          </w:tcPr>
          <w:p w14:paraId="44D56033" w14:textId="77777777" w:rsidR="00D1402B" w:rsidRPr="00D1402B" w:rsidRDefault="00D1402B" w:rsidP="00D1402B">
            <w:pPr>
              <w:spacing w:after="0" w:line="240" w:lineRule="auto"/>
              <w:jc w:val="right"/>
              <w:rPr>
                <w:rFonts w:ascii="Calibri" w:eastAsia="Times New Roman" w:hAnsi="Calibri"/>
                <w:color w:val="000000"/>
                <w:sz w:val="16"/>
                <w:szCs w:val="16"/>
                <w:lang w:eastAsia="es-SV"/>
              </w:rPr>
            </w:pPr>
          </w:p>
        </w:tc>
      </w:tr>
      <w:tr w:rsidR="00D1402B" w:rsidRPr="00D1402B" w14:paraId="19629A75" w14:textId="77777777" w:rsidTr="00D1402B">
        <w:trPr>
          <w:trHeight w:val="300"/>
        </w:trPr>
        <w:tc>
          <w:tcPr>
            <w:tcW w:w="1200" w:type="dxa"/>
            <w:tcBorders>
              <w:top w:val="nil"/>
              <w:left w:val="nil"/>
              <w:bottom w:val="nil"/>
              <w:right w:val="nil"/>
            </w:tcBorders>
            <w:shd w:val="clear" w:color="auto" w:fill="auto"/>
            <w:noWrap/>
            <w:vAlign w:val="center"/>
            <w:hideMark/>
          </w:tcPr>
          <w:p w14:paraId="2D5048DA"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54118</w:t>
            </w:r>
          </w:p>
        </w:tc>
        <w:tc>
          <w:tcPr>
            <w:tcW w:w="3460" w:type="dxa"/>
            <w:tcBorders>
              <w:top w:val="nil"/>
              <w:left w:val="nil"/>
              <w:bottom w:val="nil"/>
              <w:right w:val="nil"/>
            </w:tcBorders>
            <w:shd w:val="clear" w:color="auto" w:fill="auto"/>
            <w:noWrap/>
            <w:vAlign w:val="center"/>
            <w:hideMark/>
          </w:tcPr>
          <w:p w14:paraId="7C079787"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HERRAMIENTAS</w:t>
            </w:r>
          </w:p>
        </w:tc>
        <w:tc>
          <w:tcPr>
            <w:tcW w:w="1200" w:type="dxa"/>
            <w:tcBorders>
              <w:top w:val="nil"/>
              <w:left w:val="nil"/>
              <w:bottom w:val="nil"/>
              <w:right w:val="nil"/>
            </w:tcBorders>
            <w:shd w:val="clear" w:color="auto" w:fill="auto"/>
            <w:vAlign w:val="center"/>
            <w:hideMark/>
          </w:tcPr>
          <w:p w14:paraId="4A4D090F" w14:textId="77777777" w:rsidR="00D1402B" w:rsidRPr="00D1402B" w:rsidRDefault="00D1402B" w:rsidP="00D1402B">
            <w:pPr>
              <w:spacing w:after="0" w:line="240" w:lineRule="auto"/>
              <w:jc w:val="right"/>
              <w:rPr>
                <w:rFonts w:ascii="Calibri" w:eastAsia="Times New Roman" w:hAnsi="Calibri"/>
                <w:color w:val="000000"/>
                <w:sz w:val="16"/>
                <w:szCs w:val="16"/>
                <w:lang w:eastAsia="es-SV"/>
              </w:rPr>
            </w:pPr>
            <w:r w:rsidRPr="00D1402B">
              <w:rPr>
                <w:rFonts w:ascii="Calibri" w:eastAsia="Times New Roman" w:hAnsi="Calibri"/>
                <w:color w:val="000000"/>
                <w:sz w:val="16"/>
                <w:szCs w:val="16"/>
                <w:lang w:eastAsia="es-SV"/>
              </w:rPr>
              <w:t xml:space="preserve">$35.26 </w:t>
            </w:r>
          </w:p>
        </w:tc>
        <w:tc>
          <w:tcPr>
            <w:tcW w:w="1200" w:type="dxa"/>
            <w:tcBorders>
              <w:top w:val="nil"/>
              <w:left w:val="nil"/>
              <w:bottom w:val="nil"/>
              <w:right w:val="nil"/>
            </w:tcBorders>
            <w:shd w:val="clear" w:color="auto" w:fill="auto"/>
            <w:noWrap/>
            <w:vAlign w:val="center"/>
            <w:hideMark/>
          </w:tcPr>
          <w:p w14:paraId="08615766" w14:textId="77777777" w:rsidR="00D1402B" w:rsidRPr="00D1402B" w:rsidRDefault="00D1402B" w:rsidP="00D1402B">
            <w:pPr>
              <w:spacing w:after="0" w:line="240" w:lineRule="auto"/>
              <w:jc w:val="right"/>
              <w:rPr>
                <w:rFonts w:ascii="Calibri" w:eastAsia="Times New Roman" w:hAnsi="Calibri"/>
                <w:color w:val="000000"/>
                <w:sz w:val="16"/>
                <w:szCs w:val="16"/>
                <w:lang w:eastAsia="es-SV"/>
              </w:rPr>
            </w:pPr>
          </w:p>
        </w:tc>
      </w:tr>
      <w:tr w:rsidR="00D1402B" w:rsidRPr="00D1402B" w14:paraId="52EE4F43" w14:textId="77777777" w:rsidTr="00D1402B">
        <w:trPr>
          <w:trHeight w:val="300"/>
        </w:trPr>
        <w:tc>
          <w:tcPr>
            <w:tcW w:w="1200" w:type="dxa"/>
            <w:tcBorders>
              <w:top w:val="nil"/>
              <w:left w:val="nil"/>
              <w:bottom w:val="nil"/>
              <w:right w:val="nil"/>
            </w:tcBorders>
            <w:shd w:val="clear" w:color="auto" w:fill="auto"/>
            <w:noWrap/>
            <w:vAlign w:val="center"/>
            <w:hideMark/>
          </w:tcPr>
          <w:p w14:paraId="76CC2908" w14:textId="77777777" w:rsidR="00D1402B" w:rsidRPr="00D1402B" w:rsidRDefault="00D1402B" w:rsidP="00D1402B">
            <w:pPr>
              <w:spacing w:after="0" w:line="240" w:lineRule="auto"/>
              <w:rPr>
                <w:rFonts w:ascii="Calibri" w:eastAsia="Times New Roman" w:hAnsi="Calibri"/>
                <w:color w:val="000000"/>
                <w:sz w:val="16"/>
                <w:szCs w:val="16"/>
                <w:lang w:eastAsia="es-SV"/>
              </w:rPr>
            </w:pPr>
            <w:r w:rsidRPr="00D1402B">
              <w:rPr>
                <w:rFonts w:ascii="Calibri" w:eastAsia="Times New Roman" w:hAnsi="Calibri"/>
                <w:color w:val="000000"/>
                <w:sz w:val="16"/>
                <w:szCs w:val="16"/>
                <w:lang w:eastAsia="es-SV"/>
              </w:rPr>
              <w:t>54199</w:t>
            </w:r>
          </w:p>
        </w:tc>
        <w:tc>
          <w:tcPr>
            <w:tcW w:w="3460" w:type="dxa"/>
            <w:tcBorders>
              <w:top w:val="nil"/>
              <w:left w:val="nil"/>
              <w:bottom w:val="nil"/>
              <w:right w:val="nil"/>
            </w:tcBorders>
            <w:shd w:val="clear" w:color="auto" w:fill="auto"/>
            <w:noWrap/>
            <w:vAlign w:val="center"/>
            <w:hideMark/>
          </w:tcPr>
          <w:p w14:paraId="114F1065" w14:textId="77777777" w:rsidR="00D1402B" w:rsidRPr="00D1402B" w:rsidRDefault="00D1402B" w:rsidP="00D1402B">
            <w:pPr>
              <w:spacing w:after="0" w:line="240" w:lineRule="auto"/>
              <w:rPr>
                <w:rFonts w:ascii="Calibri" w:eastAsia="Times New Roman" w:hAnsi="Calibri"/>
                <w:color w:val="000000"/>
                <w:sz w:val="16"/>
                <w:szCs w:val="16"/>
                <w:lang w:eastAsia="es-SV"/>
              </w:rPr>
            </w:pPr>
            <w:r w:rsidRPr="00D1402B">
              <w:rPr>
                <w:rFonts w:ascii="Calibri" w:eastAsia="Times New Roman" w:hAnsi="Calibri"/>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2134A92B" w14:textId="77777777" w:rsidR="00D1402B" w:rsidRPr="00D1402B" w:rsidRDefault="00D1402B" w:rsidP="00D1402B">
            <w:pPr>
              <w:spacing w:after="0" w:line="240" w:lineRule="auto"/>
              <w:jc w:val="right"/>
              <w:rPr>
                <w:rFonts w:ascii="Calibri" w:eastAsia="Times New Roman" w:hAnsi="Calibri"/>
                <w:color w:val="000000"/>
                <w:sz w:val="16"/>
                <w:szCs w:val="16"/>
                <w:lang w:eastAsia="es-SV"/>
              </w:rPr>
            </w:pPr>
            <w:r w:rsidRPr="00D1402B">
              <w:rPr>
                <w:rFonts w:ascii="Calibri" w:eastAsia="Times New Roman" w:hAnsi="Calibri"/>
                <w:color w:val="000000"/>
                <w:sz w:val="16"/>
                <w:szCs w:val="16"/>
                <w:lang w:eastAsia="es-SV"/>
              </w:rPr>
              <w:t xml:space="preserve">$507.46 </w:t>
            </w:r>
          </w:p>
        </w:tc>
        <w:tc>
          <w:tcPr>
            <w:tcW w:w="1200" w:type="dxa"/>
            <w:tcBorders>
              <w:top w:val="nil"/>
              <w:left w:val="nil"/>
              <w:bottom w:val="nil"/>
              <w:right w:val="nil"/>
            </w:tcBorders>
            <w:shd w:val="clear" w:color="auto" w:fill="auto"/>
            <w:noWrap/>
            <w:vAlign w:val="center"/>
            <w:hideMark/>
          </w:tcPr>
          <w:p w14:paraId="7C4A8C1E" w14:textId="77777777" w:rsidR="00D1402B" w:rsidRPr="00D1402B" w:rsidRDefault="00D1402B" w:rsidP="00D1402B">
            <w:pPr>
              <w:spacing w:after="0" w:line="240" w:lineRule="auto"/>
              <w:jc w:val="right"/>
              <w:rPr>
                <w:rFonts w:ascii="Calibri" w:eastAsia="Times New Roman" w:hAnsi="Calibri"/>
                <w:color w:val="000000"/>
                <w:sz w:val="16"/>
                <w:szCs w:val="16"/>
                <w:lang w:eastAsia="es-SV"/>
              </w:rPr>
            </w:pPr>
          </w:p>
        </w:tc>
      </w:tr>
      <w:tr w:rsidR="00D1402B" w:rsidRPr="00D1402B" w14:paraId="0C1CF03B" w14:textId="77777777" w:rsidTr="00D1402B">
        <w:trPr>
          <w:trHeight w:val="300"/>
        </w:trPr>
        <w:tc>
          <w:tcPr>
            <w:tcW w:w="1200" w:type="dxa"/>
            <w:tcBorders>
              <w:top w:val="nil"/>
              <w:left w:val="nil"/>
              <w:bottom w:val="nil"/>
              <w:right w:val="nil"/>
            </w:tcBorders>
            <w:shd w:val="clear" w:color="auto" w:fill="auto"/>
            <w:noWrap/>
            <w:vAlign w:val="center"/>
            <w:hideMark/>
          </w:tcPr>
          <w:p w14:paraId="1B639AA1" w14:textId="77777777" w:rsidR="00D1402B" w:rsidRPr="00D1402B" w:rsidRDefault="00D1402B" w:rsidP="00D1402B">
            <w:pPr>
              <w:spacing w:after="0" w:line="240" w:lineRule="auto"/>
              <w:rPr>
                <w:rFonts w:ascii="Calibri" w:eastAsia="Times New Roman" w:hAnsi="Calibri"/>
                <w:color w:val="000000"/>
                <w:sz w:val="16"/>
                <w:szCs w:val="16"/>
                <w:lang w:eastAsia="es-SV"/>
              </w:rPr>
            </w:pPr>
            <w:r w:rsidRPr="00D1402B">
              <w:rPr>
                <w:rFonts w:ascii="Calibri" w:eastAsia="Times New Roman" w:hAnsi="Calibri"/>
                <w:color w:val="000000"/>
                <w:sz w:val="16"/>
                <w:szCs w:val="16"/>
                <w:lang w:eastAsia="es-SV"/>
              </w:rPr>
              <w:t>54304</w:t>
            </w:r>
          </w:p>
        </w:tc>
        <w:tc>
          <w:tcPr>
            <w:tcW w:w="3460" w:type="dxa"/>
            <w:tcBorders>
              <w:top w:val="nil"/>
              <w:left w:val="nil"/>
              <w:bottom w:val="nil"/>
              <w:right w:val="nil"/>
            </w:tcBorders>
            <w:shd w:val="clear" w:color="auto" w:fill="auto"/>
            <w:noWrap/>
            <w:vAlign w:val="center"/>
            <w:hideMark/>
          </w:tcPr>
          <w:p w14:paraId="572FCB6F" w14:textId="77777777" w:rsidR="00D1402B" w:rsidRPr="00D1402B" w:rsidRDefault="00D1402B" w:rsidP="00D1402B">
            <w:pPr>
              <w:spacing w:after="0" w:line="240" w:lineRule="auto"/>
              <w:rPr>
                <w:rFonts w:ascii="Calibri" w:eastAsia="Times New Roman" w:hAnsi="Calibri"/>
                <w:color w:val="000000"/>
                <w:sz w:val="16"/>
                <w:szCs w:val="16"/>
                <w:lang w:eastAsia="es-SV"/>
              </w:rPr>
            </w:pPr>
            <w:r w:rsidRPr="00D1402B">
              <w:rPr>
                <w:rFonts w:ascii="Calibri" w:eastAsia="Times New Roman" w:hAnsi="Calibri"/>
                <w:color w:val="000000"/>
                <w:sz w:val="16"/>
                <w:szCs w:val="16"/>
                <w:lang w:eastAsia="es-SV"/>
              </w:rPr>
              <w:t>TRANSPORTES Y FLETES</w:t>
            </w:r>
          </w:p>
        </w:tc>
        <w:tc>
          <w:tcPr>
            <w:tcW w:w="1200" w:type="dxa"/>
            <w:tcBorders>
              <w:top w:val="nil"/>
              <w:left w:val="nil"/>
              <w:bottom w:val="nil"/>
              <w:right w:val="nil"/>
            </w:tcBorders>
            <w:shd w:val="clear" w:color="auto" w:fill="auto"/>
            <w:vAlign w:val="center"/>
            <w:hideMark/>
          </w:tcPr>
          <w:p w14:paraId="5F9C3CF6" w14:textId="77777777" w:rsidR="00D1402B" w:rsidRPr="00D1402B" w:rsidRDefault="00D1402B" w:rsidP="00D1402B">
            <w:pPr>
              <w:spacing w:after="0" w:line="240" w:lineRule="auto"/>
              <w:rPr>
                <w:rFonts w:ascii="Calibri" w:eastAsia="Times New Roman" w:hAnsi="Calibri"/>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07DB88D4" w14:textId="77777777" w:rsidR="00D1402B" w:rsidRPr="00D1402B" w:rsidRDefault="00D1402B" w:rsidP="00D1402B">
            <w:pPr>
              <w:spacing w:after="0" w:line="240" w:lineRule="auto"/>
              <w:jc w:val="right"/>
              <w:rPr>
                <w:rFonts w:eastAsia="Times New Roman"/>
                <w:sz w:val="20"/>
                <w:szCs w:val="20"/>
                <w:lang w:eastAsia="es-SV"/>
              </w:rPr>
            </w:pPr>
          </w:p>
        </w:tc>
      </w:tr>
      <w:tr w:rsidR="00D1402B" w:rsidRPr="00D1402B" w14:paraId="407B3402" w14:textId="77777777" w:rsidTr="00D1402B">
        <w:trPr>
          <w:trHeight w:val="300"/>
        </w:trPr>
        <w:tc>
          <w:tcPr>
            <w:tcW w:w="1200" w:type="dxa"/>
            <w:tcBorders>
              <w:top w:val="nil"/>
              <w:left w:val="nil"/>
              <w:bottom w:val="nil"/>
              <w:right w:val="nil"/>
            </w:tcBorders>
            <w:shd w:val="clear" w:color="auto" w:fill="auto"/>
            <w:noWrap/>
            <w:vAlign w:val="center"/>
            <w:hideMark/>
          </w:tcPr>
          <w:p w14:paraId="4D38B849"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61</w:t>
            </w:r>
          </w:p>
        </w:tc>
        <w:tc>
          <w:tcPr>
            <w:tcW w:w="3460" w:type="dxa"/>
            <w:tcBorders>
              <w:top w:val="nil"/>
              <w:left w:val="nil"/>
              <w:bottom w:val="nil"/>
              <w:right w:val="nil"/>
            </w:tcBorders>
            <w:shd w:val="clear" w:color="auto" w:fill="auto"/>
            <w:noWrap/>
            <w:vAlign w:val="center"/>
            <w:hideMark/>
          </w:tcPr>
          <w:p w14:paraId="1402B2D9"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14:paraId="4693D8A4"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30EAF30E" w14:textId="77777777" w:rsidR="00D1402B" w:rsidRPr="00D1402B" w:rsidRDefault="00D1402B" w:rsidP="00D1402B">
            <w:pPr>
              <w:spacing w:after="0" w:line="240" w:lineRule="auto"/>
              <w:jc w:val="right"/>
              <w:rPr>
                <w:rFonts w:eastAsia="Times New Roman"/>
                <w:sz w:val="20"/>
                <w:szCs w:val="20"/>
                <w:lang w:eastAsia="es-SV"/>
              </w:rPr>
            </w:pPr>
          </w:p>
        </w:tc>
      </w:tr>
      <w:tr w:rsidR="00D1402B" w:rsidRPr="00D1402B" w14:paraId="4281FBCE" w14:textId="77777777" w:rsidTr="00D1402B">
        <w:trPr>
          <w:trHeight w:val="300"/>
        </w:trPr>
        <w:tc>
          <w:tcPr>
            <w:tcW w:w="1200" w:type="dxa"/>
            <w:tcBorders>
              <w:top w:val="nil"/>
              <w:left w:val="nil"/>
              <w:bottom w:val="nil"/>
              <w:right w:val="nil"/>
            </w:tcBorders>
            <w:shd w:val="clear" w:color="auto" w:fill="auto"/>
            <w:noWrap/>
            <w:vAlign w:val="center"/>
            <w:hideMark/>
          </w:tcPr>
          <w:p w14:paraId="5186F4FC"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616</w:t>
            </w:r>
          </w:p>
        </w:tc>
        <w:tc>
          <w:tcPr>
            <w:tcW w:w="3460" w:type="dxa"/>
            <w:tcBorders>
              <w:top w:val="nil"/>
              <w:left w:val="nil"/>
              <w:bottom w:val="nil"/>
              <w:right w:val="nil"/>
            </w:tcBorders>
            <w:shd w:val="clear" w:color="auto" w:fill="auto"/>
            <w:noWrap/>
            <w:vAlign w:val="center"/>
            <w:hideMark/>
          </w:tcPr>
          <w:p w14:paraId="41715398"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14:paraId="33A0C536"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39BA7E09" w14:textId="77777777" w:rsidR="00D1402B" w:rsidRPr="00D1402B" w:rsidRDefault="00D1402B" w:rsidP="00D1402B">
            <w:pPr>
              <w:spacing w:after="0" w:line="240" w:lineRule="auto"/>
              <w:jc w:val="right"/>
              <w:rPr>
                <w:rFonts w:eastAsia="Times New Roman"/>
                <w:sz w:val="20"/>
                <w:szCs w:val="20"/>
                <w:lang w:eastAsia="es-SV"/>
              </w:rPr>
            </w:pPr>
          </w:p>
        </w:tc>
      </w:tr>
      <w:tr w:rsidR="00D1402B" w:rsidRPr="00D1402B" w14:paraId="7E098C8E" w14:textId="77777777" w:rsidTr="00D1402B">
        <w:trPr>
          <w:trHeight w:val="300"/>
        </w:trPr>
        <w:tc>
          <w:tcPr>
            <w:tcW w:w="1200" w:type="dxa"/>
            <w:tcBorders>
              <w:top w:val="nil"/>
              <w:left w:val="nil"/>
              <w:bottom w:val="nil"/>
              <w:right w:val="nil"/>
            </w:tcBorders>
            <w:shd w:val="clear" w:color="auto" w:fill="auto"/>
            <w:noWrap/>
            <w:vAlign w:val="center"/>
            <w:hideMark/>
          </w:tcPr>
          <w:p w14:paraId="0FA5F431" w14:textId="77777777" w:rsidR="00D1402B" w:rsidRPr="00D1402B" w:rsidRDefault="00D1402B" w:rsidP="00D1402B">
            <w:pPr>
              <w:spacing w:after="0" w:line="240" w:lineRule="auto"/>
              <w:rPr>
                <w:rFonts w:ascii="Calibri" w:eastAsia="Times New Roman" w:hAnsi="Calibri"/>
                <w:color w:val="000000"/>
                <w:sz w:val="16"/>
                <w:szCs w:val="16"/>
                <w:lang w:eastAsia="es-SV"/>
              </w:rPr>
            </w:pPr>
            <w:r w:rsidRPr="00D1402B">
              <w:rPr>
                <w:rFonts w:ascii="Calibri" w:eastAsia="Times New Roman" w:hAnsi="Calibri"/>
                <w:color w:val="000000"/>
                <w:sz w:val="16"/>
                <w:szCs w:val="16"/>
                <w:lang w:eastAsia="es-SV"/>
              </w:rPr>
              <w:t>61699</w:t>
            </w:r>
          </w:p>
        </w:tc>
        <w:tc>
          <w:tcPr>
            <w:tcW w:w="3460" w:type="dxa"/>
            <w:tcBorders>
              <w:top w:val="nil"/>
              <w:left w:val="nil"/>
              <w:bottom w:val="nil"/>
              <w:right w:val="nil"/>
            </w:tcBorders>
            <w:shd w:val="clear" w:color="auto" w:fill="auto"/>
            <w:noWrap/>
            <w:vAlign w:val="center"/>
            <w:hideMark/>
          </w:tcPr>
          <w:p w14:paraId="6C95B3EB" w14:textId="77777777" w:rsidR="00D1402B" w:rsidRPr="00D1402B" w:rsidRDefault="00D1402B" w:rsidP="00D1402B">
            <w:pPr>
              <w:spacing w:after="0" w:line="240" w:lineRule="auto"/>
              <w:rPr>
                <w:rFonts w:ascii="Calibri" w:eastAsia="Times New Roman" w:hAnsi="Calibri"/>
                <w:color w:val="000000"/>
                <w:sz w:val="16"/>
                <w:szCs w:val="16"/>
                <w:lang w:eastAsia="es-SV"/>
              </w:rPr>
            </w:pPr>
            <w:r w:rsidRPr="00D1402B">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vAlign w:val="center"/>
            <w:hideMark/>
          </w:tcPr>
          <w:p w14:paraId="46244072" w14:textId="77777777" w:rsidR="00D1402B" w:rsidRPr="00D1402B" w:rsidRDefault="00D1402B" w:rsidP="00D1402B">
            <w:pPr>
              <w:spacing w:after="0" w:line="240" w:lineRule="auto"/>
              <w:jc w:val="right"/>
              <w:rPr>
                <w:rFonts w:ascii="Calibri" w:eastAsia="Times New Roman" w:hAnsi="Calibri"/>
                <w:color w:val="000000"/>
                <w:sz w:val="16"/>
                <w:szCs w:val="16"/>
                <w:lang w:eastAsia="es-SV"/>
              </w:rPr>
            </w:pPr>
            <w:r w:rsidRPr="00D1402B">
              <w:rPr>
                <w:rFonts w:ascii="Calibri" w:eastAsia="Times New Roman" w:hAnsi="Calibri"/>
                <w:color w:val="000000"/>
                <w:sz w:val="16"/>
                <w:szCs w:val="16"/>
                <w:lang w:eastAsia="es-SV"/>
              </w:rPr>
              <w:t xml:space="preserve">$0.00 </w:t>
            </w:r>
          </w:p>
        </w:tc>
        <w:tc>
          <w:tcPr>
            <w:tcW w:w="1200" w:type="dxa"/>
            <w:tcBorders>
              <w:top w:val="nil"/>
              <w:left w:val="nil"/>
              <w:bottom w:val="nil"/>
              <w:right w:val="nil"/>
            </w:tcBorders>
            <w:shd w:val="clear" w:color="auto" w:fill="auto"/>
            <w:vAlign w:val="center"/>
            <w:hideMark/>
          </w:tcPr>
          <w:p w14:paraId="77C93BD7" w14:textId="77777777" w:rsidR="00D1402B" w:rsidRPr="00D1402B" w:rsidRDefault="00D1402B" w:rsidP="00D1402B">
            <w:pPr>
              <w:spacing w:after="0" w:line="240" w:lineRule="auto"/>
              <w:jc w:val="right"/>
              <w:rPr>
                <w:rFonts w:ascii="Calibri" w:eastAsia="Times New Roman" w:hAnsi="Calibri"/>
                <w:color w:val="000000"/>
                <w:sz w:val="16"/>
                <w:szCs w:val="16"/>
                <w:lang w:eastAsia="es-SV"/>
              </w:rPr>
            </w:pPr>
            <w:r w:rsidRPr="00D1402B">
              <w:rPr>
                <w:rFonts w:ascii="Calibri" w:eastAsia="Times New Roman" w:hAnsi="Calibri"/>
                <w:color w:val="000000"/>
                <w:sz w:val="16"/>
                <w:szCs w:val="16"/>
                <w:lang w:eastAsia="es-SV"/>
              </w:rPr>
              <w:t xml:space="preserve">$2,642.74 </w:t>
            </w:r>
          </w:p>
        </w:tc>
      </w:tr>
      <w:tr w:rsidR="00D1402B" w:rsidRPr="00D1402B" w14:paraId="03CEA57D" w14:textId="77777777" w:rsidTr="00D1402B">
        <w:trPr>
          <w:trHeight w:val="300"/>
        </w:trPr>
        <w:tc>
          <w:tcPr>
            <w:tcW w:w="1200" w:type="dxa"/>
            <w:tcBorders>
              <w:top w:val="single" w:sz="4" w:space="0" w:color="auto"/>
              <w:left w:val="nil"/>
              <w:bottom w:val="single" w:sz="4" w:space="0" w:color="auto"/>
              <w:right w:val="nil"/>
            </w:tcBorders>
            <w:shd w:val="clear" w:color="auto" w:fill="auto"/>
            <w:noWrap/>
            <w:vAlign w:val="center"/>
            <w:hideMark/>
          </w:tcPr>
          <w:p w14:paraId="4F6221B1"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 </w:t>
            </w:r>
          </w:p>
        </w:tc>
        <w:tc>
          <w:tcPr>
            <w:tcW w:w="3460" w:type="dxa"/>
            <w:tcBorders>
              <w:top w:val="single" w:sz="4" w:space="0" w:color="auto"/>
              <w:left w:val="nil"/>
              <w:bottom w:val="single" w:sz="4" w:space="0" w:color="auto"/>
              <w:right w:val="nil"/>
            </w:tcBorders>
            <w:shd w:val="clear" w:color="auto" w:fill="auto"/>
            <w:noWrap/>
            <w:vAlign w:val="center"/>
            <w:hideMark/>
          </w:tcPr>
          <w:p w14:paraId="02B351C1" w14:textId="77777777" w:rsidR="00D1402B" w:rsidRPr="00D1402B" w:rsidRDefault="00D1402B" w:rsidP="00D1402B">
            <w:pPr>
              <w:spacing w:after="0" w:line="240" w:lineRule="auto"/>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single" w:sz="4" w:space="0" w:color="auto"/>
              <w:right w:val="nil"/>
            </w:tcBorders>
            <w:shd w:val="clear" w:color="auto" w:fill="auto"/>
            <w:noWrap/>
            <w:vAlign w:val="center"/>
            <w:hideMark/>
          </w:tcPr>
          <w:p w14:paraId="34541369" w14:textId="77777777" w:rsidR="00D1402B" w:rsidRPr="00D1402B" w:rsidRDefault="00D1402B" w:rsidP="00D1402B">
            <w:pPr>
              <w:spacing w:after="0" w:line="240" w:lineRule="auto"/>
              <w:jc w:val="right"/>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 xml:space="preserve">$2,642.74 </w:t>
            </w:r>
          </w:p>
        </w:tc>
        <w:tc>
          <w:tcPr>
            <w:tcW w:w="1200" w:type="dxa"/>
            <w:tcBorders>
              <w:top w:val="single" w:sz="4" w:space="0" w:color="auto"/>
              <w:left w:val="nil"/>
              <w:bottom w:val="single" w:sz="4" w:space="0" w:color="auto"/>
              <w:right w:val="nil"/>
            </w:tcBorders>
            <w:shd w:val="clear" w:color="auto" w:fill="auto"/>
            <w:noWrap/>
            <w:vAlign w:val="center"/>
            <w:hideMark/>
          </w:tcPr>
          <w:p w14:paraId="187962C4" w14:textId="77777777" w:rsidR="00D1402B" w:rsidRPr="00D1402B" w:rsidRDefault="00D1402B" w:rsidP="00D1402B">
            <w:pPr>
              <w:spacing w:after="0" w:line="240" w:lineRule="auto"/>
              <w:jc w:val="right"/>
              <w:rPr>
                <w:rFonts w:ascii="Calibri" w:eastAsia="Times New Roman" w:hAnsi="Calibri"/>
                <w:b/>
                <w:bCs/>
                <w:color w:val="000000"/>
                <w:sz w:val="16"/>
                <w:szCs w:val="16"/>
                <w:lang w:eastAsia="es-SV"/>
              </w:rPr>
            </w:pPr>
            <w:r w:rsidRPr="00D1402B">
              <w:rPr>
                <w:rFonts w:ascii="Calibri" w:eastAsia="Times New Roman" w:hAnsi="Calibri"/>
                <w:b/>
                <w:bCs/>
                <w:color w:val="000000"/>
                <w:sz w:val="16"/>
                <w:szCs w:val="16"/>
                <w:lang w:eastAsia="es-SV"/>
              </w:rPr>
              <w:t xml:space="preserve">$2,642.74 </w:t>
            </w:r>
          </w:p>
        </w:tc>
      </w:tr>
    </w:tbl>
    <w:p w14:paraId="29AF6D4D" w14:textId="77777777" w:rsidR="00615CE0" w:rsidRDefault="00615CE0" w:rsidP="00615CE0">
      <w:pPr>
        <w:spacing w:after="0" w:line="240" w:lineRule="auto"/>
        <w:jc w:val="both"/>
        <w:rPr>
          <w:rFonts w:ascii="Calibri" w:hAnsi="Calibri" w:cs="Calibri"/>
          <w:sz w:val="22"/>
          <w:lang w:eastAsia="es-SV"/>
        </w:rPr>
      </w:pPr>
    </w:p>
    <w:p w14:paraId="4A00E1FD" w14:textId="77777777" w:rsidR="00D1402B" w:rsidRDefault="00D1402B" w:rsidP="00615CE0">
      <w:pPr>
        <w:spacing w:after="0" w:line="240" w:lineRule="auto"/>
        <w:jc w:val="both"/>
        <w:rPr>
          <w:rFonts w:ascii="Calibri" w:hAnsi="Calibri" w:cs="Calibri"/>
          <w:sz w:val="22"/>
          <w:lang w:eastAsia="es-SV"/>
        </w:rPr>
      </w:pPr>
    </w:p>
    <w:tbl>
      <w:tblPr>
        <w:tblW w:w="7060" w:type="dxa"/>
        <w:tblCellMar>
          <w:left w:w="70" w:type="dxa"/>
          <w:right w:w="70" w:type="dxa"/>
        </w:tblCellMar>
        <w:tblLook w:val="04A0" w:firstRow="1" w:lastRow="0" w:firstColumn="1" w:lastColumn="0" w:noHBand="0" w:noVBand="1"/>
      </w:tblPr>
      <w:tblGrid>
        <w:gridCol w:w="1200"/>
        <w:gridCol w:w="3460"/>
        <w:gridCol w:w="1200"/>
        <w:gridCol w:w="1200"/>
      </w:tblGrid>
      <w:tr w:rsidR="0096397E" w:rsidRPr="0096397E" w14:paraId="23F88755" w14:textId="77777777" w:rsidTr="0096397E">
        <w:trPr>
          <w:trHeight w:val="555"/>
        </w:trPr>
        <w:tc>
          <w:tcPr>
            <w:tcW w:w="706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1EEA7789" w14:textId="77777777" w:rsidR="0096397E" w:rsidRPr="0096397E" w:rsidRDefault="0096397E" w:rsidP="0096397E">
            <w:pPr>
              <w:spacing w:after="0" w:line="240" w:lineRule="auto"/>
              <w:jc w:val="center"/>
              <w:rPr>
                <w:rFonts w:ascii="Arial" w:eastAsia="Times New Roman" w:hAnsi="Arial" w:cs="Arial"/>
                <w:b/>
                <w:bCs/>
                <w:sz w:val="16"/>
                <w:szCs w:val="16"/>
                <w:lang w:eastAsia="es-SV"/>
              </w:rPr>
            </w:pPr>
            <w:r w:rsidRPr="0096397E">
              <w:rPr>
                <w:rFonts w:ascii="Arial" w:eastAsia="Times New Roman" w:hAnsi="Arial" w:cs="Arial"/>
                <w:b/>
                <w:bCs/>
                <w:sz w:val="16"/>
                <w:szCs w:val="16"/>
                <w:lang w:eastAsia="es-SV"/>
              </w:rPr>
              <w:t>INTRODUCCION DE RED DE AGUAS NEGRAS Y AGUA POTABLE EN  1</w:t>
            </w:r>
            <w:proofErr w:type="gramStart"/>
            <w:r w:rsidRPr="0096397E">
              <w:rPr>
                <w:rFonts w:ascii="Arial" w:eastAsia="Times New Roman" w:hAnsi="Arial" w:cs="Arial"/>
                <w:b/>
                <w:bCs/>
                <w:sz w:val="16"/>
                <w:szCs w:val="16"/>
                <w:lang w:eastAsia="es-SV"/>
              </w:rPr>
              <w:t>ERA  CALLE</w:t>
            </w:r>
            <w:proofErr w:type="gramEnd"/>
            <w:r w:rsidRPr="0096397E">
              <w:rPr>
                <w:rFonts w:ascii="Arial" w:eastAsia="Times New Roman" w:hAnsi="Arial" w:cs="Arial"/>
                <w:b/>
                <w:bCs/>
                <w:sz w:val="16"/>
                <w:szCs w:val="16"/>
                <w:lang w:eastAsia="es-SV"/>
              </w:rPr>
              <w:t xml:space="preserve"> PONIENTE Y PASAJE GUATEMALA METAPAN PROYECTO 20020</w:t>
            </w:r>
          </w:p>
        </w:tc>
      </w:tr>
      <w:tr w:rsidR="0096397E" w:rsidRPr="0096397E" w14:paraId="7A1D47FF" w14:textId="77777777" w:rsidTr="0096397E">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106C8313" w14:textId="77777777" w:rsidR="0096397E" w:rsidRPr="0096397E" w:rsidRDefault="0096397E" w:rsidP="0096397E">
            <w:pPr>
              <w:spacing w:after="0" w:line="240" w:lineRule="auto"/>
              <w:jc w:val="center"/>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CEP 04</w:t>
            </w:r>
          </w:p>
        </w:tc>
        <w:tc>
          <w:tcPr>
            <w:tcW w:w="3460" w:type="dxa"/>
            <w:tcBorders>
              <w:top w:val="nil"/>
              <w:left w:val="nil"/>
              <w:bottom w:val="single" w:sz="4" w:space="0" w:color="auto"/>
              <w:right w:val="single" w:sz="4" w:space="0" w:color="auto"/>
            </w:tcBorders>
            <w:shd w:val="clear" w:color="auto" w:fill="auto"/>
            <w:vAlign w:val="center"/>
            <w:hideMark/>
          </w:tcPr>
          <w:p w14:paraId="2DED3669" w14:textId="77777777" w:rsidR="0096397E" w:rsidRPr="0096397E" w:rsidRDefault="0096397E" w:rsidP="0096397E">
            <w:pPr>
              <w:spacing w:after="0" w:line="240" w:lineRule="auto"/>
              <w:jc w:val="center"/>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14:paraId="004D3111" w14:textId="77777777" w:rsidR="0096397E" w:rsidRPr="0096397E" w:rsidRDefault="0096397E" w:rsidP="0096397E">
            <w:pPr>
              <w:spacing w:after="0" w:line="240" w:lineRule="auto"/>
              <w:jc w:val="center"/>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DISMINUYE</w:t>
            </w:r>
          </w:p>
        </w:tc>
        <w:tc>
          <w:tcPr>
            <w:tcW w:w="1200" w:type="dxa"/>
            <w:tcBorders>
              <w:top w:val="nil"/>
              <w:left w:val="nil"/>
              <w:bottom w:val="single" w:sz="4" w:space="0" w:color="auto"/>
              <w:right w:val="single" w:sz="4" w:space="0" w:color="auto"/>
            </w:tcBorders>
            <w:shd w:val="clear" w:color="auto" w:fill="auto"/>
            <w:vAlign w:val="center"/>
            <w:hideMark/>
          </w:tcPr>
          <w:p w14:paraId="2C600144" w14:textId="77777777" w:rsidR="0096397E" w:rsidRPr="0096397E" w:rsidRDefault="0096397E" w:rsidP="0096397E">
            <w:pPr>
              <w:spacing w:after="0" w:line="240" w:lineRule="auto"/>
              <w:jc w:val="center"/>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AUMENTA</w:t>
            </w:r>
          </w:p>
        </w:tc>
      </w:tr>
      <w:tr w:rsidR="0096397E" w:rsidRPr="0096397E" w14:paraId="19DAB421" w14:textId="77777777" w:rsidTr="0096397E">
        <w:trPr>
          <w:trHeight w:val="300"/>
        </w:trPr>
        <w:tc>
          <w:tcPr>
            <w:tcW w:w="1200" w:type="dxa"/>
            <w:tcBorders>
              <w:top w:val="nil"/>
              <w:left w:val="nil"/>
              <w:bottom w:val="nil"/>
              <w:right w:val="nil"/>
            </w:tcBorders>
            <w:shd w:val="clear" w:color="auto" w:fill="auto"/>
            <w:noWrap/>
            <w:vAlign w:val="center"/>
            <w:hideMark/>
          </w:tcPr>
          <w:p w14:paraId="505FF600"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51</w:t>
            </w:r>
          </w:p>
        </w:tc>
        <w:tc>
          <w:tcPr>
            <w:tcW w:w="3460" w:type="dxa"/>
            <w:tcBorders>
              <w:top w:val="nil"/>
              <w:left w:val="nil"/>
              <w:bottom w:val="nil"/>
              <w:right w:val="nil"/>
            </w:tcBorders>
            <w:shd w:val="clear" w:color="auto" w:fill="auto"/>
            <w:noWrap/>
            <w:vAlign w:val="center"/>
            <w:hideMark/>
          </w:tcPr>
          <w:p w14:paraId="0C6D3B4A"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hideMark/>
          </w:tcPr>
          <w:p w14:paraId="55883ED4"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bottom"/>
            <w:hideMark/>
          </w:tcPr>
          <w:p w14:paraId="66DF26A7" w14:textId="77777777" w:rsidR="0096397E" w:rsidRPr="0096397E" w:rsidRDefault="0096397E" w:rsidP="0096397E">
            <w:pPr>
              <w:spacing w:after="0" w:line="240" w:lineRule="auto"/>
              <w:rPr>
                <w:rFonts w:eastAsia="Times New Roman"/>
                <w:sz w:val="20"/>
                <w:szCs w:val="20"/>
                <w:lang w:eastAsia="es-SV"/>
              </w:rPr>
            </w:pPr>
          </w:p>
        </w:tc>
      </w:tr>
      <w:tr w:rsidR="0096397E" w:rsidRPr="0096397E" w14:paraId="39489557" w14:textId="77777777" w:rsidTr="0096397E">
        <w:trPr>
          <w:trHeight w:val="300"/>
        </w:trPr>
        <w:tc>
          <w:tcPr>
            <w:tcW w:w="1200" w:type="dxa"/>
            <w:tcBorders>
              <w:top w:val="nil"/>
              <w:left w:val="nil"/>
              <w:bottom w:val="nil"/>
              <w:right w:val="nil"/>
            </w:tcBorders>
            <w:shd w:val="clear" w:color="auto" w:fill="auto"/>
            <w:noWrap/>
            <w:vAlign w:val="center"/>
            <w:hideMark/>
          </w:tcPr>
          <w:p w14:paraId="763D1932"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51201</w:t>
            </w:r>
          </w:p>
        </w:tc>
        <w:tc>
          <w:tcPr>
            <w:tcW w:w="3460" w:type="dxa"/>
            <w:tcBorders>
              <w:top w:val="nil"/>
              <w:left w:val="nil"/>
              <w:bottom w:val="nil"/>
              <w:right w:val="nil"/>
            </w:tcBorders>
            <w:shd w:val="clear" w:color="auto" w:fill="auto"/>
            <w:noWrap/>
            <w:vAlign w:val="center"/>
            <w:hideMark/>
          </w:tcPr>
          <w:p w14:paraId="20FC90BF"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SALARIO</w:t>
            </w:r>
          </w:p>
        </w:tc>
        <w:tc>
          <w:tcPr>
            <w:tcW w:w="1200" w:type="dxa"/>
            <w:tcBorders>
              <w:top w:val="nil"/>
              <w:left w:val="nil"/>
              <w:bottom w:val="nil"/>
              <w:right w:val="nil"/>
            </w:tcBorders>
            <w:shd w:val="clear" w:color="auto" w:fill="auto"/>
            <w:noWrap/>
            <w:vAlign w:val="bottom"/>
            <w:hideMark/>
          </w:tcPr>
          <w:p w14:paraId="1449B35A" w14:textId="77777777" w:rsidR="0096397E" w:rsidRPr="0096397E" w:rsidRDefault="0096397E" w:rsidP="0096397E">
            <w:pPr>
              <w:spacing w:after="0" w:line="240" w:lineRule="auto"/>
              <w:jc w:val="right"/>
              <w:rPr>
                <w:rFonts w:ascii="Calibri" w:eastAsia="Times New Roman" w:hAnsi="Calibri"/>
                <w:sz w:val="16"/>
                <w:szCs w:val="16"/>
                <w:lang w:eastAsia="es-SV"/>
              </w:rPr>
            </w:pPr>
            <w:r w:rsidRPr="0096397E">
              <w:rPr>
                <w:rFonts w:ascii="Calibri" w:eastAsia="Times New Roman" w:hAnsi="Calibri"/>
                <w:sz w:val="16"/>
                <w:szCs w:val="16"/>
                <w:lang w:eastAsia="es-SV"/>
              </w:rPr>
              <w:t xml:space="preserve">$4,274.00 </w:t>
            </w:r>
          </w:p>
        </w:tc>
        <w:tc>
          <w:tcPr>
            <w:tcW w:w="1200" w:type="dxa"/>
            <w:tcBorders>
              <w:top w:val="nil"/>
              <w:left w:val="nil"/>
              <w:bottom w:val="nil"/>
              <w:right w:val="nil"/>
            </w:tcBorders>
            <w:shd w:val="clear" w:color="auto" w:fill="auto"/>
            <w:noWrap/>
            <w:vAlign w:val="bottom"/>
            <w:hideMark/>
          </w:tcPr>
          <w:p w14:paraId="6A722D81" w14:textId="77777777" w:rsidR="0096397E" w:rsidRPr="0096397E" w:rsidRDefault="0096397E" w:rsidP="0096397E">
            <w:pPr>
              <w:spacing w:after="0" w:line="240" w:lineRule="auto"/>
              <w:jc w:val="right"/>
              <w:rPr>
                <w:rFonts w:ascii="Calibri" w:eastAsia="Times New Roman" w:hAnsi="Calibri"/>
                <w:sz w:val="16"/>
                <w:szCs w:val="16"/>
                <w:lang w:eastAsia="es-SV"/>
              </w:rPr>
            </w:pPr>
          </w:p>
        </w:tc>
      </w:tr>
      <w:tr w:rsidR="0096397E" w:rsidRPr="0096397E" w14:paraId="1235579F" w14:textId="77777777" w:rsidTr="0096397E">
        <w:trPr>
          <w:trHeight w:val="300"/>
        </w:trPr>
        <w:tc>
          <w:tcPr>
            <w:tcW w:w="1200" w:type="dxa"/>
            <w:tcBorders>
              <w:top w:val="nil"/>
              <w:left w:val="nil"/>
              <w:bottom w:val="nil"/>
              <w:right w:val="nil"/>
            </w:tcBorders>
            <w:shd w:val="clear" w:color="auto" w:fill="auto"/>
            <w:noWrap/>
            <w:vAlign w:val="center"/>
            <w:hideMark/>
          </w:tcPr>
          <w:p w14:paraId="3095FE87"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514</w:t>
            </w:r>
          </w:p>
        </w:tc>
        <w:tc>
          <w:tcPr>
            <w:tcW w:w="3460" w:type="dxa"/>
            <w:tcBorders>
              <w:top w:val="nil"/>
              <w:left w:val="nil"/>
              <w:bottom w:val="nil"/>
              <w:right w:val="nil"/>
            </w:tcBorders>
            <w:shd w:val="clear" w:color="auto" w:fill="auto"/>
            <w:noWrap/>
            <w:vAlign w:val="center"/>
            <w:hideMark/>
          </w:tcPr>
          <w:p w14:paraId="0552454E" w14:textId="77777777" w:rsidR="0096397E" w:rsidRPr="0096397E" w:rsidRDefault="0096397E" w:rsidP="0096397E">
            <w:pPr>
              <w:spacing w:after="0" w:line="240" w:lineRule="auto"/>
              <w:rPr>
                <w:rFonts w:ascii="Calibri" w:eastAsia="Times New Roman" w:hAnsi="Calibri"/>
                <w:color w:val="000000"/>
                <w:sz w:val="12"/>
                <w:szCs w:val="12"/>
                <w:lang w:eastAsia="es-SV"/>
              </w:rPr>
            </w:pPr>
            <w:r w:rsidRPr="0096397E">
              <w:rPr>
                <w:rFonts w:ascii="Calibri" w:eastAsia="Times New Roman" w:hAnsi="Calibri"/>
                <w:color w:val="000000"/>
                <w:sz w:val="12"/>
                <w:szCs w:val="12"/>
                <w:lang w:eastAsia="es-SV"/>
              </w:rPr>
              <w:t>CONTRIBUCIONES PAATRONALES INST. SEG.SOC.PUB</w:t>
            </w:r>
          </w:p>
        </w:tc>
        <w:tc>
          <w:tcPr>
            <w:tcW w:w="1200" w:type="dxa"/>
            <w:tcBorders>
              <w:top w:val="nil"/>
              <w:left w:val="nil"/>
              <w:bottom w:val="nil"/>
              <w:right w:val="nil"/>
            </w:tcBorders>
            <w:shd w:val="clear" w:color="auto" w:fill="auto"/>
            <w:vAlign w:val="center"/>
            <w:hideMark/>
          </w:tcPr>
          <w:p w14:paraId="40398705" w14:textId="77777777" w:rsidR="0096397E" w:rsidRPr="0096397E" w:rsidRDefault="0096397E" w:rsidP="0096397E">
            <w:pPr>
              <w:spacing w:after="0" w:line="240" w:lineRule="auto"/>
              <w:rPr>
                <w:rFonts w:ascii="Calibri" w:eastAsia="Times New Roman" w:hAnsi="Calibri"/>
                <w:color w:val="000000"/>
                <w:sz w:val="12"/>
                <w:szCs w:val="12"/>
                <w:lang w:eastAsia="es-SV"/>
              </w:rPr>
            </w:pPr>
          </w:p>
        </w:tc>
        <w:tc>
          <w:tcPr>
            <w:tcW w:w="1200" w:type="dxa"/>
            <w:tcBorders>
              <w:top w:val="nil"/>
              <w:left w:val="nil"/>
              <w:bottom w:val="nil"/>
              <w:right w:val="nil"/>
            </w:tcBorders>
            <w:shd w:val="clear" w:color="auto" w:fill="auto"/>
            <w:noWrap/>
            <w:vAlign w:val="center"/>
            <w:hideMark/>
          </w:tcPr>
          <w:p w14:paraId="79FDA1CE" w14:textId="77777777" w:rsidR="0096397E" w:rsidRPr="0096397E" w:rsidRDefault="0096397E" w:rsidP="0096397E">
            <w:pPr>
              <w:spacing w:after="0" w:line="240" w:lineRule="auto"/>
              <w:jc w:val="right"/>
              <w:rPr>
                <w:rFonts w:eastAsia="Times New Roman"/>
                <w:sz w:val="20"/>
                <w:szCs w:val="20"/>
                <w:lang w:eastAsia="es-SV"/>
              </w:rPr>
            </w:pPr>
          </w:p>
        </w:tc>
      </w:tr>
      <w:tr w:rsidR="0096397E" w:rsidRPr="0096397E" w14:paraId="5196F6BA" w14:textId="77777777" w:rsidTr="0096397E">
        <w:trPr>
          <w:trHeight w:val="300"/>
        </w:trPr>
        <w:tc>
          <w:tcPr>
            <w:tcW w:w="1200" w:type="dxa"/>
            <w:tcBorders>
              <w:top w:val="nil"/>
              <w:left w:val="nil"/>
              <w:bottom w:val="nil"/>
              <w:right w:val="nil"/>
            </w:tcBorders>
            <w:shd w:val="clear" w:color="auto" w:fill="auto"/>
            <w:noWrap/>
            <w:vAlign w:val="center"/>
            <w:hideMark/>
          </w:tcPr>
          <w:p w14:paraId="236F24F0"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51402</w:t>
            </w:r>
          </w:p>
        </w:tc>
        <w:tc>
          <w:tcPr>
            <w:tcW w:w="3460" w:type="dxa"/>
            <w:tcBorders>
              <w:top w:val="nil"/>
              <w:left w:val="nil"/>
              <w:bottom w:val="nil"/>
              <w:right w:val="nil"/>
            </w:tcBorders>
            <w:shd w:val="clear" w:color="auto" w:fill="auto"/>
            <w:noWrap/>
            <w:vAlign w:val="center"/>
            <w:hideMark/>
          </w:tcPr>
          <w:p w14:paraId="79E8CB2C"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 xml:space="preserve">REMUNERACIONES </w:t>
            </w:r>
            <w:proofErr w:type="gramStart"/>
            <w:r w:rsidRPr="0096397E">
              <w:rPr>
                <w:rFonts w:ascii="Calibri" w:eastAsia="Times New Roman" w:hAnsi="Calibri"/>
                <w:b/>
                <w:bCs/>
                <w:color w:val="000000"/>
                <w:sz w:val="16"/>
                <w:szCs w:val="16"/>
                <w:lang w:eastAsia="es-SV"/>
              </w:rPr>
              <w:t>EVENTUALES  PUBLICAS</w:t>
            </w:r>
            <w:proofErr w:type="gramEnd"/>
          </w:p>
        </w:tc>
        <w:tc>
          <w:tcPr>
            <w:tcW w:w="1200" w:type="dxa"/>
            <w:tcBorders>
              <w:top w:val="nil"/>
              <w:left w:val="nil"/>
              <w:bottom w:val="nil"/>
              <w:right w:val="nil"/>
            </w:tcBorders>
            <w:shd w:val="clear" w:color="auto" w:fill="auto"/>
            <w:vAlign w:val="center"/>
            <w:hideMark/>
          </w:tcPr>
          <w:p w14:paraId="72C75BD4"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$363.29 </w:t>
            </w:r>
          </w:p>
        </w:tc>
        <w:tc>
          <w:tcPr>
            <w:tcW w:w="1200" w:type="dxa"/>
            <w:tcBorders>
              <w:top w:val="nil"/>
              <w:left w:val="nil"/>
              <w:bottom w:val="nil"/>
              <w:right w:val="nil"/>
            </w:tcBorders>
            <w:shd w:val="clear" w:color="auto" w:fill="auto"/>
            <w:noWrap/>
            <w:vAlign w:val="center"/>
            <w:hideMark/>
          </w:tcPr>
          <w:p w14:paraId="651AD62A"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017908A4" w14:textId="77777777" w:rsidTr="0096397E">
        <w:trPr>
          <w:trHeight w:val="300"/>
        </w:trPr>
        <w:tc>
          <w:tcPr>
            <w:tcW w:w="1200" w:type="dxa"/>
            <w:tcBorders>
              <w:top w:val="nil"/>
              <w:left w:val="nil"/>
              <w:bottom w:val="nil"/>
              <w:right w:val="nil"/>
            </w:tcBorders>
            <w:shd w:val="clear" w:color="auto" w:fill="auto"/>
            <w:noWrap/>
            <w:vAlign w:val="center"/>
            <w:hideMark/>
          </w:tcPr>
          <w:p w14:paraId="278425DF"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51</w:t>
            </w:r>
          </w:p>
        </w:tc>
        <w:tc>
          <w:tcPr>
            <w:tcW w:w="3460" w:type="dxa"/>
            <w:tcBorders>
              <w:top w:val="nil"/>
              <w:left w:val="nil"/>
              <w:bottom w:val="nil"/>
              <w:right w:val="nil"/>
            </w:tcBorders>
            <w:shd w:val="clear" w:color="auto" w:fill="auto"/>
            <w:noWrap/>
            <w:vAlign w:val="center"/>
            <w:hideMark/>
          </w:tcPr>
          <w:p w14:paraId="13ADAFDC"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vAlign w:val="center"/>
            <w:hideMark/>
          </w:tcPr>
          <w:p w14:paraId="09404838"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021F2FCA" w14:textId="77777777" w:rsidR="0096397E" w:rsidRPr="0096397E" w:rsidRDefault="0096397E" w:rsidP="0096397E">
            <w:pPr>
              <w:spacing w:after="0" w:line="240" w:lineRule="auto"/>
              <w:jc w:val="right"/>
              <w:rPr>
                <w:rFonts w:eastAsia="Times New Roman"/>
                <w:sz w:val="20"/>
                <w:szCs w:val="20"/>
                <w:lang w:eastAsia="es-SV"/>
              </w:rPr>
            </w:pPr>
          </w:p>
        </w:tc>
      </w:tr>
      <w:tr w:rsidR="0096397E" w:rsidRPr="0096397E" w14:paraId="39EA49BF" w14:textId="77777777" w:rsidTr="0096397E">
        <w:trPr>
          <w:trHeight w:val="300"/>
        </w:trPr>
        <w:tc>
          <w:tcPr>
            <w:tcW w:w="1200" w:type="dxa"/>
            <w:tcBorders>
              <w:top w:val="nil"/>
              <w:left w:val="nil"/>
              <w:bottom w:val="nil"/>
              <w:right w:val="nil"/>
            </w:tcBorders>
            <w:shd w:val="clear" w:color="auto" w:fill="auto"/>
            <w:noWrap/>
            <w:vAlign w:val="center"/>
            <w:hideMark/>
          </w:tcPr>
          <w:p w14:paraId="1B4D2E29"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51502</w:t>
            </w:r>
          </w:p>
        </w:tc>
        <w:tc>
          <w:tcPr>
            <w:tcW w:w="3460" w:type="dxa"/>
            <w:tcBorders>
              <w:top w:val="nil"/>
              <w:left w:val="nil"/>
              <w:bottom w:val="nil"/>
              <w:right w:val="nil"/>
            </w:tcBorders>
            <w:shd w:val="clear" w:color="auto" w:fill="auto"/>
            <w:noWrap/>
            <w:vAlign w:val="center"/>
            <w:hideMark/>
          </w:tcPr>
          <w:p w14:paraId="7AF0964E"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REMUNERACIONES EVENTUALES PRIVADAS</w:t>
            </w:r>
          </w:p>
        </w:tc>
        <w:tc>
          <w:tcPr>
            <w:tcW w:w="1200" w:type="dxa"/>
            <w:tcBorders>
              <w:top w:val="nil"/>
              <w:left w:val="nil"/>
              <w:bottom w:val="nil"/>
              <w:right w:val="nil"/>
            </w:tcBorders>
            <w:shd w:val="clear" w:color="auto" w:fill="auto"/>
            <w:vAlign w:val="center"/>
            <w:hideMark/>
          </w:tcPr>
          <w:p w14:paraId="7AC31CF7"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$332.22 </w:t>
            </w:r>
          </w:p>
        </w:tc>
        <w:tc>
          <w:tcPr>
            <w:tcW w:w="1200" w:type="dxa"/>
            <w:tcBorders>
              <w:top w:val="nil"/>
              <w:left w:val="nil"/>
              <w:bottom w:val="nil"/>
              <w:right w:val="nil"/>
            </w:tcBorders>
            <w:shd w:val="clear" w:color="auto" w:fill="auto"/>
            <w:noWrap/>
            <w:vAlign w:val="center"/>
            <w:hideMark/>
          </w:tcPr>
          <w:p w14:paraId="2A3B243F"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73BF7B49" w14:textId="77777777" w:rsidTr="0096397E">
        <w:trPr>
          <w:trHeight w:val="300"/>
        </w:trPr>
        <w:tc>
          <w:tcPr>
            <w:tcW w:w="1200" w:type="dxa"/>
            <w:tcBorders>
              <w:top w:val="nil"/>
              <w:left w:val="nil"/>
              <w:bottom w:val="nil"/>
              <w:right w:val="nil"/>
            </w:tcBorders>
            <w:shd w:val="clear" w:color="auto" w:fill="auto"/>
            <w:noWrap/>
            <w:vAlign w:val="center"/>
            <w:hideMark/>
          </w:tcPr>
          <w:p w14:paraId="6C1BFB73"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54</w:t>
            </w:r>
          </w:p>
        </w:tc>
        <w:tc>
          <w:tcPr>
            <w:tcW w:w="3460" w:type="dxa"/>
            <w:tcBorders>
              <w:top w:val="nil"/>
              <w:left w:val="nil"/>
              <w:bottom w:val="nil"/>
              <w:right w:val="nil"/>
            </w:tcBorders>
            <w:shd w:val="clear" w:color="auto" w:fill="auto"/>
            <w:noWrap/>
            <w:vAlign w:val="center"/>
            <w:hideMark/>
          </w:tcPr>
          <w:p w14:paraId="088A6D88"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14:paraId="4198AC89"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191FCB1B" w14:textId="77777777" w:rsidR="0096397E" w:rsidRPr="0096397E" w:rsidRDefault="0096397E" w:rsidP="0096397E">
            <w:pPr>
              <w:spacing w:after="0" w:line="240" w:lineRule="auto"/>
              <w:jc w:val="right"/>
              <w:rPr>
                <w:rFonts w:eastAsia="Times New Roman"/>
                <w:sz w:val="20"/>
                <w:szCs w:val="20"/>
                <w:lang w:eastAsia="es-SV"/>
              </w:rPr>
            </w:pPr>
          </w:p>
        </w:tc>
      </w:tr>
      <w:tr w:rsidR="0096397E" w:rsidRPr="0096397E" w14:paraId="3B9DBDBD" w14:textId="77777777" w:rsidTr="0096397E">
        <w:trPr>
          <w:trHeight w:val="300"/>
        </w:trPr>
        <w:tc>
          <w:tcPr>
            <w:tcW w:w="1200" w:type="dxa"/>
            <w:tcBorders>
              <w:top w:val="nil"/>
              <w:left w:val="nil"/>
              <w:bottom w:val="nil"/>
              <w:right w:val="nil"/>
            </w:tcBorders>
            <w:shd w:val="clear" w:color="auto" w:fill="auto"/>
            <w:noWrap/>
            <w:vAlign w:val="center"/>
            <w:hideMark/>
          </w:tcPr>
          <w:p w14:paraId="13E98D5E"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541</w:t>
            </w:r>
          </w:p>
        </w:tc>
        <w:tc>
          <w:tcPr>
            <w:tcW w:w="3460" w:type="dxa"/>
            <w:tcBorders>
              <w:top w:val="nil"/>
              <w:left w:val="nil"/>
              <w:bottom w:val="nil"/>
              <w:right w:val="nil"/>
            </w:tcBorders>
            <w:shd w:val="clear" w:color="auto" w:fill="auto"/>
            <w:noWrap/>
            <w:vAlign w:val="center"/>
            <w:hideMark/>
          </w:tcPr>
          <w:p w14:paraId="01E10DB8"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31D7F2A8"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4484F452" w14:textId="77777777" w:rsidR="0096397E" w:rsidRPr="0096397E" w:rsidRDefault="0096397E" w:rsidP="0096397E">
            <w:pPr>
              <w:spacing w:after="0" w:line="240" w:lineRule="auto"/>
              <w:jc w:val="right"/>
              <w:rPr>
                <w:rFonts w:eastAsia="Times New Roman"/>
                <w:sz w:val="20"/>
                <w:szCs w:val="20"/>
                <w:lang w:eastAsia="es-SV"/>
              </w:rPr>
            </w:pPr>
          </w:p>
        </w:tc>
      </w:tr>
      <w:tr w:rsidR="0096397E" w:rsidRPr="0096397E" w14:paraId="28BB8168" w14:textId="77777777" w:rsidTr="0096397E">
        <w:trPr>
          <w:trHeight w:val="300"/>
        </w:trPr>
        <w:tc>
          <w:tcPr>
            <w:tcW w:w="1200" w:type="dxa"/>
            <w:tcBorders>
              <w:top w:val="nil"/>
              <w:left w:val="nil"/>
              <w:bottom w:val="nil"/>
              <w:right w:val="nil"/>
            </w:tcBorders>
            <w:shd w:val="clear" w:color="auto" w:fill="auto"/>
            <w:noWrap/>
            <w:vAlign w:val="center"/>
            <w:hideMark/>
          </w:tcPr>
          <w:p w14:paraId="2D84CE3C"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54106</w:t>
            </w:r>
          </w:p>
        </w:tc>
        <w:tc>
          <w:tcPr>
            <w:tcW w:w="3460" w:type="dxa"/>
            <w:tcBorders>
              <w:top w:val="nil"/>
              <w:left w:val="nil"/>
              <w:bottom w:val="nil"/>
              <w:right w:val="nil"/>
            </w:tcBorders>
            <w:shd w:val="clear" w:color="auto" w:fill="auto"/>
            <w:noWrap/>
            <w:vAlign w:val="center"/>
            <w:hideMark/>
          </w:tcPr>
          <w:p w14:paraId="5AE88DB7"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PRODUCTOS DE CUERO Y CAUCHO</w:t>
            </w:r>
          </w:p>
        </w:tc>
        <w:tc>
          <w:tcPr>
            <w:tcW w:w="1200" w:type="dxa"/>
            <w:tcBorders>
              <w:top w:val="nil"/>
              <w:left w:val="nil"/>
              <w:bottom w:val="nil"/>
              <w:right w:val="nil"/>
            </w:tcBorders>
            <w:shd w:val="clear" w:color="auto" w:fill="auto"/>
            <w:vAlign w:val="center"/>
            <w:hideMark/>
          </w:tcPr>
          <w:p w14:paraId="26918EFB"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$661.30 </w:t>
            </w:r>
          </w:p>
        </w:tc>
        <w:tc>
          <w:tcPr>
            <w:tcW w:w="1200" w:type="dxa"/>
            <w:tcBorders>
              <w:top w:val="nil"/>
              <w:left w:val="nil"/>
              <w:bottom w:val="nil"/>
              <w:right w:val="nil"/>
            </w:tcBorders>
            <w:shd w:val="clear" w:color="auto" w:fill="auto"/>
            <w:noWrap/>
            <w:vAlign w:val="center"/>
            <w:hideMark/>
          </w:tcPr>
          <w:p w14:paraId="3927036F"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7CF61A0F" w14:textId="77777777" w:rsidTr="0096397E">
        <w:trPr>
          <w:trHeight w:val="300"/>
        </w:trPr>
        <w:tc>
          <w:tcPr>
            <w:tcW w:w="1200" w:type="dxa"/>
            <w:tcBorders>
              <w:top w:val="nil"/>
              <w:left w:val="nil"/>
              <w:bottom w:val="nil"/>
              <w:right w:val="nil"/>
            </w:tcBorders>
            <w:shd w:val="clear" w:color="auto" w:fill="auto"/>
            <w:noWrap/>
            <w:vAlign w:val="center"/>
            <w:hideMark/>
          </w:tcPr>
          <w:p w14:paraId="3C604295"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54107</w:t>
            </w:r>
          </w:p>
        </w:tc>
        <w:tc>
          <w:tcPr>
            <w:tcW w:w="3460" w:type="dxa"/>
            <w:tcBorders>
              <w:top w:val="nil"/>
              <w:left w:val="nil"/>
              <w:bottom w:val="nil"/>
              <w:right w:val="nil"/>
            </w:tcBorders>
            <w:shd w:val="clear" w:color="auto" w:fill="auto"/>
            <w:noWrap/>
            <w:vAlign w:val="center"/>
            <w:hideMark/>
          </w:tcPr>
          <w:p w14:paraId="53E712C3"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PRODUCTOS QUIMICOS</w:t>
            </w:r>
          </w:p>
        </w:tc>
        <w:tc>
          <w:tcPr>
            <w:tcW w:w="1200" w:type="dxa"/>
            <w:tcBorders>
              <w:top w:val="nil"/>
              <w:left w:val="nil"/>
              <w:bottom w:val="nil"/>
              <w:right w:val="nil"/>
            </w:tcBorders>
            <w:shd w:val="clear" w:color="auto" w:fill="auto"/>
            <w:vAlign w:val="center"/>
            <w:hideMark/>
          </w:tcPr>
          <w:p w14:paraId="62C7AB5D"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$6.65 </w:t>
            </w:r>
          </w:p>
        </w:tc>
        <w:tc>
          <w:tcPr>
            <w:tcW w:w="1200" w:type="dxa"/>
            <w:tcBorders>
              <w:top w:val="nil"/>
              <w:left w:val="nil"/>
              <w:bottom w:val="nil"/>
              <w:right w:val="nil"/>
            </w:tcBorders>
            <w:shd w:val="clear" w:color="auto" w:fill="auto"/>
            <w:noWrap/>
            <w:vAlign w:val="center"/>
            <w:hideMark/>
          </w:tcPr>
          <w:p w14:paraId="2105F78A"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3AAA1E9C" w14:textId="77777777" w:rsidTr="0096397E">
        <w:trPr>
          <w:trHeight w:val="300"/>
        </w:trPr>
        <w:tc>
          <w:tcPr>
            <w:tcW w:w="1200" w:type="dxa"/>
            <w:tcBorders>
              <w:top w:val="nil"/>
              <w:left w:val="nil"/>
              <w:bottom w:val="nil"/>
              <w:right w:val="nil"/>
            </w:tcBorders>
            <w:shd w:val="clear" w:color="auto" w:fill="auto"/>
            <w:noWrap/>
            <w:vAlign w:val="center"/>
            <w:hideMark/>
          </w:tcPr>
          <w:p w14:paraId="0852A2BF"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54110</w:t>
            </w:r>
          </w:p>
        </w:tc>
        <w:tc>
          <w:tcPr>
            <w:tcW w:w="3460" w:type="dxa"/>
            <w:tcBorders>
              <w:top w:val="nil"/>
              <w:left w:val="nil"/>
              <w:bottom w:val="nil"/>
              <w:right w:val="nil"/>
            </w:tcBorders>
            <w:shd w:val="clear" w:color="auto" w:fill="auto"/>
            <w:noWrap/>
            <w:vAlign w:val="center"/>
            <w:hideMark/>
          </w:tcPr>
          <w:p w14:paraId="653A1F13"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COMBUSTIBLES Y LUBRICANTES</w:t>
            </w:r>
          </w:p>
        </w:tc>
        <w:tc>
          <w:tcPr>
            <w:tcW w:w="1200" w:type="dxa"/>
            <w:tcBorders>
              <w:top w:val="nil"/>
              <w:left w:val="nil"/>
              <w:bottom w:val="nil"/>
              <w:right w:val="nil"/>
            </w:tcBorders>
            <w:shd w:val="clear" w:color="auto" w:fill="auto"/>
            <w:vAlign w:val="center"/>
            <w:hideMark/>
          </w:tcPr>
          <w:p w14:paraId="01C703C2"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$619.50 </w:t>
            </w:r>
          </w:p>
        </w:tc>
        <w:tc>
          <w:tcPr>
            <w:tcW w:w="1200" w:type="dxa"/>
            <w:tcBorders>
              <w:top w:val="nil"/>
              <w:left w:val="nil"/>
              <w:bottom w:val="nil"/>
              <w:right w:val="nil"/>
            </w:tcBorders>
            <w:shd w:val="clear" w:color="auto" w:fill="auto"/>
            <w:noWrap/>
            <w:vAlign w:val="center"/>
            <w:hideMark/>
          </w:tcPr>
          <w:p w14:paraId="4AE7D383"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796D8EE4" w14:textId="77777777" w:rsidTr="0096397E">
        <w:trPr>
          <w:trHeight w:val="300"/>
        </w:trPr>
        <w:tc>
          <w:tcPr>
            <w:tcW w:w="1200" w:type="dxa"/>
            <w:tcBorders>
              <w:top w:val="nil"/>
              <w:left w:val="nil"/>
              <w:bottom w:val="nil"/>
              <w:right w:val="nil"/>
            </w:tcBorders>
            <w:shd w:val="clear" w:color="auto" w:fill="auto"/>
            <w:noWrap/>
            <w:vAlign w:val="center"/>
            <w:hideMark/>
          </w:tcPr>
          <w:p w14:paraId="2B65253C"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54111</w:t>
            </w:r>
          </w:p>
        </w:tc>
        <w:tc>
          <w:tcPr>
            <w:tcW w:w="3460" w:type="dxa"/>
            <w:tcBorders>
              <w:top w:val="nil"/>
              <w:left w:val="nil"/>
              <w:bottom w:val="nil"/>
              <w:right w:val="nil"/>
            </w:tcBorders>
            <w:shd w:val="clear" w:color="auto" w:fill="auto"/>
            <w:noWrap/>
            <w:vAlign w:val="center"/>
            <w:hideMark/>
          </w:tcPr>
          <w:p w14:paraId="62522B1D"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MINERALES NO METALICOS Y SUS DERIV.</w:t>
            </w:r>
          </w:p>
        </w:tc>
        <w:tc>
          <w:tcPr>
            <w:tcW w:w="1200" w:type="dxa"/>
            <w:tcBorders>
              <w:top w:val="nil"/>
              <w:left w:val="nil"/>
              <w:bottom w:val="nil"/>
              <w:right w:val="nil"/>
            </w:tcBorders>
            <w:shd w:val="clear" w:color="auto" w:fill="auto"/>
            <w:vAlign w:val="center"/>
            <w:hideMark/>
          </w:tcPr>
          <w:p w14:paraId="054CD9D8"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$1,224.49 </w:t>
            </w:r>
          </w:p>
        </w:tc>
        <w:tc>
          <w:tcPr>
            <w:tcW w:w="1200" w:type="dxa"/>
            <w:tcBorders>
              <w:top w:val="nil"/>
              <w:left w:val="nil"/>
              <w:bottom w:val="nil"/>
              <w:right w:val="nil"/>
            </w:tcBorders>
            <w:shd w:val="clear" w:color="auto" w:fill="auto"/>
            <w:noWrap/>
            <w:vAlign w:val="center"/>
            <w:hideMark/>
          </w:tcPr>
          <w:p w14:paraId="704DF2EE"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2E99B76D" w14:textId="77777777" w:rsidTr="0096397E">
        <w:trPr>
          <w:trHeight w:val="300"/>
        </w:trPr>
        <w:tc>
          <w:tcPr>
            <w:tcW w:w="1200" w:type="dxa"/>
            <w:tcBorders>
              <w:top w:val="nil"/>
              <w:left w:val="nil"/>
              <w:bottom w:val="nil"/>
              <w:right w:val="nil"/>
            </w:tcBorders>
            <w:shd w:val="clear" w:color="auto" w:fill="auto"/>
            <w:noWrap/>
            <w:vAlign w:val="center"/>
            <w:hideMark/>
          </w:tcPr>
          <w:p w14:paraId="7B0FB989"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54199</w:t>
            </w:r>
          </w:p>
        </w:tc>
        <w:tc>
          <w:tcPr>
            <w:tcW w:w="3460" w:type="dxa"/>
            <w:tcBorders>
              <w:top w:val="nil"/>
              <w:left w:val="nil"/>
              <w:bottom w:val="nil"/>
              <w:right w:val="nil"/>
            </w:tcBorders>
            <w:shd w:val="clear" w:color="auto" w:fill="auto"/>
            <w:noWrap/>
            <w:vAlign w:val="center"/>
            <w:hideMark/>
          </w:tcPr>
          <w:p w14:paraId="254DAE96"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302F8709"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$545.76 </w:t>
            </w:r>
          </w:p>
        </w:tc>
        <w:tc>
          <w:tcPr>
            <w:tcW w:w="1200" w:type="dxa"/>
            <w:tcBorders>
              <w:top w:val="nil"/>
              <w:left w:val="nil"/>
              <w:bottom w:val="nil"/>
              <w:right w:val="nil"/>
            </w:tcBorders>
            <w:shd w:val="clear" w:color="auto" w:fill="auto"/>
            <w:noWrap/>
            <w:vAlign w:val="center"/>
            <w:hideMark/>
          </w:tcPr>
          <w:p w14:paraId="2A5C363E"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5A5508C3" w14:textId="77777777" w:rsidTr="0096397E">
        <w:trPr>
          <w:trHeight w:val="300"/>
        </w:trPr>
        <w:tc>
          <w:tcPr>
            <w:tcW w:w="1200" w:type="dxa"/>
            <w:tcBorders>
              <w:top w:val="nil"/>
              <w:left w:val="nil"/>
              <w:bottom w:val="nil"/>
              <w:right w:val="nil"/>
            </w:tcBorders>
            <w:shd w:val="clear" w:color="auto" w:fill="auto"/>
            <w:noWrap/>
            <w:vAlign w:val="center"/>
            <w:hideMark/>
          </w:tcPr>
          <w:p w14:paraId="5A1E8E56"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61</w:t>
            </w:r>
          </w:p>
        </w:tc>
        <w:tc>
          <w:tcPr>
            <w:tcW w:w="3460" w:type="dxa"/>
            <w:tcBorders>
              <w:top w:val="nil"/>
              <w:left w:val="nil"/>
              <w:bottom w:val="nil"/>
              <w:right w:val="nil"/>
            </w:tcBorders>
            <w:shd w:val="clear" w:color="auto" w:fill="auto"/>
            <w:noWrap/>
            <w:vAlign w:val="center"/>
            <w:hideMark/>
          </w:tcPr>
          <w:p w14:paraId="61476CDB"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14:paraId="0C27F1D1"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737493BF" w14:textId="77777777" w:rsidR="0096397E" w:rsidRPr="0096397E" w:rsidRDefault="0096397E" w:rsidP="0096397E">
            <w:pPr>
              <w:spacing w:after="0" w:line="240" w:lineRule="auto"/>
              <w:jc w:val="right"/>
              <w:rPr>
                <w:rFonts w:eastAsia="Times New Roman"/>
                <w:sz w:val="20"/>
                <w:szCs w:val="20"/>
                <w:lang w:eastAsia="es-SV"/>
              </w:rPr>
            </w:pPr>
          </w:p>
        </w:tc>
      </w:tr>
      <w:tr w:rsidR="0096397E" w:rsidRPr="0096397E" w14:paraId="74218715" w14:textId="77777777" w:rsidTr="0096397E">
        <w:trPr>
          <w:trHeight w:val="300"/>
        </w:trPr>
        <w:tc>
          <w:tcPr>
            <w:tcW w:w="1200" w:type="dxa"/>
            <w:tcBorders>
              <w:top w:val="nil"/>
              <w:left w:val="nil"/>
              <w:bottom w:val="nil"/>
              <w:right w:val="nil"/>
            </w:tcBorders>
            <w:shd w:val="clear" w:color="auto" w:fill="auto"/>
            <w:noWrap/>
            <w:vAlign w:val="center"/>
            <w:hideMark/>
          </w:tcPr>
          <w:p w14:paraId="0B3DFCC8"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616</w:t>
            </w:r>
          </w:p>
        </w:tc>
        <w:tc>
          <w:tcPr>
            <w:tcW w:w="3460" w:type="dxa"/>
            <w:tcBorders>
              <w:top w:val="nil"/>
              <w:left w:val="nil"/>
              <w:bottom w:val="nil"/>
              <w:right w:val="nil"/>
            </w:tcBorders>
            <w:shd w:val="clear" w:color="auto" w:fill="auto"/>
            <w:noWrap/>
            <w:vAlign w:val="center"/>
            <w:hideMark/>
          </w:tcPr>
          <w:p w14:paraId="64173343"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14:paraId="69166A6D"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1BFDD6AE" w14:textId="77777777" w:rsidR="0096397E" w:rsidRPr="0096397E" w:rsidRDefault="0096397E" w:rsidP="0096397E">
            <w:pPr>
              <w:spacing w:after="0" w:line="240" w:lineRule="auto"/>
              <w:jc w:val="right"/>
              <w:rPr>
                <w:rFonts w:eastAsia="Times New Roman"/>
                <w:sz w:val="20"/>
                <w:szCs w:val="20"/>
                <w:lang w:eastAsia="es-SV"/>
              </w:rPr>
            </w:pPr>
          </w:p>
        </w:tc>
      </w:tr>
      <w:tr w:rsidR="0096397E" w:rsidRPr="0096397E" w14:paraId="70DBC918" w14:textId="77777777" w:rsidTr="0096397E">
        <w:trPr>
          <w:trHeight w:val="300"/>
        </w:trPr>
        <w:tc>
          <w:tcPr>
            <w:tcW w:w="1200" w:type="dxa"/>
            <w:tcBorders>
              <w:top w:val="nil"/>
              <w:left w:val="nil"/>
              <w:bottom w:val="nil"/>
              <w:right w:val="nil"/>
            </w:tcBorders>
            <w:shd w:val="clear" w:color="auto" w:fill="auto"/>
            <w:noWrap/>
            <w:vAlign w:val="center"/>
            <w:hideMark/>
          </w:tcPr>
          <w:p w14:paraId="45482179"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61699</w:t>
            </w:r>
          </w:p>
        </w:tc>
        <w:tc>
          <w:tcPr>
            <w:tcW w:w="3460" w:type="dxa"/>
            <w:tcBorders>
              <w:top w:val="nil"/>
              <w:left w:val="nil"/>
              <w:bottom w:val="nil"/>
              <w:right w:val="nil"/>
            </w:tcBorders>
            <w:shd w:val="clear" w:color="auto" w:fill="auto"/>
            <w:noWrap/>
            <w:vAlign w:val="center"/>
            <w:hideMark/>
          </w:tcPr>
          <w:p w14:paraId="7B38E7B6"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vAlign w:val="center"/>
            <w:hideMark/>
          </w:tcPr>
          <w:p w14:paraId="511E1944"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$0.00 </w:t>
            </w:r>
          </w:p>
        </w:tc>
        <w:tc>
          <w:tcPr>
            <w:tcW w:w="1200" w:type="dxa"/>
            <w:tcBorders>
              <w:top w:val="nil"/>
              <w:left w:val="nil"/>
              <w:bottom w:val="nil"/>
              <w:right w:val="nil"/>
            </w:tcBorders>
            <w:shd w:val="clear" w:color="auto" w:fill="auto"/>
            <w:vAlign w:val="center"/>
            <w:hideMark/>
          </w:tcPr>
          <w:p w14:paraId="0ABC3221"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$8,027.21 </w:t>
            </w:r>
          </w:p>
        </w:tc>
      </w:tr>
      <w:tr w:rsidR="0096397E" w:rsidRPr="0096397E" w14:paraId="78708353" w14:textId="77777777" w:rsidTr="0096397E">
        <w:trPr>
          <w:trHeight w:val="300"/>
        </w:trPr>
        <w:tc>
          <w:tcPr>
            <w:tcW w:w="1200" w:type="dxa"/>
            <w:tcBorders>
              <w:top w:val="single" w:sz="4" w:space="0" w:color="auto"/>
              <w:left w:val="nil"/>
              <w:bottom w:val="single" w:sz="4" w:space="0" w:color="auto"/>
              <w:right w:val="nil"/>
            </w:tcBorders>
            <w:shd w:val="clear" w:color="auto" w:fill="auto"/>
            <w:noWrap/>
            <w:vAlign w:val="center"/>
            <w:hideMark/>
          </w:tcPr>
          <w:p w14:paraId="3ABE84E5"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 </w:t>
            </w:r>
          </w:p>
        </w:tc>
        <w:tc>
          <w:tcPr>
            <w:tcW w:w="3460" w:type="dxa"/>
            <w:tcBorders>
              <w:top w:val="single" w:sz="4" w:space="0" w:color="auto"/>
              <w:left w:val="nil"/>
              <w:bottom w:val="single" w:sz="4" w:space="0" w:color="auto"/>
              <w:right w:val="nil"/>
            </w:tcBorders>
            <w:shd w:val="clear" w:color="auto" w:fill="auto"/>
            <w:noWrap/>
            <w:vAlign w:val="center"/>
            <w:hideMark/>
          </w:tcPr>
          <w:p w14:paraId="39FD23AD"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single" w:sz="4" w:space="0" w:color="auto"/>
              <w:right w:val="nil"/>
            </w:tcBorders>
            <w:shd w:val="clear" w:color="auto" w:fill="auto"/>
            <w:noWrap/>
            <w:vAlign w:val="center"/>
            <w:hideMark/>
          </w:tcPr>
          <w:p w14:paraId="3F4E7F8F" w14:textId="77777777" w:rsidR="0096397E" w:rsidRPr="0096397E" w:rsidRDefault="0096397E" w:rsidP="0096397E">
            <w:pPr>
              <w:spacing w:after="0" w:line="240" w:lineRule="auto"/>
              <w:jc w:val="right"/>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 xml:space="preserve">$8,027.21 </w:t>
            </w:r>
          </w:p>
        </w:tc>
        <w:tc>
          <w:tcPr>
            <w:tcW w:w="1200" w:type="dxa"/>
            <w:tcBorders>
              <w:top w:val="single" w:sz="4" w:space="0" w:color="auto"/>
              <w:left w:val="nil"/>
              <w:bottom w:val="single" w:sz="4" w:space="0" w:color="auto"/>
              <w:right w:val="nil"/>
            </w:tcBorders>
            <w:shd w:val="clear" w:color="auto" w:fill="auto"/>
            <w:noWrap/>
            <w:vAlign w:val="center"/>
            <w:hideMark/>
          </w:tcPr>
          <w:p w14:paraId="41807760" w14:textId="77777777" w:rsidR="0096397E" w:rsidRPr="0096397E" w:rsidRDefault="0096397E" w:rsidP="0096397E">
            <w:pPr>
              <w:spacing w:after="0" w:line="240" w:lineRule="auto"/>
              <w:jc w:val="right"/>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 xml:space="preserve">$8,027.21 </w:t>
            </w:r>
          </w:p>
        </w:tc>
      </w:tr>
    </w:tbl>
    <w:p w14:paraId="0F6B051C" w14:textId="77777777" w:rsidR="00D1402B" w:rsidRDefault="00D1402B" w:rsidP="00615CE0">
      <w:pPr>
        <w:spacing w:after="0" w:line="240" w:lineRule="auto"/>
        <w:jc w:val="both"/>
        <w:rPr>
          <w:rFonts w:ascii="Calibri" w:hAnsi="Calibri" w:cs="Calibri"/>
          <w:sz w:val="22"/>
          <w:lang w:eastAsia="es-SV"/>
        </w:rPr>
      </w:pPr>
    </w:p>
    <w:tbl>
      <w:tblPr>
        <w:tblW w:w="7060" w:type="dxa"/>
        <w:tblCellMar>
          <w:left w:w="70" w:type="dxa"/>
          <w:right w:w="70" w:type="dxa"/>
        </w:tblCellMar>
        <w:tblLook w:val="04A0" w:firstRow="1" w:lastRow="0" w:firstColumn="1" w:lastColumn="0" w:noHBand="0" w:noVBand="1"/>
      </w:tblPr>
      <w:tblGrid>
        <w:gridCol w:w="1200"/>
        <w:gridCol w:w="3460"/>
        <w:gridCol w:w="1200"/>
        <w:gridCol w:w="1200"/>
      </w:tblGrid>
      <w:tr w:rsidR="0096397E" w:rsidRPr="0096397E" w14:paraId="4CF2F979" w14:textId="77777777" w:rsidTr="0096397E">
        <w:trPr>
          <w:trHeight w:val="615"/>
        </w:trPr>
        <w:tc>
          <w:tcPr>
            <w:tcW w:w="706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17AFC3B0" w14:textId="77777777" w:rsidR="0096397E" w:rsidRPr="0096397E" w:rsidRDefault="0096397E" w:rsidP="0096397E">
            <w:pPr>
              <w:spacing w:after="0" w:line="240" w:lineRule="auto"/>
              <w:jc w:val="center"/>
              <w:rPr>
                <w:rFonts w:ascii="Arial" w:eastAsia="Times New Roman" w:hAnsi="Arial" w:cs="Arial"/>
                <w:b/>
                <w:bCs/>
                <w:sz w:val="16"/>
                <w:szCs w:val="16"/>
                <w:lang w:eastAsia="es-SV"/>
              </w:rPr>
            </w:pPr>
            <w:r w:rsidRPr="0096397E">
              <w:rPr>
                <w:rFonts w:ascii="Arial" w:eastAsia="Times New Roman" w:hAnsi="Arial" w:cs="Arial"/>
                <w:b/>
                <w:bCs/>
                <w:sz w:val="16"/>
                <w:szCs w:val="16"/>
                <w:lang w:eastAsia="es-SV"/>
              </w:rPr>
              <w:t xml:space="preserve">INTRODUCCION DE ENERGIA ELECTRICA EN MT Y BT PARA SISTEMA DE BOMBEO EN CASERIO HACIENDA SAN FRANCISCO METAPAN </w:t>
            </w:r>
            <w:proofErr w:type="gramStart"/>
            <w:r w:rsidRPr="0096397E">
              <w:rPr>
                <w:rFonts w:ascii="Arial" w:eastAsia="Times New Roman" w:hAnsi="Arial" w:cs="Arial"/>
                <w:b/>
                <w:bCs/>
                <w:sz w:val="16"/>
                <w:szCs w:val="16"/>
                <w:lang w:eastAsia="es-SV"/>
              </w:rPr>
              <w:t xml:space="preserve">PROYECTO  </w:t>
            </w:r>
            <w:proofErr w:type="spellStart"/>
            <w:r w:rsidRPr="0096397E">
              <w:rPr>
                <w:rFonts w:ascii="Arial" w:eastAsia="Times New Roman" w:hAnsi="Arial" w:cs="Arial"/>
                <w:b/>
                <w:bCs/>
                <w:sz w:val="16"/>
                <w:szCs w:val="16"/>
                <w:lang w:eastAsia="es-SV"/>
              </w:rPr>
              <w:t>PROYECTO</w:t>
            </w:r>
            <w:proofErr w:type="spellEnd"/>
            <w:proofErr w:type="gramEnd"/>
            <w:r w:rsidRPr="0096397E">
              <w:rPr>
                <w:rFonts w:ascii="Arial" w:eastAsia="Times New Roman" w:hAnsi="Arial" w:cs="Arial"/>
                <w:b/>
                <w:bCs/>
                <w:sz w:val="16"/>
                <w:szCs w:val="16"/>
                <w:lang w:eastAsia="es-SV"/>
              </w:rPr>
              <w:t xml:space="preserve"> 20022</w:t>
            </w:r>
          </w:p>
        </w:tc>
      </w:tr>
      <w:tr w:rsidR="0096397E" w:rsidRPr="0096397E" w14:paraId="14BB5956" w14:textId="77777777" w:rsidTr="0096397E">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20597C30" w14:textId="77777777" w:rsidR="0096397E" w:rsidRPr="0096397E" w:rsidRDefault="0096397E" w:rsidP="0096397E">
            <w:pPr>
              <w:spacing w:after="0" w:line="240" w:lineRule="auto"/>
              <w:jc w:val="center"/>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CEP 04</w:t>
            </w:r>
          </w:p>
        </w:tc>
        <w:tc>
          <w:tcPr>
            <w:tcW w:w="3460" w:type="dxa"/>
            <w:tcBorders>
              <w:top w:val="nil"/>
              <w:left w:val="nil"/>
              <w:bottom w:val="single" w:sz="4" w:space="0" w:color="auto"/>
              <w:right w:val="single" w:sz="4" w:space="0" w:color="auto"/>
            </w:tcBorders>
            <w:shd w:val="clear" w:color="auto" w:fill="auto"/>
            <w:vAlign w:val="center"/>
            <w:hideMark/>
          </w:tcPr>
          <w:p w14:paraId="23FE0020" w14:textId="77777777" w:rsidR="0096397E" w:rsidRPr="0096397E" w:rsidRDefault="0096397E" w:rsidP="0096397E">
            <w:pPr>
              <w:spacing w:after="0" w:line="240" w:lineRule="auto"/>
              <w:jc w:val="center"/>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14:paraId="6257986D" w14:textId="77777777" w:rsidR="0096397E" w:rsidRPr="0096397E" w:rsidRDefault="0096397E" w:rsidP="0096397E">
            <w:pPr>
              <w:spacing w:after="0" w:line="240" w:lineRule="auto"/>
              <w:jc w:val="center"/>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DISMINUYE</w:t>
            </w:r>
          </w:p>
        </w:tc>
        <w:tc>
          <w:tcPr>
            <w:tcW w:w="1200" w:type="dxa"/>
            <w:tcBorders>
              <w:top w:val="nil"/>
              <w:left w:val="nil"/>
              <w:bottom w:val="single" w:sz="4" w:space="0" w:color="auto"/>
              <w:right w:val="single" w:sz="4" w:space="0" w:color="auto"/>
            </w:tcBorders>
            <w:shd w:val="clear" w:color="auto" w:fill="auto"/>
            <w:vAlign w:val="center"/>
            <w:hideMark/>
          </w:tcPr>
          <w:p w14:paraId="557F6E67" w14:textId="77777777" w:rsidR="0096397E" w:rsidRPr="0096397E" w:rsidRDefault="0096397E" w:rsidP="0096397E">
            <w:pPr>
              <w:spacing w:after="0" w:line="240" w:lineRule="auto"/>
              <w:jc w:val="center"/>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AUMENTA</w:t>
            </w:r>
          </w:p>
        </w:tc>
      </w:tr>
      <w:tr w:rsidR="0096397E" w:rsidRPr="0096397E" w14:paraId="2B4F5A71" w14:textId="77777777" w:rsidTr="0096397E">
        <w:trPr>
          <w:trHeight w:val="300"/>
        </w:trPr>
        <w:tc>
          <w:tcPr>
            <w:tcW w:w="1200" w:type="dxa"/>
            <w:tcBorders>
              <w:top w:val="nil"/>
              <w:left w:val="nil"/>
              <w:bottom w:val="nil"/>
              <w:right w:val="nil"/>
            </w:tcBorders>
            <w:shd w:val="clear" w:color="auto" w:fill="auto"/>
            <w:noWrap/>
            <w:vAlign w:val="center"/>
            <w:hideMark/>
          </w:tcPr>
          <w:p w14:paraId="725EEBA4"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54</w:t>
            </w:r>
          </w:p>
        </w:tc>
        <w:tc>
          <w:tcPr>
            <w:tcW w:w="3460" w:type="dxa"/>
            <w:tcBorders>
              <w:top w:val="nil"/>
              <w:left w:val="nil"/>
              <w:bottom w:val="nil"/>
              <w:right w:val="nil"/>
            </w:tcBorders>
            <w:shd w:val="clear" w:color="auto" w:fill="auto"/>
            <w:noWrap/>
            <w:vAlign w:val="center"/>
            <w:hideMark/>
          </w:tcPr>
          <w:p w14:paraId="3E82E3A5"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14:paraId="3E640E87"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1F8E25DD" w14:textId="77777777" w:rsidR="0096397E" w:rsidRPr="0096397E" w:rsidRDefault="0096397E" w:rsidP="0096397E">
            <w:pPr>
              <w:spacing w:after="0" w:line="240" w:lineRule="auto"/>
              <w:jc w:val="right"/>
              <w:rPr>
                <w:rFonts w:eastAsia="Times New Roman"/>
                <w:sz w:val="20"/>
                <w:szCs w:val="20"/>
                <w:lang w:eastAsia="es-SV"/>
              </w:rPr>
            </w:pPr>
          </w:p>
        </w:tc>
      </w:tr>
      <w:tr w:rsidR="0096397E" w:rsidRPr="0096397E" w14:paraId="6C888DF7" w14:textId="77777777" w:rsidTr="0096397E">
        <w:trPr>
          <w:trHeight w:val="300"/>
        </w:trPr>
        <w:tc>
          <w:tcPr>
            <w:tcW w:w="1200" w:type="dxa"/>
            <w:tcBorders>
              <w:top w:val="nil"/>
              <w:left w:val="nil"/>
              <w:bottom w:val="nil"/>
              <w:right w:val="nil"/>
            </w:tcBorders>
            <w:shd w:val="clear" w:color="auto" w:fill="auto"/>
            <w:noWrap/>
            <w:vAlign w:val="center"/>
            <w:hideMark/>
          </w:tcPr>
          <w:p w14:paraId="1E4D5BA6"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541</w:t>
            </w:r>
          </w:p>
        </w:tc>
        <w:tc>
          <w:tcPr>
            <w:tcW w:w="3460" w:type="dxa"/>
            <w:tcBorders>
              <w:top w:val="nil"/>
              <w:left w:val="nil"/>
              <w:bottom w:val="nil"/>
              <w:right w:val="nil"/>
            </w:tcBorders>
            <w:shd w:val="clear" w:color="auto" w:fill="auto"/>
            <w:noWrap/>
            <w:vAlign w:val="center"/>
            <w:hideMark/>
          </w:tcPr>
          <w:p w14:paraId="18C1A46E"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57CDE17B"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10501D81" w14:textId="77777777" w:rsidR="0096397E" w:rsidRPr="0096397E" w:rsidRDefault="0096397E" w:rsidP="0096397E">
            <w:pPr>
              <w:spacing w:after="0" w:line="240" w:lineRule="auto"/>
              <w:jc w:val="right"/>
              <w:rPr>
                <w:rFonts w:eastAsia="Times New Roman"/>
                <w:sz w:val="20"/>
                <w:szCs w:val="20"/>
                <w:lang w:eastAsia="es-SV"/>
              </w:rPr>
            </w:pPr>
          </w:p>
        </w:tc>
      </w:tr>
      <w:tr w:rsidR="0096397E" w:rsidRPr="0096397E" w14:paraId="4BFAF409" w14:textId="77777777" w:rsidTr="0096397E">
        <w:trPr>
          <w:trHeight w:val="300"/>
        </w:trPr>
        <w:tc>
          <w:tcPr>
            <w:tcW w:w="1200" w:type="dxa"/>
            <w:tcBorders>
              <w:top w:val="nil"/>
              <w:left w:val="nil"/>
              <w:bottom w:val="nil"/>
              <w:right w:val="nil"/>
            </w:tcBorders>
            <w:shd w:val="clear" w:color="auto" w:fill="auto"/>
            <w:noWrap/>
            <w:vAlign w:val="center"/>
            <w:hideMark/>
          </w:tcPr>
          <w:p w14:paraId="4DBB2E19"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54106</w:t>
            </w:r>
          </w:p>
        </w:tc>
        <w:tc>
          <w:tcPr>
            <w:tcW w:w="3460" w:type="dxa"/>
            <w:tcBorders>
              <w:top w:val="nil"/>
              <w:left w:val="nil"/>
              <w:bottom w:val="nil"/>
              <w:right w:val="nil"/>
            </w:tcBorders>
            <w:shd w:val="clear" w:color="auto" w:fill="auto"/>
            <w:noWrap/>
            <w:vAlign w:val="center"/>
            <w:hideMark/>
          </w:tcPr>
          <w:p w14:paraId="20E4482E"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PRODUCTOS DE CUERO Y CAUCHO</w:t>
            </w:r>
          </w:p>
        </w:tc>
        <w:tc>
          <w:tcPr>
            <w:tcW w:w="1200" w:type="dxa"/>
            <w:tcBorders>
              <w:top w:val="nil"/>
              <w:left w:val="nil"/>
              <w:bottom w:val="nil"/>
              <w:right w:val="nil"/>
            </w:tcBorders>
            <w:shd w:val="clear" w:color="auto" w:fill="auto"/>
            <w:vAlign w:val="center"/>
            <w:hideMark/>
          </w:tcPr>
          <w:p w14:paraId="70B1D10B"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$6.75 </w:t>
            </w:r>
          </w:p>
        </w:tc>
        <w:tc>
          <w:tcPr>
            <w:tcW w:w="1200" w:type="dxa"/>
            <w:tcBorders>
              <w:top w:val="nil"/>
              <w:left w:val="nil"/>
              <w:bottom w:val="nil"/>
              <w:right w:val="nil"/>
            </w:tcBorders>
            <w:shd w:val="clear" w:color="auto" w:fill="auto"/>
            <w:noWrap/>
            <w:vAlign w:val="center"/>
            <w:hideMark/>
          </w:tcPr>
          <w:p w14:paraId="70AD8602"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5F2EAB19" w14:textId="77777777" w:rsidTr="0096397E">
        <w:trPr>
          <w:trHeight w:val="300"/>
        </w:trPr>
        <w:tc>
          <w:tcPr>
            <w:tcW w:w="1200" w:type="dxa"/>
            <w:tcBorders>
              <w:top w:val="nil"/>
              <w:left w:val="nil"/>
              <w:bottom w:val="nil"/>
              <w:right w:val="nil"/>
            </w:tcBorders>
            <w:shd w:val="clear" w:color="auto" w:fill="auto"/>
            <w:noWrap/>
            <w:vAlign w:val="center"/>
            <w:hideMark/>
          </w:tcPr>
          <w:p w14:paraId="7570DA1A"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54107</w:t>
            </w:r>
          </w:p>
        </w:tc>
        <w:tc>
          <w:tcPr>
            <w:tcW w:w="3460" w:type="dxa"/>
            <w:tcBorders>
              <w:top w:val="nil"/>
              <w:left w:val="nil"/>
              <w:bottom w:val="nil"/>
              <w:right w:val="nil"/>
            </w:tcBorders>
            <w:shd w:val="clear" w:color="auto" w:fill="auto"/>
            <w:noWrap/>
            <w:vAlign w:val="center"/>
            <w:hideMark/>
          </w:tcPr>
          <w:p w14:paraId="056C19AD"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PRODUCTOS QUIMICOS</w:t>
            </w:r>
          </w:p>
        </w:tc>
        <w:tc>
          <w:tcPr>
            <w:tcW w:w="1200" w:type="dxa"/>
            <w:tcBorders>
              <w:top w:val="nil"/>
              <w:left w:val="nil"/>
              <w:bottom w:val="nil"/>
              <w:right w:val="nil"/>
            </w:tcBorders>
            <w:shd w:val="clear" w:color="auto" w:fill="auto"/>
            <w:vAlign w:val="center"/>
            <w:hideMark/>
          </w:tcPr>
          <w:p w14:paraId="1F21A9A3"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$22.56 </w:t>
            </w:r>
          </w:p>
        </w:tc>
        <w:tc>
          <w:tcPr>
            <w:tcW w:w="1200" w:type="dxa"/>
            <w:tcBorders>
              <w:top w:val="nil"/>
              <w:left w:val="nil"/>
              <w:bottom w:val="nil"/>
              <w:right w:val="nil"/>
            </w:tcBorders>
            <w:shd w:val="clear" w:color="auto" w:fill="auto"/>
            <w:noWrap/>
            <w:vAlign w:val="center"/>
            <w:hideMark/>
          </w:tcPr>
          <w:p w14:paraId="697596FF"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059B4A37" w14:textId="77777777" w:rsidTr="0096397E">
        <w:trPr>
          <w:trHeight w:val="300"/>
        </w:trPr>
        <w:tc>
          <w:tcPr>
            <w:tcW w:w="1200" w:type="dxa"/>
            <w:tcBorders>
              <w:top w:val="nil"/>
              <w:left w:val="nil"/>
              <w:bottom w:val="nil"/>
              <w:right w:val="nil"/>
            </w:tcBorders>
            <w:shd w:val="clear" w:color="auto" w:fill="auto"/>
            <w:noWrap/>
            <w:vAlign w:val="center"/>
            <w:hideMark/>
          </w:tcPr>
          <w:p w14:paraId="1C66BE98"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54112</w:t>
            </w:r>
          </w:p>
        </w:tc>
        <w:tc>
          <w:tcPr>
            <w:tcW w:w="3460" w:type="dxa"/>
            <w:tcBorders>
              <w:top w:val="nil"/>
              <w:left w:val="nil"/>
              <w:bottom w:val="nil"/>
              <w:right w:val="nil"/>
            </w:tcBorders>
            <w:shd w:val="clear" w:color="auto" w:fill="auto"/>
            <w:noWrap/>
            <w:vAlign w:val="center"/>
            <w:hideMark/>
          </w:tcPr>
          <w:p w14:paraId="2CAA7EE6"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MINERALES METALICOS Y SUS DERIV.</w:t>
            </w:r>
          </w:p>
        </w:tc>
        <w:tc>
          <w:tcPr>
            <w:tcW w:w="1200" w:type="dxa"/>
            <w:tcBorders>
              <w:top w:val="nil"/>
              <w:left w:val="nil"/>
              <w:bottom w:val="nil"/>
              <w:right w:val="nil"/>
            </w:tcBorders>
            <w:shd w:val="clear" w:color="auto" w:fill="auto"/>
            <w:vAlign w:val="center"/>
            <w:hideMark/>
          </w:tcPr>
          <w:p w14:paraId="23D30171"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$166.02 </w:t>
            </w:r>
          </w:p>
        </w:tc>
        <w:tc>
          <w:tcPr>
            <w:tcW w:w="1200" w:type="dxa"/>
            <w:tcBorders>
              <w:top w:val="nil"/>
              <w:left w:val="nil"/>
              <w:bottom w:val="nil"/>
              <w:right w:val="nil"/>
            </w:tcBorders>
            <w:shd w:val="clear" w:color="auto" w:fill="auto"/>
            <w:noWrap/>
            <w:vAlign w:val="center"/>
            <w:hideMark/>
          </w:tcPr>
          <w:p w14:paraId="70EB1541"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65085938" w14:textId="77777777" w:rsidTr="0096397E">
        <w:trPr>
          <w:trHeight w:val="300"/>
        </w:trPr>
        <w:tc>
          <w:tcPr>
            <w:tcW w:w="1200" w:type="dxa"/>
            <w:tcBorders>
              <w:top w:val="nil"/>
              <w:left w:val="nil"/>
              <w:bottom w:val="nil"/>
              <w:right w:val="nil"/>
            </w:tcBorders>
            <w:shd w:val="clear" w:color="auto" w:fill="auto"/>
            <w:noWrap/>
            <w:vAlign w:val="center"/>
            <w:hideMark/>
          </w:tcPr>
          <w:p w14:paraId="317ACD2A"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54119</w:t>
            </w:r>
          </w:p>
        </w:tc>
        <w:tc>
          <w:tcPr>
            <w:tcW w:w="3460" w:type="dxa"/>
            <w:tcBorders>
              <w:top w:val="nil"/>
              <w:left w:val="nil"/>
              <w:bottom w:val="nil"/>
              <w:right w:val="nil"/>
            </w:tcBorders>
            <w:shd w:val="clear" w:color="auto" w:fill="auto"/>
            <w:noWrap/>
            <w:vAlign w:val="center"/>
            <w:hideMark/>
          </w:tcPr>
          <w:p w14:paraId="4F1D8C0A"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MATERIALES ELECTRICOS</w:t>
            </w:r>
          </w:p>
        </w:tc>
        <w:tc>
          <w:tcPr>
            <w:tcW w:w="1200" w:type="dxa"/>
            <w:tcBorders>
              <w:top w:val="nil"/>
              <w:left w:val="nil"/>
              <w:bottom w:val="nil"/>
              <w:right w:val="nil"/>
            </w:tcBorders>
            <w:shd w:val="clear" w:color="auto" w:fill="auto"/>
            <w:vAlign w:val="center"/>
            <w:hideMark/>
          </w:tcPr>
          <w:p w14:paraId="3B9235EC"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$986.70 </w:t>
            </w:r>
          </w:p>
        </w:tc>
        <w:tc>
          <w:tcPr>
            <w:tcW w:w="1200" w:type="dxa"/>
            <w:tcBorders>
              <w:top w:val="nil"/>
              <w:left w:val="nil"/>
              <w:bottom w:val="nil"/>
              <w:right w:val="nil"/>
            </w:tcBorders>
            <w:shd w:val="clear" w:color="auto" w:fill="auto"/>
            <w:noWrap/>
            <w:vAlign w:val="center"/>
            <w:hideMark/>
          </w:tcPr>
          <w:p w14:paraId="732B73DA"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41EDD7BE" w14:textId="77777777" w:rsidTr="0096397E">
        <w:trPr>
          <w:trHeight w:val="300"/>
        </w:trPr>
        <w:tc>
          <w:tcPr>
            <w:tcW w:w="1200" w:type="dxa"/>
            <w:tcBorders>
              <w:top w:val="nil"/>
              <w:left w:val="nil"/>
              <w:bottom w:val="nil"/>
              <w:right w:val="nil"/>
            </w:tcBorders>
            <w:shd w:val="clear" w:color="auto" w:fill="auto"/>
            <w:noWrap/>
            <w:vAlign w:val="center"/>
            <w:hideMark/>
          </w:tcPr>
          <w:p w14:paraId="0C53B042"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54199</w:t>
            </w:r>
          </w:p>
        </w:tc>
        <w:tc>
          <w:tcPr>
            <w:tcW w:w="3460" w:type="dxa"/>
            <w:tcBorders>
              <w:top w:val="nil"/>
              <w:left w:val="nil"/>
              <w:bottom w:val="nil"/>
              <w:right w:val="nil"/>
            </w:tcBorders>
            <w:shd w:val="clear" w:color="auto" w:fill="auto"/>
            <w:noWrap/>
            <w:vAlign w:val="center"/>
            <w:hideMark/>
          </w:tcPr>
          <w:p w14:paraId="019D9192"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14E64D5B"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$1,285.61 </w:t>
            </w:r>
          </w:p>
        </w:tc>
        <w:tc>
          <w:tcPr>
            <w:tcW w:w="1200" w:type="dxa"/>
            <w:tcBorders>
              <w:top w:val="nil"/>
              <w:left w:val="nil"/>
              <w:bottom w:val="nil"/>
              <w:right w:val="nil"/>
            </w:tcBorders>
            <w:shd w:val="clear" w:color="auto" w:fill="auto"/>
            <w:noWrap/>
            <w:vAlign w:val="center"/>
            <w:hideMark/>
          </w:tcPr>
          <w:p w14:paraId="62326231"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45598CFB" w14:textId="77777777" w:rsidTr="0096397E">
        <w:trPr>
          <w:trHeight w:val="300"/>
        </w:trPr>
        <w:tc>
          <w:tcPr>
            <w:tcW w:w="1200" w:type="dxa"/>
            <w:tcBorders>
              <w:top w:val="nil"/>
              <w:left w:val="nil"/>
              <w:bottom w:val="nil"/>
              <w:right w:val="nil"/>
            </w:tcBorders>
            <w:shd w:val="clear" w:color="auto" w:fill="auto"/>
            <w:noWrap/>
            <w:vAlign w:val="center"/>
            <w:hideMark/>
          </w:tcPr>
          <w:p w14:paraId="5C7A5F66"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54304</w:t>
            </w:r>
          </w:p>
        </w:tc>
        <w:tc>
          <w:tcPr>
            <w:tcW w:w="3460" w:type="dxa"/>
            <w:tcBorders>
              <w:top w:val="nil"/>
              <w:left w:val="nil"/>
              <w:bottom w:val="nil"/>
              <w:right w:val="nil"/>
            </w:tcBorders>
            <w:shd w:val="clear" w:color="auto" w:fill="auto"/>
            <w:noWrap/>
            <w:vAlign w:val="center"/>
            <w:hideMark/>
          </w:tcPr>
          <w:p w14:paraId="5DAAC1EA"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TRANSPORTES Y FLETES</w:t>
            </w:r>
          </w:p>
        </w:tc>
        <w:tc>
          <w:tcPr>
            <w:tcW w:w="1200" w:type="dxa"/>
            <w:tcBorders>
              <w:top w:val="nil"/>
              <w:left w:val="nil"/>
              <w:bottom w:val="nil"/>
              <w:right w:val="nil"/>
            </w:tcBorders>
            <w:shd w:val="clear" w:color="auto" w:fill="auto"/>
            <w:vAlign w:val="center"/>
            <w:hideMark/>
          </w:tcPr>
          <w:p w14:paraId="7ADE237E"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$300.00 </w:t>
            </w:r>
          </w:p>
        </w:tc>
        <w:tc>
          <w:tcPr>
            <w:tcW w:w="1200" w:type="dxa"/>
            <w:tcBorders>
              <w:top w:val="nil"/>
              <w:left w:val="nil"/>
              <w:bottom w:val="nil"/>
              <w:right w:val="nil"/>
            </w:tcBorders>
            <w:shd w:val="clear" w:color="auto" w:fill="auto"/>
            <w:noWrap/>
            <w:vAlign w:val="center"/>
            <w:hideMark/>
          </w:tcPr>
          <w:p w14:paraId="370491C9"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1A11585B" w14:textId="77777777" w:rsidTr="0096397E">
        <w:trPr>
          <w:trHeight w:val="300"/>
        </w:trPr>
        <w:tc>
          <w:tcPr>
            <w:tcW w:w="1200" w:type="dxa"/>
            <w:tcBorders>
              <w:top w:val="nil"/>
              <w:left w:val="nil"/>
              <w:bottom w:val="nil"/>
              <w:right w:val="nil"/>
            </w:tcBorders>
            <w:shd w:val="clear" w:color="auto" w:fill="auto"/>
            <w:noWrap/>
            <w:vAlign w:val="center"/>
            <w:hideMark/>
          </w:tcPr>
          <w:p w14:paraId="17826588"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54399</w:t>
            </w:r>
          </w:p>
        </w:tc>
        <w:tc>
          <w:tcPr>
            <w:tcW w:w="3460" w:type="dxa"/>
            <w:tcBorders>
              <w:top w:val="nil"/>
              <w:left w:val="nil"/>
              <w:bottom w:val="nil"/>
              <w:right w:val="nil"/>
            </w:tcBorders>
            <w:shd w:val="clear" w:color="auto" w:fill="auto"/>
            <w:noWrap/>
            <w:vAlign w:val="center"/>
            <w:hideMark/>
          </w:tcPr>
          <w:p w14:paraId="007DDEEA"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SERVICIOS GENERALES Y ARRENDAMIENTOS DIV</w:t>
            </w:r>
          </w:p>
        </w:tc>
        <w:tc>
          <w:tcPr>
            <w:tcW w:w="1200" w:type="dxa"/>
            <w:tcBorders>
              <w:top w:val="nil"/>
              <w:left w:val="nil"/>
              <w:bottom w:val="nil"/>
              <w:right w:val="nil"/>
            </w:tcBorders>
            <w:shd w:val="clear" w:color="auto" w:fill="auto"/>
            <w:vAlign w:val="center"/>
            <w:hideMark/>
          </w:tcPr>
          <w:p w14:paraId="77DD5593"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$2,607.72 </w:t>
            </w:r>
          </w:p>
        </w:tc>
        <w:tc>
          <w:tcPr>
            <w:tcW w:w="1200" w:type="dxa"/>
            <w:tcBorders>
              <w:top w:val="nil"/>
              <w:left w:val="nil"/>
              <w:bottom w:val="nil"/>
              <w:right w:val="nil"/>
            </w:tcBorders>
            <w:shd w:val="clear" w:color="auto" w:fill="auto"/>
            <w:noWrap/>
            <w:vAlign w:val="center"/>
            <w:hideMark/>
          </w:tcPr>
          <w:p w14:paraId="0128ECCE"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5F0BE1B8" w14:textId="77777777" w:rsidTr="0096397E">
        <w:trPr>
          <w:trHeight w:val="300"/>
        </w:trPr>
        <w:tc>
          <w:tcPr>
            <w:tcW w:w="1200" w:type="dxa"/>
            <w:tcBorders>
              <w:top w:val="nil"/>
              <w:left w:val="nil"/>
              <w:bottom w:val="nil"/>
              <w:right w:val="nil"/>
            </w:tcBorders>
            <w:shd w:val="clear" w:color="auto" w:fill="auto"/>
            <w:noWrap/>
            <w:vAlign w:val="center"/>
            <w:hideMark/>
          </w:tcPr>
          <w:p w14:paraId="26775368"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61</w:t>
            </w:r>
          </w:p>
        </w:tc>
        <w:tc>
          <w:tcPr>
            <w:tcW w:w="3460" w:type="dxa"/>
            <w:tcBorders>
              <w:top w:val="nil"/>
              <w:left w:val="nil"/>
              <w:bottom w:val="nil"/>
              <w:right w:val="nil"/>
            </w:tcBorders>
            <w:shd w:val="clear" w:color="auto" w:fill="auto"/>
            <w:noWrap/>
            <w:vAlign w:val="center"/>
            <w:hideMark/>
          </w:tcPr>
          <w:p w14:paraId="4AC79289"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14:paraId="654D7A7B"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6860A7A2" w14:textId="77777777" w:rsidR="0096397E" w:rsidRPr="0096397E" w:rsidRDefault="0096397E" w:rsidP="0096397E">
            <w:pPr>
              <w:spacing w:after="0" w:line="240" w:lineRule="auto"/>
              <w:jc w:val="right"/>
              <w:rPr>
                <w:rFonts w:eastAsia="Times New Roman"/>
                <w:sz w:val="20"/>
                <w:szCs w:val="20"/>
                <w:lang w:eastAsia="es-SV"/>
              </w:rPr>
            </w:pPr>
          </w:p>
        </w:tc>
      </w:tr>
      <w:tr w:rsidR="0096397E" w:rsidRPr="0096397E" w14:paraId="0D9C5A5D" w14:textId="77777777" w:rsidTr="0096397E">
        <w:trPr>
          <w:trHeight w:val="300"/>
        </w:trPr>
        <w:tc>
          <w:tcPr>
            <w:tcW w:w="1200" w:type="dxa"/>
            <w:tcBorders>
              <w:top w:val="nil"/>
              <w:left w:val="nil"/>
              <w:bottom w:val="nil"/>
              <w:right w:val="nil"/>
            </w:tcBorders>
            <w:shd w:val="clear" w:color="auto" w:fill="auto"/>
            <w:noWrap/>
            <w:vAlign w:val="center"/>
            <w:hideMark/>
          </w:tcPr>
          <w:p w14:paraId="65DF30F3"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616</w:t>
            </w:r>
          </w:p>
        </w:tc>
        <w:tc>
          <w:tcPr>
            <w:tcW w:w="3460" w:type="dxa"/>
            <w:tcBorders>
              <w:top w:val="nil"/>
              <w:left w:val="nil"/>
              <w:bottom w:val="nil"/>
              <w:right w:val="nil"/>
            </w:tcBorders>
            <w:shd w:val="clear" w:color="auto" w:fill="auto"/>
            <w:noWrap/>
            <w:vAlign w:val="center"/>
            <w:hideMark/>
          </w:tcPr>
          <w:p w14:paraId="3E65C3B4"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14:paraId="611199AB"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7B4127AF" w14:textId="77777777" w:rsidR="0096397E" w:rsidRPr="0096397E" w:rsidRDefault="0096397E" w:rsidP="0096397E">
            <w:pPr>
              <w:spacing w:after="0" w:line="240" w:lineRule="auto"/>
              <w:jc w:val="right"/>
              <w:rPr>
                <w:rFonts w:eastAsia="Times New Roman"/>
                <w:sz w:val="20"/>
                <w:szCs w:val="20"/>
                <w:lang w:eastAsia="es-SV"/>
              </w:rPr>
            </w:pPr>
          </w:p>
        </w:tc>
      </w:tr>
      <w:tr w:rsidR="0096397E" w:rsidRPr="0096397E" w14:paraId="07E3113E" w14:textId="77777777" w:rsidTr="0096397E">
        <w:trPr>
          <w:trHeight w:val="300"/>
        </w:trPr>
        <w:tc>
          <w:tcPr>
            <w:tcW w:w="1200" w:type="dxa"/>
            <w:tcBorders>
              <w:top w:val="nil"/>
              <w:left w:val="nil"/>
              <w:bottom w:val="nil"/>
              <w:right w:val="nil"/>
            </w:tcBorders>
            <w:shd w:val="clear" w:color="auto" w:fill="auto"/>
            <w:noWrap/>
            <w:vAlign w:val="center"/>
            <w:hideMark/>
          </w:tcPr>
          <w:p w14:paraId="424369F1"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lastRenderedPageBreak/>
              <w:t>61699</w:t>
            </w:r>
          </w:p>
        </w:tc>
        <w:tc>
          <w:tcPr>
            <w:tcW w:w="3460" w:type="dxa"/>
            <w:tcBorders>
              <w:top w:val="nil"/>
              <w:left w:val="nil"/>
              <w:bottom w:val="nil"/>
              <w:right w:val="nil"/>
            </w:tcBorders>
            <w:shd w:val="clear" w:color="auto" w:fill="auto"/>
            <w:noWrap/>
            <w:vAlign w:val="center"/>
            <w:hideMark/>
          </w:tcPr>
          <w:p w14:paraId="2F441952"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vAlign w:val="center"/>
            <w:hideMark/>
          </w:tcPr>
          <w:p w14:paraId="628C1F4D"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$0.00 </w:t>
            </w:r>
          </w:p>
        </w:tc>
        <w:tc>
          <w:tcPr>
            <w:tcW w:w="1200" w:type="dxa"/>
            <w:tcBorders>
              <w:top w:val="nil"/>
              <w:left w:val="nil"/>
              <w:bottom w:val="nil"/>
              <w:right w:val="nil"/>
            </w:tcBorders>
            <w:shd w:val="clear" w:color="auto" w:fill="auto"/>
            <w:vAlign w:val="center"/>
            <w:hideMark/>
          </w:tcPr>
          <w:p w14:paraId="3499B5E0"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$5,375.36 </w:t>
            </w:r>
          </w:p>
        </w:tc>
      </w:tr>
      <w:tr w:rsidR="0096397E" w:rsidRPr="0096397E" w14:paraId="33B8319B" w14:textId="77777777" w:rsidTr="0096397E">
        <w:trPr>
          <w:trHeight w:val="300"/>
        </w:trPr>
        <w:tc>
          <w:tcPr>
            <w:tcW w:w="1200" w:type="dxa"/>
            <w:tcBorders>
              <w:top w:val="single" w:sz="4" w:space="0" w:color="auto"/>
              <w:left w:val="nil"/>
              <w:bottom w:val="single" w:sz="4" w:space="0" w:color="auto"/>
              <w:right w:val="nil"/>
            </w:tcBorders>
            <w:shd w:val="clear" w:color="auto" w:fill="auto"/>
            <w:noWrap/>
            <w:vAlign w:val="center"/>
            <w:hideMark/>
          </w:tcPr>
          <w:p w14:paraId="2D193A36"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 </w:t>
            </w:r>
          </w:p>
        </w:tc>
        <w:tc>
          <w:tcPr>
            <w:tcW w:w="3460" w:type="dxa"/>
            <w:tcBorders>
              <w:top w:val="single" w:sz="4" w:space="0" w:color="auto"/>
              <w:left w:val="nil"/>
              <w:bottom w:val="single" w:sz="4" w:space="0" w:color="auto"/>
              <w:right w:val="nil"/>
            </w:tcBorders>
            <w:shd w:val="clear" w:color="auto" w:fill="auto"/>
            <w:noWrap/>
            <w:vAlign w:val="center"/>
            <w:hideMark/>
          </w:tcPr>
          <w:p w14:paraId="3BDAF66B"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single" w:sz="4" w:space="0" w:color="auto"/>
              <w:right w:val="nil"/>
            </w:tcBorders>
            <w:shd w:val="clear" w:color="auto" w:fill="auto"/>
            <w:noWrap/>
            <w:vAlign w:val="center"/>
            <w:hideMark/>
          </w:tcPr>
          <w:p w14:paraId="5A2C47AD" w14:textId="77777777" w:rsidR="0096397E" w:rsidRPr="0096397E" w:rsidRDefault="0096397E" w:rsidP="0096397E">
            <w:pPr>
              <w:spacing w:after="0" w:line="240" w:lineRule="auto"/>
              <w:jc w:val="right"/>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 xml:space="preserve">$5,375.36 </w:t>
            </w:r>
          </w:p>
        </w:tc>
        <w:tc>
          <w:tcPr>
            <w:tcW w:w="1200" w:type="dxa"/>
            <w:tcBorders>
              <w:top w:val="single" w:sz="4" w:space="0" w:color="auto"/>
              <w:left w:val="nil"/>
              <w:bottom w:val="single" w:sz="4" w:space="0" w:color="auto"/>
              <w:right w:val="nil"/>
            </w:tcBorders>
            <w:shd w:val="clear" w:color="auto" w:fill="auto"/>
            <w:noWrap/>
            <w:vAlign w:val="center"/>
            <w:hideMark/>
          </w:tcPr>
          <w:p w14:paraId="6FC6ABC2" w14:textId="77777777" w:rsidR="0096397E" w:rsidRPr="0096397E" w:rsidRDefault="0096397E" w:rsidP="0096397E">
            <w:pPr>
              <w:spacing w:after="0" w:line="240" w:lineRule="auto"/>
              <w:jc w:val="right"/>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 xml:space="preserve">$5,375.36 </w:t>
            </w:r>
          </w:p>
        </w:tc>
      </w:tr>
    </w:tbl>
    <w:p w14:paraId="3C53D22A" w14:textId="77777777" w:rsidR="00D1402B" w:rsidRDefault="00D1402B" w:rsidP="00615CE0">
      <w:pPr>
        <w:spacing w:after="0" w:line="240" w:lineRule="auto"/>
        <w:jc w:val="both"/>
        <w:rPr>
          <w:rFonts w:ascii="Calibri" w:hAnsi="Calibri" w:cs="Calibri"/>
          <w:sz w:val="22"/>
          <w:lang w:eastAsia="es-SV"/>
        </w:rPr>
      </w:pPr>
    </w:p>
    <w:tbl>
      <w:tblPr>
        <w:tblW w:w="7060" w:type="dxa"/>
        <w:tblCellMar>
          <w:left w:w="70" w:type="dxa"/>
          <w:right w:w="70" w:type="dxa"/>
        </w:tblCellMar>
        <w:tblLook w:val="04A0" w:firstRow="1" w:lastRow="0" w:firstColumn="1" w:lastColumn="0" w:noHBand="0" w:noVBand="1"/>
      </w:tblPr>
      <w:tblGrid>
        <w:gridCol w:w="1200"/>
        <w:gridCol w:w="3460"/>
        <w:gridCol w:w="1200"/>
        <w:gridCol w:w="1200"/>
      </w:tblGrid>
      <w:tr w:rsidR="0096397E" w:rsidRPr="0096397E" w14:paraId="3340A794" w14:textId="77777777" w:rsidTr="0096397E">
        <w:trPr>
          <w:trHeight w:val="540"/>
        </w:trPr>
        <w:tc>
          <w:tcPr>
            <w:tcW w:w="706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76B25A57" w14:textId="77777777" w:rsidR="0096397E" w:rsidRPr="0096397E" w:rsidRDefault="0096397E" w:rsidP="0096397E">
            <w:pPr>
              <w:spacing w:after="0" w:line="240" w:lineRule="auto"/>
              <w:jc w:val="center"/>
              <w:rPr>
                <w:rFonts w:ascii="Arial" w:eastAsia="Times New Roman" w:hAnsi="Arial" w:cs="Arial"/>
                <w:b/>
                <w:bCs/>
                <w:sz w:val="16"/>
                <w:szCs w:val="16"/>
                <w:lang w:eastAsia="es-SV"/>
              </w:rPr>
            </w:pPr>
            <w:r w:rsidRPr="0096397E">
              <w:rPr>
                <w:rFonts w:ascii="Arial" w:eastAsia="Times New Roman" w:hAnsi="Arial" w:cs="Arial"/>
                <w:b/>
                <w:bCs/>
                <w:sz w:val="16"/>
                <w:szCs w:val="16"/>
                <w:lang w:eastAsia="es-SV"/>
              </w:rPr>
              <w:t>AMPLIACION DE RED ELECTRICA EN MT Y BT PARA CASERIO LAS TORERAS, CTON EL ROSARIO   PROYECTO 20026</w:t>
            </w:r>
          </w:p>
        </w:tc>
      </w:tr>
      <w:tr w:rsidR="0096397E" w:rsidRPr="0096397E" w14:paraId="3AAE1E46" w14:textId="77777777" w:rsidTr="0096397E">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5269A8DD" w14:textId="77777777" w:rsidR="0096397E" w:rsidRPr="0096397E" w:rsidRDefault="0096397E" w:rsidP="0096397E">
            <w:pPr>
              <w:spacing w:after="0" w:line="240" w:lineRule="auto"/>
              <w:jc w:val="center"/>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CEP 04</w:t>
            </w:r>
          </w:p>
        </w:tc>
        <w:tc>
          <w:tcPr>
            <w:tcW w:w="3460" w:type="dxa"/>
            <w:tcBorders>
              <w:top w:val="nil"/>
              <w:left w:val="nil"/>
              <w:bottom w:val="single" w:sz="4" w:space="0" w:color="auto"/>
              <w:right w:val="single" w:sz="4" w:space="0" w:color="auto"/>
            </w:tcBorders>
            <w:shd w:val="clear" w:color="auto" w:fill="auto"/>
            <w:vAlign w:val="center"/>
            <w:hideMark/>
          </w:tcPr>
          <w:p w14:paraId="3A8006CB" w14:textId="77777777" w:rsidR="0096397E" w:rsidRPr="0096397E" w:rsidRDefault="0096397E" w:rsidP="0096397E">
            <w:pPr>
              <w:spacing w:after="0" w:line="240" w:lineRule="auto"/>
              <w:jc w:val="center"/>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14:paraId="5C9171C9" w14:textId="77777777" w:rsidR="0096397E" w:rsidRPr="0096397E" w:rsidRDefault="0096397E" w:rsidP="0096397E">
            <w:pPr>
              <w:spacing w:after="0" w:line="240" w:lineRule="auto"/>
              <w:jc w:val="center"/>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DISMINUYE</w:t>
            </w:r>
          </w:p>
        </w:tc>
        <w:tc>
          <w:tcPr>
            <w:tcW w:w="1200" w:type="dxa"/>
            <w:tcBorders>
              <w:top w:val="nil"/>
              <w:left w:val="nil"/>
              <w:bottom w:val="single" w:sz="4" w:space="0" w:color="auto"/>
              <w:right w:val="single" w:sz="4" w:space="0" w:color="auto"/>
            </w:tcBorders>
            <w:shd w:val="clear" w:color="auto" w:fill="auto"/>
            <w:vAlign w:val="center"/>
            <w:hideMark/>
          </w:tcPr>
          <w:p w14:paraId="52C71644" w14:textId="77777777" w:rsidR="0096397E" w:rsidRPr="0096397E" w:rsidRDefault="0096397E" w:rsidP="0096397E">
            <w:pPr>
              <w:spacing w:after="0" w:line="240" w:lineRule="auto"/>
              <w:jc w:val="center"/>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AUMENTA</w:t>
            </w:r>
          </w:p>
        </w:tc>
      </w:tr>
      <w:tr w:rsidR="0096397E" w:rsidRPr="0096397E" w14:paraId="1C11BC8F" w14:textId="77777777" w:rsidTr="0096397E">
        <w:trPr>
          <w:trHeight w:val="300"/>
        </w:trPr>
        <w:tc>
          <w:tcPr>
            <w:tcW w:w="1200" w:type="dxa"/>
            <w:tcBorders>
              <w:top w:val="nil"/>
              <w:left w:val="nil"/>
              <w:bottom w:val="nil"/>
              <w:right w:val="nil"/>
            </w:tcBorders>
            <w:shd w:val="clear" w:color="auto" w:fill="auto"/>
            <w:noWrap/>
            <w:vAlign w:val="center"/>
            <w:hideMark/>
          </w:tcPr>
          <w:p w14:paraId="44CC28AA"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54</w:t>
            </w:r>
          </w:p>
        </w:tc>
        <w:tc>
          <w:tcPr>
            <w:tcW w:w="3460" w:type="dxa"/>
            <w:tcBorders>
              <w:top w:val="nil"/>
              <w:left w:val="nil"/>
              <w:bottom w:val="nil"/>
              <w:right w:val="nil"/>
            </w:tcBorders>
            <w:shd w:val="clear" w:color="auto" w:fill="auto"/>
            <w:noWrap/>
            <w:vAlign w:val="center"/>
            <w:hideMark/>
          </w:tcPr>
          <w:p w14:paraId="6740D54D"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14:paraId="3D43D91E"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6EED2E2F" w14:textId="77777777" w:rsidR="0096397E" w:rsidRPr="0096397E" w:rsidRDefault="0096397E" w:rsidP="0096397E">
            <w:pPr>
              <w:spacing w:after="0" w:line="240" w:lineRule="auto"/>
              <w:jc w:val="right"/>
              <w:rPr>
                <w:rFonts w:eastAsia="Times New Roman"/>
                <w:sz w:val="20"/>
                <w:szCs w:val="20"/>
                <w:lang w:eastAsia="es-SV"/>
              </w:rPr>
            </w:pPr>
          </w:p>
        </w:tc>
      </w:tr>
      <w:tr w:rsidR="0096397E" w:rsidRPr="0096397E" w14:paraId="54634448" w14:textId="77777777" w:rsidTr="0096397E">
        <w:trPr>
          <w:trHeight w:val="300"/>
        </w:trPr>
        <w:tc>
          <w:tcPr>
            <w:tcW w:w="1200" w:type="dxa"/>
            <w:tcBorders>
              <w:top w:val="nil"/>
              <w:left w:val="nil"/>
              <w:bottom w:val="nil"/>
              <w:right w:val="nil"/>
            </w:tcBorders>
            <w:shd w:val="clear" w:color="auto" w:fill="auto"/>
            <w:noWrap/>
            <w:vAlign w:val="center"/>
            <w:hideMark/>
          </w:tcPr>
          <w:p w14:paraId="6F7B7A9C"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541</w:t>
            </w:r>
          </w:p>
        </w:tc>
        <w:tc>
          <w:tcPr>
            <w:tcW w:w="3460" w:type="dxa"/>
            <w:tcBorders>
              <w:top w:val="nil"/>
              <w:left w:val="nil"/>
              <w:bottom w:val="nil"/>
              <w:right w:val="nil"/>
            </w:tcBorders>
            <w:shd w:val="clear" w:color="auto" w:fill="auto"/>
            <w:noWrap/>
            <w:vAlign w:val="center"/>
            <w:hideMark/>
          </w:tcPr>
          <w:p w14:paraId="6F1BA981"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1342BD5E"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02676A3C" w14:textId="77777777" w:rsidR="0096397E" w:rsidRPr="0096397E" w:rsidRDefault="0096397E" w:rsidP="0096397E">
            <w:pPr>
              <w:spacing w:after="0" w:line="240" w:lineRule="auto"/>
              <w:jc w:val="right"/>
              <w:rPr>
                <w:rFonts w:eastAsia="Times New Roman"/>
                <w:sz w:val="20"/>
                <w:szCs w:val="20"/>
                <w:lang w:eastAsia="es-SV"/>
              </w:rPr>
            </w:pPr>
          </w:p>
        </w:tc>
      </w:tr>
      <w:tr w:rsidR="0096397E" w:rsidRPr="0096397E" w14:paraId="0BE5C0DD" w14:textId="77777777" w:rsidTr="0096397E">
        <w:trPr>
          <w:trHeight w:val="300"/>
        </w:trPr>
        <w:tc>
          <w:tcPr>
            <w:tcW w:w="1200" w:type="dxa"/>
            <w:tcBorders>
              <w:top w:val="nil"/>
              <w:left w:val="nil"/>
              <w:bottom w:val="nil"/>
              <w:right w:val="nil"/>
            </w:tcBorders>
            <w:shd w:val="clear" w:color="auto" w:fill="auto"/>
            <w:noWrap/>
            <w:vAlign w:val="center"/>
            <w:hideMark/>
          </w:tcPr>
          <w:p w14:paraId="7F3F58BE"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54111</w:t>
            </w:r>
          </w:p>
        </w:tc>
        <w:tc>
          <w:tcPr>
            <w:tcW w:w="3460" w:type="dxa"/>
            <w:tcBorders>
              <w:top w:val="nil"/>
              <w:left w:val="nil"/>
              <w:bottom w:val="nil"/>
              <w:right w:val="nil"/>
            </w:tcBorders>
            <w:shd w:val="clear" w:color="auto" w:fill="auto"/>
            <w:noWrap/>
            <w:vAlign w:val="center"/>
            <w:hideMark/>
          </w:tcPr>
          <w:p w14:paraId="3C3C7905"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MINERALES NO METALICOS Y SUS DERIV.</w:t>
            </w:r>
          </w:p>
        </w:tc>
        <w:tc>
          <w:tcPr>
            <w:tcW w:w="1200" w:type="dxa"/>
            <w:tcBorders>
              <w:top w:val="nil"/>
              <w:left w:val="nil"/>
              <w:bottom w:val="nil"/>
              <w:right w:val="nil"/>
            </w:tcBorders>
            <w:shd w:val="clear" w:color="auto" w:fill="auto"/>
            <w:vAlign w:val="center"/>
            <w:hideMark/>
          </w:tcPr>
          <w:p w14:paraId="76FB825D"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$16.60 </w:t>
            </w:r>
          </w:p>
        </w:tc>
        <w:tc>
          <w:tcPr>
            <w:tcW w:w="1200" w:type="dxa"/>
            <w:tcBorders>
              <w:top w:val="nil"/>
              <w:left w:val="nil"/>
              <w:bottom w:val="nil"/>
              <w:right w:val="nil"/>
            </w:tcBorders>
            <w:shd w:val="clear" w:color="auto" w:fill="auto"/>
            <w:noWrap/>
            <w:vAlign w:val="center"/>
            <w:hideMark/>
          </w:tcPr>
          <w:p w14:paraId="29C529EA"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745A831B" w14:textId="77777777" w:rsidTr="0096397E">
        <w:trPr>
          <w:trHeight w:val="300"/>
        </w:trPr>
        <w:tc>
          <w:tcPr>
            <w:tcW w:w="1200" w:type="dxa"/>
            <w:tcBorders>
              <w:top w:val="nil"/>
              <w:left w:val="nil"/>
              <w:bottom w:val="nil"/>
              <w:right w:val="nil"/>
            </w:tcBorders>
            <w:shd w:val="clear" w:color="auto" w:fill="auto"/>
            <w:noWrap/>
            <w:vAlign w:val="center"/>
            <w:hideMark/>
          </w:tcPr>
          <w:p w14:paraId="0824A35F"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54112</w:t>
            </w:r>
          </w:p>
        </w:tc>
        <w:tc>
          <w:tcPr>
            <w:tcW w:w="3460" w:type="dxa"/>
            <w:tcBorders>
              <w:top w:val="nil"/>
              <w:left w:val="nil"/>
              <w:bottom w:val="nil"/>
              <w:right w:val="nil"/>
            </w:tcBorders>
            <w:shd w:val="clear" w:color="auto" w:fill="auto"/>
            <w:noWrap/>
            <w:vAlign w:val="center"/>
            <w:hideMark/>
          </w:tcPr>
          <w:p w14:paraId="009C3920"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MINERALES METALICOS Y SUS DERIV.</w:t>
            </w:r>
          </w:p>
        </w:tc>
        <w:tc>
          <w:tcPr>
            <w:tcW w:w="1200" w:type="dxa"/>
            <w:tcBorders>
              <w:top w:val="nil"/>
              <w:left w:val="nil"/>
              <w:bottom w:val="nil"/>
              <w:right w:val="nil"/>
            </w:tcBorders>
            <w:shd w:val="clear" w:color="auto" w:fill="auto"/>
            <w:vAlign w:val="center"/>
            <w:hideMark/>
          </w:tcPr>
          <w:p w14:paraId="04482A4A"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$77.14 </w:t>
            </w:r>
          </w:p>
        </w:tc>
        <w:tc>
          <w:tcPr>
            <w:tcW w:w="1200" w:type="dxa"/>
            <w:tcBorders>
              <w:top w:val="nil"/>
              <w:left w:val="nil"/>
              <w:bottom w:val="nil"/>
              <w:right w:val="nil"/>
            </w:tcBorders>
            <w:shd w:val="clear" w:color="auto" w:fill="auto"/>
            <w:noWrap/>
            <w:vAlign w:val="center"/>
            <w:hideMark/>
          </w:tcPr>
          <w:p w14:paraId="5F8B0C0F"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54144A13" w14:textId="77777777" w:rsidTr="0096397E">
        <w:trPr>
          <w:trHeight w:val="300"/>
        </w:trPr>
        <w:tc>
          <w:tcPr>
            <w:tcW w:w="1200" w:type="dxa"/>
            <w:tcBorders>
              <w:top w:val="nil"/>
              <w:left w:val="nil"/>
              <w:bottom w:val="nil"/>
              <w:right w:val="nil"/>
            </w:tcBorders>
            <w:shd w:val="clear" w:color="auto" w:fill="auto"/>
            <w:noWrap/>
            <w:vAlign w:val="center"/>
            <w:hideMark/>
          </w:tcPr>
          <w:p w14:paraId="4F6493BA"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54199</w:t>
            </w:r>
          </w:p>
        </w:tc>
        <w:tc>
          <w:tcPr>
            <w:tcW w:w="3460" w:type="dxa"/>
            <w:tcBorders>
              <w:top w:val="nil"/>
              <w:left w:val="nil"/>
              <w:bottom w:val="nil"/>
              <w:right w:val="nil"/>
            </w:tcBorders>
            <w:shd w:val="clear" w:color="auto" w:fill="auto"/>
            <w:noWrap/>
            <w:vAlign w:val="center"/>
            <w:hideMark/>
          </w:tcPr>
          <w:p w14:paraId="60841638"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46553F68"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$204.15 </w:t>
            </w:r>
          </w:p>
        </w:tc>
        <w:tc>
          <w:tcPr>
            <w:tcW w:w="1200" w:type="dxa"/>
            <w:tcBorders>
              <w:top w:val="nil"/>
              <w:left w:val="nil"/>
              <w:bottom w:val="nil"/>
              <w:right w:val="nil"/>
            </w:tcBorders>
            <w:shd w:val="clear" w:color="auto" w:fill="auto"/>
            <w:noWrap/>
            <w:vAlign w:val="center"/>
            <w:hideMark/>
          </w:tcPr>
          <w:p w14:paraId="4F6E432F"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26A589D4" w14:textId="77777777" w:rsidTr="0096397E">
        <w:trPr>
          <w:trHeight w:val="300"/>
        </w:trPr>
        <w:tc>
          <w:tcPr>
            <w:tcW w:w="1200" w:type="dxa"/>
            <w:tcBorders>
              <w:top w:val="nil"/>
              <w:left w:val="nil"/>
              <w:bottom w:val="nil"/>
              <w:right w:val="nil"/>
            </w:tcBorders>
            <w:shd w:val="clear" w:color="auto" w:fill="auto"/>
            <w:noWrap/>
            <w:vAlign w:val="center"/>
            <w:hideMark/>
          </w:tcPr>
          <w:p w14:paraId="296A993D"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54399</w:t>
            </w:r>
          </w:p>
        </w:tc>
        <w:tc>
          <w:tcPr>
            <w:tcW w:w="3460" w:type="dxa"/>
            <w:tcBorders>
              <w:top w:val="nil"/>
              <w:left w:val="nil"/>
              <w:bottom w:val="nil"/>
              <w:right w:val="nil"/>
            </w:tcBorders>
            <w:shd w:val="clear" w:color="auto" w:fill="auto"/>
            <w:noWrap/>
            <w:vAlign w:val="center"/>
            <w:hideMark/>
          </w:tcPr>
          <w:p w14:paraId="798586EF"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SERVICIOS GENERALES Y ARRENDAMIENTOS DIV</w:t>
            </w:r>
          </w:p>
        </w:tc>
        <w:tc>
          <w:tcPr>
            <w:tcW w:w="1200" w:type="dxa"/>
            <w:tcBorders>
              <w:top w:val="nil"/>
              <w:left w:val="nil"/>
              <w:bottom w:val="nil"/>
              <w:right w:val="nil"/>
            </w:tcBorders>
            <w:shd w:val="clear" w:color="auto" w:fill="auto"/>
            <w:vAlign w:val="center"/>
            <w:hideMark/>
          </w:tcPr>
          <w:p w14:paraId="12966D7F"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$505.78 </w:t>
            </w:r>
          </w:p>
        </w:tc>
        <w:tc>
          <w:tcPr>
            <w:tcW w:w="1200" w:type="dxa"/>
            <w:tcBorders>
              <w:top w:val="nil"/>
              <w:left w:val="nil"/>
              <w:bottom w:val="nil"/>
              <w:right w:val="nil"/>
            </w:tcBorders>
            <w:shd w:val="clear" w:color="auto" w:fill="auto"/>
            <w:noWrap/>
            <w:vAlign w:val="center"/>
            <w:hideMark/>
          </w:tcPr>
          <w:p w14:paraId="2FF35F8E"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52BC7221" w14:textId="77777777" w:rsidTr="0096397E">
        <w:trPr>
          <w:trHeight w:val="300"/>
        </w:trPr>
        <w:tc>
          <w:tcPr>
            <w:tcW w:w="1200" w:type="dxa"/>
            <w:tcBorders>
              <w:top w:val="nil"/>
              <w:left w:val="nil"/>
              <w:bottom w:val="nil"/>
              <w:right w:val="nil"/>
            </w:tcBorders>
            <w:shd w:val="clear" w:color="auto" w:fill="auto"/>
            <w:noWrap/>
            <w:vAlign w:val="center"/>
            <w:hideMark/>
          </w:tcPr>
          <w:p w14:paraId="37A5492E"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61</w:t>
            </w:r>
          </w:p>
        </w:tc>
        <w:tc>
          <w:tcPr>
            <w:tcW w:w="3460" w:type="dxa"/>
            <w:tcBorders>
              <w:top w:val="nil"/>
              <w:left w:val="nil"/>
              <w:bottom w:val="nil"/>
              <w:right w:val="nil"/>
            </w:tcBorders>
            <w:shd w:val="clear" w:color="auto" w:fill="auto"/>
            <w:noWrap/>
            <w:vAlign w:val="center"/>
            <w:hideMark/>
          </w:tcPr>
          <w:p w14:paraId="5AF54845"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14:paraId="0EE261C0"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1DCCBEB2" w14:textId="77777777" w:rsidR="0096397E" w:rsidRPr="0096397E" w:rsidRDefault="0096397E" w:rsidP="0096397E">
            <w:pPr>
              <w:spacing w:after="0" w:line="240" w:lineRule="auto"/>
              <w:jc w:val="right"/>
              <w:rPr>
                <w:rFonts w:eastAsia="Times New Roman"/>
                <w:sz w:val="20"/>
                <w:szCs w:val="20"/>
                <w:lang w:eastAsia="es-SV"/>
              </w:rPr>
            </w:pPr>
          </w:p>
        </w:tc>
      </w:tr>
      <w:tr w:rsidR="0096397E" w:rsidRPr="0096397E" w14:paraId="212AC55E" w14:textId="77777777" w:rsidTr="0096397E">
        <w:trPr>
          <w:trHeight w:val="300"/>
        </w:trPr>
        <w:tc>
          <w:tcPr>
            <w:tcW w:w="1200" w:type="dxa"/>
            <w:tcBorders>
              <w:top w:val="nil"/>
              <w:left w:val="nil"/>
              <w:bottom w:val="nil"/>
              <w:right w:val="nil"/>
            </w:tcBorders>
            <w:shd w:val="clear" w:color="auto" w:fill="auto"/>
            <w:noWrap/>
            <w:vAlign w:val="center"/>
            <w:hideMark/>
          </w:tcPr>
          <w:p w14:paraId="2273300F"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616</w:t>
            </w:r>
          </w:p>
        </w:tc>
        <w:tc>
          <w:tcPr>
            <w:tcW w:w="3460" w:type="dxa"/>
            <w:tcBorders>
              <w:top w:val="nil"/>
              <w:left w:val="nil"/>
              <w:bottom w:val="nil"/>
              <w:right w:val="nil"/>
            </w:tcBorders>
            <w:shd w:val="clear" w:color="auto" w:fill="auto"/>
            <w:noWrap/>
            <w:vAlign w:val="center"/>
            <w:hideMark/>
          </w:tcPr>
          <w:p w14:paraId="380781A5"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14:paraId="13057AC0"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5442C920" w14:textId="77777777" w:rsidR="0096397E" w:rsidRPr="0096397E" w:rsidRDefault="0096397E" w:rsidP="0096397E">
            <w:pPr>
              <w:spacing w:after="0" w:line="240" w:lineRule="auto"/>
              <w:jc w:val="right"/>
              <w:rPr>
                <w:rFonts w:eastAsia="Times New Roman"/>
                <w:sz w:val="20"/>
                <w:szCs w:val="20"/>
                <w:lang w:eastAsia="es-SV"/>
              </w:rPr>
            </w:pPr>
          </w:p>
        </w:tc>
      </w:tr>
      <w:tr w:rsidR="0096397E" w:rsidRPr="0096397E" w14:paraId="040E38BD" w14:textId="77777777" w:rsidTr="0096397E">
        <w:trPr>
          <w:trHeight w:val="300"/>
        </w:trPr>
        <w:tc>
          <w:tcPr>
            <w:tcW w:w="1200" w:type="dxa"/>
            <w:tcBorders>
              <w:top w:val="nil"/>
              <w:left w:val="nil"/>
              <w:bottom w:val="nil"/>
              <w:right w:val="nil"/>
            </w:tcBorders>
            <w:shd w:val="clear" w:color="auto" w:fill="auto"/>
            <w:noWrap/>
            <w:vAlign w:val="center"/>
            <w:hideMark/>
          </w:tcPr>
          <w:p w14:paraId="00E25A7A"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61699</w:t>
            </w:r>
          </w:p>
        </w:tc>
        <w:tc>
          <w:tcPr>
            <w:tcW w:w="3460" w:type="dxa"/>
            <w:tcBorders>
              <w:top w:val="nil"/>
              <w:left w:val="nil"/>
              <w:bottom w:val="nil"/>
              <w:right w:val="nil"/>
            </w:tcBorders>
            <w:shd w:val="clear" w:color="auto" w:fill="auto"/>
            <w:noWrap/>
            <w:vAlign w:val="center"/>
            <w:hideMark/>
          </w:tcPr>
          <w:p w14:paraId="06B5BE0F"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vAlign w:val="center"/>
            <w:hideMark/>
          </w:tcPr>
          <w:p w14:paraId="054900B9"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$0.00 </w:t>
            </w:r>
          </w:p>
        </w:tc>
        <w:tc>
          <w:tcPr>
            <w:tcW w:w="1200" w:type="dxa"/>
            <w:tcBorders>
              <w:top w:val="nil"/>
              <w:left w:val="nil"/>
              <w:bottom w:val="nil"/>
              <w:right w:val="nil"/>
            </w:tcBorders>
            <w:shd w:val="clear" w:color="auto" w:fill="auto"/>
            <w:vAlign w:val="center"/>
            <w:hideMark/>
          </w:tcPr>
          <w:p w14:paraId="5CAD6BD2"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$803.67 </w:t>
            </w:r>
          </w:p>
        </w:tc>
      </w:tr>
      <w:tr w:rsidR="0096397E" w:rsidRPr="0096397E" w14:paraId="07DD9F3F" w14:textId="77777777" w:rsidTr="0096397E">
        <w:trPr>
          <w:trHeight w:val="315"/>
        </w:trPr>
        <w:tc>
          <w:tcPr>
            <w:tcW w:w="1200" w:type="dxa"/>
            <w:tcBorders>
              <w:top w:val="single" w:sz="4" w:space="0" w:color="auto"/>
              <w:left w:val="nil"/>
              <w:bottom w:val="single" w:sz="8" w:space="0" w:color="auto"/>
              <w:right w:val="nil"/>
            </w:tcBorders>
            <w:shd w:val="clear" w:color="auto" w:fill="auto"/>
            <w:noWrap/>
            <w:vAlign w:val="center"/>
            <w:hideMark/>
          </w:tcPr>
          <w:p w14:paraId="30A35393"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 </w:t>
            </w:r>
          </w:p>
        </w:tc>
        <w:tc>
          <w:tcPr>
            <w:tcW w:w="3460" w:type="dxa"/>
            <w:tcBorders>
              <w:top w:val="single" w:sz="4" w:space="0" w:color="auto"/>
              <w:left w:val="nil"/>
              <w:bottom w:val="single" w:sz="8" w:space="0" w:color="auto"/>
              <w:right w:val="nil"/>
            </w:tcBorders>
            <w:shd w:val="clear" w:color="auto" w:fill="auto"/>
            <w:noWrap/>
            <w:vAlign w:val="center"/>
            <w:hideMark/>
          </w:tcPr>
          <w:p w14:paraId="04C9E8A0"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single" w:sz="8" w:space="0" w:color="auto"/>
              <w:right w:val="nil"/>
            </w:tcBorders>
            <w:shd w:val="clear" w:color="auto" w:fill="auto"/>
            <w:noWrap/>
            <w:vAlign w:val="center"/>
            <w:hideMark/>
          </w:tcPr>
          <w:p w14:paraId="50EDFAC5" w14:textId="77777777" w:rsidR="0096397E" w:rsidRPr="0096397E" w:rsidRDefault="0096397E" w:rsidP="0096397E">
            <w:pPr>
              <w:spacing w:after="0" w:line="240" w:lineRule="auto"/>
              <w:jc w:val="right"/>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 xml:space="preserve">$803.67 </w:t>
            </w:r>
          </w:p>
        </w:tc>
        <w:tc>
          <w:tcPr>
            <w:tcW w:w="1200" w:type="dxa"/>
            <w:tcBorders>
              <w:top w:val="single" w:sz="4" w:space="0" w:color="auto"/>
              <w:left w:val="nil"/>
              <w:bottom w:val="single" w:sz="8" w:space="0" w:color="auto"/>
              <w:right w:val="nil"/>
            </w:tcBorders>
            <w:shd w:val="clear" w:color="auto" w:fill="auto"/>
            <w:noWrap/>
            <w:vAlign w:val="center"/>
            <w:hideMark/>
          </w:tcPr>
          <w:p w14:paraId="54BA3DB1" w14:textId="77777777" w:rsidR="0096397E" w:rsidRPr="0096397E" w:rsidRDefault="0096397E" w:rsidP="0096397E">
            <w:pPr>
              <w:spacing w:after="0" w:line="240" w:lineRule="auto"/>
              <w:jc w:val="right"/>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 xml:space="preserve">$803.67 </w:t>
            </w:r>
          </w:p>
        </w:tc>
      </w:tr>
    </w:tbl>
    <w:p w14:paraId="5C32F599" w14:textId="77777777" w:rsidR="0096397E" w:rsidRDefault="0096397E" w:rsidP="00615CE0">
      <w:pPr>
        <w:spacing w:after="0" w:line="240" w:lineRule="auto"/>
        <w:jc w:val="both"/>
        <w:rPr>
          <w:rFonts w:ascii="Calibri" w:hAnsi="Calibri" w:cs="Calibri"/>
          <w:sz w:val="22"/>
          <w:lang w:eastAsia="es-SV"/>
        </w:rPr>
      </w:pPr>
    </w:p>
    <w:tbl>
      <w:tblPr>
        <w:tblW w:w="7060" w:type="dxa"/>
        <w:tblCellMar>
          <w:left w:w="70" w:type="dxa"/>
          <w:right w:w="70" w:type="dxa"/>
        </w:tblCellMar>
        <w:tblLook w:val="04A0" w:firstRow="1" w:lastRow="0" w:firstColumn="1" w:lastColumn="0" w:noHBand="0" w:noVBand="1"/>
      </w:tblPr>
      <w:tblGrid>
        <w:gridCol w:w="1200"/>
        <w:gridCol w:w="3460"/>
        <w:gridCol w:w="1200"/>
        <w:gridCol w:w="1200"/>
      </w:tblGrid>
      <w:tr w:rsidR="0096397E" w:rsidRPr="0096397E" w14:paraId="1641751F" w14:textId="77777777" w:rsidTr="0096397E">
        <w:trPr>
          <w:trHeight w:val="570"/>
        </w:trPr>
        <w:tc>
          <w:tcPr>
            <w:tcW w:w="706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2A04D3E3" w14:textId="77777777" w:rsidR="0096397E" w:rsidRPr="0096397E" w:rsidRDefault="0096397E" w:rsidP="0096397E">
            <w:pPr>
              <w:spacing w:after="0" w:line="240" w:lineRule="auto"/>
              <w:jc w:val="center"/>
              <w:rPr>
                <w:rFonts w:ascii="Arial" w:eastAsia="Times New Roman" w:hAnsi="Arial" w:cs="Arial"/>
                <w:b/>
                <w:bCs/>
                <w:sz w:val="16"/>
                <w:szCs w:val="16"/>
                <w:lang w:eastAsia="es-SV"/>
              </w:rPr>
            </w:pPr>
            <w:r w:rsidRPr="0096397E">
              <w:rPr>
                <w:rFonts w:ascii="Arial" w:eastAsia="Times New Roman" w:hAnsi="Arial" w:cs="Arial"/>
                <w:b/>
                <w:bCs/>
                <w:sz w:val="16"/>
                <w:szCs w:val="16"/>
                <w:lang w:eastAsia="es-SV"/>
              </w:rPr>
              <w:t xml:space="preserve">INTRODUCCION DE ENERGIA ELECTRICA EN MT Y BT EN </w:t>
            </w:r>
            <w:proofErr w:type="gramStart"/>
            <w:r w:rsidRPr="0096397E">
              <w:rPr>
                <w:rFonts w:ascii="Arial" w:eastAsia="Times New Roman" w:hAnsi="Arial" w:cs="Arial"/>
                <w:b/>
                <w:bCs/>
                <w:sz w:val="16"/>
                <w:szCs w:val="16"/>
                <w:lang w:eastAsia="es-SV"/>
              </w:rPr>
              <w:t>CASERIO  LA</w:t>
            </w:r>
            <w:proofErr w:type="gramEnd"/>
            <w:r w:rsidRPr="0096397E">
              <w:rPr>
                <w:rFonts w:ascii="Arial" w:eastAsia="Times New Roman" w:hAnsi="Arial" w:cs="Arial"/>
                <w:b/>
                <w:bCs/>
                <w:sz w:val="16"/>
                <w:szCs w:val="16"/>
                <w:lang w:eastAsia="es-SV"/>
              </w:rPr>
              <w:t xml:space="preserve"> VIRGEN, CTON SAN JERONIMO METAPAN  PROYECTO 20029</w:t>
            </w:r>
          </w:p>
        </w:tc>
      </w:tr>
      <w:tr w:rsidR="0096397E" w:rsidRPr="0096397E" w14:paraId="68A5326C" w14:textId="77777777" w:rsidTr="0096397E">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6836EEF1" w14:textId="77777777" w:rsidR="0096397E" w:rsidRPr="0096397E" w:rsidRDefault="0096397E" w:rsidP="0096397E">
            <w:pPr>
              <w:spacing w:after="0" w:line="240" w:lineRule="auto"/>
              <w:jc w:val="center"/>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CEP 04</w:t>
            </w:r>
          </w:p>
        </w:tc>
        <w:tc>
          <w:tcPr>
            <w:tcW w:w="3460" w:type="dxa"/>
            <w:tcBorders>
              <w:top w:val="nil"/>
              <w:left w:val="nil"/>
              <w:bottom w:val="single" w:sz="4" w:space="0" w:color="auto"/>
              <w:right w:val="single" w:sz="4" w:space="0" w:color="auto"/>
            </w:tcBorders>
            <w:shd w:val="clear" w:color="auto" w:fill="auto"/>
            <w:vAlign w:val="center"/>
            <w:hideMark/>
          </w:tcPr>
          <w:p w14:paraId="1E7974BC" w14:textId="77777777" w:rsidR="0096397E" w:rsidRPr="0096397E" w:rsidRDefault="0096397E" w:rsidP="0096397E">
            <w:pPr>
              <w:spacing w:after="0" w:line="240" w:lineRule="auto"/>
              <w:jc w:val="center"/>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14:paraId="34801A54" w14:textId="77777777" w:rsidR="0096397E" w:rsidRPr="0096397E" w:rsidRDefault="0096397E" w:rsidP="0096397E">
            <w:pPr>
              <w:spacing w:after="0" w:line="240" w:lineRule="auto"/>
              <w:jc w:val="center"/>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DISMINUYE</w:t>
            </w:r>
          </w:p>
        </w:tc>
        <w:tc>
          <w:tcPr>
            <w:tcW w:w="1200" w:type="dxa"/>
            <w:tcBorders>
              <w:top w:val="nil"/>
              <w:left w:val="nil"/>
              <w:bottom w:val="single" w:sz="4" w:space="0" w:color="auto"/>
              <w:right w:val="single" w:sz="4" w:space="0" w:color="auto"/>
            </w:tcBorders>
            <w:shd w:val="clear" w:color="auto" w:fill="auto"/>
            <w:vAlign w:val="center"/>
            <w:hideMark/>
          </w:tcPr>
          <w:p w14:paraId="317ECDAD" w14:textId="77777777" w:rsidR="0096397E" w:rsidRPr="0096397E" w:rsidRDefault="0096397E" w:rsidP="0096397E">
            <w:pPr>
              <w:spacing w:after="0" w:line="240" w:lineRule="auto"/>
              <w:jc w:val="center"/>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AUMENTA</w:t>
            </w:r>
          </w:p>
        </w:tc>
      </w:tr>
      <w:tr w:rsidR="0096397E" w:rsidRPr="0096397E" w14:paraId="0408E8A8" w14:textId="77777777" w:rsidTr="0096397E">
        <w:trPr>
          <w:trHeight w:val="300"/>
        </w:trPr>
        <w:tc>
          <w:tcPr>
            <w:tcW w:w="1200" w:type="dxa"/>
            <w:tcBorders>
              <w:top w:val="nil"/>
              <w:left w:val="nil"/>
              <w:bottom w:val="nil"/>
              <w:right w:val="nil"/>
            </w:tcBorders>
            <w:shd w:val="clear" w:color="auto" w:fill="auto"/>
            <w:noWrap/>
            <w:vAlign w:val="center"/>
            <w:hideMark/>
          </w:tcPr>
          <w:p w14:paraId="248C4B81"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54</w:t>
            </w:r>
          </w:p>
        </w:tc>
        <w:tc>
          <w:tcPr>
            <w:tcW w:w="3460" w:type="dxa"/>
            <w:tcBorders>
              <w:top w:val="nil"/>
              <w:left w:val="nil"/>
              <w:bottom w:val="nil"/>
              <w:right w:val="nil"/>
            </w:tcBorders>
            <w:shd w:val="clear" w:color="auto" w:fill="auto"/>
            <w:noWrap/>
            <w:vAlign w:val="center"/>
            <w:hideMark/>
          </w:tcPr>
          <w:p w14:paraId="3539476A"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14:paraId="71758625"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44A83513" w14:textId="77777777" w:rsidR="0096397E" w:rsidRPr="0096397E" w:rsidRDefault="0096397E" w:rsidP="0096397E">
            <w:pPr>
              <w:spacing w:after="0" w:line="240" w:lineRule="auto"/>
              <w:jc w:val="right"/>
              <w:rPr>
                <w:rFonts w:eastAsia="Times New Roman"/>
                <w:sz w:val="20"/>
                <w:szCs w:val="20"/>
                <w:lang w:eastAsia="es-SV"/>
              </w:rPr>
            </w:pPr>
          </w:p>
        </w:tc>
      </w:tr>
      <w:tr w:rsidR="0096397E" w:rsidRPr="0096397E" w14:paraId="3AAA75C0" w14:textId="77777777" w:rsidTr="0096397E">
        <w:trPr>
          <w:trHeight w:val="300"/>
        </w:trPr>
        <w:tc>
          <w:tcPr>
            <w:tcW w:w="1200" w:type="dxa"/>
            <w:tcBorders>
              <w:top w:val="nil"/>
              <w:left w:val="nil"/>
              <w:bottom w:val="nil"/>
              <w:right w:val="nil"/>
            </w:tcBorders>
            <w:shd w:val="clear" w:color="auto" w:fill="auto"/>
            <w:noWrap/>
            <w:vAlign w:val="center"/>
            <w:hideMark/>
          </w:tcPr>
          <w:p w14:paraId="64D224D5"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541</w:t>
            </w:r>
          </w:p>
        </w:tc>
        <w:tc>
          <w:tcPr>
            <w:tcW w:w="3460" w:type="dxa"/>
            <w:tcBorders>
              <w:top w:val="nil"/>
              <w:left w:val="nil"/>
              <w:bottom w:val="nil"/>
              <w:right w:val="nil"/>
            </w:tcBorders>
            <w:shd w:val="clear" w:color="auto" w:fill="auto"/>
            <w:noWrap/>
            <w:vAlign w:val="center"/>
            <w:hideMark/>
          </w:tcPr>
          <w:p w14:paraId="6CDBFB3C"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4E42104D"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57783C34" w14:textId="77777777" w:rsidR="0096397E" w:rsidRPr="0096397E" w:rsidRDefault="0096397E" w:rsidP="0096397E">
            <w:pPr>
              <w:spacing w:after="0" w:line="240" w:lineRule="auto"/>
              <w:jc w:val="right"/>
              <w:rPr>
                <w:rFonts w:eastAsia="Times New Roman"/>
                <w:sz w:val="20"/>
                <w:szCs w:val="20"/>
                <w:lang w:eastAsia="es-SV"/>
              </w:rPr>
            </w:pPr>
          </w:p>
        </w:tc>
      </w:tr>
      <w:tr w:rsidR="0096397E" w:rsidRPr="0096397E" w14:paraId="64CD28DB" w14:textId="77777777" w:rsidTr="0096397E">
        <w:trPr>
          <w:trHeight w:val="300"/>
        </w:trPr>
        <w:tc>
          <w:tcPr>
            <w:tcW w:w="1200" w:type="dxa"/>
            <w:tcBorders>
              <w:top w:val="nil"/>
              <w:left w:val="nil"/>
              <w:bottom w:val="nil"/>
              <w:right w:val="nil"/>
            </w:tcBorders>
            <w:shd w:val="clear" w:color="auto" w:fill="auto"/>
            <w:noWrap/>
            <w:vAlign w:val="center"/>
            <w:hideMark/>
          </w:tcPr>
          <w:p w14:paraId="38741EF1"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54112</w:t>
            </w:r>
          </w:p>
        </w:tc>
        <w:tc>
          <w:tcPr>
            <w:tcW w:w="3460" w:type="dxa"/>
            <w:tcBorders>
              <w:top w:val="nil"/>
              <w:left w:val="nil"/>
              <w:bottom w:val="nil"/>
              <w:right w:val="nil"/>
            </w:tcBorders>
            <w:shd w:val="clear" w:color="auto" w:fill="auto"/>
            <w:noWrap/>
            <w:vAlign w:val="center"/>
            <w:hideMark/>
          </w:tcPr>
          <w:p w14:paraId="59D3D55F"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MINERALES METALICOS Y SUS DERIV.</w:t>
            </w:r>
          </w:p>
        </w:tc>
        <w:tc>
          <w:tcPr>
            <w:tcW w:w="1200" w:type="dxa"/>
            <w:tcBorders>
              <w:top w:val="nil"/>
              <w:left w:val="nil"/>
              <w:bottom w:val="nil"/>
              <w:right w:val="nil"/>
            </w:tcBorders>
            <w:shd w:val="clear" w:color="auto" w:fill="auto"/>
            <w:vAlign w:val="center"/>
            <w:hideMark/>
          </w:tcPr>
          <w:p w14:paraId="2EAD84D7"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$283.56 </w:t>
            </w:r>
          </w:p>
        </w:tc>
        <w:tc>
          <w:tcPr>
            <w:tcW w:w="1200" w:type="dxa"/>
            <w:tcBorders>
              <w:top w:val="nil"/>
              <w:left w:val="nil"/>
              <w:bottom w:val="nil"/>
              <w:right w:val="nil"/>
            </w:tcBorders>
            <w:shd w:val="clear" w:color="auto" w:fill="auto"/>
            <w:noWrap/>
            <w:vAlign w:val="center"/>
            <w:hideMark/>
          </w:tcPr>
          <w:p w14:paraId="51CDF216"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140553F3" w14:textId="77777777" w:rsidTr="0096397E">
        <w:trPr>
          <w:trHeight w:val="300"/>
        </w:trPr>
        <w:tc>
          <w:tcPr>
            <w:tcW w:w="1200" w:type="dxa"/>
            <w:tcBorders>
              <w:top w:val="nil"/>
              <w:left w:val="nil"/>
              <w:bottom w:val="nil"/>
              <w:right w:val="nil"/>
            </w:tcBorders>
            <w:shd w:val="clear" w:color="auto" w:fill="auto"/>
            <w:noWrap/>
            <w:vAlign w:val="center"/>
            <w:hideMark/>
          </w:tcPr>
          <w:p w14:paraId="2DA544DB"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54118</w:t>
            </w:r>
          </w:p>
        </w:tc>
        <w:tc>
          <w:tcPr>
            <w:tcW w:w="3460" w:type="dxa"/>
            <w:tcBorders>
              <w:top w:val="nil"/>
              <w:left w:val="nil"/>
              <w:bottom w:val="nil"/>
              <w:right w:val="nil"/>
            </w:tcBorders>
            <w:shd w:val="clear" w:color="auto" w:fill="auto"/>
            <w:noWrap/>
            <w:vAlign w:val="center"/>
            <w:hideMark/>
          </w:tcPr>
          <w:p w14:paraId="384F6398"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HERRAMIENTAS</w:t>
            </w:r>
          </w:p>
        </w:tc>
        <w:tc>
          <w:tcPr>
            <w:tcW w:w="1200" w:type="dxa"/>
            <w:tcBorders>
              <w:top w:val="nil"/>
              <w:left w:val="nil"/>
              <w:bottom w:val="nil"/>
              <w:right w:val="nil"/>
            </w:tcBorders>
            <w:shd w:val="clear" w:color="auto" w:fill="auto"/>
            <w:vAlign w:val="center"/>
            <w:hideMark/>
          </w:tcPr>
          <w:p w14:paraId="58AC967C"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$175.80 </w:t>
            </w:r>
          </w:p>
        </w:tc>
        <w:tc>
          <w:tcPr>
            <w:tcW w:w="1200" w:type="dxa"/>
            <w:tcBorders>
              <w:top w:val="nil"/>
              <w:left w:val="nil"/>
              <w:bottom w:val="nil"/>
              <w:right w:val="nil"/>
            </w:tcBorders>
            <w:shd w:val="clear" w:color="auto" w:fill="auto"/>
            <w:noWrap/>
            <w:vAlign w:val="center"/>
            <w:hideMark/>
          </w:tcPr>
          <w:p w14:paraId="7015EBD6"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293C1841" w14:textId="77777777" w:rsidTr="0096397E">
        <w:trPr>
          <w:trHeight w:val="300"/>
        </w:trPr>
        <w:tc>
          <w:tcPr>
            <w:tcW w:w="1200" w:type="dxa"/>
            <w:tcBorders>
              <w:top w:val="nil"/>
              <w:left w:val="nil"/>
              <w:bottom w:val="nil"/>
              <w:right w:val="nil"/>
            </w:tcBorders>
            <w:shd w:val="clear" w:color="auto" w:fill="auto"/>
            <w:noWrap/>
            <w:vAlign w:val="center"/>
            <w:hideMark/>
          </w:tcPr>
          <w:p w14:paraId="2B7257A3"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54119</w:t>
            </w:r>
          </w:p>
        </w:tc>
        <w:tc>
          <w:tcPr>
            <w:tcW w:w="3460" w:type="dxa"/>
            <w:tcBorders>
              <w:top w:val="nil"/>
              <w:left w:val="nil"/>
              <w:bottom w:val="nil"/>
              <w:right w:val="nil"/>
            </w:tcBorders>
            <w:shd w:val="clear" w:color="auto" w:fill="auto"/>
            <w:noWrap/>
            <w:vAlign w:val="center"/>
            <w:hideMark/>
          </w:tcPr>
          <w:p w14:paraId="5C98D132"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MATERIALES ELECTRICOS</w:t>
            </w:r>
          </w:p>
        </w:tc>
        <w:tc>
          <w:tcPr>
            <w:tcW w:w="1200" w:type="dxa"/>
            <w:tcBorders>
              <w:top w:val="nil"/>
              <w:left w:val="nil"/>
              <w:bottom w:val="nil"/>
              <w:right w:val="nil"/>
            </w:tcBorders>
            <w:shd w:val="clear" w:color="auto" w:fill="auto"/>
            <w:vAlign w:val="center"/>
            <w:hideMark/>
          </w:tcPr>
          <w:p w14:paraId="6D9E41DB"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$52.79 </w:t>
            </w:r>
          </w:p>
        </w:tc>
        <w:tc>
          <w:tcPr>
            <w:tcW w:w="1200" w:type="dxa"/>
            <w:tcBorders>
              <w:top w:val="nil"/>
              <w:left w:val="nil"/>
              <w:bottom w:val="nil"/>
              <w:right w:val="nil"/>
            </w:tcBorders>
            <w:shd w:val="clear" w:color="auto" w:fill="auto"/>
            <w:noWrap/>
            <w:vAlign w:val="center"/>
            <w:hideMark/>
          </w:tcPr>
          <w:p w14:paraId="6B514E77"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10832A0B" w14:textId="77777777" w:rsidTr="0096397E">
        <w:trPr>
          <w:trHeight w:val="300"/>
        </w:trPr>
        <w:tc>
          <w:tcPr>
            <w:tcW w:w="1200" w:type="dxa"/>
            <w:tcBorders>
              <w:top w:val="nil"/>
              <w:left w:val="nil"/>
              <w:bottom w:val="nil"/>
              <w:right w:val="nil"/>
            </w:tcBorders>
            <w:shd w:val="clear" w:color="auto" w:fill="auto"/>
            <w:noWrap/>
            <w:vAlign w:val="center"/>
            <w:hideMark/>
          </w:tcPr>
          <w:p w14:paraId="017B342F"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54199</w:t>
            </w:r>
          </w:p>
        </w:tc>
        <w:tc>
          <w:tcPr>
            <w:tcW w:w="3460" w:type="dxa"/>
            <w:tcBorders>
              <w:top w:val="nil"/>
              <w:left w:val="nil"/>
              <w:bottom w:val="nil"/>
              <w:right w:val="nil"/>
            </w:tcBorders>
            <w:shd w:val="clear" w:color="auto" w:fill="auto"/>
            <w:noWrap/>
            <w:vAlign w:val="center"/>
            <w:hideMark/>
          </w:tcPr>
          <w:p w14:paraId="6E8D95E2"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48BC02C0"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$96.55 </w:t>
            </w:r>
          </w:p>
        </w:tc>
        <w:tc>
          <w:tcPr>
            <w:tcW w:w="1200" w:type="dxa"/>
            <w:tcBorders>
              <w:top w:val="nil"/>
              <w:left w:val="nil"/>
              <w:bottom w:val="nil"/>
              <w:right w:val="nil"/>
            </w:tcBorders>
            <w:shd w:val="clear" w:color="auto" w:fill="auto"/>
            <w:noWrap/>
            <w:vAlign w:val="center"/>
            <w:hideMark/>
          </w:tcPr>
          <w:p w14:paraId="6FC26AAC"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09C849F3" w14:textId="77777777" w:rsidTr="0096397E">
        <w:trPr>
          <w:trHeight w:val="300"/>
        </w:trPr>
        <w:tc>
          <w:tcPr>
            <w:tcW w:w="1200" w:type="dxa"/>
            <w:tcBorders>
              <w:top w:val="nil"/>
              <w:left w:val="nil"/>
              <w:bottom w:val="nil"/>
              <w:right w:val="nil"/>
            </w:tcBorders>
            <w:shd w:val="clear" w:color="auto" w:fill="auto"/>
            <w:noWrap/>
            <w:vAlign w:val="center"/>
            <w:hideMark/>
          </w:tcPr>
          <w:p w14:paraId="12F0AEA8"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54399</w:t>
            </w:r>
          </w:p>
        </w:tc>
        <w:tc>
          <w:tcPr>
            <w:tcW w:w="3460" w:type="dxa"/>
            <w:tcBorders>
              <w:top w:val="nil"/>
              <w:left w:val="nil"/>
              <w:bottom w:val="nil"/>
              <w:right w:val="nil"/>
            </w:tcBorders>
            <w:shd w:val="clear" w:color="auto" w:fill="auto"/>
            <w:noWrap/>
            <w:vAlign w:val="center"/>
            <w:hideMark/>
          </w:tcPr>
          <w:p w14:paraId="36692186"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SERVICIOS GENERALES Y ARRENDAMIENTOS DIV</w:t>
            </w:r>
          </w:p>
        </w:tc>
        <w:tc>
          <w:tcPr>
            <w:tcW w:w="1200" w:type="dxa"/>
            <w:tcBorders>
              <w:top w:val="nil"/>
              <w:left w:val="nil"/>
              <w:bottom w:val="nil"/>
              <w:right w:val="nil"/>
            </w:tcBorders>
            <w:shd w:val="clear" w:color="auto" w:fill="auto"/>
            <w:vAlign w:val="center"/>
            <w:hideMark/>
          </w:tcPr>
          <w:p w14:paraId="7A37D7E2"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$348.34 </w:t>
            </w:r>
          </w:p>
        </w:tc>
        <w:tc>
          <w:tcPr>
            <w:tcW w:w="1200" w:type="dxa"/>
            <w:tcBorders>
              <w:top w:val="nil"/>
              <w:left w:val="nil"/>
              <w:bottom w:val="nil"/>
              <w:right w:val="nil"/>
            </w:tcBorders>
            <w:shd w:val="clear" w:color="auto" w:fill="auto"/>
            <w:noWrap/>
            <w:vAlign w:val="center"/>
            <w:hideMark/>
          </w:tcPr>
          <w:p w14:paraId="4B6200DF"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5FA99076" w14:textId="77777777" w:rsidTr="0096397E">
        <w:trPr>
          <w:trHeight w:val="300"/>
        </w:trPr>
        <w:tc>
          <w:tcPr>
            <w:tcW w:w="1200" w:type="dxa"/>
            <w:tcBorders>
              <w:top w:val="nil"/>
              <w:left w:val="nil"/>
              <w:bottom w:val="nil"/>
              <w:right w:val="nil"/>
            </w:tcBorders>
            <w:shd w:val="clear" w:color="auto" w:fill="auto"/>
            <w:noWrap/>
            <w:vAlign w:val="center"/>
            <w:hideMark/>
          </w:tcPr>
          <w:p w14:paraId="63C9A812"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61</w:t>
            </w:r>
          </w:p>
        </w:tc>
        <w:tc>
          <w:tcPr>
            <w:tcW w:w="3460" w:type="dxa"/>
            <w:tcBorders>
              <w:top w:val="nil"/>
              <w:left w:val="nil"/>
              <w:bottom w:val="nil"/>
              <w:right w:val="nil"/>
            </w:tcBorders>
            <w:shd w:val="clear" w:color="auto" w:fill="auto"/>
            <w:noWrap/>
            <w:vAlign w:val="center"/>
            <w:hideMark/>
          </w:tcPr>
          <w:p w14:paraId="4A41AE9A"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14:paraId="54D431A5"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6B816FC4" w14:textId="77777777" w:rsidR="0096397E" w:rsidRPr="0096397E" w:rsidRDefault="0096397E" w:rsidP="0096397E">
            <w:pPr>
              <w:spacing w:after="0" w:line="240" w:lineRule="auto"/>
              <w:jc w:val="right"/>
              <w:rPr>
                <w:rFonts w:eastAsia="Times New Roman"/>
                <w:sz w:val="20"/>
                <w:szCs w:val="20"/>
                <w:lang w:eastAsia="es-SV"/>
              </w:rPr>
            </w:pPr>
          </w:p>
        </w:tc>
      </w:tr>
      <w:tr w:rsidR="0096397E" w:rsidRPr="0096397E" w14:paraId="2777C968" w14:textId="77777777" w:rsidTr="0096397E">
        <w:trPr>
          <w:trHeight w:val="300"/>
        </w:trPr>
        <w:tc>
          <w:tcPr>
            <w:tcW w:w="1200" w:type="dxa"/>
            <w:tcBorders>
              <w:top w:val="nil"/>
              <w:left w:val="nil"/>
              <w:bottom w:val="nil"/>
              <w:right w:val="nil"/>
            </w:tcBorders>
            <w:shd w:val="clear" w:color="auto" w:fill="auto"/>
            <w:noWrap/>
            <w:vAlign w:val="center"/>
            <w:hideMark/>
          </w:tcPr>
          <w:p w14:paraId="0717EC31"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616</w:t>
            </w:r>
          </w:p>
        </w:tc>
        <w:tc>
          <w:tcPr>
            <w:tcW w:w="3460" w:type="dxa"/>
            <w:tcBorders>
              <w:top w:val="nil"/>
              <w:left w:val="nil"/>
              <w:bottom w:val="nil"/>
              <w:right w:val="nil"/>
            </w:tcBorders>
            <w:shd w:val="clear" w:color="auto" w:fill="auto"/>
            <w:noWrap/>
            <w:vAlign w:val="center"/>
            <w:hideMark/>
          </w:tcPr>
          <w:p w14:paraId="3BCCC7CD"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14:paraId="3A19DF8F"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0DA253DC" w14:textId="77777777" w:rsidR="0096397E" w:rsidRPr="0096397E" w:rsidRDefault="0096397E" w:rsidP="0096397E">
            <w:pPr>
              <w:spacing w:after="0" w:line="240" w:lineRule="auto"/>
              <w:jc w:val="right"/>
              <w:rPr>
                <w:rFonts w:eastAsia="Times New Roman"/>
                <w:sz w:val="20"/>
                <w:szCs w:val="20"/>
                <w:lang w:eastAsia="es-SV"/>
              </w:rPr>
            </w:pPr>
          </w:p>
        </w:tc>
      </w:tr>
      <w:tr w:rsidR="0096397E" w:rsidRPr="0096397E" w14:paraId="5D3148A9" w14:textId="77777777" w:rsidTr="0096397E">
        <w:trPr>
          <w:trHeight w:val="300"/>
        </w:trPr>
        <w:tc>
          <w:tcPr>
            <w:tcW w:w="1200" w:type="dxa"/>
            <w:tcBorders>
              <w:top w:val="nil"/>
              <w:left w:val="nil"/>
              <w:bottom w:val="nil"/>
              <w:right w:val="nil"/>
            </w:tcBorders>
            <w:shd w:val="clear" w:color="auto" w:fill="auto"/>
            <w:noWrap/>
            <w:vAlign w:val="center"/>
            <w:hideMark/>
          </w:tcPr>
          <w:p w14:paraId="3976743F"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61699</w:t>
            </w:r>
          </w:p>
        </w:tc>
        <w:tc>
          <w:tcPr>
            <w:tcW w:w="3460" w:type="dxa"/>
            <w:tcBorders>
              <w:top w:val="nil"/>
              <w:left w:val="nil"/>
              <w:bottom w:val="nil"/>
              <w:right w:val="nil"/>
            </w:tcBorders>
            <w:shd w:val="clear" w:color="auto" w:fill="auto"/>
            <w:noWrap/>
            <w:vAlign w:val="center"/>
            <w:hideMark/>
          </w:tcPr>
          <w:p w14:paraId="10566A15"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vAlign w:val="center"/>
            <w:hideMark/>
          </w:tcPr>
          <w:p w14:paraId="5E306F42"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$0.00 </w:t>
            </w:r>
          </w:p>
        </w:tc>
        <w:tc>
          <w:tcPr>
            <w:tcW w:w="1200" w:type="dxa"/>
            <w:tcBorders>
              <w:top w:val="nil"/>
              <w:left w:val="nil"/>
              <w:bottom w:val="nil"/>
              <w:right w:val="nil"/>
            </w:tcBorders>
            <w:shd w:val="clear" w:color="auto" w:fill="auto"/>
            <w:vAlign w:val="center"/>
            <w:hideMark/>
          </w:tcPr>
          <w:p w14:paraId="032929B2"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$957.04 </w:t>
            </w:r>
          </w:p>
        </w:tc>
      </w:tr>
      <w:tr w:rsidR="0096397E" w:rsidRPr="0096397E" w14:paraId="3481DE43" w14:textId="77777777" w:rsidTr="0096397E">
        <w:trPr>
          <w:trHeight w:val="315"/>
        </w:trPr>
        <w:tc>
          <w:tcPr>
            <w:tcW w:w="1200" w:type="dxa"/>
            <w:tcBorders>
              <w:top w:val="single" w:sz="4" w:space="0" w:color="auto"/>
              <w:left w:val="nil"/>
              <w:bottom w:val="single" w:sz="8" w:space="0" w:color="auto"/>
              <w:right w:val="nil"/>
            </w:tcBorders>
            <w:shd w:val="clear" w:color="auto" w:fill="auto"/>
            <w:noWrap/>
            <w:vAlign w:val="center"/>
            <w:hideMark/>
          </w:tcPr>
          <w:p w14:paraId="46BD61AD"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 </w:t>
            </w:r>
          </w:p>
        </w:tc>
        <w:tc>
          <w:tcPr>
            <w:tcW w:w="3460" w:type="dxa"/>
            <w:tcBorders>
              <w:top w:val="single" w:sz="4" w:space="0" w:color="auto"/>
              <w:left w:val="nil"/>
              <w:bottom w:val="single" w:sz="8" w:space="0" w:color="auto"/>
              <w:right w:val="nil"/>
            </w:tcBorders>
            <w:shd w:val="clear" w:color="auto" w:fill="auto"/>
            <w:noWrap/>
            <w:vAlign w:val="center"/>
            <w:hideMark/>
          </w:tcPr>
          <w:p w14:paraId="6A58F200"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single" w:sz="8" w:space="0" w:color="auto"/>
              <w:right w:val="nil"/>
            </w:tcBorders>
            <w:shd w:val="clear" w:color="auto" w:fill="auto"/>
            <w:noWrap/>
            <w:vAlign w:val="center"/>
            <w:hideMark/>
          </w:tcPr>
          <w:p w14:paraId="7148E721" w14:textId="77777777" w:rsidR="0096397E" w:rsidRPr="0096397E" w:rsidRDefault="0096397E" w:rsidP="0096397E">
            <w:pPr>
              <w:spacing w:after="0" w:line="240" w:lineRule="auto"/>
              <w:jc w:val="right"/>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 xml:space="preserve">$957.04 </w:t>
            </w:r>
          </w:p>
        </w:tc>
        <w:tc>
          <w:tcPr>
            <w:tcW w:w="1200" w:type="dxa"/>
            <w:tcBorders>
              <w:top w:val="single" w:sz="4" w:space="0" w:color="auto"/>
              <w:left w:val="nil"/>
              <w:bottom w:val="single" w:sz="8" w:space="0" w:color="auto"/>
              <w:right w:val="nil"/>
            </w:tcBorders>
            <w:shd w:val="clear" w:color="auto" w:fill="auto"/>
            <w:noWrap/>
            <w:vAlign w:val="center"/>
            <w:hideMark/>
          </w:tcPr>
          <w:p w14:paraId="14D7C3DE" w14:textId="77777777" w:rsidR="0096397E" w:rsidRPr="0096397E" w:rsidRDefault="0096397E" w:rsidP="0096397E">
            <w:pPr>
              <w:spacing w:after="0" w:line="240" w:lineRule="auto"/>
              <w:jc w:val="right"/>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 xml:space="preserve">$957.04 </w:t>
            </w:r>
          </w:p>
        </w:tc>
      </w:tr>
    </w:tbl>
    <w:p w14:paraId="7538762C" w14:textId="77777777" w:rsidR="0096397E" w:rsidRDefault="0096397E" w:rsidP="00615CE0">
      <w:pPr>
        <w:spacing w:after="0" w:line="240" w:lineRule="auto"/>
        <w:jc w:val="both"/>
        <w:rPr>
          <w:rFonts w:ascii="Calibri" w:hAnsi="Calibri" w:cs="Calibri"/>
          <w:sz w:val="22"/>
          <w:lang w:eastAsia="es-SV"/>
        </w:rPr>
      </w:pPr>
    </w:p>
    <w:p w14:paraId="121A5AEA" w14:textId="77777777" w:rsidR="0096397E" w:rsidRDefault="0096397E" w:rsidP="00615CE0">
      <w:pPr>
        <w:spacing w:after="0" w:line="240" w:lineRule="auto"/>
        <w:jc w:val="both"/>
        <w:rPr>
          <w:rFonts w:ascii="Calibri" w:hAnsi="Calibri" w:cs="Calibri"/>
          <w:sz w:val="22"/>
          <w:lang w:eastAsia="es-SV"/>
        </w:rPr>
      </w:pPr>
    </w:p>
    <w:tbl>
      <w:tblPr>
        <w:tblW w:w="7060" w:type="dxa"/>
        <w:tblCellMar>
          <w:left w:w="70" w:type="dxa"/>
          <w:right w:w="70" w:type="dxa"/>
        </w:tblCellMar>
        <w:tblLook w:val="04A0" w:firstRow="1" w:lastRow="0" w:firstColumn="1" w:lastColumn="0" w:noHBand="0" w:noVBand="1"/>
      </w:tblPr>
      <w:tblGrid>
        <w:gridCol w:w="1200"/>
        <w:gridCol w:w="3460"/>
        <w:gridCol w:w="1200"/>
        <w:gridCol w:w="1200"/>
      </w:tblGrid>
      <w:tr w:rsidR="0096397E" w:rsidRPr="0096397E" w14:paraId="6791183B" w14:textId="77777777" w:rsidTr="0096397E">
        <w:trPr>
          <w:trHeight w:val="705"/>
        </w:trPr>
        <w:tc>
          <w:tcPr>
            <w:tcW w:w="706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181E9043" w14:textId="77777777" w:rsidR="0096397E" w:rsidRPr="0096397E" w:rsidRDefault="0096397E" w:rsidP="0096397E">
            <w:pPr>
              <w:spacing w:after="0" w:line="240" w:lineRule="auto"/>
              <w:jc w:val="center"/>
              <w:rPr>
                <w:rFonts w:ascii="Arial" w:eastAsia="Times New Roman" w:hAnsi="Arial" w:cs="Arial"/>
                <w:b/>
                <w:bCs/>
                <w:sz w:val="16"/>
                <w:szCs w:val="16"/>
                <w:lang w:eastAsia="es-SV"/>
              </w:rPr>
            </w:pPr>
            <w:r w:rsidRPr="0096397E">
              <w:rPr>
                <w:rFonts w:ascii="Arial" w:eastAsia="Times New Roman" w:hAnsi="Arial" w:cs="Arial"/>
                <w:b/>
                <w:bCs/>
                <w:sz w:val="16"/>
                <w:szCs w:val="16"/>
                <w:lang w:eastAsia="es-SV"/>
              </w:rPr>
              <w:t>INTRODUCCION DE ENERGIA ELECTRICA EN MT Y BT EN CASERIO EL CHAGUITE CTON EL LIMO METAPAN   PROYECTO 20030</w:t>
            </w:r>
          </w:p>
        </w:tc>
      </w:tr>
      <w:tr w:rsidR="0096397E" w:rsidRPr="0096397E" w14:paraId="095FA67F" w14:textId="77777777" w:rsidTr="0096397E">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445B6A9F" w14:textId="77777777" w:rsidR="0096397E" w:rsidRPr="0096397E" w:rsidRDefault="0096397E" w:rsidP="0096397E">
            <w:pPr>
              <w:spacing w:after="0" w:line="240" w:lineRule="auto"/>
              <w:jc w:val="center"/>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CEP 04</w:t>
            </w:r>
          </w:p>
        </w:tc>
        <w:tc>
          <w:tcPr>
            <w:tcW w:w="3460" w:type="dxa"/>
            <w:tcBorders>
              <w:top w:val="nil"/>
              <w:left w:val="nil"/>
              <w:bottom w:val="single" w:sz="4" w:space="0" w:color="auto"/>
              <w:right w:val="single" w:sz="4" w:space="0" w:color="auto"/>
            </w:tcBorders>
            <w:shd w:val="clear" w:color="auto" w:fill="auto"/>
            <w:vAlign w:val="center"/>
            <w:hideMark/>
          </w:tcPr>
          <w:p w14:paraId="021631C7" w14:textId="77777777" w:rsidR="0096397E" w:rsidRPr="0096397E" w:rsidRDefault="0096397E" w:rsidP="0096397E">
            <w:pPr>
              <w:spacing w:after="0" w:line="240" w:lineRule="auto"/>
              <w:jc w:val="center"/>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14:paraId="288054DE" w14:textId="77777777" w:rsidR="0096397E" w:rsidRPr="0096397E" w:rsidRDefault="0096397E" w:rsidP="0096397E">
            <w:pPr>
              <w:spacing w:after="0" w:line="240" w:lineRule="auto"/>
              <w:jc w:val="center"/>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DISMINUYE</w:t>
            </w:r>
          </w:p>
        </w:tc>
        <w:tc>
          <w:tcPr>
            <w:tcW w:w="1200" w:type="dxa"/>
            <w:tcBorders>
              <w:top w:val="nil"/>
              <w:left w:val="nil"/>
              <w:bottom w:val="single" w:sz="4" w:space="0" w:color="auto"/>
              <w:right w:val="single" w:sz="4" w:space="0" w:color="auto"/>
            </w:tcBorders>
            <w:shd w:val="clear" w:color="auto" w:fill="auto"/>
            <w:vAlign w:val="center"/>
            <w:hideMark/>
          </w:tcPr>
          <w:p w14:paraId="5E449D9E" w14:textId="77777777" w:rsidR="0096397E" w:rsidRPr="0096397E" w:rsidRDefault="0096397E" w:rsidP="0096397E">
            <w:pPr>
              <w:spacing w:after="0" w:line="240" w:lineRule="auto"/>
              <w:jc w:val="center"/>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AUMENTA</w:t>
            </w:r>
          </w:p>
        </w:tc>
      </w:tr>
      <w:tr w:rsidR="0096397E" w:rsidRPr="0096397E" w14:paraId="3DDDC890" w14:textId="77777777" w:rsidTr="0096397E">
        <w:trPr>
          <w:trHeight w:val="300"/>
        </w:trPr>
        <w:tc>
          <w:tcPr>
            <w:tcW w:w="1200" w:type="dxa"/>
            <w:tcBorders>
              <w:top w:val="nil"/>
              <w:left w:val="nil"/>
              <w:bottom w:val="nil"/>
              <w:right w:val="nil"/>
            </w:tcBorders>
            <w:shd w:val="clear" w:color="auto" w:fill="auto"/>
            <w:noWrap/>
            <w:vAlign w:val="center"/>
            <w:hideMark/>
          </w:tcPr>
          <w:p w14:paraId="3582FF6C"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51</w:t>
            </w:r>
          </w:p>
        </w:tc>
        <w:tc>
          <w:tcPr>
            <w:tcW w:w="3460" w:type="dxa"/>
            <w:tcBorders>
              <w:top w:val="nil"/>
              <w:left w:val="nil"/>
              <w:bottom w:val="nil"/>
              <w:right w:val="nil"/>
            </w:tcBorders>
            <w:shd w:val="clear" w:color="auto" w:fill="auto"/>
            <w:noWrap/>
            <w:vAlign w:val="center"/>
            <w:hideMark/>
          </w:tcPr>
          <w:p w14:paraId="7D8DAF4B"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hideMark/>
          </w:tcPr>
          <w:p w14:paraId="3F8AC103"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bottom"/>
            <w:hideMark/>
          </w:tcPr>
          <w:p w14:paraId="491B782A" w14:textId="77777777" w:rsidR="0096397E" w:rsidRPr="0096397E" w:rsidRDefault="0096397E" w:rsidP="0096397E">
            <w:pPr>
              <w:spacing w:after="0" w:line="240" w:lineRule="auto"/>
              <w:rPr>
                <w:rFonts w:eastAsia="Times New Roman"/>
                <w:sz w:val="20"/>
                <w:szCs w:val="20"/>
                <w:lang w:eastAsia="es-SV"/>
              </w:rPr>
            </w:pPr>
          </w:p>
        </w:tc>
      </w:tr>
      <w:tr w:rsidR="0096397E" w:rsidRPr="0096397E" w14:paraId="21C58D0F" w14:textId="77777777" w:rsidTr="0096397E">
        <w:trPr>
          <w:trHeight w:val="300"/>
        </w:trPr>
        <w:tc>
          <w:tcPr>
            <w:tcW w:w="1200" w:type="dxa"/>
            <w:tcBorders>
              <w:top w:val="nil"/>
              <w:left w:val="nil"/>
              <w:bottom w:val="nil"/>
              <w:right w:val="nil"/>
            </w:tcBorders>
            <w:shd w:val="clear" w:color="auto" w:fill="auto"/>
            <w:noWrap/>
            <w:vAlign w:val="center"/>
            <w:hideMark/>
          </w:tcPr>
          <w:p w14:paraId="006405F9"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51201</w:t>
            </w:r>
          </w:p>
        </w:tc>
        <w:tc>
          <w:tcPr>
            <w:tcW w:w="3460" w:type="dxa"/>
            <w:tcBorders>
              <w:top w:val="nil"/>
              <w:left w:val="nil"/>
              <w:bottom w:val="nil"/>
              <w:right w:val="nil"/>
            </w:tcBorders>
            <w:shd w:val="clear" w:color="auto" w:fill="auto"/>
            <w:noWrap/>
            <w:vAlign w:val="center"/>
            <w:hideMark/>
          </w:tcPr>
          <w:p w14:paraId="1845C3C7"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SALARIO</w:t>
            </w:r>
          </w:p>
        </w:tc>
        <w:tc>
          <w:tcPr>
            <w:tcW w:w="1200" w:type="dxa"/>
            <w:tcBorders>
              <w:top w:val="nil"/>
              <w:left w:val="nil"/>
              <w:bottom w:val="nil"/>
              <w:right w:val="nil"/>
            </w:tcBorders>
            <w:shd w:val="clear" w:color="auto" w:fill="auto"/>
            <w:noWrap/>
            <w:vAlign w:val="bottom"/>
            <w:hideMark/>
          </w:tcPr>
          <w:p w14:paraId="4774641D" w14:textId="77777777" w:rsidR="0096397E" w:rsidRPr="0096397E" w:rsidRDefault="0096397E" w:rsidP="0096397E">
            <w:pPr>
              <w:spacing w:after="0" w:line="240" w:lineRule="auto"/>
              <w:jc w:val="right"/>
              <w:rPr>
                <w:rFonts w:ascii="Calibri" w:eastAsia="Times New Roman" w:hAnsi="Calibri"/>
                <w:sz w:val="16"/>
                <w:szCs w:val="16"/>
                <w:lang w:eastAsia="es-SV"/>
              </w:rPr>
            </w:pPr>
            <w:r w:rsidRPr="0096397E">
              <w:rPr>
                <w:rFonts w:ascii="Calibri" w:eastAsia="Times New Roman" w:hAnsi="Calibri"/>
                <w:sz w:val="16"/>
                <w:szCs w:val="16"/>
                <w:lang w:eastAsia="es-SV"/>
              </w:rPr>
              <w:t xml:space="preserve">$192.00 </w:t>
            </w:r>
          </w:p>
        </w:tc>
        <w:tc>
          <w:tcPr>
            <w:tcW w:w="1200" w:type="dxa"/>
            <w:tcBorders>
              <w:top w:val="nil"/>
              <w:left w:val="nil"/>
              <w:bottom w:val="nil"/>
              <w:right w:val="nil"/>
            </w:tcBorders>
            <w:shd w:val="clear" w:color="auto" w:fill="auto"/>
            <w:noWrap/>
            <w:vAlign w:val="bottom"/>
            <w:hideMark/>
          </w:tcPr>
          <w:p w14:paraId="573184EE" w14:textId="77777777" w:rsidR="0096397E" w:rsidRPr="0096397E" w:rsidRDefault="0096397E" w:rsidP="0096397E">
            <w:pPr>
              <w:spacing w:after="0" w:line="240" w:lineRule="auto"/>
              <w:jc w:val="right"/>
              <w:rPr>
                <w:rFonts w:ascii="Calibri" w:eastAsia="Times New Roman" w:hAnsi="Calibri"/>
                <w:sz w:val="16"/>
                <w:szCs w:val="16"/>
                <w:lang w:eastAsia="es-SV"/>
              </w:rPr>
            </w:pPr>
          </w:p>
        </w:tc>
      </w:tr>
      <w:tr w:rsidR="0096397E" w:rsidRPr="0096397E" w14:paraId="4D814560" w14:textId="77777777" w:rsidTr="0096397E">
        <w:trPr>
          <w:trHeight w:val="300"/>
        </w:trPr>
        <w:tc>
          <w:tcPr>
            <w:tcW w:w="1200" w:type="dxa"/>
            <w:tcBorders>
              <w:top w:val="nil"/>
              <w:left w:val="nil"/>
              <w:bottom w:val="nil"/>
              <w:right w:val="nil"/>
            </w:tcBorders>
            <w:shd w:val="clear" w:color="auto" w:fill="auto"/>
            <w:noWrap/>
            <w:vAlign w:val="center"/>
            <w:hideMark/>
          </w:tcPr>
          <w:p w14:paraId="32C12FD3"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514</w:t>
            </w:r>
          </w:p>
        </w:tc>
        <w:tc>
          <w:tcPr>
            <w:tcW w:w="3460" w:type="dxa"/>
            <w:tcBorders>
              <w:top w:val="nil"/>
              <w:left w:val="nil"/>
              <w:bottom w:val="nil"/>
              <w:right w:val="nil"/>
            </w:tcBorders>
            <w:shd w:val="clear" w:color="auto" w:fill="auto"/>
            <w:noWrap/>
            <w:vAlign w:val="center"/>
            <w:hideMark/>
          </w:tcPr>
          <w:p w14:paraId="38546E0C" w14:textId="77777777" w:rsidR="0096397E" w:rsidRPr="0096397E" w:rsidRDefault="0096397E" w:rsidP="0096397E">
            <w:pPr>
              <w:spacing w:after="0" w:line="240" w:lineRule="auto"/>
              <w:rPr>
                <w:rFonts w:ascii="Calibri" w:eastAsia="Times New Roman" w:hAnsi="Calibri"/>
                <w:color w:val="000000"/>
                <w:sz w:val="12"/>
                <w:szCs w:val="12"/>
                <w:lang w:eastAsia="es-SV"/>
              </w:rPr>
            </w:pPr>
            <w:r w:rsidRPr="0096397E">
              <w:rPr>
                <w:rFonts w:ascii="Calibri" w:eastAsia="Times New Roman" w:hAnsi="Calibri"/>
                <w:color w:val="000000"/>
                <w:sz w:val="12"/>
                <w:szCs w:val="12"/>
                <w:lang w:eastAsia="es-SV"/>
              </w:rPr>
              <w:t>CONTRIBUCIONES PAATRONALES INST. SEG.SOC.PUB</w:t>
            </w:r>
          </w:p>
        </w:tc>
        <w:tc>
          <w:tcPr>
            <w:tcW w:w="1200" w:type="dxa"/>
            <w:tcBorders>
              <w:top w:val="nil"/>
              <w:left w:val="nil"/>
              <w:bottom w:val="nil"/>
              <w:right w:val="nil"/>
            </w:tcBorders>
            <w:shd w:val="clear" w:color="auto" w:fill="auto"/>
            <w:vAlign w:val="center"/>
            <w:hideMark/>
          </w:tcPr>
          <w:p w14:paraId="1A0E8546" w14:textId="77777777" w:rsidR="0096397E" w:rsidRPr="0096397E" w:rsidRDefault="0096397E" w:rsidP="0096397E">
            <w:pPr>
              <w:spacing w:after="0" w:line="240" w:lineRule="auto"/>
              <w:rPr>
                <w:rFonts w:ascii="Calibri" w:eastAsia="Times New Roman" w:hAnsi="Calibri"/>
                <w:color w:val="000000"/>
                <w:sz w:val="12"/>
                <w:szCs w:val="12"/>
                <w:lang w:eastAsia="es-SV"/>
              </w:rPr>
            </w:pPr>
          </w:p>
        </w:tc>
        <w:tc>
          <w:tcPr>
            <w:tcW w:w="1200" w:type="dxa"/>
            <w:tcBorders>
              <w:top w:val="nil"/>
              <w:left w:val="nil"/>
              <w:bottom w:val="nil"/>
              <w:right w:val="nil"/>
            </w:tcBorders>
            <w:shd w:val="clear" w:color="auto" w:fill="auto"/>
            <w:noWrap/>
            <w:vAlign w:val="center"/>
            <w:hideMark/>
          </w:tcPr>
          <w:p w14:paraId="3A1B89C6" w14:textId="77777777" w:rsidR="0096397E" w:rsidRPr="0096397E" w:rsidRDefault="0096397E" w:rsidP="0096397E">
            <w:pPr>
              <w:spacing w:after="0" w:line="240" w:lineRule="auto"/>
              <w:jc w:val="right"/>
              <w:rPr>
                <w:rFonts w:eastAsia="Times New Roman"/>
                <w:sz w:val="20"/>
                <w:szCs w:val="20"/>
                <w:lang w:eastAsia="es-SV"/>
              </w:rPr>
            </w:pPr>
          </w:p>
        </w:tc>
      </w:tr>
      <w:tr w:rsidR="0096397E" w:rsidRPr="0096397E" w14:paraId="79607202" w14:textId="77777777" w:rsidTr="0096397E">
        <w:trPr>
          <w:trHeight w:val="300"/>
        </w:trPr>
        <w:tc>
          <w:tcPr>
            <w:tcW w:w="1200" w:type="dxa"/>
            <w:tcBorders>
              <w:top w:val="nil"/>
              <w:left w:val="nil"/>
              <w:bottom w:val="nil"/>
              <w:right w:val="nil"/>
            </w:tcBorders>
            <w:shd w:val="clear" w:color="auto" w:fill="auto"/>
            <w:noWrap/>
            <w:vAlign w:val="center"/>
            <w:hideMark/>
          </w:tcPr>
          <w:p w14:paraId="734F428C"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51402</w:t>
            </w:r>
          </w:p>
        </w:tc>
        <w:tc>
          <w:tcPr>
            <w:tcW w:w="3460" w:type="dxa"/>
            <w:tcBorders>
              <w:top w:val="nil"/>
              <w:left w:val="nil"/>
              <w:bottom w:val="nil"/>
              <w:right w:val="nil"/>
            </w:tcBorders>
            <w:shd w:val="clear" w:color="auto" w:fill="auto"/>
            <w:noWrap/>
            <w:vAlign w:val="center"/>
            <w:hideMark/>
          </w:tcPr>
          <w:p w14:paraId="42B8EA6C"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 xml:space="preserve">REMUNERACIONES </w:t>
            </w:r>
            <w:proofErr w:type="gramStart"/>
            <w:r w:rsidRPr="0096397E">
              <w:rPr>
                <w:rFonts w:ascii="Calibri" w:eastAsia="Times New Roman" w:hAnsi="Calibri"/>
                <w:b/>
                <w:bCs/>
                <w:color w:val="000000"/>
                <w:sz w:val="16"/>
                <w:szCs w:val="16"/>
                <w:lang w:eastAsia="es-SV"/>
              </w:rPr>
              <w:t>EVENTUALES  PUBLICAS</w:t>
            </w:r>
            <w:proofErr w:type="gramEnd"/>
          </w:p>
        </w:tc>
        <w:tc>
          <w:tcPr>
            <w:tcW w:w="1200" w:type="dxa"/>
            <w:tcBorders>
              <w:top w:val="nil"/>
              <w:left w:val="nil"/>
              <w:bottom w:val="nil"/>
              <w:right w:val="nil"/>
            </w:tcBorders>
            <w:shd w:val="clear" w:color="auto" w:fill="auto"/>
            <w:vAlign w:val="center"/>
            <w:hideMark/>
          </w:tcPr>
          <w:p w14:paraId="4B060AEC"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$16.32 </w:t>
            </w:r>
          </w:p>
        </w:tc>
        <w:tc>
          <w:tcPr>
            <w:tcW w:w="1200" w:type="dxa"/>
            <w:tcBorders>
              <w:top w:val="nil"/>
              <w:left w:val="nil"/>
              <w:bottom w:val="nil"/>
              <w:right w:val="nil"/>
            </w:tcBorders>
            <w:shd w:val="clear" w:color="auto" w:fill="auto"/>
            <w:noWrap/>
            <w:vAlign w:val="center"/>
            <w:hideMark/>
          </w:tcPr>
          <w:p w14:paraId="41DDE9D5"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63D8F943" w14:textId="77777777" w:rsidTr="0096397E">
        <w:trPr>
          <w:trHeight w:val="300"/>
        </w:trPr>
        <w:tc>
          <w:tcPr>
            <w:tcW w:w="1200" w:type="dxa"/>
            <w:tcBorders>
              <w:top w:val="nil"/>
              <w:left w:val="nil"/>
              <w:bottom w:val="nil"/>
              <w:right w:val="nil"/>
            </w:tcBorders>
            <w:shd w:val="clear" w:color="auto" w:fill="auto"/>
            <w:noWrap/>
            <w:vAlign w:val="center"/>
            <w:hideMark/>
          </w:tcPr>
          <w:p w14:paraId="0402AA92"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51</w:t>
            </w:r>
          </w:p>
        </w:tc>
        <w:tc>
          <w:tcPr>
            <w:tcW w:w="3460" w:type="dxa"/>
            <w:tcBorders>
              <w:top w:val="nil"/>
              <w:left w:val="nil"/>
              <w:bottom w:val="nil"/>
              <w:right w:val="nil"/>
            </w:tcBorders>
            <w:shd w:val="clear" w:color="auto" w:fill="auto"/>
            <w:noWrap/>
            <w:vAlign w:val="center"/>
            <w:hideMark/>
          </w:tcPr>
          <w:p w14:paraId="75564F9E"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vAlign w:val="center"/>
            <w:hideMark/>
          </w:tcPr>
          <w:p w14:paraId="0B396387"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33ABE0B9" w14:textId="77777777" w:rsidR="0096397E" w:rsidRPr="0096397E" w:rsidRDefault="0096397E" w:rsidP="0096397E">
            <w:pPr>
              <w:spacing w:after="0" w:line="240" w:lineRule="auto"/>
              <w:jc w:val="right"/>
              <w:rPr>
                <w:rFonts w:eastAsia="Times New Roman"/>
                <w:sz w:val="20"/>
                <w:szCs w:val="20"/>
                <w:lang w:eastAsia="es-SV"/>
              </w:rPr>
            </w:pPr>
          </w:p>
        </w:tc>
      </w:tr>
      <w:tr w:rsidR="0096397E" w:rsidRPr="0096397E" w14:paraId="57017859" w14:textId="77777777" w:rsidTr="0096397E">
        <w:trPr>
          <w:trHeight w:val="300"/>
        </w:trPr>
        <w:tc>
          <w:tcPr>
            <w:tcW w:w="1200" w:type="dxa"/>
            <w:tcBorders>
              <w:top w:val="nil"/>
              <w:left w:val="nil"/>
              <w:bottom w:val="nil"/>
              <w:right w:val="nil"/>
            </w:tcBorders>
            <w:shd w:val="clear" w:color="auto" w:fill="auto"/>
            <w:noWrap/>
            <w:vAlign w:val="center"/>
            <w:hideMark/>
          </w:tcPr>
          <w:p w14:paraId="15DF7A4D"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51502</w:t>
            </w:r>
          </w:p>
        </w:tc>
        <w:tc>
          <w:tcPr>
            <w:tcW w:w="3460" w:type="dxa"/>
            <w:tcBorders>
              <w:top w:val="nil"/>
              <w:left w:val="nil"/>
              <w:bottom w:val="nil"/>
              <w:right w:val="nil"/>
            </w:tcBorders>
            <w:shd w:val="clear" w:color="auto" w:fill="auto"/>
            <w:noWrap/>
            <w:vAlign w:val="center"/>
            <w:hideMark/>
          </w:tcPr>
          <w:p w14:paraId="39639239"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REMUNERACIONES EVENTUALES PRIVADAS</w:t>
            </w:r>
          </w:p>
        </w:tc>
        <w:tc>
          <w:tcPr>
            <w:tcW w:w="1200" w:type="dxa"/>
            <w:tcBorders>
              <w:top w:val="nil"/>
              <w:left w:val="nil"/>
              <w:bottom w:val="nil"/>
              <w:right w:val="nil"/>
            </w:tcBorders>
            <w:shd w:val="clear" w:color="auto" w:fill="auto"/>
            <w:vAlign w:val="center"/>
            <w:hideMark/>
          </w:tcPr>
          <w:p w14:paraId="3BED5BAA"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$14.88 </w:t>
            </w:r>
          </w:p>
        </w:tc>
        <w:tc>
          <w:tcPr>
            <w:tcW w:w="1200" w:type="dxa"/>
            <w:tcBorders>
              <w:top w:val="nil"/>
              <w:left w:val="nil"/>
              <w:bottom w:val="nil"/>
              <w:right w:val="nil"/>
            </w:tcBorders>
            <w:shd w:val="clear" w:color="auto" w:fill="auto"/>
            <w:noWrap/>
            <w:vAlign w:val="center"/>
            <w:hideMark/>
          </w:tcPr>
          <w:p w14:paraId="1BE26320"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465FA429" w14:textId="77777777" w:rsidTr="0096397E">
        <w:trPr>
          <w:trHeight w:val="300"/>
        </w:trPr>
        <w:tc>
          <w:tcPr>
            <w:tcW w:w="1200" w:type="dxa"/>
            <w:tcBorders>
              <w:top w:val="nil"/>
              <w:left w:val="nil"/>
              <w:bottom w:val="nil"/>
              <w:right w:val="nil"/>
            </w:tcBorders>
            <w:shd w:val="clear" w:color="auto" w:fill="auto"/>
            <w:noWrap/>
            <w:vAlign w:val="center"/>
            <w:hideMark/>
          </w:tcPr>
          <w:p w14:paraId="6E72D13C"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54</w:t>
            </w:r>
          </w:p>
        </w:tc>
        <w:tc>
          <w:tcPr>
            <w:tcW w:w="3460" w:type="dxa"/>
            <w:tcBorders>
              <w:top w:val="nil"/>
              <w:left w:val="nil"/>
              <w:bottom w:val="nil"/>
              <w:right w:val="nil"/>
            </w:tcBorders>
            <w:shd w:val="clear" w:color="auto" w:fill="auto"/>
            <w:noWrap/>
            <w:vAlign w:val="center"/>
            <w:hideMark/>
          </w:tcPr>
          <w:p w14:paraId="45D1E202"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14:paraId="1FD84045"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46264CDD" w14:textId="77777777" w:rsidR="0096397E" w:rsidRPr="0096397E" w:rsidRDefault="0096397E" w:rsidP="0096397E">
            <w:pPr>
              <w:spacing w:after="0" w:line="240" w:lineRule="auto"/>
              <w:jc w:val="right"/>
              <w:rPr>
                <w:rFonts w:eastAsia="Times New Roman"/>
                <w:sz w:val="20"/>
                <w:szCs w:val="20"/>
                <w:lang w:eastAsia="es-SV"/>
              </w:rPr>
            </w:pPr>
          </w:p>
        </w:tc>
      </w:tr>
      <w:tr w:rsidR="0096397E" w:rsidRPr="0096397E" w14:paraId="07E1445A" w14:textId="77777777" w:rsidTr="0096397E">
        <w:trPr>
          <w:trHeight w:val="300"/>
        </w:trPr>
        <w:tc>
          <w:tcPr>
            <w:tcW w:w="1200" w:type="dxa"/>
            <w:tcBorders>
              <w:top w:val="nil"/>
              <w:left w:val="nil"/>
              <w:bottom w:val="nil"/>
              <w:right w:val="nil"/>
            </w:tcBorders>
            <w:shd w:val="clear" w:color="auto" w:fill="auto"/>
            <w:noWrap/>
            <w:vAlign w:val="center"/>
            <w:hideMark/>
          </w:tcPr>
          <w:p w14:paraId="5E29859F"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541</w:t>
            </w:r>
          </w:p>
        </w:tc>
        <w:tc>
          <w:tcPr>
            <w:tcW w:w="3460" w:type="dxa"/>
            <w:tcBorders>
              <w:top w:val="nil"/>
              <w:left w:val="nil"/>
              <w:bottom w:val="nil"/>
              <w:right w:val="nil"/>
            </w:tcBorders>
            <w:shd w:val="clear" w:color="auto" w:fill="auto"/>
            <w:noWrap/>
            <w:vAlign w:val="center"/>
            <w:hideMark/>
          </w:tcPr>
          <w:p w14:paraId="79F7FE99"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39EF2B9E"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276925F1" w14:textId="77777777" w:rsidR="0096397E" w:rsidRPr="0096397E" w:rsidRDefault="0096397E" w:rsidP="0096397E">
            <w:pPr>
              <w:spacing w:after="0" w:line="240" w:lineRule="auto"/>
              <w:jc w:val="right"/>
              <w:rPr>
                <w:rFonts w:eastAsia="Times New Roman"/>
                <w:sz w:val="20"/>
                <w:szCs w:val="20"/>
                <w:lang w:eastAsia="es-SV"/>
              </w:rPr>
            </w:pPr>
          </w:p>
        </w:tc>
      </w:tr>
      <w:tr w:rsidR="0096397E" w:rsidRPr="0096397E" w14:paraId="01875397" w14:textId="77777777" w:rsidTr="0096397E">
        <w:trPr>
          <w:trHeight w:val="300"/>
        </w:trPr>
        <w:tc>
          <w:tcPr>
            <w:tcW w:w="1200" w:type="dxa"/>
            <w:tcBorders>
              <w:top w:val="nil"/>
              <w:left w:val="nil"/>
              <w:bottom w:val="nil"/>
              <w:right w:val="nil"/>
            </w:tcBorders>
            <w:shd w:val="clear" w:color="auto" w:fill="auto"/>
            <w:noWrap/>
            <w:vAlign w:val="center"/>
            <w:hideMark/>
          </w:tcPr>
          <w:p w14:paraId="6807F434"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54111</w:t>
            </w:r>
          </w:p>
        </w:tc>
        <w:tc>
          <w:tcPr>
            <w:tcW w:w="3460" w:type="dxa"/>
            <w:tcBorders>
              <w:top w:val="nil"/>
              <w:left w:val="nil"/>
              <w:bottom w:val="nil"/>
              <w:right w:val="nil"/>
            </w:tcBorders>
            <w:shd w:val="clear" w:color="auto" w:fill="auto"/>
            <w:noWrap/>
            <w:vAlign w:val="center"/>
            <w:hideMark/>
          </w:tcPr>
          <w:p w14:paraId="143061FC"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MINERALES NO METALICOS Y SUS DERIV.</w:t>
            </w:r>
          </w:p>
        </w:tc>
        <w:tc>
          <w:tcPr>
            <w:tcW w:w="1200" w:type="dxa"/>
            <w:tcBorders>
              <w:top w:val="nil"/>
              <w:left w:val="nil"/>
              <w:bottom w:val="nil"/>
              <w:right w:val="nil"/>
            </w:tcBorders>
            <w:shd w:val="clear" w:color="auto" w:fill="auto"/>
            <w:vAlign w:val="center"/>
            <w:hideMark/>
          </w:tcPr>
          <w:p w14:paraId="1F2BB406"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$157.23 </w:t>
            </w:r>
          </w:p>
        </w:tc>
        <w:tc>
          <w:tcPr>
            <w:tcW w:w="1200" w:type="dxa"/>
            <w:tcBorders>
              <w:top w:val="nil"/>
              <w:left w:val="nil"/>
              <w:bottom w:val="nil"/>
              <w:right w:val="nil"/>
            </w:tcBorders>
            <w:shd w:val="clear" w:color="auto" w:fill="auto"/>
            <w:noWrap/>
            <w:vAlign w:val="center"/>
            <w:hideMark/>
          </w:tcPr>
          <w:p w14:paraId="6AA61BD9"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4629152B" w14:textId="77777777" w:rsidTr="0096397E">
        <w:trPr>
          <w:trHeight w:val="300"/>
        </w:trPr>
        <w:tc>
          <w:tcPr>
            <w:tcW w:w="1200" w:type="dxa"/>
            <w:tcBorders>
              <w:top w:val="nil"/>
              <w:left w:val="nil"/>
              <w:bottom w:val="nil"/>
              <w:right w:val="nil"/>
            </w:tcBorders>
            <w:shd w:val="clear" w:color="auto" w:fill="auto"/>
            <w:noWrap/>
            <w:vAlign w:val="center"/>
            <w:hideMark/>
          </w:tcPr>
          <w:p w14:paraId="3F9E6FB8"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54112</w:t>
            </w:r>
          </w:p>
        </w:tc>
        <w:tc>
          <w:tcPr>
            <w:tcW w:w="3460" w:type="dxa"/>
            <w:tcBorders>
              <w:top w:val="nil"/>
              <w:left w:val="nil"/>
              <w:bottom w:val="nil"/>
              <w:right w:val="nil"/>
            </w:tcBorders>
            <w:shd w:val="clear" w:color="auto" w:fill="auto"/>
            <w:noWrap/>
            <w:vAlign w:val="center"/>
            <w:hideMark/>
          </w:tcPr>
          <w:p w14:paraId="3C30B199"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MINERALES METALICOS Y SUS DERIV.</w:t>
            </w:r>
          </w:p>
        </w:tc>
        <w:tc>
          <w:tcPr>
            <w:tcW w:w="1200" w:type="dxa"/>
            <w:tcBorders>
              <w:top w:val="nil"/>
              <w:left w:val="nil"/>
              <w:bottom w:val="nil"/>
              <w:right w:val="nil"/>
            </w:tcBorders>
            <w:shd w:val="clear" w:color="auto" w:fill="auto"/>
            <w:vAlign w:val="center"/>
            <w:hideMark/>
          </w:tcPr>
          <w:p w14:paraId="331A1206"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$129.91 </w:t>
            </w:r>
          </w:p>
        </w:tc>
        <w:tc>
          <w:tcPr>
            <w:tcW w:w="1200" w:type="dxa"/>
            <w:tcBorders>
              <w:top w:val="nil"/>
              <w:left w:val="nil"/>
              <w:bottom w:val="nil"/>
              <w:right w:val="nil"/>
            </w:tcBorders>
            <w:shd w:val="clear" w:color="auto" w:fill="auto"/>
            <w:noWrap/>
            <w:vAlign w:val="center"/>
            <w:hideMark/>
          </w:tcPr>
          <w:p w14:paraId="0A32490C"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376B90BA" w14:textId="77777777" w:rsidTr="0096397E">
        <w:trPr>
          <w:trHeight w:val="300"/>
        </w:trPr>
        <w:tc>
          <w:tcPr>
            <w:tcW w:w="1200" w:type="dxa"/>
            <w:tcBorders>
              <w:top w:val="nil"/>
              <w:left w:val="nil"/>
              <w:bottom w:val="nil"/>
              <w:right w:val="nil"/>
            </w:tcBorders>
            <w:shd w:val="clear" w:color="auto" w:fill="auto"/>
            <w:noWrap/>
            <w:vAlign w:val="center"/>
            <w:hideMark/>
          </w:tcPr>
          <w:p w14:paraId="311DFB39"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54118</w:t>
            </w:r>
          </w:p>
        </w:tc>
        <w:tc>
          <w:tcPr>
            <w:tcW w:w="3460" w:type="dxa"/>
            <w:tcBorders>
              <w:top w:val="nil"/>
              <w:left w:val="nil"/>
              <w:bottom w:val="nil"/>
              <w:right w:val="nil"/>
            </w:tcBorders>
            <w:shd w:val="clear" w:color="auto" w:fill="auto"/>
            <w:noWrap/>
            <w:vAlign w:val="center"/>
            <w:hideMark/>
          </w:tcPr>
          <w:p w14:paraId="663B830F"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HERRAMIENTAS</w:t>
            </w:r>
          </w:p>
        </w:tc>
        <w:tc>
          <w:tcPr>
            <w:tcW w:w="1200" w:type="dxa"/>
            <w:tcBorders>
              <w:top w:val="nil"/>
              <w:left w:val="nil"/>
              <w:bottom w:val="nil"/>
              <w:right w:val="nil"/>
            </w:tcBorders>
            <w:shd w:val="clear" w:color="auto" w:fill="auto"/>
            <w:vAlign w:val="center"/>
            <w:hideMark/>
          </w:tcPr>
          <w:p w14:paraId="141FCFFC"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$100.00 </w:t>
            </w:r>
          </w:p>
        </w:tc>
        <w:tc>
          <w:tcPr>
            <w:tcW w:w="1200" w:type="dxa"/>
            <w:tcBorders>
              <w:top w:val="nil"/>
              <w:left w:val="nil"/>
              <w:bottom w:val="nil"/>
              <w:right w:val="nil"/>
            </w:tcBorders>
            <w:shd w:val="clear" w:color="auto" w:fill="auto"/>
            <w:noWrap/>
            <w:vAlign w:val="center"/>
            <w:hideMark/>
          </w:tcPr>
          <w:p w14:paraId="237AC1DA"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4DD733F3" w14:textId="77777777" w:rsidTr="0096397E">
        <w:trPr>
          <w:trHeight w:val="300"/>
        </w:trPr>
        <w:tc>
          <w:tcPr>
            <w:tcW w:w="1200" w:type="dxa"/>
            <w:tcBorders>
              <w:top w:val="nil"/>
              <w:left w:val="nil"/>
              <w:bottom w:val="nil"/>
              <w:right w:val="nil"/>
            </w:tcBorders>
            <w:shd w:val="clear" w:color="auto" w:fill="auto"/>
            <w:noWrap/>
            <w:vAlign w:val="center"/>
            <w:hideMark/>
          </w:tcPr>
          <w:p w14:paraId="349C02D1"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54119</w:t>
            </w:r>
          </w:p>
        </w:tc>
        <w:tc>
          <w:tcPr>
            <w:tcW w:w="3460" w:type="dxa"/>
            <w:tcBorders>
              <w:top w:val="nil"/>
              <w:left w:val="nil"/>
              <w:bottom w:val="nil"/>
              <w:right w:val="nil"/>
            </w:tcBorders>
            <w:shd w:val="clear" w:color="auto" w:fill="auto"/>
            <w:noWrap/>
            <w:vAlign w:val="center"/>
            <w:hideMark/>
          </w:tcPr>
          <w:p w14:paraId="6024DE32"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MATERIALES ELECTRICOS</w:t>
            </w:r>
          </w:p>
        </w:tc>
        <w:tc>
          <w:tcPr>
            <w:tcW w:w="1200" w:type="dxa"/>
            <w:tcBorders>
              <w:top w:val="nil"/>
              <w:left w:val="nil"/>
              <w:bottom w:val="nil"/>
              <w:right w:val="nil"/>
            </w:tcBorders>
            <w:shd w:val="clear" w:color="auto" w:fill="auto"/>
            <w:vAlign w:val="center"/>
            <w:hideMark/>
          </w:tcPr>
          <w:p w14:paraId="016D0EF1"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$501.11 </w:t>
            </w:r>
          </w:p>
        </w:tc>
        <w:tc>
          <w:tcPr>
            <w:tcW w:w="1200" w:type="dxa"/>
            <w:tcBorders>
              <w:top w:val="nil"/>
              <w:left w:val="nil"/>
              <w:bottom w:val="nil"/>
              <w:right w:val="nil"/>
            </w:tcBorders>
            <w:shd w:val="clear" w:color="auto" w:fill="auto"/>
            <w:noWrap/>
            <w:vAlign w:val="center"/>
            <w:hideMark/>
          </w:tcPr>
          <w:p w14:paraId="4FE2E0CF"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7DBAB290" w14:textId="77777777" w:rsidTr="0096397E">
        <w:trPr>
          <w:trHeight w:val="300"/>
        </w:trPr>
        <w:tc>
          <w:tcPr>
            <w:tcW w:w="1200" w:type="dxa"/>
            <w:tcBorders>
              <w:top w:val="nil"/>
              <w:left w:val="nil"/>
              <w:bottom w:val="nil"/>
              <w:right w:val="nil"/>
            </w:tcBorders>
            <w:shd w:val="clear" w:color="auto" w:fill="auto"/>
            <w:noWrap/>
            <w:vAlign w:val="center"/>
            <w:hideMark/>
          </w:tcPr>
          <w:p w14:paraId="53F0D2E8"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54199</w:t>
            </w:r>
          </w:p>
        </w:tc>
        <w:tc>
          <w:tcPr>
            <w:tcW w:w="3460" w:type="dxa"/>
            <w:tcBorders>
              <w:top w:val="nil"/>
              <w:left w:val="nil"/>
              <w:bottom w:val="nil"/>
              <w:right w:val="nil"/>
            </w:tcBorders>
            <w:shd w:val="clear" w:color="auto" w:fill="auto"/>
            <w:noWrap/>
            <w:vAlign w:val="center"/>
            <w:hideMark/>
          </w:tcPr>
          <w:p w14:paraId="58D8021F"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71D6320E"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$605.25 </w:t>
            </w:r>
          </w:p>
        </w:tc>
        <w:tc>
          <w:tcPr>
            <w:tcW w:w="1200" w:type="dxa"/>
            <w:tcBorders>
              <w:top w:val="nil"/>
              <w:left w:val="nil"/>
              <w:bottom w:val="nil"/>
              <w:right w:val="nil"/>
            </w:tcBorders>
            <w:shd w:val="clear" w:color="auto" w:fill="auto"/>
            <w:noWrap/>
            <w:vAlign w:val="center"/>
            <w:hideMark/>
          </w:tcPr>
          <w:p w14:paraId="414B3846"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68424DEF" w14:textId="77777777" w:rsidTr="0096397E">
        <w:trPr>
          <w:trHeight w:val="300"/>
        </w:trPr>
        <w:tc>
          <w:tcPr>
            <w:tcW w:w="1200" w:type="dxa"/>
            <w:tcBorders>
              <w:top w:val="nil"/>
              <w:left w:val="nil"/>
              <w:bottom w:val="nil"/>
              <w:right w:val="nil"/>
            </w:tcBorders>
            <w:shd w:val="clear" w:color="auto" w:fill="auto"/>
            <w:noWrap/>
            <w:vAlign w:val="center"/>
            <w:hideMark/>
          </w:tcPr>
          <w:p w14:paraId="7E61360B"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54304</w:t>
            </w:r>
          </w:p>
        </w:tc>
        <w:tc>
          <w:tcPr>
            <w:tcW w:w="3460" w:type="dxa"/>
            <w:tcBorders>
              <w:top w:val="nil"/>
              <w:left w:val="nil"/>
              <w:bottom w:val="nil"/>
              <w:right w:val="nil"/>
            </w:tcBorders>
            <w:shd w:val="clear" w:color="auto" w:fill="auto"/>
            <w:noWrap/>
            <w:vAlign w:val="center"/>
            <w:hideMark/>
          </w:tcPr>
          <w:p w14:paraId="72634E63"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TRANSPORTES Y FLETES</w:t>
            </w:r>
          </w:p>
        </w:tc>
        <w:tc>
          <w:tcPr>
            <w:tcW w:w="1200" w:type="dxa"/>
            <w:tcBorders>
              <w:top w:val="nil"/>
              <w:left w:val="nil"/>
              <w:bottom w:val="nil"/>
              <w:right w:val="nil"/>
            </w:tcBorders>
            <w:shd w:val="clear" w:color="auto" w:fill="auto"/>
            <w:vAlign w:val="center"/>
            <w:hideMark/>
          </w:tcPr>
          <w:p w14:paraId="66C318AF"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$404.50 </w:t>
            </w:r>
          </w:p>
        </w:tc>
        <w:tc>
          <w:tcPr>
            <w:tcW w:w="1200" w:type="dxa"/>
            <w:tcBorders>
              <w:top w:val="nil"/>
              <w:left w:val="nil"/>
              <w:bottom w:val="nil"/>
              <w:right w:val="nil"/>
            </w:tcBorders>
            <w:shd w:val="clear" w:color="auto" w:fill="auto"/>
            <w:noWrap/>
            <w:vAlign w:val="center"/>
            <w:hideMark/>
          </w:tcPr>
          <w:p w14:paraId="6596E0FE"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3A4011F4" w14:textId="77777777" w:rsidTr="0096397E">
        <w:trPr>
          <w:trHeight w:val="300"/>
        </w:trPr>
        <w:tc>
          <w:tcPr>
            <w:tcW w:w="1200" w:type="dxa"/>
            <w:tcBorders>
              <w:top w:val="nil"/>
              <w:left w:val="nil"/>
              <w:bottom w:val="nil"/>
              <w:right w:val="nil"/>
            </w:tcBorders>
            <w:shd w:val="clear" w:color="auto" w:fill="auto"/>
            <w:noWrap/>
            <w:vAlign w:val="center"/>
            <w:hideMark/>
          </w:tcPr>
          <w:p w14:paraId="52B4A59C"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61</w:t>
            </w:r>
          </w:p>
        </w:tc>
        <w:tc>
          <w:tcPr>
            <w:tcW w:w="3460" w:type="dxa"/>
            <w:tcBorders>
              <w:top w:val="nil"/>
              <w:left w:val="nil"/>
              <w:bottom w:val="nil"/>
              <w:right w:val="nil"/>
            </w:tcBorders>
            <w:shd w:val="clear" w:color="auto" w:fill="auto"/>
            <w:noWrap/>
            <w:vAlign w:val="center"/>
            <w:hideMark/>
          </w:tcPr>
          <w:p w14:paraId="77423F10"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14:paraId="437A5082"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466F6344" w14:textId="77777777" w:rsidR="0096397E" w:rsidRPr="0096397E" w:rsidRDefault="0096397E" w:rsidP="0096397E">
            <w:pPr>
              <w:spacing w:after="0" w:line="240" w:lineRule="auto"/>
              <w:jc w:val="right"/>
              <w:rPr>
                <w:rFonts w:eastAsia="Times New Roman"/>
                <w:sz w:val="20"/>
                <w:szCs w:val="20"/>
                <w:lang w:eastAsia="es-SV"/>
              </w:rPr>
            </w:pPr>
          </w:p>
        </w:tc>
      </w:tr>
      <w:tr w:rsidR="0096397E" w:rsidRPr="0096397E" w14:paraId="12B4B334" w14:textId="77777777" w:rsidTr="0096397E">
        <w:trPr>
          <w:trHeight w:val="300"/>
        </w:trPr>
        <w:tc>
          <w:tcPr>
            <w:tcW w:w="1200" w:type="dxa"/>
            <w:tcBorders>
              <w:top w:val="nil"/>
              <w:left w:val="nil"/>
              <w:bottom w:val="nil"/>
              <w:right w:val="nil"/>
            </w:tcBorders>
            <w:shd w:val="clear" w:color="auto" w:fill="auto"/>
            <w:noWrap/>
            <w:vAlign w:val="center"/>
            <w:hideMark/>
          </w:tcPr>
          <w:p w14:paraId="46FD86D8"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616</w:t>
            </w:r>
          </w:p>
        </w:tc>
        <w:tc>
          <w:tcPr>
            <w:tcW w:w="3460" w:type="dxa"/>
            <w:tcBorders>
              <w:top w:val="nil"/>
              <w:left w:val="nil"/>
              <w:bottom w:val="nil"/>
              <w:right w:val="nil"/>
            </w:tcBorders>
            <w:shd w:val="clear" w:color="auto" w:fill="auto"/>
            <w:noWrap/>
            <w:vAlign w:val="center"/>
            <w:hideMark/>
          </w:tcPr>
          <w:p w14:paraId="072AF812"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14:paraId="167B77B9"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19ACBBFE" w14:textId="77777777" w:rsidR="0096397E" w:rsidRPr="0096397E" w:rsidRDefault="0096397E" w:rsidP="0096397E">
            <w:pPr>
              <w:spacing w:after="0" w:line="240" w:lineRule="auto"/>
              <w:jc w:val="right"/>
              <w:rPr>
                <w:rFonts w:eastAsia="Times New Roman"/>
                <w:sz w:val="20"/>
                <w:szCs w:val="20"/>
                <w:lang w:eastAsia="es-SV"/>
              </w:rPr>
            </w:pPr>
          </w:p>
        </w:tc>
      </w:tr>
      <w:tr w:rsidR="0096397E" w:rsidRPr="0096397E" w14:paraId="52D00231" w14:textId="77777777" w:rsidTr="0096397E">
        <w:trPr>
          <w:trHeight w:val="300"/>
        </w:trPr>
        <w:tc>
          <w:tcPr>
            <w:tcW w:w="1200" w:type="dxa"/>
            <w:tcBorders>
              <w:top w:val="nil"/>
              <w:left w:val="nil"/>
              <w:bottom w:val="nil"/>
              <w:right w:val="nil"/>
            </w:tcBorders>
            <w:shd w:val="clear" w:color="auto" w:fill="auto"/>
            <w:noWrap/>
            <w:vAlign w:val="center"/>
            <w:hideMark/>
          </w:tcPr>
          <w:p w14:paraId="394B80A6"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lastRenderedPageBreak/>
              <w:t>61699</w:t>
            </w:r>
          </w:p>
        </w:tc>
        <w:tc>
          <w:tcPr>
            <w:tcW w:w="3460" w:type="dxa"/>
            <w:tcBorders>
              <w:top w:val="nil"/>
              <w:left w:val="nil"/>
              <w:bottom w:val="nil"/>
              <w:right w:val="nil"/>
            </w:tcBorders>
            <w:shd w:val="clear" w:color="auto" w:fill="auto"/>
            <w:noWrap/>
            <w:vAlign w:val="center"/>
            <w:hideMark/>
          </w:tcPr>
          <w:p w14:paraId="209320F8"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vAlign w:val="center"/>
            <w:hideMark/>
          </w:tcPr>
          <w:p w14:paraId="47649A91"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$0.00 </w:t>
            </w:r>
          </w:p>
        </w:tc>
        <w:tc>
          <w:tcPr>
            <w:tcW w:w="1200" w:type="dxa"/>
            <w:tcBorders>
              <w:top w:val="nil"/>
              <w:left w:val="nil"/>
              <w:bottom w:val="nil"/>
              <w:right w:val="nil"/>
            </w:tcBorders>
            <w:shd w:val="clear" w:color="auto" w:fill="auto"/>
            <w:vAlign w:val="center"/>
            <w:hideMark/>
          </w:tcPr>
          <w:p w14:paraId="798A89A9"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$2,121.20 </w:t>
            </w:r>
          </w:p>
        </w:tc>
      </w:tr>
      <w:tr w:rsidR="0096397E" w:rsidRPr="0096397E" w14:paraId="5BA0F19F" w14:textId="77777777" w:rsidTr="0096397E">
        <w:trPr>
          <w:trHeight w:val="300"/>
        </w:trPr>
        <w:tc>
          <w:tcPr>
            <w:tcW w:w="1200" w:type="dxa"/>
            <w:tcBorders>
              <w:top w:val="single" w:sz="4" w:space="0" w:color="auto"/>
              <w:left w:val="nil"/>
              <w:bottom w:val="single" w:sz="4" w:space="0" w:color="auto"/>
              <w:right w:val="nil"/>
            </w:tcBorders>
            <w:shd w:val="clear" w:color="auto" w:fill="auto"/>
            <w:noWrap/>
            <w:vAlign w:val="center"/>
            <w:hideMark/>
          </w:tcPr>
          <w:p w14:paraId="10F0FDED"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 </w:t>
            </w:r>
          </w:p>
        </w:tc>
        <w:tc>
          <w:tcPr>
            <w:tcW w:w="3460" w:type="dxa"/>
            <w:tcBorders>
              <w:top w:val="single" w:sz="4" w:space="0" w:color="auto"/>
              <w:left w:val="nil"/>
              <w:bottom w:val="single" w:sz="4" w:space="0" w:color="auto"/>
              <w:right w:val="nil"/>
            </w:tcBorders>
            <w:shd w:val="clear" w:color="auto" w:fill="auto"/>
            <w:noWrap/>
            <w:vAlign w:val="center"/>
            <w:hideMark/>
          </w:tcPr>
          <w:p w14:paraId="084A24B3"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single" w:sz="4" w:space="0" w:color="auto"/>
              <w:right w:val="nil"/>
            </w:tcBorders>
            <w:shd w:val="clear" w:color="auto" w:fill="auto"/>
            <w:noWrap/>
            <w:vAlign w:val="center"/>
            <w:hideMark/>
          </w:tcPr>
          <w:p w14:paraId="1F6E91F7" w14:textId="77777777" w:rsidR="0096397E" w:rsidRPr="0096397E" w:rsidRDefault="0096397E" w:rsidP="0096397E">
            <w:pPr>
              <w:spacing w:after="0" w:line="240" w:lineRule="auto"/>
              <w:jc w:val="right"/>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 xml:space="preserve">$2,121.20 </w:t>
            </w:r>
          </w:p>
        </w:tc>
        <w:tc>
          <w:tcPr>
            <w:tcW w:w="1200" w:type="dxa"/>
            <w:tcBorders>
              <w:top w:val="single" w:sz="4" w:space="0" w:color="auto"/>
              <w:left w:val="nil"/>
              <w:bottom w:val="single" w:sz="4" w:space="0" w:color="auto"/>
              <w:right w:val="nil"/>
            </w:tcBorders>
            <w:shd w:val="clear" w:color="auto" w:fill="auto"/>
            <w:noWrap/>
            <w:vAlign w:val="center"/>
            <w:hideMark/>
          </w:tcPr>
          <w:p w14:paraId="6FE26747" w14:textId="77777777" w:rsidR="0096397E" w:rsidRPr="0096397E" w:rsidRDefault="0096397E" w:rsidP="0096397E">
            <w:pPr>
              <w:spacing w:after="0" w:line="240" w:lineRule="auto"/>
              <w:jc w:val="right"/>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 xml:space="preserve">$2,121.20 </w:t>
            </w:r>
          </w:p>
        </w:tc>
      </w:tr>
    </w:tbl>
    <w:p w14:paraId="48625114" w14:textId="77777777" w:rsidR="0096397E" w:rsidRDefault="0096397E" w:rsidP="00615CE0">
      <w:pPr>
        <w:spacing w:after="0" w:line="240" w:lineRule="auto"/>
        <w:jc w:val="both"/>
        <w:rPr>
          <w:rFonts w:ascii="Calibri" w:hAnsi="Calibri" w:cs="Calibri"/>
          <w:sz w:val="22"/>
          <w:lang w:eastAsia="es-SV"/>
        </w:rPr>
      </w:pPr>
    </w:p>
    <w:p w14:paraId="7ECD50D1" w14:textId="77777777" w:rsidR="00D1402B" w:rsidRDefault="00D1402B" w:rsidP="00615CE0">
      <w:pPr>
        <w:spacing w:after="0" w:line="240" w:lineRule="auto"/>
        <w:jc w:val="both"/>
        <w:rPr>
          <w:rFonts w:ascii="Calibri" w:hAnsi="Calibri" w:cs="Calibri"/>
          <w:sz w:val="22"/>
          <w:lang w:eastAsia="es-SV"/>
        </w:rPr>
      </w:pPr>
    </w:p>
    <w:tbl>
      <w:tblPr>
        <w:tblW w:w="7060" w:type="dxa"/>
        <w:tblCellMar>
          <w:left w:w="70" w:type="dxa"/>
          <w:right w:w="70" w:type="dxa"/>
        </w:tblCellMar>
        <w:tblLook w:val="04A0" w:firstRow="1" w:lastRow="0" w:firstColumn="1" w:lastColumn="0" w:noHBand="0" w:noVBand="1"/>
      </w:tblPr>
      <w:tblGrid>
        <w:gridCol w:w="1200"/>
        <w:gridCol w:w="3460"/>
        <w:gridCol w:w="1200"/>
        <w:gridCol w:w="1200"/>
      </w:tblGrid>
      <w:tr w:rsidR="0096397E" w:rsidRPr="0096397E" w14:paraId="603CAD83" w14:textId="77777777" w:rsidTr="0096397E">
        <w:trPr>
          <w:trHeight w:val="480"/>
        </w:trPr>
        <w:tc>
          <w:tcPr>
            <w:tcW w:w="706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25A258FD" w14:textId="77777777" w:rsidR="0096397E" w:rsidRPr="0096397E" w:rsidRDefault="0096397E" w:rsidP="0096397E">
            <w:pPr>
              <w:spacing w:after="0" w:line="240" w:lineRule="auto"/>
              <w:jc w:val="center"/>
              <w:rPr>
                <w:rFonts w:ascii="Arial" w:eastAsia="Times New Roman" w:hAnsi="Arial" w:cs="Arial"/>
                <w:b/>
                <w:bCs/>
                <w:sz w:val="16"/>
                <w:szCs w:val="16"/>
                <w:lang w:eastAsia="es-SV"/>
              </w:rPr>
            </w:pPr>
            <w:r w:rsidRPr="0096397E">
              <w:rPr>
                <w:rFonts w:ascii="Arial" w:eastAsia="Times New Roman" w:hAnsi="Arial" w:cs="Arial"/>
                <w:b/>
                <w:bCs/>
                <w:sz w:val="16"/>
                <w:szCs w:val="16"/>
                <w:lang w:eastAsia="es-SV"/>
              </w:rPr>
              <w:t xml:space="preserve">CONSTRUCCION DE MURO PERIMETRAL PARA CEMENTERIO DE CASERIO LOS LLANITOS </w:t>
            </w:r>
            <w:proofErr w:type="gramStart"/>
            <w:r w:rsidRPr="0096397E">
              <w:rPr>
                <w:rFonts w:ascii="Arial" w:eastAsia="Times New Roman" w:hAnsi="Arial" w:cs="Arial"/>
                <w:b/>
                <w:bCs/>
                <w:sz w:val="16"/>
                <w:szCs w:val="16"/>
                <w:lang w:eastAsia="es-SV"/>
              </w:rPr>
              <w:t>METAPAN  PROYECTO</w:t>
            </w:r>
            <w:proofErr w:type="gramEnd"/>
            <w:r w:rsidRPr="0096397E">
              <w:rPr>
                <w:rFonts w:ascii="Arial" w:eastAsia="Times New Roman" w:hAnsi="Arial" w:cs="Arial"/>
                <w:b/>
                <w:bCs/>
                <w:sz w:val="16"/>
                <w:szCs w:val="16"/>
                <w:lang w:eastAsia="es-SV"/>
              </w:rPr>
              <w:t xml:space="preserve"> 20033</w:t>
            </w:r>
          </w:p>
        </w:tc>
      </w:tr>
      <w:tr w:rsidR="0096397E" w:rsidRPr="0096397E" w14:paraId="30111D9B" w14:textId="77777777" w:rsidTr="0096397E">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12D95EFF" w14:textId="77777777" w:rsidR="0096397E" w:rsidRPr="0096397E" w:rsidRDefault="0096397E" w:rsidP="0096397E">
            <w:pPr>
              <w:spacing w:after="0" w:line="240" w:lineRule="auto"/>
              <w:jc w:val="center"/>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CEP 04</w:t>
            </w:r>
          </w:p>
        </w:tc>
        <w:tc>
          <w:tcPr>
            <w:tcW w:w="3460" w:type="dxa"/>
            <w:tcBorders>
              <w:top w:val="nil"/>
              <w:left w:val="nil"/>
              <w:bottom w:val="single" w:sz="4" w:space="0" w:color="auto"/>
              <w:right w:val="single" w:sz="4" w:space="0" w:color="auto"/>
            </w:tcBorders>
            <w:shd w:val="clear" w:color="auto" w:fill="auto"/>
            <w:vAlign w:val="center"/>
            <w:hideMark/>
          </w:tcPr>
          <w:p w14:paraId="381E1F66" w14:textId="77777777" w:rsidR="0096397E" w:rsidRPr="0096397E" w:rsidRDefault="0096397E" w:rsidP="0096397E">
            <w:pPr>
              <w:spacing w:after="0" w:line="240" w:lineRule="auto"/>
              <w:jc w:val="center"/>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14:paraId="76A75FD2" w14:textId="77777777" w:rsidR="0096397E" w:rsidRPr="0096397E" w:rsidRDefault="0096397E" w:rsidP="0096397E">
            <w:pPr>
              <w:spacing w:after="0" w:line="240" w:lineRule="auto"/>
              <w:jc w:val="center"/>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DISMINUYE</w:t>
            </w:r>
          </w:p>
        </w:tc>
        <w:tc>
          <w:tcPr>
            <w:tcW w:w="1200" w:type="dxa"/>
            <w:tcBorders>
              <w:top w:val="nil"/>
              <w:left w:val="nil"/>
              <w:bottom w:val="single" w:sz="4" w:space="0" w:color="auto"/>
              <w:right w:val="single" w:sz="4" w:space="0" w:color="auto"/>
            </w:tcBorders>
            <w:shd w:val="clear" w:color="auto" w:fill="auto"/>
            <w:vAlign w:val="center"/>
            <w:hideMark/>
          </w:tcPr>
          <w:p w14:paraId="0E13FE58" w14:textId="77777777" w:rsidR="0096397E" w:rsidRPr="0096397E" w:rsidRDefault="0096397E" w:rsidP="0096397E">
            <w:pPr>
              <w:spacing w:after="0" w:line="240" w:lineRule="auto"/>
              <w:jc w:val="center"/>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AUMENTA</w:t>
            </w:r>
          </w:p>
        </w:tc>
      </w:tr>
      <w:tr w:rsidR="0096397E" w:rsidRPr="0096397E" w14:paraId="660DC053" w14:textId="77777777" w:rsidTr="0096397E">
        <w:trPr>
          <w:trHeight w:val="300"/>
        </w:trPr>
        <w:tc>
          <w:tcPr>
            <w:tcW w:w="1200" w:type="dxa"/>
            <w:tcBorders>
              <w:top w:val="nil"/>
              <w:left w:val="nil"/>
              <w:bottom w:val="nil"/>
              <w:right w:val="nil"/>
            </w:tcBorders>
            <w:shd w:val="clear" w:color="auto" w:fill="auto"/>
            <w:noWrap/>
            <w:vAlign w:val="center"/>
            <w:hideMark/>
          </w:tcPr>
          <w:p w14:paraId="1BA9A086"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51</w:t>
            </w:r>
          </w:p>
        </w:tc>
        <w:tc>
          <w:tcPr>
            <w:tcW w:w="3460" w:type="dxa"/>
            <w:tcBorders>
              <w:top w:val="nil"/>
              <w:left w:val="nil"/>
              <w:bottom w:val="nil"/>
              <w:right w:val="nil"/>
            </w:tcBorders>
            <w:shd w:val="clear" w:color="auto" w:fill="auto"/>
            <w:noWrap/>
            <w:vAlign w:val="center"/>
            <w:hideMark/>
          </w:tcPr>
          <w:p w14:paraId="557FE6A8"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hideMark/>
          </w:tcPr>
          <w:p w14:paraId="26C09ACB"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bottom"/>
            <w:hideMark/>
          </w:tcPr>
          <w:p w14:paraId="45FF1677" w14:textId="77777777" w:rsidR="0096397E" w:rsidRPr="0096397E" w:rsidRDefault="0096397E" w:rsidP="0096397E">
            <w:pPr>
              <w:spacing w:after="0" w:line="240" w:lineRule="auto"/>
              <w:rPr>
                <w:rFonts w:eastAsia="Times New Roman"/>
                <w:sz w:val="20"/>
                <w:szCs w:val="20"/>
                <w:lang w:eastAsia="es-SV"/>
              </w:rPr>
            </w:pPr>
          </w:p>
        </w:tc>
      </w:tr>
      <w:tr w:rsidR="0096397E" w:rsidRPr="0096397E" w14:paraId="460391A0" w14:textId="77777777" w:rsidTr="0096397E">
        <w:trPr>
          <w:trHeight w:val="300"/>
        </w:trPr>
        <w:tc>
          <w:tcPr>
            <w:tcW w:w="1200" w:type="dxa"/>
            <w:tcBorders>
              <w:top w:val="nil"/>
              <w:left w:val="nil"/>
              <w:bottom w:val="nil"/>
              <w:right w:val="nil"/>
            </w:tcBorders>
            <w:shd w:val="clear" w:color="auto" w:fill="auto"/>
            <w:noWrap/>
            <w:vAlign w:val="center"/>
            <w:hideMark/>
          </w:tcPr>
          <w:p w14:paraId="38981BFA"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51201</w:t>
            </w:r>
          </w:p>
        </w:tc>
        <w:tc>
          <w:tcPr>
            <w:tcW w:w="3460" w:type="dxa"/>
            <w:tcBorders>
              <w:top w:val="nil"/>
              <w:left w:val="nil"/>
              <w:bottom w:val="nil"/>
              <w:right w:val="nil"/>
            </w:tcBorders>
            <w:shd w:val="clear" w:color="auto" w:fill="auto"/>
            <w:noWrap/>
            <w:vAlign w:val="center"/>
            <w:hideMark/>
          </w:tcPr>
          <w:p w14:paraId="3E7607E8"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SALARIO</w:t>
            </w:r>
          </w:p>
        </w:tc>
        <w:tc>
          <w:tcPr>
            <w:tcW w:w="1200" w:type="dxa"/>
            <w:tcBorders>
              <w:top w:val="nil"/>
              <w:left w:val="nil"/>
              <w:bottom w:val="nil"/>
              <w:right w:val="nil"/>
            </w:tcBorders>
            <w:shd w:val="clear" w:color="auto" w:fill="auto"/>
            <w:noWrap/>
            <w:vAlign w:val="bottom"/>
            <w:hideMark/>
          </w:tcPr>
          <w:p w14:paraId="511A3110" w14:textId="77777777" w:rsidR="0096397E" w:rsidRPr="0096397E" w:rsidRDefault="0096397E" w:rsidP="0096397E">
            <w:pPr>
              <w:spacing w:after="0" w:line="240" w:lineRule="auto"/>
              <w:jc w:val="right"/>
              <w:rPr>
                <w:rFonts w:ascii="Calibri" w:eastAsia="Times New Roman" w:hAnsi="Calibri"/>
                <w:sz w:val="16"/>
                <w:szCs w:val="16"/>
                <w:lang w:eastAsia="es-SV"/>
              </w:rPr>
            </w:pPr>
            <w:r w:rsidRPr="0096397E">
              <w:rPr>
                <w:rFonts w:ascii="Calibri" w:eastAsia="Times New Roman" w:hAnsi="Calibri"/>
                <w:sz w:val="16"/>
                <w:szCs w:val="16"/>
                <w:lang w:eastAsia="es-SV"/>
              </w:rPr>
              <w:t xml:space="preserve">$3,635.19 </w:t>
            </w:r>
          </w:p>
        </w:tc>
        <w:tc>
          <w:tcPr>
            <w:tcW w:w="1200" w:type="dxa"/>
            <w:tcBorders>
              <w:top w:val="nil"/>
              <w:left w:val="nil"/>
              <w:bottom w:val="nil"/>
              <w:right w:val="nil"/>
            </w:tcBorders>
            <w:shd w:val="clear" w:color="auto" w:fill="auto"/>
            <w:noWrap/>
            <w:vAlign w:val="bottom"/>
            <w:hideMark/>
          </w:tcPr>
          <w:p w14:paraId="74D90E39" w14:textId="77777777" w:rsidR="0096397E" w:rsidRPr="0096397E" w:rsidRDefault="0096397E" w:rsidP="0096397E">
            <w:pPr>
              <w:spacing w:after="0" w:line="240" w:lineRule="auto"/>
              <w:jc w:val="right"/>
              <w:rPr>
                <w:rFonts w:ascii="Calibri" w:eastAsia="Times New Roman" w:hAnsi="Calibri"/>
                <w:sz w:val="16"/>
                <w:szCs w:val="16"/>
                <w:lang w:eastAsia="es-SV"/>
              </w:rPr>
            </w:pPr>
          </w:p>
        </w:tc>
      </w:tr>
      <w:tr w:rsidR="0096397E" w:rsidRPr="0096397E" w14:paraId="35648F2B" w14:textId="77777777" w:rsidTr="0096397E">
        <w:trPr>
          <w:trHeight w:val="300"/>
        </w:trPr>
        <w:tc>
          <w:tcPr>
            <w:tcW w:w="1200" w:type="dxa"/>
            <w:tcBorders>
              <w:top w:val="nil"/>
              <w:left w:val="nil"/>
              <w:bottom w:val="nil"/>
              <w:right w:val="nil"/>
            </w:tcBorders>
            <w:shd w:val="clear" w:color="auto" w:fill="auto"/>
            <w:noWrap/>
            <w:vAlign w:val="center"/>
            <w:hideMark/>
          </w:tcPr>
          <w:p w14:paraId="11F676C7"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514</w:t>
            </w:r>
          </w:p>
        </w:tc>
        <w:tc>
          <w:tcPr>
            <w:tcW w:w="3460" w:type="dxa"/>
            <w:tcBorders>
              <w:top w:val="nil"/>
              <w:left w:val="nil"/>
              <w:bottom w:val="nil"/>
              <w:right w:val="nil"/>
            </w:tcBorders>
            <w:shd w:val="clear" w:color="auto" w:fill="auto"/>
            <w:noWrap/>
            <w:vAlign w:val="center"/>
            <w:hideMark/>
          </w:tcPr>
          <w:p w14:paraId="373766FE" w14:textId="77777777" w:rsidR="0096397E" w:rsidRPr="0096397E" w:rsidRDefault="0096397E" w:rsidP="0096397E">
            <w:pPr>
              <w:spacing w:after="0" w:line="240" w:lineRule="auto"/>
              <w:rPr>
                <w:rFonts w:ascii="Calibri" w:eastAsia="Times New Roman" w:hAnsi="Calibri"/>
                <w:color w:val="000000"/>
                <w:sz w:val="12"/>
                <w:szCs w:val="12"/>
                <w:lang w:eastAsia="es-SV"/>
              </w:rPr>
            </w:pPr>
            <w:r w:rsidRPr="0096397E">
              <w:rPr>
                <w:rFonts w:ascii="Calibri" w:eastAsia="Times New Roman" w:hAnsi="Calibri"/>
                <w:color w:val="000000"/>
                <w:sz w:val="12"/>
                <w:szCs w:val="12"/>
                <w:lang w:eastAsia="es-SV"/>
              </w:rPr>
              <w:t>CONTRIBUCIONES PAATRONALES INST. SEG.SOC.PUB</w:t>
            </w:r>
          </w:p>
        </w:tc>
        <w:tc>
          <w:tcPr>
            <w:tcW w:w="1200" w:type="dxa"/>
            <w:tcBorders>
              <w:top w:val="nil"/>
              <w:left w:val="nil"/>
              <w:bottom w:val="nil"/>
              <w:right w:val="nil"/>
            </w:tcBorders>
            <w:shd w:val="clear" w:color="auto" w:fill="auto"/>
            <w:vAlign w:val="center"/>
            <w:hideMark/>
          </w:tcPr>
          <w:p w14:paraId="6376E8AD" w14:textId="77777777" w:rsidR="0096397E" w:rsidRPr="0096397E" w:rsidRDefault="0096397E" w:rsidP="0096397E">
            <w:pPr>
              <w:spacing w:after="0" w:line="240" w:lineRule="auto"/>
              <w:rPr>
                <w:rFonts w:ascii="Calibri" w:eastAsia="Times New Roman" w:hAnsi="Calibri"/>
                <w:color w:val="000000"/>
                <w:sz w:val="12"/>
                <w:szCs w:val="12"/>
                <w:lang w:eastAsia="es-SV"/>
              </w:rPr>
            </w:pPr>
          </w:p>
        </w:tc>
        <w:tc>
          <w:tcPr>
            <w:tcW w:w="1200" w:type="dxa"/>
            <w:tcBorders>
              <w:top w:val="nil"/>
              <w:left w:val="nil"/>
              <w:bottom w:val="nil"/>
              <w:right w:val="nil"/>
            </w:tcBorders>
            <w:shd w:val="clear" w:color="auto" w:fill="auto"/>
            <w:noWrap/>
            <w:vAlign w:val="center"/>
            <w:hideMark/>
          </w:tcPr>
          <w:p w14:paraId="63C91CD9" w14:textId="77777777" w:rsidR="0096397E" w:rsidRPr="0096397E" w:rsidRDefault="0096397E" w:rsidP="0096397E">
            <w:pPr>
              <w:spacing w:after="0" w:line="240" w:lineRule="auto"/>
              <w:jc w:val="right"/>
              <w:rPr>
                <w:rFonts w:eastAsia="Times New Roman"/>
                <w:sz w:val="20"/>
                <w:szCs w:val="20"/>
                <w:lang w:eastAsia="es-SV"/>
              </w:rPr>
            </w:pPr>
          </w:p>
        </w:tc>
      </w:tr>
      <w:tr w:rsidR="0096397E" w:rsidRPr="0096397E" w14:paraId="746CBE83" w14:textId="77777777" w:rsidTr="0096397E">
        <w:trPr>
          <w:trHeight w:val="300"/>
        </w:trPr>
        <w:tc>
          <w:tcPr>
            <w:tcW w:w="1200" w:type="dxa"/>
            <w:tcBorders>
              <w:top w:val="nil"/>
              <w:left w:val="nil"/>
              <w:bottom w:val="nil"/>
              <w:right w:val="nil"/>
            </w:tcBorders>
            <w:shd w:val="clear" w:color="auto" w:fill="auto"/>
            <w:noWrap/>
            <w:vAlign w:val="center"/>
            <w:hideMark/>
          </w:tcPr>
          <w:p w14:paraId="6DD53265"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51402</w:t>
            </w:r>
          </w:p>
        </w:tc>
        <w:tc>
          <w:tcPr>
            <w:tcW w:w="3460" w:type="dxa"/>
            <w:tcBorders>
              <w:top w:val="nil"/>
              <w:left w:val="nil"/>
              <w:bottom w:val="nil"/>
              <w:right w:val="nil"/>
            </w:tcBorders>
            <w:shd w:val="clear" w:color="auto" w:fill="auto"/>
            <w:noWrap/>
            <w:vAlign w:val="center"/>
            <w:hideMark/>
          </w:tcPr>
          <w:p w14:paraId="26FB3B5D"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 xml:space="preserve">REMUNERACIONES </w:t>
            </w:r>
            <w:proofErr w:type="gramStart"/>
            <w:r w:rsidRPr="0096397E">
              <w:rPr>
                <w:rFonts w:ascii="Calibri" w:eastAsia="Times New Roman" w:hAnsi="Calibri"/>
                <w:b/>
                <w:bCs/>
                <w:color w:val="000000"/>
                <w:sz w:val="16"/>
                <w:szCs w:val="16"/>
                <w:lang w:eastAsia="es-SV"/>
              </w:rPr>
              <w:t>EVENTUALES  PUBLICAS</w:t>
            </w:r>
            <w:proofErr w:type="gramEnd"/>
          </w:p>
        </w:tc>
        <w:tc>
          <w:tcPr>
            <w:tcW w:w="1200" w:type="dxa"/>
            <w:tcBorders>
              <w:top w:val="nil"/>
              <w:left w:val="nil"/>
              <w:bottom w:val="nil"/>
              <w:right w:val="nil"/>
            </w:tcBorders>
            <w:shd w:val="clear" w:color="auto" w:fill="auto"/>
            <w:vAlign w:val="center"/>
            <w:hideMark/>
          </w:tcPr>
          <w:p w14:paraId="0F211D34"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$374.17 </w:t>
            </w:r>
          </w:p>
        </w:tc>
        <w:tc>
          <w:tcPr>
            <w:tcW w:w="1200" w:type="dxa"/>
            <w:tcBorders>
              <w:top w:val="nil"/>
              <w:left w:val="nil"/>
              <w:bottom w:val="nil"/>
              <w:right w:val="nil"/>
            </w:tcBorders>
            <w:shd w:val="clear" w:color="auto" w:fill="auto"/>
            <w:noWrap/>
            <w:vAlign w:val="center"/>
            <w:hideMark/>
          </w:tcPr>
          <w:p w14:paraId="046A1322"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7E529914" w14:textId="77777777" w:rsidTr="0096397E">
        <w:trPr>
          <w:trHeight w:val="300"/>
        </w:trPr>
        <w:tc>
          <w:tcPr>
            <w:tcW w:w="1200" w:type="dxa"/>
            <w:tcBorders>
              <w:top w:val="nil"/>
              <w:left w:val="nil"/>
              <w:bottom w:val="nil"/>
              <w:right w:val="nil"/>
            </w:tcBorders>
            <w:shd w:val="clear" w:color="auto" w:fill="auto"/>
            <w:noWrap/>
            <w:vAlign w:val="center"/>
            <w:hideMark/>
          </w:tcPr>
          <w:p w14:paraId="0AD5AC84"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51</w:t>
            </w:r>
          </w:p>
        </w:tc>
        <w:tc>
          <w:tcPr>
            <w:tcW w:w="3460" w:type="dxa"/>
            <w:tcBorders>
              <w:top w:val="nil"/>
              <w:left w:val="nil"/>
              <w:bottom w:val="nil"/>
              <w:right w:val="nil"/>
            </w:tcBorders>
            <w:shd w:val="clear" w:color="auto" w:fill="auto"/>
            <w:noWrap/>
            <w:vAlign w:val="center"/>
            <w:hideMark/>
          </w:tcPr>
          <w:p w14:paraId="4248006C"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vAlign w:val="center"/>
            <w:hideMark/>
          </w:tcPr>
          <w:p w14:paraId="5F44F91D"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7415AB1E" w14:textId="77777777" w:rsidR="0096397E" w:rsidRPr="0096397E" w:rsidRDefault="0096397E" w:rsidP="0096397E">
            <w:pPr>
              <w:spacing w:after="0" w:line="240" w:lineRule="auto"/>
              <w:jc w:val="right"/>
              <w:rPr>
                <w:rFonts w:eastAsia="Times New Roman"/>
                <w:sz w:val="20"/>
                <w:szCs w:val="20"/>
                <w:lang w:eastAsia="es-SV"/>
              </w:rPr>
            </w:pPr>
          </w:p>
        </w:tc>
      </w:tr>
      <w:tr w:rsidR="0096397E" w:rsidRPr="0096397E" w14:paraId="1C28388C" w14:textId="77777777" w:rsidTr="0096397E">
        <w:trPr>
          <w:trHeight w:val="300"/>
        </w:trPr>
        <w:tc>
          <w:tcPr>
            <w:tcW w:w="1200" w:type="dxa"/>
            <w:tcBorders>
              <w:top w:val="nil"/>
              <w:left w:val="nil"/>
              <w:bottom w:val="nil"/>
              <w:right w:val="nil"/>
            </w:tcBorders>
            <w:shd w:val="clear" w:color="auto" w:fill="auto"/>
            <w:noWrap/>
            <w:vAlign w:val="center"/>
            <w:hideMark/>
          </w:tcPr>
          <w:p w14:paraId="41C785C8"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51502</w:t>
            </w:r>
          </w:p>
        </w:tc>
        <w:tc>
          <w:tcPr>
            <w:tcW w:w="3460" w:type="dxa"/>
            <w:tcBorders>
              <w:top w:val="nil"/>
              <w:left w:val="nil"/>
              <w:bottom w:val="nil"/>
              <w:right w:val="nil"/>
            </w:tcBorders>
            <w:shd w:val="clear" w:color="auto" w:fill="auto"/>
            <w:noWrap/>
            <w:vAlign w:val="center"/>
            <w:hideMark/>
          </w:tcPr>
          <w:p w14:paraId="1E642AB1"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REMUNERACIONES EVENTUALES PRIVADAS</w:t>
            </w:r>
          </w:p>
        </w:tc>
        <w:tc>
          <w:tcPr>
            <w:tcW w:w="1200" w:type="dxa"/>
            <w:tcBorders>
              <w:top w:val="nil"/>
              <w:left w:val="nil"/>
              <w:bottom w:val="nil"/>
              <w:right w:val="nil"/>
            </w:tcBorders>
            <w:shd w:val="clear" w:color="auto" w:fill="auto"/>
            <w:vAlign w:val="center"/>
            <w:hideMark/>
          </w:tcPr>
          <w:p w14:paraId="03C68466"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$341.15 </w:t>
            </w:r>
          </w:p>
        </w:tc>
        <w:tc>
          <w:tcPr>
            <w:tcW w:w="1200" w:type="dxa"/>
            <w:tcBorders>
              <w:top w:val="nil"/>
              <w:left w:val="nil"/>
              <w:bottom w:val="nil"/>
              <w:right w:val="nil"/>
            </w:tcBorders>
            <w:shd w:val="clear" w:color="auto" w:fill="auto"/>
            <w:noWrap/>
            <w:vAlign w:val="center"/>
            <w:hideMark/>
          </w:tcPr>
          <w:p w14:paraId="71D1E417"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63F56BE3" w14:textId="77777777" w:rsidTr="0096397E">
        <w:trPr>
          <w:trHeight w:val="300"/>
        </w:trPr>
        <w:tc>
          <w:tcPr>
            <w:tcW w:w="1200" w:type="dxa"/>
            <w:tcBorders>
              <w:top w:val="nil"/>
              <w:left w:val="nil"/>
              <w:bottom w:val="nil"/>
              <w:right w:val="nil"/>
            </w:tcBorders>
            <w:shd w:val="clear" w:color="auto" w:fill="auto"/>
            <w:noWrap/>
            <w:vAlign w:val="center"/>
            <w:hideMark/>
          </w:tcPr>
          <w:p w14:paraId="4E0E25CE"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54</w:t>
            </w:r>
          </w:p>
        </w:tc>
        <w:tc>
          <w:tcPr>
            <w:tcW w:w="3460" w:type="dxa"/>
            <w:tcBorders>
              <w:top w:val="nil"/>
              <w:left w:val="nil"/>
              <w:bottom w:val="nil"/>
              <w:right w:val="nil"/>
            </w:tcBorders>
            <w:shd w:val="clear" w:color="auto" w:fill="auto"/>
            <w:noWrap/>
            <w:vAlign w:val="center"/>
            <w:hideMark/>
          </w:tcPr>
          <w:p w14:paraId="0FCD2C9A"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14:paraId="4D34BE7A"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7B7C2070" w14:textId="77777777" w:rsidR="0096397E" w:rsidRPr="0096397E" w:rsidRDefault="0096397E" w:rsidP="0096397E">
            <w:pPr>
              <w:spacing w:after="0" w:line="240" w:lineRule="auto"/>
              <w:jc w:val="right"/>
              <w:rPr>
                <w:rFonts w:eastAsia="Times New Roman"/>
                <w:sz w:val="20"/>
                <w:szCs w:val="20"/>
                <w:lang w:eastAsia="es-SV"/>
              </w:rPr>
            </w:pPr>
          </w:p>
        </w:tc>
      </w:tr>
      <w:tr w:rsidR="0096397E" w:rsidRPr="0096397E" w14:paraId="262BAB95" w14:textId="77777777" w:rsidTr="0096397E">
        <w:trPr>
          <w:trHeight w:val="300"/>
        </w:trPr>
        <w:tc>
          <w:tcPr>
            <w:tcW w:w="1200" w:type="dxa"/>
            <w:tcBorders>
              <w:top w:val="nil"/>
              <w:left w:val="nil"/>
              <w:bottom w:val="nil"/>
              <w:right w:val="nil"/>
            </w:tcBorders>
            <w:shd w:val="clear" w:color="auto" w:fill="auto"/>
            <w:noWrap/>
            <w:vAlign w:val="center"/>
            <w:hideMark/>
          </w:tcPr>
          <w:p w14:paraId="5938BF67"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541</w:t>
            </w:r>
          </w:p>
        </w:tc>
        <w:tc>
          <w:tcPr>
            <w:tcW w:w="3460" w:type="dxa"/>
            <w:tcBorders>
              <w:top w:val="nil"/>
              <w:left w:val="nil"/>
              <w:bottom w:val="nil"/>
              <w:right w:val="nil"/>
            </w:tcBorders>
            <w:shd w:val="clear" w:color="auto" w:fill="auto"/>
            <w:noWrap/>
            <w:vAlign w:val="center"/>
            <w:hideMark/>
          </w:tcPr>
          <w:p w14:paraId="7113A762"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1A095A0F"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73D0A3E0" w14:textId="77777777" w:rsidR="0096397E" w:rsidRPr="0096397E" w:rsidRDefault="0096397E" w:rsidP="0096397E">
            <w:pPr>
              <w:spacing w:after="0" w:line="240" w:lineRule="auto"/>
              <w:jc w:val="right"/>
              <w:rPr>
                <w:rFonts w:eastAsia="Times New Roman"/>
                <w:sz w:val="20"/>
                <w:szCs w:val="20"/>
                <w:lang w:eastAsia="es-SV"/>
              </w:rPr>
            </w:pPr>
          </w:p>
        </w:tc>
      </w:tr>
      <w:tr w:rsidR="0096397E" w:rsidRPr="0096397E" w14:paraId="2DC1E4E2" w14:textId="77777777" w:rsidTr="0096397E">
        <w:trPr>
          <w:trHeight w:val="300"/>
        </w:trPr>
        <w:tc>
          <w:tcPr>
            <w:tcW w:w="1200" w:type="dxa"/>
            <w:tcBorders>
              <w:top w:val="nil"/>
              <w:left w:val="nil"/>
              <w:bottom w:val="nil"/>
              <w:right w:val="nil"/>
            </w:tcBorders>
            <w:shd w:val="clear" w:color="auto" w:fill="auto"/>
            <w:noWrap/>
            <w:vAlign w:val="center"/>
            <w:hideMark/>
          </w:tcPr>
          <w:p w14:paraId="7462397C"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54111</w:t>
            </w:r>
          </w:p>
        </w:tc>
        <w:tc>
          <w:tcPr>
            <w:tcW w:w="3460" w:type="dxa"/>
            <w:tcBorders>
              <w:top w:val="nil"/>
              <w:left w:val="nil"/>
              <w:bottom w:val="nil"/>
              <w:right w:val="nil"/>
            </w:tcBorders>
            <w:shd w:val="clear" w:color="auto" w:fill="auto"/>
            <w:noWrap/>
            <w:vAlign w:val="center"/>
            <w:hideMark/>
          </w:tcPr>
          <w:p w14:paraId="77443963"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MINERALES NO METALICOS Y SUS DERIV.</w:t>
            </w:r>
          </w:p>
        </w:tc>
        <w:tc>
          <w:tcPr>
            <w:tcW w:w="1200" w:type="dxa"/>
            <w:tcBorders>
              <w:top w:val="nil"/>
              <w:left w:val="nil"/>
              <w:bottom w:val="nil"/>
              <w:right w:val="nil"/>
            </w:tcBorders>
            <w:shd w:val="clear" w:color="auto" w:fill="auto"/>
            <w:vAlign w:val="center"/>
            <w:hideMark/>
          </w:tcPr>
          <w:p w14:paraId="0F5A882C"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$234.62 </w:t>
            </w:r>
          </w:p>
        </w:tc>
        <w:tc>
          <w:tcPr>
            <w:tcW w:w="1200" w:type="dxa"/>
            <w:tcBorders>
              <w:top w:val="nil"/>
              <w:left w:val="nil"/>
              <w:bottom w:val="nil"/>
              <w:right w:val="nil"/>
            </w:tcBorders>
            <w:shd w:val="clear" w:color="auto" w:fill="auto"/>
            <w:noWrap/>
            <w:vAlign w:val="center"/>
            <w:hideMark/>
          </w:tcPr>
          <w:p w14:paraId="1F26C78B"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49E41076" w14:textId="77777777" w:rsidTr="0096397E">
        <w:trPr>
          <w:trHeight w:val="300"/>
        </w:trPr>
        <w:tc>
          <w:tcPr>
            <w:tcW w:w="1200" w:type="dxa"/>
            <w:tcBorders>
              <w:top w:val="nil"/>
              <w:left w:val="nil"/>
              <w:bottom w:val="nil"/>
              <w:right w:val="nil"/>
            </w:tcBorders>
            <w:shd w:val="clear" w:color="auto" w:fill="auto"/>
            <w:noWrap/>
            <w:vAlign w:val="center"/>
            <w:hideMark/>
          </w:tcPr>
          <w:p w14:paraId="02766D39"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54199</w:t>
            </w:r>
          </w:p>
        </w:tc>
        <w:tc>
          <w:tcPr>
            <w:tcW w:w="3460" w:type="dxa"/>
            <w:tcBorders>
              <w:top w:val="nil"/>
              <w:left w:val="nil"/>
              <w:bottom w:val="nil"/>
              <w:right w:val="nil"/>
            </w:tcBorders>
            <w:shd w:val="clear" w:color="auto" w:fill="auto"/>
            <w:noWrap/>
            <w:vAlign w:val="center"/>
            <w:hideMark/>
          </w:tcPr>
          <w:p w14:paraId="1448E340"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4B42C2ED"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$453.44 </w:t>
            </w:r>
          </w:p>
        </w:tc>
        <w:tc>
          <w:tcPr>
            <w:tcW w:w="1200" w:type="dxa"/>
            <w:tcBorders>
              <w:top w:val="nil"/>
              <w:left w:val="nil"/>
              <w:bottom w:val="nil"/>
              <w:right w:val="nil"/>
            </w:tcBorders>
            <w:shd w:val="clear" w:color="auto" w:fill="auto"/>
            <w:noWrap/>
            <w:vAlign w:val="center"/>
            <w:hideMark/>
          </w:tcPr>
          <w:p w14:paraId="5B3CE32D"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p>
        </w:tc>
      </w:tr>
      <w:tr w:rsidR="0096397E" w:rsidRPr="0096397E" w14:paraId="120FB5DB" w14:textId="77777777" w:rsidTr="0096397E">
        <w:trPr>
          <w:trHeight w:val="300"/>
        </w:trPr>
        <w:tc>
          <w:tcPr>
            <w:tcW w:w="1200" w:type="dxa"/>
            <w:tcBorders>
              <w:top w:val="nil"/>
              <w:left w:val="nil"/>
              <w:bottom w:val="nil"/>
              <w:right w:val="nil"/>
            </w:tcBorders>
            <w:shd w:val="clear" w:color="auto" w:fill="auto"/>
            <w:noWrap/>
            <w:vAlign w:val="center"/>
            <w:hideMark/>
          </w:tcPr>
          <w:p w14:paraId="4D5853E9"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61</w:t>
            </w:r>
          </w:p>
        </w:tc>
        <w:tc>
          <w:tcPr>
            <w:tcW w:w="3460" w:type="dxa"/>
            <w:tcBorders>
              <w:top w:val="nil"/>
              <w:left w:val="nil"/>
              <w:bottom w:val="nil"/>
              <w:right w:val="nil"/>
            </w:tcBorders>
            <w:shd w:val="clear" w:color="auto" w:fill="auto"/>
            <w:noWrap/>
            <w:vAlign w:val="center"/>
            <w:hideMark/>
          </w:tcPr>
          <w:p w14:paraId="5097F1B4"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14:paraId="70205AFB"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244F5229" w14:textId="77777777" w:rsidR="0096397E" w:rsidRPr="0096397E" w:rsidRDefault="0096397E" w:rsidP="0096397E">
            <w:pPr>
              <w:spacing w:after="0" w:line="240" w:lineRule="auto"/>
              <w:jc w:val="right"/>
              <w:rPr>
                <w:rFonts w:eastAsia="Times New Roman"/>
                <w:sz w:val="20"/>
                <w:szCs w:val="20"/>
                <w:lang w:eastAsia="es-SV"/>
              </w:rPr>
            </w:pPr>
          </w:p>
        </w:tc>
      </w:tr>
      <w:tr w:rsidR="0096397E" w:rsidRPr="0096397E" w14:paraId="02C76886" w14:textId="77777777" w:rsidTr="0096397E">
        <w:trPr>
          <w:trHeight w:val="300"/>
        </w:trPr>
        <w:tc>
          <w:tcPr>
            <w:tcW w:w="1200" w:type="dxa"/>
            <w:tcBorders>
              <w:top w:val="nil"/>
              <w:left w:val="nil"/>
              <w:bottom w:val="nil"/>
              <w:right w:val="nil"/>
            </w:tcBorders>
            <w:shd w:val="clear" w:color="auto" w:fill="auto"/>
            <w:noWrap/>
            <w:vAlign w:val="center"/>
            <w:hideMark/>
          </w:tcPr>
          <w:p w14:paraId="7FC0468E"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616</w:t>
            </w:r>
          </w:p>
        </w:tc>
        <w:tc>
          <w:tcPr>
            <w:tcW w:w="3460" w:type="dxa"/>
            <w:tcBorders>
              <w:top w:val="nil"/>
              <w:left w:val="nil"/>
              <w:bottom w:val="nil"/>
              <w:right w:val="nil"/>
            </w:tcBorders>
            <w:shd w:val="clear" w:color="auto" w:fill="auto"/>
            <w:noWrap/>
            <w:vAlign w:val="center"/>
            <w:hideMark/>
          </w:tcPr>
          <w:p w14:paraId="0E5FB80A"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14:paraId="09241441"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4829B311" w14:textId="77777777" w:rsidR="0096397E" w:rsidRPr="0096397E" w:rsidRDefault="0096397E" w:rsidP="0096397E">
            <w:pPr>
              <w:spacing w:after="0" w:line="240" w:lineRule="auto"/>
              <w:jc w:val="right"/>
              <w:rPr>
                <w:rFonts w:eastAsia="Times New Roman"/>
                <w:sz w:val="20"/>
                <w:szCs w:val="20"/>
                <w:lang w:eastAsia="es-SV"/>
              </w:rPr>
            </w:pPr>
          </w:p>
        </w:tc>
      </w:tr>
      <w:tr w:rsidR="0096397E" w:rsidRPr="0096397E" w14:paraId="473C1FE8" w14:textId="77777777" w:rsidTr="0096397E">
        <w:trPr>
          <w:trHeight w:val="300"/>
        </w:trPr>
        <w:tc>
          <w:tcPr>
            <w:tcW w:w="1200" w:type="dxa"/>
            <w:tcBorders>
              <w:top w:val="nil"/>
              <w:left w:val="nil"/>
              <w:bottom w:val="nil"/>
              <w:right w:val="nil"/>
            </w:tcBorders>
            <w:shd w:val="clear" w:color="auto" w:fill="auto"/>
            <w:noWrap/>
            <w:vAlign w:val="center"/>
            <w:hideMark/>
          </w:tcPr>
          <w:p w14:paraId="37018BE3"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61699</w:t>
            </w:r>
          </w:p>
        </w:tc>
        <w:tc>
          <w:tcPr>
            <w:tcW w:w="3460" w:type="dxa"/>
            <w:tcBorders>
              <w:top w:val="nil"/>
              <w:left w:val="nil"/>
              <w:bottom w:val="nil"/>
              <w:right w:val="nil"/>
            </w:tcBorders>
            <w:shd w:val="clear" w:color="auto" w:fill="auto"/>
            <w:noWrap/>
            <w:vAlign w:val="center"/>
            <w:hideMark/>
          </w:tcPr>
          <w:p w14:paraId="51604794" w14:textId="77777777" w:rsidR="0096397E" w:rsidRPr="0096397E" w:rsidRDefault="0096397E" w:rsidP="0096397E">
            <w:pPr>
              <w:spacing w:after="0" w:line="240" w:lineRule="auto"/>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vAlign w:val="center"/>
            <w:hideMark/>
          </w:tcPr>
          <w:p w14:paraId="75A6C783"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$0.00 </w:t>
            </w:r>
          </w:p>
        </w:tc>
        <w:tc>
          <w:tcPr>
            <w:tcW w:w="1200" w:type="dxa"/>
            <w:tcBorders>
              <w:top w:val="nil"/>
              <w:left w:val="nil"/>
              <w:bottom w:val="nil"/>
              <w:right w:val="nil"/>
            </w:tcBorders>
            <w:shd w:val="clear" w:color="auto" w:fill="auto"/>
            <w:vAlign w:val="center"/>
            <w:hideMark/>
          </w:tcPr>
          <w:p w14:paraId="1A40E920" w14:textId="77777777" w:rsidR="0096397E" w:rsidRPr="0096397E" w:rsidRDefault="0096397E" w:rsidP="0096397E">
            <w:pPr>
              <w:spacing w:after="0" w:line="240" w:lineRule="auto"/>
              <w:jc w:val="right"/>
              <w:rPr>
                <w:rFonts w:ascii="Calibri" w:eastAsia="Times New Roman" w:hAnsi="Calibri"/>
                <w:color w:val="000000"/>
                <w:sz w:val="16"/>
                <w:szCs w:val="16"/>
                <w:lang w:eastAsia="es-SV"/>
              </w:rPr>
            </w:pPr>
            <w:r w:rsidRPr="0096397E">
              <w:rPr>
                <w:rFonts w:ascii="Calibri" w:eastAsia="Times New Roman" w:hAnsi="Calibri"/>
                <w:color w:val="000000"/>
                <w:sz w:val="16"/>
                <w:szCs w:val="16"/>
                <w:lang w:eastAsia="es-SV"/>
              </w:rPr>
              <w:t xml:space="preserve">$5,038.57 </w:t>
            </w:r>
          </w:p>
        </w:tc>
      </w:tr>
      <w:tr w:rsidR="0096397E" w:rsidRPr="0096397E" w14:paraId="47D9D664" w14:textId="77777777" w:rsidTr="0096397E">
        <w:trPr>
          <w:trHeight w:val="300"/>
        </w:trPr>
        <w:tc>
          <w:tcPr>
            <w:tcW w:w="1200" w:type="dxa"/>
            <w:tcBorders>
              <w:top w:val="single" w:sz="4" w:space="0" w:color="auto"/>
              <w:left w:val="nil"/>
              <w:bottom w:val="single" w:sz="4" w:space="0" w:color="auto"/>
              <w:right w:val="nil"/>
            </w:tcBorders>
            <w:shd w:val="clear" w:color="auto" w:fill="auto"/>
            <w:noWrap/>
            <w:vAlign w:val="center"/>
            <w:hideMark/>
          </w:tcPr>
          <w:p w14:paraId="68A0D25B"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 </w:t>
            </w:r>
          </w:p>
        </w:tc>
        <w:tc>
          <w:tcPr>
            <w:tcW w:w="3460" w:type="dxa"/>
            <w:tcBorders>
              <w:top w:val="single" w:sz="4" w:space="0" w:color="auto"/>
              <w:left w:val="nil"/>
              <w:bottom w:val="single" w:sz="4" w:space="0" w:color="auto"/>
              <w:right w:val="nil"/>
            </w:tcBorders>
            <w:shd w:val="clear" w:color="auto" w:fill="auto"/>
            <w:noWrap/>
            <w:vAlign w:val="center"/>
            <w:hideMark/>
          </w:tcPr>
          <w:p w14:paraId="7CB2ED68" w14:textId="77777777" w:rsidR="0096397E" w:rsidRPr="0096397E" w:rsidRDefault="0096397E" w:rsidP="0096397E">
            <w:pPr>
              <w:spacing w:after="0" w:line="240" w:lineRule="auto"/>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single" w:sz="4" w:space="0" w:color="auto"/>
              <w:right w:val="nil"/>
            </w:tcBorders>
            <w:shd w:val="clear" w:color="auto" w:fill="auto"/>
            <w:noWrap/>
            <w:vAlign w:val="center"/>
            <w:hideMark/>
          </w:tcPr>
          <w:p w14:paraId="774AB4C0" w14:textId="77777777" w:rsidR="0096397E" w:rsidRPr="0096397E" w:rsidRDefault="0096397E" w:rsidP="0096397E">
            <w:pPr>
              <w:spacing w:after="0" w:line="240" w:lineRule="auto"/>
              <w:jc w:val="right"/>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 xml:space="preserve">$5,038.57 </w:t>
            </w:r>
          </w:p>
        </w:tc>
        <w:tc>
          <w:tcPr>
            <w:tcW w:w="1200" w:type="dxa"/>
            <w:tcBorders>
              <w:top w:val="single" w:sz="4" w:space="0" w:color="auto"/>
              <w:left w:val="nil"/>
              <w:bottom w:val="single" w:sz="4" w:space="0" w:color="auto"/>
              <w:right w:val="nil"/>
            </w:tcBorders>
            <w:shd w:val="clear" w:color="auto" w:fill="auto"/>
            <w:noWrap/>
            <w:vAlign w:val="center"/>
            <w:hideMark/>
          </w:tcPr>
          <w:p w14:paraId="08052144" w14:textId="77777777" w:rsidR="0096397E" w:rsidRPr="0096397E" w:rsidRDefault="0096397E" w:rsidP="0096397E">
            <w:pPr>
              <w:spacing w:after="0" w:line="240" w:lineRule="auto"/>
              <w:jc w:val="right"/>
              <w:rPr>
                <w:rFonts w:ascii="Calibri" w:eastAsia="Times New Roman" w:hAnsi="Calibri"/>
                <w:b/>
                <w:bCs/>
                <w:color w:val="000000"/>
                <w:sz w:val="16"/>
                <w:szCs w:val="16"/>
                <w:lang w:eastAsia="es-SV"/>
              </w:rPr>
            </w:pPr>
            <w:r w:rsidRPr="0096397E">
              <w:rPr>
                <w:rFonts w:ascii="Calibri" w:eastAsia="Times New Roman" w:hAnsi="Calibri"/>
                <w:b/>
                <w:bCs/>
                <w:color w:val="000000"/>
                <w:sz w:val="16"/>
                <w:szCs w:val="16"/>
                <w:lang w:eastAsia="es-SV"/>
              </w:rPr>
              <w:t xml:space="preserve">$5,038.57 </w:t>
            </w:r>
          </w:p>
        </w:tc>
      </w:tr>
    </w:tbl>
    <w:p w14:paraId="0B028602" w14:textId="77777777" w:rsidR="0096397E" w:rsidRDefault="0096397E" w:rsidP="00615CE0">
      <w:pPr>
        <w:spacing w:after="0" w:line="240" w:lineRule="auto"/>
        <w:jc w:val="both"/>
        <w:rPr>
          <w:rFonts w:ascii="Calibri" w:hAnsi="Calibri" w:cs="Calibri"/>
          <w:sz w:val="22"/>
          <w:lang w:eastAsia="es-SV"/>
        </w:rPr>
      </w:pPr>
    </w:p>
    <w:p w14:paraId="7ADBBFBB" w14:textId="77777777" w:rsidR="00615CE0" w:rsidRPr="00615CE0" w:rsidRDefault="00615CE0" w:rsidP="00F14D06">
      <w:pPr>
        <w:numPr>
          <w:ilvl w:val="0"/>
          <w:numId w:val="86"/>
        </w:numPr>
        <w:contextualSpacing/>
        <w:jc w:val="both"/>
        <w:rPr>
          <w:rFonts w:ascii="Calibri" w:eastAsia="Calibri" w:hAnsi="Calibri"/>
        </w:rPr>
      </w:pPr>
      <w:r w:rsidRPr="00615CE0">
        <w:rPr>
          <w:rFonts w:eastAsia="Times New Roman"/>
          <w:szCs w:val="24"/>
          <w:lang w:eastAsia="es-ES"/>
        </w:rPr>
        <w:t xml:space="preserve">Reprogramación entre asignaciones de cuentas presupuestarias del CEP </w:t>
      </w:r>
      <w:r w:rsidR="00154690">
        <w:rPr>
          <w:rFonts w:eastAsia="Times New Roman"/>
          <w:szCs w:val="24"/>
          <w:lang w:eastAsia="es-ES"/>
        </w:rPr>
        <w:t>03</w:t>
      </w:r>
      <w:r w:rsidRPr="00615CE0">
        <w:rPr>
          <w:rFonts w:eastAsia="Times New Roman"/>
          <w:szCs w:val="24"/>
          <w:lang w:eastAsia="es-ES"/>
        </w:rPr>
        <w:t xml:space="preserve">, </w:t>
      </w:r>
      <w:r w:rsidR="00154690">
        <w:rPr>
          <w:rFonts w:eastAsia="Calibri"/>
          <w:bCs/>
          <w:color w:val="000000"/>
          <w:szCs w:val="24"/>
        </w:rPr>
        <w:t>FONDOS PROPIOS</w:t>
      </w:r>
    </w:p>
    <w:p w14:paraId="5B57744D" w14:textId="77777777" w:rsidR="00615CE0" w:rsidRDefault="00615CE0" w:rsidP="00615CE0">
      <w:pPr>
        <w:spacing w:after="0" w:line="240" w:lineRule="auto"/>
        <w:jc w:val="both"/>
        <w:rPr>
          <w:rFonts w:ascii="Calibri" w:hAnsi="Calibri" w:cs="Calibri"/>
          <w:sz w:val="22"/>
          <w:lang w:eastAsia="es-SV"/>
        </w:rPr>
      </w:pPr>
      <w:bookmarkStart w:id="24" w:name="_Hlk52875961"/>
    </w:p>
    <w:tbl>
      <w:tblPr>
        <w:tblW w:w="7060" w:type="dxa"/>
        <w:tblCellMar>
          <w:left w:w="70" w:type="dxa"/>
          <w:right w:w="70" w:type="dxa"/>
        </w:tblCellMar>
        <w:tblLook w:val="04A0" w:firstRow="1" w:lastRow="0" w:firstColumn="1" w:lastColumn="0" w:noHBand="0" w:noVBand="1"/>
      </w:tblPr>
      <w:tblGrid>
        <w:gridCol w:w="1200"/>
        <w:gridCol w:w="3460"/>
        <w:gridCol w:w="1200"/>
        <w:gridCol w:w="1200"/>
      </w:tblGrid>
      <w:tr w:rsidR="0003583E" w:rsidRPr="0003583E" w14:paraId="652D9210" w14:textId="77777777" w:rsidTr="0003583E">
        <w:trPr>
          <w:trHeight w:val="630"/>
        </w:trPr>
        <w:tc>
          <w:tcPr>
            <w:tcW w:w="706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4515821E" w14:textId="77777777" w:rsidR="0003583E" w:rsidRPr="0003583E" w:rsidRDefault="0003583E" w:rsidP="0003583E">
            <w:pPr>
              <w:spacing w:after="0" w:line="240" w:lineRule="auto"/>
              <w:jc w:val="center"/>
              <w:rPr>
                <w:rFonts w:ascii="Arial" w:eastAsia="Times New Roman" w:hAnsi="Arial" w:cs="Arial"/>
                <w:sz w:val="12"/>
                <w:szCs w:val="12"/>
                <w:lang w:eastAsia="es-SV"/>
              </w:rPr>
            </w:pPr>
            <w:r w:rsidRPr="0003583E">
              <w:rPr>
                <w:rFonts w:ascii="Arial" w:eastAsia="Times New Roman" w:hAnsi="Arial" w:cs="Arial"/>
                <w:sz w:val="12"/>
                <w:szCs w:val="12"/>
                <w:lang w:eastAsia="es-SV"/>
              </w:rPr>
              <w:t>PLAN DE EMERGENCIA MUNICIPAL DE PREPARACION Y RESPUESTA POR LA PANDEMIA DEL COVID-19   FONDOS PROPIOS</w:t>
            </w:r>
          </w:p>
        </w:tc>
      </w:tr>
      <w:tr w:rsidR="0003583E" w:rsidRPr="0003583E" w14:paraId="2E2D3FD2" w14:textId="77777777" w:rsidTr="0003583E">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20494F80" w14:textId="77777777" w:rsidR="0003583E" w:rsidRPr="0003583E" w:rsidRDefault="0003583E" w:rsidP="0003583E">
            <w:pPr>
              <w:spacing w:after="0" w:line="240" w:lineRule="auto"/>
              <w:jc w:val="center"/>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CEP 03</w:t>
            </w:r>
          </w:p>
        </w:tc>
        <w:tc>
          <w:tcPr>
            <w:tcW w:w="3460" w:type="dxa"/>
            <w:tcBorders>
              <w:top w:val="nil"/>
              <w:left w:val="nil"/>
              <w:bottom w:val="single" w:sz="4" w:space="0" w:color="auto"/>
              <w:right w:val="single" w:sz="4" w:space="0" w:color="auto"/>
            </w:tcBorders>
            <w:shd w:val="clear" w:color="auto" w:fill="auto"/>
            <w:vAlign w:val="center"/>
            <w:hideMark/>
          </w:tcPr>
          <w:p w14:paraId="377B9341" w14:textId="77777777" w:rsidR="0003583E" w:rsidRPr="0003583E" w:rsidRDefault="0003583E" w:rsidP="0003583E">
            <w:pPr>
              <w:spacing w:after="0" w:line="240" w:lineRule="auto"/>
              <w:jc w:val="center"/>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14:paraId="1ACCEF78" w14:textId="77777777" w:rsidR="0003583E" w:rsidRPr="0003583E" w:rsidRDefault="0003583E" w:rsidP="0003583E">
            <w:pPr>
              <w:spacing w:after="0" w:line="240" w:lineRule="auto"/>
              <w:jc w:val="center"/>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DISMINUYE</w:t>
            </w:r>
          </w:p>
        </w:tc>
        <w:tc>
          <w:tcPr>
            <w:tcW w:w="1200" w:type="dxa"/>
            <w:tcBorders>
              <w:top w:val="nil"/>
              <w:left w:val="nil"/>
              <w:bottom w:val="single" w:sz="4" w:space="0" w:color="auto"/>
              <w:right w:val="single" w:sz="4" w:space="0" w:color="auto"/>
            </w:tcBorders>
            <w:shd w:val="clear" w:color="auto" w:fill="auto"/>
            <w:vAlign w:val="center"/>
            <w:hideMark/>
          </w:tcPr>
          <w:p w14:paraId="430B93AE" w14:textId="77777777" w:rsidR="0003583E" w:rsidRPr="0003583E" w:rsidRDefault="0003583E" w:rsidP="0003583E">
            <w:pPr>
              <w:spacing w:after="0" w:line="240" w:lineRule="auto"/>
              <w:jc w:val="center"/>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AUMENTA</w:t>
            </w:r>
          </w:p>
        </w:tc>
      </w:tr>
      <w:tr w:rsidR="0003583E" w:rsidRPr="0003583E" w14:paraId="7907C04C" w14:textId="77777777" w:rsidTr="0003583E">
        <w:trPr>
          <w:trHeight w:val="300"/>
        </w:trPr>
        <w:tc>
          <w:tcPr>
            <w:tcW w:w="1200" w:type="dxa"/>
            <w:tcBorders>
              <w:top w:val="nil"/>
              <w:left w:val="nil"/>
              <w:bottom w:val="nil"/>
              <w:right w:val="nil"/>
            </w:tcBorders>
            <w:shd w:val="clear" w:color="auto" w:fill="auto"/>
            <w:noWrap/>
            <w:vAlign w:val="center"/>
            <w:hideMark/>
          </w:tcPr>
          <w:p w14:paraId="18F62B51"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54</w:t>
            </w:r>
          </w:p>
        </w:tc>
        <w:tc>
          <w:tcPr>
            <w:tcW w:w="3460" w:type="dxa"/>
            <w:tcBorders>
              <w:top w:val="nil"/>
              <w:left w:val="nil"/>
              <w:bottom w:val="nil"/>
              <w:right w:val="nil"/>
            </w:tcBorders>
            <w:shd w:val="clear" w:color="auto" w:fill="auto"/>
            <w:noWrap/>
            <w:vAlign w:val="center"/>
            <w:hideMark/>
          </w:tcPr>
          <w:p w14:paraId="36E8759A"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14:paraId="0EF4711C"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52A402AE" w14:textId="77777777" w:rsidR="0003583E" w:rsidRPr="0003583E" w:rsidRDefault="0003583E" w:rsidP="0003583E">
            <w:pPr>
              <w:spacing w:after="0" w:line="240" w:lineRule="auto"/>
              <w:jc w:val="right"/>
              <w:rPr>
                <w:rFonts w:eastAsia="Times New Roman"/>
                <w:sz w:val="20"/>
                <w:szCs w:val="20"/>
                <w:lang w:eastAsia="es-SV"/>
              </w:rPr>
            </w:pPr>
          </w:p>
        </w:tc>
      </w:tr>
      <w:tr w:rsidR="0003583E" w:rsidRPr="0003583E" w14:paraId="31DF8BB7" w14:textId="77777777" w:rsidTr="0003583E">
        <w:trPr>
          <w:trHeight w:val="300"/>
        </w:trPr>
        <w:tc>
          <w:tcPr>
            <w:tcW w:w="1200" w:type="dxa"/>
            <w:tcBorders>
              <w:top w:val="nil"/>
              <w:left w:val="nil"/>
              <w:bottom w:val="nil"/>
              <w:right w:val="nil"/>
            </w:tcBorders>
            <w:shd w:val="clear" w:color="auto" w:fill="auto"/>
            <w:noWrap/>
            <w:vAlign w:val="center"/>
            <w:hideMark/>
          </w:tcPr>
          <w:p w14:paraId="396923D0"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541</w:t>
            </w:r>
          </w:p>
        </w:tc>
        <w:tc>
          <w:tcPr>
            <w:tcW w:w="3460" w:type="dxa"/>
            <w:tcBorders>
              <w:top w:val="nil"/>
              <w:left w:val="nil"/>
              <w:bottom w:val="nil"/>
              <w:right w:val="nil"/>
            </w:tcBorders>
            <w:shd w:val="clear" w:color="auto" w:fill="auto"/>
            <w:noWrap/>
            <w:vAlign w:val="center"/>
            <w:hideMark/>
          </w:tcPr>
          <w:p w14:paraId="118FB450"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51051B0E"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4BEBD88E" w14:textId="77777777" w:rsidR="0003583E" w:rsidRPr="0003583E" w:rsidRDefault="0003583E" w:rsidP="0003583E">
            <w:pPr>
              <w:spacing w:after="0" w:line="240" w:lineRule="auto"/>
              <w:jc w:val="right"/>
              <w:rPr>
                <w:rFonts w:eastAsia="Times New Roman"/>
                <w:sz w:val="20"/>
                <w:szCs w:val="20"/>
                <w:lang w:eastAsia="es-SV"/>
              </w:rPr>
            </w:pPr>
          </w:p>
        </w:tc>
      </w:tr>
      <w:tr w:rsidR="0003583E" w:rsidRPr="0003583E" w14:paraId="72053709" w14:textId="77777777" w:rsidTr="0003583E">
        <w:trPr>
          <w:trHeight w:val="300"/>
        </w:trPr>
        <w:tc>
          <w:tcPr>
            <w:tcW w:w="1200" w:type="dxa"/>
            <w:tcBorders>
              <w:top w:val="nil"/>
              <w:left w:val="nil"/>
              <w:bottom w:val="nil"/>
              <w:right w:val="nil"/>
            </w:tcBorders>
            <w:shd w:val="clear" w:color="auto" w:fill="auto"/>
            <w:noWrap/>
            <w:vAlign w:val="center"/>
            <w:hideMark/>
          </w:tcPr>
          <w:p w14:paraId="67FFB3EF"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54107</w:t>
            </w:r>
          </w:p>
        </w:tc>
        <w:tc>
          <w:tcPr>
            <w:tcW w:w="3460" w:type="dxa"/>
            <w:tcBorders>
              <w:top w:val="nil"/>
              <w:left w:val="nil"/>
              <w:bottom w:val="nil"/>
              <w:right w:val="nil"/>
            </w:tcBorders>
            <w:shd w:val="clear" w:color="auto" w:fill="auto"/>
            <w:noWrap/>
            <w:vAlign w:val="center"/>
            <w:hideMark/>
          </w:tcPr>
          <w:p w14:paraId="57A6CA77"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PRODUCTOS QUIMICOS</w:t>
            </w:r>
          </w:p>
        </w:tc>
        <w:tc>
          <w:tcPr>
            <w:tcW w:w="1200" w:type="dxa"/>
            <w:tcBorders>
              <w:top w:val="nil"/>
              <w:left w:val="nil"/>
              <w:bottom w:val="nil"/>
              <w:right w:val="nil"/>
            </w:tcBorders>
            <w:shd w:val="clear" w:color="auto" w:fill="auto"/>
            <w:vAlign w:val="center"/>
            <w:hideMark/>
          </w:tcPr>
          <w:p w14:paraId="34B20DA0" w14:textId="77777777" w:rsidR="0003583E" w:rsidRPr="0003583E" w:rsidRDefault="0003583E" w:rsidP="0003583E">
            <w:pPr>
              <w:spacing w:after="0" w:line="240" w:lineRule="auto"/>
              <w:jc w:val="right"/>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 xml:space="preserve">$191.40 </w:t>
            </w:r>
          </w:p>
        </w:tc>
        <w:tc>
          <w:tcPr>
            <w:tcW w:w="1200" w:type="dxa"/>
            <w:tcBorders>
              <w:top w:val="nil"/>
              <w:left w:val="nil"/>
              <w:bottom w:val="nil"/>
              <w:right w:val="nil"/>
            </w:tcBorders>
            <w:shd w:val="clear" w:color="auto" w:fill="auto"/>
            <w:noWrap/>
            <w:vAlign w:val="center"/>
            <w:hideMark/>
          </w:tcPr>
          <w:p w14:paraId="2DC17729" w14:textId="77777777" w:rsidR="0003583E" w:rsidRPr="0003583E" w:rsidRDefault="0003583E" w:rsidP="0003583E">
            <w:pPr>
              <w:spacing w:after="0" w:line="240" w:lineRule="auto"/>
              <w:jc w:val="right"/>
              <w:rPr>
                <w:rFonts w:ascii="Calibri" w:eastAsia="Times New Roman" w:hAnsi="Calibri"/>
                <w:color w:val="000000"/>
                <w:sz w:val="16"/>
                <w:szCs w:val="16"/>
                <w:lang w:eastAsia="es-SV"/>
              </w:rPr>
            </w:pPr>
          </w:p>
        </w:tc>
      </w:tr>
      <w:tr w:rsidR="0003583E" w:rsidRPr="0003583E" w14:paraId="149D6F92" w14:textId="77777777" w:rsidTr="0003583E">
        <w:trPr>
          <w:trHeight w:val="300"/>
        </w:trPr>
        <w:tc>
          <w:tcPr>
            <w:tcW w:w="1200" w:type="dxa"/>
            <w:tcBorders>
              <w:top w:val="nil"/>
              <w:left w:val="nil"/>
              <w:bottom w:val="nil"/>
              <w:right w:val="nil"/>
            </w:tcBorders>
            <w:shd w:val="clear" w:color="auto" w:fill="auto"/>
            <w:noWrap/>
            <w:vAlign w:val="center"/>
            <w:hideMark/>
          </w:tcPr>
          <w:p w14:paraId="4D1D37A0" w14:textId="77777777" w:rsidR="0003583E" w:rsidRPr="0003583E" w:rsidRDefault="0003583E" w:rsidP="0003583E">
            <w:pPr>
              <w:spacing w:after="0" w:line="240" w:lineRule="auto"/>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54199</w:t>
            </w:r>
          </w:p>
        </w:tc>
        <w:tc>
          <w:tcPr>
            <w:tcW w:w="3460" w:type="dxa"/>
            <w:tcBorders>
              <w:top w:val="nil"/>
              <w:left w:val="nil"/>
              <w:bottom w:val="nil"/>
              <w:right w:val="nil"/>
            </w:tcBorders>
            <w:shd w:val="clear" w:color="auto" w:fill="auto"/>
            <w:noWrap/>
            <w:vAlign w:val="center"/>
            <w:hideMark/>
          </w:tcPr>
          <w:p w14:paraId="74EBC991" w14:textId="77777777" w:rsidR="0003583E" w:rsidRPr="0003583E" w:rsidRDefault="0003583E" w:rsidP="0003583E">
            <w:pPr>
              <w:spacing w:after="0" w:line="240" w:lineRule="auto"/>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14A0B4B7" w14:textId="77777777" w:rsidR="0003583E" w:rsidRPr="0003583E" w:rsidRDefault="0003583E" w:rsidP="0003583E">
            <w:pPr>
              <w:spacing w:after="0" w:line="240" w:lineRule="auto"/>
              <w:jc w:val="right"/>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 xml:space="preserve">$795.77 </w:t>
            </w:r>
          </w:p>
        </w:tc>
        <w:tc>
          <w:tcPr>
            <w:tcW w:w="1200" w:type="dxa"/>
            <w:tcBorders>
              <w:top w:val="nil"/>
              <w:left w:val="nil"/>
              <w:bottom w:val="nil"/>
              <w:right w:val="nil"/>
            </w:tcBorders>
            <w:shd w:val="clear" w:color="auto" w:fill="auto"/>
            <w:noWrap/>
            <w:vAlign w:val="center"/>
            <w:hideMark/>
          </w:tcPr>
          <w:p w14:paraId="74419FD4" w14:textId="77777777" w:rsidR="0003583E" w:rsidRPr="0003583E" w:rsidRDefault="0003583E" w:rsidP="0003583E">
            <w:pPr>
              <w:spacing w:after="0" w:line="240" w:lineRule="auto"/>
              <w:jc w:val="right"/>
              <w:rPr>
                <w:rFonts w:ascii="Calibri" w:eastAsia="Times New Roman" w:hAnsi="Calibri"/>
                <w:color w:val="000000"/>
                <w:sz w:val="16"/>
                <w:szCs w:val="16"/>
                <w:lang w:eastAsia="es-SV"/>
              </w:rPr>
            </w:pPr>
          </w:p>
        </w:tc>
      </w:tr>
      <w:tr w:rsidR="0003583E" w:rsidRPr="0003583E" w14:paraId="4FAEB726" w14:textId="77777777" w:rsidTr="0003583E">
        <w:trPr>
          <w:trHeight w:val="300"/>
        </w:trPr>
        <w:tc>
          <w:tcPr>
            <w:tcW w:w="1200" w:type="dxa"/>
            <w:tcBorders>
              <w:top w:val="nil"/>
              <w:left w:val="nil"/>
              <w:bottom w:val="nil"/>
              <w:right w:val="nil"/>
            </w:tcBorders>
            <w:shd w:val="clear" w:color="auto" w:fill="auto"/>
            <w:noWrap/>
            <w:vAlign w:val="center"/>
            <w:hideMark/>
          </w:tcPr>
          <w:p w14:paraId="76CDE8B6"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61</w:t>
            </w:r>
          </w:p>
        </w:tc>
        <w:tc>
          <w:tcPr>
            <w:tcW w:w="3460" w:type="dxa"/>
            <w:tcBorders>
              <w:top w:val="nil"/>
              <w:left w:val="nil"/>
              <w:bottom w:val="nil"/>
              <w:right w:val="nil"/>
            </w:tcBorders>
            <w:shd w:val="clear" w:color="auto" w:fill="auto"/>
            <w:noWrap/>
            <w:vAlign w:val="center"/>
            <w:hideMark/>
          </w:tcPr>
          <w:p w14:paraId="5465828E"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14:paraId="554E65EA"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3BA8A42A" w14:textId="77777777" w:rsidR="0003583E" w:rsidRPr="0003583E" w:rsidRDefault="0003583E" w:rsidP="0003583E">
            <w:pPr>
              <w:spacing w:after="0" w:line="240" w:lineRule="auto"/>
              <w:jc w:val="right"/>
              <w:rPr>
                <w:rFonts w:eastAsia="Times New Roman"/>
                <w:sz w:val="20"/>
                <w:szCs w:val="20"/>
                <w:lang w:eastAsia="es-SV"/>
              </w:rPr>
            </w:pPr>
          </w:p>
        </w:tc>
      </w:tr>
      <w:tr w:rsidR="0003583E" w:rsidRPr="0003583E" w14:paraId="2DED4B79" w14:textId="77777777" w:rsidTr="0003583E">
        <w:trPr>
          <w:trHeight w:val="300"/>
        </w:trPr>
        <w:tc>
          <w:tcPr>
            <w:tcW w:w="1200" w:type="dxa"/>
            <w:tcBorders>
              <w:top w:val="nil"/>
              <w:left w:val="nil"/>
              <w:bottom w:val="nil"/>
              <w:right w:val="nil"/>
            </w:tcBorders>
            <w:shd w:val="clear" w:color="auto" w:fill="auto"/>
            <w:noWrap/>
            <w:vAlign w:val="center"/>
            <w:hideMark/>
          </w:tcPr>
          <w:p w14:paraId="7CB5091D"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616</w:t>
            </w:r>
          </w:p>
        </w:tc>
        <w:tc>
          <w:tcPr>
            <w:tcW w:w="3460" w:type="dxa"/>
            <w:tcBorders>
              <w:top w:val="nil"/>
              <w:left w:val="nil"/>
              <w:bottom w:val="nil"/>
              <w:right w:val="nil"/>
            </w:tcBorders>
            <w:shd w:val="clear" w:color="auto" w:fill="auto"/>
            <w:noWrap/>
            <w:vAlign w:val="center"/>
            <w:hideMark/>
          </w:tcPr>
          <w:p w14:paraId="482B9558"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14:paraId="4B0D3BE4"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55BF7B62" w14:textId="77777777" w:rsidR="0003583E" w:rsidRPr="0003583E" w:rsidRDefault="0003583E" w:rsidP="0003583E">
            <w:pPr>
              <w:spacing w:after="0" w:line="240" w:lineRule="auto"/>
              <w:jc w:val="right"/>
              <w:rPr>
                <w:rFonts w:eastAsia="Times New Roman"/>
                <w:sz w:val="20"/>
                <w:szCs w:val="20"/>
                <w:lang w:eastAsia="es-SV"/>
              </w:rPr>
            </w:pPr>
          </w:p>
        </w:tc>
      </w:tr>
      <w:tr w:rsidR="0003583E" w:rsidRPr="0003583E" w14:paraId="7AB093DA" w14:textId="77777777" w:rsidTr="0003583E">
        <w:trPr>
          <w:trHeight w:val="300"/>
        </w:trPr>
        <w:tc>
          <w:tcPr>
            <w:tcW w:w="1200" w:type="dxa"/>
            <w:tcBorders>
              <w:top w:val="nil"/>
              <w:left w:val="nil"/>
              <w:bottom w:val="nil"/>
              <w:right w:val="nil"/>
            </w:tcBorders>
            <w:shd w:val="clear" w:color="auto" w:fill="auto"/>
            <w:noWrap/>
            <w:vAlign w:val="center"/>
            <w:hideMark/>
          </w:tcPr>
          <w:p w14:paraId="037537E1" w14:textId="77777777" w:rsidR="0003583E" w:rsidRPr="0003583E" w:rsidRDefault="0003583E" w:rsidP="0003583E">
            <w:pPr>
              <w:spacing w:after="0" w:line="240" w:lineRule="auto"/>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61699</w:t>
            </w:r>
          </w:p>
        </w:tc>
        <w:tc>
          <w:tcPr>
            <w:tcW w:w="3460" w:type="dxa"/>
            <w:tcBorders>
              <w:top w:val="nil"/>
              <w:left w:val="nil"/>
              <w:bottom w:val="nil"/>
              <w:right w:val="nil"/>
            </w:tcBorders>
            <w:shd w:val="clear" w:color="auto" w:fill="auto"/>
            <w:noWrap/>
            <w:vAlign w:val="center"/>
            <w:hideMark/>
          </w:tcPr>
          <w:p w14:paraId="42ED5AD3" w14:textId="77777777" w:rsidR="0003583E" w:rsidRPr="0003583E" w:rsidRDefault="0003583E" w:rsidP="0003583E">
            <w:pPr>
              <w:spacing w:after="0" w:line="240" w:lineRule="auto"/>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vAlign w:val="center"/>
            <w:hideMark/>
          </w:tcPr>
          <w:p w14:paraId="26C23150" w14:textId="77777777" w:rsidR="0003583E" w:rsidRPr="0003583E" w:rsidRDefault="0003583E" w:rsidP="0003583E">
            <w:pPr>
              <w:spacing w:after="0" w:line="240" w:lineRule="auto"/>
              <w:jc w:val="right"/>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 xml:space="preserve">$0.00 </w:t>
            </w:r>
          </w:p>
        </w:tc>
        <w:tc>
          <w:tcPr>
            <w:tcW w:w="1200" w:type="dxa"/>
            <w:tcBorders>
              <w:top w:val="nil"/>
              <w:left w:val="nil"/>
              <w:bottom w:val="nil"/>
              <w:right w:val="nil"/>
            </w:tcBorders>
            <w:shd w:val="clear" w:color="auto" w:fill="auto"/>
            <w:vAlign w:val="center"/>
            <w:hideMark/>
          </w:tcPr>
          <w:p w14:paraId="02EA89AE" w14:textId="77777777" w:rsidR="0003583E" w:rsidRPr="0003583E" w:rsidRDefault="0003583E" w:rsidP="0003583E">
            <w:pPr>
              <w:spacing w:after="0" w:line="240" w:lineRule="auto"/>
              <w:jc w:val="right"/>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 xml:space="preserve">$987.17 </w:t>
            </w:r>
          </w:p>
        </w:tc>
      </w:tr>
      <w:tr w:rsidR="0003583E" w:rsidRPr="0003583E" w14:paraId="03113213" w14:textId="77777777" w:rsidTr="0003583E">
        <w:trPr>
          <w:trHeight w:val="300"/>
        </w:trPr>
        <w:tc>
          <w:tcPr>
            <w:tcW w:w="1200" w:type="dxa"/>
            <w:tcBorders>
              <w:top w:val="single" w:sz="4" w:space="0" w:color="auto"/>
              <w:left w:val="nil"/>
              <w:bottom w:val="single" w:sz="4" w:space="0" w:color="auto"/>
              <w:right w:val="nil"/>
            </w:tcBorders>
            <w:shd w:val="clear" w:color="auto" w:fill="auto"/>
            <w:noWrap/>
            <w:vAlign w:val="center"/>
            <w:hideMark/>
          </w:tcPr>
          <w:p w14:paraId="63250283"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 </w:t>
            </w:r>
          </w:p>
        </w:tc>
        <w:tc>
          <w:tcPr>
            <w:tcW w:w="3460" w:type="dxa"/>
            <w:tcBorders>
              <w:top w:val="single" w:sz="4" w:space="0" w:color="auto"/>
              <w:left w:val="nil"/>
              <w:bottom w:val="single" w:sz="4" w:space="0" w:color="auto"/>
              <w:right w:val="nil"/>
            </w:tcBorders>
            <w:shd w:val="clear" w:color="auto" w:fill="auto"/>
            <w:noWrap/>
            <w:vAlign w:val="center"/>
            <w:hideMark/>
          </w:tcPr>
          <w:p w14:paraId="1DDE5726"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single" w:sz="4" w:space="0" w:color="auto"/>
              <w:right w:val="nil"/>
            </w:tcBorders>
            <w:shd w:val="clear" w:color="auto" w:fill="auto"/>
            <w:noWrap/>
            <w:vAlign w:val="center"/>
            <w:hideMark/>
          </w:tcPr>
          <w:p w14:paraId="75C2146F" w14:textId="77777777" w:rsidR="0003583E" w:rsidRPr="0003583E" w:rsidRDefault="0003583E" w:rsidP="0003583E">
            <w:pPr>
              <w:spacing w:after="0" w:line="240" w:lineRule="auto"/>
              <w:jc w:val="right"/>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 xml:space="preserve">$987.17 </w:t>
            </w:r>
          </w:p>
        </w:tc>
        <w:tc>
          <w:tcPr>
            <w:tcW w:w="1200" w:type="dxa"/>
            <w:tcBorders>
              <w:top w:val="single" w:sz="4" w:space="0" w:color="auto"/>
              <w:left w:val="nil"/>
              <w:bottom w:val="single" w:sz="4" w:space="0" w:color="auto"/>
              <w:right w:val="nil"/>
            </w:tcBorders>
            <w:shd w:val="clear" w:color="auto" w:fill="auto"/>
            <w:noWrap/>
            <w:vAlign w:val="center"/>
            <w:hideMark/>
          </w:tcPr>
          <w:p w14:paraId="3196D90A" w14:textId="77777777" w:rsidR="0003583E" w:rsidRPr="0003583E" w:rsidRDefault="0003583E" w:rsidP="0003583E">
            <w:pPr>
              <w:spacing w:after="0" w:line="240" w:lineRule="auto"/>
              <w:jc w:val="right"/>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 xml:space="preserve">$987.17 </w:t>
            </w:r>
          </w:p>
        </w:tc>
      </w:tr>
    </w:tbl>
    <w:p w14:paraId="45BAA36C" w14:textId="77777777" w:rsidR="0003583E" w:rsidRDefault="0003583E" w:rsidP="00615CE0">
      <w:pPr>
        <w:spacing w:after="0" w:line="240" w:lineRule="auto"/>
        <w:jc w:val="both"/>
        <w:rPr>
          <w:rFonts w:ascii="Calibri" w:hAnsi="Calibri" w:cs="Calibri"/>
          <w:sz w:val="22"/>
          <w:lang w:eastAsia="es-SV"/>
        </w:rPr>
      </w:pPr>
    </w:p>
    <w:tbl>
      <w:tblPr>
        <w:tblW w:w="7060" w:type="dxa"/>
        <w:tblCellMar>
          <w:left w:w="70" w:type="dxa"/>
          <w:right w:w="70" w:type="dxa"/>
        </w:tblCellMar>
        <w:tblLook w:val="04A0" w:firstRow="1" w:lastRow="0" w:firstColumn="1" w:lastColumn="0" w:noHBand="0" w:noVBand="1"/>
      </w:tblPr>
      <w:tblGrid>
        <w:gridCol w:w="1200"/>
        <w:gridCol w:w="3460"/>
        <w:gridCol w:w="1200"/>
        <w:gridCol w:w="1200"/>
      </w:tblGrid>
      <w:tr w:rsidR="0003583E" w:rsidRPr="0003583E" w14:paraId="69DBCCB2" w14:textId="77777777" w:rsidTr="0003583E">
        <w:trPr>
          <w:trHeight w:val="540"/>
        </w:trPr>
        <w:tc>
          <w:tcPr>
            <w:tcW w:w="706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241C39A2" w14:textId="77777777" w:rsidR="0003583E" w:rsidRPr="0003583E" w:rsidRDefault="0003583E" w:rsidP="0003583E">
            <w:pPr>
              <w:spacing w:after="0" w:line="240" w:lineRule="auto"/>
              <w:jc w:val="center"/>
              <w:rPr>
                <w:rFonts w:ascii="Arial" w:eastAsia="Times New Roman" w:hAnsi="Arial" w:cs="Arial"/>
                <w:b/>
                <w:bCs/>
                <w:sz w:val="18"/>
                <w:szCs w:val="18"/>
                <w:lang w:eastAsia="es-SV"/>
              </w:rPr>
            </w:pPr>
            <w:r w:rsidRPr="0003583E">
              <w:rPr>
                <w:rFonts w:ascii="Arial" w:eastAsia="Times New Roman" w:hAnsi="Arial" w:cs="Arial"/>
                <w:b/>
                <w:bCs/>
                <w:sz w:val="18"/>
                <w:szCs w:val="18"/>
                <w:lang w:eastAsia="es-SV"/>
              </w:rPr>
              <w:t>REPOTENCIACION DE SUBESTACION ELECTRICA EN EL RASTRO MUNICIPAL DE METAPAN PROYECTO    20202</w:t>
            </w:r>
          </w:p>
        </w:tc>
      </w:tr>
      <w:tr w:rsidR="0003583E" w:rsidRPr="0003583E" w14:paraId="0E2D6919" w14:textId="77777777" w:rsidTr="0003583E">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3048C87E" w14:textId="77777777" w:rsidR="0003583E" w:rsidRPr="0003583E" w:rsidRDefault="0003583E" w:rsidP="0003583E">
            <w:pPr>
              <w:spacing w:after="0" w:line="240" w:lineRule="auto"/>
              <w:jc w:val="center"/>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CEP 03</w:t>
            </w:r>
          </w:p>
        </w:tc>
        <w:tc>
          <w:tcPr>
            <w:tcW w:w="3460" w:type="dxa"/>
            <w:tcBorders>
              <w:top w:val="nil"/>
              <w:left w:val="nil"/>
              <w:bottom w:val="single" w:sz="4" w:space="0" w:color="auto"/>
              <w:right w:val="single" w:sz="4" w:space="0" w:color="auto"/>
            </w:tcBorders>
            <w:shd w:val="clear" w:color="auto" w:fill="auto"/>
            <w:vAlign w:val="center"/>
            <w:hideMark/>
          </w:tcPr>
          <w:p w14:paraId="73405EF7" w14:textId="77777777" w:rsidR="0003583E" w:rsidRPr="0003583E" w:rsidRDefault="0003583E" w:rsidP="0003583E">
            <w:pPr>
              <w:spacing w:after="0" w:line="240" w:lineRule="auto"/>
              <w:jc w:val="center"/>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14:paraId="078817BB" w14:textId="77777777" w:rsidR="0003583E" w:rsidRPr="0003583E" w:rsidRDefault="0003583E" w:rsidP="0003583E">
            <w:pPr>
              <w:spacing w:after="0" w:line="240" w:lineRule="auto"/>
              <w:jc w:val="center"/>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DISMINUYE</w:t>
            </w:r>
          </w:p>
        </w:tc>
        <w:tc>
          <w:tcPr>
            <w:tcW w:w="1200" w:type="dxa"/>
            <w:tcBorders>
              <w:top w:val="nil"/>
              <w:left w:val="nil"/>
              <w:bottom w:val="single" w:sz="4" w:space="0" w:color="auto"/>
              <w:right w:val="single" w:sz="4" w:space="0" w:color="auto"/>
            </w:tcBorders>
            <w:shd w:val="clear" w:color="auto" w:fill="auto"/>
            <w:vAlign w:val="center"/>
            <w:hideMark/>
          </w:tcPr>
          <w:p w14:paraId="0B0306ED" w14:textId="77777777" w:rsidR="0003583E" w:rsidRPr="0003583E" w:rsidRDefault="0003583E" w:rsidP="0003583E">
            <w:pPr>
              <w:spacing w:after="0" w:line="240" w:lineRule="auto"/>
              <w:jc w:val="center"/>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AUMENTA</w:t>
            </w:r>
          </w:p>
        </w:tc>
      </w:tr>
      <w:tr w:rsidR="0003583E" w:rsidRPr="0003583E" w14:paraId="7BAB3AB2" w14:textId="77777777" w:rsidTr="0003583E">
        <w:trPr>
          <w:trHeight w:val="300"/>
        </w:trPr>
        <w:tc>
          <w:tcPr>
            <w:tcW w:w="1200" w:type="dxa"/>
            <w:tcBorders>
              <w:top w:val="nil"/>
              <w:left w:val="nil"/>
              <w:bottom w:val="nil"/>
              <w:right w:val="nil"/>
            </w:tcBorders>
            <w:shd w:val="clear" w:color="auto" w:fill="auto"/>
            <w:noWrap/>
            <w:vAlign w:val="center"/>
            <w:hideMark/>
          </w:tcPr>
          <w:p w14:paraId="7F25A3FE"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54</w:t>
            </w:r>
          </w:p>
        </w:tc>
        <w:tc>
          <w:tcPr>
            <w:tcW w:w="3460" w:type="dxa"/>
            <w:tcBorders>
              <w:top w:val="nil"/>
              <w:left w:val="nil"/>
              <w:bottom w:val="nil"/>
              <w:right w:val="nil"/>
            </w:tcBorders>
            <w:shd w:val="clear" w:color="auto" w:fill="auto"/>
            <w:noWrap/>
            <w:vAlign w:val="center"/>
            <w:hideMark/>
          </w:tcPr>
          <w:p w14:paraId="62114527"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14:paraId="4B96C900"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72A9EB0D" w14:textId="77777777" w:rsidR="0003583E" w:rsidRPr="0003583E" w:rsidRDefault="0003583E" w:rsidP="0003583E">
            <w:pPr>
              <w:spacing w:after="0" w:line="240" w:lineRule="auto"/>
              <w:jc w:val="right"/>
              <w:rPr>
                <w:rFonts w:eastAsia="Times New Roman"/>
                <w:sz w:val="20"/>
                <w:szCs w:val="20"/>
                <w:lang w:eastAsia="es-SV"/>
              </w:rPr>
            </w:pPr>
          </w:p>
        </w:tc>
      </w:tr>
      <w:tr w:rsidR="0003583E" w:rsidRPr="0003583E" w14:paraId="539565E1" w14:textId="77777777" w:rsidTr="0003583E">
        <w:trPr>
          <w:trHeight w:val="300"/>
        </w:trPr>
        <w:tc>
          <w:tcPr>
            <w:tcW w:w="1200" w:type="dxa"/>
            <w:tcBorders>
              <w:top w:val="nil"/>
              <w:left w:val="nil"/>
              <w:bottom w:val="nil"/>
              <w:right w:val="nil"/>
            </w:tcBorders>
            <w:shd w:val="clear" w:color="auto" w:fill="auto"/>
            <w:noWrap/>
            <w:vAlign w:val="center"/>
            <w:hideMark/>
          </w:tcPr>
          <w:p w14:paraId="72F7AAEF"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541</w:t>
            </w:r>
          </w:p>
        </w:tc>
        <w:tc>
          <w:tcPr>
            <w:tcW w:w="3460" w:type="dxa"/>
            <w:tcBorders>
              <w:top w:val="nil"/>
              <w:left w:val="nil"/>
              <w:bottom w:val="nil"/>
              <w:right w:val="nil"/>
            </w:tcBorders>
            <w:shd w:val="clear" w:color="auto" w:fill="auto"/>
            <w:noWrap/>
            <w:vAlign w:val="center"/>
            <w:hideMark/>
          </w:tcPr>
          <w:p w14:paraId="22657ECC"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2ABE2836"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5C1959C3" w14:textId="77777777" w:rsidR="0003583E" w:rsidRPr="0003583E" w:rsidRDefault="0003583E" w:rsidP="0003583E">
            <w:pPr>
              <w:spacing w:after="0" w:line="240" w:lineRule="auto"/>
              <w:jc w:val="right"/>
              <w:rPr>
                <w:rFonts w:eastAsia="Times New Roman"/>
                <w:sz w:val="20"/>
                <w:szCs w:val="20"/>
                <w:lang w:eastAsia="es-SV"/>
              </w:rPr>
            </w:pPr>
          </w:p>
        </w:tc>
      </w:tr>
      <w:tr w:rsidR="0003583E" w:rsidRPr="0003583E" w14:paraId="537E7369" w14:textId="77777777" w:rsidTr="0003583E">
        <w:trPr>
          <w:trHeight w:val="300"/>
        </w:trPr>
        <w:tc>
          <w:tcPr>
            <w:tcW w:w="1200" w:type="dxa"/>
            <w:tcBorders>
              <w:top w:val="nil"/>
              <w:left w:val="nil"/>
              <w:bottom w:val="nil"/>
              <w:right w:val="nil"/>
            </w:tcBorders>
            <w:shd w:val="clear" w:color="auto" w:fill="auto"/>
            <w:noWrap/>
            <w:vAlign w:val="center"/>
            <w:hideMark/>
          </w:tcPr>
          <w:p w14:paraId="257252FD"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54106</w:t>
            </w:r>
          </w:p>
        </w:tc>
        <w:tc>
          <w:tcPr>
            <w:tcW w:w="3460" w:type="dxa"/>
            <w:tcBorders>
              <w:top w:val="nil"/>
              <w:left w:val="nil"/>
              <w:bottom w:val="nil"/>
              <w:right w:val="nil"/>
            </w:tcBorders>
            <w:shd w:val="clear" w:color="auto" w:fill="auto"/>
            <w:noWrap/>
            <w:vAlign w:val="center"/>
            <w:hideMark/>
          </w:tcPr>
          <w:p w14:paraId="2DE67D1E"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PRODUCTOS DE CUERO Y CAUCHO</w:t>
            </w:r>
          </w:p>
        </w:tc>
        <w:tc>
          <w:tcPr>
            <w:tcW w:w="1200" w:type="dxa"/>
            <w:tcBorders>
              <w:top w:val="nil"/>
              <w:left w:val="nil"/>
              <w:bottom w:val="nil"/>
              <w:right w:val="nil"/>
            </w:tcBorders>
            <w:shd w:val="clear" w:color="auto" w:fill="auto"/>
            <w:vAlign w:val="center"/>
            <w:hideMark/>
          </w:tcPr>
          <w:p w14:paraId="7E5AAD21" w14:textId="77777777" w:rsidR="0003583E" w:rsidRPr="0003583E" w:rsidRDefault="0003583E" w:rsidP="0003583E">
            <w:pPr>
              <w:spacing w:after="0" w:line="240" w:lineRule="auto"/>
              <w:jc w:val="right"/>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 xml:space="preserve">$1.25 </w:t>
            </w:r>
          </w:p>
        </w:tc>
        <w:tc>
          <w:tcPr>
            <w:tcW w:w="1200" w:type="dxa"/>
            <w:tcBorders>
              <w:top w:val="nil"/>
              <w:left w:val="nil"/>
              <w:bottom w:val="nil"/>
              <w:right w:val="nil"/>
            </w:tcBorders>
            <w:shd w:val="clear" w:color="auto" w:fill="auto"/>
            <w:noWrap/>
            <w:vAlign w:val="center"/>
            <w:hideMark/>
          </w:tcPr>
          <w:p w14:paraId="77B0C4E5" w14:textId="77777777" w:rsidR="0003583E" w:rsidRPr="0003583E" w:rsidRDefault="0003583E" w:rsidP="0003583E">
            <w:pPr>
              <w:spacing w:after="0" w:line="240" w:lineRule="auto"/>
              <w:jc w:val="right"/>
              <w:rPr>
                <w:rFonts w:ascii="Calibri" w:eastAsia="Times New Roman" w:hAnsi="Calibri"/>
                <w:color w:val="000000"/>
                <w:sz w:val="16"/>
                <w:szCs w:val="16"/>
                <w:lang w:eastAsia="es-SV"/>
              </w:rPr>
            </w:pPr>
          </w:p>
        </w:tc>
      </w:tr>
      <w:tr w:rsidR="0003583E" w:rsidRPr="0003583E" w14:paraId="09DBBD56" w14:textId="77777777" w:rsidTr="0003583E">
        <w:trPr>
          <w:trHeight w:val="300"/>
        </w:trPr>
        <w:tc>
          <w:tcPr>
            <w:tcW w:w="1200" w:type="dxa"/>
            <w:tcBorders>
              <w:top w:val="nil"/>
              <w:left w:val="nil"/>
              <w:bottom w:val="nil"/>
              <w:right w:val="nil"/>
            </w:tcBorders>
            <w:shd w:val="clear" w:color="auto" w:fill="auto"/>
            <w:noWrap/>
            <w:vAlign w:val="center"/>
            <w:hideMark/>
          </w:tcPr>
          <w:p w14:paraId="351E647A"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54111</w:t>
            </w:r>
          </w:p>
        </w:tc>
        <w:tc>
          <w:tcPr>
            <w:tcW w:w="3460" w:type="dxa"/>
            <w:tcBorders>
              <w:top w:val="nil"/>
              <w:left w:val="nil"/>
              <w:bottom w:val="nil"/>
              <w:right w:val="nil"/>
            </w:tcBorders>
            <w:shd w:val="clear" w:color="auto" w:fill="auto"/>
            <w:noWrap/>
            <w:vAlign w:val="center"/>
            <w:hideMark/>
          </w:tcPr>
          <w:p w14:paraId="6A017449"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MINERALES NO METALICOS Y SUS DERIV.</w:t>
            </w:r>
          </w:p>
        </w:tc>
        <w:tc>
          <w:tcPr>
            <w:tcW w:w="1200" w:type="dxa"/>
            <w:tcBorders>
              <w:top w:val="nil"/>
              <w:left w:val="nil"/>
              <w:bottom w:val="nil"/>
              <w:right w:val="nil"/>
            </w:tcBorders>
            <w:shd w:val="clear" w:color="auto" w:fill="auto"/>
            <w:vAlign w:val="center"/>
            <w:hideMark/>
          </w:tcPr>
          <w:p w14:paraId="54D6F7CC" w14:textId="77777777" w:rsidR="0003583E" w:rsidRPr="0003583E" w:rsidRDefault="0003583E" w:rsidP="0003583E">
            <w:pPr>
              <w:spacing w:after="0" w:line="240" w:lineRule="auto"/>
              <w:jc w:val="right"/>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 xml:space="preserve">$308.60 </w:t>
            </w:r>
          </w:p>
        </w:tc>
        <w:tc>
          <w:tcPr>
            <w:tcW w:w="1200" w:type="dxa"/>
            <w:tcBorders>
              <w:top w:val="nil"/>
              <w:left w:val="nil"/>
              <w:bottom w:val="nil"/>
              <w:right w:val="nil"/>
            </w:tcBorders>
            <w:shd w:val="clear" w:color="auto" w:fill="auto"/>
            <w:noWrap/>
            <w:vAlign w:val="center"/>
            <w:hideMark/>
          </w:tcPr>
          <w:p w14:paraId="55ED40CC" w14:textId="77777777" w:rsidR="0003583E" w:rsidRPr="0003583E" w:rsidRDefault="0003583E" w:rsidP="0003583E">
            <w:pPr>
              <w:spacing w:after="0" w:line="240" w:lineRule="auto"/>
              <w:jc w:val="right"/>
              <w:rPr>
                <w:rFonts w:ascii="Calibri" w:eastAsia="Times New Roman" w:hAnsi="Calibri"/>
                <w:color w:val="000000"/>
                <w:sz w:val="16"/>
                <w:szCs w:val="16"/>
                <w:lang w:eastAsia="es-SV"/>
              </w:rPr>
            </w:pPr>
          </w:p>
        </w:tc>
      </w:tr>
      <w:tr w:rsidR="0003583E" w:rsidRPr="0003583E" w14:paraId="7ED73B43" w14:textId="77777777" w:rsidTr="0003583E">
        <w:trPr>
          <w:trHeight w:val="300"/>
        </w:trPr>
        <w:tc>
          <w:tcPr>
            <w:tcW w:w="1200" w:type="dxa"/>
            <w:tcBorders>
              <w:top w:val="nil"/>
              <w:left w:val="nil"/>
              <w:bottom w:val="nil"/>
              <w:right w:val="nil"/>
            </w:tcBorders>
            <w:shd w:val="clear" w:color="auto" w:fill="auto"/>
            <w:noWrap/>
            <w:vAlign w:val="center"/>
            <w:hideMark/>
          </w:tcPr>
          <w:p w14:paraId="4DFB3CF2"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54119</w:t>
            </w:r>
          </w:p>
        </w:tc>
        <w:tc>
          <w:tcPr>
            <w:tcW w:w="3460" w:type="dxa"/>
            <w:tcBorders>
              <w:top w:val="nil"/>
              <w:left w:val="nil"/>
              <w:bottom w:val="nil"/>
              <w:right w:val="nil"/>
            </w:tcBorders>
            <w:shd w:val="clear" w:color="auto" w:fill="auto"/>
            <w:noWrap/>
            <w:vAlign w:val="center"/>
            <w:hideMark/>
          </w:tcPr>
          <w:p w14:paraId="3A5DEC4D"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MATERIALES ELECTRICOS</w:t>
            </w:r>
          </w:p>
        </w:tc>
        <w:tc>
          <w:tcPr>
            <w:tcW w:w="1200" w:type="dxa"/>
            <w:tcBorders>
              <w:top w:val="nil"/>
              <w:left w:val="nil"/>
              <w:bottom w:val="nil"/>
              <w:right w:val="nil"/>
            </w:tcBorders>
            <w:shd w:val="clear" w:color="auto" w:fill="auto"/>
            <w:vAlign w:val="center"/>
            <w:hideMark/>
          </w:tcPr>
          <w:p w14:paraId="403F1E63" w14:textId="77777777" w:rsidR="0003583E" w:rsidRPr="0003583E" w:rsidRDefault="0003583E" w:rsidP="0003583E">
            <w:pPr>
              <w:spacing w:after="0" w:line="240" w:lineRule="auto"/>
              <w:jc w:val="right"/>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 xml:space="preserve">$1,526.65 </w:t>
            </w:r>
          </w:p>
        </w:tc>
        <w:tc>
          <w:tcPr>
            <w:tcW w:w="1200" w:type="dxa"/>
            <w:tcBorders>
              <w:top w:val="nil"/>
              <w:left w:val="nil"/>
              <w:bottom w:val="nil"/>
              <w:right w:val="nil"/>
            </w:tcBorders>
            <w:shd w:val="clear" w:color="auto" w:fill="auto"/>
            <w:noWrap/>
            <w:vAlign w:val="center"/>
            <w:hideMark/>
          </w:tcPr>
          <w:p w14:paraId="507DA2B1" w14:textId="77777777" w:rsidR="0003583E" w:rsidRPr="0003583E" w:rsidRDefault="0003583E" w:rsidP="0003583E">
            <w:pPr>
              <w:spacing w:after="0" w:line="240" w:lineRule="auto"/>
              <w:jc w:val="right"/>
              <w:rPr>
                <w:rFonts w:ascii="Calibri" w:eastAsia="Times New Roman" w:hAnsi="Calibri"/>
                <w:color w:val="000000"/>
                <w:sz w:val="16"/>
                <w:szCs w:val="16"/>
                <w:lang w:eastAsia="es-SV"/>
              </w:rPr>
            </w:pPr>
          </w:p>
        </w:tc>
      </w:tr>
      <w:tr w:rsidR="0003583E" w:rsidRPr="0003583E" w14:paraId="43117422" w14:textId="77777777" w:rsidTr="0003583E">
        <w:trPr>
          <w:trHeight w:val="300"/>
        </w:trPr>
        <w:tc>
          <w:tcPr>
            <w:tcW w:w="1200" w:type="dxa"/>
            <w:tcBorders>
              <w:top w:val="nil"/>
              <w:left w:val="nil"/>
              <w:bottom w:val="nil"/>
              <w:right w:val="nil"/>
            </w:tcBorders>
            <w:shd w:val="clear" w:color="auto" w:fill="auto"/>
            <w:noWrap/>
            <w:vAlign w:val="center"/>
            <w:hideMark/>
          </w:tcPr>
          <w:p w14:paraId="220966D0" w14:textId="77777777" w:rsidR="0003583E" w:rsidRPr="0003583E" w:rsidRDefault="0003583E" w:rsidP="0003583E">
            <w:pPr>
              <w:spacing w:after="0" w:line="240" w:lineRule="auto"/>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54199</w:t>
            </w:r>
          </w:p>
        </w:tc>
        <w:tc>
          <w:tcPr>
            <w:tcW w:w="3460" w:type="dxa"/>
            <w:tcBorders>
              <w:top w:val="nil"/>
              <w:left w:val="nil"/>
              <w:bottom w:val="nil"/>
              <w:right w:val="nil"/>
            </w:tcBorders>
            <w:shd w:val="clear" w:color="auto" w:fill="auto"/>
            <w:noWrap/>
            <w:vAlign w:val="center"/>
            <w:hideMark/>
          </w:tcPr>
          <w:p w14:paraId="5DB9FB93" w14:textId="77777777" w:rsidR="0003583E" w:rsidRPr="0003583E" w:rsidRDefault="0003583E" w:rsidP="0003583E">
            <w:pPr>
              <w:spacing w:after="0" w:line="240" w:lineRule="auto"/>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42F51137" w14:textId="77777777" w:rsidR="0003583E" w:rsidRPr="0003583E" w:rsidRDefault="0003583E" w:rsidP="0003583E">
            <w:pPr>
              <w:spacing w:after="0" w:line="240" w:lineRule="auto"/>
              <w:jc w:val="right"/>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 xml:space="preserve">$1,000.53 </w:t>
            </w:r>
          </w:p>
        </w:tc>
        <w:tc>
          <w:tcPr>
            <w:tcW w:w="1200" w:type="dxa"/>
            <w:tcBorders>
              <w:top w:val="nil"/>
              <w:left w:val="nil"/>
              <w:bottom w:val="nil"/>
              <w:right w:val="nil"/>
            </w:tcBorders>
            <w:shd w:val="clear" w:color="auto" w:fill="auto"/>
            <w:noWrap/>
            <w:vAlign w:val="center"/>
            <w:hideMark/>
          </w:tcPr>
          <w:p w14:paraId="4EA24A83" w14:textId="77777777" w:rsidR="0003583E" w:rsidRPr="0003583E" w:rsidRDefault="0003583E" w:rsidP="0003583E">
            <w:pPr>
              <w:spacing w:after="0" w:line="240" w:lineRule="auto"/>
              <w:jc w:val="right"/>
              <w:rPr>
                <w:rFonts w:ascii="Calibri" w:eastAsia="Times New Roman" w:hAnsi="Calibri"/>
                <w:color w:val="000000"/>
                <w:sz w:val="16"/>
                <w:szCs w:val="16"/>
                <w:lang w:eastAsia="es-SV"/>
              </w:rPr>
            </w:pPr>
          </w:p>
        </w:tc>
      </w:tr>
      <w:tr w:rsidR="0003583E" w:rsidRPr="0003583E" w14:paraId="54D96C7E" w14:textId="77777777" w:rsidTr="0003583E">
        <w:trPr>
          <w:trHeight w:val="300"/>
        </w:trPr>
        <w:tc>
          <w:tcPr>
            <w:tcW w:w="1200" w:type="dxa"/>
            <w:tcBorders>
              <w:top w:val="nil"/>
              <w:left w:val="nil"/>
              <w:bottom w:val="nil"/>
              <w:right w:val="nil"/>
            </w:tcBorders>
            <w:shd w:val="clear" w:color="auto" w:fill="auto"/>
            <w:noWrap/>
            <w:vAlign w:val="center"/>
            <w:hideMark/>
          </w:tcPr>
          <w:p w14:paraId="0FA10F73" w14:textId="77777777" w:rsidR="0003583E" w:rsidRPr="0003583E" w:rsidRDefault="0003583E" w:rsidP="0003583E">
            <w:pPr>
              <w:spacing w:after="0" w:line="240" w:lineRule="auto"/>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54304</w:t>
            </w:r>
          </w:p>
        </w:tc>
        <w:tc>
          <w:tcPr>
            <w:tcW w:w="3460" w:type="dxa"/>
            <w:tcBorders>
              <w:top w:val="nil"/>
              <w:left w:val="nil"/>
              <w:bottom w:val="nil"/>
              <w:right w:val="nil"/>
            </w:tcBorders>
            <w:shd w:val="clear" w:color="auto" w:fill="auto"/>
            <w:noWrap/>
            <w:vAlign w:val="center"/>
            <w:hideMark/>
          </w:tcPr>
          <w:p w14:paraId="30DA731D" w14:textId="77777777" w:rsidR="0003583E" w:rsidRPr="0003583E" w:rsidRDefault="0003583E" w:rsidP="0003583E">
            <w:pPr>
              <w:spacing w:after="0" w:line="240" w:lineRule="auto"/>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TRANSPORTES Y FLETES</w:t>
            </w:r>
          </w:p>
        </w:tc>
        <w:tc>
          <w:tcPr>
            <w:tcW w:w="1200" w:type="dxa"/>
            <w:tcBorders>
              <w:top w:val="nil"/>
              <w:left w:val="nil"/>
              <w:bottom w:val="nil"/>
              <w:right w:val="nil"/>
            </w:tcBorders>
            <w:shd w:val="clear" w:color="auto" w:fill="auto"/>
            <w:vAlign w:val="center"/>
            <w:hideMark/>
          </w:tcPr>
          <w:p w14:paraId="477EEC30" w14:textId="77777777" w:rsidR="0003583E" w:rsidRPr="0003583E" w:rsidRDefault="0003583E" w:rsidP="0003583E">
            <w:pPr>
              <w:spacing w:after="0" w:line="240" w:lineRule="auto"/>
              <w:jc w:val="right"/>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 xml:space="preserve">$317.50 </w:t>
            </w:r>
          </w:p>
        </w:tc>
        <w:tc>
          <w:tcPr>
            <w:tcW w:w="1200" w:type="dxa"/>
            <w:tcBorders>
              <w:top w:val="nil"/>
              <w:left w:val="nil"/>
              <w:bottom w:val="nil"/>
              <w:right w:val="nil"/>
            </w:tcBorders>
            <w:shd w:val="clear" w:color="auto" w:fill="auto"/>
            <w:noWrap/>
            <w:vAlign w:val="center"/>
            <w:hideMark/>
          </w:tcPr>
          <w:p w14:paraId="6B37C04E" w14:textId="77777777" w:rsidR="0003583E" w:rsidRPr="0003583E" w:rsidRDefault="0003583E" w:rsidP="0003583E">
            <w:pPr>
              <w:spacing w:after="0" w:line="240" w:lineRule="auto"/>
              <w:jc w:val="right"/>
              <w:rPr>
                <w:rFonts w:ascii="Calibri" w:eastAsia="Times New Roman" w:hAnsi="Calibri"/>
                <w:color w:val="000000"/>
                <w:sz w:val="16"/>
                <w:szCs w:val="16"/>
                <w:lang w:eastAsia="es-SV"/>
              </w:rPr>
            </w:pPr>
          </w:p>
        </w:tc>
      </w:tr>
      <w:tr w:rsidR="0003583E" w:rsidRPr="0003583E" w14:paraId="6229372F" w14:textId="77777777" w:rsidTr="0003583E">
        <w:trPr>
          <w:trHeight w:val="300"/>
        </w:trPr>
        <w:tc>
          <w:tcPr>
            <w:tcW w:w="1200" w:type="dxa"/>
            <w:tcBorders>
              <w:top w:val="nil"/>
              <w:left w:val="nil"/>
              <w:bottom w:val="nil"/>
              <w:right w:val="nil"/>
            </w:tcBorders>
            <w:shd w:val="clear" w:color="auto" w:fill="auto"/>
            <w:noWrap/>
            <w:vAlign w:val="center"/>
            <w:hideMark/>
          </w:tcPr>
          <w:p w14:paraId="3423F6DD" w14:textId="77777777" w:rsidR="0003583E" w:rsidRPr="0003583E" w:rsidRDefault="0003583E" w:rsidP="0003583E">
            <w:pPr>
              <w:spacing w:after="0" w:line="240" w:lineRule="auto"/>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54399</w:t>
            </w:r>
          </w:p>
        </w:tc>
        <w:tc>
          <w:tcPr>
            <w:tcW w:w="3460" w:type="dxa"/>
            <w:tcBorders>
              <w:top w:val="nil"/>
              <w:left w:val="nil"/>
              <w:bottom w:val="nil"/>
              <w:right w:val="nil"/>
            </w:tcBorders>
            <w:shd w:val="clear" w:color="auto" w:fill="auto"/>
            <w:noWrap/>
            <w:vAlign w:val="center"/>
            <w:hideMark/>
          </w:tcPr>
          <w:p w14:paraId="62C25500" w14:textId="77777777" w:rsidR="0003583E" w:rsidRPr="0003583E" w:rsidRDefault="0003583E" w:rsidP="0003583E">
            <w:pPr>
              <w:spacing w:after="0" w:line="240" w:lineRule="auto"/>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SERVICIOS GENERALES Y ARRENDAMIENTOS DIV</w:t>
            </w:r>
          </w:p>
        </w:tc>
        <w:tc>
          <w:tcPr>
            <w:tcW w:w="1200" w:type="dxa"/>
            <w:tcBorders>
              <w:top w:val="nil"/>
              <w:left w:val="nil"/>
              <w:bottom w:val="nil"/>
              <w:right w:val="nil"/>
            </w:tcBorders>
            <w:shd w:val="clear" w:color="auto" w:fill="auto"/>
            <w:vAlign w:val="center"/>
            <w:hideMark/>
          </w:tcPr>
          <w:p w14:paraId="5443BD3C" w14:textId="77777777" w:rsidR="0003583E" w:rsidRPr="0003583E" w:rsidRDefault="0003583E" w:rsidP="0003583E">
            <w:pPr>
              <w:spacing w:after="0" w:line="240" w:lineRule="auto"/>
              <w:jc w:val="right"/>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 xml:space="preserve">$2,368.56 </w:t>
            </w:r>
          </w:p>
        </w:tc>
        <w:tc>
          <w:tcPr>
            <w:tcW w:w="1200" w:type="dxa"/>
            <w:tcBorders>
              <w:top w:val="nil"/>
              <w:left w:val="nil"/>
              <w:bottom w:val="nil"/>
              <w:right w:val="nil"/>
            </w:tcBorders>
            <w:shd w:val="clear" w:color="auto" w:fill="auto"/>
            <w:noWrap/>
            <w:vAlign w:val="center"/>
            <w:hideMark/>
          </w:tcPr>
          <w:p w14:paraId="45BF97A4" w14:textId="77777777" w:rsidR="0003583E" w:rsidRPr="0003583E" w:rsidRDefault="0003583E" w:rsidP="0003583E">
            <w:pPr>
              <w:spacing w:after="0" w:line="240" w:lineRule="auto"/>
              <w:jc w:val="right"/>
              <w:rPr>
                <w:rFonts w:ascii="Calibri" w:eastAsia="Times New Roman" w:hAnsi="Calibri"/>
                <w:color w:val="000000"/>
                <w:sz w:val="16"/>
                <w:szCs w:val="16"/>
                <w:lang w:eastAsia="es-SV"/>
              </w:rPr>
            </w:pPr>
          </w:p>
        </w:tc>
      </w:tr>
      <w:tr w:rsidR="0003583E" w:rsidRPr="0003583E" w14:paraId="66A23752" w14:textId="77777777" w:rsidTr="0003583E">
        <w:trPr>
          <w:trHeight w:val="300"/>
        </w:trPr>
        <w:tc>
          <w:tcPr>
            <w:tcW w:w="1200" w:type="dxa"/>
            <w:tcBorders>
              <w:top w:val="nil"/>
              <w:left w:val="nil"/>
              <w:bottom w:val="nil"/>
              <w:right w:val="nil"/>
            </w:tcBorders>
            <w:shd w:val="clear" w:color="auto" w:fill="auto"/>
            <w:noWrap/>
            <w:vAlign w:val="center"/>
            <w:hideMark/>
          </w:tcPr>
          <w:p w14:paraId="6236E049"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61</w:t>
            </w:r>
          </w:p>
        </w:tc>
        <w:tc>
          <w:tcPr>
            <w:tcW w:w="3460" w:type="dxa"/>
            <w:tcBorders>
              <w:top w:val="nil"/>
              <w:left w:val="nil"/>
              <w:bottom w:val="nil"/>
              <w:right w:val="nil"/>
            </w:tcBorders>
            <w:shd w:val="clear" w:color="auto" w:fill="auto"/>
            <w:noWrap/>
            <w:vAlign w:val="center"/>
            <w:hideMark/>
          </w:tcPr>
          <w:p w14:paraId="6E474508"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14:paraId="3F302F0E"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3689FC56" w14:textId="77777777" w:rsidR="0003583E" w:rsidRPr="0003583E" w:rsidRDefault="0003583E" w:rsidP="0003583E">
            <w:pPr>
              <w:spacing w:after="0" w:line="240" w:lineRule="auto"/>
              <w:jc w:val="right"/>
              <w:rPr>
                <w:rFonts w:eastAsia="Times New Roman"/>
                <w:sz w:val="20"/>
                <w:szCs w:val="20"/>
                <w:lang w:eastAsia="es-SV"/>
              </w:rPr>
            </w:pPr>
          </w:p>
        </w:tc>
      </w:tr>
      <w:tr w:rsidR="0003583E" w:rsidRPr="0003583E" w14:paraId="09DF18A0" w14:textId="77777777" w:rsidTr="0003583E">
        <w:trPr>
          <w:trHeight w:val="300"/>
        </w:trPr>
        <w:tc>
          <w:tcPr>
            <w:tcW w:w="1200" w:type="dxa"/>
            <w:tcBorders>
              <w:top w:val="nil"/>
              <w:left w:val="nil"/>
              <w:bottom w:val="nil"/>
              <w:right w:val="nil"/>
            </w:tcBorders>
            <w:shd w:val="clear" w:color="auto" w:fill="auto"/>
            <w:noWrap/>
            <w:vAlign w:val="center"/>
            <w:hideMark/>
          </w:tcPr>
          <w:p w14:paraId="78313AF3"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616</w:t>
            </w:r>
          </w:p>
        </w:tc>
        <w:tc>
          <w:tcPr>
            <w:tcW w:w="3460" w:type="dxa"/>
            <w:tcBorders>
              <w:top w:val="nil"/>
              <w:left w:val="nil"/>
              <w:bottom w:val="nil"/>
              <w:right w:val="nil"/>
            </w:tcBorders>
            <w:shd w:val="clear" w:color="auto" w:fill="auto"/>
            <w:noWrap/>
            <w:vAlign w:val="center"/>
            <w:hideMark/>
          </w:tcPr>
          <w:p w14:paraId="13AF6747"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14:paraId="4B19D0F4"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38720964" w14:textId="77777777" w:rsidR="0003583E" w:rsidRPr="0003583E" w:rsidRDefault="0003583E" w:rsidP="0003583E">
            <w:pPr>
              <w:spacing w:after="0" w:line="240" w:lineRule="auto"/>
              <w:jc w:val="right"/>
              <w:rPr>
                <w:rFonts w:eastAsia="Times New Roman"/>
                <w:sz w:val="20"/>
                <w:szCs w:val="20"/>
                <w:lang w:eastAsia="es-SV"/>
              </w:rPr>
            </w:pPr>
          </w:p>
        </w:tc>
      </w:tr>
      <w:tr w:rsidR="0003583E" w:rsidRPr="0003583E" w14:paraId="1D80CCFF" w14:textId="77777777" w:rsidTr="0003583E">
        <w:trPr>
          <w:trHeight w:val="300"/>
        </w:trPr>
        <w:tc>
          <w:tcPr>
            <w:tcW w:w="1200" w:type="dxa"/>
            <w:tcBorders>
              <w:top w:val="nil"/>
              <w:left w:val="nil"/>
              <w:bottom w:val="nil"/>
              <w:right w:val="nil"/>
            </w:tcBorders>
            <w:shd w:val="clear" w:color="auto" w:fill="auto"/>
            <w:noWrap/>
            <w:vAlign w:val="center"/>
            <w:hideMark/>
          </w:tcPr>
          <w:p w14:paraId="4EC056B0" w14:textId="77777777" w:rsidR="0003583E" w:rsidRPr="0003583E" w:rsidRDefault="0003583E" w:rsidP="0003583E">
            <w:pPr>
              <w:spacing w:after="0" w:line="240" w:lineRule="auto"/>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61699</w:t>
            </w:r>
          </w:p>
        </w:tc>
        <w:tc>
          <w:tcPr>
            <w:tcW w:w="3460" w:type="dxa"/>
            <w:tcBorders>
              <w:top w:val="nil"/>
              <w:left w:val="nil"/>
              <w:bottom w:val="nil"/>
              <w:right w:val="nil"/>
            </w:tcBorders>
            <w:shd w:val="clear" w:color="auto" w:fill="auto"/>
            <w:noWrap/>
            <w:vAlign w:val="center"/>
            <w:hideMark/>
          </w:tcPr>
          <w:p w14:paraId="43CA905A" w14:textId="77777777" w:rsidR="0003583E" w:rsidRPr="0003583E" w:rsidRDefault="0003583E" w:rsidP="0003583E">
            <w:pPr>
              <w:spacing w:after="0" w:line="240" w:lineRule="auto"/>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vAlign w:val="center"/>
            <w:hideMark/>
          </w:tcPr>
          <w:p w14:paraId="4D10B48C" w14:textId="77777777" w:rsidR="0003583E" w:rsidRPr="0003583E" w:rsidRDefault="0003583E" w:rsidP="0003583E">
            <w:pPr>
              <w:spacing w:after="0" w:line="240" w:lineRule="auto"/>
              <w:jc w:val="right"/>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 xml:space="preserve">$0.00 </w:t>
            </w:r>
          </w:p>
        </w:tc>
        <w:tc>
          <w:tcPr>
            <w:tcW w:w="1200" w:type="dxa"/>
            <w:tcBorders>
              <w:top w:val="nil"/>
              <w:left w:val="nil"/>
              <w:bottom w:val="nil"/>
              <w:right w:val="nil"/>
            </w:tcBorders>
            <w:shd w:val="clear" w:color="auto" w:fill="auto"/>
            <w:vAlign w:val="center"/>
            <w:hideMark/>
          </w:tcPr>
          <w:p w14:paraId="14EB2F43" w14:textId="77777777" w:rsidR="0003583E" w:rsidRPr="0003583E" w:rsidRDefault="0003583E" w:rsidP="0003583E">
            <w:pPr>
              <w:spacing w:after="0" w:line="240" w:lineRule="auto"/>
              <w:jc w:val="right"/>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 xml:space="preserve">$5,523.09 </w:t>
            </w:r>
          </w:p>
        </w:tc>
      </w:tr>
      <w:tr w:rsidR="0003583E" w:rsidRPr="0003583E" w14:paraId="3632590D" w14:textId="77777777" w:rsidTr="0003583E">
        <w:trPr>
          <w:trHeight w:val="300"/>
        </w:trPr>
        <w:tc>
          <w:tcPr>
            <w:tcW w:w="1200" w:type="dxa"/>
            <w:tcBorders>
              <w:top w:val="single" w:sz="4" w:space="0" w:color="auto"/>
              <w:left w:val="nil"/>
              <w:bottom w:val="single" w:sz="4" w:space="0" w:color="auto"/>
              <w:right w:val="nil"/>
            </w:tcBorders>
            <w:shd w:val="clear" w:color="auto" w:fill="auto"/>
            <w:noWrap/>
            <w:vAlign w:val="center"/>
            <w:hideMark/>
          </w:tcPr>
          <w:p w14:paraId="71451A31"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 </w:t>
            </w:r>
          </w:p>
        </w:tc>
        <w:tc>
          <w:tcPr>
            <w:tcW w:w="3460" w:type="dxa"/>
            <w:tcBorders>
              <w:top w:val="single" w:sz="4" w:space="0" w:color="auto"/>
              <w:left w:val="nil"/>
              <w:bottom w:val="single" w:sz="4" w:space="0" w:color="auto"/>
              <w:right w:val="nil"/>
            </w:tcBorders>
            <w:shd w:val="clear" w:color="auto" w:fill="auto"/>
            <w:noWrap/>
            <w:vAlign w:val="center"/>
            <w:hideMark/>
          </w:tcPr>
          <w:p w14:paraId="030AB58D"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single" w:sz="4" w:space="0" w:color="auto"/>
              <w:right w:val="nil"/>
            </w:tcBorders>
            <w:shd w:val="clear" w:color="auto" w:fill="auto"/>
            <w:noWrap/>
            <w:vAlign w:val="center"/>
            <w:hideMark/>
          </w:tcPr>
          <w:p w14:paraId="4CE39D7E" w14:textId="77777777" w:rsidR="0003583E" w:rsidRPr="0003583E" w:rsidRDefault="0003583E" w:rsidP="0003583E">
            <w:pPr>
              <w:spacing w:after="0" w:line="240" w:lineRule="auto"/>
              <w:jc w:val="right"/>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 xml:space="preserve">$5,523.09 </w:t>
            </w:r>
          </w:p>
        </w:tc>
        <w:tc>
          <w:tcPr>
            <w:tcW w:w="1200" w:type="dxa"/>
            <w:tcBorders>
              <w:top w:val="single" w:sz="4" w:space="0" w:color="auto"/>
              <w:left w:val="nil"/>
              <w:bottom w:val="single" w:sz="4" w:space="0" w:color="auto"/>
              <w:right w:val="nil"/>
            </w:tcBorders>
            <w:shd w:val="clear" w:color="auto" w:fill="auto"/>
            <w:noWrap/>
            <w:vAlign w:val="center"/>
            <w:hideMark/>
          </w:tcPr>
          <w:p w14:paraId="531DB840" w14:textId="77777777" w:rsidR="0003583E" w:rsidRPr="0003583E" w:rsidRDefault="0003583E" w:rsidP="0003583E">
            <w:pPr>
              <w:spacing w:after="0" w:line="240" w:lineRule="auto"/>
              <w:jc w:val="right"/>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 xml:space="preserve">$5,523.09 </w:t>
            </w:r>
          </w:p>
        </w:tc>
      </w:tr>
    </w:tbl>
    <w:p w14:paraId="448F0D7B" w14:textId="77777777" w:rsidR="0003583E" w:rsidRDefault="0003583E" w:rsidP="00615CE0">
      <w:pPr>
        <w:spacing w:after="0" w:line="240" w:lineRule="auto"/>
        <w:jc w:val="both"/>
        <w:rPr>
          <w:rFonts w:ascii="Calibri" w:hAnsi="Calibri" w:cs="Calibri"/>
          <w:sz w:val="22"/>
          <w:lang w:eastAsia="es-SV"/>
        </w:rPr>
      </w:pPr>
    </w:p>
    <w:p w14:paraId="3F0505A5" w14:textId="77777777" w:rsidR="0003583E" w:rsidRDefault="0003583E" w:rsidP="00615CE0">
      <w:pPr>
        <w:spacing w:after="0" w:line="240" w:lineRule="auto"/>
        <w:jc w:val="both"/>
        <w:rPr>
          <w:rFonts w:ascii="Calibri" w:hAnsi="Calibri" w:cs="Calibri"/>
          <w:sz w:val="22"/>
          <w:lang w:eastAsia="es-SV"/>
        </w:rPr>
      </w:pPr>
    </w:p>
    <w:tbl>
      <w:tblPr>
        <w:tblW w:w="7060" w:type="dxa"/>
        <w:tblCellMar>
          <w:left w:w="70" w:type="dxa"/>
          <w:right w:w="70" w:type="dxa"/>
        </w:tblCellMar>
        <w:tblLook w:val="04A0" w:firstRow="1" w:lastRow="0" w:firstColumn="1" w:lastColumn="0" w:noHBand="0" w:noVBand="1"/>
      </w:tblPr>
      <w:tblGrid>
        <w:gridCol w:w="1200"/>
        <w:gridCol w:w="3460"/>
        <w:gridCol w:w="1200"/>
        <w:gridCol w:w="1200"/>
      </w:tblGrid>
      <w:tr w:rsidR="0003583E" w:rsidRPr="0003583E" w14:paraId="74FD6D11" w14:textId="77777777" w:rsidTr="0003583E">
        <w:trPr>
          <w:trHeight w:val="615"/>
        </w:trPr>
        <w:tc>
          <w:tcPr>
            <w:tcW w:w="70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65C3D" w14:textId="77777777" w:rsidR="0003583E" w:rsidRPr="0003583E" w:rsidRDefault="0003583E" w:rsidP="0003583E">
            <w:pPr>
              <w:spacing w:after="0" w:line="240" w:lineRule="auto"/>
              <w:jc w:val="center"/>
              <w:rPr>
                <w:rFonts w:ascii="Arial" w:eastAsia="Times New Roman" w:hAnsi="Arial" w:cs="Arial"/>
                <w:sz w:val="12"/>
                <w:szCs w:val="12"/>
                <w:lang w:eastAsia="es-SV"/>
              </w:rPr>
            </w:pPr>
            <w:r w:rsidRPr="0003583E">
              <w:rPr>
                <w:rFonts w:ascii="Arial" w:eastAsia="Times New Roman" w:hAnsi="Arial" w:cs="Arial"/>
                <w:sz w:val="12"/>
                <w:szCs w:val="12"/>
                <w:lang w:eastAsia="es-SV"/>
              </w:rPr>
              <w:t>PROGRAMA DE MANUTENCION ALIMENTARIA PARA PERSONAS DE ESCASOS RECURSOS ECONOMICOS    PROYECTO 20204</w:t>
            </w:r>
          </w:p>
        </w:tc>
      </w:tr>
      <w:tr w:rsidR="0003583E" w:rsidRPr="0003583E" w14:paraId="6D7C1E72" w14:textId="77777777" w:rsidTr="0003583E">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394E2E5F" w14:textId="77777777" w:rsidR="0003583E" w:rsidRPr="0003583E" w:rsidRDefault="0003583E" w:rsidP="0003583E">
            <w:pPr>
              <w:spacing w:after="0" w:line="240" w:lineRule="auto"/>
              <w:jc w:val="center"/>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3</w:t>
            </w:r>
          </w:p>
        </w:tc>
        <w:tc>
          <w:tcPr>
            <w:tcW w:w="3460" w:type="dxa"/>
            <w:tcBorders>
              <w:top w:val="nil"/>
              <w:left w:val="nil"/>
              <w:bottom w:val="single" w:sz="4" w:space="0" w:color="auto"/>
              <w:right w:val="single" w:sz="4" w:space="0" w:color="auto"/>
            </w:tcBorders>
            <w:shd w:val="clear" w:color="auto" w:fill="auto"/>
            <w:vAlign w:val="center"/>
            <w:hideMark/>
          </w:tcPr>
          <w:p w14:paraId="0755BC78" w14:textId="77777777" w:rsidR="0003583E" w:rsidRPr="0003583E" w:rsidRDefault="0003583E" w:rsidP="0003583E">
            <w:pPr>
              <w:spacing w:after="0" w:line="240" w:lineRule="auto"/>
              <w:jc w:val="center"/>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14:paraId="7F2C05C8" w14:textId="77777777" w:rsidR="0003583E" w:rsidRPr="0003583E" w:rsidRDefault="0003583E" w:rsidP="0003583E">
            <w:pPr>
              <w:spacing w:after="0" w:line="240" w:lineRule="auto"/>
              <w:jc w:val="center"/>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DISMINUYE</w:t>
            </w:r>
          </w:p>
        </w:tc>
        <w:tc>
          <w:tcPr>
            <w:tcW w:w="1200" w:type="dxa"/>
            <w:tcBorders>
              <w:top w:val="nil"/>
              <w:left w:val="nil"/>
              <w:bottom w:val="single" w:sz="4" w:space="0" w:color="auto"/>
              <w:right w:val="single" w:sz="4" w:space="0" w:color="auto"/>
            </w:tcBorders>
            <w:shd w:val="clear" w:color="auto" w:fill="auto"/>
            <w:vAlign w:val="center"/>
            <w:hideMark/>
          </w:tcPr>
          <w:p w14:paraId="56E6C0B7" w14:textId="77777777" w:rsidR="0003583E" w:rsidRPr="0003583E" w:rsidRDefault="0003583E" w:rsidP="0003583E">
            <w:pPr>
              <w:spacing w:after="0" w:line="240" w:lineRule="auto"/>
              <w:jc w:val="center"/>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AUMENTA</w:t>
            </w:r>
          </w:p>
        </w:tc>
      </w:tr>
      <w:tr w:rsidR="0003583E" w:rsidRPr="0003583E" w14:paraId="7C2E2ECA" w14:textId="77777777" w:rsidTr="0003583E">
        <w:trPr>
          <w:trHeight w:val="300"/>
        </w:trPr>
        <w:tc>
          <w:tcPr>
            <w:tcW w:w="1200" w:type="dxa"/>
            <w:tcBorders>
              <w:top w:val="nil"/>
              <w:left w:val="nil"/>
              <w:bottom w:val="nil"/>
              <w:right w:val="nil"/>
            </w:tcBorders>
            <w:shd w:val="clear" w:color="auto" w:fill="auto"/>
            <w:noWrap/>
            <w:vAlign w:val="center"/>
            <w:hideMark/>
          </w:tcPr>
          <w:p w14:paraId="4DA8DFD1"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54</w:t>
            </w:r>
          </w:p>
        </w:tc>
        <w:tc>
          <w:tcPr>
            <w:tcW w:w="3460" w:type="dxa"/>
            <w:tcBorders>
              <w:top w:val="nil"/>
              <w:left w:val="nil"/>
              <w:bottom w:val="nil"/>
              <w:right w:val="nil"/>
            </w:tcBorders>
            <w:shd w:val="clear" w:color="auto" w:fill="auto"/>
            <w:noWrap/>
            <w:vAlign w:val="center"/>
            <w:hideMark/>
          </w:tcPr>
          <w:p w14:paraId="629F3E0C"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14:paraId="121C4C7F"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62AF5A75" w14:textId="77777777" w:rsidR="0003583E" w:rsidRPr="0003583E" w:rsidRDefault="0003583E" w:rsidP="0003583E">
            <w:pPr>
              <w:spacing w:after="0" w:line="240" w:lineRule="auto"/>
              <w:jc w:val="right"/>
              <w:rPr>
                <w:rFonts w:eastAsia="Times New Roman"/>
                <w:sz w:val="20"/>
                <w:szCs w:val="20"/>
                <w:lang w:eastAsia="es-SV"/>
              </w:rPr>
            </w:pPr>
          </w:p>
        </w:tc>
      </w:tr>
      <w:tr w:rsidR="0003583E" w:rsidRPr="0003583E" w14:paraId="2F13FCA7" w14:textId="77777777" w:rsidTr="0003583E">
        <w:trPr>
          <w:trHeight w:val="300"/>
        </w:trPr>
        <w:tc>
          <w:tcPr>
            <w:tcW w:w="1200" w:type="dxa"/>
            <w:tcBorders>
              <w:top w:val="nil"/>
              <w:left w:val="nil"/>
              <w:bottom w:val="nil"/>
              <w:right w:val="nil"/>
            </w:tcBorders>
            <w:shd w:val="clear" w:color="auto" w:fill="auto"/>
            <w:noWrap/>
            <w:vAlign w:val="center"/>
            <w:hideMark/>
          </w:tcPr>
          <w:p w14:paraId="12C5F7FE"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541</w:t>
            </w:r>
          </w:p>
        </w:tc>
        <w:tc>
          <w:tcPr>
            <w:tcW w:w="3460" w:type="dxa"/>
            <w:tcBorders>
              <w:top w:val="nil"/>
              <w:left w:val="nil"/>
              <w:bottom w:val="nil"/>
              <w:right w:val="nil"/>
            </w:tcBorders>
            <w:shd w:val="clear" w:color="auto" w:fill="auto"/>
            <w:noWrap/>
            <w:vAlign w:val="center"/>
            <w:hideMark/>
          </w:tcPr>
          <w:p w14:paraId="4FC78172"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33BDD8C4"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1531B5B1" w14:textId="77777777" w:rsidR="0003583E" w:rsidRPr="0003583E" w:rsidRDefault="0003583E" w:rsidP="0003583E">
            <w:pPr>
              <w:spacing w:after="0" w:line="240" w:lineRule="auto"/>
              <w:jc w:val="right"/>
              <w:rPr>
                <w:rFonts w:eastAsia="Times New Roman"/>
                <w:sz w:val="20"/>
                <w:szCs w:val="20"/>
                <w:lang w:eastAsia="es-SV"/>
              </w:rPr>
            </w:pPr>
          </w:p>
        </w:tc>
      </w:tr>
      <w:tr w:rsidR="0003583E" w:rsidRPr="0003583E" w14:paraId="2B43CBE6" w14:textId="77777777" w:rsidTr="0003583E">
        <w:trPr>
          <w:trHeight w:val="300"/>
        </w:trPr>
        <w:tc>
          <w:tcPr>
            <w:tcW w:w="1200" w:type="dxa"/>
            <w:tcBorders>
              <w:top w:val="nil"/>
              <w:left w:val="nil"/>
              <w:bottom w:val="nil"/>
              <w:right w:val="nil"/>
            </w:tcBorders>
            <w:shd w:val="clear" w:color="auto" w:fill="auto"/>
            <w:noWrap/>
            <w:vAlign w:val="center"/>
            <w:hideMark/>
          </w:tcPr>
          <w:p w14:paraId="2CD052BC"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54101</w:t>
            </w:r>
          </w:p>
        </w:tc>
        <w:tc>
          <w:tcPr>
            <w:tcW w:w="3460" w:type="dxa"/>
            <w:tcBorders>
              <w:top w:val="nil"/>
              <w:left w:val="nil"/>
              <w:bottom w:val="nil"/>
              <w:right w:val="nil"/>
            </w:tcBorders>
            <w:shd w:val="clear" w:color="auto" w:fill="auto"/>
            <w:noWrap/>
            <w:vAlign w:val="center"/>
            <w:hideMark/>
          </w:tcPr>
          <w:p w14:paraId="4F02B563"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PRODUCTOS ALIMENTICIOS PARA PERSONAS</w:t>
            </w:r>
          </w:p>
        </w:tc>
        <w:tc>
          <w:tcPr>
            <w:tcW w:w="1200" w:type="dxa"/>
            <w:tcBorders>
              <w:top w:val="nil"/>
              <w:left w:val="nil"/>
              <w:bottom w:val="nil"/>
              <w:right w:val="nil"/>
            </w:tcBorders>
            <w:shd w:val="clear" w:color="auto" w:fill="auto"/>
            <w:vAlign w:val="center"/>
            <w:hideMark/>
          </w:tcPr>
          <w:p w14:paraId="35F56E8F" w14:textId="77777777" w:rsidR="0003583E" w:rsidRPr="0003583E" w:rsidRDefault="0003583E" w:rsidP="0003583E">
            <w:pPr>
              <w:spacing w:after="0" w:line="240" w:lineRule="auto"/>
              <w:jc w:val="right"/>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 xml:space="preserve">$32,260.50 </w:t>
            </w:r>
          </w:p>
        </w:tc>
        <w:tc>
          <w:tcPr>
            <w:tcW w:w="1200" w:type="dxa"/>
            <w:tcBorders>
              <w:top w:val="nil"/>
              <w:left w:val="nil"/>
              <w:bottom w:val="nil"/>
              <w:right w:val="nil"/>
            </w:tcBorders>
            <w:shd w:val="clear" w:color="auto" w:fill="auto"/>
            <w:noWrap/>
            <w:vAlign w:val="center"/>
            <w:hideMark/>
          </w:tcPr>
          <w:p w14:paraId="239F2464" w14:textId="77777777" w:rsidR="0003583E" w:rsidRPr="0003583E" w:rsidRDefault="0003583E" w:rsidP="0003583E">
            <w:pPr>
              <w:spacing w:after="0" w:line="240" w:lineRule="auto"/>
              <w:jc w:val="right"/>
              <w:rPr>
                <w:rFonts w:ascii="Calibri" w:eastAsia="Times New Roman" w:hAnsi="Calibri"/>
                <w:color w:val="000000"/>
                <w:sz w:val="16"/>
                <w:szCs w:val="16"/>
                <w:lang w:eastAsia="es-SV"/>
              </w:rPr>
            </w:pPr>
          </w:p>
        </w:tc>
      </w:tr>
      <w:tr w:rsidR="0003583E" w:rsidRPr="0003583E" w14:paraId="1E0BBC9D" w14:textId="77777777" w:rsidTr="0003583E">
        <w:trPr>
          <w:trHeight w:val="300"/>
        </w:trPr>
        <w:tc>
          <w:tcPr>
            <w:tcW w:w="1200" w:type="dxa"/>
            <w:tcBorders>
              <w:top w:val="nil"/>
              <w:left w:val="nil"/>
              <w:bottom w:val="nil"/>
              <w:right w:val="nil"/>
            </w:tcBorders>
            <w:shd w:val="clear" w:color="auto" w:fill="auto"/>
            <w:noWrap/>
            <w:vAlign w:val="center"/>
            <w:hideMark/>
          </w:tcPr>
          <w:p w14:paraId="62F1F98A" w14:textId="77777777" w:rsidR="0003583E" w:rsidRPr="0003583E" w:rsidRDefault="0003583E" w:rsidP="0003583E">
            <w:pPr>
              <w:spacing w:after="0" w:line="240" w:lineRule="auto"/>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55603</w:t>
            </w:r>
          </w:p>
        </w:tc>
        <w:tc>
          <w:tcPr>
            <w:tcW w:w="3460" w:type="dxa"/>
            <w:tcBorders>
              <w:top w:val="nil"/>
              <w:left w:val="nil"/>
              <w:bottom w:val="nil"/>
              <w:right w:val="nil"/>
            </w:tcBorders>
            <w:shd w:val="clear" w:color="auto" w:fill="auto"/>
            <w:noWrap/>
            <w:vAlign w:val="center"/>
            <w:hideMark/>
          </w:tcPr>
          <w:p w14:paraId="77FF0BCE" w14:textId="77777777" w:rsidR="0003583E" w:rsidRPr="0003583E" w:rsidRDefault="0003583E" w:rsidP="0003583E">
            <w:pPr>
              <w:spacing w:after="0" w:line="240" w:lineRule="auto"/>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COMISION Y GASTOS BANCARIOS</w:t>
            </w:r>
          </w:p>
        </w:tc>
        <w:tc>
          <w:tcPr>
            <w:tcW w:w="1200" w:type="dxa"/>
            <w:tcBorders>
              <w:top w:val="nil"/>
              <w:left w:val="nil"/>
              <w:bottom w:val="nil"/>
              <w:right w:val="nil"/>
            </w:tcBorders>
            <w:shd w:val="clear" w:color="auto" w:fill="auto"/>
            <w:vAlign w:val="center"/>
            <w:hideMark/>
          </w:tcPr>
          <w:p w14:paraId="0E74D487" w14:textId="77777777" w:rsidR="0003583E" w:rsidRPr="0003583E" w:rsidRDefault="0003583E" w:rsidP="0003583E">
            <w:pPr>
              <w:spacing w:after="0" w:line="240" w:lineRule="auto"/>
              <w:jc w:val="right"/>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 xml:space="preserve">$105.46 </w:t>
            </w:r>
          </w:p>
        </w:tc>
        <w:tc>
          <w:tcPr>
            <w:tcW w:w="1200" w:type="dxa"/>
            <w:tcBorders>
              <w:top w:val="nil"/>
              <w:left w:val="nil"/>
              <w:bottom w:val="nil"/>
              <w:right w:val="nil"/>
            </w:tcBorders>
            <w:shd w:val="clear" w:color="auto" w:fill="auto"/>
            <w:noWrap/>
            <w:vAlign w:val="center"/>
            <w:hideMark/>
          </w:tcPr>
          <w:p w14:paraId="3309E7BB" w14:textId="77777777" w:rsidR="0003583E" w:rsidRPr="0003583E" w:rsidRDefault="0003583E" w:rsidP="0003583E">
            <w:pPr>
              <w:spacing w:after="0" w:line="240" w:lineRule="auto"/>
              <w:jc w:val="right"/>
              <w:rPr>
                <w:rFonts w:ascii="Calibri" w:eastAsia="Times New Roman" w:hAnsi="Calibri"/>
                <w:color w:val="000000"/>
                <w:sz w:val="16"/>
                <w:szCs w:val="16"/>
                <w:lang w:eastAsia="es-SV"/>
              </w:rPr>
            </w:pPr>
          </w:p>
        </w:tc>
      </w:tr>
      <w:tr w:rsidR="0003583E" w:rsidRPr="0003583E" w14:paraId="7C44B0FD" w14:textId="77777777" w:rsidTr="0003583E">
        <w:trPr>
          <w:trHeight w:val="300"/>
        </w:trPr>
        <w:tc>
          <w:tcPr>
            <w:tcW w:w="1200" w:type="dxa"/>
            <w:tcBorders>
              <w:top w:val="nil"/>
              <w:left w:val="nil"/>
              <w:bottom w:val="nil"/>
              <w:right w:val="nil"/>
            </w:tcBorders>
            <w:shd w:val="clear" w:color="auto" w:fill="auto"/>
            <w:noWrap/>
            <w:vAlign w:val="center"/>
            <w:hideMark/>
          </w:tcPr>
          <w:p w14:paraId="434F980B" w14:textId="77777777" w:rsidR="0003583E" w:rsidRPr="0003583E" w:rsidRDefault="0003583E" w:rsidP="0003583E">
            <w:pPr>
              <w:spacing w:after="0" w:line="240" w:lineRule="auto"/>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54199</w:t>
            </w:r>
          </w:p>
        </w:tc>
        <w:tc>
          <w:tcPr>
            <w:tcW w:w="3460" w:type="dxa"/>
            <w:tcBorders>
              <w:top w:val="nil"/>
              <w:left w:val="nil"/>
              <w:bottom w:val="nil"/>
              <w:right w:val="nil"/>
            </w:tcBorders>
            <w:shd w:val="clear" w:color="auto" w:fill="auto"/>
            <w:noWrap/>
            <w:vAlign w:val="center"/>
            <w:hideMark/>
          </w:tcPr>
          <w:p w14:paraId="5F88C2FF" w14:textId="77777777" w:rsidR="0003583E" w:rsidRPr="0003583E" w:rsidRDefault="0003583E" w:rsidP="0003583E">
            <w:pPr>
              <w:spacing w:after="0" w:line="240" w:lineRule="auto"/>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1CADAB26" w14:textId="77777777" w:rsidR="0003583E" w:rsidRPr="0003583E" w:rsidRDefault="0003583E" w:rsidP="0003583E">
            <w:pPr>
              <w:spacing w:after="0" w:line="240" w:lineRule="auto"/>
              <w:jc w:val="right"/>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 xml:space="preserve">$8,575.20 </w:t>
            </w:r>
          </w:p>
        </w:tc>
        <w:tc>
          <w:tcPr>
            <w:tcW w:w="1200" w:type="dxa"/>
            <w:tcBorders>
              <w:top w:val="nil"/>
              <w:left w:val="nil"/>
              <w:bottom w:val="nil"/>
              <w:right w:val="nil"/>
            </w:tcBorders>
            <w:shd w:val="clear" w:color="auto" w:fill="auto"/>
            <w:noWrap/>
            <w:vAlign w:val="center"/>
            <w:hideMark/>
          </w:tcPr>
          <w:p w14:paraId="4D8B839B" w14:textId="77777777" w:rsidR="0003583E" w:rsidRPr="0003583E" w:rsidRDefault="0003583E" w:rsidP="0003583E">
            <w:pPr>
              <w:spacing w:after="0" w:line="240" w:lineRule="auto"/>
              <w:jc w:val="right"/>
              <w:rPr>
                <w:rFonts w:ascii="Calibri" w:eastAsia="Times New Roman" w:hAnsi="Calibri"/>
                <w:color w:val="000000"/>
                <w:sz w:val="16"/>
                <w:szCs w:val="16"/>
                <w:lang w:eastAsia="es-SV"/>
              </w:rPr>
            </w:pPr>
          </w:p>
        </w:tc>
      </w:tr>
      <w:tr w:rsidR="0003583E" w:rsidRPr="0003583E" w14:paraId="4DE11BC7" w14:textId="77777777" w:rsidTr="0003583E">
        <w:trPr>
          <w:trHeight w:val="300"/>
        </w:trPr>
        <w:tc>
          <w:tcPr>
            <w:tcW w:w="1200" w:type="dxa"/>
            <w:tcBorders>
              <w:top w:val="nil"/>
              <w:left w:val="nil"/>
              <w:bottom w:val="nil"/>
              <w:right w:val="nil"/>
            </w:tcBorders>
            <w:shd w:val="clear" w:color="auto" w:fill="auto"/>
            <w:noWrap/>
            <w:vAlign w:val="center"/>
            <w:hideMark/>
          </w:tcPr>
          <w:p w14:paraId="7246D863"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61</w:t>
            </w:r>
          </w:p>
        </w:tc>
        <w:tc>
          <w:tcPr>
            <w:tcW w:w="3460" w:type="dxa"/>
            <w:tcBorders>
              <w:top w:val="nil"/>
              <w:left w:val="nil"/>
              <w:bottom w:val="nil"/>
              <w:right w:val="nil"/>
            </w:tcBorders>
            <w:shd w:val="clear" w:color="auto" w:fill="auto"/>
            <w:noWrap/>
            <w:vAlign w:val="center"/>
            <w:hideMark/>
          </w:tcPr>
          <w:p w14:paraId="22E83F2F"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14:paraId="42CCB33C"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4204D160" w14:textId="77777777" w:rsidR="0003583E" w:rsidRPr="0003583E" w:rsidRDefault="0003583E" w:rsidP="0003583E">
            <w:pPr>
              <w:spacing w:after="0" w:line="240" w:lineRule="auto"/>
              <w:jc w:val="right"/>
              <w:rPr>
                <w:rFonts w:eastAsia="Times New Roman"/>
                <w:sz w:val="20"/>
                <w:szCs w:val="20"/>
                <w:lang w:eastAsia="es-SV"/>
              </w:rPr>
            </w:pPr>
          </w:p>
        </w:tc>
      </w:tr>
      <w:tr w:rsidR="0003583E" w:rsidRPr="0003583E" w14:paraId="08875AD4" w14:textId="77777777" w:rsidTr="0003583E">
        <w:trPr>
          <w:trHeight w:val="300"/>
        </w:trPr>
        <w:tc>
          <w:tcPr>
            <w:tcW w:w="1200" w:type="dxa"/>
            <w:tcBorders>
              <w:top w:val="nil"/>
              <w:left w:val="nil"/>
              <w:bottom w:val="nil"/>
              <w:right w:val="nil"/>
            </w:tcBorders>
            <w:shd w:val="clear" w:color="auto" w:fill="auto"/>
            <w:noWrap/>
            <w:vAlign w:val="center"/>
            <w:hideMark/>
          </w:tcPr>
          <w:p w14:paraId="4FF37B35"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616</w:t>
            </w:r>
          </w:p>
        </w:tc>
        <w:tc>
          <w:tcPr>
            <w:tcW w:w="3460" w:type="dxa"/>
            <w:tcBorders>
              <w:top w:val="nil"/>
              <w:left w:val="nil"/>
              <w:bottom w:val="nil"/>
              <w:right w:val="nil"/>
            </w:tcBorders>
            <w:shd w:val="clear" w:color="auto" w:fill="auto"/>
            <w:noWrap/>
            <w:vAlign w:val="center"/>
            <w:hideMark/>
          </w:tcPr>
          <w:p w14:paraId="4ACA78E5"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14:paraId="548CBE75"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36738378" w14:textId="77777777" w:rsidR="0003583E" w:rsidRPr="0003583E" w:rsidRDefault="0003583E" w:rsidP="0003583E">
            <w:pPr>
              <w:spacing w:after="0" w:line="240" w:lineRule="auto"/>
              <w:jc w:val="right"/>
              <w:rPr>
                <w:rFonts w:eastAsia="Times New Roman"/>
                <w:sz w:val="20"/>
                <w:szCs w:val="20"/>
                <w:lang w:eastAsia="es-SV"/>
              </w:rPr>
            </w:pPr>
          </w:p>
        </w:tc>
      </w:tr>
      <w:tr w:rsidR="0003583E" w:rsidRPr="0003583E" w14:paraId="22EF70C1" w14:textId="77777777" w:rsidTr="0003583E">
        <w:trPr>
          <w:trHeight w:val="300"/>
        </w:trPr>
        <w:tc>
          <w:tcPr>
            <w:tcW w:w="1200" w:type="dxa"/>
            <w:tcBorders>
              <w:top w:val="nil"/>
              <w:left w:val="nil"/>
              <w:bottom w:val="nil"/>
              <w:right w:val="nil"/>
            </w:tcBorders>
            <w:shd w:val="clear" w:color="auto" w:fill="auto"/>
            <w:noWrap/>
            <w:vAlign w:val="center"/>
            <w:hideMark/>
          </w:tcPr>
          <w:p w14:paraId="4BB42E63" w14:textId="77777777" w:rsidR="0003583E" w:rsidRPr="0003583E" w:rsidRDefault="0003583E" w:rsidP="0003583E">
            <w:pPr>
              <w:spacing w:after="0" w:line="240" w:lineRule="auto"/>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61699</w:t>
            </w:r>
          </w:p>
        </w:tc>
        <w:tc>
          <w:tcPr>
            <w:tcW w:w="3460" w:type="dxa"/>
            <w:tcBorders>
              <w:top w:val="nil"/>
              <w:left w:val="nil"/>
              <w:bottom w:val="nil"/>
              <w:right w:val="nil"/>
            </w:tcBorders>
            <w:shd w:val="clear" w:color="auto" w:fill="auto"/>
            <w:noWrap/>
            <w:vAlign w:val="center"/>
            <w:hideMark/>
          </w:tcPr>
          <w:p w14:paraId="5A646EB8" w14:textId="77777777" w:rsidR="0003583E" w:rsidRPr="0003583E" w:rsidRDefault="0003583E" w:rsidP="0003583E">
            <w:pPr>
              <w:spacing w:after="0" w:line="240" w:lineRule="auto"/>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vAlign w:val="center"/>
            <w:hideMark/>
          </w:tcPr>
          <w:p w14:paraId="59F8721E" w14:textId="77777777" w:rsidR="0003583E" w:rsidRPr="0003583E" w:rsidRDefault="0003583E" w:rsidP="0003583E">
            <w:pPr>
              <w:spacing w:after="0" w:line="240" w:lineRule="auto"/>
              <w:jc w:val="right"/>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 xml:space="preserve">$0.00 </w:t>
            </w:r>
          </w:p>
        </w:tc>
        <w:tc>
          <w:tcPr>
            <w:tcW w:w="1200" w:type="dxa"/>
            <w:tcBorders>
              <w:top w:val="nil"/>
              <w:left w:val="nil"/>
              <w:bottom w:val="nil"/>
              <w:right w:val="nil"/>
            </w:tcBorders>
            <w:shd w:val="clear" w:color="auto" w:fill="auto"/>
            <w:vAlign w:val="center"/>
            <w:hideMark/>
          </w:tcPr>
          <w:p w14:paraId="2B3ECA9B" w14:textId="77777777" w:rsidR="0003583E" w:rsidRPr="0003583E" w:rsidRDefault="0003583E" w:rsidP="0003583E">
            <w:pPr>
              <w:spacing w:after="0" w:line="240" w:lineRule="auto"/>
              <w:jc w:val="right"/>
              <w:rPr>
                <w:rFonts w:ascii="Calibri" w:eastAsia="Times New Roman" w:hAnsi="Calibri"/>
                <w:color w:val="000000"/>
                <w:sz w:val="16"/>
                <w:szCs w:val="16"/>
                <w:lang w:eastAsia="es-SV"/>
              </w:rPr>
            </w:pPr>
            <w:r w:rsidRPr="0003583E">
              <w:rPr>
                <w:rFonts w:ascii="Calibri" w:eastAsia="Times New Roman" w:hAnsi="Calibri"/>
                <w:color w:val="000000"/>
                <w:sz w:val="16"/>
                <w:szCs w:val="16"/>
                <w:lang w:eastAsia="es-SV"/>
              </w:rPr>
              <w:t xml:space="preserve">$40,941.16 </w:t>
            </w:r>
          </w:p>
        </w:tc>
      </w:tr>
      <w:tr w:rsidR="0003583E" w:rsidRPr="0003583E" w14:paraId="26E16CEC" w14:textId="77777777" w:rsidTr="0003583E">
        <w:trPr>
          <w:trHeight w:val="300"/>
        </w:trPr>
        <w:tc>
          <w:tcPr>
            <w:tcW w:w="1200" w:type="dxa"/>
            <w:tcBorders>
              <w:top w:val="single" w:sz="4" w:space="0" w:color="auto"/>
              <w:left w:val="nil"/>
              <w:bottom w:val="single" w:sz="4" w:space="0" w:color="auto"/>
              <w:right w:val="nil"/>
            </w:tcBorders>
            <w:shd w:val="clear" w:color="auto" w:fill="auto"/>
            <w:noWrap/>
            <w:vAlign w:val="center"/>
            <w:hideMark/>
          </w:tcPr>
          <w:p w14:paraId="56C56AC9"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 </w:t>
            </w:r>
          </w:p>
        </w:tc>
        <w:tc>
          <w:tcPr>
            <w:tcW w:w="3460" w:type="dxa"/>
            <w:tcBorders>
              <w:top w:val="single" w:sz="4" w:space="0" w:color="auto"/>
              <w:left w:val="nil"/>
              <w:bottom w:val="single" w:sz="4" w:space="0" w:color="auto"/>
              <w:right w:val="nil"/>
            </w:tcBorders>
            <w:shd w:val="clear" w:color="auto" w:fill="auto"/>
            <w:noWrap/>
            <w:vAlign w:val="center"/>
            <w:hideMark/>
          </w:tcPr>
          <w:p w14:paraId="6E9E9694" w14:textId="77777777" w:rsidR="0003583E" w:rsidRPr="0003583E" w:rsidRDefault="0003583E" w:rsidP="0003583E">
            <w:pPr>
              <w:spacing w:after="0" w:line="240" w:lineRule="auto"/>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single" w:sz="4" w:space="0" w:color="auto"/>
              <w:right w:val="nil"/>
            </w:tcBorders>
            <w:shd w:val="clear" w:color="auto" w:fill="auto"/>
            <w:noWrap/>
            <w:vAlign w:val="center"/>
            <w:hideMark/>
          </w:tcPr>
          <w:p w14:paraId="5503ABBE" w14:textId="77777777" w:rsidR="0003583E" w:rsidRPr="0003583E" w:rsidRDefault="0003583E" w:rsidP="0003583E">
            <w:pPr>
              <w:spacing w:after="0" w:line="240" w:lineRule="auto"/>
              <w:jc w:val="right"/>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 xml:space="preserve">$40,941.16 </w:t>
            </w:r>
          </w:p>
        </w:tc>
        <w:tc>
          <w:tcPr>
            <w:tcW w:w="1200" w:type="dxa"/>
            <w:tcBorders>
              <w:top w:val="single" w:sz="4" w:space="0" w:color="auto"/>
              <w:left w:val="nil"/>
              <w:bottom w:val="single" w:sz="4" w:space="0" w:color="auto"/>
              <w:right w:val="nil"/>
            </w:tcBorders>
            <w:shd w:val="clear" w:color="auto" w:fill="auto"/>
            <w:noWrap/>
            <w:vAlign w:val="center"/>
            <w:hideMark/>
          </w:tcPr>
          <w:p w14:paraId="08E07B28" w14:textId="77777777" w:rsidR="0003583E" w:rsidRPr="0003583E" w:rsidRDefault="0003583E" w:rsidP="0003583E">
            <w:pPr>
              <w:spacing w:after="0" w:line="240" w:lineRule="auto"/>
              <w:jc w:val="right"/>
              <w:rPr>
                <w:rFonts w:ascii="Calibri" w:eastAsia="Times New Roman" w:hAnsi="Calibri"/>
                <w:b/>
                <w:bCs/>
                <w:color w:val="000000"/>
                <w:sz w:val="16"/>
                <w:szCs w:val="16"/>
                <w:lang w:eastAsia="es-SV"/>
              </w:rPr>
            </w:pPr>
            <w:r w:rsidRPr="0003583E">
              <w:rPr>
                <w:rFonts w:ascii="Calibri" w:eastAsia="Times New Roman" w:hAnsi="Calibri"/>
                <w:b/>
                <w:bCs/>
                <w:color w:val="000000"/>
                <w:sz w:val="16"/>
                <w:szCs w:val="16"/>
                <w:lang w:eastAsia="es-SV"/>
              </w:rPr>
              <w:t xml:space="preserve">$40,941.16 </w:t>
            </w:r>
          </w:p>
        </w:tc>
      </w:tr>
    </w:tbl>
    <w:p w14:paraId="311C66D6" w14:textId="77777777" w:rsidR="0003583E" w:rsidRPr="00615CE0" w:rsidRDefault="0003583E" w:rsidP="00615CE0">
      <w:pPr>
        <w:spacing w:after="0" w:line="240" w:lineRule="auto"/>
        <w:jc w:val="both"/>
        <w:rPr>
          <w:rFonts w:ascii="Calibri" w:hAnsi="Calibri" w:cs="Calibri"/>
          <w:sz w:val="22"/>
          <w:lang w:eastAsia="es-SV"/>
        </w:rPr>
      </w:pPr>
    </w:p>
    <w:p w14:paraId="29A1F610" w14:textId="77777777" w:rsidR="00615CE0" w:rsidRPr="00615CE0" w:rsidRDefault="00615CE0" w:rsidP="00F14D06">
      <w:pPr>
        <w:numPr>
          <w:ilvl w:val="0"/>
          <w:numId w:val="86"/>
        </w:numPr>
        <w:spacing w:after="0" w:line="240" w:lineRule="auto"/>
        <w:contextualSpacing/>
        <w:rPr>
          <w:rFonts w:eastAsia="Times New Roman"/>
          <w:szCs w:val="24"/>
          <w:lang w:val="es-ES" w:eastAsia="es-ES"/>
        </w:rPr>
      </w:pPr>
      <w:bookmarkStart w:id="25" w:name="_Hlk54960704"/>
      <w:r w:rsidRPr="00615CE0">
        <w:rPr>
          <w:rFonts w:eastAsia="Times New Roman"/>
          <w:szCs w:val="24"/>
          <w:lang w:val="es-ES" w:eastAsia="es-ES"/>
        </w:rPr>
        <w:t xml:space="preserve"> AUTORIZAR a la Unidad de Presupuesto a realizar las modificaciones de la Reprogramación Presupuestaria.</w:t>
      </w:r>
    </w:p>
    <w:p w14:paraId="456980E1" w14:textId="77777777" w:rsidR="00615CE0" w:rsidRPr="00615CE0" w:rsidRDefault="00615CE0" w:rsidP="00F14D06">
      <w:pPr>
        <w:numPr>
          <w:ilvl w:val="0"/>
          <w:numId w:val="86"/>
        </w:numPr>
        <w:spacing w:after="0" w:line="240" w:lineRule="auto"/>
        <w:contextualSpacing/>
        <w:rPr>
          <w:rFonts w:eastAsia="Times New Roman"/>
          <w:szCs w:val="24"/>
          <w:lang w:val="es-ES" w:eastAsia="es-ES"/>
        </w:rPr>
      </w:pPr>
      <w:r w:rsidRPr="00615CE0">
        <w:rPr>
          <w:rFonts w:eastAsia="Times New Roman"/>
          <w:szCs w:val="24"/>
          <w:lang w:val="es-ES" w:eastAsia="es-ES"/>
        </w:rPr>
        <w:t xml:space="preserve">Gírese instrucciones a la Unidad de Contabilidad para liquidar contablemente según normativa del Ministerio de Hacienda. </w:t>
      </w:r>
    </w:p>
    <w:p w14:paraId="7B8212FF" w14:textId="77777777" w:rsidR="00615CE0" w:rsidRPr="00615CE0" w:rsidRDefault="00615CE0" w:rsidP="00615CE0">
      <w:pPr>
        <w:spacing w:after="0" w:line="240" w:lineRule="auto"/>
        <w:ind w:left="720"/>
        <w:contextualSpacing/>
        <w:rPr>
          <w:rFonts w:eastAsia="Times New Roman"/>
          <w:szCs w:val="24"/>
          <w:lang w:val="es-ES" w:eastAsia="es-ES"/>
        </w:rPr>
      </w:pPr>
    </w:p>
    <w:bookmarkEnd w:id="24"/>
    <w:bookmarkEnd w:id="25"/>
    <w:p w14:paraId="481FC9FB" w14:textId="77777777" w:rsidR="00615CE0" w:rsidRPr="00615CE0" w:rsidRDefault="00615CE0" w:rsidP="00615CE0">
      <w:pPr>
        <w:spacing w:after="0" w:line="240" w:lineRule="auto"/>
        <w:ind w:left="720"/>
        <w:contextualSpacing/>
        <w:jc w:val="both"/>
        <w:rPr>
          <w:rFonts w:eastAsia="Times New Roman"/>
          <w:szCs w:val="24"/>
          <w:lang w:eastAsia="es-ES"/>
        </w:rPr>
      </w:pPr>
    </w:p>
    <w:p w14:paraId="06947A14" w14:textId="77777777" w:rsidR="00615CE0" w:rsidRPr="00615CE0" w:rsidRDefault="00615CE0" w:rsidP="00615CE0">
      <w:pPr>
        <w:jc w:val="both"/>
        <w:rPr>
          <w:rFonts w:eastAsia="Calibri"/>
          <w:szCs w:val="24"/>
        </w:rPr>
      </w:pPr>
      <w:r w:rsidRPr="00615CE0">
        <w:rPr>
          <w:rFonts w:eastAsia="Calibri"/>
          <w:szCs w:val="24"/>
        </w:rPr>
        <w:t xml:space="preserve">COMUNIQUESE. </w:t>
      </w:r>
    </w:p>
    <w:bookmarkEnd w:id="22"/>
    <w:p w14:paraId="091C0738" w14:textId="77777777" w:rsidR="002B650B" w:rsidRPr="00AB3243" w:rsidRDefault="002B650B" w:rsidP="002B650B">
      <w:pPr>
        <w:tabs>
          <w:tab w:val="left" w:pos="8789"/>
        </w:tabs>
        <w:spacing w:after="0" w:line="240" w:lineRule="auto"/>
        <w:jc w:val="both"/>
        <w:rPr>
          <w:rFonts w:eastAsia="Calibri"/>
          <w:b/>
          <w:szCs w:val="24"/>
          <w:u w:val="single"/>
        </w:rPr>
      </w:pPr>
      <w:r w:rsidRPr="00AB3243">
        <w:rPr>
          <w:rFonts w:eastAsia="Calibri"/>
          <w:b/>
          <w:szCs w:val="24"/>
          <w:u w:val="single"/>
        </w:rPr>
        <w:t xml:space="preserve">ACUERDO NÚMERO </w:t>
      </w:r>
      <w:r>
        <w:rPr>
          <w:rFonts w:eastAsia="Calibri"/>
          <w:b/>
          <w:szCs w:val="24"/>
          <w:u w:val="single"/>
        </w:rPr>
        <w:t xml:space="preserve">ONCE: </w:t>
      </w:r>
      <w:r w:rsidRPr="00AB3243">
        <w:rPr>
          <w:rFonts w:eastAsia="Calibri"/>
          <w:b/>
          <w:szCs w:val="24"/>
          <w:u w:val="single"/>
        </w:rPr>
        <w:t xml:space="preserve"> </w:t>
      </w:r>
    </w:p>
    <w:p w14:paraId="134D9A6E" w14:textId="77777777" w:rsidR="002B650B" w:rsidRPr="00AB3243" w:rsidRDefault="002B650B" w:rsidP="002B650B">
      <w:pPr>
        <w:jc w:val="both"/>
        <w:rPr>
          <w:rFonts w:eastAsia="Calibri"/>
          <w:szCs w:val="24"/>
        </w:rPr>
      </w:pPr>
      <w:r w:rsidRPr="00AB3243">
        <w:rPr>
          <w:rFonts w:eastAsia="Calibri"/>
          <w:szCs w:val="24"/>
        </w:rPr>
        <w:t>El Concejo Municipal en uso de las facultades que el Código Municipal les confiere ACUERDA:</w:t>
      </w:r>
    </w:p>
    <w:p w14:paraId="232A3273" w14:textId="77777777" w:rsidR="002B650B" w:rsidRPr="00AB3243" w:rsidRDefault="002B650B" w:rsidP="00F14D06">
      <w:pPr>
        <w:numPr>
          <w:ilvl w:val="0"/>
          <w:numId w:val="87"/>
        </w:numPr>
        <w:spacing w:after="0" w:line="240" w:lineRule="auto"/>
        <w:contextualSpacing/>
        <w:jc w:val="both"/>
        <w:rPr>
          <w:rFonts w:eastAsia="Calibri"/>
          <w:b/>
        </w:rPr>
      </w:pPr>
      <w:r w:rsidRPr="00AB3243">
        <w:rPr>
          <w:rFonts w:eastAsia="Calibri"/>
        </w:rPr>
        <w:t xml:space="preserve">EROGAR la cantidad de </w:t>
      </w:r>
      <w:r w:rsidRPr="00AB3243">
        <w:rPr>
          <w:rFonts w:eastAsia="Calibri"/>
          <w:b/>
        </w:rPr>
        <w:t xml:space="preserve">UN MIL </w:t>
      </w:r>
      <w:r>
        <w:rPr>
          <w:rFonts w:eastAsia="Calibri"/>
          <w:b/>
        </w:rPr>
        <w:t>CUATROCIENTOS SESENTA Y CUATRO 29</w:t>
      </w:r>
      <w:r w:rsidRPr="00AB3243">
        <w:rPr>
          <w:rFonts w:eastAsia="Calibri"/>
          <w:b/>
        </w:rPr>
        <w:t>/100 DÓLARES DE LOS ESTA</w:t>
      </w:r>
      <w:r>
        <w:rPr>
          <w:rFonts w:eastAsia="Calibri"/>
          <w:b/>
        </w:rPr>
        <w:t>DOS UNIDOS DE AMÉRICA ($1,464.29</w:t>
      </w:r>
      <w:r w:rsidRPr="00AB3243">
        <w:rPr>
          <w:rFonts w:eastAsia="Calibri"/>
          <w:b/>
        </w:rPr>
        <w:t xml:space="preserve">) </w:t>
      </w:r>
      <w:r w:rsidRPr="00AB3243">
        <w:rPr>
          <w:rFonts w:eastAsia="Calibri"/>
        </w:rPr>
        <w:t xml:space="preserve">V/ Pago de planilla de trabajadores eventuales (mecánicos de obra de banco), Correspondiente al período del 01 al </w:t>
      </w:r>
      <w:r>
        <w:rPr>
          <w:rFonts w:eastAsia="Calibri"/>
        </w:rPr>
        <w:t xml:space="preserve">28 de febrero </w:t>
      </w:r>
      <w:r w:rsidRPr="00AB3243">
        <w:rPr>
          <w:rFonts w:eastAsia="Calibri"/>
        </w:rPr>
        <w:t xml:space="preserve">del 2021. Aplicando dicho gasto al código </w:t>
      </w:r>
      <w:r w:rsidRPr="00AB3243">
        <w:rPr>
          <w:rFonts w:eastAsia="Calibri"/>
          <w:b/>
        </w:rPr>
        <w:t xml:space="preserve">51201 </w:t>
      </w:r>
      <w:r w:rsidRPr="00AB3243">
        <w:rPr>
          <w:rFonts w:eastAsia="Calibri"/>
        </w:rPr>
        <w:t xml:space="preserve">de la línea </w:t>
      </w:r>
      <w:r w:rsidRPr="00AB3243">
        <w:rPr>
          <w:rFonts w:eastAsia="Calibri"/>
          <w:b/>
        </w:rPr>
        <w:t>0101</w:t>
      </w:r>
      <w:r w:rsidRPr="00AB3243">
        <w:rPr>
          <w:rFonts w:eastAsia="Calibri"/>
        </w:rPr>
        <w:t xml:space="preserve"> del Presupuesto Municipal vigente, según se detalla a continuación:</w:t>
      </w:r>
    </w:p>
    <w:p w14:paraId="24DE1A01" w14:textId="77777777" w:rsidR="002B650B" w:rsidRPr="00AB3243" w:rsidRDefault="002B650B" w:rsidP="002B650B">
      <w:pPr>
        <w:spacing w:after="0" w:line="240" w:lineRule="auto"/>
        <w:ind w:left="360"/>
        <w:contextualSpacing/>
        <w:jc w:val="both"/>
        <w:rPr>
          <w:rFonts w:eastAsia="Calibri"/>
          <w:b/>
        </w:rPr>
      </w:pPr>
    </w:p>
    <w:tbl>
      <w:tblPr>
        <w:tblW w:w="9407" w:type="dxa"/>
        <w:jc w:val="center"/>
        <w:tblCellMar>
          <w:left w:w="70" w:type="dxa"/>
          <w:right w:w="70" w:type="dxa"/>
        </w:tblCellMar>
        <w:tblLook w:val="04A0" w:firstRow="1" w:lastRow="0" w:firstColumn="1" w:lastColumn="0" w:noHBand="0" w:noVBand="1"/>
      </w:tblPr>
      <w:tblGrid>
        <w:gridCol w:w="393"/>
        <w:gridCol w:w="3861"/>
        <w:gridCol w:w="1378"/>
        <w:gridCol w:w="726"/>
        <w:gridCol w:w="1774"/>
        <w:gridCol w:w="1275"/>
      </w:tblGrid>
      <w:tr w:rsidR="002B650B" w:rsidRPr="00AB3243" w14:paraId="68B0E756" w14:textId="77777777" w:rsidTr="00091D75">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14:paraId="779862FD" w14:textId="77777777" w:rsidR="002B650B" w:rsidRPr="00AB3243" w:rsidRDefault="002B650B" w:rsidP="00091D75">
            <w:pPr>
              <w:spacing w:after="0" w:line="240" w:lineRule="auto"/>
              <w:rPr>
                <w:rFonts w:eastAsia="Times New Roman"/>
                <w:b/>
                <w:bCs/>
                <w:color w:val="000000"/>
                <w:lang w:eastAsia="es-SV"/>
              </w:rPr>
            </w:pPr>
            <w:proofErr w:type="spellStart"/>
            <w:r w:rsidRPr="00AB3243">
              <w:rPr>
                <w:rFonts w:eastAsia="Times New Roman"/>
                <w:b/>
                <w:bCs/>
                <w:color w:val="000000"/>
                <w:lang w:eastAsia="es-SV"/>
              </w:rPr>
              <w:t>Nº</w:t>
            </w:r>
            <w:proofErr w:type="spellEnd"/>
          </w:p>
        </w:tc>
        <w:tc>
          <w:tcPr>
            <w:tcW w:w="3861" w:type="dxa"/>
            <w:tcBorders>
              <w:top w:val="single" w:sz="4" w:space="0" w:color="auto"/>
              <w:left w:val="nil"/>
              <w:bottom w:val="single" w:sz="4" w:space="0" w:color="auto"/>
              <w:right w:val="single" w:sz="4" w:space="0" w:color="auto"/>
            </w:tcBorders>
            <w:noWrap/>
            <w:vAlign w:val="bottom"/>
            <w:hideMark/>
          </w:tcPr>
          <w:p w14:paraId="2C1A80D1" w14:textId="77777777" w:rsidR="002B650B" w:rsidRPr="00AB3243" w:rsidRDefault="002B650B" w:rsidP="00091D75">
            <w:pPr>
              <w:spacing w:after="0" w:line="240" w:lineRule="auto"/>
              <w:rPr>
                <w:rFonts w:eastAsia="Times New Roman"/>
                <w:b/>
                <w:bCs/>
                <w:color w:val="000000"/>
                <w:lang w:eastAsia="es-SV"/>
              </w:rPr>
            </w:pPr>
            <w:r w:rsidRPr="00AB3243">
              <w:rPr>
                <w:rFonts w:eastAsia="Times New Roman"/>
                <w:b/>
                <w:bCs/>
                <w:color w:val="000000"/>
                <w:lang w:eastAsia="es-SV"/>
              </w:rPr>
              <w:t>NOMBRE</w:t>
            </w:r>
          </w:p>
        </w:tc>
        <w:tc>
          <w:tcPr>
            <w:tcW w:w="1378" w:type="dxa"/>
            <w:tcBorders>
              <w:top w:val="single" w:sz="4" w:space="0" w:color="auto"/>
              <w:left w:val="nil"/>
              <w:bottom w:val="single" w:sz="4" w:space="0" w:color="auto"/>
              <w:right w:val="single" w:sz="4" w:space="0" w:color="auto"/>
            </w:tcBorders>
            <w:noWrap/>
            <w:vAlign w:val="bottom"/>
            <w:hideMark/>
          </w:tcPr>
          <w:p w14:paraId="0FCCA3FA" w14:textId="77777777" w:rsidR="002B650B" w:rsidRPr="00AB3243" w:rsidRDefault="002B650B" w:rsidP="00091D75">
            <w:pPr>
              <w:spacing w:after="0" w:line="240" w:lineRule="auto"/>
              <w:rPr>
                <w:rFonts w:eastAsia="Times New Roman"/>
                <w:b/>
                <w:bCs/>
                <w:color w:val="000000"/>
                <w:lang w:eastAsia="es-SV"/>
              </w:rPr>
            </w:pPr>
            <w:r w:rsidRPr="00AB3243">
              <w:rPr>
                <w:rFonts w:eastAsia="Times New Roman"/>
                <w:b/>
                <w:bCs/>
                <w:color w:val="000000"/>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14:paraId="38BB5D53" w14:textId="77777777" w:rsidR="002B650B" w:rsidRPr="00AB3243" w:rsidRDefault="002B650B" w:rsidP="00091D75">
            <w:pPr>
              <w:spacing w:after="0" w:line="240" w:lineRule="auto"/>
              <w:rPr>
                <w:rFonts w:eastAsia="Times New Roman"/>
                <w:b/>
                <w:bCs/>
                <w:color w:val="000000"/>
                <w:lang w:eastAsia="es-SV"/>
              </w:rPr>
            </w:pPr>
            <w:r w:rsidRPr="00AB3243">
              <w:rPr>
                <w:rFonts w:eastAsia="Times New Roman"/>
                <w:b/>
                <w:bCs/>
                <w:color w:val="000000"/>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14:paraId="06F81924" w14:textId="77777777" w:rsidR="002B650B" w:rsidRPr="00AB3243" w:rsidRDefault="002B650B" w:rsidP="00091D75">
            <w:pPr>
              <w:spacing w:after="0" w:line="240" w:lineRule="auto"/>
              <w:rPr>
                <w:rFonts w:eastAsia="Times New Roman"/>
                <w:b/>
                <w:bCs/>
                <w:color w:val="000000"/>
                <w:lang w:eastAsia="es-SV"/>
              </w:rPr>
            </w:pPr>
            <w:r w:rsidRPr="00AB3243">
              <w:rPr>
                <w:rFonts w:eastAsia="Times New Roman"/>
                <w:b/>
                <w:bCs/>
                <w:color w:val="000000"/>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14:paraId="76E92156" w14:textId="77777777" w:rsidR="002B650B" w:rsidRPr="00AB3243" w:rsidRDefault="002B650B" w:rsidP="00091D75">
            <w:pPr>
              <w:spacing w:after="0" w:line="240" w:lineRule="auto"/>
              <w:rPr>
                <w:rFonts w:eastAsia="Times New Roman"/>
                <w:b/>
                <w:bCs/>
                <w:color w:val="000000"/>
                <w:lang w:eastAsia="es-SV"/>
              </w:rPr>
            </w:pPr>
            <w:r w:rsidRPr="00AB3243">
              <w:rPr>
                <w:rFonts w:eastAsia="Times New Roman"/>
                <w:b/>
                <w:bCs/>
                <w:color w:val="000000"/>
                <w:lang w:eastAsia="es-SV"/>
              </w:rPr>
              <w:t>LIQUIDO</w:t>
            </w:r>
          </w:p>
        </w:tc>
      </w:tr>
      <w:tr w:rsidR="002B650B" w:rsidRPr="00AB3243" w14:paraId="78B8FA09" w14:textId="77777777" w:rsidTr="00091D75">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14:paraId="65A7BB43" w14:textId="77777777" w:rsidR="002B650B" w:rsidRPr="00AB3243" w:rsidRDefault="002B650B" w:rsidP="00091D75">
            <w:pPr>
              <w:spacing w:after="0" w:line="240" w:lineRule="auto"/>
              <w:rPr>
                <w:rFonts w:eastAsia="Times New Roman"/>
                <w:bCs/>
                <w:color w:val="000000"/>
                <w:lang w:eastAsia="es-SV"/>
              </w:rPr>
            </w:pPr>
            <w:r w:rsidRPr="00AB3243">
              <w:rPr>
                <w:rFonts w:eastAsia="Times New Roman"/>
                <w:bCs/>
                <w:color w:val="000000"/>
                <w:lang w:eastAsia="es-SV"/>
              </w:rPr>
              <w:t>1</w:t>
            </w:r>
          </w:p>
        </w:tc>
        <w:tc>
          <w:tcPr>
            <w:tcW w:w="3861" w:type="dxa"/>
            <w:tcBorders>
              <w:top w:val="single" w:sz="4" w:space="0" w:color="auto"/>
              <w:left w:val="nil"/>
              <w:bottom w:val="single" w:sz="4" w:space="0" w:color="auto"/>
              <w:right w:val="single" w:sz="4" w:space="0" w:color="auto"/>
            </w:tcBorders>
            <w:noWrap/>
            <w:vAlign w:val="bottom"/>
            <w:hideMark/>
          </w:tcPr>
          <w:p w14:paraId="6EC7DE31"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 xml:space="preserve">Christian Alexander Herrera </w:t>
            </w:r>
            <w:proofErr w:type="spellStart"/>
            <w:r w:rsidRPr="00AB3243">
              <w:rPr>
                <w:rFonts w:eastAsia="Times New Roman"/>
                <w:color w:val="000000"/>
                <w:lang w:eastAsia="es-SV"/>
              </w:rPr>
              <w:t>Martinez</w:t>
            </w:r>
            <w:proofErr w:type="spellEnd"/>
          </w:p>
        </w:tc>
        <w:tc>
          <w:tcPr>
            <w:tcW w:w="1378" w:type="dxa"/>
            <w:tcBorders>
              <w:top w:val="single" w:sz="4" w:space="0" w:color="auto"/>
              <w:left w:val="nil"/>
              <w:bottom w:val="single" w:sz="4" w:space="0" w:color="auto"/>
              <w:right w:val="single" w:sz="4" w:space="0" w:color="auto"/>
            </w:tcBorders>
            <w:noWrap/>
            <w:vAlign w:val="bottom"/>
            <w:hideMark/>
          </w:tcPr>
          <w:p w14:paraId="04A3EA60" w14:textId="77777777" w:rsidR="002B650B" w:rsidRPr="00AB3243" w:rsidRDefault="002B650B" w:rsidP="00091D75">
            <w:pPr>
              <w:spacing w:after="0" w:line="240" w:lineRule="auto"/>
              <w:jc w:val="center"/>
              <w:rPr>
                <w:rFonts w:eastAsia="Times New Roman"/>
                <w:color w:val="000000"/>
                <w:lang w:eastAsia="es-SV"/>
              </w:rPr>
            </w:pPr>
            <w:r w:rsidRPr="00AB3243">
              <w:rPr>
                <w:rFonts w:eastAsia="Times New Roman"/>
                <w:bCs/>
                <w:color w:val="000000"/>
                <w:lang w:eastAsia="es-SV"/>
              </w:rPr>
              <w:t>Mecánico de Obra de Banco</w:t>
            </w:r>
          </w:p>
        </w:tc>
        <w:tc>
          <w:tcPr>
            <w:tcW w:w="726" w:type="dxa"/>
            <w:tcBorders>
              <w:top w:val="single" w:sz="4" w:space="0" w:color="auto"/>
              <w:left w:val="nil"/>
              <w:bottom w:val="single" w:sz="4" w:space="0" w:color="auto"/>
              <w:right w:val="single" w:sz="4" w:space="0" w:color="auto"/>
            </w:tcBorders>
            <w:noWrap/>
            <w:vAlign w:val="bottom"/>
            <w:hideMark/>
          </w:tcPr>
          <w:p w14:paraId="1F631FFF" w14:textId="77777777" w:rsidR="002B650B" w:rsidRPr="00AB3243" w:rsidRDefault="002B650B" w:rsidP="00091D75">
            <w:pPr>
              <w:spacing w:after="0" w:line="240" w:lineRule="auto"/>
              <w:jc w:val="center"/>
              <w:rPr>
                <w:rFonts w:eastAsia="Times New Roman"/>
                <w:color w:val="000000"/>
                <w:lang w:eastAsia="es-SV"/>
              </w:rPr>
            </w:pPr>
            <w:r>
              <w:rPr>
                <w:rFonts w:eastAsia="Times New Roman"/>
                <w:color w:val="000000"/>
                <w:lang w:eastAsia="es-SV"/>
              </w:rPr>
              <w:t>26</w:t>
            </w:r>
          </w:p>
        </w:tc>
        <w:tc>
          <w:tcPr>
            <w:tcW w:w="1774" w:type="dxa"/>
            <w:tcBorders>
              <w:top w:val="single" w:sz="4" w:space="0" w:color="auto"/>
              <w:left w:val="nil"/>
              <w:bottom w:val="single" w:sz="4" w:space="0" w:color="auto"/>
              <w:right w:val="single" w:sz="4" w:space="0" w:color="auto"/>
            </w:tcBorders>
            <w:noWrap/>
            <w:vAlign w:val="bottom"/>
            <w:hideMark/>
          </w:tcPr>
          <w:p w14:paraId="38CF392D" w14:textId="77777777" w:rsidR="002B650B" w:rsidRPr="00AB3243" w:rsidRDefault="002B650B" w:rsidP="00091D75">
            <w:pPr>
              <w:spacing w:after="0" w:line="240" w:lineRule="auto"/>
              <w:rPr>
                <w:rFonts w:eastAsia="Times New Roman"/>
                <w:color w:val="000000"/>
                <w:lang w:eastAsia="es-SV"/>
              </w:rPr>
            </w:pPr>
            <w:r>
              <w:rPr>
                <w:rFonts w:eastAsia="Times New Roman"/>
                <w:color w:val="000000"/>
                <w:lang w:eastAsia="es-SV"/>
              </w:rPr>
              <w:t>$    464.29</w:t>
            </w:r>
          </w:p>
        </w:tc>
        <w:tc>
          <w:tcPr>
            <w:tcW w:w="1275" w:type="dxa"/>
            <w:tcBorders>
              <w:top w:val="single" w:sz="4" w:space="0" w:color="auto"/>
              <w:left w:val="nil"/>
              <w:bottom w:val="single" w:sz="4" w:space="0" w:color="auto"/>
              <w:right w:val="single" w:sz="4" w:space="0" w:color="auto"/>
            </w:tcBorders>
            <w:noWrap/>
            <w:vAlign w:val="bottom"/>
            <w:hideMark/>
          </w:tcPr>
          <w:p w14:paraId="00D14E64" w14:textId="77777777" w:rsidR="002B650B" w:rsidRPr="00AB3243" w:rsidRDefault="002B650B" w:rsidP="00091D75">
            <w:pPr>
              <w:spacing w:after="0" w:line="240" w:lineRule="auto"/>
              <w:rPr>
                <w:rFonts w:eastAsia="Times New Roman"/>
                <w:color w:val="000000"/>
                <w:lang w:eastAsia="es-SV"/>
              </w:rPr>
            </w:pPr>
            <w:r>
              <w:rPr>
                <w:rFonts w:eastAsia="Times New Roman"/>
                <w:color w:val="000000"/>
                <w:lang w:eastAsia="es-SV"/>
              </w:rPr>
              <w:t>$    416.70</w:t>
            </w:r>
          </w:p>
        </w:tc>
      </w:tr>
      <w:tr w:rsidR="002B650B" w:rsidRPr="00AB3243" w14:paraId="1622D673" w14:textId="77777777" w:rsidTr="00091D75">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6B5D35D0" w14:textId="77777777" w:rsidR="002B650B" w:rsidRPr="00AB3243" w:rsidRDefault="002B650B" w:rsidP="00091D75">
            <w:pPr>
              <w:spacing w:after="0" w:line="240" w:lineRule="auto"/>
              <w:rPr>
                <w:rFonts w:eastAsia="Times New Roman"/>
                <w:bCs/>
                <w:color w:val="000000"/>
                <w:lang w:eastAsia="es-SV"/>
              </w:rPr>
            </w:pPr>
            <w:r w:rsidRPr="00AB3243">
              <w:rPr>
                <w:rFonts w:eastAsia="Times New Roman"/>
                <w:bCs/>
                <w:color w:val="000000"/>
                <w:lang w:eastAsia="es-SV"/>
              </w:rPr>
              <w:t>2</w:t>
            </w:r>
          </w:p>
        </w:tc>
        <w:tc>
          <w:tcPr>
            <w:tcW w:w="3861" w:type="dxa"/>
            <w:tcBorders>
              <w:top w:val="single" w:sz="4" w:space="0" w:color="auto"/>
              <w:left w:val="nil"/>
              <w:bottom w:val="single" w:sz="4" w:space="0" w:color="auto"/>
              <w:right w:val="single" w:sz="4" w:space="0" w:color="auto"/>
            </w:tcBorders>
            <w:noWrap/>
            <w:vAlign w:val="bottom"/>
          </w:tcPr>
          <w:p w14:paraId="71E64C65"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Erick Omar Trinidad Velásquez</w:t>
            </w:r>
          </w:p>
        </w:tc>
        <w:tc>
          <w:tcPr>
            <w:tcW w:w="1378" w:type="dxa"/>
            <w:tcBorders>
              <w:top w:val="single" w:sz="4" w:space="0" w:color="auto"/>
              <w:left w:val="nil"/>
              <w:bottom w:val="single" w:sz="4" w:space="0" w:color="auto"/>
              <w:right w:val="single" w:sz="4" w:space="0" w:color="auto"/>
            </w:tcBorders>
            <w:noWrap/>
            <w:vAlign w:val="bottom"/>
          </w:tcPr>
          <w:p w14:paraId="2B0DA4D2" w14:textId="77777777" w:rsidR="002B650B" w:rsidRPr="00AB3243" w:rsidRDefault="002B650B" w:rsidP="00091D75">
            <w:pPr>
              <w:spacing w:after="0" w:line="240" w:lineRule="auto"/>
              <w:jc w:val="center"/>
              <w:rPr>
                <w:rFonts w:eastAsia="Times New Roman"/>
                <w:color w:val="000000"/>
                <w:lang w:eastAsia="es-SV"/>
              </w:rPr>
            </w:pPr>
            <w:r w:rsidRPr="00AB3243">
              <w:rPr>
                <w:rFonts w:eastAsia="Times New Roman"/>
                <w:bCs/>
                <w:color w:val="000000"/>
                <w:lang w:eastAsia="es-SV"/>
              </w:rPr>
              <w:t>Mecánico de Obra de Banco</w:t>
            </w:r>
          </w:p>
        </w:tc>
        <w:tc>
          <w:tcPr>
            <w:tcW w:w="726" w:type="dxa"/>
            <w:tcBorders>
              <w:top w:val="single" w:sz="4" w:space="0" w:color="auto"/>
              <w:left w:val="nil"/>
              <w:bottom w:val="single" w:sz="4" w:space="0" w:color="auto"/>
              <w:right w:val="single" w:sz="4" w:space="0" w:color="auto"/>
            </w:tcBorders>
            <w:noWrap/>
            <w:vAlign w:val="bottom"/>
          </w:tcPr>
          <w:p w14:paraId="4578D5F2" w14:textId="77777777" w:rsidR="002B650B" w:rsidRPr="00AB3243" w:rsidRDefault="002B650B" w:rsidP="00091D75">
            <w:pPr>
              <w:spacing w:after="0" w:line="240" w:lineRule="auto"/>
              <w:jc w:val="center"/>
              <w:rPr>
                <w:rFonts w:eastAsia="Times New Roman"/>
                <w:color w:val="000000"/>
                <w:lang w:eastAsia="es-SV"/>
              </w:rPr>
            </w:pPr>
            <w:r>
              <w:rPr>
                <w:rFonts w:eastAsia="Times New Roman"/>
                <w:color w:val="000000"/>
                <w:lang w:eastAsia="es-SV"/>
              </w:rPr>
              <w:t>28</w:t>
            </w:r>
          </w:p>
        </w:tc>
        <w:tc>
          <w:tcPr>
            <w:tcW w:w="1774" w:type="dxa"/>
            <w:tcBorders>
              <w:top w:val="single" w:sz="4" w:space="0" w:color="auto"/>
              <w:left w:val="nil"/>
              <w:bottom w:val="single" w:sz="4" w:space="0" w:color="auto"/>
              <w:right w:val="single" w:sz="4" w:space="0" w:color="auto"/>
            </w:tcBorders>
            <w:noWrap/>
            <w:vAlign w:val="bottom"/>
          </w:tcPr>
          <w:p w14:paraId="47B46D98" w14:textId="77777777" w:rsidR="002B650B" w:rsidRPr="00AB3243" w:rsidRDefault="002B650B" w:rsidP="00091D75">
            <w:pPr>
              <w:spacing w:after="0" w:line="240" w:lineRule="auto"/>
              <w:rPr>
                <w:rFonts w:eastAsia="Times New Roman"/>
                <w:color w:val="000000"/>
                <w:lang w:eastAsia="es-SV"/>
              </w:rPr>
            </w:pPr>
            <w:r>
              <w:rPr>
                <w:rFonts w:eastAsia="Times New Roman"/>
                <w:color w:val="000000"/>
                <w:lang w:eastAsia="es-SV"/>
              </w:rPr>
              <w:t>$    500.00</w:t>
            </w:r>
          </w:p>
        </w:tc>
        <w:tc>
          <w:tcPr>
            <w:tcW w:w="1275" w:type="dxa"/>
            <w:tcBorders>
              <w:top w:val="single" w:sz="4" w:space="0" w:color="auto"/>
              <w:left w:val="nil"/>
              <w:bottom w:val="single" w:sz="4" w:space="0" w:color="auto"/>
              <w:right w:val="single" w:sz="4" w:space="0" w:color="auto"/>
            </w:tcBorders>
            <w:noWrap/>
            <w:vAlign w:val="bottom"/>
          </w:tcPr>
          <w:p w14:paraId="6FDD4166" w14:textId="77777777" w:rsidR="002B650B" w:rsidRPr="00AB3243" w:rsidRDefault="002B650B" w:rsidP="00091D75">
            <w:pPr>
              <w:spacing w:after="0" w:line="240" w:lineRule="auto"/>
              <w:rPr>
                <w:rFonts w:eastAsia="Times New Roman"/>
                <w:color w:val="000000"/>
                <w:lang w:eastAsia="es-SV"/>
              </w:rPr>
            </w:pPr>
            <w:r>
              <w:rPr>
                <w:rFonts w:eastAsia="Times New Roman"/>
                <w:color w:val="000000"/>
                <w:lang w:eastAsia="es-SV"/>
              </w:rPr>
              <w:t>$    448.75</w:t>
            </w:r>
          </w:p>
        </w:tc>
      </w:tr>
      <w:tr w:rsidR="002B650B" w:rsidRPr="00AB3243" w14:paraId="44EFE80C" w14:textId="77777777" w:rsidTr="00091D75">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5189BEEF" w14:textId="77777777" w:rsidR="002B650B" w:rsidRPr="00AB3243" w:rsidRDefault="002B650B" w:rsidP="00091D75">
            <w:pPr>
              <w:spacing w:after="0" w:line="240" w:lineRule="auto"/>
              <w:rPr>
                <w:rFonts w:eastAsia="Times New Roman"/>
                <w:bCs/>
                <w:color w:val="000000"/>
                <w:lang w:eastAsia="es-SV"/>
              </w:rPr>
            </w:pPr>
            <w:r w:rsidRPr="00AB3243">
              <w:rPr>
                <w:rFonts w:eastAsia="Times New Roman"/>
                <w:bCs/>
                <w:color w:val="000000"/>
                <w:lang w:eastAsia="es-SV"/>
              </w:rPr>
              <w:t>3</w:t>
            </w:r>
          </w:p>
        </w:tc>
        <w:tc>
          <w:tcPr>
            <w:tcW w:w="3861" w:type="dxa"/>
            <w:tcBorders>
              <w:top w:val="single" w:sz="4" w:space="0" w:color="auto"/>
              <w:left w:val="nil"/>
              <w:bottom w:val="single" w:sz="4" w:space="0" w:color="auto"/>
              <w:right w:val="single" w:sz="4" w:space="0" w:color="auto"/>
            </w:tcBorders>
            <w:noWrap/>
            <w:vAlign w:val="bottom"/>
          </w:tcPr>
          <w:p w14:paraId="2C6EC9C4"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 xml:space="preserve">Eneas </w:t>
            </w:r>
            <w:proofErr w:type="spellStart"/>
            <w:r w:rsidRPr="00AB3243">
              <w:rPr>
                <w:rFonts w:eastAsia="Times New Roman"/>
                <w:color w:val="000000"/>
                <w:lang w:eastAsia="es-SV"/>
              </w:rPr>
              <w:t>Everaldo</w:t>
            </w:r>
            <w:proofErr w:type="spellEnd"/>
            <w:r w:rsidRPr="00AB3243">
              <w:rPr>
                <w:rFonts w:eastAsia="Times New Roman"/>
                <w:color w:val="000000"/>
                <w:lang w:eastAsia="es-SV"/>
              </w:rPr>
              <w:t xml:space="preserve"> Castaneda Ramírez</w:t>
            </w:r>
          </w:p>
        </w:tc>
        <w:tc>
          <w:tcPr>
            <w:tcW w:w="1378" w:type="dxa"/>
            <w:tcBorders>
              <w:top w:val="single" w:sz="4" w:space="0" w:color="auto"/>
              <w:left w:val="nil"/>
              <w:bottom w:val="single" w:sz="4" w:space="0" w:color="auto"/>
              <w:right w:val="single" w:sz="4" w:space="0" w:color="auto"/>
            </w:tcBorders>
            <w:noWrap/>
            <w:vAlign w:val="bottom"/>
          </w:tcPr>
          <w:p w14:paraId="313F301B" w14:textId="77777777" w:rsidR="002B650B" w:rsidRPr="00AB3243" w:rsidRDefault="002B650B" w:rsidP="00091D75">
            <w:pPr>
              <w:spacing w:after="0" w:line="240" w:lineRule="auto"/>
              <w:jc w:val="center"/>
              <w:rPr>
                <w:rFonts w:eastAsia="Times New Roman"/>
                <w:color w:val="000000"/>
                <w:lang w:eastAsia="es-SV"/>
              </w:rPr>
            </w:pPr>
            <w:r w:rsidRPr="00AB3243">
              <w:rPr>
                <w:rFonts w:eastAsia="Times New Roman"/>
                <w:bCs/>
                <w:color w:val="000000"/>
                <w:lang w:eastAsia="es-SV"/>
              </w:rPr>
              <w:t>Mecánico de Obra de Banco</w:t>
            </w:r>
          </w:p>
        </w:tc>
        <w:tc>
          <w:tcPr>
            <w:tcW w:w="726" w:type="dxa"/>
            <w:tcBorders>
              <w:top w:val="single" w:sz="4" w:space="0" w:color="auto"/>
              <w:left w:val="nil"/>
              <w:bottom w:val="single" w:sz="4" w:space="0" w:color="auto"/>
              <w:right w:val="single" w:sz="4" w:space="0" w:color="auto"/>
            </w:tcBorders>
            <w:noWrap/>
            <w:vAlign w:val="bottom"/>
          </w:tcPr>
          <w:p w14:paraId="602555B9" w14:textId="77777777" w:rsidR="002B650B" w:rsidRPr="00AB3243" w:rsidRDefault="002B650B" w:rsidP="00091D75">
            <w:pPr>
              <w:spacing w:after="0" w:line="240" w:lineRule="auto"/>
              <w:jc w:val="center"/>
              <w:rPr>
                <w:rFonts w:eastAsia="Times New Roman"/>
                <w:color w:val="000000"/>
                <w:lang w:eastAsia="es-SV"/>
              </w:rPr>
            </w:pPr>
            <w:r>
              <w:rPr>
                <w:rFonts w:eastAsia="Times New Roman"/>
                <w:color w:val="000000"/>
                <w:lang w:eastAsia="es-SV"/>
              </w:rPr>
              <w:t>28</w:t>
            </w:r>
          </w:p>
        </w:tc>
        <w:tc>
          <w:tcPr>
            <w:tcW w:w="1774" w:type="dxa"/>
            <w:tcBorders>
              <w:top w:val="single" w:sz="4" w:space="0" w:color="auto"/>
              <w:left w:val="nil"/>
              <w:bottom w:val="single" w:sz="4" w:space="0" w:color="auto"/>
              <w:right w:val="single" w:sz="4" w:space="0" w:color="auto"/>
            </w:tcBorders>
            <w:noWrap/>
            <w:vAlign w:val="bottom"/>
          </w:tcPr>
          <w:p w14:paraId="135672DA"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    500.00</w:t>
            </w:r>
          </w:p>
        </w:tc>
        <w:tc>
          <w:tcPr>
            <w:tcW w:w="1275" w:type="dxa"/>
            <w:tcBorders>
              <w:top w:val="single" w:sz="4" w:space="0" w:color="auto"/>
              <w:left w:val="nil"/>
              <w:bottom w:val="single" w:sz="4" w:space="0" w:color="auto"/>
              <w:right w:val="single" w:sz="4" w:space="0" w:color="auto"/>
            </w:tcBorders>
            <w:noWrap/>
            <w:vAlign w:val="bottom"/>
          </w:tcPr>
          <w:p w14:paraId="7680C419"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    448.75</w:t>
            </w:r>
          </w:p>
        </w:tc>
      </w:tr>
      <w:tr w:rsidR="002B650B" w:rsidRPr="00AB3243" w14:paraId="79CA6B38" w14:textId="77777777" w:rsidTr="00091D75">
        <w:trPr>
          <w:trHeight w:val="315"/>
          <w:jc w:val="center"/>
        </w:trPr>
        <w:tc>
          <w:tcPr>
            <w:tcW w:w="6358" w:type="dxa"/>
            <w:gridSpan w:val="4"/>
            <w:tcBorders>
              <w:top w:val="single" w:sz="4" w:space="0" w:color="auto"/>
              <w:left w:val="single" w:sz="4" w:space="0" w:color="auto"/>
              <w:bottom w:val="single" w:sz="4" w:space="0" w:color="auto"/>
              <w:right w:val="single" w:sz="4" w:space="0" w:color="auto"/>
            </w:tcBorders>
            <w:noWrap/>
            <w:vAlign w:val="bottom"/>
            <w:hideMark/>
          </w:tcPr>
          <w:p w14:paraId="42A5DCAA" w14:textId="77777777" w:rsidR="002B650B" w:rsidRPr="00AB3243" w:rsidRDefault="002B650B" w:rsidP="00091D75">
            <w:pPr>
              <w:spacing w:after="0" w:line="240" w:lineRule="auto"/>
              <w:rPr>
                <w:rFonts w:eastAsia="Times New Roman"/>
                <w:b/>
                <w:bCs/>
                <w:color w:val="000000"/>
                <w:lang w:eastAsia="es-SV"/>
              </w:rPr>
            </w:pPr>
            <w:r w:rsidRPr="00AB3243">
              <w:rPr>
                <w:rFonts w:eastAsia="Times New Roman"/>
                <w:b/>
                <w:bCs/>
                <w:color w:val="000000"/>
                <w:lang w:eastAsia="es-SV"/>
              </w:rPr>
              <w:t>TOTAL</w:t>
            </w:r>
          </w:p>
        </w:tc>
        <w:tc>
          <w:tcPr>
            <w:tcW w:w="1774" w:type="dxa"/>
            <w:tcBorders>
              <w:top w:val="nil"/>
              <w:left w:val="nil"/>
              <w:bottom w:val="single" w:sz="4" w:space="0" w:color="auto"/>
              <w:right w:val="single" w:sz="4" w:space="0" w:color="auto"/>
            </w:tcBorders>
            <w:noWrap/>
            <w:vAlign w:val="bottom"/>
            <w:hideMark/>
          </w:tcPr>
          <w:p w14:paraId="700F4A75" w14:textId="77777777" w:rsidR="002B650B" w:rsidRPr="00AB3243" w:rsidRDefault="002B650B" w:rsidP="00091D75">
            <w:pPr>
              <w:spacing w:after="0" w:line="240" w:lineRule="auto"/>
              <w:rPr>
                <w:rFonts w:eastAsia="Times New Roman"/>
                <w:b/>
                <w:bCs/>
                <w:color w:val="000000"/>
                <w:lang w:eastAsia="es-SV"/>
              </w:rPr>
            </w:pPr>
            <w:r>
              <w:rPr>
                <w:rFonts w:eastAsia="Times New Roman"/>
                <w:b/>
                <w:bCs/>
                <w:color w:val="000000"/>
                <w:lang w:eastAsia="es-SV"/>
              </w:rPr>
              <w:t>$ 1,464.29</w:t>
            </w:r>
          </w:p>
        </w:tc>
        <w:tc>
          <w:tcPr>
            <w:tcW w:w="1275" w:type="dxa"/>
            <w:tcBorders>
              <w:top w:val="nil"/>
              <w:left w:val="nil"/>
              <w:bottom w:val="single" w:sz="4" w:space="0" w:color="auto"/>
              <w:right w:val="single" w:sz="4" w:space="0" w:color="auto"/>
            </w:tcBorders>
            <w:noWrap/>
            <w:vAlign w:val="bottom"/>
            <w:hideMark/>
          </w:tcPr>
          <w:p w14:paraId="15A86F81" w14:textId="77777777" w:rsidR="002B650B" w:rsidRPr="00AB3243" w:rsidRDefault="002B650B" w:rsidP="00091D75">
            <w:pPr>
              <w:spacing w:after="0" w:line="240" w:lineRule="auto"/>
              <w:rPr>
                <w:rFonts w:eastAsia="Times New Roman"/>
                <w:b/>
                <w:bCs/>
                <w:color w:val="000000"/>
                <w:lang w:eastAsia="es-SV"/>
              </w:rPr>
            </w:pPr>
            <w:r>
              <w:rPr>
                <w:rFonts w:eastAsia="Times New Roman"/>
                <w:b/>
                <w:bCs/>
                <w:color w:val="000000"/>
                <w:lang w:eastAsia="es-SV"/>
              </w:rPr>
              <w:t>$ 1,314.20</w:t>
            </w:r>
          </w:p>
        </w:tc>
      </w:tr>
    </w:tbl>
    <w:p w14:paraId="65804EDC" w14:textId="77777777" w:rsidR="002B650B" w:rsidRPr="00AB3243" w:rsidRDefault="002B650B" w:rsidP="002B650B">
      <w:pPr>
        <w:jc w:val="both"/>
        <w:rPr>
          <w:rFonts w:eastAsia="Calibri"/>
          <w:szCs w:val="24"/>
        </w:rPr>
      </w:pPr>
    </w:p>
    <w:p w14:paraId="065E3028" w14:textId="77777777" w:rsidR="002B650B" w:rsidRPr="00AB3243" w:rsidRDefault="002B650B" w:rsidP="00F14D06">
      <w:pPr>
        <w:numPr>
          <w:ilvl w:val="0"/>
          <w:numId w:val="87"/>
        </w:numPr>
        <w:spacing w:after="0" w:line="240" w:lineRule="auto"/>
        <w:contextualSpacing/>
        <w:jc w:val="both"/>
        <w:rPr>
          <w:rFonts w:eastAsia="Calibri"/>
          <w:b/>
        </w:rPr>
      </w:pPr>
      <w:r w:rsidRPr="00AB3243">
        <w:rPr>
          <w:rFonts w:eastAsia="Calibri"/>
        </w:rPr>
        <w:t xml:space="preserve">EROGAR la cantidad de </w:t>
      </w:r>
      <w:r w:rsidRPr="00AB3243">
        <w:rPr>
          <w:rFonts w:eastAsia="Calibri"/>
          <w:b/>
        </w:rPr>
        <w:t xml:space="preserve">UN MIL DOSCIENTOS  00/100 DÓLARES DE LOS ESTADOS UNIDOS DE AMÉRICA ($1,200.00) </w:t>
      </w:r>
      <w:r w:rsidRPr="00AB3243">
        <w:rPr>
          <w:rFonts w:eastAsia="Calibri"/>
        </w:rPr>
        <w:t xml:space="preserve">V/ Pago de planilla de trabajadores eventuales (como apoyo en la unidad de planta trituradora, asfalto y </w:t>
      </w:r>
      <w:proofErr w:type="spellStart"/>
      <w:r w:rsidRPr="00AB3243">
        <w:rPr>
          <w:rFonts w:eastAsia="Calibri"/>
        </w:rPr>
        <w:t>bloquera</w:t>
      </w:r>
      <w:proofErr w:type="spellEnd"/>
      <w:r w:rsidRPr="00AB3243">
        <w:rPr>
          <w:rFonts w:eastAsia="Calibri"/>
        </w:rPr>
        <w:t xml:space="preserve"> en los trabajos de pavimentación y recarpeteo), Correspondiente al período del 01 al </w:t>
      </w:r>
      <w:r>
        <w:rPr>
          <w:rFonts w:eastAsia="Calibri"/>
        </w:rPr>
        <w:t>28 de febrero</w:t>
      </w:r>
      <w:r w:rsidRPr="00AB3243">
        <w:rPr>
          <w:rFonts w:eastAsia="Calibri"/>
        </w:rPr>
        <w:t xml:space="preserve"> del 2021. Aplicando dicho gasto al código </w:t>
      </w:r>
      <w:r w:rsidRPr="00AB3243">
        <w:rPr>
          <w:rFonts w:eastAsia="Calibri"/>
          <w:b/>
        </w:rPr>
        <w:t xml:space="preserve">51201 </w:t>
      </w:r>
      <w:r w:rsidRPr="00AB3243">
        <w:rPr>
          <w:rFonts w:eastAsia="Calibri"/>
        </w:rPr>
        <w:t xml:space="preserve">de la línea </w:t>
      </w:r>
      <w:r w:rsidRPr="00AB3243">
        <w:rPr>
          <w:rFonts w:eastAsia="Calibri"/>
          <w:b/>
        </w:rPr>
        <w:t>0101</w:t>
      </w:r>
      <w:r w:rsidRPr="00AB3243">
        <w:rPr>
          <w:rFonts w:eastAsia="Calibri"/>
        </w:rPr>
        <w:t xml:space="preserve"> del Presupuesto Municipal vigente, según se detalla a continuación:</w:t>
      </w:r>
    </w:p>
    <w:p w14:paraId="666A2706" w14:textId="77777777" w:rsidR="002B650B" w:rsidRPr="00AB3243" w:rsidRDefault="002B650B" w:rsidP="002B650B">
      <w:pPr>
        <w:spacing w:after="0" w:line="240" w:lineRule="auto"/>
        <w:ind w:left="360"/>
        <w:contextualSpacing/>
        <w:jc w:val="both"/>
        <w:rPr>
          <w:rFonts w:eastAsia="Calibri"/>
          <w:b/>
        </w:rPr>
      </w:pPr>
    </w:p>
    <w:tbl>
      <w:tblPr>
        <w:tblW w:w="9407" w:type="dxa"/>
        <w:jc w:val="center"/>
        <w:tblCellMar>
          <w:left w:w="70" w:type="dxa"/>
          <w:right w:w="70" w:type="dxa"/>
        </w:tblCellMar>
        <w:tblLook w:val="04A0" w:firstRow="1" w:lastRow="0" w:firstColumn="1" w:lastColumn="0" w:noHBand="0" w:noVBand="1"/>
      </w:tblPr>
      <w:tblGrid>
        <w:gridCol w:w="393"/>
        <w:gridCol w:w="3861"/>
        <w:gridCol w:w="1378"/>
        <w:gridCol w:w="726"/>
        <w:gridCol w:w="1774"/>
        <w:gridCol w:w="1275"/>
      </w:tblGrid>
      <w:tr w:rsidR="002B650B" w:rsidRPr="00AB3243" w14:paraId="793DD76A" w14:textId="77777777" w:rsidTr="00091D75">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14:paraId="11680FBD" w14:textId="77777777" w:rsidR="002B650B" w:rsidRPr="00AB3243" w:rsidRDefault="002B650B" w:rsidP="00091D75">
            <w:pPr>
              <w:spacing w:after="0" w:line="240" w:lineRule="auto"/>
              <w:rPr>
                <w:rFonts w:eastAsia="Times New Roman"/>
                <w:b/>
                <w:bCs/>
                <w:color w:val="000000"/>
                <w:lang w:eastAsia="es-SV"/>
              </w:rPr>
            </w:pPr>
            <w:proofErr w:type="spellStart"/>
            <w:r w:rsidRPr="00AB3243">
              <w:rPr>
                <w:rFonts w:eastAsia="Times New Roman"/>
                <w:b/>
                <w:bCs/>
                <w:color w:val="000000"/>
                <w:lang w:eastAsia="es-SV"/>
              </w:rPr>
              <w:t>Nº</w:t>
            </w:r>
            <w:proofErr w:type="spellEnd"/>
          </w:p>
        </w:tc>
        <w:tc>
          <w:tcPr>
            <w:tcW w:w="3861" w:type="dxa"/>
            <w:tcBorders>
              <w:top w:val="single" w:sz="4" w:space="0" w:color="auto"/>
              <w:left w:val="nil"/>
              <w:bottom w:val="single" w:sz="4" w:space="0" w:color="auto"/>
              <w:right w:val="single" w:sz="4" w:space="0" w:color="auto"/>
            </w:tcBorders>
            <w:noWrap/>
            <w:vAlign w:val="bottom"/>
            <w:hideMark/>
          </w:tcPr>
          <w:p w14:paraId="6030711E" w14:textId="77777777" w:rsidR="002B650B" w:rsidRPr="00AB3243" w:rsidRDefault="002B650B" w:rsidP="00091D75">
            <w:pPr>
              <w:spacing w:after="0" w:line="240" w:lineRule="auto"/>
              <w:rPr>
                <w:rFonts w:eastAsia="Times New Roman"/>
                <w:b/>
                <w:bCs/>
                <w:color w:val="000000"/>
                <w:lang w:eastAsia="es-SV"/>
              </w:rPr>
            </w:pPr>
            <w:r w:rsidRPr="00AB3243">
              <w:rPr>
                <w:rFonts w:eastAsia="Times New Roman"/>
                <w:b/>
                <w:bCs/>
                <w:color w:val="000000"/>
                <w:lang w:eastAsia="es-SV"/>
              </w:rPr>
              <w:t>NOMBRE</w:t>
            </w:r>
          </w:p>
        </w:tc>
        <w:tc>
          <w:tcPr>
            <w:tcW w:w="1378" w:type="dxa"/>
            <w:tcBorders>
              <w:top w:val="single" w:sz="4" w:space="0" w:color="auto"/>
              <w:left w:val="nil"/>
              <w:bottom w:val="single" w:sz="4" w:space="0" w:color="auto"/>
              <w:right w:val="single" w:sz="4" w:space="0" w:color="auto"/>
            </w:tcBorders>
            <w:noWrap/>
            <w:vAlign w:val="bottom"/>
            <w:hideMark/>
          </w:tcPr>
          <w:p w14:paraId="3D70733A" w14:textId="77777777" w:rsidR="002B650B" w:rsidRPr="00AB3243" w:rsidRDefault="002B650B" w:rsidP="00091D75">
            <w:pPr>
              <w:spacing w:after="0" w:line="240" w:lineRule="auto"/>
              <w:rPr>
                <w:rFonts w:eastAsia="Times New Roman"/>
                <w:b/>
                <w:bCs/>
                <w:color w:val="000000"/>
                <w:lang w:eastAsia="es-SV"/>
              </w:rPr>
            </w:pPr>
            <w:r w:rsidRPr="00AB3243">
              <w:rPr>
                <w:rFonts w:eastAsia="Times New Roman"/>
                <w:b/>
                <w:bCs/>
                <w:color w:val="000000"/>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14:paraId="1E013E0E" w14:textId="77777777" w:rsidR="002B650B" w:rsidRPr="00AB3243" w:rsidRDefault="002B650B" w:rsidP="00091D75">
            <w:pPr>
              <w:spacing w:after="0" w:line="240" w:lineRule="auto"/>
              <w:rPr>
                <w:rFonts w:eastAsia="Times New Roman"/>
                <w:b/>
                <w:bCs/>
                <w:color w:val="000000"/>
                <w:lang w:eastAsia="es-SV"/>
              </w:rPr>
            </w:pPr>
            <w:r w:rsidRPr="00AB3243">
              <w:rPr>
                <w:rFonts w:eastAsia="Times New Roman"/>
                <w:b/>
                <w:bCs/>
                <w:color w:val="000000"/>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14:paraId="30B66B97" w14:textId="77777777" w:rsidR="002B650B" w:rsidRPr="00AB3243" w:rsidRDefault="002B650B" w:rsidP="00091D75">
            <w:pPr>
              <w:spacing w:after="0" w:line="240" w:lineRule="auto"/>
              <w:rPr>
                <w:rFonts w:eastAsia="Times New Roman"/>
                <w:b/>
                <w:bCs/>
                <w:color w:val="000000"/>
                <w:lang w:eastAsia="es-SV"/>
              </w:rPr>
            </w:pPr>
            <w:r w:rsidRPr="00AB3243">
              <w:rPr>
                <w:rFonts w:eastAsia="Times New Roman"/>
                <w:b/>
                <w:bCs/>
                <w:color w:val="000000"/>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14:paraId="614A44CA" w14:textId="77777777" w:rsidR="002B650B" w:rsidRPr="00AB3243" w:rsidRDefault="002B650B" w:rsidP="00091D75">
            <w:pPr>
              <w:spacing w:after="0" w:line="240" w:lineRule="auto"/>
              <w:rPr>
                <w:rFonts w:eastAsia="Times New Roman"/>
                <w:b/>
                <w:bCs/>
                <w:color w:val="000000"/>
                <w:lang w:eastAsia="es-SV"/>
              </w:rPr>
            </w:pPr>
            <w:r w:rsidRPr="00AB3243">
              <w:rPr>
                <w:rFonts w:eastAsia="Times New Roman"/>
                <w:b/>
                <w:bCs/>
                <w:color w:val="000000"/>
                <w:lang w:eastAsia="es-SV"/>
              </w:rPr>
              <w:t>LIQUIDO</w:t>
            </w:r>
          </w:p>
        </w:tc>
      </w:tr>
      <w:tr w:rsidR="002B650B" w:rsidRPr="00AB3243" w14:paraId="3D01467D" w14:textId="77777777" w:rsidTr="00091D75">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14:paraId="547DFC23" w14:textId="77777777" w:rsidR="002B650B" w:rsidRPr="00AB3243" w:rsidRDefault="002B650B" w:rsidP="00091D75">
            <w:pPr>
              <w:spacing w:after="0" w:line="240" w:lineRule="auto"/>
              <w:rPr>
                <w:rFonts w:eastAsia="Times New Roman"/>
                <w:bCs/>
                <w:color w:val="000000"/>
                <w:lang w:eastAsia="es-SV"/>
              </w:rPr>
            </w:pPr>
            <w:r w:rsidRPr="00AB3243">
              <w:rPr>
                <w:rFonts w:eastAsia="Times New Roman"/>
                <w:bCs/>
                <w:color w:val="000000"/>
                <w:lang w:eastAsia="es-SV"/>
              </w:rPr>
              <w:t>1</w:t>
            </w:r>
          </w:p>
        </w:tc>
        <w:tc>
          <w:tcPr>
            <w:tcW w:w="3861" w:type="dxa"/>
            <w:tcBorders>
              <w:top w:val="single" w:sz="4" w:space="0" w:color="auto"/>
              <w:left w:val="nil"/>
              <w:bottom w:val="single" w:sz="4" w:space="0" w:color="auto"/>
              <w:right w:val="single" w:sz="4" w:space="0" w:color="auto"/>
            </w:tcBorders>
            <w:noWrap/>
            <w:vAlign w:val="bottom"/>
            <w:hideMark/>
          </w:tcPr>
          <w:p w14:paraId="003EA3A9"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William Antonio Alonzo Chacón</w:t>
            </w:r>
          </w:p>
        </w:tc>
        <w:tc>
          <w:tcPr>
            <w:tcW w:w="1378" w:type="dxa"/>
            <w:tcBorders>
              <w:top w:val="single" w:sz="4" w:space="0" w:color="auto"/>
              <w:left w:val="nil"/>
              <w:bottom w:val="single" w:sz="4" w:space="0" w:color="auto"/>
              <w:right w:val="single" w:sz="4" w:space="0" w:color="auto"/>
            </w:tcBorders>
            <w:noWrap/>
            <w:vAlign w:val="bottom"/>
            <w:hideMark/>
          </w:tcPr>
          <w:p w14:paraId="7E192ECE" w14:textId="77777777" w:rsidR="002B650B" w:rsidRPr="00AB3243" w:rsidRDefault="002B650B" w:rsidP="00091D75">
            <w:pPr>
              <w:spacing w:after="0" w:line="240" w:lineRule="auto"/>
              <w:jc w:val="center"/>
              <w:rPr>
                <w:rFonts w:eastAsia="Times New Roman"/>
                <w:color w:val="000000"/>
                <w:lang w:eastAsia="es-SV"/>
              </w:rPr>
            </w:pPr>
            <w:r w:rsidRPr="00AB3243">
              <w:rPr>
                <w:rFonts w:eastAsia="Times New Roman"/>
                <w:bCs/>
                <w:color w:val="000000"/>
                <w:lang w:eastAsia="es-SV"/>
              </w:rPr>
              <w:t>Auxiliar de Planta</w:t>
            </w:r>
          </w:p>
        </w:tc>
        <w:tc>
          <w:tcPr>
            <w:tcW w:w="726" w:type="dxa"/>
            <w:tcBorders>
              <w:top w:val="single" w:sz="4" w:space="0" w:color="auto"/>
              <w:left w:val="nil"/>
              <w:bottom w:val="single" w:sz="4" w:space="0" w:color="auto"/>
              <w:right w:val="single" w:sz="4" w:space="0" w:color="auto"/>
            </w:tcBorders>
            <w:noWrap/>
            <w:vAlign w:val="bottom"/>
            <w:hideMark/>
          </w:tcPr>
          <w:p w14:paraId="27259FAE" w14:textId="77777777" w:rsidR="002B650B" w:rsidRPr="00AB3243" w:rsidRDefault="002B650B" w:rsidP="00091D75">
            <w:pPr>
              <w:spacing w:after="0" w:line="240" w:lineRule="auto"/>
              <w:jc w:val="center"/>
              <w:rPr>
                <w:rFonts w:eastAsia="Times New Roman"/>
                <w:color w:val="000000"/>
                <w:lang w:eastAsia="es-SV"/>
              </w:rPr>
            </w:pPr>
            <w:r>
              <w:rPr>
                <w:rFonts w:eastAsia="Times New Roman"/>
                <w:color w:val="000000"/>
                <w:lang w:eastAsia="es-SV"/>
              </w:rPr>
              <w:t>28</w:t>
            </w:r>
          </w:p>
        </w:tc>
        <w:tc>
          <w:tcPr>
            <w:tcW w:w="1774" w:type="dxa"/>
            <w:tcBorders>
              <w:top w:val="single" w:sz="4" w:space="0" w:color="auto"/>
              <w:left w:val="nil"/>
              <w:bottom w:val="single" w:sz="4" w:space="0" w:color="auto"/>
              <w:right w:val="single" w:sz="4" w:space="0" w:color="auto"/>
            </w:tcBorders>
            <w:noWrap/>
            <w:vAlign w:val="bottom"/>
            <w:hideMark/>
          </w:tcPr>
          <w:p w14:paraId="696BAE66"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    400.00</w:t>
            </w:r>
          </w:p>
        </w:tc>
        <w:tc>
          <w:tcPr>
            <w:tcW w:w="1275" w:type="dxa"/>
            <w:tcBorders>
              <w:top w:val="single" w:sz="4" w:space="0" w:color="auto"/>
              <w:left w:val="nil"/>
              <w:bottom w:val="single" w:sz="4" w:space="0" w:color="auto"/>
              <w:right w:val="single" w:sz="4" w:space="0" w:color="auto"/>
            </w:tcBorders>
            <w:noWrap/>
            <w:vAlign w:val="bottom"/>
            <w:hideMark/>
          </w:tcPr>
          <w:p w14:paraId="630E773D"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    359.00</w:t>
            </w:r>
          </w:p>
        </w:tc>
      </w:tr>
      <w:tr w:rsidR="002B650B" w:rsidRPr="00AB3243" w14:paraId="094747F0" w14:textId="77777777" w:rsidTr="00091D75">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74F9EF64" w14:textId="77777777" w:rsidR="002B650B" w:rsidRPr="00AB3243" w:rsidRDefault="002B650B" w:rsidP="00091D75">
            <w:pPr>
              <w:spacing w:after="0" w:line="240" w:lineRule="auto"/>
              <w:rPr>
                <w:rFonts w:eastAsia="Times New Roman"/>
                <w:bCs/>
                <w:color w:val="000000"/>
                <w:lang w:eastAsia="es-SV"/>
              </w:rPr>
            </w:pPr>
            <w:r w:rsidRPr="00AB3243">
              <w:rPr>
                <w:rFonts w:eastAsia="Times New Roman"/>
                <w:bCs/>
                <w:color w:val="000000"/>
                <w:lang w:eastAsia="es-SV"/>
              </w:rPr>
              <w:lastRenderedPageBreak/>
              <w:t>2</w:t>
            </w:r>
          </w:p>
        </w:tc>
        <w:tc>
          <w:tcPr>
            <w:tcW w:w="3861" w:type="dxa"/>
            <w:tcBorders>
              <w:top w:val="single" w:sz="4" w:space="0" w:color="auto"/>
              <w:left w:val="nil"/>
              <w:bottom w:val="single" w:sz="4" w:space="0" w:color="auto"/>
              <w:right w:val="single" w:sz="4" w:space="0" w:color="auto"/>
            </w:tcBorders>
            <w:noWrap/>
            <w:vAlign w:val="bottom"/>
          </w:tcPr>
          <w:p w14:paraId="3361C232"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Héctor Ricardo Polanco Burgos</w:t>
            </w:r>
          </w:p>
        </w:tc>
        <w:tc>
          <w:tcPr>
            <w:tcW w:w="1378" w:type="dxa"/>
            <w:tcBorders>
              <w:top w:val="single" w:sz="4" w:space="0" w:color="auto"/>
              <w:left w:val="nil"/>
              <w:bottom w:val="single" w:sz="4" w:space="0" w:color="auto"/>
              <w:right w:val="single" w:sz="4" w:space="0" w:color="auto"/>
            </w:tcBorders>
            <w:noWrap/>
            <w:vAlign w:val="bottom"/>
          </w:tcPr>
          <w:p w14:paraId="4863BD2C" w14:textId="77777777" w:rsidR="002B650B" w:rsidRPr="00AB3243" w:rsidRDefault="002B650B" w:rsidP="00091D75">
            <w:pPr>
              <w:spacing w:after="0" w:line="240" w:lineRule="auto"/>
              <w:jc w:val="center"/>
              <w:rPr>
                <w:rFonts w:eastAsia="Times New Roman"/>
                <w:color w:val="000000"/>
                <w:lang w:eastAsia="es-SV"/>
              </w:rPr>
            </w:pPr>
            <w:r w:rsidRPr="00AB3243">
              <w:rPr>
                <w:rFonts w:eastAsia="Times New Roman"/>
                <w:bCs/>
                <w:color w:val="000000"/>
                <w:lang w:eastAsia="es-SV"/>
              </w:rPr>
              <w:t>Auxiliar de Planta</w:t>
            </w:r>
          </w:p>
        </w:tc>
        <w:tc>
          <w:tcPr>
            <w:tcW w:w="726" w:type="dxa"/>
            <w:tcBorders>
              <w:top w:val="single" w:sz="4" w:space="0" w:color="auto"/>
              <w:left w:val="nil"/>
              <w:bottom w:val="single" w:sz="4" w:space="0" w:color="auto"/>
              <w:right w:val="single" w:sz="4" w:space="0" w:color="auto"/>
            </w:tcBorders>
            <w:noWrap/>
            <w:vAlign w:val="bottom"/>
          </w:tcPr>
          <w:p w14:paraId="355D25FD" w14:textId="77777777" w:rsidR="002B650B" w:rsidRPr="00AB3243" w:rsidRDefault="002B650B" w:rsidP="00091D75">
            <w:pPr>
              <w:spacing w:after="0" w:line="240" w:lineRule="auto"/>
              <w:jc w:val="center"/>
              <w:rPr>
                <w:rFonts w:eastAsia="Times New Roman"/>
                <w:color w:val="000000"/>
                <w:lang w:eastAsia="es-SV"/>
              </w:rPr>
            </w:pPr>
            <w:r>
              <w:rPr>
                <w:rFonts w:eastAsia="Times New Roman"/>
                <w:color w:val="000000"/>
                <w:lang w:eastAsia="es-SV"/>
              </w:rPr>
              <w:t>28</w:t>
            </w:r>
          </w:p>
        </w:tc>
        <w:tc>
          <w:tcPr>
            <w:tcW w:w="1774" w:type="dxa"/>
            <w:tcBorders>
              <w:top w:val="single" w:sz="4" w:space="0" w:color="auto"/>
              <w:left w:val="nil"/>
              <w:bottom w:val="single" w:sz="4" w:space="0" w:color="auto"/>
              <w:right w:val="single" w:sz="4" w:space="0" w:color="auto"/>
            </w:tcBorders>
            <w:noWrap/>
            <w:vAlign w:val="bottom"/>
          </w:tcPr>
          <w:p w14:paraId="51872F0E"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    400.00</w:t>
            </w:r>
          </w:p>
        </w:tc>
        <w:tc>
          <w:tcPr>
            <w:tcW w:w="1275" w:type="dxa"/>
            <w:tcBorders>
              <w:top w:val="single" w:sz="4" w:space="0" w:color="auto"/>
              <w:left w:val="nil"/>
              <w:bottom w:val="single" w:sz="4" w:space="0" w:color="auto"/>
              <w:right w:val="single" w:sz="4" w:space="0" w:color="auto"/>
            </w:tcBorders>
            <w:noWrap/>
            <w:vAlign w:val="bottom"/>
          </w:tcPr>
          <w:p w14:paraId="4A250540"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    359.00</w:t>
            </w:r>
          </w:p>
        </w:tc>
      </w:tr>
      <w:tr w:rsidR="002B650B" w:rsidRPr="00AB3243" w14:paraId="3374624C" w14:textId="77777777" w:rsidTr="00091D75">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0E9F73F1" w14:textId="77777777" w:rsidR="002B650B" w:rsidRPr="00AB3243" w:rsidRDefault="002B650B" w:rsidP="00091D75">
            <w:pPr>
              <w:spacing w:after="0" w:line="240" w:lineRule="auto"/>
              <w:rPr>
                <w:rFonts w:eastAsia="Times New Roman"/>
                <w:bCs/>
                <w:color w:val="000000"/>
                <w:lang w:eastAsia="es-SV"/>
              </w:rPr>
            </w:pPr>
            <w:r w:rsidRPr="00AB3243">
              <w:rPr>
                <w:rFonts w:eastAsia="Times New Roman"/>
                <w:bCs/>
                <w:color w:val="000000"/>
                <w:lang w:eastAsia="es-SV"/>
              </w:rPr>
              <w:t>3</w:t>
            </w:r>
          </w:p>
        </w:tc>
        <w:tc>
          <w:tcPr>
            <w:tcW w:w="3861" w:type="dxa"/>
            <w:tcBorders>
              <w:top w:val="single" w:sz="4" w:space="0" w:color="auto"/>
              <w:left w:val="nil"/>
              <w:bottom w:val="single" w:sz="4" w:space="0" w:color="auto"/>
              <w:right w:val="single" w:sz="4" w:space="0" w:color="auto"/>
            </w:tcBorders>
            <w:noWrap/>
            <w:vAlign w:val="bottom"/>
          </w:tcPr>
          <w:p w14:paraId="162FAF68"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 xml:space="preserve">José </w:t>
            </w:r>
            <w:proofErr w:type="spellStart"/>
            <w:r w:rsidRPr="00AB3243">
              <w:rPr>
                <w:rFonts w:eastAsia="Times New Roman"/>
                <w:color w:val="000000"/>
                <w:lang w:eastAsia="es-SV"/>
              </w:rPr>
              <w:t>Ortencio</w:t>
            </w:r>
            <w:proofErr w:type="spellEnd"/>
            <w:r w:rsidRPr="00AB3243">
              <w:rPr>
                <w:rFonts w:eastAsia="Times New Roman"/>
                <w:color w:val="000000"/>
                <w:lang w:eastAsia="es-SV"/>
              </w:rPr>
              <w:t xml:space="preserve"> Pineda Elías</w:t>
            </w:r>
          </w:p>
        </w:tc>
        <w:tc>
          <w:tcPr>
            <w:tcW w:w="1378" w:type="dxa"/>
            <w:tcBorders>
              <w:top w:val="single" w:sz="4" w:space="0" w:color="auto"/>
              <w:left w:val="nil"/>
              <w:bottom w:val="single" w:sz="4" w:space="0" w:color="auto"/>
              <w:right w:val="single" w:sz="4" w:space="0" w:color="auto"/>
            </w:tcBorders>
            <w:noWrap/>
            <w:vAlign w:val="bottom"/>
          </w:tcPr>
          <w:p w14:paraId="3E68EDDE" w14:textId="77777777" w:rsidR="002B650B" w:rsidRPr="00AB3243" w:rsidRDefault="002B650B" w:rsidP="00091D75">
            <w:pPr>
              <w:spacing w:after="0" w:line="240" w:lineRule="auto"/>
              <w:jc w:val="center"/>
              <w:rPr>
                <w:rFonts w:eastAsia="Times New Roman"/>
                <w:color w:val="000000"/>
                <w:lang w:eastAsia="es-SV"/>
              </w:rPr>
            </w:pPr>
            <w:r w:rsidRPr="00AB3243">
              <w:rPr>
                <w:rFonts w:eastAsia="Times New Roman"/>
                <w:bCs/>
                <w:color w:val="000000"/>
                <w:lang w:eastAsia="es-SV"/>
              </w:rPr>
              <w:t>Auxiliar de Planta</w:t>
            </w:r>
          </w:p>
        </w:tc>
        <w:tc>
          <w:tcPr>
            <w:tcW w:w="726" w:type="dxa"/>
            <w:tcBorders>
              <w:top w:val="single" w:sz="4" w:space="0" w:color="auto"/>
              <w:left w:val="nil"/>
              <w:bottom w:val="single" w:sz="4" w:space="0" w:color="auto"/>
              <w:right w:val="single" w:sz="4" w:space="0" w:color="auto"/>
            </w:tcBorders>
            <w:noWrap/>
            <w:vAlign w:val="bottom"/>
          </w:tcPr>
          <w:p w14:paraId="5A7A2341" w14:textId="77777777" w:rsidR="002B650B" w:rsidRPr="00AB3243" w:rsidRDefault="002B650B" w:rsidP="00091D75">
            <w:pPr>
              <w:spacing w:after="0" w:line="240" w:lineRule="auto"/>
              <w:jc w:val="center"/>
              <w:rPr>
                <w:rFonts w:eastAsia="Times New Roman"/>
                <w:color w:val="000000"/>
                <w:lang w:eastAsia="es-SV"/>
              </w:rPr>
            </w:pPr>
            <w:r>
              <w:rPr>
                <w:rFonts w:eastAsia="Times New Roman"/>
                <w:color w:val="000000"/>
                <w:lang w:eastAsia="es-SV"/>
              </w:rPr>
              <w:t>28</w:t>
            </w:r>
          </w:p>
        </w:tc>
        <w:tc>
          <w:tcPr>
            <w:tcW w:w="1774" w:type="dxa"/>
            <w:tcBorders>
              <w:top w:val="single" w:sz="4" w:space="0" w:color="auto"/>
              <w:left w:val="nil"/>
              <w:bottom w:val="single" w:sz="4" w:space="0" w:color="auto"/>
              <w:right w:val="single" w:sz="4" w:space="0" w:color="auto"/>
            </w:tcBorders>
            <w:noWrap/>
            <w:vAlign w:val="bottom"/>
          </w:tcPr>
          <w:p w14:paraId="1AA76B01"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    400.00</w:t>
            </w:r>
          </w:p>
        </w:tc>
        <w:tc>
          <w:tcPr>
            <w:tcW w:w="1275" w:type="dxa"/>
            <w:tcBorders>
              <w:top w:val="single" w:sz="4" w:space="0" w:color="auto"/>
              <w:left w:val="nil"/>
              <w:bottom w:val="single" w:sz="4" w:space="0" w:color="auto"/>
              <w:right w:val="single" w:sz="4" w:space="0" w:color="auto"/>
            </w:tcBorders>
            <w:noWrap/>
            <w:vAlign w:val="bottom"/>
          </w:tcPr>
          <w:p w14:paraId="23C0B88B"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    359.00</w:t>
            </w:r>
          </w:p>
        </w:tc>
      </w:tr>
      <w:tr w:rsidR="002B650B" w:rsidRPr="00AB3243" w14:paraId="160DEC80" w14:textId="77777777" w:rsidTr="00091D75">
        <w:trPr>
          <w:trHeight w:val="315"/>
          <w:jc w:val="center"/>
        </w:trPr>
        <w:tc>
          <w:tcPr>
            <w:tcW w:w="6358" w:type="dxa"/>
            <w:gridSpan w:val="4"/>
            <w:tcBorders>
              <w:top w:val="single" w:sz="4" w:space="0" w:color="auto"/>
              <w:left w:val="single" w:sz="4" w:space="0" w:color="auto"/>
              <w:bottom w:val="single" w:sz="4" w:space="0" w:color="auto"/>
              <w:right w:val="single" w:sz="4" w:space="0" w:color="auto"/>
            </w:tcBorders>
            <w:noWrap/>
            <w:vAlign w:val="bottom"/>
            <w:hideMark/>
          </w:tcPr>
          <w:p w14:paraId="12EBC11F" w14:textId="77777777" w:rsidR="002B650B" w:rsidRPr="00AB3243" w:rsidRDefault="002B650B" w:rsidP="00091D75">
            <w:pPr>
              <w:spacing w:after="0" w:line="240" w:lineRule="auto"/>
              <w:rPr>
                <w:rFonts w:eastAsia="Times New Roman"/>
                <w:b/>
                <w:bCs/>
                <w:color w:val="000000"/>
                <w:lang w:eastAsia="es-SV"/>
              </w:rPr>
            </w:pPr>
            <w:r w:rsidRPr="00AB3243">
              <w:rPr>
                <w:rFonts w:eastAsia="Times New Roman"/>
                <w:b/>
                <w:bCs/>
                <w:color w:val="000000"/>
                <w:lang w:eastAsia="es-SV"/>
              </w:rPr>
              <w:t>TOTAL</w:t>
            </w:r>
          </w:p>
        </w:tc>
        <w:tc>
          <w:tcPr>
            <w:tcW w:w="1774" w:type="dxa"/>
            <w:tcBorders>
              <w:top w:val="nil"/>
              <w:left w:val="nil"/>
              <w:bottom w:val="single" w:sz="4" w:space="0" w:color="auto"/>
              <w:right w:val="single" w:sz="4" w:space="0" w:color="auto"/>
            </w:tcBorders>
            <w:noWrap/>
            <w:vAlign w:val="bottom"/>
            <w:hideMark/>
          </w:tcPr>
          <w:p w14:paraId="795C8EFC" w14:textId="77777777" w:rsidR="002B650B" w:rsidRPr="00AB3243" w:rsidRDefault="002B650B" w:rsidP="00091D75">
            <w:pPr>
              <w:spacing w:after="0" w:line="240" w:lineRule="auto"/>
              <w:rPr>
                <w:rFonts w:eastAsia="Times New Roman"/>
                <w:b/>
                <w:bCs/>
                <w:color w:val="000000"/>
                <w:lang w:eastAsia="es-SV"/>
              </w:rPr>
            </w:pPr>
            <w:r w:rsidRPr="00AB3243">
              <w:rPr>
                <w:rFonts w:eastAsia="Times New Roman"/>
                <w:b/>
                <w:bCs/>
                <w:color w:val="000000"/>
                <w:lang w:eastAsia="es-SV"/>
              </w:rPr>
              <w:t>$ 1,200.00</w:t>
            </w:r>
          </w:p>
        </w:tc>
        <w:tc>
          <w:tcPr>
            <w:tcW w:w="1275" w:type="dxa"/>
            <w:tcBorders>
              <w:top w:val="nil"/>
              <w:left w:val="nil"/>
              <w:bottom w:val="single" w:sz="4" w:space="0" w:color="auto"/>
              <w:right w:val="single" w:sz="4" w:space="0" w:color="auto"/>
            </w:tcBorders>
            <w:noWrap/>
            <w:vAlign w:val="bottom"/>
            <w:hideMark/>
          </w:tcPr>
          <w:p w14:paraId="6EE659BF" w14:textId="77777777" w:rsidR="002B650B" w:rsidRPr="00AB3243" w:rsidRDefault="002B650B" w:rsidP="00091D75">
            <w:pPr>
              <w:spacing w:after="0" w:line="240" w:lineRule="auto"/>
              <w:rPr>
                <w:rFonts w:eastAsia="Times New Roman"/>
                <w:b/>
                <w:bCs/>
                <w:color w:val="000000"/>
                <w:lang w:eastAsia="es-SV"/>
              </w:rPr>
            </w:pPr>
            <w:r w:rsidRPr="00AB3243">
              <w:rPr>
                <w:rFonts w:eastAsia="Times New Roman"/>
                <w:b/>
                <w:bCs/>
                <w:color w:val="000000"/>
                <w:lang w:eastAsia="es-SV"/>
              </w:rPr>
              <w:t>$ 1,077.00</w:t>
            </w:r>
          </w:p>
        </w:tc>
      </w:tr>
    </w:tbl>
    <w:p w14:paraId="2F36A492" w14:textId="77777777" w:rsidR="002B650B" w:rsidRPr="00AB3243" w:rsidRDefault="002B650B" w:rsidP="002B650B">
      <w:pPr>
        <w:jc w:val="both"/>
        <w:rPr>
          <w:rFonts w:eastAsia="Calibri"/>
          <w:szCs w:val="24"/>
        </w:rPr>
      </w:pPr>
    </w:p>
    <w:p w14:paraId="5E54461C" w14:textId="77777777" w:rsidR="002B650B" w:rsidRPr="00AB3243" w:rsidRDefault="002B650B" w:rsidP="00F14D06">
      <w:pPr>
        <w:numPr>
          <w:ilvl w:val="0"/>
          <w:numId w:val="87"/>
        </w:numPr>
        <w:spacing w:after="0" w:line="240" w:lineRule="auto"/>
        <w:contextualSpacing/>
        <w:jc w:val="both"/>
        <w:rPr>
          <w:rFonts w:eastAsia="Calibri"/>
          <w:b/>
          <w:szCs w:val="24"/>
          <w:lang w:eastAsia="es-ES"/>
        </w:rPr>
      </w:pPr>
      <w:r w:rsidRPr="00AB3243">
        <w:rPr>
          <w:rFonts w:eastAsia="Calibri"/>
          <w:szCs w:val="24"/>
          <w:lang w:eastAsia="es-ES"/>
        </w:rPr>
        <w:t xml:space="preserve">EROGAR la cantidad de </w:t>
      </w:r>
      <w:r w:rsidRPr="00AB3243">
        <w:rPr>
          <w:rFonts w:eastAsia="Calibri"/>
          <w:b/>
          <w:szCs w:val="24"/>
          <w:lang w:eastAsia="es-ES"/>
        </w:rPr>
        <w:t xml:space="preserve">UN MIL </w:t>
      </w:r>
      <w:r>
        <w:rPr>
          <w:rFonts w:eastAsia="Calibri"/>
          <w:b/>
          <w:szCs w:val="24"/>
          <w:lang w:eastAsia="es-ES"/>
        </w:rPr>
        <w:t>TRESCIENTOS SETENTA Y OCHO</w:t>
      </w:r>
      <w:r w:rsidRPr="00AB3243">
        <w:rPr>
          <w:rFonts w:eastAsia="Calibri"/>
          <w:b/>
          <w:szCs w:val="24"/>
          <w:lang w:eastAsia="es-ES"/>
        </w:rPr>
        <w:t xml:space="preserve"> 00/100 DÓLARES DE LOS ESTADOS </w:t>
      </w:r>
      <w:r>
        <w:rPr>
          <w:rFonts w:eastAsia="Calibri"/>
          <w:b/>
          <w:szCs w:val="24"/>
          <w:lang w:eastAsia="es-ES"/>
        </w:rPr>
        <w:t>UNIDOS DE AMÉRICA ($1,378</w:t>
      </w:r>
      <w:r w:rsidRPr="00AB3243">
        <w:rPr>
          <w:rFonts w:eastAsia="Calibri"/>
          <w:b/>
          <w:szCs w:val="24"/>
          <w:lang w:eastAsia="es-ES"/>
        </w:rPr>
        <w:t xml:space="preserve">.00) </w:t>
      </w:r>
      <w:r w:rsidRPr="00AB3243">
        <w:rPr>
          <w:rFonts w:eastAsia="Calibri"/>
          <w:szCs w:val="24"/>
          <w:lang w:eastAsia="es-ES"/>
        </w:rPr>
        <w:t xml:space="preserve">V/ Pago de planilla por mantenimientos en calles, reparación de bienes municipales, y otras actividades en el municipio de Metapán, Correspondiente al período del </w:t>
      </w:r>
      <w:r>
        <w:rPr>
          <w:rFonts w:eastAsia="Calibri"/>
          <w:szCs w:val="24"/>
          <w:lang w:eastAsia="es-ES"/>
        </w:rPr>
        <w:t>16 al 28 de febrero</w:t>
      </w:r>
      <w:r w:rsidRPr="00AB3243">
        <w:rPr>
          <w:rFonts w:eastAsia="Calibri"/>
          <w:szCs w:val="24"/>
          <w:lang w:eastAsia="es-ES"/>
        </w:rPr>
        <w:t xml:space="preserve"> del 2021, Aplicando dicho gasto al código </w:t>
      </w:r>
      <w:r w:rsidRPr="00AB3243">
        <w:rPr>
          <w:rFonts w:eastAsia="Calibri"/>
          <w:b/>
          <w:szCs w:val="24"/>
          <w:lang w:eastAsia="es-ES"/>
        </w:rPr>
        <w:t xml:space="preserve">51202 </w:t>
      </w:r>
      <w:r w:rsidRPr="00AB3243">
        <w:rPr>
          <w:rFonts w:eastAsia="Calibri"/>
          <w:szCs w:val="24"/>
          <w:lang w:eastAsia="es-ES"/>
        </w:rPr>
        <w:t xml:space="preserve">de la línea </w:t>
      </w:r>
      <w:r w:rsidRPr="00AB3243">
        <w:rPr>
          <w:rFonts w:eastAsia="Calibri"/>
          <w:b/>
          <w:szCs w:val="24"/>
          <w:lang w:eastAsia="es-ES"/>
        </w:rPr>
        <w:t>0101</w:t>
      </w:r>
      <w:r w:rsidRPr="00AB3243">
        <w:rPr>
          <w:rFonts w:eastAsia="Calibri"/>
          <w:szCs w:val="24"/>
          <w:lang w:eastAsia="es-ES"/>
        </w:rPr>
        <w:t xml:space="preserve"> del Presupuesto Municipal vigente, según se detalla a continuación:</w:t>
      </w:r>
    </w:p>
    <w:p w14:paraId="62128E8A" w14:textId="77777777" w:rsidR="002B650B" w:rsidRPr="00AB3243" w:rsidRDefault="002B650B" w:rsidP="002B650B">
      <w:pPr>
        <w:ind w:left="720"/>
        <w:contextualSpacing/>
        <w:jc w:val="both"/>
        <w:rPr>
          <w:rFonts w:eastAsia="Calibri"/>
          <w:b/>
          <w:szCs w:val="24"/>
        </w:rPr>
      </w:pPr>
    </w:p>
    <w:tbl>
      <w:tblPr>
        <w:tblW w:w="9154" w:type="dxa"/>
        <w:jc w:val="center"/>
        <w:tblCellMar>
          <w:left w:w="70" w:type="dxa"/>
          <w:right w:w="70" w:type="dxa"/>
        </w:tblCellMar>
        <w:tblLook w:val="04A0" w:firstRow="1" w:lastRow="0" w:firstColumn="1" w:lastColumn="0" w:noHBand="0" w:noVBand="1"/>
      </w:tblPr>
      <w:tblGrid>
        <w:gridCol w:w="421"/>
        <w:gridCol w:w="3924"/>
        <w:gridCol w:w="1034"/>
        <w:gridCol w:w="726"/>
        <w:gridCol w:w="1774"/>
        <w:gridCol w:w="1275"/>
      </w:tblGrid>
      <w:tr w:rsidR="002B650B" w:rsidRPr="00AB3243" w14:paraId="4F8FDCBB" w14:textId="77777777" w:rsidTr="00091D75">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hideMark/>
          </w:tcPr>
          <w:p w14:paraId="7CF33353" w14:textId="77777777" w:rsidR="002B650B" w:rsidRPr="00AB3243" w:rsidRDefault="002B650B" w:rsidP="00091D75">
            <w:pPr>
              <w:spacing w:after="0" w:line="240" w:lineRule="auto"/>
              <w:rPr>
                <w:rFonts w:eastAsia="Times New Roman"/>
                <w:b/>
                <w:bCs/>
                <w:color w:val="000000"/>
                <w:szCs w:val="24"/>
                <w:lang w:eastAsia="es-SV"/>
              </w:rPr>
            </w:pPr>
            <w:proofErr w:type="spellStart"/>
            <w:r w:rsidRPr="00AB3243">
              <w:rPr>
                <w:rFonts w:eastAsia="Times New Roman"/>
                <w:b/>
                <w:bCs/>
                <w:color w:val="000000"/>
                <w:szCs w:val="24"/>
                <w:lang w:eastAsia="es-SV"/>
              </w:rPr>
              <w:t>Nº</w:t>
            </w:r>
            <w:proofErr w:type="spellEnd"/>
          </w:p>
        </w:tc>
        <w:tc>
          <w:tcPr>
            <w:tcW w:w="3924" w:type="dxa"/>
            <w:tcBorders>
              <w:top w:val="single" w:sz="4" w:space="0" w:color="auto"/>
              <w:left w:val="nil"/>
              <w:bottom w:val="single" w:sz="4" w:space="0" w:color="auto"/>
              <w:right w:val="single" w:sz="4" w:space="0" w:color="auto"/>
            </w:tcBorders>
            <w:noWrap/>
            <w:vAlign w:val="bottom"/>
            <w:hideMark/>
          </w:tcPr>
          <w:p w14:paraId="1904E646" w14:textId="77777777" w:rsidR="002B650B" w:rsidRPr="00AB3243" w:rsidRDefault="002B650B" w:rsidP="00091D75">
            <w:pPr>
              <w:spacing w:after="0" w:line="240" w:lineRule="auto"/>
              <w:rPr>
                <w:rFonts w:eastAsia="Times New Roman"/>
                <w:b/>
                <w:bCs/>
                <w:color w:val="000000"/>
                <w:szCs w:val="24"/>
                <w:lang w:eastAsia="es-SV"/>
              </w:rPr>
            </w:pPr>
            <w:r w:rsidRPr="00AB3243">
              <w:rPr>
                <w:rFonts w:eastAsia="Times New Roman"/>
                <w:b/>
                <w:bCs/>
                <w:color w:val="000000"/>
                <w:szCs w:val="24"/>
                <w:lang w:eastAsia="es-SV"/>
              </w:rPr>
              <w:t>NOMBRE</w:t>
            </w:r>
          </w:p>
        </w:tc>
        <w:tc>
          <w:tcPr>
            <w:tcW w:w="1034" w:type="dxa"/>
            <w:tcBorders>
              <w:top w:val="single" w:sz="4" w:space="0" w:color="auto"/>
              <w:left w:val="nil"/>
              <w:bottom w:val="single" w:sz="4" w:space="0" w:color="auto"/>
              <w:right w:val="single" w:sz="4" w:space="0" w:color="auto"/>
            </w:tcBorders>
            <w:noWrap/>
            <w:vAlign w:val="bottom"/>
            <w:hideMark/>
          </w:tcPr>
          <w:p w14:paraId="6C02CD4A" w14:textId="77777777" w:rsidR="002B650B" w:rsidRPr="00AB3243" w:rsidRDefault="002B650B" w:rsidP="00091D75">
            <w:pPr>
              <w:spacing w:after="0" w:line="240" w:lineRule="auto"/>
              <w:rPr>
                <w:rFonts w:eastAsia="Times New Roman"/>
                <w:b/>
                <w:bCs/>
                <w:color w:val="000000"/>
                <w:szCs w:val="24"/>
                <w:lang w:eastAsia="es-SV"/>
              </w:rPr>
            </w:pPr>
            <w:r w:rsidRPr="00AB3243">
              <w:rPr>
                <w:rFonts w:eastAsia="Times New Roman"/>
                <w:b/>
                <w:bCs/>
                <w:color w:val="000000"/>
                <w:szCs w:val="24"/>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14:paraId="428A831F" w14:textId="77777777" w:rsidR="002B650B" w:rsidRPr="00AB3243" w:rsidRDefault="002B650B" w:rsidP="00091D75">
            <w:pPr>
              <w:spacing w:after="0" w:line="240" w:lineRule="auto"/>
              <w:rPr>
                <w:rFonts w:eastAsia="Times New Roman"/>
                <w:b/>
                <w:bCs/>
                <w:color w:val="000000"/>
                <w:szCs w:val="24"/>
                <w:lang w:eastAsia="es-SV"/>
              </w:rPr>
            </w:pPr>
            <w:r w:rsidRPr="00AB3243">
              <w:rPr>
                <w:rFonts w:eastAsia="Times New Roman"/>
                <w:b/>
                <w:bCs/>
                <w:color w:val="000000"/>
                <w:szCs w:val="24"/>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14:paraId="56D52430" w14:textId="77777777" w:rsidR="002B650B" w:rsidRPr="00AB3243" w:rsidRDefault="002B650B" w:rsidP="00091D75">
            <w:pPr>
              <w:spacing w:after="0" w:line="240" w:lineRule="auto"/>
              <w:rPr>
                <w:rFonts w:eastAsia="Times New Roman"/>
                <w:b/>
                <w:bCs/>
                <w:color w:val="000000"/>
                <w:szCs w:val="24"/>
                <w:lang w:eastAsia="es-SV"/>
              </w:rPr>
            </w:pPr>
            <w:r w:rsidRPr="00AB3243">
              <w:rPr>
                <w:rFonts w:eastAsia="Times New Roman"/>
                <w:b/>
                <w:bCs/>
                <w:color w:val="000000"/>
                <w:szCs w:val="24"/>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14:paraId="49DA1CCE" w14:textId="77777777" w:rsidR="002B650B" w:rsidRPr="00AB3243" w:rsidRDefault="002B650B" w:rsidP="00091D75">
            <w:pPr>
              <w:spacing w:after="0" w:line="240" w:lineRule="auto"/>
              <w:rPr>
                <w:rFonts w:eastAsia="Times New Roman"/>
                <w:b/>
                <w:bCs/>
                <w:color w:val="000000"/>
                <w:szCs w:val="24"/>
                <w:lang w:eastAsia="es-SV"/>
              </w:rPr>
            </w:pPr>
            <w:r w:rsidRPr="00AB3243">
              <w:rPr>
                <w:rFonts w:eastAsia="Times New Roman"/>
                <w:b/>
                <w:bCs/>
                <w:color w:val="000000"/>
                <w:szCs w:val="24"/>
                <w:lang w:eastAsia="es-SV"/>
              </w:rPr>
              <w:t>LIQUIDO</w:t>
            </w:r>
          </w:p>
        </w:tc>
      </w:tr>
      <w:tr w:rsidR="002B650B" w:rsidRPr="00AB3243" w14:paraId="3F51B8C0" w14:textId="77777777" w:rsidTr="00091D75">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hideMark/>
          </w:tcPr>
          <w:p w14:paraId="5D13E03A" w14:textId="77777777" w:rsidR="002B650B" w:rsidRPr="00AB3243" w:rsidRDefault="002B650B" w:rsidP="00091D75">
            <w:pPr>
              <w:spacing w:after="0" w:line="240" w:lineRule="auto"/>
              <w:jc w:val="center"/>
              <w:rPr>
                <w:rFonts w:eastAsia="Times New Roman"/>
                <w:bCs/>
                <w:color w:val="000000"/>
                <w:szCs w:val="24"/>
                <w:lang w:eastAsia="es-SV"/>
              </w:rPr>
            </w:pPr>
            <w:r w:rsidRPr="00AB3243">
              <w:rPr>
                <w:rFonts w:eastAsia="Times New Roman"/>
                <w:bCs/>
                <w:color w:val="000000"/>
                <w:szCs w:val="24"/>
                <w:lang w:eastAsia="es-SV"/>
              </w:rPr>
              <w:t>1</w:t>
            </w:r>
          </w:p>
        </w:tc>
        <w:tc>
          <w:tcPr>
            <w:tcW w:w="3924" w:type="dxa"/>
            <w:tcBorders>
              <w:top w:val="single" w:sz="4" w:space="0" w:color="auto"/>
              <w:left w:val="nil"/>
              <w:bottom w:val="single" w:sz="4" w:space="0" w:color="auto"/>
              <w:right w:val="single" w:sz="4" w:space="0" w:color="auto"/>
            </w:tcBorders>
            <w:noWrap/>
            <w:vAlign w:val="bottom"/>
            <w:hideMark/>
          </w:tcPr>
          <w:p w14:paraId="5E8DF94B" w14:textId="77777777" w:rsidR="002B650B" w:rsidRPr="00AB3243" w:rsidRDefault="002B650B" w:rsidP="00091D75">
            <w:pPr>
              <w:spacing w:after="0" w:line="240" w:lineRule="auto"/>
              <w:rPr>
                <w:rFonts w:eastAsia="Times New Roman"/>
                <w:color w:val="000000"/>
                <w:sz w:val="18"/>
                <w:szCs w:val="18"/>
                <w:lang w:eastAsia="es-SV"/>
              </w:rPr>
            </w:pPr>
            <w:r w:rsidRPr="00AB3243">
              <w:rPr>
                <w:rFonts w:eastAsia="Times New Roman"/>
                <w:color w:val="000000"/>
                <w:sz w:val="18"/>
                <w:szCs w:val="18"/>
                <w:lang w:eastAsia="es-SV"/>
              </w:rPr>
              <w:t>JESUS MANUEL GARCIA PERAZA</w:t>
            </w:r>
          </w:p>
        </w:tc>
        <w:tc>
          <w:tcPr>
            <w:tcW w:w="1034" w:type="dxa"/>
            <w:tcBorders>
              <w:top w:val="single" w:sz="4" w:space="0" w:color="auto"/>
              <w:left w:val="nil"/>
              <w:bottom w:val="single" w:sz="4" w:space="0" w:color="auto"/>
              <w:right w:val="single" w:sz="4" w:space="0" w:color="auto"/>
            </w:tcBorders>
            <w:noWrap/>
            <w:vAlign w:val="bottom"/>
            <w:hideMark/>
          </w:tcPr>
          <w:p w14:paraId="07A1A57D"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Albañil</w:t>
            </w:r>
          </w:p>
        </w:tc>
        <w:tc>
          <w:tcPr>
            <w:tcW w:w="726" w:type="dxa"/>
            <w:tcBorders>
              <w:top w:val="single" w:sz="4" w:space="0" w:color="auto"/>
              <w:left w:val="nil"/>
              <w:bottom w:val="single" w:sz="4" w:space="0" w:color="auto"/>
              <w:right w:val="single" w:sz="4" w:space="0" w:color="auto"/>
            </w:tcBorders>
            <w:noWrap/>
            <w:vAlign w:val="bottom"/>
            <w:hideMark/>
          </w:tcPr>
          <w:p w14:paraId="5F566DD2" w14:textId="77777777" w:rsidR="002B650B" w:rsidRPr="00AB3243" w:rsidRDefault="002B650B" w:rsidP="00091D75">
            <w:pPr>
              <w:spacing w:after="0" w:line="240" w:lineRule="auto"/>
              <w:jc w:val="center"/>
              <w:rPr>
                <w:rFonts w:eastAsia="Times New Roman"/>
                <w:color w:val="000000"/>
                <w:lang w:eastAsia="es-SV"/>
              </w:rPr>
            </w:pPr>
            <w:r>
              <w:rPr>
                <w:rFonts w:eastAsia="Times New Roman"/>
                <w:color w:val="000000"/>
                <w:lang w:eastAsia="es-SV"/>
              </w:rPr>
              <w:t>13</w:t>
            </w:r>
          </w:p>
        </w:tc>
        <w:tc>
          <w:tcPr>
            <w:tcW w:w="1774" w:type="dxa"/>
            <w:tcBorders>
              <w:top w:val="single" w:sz="4" w:space="0" w:color="auto"/>
              <w:left w:val="nil"/>
              <w:bottom w:val="single" w:sz="4" w:space="0" w:color="auto"/>
              <w:right w:val="single" w:sz="4" w:space="0" w:color="auto"/>
            </w:tcBorders>
            <w:noWrap/>
            <w:vAlign w:val="bottom"/>
            <w:hideMark/>
          </w:tcPr>
          <w:p w14:paraId="11C00116" w14:textId="77777777" w:rsidR="002B650B" w:rsidRPr="00AB3243" w:rsidRDefault="002B650B" w:rsidP="00091D75">
            <w:pPr>
              <w:spacing w:after="0" w:line="240" w:lineRule="auto"/>
              <w:rPr>
                <w:rFonts w:eastAsia="Times New Roman"/>
                <w:color w:val="000000"/>
                <w:lang w:eastAsia="es-SV"/>
              </w:rPr>
            </w:pPr>
            <w:r>
              <w:rPr>
                <w:rFonts w:eastAsia="Times New Roman"/>
                <w:color w:val="000000"/>
                <w:lang w:eastAsia="es-SV"/>
              </w:rPr>
              <w:t>$    208</w:t>
            </w:r>
            <w:r w:rsidRPr="00AB3243">
              <w:rPr>
                <w:rFonts w:eastAsia="Times New Roman"/>
                <w:color w:val="000000"/>
                <w:lang w:eastAsia="es-SV"/>
              </w:rPr>
              <w:t>.00</w:t>
            </w:r>
          </w:p>
        </w:tc>
        <w:tc>
          <w:tcPr>
            <w:tcW w:w="1275" w:type="dxa"/>
            <w:tcBorders>
              <w:top w:val="single" w:sz="4" w:space="0" w:color="auto"/>
              <w:left w:val="nil"/>
              <w:bottom w:val="single" w:sz="4" w:space="0" w:color="auto"/>
              <w:right w:val="single" w:sz="4" w:space="0" w:color="auto"/>
            </w:tcBorders>
            <w:noWrap/>
            <w:vAlign w:val="bottom"/>
            <w:hideMark/>
          </w:tcPr>
          <w:p w14:paraId="0DF65CC5" w14:textId="77777777" w:rsidR="002B650B" w:rsidRPr="00AB3243" w:rsidRDefault="002B650B" w:rsidP="00091D75">
            <w:pPr>
              <w:spacing w:after="0" w:line="240" w:lineRule="auto"/>
              <w:rPr>
                <w:rFonts w:eastAsia="Times New Roman"/>
                <w:color w:val="000000"/>
                <w:lang w:eastAsia="es-SV"/>
              </w:rPr>
            </w:pPr>
            <w:r>
              <w:rPr>
                <w:rFonts w:eastAsia="Times New Roman"/>
                <w:color w:val="000000"/>
                <w:lang w:eastAsia="es-SV"/>
              </w:rPr>
              <w:t>$    186.68</w:t>
            </w:r>
          </w:p>
        </w:tc>
      </w:tr>
      <w:tr w:rsidR="002B650B" w:rsidRPr="00AB3243" w14:paraId="2678134A" w14:textId="77777777" w:rsidTr="00091D75">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3D2966A8" w14:textId="77777777" w:rsidR="002B650B" w:rsidRPr="00AB3243" w:rsidRDefault="002B650B" w:rsidP="00091D75">
            <w:pPr>
              <w:spacing w:after="0" w:line="240" w:lineRule="auto"/>
              <w:jc w:val="center"/>
              <w:rPr>
                <w:rFonts w:eastAsia="Times New Roman"/>
                <w:bCs/>
                <w:color w:val="000000"/>
                <w:szCs w:val="24"/>
                <w:lang w:eastAsia="es-SV"/>
              </w:rPr>
            </w:pPr>
            <w:r w:rsidRPr="00AB3243">
              <w:rPr>
                <w:rFonts w:eastAsia="Times New Roman"/>
                <w:bCs/>
                <w:color w:val="000000"/>
                <w:szCs w:val="24"/>
                <w:lang w:eastAsia="es-SV"/>
              </w:rPr>
              <w:t>2</w:t>
            </w:r>
          </w:p>
        </w:tc>
        <w:tc>
          <w:tcPr>
            <w:tcW w:w="3924" w:type="dxa"/>
            <w:tcBorders>
              <w:top w:val="single" w:sz="4" w:space="0" w:color="auto"/>
              <w:left w:val="nil"/>
              <w:bottom w:val="single" w:sz="4" w:space="0" w:color="auto"/>
              <w:right w:val="single" w:sz="4" w:space="0" w:color="auto"/>
            </w:tcBorders>
            <w:noWrap/>
            <w:vAlign w:val="bottom"/>
          </w:tcPr>
          <w:p w14:paraId="78540AC0" w14:textId="77777777" w:rsidR="002B650B" w:rsidRPr="00AB3243" w:rsidRDefault="002B650B" w:rsidP="00091D75">
            <w:pPr>
              <w:spacing w:after="0" w:line="240" w:lineRule="auto"/>
              <w:rPr>
                <w:rFonts w:eastAsia="Times New Roman"/>
                <w:color w:val="000000"/>
                <w:sz w:val="18"/>
                <w:szCs w:val="18"/>
                <w:lang w:eastAsia="es-SV"/>
              </w:rPr>
            </w:pPr>
            <w:r w:rsidRPr="00AB3243">
              <w:rPr>
                <w:rFonts w:eastAsia="Times New Roman"/>
                <w:color w:val="000000"/>
                <w:sz w:val="18"/>
                <w:szCs w:val="18"/>
                <w:lang w:eastAsia="es-SV"/>
              </w:rPr>
              <w:t>JUAN CARLOS VILLANUEVA PERLERA</w:t>
            </w:r>
          </w:p>
        </w:tc>
        <w:tc>
          <w:tcPr>
            <w:tcW w:w="1034" w:type="dxa"/>
            <w:tcBorders>
              <w:top w:val="single" w:sz="4" w:space="0" w:color="auto"/>
              <w:left w:val="nil"/>
              <w:bottom w:val="single" w:sz="4" w:space="0" w:color="auto"/>
              <w:right w:val="single" w:sz="4" w:space="0" w:color="auto"/>
            </w:tcBorders>
            <w:noWrap/>
            <w:vAlign w:val="bottom"/>
          </w:tcPr>
          <w:p w14:paraId="4B2D7224"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2980BBCD" w14:textId="77777777" w:rsidR="002B650B" w:rsidRPr="00AB3243" w:rsidRDefault="002B650B" w:rsidP="00091D75">
            <w:pPr>
              <w:spacing w:after="0" w:line="240" w:lineRule="auto"/>
              <w:jc w:val="center"/>
              <w:rPr>
                <w:rFonts w:eastAsia="Times New Roman"/>
                <w:color w:val="000000"/>
                <w:lang w:eastAsia="es-SV"/>
              </w:rPr>
            </w:pPr>
            <w:r>
              <w:rPr>
                <w:rFonts w:eastAsia="Times New Roman"/>
                <w:color w:val="000000"/>
                <w:lang w:eastAsia="es-SV"/>
              </w:rPr>
              <w:t>13</w:t>
            </w:r>
          </w:p>
        </w:tc>
        <w:tc>
          <w:tcPr>
            <w:tcW w:w="1774" w:type="dxa"/>
            <w:tcBorders>
              <w:top w:val="single" w:sz="4" w:space="0" w:color="auto"/>
              <w:left w:val="nil"/>
              <w:bottom w:val="single" w:sz="4" w:space="0" w:color="auto"/>
              <w:right w:val="single" w:sz="4" w:space="0" w:color="auto"/>
            </w:tcBorders>
            <w:noWrap/>
            <w:vAlign w:val="bottom"/>
          </w:tcPr>
          <w:p w14:paraId="4AB17074" w14:textId="77777777" w:rsidR="002B650B" w:rsidRPr="00AB3243" w:rsidRDefault="002B650B" w:rsidP="00091D75">
            <w:pPr>
              <w:spacing w:after="0" w:line="240" w:lineRule="auto"/>
              <w:rPr>
                <w:rFonts w:eastAsia="Times New Roman"/>
                <w:color w:val="000000"/>
                <w:lang w:eastAsia="es-SV"/>
              </w:rPr>
            </w:pPr>
            <w:r>
              <w:rPr>
                <w:rFonts w:eastAsia="Times New Roman"/>
                <w:color w:val="000000"/>
                <w:lang w:eastAsia="es-SV"/>
              </w:rPr>
              <w:t>$    13</w:t>
            </w:r>
            <w:r w:rsidRPr="00AB3243">
              <w:rPr>
                <w:rFonts w:eastAsia="Times New Roman"/>
                <w:color w:val="000000"/>
                <w:lang w:eastAsia="es-SV"/>
              </w:rPr>
              <w:t>0.00</w:t>
            </w:r>
          </w:p>
        </w:tc>
        <w:tc>
          <w:tcPr>
            <w:tcW w:w="1275" w:type="dxa"/>
            <w:tcBorders>
              <w:top w:val="single" w:sz="4" w:space="0" w:color="auto"/>
              <w:left w:val="nil"/>
              <w:bottom w:val="single" w:sz="4" w:space="0" w:color="auto"/>
              <w:right w:val="single" w:sz="4" w:space="0" w:color="auto"/>
            </w:tcBorders>
            <w:noWrap/>
            <w:vAlign w:val="bottom"/>
          </w:tcPr>
          <w:p w14:paraId="1433E8D6"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 xml:space="preserve">$   </w:t>
            </w:r>
            <w:r>
              <w:rPr>
                <w:rFonts w:eastAsia="Times New Roman"/>
                <w:color w:val="000000"/>
                <w:lang w:eastAsia="es-SV"/>
              </w:rPr>
              <w:t xml:space="preserve"> 116.67</w:t>
            </w:r>
          </w:p>
        </w:tc>
      </w:tr>
      <w:tr w:rsidR="002B650B" w:rsidRPr="00AB3243" w14:paraId="61D621A4" w14:textId="77777777" w:rsidTr="00091D75">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6788C48A" w14:textId="77777777" w:rsidR="002B650B" w:rsidRPr="00AB3243" w:rsidRDefault="002B650B" w:rsidP="00091D75">
            <w:pPr>
              <w:spacing w:after="0" w:line="240" w:lineRule="auto"/>
              <w:jc w:val="center"/>
              <w:rPr>
                <w:rFonts w:eastAsia="Times New Roman"/>
                <w:bCs/>
                <w:color w:val="000000"/>
                <w:szCs w:val="24"/>
                <w:lang w:eastAsia="es-SV"/>
              </w:rPr>
            </w:pPr>
            <w:r w:rsidRPr="00AB3243">
              <w:rPr>
                <w:rFonts w:eastAsia="Times New Roman"/>
                <w:bCs/>
                <w:color w:val="000000"/>
                <w:szCs w:val="24"/>
                <w:lang w:eastAsia="es-SV"/>
              </w:rPr>
              <w:t>3</w:t>
            </w:r>
          </w:p>
        </w:tc>
        <w:tc>
          <w:tcPr>
            <w:tcW w:w="3924" w:type="dxa"/>
            <w:tcBorders>
              <w:top w:val="single" w:sz="4" w:space="0" w:color="auto"/>
              <w:left w:val="nil"/>
              <w:bottom w:val="single" w:sz="4" w:space="0" w:color="auto"/>
              <w:right w:val="single" w:sz="4" w:space="0" w:color="auto"/>
            </w:tcBorders>
            <w:noWrap/>
            <w:vAlign w:val="bottom"/>
          </w:tcPr>
          <w:p w14:paraId="04E8C6FD" w14:textId="77777777" w:rsidR="002B650B" w:rsidRPr="00AB3243" w:rsidRDefault="002B650B" w:rsidP="00091D75">
            <w:pPr>
              <w:spacing w:after="0" w:line="240" w:lineRule="auto"/>
              <w:rPr>
                <w:rFonts w:eastAsia="Times New Roman"/>
                <w:color w:val="000000"/>
                <w:sz w:val="18"/>
                <w:szCs w:val="18"/>
                <w:lang w:eastAsia="es-SV"/>
              </w:rPr>
            </w:pPr>
            <w:r w:rsidRPr="00AB3243">
              <w:rPr>
                <w:rFonts w:eastAsia="Times New Roman"/>
                <w:color w:val="000000"/>
                <w:sz w:val="18"/>
                <w:szCs w:val="18"/>
                <w:lang w:eastAsia="es-SV"/>
              </w:rPr>
              <w:t>LUIS ANGEL BARRIENTOS MONTES</w:t>
            </w:r>
          </w:p>
        </w:tc>
        <w:tc>
          <w:tcPr>
            <w:tcW w:w="1034" w:type="dxa"/>
            <w:tcBorders>
              <w:top w:val="single" w:sz="4" w:space="0" w:color="auto"/>
              <w:left w:val="nil"/>
              <w:bottom w:val="single" w:sz="4" w:space="0" w:color="auto"/>
              <w:right w:val="single" w:sz="4" w:space="0" w:color="auto"/>
            </w:tcBorders>
            <w:noWrap/>
            <w:vAlign w:val="bottom"/>
          </w:tcPr>
          <w:p w14:paraId="71269E1E"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718CC64D" w14:textId="77777777" w:rsidR="002B650B" w:rsidRPr="00AB3243" w:rsidRDefault="002B650B" w:rsidP="00091D75">
            <w:pPr>
              <w:spacing w:after="0" w:line="240" w:lineRule="auto"/>
              <w:jc w:val="center"/>
              <w:rPr>
                <w:rFonts w:eastAsia="Times New Roman"/>
                <w:color w:val="000000"/>
                <w:lang w:eastAsia="es-SV"/>
              </w:rPr>
            </w:pPr>
            <w:r>
              <w:rPr>
                <w:rFonts w:eastAsia="Times New Roman"/>
                <w:color w:val="000000"/>
                <w:lang w:eastAsia="es-SV"/>
              </w:rPr>
              <w:t>13</w:t>
            </w:r>
          </w:p>
        </w:tc>
        <w:tc>
          <w:tcPr>
            <w:tcW w:w="1774" w:type="dxa"/>
            <w:tcBorders>
              <w:top w:val="single" w:sz="4" w:space="0" w:color="auto"/>
              <w:left w:val="nil"/>
              <w:bottom w:val="single" w:sz="4" w:space="0" w:color="auto"/>
              <w:right w:val="single" w:sz="4" w:space="0" w:color="auto"/>
            </w:tcBorders>
            <w:noWrap/>
            <w:vAlign w:val="bottom"/>
          </w:tcPr>
          <w:p w14:paraId="40A07D45" w14:textId="77777777" w:rsidR="002B650B" w:rsidRPr="00AB3243" w:rsidRDefault="002B650B" w:rsidP="00091D75">
            <w:pPr>
              <w:spacing w:after="0" w:line="240" w:lineRule="auto"/>
              <w:rPr>
                <w:rFonts w:eastAsia="Times New Roman"/>
                <w:color w:val="000000"/>
                <w:lang w:eastAsia="es-SV"/>
              </w:rPr>
            </w:pPr>
            <w:r>
              <w:rPr>
                <w:rFonts w:eastAsia="Times New Roman"/>
                <w:color w:val="000000"/>
                <w:lang w:eastAsia="es-SV"/>
              </w:rPr>
              <w:t>$    13</w:t>
            </w:r>
            <w:r w:rsidRPr="00AB3243">
              <w:rPr>
                <w:rFonts w:eastAsia="Times New Roman"/>
                <w:color w:val="000000"/>
                <w:lang w:eastAsia="es-SV"/>
              </w:rPr>
              <w:t>0.00</w:t>
            </w:r>
          </w:p>
        </w:tc>
        <w:tc>
          <w:tcPr>
            <w:tcW w:w="1275" w:type="dxa"/>
            <w:tcBorders>
              <w:top w:val="single" w:sz="4" w:space="0" w:color="auto"/>
              <w:left w:val="nil"/>
              <w:bottom w:val="single" w:sz="4" w:space="0" w:color="auto"/>
              <w:right w:val="single" w:sz="4" w:space="0" w:color="auto"/>
            </w:tcBorders>
            <w:noWrap/>
            <w:vAlign w:val="bottom"/>
          </w:tcPr>
          <w:p w14:paraId="67F29F4C"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 xml:space="preserve">$   </w:t>
            </w:r>
            <w:r>
              <w:rPr>
                <w:rFonts w:eastAsia="Times New Roman"/>
                <w:color w:val="000000"/>
                <w:lang w:eastAsia="es-SV"/>
              </w:rPr>
              <w:t xml:space="preserve"> 116.67</w:t>
            </w:r>
          </w:p>
        </w:tc>
      </w:tr>
      <w:tr w:rsidR="002B650B" w:rsidRPr="00AB3243" w14:paraId="7341F0C5" w14:textId="77777777" w:rsidTr="00091D75">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6ED57428" w14:textId="77777777" w:rsidR="002B650B" w:rsidRPr="00AB3243" w:rsidRDefault="002B650B" w:rsidP="00091D75">
            <w:pPr>
              <w:spacing w:after="0" w:line="240" w:lineRule="auto"/>
              <w:jc w:val="center"/>
              <w:rPr>
                <w:rFonts w:eastAsia="Times New Roman"/>
                <w:bCs/>
                <w:color w:val="000000"/>
                <w:szCs w:val="24"/>
                <w:lang w:eastAsia="es-SV"/>
              </w:rPr>
            </w:pPr>
            <w:r w:rsidRPr="00AB3243">
              <w:rPr>
                <w:rFonts w:eastAsia="Times New Roman"/>
                <w:bCs/>
                <w:color w:val="000000"/>
                <w:szCs w:val="24"/>
                <w:lang w:eastAsia="es-SV"/>
              </w:rPr>
              <w:t>4</w:t>
            </w:r>
          </w:p>
        </w:tc>
        <w:tc>
          <w:tcPr>
            <w:tcW w:w="3924" w:type="dxa"/>
            <w:tcBorders>
              <w:top w:val="single" w:sz="4" w:space="0" w:color="auto"/>
              <w:left w:val="nil"/>
              <w:bottom w:val="single" w:sz="4" w:space="0" w:color="auto"/>
              <w:right w:val="single" w:sz="4" w:space="0" w:color="auto"/>
            </w:tcBorders>
            <w:noWrap/>
            <w:vAlign w:val="bottom"/>
          </w:tcPr>
          <w:p w14:paraId="0DD60BBC" w14:textId="77777777" w:rsidR="002B650B" w:rsidRPr="00AB3243" w:rsidRDefault="002B650B" w:rsidP="00091D75">
            <w:pPr>
              <w:spacing w:after="0" w:line="240" w:lineRule="auto"/>
              <w:rPr>
                <w:rFonts w:eastAsia="Times New Roman"/>
                <w:color w:val="000000"/>
                <w:sz w:val="18"/>
                <w:szCs w:val="18"/>
                <w:lang w:eastAsia="es-SV"/>
              </w:rPr>
            </w:pPr>
            <w:r w:rsidRPr="00AB3243">
              <w:rPr>
                <w:rFonts w:eastAsia="Times New Roman"/>
                <w:color w:val="000000"/>
                <w:sz w:val="18"/>
                <w:szCs w:val="18"/>
                <w:lang w:eastAsia="es-SV"/>
              </w:rPr>
              <w:t>JOEL ADOLFO TRUJILLO CARRILLOS</w:t>
            </w:r>
          </w:p>
        </w:tc>
        <w:tc>
          <w:tcPr>
            <w:tcW w:w="1034" w:type="dxa"/>
            <w:tcBorders>
              <w:top w:val="single" w:sz="4" w:space="0" w:color="auto"/>
              <w:left w:val="nil"/>
              <w:bottom w:val="single" w:sz="4" w:space="0" w:color="auto"/>
              <w:right w:val="single" w:sz="4" w:space="0" w:color="auto"/>
            </w:tcBorders>
            <w:noWrap/>
            <w:vAlign w:val="bottom"/>
          </w:tcPr>
          <w:p w14:paraId="678CDFAB"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226DA20D" w14:textId="77777777" w:rsidR="002B650B" w:rsidRPr="00AB3243" w:rsidRDefault="002B650B" w:rsidP="00091D75">
            <w:pPr>
              <w:spacing w:after="0" w:line="240" w:lineRule="auto"/>
              <w:jc w:val="center"/>
              <w:rPr>
                <w:rFonts w:eastAsia="Times New Roman"/>
                <w:color w:val="000000"/>
                <w:lang w:eastAsia="es-SV"/>
              </w:rPr>
            </w:pPr>
            <w:r>
              <w:rPr>
                <w:rFonts w:eastAsia="Times New Roman"/>
                <w:color w:val="000000"/>
                <w:lang w:eastAsia="es-SV"/>
              </w:rPr>
              <w:t>13</w:t>
            </w:r>
          </w:p>
        </w:tc>
        <w:tc>
          <w:tcPr>
            <w:tcW w:w="1774" w:type="dxa"/>
            <w:tcBorders>
              <w:top w:val="single" w:sz="4" w:space="0" w:color="auto"/>
              <w:left w:val="nil"/>
              <w:bottom w:val="single" w:sz="4" w:space="0" w:color="auto"/>
              <w:right w:val="single" w:sz="4" w:space="0" w:color="auto"/>
            </w:tcBorders>
            <w:noWrap/>
            <w:vAlign w:val="bottom"/>
          </w:tcPr>
          <w:p w14:paraId="62EE9B05" w14:textId="77777777" w:rsidR="002B650B" w:rsidRPr="00AB3243" w:rsidRDefault="002B650B" w:rsidP="00091D75">
            <w:pPr>
              <w:spacing w:after="0" w:line="240" w:lineRule="auto"/>
              <w:rPr>
                <w:rFonts w:eastAsia="Times New Roman"/>
                <w:color w:val="000000"/>
                <w:lang w:eastAsia="es-SV"/>
              </w:rPr>
            </w:pPr>
            <w:r>
              <w:rPr>
                <w:rFonts w:eastAsia="Times New Roman"/>
                <w:color w:val="000000"/>
                <w:lang w:eastAsia="es-SV"/>
              </w:rPr>
              <w:t>$    13</w:t>
            </w:r>
            <w:r w:rsidRPr="00AB3243">
              <w:rPr>
                <w:rFonts w:eastAsia="Times New Roman"/>
                <w:color w:val="000000"/>
                <w:lang w:eastAsia="es-SV"/>
              </w:rPr>
              <w:t>0.00</w:t>
            </w:r>
          </w:p>
        </w:tc>
        <w:tc>
          <w:tcPr>
            <w:tcW w:w="1275" w:type="dxa"/>
            <w:tcBorders>
              <w:top w:val="single" w:sz="4" w:space="0" w:color="auto"/>
              <w:left w:val="nil"/>
              <w:bottom w:val="single" w:sz="4" w:space="0" w:color="auto"/>
              <w:right w:val="single" w:sz="4" w:space="0" w:color="auto"/>
            </w:tcBorders>
            <w:noWrap/>
            <w:vAlign w:val="bottom"/>
          </w:tcPr>
          <w:p w14:paraId="76BE07E6"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 xml:space="preserve">$   </w:t>
            </w:r>
            <w:r>
              <w:rPr>
                <w:rFonts w:eastAsia="Times New Roman"/>
                <w:color w:val="000000"/>
                <w:lang w:eastAsia="es-SV"/>
              </w:rPr>
              <w:t xml:space="preserve"> 116.67</w:t>
            </w:r>
          </w:p>
        </w:tc>
      </w:tr>
      <w:tr w:rsidR="002B650B" w:rsidRPr="00AB3243" w14:paraId="04FD2AD7" w14:textId="77777777" w:rsidTr="00091D75">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43BEBD43" w14:textId="77777777" w:rsidR="002B650B" w:rsidRPr="00AB3243" w:rsidRDefault="002B650B" w:rsidP="00091D75">
            <w:pPr>
              <w:spacing w:after="0" w:line="240" w:lineRule="auto"/>
              <w:jc w:val="center"/>
              <w:rPr>
                <w:rFonts w:eastAsia="Times New Roman"/>
                <w:bCs/>
                <w:color w:val="000000"/>
                <w:szCs w:val="24"/>
                <w:lang w:eastAsia="es-SV"/>
              </w:rPr>
            </w:pPr>
            <w:r w:rsidRPr="00AB3243">
              <w:rPr>
                <w:rFonts w:eastAsia="Times New Roman"/>
                <w:bCs/>
                <w:color w:val="000000"/>
                <w:szCs w:val="24"/>
                <w:lang w:eastAsia="es-SV"/>
              </w:rPr>
              <w:t>5</w:t>
            </w:r>
          </w:p>
        </w:tc>
        <w:tc>
          <w:tcPr>
            <w:tcW w:w="3924" w:type="dxa"/>
            <w:tcBorders>
              <w:top w:val="single" w:sz="4" w:space="0" w:color="auto"/>
              <w:left w:val="nil"/>
              <w:bottom w:val="single" w:sz="4" w:space="0" w:color="auto"/>
              <w:right w:val="single" w:sz="4" w:space="0" w:color="auto"/>
            </w:tcBorders>
            <w:noWrap/>
            <w:vAlign w:val="bottom"/>
          </w:tcPr>
          <w:p w14:paraId="076F8B62" w14:textId="77777777" w:rsidR="002B650B" w:rsidRPr="00AB3243" w:rsidRDefault="002B650B" w:rsidP="00091D75">
            <w:pPr>
              <w:spacing w:after="0" w:line="240" w:lineRule="auto"/>
              <w:rPr>
                <w:rFonts w:eastAsia="Times New Roman"/>
                <w:color w:val="000000"/>
                <w:sz w:val="18"/>
                <w:szCs w:val="18"/>
                <w:lang w:eastAsia="es-SV"/>
              </w:rPr>
            </w:pPr>
            <w:r w:rsidRPr="00AB3243">
              <w:rPr>
                <w:rFonts w:eastAsia="Times New Roman"/>
                <w:color w:val="000000"/>
                <w:sz w:val="18"/>
                <w:szCs w:val="18"/>
                <w:lang w:eastAsia="es-SV"/>
              </w:rPr>
              <w:t>WILLIAM ALEXANDER ROSALES PERAZA</w:t>
            </w:r>
          </w:p>
        </w:tc>
        <w:tc>
          <w:tcPr>
            <w:tcW w:w="1034" w:type="dxa"/>
            <w:tcBorders>
              <w:top w:val="single" w:sz="4" w:space="0" w:color="auto"/>
              <w:left w:val="nil"/>
              <w:bottom w:val="single" w:sz="4" w:space="0" w:color="auto"/>
              <w:right w:val="single" w:sz="4" w:space="0" w:color="auto"/>
            </w:tcBorders>
            <w:noWrap/>
            <w:vAlign w:val="bottom"/>
          </w:tcPr>
          <w:p w14:paraId="5D42F27C"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6C5D6E9D" w14:textId="77777777" w:rsidR="002B650B" w:rsidRPr="00AB3243" w:rsidRDefault="002B650B" w:rsidP="00091D75">
            <w:pPr>
              <w:spacing w:after="0" w:line="240" w:lineRule="auto"/>
              <w:jc w:val="center"/>
              <w:rPr>
                <w:rFonts w:eastAsia="Times New Roman"/>
                <w:color w:val="000000"/>
                <w:lang w:eastAsia="es-SV"/>
              </w:rPr>
            </w:pPr>
            <w:r>
              <w:rPr>
                <w:rFonts w:eastAsia="Times New Roman"/>
                <w:color w:val="000000"/>
                <w:lang w:eastAsia="es-SV"/>
              </w:rPr>
              <w:t>13</w:t>
            </w:r>
          </w:p>
        </w:tc>
        <w:tc>
          <w:tcPr>
            <w:tcW w:w="1774" w:type="dxa"/>
            <w:tcBorders>
              <w:top w:val="single" w:sz="4" w:space="0" w:color="auto"/>
              <w:left w:val="nil"/>
              <w:bottom w:val="single" w:sz="4" w:space="0" w:color="auto"/>
              <w:right w:val="single" w:sz="4" w:space="0" w:color="auto"/>
            </w:tcBorders>
            <w:noWrap/>
            <w:vAlign w:val="bottom"/>
          </w:tcPr>
          <w:p w14:paraId="576968A2" w14:textId="77777777" w:rsidR="002B650B" w:rsidRPr="00AB3243" w:rsidRDefault="002B650B" w:rsidP="00091D75">
            <w:pPr>
              <w:spacing w:after="0" w:line="240" w:lineRule="auto"/>
              <w:rPr>
                <w:rFonts w:eastAsia="Times New Roman"/>
                <w:color w:val="000000"/>
                <w:lang w:eastAsia="es-SV"/>
              </w:rPr>
            </w:pPr>
            <w:r>
              <w:rPr>
                <w:rFonts w:eastAsia="Times New Roman"/>
                <w:color w:val="000000"/>
                <w:lang w:eastAsia="es-SV"/>
              </w:rPr>
              <w:t>$    13</w:t>
            </w:r>
            <w:r w:rsidRPr="00AB3243">
              <w:rPr>
                <w:rFonts w:eastAsia="Times New Roman"/>
                <w:color w:val="000000"/>
                <w:lang w:eastAsia="es-SV"/>
              </w:rPr>
              <w:t>0.00</w:t>
            </w:r>
          </w:p>
        </w:tc>
        <w:tc>
          <w:tcPr>
            <w:tcW w:w="1275" w:type="dxa"/>
            <w:tcBorders>
              <w:top w:val="single" w:sz="4" w:space="0" w:color="auto"/>
              <w:left w:val="nil"/>
              <w:bottom w:val="single" w:sz="4" w:space="0" w:color="auto"/>
              <w:right w:val="single" w:sz="4" w:space="0" w:color="auto"/>
            </w:tcBorders>
            <w:noWrap/>
            <w:vAlign w:val="bottom"/>
          </w:tcPr>
          <w:p w14:paraId="01DFE267"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 xml:space="preserve">$   </w:t>
            </w:r>
            <w:r>
              <w:rPr>
                <w:rFonts w:eastAsia="Times New Roman"/>
                <w:color w:val="000000"/>
                <w:lang w:eastAsia="es-SV"/>
              </w:rPr>
              <w:t xml:space="preserve"> 116.67</w:t>
            </w:r>
          </w:p>
        </w:tc>
      </w:tr>
      <w:tr w:rsidR="002B650B" w:rsidRPr="00AB3243" w14:paraId="6BF9073E" w14:textId="77777777" w:rsidTr="00091D75">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7F612E08" w14:textId="77777777" w:rsidR="002B650B" w:rsidRPr="00AB3243" w:rsidRDefault="002B650B" w:rsidP="00091D75">
            <w:pPr>
              <w:spacing w:after="0" w:line="240" w:lineRule="auto"/>
              <w:jc w:val="center"/>
              <w:rPr>
                <w:rFonts w:eastAsia="Times New Roman"/>
                <w:bCs/>
                <w:color w:val="000000"/>
                <w:szCs w:val="24"/>
                <w:lang w:eastAsia="es-SV"/>
              </w:rPr>
            </w:pPr>
            <w:r w:rsidRPr="00AB3243">
              <w:rPr>
                <w:rFonts w:eastAsia="Times New Roman"/>
                <w:bCs/>
                <w:color w:val="000000"/>
                <w:szCs w:val="24"/>
                <w:lang w:eastAsia="es-SV"/>
              </w:rPr>
              <w:t>6</w:t>
            </w:r>
          </w:p>
        </w:tc>
        <w:tc>
          <w:tcPr>
            <w:tcW w:w="3924" w:type="dxa"/>
            <w:tcBorders>
              <w:top w:val="single" w:sz="4" w:space="0" w:color="auto"/>
              <w:left w:val="nil"/>
              <w:bottom w:val="single" w:sz="4" w:space="0" w:color="auto"/>
              <w:right w:val="single" w:sz="4" w:space="0" w:color="auto"/>
            </w:tcBorders>
            <w:noWrap/>
            <w:vAlign w:val="bottom"/>
          </w:tcPr>
          <w:p w14:paraId="4E2FD505" w14:textId="77777777" w:rsidR="002B650B" w:rsidRPr="00AB3243" w:rsidRDefault="002B650B" w:rsidP="00091D75">
            <w:pPr>
              <w:spacing w:after="0" w:line="240" w:lineRule="auto"/>
              <w:rPr>
                <w:rFonts w:eastAsia="Times New Roman"/>
                <w:color w:val="000000"/>
                <w:sz w:val="18"/>
                <w:szCs w:val="18"/>
                <w:lang w:eastAsia="es-SV"/>
              </w:rPr>
            </w:pPr>
            <w:r w:rsidRPr="00AB3243">
              <w:rPr>
                <w:rFonts w:eastAsia="Times New Roman"/>
                <w:color w:val="000000"/>
                <w:sz w:val="18"/>
                <w:szCs w:val="18"/>
                <w:lang w:eastAsia="es-SV"/>
              </w:rPr>
              <w:t>JULIO HERNAN PERAZA MEJIA</w:t>
            </w:r>
          </w:p>
        </w:tc>
        <w:tc>
          <w:tcPr>
            <w:tcW w:w="1034" w:type="dxa"/>
            <w:tcBorders>
              <w:top w:val="single" w:sz="4" w:space="0" w:color="auto"/>
              <w:left w:val="nil"/>
              <w:bottom w:val="single" w:sz="4" w:space="0" w:color="auto"/>
              <w:right w:val="single" w:sz="4" w:space="0" w:color="auto"/>
            </w:tcBorders>
            <w:noWrap/>
            <w:vAlign w:val="bottom"/>
          </w:tcPr>
          <w:p w14:paraId="1C0BEF92"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10F263D9" w14:textId="77777777" w:rsidR="002B650B" w:rsidRPr="00AB3243" w:rsidRDefault="002B650B" w:rsidP="00091D75">
            <w:pPr>
              <w:spacing w:after="0" w:line="240" w:lineRule="auto"/>
              <w:jc w:val="center"/>
              <w:rPr>
                <w:rFonts w:eastAsia="Times New Roman"/>
                <w:color w:val="000000"/>
                <w:lang w:eastAsia="es-SV"/>
              </w:rPr>
            </w:pPr>
            <w:r>
              <w:rPr>
                <w:rFonts w:eastAsia="Times New Roman"/>
                <w:color w:val="000000"/>
                <w:lang w:eastAsia="es-SV"/>
              </w:rPr>
              <w:t>13</w:t>
            </w:r>
          </w:p>
        </w:tc>
        <w:tc>
          <w:tcPr>
            <w:tcW w:w="1774" w:type="dxa"/>
            <w:tcBorders>
              <w:top w:val="single" w:sz="4" w:space="0" w:color="auto"/>
              <w:left w:val="nil"/>
              <w:bottom w:val="single" w:sz="4" w:space="0" w:color="auto"/>
              <w:right w:val="single" w:sz="4" w:space="0" w:color="auto"/>
            </w:tcBorders>
            <w:noWrap/>
            <w:vAlign w:val="bottom"/>
          </w:tcPr>
          <w:p w14:paraId="3DED2AF6" w14:textId="77777777" w:rsidR="002B650B" w:rsidRPr="00AB3243" w:rsidRDefault="002B650B" w:rsidP="00091D75">
            <w:pPr>
              <w:spacing w:after="0" w:line="240" w:lineRule="auto"/>
              <w:rPr>
                <w:rFonts w:eastAsia="Times New Roman"/>
                <w:color w:val="000000"/>
                <w:lang w:eastAsia="es-SV"/>
              </w:rPr>
            </w:pPr>
            <w:r>
              <w:rPr>
                <w:rFonts w:eastAsia="Times New Roman"/>
                <w:color w:val="000000"/>
                <w:lang w:eastAsia="es-SV"/>
              </w:rPr>
              <w:t>$    13</w:t>
            </w:r>
            <w:r w:rsidRPr="00AB3243">
              <w:rPr>
                <w:rFonts w:eastAsia="Times New Roman"/>
                <w:color w:val="000000"/>
                <w:lang w:eastAsia="es-SV"/>
              </w:rPr>
              <w:t>0.00</w:t>
            </w:r>
          </w:p>
        </w:tc>
        <w:tc>
          <w:tcPr>
            <w:tcW w:w="1275" w:type="dxa"/>
            <w:tcBorders>
              <w:top w:val="single" w:sz="4" w:space="0" w:color="auto"/>
              <w:left w:val="nil"/>
              <w:bottom w:val="single" w:sz="4" w:space="0" w:color="auto"/>
              <w:right w:val="single" w:sz="4" w:space="0" w:color="auto"/>
            </w:tcBorders>
            <w:noWrap/>
            <w:vAlign w:val="bottom"/>
          </w:tcPr>
          <w:p w14:paraId="4E9602DF"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 xml:space="preserve">$   </w:t>
            </w:r>
            <w:r>
              <w:rPr>
                <w:rFonts w:eastAsia="Times New Roman"/>
                <w:color w:val="000000"/>
                <w:lang w:eastAsia="es-SV"/>
              </w:rPr>
              <w:t xml:space="preserve"> 116.67</w:t>
            </w:r>
          </w:p>
        </w:tc>
      </w:tr>
      <w:tr w:rsidR="002B650B" w:rsidRPr="00AB3243" w14:paraId="4AAA8890" w14:textId="77777777" w:rsidTr="00091D75">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4B97B462" w14:textId="77777777" w:rsidR="002B650B" w:rsidRPr="00AB3243" w:rsidRDefault="002B650B" w:rsidP="00091D75">
            <w:pPr>
              <w:spacing w:after="0" w:line="240" w:lineRule="auto"/>
              <w:jc w:val="center"/>
              <w:rPr>
                <w:rFonts w:eastAsia="Times New Roman"/>
                <w:bCs/>
                <w:color w:val="000000"/>
                <w:szCs w:val="24"/>
                <w:lang w:eastAsia="es-SV"/>
              </w:rPr>
            </w:pPr>
            <w:r w:rsidRPr="00AB3243">
              <w:rPr>
                <w:rFonts w:eastAsia="Times New Roman"/>
                <w:bCs/>
                <w:color w:val="000000"/>
                <w:szCs w:val="24"/>
                <w:lang w:eastAsia="es-SV"/>
              </w:rPr>
              <w:t>7</w:t>
            </w:r>
          </w:p>
        </w:tc>
        <w:tc>
          <w:tcPr>
            <w:tcW w:w="3924" w:type="dxa"/>
            <w:tcBorders>
              <w:top w:val="single" w:sz="4" w:space="0" w:color="auto"/>
              <w:left w:val="nil"/>
              <w:bottom w:val="single" w:sz="4" w:space="0" w:color="auto"/>
              <w:right w:val="single" w:sz="4" w:space="0" w:color="auto"/>
            </w:tcBorders>
            <w:noWrap/>
            <w:vAlign w:val="bottom"/>
          </w:tcPr>
          <w:p w14:paraId="15EFEBF2" w14:textId="77777777" w:rsidR="002B650B" w:rsidRPr="00AB3243" w:rsidRDefault="002B650B" w:rsidP="00091D75">
            <w:pPr>
              <w:spacing w:after="0" w:line="240" w:lineRule="auto"/>
              <w:rPr>
                <w:rFonts w:eastAsia="Times New Roman"/>
                <w:color w:val="000000"/>
                <w:sz w:val="18"/>
                <w:szCs w:val="18"/>
                <w:lang w:eastAsia="es-SV"/>
              </w:rPr>
            </w:pPr>
            <w:r w:rsidRPr="00AB3243">
              <w:rPr>
                <w:rFonts w:eastAsia="Times New Roman"/>
                <w:color w:val="000000"/>
                <w:sz w:val="18"/>
                <w:szCs w:val="18"/>
                <w:lang w:eastAsia="es-SV"/>
              </w:rPr>
              <w:t>JOSE EDUARDO VASQUEZ ARROYO</w:t>
            </w:r>
          </w:p>
        </w:tc>
        <w:tc>
          <w:tcPr>
            <w:tcW w:w="1034" w:type="dxa"/>
            <w:tcBorders>
              <w:top w:val="single" w:sz="4" w:space="0" w:color="auto"/>
              <w:left w:val="nil"/>
              <w:bottom w:val="single" w:sz="4" w:space="0" w:color="auto"/>
              <w:right w:val="single" w:sz="4" w:space="0" w:color="auto"/>
            </w:tcBorders>
            <w:noWrap/>
            <w:vAlign w:val="bottom"/>
          </w:tcPr>
          <w:p w14:paraId="303B5C4F"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705121C8" w14:textId="77777777" w:rsidR="002B650B" w:rsidRPr="00AB3243" w:rsidRDefault="002B650B" w:rsidP="00091D75">
            <w:pPr>
              <w:spacing w:after="0" w:line="240" w:lineRule="auto"/>
              <w:jc w:val="center"/>
              <w:rPr>
                <w:rFonts w:eastAsia="Times New Roman"/>
                <w:color w:val="000000"/>
                <w:lang w:eastAsia="es-SV"/>
              </w:rPr>
            </w:pPr>
            <w:r>
              <w:rPr>
                <w:rFonts w:eastAsia="Times New Roman"/>
                <w:color w:val="000000"/>
                <w:lang w:eastAsia="es-SV"/>
              </w:rPr>
              <w:t>13</w:t>
            </w:r>
          </w:p>
        </w:tc>
        <w:tc>
          <w:tcPr>
            <w:tcW w:w="1774" w:type="dxa"/>
            <w:tcBorders>
              <w:top w:val="single" w:sz="4" w:space="0" w:color="auto"/>
              <w:left w:val="nil"/>
              <w:bottom w:val="single" w:sz="4" w:space="0" w:color="auto"/>
              <w:right w:val="single" w:sz="4" w:space="0" w:color="auto"/>
            </w:tcBorders>
            <w:noWrap/>
            <w:vAlign w:val="bottom"/>
          </w:tcPr>
          <w:p w14:paraId="7389E2C0" w14:textId="77777777" w:rsidR="002B650B" w:rsidRPr="00AB3243" w:rsidRDefault="002B650B" w:rsidP="00091D75">
            <w:pPr>
              <w:spacing w:after="0" w:line="240" w:lineRule="auto"/>
              <w:rPr>
                <w:rFonts w:eastAsia="Times New Roman"/>
                <w:color w:val="000000"/>
                <w:lang w:eastAsia="es-SV"/>
              </w:rPr>
            </w:pPr>
            <w:r>
              <w:rPr>
                <w:rFonts w:eastAsia="Times New Roman"/>
                <w:color w:val="000000"/>
                <w:lang w:eastAsia="es-SV"/>
              </w:rPr>
              <w:t>$    13</w:t>
            </w:r>
            <w:r w:rsidRPr="00AB3243">
              <w:rPr>
                <w:rFonts w:eastAsia="Times New Roman"/>
                <w:color w:val="000000"/>
                <w:lang w:eastAsia="es-SV"/>
              </w:rPr>
              <w:t>0.00</w:t>
            </w:r>
          </w:p>
        </w:tc>
        <w:tc>
          <w:tcPr>
            <w:tcW w:w="1275" w:type="dxa"/>
            <w:tcBorders>
              <w:top w:val="single" w:sz="4" w:space="0" w:color="auto"/>
              <w:left w:val="nil"/>
              <w:bottom w:val="single" w:sz="4" w:space="0" w:color="auto"/>
              <w:right w:val="single" w:sz="4" w:space="0" w:color="auto"/>
            </w:tcBorders>
            <w:noWrap/>
            <w:vAlign w:val="bottom"/>
          </w:tcPr>
          <w:p w14:paraId="0BCCCB93"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 xml:space="preserve">$   </w:t>
            </w:r>
            <w:r>
              <w:rPr>
                <w:rFonts w:eastAsia="Times New Roman"/>
                <w:color w:val="000000"/>
                <w:lang w:eastAsia="es-SV"/>
              </w:rPr>
              <w:t xml:space="preserve"> 116.67</w:t>
            </w:r>
          </w:p>
        </w:tc>
      </w:tr>
      <w:tr w:rsidR="002B650B" w:rsidRPr="00AB3243" w14:paraId="08C20EF5" w14:textId="77777777" w:rsidTr="00091D75">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0B45E511" w14:textId="77777777" w:rsidR="002B650B" w:rsidRPr="00AB3243" w:rsidRDefault="002B650B" w:rsidP="00091D75">
            <w:pPr>
              <w:spacing w:after="0" w:line="240" w:lineRule="auto"/>
              <w:jc w:val="center"/>
              <w:rPr>
                <w:rFonts w:eastAsia="Times New Roman"/>
                <w:bCs/>
                <w:color w:val="000000"/>
                <w:szCs w:val="24"/>
                <w:lang w:eastAsia="es-SV"/>
              </w:rPr>
            </w:pPr>
            <w:r w:rsidRPr="00AB3243">
              <w:rPr>
                <w:rFonts w:eastAsia="Times New Roman"/>
                <w:bCs/>
                <w:color w:val="000000"/>
                <w:szCs w:val="24"/>
                <w:lang w:eastAsia="es-SV"/>
              </w:rPr>
              <w:t>8</w:t>
            </w:r>
          </w:p>
        </w:tc>
        <w:tc>
          <w:tcPr>
            <w:tcW w:w="3924" w:type="dxa"/>
            <w:tcBorders>
              <w:top w:val="single" w:sz="4" w:space="0" w:color="auto"/>
              <w:left w:val="nil"/>
              <w:bottom w:val="single" w:sz="4" w:space="0" w:color="auto"/>
              <w:right w:val="single" w:sz="4" w:space="0" w:color="auto"/>
            </w:tcBorders>
            <w:noWrap/>
            <w:vAlign w:val="bottom"/>
          </w:tcPr>
          <w:p w14:paraId="13716E1B" w14:textId="77777777" w:rsidR="002B650B" w:rsidRPr="00AB3243" w:rsidRDefault="002B650B" w:rsidP="00091D75">
            <w:pPr>
              <w:spacing w:after="0" w:line="240" w:lineRule="auto"/>
              <w:rPr>
                <w:rFonts w:eastAsia="Times New Roman"/>
                <w:color w:val="000000"/>
                <w:sz w:val="18"/>
                <w:szCs w:val="18"/>
                <w:lang w:eastAsia="es-SV"/>
              </w:rPr>
            </w:pPr>
            <w:r w:rsidRPr="00AB3243">
              <w:rPr>
                <w:rFonts w:eastAsia="Times New Roman"/>
                <w:color w:val="000000"/>
                <w:sz w:val="18"/>
                <w:szCs w:val="18"/>
                <w:lang w:eastAsia="es-SV"/>
              </w:rPr>
              <w:t>ERICK ERNESTO MEJIA PINEDA</w:t>
            </w:r>
          </w:p>
        </w:tc>
        <w:tc>
          <w:tcPr>
            <w:tcW w:w="1034" w:type="dxa"/>
            <w:tcBorders>
              <w:top w:val="single" w:sz="4" w:space="0" w:color="auto"/>
              <w:left w:val="nil"/>
              <w:bottom w:val="single" w:sz="4" w:space="0" w:color="auto"/>
              <w:right w:val="single" w:sz="4" w:space="0" w:color="auto"/>
            </w:tcBorders>
            <w:noWrap/>
            <w:vAlign w:val="bottom"/>
          </w:tcPr>
          <w:p w14:paraId="0199CCBE"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04503AB7" w14:textId="77777777" w:rsidR="002B650B" w:rsidRPr="00AB3243" w:rsidRDefault="002B650B" w:rsidP="00091D75">
            <w:pPr>
              <w:spacing w:after="0" w:line="240" w:lineRule="auto"/>
              <w:jc w:val="center"/>
              <w:rPr>
                <w:rFonts w:eastAsia="Times New Roman"/>
                <w:color w:val="000000"/>
                <w:lang w:eastAsia="es-SV"/>
              </w:rPr>
            </w:pPr>
            <w:r>
              <w:rPr>
                <w:rFonts w:eastAsia="Times New Roman"/>
                <w:color w:val="000000"/>
                <w:lang w:eastAsia="es-SV"/>
              </w:rPr>
              <w:t>13</w:t>
            </w:r>
          </w:p>
        </w:tc>
        <w:tc>
          <w:tcPr>
            <w:tcW w:w="1774" w:type="dxa"/>
            <w:tcBorders>
              <w:top w:val="single" w:sz="4" w:space="0" w:color="auto"/>
              <w:left w:val="nil"/>
              <w:bottom w:val="single" w:sz="4" w:space="0" w:color="auto"/>
              <w:right w:val="single" w:sz="4" w:space="0" w:color="auto"/>
            </w:tcBorders>
            <w:noWrap/>
            <w:vAlign w:val="bottom"/>
          </w:tcPr>
          <w:p w14:paraId="14E93FF9" w14:textId="77777777" w:rsidR="002B650B" w:rsidRPr="00AB3243" w:rsidRDefault="002B650B" w:rsidP="00091D75">
            <w:pPr>
              <w:spacing w:after="0" w:line="240" w:lineRule="auto"/>
              <w:rPr>
                <w:rFonts w:eastAsia="Times New Roman"/>
                <w:color w:val="000000"/>
                <w:lang w:eastAsia="es-SV"/>
              </w:rPr>
            </w:pPr>
            <w:r>
              <w:rPr>
                <w:rFonts w:eastAsia="Times New Roman"/>
                <w:color w:val="000000"/>
                <w:lang w:eastAsia="es-SV"/>
              </w:rPr>
              <w:t>$    13</w:t>
            </w:r>
            <w:r w:rsidRPr="00AB3243">
              <w:rPr>
                <w:rFonts w:eastAsia="Times New Roman"/>
                <w:color w:val="000000"/>
                <w:lang w:eastAsia="es-SV"/>
              </w:rPr>
              <w:t>0.00</w:t>
            </w:r>
          </w:p>
        </w:tc>
        <w:tc>
          <w:tcPr>
            <w:tcW w:w="1275" w:type="dxa"/>
            <w:tcBorders>
              <w:top w:val="single" w:sz="4" w:space="0" w:color="auto"/>
              <w:left w:val="nil"/>
              <w:bottom w:val="single" w:sz="4" w:space="0" w:color="auto"/>
              <w:right w:val="single" w:sz="4" w:space="0" w:color="auto"/>
            </w:tcBorders>
            <w:noWrap/>
            <w:vAlign w:val="bottom"/>
          </w:tcPr>
          <w:p w14:paraId="5347E8FD"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 xml:space="preserve">$   </w:t>
            </w:r>
            <w:r>
              <w:rPr>
                <w:rFonts w:eastAsia="Times New Roman"/>
                <w:color w:val="000000"/>
                <w:lang w:eastAsia="es-SV"/>
              </w:rPr>
              <w:t xml:space="preserve"> 116.67</w:t>
            </w:r>
          </w:p>
        </w:tc>
      </w:tr>
      <w:tr w:rsidR="002B650B" w:rsidRPr="00AB3243" w14:paraId="5B1EB4A8" w14:textId="77777777" w:rsidTr="00091D75">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17C478EA" w14:textId="77777777" w:rsidR="002B650B" w:rsidRPr="00AB3243" w:rsidRDefault="002B650B" w:rsidP="00091D75">
            <w:pPr>
              <w:spacing w:after="0" w:line="240" w:lineRule="auto"/>
              <w:jc w:val="center"/>
              <w:rPr>
                <w:rFonts w:eastAsia="Times New Roman"/>
                <w:bCs/>
                <w:color w:val="000000"/>
                <w:szCs w:val="24"/>
                <w:lang w:eastAsia="es-SV"/>
              </w:rPr>
            </w:pPr>
            <w:r w:rsidRPr="00AB3243">
              <w:rPr>
                <w:rFonts w:eastAsia="Times New Roman"/>
                <w:bCs/>
                <w:color w:val="000000"/>
                <w:szCs w:val="24"/>
                <w:lang w:eastAsia="es-SV"/>
              </w:rPr>
              <w:t>9</w:t>
            </w:r>
          </w:p>
        </w:tc>
        <w:tc>
          <w:tcPr>
            <w:tcW w:w="3924" w:type="dxa"/>
            <w:tcBorders>
              <w:top w:val="single" w:sz="4" w:space="0" w:color="auto"/>
              <w:left w:val="nil"/>
              <w:bottom w:val="single" w:sz="4" w:space="0" w:color="auto"/>
              <w:right w:val="single" w:sz="4" w:space="0" w:color="auto"/>
            </w:tcBorders>
            <w:noWrap/>
            <w:vAlign w:val="bottom"/>
          </w:tcPr>
          <w:p w14:paraId="675F6D6A" w14:textId="77777777" w:rsidR="002B650B" w:rsidRPr="00AB3243" w:rsidRDefault="002B650B" w:rsidP="00091D75">
            <w:pPr>
              <w:spacing w:after="0" w:line="240" w:lineRule="auto"/>
              <w:rPr>
                <w:rFonts w:eastAsia="Times New Roman"/>
                <w:color w:val="000000"/>
                <w:sz w:val="18"/>
                <w:szCs w:val="18"/>
                <w:lang w:eastAsia="es-SV"/>
              </w:rPr>
            </w:pPr>
            <w:r>
              <w:rPr>
                <w:rFonts w:eastAsia="Times New Roman"/>
                <w:color w:val="000000"/>
                <w:sz w:val="18"/>
                <w:szCs w:val="18"/>
                <w:lang w:eastAsia="es-SV"/>
              </w:rPr>
              <w:t>RAUL HUMBERTO VARGAS PACHECO</w:t>
            </w:r>
          </w:p>
        </w:tc>
        <w:tc>
          <w:tcPr>
            <w:tcW w:w="1034" w:type="dxa"/>
            <w:tcBorders>
              <w:top w:val="single" w:sz="4" w:space="0" w:color="auto"/>
              <w:left w:val="nil"/>
              <w:bottom w:val="single" w:sz="4" w:space="0" w:color="auto"/>
              <w:right w:val="single" w:sz="4" w:space="0" w:color="auto"/>
            </w:tcBorders>
            <w:noWrap/>
            <w:vAlign w:val="bottom"/>
          </w:tcPr>
          <w:p w14:paraId="52F5757E"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2DA93186" w14:textId="77777777" w:rsidR="002B650B" w:rsidRPr="00AB3243" w:rsidRDefault="002B650B" w:rsidP="00091D75">
            <w:pPr>
              <w:spacing w:after="0" w:line="240" w:lineRule="auto"/>
              <w:jc w:val="center"/>
              <w:rPr>
                <w:rFonts w:eastAsia="Times New Roman"/>
                <w:color w:val="000000"/>
                <w:lang w:eastAsia="es-SV"/>
              </w:rPr>
            </w:pPr>
            <w:r>
              <w:rPr>
                <w:rFonts w:eastAsia="Times New Roman"/>
                <w:color w:val="000000"/>
                <w:lang w:eastAsia="es-SV"/>
              </w:rPr>
              <w:t>13</w:t>
            </w:r>
          </w:p>
        </w:tc>
        <w:tc>
          <w:tcPr>
            <w:tcW w:w="1774" w:type="dxa"/>
            <w:tcBorders>
              <w:top w:val="single" w:sz="4" w:space="0" w:color="auto"/>
              <w:left w:val="nil"/>
              <w:bottom w:val="single" w:sz="4" w:space="0" w:color="auto"/>
              <w:right w:val="single" w:sz="4" w:space="0" w:color="auto"/>
            </w:tcBorders>
            <w:noWrap/>
            <w:vAlign w:val="bottom"/>
          </w:tcPr>
          <w:p w14:paraId="4EDDB7D9" w14:textId="77777777" w:rsidR="002B650B" w:rsidRPr="00AB3243" w:rsidRDefault="002B650B" w:rsidP="00091D75">
            <w:pPr>
              <w:spacing w:after="0" w:line="240" w:lineRule="auto"/>
              <w:rPr>
                <w:rFonts w:eastAsia="Times New Roman"/>
                <w:color w:val="000000"/>
                <w:lang w:eastAsia="es-SV"/>
              </w:rPr>
            </w:pPr>
            <w:r>
              <w:rPr>
                <w:rFonts w:eastAsia="Times New Roman"/>
                <w:color w:val="000000"/>
                <w:lang w:eastAsia="es-SV"/>
              </w:rPr>
              <w:t>$    13</w:t>
            </w:r>
            <w:r w:rsidRPr="00AB3243">
              <w:rPr>
                <w:rFonts w:eastAsia="Times New Roman"/>
                <w:color w:val="000000"/>
                <w:lang w:eastAsia="es-SV"/>
              </w:rPr>
              <w:t>0.00</w:t>
            </w:r>
          </w:p>
        </w:tc>
        <w:tc>
          <w:tcPr>
            <w:tcW w:w="1275" w:type="dxa"/>
            <w:tcBorders>
              <w:top w:val="single" w:sz="4" w:space="0" w:color="auto"/>
              <w:left w:val="nil"/>
              <w:bottom w:val="single" w:sz="4" w:space="0" w:color="auto"/>
              <w:right w:val="single" w:sz="4" w:space="0" w:color="auto"/>
            </w:tcBorders>
            <w:noWrap/>
            <w:vAlign w:val="bottom"/>
          </w:tcPr>
          <w:p w14:paraId="2AE2D554"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 xml:space="preserve">$   </w:t>
            </w:r>
            <w:r>
              <w:rPr>
                <w:rFonts w:eastAsia="Times New Roman"/>
                <w:color w:val="000000"/>
                <w:lang w:eastAsia="es-SV"/>
              </w:rPr>
              <w:t xml:space="preserve"> 116.67</w:t>
            </w:r>
          </w:p>
        </w:tc>
      </w:tr>
      <w:tr w:rsidR="002B650B" w:rsidRPr="00AB3243" w14:paraId="4A1EB979" w14:textId="77777777" w:rsidTr="00091D75">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44057343" w14:textId="77777777" w:rsidR="002B650B" w:rsidRPr="00AB3243" w:rsidRDefault="002B650B" w:rsidP="00091D75">
            <w:pPr>
              <w:spacing w:after="0" w:line="240" w:lineRule="auto"/>
              <w:rPr>
                <w:rFonts w:eastAsia="Times New Roman"/>
                <w:bCs/>
                <w:color w:val="000000"/>
                <w:szCs w:val="24"/>
                <w:lang w:eastAsia="es-SV"/>
              </w:rPr>
            </w:pPr>
            <w:r w:rsidRPr="00AB3243">
              <w:rPr>
                <w:rFonts w:eastAsia="Times New Roman"/>
                <w:bCs/>
                <w:color w:val="000000"/>
                <w:szCs w:val="24"/>
                <w:lang w:eastAsia="es-SV"/>
              </w:rPr>
              <w:t>10</w:t>
            </w:r>
          </w:p>
        </w:tc>
        <w:tc>
          <w:tcPr>
            <w:tcW w:w="3924" w:type="dxa"/>
            <w:tcBorders>
              <w:top w:val="single" w:sz="4" w:space="0" w:color="auto"/>
              <w:left w:val="nil"/>
              <w:bottom w:val="single" w:sz="4" w:space="0" w:color="auto"/>
              <w:right w:val="single" w:sz="4" w:space="0" w:color="auto"/>
            </w:tcBorders>
            <w:noWrap/>
            <w:vAlign w:val="bottom"/>
          </w:tcPr>
          <w:p w14:paraId="2023B034" w14:textId="77777777" w:rsidR="002B650B" w:rsidRPr="00AB3243" w:rsidRDefault="002B650B" w:rsidP="00091D75">
            <w:pPr>
              <w:spacing w:after="0" w:line="240" w:lineRule="auto"/>
              <w:rPr>
                <w:rFonts w:eastAsia="Times New Roman"/>
                <w:color w:val="000000"/>
                <w:sz w:val="18"/>
                <w:szCs w:val="18"/>
                <w:lang w:eastAsia="es-SV"/>
              </w:rPr>
            </w:pPr>
            <w:r>
              <w:rPr>
                <w:rFonts w:eastAsia="Times New Roman"/>
                <w:color w:val="000000"/>
                <w:sz w:val="18"/>
                <w:szCs w:val="18"/>
                <w:lang w:eastAsia="es-SV"/>
              </w:rPr>
              <w:t>FERMIN HERNANDEZ MEJIA</w:t>
            </w:r>
          </w:p>
        </w:tc>
        <w:tc>
          <w:tcPr>
            <w:tcW w:w="1034" w:type="dxa"/>
            <w:tcBorders>
              <w:top w:val="single" w:sz="4" w:space="0" w:color="auto"/>
              <w:left w:val="nil"/>
              <w:bottom w:val="single" w:sz="4" w:space="0" w:color="auto"/>
              <w:right w:val="single" w:sz="4" w:space="0" w:color="auto"/>
            </w:tcBorders>
            <w:noWrap/>
            <w:vAlign w:val="bottom"/>
          </w:tcPr>
          <w:p w14:paraId="142B6CB9"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60F6A0AA" w14:textId="77777777" w:rsidR="002B650B" w:rsidRPr="00AB3243" w:rsidRDefault="002B650B" w:rsidP="00091D75">
            <w:pPr>
              <w:spacing w:after="0" w:line="240" w:lineRule="auto"/>
              <w:jc w:val="center"/>
              <w:rPr>
                <w:rFonts w:eastAsia="Times New Roman"/>
                <w:color w:val="000000"/>
                <w:lang w:eastAsia="es-SV"/>
              </w:rPr>
            </w:pPr>
            <w:r>
              <w:rPr>
                <w:rFonts w:eastAsia="Times New Roman"/>
                <w:color w:val="000000"/>
                <w:lang w:eastAsia="es-SV"/>
              </w:rPr>
              <w:t>13</w:t>
            </w:r>
          </w:p>
        </w:tc>
        <w:tc>
          <w:tcPr>
            <w:tcW w:w="1774" w:type="dxa"/>
            <w:tcBorders>
              <w:top w:val="single" w:sz="4" w:space="0" w:color="auto"/>
              <w:left w:val="nil"/>
              <w:bottom w:val="single" w:sz="4" w:space="0" w:color="auto"/>
              <w:right w:val="single" w:sz="4" w:space="0" w:color="auto"/>
            </w:tcBorders>
            <w:noWrap/>
            <w:vAlign w:val="bottom"/>
          </w:tcPr>
          <w:p w14:paraId="707E8115" w14:textId="77777777" w:rsidR="002B650B" w:rsidRPr="00AB3243" w:rsidRDefault="002B650B" w:rsidP="00091D75">
            <w:pPr>
              <w:spacing w:after="0" w:line="240" w:lineRule="auto"/>
              <w:rPr>
                <w:rFonts w:eastAsia="Times New Roman"/>
                <w:color w:val="000000"/>
                <w:lang w:eastAsia="es-SV"/>
              </w:rPr>
            </w:pPr>
            <w:r>
              <w:rPr>
                <w:rFonts w:eastAsia="Times New Roman"/>
                <w:color w:val="000000"/>
                <w:lang w:eastAsia="es-SV"/>
              </w:rPr>
              <w:t>$    13</w:t>
            </w:r>
            <w:r w:rsidRPr="00AB3243">
              <w:rPr>
                <w:rFonts w:eastAsia="Times New Roman"/>
                <w:color w:val="000000"/>
                <w:lang w:eastAsia="es-SV"/>
              </w:rPr>
              <w:t>0.00</w:t>
            </w:r>
          </w:p>
        </w:tc>
        <w:tc>
          <w:tcPr>
            <w:tcW w:w="1275" w:type="dxa"/>
            <w:tcBorders>
              <w:top w:val="single" w:sz="4" w:space="0" w:color="auto"/>
              <w:left w:val="nil"/>
              <w:bottom w:val="single" w:sz="4" w:space="0" w:color="auto"/>
              <w:right w:val="single" w:sz="4" w:space="0" w:color="auto"/>
            </w:tcBorders>
            <w:noWrap/>
            <w:vAlign w:val="bottom"/>
          </w:tcPr>
          <w:p w14:paraId="402AEEFA" w14:textId="77777777" w:rsidR="002B650B" w:rsidRPr="00AB3243" w:rsidRDefault="002B650B" w:rsidP="00091D75">
            <w:pPr>
              <w:spacing w:after="0" w:line="240" w:lineRule="auto"/>
              <w:rPr>
                <w:rFonts w:eastAsia="Times New Roman"/>
                <w:color w:val="000000"/>
                <w:lang w:eastAsia="es-SV"/>
              </w:rPr>
            </w:pPr>
            <w:r w:rsidRPr="00AB3243">
              <w:rPr>
                <w:rFonts w:eastAsia="Times New Roman"/>
                <w:color w:val="000000"/>
                <w:lang w:eastAsia="es-SV"/>
              </w:rPr>
              <w:t xml:space="preserve">$   </w:t>
            </w:r>
            <w:r>
              <w:rPr>
                <w:rFonts w:eastAsia="Times New Roman"/>
                <w:color w:val="000000"/>
                <w:lang w:eastAsia="es-SV"/>
              </w:rPr>
              <w:t xml:space="preserve"> 116.67</w:t>
            </w:r>
          </w:p>
        </w:tc>
      </w:tr>
      <w:tr w:rsidR="002B650B" w:rsidRPr="00AB3243" w14:paraId="786E6CB9" w14:textId="77777777" w:rsidTr="00091D75">
        <w:trPr>
          <w:trHeight w:val="315"/>
          <w:jc w:val="center"/>
        </w:trPr>
        <w:tc>
          <w:tcPr>
            <w:tcW w:w="6105" w:type="dxa"/>
            <w:gridSpan w:val="4"/>
            <w:tcBorders>
              <w:top w:val="single" w:sz="4" w:space="0" w:color="auto"/>
              <w:left w:val="single" w:sz="4" w:space="0" w:color="auto"/>
              <w:bottom w:val="single" w:sz="4" w:space="0" w:color="auto"/>
              <w:right w:val="single" w:sz="4" w:space="0" w:color="auto"/>
            </w:tcBorders>
            <w:noWrap/>
            <w:vAlign w:val="bottom"/>
            <w:hideMark/>
          </w:tcPr>
          <w:p w14:paraId="17BE29D5" w14:textId="77777777" w:rsidR="002B650B" w:rsidRPr="00AB3243" w:rsidRDefault="002B650B" w:rsidP="00091D75">
            <w:pPr>
              <w:spacing w:after="0" w:line="240" w:lineRule="auto"/>
              <w:rPr>
                <w:rFonts w:eastAsia="Times New Roman"/>
                <w:b/>
                <w:bCs/>
                <w:color w:val="000000"/>
                <w:sz w:val="18"/>
                <w:szCs w:val="18"/>
                <w:lang w:eastAsia="es-SV"/>
              </w:rPr>
            </w:pPr>
            <w:r w:rsidRPr="00AB3243">
              <w:rPr>
                <w:rFonts w:eastAsia="Times New Roman"/>
                <w:b/>
                <w:bCs/>
                <w:color w:val="000000"/>
                <w:sz w:val="18"/>
                <w:szCs w:val="18"/>
                <w:lang w:eastAsia="es-SV"/>
              </w:rPr>
              <w:t>TOTAL</w:t>
            </w:r>
          </w:p>
        </w:tc>
        <w:tc>
          <w:tcPr>
            <w:tcW w:w="1774" w:type="dxa"/>
            <w:tcBorders>
              <w:top w:val="nil"/>
              <w:left w:val="nil"/>
              <w:bottom w:val="single" w:sz="4" w:space="0" w:color="auto"/>
              <w:right w:val="single" w:sz="4" w:space="0" w:color="auto"/>
            </w:tcBorders>
            <w:noWrap/>
            <w:vAlign w:val="bottom"/>
            <w:hideMark/>
          </w:tcPr>
          <w:p w14:paraId="75577FCE" w14:textId="77777777" w:rsidR="002B650B" w:rsidRPr="00AB3243" w:rsidRDefault="002B650B" w:rsidP="00091D75">
            <w:pPr>
              <w:spacing w:after="0" w:line="240" w:lineRule="auto"/>
              <w:rPr>
                <w:rFonts w:eastAsia="Times New Roman"/>
                <w:b/>
                <w:bCs/>
                <w:color w:val="000000"/>
                <w:lang w:eastAsia="es-SV"/>
              </w:rPr>
            </w:pPr>
            <w:r w:rsidRPr="00AB3243">
              <w:rPr>
                <w:rFonts w:eastAsia="Times New Roman"/>
                <w:b/>
                <w:bCs/>
                <w:color w:val="000000"/>
                <w:lang w:eastAsia="es-SV"/>
              </w:rPr>
              <w:t xml:space="preserve">$ </w:t>
            </w:r>
            <w:r>
              <w:rPr>
                <w:rFonts w:eastAsia="Times New Roman"/>
                <w:b/>
                <w:color w:val="000000"/>
                <w:lang w:eastAsia="es-SV"/>
              </w:rPr>
              <w:t>1,378</w:t>
            </w:r>
            <w:r w:rsidRPr="00AB3243">
              <w:rPr>
                <w:rFonts w:eastAsia="Times New Roman"/>
                <w:b/>
                <w:color w:val="000000"/>
                <w:lang w:eastAsia="es-SV"/>
              </w:rPr>
              <w:t>.00</w:t>
            </w:r>
          </w:p>
        </w:tc>
        <w:tc>
          <w:tcPr>
            <w:tcW w:w="1275" w:type="dxa"/>
            <w:tcBorders>
              <w:top w:val="nil"/>
              <w:left w:val="nil"/>
              <w:bottom w:val="single" w:sz="4" w:space="0" w:color="auto"/>
              <w:right w:val="single" w:sz="4" w:space="0" w:color="auto"/>
            </w:tcBorders>
            <w:noWrap/>
            <w:vAlign w:val="bottom"/>
            <w:hideMark/>
          </w:tcPr>
          <w:p w14:paraId="38CF0137" w14:textId="77777777" w:rsidR="002B650B" w:rsidRPr="00AB3243" w:rsidRDefault="002B650B" w:rsidP="00091D75">
            <w:pPr>
              <w:spacing w:after="0" w:line="240" w:lineRule="auto"/>
              <w:rPr>
                <w:rFonts w:eastAsia="Times New Roman"/>
                <w:b/>
                <w:bCs/>
                <w:color w:val="000000"/>
                <w:lang w:eastAsia="es-SV"/>
              </w:rPr>
            </w:pPr>
            <w:proofErr w:type="gramStart"/>
            <w:r>
              <w:rPr>
                <w:rFonts w:eastAsia="Times New Roman"/>
                <w:b/>
                <w:color w:val="000000"/>
                <w:lang w:eastAsia="es-SV"/>
              </w:rPr>
              <w:t>$  1,236.71</w:t>
            </w:r>
            <w:proofErr w:type="gramEnd"/>
          </w:p>
        </w:tc>
      </w:tr>
    </w:tbl>
    <w:p w14:paraId="3F4DFBEE" w14:textId="77777777" w:rsidR="002B650B" w:rsidRPr="00AB3243" w:rsidRDefault="002B650B" w:rsidP="002B650B">
      <w:pPr>
        <w:jc w:val="both"/>
        <w:rPr>
          <w:rFonts w:eastAsia="Calibri"/>
          <w:szCs w:val="24"/>
        </w:rPr>
      </w:pPr>
    </w:p>
    <w:p w14:paraId="2DC6A3B7" w14:textId="77777777" w:rsidR="002B650B" w:rsidRDefault="002B650B" w:rsidP="002B650B">
      <w:pPr>
        <w:rPr>
          <w:rFonts w:eastAsia="Calibri"/>
          <w:szCs w:val="24"/>
        </w:rPr>
      </w:pPr>
      <w:r w:rsidRPr="00AB3243">
        <w:rPr>
          <w:rFonts w:eastAsia="Calibri"/>
          <w:szCs w:val="24"/>
        </w:rPr>
        <w:t xml:space="preserve">Autorizando a Tesorería a efectuar los pagos correspondientes FONDOS PROPIOS. Cuenta </w:t>
      </w:r>
      <w:proofErr w:type="spellStart"/>
      <w:r w:rsidRPr="00AB3243">
        <w:rPr>
          <w:rFonts w:eastAsia="Calibri"/>
          <w:szCs w:val="24"/>
        </w:rPr>
        <w:t>N°</w:t>
      </w:r>
      <w:proofErr w:type="spellEnd"/>
      <w:r w:rsidRPr="00AB3243">
        <w:rPr>
          <w:rFonts w:eastAsia="Calibri"/>
          <w:szCs w:val="24"/>
        </w:rPr>
        <w:t xml:space="preserve"> 00500003666</w:t>
      </w:r>
    </w:p>
    <w:p w14:paraId="38837D8C" w14:textId="77777777" w:rsidR="007A6C43" w:rsidRDefault="007A6C43" w:rsidP="002B650B">
      <w:pPr>
        <w:rPr>
          <w:rFonts w:eastAsia="Calibri"/>
          <w:szCs w:val="24"/>
        </w:rPr>
      </w:pPr>
    </w:p>
    <w:p w14:paraId="27742413" w14:textId="77777777" w:rsidR="007A6C43" w:rsidRPr="007A6C43" w:rsidRDefault="007A6C43" w:rsidP="007A6C43">
      <w:pPr>
        <w:spacing w:after="0" w:line="240" w:lineRule="auto"/>
        <w:jc w:val="both"/>
        <w:rPr>
          <w:rFonts w:eastAsia="Times New Roman"/>
          <w:b/>
          <w:szCs w:val="24"/>
          <w:u w:val="single"/>
          <w:lang w:val="es-MX" w:eastAsia="es-ES"/>
        </w:rPr>
      </w:pPr>
      <w:r w:rsidRPr="007A6C43">
        <w:rPr>
          <w:rFonts w:eastAsia="Times New Roman"/>
          <w:b/>
          <w:szCs w:val="24"/>
          <w:u w:val="single"/>
          <w:lang w:val="es-MX" w:eastAsia="es-ES"/>
        </w:rPr>
        <w:t>ACUERDO NÚMERO</w:t>
      </w:r>
      <w:r w:rsidR="008B21C4">
        <w:rPr>
          <w:rFonts w:eastAsia="Times New Roman"/>
          <w:b/>
          <w:szCs w:val="24"/>
          <w:u w:val="single"/>
          <w:lang w:val="es-MX" w:eastAsia="es-ES"/>
        </w:rPr>
        <w:t xml:space="preserve"> DOCE</w:t>
      </w:r>
      <w:r w:rsidRPr="007A6C43">
        <w:rPr>
          <w:rFonts w:eastAsia="Times New Roman"/>
          <w:b/>
          <w:szCs w:val="24"/>
          <w:u w:val="single"/>
          <w:lang w:val="es-MX" w:eastAsia="es-ES"/>
        </w:rPr>
        <w:t xml:space="preserve">: </w:t>
      </w:r>
    </w:p>
    <w:p w14:paraId="2D98B9EE" w14:textId="77777777" w:rsidR="007A6C43" w:rsidRPr="007A6C43" w:rsidRDefault="007A6C43" w:rsidP="007A6C43">
      <w:pPr>
        <w:spacing w:after="0" w:line="240" w:lineRule="auto"/>
        <w:jc w:val="both"/>
        <w:rPr>
          <w:rFonts w:eastAsia="Times New Roman"/>
          <w:szCs w:val="24"/>
          <w:lang w:val="es-MX" w:eastAsia="es-ES"/>
        </w:rPr>
      </w:pPr>
      <w:r w:rsidRPr="007A6C43">
        <w:rPr>
          <w:rFonts w:eastAsia="Times New Roman"/>
          <w:szCs w:val="24"/>
          <w:lang w:val="es-MX" w:eastAsia="es-ES"/>
        </w:rPr>
        <w:t xml:space="preserve">El Concejo Municipal de Metapán, en uso de las facultades legales que el Código municipal les confiere: ACUERDA: Erogar las cantidades siguientes: </w:t>
      </w:r>
    </w:p>
    <w:p w14:paraId="5721AECF" w14:textId="77777777" w:rsidR="007A6C43" w:rsidRPr="007A6C43" w:rsidRDefault="007A6C43" w:rsidP="007A6C43">
      <w:pPr>
        <w:spacing w:after="0" w:line="240" w:lineRule="auto"/>
        <w:jc w:val="both"/>
        <w:rPr>
          <w:rFonts w:eastAsia="Times New Roman"/>
          <w:b/>
          <w:szCs w:val="24"/>
          <w:u w:val="single"/>
          <w:lang w:val="es-MX" w:eastAsia="es-ES"/>
        </w:rPr>
      </w:pPr>
    </w:p>
    <w:p w14:paraId="423C22C0" w14:textId="77777777" w:rsidR="007A6C43" w:rsidRPr="007A6C43" w:rsidRDefault="007A6C43" w:rsidP="007A6C43">
      <w:pPr>
        <w:spacing w:after="0" w:line="240" w:lineRule="auto"/>
        <w:jc w:val="both"/>
        <w:rPr>
          <w:rFonts w:eastAsia="Times New Roman"/>
          <w:b/>
          <w:szCs w:val="24"/>
          <w:u w:val="single"/>
          <w:lang w:val="es-MX" w:eastAsia="es-ES"/>
        </w:rPr>
      </w:pPr>
      <w:r w:rsidRPr="007A6C43">
        <w:rPr>
          <w:rFonts w:eastAsia="Times New Roman"/>
          <w:b/>
          <w:szCs w:val="24"/>
          <w:u w:val="single"/>
          <w:lang w:val="es-MX" w:eastAsia="es-ES"/>
        </w:rPr>
        <w:t xml:space="preserve">LINEA </w:t>
      </w:r>
      <w:proofErr w:type="gramStart"/>
      <w:r w:rsidRPr="007A6C43">
        <w:rPr>
          <w:rFonts w:eastAsia="Times New Roman"/>
          <w:b/>
          <w:szCs w:val="24"/>
          <w:u w:val="single"/>
          <w:lang w:val="es-MX" w:eastAsia="es-ES"/>
        </w:rPr>
        <w:t>0101  ADMINISTRACIÓN</w:t>
      </w:r>
      <w:proofErr w:type="gramEnd"/>
      <w:r w:rsidRPr="007A6C43">
        <w:rPr>
          <w:rFonts w:eastAsia="Times New Roman"/>
          <w:b/>
          <w:szCs w:val="24"/>
          <w:u w:val="single"/>
          <w:lang w:val="es-MX" w:eastAsia="es-ES"/>
        </w:rPr>
        <w:t xml:space="preserve"> SUPERIOR</w:t>
      </w:r>
    </w:p>
    <w:p w14:paraId="180DFAA4" w14:textId="77777777" w:rsidR="007A6C43" w:rsidRPr="007A6C43" w:rsidRDefault="007A6C43" w:rsidP="007A6C43">
      <w:pPr>
        <w:spacing w:after="0" w:line="240" w:lineRule="auto"/>
        <w:jc w:val="both"/>
        <w:rPr>
          <w:rFonts w:eastAsia="Times New Roman"/>
          <w:b/>
          <w:szCs w:val="24"/>
          <w:u w:val="single"/>
          <w:lang w:val="es-MX" w:eastAsia="es-ES"/>
        </w:rPr>
      </w:pPr>
    </w:p>
    <w:p w14:paraId="6B5525B7" w14:textId="77777777" w:rsidR="007A6C43" w:rsidRPr="007A6C43" w:rsidRDefault="007A6C43" w:rsidP="007A6C43">
      <w:pPr>
        <w:spacing w:after="0" w:line="240" w:lineRule="auto"/>
        <w:jc w:val="both"/>
        <w:rPr>
          <w:rFonts w:eastAsia="Times New Roman"/>
          <w:b/>
          <w:szCs w:val="24"/>
          <w:u w:val="single"/>
          <w:lang w:val="es-MX" w:eastAsia="es-ES"/>
        </w:rPr>
      </w:pPr>
    </w:p>
    <w:p w14:paraId="3C94C9E7" w14:textId="77777777" w:rsidR="007A6C43" w:rsidRPr="007A6C43" w:rsidRDefault="007A6C43" w:rsidP="00F14D06">
      <w:pPr>
        <w:numPr>
          <w:ilvl w:val="0"/>
          <w:numId w:val="88"/>
        </w:numPr>
        <w:spacing w:after="0" w:line="240" w:lineRule="auto"/>
        <w:contextualSpacing/>
        <w:jc w:val="both"/>
        <w:rPr>
          <w:rFonts w:eastAsia="Times New Roman"/>
          <w:szCs w:val="24"/>
          <w:lang w:val="es-ES" w:eastAsia="es-ES"/>
        </w:rPr>
      </w:pPr>
      <w:r w:rsidRPr="007A6C43">
        <w:rPr>
          <w:rFonts w:eastAsia="Times New Roman"/>
          <w:szCs w:val="24"/>
          <w:lang w:val="es-ES" w:eastAsia="es-ES"/>
        </w:rPr>
        <w:t>54110</w:t>
      </w:r>
      <w:r w:rsidRPr="007A6C43">
        <w:rPr>
          <w:rFonts w:eastAsia="Times New Roman"/>
          <w:szCs w:val="24"/>
          <w:lang w:val="es-ES" w:eastAsia="es-ES"/>
        </w:rPr>
        <w:tab/>
        <w:t xml:space="preserve"> </w:t>
      </w:r>
      <w:r w:rsidRPr="007A6C43">
        <w:rPr>
          <w:rFonts w:eastAsia="Calibri"/>
          <w:b/>
          <w:szCs w:val="24"/>
          <w:lang w:val="es-MX"/>
        </w:rPr>
        <w:t>GASOLINERA METAPÁN</w:t>
      </w:r>
      <w:r w:rsidRPr="007A6C43">
        <w:rPr>
          <w:rFonts w:eastAsia="Calibri"/>
          <w:szCs w:val="24"/>
          <w:lang w:val="es-MX"/>
        </w:rPr>
        <w:t xml:space="preserve"> “</w:t>
      </w:r>
      <w:r w:rsidRPr="007A6C43">
        <w:rPr>
          <w:rFonts w:eastAsia="Calibri"/>
          <w:b/>
          <w:szCs w:val="24"/>
          <w:lang w:val="es-MX"/>
        </w:rPr>
        <w:t xml:space="preserve">JOSÉ ADÁN </w:t>
      </w:r>
      <w:proofErr w:type="gramStart"/>
      <w:r w:rsidRPr="007A6C43">
        <w:rPr>
          <w:rFonts w:eastAsia="Calibri"/>
          <w:b/>
          <w:szCs w:val="24"/>
          <w:lang w:val="es-MX"/>
        </w:rPr>
        <w:t>SALAZAR”</w:t>
      </w:r>
      <w:r w:rsidRPr="007A6C43">
        <w:rPr>
          <w:rFonts w:eastAsia="Calibri"/>
          <w:szCs w:val="24"/>
          <w:lang w:val="es-MX"/>
        </w:rPr>
        <w:t xml:space="preserve"> </w:t>
      </w:r>
      <w:r w:rsidRPr="007A6C43">
        <w:rPr>
          <w:rFonts w:eastAsia="Times New Roman"/>
          <w:szCs w:val="24"/>
          <w:lang w:val="es-ES" w:eastAsia="es-ES"/>
        </w:rPr>
        <w:t xml:space="preserve"> V</w:t>
      </w:r>
      <w:proofErr w:type="gramEnd"/>
      <w:r w:rsidRPr="007A6C43">
        <w:rPr>
          <w:rFonts w:eastAsia="Times New Roman"/>
          <w:szCs w:val="24"/>
          <w:lang w:val="es-ES" w:eastAsia="es-ES"/>
        </w:rPr>
        <w:t>/ Pago  Por  la  compra  de combustible durante el periodo comprendido del 01 al 15 de febrero del 2021.- Para equipos propiedad de esta Alcaldía. Según facturas números:</w:t>
      </w:r>
    </w:p>
    <w:p w14:paraId="33127677" w14:textId="77777777" w:rsidR="007A6C43" w:rsidRPr="007A6C43" w:rsidRDefault="007A6C43" w:rsidP="007A6C43">
      <w:pPr>
        <w:tabs>
          <w:tab w:val="left" w:pos="5408"/>
        </w:tabs>
        <w:spacing w:after="0" w:line="240" w:lineRule="auto"/>
        <w:jc w:val="both"/>
        <w:rPr>
          <w:rFonts w:eastAsia="Times New Roman"/>
          <w:b/>
          <w:szCs w:val="24"/>
          <w:u w:val="single"/>
          <w:lang w:val="es-MX" w:eastAsia="es-ES"/>
        </w:rPr>
      </w:pPr>
    </w:p>
    <w:p w14:paraId="66577B02" w14:textId="77777777" w:rsidR="007A6C43" w:rsidRPr="007A6C43" w:rsidRDefault="007A6C43" w:rsidP="007A6C43">
      <w:pPr>
        <w:tabs>
          <w:tab w:val="left" w:pos="5408"/>
        </w:tabs>
        <w:spacing w:after="0" w:line="240" w:lineRule="auto"/>
        <w:jc w:val="both"/>
        <w:rPr>
          <w:rFonts w:eastAsia="Times New Roman"/>
          <w:b/>
          <w:szCs w:val="24"/>
          <w:lang w:val="es-MX" w:eastAsia="es-ES"/>
        </w:rPr>
      </w:pPr>
      <w:r w:rsidRPr="007A6C43">
        <w:rPr>
          <w:rFonts w:eastAsia="Times New Roman"/>
          <w:b/>
          <w:szCs w:val="24"/>
          <w:lang w:val="es-MX" w:eastAsia="es-ES"/>
        </w:rPr>
        <w:t xml:space="preserve">Facturas </w:t>
      </w:r>
      <w:proofErr w:type="spellStart"/>
      <w:r w:rsidRPr="007A6C43">
        <w:rPr>
          <w:rFonts w:eastAsia="Times New Roman"/>
          <w:b/>
          <w:szCs w:val="24"/>
          <w:lang w:val="es-MX" w:eastAsia="es-ES"/>
        </w:rPr>
        <w:t>N°</w:t>
      </w:r>
      <w:proofErr w:type="spellEnd"/>
      <w:r w:rsidRPr="007A6C43">
        <w:rPr>
          <w:rFonts w:eastAsia="Times New Roman"/>
          <w:b/>
          <w:szCs w:val="24"/>
          <w:lang w:val="es-MX" w:eastAsia="es-ES"/>
        </w:rPr>
        <w:t>- 5714-5715-5803-5907-5992-6090-6174</w:t>
      </w:r>
    </w:p>
    <w:p w14:paraId="4516FC61" w14:textId="77777777" w:rsidR="007A6C43" w:rsidRPr="007A6C43" w:rsidRDefault="007A6C43" w:rsidP="007A6C43">
      <w:pPr>
        <w:tabs>
          <w:tab w:val="left" w:pos="5408"/>
        </w:tabs>
        <w:spacing w:after="0" w:line="240" w:lineRule="auto"/>
        <w:jc w:val="both"/>
        <w:rPr>
          <w:rFonts w:eastAsia="Times New Roman"/>
          <w:b/>
          <w:szCs w:val="24"/>
          <w:lang w:val="es-MX" w:eastAsia="es-ES"/>
        </w:rPr>
      </w:pPr>
      <w:r w:rsidRPr="007A6C43">
        <w:rPr>
          <w:rFonts w:eastAsia="Times New Roman"/>
          <w:b/>
          <w:szCs w:val="24"/>
          <w:lang w:val="es-MX" w:eastAsia="es-ES"/>
        </w:rPr>
        <w:t xml:space="preserve">                       6320-6321-6399-6401-6451-6573-6494</w:t>
      </w:r>
    </w:p>
    <w:p w14:paraId="1DDCEA5C" w14:textId="77777777" w:rsidR="007A6C43" w:rsidRPr="007A6C43" w:rsidRDefault="007A6C43" w:rsidP="007A6C43">
      <w:pPr>
        <w:tabs>
          <w:tab w:val="left" w:pos="5408"/>
        </w:tabs>
        <w:spacing w:after="0" w:line="240" w:lineRule="auto"/>
        <w:jc w:val="both"/>
        <w:rPr>
          <w:rFonts w:eastAsia="Times New Roman"/>
          <w:b/>
          <w:szCs w:val="24"/>
          <w:lang w:val="es-MX" w:eastAsia="es-ES"/>
        </w:rPr>
      </w:pPr>
      <w:r w:rsidRPr="007A6C43">
        <w:rPr>
          <w:rFonts w:eastAsia="Times New Roman"/>
          <w:b/>
          <w:szCs w:val="24"/>
          <w:lang w:val="es-MX" w:eastAsia="es-ES"/>
        </w:rPr>
        <w:t xml:space="preserve">                       6527-6663-6622-6763-6753-6931-6882</w:t>
      </w:r>
    </w:p>
    <w:p w14:paraId="3F178C16" w14:textId="77777777" w:rsidR="007A6C43" w:rsidRPr="007A6C43" w:rsidRDefault="007A6C43" w:rsidP="007A6C43">
      <w:pPr>
        <w:jc w:val="both"/>
        <w:rPr>
          <w:rFonts w:eastAsia="Times New Roman"/>
          <w:b/>
          <w:sz w:val="32"/>
          <w:szCs w:val="32"/>
          <w:lang w:val="es-MX" w:eastAsia="es-ES"/>
        </w:rPr>
      </w:pPr>
      <w:proofErr w:type="gramStart"/>
      <w:r w:rsidRPr="007A6C43">
        <w:rPr>
          <w:rFonts w:eastAsia="Times New Roman"/>
          <w:b/>
          <w:sz w:val="32"/>
          <w:szCs w:val="32"/>
          <w:lang w:val="es-MX" w:eastAsia="es-ES"/>
        </w:rPr>
        <w:t>TO</w:t>
      </w:r>
      <w:r w:rsidR="00B25922">
        <w:rPr>
          <w:rFonts w:eastAsia="Times New Roman"/>
          <w:b/>
          <w:sz w:val="32"/>
          <w:szCs w:val="32"/>
          <w:lang w:val="es-MX" w:eastAsia="es-ES"/>
        </w:rPr>
        <w:t>TAL</w:t>
      </w:r>
      <w:proofErr w:type="gramEnd"/>
      <w:r w:rsidR="00B25922">
        <w:rPr>
          <w:rFonts w:eastAsia="Times New Roman"/>
          <w:b/>
          <w:sz w:val="32"/>
          <w:szCs w:val="32"/>
          <w:lang w:val="es-MX" w:eastAsia="es-ES"/>
        </w:rPr>
        <w:t xml:space="preserve"> GENERAL…………………………$ 45,248.69</w:t>
      </w:r>
    </w:p>
    <w:p w14:paraId="0565F878" w14:textId="77777777" w:rsidR="007A6C43" w:rsidRPr="007A6C43" w:rsidRDefault="007A6C43" w:rsidP="007A6C43">
      <w:pPr>
        <w:spacing w:after="0" w:line="240" w:lineRule="auto"/>
        <w:jc w:val="both"/>
        <w:rPr>
          <w:rFonts w:eastAsia="Calibri"/>
          <w:szCs w:val="24"/>
          <w:lang w:val="es-ES"/>
        </w:rPr>
      </w:pPr>
      <w:proofErr w:type="gramStart"/>
      <w:r w:rsidRPr="007A6C43">
        <w:rPr>
          <w:rFonts w:eastAsia="Calibri"/>
          <w:szCs w:val="24"/>
          <w:lang w:val="es-ES"/>
        </w:rPr>
        <w:t>COMUNIQUESE.-</w:t>
      </w:r>
      <w:proofErr w:type="gramEnd"/>
    </w:p>
    <w:p w14:paraId="33F9CA38" w14:textId="77777777" w:rsidR="002B650B" w:rsidRPr="00225726" w:rsidRDefault="002B650B" w:rsidP="002B650B">
      <w:pPr>
        <w:jc w:val="both"/>
        <w:rPr>
          <w:rFonts w:eastAsia="Calibri"/>
        </w:rPr>
      </w:pPr>
    </w:p>
    <w:p w14:paraId="10CF89C8" w14:textId="77777777" w:rsidR="008B21C4" w:rsidRPr="00415B1E" w:rsidRDefault="008B21C4" w:rsidP="008B21C4">
      <w:pPr>
        <w:tabs>
          <w:tab w:val="left" w:pos="8789"/>
        </w:tabs>
        <w:spacing w:after="0" w:line="240" w:lineRule="auto"/>
        <w:jc w:val="both"/>
        <w:rPr>
          <w:rFonts w:eastAsia="Calibri"/>
          <w:b/>
          <w:szCs w:val="24"/>
          <w:u w:val="single"/>
        </w:rPr>
      </w:pPr>
      <w:r>
        <w:rPr>
          <w:rFonts w:eastAsia="Calibri"/>
          <w:b/>
          <w:szCs w:val="24"/>
          <w:u w:val="single"/>
        </w:rPr>
        <w:t>ACUERDO NÚMERO TRECE</w:t>
      </w:r>
      <w:r w:rsidRPr="00415B1E">
        <w:rPr>
          <w:rFonts w:eastAsia="Calibri"/>
          <w:b/>
          <w:szCs w:val="24"/>
          <w:u w:val="single"/>
        </w:rPr>
        <w:t xml:space="preserve">: </w:t>
      </w:r>
    </w:p>
    <w:p w14:paraId="04E5836B" w14:textId="77777777" w:rsidR="008B21C4" w:rsidRPr="004723D0" w:rsidRDefault="008B21C4" w:rsidP="008B21C4">
      <w:pPr>
        <w:jc w:val="both"/>
        <w:rPr>
          <w:rFonts w:eastAsia="Calibri"/>
          <w:szCs w:val="24"/>
        </w:rPr>
      </w:pPr>
      <w:r w:rsidRPr="00415B1E">
        <w:rPr>
          <w:rFonts w:eastAsia="Calibri"/>
          <w:szCs w:val="24"/>
        </w:rPr>
        <w:t>El Concejo Municipal en uso de las facultades que el Código Municipal les confiere ACUERDA:</w:t>
      </w:r>
    </w:p>
    <w:p w14:paraId="73EF5777" w14:textId="77777777" w:rsidR="008B21C4" w:rsidRPr="00E27409" w:rsidRDefault="008B21C4" w:rsidP="00F14D06">
      <w:pPr>
        <w:pStyle w:val="Prrafodelista"/>
        <w:numPr>
          <w:ilvl w:val="0"/>
          <w:numId w:val="89"/>
        </w:numPr>
        <w:spacing w:after="0" w:line="240" w:lineRule="auto"/>
        <w:jc w:val="both"/>
        <w:rPr>
          <w:rFonts w:ascii="Calibri" w:hAnsi="Calibri" w:cs="Calibri"/>
          <w:sz w:val="22"/>
          <w:lang w:eastAsia="es-SV"/>
        </w:rPr>
      </w:pPr>
      <w:r w:rsidRPr="0034587C">
        <w:lastRenderedPageBreak/>
        <w:t>EROGAR la cantidad de</w:t>
      </w:r>
      <w:r>
        <w:t xml:space="preserve"> </w:t>
      </w:r>
      <w:r w:rsidRPr="00B34BE5">
        <w:rPr>
          <w:b/>
        </w:rPr>
        <w:t>CUARENTA Y NUEVE</w:t>
      </w:r>
      <w:r>
        <w:t xml:space="preserve"> </w:t>
      </w:r>
      <w:r>
        <w:rPr>
          <w:b/>
        </w:rPr>
        <w:t>6</w:t>
      </w:r>
      <w:r w:rsidRPr="00B34BE5">
        <w:rPr>
          <w:b/>
        </w:rPr>
        <w:t>0/100 DÓLARES DE</w:t>
      </w:r>
      <w:r w:rsidRPr="0034587C">
        <w:t xml:space="preserve"> </w:t>
      </w:r>
      <w:r w:rsidRPr="00B34BE5">
        <w:rPr>
          <w:b/>
        </w:rPr>
        <w:t>LOS ESTADOS UNIDOS DE AMÉRICA ($</w:t>
      </w:r>
      <w:r>
        <w:rPr>
          <w:b/>
        </w:rPr>
        <w:t>49.60</w:t>
      </w:r>
      <w:proofErr w:type="gramStart"/>
      <w:r w:rsidRPr="00B34BE5">
        <w:rPr>
          <w:b/>
        </w:rPr>
        <w:t>)</w:t>
      </w:r>
      <w:r w:rsidRPr="0034587C">
        <w:t xml:space="preserve"> </w:t>
      </w:r>
      <w:r>
        <w:t xml:space="preserve"> </w:t>
      </w:r>
      <w:r w:rsidRPr="0034587C">
        <w:t>a</w:t>
      </w:r>
      <w:proofErr w:type="gramEnd"/>
      <w:r w:rsidRPr="0034587C">
        <w:t xml:space="preserve"> favor de</w:t>
      </w:r>
      <w:r>
        <w:t xml:space="preserve"> </w:t>
      </w:r>
      <w:r w:rsidRPr="00B34BE5">
        <w:rPr>
          <w:b/>
        </w:rPr>
        <w:t>Sr.</w:t>
      </w:r>
      <w:r>
        <w:rPr>
          <w:b/>
        </w:rPr>
        <w:t xml:space="preserve"> JOSE ADAN SALAZAR UMAÑA/GASOLINERA METAPAN</w:t>
      </w:r>
      <w:r w:rsidRPr="00B34BE5">
        <w:rPr>
          <w:b/>
        </w:rPr>
        <w:t xml:space="preserve">  V/ </w:t>
      </w:r>
      <w:r>
        <w:t xml:space="preserve">Pago por compra de 20 galones de </w:t>
      </w:r>
      <w:proofErr w:type="spellStart"/>
      <w:r>
        <w:t>diesel</w:t>
      </w:r>
      <w:proofErr w:type="spellEnd"/>
      <w:r>
        <w:t xml:space="preserve">, para uso en </w:t>
      </w:r>
      <w:r w:rsidR="007C7E3A">
        <w:t>contribución</w:t>
      </w:r>
      <w:r>
        <w:t xml:space="preserve"> a ministerio de salud </w:t>
      </w:r>
      <w:proofErr w:type="spellStart"/>
      <w:r>
        <w:t>Metapan</w:t>
      </w:r>
      <w:proofErr w:type="spellEnd"/>
      <w:r>
        <w:t xml:space="preserve">, según factura  </w:t>
      </w:r>
      <w:r w:rsidRPr="0034587C">
        <w:t>No.</w:t>
      </w:r>
      <w:r>
        <w:t xml:space="preserve">-6996 </w:t>
      </w:r>
      <w:r w:rsidRPr="0034587C">
        <w:t>Aplicando dicho gasto a la línea</w:t>
      </w:r>
      <w:r>
        <w:t xml:space="preserve"> 0101 del código  56201, del presupuesto municipal vigente</w:t>
      </w:r>
    </w:p>
    <w:p w14:paraId="3FFB67E4" w14:textId="77777777" w:rsidR="008B21C4" w:rsidRPr="00E27409" w:rsidRDefault="008B21C4" w:rsidP="008B21C4">
      <w:pPr>
        <w:pStyle w:val="Prrafodelista"/>
        <w:jc w:val="both"/>
        <w:rPr>
          <w:rFonts w:ascii="Calibri" w:hAnsi="Calibri" w:cs="Calibri"/>
          <w:sz w:val="22"/>
          <w:lang w:eastAsia="es-SV"/>
        </w:rPr>
      </w:pPr>
    </w:p>
    <w:p w14:paraId="2ACD72D1" w14:textId="77777777" w:rsidR="008B21C4" w:rsidRPr="00840A23" w:rsidRDefault="008B21C4" w:rsidP="00F14D06">
      <w:pPr>
        <w:pStyle w:val="Prrafodelista"/>
        <w:numPr>
          <w:ilvl w:val="0"/>
          <w:numId w:val="89"/>
        </w:numPr>
        <w:spacing w:after="0" w:line="240" w:lineRule="auto"/>
        <w:jc w:val="both"/>
        <w:rPr>
          <w:rFonts w:ascii="Calibri" w:hAnsi="Calibri" w:cs="Calibri"/>
          <w:sz w:val="22"/>
          <w:lang w:eastAsia="es-SV"/>
        </w:rPr>
      </w:pPr>
      <w:r w:rsidRPr="0034587C">
        <w:t>EROGAR la cantidad de</w:t>
      </w:r>
      <w:r>
        <w:t xml:space="preserve"> </w:t>
      </w:r>
      <w:r w:rsidRPr="00840A23">
        <w:rPr>
          <w:b/>
        </w:rPr>
        <w:t>NOVECIENTOS OCHO</w:t>
      </w:r>
      <w:r>
        <w:t xml:space="preserve"> </w:t>
      </w:r>
      <w:r w:rsidRPr="00840A23">
        <w:rPr>
          <w:b/>
        </w:rPr>
        <w:t>00/100 DÓLARES DE</w:t>
      </w:r>
      <w:r w:rsidRPr="0034587C">
        <w:t xml:space="preserve"> </w:t>
      </w:r>
      <w:r w:rsidRPr="00840A23">
        <w:rPr>
          <w:b/>
        </w:rPr>
        <w:t>LOS ESTADOS UNIDOS DE AMÉRICA ($</w:t>
      </w:r>
      <w:r>
        <w:rPr>
          <w:b/>
        </w:rPr>
        <w:t>908.00</w:t>
      </w:r>
      <w:proofErr w:type="gramStart"/>
      <w:r w:rsidRPr="00840A23">
        <w:rPr>
          <w:b/>
        </w:rPr>
        <w:t>)</w:t>
      </w:r>
      <w:r w:rsidRPr="0034587C">
        <w:t xml:space="preserve"> </w:t>
      </w:r>
      <w:r>
        <w:t xml:space="preserve"> </w:t>
      </w:r>
      <w:r w:rsidRPr="0034587C">
        <w:t>a</w:t>
      </w:r>
      <w:proofErr w:type="gramEnd"/>
      <w:r w:rsidRPr="0034587C">
        <w:t xml:space="preserve"> favor de</w:t>
      </w:r>
      <w:r>
        <w:t xml:space="preserve"> </w:t>
      </w:r>
      <w:r>
        <w:rPr>
          <w:b/>
        </w:rPr>
        <w:t>DISTRIBUIDORA FERRETERIA SALVADOREÑA S.A. DE C.V.</w:t>
      </w:r>
      <w:r w:rsidRPr="00840A23">
        <w:rPr>
          <w:b/>
        </w:rPr>
        <w:t xml:space="preserve"> V/ </w:t>
      </w:r>
      <w:r>
        <w:t xml:space="preserve">Pago por compra de </w:t>
      </w:r>
      <w:r w:rsidR="007C7E3A">
        <w:t>lámina</w:t>
      </w:r>
      <w:r>
        <w:t xml:space="preserve"> zinc </w:t>
      </w:r>
      <w:proofErr w:type="spellStart"/>
      <w:r>
        <w:t>zintroalum</w:t>
      </w:r>
      <w:proofErr w:type="spellEnd"/>
      <w:r>
        <w:t xml:space="preserve">, </w:t>
      </w:r>
      <w:proofErr w:type="spellStart"/>
      <w:r>
        <w:t>excello</w:t>
      </w:r>
      <w:proofErr w:type="spellEnd"/>
      <w:r>
        <w:t xml:space="preserve"> </w:t>
      </w:r>
      <w:proofErr w:type="spellStart"/>
      <w:r>
        <w:t>latex</w:t>
      </w:r>
      <w:proofErr w:type="spellEnd"/>
      <w:r>
        <w:t xml:space="preserve"> blanco y rojo, para uso en </w:t>
      </w:r>
      <w:r w:rsidR="007C7E3A">
        <w:t>contribución</w:t>
      </w:r>
      <w:r>
        <w:t xml:space="preserve"> ADESCO Altos de San Juan, Cruz Roja </w:t>
      </w:r>
      <w:proofErr w:type="spellStart"/>
      <w:r>
        <w:t>Metapan</w:t>
      </w:r>
      <w:proofErr w:type="spellEnd"/>
      <w:r>
        <w:t xml:space="preserve">, según factura  </w:t>
      </w:r>
      <w:r w:rsidRPr="0034587C">
        <w:t>No.</w:t>
      </w:r>
      <w:r>
        <w:t xml:space="preserve">-29445-170 </w:t>
      </w:r>
      <w:r w:rsidRPr="0034587C">
        <w:t>Aplicando dicho gasto a la línea</w:t>
      </w:r>
      <w:r>
        <w:t xml:space="preserve"> 0101 del código  56303, del presupuesto municipal vigente</w:t>
      </w:r>
    </w:p>
    <w:p w14:paraId="26BA7F5D" w14:textId="77777777" w:rsidR="008B21C4" w:rsidRDefault="008B21C4" w:rsidP="008B21C4">
      <w:pPr>
        <w:pStyle w:val="Prrafodelista"/>
        <w:jc w:val="both"/>
      </w:pPr>
    </w:p>
    <w:p w14:paraId="5BB4D88B" w14:textId="77777777" w:rsidR="008B21C4" w:rsidRDefault="008B21C4" w:rsidP="008B21C4">
      <w:pPr>
        <w:pStyle w:val="Prrafodelista"/>
        <w:jc w:val="both"/>
      </w:pPr>
    </w:p>
    <w:p w14:paraId="43E42A75" w14:textId="77777777" w:rsidR="008B21C4" w:rsidRPr="000E6B14" w:rsidRDefault="008B21C4" w:rsidP="00F14D06">
      <w:pPr>
        <w:pStyle w:val="Prrafodelista"/>
        <w:numPr>
          <w:ilvl w:val="0"/>
          <w:numId w:val="89"/>
        </w:numPr>
        <w:spacing w:after="0" w:line="240" w:lineRule="auto"/>
        <w:jc w:val="both"/>
        <w:rPr>
          <w:rFonts w:ascii="Calibri" w:hAnsi="Calibri" w:cs="Calibri"/>
          <w:sz w:val="22"/>
          <w:lang w:eastAsia="es-SV"/>
        </w:rPr>
      </w:pPr>
      <w:r w:rsidRPr="0034587C">
        <w:t>EROGAR la cantidad de</w:t>
      </w:r>
      <w:r>
        <w:t xml:space="preserve"> </w:t>
      </w:r>
      <w:r w:rsidRPr="000E6B14">
        <w:rPr>
          <w:b/>
        </w:rPr>
        <w:t>SEISCIENTOS TREINTA Y OCHO</w:t>
      </w:r>
      <w:r>
        <w:t xml:space="preserve"> </w:t>
      </w:r>
      <w:r>
        <w:rPr>
          <w:b/>
        </w:rPr>
        <w:t>7</w:t>
      </w:r>
      <w:r w:rsidRPr="000E6B14">
        <w:rPr>
          <w:b/>
        </w:rPr>
        <w:t>0/100 DÓLARES DE</w:t>
      </w:r>
      <w:r w:rsidRPr="0034587C">
        <w:t xml:space="preserve"> </w:t>
      </w:r>
      <w:r w:rsidRPr="000E6B14">
        <w:rPr>
          <w:b/>
        </w:rPr>
        <w:t>LOS ESTADOS UNIDOS DE AMÉRICA ($</w:t>
      </w:r>
      <w:r>
        <w:rPr>
          <w:b/>
        </w:rPr>
        <w:t>638.70</w:t>
      </w:r>
      <w:proofErr w:type="gramStart"/>
      <w:r w:rsidRPr="000E6B14">
        <w:rPr>
          <w:b/>
        </w:rPr>
        <w:t>)</w:t>
      </w:r>
      <w:r w:rsidRPr="0034587C">
        <w:t xml:space="preserve"> </w:t>
      </w:r>
      <w:r>
        <w:t xml:space="preserve"> </w:t>
      </w:r>
      <w:r w:rsidRPr="0034587C">
        <w:t>a</w:t>
      </w:r>
      <w:proofErr w:type="gramEnd"/>
      <w:r w:rsidRPr="0034587C">
        <w:t xml:space="preserve"> favor de</w:t>
      </w:r>
      <w:r>
        <w:t xml:space="preserve"> </w:t>
      </w:r>
      <w:r>
        <w:rPr>
          <w:b/>
        </w:rPr>
        <w:t>ALMACENES BOU S.A. DE C.V.</w:t>
      </w:r>
      <w:r w:rsidRPr="000E6B14">
        <w:rPr>
          <w:b/>
        </w:rPr>
        <w:t xml:space="preserve"> V/ </w:t>
      </w:r>
      <w:r>
        <w:t xml:space="preserve">Pago por compra de hierro redondo, alambre negro, para uso en </w:t>
      </w:r>
      <w:r w:rsidR="007C7E3A">
        <w:t>contribución</w:t>
      </w:r>
      <w:r>
        <w:t xml:space="preserve"> ADESCO El Milagro </w:t>
      </w:r>
      <w:r w:rsidR="007C7E3A">
        <w:t>Caserío</w:t>
      </w:r>
      <w:r>
        <w:t xml:space="preserve"> El </w:t>
      </w:r>
      <w:proofErr w:type="spellStart"/>
      <w:r>
        <w:t>Jicaro</w:t>
      </w:r>
      <w:proofErr w:type="spellEnd"/>
      <w:r>
        <w:t xml:space="preserve"> </w:t>
      </w:r>
      <w:r w:rsidR="007C7E3A">
        <w:t>Cantón</w:t>
      </w:r>
      <w:r>
        <w:t xml:space="preserve"> El Panal, según factura  </w:t>
      </w:r>
      <w:r w:rsidRPr="0034587C">
        <w:t>No.</w:t>
      </w:r>
      <w:r>
        <w:t xml:space="preserve">-11329 </w:t>
      </w:r>
      <w:r w:rsidRPr="0034587C">
        <w:t>Aplicando dicho gasto a la línea</w:t>
      </w:r>
      <w:r>
        <w:t xml:space="preserve"> 0101 del código  56303, del presupuesto municipal vigente</w:t>
      </w:r>
    </w:p>
    <w:p w14:paraId="233D9BCE" w14:textId="77777777" w:rsidR="008B21C4" w:rsidRDefault="008B21C4" w:rsidP="008B21C4"/>
    <w:p w14:paraId="0D8EE463" w14:textId="77777777" w:rsidR="008B21C4" w:rsidRPr="00344362" w:rsidRDefault="008B21C4" w:rsidP="00F14D06">
      <w:pPr>
        <w:pStyle w:val="Prrafodelista"/>
        <w:numPr>
          <w:ilvl w:val="0"/>
          <w:numId w:val="89"/>
        </w:numPr>
        <w:spacing w:after="0" w:line="240" w:lineRule="auto"/>
        <w:jc w:val="both"/>
        <w:rPr>
          <w:rFonts w:ascii="Calibri" w:hAnsi="Calibri" w:cs="Calibri"/>
          <w:sz w:val="22"/>
          <w:lang w:eastAsia="es-SV"/>
        </w:rPr>
      </w:pPr>
      <w:r w:rsidRPr="0034587C">
        <w:t>EROGAR la cantidad de</w:t>
      </w:r>
      <w:r>
        <w:t xml:space="preserve"> </w:t>
      </w:r>
      <w:r w:rsidRPr="00344362">
        <w:rPr>
          <w:b/>
        </w:rPr>
        <w:t>DOSCIENTOS VEINTICINCO</w:t>
      </w:r>
      <w:r>
        <w:t xml:space="preserve"> </w:t>
      </w:r>
      <w:r w:rsidRPr="00344362">
        <w:rPr>
          <w:b/>
        </w:rPr>
        <w:t>00/100 DÓLARES DE</w:t>
      </w:r>
      <w:r w:rsidRPr="0034587C">
        <w:t xml:space="preserve"> </w:t>
      </w:r>
      <w:r w:rsidRPr="00344362">
        <w:rPr>
          <w:b/>
        </w:rPr>
        <w:t>LOS ESTADOS UNIDOS DE AMÉRICA ($</w:t>
      </w:r>
      <w:r>
        <w:rPr>
          <w:b/>
        </w:rPr>
        <w:t>225.00</w:t>
      </w:r>
      <w:proofErr w:type="gramStart"/>
      <w:r w:rsidRPr="00344362">
        <w:rPr>
          <w:b/>
        </w:rPr>
        <w:t>)</w:t>
      </w:r>
      <w:r w:rsidRPr="0034587C">
        <w:t xml:space="preserve"> </w:t>
      </w:r>
      <w:r>
        <w:t xml:space="preserve"> </w:t>
      </w:r>
      <w:r w:rsidRPr="0034587C">
        <w:t>a</w:t>
      </w:r>
      <w:proofErr w:type="gramEnd"/>
      <w:r w:rsidRPr="0034587C">
        <w:t xml:space="preserve"> favor de</w:t>
      </w:r>
      <w:r>
        <w:t xml:space="preserve"> </w:t>
      </w:r>
      <w:r w:rsidRPr="00344362">
        <w:rPr>
          <w:b/>
        </w:rPr>
        <w:t>Sr.</w:t>
      </w:r>
      <w:r>
        <w:rPr>
          <w:b/>
        </w:rPr>
        <w:t xml:space="preserve"> JOAQUIN GARCIA SALAZAR/SERVICIO SALAZAR</w:t>
      </w:r>
      <w:r w:rsidRPr="00344362">
        <w:rPr>
          <w:b/>
        </w:rPr>
        <w:t xml:space="preserve">  V/ </w:t>
      </w:r>
      <w:r>
        <w:t xml:space="preserve">Pago por mantenimientos y reparaciones de vehículos, para uso en eq.113, según factura  </w:t>
      </w:r>
      <w:r w:rsidRPr="0034587C">
        <w:t>No.</w:t>
      </w:r>
      <w:r>
        <w:t xml:space="preserve">-473 </w:t>
      </w:r>
      <w:r w:rsidRPr="0034587C">
        <w:t>Aplicando dicho gasto a la línea</w:t>
      </w:r>
      <w:r>
        <w:t xml:space="preserve"> 0101 del código  54302, del presupuesto municipal vigente</w:t>
      </w:r>
    </w:p>
    <w:p w14:paraId="3DDC666F" w14:textId="77777777" w:rsidR="008B21C4" w:rsidRDefault="008B21C4" w:rsidP="008B21C4">
      <w:pPr>
        <w:jc w:val="both"/>
      </w:pPr>
    </w:p>
    <w:p w14:paraId="4B527A34" w14:textId="77777777" w:rsidR="008B21C4" w:rsidRPr="00C85354" w:rsidRDefault="008B21C4" w:rsidP="00F14D06">
      <w:pPr>
        <w:pStyle w:val="Prrafodelista"/>
        <w:numPr>
          <w:ilvl w:val="0"/>
          <w:numId w:val="89"/>
        </w:numPr>
        <w:spacing w:after="0" w:line="240" w:lineRule="auto"/>
        <w:jc w:val="both"/>
        <w:rPr>
          <w:rFonts w:ascii="Calibri" w:hAnsi="Calibri" w:cs="Calibri"/>
          <w:sz w:val="22"/>
          <w:lang w:eastAsia="es-SV"/>
        </w:rPr>
      </w:pPr>
      <w:r w:rsidRPr="0034587C">
        <w:t>EROGAR la cantidad de</w:t>
      </w:r>
      <w:r>
        <w:t xml:space="preserve"> </w:t>
      </w:r>
      <w:r w:rsidRPr="00C85354">
        <w:rPr>
          <w:b/>
        </w:rPr>
        <w:t>QUINIENTOS VEINTIOCHO</w:t>
      </w:r>
      <w:r>
        <w:t xml:space="preserve"> </w:t>
      </w:r>
      <w:r>
        <w:rPr>
          <w:b/>
        </w:rPr>
        <w:t>75</w:t>
      </w:r>
      <w:r w:rsidRPr="00C85354">
        <w:rPr>
          <w:b/>
        </w:rPr>
        <w:t>/100 DÓLARES DE</w:t>
      </w:r>
      <w:r w:rsidRPr="0034587C">
        <w:t xml:space="preserve"> </w:t>
      </w:r>
      <w:r w:rsidRPr="00C85354">
        <w:rPr>
          <w:b/>
        </w:rPr>
        <w:t>LOS ESTADOS UNIDOS DE AMÉRICA ($</w:t>
      </w:r>
      <w:r>
        <w:rPr>
          <w:b/>
        </w:rPr>
        <w:t>528.75</w:t>
      </w:r>
      <w:proofErr w:type="gramStart"/>
      <w:r w:rsidRPr="00C85354">
        <w:rPr>
          <w:b/>
        </w:rPr>
        <w:t>)</w:t>
      </w:r>
      <w:r w:rsidRPr="0034587C">
        <w:t xml:space="preserve"> </w:t>
      </w:r>
      <w:r>
        <w:t xml:space="preserve"> </w:t>
      </w:r>
      <w:r w:rsidRPr="0034587C">
        <w:t>a</w:t>
      </w:r>
      <w:proofErr w:type="gramEnd"/>
      <w:r w:rsidRPr="0034587C">
        <w:t xml:space="preserve"> favor de</w:t>
      </w:r>
      <w:r>
        <w:t xml:space="preserve"> </w:t>
      </w:r>
      <w:r>
        <w:rPr>
          <w:b/>
        </w:rPr>
        <w:t>AVIS S.A. DE C.V.</w:t>
      </w:r>
      <w:r w:rsidRPr="00C85354">
        <w:rPr>
          <w:b/>
        </w:rPr>
        <w:t xml:space="preserve">  V/ </w:t>
      </w:r>
      <w:r>
        <w:t xml:space="preserve">Pago por compra de </w:t>
      </w:r>
      <w:proofErr w:type="spellStart"/>
      <w:r>
        <w:t>shopper</w:t>
      </w:r>
      <w:proofErr w:type="spellEnd"/>
      <w:r>
        <w:t xml:space="preserve"> can cachorro y </w:t>
      </w:r>
      <w:proofErr w:type="spellStart"/>
      <w:r>
        <w:t>clasico</w:t>
      </w:r>
      <w:proofErr w:type="spellEnd"/>
      <w:r>
        <w:t xml:space="preserve">, para uso en </w:t>
      </w:r>
      <w:proofErr w:type="spellStart"/>
      <w:r>
        <w:t>contribucion</w:t>
      </w:r>
      <w:proofErr w:type="spellEnd"/>
      <w:r>
        <w:t xml:space="preserve"> a Asociación protectora de animales de </w:t>
      </w:r>
      <w:proofErr w:type="spellStart"/>
      <w:r>
        <w:t>Metapan</w:t>
      </w:r>
      <w:proofErr w:type="spellEnd"/>
      <w:r>
        <w:t xml:space="preserve">, según </w:t>
      </w:r>
      <w:proofErr w:type="gramStart"/>
      <w:r>
        <w:t xml:space="preserve">factura  </w:t>
      </w:r>
      <w:r w:rsidRPr="0034587C">
        <w:t>No</w:t>
      </w:r>
      <w:proofErr w:type="gramEnd"/>
      <w:r w:rsidRPr="0034587C">
        <w:t>.</w:t>
      </w:r>
      <w:r>
        <w:t xml:space="preserve">-3876 </w:t>
      </w:r>
      <w:r w:rsidRPr="0034587C">
        <w:t>Aplicando dicho gasto a la línea</w:t>
      </w:r>
      <w:r>
        <w:t xml:space="preserve"> 0101 del código  56303, del presupuesto municipal vigente</w:t>
      </w:r>
    </w:p>
    <w:p w14:paraId="3626FA7A" w14:textId="77777777" w:rsidR="008B21C4" w:rsidRDefault="008B21C4" w:rsidP="008B21C4"/>
    <w:p w14:paraId="1063EF24" w14:textId="77777777" w:rsidR="008B21C4" w:rsidRPr="0034587C" w:rsidRDefault="008B21C4" w:rsidP="00F14D06">
      <w:pPr>
        <w:pStyle w:val="Prrafodelista"/>
        <w:numPr>
          <w:ilvl w:val="0"/>
          <w:numId w:val="89"/>
        </w:numPr>
        <w:tabs>
          <w:tab w:val="left" w:pos="709"/>
          <w:tab w:val="left" w:pos="7797"/>
        </w:tabs>
        <w:spacing w:after="0" w:line="240" w:lineRule="auto"/>
        <w:jc w:val="both"/>
      </w:pPr>
      <w:r w:rsidRPr="0034587C">
        <w:t>EROGAR la cantidad de</w:t>
      </w:r>
      <w:r>
        <w:t xml:space="preserve"> </w:t>
      </w:r>
      <w:r w:rsidRPr="00E90727">
        <w:rPr>
          <w:b/>
        </w:rPr>
        <w:t>TRES MIL DOSCIENTOS CINCUENTA Y TRES 19/100 DÓLARES DE</w:t>
      </w:r>
      <w:r w:rsidRPr="0034587C">
        <w:t xml:space="preserve"> </w:t>
      </w:r>
      <w:r w:rsidRPr="00E90727">
        <w:rPr>
          <w:b/>
        </w:rPr>
        <w:t>LOS ESTADOS UNIDOS DE AMÉRICA ($</w:t>
      </w:r>
      <w:r>
        <w:rPr>
          <w:b/>
        </w:rPr>
        <w:t>3,253.19</w:t>
      </w:r>
      <w:r w:rsidRPr="00E90727">
        <w:rPr>
          <w:b/>
        </w:rPr>
        <w:t>)</w:t>
      </w:r>
      <w:r w:rsidRPr="0034587C">
        <w:t xml:space="preserve"> a favor de</w:t>
      </w:r>
      <w:r>
        <w:t xml:space="preserve"> </w:t>
      </w:r>
      <w:r w:rsidRPr="00FE1E67">
        <w:rPr>
          <w:b/>
        </w:rPr>
        <w:t>Sr. MERLIN ANTONIO FLORES GARCIA/MANGUERAS Y CILINDROS</w:t>
      </w:r>
      <w:r>
        <w:t xml:space="preserve"> </w:t>
      </w:r>
      <w:r w:rsidRPr="00E90727">
        <w:rPr>
          <w:b/>
        </w:rPr>
        <w:t xml:space="preserve">V/ </w:t>
      </w:r>
      <w:r>
        <w:t xml:space="preserve">Pago </w:t>
      </w:r>
      <w:r w:rsidRPr="0034587C">
        <w:t>por compra de</w:t>
      </w:r>
      <w:r>
        <w:t xml:space="preserve"> herramientas, repuestos y accesorios, mantenimientos y reparaciones de bienes muebles, mantenimientos y reparaciones de vehículos, para uso en planta asfáltica, eq.28, eq.169, eq.138, s</w:t>
      </w:r>
      <w:r w:rsidRPr="0034587C">
        <w:t>egún facturas, líneas y códigos que se detallan a continuación:</w:t>
      </w:r>
    </w:p>
    <w:p w14:paraId="64DA033B" w14:textId="77777777" w:rsidR="008B21C4" w:rsidRDefault="008B21C4" w:rsidP="008B21C4">
      <w:pPr>
        <w:tabs>
          <w:tab w:val="left" w:pos="3592"/>
        </w:tabs>
        <w:ind w:left="720"/>
        <w:jc w:val="both"/>
        <w:rPr>
          <w:b/>
        </w:rPr>
      </w:pPr>
      <w:r>
        <w:rPr>
          <w:b/>
        </w:rPr>
        <w:tab/>
      </w:r>
    </w:p>
    <w:p w14:paraId="1ABACF65" w14:textId="77777777" w:rsidR="008B21C4" w:rsidRPr="00E90727" w:rsidRDefault="008B21C4" w:rsidP="008B21C4">
      <w:pPr>
        <w:tabs>
          <w:tab w:val="left" w:pos="922"/>
          <w:tab w:val="left" w:pos="7797"/>
        </w:tabs>
        <w:spacing w:after="0" w:line="240" w:lineRule="auto"/>
        <w:ind w:left="1080"/>
        <w:jc w:val="both"/>
        <w:rPr>
          <w:b/>
          <w:szCs w:val="24"/>
          <w:u w:val="single"/>
        </w:rPr>
      </w:pPr>
      <w:r w:rsidRPr="00E90727">
        <w:rPr>
          <w:b/>
          <w:szCs w:val="24"/>
          <w:u w:val="single"/>
        </w:rPr>
        <w:t>LINEA 0101</w:t>
      </w:r>
    </w:p>
    <w:p w14:paraId="0BB30AD2" w14:textId="77777777" w:rsidR="008B21C4" w:rsidRPr="00E90727" w:rsidRDefault="008B21C4" w:rsidP="008B21C4">
      <w:pPr>
        <w:tabs>
          <w:tab w:val="left" w:pos="922"/>
          <w:tab w:val="left" w:pos="7797"/>
        </w:tabs>
        <w:spacing w:after="0" w:line="240" w:lineRule="auto"/>
        <w:jc w:val="both"/>
        <w:rPr>
          <w:szCs w:val="24"/>
        </w:rPr>
      </w:pPr>
      <w:r>
        <w:rPr>
          <w:szCs w:val="24"/>
        </w:rPr>
        <w:t xml:space="preserve">                 Facturas Nos.-080-081-083-082</w:t>
      </w:r>
    </w:p>
    <w:p w14:paraId="6EB2C572" w14:textId="77777777" w:rsidR="008B21C4" w:rsidRPr="00E90727" w:rsidRDefault="008B21C4" w:rsidP="008B21C4">
      <w:pPr>
        <w:tabs>
          <w:tab w:val="left" w:pos="1425"/>
        </w:tabs>
        <w:spacing w:after="0" w:line="240" w:lineRule="auto"/>
        <w:jc w:val="both"/>
        <w:rPr>
          <w:szCs w:val="24"/>
        </w:rPr>
      </w:pPr>
      <w:r w:rsidRPr="00E90727">
        <w:rPr>
          <w:b/>
          <w:szCs w:val="24"/>
        </w:rPr>
        <w:t xml:space="preserve">                 </w:t>
      </w:r>
      <w:r w:rsidRPr="00E90727">
        <w:rPr>
          <w:szCs w:val="24"/>
        </w:rPr>
        <w:t>Códigos Nos.-</w:t>
      </w:r>
      <w:r>
        <w:rPr>
          <w:szCs w:val="24"/>
        </w:rPr>
        <w:t>54118</w:t>
      </w:r>
      <w:r w:rsidRPr="00E90727">
        <w:rPr>
          <w:szCs w:val="24"/>
        </w:rPr>
        <w:t>……</w:t>
      </w:r>
      <w:proofErr w:type="gramStart"/>
      <w:r w:rsidRPr="00E90727">
        <w:rPr>
          <w:szCs w:val="24"/>
        </w:rPr>
        <w:t>…….</w:t>
      </w:r>
      <w:proofErr w:type="gramEnd"/>
      <w:r w:rsidRPr="00E90727">
        <w:rPr>
          <w:szCs w:val="24"/>
        </w:rPr>
        <w:t>……………………............................ $</w:t>
      </w:r>
      <w:r>
        <w:rPr>
          <w:szCs w:val="24"/>
        </w:rPr>
        <w:t xml:space="preserve"> 2,152.44</w:t>
      </w:r>
      <w:r w:rsidRPr="00E90727">
        <w:rPr>
          <w:szCs w:val="24"/>
        </w:rPr>
        <w:t xml:space="preserve">      </w:t>
      </w:r>
    </w:p>
    <w:p w14:paraId="5B4D983B" w14:textId="77777777" w:rsidR="008B21C4" w:rsidRPr="00E90727" w:rsidRDefault="008B21C4" w:rsidP="008B21C4">
      <w:pPr>
        <w:tabs>
          <w:tab w:val="left" w:pos="1425"/>
        </w:tabs>
        <w:spacing w:after="0" w:line="240" w:lineRule="auto"/>
        <w:jc w:val="both"/>
        <w:rPr>
          <w:szCs w:val="24"/>
        </w:rPr>
      </w:pPr>
      <w:r w:rsidRPr="00E90727">
        <w:rPr>
          <w:szCs w:val="24"/>
        </w:rPr>
        <w:t xml:space="preserve">                 Códigos Nos.-</w:t>
      </w:r>
      <w:r>
        <w:rPr>
          <w:szCs w:val="24"/>
        </w:rPr>
        <w:t>54301</w:t>
      </w:r>
      <w:r w:rsidRPr="00E90727">
        <w:rPr>
          <w:szCs w:val="24"/>
        </w:rPr>
        <w:t>……</w:t>
      </w:r>
      <w:proofErr w:type="gramStart"/>
      <w:r w:rsidRPr="00E90727">
        <w:rPr>
          <w:szCs w:val="24"/>
        </w:rPr>
        <w:t>…….</w:t>
      </w:r>
      <w:proofErr w:type="gramEnd"/>
      <w:r w:rsidRPr="00E90727">
        <w:rPr>
          <w:szCs w:val="24"/>
        </w:rPr>
        <w:t xml:space="preserve">……………………............................ $    </w:t>
      </w:r>
      <w:r>
        <w:rPr>
          <w:szCs w:val="24"/>
        </w:rPr>
        <w:t>226.00</w:t>
      </w:r>
      <w:r w:rsidRPr="00E90727">
        <w:rPr>
          <w:szCs w:val="24"/>
        </w:rPr>
        <w:t xml:space="preserve">  </w:t>
      </w:r>
    </w:p>
    <w:p w14:paraId="4AD5E5FA" w14:textId="77777777" w:rsidR="008B21C4" w:rsidRPr="00E90727" w:rsidRDefault="008B21C4" w:rsidP="008B21C4">
      <w:pPr>
        <w:tabs>
          <w:tab w:val="left" w:pos="1425"/>
        </w:tabs>
        <w:spacing w:after="0" w:line="240" w:lineRule="auto"/>
        <w:jc w:val="both"/>
        <w:rPr>
          <w:szCs w:val="24"/>
        </w:rPr>
      </w:pPr>
      <w:r w:rsidRPr="00E90727">
        <w:rPr>
          <w:szCs w:val="24"/>
        </w:rPr>
        <w:t xml:space="preserve">                 Códigos Nos.-</w:t>
      </w:r>
      <w:r>
        <w:rPr>
          <w:szCs w:val="24"/>
        </w:rPr>
        <w:t>54302</w:t>
      </w:r>
      <w:r w:rsidRPr="00E90727">
        <w:rPr>
          <w:szCs w:val="24"/>
        </w:rPr>
        <w:t>……</w:t>
      </w:r>
      <w:proofErr w:type="gramStart"/>
      <w:r w:rsidRPr="00E90727">
        <w:rPr>
          <w:szCs w:val="24"/>
        </w:rPr>
        <w:t>…….</w:t>
      </w:r>
      <w:proofErr w:type="gramEnd"/>
      <w:r w:rsidRPr="00E90727">
        <w:rPr>
          <w:szCs w:val="24"/>
        </w:rPr>
        <w:t xml:space="preserve">……………………............................ $ </w:t>
      </w:r>
      <w:r>
        <w:rPr>
          <w:szCs w:val="24"/>
        </w:rPr>
        <w:t xml:space="preserve">   874.75</w:t>
      </w:r>
    </w:p>
    <w:p w14:paraId="0AE479CC" w14:textId="77777777" w:rsidR="008B21C4" w:rsidRPr="00E90727" w:rsidRDefault="008B21C4" w:rsidP="008B21C4">
      <w:pPr>
        <w:tabs>
          <w:tab w:val="left" w:pos="1425"/>
        </w:tabs>
        <w:spacing w:after="0" w:line="240" w:lineRule="auto"/>
        <w:jc w:val="both"/>
        <w:rPr>
          <w:szCs w:val="24"/>
        </w:rPr>
      </w:pPr>
      <w:r w:rsidRPr="00E90727">
        <w:rPr>
          <w:b/>
          <w:szCs w:val="24"/>
        </w:rPr>
        <w:t xml:space="preserve">                 </w:t>
      </w:r>
      <w:r w:rsidRPr="00E90727">
        <w:rPr>
          <w:szCs w:val="24"/>
        </w:rPr>
        <w:t>Total…………………</w:t>
      </w:r>
      <w:proofErr w:type="gramStart"/>
      <w:r w:rsidRPr="00E90727">
        <w:rPr>
          <w:szCs w:val="24"/>
        </w:rPr>
        <w:t>…….</w:t>
      </w:r>
      <w:proofErr w:type="gramEnd"/>
      <w:r w:rsidRPr="00E90727">
        <w:rPr>
          <w:szCs w:val="24"/>
        </w:rPr>
        <w:t>.……………………......……...</w:t>
      </w:r>
      <w:r>
        <w:rPr>
          <w:szCs w:val="24"/>
        </w:rPr>
        <w:t>..........</w:t>
      </w:r>
      <w:r w:rsidRPr="00E90727">
        <w:rPr>
          <w:szCs w:val="24"/>
        </w:rPr>
        <w:t>......</w:t>
      </w:r>
      <w:r w:rsidRPr="00E90727">
        <w:rPr>
          <w:b/>
          <w:szCs w:val="24"/>
        </w:rPr>
        <w:t xml:space="preserve">$ </w:t>
      </w:r>
      <w:r>
        <w:rPr>
          <w:b/>
          <w:szCs w:val="24"/>
        </w:rPr>
        <w:t>3,253.19</w:t>
      </w:r>
    </w:p>
    <w:p w14:paraId="7A212FA4" w14:textId="77777777" w:rsidR="008B21C4" w:rsidRDefault="008B21C4" w:rsidP="008B21C4">
      <w:pPr>
        <w:spacing w:after="0" w:line="240" w:lineRule="auto"/>
        <w:rPr>
          <w:szCs w:val="24"/>
        </w:rPr>
      </w:pPr>
    </w:p>
    <w:p w14:paraId="662DB10B" w14:textId="77777777" w:rsidR="008B21C4" w:rsidRPr="0034587C" w:rsidRDefault="008B21C4" w:rsidP="00F14D06">
      <w:pPr>
        <w:pStyle w:val="Prrafodelista"/>
        <w:numPr>
          <w:ilvl w:val="0"/>
          <w:numId w:val="89"/>
        </w:numPr>
        <w:tabs>
          <w:tab w:val="left" w:pos="709"/>
          <w:tab w:val="left" w:pos="7797"/>
        </w:tabs>
        <w:spacing w:after="0" w:line="240" w:lineRule="auto"/>
        <w:jc w:val="both"/>
      </w:pPr>
      <w:r w:rsidRPr="0034587C">
        <w:t>EROGAR la cantidad de</w:t>
      </w:r>
      <w:r>
        <w:t xml:space="preserve"> </w:t>
      </w:r>
      <w:r>
        <w:rPr>
          <w:b/>
        </w:rPr>
        <w:t>SETECIENTOS</w:t>
      </w:r>
      <w:r w:rsidRPr="00B17037">
        <w:rPr>
          <w:b/>
        </w:rPr>
        <w:t xml:space="preserve"> CUARENTA Y SEIS 00/100 DÓLARES DE</w:t>
      </w:r>
      <w:r w:rsidRPr="0034587C">
        <w:t xml:space="preserve"> </w:t>
      </w:r>
      <w:r w:rsidRPr="00B17037">
        <w:rPr>
          <w:b/>
        </w:rPr>
        <w:t>LOS ESTADOS UNIDOS DE AMÉRICA ($</w:t>
      </w:r>
      <w:r>
        <w:rPr>
          <w:b/>
        </w:rPr>
        <w:t>746.00</w:t>
      </w:r>
      <w:r w:rsidRPr="00B17037">
        <w:rPr>
          <w:b/>
        </w:rPr>
        <w:t>)</w:t>
      </w:r>
      <w:r w:rsidRPr="0034587C">
        <w:t xml:space="preserve"> a favor de</w:t>
      </w:r>
      <w:r>
        <w:t xml:space="preserve"> </w:t>
      </w:r>
      <w:r w:rsidRPr="00B17037">
        <w:rPr>
          <w:b/>
        </w:rPr>
        <w:t>Sr. LUIS ERNESTO UMAÑA PERAZA/TALLER 2000</w:t>
      </w:r>
      <w:r>
        <w:t xml:space="preserve"> </w:t>
      </w:r>
      <w:r w:rsidRPr="00B17037">
        <w:rPr>
          <w:b/>
        </w:rPr>
        <w:t xml:space="preserve">V/ </w:t>
      </w:r>
      <w:r>
        <w:t xml:space="preserve">Pago </w:t>
      </w:r>
      <w:r w:rsidRPr="0034587C">
        <w:t>por compra de</w:t>
      </w:r>
      <w:r>
        <w:t xml:space="preserve"> herramientas, repuestos y accesorios, mantenimientos y reparaciones de </w:t>
      </w:r>
      <w:proofErr w:type="spellStart"/>
      <w:r>
        <w:t>vehiculos</w:t>
      </w:r>
      <w:proofErr w:type="spellEnd"/>
      <w:r>
        <w:t>, para uso en eq.44, s</w:t>
      </w:r>
      <w:r w:rsidRPr="0034587C">
        <w:t>egún facturas, líneas y códigos que se detallan a continuación:</w:t>
      </w:r>
    </w:p>
    <w:p w14:paraId="01EDE69D" w14:textId="77777777" w:rsidR="008B21C4" w:rsidRDefault="008B21C4" w:rsidP="008B21C4">
      <w:pPr>
        <w:tabs>
          <w:tab w:val="left" w:pos="3592"/>
        </w:tabs>
        <w:ind w:left="720"/>
        <w:jc w:val="both"/>
        <w:rPr>
          <w:b/>
        </w:rPr>
      </w:pPr>
      <w:r>
        <w:rPr>
          <w:b/>
        </w:rPr>
        <w:lastRenderedPageBreak/>
        <w:tab/>
      </w:r>
    </w:p>
    <w:p w14:paraId="1EB4D2EE" w14:textId="77777777" w:rsidR="008B21C4" w:rsidRPr="00B17037" w:rsidRDefault="008B21C4" w:rsidP="008B21C4">
      <w:pPr>
        <w:tabs>
          <w:tab w:val="left" w:pos="922"/>
          <w:tab w:val="left" w:pos="7797"/>
        </w:tabs>
        <w:spacing w:after="0" w:line="240" w:lineRule="auto"/>
        <w:ind w:left="1080"/>
        <w:jc w:val="both"/>
        <w:rPr>
          <w:b/>
          <w:szCs w:val="24"/>
          <w:u w:val="single"/>
        </w:rPr>
      </w:pPr>
      <w:r w:rsidRPr="00B17037">
        <w:rPr>
          <w:b/>
          <w:szCs w:val="24"/>
          <w:u w:val="single"/>
        </w:rPr>
        <w:t>LINEA 0101</w:t>
      </w:r>
    </w:p>
    <w:p w14:paraId="1A0CA94A" w14:textId="77777777" w:rsidR="008B21C4" w:rsidRPr="00B17037" w:rsidRDefault="008B21C4" w:rsidP="008B21C4">
      <w:pPr>
        <w:tabs>
          <w:tab w:val="left" w:pos="922"/>
          <w:tab w:val="left" w:pos="7797"/>
        </w:tabs>
        <w:spacing w:after="0" w:line="240" w:lineRule="auto"/>
        <w:jc w:val="both"/>
        <w:rPr>
          <w:szCs w:val="24"/>
        </w:rPr>
      </w:pPr>
      <w:r w:rsidRPr="00B17037">
        <w:rPr>
          <w:szCs w:val="24"/>
        </w:rPr>
        <w:t xml:space="preserve">                 Facturas Nos.-</w:t>
      </w:r>
      <w:r>
        <w:rPr>
          <w:szCs w:val="24"/>
        </w:rPr>
        <w:t>623</w:t>
      </w:r>
      <w:r w:rsidRPr="00B17037">
        <w:rPr>
          <w:szCs w:val="24"/>
        </w:rPr>
        <w:t xml:space="preserve"> </w:t>
      </w:r>
    </w:p>
    <w:p w14:paraId="72C74888" w14:textId="77777777" w:rsidR="008B21C4" w:rsidRPr="00B17037" w:rsidRDefault="008B21C4" w:rsidP="008B21C4">
      <w:pPr>
        <w:tabs>
          <w:tab w:val="left" w:pos="1425"/>
        </w:tabs>
        <w:spacing w:after="0" w:line="240" w:lineRule="auto"/>
        <w:jc w:val="both"/>
        <w:rPr>
          <w:szCs w:val="24"/>
        </w:rPr>
      </w:pPr>
      <w:r w:rsidRPr="00B17037">
        <w:rPr>
          <w:b/>
          <w:szCs w:val="24"/>
        </w:rPr>
        <w:t xml:space="preserve">                 </w:t>
      </w:r>
      <w:r w:rsidRPr="00B17037">
        <w:rPr>
          <w:szCs w:val="24"/>
        </w:rPr>
        <w:t>Códigos Nos.-</w:t>
      </w:r>
      <w:r>
        <w:rPr>
          <w:szCs w:val="24"/>
        </w:rPr>
        <w:t>54118</w:t>
      </w:r>
      <w:r w:rsidRPr="00B17037">
        <w:rPr>
          <w:szCs w:val="24"/>
        </w:rPr>
        <w:t>……</w:t>
      </w:r>
      <w:proofErr w:type="gramStart"/>
      <w:r w:rsidRPr="00B17037">
        <w:rPr>
          <w:szCs w:val="24"/>
        </w:rPr>
        <w:t>…….</w:t>
      </w:r>
      <w:proofErr w:type="gramEnd"/>
      <w:r w:rsidRPr="00B17037">
        <w:rPr>
          <w:szCs w:val="24"/>
        </w:rPr>
        <w:t xml:space="preserve">……………………............................ $ </w:t>
      </w:r>
      <w:r>
        <w:rPr>
          <w:szCs w:val="24"/>
        </w:rPr>
        <w:t>561.00</w:t>
      </w:r>
      <w:r w:rsidRPr="00B17037">
        <w:rPr>
          <w:szCs w:val="24"/>
        </w:rPr>
        <w:t xml:space="preserve">     </w:t>
      </w:r>
    </w:p>
    <w:p w14:paraId="623682A3" w14:textId="77777777" w:rsidR="008B21C4" w:rsidRDefault="008B21C4" w:rsidP="008B21C4">
      <w:pPr>
        <w:tabs>
          <w:tab w:val="left" w:pos="1425"/>
        </w:tabs>
        <w:spacing w:after="0" w:line="240" w:lineRule="auto"/>
        <w:jc w:val="both"/>
        <w:rPr>
          <w:szCs w:val="24"/>
        </w:rPr>
      </w:pPr>
      <w:r w:rsidRPr="00B17037">
        <w:rPr>
          <w:szCs w:val="24"/>
        </w:rPr>
        <w:t xml:space="preserve">                 Códigos Nos.-</w:t>
      </w:r>
      <w:r>
        <w:rPr>
          <w:szCs w:val="24"/>
        </w:rPr>
        <w:t>54302</w:t>
      </w:r>
      <w:r w:rsidRPr="00B17037">
        <w:rPr>
          <w:szCs w:val="24"/>
        </w:rPr>
        <w:t>……</w:t>
      </w:r>
      <w:proofErr w:type="gramStart"/>
      <w:r w:rsidRPr="00B17037">
        <w:rPr>
          <w:szCs w:val="24"/>
        </w:rPr>
        <w:t>…….</w:t>
      </w:r>
      <w:proofErr w:type="gramEnd"/>
      <w:r w:rsidRPr="00B17037">
        <w:rPr>
          <w:szCs w:val="24"/>
        </w:rPr>
        <w:t xml:space="preserve">……………………............................ $ </w:t>
      </w:r>
      <w:r>
        <w:rPr>
          <w:szCs w:val="24"/>
        </w:rPr>
        <w:t>185.00</w:t>
      </w:r>
      <w:r w:rsidRPr="00B17037">
        <w:rPr>
          <w:szCs w:val="24"/>
        </w:rPr>
        <w:t xml:space="preserve">     </w:t>
      </w:r>
    </w:p>
    <w:p w14:paraId="603EA385" w14:textId="77777777" w:rsidR="008B21C4" w:rsidRPr="00B17037" w:rsidRDefault="008B21C4" w:rsidP="008B21C4">
      <w:pPr>
        <w:tabs>
          <w:tab w:val="left" w:pos="1425"/>
        </w:tabs>
        <w:spacing w:after="0" w:line="240" w:lineRule="auto"/>
        <w:jc w:val="both"/>
        <w:rPr>
          <w:szCs w:val="24"/>
        </w:rPr>
      </w:pPr>
      <w:r w:rsidRPr="00B17037">
        <w:rPr>
          <w:b/>
          <w:szCs w:val="24"/>
        </w:rPr>
        <w:t xml:space="preserve">                 </w:t>
      </w:r>
      <w:r w:rsidRPr="00B17037">
        <w:rPr>
          <w:szCs w:val="24"/>
        </w:rPr>
        <w:t>Total…………………</w:t>
      </w:r>
      <w:proofErr w:type="gramStart"/>
      <w:r w:rsidRPr="00B17037">
        <w:rPr>
          <w:szCs w:val="24"/>
        </w:rPr>
        <w:t>…….</w:t>
      </w:r>
      <w:proofErr w:type="gramEnd"/>
      <w:r w:rsidRPr="00B17037">
        <w:rPr>
          <w:szCs w:val="24"/>
        </w:rPr>
        <w:t>.……………………......……...</w:t>
      </w:r>
      <w:r>
        <w:rPr>
          <w:szCs w:val="24"/>
        </w:rPr>
        <w:t>..........</w:t>
      </w:r>
      <w:r w:rsidRPr="00B17037">
        <w:rPr>
          <w:szCs w:val="24"/>
        </w:rPr>
        <w:t>......</w:t>
      </w:r>
      <w:r w:rsidRPr="00B17037">
        <w:rPr>
          <w:b/>
          <w:szCs w:val="24"/>
        </w:rPr>
        <w:t xml:space="preserve">$ </w:t>
      </w:r>
      <w:r>
        <w:rPr>
          <w:b/>
          <w:szCs w:val="24"/>
        </w:rPr>
        <w:t>746.00</w:t>
      </w:r>
    </w:p>
    <w:p w14:paraId="5E140C44" w14:textId="77777777" w:rsidR="008B21C4" w:rsidRDefault="008B21C4" w:rsidP="008B21C4">
      <w:pPr>
        <w:spacing w:after="0" w:line="240" w:lineRule="auto"/>
        <w:rPr>
          <w:szCs w:val="24"/>
        </w:rPr>
      </w:pPr>
    </w:p>
    <w:p w14:paraId="42277C92" w14:textId="77777777" w:rsidR="008B21C4" w:rsidRPr="0071143A" w:rsidRDefault="008B21C4" w:rsidP="00F14D06">
      <w:pPr>
        <w:pStyle w:val="Prrafodelista"/>
        <w:numPr>
          <w:ilvl w:val="0"/>
          <w:numId w:val="89"/>
        </w:numPr>
        <w:spacing w:after="0" w:line="240" w:lineRule="auto"/>
        <w:jc w:val="both"/>
        <w:rPr>
          <w:rFonts w:ascii="Calibri" w:hAnsi="Calibri" w:cs="Calibri"/>
          <w:sz w:val="22"/>
          <w:lang w:eastAsia="es-SV"/>
        </w:rPr>
      </w:pPr>
      <w:r w:rsidRPr="0034587C">
        <w:t>EROGAR la cantidad de</w:t>
      </w:r>
      <w:r>
        <w:t xml:space="preserve"> </w:t>
      </w:r>
      <w:r w:rsidRPr="006F1BBF">
        <w:rPr>
          <w:b/>
        </w:rPr>
        <w:t>DOS MIL NOVECIENTOS TREINTA Y DOS</w:t>
      </w:r>
      <w:r>
        <w:t xml:space="preserve"> </w:t>
      </w:r>
      <w:r>
        <w:rPr>
          <w:b/>
        </w:rPr>
        <w:t>8</w:t>
      </w:r>
      <w:r w:rsidRPr="0071143A">
        <w:rPr>
          <w:b/>
        </w:rPr>
        <w:t>0/100 DÓLARES DE</w:t>
      </w:r>
      <w:r w:rsidRPr="0034587C">
        <w:t xml:space="preserve"> </w:t>
      </w:r>
      <w:r w:rsidRPr="0071143A">
        <w:rPr>
          <w:b/>
        </w:rPr>
        <w:t>LOS ESTADOS UNIDOS DE AMÉRICA ($</w:t>
      </w:r>
      <w:r>
        <w:rPr>
          <w:b/>
        </w:rPr>
        <w:t>2,932.80</w:t>
      </w:r>
      <w:proofErr w:type="gramStart"/>
      <w:r w:rsidRPr="0071143A">
        <w:rPr>
          <w:b/>
        </w:rPr>
        <w:t>)</w:t>
      </w:r>
      <w:r w:rsidRPr="0034587C">
        <w:t xml:space="preserve"> </w:t>
      </w:r>
      <w:r>
        <w:t xml:space="preserve"> </w:t>
      </w:r>
      <w:r w:rsidRPr="0034587C">
        <w:t>a</w:t>
      </w:r>
      <w:proofErr w:type="gramEnd"/>
      <w:r w:rsidRPr="0034587C">
        <w:t xml:space="preserve"> favor de</w:t>
      </w:r>
      <w:r>
        <w:t xml:space="preserve"> </w:t>
      </w:r>
      <w:r>
        <w:rPr>
          <w:b/>
        </w:rPr>
        <w:t>TRANSPORTES PESADOS S.A. DE C.V.</w:t>
      </w:r>
      <w:r w:rsidRPr="0071143A">
        <w:rPr>
          <w:b/>
        </w:rPr>
        <w:t xml:space="preserve"> V/ </w:t>
      </w:r>
      <w:r>
        <w:t xml:space="preserve">Pago por compra de herramientas, repuestos y accesorios, para uso en eq,71, eq.79, eq.74, eq.64, eq.28, eq.85, eq.76, eq.100, eq.129, eq.149, eq.164, según factura  </w:t>
      </w:r>
      <w:r w:rsidRPr="0034587C">
        <w:t>No.</w:t>
      </w:r>
      <w:r>
        <w:t xml:space="preserve">-1540-1536-1544-1543-1542-1538-1539-1537-1559-1556-1555-1558 </w:t>
      </w:r>
      <w:r w:rsidRPr="0034587C">
        <w:t>Aplicando dicho gasto a la línea</w:t>
      </w:r>
      <w:r>
        <w:t xml:space="preserve"> 0101 del código  54118, del presupuesto municipal vigente</w:t>
      </w:r>
    </w:p>
    <w:p w14:paraId="7FE2CE24" w14:textId="77777777" w:rsidR="008B21C4" w:rsidRDefault="008B21C4" w:rsidP="008B21C4">
      <w:pPr>
        <w:spacing w:after="0" w:line="240" w:lineRule="auto"/>
        <w:jc w:val="both"/>
        <w:rPr>
          <w:szCs w:val="24"/>
        </w:rPr>
      </w:pPr>
    </w:p>
    <w:p w14:paraId="3B0B4ADE" w14:textId="77777777" w:rsidR="008B21C4" w:rsidRPr="0034587C" w:rsidRDefault="008B21C4" w:rsidP="00F14D06">
      <w:pPr>
        <w:pStyle w:val="Prrafodelista"/>
        <w:numPr>
          <w:ilvl w:val="0"/>
          <w:numId w:val="89"/>
        </w:numPr>
        <w:tabs>
          <w:tab w:val="left" w:pos="709"/>
          <w:tab w:val="left" w:pos="7797"/>
        </w:tabs>
        <w:spacing w:after="0" w:line="240" w:lineRule="auto"/>
        <w:jc w:val="both"/>
      </w:pPr>
      <w:r w:rsidRPr="0034587C">
        <w:t>EROGAR la cantidad de</w:t>
      </w:r>
      <w:r>
        <w:t xml:space="preserve"> </w:t>
      </w:r>
      <w:r w:rsidRPr="00497DE2">
        <w:rPr>
          <w:b/>
        </w:rPr>
        <w:t>SEISCIENTOS SETENTA Y SEIS 84</w:t>
      </w:r>
      <w:r w:rsidRPr="007911FB">
        <w:rPr>
          <w:b/>
        </w:rPr>
        <w:t>/100 DÓLARES DE</w:t>
      </w:r>
      <w:r w:rsidRPr="0034587C">
        <w:t xml:space="preserve"> </w:t>
      </w:r>
      <w:r w:rsidRPr="007911FB">
        <w:rPr>
          <w:b/>
        </w:rPr>
        <w:t>LOS ESTADOS UNIDOS DE AMÉRICA ($</w:t>
      </w:r>
      <w:r>
        <w:rPr>
          <w:b/>
        </w:rPr>
        <w:t>676.84</w:t>
      </w:r>
      <w:r w:rsidRPr="007911FB">
        <w:rPr>
          <w:b/>
        </w:rPr>
        <w:t>)</w:t>
      </w:r>
      <w:r w:rsidRPr="0034587C">
        <w:t xml:space="preserve"> a favor de</w:t>
      </w:r>
      <w:r>
        <w:t xml:space="preserve"> </w:t>
      </w:r>
      <w:r w:rsidRPr="00497DE2">
        <w:rPr>
          <w:b/>
        </w:rPr>
        <w:t xml:space="preserve">Sr. MANUEL ORLANDO URBINA VENTURA/FERRETERIA </w:t>
      </w:r>
      <w:proofErr w:type="gramStart"/>
      <w:r w:rsidRPr="00497DE2">
        <w:rPr>
          <w:b/>
        </w:rPr>
        <w:t>Y  CERRAJERIA</w:t>
      </w:r>
      <w:proofErr w:type="gramEnd"/>
      <w:r w:rsidRPr="00497DE2">
        <w:rPr>
          <w:b/>
        </w:rPr>
        <w:t xml:space="preserve"> URBINA</w:t>
      </w:r>
      <w:r>
        <w:t xml:space="preserve"> </w:t>
      </w:r>
      <w:r w:rsidRPr="007911FB">
        <w:rPr>
          <w:b/>
        </w:rPr>
        <w:t xml:space="preserve">V/ </w:t>
      </w:r>
      <w:r>
        <w:t xml:space="preserve">Pago </w:t>
      </w:r>
      <w:r w:rsidRPr="0034587C">
        <w:t>por compra de</w:t>
      </w:r>
      <w:r>
        <w:t xml:space="preserve"> productos de cuero y caucho, productos </w:t>
      </w:r>
      <w:proofErr w:type="spellStart"/>
      <w:r>
        <w:t>quimicos</w:t>
      </w:r>
      <w:proofErr w:type="spellEnd"/>
      <w:r>
        <w:t>, minerales metálicos y productos derivados, herramientas, repuestos y accesorios, bienes de uso y consumo diversos, para uso en plantel de maquinaria y equipo, s</w:t>
      </w:r>
      <w:r w:rsidRPr="0034587C">
        <w:t>egún facturas, líneas y códigos que se detallan a continuación:</w:t>
      </w:r>
    </w:p>
    <w:p w14:paraId="3B43F001" w14:textId="77777777" w:rsidR="008B21C4" w:rsidRDefault="008B21C4" w:rsidP="008B21C4">
      <w:pPr>
        <w:tabs>
          <w:tab w:val="left" w:pos="3592"/>
        </w:tabs>
        <w:ind w:left="720"/>
        <w:jc w:val="both"/>
        <w:rPr>
          <w:b/>
        </w:rPr>
      </w:pPr>
      <w:r>
        <w:rPr>
          <w:b/>
        </w:rPr>
        <w:tab/>
      </w:r>
    </w:p>
    <w:p w14:paraId="385B2989" w14:textId="77777777" w:rsidR="008B21C4" w:rsidRPr="007911FB" w:rsidRDefault="008B21C4" w:rsidP="008B21C4">
      <w:pPr>
        <w:tabs>
          <w:tab w:val="left" w:pos="922"/>
          <w:tab w:val="left" w:pos="7797"/>
        </w:tabs>
        <w:spacing w:after="0" w:line="240" w:lineRule="auto"/>
        <w:ind w:left="1080"/>
        <w:jc w:val="both"/>
        <w:rPr>
          <w:b/>
          <w:szCs w:val="24"/>
          <w:u w:val="single"/>
        </w:rPr>
      </w:pPr>
      <w:r w:rsidRPr="007911FB">
        <w:rPr>
          <w:b/>
          <w:szCs w:val="24"/>
          <w:u w:val="single"/>
        </w:rPr>
        <w:t>LINEA 0101</w:t>
      </w:r>
    </w:p>
    <w:p w14:paraId="1C553813" w14:textId="77777777" w:rsidR="008B21C4" w:rsidRDefault="008B21C4" w:rsidP="008B21C4">
      <w:pPr>
        <w:tabs>
          <w:tab w:val="left" w:pos="922"/>
          <w:tab w:val="left" w:pos="7797"/>
        </w:tabs>
        <w:spacing w:after="0" w:line="240" w:lineRule="auto"/>
        <w:jc w:val="both"/>
        <w:rPr>
          <w:szCs w:val="24"/>
        </w:rPr>
      </w:pPr>
      <w:r w:rsidRPr="007911FB">
        <w:rPr>
          <w:szCs w:val="24"/>
        </w:rPr>
        <w:t xml:space="preserve">                 Facturas Nos.- </w:t>
      </w:r>
      <w:r>
        <w:rPr>
          <w:szCs w:val="24"/>
        </w:rPr>
        <w:t>10821-10822-10823-10824-10817-10818-10819</w:t>
      </w:r>
    </w:p>
    <w:p w14:paraId="0C54F970" w14:textId="77777777" w:rsidR="008B21C4" w:rsidRPr="007911FB" w:rsidRDefault="008B21C4" w:rsidP="008B21C4">
      <w:pPr>
        <w:tabs>
          <w:tab w:val="left" w:pos="922"/>
          <w:tab w:val="left" w:pos="7797"/>
        </w:tabs>
        <w:spacing w:after="0" w:line="240" w:lineRule="auto"/>
        <w:jc w:val="both"/>
        <w:rPr>
          <w:szCs w:val="24"/>
        </w:rPr>
      </w:pPr>
      <w:r>
        <w:rPr>
          <w:szCs w:val="24"/>
        </w:rPr>
        <w:t xml:space="preserve">                                         10820-10949-10948</w:t>
      </w:r>
    </w:p>
    <w:p w14:paraId="32F1EA92" w14:textId="77777777" w:rsidR="008B21C4" w:rsidRPr="007911FB" w:rsidRDefault="008B21C4" w:rsidP="008B21C4">
      <w:pPr>
        <w:tabs>
          <w:tab w:val="left" w:pos="1425"/>
        </w:tabs>
        <w:spacing w:after="0" w:line="240" w:lineRule="auto"/>
        <w:jc w:val="both"/>
        <w:rPr>
          <w:szCs w:val="24"/>
        </w:rPr>
      </w:pPr>
      <w:r w:rsidRPr="007911FB">
        <w:rPr>
          <w:b/>
          <w:szCs w:val="24"/>
        </w:rPr>
        <w:t xml:space="preserve">                 </w:t>
      </w:r>
      <w:r w:rsidRPr="007911FB">
        <w:rPr>
          <w:szCs w:val="24"/>
        </w:rPr>
        <w:t>Códigos Nos.-</w:t>
      </w:r>
      <w:r>
        <w:rPr>
          <w:szCs w:val="24"/>
        </w:rPr>
        <w:t>54106</w:t>
      </w:r>
      <w:r w:rsidRPr="007911FB">
        <w:rPr>
          <w:szCs w:val="24"/>
        </w:rPr>
        <w:t>……</w:t>
      </w:r>
      <w:proofErr w:type="gramStart"/>
      <w:r w:rsidRPr="007911FB">
        <w:rPr>
          <w:szCs w:val="24"/>
        </w:rPr>
        <w:t>…….</w:t>
      </w:r>
      <w:proofErr w:type="gramEnd"/>
      <w:r w:rsidRPr="007911FB">
        <w:rPr>
          <w:szCs w:val="24"/>
        </w:rPr>
        <w:t xml:space="preserve">……………………............................ $ </w:t>
      </w:r>
      <w:r>
        <w:rPr>
          <w:szCs w:val="24"/>
        </w:rPr>
        <w:t xml:space="preserve">     4.00</w:t>
      </w:r>
      <w:r w:rsidRPr="007911FB">
        <w:rPr>
          <w:szCs w:val="24"/>
        </w:rPr>
        <w:t xml:space="preserve">     </w:t>
      </w:r>
    </w:p>
    <w:p w14:paraId="05C0B550" w14:textId="77777777" w:rsidR="008B21C4" w:rsidRPr="007911FB" w:rsidRDefault="008B21C4" w:rsidP="008B21C4">
      <w:pPr>
        <w:tabs>
          <w:tab w:val="left" w:pos="1425"/>
        </w:tabs>
        <w:spacing w:after="0" w:line="240" w:lineRule="auto"/>
        <w:jc w:val="both"/>
        <w:rPr>
          <w:szCs w:val="24"/>
        </w:rPr>
      </w:pPr>
      <w:r w:rsidRPr="007911FB">
        <w:rPr>
          <w:szCs w:val="24"/>
        </w:rPr>
        <w:t xml:space="preserve">                 Códigos Nos.-</w:t>
      </w:r>
      <w:r>
        <w:rPr>
          <w:szCs w:val="24"/>
        </w:rPr>
        <w:t>54107</w:t>
      </w:r>
      <w:r w:rsidRPr="007911FB">
        <w:rPr>
          <w:szCs w:val="24"/>
        </w:rPr>
        <w:t>……</w:t>
      </w:r>
      <w:proofErr w:type="gramStart"/>
      <w:r w:rsidRPr="007911FB">
        <w:rPr>
          <w:szCs w:val="24"/>
        </w:rPr>
        <w:t>…….</w:t>
      </w:r>
      <w:proofErr w:type="gramEnd"/>
      <w:r w:rsidRPr="007911FB">
        <w:rPr>
          <w:szCs w:val="24"/>
        </w:rPr>
        <w:t xml:space="preserve">……………………............................ $  </w:t>
      </w:r>
      <w:r>
        <w:rPr>
          <w:szCs w:val="24"/>
        </w:rPr>
        <w:t xml:space="preserve">  89.00</w:t>
      </w:r>
      <w:r w:rsidRPr="007911FB">
        <w:rPr>
          <w:szCs w:val="24"/>
        </w:rPr>
        <w:t xml:space="preserve">    </w:t>
      </w:r>
    </w:p>
    <w:p w14:paraId="4CF88279" w14:textId="77777777" w:rsidR="008B21C4" w:rsidRPr="007911FB" w:rsidRDefault="008B21C4" w:rsidP="008B21C4">
      <w:pPr>
        <w:tabs>
          <w:tab w:val="left" w:pos="1425"/>
        </w:tabs>
        <w:spacing w:after="0" w:line="240" w:lineRule="auto"/>
        <w:jc w:val="both"/>
        <w:rPr>
          <w:szCs w:val="24"/>
        </w:rPr>
      </w:pPr>
      <w:r w:rsidRPr="007911FB">
        <w:rPr>
          <w:szCs w:val="24"/>
        </w:rPr>
        <w:t xml:space="preserve">                 Códigos Nos.-</w:t>
      </w:r>
      <w:r>
        <w:rPr>
          <w:szCs w:val="24"/>
        </w:rPr>
        <w:t>54112</w:t>
      </w:r>
      <w:r w:rsidRPr="007911FB">
        <w:rPr>
          <w:szCs w:val="24"/>
        </w:rPr>
        <w:t>……</w:t>
      </w:r>
      <w:proofErr w:type="gramStart"/>
      <w:r w:rsidRPr="007911FB">
        <w:rPr>
          <w:szCs w:val="24"/>
        </w:rPr>
        <w:t>…….</w:t>
      </w:r>
      <w:proofErr w:type="gramEnd"/>
      <w:r w:rsidRPr="007911FB">
        <w:rPr>
          <w:szCs w:val="24"/>
        </w:rPr>
        <w:t xml:space="preserve">……………………............................ $ </w:t>
      </w:r>
      <w:r>
        <w:rPr>
          <w:szCs w:val="24"/>
        </w:rPr>
        <w:t xml:space="preserve">   76.35</w:t>
      </w:r>
    </w:p>
    <w:p w14:paraId="74B22F93" w14:textId="77777777" w:rsidR="008B21C4" w:rsidRPr="007911FB" w:rsidRDefault="008B21C4" w:rsidP="008B21C4">
      <w:pPr>
        <w:tabs>
          <w:tab w:val="left" w:pos="1425"/>
        </w:tabs>
        <w:spacing w:after="0" w:line="240" w:lineRule="auto"/>
        <w:jc w:val="both"/>
        <w:rPr>
          <w:szCs w:val="24"/>
        </w:rPr>
      </w:pPr>
      <w:r w:rsidRPr="007911FB">
        <w:rPr>
          <w:b/>
          <w:szCs w:val="24"/>
        </w:rPr>
        <w:t xml:space="preserve">                 </w:t>
      </w:r>
      <w:r w:rsidRPr="007911FB">
        <w:rPr>
          <w:szCs w:val="24"/>
        </w:rPr>
        <w:t>Códigos Nos.-</w:t>
      </w:r>
      <w:r>
        <w:rPr>
          <w:szCs w:val="24"/>
        </w:rPr>
        <w:t>54118</w:t>
      </w:r>
      <w:r w:rsidRPr="007911FB">
        <w:rPr>
          <w:szCs w:val="24"/>
        </w:rPr>
        <w:t>…</w:t>
      </w:r>
      <w:proofErr w:type="gramStart"/>
      <w:r w:rsidRPr="007911FB">
        <w:rPr>
          <w:szCs w:val="24"/>
        </w:rPr>
        <w:t>…….</w:t>
      </w:r>
      <w:proofErr w:type="gramEnd"/>
      <w:r w:rsidRPr="007911FB">
        <w:rPr>
          <w:szCs w:val="24"/>
        </w:rPr>
        <w:t>……………………...............................</w:t>
      </w:r>
      <w:r>
        <w:rPr>
          <w:szCs w:val="24"/>
        </w:rPr>
        <w:t>.</w:t>
      </w:r>
      <w:r w:rsidRPr="007911FB">
        <w:rPr>
          <w:szCs w:val="24"/>
        </w:rPr>
        <w:t xml:space="preserve">.$  </w:t>
      </w:r>
      <w:r>
        <w:rPr>
          <w:szCs w:val="24"/>
        </w:rPr>
        <w:t>365.74</w:t>
      </w:r>
      <w:r w:rsidRPr="007911FB">
        <w:rPr>
          <w:szCs w:val="24"/>
        </w:rPr>
        <w:t xml:space="preserve"> </w:t>
      </w:r>
    </w:p>
    <w:p w14:paraId="72D80F83" w14:textId="77777777" w:rsidR="008B21C4" w:rsidRPr="005E340A" w:rsidRDefault="008B21C4" w:rsidP="008B21C4">
      <w:pPr>
        <w:tabs>
          <w:tab w:val="left" w:pos="1425"/>
        </w:tabs>
        <w:spacing w:after="0" w:line="240" w:lineRule="auto"/>
        <w:jc w:val="both"/>
        <w:rPr>
          <w:szCs w:val="24"/>
        </w:rPr>
      </w:pPr>
      <w:r w:rsidRPr="007911FB">
        <w:rPr>
          <w:szCs w:val="24"/>
        </w:rPr>
        <w:t xml:space="preserve">                 Códigos Nos.-</w:t>
      </w:r>
      <w:r>
        <w:rPr>
          <w:szCs w:val="24"/>
        </w:rPr>
        <w:t>54199</w:t>
      </w:r>
      <w:r w:rsidRPr="007911FB">
        <w:rPr>
          <w:szCs w:val="24"/>
        </w:rPr>
        <w:t>…</w:t>
      </w:r>
      <w:proofErr w:type="gramStart"/>
      <w:r w:rsidRPr="007911FB">
        <w:rPr>
          <w:szCs w:val="24"/>
        </w:rPr>
        <w:t>…….</w:t>
      </w:r>
      <w:proofErr w:type="gramEnd"/>
      <w:r w:rsidRPr="007911FB">
        <w:rPr>
          <w:szCs w:val="24"/>
        </w:rPr>
        <w:t>……………………................................</w:t>
      </w:r>
      <w:r>
        <w:rPr>
          <w:szCs w:val="24"/>
        </w:rPr>
        <w:t>.</w:t>
      </w:r>
      <w:r w:rsidRPr="007911FB">
        <w:rPr>
          <w:szCs w:val="24"/>
        </w:rPr>
        <w:t>$</w:t>
      </w:r>
      <w:r w:rsidRPr="007911FB">
        <w:rPr>
          <w:b/>
          <w:szCs w:val="24"/>
        </w:rPr>
        <w:t xml:space="preserve"> </w:t>
      </w:r>
      <w:r w:rsidRPr="005E340A">
        <w:rPr>
          <w:szCs w:val="24"/>
        </w:rPr>
        <w:t>141.75</w:t>
      </w:r>
      <w:r w:rsidRPr="007911FB">
        <w:rPr>
          <w:b/>
          <w:szCs w:val="24"/>
        </w:rPr>
        <w:t xml:space="preserve">    </w:t>
      </w:r>
    </w:p>
    <w:p w14:paraId="65D81132" w14:textId="77777777" w:rsidR="008B21C4" w:rsidRDefault="008B21C4" w:rsidP="008B21C4">
      <w:pPr>
        <w:tabs>
          <w:tab w:val="left" w:pos="1425"/>
        </w:tabs>
        <w:spacing w:after="0" w:line="240" w:lineRule="auto"/>
        <w:jc w:val="both"/>
        <w:rPr>
          <w:b/>
          <w:szCs w:val="24"/>
        </w:rPr>
      </w:pPr>
      <w:r w:rsidRPr="007911FB">
        <w:rPr>
          <w:b/>
          <w:szCs w:val="24"/>
        </w:rPr>
        <w:t xml:space="preserve">                 </w:t>
      </w:r>
      <w:r w:rsidRPr="007911FB">
        <w:rPr>
          <w:szCs w:val="24"/>
        </w:rPr>
        <w:t>Total…………………</w:t>
      </w:r>
      <w:proofErr w:type="gramStart"/>
      <w:r w:rsidRPr="007911FB">
        <w:rPr>
          <w:szCs w:val="24"/>
        </w:rPr>
        <w:t>…….</w:t>
      </w:r>
      <w:proofErr w:type="gramEnd"/>
      <w:r w:rsidRPr="007911FB">
        <w:rPr>
          <w:szCs w:val="24"/>
        </w:rPr>
        <w:t>.……………………......…</w:t>
      </w:r>
      <w:r>
        <w:rPr>
          <w:szCs w:val="24"/>
        </w:rPr>
        <w:t>……..</w:t>
      </w:r>
      <w:r w:rsidRPr="007911FB">
        <w:rPr>
          <w:szCs w:val="24"/>
        </w:rPr>
        <w:t>….........</w:t>
      </w:r>
      <w:r w:rsidRPr="007911FB">
        <w:rPr>
          <w:b/>
          <w:szCs w:val="24"/>
        </w:rPr>
        <w:t xml:space="preserve">$ </w:t>
      </w:r>
      <w:r>
        <w:rPr>
          <w:b/>
          <w:szCs w:val="24"/>
        </w:rPr>
        <w:t>676.84</w:t>
      </w:r>
    </w:p>
    <w:p w14:paraId="2D1887B4" w14:textId="77777777" w:rsidR="008B21C4" w:rsidRDefault="008B21C4" w:rsidP="008B21C4">
      <w:pPr>
        <w:spacing w:after="0" w:line="240" w:lineRule="auto"/>
        <w:jc w:val="both"/>
        <w:rPr>
          <w:szCs w:val="24"/>
        </w:rPr>
      </w:pPr>
    </w:p>
    <w:p w14:paraId="211AC462" w14:textId="77777777" w:rsidR="008B21C4" w:rsidRPr="004723D0" w:rsidRDefault="008B21C4" w:rsidP="00F14D06">
      <w:pPr>
        <w:pStyle w:val="Prrafodelista"/>
        <w:numPr>
          <w:ilvl w:val="0"/>
          <w:numId w:val="89"/>
        </w:numPr>
        <w:spacing w:after="0" w:line="240" w:lineRule="auto"/>
        <w:jc w:val="both"/>
        <w:rPr>
          <w:rFonts w:ascii="Calibri" w:hAnsi="Calibri" w:cs="Calibri"/>
          <w:sz w:val="22"/>
          <w:lang w:eastAsia="es-SV"/>
        </w:rPr>
      </w:pPr>
      <w:r w:rsidRPr="0034587C">
        <w:t>EROGAR la cantidad de</w:t>
      </w:r>
      <w:r>
        <w:t xml:space="preserve"> </w:t>
      </w:r>
      <w:r w:rsidRPr="004723D0">
        <w:rPr>
          <w:b/>
        </w:rPr>
        <w:t>OCHOCIENTOS SETENTA Y TRES 45/100 DÓLARES DE</w:t>
      </w:r>
      <w:r w:rsidRPr="0034587C">
        <w:t xml:space="preserve"> </w:t>
      </w:r>
      <w:r w:rsidRPr="004723D0">
        <w:rPr>
          <w:b/>
        </w:rPr>
        <w:t>LOS ESTADOS UNIDOS DE AMÉRICA ($873.45</w:t>
      </w:r>
      <w:proofErr w:type="gramStart"/>
      <w:r w:rsidRPr="004723D0">
        <w:rPr>
          <w:b/>
        </w:rPr>
        <w:t>)</w:t>
      </w:r>
      <w:r w:rsidRPr="0034587C">
        <w:t xml:space="preserve"> </w:t>
      </w:r>
      <w:r>
        <w:t xml:space="preserve"> </w:t>
      </w:r>
      <w:r w:rsidRPr="0034587C">
        <w:t>a</w:t>
      </w:r>
      <w:proofErr w:type="gramEnd"/>
      <w:r w:rsidRPr="0034587C">
        <w:t xml:space="preserve"> favor de</w:t>
      </w:r>
      <w:r>
        <w:t xml:space="preserve"> </w:t>
      </w:r>
      <w:r w:rsidRPr="004723D0">
        <w:rPr>
          <w:b/>
        </w:rPr>
        <w:t xml:space="preserve">Sr.  JUAN RAMON HERNANDEZ VASQUEZ/ REPUESTOS EL LEON V/ </w:t>
      </w:r>
      <w:r>
        <w:t xml:space="preserve">Pago por compra de herramientas repuestos y accesorios, para uso en equipos #64, 53, 117, 128, 119, 80, 162, según </w:t>
      </w:r>
      <w:proofErr w:type="gramStart"/>
      <w:r>
        <w:t xml:space="preserve">factura  </w:t>
      </w:r>
      <w:r w:rsidRPr="0034587C">
        <w:t>No</w:t>
      </w:r>
      <w:proofErr w:type="gramEnd"/>
      <w:r w:rsidRPr="0034587C">
        <w:t>.</w:t>
      </w:r>
      <w:r>
        <w:t xml:space="preserve">-1543-1544-1546-1547-1548-1549-1545 </w:t>
      </w:r>
      <w:r w:rsidRPr="0034587C">
        <w:t>Aplicando dicho gasto a la línea</w:t>
      </w:r>
      <w:r>
        <w:t xml:space="preserve"> 0101 del código 54118, del presupuesto municipal vigente</w:t>
      </w:r>
    </w:p>
    <w:p w14:paraId="1AEC9BBA" w14:textId="77777777" w:rsidR="008B21C4" w:rsidRPr="00424400" w:rsidRDefault="008B21C4" w:rsidP="008B21C4">
      <w:pPr>
        <w:pStyle w:val="Prrafodelista"/>
        <w:ind w:left="1069"/>
        <w:jc w:val="both"/>
        <w:rPr>
          <w:rFonts w:ascii="Calibri" w:hAnsi="Calibri" w:cs="Calibri"/>
          <w:sz w:val="22"/>
          <w:lang w:eastAsia="es-SV"/>
        </w:rPr>
      </w:pPr>
    </w:p>
    <w:p w14:paraId="021EE3EC" w14:textId="77777777" w:rsidR="008B21C4" w:rsidRPr="00BA16ED" w:rsidRDefault="008B21C4" w:rsidP="00F14D06">
      <w:pPr>
        <w:numPr>
          <w:ilvl w:val="0"/>
          <w:numId w:val="89"/>
        </w:numPr>
        <w:tabs>
          <w:tab w:val="left" w:pos="709"/>
          <w:tab w:val="left" w:pos="7797"/>
        </w:tabs>
        <w:spacing w:after="0" w:line="240" w:lineRule="auto"/>
        <w:contextualSpacing/>
        <w:jc w:val="both"/>
        <w:rPr>
          <w:rFonts w:eastAsia="Times New Roman"/>
          <w:szCs w:val="24"/>
          <w:lang w:val="es-ES" w:eastAsia="es-ES"/>
        </w:rPr>
      </w:pPr>
      <w:r w:rsidRPr="00BA16ED">
        <w:rPr>
          <w:rFonts w:eastAsia="Times New Roman"/>
          <w:szCs w:val="24"/>
          <w:lang w:val="es-ES" w:eastAsia="es-ES"/>
        </w:rPr>
        <w:t xml:space="preserve">EROGAR la cantidad de </w:t>
      </w:r>
      <w:r>
        <w:rPr>
          <w:rFonts w:eastAsia="Times New Roman"/>
          <w:b/>
          <w:szCs w:val="24"/>
          <w:lang w:val="es-ES" w:eastAsia="es-ES"/>
        </w:rPr>
        <w:t>SEIS MIL DÍEZ 66</w:t>
      </w:r>
      <w:r w:rsidRPr="00BA16ED">
        <w:rPr>
          <w:rFonts w:eastAsia="Times New Roman"/>
          <w:b/>
          <w:szCs w:val="24"/>
          <w:lang w:val="es-ES" w:eastAsia="es-ES"/>
        </w:rPr>
        <w:t>/100 ($</w:t>
      </w:r>
      <w:r>
        <w:rPr>
          <w:rFonts w:eastAsia="Times New Roman"/>
          <w:b/>
          <w:szCs w:val="24"/>
          <w:lang w:val="es-ES" w:eastAsia="es-ES"/>
        </w:rPr>
        <w:t>6,010.66</w:t>
      </w:r>
      <w:r w:rsidRPr="00BA16ED">
        <w:rPr>
          <w:rFonts w:eastAsia="Times New Roman"/>
          <w:b/>
          <w:szCs w:val="24"/>
          <w:lang w:val="es-ES" w:eastAsia="es-ES"/>
        </w:rPr>
        <w:t>) DÓLARES DE LOS ESTADOS UNIDOS DE AMÉRICA</w:t>
      </w:r>
      <w:r w:rsidRPr="00BA16ED">
        <w:rPr>
          <w:rFonts w:eastAsia="Times New Roman"/>
          <w:szCs w:val="24"/>
          <w:lang w:val="es-ES" w:eastAsia="es-ES"/>
        </w:rPr>
        <w:t xml:space="preserve">. A favor del </w:t>
      </w:r>
      <w:r w:rsidRPr="00BA16ED">
        <w:rPr>
          <w:rFonts w:eastAsia="Times New Roman"/>
          <w:b/>
          <w:szCs w:val="24"/>
          <w:lang w:val="es-ES" w:eastAsia="es-ES"/>
        </w:rPr>
        <w:t xml:space="preserve">AUTOREPUESTOS EL LEON, S.A. DE C.V. </w:t>
      </w:r>
      <w:r w:rsidRPr="00BA16ED">
        <w:rPr>
          <w:rFonts w:eastAsia="Times New Roman"/>
          <w:szCs w:val="24"/>
          <w:lang w:val="es-ES" w:eastAsia="es-ES"/>
        </w:rPr>
        <w:t xml:space="preserve">V/ Pago compra de </w:t>
      </w:r>
      <w:r>
        <w:rPr>
          <w:rFonts w:eastAsia="Times New Roman"/>
          <w:szCs w:val="24"/>
          <w:lang w:val="es-ES" w:eastAsia="es-ES"/>
        </w:rPr>
        <w:t>productos químicos, combustibles y lubricantes, herramientas repuestos y accesorios, pago por mantenimientos y reparaciones de vehículos, para uso en equipos #110, 119, 116, 51, 146, 26, 19, 162, 81, 82, 109, 104, 111, 63, 07, 01, 03, 64, 86, 67, 88, 132, 46, 127, 126, 165, 54, 87, 110, 108, 81, 128, 166, para mantenimiento de equipos en la unidad de plantel de maquinaria y equipo</w:t>
      </w:r>
      <w:r w:rsidRPr="00BA16ED">
        <w:rPr>
          <w:rFonts w:eastAsia="Times New Roman"/>
          <w:szCs w:val="24"/>
          <w:lang w:val="es-ES" w:eastAsia="es-ES"/>
        </w:rPr>
        <w:t xml:space="preserve">, según facturas, líneas y códigos que se detallan a continuación: </w:t>
      </w:r>
    </w:p>
    <w:p w14:paraId="761A94CC" w14:textId="77777777" w:rsidR="008B21C4" w:rsidRPr="00BA16ED" w:rsidRDefault="008B21C4" w:rsidP="008B21C4">
      <w:pPr>
        <w:tabs>
          <w:tab w:val="left" w:pos="709"/>
          <w:tab w:val="left" w:pos="7797"/>
        </w:tabs>
        <w:spacing w:after="0" w:line="240" w:lineRule="auto"/>
        <w:ind w:left="720"/>
        <w:contextualSpacing/>
        <w:jc w:val="both"/>
        <w:rPr>
          <w:rFonts w:eastAsia="Calibri"/>
          <w:b/>
          <w:szCs w:val="24"/>
          <w:u w:val="single"/>
          <w:lang w:val="es-ES"/>
        </w:rPr>
      </w:pPr>
    </w:p>
    <w:p w14:paraId="74CB3B90" w14:textId="77777777" w:rsidR="008B21C4" w:rsidRPr="00BA16ED" w:rsidRDefault="008B21C4" w:rsidP="008B21C4">
      <w:pPr>
        <w:tabs>
          <w:tab w:val="left" w:pos="709"/>
          <w:tab w:val="left" w:pos="7797"/>
        </w:tabs>
        <w:spacing w:after="0" w:line="240" w:lineRule="auto"/>
        <w:jc w:val="both"/>
        <w:rPr>
          <w:rFonts w:eastAsia="Calibri"/>
          <w:b/>
          <w:szCs w:val="24"/>
          <w:u w:val="single"/>
          <w:lang w:val="es-ES"/>
        </w:rPr>
      </w:pPr>
      <w:r w:rsidRPr="00BA16ED">
        <w:rPr>
          <w:rFonts w:eastAsia="Calibri"/>
          <w:b/>
          <w:szCs w:val="24"/>
          <w:u w:val="single"/>
          <w:lang w:val="es-ES"/>
        </w:rPr>
        <w:t>LINEA 0101</w:t>
      </w:r>
    </w:p>
    <w:p w14:paraId="33B8F1FC" w14:textId="77777777" w:rsidR="008B21C4" w:rsidRDefault="008B21C4" w:rsidP="008B21C4">
      <w:pPr>
        <w:tabs>
          <w:tab w:val="left" w:pos="922"/>
          <w:tab w:val="left" w:pos="7797"/>
        </w:tabs>
        <w:spacing w:after="0" w:line="240" w:lineRule="auto"/>
        <w:contextualSpacing/>
        <w:jc w:val="both"/>
        <w:rPr>
          <w:rFonts w:eastAsia="Calibri"/>
          <w:b/>
          <w:szCs w:val="24"/>
          <w:lang w:val="es-ES"/>
        </w:rPr>
      </w:pPr>
      <w:r w:rsidRPr="00BA16ED">
        <w:rPr>
          <w:rFonts w:eastAsia="Calibri"/>
          <w:b/>
          <w:szCs w:val="24"/>
          <w:lang w:val="es-ES"/>
        </w:rPr>
        <w:t>Factura Nos.-</w:t>
      </w:r>
      <w:r w:rsidRPr="00BA16ED">
        <w:rPr>
          <w:rFonts w:eastAsia="Calibri"/>
          <w:szCs w:val="24"/>
          <w:lang w:val="es-ES"/>
        </w:rPr>
        <w:t xml:space="preserve"> </w:t>
      </w:r>
      <w:r>
        <w:rPr>
          <w:rFonts w:eastAsia="Calibri"/>
          <w:b/>
          <w:szCs w:val="24"/>
          <w:lang w:val="es-ES"/>
        </w:rPr>
        <w:t>7151-7154-7176-7175-7152-7144-7161-7141-7143-7183</w:t>
      </w:r>
    </w:p>
    <w:p w14:paraId="59280EF6" w14:textId="77777777" w:rsidR="008B21C4" w:rsidRDefault="008B21C4" w:rsidP="008B21C4">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                        7147-7148-7150-7153-7168-7169-7171-7172-7173-7142</w:t>
      </w:r>
    </w:p>
    <w:p w14:paraId="70D2D8F8" w14:textId="77777777" w:rsidR="008B21C4" w:rsidRDefault="008B21C4" w:rsidP="008B21C4">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                        7177-7178-7179-7180-7181-7184-7155-7156-7158-7159</w:t>
      </w:r>
    </w:p>
    <w:p w14:paraId="63DA879F" w14:textId="77777777" w:rsidR="008B21C4" w:rsidRPr="00BA16ED" w:rsidRDefault="008B21C4" w:rsidP="008B21C4">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                        7162-7164-7165-7166-7167-7170-7157-7163-7140</w:t>
      </w:r>
    </w:p>
    <w:p w14:paraId="5191BD65" w14:textId="77777777" w:rsidR="008B21C4" w:rsidRDefault="008B21C4" w:rsidP="008B21C4">
      <w:pPr>
        <w:tabs>
          <w:tab w:val="left" w:pos="709"/>
          <w:tab w:val="left" w:pos="7797"/>
        </w:tabs>
        <w:spacing w:after="0" w:line="240" w:lineRule="auto"/>
        <w:jc w:val="both"/>
        <w:rPr>
          <w:rFonts w:eastAsia="Calibri"/>
          <w:szCs w:val="24"/>
          <w:lang w:val="es-ES"/>
        </w:rPr>
      </w:pPr>
      <w:r w:rsidRPr="00BA16ED">
        <w:rPr>
          <w:rFonts w:eastAsia="Calibri"/>
          <w:szCs w:val="24"/>
          <w:lang w:val="es-ES"/>
        </w:rPr>
        <w:lastRenderedPageBreak/>
        <w:t>Códigos Nos.-54107……</w:t>
      </w:r>
      <w:proofErr w:type="gramStart"/>
      <w:r w:rsidRPr="00BA16ED">
        <w:rPr>
          <w:rFonts w:eastAsia="Calibri"/>
          <w:szCs w:val="24"/>
          <w:lang w:val="es-ES"/>
        </w:rPr>
        <w:t>…….</w:t>
      </w:r>
      <w:proofErr w:type="gramEnd"/>
      <w:r w:rsidRPr="00BA16ED">
        <w:rPr>
          <w:rFonts w:eastAsia="Calibri"/>
          <w:szCs w:val="24"/>
          <w:lang w:val="es-ES"/>
        </w:rPr>
        <w:t>……………………...............</w:t>
      </w:r>
      <w:r>
        <w:rPr>
          <w:rFonts w:eastAsia="Calibri"/>
          <w:szCs w:val="24"/>
          <w:lang w:val="es-ES"/>
        </w:rPr>
        <w:t xml:space="preserve">........................$      68.55 </w:t>
      </w:r>
    </w:p>
    <w:p w14:paraId="5F1BB557" w14:textId="77777777" w:rsidR="008B21C4" w:rsidRPr="00BA16ED" w:rsidRDefault="008B21C4" w:rsidP="008B21C4">
      <w:pPr>
        <w:tabs>
          <w:tab w:val="left" w:pos="709"/>
          <w:tab w:val="left" w:pos="7797"/>
        </w:tabs>
        <w:spacing w:after="0" w:line="240" w:lineRule="auto"/>
        <w:jc w:val="both"/>
        <w:rPr>
          <w:rFonts w:eastAsia="Calibri"/>
          <w:szCs w:val="24"/>
          <w:lang w:val="es-ES"/>
        </w:rPr>
      </w:pPr>
      <w:r>
        <w:rPr>
          <w:rFonts w:eastAsia="Calibri"/>
          <w:szCs w:val="24"/>
          <w:lang w:val="es-ES"/>
        </w:rPr>
        <w:t>Códigos Nos.-54110</w:t>
      </w:r>
      <w:r w:rsidRPr="00BA16ED">
        <w:rPr>
          <w:rFonts w:eastAsia="Calibri"/>
          <w:szCs w:val="24"/>
          <w:lang w:val="es-ES"/>
        </w:rPr>
        <w:t>……</w:t>
      </w:r>
      <w:proofErr w:type="gramStart"/>
      <w:r w:rsidRPr="00BA16ED">
        <w:rPr>
          <w:rFonts w:eastAsia="Calibri"/>
          <w:szCs w:val="24"/>
          <w:lang w:val="es-ES"/>
        </w:rPr>
        <w:t>…….</w:t>
      </w:r>
      <w:proofErr w:type="gramEnd"/>
      <w:r w:rsidRPr="00BA16ED">
        <w:rPr>
          <w:rFonts w:eastAsia="Calibri"/>
          <w:szCs w:val="24"/>
          <w:lang w:val="es-ES"/>
        </w:rPr>
        <w:t>……………………...............</w:t>
      </w:r>
      <w:r>
        <w:rPr>
          <w:rFonts w:eastAsia="Calibri"/>
          <w:szCs w:val="24"/>
          <w:lang w:val="es-ES"/>
        </w:rPr>
        <w:t>........................$        3.50</w:t>
      </w:r>
    </w:p>
    <w:p w14:paraId="4508A8CA" w14:textId="77777777" w:rsidR="008B21C4" w:rsidRPr="00BA16ED" w:rsidRDefault="008B21C4" w:rsidP="008B21C4">
      <w:pPr>
        <w:spacing w:after="0" w:line="240" w:lineRule="auto"/>
        <w:contextualSpacing/>
        <w:jc w:val="both"/>
        <w:rPr>
          <w:rFonts w:eastAsia="Calibri"/>
          <w:szCs w:val="24"/>
          <w:lang w:val="es-ES"/>
        </w:rPr>
      </w:pPr>
      <w:r w:rsidRPr="00BA16ED">
        <w:rPr>
          <w:rFonts w:eastAsia="Calibri"/>
          <w:szCs w:val="24"/>
          <w:lang w:val="es-ES"/>
        </w:rPr>
        <w:t>Códigos Nos.-54118……</w:t>
      </w:r>
      <w:proofErr w:type="gramStart"/>
      <w:r w:rsidRPr="00BA16ED">
        <w:rPr>
          <w:rFonts w:eastAsia="Calibri"/>
          <w:szCs w:val="24"/>
          <w:lang w:val="es-ES"/>
        </w:rPr>
        <w:t>…….</w:t>
      </w:r>
      <w:proofErr w:type="gramEnd"/>
      <w:r w:rsidRPr="00BA16ED">
        <w:rPr>
          <w:rFonts w:eastAsia="Calibri"/>
          <w:szCs w:val="24"/>
          <w:lang w:val="es-ES"/>
        </w:rPr>
        <w:t>……………………............</w:t>
      </w:r>
      <w:r>
        <w:rPr>
          <w:rFonts w:eastAsia="Calibri"/>
          <w:szCs w:val="24"/>
          <w:lang w:val="es-ES"/>
        </w:rPr>
        <w:t>...........................$ 5,799.33</w:t>
      </w:r>
    </w:p>
    <w:p w14:paraId="78403395" w14:textId="77777777" w:rsidR="008B21C4" w:rsidRPr="00BA16ED" w:rsidRDefault="008B21C4" w:rsidP="008B21C4">
      <w:pPr>
        <w:tabs>
          <w:tab w:val="left" w:pos="709"/>
          <w:tab w:val="left" w:pos="7797"/>
        </w:tabs>
        <w:spacing w:after="0" w:line="240" w:lineRule="auto"/>
        <w:jc w:val="both"/>
        <w:rPr>
          <w:rFonts w:eastAsia="Calibri"/>
          <w:szCs w:val="24"/>
          <w:lang w:val="es-ES"/>
        </w:rPr>
      </w:pPr>
      <w:r w:rsidRPr="00BA16ED">
        <w:rPr>
          <w:rFonts w:eastAsia="Calibri"/>
          <w:szCs w:val="24"/>
          <w:lang w:val="es-ES"/>
        </w:rPr>
        <w:t>Códigos Nos.-54199……</w:t>
      </w:r>
      <w:proofErr w:type="gramStart"/>
      <w:r w:rsidRPr="00BA16ED">
        <w:rPr>
          <w:rFonts w:eastAsia="Calibri"/>
          <w:szCs w:val="24"/>
          <w:lang w:val="es-ES"/>
        </w:rPr>
        <w:t>…….</w:t>
      </w:r>
      <w:proofErr w:type="gramEnd"/>
      <w:r w:rsidRPr="00BA16ED">
        <w:rPr>
          <w:rFonts w:eastAsia="Calibri"/>
          <w:szCs w:val="24"/>
          <w:lang w:val="es-ES"/>
        </w:rPr>
        <w:t xml:space="preserve">…………………….......................................$     </w:t>
      </w:r>
      <w:r>
        <w:rPr>
          <w:rFonts w:eastAsia="Calibri"/>
          <w:szCs w:val="24"/>
          <w:lang w:val="es-ES"/>
        </w:rPr>
        <w:t xml:space="preserve">  </w:t>
      </w:r>
      <w:r w:rsidRPr="00BA16ED">
        <w:rPr>
          <w:rFonts w:eastAsia="Calibri"/>
          <w:szCs w:val="24"/>
          <w:lang w:val="es-ES"/>
        </w:rPr>
        <w:t xml:space="preserve"> </w:t>
      </w:r>
      <w:r>
        <w:rPr>
          <w:rFonts w:eastAsia="Calibri"/>
          <w:szCs w:val="24"/>
          <w:lang w:val="es-ES"/>
        </w:rPr>
        <w:t>1.25</w:t>
      </w:r>
    </w:p>
    <w:p w14:paraId="5207D20A" w14:textId="77777777" w:rsidR="008B21C4" w:rsidRPr="00BA16ED" w:rsidRDefault="008B21C4" w:rsidP="008B21C4">
      <w:pPr>
        <w:tabs>
          <w:tab w:val="left" w:pos="709"/>
          <w:tab w:val="left" w:pos="7797"/>
        </w:tabs>
        <w:spacing w:after="0" w:line="240" w:lineRule="auto"/>
        <w:jc w:val="both"/>
        <w:rPr>
          <w:rFonts w:eastAsia="Calibri"/>
          <w:szCs w:val="24"/>
          <w:lang w:val="es-ES"/>
        </w:rPr>
      </w:pPr>
      <w:r w:rsidRPr="00BA16ED">
        <w:rPr>
          <w:rFonts w:eastAsia="Calibri"/>
          <w:szCs w:val="24"/>
          <w:lang w:val="es-ES"/>
        </w:rPr>
        <w:t>Códigos Nos.-54302……</w:t>
      </w:r>
      <w:proofErr w:type="gramStart"/>
      <w:r w:rsidRPr="00BA16ED">
        <w:rPr>
          <w:rFonts w:eastAsia="Calibri"/>
          <w:szCs w:val="24"/>
          <w:lang w:val="es-ES"/>
        </w:rPr>
        <w:t>…….</w:t>
      </w:r>
      <w:proofErr w:type="gramEnd"/>
      <w:r w:rsidRPr="00BA16ED">
        <w:rPr>
          <w:rFonts w:eastAsia="Calibri"/>
          <w:szCs w:val="24"/>
          <w:lang w:val="es-ES"/>
        </w:rPr>
        <w:t>…………………….......................................$</w:t>
      </w:r>
      <w:r>
        <w:rPr>
          <w:rFonts w:eastAsia="Calibri"/>
          <w:szCs w:val="24"/>
          <w:lang w:val="es-ES"/>
        </w:rPr>
        <w:t xml:space="preserve">    138.03</w:t>
      </w:r>
      <w:r w:rsidRPr="00BA16ED">
        <w:rPr>
          <w:rFonts w:eastAsia="Calibri"/>
          <w:szCs w:val="24"/>
          <w:lang w:val="es-ES"/>
        </w:rPr>
        <w:t xml:space="preserve">    </w:t>
      </w:r>
    </w:p>
    <w:p w14:paraId="1111ADAA" w14:textId="77777777" w:rsidR="008B21C4" w:rsidRPr="00424400" w:rsidRDefault="008B21C4" w:rsidP="008B21C4">
      <w:pPr>
        <w:jc w:val="both"/>
        <w:rPr>
          <w:szCs w:val="24"/>
          <w:lang w:eastAsia="es-SV"/>
        </w:rPr>
      </w:pPr>
      <w:r w:rsidRPr="00424400">
        <w:rPr>
          <w:rFonts w:eastAsia="Calibri"/>
          <w:b/>
          <w:szCs w:val="24"/>
        </w:rPr>
        <w:t>Total…………………</w:t>
      </w:r>
      <w:proofErr w:type="gramStart"/>
      <w:r w:rsidRPr="00424400">
        <w:rPr>
          <w:rFonts w:eastAsia="Calibri"/>
          <w:b/>
          <w:szCs w:val="24"/>
        </w:rPr>
        <w:t>…….</w:t>
      </w:r>
      <w:proofErr w:type="gramEnd"/>
      <w:r w:rsidRPr="00424400">
        <w:rPr>
          <w:rFonts w:eastAsia="Calibri"/>
          <w:b/>
          <w:szCs w:val="24"/>
        </w:rPr>
        <w:t>.……………………......……............................$</w:t>
      </w:r>
      <w:r>
        <w:rPr>
          <w:rFonts w:eastAsia="Calibri"/>
          <w:b/>
          <w:szCs w:val="24"/>
        </w:rPr>
        <w:t xml:space="preserve"> 6,010.66</w:t>
      </w:r>
    </w:p>
    <w:p w14:paraId="6E40190A" w14:textId="77777777" w:rsidR="002B650B" w:rsidRDefault="008B21C4" w:rsidP="008B21C4">
      <w:pPr>
        <w:rPr>
          <w:szCs w:val="24"/>
        </w:rPr>
      </w:pPr>
      <w:r w:rsidRPr="00543E9D">
        <w:rPr>
          <w:szCs w:val="24"/>
        </w:rPr>
        <w:t xml:space="preserve">Autorizando a Tesorería a efectuar los pagos correspondientes FONDOS PROPIOS. Cuenta </w:t>
      </w:r>
      <w:proofErr w:type="spellStart"/>
      <w:r w:rsidRPr="00543E9D">
        <w:rPr>
          <w:szCs w:val="24"/>
        </w:rPr>
        <w:t>N°</w:t>
      </w:r>
      <w:proofErr w:type="spellEnd"/>
      <w:r w:rsidRPr="00543E9D">
        <w:rPr>
          <w:szCs w:val="24"/>
        </w:rPr>
        <w:t xml:space="preserve"> 00500003666</w:t>
      </w:r>
    </w:p>
    <w:p w14:paraId="2C0D7D02" w14:textId="77777777" w:rsidR="00B74D2E" w:rsidRDefault="00B74D2E" w:rsidP="00B74D2E">
      <w:pPr>
        <w:rPr>
          <w:szCs w:val="24"/>
        </w:rPr>
      </w:pPr>
    </w:p>
    <w:p w14:paraId="1C81909E" w14:textId="77777777" w:rsidR="00081CBA" w:rsidRPr="0087542F" w:rsidRDefault="0087542F" w:rsidP="0087542F">
      <w:pPr>
        <w:jc w:val="both"/>
        <w:rPr>
          <w:b/>
          <w:bCs/>
          <w:u w:val="single"/>
        </w:rPr>
      </w:pPr>
      <w:bookmarkStart w:id="26" w:name="_Hlk65577814"/>
      <w:bookmarkStart w:id="27" w:name="_Hlk65240672"/>
      <w:r w:rsidRPr="0087542F">
        <w:rPr>
          <w:b/>
          <w:bCs/>
          <w:u w:val="single"/>
        </w:rPr>
        <w:t>ACUERDO NÚMERO CATORCE:</w:t>
      </w:r>
    </w:p>
    <w:p w14:paraId="3195BD8A" w14:textId="77777777" w:rsidR="0087542F" w:rsidRDefault="00477F34" w:rsidP="0087542F">
      <w:pPr>
        <w:jc w:val="both"/>
      </w:pPr>
      <w:r>
        <w:t>EL CONCEJO MUNICIPAL CONSIDERANDO:</w:t>
      </w:r>
    </w:p>
    <w:p w14:paraId="58951D31" w14:textId="77777777" w:rsidR="00B605A1" w:rsidRDefault="00477F34" w:rsidP="00B605A1">
      <w:pPr>
        <w:spacing w:after="0" w:line="240" w:lineRule="auto"/>
        <w:contextualSpacing/>
        <w:jc w:val="both"/>
        <w:rPr>
          <w:rFonts w:eastAsia="Times New Roman"/>
          <w:szCs w:val="24"/>
          <w:lang w:eastAsia="es-ES"/>
        </w:rPr>
      </w:pPr>
      <w:r>
        <w:t xml:space="preserve">I.- Que según acuerdo número ocho del acta número </w:t>
      </w:r>
      <w:proofErr w:type="gramStart"/>
      <w:r>
        <w:rPr>
          <w:rFonts w:eastAsia="Calibri"/>
          <w:b/>
          <w:color w:val="000000"/>
          <w:szCs w:val="24"/>
        </w:rPr>
        <w:t>SEIS</w:t>
      </w:r>
      <w:r w:rsidRPr="00FA7F41">
        <w:rPr>
          <w:rFonts w:eastAsia="Calibri"/>
          <w:b/>
          <w:color w:val="000000"/>
          <w:szCs w:val="24"/>
        </w:rPr>
        <w:t xml:space="preserve">  de</w:t>
      </w:r>
      <w:proofErr w:type="gramEnd"/>
      <w:r w:rsidRPr="00FA7F41">
        <w:rPr>
          <w:rFonts w:eastAsia="Calibri"/>
          <w:b/>
          <w:color w:val="000000"/>
          <w:szCs w:val="24"/>
        </w:rPr>
        <w:t xml:space="preserve"> sesión ordinaria </w:t>
      </w:r>
      <w:r w:rsidRPr="00FA7F41">
        <w:rPr>
          <w:rFonts w:eastAsia="Calibri"/>
          <w:color w:val="000000"/>
          <w:szCs w:val="24"/>
        </w:rPr>
        <w:t xml:space="preserve">de fecha </w:t>
      </w:r>
      <w:r>
        <w:rPr>
          <w:rFonts w:eastAsia="Calibri"/>
          <w:color w:val="000000"/>
          <w:szCs w:val="24"/>
        </w:rPr>
        <w:t xml:space="preserve">diez de febrero del 2021, se acordó adjudicar </w:t>
      </w:r>
      <w:r w:rsidR="00B605A1" w:rsidRPr="007C4A3A">
        <w:rPr>
          <w:rFonts w:eastAsia="Times New Roman"/>
          <w:szCs w:val="24"/>
          <w:lang w:val="es-ES" w:eastAsia="es-ES"/>
        </w:rPr>
        <w:t xml:space="preserve">a la empresa </w:t>
      </w:r>
      <w:r w:rsidR="00B605A1" w:rsidRPr="007C4A3A">
        <w:rPr>
          <w:szCs w:val="24"/>
        </w:rPr>
        <w:t xml:space="preserve">KOMEYEC, S.A. DE C.V. por el monto de $ 28,929.96, para el suministro de 1 </w:t>
      </w:r>
      <w:proofErr w:type="spellStart"/>
      <w:r w:rsidR="00B605A1" w:rsidRPr="007C4A3A">
        <w:rPr>
          <w:szCs w:val="24"/>
        </w:rPr>
        <w:t>playground</w:t>
      </w:r>
      <w:proofErr w:type="spellEnd"/>
      <w:r w:rsidR="00B605A1" w:rsidRPr="007C4A3A">
        <w:rPr>
          <w:szCs w:val="24"/>
        </w:rPr>
        <w:t xml:space="preserve"> modelo 135-02 medidas 122x740x460 cm  para uso dentro del proyecto </w:t>
      </w:r>
      <w:r w:rsidR="00B605A1" w:rsidRPr="007C4A3A">
        <w:rPr>
          <w:rFonts w:eastAsia="Times New Roman"/>
          <w:szCs w:val="24"/>
          <w:lang w:eastAsia="es-ES"/>
        </w:rPr>
        <w:t xml:space="preserve">“ACOMODACIÓN Y CONSTRUCCIÓN DE PARQUE MUNICIPAL DE LA FAMILIA EN COLONIA BRISAS DEL NORTE, MUNICIPIO DE METAPÁN, proyecto </w:t>
      </w:r>
      <w:proofErr w:type="spellStart"/>
      <w:r w:rsidR="00B605A1" w:rsidRPr="007C4A3A">
        <w:rPr>
          <w:rFonts w:eastAsia="Times New Roman"/>
          <w:szCs w:val="24"/>
          <w:lang w:eastAsia="es-ES"/>
        </w:rPr>
        <w:t>n°</w:t>
      </w:r>
      <w:proofErr w:type="spellEnd"/>
      <w:r w:rsidR="00B605A1" w:rsidRPr="007C4A3A">
        <w:rPr>
          <w:rFonts w:eastAsia="Times New Roman"/>
          <w:szCs w:val="24"/>
          <w:lang w:eastAsia="es-ES"/>
        </w:rPr>
        <w:t xml:space="preserve"> 20037</w:t>
      </w:r>
    </w:p>
    <w:p w14:paraId="6B8DB445" w14:textId="77777777" w:rsidR="00B605A1" w:rsidRDefault="00B605A1" w:rsidP="00B605A1">
      <w:pPr>
        <w:spacing w:after="0" w:line="240" w:lineRule="auto"/>
        <w:contextualSpacing/>
        <w:jc w:val="both"/>
        <w:rPr>
          <w:rFonts w:eastAsia="Times New Roman"/>
          <w:szCs w:val="24"/>
          <w:lang w:eastAsia="es-ES"/>
        </w:rPr>
      </w:pPr>
    </w:p>
    <w:p w14:paraId="3649A23E" w14:textId="77777777" w:rsidR="00B605A1" w:rsidRDefault="00B605A1" w:rsidP="00B605A1">
      <w:pPr>
        <w:spacing w:after="0" w:line="240" w:lineRule="auto"/>
        <w:contextualSpacing/>
        <w:jc w:val="both"/>
        <w:rPr>
          <w:rFonts w:eastAsia="Times New Roman"/>
          <w:szCs w:val="24"/>
          <w:lang w:eastAsia="es-ES"/>
        </w:rPr>
      </w:pPr>
      <w:r>
        <w:rPr>
          <w:rFonts w:eastAsia="Times New Roman"/>
          <w:szCs w:val="24"/>
          <w:lang w:eastAsia="es-ES"/>
        </w:rPr>
        <w:t xml:space="preserve">II.- Que la empresa ha enviado nota en la cual hace relación a sustituir el juego infantil 135-02, que fue aprobado por el Concejo para ser instalado en parque municipal de la familia en Colonia Brisas del Norte, Municipio de Metapán, proyecto 20037, por el juego infantil modelo 108, este nuevo modelo </w:t>
      </w:r>
      <w:proofErr w:type="spellStart"/>
      <w:r>
        <w:rPr>
          <w:rFonts w:eastAsia="Times New Roman"/>
          <w:szCs w:val="24"/>
          <w:lang w:eastAsia="es-ES"/>
        </w:rPr>
        <w:t>esta</w:t>
      </w:r>
      <w:proofErr w:type="spellEnd"/>
      <w:r>
        <w:rPr>
          <w:rFonts w:eastAsia="Times New Roman"/>
          <w:szCs w:val="24"/>
          <w:lang w:eastAsia="es-ES"/>
        </w:rPr>
        <w:t xml:space="preserve"> diseñado exclusivamente y se fabricara en plástico cumpliendo con la misma funcionalidad que el juego de madera</w:t>
      </w:r>
      <w:r w:rsidR="00915E17">
        <w:rPr>
          <w:rFonts w:eastAsia="Times New Roman"/>
          <w:szCs w:val="24"/>
          <w:lang w:eastAsia="es-ES"/>
        </w:rPr>
        <w:t xml:space="preserve">; el motivo por el cual sugieren el cambio es porque al estar en proceso la importación les pedirán permisos por parte del Ministerio de Medio Ambiente y otras instituciones a fines, por ser un juego fabricado en madera y así evitar el atraso debido a permisos o que no se permita nacionalizar el proyecto al estar en el país. </w:t>
      </w:r>
    </w:p>
    <w:p w14:paraId="41E20302" w14:textId="77777777" w:rsidR="00915E17" w:rsidRDefault="00915E17" w:rsidP="00B605A1">
      <w:pPr>
        <w:spacing w:after="0" w:line="240" w:lineRule="auto"/>
        <w:contextualSpacing/>
        <w:jc w:val="both"/>
        <w:rPr>
          <w:rFonts w:eastAsia="Times New Roman"/>
          <w:szCs w:val="24"/>
          <w:lang w:eastAsia="es-ES"/>
        </w:rPr>
      </w:pPr>
    </w:p>
    <w:p w14:paraId="169A3F71" w14:textId="77777777" w:rsidR="00915E17" w:rsidRDefault="00915E17" w:rsidP="00B605A1">
      <w:pPr>
        <w:spacing w:after="0" w:line="240" w:lineRule="auto"/>
        <w:contextualSpacing/>
        <w:jc w:val="both"/>
        <w:rPr>
          <w:rFonts w:eastAsia="Times New Roman"/>
          <w:szCs w:val="24"/>
          <w:lang w:eastAsia="es-ES"/>
        </w:rPr>
      </w:pPr>
      <w:r>
        <w:rPr>
          <w:rFonts w:eastAsia="Times New Roman"/>
          <w:szCs w:val="24"/>
          <w:lang w:eastAsia="es-ES"/>
        </w:rPr>
        <w:t>III.- Que este Concejo ve factible el cambio de juego de madera por plástico, considerando incluso que la ofertas es más económica;</w:t>
      </w:r>
    </w:p>
    <w:p w14:paraId="3680921E" w14:textId="77777777" w:rsidR="00915E17" w:rsidRDefault="00915E17" w:rsidP="00B605A1">
      <w:pPr>
        <w:spacing w:after="0" w:line="240" w:lineRule="auto"/>
        <w:contextualSpacing/>
        <w:jc w:val="both"/>
        <w:rPr>
          <w:rFonts w:eastAsia="Times New Roman"/>
          <w:szCs w:val="24"/>
          <w:lang w:eastAsia="es-ES"/>
        </w:rPr>
      </w:pPr>
    </w:p>
    <w:p w14:paraId="7D7247FC" w14:textId="77777777" w:rsidR="00915E17" w:rsidRDefault="00915E17" w:rsidP="00B605A1">
      <w:pPr>
        <w:spacing w:after="0" w:line="240" w:lineRule="auto"/>
        <w:contextualSpacing/>
        <w:jc w:val="both"/>
        <w:rPr>
          <w:rFonts w:eastAsia="Times New Roman"/>
          <w:szCs w:val="24"/>
          <w:lang w:eastAsia="es-ES"/>
        </w:rPr>
      </w:pPr>
      <w:r>
        <w:rPr>
          <w:rFonts w:eastAsia="Times New Roman"/>
          <w:szCs w:val="24"/>
          <w:lang w:eastAsia="es-ES"/>
        </w:rPr>
        <w:t>POR TANTO, EL Concejo Municipal en uso de las facultades que el Código Municipal les confiere ACUERDA:</w:t>
      </w:r>
    </w:p>
    <w:p w14:paraId="24408C81" w14:textId="77777777" w:rsidR="00915E17" w:rsidRDefault="00915E17" w:rsidP="00B605A1">
      <w:pPr>
        <w:spacing w:after="0" w:line="240" w:lineRule="auto"/>
        <w:contextualSpacing/>
        <w:jc w:val="both"/>
        <w:rPr>
          <w:rFonts w:eastAsia="Times New Roman"/>
          <w:szCs w:val="24"/>
          <w:lang w:eastAsia="es-ES"/>
        </w:rPr>
      </w:pPr>
    </w:p>
    <w:p w14:paraId="5B5AF160" w14:textId="77777777" w:rsidR="00915E17" w:rsidRPr="00AF0380" w:rsidRDefault="00915E17" w:rsidP="005D710B">
      <w:pPr>
        <w:pStyle w:val="Prrafodelista"/>
        <w:numPr>
          <w:ilvl w:val="0"/>
          <w:numId w:val="92"/>
        </w:numPr>
        <w:spacing w:after="0" w:line="240" w:lineRule="auto"/>
        <w:jc w:val="both"/>
        <w:rPr>
          <w:szCs w:val="24"/>
        </w:rPr>
      </w:pPr>
      <w:r>
        <w:rPr>
          <w:szCs w:val="24"/>
        </w:rPr>
        <w:t>Dejar sin efecto el acuerdo</w:t>
      </w:r>
      <w:r w:rsidRPr="00915E17">
        <w:t xml:space="preserve"> </w:t>
      </w:r>
      <w:r>
        <w:t xml:space="preserve">número ocho del acta número </w:t>
      </w:r>
      <w:proofErr w:type="gramStart"/>
      <w:r>
        <w:rPr>
          <w:rFonts w:eastAsia="Calibri"/>
          <w:b/>
          <w:color w:val="000000"/>
          <w:szCs w:val="24"/>
        </w:rPr>
        <w:t>SEIS</w:t>
      </w:r>
      <w:r w:rsidRPr="00FA7F41">
        <w:rPr>
          <w:rFonts w:eastAsia="Calibri"/>
          <w:b/>
          <w:color w:val="000000"/>
          <w:szCs w:val="24"/>
        </w:rPr>
        <w:t xml:space="preserve">  de</w:t>
      </w:r>
      <w:proofErr w:type="gramEnd"/>
      <w:r w:rsidRPr="00FA7F41">
        <w:rPr>
          <w:rFonts w:eastAsia="Calibri"/>
          <w:b/>
          <w:color w:val="000000"/>
          <w:szCs w:val="24"/>
        </w:rPr>
        <w:t xml:space="preserve"> sesión ordinaria </w:t>
      </w:r>
      <w:r w:rsidRPr="00FA7F41">
        <w:rPr>
          <w:rFonts w:eastAsia="Calibri"/>
          <w:color w:val="000000"/>
          <w:szCs w:val="24"/>
        </w:rPr>
        <w:t xml:space="preserve">de fecha </w:t>
      </w:r>
      <w:r>
        <w:rPr>
          <w:rFonts w:eastAsia="Calibri"/>
          <w:color w:val="000000"/>
          <w:szCs w:val="24"/>
        </w:rPr>
        <w:t>diez de febrero del 2021;</w:t>
      </w:r>
    </w:p>
    <w:p w14:paraId="4AEAD8C6" w14:textId="77777777" w:rsidR="00AF0380" w:rsidRPr="00252CC7" w:rsidRDefault="00AF0380" w:rsidP="00AF0380">
      <w:pPr>
        <w:pStyle w:val="Prrafodelista"/>
        <w:spacing w:after="0" w:line="240" w:lineRule="auto"/>
        <w:jc w:val="both"/>
        <w:rPr>
          <w:szCs w:val="24"/>
        </w:rPr>
      </w:pPr>
    </w:p>
    <w:p w14:paraId="2E8B0929" w14:textId="77777777" w:rsidR="00FC6C43" w:rsidRPr="001C69EE" w:rsidRDefault="00FC6C43" w:rsidP="005D710B">
      <w:pPr>
        <w:numPr>
          <w:ilvl w:val="0"/>
          <w:numId w:val="92"/>
        </w:numPr>
        <w:spacing w:after="0" w:line="240" w:lineRule="auto"/>
        <w:contextualSpacing/>
        <w:jc w:val="both"/>
        <w:rPr>
          <w:szCs w:val="24"/>
        </w:rPr>
      </w:pPr>
      <w:r w:rsidRPr="007C4A3A">
        <w:rPr>
          <w:rFonts w:eastAsia="Times New Roman"/>
          <w:szCs w:val="24"/>
          <w:lang w:val="es-ES" w:eastAsia="es-ES"/>
        </w:rPr>
        <w:t xml:space="preserve">ADJUDICAR </w:t>
      </w:r>
      <w:bookmarkStart w:id="28" w:name="_Hlk65576100"/>
      <w:r w:rsidRPr="007C4A3A">
        <w:rPr>
          <w:rFonts w:eastAsia="Times New Roman"/>
          <w:szCs w:val="24"/>
          <w:lang w:val="es-ES" w:eastAsia="es-ES"/>
        </w:rPr>
        <w:t xml:space="preserve">a la empresa </w:t>
      </w:r>
      <w:r w:rsidRPr="007C4A3A">
        <w:rPr>
          <w:szCs w:val="24"/>
        </w:rPr>
        <w:t xml:space="preserve">KOMEYEC, S.A. DE C.V. por el monto de $ </w:t>
      </w:r>
      <w:r w:rsidR="00252CC7">
        <w:rPr>
          <w:szCs w:val="24"/>
        </w:rPr>
        <w:t>26,000.00</w:t>
      </w:r>
      <w:r w:rsidRPr="007C4A3A">
        <w:rPr>
          <w:szCs w:val="24"/>
        </w:rPr>
        <w:t xml:space="preserve">, para el suministro de </w:t>
      </w:r>
      <w:r w:rsidR="00252CC7">
        <w:rPr>
          <w:szCs w:val="24"/>
        </w:rPr>
        <w:t xml:space="preserve">1 juego </w:t>
      </w:r>
      <w:proofErr w:type="spellStart"/>
      <w:r w:rsidR="00252CC7">
        <w:rPr>
          <w:szCs w:val="24"/>
        </w:rPr>
        <w:t>playground</w:t>
      </w:r>
      <w:proofErr w:type="spellEnd"/>
      <w:r w:rsidR="001C69EE">
        <w:rPr>
          <w:szCs w:val="24"/>
        </w:rPr>
        <w:t xml:space="preserve"> de plástico</w:t>
      </w:r>
      <w:r w:rsidR="00252CC7">
        <w:rPr>
          <w:szCs w:val="24"/>
        </w:rPr>
        <w:t xml:space="preserve"> modelo 18</w:t>
      </w:r>
      <w:r w:rsidR="001C69EE">
        <w:rPr>
          <w:szCs w:val="24"/>
        </w:rPr>
        <w:t xml:space="preserve">0, medidas 1165x630x 410 cm </w:t>
      </w:r>
      <w:r w:rsidRPr="001C69EE">
        <w:rPr>
          <w:szCs w:val="24"/>
        </w:rPr>
        <w:t xml:space="preserve">para uso dentro del proyecto </w:t>
      </w:r>
      <w:r w:rsidRPr="001C69EE">
        <w:rPr>
          <w:rFonts w:eastAsia="Times New Roman"/>
          <w:szCs w:val="24"/>
          <w:lang w:eastAsia="es-ES"/>
        </w:rPr>
        <w:t xml:space="preserve">“ACOMODACIÓN Y CONSTRUCCIÓN DE PARQUE MUNICIPAL DE LA FAMILIA EN COLONIA BRISAS DEL NORTE, MUNICIPIO DE METAPÁN, proyecto </w:t>
      </w:r>
      <w:proofErr w:type="spellStart"/>
      <w:r w:rsidRPr="001C69EE">
        <w:rPr>
          <w:rFonts w:eastAsia="Times New Roman"/>
          <w:szCs w:val="24"/>
          <w:lang w:eastAsia="es-ES"/>
        </w:rPr>
        <w:t>n°</w:t>
      </w:r>
      <w:proofErr w:type="spellEnd"/>
      <w:r w:rsidRPr="001C69EE">
        <w:rPr>
          <w:rFonts w:eastAsia="Times New Roman"/>
          <w:szCs w:val="24"/>
          <w:lang w:eastAsia="es-ES"/>
        </w:rPr>
        <w:t xml:space="preserve"> 20037</w:t>
      </w:r>
    </w:p>
    <w:bookmarkEnd w:id="28"/>
    <w:p w14:paraId="26EB2C95" w14:textId="77777777" w:rsidR="00FC6C43" w:rsidRPr="007C4A3A" w:rsidRDefault="00FC6C43" w:rsidP="00FC6C43">
      <w:pPr>
        <w:spacing w:after="0" w:line="240" w:lineRule="auto"/>
        <w:ind w:left="1080"/>
        <w:contextualSpacing/>
        <w:jc w:val="both"/>
        <w:rPr>
          <w:szCs w:val="24"/>
        </w:rPr>
      </w:pPr>
    </w:p>
    <w:p w14:paraId="271A1CEF" w14:textId="77777777" w:rsidR="00FC6C43" w:rsidRPr="007C4A3A" w:rsidRDefault="00FC6C43" w:rsidP="005D710B">
      <w:pPr>
        <w:numPr>
          <w:ilvl w:val="0"/>
          <w:numId w:val="92"/>
        </w:numPr>
        <w:spacing w:after="0" w:line="240" w:lineRule="auto"/>
        <w:contextualSpacing/>
        <w:jc w:val="both"/>
        <w:rPr>
          <w:szCs w:val="24"/>
        </w:rPr>
      </w:pPr>
      <w:r w:rsidRPr="007C4A3A">
        <w:rPr>
          <w:rFonts w:eastAsia="Times New Roman"/>
          <w:szCs w:val="24"/>
          <w:lang w:eastAsia="es-ES"/>
        </w:rPr>
        <w:t>AUTORIZAR al Prof. José Rigoberto Pinto Rivera, Alcalde Municipal para que en nombre y representación del municipio firme contrato con la empresa</w:t>
      </w:r>
      <w:r w:rsidRPr="007C4A3A">
        <w:rPr>
          <w:b/>
          <w:bCs/>
          <w:szCs w:val="24"/>
        </w:rPr>
        <w:t xml:space="preserve"> </w:t>
      </w:r>
      <w:r w:rsidRPr="007C4A3A">
        <w:rPr>
          <w:szCs w:val="24"/>
        </w:rPr>
        <w:t>KOMEYEC, S.A. DE C.V.</w:t>
      </w:r>
    </w:p>
    <w:p w14:paraId="2FD4B745" w14:textId="77777777" w:rsidR="00FC6C43" w:rsidRPr="007C4A3A" w:rsidRDefault="00FC6C43" w:rsidP="00FC6C43">
      <w:pPr>
        <w:ind w:left="720"/>
        <w:contextualSpacing/>
        <w:rPr>
          <w:szCs w:val="24"/>
        </w:rPr>
      </w:pPr>
    </w:p>
    <w:p w14:paraId="0E879F9F" w14:textId="77777777" w:rsidR="00FC6C43" w:rsidRPr="007C4A3A" w:rsidRDefault="00FC6C43" w:rsidP="00FC6C43">
      <w:pPr>
        <w:spacing w:after="0" w:line="240" w:lineRule="auto"/>
        <w:ind w:left="1080"/>
        <w:contextualSpacing/>
        <w:jc w:val="both"/>
        <w:rPr>
          <w:szCs w:val="24"/>
        </w:rPr>
      </w:pPr>
    </w:p>
    <w:p w14:paraId="04034A2B" w14:textId="77777777" w:rsidR="00FC6C43" w:rsidRPr="007C4A3A" w:rsidRDefault="00FC6C43" w:rsidP="005D710B">
      <w:pPr>
        <w:numPr>
          <w:ilvl w:val="0"/>
          <w:numId w:val="92"/>
        </w:numPr>
        <w:spacing w:after="0" w:line="240" w:lineRule="auto"/>
        <w:contextualSpacing/>
        <w:jc w:val="both"/>
        <w:rPr>
          <w:szCs w:val="24"/>
        </w:rPr>
      </w:pPr>
      <w:r w:rsidRPr="007C4A3A">
        <w:rPr>
          <w:szCs w:val="24"/>
        </w:rPr>
        <w:t xml:space="preserve">Nombrar como administrador de contrato al </w:t>
      </w:r>
      <w:proofErr w:type="spellStart"/>
      <w:r w:rsidRPr="007C4A3A">
        <w:rPr>
          <w:szCs w:val="24"/>
        </w:rPr>
        <w:t>lic.</w:t>
      </w:r>
      <w:proofErr w:type="spellEnd"/>
      <w:r w:rsidRPr="007C4A3A">
        <w:rPr>
          <w:szCs w:val="24"/>
        </w:rPr>
        <w:t xml:space="preserve"> Ramón Alberto Calderón Hernández,</w:t>
      </w:r>
    </w:p>
    <w:p w14:paraId="0D40F7F7" w14:textId="77777777" w:rsidR="00915E17" w:rsidRPr="00915E17" w:rsidRDefault="00915E17" w:rsidP="00252CC7">
      <w:pPr>
        <w:pStyle w:val="Prrafodelista"/>
        <w:spacing w:after="0" w:line="240" w:lineRule="auto"/>
        <w:jc w:val="both"/>
        <w:rPr>
          <w:szCs w:val="24"/>
        </w:rPr>
      </w:pPr>
    </w:p>
    <w:p w14:paraId="107575E2" w14:textId="77777777" w:rsidR="00477F34" w:rsidRDefault="001C69EE" w:rsidP="0087542F">
      <w:pPr>
        <w:jc w:val="both"/>
      </w:pPr>
      <w:r>
        <w:t xml:space="preserve">Comuníquese. </w:t>
      </w:r>
    </w:p>
    <w:p w14:paraId="05380698" w14:textId="77777777" w:rsidR="00477F34" w:rsidRDefault="00477F34" w:rsidP="00081CBA">
      <w:pPr>
        <w:pStyle w:val="Prrafodelista"/>
        <w:jc w:val="both"/>
      </w:pPr>
      <w:bookmarkStart w:id="29" w:name="_Hlk65244089"/>
      <w:bookmarkEnd w:id="26"/>
      <w:bookmarkEnd w:id="27"/>
    </w:p>
    <w:p w14:paraId="51619E21" w14:textId="77777777" w:rsidR="00ED35FA" w:rsidRDefault="00ED35FA" w:rsidP="00ED35FA">
      <w:pPr>
        <w:spacing w:line="240" w:lineRule="auto"/>
        <w:jc w:val="both"/>
        <w:rPr>
          <w:rFonts w:eastAsia="Calibri"/>
          <w:b/>
          <w:bCs/>
          <w:u w:val="single"/>
        </w:rPr>
      </w:pPr>
      <w:r w:rsidRPr="00206056">
        <w:rPr>
          <w:rFonts w:eastAsia="Calibri"/>
          <w:b/>
          <w:bCs/>
          <w:u w:val="single"/>
        </w:rPr>
        <w:lastRenderedPageBreak/>
        <w:t xml:space="preserve">ACUERDO NÚMERO </w:t>
      </w:r>
      <w:r>
        <w:rPr>
          <w:rFonts w:eastAsia="Calibri"/>
          <w:b/>
          <w:bCs/>
          <w:u w:val="single"/>
        </w:rPr>
        <w:t xml:space="preserve">QUINCE: </w:t>
      </w:r>
    </w:p>
    <w:p w14:paraId="28FC3893" w14:textId="77777777" w:rsidR="00ED35FA" w:rsidRDefault="00ED35FA" w:rsidP="00ED35FA">
      <w:pPr>
        <w:spacing w:line="240" w:lineRule="auto"/>
        <w:jc w:val="both"/>
        <w:rPr>
          <w:rFonts w:eastAsia="Calibri"/>
        </w:rPr>
      </w:pPr>
      <w:r>
        <w:rPr>
          <w:rFonts w:eastAsia="Calibri"/>
        </w:rPr>
        <w:t>CONSIDERANDO:</w:t>
      </w:r>
    </w:p>
    <w:p w14:paraId="6F13180C" w14:textId="77777777" w:rsidR="00ED35FA" w:rsidRDefault="00ED35FA" w:rsidP="00ED35FA">
      <w:pPr>
        <w:spacing w:line="240" w:lineRule="auto"/>
        <w:jc w:val="both"/>
        <w:rPr>
          <w:rFonts w:eastAsia="Times New Roman"/>
          <w:szCs w:val="24"/>
          <w:lang w:val="es-ES" w:eastAsia="es-ES"/>
        </w:rPr>
      </w:pPr>
      <w:r>
        <w:rPr>
          <w:rFonts w:eastAsia="Calibri"/>
        </w:rPr>
        <w:t xml:space="preserve">I.- Que por acuerdo número 21 del acta número 1 de fecha 06 de enero del 2021, se aprobó el proyecto denominado </w:t>
      </w:r>
      <w:r w:rsidRPr="0077114F">
        <w:rPr>
          <w:rFonts w:eastAsia="Times New Roman"/>
          <w:b/>
          <w:bCs/>
          <w:szCs w:val="24"/>
          <w:shd w:val="clear" w:color="auto" w:fill="FFFFFF"/>
          <w:lang w:val="es-ES" w:eastAsia="es-ES"/>
        </w:rPr>
        <w:t>PROTOCOLO GENERAL DE BIOSEGURIDAD PARA PREVENCIÓN DE CONTAGIO DEL COVID-19 EN LA ALCALDIA MUNICIPAL DE METAPÁN, DEPARTAMENTO DE SANTA ANA</w:t>
      </w:r>
      <w:r>
        <w:rPr>
          <w:rFonts w:eastAsia="Times New Roman"/>
          <w:bCs/>
          <w:szCs w:val="24"/>
          <w:shd w:val="clear" w:color="auto" w:fill="FFFFFF"/>
          <w:lang w:val="es-ES" w:eastAsia="es-ES"/>
        </w:rPr>
        <w:t xml:space="preserve"> código </w:t>
      </w:r>
      <w:proofErr w:type="spellStart"/>
      <w:r>
        <w:rPr>
          <w:rFonts w:eastAsia="Times New Roman"/>
          <w:bCs/>
          <w:szCs w:val="24"/>
          <w:shd w:val="clear" w:color="auto" w:fill="FFFFFF"/>
          <w:lang w:val="es-ES" w:eastAsia="es-ES"/>
        </w:rPr>
        <w:t>n</w:t>
      </w:r>
      <w:proofErr w:type="gramStart"/>
      <w:r>
        <w:rPr>
          <w:rFonts w:eastAsia="Times New Roman"/>
          <w:bCs/>
          <w:szCs w:val="24"/>
          <w:shd w:val="clear" w:color="auto" w:fill="FFFFFF"/>
          <w:lang w:val="es-ES" w:eastAsia="es-ES"/>
        </w:rPr>
        <w:t>°</w:t>
      </w:r>
      <w:proofErr w:type="spellEnd"/>
      <w:r>
        <w:rPr>
          <w:rFonts w:eastAsia="Times New Roman"/>
          <w:bCs/>
          <w:szCs w:val="24"/>
          <w:shd w:val="clear" w:color="auto" w:fill="FFFFFF"/>
          <w:lang w:val="es-ES" w:eastAsia="es-ES"/>
        </w:rPr>
        <w:t xml:space="preserve"> </w:t>
      </w:r>
      <w:r w:rsidRPr="0077114F">
        <w:rPr>
          <w:rFonts w:eastAsia="Times New Roman"/>
          <w:szCs w:val="24"/>
          <w:lang w:val="es-ES" w:eastAsia="es-ES"/>
        </w:rPr>
        <w:t xml:space="preserve"> </w:t>
      </w:r>
      <w:r w:rsidRPr="0077114F">
        <w:rPr>
          <w:rFonts w:eastAsia="Times New Roman"/>
          <w:b/>
          <w:szCs w:val="24"/>
          <w:lang w:val="es-ES" w:eastAsia="es-ES"/>
        </w:rPr>
        <w:t>21001</w:t>
      </w:r>
      <w:proofErr w:type="gramEnd"/>
      <w:r w:rsidRPr="0077114F">
        <w:rPr>
          <w:rFonts w:eastAsia="Times New Roman"/>
          <w:szCs w:val="24"/>
          <w:lang w:val="es-ES" w:eastAsia="es-ES"/>
        </w:rPr>
        <w:t>;</w:t>
      </w:r>
    </w:p>
    <w:p w14:paraId="4A8E6A7C" w14:textId="77777777" w:rsidR="00ED35FA" w:rsidRDefault="00ED35FA" w:rsidP="00ED35FA">
      <w:pPr>
        <w:spacing w:line="240" w:lineRule="auto"/>
        <w:jc w:val="both"/>
        <w:rPr>
          <w:rFonts w:eastAsia="Times New Roman"/>
          <w:szCs w:val="24"/>
          <w:lang w:val="es-ES" w:eastAsia="es-ES"/>
        </w:rPr>
      </w:pPr>
      <w:r>
        <w:rPr>
          <w:rFonts w:eastAsia="Times New Roman"/>
          <w:szCs w:val="24"/>
          <w:lang w:val="es-ES" w:eastAsia="es-ES"/>
        </w:rPr>
        <w:t xml:space="preserve">II.- Que la administradora de contrato Lic. </w:t>
      </w:r>
      <w:proofErr w:type="spellStart"/>
      <w:r>
        <w:rPr>
          <w:rFonts w:eastAsia="Times New Roman"/>
          <w:szCs w:val="24"/>
          <w:lang w:val="es-ES" w:eastAsia="es-ES"/>
        </w:rPr>
        <w:t>Ceily</w:t>
      </w:r>
      <w:proofErr w:type="spellEnd"/>
      <w:r>
        <w:rPr>
          <w:rFonts w:eastAsia="Times New Roman"/>
          <w:szCs w:val="24"/>
          <w:lang w:val="es-ES" w:eastAsia="es-ES"/>
        </w:rPr>
        <w:t xml:space="preserve"> del </w:t>
      </w:r>
      <w:proofErr w:type="spellStart"/>
      <w:r>
        <w:rPr>
          <w:rFonts w:eastAsia="Times New Roman"/>
          <w:szCs w:val="24"/>
          <w:lang w:val="es-ES" w:eastAsia="es-ES"/>
        </w:rPr>
        <w:t>Carmén</w:t>
      </w:r>
      <w:proofErr w:type="spellEnd"/>
      <w:r>
        <w:rPr>
          <w:rFonts w:eastAsia="Times New Roman"/>
          <w:szCs w:val="24"/>
          <w:lang w:val="es-ES" w:eastAsia="es-ES"/>
        </w:rPr>
        <w:t xml:space="preserve"> López de Rivera, manifiesta: </w:t>
      </w:r>
      <w:r w:rsidR="00135084">
        <w:rPr>
          <w:rFonts w:eastAsia="Times New Roman"/>
          <w:szCs w:val="24"/>
          <w:lang w:val="es-ES" w:eastAsia="es-ES"/>
        </w:rPr>
        <w:t xml:space="preserve">que ha identificado la necesidad de adquirir pruebas rápidas de COVID-19  conocida pruebas serológicas o de anticuerpo; estas son pruebas que se realizan utilizando una muestra de sangre y detectan los anticuerpos para determinar si la persona estuvo expuesta al virus aunque no indican si la persona </w:t>
      </w:r>
      <w:proofErr w:type="spellStart"/>
      <w:r w:rsidR="00135084">
        <w:rPr>
          <w:rFonts w:eastAsia="Times New Roman"/>
          <w:szCs w:val="24"/>
          <w:lang w:val="es-ES" w:eastAsia="es-ES"/>
        </w:rPr>
        <w:t>esta</w:t>
      </w:r>
      <w:proofErr w:type="spellEnd"/>
      <w:r w:rsidR="00135084">
        <w:rPr>
          <w:rFonts w:eastAsia="Times New Roman"/>
          <w:szCs w:val="24"/>
          <w:lang w:val="es-ES" w:eastAsia="es-ES"/>
        </w:rPr>
        <w:t xml:space="preserve"> infectada actualmente</w:t>
      </w:r>
      <w:r w:rsidR="00504328">
        <w:rPr>
          <w:rFonts w:eastAsia="Times New Roman"/>
          <w:szCs w:val="24"/>
          <w:lang w:val="es-ES" w:eastAsia="es-ES"/>
        </w:rPr>
        <w:t>; dichas pruebas serán utilizadas en el personal operativo y administrativo, que se han reportado enfermos o con síntomas de alguna enfermedad, que puede dar sospechas de haber estado contagiado del virus del covid-19, debiéndose tomar las medidas sanitarias o de aislamiento correspondiente.</w:t>
      </w:r>
    </w:p>
    <w:p w14:paraId="54980710" w14:textId="77777777" w:rsidR="00504328" w:rsidRDefault="00566E1D" w:rsidP="00ED35FA">
      <w:pPr>
        <w:spacing w:line="240" w:lineRule="auto"/>
        <w:jc w:val="both"/>
        <w:rPr>
          <w:rFonts w:eastAsia="Times New Roman"/>
          <w:szCs w:val="24"/>
          <w:lang w:val="es-ES" w:eastAsia="es-ES"/>
        </w:rPr>
      </w:pPr>
      <w:r>
        <w:rPr>
          <w:rFonts w:eastAsia="Times New Roman"/>
          <w:szCs w:val="24"/>
          <w:lang w:val="es-ES" w:eastAsia="es-ES"/>
        </w:rPr>
        <w:t xml:space="preserve">III.-. Que es necesario reprogramar los recursos asignados al proyecto por la cantidad de SIES MIL 00/100 DÓLARES, afectando la cifra presupuestaria de imprevistos programados en el código </w:t>
      </w:r>
      <w:proofErr w:type="spellStart"/>
      <w:r>
        <w:rPr>
          <w:rFonts w:eastAsia="Times New Roman"/>
          <w:szCs w:val="24"/>
          <w:lang w:val="es-ES" w:eastAsia="es-ES"/>
        </w:rPr>
        <w:t>N°</w:t>
      </w:r>
      <w:proofErr w:type="spellEnd"/>
      <w:r>
        <w:rPr>
          <w:rFonts w:eastAsia="Times New Roman"/>
          <w:szCs w:val="24"/>
          <w:lang w:val="es-ES" w:eastAsia="es-ES"/>
        </w:rPr>
        <w:t xml:space="preserve"> 54199 de dicha carpeta, e incrementando la cifra 54108 de productos farmacéuticos y medicinales, para la compra de pruebas rápidas de anticuerpos </w:t>
      </w:r>
      <w:r w:rsidR="00234129">
        <w:rPr>
          <w:rFonts w:eastAsia="Times New Roman"/>
          <w:szCs w:val="24"/>
          <w:lang w:val="es-ES" w:eastAsia="es-ES"/>
        </w:rPr>
        <w:t>del covid-19</w:t>
      </w:r>
      <w:r w:rsidR="00BF3C05">
        <w:rPr>
          <w:rFonts w:eastAsia="Times New Roman"/>
          <w:szCs w:val="24"/>
          <w:lang w:val="es-ES" w:eastAsia="es-ES"/>
        </w:rPr>
        <w:t>.</w:t>
      </w:r>
    </w:p>
    <w:p w14:paraId="6753DFDB" w14:textId="77777777" w:rsidR="00736A15" w:rsidRDefault="00736A15" w:rsidP="00ED35FA">
      <w:pPr>
        <w:spacing w:line="240" w:lineRule="auto"/>
        <w:jc w:val="both"/>
        <w:rPr>
          <w:rFonts w:eastAsia="Times New Roman"/>
          <w:szCs w:val="24"/>
          <w:lang w:val="es-ES" w:eastAsia="es-ES"/>
        </w:rPr>
      </w:pPr>
    </w:p>
    <w:p w14:paraId="17BFB5BE" w14:textId="77777777" w:rsidR="00ED35FA" w:rsidRDefault="00ED35FA" w:rsidP="00ED35FA">
      <w:pPr>
        <w:spacing w:line="240" w:lineRule="auto"/>
        <w:jc w:val="both"/>
        <w:rPr>
          <w:rFonts w:eastAsia="Calibri"/>
          <w:b/>
          <w:bCs/>
        </w:rPr>
      </w:pPr>
      <w:r w:rsidRPr="00F31784">
        <w:rPr>
          <w:rFonts w:eastAsia="Calibri"/>
          <w:b/>
          <w:bCs/>
        </w:rPr>
        <w:t xml:space="preserve">POR TANTO, EL CONCEJO MUNICIPAL </w:t>
      </w:r>
      <w:r w:rsidR="00A93820" w:rsidRPr="00F31784">
        <w:rPr>
          <w:rFonts w:eastAsia="Calibri"/>
          <w:b/>
          <w:bCs/>
        </w:rPr>
        <w:t>EN USO</w:t>
      </w:r>
      <w:r w:rsidRPr="00F31784">
        <w:rPr>
          <w:rFonts w:eastAsia="Calibri"/>
          <w:b/>
          <w:bCs/>
        </w:rPr>
        <w:t xml:space="preserve"> DE LAS FACULTADES QUE EL CÓDIGO MUNICIPAL LES CONFIERE ACUERDA: </w:t>
      </w:r>
    </w:p>
    <w:p w14:paraId="30AC040E" w14:textId="77777777" w:rsidR="00ED35FA" w:rsidRPr="00E82C5B" w:rsidRDefault="00ED35FA" w:rsidP="005D710B">
      <w:pPr>
        <w:pStyle w:val="Prrafodelista"/>
        <w:numPr>
          <w:ilvl w:val="0"/>
          <w:numId w:val="90"/>
        </w:numPr>
        <w:spacing w:line="240" w:lineRule="auto"/>
        <w:jc w:val="both"/>
        <w:rPr>
          <w:rFonts w:eastAsia="Calibri"/>
        </w:rPr>
      </w:pPr>
      <w:r>
        <w:rPr>
          <w:rFonts w:eastAsia="Calibri"/>
        </w:rPr>
        <w:t xml:space="preserve">AUTORIZAR la obra adicional del proyecto </w:t>
      </w:r>
      <w:r>
        <w:t xml:space="preserve">PROTOCOLO GENERAL DE BIOSEGURIDAD PARA PREVENCIÓN DE CONTAGIO DEL COVID-19 EN LA ALCALDIA MUNICIPAL DE METAPÁN, DEPARTAMENTO DE SANTA ANA, la cual consiste </w:t>
      </w:r>
      <w:r w:rsidR="00BF3C05">
        <w:t>en la compra de 300 pruebas de anticuerpo para el SARS-COV-2, realizando un costo total de SEIS MIL 00/100 DÓLARES. ($6,000.00)</w:t>
      </w:r>
    </w:p>
    <w:p w14:paraId="5224523E" w14:textId="77777777" w:rsidR="00ED35FA" w:rsidRDefault="00ED35FA" w:rsidP="00ED35FA">
      <w:pPr>
        <w:spacing w:after="0"/>
        <w:jc w:val="both"/>
        <w:rPr>
          <w:b/>
          <w:color w:val="000000" w:themeColor="text1"/>
          <w:szCs w:val="24"/>
        </w:rPr>
      </w:pPr>
    </w:p>
    <w:p w14:paraId="56740776" w14:textId="77777777" w:rsidR="00ED35FA" w:rsidRPr="00E15E8E" w:rsidRDefault="00ED35FA" w:rsidP="005D710B">
      <w:pPr>
        <w:pStyle w:val="Prrafodelista"/>
        <w:numPr>
          <w:ilvl w:val="0"/>
          <w:numId w:val="90"/>
        </w:numPr>
        <w:spacing w:after="0"/>
        <w:jc w:val="both"/>
        <w:rPr>
          <w:color w:val="000000" w:themeColor="text1"/>
          <w:szCs w:val="24"/>
        </w:rPr>
      </w:pPr>
      <w:r w:rsidRPr="00E15E8E">
        <w:rPr>
          <w:b/>
          <w:color w:val="000000" w:themeColor="text1"/>
          <w:szCs w:val="24"/>
        </w:rPr>
        <w:t>AUTORIZAR</w:t>
      </w:r>
      <w:r w:rsidRPr="00E15E8E">
        <w:rPr>
          <w:color w:val="000000" w:themeColor="text1"/>
          <w:szCs w:val="24"/>
        </w:rPr>
        <w:t xml:space="preserve"> a la </w:t>
      </w:r>
      <w:proofErr w:type="gramStart"/>
      <w:r w:rsidRPr="00E15E8E">
        <w:rPr>
          <w:color w:val="000000" w:themeColor="text1"/>
          <w:szCs w:val="24"/>
        </w:rPr>
        <w:t>Jefe</w:t>
      </w:r>
      <w:proofErr w:type="gramEnd"/>
      <w:r w:rsidRPr="00E15E8E">
        <w:rPr>
          <w:color w:val="000000" w:themeColor="text1"/>
          <w:szCs w:val="24"/>
        </w:rPr>
        <w:t xml:space="preserve"> de la Unidad de Presupuesto a realizar la reprogramación presupuestaria correspondiente para el proyecto Código </w:t>
      </w:r>
      <w:proofErr w:type="spellStart"/>
      <w:r w:rsidRPr="00E15E8E">
        <w:rPr>
          <w:color w:val="000000" w:themeColor="text1"/>
          <w:szCs w:val="24"/>
        </w:rPr>
        <w:t>N°</w:t>
      </w:r>
      <w:proofErr w:type="spellEnd"/>
      <w:r w:rsidRPr="00E15E8E">
        <w:rPr>
          <w:color w:val="000000" w:themeColor="text1"/>
          <w:szCs w:val="24"/>
        </w:rPr>
        <w:t xml:space="preserve"> 21001 - </w:t>
      </w:r>
      <w:r>
        <w:t>PROTOCOLO GENERAL DE BIOSEGURIDAD PARA PREVENCIÓN DE CONTAGIO DEL COVID-19 EN LA ALCALDIA MUNICIPAL DE METAPÁN, DEPARTAMENTO DE SANTA ANA</w:t>
      </w:r>
      <w:r w:rsidRPr="00E15E8E">
        <w:rPr>
          <w:color w:val="000000" w:themeColor="text1"/>
          <w:szCs w:val="24"/>
        </w:rPr>
        <w:t>,</w:t>
      </w:r>
      <w:r w:rsidRPr="00E15E8E">
        <w:rPr>
          <w:b/>
          <w:color w:val="000000" w:themeColor="text1"/>
          <w:szCs w:val="24"/>
        </w:rPr>
        <w:t xml:space="preserve"> </w:t>
      </w:r>
      <w:r w:rsidRPr="00E15E8E">
        <w:rPr>
          <w:color w:val="000000" w:themeColor="text1"/>
          <w:szCs w:val="24"/>
        </w:rPr>
        <w:t>dentro del CEP 15, de la Línea de Trabajo 3501 ATENCION A LA SALUD, de la siguiente forma:</w:t>
      </w:r>
    </w:p>
    <w:p w14:paraId="3C4F2C22" w14:textId="77777777" w:rsidR="00ED35FA" w:rsidRDefault="00ED35FA" w:rsidP="00ED35FA">
      <w:pPr>
        <w:spacing w:after="0"/>
        <w:jc w:val="both"/>
        <w:rPr>
          <w:color w:val="000000" w:themeColor="text1"/>
          <w:szCs w:val="24"/>
        </w:rPr>
      </w:pPr>
    </w:p>
    <w:p w14:paraId="445CEE44" w14:textId="77777777" w:rsidR="00ED35FA" w:rsidRDefault="00ED35FA" w:rsidP="00ED35FA">
      <w:pPr>
        <w:spacing w:after="0"/>
        <w:jc w:val="both"/>
        <w:rPr>
          <w:color w:val="000000" w:themeColor="text1"/>
          <w:sz w:val="20"/>
          <w:szCs w:val="24"/>
        </w:rPr>
      </w:pPr>
      <w:r>
        <w:rPr>
          <w:bCs/>
          <w:color w:val="000000" w:themeColor="text1"/>
          <w:sz w:val="20"/>
          <w:szCs w:val="24"/>
        </w:rPr>
        <w:t>CEP: 15 (21-6-8207-3-350101-1-109)</w:t>
      </w:r>
    </w:p>
    <w:p w14:paraId="3C2D7F58" w14:textId="77777777" w:rsidR="00ED35FA" w:rsidRDefault="00ED35FA" w:rsidP="00ED35FA">
      <w:pPr>
        <w:spacing w:after="0"/>
        <w:jc w:val="both"/>
        <w:rPr>
          <w:color w:val="000000" w:themeColor="text1"/>
          <w:sz w:val="20"/>
          <w:szCs w:val="24"/>
        </w:rPr>
      </w:pPr>
      <w:r>
        <w:rPr>
          <w:color w:val="000000" w:themeColor="text1"/>
          <w:sz w:val="20"/>
          <w:szCs w:val="24"/>
        </w:rPr>
        <w:t xml:space="preserve">PROYECTO 21001: </w:t>
      </w:r>
      <w:r>
        <w:rPr>
          <w:sz w:val="20"/>
        </w:rPr>
        <w:t>PROTOCOLO GENERAL DE BIOSEGURIDAD PARA PREVENCIÓN DE CONTAGIO DEL COVID-19 EN LA ALCALDIA MUNICIPAL DE METAPÁN, DEPARTAMENTO DE SANTA ANA</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4521"/>
        <w:gridCol w:w="1412"/>
        <w:gridCol w:w="1696"/>
      </w:tblGrid>
      <w:tr w:rsidR="00ED35FA" w14:paraId="20F7DB30" w14:textId="77777777" w:rsidTr="00566E1D">
        <w:trPr>
          <w:trHeight w:val="300"/>
        </w:trPr>
        <w:tc>
          <w:tcPr>
            <w:tcW w:w="1008" w:type="dxa"/>
            <w:tcBorders>
              <w:top w:val="single" w:sz="4" w:space="0" w:color="auto"/>
              <w:left w:val="single" w:sz="4" w:space="0" w:color="auto"/>
              <w:bottom w:val="single" w:sz="4" w:space="0" w:color="auto"/>
              <w:right w:val="single" w:sz="4" w:space="0" w:color="auto"/>
            </w:tcBorders>
            <w:noWrap/>
            <w:hideMark/>
          </w:tcPr>
          <w:p w14:paraId="387B283D" w14:textId="77777777" w:rsidR="00ED35FA" w:rsidRDefault="00ED35FA" w:rsidP="00566E1D">
            <w:pPr>
              <w:rPr>
                <w:b/>
                <w:color w:val="000000" w:themeColor="text1"/>
                <w:sz w:val="20"/>
                <w:szCs w:val="24"/>
              </w:rPr>
            </w:pPr>
            <w:r>
              <w:rPr>
                <w:b/>
                <w:color w:val="000000" w:themeColor="text1"/>
                <w:sz w:val="20"/>
                <w:szCs w:val="24"/>
              </w:rPr>
              <w:t>Código</w:t>
            </w:r>
          </w:p>
        </w:tc>
        <w:tc>
          <w:tcPr>
            <w:tcW w:w="4521" w:type="dxa"/>
            <w:tcBorders>
              <w:top w:val="single" w:sz="4" w:space="0" w:color="auto"/>
              <w:left w:val="single" w:sz="4" w:space="0" w:color="auto"/>
              <w:bottom w:val="single" w:sz="4" w:space="0" w:color="auto"/>
              <w:right w:val="single" w:sz="4" w:space="0" w:color="auto"/>
            </w:tcBorders>
            <w:noWrap/>
            <w:hideMark/>
          </w:tcPr>
          <w:p w14:paraId="67C37AC2" w14:textId="77777777" w:rsidR="00ED35FA" w:rsidRDefault="00ED35FA" w:rsidP="00566E1D">
            <w:pPr>
              <w:rPr>
                <w:b/>
                <w:color w:val="000000" w:themeColor="text1"/>
                <w:sz w:val="20"/>
                <w:szCs w:val="24"/>
              </w:rPr>
            </w:pPr>
            <w:r>
              <w:rPr>
                <w:b/>
                <w:color w:val="000000" w:themeColor="text1"/>
                <w:sz w:val="20"/>
                <w:szCs w:val="24"/>
              </w:rPr>
              <w:t>Concepto</w:t>
            </w:r>
          </w:p>
        </w:tc>
        <w:tc>
          <w:tcPr>
            <w:tcW w:w="1412" w:type="dxa"/>
            <w:tcBorders>
              <w:top w:val="single" w:sz="4" w:space="0" w:color="auto"/>
              <w:left w:val="single" w:sz="4" w:space="0" w:color="auto"/>
              <w:bottom w:val="single" w:sz="4" w:space="0" w:color="auto"/>
              <w:right w:val="single" w:sz="4" w:space="0" w:color="auto"/>
            </w:tcBorders>
            <w:noWrap/>
            <w:hideMark/>
          </w:tcPr>
          <w:p w14:paraId="51495312" w14:textId="77777777" w:rsidR="00ED35FA" w:rsidRDefault="00ED35FA" w:rsidP="00566E1D">
            <w:pPr>
              <w:rPr>
                <w:b/>
                <w:color w:val="000000" w:themeColor="text1"/>
                <w:sz w:val="20"/>
                <w:szCs w:val="24"/>
              </w:rPr>
            </w:pPr>
            <w:r>
              <w:rPr>
                <w:b/>
                <w:color w:val="000000" w:themeColor="text1"/>
                <w:sz w:val="20"/>
                <w:szCs w:val="24"/>
              </w:rPr>
              <w:t>Aumenta</w:t>
            </w:r>
          </w:p>
        </w:tc>
        <w:tc>
          <w:tcPr>
            <w:tcW w:w="1696" w:type="dxa"/>
            <w:tcBorders>
              <w:top w:val="single" w:sz="4" w:space="0" w:color="auto"/>
              <w:left w:val="single" w:sz="4" w:space="0" w:color="auto"/>
              <w:bottom w:val="single" w:sz="4" w:space="0" w:color="auto"/>
              <w:right w:val="single" w:sz="4" w:space="0" w:color="auto"/>
            </w:tcBorders>
            <w:noWrap/>
            <w:hideMark/>
          </w:tcPr>
          <w:p w14:paraId="0504B747" w14:textId="77777777" w:rsidR="00ED35FA" w:rsidRDefault="00ED35FA" w:rsidP="00566E1D">
            <w:pPr>
              <w:rPr>
                <w:b/>
                <w:color w:val="000000" w:themeColor="text1"/>
                <w:sz w:val="20"/>
                <w:szCs w:val="24"/>
              </w:rPr>
            </w:pPr>
            <w:r>
              <w:rPr>
                <w:b/>
                <w:color w:val="000000" w:themeColor="text1"/>
                <w:sz w:val="20"/>
                <w:szCs w:val="24"/>
              </w:rPr>
              <w:t>Disminuye</w:t>
            </w:r>
          </w:p>
        </w:tc>
      </w:tr>
      <w:tr w:rsidR="00ED35FA" w14:paraId="78A364BF" w14:textId="77777777" w:rsidTr="00566E1D">
        <w:trPr>
          <w:trHeight w:val="300"/>
        </w:trPr>
        <w:tc>
          <w:tcPr>
            <w:tcW w:w="1008" w:type="dxa"/>
            <w:tcBorders>
              <w:top w:val="single" w:sz="4" w:space="0" w:color="auto"/>
              <w:left w:val="nil"/>
              <w:bottom w:val="nil"/>
              <w:right w:val="nil"/>
            </w:tcBorders>
            <w:noWrap/>
            <w:hideMark/>
          </w:tcPr>
          <w:p w14:paraId="5FA08359" w14:textId="77777777" w:rsidR="00ED35FA" w:rsidRDefault="00ED35FA" w:rsidP="00566E1D">
            <w:pPr>
              <w:rPr>
                <w:color w:val="000000" w:themeColor="text1"/>
                <w:sz w:val="20"/>
                <w:szCs w:val="24"/>
              </w:rPr>
            </w:pPr>
          </w:p>
        </w:tc>
        <w:tc>
          <w:tcPr>
            <w:tcW w:w="4521" w:type="dxa"/>
            <w:tcBorders>
              <w:top w:val="single" w:sz="4" w:space="0" w:color="auto"/>
              <w:left w:val="nil"/>
              <w:bottom w:val="nil"/>
              <w:right w:val="nil"/>
            </w:tcBorders>
            <w:noWrap/>
            <w:hideMark/>
          </w:tcPr>
          <w:p w14:paraId="2BDBCF0A" w14:textId="77777777" w:rsidR="00ED35FA" w:rsidRDefault="0099690D" w:rsidP="00566E1D">
            <w:pPr>
              <w:rPr>
                <w:color w:val="000000" w:themeColor="text1"/>
                <w:sz w:val="20"/>
                <w:szCs w:val="24"/>
              </w:rPr>
            </w:pPr>
            <w:r>
              <w:rPr>
                <w:color w:val="000000" w:themeColor="text1"/>
                <w:sz w:val="20"/>
                <w:szCs w:val="24"/>
              </w:rPr>
              <w:t>54108 PRODUCTOS FARMACEUTICOS Y MEDICINALES</w:t>
            </w:r>
          </w:p>
        </w:tc>
        <w:tc>
          <w:tcPr>
            <w:tcW w:w="1412" w:type="dxa"/>
            <w:tcBorders>
              <w:top w:val="single" w:sz="4" w:space="0" w:color="auto"/>
              <w:left w:val="nil"/>
              <w:bottom w:val="nil"/>
              <w:right w:val="nil"/>
            </w:tcBorders>
            <w:noWrap/>
            <w:vAlign w:val="center"/>
            <w:hideMark/>
          </w:tcPr>
          <w:p w14:paraId="2AA28714" w14:textId="77777777" w:rsidR="00ED35FA" w:rsidRDefault="00ED35FA" w:rsidP="00566E1D">
            <w:pPr>
              <w:jc w:val="right"/>
              <w:rPr>
                <w:color w:val="000000" w:themeColor="text1"/>
                <w:sz w:val="20"/>
                <w:szCs w:val="24"/>
              </w:rPr>
            </w:pPr>
            <w:r>
              <w:rPr>
                <w:color w:val="000000" w:themeColor="text1"/>
                <w:sz w:val="20"/>
                <w:szCs w:val="24"/>
              </w:rPr>
              <w:t xml:space="preserve"> $   </w:t>
            </w:r>
            <w:r w:rsidR="009F284C">
              <w:rPr>
                <w:color w:val="000000" w:themeColor="text1"/>
                <w:sz w:val="20"/>
                <w:szCs w:val="24"/>
              </w:rPr>
              <w:t>6,000.00</w:t>
            </w:r>
            <w:r>
              <w:rPr>
                <w:color w:val="000000" w:themeColor="text1"/>
                <w:sz w:val="20"/>
                <w:szCs w:val="24"/>
              </w:rPr>
              <w:t xml:space="preserve"> </w:t>
            </w:r>
          </w:p>
        </w:tc>
        <w:tc>
          <w:tcPr>
            <w:tcW w:w="1696" w:type="dxa"/>
            <w:tcBorders>
              <w:top w:val="single" w:sz="4" w:space="0" w:color="auto"/>
              <w:left w:val="nil"/>
              <w:bottom w:val="nil"/>
              <w:right w:val="nil"/>
            </w:tcBorders>
            <w:noWrap/>
            <w:hideMark/>
          </w:tcPr>
          <w:p w14:paraId="3824D8F1" w14:textId="77777777" w:rsidR="00ED35FA" w:rsidRDefault="00ED35FA" w:rsidP="00566E1D">
            <w:pPr>
              <w:rPr>
                <w:color w:val="000000" w:themeColor="text1"/>
                <w:sz w:val="20"/>
                <w:szCs w:val="24"/>
              </w:rPr>
            </w:pPr>
          </w:p>
        </w:tc>
      </w:tr>
      <w:tr w:rsidR="00ED35FA" w14:paraId="03B667DF" w14:textId="77777777" w:rsidTr="00566E1D">
        <w:trPr>
          <w:trHeight w:val="300"/>
        </w:trPr>
        <w:tc>
          <w:tcPr>
            <w:tcW w:w="1008" w:type="dxa"/>
            <w:tcBorders>
              <w:top w:val="nil"/>
              <w:left w:val="nil"/>
              <w:bottom w:val="single" w:sz="4" w:space="0" w:color="auto"/>
              <w:right w:val="nil"/>
            </w:tcBorders>
            <w:noWrap/>
            <w:hideMark/>
          </w:tcPr>
          <w:p w14:paraId="2F5CF35E" w14:textId="77777777" w:rsidR="00ED35FA" w:rsidRDefault="00ED35FA" w:rsidP="00566E1D">
            <w:pPr>
              <w:rPr>
                <w:rFonts w:cs="Calibri"/>
                <w:color w:val="000000" w:themeColor="text1"/>
                <w:sz w:val="20"/>
                <w:szCs w:val="24"/>
              </w:rPr>
            </w:pPr>
          </w:p>
        </w:tc>
        <w:tc>
          <w:tcPr>
            <w:tcW w:w="4521" w:type="dxa"/>
            <w:tcBorders>
              <w:top w:val="nil"/>
              <w:left w:val="nil"/>
              <w:bottom w:val="single" w:sz="4" w:space="0" w:color="auto"/>
              <w:right w:val="nil"/>
            </w:tcBorders>
            <w:noWrap/>
            <w:hideMark/>
          </w:tcPr>
          <w:p w14:paraId="1BF119EB" w14:textId="77777777" w:rsidR="00ED35FA" w:rsidRDefault="0099690D" w:rsidP="00566E1D">
            <w:pPr>
              <w:rPr>
                <w:color w:val="000000" w:themeColor="text1"/>
                <w:sz w:val="20"/>
                <w:szCs w:val="24"/>
              </w:rPr>
            </w:pPr>
            <w:r>
              <w:rPr>
                <w:color w:val="000000" w:themeColor="text1"/>
                <w:sz w:val="20"/>
                <w:szCs w:val="24"/>
              </w:rPr>
              <w:t>54199 BIENES DE USO Y CONSUMO DIVERSO</w:t>
            </w:r>
          </w:p>
        </w:tc>
        <w:tc>
          <w:tcPr>
            <w:tcW w:w="1412" w:type="dxa"/>
            <w:tcBorders>
              <w:top w:val="nil"/>
              <w:left w:val="nil"/>
              <w:bottom w:val="single" w:sz="4" w:space="0" w:color="auto"/>
              <w:right w:val="nil"/>
            </w:tcBorders>
            <w:noWrap/>
            <w:hideMark/>
          </w:tcPr>
          <w:p w14:paraId="0B7C0BC4" w14:textId="77777777" w:rsidR="00ED35FA" w:rsidRDefault="00ED35FA" w:rsidP="00566E1D">
            <w:pPr>
              <w:rPr>
                <w:color w:val="000000" w:themeColor="text1"/>
                <w:sz w:val="20"/>
                <w:szCs w:val="24"/>
              </w:rPr>
            </w:pPr>
          </w:p>
        </w:tc>
        <w:tc>
          <w:tcPr>
            <w:tcW w:w="1696" w:type="dxa"/>
            <w:tcBorders>
              <w:top w:val="nil"/>
              <w:left w:val="nil"/>
              <w:bottom w:val="single" w:sz="4" w:space="0" w:color="auto"/>
              <w:right w:val="nil"/>
            </w:tcBorders>
            <w:noWrap/>
            <w:vAlign w:val="center"/>
            <w:hideMark/>
          </w:tcPr>
          <w:p w14:paraId="30DC04F1" w14:textId="77777777" w:rsidR="00ED35FA" w:rsidRDefault="00ED35FA" w:rsidP="00566E1D">
            <w:pPr>
              <w:jc w:val="right"/>
              <w:rPr>
                <w:rFonts w:cs="Calibri"/>
                <w:color w:val="000000" w:themeColor="text1"/>
                <w:sz w:val="20"/>
                <w:szCs w:val="24"/>
              </w:rPr>
            </w:pPr>
            <w:r>
              <w:rPr>
                <w:color w:val="000000" w:themeColor="text1"/>
                <w:sz w:val="20"/>
                <w:szCs w:val="24"/>
              </w:rPr>
              <w:t xml:space="preserve"> $   </w:t>
            </w:r>
            <w:r w:rsidR="009F284C">
              <w:rPr>
                <w:color w:val="000000" w:themeColor="text1"/>
                <w:sz w:val="20"/>
                <w:szCs w:val="24"/>
              </w:rPr>
              <w:t>6,000.00</w:t>
            </w:r>
            <w:r>
              <w:rPr>
                <w:color w:val="000000" w:themeColor="text1"/>
                <w:sz w:val="20"/>
                <w:szCs w:val="24"/>
              </w:rPr>
              <w:t xml:space="preserve"> </w:t>
            </w:r>
          </w:p>
        </w:tc>
      </w:tr>
      <w:tr w:rsidR="00ED35FA" w14:paraId="5B4C87FB" w14:textId="77777777" w:rsidTr="00566E1D">
        <w:trPr>
          <w:trHeight w:val="300"/>
        </w:trPr>
        <w:tc>
          <w:tcPr>
            <w:tcW w:w="1008" w:type="dxa"/>
            <w:tcBorders>
              <w:top w:val="single" w:sz="4" w:space="0" w:color="auto"/>
              <w:left w:val="single" w:sz="4" w:space="0" w:color="auto"/>
              <w:bottom w:val="single" w:sz="4" w:space="0" w:color="auto"/>
              <w:right w:val="single" w:sz="4" w:space="0" w:color="auto"/>
            </w:tcBorders>
            <w:noWrap/>
          </w:tcPr>
          <w:p w14:paraId="07BB9315" w14:textId="77777777" w:rsidR="00ED35FA" w:rsidRDefault="00ED35FA" w:rsidP="00566E1D">
            <w:pPr>
              <w:rPr>
                <w:color w:val="000000" w:themeColor="text1"/>
                <w:sz w:val="20"/>
                <w:szCs w:val="24"/>
              </w:rPr>
            </w:pPr>
          </w:p>
        </w:tc>
        <w:tc>
          <w:tcPr>
            <w:tcW w:w="4521" w:type="dxa"/>
            <w:tcBorders>
              <w:top w:val="single" w:sz="4" w:space="0" w:color="auto"/>
              <w:left w:val="single" w:sz="4" w:space="0" w:color="auto"/>
              <w:bottom w:val="single" w:sz="4" w:space="0" w:color="auto"/>
              <w:right w:val="single" w:sz="4" w:space="0" w:color="auto"/>
            </w:tcBorders>
            <w:noWrap/>
            <w:hideMark/>
          </w:tcPr>
          <w:p w14:paraId="42064187" w14:textId="77777777" w:rsidR="00ED35FA" w:rsidRDefault="00ED35FA" w:rsidP="00566E1D">
            <w:pPr>
              <w:rPr>
                <w:color w:val="000000" w:themeColor="text1"/>
                <w:sz w:val="20"/>
                <w:szCs w:val="24"/>
              </w:rPr>
            </w:pPr>
          </w:p>
        </w:tc>
        <w:tc>
          <w:tcPr>
            <w:tcW w:w="1412" w:type="dxa"/>
            <w:tcBorders>
              <w:top w:val="single" w:sz="4" w:space="0" w:color="auto"/>
              <w:left w:val="single" w:sz="4" w:space="0" w:color="auto"/>
              <w:bottom w:val="single" w:sz="4" w:space="0" w:color="auto"/>
              <w:right w:val="single" w:sz="4" w:space="0" w:color="auto"/>
            </w:tcBorders>
            <w:noWrap/>
            <w:vAlign w:val="center"/>
            <w:hideMark/>
          </w:tcPr>
          <w:p w14:paraId="050CBB07" w14:textId="77777777" w:rsidR="00ED35FA" w:rsidRDefault="00ED35FA" w:rsidP="00566E1D">
            <w:pPr>
              <w:jc w:val="right"/>
              <w:rPr>
                <w:color w:val="000000" w:themeColor="text1"/>
                <w:sz w:val="20"/>
                <w:szCs w:val="24"/>
              </w:rPr>
            </w:pPr>
            <w:r>
              <w:rPr>
                <w:b/>
                <w:color w:val="000000" w:themeColor="text1"/>
                <w:sz w:val="20"/>
                <w:szCs w:val="24"/>
              </w:rPr>
              <w:t xml:space="preserve">$   </w:t>
            </w:r>
            <w:r w:rsidR="009F284C">
              <w:rPr>
                <w:b/>
                <w:color w:val="000000" w:themeColor="text1"/>
                <w:sz w:val="20"/>
                <w:szCs w:val="24"/>
              </w:rPr>
              <w:t>6,000.00</w:t>
            </w:r>
          </w:p>
        </w:tc>
        <w:tc>
          <w:tcPr>
            <w:tcW w:w="1696" w:type="dxa"/>
            <w:tcBorders>
              <w:top w:val="single" w:sz="4" w:space="0" w:color="auto"/>
              <w:left w:val="single" w:sz="4" w:space="0" w:color="auto"/>
              <w:bottom w:val="single" w:sz="4" w:space="0" w:color="auto"/>
              <w:right w:val="single" w:sz="4" w:space="0" w:color="auto"/>
            </w:tcBorders>
            <w:noWrap/>
            <w:vAlign w:val="center"/>
            <w:hideMark/>
          </w:tcPr>
          <w:p w14:paraId="546FACFF" w14:textId="77777777" w:rsidR="00ED35FA" w:rsidRDefault="00ED35FA" w:rsidP="00566E1D">
            <w:pPr>
              <w:jc w:val="right"/>
              <w:rPr>
                <w:b/>
                <w:color w:val="000000" w:themeColor="text1"/>
                <w:sz w:val="20"/>
                <w:szCs w:val="24"/>
              </w:rPr>
            </w:pPr>
            <w:r>
              <w:rPr>
                <w:color w:val="000000" w:themeColor="text1"/>
                <w:sz w:val="20"/>
                <w:szCs w:val="24"/>
              </w:rPr>
              <w:t xml:space="preserve"> </w:t>
            </w:r>
            <w:r>
              <w:rPr>
                <w:b/>
                <w:color w:val="000000" w:themeColor="text1"/>
                <w:sz w:val="20"/>
                <w:szCs w:val="24"/>
              </w:rPr>
              <w:t xml:space="preserve">$   </w:t>
            </w:r>
            <w:r w:rsidR="009F284C">
              <w:rPr>
                <w:b/>
                <w:color w:val="000000" w:themeColor="text1"/>
                <w:sz w:val="20"/>
                <w:szCs w:val="24"/>
              </w:rPr>
              <w:t>6,000</w:t>
            </w:r>
            <w:r>
              <w:rPr>
                <w:b/>
                <w:color w:val="000000" w:themeColor="text1"/>
                <w:sz w:val="20"/>
                <w:szCs w:val="24"/>
              </w:rPr>
              <w:t xml:space="preserve">.00 </w:t>
            </w:r>
          </w:p>
        </w:tc>
      </w:tr>
    </w:tbl>
    <w:p w14:paraId="22097DC1" w14:textId="77777777" w:rsidR="00ED35FA" w:rsidRPr="00B15E55" w:rsidRDefault="00ED35FA" w:rsidP="00ED35FA">
      <w:pPr>
        <w:rPr>
          <w:rFonts w:cs="Calibri"/>
          <w:color w:val="000000"/>
          <w:lang w:eastAsia="es-SV"/>
        </w:rPr>
      </w:pPr>
      <w:r>
        <w:rPr>
          <w:rFonts w:cs="Calibri"/>
          <w:color w:val="000000"/>
          <w:lang w:eastAsia="es-SV"/>
        </w:rPr>
        <w:t xml:space="preserve">c). Girar instrucciones a la UACI, para que inicie el proceso de compra de </w:t>
      </w:r>
      <w:r w:rsidR="0099690D">
        <w:rPr>
          <w:rFonts w:cs="Calibri"/>
          <w:color w:val="000000"/>
          <w:lang w:eastAsia="es-SV"/>
        </w:rPr>
        <w:t>las 300 pruebas de anticuerpo para el SARS-COV-2</w:t>
      </w:r>
    </w:p>
    <w:p w14:paraId="612A1939" w14:textId="77777777" w:rsidR="00ED35FA" w:rsidRDefault="00ED35FA" w:rsidP="00ED35FA">
      <w:r>
        <w:rPr>
          <w:b/>
        </w:rPr>
        <w:t>COMUNIQUESE</w:t>
      </w:r>
      <w:r>
        <w:t>.</w:t>
      </w:r>
    </w:p>
    <w:p w14:paraId="27167DD2" w14:textId="77777777" w:rsidR="00684596" w:rsidRDefault="00684596" w:rsidP="00ED35FA"/>
    <w:p w14:paraId="24E59A29" w14:textId="77777777" w:rsidR="00684596" w:rsidRDefault="00684596" w:rsidP="00ED35FA"/>
    <w:p w14:paraId="1757EB91" w14:textId="77777777" w:rsidR="00684596" w:rsidRDefault="00684596" w:rsidP="00ED35FA"/>
    <w:bookmarkEnd w:id="29"/>
    <w:p w14:paraId="22F4D6E5" w14:textId="77777777" w:rsidR="00ED647C" w:rsidRDefault="00ED647C" w:rsidP="00B74D2E">
      <w:pPr>
        <w:rPr>
          <w:b/>
          <w:bCs/>
          <w:szCs w:val="24"/>
          <w:u w:val="single"/>
        </w:rPr>
      </w:pPr>
      <w:r w:rsidRPr="00ED647C">
        <w:rPr>
          <w:b/>
          <w:bCs/>
          <w:szCs w:val="24"/>
          <w:u w:val="single"/>
        </w:rPr>
        <w:lastRenderedPageBreak/>
        <w:t>ACUERDO NÚMERO DIECISÉIS:</w:t>
      </w:r>
    </w:p>
    <w:p w14:paraId="25E4D208" w14:textId="77777777" w:rsidR="00ED647C" w:rsidRDefault="00ED647C" w:rsidP="00B74D2E">
      <w:pPr>
        <w:rPr>
          <w:szCs w:val="24"/>
        </w:rPr>
      </w:pPr>
      <w:r>
        <w:rPr>
          <w:szCs w:val="24"/>
        </w:rPr>
        <w:t>El Concejo Municipal CONSIDERANDO:</w:t>
      </w:r>
    </w:p>
    <w:p w14:paraId="565A3148" w14:textId="77777777" w:rsidR="00ED647C" w:rsidRDefault="00ED647C" w:rsidP="00ED647C">
      <w:pPr>
        <w:jc w:val="both"/>
      </w:pPr>
      <w:r>
        <w:rPr>
          <w:szCs w:val="24"/>
        </w:rPr>
        <w:t xml:space="preserve">I.- Que según acuerdo número uno del acta número cuatro numeral 2 se </w:t>
      </w:r>
      <w:proofErr w:type="spellStart"/>
      <w:r>
        <w:rPr>
          <w:szCs w:val="24"/>
        </w:rPr>
        <w:t>inicio</w:t>
      </w:r>
      <w:proofErr w:type="spellEnd"/>
      <w:r>
        <w:rPr>
          <w:szCs w:val="24"/>
        </w:rPr>
        <w:t xml:space="preserve"> proceso de compra de </w:t>
      </w:r>
      <w:r>
        <w:t>bienes de uso y consumo diversos, maquinarias y equipos, para uso en Centro Municipal de Formación y Atención Integral, Según certificación de crédito presupuestario No. 02, lo cual consiste en la compra de 1 control de asistencia multimedia y 1 caja acrílica para protección de los equipos, el cual había sido solicitado por la Unidad de Recursos Humanos;</w:t>
      </w:r>
    </w:p>
    <w:p w14:paraId="5D216FB8" w14:textId="77777777" w:rsidR="00ED647C" w:rsidRDefault="00ED647C" w:rsidP="00ED647C">
      <w:pPr>
        <w:jc w:val="both"/>
      </w:pPr>
      <w:r>
        <w:t xml:space="preserve">II.- Que con fecha 19 de febrero del 2021, se recibió nota de la Unidad de Recursos Humanos; en la cual solicitan la anulación del proceso de compra, ya que se ha solicitado la compra de </w:t>
      </w:r>
      <w:r w:rsidRPr="006404C9">
        <w:t>2 control de acceso y asistencia multi biométrica con reconocimiento facial (identificación con cubre bocas), anti falsificaciones y detección de temperatura</w:t>
      </w:r>
      <w:r>
        <w:t>, mejorando con ello el protocolo de bioseguridad;</w:t>
      </w:r>
    </w:p>
    <w:p w14:paraId="66C7DA81" w14:textId="77777777" w:rsidR="00ED647C" w:rsidRDefault="00ED647C" w:rsidP="00ED647C">
      <w:pPr>
        <w:jc w:val="both"/>
      </w:pPr>
      <w:r>
        <w:t>POR TANTO, EL CONCEJO MUNICIPAL EN USO DE LAS FACULTADES QUE EL CÓDIGO MUNICIPAL LES CONFIERE ACUERDA:</w:t>
      </w:r>
    </w:p>
    <w:p w14:paraId="1C167FF3" w14:textId="77777777" w:rsidR="00ED647C" w:rsidRDefault="00ED647C" w:rsidP="005D710B">
      <w:pPr>
        <w:pStyle w:val="Prrafodelista"/>
        <w:numPr>
          <w:ilvl w:val="0"/>
          <w:numId w:val="91"/>
        </w:numPr>
        <w:jc w:val="both"/>
      </w:pPr>
      <w:r>
        <w:t>Dejar sin efecto el numeral 2 establecido mediante acuerdo número uno del acta número cuatro de fecha de fecha veintisiete de enero del 2021, Según certificación de crédito presupuestario No. 02,</w:t>
      </w:r>
    </w:p>
    <w:p w14:paraId="26375523" w14:textId="77777777" w:rsidR="00CF69C2" w:rsidRDefault="00CF69C2" w:rsidP="005D710B">
      <w:pPr>
        <w:pStyle w:val="Prrafodelista"/>
        <w:numPr>
          <w:ilvl w:val="0"/>
          <w:numId w:val="91"/>
        </w:numPr>
        <w:jc w:val="both"/>
      </w:pPr>
      <w:r>
        <w:t xml:space="preserve">Dejar sin efecto la orden de compra </w:t>
      </w:r>
      <w:proofErr w:type="spellStart"/>
      <w:r>
        <w:t>N°</w:t>
      </w:r>
      <w:proofErr w:type="spellEnd"/>
      <w:r>
        <w:t xml:space="preserve"> </w:t>
      </w:r>
      <w:r w:rsidR="00176AFB">
        <w:t>170933</w:t>
      </w:r>
      <w:r>
        <w:t xml:space="preserve"> a nombre de GRUPO EJJE, S.A. DE C.V. por el monto de $ 703.99 de fecha 01 de febrero del 2021.</w:t>
      </w:r>
    </w:p>
    <w:p w14:paraId="33C9DA9C" w14:textId="77777777" w:rsidR="00CF69C2" w:rsidRDefault="00CF69C2" w:rsidP="005D710B">
      <w:pPr>
        <w:pStyle w:val="Prrafodelista"/>
        <w:numPr>
          <w:ilvl w:val="0"/>
          <w:numId w:val="91"/>
        </w:numPr>
        <w:jc w:val="both"/>
      </w:pPr>
      <w:r>
        <w:t>Autorizar a las unidades correspondiente a realizar las reversiones necesarias, para anular dicho proceso</w:t>
      </w:r>
    </w:p>
    <w:p w14:paraId="61D463AB" w14:textId="77777777" w:rsidR="00CF69C2" w:rsidRDefault="00CF69C2" w:rsidP="00CF69C2">
      <w:pPr>
        <w:ind w:left="360"/>
        <w:jc w:val="both"/>
      </w:pPr>
      <w:r>
        <w:t xml:space="preserve">Comuníquese. </w:t>
      </w:r>
    </w:p>
    <w:p w14:paraId="2C007E86" w14:textId="77777777" w:rsidR="00912FAD" w:rsidRDefault="00912FAD" w:rsidP="00C8690B">
      <w:pPr>
        <w:jc w:val="both"/>
        <w:rPr>
          <w:b/>
          <w:bCs/>
          <w:u w:val="single"/>
        </w:rPr>
      </w:pPr>
      <w:r w:rsidRPr="00912FAD">
        <w:rPr>
          <w:b/>
          <w:bCs/>
          <w:u w:val="single"/>
        </w:rPr>
        <w:t>ACUERDO NÚMERO DIECISIETE:</w:t>
      </w:r>
    </w:p>
    <w:p w14:paraId="2A02A7A2" w14:textId="77777777" w:rsidR="00C8690B" w:rsidRPr="00A319C8" w:rsidRDefault="00C8690B" w:rsidP="00C8690B">
      <w:pPr>
        <w:spacing w:after="0" w:line="240" w:lineRule="auto"/>
        <w:ind w:left="10" w:right="-15"/>
        <w:jc w:val="both"/>
        <w:rPr>
          <w:rFonts w:eastAsia="Calibri" w:cs="Calibri"/>
          <w:color w:val="000000"/>
          <w:lang w:eastAsia="es-SV"/>
        </w:rPr>
      </w:pPr>
      <w:r w:rsidRPr="00A319C8">
        <w:rPr>
          <w:rFonts w:eastAsia="Calibri" w:cs="Calibri"/>
          <w:color w:val="000000"/>
          <w:lang w:eastAsia="es-SV"/>
        </w:rPr>
        <w:t>CONSIDERANDO:</w:t>
      </w:r>
    </w:p>
    <w:p w14:paraId="42E5BA3C" w14:textId="77777777" w:rsidR="00C8690B" w:rsidRPr="00A319C8" w:rsidRDefault="00C8690B" w:rsidP="00C8690B">
      <w:pPr>
        <w:spacing w:after="0" w:line="240" w:lineRule="auto"/>
        <w:ind w:left="10" w:right="-15"/>
        <w:jc w:val="both"/>
        <w:rPr>
          <w:rFonts w:eastAsia="Calibri" w:cs="Calibri"/>
          <w:color w:val="000000"/>
          <w:lang w:eastAsia="es-SV"/>
        </w:rPr>
      </w:pPr>
    </w:p>
    <w:p w14:paraId="0226551C" w14:textId="77777777" w:rsidR="00C8690B" w:rsidRDefault="00C8690B" w:rsidP="00C8690B">
      <w:pPr>
        <w:autoSpaceDE w:val="0"/>
        <w:autoSpaceDN w:val="0"/>
        <w:adjustRightInd w:val="0"/>
        <w:spacing w:after="0" w:line="240" w:lineRule="auto"/>
        <w:jc w:val="both"/>
        <w:rPr>
          <w:rFonts w:eastAsia="Calibri" w:cs="Calibri"/>
          <w:color w:val="000000"/>
          <w:lang w:eastAsia="es-SV"/>
        </w:rPr>
      </w:pPr>
      <w:r w:rsidRPr="00A319C8">
        <w:rPr>
          <w:rFonts w:eastAsia="Calibri" w:cs="Calibri"/>
          <w:color w:val="000000"/>
          <w:lang w:eastAsia="es-SV"/>
        </w:rPr>
        <w:t>I.- Que el Código Municipal establece que el Municipio está encargado de la rectoría y gerencia del bien común local, en coordinación con las políticas y actuaciones nacionales orientadas al bien común general;</w:t>
      </w:r>
    </w:p>
    <w:p w14:paraId="139BC753" w14:textId="77777777" w:rsidR="004F6AC3" w:rsidRDefault="004F6AC3" w:rsidP="00C8690B">
      <w:pPr>
        <w:autoSpaceDE w:val="0"/>
        <w:autoSpaceDN w:val="0"/>
        <w:adjustRightInd w:val="0"/>
        <w:spacing w:after="0" w:line="240" w:lineRule="auto"/>
        <w:jc w:val="both"/>
        <w:rPr>
          <w:rFonts w:eastAsia="Calibri" w:cs="Calibri"/>
          <w:color w:val="000000"/>
          <w:lang w:eastAsia="es-SV"/>
        </w:rPr>
      </w:pPr>
    </w:p>
    <w:p w14:paraId="5A3A7ED0" w14:textId="77777777" w:rsidR="00C8690B" w:rsidRDefault="00C8690B" w:rsidP="00C8690B">
      <w:pPr>
        <w:autoSpaceDE w:val="0"/>
        <w:autoSpaceDN w:val="0"/>
        <w:adjustRightInd w:val="0"/>
        <w:spacing w:after="0" w:line="240" w:lineRule="auto"/>
        <w:jc w:val="both"/>
        <w:rPr>
          <w:rFonts w:eastAsia="WenQuanYi Micro Hei"/>
          <w:kern w:val="3"/>
          <w:szCs w:val="24"/>
          <w:lang w:eastAsia="zh-CN" w:bidi="hi-IN"/>
        </w:rPr>
      </w:pPr>
      <w:r>
        <w:rPr>
          <w:rFonts w:eastAsia="Calibri" w:cs="Calibri"/>
          <w:color w:val="000000"/>
          <w:lang w:eastAsia="es-SV"/>
        </w:rPr>
        <w:t xml:space="preserve">II.- </w:t>
      </w:r>
      <w:r w:rsidRPr="00E94807">
        <w:rPr>
          <w:rFonts w:eastAsia="WenQuanYi Micro Hei"/>
          <w:kern w:val="3"/>
          <w:szCs w:val="24"/>
          <w:lang w:eastAsia="zh-CN" w:bidi="hi-IN"/>
        </w:rPr>
        <w:t xml:space="preserve">Que de conformidad al Artículo 203 inciso segundo de la Constitución de la República, faculta a los Municipios para colaborar con otras instituciones públicas en los planes de desarrollo nacional o regional; </w:t>
      </w:r>
    </w:p>
    <w:p w14:paraId="111FE33B" w14:textId="77777777" w:rsidR="004F6AC3" w:rsidRDefault="004F6AC3" w:rsidP="00C8690B">
      <w:pPr>
        <w:autoSpaceDE w:val="0"/>
        <w:autoSpaceDN w:val="0"/>
        <w:adjustRightInd w:val="0"/>
        <w:spacing w:after="0" w:line="240" w:lineRule="auto"/>
        <w:jc w:val="both"/>
        <w:rPr>
          <w:rFonts w:eastAsia="Calibri" w:cs="Calibri"/>
          <w:color w:val="000000"/>
          <w:lang w:eastAsia="es-SV"/>
        </w:rPr>
      </w:pPr>
    </w:p>
    <w:p w14:paraId="0F5D16F8" w14:textId="77777777" w:rsidR="00C8690B" w:rsidRDefault="00C8690B" w:rsidP="00C8690B">
      <w:pPr>
        <w:autoSpaceDE w:val="0"/>
        <w:autoSpaceDN w:val="0"/>
        <w:adjustRightInd w:val="0"/>
        <w:spacing w:after="0" w:line="240" w:lineRule="auto"/>
        <w:jc w:val="both"/>
        <w:rPr>
          <w:rFonts w:eastAsia="WenQuanYi Micro Hei"/>
          <w:kern w:val="3"/>
          <w:szCs w:val="24"/>
          <w:lang w:eastAsia="zh-CN" w:bidi="hi-IN"/>
        </w:rPr>
      </w:pPr>
      <w:r>
        <w:rPr>
          <w:rFonts w:eastAsia="Calibri" w:cs="Calibri"/>
          <w:color w:val="000000"/>
          <w:lang w:eastAsia="es-SV"/>
        </w:rPr>
        <w:t xml:space="preserve">III.- </w:t>
      </w:r>
      <w:r w:rsidRPr="00E94807">
        <w:rPr>
          <w:rFonts w:eastAsia="WenQuanYi Micro Hei"/>
          <w:kern w:val="3"/>
          <w:szCs w:val="24"/>
          <w:lang w:eastAsia="zh-CN" w:bidi="hi-IN"/>
        </w:rPr>
        <w:t>Que de conformidad al Artículo 30 numeral 8 faculta a los Concejo Municipales a aprobar los contratos administrativos y de interés local cuya celebración convenga al municipio;</w:t>
      </w:r>
    </w:p>
    <w:p w14:paraId="0146D4FB" w14:textId="77777777" w:rsidR="004F6AC3" w:rsidRDefault="004F6AC3" w:rsidP="00C8690B">
      <w:pPr>
        <w:autoSpaceDE w:val="0"/>
        <w:autoSpaceDN w:val="0"/>
        <w:adjustRightInd w:val="0"/>
        <w:spacing w:after="0" w:line="240" w:lineRule="auto"/>
        <w:jc w:val="both"/>
        <w:rPr>
          <w:rFonts w:eastAsia="Calibri" w:cs="Calibri"/>
          <w:color w:val="000000"/>
          <w:lang w:eastAsia="es-SV"/>
        </w:rPr>
      </w:pPr>
    </w:p>
    <w:p w14:paraId="15654D18" w14:textId="77777777" w:rsidR="00C8690B" w:rsidRDefault="00C8690B" w:rsidP="00C8690B">
      <w:pPr>
        <w:autoSpaceDE w:val="0"/>
        <w:autoSpaceDN w:val="0"/>
        <w:adjustRightInd w:val="0"/>
        <w:spacing w:after="0" w:line="240" w:lineRule="auto"/>
        <w:jc w:val="both"/>
        <w:rPr>
          <w:rFonts w:eastAsia="WenQuanYi Micro Hei"/>
          <w:kern w:val="3"/>
          <w:szCs w:val="24"/>
          <w:lang w:eastAsia="zh-CN" w:bidi="hi-IN"/>
        </w:rPr>
      </w:pPr>
      <w:r>
        <w:rPr>
          <w:rFonts w:eastAsia="Calibri" w:cs="Calibri"/>
          <w:color w:val="000000"/>
          <w:lang w:eastAsia="es-SV"/>
        </w:rPr>
        <w:t xml:space="preserve">IV.- </w:t>
      </w:r>
      <w:r w:rsidR="00B02430" w:rsidRPr="00E94807">
        <w:rPr>
          <w:rFonts w:eastAsia="WenQuanYi Micro Hei"/>
          <w:kern w:val="3"/>
          <w:szCs w:val="24"/>
          <w:lang w:eastAsia="zh-CN" w:bidi="hi-IN"/>
        </w:rPr>
        <w:t>Que,</w:t>
      </w:r>
      <w:r w:rsidRPr="00E94807">
        <w:rPr>
          <w:rFonts w:eastAsia="WenQuanYi Micro Hei"/>
          <w:kern w:val="3"/>
          <w:szCs w:val="24"/>
          <w:lang w:eastAsia="zh-CN" w:bidi="hi-IN"/>
        </w:rPr>
        <w:t xml:space="preserve"> debido al desarrollo industrial, crecimiento económico y social del Municipio de </w:t>
      </w:r>
      <w:r w:rsidR="00B02430" w:rsidRPr="00E94807">
        <w:rPr>
          <w:rFonts w:eastAsia="WenQuanYi Micro Hei"/>
          <w:kern w:val="3"/>
          <w:szCs w:val="24"/>
          <w:lang w:eastAsia="zh-CN" w:bidi="hi-IN"/>
        </w:rPr>
        <w:t xml:space="preserve">Metapán, </w:t>
      </w:r>
      <w:r w:rsidR="00B02430">
        <w:rPr>
          <w:rFonts w:eastAsia="WenQuanYi Micro Hei"/>
          <w:kern w:val="3"/>
          <w:szCs w:val="24"/>
          <w:lang w:eastAsia="zh-CN" w:bidi="hi-IN"/>
        </w:rPr>
        <w:t>la</w:t>
      </w:r>
      <w:r>
        <w:rPr>
          <w:rFonts w:eastAsia="WenQuanYi Micro Hei"/>
          <w:kern w:val="3"/>
          <w:szCs w:val="24"/>
          <w:lang w:eastAsia="zh-CN" w:bidi="hi-IN"/>
        </w:rPr>
        <w:t xml:space="preserve"> municipalidad ha cooperado con </w:t>
      </w:r>
      <w:r w:rsidR="00B02430">
        <w:rPr>
          <w:rFonts w:eastAsia="WenQuanYi Micro Hei"/>
          <w:kern w:val="3"/>
          <w:szCs w:val="24"/>
          <w:lang w:eastAsia="zh-CN" w:bidi="hi-IN"/>
        </w:rPr>
        <w:t>el Cuerpo</w:t>
      </w:r>
      <w:r>
        <w:rPr>
          <w:rFonts w:eastAsia="WenQuanYi Micro Hei"/>
          <w:kern w:val="3"/>
          <w:szCs w:val="24"/>
          <w:lang w:eastAsia="zh-CN" w:bidi="hi-IN"/>
        </w:rPr>
        <w:t xml:space="preserve"> de Bomberos de el Salvador y APROBOMBEROS, en la cual mensualmente </w:t>
      </w:r>
      <w:r w:rsidR="007D36D0">
        <w:rPr>
          <w:rFonts w:eastAsia="WenQuanYi Micro Hei"/>
          <w:kern w:val="3"/>
          <w:szCs w:val="24"/>
          <w:lang w:eastAsia="zh-CN" w:bidi="hi-IN"/>
        </w:rPr>
        <w:t>se contribuye con</w:t>
      </w:r>
      <w:r>
        <w:rPr>
          <w:rFonts w:eastAsia="WenQuanYi Micro Hei"/>
          <w:kern w:val="3"/>
          <w:szCs w:val="24"/>
          <w:lang w:eastAsia="zh-CN" w:bidi="hi-IN"/>
        </w:rPr>
        <w:t xml:space="preserve"> la cantidad de UN MIL DOSCIENTOS 00/100 Dólares, para que los bomberos, cumplan con gastos de arrendamiento de local, pago energía, </w:t>
      </w:r>
      <w:r w:rsidR="00967D0C">
        <w:rPr>
          <w:rFonts w:eastAsia="WenQuanYi Micro Hei"/>
          <w:kern w:val="3"/>
          <w:szCs w:val="24"/>
          <w:lang w:eastAsia="zh-CN" w:bidi="hi-IN"/>
        </w:rPr>
        <w:t>agua-.</w:t>
      </w:r>
    </w:p>
    <w:p w14:paraId="6A4B5621" w14:textId="77777777" w:rsidR="004F6AC3" w:rsidRDefault="004F6AC3" w:rsidP="00C8690B">
      <w:pPr>
        <w:autoSpaceDE w:val="0"/>
        <w:autoSpaceDN w:val="0"/>
        <w:adjustRightInd w:val="0"/>
        <w:spacing w:after="0" w:line="240" w:lineRule="auto"/>
        <w:jc w:val="both"/>
        <w:rPr>
          <w:rFonts w:eastAsia="WenQuanYi Micro Hei"/>
          <w:kern w:val="3"/>
          <w:szCs w:val="24"/>
          <w:lang w:eastAsia="zh-CN" w:bidi="hi-IN"/>
        </w:rPr>
      </w:pPr>
    </w:p>
    <w:p w14:paraId="67340F1C" w14:textId="77777777" w:rsidR="004F6AC3" w:rsidRDefault="004F6AC3" w:rsidP="00C8690B">
      <w:pPr>
        <w:autoSpaceDE w:val="0"/>
        <w:autoSpaceDN w:val="0"/>
        <w:adjustRightInd w:val="0"/>
        <w:spacing w:after="0" w:line="240" w:lineRule="auto"/>
        <w:jc w:val="both"/>
        <w:rPr>
          <w:rFonts w:eastAsia="WenQuanYi Micro Hei"/>
          <w:kern w:val="3"/>
          <w:szCs w:val="24"/>
          <w:lang w:eastAsia="zh-CN" w:bidi="hi-IN"/>
        </w:rPr>
      </w:pPr>
      <w:r>
        <w:rPr>
          <w:rFonts w:eastAsia="WenQuanYi Micro Hei"/>
          <w:kern w:val="3"/>
          <w:szCs w:val="24"/>
          <w:lang w:eastAsia="zh-CN" w:bidi="hi-IN"/>
        </w:rPr>
        <w:t xml:space="preserve">V- Que este Concejo Municipal, considera realizar la construcción de una estación de bomberos en la Municipalidad de Metapán, </w:t>
      </w:r>
      <w:r w:rsidR="00B02430">
        <w:rPr>
          <w:rFonts w:eastAsia="WenQuanYi Micro Hei"/>
          <w:kern w:val="3"/>
          <w:szCs w:val="24"/>
          <w:lang w:eastAsia="zh-CN" w:bidi="hi-IN"/>
        </w:rPr>
        <w:t>en un inmueble municipal;</w:t>
      </w:r>
    </w:p>
    <w:p w14:paraId="53348288" w14:textId="77777777" w:rsidR="00B02430" w:rsidRDefault="00B02430" w:rsidP="00C8690B">
      <w:pPr>
        <w:autoSpaceDE w:val="0"/>
        <w:autoSpaceDN w:val="0"/>
        <w:adjustRightInd w:val="0"/>
        <w:spacing w:after="0" w:line="240" w:lineRule="auto"/>
        <w:jc w:val="both"/>
        <w:rPr>
          <w:rFonts w:eastAsia="WenQuanYi Micro Hei"/>
          <w:kern w:val="3"/>
          <w:szCs w:val="24"/>
          <w:lang w:eastAsia="zh-CN" w:bidi="hi-IN"/>
        </w:rPr>
      </w:pPr>
    </w:p>
    <w:p w14:paraId="208081B0" w14:textId="77777777" w:rsidR="00B02430" w:rsidRDefault="00B02430" w:rsidP="00C8690B">
      <w:pPr>
        <w:autoSpaceDE w:val="0"/>
        <w:autoSpaceDN w:val="0"/>
        <w:adjustRightInd w:val="0"/>
        <w:spacing w:after="0" w:line="240" w:lineRule="auto"/>
        <w:jc w:val="both"/>
        <w:rPr>
          <w:rFonts w:eastAsia="WenQuanYi Micro Hei"/>
          <w:kern w:val="3"/>
          <w:szCs w:val="24"/>
          <w:lang w:eastAsia="zh-CN" w:bidi="hi-IN"/>
        </w:rPr>
      </w:pPr>
      <w:r>
        <w:rPr>
          <w:rFonts w:eastAsia="WenQuanYi Micro Hei"/>
          <w:kern w:val="3"/>
          <w:szCs w:val="24"/>
          <w:lang w:eastAsia="zh-CN" w:bidi="hi-IN"/>
        </w:rPr>
        <w:t xml:space="preserve">POR TANTO, El Concejo Municipal en uso de las facultades que el Código Municipal les confiere y la Constitución de la República ACUERDA_ </w:t>
      </w:r>
    </w:p>
    <w:p w14:paraId="7CFBEE16" w14:textId="77777777" w:rsidR="00C8690B" w:rsidRDefault="00C8690B" w:rsidP="00C8690B">
      <w:pPr>
        <w:autoSpaceDE w:val="0"/>
        <w:autoSpaceDN w:val="0"/>
        <w:adjustRightInd w:val="0"/>
        <w:spacing w:after="0" w:line="240" w:lineRule="auto"/>
        <w:jc w:val="both"/>
        <w:rPr>
          <w:rFonts w:eastAsia="WenQuanYi Micro Hei"/>
          <w:kern w:val="3"/>
          <w:szCs w:val="24"/>
          <w:lang w:eastAsia="zh-CN" w:bidi="hi-IN"/>
        </w:rPr>
      </w:pPr>
    </w:p>
    <w:p w14:paraId="67E9C830" w14:textId="77777777" w:rsidR="00912FAD" w:rsidRPr="00B02430" w:rsidRDefault="00B02430" w:rsidP="005D710B">
      <w:pPr>
        <w:pStyle w:val="Prrafodelista"/>
        <w:numPr>
          <w:ilvl w:val="0"/>
          <w:numId w:val="93"/>
        </w:numPr>
        <w:jc w:val="both"/>
        <w:rPr>
          <w:b/>
          <w:bCs/>
          <w:u w:val="single"/>
        </w:rPr>
      </w:pPr>
      <w:r>
        <w:lastRenderedPageBreak/>
        <w:t>Priorizar la construcción de una estación de BOMBEROS, en la Municipalidad de Metapán, ubicado en un inmueble municipal, estación que se realizará para satisfacer las necesidades básicas de los bomberos;</w:t>
      </w:r>
    </w:p>
    <w:p w14:paraId="0EB1BF91" w14:textId="77777777" w:rsidR="00B02430" w:rsidRPr="00B02430" w:rsidRDefault="00B02430" w:rsidP="005D710B">
      <w:pPr>
        <w:pStyle w:val="Prrafodelista"/>
        <w:numPr>
          <w:ilvl w:val="0"/>
          <w:numId w:val="93"/>
        </w:numPr>
        <w:jc w:val="both"/>
        <w:rPr>
          <w:b/>
          <w:bCs/>
          <w:u w:val="single"/>
        </w:rPr>
      </w:pPr>
      <w:r>
        <w:t>Identificar en coordinación entre la Municipalidad y el Cuerpo de bomberos, un inmueble municipal para la construcción de la estación, el cual cumpla con las medidas y condiciones necesarias;</w:t>
      </w:r>
    </w:p>
    <w:p w14:paraId="540EE741" w14:textId="77777777" w:rsidR="00B02430" w:rsidRPr="00B02430" w:rsidRDefault="00B02430" w:rsidP="005D710B">
      <w:pPr>
        <w:pStyle w:val="Prrafodelista"/>
        <w:numPr>
          <w:ilvl w:val="0"/>
          <w:numId w:val="93"/>
        </w:numPr>
        <w:jc w:val="both"/>
        <w:rPr>
          <w:b/>
          <w:bCs/>
          <w:u w:val="single"/>
        </w:rPr>
      </w:pPr>
      <w:r>
        <w:t>Girar instrucciones a la Unidad de Ingeniería para que inicie la carpeta técnica del proyecto en mención</w:t>
      </w:r>
    </w:p>
    <w:p w14:paraId="5ACA90B0" w14:textId="77777777" w:rsidR="00B02430" w:rsidRPr="00B02430" w:rsidRDefault="00B02430" w:rsidP="00B02430">
      <w:pPr>
        <w:jc w:val="both"/>
      </w:pPr>
      <w:r w:rsidRPr="00B02430">
        <w:t xml:space="preserve">Comuníquese. </w:t>
      </w:r>
    </w:p>
    <w:p w14:paraId="281D953E" w14:textId="77777777" w:rsidR="00B02430" w:rsidRDefault="00B02430" w:rsidP="00B02430">
      <w:pPr>
        <w:pStyle w:val="Prrafodelista"/>
        <w:jc w:val="both"/>
        <w:rPr>
          <w:b/>
          <w:bCs/>
          <w:u w:val="single"/>
        </w:rPr>
      </w:pPr>
    </w:p>
    <w:p w14:paraId="11F3352E" w14:textId="77777777" w:rsidR="00912FAD" w:rsidRPr="00CD5E89" w:rsidRDefault="00CD5E89" w:rsidP="00175FB8">
      <w:pPr>
        <w:jc w:val="both"/>
        <w:rPr>
          <w:b/>
          <w:bCs/>
          <w:u w:val="single"/>
        </w:rPr>
      </w:pPr>
      <w:r w:rsidRPr="00CD5E89">
        <w:rPr>
          <w:b/>
          <w:bCs/>
          <w:u w:val="single"/>
        </w:rPr>
        <w:t xml:space="preserve">ACUERDO NÚMERO DIECIOCHO: </w:t>
      </w:r>
    </w:p>
    <w:p w14:paraId="3A4BEE64" w14:textId="77777777" w:rsidR="00CD5E89" w:rsidRDefault="00CD5E89" w:rsidP="00175FB8">
      <w:pPr>
        <w:tabs>
          <w:tab w:val="left" w:pos="2898"/>
        </w:tabs>
        <w:spacing w:after="0" w:line="240" w:lineRule="auto"/>
        <w:jc w:val="both"/>
        <w:rPr>
          <w:szCs w:val="24"/>
        </w:rPr>
      </w:pPr>
      <w:r>
        <w:rPr>
          <w:szCs w:val="24"/>
        </w:rPr>
        <w:t xml:space="preserve">El Concejo Municipal en uso de las facultades que el Código Municipal les confiere ACUERDA: Erogar la cantidad de </w:t>
      </w:r>
      <w:r w:rsidR="00F17350">
        <w:rPr>
          <w:b/>
          <w:szCs w:val="24"/>
        </w:rPr>
        <w:t>OCHOCIENTOS CINCO 45/</w:t>
      </w:r>
      <w:r>
        <w:rPr>
          <w:b/>
          <w:szCs w:val="24"/>
        </w:rPr>
        <w:t>100 DÓLARES DE LOS ESTADOS UNIDOS DE AMÉRICA. ($</w:t>
      </w:r>
      <w:r w:rsidR="00F17350">
        <w:rPr>
          <w:b/>
          <w:szCs w:val="24"/>
        </w:rPr>
        <w:t>805.45</w:t>
      </w:r>
      <w:r>
        <w:rPr>
          <w:b/>
          <w:szCs w:val="24"/>
        </w:rPr>
        <w:t>)</w:t>
      </w:r>
      <w:r>
        <w:rPr>
          <w:szCs w:val="24"/>
        </w:rPr>
        <w:t xml:space="preserve"> a favor de </w:t>
      </w:r>
      <w:r>
        <w:rPr>
          <w:b/>
          <w:szCs w:val="24"/>
        </w:rPr>
        <w:t xml:space="preserve">CENTRO NACIONAL DE REGISTRO, </w:t>
      </w:r>
      <w:r>
        <w:rPr>
          <w:bCs/>
          <w:szCs w:val="24"/>
        </w:rPr>
        <w:t xml:space="preserve">en concepto de pago </w:t>
      </w:r>
      <w:r w:rsidR="00D34938">
        <w:rPr>
          <w:bCs/>
          <w:szCs w:val="24"/>
        </w:rPr>
        <w:t xml:space="preserve">revisión de planos de inmuebles municipales, ubicados en cancha de  futbol, en el </w:t>
      </w:r>
      <w:proofErr w:type="spellStart"/>
      <w:r w:rsidR="00D34938">
        <w:rPr>
          <w:bCs/>
          <w:szCs w:val="24"/>
        </w:rPr>
        <w:t>Pitajayo</w:t>
      </w:r>
      <w:proofErr w:type="spellEnd"/>
      <w:r w:rsidR="00D34938">
        <w:rPr>
          <w:bCs/>
          <w:szCs w:val="24"/>
        </w:rPr>
        <w:t xml:space="preserve">, rodeo, la vega, la Junta, la Bolsa, El Carmen, La cañada, Llano las flores, conforme a comprobante de pago </w:t>
      </w:r>
      <w:proofErr w:type="spellStart"/>
      <w:r w:rsidR="00D34938">
        <w:rPr>
          <w:bCs/>
          <w:szCs w:val="24"/>
        </w:rPr>
        <w:t>N°</w:t>
      </w:r>
      <w:proofErr w:type="spellEnd"/>
      <w:r w:rsidR="00D34938">
        <w:rPr>
          <w:bCs/>
          <w:szCs w:val="24"/>
        </w:rPr>
        <w:t xml:space="preserve"> </w:t>
      </w:r>
      <w:r w:rsidR="00175FB8">
        <w:rPr>
          <w:bCs/>
          <w:szCs w:val="24"/>
        </w:rPr>
        <w:t>114443880-114443898-115602344-115602351-114443864-114443872-114443823-114443831-115602385-115602393-114443708-114443716-115602369-115602377-114443849-114443856.</w:t>
      </w:r>
      <w:r>
        <w:rPr>
          <w:szCs w:val="24"/>
        </w:rPr>
        <w:t xml:space="preserve">, aplicando dicho gasto al código </w:t>
      </w:r>
      <w:proofErr w:type="spellStart"/>
      <w:r>
        <w:rPr>
          <w:szCs w:val="24"/>
        </w:rPr>
        <w:t>N°</w:t>
      </w:r>
      <w:proofErr w:type="spellEnd"/>
      <w:r>
        <w:rPr>
          <w:szCs w:val="24"/>
        </w:rPr>
        <w:t xml:space="preserve"> 54399 de la línea 0101 del Presupuesto Municipal Vigente. Autorizando a Tesorería a efectuar el pago correspondiente de la cuenta de FONDOS PROPIOS. </w:t>
      </w:r>
    </w:p>
    <w:p w14:paraId="0E055383" w14:textId="77777777" w:rsidR="003D5457" w:rsidRDefault="003D5457" w:rsidP="00175FB8">
      <w:pPr>
        <w:tabs>
          <w:tab w:val="left" w:pos="2898"/>
        </w:tabs>
        <w:spacing w:after="0" w:line="240" w:lineRule="auto"/>
        <w:jc w:val="both"/>
        <w:rPr>
          <w:szCs w:val="24"/>
        </w:rPr>
      </w:pPr>
    </w:p>
    <w:p w14:paraId="7D61929E" w14:textId="77777777" w:rsidR="003D5457" w:rsidRDefault="003D5457" w:rsidP="00175FB8">
      <w:pPr>
        <w:tabs>
          <w:tab w:val="left" w:pos="2898"/>
        </w:tabs>
        <w:spacing w:after="0" w:line="240" w:lineRule="auto"/>
        <w:jc w:val="both"/>
        <w:rPr>
          <w:bCs/>
          <w:szCs w:val="24"/>
        </w:rPr>
      </w:pPr>
    </w:p>
    <w:p w14:paraId="2342A2EC" w14:textId="77777777" w:rsidR="003D5457" w:rsidRDefault="003D5457" w:rsidP="003D5457">
      <w:pPr>
        <w:autoSpaceDE w:val="0"/>
        <w:autoSpaceDN w:val="0"/>
        <w:adjustRightInd w:val="0"/>
        <w:spacing w:after="0"/>
        <w:rPr>
          <w:b/>
          <w:color w:val="000000" w:themeColor="text1"/>
          <w:szCs w:val="24"/>
          <w:u w:val="single"/>
        </w:rPr>
      </w:pPr>
      <w:r w:rsidRPr="000A274D">
        <w:rPr>
          <w:b/>
          <w:color w:val="000000" w:themeColor="text1"/>
          <w:szCs w:val="24"/>
          <w:u w:val="single"/>
        </w:rPr>
        <w:t>ACUERDO NÚMERO</w:t>
      </w:r>
      <w:r>
        <w:rPr>
          <w:b/>
          <w:color w:val="000000" w:themeColor="text1"/>
          <w:szCs w:val="24"/>
          <w:u w:val="single"/>
        </w:rPr>
        <w:t xml:space="preserve"> DIECINUEVE: </w:t>
      </w:r>
    </w:p>
    <w:p w14:paraId="4E710463" w14:textId="77777777" w:rsidR="003D5457" w:rsidRDefault="003D5457" w:rsidP="003D5457">
      <w:pPr>
        <w:spacing w:after="0"/>
        <w:rPr>
          <w:b/>
          <w:szCs w:val="24"/>
        </w:rPr>
      </w:pPr>
    </w:p>
    <w:p w14:paraId="60C21CD5" w14:textId="77777777" w:rsidR="003D5457" w:rsidRDefault="003D5457" w:rsidP="003D5457">
      <w:pPr>
        <w:spacing w:after="0"/>
        <w:rPr>
          <w:b/>
          <w:szCs w:val="24"/>
        </w:rPr>
      </w:pPr>
      <w:r w:rsidRPr="007C6137">
        <w:rPr>
          <w:b/>
          <w:szCs w:val="24"/>
        </w:rPr>
        <w:t>EL CONCEJO MUNICIPAL CONSIDERANDO:</w:t>
      </w:r>
    </w:p>
    <w:p w14:paraId="11D9138A" w14:textId="77777777" w:rsidR="003D5457" w:rsidRPr="007C6137" w:rsidRDefault="003D5457" w:rsidP="00D45EBB">
      <w:pPr>
        <w:spacing w:after="0"/>
        <w:jc w:val="both"/>
        <w:rPr>
          <w:b/>
          <w:szCs w:val="24"/>
        </w:rPr>
      </w:pPr>
    </w:p>
    <w:p w14:paraId="4FCF47C9" w14:textId="77777777" w:rsidR="003D5457" w:rsidRDefault="003D5457" w:rsidP="00D45EBB">
      <w:pPr>
        <w:spacing w:after="0"/>
        <w:jc w:val="both"/>
        <w:rPr>
          <w:rFonts w:eastAsia="Arial Unicode MS"/>
          <w:szCs w:val="24"/>
          <w:lang w:val="es-GT" w:eastAsia="es-ES"/>
        </w:rPr>
      </w:pPr>
      <w:r>
        <w:rPr>
          <w:szCs w:val="24"/>
        </w:rPr>
        <w:t>I</w:t>
      </w:r>
      <w:r w:rsidRPr="007C6137">
        <w:rPr>
          <w:szCs w:val="24"/>
        </w:rPr>
        <w:t xml:space="preserve">.- </w:t>
      </w:r>
      <w:r w:rsidRPr="007C6137">
        <w:rPr>
          <w:rFonts w:eastAsia="Arial Unicode MS"/>
          <w:szCs w:val="24"/>
          <w:lang w:val="es-GT" w:eastAsia="es-ES"/>
        </w:rPr>
        <w:t xml:space="preserve">Que </w:t>
      </w:r>
      <w:r>
        <w:rPr>
          <w:rFonts w:eastAsia="Arial Unicode MS"/>
          <w:szCs w:val="24"/>
          <w:lang w:val="es-GT" w:eastAsia="es-ES"/>
        </w:rPr>
        <w:t xml:space="preserve">por acuerdo municipal número 28 de acta número 31, de sesión ordinaria realizada el día 8 del mes de julio del año 2020, se aprobó el </w:t>
      </w:r>
      <w:r>
        <w:t xml:space="preserve">proyecto denominado: </w:t>
      </w:r>
      <w:r w:rsidRPr="00EB7F69">
        <w:rPr>
          <w:rFonts w:eastAsia="Times New Roman"/>
          <w:szCs w:val="24"/>
          <w:lang w:val="es-ES" w:eastAsia="es-ES"/>
        </w:rPr>
        <w:t>PROGRAMA DE SALUD PARA LA POBLACIÓN VULNERABLE Y PERSONAS DE RIESGO EN SITUACIÓN DE EXPOSICIÓN AL COVID-19, DEL MUNICIPIO DE METAPÁN, DEPARTAMENTO DE SANTA ANA</w:t>
      </w:r>
      <w:r>
        <w:rPr>
          <w:rFonts w:eastAsia="Arial Unicode MS"/>
          <w:szCs w:val="24"/>
          <w:lang w:val="es-GT" w:eastAsia="es-ES"/>
        </w:rPr>
        <w:t>;</w:t>
      </w:r>
    </w:p>
    <w:p w14:paraId="5E01BBC4" w14:textId="77777777" w:rsidR="003D5457" w:rsidRDefault="003D5457" w:rsidP="00D45EBB">
      <w:pPr>
        <w:spacing w:after="0"/>
        <w:jc w:val="both"/>
        <w:rPr>
          <w:rFonts w:eastAsia="Arial Unicode MS"/>
          <w:szCs w:val="24"/>
          <w:lang w:val="es-GT" w:eastAsia="es-ES"/>
        </w:rPr>
      </w:pPr>
    </w:p>
    <w:p w14:paraId="038D2E91" w14:textId="77777777" w:rsidR="003D5457" w:rsidRDefault="003D5457" w:rsidP="00D45EBB">
      <w:pPr>
        <w:spacing w:after="0"/>
        <w:jc w:val="both"/>
      </w:pPr>
      <w:r>
        <w:rPr>
          <w:rFonts w:eastAsia="Arial Unicode MS"/>
          <w:bCs/>
          <w:szCs w:val="24"/>
          <w:lang w:val="es-CR" w:eastAsia="es-ES"/>
        </w:rPr>
        <w:t xml:space="preserve">II.- </w:t>
      </w:r>
      <w:r>
        <w:rPr>
          <w:szCs w:val="24"/>
        </w:rPr>
        <w:t>Que el proyecto se está ejecutando de forma satisfactoria; sin embargo, el personal designado para realizar las actividades de consultas médicas en las comunidades requiere la adquisición de materiales de oficina, para el registro y control de sus actividades</w:t>
      </w:r>
      <w:r>
        <w:t>;</w:t>
      </w:r>
    </w:p>
    <w:p w14:paraId="5A40146A" w14:textId="77777777" w:rsidR="003D5457" w:rsidRDefault="003D5457" w:rsidP="00D45EBB">
      <w:pPr>
        <w:spacing w:after="0"/>
        <w:jc w:val="both"/>
        <w:rPr>
          <w:rFonts w:eastAsia="Arial Unicode MS"/>
          <w:szCs w:val="24"/>
          <w:lang w:eastAsia="es-ES"/>
        </w:rPr>
      </w:pPr>
    </w:p>
    <w:p w14:paraId="675C18FF" w14:textId="77777777" w:rsidR="003D5457" w:rsidRDefault="003D5457" w:rsidP="00D45EBB">
      <w:pPr>
        <w:spacing w:after="0"/>
        <w:jc w:val="both"/>
        <w:rPr>
          <w:szCs w:val="24"/>
        </w:rPr>
      </w:pPr>
      <w:r>
        <w:rPr>
          <w:rFonts w:eastAsia="Arial Unicode MS"/>
          <w:szCs w:val="24"/>
          <w:lang w:eastAsia="es-ES"/>
        </w:rPr>
        <w:t>III.- Que el</w:t>
      </w:r>
      <w:r>
        <w:rPr>
          <w:szCs w:val="24"/>
        </w:rPr>
        <w:t xml:space="preserve"> objetivo de adquirir estos bienes es para </w:t>
      </w:r>
      <w:r w:rsidRPr="00316B68">
        <w:rPr>
          <w:szCs w:val="24"/>
        </w:rPr>
        <w:t>la realización de respaldos de las consultas médicas</w:t>
      </w:r>
      <w:r>
        <w:rPr>
          <w:szCs w:val="24"/>
        </w:rPr>
        <w:t xml:space="preserve">, </w:t>
      </w:r>
      <w:r w:rsidRPr="00316B68">
        <w:rPr>
          <w:szCs w:val="24"/>
        </w:rPr>
        <w:t>entrega de medicamentos y promoción de las medidas preventivas e higiénicas para evitar el contagi</w:t>
      </w:r>
      <w:r>
        <w:rPr>
          <w:szCs w:val="24"/>
        </w:rPr>
        <w:t>o y la propagación del Covid-19;</w:t>
      </w:r>
    </w:p>
    <w:p w14:paraId="5337DD74" w14:textId="77777777" w:rsidR="003D5457" w:rsidRDefault="003D5457" w:rsidP="00D45EBB">
      <w:pPr>
        <w:spacing w:after="0"/>
        <w:jc w:val="both"/>
        <w:rPr>
          <w:rFonts w:eastAsia="Arial Unicode MS"/>
          <w:szCs w:val="24"/>
          <w:lang w:eastAsia="es-ES"/>
        </w:rPr>
      </w:pPr>
    </w:p>
    <w:p w14:paraId="21379DC8" w14:textId="77777777" w:rsidR="003D5457" w:rsidRDefault="003D5457" w:rsidP="00D45EBB">
      <w:pPr>
        <w:spacing w:after="0"/>
        <w:jc w:val="both"/>
        <w:rPr>
          <w:rFonts w:eastAsia="Arial Unicode MS"/>
          <w:szCs w:val="24"/>
          <w:lang w:eastAsia="es-ES"/>
        </w:rPr>
      </w:pPr>
      <w:r>
        <w:rPr>
          <w:rFonts w:eastAsia="Arial Unicode MS"/>
          <w:szCs w:val="24"/>
          <w:lang w:eastAsia="es-ES"/>
        </w:rPr>
        <w:t xml:space="preserve">IV.- Que es necesario </w:t>
      </w:r>
      <w:r>
        <w:rPr>
          <w:szCs w:val="24"/>
        </w:rPr>
        <w:t>autorizar una reprogramación presupuestaria a los códigos correspondientes al requerimiento propuesto por el administrador del contrato, redistribuyendo los</w:t>
      </w:r>
      <w:r w:rsidRPr="00316B68">
        <w:rPr>
          <w:szCs w:val="24"/>
        </w:rPr>
        <w:t xml:space="preserve"> fondo</w:t>
      </w:r>
      <w:r>
        <w:rPr>
          <w:szCs w:val="24"/>
        </w:rPr>
        <w:t>s</w:t>
      </w:r>
      <w:r w:rsidRPr="00316B68">
        <w:rPr>
          <w:szCs w:val="24"/>
        </w:rPr>
        <w:t xml:space="preserve"> </w:t>
      </w:r>
      <w:r>
        <w:rPr>
          <w:szCs w:val="24"/>
        </w:rPr>
        <w:t xml:space="preserve">consignados como </w:t>
      </w:r>
      <w:r w:rsidRPr="00316B68">
        <w:rPr>
          <w:szCs w:val="24"/>
        </w:rPr>
        <w:t xml:space="preserve">imprevistos en </w:t>
      </w:r>
      <w:r>
        <w:rPr>
          <w:szCs w:val="24"/>
        </w:rPr>
        <w:t>referido</w:t>
      </w:r>
      <w:r w:rsidRPr="00316B68">
        <w:rPr>
          <w:szCs w:val="24"/>
        </w:rPr>
        <w:t xml:space="preserve"> proyecto</w:t>
      </w:r>
    </w:p>
    <w:p w14:paraId="6DACD80C" w14:textId="77777777" w:rsidR="003D5457" w:rsidRDefault="003D5457" w:rsidP="00D45EBB">
      <w:pPr>
        <w:spacing w:after="0"/>
        <w:jc w:val="both"/>
        <w:rPr>
          <w:rFonts w:eastAsia="Arial Unicode MS"/>
          <w:szCs w:val="24"/>
          <w:lang w:eastAsia="es-ES"/>
        </w:rPr>
      </w:pPr>
    </w:p>
    <w:p w14:paraId="1AE92EC3" w14:textId="77777777" w:rsidR="003D5457" w:rsidRPr="007C6137" w:rsidRDefault="003D5457" w:rsidP="00D45EBB">
      <w:pPr>
        <w:pStyle w:val="Default"/>
        <w:jc w:val="both"/>
        <w:rPr>
          <w:rFonts w:ascii="Times New Roman" w:hAnsi="Times New Roman" w:cs="Times New Roman"/>
        </w:rPr>
      </w:pPr>
      <w:r w:rsidRPr="00EC4A7A">
        <w:rPr>
          <w:rFonts w:ascii="Times New Roman" w:hAnsi="Times New Roman"/>
          <w:b/>
        </w:rPr>
        <w:t xml:space="preserve">POR </w:t>
      </w:r>
      <w:proofErr w:type="gramStart"/>
      <w:r w:rsidRPr="00EC4A7A">
        <w:rPr>
          <w:rFonts w:ascii="Times New Roman" w:hAnsi="Times New Roman"/>
          <w:b/>
        </w:rPr>
        <w:t>TANTO</w:t>
      </w:r>
      <w:proofErr w:type="gramEnd"/>
      <w:r>
        <w:rPr>
          <w:rFonts w:ascii="Times New Roman" w:hAnsi="Times New Roman"/>
        </w:rPr>
        <w:t xml:space="preserve"> El Concejo Municipal en uso de las facultades que el Código Municipal les confiere por unanimidad </w:t>
      </w:r>
      <w:r w:rsidRPr="00EC4A7A">
        <w:rPr>
          <w:rFonts w:ascii="Times New Roman" w:hAnsi="Times New Roman"/>
          <w:b/>
        </w:rPr>
        <w:t>ACUERDA</w:t>
      </w:r>
      <w:r>
        <w:rPr>
          <w:rFonts w:ascii="Times New Roman" w:hAnsi="Times New Roman"/>
          <w:b/>
        </w:rPr>
        <w:t>:</w:t>
      </w:r>
    </w:p>
    <w:p w14:paraId="7EB39F9D" w14:textId="77777777" w:rsidR="003D5457" w:rsidRDefault="003D5457" w:rsidP="003D5457">
      <w:pPr>
        <w:autoSpaceDE w:val="0"/>
        <w:autoSpaceDN w:val="0"/>
        <w:adjustRightInd w:val="0"/>
        <w:spacing w:after="0"/>
        <w:rPr>
          <w:b/>
          <w:color w:val="000000" w:themeColor="text1"/>
          <w:szCs w:val="24"/>
          <w:u w:val="single"/>
          <w:lang w:val="es-MX"/>
        </w:rPr>
      </w:pPr>
    </w:p>
    <w:p w14:paraId="4BFF53C1" w14:textId="77777777" w:rsidR="005A18AC" w:rsidRDefault="005A18AC" w:rsidP="003D5457">
      <w:pPr>
        <w:autoSpaceDE w:val="0"/>
        <w:autoSpaceDN w:val="0"/>
        <w:adjustRightInd w:val="0"/>
        <w:spacing w:after="0"/>
        <w:rPr>
          <w:b/>
          <w:color w:val="000000" w:themeColor="text1"/>
          <w:szCs w:val="24"/>
          <w:u w:val="single"/>
          <w:lang w:val="es-MX"/>
        </w:rPr>
      </w:pPr>
    </w:p>
    <w:p w14:paraId="1D3CE78F" w14:textId="77777777" w:rsidR="003D5457" w:rsidRDefault="003D5457" w:rsidP="005D710B">
      <w:pPr>
        <w:pStyle w:val="Prrafodelista"/>
        <w:numPr>
          <w:ilvl w:val="0"/>
          <w:numId w:val="94"/>
        </w:numPr>
        <w:spacing w:after="0" w:line="240" w:lineRule="auto"/>
        <w:ind w:right="-15"/>
        <w:jc w:val="both"/>
        <w:rPr>
          <w:rFonts w:eastAsia="Times New Roman"/>
          <w:szCs w:val="24"/>
          <w:lang w:val="es-ES" w:eastAsia="es-ES"/>
        </w:rPr>
      </w:pPr>
      <w:r w:rsidRPr="00DF22D8">
        <w:rPr>
          <w:szCs w:val="24"/>
        </w:rPr>
        <w:t xml:space="preserve">AUTORIZAR la obra adicional del </w:t>
      </w:r>
      <w:r w:rsidRPr="00DF22D8">
        <w:rPr>
          <w:rFonts w:eastAsia="Times New Roman"/>
          <w:szCs w:val="24"/>
          <w:lang w:val="es-ES" w:eastAsia="es-ES"/>
        </w:rPr>
        <w:t xml:space="preserve">PROGRAMA DE SALUD PARA LA POBLACIÓN VULNERABLE Y PERSONAS DE RIESGO EN SITUACIÓN DE EXPOSICIÓN AL COVID-19, DEL MUNICIPIO DE METAPÁN, </w:t>
      </w:r>
      <w:r w:rsidRPr="00DF22D8">
        <w:rPr>
          <w:rFonts w:eastAsia="Times New Roman"/>
          <w:szCs w:val="24"/>
          <w:lang w:val="es-ES" w:eastAsia="es-ES"/>
        </w:rPr>
        <w:lastRenderedPageBreak/>
        <w:t xml:space="preserve">DEPARTAMENTO DE SANTA ANA, lo cual consiste en la compra de materiales de oficina, para el registro y control de sus actividades; </w:t>
      </w:r>
    </w:p>
    <w:p w14:paraId="448C27A0" w14:textId="77777777" w:rsidR="005A18AC" w:rsidRPr="00DF22D8" w:rsidRDefault="005A18AC" w:rsidP="005A18AC">
      <w:pPr>
        <w:pStyle w:val="Prrafodelista"/>
        <w:spacing w:after="0" w:line="240" w:lineRule="auto"/>
        <w:ind w:right="-15"/>
        <w:jc w:val="both"/>
        <w:rPr>
          <w:rFonts w:eastAsia="Times New Roman"/>
          <w:szCs w:val="24"/>
          <w:lang w:val="es-ES" w:eastAsia="es-ES"/>
        </w:rPr>
      </w:pPr>
    </w:p>
    <w:p w14:paraId="4FD8F453" w14:textId="77777777" w:rsidR="003D5457" w:rsidRDefault="003D5457" w:rsidP="003D5457">
      <w:pPr>
        <w:pStyle w:val="Prrafodelista"/>
        <w:spacing w:after="0"/>
        <w:rPr>
          <w:rFonts w:eastAsia="Times New Roman"/>
          <w:sz w:val="20"/>
          <w:szCs w:val="24"/>
          <w:lang w:val="es-ES" w:eastAsia="es-ES"/>
        </w:rPr>
      </w:pPr>
    </w:p>
    <w:p w14:paraId="5121EDC4" w14:textId="77777777" w:rsidR="003D5457" w:rsidRPr="004F405E" w:rsidRDefault="003D5457" w:rsidP="005D710B">
      <w:pPr>
        <w:pStyle w:val="Prrafodelista"/>
        <w:numPr>
          <w:ilvl w:val="0"/>
          <w:numId w:val="94"/>
        </w:numPr>
        <w:spacing w:after="0" w:line="240" w:lineRule="auto"/>
        <w:ind w:right="-15"/>
        <w:jc w:val="both"/>
        <w:rPr>
          <w:rFonts w:eastAsia="Times New Roman"/>
          <w:color w:val="000000"/>
          <w:sz w:val="20"/>
          <w:szCs w:val="24"/>
          <w:lang w:val="es-ES" w:eastAsia="es-ES"/>
        </w:rPr>
      </w:pPr>
      <w:r w:rsidRPr="004F405E">
        <w:rPr>
          <w:b/>
          <w:color w:val="000000" w:themeColor="text1"/>
          <w:szCs w:val="24"/>
        </w:rPr>
        <w:t>AUTORIZAR</w:t>
      </w:r>
      <w:r w:rsidRPr="004F405E">
        <w:rPr>
          <w:color w:val="000000" w:themeColor="text1"/>
          <w:szCs w:val="24"/>
        </w:rPr>
        <w:t xml:space="preserve"> a la </w:t>
      </w:r>
      <w:proofErr w:type="gramStart"/>
      <w:r w:rsidRPr="004F405E">
        <w:rPr>
          <w:color w:val="000000" w:themeColor="text1"/>
          <w:szCs w:val="24"/>
        </w:rPr>
        <w:t>Jefe</w:t>
      </w:r>
      <w:proofErr w:type="gramEnd"/>
      <w:r w:rsidRPr="004F405E">
        <w:rPr>
          <w:color w:val="000000" w:themeColor="text1"/>
          <w:szCs w:val="24"/>
        </w:rPr>
        <w:t xml:space="preserve"> de la Unidad de Presupuesto a realizar la reprogramación presupuestaria correspondiente para el proyecto Código </w:t>
      </w:r>
      <w:proofErr w:type="spellStart"/>
      <w:r w:rsidRPr="004F405E">
        <w:rPr>
          <w:color w:val="000000" w:themeColor="text1"/>
          <w:szCs w:val="24"/>
        </w:rPr>
        <w:t>N°</w:t>
      </w:r>
      <w:proofErr w:type="spellEnd"/>
      <w:r w:rsidRPr="004F405E">
        <w:rPr>
          <w:color w:val="000000" w:themeColor="text1"/>
          <w:szCs w:val="24"/>
        </w:rPr>
        <w:t xml:space="preserve"> 20023 - </w:t>
      </w:r>
      <w:r w:rsidRPr="004F405E">
        <w:rPr>
          <w:rFonts w:eastAsia="Times New Roman"/>
          <w:szCs w:val="24"/>
          <w:lang w:val="es-ES" w:eastAsia="es-ES"/>
        </w:rPr>
        <w:t>PROGRAMA DE SALUD PARA LA POBLACIÓN VULNERABLE Y PERSONAS DE RIESGO EN SITUACIÓN DE EXPOSICIÓN AL COVID-19, DEL MUNICIPIO DE METAPÁN, DEPARTAMENTO DE SANTA ANA</w:t>
      </w:r>
      <w:r w:rsidRPr="004F405E">
        <w:rPr>
          <w:color w:val="000000" w:themeColor="text1"/>
          <w:szCs w:val="24"/>
        </w:rPr>
        <w:t>,</w:t>
      </w:r>
      <w:r w:rsidRPr="004F405E">
        <w:rPr>
          <w:b/>
          <w:color w:val="000000" w:themeColor="text1"/>
          <w:szCs w:val="24"/>
        </w:rPr>
        <w:t xml:space="preserve"> </w:t>
      </w:r>
      <w:r w:rsidRPr="004F405E">
        <w:rPr>
          <w:color w:val="000000" w:themeColor="text1"/>
          <w:szCs w:val="24"/>
        </w:rPr>
        <w:t>dentro del CEP 15, de la Línea de Trabajo 3501 ATENCION A LA SALUD, de la siguiente forma:</w:t>
      </w:r>
    </w:p>
    <w:p w14:paraId="1DAB5B56" w14:textId="77777777" w:rsidR="003D5457" w:rsidRDefault="003D5457" w:rsidP="003D5457">
      <w:pPr>
        <w:spacing w:after="0"/>
        <w:rPr>
          <w:color w:val="000000" w:themeColor="text1"/>
          <w:szCs w:val="24"/>
        </w:rPr>
      </w:pPr>
    </w:p>
    <w:p w14:paraId="51DBB1A1" w14:textId="77777777" w:rsidR="003D5457" w:rsidRDefault="003D5457" w:rsidP="003D5457">
      <w:pPr>
        <w:spacing w:after="0"/>
        <w:rPr>
          <w:rFonts w:eastAsia="Times New Roman"/>
          <w:sz w:val="20"/>
          <w:szCs w:val="24"/>
          <w:lang w:val="es-ES" w:eastAsia="es-ES"/>
        </w:rPr>
      </w:pPr>
      <w:r w:rsidRPr="00BB48FF">
        <w:rPr>
          <w:color w:val="000000" w:themeColor="text1"/>
          <w:sz w:val="20"/>
          <w:szCs w:val="24"/>
        </w:rPr>
        <w:t>PROYECTO 2</w:t>
      </w:r>
      <w:r>
        <w:rPr>
          <w:color w:val="000000" w:themeColor="text1"/>
          <w:sz w:val="20"/>
          <w:szCs w:val="24"/>
        </w:rPr>
        <w:t>0</w:t>
      </w:r>
      <w:r w:rsidRPr="00BB48FF">
        <w:rPr>
          <w:color w:val="000000" w:themeColor="text1"/>
          <w:sz w:val="20"/>
          <w:szCs w:val="24"/>
        </w:rPr>
        <w:t>0</w:t>
      </w:r>
      <w:r>
        <w:rPr>
          <w:color w:val="000000" w:themeColor="text1"/>
          <w:sz w:val="20"/>
          <w:szCs w:val="24"/>
        </w:rPr>
        <w:t>23</w:t>
      </w:r>
      <w:r w:rsidRPr="00BB48FF">
        <w:rPr>
          <w:color w:val="000000" w:themeColor="text1"/>
          <w:sz w:val="20"/>
          <w:szCs w:val="24"/>
        </w:rPr>
        <w:t xml:space="preserve">: </w:t>
      </w:r>
      <w:r w:rsidRPr="00D86139">
        <w:rPr>
          <w:rFonts w:eastAsia="Times New Roman"/>
          <w:sz w:val="20"/>
          <w:szCs w:val="24"/>
          <w:lang w:val="es-ES" w:eastAsia="es-ES"/>
        </w:rPr>
        <w:t>PROGRAMA DE SALUD PARA LA POBLACIÓN VULNERABLE Y PERSONAS DE RIESGO EN SITUACIÓN DE EXPOSICIÓN AL COVID-19, DEL MUNICIPIO DE METAPÁN, DEPARTAMENTO DE SANTA ANA</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
        <w:gridCol w:w="4521"/>
        <w:gridCol w:w="1412"/>
        <w:gridCol w:w="1696"/>
      </w:tblGrid>
      <w:tr w:rsidR="003D5457" w:rsidRPr="00F26B55" w14:paraId="45FDEE58" w14:textId="77777777" w:rsidTr="00BF55B2">
        <w:trPr>
          <w:trHeight w:val="300"/>
        </w:trPr>
        <w:tc>
          <w:tcPr>
            <w:tcW w:w="1008" w:type="dxa"/>
            <w:tcBorders>
              <w:top w:val="single" w:sz="4" w:space="0" w:color="auto"/>
              <w:left w:val="single" w:sz="4" w:space="0" w:color="auto"/>
              <w:bottom w:val="single" w:sz="4" w:space="0" w:color="auto"/>
              <w:right w:val="single" w:sz="4" w:space="0" w:color="auto"/>
            </w:tcBorders>
            <w:noWrap/>
            <w:hideMark/>
          </w:tcPr>
          <w:p w14:paraId="743A60F3" w14:textId="77777777" w:rsidR="003D5457" w:rsidRPr="00F26B55" w:rsidRDefault="003D5457" w:rsidP="00BF55B2">
            <w:pPr>
              <w:jc w:val="both"/>
              <w:rPr>
                <w:b/>
                <w:color w:val="000000" w:themeColor="text1"/>
                <w:sz w:val="20"/>
                <w:szCs w:val="24"/>
              </w:rPr>
            </w:pPr>
            <w:r w:rsidRPr="00F26B55">
              <w:rPr>
                <w:b/>
                <w:color w:val="000000" w:themeColor="text1"/>
                <w:sz w:val="20"/>
                <w:szCs w:val="24"/>
              </w:rPr>
              <w:t>Código</w:t>
            </w:r>
          </w:p>
        </w:tc>
        <w:tc>
          <w:tcPr>
            <w:tcW w:w="4521" w:type="dxa"/>
            <w:tcBorders>
              <w:top w:val="single" w:sz="4" w:space="0" w:color="auto"/>
              <w:left w:val="single" w:sz="4" w:space="0" w:color="auto"/>
              <w:bottom w:val="single" w:sz="4" w:space="0" w:color="auto"/>
              <w:right w:val="single" w:sz="4" w:space="0" w:color="auto"/>
            </w:tcBorders>
            <w:noWrap/>
            <w:hideMark/>
          </w:tcPr>
          <w:p w14:paraId="7EA646F4" w14:textId="77777777" w:rsidR="003D5457" w:rsidRPr="00F26B55" w:rsidRDefault="003D5457" w:rsidP="00BF55B2">
            <w:pPr>
              <w:jc w:val="both"/>
              <w:rPr>
                <w:b/>
                <w:color w:val="000000" w:themeColor="text1"/>
                <w:sz w:val="20"/>
                <w:szCs w:val="24"/>
              </w:rPr>
            </w:pPr>
            <w:r w:rsidRPr="00F26B55">
              <w:rPr>
                <w:b/>
                <w:color w:val="000000" w:themeColor="text1"/>
                <w:sz w:val="20"/>
                <w:szCs w:val="24"/>
              </w:rPr>
              <w:t>Concepto</w:t>
            </w:r>
          </w:p>
        </w:tc>
        <w:tc>
          <w:tcPr>
            <w:tcW w:w="1412" w:type="dxa"/>
            <w:tcBorders>
              <w:top w:val="single" w:sz="4" w:space="0" w:color="auto"/>
              <w:left w:val="single" w:sz="4" w:space="0" w:color="auto"/>
              <w:bottom w:val="single" w:sz="4" w:space="0" w:color="auto"/>
              <w:right w:val="single" w:sz="4" w:space="0" w:color="auto"/>
            </w:tcBorders>
            <w:noWrap/>
            <w:hideMark/>
          </w:tcPr>
          <w:p w14:paraId="4BFD086F" w14:textId="77777777" w:rsidR="003D5457" w:rsidRPr="00F26B55" w:rsidRDefault="003D5457" w:rsidP="00BF55B2">
            <w:pPr>
              <w:jc w:val="both"/>
              <w:rPr>
                <w:b/>
                <w:color w:val="000000" w:themeColor="text1"/>
                <w:sz w:val="20"/>
                <w:szCs w:val="24"/>
              </w:rPr>
            </w:pPr>
            <w:r w:rsidRPr="00F26B55">
              <w:rPr>
                <w:b/>
                <w:color w:val="000000" w:themeColor="text1"/>
                <w:sz w:val="20"/>
                <w:szCs w:val="24"/>
              </w:rPr>
              <w:t>Aumenta</w:t>
            </w:r>
          </w:p>
        </w:tc>
        <w:tc>
          <w:tcPr>
            <w:tcW w:w="1696" w:type="dxa"/>
            <w:tcBorders>
              <w:top w:val="single" w:sz="4" w:space="0" w:color="auto"/>
              <w:left w:val="single" w:sz="4" w:space="0" w:color="auto"/>
              <w:bottom w:val="single" w:sz="4" w:space="0" w:color="auto"/>
              <w:right w:val="single" w:sz="4" w:space="0" w:color="auto"/>
            </w:tcBorders>
            <w:noWrap/>
            <w:hideMark/>
          </w:tcPr>
          <w:p w14:paraId="453965A9" w14:textId="77777777" w:rsidR="003D5457" w:rsidRPr="00F26B55" w:rsidRDefault="003D5457" w:rsidP="00BF55B2">
            <w:pPr>
              <w:jc w:val="both"/>
              <w:rPr>
                <w:b/>
                <w:color w:val="000000" w:themeColor="text1"/>
                <w:sz w:val="20"/>
                <w:szCs w:val="24"/>
              </w:rPr>
            </w:pPr>
            <w:r w:rsidRPr="00F26B55">
              <w:rPr>
                <w:b/>
                <w:color w:val="000000" w:themeColor="text1"/>
                <w:sz w:val="20"/>
                <w:szCs w:val="24"/>
              </w:rPr>
              <w:t>Disminuye</w:t>
            </w:r>
          </w:p>
        </w:tc>
      </w:tr>
      <w:tr w:rsidR="003D5457" w:rsidRPr="00F26B55" w14:paraId="2F40F370" w14:textId="77777777" w:rsidTr="00BF55B2">
        <w:trPr>
          <w:trHeight w:val="300"/>
        </w:trPr>
        <w:tc>
          <w:tcPr>
            <w:tcW w:w="1008" w:type="dxa"/>
            <w:tcBorders>
              <w:top w:val="single" w:sz="4" w:space="0" w:color="auto"/>
            </w:tcBorders>
            <w:noWrap/>
            <w:vAlign w:val="center"/>
            <w:hideMark/>
          </w:tcPr>
          <w:p w14:paraId="39AD79AA" w14:textId="77777777" w:rsidR="003D5457" w:rsidRPr="00EB7F69" w:rsidRDefault="003D5457" w:rsidP="00BF55B2">
            <w:pPr>
              <w:rPr>
                <w:sz w:val="18"/>
              </w:rPr>
            </w:pPr>
            <w:r w:rsidRPr="00EB7F69">
              <w:rPr>
                <w:sz w:val="18"/>
              </w:rPr>
              <w:t>54105</w:t>
            </w:r>
          </w:p>
        </w:tc>
        <w:tc>
          <w:tcPr>
            <w:tcW w:w="4521" w:type="dxa"/>
            <w:tcBorders>
              <w:top w:val="single" w:sz="4" w:space="0" w:color="auto"/>
            </w:tcBorders>
            <w:noWrap/>
            <w:vAlign w:val="center"/>
            <w:hideMark/>
          </w:tcPr>
          <w:p w14:paraId="4F21447A" w14:textId="77777777" w:rsidR="003D5457" w:rsidRPr="00EB7F69" w:rsidRDefault="003D5457" w:rsidP="00BF55B2">
            <w:pPr>
              <w:rPr>
                <w:sz w:val="18"/>
              </w:rPr>
            </w:pPr>
            <w:proofErr w:type="gramStart"/>
            <w:r w:rsidRPr="00EB7F69">
              <w:rPr>
                <w:sz w:val="18"/>
              </w:rPr>
              <w:t>PRODUCTOS  PAPEL</w:t>
            </w:r>
            <w:proofErr w:type="gramEnd"/>
            <w:r w:rsidRPr="00EB7F69">
              <w:rPr>
                <w:sz w:val="18"/>
              </w:rPr>
              <w:t xml:space="preserve"> Y CARTON</w:t>
            </w:r>
          </w:p>
        </w:tc>
        <w:tc>
          <w:tcPr>
            <w:tcW w:w="1412" w:type="dxa"/>
            <w:tcBorders>
              <w:top w:val="single" w:sz="4" w:space="0" w:color="auto"/>
            </w:tcBorders>
            <w:noWrap/>
            <w:vAlign w:val="center"/>
            <w:hideMark/>
          </w:tcPr>
          <w:p w14:paraId="4A4CCE5E" w14:textId="77777777" w:rsidR="003D5457" w:rsidRPr="00EB7F69" w:rsidRDefault="003D5457" w:rsidP="00BF55B2">
            <w:pPr>
              <w:jc w:val="right"/>
              <w:rPr>
                <w:sz w:val="18"/>
              </w:rPr>
            </w:pPr>
            <w:r>
              <w:rPr>
                <w:sz w:val="18"/>
              </w:rPr>
              <w:t>$</w:t>
            </w:r>
            <w:r w:rsidRPr="00EB7F69">
              <w:rPr>
                <w:sz w:val="18"/>
              </w:rPr>
              <w:t>140.00</w:t>
            </w:r>
          </w:p>
        </w:tc>
        <w:tc>
          <w:tcPr>
            <w:tcW w:w="1696" w:type="dxa"/>
            <w:tcBorders>
              <w:top w:val="single" w:sz="4" w:space="0" w:color="auto"/>
            </w:tcBorders>
            <w:noWrap/>
            <w:vAlign w:val="center"/>
            <w:hideMark/>
          </w:tcPr>
          <w:p w14:paraId="7F95C203" w14:textId="77777777" w:rsidR="003D5457" w:rsidRPr="00EB7F69" w:rsidRDefault="003D5457" w:rsidP="00BF55B2">
            <w:pPr>
              <w:jc w:val="right"/>
              <w:rPr>
                <w:sz w:val="18"/>
              </w:rPr>
            </w:pPr>
          </w:p>
        </w:tc>
      </w:tr>
      <w:tr w:rsidR="003D5457" w:rsidRPr="00F26B55" w14:paraId="5616FD22" w14:textId="77777777" w:rsidTr="00BF55B2">
        <w:trPr>
          <w:trHeight w:val="300"/>
        </w:trPr>
        <w:tc>
          <w:tcPr>
            <w:tcW w:w="1008" w:type="dxa"/>
            <w:noWrap/>
            <w:vAlign w:val="center"/>
          </w:tcPr>
          <w:p w14:paraId="69C7DD63" w14:textId="77777777" w:rsidR="003D5457" w:rsidRPr="00EB7F69" w:rsidRDefault="003D5457" w:rsidP="00BF55B2">
            <w:pPr>
              <w:rPr>
                <w:sz w:val="18"/>
              </w:rPr>
            </w:pPr>
            <w:r w:rsidRPr="00EB7F69">
              <w:rPr>
                <w:sz w:val="18"/>
              </w:rPr>
              <w:t>54114</w:t>
            </w:r>
          </w:p>
        </w:tc>
        <w:tc>
          <w:tcPr>
            <w:tcW w:w="4521" w:type="dxa"/>
            <w:noWrap/>
            <w:vAlign w:val="center"/>
          </w:tcPr>
          <w:p w14:paraId="338506AB" w14:textId="77777777" w:rsidR="003D5457" w:rsidRPr="00EB7F69" w:rsidRDefault="003D5457" w:rsidP="00BF55B2">
            <w:pPr>
              <w:rPr>
                <w:sz w:val="18"/>
              </w:rPr>
            </w:pPr>
            <w:r w:rsidRPr="00EB7F69">
              <w:rPr>
                <w:sz w:val="18"/>
              </w:rPr>
              <w:t>MATERIALES DE OFICINA</w:t>
            </w:r>
          </w:p>
        </w:tc>
        <w:tc>
          <w:tcPr>
            <w:tcW w:w="1412" w:type="dxa"/>
            <w:noWrap/>
            <w:vAlign w:val="center"/>
          </w:tcPr>
          <w:p w14:paraId="115D9096" w14:textId="77777777" w:rsidR="003D5457" w:rsidRPr="00EB7F69" w:rsidRDefault="003D5457" w:rsidP="00BF55B2">
            <w:pPr>
              <w:jc w:val="right"/>
              <w:rPr>
                <w:sz w:val="18"/>
              </w:rPr>
            </w:pPr>
            <w:r>
              <w:rPr>
                <w:sz w:val="18"/>
              </w:rPr>
              <w:t>$</w:t>
            </w:r>
            <w:r w:rsidRPr="00EB7F69">
              <w:rPr>
                <w:sz w:val="18"/>
              </w:rPr>
              <w:t>22.00</w:t>
            </w:r>
          </w:p>
        </w:tc>
        <w:tc>
          <w:tcPr>
            <w:tcW w:w="1696" w:type="dxa"/>
            <w:noWrap/>
            <w:vAlign w:val="center"/>
          </w:tcPr>
          <w:p w14:paraId="4D808263" w14:textId="77777777" w:rsidR="003D5457" w:rsidRPr="00EB7F69" w:rsidRDefault="003D5457" w:rsidP="00BF55B2">
            <w:pPr>
              <w:jc w:val="right"/>
              <w:rPr>
                <w:sz w:val="18"/>
              </w:rPr>
            </w:pPr>
          </w:p>
        </w:tc>
      </w:tr>
      <w:tr w:rsidR="003D5457" w:rsidRPr="00F26B55" w14:paraId="135EDE52" w14:textId="77777777" w:rsidTr="00BF55B2">
        <w:trPr>
          <w:trHeight w:val="300"/>
        </w:trPr>
        <w:tc>
          <w:tcPr>
            <w:tcW w:w="1008" w:type="dxa"/>
            <w:noWrap/>
            <w:vAlign w:val="center"/>
          </w:tcPr>
          <w:p w14:paraId="4AF9F424" w14:textId="77777777" w:rsidR="003D5457" w:rsidRPr="00EB7F69" w:rsidRDefault="003D5457" w:rsidP="00BF55B2">
            <w:pPr>
              <w:rPr>
                <w:sz w:val="18"/>
              </w:rPr>
            </w:pPr>
            <w:r w:rsidRPr="00EB7F69">
              <w:rPr>
                <w:sz w:val="18"/>
              </w:rPr>
              <w:t>54115</w:t>
            </w:r>
          </w:p>
        </w:tc>
        <w:tc>
          <w:tcPr>
            <w:tcW w:w="4521" w:type="dxa"/>
            <w:noWrap/>
            <w:vAlign w:val="bottom"/>
          </w:tcPr>
          <w:p w14:paraId="7217ED68" w14:textId="77777777" w:rsidR="003D5457" w:rsidRPr="00EB7F69" w:rsidRDefault="003D5457" w:rsidP="00BF55B2">
            <w:pPr>
              <w:rPr>
                <w:sz w:val="18"/>
              </w:rPr>
            </w:pPr>
            <w:r w:rsidRPr="00EB7F69">
              <w:rPr>
                <w:sz w:val="18"/>
              </w:rPr>
              <w:t>MATERIALES INFORMATICOS</w:t>
            </w:r>
          </w:p>
        </w:tc>
        <w:tc>
          <w:tcPr>
            <w:tcW w:w="1412" w:type="dxa"/>
            <w:noWrap/>
            <w:vAlign w:val="center"/>
          </w:tcPr>
          <w:p w14:paraId="1AFB90F1" w14:textId="77777777" w:rsidR="003D5457" w:rsidRPr="00EB7F69" w:rsidRDefault="003D5457" w:rsidP="00BF55B2">
            <w:pPr>
              <w:jc w:val="right"/>
              <w:rPr>
                <w:sz w:val="18"/>
              </w:rPr>
            </w:pPr>
            <w:r>
              <w:rPr>
                <w:sz w:val="18"/>
              </w:rPr>
              <w:t>$</w:t>
            </w:r>
            <w:r w:rsidRPr="00EB7F69">
              <w:rPr>
                <w:sz w:val="18"/>
              </w:rPr>
              <w:t>60.00</w:t>
            </w:r>
          </w:p>
        </w:tc>
        <w:tc>
          <w:tcPr>
            <w:tcW w:w="1696" w:type="dxa"/>
            <w:noWrap/>
            <w:vAlign w:val="center"/>
          </w:tcPr>
          <w:p w14:paraId="3FF41F3B" w14:textId="77777777" w:rsidR="003D5457" w:rsidRPr="00EB7F69" w:rsidRDefault="003D5457" w:rsidP="00BF55B2">
            <w:pPr>
              <w:jc w:val="right"/>
              <w:rPr>
                <w:sz w:val="18"/>
              </w:rPr>
            </w:pPr>
          </w:p>
        </w:tc>
      </w:tr>
      <w:tr w:rsidR="003D5457" w:rsidRPr="00F26B55" w14:paraId="7830EE38" w14:textId="77777777" w:rsidTr="00BF55B2">
        <w:trPr>
          <w:trHeight w:val="300"/>
        </w:trPr>
        <w:tc>
          <w:tcPr>
            <w:tcW w:w="1008" w:type="dxa"/>
            <w:tcBorders>
              <w:bottom w:val="single" w:sz="4" w:space="0" w:color="auto"/>
            </w:tcBorders>
            <w:noWrap/>
            <w:vAlign w:val="center"/>
            <w:hideMark/>
          </w:tcPr>
          <w:p w14:paraId="3983B8FF" w14:textId="77777777" w:rsidR="003D5457" w:rsidRPr="00EB7F69" w:rsidRDefault="003D5457" w:rsidP="00BF55B2">
            <w:pPr>
              <w:rPr>
                <w:sz w:val="18"/>
              </w:rPr>
            </w:pPr>
            <w:r w:rsidRPr="00EB7F69">
              <w:rPr>
                <w:sz w:val="18"/>
              </w:rPr>
              <w:t>54199</w:t>
            </w:r>
          </w:p>
        </w:tc>
        <w:tc>
          <w:tcPr>
            <w:tcW w:w="4521" w:type="dxa"/>
            <w:tcBorders>
              <w:bottom w:val="single" w:sz="4" w:space="0" w:color="auto"/>
            </w:tcBorders>
            <w:noWrap/>
            <w:vAlign w:val="center"/>
            <w:hideMark/>
          </w:tcPr>
          <w:p w14:paraId="0D5CD3E0" w14:textId="77777777" w:rsidR="003D5457" w:rsidRPr="00EB7F69" w:rsidRDefault="003D5457" w:rsidP="00BF55B2">
            <w:pPr>
              <w:rPr>
                <w:sz w:val="18"/>
              </w:rPr>
            </w:pPr>
            <w:r w:rsidRPr="00EB7F69">
              <w:rPr>
                <w:sz w:val="18"/>
              </w:rPr>
              <w:t>BIENES DE USO Y CONSUMO DIVERSO</w:t>
            </w:r>
          </w:p>
        </w:tc>
        <w:tc>
          <w:tcPr>
            <w:tcW w:w="1412" w:type="dxa"/>
            <w:tcBorders>
              <w:bottom w:val="single" w:sz="4" w:space="0" w:color="auto"/>
            </w:tcBorders>
            <w:noWrap/>
            <w:vAlign w:val="center"/>
            <w:hideMark/>
          </w:tcPr>
          <w:p w14:paraId="3D38E58F" w14:textId="77777777" w:rsidR="003D5457" w:rsidRPr="00EB7F69" w:rsidRDefault="003D5457" w:rsidP="00BF55B2">
            <w:pPr>
              <w:jc w:val="right"/>
              <w:rPr>
                <w:sz w:val="18"/>
              </w:rPr>
            </w:pPr>
          </w:p>
        </w:tc>
        <w:tc>
          <w:tcPr>
            <w:tcW w:w="1696" w:type="dxa"/>
            <w:tcBorders>
              <w:bottom w:val="single" w:sz="4" w:space="0" w:color="auto"/>
            </w:tcBorders>
            <w:noWrap/>
            <w:vAlign w:val="center"/>
            <w:hideMark/>
          </w:tcPr>
          <w:p w14:paraId="4ACB66BB" w14:textId="77777777" w:rsidR="003D5457" w:rsidRPr="00EB7F69" w:rsidRDefault="003D5457" w:rsidP="00BF55B2">
            <w:pPr>
              <w:jc w:val="right"/>
              <w:rPr>
                <w:sz w:val="18"/>
              </w:rPr>
            </w:pPr>
            <w:r w:rsidRPr="00EB7F69">
              <w:rPr>
                <w:sz w:val="18"/>
              </w:rPr>
              <w:t>$222.00</w:t>
            </w:r>
          </w:p>
        </w:tc>
      </w:tr>
      <w:tr w:rsidR="003D5457" w:rsidRPr="00F26B55" w14:paraId="263F0EC0" w14:textId="77777777" w:rsidTr="00BF55B2">
        <w:trPr>
          <w:trHeight w:val="300"/>
        </w:trPr>
        <w:tc>
          <w:tcPr>
            <w:tcW w:w="1008" w:type="dxa"/>
            <w:tcBorders>
              <w:top w:val="single" w:sz="4" w:space="0" w:color="auto"/>
              <w:left w:val="single" w:sz="4" w:space="0" w:color="auto"/>
              <w:bottom w:val="single" w:sz="4" w:space="0" w:color="auto"/>
              <w:right w:val="single" w:sz="4" w:space="0" w:color="auto"/>
            </w:tcBorders>
            <w:noWrap/>
          </w:tcPr>
          <w:p w14:paraId="082FD5D4" w14:textId="77777777" w:rsidR="003D5457" w:rsidRPr="00F26B55" w:rsidRDefault="003D5457" w:rsidP="00BF55B2">
            <w:pPr>
              <w:jc w:val="both"/>
              <w:rPr>
                <w:color w:val="000000" w:themeColor="text1"/>
                <w:sz w:val="20"/>
                <w:szCs w:val="24"/>
              </w:rPr>
            </w:pPr>
          </w:p>
        </w:tc>
        <w:tc>
          <w:tcPr>
            <w:tcW w:w="4521" w:type="dxa"/>
            <w:tcBorders>
              <w:top w:val="single" w:sz="4" w:space="0" w:color="auto"/>
              <w:left w:val="single" w:sz="4" w:space="0" w:color="auto"/>
              <w:bottom w:val="single" w:sz="4" w:space="0" w:color="auto"/>
              <w:right w:val="single" w:sz="4" w:space="0" w:color="auto"/>
            </w:tcBorders>
            <w:noWrap/>
            <w:hideMark/>
          </w:tcPr>
          <w:p w14:paraId="2E2AE6AE" w14:textId="77777777" w:rsidR="003D5457" w:rsidRPr="00F26B55" w:rsidRDefault="003D5457" w:rsidP="00BF55B2">
            <w:pPr>
              <w:jc w:val="both"/>
              <w:rPr>
                <w:color w:val="000000" w:themeColor="text1"/>
                <w:sz w:val="20"/>
                <w:szCs w:val="24"/>
              </w:rPr>
            </w:pPr>
            <w:r>
              <w:rPr>
                <w:color w:val="000000" w:themeColor="text1"/>
                <w:sz w:val="20"/>
                <w:szCs w:val="24"/>
              </w:rPr>
              <w:t>TOTALES</w:t>
            </w:r>
          </w:p>
        </w:tc>
        <w:tc>
          <w:tcPr>
            <w:tcW w:w="1412" w:type="dxa"/>
            <w:tcBorders>
              <w:top w:val="single" w:sz="4" w:space="0" w:color="auto"/>
              <w:left w:val="single" w:sz="4" w:space="0" w:color="auto"/>
              <w:bottom w:val="single" w:sz="4" w:space="0" w:color="auto"/>
              <w:right w:val="single" w:sz="4" w:space="0" w:color="auto"/>
            </w:tcBorders>
            <w:noWrap/>
            <w:vAlign w:val="center"/>
            <w:hideMark/>
          </w:tcPr>
          <w:p w14:paraId="3EE071AF" w14:textId="77777777" w:rsidR="003D5457" w:rsidRPr="00F26B55" w:rsidRDefault="003D5457" w:rsidP="00BF55B2">
            <w:pPr>
              <w:jc w:val="right"/>
              <w:rPr>
                <w:color w:val="000000" w:themeColor="text1"/>
                <w:sz w:val="20"/>
                <w:szCs w:val="24"/>
              </w:rPr>
            </w:pPr>
            <w:r w:rsidRPr="00BB48FF">
              <w:rPr>
                <w:b/>
                <w:color w:val="000000" w:themeColor="text1"/>
                <w:sz w:val="20"/>
                <w:szCs w:val="24"/>
              </w:rPr>
              <w:t>$2</w:t>
            </w:r>
            <w:r>
              <w:rPr>
                <w:b/>
                <w:color w:val="000000" w:themeColor="text1"/>
                <w:sz w:val="20"/>
                <w:szCs w:val="24"/>
              </w:rPr>
              <w:t>22</w:t>
            </w:r>
            <w:r w:rsidRPr="00BB48FF">
              <w:rPr>
                <w:b/>
                <w:color w:val="000000" w:themeColor="text1"/>
                <w:sz w:val="20"/>
                <w:szCs w:val="24"/>
              </w:rPr>
              <w:t>.00</w:t>
            </w:r>
          </w:p>
        </w:tc>
        <w:tc>
          <w:tcPr>
            <w:tcW w:w="1696" w:type="dxa"/>
            <w:tcBorders>
              <w:top w:val="single" w:sz="4" w:space="0" w:color="auto"/>
              <w:left w:val="single" w:sz="4" w:space="0" w:color="auto"/>
              <w:bottom w:val="single" w:sz="4" w:space="0" w:color="auto"/>
              <w:right w:val="single" w:sz="4" w:space="0" w:color="auto"/>
            </w:tcBorders>
            <w:noWrap/>
            <w:vAlign w:val="center"/>
            <w:hideMark/>
          </w:tcPr>
          <w:p w14:paraId="4376238F" w14:textId="77777777" w:rsidR="003D5457" w:rsidRPr="00BB48FF" w:rsidRDefault="003D5457" w:rsidP="00BF55B2">
            <w:pPr>
              <w:jc w:val="right"/>
              <w:rPr>
                <w:b/>
                <w:color w:val="000000" w:themeColor="text1"/>
                <w:sz w:val="20"/>
                <w:szCs w:val="24"/>
              </w:rPr>
            </w:pPr>
            <w:r w:rsidRPr="00F26B55">
              <w:rPr>
                <w:color w:val="000000" w:themeColor="text1"/>
                <w:sz w:val="20"/>
                <w:szCs w:val="24"/>
              </w:rPr>
              <w:t xml:space="preserve"> </w:t>
            </w:r>
            <w:r w:rsidRPr="00BB48FF">
              <w:rPr>
                <w:b/>
                <w:color w:val="000000" w:themeColor="text1"/>
                <w:sz w:val="20"/>
                <w:szCs w:val="24"/>
              </w:rPr>
              <w:t>$2</w:t>
            </w:r>
            <w:r>
              <w:rPr>
                <w:b/>
                <w:color w:val="000000" w:themeColor="text1"/>
                <w:sz w:val="20"/>
                <w:szCs w:val="24"/>
              </w:rPr>
              <w:t>22</w:t>
            </w:r>
            <w:r w:rsidRPr="00BB48FF">
              <w:rPr>
                <w:b/>
                <w:color w:val="000000" w:themeColor="text1"/>
                <w:sz w:val="20"/>
                <w:szCs w:val="24"/>
              </w:rPr>
              <w:t xml:space="preserve">.00 </w:t>
            </w:r>
          </w:p>
        </w:tc>
      </w:tr>
    </w:tbl>
    <w:p w14:paraId="5C25A182" w14:textId="77777777" w:rsidR="003D5457" w:rsidRDefault="003D5457" w:rsidP="003D5457"/>
    <w:p w14:paraId="2AB1D630" w14:textId="77777777" w:rsidR="003D5457" w:rsidRPr="006404C9" w:rsidRDefault="003D5457" w:rsidP="003D5457">
      <w:pPr>
        <w:rPr>
          <w:rFonts w:cs="Calibri"/>
          <w:color w:val="000000"/>
          <w:lang w:eastAsia="es-SV"/>
        </w:rPr>
      </w:pPr>
      <w:r w:rsidRPr="006404C9">
        <w:rPr>
          <w:rFonts w:cs="Calibri"/>
          <w:color w:val="000000"/>
          <w:lang w:eastAsia="es-SV"/>
        </w:rPr>
        <w:t>c). Girar instrucciones a la UACI, para que inicie el proceso de compra</w:t>
      </w:r>
      <w:r>
        <w:t xml:space="preserve"> del proceso en mención. </w:t>
      </w:r>
    </w:p>
    <w:p w14:paraId="0372C0BD" w14:textId="77777777" w:rsidR="003D5457" w:rsidRPr="006404C9" w:rsidRDefault="003D5457" w:rsidP="003D5457">
      <w:r w:rsidRPr="006404C9">
        <w:rPr>
          <w:b/>
        </w:rPr>
        <w:t>COMUNIQUESE</w:t>
      </w:r>
      <w:r w:rsidRPr="006404C9">
        <w:t>.</w:t>
      </w:r>
    </w:p>
    <w:p w14:paraId="6458C935" w14:textId="77777777" w:rsidR="00175E6F" w:rsidRDefault="00175E6F" w:rsidP="00B74D2E">
      <w:pPr>
        <w:rPr>
          <w:szCs w:val="24"/>
        </w:rPr>
      </w:pPr>
    </w:p>
    <w:p w14:paraId="3D2BD916" w14:textId="77777777" w:rsidR="003732E7" w:rsidRDefault="003732E7" w:rsidP="003732E7">
      <w:pPr>
        <w:spacing w:after="0" w:line="240" w:lineRule="auto"/>
        <w:jc w:val="both"/>
        <w:rPr>
          <w:rFonts w:eastAsia="Times New Roman"/>
          <w:szCs w:val="24"/>
          <w:lang w:val="es-ES" w:eastAsia="es-ES"/>
        </w:rPr>
      </w:pPr>
      <w:r w:rsidRPr="009760FC">
        <w:rPr>
          <w:rFonts w:eastAsia="Times New Roman"/>
          <w:szCs w:val="24"/>
          <w:lang w:val="es-ES" w:eastAsia="es-ES"/>
        </w:rPr>
        <w:t>No habiendo más que hacer constar se da por terminada la presente Acta, a las</w:t>
      </w:r>
      <w:r>
        <w:rPr>
          <w:rFonts w:eastAsia="Times New Roman"/>
          <w:szCs w:val="24"/>
          <w:lang w:val="es-ES" w:eastAsia="es-ES"/>
        </w:rPr>
        <w:t xml:space="preserve"> doce horas con cincuenta minutos del veinticuatro de febrero del dos </w:t>
      </w:r>
      <w:proofErr w:type="gramStart"/>
      <w:r>
        <w:rPr>
          <w:rFonts w:eastAsia="Times New Roman"/>
          <w:szCs w:val="24"/>
          <w:lang w:val="es-ES" w:eastAsia="es-ES"/>
        </w:rPr>
        <w:t>mil veintiuno</w:t>
      </w:r>
      <w:proofErr w:type="gramEnd"/>
      <w:r>
        <w:rPr>
          <w:rFonts w:eastAsia="Times New Roman"/>
          <w:szCs w:val="24"/>
          <w:lang w:val="es-ES" w:eastAsia="es-ES"/>
        </w:rPr>
        <w:t xml:space="preserve">, </w:t>
      </w:r>
      <w:r w:rsidRPr="009760FC">
        <w:rPr>
          <w:rFonts w:eastAsia="Times New Roman"/>
          <w:szCs w:val="24"/>
          <w:lang w:val="es-ES" w:eastAsia="es-ES"/>
        </w:rPr>
        <w:t xml:space="preserve">la cual firmamos de conformidad para efectos legales consiguientes. </w:t>
      </w:r>
      <w:r>
        <w:rPr>
          <w:rFonts w:eastAsia="Times New Roman"/>
          <w:szCs w:val="24"/>
          <w:lang w:val="es-ES" w:eastAsia="es-ES"/>
        </w:rPr>
        <w:t>–</w:t>
      </w:r>
    </w:p>
    <w:p w14:paraId="5633EADF" w14:textId="77777777" w:rsidR="003732E7" w:rsidRDefault="003732E7" w:rsidP="003732E7">
      <w:pPr>
        <w:spacing w:after="0" w:line="240" w:lineRule="auto"/>
        <w:jc w:val="both"/>
        <w:rPr>
          <w:rFonts w:eastAsia="Times New Roman"/>
          <w:szCs w:val="24"/>
          <w:lang w:val="es-ES" w:eastAsia="es-ES"/>
        </w:rPr>
      </w:pPr>
    </w:p>
    <w:p w14:paraId="20C64A99" w14:textId="77777777" w:rsidR="003732E7" w:rsidRDefault="003732E7" w:rsidP="003732E7">
      <w:pPr>
        <w:spacing w:after="0" w:line="240" w:lineRule="auto"/>
        <w:jc w:val="center"/>
        <w:rPr>
          <w:rFonts w:eastAsia="Times New Roman"/>
          <w:lang w:val="es-ES" w:eastAsia="es-ES"/>
        </w:rPr>
      </w:pPr>
    </w:p>
    <w:p w14:paraId="7228A466" w14:textId="77777777" w:rsidR="003732E7" w:rsidRDefault="003732E7" w:rsidP="003732E7">
      <w:pPr>
        <w:spacing w:after="0" w:line="240" w:lineRule="auto"/>
        <w:jc w:val="center"/>
        <w:rPr>
          <w:rFonts w:eastAsia="Times New Roman"/>
          <w:lang w:val="es-ES" w:eastAsia="es-ES"/>
        </w:rPr>
      </w:pPr>
    </w:p>
    <w:p w14:paraId="1C37CE93" w14:textId="77777777" w:rsidR="005A18AC" w:rsidRDefault="005A18AC" w:rsidP="003732E7">
      <w:pPr>
        <w:spacing w:after="0" w:line="240" w:lineRule="auto"/>
        <w:jc w:val="center"/>
        <w:rPr>
          <w:rFonts w:eastAsia="Times New Roman"/>
          <w:lang w:val="es-ES" w:eastAsia="es-ES"/>
        </w:rPr>
      </w:pPr>
    </w:p>
    <w:p w14:paraId="23FC9813" w14:textId="77777777" w:rsidR="003732E7" w:rsidRDefault="003732E7" w:rsidP="003732E7">
      <w:pPr>
        <w:spacing w:after="0" w:line="240" w:lineRule="auto"/>
        <w:jc w:val="center"/>
        <w:rPr>
          <w:rFonts w:eastAsia="Times New Roman"/>
          <w:lang w:val="es-ES" w:eastAsia="es-ES"/>
        </w:rPr>
      </w:pPr>
    </w:p>
    <w:p w14:paraId="2C62CCFF" w14:textId="77777777" w:rsidR="003732E7" w:rsidRDefault="003732E7" w:rsidP="003732E7">
      <w:pPr>
        <w:spacing w:after="0" w:line="240" w:lineRule="auto"/>
        <w:jc w:val="center"/>
        <w:rPr>
          <w:rFonts w:eastAsia="Times New Roman"/>
          <w:lang w:eastAsia="es-ES"/>
        </w:rPr>
      </w:pPr>
      <w:r>
        <w:rPr>
          <w:rFonts w:eastAsia="Times New Roman"/>
          <w:lang w:eastAsia="es-ES"/>
        </w:rPr>
        <w:t>Prof. José Rigoberto Pinto Rivera</w:t>
      </w:r>
    </w:p>
    <w:p w14:paraId="655F2009" w14:textId="77777777" w:rsidR="003732E7" w:rsidRDefault="003732E7" w:rsidP="003732E7">
      <w:pPr>
        <w:spacing w:after="0" w:line="240" w:lineRule="auto"/>
        <w:jc w:val="center"/>
        <w:rPr>
          <w:rFonts w:eastAsia="Times New Roman"/>
          <w:lang w:eastAsia="es-ES"/>
        </w:rPr>
      </w:pPr>
      <w:r>
        <w:rPr>
          <w:rFonts w:eastAsia="Times New Roman"/>
          <w:lang w:eastAsia="es-ES"/>
        </w:rPr>
        <w:t>Alcalde Municipal</w:t>
      </w:r>
    </w:p>
    <w:p w14:paraId="0D5CEB77" w14:textId="77777777" w:rsidR="003732E7" w:rsidRDefault="003732E7" w:rsidP="003732E7">
      <w:pPr>
        <w:spacing w:after="0" w:line="240" w:lineRule="auto"/>
        <w:jc w:val="both"/>
        <w:rPr>
          <w:rFonts w:eastAsia="Times New Roman"/>
          <w:lang w:eastAsia="es-ES"/>
        </w:rPr>
      </w:pPr>
      <w:r>
        <w:rPr>
          <w:rFonts w:eastAsia="Times New Roman"/>
          <w:lang w:eastAsia="es-ES"/>
        </w:rPr>
        <w:t xml:space="preserve">                                                     </w:t>
      </w:r>
    </w:p>
    <w:p w14:paraId="40C1E0D0" w14:textId="77777777" w:rsidR="003732E7" w:rsidRDefault="003732E7" w:rsidP="003732E7">
      <w:pPr>
        <w:spacing w:after="0" w:line="240" w:lineRule="auto"/>
        <w:jc w:val="both"/>
        <w:rPr>
          <w:rFonts w:eastAsia="Times New Roman"/>
          <w:lang w:eastAsia="es-ES"/>
        </w:rPr>
      </w:pPr>
    </w:p>
    <w:p w14:paraId="68DA6852" w14:textId="77777777" w:rsidR="005A18AC" w:rsidRDefault="005A18AC" w:rsidP="003732E7">
      <w:pPr>
        <w:spacing w:after="0" w:line="240" w:lineRule="auto"/>
        <w:jc w:val="both"/>
        <w:rPr>
          <w:rFonts w:eastAsia="Times New Roman"/>
          <w:lang w:eastAsia="es-ES"/>
        </w:rPr>
      </w:pPr>
    </w:p>
    <w:p w14:paraId="1DE10D0C" w14:textId="77777777" w:rsidR="003732E7" w:rsidRDefault="003732E7" w:rsidP="003732E7">
      <w:pPr>
        <w:spacing w:after="0" w:line="240" w:lineRule="auto"/>
        <w:jc w:val="both"/>
        <w:rPr>
          <w:rFonts w:eastAsia="Times New Roman"/>
          <w:lang w:eastAsia="es-ES"/>
        </w:rPr>
      </w:pPr>
    </w:p>
    <w:p w14:paraId="5DBE577B" w14:textId="77777777" w:rsidR="003732E7" w:rsidRDefault="003732E7" w:rsidP="003732E7">
      <w:pPr>
        <w:spacing w:after="0" w:line="240" w:lineRule="auto"/>
        <w:jc w:val="both"/>
        <w:outlineLvl w:val="0"/>
        <w:rPr>
          <w:rFonts w:eastAsia="Times New Roman"/>
          <w:lang w:eastAsia="es-ES"/>
        </w:rPr>
      </w:pPr>
      <w:r>
        <w:rPr>
          <w:rFonts w:eastAsia="Times New Roman"/>
          <w:lang w:eastAsia="es-ES"/>
        </w:rPr>
        <w:t xml:space="preserve">                                            Lic. Ramón Alberto Calderón Hernández</w:t>
      </w:r>
    </w:p>
    <w:p w14:paraId="6A2EE684" w14:textId="77777777" w:rsidR="003732E7" w:rsidRDefault="003732E7" w:rsidP="003732E7">
      <w:pPr>
        <w:spacing w:after="0" w:line="240" w:lineRule="auto"/>
        <w:jc w:val="center"/>
        <w:rPr>
          <w:rFonts w:eastAsia="Times New Roman"/>
          <w:lang w:eastAsia="es-ES"/>
        </w:rPr>
      </w:pPr>
      <w:r>
        <w:rPr>
          <w:rFonts w:eastAsia="Times New Roman"/>
          <w:lang w:eastAsia="es-ES"/>
        </w:rPr>
        <w:t xml:space="preserve">Síndico Municipal </w:t>
      </w:r>
    </w:p>
    <w:p w14:paraId="244E582E" w14:textId="77777777" w:rsidR="003732E7" w:rsidRDefault="003732E7" w:rsidP="003732E7">
      <w:pPr>
        <w:spacing w:after="0" w:line="240" w:lineRule="auto"/>
        <w:jc w:val="both"/>
        <w:rPr>
          <w:rFonts w:eastAsia="Times New Roman"/>
          <w:lang w:eastAsia="es-ES"/>
        </w:rPr>
      </w:pPr>
      <w:r>
        <w:rPr>
          <w:rFonts w:eastAsia="Times New Roman"/>
          <w:lang w:eastAsia="es-ES"/>
        </w:rPr>
        <w:t xml:space="preserve">                                                      </w:t>
      </w:r>
    </w:p>
    <w:p w14:paraId="6C99AAB5" w14:textId="77777777" w:rsidR="003732E7" w:rsidRDefault="003732E7" w:rsidP="003732E7">
      <w:pPr>
        <w:spacing w:after="0" w:line="240" w:lineRule="auto"/>
        <w:jc w:val="both"/>
        <w:rPr>
          <w:rFonts w:eastAsia="Times New Roman"/>
          <w:lang w:eastAsia="es-ES"/>
        </w:rPr>
      </w:pPr>
    </w:p>
    <w:p w14:paraId="5E36E554" w14:textId="77777777" w:rsidR="005A18AC" w:rsidRDefault="005A18AC" w:rsidP="003732E7">
      <w:pPr>
        <w:spacing w:after="0" w:line="240" w:lineRule="auto"/>
        <w:jc w:val="both"/>
        <w:rPr>
          <w:rFonts w:eastAsia="Times New Roman"/>
          <w:lang w:eastAsia="es-ES"/>
        </w:rPr>
      </w:pPr>
    </w:p>
    <w:p w14:paraId="7B089FDA" w14:textId="77777777" w:rsidR="005A18AC" w:rsidRDefault="005A18AC" w:rsidP="003732E7">
      <w:pPr>
        <w:spacing w:after="0" w:line="240" w:lineRule="auto"/>
        <w:jc w:val="both"/>
        <w:rPr>
          <w:rFonts w:eastAsia="Times New Roman"/>
          <w:lang w:eastAsia="es-ES"/>
        </w:rPr>
      </w:pPr>
    </w:p>
    <w:p w14:paraId="14E97452" w14:textId="77777777" w:rsidR="003732E7" w:rsidRDefault="003732E7" w:rsidP="003732E7">
      <w:pPr>
        <w:spacing w:after="0" w:line="240" w:lineRule="auto"/>
        <w:jc w:val="both"/>
        <w:rPr>
          <w:rFonts w:eastAsia="Times New Roman"/>
          <w:lang w:eastAsia="es-ES"/>
        </w:rPr>
      </w:pPr>
    </w:p>
    <w:p w14:paraId="5B2026A9" w14:textId="77777777" w:rsidR="003732E7" w:rsidRDefault="003732E7" w:rsidP="003732E7">
      <w:pPr>
        <w:spacing w:after="0" w:line="240" w:lineRule="auto"/>
        <w:jc w:val="both"/>
        <w:rPr>
          <w:rFonts w:eastAsia="Times New Roman"/>
          <w:lang w:eastAsia="es-ES"/>
        </w:rPr>
      </w:pPr>
    </w:p>
    <w:p w14:paraId="7B77F60F" w14:textId="77777777" w:rsidR="003732E7" w:rsidRDefault="003732E7" w:rsidP="003732E7">
      <w:pPr>
        <w:spacing w:after="0" w:line="240" w:lineRule="auto"/>
        <w:jc w:val="both"/>
        <w:rPr>
          <w:rFonts w:eastAsia="Times New Roman"/>
          <w:lang w:eastAsia="es-ES"/>
        </w:rPr>
      </w:pPr>
      <w:r>
        <w:rPr>
          <w:rFonts w:eastAsia="Times New Roman"/>
          <w:lang w:eastAsia="es-ES"/>
        </w:rPr>
        <w:t xml:space="preserve">Sr. José Roberto Lemus Morataya                               Sr. Pedro Antonio Sanabria Salazar </w:t>
      </w:r>
    </w:p>
    <w:p w14:paraId="4427A764" w14:textId="77777777" w:rsidR="003732E7" w:rsidRDefault="003732E7" w:rsidP="003732E7">
      <w:pPr>
        <w:spacing w:after="0" w:line="240" w:lineRule="auto"/>
        <w:jc w:val="both"/>
        <w:rPr>
          <w:rFonts w:eastAsia="Times New Roman"/>
          <w:lang w:eastAsia="es-ES"/>
        </w:rPr>
      </w:pPr>
      <w:r>
        <w:rPr>
          <w:rFonts w:eastAsia="Times New Roman"/>
          <w:lang w:eastAsia="es-ES"/>
        </w:rPr>
        <w:t xml:space="preserve">       Primer Reg. Propietario                                                        Segundo Reg. Propietario</w:t>
      </w:r>
    </w:p>
    <w:p w14:paraId="404D909A" w14:textId="77777777" w:rsidR="003732E7" w:rsidRDefault="003732E7" w:rsidP="003732E7">
      <w:pPr>
        <w:spacing w:after="0" w:line="240" w:lineRule="auto"/>
        <w:jc w:val="both"/>
        <w:rPr>
          <w:rFonts w:eastAsia="Times New Roman"/>
          <w:lang w:eastAsia="es-ES"/>
        </w:rPr>
      </w:pPr>
    </w:p>
    <w:p w14:paraId="7AB145A6" w14:textId="77777777" w:rsidR="003732E7" w:rsidRDefault="003732E7" w:rsidP="003732E7">
      <w:pPr>
        <w:spacing w:after="0" w:line="240" w:lineRule="auto"/>
        <w:jc w:val="both"/>
        <w:rPr>
          <w:rFonts w:eastAsia="Times New Roman"/>
          <w:lang w:eastAsia="es-ES"/>
        </w:rPr>
      </w:pPr>
      <w:r>
        <w:rPr>
          <w:rFonts w:eastAsia="Times New Roman"/>
          <w:lang w:eastAsia="es-ES"/>
        </w:rPr>
        <w:tab/>
        <w:t xml:space="preserve">     </w:t>
      </w:r>
    </w:p>
    <w:p w14:paraId="7DC9EC1C" w14:textId="77777777" w:rsidR="003732E7" w:rsidRDefault="003732E7" w:rsidP="003732E7">
      <w:pPr>
        <w:spacing w:after="0" w:line="240" w:lineRule="auto"/>
        <w:jc w:val="both"/>
        <w:rPr>
          <w:rFonts w:eastAsia="Times New Roman"/>
          <w:lang w:eastAsia="es-ES"/>
        </w:rPr>
      </w:pPr>
    </w:p>
    <w:p w14:paraId="4673E349" w14:textId="77777777" w:rsidR="005A18AC" w:rsidRDefault="005A18AC" w:rsidP="003732E7">
      <w:pPr>
        <w:spacing w:after="0" w:line="240" w:lineRule="auto"/>
        <w:jc w:val="both"/>
        <w:rPr>
          <w:rFonts w:eastAsia="Times New Roman"/>
          <w:lang w:eastAsia="es-ES"/>
        </w:rPr>
      </w:pPr>
    </w:p>
    <w:p w14:paraId="66E33DC3" w14:textId="77777777" w:rsidR="003732E7" w:rsidRDefault="003732E7" w:rsidP="003732E7">
      <w:pPr>
        <w:spacing w:after="0" w:line="240" w:lineRule="auto"/>
        <w:jc w:val="both"/>
        <w:rPr>
          <w:rFonts w:eastAsia="Times New Roman"/>
          <w:lang w:eastAsia="es-ES"/>
        </w:rPr>
      </w:pPr>
    </w:p>
    <w:p w14:paraId="36C53E4D" w14:textId="77777777" w:rsidR="00684596" w:rsidRDefault="00684596" w:rsidP="003732E7">
      <w:pPr>
        <w:spacing w:after="0" w:line="240" w:lineRule="auto"/>
        <w:jc w:val="both"/>
        <w:rPr>
          <w:rFonts w:eastAsia="Times New Roman"/>
          <w:lang w:eastAsia="es-ES"/>
        </w:rPr>
      </w:pPr>
    </w:p>
    <w:p w14:paraId="47F3EF5B" w14:textId="77777777" w:rsidR="00684596" w:rsidRDefault="00684596" w:rsidP="003732E7">
      <w:pPr>
        <w:spacing w:after="0" w:line="240" w:lineRule="auto"/>
        <w:jc w:val="both"/>
        <w:rPr>
          <w:rFonts w:eastAsia="Times New Roman"/>
          <w:lang w:eastAsia="es-ES"/>
        </w:rPr>
      </w:pPr>
    </w:p>
    <w:p w14:paraId="743258A9" w14:textId="77777777" w:rsidR="00684596" w:rsidRDefault="00684596" w:rsidP="003732E7">
      <w:pPr>
        <w:spacing w:after="0" w:line="240" w:lineRule="auto"/>
        <w:jc w:val="both"/>
        <w:rPr>
          <w:rFonts w:eastAsia="Times New Roman"/>
          <w:lang w:eastAsia="es-ES"/>
        </w:rPr>
      </w:pPr>
    </w:p>
    <w:p w14:paraId="4A804D18" w14:textId="77777777" w:rsidR="00684596" w:rsidRDefault="00684596" w:rsidP="003732E7">
      <w:pPr>
        <w:spacing w:after="0" w:line="240" w:lineRule="auto"/>
        <w:jc w:val="both"/>
        <w:rPr>
          <w:rFonts w:eastAsia="Times New Roman"/>
          <w:lang w:eastAsia="es-ES"/>
        </w:rPr>
      </w:pPr>
    </w:p>
    <w:p w14:paraId="371A7BBE" w14:textId="77777777" w:rsidR="003732E7" w:rsidRDefault="003732E7" w:rsidP="003732E7">
      <w:pPr>
        <w:spacing w:after="0" w:line="240" w:lineRule="auto"/>
        <w:jc w:val="both"/>
        <w:rPr>
          <w:rFonts w:eastAsia="Times New Roman"/>
          <w:lang w:eastAsia="es-ES"/>
        </w:rPr>
      </w:pPr>
      <w:r>
        <w:rPr>
          <w:rFonts w:eastAsia="Times New Roman"/>
          <w:lang w:eastAsia="es-ES"/>
        </w:rPr>
        <w:t xml:space="preserve">Sr. Jesús Peraza Arriola                   </w:t>
      </w:r>
      <w:r>
        <w:rPr>
          <w:rFonts w:eastAsia="Times New Roman"/>
          <w:lang w:eastAsia="es-ES"/>
        </w:rPr>
        <w:tab/>
        <w:t xml:space="preserve">                                   </w:t>
      </w:r>
      <w:proofErr w:type="spellStart"/>
      <w:proofErr w:type="gramStart"/>
      <w:r>
        <w:rPr>
          <w:rFonts w:eastAsia="Times New Roman"/>
          <w:lang w:eastAsia="es-ES"/>
        </w:rPr>
        <w:t>Sr.Victor</w:t>
      </w:r>
      <w:proofErr w:type="spellEnd"/>
      <w:proofErr w:type="gramEnd"/>
      <w:r>
        <w:rPr>
          <w:rFonts w:eastAsia="Times New Roman"/>
          <w:lang w:eastAsia="es-ES"/>
        </w:rPr>
        <w:t xml:space="preserve"> Manuel Pleitez Guerra   </w:t>
      </w:r>
    </w:p>
    <w:p w14:paraId="0E0A02B1" w14:textId="77777777" w:rsidR="003732E7" w:rsidRDefault="003732E7" w:rsidP="003732E7">
      <w:pPr>
        <w:spacing w:after="0" w:line="240" w:lineRule="auto"/>
        <w:jc w:val="both"/>
        <w:rPr>
          <w:rFonts w:eastAsia="Times New Roman"/>
          <w:lang w:eastAsia="es-ES"/>
        </w:rPr>
      </w:pPr>
      <w:r>
        <w:rPr>
          <w:rFonts w:eastAsia="Times New Roman"/>
          <w:lang w:eastAsia="es-ES"/>
        </w:rPr>
        <w:t xml:space="preserve">Tercer Regidor Propietario                                                      Cuarto Reg. Propietario </w:t>
      </w:r>
    </w:p>
    <w:p w14:paraId="3115EB89" w14:textId="77777777" w:rsidR="003732E7" w:rsidRDefault="003732E7" w:rsidP="003732E7">
      <w:pPr>
        <w:spacing w:after="0" w:line="240" w:lineRule="auto"/>
        <w:jc w:val="both"/>
        <w:rPr>
          <w:rFonts w:eastAsia="Times New Roman"/>
          <w:lang w:eastAsia="es-ES"/>
        </w:rPr>
      </w:pPr>
    </w:p>
    <w:p w14:paraId="30F9B931" w14:textId="77777777" w:rsidR="003732E7" w:rsidRDefault="003732E7" w:rsidP="003732E7">
      <w:pPr>
        <w:spacing w:after="0" w:line="240" w:lineRule="auto"/>
        <w:jc w:val="both"/>
        <w:rPr>
          <w:rFonts w:eastAsia="Times New Roman"/>
          <w:lang w:eastAsia="es-ES"/>
        </w:rPr>
      </w:pPr>
    </w:p>
    <w:p w14:paraId="77425F25" w14:textId="77777777" w:rsidR="003732E7" w:rsidRDefault="003732E7" w:rsidP="003732E7">
      <w:pPr>
        <w:spacing w:after="0" w:line="240" w:lineRule="auto"/>
        <w:jc w:val="both"/>
        <w:rPr>
          <w:rFonts w:eastAsia="Times New Roman"/>
          <w:lang w:eastAsia="es-ES"/>
        </w:rPr>
      </w:pPr>
    </w:p>
    <w:p w14:paraId="4849002F" w14:textId="77777777" w:rsidR="005A18AC" w:rsidRDefault="005A18AC" w:rsidP="003732E7">
      <w:pPr>
        <w:spacing w:after="0" w:line="240" w:lineRule="auto"/>
        <w:jc w:val="both"/>
        <w:rPr>
          <w:rFonts w:eastAsia="Times New Roman"/>
          <w:lang w:eastAsia="es-ES"/>
        </w:rPr>
      </w:pPr>
    </w:p>
    <w:p w14:paraId="3398DAB9" w14:textId="77777777" w:rsidR="005A18AC" w:rsidRDefault="005A18AC" w:rsidP="003732E7">
      <w:pPr>
        <w:spacing w:after="0" w:line="240" w:lineRule="auto"/>
        <w:jc w:val="both"/>
        <w:rPr>
          <w:rFonts w:eastAsia="Times New Roman"/>
          <w:lang w:eastAsia="es-ES"/>
        </w:rPr>
      </w:pPr>
    </w:p>
    <w:p w14:paraId="0A0BC846" w14:textId="77777777" w:rsidR="003732E7" w:rsidRDefault="003732E7" w:rsidP="003732E7">
      <w:pPr>
        <w:spacing w:after="0" w:line="240" w:lineRule="auto"/>
        <w:jc w:val="both"/>
        <w:rPr>
          <w:rFonts w:eastAsia="Times New Roman"/>
          <w:lang w:eastAsia="es-ES"/>
        </w:rPr>
      </w:pPr>
    </w:p>
    <w:p w14:paraId="010EC979" w14:textId="77777777" w:rsidR="003732E7" w:rsidRDefault="003732E7" w:rsidP="003732E7">
      <w:pPr>
        <w:spacing w:after="0" w:line="240" w:lineRule="auto"/>
        <w:jc w:val="both"/>
        <w:rPr>
          <w:rFonts w:eastAsia="Times New Roman"/>
          <w:lang w:eastAsia="es-ES"/>
        </w:rPr>
      </w:pPr>
      <w:r>
        <w:rPr>
          <w:rFonts w:eastAsia="Times New Roman"/>
          <w:lang w:eastAsia="es-ES"/>
        </w:rPr>
        <w:t xml:space="preserve">Sr. Alejandro Lemus </w:t>
      </w:r>
      <w:proofErr w:type="spellStart"/>
      <w:r>
        <w:rPr>
          <w:rFonts w:eastAsia="Times New Roman"/>
          <w:lang w:eastAsia="es-ES"/>
        </w:rPr>
        <w:t>Mazariego</w:t>
      </w:r>
      <w:proofErr w:type="spellEnd"/>
      <w:r>
        <w:rPr>
          <w:rFonts w:eastAsia="Times New Roman"/>
          <w:lang w:eastAsia="es-ES"/>
        </w:rPr>
        <w:tab/>
      </w:r>
      <w:r>
        <w:rPr>
          <w:rFonts w:eastAsia="Times New Roman"/>
          <w:lang w:eastAsia="es-ES"/>
        </w:rPr>
        <w:tab/>
        <w:t xml:space="preserve">               Lic. José Atilio Granados Hernández </w:t>
      </w:r>
    </w:p>
    <w:p w14:paraId="2F53E898" w14:textId="77777777" w:rsidR="003732E7" w:rsidRDefault="003732E7" w:rsidP="003732E7">
      <w:pPr>
        <w:spacing w:after="0" w:line="240" w:lineRule="auto"/>
        <w:jc w:val="both"/>
        <w:rPr>
          <w:rFonts w:eastAsia="Times New Roman"/>
          <w:lang w:eastAsia="es-ES"/>
        </w:rPr>
      </w:pPr>
      <w:r>
        <w:rPr>
          <w:rFonts w:eastAsia="Times New Roman"/>
          <w:lang w:eastAsia="es-ES"/>
        </w:rPr>
        <w:t>Quinto Reg. Propietario</w:t>
      </w:r>
      <w:r w:rsidRPr="004F1DE6">
        <w:rPr>
          <w:rFonts w:eastAsia="Times New Roman"/>
          <w:lang w:eastAsia="es-ES"/>
        </w:rPr>
        <w:t xml:space="preserve">                                       </w:t>
      </w:r>
      <w:r>
        <w:rPr>
          <w:rFonts w:eastAsia="Times New Roman"/>
          <w:lang w:eastAsia="es-ES"/>
        </w:rPr>
        <w:t xml:space="preserve">                            </w:t>
      </w:r>
      <w:r w:rsidRPr="004F1DE6">
        <w:rPr>
          <w:rFonts w:eastAsia="Times New Roman"/>
          <w:lang w:eastAsia="es-ES"/>
        </w:rPr>
        <w:t xml:space="preserve"> </w:t>
      </w:r>
      <w:r w:rsidRPr="0015446F">
        <w:rPr>
          <w:rFonts w:eastAsia="Times New Roman"/>
          <w:lang w:eastAsia="es-ES"/>
        </w:rPr>
        <w:t>Sexto Reg. Propietario</w:t>
      </w:r>
    </w:p>
    <w:p w14:paraId="410EED8E" w14:textId="77777777" w:rsidR="003732E7" w:rsidRDefault="003732E7" w:rsidP="003732E7">
      <w:pPr>
        <w:spacing w:after="0" w:line="240" w:lineRule="auto"/>
        <w:jc w:val="both"/>
        <w:rPr>
          <w:rFonts w:eastAsia="Times New Roman"/>
          <w:lang w:eastAsia="es-ES"/>
        </w:rPr>
      </w:pPr>
    </w:p>
    <w:p w14:paraId="74BC39DC" w14:textId="77777777" w:rsidR="003732E7" w:rsidRDefault="003732E7" w:rsidP="003732E7">
      <w:pPr>
        <w:tabs>
          <w:tab w:val="left" w:pos="5663"/>
        </w:tabs>
        <w:spacing w:after="0" w:line="240" w:lineRule="auto"/>
        <w:jc w:val="both"/>
        <w:rPr>
          <w:rFonts w:eastAsia="Times New Roman"/>
          <w:lang w:eastAsia="es-ES"/>
        </w:rPr>
      </w:pPr>
    </w:p>
    <w:p w14:paraId="7404AA33" w14:textId="77777777" w:rsidR="003732E7" w:rsidRDefault="003732E7" w:rsidP="003732E7">
      <w:pPr>
        <w:tabs>
          <w:tab w:val="left" w:pos="5663"/>
        </w:tabs>
        <w:spacing w:after="0" w:line="240" w:lineRule="auto"/>
        <w:jc w:val="both"/>
        <w:rPr>
          <w:rFonts w:eastAsia="Times New Roman"/>
          <w:lang w:eastAsia="es-ES"/>
        </w:rPr>
      </w:pPr>
    </w:p>
    <w:p w14:paraId="72025B56" w14:textId="77777777" w:rsidR="003732E7" w:rsidRDefault="003732E7" w:rsidP="003732E7">
      <w:pPr>
        <w:tabs>
          <w:tab w:val="left" w:pos="5663"/>
        </w:tabs>
        <w:spacing w:after="0" w:line="240" w:lineRule="auto"/>
        <w:jc w:val="both"/>
        <w:rPr>
          <w:rFonts w:eastAsia="Times New Roman"/>
          <w:lang w:eastAsia="es-ES"/>
        </w:rPr>
      </w:pPr>
    </w:p>
    <w:p w14:paraId="5F76F956" w14:textId="77777777" w:rsidR="005A18AC" w:rsidRDefault="005A18AC" w:rsidP="003732E7">
      <w:pPr>
        <w:tabs>
          <w:tab w:val="left" w:pos="5663"/>
        </w:tabs>
        <w:spacing w:after="0" w:line="240" w:lineRule="auto"/>
        <w:jc w:val="both"/>
        <w:rPr>
          <w:rFonts w:eastAsia="Times New Roman"/>
          <w:lang w:eastAsia="es-ES"/>
        </w:rPr>
      </w:pPr>
    </w:p>
    <w:p w14:paraId="72484543" w14:textId="77777777" w:rsidR="005A18AC" w:rsidRDefault="005A18AC" w:rsidP="003732E7">
      <w:pPr>
        <w:tabs>
          <w:tab w:val="left" w:pos="5663"/>
        </w:tabs>
        <w:spacing w:after="0" w:line="240" w:lineRule="auto"/>
        <w:jc w:val="both"/>
        <w:rPr>
          <w:rFonts w:eastAsia="Times New Roman"/>
          <w:lang w:eastAsia="es-ES"/>
        </w:rPr>
      </w:pPr>
    </w:p>
    <w:p w14:paraId="59960031" w14:textId="77777777" w:rsidR="005A18AC" w:rsidRDefault="005A18AC" w:rsidP="003732E7">
      <w:pPr>
        <w:tabs>
          <w:tab w:val="left" w:pos="5663"/>
        </w:tabs>
        <w:spacing w:after="0" w:line="240" w:lineRule="auto"/>
        <w:jc w:val="both"/>
        <w:rPr>
          <w:rFonts w:eastAsia="Times New Roman"/>
          <w:lang w:eastAsia="es-ES"/>
        </w:rPr>
      </w:pPr>
    </w:p>
    <w:p w14:paraId="6A924485" w14:textId="77777777" w:rsidR="003732E7" w:rsidRDefault="003732E7" w:rsidP="003732E7">
      <w:pPr>
        <w:tabs>
          <w:tab w:val="left" w:pos="5663"/>
        </w:tabs>
        <w:spacing w:after="0" w:line="240" w:lineRule="auto"/>
        <w:jc w:val="both"/>
        <w:rPr>
          <w:rFonts w:eastAsia="Times New Roman"/>
          <w:lang w:eastAsia="es-ES"/>
        </w:rPr>
      </w:pPr>
      <w:r>
        <w:rPr>
          <w:rFonts w:eastAsia="Times New Roman"/>
          <w:lang w:eastAsia="es-ES"/>
        </w:rPr>
        <w:t>Sr. Rudy Alfredo Sanabria Pérez                                       Sr. José Misael Posadas Mejía</w:t>
      </w:r>
    </w:p>
    <w:p w14:paraId="085B91AA" w14:textId="77777777" w:rsidR="003732E7" w:rsidRDefault="003732E7" w:rsidP="003732E7">
      <w:pPr>
        <w:tabs>
          <w:tab w:val="left" w:pos="5663"/>
        </w:tabs>
        <w:spacing w:after="0" w:line="240" w:lineRule="auto"/>
        <w:jc w:val="both"/>
        <w:rPr>
          <w:rFonts w:eastAsia="Times New Roman"/>
          <w:lang w:eastAsia="es-ES"/>
        </w:rPr>
      </w:pPr>
      <w:r>
        <w:rPr>
          <w:rFonts w:eastAsia="Times New Roman"/>
          <w:lang w:eastAsia="es-ES"/>
        </w:rPr>
        <w:t>Cuarto Regidor Suplente                                                    Octavo Reg. Propietario</w:t>
      </w:r>
    </w:p>
    <w:p w14:paraId="3BEFD716" w14:textId="77777777" w:rsidR="003732E7" w:rsidRDefault="003732E7" w:rsidP="003732E7">
      <w:pPr>
        <w:tabs>
          <w:tab w:val="left" w:pos="5663"/>
        </w:tabs>
        <w:spacing w:after="0" w:line="240" w:lineRule="auto"/>
        <w:jc w:val="both"/>
        <w:rPr>
          <w:rFonts w:eastAsia="Times New Roman"/>
          <w:lang w:eastAsia="es-ES"/>
        </w:rPr>
      </w:pPr>
      <w:r>
        <w:rPr>
          <w:rFonts w:eastAsia="Times New Roman"/>
          <w:lang w:eastAsia="es-ES"/>
        </w:rPr>
        <w:t xml:space="preserve">Actuando en calidad de Séptimo Regidor Propietario </w:t>
      </w:r>
    </w:p>
    <w:p w14:paraId="7B1B46E6" w14:textId="77777777" w:rsidR="003732E7" w:rsidRDefault="003732E7" w:rsidP="003732E7">
      <w:pPr>
        <w:tabs>
          <w:tab w:val="left" w:pos="5663"/>
        </w:tabs>
        <w:spacing w:after="0" w:line="240" w:lineRule="auto"/>
        <w:jc w:val="both"/>
        <w:rPr>
          <w:rFonts w:eastAsia="Times New Roman"/>
          <w:lang w:eastAsia="es-ES"/>
        </w:rPr>
      </w:pPr>
      <w:r>
        <w:rPr>
          <w:rFonts w:eastAsia="Times New Roman"/>
          <w:lang w:eastAsia="es-ES"/>
        </w:rPr>
        <w:tab/>
      </w:r>
    </w:p>
    <w:p w14:paraId="607BD293" w14:textId="77777777" w:rsidR="003732E7" w:rsidRDefault="003732E7" w:rsidP="003732E7">
      <w:pPr>
        <w:spacing w:after="0" w:line="240" w:lineRule="auto"/>
        <w:jc w:val="both"/>
        <w:rPr>
          <w:rFonts w:eastAsia="Times New Roman"/>
          <w:lang w:eastAsia="es-ES"/>
        </w:rPr>
      </w:pPr>
    </w:p>
    <w:p w14:paraId="094A3656" w14:textId="77777777" w:rsidR="003732E7" w:rsidRDefault="003732E7" w:rsidP="003732E7">
      <w:pPr>
        <w:spacing w:after="0" w:line="240" w:lineRule="auto"/>
        <w:jc w:val="both"/>
        <w:rPr>
          <w:rFonts w:eastAsia="Times New Roman"/>
          <w:lang w:eastAsia="es-ES"/>
        </w:rPr>
      </w:pPr>
      <w:r>
        <w:rPr>
          <w:rFonts w:eastAsia="Times New Roman"/>
          <w:lang w:eastAsia="es-ES"/>
        </w:rPr>
        <w:t xml:space="preserve">        </w:t>
      </w:r>
    </w:p>
    <w:p w14:paraId="7F13280D" w14:textId="77777777" w:rsidR="009769BC" w:rsidRDefault="009769BC" w:rsidP="003732E7">
      <w:pPr>
        <w:spacing w:after="0" w:line="240" w:lineRule="auto"/>
        <w:jc w:val="both"/>
        <w:rPr>
          <w:rFonts w:eastAsia="Times New Roman"/>
          <w:lang w:eastAsia="es-ES"/>
        </w:rPr>
      </w:pPr>
    </w:p>
    <w:p w14:paraId="1CF47E60" w14:textId="77777777" w:rsidR="009769BC" w:rsidRDefault="009769BC" w:rsidP="003732E7">
      <w:pPr>
        <w:spacing w:after="0" w:line="240" w:lineRule="auto"/>
        <w:jc w:val="both"/>
        <w:rPr>
          <w:rFonts w:eastAsia="Times New Roman"/>
          <w:lang w:eastAsia="es-ES"/>
        </w:rPr>
      </w:pPr>
    </w:p>
    <w:p w14:paraId="6AA0E1E5" w14:textId="77777777" w:rsidR="003732E7" w:rsidRDefault="003732E7" w:rsidP="003732E7">
      <w:pPr>
        <w:spacing w:after="0" w:line="240" w:lineRule="auto"/>
        <w:jc w:val="both"/>
        <w:rPr>
          <w:rFonts w:eastAsia="Times New Roman"/>
          <w:lang w:eastAsia="es-ES"/>
        </w:rPr>
      </w:pPr>
      <w:r>
        <w:rPr>
          <w:rFonts w:eastAsia="Times New Roman"/>
          <w:lang w:eastAsia="es-ES"/>
        </w:rPr>
        <w:t xml:space="preserve">Sr. Ricardo Alberto Polanco </w:t>
      </w:r>
      <w:proofErr w:type="spellStart"/>
      <w:proofErr w:type="gramStart"/>
      <w:r>
        <w:rPr>
          <w:rFonts w:eastAsia="Times New Roman"/>
          <w:lang w:eastAsia="es-ES"/>
        </w:rPr>
        <w:t>Verganza</w:t>
      </w:r>
      <w:proofErr w:type="spellEnd"/>
      <w:r>
        <w:rPr>
          <w:rFonts w:eastAsia="Times New Roman"/>
          <w:lang w:eastAsia="es-ES"/>
        </w:rPr>
        <w:t xml:space="preserve">  </w:t>
      </w:r>
      <w:r>
        <w:rPr>
          <w:rFonts w:eastAsia="Times New Roman"/>
          <w:lang w:eastAsia="es-ES"/>
        </w:rPr>
        <w:tab/>
      </w:r>
      <w:proofErr w:type="gramEnd"/>
      <w:r>
        <w:rPr>
          <w:rFonts w:eastAsia="Times New Roman"/>
          <w:lang w:eastAsia="es-ES"/>
        </w:rPr>
        <w:t xml:space="preserve">             Sr. Nelson Eduardo Figueroa Castillo </w:t>
      </w:r>
    </w:p>
    <w:p w14:paraId="3906F0CC" w14:textId="77777777" w:rsidR="003732E7" w:rsidRPr="00944943" w:rsidRDefault="003732E7" w:rsidP="003732E7">
      <w:pPr>
        <w:spacing w:after="0" w:line="240" w:lineRule="auto"/>
        <w:jc w:val="both"/>
        <w:rPr>
          <w:rFonts w:eastAsia="Times New Roman"/>
          <w:lang w:eastAsia="es-ES"/>
        </w:rPr>
      </w:pPr>
      <w:r>
        <w:rPr>
          <w:rFonts w:eastAsia="Times New Roman"/>
          <w:lang w:eastAsia="es-ES"/>
        </w:rPr>
        <w:t xml:space="preserve">  Noveno Reg. </w:t>
      </w:r>
      <w:r w:rsidRPr="004F1DE6">
        <w:rPr>
          <w:rFonts w:eastAsia="Times New Roman"/>
          <w:lang w:eastAsia="es-ES"/>
        </w:rPr>
        <w:t>Prop</w:t>
      </w:r>
      <w:r>
        <w:rPr>
          <w:rFonts w:eastAsia="Times New Roman"/>
          <w:lang w:eastAsia="es-ES"/>
        </w:rPr>
        <w:t>ietario</w:t>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t xml:space="preserve">  </w:t>
      </w:r>
      <w:r w:rsidRPr="004F1DE6">
        <w:rPr>
          <w:rFonts w:eastAsia="Times New Roman"/>
          <w:lang w:eastAsia="es-ES"/>
        </w:rPr>
        <w:t xml:space="preserve">  Decimo Reg. Prop</w:t>
      </w:r>
      <w:r>
        <w:rPr>
          <w:rFonts w:eastAsia="Times New Roman"/>
          <w:lang w:eastAsia="es-ES"/>
        </w:rPr>
        <w:t>ietario</w:t>
      </w:r>
    </w:p>
    <w:p w14:paraId="5A509D72" w14:textId="77777777" w:rsidR="003732E7" w:rsidRDefault="003732E7" w:rsidP="003732E7">
      <w:pPr>
        <w:spacing w:after="0" w:line="240" w:lineRule="auto"/>
        <w:jc w:val="both"/>
        <w:rPr>
          <w:rFonts w:eastAsia="Times New Roman"/>
          <w:lang w:eastAsia="es-ES"/>
        </w:rPr>
      </w:pPr>
      <w:r>
        <w:rPr>
          <w:rFonts w:eastAsia="Times New Roman"/>
          <w:lang w:eastAsia="es-ES"/>
        </w:rPr>
        <w:t xml:space="preserve">                                  </w:t>
      </w:r>
    </w:p>
    <w:p w14:paraId="61B5085C" w14:textId="77777777" w:rsidR="003732E7" w:rsidRDefault="003732E7" w:rsidP="003732E7">
      <w:pPr>
        <w:spacing w:after="0" w:line="240" w:lineRule="auto"/>
        <w:jc w:val="both"/>
        <w:rPr>
          <w:rFonts w:eastAsia="Times New Roman"/>
          <w:lang w:eastAsia="es-ES"/>
        </w:rPr>
      </w:pPr>
    </w:p>
    <w:p w14:paraId="790EAB7A" w14:textId="77777777" w:rsidR="003732E7" w:rsidRDefault="003732E7" w:rsidP="003732E7">
      <w:pPr>
        <w:spacing w:after="0" w:line="240" w:lineRule="auto"/>
        <w:jc w:val="both"/>
        <w:rPr>
          <w:rFonts w:eastAsia="Times New Roman"/>
          <w:lang w:eastAsia="es-ES"/>
        </w:rPr>
      </w:pPr>
    </w:p>
    <w:p w14:paraId="42D56367" w14:textId="77777777" w:rsidR="009769BC" w:rsidRDefault="009769BC" w:rsidP="003732E7">
      <w:pPr>
        <w:spacing w:after="0" w:line="240" w:lineRule="auto"/>
        <w:jc w:val="both"/>
        <w:rPr>
          <w:rFonts w:eastAsia="Times New Roman"/>
          <w:lang w:eastAsia="es-ES"/>
        </w:rPr>
      </w:pPr>
    </w:p>
    <w:p w14:paraId="0F533878" w14:textId="77777777" w:rsidR="009769BC" w:rsidRDefault="009769BC" w:rsidP="003732E7">
      <w:pPr>
        <w:spacing w:after="0" w:line="240" w:lineRule="auto"/>
        <w:jc w:val="both"/>
        <w:rPr>
          <w:rFonts w:eastAsia="Times New Roman"/>
          <w:lang w:eastAsia="es-ES"/>
        </w:rPr>
      </w:pPr>
    </w:p>
    <w:p w14:paraId="06AA031A" w14:textId="77777777" w:rsidR="003732E7" w:rsidRDefault="003732E7" w:rsidP="003732E7">
      <w:pPr>
        <w:tabs>
          <w:tab w:val="left" w:pos="5610"/>
        </w:tabs>
        <w:spacing w:after="0" w:line="240" w:lineRule="auto"/>
        <w:jc w:val="both"/>
        <w:rPr>
          <w:rFonts w:eastAsia="Times New Roman"/>
          <w:lang w:eastAsia="es-ES"/>
        </w:rPr>
      </w:pPr>
      <w:r>
        <w:rPr>
          <w:rFonts w:eastAsia="Times New Roman"/>
          <w:lang w:eastAsia="es-ES"/>
        </w:rPr>
        <w:t xml:space="preserve">           </w:t>
      </w:r>
    </w:p>
    <w:p w14:paraId="4345B611" w14:textId="77777777" w:rsidR="003732E7" w:rsidRDefault="003732E7" w:rsidP="003732E7">
      <w:pPr>
        <w:tabs>
          <w:tab w:val="left" w:pos="5610"/>
        </w:tabs>
        <w:spacing w:after="0" w:line="240" w:lineRule="auto"/>
        <w:jc w:val="both"/>
        <w:rPr>
          <w:rFonts w:eastAsia="Times New Roman"/>
          <w:lang w:eastAsia="es-ES"/>
        </w:rPr>
      </w:pPr>
    </w:p>
    <w:p w14:paraId="646677CD" w14:textId="77777777" w:rsidR="003732E7" w:rsidRDefault="003732E7" w:rsidP="003732E7">
      <w:pPr>
        <w:spacing w:line="240" w:lineRule="auto"/>
        <w:contextualSpacing/>
        <w:rPr>
          <w:rFonts w:eastAsia="Times New Roman"/>
          <w:lang w:eastAsia="es-ES"/>
        </w:rPr>
      </w:pPr>
      <w:r>
        <w:rPr>
          <w:rFonts w:eastAsia="Times New Roman"/>
          <w:lang w:eastAsia="es-ES"/>
        </w:rPr>
        <w:t xml:space="preserve">  Sr. Carlos Armando Sandoval Salazar                       Sr. Ricardo Pacheco </w:t>
      </w:r>
      <w:proofErr w:type="spellStart"/>
      <w:r>
        <w:rPr>
          <w:rFonts w:eastAsia="Times New Roman"/>
          <w:lang w:eastAsia="es-ES"/>
        </w:rPr>
        <w:t>Pacheco</w:t>
      </w:r>
      <w:proofErr w:type="spellEnd"/>
    </w:p>
    <w:p w14:paraId="4A0ED434" w14:textId="77777777" w:rsidR="003732E7" w:rsidRDefault="003732E7" w:rsidP="003732E7">
      <w:pPr>
        <w:spacing w:line="240" w:lineRule="auto"/>
        <w:contextualSpacing/>
        <w:rPr>
          <w:rFonts w:eastAsia="Times New Roman"/>
          <w:lang w:eastAsia="es-ES"/>
        </w:rPr>
      </w:pPr>
      <w:r>
        <w:rPr>
          <w:rFonts w:eastAsia="Times New Roman"/>
          <w:lang w:eastAsia="es-ES"/>
        </w:rPr>
        <w:t xml:space="preserve">   Primer Regidor Suplente                                                Segundo Regidor Suplente                                            </w:t>
      </w:r>
    </w:p>
    <w:p w14:paraId="35EFBBD6" w14:textId="77777777" w:rsidR="003732E7" w:rsidRDefault="003732E7" w:rsidP="003732E7">
      <w:pPr>
        <w:spacing w:after="0" w:line="240" w:lineRule="auto"/>
        <w:jc w:val="both"/>
        <w:rPr>
          <w:szCs w:val="24"/>
        </w:rPr>
      </w:pPr>
    </w:p>
    <w:p w14:paraId="4905DEA1" w14:textId="77777777" w:rsidR="003732E7" w:rsidRDefault="003732E7" w:rsidP="003732E7">
      <w:pPr>
        <w:spacing w:after="0" w:line="240" w:lineRule="auto"/>
        <w:jc w:val="both"/>
        <w:rPr>
          <w:szCs w:val="24"/>
        </w:rPr>
      </w:pPr>
    </w:p>
    <w:p w14:paraId="013A90D2" w14:textId="77777777" w:rsidR="009769BC" w:rsidRDefault="009769BC" w:rsidP="003732E7">
      <w:pPr>
        <w:spacing w:after="0" w:line="240" w:lineRule="auto"/>
        <w:jc w:val="both"/>
        <w:rPr>
          <w:szCs w:val="24"/>
        </w:rPr>
      </w:pPr>
    </w:p>
    <w:p w14:paraId="3ED282F5" w14:textId="77777777" w:rsidR="009769BC" w:rsidRDefault="009769BC" w:rsidP="003732E7">
      <w:pPr>
        <w:spacing w:after="0" w:line="240" w:lineRule="auto"/>
        <w:jc w:val="both"/>
        <w:rPr>
          <w:szCs w:val="24"/>
        </w:rPr>
      </w:pPr>
    </w:p>
    <w:p w14:paraId="2CF6D376" w14:textId="77777777" w:rsidR="009769BC" w:rsidRDefault="009769BC" w:rsidP="003732E7">
      <w:pPr>
        <w:spacing w:after="0" w:line="240" w:lineRule="auto"/>
        <w:jc w:val="both"/>
        <w:rPr>
          <w:szCs w:val="24"/>
        </w:rPr>
      </w:pPr>
    </w:p>
    <w:p w14:paraId="141B2EBC" w14:textId="77777777" w:rsidR="003732E7" w:rsidRDefault="003732E7" w:rsidP="003732E7">
      <w:pPr>
        <w:spacing w:after="0" w:line="240" w:lineRule="auto"/>
        <w:jc w:val="both"/>
        <w:rPr>
          <w:szCs w:val="24"/>
        </w:rPr>
      </w:pPr>
    </w:p>
    <w:p w14:paraId="71DCA61B" w14:textId="77777777" w:rsidR="003732E7" w:rsidRDefault="003732E7" w:rsidP="003732E7">
      <w:pPr>
        <w:spacing w:after="0" w:line="240" w:lineRule="auto"/>
        <w:jc w:val="both"/>
        <w:rPr>
          <w:szCs w:val="24"/>
        </w:rPr>
      </w:pPr>
    </w:p>
    <w:p w14:paraId="38DD4269" w14:textId="77777777" w:rsidR="003732E7" w:rsidRDefault="003732E7" w:rsidP="003732E7">
      <w:pPr>
        <w:spacing w:after="0" w:line="240" w:lineRule="auto"/>
        <w:jc w:val="both"/>
        <w:rPr>
          <w:szCs w:val="24"/>
        </w:rPr>
      </w:pPr>
      <w:r>
        <w:rPr>
          <w:szCs w:val="24"/>
        </w:rPr>
        <w:t>Sra. Nora Elizabeth Hernández de Castaneda        Licda. Magaly Areli Cárcamo de Chávez</w:t>
      </w:r>
    </w:p>
    <w:p w14:paraId="1B497F80" w14:textId="77777777" w:rsidR="003732E7" w:rsidRDefault="003732E7" w:rsidP="003732E7">
      <w:pPr>
        <w:spacing w:after="0" w:line="240" w:lineRule="auto"/>
        <w:jc w:val="both"/>
        <w:rPr>
          <w:szCs w:val="24"/>
        </w:rPr>
      </w:pPr>
      <w:r>
        <w:rPr>
          <w:szCs w:val="24"/>
        </w:rPr>
        <w:t xml:space="preserve">Tercer Regidor Suplente                                            Secretaria Municipal. </w:t>
      </w:r>
    </w:p>
    <w:p w14:paraId="6DAD24AB" w14:textId="77777777" w:rsidR="003732E7" w:rsidRDefault="003732E7" w:rsidP="00B74D2E">
      <w:pPr>
        <w:rPr>
          <w:szCs w:val="24"/>
        </w:rPr>
      </w:pPr>
    </w:p>
    <w:p w14:paraId="2664A5CA" w14:textId="77777777" w:rsidR="00BF55B2" w:rsidRDefault="00BF55B2" w:rsidP="00B74D2E">
      <w:pPr>
        <w:rPr>
          <w:szCs w:val="24"/>
        </w:rPr>
      </w:pPr>
    </w:p>
    <w:p w14:paraId="7E38FEFC" w14:textId="77777777" w:rsidR="00BF55B2" w:rsidRDefault="00BF55B2" w:rsidP="00B74D2E">
      <w:pPr>
        <w:rPr>
          <w:szCs w:val="24"/>
        </w:rPr>
      </w:pPr>
    </w:p>
    <w:p w14:paraId="6B9B0A1F" w14:textId="77777777" w:rsidR="00BF55B2" w:rsidRDefault="00BF55B2" w:rsidP="00B74D2E">
      <w:pPr>
        <w:rPr>
          <w:szCs w:val="24"/>
        </w:rPr>
      </w:pPr>
    </w:p>
    <w:p w14:paraId="35E03BC7" w14:textId="77777777" w:rsidR="00BF55B2" w:rsidRDefault="00BF55B2" w:rsidP="00B74D2E">
      <w:pPr>
        <w:rPr>
          <w:szCs w:val="24"/>
        </w:rPr>
      </w:pPr>
    </w:p>
    <w:p w14:paraId="76620626" w14:textId="77777777" w:rsidR="00BF55B2" w:rsidRDefault="00BF55B2" w:rsidP="00B74D2E">
      <w:pPr>
        <w:rPr>
          <w:szCs w:val="24"/>
        </w:rPr>
      </w:pPr>
    </w:p>
    <w:p w14:paraId="2992DD3D" w14:textId="77777777" w:rsidR="00BF55B2" w:rsidRPr="00461D47" w:rsidRDefault="00BF55B2" w:rsidP="00BF55B2">
      <w:pPr>
        <w:tabs>
          <w:tab w:val="left" w:pos="922"/>
          <w:tab w:val="left" w:pos="7513"/>
          <w:tab w:val="left" w:pos="7797"/>
        </w:tabs>
        <w:spacing w:after="0" w:line="240" w:lineRule="auto"/>
        <w:jc w:val="both"/>
        <w:rPr>
          <w:rFonts w:eastAsia="Calibri"/>
          <w:b/>
          <w:szCs w:val="24"/>
        </w:rPr>
      </w:pPr>
      <w:r w:rsidRPr="00F80BAD">
        <w:rPr>
          <w:rFonts w:eastAsia="Calibri"/>
          <w:b/>
          <w:szCs w:val="24"/>
        </w:rPr>
        <w:t xml:space="preserve">ACTA NÚMERO </w:t>
      </w:r>
      <w:r w:rsidR="00461D47">
        <w:rPr>
          <w:rFonts w:eastAsia="Calibri"/>
          <w:b/>
          <w:szCs w:val="24"/>
        </w:rPr>
        <w:t xml:space="preserve">NUEVE: </w:t>
      </w:r>
      <w:r w:rsidR="00461D47" w:rsidRPr="00F80BAD">
        <w:rPr>
          <w:rFonts w:eastAsia="Calibri"/>
          <w:szCs w:val="24"/>
        </w:rPr>
        <w:t xml:space="preserve">En </w:t>
      </w:r>
      <w:r w:rsidR="00461D47">
        <w:rPr>
          <w:rFonts w:eastAsia="Calibri"/>
          <w:szCs w:val="24"/>
        </w:rPr>
        <w:t xml:space="preserve">las instalaciones del Centro de Formación y Atención Integral Municipal, Ubicado en la Carretera Internacional a </w:t>
      </w:r>
      <w:proofErr w:type="spellStart"/>
      <w:proofErr w:type="gramStart"/>
      <w:r w:rsidR="00461D47">
        <w:rPr>
          <w:rFonts w:eastAsia="Calibri"/>
          <w:szCs w:val="24"/>
        </w:rPr>
        <w:t>Anguitu</w:t>
      </w:r>
      <w:proofErr w:type="spellEnd"/>
      <w:r w:rsidR="00461D47">
        <w:rPr>
          <w:rFonts w:eastAsia="Calibri"/>
          <w:szCs w:val="24"/>
        </w:rPr>
        <w:t xml:space="preserve">,  </w:t>
      </w:r>
      <w:r w:rsidR="00461D47" w:rsidRPr="00F17051">
        <w:t>CA</w:t>
      </w:r>
      <w:proofErr w:type="gramEnd"/>
      <w:r w:rsidR="00461D47" w:rsidRPr="00F17051">
        <w:t>-12 Km. 114</w:t>
      </w:r>
      <w:r>
        <w:rPr>
          <w:rFonts w:eastAsia="Calibri"/>
          <w:szCs w:val="24"/>
        </w:rPr>
        <w:t xml:space="preserve"> a las ocho horas con treinta minutos del día </w:t>
      </w:r>
      <w:r w:rsidR="00461D47">
        <w:rPr>
          <w:rFonts w:eastAsia="Calibri"/>
          <w:szCs w:val="24"/>
        </w:rPr>
        <w:t>cuatro de marzo</w:t>
      </w:r>
      <w:r>
        <w:rPr>
          <w:rFonts w:eastAsia="Calibri"/>
          <w:szCs w:val="24"/>
        </w:rPr>
        <w:t xml:space="preserve"> del dos mil veintiuno. Reunidos los señores: Prof. José Rigoberto Pinto Rivera, Alcalde Municipal, Lic. Ramón Alberto Calderón Hernández, Síndico Municipal</w:t>
      </w:r>
      <w:r w:rsidRPr="00F80BAD">
        <w:rPr>
          <w:rFonts w:eastAsia="Calibri"/>
          <w:szCs w:val="24"/>
        </w:rPr>
        <w:t>,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Sexto Regidor Propietario,  Rudy Alfredo Sanabria Pérez, Cuarto Regidor Suplente, actuando en calidad de Séptimo Regidor Propietario; José Misael Posadas Mejía, Octavo Regidor Propietario, Ricardo Alberto Polanco </w:t>
      </w:r>
      <w:proofErr w:type="spellStart"/>
      <w:r>
        <w:rPr>
          <w:rFonts w:eastAsia="Calibri"/>
          <w:szCs w:val="24"/>
        </w:rPr>
        <w:t>Verganza</w:t>
      </w:r>
      <w:proofErr w:type="spellEnd"/>
      <w:r>
        <w:rPr>
          <w:rFonts w:eastAsia="Calibri"/>
          <w:szCs w:val="24"/>
        </w:rPr>
        <w:t xml:space="preserve">, Noveno Regidor Propietario, Nelson Eduardo Figueroa Castillo, Décimo Regidor Propietario;  Regidores suplentes en su orden: Carlos Armando Sandoval Salazar, Primer Regidor Suplente,  Sr. Ricardo Pacheco </w:t>
      </w:r>
      <w:proofErr w:type="spellStart"/>
      <w:r>
        <w:rPr>
          <w:rFonts w:eastAsia="Calibri"/>
          <w:szCs w:val="24"/>
        </w:rPr>
        <w:t>Pacheco</w:t>
      </w:r>
      <w:proofErr w:type="spellEnd"/>
      <w:r>
        <w:rPr>
          <w:rFonts w:eastAsia="Calibri"/>
          <w:szCs w:val="24"/>
        </w:rPr>
        <w:t xml:space="preserve">, segundo regidor suplente, Nora Elizabeth Hernández de Castaneda, Tercer Regidor Suplente, y con la presencia de la Secretaria Municipal, Licda. Magaly Areli Cárcamo de Chávez; </w:t>
      </w:r>
      <w:r w:rsidRPr="00F80BAD">
        <w:rPr>
          <w:rFonts w:eastAsia="Calibri"/>
          <w:szCs w:val="24"/>
        </w:rPr>
        <w:t xml:space="preserve">para tratar asuntos de su competencia, en base a lo establecido por los artículos treinta y uno numeral diez y treinta y ocho del Código Municipal se procede a celebrar </w:t>
      </w:r>
      <w:r w:rsidRPr="001C6FDF">
        <w:rPr>
          <w:rFonts w:eastAsia="Calibri"/>
          <w:szCs w:val="24"/>
        </w:rPr>
        <w:t>sesión ordinaria</w:t>
      </w:r>
      <w:r>
        <w:rPr>
          <w:rFonts w:eastAsia="Calibri"/>
          <w:szCs w:val="24"/>
        </w:rPr>
        <w:t xml:space="preserve"> </w:t>
      </w:r>
      <w:r w:rsidRPr="00F80BAD">
        <w:rPr>
          <w:rFonts w:eastAsia="Calibri"/>
          <w:szCs w:val="24"/>
        </w:rPr>
        <w:t>la cual les presidida por el señor A</w:t>
      </w:r>
      <w:r>
        <w:rPr>
          <w:rFonts w:eastAsia="Calibri"/>
          <w:szCs w:val="24"/>
        </w:rPr>
        <w:t>l</w:t>
      </w:r>
      <w:r w:rsidRPr="00F80BAD">
        <w:rPr>
          <w:rFonts w:eastAsia="Calibri"/>
          <w:szCs w:val="24"/>
        </w:rPr>
        <w:t>calde Municipal quien constata la presencia de la totalidad de los miembros de su concejo para efectos de dar cumplimiento al artículo cuarenta y uno del referido código, da por iniciada la reunión sometiendo primeramente la aprobación de la agenda a desarrollar</w:t>
      </w:r>
      <w:r>
        <w:rPr>
          <w:rFonts w:eastAsia="Calibri"/>
          <w:szCs w:val="24"/>
        </w:rPr>
        <w:t xml:space="preserve">  </w:t>
      </w:r>
      <w:r w:rsidRPr="00F80BAD">
        <w:rPr>
          <w:rFonts w:eastAsia="Calibri"/>
          <w:szCs w:val="24"/>
        </w:rPr>
        <w:t>y luego de haber analizado y discutido cada uno de los puntos contenidos</w:t>
      </w:r>
      <w:r>
        <w:rPr>
          <w:rFonts w:eastAsia="Calibri"/>
          <w:szCs w:val="24"/>
        </w:rPr>
        <w:t xml:space="preserve"> en esta,</w:t>
      </w:r>
      <w:r w:rsidRPr="00F80BAD">
        <w:rPr>
          <w:rFonts w:eastAsia="Calibri"/>
          <w:szCs w:val="24"/>
        </w:rPr>
        <w:t xml:space="preserve"> se emiten los siguientes acuerdos:</w:t>
      </w:r>
    </w:p>
    <w:p w14:paraId="023E2356" w14:textId="77777777" w:rsidR="00BF55B2" w:rsidRDefault="00BF55B2" w:rsidP="00BF55B2">
      <w:pPr>
        <w:tabs>
          <w:tab w:val="left" w:pos="922"/>
          <w:tab w:val="left" w:pos="7513"/>
          <w:tab w:val="left" w:pos="7797"/>
        </w:tabs>
        <w:spacing w:after="0" w:line="240" w:lineRule="auto"/>
        <w:jc w:val="both"/>
        <w:rPr>
          <w:rFonts w:eastAsia="Calibri"/>
          <w:szCs w:val="24"/>
        </w:rPr>
      </w:pPr>
    </w:p>
    <w:p w14:paraId="24DE5A3C" w14:textId="77777777" w:rsidR="00BF55B2" w:rsidRDefault="00BF55B2" w:rsidP="00BF55B2">
      <w:pPr>
        <w:tabs>
          <w:tab w:val="left" w:pos="922"/>
          <w:tab w:val="left" w:pos="7513"/>
          <w:tab w:val="left" w:pos="7797"/>
        </w:tabs>
        <w:spacing w:after="0" w:line="240" w:lineRule="auto"/>
        <w:jc w:val="both"/>
        <w:rPr>
          <w:rFonts w:eastAsia="Calibri"/>
          <w:szCs w:val="24"/>
        </w:rPr>
      </w:pPr>
    </w:p>
    <w:p w14:paraId="013867ED" w14:textId="77777777" w:rsidR="00BF55B2" w:rsidRPr="00795385" w:rsidRDefault="00BF55B2" w:rsidP="00BF55B2">
      <w:pPr>
        <w:tabs>
          <w:tab w:val="left" w:pos="922"/>
          <w:tab w:val="left" w:pos="7513"/>
          <w:tab w:val="left" w:pos="7797"/>
        </w:tabs>
        <w:spacing w:after="0" w:line="240" w:lineRule="auto"/>
        <w:jc w:val="both"/>
        <w:rPr>
          <w:rFonts w:eastAsia="Calibri"/>
          <w:b/>
          <w:bCs/>
          <w:szCs w:val="24"/>
          <w:u w:val="single"/>
        </w:rPr>
      </w:pPr>
      <w:bookmarkStart w:id="30" w:name="_Hlk66094926"/>
      <w:r w:rsidRPr="00795385">
        <w:rPr>
          <w:rFonts w:eastAsia="Calibri"/>
          <w:b/>
          <w:bCs/>
          <w:szCs w:val="24"/>
          <w:u w:val="single"/>
        </w:rPr>
        <w:t xml:space="preserve">ACUERDO NÚMERO UNO: </w:t>
      </w:r>
    </w:p>
    <w:p w14:paraId="6BF79515" w14:textId="77777777" w:rsidR="00BF55B2" w:rsidRDefault="00BF55B2" w:rsidP="00BF55B2">
      <w:pPr>
        <w:tabs>
          <w:tab w:val="left" w:pos="922"/>
          <w:tab w:val="left" w:pos="7513"/>
          <w:tab w:val="left" w:pos="7797"/>
        </w:tabs>
        <w:spacing w:after="0" w:line="240" w:lineRule="auto"/>
        <w:jc w:val="both"/>
        <w:rPr>
          <w:rFonts w:eastAsia="Calibri"/>
          <w:szCs w:val="24"/>
        </w:rPr>
      </w:pPr>
    </w:p>
    <w:p w14:paraId="141F4A5B" w14:textId="77777777" w:rsidR="00BF55B2" w:rsidRPr="00BB0F5E" w:rsidRDefault="00BF55B2" w:rsidP="00BF55B2">
      <w:pPr>
        <w:spacing w:after="0" w:line="240" w:lineRule="auto"/>
        <w:jc w:val="both"/>
        <w:rPr>
          <w:bCs/>
          <w:color w:val="000000"/>
          <w:szCs w:val="24"/>
        </w:rPr>
      </w:pPr>
      <w:r w:rsidRPr="00BB0F5E">
        <w:rPr>
          <w:bCs/>
          <w:color w:val="000000"/>
          <w:szCs w:val="24"/>
        </w:rPr>
        <w:t>El Concejo Municipal CONSIDERANDO:</w:t>
      </w:r>
    </w:p>
    <w:p w14:paraId="0F745084" w14:textId="77777777" w:rsidR="00BF55B2" w:rsidRPr="00BB0F5E" w:rsidRDefault="00BF55B2" w:rsidP="00BF55B2">
      <w:pPr>
        <w:spacing w:after="0" w:line="240" w:lineRule="auto"/>
        <w:jc w:val="both"/>
        <w:rPr>
          <w:bCs/>
          <w:color w:val="000000"/>
          <w:szCs w:val="24"/>
        </w:rPr>
      </w:pPr>
    </w:p>
    <w:p w14:paraId="7C41880E" w14:textId="77777777" w:rsidR="00BF55B2" w:rsidRPr="00BB0F5E" w:rsidRDefault="00BF55B2" w:rsidP="00BF55B2">
      <w:pPr>
        <w:numPr>
          <w:ilvl w:val="12"/>
          <w:numId w:val="0"/>
        </w:numPr>
        <w:tabs>
          <w:tab w:val="left" w:pos="-720"/>
        </w:tabs>
        <w:suppressAutoHyphens/>
        <w:jc w:val="both"/>
        <w:rPr>
          <w:rFonts w:eastAsia="Calibri"/>
          <w:spacing w:val="-3"/>
          <w:szCs w:val="24"/>
        </w:rPr>
      </w:pPr>
      <w:r w:rsidRPr="00BB0F5E">
        <w:rPr>
          <w:rFonts w:eastAsia="Calibri"/>
          <w:spacing w:val="-3"/>
          <w:szCs w:val="24"/>
        </w:rPr>
        <w:t>I.- Que la Unidad de Adquisiciones y Contrataciones Institucional (UACI) ha recibido una serie de solicitudes o requerimientos de Obras, Bienes o Servicios, de las distintas dependencias municipales;</w:t>
      </w:r>
    </w:p>
    <w:p w14:paraId="790D7273" w14:textId="77777777" w:rsidR="00BF55B2" w:rsidRPr="00BB0F5E" w:rsidRDefault="00BF55B2" w:rsidP="00BF55B2">
      <w:pPr>
        <w:numPr>
          <w:ilvl w:val="12"/>
          <w:numId w:val="0"/>
        </w:numPr>
        <w:tabs>
          <w:tab w:val="left" w:pos="-720"/>
        </w:tabs>
        <w:suppressAutoHyphens/>
        <w:jc w:val="both"/>
        <w:rPr>
          <w:rFonts w:eastAsia="Calibri"/>
          <w:spacing w:val="-3"/>
          <w:szCs w:val="24"/>
        </w:rPr>
      </w:pPr>
      <w:r w:rsidRPr="00BB0F5E">
        <w:rPr>
          <w:rFonts w:eastAsia="Calibri"/>
          <w:spacing w:val="-3"/>
          <w:szCs w:val="24"/>
        </w:rPr>
        <w:t>II.- Que la UACI requiere de la aprobación de las solicitudes o requerimientos por parte del Concejo Municipal, para continuar con los procesos de adquisición o contratación de las distintas obras, bienes o servicios;</w:t>
      </w:r>
    </w:p>
    <w:p w14:paraId="13EC9F3D" w14:textId="77777777" w:rsidR="00BF55B2" w:rsidRPr="00BB0F5E" w:rsidRDefault="00BF55B2" w:rsidP="00BF55B2">
      <w:pPr>
        <w:numPr>
          <w:ilvl w:val="12"/>
          <w:numId w:val="0"/>
        </w:numPr>
        <w:tabs>
          <w:tab w:val="left" w:pos="-720"/>
        </w:tabs>
        <w:suppressAutoHyphens/>
        <w:jc w:val="both"/>
        <w:rPr>
          <w:rFonts w:eastAsia="Calibri"/>
          <w:spacing w:val="-3"/>
          <w:szCs w:val="24"/>
        </w:rPr>
      </w:pPr>
      <w:r w:rsidRPr="00BB0F5E">
        <w:rPr>
          <w:rFonts w:eastAsia="Calibri"/>
          <w:spacing w:val="-3"/>
          <w:szCs w:val="24"/>
        </w:rPr>
        <w:t>III.- Que para cada solicitud se debe verificar que exista crédito presupuestario, previo al inicio del proceso adquisitivo;</w:t>
      </w:r>
    </w:p>
    <w:p w14:paraId="77A5AB91" w14:textId="77777777" w:rsidR="00BF55B2" w:rsidRPr="00BB0F5E" w:rsidRDefault="00BF55B2" w:rsidP="00BF55B2">
      <w:pPr>
        <w:numPr>
          <w:ilvl w:val="12"/>
          <w:numId w:val="0"/>
        </w:numPr>
        <w:tabs>
          <w:tab w:val="left" w:pos="-720"/>
        </w:tabs>
        <w:suppressAutoHyphens/>
        <w:jc w:val="both"/>
        <w:rPr>
          <w:rFonts w:eastAsia="Calibri"/>
          <w:spacing w:val="-3"/>
          <w:szCs w:val="24"/>
        </w:rPr>
      </w:pPr>
      <w:r w:rsidRPr="00BB0F5E">
        <w:rPr>
          <w:rFonts w:eastAsia="Calibri"/>
          <w:spacing w:val="-3"/>
          <w:szCs w:val="24"/>
        </w:rPr>
        <w:t>POR TANTO, en uso de las facultades que le confiere el Código Municipal y la Ley de Adquisiciones y Contrataciones de la Administración Pública el Concejo Municipal</w:t>
      </w:r>
      <w:r>
        <w:rPr>
          <w:rFonts w:eastAsia="Calibri"/>
          <w:spacing w:val="-3"/>
          <w:szCs w:val="24"/>
        </w:rPr>
        <w:t xml:space="preserve"> ACUERDA: </w:t>
      </w:r>
    </w:p>
    <w:p w14:paraId="29B3D3A9" w14:textId="77777777" w:rsidR="00BF55B2" w:rsidRDefault="00BF55B2" w:rsidP="00BF55B2">
      <w:pPr>
        <w:tabs>
          <w:tab w:val="left" w:pos="922"/>
          <w:tab w:val="left" w:pos="7513"/>
          <w:tab w:val="left" w:pos="7797"/>
        </w:tabs>
        <w:spacing w:after="0" w:line="240" w:lineRule="auto"/>
        <w:jc w:val="both"/>
        <w:rPr>
          <w:rFonts w:eastAsia="Calibri"/>
          <w:spacing w:val="-3"/>
          <w:szCs w:val="24"/>
        </w:rPr>
      </w:pPr>
      <w:r w:rsidRPr="00BB0F5E">
        <w:rPr>
          <w:rFonts w:eastAsia="Calibri"/>
          <w:spacing w:val="-3"/>
          <w:szCs w:val="24"/>
        </w:rPr>
        <w:t>Aprobar las solicitudes y autorizar a la Unidad de Adquisiciones y Contrataciones Institucional, para que realicen los procedimientos de adquisición o contratación de bienes y servicios, con el objeto de satisfacer las necesidades de las distintas dependencias municipales según el siguiente detalle:</w:t>
      </w:r>
    </w:p>
    <w:p w14:paraId="72CBC924" w14:textId="77777777" w:rsidR="00E1446E" w:rsidRDefault="00E1446E" w:rsidP="00E1446E">
      <w:pPr>
        <w:jc w:val="both"/>
        <w:rPr>
          <w:rFonts w:eastAsia="Calibri"/>
        </w:rPr>
      </w:pPr>
    </w:p>
    <w:p w14:paraId="0EF0669D" w14:textId="77777777" w:rsidR="00E1446E" w:rsidRDefault="00E1446E" w:rsidP="00054D50">
      <w:pPr>
        <w:pStyle w:val="Prrafodelista"/>
        <w:numPr>
          <w:ilvl w:val="0"/>
          <w:numId w:val="99"/>
        </w:numPr>
        <w:spacing w:after="0" w:line="240" w:lineRule="auto"/>
        <w:jc w:val="both"/>
        <w:rPr>
          <w:rFonts w:eastAsia="Calibri"/>
        </w:rPr>
      </w:pPr>
      <w:r w:rsidRPr="00D65789">
        <w:rPr>
          <w:rFonts w:eastAsia="Calibri"/>
        </w:rPr>
        <w:t>Proceso por compra de productos químicos, para mantenimiento de áreas verdes en parque Linda Vista de Metapán, Según certificación de crédito presupuestario No. 497</w:t>
      </w:r>
    </w:p>
    <w:p w14:paraId="379D4451"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#47, Según certificación de crédito presupuestario No. 498</w:t>
      </w:r>
    </w:p>
    <w:p w14:paraId="2752A281"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#74, Según certificación de crédito presupuestario No. 499</w:t>
      </w:r>
    </w:p>
    <w:p w14:paraId="283108DB" w14:textId="77777777" w:rsidR="00E1446E" w:rsidRDefault="00E1446E" w:rsidP="00054D50">
      <w:pPr>
        <w:pStyle w:val="Prrafodelista"/>
        <w:numPr>
          <w:ilvl w:val="0"/>
          <w:numId w:val="99"/>
        </w:numPr>
        <w:spacing w:after="0" w:line="240" w:lineRule="auto"/>
        <w:jc w:val="both"/>
        <w:rPr>
          <w:rFonts w:eastAsia="Calibri"/>
        </w:rPr>
      </w:pPr>
      <w:r>
        <w:rPr>
          <w:rFonts w:eastAsia="Calibri"/>
        </w:rPr>
        <w:lastRenderedPageBreak/>
        <w:t>Proceso por compra de herramientas repuestos y accesorios, para uso en equipo #156, Según certificación de crédito presupuestario No. 500</w:t>
      </w:r>
    </w:p>
    <w:p w14:paraId="7C2D72CD"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#164, Según certificación de crédito presupuestario No. 501</w:t>
      </w:r>
    </w:p>
    <w:p w14:paraId="769A19FB"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#91, Según certificación de crédito presupuestario No. 502</w:t>
      </w:r>
    </w:p>
    <w:p w14:paraId="10E3A799"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#07, Según certificación de crédito presupuestario No. 503</w:t>
      </w:r>
    </w:p>
    <w:p w14:paraId="08A16457"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#02, Según certificación de crédito presupuestario No. 504</w:t>
      </w:r>
    </w:p>
    <w:p w14:paraId="32930338"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reparación de cortadora de concreto de la unidad de plantel de maquinaria y equipo, Según certificación de crédito presupuestario No. 505</w:t>
      </w:r>
    </w:p>
    <w:p w14:paraId="4CEF5C3A"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#47, Según certificación de crédito presupuestario No. 506</w:t>
      </w:r>
    </w:p>
    <w:p w14:paraId="15B1F198"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#89, Según certificación de crédito presupuestario No. 507</w:t>
      </w:r>
    </w:p>
    <w:p w14:paraId="668E037F"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#37, Según certificación de crédito presupuestario No. 508</w:t>
      </w:r>
    </w:p>
    <w:p w14:paraId="71291093"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productos químicos, herramientas repuestos y accesorios, pago por mantenimientos y reparaciones de vehículos, para uso en equipo #44, Según certificación de crédito presupuestario No. 509</w:t>
      </w:r>
    </w:p>
    <w:p w14:paraId="4F6DD7C1" w14:textId="77777777" w:rsidR="00E1446E" w:rsidRDefault="00E1446E" w:rsidP="00054D50">
      <w:pPr>
        <w:pStyle w:val="Prrafodelista"/>
        <w:numPr>
          <w:ilvl w:val="0"/>
          <w:numId w:val="99"/>
        </w:numPr>
        <w:spacing w:after="0" w:line="240" w:lineRule="auto"/>
        <w:jc w:val="both"/>
        <w:rPr>
          <w:rFonts w:eastAsia="Calibri"/>
        </w:rPr>
      </w:pPr>
      <w:r>
        <w:rPr>
          <w:rFonts w:eastAsia="Calibri"/>
        </w:rPr>
        <w:t xml:space="preserve">Proceso por compra de equipos informáticos, para uso administrativo en </w:t>
      </w:r>
      <w:proofErr w:type="spellStart"/>
      <w:r>
        <w:rPr>
          <w:rFonts w:eastAsia="Calibri"/>
        </w:rPr>
        <w:t>Clinica</w:t>
      </w:r>
      <w:proofErr w:type="spellEnd"/>
      <w:r>
        <w:rPr>
          <w:rFonts w:eastAsia="Calibri"/>
        </w:rPr>
        <w:t xml:space="preserve"> Municipal de </w:t>
      </w:r>
      <w:proofErr w:type="spellStart"/>
      <w:r>
        <w:rPr>
          <w:rFonts w:eastAsia="Calibri"/>
        </w:rPr>
        <w:t>Tahuilapa</w:t>
      </w:r>
      <w:proofErr w:type="spellEnd"/>
      <w:r>
        <w:rPr>
          <w:rFonts w:eastAsia="Calibri"/>
        </w:rPr>
        <w:t>, Según certificación de crédito presupuestario No. 510</w:t>
      </w:r>
    </w:p>
    <w:p w14:paraId="43FAE6CC"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productos químicos, materiales de oficina, materiales informáticos, para unidad de comunicaciones, Según certificación de crédito presupuestario No. 511</w:t>
      </w:r>
    </w:p>
    <w:p w14:paraId="0B74F83B"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productos de papel y cartón, materiales de oficina, materiales informáticos, para unidad de Gerencia Administrativa y Desarrollo Social, Según certificación de crédito presupuestario No. 512</w:t>
      </w:r>
    </w:p>
    <w:p w14:paraId="216393ED"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productos textiles y vestuarios, bienes de uso y consumo diversos, para uso de personal de unidad de gestión documental y archivo, Según certificación de crédito presupuestario No. 513</w:t>
      </w:r>
    </w:p>
    <w:p w14:paraId="042EB02F"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20 galones de diésel, 15 galones de gasolina regular, para contribución a Ministerio de Salud, Región Occidental (UCSFI-Metapán), Según certificación de crédito presupuestario No. 514</w:t>
      </w:r>
    </w:p>
    <w:p w14:paraId="0E29C0B0"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llantas y neumáticos, herramientas repuestos y accesorios, para uso en equipo #104, Según certificación de crédito presupuestario No. 515</w:t>
      </w:r>
    </w:p>
    <w:p w14:paraId="72D1C998"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#42, Según certificación de crédito presupuestario No. 516</w:t>
      </w:r>
    </w:p>
    <w:p w14:paraId="752FCC1E"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#177, Según certificación de crédito presupuestario No. 517</w:t>
      </w:r>
    </w:p>
    <w:p w14:paraId="45B69D80"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#166, Según certificación de crédito presupuestario No. 518</w:t>
      </w:r>
    </w:p>
    <w:p w14:paraId="09C5020F"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#123, Según certificación de crédito presupuestario No. 519</w:t>
      </w:r>
    </w:p>
    <w:p w14:paraId="65ECA2A8"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#121, Según certificación de crédito presupuestario No. 520</w:t>
      </w:r>
    </w:p>
    <w:p w14:paraId="4229037D"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#112, Según certificación de crédito presupuestario No. 521</w:t>
      </w:r>
    </w:p>
    <w:p w14:paraId="3A77A0F0"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#111, Según certificación de crédito presupuestario No. 522</w:t>
      </w:r>
    </w:p>
    <w:p w14:paraId="1A65D874"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#108, Según certificación de crédito presupuestario No. 523</w:t>
      </w:r>
    </w:p>
    <w:p w14:paraId="502D95A2"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#101, Según certificación de crédito presupuestario No. 524</w:t>
      </w:r>
    </w:p>
    <w:p w14:paraId="7FD24A3B" w14:textId="77777777" w:rsidR="00E1446E" w:rsidRDefault="00E1446E" w:rsidP="00054D50">
      <w:pPr>
        <w:pStyle w:val="Prrafodelista"/>
        <w:numPr>
          <w:ilvl w:val="0"/>
          <w:numId w:val="99"/>
        </w:numPr>
        <w:spacing w:after="0" w:line="240" w:lineRule="auto"/>
        <w:jc w:val="both"/>
        <w:rPr>
          <w:rFonts w:eastAsia="Calibri"/>
        </w:rPr>
      </w:pPr>
      <w:r>
        <w:rPr>
          <w:rFonts w:eastAsia="Calibri"/>
        </w:rPr>
        <w:lastRenderedPageBreak/>
        <w:t>Proceso por compra de herramientas repuestos y accesorios, para uso en equipo #88, Según certificación de crédito presupuestario No. 525</w:t>
      </w:r>
    </w:p>
    <w:p w14:paraId="4176A63B"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#85, Según certificación de crédito presupuestario No. 526</w:t>
      </w:r>
    </w:p>
    <w:p w14:paraId="7FD3F561" w14:textId="77777777" w:rsidR="00E1446E" w:rsidRDefault="00E1446E" w:rsidP="00054D50">
      <w:pPr>
        <w:pStyle w:val="Prrafodelista"/>
        <w:numPr>
          <w:ilvl w:val="0"/>
          <w:numId w:val="99"/>
        </w:numPr>
        <w:spacing w:after="0" w:line="240" w:lineRule="auto"/>
        <w:jc w:val="both"/>
        <w:rPr>
          <w:rFonts w:eastAsia="Calibri"/>
        </w:rPr>
      </w:pPr>
      <w:r>
        <w:rPr>
          <w:rFonts w:eastAsia="Calibri"/>
        </w:rPr>
        <w:t xml:space="preserve">Proceso por compra de herramientas repuestos y accesorios, </w:t>
      </w:r>
      <w:proofErr w:type="gramStart"/>
      <w:r>
        <w:rPr>
          <w:rFonts w:eastAsia="Calibri"/>
        </w:rPr>
        <w:t>para  uso</w:t>
      </w:r>
      <w:proofErr w:type="gramEnd"/>
      <w:r>
        <w:rPr>
          <w:rFonts w:eastAsia="Calibri"/>
        </w:rPr>
        <w:t xml:space="preserve"> en equipo #65, Según certificación de crédito presupuestario No. 527</w:t>
      </w:r>
    </w:p>
    <w:p w14:paraId="0179832D"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#44, Según certificación de crédito presupuestario No. 528</w:t>
      </w:r>
    </w:p>
    <w:p w14:paraId="2DAA0F6B"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#07, Según certificación de crédito presupuestario No. 529</w:t>
      </w:r>
    </w:p>
    <w:p w14:paraId="701E4CF1"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el taller de mecánica de la unidad de plantel de maquinaria y equipo, Según certificación de crédito presupuestario No. 530</w:t>
      </w:r>
    </w:p>
    <w:p w14:paraId="557AB36C"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cortadora de concreto, Según certificación de crédito presupuestario No. 531</w:t>
      </w:r>
    </w:p>
    <w:p w14:paraId="5F420DD3"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#96, Según certificación de crédito presupuestario No. 532</w:t>
      </w:r>
    </w:p>
    <w:p w14:paraId="04193E75"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#137, Según certificación de crédito presupuestario No. 533</w:t>
      </w:r>
    </w:p>
    <w:p w14:paraId="577DCA12"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llantas y neumáticos, para uso en equipo #148, Según certificación de crédito presupuestario No. 534</w:t>
      </w:r>
    </w:p>
    <w:p w14:paraId="0FBDFDE4"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#111, Según certificación de crédito presupuestario No. 535</w:t>
      </w:r>
    </w:p>
    <w:p w14:paraId="06C1D625"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#109, Según certificación de crédito presupuestario No. 536</w:t>
      </w:r>
    </w:p>
    <w:p w14:paraId="5540F366"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#104, Según certificación de crédito presupuestario No. 537</w:t>
      </w:r>
    </w:p>
    <w:p w14:paraId="37C68578"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#97, Según certificación de crédito presupuestario No. 538</w:t>
      </w:r>
    </w:p>
    <w:p w14:paraId="55FB1845"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#86, Según certificación de crédito presupuestario No. 539</w:t>
      </w:r>
    </w:p>
    <w:p w14:paraId="1CDEFA71"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#53, Según certificación de crédito presupuestario No. 540</w:t>
      </w:r>
    </w:p>
    <w:p w14:paraId="313A7FB1"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pago por mantenimientos y reparaciones de vehículos, para uso en equipo #32, Según certificación de crédito presupuestario No. 541</w:t>
      </w:r>
    </w:p>
    <w:p w14:paraId="2C417D72"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#64, Según certificación de crédito presupuestario No. 542</w:t>
      </w:r>
    </w:p>
    <w:p w14:paraId="67765794"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#85, Según certificación de crédito presupuestario No. 543</w:t>
      </w:r>
    </w:p>
    <w:p w14:paraId="420AA873"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#80, Según certificación de crédito presupuestario No. 544</w:t>
      </w:r>
    </w:p>
    <w:p w14:paraId="2DED1BE5"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unidad de plantel de maquinaria y equipo, Según certificación de crédito presupuestario No. 545</w:t>
      </w:r>
    </w:p>
    <w:p w14:paraId="7C53EB0B" w14:textId="77777777" w:rsidR="00E1446E" w:rsidRDefault="00E1446E" w:rsidP="00054D50">
      <w:pPr>
        <w:pStyle w:val="Prrafodelista"/>
        <w:numPr>
          <w:ilvl w:val="0"/>
          <w:numId w:val="99"/>
        </w:numPr>
        <w:spacing w:after="0" w:line="240" w:lineRule="auto"/>
        <w:jc w:val="both"/>
        <w:rPr>
          <w:rFonts w:eastAsia="Calibri"/>
        </w:rPr>
      </w:pPr>
      <w:r>
        <w:rPr>
          <w:rFonts w:eastAsia="Calibri"/>
        </w:rPr>
        <w:t xml:space="preserve">Proceso por compra de herramientas repuestos y accesorios, para uso </w:t>
      </w:r>
      <w:proofErr w:type="gramStart"/>
      <w:r>
        <w:rPr>
          <w:rFonts w:eastAsia="Calibri"/>
        </w:rPr>
        <w:t>en  equipo</w:t>
      </w:r>
      <w:proofErr w:type="gramEnd"/>
      <w:r>
        <w:rPr>
          <w:rFonts w:eastAsia="Calibri"/>
        </w:rPr>
        <w:t xml:space="preserve"> #32, Según certificación de crédito presupuestario No. 546</w:t>
      </w:r>
    </w:p>
    <w:p w14:paraId="3A6CF072"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#73, Según certificación de crédito presupuestario No. 547</w:t>
      </w:r>
    </w:p>
    <w:p w14:paraId="00510B2D"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productos químicos, para uso en equipo #113, Según certificación de crédito presupuestario No. 548</w:t>
      </w:r>
    </w:p>
    <w:p w14:paraId="402674F2"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#118, Según certificación de crédito presupuestario No. 549</w:t>
      </w:r>
    </w:p>
    <w:p w14:paraId="1E613937"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#26, Según certificación de crédito presupuestario No. 550</w:t>
      </w:r>
    </w:p>
    <w:p w14:paraId="12DCB7EB"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#132, Según certificación de crédito presupuestario No. 551</w:t>
      </w:r>
    </w:p>
    <w:p w14:paraId="38886A0B" w14:textId="77777777" w:rsidR="00E1446E" w:rsidRDefault="00E1446E" w:rsidP="00054D50">
      <w:pPr>
        <w:pStyle w:val="Prrafodelista"/>
        <w:numPr>
          <w:ilvl w:val="0"/>
          <w:numId w:val="99"/>
        </w:numPr>
        <w:spacing w:after="0" w:line="240" w:lineRule="auto"/>
        <w:jc w:val="both"/>
        <w:rPr>
          <w:rFonts w:eastAsia="Calibri"/>
        </w:rPr>
      </w:pPr>
      <w:r>
        <w:rPr>
          <w:rFonts w:eastAsia="Calibri"/>
        </w:rPr>
        <w:lastRenderedPageBreak/>
        <w:t>Proceso por compra de herramientas repuestos y accesorios, para uso en equipo #102, Según certificación de crédito presupuestario No. 552</w:t>
      </w:r>
    </w:p>
    <w:p w14:paraId="64590042"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productos químicos, para uso en mercados municipales No. 1,2 ex rastro, automercado y estadio municipal, Según certificación de crédito presupuestario No. 553</w:t>
      </w:r>
    </w:p>
    <w:p w14:paraId="456BE321"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1 filtro de aire, 1 filtro de aceite, 8 cuartos de aceite p/motor, 1 pinta de agua p/batería, para contribución a Ministerio de Salud, Región Occidental (UCSFI-Metapán) Según certificación de crédito presupuestario No. 554</w:t>
      </w:r>
    </w:p>
    <w:p w14:paraId="56F54C31"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productos de papel y cartón, materiales de oficina, materiales informáticos, para uso en unidad de medio ambiente, Según certificación de crédito presupuestario No. 555</w:t>
      </w:r>
    </w:p>
    <w:p w14:paraId="1B78E086" w14:textId="77777777" w:rsidR="00E1446E" w:rsidRDefault="00E1446E" w:rsidP="00054D50">
      <w:pPr>
        <w:pStyle w:val="Prrafodelista"/>
        <w:numPr>
          <w:ilvl w:val="0"/>
          <w:numId w:val="99"/>
        </w:numPr>
        <w:spacing w:after="0" w:line="240" w:lineRule="auto"/>
        <w:jc w:val="both"/>
        <w:rPr>
          <w:rFonts w:eastAsia="Calibri"/>
        </w:rPr>
      </w:pPr>
      <w:r>
        <w:rPr>
          <w:rFonts w:eastAsia="Calibri"/>
        </w:rPr>
        <w:t>Proceso por compra de herramientas repuestos y accesorios, para uso en equipo #88, Según certificación de crédito presupuestario No. 556</w:t>
      </w:r>
    </w:p>
    <w:p w14:paraId="074A3DAA" w14:textId="77777777" w:rsidR="00BF55B2" w:rsidRDefault="00E1446E" w:rsidP="00B74D2E">
      <w:pPr>
        <w:rPr>
          <w:szCs w:val="24"/>
        </w:rPr>
      </w:pPr>
      <w:r>
        <w:rPr>
          <w:szCs w:val="24"/>
        </w:rPr>
        <w:t xml:space="preserve">Comuníquese. </w:t>
      </w:r>
    </w:p>
    <w:bookmarkEnd w:id="30"/>
    <w:p w14:paraId="462C5316" w14:textId="77777777" w:rsidR="00BF55B2" w:rsidRDefault="00BF55B2" w:rsidP="00B74D2E">
      <w:pPr>
        <w:rPr>
          <w:szCs w:val="24"/>
        </w:rPr>
      </w:pPr>
    </w:p>
    <w:p w14:paraId="2D7C52E7" w14:textId="77777777" w:rsidR="00771D60" w:rsidRDefault="00771D60" w:rsidP="00771D60">
      <w:pPr>
        <w:numPr>
          <w:ilvl w:val="12"/>
          <w:numId w:val="0"/>
        </w:numPr>
        <w:tabs>
          <w:tab w:val="left" w:pos="-720"/>
        </w:tabs>
        <w:suppressAutoHyphens/>
        <w:jc w:val="both"/>
        <w:rPr>
          <w:rFonts w:eastAsia="Calibri"/>
          <w:b/>
          <w:bCs/>
          <w:spacing w:val="-3"/>
          <w:szCs w:val="24"/>
          <w:u w:val="single"/>
        </w:rPr>
      </w:pPr>
      <w:r>
        <w:rPr>
          <w:rFonts w:eastAsia="Calibri"/>
          <w:b/>
          <w:bCs/>
          <w:spacing w:val="-3"/>
          <w:szCs w:val="24"/>
          <w:u w:val="single"/>
        </w:rPr>
        <w:t xml:space="preserve">ACUERDO NÚMERO DOS:  </w:t>
      </w:r>
    </w:p>
    <w:p w14:paraId="15852E94" w14:textId="77777777" w:rsidR="00771D60" w:rsidRPr="0021672D" w:rsidRDefault="00771D60" w:rsidP="00771D60">
      <w:pPr>
        <w:jc w:val="both"/>
        <w:rPr>
          <w:rFonts w:eastAsia="Times New Roman"/>
          <w:szCs w:val="24"/>
          <w:lang w:eastAsia="es-ES"/>
        </w:rPr>
      </w:pPr>
      <w:r w:rsidRPr="0021672D">
        <w:rPr>
          <w:rFonts w:eastAsia="Times New Roman"/>
          <w:szCs w:val="24"/>
          <w:lang w:eastAsia="es-ES"/>
        </w:rPr>
        <w:t>El Concejo Municipal CONSIDERANDO:</w:t>
      </w:r>
    </w:p>
    <w:p w14:paraId="3158A242" w14:textId="77777777" w:rsidR="00771D60" w:rsidRDefault="00771D60" w:rsidP="00771D60">
      <w:pPr>
        <w:spacing w:after="0" w:line="240" w:lineRule="auto"/>
        <w:jc w:val="both"/>
        <w:rPr>
          <w:rFonts w:eastAsia="Times New Roman"/>
          <w:szCs w:val="24"/>
          <w:lang w:eastAsia="es-ES"/>
        </w:rPr>
      </w:pPr>
      <w:r w:rsidRPr="0021672D">
        <w:rPr>
          <w:rFonts w:eastAsia="Times New Roman"/>
          <w:szCs w:val="24"/>
          <w:lang w:eastAsia="es-ES"/>
        </w:rPr>
        <w:t>I.- Que la Unidad de Adquisiciones y contrataciones Institucionales, realizó el proceso de libre gestión para la compr</w:t>
      </w:r>
      <w:r>
        <w:rPr>
          <w:rFonts w:eastAsia="Times New Roman"/>
          <w:szCs w:val="24"/>
          <w:lang w:eastAsia="es-ES"/>
        </w:rPr>
        <w:t>a de materiales para reparación de equipo de bombeo y acometida eléctrica para contribución a Asociación de Desarrollo Comunal Fe y Esperanza (ADESCOFE)</w:t>
      </w:r>
    </w:p>
    <w:p w14:paraId="30558430" w14:textId="77777777" w:rsidR="00771D60" w:rsidRPr="0021672D" w:rsidRDefault="00771D60" w:rsidP="00771D60">
      <w:pPr>
        <w:spacing w:after="0" w:line="240" w:lineRule="auto"/>
        <w:jc w:val="both"/>
        <w:rPr>
          <w:rFonts w:eastAsia="Times New Roman"/>
          <w:szCs w:val="24"/>
          <w:lang w:val="es-ES" w:eastAsia="es-ES"/>
        </w:rPr>
      </w:pPr>
    </w:p>
    <w:p w14:paraId="5BBCE07B" w14:textId="77777777" w:rsidR="00771D60" w:rsidRDefault="00771D60" w:rsidP="00771D60">
      <w:pPr>
        <w:spacing w:after="0" w:line="240" w:lineRule="auto"/>
        <w:jc w:val="both"/>
        <w:rPr>
          <w:szCs w:val="24"/>
        </w:rPr>
      </w:pPr>
      <w:r w:rsidRPr="0021672D">
        <w:rPr>
          <w:rFonts w:eastAsia="Times New Roman"/>
          <w:szCs w:val="24"/>
          <w:lang w:val="es-ES" w:eastAsia="es-ES"/>
        </w:rPr>
        <w:t xml:space="preserve">II.- Que se </w:t>
      </w:r>
      <w:r w:rsidRPr="0021672D">
        <w:rPr>
          <w:szCs w:val="24"/>
        </w:rPr>
        <w:t xml:space="preserve">genero libre competencia, posteriormente a la convocatoria en COMPRASAL, de las cuales se tienen las ofertas siguientes: </w:t>
      </w:r>
      <w:r w:rsidR="00F8687A">
        <w:rPr>
          <w:szCs w:val="24"/>
        </w:rPr>
        <w:t>eléctricos omega, S.A. de C.V. por el monto de $ 7,498.07, Juan Antonio Martínez</w:t>
      </w:r>
      <w:r w:rsidR="0053562B">
        <w:rPr>
          <w:szCs w:val="24"/>
        </w:rPr>
        <w:t xml:space="preserve"> </w:t>
      </w:r>
      <w:r w:rsidR="00F8687A">
        <w:rPr>
          <w:szCs w:val="24"/>
        </w:rPr>
        <w:t xml:space="preserve">(Distribuidora Ferretera) </w:t>
      </w:r>
      <w:r w:rsidR="0053562B">
        <w:rPr>
          <w:szCs w:val="24"/>
        </w:rPr>
        <w:t>por el monto de $7,843.70</w:t>
      </w:r>
    </w:p>
    <w:p w14:paraId="77FCAD9D" w14:textId="77777777" w:rsidR="00771D60" w:rsidRPr="0021672D" w:rsidRDefault="00771D60" w:rsidP="00771D60">
      <w:pPr>
        <w:spacing w:after="0" w:line="240" w:lineRule="auto"/>
        <w:jc w:val="both"/>
        <w:rPr>
          <w:szCs w:val="24"/>
        </w:rPr>
      </w:pPr>
    </w:p>
    <w:p w14:paraId="339D658F" w14:textId="77777777" w:rsidR="00771D60" w:rsidRDefault="00771D60" w:rsidP="00771D60">
      <w:pPr>
        <w:spacing w:after="0" w:line="240" w:lineRule="auto"/>
        <w:jc w:val="both"/>
        <w:rPr>
          <w:szCs w:val="24"/>
        </w:rPr>
      </w:pPr>
      <w:r w:rsidRPr="0021672D">
        <w:rPr>
          <w:szCs w:val="24"/>
        </w:rPr>
        <w:t xml:space="preserve">III.- Que la Comisión de Evaluación de Ofertas, después de realizar el análisis y evaluación de las propuestas presentadas determino </w:t>
      </w:r>
      <w:r>
        <w:rPr>
          <w:szCs w:val="24"/>
        </w:rPr>
        <w:t xml:space="preserve">que las </w:t>
      </w:r>
      <w:proofErr w:type="gramStart"/>
      <w:r>
        <w:rPr>
          <w:szCs w:val="24"/>
        </w:rPr>
        <w:t>ofertas presentada</w:t>
      </w:r>
      <w:proofErr w:type="gramEnd"/>
      <w:r>
        <w:rPr>
          <w:szCs w:val="24"/>
        </w:rPr>
        <w:t xml:space="preserve"> por la</w:t>
      </w:r>
      <w:r w:rsidR="0053562B">
        <w:rPr>
          <w:szCs w:val="24"/>
        </w:rPr>
        <w:t xml:space="preserve"> empresa ELECTRICOS OMEGA, S.A. DE C.V. </w:t>
      </w:r>
      <w:r w:rsidR="00F45E22">
        <w:rPr>
          <w:szCs w:val="24"/>
        </w:rPr>
        <w:t>es la que ofrece un producto de acuerdo a nuestras necesidades y por ofertarlo a un precio acorde al presupuesto institucional por la cantidad de $7,498.07</w:t>
      </w:r>
    </w:p>
    <w:p w14:paraId="384DECCD" w14:textId="77777777" w:rsidR="0053562B" w:rsidRDefault="0053562B" w:rsidP="00771D60">
      <w:pPr>
        <w:spacing w:after="0" w:line="240" w:lineRule="auto"/>
        <w:jc w:val="both"/>
        <w:rPr>
          <w:szCs w:val="24"/>
        </w:rPr>
      </w:pPr>
    </w:p>
    <w:p w14:paraId="208243C0" w14:textId="77777777" w:rsidR="00771D60" w:rsidRPr="0021672D" w:rsidRDefault="00771D60" w:rsidP="00771D60">
      <w:pPr>
        <w:jc w:val="both"/>
        <w:rPr>
          <w:szCs w:val="24"/>
        </w:rPr>
      </w:pPr>
      <w:r w:rsidRPr="0021672D">
        <w:rPr>
          <w:szCs w:val="24"/>
        </w:rPr>
        <w:t xml:space="preserve">POR </w:t>
      </w:r>
      <w:proofErr w:type="gramStart"/>
      <w:r w:rsidRPr="0021672D">
        <w:rPr>
          <w:szCs w:val="24"/>
        </w:rPr>
        <w:t>TANTO</w:t>
      </w:r>
      <w:proofErr w:type="gramEnd"/>
      <w:r w:rsidRPr="0021672D">
        <w:rPr>
          <w:szCs w:val="24"/>
        </w:rPr>
        <w:t xml:space="preserve"> el Concejo Municipal en uso de las facultades que le confiere el Código Municipal y la Ley de Adquisiciones y Contrataciones de la Administración Pública, ACUERDA:</w:t>
      </w:r>
    </w:p>
    <w:p w14:paraId="406DD6F8" w14:textId="77777777" w:rsidR="00386393" w:rsidRDefault="00771D60" w:rsidP="005D710B">
      <w:pPr>
        <w:pStyle w:val="Prrafodelista"/>
        <w:numPr>
          <w:ilvl w:val="0"/>
          <w:numId w:val="95"/>
        </w:numPr>
        <w:spacing w:after="0" w:line="240" w:lineRule="auto"/>
        <w:jc w:val="both"/>
        <w:rPr>
          <w:rFonts w:eastAsia="Times New Roman"/>
          <w:szCs w:val="24"/>
          <w:lang w:eastAsia="es-ES"/>
        </w:rPr>
      </w:pPr>
      <w:r w:rsidRPr="00386393">
        <w:rPr>
          <w:rFonts w:eastAsia="Times New Roman"/>
          <w:szCs w:val="24"/>
          <w:lang w:val="es-ES" w:eastAsia="es-ES"/>
        </w:rPr>
        <w:t>ADJUDICAR a la</w:t>
      </w:r>
      <w:r w:rsidR="00706EE6">
        <w:rPr>
          <w:rFonts w:eastAsia="Times New Roman"/>
          <w:szCs w:val="24"/>
          <w:lang w:val="es-ES" w:eastAsia="es-ES"/>
        </w:rPr>
        <w:t xml:space="preserve"> empresa</w:t>
      </w:r>
      <w:r w:rsidRPr="00386393">
        <w:rPr>
          <w:rFonts w:eastAsia="Times New Roman"/>
          <w:szCs w:val="24"/>
          <w:lang w:val="es-ES" w:eastAsia="es-ES"/>
        </w:rPr>
        <w:t xml:space="preserve"> </w:t>
      </w:r>
      <w:r w:rsidR="00D72336" w:rsidRPr="00386393">
        <w:rPr>
          <w:b/>
          <w:bCs/>
          <w:szCs w:val="24"/>
        </w:rPr>
        <w:t>ELECTRICOS OMEGA, S.A. DE C.V</w:t>
      </w:r>
      <w:r w:rsidR="00386393" w:rsidRPr="00386393">
        <w:rPr>
          <w:b/>
          <w:bCs/>
          <w:szCs w:val="24"/>
        </w:rPr>
        <w:t xml:space="preserve">, </w:t>
      </w:r>
      <w:r w:rsidR="00386393" w:rsidRPr="00386393">
        <w:rPr>
          <w:rFonts w:eastAsia="Times New Roman"/>
          <w:szCs w:val="24"/>
          <w:lang w:eastAsia="es-ES"/>
        </w:rPr>
        <w:t>la compra de materiales para reparación de equipo de bombeo y acometida eléctrica para contribución a Asociación de Desarrollo Comunal Fe y Esperanza (ADESCOFE)</w:t>
      </w:r>
      <w:r w:rsidR="00386393">
        <w:rPr>
          <w:rFonts w:eastAsia="Times New Roman"/>
          <w:szCs w:val="24"/>
          <w:lang w:eastAsia="es-ES"/>
        </w:rPr>
        <w:t>, por el monto de SIETE MIL CUATROCIENTOS NOVENTA Y OCHO 07/100 DÓLARES ($7,498.07).</w:t>
      </w:r>
    </w:p>
    <w:p w14:paraId="50DCC71A" w14:textId="77777777" w:rsidR="00386393" w:rsidRPr="00386393" w:rsidRDefault="00386393" w:rsidP="00386393">
      <w:pPr>
        <w:spacing w:after="0" w:line="240" w:lineRule="auto"/>
        <w:jc w:val="both"/>
        <w:rPr>
          <w:rFonts w:eastAsia="Times New Roman"/>
          <w:szCs w:val="24"/>
          <w:lang w:eastAsia="es-ES"/>
        </w:rPr>
      </w:pPr>
      <w:r>
        <w:rPr>
          <w:rFonts w:eastAsia="Times New Roman"/>
          <w:szCs w:val="24"/>
          <w:lang w:eastAsia="es-ES"/>
        </w:rPr>
        <w:t xml:space="preserve">Comuníquese. </w:t>
      </w:r>
    </w:p>
    <w:p w14:paraId="40CF1693" w14:textId="77777777" w:rsidR="00771D60" w:rsidRPr="00386393" w:rsidRDefault="00771D60" w:rsidP="00386393">
      <w:pPr>
        <w:spacing w:after="0" w:line="240" w:lineRule="auto"/>
        <w:ind w:left="360"/>
        <w:jc w:val="both"/>
        <w:rPr>
          <w:rFonts w:eastAsia="Times New Roman"/>
          <w:szCs w:val="24"/>
          <w:lang w:eastAsia="es-ES"/>
        </w:rPr>
      </w:pPr>
    </w:p>
    <w:p w14:paraId="63A1CEFB" w14:textId="77777777" w:rsidR="00054A71" w:rsidRDefault="00054A71" w:rsidP="00054A71">
      <w:pPr>
        <w:spacing w:after="0" w:line="240" w:lineRule="auto"/>
        <w:jc w:val="both"/>
        <w:rPr>
          <w:rFonts w:eastAsia="Times New Roman"/>
          <w:szCs w:val="24"/>
          <w:lang w:eastAsia="es-ES"/>
        </w:rPr>
      </w:pPr>
    </w:p>
    <w:p w14:paraId="518E5B42" w14:textId="77777777" w:rsidR="00054A71" w:rsidRPr="00054A71" w:rsidRDefault="00054A71" w:rsidP="00054A71">
      <w:pPr>
        <w:spacing w:after="0" w:line="240" w:lineRule="auto"/>
        <w:jc w:val="both"/>
        <w:rPr>
          <w:rFonts w:eastAsia="Times New Roman"/>
          <w:szCs w:val="24"/>
          <w:lang w:eastAsia="es-ES"/>
        </w:rPr>
      </w:pPr>
      <w:r w:rsidRPr="00054A71">
        <w:rPr>
          <w:rFonts w:eastAsia="Times New Roman"/>
          <w:b/>
          <w:szCs w:val="24"/>
          <w:u w:val="single"/>
          <w:lang w:val="es-ES" w:eastAsia="es-ES"/>
        </w:rPr>
        <w:t>ACUERDO NÚMERO</w:t>
      </w:r>
      <w:r>
        <w:rPr>
          <w:rFonts w:eastAsia="Times New Roman"/>
          <w:b/>
          <w:szCs w:val="24"/>
          <w:u w:val="single"/>
          <w:lang w:val="es-ES" w:eastAsia="es-ES"/>
        </w:rPr>
        <w:t xml:space="preserve"> TRES</w:t>
      </w:r>
      <w:r w:rsidRPr="00054A71">
        <w:rPr>
          <w:rFonts w:eastAsia="Times New Roman"/>
          <w:b/>
          <w:szCs w:val="24"/>
          <w:u w:val="single"/>
          <w:lang w:val="es-ES" w:eastAsia="es-ES"/>
        </w:rPr>
        <w:t>:</w:t>
      </w:r>
      <w:r w:rsidRPr="00054A71">
        <w:rPr>
          <w:rFonts w:eastAsia="Times New Roman"/>
          <w:szCs w:val="24"/>
          <w:lang w:val="es-ES" w:eastAsia="es-ES"/>
        </w:rPr>
        <w:tab/>
      </w:r>
    </w:p>
    <w:p w14:paraId="5D4FD847" w14:textId="77777777" w:rsidR="00054A71" w:rsidRPr="00054A71" w:rsidRDefault="00054A71" w:rsidP="00054A71">
      <w:pPr>
        <w:spacing w:after="0" w:line="240" w:lineRule="auto"/>
        <w:jc w:val="both"/>
        <w:rPr>
          <w:rFonts w:eastAsia="Times New Roman"/>
          <w:b/>
          <w:szCs w:val="24"/>
          <w:lang w:eastAsia="es-ES"/>
        </w:rPr>
      </w:pPr>
      <w:r w:rsidRPr="00054A7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054A71">
        <w:rPr>
          <w:rFonts w:eastAsia="Times New Roman"/>
          <w:b/>
          <w:szCs w:val="24"/>
          <w:lang w:eastAsia="es-ES"/>
        </w:rPr>
        <w:t>ES CONFORME</w:t>
      </w:r>
      <w:r w:rsidRPr="00054A71">
        <w:rPr>
          <w:rFonts w:eastAsia="Times New Roman"/>
          <w:szCs w:val="24"/>
          <w:lang w:eastAsia="es-ES"/>
        </w:rPr>
        <w:t xml:space="preserve"> del Jefe de la respectiva dependencia; </w:t>
      </w:r>
      <w:r w:rsidRPr="00054A71">
        <w:rPr>
          <w:rFonts w:eastAsia="Times New Roman"/>
          <w:b/>
          <w:szCs w:val="24"/>
          <w:lang w:eastAsia="es-ES"/>
        </w:rPr>
        <w:t>ACUERDA</w:t>
      </w:r>
      <w:r w:rsidRPr="00054A71">
        <w:rPr>
          <w:rFonts w:eastAsia="Times New Roman"/>
          <w:szCs w:val="24"/>
          <w:lang w:eastAsia="es-ES"/>
        </w:rPr>
        <w:t xml:space="preserve">: conceder licencia con goce de sueldo, comprendidos del día </w:t>
      </w:r>
      <w:r w:rsidRPr="00054A71">
        <w:rPr>
          <w:rFonts w:eastAsia="Times New Roman"/>
          <w:b/>
          <w:szCs w:val="24"/>
          <w:lang w:eastAsia="es-ES"/>
        </w:rPr>
        <w:t>trece al veinte de febrero del año dos mil veintiuno</w:t>
      </w:r>
      <w:r w:rsidRPr="00054A71">
        <w:rPr>
          <w:rFonts w:eastAsia="Times New Roman"/>
          <w:szCs w:val="24"/>
          <w:lang w:eastAsia="es-ES"/>
        </w:rPr>
        <w:t xml:space="preserve">; al señor: </w:t>
      </w:r>
      <w:r w:rsidRPr="00054A71">
        <w:rPr>
          <w:rFonts w:eastAsia="Times New Roman"/>
          <w:b/>
          <w:szCs w:val="24"/>
          <w:lang w:eastAsia="es-ES"/>
        </w:rPr>
        <w:t xml:space="preserve">JORGE ALBERTO BARRIENTOS GUERRA; Mozo, Mercados, </w:t>
      </w:r>
      <w:r w:rsidRPr="00054A71">
        <w:rPr>
          <w:rFonts w:eastAsia="Times New Roman"/>
          <w:szCs w:val="24"/>
          <w:lang w:eastAsia="es-ES"/>
        </w:rPr>
        <w:t xml:space="preserve">por motivo de </w:t>
      </w:r>
      <w:r w:rsidRPr="00054A71">
        <w:rPr>
          <w:rFonts w:eastAsia="Times New Roman"/>
          <w:b/>
          <w:szCs w:val="24"/>
          <w:lang w:eastAsia="es-ES"/>
        </w:rPr>
        <w:t xml:space="preserve">Enfermedad </w:t>
      </w:r>
      <w:proofErr w:type="spellStart"/>
      <w:r w:rsidRPr="00054A71">
        <w:rPr>
          <w:rFonts w:eastAsia="Times New Roman"/>
          <w:b/>
          <w:szCs w:val="24"/>
          <w:lang w:eastAsia="es-ES"/>
        </w:rPr>
        <w:t>Comun</w:t>
      </w:r>
      <w:proofErr w:type="spellEnd"/>
      <w:r w:rsidRPr="00054A71">
        <w:rPr>
          <w:rFonts w:eastAsia="Times New Roman"/>
          <w:b/>
          <w:szCs w:val="24"/>
          <w:lang w:eastAsia="es-ES"/>
        </w:rPr>
        <w:t xml:space="preserve"> (INICIAL)  </w:t>
      </w:r>
      <w:r w:rsidRPr="00054A71">
        <w:rPr>
          <w:rFonts w:eastAsia="Times New Roman"/>
          <w:szCs w:val="24"/>
          <w:lang w:eastAsia="es-ES"/>
        </w:rPr>
        <w:t xml:space="preserve">con constancia de incapacidad; expedida por el Instituto Salvadoreño del Seguro Social </w:t>
      </w:r>
      <w:r w:rsidRPr="00054A71">
        <w:rPr>
          <w:rFonts w:eastAsia="Times New Roman"/>
          <w:b/>
          <w:szCs w:val="24"/>
          <w:lang w:eastAsia="es-ES"/>
        </w:rPr>
        <w:t xml:space="preserve">(I.S.S.S) </w:t>
      </w:r>
      <w:r w:rsidRPr="00054A71">
        <w:rPr>
          <w:rFonts w:eastAsia="Times New Roman"/>
          <w:szCs w:val="24"/>
          <w:lang w:eastAsia="es-ES"/>
        </w:rPr>
        <w:t xml:space="preserve">con un período de incapacidad de </w:t>
      </w:r>
      <w:r w:rsidRPr="00054A71">
        <w:rPr>
          <w:rFonts w:eastAsia="Times New Roman"/>
          <w:b/>
          <w:szCs w:val="24"/>
          <w:lang w:eastAsia="es-ES"/>
        </w:rPr>
        <w:t>8 días</w:t>
      </w:r>
      <w:r w:rsidRPr="00054A71">
        <w:rPr>
          <w:rFonts w:eastAsia="Times New Roman"/>
          <w:szCs w:val="24"/>
          <w:lang w:eastAsia="es-ES"/>
        </w:rPr>
        <w:t xml:space="preserve">, de los cuales solo se cancelará </w:t>
      </w:r>
      <w:r w:rsidRPr="00054A71">
        <w:rPr>
          <w:rFonts w:eastAsia="Times New Roman"/>
          <w:b/>
          <w:szCs w:val="24"/>
          <w:lang w:eastAsia="es-ES"/>
        </w:rPr>
        <w:t>el 25%</w:t>
      </w:r>
      <w:r w:rsidRPr="00054A71">
        <w:rPr>
          <w:rFonts w:eastAsia="Times New Roman"/>
          <w:szCs w:val="24"/>
          <w:lang w:eastAsia="es-ES"/>
        </w:rPr>
        <w:t xml:space="preserve"> Por lo tanto, devengará la cantidad de </w:t>
      </w:r>
      <w:r w:rsidRPr="00054A71">
        <w:rPr>
          <w:rFonts w:eastAsia="Times New Roman"/>
          <w:b/>
          <w:szCs w:val="24"/>
          <w:lang w:eastAsia="es-ES"/>
        </w:rPr>
        <w:t>DIECISEIS 74/100 DÓLARES DE LOS ESTADOS UNIDOS DE AMÉRICA  ($16.74)</w:t>
      </w:r>
      <w:r w:rsidRPr="00054A71">
        <w:rPr>
          <w:rFonts w:eastAsia="Times New Roman"/>
          <w:szCs w:val="24"/>
          <w:lang w:eastAsia="es-ES"/>
        </w:rPr>
        <w:t>.- El gasto se aplicará al Código</w:t>
      </w:r>
      <w:r w:rsidRPr="00054A71">
        <w:rPr>
          <w:rFonts w:eastAsia="Times New Roman"/>
          <w:b/>
          <w:szCs w:val="24"/>
          <w:lang w:eastAsia="es-ES"/>
        </w:rPr>
        <w:t xml:space="preserve"> 51101 </w:t>
      </w:r>
      <w:r w:rsidRPr="00054A71">
        <w:rPr>
          <w:rFonts w:eastAsia="Times New Roman"/>
          <w:szCs w:val="24"/>
          <w:lang w:eastAsia="es-ES"/>
        </w:rPr>
        <w:t>de la línea</w:t>
      </w:r>
      <w:r w:rsidRPr="00054A71">
        <w:rPr>
          <w:rFonts w:eastAsia="Times New Roman"/>
          <w:b/>
          <w:szCs w:val="24"/>
          <w:lang w:eastAsia="es-ES"/>
        </w:rPr>
        <w:t xml:space="preserve"> 0101</w:t>
      </w:r>
      <w:r w:rsidRPr="00054A71">
        <w:rPr>
          <w:rFonts w:eastAsia="Times New Roman"/>
          <w:szCs w:val="24"/>
          <w:lang w:eastAsia="es-ES"/>
        </w:rPr>
        <w:t xml:space="preserve">, del </w:t>
      </w:r>
      <w:r w:rsidRPr="00054A71">
        <w:rPr>
          <w:rFonts w:eastAsia="Times New Roman"/>
          <w:szCs w:val="24"/>
          <w:lang w:eastAsia="es-ES"/>
        </w:rPr>
        <w:lastRenderedPageBreak/>
        <w:t xml:space="preserve">Presupuesto Municipal vigente, autorizando a Tesorería a efectuar los pagos correspondientes.- </w:t>
      </w:r>
      <w:r w:rsidRPr="00054A71">
        <w:rPr>
          <w:rFonts w:eastAsia="Times New Roman"/>
          <w:b/>
          <w:szCs w:val="24"/>
          <w:lang w:eastAsia="es-ES"/>
        </w:rPr>
        <w:t>COMUNIQUESE.-</w:t>
      </w:r>
    </w:p>
    <w:p w14:paraId="5B290BCF" w14:textId="77777777" w:rsidR="00054A71" w:rsidRPr="00054A71" w:rsidRDefault="00054A71" w:rsidP="00054A71">
      <w:pPr>
        <w:spacing w:after="0" w:line="240" w:lineRule="auto"/>
        <w:jc w:val="both"/>
        <w:rPr>
          <w:rFonts w:eastAsia="Times New Roman"/>
          <w:b/>
          <w:szCs w:val="24"/>
          <w:lang w:eastAsia="es-ES"/>
        </w:rPr>
      </w:pPr>
    </w:p>
    <w:p w14:paraId="50B6F33E" w14:textId="77777777" w:rsidR="00054A71" w:rsidRPr="00054A71" w:rsidRDefault="00054A71" w:rsidP="00054A71">
      <w:pPr>
        <w:spacing w:after="0" w:line="240" w:lineRule="auto"/>
        <w:jc w:val="both"/>
        <w:rPr>
          <w:rFonts w:eastAsia="Times New Roman"/>
          <w:szCs w:val="24"/>
          <w:lang w:eastAsia="es-ES"/>
        </w:rPr>
      </w:pPr>
      <w:r w:rsidRPr="00054A71">
        <w:rPr>
          <w:rFonts w:eastAsia="Times New Roman"/>
          <w:b/>
          <w:szCs w:val="24"/>
          <w:u w:val="single"/>
          <w:lang w:val="es-ES" w:eastAsia="es-ES"/>
        </w:rPr>
        <w:t>ACUERDO NÚMERO</w:t>
      </w:r>
      <w:r>
        <w:rPr>
          <w:rFonts w:eastAsia="Times New Roman"/>
          <w:b/>
          <w:szCs w:val="24"/>
          <w:u w:val="single"/>
          <w:lang w:val="es-ES" w:eastAsia="es-ES"/>
        </w:rPr>
        <w:t xml:space="preserve"> CUATRO</w:t>
      </w:r>
      <w:r w:rsidRPr="00054A71">
        <w:rPr>
          <w:rFonts w:eastAsia="Times New Roman"/>
          <w:b/>
          <w:szCs w:val="24"/>
          <w:u w:val="single"/>
          <w:lang w:val="es-ES" w:eastAsia="es-ES"/>
        </w:rPr>
        <w:t>:</w:t>
      </w:r>
      <w:r w:rsidRPr="00054A71">
        <w:rPr>
          <w:rFonts w:eastAsia="Times New Roman"/>
          <w:szCs w:val="24"/>
          <w:lang w:val="es-ES" w:eastAsia="es-ES"/>
        </w:rPr>
        <w:tab/>
      </w:r>
    </w:p>
    <w:p w14:paraId="159E72B5" w14:textId="77777777" w:rsidR="00054A71" w:rsidRPr="00054A71" w:rsidRDefault="00054A71" w:rsidP="00054A71">
      <w:pPr>
        <w:spacing w:after="0" w:line="240" w:lineRule="auto"/>
        <w:jc w:val="both"/>
        <w:rPr>
          <w:rFonts w:eastAsia="Times New Roman"/>
          <w:szCs w:val="24"/>
          <w:lang w:eastAsia="es-ES"/>
        </w:rPr>
      </w:pPr>
      <w:r w:rsidRPr="00054A7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054A71">
        <w:rPr>
          <w:rFonts w:eastAsia="Times New Roman"/>
          <w:b/>
          <w:szCs w:val="24"/>
          <w:lang w:eastAsia="es-ES"/>
        </w:rPr>
        <w:t>ES CONFORME</w:t>
      </w:r>
      <w:r w:rsidRPr="00054A71">
        <w:rPr>
          <w:rFonts w:eastAsia="Times New Roman"/>
          <w:szCs w:val="24"/>
          <w:lang w:eastAsia="es-ES"/>
        </w:rPr>
        <w:t xml:space="preserve"> del Jefe de la respectiva dependencia; </w:t>
      </w:r>
      <w:r w:rsidRPr="00054A71">
        <w:rPr>
          <w:rFonts w:eastAsia="Times New Roman"/>
          <w:b/>
          <w:szCs w:val="24"/>
          <w:lang w:eastAsia="es-ES"/>
        </w:rPr>
        <w:t>ACUERDA</w:t>
      </w:r>
      <w:r w:rsidRPr="00054A71">
        <w:rPr>
          <w:rFonts w:eastAsia="Times New Roman"/>
          <w:szCs w:val="24"/>
          <w:lang w:eastAsia="es-ES"/>
        </w:rPr>
        <w:t xml:space="preserve">: conceder licencia con goce de sueldo, comprendidos del día </w:t>
      </w:r>
      <w:r w:rsidRPr="00054A71">
        <w:rPr>
          <w:rFonts w:eastAsia="Times New Roman"/>
          <w:b/>
          <w:szCs w:val="24"/>
          <w:lang w:eastAsia="es-ES"/>
        </w:rPr>
        <w:t>dos al quince de febrero del año dos mil veintiuno</w:t>
      </w:r>
      <w:r w:rsidRPr="00054A71">
        <w:rPr>
          <w:rFonts w:eastAsia="Times New Roman"/>
          <w:szCs w:val="24"/>
          <w:lang w:eastAsia="es-ES"/>
        </w:rPr>
        <w:t xml:space="preserve">; al señor: </w:t>
      </w:r>
      <w:r w:rsidRPr="00054A71">
        <w:rPr>
          <w:rFonts w:eastAsia="Times New Roman"/>
          <w:b/>
          <w:szCs w:val="24"/>
          <w:lang w:eastAsia="es-ES"/>
        </w:rPr>
        <w:t xml:space="preserve">MIGUEL ANGEL RAMÍREZ CARRANZA; Motorista, Servicios Generales, </w:t>
      </w:r>
      <w:r w:rsidRPr="00054A71">
        <w:rPr>
          <w:rFonts w:eastAsia="Times New Roman"/>
          <w:szCs w:val="24"/>
          <w:lang w:eastAsia="es-ES"/>
        </w:rPr>
        <w:t xml:space="preserve">por motivo de </w:t>
      </w:r>
      <w:r w:rsidRPr="00054A71">
        <w:rPr>
          <w:rFonts w:eastAsia="Times New Roman"/>
          <w:b/>
          <w:szCs w:val="24"/>
          <w:lang w:eastAsia="es-ES"/>
        </w:rPr>
        <w:t xml:space="preserve">Enfermedad </w:t>
      </w:r>
      <w:proofErr w:type="spellStart"/>
      <w:r w:rsidRPr="00054A71">
        <w:rPr>
          <w:rFonts w:eastAsia="Times New Roman"/>
          <w:b/>
          <w:szCs w:val="24"/>
          <w:lang w:eastAsia="es-ES"/>
        </w:rPr>
        <w:t>Comun</w:t>
      </w:r>
      <w:proofErr w:type="spellEnd"/>
      <w:r w:rsidRPr="00054A71">
        <w:rPr>
          <w:rFonts w:eastAsia="Times New Roman"/>
          <w:b/>
          <w:szCs w:val="24"/>
          <w:lang w:eastAsia="es-ES"/>
        </w:rPr>
        <w:t xml:space="preserve"> (INICIAL)  </w:t>
      </w:r>
      <w:r w:rsidRPr="00054A71">
        <w:rPr>
          <w:rFonts w:eastAsia="Times New Roman"/>
          <w:szCs w:val="24"/>
          <w:lang w:eastAsia="es-ES"/>
        </w:rPr>
        <w:t xml:space="preserve">con constancia de incapacidad; expedida por el Instituto Salvadoreño del Seguro Social </w:t>
      </w:r>
      <w:r w:rsidRPr="00054A71">
        <w:rPr>
          <w:rFonts w:eastAsia="Times New Roman"/>
          <w:b/>
          <w:szCs w:val="24"/>
          <w:lang w:eastAsia="es-ES"/>
        </w:rPr>
        <w:t xml:space="preserve">(I.S.S.S) </w:t>
      </w:r>
      <w:r w:rsidRPr="00054A71">
        <w:rPr>
          <w:rFonts w:eastAsia="Times New Roman"/>
          <w:szCs w:val="24"/>
          <w:lang w:eastAsia="es-ES"/>
        </w:rPr>
        <w:t xml:space="preserve">con un período de incapacidad de </w:t>
      </w:r>
      <w:r w:rsidRPr="00054A71">
        <w:rPr>
          <w:rFonts w:eastAsia="Times New Roman"/>
          <w:b/>
          <w:szCs w:val="24"/>
          <w:lang w:eastAsia="es-ES"/>
        </w:rPr>
        <w:t>14 días</w:t>
      </w:r>
      <w:r w:rsidRPr="00054A71">
        <w:rPr>
          <w:rFonts w:eastAsia="Times New Roman"/>
          <w:szCs w:val="24"/>
          <w:lang w:eastAsia="es-ES"/>
        </w:rPr>
        <w:t xml:space="preserve">, de los cuales solo se cancelará </w:t>
      </w:r>
      <w:r w:rsidRPr="00054A71">
        <w:rPr>
          <w:rFonts w:eastAsia="Times New Roman"/>
          <w:b/>
          <w:szCs w:val="24"/>
          <w:lang w:eastAsia="es-ES"/>
        </w:rPr>
        <w:t>el 25%</w:t>
      </w:r>
      <w:r w:rsidRPr="00054A71">
        <w:rPr>
          <w:rFonts w:eastAsia="Times New Roman"/>
          <w:szCs w:val="24"/>
          <w:lang w:eastAsia="es-ES"/>
        </w:rPr>
        <w:t xml:space="preserve"> Por lo tanto, devengará la cantidad de </w:t>
      </w:r>
      <w:r w:rsidRPr="00054A71">
        <w:rPr>
          <w:rFonts w:eastAsia="Times New Roman"/>
          <w:b/>
          <w:szCs w:val="24"/>
          <w:lang w:eastAsia="es-ES"/>
        </w:rPr>
        <w:t>TREINTA Y NUEVE 30/100 DÓLARES DE LOS ESTADOS UNIDOS DE AMÉRICA  ($39.30)</w:t>
      </w:r>
      <w:r w:rsidRPr="00054A71">
        <w:rPr>
          <w:rFonts w:eastAsia="Times New Roman"/>
          <w:szCs w:val="24"/>
          <w:lang w:eastAsia="es-ES"/>
        </w:rPr>
        <w:t>.- El gasto se aplicará al Código</w:t>
      </w:r>
      <w:r w:rsidRPr="00054A71">
        <w:rPr>
          <w:rFonts w:eastAsia="Times New Roman"/>
          <w:b/>
          <w:szCs w:val="24"/>
          <w:lang w:eastAsia="es-ES"/>
        </w:rPr>
        <w:t xml:space="preserve"> 51101 </w:t>
      </w:r>
      <w:r w:rsidRPr="00054A71">
        <w:rPr>
          <w:rFonts w:eastAsia="Times New Roman"/>
          <w:szCs w:val="24"/>
          <w:lang w:eastAsia="es-ES"/>
        </w:rPr>
        <w:t>de la línea</w:t>
      </w:r>
      <w:r w:rsidRPr="00054A71">
        <w:rPr>
          <w:rFonts w:eastAsia="Times New Roman"/>
          <w:b/>
          <w:szCs w:val="24"/>
          <w:lang w:eastAsia="es-ES"/>
        </w:rPr>
        <w:t xml:space="preserve"> 0101</w:t>
      </w:r>
      <w:r w:rsidRPr="00054A71">
        <w:rPr>
          <w:rFonts w:eastAsia="Times New Roman"/>
          <w:szCs w:val="24"/>
          <w:lang w:eastAsia="es-ES"/>
        </w:rPr>
        <w:t xml:space="preserve">, del Presupuesto Municipal vigente, autorizando a Tesorería a efectuar los pagos correspondientes.- </w:t>
      </w:r>
      <w:r w:rsidRPr="00054A71">
        <w:rPr>
          <w:rFonts w:eastAsia="Times New Roman"/>
          <w:b/>
          <w:szCs w:val="24"/>
          <w:lang w:eastAsia="es-ES"/>
        </w:rPr>
        <w:t>COMUNIQUESE.-</w:t>
      </w:r>
    </w:p>
    <w:p w14:paraId="7AA353C8" w14:textId="77777777" w:rsidR="00054A71" w:rsidRPr="00054A71" w:rsidRDefault="00054A71" w:rsidP="00054A71">
      <w:pPr>
        <w:spacing w:after="0" w:line="240" w:lineRule="auto"/>
        <w:jc w:val="both"/>
        <w:rPr>
          <w:rFonts w:ascii="Calibri" w:eastAsia="Calibri" w:hAnsi="Calibri"/>
          <w:sz w:val="22"/>
          <w:lang w:val="es-MX"/>
        </w:rPr>
      </w:pPr>
    </w:p>
    <w:p w14:paraId="66D20B2D" w14:textId="77777777" w:rsidR="00054A71" w:rsidRPr="00054A71" w:rsidRDefault="00054A71" w:rsidP="00054A71">
      <w:pPr>
        <w:spacing w:after="0" w:line="240" w:lineRule="auto"/>
        <w:jc w:val="both"/>
        <w:rPr>
          <w:rFonts w:eastAsia="Times New Roman"/>
          <w:color w:val="000000"/>
          <w:szCs w:val="24"/>
          <w:lang w:eastAsia="es-ES"/>
        </w:rPr>
      </w:pPr>
      <w:r w:rsidRPr="00054A71">
        <w:rPr>
          <w:rFonts w:eastAsia="Times New Roman"/>
          <w:b/>
          <w:color w:val="000000"/>
          <w:szCs w:val="24"/>
          <w:u w:val="single"/>
          <w:lang w:val="es-ES" w:eastAsia="es-ES"/>
        </w:rPr>
        <w:t>ACUERDO NÚMERO</w:t>
      </w:r>
      <w:r>
        <w:rPr>
          <w:rFonts w:eastAsia="Times New Roman"/>
          <w:b/>
          <w:color w:val="000000"/>
          <w:szCs w:val="24"/>
          <w:u w:val="single"/>
          <w:lang w:val="es-ES" w:eastAsia="es-ES"/>
        </w:rPr>
        <w:t xml:space="preserve"> CINCO</w:t>
      </w:r>
      <w:r w:rsidRPr="00054A71">
        <w:rPr>
          <w:rFonts w:eastAsia="Times New Roman"/>
          <w:b/>
          <w:color w:val="000000"/>
          <w:szCs w:val="24"/>
          <w:u w:val="single"/>
          <w:lang w:val="es-ES" w:eastAsia="es-ES"/>
        </w:rPr>
        <w:t>:</w:t>
      </w:r>
      <w:r w:rsidRPr="00054A71">
        <w:rPr>
          <w:rFonts w:eastAsia="Times New Roman"/>
          <w:color w:val="000000"/>
          <w:szCs w:val="24"/>
          <w:lang w:val="es-ES" w:eastAsia="es-ES"/>
        </w:rPr>
        <w:tab/>
      </w:r>
    </w:p>
    <w:p w14:paraId="2303B05D" w14:textId="77777777" w:rsidR="00054A71" w:rsidRPr="00054A71" w:rsidRDefault="00054A71" w:rsidP="00054A71">
      <w:pPr>
        <w:spacing w:after="0" w:line="240" w:lineRule="auto"/>
        <w:jc w:val="both"/>
        <w:rPr>
          <w:rFonts w:eastAsia="Times New Roman"/>
          <w:b/>
          <w:color w:val="000000"/>
          <w:szCs w:val="24"/>
          <w:lang w:eastAsia="es-ES"/>
        </w:rPr>
      </w:pPr>
      <w:r w:rsidRPr="00054A71">
        <w:rPr>
          <w:rFonts w:eastAsia="Times New Roman"/>
          <w:color w:val="000000"/>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054A71">
        <w:rPr>
          <w:rFonts w:eastAsia="Times New Roman"/>
          <w:b/>
          <w:color w:val="000000"/>
          <w:szCs w:val="24"/>
          <w:lang w:eastAsia="es-ES"/>
        </w:rPr>
        <w:t>ES CONFORME</w:t>
      </w:r>
      <w:r w:rsidRPr="00054A71">
        <w:rPr>
          <w:rFonts w:eastAsia="Times New Roman"/>
          <w:color w:val="000000"/>
          <w:szCs w:val="24"/>
          <w:lang w:eastAsia="es-ES"/>
        </w:rPr>
        <w:t xml:space="preserve"> del Jefe de la respectiva dependencia; </w:t>
      </w:r>
      <w:r w:rsidRPr="00054A71">
        <w:rPr>
          <w:rFonts w:eastAsia="Times New Roman"/>
          <w:b/>
          <w:color w:val="000000"/>
          <w:szCs w:val="24"/>
          <w:lang w:eastAsia="es-ES"/>
        </w:rPr>
        <w:t>ACUERDA</w:t>
      </w:r>
      <w:r w:rsidRPr="00054A71">
        <w:rPr>
          <w:rFonts w:eastAsia="Times New Roman"/>
          <w:color w:val="000000"/>
          <w:szCs w:val="24"/>
          <w:lang w:eastAsia="es-ES"/>
        </w:rPr>
        <w:t xml:space="preserve">: conceder licencia con goce de sueldo, comprendidos del día </w:t>
      </w:r>
      <w:r w:rsidRPr="00054A71">
        <w:rPr>
          <w:rFonts w:eastAsia="Times New Roman"/>
          <w:b/>
          <w:color w:val="000000"/>
          <w:szCs w:val="24"/>
          <w:lang w:eastAsia="es-ES"/>
        </w:rPr>
        <w:t>veinte al veinticinco de febrero del año dos mil veintiuno</w:t>
      </w:r>
      <w:r w:rsidRPr="00054A71">
        <w:rPr>
          <w:rFonts w:eastAsia="Times New Roman"/>
          <w:color w:val="000000"/>
          <w:szCs w:val="24"/>
          <w:lang w:eastAsia="es-ES"/>
        </w:rPr>
        <w:t xml:space="preserve">; al señor: </w:t>
      </w:r>
      <w:r w:rsidRPr="00054A71">
        <w:rPr>
          <w:rFonts w:eastAsia="Times New Roman"/>
          <w:b/>
          <w:color w:val="000000"/>
          <w:szCs w:val="24"/>
          <w:lang w:eastAsia="es-ES"/>
        </w:rPr>
        <w:t xml:space="preserve">LEONARDO SAUL CASTRO VASQUEZ; Mozo, Mantenimiento de Bienes Municipales, </w:t>
      </w:r>
      <w:r w:rsidRPr="00054A71">
        <w:rPr>
          <w:rFonts w:eastAsia="Times New Roman"/>
          <w:color w:val="000000"/>
          <w:szCs w:val="24"/>
          <w:lang w:eastAsia="es-ES"/>
        </w:rPr>
        <w:t xml:space="preserve">por motivo de </w:t>
      </w:r>
      <w:r w:rsidRPr="00054A71">
        <w:rPr>
          <w:rFonts w:eastAsia="Times New Roman"/>
          <w:b/>
          <w:color w:val="000000"/>
          <w:szCs w:val="24"/>
          <w:lang w:eastAsia="es-ES"/>
        </w:rPr>
        <w:t xml:space="preserve">Enfermedad </w:t>
      </w:r>
      <w:proofErr w:type="spellStart"/>
      <w:r w:rsidRPr="00054A71">
        <w:rPr>
          <w:rFonts w:eastAsia="Times New Roman"/>
          <w:b/>
          <w:color w:val="000000"/>
          <w:szCs w:val="24"/>
          <w:lang w:eastAsia="es-ES"/>
        </w:rPr>
        <w:t>Comun</w:t>
      </w:r>
      <w:proofErr w:type="spellEnd"/>
      <w:r w:rsidRPr="00054A71">
        <w:rPr>
          <w:rFonts w:eastAsia="Times New Roman"/>
          <w:b/>
          <w:color w:val="000000"/>
          <w:szCs w:val="24"/>
          <w:lang w:eastAsia="es-ES"/>
        </w:rPr>
        <w:t xml:space="preserve"> (INICIAL)  </w:t>
      </w:r>
      <w:r w:rsidRPr="00054A71">
        <w:rPr>
          <w:rFonts w:eastAsia="Times New Roman"/>
          <w:color w:val="000000"/>
          <w:szCs w:val="24"/>
          <w:lang w:eastAsia="es-ES"/>
        </w:rPr>
        <w:t xml:space="preserve">con constancia de incapacidad; expedida por el Instituto Salvadoreño del Seguro Social </w:t>
      </w:r>
      <w:r w:rsidRPr="00054A71">
        <w:rPr>
          <w:rFonts w:eastAsia="Times New Roman"/>
          <w:b/>
          <w:color w:val="000000"/>
          <w:szCs w:val="24"/>
          <w:lang w:eastAsia="es-ES"/>
        </w:rPr>
        <w:t xml:space="preserve">(I.S.S.S) </w:t>
      </w:r>
      <w:r w:rsidRPr="00054A71">
        <w:rPr>
          <w:rFonts w:eastAsia="Times New Roman"/>
          <w:color w:val="000000"/>
          <w:szCs w:val="24"/>
          <w:lang w:eastAsia="es-ES"/>
        </w:rPr>
        <w:t xml:space="preserve">con un período de incapacidad de </w:t>
      </w:r>
      <w:r w:rsidRPr="00054A71">
        <w:rPr>
          <w:rFonts w:eastAsia="Times New Roman"/>
          <w:b/>
          <w:color w:val="000000"/>
          <w:szCs w:val="24"/>
          <w:lang w:eastAsia="es-ES"/>
        </w:rPr>
        <w:t>6 días</w:t>
      </w:r>
      <w:r w:rsidRPr="00054A71">
        <w:rPr>
          <w:rFonts w:eastAsia="Times New Roman"/>
          <w:color w:val="000000"/>
          <w:szCs w:val="24"/>
          <w:lang w:eastAsia="es-ES"/>
        </w:rPr>
        <w:t xml:space="preserve">, de los cuales solo se cancelará </w:t>
      </w:r>
      <w:r w:rsidRPr="00054A71">
        <w:rPr>
          <w:rFonts w:eastAsia="Times New Roman"/>
          <w:b/>
          <w:color w:val="000000"/>
          <w:szCs w:val="24"/>
          <w:lang w:eastAsia="es-ES"/>
        </w:rPr>
        <w:t>el 25%</w:t>
      </w:r>
      <w:r w:rsidRPr="00054A71">
        <w:rPr>
          <w:rFonts w:eastAsia="Times New Roman"/>
          <w:color w:val="000000"/>
          <w:szCs w:val="24"/>
          <w:lang w:eastAsia="es-ES"/>
        </w:rPr>
        <w:t xml:space="preserve"> Por lo tanto, devengará la cantidad de </w:t>
      </w:r>
      <w:r w:rsidRPr="00054A71">
        <w:rPr>
          <w:rFonts w:eastAsia="Times New Roman"/>
          <w:b/>
          <w:color w:val="000000"/>
          <w:szCs w:val="24"/>
          <w:lang w:eastAsia="es-ES"/>
        </w:rPr>
        <w:t>DÍEZ 04/100 DÓLARES DE LOS ESTADOS UNIDOS DE AMÉRICA  ($10.04)</w:t>
      </w:r>
      <w:r w:rsidRPr="00054A71">
        <w:rPr>
          <w:rFonts w:eastAsia="Times New Roman"/>
          <w:color w:val="000000"/>
          <w:szCs w:val="24"/>
          <w:lang w:eastAsia="es-ES"/>
        </w:rPr>
        <w:t>.- El gasto se aplicará al Código</w:t>
      </w:r>
      <w:r w:rsidRPr="00054A71">
        <w:rPr>
          <w:rFonts w:eastAsia="Times New Roman"/>
          <w:b/>
          <w:color w:val="000000"/>
          <w:szCs w:val="24"/>
          <w:lang w:eastAsia="es-ES"/>
        </w:rPr>
        <w:t xml:space="preserve"> 51101 </w:t>
      </w:r>
      <w:r w:rsidRPr="00054A71">
        <w:rPr>
          <w:rFonts w:eastAsia="Times New Roman"/>
          <w:color w:val="000000"/>
          <w:szCs w:val="24"/>
          <w:lang w:eastAsia="es-ES"/>
        </w:rPr>
        <w:t>de la línea</w:t>
      </w:r>
      <w:r w:rsidRPr="00054A71">
        <w:rPr>
          <w:rFonts w:eastAsia="Times New Roman"/>
          <w:b/>
          <w:color w:val="000000"/>
          <w:szCs w:val="24"/>
          <w:lang w:eastAsia="es-ES"/>
        </w:rPr>
        <w:t xml:space="preserve"> 0101</w:t>
      </w:r>
      <w:r w:rsidRPr="00054A71">
        <w:rPr>
          <w:rFonts w:eastAsia="Times New Roman"/>
          <w:color w:val="000000"/>
          <w:szCs w:val="24"/>
          <w:lang w:eastAsia="es-ES"/>
        </w:rPr>
        <w:t xml:space="preserve">, del Presupuesto Municipal vigente, autorizando a Tesorería a efectuar los pagos correspondientes.- </w:t>
      </w:r>
      <w:r w:rsidRPr="00054A71">
        <w:rPr>
          <w:rFonts w:eastAsia="Times New Roman"/>
          <w:b/>
          <w:color w:val="000000"/>
          <w:szCs w:val="24"/>
          <w:lang w:eastAsia="es-ES"/>
        </w:rPr>
        <w:t>COMUNIQUESE.-</w:t>
      </w:r>
    </w:p>
    <w:p w14:paraId="5F91B2A7" w14:textId="77777777" w:rsidR="00054A71" w:rsidRPr="00054A71" w:rsidRDefault="00054A71" w:rsidP="00054A71">
      <w:pPr>
        <w:spacing w:after="0" w:line="240" w:lineRule="auto"/>
        <w:jc w:val="both"/>
        <w:rPr>
          <w:rFonts w:ascii="Calibri" w:eastAsia="Calibri" w:hAnsi="Calibri"/>
          <w:color w:val="FF0000"/>
          <w:sz w:val="22"/>
          <w:lang w:val="es-MX"/>
        </w:rPr>
      </w:pPr>
    </w:p>
    <w:p w14:paraId="737FACD2" w14:textId="77777777" w:rsidR="00054A71" w:rsidRPr="00054A71" w:rsidRDefault="00054A71" w:rsidP="00054A71">
      <w:pPr>
        <w:spacing w:after="0" w:line="240" w:lineRule="auto"/>
        <w:jc w:val="both"/>
        <w:rPr>
          <w:rFonts w:eastAsia="Times New Roman"/>
          <w:szCs w:val="24"/>
          <w:lang w:eastAsia="es-ES"/>
        </w:rPr>
      </w:pPr>
      <w:r w:rsidRPr="00054A71">
        <w:rPr>
          <w:rFonts w:eastAsia="Times New Roman"/>
          <w:b/>
          <w:szCs w:val="24"/>
          <w:u w:val="single"/>
          <w:lang w:val="es-ES" w:eastAsia="es-ES"/>
        </w:rPr>
        <w:t>ACUERDO NÚMERO</w:t>
      </w:r>
      <w:r>
        <w:rPr>
          <w:rFonts w:eastAsia="Times New Roman"/>
          <w:b/>
          <w:szCs w:val="24"/>
          <w:u w:val="single"/>
          <w:lang w:val="es-ES" w:eastAsia="es-ES"/>
        </w:rPr>
        <w:t xml:space="preserve"> SEIS</w:t>
      </w:r>
      <w:r w:rsidRPr="00054A71">
        <w:rPr>
          <w:rFonts w:eastAsia="Times New Roman"/>
          <w:b/>
          <w:szCs w:val="24"/>
          <w:u w:val="single"/>
          <w:lang w:val="es-ES" w:eastAsia="es-ES"/>
        </w:rPr>
        <w:t>:</w:t>
      </w:r>
      <w:r w:rsidRPr="00054A71">
        <w:rPr>
          <w:rFonts w:eastAsia="Times New Roman"/>
          <w:szCs w:val="24"/>
          <w:lang w:val="es-ES" w:eastAsia="es-ES"/>
        </w:rPr>
        <w:tab/>
      </w:r>
    </w:p>
    <w:p w14:paraId="0415F3AC" w14:textId="77777777" w:rsidR="00054A71" w:rsidRPr="00054A71" w:rsidRDefault="00054A71" w:rsidP="00054A71">
      <w:pPr>
        <w:spacing w:after="0" w:line="240" w:lineRule="auto"/>
        <w:jc w:val="both"/>
        <w:rPr>
          <w:rFonts w:eastAsia="Times New Roman"/>
          <w:szCs w:val="24"/>
          <w:lang w:eastAsia="es-ES"/>
        </w:rPr>
      </w:pPr>
      <w:r w:rsidRPr="00054A7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054A71">
        <w:rPr>
          <w:rFonts w:eastAsia="Times New Roman"/>
          <w:b/>
          <w:szCs w:val="24"/>
          <w:lang w:eastAsia="es-ES"/>
        </w:rPr>
        <w:t>ES CONFORME</w:t>
      </w:r>
      <w:r w:rsidRPr="00054A71">
        <w:rPr>
          <w:rFonts w:eastAsia="Times New Roman"/>
          <w:szCs w:val="24"/>
          <w:lang w:eastAsia="es-ES"/>
        </w:rPr>
        <w:t xml:space="preserve"> del Jefe de la respectiva dependencia; </w:t>
      </w:r>
      <w:r w:rsidRPr="00054A71">
        <w:rPr>
          <w:rFonts w:eastAsia="Times New Roman"/>
          <w:b/>
          <w:szCs w:val="24"/>
          <w:lang w:eastAsia="es-ES"/>
        </w:rPr>
        <w:t>ACUERDA</w:t>
      </w:r>
      <w:r w:rsidRPr="00054A71">
        <w:rPr>
          <w:rFonts w:eastAsia="Times New Roman"/>
          <w:szCs w:val="24"/>
          <w:lang w:eastAsia="es-ES"/>
        </w:rPr>
        <w:t xml:space="preserve">: conceder licencia con goce de sueldo, comprendidos del día </w:t>
      </w:r>
      <w:r w:rsidRPr="00054A71">
        <w:rPr>
          <w:rFonts w:eastAsia="Times New Roman"/>
          <w:b/>
          <w:szCs w:val="24"/>
          <w:lang w:eastAsia="es-ES"/>
        </w:rPr>
        <w:t>ocho al doce de febrero del año dos mil veintiuno</w:t>
      </w:r>
      <w:r w:rsidRPr="00054A71">
        <w:rPr>
          <w:rFonts w:eastAsia="Times New Roman"/>
          <w:szCs w:val="24"/>
          <w:lang w:eastAsia="es-ES"/>
        </w:rPr>
        <w:t xml:space="preserve">; al señor: </w:t>
      </w:r>
      <w:r w:rsidRPr="00054A71">
        <w:rPr>
          <w:rFonts w:eastAsia="Times New Roman"/>
          <w:b/>
          <w:szCs w:val="24"/>
          <w:lang w:eastAsia="es-ES"/>
        </w:rPr>
        <w:t xml:space="preserve">MIGUEL ANGEL RODRIGUEZ MOJICA; Mecánico de Obra de Banco, Taller de Obra de Banco, </w:t>
      </w:r>
      <w:r w:rsidRPr="00054A71">
        <w:rPr>
          <w:rFonts w:eastAsia="Times New Roman"/>
          <w:szCs w:val="24"/>
          <w:lang w:eastAsia="es-ES"/>
        </w:rPr>
        <w:t xml:space="preserve">por motivo de </w:t>
      </w:r>
      <w:r w:rsidRPr="00054A71">
        <w:rPr>
          <w:rFonts w:eastAsia="Times New Roman"/>
          <w:b/>
          <w:szCs w:val="24"/>
          <w:lang w:eastAsia="es-ES"/>
        </w:rPr>
        <w:t xml:space="preserve">Enfermedad </w:t>
      </w:r>
      <w:proofErr w:type="spellStart"/>
      <w:r w:rsidRPr="00054A71">
        <w:rPr>
          <w:rFonts w:eastAsia="Times New Roman"/>
          <w:b/>
          <w:szCs w:val="24"/>
          <w:lang w:eastAsia="es-ES"/>
        </w:rPr>
        <w:t>Comun</w:t>
      </w:r>
      <w:proofErr w:type="spellEnd"/>
      <w:r w:rsidRPr="00054A71">
        <w:rPr>
          <w:rFonts w:eastAsia="Times New Roman"/>
          <w:b/>
          <w:szCs w:val="24"/>
          <w:lang w:eastAsia="es-ES"/>
        </w:rPr>
        <w:t xml:space="preserve"> (INICIAL)  </w:t>
      </w:r>
      <w:r w:rsidRPr="00054A71">
        <w:rPr>
          <w:rFonts w:eastAsia="Times New Roman"/>
          <w:szCs w:val="24"/>
          <w:lang w:eastAsia="es-ES"/>
        </w:rPr>
        <w:t xml:space="preserve">con constancia de incapacidad; expedida por el Instituto Salvadoreño del Seguro Social </w:t>
      </w:r>
      <w:r w:rsidRPr="00054A71">
        <w:rPr>
          <w:rFonts w:eastAsia="Times New Roman"/>
          <w:b/>
          <w:szCs w:val="24"/>
          <w:lang w:eastAsia="es-ES"/>
        </w:rPr>
        <w:t xml:space="preserve">(I.S.S.S) </w:t>
      </w:r>
      <w:r w:rsidRPr="00054A71">
        <w:rPr>
          <w:rFonts w:eastAsia="Times New Roman"/>
          <w:szCs w:val="24"/>
          <w:lang w:eastAsia="es-ES"/>
        </w:rPr>
        <w:t xml:space="preserve">con un período de incapacidad de </w:t>
      </w:r>
      <w:r w:rsidRPr="00054A71">
        <w:rPr>
          <w:rFonts w:eastAsia="Times New Roman"/>
          <w:b/>
          <w:szCs w:val="24"/>
          <w:lang w:eastAsia="es-ES"/>
        </w:rPr>
        <w:t>5 días</w:t>
      </w:r>
      <w:r w:rsidRPr="00054A71">
        <w:rPr>
          <w:rFonts w:eastAsia="Times New Roman"/>
          <w:szCs w:val="24"/>
          <w:lang w:eastAsia="es-ES"/>
        </w:rPr>
        <w:t xml:space="preserve">, de los cuales solo se cancelará </w:t>
      </w:r>
      <w:r w:rsidRPr="00054A71">
        <w:rPr>
          <w:rFonts w:eastAsia="Times New Roman"/>
          <w:b/>
          <w:szCs w:val="24"/>
          <w:lang w:eastAsia="es-ES"/>
        </w:rPr>
        <w:t>el 25%</w:t>
      </w:r>
      <w:r w:rsidRPr="00054A71">
        <w:rPr>
          <w:rFonts w:eastAsia="Times New Roman"/>
          <w:szCs w:val="24"/>
          <w:lang w:eastAsia="es-ES"/>
        </w:rPr>
        <w:t xml:space="preserve"> Por lo tanto, devengará la cantidad de </w:t>
      </w:r>
      <w:r w:rsidRPr="00054A71">
        <w:rPr>
          <w:rFonts w:eastAsia="Times New Roman"/>
          <w:b/>
          <w:szCs w:val="24"/>
          <w:lang w:eastAsia="es-ES"/>
        </w:rPr>
        <w:t>OCHO 93/100 DÓLARES DE LOS ESTADOS UNIDOS DE AMÉRICA  ($8.93)</w:t>
      </w:r>
      <w:r w:rsidRPr="00054A71">
        <w:rPr>
          <w:rFonts w:eastAsia="Times New Roman"/>
          <w:szCs w:val="24"/>
          <w:lang w:eastAsia="es-ES"/>
        </w:rPr>
        <w:t>.- El gasto se aplicará al Código</w:t>
      </w:r>
      <w:r w:rsidRPr="00054A71">
        <w:rPr>
          <w:rFonts w:eastAsia="Times New Roman"/>
          <w:b/>
          <w:szCs w:val="24"/>
          <w:lang w:eastAsia="es-ES"/>
        </w:rPr>
        <w:t xml:space="preserve"> 51101 </w:t>
      </w:r>
      <w:r w:rsidRPr="00054A71">
        <w:rPr>
          <w:rFonts w:eastAsia="Times New Roman"/>
          <w:szCs w:val="24"/>
          <w:lang w:eastAsia="es-ES"/>
        </w:rPr>
        <w:t>de la línea</w:t>
      </w:r>
      <w:r w:rsidRPr="00054A71">
        <w:rPr>
          <w:rFonts w:eastAsia="Times New Roman"/>
          <w:b/>
          <w:szCs w:val="24"/>
          <w:lang w:eastAsia="es-ES"/>
        </w:rPr>
        <w:t xml:space="preserve"> 0101</w:t>
      </w:r>
      <w:r w:rsidRPr="00054A71">
        <w:rPr>
          <w:rFonts w:eastAsia="Times New Roman"/>
          <w:szCs w:val="24"/>
          <w:lang w:eastAsia="es-ES"/>
        </w:rPr>
        <w:t xml:space="preserve">, del Presupuesto Municipal vigente, autorizando a Tesorería a efectuar los pagos correspondientes.- </w:t>
      </w:r>
      <w:r w:rsidRPr="00054A71">
        <w:rPr>
          <w:rFonts w:eastAsia="Times New Roman"/>
          <w:b/>
          <w:szCs w:val="24"/>
          <w:lang w:eastAsia="es-ES"/>
        </w:rPr>
        <w:t>COMUNIQUESE.-</w:t>
      </w:r>
    </w:p>
    <w:p w14:paraId="5931B8DE" w14:textId="77777777" w:rsidR="00054A71" w:rsidRPr="00054A71" w:rsidRDefault="00054A71" w:rsidP="00054A71">
      <w:pPr>
        <w:spacing w:after="0" w:line="240" w:lineRule="auto"/>
        <w:jc w:val="both"/>
        <w:rPr>
          <w:rFonts w:eastAsia="Times New Roman"/>
          <w:color w:val="FF0000"/>
          <w:szCs w:val="24"/>
          <w:lang w:eastAsia="es-ES"/>
        </w:rPr>
      </w:pPr>
    </w:p>
    <w:p w14:paraId="638DFD01" w14:textId="77777777" w:rsidR="00054A71" w:rsidRPr="00054A71" w:rsidRDefault="00054A71" w:rsidP="00054A71">
      <w:pPr>
        <w:spacing w:after="0" w:line="240" w:lineRule="auto"/>
        <w:jc w:val="both"/>
        <w:rPr>
          <w:rFonts w:eastAsia="Times New Roman"/>
          <w:szCs w:val="24"/>
          <w:lang w:eastAsia="es-ES"/>
        </w:rPr>
      </w:pPr>
      <w:r w:rsidRPr="00054A71">
        <w:rPr>
          <w:rFonts w:eastAsia="Times New Roman"/>
          <w:b/>
          <w:szCs w:val="24"/>
          <w:u w:val="single"/>
          <w:lang w:val="es-ES" w:eastAsia="es-ES"/>
        </w:rPr>
        <w:t>ACUERDO NÚMERO</w:t>
      </w:r>
      <w:r>
        <w:rPr>
          <w:rFonts w:eastAsia="Times New Roman"/>
          <w:b/>
          <w:szCs w:val="24"/>
          <w:u w:val="single"/>
          <w:lang w:val="es-ES" w:eastAsia="es-ES"/>
        </w:rPr>
        <w:t xml:space="preserve"> SIETE</w:t>
      </w:r>
      <w:r w:rsidRPr="00054A71">
        <w:rPr>
          <w:rFonts w:eastAsia="Times New Roman"/>
          <w:b/>
          <w:szCs w:val="24"/>
          <w:u w:val="single"/>
          <w:lang w:val="es-ES" w:eastAsia="es-ES"/>
        </w:rPr>
        <w:t>:</w:t>
      </w:r>
      <w:r w:rsidRPr="00054A71">
        <w:rPr>
          <w:rFonts w:eastAsia="Times New Roman"/>
          <w:szCs w:val="24"/>
          <w:lang w:val="es-ES" w:eastAsia="es-ES"/>
        </w:rPr>
        <w:tab/>
      </w:r>
    </w:p>
    <w:p w14:paraId="592FFFD4" w14:textId="77777777" w:rsidR="00054A71" w:rsidRPr="00054A71" w:rsidRDefault="00054A71" w:rsidP="00054A71">
      <w:pPr>
        <w:spacing w:after="0" w:line="240" w:lineRule="auto"/>
        <w:jc w:val="both"/>
        <w:rPr>
          <w:rFonts w:eastAsia="Times New Roman"/>
          <w:szCs w:val="24"/>
          <w:lang w:eastAsia="es-ES"/>
        </w:rPr>
      </w:pPr>
      <w:r w:rsidRPr="00054A7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054A71">
        <w:rPr>
          <w:rFonts w:eastAsia="Times New Roman"/>
          <w:b/>
          <w:szCs w:val="24"/>
          <w:lang w:eastAsia="es-ES"/>
        </w:rPr>
        <w:t>ES CONFORME</w:t>
      </w:r>
      <w:r w:rsidRPr="00054A71">
        <w:rPr>
          <w:rFonts w:eastAsia="Times New Roman"/>
          <w:szCs w:val="24"/>
          <w:lang w:eastAsia="es-ES"/>
        </w:rPr>
        <w:t xml:space="preserve"> del Jefe de la respectiva dependencia; </w:t>
      </w:r>
      <w:r w:rsidRPr="00054A71">
        <w:rPr>
          <w:rFonts w:eastAsia="Times New Roman"/>
          <w:b/>
          <w:szCs w:val="24"/>
          <w:lang w:eastAsia="es-ES"/>
        </w:rPr>
        <w:t>ACUERDA</w:t>
      </w:r>
      <w:r w:rsidRPr="00054A71">
        <w:rPr>
          <w:rFonts w:eastAsia="Times New Roman"/>
          <w:szCs w:val="24"/>
          <w:lang w:eastAsia="es-ES"/>
        </w:rPr>
        <w:t xml:space="preserve">: conceder licencia con goce de sueldo, comprendidos del día </w:t>
      </w:r>
      <w:r w:rsidRPr="00054A71">
        <w:rPr>
          <w:rFonts w:eastAsia="Times New Roman"/>
          <w:b/>
          <w:szCs w:val="24"/>
          <w:lang w:eastAsia="es-ES"/>
        </w:rPr>
        <w:t>doce al veinticinco de febrero del año dos mil veintiuno</w:t>
      </w:r>
      <w:r w:rsidRPr="00054A71">
        <w:rPr>
          <w:rFonts w:eastAsia="Times New Roman"/>
          <w:szCs w:val="24"/>
          <w:lang w:eastAsia="es-ES"/>
        </w:rPr>
        <w:t xml:space="preserve">; al señor: </w:t>
      </w:r>
      <w:r w:rsidRPr="00054A71">
        <w:rPr>
          <w:rFonts w:eastAsia="Times New Roman"/>
          <w:b/>
          <w:szCs w:val="24"/>
          <w:lang w:eastAsia="es-ES"/>
        </w:rPr>
        <w:t xml:space="preserve">FRANCISCO PEÑA; Motorista, Plantel de Maquinaria y Equipo, </w:t>
      </w:r>
      <w:r w:rsidRPr="00054A71">
        <w:rPr>
          <w:rFonts w:eastAsia="Times New Roman"/>
          <w:szCs w:val="24"/>
          <w:lang w:eastAsia="es-ES"/>
        </w:rPr>
        <w:t xml:space="preserve">por motivo de </w:t>
      </w:r>
      <w:r w:rsidRPr="00054A71">
        <w:rPr>
          <w:rFonts w:eastAsia="Times New Roman"/>
          <w:b/>
          <w:szCs w:val="24"/>
          <w:lang w:eastAsia="es-ES"/>
        </w:rPr>
        <w:t xml:space="preserve">Enfermedad </w:t>
      </w:r>
      <w:proofErr w:type="spellStart"/>
      <w:r w:rsidRPr="00054A71">
        <w:rPr>
          <w:rFonts w:eastAsia="Times New Roman"/>
          <w:b/>
          <w:szCs w:val="24"/>
          <w:lang w:eastAsia="es-ES"/>
        </w:rPr>
        <w:t>Comun</w:t>
      </w:r>
      <w:proofErr w:type="spellEnd"/>
      <w:r w:rsidRPr="00054A71">
        <w:rPr>
          <w:rFonts w:eastAsia="Times New Roman"/>
          <w:b/>
          <w:szCs w:val="24"/>
          <w:lang w:eastAsia="es-ES"/>
        </w:rPr>
        <w:t xml:space="preserve"> (INICIAL)  </w:t>
      </w:r>
      <w:r w:rsidRPr="00054A71">
        <w:rPr>
          <w:rFonts w:eastAsia="Times New Roman"/>
          <w:szCs w:val="24"/>
          <w:lang w:eastAsia="es-ES"/>
        </w:rPr>
        <w:t xml:space="preserve">con constancia de incapacidad; expedida por el Instituto Salvadoreño del Seguro Social </w:t>
      </w:r>
      <w:r w:rsidRPr="00054A71">
        <w:rPr>
          <w:rFonts w:eastAsia="Times New Roman"/>
          <w:b/>
          <w:szCs w:val="24"/>
          <w:lang w:eastAsia="es-ES"/>
        </w:rPr>
        <w:t xml:space="preserve">(I.S.S.S) </w:t>
      </w:r>
      <w:r w:rsidRPr="00054A71">
        <w:rPr>
          <w:rFonts w:eastAsia="Times New Roman"/>
          <w:szCs w:val="24"/>
          <w:lang w:eastAsia="es-ES"/>
        </w:rPr>
        <w:t xml:space="preserve">con un período de incapacidad de </w:t>
      </w:r>
      <w:r w:rsidRPr="00054A71">
        <w:rPr>
          <w:rFonts w:eastAsia="Times New Roman"/>
          <w:b/>
          <w:szCs w:val="24"/>
          <w:lang w:eastAsia="es-ES"/>
        </w:rPr>
        <w:t>14 días</w:t>
      </w:r>
      <w:r w:rsidRPr="00054A71">
        <w:rPr>
          <w:rFonts w:eastAsia="Times New Roman"/>
          <w:szCs w:val="24"/>
          <w:lang w:eastAsia="es-ES"/>
        </w:rPr>
        <w:t xml:space="preserve">, de los cuales solo se cancelará </w:t>
      </w:r>
      <w:r w:rsidRPr="00054A71">
        <w:rPr>
          <w:rFonts w:eastAsia="Times New Roman"/>
          <w:b/>
          <w:szCs w:val="24"/>
          <w:lang w:eastAsia="es-ES"/>
        </w:rPr>
        <w:t>el 25%</w:t>
      </w:r>
      <w:r w:rsidRPr="00054A71">
        <w:rPr>
          <w:rFonts w:eastAsia="Times New Roman"/>
          <w:szCs w:val="24"/>
          <w:lang w:eastAsia="es-ES"/>
        </w:rPr>
        <w:t xml:space="preserve"> Por lo tanto, devengará la cantidad de </w:t>
      </w:r>
      <w:r w:rsidRPr="00054A71">
        <w:rPr>
          <w:rFonts w:eastAsia="Times New Roman"/>
          <w:b/>
          <w:szCs w:val="24"/>
          <w:lang w:eastAsia="es-ES"/>
        </w:rPr>
        <w:t>CUARENTA Y NUEVE 12/100 DÓLARES DE LOS ESTADOS UNIDOS DE AMÉRICA  ($49.12)</w:t>
      </w:r>
      <w:r w:rsidRPr="00054A71">
        <w:rPr>
          <w:rFonts w:eastAsia="Times New Roman"/>
          <w:szCs w:val="24"/>
          <w:lang w:eastAsia="es-ES"/>
        </w:rPr>
        <w:t>.- El gasto se aplicará al Código</w:t>
      </w:r>
      <w:r w:rsidRPr="00054A71">
        <w:rPr>
          <w:rFonts w:eastAsia="Times New Roman"/>
          <w:b/>
          <w:szCs w:val="24"/>
          <w:lang w:eastAsia="es-ES"/>
        </w:rPr>
        <w:t xml:space="preserve"> 51101 </w:t>
      </w:r>
      <w:r w:rsidRPr="00054A71">
        <w:rPr>
          <w:rFonts w:eastAsia="Times New Roman"/>
          <w:szCs w:val="24"/>
          <w:lang w:eastAsia="es-ES"/>
        </w:rPr>
        <w:t>de la línea</w:t>
      </w:r>
      <w:r w:rsidRPr="00054A71">
        <w:rPr>
          <w:rFonts w:eastAsia="Times New Roman"/>
          <w:b/>
          <w:szCs w:val="24"/>
          <w:lang w:eastAsia="es-ES"/>
        </w:rPr>
        <w:t xml:space="preserve"> 0101</w:t>
      </w:r>
      <w:r w:rsidRPr="00054A71">
        <w:rPr>
          <w:rFonts w:eastAsia="Times New Roman"/>
          <w:szCs w:val="24"/>
          <w:lang w:eastAsia="es-ES"/>
        </w:rPr>
        <w:t xml:space="preserve">, </w:t>
      </w:r>
      <w:r w:rsidRPr="00054A71">
        <w:rPr>
          <w:rFonts w:eastAsia="Times New Roman"/>
          <w:szCs w:val="24"/>
          <w:lang w:eastAsia="es-ES"/>
        </w:rPr>
        <w:lastRenderedPageBreak/>
        <w:t xml:space="preserve">del Presupuesto Municipal vigente, autorizando a Tesorería a efectuar los pagos correspondientes.- </w:t>
      </w:r>
      <w:r w:rsidRPr="00054A71">
        <w:rPr>
          <w:rFonts w:eastAsia="Times New Roman"/>
          <w:b/>
          <w:szCs w:val="24"/>
          <w:lang w:eastAsia="es-ES"/>
        </w:rPr>
        <w:t>COMUNIQUESE.-</w:t>
      </w:r>
    </w:p>
    <w:p w14:paraId="21765A82" w14:textId="77777777" w:rsidR="00054A71" w:rsidRPr="00054A71" w:rsidRDefault="00054A71" w:rsidP="00054A71">
      <w:pPr>
        <w:spacing w:after="0" w:line="240" w:lineRule="auto"/>
        <w:jc w:val="both"/>
        <w:rPr>
          <w:rFonts w:ascii="Calibri" w:eastAsia="Calibri" w:hAnsi="Calibri"/>
          <w:sz w:val="22"/>
          <w:lang w:val="es-MX"/>
        </w:rPr>
      </w:pPr>
    </w:p>
    <w:p w14:paraId="547AF5AE" w14:textId="77777777" w:rsidR="00054A71" w:rsidRPr="00054A71" w:rsidRDefault="00054A71" w:rsidP="00054A71">
      <w:pPr>
        <w:spacing w:after="0" w:line="240" w:lineRule="auto"/>
        <w:jc w:val="both"/>
        <w:rPr>
          <w:rFonts w:eastAsia="Times New Roman"/>
          <w:szCs w:val="24"/>
          <w:lang w:eastAsia="es-ES"/>
        </w:rPr>
      </w:pPr>
      <w:r w:rsidRPr="00054A71">
        <w:rPr>
          <w:rFonts w:eastAsia="Times New Roman"/>
          <w:b/>
          <w:szCs w:val="24"/>
          <w:u w:val="single"/>
          <w:lang w:val="es-ES" w:eastAsia="es-ES"/>
        </w:rPr>
        <w:t>ACUERDO NÚMERO</w:t>
      </w:r>
      <w:r>
        <w:rPr>
          <w:rFonts w:eastAsia="Times New Roman"/>
          <w:b/>
          <w:szCs w:val="24"/>
          <w:u w:val="single"/>
          <w:lang w:val="es-ES" w:eastAsia="es-ES"/>
        </w:rPr>
        <w:t xml:space="preserve"> OCHO</w:t>
      </w:r>
      <w:r w:rsidRPr="00054A71">
        <w:rPr>
          <w:rFonts w:eastAsia="Times New Roman"/>
          <w:b/>
          <w:szCs w:val="24"/>
          <w:u w:val="single"/>
          <w:lang w:val="es-ES" w:eastAsia="es-ES"/>
        </w:rPr>
        <w:t>:</w:t>
      </w:r>
      <w:r w:rsidRPr="00054A71">
        <w:rPr>
          <w:rFonts w:eastAsia="Times New Roman"/>
          <w:szCs w:val="24"/>
          <w:lang w:val="es-ES" w:eastAsia="es-ES"/>
        </w:rPr>
        <w:tab/>
      </w:r>
    </w:p>
    <w:p w14:paraId="0C3006DB" w14:textId="77777777" w:rsidR="00054A71" w:rsidRPr="00054A71" w:rsidRDefault="00054A71" w:rsidP="00054A71">
      <w:pPr>
        <w:spacing w:after="0" w:line="240" w:lineRule="auto"/>
        <w:jc w:val="both"/>
        <w:rPr>
          <w:rFonts w:eastAsia="Times New Roman"/>
          <w:szCs w:val="24"/>
          <w:lang w:eastAsia="es-ES"/>
        </w:rPr>
      </w:pPr>
      <w:r w:rsidRPr="00054A7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054A71">
        <w:rPr>
          <w:rFonts w:eastAsia="Times New Roman"/>
          <w:b/>
          <w:szCs w:val="24"/>
          <w:lang w:eastAsia="es-ES"/>
        </w:rPr>
        <w:t>ES CONFORME</w:t>
      </w:r>
      <w:r w:rsidRPr="00054A71">
        <w:rPr>
          <w:rFonts w:eastAsia="Times New Roman"/>
          <w:szCs w:val="24"/>
          <w:lang w:eastAsia="es-ES"/>
        </w:rPr>
        <w:t xml:space="preserve"> del Jefe de la respectiva dependencia; </w:t>
      </w:r>
      <w:r w:rsidRPr="00054A71">
        <w:rPr>
          <w:rFonts w:eastAsia="Times New Roman"/>
          <w:b/>
          <w:szCs w:val="24"/>
          <w:lang w:eastAsia="es-ES"/>
        </w:rPr>
        <w:t>ACUERDA</w:t>
      </w:r>
      <w:r w:rsidRPr="00054A71">
        <w:rPr>
          <w:rFonts w:eastAsia="Times New Roman"/>
          <w:szCs w:val="24"/>
          <w:lang w:eastAsia="es-ES"/>
        </w:rPr>
        <w:t xml:space="preserve">: conceder licencia con goce de sueldo, comprendidos del día </w:t>
      </w:r>
      <w:r w:rsidRPr="00054A71">
        <w:rPr>
          <w:rFonts w:eastAsia="Times New Roman"/>
          <w:b/>
          <w:szCs w:val="24"/>
          <w:lang w:eastAsia="es-ES"/>
        </w:rPr>
        <w:t>doce de febrero al dos de marzo del año dos mil veintiuno</w:t>
      </w:r>
      <w:r w:rsidRPr="00054A71">
        <w:rPr>
          <w:rFonts w:eastAsia="Times New Roman"/>
          <w:szCs w:val="24"/>
          <w:lang w:eastAsia="es-ES"/>
        </w:rPr>
        <w:t xml:space="preserve">; al señor: </w:t>
      </w:r>
      <w:r w:rsidRPr="00054A71">
        <w:rPr>
          <w:rFonts w:eastAsia="Times New Roman"/>
          <w:b/>
          <w:szCs w:val="24"/>
          <w:lang w:eastAsia="es-ES"/>
        </w:rPr>
        <w:t xml:space="preserve">JULIAN CRUZ HERRERA CASTELLANOS; Auxiliar de Operador, Planta Trituradora, Asfalto y </w:t>
      </w:r>
      <w:proofErr w:type="spellStart"/>
      <w:r w:rsidRPr="00054A71">
        <w:rPr>
          <w:rFonts w:eastAsia="Times New Roman"/>
          <w:b/>
          <w:szCs w:val="24"/>
          <w:lang w:eastAsia="es-ES"/>
        </w:rPr>
        <w:t>Bloquera</w:t>
      </w:r>
      <w:proofErr w:type="spellEnd"/>
      <w:r w:rsidRPr="00054A71">
        <w:rPr>
          <w:rFonts w:eastAsia="Times New Roman"/>
          <w:b/>
          <w:szCs w:val="24"/>
          <w:lang w:eastAsia="es-ES"/>
        </w:rPr>
        <w:t xml:space="preserve">, </w:t>
      </w:r>
      <w:r w:rsidRPr="00054A71">
        <w:rPr>
          <w:rFonts w:eastAsia="Times New Roman"/>
          <w:szCs w:val="24"/>
          <w:lang w:eastAsia="es-ES"/>
        </w:rPr>
        <w:t xml:space="preserve">por motivo de </w:t>
      </w:r>
      <w:r w:rsidRPr="00054A71">
        <w:rPr>
          <w:rFonts w:eastAsia="Times New Roman"/>
          <w:b/>
          <w:szCs w:val="24"/>
          <w:lang w:eastAsia="es-ES"/>
        </w:rPr>
        <w:t xml:space="preserve">Enfermedad </w:t>
      </w:r>
      <w:proofErr w:type="spellStart"/>
      <w:r w:rsidRPr="00054A71">
        <w:rPr>
          <w:rFonts w:eastAsia="Times New Roman"/>
          <w:b/>
          <w:szCs w:val="24"/>
          <w:lang w:eastAsia="es-ES"/>
        </w:rPr>
        <w:t>Comun</w:t>
      </w:r>
      <w:proofErr w:type="spellEnd"/>
      <w:r w:rsidRPr="00054A71">
        <w:rPr>
          <w:rFonts w:eastAsia="Times New Roman"/>
          <w:b/>
          <w:szCs w:val="24"/>
          <w:lang w:eastAsia="es-ES"/>
        </w:rPr>
        <w:t xml:space="preserve"> (INICIAL)  </w:t>
      </w:r>
      <w:r w:rsidRPr="00054A71">
        <w:rPr>
          <w:rFonts w:eastAsia="Times New Roman"/>
          <w:szCs w:val="24"/>
          <w:lang w:eastAsia="es-ES"/>
        </w:rPr>
        <w:t xml:space="preserve">con constancia de incapacidad; expedida por el Instituto Salvadoreño del Seguro Social </w:t>
      </w:r>
      <w:r w:rsidRPr="00054A71">
        <w:rPr>
          <w:rFonts w:eastAsia="Times New Roman"/>
          <w:b/>
          <w:szCs w:val="24"/>
          <w:lang w:eastAsia="es-ES"/>
        </w:rPr>
        <w:t xml:space="preserve">(I.S.S.S) </w:t>
      </w:r>
      <w:r w:rsidRPr="00054A71">
        <w:rPr>
          <w:rFonts w:eastAsia="Times New Roman"/>
          <w:szCs w:val="24"/>
          <w:lang w:eastAsia="es-ES"/>
        </w:rPr>
        <w:t xml:space="preserve">con un período de incapacidad de </w:t>
      </w:r>
      <w:r w:rsidRPr="00054A71">
        <w:rPr>
          <w:rFonts w:eastAsia="Times New Roman"/>
          <w:b/>
          <w:szCs w:val="24"/>
          <w:lang w:eastAsia="es-ES"/>
        </w:rPr>
        <w:t>19 días</w:t>
      </w:r>
      <w:r w:rsidRPr="00054A71">
        <w:rPr>
          <w:rFonts w:eastAsia="Times New Roman"/>
          <w:szCs w:val="24"/>
          <w:lang w:eastAsia="es-ES"/>
        </w:rPr>
        <w:t xml:space="preserve">, de los cuales solo se cancelará </w:t>
      </w:r>
      <w:r w:rsidRPr="00054A71">
        <w:rPr>
          <w:rFonts w:eastAsia="Times New Roman"/>
          <w:b/>
          <w:szCs w:val="24"/>
          <w:lang w:eastAsia="es-ES"/>
        </w:rPr>
        <w:t>el 25%</w:t>
      </w:r>
      <w:r w:rsidRPr="00054A71">
        <w:rPr>
          <w:rFonts w:eastAsia="Times New Roman"/>
          <w:szCs w:val="24"/>
          <w:lang w:eastAsia="es-ES"/>
        </w:rPr>
        <w:t xml:space="preserve"> Por lo tanto, devengará la cantidad de </w:t>
      </w:r>
      <w:r w:rsidRPr="00054A71">
        <w:rPr>
          <w:rFonts w:eastAsia="Times New Roman"/>
          <w:b/>
          <w:szCs w:val="24"/>
          <w:lang w:eastAsia="es-ES"/>
        </w:rPr>
        <w:t>CINCUENTA Y SEIS 47/100 DÓLARES DE LOS ESTADOS UNIDOS DE AMÉRICA  ($56.47)</w:t>
      </w:r>
      <w:r w:rsidRPr="00054A71">
        <w:rPr>
          <w:rFonts w:eastAsia="Times New Roman"/>
          <w:szCs w:val="24"/>
          <w:lang w:eastAsia="es-ES"/>
        </w:rPr>
        <w:t>.- El gasto se aplicará al Código</w:t>
      </w:r>
      <w:r w:rsidRPr="00054A71">
        <w:rPr>
          <w:rFonts w:eastAsia="Times New Roman"/>
          <w:b/>
          <w:szCs w:val="24"/>
          <w:lang w:eastAsia="es-ES"/>
        </w:rPr>
        <w:t xml:space="preserve"> 51101 </w:t>
      </w:r>
      <w:r w:rsidRPr="00054A71">
        <w:rPr>
          <w:rFonts w:eastAsia="Times New Roman"/>
          <w:szCs w:val="24"/>
          <w:lang w:eastAsia="es-ES"/>
        </w:rPr>
        <w:t>de la línea</w:t>
      </w:r>
      <w:r w:rsidRPr="00054A71">
        <w:rPr>
          <w:rFonts w:eastAsia="Times New Roman"/>
          <w:b/>
          <w:szCs w:val="24"/>
          <w:lang w:eastAsia="es-ES"/>
        </w:rPr>
        <w:t xml:space="preserve"> 0101</w:t>
      </w:r>
      <w:r w:rsidRPr="00054A71">
        <w:rPr>
          <w:rFonts w:eastAsia="Times New Roman"/>
          <w:szCs w:val="24"/>
          <w:lang w:eastAsia="es-ES"/>
        </w:rPr>
        <w:t xml:space="preserve">, del Presupuesto Municipal vigente, autorizando a Tesorería a efectuar los pagos correspondientes.- </w:t>
      </w:r>
      <w:r w:rsidRPr="00054A71">
        <w:rPr>
          <w:rFonts w:eastAsia="Times New Roman"/>
          <w:b/>
          <w:szCs w:val="24"/>
          <w:lang w:eastAsia="es-ES"/>
        </w:rPr>
        <w:t>COMUNIQUESE.-</w:t>
      </w:r>
    </w:p>
    <w:p w14:paraId="2983AF97" w14:textId="77777777" w:rsidR="00054A71" w:rsidRPr="00054A71" w:rsidRDefault="00054A71" w:rsidP="00054A71">
      <w:pPr>
        <w:spacing w:after="0" w:line="240" w:lineRule="auto"/>
        <w:jc w:val="both"/>
        <w:rPr>
          <w:rFonts w:ascii="Calibri" w:eastAsia="Calibri" w:hAnsi="Calibri"/>
          <w:sz w:val="22"/>
          <w:lang w:val="es-MX"/>
        </w:rPr>
      </w:pPr>
    </w:p>
    <w:p w14:paraId="3BF3F7E4" w14:textId="77777777" w:rsidR="00054A71" w:rsidRPr="00054A71" w:rsidRDefault="00054A71" w:rsidP="00054A71">
      <w:pPr>
        <w:spacing w:after="0" w:line="240" w:lineRule="auto"/>
        <w:jc w:val="both"/>
        <w:rPr>
          <w:rFonts w:ascii="Calibri" w:eastAsia="Calibri" w:hAnsi="Calibri"/>
          <w:sz w:val="22"/>
          <w:lang w:val="es-MX"/>
        </w:rPr>
      </w:pPr>
    </w:p>
    <w:p w14:paraId="1979BCF9" w14:textId="77777777" w:rsidR="00054A71" w:rsidRPr="00054A71" w:rsidRDefault="00054A71" w:rsidP="00054A71">
      <w:pPr>
        <w:spacing w:after="0" w:line="240" w:lineRule="auto"/>
        <w:jc w:val="both"/>
        <w:rPr>
          <w:rFonts w:eastAsia="Times New Roman"/>
          <w:szCs w:val="24"/>
          <w:lang w:eastAsia="es-ES"/>
        </w:rPr>
      </w:pPr>
      <w:r w:rsidRPr="00054A71">
        <w:rPr>
          <w:rFonts w:eastAsia="Times New Roman"/>
          <w:b/>
          <w:szCs w:val="24"/>
          <w:u w:val="single"/>
          <w:lang w:val="es-ES" w:eastAsia="es-ES"/>
        </w:rPr>
        <w:t>ACUERDO NÚMERO</w:t>
      </w:r>
      <w:r>
        <w:rPr>
          <w:rFonts w:eastAsia="Times New Roman"/>
          <w:b/>
          <w:szCs w:val="24"/>
          <w:u w:val="single"/>
          <w:lang w:val="es-ES" w:eastAsia="es-ES"/>
        </w:rPr>
        <w:t xml:space="preserve"> NUEVE</w:t>
      </w:r>
      <w:r w:rsidRPr="00054A71">
        <w:rPr>
          <w:rFonts w:eastAsia="Times New Roman"/>
          <w:b/>
          <w:szCs w:val="24"/>
          <w:u w:val="single"/>
          <w:lang w:val="es-ES" w:eastAsia="es-ES"/>
        </w:rPr>
        <w:t>:</w:t>
      </w:r>
      <w:r w:rsidRPr="00054A71">
        <w:rPr>
          <w:rFonts w:eastAsia="Times New Roman"/>
          <w:szCs w:val="24"/>
          <w:lang w:val="es-ES" w:eastAsia="es-ES"/>
        </w:rPr>
        <w:tab/>
      </w:r>
    </w:p>
    <w:p w14:paraId="6E535972" w14:textId="77777777" w:rsidR="00054A71" w:rsidRPr="00054A71" w:rsidRDefault="00054A71" w:rsidP="00054A71">
      <w:pPr>
        <w:spacing w:after="0" w:line="240" w:lineRule="auto"/>
        <w:jc w:val="both"/>
        <w:rPr>
          <w:rFonts w:eastAsia="Times New Roman"/>
          <w:szCs w:val="24"/>
          <w:lang w:eastAsia="es-ES"/>
        </w:rPr>
      </w:pPr>
      <w:r w:rsidRPr="00054A7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054A71">
        <w:rPr>
          <w:rFonts w:eastAsia="Times New Roman"/>
          <w:b/>
          <w:szCs w:val="24"/>
          <w:lang w:eastAsia="es-ES"/>
        </w:rPr>
        <w:t>ES CONFORME</w:t>
      </w:r>
      <w:r w:rsidRPr="00054A71">
        <w:rPr>
          <w:rFonts w:eastAsia="Times New Roman"/>
          <w:szCs w:val="24"/>
          <w:lang w:eastAsia="es-ES"/>
        </w:rPr>
        <w:t xml:space="preserve"> del Jefe de la respectiva dependencia; </w:t>
      </w:r>
      <w:r w:rsidRPr="00054A71">
        <w:rPr>
          <w:rFonts w:eastAsia="Times New Roman"/>
          <w:b/>
          <w:szCs w:val="24"/>
          <w:lang w:eastAsia="es-ES"/>
        </w:rPr>
        <w:t>ACUERDA</w:t>
      </w:r>
      <w:r w:rsidRPr="00054A71">
        <w:rPr>
          <w:rFonts w:eastAsia="Times New Roman"/>
          <w:szCs w:val="24"/>
          <w:lang w:eastAsia="es-ES"/>
        </w:rPr>
        <w:t xml:space="preserve">: conceder licencia con goce de sueldo, comprendidos del día </w:t>
      </w:r>
      <w:r w:rsidRPr="00054A71">
        <w:rPr>
          <w:rFonts w:eastAsia="Times New Roman"/>
          <w:b/>
          <w:szCs w:val="24"/>
          <w:lang w:eastAsia="es-ES"/>
        </w:rPr>
        <w:t>veintiuno de febrero al siete de marzo del año dos mil veintiuno</w:t>
      </w:r>
      <w:r w:rsidRPr="00054A71">
        <w:rPr>
          <w:rFonts w:eastAsia="Times New Roman"/>
          <w:szCs w:val="24"/>
          <w:lang w:eastAsia="es-ES"/>
        </w:rPr>
        <w:t xml:space="preserve">; al señor: </w:t>
      </w:r>
      <w:r w:rsidRPr="00054A71">
        <w:rPr>
          <w:rFonts w:eastAsia="Times New Roman"/>
          <w:b/>
          <w:szCs w:val="24"/>
          <w:lang w:eastAsia="es-ES"/>
        </w:rPr>
        <w:t xml:space="preserve">ROBERTO CARLOS PALMA GARCIA; Agente, Cuerpo de Agentes Municipales de Metapán, </w:t>
      </w:r>
      <w:r w:rsidRPr="00054A71">
        <w:rPr>
          <w:rFonts w:eastAsia="Times New Roman"/>
          <w:szCs w:val="24"/>
          <w:lang w:eastAsia="es-ES"/>
        </w:rPr>
        <w:t xml:space="preserve">por motivo de </w:t>
      </w:r>
      <w:r w:rsidRPr="00054A71">
        <w:rPr>
          <w:rFonts w:eastAsia="Times New Roman"/>
          <w:b/>
          <w:szCs w:val="24"/>
          <w:lang w:eastAsia="es-ES"/>
        </w:rPr>
        <w:t xml:space="preserve">Accidente </w:t>
      </w:r>
      <w:proofErr w:type="spellStart"/>
      <w:r w:rsidRPr="00054A71">
        <w:rPr>
          <w:rFonts w:eastAsia="Times New Roman"/>
          <w:b/>
          <w:szCs w:val="24"/>
          <w:lang w:eastAsia="es-ES"/>
        </w:rPr>
        <w:t>Comun</w:t>
      </w:r>
      <w:proofErr w:type="spellEnd"/>
      <w:r w:rsidRPr="00054A71">
        <w:rPr>
          <w:rFonts w:eastAsia="Times New Roman"/>
          <w:b/>
          <w:szCs w:val="24"/>
          <w:lang w:eastAsia="es-ES"/>
        </w:rPr>
        <w:t xml:space="preserve"> (Prorroga)  </w:t>
      </w:r>
      <w:r w:rsidRPr="00054A71">
        <w:rPr>
          <w:rFonts w:eastAsia="Times New Roman"/>
          <w:szCs w:val="24"/>
          <w:lang w:eastAsia="es-ES"/>
        </w:rPr>
        <w:t xml:space="preserve">con constancia de incapacidad; expedida por el Instituto Salvadoreño del Seguro Social </w:t>
      </w:r>
      <w:r w:rsidRPr="00054A71">
        <w:rPr>
          <w:rFonts w:eastAsia="Times New Roman"/>
          <w:b/>
          <w:szCs w:val="24"/>
          <w:lang w:eastAsia="es-ES"/>
        </w:rPr>
        <w:t xml:space="preserve">(I.S.S.S) </w:t>
      </w:r>
      <w:r w:rsidRPr="00054A71">
        <w:rPr>
          <w:rFonts w:eastAsia="Times New Roman"/>
          <w:szCs w:val="24"/>
          <w:lang w:eastAsia="es-ES"/>
        </w:rPr>
        <w:t xml:space="preserve">con un período de incapacidad de </w:t>
      </w:r>
      <w:r w:rsidRPr="00054A71">
        <w:rPr>
          <w:rFonts w:eastAsia="Times New Roman"/>
          <w:b/>
          <w:szCs w:val="24"/>
          <w:lang w:eastAsia="es-ES"/>
        </w:rPr>
        <w:t>15 días</w:t>
      </w:r>
      <w:r w:rsidRPr="00054A71">
        <w:rPr>
          <w:rFonts w:eastAsia="Times New Roman"/>
          <w:szCs w:val="24"/>
          <w:lang w:eastAsia="es-ES"/>
        </w:rPr>
        <w:t xml:space="preserve">, de los cuales solo se cancelará </w:t>
      </w:r>
      <w:r w:rsidRPr="00054A71">
        <w:rPr>
          <w:rFonts w:eastAsia="Times New Roman"/>
          <w:b/>
          <w:szCs w:val="24"/>
          <w:lang w:eastAsia="es-ES"/>
        </w:rPr>
        <w:t>el 25%</w:t>
      </w:r>
      <w:r w:rsidRPr="00054A71">
        <w:rPr>
          <w:rFonts w:eastAsia="Times New Roman"/>
          <w:szCs w:val="24"/>
          <w:lang w:eastAsia="es-ES"/>
        </w:rPr>
        <w:t xml:space="preserve"> Por lo tanto, devengará la cantidad de </w:t>
      </w:r>
      <w:r w:rsidRPr="00054A71">
        <w:rPr>
          <w:rFonts w:eastAsia="Times New Roman"/>
          <w:b/>
          <w:szCs w:val="24"/>
          <w:lang w:eastAsia="es-ES"/>
        </w:rPr>
        <w:t>CINCUENTA Y SIETE 55/100 DÓLARES DE LOS ESTADOS UNIDOS DE AMÉRICA  ($57.55)</w:t>
      </w:r>
      <w:r w:rsidRPr="00054A71">
        <w:rPr>
          <w:rFonts w:eastAsia="Times New Roman"/>
          <w:szCs w:val="24"/>
          <w:lang w:eastAsia="es-ES"/>
        </w:rPr>
        <w:t>.- El gasto se aplicará al Código</w:t>
      </w:r>
      <w:r w:rsidRPr="00054A71">
        <w:rPr>
          <w:rFonts w:eastAsia="Times New Roman"/>
          <w:b/>
          <w:szCs w:val="24"/>
          <w:lang w:eastAsia="es-ES"/>
        </w:rPr>
        <w:t xml:space="preserve"> 51101 </w:t>
      </w:r>
      <w:r w:rsidRPr="00054A71">
        <w:rPr>
          <w:rFonts w:eastAsia="Times New Roman"/>
          <w:szCs w:val="24"/>
          <w:lang w:eastAsia="es-ES"/>
        </w:rPr>
        <w:t>de la línea</w:t>
      </w:r>
      <w:r w:rsidRPr="00054A71">
        <w:rPr>
          <w:rFonts w:eastAsia="Times New Roman"/>
          <w:b/>
          <w:szCs w:val="24"/>
          <w:lang w:eastAsia="es-ES"/>
        </w:rPr>
        <w:t xml:space="preserve"> 0101</w:t>
      </w:r>
      <w:r w:rsidRPr="00054A71">
        <w:rPr>
          <w:rFonts w:eastAsia="Times New Roman"/>
          <w:szCs w:val="24"/>
          <w:lang w:eastAsia="es-ES"/>
        </w:rPr>
        <w:t xml:space="preserve">, del Presupuesto Municipal vigente, autorizando a Tesorería a efectuar los pagos correspondientes.- </w:t>
      </w:r>
      <w:r w:rsidRPr="00054A71">
        <w:rPr>
          <w:rFonts w:eastAsia="Times New Roman"/>
          <w:b/>
          <w:szCs w:val="24"/>
          <w:lang w:eastAsia="es-ES"/>
        </w:rPr>
        <w:t>COMUNIQUESE.-</w:t>
      </w:r>
    </w:p>
    <w:p w14:paraId="0E9B6513" w14:textId="77777777" w:rsidR="00054A71" w:rsidRPr="00054A71" w:rsidRDefault="00054A71" w:rsidP="00054A71">
      <w:pPr>
        <w:spacing w:after="0" w:line="240" w:lineRule="auto"/>
        <w:jc w:val="both"/>
        <w:rPr>
          <w:rFonts w:ascii="Calibri" w:eastAsia="Calibri" w:hAnsi="Calibri"/>
          <w:sz w:val="22"/>
          <w:lang w:val="es-MX"/>
        </w:rPr>
      </w:pPr>
    </w:p>
    <w:p w14:paraId="7A814AB6" w14:textId="77777777" w:rsidR="00054A71" w:rsidRPr="00054A71" w:rsidRDefault="00054A71" w:rsidP="00054A71">
      <w:pPr>
        <w:spacing w:after="0" w:line="240" w:lineRule="auto"/>
        <w:jc w:val="both"/>
        <w:rPr>
          <w:rFonts w:eastAsia="Times New Roman"/>
          <w:szCs w:val="24"/>
          <w:lang w:eastAsia="es-ES"/>
        </w:rPr>
      </w:pPr>
      <w:r w:rsidRPr="00054A71">
        <w:rPr>
          <w:rFonts w:eastAsia="Times New Roman"/>
          <w:b/>
          <w:szCs w:val="24"/>
          <w:u w:val="single"/>
          <w:lang w:val="es-ES" w:eastAsia="es-ES"/>
        </w:rPr>
        <w:t>ACUERDO NÚMERO</w:t>
      </w:r>
      <w:r>
        <w:rPr>
          <w:rFonts w:eastAsia="Times New Roman"/>
          <w:b/>
          <w:szCs w:val="24"/>
          <w:u w:val="single"/>
          <w:lang w:val="es-ES" w:eastAsia="es-ES"/>
        </w:rPr>
        <w:t xml:space="preserve"> DÍEZ</w:t>
      </w:r>
      <w:r w:rsidRPr="00054A71">
        <w:rPr>
          <w:rFonts w:eastAsia="Times New Roman"/>
          <w:b/>
          <w:szCs w:val="24"/>
          <w:u w:val="single"/>
          <w:lang w:val="es-ES" w:eastAsia="es-ES"/>
        </w:rPr>
        <w:t>:</w:t>
      </w:r>
      <w:r w:rsidRPr="00054A71">
        <w:rPr>
          <w:rFonts w:eastAsia="Times New Roman"/>
          <w:szCs w:val="24"/>
          <w:lang w:val="es-ES" w:eastAsia="es-ES"/>
        </w:rPr>
        <w:tab/>
      </w:r>
    </w:p>
    <w:p w14:paraId="4D1C2CE4" w14:textId="77777777" w:rsidR="00054A71" w:rsidRPr="00054A71" w:rsidRDefault="00054A71" w:rsidP="00054A71">
      <w:pPr>
        <w:spacing w:after="0" w:line="240" w:lineRule="auto"/>
        <w:jc w:val="both"/>
        <w:rPr>
          <w:rFonts w:eastAsia="Times New Roman"/>
          <w:szCs w:val="24"/>
          <w:lang w:eastAsia="es-ES"/>
        </w:rPr>
      </w:pPr>
      <w:r w:rsidRPr="00054A7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054A71">
        <w:rPr>
          <w:rFonts w:eastAsia="Times New Roman"/>
          <w:b/>
          <w:szCs w:val="24"/>
          <w:lang w:eastAsia="es-ES"/>
        </w:rPr>
        <w:t>ES CONFORME</w:t>
      </w:r>
      <w:r w:rsidRPr="00054A71">
        <w:rPr>
          <w:rFonts w:eastAsia="Times New Roman"/>
          <w:szCs w:val="24"/>
          <w:lang w:eastAsia="es-ES"/>
        </w:rPr>
        <w:t xml:space="preserve"> del Jefe de la respectiva dependencia; </w:t>
      </w:r>
      <w:r w:rsidRPr="00054A71">
        <w:rPr>
          <w:rFonts w:eastAsia="Times New Roman"/>
          <w:b/>
          <w:szCs w:val="24"/>
          <w:lang w:eastAsia="es-ES"/>
        </w:rPr>
        <w:t>ACUERDA</w:t>
      </w:r>
      <w:r w:rsidRPr="00054A71">
        <w:rPr>
          <w:rFonts w:eastAsia="Times New Roman"/>
          <w:szCs w:val="24"/>
          <w:lang w:eastAsia="es-ES"/>
        </w:rPr>
        <w:t xml:space="preserve">: conceder licencia con goce de sueldo, comprendidos del día </w:t>
      </w:r>
      <w:r w:rsidRPr="00054A71">
        <w:rPr>
          <w:rFonts w:eastAsia="Times New Roman"/>
          <w:b/>
          <w:szCs w:val="24"/>
          <w:lang w:eastAsia="es-ES"/>
        </w:rPr>
        <w:t>dieciocho al veinticuatro de febrero del año dos mil veintiuno</w:t>
      </w:r>
      <w:r w:rsidRPr="00054A71">
        <w:rPr>
          <w:rFonts w:eastAsia="Times New Roman"/>
          <w:szCs w:val="24"/>
          <w:lang w:eastAsia="es-ES"/>
        </w:rPr>
        <w:t xml:space="preserve">; al señor: </w:t>
      </w:r>
      <w:r w:rsidRPr="00054A71">
        <w:rPr>
          <w:rFonts w:eastAsia="Times New Roman"/>
          <w:b/>
          <w:szCs w:val="24"/>
          <w:lang w:eastAsia="es-ES"/>
        </w:rPr>
        <w:t xml:space="preserve">MOISES EDUARDO FLORES RAMIREZ; Agente, Cuerpo de Agentes Municipales de Metapán, </w:t>
      </w:r>
      <w:r w:rsidRPr="00054A71">
        <w:rPr>
          <w:rFonts w:eastAsia="Times New Roman"/>
          <w:szCs w:val="24"/>
          <w:lang w:eastAsia="es-ES"/>
        </w:rPr>
        <w:t xml:space="preserve">por motivo de </w:t>
      </w:r>
      <w:r w:rsidRPr="00054A71">
        <w:rPr>
          <w:rFonts w:eastAsia="Times New Roman"/>
          <w:b/>
          <w:szCs w:val="24"/>
          <w:lang w:eastAsia="es-ES"/>
        </w:rPr>
        <w:t xml:space="preserve">Enfermedad Común (Inicial)  </w:t>
      </w:r>
      <w:r w:rsidRPr="00054A71">
        <w:rPr>
          <w:rFonts w:eastAsia="Times New Roman"/>
          <w:szCs w:val="24"/>
          <w:lang w:eastAsia="es-ES"/>
        </w:rPr>
        <w:t xml:space="preserve">con constancia de incapacidad; expedida por el Instituto Salvadoreño del Seguro Social </w:t>
      </w:r>
      <w:r w:rsidRPr="00054A71">
        <w:rPr>
          <w:rFonts w:eastAsia="Times New Roman"/>
          <w:b/>
          <w:szCs w:val="24"/>
          <w:lang w:eastAsia="es-ES"/>
        </w:rPr>
        <w:t xml:space="preserve">(I.S.S.S) </w:t>
      </w:r>
      <w:r w:rsidRPr="00054A71">
        <w:rPr>
          <w:rFonts w:eastAsia="Times New Roman"/>
          <w:szCs w:val="24"/>
          <w:lang w:eastAsia="es-ES"/>
        </w:rPr>
        <w:t xml:space="preserve">con un período de incapacidad de </w:t>
      </w:r>
      <w:r w:rsidRPr="00054A71">
        <w:rPr>
          <w:rFonts w:eastAsia="Times New Roman"/>
          <w:b/>
          <w:szCs w:val="24"/>
          <w:lang w:eastAsia="es-ES"/>
        </w:rPr>
        <w:t>7 días</w:t>
      </w:r>
      <w:r w:rsidRPr="00054A71">
        <w:rPr>
          <w:rFonts w:eastAsia="Times New Roman"/>
          <w:szCs w:val="24"/>
          <w:lang w:eastAsia="es-ES"/>
        </w:rPr>
        <w:t xml:space="preserve">, de los cuales solo se cancelará </w:t>
      </w:r>
      <w:r w:rsidRPr="00054A71">
        <w:rPr>
          <w:rFonts w:eastAsia="Times New Roman"/>
          <w:b/>
          <w:szCs w:val="24"/>
          <w:lang w:eastAsia="es-ES"/>
        </w:rPr>
        <w:t>el 25%</w:t>
      </w:r>
      <w:r w:rsidRPr="00054A71">
        <w:rPr>
          <w:rFonts w:eastAsia="Times New Roman"/>
          <w:szCs w:val="24"/>
          <w:lang w:eastAsia="es-ES"/>
        </w:rPr>
        <w:t xml:space="preserve"> Por lo tanto, devengará la cantidad de </w:t>
      </w:r>
      <w:r w:rsidRPr="00054A71">
        <w:rPr>
          <w:rFonts w:eastAsia="Times New Roman"/>
          <w:b/>
          <w:szCs w:val="24"/>
          <w:lang w:eastAsia="es-ES"/>
        </w:rPr>
        <w:t>CATORCE 29/100 DÓLARES DE LOS ESTADOS UNIDOS DE AMÉRICA  ($14.29)</w:t>
      </w:r>
      <w:r w:rsidRPr="00054A71">
        <w:rPr>
          <w:rFonts w:eastAsia="Times New Roman"/>
          <w:szCs w:val="24"/>
          <w:lang w:eastAsia="es-ES"/>
        </w:rPr>
        <w:t>.- El gasto se aplicará al Código</w:t>
      </w:r>
      <w:r w:rsidRPr="00054A71">
        <w:rPr>
          <w:rFonts w:eastAsia="Times New Roman"/>
          <w:b/>
          <w:szCs w:val="24"/>
          <w:lang w:eastAsia="es-ES"/>
        </w:rPr>
        <w:t xml:space="preserve"> 51101 </w:t>
      </w:r>
      <w:r w:rsidRPr="00054A71">
        <w:rPr>
          <w:rFonts w:eastAsia="Times New Roman"/>
          <w:szCs w:val="24"/>
          <w:lang w:eastAsia="es-ES"/>
        </w:rPr>
        <w:t>de la línea</w:t>
      </w:r>
      <w:r w:rsidRPr="00054A71">
        <w:rPr>
          <w:rFonts w:eastAsia="Times New Roman"/>
          <w:b/>
          <w:szCs w:val="24"/>
          <w:lang w:eastAsia="es-ES"/>
        </w:rPr>
        <w:t xml:space="preserve"> 0101</w:t>
      </w:r>
      <w:r w:rsidRPr="00054A71">
        <w:rPr>
          <w:rFonts w:eastAsia="Times New Roman"/>
          <w:szCs w:val="24"/>
          <w:lang w:eastAsia="es-ES"/>
        </w:rPr>
        <w:t xml:space="preserve">, del Presupuesto Municipal vigente, autorizando a Tesorería a efectuar los pagos correspondientes.- </w:t>
      </w:r>
      <w:r w:rsidRPr="00054A71">
        <w:rPr>
          <w:rFonts w:eastAsia="Times New Roman"/>
          <w:b/>
          <w:szCs w:val="24"/>
          <w:lang w:eastAsia="es-ES"/>
        </w:rPr>
        <w:t>COMUNIQUESE.-</w:t>
      </w:r>
    </w:p>
    <w:p w14:paraId="4CF2FB92" w14:textId="77777777" w:rsidR="00054A71" w:rsidRPr="00054A71" w:rsidRDefault="00054A71" w:rsidP="00054A71">
      <w:pPr>
        <w:spacing w:after="0" w:line="240" w:lineRule="auto"/>
        <w:jc w:val="both"/>
        <w:rPr>
          <w:rFonts w:ascii="Calibri" w:eastAsia="Calibri" w:hAnsi="Calibri"/>
          <w:sz w:val="22"/>
          <w:lang w:val="es-MX"/>
        </w:rPr>
      </w:pPr>
    </w:p>
    <w:p w14:paraId="20A9FA97" w14:textId="77777777" w:rsidR="00054A71" w:rsidRPr="00054A71" w:rsidRDefault="00054A71" w:rsidP="00054A71">
      <w:pPr>
        <w:spacing w:after="0" w:line="240" w:lineRule="auto"/>
        <w:jc w:val="both"/>
        <w:rPr>
          <w:rFonts w:eastAsia="Calibri"/>
          <w:szCs w:val="24"/>
        </w:rPr>
      </w:pPr>
      <w:r w:rsidRPr="00054A71">
        <w:rPr>
          <w:rFonts w:eastAsia="Times New Roman"/>
          <w:b/>
          <w:szCs w:val="24"/>
          <w:u w:val="single"/>
          <w:lang w:val="es-ES" w:eastAsia="es-ES"/>
        </w:rPr>
        <w:t>ACUERDO NÚMERO</w:t>
      </w:r>
      <w:r>
        <w:rPr>
          <w:rFonts w:eastAsia="Times New Roman"/>
          <w:b/>
          <w:szCs w:val="24"/>
          <w:u w:val="single"/>
          <w:lang w:val="es-ES" w:eastAsia="es-ES"/>
        </w:rPr>
        <w:t xml:space="preserve"> ONCE</w:t>
      </w:r>
      <w:r w:rsidRPr="00054A71">
        <w:rPr>
          <w:rFonts w:eastAsia="Times New Roman"/>
          <w:b/>
          <w:szCs w:val="24"/>
          <w:u w:val="single"/>
          <w:lang w:val="es-ES" w:eastAsia="es-ES"/>
        </w:rPr>
        <w:t>:</w:t>
      </w:r>
    </w:p>
    <w:p w14:paraId="33FF3192" w14:textId="77777777" w:rsidR="00054A71" w:rsidRPr="00054A71" w:rsidRDefault="00054A71" w:rsidP="00054A71">
      <w:pPr>
        <w:tabs>
          <w:tab w:val="left" w:pos="1425"/>
        </w:tabs>
        <w:spacing w:line="256" w:lineRule="auto"/>
        <w:jc w:val="both"/>
        <w:rPr>
          <w:rFonts w:eastAsia="Calibri"/>
          <w:b/>
          <w:szCs w:val="24"/>
        </w:rPr>
      </w:pPr>
      <w:r w:rsidRPr="00054A71">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054A71">
        <w:rPr>
          <w:rFonts w:eastAsia="Calibri"/>
          <w:b/>
          <w:szCs w:val="24"/>
        </w:rPr>
        <w:t>ES CONFORME</w:t>
      </w:r>
      <w:r w:rsidRPr="00054A71">
        <w:rPr>
          <w:rFonts w:eastAsia="Calibri"/>
          <w:szCs w:val="24"/>
        </w:rPr>
        <w:t xml:space="preserve"> del Jefe de la respectiva dependencia; </w:t>
      </w:r>
      <w:r w:rsidRPr="00054A71">
        <w:rPr>
          <w:rFonts w:eastAsia="Calibri"/>
          <w:b/>
          <w:szCs w:val="24"/>
        </w:rPr>
        <w:t>ACUERDA</w:t>
      </w:r>
      <w:r w:rsidRPr="00054A71">
        <w:rPr>
          <w:rFonts w:eastAsia="Calibri"/>
          <w:szCs w:val="24"/>
        </w:rPr>
        <w:t xml:space="preserve">: conceder licencia con goce de sueldo, comprendidos del día </w:t>
      </w:r>
      <w:r w:rsidRPr="00054A71">
        <w:rPr>
          <w:rFonts w:eastAsia="Times New Roman"/>
          <w:b/>
          <w:szCs w:val="24"/>
          <w:lang w:eastAsia="es-ES"/>
        </w:rPr>
        <w:t>veintidós al veintiséis de Febrero del año dos mil veintiuno</w:t>
      </w:r>
      <w:r w:rsidRPr="00054A71">
        <w:rPr>
          <w:rFonts w:eastAsia="Calibri"/>
          <w:szCs w:val="24"/>
        </w:rPr>
        <w:t>; al señor:</w:t>
      </w:r>
      <w:r w:rsidRPr="00054A71">
        <w:rPr>
          <w:rFonts w:eastAsia="Calibri"/>
          <w:b/>
          <w:szCs w:val="24"/>
        </w:rPr>
        <w:t xml:space="preserve"> </w:t>
      </w:r>
      <w:r w:rsidRPr="00054A71">
        <w:rPr>
          <w:rFonts w:eastAsia="Times New Roman"/>
          <w:b/>
          <w:szCs w:val="24"/>
          <w:lang w:eastAsia="es-ES"/>
        </w:rPr>
        <w:t>KEVIN NOE GUERRA POLANCO</w:t>
      </w:r>
      <w:r w:rsidRPr="00054A71">
        <w:rPr>
          <w:rFonts w:eastAsia="Calibri"/>
          <w:b/>
          <w:szCs w:val="24"/>
        </w:rPr>
        <w:t xml:space="preserve">; </w:t>
      </w:r>
      <w:r w:rsidRPr="00054A71">
        <w:rPr>
          <w:rFonts w:eastAsia="Calibri"/>
          <w:szCs w:val="24"/>
        </w:rPr>
        <w:t>Auxiliar de</w:t>
      </w:r>
      <w:r w:rsidRPr="00054A71">
        <w:rPr>
          <w:rFonts w:eastAsia="Calibri"/>
          <w:b/>
          <w:szCs w:val="24"/>
        </w:rPr>
        <w:t xml:space="preserve"> </w:t>
      </w:r>
      <w:r w:rsidRPr="00054A71">
        <w:rPr>
          <w:rFonts w:eastAsia="Calibri"/>
          <w:szCs w:val="24"/>
        </w:rPr>
        <w:t xml:space="preserve">Albañil, del proyecto 20032 denominado “Pavimentación de concreto hidráulico en Caserío Los Llanitos, Cantón Santa Rita, Metapán” por motivo de </w:t>
      </w:r>
      <w:r w:rsidRPr="00054A71">
        <w:rPr>
          <w:rFonts w:eastAsia="Calibri"/>
          <w:b/>
          <w:szCs w:val="24"/>
        </w:rPr>
        <w:t xml:space="preserve">Accidente </w:t>
      </w:r>
      <w:r w:rsidRPr="00054A71">
        <w:rPr>
          <w:rFonts w:eastAsia="Calibri"/>
          <w:b/>
          <w:color w:val="000000"/>
          <w:szCs w:val="24"/>
        </w:rPr>
        <w:t>de Trabajo</w:t>
      </w:r>
      <w:r w:rsidRPr="00054A71">
        <w:rPr>
          <w:rFonts w:eastAsia="Calibri"/>
          <w:b/>
          <w:color w:val="FF0000"/>
          <w:szCs w:val="24"/>
        </w:rPr>
        <w:t xml:space="preserve"> </w:t>
      </w:r>
      <w:r w:rsidRPr="00054A71">
        <w:rPr>
          <w:rFonts w:eastAsia="Calibri"/>
          <w:b/>
          <w:szCs w:val="24"/>
        </w:rPr>
        <w:t xml:space="preserve">(INICIAL)  </w:t>
      </w:r>
      <w:r w:rsidRPr="00054A71">
        <w:rPr>
          <w:rFonts w:eastAsia="Calibri"/>
          <w:szCs w:val="24"/>
        </w:rPr>
        <w:t xml:space="preserve">con constancia de incapacidad; expedida por el Instituto Salvadoreño del Seguro Social </w:t>
      </w:r>
      <w:r w:rsidRPr="00054A71">
        <w:rPr>
          <w:rFonts w:eastAsia="Calibri"/>
          <w:b/>
          <w:szCs w:val="24"/>
        </w:rPr>
        <w:t xml:space="preserve">(I.S.S.S) </w:t>
      </w:r>
      <w:r w:rsidRPr="00054A71">
        <w:rPr>
          <w:rFonts w:eastAsia="Calibri"/>
          <w:szCs w:val="24"/>
        </w:rPr>
        <w:t xml:space="preserve">con un período de incapacidad de </w:t>
      </w:r>
      <w:r w:rsidRPr="00054A71">
        <w:rPr>
          <w:rFonts w:eastAsia="Calibri"/>
          <w:b/>
          <w:szCs w:val="24"/>
        </w:rPr>
        <w:t>5 días</w:t>
      </w:r>
      <w:r w:rsidRPr="00054A71">
        <w:rPr>
          <w:rFonts w:eastAsia="Calibri"/>
          <w:szCs w:val="24"/>
        </w:rPr>
        <w:t xml:space="preserve">, de los cuales solo se cancelará </w:t>
      </w:r>
      <w:r w:rsidRPr="00054A71">
        <w:rPr>
          <w:rFonts w:eastAsia="Calibri"/>
          <w:b/>
          <w:szCs w:val="24"/>
        </w:rPr>
        <w:t>el 25%</w:t>
      </w:r>
      <w:r w:rsidRPr="00054A71">
        <w:rPr>
          <w:rFonts w:eastAsia="Calibri"/>
          <w:szCs w:val="24"/>
        </w:rPr>
        <w:t xml:space="preserve"> por lo tanto devengará la cantidad de</w:t>
      </w:r>
      <w:r w:rsidRPr="00054A71">
        <w:rPr>
          <w:rFonts w:eastAsia="Calibri"/>
          <w:b/>
          <w:szCs w:val="24"/>
        </w:rPr>
        <w:t xml:space="preserve"> DÍEZ 00/100 </w:t>
      </w:r>
      <w:r w:rsidRPr="00054A71">
        <w:rPr>
          <w:rFonts w:eastAsia="Calibri"/>
          <w:b/>
          <w:szCs w:val="24"/>
        </w:rPr>
        <w:lastRenderedPageBreak/>
        <w:t xml:space="preserve">DÓLARES DE LOS ESTADOS UNIDOS DE AMÉRICA ($10.00) </w:t>
      </w:r>
      <w:r w:rsidRPr="00054A71">
        <w:rPr>
          <w:rFonts w:eastAsia="Calibri"/>
          <w:szCs w:val="24"/>
        </w:rPr>
        <w:t xml:space="preserve">el gasto se aplicará al código </w:t>
      </w:r>
      <w:proofErr w:type="spellStart"/>
      <w:r w:rsidRPr="00054A71">
        <w:rPr>
          <w:rFonts w:eastAsia="Calibri"/>
          <w:szCs w:val="24"/>
        </w:rPr>
        <w:t>N°</w:t>
      </w:r>
      <w:proofErr w:type="spellEnd"/>
      <w:r w:rsidRPr="00054A71">
        <w:rPr>
          <w:rFonts w:eastAsia="Calibri"/>
          <w:szCs w:val="24"/>
        </w:rPr>
        <w:t xml:space="preserve"> </w:t>
      </w:r>
      <w:r w:rsidRPr="00054A71">
        <w:rPr>
          <w:rFonts w:eastAsia="Calibri"/>
          <w:b/>
          <w:szCs w:val="24"/>
        </w:rPr>
        <w:t xml:space="preserve">51201 </w:t>
      </w:r>
      <w:r w:rsidRPr="00054A71">
        <w:rPr>
          <w:rFonts w:eastAsia="Calibri"/>
          <w:szCs w:val="24"/>
        </w:rPr>
        <w:t>de la línea</w:t>
      </w:r>
      <w:r w:rsidRPr="00054A71">
        <w:rPr>
          <w:rFonts w:eastAsia="Calibri"/>
          <w:b/>
          <w:szCs w:val="24"/>
        </w:rPr>
        <w:t xml:space="preserve"> 0302</w:t>
      </w:r>
      <w:r w:rsidRPr="00054A71">
        <w:rPr>
          <w:rFonts w:eastAsia="Calibri"/>
          <w:szCs w:val="24"/>
        </w:rPr>
        <w:t xml:space="preserve">, del Presupuesto del proyecto en mención, autorizando a Tesorería a efectuar el pago correspondiente de la cuenta </w:t>
      </w:r>
      <w:proofErr w:type="spellStart"/>
      <w:r w:rsidRPr="00054A71">
        <w:rPr>
          <w:rFonts w:eastAsia="Calibri"/>
          <w:szCs w:val="24"/>
        </w:rPr>
        <w:t>N°</w:t>
      </w:r>
      <w:proofErr w:type="spellEnd"/>
      <w:r w:rsidRPr="00054A71">
        <w:rPr>
          <w:rFonts w:eastAsia="Calibri"/>
          <w:szCs w:val="24"/>
        </w:rPr>
        <w:t xml:space="preserve"> 00500006479. </w:t>
      </w:r>
      <w:r w:rsidRPr="00054A71">
        <w:rPr>
          <w:rFonts w:eastAsia="Calibri"/>
          <w:b/>
          <w:szCs w:val="24"/>
        </w:rPr>
        <w:t>COMUNIQUESE.</w:t>
      </w:r>
    </w:p>
    <w:p w14:paraId="601D8926" w14:textId="77777777" w:rsidR="00054A71" w:rsidRPr="00054A71" w:rsidRDefault="00054A71" w:rsidP="00054A71">
      <w:pPr>
        <w:spacing w:after="0" w:line="240" w:lineRule="auto"/>
        <w:jc w:val="both"/>
        <w:rPr>
          <w:rFonts w:eastAsia="Calibri"/>
          <w:szCs w:val="24"/>
        </w:rPr>
      </w:pPr>
      <w:r w:rsidRPr="00054A71">
        <w:rPr>
          <w:rFonts w:eastAsia="Times New Roman"/>
          <w:b/>
          <w:szCs w:val="24"/>
          <w:u w:val="single"/>
          <w:lang w:val="es-ES" w:eastAsia="es-ES"/>
        </w:rPr>
        <w:t>ACUERDO NÚMERO</w:t>
      </w:r>
      <w:r>
        <w:rPr>
          <w:rFonts w:eastAsia="Times New Roman"/>
          <w:b/>
          <w:szCs w:val="24"/>
          <w:u w:val="single"/>
          <w:lang w:val="es-ES" w:eastAsia="es-ES"/>
        </w:rPr>
        <w:t xml:space="preserve"> DOCE</w:t>
      </w:r>
      <w:r w:rsidRPr="00054A71">
        <w:rPr>
          <w:rFonts w:eastAsia="Times New Roman"/>
          <w:b/>
          <w:szCs w:val="24"/>
          <w:u w:val="single"/>
          <w:lang w:val="es-ES" w:eastAsia="es-ES"/>
        </w:rPr>
        <w:t>:</w:t>
      </w:r>
    </w:p>
    <w:p w14:paraId="68237236" w14:textId="77777777" w:rsidR="00054A71" w:rsidRPr="00054A71" w:rsidRDefault="00054A71" w:rsidP="00054A71">
      <w:pPr>
        <w:tabs>
          <w:tab w:val="left" w:pos="1425"/>
        </w:tabs>
        <w:spacing w:line="256" w:lineRule="auto"/>
        <w:jc w:val="both"/>
        <w:rPr>
          <w:rFonts w:eastAsia="Calibri"/>
          <w:b/>
          <w:szCs w:val="24"/>
        </w:rPr>
      </w:pPr>
      <w:r w:rsidRPr="00054A71">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054A71">
        <w:rPr>
          <w:rFonts w:eastAsia="Calibri"/>
          <w:b/>
          <w:szCs w:val="24"/>
        </w:rPr>
        <w:t>ES CONFORME</w:t>
      </w:r>
      <w:r w:rsidRPr="00054A71">
        <w:rPr>
          <w:rFonts w:eastAsia="Calibri"/>
          <w:szCs w:val="24"/>
        </w:rPr>
        <w:t xml:space="preserve"> del Jefe de la respectiva dependencia; </w:t>
      </w:r>
      <w:r w:rsidRPr="00054A71">
        <w:rPr>
          <w:rFonts w:eastAsia="Calibri"/>
          <w:b/>
          <w:szCs w:val="24"/>
        </w:rPr>
        <w:t>ACUERDA</w:t>
      </w:r>
      <w:r w:rsidRPr="00054A71">
        <w:rPr>
          <w:rFonts w:eastAsia="Calibri"/>
          <w:szCs w:val="24"/>
        </w:rPr>
        <w:t xml:space="preserve">: conceder licencia con goce de sueldo, comprendidos del día </w:t>
      </w:r>
      <w:r w:rsidRPr="00054A71">
        <w:rPr>
          <w:rFonts w:eastAsia="Times New Roman"/>
          <w:b/>
          <w:szCs w:val="24"/>
          <w:lang w:eastAsia="es-ES"/>
        </w:rPr>
        <w:t>diecisiete al veintiocho de Febrero del año dos mil veintiuno</w:t>
      </w:r>
      <w:r w:rsidRPr="00054A71">
        <w:rPr>
          <w:rFonts w:eastAsia="Calibri"/>
          <w:szCs w:val="24"/>
        </w:rPr>
        <w:t>; al señor:</w:t>
      </w:r>
      <w:r w:rsidRPr="00054A71">
        <w:rPr>
          <w:rFonts w:eastAsia="Calibri"/>
          <w:b/>
          <w:szCs w:val="24"/>
        </w:rPr>
        <w:t xml:space="preserve"> </w:t>
      </w:r>
      <w:r w:rsidRPr="00054A71">
        <w:rPr>
          <w:rFonts w:eastAsia="Times New Roman"/>
          <w:b/>
          <w:szCs w:val="24"/>
          <w:lang w:eastAsia="es-ES"/>
        </w:rPr>
        <w:t>MARCELINO ANTONIO CARRILLOS MARIN</w:t>
      </w:r>
      <w:r w:rsidRPr="00054A71">
        <w:rPr>
          <w:rFonts w:eastAsia="Calibri"/>
          <w:b/>
          <w:szCs w:val="24"/>
        </w:rPr>
        <w:t xml:space="preserve">; </w:t>
      </w:r>
      <w:r w:rsidRPr="00054A71">
        <w:rPr>
          <w:rFonts w:eastAsia="Calibri"/>
          <w:szCs w:val="24"/>
        </w:rPr>
        <w:t>Auxiliar de</w:t>
      </w:r>
      <w:r w:rsidRPr="00054A71">
        <w:rPr>
          <w:rFonts w:eastAsia="Calibri"/>
          <w:b/>
          <w:szCs w:val="24"/>
        </w:rPr>
        <w:t xml:space="preserve"> </w:t>
      </w:r>
      <w:r w:rsidRPr="00054A71">
        <w:rPr>
          <w:rFonts w:eastAsia="Calibri"/>
          <w:szCs w:val="24"/>
        </w:rPr>
        <w:t xml:space="preserve">Albañil, del proyecto 20032 denominado “Pavimentación de concreto hidráulico en Caserío Los Llanitos, Cantón Santa Rita, Metapán” por motivo de </w:t>
      </w:r>
      <w:r w:rsidRPr="00054A71">
        <w:rPr>
          <w:rFonts w:eastAsia="Calibri"/>
          <w:b/>
          <w:szCs w:val="24"/>
        </w:rPr>
        <w:t>Enfermedad Común</w:t>
      </w:r>
      <w:r w:rsidRPr="00054A71">
        <w:rPr>
          <w:rFonts w:eastAsia="Calibri"/>
          <w:b/>
          <w:color w:val="FF0000"/>
          <w:szCs w:val="24"/>
        </w:rPr>
        <w:t xml:space="preserve"> </w:t>
      </w:r>
      <w:r w:rsidRPr="00054A71">
        <w:rPr>
          <w:rFonts w:eastAsia="Calibri"/>
          <w:b/>
          <w:szCs w:val="24"/>
        </w:rPr>
        <w:t xml:space="preserve">(INICIAL)  </w:t>
      </w:r>
      <w:r w:rsidRPr="00054A71">
        <w:rPr>
          <w:rFonts w:eastAsia="Calibri"/>
          <w:szCs w:val="24"/>
        </w:rPr>
        <w:t xml:space="preserve">con constancia de incapacidad; expedida por el Instituto Salvadoreño del Seguro Social </w:t>
      </w:r>
      <w:r w:rsidRPr="00054A71">
        <w:rPr>
          <w:rFonts w:eastAsia="Calibri"/>
          <w:b/>
          <w:szCs w:val="24"/>
        </w:rPr>
        <w:t xml:space="preserve">(I.S.S.S) </w:t>
      </w:r>
      <w:r w:rsidRPr="00054A71">
        <w:rPr>
          <w:rFonts w:eastAsia="Calibri"/>
          <w:szCs w:val="24"/>
        </w:rPr>
        <w:t xml:space="preserve">con un período de incapacidad de </w:t>
      </w:r>
      <w:r w:rsidRPr="00054A71">
        <w:rPr>
          <w:rFonts w:eastAsia="Calibri"/>
          <w:b/>
          <w:szCs w:val="24"/>
        </w:rPr>
        <w:t>12 días</w:t>
      </w:r>
      <w:r w:rsidRPr="00054A71">
        <w:rPr>
          <w:rFonts w:eastAsia="Calibri"/>
          <w:szCs w:val="24"/>
        </w:rPr>
        <w:t xml:space="preserve">, de los cuales solo se cancelará </w:t>
      </w:r>
      <w:r w:rsidRPr="00054A71">
        <w:rPr>
          <w:rFonts w:eastAsia="Calibri"/>
          <w:b/>
          <w:szCs w:val="24"/>
        </w:rPr>
        <w:t>el 25%</w:t>
      </w:r>
      <w:r w:rsidRPr="00054A71">
        <w:rPr>
          <w:rFonts w:eastAsia="Calibri"/>
          <w:szCs w:val="24"/>
        </w:rPr>
        <w:t xml:space="preserve"> por lo tanto devengará la cantidad de</w:t>
      </w:r>
      <w:r w:rsidRPr="00054A71">
        <w:rPr>
          <w:rFonts w:eastAsia="Calibri"/>
          <w:b/>
          <w:szCs w:val="24"/>
        </w:rPr>
        <w:t xml:space="preserve"> VEINTIDÓS 50/100 DÓLARES DE LOS ESTADOS UNIDOS DE AMÉRICA ($22.50) </w:t>
      </w:r>
      <w:r w:rsidRPr="00054A71">
        <w:rPr>
          <w:rFonts w:eastAsia="Calibri"/>
          <w:szCs w:val="24"/>
        </w:rPr>
        <w:t xml:space="preserve">el gasto se aplicará al código </w:t>
      </w:r>
      <w:proofErr w:type="spellStart"/>
      <w:r w:rsidRPr="00054A71">
        <w:rPr>
          <w:rFonts w:eastAsia="Calibri"/>
          <w:szCs w:val="24"/>
        </w:rPr>
        <w:t>N°</w:t>
      </w:r>
      <w:proofErr w:type="spellEnd"/>
      <w:r w:rsidRPr="00054A71">
        <w:rPr>
          <w:rFonts w:eastAsia="Calibri"/>
          <w:szCs w:val="24"/>
        </w:rPr>
        <w:t xml:space="preserve"> </w:t>
      </w:r>
      <w:r w:rsidRPr="00054A71">
        <w:rPr>
          <w:rFonts w:eastAsia="Calibri"/>
          <w:b/>
          <w:szCs w:val="24"/>
        </w:rPr>
        <w:t xml:space="preserve">51201 </w:t>
      </w:r>
      <w:r w:rsidRPr="00054A71">
        <w:rPr>
          <w:rFonts w:eastAsia="Calibri"/>
          <w:szCs w:val="24"/>
        </w:rPr>
        <w:t>de la línea</w:t>
      </w:r>
      <w:r w:rsidRPr="00054A71">
        <w:rPr>
          <w:rFonts w:eastAsia="Calibri"/>
          <w:b/>
          <w:szCs w:val="24"/>
        </w:rPr>
        <w:t xml:space="preserve"> 0302</w:t>
      </w:r>
      <w:r w:rsidRPr="00054A71">
        <w:rPr>
          <w:rFonts w:eastAsia="Calibri"/>
          <w:szCs w:val="24"/>
        </w:rPr>
        <w:t xml:space="preserve">, del Presupuesto del proyecto en mención, autorizando a Tesorería a efectuar el pago correspondiente de la cuenta </w:t>
      </w:r>
      <w:proofErr w:type="spellStart"/>
      <w:r w:rsidRPr="00054A71">
        <w:rPr>
          <w:rFonts w:eastAsia="Calibri"/>
          <w:szCs w:val="24"/>
        </w:rPr>
        <w:t>N°</w:t>
      </w:r>
      <w:proofErr w:type="spellEnd"/>
      <w:r w:rsidRPr="00054A71">
        <w:rPr>
          <w:rFonts w:eastAsia="Calibri"/>
          <w:szCs w:val="24"/>
        </w:rPr>
        <w:t xml:space="preserve"> 00500006479. </w:t>
      </w:r>
      <w:r w:rsidRPr="00054A71">
        <w:rPr>
          <w:rFonts w:eastAsia="Calibri"/>
          <w:b/>
          <w:szCs w:val="24"/>
        </w:rPr>
        <w:t>COMUNIQUESE.</w:t>
      </w:r>
    </w:p>
    <w:p w14:paraId="32E161AD" w14:textId="77777777" w:rsidR="00C23880" w:rsidRPr="00533D1F" w:rsidRDefault="00C23880" w:rsidP="00C23880">
      <w:pPr>
        <w:spacing w:after="0" w:line="240" w:lineRule="auto"/>
        <w:jc w:val="both"/>
        <w:rPr>
          <w:rFonts w:eastAsia="Calibri"/>
          <w:b/>
          <w:szCs w:val="24"/>
          <w:u w:val="single"/>
        </w:rPr>
      </w:pPr>
      <w:r w:rsidRPr="00533D1F">
        <w:rPr>
          <w:rFonts w:eastAsia="Calibri"/>
          <w:b/>
          <w:szCs w:val="24"/>
          <w:u w:val="single"/>
        </w:rPr>
        <w:t xml:space="preserve">ACUERDO NÚMERO </w:t>
      </w:r>
      <w:r>
        <w:rPr>
          <w:rFonts w:eastAsia="Calibri"/>
          <w:b/>
          <w:szCs w:val="24"/>
          <w:u w:val="single"/>
        </w:rPr>
        <w:t xml:space="preserve">TRECE: </w:t>
      </w:r>
    </w:p>
    <w:p w14:paraId="0B6CFE72" w14:textId="77777777" w:rsidR="00C23880" w:rsidRPr="00533D1F" w:rsidRDefault="00C23880" w:rsidP="00C23880">
      <w:pPr>
        <w:spacing w:after="0" w:line="240" w:lineRule="auto"/>
        <w:jc w:val="both"/>
        <w:rPr>
          <w:rFonts w:eastAsia="Calibri"/>
          <w:b/>
          <w:szCs w:val="24"/>
          <w:u w:val="single"/>
        </w:rPr>
      </w:pPr>
    </w:p>
    <w:p w14:paraId="6F6A11A9" w14:textId="77777777" w:rsidR="00C23880" w:rsidRPr="00533D1F" w:rsidRDefault="00C23880" w:rsidP="00C23880">
      <w:pPr>
        <w:spacing w:after="0" w:line="240" w:lineRule="auto"/>
        <w:jc w:val="both"/>
        <w:rPr>
          <w:rFonts w:eastAsia="Calibri"/>
        </w:rPr>
      </w:pPr>
      <w:r w:rsidRPr="00533D1F">
        <w:rPr>
          <w:rFonts w:eastAsia="Calibri"/>
        </w:rPr>
        <w:t>El Concejo Municipal, CONSIDERANDO:</w:t>
      </w:r>
    </w:p>
    <w:p w14:paraId="53346DB7" w14:textId="77777777" w:rsidR="00C23880" w:rsidRPr="00533D1F" w:rsidRDefault="00C23880" w:rsidP="00C23880">
      <w:pPr>
        <w:autoSpaceDE w:val="0"/>
        <w:autoSpaceDN w:val="0"/>
        <w:adjustRightInd w:val="0"/>
        <w:spacing w:after="0" w:line="240" w:lineRule="auto"/>
        <w:jc w:val="both"/>
        <w:rPr>
          <w:rFonts w:eastAsia="Calibri"/>
          <w:color w:val="000000"/>
        </w:rPr>
      </w:pPr>
      <w:r w:rsidRPr="00533D1F">
        <w:rPr>
          <w:rFonts w:eastAsia="Calibri"/>
          <w:color w:val="000000"/>
        </w:rPr>
        <w:t>I.- Que de conformidad al artículo 4, numeral 4 del Código Municipal, Compete a los Municipios la promoción y de la educación, la cultura, el deporte, la recreación, las ciencias y las artes;</w:t>
      </w:r>
    </w:p>
    <w:p w14:paraId="1D61DFEC" w14:textId="77777777" w:rsidR="00C23880" w:rsidRPr="00533D1F" w:rsidRDefault="00C23880" w:rsidP="00C23880">
      <w:pPr>
        <w:spacing w:after="0" w:line="240" w:lineRule="auto"/>
        <w:jc w:val="both"/>
        <w:rPr>
          <w:rFonts w:eastAsia="Calibri"/>
        </w:rPr>
      </w:pPr>
    </w:p>
    <w:p w14:paraId="4ED81D6D" w14:textId="77777777" w:rsidR="00C23880" w:rsidRPr="00533D1F" w:rsidRDefault="00C23880" w:rsidP="00C23880">
      <w:pPr>
        <w:spacing w:after="0" w:line="240" w:lineRule="auto"/>
        <w:jc w:val="both"/>
        <w:rPr>
          <w:rFonts w:eastAsia="Calibri"/>
          <w:color w:val="000000"/>
        </w:rPr>
      </w:pPr>
      <w:r w:rsidRPr="00533D1F">
        <w:rPr>
          <w:rFonts w:eastAsia="Calibri"/>
        </w:rPr>
        <w:t>II.- Que la Asamblea Legislativa emitió Decreto Número 1018, que contiene la interpretación auténtica del artículo 4 numeral 4 del Código Municipal, en la cual expresa que d</w:t>
      </w:r>
      <w:r w:rsidRPr="00533D1F">
        <w:rPr>
          <w:rFonts w:eastAsia="Calibri"/>
          <w:color w:val="000000"/>
        </w:rPr>
        <w:t>eberá entenderse que el término promoción en el ámbito del deporte y la recreación, significa que podrán utilizarse los recursos provenientes de los fondos municipales, por medio de la erogación de fondos municipales de forma directa a las asociaciones deportivas que desarrollen sus actividades principalmente dentro de la jurisdicción del Municipio, y que rindan cuentas a la municipalidad de la utilización de las erogaciones realizadas por el mismo;</w:t>
      </w:r>
    </w:p>
    <w:p w14:paraId="53EDBD62" w14:textId="77777777" w:rsidR="00C23880" w:rsidRPr="00533D1F" w:rsidRDefault="00C23880" w:rsidP="00C23880">
      <w:pPr>
        <w:spacing w:after="0" w:line="240" w:lineRule="auto"/>
        <w:jc w:val="both"/>
        <w:rPr>
          <w:rFonts w:eastAsia="Times New Roman"/>
          <w:lang w:eastAsia="es-ES"/>
        </w:rPr>
      </w:pPr>
      <w:r w:rsidRPr="00533D1F">
        <w:rPr>
          <w:rFonts w:eastAsia="Calibri"/>
          <w:color w:val="000000"/>
        </w:rPr>
        <w:t xml:space="preserve">III.- </w:t>
      </w:r>
      <w:r w:rsidRPr="00533D1F">
        <w:rPr>
          <w:rFonts w:eastAsia="Calibri"/>
        </w:rPr>
        <w:t xml:space="preserve">Que </w:t>
      </w:r>
      <w:r w:rsidRPr="00533D1F">
        <w:rPr>
          <w:rFonts w:eastAsia="Times New Roman"/>
          <w:lang w:eastAsia="es-ES"/>
        </w:rPr>
        <w:t xml:space="preserve">el artículo 32 de las Disposiciones Generales del Presupuesto Municipal, ejercicio financiero fiscal dos mil </w:t>
      </w:r>
      <w:r w:rsidR="004339A3">
        <w:rPr>
          <w:rFonts w:eastAsia="Times New Roman"/>
          <w:lang w:eastAsia="es-ES"/>
        </w:rPr>
        <w:t>veintiuno</w:t>
      </w:r>
      <w:r w:rsidRPr="00533D1F">
        <w:rPr>
          <w:rFonts w:eastAsia="Times New Roman"/>
          <w:lang w:eastAsia="es-ES"/>
        </w:rPr>
        <w:t xml:space="preserve"> establecen que podrá colaborar económicamente con la Asociación Deportivas de Metapán; fomentado con ello la cultura y el deporte; </w:t>
      </w:r>
    </w:p>
    <w:p w14:paraId="628729D2" w14:textId="77777777" w:rsidR="00C23880" w:rsidRPr="00533D1F" w:rsidRDefault="00C23880" w:rsidP="00C23880">
      <w:pPr>
        <w:spacing w:after="0" w:line="240" w:lineRule="auto"/>
        <w:jc w:val="both"/>
        <w:rPr>
          <w:rFonts w:eastAsia="Times New Roman"/>
          <w:lang w:eastAsia="es-ES"/>
        </w:rPr>
      </w:pPr>
    </w:p>
    <w:p w14:paraId="765C5998" w14:textId="77777777" w:rsidR="00C23880" w:rsidRPr="00533D1F" w:rsidRDefault="00C23880" w:rsidP="00C23880">
      <w:pPr>
        <w:spacing w:after="0" w:line="240" w:lineRule="auto"/>
        <w:jc w:val="both"/>
        <w:rPr>
          <w:rFonts w:eastAsia="Times New Roman"/>
          <w:lang w:eastAsia="es-ES"/>
        </w:rPr>
      </w:pPr>
      <w:r w:rsidRPr="00533D1F">
        <w:rPr>
          <w:rFonts w:eastAsia="Times New Roman"/>
          <w:lang w:eastAsia="es-ES"/>
        </w:rPr>
        <w:t xml:space="preserve">IV. Que se establece como condición para la aportación municipal que la Asociación Deportiva Isidro Metapán, se mantenga en primera división y que presente sus liquidaciones en tiempo y forma; y que la primera temperada del 2021, ya inicio, </w:t>
      </w:r>
      <w:proofErr w:type="gramStart"/>
      <w:r w:rsidRPr="00533D1F">
        <w:rPr>
          <w:rFonts w:eastAsia="Times New Roman"/>
          <w:lang w:eastAsia="es-ES"/>
        </w:rPr>
        <w:t>por  lo</w:t>
      </w:r>
      <w:proofErr w:type="gramEnd"/>
      <w:r w:rsidRPr="00533D1F">
        <w:rPr>
          <w:rFonts w:eastAsia="Times New Roman"/>
          <w:lang w:eastAsia="es-ES"/>
        </w:rPr>
        <w:t xml:space="preserve"> que este Concejo considera conveniente reanudar los aportes hacia la Asociación; </w:t>
      </w:r>
    </w:p>
    <w:p w14:paraId="4FE6032B" w14:textId="77777777" w:rsidR="00C23880" w:rsidRPr="00533D1F" w:rsidRDefault="00C23880" w:rsidP="00C23880">
      <w:pPr>
        <w:spacing w:after="0" w:line="240" w:lineRule="auto"/>
        <w:jc w:val="both"/>
        <w:rPr>
          <w:rFonts w:eastAsia="Times New Roman"/>
          <w:lang w:eastAsia="es-ES"/>
        </w:rPr>
      </w:pPr>
    </w:p>
    <w:p w14:paraId="461478A4" w14:textId="77777777" w:rsidR="00C23880" w:rsidRPr="00533D1F" w:rsidRDefault="00C23880" w:rsidP="00C23880">
      <w:pPr>
        <w:spacing w:after="0" w:line="240" w:lineRule="auto"/>
        <w:jc w:val="both"/>
        <w:rPr>
          <w:rFonts w:eastAsia="Calibri"/>
        </w:rPr>
      </w:pPr>
      <w:r w:rsidRPr="00533D1F">
        <w:rPr>
          <w:rFonts w:eastAsia="Times New Roman"/>
          <w:lang w:eastAsia="es-ES"/>
        </w:rPr>
        <w:t xml:space="preserve">POR </w:t>
      </w:r>
      <w:proofErr w:type="gramStart"/>
      <w:r w:rsidRPr="00533D1F">
        <w:rPr>
          <w:rFonts w:eastAsia="Times New Roman"/>
          <w:lang w:eastAsia="es-ES"/>
        </w:rPr>
        <w:t>TANTO</w:t>
      </w:r>
      <w:proofErr w:type="gramEnd"/>
      <w:r w:rsidRPr="00533D1F">
        <w:rPr>
          <w:rFonts w:eastAsia="Times New Roman"/>
          <w:lang w:eastAsia="es-ES"/>
        </w:rPr>
        <w:t xml:space="preserve"> el Concejo Municipal en uso de las facultades que el Código Municipal les confiere ACUERDA:</w:t>
      </w:r>
      <w:r w:rsidRPr="00533D1F">
        <w:rPr>
          <w:rFonts w:eastAsia="Calibri"/>
        </w:rPr>
        <w:t xml:space="preserve"> </w:t>
      </w:r>
    </w:p>
    <w:p w14:paraId="1A64F443" w14:textId="77777777" w:rsidR="00C23880" w:rsidRPr="00533D1F" w:rsidRDefault="00C23880" w:rsidP="00C23880">
      <w:pPr>
        <w:spacing w:after="0" w:line="240" w:lineRule="auto"/>
        <w:jc w:val="both"/>
        <w:rPr>
          <w:rFonts w:eastAsia="Calibri"/>
        </w:rPr>
      </w:pPr>
    </w:p>
    <w:p w14:paraId="2DFB6929" w14:textId="77777777" w:rsidR="00C23880" w:rsidRPr="00533D1F" w:rsidRDefault="00C23880" w:rsidP="00C23880">
      <w:pPr>
        <w:tabs>
          <w:tab w:val="left" w:pos="5750"/>
        </w:tabs>
        <w:jc w:val="both"/>
        <w:rPr>
          <w:rFonts w:eastAsia="Times New Roman"/>
          <w:lang w:eastAsia="es-ES"/>
        </w:rPr>
      </w:pPr>
      <w:r w:rsidRPr="00533D1F">
        <w:rPr>
          <w:rFonts w:eastAsia="Times New Roman"/>
          <w:lang w:eastAsia="es-ES"/>
        </w:rPr>
        <w:t xml:space="preserve">Erogar la cantidad de </w:t>
      </w:r>
      <w:r w:rsidRPr="00533D1F">
        <w:rPr>
          <w:rFonts w:eastAsia="Times New Roman"/>
          <w:b/>
          <w:lang w:eastAsia="es-ES"/>
        </w:rPr>
        <w:t>VEINTE MIL  00/100</w:t>
      </w:r>
      <w:r w:rsidRPr="00533D1F">
        <w:rPr>
          <w:rFonts w:eastAsia="Times New Roman"/>
          <w:lang w:eastAsia="es-ES"/>
        </w:rPr>
        <w:t xml:space="preserve"> </w:t>
      </w:r>
      <w:r w:rsidRPr="00533D1F">
        <w:rPr>
          <w:rFonts w:eastAsia="Times New Roman"/>
          <w:b/>
          <w:lang w:eastAsia="es-ES"/>
        </w:rPr>
        <w:t>DÓLARES DE LOS ESTADOS UNIDOS DE AMÉRICA ($20,000.00)</w:t>
      </w:r>
      <w:r w:rsidRPr="00533D1F">
        <w:rPr>
          <w:rFonts w:eastAsia="Times New Roman"/>
          <w:lang w:eastAsia="es-ES"/>
        </w:rPr>
        <w:t xml:space="preserve"> a favor de </w:t>
      </w:r>
      <w:r w:rsidRPr="00533D1F">
        <w:rPr>
          <w:rFonts w:eastAsia="Times New Roman"/>
          <w:b/>
          <w:lang w:eastAsia="es-ES"/>
        </w:rPr>
        <w:t>ASOCIACIÓN DEPORTIVA ISIDRO METAPÁN,</w:t>
      </w:r>
      <w:r w:rsidRPr="00533D1F">
        <w:rPr>
          <w:rFonts w:eastAsia="Times New Roman"/>
          <w:lang w:eastAsia="es-ES"/>
        </w:rPr>
        <w:t xml:space="preserve"> en concepto de pago por contribución para el deporte correspondiente al mes de </w:t>
      </w:r>
      <w:r w:rsidR="00291256">
        <w:rPr>
          <w:rFonts w:eastAsia="Times New Roman"/>
          <w:lang w:eastAsia="es-ES"/>
        </w:rPr>
        <w:t>MARZO</w:t>
      </w:r>
      <w:r w:rsidRPr="00533D1F">
        <w:rPr>
          <w:rFonts w:eastAsia="Times New Roman"/>
          <w:lang w:eastAsia="es-ES"/>
        </w:rPr>
        <w:t xml:space="preserve"> del dos mil </w:t>
      </w:r>
      <w:proofErr w:type="gramStart"/>
      <w:r w:rsidRPr="00533D1F">
        <w:rPr>
          <w:rFonts w:eastAsia="Times New Roman"/>
          <w:lang w:eastAsia="es-ES"/>
        </w:rPr>
        <w:t xml:space="preserve">veintiuno;   </w:t>
      </w:r>
      <w:proofErr w:type="gramEnd"/>
      <w:r w:rsidRPr="00533D1F">
        <w:rPr>
          <w:rFonts w:eastAsia="Times New Roman"/>
          <w:lang w:eastAsia="es-ES"/>
        </w:rPr>
        <w:t xml:space="preserve">según recibo </w:t>
      </w:r>
      <w:proofErr w:type="spellStart"/>
      <w:r w:rsidRPr="00533D1F">
        <w:rPr>
          <w:rFonts w:eastAsia="Times New Roman"/>
          <w:lang w:eastAsia="es-ES"/>
        </w:rPr>
        <w:t>N°</w:t>
      </w:r>
      <w:proofErr w:type="spellEnd"/>
      <w:r w:rsidRPr="00533D1F">
        <w:rPr>
          <w:rFonts w:eastAsia="Times New Roman"/>
          <w:lang w:eastAsia="es-ES"/>
        </w:rPr>
        <w:t xml:space="preserve"> 4</w:t>
      </w:r>
      <w:r w:rsidR="00291256">
        <w:rPr>
          <w:rFonts w:eastAsia="Times New Roman"/>
          <w:lang w:eastAsia="es-ES"/>
        </w:rPr>
        <w:t>13</w:t>
      </w:r>
      <w:r w:rsidRPr="00533D1F">
        <w:rPr>
          <w:rFonts w:eastAsia="Times New Roman"/>
          <w:lang w:eastAsia="es-ES"/>
        </w:rPr>
        <w:t>. Aplicando dicho gasto al código 56303 de la línea 0101 del Presupuesto Municipal vigente, autorizando a tesorería a realizar el pago correspondiente con FONDOS PROPIOS</w:t>
      </w:r>
    </w:p>
    <w:p w14:paraId="20FE13ED" w14:textId="77777777" w:rsidR="00054A71" w:rsidRPr="00054A71" w:rsidRDefault="00054A71" w:rsidP="00054A71">
      <w:pPr>
        <w:tabs>
          <w:tab w:val="left" w:pos="1425"/>
        </w:tabs>
        <w:spacing w:line="256" w:lineRule="auto"/>
        <w:jc w:val="both"/>
        <w:rPr>
          <w:rFonts w:eastAsia="Calibri"/>
          <w:b/>
          <w:szCs w:val="24"/>
        </w:rPr>
      </w:pPr>
    </w:p>
    <w:p w14:paraId="4E4F3042" w14:textId="77777777" w:rsidR="00054A71" w:rsidRPr="00714089" w:rsidRDefault="00714089" w:rsidP="00054A71">
      <w:pPr>
        <w:spacing w:after="0" w:line="240" w:lineRule="auto"/>
        <w:jc w:val="both"/>
        <w:rPr>
          <w:rFonts w:eastAsia="Calibri"/>
          <w:b/>
          <w:bCs/>
          <w:szCs w:val="24"/>
          <w:u w:val="single"/>
          <w:lang w:val="es-MX"/>
        </w:rPr>
      </w:pPr>
      <w:bookmarkStart w:id="31" w:name="_Hlk65834231"/>
      <w:r w:rsidRPr="00714089">
        <w:rPr>
          <w:rFonts w:eastAsia="Calibri"/>
          <w:b/>
          <w:bCs/>
          <w:szCs w:val="24"/>
          <w:u w:val="single"/>
          <w:lang w:val="es-MX"/>
        </w:rPr>
        <w:lastRenderedPageBreak/>
        <w:t>ACUERDO NÚMERO CATORCE:</w:t>
      </w:r>
    </w:p>
    <w:p w14:paraId="4EFB208D" w14:textId="77777777" w:rsidR="00714089" w:rsidRDefault="00714089" w:rsidP="00714089">
      <w:pPr>
        <w:jc w:val="both"/>
        <w:rPr>
          <w:szCs w:val="24"/>
        </w:rPr>
      </w:pPr>
      <w:r>
        <w:rPr>
          <w:szCs w:val="24"/>
        </w:rPr>
        <w:t xml:space="preserve">EL CONCEJO MUNICIPAL </w:t>
      </w:r>
    </w:p>
    <w:p w14:paraId="131CB37E" w14:textId="77777777" w:rsidR="00714089" w:rsidRPr="00073012" w:rsidRDefault="00714089" w:rsidP="00714089">
      <w:pPr>
        <w:jc w:val="both"/>
        <w:rPr>
          <w:szCs w:val="24"/>
        </w:rPr>
      </w:pPr>
      <w:r w:rsidRPr="00073012">
        <w:rPr>
          <w:szCs w:val="24"/>
        </w:rPr>
        <w:t xml:space="preserve">CONSIDERANDO: </w:t>
      </w:r>
    </w:p>
    <w:p w14:paraId="4F1E9C53" w14:textId="77777777" w:rsidR="00714089" w:rsidRPr="00073012" w:rsidRDefault="00714089" w:rsidP="005D710B">
      <w:pPr>
        <w:pStyle w:val="Prrafodelista"/>
        <w:numPr>
          <w:ilvl w:val="0"/>
          <w:numId w:val="96"/>
        </w:numPr>
        <w:jc w:val="both"/>
        <w:rPr>
          <w:szCs w:val="24"/>
        </w:rPr>
      </w:pPr>
      <w:r w:rsidRPr="00073012">
        <w:rPr>
          <w:szCs w:val="24"/>
        </w:rPr>
        <w:t xml:space="preserve">Que mediante Acuerdo Municipal </w:t>
      </w:r>
      <w:proofErr w:type="spellStart"/>
      <w:r w:rsidRPr="00073012">
        <w:rPr>
          <w:szCs w:val="24"/>
        </w:rPr>
        <w:t>numero</w:t>
      </w:r>
      <w:proofErr w:type="spellEnd"/>
      <w:r w:rsidRPr="00073012">
        <w:rPr>
          <w:szCs w:val="24"/>
        </w:rPr>
        <w:t xml:space="preserve"> 11 de acta </w:t>
      </w:r>
      <w:proofErr w:type="spellStart"/>
      <w:r w:rsidRPr="00073012">
        <w:rPr>
          <w:szCs w:val="24"/>
        </w:rPr>
        <w:t>numero</w:t>
      </w:r>
      <w:proofErr w:type="spellEnd"/>
      <w:r w:rsidRPr="00073012">
        <w:rPr>
          <w:szCs w:val="24"/>
        </w:rPr>
        <w:t xml:space="preserve"> uno de fecha seis de enero de 2021, se </w:t>
      </w:r>
      <w:proofErr w:type="spellStart"/>
      <w:r w:rsidRPr="00073012">
        <w:rPr>
          <w:szCs w:val="24"/>
        </w:rPr>
        <w:t>acordo</w:t>
      </w:r>
      <w:proofErr w:type="spellEnd"/>
      <w:r w:rsidRPr="00073012">
        <w:rPr>
          <w:szCs w:val="24"/>
        </w:rPr>
        <w:t xml:space="preserve"> AUTORIZAR al Alcalde Profesor José Rigoberto Pinto Rivera, para iniciar la gestión ante el </w:t>
      </w:r>
      <w:proofErr w:type="gramStart"/>
      <w:r w:rsidRPr="00073012">
        <w:rPr>
          <w:szCs w:val="24"/>
        </w:rPr>
        <w:t>Presidente</w:t>
      </w:r>
      <w:proofErr w:type="gramEnd"/>
      <w:r w:rsidRPr="00073012">
        <w:rPr>
          <w:szCs w:val="24"/>
        </w:rPr>
        <w:t xml:space="preserve"> del Banco de Desarrollo de El Salvador (BANDESAL) LIC. JUAN PABLO DURÁN ESCOBAR, para llevar a cabo un convenio interinstitucional que beneficie a la población y a la </w:t>
      </w:r>
      <w:proofErr w:type="spellStart"/>
      <w:r w:rsidRPr="00073012">
        <w:rPr>
          <w:szCs w:val="24"/>
        </w:rPr>
        <w:t>económia</w:t>
      </w:r>
      <w:proofErr w:type="spellEnd"/>
      <w:r w:rsidRPr="00073012">
        <w:rPr>
          <w:szCs w:val="24"/>
        </w:rPr>
        <w:t xml:space="preserve"> local. </w:t>
      </w:r>
    </w:p>
    <w:p w14:paraId="645FF4CA" w14:textId="77777777" w:rsidR="00714089" w:rsidRPr="00073012" w:rsidRDefault="00714089" w:rsidP="005D710B">
      <w:pPr>
        <w:pStyle w:val="Prrafodelista"/>
        <w:numPr>
          <w:ilvl w:val="0"/>
          <w:numId w:val="96"/>
        </w:numPr>
        <w:jc w:val="both"/>
        <w:rPr>
          <w:szCs w:val="24"/>
        </w:rPr>
      </w:pPr>
      <w:r w:rsidRPr="00073012">
        <w:rPr>
          <w:szCs w:val="24"/>
        </w:rPr>
        <w:t xml:space="preserve">Que dentro de los compromisos que se </w:t>
      </w:r>
      <w:proofErr w:type="spellStart"/>
      <w:r w:rsidRPr="00073012">
        <w:rPr>
          <w:szCs w:val="24"/>
        </w:rPr>
        <w:t>adquiriran</w:t>
      </w:r>
      <w:proofErr w:type="spellEnd"/>
      <w:r w:rsidRPr="00073012">
        <w:rPr>
          <w:szCs w:val="24"/>
        </w:rPr>
        <w:t xml:space="preserve"> por parte de la Municipalidad dentro del marco del convenio antes señalado se establece que la Municipalidad facilitara un espacio propiedad municipal para el funcionamiento de una ventanilla de BANDESAL. </w:t>
      </w:r>
    </w:p>
    <w:p w14:paraId="503EE504" w14:textId="77777777" w:rsidR="00714089" w:rsidRPr="00073012" w:rsidRDefault="00714089" w:rsidP="005D710B">
      <w:pPr>
        <w:pStyle w:val="Prrafodelista"/>
        <w:numPr>
          <w:ilvl w:val="0"/>
          <w:numId w:val="96"/>
        </w:numPr>
        <w:jc w:val="both"/>
        <w:rPr>
          <w:szCs w:val="24"/>
        </w:rPr>
      </w:pPr>
      <w:r w:rsidRPr="00073012">
        <w:rPr>
          <w:szCs w:val="24"/>
        </w:rPr>
        <w:t xml:space="preserve">Que el Concejo Municipal, ha identificado la propiedad municipal ubicada sobre la primera calle poniente del Municipio de Metapán, contiguo a la </w:t>
      </w:r>
      <w:proofErr w:type="spellStart"/>
      <w:r w:rsidRPr="00073012">
        <w:rPr>
          <w:szCs w:val="24"/>
        </w:rPr>
        <w:t>Alcaldia</w:t>
      </w:r>
      <w:proofErr w:type="spellEnd"/>
      <w:r w:rsidRPr="00073012">
        <w:rPr>
          <w:szCs w:val="24"/>
        </w:rPr>
        <w:t xml:space="preserve"> Municipal, en el cual </w:t>
      </w:r>
      <w:proofErr w:type="spellStart"/>
      <w:r w:rsidRPr="00073012">
        <w:rPr>
          <w:szCs w:val="24"/>
        </w:rPr>
        <w:t>funcionael</w:t>
      </w:r>
      <w:proofErr w:type="spellEnd"/>
      <w:r w:rsidRPr="00073012">
        <w:rPr>
          <w:szCs w:val="24"/>
        </w:rPr>
        <w:t xml:space="preserve"> negocio denominado “Helados Sarita”, para que pueda instalarse la oficina de BANDESAL. </w:t>
      </w:r>
    </w:p>
    <w:p w14:paraId="17E4990E" w14:textId="77777777" w:rsidR="00714089" w:rsidRPr="00073012" w:rsidRDefault="00714089" w:rsidP="005D710B">
      <w:pPr>
        <w:pStyle w:val="Prrafodelista"/>
        <w:numPr>
          <w:ilvl w:val="0"/>
          <w:numId w:val="96"/>
        </w:numPr>
        <w:jc w:val="both"/>
        <w:rPr>
          <w:szCs w:val="24"/>
        </w:rPr>
      </w:pPr>
      <w:r w:rsidRPr="00073012">
        <w:rPr>
          <w:szCs w:val="24"/>
        </w:rPr>
        <w:t xml:space="preserve">Que mediante Acuerdo Municipal </w:t>
      </w:r>
      <w:proofErr w:type="spellStart"/>
      <w:r w:rsidRPr="00073012">
        <w:rPr>
          <w:szCs w:val="24"/>
        </w:rPr>
        <w:t>numero</w:t>
      </w:r>
      <w:proofErr w:type="spellEnd"/>
      <w:r w:rsidRPr="00073012">
        <w:rPr>
          <w:szCs w:val="24"/>
        </w:rPr>
        <w:t xml:space="preserve"> 14 del acta siete de la </w:t>
      </w:r>
      <w:proofErr w:type="spellStart"/>
      <w:r w:rsidRPr="00073012">
        <w:rPr>
          <w:szCs w:val="24"/>
        </w:rPr>
        <w:t>sesion</w:t>
      </w:r>
      <w:proofErr w:type="spellEnd"/>
      <w:r w:rsidRPr="00073012">
        <w:rPr>
          <w:szCs w:val="24"/>
        </w:rPr>
        <w:t xml:space="preserve"> ordinaria de fecha dieciocho de febrero de dos mil veintiuno se </w:t>
      </w:r>
      <w:proofErr w:type="spellStart"/>
      <w:r w:rsidRPr="00073012">
        <w:rPr>
          <w:szCs w:val="24"/>
        </w:rPr>
        <w:t>acordo</w:t>
      </w:r>
      <w:proofErr w:type="spellEnd"/>
      <w:r w:rsidRPr="00073012">
        <w:rPr>
          <w:szCs w:val="24"/>
        </w:rPr>
        <w:t xml:space="preserve">: a) Autorizar al Prof. José Rigoberto Pinto Rivera Alcalde Municipal a firmar Convenio Marco de Cooperación entre el Banco de Desarrollo de la Republica de El Salvador (BANDESAL) y la </w:t>
      </w:r>
      <w:proofErr w:type="spellStart"/>
      <w:r w:rsidRPr="00073012">
        <w:rPr>
          <w:szCs w:val="24"/>
        </w:rPr>
        <w:t>Alcaldia</w:t>
      </w:r>
      <w:proofErr w:type="spellEnd"/>
      <w:r w:rsidRPr="00073012">
        <w:rPr>
          <w:szCs w:val="24"/>
        </w:rPr>
        <w:t xml:space="preserve"> Municipal de Metapán; b) Otorgar a BANDESAL el local contiguo a la </w:t>
      </w:r>
      <w:proofErr w:type="spellStart"/>
      <w:r w:rsidRPr="00073012">
        <w:rPr>
          <w:szCs w:val="24"/>
        </w:rPr>
        <w:t>Alcaldia</w:t>
      </w:r>
      <w:proofErr w:type="spellEnd"/>
      <w:r w:rsidRPr="00073012">
        <w:rPr>
          <w:szCs w:val="24"/>
        </w:rPr>
        <w:t xml:space="preserve"> Municipal de Metapán ubicado contiguo a la </w:t>
      </w:r>
      <w:proofErr w:type="spellStart"/>
      <w:r w:rsidRPr="00073012">
        <w:rPr>
          <w:szCs w:val="24"/>
        </w:rPr>
        <w:t>Alcaldia</w:t>
      </w:r>
      <w:proofErr w:type="spellEnd"/>
      <w:r w:rsidRPr="00073012">
        <w:rPr>
          <w:szCs w:val="24"/>
        </w:rPr>
        <w:t xml:space="preserve"> Municipal, en el cual funciona el negocio denominado “Helados Sarita”; c) Desalojar el local contiguo a la </w:t>
      </w:r>
      <w:proofErr w:type="spellStart"/>
      <w:r w:rsidRPr="00073012">
        <w:rPr>
          <w:szCs w:val="24"/>
        </w:rPr>
        <w:t>Alcaldia</w:t>
      </w:r>
      <w:proofErr w:type="spellEnd"/>
      <w:r w:rsidRPr="00073012">
        <w:rPr>
          <w:szCs w:val="24"/>
        </w:rPr>
        <w:t xml:space="preserve"> Municipal ubicado contiguo a la </w:t>
      </w:r>
      <w:proofErr w:type="spellStart"/>
      <w:r w:rsidRPr="00073012">
        <w:rPr>
          <w:szCs w:val="24"/>
        </w:rPr>
        <w:t>Alcaldia</w:t>
      </w:r>
      <w:proofErr w:type="spellEnd"/>
      <w:r w:rsidRPr="00073012">
        <w:rPr>
          <w:szCs w:val="24"/>
        </w:rPr>
        <w:t xml:space="preserve"> Municipal, en el cual funciona el negocio denominado “Helados Sarita”.</w:t>
      </w:r>
    </w:p>
    <w:p w14:paraId="37D07651" w14:textId="77777777" w:rsidR="00714089" w:rsidRPr="00073012" w:rsidRDefault="00714089" w:rsidP="005D710B">
      <w:pPr>
        <w:pStyle w:val="Prrafodelista"/>
        <w:numPr>
          <w:ilvl w:val="0"/>
          <w:numId w:val="96"/>
        </w:numPr>
        <w:jc w:val="both"/>
        <w:rPr>
          <w:szCs w:val="24"/>
        </w:rPr>
      </w:pPr>
      <w:r w:rsidRPr="00073012">
        <w:rPr>
          <w:szCs w:val="24"/>
        </w:rPr>
        <w:t xml:space="preserve">Que se ha realizado una búsqueda en los registros de la municipalidad que podrían contener la decisión de la administración municipal en la que se pudo haber otorgado </w:t>
      </w:r>
      <w:proofErr w:type="spellStart"/>
      <w:r w:rsidRPr="00073012">
        <w:rPr>
          <w:szCs w:val="24"/>
        </w:rPr>
        <w:t>ó</w:t>
      </w:r>
      <w:proofErr w:type="spellEnd"/>
      <w:r w:rsidRPr="00073012">
        <w:rPr>
          <w:szCs w:val="24"/>
        </w:rPr>
        <w:t xml:space="preserve"> concedido el inmueble referido </w:t>
      </w:r>
      <w:proofErr w:type="spellStart"/>
      <w:proofErr w:type="gramStart"/>
      <w:r w:rsidRPr="00073012">
        <w:rPr>
          <w:szCs w:val="24"/>
        </w:rPr>
        <w:t>anteriormente,y</w:t>
      </w:r>
      <w:proofErr w:type="spellEnd"/>
      <w:proofErr w:type="gramEnd"/>
      <w:r w:rsidRPr="00073012">
        <w:rPr>
          <w:szCs w:val="24"/>
        </w:rPr>
        <w:t xml:space="preserve"> no se obtuvieron resultados de la búsqueda. </w:t>
      </w:r>
    </w:p>
    <w:p w14:paraId="5357DF29" w14:textId="77777777" w:rsidR="00714089" w:rsidRPr="00073012" w:rsidRDefault="00714089" w:rsidP="005D710B">
      <w:pPr>
        <w:pStyle w:val="Prrafodelista"/>
        <w:numPr>
          <w:ilvl w:val="0"/>
          <w:numId w:val="96"/>
        </w:numPr>
        <w:jc w:val="both"/>
        <w:rPr>
          <w:szCs w:val="24"/>
        </w:rPr>
      </w:pPr>
      <w:r w:rsidRPr="00073012">
        <w:rPr>
          <w:szCs w:val="24"/>
        </w:rPr>
        <w:t xml:space="preserve">Que se </w:t>
      </w:r>
      <w:proofErr w:type="spellStart"/>
      <w:r w:rsidRPr="00073012">
        <w:rPr>
          <w:szCs w:val="24"/>
        </w:rPr>
        <w:t>envio</w:t>
      </w:r>
      <w:proofErr w:type="spellEnd"/>
      <w:r w:rsidRPr="00073012">
        <w:rPr>
          <w:szCs w:val="24"/>
        </w:rPr>
        <w:t xml:space="preserve"> nota de desalojo suscrita por el Alcalde Municipal solicitando el desalojo del inmueble propiedad de la Municipalidad, ante lo cual se </w:t>
      </w:r>
      <w:proofErr w:type="spellStart"/>
      <w:r w:rsidRPr="00073012">
        <w:rPr>
          <w:szCs w:val="24"/>
        </w:rPr>
        <w:t>presento</w:t>
      </w:r>
      <w:proofErr w:type="spellEnd"/>
      <w:r w:rsidRPr="00073012">
        <w:rPr>
          <w:szCs w:val="24"/>
        </w:rPr>
        <w:t xml:space="preserve"> escrito suscrito por la Abogada VIRGINIA BEATRIZ LÓPEZ FIGUEROA, quien manifiesta en el mismo que </w:t>
      </w:r>
      <w:proofErr w:type="spellStart"/>
      <w:r w:rsidRPr="00073012">
        <w:rPr>
          <w:szCs w:val="24"/>
        </w:rPr>
        <w:t>actua</w:t>
      </w:r>
      <w:proofErr w:type="spellEnd"/>
      <w:r w:rsidRPr="00073012">
        <w:rPr>
          <w:szCs w:val="24"/>
        </w:rPr>
        <w:t xml:space="preserve"> como apoderada de la señora YUDIT EVELYN GALDAMEZ MAGAÑA, a quien fue dirigida la nota de desalojo, siendo que en ese momento no se contaba con información de respaldo que acreditara la forma en la cual se concedió el uso del inmueble y </w:t>
      </w:r>
      <w:proofErr w:type="spellStart"/>
      <w:r w:rsidRPr="00073012">
        <w:rPr>
          <w:szCs w:val="24"/>
        </w:rPr>
        <w:t>unicamente</w:t>
      </w:r>
      <w:proofErr w:type="spellEnd"/>
      <w:r w:rsidRPr="00073012">
        <w:rPr>
          <w:szCs w:val="24"/>
        </w:rPr>
        <w:t xml:space="preserve"> se </w:t>
      </w:r>
      <w:proofErr w:type="spellStart"/>
      <w:r w:rsidRPr="00073012">
        <w:rPr>
          <w:szCs w:val="24"/>
        </w:rPr>
        <w:t>tenia</w:t>
      </w:r>
      <w:proofErr w:type="spellEnd"/>
      <w:r w:rsidRPr="00073012">
        <w:rPr>
          <w:szCs w:val="24"/>
        </w:rPr>
        <w:t xml:space="preserve"> conocimiento que la señora GALDAMEZ MAGAÑA era quien hacia uso del mismo. En el escrito presentado en fecha 23 de febrero de 2021, se sostiene por la abogada actuante una serie de alegatos que determinan la inconformidad ante la </w:t>
      </w:r>
      <w:proofErr w:type="spellStart"/>
      <w:r w:rsidRPr="00073012">
        <w:rPr>
          <w:szCs w:val="24"/>
        </w:rPr>
        <w:t>notificacion</w:t>
      </w:r>
      <w:proofErr w:type="spellEnd"/>
      <w:r w:rsidRPr="00073012">
        <w:rPr>
          <w:szCs w:val="24"/>
        </w:rPr>
        <w:t xml:space="preserve"> de </w:t>
      </w:r>
      <w:proofErr w:type="spellStart"/>
      <w:r w:rsidRPr="00073012">
        <w:rPr>
          <w:szCs w:val="24"/>
        </w:rPr>
        <w:t>deslojo</w:t>
      </w:r>
      <w:proofErr w:type="spellEnd"/>
      <w:r w:rsidRPr="00073012">
        <w:rPr>
          <w:szCs w:val="24"/>
        </w:rPr>
        <w:t xml:space="preserve"> y que haciendo uso del derecho de defensa EN LO MEDULAR EXPONE: “””””””””Que según Acta número CERO NOVENTA Y TRES  otorgada en la Ciudad de Metapán, a las diez horas quince minutos del </w:t>
      </w:r>
      <w:proofErr w:type="spellStart"/>
      <w:r w:rsidRPr="00073012">
        <w:rPr>
          <w:szCs w:val="24"/>
        </w:rPr>
        <w:t>dia</w:t>
      </w:r>
      <w:proofErr w:type="spellEnd"/>
      <w:r w:rsidRPr="00073012">
        <w:rPr>
          <w:szCs w:val="24"/>
        </w:rPr>
        <w:t xml:space="preserve"> veinte de septiembre de dos mil catorce en reunión en  la </w:t>
      </w:r>
      <w:proofErr w:type="spellStart"/>
      <w:r w:rsidRPr="00073012">
        <w:rPr>
          <w:szCs w:val="24"/>
        </w:rPr>
        <w:t>Administració</w:t>
      </w:r>
      <w:proofErr w:type="spellEnd"/>
      <w:r w:rsidRPr="00073012">
        <w:rPr>
          <w:szCs w:val="24"/>
        </w:rPr>
        <w:t xml:space="preserve"> de Mercados se le hizo entrega formal del local número DIECISIETE, el cual se encuentra ubicado contiguo a </w:t>
      </w:r>
      <w:proofErr w:type="spellStart"/>
      <w:r w:rsidRPr="00073012">
        <w:rPr>
          <w:szCs w:val="24"/>
        </w:rPr>
        <w:t>Alcaldia</w:t>
      </w:r>
      <w:proofErr w:type="spellEnd"/>
      <w:r w:rsidRPr="00073012">
        <w:rPr>
          <w:szCs w:val="24"/>
        </w:rPr>
        <w:t xml:space="preserve"> Municipal, a un costado del denominado Parquecito Municipal de esta ciudad, instrumento donde además se especifican medidas del mismo, y el cual se basa en la Ordenanza Municipal, publicada en el Diario Oficial número CIENTO OCHO DEL TOMO NUMERO TRESCIENTOS OCHENTA Y TRES, Decreto Número CUARENTA Y DOS  con fecha once de junio de dos mil nueve, autorizando el traspaso el señor Alcalde Municipal de ese momento JUAN UMAÑA SAMAYOA,  a la señora MARCELA MAGAÑA VIUDA DE GALDAMEZ, quien es madre de mi mandante, firmado dicho instrumento además por el Licenciado RAMON ALBERTO </w:t>
      </w:r>
      <w:r w:rsidRPr="00073012">
        <w:rPr>
          <w:szCs w:val="24"/>
        </w:rPr>
        <w:lastRenderedPageBreak/>
        <w:t xml:space="preserve">CALDERON HERNANDEZ, en ese momento </w:t>
      </w:r>
      <w:proofErr w:type="spellStart"/>
      <w:r w:rsidRPr="00073012">
        <w:rPr>
          <w:szCs w:val="24"/>
        </w:rPr>
        <w:t>sindico</w:t>
      </w:r>
      <w:proofErr w:type="spellEnd"/>
      <w:r w:rsidRPr="00073012">
        <w:rPr>
          <w:szCs w:val="24"/>
        </w:rPr>
        <w:t xml:space="preserve"> municipal, MANUEL J. BARRIENTOS NIÑO, en ese momento Comisión Municipal de Mercados, señor JOSE ATILIO GRANADOS , en ese momento Comisión Municipal de Mercados y el Licenciado </w:t>
      </w:r>
      <w:proofErr w:type="spellStart"/>
      <w:r w:rsidRPr="00073012">
        <w:rPr>
          <w:szCs w:val="24"/>
        </w:rPr>
        <w:t>ismael</w:t>
      </w:r>
      <w:proofErr w:type="spellEnd"/>
      <w:r w:rsidRPr="00073012">
        <w:rPr>
          <w:szCs w:val="24"/>
        </w:rPr>
        <w:t xml:space="preserve"> </w:t>
      </w:r>
      <w:proofErr w:type="spellStart"/>
      <w:r w:rsidRPr="00073012">
        <w:rPr>
          <w:szCs w:val="24"/>
        </w:rPr>
        <w:t>peraza</w:t>
      </w:r>
      <w:proofErr w:type="spellEnd"/>
      <w:r w:rsidRPr="00073012">
        <w:rPr>
          <w:szCs w:val="24"/>
        </w:rPr>
        <w:t xml:space="preserve">, en ese momento Administrador de Mercados Municipales, </w:t>
      </w:r>
      <w:proofErr w:type="spellStart"/>
      <w:r w:rsidRPr="00073012">
        <w:rPr>
          <w:szCs w:val="24"/>
        </w:rPr>
        <w:t>ademas</w:t>
      </w:r>
      <w:proofErr w:type="spellEnd"/>
      <w:r w:rsidRPr="00073012">
        <w:rPr>
          <w:szCs w:val="24"/>
        </w:rPr>
        <w:t xml:space="preserve"> se menciona dentro de la notificación al Licenciado en ese momento Administrador de Mercados Municipales, que dicho local fue designado desde un inicio para giro comercial y se hace entrega a la señora MARCELA MAGAÑA VIUDA DE GALDAMEZ, para que lo </w:t>
      </w:r>
      <w:proofErr w:type="spellStart"/>
      <w:r w:rsidRPr="00073012">
        <w:rPr>
          <w:szCs w:val="24"/>
        </w:rPr>
        <w:t>usufructue</w:t>
      </w:r>
      <w:proofErr w:type="spellEnd"/>
      <w:r w:rsidRPr="00073012">
        <w:rPr>
          <w:szCs w:val="24"/>
        </w:rPr>
        <w:t xml:space="preserve">, por lo que no es cierto que no existe registro alguno sobre usufructo sobre el mencionado inmueble.””””””””. En el mismo escrito alega situaciones relacionadas con la </w:t>
      </w:r>
      <w:proofErr w:type="spellStart"/>
      <w:r w:rsidRPr="00073012">
        <w:rPr>
          <w:szCs w:val="24"/>
        </w:rPr>
        <w:t>erronea</w:t>
      </w:r>
      <w:proofErr w:type="spellEnd"/>
      <w:r w:rsidRPr="00073012">
        <w:rPr>
          <w:szCs w:val="24"/>
        </w:rPr>
        <w:t xml:space="preserve"> aplicación de las disposiciones que se citaron en la </w:t>
      </w:r>
      <w:proofErr w:type="spellStart"/>
      <w:r w:rsidRPr="00073012">
        <w:rPr>
          <w:szCs w:val="24"/>
        </w:rPr>
        <w:t>notificacion</w:t>
      </w:r>
      <w:proofErr w:type="spellEnd"/>
      <w:r w:rsidRPr="00073012">
        <w:rPr>
          <w:szCs w:val="24"/>
        </w:rPr>
        <w:t xml:space="preserve"> de desalojo suscrita por el </w:t>
      </w:r>
      <w:proofErr w:type="gramStart"/>
      <w:r w:rsidRPr="00073012">
        <w:rPr>
          <w:szCs w:val="24"/>
        </w:rPr>
        <w:t>Alcalde</w:t>
      </w:r>
      <w:proofErr w:type="gramEnd"/>
      <w:r w:rsidRPr="00073012">
        <w:rPr>
          <w:szCs w:val="24"/>
        </w:rPr>
        <w:t xml:space="preserve"> Municipal y finalmente solicita que: “”””””1. SE LE RECIBA EL ESCRITO; 2. SE LE DE EL TRAMITE DE LEY; 3 SE DEJE SIN EFECTO LA NOTIFICACION HECHA A SU MANDANTE, DONDE SE LE SOLICITA EL DESALOJO; 4. ACTUAR CONFORME A DERECHO CORRESPONDE, CASO CONTRARIO SE RESERVA EL DERECHO DE AVOCARSE A LA INSTANCIA LEGAL QUE CORRESPONDE POR EL ACTO ARBITRARIO AL CUAL ESTA SIENDO SOMETIDA, LLAMESE: PROCURDURIA PARA LA DEFENSA DE LOS DERECHOS HUMANOS, JUGADOS DE LO CONTENCIOSO ADMINISTRATIVO, TRIBUNAL DE ETICA GUBERNAMENTAL, ENTRE OTROS; 5. AGREGA COPIA SIMPLE DEL DOCUMENTO POR MEDIO DEL CUAL SE LE TRASPASA EL DERECHO DEL PUESTO A LA MADRE DE SU MANDANTE SEÑORA MARCELA MAGAÑA VIUDA DE GALDÁMEZ.””””””””. </w:t>
      </w:r>
    </w:p>
    <w:p w14:paraId="6D190AA6" w14:textId="77777777" w:rsidR="00714089" w:rsidRPr="00073012" w:rsidRDefault="00714089" w:rsidP="005D710B">
      <w:pPr>
        <w:pStyle w:val="Prrafodelista"/>
        <w:numPr>
          <w:ilvl w:val="0"/>
          <w:numId w:val="96"/>
        </w:numPr>
        <w:jc w:val="both"/>
        <w:rPr>
          <w:szCs w:val="24"/>
        </w:rPr>
      </w:pPr>
      <w:r w:rsidRPr="00073012">
        <w:rPr>
          <w:szCs w:val="24"/>
        </w:rPr>
        <w:t xml:space="preserve">QUE NO OBSTANTE LA ABOGADA ACLARA QUE EL INMUEBLE SUPUESTAMENTE LE FUE TRASPASADO A LA SEÑORA MARCELA MAGAÑA VIUDA DE GALDÁMEZ, QUIEN ES MADRE DE SU MANDANTE, NO HA ACREDITADO LA CALIDAD DE APODERADA O EN SU CASO NO PRESENTA PODER QUE ACREDITE QUE REPRESENTA A LA SUPUESTA TITULAR DEL DERECHO QUE ESTA RECLAMANDO. </w:t>
      </w:r>
    </w:p>
    <w:p w14:paraId="74BA6B93" w14:textId="77777777" w:rsidR="00714089" w:rsidRPr="00073012" w:rsidRDefault="00714089" w:rsidP="005D710B">
      <w:pPr>
        <w:pStyle w:val="Prrafodelista"/>
        <w:numPr>
          <w:ilvl w:val="0"/>
          <w:numId w:val="96"/>
        </w:numPr>
        <w:jc w:val="both"/>
        <w:rPr>
          <w:szCs w:val="24"/>
        </w:rPr>
      </w:pPr>
      <w:r w:rsidRPr="00073012">
        <w:rPr>
          <w:szCs w:val="24"/>
        </w:rPr>
        <w:t xml:space="preserve">No </w:t>
      </w:r>
      <w:proofErr w:type="gramStart"/>
      <w:r w:rsidRPr="00073012">
        <w:rPr>
          <w:szCs w:val="24"/>
        </w:rPr>
        <w:t>obstante</w:t>
      </w:r>
      <w:proofErr w:type="gramEnd"/>
      <w:r w:rsidRPr="00073012">
        <w:rPr>
          <w:szCs w:val="24"/>
        </w:rPr>
        <w:t xml:space="preserve"> lo anterior, se procede a solicitar al Administrador Actual de Mercados </w:t>
      </w:r>
      <w:proofErr w:type="spellStart"/>
      <w:r w:rsidRPr="00073012">
        <w:rPr>
          <w:szCs w:val="24"/>
        </w:rPr>
        <w:t>evalue</w:t>
      </w:r>
      <w:proofErr w:type="spellEnd"/>
      <w:r w:rsidRPr="00073012">
        <w:rPr>
          <w:szCs w:val="24"/>
        </w:rPr>
        <w:t xml:space="preserve"> el escrito y la documentación presentada y que rinda el informe correspondiente sobre el caso que se somete a su conocimiento, con el objeto de establecer la veracidad de los supuestos y hechos que se plantean y alegan en el escrito presentado por la Abogada López Figueroa. </w:t>
      </w:r>
    </w:p>
    <w:p w14:paraId="2EBDEE8C" w14:textId="77777777" w:rsidR="00714089" w:rsidRPr="00073012" w:rsidRDefault="00714089" w:rsidP="005D710B">
      <w:pPr>
        <w:pStyle w:val="Prrafodelista"/>
        <w:numPr>
          <w:ilvl w:val="0"/>
          <w:numId w:val="96"/>
        </w:numPr>
        <w:jc w:val="both"/>
        <w:rPr>
          <w:szCs w:val="24"/>
        </w:rPr>
      </w:pPr>
      <w:r w:rsidRPr="00073012">
        <w:rPr>
          <w:szCs w:val="24"/>
        </w:rPr>
        <w:t>Que el Actual Administrador de Mercados, LICENCIADO GERARDO ENRIQUE RAMOS MARTINEZ, emite el informe solicitado el cual establece lo siguiente: “”””””””Rindiendo informe solicitado a petición de SR ALCALDE MUNICIPAL, como ADMINISTRADOR DE MERCADOS MUNICIPALES recibí demanda presentada por la LIC. VIRGINIA BEATRIZ LÓPEZ FIGUEROA en fecha 24 de febrero de 2021 en donde manifiesta contar con PODER GENERAL JUDICIAL para representar legalmente a la se</w:t>
      </w:r>
      <w:r>
        <w:rPr>
          <w:szCs w:val="24"/>
        </w:rPr>
        <w:t>ñ</w:t>
      </w:r>
      <w:r w:rsidRPr="00073012">
        <w:rPr>
          <w:szCs w:val="24"/>
        </w:rPr>
        <w:t xml:space="preserve">ora YUDIT EVELIN GALDÁMEZ MAGAÑA, en un proceso de desalojo por motivos de incumplimiento de </w:t>
      </w:r>
      <w:proofErr w:type="spellStart"/>
      <w:r w:rsidRPr="00073012">
        <w:rPr>
          <w:szCs w:val="24"/>
        </w:rPr>
        <w:t>obligacion</w:t>
      </w:r>
      <w:proofErr w:type="spellEnd"/>
      <w:r w:rsidRPr="00073012">
        <w:rPr>
          <w:szCs w:val="24"/>
        </w:rPr>
        <w:t xml:space="preserve"> tributaria amparado en el Art. 24 de la Ordenanza Municipal de tasa por servicio </w:t>
      </w:r>
      <w:proofErr w:type="spellStart"/>
      <w:r w:rsidRPr="00073012">
        <w:rPr>
          <w:szCs w:val="24"/>
        </w:rPr>
        <w:t>publico</w:t>
      </w:r>
      <w:proofErr w:type="spellEnd"/>
      <w:r w:rsidRPr="00073012">
        <w:rPr>
          <w:szCs w:val="24"/>
        </w:rPr>
        <w:t>, publicada en el diario oficial de 23 de diciembre de 2015 normativa legal vigente en la actualidad . “los comerciantes que pagaren tasa diaria y se negaren a pagar este tributo, serán obligados a retirar sus negocios y el puesto será adjudicado</w:t>
      </w:r>
      <w:r>
        <w:rPr>
          <w:szCs w:val="24"/>
        </w:rPr>
        <w:t xml:space="preserve"> </w:t>
      </w:r>
      <w:r w:rsidRPr="00073012">
        <w:rPr>
          <w:szCs w:val="24"/>
        </w:rPr>
        <w:t>a ot</w:t>
      </w:r>
      <w:r>
        <w:rPr>
          <w:szCs w:val="24"/>
        </w:rPr>
        <w:t>r</w:t>
      </w:r>
      <w:r w:rsidRPr="00073012">
        <w:rPr>
          <w:szCs w:val="24"/>
        </w:rPr>
        <w:t xml:space="preserve">o comerciante que lo solicite”. Por lo expuesto se procedió a la verificación minuciosa de las bases de datos digitales y </w:t>
      </w:r>
      <w:proofErr w:type="spellStart"/>
      <w:r w:rsidRPr="00073012">
        <w:rPr>
          <w:szCs w:val="24"/>
        </w:rPr>
        <w:t>fisicas</w:t>
      </w:r>
      <w:proofErr w:type="spellEnd"/>
      <w:r w:rsidRPr="00073012">
        <w:rPr>
          <w:szCs w:val="24"/>
        </w:rPr>
        <w:t xml:space="preserve"> que se encuentran en la Unidad de Mercados Municipales donde se maneja los cobros de tributo por arrendamientos de locales comerciales de mercados, no encontrando </w:t>
      </w:r>
      <w:proofErr w:type="spellStart"/>
      <w:r w:rsidRPr="00073012">
        <w:rPr>
          <w:szCs w:val="24"/>
        </w:rPr>
        <w:t>asignacion</w:t>
      </w:r>
      <w:proofErr w:type="spellEnd"/>
      <w:r w:rsidRPr="00073012">
        <w:rPr>
          <w:szCs w:val="24"/>
        </w:rPr>
        <w:t xml:space="preserve"> de puesto ni recibos de pagos por arrendamiento </w:t>
      </w:r>
      <w:proofErr w:type="spellStart"/>
      <w:r w:rsidRPr="00073012">
        <w:rPr>
          <w:szCs w:val="24"/>
        </w:rPr>
        <w:t>concelados</w:t>
      </w:r>
      <w:proofErr w:type="spellEnd"/>
      <w:r w:rsidRPr="00073012">
        <w:rPr>
          <w:szCs w:val="24"/>
        </w:rPr>
        <w:t xml:space="preserve"> por MARCELA MAGAÑA VIUDAD DE GALDAMEZ en </w:t>
      </w:r>
      <w:proofErr w:type="spellStart"/>
      <w:r w:rsidRPr="00073012">
        <w:rPr>
          <w:szCs w:val="24"/>
        </w:rPr>
        <w:t>ningun</w:t>
      </w:r>
      <w:proofErr w:type="spellEnd"/>
      <w:r w:rsidRPr="00073012">
        <w:rPr>
          <w:szCs w:val="24"/>
        </w:rPr>
        <w:t xml:space="preserve"> mercado o zona de comercio. Se detallan los arrendantes de </w:t>
      </w:r>
      <w:r w:rsidRPr="00073012">
        <w:rPr>
          <w:szCs w:val="24"/>
        </w:rPr>
        <w:lastRenderedPageBreak/>
        <w:t xml:space="preserve">puestos número 17 de cada mercado o </w:t>
      </w:r>
      <w:proofErr w:type="spellStart"/>
      <w:r w:rsidRPr="00073012">
        <w:rPr>
          <w:szCs w:val="24"/>
        </w:rPr>
        <w:t>àrea</w:t>
      </w:r>
      <w:proofErr w:type="spellEnd"/>
      <w:r w:rsidRPr="00073012">
        <w:rPr>
          <w:szCs w:val="24"/>
        </w:rPr>
        <w:t xml:space="preserve"> de comercio: MERCADO NUMERO 1: PUESTO 17 JULIO HUMBERTO ESCOBAR; MERCADO NUMERO 2: PUESTO 17 FIDELINA ORTEGA LEMUS; MERCADO EX RASTRO PUESTO 17 MARIA DEL CARMEN MARTINEZ; AUTO MERCADO PUESTO 17 ROMILIA MONTERROZA. NO EXISTIENDO MÁS LUGARES O ESPACIOS DESTINADOS A COMERCIO EN LA JURISDICCIÓN DE LA UNIDAD DE MERCADOS MUNICIPALES SUSCRITOS POR ACUERDOS MUNICIPALES” LA CONTRAPARTE ADUCE QUE SU MANDANTE TRIBUTO A LA MUNICIPALIDAD LA CANTIDAD DE $5.71 PERO EL TRIBUTO CANCELADO ES POR LA ACTIVIDAD COMERCIAL, NORMADO POR LA LEY DE IMPUESTOS APLICADO POR LA UNIDAD DE ADMINISTRACION TRIBUTARIA MUNICIPAL Y NO EL RESPECTIVO TRIBUTO POR ARRENDAMEINTO DE LOCAL APLICANDO LA ORDENANZA REGULADORA DE TASAS POR SERVICIOS PUBLICOS MUNICIPALES; POR LA UNIDAD DE MERCADOS MUNICIPALES; cancelado por todo comerciante que posee adjudicación de un derecho de arrendamiento en mercados municipales cobrado por la unidad de mercados municipales. CONCLUSIONES: En el PODER GENERAL JUDICIAL que acredita la representación legal por parte de la señora YUDIT EVELIN GALDAMEZ MAGAÑA; quien en este proceso es ajena; ya que la supuesta adjudicación del local es a la señora MARCELA MAGAÑA VIUDA DE GALDÁMEZ. EN ESE SENTIDO NO HAY UN DERECHO LEGITIMO POR QUIEN PRETENDE HACERLO VALER. NO EXISTE TRACTO SUCESIVO DE DOCUMENTACIÓN DE RECIBO DE PAGOS DE TRIBUTOS MUNICIPALES EN ESTA UNIDAD. NO EXISTE REGISTRO DEL PUESTO EN DISCUSIÓN EN NINGUNA JURISDICCIÓN DE MERCADOS MUNICIPALES. A CRITERIO DE ESTE SERVIDOS ES UN PROCESO DE ADJUDICACIÓN CON MUCHAS DISCREPANCIAS EN EL SENTIDO QUE EL ADMINISTRADOR EN SU TIEMPO ISMAEL PERAZA QUIEN OTORGO EL ESPACIO SE EXTRALIMITO EN LA JURISDICCIÓN DEL AREA DE COMERCIO A CARGO. OTORGANDO ESPACIO DONDE NO TENIA COMPETENCIA. TAMPOCO DILIGENCIO NINGUN COBRO POR ARRENDAMIENTO A MENCIONADO LOCAL, LO CUAL FUE UNA OMISION A SU DEBER ADMINISTRATIVO MUNICIPAL. Y NOS LLEVA A INFERIR UNA ACTUACION FRAUDULENTA EN EL OTORGAMIENTO DEL PUESTO. LOS ESPACIOS MUNICIPALES PUEDEN SER REQUERIDOS POR LAS AUTORIDADES MAXIMAS PARA IMPULSAR PROYECTOS DE BENEFICIO COLECTIVO COMUN. “”””””””</w:t>
      </w:r>
    </w:p>
    <w:p w14:paraId="47754C59" w14:textId="77777777" w:rsidR="00714089" w:rsidRPr="00073012" w:rsidRDefault="00714089" w:rsidP="005D710B">
      <w:pPr>
        <w:pStyle w:val="Prrafodelista"/>
        <w:numPr>
          <w:ilvl w:val="0"/>
          <w:numId w:val="96"/>
        </w:numPr>
        <w:jc w:val="both"/>
        <w:rPr>
          <w:szCs w:val="24"/>
        </w:rPr>
      </w:pPr>
      <w:r w:rsidRPr="00073012">
        <w:rPr>
          <w:szCs w:val="24"/>
        </w:rPr>
        <w:t xml:space="preserve">Que la </w:t>
      </w:r>
      <w:proofErr w:type="spellStart"/>
      <w:r w:rsidRPr="00073012">
        <w:rPr>
          <w:szCs w:val="24"/>
        </w:rPr>
        <w:t>documentacion</w:t>
      </w:r>
      <w:proofErr w:type="spellEnd"/>
      <w:r w:rsidRPr="00073012">
        <w:rPr>
          <w:szCs w:val="24"/>
        </w:rPr>
        <w:t xml:space="preserve"> presentada a esta </w:t>
      </w:r>
      <w:proofErr w:type="spellStart"/>
      <w:r w:rsidRPr="00073012">
        <w:rPr>
          <w:szCs w:val="24"/>
        </w:rPr>
        <w:t>Administracion</w:t>
      </w:r>
      <w:proofErr w:type="spellEnd"/>
      <w:r w:rsidRPr="00073012">
        <w:rPr>
          <w:szCs w:val="24"/>
        </w:rPr>
        <w:t xml:space="preserve"> por quien alega tener el derecho carece valor legal y que respalde lo manifestado en su escrito. Ya que se ha alegado que se le otorgó un documento suscrito por el Alcalde de ese momento Juan Umaña Samayoa en</w:t>
      </w:r>
      <w:r>
        <w:rPr>
          <w:szCs w:val="24"/>
        </w:rPr>
        <w:t xml:space="preserve"> </w:t>
      </w:r>
      <w:r w:rsidRPr="00073012">
        <w:rPr>
          <w:szCs w:val="24"/>
        </w:rPr>
        <w:t xml:space="preserve">el que se le entrega inmueble para que lo USUFRUCTUE, siendo que este acto no es facultad del Alcalde, sino del Concejo Municipal mediante un Acuerdo Municipal si fuere el caso procedente;  y en otro sentido la forma de otorgar el derecho de Usufructo no se materializa legalmente por la </w:t>
      </w:r>
      <w:proofErr w:type="spellStart"/>
      <w:r w:rsidRPr="00073012">
        <w:rPr>
          <w:szCs w:val="24"/>
        </w:rPr>
        <w:t>emision</w:t>
      </w:r>
      <w:proofErr w:type="spellEnd"/>
      <w:r w:rsidRPr="00073012">
        <w:rPr>
          <w:szCs w:val="24"/>
        </w:rPr>
        <w:t xml:space="preserve"> de una nota que carece de todas las formalidades legales con las que debe contar el documento y el cual debe ser suscrito ante notario. </w:t>
      </w:r>
    </w:p>
    <w:p w14:paraId="79FEC3DA" w14:textId="77777777" w:rsidR="00714089" w:rsidRPr="00073012" w:rsidRDefault="00714089" w:rsidP="005D710B">
      <w:pPr>
        <w:pStyle w:val="Prrafodelista"/>
        <w:numPr>
          <w:ilvl w:val="0"/>
          <w:numId w:val="96"/>
        </w:numPr>
        <w:jc w:val="both"/>
        <w:rPr>
          <w:szCs w:val="24"/>
        </w:rPr>
      </w:pPr>
      <w:r w:rsidRPr="00073012">
        <w:rPr>
          <w:szCs w:val="24"/>
        </w:rPr>
        <w:t xml:space="preserve">Dentro de la municipalidad no se cuenta con registro alguno sobre lo manifestado o con la propiedad de la cual reclama que se le otorgo autorización para colocar su negocio. </w:t>
      </w:r>
      <w:proofErr w:type="spellStart"/>
      <w:r w:rsidRPr="00073012">
        <w:rPr>
          <w:szCs w:val="24"/>
        </w:rPr>
        <w:t>Unicamente</w:t>
      </w:r>
      <w:proofErr w:type="spellEnd"/>
      <w:r w:rsidRPr="00073012">
        <w:rPr>
          <w:szCs w:val="24"/>
        </w:rPr>
        <w:t xml:space="preserve"> se ha advertido la existencia de los mismos por las copias simples presentadas adjuntas al escrito al que ya se ha hecho referencia.</w:t>
      </w:r>
    </w:p>
    <w:p w14:paraId="3DAC7403" w14:textId="77777777" w:rsidR="00714089" w:rsidRPr="00073012" w:rsidRDefault="00714089" w:rsidP="005D710B">
      <w:pPr>
        <w:pStyle w:val="Prrafodelista"/>
        <w:numPr>
          <w:ilvl w:val="0"/>
          <w:numId w:val="96"/>
        </w:numPr>
        <w:jc w:val="both"/>
        <w:rPr>
          <w:szCs w:val="24"/>
        </w:rPr>
      </w:pPr>
      <w:r w:rsidRPr="00073012">
        <w:rPr>
          <w:szCs w:val="24"/>
        </w:rPr>
        <w:t xml:space="preserve">Se aclara que dentro de las facultades del Alcalde Municipal contempladas en el Art. 48 del Código Municipal, no se encuentra la facultad del mismo de tomar de forma unilateral la decisión de ceder a cualquier título un bien que es propiedad de la </w:t>
      </w:r>
      <w:r w:rsidRPr="00073012">
        <w:rPr>
          <w:szCs w:val="24"/>
        </w:rPr>
        <w:lastRenderedPageBreak/>
        <w:t xml:space="preserve">Municipalidad y que todo acto de este tipo que no cumpla con lo previsto en el Art. 68 del código municipal, derivaría en una ilegalidad y en consecuencia nulo. </w:t>
      </w:r>
    </w:p>
    <w:p w14:paraId="1BEB6DA2" w14:textId="77777777" w:rsidR="00714089" w:rsidRPr="00073012" w:rsidRDefault="00714089" w:rsidP="005D710B">
      <w:pPr>
        <w:pStyle w:val="Prrafodelista"/>
        <w:numPr>
          <w:ilvl w:val="0"/>
          <w:numId w:val="96"/>
        </w:numPr>
        <w:jc w:val="both"/>
        <w:rPr>
          <w:szCs w:val="24"/>
        </w:rPr>
      </w:pPr>
      <w:r w:rsidRPr="00073012">
        <w:rPr>
          <w:szCs w:val="24"/>
        </w:rPr>
        <w:t xml:space="preserve">El Art. 68.- establece que: “”””SE PROHÍBE A LOS MUNICIPIOS CEDER O DONAR A TÍTULO GRATUITO, CUALQUIER PARTE DE SUS BIENES DE CUALQUIER NATURALEZA QUE FUEREN, O DISPENSAR EL PAGO DE IMPUESTO, TASA O CONTRIBUCIÓN ALGUNA ESTABLECIDA POR LA LEY EN BENEFICIO DE SU PATRIMONIO; SALVO EL CASO DE MATERIALES O BIENES PARA VIVIENDA, ALIMENTACIÓN Y OTROS ANÁLOGOS, EN CASO DE CALAMIDAD PÚBLICA O DE GRAVE NECESIDAD. </w:t>
      </w:r>
    </w:p>
    <w:p w14:paraId="31D9B1D3" w14:textId="77777777" w:rsidR="00714089" w:rsidRPr="00073012" w:rsidRDefault="00714089" w:rsidP="00714089">
      <w:pPr>
        <w:pStyle w:val="Prrafodelista"/>
        <w:jc w:val="both"/>
        <w:rPr>
          <w:szCs w:val="24"/>
          <w:u w:val="single"/>
        </w:rPr>
      </w:pPr>
      <w:r w:rsidRPr="00073012">
        <w:rPr>
          <w:b/>
          <w:szCs w:val="24"/>
        </w:rPr>
        <w:t xml:space="preserve">LOS MUNICIPIOS PODRÁN TRANSFERIR BIENES MUEBLES O INMUEBLES MEDIANTE DONACIÓN A INSTITUCIONES PÚBLICAS, EN ATENCIÓN A SATISFACER PROYECTOS O PROGRAMAS DE UTILIDAD PÚBLICA Y DE BENEFICIO SOCIAL, PRINCIPALMENTE EN BENEFICIO DE LOS HABITANTES DEL MISMO Y EN CUMPLIMIENTO DE LAS COMPETENCIAS MUNICIPALES. PARA LA FORMALIZACIÓN DE ESTA TRANSFERENCIA SE ESTABLECERÁN CONDICIONES QUE ASEGUREN QUE EL BIEN MUNICIPAL SE UTILICE PARA LOS FINES ESTABLECIDOS EN ESTE CÓDIGO. </w:t>
      </w:r>
      <w:r w:rsidRPr="00073012">
        <w:rPr>
          <w:b/>
          <w:szCs w:val="24"/>
          <w:u w:val="single"/>
        </w:rPr>
        <w:t xml:space="preserve">EN CASO DE INCUMPLIMIENTO DE LAS CLÁUSULAS Y/O CONDICIONES ESTABLECIDAS, DARÁ LUGAR A QUE SE REVOQUE DE PLENO DERECHO LA VIGENCIA DEL MISMO Y SE EXIGIRÁ DE INMEDIATO LA RESTITUCIÓN DEL BIEN. </w:t>
      </w:r>
      <w:r w:rsidRPr="00073012">
        <w:rPr>
          <w:szCs w:val="24"/>
          <w:u w:val="single"/>
        </w:rPr>
        <w:t xml:space="preserve"> </w:t>
      </w:r>
    </w:p>
    <w:p w14:paraId="0787BA8E" w14:textId="77777777" w:rsidR="00714089" w:rsidRPr="00073012" w:rsidRDefault="00714089" w:rsidP="00714089">
      <w:pPr>
        <w:pStyle w:val="Prrafodelista"/>
        <w:jc w:val="both"/>
        <w:rPr>
          <w:szCs w:val="24"/>
        </w:rPr>
      </w:pPr>
      <w:r w:rsidRPr="00073012">
        <w:rPr>
          <w:b/>
          <w:szCs w:val="24"/>
        </w:rPr>
        <w:t>LOS MUNICIPIOS PODRÁN OTORGAR COMODATOS A INSTITUCIONES PÚBLICAS Y PRIVADAS SIN FINES DE LUCRO PREVIO SU ACREDITACIÓN LEGAL, DE LOS BIENES MUNICIPALES, EN ATENCIÓN A SATISFACER PROYECTOS O PROGRAMAS DE UTILIDAD PÚBLICA Y DE BENEFICIO SOCIAL, PRINCIPALMENTE EN BENEFICIO DE LOS HABITANTES DEL MISMO Y EN CUMPLIMIENTO DE LAS FINALIDADES DE LAS COMPETENCIAS MUNICIPALES. PARA LA FORMALIZACIÓN DEL MISMO SE ESTABLECERÁN ENTRE OTRAS CLÁUSULAS QUE ESTABLEZCAN TIEMPOS RAZONABLES DE VIGENCIA DEL CONTRATO, Y EN CASO DE INCUMPLIMIENTO DE ALGUNAS DE LAS CLÁUSULAS ESTABLECIDAS, SE PROCEDERÁ INMEDIATAMENTE A EXIGIR LA RESTITUCIÓN DEL BIEN AÚN ANTES DEL TIEMPO ESTIPULADO Y ADEMÁS SI SOBREVIENE UNA NECESIDAD IMPREVISTA Y URGENTE.</w:t>
      </w:r>
      <w:r w:rsidRPr="00073012">
        <w:rPr>
          <w:szCs w:val="24"/>
        </w:rPr>
        <w:t xml:space="preserve"> </w:t>
      </w:r>
    </w:p>
    <w:p w14:paraId="7D0C9753" w14:textId="77777777" w:rsidR="00714089" w:rsidRPr="00073012" w:rsidRDefault="00714089" w:rsidP="00714089">
      <w:pPr>
        <w:pStyle w:val="Prrafodelista"/>
        <w:jc w:val="both"/>
        <w:rPr>
          <w:szCs w:val="24"/>
          <w:u w:val="single"/>
        </w:rPr>
      </w:pPr>
      <w:r w:rsidRPr="00073012">
        <w:rPr>
          <w:szCs w:val="24"/>
          <w:u w:val="single"/>
        </w:rPr>
        <w:t>EN TODOS LOS CASOS MENCIONADOS EN</w:t>
      </w:r>
      <w:r>
        <w:rPr>
          <w:szCs w:val="24"/>
          <w:u w:val="single"/>
        </w:rPr>
        <w:t xml:space="preserve"> </w:t>
      </w:r>
      <w:r w:rsidRPr="00073012">
        <w:rPr>
          <w:szCs w:val="24"/>
          <w:u w:val="single"/>
        </w:rPr>
        <w:t xml:space="preserve">LOS INCISOS PRECEDENTES, SE REQUERIRÁ EL VOTO FAVORABLE DE LAS TRES CUARTAS PARTES DE LOS CONCEJALES O CONCEJALAS PROPIETARIOS”””””. </w:t>
      </w:r>
    </w:p>
    <w:p w14:paraId="67163EC4" w14:textId="77777777" w:rsidR="00714089" w:rsidRPr="00073012" w:rsidRDefault="00714089" w:rsidP="005D710B">
      <w:pPr>
        <w:pStyle w:val="Prrafodelista"/>
        <w:numPr>
          <w:ilvl w:val="0"/>
          <w:numId w:val="96"/>
        </w:numPr>
        <w:jc w:val="both"/>
        <w:rPr>
          <w:szCs w:val="24"/>
        </w:rPr>
      </w:pPr>
      <w:r w:rsidRPr="00073012">
        <w:rPr>
          <w:szCs w:val="24"/>
        </w:rPr>
        <w:t xml:space="preserve">Que el inmueble al que se ha hecho referencia es propiedad de la municipalidad y el mismo se encuentra inscrito en el Registro de la Propiedad Raíz e Hipotecas bajo </w:t>
      </w:r>
      <w:r w:rsidRPr="00310AB1">
        <w:rPr>
          <w:szCs w:val="24"/>
        </w:rPr>
        <w:t xml:space="preserve">matricula: </w:t>
      </w:r>
      <w:r>
        <w:rPr>
          <w:szCs w:val="24"/>
        </w:rPr>
        <w:t>20084670-00000</w:t>
      </w:r>
      <w:r w:rsidRPr="00310AB1">
        <w:rPr>
          <w:szCs w:val="24"/>
        </w:rPr>
        <w:t>,</w:t>
      </w:r>
      <w:r>
        <w:rPr>
          <w:szCs w:val="24"/>
        </w:rPr>
        <w:t xml:space="preserve"> ASIENTO </w:t>
      </w:r>
      <w:proofErr w:type="spellStart"/>
      <w:r>
        <w:rPr>
          <w:szCs w:val="24"/>
        </w:rPr>
        <w:t>N°</w:t>
      </w:r>
      <w:proofErr w:type="spellEnd"/>
      <w:r>
        <w:rPr>
          <w:szCs w:val="24"/>
        </w:rPr>
        <w:t xml:space="preserve"> </w:t>
      </w:r>
      <w:proofErr w:type="gramStart"/>
      <w:r>
        <w:rPr>
          <w:szCs w:val="24"/>
        </w:rPr>
        <w:t xml:space="preserve">1, </w:t>
      </w:r>
      <w:r w:rsidRPr="00310AB1">
        <w:rPr>
          <w:szCs w:val="24"/>
        </w:rPr>
        <w:t xml:space="preserve"> para</w:t>
      </w:r>
      <w:proofErr w:type="gramEnd"/>
      <w:r w:rsidRPr="00073012">
        <w:rPr>
          <w:szCs w:val="24"/>
        </w:rPr>
        <w:t xml:space="preserve"> ceder el derecho de propiedad deberán cumplirse los presupuestos antes mencionados en la disposición citada. Lo cual no aplica en el caso en concreto, ya que tal como se expresa en el escrito presentado se desarrolla una actividad encaminada a un interés particular y no de la comunidad en general; estamos frente a un Ciudadano particular y no de una institución pública.</w:t>
      </w:r>
    </w:p>
    <w:p w14:paraId="5B72C988" w14:textId="77777777" w:rsidR="00714089" w:rsidRPr="00073012" w:rsidRDefault="00714089" w:rsidP="005D710B">
      <w:pPr>
        <w:pStyle w:val="Prrafodelista"/>
        <w:numPr>
          <w:ilvl w:val="0"/>
          <w:numId w:val="96"/>
        </w:numPr>
        <w:jc w:val="both"/>
        <w:rPr>
          <w:szCs w:val="24"/>
        </w:rPr>
      </w:pPr>
      <w:r w:rsidRPr="00073012">
        <w:rPr>
          <w:szCs w:val="24"/>
        </w:rPr>
        <w:t xml:space="preserve">El Art. 62 del Código Municipal. - Los bienes de uso público de municipio son inalienables e imprescriptibles, salvo que el Concejo con el voto de las tres cuartas partes de sus miembros acordare desafectarlos. Aclarando que la desafectación podrá concurrir siempre que se cumpla lo establecido en el Art. 68 del Código Municipal. </w:t>
      </w:r>
    </w:p>
    <w:p w14:paraId="5DAA4890" w14:textId="77777777" w:rsidR="00714089" w:rsidRPr="00073012" w:rsidRDefault="00714089" w:rsidP="005D710B">
      <w:pPr>
        <w:pStyle w:val="Prrafodelista"/>
        <w:numPr>
          <w:ilvl w:val="0"/>
          <w:numId w:val="96"/>
        </w:numPr>
        <w:jc w:val="both"/>
        <w:rPr>
          <w:szCs w:val="24"/>
        </w:rPr>
      </w:pPr>
      <w:r w:rsidRPr="00073012">
        <w:rPr>
          <w:szCs w:val="24"/>
        </w:rPr>
        <w:lastRenderedPageBreak/>
        <w:t xml:space="preserve">Que dentro del inmueble se pretende instalar la ventanilla de BANDESAL, lo cual se genera como parte de uno de los compromisos que la </w:t>
      </w:r>
      <w:proofErr w:type="spellStart"/>
      <w:r w:rsidRPr="00073012">
        <w:rPr>
          <w:szCs w:val="24"/>
        </w:rPr>
        <w:t>Administracion</w:t>
      </w:r>
      <w:proofErr w:type="spellEnd"/>
      <w:r w:rsidRPr="00073012">
        <w:rPr>
          <w:szCs w:val="24"/>
        </w:rPr>
        <w:t xml:space="preserve"> Municipal adquiere por medio de la </w:t>
      </w:r>
      <w:proofErr w:type="spellStart"/>
      <w:r w:rsidRPr="00073012">
        <w:rPr>
          <w:szCs w:val="24"/>
        </w:rPr>
        <w:t>suscripcion</w:t>
      </w:r>
      <w:proofErr w:type="spellEnd"/>
      <w:r w:rsidRPr="00073012">
        <w:rPr>
          <w:szCs w:val="24"/>
        </w:rPr>
        <w:t xml:space="preserve"> de Convenio Interinstitucional.</w:t>
      </w:r>
    </w:p>
    <w:p w14:paraId="68AE9434" w14:textId="77777777" w:rsidR="00714089" w:rsidRPr="00073012" w:rsidRDefault="00714089" w:rsidP="005D710B">
      <w:pPr>
        <w:pStyle w:val="Prrafodelista"/>
        <w:numPr>
          <w:ilvl w:val="0"/>
          <w:numId w:val="96"/>
        </w:numPr>
        <w:jc w:val="both"/>
        <w:rPr>
          <w:szCs w:val="24"/>
        </w:rPr>
      </w:pPr>
      <w:r w:rsidRPr="00073012">
        <w:rPr>
          <w:szCs w:val="24"/>
        </w:rPr>
        <w:t>Que el Concejo Municipal tiene como obligación de acuerdo al Art. 31 del Código Municipal, “2. Proteger y conservar los bienes del Municipio y establecer los casos de responsabilidad administrativa para quienes los tengan a su cargo, cuidado y custodia;  5. Constituir las obras necesarias para el mejoramiento y progreso de la comunidad y la prestación de servicios públicos locales en forma eficiente y económica; 6. Contribuir a la preservación de la salud y de los recursos naturales, fomento de la educación y la cultura, al mejoramiento económico-social y a la recreación de la comunidad;”</w:t>
      </w:r>
    </w:p>
    <w:p w14:paraId="0C786B35" w14:textId="77777777" w:rsidR="00714089" w:rsidRPr="00073012" w:rsidRDefault="00714089" w:rsidP="005D710B">
      <w:pPr>
        <w:pStyle w:val="Prrafodelista"/>
        <w:numPr>
          <w:ilvl w:val="0"/>
          <w:numId w:val="96"/>
        </w:numPr>
        <w:spacing w:line="360" w:lineRule="auto"/>
        <w:jc w:val="both"/>
        <w:rPr>
          <w:color w:val="333333"/>
          <w:szCs w:val="24"/>
          <w:shd w:val="clear" w:color="auto" w:fill="FFFFFF"/>
        </w:rPr>
      </w:pPr>
      <w:r w:rsidRPr="00073012">
        <w:rPr>
          <w:color w:val="333333"/>
          <w:szCs w:val="24"/>
          <w:shd w:val="clear" w:color="auto" w:fill="FFFFFF"/>
        </w:rPr>
        <w:t xml:space="preserve">Que en el presente caso el Concejo Municipal ha advertido el aprovechamiento o apropiación indebida del inmueble por parte de la persona que alega que ostenta un derecho que nace en virtud de una serie de actuaciones ilegales y consecuentemente nulas, y es fundamental para valoración de la solicitud  planteada que: los bienes propiedad de la municipalidad son públicos y que su uso debe estar orientado a satisfacer intereses </w:t>
      </w:r>
      <w:proofErr w:type="spellStart"/>
      <w:r w:rsidRPr="00073012">
        <w:rPr>
          <w:color w:val="333333"/>
          <w:szCs w:val="24"/>
          <w:shd w:val="clear" w:color="auto" w:fill="FFFFFF"/>
        </w:rPr>
        <w:t>genrales</w:t>
      </w:r>
      <w:proofErr w:type="spellEnd"/>
      <w:r w:rsidRPr="00073012">
        <w:rPr>
          <w:color w:val="333333"/>
          <w:szCs w:val="24"/>
          <w:shd w:val="clear" w:color="auto" w:fill="FFFFFF"/>
        </w:rPr>
        <w:t xml:space="preserve"> y para el beneficio colectivo dentro del municipio independientemente de la zona en que se encuentren. Y eso quiere decir que nadie en particular tiene derecho a apropiarse de esos espacios, parcial o totalmente, para beneficiarse privadamente de los mismos. Ya que en el caso concreto nos enfrentamos a una persona </w:t>
      </w:r>
      <w:proofErr w:type="gramStart"/>
      <w:r w:rsidRPr="00073012">
        <w:rPr>
          <w:color w:val="333333"/>
          <w:szCs w:val="24"/>
          <w:shd w:val="clear" w:color="auto" w:fill="FFFFFF"/>
        </w:rPr>
        <w:t>que  durante</w:t>
      </w:r>
      <w:proofErr w:type="gramEnd"/>
      <w:r w:rsidRPr="00073012">
        <w:rPr>
          <w:color w:val="333333"/>
          <w:szCs w:val="24"/>
          <w:shd w:val="clear" w:color="auto" w:fill="FFFFFF"/>
        </w:rPr>
        <w:t xml:space="preserve"> años ha obtenido un beneficio económico derivado de la apropiación de un inmueble público, sin cancelar </w:t>
      </w:r>
      <w:proofErr w:type="spellStart"/>
      <w:r w:rsidRPr="00073012">
        <w:rPr>
          <w:color w:val="333333"/>
          <w:szCs w:val="24"/>
          <w:shd w:val="clear" w:color="auto" w:fill="FFFFFF"/>
        </w:rPr>
        <w:t>ningun</w:t>
      </w:r>
      <w:proofErr w:type="spellEnd"/>
      <w:r w:rsidRPr="00073012">
        <w:rPr>
          <w:color w:val="333333"/>
          <w:szCs w:val="24"/>
          <w:shd w:val="clear" w:color="auto" w:fill="FFFFFF"/>
        </w:rPr>
        <w:t xml:space="preserve"> canon, tasa o tributo por el uso del inmueble,  limitando el derecho de la colectividad de que el mismo se use para fines de interés general. </w:t>
      </w:r>
    </w:p>
    <w:p w14:paraId="02B57B57" w14:textId="77777777" w:rsidR="00714089" w:rsidRPr="00073012" w:rsidRDefault="00714089" w:rsidP="005D710B">
      <w:pPr>
        <w:pStyle w:val="Prrafodelista"/>
        <w:numPr>
          <w:ilvl w:val="0"/>
          <w:numId w:val="96"/>
        </w:numPr>
        <w:spacing w:line="360" w:lineRule="auto"/>
        <w:jc w:val="both"/>
        <w:rPr>
          <w:color w:val="333333"/>
          <w:szCs w:val="24"/>
          <w:shd w:val="clear" w:color="auto" w:fill="FFFFFF"/>
        </w:rPr>
      </w:pPr>
      <w:r w:rsidRPr="00073012">
        <w:rPr>
          <w:color w:val="333333"/>
          <w:szCs w:val="24"/>
          <w:shd w:val="clear" w:color="auto" w:fill="FFFFFF"/>
        </w:rPr>
        <w:t xml:space="preserve">Que por la ubicación y condiciones el inmueble objeto del desalojo, este </w:t>
      </w:r>
      <w:proofErr w:type="spellStart"/>
      <w:r w:rsidRPr="00073012">
        <w:rPr>
          <w:color w:val="333333"/>
          <w:szCs w:val="24"/>
          <w:shd w:val="clear" w:color="auto" w:fill="FFFFFF"/>
        </w:rPr>
        <w:t>reune</w:t>
      </w:r>
      <w:proofErr w:type="spellEnd"/>
      <w:r w:rsidRPr="00073012">
        <w:rPr>
          <w:color w:val="333333"/>
          <w:szCs w:val="24"/>
          <w:shd w:val="clear" w:color="auto" w:fill="FFFFFF"/>
        </w:rPr>
        <w:t xml:space="preserve"> las condiciones necesarias para poder instalar la oficina o ventanilla de BANDESAL, lo cual </w:t>
      </w:r>
      <w:proofErr w:type="spellStart"/>
      <w:r w:rsidRPr="00073012">
        <w:rPr>
          <w:color w:val="333333"/>
          <w:szCs w:val="24"/>
          <w:shd w:val="clear" w:color="auto" w:fill="FFFFFF"/>
        </w:rPr>
        <w:t>traera</w:t>
      </w:r>
      <w:proofErr w:type="spellEnd"/>
      <w:r w:rsidRPr="00073012">
        <w:rPr>
          <w:color w:val="333333"/>
          <w:szCs w:val="24"/>
          <w:shd w:val="clear" w:color="auto" w:fill="FFFFFF"/>
        </w:rPr>
        <w:t xml:space="preserve"> diversos beneficios no solo a la </w:t>
      </w:r>
      <w:proofErr w:type="spellStart"/>
      <w:r w:rsidRPr="00073012">
        <w:rPr>
          <w:color w:val="333333"/>
          <w:szCs w:val="24"/>
          <w:shd w:val="clear" w:color="auto" w:fill="FFFFFF"/>
        </w:rPr>
        <w:t>poblacion</w:t>
      </w:r>
      <w:proofErr w:type="spellEnd"/>
      <w:r w:rsidRPr="00073012">
        <w:rPr>
          <w:color w:val="333333"/>
          <w:szCs w:val="24"/>
          <w:shd w:val="clear" w:color="auto" w:fill="FFFFFF"/>
        </w:rPr>
        <w:t xml:space="preserve"> </w:t>
      </w:r>
      <w:proofErr w:type="spellStart"/>
      <w:r w:rsidRPr="00073012">
        <w:rPr>
          <w:color w:val="333333"/>
          <w:szCs w:val="24"/>
          <w:shd w:val="clear" w:color="auto" w:fill="FFFFFF"/>
        </w:rPr>
        <w:t>metapaneca</w:t>
      </w:r>
      <w:proofErr w:type="spellEnd"/>
      <w:r w:rsidRPr="00073012">
        <w:rPr>
          <w:color w:val="333333"/>
          <w:szCs w:val="24"/>
          <w:shd w:val="clear" w:color="auto" w:fill="FFFFFF"/>
        </w:rPr>
        <w:t xml:space="preserve">, sino </w:t>
      </w:r>
      <w:proofErr w:type="spellStart"/>
      <w:r w:rsidRPr="00073012">
        <w:rPr>
          <w:color w:val="333333"/>
          <w:szCs w:val="24"/>
          <w:shd w:val="clear" w:color="auto" w:fill="FFFFFF"/>
        </w:rPr>
        <w:t>tambien</w:t>
      </w:r>
      <w:proofErr w:type="spellEnd"/>
      <w:r w:rsidRPr="00073012">
        <w:rPr>
          <w:color w:val="333333"/>
          <w:szCs w:val="24"/>
          <w:shd w:val="clear" w:color="auto" w:fill="FFFFFF"/>
        </w:rPr>
        <w:t xml:space="preserve"> a los municipios aledaños lo cual deriva en el fomento del desarrollo </w:t>
      </w:r>
      <w:proofErr w:type="spellStart"/>
      <w:r w:rsidRPr="00073012">
        <w:rPr>
          <w:color w:val="333333"/>
          <w:szCs w:val="24"/>
          <w:shd w:val="clear" w:color="auto" w:fill="FFFFFF"/>
        </w:rPr>
        <w:t>economico</w:t>
      </w:r>
      <w:proofErr w:type="spellEnd"/>
      <w:r w:rsidRPr="00073012">
        <w:rPr>
          <w:color w:val="333333"/>
          <w:szCs w:val="24"/>
          <w:shd w:val="clear" w:color="auto" w:fill="FFFFFF"/>
        </w:rPr>
        <w:t xml:space="preserve"> de nuestros habitantes, </w:t>
      </w:r>
      <w:proofErr w:type="spellStart"/>
      <w:r w:rsidRPr="00073012">
        <w:rPr>
          <w:color w:val="333333"/>
          <w:szCs w:val="24"/>
          <w:shd w:val="clear" w:color="auto" w:fill="FFFFFF"/>
        </w:rPr>
        <w:t>acercandoles</w:t>
      </w:r>
      <w:proofErr w:type="spellEnd"/>
      <w:r w:rsidRPr="00073012">
        <w:rPr>
          <w:color w:val="333333"/>
          <w:szCs w:val="24"/>
          <w:shd w:val="clear" w:color="auto" w:fill="FFFFFF"/>
        </w:rPr>
        <w:t xml:space="preserve"> los medios para obtener diferentes </w:t>
      </w:r>
      <w:proofErr w:type="spellStart"/>
      <w:r w:rsidRPr="00073012">
        <w:rPr>
          <w:color w:val="333333"/>
          <w:szCs w:val="24"/>
          <w:shd w:val="clear" w:color="auto" w:fill="FFFFFF"/>
        </w:rPr>
        <w:t>lineas</w:t>
      </w:r>
      <w:proofErr w:type="spellEnd"/>
      <w:r w:rsidRPr="00073012">
        <w:rPr>
          <w:color w:val="333333"/>
          <w:szCs w:val="24"/>
          <w:shd w:val="clear" w:color="auto" w:fill="FFFFFF"/>
        </w:rPr>
        <w:t xml:space="preserve"> de </w:t>
      </w:r>
      <w:proofErr w:type="spellStart"/>
      <w:r w:rsidRPr="00073012">
        <w:rPr>
          <w:color w:val="333333"/>
          <w:szCs w:val="24"/>
          <w:shd w:val="clear" w:color="auto" w:fill="FFFFFF"/>
        </w:rPr>
        <w:t>credito</w:t>
      </w:r>
      <w:proofErr w:type="spellEnd"/>
      <w:r w:rsidRPr="00073012">
        <w:rPr>
          <w:color w:val="333333"/>
          <w:szCs w:val="24"/>
          <w:shd w:val="clear" w:color="auto" w:fill="FFFFFF"/>
        </w:rPr>
        <w:t xml:space="preserve"> que impacta de forma positiva la </w:t>
      </w:r>
      <w:proofErr w:type="spellStart"/>
      <w:r w:rsidRPr="00073012">
        <w:rPr>
          <w:color w:val="333333"/>
          <w:szCs w:val="24"/>
          <w:shd w:val="clear" w:color="auto" w:fill="FFFFFF"/>
        </w:rPr>
        <w:t>economia</w:t>
      </w:r>
      <w:proofErr w:type="spellEnd"/>
      <w:r w:rsidRPr="00073012">
        <w:rPr>
          <w:color w:val="333333"/>
          <w:szCs w:val="24"/>
          <w:shd w:val="clear" w:color="auto" w:fill="FFFFFF"/>
        </w:rPr>
        <w:t xml:space="preserve"> de las familias.</w:t>
      </w:r>
    </w:p>
    <w:p w14:paraId="07497D18" w14:textId="77777777" w:rsidR="00714089" w:rsidRDefault="00714089" w:rsidP="00714089">
      <w:pPr>
        <w:ind w:left="360" w:firstLine="348"/>
        <w:jc w:val="both"/>
        <w:rPr>
          <w:szCs w:val="24"/>
        </w:rPr>
      </w:pPr>
      <w:r w:rsidRPr="00073012">
        <w:rPr>
          <w:szCs w:val="24"/>
        </w:rPr>
        <w:t xml:space="preserve">Por tanto, en virtud de lo antes expuesto y lo contemplado en el Art. 203 y 204 de la Constitución los Art. 2,3,4, 31, 60,62, 68, y 118 del Código Municipal, el Concejo Municipal </w:t>
      </w:r>
      <w:r>
        <w:rPr>
          <w:szCs w:val="24"/>
        </w:rPr>
        <w:t xml:space="preserve"> </w:t>
      </w:r>
      <w:r w:rsidRPr="00EF3292">
        <w:rPr>
          <w:rFonts w:eastAsia="Calibri"/>
          <w:spacing w:val="-3"/>
          <w:szCs w:val="24"/>
          <w:lang w:val="es-MX"/>
        </w:rPr>
        <w:t xml:space="preserve">con 11 votos a favor, los cuales corresponden a los señores Prof. José Rigoberto Pinto Rivera, Alcalde Municipal, Lic. Ramón Alberto Calderón Hernández, Síndico Municipal, </w:t>
      </w:r>
      <w:r w:rsidRPr="00EF3292">
        <w:rPr>
          <w:rFonts w:eastAsia="Calibri"/>
          <w:szCs w:val="24"/>
          <w:lang w:val="es-MX"/>
        </w:rPr>
        <w:t xml:space="preserve">Pedro Antonio Sanabria Salazar,  Segundo Regidor Propietario, Jesús Peraza Arriola, Tercer Regidor Propietario,  </w:t>
      </w:r>
      <w:proofErr w:type="spellStart"/>
      <w:r w:rsidRPr="00EF3292">
        <w:rPr>
          <w:rFonts w:eastAsia="Calibri"/>
          <w:szCs w:val="24"/>
          <w:lang w:val="es-MX"/>
        </w:rPr>
        <w:t>Victor</w:t>
      </w:r>
      <w:proofErr w:type="spellEnd"/>
      <w:r w:rsidRPr="00EF3292">
        <w:rPr>
          <w:rFonts w:eastAsia="Calibri"/>
          <w:szCs w:val="24"/>
          <w:lang w:val="es-MX"/>
        </w:rPr>
        <w:t xml:space="preserve"> Manuel </w:t>
      </w:r>
      <w:proofErr w:type="spellStart"/>
      <w:r w:rsidRPr="00EF3292">
        <w:rPr>
          <w:rFonts w:eastAsia="Calibri"/>
          <w:szCs w:val="24"/>
          <w:lang w:val="es-MX"/>
        </w:rPr>
        <w:t>Pleitez</w:t>
      </w:r>
      <w:proofErr w:type="spellEnd"/>
      <w:r w:rsidRPr="00EF3292">
        <w:rPr>
          <w:rFonts w:eastAsia="Calibri"/>
          <w:szCs w:val="24"/>
          <w:lang w:val="es-MX"/>
        </w:rPr>
        <w:t xml:space="preserve"> Guerra, Cuarto Regidor Propietario, Alejandro Lemus </w:t>
      </w:r>
      <w:proofErr w:type="spellStart"/>
      <w:r w:rsidRPr="00EF3292">
        <w:rPr>
          <w:rFonts w:eastAsia="Calibri"/>
          <w:szCs w:val="24"/>
          <w:lang w:val="es-MX"/>
        </w:rPr>
        <w:t>Mazariego</w:t>
      </w:r>
      <w:proofErr w:type="spellEnd"/>
      <w:r w:rsidRPr="00EF3292">
        <w:rPr>
          <w:rFonts w:eastAsia="Calibri"/>
          <w:szCs w:val="24"/>
          <w:lang w:val="es-MX"/>
        </w:rPr>
        <w:t xml:space="preserve">, Quinto Regidor Propietario, Lic. José Atilio Granados Hernández, Sexto Regidor Propietario; Rudy Alfredo Sanabria Pérez, Cuarto Regidor Suplente, actuando en calidad de Séptimo Regidor Propietario, </w:t>
      </w:r>
      <w:r w:rsidRPr="00EF3292">
        <w:rPr>
          <w:rFonts w:eastAsia="Calibri"/>
          <w:spacing w:val="-3"/>
          <w:szCs w:val="24"/>
          <w:lang w:val="es-MX"/>
        </w:rPr>
        <w:t xml:space="preserve">José Misael Posadas Mejía, Octavo Regidor Propietario, Sr. </w:t>
      </w:r>
      <w:r w:rsidRPr="00EF3292">
        <w:rPr>
          <w:rFonts w:eastAsia="Calibri"/>
          <w:szCs w:val="24"/>
          <w:lang w:val="es-MX"/>
        </w:rPr>
        <w:t xml:space="preserve">Ricardo Alberto Polanco </w:t>
      </w:r>
      <w:proofErr w:type="spellStart"/>
      <w:r w:rsidRPr="00EF3292">
        <w:rPr>
          <w:rFonts w:eastAsia="Calibri"/>
          <w:szCs w:val="24"/>
          <w:lang w:val="es-MX"/>
        </w:rPr>
        <w:t>Verganza</w:t>
      </w:r>
      <w:proofErr w:type="spellEnd"/>
      <w:r w:rsidRPr="00EF3292">
        <w:rPr>
          <w:rFonts w:eastAsia="Calibri"/>
          <w:szCs w:val="24"/>
          <w:lang w:val="es-MX"/>
        </w:rPr>
        <w:t>, Noveno Regidor Propietario</w:t>
      </w:r>
      <w:r w:rsidRPr="00EF3292">
        <w:rPr>
          <w:rFonts w:eastAsia="Calibri"/>
          <w:spacing w:val="-3"/>
          <w:szCs w:val="24"/>
          <w:lang w:val="es-MX"/>
        </w:rPr>
        <w:t xml:space="preserve">; Nelson Eduardo Figueroa Castillo, Décimo Regidor Propietario y 1  Abstención, la cual corresponde al  </w:t>
      </w:r>
      <w:r w:rsidRPr="00EF3292">
        <w:rPr>
          <w:rFonts w:eastAsia="Calibri"/>
          <w:szCs w:val="24"/>
          <w:lang w:val="es-MX"/>
        </w:rPr>
        <w:t>José Roberto Lemus Morataya, Primer Regidor Propietario, ACUERDA:</w:t>
      </w:r>
    </w:p>
    <w:p w14:paraId="2950B5F3" w14:textId="77777777" w:rsidR="00714089" w:rsidRPr="00073012" w:rsidRDefault="00714089" w:rsidP="005D710B">
      <w:pPr>
        <w:pStyle w:val="Prrafodelista"/>
        <w:numPr>
          <w:ilvl w:val="0"/>
          <w:numId w:val="97"/>
        </w:numPr>
        <w:jc w:val="both"/>
        <w:rPr>
          <w:szCs w:val="24"/>
        </w:rPr>
      </w:pPr>
      <w:r w:rsidRPr="00073012">
        <w:rPr>
          <w:szCs w:val="24"/>
        </w:rPr>
        <w:lastRenderedPageBreak/>
        <w:t xml:space="preserve">No acceder a lo solicitado por la ABOGADA VIRGINIA BEATRIZ LOPEZ FIGUEROA, en el escrito presentado el día </w:t>
      </w:r>
      <w:proofErr w:type="spellStart"/>
      <w:r w:rsidRPr="00073012">
        <w:rPr>
          <w:szCs w:val="24"/>
        </w:rPr>
        <w:t>veintitres</w:t>
      </w:r>
      <w:proofErr w:type="spellEnd"/>
      <w:r w:rsidRPr="00073012">
        <w:rPr>
          <w:szCs w:val="24"/>
        </w:rPr>
        <w:t xml:space="preserve"> de febrero de dos mil veintiuno; </w:t>
      </w:r>
    </w:p>
    <w:p w14:paraId="1860E68A" w14:textId="77777777" w:rsidR="00714089" w:rsidRPr="00073012" w:rsidRDefault="00714089" w:rsidP="005D710B">
      <w:pPr>
        <w:pStyle w:val="Prrafodelista"/>
        <w:numPr>
          <w:ilvl w:val="0"/>
          <w:numId w:val="97"/>
        </w:numPr>
        <w:jc w:val="both"/>
        <w:rPr>
          <w:szCs w:val="24"/>
        </w:rPr>
      </w:pPr>
      <w:r w:rsidRPr="00073012">
        <w:rPr>
          <w:szCs w:val="24"/>
        </w:rPr>
        <w:t xml:space="preserve">Ratificar lo actuado por el señor </w:t>
      </w:r>
      <w:proofErr w:type="spellStart"/>
      <w:r w:rsidRPr="00073012">
        <w:rPr>
          <w:szCs w:val="24"/>
        </w:rPr>
        <w:t>Alcade</w:t>
      </w:r>
      <w:proofErr w:type="spellEnd"/>
      <w:r w:rsidRPr="00073012">
        <w:rPr>
          <w:szCs w:val="24"/>
        </w:rPr>
        <w:t xml:space="preserve"> Municipal, en cuanto a la solicitud de desalojo;</w:t>
      </w:r>
    </w:p>
    <w:p w14:paraId="5878FA5C" w14:textId="77777777" w:rsidR="00714089" w:rsidRPr="00073012" w:rsidRDefault="00714089" w:rsidP="005D710B">
      <w:pPr>
        <w:pStyle w:val="Prrafodelista"/>
        <w:numPr>
          <w:ilvl w:val="0"/>
          <w:numId w:val="97"/>
        </w:numPr>
        <w:jc w:val="both"/>
        <w:rPr>
          <w:szCs w:val="24"/>
        </w:rPr>
      </w:pPr>
      <w:r w:rsidRPr="00073012">
        <w:rPr>
          <w:szCs w:val="24"/>
        </w:rPr>
        <w:t xml:space="preserve">Solicitar al señor MARCELA MAGAÑA VIUDA DE GALDÁMEZ, </w:t>
      </w:r>
      <w:r w:rsidRPr="00073012">
        <w:rPr>
          <w:b/>
          <w:szCs w:val="24"/>
          <w:u w:val="single"/>
        </w:rPr>
        <w:t>EL DESALOJO DEL INMUEBLE</w:t>
      </w:r>
      <w:r w:rsidRPr="00073012">
        <w:rPr>
          <w:szCs w:val="24"/>
        </w:rPr>
        <w:t xml:space="preserve"> UBICADO SOBRE LA PRIMERA CALLE PONIENTE, CONTIGUO A LA ALCALDIA MUNICIPAL DONDE FUNCIONA EL NEGOCIO DENOMINADO “HELADOS SARITA” PARA QUE PUEDA INSTALARSE OFICINA DE BANDESAL. </w:t>
      </w:r>
    </w:p>
    <w:p w14:paraId="342982C9" w14:textId="77777777" w:rsidR="00714089" w:rsidRPr="00073012" w:rsidRDefault="00714089" w:rsidP="005D710B">
      <w:pPr>
        <w:pStyle w:val="Prrafodelista"/>
        <w:numPr>
          <w:ilvl w:val="0"/>
          <w:numId w:val="97"/>
        </w:numPr>
        <w:jc w:val="both"/>
        <w:rPr>
          <w:szCs w:val="24"/>
        </w:rPr>
      </w:pPr>
      <w:r w:rsidRPr="00073012">
        <w:rPr>
          <w:szCs w:val="24"/>
        </w:rPr>
        <w:t xml:space="preserve">SE LE INFORMA QUE SE LE CONCEDE UN PLAZO DE QUINCE DÍAS CALENDARIO PARA QUE PROCEDA A DESALOJAR EL INMUEBLE A PARTIR DE LA NOTIFICACIÓN DEL PRESENTE ACUERDO; </w:t>
      </w:r>
    </w:p>
    <w:p w14:paraId="378B35A2" w14:textId="77777777" w:rsidR="00714089" w:rsidRPr="00073012" w:rsidRDefault="00714089" w:rsidP="005D710B">
      <w:pPr>
        <w:pStyle w:val="Prrafodelista"/>
        <w:numPr>
          <w:ilvl w:val="0"/>
          <w:numId w:val="97"/>
        </w:numPr>
        <w:jc w:val="both"/>
        <w:rPr>
          <w:szCs w:val="24"/>
        </w:rPr>
      </w:pPr>
      <w:r w:rsidRPr="00073012">
        <w:rPr>
          <w:szCs w:val="24"/>
        </w:rPr>
        <w:t xml:space="preserve">QUE DE NO PROCEDER AL DESALOJO VOLUNTARIAMENTE, LA MUNICIPALIDAD SE RESERVA EL DERECHO DE INTERVENIR PARA REALIZAR EL DESALOJO DE MANERA FORZOSA Y CON LA COLABORACIÓN DE LAS INSTANCIAS LEGALES PERTINENTES; </w:t>
      </w:r>
    </w:p>
    <w:p w14:paraId="72954ECE" w14:textId="77777777" w:rsidR="00714089" w:rsidRPr="001D4E73" w:rsidRDefault="00714089" w:rsidP="00714089">
      <w:pPr>
        <w:jc w:val="both"/>
        <w:rPr>
          <w:szCs w:val="24"/>
        </w:rPr>
      </w:pPr>
      <w:r>
        <w:rPr>
          <w:szCs w:val="24"/>
        </w:rPr>
        <w:t xml:space="preserve">COMUNIQUESE Y CERTIFIQUESE. - </w:t>
      </w:r>
    </w:p>
    <w:p w14:paraId="64FD3590" w14:textId="77777777" w:rsidR="007464FA" w:rsidRDefault="007464FA" w:rsidP="00054A71">
      <w:pPr>
        <w:spacing w:after="0" w:line="240" w:lineRule="auto"/>
        <w:jc w:val="both"/>
        <w:rPr>
          <w:rFonts w:eastAsia="Times New Roman"/>
          <w:b/>
          <w:bCs/>
          <w:szCs w:val="24"/>
          <w:u w:val="single"/>
          <w:lang w:eastAsia="es-ES"/>
        </w:rPr>
      </w:pPr>
    </w:p>
    <w:p w14:paraId="60FCB18C" w14:textId="77777777" w:rsidR="006D0CDA" w:rsidRPr="006D0CDA" w:rsidRDefault="006D0CDA" w:rsidP="006D0CDA">
      <w:pPr>
        <w:rPr>
          <w:b/>
          <w:bCs/>
          <w:u w:val="single"/>
        </w:rPr>
      </w:pPr>
      <w:r w:rsidRPr="006D0CDA">
        <w:rPr>
          <w:b/>
          <w:bCs/>
          <w:u w:val="single"/>
        </w:rPr>
        <w:t xml:space="preserve">ACUERDO NÚMERO QUINCE: </w:t>
      </w:r>
    </w:p>
    <w:p w14:paraId="593438B3" w14:textId="77777777" w:rsidR="006D0CDA" w:rsidRDefault="006D0CDA" w:rsidP="006D0CDA">
      <w:r>
        <w:t>CONSIDERANDOS:</w:t>
      </w:r>
    </w:p>
    <w:p w14:paraId="437019FF" w14:textId="77777777" w:rsidR="006D0CDA" w:rsidRDefault="006D0CDA" w:rsidP="006D0CDA">
      <w:pPr>
        <w:jc w:val="both"/>
      </w:pPr>
      <w:r>
        <w:t xml:space="preserve">I.- Que el recién pasado 28 de febrero se realizaron los comicios electorales para la elección de Diputados para la Asamblea Legislativa y Parlamento Centroamericano, así como también para </w:t>
      </w:r>
      <w:proofErr w:type="gramStart"/>
      <w:r>
        <w:t>Alcaldes</w:t>
      </w:r>
      <w:proofErr w:type="gramEnd"/>
      <w:r>
        <w:t xml:space="preserve"> y Concejos Plurales;</w:t>
      </w:r>
    </w:p>
    <w:p w14:paraId="3EA225DA" w14:textId="77777777" w:rsidR="006D0CDA" w:rsidRDefault="006D0CDA" w:rsidP="006D0CDA">
      <w:pPr>
        <w:jc w:val="both"/>
      </w:pPr>
      <w:r>
        <w:t xml:space="preserve">II.- Que los resultados preliminares del </w:t>
      </w:r>
      <w:proofErr w:type="gramStart"/>
      <w:r>
        <w:t>municipio,  dan</w:t>
      </w:r>
      <w:proofErr w:type="gramEnd"/>
      <w:r>
        <w:t xml:space="preserve"> como ganador </w:t>
      </w:r>
      <w:r w:rsidR="00115579">
        <w:t>al alcalde del</w:t>
      </w:r>
      <w:r>
        <w:t xml:space="preserve"> Partido Demócrata Cristiano, con mayoría de regidores; dando participación plural a otros partidos políticos;</w:t>
      </w:r>
    </w:p>
    <w:p w14:paraId="6D92EA58" w14:textId="77777777" w:rsidR="006D0CDA" w:rsidRDefault="006D0CDA" w:rsidP="006D0CDA">
      <w:pPr>
        <w:jc w:val="both"/>
      </w:pPr>
      <w:r>
        <w:t>III.- Que el Concejo Municipal actual debe realizar una transición de gobierno de forma transparente y oportuna; por tanto, es necesario ir paulatinamente restringiendo ciertas actividades, tales como las adquisiciones y contrataciones, con el propósito de preparar la documentación pertinente para el traspaso de mando.</w:t>
      </w:r>
    </w:p>
    <w:p w14:paraId="38351D1E" w14:textId="77777777" w:rsidR="006D0CDA" w:rsidRDefault="006D0CDA" w:rsidP="006D0CDA">
      <w:pPr>
        <w:jc w:val="both"/>
      </w:pPr>
      <w:r>
        <w:t>POR TANTO, en uso de las facultades que le confiere el Código Municipal, el Concejo por unanimidad ACUERDA:</w:t>
      </w:r>
    </w:p>
    <w:p w14:paraId="68AAD825" w14:textId="77777777" w:rsidR="006D0CDA" w:rsidRDefault="006D0CDA" w:rsidP="006D0CDA">
      <w:pPr>
        <w:jc w:val="both"/>
      </w:pPr>
      <w:r>
        <w:t>GIRAR instrucciones a todas las jefaturas y encargados de unidades, así como a los administradores de contrato para:</w:t>
      </w:r>
    </w:p>
    <w:p w14:paraId="7D32F1E2" w14:textId="77777777" w:rsidR="006D0CDA" w:rsidRDefault="006D0CDA" w:rsidP="006D0CDA">
      <w:pPr>
        <w:jc w:val="both"/>
      </w:pPr>
      <w:r>
        <w:t xml:space="preserve"> a) NO realizar requerimientos para obras, bienes o servicios a partir del 1 de abril del corriente año;</w:t>
      </w:r>
    </w:p>
    <w:p w14:paraId="26766144" w14:textId="77777777" w:rsidR="006D0CDA" w:rsidRDefault="006D0CDA" w:rsidP="006D0CDA">
      <w:pPr>
        <w:jc w:val="both"/>
      </w:pPr>
      <w:r>
        <w:t>b) Preparar informe sobre la documentación en su poder, así como procesos que quedarán pendientes para el mes de mayo, respaldos digitales de información propia del municipio, así como las claves de usuario de los distintos equipos informáticos y software bajo su responsabilidad.</w:t>
      </w:r>
    </w:p>
    <w:p w14:paraId="267E326A" w14:textId="77777777" w:rsidR="006D0CDA" w:rsidRDefault="006D0CDA" w:rsidP="006D0CDA">
      <w:pPr>
        <w:jc w:val="both"/>
      </w:pPr>
      <w:r>
        <w:t>c) Los encargados de proyectos y/o supervisores no finalizados, deberán dar un informe de la ejecución física y financiera al 30 de abril del 2021</w:t>
      </w:r>
    </w:p>
    <w:p w14:paraId="5260D5A3" w14:textId="77777777" w:rsidR="006D0CDA" w:rsidRDefault="006D0CDA" w:rsidP="006D0CDA">
      <w:pPr>
        <w:jc w:val="both"/>
      </w:pPr>
      <w:r>
        <w:t xml:space="preserve"> </w:t>
      </w:r>
    </w:p>
    <w:p w14:paraId="67F0B2D7" w14:textId="77777777" w:rsidR="006D0CDA" w:rsidRDefault="006D0CDA" w:rsidP="006D0CDA">
      <w:r>
        <w:t>COMUNIQUESE</w:t>
      </w:r>
    </w:p>
    <w:p w14:paraId="1809E023" w14:textId="77777777" w:rsidR="006D0CDA" w:rsidRPr="00394AF5" w:rsidRDefault="006D0CDA" w:rsidP="006D0CDA"/>
    <w:p w14:paraId="4DE8661F" w14:textId="77777777" w:rsidR="007464FA" w:rsidRDefault="00660D01" w:rsidP="00054A71">
      <w:pPr>
        <w:spacing w:after="0" w:line="240" w:lineRule="auto"/>
        <w:jc w:val="both"/>
        <w:rPr>
          <w:rFonts w:eastAsia="Times New Roman"/>
          <w:b/>
          <w:bCs/>
          <w:szCs w:val="24"/>
          <w:u w:val="single"/>
          <w:lang w:eastAsia="es-ES"/>
        </w:rPr>
      </w:pPr>
      <w:r>
        <w:rPr>
          <w:rFonts w:eastAsia="Times New Roman"/>
          <w:b/>
          <w:bCs/>
          <w:szCs w:val="24"/>
          <w:u w:val="single"/>
          <w:lang w:eastAsia="es-ES"/>
        </w:rPr>
        <w:t>ACUERDO NÚMERO DIECISÉIS:</w:t>
      </w:r>
    </w:p>
    <w:p w14:paraId="67A29112" w14:textId="77777777" w:rsidR="00660D01" w:rsidRPr="00D151B9" w:rsidRDefault="00660D01" w:rsidP="00054A71">
      <w:pPr>
        <w:spacing w:after="0" w:line="240" w:lineRule="auto"/>
        <w:jc w:val="both"/>
        <w:rPr>
          <w:rFonts w:eastAsia="Times New Roman"/>
          <w:b/>
          <w:bCs/>
          <w:szCs w:val="24"/>
          <w:u w:val="single"/>
          <w:lang w:eastAsia="es-ES"/>
        </w:rPr>
      </w:pPr>
    </w:p>
    <w:bookmarkEnd w:id="31"/>
    <w:p w14:paraId="62A44943" w14:textId="77777777" w:rsidR="00660D01" w:rsidRPr="00CD4C17" w:rsidRDefault="00660D01" w:rsidP="00660D01">
      <w:pPr>
        <w:spacing w:after="0" w:line="240" w:lineRule="auto"/>
        <w:rPr>
          <w:rFonts w:eastAsia="Calibri"/>
        </w:rPr>
      </w:pPr>
      <w:r w:rsidRPr="00CD4C17">
        <w:rPr>
          <w:rFonts w:eastAsia="Calibri"/>
        </w:rPr>
        <w:t>CONSIDERANDO:</w:t>
      </w:r>
    </w:p>
    <w:p w14:paraId="539B747E" w14:textId="77777777" w:rsidR="00660D01" w:rsidRPr="00CD4C17" w:rsidRDefault="00660D01" w:rsidP="00660D01">
      <w:pPr>
        <w:spacing w:after="0" w:line="240" w:lineRule="auto"/>
        <w:rPr>
          <w:rFonts w:eastAsia="Calibri"/>
        </w:rPr>
      </w:pPr>
    </w:p>
    <w:p w14:paraId="0DD0E7DC" w14:textId="77777777" w:rsidR="00660D01" w:rsidRDefault="00660D01" w:rsidP="00660D01">
      <w:pPr>
        <w:spacing w:after="0" w:line="240" w:lineRule="auto"/>
        <w:jc w:val="both"/>
        <w:rPr>
          <w:rFonts w:eastAsia="Calibri"/>
          <w:szCs w:val="24"/>
        </w:rPr>
      </w:pPr>
      <w:r w:rsidRPr="00CD4C17">
        <w:rPr>
          <w:rFonts w:eastAsia="Calibri"/>
        </w:rPr>
        <w:t>I.- Que el Código Municipal establece en el artículo 105, segundo inciso que</w:t>
      </w:r>
      <w:r w:rsidRPr="00CD4C17">
        <w:rPr>
          <w:rFonts w:eastAsia="Calibri"/>
          <w:szCs w:val="24"/>
        </w:rPr>
        <w:t xml:space="preserve"> todos los documentos relativos a una transacción específica serán archivados juntos o correctamente referenciados. La documentación deberá permanecer archivada como mínimo por un período de cinco años y los registros contables durante diez años, excepto aquellos documentos que contengan información necesaria al municipio para comprobar el cumplimiento de otro tipo de obligaciones;</w:t>
      </w:r>
    </w:p>
    <w:p w14:paraId="225B8D7C" w14:textId="77777777" w:rsidR="00660D01" w:rsidRPr="00CD4C17" w:rsidRDefault="00660D01" w:rsidP="00660D01">
      <w:pPr>
        <w:spacing w:after="0" w:line="240" w:lineRule="auto"/>
        <w:jc w:val="both"/>
        <w:rPr>
          <w:rFonts w:eastAsia="Calibri"/>
          <w:szCs w:val="24"/>
        </w:rPr>
      </w:pPr>
    </w:p>
    <w:p w14:paraId="2D4F881E" w14:textId="77777777" w:rsidR="00660D01" w:rsidRPr="00CD4C17" w:rsidRDefault="00660D01" w:rsidP="00660D01">
      <w:pPr>
        <w:spacing w:after="0" w:line="240" w:lineRule="auto"/>
        <w:jc w:val="both"/>
        <w:rPr>
          <w:rFonts w:eastAsia="Calibri"/>
        </w:rPr>
      </w:pPr>
      <w:r w:rsidRPr="00CD4C17">
        <w:rPr>
          <w:rFonts w:eastAsia="Calibri"/>
          <w:szCs w:val="24"/>
        </w:rPr>
        <w:t>II.- Que el artículo 19 de la Ley de la Administración Financiera del Estado establece que:</w:t>
      </w:r>
      <w:r w:rsidRPr="00CD4C17">
        <w:rPr>
          <w:rFonts w:eastAsia="Calibri"/>
          <w:sz w:val="22"/>
        </w:rPr>
        <w:t xml:space="preserve"> </w:t>
      </w:r>
      <w:r w:rsidRPr="00CD4C17">
        <w:rPr>
          <w:rFonts w:eastAsia="Calibri"/>
        </w:rPr>
        <w:t>Las unidades financieras institucionales conservarán, en forma debidamente ordenada, todos los documentos, registros, comunicaciones y cualesquiera otros documentos pertinentes a la actividad financiera y que respalde las rendiciones de cuentas e información contable, para los efectos de revisión por las unidades de auditoría interna respectivas y para el cumplimiento de las funciones fiscalizadoras de la Corte de Cuentas de la República. Todos los documentos relativos a una transacción específica serán archivados juntos o correctamente referenciados. La documentación deberá permanecer archivada como mínimo por un período de cinco años y los registros contables durante diez años;</w:t>
      </w:r>
    </w:p>
    <w:p w14:paraId="5F25B7F8" w14:textId="77777777" w:rsidR="00660D01" w:rsidRPr="00CD4C17" w:rsidRDefault="00660D01" w:rsidP="00660D01">
      <w:pPr>
        <w:spacing w:after="0" w:line="240" w:lineRule="auto"/>
        <w:jc w:val="both"/>
        <w:rPr>
          <w:rFonts w:eastAsia="Calibri"/>
        </w:rPr>
      </w:pPr>
    </w:p>
    <w:p w14:paraId="450F9377" w14:textId="77777777" w:rsidR="00660D01" w:rsidRPr="00CD4C17" w:rsidRDefault="00660D01" w:rsidP="00660D01">
      <w:pPr>
        <w:spacing w:after="0" w:line="240" w:lineRule="auto"/>
        <w:jc w:val="both"/>
        <w:rPr>
          <w:rFonts w:eastAsia="Calibri"/>
          <w:szCs w:val="24"/>
        </w:rPr>
      </w:pPr>
      <w:r w:rsidRPr="00CD4C17">
        <w:rPr>
          <w:rFonts w:eastAsia="Calibri"/>
        </w:rPr>
        <w:t xml:space="preserve">III.- Que el Código de Comercio establece en su artículo 995 romano III, que prescribe en el término de </w:t>
      </w:r>
      <w:r w:rsidRPr="00CD4C17">
        <w:rPr>
          <w:rFonts w:eastAsia="Calibri"/>
          <w:szCs w:val="24"/>
        </w:rPr>
        <w:t>dos años las acciones derivadas de los siguientes contratos: de sociedad, de compraventa, de suministro, de depósito, de comisión, estimatorio, de edición, de hospedaje, de participación, de garantía y demás que no tuvieren plazos distintos previstos en este código o en leyes especiales;</w:t>
      </w:r>
    </w:p>
    <w:p w14:paraId="01990511" w14:textId="77777777" w:rsidR="00660D01" w:rsidRPr="00CD4C17" w:rsidRDefault="00660D01" w:rsidP="00660D01">
      <w:pPr>
        <w:spacing w:after="0" w:line="240" w:lineRule="auto"/>
        <w:rPr>
          <w:rFonts w:eastAsia="Calibri"/>
          <w:szCs w:val="24"/>
        </w:rPr>
      </w:pPr>
    </w:p>
    <w:p w14:paraId="6663FF91" w14:textId="77777777" w:rsidR="00660D01" w:rsidRDefault="00660D01" w:rsidP="00660D01">
      <w:pPr>
        <w:spacing w:after="0" w:line="240" w:lineRule="auto"/>
        <w:jc w:val="both"/>
        <w:rPr>
          <w:rFonts w:eastAsia="Calibri"/>
        </w:rPr>
      </w:pPr>
      <w:r w:rsidRPr="00CD4C17">
        <w:rPr>
          <w:rFonts w:eastAsia="Calibri"/>
        </w:rPr>
        <w:t xml:space="preserve">IV.- </w:t>
      </w:r>
      <w:r>
        <w:rPr>
          <w:rFonts w:eastAsia="Calibri"/>
        </w:rPr>
        <w:t>Que la municipalidad suscribió contratos u órdenes de compra con proveedores de bienes y servicios desde el año 2014, sin que estos hayan dado por finalizado o reclamado su pago final;</w:t>
      </w:r>
    </w:p>
    <w:p w14:paraId="255045D4" w14:textId="77777777" w:rsidR="00660D01" w:rsidRDefault="00660D01" w:rsidP="00660D01">
      <w:pPr>
        <w:spacing w:after="0" w:line="240" w:lineRule="auto"/>
        <w:jc w:val="both"/>
        <w:rPr>
          <w:rFonts w:eastAsia="Calibri"/>
        </w:rPr>
      </w:pPr>
    </w:p>
    <w:p w14:paraId="1393A764" w14:textId="77777777" w:rsidR="00660D01" w:rsidRPr="00696E69" w:rsidRDefault="00660D01" w:rsidP="00660D01">
      <w:pPr>
        <w:spacing w:after="0" w:line="240" w:lineRule="auto"/>
        <w:jc w:val="both"/>
        <w:rPr>
          <w:rFonts w:eastAsia="Calibri"/>
        </w:rPr>
      </w:pPr>
      <w:r>
        <w:rPr>
          <w:rFonts w:eastAsia="Calibri"/>
        </w:rPr>
        <w:t xml:space="preserve">V.- Que la Sociedades Figueroa Cruz y Asociados, S.A. de C.V., CONECTA EMPRESARIAL, S.A. DE C.V., VITRO FIBRAS DE EL SALVADOR, S.A DE C.V. y las personas naturales Ing. Jaime Salvador del Valle Guerra y Moisés Arturo </w:t>
      </w:r>
      <w:proofErr w:type="spellStart"/>
      <w:r>
        <w:rPr>
          <w:rFonts w:eastAsia="Calibri"/>
        </w:rPr>
        <w:t>Tecia</w:t>
      </w:r>
      <w:proofErr w:type="spellEnd"/>
      <w:r w:rsidRPr="00696E69">
        <w:rPr>
          <w:rFonts w:eastAsia="Calibri"/>
        </w:rPr>
        <w:t>, reflejan un saldo sin facturar por un monto de $9,699.99</w:t>
      </w:r>
    </w:p>
    <w:p w14:paraId="228964D9" w14:textId="77777777" w:rsidR="00660D01" w:rsidRPr="00696E69" w:rsidRDefault="00660D01" w:rsidP="00660D01">
      <w:pPr>
        <w:spacing w:after="0" w:line="240" w:lineRule="auto"/>
        <w:jc w:val="both"/>
        <w:rPr>
          <w:rFonts w:eastAsia="Calibri"/>
        </w:rPr>
      </w:pPr>
      <w:r w:rsidRPr="00696E69">
        <w:rPr>
          <w:rFonts w:eastAsia="Calibri"/>
        </w:rPr>
        <w:t xml:space="preserve"> </w:t>
      </w:r>
    </w:p>
    <w:p w14:paraId="0BEE912E" w14:textId="77777777" w:rsidR="00660D01" w:rsidRPr="00696E69" w:rsidRDefault="00660D01" w:rsidP="00660D01">
      <w:pPr>
        <w:spacing w:after="0" w:line="240" w:lineRule="auto"/>
        <w:jc w:val="both"/>
        <w:rPr>
          <w:rFonts w:eastAsia="Calibri"/>
          <w:szCs w:val="24"/>
        </w:rPr>
      </w:pPr>
      <w:r w:rsidRPr="00696E69">
        <w:rPr>
          <w:rFonts w:eastAsia="Calibri"/>
          <w:szCs w:val="24"/>
        </w:rPr>
        <w:t>VII.- Que los documentos antes mencionados han prescrito y es necesario depurar las cuentas municipales para efectos de sanear los estados financieros;</w:t>
      </w:r>
    </w:p>
    <w:p w14:paraId="5A445BF7" w14:textId="77777777" w:rsidR="00660D01" w:rsidRPr="00696E69" w:rsidRDefault="00660D01" w:rsidP="00660D01">
      <w:pPr>
        <w:spacing w:after="0" w:line="240" w:lineRule="auto"/>
        <w:jc w:val="both"/>
        <w:rPr>
          <w:rFonts w:eastAsia="Calibri"/>
          <w:szCs w:val="24"/>
        </w:rPr>
      </w:pPr>
    </w:p>
    <w:p w14:paraId="0B88ECCC" w14:textId="77777777" w:rsidR="00660D01" w:rsidRPr="00696E69" w:rsidRDefault="00660D01" w:rsidP="00660D01">
      <w:pPr>
        <w:spacing w:after="0" w:line="240" w:lineRule="auto"/>
        <w:jc w:val="both"/>
        <w:rPr>
          <w:rFonts w:eastAsia="Calibri"/>
          <w:szCs w:val="24"/>
        </w:rPr>
      </w:pPr>
      <w:r w:rsidRPr="00696E69">
        <w:rPr>
          <w:rFonts w:eastAsia="Calibri"/>
          <w:szCs w:val="24"/>
        </w:rPr>
        <w:t>POR TANTO, en uso de las facultades que le confiere el Código Municipal, en Concejo Municipal ACUERDA:</w:t>
      </w:r>
    </w:p>
    <w:p w14:paraId="1EF10E53" w14:textId="77777777" w:rsidR="00660D01" w:rsidRPr="00696E69" w:rsidRDefault="00660D01" w:rsidP="00660D01">
      <w:pPr>
        <w:spacing w:after="0" w:line="240" w:lineRule="auto"/>
        <w:jc w:val="both"/>
        <w:rPr>
          <w:rFonts w:eastAsia="Calibri"/>
          <w:szCs w:val="24"/>
        </w:rPr>
      </w:pPr>
    </w:p>
    <w:p w14:paraId="20BF532E" w14:textId="77777777" w:rsidR="00660D01" w:rsidRPr="00696E69" w:rsidRDefault="00660D01" w:rsidP="00660D01">
      <w:pPr>
        <w:spacing w:after="0" w:line="240" w:lineRule="auto"/>
        <w:jc w:val="both"/>
        <w:rPr>
          <w:rFonts w:eastAsia="Calibri"/>
        </w:rPr>
      </w:pPr>
      <w:r w:rsidRPr="00696E69">
        <w:rPr>
          <w:rFonts w:eastAsia="Calibri"/>
          <w:szCs w:val="24"/>
        </w:rPr>
        <w:t xml:space="preserve">1.- </w:t>
      </w:r>
      <w:r w:rsidRPr="00696E69">
        <w:rPr>
          <w:rFonts w:eastAsia="Calibri"/>
        </w:rPr>
        <w:t xml:space="preserve">Autorizar a la Contadora Municipal, Licda. Mirna Elizabeth Peraza de Servellón a dejar sin efecto los registros por cuentas por pagar por haber prescrito la obligación, para los proveedores de bienes y servicios Figueroa Cruz y Asociados, S.A. de C.V., CONECTA EMPRESARIAL, S.A. DE C.V., VITRO FIBRAS DE EL SALVADOR, S.A DE C.V., Ing. Jaime Salvador del Valle Guerra y Moisés Arturo </w:t>
      </w:r>
      <w:proofErr w:type="spellStart"/>
      <w:r w:rsidRPr="00696E69">
        <w:rPr>
          <w:rFonts w:eastAsia="Calibri"/>
        </w:rPr>
        <w:t>Tecia</w:t>
      </w:r>
      <w:proofErr w:type="spellEnd"/>
      <w:r w:rsidRPr="00696E69">
        <w:rPr>
          <w:rFonts w:eastAsia="Calibri"/>
        </w:rPr>
        <w:t>; y ajustar las cuentas de ejercicios anteriores por un monto de $ 9,699.99</w:t>
      </w:r>
    </w:p>
    <w:p w14:paraId="66E6DB0F" w14:textId="77777777" w:rsidR="00660D01" w:rsidRPr="00696E69" w:rsidRDefault="00660D01" w:rsidP="00660D01">
      <w:pPr>
        <w:spacing w:after="0" w:line="240" w:lineRule="auto"/>
        <w:jc w:val="both"/>
        <w:rPr>
          <w:rFonts w:eastAsia="Calibri"/>
        </w:rPr>
      </w:pPr>
    </w:p>
    <w:p w14:paraId="416EB600" w14:textId="77777777" w:rsidR="00660D01" w:rsidRPr="00696E69" w:rsidRDefault="00660D01" w:rsidP="00660D01">
      <w:pPr>
        <w:spacing w:after="0" w:line="240" w:lineRule="auto"/>
        <w:jc w:val="both"/>
        <w:rPr>
          <w:rFonts w:eastAsia="Calibri"/>
        </w:rPr>
      </w:pPr>
    </w:p>
    <w:p w14:paraId="4F48F8E3" w14:textId="77777777" w:rsidR="00660D01" w:rsidRPr="00CD4C17" w:rsidRDefault="00660D01" w:rsidP="00660D01">
      <w:pPr>
        <w:spacing w:after="0" w:line="240" w:lineRule="auto"/>
        <w:jc w:val="both"/>
        <w:rPr>
          <w:rFonts w:eastAsia="Calibri"/>
        </w:rPr>
      </w:pPr>
      <w:r w:rsidRPr="00696E69">
        <w:rPr>
          <w:rFonts w:eastAsia="Calibri"/>
        </w:rPr>
        <w:t>COMUNIQUESE. -</w:t>
      </w:r>
    </w:p>
    <w:p w14:paraId="3D8102F8" w14:textId="77777777" w:rsidR="00D151B9" w:rsidRDefault="00D151B9" w:rsidP="00B74D2E">
      <w:pPr>
        <w:rPr>
          <w:szCs w:val="24"/>
        </w:rPr>
      </w:pPr>
    </w:p>
    <w:p w14:paraId="195BAA28" w14:textId="77777777" w:rsidR="004C63DC" w:rsidRDefault="004C63DC" w:rsidP="00B74D2E">
      <w:pPr>
        <w:rPr>
          <w:szCs w:val="24"/>
        </w:rPr>
      </w:pPr>
    </w:p>
    <w:p w14:paraId="6C9B6DA3" w14:textId="77777777" w:rsidR="004C63DC" w:rsidRDefault="004C63DC" w:rsidP="00B74D2E">
      <w:pPr>
        <w:rPr>
          <w:szCs w:val="24"/>
        </w:rPr>
      </w:pPr>
    </w:p>
    <w:p w14:paraId="21C9ED65" w14:textId="77777777" w:rsidR="00C9606D" w:rsidRPr="001A35F4" w:rsidRDefault="00C9606D" w:rsidP="00C9606D">
      <w:pPr>
        <w:spacing w:after="0" w:line="240" w:lineRule="auto"/>
        <w:jc w:val="both"/>
        <w:rPr>
          <w:rFonts w:eastAsia="Calibri"/>
          <w:b/>
          <w:bCs/>
          <w:szCs w:val="24"/>
          <w:u w:val="single"/>
        </w:rPr>
      </w:pPr>
      <w:r w:rsidRPr="001A35F4">
        <w:rPr>
          <w:rFonts w:eastAsia="Calibri"/>
          <w:b/>
          <w:bCs/>
          <w:szCs w:val="24"/>
          <w:u w:val="single"/>
        </w:rPr>
        <w:lastRenderedPageBreak/>
        <w:t xml:space="preserve">ACUERDO NÚMERO </w:t>
      </w:r>
      <w:r>
        <w:rPr>
          <w:rFonts w:eastAsia="Calibri"/>
          <w:b/>
          <w:bCs/>
          <w:szCs w:val="24"/>
          <w:u w:val="single"/>
        </w:rPr>
        <w:t xml:space="preserve">DIECISIETE: </w:t>
      </w:r>
      <w:r w:rsidRPr="001A35F4">
        <w:rPr>
          <w:rFonts w:eastAsia="Calibri"/>
          <w:b/>
          <w:bCs/>
          <w:szCs w:val="24"/>
          <w:u w:val="single"/>
        </w:rPr>
        <w:t xml:space="preserve"> </w:t>
      </w:r>
    </w:p>
    <w:p w14:paraId="5AA4F3D0" w14:textId="77777777" w:rsidR="00C9606D" w:rsidRPr="00CB5992" w:rsidRDefault="00C9606D" w:rsidP="00C9606D">
      <w:pPr>
        <w:spacing w:after="0" w:line="240" w:lineRule="auto"/>
        <w:jc w:val="both"/>
        <w:rPr>
          <w:rFonts w:eastAsia="Calibri"/>
          <w:szCs w:val="24"/>
        </w:rPr>
      </w:pPr>
    </w:p>
    <w:p w14:paraId="052A4E47" w14:textId="77777777" w:rsidR="00E2484F" w:rsidRDefault="00C9606D" w:rsidP="00C9606D">
      <w:pPr>
        <w:numPr>
          <w:ilvl w:val="12"/>
          <w:numId w:val="0"/>
        </w:numPr>
        <w:tabs>
          <w:tab w:val="left" w:pos="-720"/>
        </w:tabs>
        <w:suppressAutoHyphens/>
        <w:spacing w:line="240" w:lineRule="auto"/>
        <w:jc w:val="both"/>
        <w:rPr>
          <w:rFonts w:eastAsia="Calibri"/>
          <w:szCs w:val="24"/>
        </w:rPr>
      </w:pPr>
      <w:r w:rsidRPr="00CB5992">
        <w:rPr>
          <w:szCs w:val="24"/>
        </w:rPr>
        <w:t xml:space="preserve">El Concejo Municipal de Metapán, en uso de las facultades que el código municipal les confiere </w:t>
      </w:r>
      <w:r w:rsidRPr="00CB5992">
        <w:rPr>
          <w:rFonts w:eastAsia="Calibri"/>
          <w:spacing w:val="-3"/>
          <w:szCs w:val="24"/>
        </w:rPr>
        <w:t>con 0</w:t>
      </w:r>
      <w:r>
        <w:rPr>
          <w:rFonts w:eastAsia="Calibri"/>
          <w:spacing w:val="-3"/>
          <w:szCs w:val="24"/>
        </w:rPr>
        <w:t>8</w:t>
      </w:r>
      <w:r w:rsidRPr="00CB5992">
        <w:rPr>
          <w:rFonts w:eastAsia="Calibri"/>
          <w:spacing w:val="-3"/>
          <w:szCs w:val="24"/>
        </w:rPr>
        <w:t xml:space="preserve"> votos a favor, los cuales corresponden a los señores Prof. José Rigoberto Pinto Rivera, Alcalde Municipal, Lic. Ramón Alberto Calderón Hernández, Síndico Municipal, </w:t>
      </w:r>
      <w:r w:rsidRPr="00CB5992">
        <w:rPr>
          <w:rFonts w:eastAsia="Calibri"/>
          <w:szCs w:val="24"/>
        </w:rPr>
        <w:t xml:space="preserve">José Roberto Lemus Morataya, Primer Regidor Propietario, Pedro Antonio Sanabria Salazar,  Segundo Regidor Propietario, Jesús Peraza Arriola, Tercer Regidor Propietario,  </w:t>
      </w:r>
      <w:proofErr w:type="spellStart"/>
      <w:r w:rsidRPr="00CB5992">
        <w:rPr>
          <w:rFonts w:eastAsia="Calibri"/>
          <w:szCs w:val="24"/>
        </w:rPr>
        <w:t>Victor</w:t>
      </w:r>
      <w:proofErr w:type="spellEnd"/>
      <w:r w:rsidRPr="00CB5992">
        <w:rPr>
          <w:rFonts w:eastAsia="Calibri"/>
          <w:szCs w:val="24"/>
        </w:rPr>
        <w:t xml:space="preserve"> Manuel </w:t>
      </w:r>
      <w:proofErr w:type="spellStart"/>
      <w:r w:rsidRPr="00CB5992">
        <w:rPr>
          <w:rFonts w:eastAsia="Calibri"/>
          <w:szCs w:val="24"/>
        </w:rPr>
        <w:t>Pleitez</w:t>
      </w:r>
      <w:proofErr w:type="spellEnd"/>
      <w:r w:rsidRPr="00CB5992">
        <w:rPr>
          <w:rFonts w:eastAsia="Calibri"/>
          <w:szCs w:val="24"/>
        </w:rPr>
        <w:t xml:space="preserve"> Guerra, Cuarto Regidor Propietario,  Alejandro Lemus </w:t>
      </w:r>
      <w:proofErr w:type="spellStart"/>
      <w:r w:rsidRPr="00CB5992">
        <w:rPr>
          <w:rFonts w:eastAsia="Calibri"/>
          <w:szCs w:val="24"/>
        </w:rPr>
        <w:t>Mazariego</w:t>
      </w:r>
      <w:proofErr w:type="spellEnd"/>
      <w:r w:rsidRPr="00CB5992">
        <w:rPr>
          <w:rFonts w:eastAsia="Calibri"/>
          <w:szCs w:val="24"/>
        </w:rPr>
        <w:t xml:space="preserve">, Quinto Regidor Propietario, </w:t>
      </w:r>
      <w:r w:rsidR="00F93B48">
        <w:rPr>
          <w:rFonts w:eastAsia="Calibri"/>
          <w:szCs w:val="24"/>
        </w:rPr>
        <w:t>Lic. José Atilio Granados Hernández, Sexto Regidor Propietario, 4 en contra los cuales corresponden a los señores</w:t>
      </w:r>
      <w:r w:rsidR="00E2484F">
        <w:rPr>
          <w:rFonts w:eastAsia="Calibri"/>
          <w:szCs w:val="24"/>
        </w:rPr>
        <w:t>: Rudy Alfredo Sanabria Pérez, cuarto regidor suplente,  actuando en calidad de Séptimo Regidor Propietario</w:t>
      </w:r>
      <w:r w:rsidR="004866CF">
        <w:rPr>
          <w:rFonts w:eastAsia="Calibri"/>
          <w:szCs w:val="24"/>
        </w:rPr>
        <w:t xml:space="preserve">, </w:t>
      </w:r>
      <w:r w:rsidR="004866CF" w:rsidRPr="00CB5992">
        <w:rPr>
          <w:rFonts w:eastAsia="Calibri"/>
          <w:spacing w:val="-3"/>
          <w:szCs w:val="24"/>
        </w:rPr>
        <w:t>José Misael Posadas Mejía, Octavo Regidor Propietario,</w:t>
      </w:r>
      <w:r w:rsidR="004866CF">
        <w:rPr>
          <w:rFonts w:eastAsia="Calibri"/>
          <w:spacing w:val="-3"/>
          <w:szCs w:val="24"/>
        </w:rPr>
        <w:t xml:space="preserve"> </w:t>
      </w:r>
      <w:r w:rsidR="004866CF" w:rsidRPr="00CB5992">
        <w:rPr>
          <w:rFonts w:eastAsia="Calibri"/>
          <w:szCs w:val="24"/>
        </w:rPr>
        <w:t xml:space="preserve">Ricardo Alberto Polanco </w:t>
      </w:r>
      <w:proofErr w:type="spellStart"/>
      <w:r w:rsidR="004866CF" w:rsidRPr="00CB5992">
        <w:rPr>
          <w:rFonts w:eastAsia="Calibri"/>
          <w:szCs w:val="24"/>
        </w:rPr>
        <w:t>Verganza</w:t>
      </w:r>
      <w:proofErr w:type="spellEnd"/>
      <w:r w:rsidR="004866CF" w:rsidRPr="00CB5992">
        <w:rPr>
          <w:rFonts w:eastAsia="Calibri"/>
          <w:szCs w:val="24"/>
        </w:rPr>
        <w:t>, Noveno Regidor Propietario</w:t>
      </w:r>
      <w:r w:rsidR="004866CF">
        <w:rPr>
          <w:rFonts w:eastAsia="Calibri"/>
          <w:szCs w:val="24"/>
        </w:rPr>
        <w:t xml:space="preserve">, </w:t>
      </w:r>
      <w:r w:rsidR="004866CF" w:rsidRPr="00CB5992">
        <w:rPr>
          <w:rFonts w:eastAsia="Calibri"/>
          <w:spacing w:val="-3"/>
          <w:szCs w:val="24"/>
        </w:rPr>
        <w:t>Sr. Nelson Eduardo Figueroa Castillo, Décimo Regidor Propietario,   ACUERDA</w:t>
      </w:r>
      <w:r w:rsidR="004866CF">
        <w:rPr>
          <w:rFonts w:eastAsia="Calibri"/>
          <w:spacing w:val="-3"/>
          <w:szCs w:val="24"/>
        </w:rPr>
        <w:t xml:space="preserve">: </w:t>
      </w:r>
    </w:p>
    <w:p w14:paraId="4309B9DB" w14:textId="77777777" w:rsidR="00C9606D" w:rsidRPr="00CB5992" w:rsidRDefault="00C9606D" w:rsidP="00C9606D">
      <w:pPr>
        <w:spacing w:after="0" w:line="240" w:lineRule="auto"/>
        <w:jc w:val="both"/>
        <w:rPr>
          <w:rFonts w:eastAsia="Calibri"/>
          <w:szCs w:val="24"/>
        </w:rPr>
      </w:pPr>
    </w:p>
    <w:p w14:paraId="672BEC02" w14:textId="77777777" w:rsidR="00C9606D" w:rsidRPr="00CB5992" w:rsidRDefault="00C9606D" w:rsidP="00054D50">
      <w:pPr>
        <w:numPr>
          <w:ilvl w:val="0"/>
          <w:numId w:val="98"/>
        </w:numPr>
        <w:spacing w:after="0" w:line="240" w:lineRule="auto"/>
        <w:contextualSpacing/>
        <w:jc w:val="both"/>
        <w:rPr>
          <w:rFonts w:eastAsia="Calibri"/>
          <w:szCs w:val="24"/>
          <w:lang w:eastAsia="es-ES"/>
        </w:rPr>
      </w:pPr>
      <w:r w:rsidRPr="00CB5992">
        <w:rPr>
          <w:rFonts w:eastAsia="Calibri"/>
          <w:szCs w:val="24"/>
          <w:lang w:eastAsia="es-ES"/>
        </w:rPr>
        <w:t xml:space="preserve">EROGAR la cantidad de </w:t>
      </w:r>
      <w:r w:rsidRPr="00CB5992">
        <w:rPr>
          <w:rFonts w:eastAsia="Calibri"/>
          <w:b/>
          <w:szCs w:val="24"/>
          <w:lang w:eastAsia="es-ES"/>
        </w:rPr>
        <w:t>DOS MIL QUINIENTOS SESENTA 00/100 DÓLARES DE</w:t>
      </w:r>
      <w:r w:rsidRPr="00CB5992">
        <w:rPr>
          <w:rFonts w:eastAsia="Calibri"/>
          <w:szCs w:val="24"/>
          <w:lang w:eastAsia="es-ES"/>
        </w:rPr>
        <w:t xml:space="preserve"> </w:t>
      </w:r>
      <w:r w:rsidRPr="00CB5992">
        <w:rPr>
          <w:rFonts w:eastAsia="Calibri"/>
          <w:b/>
          <w:szCs w:val="24"/>
          <w:lang w:eastAsia="es-ES"/>
        </w:rPr>
        <w:t>LOS ESTADOS UNIDOS DE AMÉRICA ($2,560.00</w:t>
      </w:r>
      <w:proofErr w:type="gramStart"/>
      <w:r w:rsidRPr="00CB5992">
        <w:rPr>
          <w:rFonts w:eastAsia="Calibri"/>
          <w:b/>
          <w:szCs w:val="24"/>
          <w:lang w:eastAsia="es-ES"/>
        </w:rPr>
        <w:t>)</w:t>
      </w:r>
      <w:r w:rsidRPr="00CB5992">
        <w:rPr>
          <w:rFonts w:eastAsia="Calibri"/>
          <w:szCs w:val="24"/>
          <w:lang w:eastAsia="es-ES"/>
        </w:rPr>
        <w:t xml:space="preserve">  a</w:t>
      </w:r>
      <w:proofErr w:type="gramEnd"/>
      <w:r w:rsidRPr="00CB5992">
        <w:rPr>
          <w:rFonts w:eastAsia="Calibri"/>
          <w:szCs w:val="24"/>
          <w:lang w:eastAsia="es-ES"/>
        </w:rPr>
        <w:t xml:space="preserve"> favor de </w:t>
      </w:r>
      <w:r w:rsidRPr="00CB5992">
        <w:rPr>
          <w:rFonts w:eastAsia="Calibri"/>
          <w:b/>
          <w:szCs w:val="24"/>
          <w:lang w:eastAsia="es-ES"/>
        </w:rPr>
        <w:t xml:space="preserve">SR. MARCELINO JIMENEZ ORTEGA “TRANSPORTE DE CARGA MANTENIMIENTO Y REPARACIÓN AUTOMOTRIZ V/ </w:t>
      </w:r>
      <w:r w:rsidRPr="00CB5992">
        <w:rPr>
          <w:rFonts w:eastAsia="Calibri"/>
          <w:szCs w:val="24"/>
          <w:lang w:eastAsia="es-ES"/>
        </w:rPr>
        <w:t xml:space="preserve">Pago por prestación de servicios de obra de banco y estructuras metálicas durante el mes </w:t>
      </w:r>
      <w:r w:rsidR="00E50DCC">
        <w:rPr>
          <w:rFonts w:eastAsia="Calibri"/>
          <w:szCs w:val="24"/>
          <w:lang w:eastAsia="es-ES"/>
        </w:rPr>
        <w:t xml:space="preserve">de febrero del 2021, según factura </w:t>
      </w:r>
      <w:proofErr w:type="spellStart"/>
      <w:r w:rsidR="00E50DCC">
        <w:rPr>
          <w:rFonts w:eastAsia="Calibri"/>
          <w:szCs w:val="24"/>
          <w:lang w:eastAsia="es-ES"/>
        </w:rPr>
        <w:t>N°</w:t>
      </w:r>
      <w:proofErr w:type="spellEnd"/>
      <w:r w:rsidR="00E50DCC">
        <w:rPr>
          <w:rFonts w:eastAsia="Calibri"/>
          <w:szCs w:val="24"/>
          <w:lang w:eastAsia="es-ES"/>
        </w:rPr>
        <w:t xml:space="preserve"> 0567</w:t>
      </w:r>
      <w:r w:rsidRPr="00CB5992">
        <w:rPr>
          <w:rFonts w:eastAsia="Calibri"/>
          <w:szCs w:val="24"/>
          <w:lang w:eastAsia="es-ES"/>
        </w:rPr>
        <w:t xml:space="preserve">  Aplicando dicho gasto a la línea 0101 del código 51901, del presupuesto municipal vigente</w:t>
      </w:r>
    </w:p>
    <w:p w14:paraId="1B0A06AF" w14:textId="77777777" w:rsidR="00C9606D" w:rsidRPr="00CB5992" w:rsidRDefault="00C9606D" w:rsidP="00C9606D">
      <w:pPr>
        <w:spacing w:after="0" w:line="240" w:lineRule="auto"/>
        <w:ind w:left="720"/>
        <w:contextualSpacing/>
        <w:jc w:val="both"/>
        <w:rPr>
          <w:rFonts w:eastAsia="Calibri"/>
          <w:szCs w:val="24"/>
          <w:lang w:eastAsia="es-ES"/>
        </w:rPr>
      </w:pPr>
    </w:p>
    <w:p w14:paraId="6AAF2803" w14:textId="77777777" w:rsidR="00C9606D" w:rsidRPr="00F55F3B" w:rsidRDefault="00C9606D" w:rsidP="00C9606D">
      <w:pPr>
        <w:spacing w:after="0" w:line="240" w:lineRule="auto"/>
        <w:jc w:val="both"/>
        <w:rPr>
          <w:rFonts w:eastAsia="Times New Roman"/>
          <w:szCs w:val="24"/>
          <w:lang w:eastAsia="es-ES"/>
        </w:rPr>
      </w:pPr>
      <w:r w:rsidRPr="00CB5992">
        <w:rPr>
          <w:rFonts w:eastAsia="Times New Roman"/>
          <w:szCs w:val="24"/>
          <w:lang w:eastAsia="es-ES"/>
        </w:rPr>
        <w:t>Votos en contra corresponden a los señores</w:t>
      </w:r>
      <w:r w:rsidR="004879A8">
        <w:rPr>
          <w:rFonts w:eastAsia="Calibri"/>
          <w:szCs w:val="24"/>
        </w:rPr>
        <w:t xml:space="preserve">: Rudy Alfredo Sanabria Pérez, cuarto regidor </w:t>
      </w:r>
      <w:r w:rsidR="00B87B3F">
        <w:rPr>
          <w:rFonts w:eastAsia="Calibri"/>
          <w:szCs w:val="24"/>
        </w:rPr>
        <w:t>suplente, actuando</w:t>
      </w:r>
      <w:r w:rsidR="004879A8">
        <w:rPr>
          <w:rFonts w:eastAsia="Calibri"/>
          <w:szCs w:val="24"/>
        </w:rPr>
        <w:t xml:space="preserve"> en calidad de Séptimo Regidor Propietario, </w:t>
      </w:r>
      <w:r w:rsidR="004879A8" w:rsidRPr="00CB5992">
        <w:rPr>
          <w:rFonts w:eastAsia="Calibri"/>
          <w:spacing w:val="-3"/>
          <w:szCs w:val="24"/>
        </w:rPr>
        <w:t>José Misael Posadas Mejía, Octavo Regidor Propietario,</w:t>
      </w:r>
      <w:r w:rsidR="004879A8">
        <w:rPr>
          <w:rFonts w:eastAsia="Calibri"/>
          <w:spacing w:val="-3"/>
          <w:szCs w:val="24"/>
        </w:rPr>
        <w:t xml:space="preserve"> </w:t>
      </w:r>
      <w:r w:rsidR="004879A8" w:rsidRPr="00CB5992">
        <w:rPr>
          <w:rFonts w:eastAsia="Calibri"/>
          <w:szCs w:val="24"/>
        </w:rPr>
        <w:t xml:space="preserve">Ricardo Alberto Polanco </w:t>
      </w:r>
      <w:proofErr w:type="spellStart"/>
      <w:r w:rsidR="004879A8" w:rsidRPr="00CB5992">
        <w:rPr>
          <w:rFonts w:eastAsia="Calibri"/>
          <w:szCs w:val="24"/>
        </w:rPr>
        <w:t>Verganza</w:t>
      </w:r>
      <w:proofErr w:type="spellEnd"/>
      <w:r w:rsidR="004879A8" w:rsidRPr="00CB5992">
        <w:rPr>
          <w:rFonts w:eastAsia="Calibri"/>
          <w:szCs w:val="24"/>
        </w:rPr>
        <w:t>, Noveno Regidor Propietario</w:t>
      </w:r>
      <w:r w:rsidR="004879A8">
        <w:rPr>
          <w:rFonts w:eastAsia="Calibri"/>
          <w:szCs w:val="24"/>
        </w:rPr>
        <w:t xml:space="preserve">, </w:t>
      </w:r>
      <w:r w:rsidR="004879A8" w:rsidRPr="00CB5992">
        <w:rPr>
          <w:rFonts w:eastAsia="Calibri"/>
          <w:spacing w:val="-3"/>
          <w:szCs w:val="24"/>
        </w:rPr>
        <w:t>Sr. Nelson Eduardo Figueroa Castillo, Décimo Regidor Propietario</w:t>
      </w:r>
      <w:r w:rsidR="00F55F3B">
        <w:rPr>
          <w:rFonts w:eastAsia="Times New Roman"/>
          <w:szCs w:val="24"/>
          <w:lang w:eastAsia="es-ES"/>
        </w:rPr>
        <w:t xml:space="preserve">, </w:t>
      </w:r>
      <w:r w:rsidRPr="00CB5992">
        <w:rPr>
          <w:rFonts w:eastAsia="Times New Roman"/>
          <w:color w:val="000000"/>
          <w:szCs w:val="24"/>
          <w:lang w:eastAsia="es-ES"/>
        </w:rPr>
        <w:t xml:space="preserve">considerando alto salario, falta de profesionalidad e idoneidad para el desempeño del cargo. </w:t>
      </w:r>
    </w:p>
    <w:p w14:paraId="5C9EDD05" w14:textId="77777777" w:rsidR="00C9606D" w:rsidRPr="001A35F4" w:rsidRDefault="00C9606D" w:rsidP="00C9606D">
      <w:pPr>
        <w:spacing w:after="0" w:line="240" w:lineRule="auto"/>
        <w:jc w:val="both"/>
        <w:rPr>
          <w:szCs w:val="24"/>
        </w:rPr>
      </w:pPr>
      <w:r w:rsidRPr="00CB5992">
        <w:rPr>
          <w:rFonts w:eastAsia="Times New Roman"/>
          <w:color w:val="000000"/>
          <w:szCs w:val="24"/>
          <w:lang w:eastAsia="es-ES"/>
        </w:rPr>
        <w:t xml:space="preserve">COMUNIQUESE. </w:t>
      </w:r>
    </w:p>
    <w:p w14:paraId="5591F22A" w14:textId="77777777" w:rsidR="00C9606D" w:rsidRDefault="00C9606D" w:rsidP="00C9606D">
      <w:pPr>
        <w:spacing w:line="240" w:lineRule="auto"/>
        <w:rPr>
          <w:szCs w:val="24"/>
        </w:rPr>
      </w:pPr>
    </w:p>
    <w:p w14:paraId="5B041DEE" w14:textId="77777777" w:rsidR="00B952EC" w:rsidRPr="00B850EB" w:rsidRDefault="00B952EC" w:rsidP="00B952EC">
      <w:pPr>
        <w:spacing w:after="0" w:line="240" w:lineRule="auto"/>
        <w:jc w:val="both"/>
        <w:rPr>
          <w:b/>
          <w:bCs/>
          <w:szCs w:val="24"/>
          <w:u w:val="single"/>
        </w:rPr>
      </w:pPr>
      <w:r w:rsidRPr="00B850EB">
        <w:rPr>
          <w:b/>
          <w:bCs/>
          <w:szCs w:val="24"/>
          <w:u w:val="single"/>
        </w:rPr>
        <w:t xml:space="preserve">ACUERDO NÚMERO </w:t>
      </w:r>
      <w:r>
        <w:rPr>
          <w:b/>
          <w:bCs/>
          <w:szCs w:val="24"/>
          <w:u w:val="single"/>
        </w:rPr>
        <w:t xml:space="preserve">DIECIOCHO: </w:t>
      </w:r>
      <w:r w:rsidRPr="00B850EB">
        <w:rPr>
          <w:b/>
          <w:bCs/>
          <w:szCs w:val="24"/>
          <w:u w:val="single"/>
        </w:rPr>
        <w:t xml:space="preserve"> </w:t>
      </w:r>
    </w:p>
    <w:p w14:paraId="47FD2A26" w14:textId="77777777" w:rsidR="00B952EC" w:rsidRPr="00B850EB" w:rsidRDefault="00B952EC" w:rsidP="00B952EC">
      <w:pPr>
        <w:spacing w:after="0" w:line="240" w:lineRule="auto"/>
        <w:jc w:val="both"/>
        <w:rPr>
          <w:rFonts w:eastAsia="Calibri"/>
          <w:szCs w:val="24"/>
        </w:rPr>
      </w:pPr>
      <w:r w:rsidRPr="00B850EB">
        <w:rPr>
          <w:rFonts w:eastAsia="Calibri"/>
          <w:szCs w:val="24"/>
        </w:rPr>
        <w:t>CONSIDERANDO:</w:t>
      </w:r>
    </w:p>
    <w:p w14:paraId="5646C2DA" w14:textId="77777777" w:rsidR="00B952EC" w:rsidRPr="00B850EB" w:rsidRDefault="00B952EC" w:rsidP="00B952EC">
      <w:pPr>
        <w:spacing w:after="0" w:line="240" w:lineRule="auto"/>
        <w:jc w:val="both"/>
        <w:rPr>
          <w:rFonts w:eastAsia="Calibri"/>
          <w:szCs w:val="24"/>
        </w:rPr>
      </w:pPr>
    </w:p>
    <w:p w14:paraId="73AE173C" w14:textId="77777777" w:rsidR="00B952EC" w:rsidRPr="00B850EB" w:rsidRDefault="00B952EC" w:rsidP="00B952EC">
      <w:pPr>
        <w:spacing w:after="0" w:line="240" w:lineRule="auto"/>
        <w:jc w:val="both"/>
        <w:rPr>
          <w:rFonts w:eastAsia="Times New Roman"/>
          <w:szCs w:val="24"/>
          <w:lang w:val="es-ES" w:eastAsia="es-ES"/>
        </w:rPr>
      </w:pPr>
      <w:r w:rsidRPr="00B850EB">
        <w:rPr>
          <w:rFonts w:eastAsia="Calibri"/>
          <w:szCs w:val="24"/>
        </w:rPr>
        <w:t xml:space="preserve">I.- Que la municipalidad ha suscrito convenio con el Fondo de Inversión Social para el Desarrollo Local para ejecutar el proyecto de </w:t>
      </w:r>
      <w:r w:rsidRPr="00B850EB">
        <w:rPr>
          <w:rFonts w:eastAsia="Times New Roman"/>
          <w:szCs w:val="24"/>
          <w:lang w:val="es-ES" w:eastAsia="es-ES"/>
        </w:rPr>
        <w:t>“Prevención de la violencia y atención al mejoramiento de vida de la población en condiciones de pobreza en los municipios priorizados por el Plan El Salvador Seguro”;</w:t>
      </w:r>
    </w:p>
    <w:p w14:paraId="78BE442A" w14:textId="77777777" w:rsidR="00B952EC" w:rsidRPr="00B850EB" w:rsidRDefault="00B952EC" w:rsidP="00B952EC">
      <w:pPr>
        <w:spacing w:after="0" w:line="240" w:lineRule="auto"/>
        <w:jc w:val="both"/>
        <w:rPr>
          <w:rFonts w:eastAsia="Times New Roman"/>
          <w:szCs w:val="24"/>
          <w:lang w:val="es-ES" w:eastAsia="es-ES"/>
        </w:rPr>
      </w:pPr>
    </w:p>
    <w:p w14:paraId="364A0AB3" w14:textId="77777777" w:rsidR="00B952EC" w:rsidRPr="00B850EB" w:rsidRDefault="00B952EC" w:rsidP="00B952EC">
      <w:pPr>
        <w:spacing w:after="0" w:line="240" w:lineRule="auto"/>
        <w:jc w:val="both"/>
        <w:rPr>
          <w:rFonts w:eastAsia="Times New Roman"/>
          <w:szCs w:val="24"/>
          <w:lang w:val="es-ES" w:eastAsia="es-ES"/>
        </w:rPr>
      </w:pPr>
      <w:r w:rsidRPr="00B850EB">
        <w:rPr>
          <w:rFonts w:eastAsia="Times New Roman"/>
          <w:szCs w:val="24"/>
          <w:lang w:val="es-ES" w:eastAsia="es-ES"/>
        </w:rPr>
        <w:t>II.- Que para continuar con el proyecto es necesario realizar una transferencia de fondos de la cuenta de ahorro a la cuenta corriente específica del proyecto antes relacionado, para contar con las disponibilidades financieras necesarias;</w:t>
      </w:r>
    </w:p>
    <w:p w14:paraId="51895037" w14:textId="77777777" w:rsidR="00B952EC" w:rsidRPr="00B850EB" w:rsidRDefault="00B952EC" w:rsidP="00B952EC">
      <w:pPr>
        <w:spacing w:after="0" w:line="240" w:lineRule="auto"/>
        <w:jc w:val="both"/>
        <w:rPr>
          <w:rFonts w:eastAsia="Times New Roman"/>
          <w:szCs w:val="24"/>
          <w:lang w:val="es-ES" w:eastAsia="es-ES"/>
        </w:rPr>
      </w:pPr>
    </w:p>
    <w:p w14:paraId="1BD729FF" w14:textId="77777777" w:rsidR="00B952EC" w:rsidRPr="00B850EB" w:rsidRDefault="00B952EC" w:rsidP="00B952EC">
      <w:pPr>
        <w:spacing w:after="0" w:line="240" w:lineRule="auto"/>
        <w:jc w:val="both"/>
        <w:rPr>
          <w:rFonts w:eastAsia="Times New Roman"/>
          <w:szCs w:val="24"/>
          <w:lang w:val="es-ES" w:eastAsia="es-ES"/>
        </w:rPr>
      </w:pPr>
      <w:r w:rsidRPr="00B850EB">
        <w:rPr>
          <w:rFonts w:eastAsia="Times New Roman"/>
          <w:szCs w:val="24"/>
          <w:lang w:val="es-ES" w:eastAsia="es-ES"/>
        </w:rPr>
        <w:t xml:space="preserve">III.- Que el </w:t>
      </w:r>
      <w:proofErr w:type="gramStart"/>
      <w:r w:rsidRPr="00B850EB">
        <w:rPr>
          <w:rFonts w:eastAsia="Times New Roman"/>
          <w:szCs w:val="24"/>
          <w:lang w:val="es-ES" w:eastAsia="es-ES"/>
        </w:rPr>
        <w:t>FISDL  ha</w:t>
      </w:r>
      <w:proofErr w:type="gramEnd"/>
      <w:r w:rsidRPr="00B850EB">
        <w:rPr>
          <w:rFonts w:eastAsia="Times New Roman"/>
          <w:szCs w:val="24"/>
          <w:lang w:val="es-ES" w:eastAsia="es-ES"/>
        </w:rPr>
        <w:t xml:space="preserve"> transferido fondos de la Cooperación Internacional a la municipalidad para </w:t>
      </w:r>
      <w:r w:rsidRPr="00B850EB">
        <w:rPr>
          <w:szCs w:val="24"/>
        </w:rPr>
        <w:t>la contratación de promotores y adquisiciones de bienes y consultorías, estudios e investigaciones diversas</w:t>
      </w:r>
      <w:r w:rsidRPr="00B850EB">
        <w:rPr>
          <w:rFonts w:eastAsia="Times New Roman"/>
          <w:szCs w:val="24"/>
          <w:lang w:val="es-ES" w:eastAsia="es-ES"/>
        </w:rPr>
        <w:t xml:space="preserve">, a la cuenta </w:t>
      </w:r>
      <w:r w:rsidRPr="00B850EB">
        <w:rPr>
          <w:szCs w:val="24"/>
          <w:shd w:val="clear" w:color="auto" w:fill="FFFFFF"/>
        </w:rPr>
        <w:t>de ahorro número 01500055312 denominada “</w:t>
      </w:r>
      <w:r w:rsidRPr="00B850EB">
        <w:rPr>
          <w:spacing w:val="8"/>
          <w:szCs w:val="24"/>
          <w:shd w:val="clear" w:color="auto" w:fill="FCFCFC"/>
        </w:rPr>
        <w:t>METAPAN / AACID-PREVENC. VIOLENCIA Y MEJORAM. DE VIDA-2017 / FORTALECIMIENTO”;</w:t>
      </w:r>
    </w:p>
    <w:p w14:paraId="2872D136" w14:textId="77777777" w:rsidR="00B952EC" w:rsidRPr="00B850EB" w:rsidRDefault="00B952EC" w:rsidP="00B952EC">
      <w:pPr>
        <w:spacing w:after="0" w:line="240" w:lineRule="auto"/>
        <w:jc w:val="both"/>
        <w:rPr>
          <w:rFonts w:eastAsia="Times New Roman"/>
          <w:szCs w:val="24"/>
          <w:lang w:val="es-ES" w:eastAsia="es-ES"/>
        </w:rPr>
      </w:pPr>
    </w:p>
    <w:p w14:paraId="57D0D996" w14:textId="77777777" w:rsidR="00B952EC" w:rsidRPr="00B850EB" w:rsidRDefault="00B952EC" w:rsidP="00B952EC">
      <w:pPr>
        <w:spacing w:after="0" w:line="240" w:lineRule="auto"/>
        <w:jc w:val="both"/>
        <w:rPr>
          <w:szCs w:val="24"/>
        </w:rPr>
      </w:pPr>
      <w:r w:rsidRPr="00B850EB">
        <w:rPr>
          <w:rFonts w:eastAsia="Times New Roman"/>
          <w:szCs w:val="24"/>
          <w:lang w:val="es-ES" w:eastAsia="es-ES"/>
        </w:rPr>
        <w:t xml:space="preserve">POR TANTO, en </w:t>
      </w:r>
      <w:r w:rsidRPr="00B850EB">
        <w:rPr>
          <w:rFonts w:eastAsia="Calibri"/>
          <w:szCs w:val="24"/>
        </w:rPr>
        <w:t xml:space="preserve">uso de las facultades que el código Municipal les confiere, el Concejo Municipal </w:t>
      </w:r>
      <w:r w:rsidRPr="00B850EB">
        <w:rPr>
          <w:rFonts w:eastAsia="Calibri"/>
          <w:b/>
          <w:szCs w:val="24"/>
        </w:rPr>
        <w:t>ACUERDA</w:t>
      </w:r>
    </w:p>
    <w:p w14:paraId="02382896" w14:textId="77777777" w:rsidR="00B952EC" w:rsidRPr="00B850EB" w:rsidRDefault="00B952EC" w:rsidP="00B952EC">
      <w:pPr>
        <w:spacing w:after="0" w:line="240" w:lineRule="auto"/>
        <w:jc w:val="both"/>
        <w:rPr>
          <w:szCs w:val="24"/>
        </w:rPr>
      </w:pPr>
    </w:p>
    <w:p w14:paraId="3F79B4D8" w14:textId="77777777" w:rsidR="00B952EC" w:rsidRPr="00B850EB" w:rsidRDefault="00B952EC" w:rsidP="00B952EC">
      <w:pPr>
        <w:spacing w:after="0" w:line="240" w:lineRule="auto"/>
        <w:ind w:left="720"/>
        <w:contextualSpacing/>
        <w:jc w:val="both"/>
        <w:rPr>
          <w:rFonts w:eastAsia="Calibri"/>
          <w:b/>
          <w:szCs w:val="24"/>
          <w:lang w:eastAsia="es-ES"/>
        </w:rPr>
      </w:pPr>
    </w:p>
    <w:p w14:paraId="3B1B9EB5" w14:textId="77777777" w:rsidR="00B952EC" w:rsidRPr="00B850EB" w:rsidRDefault="00B952EC" w:rsidP="00054D50">
      <w:pPr>
        <w:numPr>
          <w:ilvl w:val="0"/>
          <w:numId w:val="100"/>
        </w:numPr>
        <w:spacing w:after="0" w:line="240" w:lineRule="auto"/>
        <w:contextualSpacing/>
        <w:jc w:val="both"/>
        <w:rPr>
          <w:rFonts w:eastAsia="Calibri"/>
          <w:b/>
          <w:szCs w:val="24"/>
          <w:lang w:eastAsia="es-ES"/>
        </w:rPr>
      </w:pPr>
      <w:r w:rsidRPr="00B850EB">
        <w:rPr>
          <w:rFonts w:eastAsia="Calibri"/>
          <w:szCs w:val="24"/>
          <w:lang w:eastAsia="es-ES"/>
        </w:rPr>
        <w:t xml:space="preserve">EROGAR la cantidad de </w:t>
      </w:r>
      <w:r w:rsidRPr="00B850EB">
        <w:rPr>
          <w:rFonts w:eastAsia="Calibri"/>
          <w:b/>
          <w:szCs w:val="24"/>
          <w:lang w:eastAsia="es-ES"/>
        </w:rPr>
        <w:t>UN MIL DOSCIENTOS 00/100 DÓLARES DE LOS ESTADOS UNIDOS DE AMÉRICA. ($1,200.00)</w:t>
      </w:r>
      <w:r w:rsidRPr="00B850EB">
        <w:rPr>
          <w:rFonts w:eastAsia="Calibri"/>
          <w:szCs w:val="24"/>
          <w:lang w:eastAsia="es-ES"/>
        </w:rPr>
        <w:t xml:space="preserve"> a favor de María Elena Polanco de Calderón, en concepto de pago por servicios enmarcados en el proyecto de violencia y atención al mejoramiento de vida de la población en condiciones de pobreza en los municipios priorizados por el plan El Salvador seguro, correspondiente </w:t>
      </w:r>
      <w:r w:rsidRPr="00B850EB">
        <w:rPr>
          <w:rFonts w:eastAsia="Calibri"/>
          <w:szCs w:val="24"/>
          <w:lang w:eastAsia="es-ES"/>
        </w:rPr>
        <w:lastRenderedPageBreak/>
        <w:t xml:space="preserve">al período comprendido del </w:t>
      </w:r>
      <w:r w:rsidR="00D42361">
        <w:rPr>
          <w:rFonts w:eastAsia="Calibri"/>
          <w:szCs w:val="24"/>
          <w:lang w:eastAsia="es-ES"/>
        </w:rPr>
        <w:t xml:space="preserve">26 de enero al 25 de febrero del 2021. </w:t>
      </w:r>
      <w:r w:rsidRPr="00B850EB">
        <w:rPr>
          <w:rFonts w:eastAsia="Calibri"/>
          <w:szCs w:val="24"/>
          <w:lang w:eastAsia="es-ES"/>
        </w:rPr>
        <w:t xml:space="preserve">Dicho gasto deberá aplicarse al código </w:t>
      </w:r>
      <w:proofErr w:type="spellStart"/>
      <w:r w:rsidRPr="00B850EB">
        <w:rPr>
          <w:rFonts w:eastAsia="Calibri"/>
          <w:szCs w:val="24"/>
          <w:lang w:eastAsia="es-ES"/>
        </w:rPr>
        <w:t>N°</w:t>
      </w:r>
      <w:proofErr w:type="spellEnd"/>
      <w:r w:rsidRPr="00B850EB">
        <w:rPr>
          <w:rFonts w:eastAsia="Calibri"/>
          <w:szCs w:val="24"/>
          <w:lang w:eastAsia="es-ES"/>
        </w:rPr>
        <w:t xml:space="preserve"> 51901 de la línea 0307.</w:t>
      </w:r>
    </w:p>
    <w:p w14:paraId="2DA4673D" w14:textId="77777777" w:rsidR="00B952EC" w:rsidRPr="00B850EB" w:rsidRDefault="00B952EC" w:rsidP="00B952EC">
      <w:pPr>
        <w:ind w:left="720"/>
        <w:contextualSpacing/>
        <w:rPr>
          <w:rFonts w:eastAsia="Calibri"/>
          <w:szCs w:val="24"/>
          <w:lang w:eastAsia="es-ES"/>
        </w:rPr>
      </w:pPr>
    </w:p>
    <w:p w14:paraId="17194EB4" w14:textId="77777777" w:rsidR="00D42361" w:rsidRDefault="00B952EC" w:rsidP="00054D50">
      <w:pPr>
        <w:numPr>
          <w:ilvl w:val="0"/>
          <w:numId w:val="100"/>
        </w:numPr>
        <w:spacing w:after="0" w:line="240" w:lineRule="auto"/>
        <w:contextualSpacing/>
        <w:jc w:val="both"/>
        <w:rPr>
          <w:rFonts w:eastAsia="Calibri"/>
          <w:b/>
          <w:szCs w:val="24"/>
          <w:lang w:eastAsia="es-ES"/>
        </w:rPr>
      </w:pPr>
      <w:r w:rsidRPr="00B850EB">
        <w:rPr>
          <w:rFonts w:eastAsia="Calibri"/>
          <w:szCs w:val="24"/>
          <w:lang w:eastAsia="es-ES"/>
        </w:rPr>
        <w:t xml:space="preserve">EROGAR la cantidad de </w:t>
      </w:r>
      <w:r w:rsidRPr="00B850EB">
        <w:rPr>
          <w:rFonts w:eastAsia="Calibri"/>
          <w:b/>
          <w:szCs w:val="24"/>
          <w:lang w:eastAsia="es-ES"/>
        </w:rPr>
        <w:t>SEISCIENTOS SESENTA 00/100 DÓLARES DE LOS ESTADOS UNIDOS DE AMÉRICA. ($660.00)</w:t>
      </w:r>
      <w:r w:rsidRPr="00B850EB">
        <w:rPr>
          <w:rFonts w:eastAsia="Calibri"/>
          <w:szCs w:val="24"/>
          <w:lang w:eastAsia="es-ES"/>
        </w:rPr>
        <w:t xml:space="preserve"> a favor de </w:t>
      </w:r>
      <w:proofErr w:type="spellStart"/>
      <w:r w:rsidRPr="00B850EB">
        <w:rPr>
          <w:rFonts w:eastAsia="Calibri"/>
          <w:szCs w:val="24"/>
          <w:lang w:eastAsia="es-ES"/>
        </w:rPr>
        <w:t>Josseline</w:t>
      </w:r>
      <w:proofErr w:type="spellEnd"/>
      <w:r w:rsidRPr="00B850EB">
        <w:rPr>
          <w:rFonts w:eastAsia="Calibri"/>
          <w:szCs w:val="24"/>
          <w:lang w:eastAsia="es-ES"/>
        </w:rPr>
        <w:t xml:space="preserve"> Carolina Monterroza, en concepto de pago por servicios enmarcados en el proyecto de violencia y atención al mejoramiento de vida de la población en condiciones de pobreza en los municipios priorizados por el plan El Salvador seguro, correspondiente al período comprendido del</w:t>
      </w:r>
      <w:r w:rsidR="00D42361">
        <w:rPr>
          <w:rFonts w:eastAsia="Calibri"/>
          <w:szCs w:val="24"/>
          <w:lang w:eastAsia="es-ES"/>
        </w:rPr>
        <w:t xml:space="preserve"> 26 de enero al 25 de febrero del </w:t>
      </w:r>
      <w:proofErr w:type="gramStart"/>
      <w:r w:rsidR="00D42361">
        <w:rPr>
          <w:rFonts w:eastAsia="Calibri"/>
          <w:szCs w:val="24"/>
          <w:lang w:eastAsia="es-ES"/>
        </w:rPr>
        <w:t xml:space="preserve">2021 </w:t>
      </w:r>
      <w:r w:rsidRPr="00B850EB">
        <w:rPr>
          <w:rFonts w:eastAsia="Calibri"/>
          <w:szCs w:val="24"/>
          <w:lang w:eastAsia="es-ES"/>
        </w:rPr>
        <w:t>.</w:t>
      </w:r>
      <w:proofErr w:type="gramEnd"/>
      <w:r w:rsidRPr="00B850EB">
        <w:rPr>
          <w:rFonts w:eastAsia="Calibri"/>
          <w:szCs w:val="24"/>
          <w:lang w:eastAsia="es-ES"/>
        </w:rPr>
        <w:t xml:space="preserve"> Dicho gasto deberá aplicarse al código </w:t>
      </w:r>
      <w:proofErr w:type="spellStart"/>
      <w:r w:rsidRPr="00B850EB">
        <w:rPr>
          <w:rFonts w:eastAsia="Calibri"/>
          <w:szCs w:val="24"/>
          <w:lang w:eastAsia="es-ES"/>
        </w:rPr>
        <w:t>N°</w:t>
      </w:r>
      <w:proofErr w:type="spellEnd"/>
      <w:r w:rsidRPr="00B850EB">
        <w:rPr>
          <w:rFonts w:eastAsia="Calibri"/>
          <w:szCs w:val="24"/>
          <w:lang w:eastAsia="es-ES"/>
        </w:rPr>
        <w:t xml:space="preserve"> 51901 de la línea 0307.</w:t>
      </w:r>
    </w:p>
    <w:p w14:paraId="40ED0411" w14:textId="77777777" w:rsidR="00D42361" w:rsidRDefault="00D42361" w:rsidP="00D42361">
      <w:pPr>
        <w:pStyle w:val="Prrafodelista"/>
        <w:rPr>
          <w:rFonts w:eastAsia="Calibri"/>
          <w:szCs w:val="24"/>
          <w:lang w:eastAsia="es-ES"/>
        </w:rPr>
      </w:pPr>
    </w:p>
    <w:p w14:paraId="5FC1CE40" w14:textId="77777777" w:rsidR="00D42361" w:rsidRPr="00D42361" w:rsidRDefault="00D42361" w:rsidP="00054D50">
      <w:pPr>
        <w:numPr>
          <w:ilvl w:val="0"/>
          <w:numId w:val="100"/>
        </w:numPr>
        <w:spacing w:after="0" w:line="240" w:lineRule="auto"/>
        <w:contextualSpacing/>
        <w:jc w:val="both"/>
        <w:rPr>
          <w:rFonts w:eastAsia="Calibri"/>
          <w:b/>
          <w:szCs w:val="24"/>
          <w:lang w:eastAsia="es-ES"/>
        </w:rPr>
      </w:pPr>
      <w:r w:rsidRPr="00D42361">
        <w:rPr>
          <w:rFonts w:eastAsia="Calibri"/>
          <w:szCs w:val="24"/>
          <w:lang w:eastAsia="es-ES"/>
        </w:rPr>
        <w:t xml:space="preserve">EROGAR la cantidad de </w:t>
      </w:r>
      <w:r w:rsidRPr="00D42361">
        <w:rPr>
          <w:rFonts w:eastAsia="Calibri"/>
          <w:b/>
          <w:szCs w:val="24"/>
          <w:lang w:eastAsia="es-ES"/>
        </w:rPr>
        <w:t>CUATROCIENTOS CINCUENTA 00/100 DÓLARES DE LOS ESTADOS UNIDOS DE AMÉRICA. ($450.00)</w:t>
      </w:r>
      <w:r w:rsidRPr="00D42361">
        <w:rPr>
          <w:rFonts w:eastAsia="Calibri"/>
          <w:szCs w:val="24"/>
          <w:lang w:eastAsia="es-ES"/>
        </w:rPr>
        <w:t xml:space="preserve"> a favor de la </w:t>
      </w:r>
      <w:proofErr w:type="spellStart"/>
      <w:r w:rsidRPr="00D42361">
        <w:rPr>
          <w:rFonts w:eastAsia="Calibri"/>
          <w:szCs w:val="24"/>
          <w:lang w:eastAsia="es-ES"/>
        </w:rPr>
        <w:t>Srita</w:t>
      </w:r>
      <w:proofErr w:type="spellEnd"/>
      <w:r w:rsidRPr="00D42361">
        <w:rPr>
          <w:rFonts w:eastAsia="Calibri"/>
          <w:szCs w:val="24"/>
          <w:lang w:eastAsia="es-ES"/>
        </w:rPr>
        <w:t>. Ana Iris Matamoros Ramos, en concepto de pago por servicios enmarcados en el proyecto de violencia y atención al mejoramiento de vida de la población en condiciones de pobreza en los municipios priorizados por el plan El Salvador seguro, correspondiente al período comprendido</w:t>
      </w:r>
      <w:r w:rsidR="0021371E">
        <w:rPr>
          <w:rFonts w:eastAsia="Calibri"/>
          <w:szCs w:val="24"/>
          <w:lang w:eastAsia="es-ES"/>
        </w:rPr>
        <w:t xml:space="preserve"> </w:t>
      </w:r>
      <w:proofErr w:type="gramStart"/>
      <w:r w:rsidR="0021371E">
        <w:rPr>
          <w:rFonts w:eastAsia="Calibri"/>
          <w:szCs w:val="24"/>
          <w:lang w:eastAsia="es-ES"/>
        </w:rPr>
        <w:t>del  02</w:t>
      </w:r>
      <w:proofErr w:type="gramEnd"/>
      <w:r w:rsidR="0021371E">
        <w:rPr>
          <w:rFonts w:eastAsia="Calibri"/>
          <w:szCs w:val="24"/>
          <w:lang w:eastAsia="es-ES"/>
        </w:rPr>
        <w:t xml:space="preserve"> de febrero al 01 de marzo del 2021. </w:t>
      </w:r>
      <w:r w:rsidRPr="00D42361">
        <w:rPr>
          <w:rFonts w:eastAsia="Calibri"/>
          <w:szCs w:val="24"/>
          <w:lang w:eastAsia="es-ES"/>
        </w:rPr>
        <w:t xml:space="preserve">Dicho gasto deberá aplicarse al código </w:t>
      </w:r>
      <w:proofErr w:type="spellStart"/>
      <w:r w:rsidRPr="00D42361">
        <w:rPr>
          <w:rFonts w:eastAsia="Calibri"/>
          <w:szCs w:val="24"/>
          <w:lang w:eastAsia="es-ES"/>
        </w:rPr>
        <w:t>N°</w:t>
      </w:r>
      <w:proofErr w:type="spellEnd"/>
      <w:r w:rsidRPr="00D42361">
        <w:rPr>
          <w:rFonts w:eastAsia="Calibri"/>
          <w:szCs w:val="24"/>
          <w:lang w:eastAsia="es-ES"/>
        </w:rPr>
        <w:t xml:space="preserve"> 51901 de la línea 0307. </w:t>
      </w:r>
    </w:p>
    <w:p w14:paraId="2912516E" w14:textId="77777777" w:rsidR="00D42361" w:rsidRPr="007A55F8" w:rsidRDefault="00D42361" w:rsidP="00D42361">
      <w:pPr>
        <w:spacing w:after="0" w:line="240" w:lineRule="auto"/>
        <w:ind w:left="720"/>
        <w:contextualSpacing/>
        <w:jc w:val="both"/>
        <w:rPr>
          <w:rFonts w:eastAsia="Calibri"/>
          <w:b/>
          <w:szCs w:val="24"/>
          <w:lang w:eastAsia="es-ES"/>
        </w:rPr>
      </w:pPr>
    </w:p>
    <w:p w14:paraId="3ECABD2E" w14:textId="77777777" w:rsidR="00D42361" w:rsidRPr="007A55F8" w:rsidRDefault="00D42361" w:rsidP="00D42361">
      <w:pPr>
        <w:numPr>
          <w:ilvl w:val="0"/>
          <w:numId w:val="51"/>
        </w:numPr>
        <w:spacing w:after="0" w:line="240" w:lineRule="auto"/>
        <w:contextualSpacing/>
        <w:jc w:val="both"/>
        <w:rPr>
          <w:rFonts w:eastAsia="Calibri"/>
          <w:b/>
          <w:szCs w:val="24"/>
          <w:lang w:eastAsia="es-ES"/>
        </w:rPr>
      </w:pPr>
      <w:r w:rsidRPr="007A55F8">
        <w:rPr>
          <w:rFonts w:eastAsia="Calibri"/>
          <w:szCs w:val="24"/>
          <w:lang w:eastAsia="es-ES"/>
        </w:rPr>
        <w:t xml:space="preserve">EROGAR la cantidad de </w:t>
      </w:r>
      <w:r w:rsidRPr="007A55F8">
        <w:rPr>
          <w:rFonts w:eastAsia="Calibri"/>
          <w:b/>
          <w:szCs w:val="24"/>
          <w:lang w:eastAsia="es-ES"/>
        </w:rPr>
        <w:t>CUATROCIENTOS CINCUENTA 00/100 DÓLARES DE LOS ESTADOS UNIDOS DE AMÉRICA. ($450.00)</w:t>
      </w:r>
      <w:r w:rsidRPr="007A55F8">
        <w:rPr>
          <w:rFonts w:eastAsia="Calibri"/>
          <w:szCs w:val="24"/>
          <w:lang w:eastAsia="es-ES"/>
        </w:rPr>
        <w:t xml:space="preserve"> a favor del Sr. Daniel </w:t>
      </w:r>
      <w:proofErr w:type="spellStart"/>
      <w:r w:rsidRPr="007A55F8">
        <w:rPr>
          <w:rFonts w:eastAsia="Calibri"/>
          <w:szCs w:val="24"/>
          <w:lang w:eastAsia="es-ES"/>
        </w:rPr>
        <w:t>Arelzo</w:t>
      </w:r>
      <w:proofErr w:type="spellEnd"/>
      <w:r w:rsidRPr="007A55F8">
        <w:rPr>
          <w:rFonts w:eastAsia="Calibri"/>
          <w:szCs w:val="24"/>
          <w:lang w:eastAsia="es-ES"/>
        </w:rPr>
        <w:t xml:space="preserve"> Orozco Mejía, en concepto de pago por servicios enmarcados en el proyecto de violencia y atención al mejoramiento de vida de la población en condiciones de pobreza en los municipios priorizados por el plan El Salvador seguro, correspondiente al período comprendido del</w:t>
      </w:r>
      <w:r w:rsidR="0021371E">
        <w:rPr>
          <w:rFonts w:eastAsia="Calibri"/>
          <w:szCs w:val="24"/>
          <w:lang w:eastAsia="es-ES"/>
        </w:rPr>
        <w:t xml:space="preserve"> </w:t>
      </w:r>
      <w:r w:rsidRPr="007A55F8">
        <w:rPr>
          <w:rFonts w:eastAsia="Calibri"/>
          <w:szCs w:val="24"/>
          <w:lang w:eastAsia="es-ES"/>
        </w:rPr>
        <w:t xml:space="preserve"> </w:t>
      </w:r>
      <w:r w:rsidR="00993573">
        <w:rPr>
          <w:rFonts w:eastAsia="Calibri"/>
          <w:szCs w:val="24"/>
          <w:lang w:eastAsia="es-ES"/>
        </w:rPr>
        <w:t xml:space="preserve"> 02 de febrero al 01 de marzo del 2021</w:t>
      </w:r>
      <w:r w:rsidRPr="007A55F8">
        <w:rPr>
          <w:rFonts w:eastAsia="Calibri"/>
          <w:szCs w:val="24"/>
          <w:lang w:eastAsia="es-ES"/>
        </w:rPr>
        <w:t xml:space="preserve">. Dicho gasto deberá aplicarse al código </w:t>
      </w:r>
      <w:proofErr w:type="spellStart"/>
      <w:r w:rsidRPr="007A55F8">
        <w:rPr>
          <w:rFonts w:eastAsia="Calibri"/>
          <w:szCs w:val="24"/>
          <w:lang w:eastAsia="es-ES"/>
        </w:rPr>
        <w:t>N°</w:t>
      </w:r>
      <w:proofErr w:type="spellEnd"/>
      <w:r w:rsidRPr="007A55F8">
        <w:rPr>
          <w:rFonts w:eastAsia="Calibri"/>
          <w:szCs w:val="24"/>
          <w:lang w:eastAsia="es-ES"/>
        </w:rPr>
        <w:t xml:space="preserve"> 51901 de la línea 0307.</w:t>
      </w:r>
    </w:p>
    <w:p w14:paraId="02C86DD9" w14:textId="77777777" w:rsidR="00D42361" w:rsidRPr="00B850EB" w:rsidRDefault="00D42361" w:rsidP="00D42361">
      <w:pPr>
        <w:spacing w:after="0" w:line="240" w:lineRule="auto"/>
        <w:contextualSpacing/>
        <w:jc w:val="both"/>
        <w:rPr>
          <w:rFonts w:eastAsia="Calibri"/>
          <w:b/>
          <w:szCs w:val="24"/>
          <w:lang w:eastAsia="es-ES"/>
        </w:rPr>
      </w:pPr>
    </w:p>
    <w:p w14:paraId="5E2AD308" w14:textId="77777777" w:rsidR="00B952EC" w:rsidRPr="00B850EB" w:rsidRDefault="00B952EC" w:rsidP="00B952EC">
      <w:pPr>
        <w:ind w:left="720"/>
        <w:contextualSpacing/>
        <w:rPr>
          <w:rFonts w:eastAsia="Calibri"/>
          <w:szCs w:val="24"/>
          <w:lang w:eastAsia="es-ES"/>
        </w:rPr>
      </w:pPr>
    </w:p>
    <w:p w14:paraId="2BEEB267" w14:textId="77777777" w:rsidR="00B952EC" w:rsidRPr="00B850EB" w:rsidRDefault="00B952EC" w:rsidP="00054D50">
      <w:pPr>
        <w:numPr>
          <w:ilvl w:val="0"/>
          <w:numId w:val="100"/>
        </w:numPr>
        <w:spacing w:after="0" w:line="240" w:lineRule="auto"/>
        <w:contextualSpacing/>
        <w:jc w:val="both"/>
        <w:rPr>
          <w:rFonts w:eastAsia="Calibri"/>
          <w:b/>
          <w:szCs w:val="24"/>
          <w:lang w:eastAsia="es-ES"/>
        </w:rPr>
      </w:pPr>
      <w:r w:rsidRPr="00B850EB">
        <w:rPr>
          <w:rFonts w:eastAsia="Calibri"/>
          <w:szCs w:val="24"/>
          <w:lang w:eastAsia="es-ES"/>
        </w:rPr>
        <w:t xml:space="preserve">Autorizar a Tesorería a efectuar los pagos correspondientes de la cuenta </w:t>
      </w:r>
      <w:r w:rsidRPr="00B850EB">
        <w:rPr>
          <w:rFonts w:eastAsia="Times New Roman"/>
          <w:spacing w:val="8"/>
          <w:szCs w:val="24"/>
          <w:shd w:val="clear" w:color="auto" w:fill="FCFCFC"/>
          <w:lang w:val="es-ES" w:eastAsia="es-ES"/>
        </w:rPr>
        <w:t xml:space="preserve">Corriente </w:t>
      </w:r>
      <w:proofErr w:type="spellStart"/>
      <w:r w:rsidRPr="00B850EB">
        <w:rPr>
          <w:rFonts w:eastAsia="Times New Roman"/>
          <w:spacing w:val="8"/>
          <w:szCs w:val="24"/>
          <w:shd w:val="clear" w:color="auto" w:fill="FCFCFC"/>
          <w:lang w:val="es-ES" w:eastAsia="es-ES"/>
        </w:rPr>
        <w:t>N°</w:t>
      </w:r>
      <w:proofErr w:type="spellEnd"/>
      <w:r w:rsidRPr="00B850EB">
        <w:rPr>
          <w:rFonts w:eastAsia="Times New Roman"/>
          <w:spacing w:val="8"/>
          <w:szCs w:val="24"/>
          <w:shd w:val="clear" w:color="auto" w:fill="FCFCFC"/>
          <w:lang w:val="es-ES" w:eastAsia="es-ES"/>
        </w:rPr>
        <w:t xml:space="preserve"> 00500005600 de Nombre “METAPAN/AACID-PREVEN.VIOLENCIA Y MEJORAM. DE VIDA-2017/Mejoramiento de Vida/AT”</w:t>
      </w:r>
    </w:p>
    <w:p w14:paraId="7F3ED163" w14:textId="77777777" w:rsidR="00B952EC" w:rsidRPr="00B850EB" w:rsidRDefault="00B952EC" w:rsidP="00B952EC">
      <w:pPr>
        <w:spacing w:line="254" w:lineRule="auto"/>
        <w:jc w:val="both"/>
        <w:rPr>
          <w:rFonts w:eastAsia="Calibri"/>
          <w:b/>
        </w:rPr>
      </w:pPr>
      <w:r w:rsidRPr="00B850EB">
        <w:rPr>
          <w:rFonts w:eastAsia="Calibri"/>
          <w:b/>
        </w:rPr>
        <w:t xml:space="preserve">COMUNIQUESE. </w:t>
      </w:r>
    </w:p>
    <w:p w14:paraId="27F3B71B" w14:textId="77777777" w:rsidR="00C9606D" w:rsidRDefault="00C9606D" w:rsidP="00B74D2E">
      <w:pPr>
        <w:rPr>
          <w:szCs w:val="24"/>
        </w:rPr>
      </w:pPr>
    </w:p>
    <w:p w14:paraId="4BC44F44" w14:textId="77777777" w:rsidR="00102748" w:rsidRDefault="00102748" w:rsidP="00102748">
      <w:pPr>
        <w:spacing w:after="0" w:line="240" w:lineRule="auto"/>
        <w:rPr>
          <w:rFonts w:eastAsia="Times New Roman"/>
          <w:b/>
          <w:bCs/>
          <w:szCs w:val="24"/>
          <w:u w:val="single"/>
          <w:lang w:eastAsia="es-ES"/>
        </w:rPr>
      </w:pPr>
      <w:r w:rsidRPr="00102748">
        <w:rPr>
          <w:rFonts w:eastAsia="Times New Roman"/>
          <w:b/>
          <w:bCs/>
          <w:szCs w:val="24"/>
          <w:u w:val="single"/>
          <w:lang w:eastAsia="es-ES"/>
        </w:rPr>
        <w:t>ACUERDO NÚMERO DIECINUEVE:</w:t>
      </w:r>
    </w:p>
    <w:p w14:paraId="4521AFFB" w14:textId="77777777" w:rsidR="00102748" w:rsidRDefault="00102748" w:rsidP="00102748">
      <w:pPr>
        <w:spacing w:after="0" w:line="240" w:lineRule="auto"/>
        <w:rPr>
          <w:rFonts w:eastAsia="Times New Roman"/>
          <w:szCs w:val="24"/>
          <w:lang w:eastAsia="es-ES"/>
        </w:rPr>
      </w:pPr>
      <w:r>
        <w:rPr>
          <w:rFonts w:eastAsia="Times New Roman"/>
          <w:szCs w:val="24"/>
          <w:lang w:eastAsia="es-ES"/>
        </w:rPr>
        <w:t>El Concejo Municipal CONSIDERANDO:</w:t>
      </w:r>
    </w:p>
    <w:p w14:paraId="38690694" w14:textId="77777777" w:rsidR="00102748" w:rsidRDefault="004714CB" w:rsidP="004714CB">
      <w:pPr>
        <w:spacing w:after="0" w:line="240" w:lineRule="auto"/>
        <w:jc w:val="both"/>
        <w:rPr>
          <w:rFonts w:eastAsia="Calibri"/>
          <w:color w:val="000000"/>
        </w:rPr>
      </w:pPr>
      <w:r>
        <w:rPr>
          <w:rFonts w:eastAsia="Times New Roman"/>
          <w:szCs w:val="24"/>
          <w:lang w:eastAsia="es-ES"/>
        </w:rPr>
        <w:t xml:space="preserve">I.- Que según acuerdo número cuatro del acta número </w:t>
      </w:r>
      <w:r w:rsidRPr="003A2E5F">
        <w:rPr>
          <w:rFonts w:eastAsia="Calibri"/>
          <w:b/>
          <w:color w:val="000000"/>
        </w:rPr>
        <w:t>CUARENTA Y DOS de sesión ordinaria de</w:t>
      </w:r>
      <w:r w:rsidRPr="003A2E5F">
        <w:rPr>
          <w:rFonts w:eastAsia="Calibri"/>
          <w:color w:val="000000"/>
        </w:rPr>
        <w:t xml:space="preserve"> </w:t>
      </w:r>
      <w:proofErr w:type="gramStart"/>
      <w:r w:rsidRPr="003A2E5F">
        <w:rPr>
          <w:rFonts w:eastAsia="Calibri"/>
          <w:color w:val="000000"/>
        </w:rPr>
        <w:t>fecha  veintitrés</w:t>
      </w:r>
      <w:proofErr w:type="gramEnd"/>
      <w:r w:rsidRPr="003A2E5F">
        <w:rPr>
          <w:rFonts w:eastAsia="Calibri"/>
          <w:color w:val="000000"/>
        </w:rPr>
        <w:t xml:space="preserve"> de septiembre  </w:t>
      </w:r>
      <w:r>
        <w:rPr>
          <w:rFonts w:eastAsia="Calibri"/>
          <w:color w:val="000000"/>
        </w:rPr>
        <w:t xml:space="preserve">del 2020, se acordó ejecutar el proyecto </w:t>
      </w:r>
      <w:r w:rsidRPr="00EF366A">
        <w:rPr>
          <w:rFonts w:eastAsia="Calibri"/>
          <w:b/>
          <w:iCs/>
        </w:rPr>
        <w:t>RECARPETEO CON MEZCLA ASFALTICA EN CALIENTE Y SEÑALIZACIÓN VIAL SOBRE CALLES URBANAS, AL PONIENTE DEL MUNICIPIO DE METAPÁN</w:t>
      </w:r>
      <w:r w:rsidRPr="00EF366A">
        <w:rPr>
          <w:rFonts w:eastAsia="Calibri"/>
          <w:b/>
        </w:rPr>
        <w:t xml:space="preserve">. </w:t>
      </w:r>
      <w:r w:rsidRPr="00EF366A">
        <w:rPr>
          <w:rFonts w:eastAsia="Calibri"/>
          <w:color w:val="000000"/>
        </w:rPr>
        <w:t>Bajo la modalidad de ADMINISTRACIÓN, con fuente de financiamiento FONDOS FODES 2%.</w:t>
      </w:r>
      <w:r>
        <w:rPr>
          <w:rFonts w:eastAsia="Calibri"/>
          <w:color w:val="000000"/>
        </w:rPr>
        <w:t xml:space="preserve">, código </w:t>
      </w:r>
      <w:proofErr w:type="spellStart"/>
      <w:r>
        <w:rPr>
          <w:rFonts w:eastAsia="Calibri"/>
          <w:color w:val="000000"/>
        </w:rPr>
        <w:t>N°</w:t>
      </w:r>
      <w:proofErr w:type="spellEnd"/>
      <w:r>
        <w:rPr>
          <w:rFonts w:eastAsia="Calibri"/>
          <w:color w:val="000000"/>
        </w:rPr>
        <w:t xml:space="preserve"> 20036</w:t>
      </w:r>
    </w:p>
    <w:p w14:paraId="302E1FCD" w14:textId="77777777" w:rsidR="00776D2E" w:rsidRDefault="00776D2E" w:rsidP="004714CB">
      <w:pPr>
        <w:spacing w:after="0" w:line="240" w:lineRule="auto"/>
        <w:jc w:val="both"/>
        <w:rPr>
          <w:rFonts w:eastAsia="Calibri"/>
          <w:color w:val="000000"/>
        </w:rPr>
      </w:pPr>
    </w:p>
    <w:p w14:paraId="7486D29D" w14:textId="77777777" w:rsidR="00776D2E" w:rsidRPr="00776D2E" w:rsidRDefault="00776D2E" w:rsidP="00776D2E">
      <w:pPr>
        <w:rPr>
          <w:b/>
        </w:rPr>
      </w:pPr>
      <w:r w:rsidRPr="00776D2E">
        <w:rPr>
          <w:rFonts w:eastAsia="Calibri"/>
          <w:color w:val="000000"/>
        </w:rPr>
        <w:t>II</w:t>
      </w:r>
      <w:proofErr w:type="gramStart"/>
      <w:r w:rsidRPr="00776D2E">
        <w:rPr>
          <w:rFonts w:eastAsia="Calibri"/>
          <w:color w:val="000000"/>
        </w:rPr>
        <w:t>,.-</w:t>
      </w:r>
      <w:proofErr w:type="gramEnd"/>
      <w:r w:rsidRPr="00776D2E">
        <w:rPr>
          <w:rFonts w:eastAsia="Calibri"/>
          <w:color w:val="000000"/>
        </w:rPr>
        <w:t xml:space="preserve"> Que la supervisión solicita la obra adicional </w:t>
      </w:r>
      <w:proofErr w:type="spellStart"/>
      <w:r w:rsidRPr="00776D2E">
        <w:rPr>
          <w:rFonts w:eastAsia="Calibri"/>
          <w:color w:val="000000"/>
        </w:rPr>
        <w:t>n°</w:t>
      </w:r>
      <w:proofErr w:type="spellEnd"/>
      <w:r w:rsidRPr="00776D2E">
        <w:rPr>
          <w:rFonts w:eastAsia="Calibri"/>
          <w:color w:val="000000"/>
        </w:rPr>
        <w:t xml:space="preserve"> 1, la cual consiste en la ampliación de pavimento asfaltico en la Colonia Guadalupe, siendo las siguientes intervenidas: </w:t>
      </w:r>
    </w:p>
    <w:p w14:paraId="734AB463" w14:textId="77777777" w:rsidR="00776D2E" w:rsidRDefault="00776D2E" w:rsidP="00054D50">
      <w:pPr>
        <w:pStyle w:val="Prrafodelista"/>
        <w:numPr>
          <w:ilvl w:val="0"/>
          <w:numId w:val="101"/>
        </w:numPr>
        <w:rPr>
          <w:b/>
        </w:rPr>
      </w:pPr>
      <w:r>
        <w:rPr>
          <w:b/>
        </w:rPr>
        <w:t>1ª</w:t>
      </w:r>
      <w:r>
        <w:rPr>
          <w:b/>
        </w:rPr>
        <w:tab/>
        <w:t xml:space="preserve"> AVENIDA SUR.</w:t>
      </w:r>
    </w:p>
    <w:p w14:paraId="13F734C6" w14:textId="77777777" w:rsidR="00776D2E" w:rsidRDefault="00776D2E" w:rsidP="00054D50">
      <w:pPr>
        <w:pStyle w:val="Prrafodelista"/>
        <w:numPr>
          <w:ilvl w:val="0"/>
          <w:numId w:val="101"/>
        </w:numPr>
        <w:rPr>
          <w:b/>
        </w:rPr>
      </w:pPr>
      <w:r>
        <w:rPr>
          <w:b/>
        </w:rPr>
        <w:t>AVENIDA CENTRAL</w:t>
      </w:r>
    </w:p>
    <w:p w14:paraId="0DB05EAF" w14:textId="77777777" w:rsidR="00776D2E" w:rsidRDefault="00776D2E" w:rsidP="00054D50">
      <w:pPr>
        <w:pStyle w:val="Prrafodelista"/>
        <w:numPr>
          <w:ilvl w:val="0"/>
          <w:numId w:val="101"/>
        </w:numPr>
        <w:rPr>
          <w:b/>
        </w:rPr>
      </w:pPr>
      <w:r>
        <w:rPr>
          <w:b/>
        </w:rPr>
        <w:t>2ª calle oriente.</w:t>
      </w:r>
    </w:p>
    <w:p w14:paraId="422D0F61" w14:textId="77777777" w:rsidR="00776D2E" w:rsidRPr="00102748" w:rsidRDefault="00776D2E" w:rsidP="004714CB">
      <w:pPr>
        <w:spacing w:after="0" w:line="240" w:lineRule="auto"/>
        <w:jc w:val="both"/>
        <w:rPr>
          <w:rFonts w:eastAsia="Times New Roman"/>
          <w:szCs w:val="24"/>
          <w:lang w:eastAsia="es-ES"/>
        </w:rPr>
      </w:pPr>
      <w:r>
        <w:rPr>
          <w:rFonts w:eastAsia="Times New Roman"/>
          <w:szCs w:val="24"/>
          <w:lang w:eastAsia="es-ES"/>
        </w:rPr>
        <w:t xml:space="preserve">Para las cuales se </w:t>
      </w:r>
      <w:r w:rsidR="00F31BD5">
        <w:rPr>
          <w:rFonts w:eastAsia="Times New Roman"/>
          <w:szCs w:val="24"/>
          <w:lang w:eastAsia="es-ES"/>
        </w:rPr>
        <w:t>cubrirá</w:t>
      </w:r>
      <w:r>
        <w:rPr>
          <w:rFonts w:eastAsia="Times New Roman"/>
          <w:szCs w:val="24"/>
          <w:lang w:eastAsia="es-ES"/>
        </w:rPr>
        <w:t xml:space="preserve"> una cantidad de 526.19 metros lineales o un área de 3248.31m2, así como también la conformación de la cama de agua de las cunetas en todas las calles que se trabajaron con mezcla asfáltica las cuales son:</w:t>
      </w:r>
    </w:p>
    <w:p w14:paraId="55B3D1BB" w14:textId="77777777" w:rsidR="00102748" w:rsidRPr="00102748" w:rsidRDefault="00102748" w:rsidP="00102748">
      <w:pPr>
        <w:spacing w:after="0" w:line="240" w:lineRule="auto"/>
        <w:rPr>
          <w:rFonts w:eastAsia="Times New Roman"/>
          <w:szCs w:val="24"/>
          <w:lang w:eastAsia="es-ES"/>
        </w:rPr>
      </w:pPr>
    </w:p>
    <w:p w14:paraId="6E81D670" w14:textId="77777777" w:rsidR="00F31BD5" w:rsidRDefault="00F31BD5" w:rsidP="00054D50">
      <w:pPr>
        <w:pStyle w:val="Prrafodelista"/>
        <w:numPr>
          <w:ilvl w:val="0"/>
          <w:numId w:val="102"/>
        </w:numPr>
        <w:rPr>
          <w:b/>
        </w:rPr>
      </w:pPr>
      <w:r w:rsidRPr="009D38A8">
        <w:rPr>
          <w:b/>
        </w:rPr>
        <w:t xml:space="preserve">11ª CALLE PTE.       </w:t>
      </w:r>
      <w:r>
        <w:rPr>
          <w:b/>
        </w:rPr>
        <w:t xml:space="preserve">                         </w:t>
      </w:r>
      <w:proofErr w:type="gramStart"/>
      <w:r w:rsidRPr="009D38A8">
        <w:rPr>
          <w:b/>
        </w:rPr>
        <w:t xml:space="preserve"> </w:t>
      </w:r>
      <w:r w:rsidRPr="009D38A8">
        <w:rPr>
          <w:szCs w:val="24"/>
        </w:rPr>
        <w:t xml:space="preserve"> .</w:t>
      </w:r>
      <w:proofErr w:type="gramEnd"/>
      <w:r w:rsidRPr="009D38A8">
        <w:rPr>
          <w:b/>
        </w:rPr>
        <w:t xml:space="preserve"> </w:t>
      </w:r>
      <w:r>
        <w:rPr>
          <w:b/>
        </w:rPr>
        <w:t>4ª AV. NORTE.</w:t>
      </w:r>
    </w:p>
    <w:p w14:paraId="060C68EC" w14:textId="77777777" w:rsidR="00F31BD5" w:rsidRPr="009D38A8" w:rsidRDefault="00F31BD5" w:rsidP="00054D50">
      <w:pPr>
        <w:pStyle w:val="Prrafodelista"/>
        <w:numPr>
          <w:ilvl w:val="0"/>
          <w:numId w:val="102"/>
        </w:numPr>
        <w:rPr>
          <w:b/>
        </w:rPr>
      </w:pPr>
      <w:r>
        <w:rPr>
          <w:b/>
        </w:rPr>
        <w:t xml:space="preserve">CALLE ANTIGUA A SANTA ANA.       </w:t>
      </w:r>
      <w:proofErr w:type="gramStart"/>
      <w:r>
        <w:rPr>
          <w:b/>
        </w:rPr>
        <w:t>.5ª</w:t>
      </w:r>
      <w:proofErr w:type="gramEnd"/>
      <w:r>
        <w:rPr>
          <w:b/>
        </w:rPr>
        <w:t xml:space="preserve"> AVENIDA NORTE</w:t>
      </w:r>
    </w:p>
    <w:p w14:paraId="2521DE4F" w14:textId="77777777" w:rsidR="00F31BD5" w:rsidRPr="009D38A8" w:rsidRDefault="00F31BD5" w:rsidP="00054D50">
      <w:pPr>
        <w:pStyle w:val="Prrafodelista"/>
        <w:numPr>
          <w:ilvl w:val="0"/>
          <w:numId w:val="102"/>
        </w:numPr>
        <w:rPr>
          <w:b/>
        </w:rPr>
      </w:pPr>
      <w:r>
        <w:rPr>
          <w:b/>
        </w:rPr>
        <w:lastRenderedPageBreak/>
        <w:t xml:space="preserve">13ª CALLE </w:t>
      </w:r>
      <w:proofErr w:type="gramStart"/>
      <w:r>
        <w:rPr>
          <w:b/>
        </w:rPr>
        <w:t xml:space="preserve">OTE.   </w:t>
      </w:r>
      <w:proofErr w:type="gramEnd"/>
      <w:r>
        <w:rPr>
          <w:b/>
        </w:rPr>
        <w:t xml:space="preserve">                                . 15ª CALLE PTE.</w:t>
      </w:r>
    </w:p>
    <w:p w14:paraId="1F5A357F" w14:textId="77777777" w:rsidR="00F31BD5" w:rsidRPr="009D38A8" w:rsidRDefault="00F31BD5" w:rsidP="00054D50">
      <w:pPr>
        <w:pStyle w:val="Prrafodelista"/>
        <w:numPr>
          <w:ilvl w:val="0"/>
          <w:numId w:val="102"/>
        </w:numPr>
        <w:rPr>
          <w:b/>
        </w:rPr>
      </w:pPr>
      <w:r>
        <w:rPr>
          <w:b/>
        </w:rPr>
        <w:t xml:space="preserve">2ª CALLE PTE.                                   </w:t>
      </w:r>
      <w:proofErr w:type="gramStart"/>
      <w:r>
        <w:rPr>
          <w:b/>
        </w:rPr>
        <w:t xml:space="preserve">  .</w:t>
      </w:r>
      <w:proofErr w:type="gramEnd"/>
      <w:r>
        <w:rPr>
          <w:b/>
        </w:rPr>
        <w:t xml:space="preserve"> CALLE LARA.</w:t>
      </w:r>
    </w:p>
    <w:p w14:paraId="62C316D6" w14:textId="77777777" w:rsidR="00F31BD5" w:rsidRPr="009D38A8" w:rsidRDefault="00F31BD5" w:rsidP="00054D50">
      <w:pPr>
        <w:pStyle w:val="Prrafodelista"/>
        <w:numPr>
          <w:ilvl w:val="0"/>
          <w:numId w:val="102"/>
        </w:numPr>
        <w:rPr>
          <w:b/>
        </w:rPr>
      </w:pPr>
      <w:r>
        <w:rPr>
          <w:b/>
        </w:rPr>
        <w:t xml:space="preserve">CALLE VISTA HERMOSA.                   </w:t>
      </w:r>
      <w:proofErr w:type="gramStart"/>
      <w:r>
        <w:rPr>
          <w:b/>
        </w:rPr>
        <w:t>.AV.</w:t>
      </w:r>
      <w:proofErr w:type="gramEnd"/>
      <w:r>
        <w:rPr>
          <w:b/>
        </w:rPr>
        <w:t xml:space="preserve"> BENJAMIN E. VALIENTE.</w:t>
      </w:r>
    </w:p>
    <w:p w14:paraId="714FF771" w14:textId="77777777" w:rsidR="00F31BD5" w:rsidRPr="009D38A8" w:rsidRDefault="00F31BD5" w:rsidP="00054D50">
      <w:pPr>
        <w:pStyle w:val="Prrafodelista"/>
        <w:numPr>
          <w:ilvl w:val="0"/>
          <w:numId w:val="102"/>
        </w:numPr>
        <w:rPr>
          <w:b/>
        </w:rPr>
      </w:pPr>
      <w:r>
        <w:rPr>
          <w:b/>
        </w:rPr>
        <w:t xml:space="preserve">CALLE LAS FLORES.                            </w:t>
      </w:r>
      <w:proofErr w:type="gramStart"/>
      <w:r>
        <w:rPr>
          <w:b/>
        </w:rPr>
        <w:t>.AV.</w:t>
      </w:r>
      <w:proofErr w:type="gramEnd"/>
      <w:r>
        <w:rPr>
          <w:b/>
        </w:rPr>
        <w:t xml:space="preserve"> ISIDRO MENÉNDEZ.</w:t>
      </w:r>
    </w:p>
    <w:p w14:paraId="23D492E1" w14:textId="77777777" w:rsidR="00F31BD5" w:rsidRPr="009D38A8" w:rsidRDefault="00F31BD5" w:rsidP="00054D50">
      <w:pPr>
        <w:pStyle w:val="Prrafodelista"/>
        <w:numPr>
          <w:ilvl w:val="0"/>
          <w:numId w:val="102"/>
        </w:numPr>
        <w:rPr>
          <w:b/>
        </w:rPr>
      </w:pPr>
      <w:r>
        <w:rPr>
          <w:b/>
        </w:rPr>
        <w:t xml:space="preserve">AVENIDA 1.                                         </w:t>
      </w:r>
      <w:proofErr w:type="gramStart"/>
      <w:r>
        <w:rPr>
          <w:b/>
        </w:rPr>
        <w:t>.13ª</w:t>
      </w:r>
      <w:proofErr w:type="gramEnd"/>
      <w:r>
        <w:rPr>
          <w:b/>
        </w:rPr>
        <w:t xml:space="preserve"> CALLE PTE.</w:t>
      </w:r>
    </w:p>
    <w:p w14:paraId="2D1379B6" w14:textId="77777777" w:rsidR="00F31BD5" w:rsidRDefault="00F31BD5" w:rsidP="00054D50">
      <w:pPr>
        <w:pStyle w:val="Prrafodelista"/>
        <w:numPr>
          <w:ilvl w:val="0"/>
          <w:numId w:val="102"/>
        </w:numPr>
        <w:rPr>
          <w:b/>
        </w:rPr>
      </w:pPr>
      <w:proofErr w:type="gramStart"/>
      <w:r>
        <w:rPr>
          <w:b/>
        </w:rPr>
        <w:t>11ª  CALLE</w:t>
      </w:r>
      <w:proofErr w:type="gramEnd"/>
      <w:r>
        <w:rPr>
          <w:b/>
        </w:rPr>
        <w:t xml:space="preserve"> PTE.</w:t>
      </w:r>
    </w:p>
    <w:p w14:paraId="5F3108E4" w14:textId="77777777" w:rsidR="00102748" w:rsidRDefault="00F31BD5" w:rsidP="00054D50">
      <w:pPr>
        <w:pStyle w:val="Prrafodelista"/>
        <w:numPr>
          <w:ilvl w:val="0"/>
          <w:numId w:val="102"/>
        </w:numPr>
        <w:rPr>
          <w:b/>
        </w:rPr>
      </w:pPr>
      <w:r>
        <w:rPr>
          <w:b/>
        </w:rPr>
        <w:t>9ª CALLE OTE.</w:t>
      </w:r>
    </w:p>
    <w:p w14:paraId="772F017F" w14:textId="77777777" w:rsidR="00B77166" w:rsidRDefault="00B77166" w:rsidP="00B77166">
      <w:pPr>
        <w:rPr>
          <w:bCs/>
        </w:rPr>
      </w:pPr>
      <w:r>
        <w:rPr>
          <w:bCs/>
        </w:rPr>
        <w:t xml:space="preserve">Donde se tiene 6403.01 metros lineales y un volumen de </w:t>
      </w:r>
      <w:proofErr w:type="gramStart"/>
      <w:r>
        <w:rPr>
          <w:bCs/>
        </w:rPr>
        <w:t xml:space="preserve">67.23m3 </w:t>
      </w:r>
      <w:r w:rsidR="00D71520">
        <w:rPr>
          <w:bCs/>
        </w:rPr>
        <w:t>.</w:t>
      </w:r>
      <w:proofErr w:type="gramEnd"/>
    </w:p>
    <w:p w14:paraId="615949D7" w14:textId="77777777" w:rsidR="00CB4DED" w:rsidRDefault="00CB4DED" w:rsidP="00CB4DED">
      <w:pPr>
        <w:jc w:val="both"/>
        <w:rPr>
          <w:bCs/>
        </w:rPr>
      </w:pPr>
      <w:r>
        <w:rPr>
          <w:bCs/>
        </w:rPr>
        <w:t xml:space="preserve">III.- Que este Concejo considera necesario continuar con la obra adicional del proyecto, para que más calles sean beneficiadas en la pavimentación, por lo cual consideran necesario la aprobación de la obra adicional. </w:t>
      </w:r>
    </w:p>
    <w:p w14:paraId="39729BBE" w14:textId="77777777" w:rsidR="00A04D31" w:rsidRDefault="006438A7" w:rsidP="00A04D31">
      <w:pPr>
        <w:spacing w:after="0" w:line="240" w:lineRule="auto"/>
        <w:jc w:val="both"/>
        <w:rPr>
          <w:szCs w:val="24"/>
        </w:rPr>
      </w:pPr>
      <w:r w:rsidRPr="00B850EB">
        <w:rPr>
          <w:rFonts w:eastAsia="Times New Roman"/>
          <w:szCs w:val="24"/>
          <w:lang w:val="es-ES" w:eastAsia="es-ES"/>
        </w:rPr>
        <w:t xml:space="preserve">POR TANTO, en </w:t>
      </w:r>
      <w:r w:rsidRPr="00B850EB">
        <w:rPr>
          <w:rFonts w:eastAsia="Calibri"/>
          <w:szCs w:val="24"/>
        </w:rPr>
        <w:t xml:space="preserve">uso de las facultades que el código Municipal les confiere, el Concejo Municipal </w:t>
      </w:r>
      <w:r w:rsidRPr="00B850EB">
        <w:rPr>
          <w:rFonts w:eastAsia="Calibri"/>
          <w:b/>
          <w:szCs w:val="24"/>
        </w:rPr>
        <w:t>ACUERDA</w:t>
      </w:r>
      <w:r w:rsidR="00A04D31">
        <w:rPr>
          <w:szCs w:val="24"/>
        </w:rPr>
        <w:t>:</w:t>
      </w:r>
    </w:p>
    <w:p w14:paraId="7CCD8B4E" w14:textId="77777777" w:rsidR="00A04D31" w:rsidRDefault="00A04D31" w:rsidP="00A04D31">
      <w:pPr>
        <w:spacing w:after="0" w:line="240" w:lineRule="auto"/>
        <w:jc w:val="both"/>
        <w:rPr>
          <w:szCs w:val="24"/>
        </w:rPr>
      </w:pPr>
    </w:p>
    <w:p w14:paraId="746633E2" w14:textId="77777777" w:rsidR="00A04D31" w:rsidRDefault="00A04D31" w:rsidP="00A04D31">
      <w:pPr>
        <w:spacing w:after="0" w:line="240" w:lineRule="auto"/>
        <w:jc w:val="both"/>
        <w:rPr>
          <w:rFonts w:eastAsia="Calibri"/>
          <w:bCs/>
        </w:rPr>
      </w:pPr>
      <w:r>
        <w:rPr>
          <w:szCs w:val="24"/>
        </w:rPr>
        <w:t xml:space="preserve">APROBAR el presupuesto de la obra adicional </w:t>
      </w:r>
      <w:proofErr w:type="spellStart"/>
      <w:r>
        <w:rPr>
          <w:szCs w:val="24"/>
        </w:rPr>
        <w:t>n°</w:t>
      </w:r>
      <w:proofErr w:type="spellEnd"/>
      <w:r>
        <w:rPr>
          <w:szCs w:val="24"/>
        </w:rPr>
        <w:t xml:space="preserve"> 1 del proyecto </w:t>
      </w:r>
      <w:r w:rsidRPr="00EF366A">
        <w:rPr>
          <w:rFonts w:eastAsia="Calibri"/>
          <w:b/>
          <w:iCs/>
        </w:rPr>
        <w:t>RECARPETEO CON MEZCLA ASFALTICA EN CALIENTE Y SEÑALIZACIÓN VIAL SOBRE CALLES URBANAS, AL PONIENTE DEL MUNICIPIO DE METAPÁN</w:t>
      </w:r>
      <w:r w:rsidRPr="00EF366A">
        <w:rPr>
          <w:rFonts w:eastAsia="Calibri"/>
          <w:b/>
        </w:rPr>
        <w:t>.</w:t>
      </w:r>
      <w:r>
        <w:rPr>
          <w:rFonts w:eastAsia="Calibri"/>
          <w:b/>
        </w:rPr>
        <w:t xml:space="preserve"> </w:t>
      </w:r>
      <w:r>
        <w:rPr>
          <w:rFonts w:eastAsia="Calibri"/>
          <w:bCs/>
        </w:rPr>
        <w:t xml:space="preserve"> por el monto de VEINTIUN MIL SETECIENTOS SETENTA Y CINCO 96/100 DÓLARES DE LOS ESTADOS UNIDOS DE AMÉRICA. ($21,775.96)</w:t>
      </w:r>
    </w:p>
    <w:p w14:paraId="0FE14B62" w14:textId="77777777" w:rsidR="002D60A0" w:rsidRDefault="002D60A0" w:rsidP="00A04D31">
      <w:pPr>
        <w:spacing w:after="0" w:line="240" w:lineRule="auto"/>
        <w:jc w:val="both"/>
        <w:rPr>
          <w:rFonts w:eastAsia="Calibri"/>
          <w:bCs/>
        </w:rPr>
      </w:pPr>
      <w:r>
        <w:rPr>
          <w:rFonts w:eastAsia="Calibri"/>
          <w:bCs/>
        </w:rPr>
        <w:t xml:space="preserve">Comuníquese y certifíquese. </w:t>
      </w:r>
    </w:p>
    <w:p w14:paraId="51159FD4" w14:textId="77777777" w:rsidR="000C4ACA" w:rsidRDefault="000C4ACA" w:rsidP="00A04D31">
      <w:pPr>
        <w:spacing w:after="0" w:line="240" w:lineRule="auto"/>
        <w:jc w:val="both"/>
        <w:rPr>
          <w:rFonts w:eastAsia="Calibri"/>
          <w:bCs/>
        </w:rPr>
      </w:pPr>
    </w:p>
    <w:p w14:paraId="45A16ED1" w14:textId="77777777" w:rsidR="000C4ACA" w:rsidRDefault="000C4ACA" w:rsidP="00A04D31">
      <w:pPr>
        <w:spacing w:after="0" w:line="240" w:lineRule="auto"/>
        <w:jc w:val="both"/>
        <w:rPr>
          <w:rFonts w:eastAsia="Calibri"/>
          <w:bCs/>
        </w:rPr>
      </w:pPr>
    </w:p>
    <w:p w14:paraId="5D2529DB" w14:textId="77777777" w:rsidR="000C4ACA" w:rsidRPr="006D0CDA" w:rsidRDefault="000C4ACA" w:rsidP="000C4ACA">
      <w:pPr>
        <w:rPr>
          <w:b/>
          <w:bCs/>
          <w:u w:val="single"/>
        </w:rPr>
      </w:pPr>
      <w:bookmarkStart w:id="32" w:name="_Hlk66180053"/>
      <w:r w:rsidRPr="006D0CDA">
        <w:rPr>
          <w:b/>
          <w:bCs/>
          <w:u w:val="single"/>
        </w:rPr>
        <w:t xml:space="preserve">ACUERDO NÚMERO </w:t>
      </w:r>
      <w:r>
        <w:rPr>
          <w:b/>
          <w:bCs/>
          <w:u w:val="single"/>
        </w:rPr>
        <w:t xml:space="preserve">VEINTE: </w:t>
      </w:r>
      <w:r w:rsidRPr="006D0CDA">
        <w:rPr>
          <w:b/>
          <w:bCs/>
          <w:u w:val="single"/>
        </w:rPr>
        <w:t xml:space="preserve"> </w:t>
      </w:r>
    </w:p>
    <w:p w14:paraId="75C39FE8" w14:textId="77777777" w:rsidR="000C4ACA" w:rsidRDefault="000C4ACA" w:rsidP="000C4ACA">
      <w:r>
        <w:t>CONSIDERANDOS:</w:t>
      </w:r>
    </w:p>
    <w:p w14:paraId="6CDA6FF4" w14:textId="77777777" w:rsidR="000C4ACA" w:rsidRDefault="000C4ACA" w:rsidP="000C4ACA">
      <w:pPr>
        <w:jc w:val="both"/>
      </w:pPr>
      <w:r>
        <w:t xml:space="preserve">I.- Que el recién pasado 28 de febrero se realizaron los comicios electorales para la elección de Diputados para la Asamblea Legislativa y Parlamento Centroamericano, así como también para </w:t>
      </w:r>
      <w:proofErr w:type="gramStart"/>
      <w:r>
        <w:t>Alcaldes</w:t>
      </w:r>
      <w:proofErr w:type="gramEnd"/>
      <w:r>
        <w:t xml:space="preserve"> y Concejos Plurales; dando preliminarmente al Partido Demócrata Cristiano, como ganador del Municipio. </w:t>
      </w:r>
    </w:p>
    <w:p w14:paraId="1305DA68" w14:textId="77777777" w:rsidR="00861AF8" w:rsidRDefault="000C4ACA" w:rsidP="000C4ACA">
      <w:pPr>
        <w:jc w:val="both"/>
      </w:pPr>
      <w:r>
        <w:t xml:space="preserve">II.- Que este Concejo para hacer el proceso de transición </w:t>
      </w:r>
      <w:r w:rsidR="00861AF8">
        <w:t xml:space="preserve">emitió </w:t>
      </w:r>
      <w:r>
        <w:t xml:space="preserve">acuerdo municipal en el cual se estableció que no se realizaran requerimientos de bienes o servicios a partir del 01 de abril del </w:t>
      </w:r>
      <w:proofErr w:type="gramStart"/>
      <w:r>
        <w:t xml:space="preserve">2021, </w:t>
      </w:r>
      <w:r w:rsidR="00861AF8">
        <w:t xml:space="preserve"> también</w:t>
      </w:r>
      <w:proofErr w:type="gramEnd"/>
      <w:r w:rsidR="00861AF8">
        <w:t xml:space="preserve"> se giró instrucciones a los encargados de proyectos y/o supervisores no finalizados, deberán dar un informe de la ejecución física y financiera al 30 de abril del 2021</w:t>
      </w:r>
    </w:p>
    <w:p w14:paraId="62987782" w14:textId="77777777" w:rsidR="002223EE" w:rsidRDefault="00861AF8" w:rsidP="000C4ACA">
      <w:pPr>
        <w:jc w:val="both"/>
      </w:pPr>
      <w:r>
        <w:t xml:space="preserve">III.- Que es necesario cerrar proyectos, considerando que ya se </w:t>
      </w:r>
      <w:r w:rsidR="00946B44">
        <w:t>culminó</w:t>
      </w:r>
      <w:r>
        <w:t xml:space="preserve"> su ejecución</w:t>
      </w:r>
      <w:r w:rsidR="002223EE">
        <w:t xml:space="preserve">; así como también deben ser cerrados proyectos que se traen de arrastre en ejercicio anteriores: </w:t>
      </w:r>
    </w:p>
    <w:p w14:paraId="0E2DAB1E" w14:textId="77777777" w:rsidR="000C4ACA" w:rsidRDefault="000C4ACA" w:rsidP="000C4ACA">
      <w:pPr>
        <w:jc w:val="both"/>
      </w:pPr>
      <w:r>
        <w:t>POR TANTO, en uso de las facultades que le confiere el Código Municipal, el Concejo por unanimidad ACUERDA:</w:t>
      </w:r>
    </w:p>
    <w:p w14:paraId="090A5F2A" w14:textId="77777777" w:rsidR="009A7576" w:rsidRDefault="000C4ACA" w:rsidP="00054D50">
      <w:pPr>
        <w:pStyle w:val="Prrafodelista"/>
        <w:numPr>
          <w:ilvl w:val="0"/>
          <w:numId w:val="103"/>
        </w:numPr>
        <w:jc w:val="both"/>
      </w:pPr>
      <w:r>
        <w:t xml:space="preserve">GIRAR instrucciones a </w:t>
      </w:r>
      <w:r w:rsidR="00592499">
        <w:t xml:space="preserve">la Unidad de Adquisiciones y Contrataciones Institucionales, para que inicie el cierre de los siguientes proyectos: </w:t>
      </w:r>
      <w:r w:rsidR="007D3DC2">
        <w:t xml:space="preserve"> y de los cuales </w:t>
      </w:r>
      <w:r w:rsidR="00C324F6">
        <w:t xml:space="preserve">se realizará </w:t>
      </w:r>
      <w:r w:rsidR="007D3DC2">
        <w:t>el cierre contable posteriormente:</w:t>
      </w:r>
    </w:p>
    <w:p w14:paraId="6DF189C0" w14:textId="77777777" w:rsidR="00472AAC" w:rsidRDefault="00472AAC" w:rsidP="00472AAC">
      <w:pPr>
        <w:jc w:val="both"/>
      </w:pPr>
    </w:p>
    <w:p w14:paraId="663E6D21" w14:textId="77777777" w:rsidR="00472AAC" w:rsidRDefault="00472AAC" w:rsidP="00472AAC">
      <w:pPr>
        <w:jc w:val="both"/>
        <w:rPr>
          <w:noProof/>
          <w:lang w:val="es-ES" w:eastAsia="es-ES"/>
        </w:rPr>
      </w:pPr>
    </w:p>
    <w:p w14:paraId="03ED77DD" w14:textId="77777777" w:rsidR="00927F65" w:rsidRDefault="00927F65" w:rsidP="00472AAC">
      <w:pPr>
        <w:jc w:val="both"/>
        <w:rPr>
          <w:noProof/>
          <w:lang w:val="es-ES" w:eastAsia="es-ES"/>
        </w:rPr>
      </w:pPr>
    </w:p>
    <w:p w14:paraId="481C09D7" w14:textId="77777777" w:rsidR="00927F65" w:rsidRDefault="00927F65" w:rsidP="00472AAC">
      <w:pPr>
        <w:jc w:val="both"/>
        <w:rPr>
          <w:noProof/>
          <w:lang w:val="es-ES" w:eastAsia="es-ES"/>
        </w:rPr>
      </w:pPr>
    </w:p>
    <w:p w14:paraId="76B24B8D" w14:textId="77777777" w:rsidR="00927F65" w:rsidRDefault="00927F65" w:rsidP="00472AAC">
      <w:pPr>
        <w:jc w:val="both"/>
        <w:rPr>
          <w:noProof/>
          <w:lang w:val="es-ES" w:eastAsia="es-ES"/>
        </w:rPr>
      </w:pPr>
    </w:p>
    <w:p w14:paraId="3109673F" w14:textId="77777777" w:rsidR="00927F65" w:rsidRDefault="00927F65" w:rsidP="00472AAC">
      <w:pPr>
        <w:jc w:val="both"/>
        <w:rPr>
          <w:noProof/>
          <w:lang w:val="es-ES" w:eastAsia="es-ES"/>
        </w:rPr>
      </w:pPr>
    </w:p>
    <w:tbl>
      <w:tblPr>
        <w:tblStyle w:val="Tablaconcuadrcula"/>
        <w:tblW w:w="0" w:type="auto"/>
        <w:tblLook w:val="04A0" w:firstRow="1" w:lastRow="0" w:firstColumn="1" w:lastColumn="0" w:noHBand="0" w:noVBand="1"/>
      </w:tblPr>
      <w:tblGrid>
        <w:gridCol w:w="540"/>
        <w:gridCol w:w="5837"/>
        <w:gridCol w:w="2451"/>
      </w:tblGrid>
      <w:tr w:rsidR="00927F65" w:rsidRPr="00927F65" w14:paraId="4CAD11AB" w14:textId="77777777" w:rsidTr="00F6538D">
        <w:tc>
          <w:tcPr>
            <w:tcW w:w="540" w:type="dxa"/>
          </w:tcPr>
          <w:p w14:paraId="50CA9BA6" w14:textId="77777777" w:rsidR="00927F65" w:rsidRPr="00927F65" w:rsidRDefault="00927F65" w:rsidP="00927F65">
            <w:pPr>
              <w:rPr>
                <w:rFonts w:eastAsia="Calibri"/>
                <w:b/>
                <w:sz w:val="22"/>
                <w:lang w:val="es-MX"/>
              </w:rPr>
            </w:pPr>
            <w:r w:rsidRPr="00927F65">
              <w:rPr>
                <w:rFonts w:eastAsia="Calibri"/>
                <w:b/>
                <w:sz w:val="22"/>
                <w:lang w:val="es-MX"/>
              </w:rPr>
              <w:lastRenderedPageBreak/>
              <w:t>No.</w:t>
            </w:r>
          </w:p>
        </w:tc>
        <w:tc>
          <w:tcPr>
            <w:tcW w:w="5837" w:type="dxa"/>
          </w:tcPr>
          <w:p w14:paraId="07C21F40" w14:textId="77777777" w:rsidR="00927F65" w:rsidRPr="00927F65" w:rsidRDefault="00927F65" w:rsidP="00927F65">
            <w:pPr>
              <w:jc w:val="both"/>
              <w:rPr>
                <w:rFonts w:eastAsia="Calibri"/>
                <w:b/>
                <w:sz w:val="22"/>
                <w:lang w:val="es-MX"/>
              </w:rPr>
            </w:pPr>
            <w:r w:rsidRPr="00927F65">
              <w:rPr>
                <w:rFonts w:eastAsia="Calibri"/>
                <w:b/>
                <w:sz w:val="22"/>
                <w:lang w:val="es-MX"/>
              </w:rPr>
              <w:t>NOMBRE DEL PROYECTO</w:t>
            </w:r>
          </w:p>
        </w:tc>
        <w:tc>
          <w:tcPr>
            <w:tcW w:w="2451" w:type="dxa"/>
          </w:tcPr>
          <w:p w14:paraId="3D359BF6" w14:textId="77777777" w:rsidR="00927F65" w:rsidRPr="00927F65" w:rsidRDefault="00927F65" w:rsidP="00927F65">
            <w:pPr>
              <w:jc w:val="both"/>
              <w:rPr>
                <w:rFonts w:eastAsia="Calibri"/>
                <w:b/>
                <w:sz w:val="22"/>
                <w:lang w:val="es-MX"/>
              </w:rPr>
            </w:pPr>
            <w:r w:rsidRPr="00927F65">
              <w:rPr>
                <w:rFonts w:eastAsia="Calibri"/>
                <w:b/>
                <w:sz w:val="22"/>
                <w:lang w:val="es-MX"/>
              </w:rPr>
              <w:t>CÓDIGO</w:t>
            </w:r>
          </w:p>
        </w:tc>
      </w:tr>
      <w:tr w:rsidR="00927F65" w:rsidRPr="00927F65" w14:paraId="5C3D9CC1" w14:textId="77777777" w:rsidTr="00F6538D">
        <w:tc>
          <w:tcPr>
            <w:tcW w:w="540" w:type="dxa"/>
          </w:tcPr>
          <w:p w14:paraId="268BBD24" w14:textId="77777777" w:rsidR="00927F65" w:rsidRPr="00927F65" w:rsidRDefault="00262249" w:rsidP="00927F65">
            <w:pPr>
              <w:jc w:val="center"/>
              <w:rPr>
                <w:rFonts w:eastAsia="Calibri"/>
                <w:sz w:val="22"/>
                <w:lang w:val="es-MX"/>
              </w:rPr>
            </w:pPr>
            <w:r>
              <w:rPr>
                <w:rFonts w:eastAsia="Calibri"/>
                <w:sz w:val="22"/>
                <w:lang w:val="es-MX"/>
              </w:rPr>
              <w:t>1</w:t>
            </w:r>
          </w:p>
        </w:tc>
        <w:tc>
          <w:tcPr>
            <w:tcW w:w="5837" w:type="dxa"/>
          </w:tcPr>
          <w:p w14:paraId="59E3D6C2" w14:textId="77777777" w:rsidR="00927F65" w:rsidRPr="00927F65" w:rsidRDefault="00927F65" w:rsidP="00927F65">
            <w:pPr>
              <w:jc w:val="both"/>
              <w:rPr>
                <w:rFonts w:eastAsia="Calibri"/>
                <w:sz w:val="22"/>
                <w:lang w:val="es-MX"/>
              </w:rPr>
            </w:pPr>
            <w:r w:rsidRPr="00927F65">
              <w:rPr>
                <w:rFonts w:eastAsia="Calibri"/>
                <w:sz w:val="22"/>
                <w:lang w:val="es-MX"/>
              </w:rPr>
              <w:t>CONSTRUCCIÓN DE TUMULOS SOBRE CARRETERA INTERNACIONAL C-A12</w:t>
            </w:r>
          </w:p>
        </w:tc>
        <w:tc>
          <w:tcPr>
            <w:tcW w:w="2451" w:type="dxa"/>
          </w:tcPr>
          <w:p w14:paraId="14B2B1A9" w14:textId="77777777" w:rsidR="00927F65" w:rsidRPr="00927F65" w:rsidRDefault="00927F65" w:rsidP="00927F65">
            <w:pPr>
              <w:jc w:val="center"/>
              <w:rPr>
                <w:rFonts w:eastAsia="Calibri"/>
                <w:sz w:val="22"/>
                <w:lang w:val="es-MX"/>
              </w:rPr>
            </w:pPr>
          </w:p>
          <w:p w14:paraId="26566A6D" w14:textId="77777777" w:rsidR="00927F65" w:rsidRPr="00927F65" w:rsidRDefault="00927F65" w:rsidP="00927F65">
            <w:pPr>
              <w:jc w:val="center"/>
              <w:rPr>
                <w:rFonts w:eastAsia="Calibri"/>
                <w:sz w:val="22"/>
                <w:lang w:val="es-MX"/>
              </w:rPr>
            </w:pPr>
            <w:r w:rsidRPr="00927F65">
              <w:rPr>
                <w:rFonts w:eastAsia="Calibri"/>
                <w:sz w:val="22"/>
                <w:lang w:val="es-MX"/>
              </w:rPr>
              <w:t>17056</w:t>
            </w:r>
          </w:p>
        </w:tc>
      </w:tr>
      <w:tr w:rsidR="00927F65" w:rsidRPr="00927F65" w14:paraId="0CA75785" w14:textId="77777777" w:rsidTr="00F6538D">
        <w:tc>
          <w:tcPr>
            <w:tcW w:w="540" w:type="dxa"/>
          </w:tcPr>
          <w:p w14:paraId="42B38B0E" w14:textId="77777777" w:rsidR="00927F65" w:rsidRPr="00927F65" w:rsidRDefault="00262249" w:rsidP="00927F65">
            <w:pPr>
              <w:jc w:val="center"/>
              <w:rPr>
                <w:rFonts w:eastAsia="Calibri"/>
                <w:sz w:val="22"/>
                <w:lang w:val="es-MX"/>
              </w:rPr>
            </w:pPr>
            <w:r>
              <w:rPr>
                <w:rFonts w:eastAsia="Calibri"/>
                <w:sz w:val="22"/>
                <w:lang w:val="es-MX"/>
              </w:rPr>
              <w:t>2</w:t>
            </w:r>
          </w:p>
        </w:tc>
        <w:tc>
          <w:tcPr>
            <w:tcW w:w="5837" w:type="dxa"/>
          </w:tcPr>
          <w:p w14:paraId="7CEA63FC" w14:textId="77777777" w:rsidR="00927F65" w:rsidRPr="00927F65" w:rsidRDefault="00927F65" w:rsidP="00927F65">
            <w:pPr>
              <w:jc w:val="both"/>
              <w:rPr>
                <w:rFonts w:eastAsia="Calibri"/>
                <w:sz w:val="22"/>
                <w:lang w:val="es-MX"/>
              </w:rPr>
            </w:pPr>
            <w:r w:rsidRPr="00927F65">
              <w:rPr>
                <w:rFonts w:eastAsia="Calibri"/>
                <w:sz w:val="22"/>
                <w:lang w:val="es-MX"/>
              </w:rPr>
              <w:t>ADQUISICIÓN Y ENTREGA DE PLANTAS PARA REFORESTACIÓN EN EL MUNICIPIO DE METAPÁN</w:t>
            </w:r>
          </w:p>
        </w:tc>
        <w:tc>
          <w:tcPr>
            <w:tcW w:w="2451" w:type="dxa"/>
          </w:tcPr>
          <w:p w14:paraId="470ABAD3" w14:textId="77777777" w:rsidR="00927F65" w:rsidRPr="00927F65" w:rsidRDefault="00927F65" w:rsidP="00927F65">
            <w:pPr>
              <w:jc w:val="center"/>
              <w:rPr>
                <w:rFonts w:eastAsia="Calibri"/>
                <w:sz w:val="22"/>
                <w:lang w:val="es-MX"/>
              </w:rPr>
            </w:pPr>
          </w:p>
          <w:p w14:paraId="01AE094C" w14:textId="77777777" w:rsidR="00927F65" w:rsidRPr="00927F65" w:rsidRDefault="00927F65" w:rsidP="00927F65">
            <w:pPr>
              <w:jc w:val="center"/>
              <w:rPr>
                <w:rFonts w:eastAsia="Calibri"/>
                <w:sz w:val="22"/>
                <w:lang w:val="es-MX"/>
              </w:rPr>
            </w:pPr>
            <w:r w:rsidRPr="00927F65">
              <w:rPr>
                <w:rFonts w:eastAsia="Calibri"/>
                <w:sz w:val="22"/>
                <w:lang w:val="es-MX"/>
              </w:rPr>
              <w:t>20205</w:t>
            </w:r>
          </w:p>
        </w:tc>
      </w:tr>
      <w:tr w:rsidR="00927F65" w:rsidRPr="00927F65" w14:paraId="23D56EEA" w14:textId="77777777" w:rsidTr="00F6538D">
        <w:tc>
          <w:tcPr>
            <w:tcW w:w="540" w:type="dxa"/>
          </w:tcPr>
          <w:p w14:paraId="0AD5318F" w14:textId="77777777" w:rsidR="00927F65" w:rsidRPr="00927F65" w:rsidRDefault="00262249" w:rsidP="00927F65">
            <w:pPr>
              <w:jc w:val="center"/>
              <w:rPr>
                <w:rFonts w:eastAsia="Calibri"/>
                <w:sz w:val="22"/>
                <w:lang w:val="es-MX"/>
              </w:rPr>
            </w:pPr>
            <w:r>
              <w:rPr>
                <w:rFonts w:eastAsia="Calibri"/>
                <w:sz w:val="22"/>
                <w:lang w:val="es-MX"/>
              </w:rPr>
              <w:t>3</w:t>
            </w:r>
          </w:p>
        </w:tc>
        <w:tc>
          <w:tcPr>
            <w:tcW w:w="5837" w:type="dxa"/>
          </w:tcPr>
          <w:p w14:paraId="2FDAF3D0" w14:textId="77777777" w:rsidR="00927F65" w:rsidRPr="00927F65" w:rsidRDefault="00927F65" w:rsidP="00927F65">
            <w:pPr>
              <w:jc w:val="both"/>
              <w:rPr>
                <w:rFonts w:eastAsia="Calibri"/>
                <w:sz w:val="22"/>
                <w:lang w:val="es-MX"/>
              </w:rPr>
            </w:pPr>
            <w:r w:rsidRPr="00927F65">
              <w:rPr>
                <w:rFonts w:eastAsia="Calibri"/>
                <w:sz w:val="22"/>
                <w:lang w:val="es-MX"/>
              </w:rPr>
              <w:t>COLOCACIÓN DE PASAMANOS EN GRADERIO SUR-PONIENTE Y SECTOR BAJO DE SOMBRA, COLOCACIÓN DE REJILLA EN CANALETA DE GRADERIO SOL GENERAL Y SEPARACIÓN DE BAÑOS EN ESTADIO JORGE EL CALERO SUAREZ METAPÁN</w:t>
            </w:r>
          </w:p>
        </w:tc>
        <w:tc>
          <w:tcPr>
            <w:tcW w:w="2451" w:type="dxa"/>
          </w:tcPr>
          <w:p w14:paraId="7DC837F9" w14:textId="77777777" w:rsidR="00927F65" w:rsidRPr="00927F65" w:rsidRDefault="00927F65" w:rsidP="00927F65">
            <w:pPr>
              <w:jc w:val="center"/>
              <w:rPr>
                <w:rFonts w:eastAsia="Calibri"/>
                <w:sz w:val="22"/>
                <w:lang w:val="es-MX"/>
              </w:rPr>
            </w:pPr>
          </w:p>
          <w:p w14:paraId="0518345C" w14:textId="77777777" w:rsidR="00927F65" w:rsidRPr="00927F65" w:rsidRDefault="00927F65" w:rsidP="00927F65">
            <w:pPr>
              <w:jc w:val="center"/>
              <w:rPr>
                <w:rFonts w:eastAsia="Calibri"/>
                <w:sz w:val="22"/>
                <w:lang w:val="es-MX"/>
              </w:rPr>
            </w:pPr>
          </w:p>
          <w:p w14:paraId="0C9D6C4A" w14:textId="77777777" w:rsidR="00927F65" w:rsidRPr="00927F65" w:rsidRDefault="00927F65" w:rsidP="00927F65">
            <w:pPr>
              <w:jc w:val="center"/>
              <w:rPr>
                <w:rFonts w:eastAsia="Calibri"/>
                <w:sz w:val="22"/>
                <w:lang w:val="es-MX"/>
              </w:rPr>
            </w:pPr>
          </w:p>
          <w:p w14:paraId="0E501593" w14:textId="77777777" w:rsidR="00927F65" w:rsidRPr="00927F65" w:rsidRDefault="00927F65" w:rsidP="00927F65">
            <w:pPr>
              <w:jc w:val="center"/>
              <w:rPr>
                <w:rFonts w:eastAsia="Calibri"/>
                <w:sz w:val="22"/>
                <w:lang w:val="es-MX"/>
              </w:rPr>
            </w:pPr>
          </w:p>
          <w:p w14:paraId="31584ED7" w14:textId="77777777" w:rsidR="00927F65" w:rsidRPr="00927F65" w:rsidRDefault="00927F65" w:rsidP="00927F65">
            <w:pPr>
              <w:jc w:val="center"/>
              <w:rPr>
                <w:rFonts w:eastAsia="Calibri"/>
                <w:sz w:val="22"/>
                <w:lang w:val="es-MX"/>
              </w:rPr>
            </w:pPr>
            <w:r w:rsidRPr="00927F65">
              <w:rPr>
                <w:rFonts w:eastAsia="Calibri"/>
                <w:sz w:val="22"/>
                <w:lang w:val="es-MX"/>
              </w:rPr>
              <w:t>20211</w:t>
            </w:r>
          </w:p>
        </w:tc>
      </w:tr>
      <w:tr w:rsidR="00927F65" w:rsidRPr="00927F65" w14:paraId="2537341C" w14:textId="77777777" w:rsidTr="00F6538D">
        <w:tc>
          <w:tcPr>
            <w:tcW w:w="540" w:type="dxa"/>
          </w:tcPr>
          <w:p w14:paraId="4E0CD48F" w14:textId="77777777" w:rsidR="00927F65" w:rsidRPr="00927F65" w:rsidRDefault="00262249" w:rsidP="00927F65">
            <w:pPr>
              <w:jc w:val="center"/>
              <w:rPr>
                <w:rFonts w:eastAsia="Calibri"/>
                <w:sz w:val="22"/>
                <w:lang w:val="es-MX"/>
              </w:rPr>
            </w:pPr>
            <w:r>
              <w:rPr>
                <w:rFonts w:eastAsia="Calibri"/>
                <w:sz w:val="22"/>
                <w:lang w:val="es-MX"/>
              </w:rPr>
              <w:t>4</w:t>
            </w:r>
          </w:p>
        </w:tc>
        <w:tc>
          <w:tcPr>
            <w:tcW w:w="5837" w:type="dxa"/>
          </w:tcPr>
          <w:p w14:paraId="5D434BB6" w14:textId="77777777" w:rsidR="00927F65" w:rsidRPr="00927F65" w:rsidRDefault="00927F65" w:rsidP="00927F65">
            <w:pPr>
              <w:jc w:val="both"/>
              <w:rPr>
                <w:rFonts w:eastAsia="Calibri"/>
                <w:sz w:val="22"/>
                <w:lang w:val="es-MX"/>
              </w:rPr>
            </w:pPr>
            <w:r w:rsidRPr="00927F65">
              <w:rPr>
                <w:rFonts w:eastAsia="Calibri"/>
                <w:sz w:val="22"/>
                <w:lang w:val="es-MX"/>
              </w:rPr>
              <w:t>PROYECTO DE ASISTENCIA ALIMENTARIA A LOS HOGARES DE ESCASOS RECURSOS ECONÓMICOS AFECTADAS POR LA EMERGENCIA NACIONAL DEL COVID-19, EN EL MUNICIPIO DE METAPÁN, DEPARTAMENTO DE SANTA ANA</w:t>
            </w:r>
          </w:p>
        </w:tc>
        <w:tc>
          <w:tcPr>
            <w:tcW w:w="2451" w:type="dxa"/>
          </w:tcPr>
          <w:p w14:paraId="79BC762E" w14:textId="77777777" w:rsidR="00927F65" w:rsidRPr="00927F65" w:rsidRDefault="00927F65" w:rsidP="00927F65">
            <w:pPr>
              <w:jc w:val="center"/>
              <w:rPr>
                <w:rFonts w:eastAsia="Calibri"/>
                <w:sz w:val="22"/>
                <w:lang w:val="es-MX"/>
              </w:rPr>
            </w:pPr>
          </w:p>
          <w:p w14:paraId="4E0EC696" w14:textId="77777777" w:rsidR="00927F65" w:rsidRPr="00927F65" w:rsidRDefault="00927F65" w:rsidP="00927F65">
            <w:pPr>
              <w:jc w:val="center"/>
              <w:rPr>
                <w:rFonts w:eastAsia="Calibri"/>
                <w:sz w:val="22"/>
                <w:lang w:val="es-MX"/>
              </w:rPr>
            </w:pPr>
          </w:p>
          <w:p w14:paraId="27E53658" w14:textId="77777777" w:rsidR="00927F65" w:rsidRPr="00927F65" w:rsidRDefault="00927F65" w:rsidP="00927F65">
            <w:pPr>
              <w:jc w:val="center"/>
              <w:rPr>
                <w:rFonts w:eastAsia="Calibri"/>
                <w:sz w:val="22"/>
                <w:lang w:val="es-MX"/>
              </w:rPr>
            </w:pPr>
          </w:p>
          <w:p w14:paraId="1F629D3F" w14:textId="77777777" w:rsidR="00927F65" w:rsidRPr="00927F65" w:rsidRDefault="00927F65" w:rsidP="00927F65">
            <w:pPr>
              <w:jc w:val="center"/>
              <w:rPr>
                <w:rFonts w:eastAsia="Calibri"/>
                <w:sz w:val="22"/>
                <w:lang w:val="es-MX"/>
              </w:rPr>
            </w:pPr>
            <w:r w:rsidRPr="00927F65">
              <w:rPr>
                <w:rFonts w:eastAsia="Calibri"/>
                <w:sz w:val="22"/>
                <w:lang w:val="es-MX"/>
              </w:rPr>
              <w:t>20016</w:t>
            </w:r>
          </w:p>
        </w:tc>
      </w:tr>
      <w:tr w:rsidR="00927F65" w:rsidRPr="00927F65" w14:paraId="3CEAC5AF" w14:textId="77777777" w:rsidTr="00F6538D">
        <w:tc>
          <w:tcPr>
            <w:tcW w:w="540" w:type="dxa"/>
          </w:tcPr>
          <w:p w14:paraId="51D6CED1" w14:textId="77777777" w:rsidR="00927F65" w:rsidRPr="00927F65" w:rsidRDefault="00262249" w:rsidP="00927F65">
            <w:pPr>
              <w:jc w:val="center"/>
              <w:rPr>
                <w:rFonts w:eastAsia="Calibri"/>
                <w:sz w:val="22"/>
                <w:lang w:val="es-MX"/>
              </w:rPr>
            </w:pPr>
            <w:r>
              <w:rPr>
                <w:rFonts w:eastAsia="Calibri"/>
                <w:sz w:val="22"/>
                <w:lang w:val="es-MX"/>
              </w:rPr>
              <w:t>5</w:t>
            </w:r>
          </w:p>
        </w:tc>
        <w:tc>
          <w:tcPr>
            <w:tcW w:w="5837" w:type="dxa"/>
          </w:tcPr>
          <w:p w14:paraId="38C90E0E" w14:textId="77777777" w:rsidR="00927F65" w:rsidRPr="00927F65" w:rsidRDefault="00927F65" w:rsidP="00927F65">
            <w:pPr>
              <w:jc w:val="both"/>
              <w:rPr>
                <w:rFonts w:eastAsia="Calibri"/>
                <w:sz w:val="22"/>
                <w:lang w:val="es-MX"/>
              </w:rPr>
            </w:pPr>
            <w:r w:rsidRPr="00927F65">
              <w:rPr>
                <w:rFonts w:eastAsia="Calibri"/>
                <w:sz w:val="22"/>
                <w:lang w:val="es-MX"/>
              </w:rPr>
              <w:t>PAVIMENTACIÓN DE CALLES PRINCIPALES EN LOTIFICACIÓN VISTA AL LAGO METAPÁN</w:t>
            </w:r>
          </w:p>
        </w:tc>
        <w:tc>
          <w:tcPr>
            <w:tcW w:w="2451" w:type="dxa"/>
          </w:tcPr>
          <w:p w14:paraId="142CF8AB" w14:textId="77777777" w:rsidR="00927F65" w:rsidRPr="00927F65" w:rsidRDefault="00927F65" w:rsidP="00927F65">
            <w:pPr>
              <w:jc w:val="center"/>
              <w:rPr>
                <w:rFonts w:eastAsia="Calibri"/>
                <w:sz w:val="22"/>
                <w:lang w:val="es-MX"/>
              </w:rPr>
            </w:pPr>
          </w:p>
          <w:p w14:paraId="1C4C79D6" w14:textId="77777777" w:rsidR="00927F65" w:rsidRPr="00927F65" w:rsidRDefault="00927F65" w:rsidP="00927F65">
            <w:pPr>
              <w:jc w:val="center"/>
              <w:rPr>
                <w:rFonts w:eastAsia="Calibri"/>
                <w:sz w:val="22"/>
                <w:lang w:val="es-MX"/>
              </w:rPr>
            </w:pPr>
            <w:r w:rsidRPr="00927F65">
              <w:rPr>
                <w:rFonts w:eastAsia="Calibri"/>
                <w:sz w:val="22"/>
                <w:lang w:val="es-MX"/>
              </w:rPr>
              <w:t>20038</w:t>
            </w:r>
          </w:p>
        </w:tc>
      </w:tr>
      <w:tr w:rsidR="00927F65" w:rsidRPr="00927F65" w14:paraId="448B8F59" w14:textId="77777777" w:rsidTr="00F6538D">
        <w:tc>
          <w:tcPr>
            <w:tcW w:w="540" w:type="dxa"/>
          </w:tcPr>
          <w:p w14:paraId="15AE943B" w14:textId="77777777" w:rsidR="00927F65" w:rsidRPr="00927F65" w:rsidRDefault="00262249" w:rsidP="00927F65">
            <w:pPr>
              <w:jc w:val="center"/>
              <w:rPr>
                <w:rFonts w:eastAsia="Calibri"/>
                <w:sz w:val="22"/>
                <w:lang w:val="es-MX"/>
              </w:rPr>
            </w:pPr>
            <w:r>
              <w:rPr>
                <w:rFonts w:eastAsia="Calibri"/>
                <w:sz w:val="22"/>
                <w:lang w:val="es-MX"/>
              </w:rPr>
              <w:t>6</w:t>
            </w:r>
          </w:p>
        </w:tc>
        <w:tc>
          <w:tcPr>
            <w:tcW w:w="5837" w:type="dxa"/>
          </w:tcPr>
          <w:p w14:paraId="6579641D" w14:textId="77777777" w:rsidR="00927F65" w:rsidRPr="00927F65" w:rsidRDefault="00927F65" w:rsidP="00927F65">
            <w:pPr>
              <w:jc w:val="both"/>
              <w:rPr>
                <w:rFonts w:eastAsia="Calibri"/>
                <w:sz w:val="22"/>
                <w:lang w:val="es-MX"/>
              </w:rPr>
            </w:pPr>
            <w:r w:rsidRPr="00927F65">
              <w:rPr>
                <w:rFonts w:eastAsia="Calibri"/>
                <w:bCs/>
                <w:sz w:val="22"/>
                <w:lang w:val="es-MX"/>
              </w:rPr>
              <w:t xml:space="preserve">CONSTRUCCION DE MURO DE MAMPOSTERIA DE PIEDRA A UN COSTADO DE RIO SAN MIGUEL INGENIO FASE-1, CANTON SAN MIGUEL </w:t>
            </w:r>
            <w:proofErr w:type="gramStart"/>
            <w:r w:rsidRPr="00927F65">
              <w:rPr>
                <w:rFonts w:eastAsia="Calibri"/>
                <w:bCs/>
                <w:sz w:val="22"/>
                <w:lang w:val="es-MX"/>
              </w:rPr>
              <w:t>INGENIO  METAPÁN</w:t>
            </w:r>
            <w:proofErr w:type="gramEnd"/>
          </w:p>
        </w:tc>
        <w:tc>
          <w:tcPr>
            <w:tcW w:w="2451" w:type="dxa"/>
          </w:tcPr>
          <w:p w14:paraId="7D028DB7" w14:textId="77777777" w:rsidR="00927F65" w:rsidRPr="00927F65" w:rsidRDefault="00927F65" w:rsidP="00927F65">
            <w:pPr>
              <w:jc w:val="center"/>
              <w:rPr>
                <w:rFonts w:eastAsia="Calibri"/>
                <w:sz w:val="22"/>
                <w:lang w:val="es-MX"/>
              </w:rPr>
            </w:pPr>
          </w:p>
          <w:p w14:paraId="660395DF" w14:textId="77777777" w:rsidR="00927F65" w:rsidRPr="00927F65" w:rsidRDefault="00927F65" w:rsidP="00927F65">
            <w:pPr>
              <w:jc w:val="center"/>
              <w:rPr>
                <w:rFonts w:eastAsia="Calibri"/>
                <w:sz w:val="22"/>
                <w:lang w:val="es-MX"/>
              </w:rPr>
            </w:pPr>
          </w:p>
          <w:p w14:paraId="32997789" w14:textId="77777777" w:rsidR="00927F65" w:rsidRPr="00927F65" w:rsidRDefault="00927F65" w:rsidP="00927F65">
            <w:pPr>
              <w:jc w:val="center"/>
              <w:rPr>
                <w:rFonts w:eastAsia="Calibri"/>
                <w:sz w:val="22"/>
                <w:lang w:val="es-MX"/>
              </w:rPr>
            </w:pPr>
            <w:r w:rsidRPr="00927F65">
              <w:rPr>
                <w:rFonts w:eastAsia="Calibri"/>
                <w:sz w:val="22"/>
                <w:lang w:val="es-MX"/>
              </w:rPr>
              <w:t>20015</w:t>
            </w:r>
          </w:p>
        </w:tc>
      </w:tr>
      <w:tr w:rsidR="00927F65" w:rsidRPr="00927F65" w14:paraId="58F23EFC" w14:textId="77777777" w:rsidTr="00F6538D">
        <w:tc>
          <w:tcPr>
            <w:tcW w:w="540" w:type="dxa"/>
          </w:tcPr>
          <w:p w14:paraId="3907153C" w14:textId="77777777" w:rsidR="00927F65" w:rsidRPr="00927F65" w:rsidRDefault="00262249" w:rsidP="00927F65">
            <w:pPr>
              <w:jc w:val="center"/>
              <w:rPr>
                <w:rFonts w:eastAsia="Calibri"/>
                <w:sz w:val="22"/>
                <w:lang w:val="es-MX"/>
              </w:rPr>
            </w:pPr>
            <w:r>
              <w:rPr>
                <w:rFonts w:eastAsia="Calibri"/>
                <w:sz w:val="22"/>
                <w:lang w:val="es-MX"/>
              </w:rPr>
              <w:t>7</w:t>
            </w:r>
          </w:p>
        </w:tc>
        <w:tc>
          <w:tcPr>
            <w:tcW w:w="5837" w:type="dxa"/>
          </w:tcPr>
          <w:p w14:paraId="5FC678B6" w14:textId="77777777" w:rsidR="00927F65" w:rsidRPr="00927F65" w:rsidRDefault="00927F65" w:rsidP="00927F65">
            <w:pPr>
              <w:jc w:val="both"/>
              <w:rPr>
                <w:rFonts w:eastAsia="Calibri"/>
                <w:sz w:val="22"/>
                <w:lang w:val="es-MX"/>
              </w:rPr>
            </w:pPr>
            <w:r w:rsidRPr="00927F65">
              <w:rPr>
                <w:rFonts w:eastAsia="SimSun"/>
                <w:color w:val="000000"/>
                <w:szCs w:val="24"/>
                <w:lang w:val="es-MX"/>
              </w:rPr>
              <w:t xml:space="preserve">REMODELACIÓN DE RECOLECTORES DE BASURA EN MERCADO </w:t>
            </w:r>
            <w:proofErr w:type="spellStart"/>
            <w:r w:rsidRPr="00927F65">
              <w:rPr>
                <w:rFonts w:eastAsia="SimSun"/>
                <w:color w:val="000000"/>
                <w:szCs w:val="24"/>
                <w:lang w:val="es-MX"/>
              </w:rPr>
              <w:t>N°</w:t>
            </w:r>
            <w:proofErr w:type="spellEnd"/>
            <w:r w:rsidRPr="00927F65">
              <w:rPr>
                <w:rFonts w:eastAsia="SimSun"/>
                <w:color w:val="000000"/>
                <w:szCs w:val="24"/>
                <w:lang w:val="es-MX"/>
              </w:rPr>
              <w:t xml:space="preserve"> 1, METAPÁN</w:t>
            </w:r>
          </w:p>
        </w:tc>
        <w:tc>
          <w:tcPr>
            <w:tcW w:w="2451" w:type="dxa"/>
          </w:tcPr>
          <w:p w14:paraId="5C11B6C2" w14:textId="77777777" w:rsidR="00927F65" w:rsidRPr="00927F65" w:rsidRDefault="00927F65" w:rsidP="00927F65">
            <w:pPr>
              <w:jc w:val="center"/>
              <w:rPr>
                <w:rFonts w:eastAsia="Calibri"/>
                <w:sz w:val="22"/>
                <w:lang w:val="es-MX"/>
              </w:rPr>
            </w:pPr>
          </w:p>
          <w:p w14:paraId="2E9D05BF" w14:textId="77777777" w:rsidR="00927F65" w:rsidRPr="00927F65" w:rsidRDefault="00927F65" w:rsidP="00927F65">
            <w:pPr>
              <w:jc w:val="center"/>
              <w:rPr>
                <w:rFonts w:eastAsia="Calibri"/>
                <w:sz w:val="22"/>
                <w:lang w:val="es-MX"/>
              </w:rPr>
            </w:pPr>
            <w:r w:rsidRPr="00927F65">
              <w:rPr>
                <w:rFonts w:eastAsia="Calibri"/>
                <w:sz w:val="22"/>
                <w:lang w:val="es-MX"/>
              </w:rPr>
              <w:t>18215</w:t>
            </w:r>
          </w:p>
        </w:tc>
      </w:tr>
      <w:tr w:rsidR="00927F65" w:rsidRPr="00927F65" w14:paraId="68096BF6" w14:textId="77777777" w:rsidTr="00F6538D">
        <w:tc>
          <w:tcPr>
            <w:tcW w:w="540" w:type="dxa"/>
          </w:tcPr>
          <w:p w14:paraId="60673824" w14:textId="77777777" w:rsidR="00927F65" w:rsidRPr="00927F65" w:rsidRDefault="00262249" w:rsidP="00927F65">
            <w:pPr>
              <w:jc w:val="center"/>
              <w:rPr>
                <w:rFonts w:eastAsia="Calibri"/>
                <w:sz w:val="22"/>
                <w:lang w:val="es-MX"/>
              </w:rPr>
            </w:pPr>
            <w:r>
              <w:rPr>
                <w:rFonts w:eastAsia="Calibri"/>
                <w:sz w:val="22"/>
                <w:lang w:val="es-MX"/>
              </w:rPr>
              <w:t>8</w:t>
            </w:r>
          </w:p>
        </w:tc>
        <w:tc>
          <w:tcPr>
            <w:tcW w:w="5837" w:type="dxa"/>
          </w:tcPr>
          <w:p w14:paraId="72E19AD0" w14:textId="77777777" w:rsidR="00927F65" w:rsidRPr="00927F65" w:rsidRDefault="00927F65" w:rsidP="00927F65">
            <w:pPr>
              <w:jc w:val="both"/>
              <w:rPr>
                <w:rFonts w:eastAsia="Times New Roman"/>
                <w:szCs w:val="24"/>
                <w:lang w:val="es-MX" w:eastAsia="es-ES"/>
              </w:rPr>
            </w:pPr>
            <w:r w:rsidRPr="00927F65">
              <w:rPr>
                <w:rFonts w:eastAsia="Times New Roman"/>
                <w:szCs w:val="24"/>
                <w:lang w:val="es-MX" w:eastAsia="es-ES"/>
              </w:rPr>
              <w:t>CENTRO DE FORMACIÓN Y ATENCIÓN INTEGRAL, FUENTE DE FINANCIAMIENTO FONDOS DE LA UNIÓN EUROPEA, ADMINISTRADO POR AECID A TRAVÉS DE LA SG-SICA</w:t>
            </w:r>
          </w:p>
        </w:tc>
        <w:tc>
          <w:tcPr>
            <w:tcW w:w="2451" w:type="dxa"/>
          </w:tcPr>
          <w:p w14:paraId="53FD0051" w14:textId="77777777" w:rsidR="00927F65" w:rsidRPr="00927F65" w:rsidRDefault="00927F65" w:rsidP="00927F65">
            <w:pPr>
              <w:jc w:val="center"/>
              <w:rPr>
                <w:rFonts w:eastAsia="Calibri"/>
                <w:sz w:val="22"/>
                <w:lang w:val="es-MX"/>
              </w:rPr>
            </w:pPr>
          </w:p>
          <w:p w14:paraId="2C020CDA" w14:textId="77777777" w:rsidR="00927F65" w:rsidRPr="00927F65" w:rsidRDefault="00927F65" w:rsidP="00927F65">
            <w:pPr>
              <w:jc w:val="center"/>
              <w:rPr>
                <w:rFonts w:eastAsia="Calibri"/>
                <w:sz w:val="22"/>
                <w:lang w:val="es-MX"/>
              </w:rPr>
            </w:pPr>
          </w:p>
          <w:p w14:paraId="65B3D079" w14:textId="77777777" w:rsidR="00927F65" w:rsidRPr="00927F65" w:rsidRDefault="00927F65" w:rsidP="00927F65">
            <w:pPr>
              <w:jc w:val="center"/>
              <w:rPr>
                <w:rFonts w:eastAsia="Calibri"/>
                <w:sz w:val="22"/>
                <w:lang w:val="es-MX"/>
              </w:rPr>
            </w:pPr>
          </w:p>
          <w:p w14:paraId="3E51A486" w14:textId="77777777" w:rsidR="00927F65" w:rsidRPr="00927F65" w:rsidRDefault="00927F65" w:rsidP="00927F65">
            <w:pPr>
              <w:jc w:val="center"/>
              <w:rPr>
                <w:rFonts w:eastAsia="Calibri"/>
                <w:sz w:val="22"/>
                <w:lang w:val="es-MX"/>
              </w:rPr>
            </w:pPr>
          </w:p>
          <w:p w14:paraId="5D21781A" w14:textId="77777777" w:rsidR="00927F65" w:rsidRPr="00927F65" w:rsidRDefault="00927F65" w:rsidP="00927F65">
            <w:pPr>
              <w:jc w:val="center"/>
              <w:rPr>
                <w:rFonts w:eastAsia="Calibri"/>
                <w:sz w:val="22"/>
                <w:lang w:val="es-MX"/>
              </w:rPr>
            </w:pPr>
            <w:r w:rsidRPr="00927F65">
              <w:rPr>
                <w:rFonts w:eastAsia="Calibri"/>
                <w:sz w:val="22"/>
                <w:lang w:val="es-MX"/>
              </w:rPr>
              <w:t>16215</w:t>
            </w:r>
          </w:p>
        </w:tc>
      </w:tr>
      <w:tr w:rsidR="00927F65" w:rsidRPr="00927F65" w14:paraId="74F981C3" w14:textId="77777777" w:rsidTr="00927F65">
        <w:trPr>
          <w:trHeight w:val="935"/>
        </w:trPr>
        <w:tc>
          <w:tcPr>
            <w:tcW w:w="540" w:type="dxa"/>
          </w:tcPr>
          <w:p w14:paraId="4C7FB97F" w14:textId="77777777" w:rsidR="00927F65" w:rsidRPr="00927F65" w:rsidRDefault="00262249" w:rsidP="00927F65">
            <w:pPr>
              <w:jc w:val="center"/>
              <w:rPr>
                <w:rFonts w:eastAsia="Calibri"/>
                <w:sz w:val="22"/>
                <w:lang w:val="es-MX"/>
              </w:rPr>
            </w:pPr>
            <w:r>
              <w:rPr>
                <w:rFonts w:eastAsia="Calibri"/>
                <w:sz w:val="22"/>
                <w:lang w:val="es-MX"/>
              </w:rPr>
              <w:t>09</w:t>
            </w:r>
          </w:p>
        </w:tc>
        <w:tc>
          <w:tcPr>
            <w:tcW w:w="5837" w:type="dxa"/>
          </w:tcPr>
          <w:p w14:paraId="5AFC2403" w14:textId="77777777" w:rsidR="00927F65" w:rsidRPr="00927F65" w:rsidRDefault="00927F65" w:rsidP="00927F65">
            <w:pPr>
              <w:jc w:val="both"/>
              <w:rPr>
                <w:rFonts w:eastAsia="Calibri"/>
                <w:sz w:val="22"/>
                <w:lang w:val="es-MX"/>
              </w:rPr>
            </w:pPr>
            <w:r w:rsidRPr="00927F65">
              <w:rPr>
                <w:rFonts w:eastAsia="Calibri"/>
                <w:color w:val="000000"/>
                <w:sz w:val="22"/>
                <w:lang w:val="es-MX"/>
              </w:rPr>
              <w:t xml:space="preserve">CONSTRUCCION DE </w:t>
            </w:r>
            <w:r w:rsidRPr="00927F65">
              <w:rPr>
                <w:rFonts w:eastAsia="Calibri"/>
                <w:sz w:val="22"/>
                <w:lang w:val="es-MX"/>
              </w:rPr>
              <w:t>CERCA PERIMETRAL EN CEMENTERIO MUNICIPAL EN CANTÓN SAN JERONIMO METAPAN</w:t>
            </w:r>
          </w:p>
        </w:tc>
        <w:tc>
          <w:tcPr>
            <w:tcW w:w="2451" w:type="dxa"/>
          </w:tcPr>
          <w:p w14:paraId="15FE6FFE" w14:textId="77777777" w:rsidR="00927F65" w:rsidRPr="00927F65" w:rsidRDefault="00927F65" w:rsidP="00927F65">
            <w:pPr>
              <w:jc w:val="center"/>
              <w:rPr>
                <w:rFonts w:eastAsia="Calibri"/>
                <w:sz w:val="22"/>
                <w:lang w:val="es-MX"/>
              </w:rPr>
            </w:pPr>
          </w:p>
          <w:p w14:paraId="5D1B2223" w14:textId="77777777" w:rsidR="00927F65" w:rsidRPr="00927F65" w:rsidRDefault="00927F65" w:rsidP="00927F65">
            <w:pPr>
              <w:jc w:val="center"/>
              <w:rPr>
                <w:rFonts w:eastAsia="Calibri"/>
                <w:sz w:val="22"/>
                <w:lang w:val="es-MX"/>
              </w:rPr>
            </w:pPr>
            <w:r w:rsidRPr="00927F65">
              <w:rPr>
                <w:rFonts w:eastAsia="Calibri"/>
                <w:sz w:val="22"/>
                <w:lang w:val="es-MX"/>
              </w:rPr>
              <w:t>20034</w:t>
            </w:r>
          </w:p>
        </w:tc>
      </w:tr>
    </w:tbl>
    <w:p w14:paraId="22F40902" w14:textId="77777777" w:rsidR="00927F65" w:rsidRDefault="00927F65" w:rsidP="00472AAC">
      <w:pPr>
        <w:jc w:val="both"/>
        <w:rPr>
          <w:noProof/>
          <w:lang w:val="es-ES" w:eastAsia="es-ES"/>
        </w:rPr>
      </w:pPr>
    </w:p>
    <w:p w14:paraId="070A4C40" w14:textId="77777777" w:rsidR="00927F65" w:rsidRDefault="00927F65" w:rsidP="00472AAC">
      <w:pPr>
        <w:jc w:val="both"/>
        <w:rPr>
          <w:noProof/>
          <w:lang w:val="es-ES" w:eastAsia="es-ES"/>
        </w:rPr>
      </w:pPr>
    </w:p>
    <w:p w14:paraId="311BE168" w14:textId="77777777" w:rsidR="00C324F6" w:rsidRDefault="001725A0" w:rsidP="00C324F6">
      <w:pPr>
        <w:ind w:left="360"/>
        <w:jc w:val="both"/>
        <w:rPr>
          <w:sz w:val="26"/>
          <w:szCs w:val="26"/>
        </w:rPr>
      </w:pPr>
      <w:r w:rsidRPr="00927F65">
        <w:rPr>
          <w:sz w:val="26"/>
          <w:szCs w:val="26"/>
        </w:rPr>
        <w:t xml:space="preserve">Comuníquese y certifíquese. </w:t>
      </w:r>
    </w:p>
    <w:p w14:paraId="15A3286D" w14:textId="77777777" w:rsidR="00927F65" w:rsidRPr="00927F65" w:rsidRDefault="00927F65" w:rsidP="00C324F6">
      <w:pPr>
        <w:ind w:left="360"/>
        <w:jc w:val="both"/>
        <w:rPr>
          <w:sz w:val="26"/>
          <w:szCs w:val="26"/>
        </w:rPr>
      </w:pPr>
    </w:p>
    <w:bookmarkEnd w:id="32"/>
    <w:p w14:paraId="2F52A8AD" w14:textId="77777777" w:rsidR="00436AA9" w:rsidRPr="00927F65" w:rsidRDefault="00436AA9" w:rsidP="00436AA9">
      <w:pPr>
        <w:jc w:val="both"/>
        <w:rPr>
          <w:color w:val="333333"/>
          <w:sz w:val="26"/>
          <w:szCs w:val="26"/>
        </w:rPr>
      </w:pPr>
      <w:r w:rsidRPr="00927F65">
        <w:rPr>
          <w:b/>
          <w:sz w:val="26"/>
          <w:szCs w:val="26"/>
          <w:u w:val="single"/>
        </w:rPr>
        <w:t xml:space="preserve">ACUERDO NÚMERO VEINTIUNO:  </w:t>
      </w:r>
    </w:p>
    <w:p w14:paraId="111DCED7" w14:textId="77777777" w:rsidR="00436AA9" w:rsidRDefault="00436AA9" w:rsidP="00436AA9">
      <w:pPr>
        <w:autoSpaceDE w:val="0"/>
        <w:autoSpaceDN w:val="0"/>
        <w:adjustRightInd w:val="0"/>
        <w:spacing w:after="0" w:line="240" w:lineRule="auto"/>
        <w:jc w:val="both"/>
        <w:rPr>
          <w:b/>
          <w:sz w:val="26"/>
          <w:szCs w:val="26"/>
        </w:rPr>
      </w:pPr>
      <w:r w:rsidRPr="00927F65">
        <w:rPr>
          <w:sz w:val="26"/>
          <w:szCs w:val="26"/>
        </w:rPr>
        <w:t xml:space="preserve">El Concejo Municipal en uso de las facultades que el código Municipal les confiere: </w:t>
      </w:r>
      <w:r w:rsidRPr="00927F65">
        <w:rPr>
          <w:b/>
          <w:sz w:val="26"/>
          <w:szCs w:val="26"/>
        </w:rPr>
        <w:t>ACUERDA:</w:t>
      </w:r>
    </w:p>
    <w:p w14:paraId="3F94C75A" w14:textId="77777777" w:rsidR="007D3DC2" w:rsidRDefault="007D3DC2" w:rsidP="009A7576">
      <w:pPr>
        <w:jc w:val="both"/>
        <w:rPr>
          <w:sz w:val="26"/>
          <w:szCs w:val="26"/>
        </w:rPr>
      </w:pPr>
    </w:p>
    <w:p w14:paraId="49B098D8" w14:textId="77777777" w:rsidR="00EE0C96" w:rsidRDefault="00EE0C96" w:rsidP="009A7576">
      <w:pPr>
        <w:jc w:val="both"/>
        <w:rPr>
          <w:sz w:val="26"/>
          <w:szCs w:val="26"/>
        </w:rPr>
      </w:pPr>
    </w:p>
    <w:p w14:paraId="16E46572" w14:textId="77777777" w:rsidR="00EE0C96" w:rsidRPr="00927F65" w:rsidRDefault="00EE0C96" w:rsidP="009A7576">
      <w:pPr>
        <w:jc w:val="both"/>
        <w:rPr>
          <w:sz w:val="26"/>
          <w:szCs w:val="26"/>
        </w:rPr>
      </w:pPr>
    </w:p>
    <w:p w14:paraId="53148B1F" w14:textId="77777777" w:rsidR="00436AA9" w:rsidRPr="00927F65" w:rsidRDefault="00436AA9" w:rsidP="00436AA9">
      <w:pPr>
        <w:pStyle w:val="Prrafodelista"/>
        <w:numPr>
          <w:ilvl w:val="0"/>
          <w:numId w:val="106"/>
        </w:numPr>
        <w:spacing w:after="0" w:line="240" w:lineRule="auto"/>
        <w:jc w:val="both"/>
        <w:rPr>
          <w:sz w:val="26"/>
          <w:szCs w:val="26"/>
        </w:rPr>
      </w:pPr>
      <w:r w:rsidRPr="00927F65">
        <w:rPr>
          <w:sz w:val="26"/>
          <w:szCs w:val="26"/>
        </w:rPr>
        <w:t xml:space="preserve">EROGAR la cantidad de </w:t>
      </w:r>
      <w:r w:rsidRPr="00927F65">
        <w:rPr>
          <w:b/>
          <w:sz w:val="26"/>
          <w:szCs w:val="26"/>
        </w:rPr>
        <w:t>CINCUENTA Y OCHO 50/100 DÓLARES DE</w:t>
      </w:r>
      <w:r w:rsidRPr="00927F65">
        <w:rPr>
          <w:sz w:val="26"/>
          <w:szCs w:val="26"/>
        </w:rPr>
        <w:t xml:space="preserve"> </w:t>
      </w:r>
      <w:r w:rsidRPr="00927F65">
        <w:rPr>
          <w:b/>
          <w:sz w:val="26"/>
          <w:szCs w:val="26"/>
        </w:rPr>
        <w:t>LOS ESTADOS UNIDOS DE AMÉRICA ($58.50</w:t>
      </w:r>
      <w:proofErr w:type="gramStart"/>
      <w:r w:rsidRPr="00927F65">
        <w:rPr>
          <w:b/>
          <w:sz w:val="26"/>
          <w:szCs w:val="26"/>
        </w:rPr>
        <w:t>)</w:t>
      </w:r>
      <w:r w:rsidRPr="00927F65">
        <w:rPr>
          <w:sz w:val="26"/>
          <w:szCs w:val="26"/>
        </w:rPr>
        <w:t xml:space="preserve">  a</w:t>
      </w:r>
      <w:proofErr w:type="gramEnd"/>
      <w:r w:rsidRPr="00927F65">
        <w:rPr>
          <w:sz w:val="26"/>
          <w:szCs w:val="26"/>
        </w:rPr>
        <w:t xml:space="preserve"> favor de </w:t>
      </w:r>
      <w:r w:rsidRPr="00927F65">
        <w:rPr>
          <w:b/>
          <w:sz w:val="26"/>
          <w:szCs w:val="26"/>
        </w:rPr>
        <w:t xml:space="preserve">LOS REMOS, S.A. DE C.V. V/ </w:t>
      </w:r>
      <w:r w:rsidRPr="00927F65">
        <w:rPr>
          <w:sz w:val="26"/>
          <w:szCs w:val="26"/>
        </w:rPr>
        <w:t xml:space="preserve">Pago por compra de productos alimenticios para personas, para prevención y atención al mejoramiento de vida de la población en condiciones de pobreza en los municipios priorizados, según Factura </w:t>
      </w:r>
      <w:proofErr w:type="spellStart"/>
      <w:r w:rsidRPr="00927F65">
        <w:rPr>
          <w:sz w:val="26"/>
          <w:szCs w:val="26"/>
        </w:rPr>
        <w:t>N°</w:t>
      </w:r>
      <w:proofErr w:type="spellEnd"/>
      <w:r w:rsidRPr="00927F65">
        <w:rPr>
          <w:sz w:val="26"/>
          <w:szCs w:val="26"/>
        </w:rPr>
        <w:t xml:space="preserve"> 217, aplicando dicho gasto al código </w:t>
      </w:r>
      <w:proofErr w:type="spellStart"/>
      <w:r w:rsidRPr="00927F65">
        <w:rPr>
          <w:sz w:val="26"/>
          <w:szCs w:val="26"/>
        </w:rPr>
        <w:t>N°</w:t>
      </w:r>
      <w:proofErr w:type="spellEnd"/>
      <w:r w:rsidRPr="00927F65">
        <w:rPr>
          <w:sz w:val="26"/>
          <w:szCs w:val="26"/>
        </w:rPr>
        <w:t xml:space="preserve"> 54101 de la línea 0101, del presupuesto municipal vigente. </w:t>
      </w:r>
    </w:p>
    <w:p w14:paraId="562A13C1" w14:textId="77777777" w:rsidR="00927F65" w:rsidRDefault="00927F65" w:rsidP="00927F65">
      <w:pPr>
        <w:pStyle w:val="Prrafodelista"/>
        <w:spacing w:after="0" w:line="240" w:lineRule="auto"/>
        <w:jc w:val="both"/>
      </w:pPr>
    </w:p>
    <w:p w14:paraId="2744B7BE" w14:textId="77777777" w:rsidR="00927F65" w:rsidRDefault="00927F65" w:rsidP="00927F65">
      <w:pPr>
        <w:pStyle w:val="Prrafodelista"/>
        <w:spacing w:after="0" w:line="240" w:lineRule="auto"/>
        <w:jc w:val="both"/>
      </w:pPr>
    </w:p>
    <w:p w14:paraId="1249CBB1" w14:textId="77777777" w:rsidR="00436AA9" w:rsidRDefault="00436AA9" w:rsidP="00436AA9">
      <w:pPr>
        <w:pStyle w:val="Prrafodelista"/>
        <w:jc w:val="both"/>
      </w:pPr>
    </w:p>
    <w:p w14:paraId="34180CB5" w14:textId="77777777" w:rsidR="00436AA9" w:rsidRDefault="00436AA9" w:rsidP="00436AA9">
      <w:pPr>
        <w:pStyle w:val="Prrafodelista"/>
        <w:numPr>
          <w:ilvl w:val="0"/>
          <w:numId w:val="106"/>
        </w:numPr>
        <w:spacing w:after="0" w:line="240" w:lineRule="auto"/>
        <w:jc w:val="both"/>
      </w:pPr>
      <w:r w:rsidRPr="0034587C">
        <w:t>EROGAR la cantidad de</w:t>
      </w:r>
      <w:r>
        <w:t xml:space="preserve"> </w:t>
      </w:r>
      <w:r>
        <w:rPr>
          <w:b/>
        </w:rPr>
        <w:t>DOSCIENTOS CATORCE 70</w:t>
      </w:r>
      <w:r w:rsidRPr="00CA67DD">
        <w:rPr>
          <w:b/>
        </w:rPr>
        <w:t>/100 DÓLARES DE</w:t>
      </w:r>
      <w:r w:rsidRPr="0034587C">
        <w:t xml:space="preserve"> </w:t>
      </w:r>
      <w:r w:rsidRPr="00CA67DD">
        <w:rPr>
          <w:b/>
        </w:rPr>
        <w:t>LOS ESTADOS UNIDOS DE AMÉRICA ($</w:t>
      </w:r>
      <w:r>
        <w:rPr>
          <w:b/>
        </w:rPr>
        <w:t>214.70</w:t>
      </w:r>
      <w:proofErr w:type="gramStart"/>
      <w:r w:rsidRPr="00CA67DD">
        <w:rPr>
          <w:b/>
        </w:rPr>
        <w:t>)</w:t>
      </w:r>
      <w:r w:rsidRPr="0034587C">
        <w:t xml:space="preserve"> </w:t>
      </w:r>
      <w:r>
        <w:t xml:space="preserve"> </w:t>
      </w:r>
      <w:r w:rsidRPr="0034587C">
        <w:t>a</w:t>
      </w:r>
      <w:proofErr w:type="gramEnd"/>
      <w:r w:rsidRPr="0034587C">
        <w:t xml:space="preserve"> favor de</w:t>
      </w:r>
      <w:r>
        <w:t xml:space="preserve"> </w:t>
      </w:r>
      <w:r>
        <w:rPr>
          <w:b/>
        </w:rPr>
        <w:t xml:space="preserve">ISAIAS MIRA </w:t>
      </w:r>
      <w:r>
        <w:rPr>
          <w:b/>
        </w:rPr>
        <w:lastRenderedPageBreak/>
        <w:t xml:space="preserve">VALLE “TALLER AUTOINDUSTRIAL MIRA” </w:t>
      </w:r>
      <w:r w:rsidRPr="00CA67DD">
        <w:rPr>
          <w:b/>
        </w:rPr>
        <w:t xml:space="preserve">V/ </w:t>
      </w:r>
      <w:r>
        <w:t>Pago por mantenimientos y reparaciones de vehículos, para uso en equipo #139</w:t>
      </w:r>
      <w:r w:rsidRPr="00CA67DD">
        <w:t xml:space="preserve">, según </w:t>
      </w:r>
      <w:r>
        <w:t xml:space="preserve">Factura </w:t>
      </w:r>
      <w:proofErr w:type="spellStart"/>
      <w:r>
        <w:t>N°</w:t>
      </w:r>
      <w:proofErr w:type="spellEnd"/>
      <w:r>
        <w:t xml:space="preserve"> 1754</w:t>
      </w:r>
      <w:r w:rsidRPr="00CA67DD">
        <w:t>, aplicand</w:t>
      </w:r>
      <w:r>
        <w:t xml:space="preserve">o dicho gasto al código </w:t>
      </w:r>
      <w:proofErr w:type="spellStart"/>
      <w:r>
        <w:t>N°</w:t>
      </w:r>
      <w:proofErr w:type="spellEnd"/>
      <w:r>
        <w:t xml:space="preserve"> 54302</w:t>
      </w:r>
      <w:r w:rsidRPr="00CA67DD">
        <w:t xml:space="preserve"> de la línea 0101</w:t>
      </w:r>
      <w:r>
        <w:t xml:space="preserve">, </w:t>
      </w:r>
      <w:r w:rsidRPr="0052691D">
        <w:t>del presupuesto municipal vigente.</w:t>
      </w:r>
      <w:r>
        <w:t xml:space="preserve"> </w:t>
      </w:r>
    </w:p>
    <w:p w14:paraId="19AC5991" w14:textId="77777777" w:rsidR="00436AA9" w:rsidRDefault="00436AA9" w:rsidP="00436AA9">
      <w:pPr>
        <w:jc w:val="both"/>
      </w:pPr>
    </w:p>
    <w:p w14:paraId="03F4D30A" w14:textId="77777777" w:rsidR="00436AA9" w:rsidRDefault="00436AA9" w:rsidP="00436AA9">
      <w:pPr>
        <w:pStyle w:val="Prrafodelista"/>
        <w:numPr>
          <w:ilvl w:val="0"/>
          <w:numId w:val="106"/>
        </w:numPr>
        <w:spacing w:after="0" w:line="240" w:lineRule="auto"/>
        <w:jc w:val="both"/>
      </w:pPr>
      <w:r w:rsidRPr="0034587C">
        <w:t>EROGAR la cantidad de</w:t>
      </w:r>
      <w:r>
        <w:t xml:space="preserve"> </w:t>
      </w:r>
      <w:r>
        <w:rPr>
          <w:b/>
        </w:rPr>
        <w:t>DOSCIENTOS SETENTA 00</w:t>
      </w:r>
      <w:r w:rsidRPr="00CA67DD">
        <w:rPr>
          <w:b/>
        </w:rPr>
        <w:t>/100 DÓLARES DE</w:t>
      </w:r>
      <w:r w:rsidRPr="0034587C">
        <w:t xml:space="preserve"> </w:t>
      </w:r>
      <w:r w:rsidRPr="00CA67DD">
        <w:rPr>
          <w:b/>
        </w:rPr>
        <w:t>LOS ESTADOS UNIDOS DE AMÉRICA ($</w:t>
      </w:r>
      <w:r>
        <w:rPr>
          <w:b/>
        </w:rPr>
        <w:t>270.0</w:t>
      </w:r>
      <w:r w:rsidRPr="00CA67DD">
        <w:rPr>
          <w:b/>
        </w:rPr>
        <w:t>0</w:t>
      </w:r>
      <w:proofErr w:type="gramStart"/>
      <w:r w:rsidRPr="00CA67DD">
        <w:rPr>
          <w:b/>
        </w:rPr>
        <w:t>)</w:t>
      </w:r>
      <w:r w:rsidRPr="0034587C">
        <w:t xml:space="preserve"> </w:t>
      </w:r>
      <w:r>
        <w:t xml:space="preserve"> </w:t>
      </w:r>
      <w:r w:rsidRPr="0034587C">
        <w:t>a</w:t>
      </w:r>
      <w:proofErr w:type="gramEnd"/>
      <w:r w:rsidRPr="0034587C">
        <w:t xml:space="preserve"> favor de</w:t>
      </w:r>
      <w:r>
        <w:t xml:space="preserve"> </w:t>
      </w:r>
      <w:r>
        <w:rPr>
          <w:b/>
        </w:rPr>
        <w:t>PRINTER DE EL SALVADOR, S.A. DE C.V.</w:t>
      </w:r>
      <w:r w:rsidRPr="00CA67DD">
        <w:rPr>
          <w:b/>
        </w:rPr>
        <w:t xml:space="preserve"> V/ </w:t>
      </w:r>
      <w:r>
        <w:t>Pago por compra de materiales informáticos, para impresora ubicada en secretaria municipal</w:t>
      </w:r>
      <w:r w:rsidRPr="00CA67DD">
        <w:t xml:space="preserve">, según </w:t>
      </w:r>
      <w:r>
        <w:t xml:space="preserve">Factura </w:t>
      </w:r>
      <w:proofErr w:type="spellStart"/>
      <w:r>
        <w:t>N°</w:t>
      </w:r>
      <w:proofErr w:type="spellEnd"/>
      <w:r>
        <w:t xml:space="preserve"> 1810</w:t>
      </w:r>
      <w:r w:rsidRPr="00CA67DD">
        <w:t>, aplicand</w:t>
      </w:r>
      <w:r>
        <w:t xml:space="preserve">o dicho gasto al código </w:t>
      </w:r>
      <w:proofErr w:type="spellStart"/>
      <w:r>
        <w:t>N°</w:t>
      </w:r>
      <w:proofErr w:type="spellEnd"/>
      <w:r>
        <w:t xml:space="preserve"> 54115</w:t>
      </w:r>
      <w:r w:rsidRPr="00CA67DD">
        <w:t xml:space="preserve"> de la línea 0101</w:t>
      </w:r>
      <w:r>
        <w:t xml:space="preserve">, </w:t>
      </w:r>
      <w:r w:rsidRPr="0052691D">
        <w:t>del presupuesto municipal vigente.</w:t>
      </w:r>
      <w:r>
        <w:t xml:space="preserve"> </w:t>
      </w:r>
    </w:p>
    <w:p w14:paraId="6250E56C" w14:textId="77777777" w:rsidR="00436AA9" w:rsidRDefault="00436AA9" w:rsidP="00436AA9">
      <w:pPr>
        <w:jc w:val="both"/>
      </w:pPr>
    </w:p>
    <w:p w14:paraId="547E4251" w14:textId="77777777" w:rsidR="00436AA9" w:rsidRPr="00A41A10" w:rsidRDefault="00436AA9" w:rsidP="00436AA9">
      <w:pPr>
        <w:pStyle w:val="Prrafodelista"/>
        <w:numPr>
          <w:ilvl w:val="0"/>
          <w:numId w:val="106"/>
        </w:numPr>
        <w:tabs>
          <w:tab w:val="left" w:pos="709"/>
          <w:tab w:val="left" w:pos="7797"/>
        </w:tabs>
        <w:spacing w:after="0" w:line="240" w:lineRule="auto"/>
        <w:jc w:val="both"/>
      </w:pPr>
      <w:r w:rsidRPr="003D74C2">
        <w:t xml:space="preserve">EROGAR la cantidad de </w:t>
      </w:r>
      <w:r>
        <w:rPr>
          <w:b/>
        </w:rPr>
        <w:t>TRESCIENTOS NOVENTA Y DOS 00</w:t>
      </w:r>
      <w:r w:rsidRPr="00D34278">
        <w:rPr>
          <w:b/>
        </w:rPr>
        <w:t>/100 ($</w:t>
      </w:r>
      <w:r>
        <w:rPr>
          <w:b/>
        </w:rPr>
        <w:t>392.00</w:t>
      </w:r>
      <w:r w:rsidRPr="00D34278">
        <w:rPr>
          <w:b/>
        </w:rPr>
        <w:t>) DÓLARES DE LOS ESTADOS UNIDOS DE AMÉRICA</w:t>
      </w:r>
      <w:r w:rsidRPr="003D74C2">
        <w:t xml:space="preserve">. A favor del </w:t>
      </w:r>
      <w:r>
        <w:rPr>
          <w:b/>
        </w:rPr>
        <w:t>SR. JOSÉ DAVID PERAZA MAGAÑA “TIENDA DORIS”</w:t>
      </w:r>
      <w:r w:rsidRPr="003D74C2">
        <w:t xml:space="preserve"> V/ Pago por compra </w:t>
      </w:r>
      <w:r>
        <w:t>de productos alimenticios para personas, productos químicos, bienes de uso y consumo diversos, para consumo de empleados de alcaldía municipal y personas visitantes</w:t>
      </w:r>
      <w:r w:rsidRPr="003D74C2">
        <w:t xml:space="preserve">, </w:t>
      </w:r>
      <w:r w:rsidRPr="00A41A10">
        <w:t xml:space="preserve">según facturas, líneas y códigos que se detallan a continuación: </w:t>
      </w:r>
    </w:p>
    <w:p w14:paraId="0AC2EE5A" w14:textId="77777777" w:rsidR="00436AA9" w:rsidRPr="006A5417" w:rsidRDefault="00436AA9" w:rsidP="00436AA9">
      <w:pPr>
        <w:tabs>
          <w:tab w:val="left" w:pos="709"/>
          <w:tab w:val="left" w:pos="7797"/>
        </w:tabs>
        <w:spacing w:after="0" w:line="240" w:lineRule="auto"/>
        <w:ind w:left="720"/>
        <w:contextualSpacing/>
        <w:jc w:val="both"/>
        <w:rPr>
          <w:rFonts w:eastAsia="Calibri"/>
          <w:b/>
          <w:szCs w:val="24"/>
          <w:u w:val="single"/>
          <w:lang w:val="es-ES"/>
        </w:rPr>
      </w:pPr>
    </w:p>
    <w:p w14:paraId="733EACC3" w14:textId="77777777" w:rsidR="00436AA9" w:rsidRPr="006A5417" w:rsidRDefault="00436AA9" w:rsidP="00436AA9">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4676AC47" w14:textId="77777777" w:rsidR="00436AA9" w:rsidRPr="004D150B" w:rsidRDefault="00436AA9" w:rsidP="00436AA9">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2264</w:t>
      </w:r>
    </w:p>
    <w:p w14:paraId="51BBE7F3" w14:textId="77777777" w:rsidR="00436AA9" w:rsidRPr="006A5417" w:rsidRDefault="00436AA9" w:rsidP="00436AA9">
      <w:pPr>
        <w:tabs>
          <w:tab w:val="left" w:pos="709"/>
          <w:tab w:val="left" w:pos="7797"/>
        </w:tabs>
        <w:spacing w:after="0" w:line="240" w:lineRule="auto"/>
        <w:jc w:val="both"/>
        <w:rPr>
          <w:rFonts w:eastAsia="Calibri"/>
          <w:szCs w:val="24"/>
          <w:lang w:val="es-ES"/>
        </w:rPr>
      </w:pPr>
      <w:r>
        <w:rPr>
          <w:rFonts w:eastAsia="Calibri"/>
          <w:szCs w:val="24"/>
          <w:lang w:val="es-ES"/>
        </w:rPr>
        <w:t>Códigos Nos.-54101</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335.80</w:t>
      </w:r>
    </w:p>
    <w:p w14:paraId="30BE2C0C" w14:textId="77777777" w:rsidR="00436AA9" w:rsidRDefault="00436AA9" w:rsidP="00436AA9">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54105</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12.00</w:t>
      </w:r>
    </w:p>
    <w:p w14:paraId="0AAC88E0" w14:textId="77777777" w:rsidR="00436AA9" w:rsidRDefault="00436AA9" w:rsidP="00436AA9">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54107</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30.70</w:t>
      </w:r>
    </w:p>
    <w:p w14:paraId="180BBBEA" w14:textId="77777777" w:rsidR="00436AA9" w:rsidRDefault="00436AA9" w:rsidP="00436AA9">
      <w:pPr>
        <w:tabs>
          <w:tab w:val="left" w:pos="709"/>
          <w:tab w:val="left" w:pos="7797"/>
        </w:tabs>
        <w:spacing w:after="0" w:line="240" w:lineRule="auto"/>
        <w:jc w:val="both"/>
        <w:rPr>
          <w:rFonts w:eastAsia="Calibri"/>
          <w:szCs w:val="24"/>
          <w:lang w:val="es-ES"/>
        </w:rPr>
      </w:pPr>
      <w:r>
        <w:rPr>
          <w:rFonts w:eastAsia="Calibri"/>
          <w:szCs w:val="24"/>
          <w:lang w:val="es-ES"/>
        </w:rPr>
        <w:t>Códigos Nos.-54199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13.50</w:t>
      </w:r>
    </w:p>
    <w:p w14:paraId="1534BEE0" w14:textId="77777777" w:rsidR="00436AA9" w:rsidRDefault="00436AA9" w:rsidP="00436AA9">
      <w:pPr>
        <w:jc w:val="both"/>
        <w:rPr>
          <w:b/>
          <w:szCs w:val="24"/>
        </w:rPr>
      </w:pPr>
      <w:r w:rsidRPr="00650AAE">
        <w:rPr>
          <w:b/>
          <w:szCs w:val="24"/>
        </w:rPr>
        <w:t>Total…………………</w:t>
      </w:r>
      <w:proofErr w:type="gramStart"/>
      <w:r w:rsidRPr="00650AAE">
        <w:rPr>
          <w:b/>
          <w:szCs w:val="24"/>
        </w:rPr>
        <w:t>…….</w:t>
      </w:r>
      <w:proofErr w:type="gramEnd"/>
      <w:r w:rsidRPr="00650AAE">
        <w:rPr>
          <w:b/>
          <w:szCs w:val="24"/>
        </w:rPr>
        <w:t>.……………………......……............................$</w:t>
      </w:r>
      <w:r>
        <w:rPr>
          <w:b/>
          <w:szCs w:val="24"/>
        </w:rPr>
        <w:t xml:space="preserve"> 392.00</w:t>
      </w:r>
    </w:p>
    <w:p w14:paraId="238B5A10" w14:textId="77777777" w:rsidR="00436AA9" w:rsidRPr="00A41A10" w:rsidRDefault="00436AA9" w:rsidP="00436AA9">
      <w:pPr>
        <w:pStyle w:val="Prrafodelista"/>
        <w:numPr>
          <w:ilvl w:val="0"/>
          <w:numId w:val="106"/>
        </w:numPr>
        <w:tabs>
          <w:tab w:val="left" w:pos="709"/>
          <w:tab w:val="left" w:pos="7797"/>
        </w:tabs>
        <w:spacing w:after="0" w:line="240" w:lineRule="auto"/>
        <w:jc w:val="both"/>
      </w:pPr>
      <w:r w:rsidRPr="003D74C2">
        <w:t xml:space="preserve">EROGAR la cantidad de </w:t>
      </w:r>
      <w:r>
        <w:rPr>
          <w:b/>
        </w:rPr>
        <w:t>UN MIL CUATROCIENTOS NOVENTA Y CINCO 35</w:t>
      </w:r>
      <w:r w:rsidRPr="004E0881">
        <w:rPr>
          <w:b/>
        </w:rPr>
        <w:t>/100 ($</w:t>
      </w:r>
      <w:r>
        <w:rPr>
          <w:b/>
        </w:rPr>
        <w:t>1,495.35</w:t>
      </w:r>
      <w:r w:rsidRPr="004E0881">
        <w:rPr>
          <w:b/>
        </w:rPr>
        <w:t>) DÓLARES DE LOS ESTADOS UNIDOS DE AMÉRICA</w:t>
      </w:r>
      <w:r>
        <w:t>. A favor de</w:t>
      </w:r>
      <w:r w:rsidRPr="003D74C2">
        <w:t xml:space="preserve"> </w:t>
      </w:r>
      <w:r>
        <w:rPr>
          <w:b/>
        </w:rPr>
        <w:t>DATA &amp; GRAPHICS, S.A. DE C.V.</w:t>
      </w:r>
      <w:r w:rsidRPr="003D74C2">
        <w:t xml:space="preserve"> V/ Pago por compra </w:t>
      </w:r>
      <w:r>
        <w:t>de materiales informáticos, equipos informáticos, para uso administrativo en sindicatura municipal</w:t>
      </w:r>
      <w:r w:rsidRPr="003D74C2">
        <w:t xml:space="preserve">, </w:t>
      </w:r>
      <w:r w:rsidRPr="00A41A10">
        <w:t xml:space="preserve">según facturas, líneas y códigos que se detallan a continuación: </w:t>
      </w:r>
    </w:p>
    <w:p w14:paraId="340AE49D" w14:textId="77777777" w:rsidR="00436AA9" w:rsidRPr="006A5417" w:rsidRDefault="00436AA9" w:rsidP="00436AA9">
      <w:pPr>
        <w:tabs>
          <w:tab w:val="left" w:pos="709"/>
          <w:tab w:val="left" w:pos="7797"/>
        </w:tabs>
        <w:spacing w:after="0" w:line="240" w:lineRule="auto"/>
        <w:ind w:left="720"/>
        <w:contextualSpacing/>
        <w:jc w:val="both"/>
        <w:rPr>
          <w:rFonts w:eastAsia="Calibri"/>
          <w:b/>
          <w:szCs w:val="24"/>
          <w:u w:val="single"/>
          <w:lang w:val="es-ES"/>
        </w:rPr>
      </w:pPr>
    </w:p>
    <w:p w14:paraId="20F13BD8" w14:textId="77777777" w:rsidR="00436AA9" w:rsidRPr="006A5417" w:rsidRDefault="00436AA9" w:rsidP="00436AA9">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61919B05" w14:textId="77777777" w:rsidR="00436AA9" w:rsidRPr="004D150B" w:rsidRDefault="00436AA9" w:rsidP="00436AA9">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1694</w:t>
      </w:r>
    </w:p>
    <w:p w14:paraId="29F4E895" w14:textId="77777777" w:rsidR="00436AA9" w:rsidRPr="006A5417" w:rsidRDefault="00436AA9" w:rsidP="00436AA9">
      <w:pPr>
        <w:tabs>
          <w:tab w:val="left" w:pos="709"/>
          <w:tab w:val="left" w:pos="7797"/>
        </w:tabs>
        <w:spacing w:after="0" w:line="240" w:lineRule="auto"/>
        <w:jc w:val="both"/>
        <w:rPr>
          <w:rFonts w:eastAsia="Calibri"/>
          <w:szCs w:val="24"/>
          <w:lang w:val="es-ES"/>
        </w:rPr>
      </w:pPr>
      <w:r>
        <w:rPr>
          <w:rFonts w:eastAsia="Calibri"/>
          <w:szCs w:val="24"/>
          <w:lang w:val="es-ES"/>
        </w:rPr>
        <w:t>Códigos Nos.-54115</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965.35</w:t>
      </w:r>
    </w:p>
    <w:p w14:paraId="338B66D5" w14:textId="77777777" w:rsidR="00436AA9" w:rsidRDefault="00436AA9" w:rsidP="00436AA9">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61104</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530.00</w:t>
      </w:r>
    </w:p>
    <w:p w14:paraId="05F4D6E5" w14:textId="77777777" w:rsidR="00436AA9" w:rsidRDefault="00436AA9" w:rsidP="00436AA9">
      <w:pPr>
        <w:jc w:val="both"/>
        <w:rPr>
          <w:b/>
          <w:szCs w:val="24"/>
        </w:rPr>
      </w:pPr>
      <w:r w:rsidRPr="00650AAE">
        <w:rPr>
          <w:b/>
          <w:szCs w:val="24"/>
        </w:rPr>
        <w:t>Total…………………</w:t>
      </w:r>
      <w:proofErr w:type="gramStart"/>
      <w:r w:rsidRPr="00650AAE">
        <w:rPr>
          <w:b/>
          <w:szCs w:val="24"/>
        </w:rPr>
        <w:t>…….</w:t>
      </w:r>
      <w:proofErr w:type="gramEnd"/>
      <w:r w:rsidRPr="00650AAE">
        <w:rPr>
          <w:b/>
          <w:szCs w:val="24"/>
        </w:rPr>
        <w:t>.……………………......……............................$</w:t>
      </w:r>
      <w:r>
        <w:rPr>
          <w:b/>
          <w:szCs w:val="24"/>
        </w:rPr>
        <w:t xml:space="preserve"> 1,495.35</w:t>
      </w:r>
    </w:p>
    <w:p w14:paraId="1CE4B6AE" w14:textId="77777777" w:rsidR="00436AA9" w:rsidRPr="00A41A10" w:rsidRDefault="00436AA9" w:rsidP="00436AA9">
      <w:pPr>
        <w:pStyle w:val="Prrafodelista"/>
        <w:numPr>
          <w:ilvl w:val="0"/>
          <w:numId w:val="106"/>
        </w:numPr>
        <w:tabs>
          <w:tab w:val="left" w:pos="709"/>
          <w:tab w:val="left" w:pos="7797"/>
        </w:tabs>
        <w:spacing w:after="0" w:line="240" w:lineRule="auto"/>
        <w:jc w:val="both"/>
      </w:pPr>
      <w:r w:rsidRPr="003D74C2">
        <w:t xml:space="preserve">EROGAR la cantidad de </w:t>
      </w:r>
      <w:r>
        <w:rPr>
          <w:b/>
        </w:rPr>
        <w:t>SETECIENTOS OCHENTA Y SEIS 3</w:t>
      </w:r>
      <w:r w:rsidRPr="001E6F27">
        <w:rPr>
          <w:b/>
        </w:rPr>
        <w:t>0/100 ($</w:t>
      </w:r>
      <w:r>
        <w:rPr>
          <w:b/>
        </w:rPr>
        <w:t>786.30</w:t>
      </w:r>
      <w:r w:rsidRPr="001E6F27">
        <w:rPr>
          <w:b/>
        </w:rPr>
        <w:t>) DÓLARES DE LOS ESTADOS UNIDOS DE AMÉRICA</w:t>
      </w:r>
      <w:r>
        <w:t>. A favor de</w:t>
      </w:r>
      <w:r w:rsidRPr="003D74C2">
        <w:t xml:space="preserve"> </w:t>
      </w:r>
      <w:r>
        <w:rPr>
          <w:b/>
        </w:rPr>
        <w:t>ALMACENES VIDRI, S.A. DE C.V.</w:t>
      </w:r>
      <w:r w:rsidRPr="003D74C2">
        <w:t xml:space="preserve"> V/ Pago por compra </w:t>
      </w:r>
      <w:r>
        <w:t xml:space="preserve">de productos de papel y cartón, 25 cajas organizadoras 64qts, válvulas para plancha de pupusas, perilla para cocinar de gas cromada, </w:t>
      </w:r>
      <w:proofErr w:type="spellStart"/>
      <w:r>
        <w:t>valvula</w:t>
      </w:r>
      <w:proofErr w:type="spellEnd"/>
      <w:r>
        <w:t xml:space="preserve"> reguladora cocina </w:t>
      </w:r>
      <w:proofErr w:type="spellStart"/>
      <w:r>
        <w:t>tropigas</w:t>
      </w:r>
      <w:proofErr w:type="spellEnd"/>
      <w:r>
        <w:t xml:space="preserve">, 1.5 yardas de manguera para cocina, 2 abrazaderas para manguera, 1 hierro </w:t>
      </w:r>
      <w:proofErr w:type="spellStart"/>
      <w:r>
        <w:t>angulo</w:t>
      </w:r>
      <w:proofErr w:type="spellEnd"/>
      <w:r>
        <w:t xml:space="preserve">, 1 tubo estructural cuadrado, hierro plano, </w:t>
      </w:r>
      <w:proofErr w:type="spellStart"/>
      <w:r>
        <w:t>lamina</w:t>
      </w:r>
      <w:proofErr w:type="spellEnd"/>
      <w:r>
        <w:t xml:space="preserve"> de hierro negro, 1 libra de electrodos para hierro dulce, perno estufa cabeza red, lámina aluminio, base ultra </w:t>
      </w:r>
      <w:proofErr w:type="spellStart"/>
      <w:r>
        <w:t>accent</w:t>
      </w:r>
      <w:proofErr w:type="spellEnd"/>
      <w:r>
        <w:t xml:space="preserve"> </w:t>
      </w:r>
      <w:proofErr w:type="spellStart"/>
      <w:r>
        <w:t>qualitec</w:t>
      </w:r>
      <w:proofErr w:type="spellEnd"/>
      <w:r>
        <w:t xml:space="preserve"> esmalte, lámina hierro negro, tornillos para lamina cabeza redonda, para uso en la unidad de plantel de maquinaria y equipo, para uso administrativo en la unidad de </w:t>
      </w:r>
      <w:proofErr w:type="spellStart"/>
      <w:r>
        <w:t>aquisiciones</w:t>
      </w:r>
      <w:proofErr w:type="spellEnd"/>
      <w:r>
        <w:t xml:space="preserve"> y contrataciones institucionales y contribución a Asociación de Desarrollo Comunal Bonanza, Cas. Bonanza, Cantón San Jerónimo, Metapán</w:t>
      </w:r>
      <w:r w:rsidRPr="003D74C2">
        <w:t xml:space="preserve">, </w:t>
      </w:r>
      <w:r w:rsidRPr="00A41A10">
        <w:t xml:space="preserve">según facturas, líneas y códigos que se detallan a continuación: </w:t>
      </w:r>
    </w:p>
    <w:p w14:paraId="0D41007D" w14:textId="77777777" w:rsidR="00436AA9" w:rsidRPr="006A5417" w:rsidRDefault="00436AA9" w:rsidP="00436AA9">
      <w:pPr>
        <w:tabs>
          <w:tab w:val="left" w:pos="709"/>
          <w:tab w:val="left" w:pos="7797"/>
        </w:tabs>
        <w:spacing w:after="0" w:line="240" w:lineRule="auto"/>
        <w:ind w:left="720"/>
        <w:contextualSpacing/>
        <w:jc w:val="both"/>
        <w:rPr>
          <w:rFonts w:eastAsia="Calibri"/>
          <w:b/>
          <w:szCs w:val="24"/>
          <w:u w:val="single"/>
          <w:lang w:val="es-ES"/>
        </w:rPr>
      </w:pPr>
    </w:p>
    <w:p w14:paraId="11BC75A2" w14:textId="77777777" w:rsidR="00436AA9" w:rsidRPr="006A5417" w:rsidRDefault="00436AA9" w:rsidP="00436AA9">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05F98080" w14:textId="77777777" w:rsidR="00436AA9" w:rsidRPr="004D150B" w:rsidRDefault="00436AA9" w:rsidP="00436AA9">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590731-459340-453813-453812</w:t>
      </w:r>
    </w:p>
    <w:p w14:paraId="4FC36E43" w14:textId="77777777" w:rsidR="00436AA9" w:rsidRDefault="00436AA9" w:rsidP="00436AA9">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54105</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238.20   </w:t>
      </w:r>
    </w:p>
    <w:p w14:paraId="1769F049" w14:textId="77777777" w:rsidR="00436AA9" w:rsidRDefault="00436AA9" w:rsidP="00436AA9">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387.50   </w:t>
      </w:r>
    </w:p>
    <w:p w14:paraId="5633E23B" w14:textId="77777777" w:rsidR="00436AA9" w:rsidRDefault="00436AA9" w:rsidP="00436AA9">
      <w:pPr>
        <w:tabs>
          <w:tab w:val="left" w:pos="709"/>
          <w:tab w:val="left" w:pos="7797"/>
        </w:tabs>
        <w:spacing w:after="0" w:line="240" w:lineRule="auto"/>
        <w:jc w:val="both"/>
        <w:rPr>
          <w:rFonts w:eastAsia="Calibri"/>
          <w:szCs w:val="24"/>
          <w:lang w:val="es-ES"/>
        </w:rPr>
      </w:pPr>
      <w:r>
        <w:rPr>
          <w:rFonts w:eastAsia="Calibri"/>
          <w:szCs w:val="24"/>
          <w:lang w:val="es-ES"/>
        </w:rPr>
        <w:lastRenderedPageBreak/>
        <w:t>Códigos Nos.-56303</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160.60 </w:t>
      </w:r>
    </w:p>
    <w:p w14:paraId="1F7AD6BD" w14:textId="77777777" w:rsidR="00436AA9" w:rsidRDefault="00436AA9" w:rsidP="00436AA9">
      <w:pPr>
        <w:jc w:val="both"/>
        <w:rPr>
          <w:b/>
          <w:szCs w:val="24"/>
        </w:rPr>
      </w:pPr>
      <w:r w:rsidRPr="00650AAE">
        <w:rPr>
          <w:b/>
          <w:szCs w:val="24"/>
        </w:rPr>
        <w:t>Total…………………</w:t>
      </w:r>
      <w:proofErr w:type="gramStart"/>
      <w:r w:rsidRPr="00650AAE">
        <w:rPr>
          <w:b/>
          <w:szCs w:val="24"/>
        </w:rPr>
        <w:t>…….</w:t>
      </w:r>
      <w:proofErr w:type="gramEnd"/>
      <w:r w:rsidRPr="00650AAE">
        <w:rPr>
          <w:b/>
          <w:szCs w:val="24"/>
        </w:rPr>
        <w:t>.……………………......……............................$</w:t>
      </w:r>
      <w:r>
        <w:rPr>
          <w:b/>
          <w:szCs w:val="24"/>
        </w:rPr>
        <w:t xml:space="preserve"> 786.30</w:t>
      </w:r>
    </w:p>
    <w:p w14:paraId="468CDA51" w14:textId="77777777" w:rsidR="00436AA9" w:rsidRPr="00A41A10" w:rsidRDefault="00436AA9" w:rsidP="00436AA9">
      <w:pPr>
        <w:pStyle w:val="Prrafodelista"/>
        <w:numPr>
          <w:ilvl w:val="0"/>
          <w:numId w:val="106"/>
        </w:numPr>
        <w:tabs>
          <w:tab w:val="left" w:pos="709"/>
          <w:tab w:val="left" w:pos="7797"/>
        </w:tabs>
        <w:spacing w:after="0" w:line="240" w:lineRule="auto"/>
        <w:jc w:val="both"/>
      </w:pPr>
      <w:r w:rsidRPr="003D74C2">
        <w:t xml:space="preserve">EROGAR la cantidad de </w:t>
      </w:r>
      <w:r>
        <w:rPr>
          <w:b/>
        </w:rPr>
        <w:t>DOS MIL CIENTO NOVENTA Y CINCO 0</w:t>
      </w:r>
      <w:r w:rsidRPr="001279BE">
        <w:rPr>
          <w:b/>
        </w:rPr>
        <w:t>0/100 ($</w:t>
      </w:r>
      <w:r>
        <w:rPr>
          <w:b/>
        </w:rPr>
        <w:t>2,195.00</w:t>
      </w:r>
      <w:r w:rsidRPr="001279BE">
        <w:rPr>
          <w:b/>
        </w:rPr>
        <w:t>) DÓLARES DE LOS ESTADOS UNIDOS DE AMÉRICA</w:t>
      </w:r>
      <w:r>
        <w:t>. A favor de</w:t>
      </w:r>
      <w:r w:rsidRPr="003D74C2">
        <w:t xml:space="preserve"> </w:t>
      </w:r>
      <w:r w:rsidRPr="001279BE">
        <w:rPr>
          <w:b/>
        </w:rPr>
        <w:t>BATRES AUTO PARTS, S.A. DE C.V.</w:t>
      </w:r>
      <w:r w:rsidRPr="003D74C2">
        <w:t xml:space="preserve"> V/ Pago por compra </w:t>
      </w:r>
      <w:r>
        <w:t>de llantas y neumáticos, herramientas repuestos y accesorios, pago por mantenimientos y reparaciones de vehículos, para uso en equipo #48, 97, 85, 91, 108, 102, 86, 164, 47, 102, 13, 137, 73, 63, 136</w:t>
      </w:r>
      <w:r w:rsidRPr="003D74C2">
        <w:t xml:space="preserve">, </w:t>
      </w:r>
      <w:r w:rsidRPr="00A41A10">
        <w:t xml:space="preserve">según facturas, líneas y códigos que se detallan a continuación: </w:t>
      </w:r>
    </w:p>
    <w:p w14:paraId="24A01E1C" w14:textId="77777777" w:rsidR="00436AA9" w:rsidRPr="006A5417" w:rsidRDefault="00436AA9" w:rsidP="00436AA9">
      <w:pPr>
        <w:tabs>
          <w:tab w:val="left" w:pos="709"/>
          <w:tab w:val="left" w:pos="7797"/>
        </w:tabs>
        <w:spacing w:after="0" w:line="240" w:lineRule="auto"/>
        <w:ind w:left="720"/>
        <w:contextualSpacing/>
        <w:jc w:val="both"/>
        <w:rPr>
          <w:rFonts w:eastAsia="Calibri"/>
          <w:b/>
          <w:szCs w:val="24"/>
          <w:u w:val="single"/>
          <w:lang w:val="es-ES"/>
        </w:rPr>
      </w:pPr>
    </w:p>
    <w:p w14:paraId="2DAFD2FE" w14:textId="77777777" w:rsidR="00436AA9" w:rsidRPr="006A5417" w:rsidRDefault="00436AA9" w:rsidP="00436AA9">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4D3E244D" w14:textId="77777777" w:rsidR="00436AA9" w:rsidRDefault="00436AA9" w:rsidP="00436AA9">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1109-1097-1094-1110-1106-1105-1099-1098-1096</w:t>
      </w:r>
    </w:p>
    <w:p w14:paraId="6403897E" w14:textId="77777777" w:rsidR="00436AA9" w:rsidRPr="004D150B" w:rsidRDefault="00436AA9" w:rsidP="00436AA9">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                          1095-1108-1107-1104-1102-1101-1100-1111</w:t>
      </w:r>
    </w:p>
    <w:p w14:paraId="76BE99B6" w14:textId="77777777" w:rsidR="00436AA9" w:rsidRDefault="00436AA9" w:rsidP="00436AA9">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54109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170.00  </w:t>
      </w:r>
    </w:p>
    <w:p w14:paraId="091BCD63" w14:textId="77777777" w:rsidR="00436AA9" w:rsidRDefault="00436AA9" w:rsidP="00436AA9">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2,022.00  </w:t>
      </w:r>
    </w:p>
    <w:p w14:paraId="0AA30298" w14:textId="77777777" w:rsidR="00436AA9" w:rsidRDefault="00436AA9" w:rsidP="00436AA9">
      <w:pPr>
        <w:tabs>
          <w:tab w:val="left" w:pos="709"/>
          <w:tab w:val="left" w:pos="7797"/>
        </w:tabs>
        <w:spacing w:after="0" w:line="240" w:lineRule="auto"/>
        <w:jc w:val="both"/>
        <w:rPr>
          <w:rFonts w:eastAsia="Calibri"/>
          <w:szCs w:val="24"/>
          <w:lang w:val="es-ES"/>
        </w:rPr>
      </w:pPr>
      <w:r>
        <w:rPr>
          <w:rFonts w:eastAsia="Calibri"/>
          <w:szCs w:val="24"/>
          <w:lang w:val="es-ES"/>
        </w:rPr>
        <w:t>Códigos Nos.-54302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3.00</w:t>
      </w:r>
    </w:p>
    <w:p w14:paraId="2AA73A77" w14:textId="77777777" w:rsidR="00436AA9" w:rsidRDefault="00436AA9" w:rsidP="00436AA9">
      <w:pPr>
        <w:jc w:val="both"/>
        <w:rPr>
          <w:b/>
          <w:szCs w:val="24"/>
        </w:rPr>
      </w:pPr>
      <w:r w:rsidRPr="00650AAE">
        <w:rPr>
          <w:b/>
          <w:szCs w:val="24"/>
        </w:rPr>
        <w:t>Total…………………</w:t>
      </w:r>
      <w:proofErr w:type="gramStart"/>
      <w:r w:rsidRPr="00650AAE">
        <w:rPr>
          <w:b/>
          <w:szCs w:val="24"/>
        </w:rPr>
        <w:t>…….</w:t>
      </w:r>
      <w:proofErr w:type="gramEnd"/>
      <w:r w:rsidRPr="00650AAE">
        <w:rPr>
          <w:b/>
          <w:szCs w:val="24"/>
        </w:rPr>
        <w:t>.……………………......……............................$</w:t>
      </w:r>
      <w:r>
        <w:rPr>
          <w:b/>
          <w:szCs w:val="24"/>
        </w:rPr>
        <w:t xml:space="preserve"> 2,195.00</w:t>
      </w:r>
    </w:p>
    <w:p w14:paraId="6C7AB860" w14:textId="77777777" w:rsidR="00436AA9" w:rsidRPr="00A41A10" w:rsidRDefault="00436AA9" w:rsidP="00436AA9">
      <w:pPr>
        <w:pStyle w:val="Prrafodelista"/>
        <w:numPr>
          <w:ilvl w:val="0"/>
          <w:numId w:val="106"/>
        </w:numPr>
        <w:tabs>
          <w:tab w:val="left" w:pos="709"/>
          <w:tab w:val="left" w:pos="7797"/>
        </w:tabs>
        <w:spacing w:after="0" w:line="240" w:lineRule="auto"/>
        <w:jc w:val="both"/>
      </w:pPr>
      <w:r w:rsidRPr="003D74C2">
        <w:t xml:space="preserve">EROGAR la cantidad de </w:t>
      </w:r>
      <w:r>
        <w:rPr>
          <w:b/>
        </w:rPr>
        <w:t>UN MIL DOSCIENTOS OCHENTA Y SIETE 15</w:t>
      </w:r>
      <w:r w:rsidRPr="00B3068E">
        <w:rPr>
          <w:b/>
        </w:rPr>
        <w:t>/100 ($</w:t>
      </w:r>
      <w:r>
        <w:rPr>
          <w:b/>
        </w:rPr>
        <w:t>1,287.15</w:t>
      </w:r>
      <w:r w:rsidRPr="00B3068E">
        <w:rPr>
          <w:b/>
        </w:rPr>
        <w:t>) DÓLARES DE LOS ESTADOS UNIDOS DE AMÉRICA</w:t>
      </w:r>
      <w:r>
        <w:t>. A favor del</w:t>
      </w:r>
      <w:r w:rsidRPr="003D74C2">
        <w:t xml:space="preserve"> </w:t>
      </w:r>
      <w:r>
        <w:rPr>
          <w:b/>
        </w:rPr>
        <w:t>SR. JOSÉ ROBERTO MAGAÑA GALDÁMEZ “TRANSPORTES MAGAÑA”</w:t>
      </w:r>
      <w:r w:rsidRPr="003D74C2">
        <w:t xml:space="preserve"> V/ Pago por </w:t>
      </w:r>
      <w:r>
        <w:t>mantenimientos y reparaciones de bienes muebles, mantenimientos y reparaciones de vehículos, para mantenimiento de equipos en la unidad de plantel de maquinaria y equipo, para uso en equipos #43, 72, 91, 108, 144, 118, 13, 159, 85, 36, 164, 131</w:t>
      </w:r>
      <w:r w:rsidRPr="003D74C2">
        <w:t xml:space="preserve">, </w:t>
      </w:r>
      <w:r w:rsidRPr="00A41A10">
        <w:t xml:space="preserve">según facturas, líneas y códigos que se detallan a continuación: </w:t>
      </w:r>
    </w:p>
    <w:p w14:paraId="3B003037" w14:textId="77777777" w:rsidR="00436AA9" w:rsidRPr="006A5417" w:rsidRDefault="00436AA9" w:rsidP="00436AA9">
      <w:pPr>
        <w:tabs>
          <w:tab w:val="left" w:pos="709"/>
          <w:tab w:val="left" w:pos="7797"/>
        </w:tabs>
        <w:spacing w:after="0" w:line="240" w:lineRule="auto"/>
        <w:ind w:left="720"/>
        <w:contextualSpacing/>
        <w:jc w:val="both"/>
        <w:rPr>
          <w:rFonts w:eastAsia="Calibri"/>
          <w:b/>
          <w:szCs w:val="24"/>
          <w:u w:val="single"/>
          <w:lang w:val="es-ES"/>
        </w:rPr>
      </w:pPr>
    </w:p>
    <w:p w14:paraId="114672D8" w14:textId="77777777" w:rsidR="00436AA9" w:rsidRPr="006A5417" w:rsidRDefault="00436AA9" w:rsidP="00436AA9">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56B0792C" w14:textId="77777777" w:rsidR="00436AA9" w:rsidRPr="004D150B" w:rsidRDefault="00436AA9" w:rsidP="00436AA9">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372-366-367-368-369-370-371-373-374-377-378-375-376</w:t>
      </w:r>
    </w:p>
    <w:p w14:paraId="4B25695F" w14:textId="77777777" w:rsidR="00436AA9" w:rsidRDefault="00436AA9" w:rsidP="00436AA9">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54301</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80.75</w:t>
      </w:r>
    </w:p>
    <w:p w14:paraId="754839ED" w14:textId="77777777" w:rsidR="00436AA9" w:rsidRDefault="00436AA9" w:rsidP="00436AA9">
      <w:pPr>
        <w:tabs>
          <w:tab w:val="left" w:pos="709"/>
          <w:tab w:val="left" w:pos="7797"/>
        </w:tabs>
        <w:spacing w:after="0" w:line="240" w:lineRule="auto"/>
        <w:jc w:val="both"/>
        <w:rPr>
          <w:rFonts w:eastAsia="Calibri"/>
          <w:szCs w:val="24"/>
          <w:lang w:val="es-ES"/>
        </w:rPr>
      </w:pPr>
      <w:r>
        <w:rPr>
          <w:rFonts w:eastAsia="Calibri"/>
          <w:szCs w:val="24"/>
          <w:lang w:val="es-ES"/>
        </w:rPr>
        <w:t>Códigos Nos.-54302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1,206.40       </w:t>
      </w:r>
    </w:p>
    <w:p w14:paraId="6EE31FD2" w14:textId="77777777" w:rsidR="00436AA9" w:rsidRDefault="00436AA9" w:rsidP="00436AA9">
      <w:pPr>
        <w:spacing w:after="0" w:line="240" w:lineRule="auto"/>
        <w:jc w:val="both"/>
        <w:rPr>
          <w:b/>
          <w:szCs w:val="24"/>
        </w:rPr>
      </w:pPr>
      <w:r w:rsidRPr="00650AAE">
        <w:rPr>
          <w:b/>
          <w:szCs w:val="24"/>
        </w:rPr>
        <w:t>Total…………………</w:t>
      </w:r>
      <w:proofErr w:type="gramStart"/>
      <w:r w:rsidRPr="00650AAE">
        <w:rPr>
          <w:b/>
          <w:szCs w:val="24"/>
        </w:rPr>
        <w:t>…….</w:t>
      </w:r>
      <w:proofErr w:type="gramEnd"/>
      <w:r w:rsidRPr="00650AAE">
        <w:rPr>
          <w:b/>
          <w:szCs w:val="24"/>
        </w:rPr>
        <w:t>.……………………......……............................$</w:t>
      </w:r>
      <w:r>
        <w:rPr>
          <w:b/>
          <w:szCs w:val="24"/>
        </w:rPr>
        <w:t xml:space="preserve"> 1,287.15</w:t>
      </w:r>
    </w:p>
    <w:p w14:paraId="1A48BCB1" w14:textId="77777777" w:rsidR="00436AA9" w:rsidRDefault="00436AA9" w:rsidP="00436AA9">
      <w:pPr>
        <w:spacing w:after="0" w:line="240" w:lineRule="auto"/>
        <w:jc w:val="both"/>
        <w:rPr>
          <w:szCs w:val="24"/>
        </w:rPr>
      </w:pPr>
    </w:p>
    <w:p w14:paraId="737BA073" w14:textId="77777777" w:rsidR="00436AA9" w:rsidRPr="009159CB" w:rsidRDefault="00436AA9" w:rsidP="00436AA9">
      <w:pPr>
        <w:pStyle w:val="Prrafodelista"/>
        <w:numPr>
          <w:ilvl w:val="0"/>
          <w:numId w:val="106"/>
        </w:numPr>
        <w:spacing w:after="0" w:line="240" w:lineRule="auto"/>
        <w:jc w:val="both"/>
        <w:rPr>
          <w:rFonts w:ascii="Calibri" w:hAnsi="Calibri" w:cs="Calibri"/>
          <w:sz w:val="22"/>
          <w:lang w:eastAsia="es-SV"/>
        </w:rPr>
      </w:pPr>
      <w:r w:rsidRPr="0034587C">
        <w:t>EROGAR la cantidad de</w:t>
      </w:r>
      <w:r>
        <w:t xml:space="preserve"> </w:t>
      </w:r>
      <w:r w:rsidRPr="005B2258">
        <w:rPr>
          <w:b/>
        </w:rPr>
        <w:t>DOS MIL DOSCIENTOS SESENTA Y CINCO</w:t>
      </w:r>
      <w:r>
        <w:t xml:space="preserve"> </w:t>
      </w:r>
      <w:r>
        <w:rPr>
          <w:b/>
        </w:rPr>
        <w:t>74</w:t>
      </w:r>
      <w:r w:rsidRPr="009159CB">
        <w:rPr>
          <w:b/>
        </w:rPr>
        <w:t>/100 DÓLARES DE</w:t>
      </w:r>
      <w:r w:rsidRPr="0034587C">
        <w:t xml:space="preserve"> </w:t>
      </w:r>
      <w:r w:rsidRPr="009159CB">
        <w:rPr>
          <w:b/>
        </w:rPr>
        <w:t>LOS ESTADOS UNIDOS DE AMÉRICA ($</w:t>
      </w:r>
      <w:r>
        <w:rPr>
          <w:b/>
        </w:rPr>
        <w:t>2,265.74</w:t>
      </w:r>
      <w:r w:rsidRPr="009159CB">
        <w:rPr>
          <w:b/>
        </w:rPr>
        <w:t>)</w:t>
      </w:r>
      <w:r w:rsidRPr="0034587C">
        <w:t xml:space="preserve"> </w:t>
      </w:r>
      <w:r>
        <w:t xml:space="preserve"> </w:t>
      </w:r>
      <w:r w:rsidRPr="0034587C">
        <w:t>a favor de</w:t>
      </w:r>
      <w:r>
        <w:t xml:space="preserve"> </w:t>
      </w:r>
      <w:r>
        <w:rPr>
          <w:b/>
        </w:rPr>
        <w:t>INVERSIONES EL INDIO S.A. DE C.V. (LA BODEGA DEL CONSTRUCTOR)</w:t>
      </w:r>
      <w:r w:rsidRPr="009159CB">
        <w:rPr>
          <w:b/>
        </w:rPr>
        <w:t xml:space="preserve">  V/ </w:t>
      </w:r>
      <w:r>
        <w:t xml:space="preserve">Pago por compra de </w:t>
      </w:r>
      <w:proofErr w:type="spellStart"/>
      <w:r>
        <w:t>lamina</w:t>
      </w:r>
      <w:proofErr w:type="spellEnd"/>
      <w:r>
        <w:t xml:space="preserve"> </w:t>
      </w:r>
      <w:proofErr w:type="spellStart"/>
      <w:r>
        <w:t>zintro</w:t>
      </w:r>
      <w:proofErr w:type="spellEnd"/>
      <w:r>
        <w:t xml:space="preserve">, caño galvanizado, hierro corrugado y liso,  para uso en </w:t>
      </w:r>
      <w:proofErr w:type="spellStart"/>
      <w:r>
        <w:t>contribucion</w:t>
      </w:r>
      <w:proofErr w:type="spellEnd"/>
      <w:r>
        <w:t xml:space="preserve"> ADESCOS </w:t>
      </w:r>
      <w:proofErr w:type="spellStart"/>
      <w:r>
        <w:t>Ostua</w:t>
      </w:r>
      <w:proofErr w:type="spellEnd"/>
      <w:r>
        <w:t xml:space="preserve"> </w:t>
      </w:r>
      <w:proofErr w:type="spellStart"/>
      <w:r>
        <w:t>canton</w:t>
      </w:r>
      <w:proofErr w:type="spellEnd"/>
      <w:r>
        <w:t xml:space="preserve"> San </w:t>
      </w:r>
      <w:proofErr w:type="spellStart"/>
      <w:r>
        <w:t>Jeronimo</w:t>
      </w:r>
      <w:proofErr w:type="spellEnd"/>
      <w:r>
        <w:t xml:space="preserve">, y San Francisco de </w:t>
      </w:r>
      <w:proofErr w:type="spellStart"/>
      <w:r>
        <w:t>Asis</w:t>
      </w:r>
      <w:proofErr w:type="spellEnd"/>
      <w:r>
        <w:t xml:space="preserve"> col. Buenos aires </w:t>
      </w:r>
      <w:proofErr w:type="spellStart"/>
      <w:r>
        <w:t>canton</w:t>
      </w:r>
      <w:proofErr w:type="spellEnd"/>
      <w:r>
        <w:t xml:space="preserve"> El </w:t>
      </w:r>
      <w:proofErr w:type="spellStart"/>
      <w:r>
        <w:t>Capulin</w:t>
      </w:r>
      <w:proofErr w:type="spellEnd"/>
      <w:r>
        <w:t xml:space="preserve">, según factura  </w:t>
      </w:r>
      <w:r w:rsidRPr="0034587C">
        <w:t>No.</w:t>
      </w:r>
      <w:r>
        <w:t xml:space="preserve">-9507-9461 </w:t>
      </w:r>
      <w:r w:rsidRPr="0034587C">
        <w:t>Aplicando dicho gasto a la línea</w:t>
      </w:r>
      <w:r>
        <w:t xml:space="preserve"> 0101 del código  56303, del presupuesto municipal vigente</w:t>
      </w:r>
    </w:p>
    <w:p w14:paraId="68C746EC" w14:textId="77777777" w:rsidR="00436AA9" w:rsidRDefault="00436AA9" w:rsidP="00436AA9">
      <w:pPr>
        <w:spacing w:after="0" w:line="240" w:lineRule="auto"/>
        <w:jc w:val="both"/>
        <w:rPr>
          <w:szCs w:val="24"/>
        </w:rPr>
      </w:pPr>
    </w:p>
    <w:p w14:paraId="3FF8C259" w14:textId="77777777" w:rsidR="00436AA9" w:rsidRDefault="00436AA9" w:rsidP="00436AA9">
      <w:pPr>
        <w:spacing w:after="0" w:line="240" w:lineRule="auto"/>
        <w:jc w:val="both"/>
        <w:rPr>
          <w:szCs w:val="24"/>
        </w:rPr>
      </w:pPr>
    </w:p>
    <w:p w14:paraId="4544986A" w14:textId="77777777" w:rsidR="00436AA9" w:rsidRPr="0034587C" w:rsidRDefault="00436AA9" w:rsidP="00436AA9">
      <w:pPr>
        <w:pStyle w:val="Prrafodelista"/>
        <w:numPr>
          <w:ilvl w:val="0"/>
          <w:numId w:val="106"/>
        </w:numPr>
        <w:tabs>
          <w:tab w:val="left" w:pos="709"/>
          <w:tab w:val="left" w:pos="7797"/>
        </w:tabs>
        <w:spacing w:after="0" w:line="240" w:lineRule="auto"/>
        <w:jc w:val="both"/>
      </w:pPr>
      <w:r w:rsidRPr="0034587C">
        <w:t>EROGAR la cantidad de</w:t>
      </w:r>
      <w:r>
        <w:t xml:space="preserve"> </w:t>
      </w:r>
      <w:r w:rsidRPr="00FC1706">
        <w:rPr>
          <w:b/>
        </w:rPr>
        <w:t>CUATRO MIL CINCUENTA Y SIETE 05</w:t>
      </w:r>
      <w:r w:rsidRPr="005B2258">
        <w:rPr>
          <w:b/>
        </w:rPr>
        <w:t>/100 DÓLARES DE</w:t>
      </w:r>
      <w:r w:rsidRPr="0034587C">
        <w:t xml:space="preserve"> </w:t>
      </w:r>
      <w:r w:rsidRPr="005B2258">
        <w:rPr>
          <w:b/>
        </w:rPr>
        <w:t>LOS ESTADOS UNIDOS DE AMÉRICA ($</w:t>
      </w:r>
      <w:r>
        <w:rPr>
          <w:b/>
        </w:rPr>
        <w:t>4,057.05</w:t>
      </w:r>
      <w:r w:rsidRPr="005B2258">
        <w:rPr>
          <w:b/>
        </w:rPr>
        <w:t>)</w:t>
      </w:r>
      <w:r w:rsidRPr="0034587C">
        <w:t xml:space="preserve"> a favor de</w:t>
      </w:r>
      <w:r>
        <w:t xml:space="preserve"> </w:t>
      </w:r>
      <w:r w:rsidRPr="00FC1706">
        <w:rPr>
          <w:b/>
        </w:rPr>
        <w:t>ELECTRO INDUSTRIALES PACIFICO S.A. DE C.V.</w:t>
      </w:r>
      <w:r>
        <w:t xml:space="preserve"> </w:t>
      </w:r>
      <w:r w:rsidRPr="005B2258">
        <w:rPr>
          <w:b/>
        </w:rPr>
        <w:t xml:space="preserve">V/ </w:t>
      </w:r>
      <w:r>
        <w:t xml:space="preserve">Pago </w:t>
      </w:r>
      <w:r w:rsidRPr="0034587C">
        <w:t>por compra de</w:t>
      </w:r>
      <w:r>
        <w:t xml:space="preserve"> productos de cuero y caucho, productos </w:t>
      </w:r>
      <w:r w:rsidR="00444800">
        <w:t>químicos</w:t>
      </w:r>
      <w:r>
        <w:t xml:space="preserve">, minerales </w:t>
      </w:r>
      <w:r w:rsidR="00444800">
        <w:t>metálicos</w:t>
      </w:r>
      <w:r>
        <w:t xml:space="preserve"> y productos </w:t>
      </w:r>
      <w:proofErr w:type="gramStart"/>
      <w:r>
        <w:t>derivados ,</w:t>
      </w:r>
      <w:proofErr w:type="gramEnd"/>
      <w:r>
        <w:t xml:space="preserve"> materiales eléctricos, bienes de uso y consumo diversos, para uso en alumbrado </w:t>
      </w:r>
      <w:r w:rsidR="00444800">
        <w:t>público</w:t>
      </w:r>
      <w:r>
        <w:t xml:space="preserve"> y </w:t>
      </w:r>
      <w:r w:rsidR="00444800">
        <w:t>contribución</w:t>
      </w:r>
      <w:r>
        <w:t xml:space="preserve"> ADESCO San Diego, s</w:t>
      </w:r>
      <w:r w:rsidRPr="0034587C">
        <w:t>egún facturas, líneas y códigos que se detallan a continuación:</w:t>
      </w:r>
    </w:p>
    <w:p w14:paraId="7397EA4E" w14:textId="77777777" w:rsidR="00436AA9" w:rsidRDefault="00436AA9" w:rsidP="00436AA9">
      <w:pPr>
        <w:tabs>
          <w:tab w:val="left" w:pos="3592"/>
        </w:tabs>
        <w:ind w:left="720"/>
        <w:jc w:val="both"/>
        <w:rPr>
          <w:b/>
        </w:rPr>
      </w:pPr>
      <w:r>
        <w:rPr>
          <w:b/>
        </w:rPr>
        <w:tab/>
      </w:r>
    </w:p>
    <w:p w14:paraId="26049D56" w14:textId="77777777" w:rsidR="00436AA9" w:rsidRPr="005B2258" w:rsidRDefault="00436AA9" w:rsidP="00436AA9">
      <w:pPr>
        <w:tabs>
          <w:tab w:val="left" w:pos="922"/>
          <w:tab w:val="left" w:pos="7797"/>
        </w:tabs>
        <w:spacing w:after="0" w:line="240" w:lineRule="auto"/>
        <w:ind w:left="1080"/>
        <w:jc w:val="both"/>
        <w:rPr>
          <w:b/>
          <w:szCs w:val="24"/>
          <w:u w:val="single"/>
        </w:rPr>
      </w:pPr>
      <w:r w:rsidRPr="005B2258">
        <w:rPr>
          <w:b/>
          <w:szCs w:val="24"/>
          <w:u w:val="single"/>
        </w:rPr>
        <w:t>LINEA 0101</w:t>
      </w:r>
    </w:p>
    <w:p w14:paraId="1A14AE68" w14:textId="77777777" w:rsidR="00436AA9" w:rsidRPr="005B2258" w:rsidRDefault="00436AA9" w:rsidP="00436AA9">
      <w:pPr>
        <w:tabs>
          <w:tab w:val="left" w:pos="922"/>
          <w:tab w:val="left" w:pos="7797"/>
        </w:tabs>
        <w:spacing w:after="0" w:line="240" w:lineRule="auto"/>
        <w:jc w:val="both"/>
        <w:rPr>
          <w:szCs w:val="24"/>
        </w:rPr>
      </w:pPr>
      <w:r w:rsidRPr="005B2258">
        <w:rPr>
          <w:szCs w:val="24"/>
        </w:rPr>
        <w:t xml:space="preserve">                 Facturas Nos.-</w:t>
      </w:r>
      <w:r>
        <w:rPr>
          <w:szCs w:val="24"/>
        </w:rPr>
        <w:t>11871-11866</w:t>
      </w:r>
      <w:r w:rsidRPr="005B2258">
        <w:rPr>
          <w:szCs w:val="24"/>
        </w:rPr>
        <w:t xml:space="preserve"> </w:t>
      </w:r>
    </w:p>
    <w:p w14:paraId="26738E2B" w14:textId="77777777" w:rsidR="00436AA9" w:rsidRPr="005B2258" w:rsidRDefault="00436AA9" w:rsidP="00436AA9">
      <w:pPr>
        <w:tabs>
          <w:tab w:val="left" w:pos="1425"/>
        </w:tabs>
        <w:spacing w:after="0" w:line="240" w:lineRule="auto"/>
        <w:jc w:val="both"/>
        <w:rPr>
          <w:szCs w:val="24"/>
        </w:rPr>
      </w:pPr>
      <w:r w:rsidRPr="005B2258">
        <w:rPr>
          <w:b/>
          <w:szCs w:val="24"/>
        </w:rPr>
        <w:t xml:space="preserve">                 </w:t>
      </w:r>
      <w:r w:rsidRPr="005B2258">
        <w:rPr>
          <w:szCs w:val="24"/>
        </w:rPr>
        <w:t>Códigos Nos.-</w:t>
      </w:r>
      <w:r>
        <w:rPr>
          <w:szCs w:val="24"/>
        </w:rPr>
        <w:t>54106</w:t>
      </w:r>
      <w:r w:rsidRPr="005B2258">
        <w:rPr>
          <w:szCs w:val="24"/>
        </w:rPr>
        <w:t>……</w:t>
      </w:r>
      <w:proofErr w:type="gramStart"/>
      <w:r w:rsidRPr="005B2258">
        <w:rPr>
          <w:szCs w:val="24"/>
        </w:rPr>
        <w:t>…….</w:t>
      </w:r>
      <w:proofErr w:type="gramEnd"/>
      <w:r w:rsidRPr="005B2258">
        <w:rPr>
          <w:szCs w:val="24"/>
        </w:rPr>
        <w:t xml:space="preserve">……………………............................ $ </w:t>
      </w:r>
      <w:r>
        <w:rPr>
          <w:szCs w:val="24"/>
        </w:rPr>
        <w:t xml:space="preserve">     45.30</w:t>
      </w:r>
      <w:r w:rsidRPr="005B2258">
        <w:rPr>
          <w:szCs w:val="24"/>
        </w:rPr>
        <w:t xml:space="preserve">     </w:t>
      </w:r>
    </w:p>
    <w:p w14:paraId="3A21DEEA" w14:textId="77777777" w:rsidR="00436AA9" w:rsidRPr="005B2258" w:rsidRDefault="00436AA9" w:rsidP="00436AA9">
      <w:pPr>
        <w:tabs>
          <w:tab w:val="left" w:pos="1425"/>
        </w:tabs>
        <w:spacing w:after="0" w:line="240" w:lineRule="auto"/>
        <w:jc w:val="both"/>
        <w:rPr>
          <w:szCs w:val="24"/>
        </w:rPr>
      </w:pPr>
      <w:r w:rsidRPr="005B2258">
        <w:rPr>
          <w:szCs w:val="24"/>
        </w:rPr>
        <w:t xml:space="preserve">                 Códigos Nos.-</w:t>
      </w:r>
      <w:r>
        <w:rPr>
          <w:szCs w:val="24"/>
        </w:rPr>
        <w:t>54107</w:t>
      </w:r>
      <w:r w:rsidRPr="005B2258">
        <w:rPr>
          <w:szCs w:val="24"/>
        </w:rPr>
        <w:t>……</w:t>
      </w:r>
      <w:proofErr w:type="gramStart"/>
      <w:r w:rsidRPr="005B2258">
        <w:rPr>
          <w:szCs w:val="24"/>
        </w:rPr>
        <w:t>…….</w:t>
      </w:r>
      <w:proofErr w:type="gramEnd"/>
      <w:r w:rsidRPr="005B2258">
        <w:rPr>
          <w:szCs w:val="24"/>
        </w:rPr>
        <w:t xml:space="preserve">……………………............................ $ </w:t>
      </w:r>
      <w:r>
        <w:rPr>
          <w:szCs w:val="24"/>
        </w:rPr>
        <w:t xml:space="preserve">     25.00</w:t>
      </w:r>
      <w:r w:rsidRPr="005B2258">
        <w:rPr>
          <w:szCs w:val="24"/>
        </w:rPr>
        <w:t xml:space="preserve">     </w:t>
      </w:r>
    </w:p>
    <w:p w14:paraId="407181F0" w14:textId="77777777" w:rsidR="00436AA9" w:rsidRPr="005B2258" w:rsidRDefault="00436AA9" w:rsidP="00436AA9">
      <w:pPr>
        <w:tabs>
          <w:tab w:val="left" w:pos="1425"/>
        </w:tabs>
        <w:spacing w:after="0" w:line="240" w:lineRule="auto"/>
        <w:jc w:val="both"/>
        <w:rPr>
          <w:szCs w:val="24"/>
        </w:rPr>
      </w:pPr>
      <w:r w:rsidRPr="005B2258">
        <w:rPr>
          <w:szCs w:val="24"/>
        </w:rPr>
        <w:t xml:space="preserve">                 Códigos Nos.-</w:t>
      </w:r>
      <w:r>
        <w:rPr>
          <w:szCs w:val="24"/>
        </w:rPr>
        <w:t>54112</w:t>
      </w:r>
      <w:r w:rsidRPr="005B2258">
        <w:rPr>
          <w:szCs w:val="24"/>
        </w:rPr>
        <w:t>……</w:t>
      </w:r>
      <w:proofErr w:type="gramStart"/>
      <w:r w:rsidRPr="005B2258">
        <w:rPr>
          <w:szCs w:val="24"/>
        </w:rPr>
        <w:t>…….</w:t>
      </w:r>
      <w:proofErr w:type="gramEnd"/>
      <w:r w:rsidRPr="005B2258">
        <w:rPr>
          <w:szCs w:val="24"/>
        </w:rPr>
        <w:t xml:space="preserve">……………………............................ </w:t>
      </w:r>
      <w:proofErr w:type="gramStart"/>
      <w:r w:rsidRPr="005B2258">
        <w:rPr>
          <w:szCs w:val="24"/>
        </w:rPr>
        <w:t xml:space="preserve">$ </w:t>
      </w:r>
      <w:r>
        <w:rPr>
          <w:szCs w:val="24"/>
        </w:rPr>
        <w:t xml:space="preserve"> 1,133.10</w:t>
      </w:r>
      <w:proofErr w:type="gramEnd"/>
    </w:p>
    <w:p w14:paraId="5D92A03D" w14:textId="77777777" w:rsidR="00436AA9" w:rsidRPr="005B2258" w:rsidRDefault="00436AA9" w:rsidP="00436AA9">
      <w:pPr>
        <w:tabs>
          <w:tab w:val="left" w:pos="1425"/>
        </w:tabs>
        <w:spacing w:after="0" w:line="240" w:lineRule="auto"/>
        <w:jc w:val="both"/>
        <w:rPr>
          <w:szCs w:val="24"/>
        </w:rPr>
      </w:pPr>
      <w:r w:rsidRPr="005B2258">
        <w:rPr>
          <w:b/>
          <w:szCs w:val="24"/>
        </w:rPr>
        <w:lastRenderedPageBreak/>
        <w:t xml:space="preserve">                 </w:t>
      </w:r>
      <w:r w:rsidRPr="005B2258">
        <w:rPr>
          <w:szCs w:val="24"/>
        </w:rPr>
        <w:t>Códigos Nos.-</w:t>
      </w:r>
      <w:r>
        <w:rPr>
          <w:szCs w:val="24"/>
        </w:rPr>
        <w:t>54119</w:t>
      </w:r>
      <w:r w:rsidRPr="005B2258">
        <w:rPr>
          <w:szCs w:val="24"/>
        </w:rPr>
        <w:t>…</w:t>
      </w:r>
      <w:proofErr w:type="gramStart"/>
      <w:r w:rsidRPr="005B2258">
        <w:rPr>
          <w:szCs w:val="24"/>
        </w:rPr>
        <w:t>…….</w:t>
      </w:r>
      <w:proofErr w:type="gramEnd"/>
      <w:r w:rsidRPr="005B2258">
        <w:rPr>
          <w:szCs w:val="24"/>
        </w:rPr>
        <w:t>……………………............................</w:t>
      </w:r>
      <w:r>
        <w:rPr>
          <w:szCs w:val="24"/>
        </w:rPr>
        <w:t>.</w:t>
      </w:r>
      <w:r w:rsidRPr="005B2258">
        <w:rPr>
          <w:szCs w:val="24"/>
        </w:rPr>
        <w:t xml:space="preserve">....$  </w:t>
      </w:r>
      <w:r>
        <w:rPr>
          <w:szCs w:val="24"/>
        </w:rPr>
        <w:t>2,571.00</w:t>
      </w:r>
      <w:r w:rsidRPr="005B2258">
        <w:rPr>
          <w:szCs w:val="24"/>
        </w:rPr>
        <w:t xml:space="preserve"> </w:t>
      </w:r>
    </w:p>
    <w:p w14:paraId="5D1A2C02" w14:textId="77777777" w:rsidR="00436AA9" w:rsidRPr="005B2258" w:rsidRDefault="00436AA9" w:rsidP="00436AA9">
      <w:pPr>
        <w:tabs>
          <w:tab w:val="left" w:pos="1425"/>
        </w:tabs>
        <w:spacing w:after="0" w:line="240" w:lineRule="auto"/>
        <w:jc w:val="both"/>
        <w:rPr>
          <w:szCs w:val="24"/>
        </w:rPr>
      </w:pPr>
      <w:r w:rsidRPr="005B2258">
        <w:rPr>
          <w:szCs w:val="24"/>
        </w:rPr>
        <w:t xml:space="preserve">                 Códigos Nos.-</w:t>
      </w:r>
      <w:r>
        <w:rPr>
          <w:szCs w:val="24"/>
        </w:rPr>
        <w:t>54199</w:t>
      </w:r>
      <w:r w:rsidRPr="005B2258">
        <w:rPr>
          <w:szCs w:val="24"/>
        </w:rPr>
        <w:t>…</w:t>
      </w:r>
      <w:proofErr w:type="gramStart"/>
      <w:r w:rsidRPr="005B2258">
        <w:rPr>
          <w:szCs w:val="24"/>
        </w:rPr>
        <w:t>…….</w:t>
      </w:r>
      <w:proofErr w:type="gramEnd"/>
      <w:r w:rsidRPr="005B2258">
        <w:rPr>
          <w:szCs w:val="24"/>
        </w:rPr>
        <w:t>…………………….............................</w:t>
      </w:r>
      <w:r>
        <w:rPr>
          <w:szCs w:val="24"/>
        </w:rPr>
        <w:t>.</w:t>
      </w:r>
      <w:r w:rsidRPr="005B2258">
        <w:rPr>
          <w:szCs w:val="24"/>
        </w:rPr>
        <w:t>...$</w:t>
      </w:r>
      <w:r w:rsidRPr="005B2258">
        <w:rPr>
          <w:b/>
          <w:szCs w:val="24"/>
        </w:rPr>
        <w:t xml:space="preserve">    </w:t>
      </w:r>
      <w:r>
        <w:rPr>
          <w:b/>
          <w:szCs w:val="24"/>
        </w:rPr>
        <w:t xml:space="preserve">   </w:t>
      </w:r>
      <w:r w:rsidRPr="00FC1706">
        <w:rPr>
          <w:szCs w:val="24"/>
        </w:rPr>
        <w:t>89.20</w:t>
      </w:r>
      <w:r w:rsidRPr="005B2258">
        <w:rPr>
          <w:b/>
          <w:szCs w:val="24"/>
        </w:rPr>
        <w:t xml:space="preserve"> </w:t>
      </w:r>
    </w:p>
    <w:p w14:paraId="50173F7D" w14:textId="77777777" w:rsidR="00436AA9" w:rsidRPr="005B2258" w:rsidRDefault="00436AA9" w:rsidP="00436AA9">
      <w:pPr>
        <w:tabs>
          <w:tab w:val="left" w:pos="1425"/>
        </w:tabs>
        <w:spacing w:after="0" w:line="240" w:lineRule="auto"/>
        <w:jc w:val="both"/>
        <w:rPr>
          <w:szCs w:val="24"/>
        </w:rPr>
      </w:pPr>
      <w:r w:rsidRPr="005B2258">
        <w:rPr>
          <w:b/>
          <w:szCs w:val="24"/>
        </w:rPr>
        <w:t xml:space="preserve">                 </w:t>
      </w:r>
      <w:r w:rsidRPr="005B2258">
        <w:rPr>
          <w:szCs w:val="24"/>
        </w:rPr>
        <w:t>Códigos Nos.-</w:t>
      </w:r>
      <w:r>
        <w:rPr>
          <w:szCs w:val="24"/>
        </w:rPr>
        <w:t>56303</w:t>
      </w:r>
      <w:r w:rsidRPr="005B2258">
        <w:rPr>
          <w:szCs w:val="24"/>
        </w:rPr>
        <w:t>…</w:t>
      </w:r>
      <w:proofErr w:type="gramStart"/>
      <w:r w:rsidRPr="005B2258">
        <w:rPr>
          <w:szCs w:val="24"/>
        </w:rPr>
        <w:t>…….</w:t>
      </w:r>
      <w:proofErr w:type="gramEnd"/>
      <w:r w:rsidRPr="005B2258">
        <w:rPr>
          <w:szCs w:val="24"/>
        </w:rPr>
        <w:t>……………………..............................</w:t>
      </w:r>
      <w:r>
        <w:rPr>
          <w:szCs w:val="24"/>
        </w:rPr>
        <w:t>.</w:t>
      </w:r>
      <w:r w:rsidRPr="005B2258">
        <w:rPr>
          <w:szCs w:val="24"/>
        </w:rPr>
        <w:t>..$</w:t>
      </w:r>
      <w:r>
        <w:rPr>
          <w:szCs w:val="24"/>
        </w:rPr>
        <w:t xml:space="preserve">     193.45</w:t>
      </w:r>
    </w:p>
    <w:p w14:paraId="26EB746E" w14:textId="77777777" w:rsidR="00436AA9" w:rsidRPr="005B2258" w:rsidRDefault="00436AA9" w:rsidP="00436AA9">
      <w:pPr>
        <w:tabs>
          <w:tab w:val="left" w:pos="1425"/>
        </w:tabs>
        <w:spacing w:after="0" w:line="240" w:lineRule="auto"/>
        <w:jc w:val="both"/>
        <w:rPr>
          <w:szCs w:val="24"/>
        </w:rPr>
      </w:pPr>
      <w:r w:rsidRPr="005B2258">
        <w:rPr>
          <w:b/>
          <w:szCs w:val="24"/>
        </w:rPr>
        <w:t xml:space="preserve">                 </w:t>
      </w:r>
      <w:r w:rsidRPr="005B2258">
        <w:rPr>
          <w:szCs w:val="24"/>
        </w:rPr>
        <w:t>Total…………………</w:t>
      </w:r>
      <w:proofErr w:type="gramStart"/>
      <w:r w:rsidRPr="005B2258">
        <w:rPr>
          <w:szCs w:val="24"/>
        </w:rPr>
        <w:t>…….</w:t>
      </w:r>
      <w:proofErr w:type="gramEnd"/>
      <w:r w:rsidRPr="005B2258">
        <w:rPr>
          <w:szCs w:val="24"/>
        </w:rPr>
        <w:t>.……………………......……......</w:t>
      </w:r>
      <w:r>
        <w:rPr>
          <w:szCs w:val="24"/>
        </w:rPr>
        <w:t>..........</w:t>
      </w:r>
      <w:r w:rsidRPr="005B2258">
        <w:rPr>
          <w:szCs w:val="24"/>
        </w:rPr>
        <w:t>...</w:t>
      </w:r>
      <w:r w:rsidRPr="005B2258">
        <w:rPr>
          <w:b/>
          <w:szCs w:val="24"/>
        </w:rPr>
        <w:t xml:space="preserve">$ </w:t>
      </w:r>
      <w:r>
        <w:rPr>
          <w:b/>
          <w:szCs w:val="24"/>
        </w:rPr>
        <w:t xml:space="preserve"> 4,057.05</w:t>
      </w:r>
    </w:p>
    <w:p w14:paraId="31DE6785" w14:textId="77777777" w:rsidR="00436AA9" w:rsidRDefault="00436AA9" w:rsidP="00436AA9">
      <w:pPr>
        <w:spacing w:after="0" w:line="240" w:lineRule="auto"/>
        <w:jc w:val="both"/>
        <w:rPr>
          <w:szCs w:val="24"/>
        </w:rPr>
      </w:pPr>
    </w:p>
    <w:p w14:paraId="3C361EB3" w14:textId="77777777" w:rsidR="00436AA9" w:rsidRPr="007414DA" w:rsidRDefault="00436AA9" w:rsidP="00436AA9">
      <w:pPr>
        <w:pStyle w:val="Prrafodelista"/>
        <w:numPr>
          <w:ilvl w:val="0"/>
          <w:numId w:val="106"/>
        </w:numPr>
        <w:spacing w:after="0" w:line="240" w:lineRule="auto"/>
        <w:jc w:val="both"/>
        <w:rPr>
          <w:rFonts w:ascii="Calibri" w:hAnsi="Calibri" w:cs="Calibri"/>
          <w:sz w:val="22"/>
          <w:lang w:eastAsia="es-SV"/>
        </w:rPr>
      </w:pPr>
      <w:r w:rsidRPr="0034587C">
        <w:t>EROGAR la cantidad de</w:t>
      </w:r>
      <w:r>
        <w:t xml:space="preserve"> </w:t>
      </w:r>
      <w:r w:rsidRPr="00AE6738">
        <w:rPr>
          <w:b/>
        </w:rPr>
        <w:t>SETENTA Y CINCO</w:t>
      </w:r>
      <w:r>
        <w:t xml:space="preserve"> </w:t>
      </w:r>
      <w:r w:rsidRPr="007414DA">
        <w:rPr>
          <w:b/>
        </w:rPr>
        <w:t>00/100 DÓLARES DE</w:t>
      </w:r>
      <w:r w:rsidRPr="0034587C">
        <w:t xml:space="preserve"> </w:t>
      </w:r>
      <w:r w:rsidRPr="007414DA">
        <w:rPr>
          <w:b/>
        </w:rPr>
        <w:t>LOS ESTADOS UNIDOS DE AMÉRICA ($</w:t>
      </w:r>
      <w:r>
        <w:rPr>
          <w:b/>
        </w:rPr>
        <w:t>75.00</w:t>
      </w:r>
      <w:proofErr w:type="gramStart"/>
      <w:r w:rsidRPr="007414DA">
        <w:rPr>
          <w:b/>
        </w:rPr>
        <w:t>)</w:t>
      </w:r>
      <w:r w:rsidRPr="0034587C">
        <w:t xml:space="preserve"> </w:t>
      </w:r>
      <w:r>
        <w:t xml:space="preserve"> </w:t>
      </w:r>
      <w:r w:rsidRPr="0034587C">
        <w:t>a</w:t>
      </w:r>
      <w:proofErr w:type="gramEnd"/>
      <w:r w:rsidRPr="0034587C">
        <w:t xml:space="preserve"> favor de</w:t>
      </w:r>
      <w:r>
        <w:t xml:space="preserve"> </w:t>
      </w:r>
      <w:r w:rsidRPr="007414DA">
        <w:rPr>
          <w:b/>
        </w:rPr>
        <w:t>Sr.</w:t>
      </w:r>
      <w:r>
        <w:rPr>
          <w:b/>
        </w:rPr>
        <w:t xml:space="preserve"> RAUL ALFREDO MARTINEZ RIVAS/TALLER ARTICO</w:t>
      </w:r>
      <w:r w:rsidRPr="007414DA">
        <w:rPr>
          <w:b/>
        </w:rPr>
        <w:t xml:space="preserve">  V/ </w:t>
      </w:r>
      <w:r>
        <w:t xml:space="preserve">Pago por mantenimientos y reparaciones de bienes muebles, para uso en UACI, tesorería municipal, Acceso a la información </w:t>
      </w:r>
      <w:r w:rsidR="00444800">
        <w:t>pública</w:t>
      </w:r>
      <w:r>
        <w:t xml:space="preserve">, según factura  </w:t>
      </w:r>
      <w:r w:rsidRPr="0034587C">
        <w:t>No.</w:t>
      </w:r>
      <w:r>
        <w:t xml:space="preserve">-29-30-28 </w:t>
      </w:r>
      <w:r w:rsidRPr="0034587C">
        <w:t>Aplicando dicho gasto a la línea</w:t>
      </w:r>
      <w:r>
        <w:t xml:space="preserve">  0101 del código  54301, del presupuesto municipal vigente</w:t>
      </w:r>
    </w:p>
    <w:p w14:paraId="03449A83" w14:textId="77777777" w:rsidR="00436AA9" w:rsidRDefault="00436AA9" w:rsidP="00436AA9">
      <w:pPr>
        <w:spacing w:after="0" w:line="240" w:lineRule="auto"/>
        <w:jc w:val="both"/>
        <w:rPr>
          <w:szCs w:val="24"/>
        </w:rPr>
      </w:pPr>
    </w:p>
    <w:p w14:paraId="79E85320" w14:textId="77777777" w:rsidR="00436AA9" w:rsidRPr="00444800" w:rsidRDefault="00436AA9" w:rsidP="00436AA9">
      <w:pPr>
        <w:pStyle w:val="Prrafodelista"/>
        <w:numPr>
          <w:ilvl w:val="0"/>
          <w:numId w:val="106"/>
        </w:numPr>
        <w:spacing w:after="0" w:line="240" w:lineRule="auto"/>
        <w:jc w:val="both"/>
        <w:rPr>
          <w:rFonts w:ascii="Calibri" w:hAnsi="Calibri" w:cs="Calibri"/>
          <w:sz w:val="22"/>
          <w:lang w:eastAsia="es-SV"/>
        </w:rPr>
      </w:pPr>
      <w:r w:rsidRPr="0034587C">
        <w:t>EROGAR la cantidad de</w:t>
      </w:r>
      <w:r>
        <w:t xml:space="preserve"> </w:t>
      </w:r>
      <w:r w:rsidRPr="00AE6738">
        <w:rPr>
          <w:b/>
        </w:rPr>
        <w:t>CIENTO NOVENTA Y SIETE</w:t>
      </w:r>
      <w:r>
        <w:t xml:space="preserve"> </w:t>
      </w:r>
      <w:r>
        <w:rPr>
          <w:b/>
        </w:rPr>
        <w:t>81</w:t>
      </w:r>
      <w:r w:rsidRPr="00AE6738">
        <w:rPr>
          <w:b/>
        </w:rPr>
        <w:t>/100 DÓLARES DE</w:t>
      </w:r>
      <w:r w:rsidRPr="0034587C">
        <w:t xml:space="preserve"> </w:t>
      </w:r>
      <w:r w:rsidRPr="00AE6738">
        <w:rPr>
          <w:b/>
        </w:rPr>
        <w:t>LOS ESTADOS UNIDOS DE AMÉRICA ($</w:t>
      </w:r>
      <w:r>
        <w:rPr>
          <w:b/>
        </w:rPr>
        <w:t>197.81</w:t>
      </w:r>
      <w:proofErr w:type="gramStart"/>
      <w:r w:rsidRPr="00AE6738">
        <w:rPr>
          <w:b/>
        </w:rPr>
        <w:t>)</w:t>
      </w:r>
      <w:r w:rsidRPr="0034587C">
        <w:t xml:space="preserve"> </w:t>
      </w:r>
      <w:r>
        <w:t xml:space="preserve"> </w:t>
      </w:r>
      <w:r w:rsidRPr="0034587C">
        <w:t>a</w:t>
      </w:r>
      <w:proofErr w:type="gramEnd"/>
      <w:r w:rsidRPr="0034587C">
        <w:t xml:space="preserve"> favor de</w:t>
      </w:r>
      <w:r>
        <w:t xml:space="preserve"> </w:t>
      </w:r>
      <w:r w:rsidRPr="00AE6738">
        <w:rPr>
          <w:b/>
        </w:rPr>
        <w:t xml:space="preserve">PROVEEDORA DE RODAMIENTOS S.A. DE C.V. V/ </w:t>
      </w:r>
      <w:r>
        <w:t xml:space="preserve">Pago por compra de herramientas, repuestos y accesorios, para uso en plantel de maquinaria y equipo, según factura  </w:t>
      </w:r>
      <w:r w:rsidRPr="0034587C">
        <w:t>No.</w:t>
      </w:r>
      <w:r>
        <w:t xml:space="preserve">-351 </w:t>
      </w:r>
      <w:r w:rsidRPr="0034587C">
        <w:t>Aplicando dicho gasto a la línea</w:t>
      </w:r>
      <w:r>
        <w:t xml:space="preserve"> 0101 del código  54118, del presupuesto municipal vigente</w:t>
      </w:r>
    </w:p>
    <w:p w14:paraId="60C9F407" w14:textId="77777777" w:rsidR="00444800" w:rsidRPr="00444800" w:rsidRDefault="00444800" w:rsidP="00444800">
      <w:pPr>
        <w:spacing w:after="0" w:line="240" w:lineRule="auto"/>
        <w:jc w:val="both"/>
        <w:rPr>
          <w:rFonts w:ascii="Calibri" w:hAnsi="Calibri" w:cs="Calibri"/>
          <w:sz w:val="22"/>
          <w:lang w:eastAsia="es-SV"/>
        </w:rPr>
      </w:pPr>
    </w:p>
    <w:p w14:paraId="3EA3959F" w14:textId="77777777" w:rsidR="00436AA9" w:rsidRPr="0034587C" w:rsidRDefault="00436AA9" w:rsidP="00436AA9">
      <w:pPr>
        <w:pStyle w:val="Prrafodelista"/>
        <w:numPr>
          <w:ilvl w:val="0"/>
          <w:numId w:val="106"/>
        </w:numPr>
        <w:tabs>
          <w:tab w:val="left" w:pos="709"/>
          <w:tab w:val="left" w:pos="7797"/>
        </w:tabs>
        <w:spacing w:after="0" w:line="240" w:lineRule="auto"/>
        <w:jc w:val="both"/>
      </w:pPr>
      <w:r w:rsidRPr="0034587C">
        <w:t>EROGAR la cantidad de</w:t>
      </w:r>
      <w:r>
        <w:t xml:space="preserve"> </w:t>
      </w:r>
      <w:r w:rsidRPr="0017627A">
        <w:rPr>
          <w:b/>
        </w:rPr>
        <w:t>DOS MIL SETENTA Y CUATRO 00</w:t>
      </w:r>
      <w:r w:rsidRPr="009051D1">
        <w:rPr>
          <w:b/>
        </w:rPr>
        <w:t>/100 DÓLARES DE</w:t>
      </w:r>
      <w:r w:rsidRPr="0034587C">
        <w:t xml:space="preserve"> </w:t>
      </w:r>
      <w:r w:rsidRPr="009051D1">
        <w:rPr>
          <w:b/>
        </w:rPr>
        <w:t>LOS ESTADOS UNIDOS DE AMÉRICA ($</w:t>
      </w:r>
      <w:r>
        <w:rPr>
          <w:b/>
        </w:rPr>
        <w:t>2,074.00</w:t>
      </w:r>
      <w:r w:rsidRPr="009051D1">
        <w:rPr>
          <w:b/>
        </w:rPr>
        <w:t>)</w:t>
      </w:r>
      <w:r w:rsidRPr="0034587C">
        <w:t xml:space="preserve"> a favor de</w:t>
      </w:r>
      <w:r>
        <w:t xml:space="preserve"> </w:t>
      </w:r>
      <w:r w:rsidRPr="0017627A">
        <w:rPr>
          <w:b/>
        </w:rPr>
        <w:t>TALLERES EL ADONAI S.A. DE C.V.</w:t>
      </w:r>
      <w:r>
        <w:t xml:space="preserve"> </w:t>
      </w:r>
      <w:r>
        <w:rPr>
          <w:b/>
        </w:rPr>
        <w:t xml:space="preserve">V/ </w:t>
      </w:r>
      <w:r>
        <w:t xml:space="preserve">Pago </w:t>
      </w:r>
      <w:r w:rsidRPr="0034587C">
        <w:t>por compra de</w:t>
      </w:r>
      <w:r>
        <w:t xml:space="preserve"> herramientas, repuestos y accesorios, mantenimientos y reparaciones de </w:t>
      </w:r>
      <w:r w:rsidR="00444800">
        <w:t>vehículos</w:t>
      </w:r>
      <w:r>
        <w:t>, para uso en eq.139, s</w:t>
      </w:r>
      <w:r w:rsidRPr="0034587C">
        <w:t>egún facturas, líneas y códigos que se detallan a continuación:</w:t>
      </w:r>
    </w:p>
    <w:p w14:paraId="24AFCFE0" w14:textId="77777777" w:rsidR="00436AA9" w:rsidRDefault="00436AA9" w:rsidP="00436AA9">
      <w:pPr>
        <w:tabs>
          <w:tab w:val="left" w:pos="3592"/>
        </w:tabs>
        <w:ind w:left="720"/>
        <w:jc w:val="both"/>
        <w:rPr>
          <w:b/>
        </w:rPr>
      </w:pPr>
      <w:r>
        <w:rPr>
          <w:b/>
        </w:rPr>
        <w:tab/>
      </w:r>
    </w:p>
    <w:p w14:paraId="07C6996C" w14:textId="77777777" w:rsidR="00436AA9" w:rsidRPr="0017627A" w:rsidRDefault="00436AA9" w:rsidP="00436AA9">
      <w:pPr>
        <w:tabs>
          <w:tab w:val="left" w:pos="922"/>
          <w:tab w:val="left" w:pos="7797"/>
        </w:tabs>
        <w:spacing w:after="0" w:line="240" w:lineRule="auto"/>
        <w:ind w:left="1080"/>
        <w:jc w:val="both"/>
        <w:rPr>
          <w:b/>
          <w:szCs w:val="24"/>
          <w:u w:val="single"/>
        </w:rPr>
      </w:pPr>
      <w:r w:rsidRPr="0017627A">
        <w:rPr>
          <w:b/>
          <w:szCs w:val="24"/>
          <w:u w:val="single"/>
        </w:rPr>
        <w:t>LINEA 0101</w:t>
      </w:r>
    </w:p>
    <w:p w14:paraId="68F87DED" w14:textId="77777777" w:rsidR="00436AA9" w:rsidRPr="0017627A" w:rsidRDefault="00436AA9" w:rsidP="00436AA9">
      <w:pPr>
        <w:tabs>
          <w:tab w:val="left" w:pos="922"/>
          <w:tab w:val="left" w:pos="7797"/>
        </w:tabs>
        <w:spacing w:after="0" w:line="240" w:lineRule="auto"/>
        <w:jc w:val="both"/>
        <w:rPr>
          <w:szCs w:val="24"/>
        </w:rPr>
      </w:pPr>
      <w:r w:rsidRPr="0017627A">
        <w:rPr>
          <w:szCs w:val="24"/>
        </w:rPr>
        <w:t xml:space="preserve">                 Facturas Nos.- </w:t>
      </w:r>
      <w:r>
        <w:rPr>
          <w:szCs w:val="24"/>
        </w:rPr>
        <w:t>013</w:t>
      </w:r>
    </w:p>
    <w:p w14:paraId="2003E80F" w14:textId="77777777" w:rsidR="00436AA9" w:rsidRPr="0017627A" w:rsidRDefault="00436AA9" w:rsidP="00436AA9">
      <w:pPr>
        <w:tabs>
          <w:tab w:val="left" w:pos="1425"/>
        </w:tabs>
        <w:spacing w:after="0" w:line="240" w:lineRule="auto"/>
        <w:jc w:val="both"/>
        <w:rPr>
          <w:szCs w:val="24"/>
        </w:rPr>
      </w:pPr>
      <w:r w:rsidRPr="0017627A">
        <w:rPr>
          <w:b/>
          <w:szCs w:val="24"/>
        </w:rPr>
        <w:t xml:space="preserve">                 </w:t>
      </w:r>
      <w:r w:rsidRPr="0017627A">
        <w:rPr>
          <w:szCs w:val="24"/>
        </w:rPr>
        <w:t>Códigos Nos.-</w:t>
      </w:r>
      <w:r>
        <w:rPr>
          <w:szCs w:val="24"/>
        </w:rPr>
        <w:t>54118</w:t>
      </w:r>
      <w:r w:rsidRPr="0017627A">
        <w:rPr>
          <w:szCs w:val="24"/>
        </w:rPr>
        <w:t>……</w:t>
      </w:r>
      <w:proofErr w:type="gramStart"/>
      <w:r w:rsidRPr="0017627A">
        <w:rPr>
          <w:szCs w:val="24"/>
        </w:rPr>
        <w:t>…….</w:t>
      </w:r>
      <w:proofErr w:type="gramEnd"/>
      <w:r w:rsidRPr="0017627A">
        <w:rPr>
          <w:szCs w:val="24"/>
        </w:rPr>
        <w:t xml:space="preserve">……………………............................ </w:t>
      </w:r>
      <w:proofErr w:type="gramStart"/>
      <w:r w:rsidRPr="0017627A">
        <w:rPr>
          <w:szCs w:val="24"/>
        </w:rPr>
        <w:t xml:space="preserve">$  </w:t>
      </w:r>
      <w:r>
        <w:rPr>
          <w:szCs w:val="24"/>
        </w:rPr>
        <w:t>1,125.00</w:t>
      </w:r>
      <w:proofErr w:type="gramEnd"/>
      <w:r w:rsidRPr="0017627A">
        <w:rPr>
          <w:szCs w:val="24"/>
        </w:rPr>
        <w:t xml:space="preserve">    </w:t>
      </w:r>
    </w:p>
    <w:p w14:paraId="50EA3DB2" w14:textId="77777777" w:rsidR="00436AA9" w:rsidRPr="0017627A" w:rsidRDefault="00436AA9" w:rsidP="00436AA9">
      <w:pPr>
        <w:tabs>
          <w:tab w:val="left" w:pos="1425"/>
        </w:tabs>
        <w:spacing w:after="0" w:line="240" w:lineRule="auto"/>
        <w:jc w:val="both"/>
        <w:rPr>
          <w:szCs w:val="24"/>
        </w:rPr>
      </w:pPr>
      <w:r w:rsidRPr="0017627A">
        <w:rPr>
          <w:szCs w:val="24"/>
        </w:rPr>
        <w:t xml:space="preserve">                 Códigos Nos.-</w:t>
      </w:r>
      <w:r>
        <w:rPr>
          <w:szCs w:val="24"/>
        </w:rPr>
        <w:t>54302</w:t>
      </w:r>
      <w:r w:rsidRPr="0017627A">
        <w:rPr>
          <w:szCs w:val="24"/>
        </w:rPr>
        <w:t>……</w:t>
      </w:r>
      <w:proofErr w:type="gramStart"/>
      <w:r w:rsidRPr="0017627A">
        <w:rPr>
          <w:szCs w:val="24"/>
        </w:rPr>
        <w:t>…….</w:t>
      </w:r>
      <w:proofErr w:type="gramEnd"/>
      <w:r w:rsidRPr="0017627A">
        <w:rPr>
          <w:szCs w:val="24"/>
        </w:rPr>
        <w:t xml:space="preserve">……………………............................ $ </w:t>
      </w:r>
      <w:r>
        <w:rPr>
          <w:szCs w:val="24"/>
        </w:rPr>
        <w:t xml:space="preserve">    949.00   </w:t>
      </w:r>
    </w:p>
    <w:p w14:paraId="454DC2FC" w14:textId="77777777" w:rsidR="00436AA9" w:rsidRPr="0017627A" w:rsidRDefault="00436AA9" w:rsidP="00436AA9">
      <w:pPr>
        <w:tabs>
          <w:tab w:val="left" w:pos="1425"/>
        </w:tabs>
        <w:spacing w:after="0" w:line="240" w:lineRule="auto"/>
        <w:jc w:val="both"/>
        <w:rPr>
          <w:szCs w:val="24"/>
        </w:rPr>
      </w:pPr>
      <w:r w:rsidRPr="0017627A">
        <w:rPr>
          <w:b/>
          <w:szCs w:val="24"/>
        </w:rPr>
        <w:t xml:space="preserve">                 </w:t>
      </w:r>
      <w:r w:rsidRPr="0017627A">
        <w:rPr>
          <w:szCs w:val="24"/>
        </w:rPr>
        <w:t>Total…………………</w:t>
      </w:r>
      <w:proofErr w:type="gramStart"/>
      <w:r w:rsidRPr="0017627A">
        <w:rPr>
          <w:szCs w:val="24"/>
        </w:rPr>
        <w:t>…….</w:t>
      </w:r>
      <w:proofErr w:type="gramEnd"/>
      <w:r w:rsidRPr="0017627A">
        <w:rPr>
          <w:szCs w:val="24"/>
        </w:rPr>
        <w:t>.……………………......……</w:t>
      </w:r>
      <w:r>
        <w:rPr>
          <w:szCs w:val="24"/>
        </w:rPr>
        <w:t>……..</w:t>
      </w:r>
      <w:r w:rsidRPr="0017627A">
        <w:rPr>
          <w:szCs w:val="24"/>
        </w:rPr>
        <w:t>.........</w:t>
      </w:r>
      <w:r w:rsidRPr="0017627A">
        <w:rPr>
          <w:b/>
          <w:szCs w:val="24"/>
        </w:rPr>
        <w:t xml:space="preserve">$ </w:t>
      </w:r>
      <w:r>
        <w:rPr>
          <w:b/>
          <w:szCs w:val="24"/>
        </w:rPr>
        <w:t xml:space="preserve"> 2,074.00</w:t>
      </w:r>
    </w:p>
    <w:p w14:paraId="533E17E9" w14:textId="77777777" w:rsidR="00436AA9" w:rsidRPr="0017627A" w:rsidRDefault="00436AA9" w:rsidP="00436AA9">
      <w:pPr>
        <w:spacing w:after="0" w:line="240" w:lineRule="auto"/>
        <w:rPr>
          <w:szCs w:val="24"/>
        </w:rPr>
      </w:pPr>
    </w:p>
    <w:p w14:paraId="102821BC" w14:textId="77777777" w:rsidR="00436AA9" w:rsidRPr="00560D49" w:rsidRDefault="00436AA9" w:rsidP="00436AA9">
      <w:pPr>
        <w:pStyle w:val="Prrafodelista"/>
        <w:numPr>
          <w:ilvl w:val="0"/>
          <w:numId w:val="106"/>
        </w:numPr>
        <w:spacing w:after="0" w:line="240" w:lineRule="auto"/>
        <w:jc w:val="both"/>
        <w:rPr>
          <w:rFonts w:ascii="Calibri" w:hAnsi="Calibri" w:cs="Calibri"/>
          <w:sz w:val="22"/>
          <w:lang w:eastAsia="es-SV"/>
        </w:rPr>
      </w:pPr>
      <w:r w:rsidRPr="0034587C">
        <w:t>EROGAR la cantidad de</w:t>
      </w:r>
      <w:r>
        <w:t xml:space="preserve"> </w:t>
      </w:r>
      <w:r w:rsidRPr="00560D49">
        <w:rPr>
          <w:b/>
        </w:rPr>
        <w:t>UN MIL TREINTA Y OCHO</w:t>
      </w:r>
      <w:r>
        <w:t xml:space="preserve"> </w:t>
      </w:r>
      <w:r>
        <w:rPr>
          <w:b/>
        </w:rPr>
        <w:t>75</w:t>
      </w:r>
      <w:r w:rsidRPr="00560D49">
        <w:rPr>
          <w:b/>
        </w:rPr>
        <w:t>/100 DÓLARES DE</w:t>
      </w:r>
      <w:r w:rsidRPr="0034587C">
        <w:t xml:space="preserve"> </w:t>
      </w:r>
      <w:r w:rsidRPr="00560D49">
        <w:rPr>
          <w:b/>
        </w:rPr>
        <w:t>LOS ESTADOS UNIDOS DE AMÉRICA ($</w:t>
      </w:r>
      <w:r>
        <w:rPr>
          <w:b/>
        </w:rPr>
        <w:t>1,038.75</w:t>
      </w:r>
      <w:proofErr w:type="gramStart"/>
      <w:r w:rsidRPr="00560D49">
        <w:rPr>
          <w:b/>
        </w:rPr>
        <w:t>)</w:t>
      </w:r>
      <w:r w:rsidRPr="0034587C">
        <w:t xml:space="preserve"> </w:t>
      </w:r>
      <w:r>
        <w:t xml:space="preserve"> </w:t>
      </w:r>
      <w:r w:rsidRPr="0034587C">
        <w:t>a</w:t>
      </w:r>
      <w:proofErr w:type="gramEnd"/>
      <w:r w:rsidRPr="0034587C">
        <w:t xml:space="preserve"> favor de</w:t>
      </w:r>
      <w:r>
        <w:t xml:space="preserve"> </w:t>
      </w:r>
      <w:r>
        <w:rPr>
          <w:b/>
        </w:rPr>
        <w:t>DISTRIBUIDORA FERRETERA SALVADOREÑA S.A. DE C.V.</w:t>
      </w:r>
      <w:r w:rsidRPr="00560D49">
        <w:rPr>
          <w:b/>
        </w:rPr>
        <w:t xml:space="preserve">  V/ </w:t>
      </w:r>
      <w:r>
        <w:t xml:space="preserve">Pago por compra de cerámica, pagamento, para uso en </w:t>
      </w:r>
      <w:r w:rsidR="00444800">
        <w:t>contribución</w:t>
      </w:r>
      <w:r>
        <w:t xml:space="preserve"> ADESCO </w:t>
      </w:r>
      <w:proofErr w:type="spellStart"/>
      <w:r>
        <w:t>Laguneta</w:t>
      </w:r>
      <w:proofErr w:type="spellEnd"/>
      <w:r>
        <w:t xml:space="preserve"> </w:t>
      </w:r>
      <w:r w:rsidR="00444800">
        <w:t>cantón</w:t>
      </w:r>
      <w:r>
        <w:t xml:space="preserve"> El Limo, según </w:t>
      </w:r>
      <w:proofErr w:type="gramStart"/>
      <w:r>
        <w:t xml:space="preserve">factura  </w:t>
      </w:r>
      <w:r w:rsidRPr="0034587C">
        <w:t>No</w:t>
      </w:r>
      <w:proofErr w:type="gramEnd"/>
      <w:r w:rsidRPr="0034587C">
        <w:t>.</w:t>
      </w:r>
      <w:r>
        <w:t xml:space="preserve">-618 </w:t>
      </w:r>
      <w:r w:rsidRPr="0034587C">
        <w:t>Aplicando dicho gasto a la línea</w:t>
      </w:r>
      <w:r>
        <w:t xml:space="preserve"> 0101 del código  56303, del presupuesto municipal vigente</w:t>
      </w:r>
    </w:p>
    <w:p w14:paraId="6EA2E5D6" w14:textId="77777777" w:rsidR="00436AA9" w:rsidRDefault="00436AA9" w:rsidP="00436AA9">
      <w:pPr>
        <w:spacing w:after="0" w:line="240" w:lineRule="auto"/>
        <w:jc w:val="both"/>
        <w:rPr>
          <w:szCs w:val="24"/>
        </w:rPr>
      </w:pPr>
    </w:p>
    <w:p w14:paraId="7A5839F3" w14:textId="77777777" w:rsidR="00436AA9" w:rsidRPr="00E90A56" w:rsidRDefault="00436AA9" w:rsidP="00436AA9">
      <w:pPr>
        <w:pStyle w:val="Prrafodelista"/>
        <w:numPr>
          <w:ilvl w:val="0"/>
          <w:numId w:val="106"/>
        </w:numPr>
        <w:spacing w:after="0" w:line="240" w:lineRule="auto"/>
        <w:jc w:val="both"/>
        <w:rPr>
          <w:rFonts w:ascii="Calibri" w:hAnsi="Calibri" w:cs="Calibri"/>
          <w:sz w:val="22"/>
          <w:lang w:eastAsia="es-SV"/>
        </w:rPr>
      </w:pPr>
      <w:r w:rsidRPr="0034587C">
        <w:t>EROGAR la cantidad de</w:t>
      </w:r>
      <w:r>
        <w:t xml:space="preserve"> </w:t>
      </w:r>
      <w:r w:rsidRPr="00E90A56">
        <w:rPr>
          <w:b/>
        </w:rPr>
        <w:t>SEISCIENTOS TREINTA Y SIETE</w:t>
      </w:r>
      <w:r>
        <w:t xml:space="preserve"> </w:t>
      </w:r>
      <w:r>
        <w:rPr>
          <w:b/>
        </w:rPr>
        <w:t>5</w:t>
      </w:r>
      <w:r w:rsidRPr="00E90A56">
        <w:rPr>
          <w:b/>
        </w:rPr>
        <w:t>0/100 DÓLARES DE</w:t>
      </w:r>
      <w:r w:rsidRPr="0034587C">
        <w:t xml:space="preserve"> </w:t>
      </w:r>
      <w:r w:rsidRPr="00E90A56">
        <w:rPr>
          <w:b/>
        </w:rPr>
        <w:t>LOS ESTADOS UNIDOS DE AMÉRICA ($</w:t>
      </w:r>
      <w:r>
        <w:rPr>
          <w:b/>
        </w:rPr>
        <w:t>637.50</w:t>
      </w:r>
      <w:proofErr w:type="gramStart"/>
      <w:r w:rsidRPr="00E90A56">
        <w:rPr>
          <w:b/>
        </w:rPr>
        <w:t>)</w:t>
      </w:r>
      <w:r w:rsidRPr="0034587C">
        <w:t xml:space="preserve"> </w:t>
      </w:r>
      <w:r>
        <w:t xml:space="preserve"> </w:t>
      </w:r>
      <w:r w:rsidRPr="0034587C">
        <w:t>a</w:t>
      </w:r>
      <w:proofErr w:type="gramEnd"/>
      <w:r w:rsidRPr="0034587C">
        <w:t xml:space="preserve"> favor de</w:t>
      </w:r>
      <w:r>
        <w:t xml:space="preserve"> </w:t>
      </w:r>
      <w:r>
        <w:rPr>
          <w:b/>
        </w:rPr>
        <w:t>INDUSTRIAS MARIA AUXILIADORA S.A. DE C.V.</w:t>
      </w:r>
      <w:r w:rsidRPr="00E90A56">
        <w:rPr>
          <w:b/>
        </w:rPr>
        <w:t xml:space="preserve"> V/ </w:t>
      </w:r>
      <w:r>
        <w:t xml:space="preserve">Pago por compra de talonarios de orden de compra, para uso en UACI, según factura  </w:t>
      </w:r>
      <w:r w:rsidRPr="0034587C">
        <w:t>No.</w:t>
      </w:r>
      <w:r>
        <w:t xml:space="preserve">-736 </w:t>
      </w:r>
      <w:r w:rsidRPr="0034587C">
        <w:t>Aplicando dicho gasto a la línea</w:t>
      </w:r>
      <w:r>
        <w:t xml:space="preserve"> 0101 del código  54313, del presupuesto municipal vigente</w:t>
      </w:r>
    </w:p>
    <w:p w14:paraId="25B41F2F" w14:textId="77777777" w:rsidR="00436AA9" w:rsidRDefault="00436AA9" w:rsidP="00436AA9">
      <w:pPr>
        <w:spacing w:after="0" w:line="240" w:lineRule="auto"/>
        <w:jc w:val="both"/>
        <w:rPr>
          <w:szCs w:val="24"/>
        </w:rPr>
      </w:pPr>
    </w:p>
    <w:p w14:paraId="0A1D03F4" w14:textId="77777777" w:rsidR="00436AA9" w:rsidRPr="00362139" w:rsidRDefault="00436AA9" w:rsidP="00436AA9">
      <w:pPr>
        <w:pStyle w:val="Prrafodelista"/>
        <w:numPr>
          <w:ilvl w:val="0"/>
          <w:numId w:val="106"/>
        </w:numPr>
        <w:spacing w:after="0" w:line="240" w:lineRule="auto"/>
        <w:jc w:val="both"/>
        <w:rPr>
          <w:rFonts w:ascii="Calibri" w:hAnsi="Calibri" w:cs="Calibri"/>
          <w:sz w:val="22"/>
          <w:lang w:eastAsia="es-SV"/>
        </w:rPr>
      </w:pPr>
      <w:r w:rsidRPr="0034587C">
        <w:t>EROGAR la cantidad de</w:t>
      </w:r>
      <w:r>
        <w:t xml:space="preserve"> </w:t>
      </w:r>
      <w:r w:rsidRPr="00362139">
        <w:rPr>
          <w:b/>
        </w:rPr>
        <w:t>NOVECIENTOS OCHENTA</w:t>
      </w:r>
      <w:r>
        <w:t xml:space="preserve"> </w:t>
      </w:r>
      <w:r>
        <w:rPr>
          <w:b/>
        </w:rPr>
        <w:t>2</w:t>
      </w:r>
      <w:r w:rsidRPr="00362139">
        <w:rPr>
          <w:b/>
        </w:rPr>
        <w:t>0/100 DÓLARES DE</w:t>
      </w:r>
      <w:r w:rsidRPr="0034587C">
        <w:t xml:space="preserve"> </w:t>
      </w:r>
      <w:r w:rsidRPr="00362139">
        <w:rPr>
          <w:b/>
        </w:rPr>
        <w:t>LOS ESTADOS UNIDOS DE AMÉRICA ($</w:t>
      </w:r>
      <w:r>
        <w:rPr>
          <w:b/>
        </w:rPr>
        <w:t>980.20</w:t>
      </w:r>
      <w:proofErr w:type="gramStart"/>
      <w:r w:rsidRPr="00362139">
        <w:rPr>
          <w:b/>
        </w:rPr>
        <w:t>)</w:t>
      </w:r>
      <w:r w:rsidRPr="0034587C">
        <w:t xml:space="preserve"> </w:t>
      </w:r>
      <w:r>
        <w:t xml:space="preserve"> </w:t>
      </w:r>
      <w:r w:rsidRPr="0034587C">
        <w:t>a</w:t>
      </w:r>
      <w:proofErr w:type="gramEnd"/>
      <w:r w:rsidRPr="0034587C">
        <w:t xml:space="preserve"> favor de</w:t>
      </w:r>
      <w:r>
        <w:t xml:space="preserve"> </w:t>
      </w:r>
      <w:r>
        <w:rPr>
          <w:b/>
        </w:rPr>
        <w:t>RAMATER MADISAL S.A. DE C.V.</w:t>
      </w:r>
      <w:r w:rsidRPr="00362139">
        <w:rPr>
          <w:b/>
        </w:rPr>
        <w:t xml:space="preserve">  V/ </w:t>
      </w:r>
      <w:r>
        <w:t xml:space="preserve">Pago por compra de herramientas, repuestos y accesorios, para uso en eq.13, eq.162, eq.91, eq.136, eq.74, eq.48, eq.47, eq.137, eq.102, eq.151, según </w:t>
      </w:r>
      <w:proofErr w:type="gramStart"/>
      <w:r>
        <w:t xml:space="preserve">factura  </w:t>
      </w:r>
      <w:r w:rsidRPr="0034587C">
        <w:t>No</w:t>
      </w:r>
      <w:proofErr w:type="gramEnd"/>
      <w:r w:rsidRPr="0034587C">
        <w:t>.</w:t>
      </w:r>
      <w:r>
        <w:t xml:space="preserve">-329-330-305-303-302-301-328-307-306-331 </w:t>
      </w:r>
      <w:r w:rsidRPr="0034587C">
        <w:t>Aplicando dicho gasto a la línea</w:t>
      </w:r>
      <w:r>
        <w:t xml:space="preserve"> 0101  del código  54118, del presupuesto municipal vigente</w:t>
      </w:r>
    </w:p>
    <w:p w14:paraId="162D4BC2" w14:textId="77777777" w:rsidR="00436AA9" w:rsidRDefault="00436AA9" w:rsidP="00436AA9">
      <w:pPr>
        <w:spacing w:after="0" w:line="240" w:lineRule="auto"/>
        <w:jc w:val="both"/>
        <w:rPr>
          <w:szCs w:val="24"/>
        </w:rPr>
      </w:pPr>
    </w:p>
    <w:p w14:paraId="62C01A15" w14:textId="77777777" w:rsidR="00436AA9" w:rsidRPr="0007124A" w:rsidRDefault="00436AA9" w:rsidP="00436AA9">
      <w:pPr>
        <w:pStyle w:val="Prrafodelista"/>
        <w:numPr>
          <w:ilvl w:val="0"/>
          <w:numId w:val="106"/>
        </w:numPr>
        <w:tabs>
          <w:tab w:val="left" w:pos="709"/>
          <w:tab w:val="left" w:pos="7797"/>
        </w:tabs>
        <w:spacing w:after="0" w:line="240" w:lineRule="auto"/>
        <w:jc w:val="both"/>
        <w:rPr>
          <w:szCs w:val="24"/>
        </w:rPr>
      </w:pPr>
      <w:r w:rsidRPr="0034587C">
        <w:t>EROGAR la cantidad de</w:t>
      </w:r>
      <w:r>
        <w:t xml:space="preserve"> </w:t>
      </w:r>
      <w:r w:rsidRPr="0007124A">
        <w:rPr>
          <w:b/>
        </w:rPr>
        <w:t>CATORCE MIL CUATROCIENTOS TREINTA Y CUATRO</w:t>
      </w:r>
      <w:r>
        <w:t xml:space="preserve"> </w:t>
      </w:r>
      <w:r w:rsidRPr="0007124A">
        <w:rPr>
          <w:b/>
        </w:rPr>
        <w:t>63/100 DÓLARES DE</w:t>
      </w:r>
      <w:r w:rsidRPr="0034587C">
        <w:t xml:space="preserve"> </w:t>
      </w:r>
      <w:r w:rsidRPr="0007124A">
        <w:rPr>
          <w:b/>
        </w:rPr>
        <w:t>LOS ESTADOS UNIDOS DE AMÉRICA ($14,434.63</w:t>
      </w:r>
      <w:proofErr w:type="gramStart"/>
      <w:r w:rsidRPr="0007124A">
        <w:rPr>
          <w:b/>
        </w:rPr>
        <w:t>)</w:t>
      </w:r>
      <w:r w:rsidRPr="0034587C">
        <w:t xml:space="preserve"> </w:t>
      </w:r>
      <w:r>
        <w:t xml:space="preserve"> </w:t>
      </w:r>
      <w:r w:rsidRPr="0034587C">
        <w:t>a</w:t>
      </w:r>
      <w:proofErr w:type="gramEnd"/>
      <w:r w:rsidRPr="0034587C">
        <w:t xml:space="preserve"> favor de</w:t>
      </w:r>
      <w:r>
        <w:t xml:space="preserve"> </w:t>
      </w:r>
      <w:r w:rsidRPr="0007124A">
        <w:rPr>
          <w:b/>
        </w:rPr>
        <w:t xml:space="preserve">CONSTRUMARKET S.A. DE C.V.  V/ </w:t>
      </w:r>
      <w:r>
        <w:t xml:space="preserve">Pago por compra de herramientas, repuestos y accesorios, para uso en eq.136, eq.102, eq.100, eq.63, </w:t>
      </w:r>
      <w:r>
        <w:lastRenderedPageBreak/>
        <w:t>eq,91, eq.137, plantel de maquinaria y equipo,</w:t>
      </w:r>
      <w:r w:rsidR="00CA60AD">
        <w:t xml:space="preserve"> </w:t>
      </w:r>
      <w:r>
        <w:t xml:space="preserve">según </w:t>
      </w:r>
      <w:proofErr w:type="gramStart"/>
      <w:r>
        <w:t xml:space="preserve">factura  </w:t>
      </w:r>
      <w:r w:rsidRPr="0034587C">
        <w:t>No</w:t>
      </w:r>
      <w:proofErr w:type="gramEnd"/>
      <w:r w:rsidRPr="0034587C">
        <w:t>.</w:t>
      </w:r>
      <w:r>
        <w:t xml:space="preserve">-9584-9579-9578-9560-9490-9494-9496-9495-9491-9492-9500-9581-9583-9580-9582 </w:t>
      </w:r>
      <w:r w:rsidRPr="0034587C">
        <w:t>Aplicando dicho gasto a la línea</w:t>
      </w:r>
      <w:r>
        <w:t xml:space="preserve"> 0101 del código  54118, del presupuesto municipal vigente </w:t>
      </w:r>
      <w:r w:rsidRPr="0007124A">
        <w:rPr>
          <w:szCs w:val="24"/>
        </w:rPr>
        <w:t xml:space="preserve">Autorizando a Tesorería a efectuar los pagos correspondientes FONDOS PROPIOS. Cuenta </w:t>
      </w:r>
      <w:proofErr w:type="spellStart"/>
      <w:r w:rsidRPr="0007124A">
        <w:rPr>
          <w:szCs w:val="24"/>
        </w:rPr>
        <w:t>N°</w:t>
      </w:r>
      <w:proofErr w:type="spellEnd"/>
      <w:r w:rsidRPr="0007124A">
        <w:rPr>
          <w:szCs w:val="24"/>
        </w:rPr>
        <w:t xml:space="preserve"> 00500003666</w:t>
      </w:r>
    </w:p>
    <w:p w14:paraId="7EB571D7" w14:textId="77777777" w:rsidR="00436AA9" w:rsidRDefault="00436AA9" w:rsidP="00436AA9">
      <w:pPr>
        <w:spacing w:after="0" w:line="240" w:lineRule="auto"/>
        <w:jc w:val="both"/>
        <w:rPr>
          <w:szCs w:val="24"/>
        </w:rPr>
      </w:pPr>
    </w:p>
    <w:p w14:paraId="11DD399F" w14:textId="77777777" w:rsidR="00436AA9" w:rsidRDefault="00436AA9" w:rsidP="00436AA9">
      <w:pPr>
        <w:tabs>
          <w:tab w:val="left" w:pos="8789"/>
        </w:tabs>
        <w:spacing w:after="0" w:line="240" w:lineRule="auto"/>
        <w:jc w:val="both"/>
        <w:rPr>
          <w:rFonts w:eastAsia="Times New Roman"/>
          <w:b/>
          <w:szCs w:val="24"/>
          <w:u w:val="single"/>
        </w:rPr>
      </w:pPr>
      <w:r>
        <w:rPr>
          <w:rFonts w:eastAsia="Times New Roman"/>
          <w:b/>
          <w:szCs w:val="24"/>
          <w:u w:val="single"/>
        </w:rPr>
        <w:t>ACUERDO NÚMERO</w:t>
      </w:r>
      <w:r w:rsidR="003833E5">
        <w:rPr>
          <w:rFonts w:eastAsia="Times New Roman"/>
          <w:b/>
          <w:szCs w:val="24"/>
          <w:u w:val="single"/>
        </w:rPr>
        <w:t xml:space="preserve"> VEINTIDOS</w:t>
      </w:r>
      <w:r>
        <w:rPr>
          <w:rFonts w:eastAsia="Times New Roman"/>
          <w:b/>
          <w:szCs w:val="24"/>
          <w:u w:val="single"/>
        </w:rPr>
        <w:t xml:space="preserve">: </w:t>
      </w:r>
    </w:p>
    <w:p w14:paraId="6EF84D9E" w14:textId="77777777" w:rsidR="00436AA9" w:rsidRDefault="00436AA9" w:rsidP="00436AA9">
      <w:pPr>
        <w:tabs>
          <w:tab w:val="left" w:pos="8789"/>
        </w:tabs>
        <w:spacing w:after="0" w:line="240" w:lineRule="auto"/>
        <w:jc w:val="both"/>
        <w:rPr>
          <w:rFonts w:eastAsia="Times New Roman"/>
          <w:b/>
          <w:szCs w:val="24"/>
          <w:u w:val="single"/>
        </w:rPr>
      </w:pPr>
      <w:r w:rsidRPr="00607884">
        <w:rPr>
          <w:rFonts w:eastAsia="Times New Roman"/>
          <w:szCs w:val="24"/>
        </w:rPr>
        <w:t>El Concejo Municipal en uso de las facultades que el Código Municipal les confiere ACUERDA</w:t>
      </w:r>
    </w:p>
    <w:p w14:paraId="46C6A3D4" w14:textId="77777777" w:rsidR="00436AA9" w:rsidRDefault="00436AA9" w:rsidP="00436AA9">
      <w:pPr>
        <w:jc w:val="both"/>
        <w:rPr>
          <w:rFonts w:eastAsia="Times New Roman"/>
          <w:b/>
          <w:szCs w:val="24"/>
          <w:u w:val="single"/>
        </w:rPr>
      </w:pPr>
    </w:p>
    <w:p w14:paraId="4D87D88D" w14:textId="77777777" w:rsidR="00436AA9" w:rsidRPr="007A0DC2" w:rsidRDefault="00436AA9" w:rsidP="00436AA9">
      <w:pPr>
        <w:jc w:val="both"/>
        <w:rPr>
          <w:b/>
          <w:szCs w:val="24"/>
          <w:u w:val="single"/>
        </w:rPr>
      </w:pPr>
      <w:r w:rsidRPr="00F842D0">
        <w:rPr>
          <w:b/>
          <w:szCs w:val="24"/>
          <w:u w:val="single"/>
        </w:rPr>
        <w:t>LINEA  0101          DIRECCION   SUPERIOR</w:t>
      </w:r>
    </w:p>
    <w:p w14:paraId="6F8B7F92" w14:textId="77777777" w:rsidR="00436AA9" w:rsidRPr="00C87D0E" w:rsidRDefault="00436AA9" w:rsidP="00436AA9">
      <w:pPr>
        <w:pStyle w:val="Prrafodelista"/>
        <w:numPr>
          <w:ilvl w:val="0"/>
          <w:numId w:val="104"/>
        </w:numPr>
        <w:spacing w:after="200" w:line="276" w:lineRule="auto"/>
        <w:jc w:val="both"/>
        <w:rPr>
          <w:b/>
        </w:rPr>
      </w:pPr>
      <w:r w:rsidRPr="00C87D0E">
        <w:rPr>
          <w:b/>
        </w:rPr>
        <w:t>AES CLESA Y CIA. S EN C DE C.V.</w:t>
      </w:r>
      <w:r>
        <w:t xml:space="preserve"> (NIC 5557883</w:t>
      </w:r>
      <w:proofErr w:type="gramStart"/>
      <w:r>
        <w:t>)</w:t>
      </w:r>
      <w:r w:rsidRPr="00844C89">
        <w:t xml:space="preserve">  V</w:t>
      </w:r>
      <w:proofErr w:type="gramEnd"/>
      <w:r w:rsidRPr="00844C89">
        <w:t>/ en concepto de cargo por energía en Urb. Altos de San Juan CL. PPAL, lote 1, Metapán, c</w:t>
      </w:r>
      <w:r>
        <w:t>orrespondiente al período del 03/02/2021 al 05/03/2021</w:t>
      </w:r>
      <w:r w:rsidRPr="00844C89">
        <w:t xml:space="preserve"> ( mesón de hombres</w:t>
      </w:r>
      <w:r>
        <w:t xml:space="preserve">) conforme a factura N°67681550 </w:t>
      </w:r>
      <w:r w:rsidRPr="00054C6A">
        <w:t>Aplicando dicho gasto al códig</w:t>
      </w:r>
      <w:r>
        <w:t>o que a continuación se detalla:</w:t>
      </w:r>
    </w:p>
    <w:p w14:paraId="55AA08E3" w14:textId="77777777" w:rsidR="00436AA9" w:rsidRPr="008B537C" w:rsidRDefault="00436AA9" w:rsidP="00436AA9">
      <w:pPr>
        <w:pStyle w:val="Prrafodelista"/>
        <w:spacing w:after="200" w:line="276" w:lineRule="auto"/>
        <w:jc w:val="both"/>
        <w:rPr>
          <w:b/>
        </w:rPr>
      </w:pPr>
    </w:p>
    <w:p w14:paraId="7723C840" w14:textId="77777777" w:rsidR="00436AA9" w:rsidRDefault="00436AA9" w:rsidP="00436AA9">
      <w:pPr>
        <w:pStyle w:val="Prrafodelista"/>
        <w:spacing w:after="200" w:line="276" w:lineRule="auto"/>
        <w:jc w:val="both"/>
        <w:rPr>
          <w:b/>
        </w:rPr>
      </w:pPr>
      <w:r w:rsidRPr="008B537C">
        <w:rPr>
          <w:b/>
        </w:rPr>
        <w:t xml:space="preserve"> 54201</w:t>
      </w:r>
      <w:r w:rsidRPr="008B537C">
        <w:t>.…………………………………………………………</w:t>
      </w:r>
      <w:r>
        <w:t>……….</w:t>
      </w:r>
      <w:r w:rsidRPr="008B537C">
        <w:t xml:space="preserve">..… </w:t>
      </w:r>
      <w:proofErr w:type="gramStart"/>
      <w:r>
        <w:rPr>
          <w:b/>
        </w:rPr>
        <w:t>$  78.47</w:t>
      </w:r>
      <w:proofErr w:type="gramEnd"/>
    </w:p>
    <w:p w14:paraId="32C62CA5" w14:textId="77777777" w:rsidR="00436AA9" w:rsidRDefault="00436AA9" w:rsidP="00436AA9">
      <w:pPr>
        <w:pStyle w:val="Prrafodelista"/>
        <w:spacing w:after="200" w:line="276" w:lineRule="auto"/>
        <w:jc w:val="both"/>
        <w:rPr>
          <w:b/>
        </w:rPr>
      </w:pPr>
    </w:p>
    <w:p w14:paraId="77AB9745" w14:textId="77777777" w:rsidR="00436AA9" w:rsidRPr="00A160C1" w:rsidRDefault="00436AA9" w:rsidP="00436AA9">
      <w:pPr>
        <w:pStyle w:val="Prrafodelista"/>
        <w:numPr>
          <w:ilvl w:val="0"/>
          <w:numId w:val="104"/>
        </w:numPr>
        <w:jc w:val="both"/>
      </w:pPr>
      <w:r w:rsidRPr="00A160C1">
        <w:rPr>
          <w:b/>
        </w:rPr>
        <w:t>AES CLESA Y CIA. S EN C DE C.V.</w:t>
      </w:r>
      <w:r w:rsidRPr="00A160C1">
        <w:t xml:space="preserve"> (NIC 5557889</w:t>
      </w:r>
      <w:proofErr w:type="gramStart"/>
      <w:r w:rsidRPr="00A160C1">
        <w:t>)  V</w:t>
      </w:r>
      <w:proofErr w:type="gramEnd"/>
      <w:r w:rsidRPr="00A160C1">
        <w:t>/ en concepto de cargo por Energía en Urb. Altos de San Juan CL. PPAL, lote 1, Metapán, corr</w:t>
      </w:r>
      <w:r>
        <w:t>espondiente al período del 03/02/2021 al 05/03/2021</w:t>
      </w:r>
      <w:r w:rsidRPr="00A160C1">
        <w:t xml:space="preserve"> (mesón de mujeres</w:t>
      </w:r>
      <w:r>
        <w:t>)  conforme a factura N°67681551</w:t>
      </w:r>
      <w:r w:rsidRPr="00A160C1">
        <w:t xml:space="preserve"> Aplicando dicho gasto al código que a continuación se detalla:</w:t>
      </w:r>
    </w:p>
    <w:p w14:paraId="0CD73066" w14:textId="77777777" w:rsidR="00436AA9" w:rsidRDefault="00436AA9" w:rsidP="00436AA9">
      <w:pPr>
        <w:tabs>
          <w:tab w:val="left" w:pos="922"/>
          <w:tab w:val="left" w:pos="7797"/>
        </w:tabs>
        <w:jc w:val="both"/>
        <w:rPr>
          <w:b/>
          <w:szCs w:val="24"/>
        </w:rPr>
      </w:pPr>
      <w:r>
        <w:rPr>
          <w:b/>
          <w:szCs w:val="24"/>
        </w:rPr>
        <w:t xml:space="preserve">              </w:t>
      </w:r>
      <w:r w:rsidRPr="00BB75B9">
        <w:rPr>
          <w:b/>
          <w:szCs w:val="24"/>
        </w:rPr>
        <w:t>54201</w:t>
      </w:r>
      <w:r w:rsidRPr="00BB75B9">
        <w:rPr>
          <w:szCs w:val="24"/>
        </w:rPr>
        <w:t>.……………………………………………</w:t>
      </w:r>
      <w:r>
        <w:rPr>
          <w:szCs w:val="24"/>
        </w:rPr>
        <w:t>…</w:t>
      </w:r>
      <w:r w:rsidRPr="00BB75B9">
        <w:rPr>
          <w:szCs w:val="24"/>
        </w:rPr>
        <w:t>…</w:t>
      </w:r>
      <w:r>
        <w:rPr>
          <w:szCs w:val="24"/>
        </w:rPr>
        <w:t>……………</w:t>
      </w:r>
      <w:proofErr w:type="gramStart"/>
      <w:r>
        <w:rPr>
          <w:szCs w:val="24"/>
        </w:rPr>
        <w:t>…….</w:t>
      </w:r>
      <w:proofErr w:type="gramEnd"/>
      <w:r>
        <w:rPr>
          <w:szCs w:val="24"/>
        </w:rPr>
        <w:t>.…</w:t>
      </w:r>
      <w:r>
        <w:rPr>
          <w:b/>
          <w:szCs w:val="24"/>
        </w:rPr>
        <w:t>$ 59.97</w:t>
      </w:r>
    </w:p>
    <w:p w14:paraId="3668761F" w14:textId="77777777" w:rsidR="00436AA9" w:rsidRDefault="00436AA9" w:rsidP="00436AA9">
      <w:pPr>
        <w:tabs>
          <w:tab w:val="left" w:pos="922"/>
          <w:tab w:val="left" w:pos="7797"/>
        </w:tabs>
        <w:jc w:val="both"/>
        <w:rPr>
          <w:b/>
          <w:szCs w:val="24"/>
        </w:rPr>
      </w:pPr>
    </w:p>
    <w:p w14:paraId="60885E86" w14:textId="77777777" w:rsidR="00436AA9" w:rsidRPr="00340B66" w:rsidRDefault="00436AA9" w:rsidP="00436AA9">
      <w:pPr>
        <w:pStyle w:val="Prrafodelista"/>
        <w:numPr>
          <w:ilvl w:val="0"/>
          <w:numId w:val="104"/>
        </w:numPr>
        <w:spacing w:after="0" w:line="240" w:lineRule="auto"/>
        <w:jc w:val="both"/>
        <w:rPr>
          <w:rFonts w:eastAsia="MS Mincho"/>
        </w:rPr>
      </w:pPr>
      <w:r w:rsidRPr="00340B66">
        <w:rPr>
          <w:rFonts w:eastAsia="MS Mincho"/>
          <w:b/>
        </w:rPr>
        <w:t>AES CLESA Y CIA. S EN C DE C.V.</w:t>
      </w:r>
      <w:r w:rsidRPr="00340B66">
        <w:rPr>
          <w:rFonts w:eastAsia="MS Mincho"/>
        </w:rPr>
        <w:t xml:space="preserve"> V/ en concepto de cargo por servicio provisional, (NIC 5542597) por construcción de parque en Residencial Linda Vista, Metapán, correspondiente al período</w:t>
      </w:r>
      <w:r>
        <w:rPr>
          <w:rFonts w:eastAsia="MS Mincho"/>
        </w:rPr>
        <w:t xml:space="preserve"> del 03/02/2021 al 05/03</w:t>
      </w:r>
      <w:r w:rsidRPr="00340B66">
        <w:rPr>
          <w:rFonts w:eastAsia="MS Mincho"/>
        </w:rPr>
        <w:t>/202</w:t>
      </w:r>
      <w:r>
        <w:rPr>
          <w:rFonts w:eastAsia="MS Mincho"/>
        </w:rPr>
        <w:t>1. conforme a factura N°67664305</w:t>
      </w:r>
      <w:r w:rsidRPr="00340B66">
        <w:rPr>
          <w:rFonts w:eastAsia="MS Mincho"/>
        </w:rPr>
        <w:t xml:space="preserve"> aplicando dicho gasto al código que a continuación se detalla:</w:t>
      </w:r>
    </w:p>
    <w:p w14:paraId="6A9F1DA8" w14:textId="77777777" w:rsidR="00436AA9" w:rsidRPr="009556D0" w:rsidRDefault="00436AA9" w:rsidP="00436AA9">
      <w:pPr>
        <w:spacing w:after="0" w:line="240" w:lineRule="auto"/>
        <w:ind w:left="1728"/>
        <w:contextualSpacing/>
        <w:jc w:val="both"/>
        <w:rPr>
          <w:rFonts w:eastAsia="MS Mincho"/>
          <w:szCs w:val="24"/>
        </w:rPr>
      </w:pPr>
    </w:p>
    <w:p w14:paraId="7541B435" w14:textId="77777777" w:rsidR="00436AA9" w:rsidRDefault="00436AA9" w:rsidP="00436AA9">
      <w:pPr>
        <w:jc w:val="both"/>
        <w:rPr>
          <w:b/>
          <w:szCs w:val="24"/>
        </w:rPr>
      </w:pPr>
      <w:r w:rsidRPr="009556D0">
        <w:rPr>
          <w:b/>
          <w:szCs w:val="24"/>
        </w:rPr>
        <w:t xml:space="preserve">   </w:t>
      </w:r>
      <w:r>
        <w:rPr>
          <w:b/>
          <w:szCs w:val="24"/>
        </w:rPr>
        <w:t xml:space="preserve">         </w:t>
      </w:r>
      <w:r w:rsidRPr="009556D0">
        <w:rPr>
          <w:b/>
          <w:szCs w:val="24"/>
        </w:rPr>
        <w:t>54201</w:t>
      </w:r>
      <w:r w:rsidRPr="009556D0">
        <w:rPr>
          <w:szCs w:val="24"/>
        </w:rPr>
        <w:t>.…………………</w:t>
      </w:r>
      <w:r>
        <w:rPr>
          <w:szCs w:val="24"/>
        </w:rPr>
        <w:t>…</w:t>
      </w:r>
      <w:proofErr w:type="gramStart"/>
      <w:r>
        <w:rPr>
          <w:szCs w:val="24"/>
        </w:rPr>
        <w:t>…….</w:t>
      </w:r>
      <w:proofErr w:type="gramEnd"/>
      <w:r>
        <w:rPr>
          <w:szCs w:val="24"/>
        </w:rPr>
        <w:t>.……………………………………….…..</w:t>
      </w:r>
      <w:r>
        <w:rPr>
          <w:b/>
          <w:szCs w:val="24"/>
        </w:rPr>
        <w:t>$ 58.42</w:t>
      </w:r>
    </w:p>
    <w:p w14:paraId="74AB50F5" w14:textId="77777777" w:rsidR="00436AA9" w:rsidRDefault="00436AA9" w:rsidP="00436AA9">
      <w:pPr>
        <w:tabs>
          <w:tab w:val="left" w:pos="709"/>
          <w:tab w:val="left" w:pos="7797"/>
        </w:tabs>
        <w:ind w:left="360"/>
        <w:jc w:val="both"/>
        <w:rPr>
          <w:szCs w:val="24"/>
        </w:rPr>
      </w:pPr>
      <w:r w:rsidRPr="00FC74CE">
        <w:rPr>
          <w:szCs w:val="24"/>
        </w:rPr>
        <w:t xml:space="preserve">Autorizando a Tesorería a efectuar los pagos correspondientes FONDOS PROPIOS. Cuenta </w:t>
      </w:r>
      <w:proofErr w:type="spellStart"/>
      <w:r w:rsidRPr="00FC74CE">
        <w:rPr>
          <w:szCs w:val="24"/>
        </w:rPr>
        <w:t>N°</w:t>
      </w:r>
      <w:proofErr w:type="spellEnd"/>
      <w:r w:rsidRPr="00FC74CE">
        <w:rPr>
          <w:szCs w:val="24"/>
        </w:rPr>
        <w:t xml:space="preserve"> 00500003666</w:t>
      </w:r>
    </w:p>
    <w:p w14:paraId="6B4DC302" w14:textId="77777777" w:rsidR="00436AA9" w:rsidRDefault="00436AA9" w:rsidP="00436AA9">
      <w:pPr>
        <w:tabs>
          <w:tab w:val="left" w:pos="709"/>
          <w:tab w:val="left" w:pos="7797"/>
        </w:tabs>
        <w:ind w:left="360"/>
        <w:jc w:val="both"/>
        <w:rPr>
          <w:szCs w:val="24"/>
        </w:rPr>
      </w:pPr>
    </w:p>
    <w:p w14:paraId="213F153F" w14:textId="77777777" w:rsidR="00436AA9" w:rsidRPr="00284EE3" w:rsidRDefault="00436AA9" w:rsidP="00436AA9">
      <w:pPr>
        <w:jc w:val="both"/>
        <w:rPr>
          <w:color w:val="333333"/>
          <w:szCs w:val="24"/>
        </w:rPr>
      </w:pPr>
      <w:r w:rsidRPr="00284EE3">
        <w:rPr>
          <w:b/>
          <w:szCs w:val="24"/>
          <w:u w:val="single"/>
        </w:rPr>
        <w:t>ACUERDO NÚMERO</w:t>
      </w:r>
      <w:r w:rsidR="003833E5">
        <w:rPr>
          <w:b/>
          <w:szCs w:val="24"/>
          <w:u w:val="single"/>
        </w:rPr>
        <w:t xml:space="preserve"> VEINTITRES</w:t>
      </w:r>
      <w:r w:rsidRPr="00284EE3">
        <w:rPr>
          <w:b/>
          <w:szCs w:val="24"/>
          <w:u w:val="single"/>
        </w:rPr>
        <w:t xml:space="preserve">:  </w:t>
      </w:r>
    </w:p>
    <w:p w14:paraId="0C1ECC8F" w14:textId="77777777" w:rsidR="00436AA9" w:rsidRDefault="00436AA9" w:rsidP="00436AA9">
      <w:pPr>
        <w:autoSpaceDE w:val="0"/>
        <w:autoSpaceDN w:val="0"/>
        <w:adjustRightInd w:val="0"/>
        <w:spacing w:after="0" w:line="240" w:lineRule="auto"/>
        <w:jc w:val="both"/>
        <w:rPr>
          <w:b/>
          <w:szCs w:val="24"/>
        </w:rPr>
      </w:pPr>
      <w:r w:rsidRPr="00284EE3">
        <w:rPr>
          <w:szCs w:val="24"/>
        </w:rPr>
        <w:t xml:space="preserve">El Concejo Municipal en uso de las facultades que el código Municipal les confiere: </w:t>
      </w:r>
      <w:r w:rsidRPr="00284EE3">
        <w:rPr>
          <w:b/>
          <w:szCs w:val="24"/>
        </w:rPr>
        <w:t>ACUERDA:</w:t>
      </w:r>
    </w:p>
    <w:p w14:paraId="149A460B" w14:textId="77777777" w:rsidR="00436AA9" w:rsidRDefault="00436AA9" w:rsidP="00436AA9">
      <w:pPr>
        <w:autoSpaceDE w:val="0"/>
        <w:autoSpaceDN w:val="0"/>
        <w:adjustRightInd w:val="0"/>
        <w:spacing w:after="0" w:line="240" w:lineRule="auto"/>
        <w:jc w:val="both"/>
        <w:rPr>
          <w:b/>
          <w:szCs w:val="24"/>
        </w:rPr>
      </w:pPr>
    </w:p>
    <w:p w14:paraId="7D7DE165" w14:textId="77777777" w:rsidR="00436AA9" w:rsidRPr="00AF4929" w:rsidRDefault="00436AA9" w:rsidP="00436AA9">
      <w:pPr>
        <w:pStyle w:val="Prrafodelista"/>
        <w:numPr>
          <w:ilvl w:val="0"/>
          <w:numId w:val="105"/>
        </w:numPr>
        <w:autoSpaceDE w:val="0"/>
        <w:autoSpaceDN w:val="0"/>
        <w:adjustRightInd w:val="0"/>
        <w:spacing w:after="0" w:line="240" w:lineRule="auto"/>
        <w:jc w:val="both"/>
        <w:rPr>
          <w:b/>
          <w:szCs w:val="24"/>
        </w:rPr>
      </w:pPr>
      <w:r w:rsidRPr="00AF4929">
        <w:rPr>
          <w:szCs w:val="24"/>
        </w:rPr>
        <w:t xml:space="preserve"> Erogar la cantidad de</w:t>
      </w:r>
      <w:r w:rsidRPr="00AF4929">
        <w:rPr>
          <w:b/>
          <w:szCs w:val="24"/>
        </w:rPr>
        <w:t xml:space="preserve"> UN MIL SEISCIENTOS SESENTA Y CINCO 21/100 DOLARES DE LOS ESTADOS UNIDOS DE AMERICA ($1,665.21)</w:t>
      </w:r>
      <w:r w:rsidRPr="00AF4929">
        <w:rPr>
          <w:szCs w:val="24"/>
        </w:rPr>
        <w:t xml:space="preserve"> a favor de </w:t>
      </w:r>
      <w:r w:rsidRPr="00AF4929">
        <w:rPr>
          <w:b/>
          <w:szCs w:val="24"/>
        </w:rPr>
        <w:t>ANDA, Administración Nacional de Acueductos y Alcantarillados</w:t>
      </w:r>
      <w:r w:rsidRPr="00AF4929">
        <w:rPr>
          <w:szCs w:val="24"/>
        </w:rPr>
        <w:t>.- V/ Pago por el servicio de agua potable en diferentes dependencias de esta Alcaldía, durante el mes de</w:t>
      </w:r>
      <w:r w:rsidRPr="00AF4929">
        <w:rPr>
          <w:b/>
          <w:szCs w:val="24"/>
        </w:rPr>
        <w:t xml:space="preserve"> Febrero</w:t>
      </w:r>
      <w:r w:rsidRPr="00AF4929">
        <w:rPr>
          <w:szCs w:val="24"/>
        </w:rPr>
        <w:t xml:space="preserve"> del año dos mil veintiuno; según facturas Nos.-222784-222786-222787-222789-222790-684835-684837-684838-684836-684839 Aplicando dicho gasto al código </w:t>
      </w:r>
      <w:r w:rsidRPr="00AF4929">
        <w:rPr>
          <w:b/>
          <w:szCs w:val="24"/>
        </w:rPr>
        <w:t xml:space="preserve">54202 </w:t>
      </w:r>
      <w:r w:rsidRPr="00AF4929">
        <w:rPr>
          <w:szCs w:val="24"/>
        </w:rPr>
        <w:t>de la línea</w:t>
      </w:r>
      <w:r>
        <w:rPr>
          <w:b/>
        </w:rPr>
        <w:t xml:space="preserve"> 0101, </w:t>
      </w:r>
      <w:r>
        <w:t>del presupuesto municipal vigente</w:t>
      </w:r>
    </w:p>
    <w:p w14:paraId="613CD1E1" w14:textId="77777777" w:rsidR="00436AA9" w:rsidRDefault="00436AA9" w:rsidP="00436AA9">
      <w:pPr>
        <w:autoSpaceDE w:val="0"/>
        <w:autoSpaceDN w:val="0"/>
        <w:adjustRightInd w:val="0"/>
        <w:spacing w:after="0" w:line="240" w:lineRule="auto"/>
        <w:jc w:val="both"/>
        <w:rPr>
          <w:b/>
          <w:szCs w:val="24"/>
        </w:rPr>
      </w:pPr>
    </w:p>
    <w:p w14:paraId="754C9E0B" w14:textId="77777777" w:rsidR="007D3DC2" w:rsidRPr="006A7B2C" w:rsidRDefault="00436AA9" w:rsidP="003833E5">
      <w:pPr>
        <w:pStyle w:val="Prrafodelista"/>
        <w:numPr>
          <w:ilvl w:val="0"/>
          <w:numId w:val="105"/>
        </w:numPr>
        <w:jc w:val="both"/>
      </w:pPr>
      <w:r w:rsidRPr="0055396E">
        <w:t>Erogar la cantidad de</w:t>
      </w:r>
      <w:r w:rsidRPr="003833E5">
        <w:rPr>
          <w:b/>
        </w:rPr>
        <w:t xml:space="preserve"> TREINTA 00/100 DOLARES DE LOS ESTADOS UNIDOS DE AMERICA ($30.00)</w:t>
      </w:r>
      <w:r w:rsidRPr="0055396E">
        <w:t xml:space="preserve"> a favor de </w:t>
      </w:r>
      <w:r w:rsidRPr="003833E5">
        <w:rPr>
          <w:b/>
        </w:rPr>
        <w:t>ANDA, Administración Nacional de Acueductos y Alcantarillados</w:t>
      </w:r>
      <w:r w:rsidRPr="0055396E">
        <w:t>.- V/ Pago por el servicio de agua potable en</w:t>
      </w:r>
      <w:r>
        <w:t xml:space="preserve"> carretera internacional km 14 ½ contiguo a INBEV (SICA) </w:t>
      </w:r>
      <w:r w:rsidRPr="0055396E">
        <w:t>, durante el mes de</w:t>
      </w:r>
      <w:r w:rsidRPr="003833E5">
        <w:rPr>
          <w:b/>
        </w:rPr>
        <w:t xml:space="preserve"> Febrero</w:t>
      </w:r>
      <w:r>
        <w:t xml:space="preserve"> del </w:t>
      </w:r>
      <w:r>
        <w:lastRenderedPageBreak/>
        <w:t>año dos mil veintiuno</w:t>
      </w:r>
      <w:r w:rsidRPr="0055396E">
        <w:t>; según facturas Nos.-</w:t>
      </w:r>
      <w:r>
        <w:t>681356</w:t>
      </w:r>
      <w:r w:rsidRPr="0055396E">
        <w:t xml:space="preserve"> Aplicando dicho gasto al código </w:t>
      </w:r>
      <w:r w:rsidRPr="003833E5">
        <w:rPr>
          <w:b/>
        </w:rPr>
        <w:t xml:space="preserve">54202 </w:t>
      </w:r>
      <w:r w:rsidRPr="0055396E">
        <w:t>de la línea</w:t>
      </w:r>
      <w:r w:rsidRPr="003833E5">
        <w:rPr>
          <w:b/>
        </w:rPr>
        <w:t xml:space="preserve"> 0101 </w:t>
      </w:r>
      <w:r>
        <w:t>del presupuesto municipal vigente</w:t>
      </w:r>
      <w:r w:rsidRPr="00AF4929">
        <w:t xml:space="preserve"> </w:t>
      </w:r>
      <w:r w:rsidRPr="003833E5">
        <w:rPr>
          <w:szCs w:val="24"/>
        </w:rPr>
        <w:t>Autorizando a Tesorería a efectuar los pagos correspondientes de la cuenta FODES 25% Gastos de Funcionamiento</w:t>
      </w:r>
    </w:p>
    <w:p w14:paraId="17580F20" w14:textId="77777777" w:rsidR="006A7B2C" w:rsidRDefault="006A7B2C" w:rsidP="006A7B2C">
      <w:pPr>
        <w:pStyle w:val="Prrafodelista"/>
      </w:pPr>
    </w:p>
    <w:p w14:paraId="2848ED4F" w14:textId="77777777" w:rsidR="006A7B2C" w:rsidRPr="00284EE3" w:rsidRDefault="006A7B2C" w:rsidP="006A7B2C">
      <w:pPr>
        <w:jc w:val="both"/>
        <w:rPr>
          <w:color w:val="333333"/>
          <w:szCs w:val="24"/>
        </w:rPr>
      </w:pPr>
      <w:r w:rsidRPr="00284EE3">
        <w:rPr>
          <w:b/>
          <w:szCs w:val="24"/>
          <w:u w:val="single"/>
        </w:rPr>
        <w:t>ACUERDO NÚMERO</w:t>
      </w:r>
      <w:r>
        <w:rPr>
          <w:b/>
          <w:szCs w:val="24"/>
          <w:u w:val="single"/>
        </w:rPr>
        <w:t xml:space="preserve"> VEINTICUATRO</w:t>
      </w:r>
      <w:r w:rsidRPr="00284EE3">
        <w:rPr>
          <w:b/>
          <w:szCs w:val="24"/>
          <w:u w:val="single"/>
        </w:rPr>
        <w:t xml:space="preserve">:  </w:t>
      </w:r>
    </w:p>
    <w:p w14:paraId="10C4A966" w14:textId="77777777" w:rsidR="006A7B2C" w:rsidRDefault="006A7B2C" w:rsidP="006A7B2C">
      <w:pPr>
        <w:autoSpaceDE w:val="0"/>
        <w:autoSpaceDN w:val="0"/>
        <w:adjustRightInd w:val="0"/>
        <w:spacing w:after="0" w:line="240" w:lineRule="auto"/>
        <w:jc w:val="both"/>
        <w:rPr>
          <w:b/>
          <w:szCs w:val="24"/>
        </w:rPr>
      </w:pPr>
      <w:r w:rsidRPr="00284EE3">
        <w:rPr>
          <w:szCs w:val="24"/>
        </w:rPr>
        <w:t xml:space="preserve">El Concejo Municipal en uso de las facultades que el código Municipal les confiere: </w:t>
      </w:r>
      <w:r w:rsidRPr="00284EE3">
        <w:rPr>
          <w:b/>
          <w:szCs w:val="24"/>
        </w:rPr>
        <w:t>ACUERDA:</w:t>
      </w:r>
    </w:p>
    <w:p w14:paraId="63A35C49" w14:textId="77777777" w:rsidR="000C4ACA" w:rsidRDefault="000C4ACA" w:rsidP="00A04D31">
      <w:pPr>
        <w:spacing w:after="0" w:line="240" w:lineRule="auto"/>
        <w:jc w:val="both"/>
        <w:rPr>
          <w:bCs/>
          <w:szCs w:val="24"/>
        </w:rPr>
      </w:pPr>
    </w:p>
    <w:p w14:paraId="0D183922" w14:textId="77777777" w:rsidR="006A7B2C" w:rsidRPr="008843FE" w:rsidRDefault="006A7B2C" w:rsidP="006A7B2C">
      <w:pPr>
        <w:pStyle w:val="Prrafodelista"/>
        <w:numPr>
          <w:ilvl w:val="0"/>
          <w:numId w:val="107"/>
        </w:numPr>
        <w:spacing w:after="0" w:line="240" w:lineRule="auto"/>
        <w:jc w:val="both"/>
      </w:pPr>
      <w:r w:rsidRPr="00283916">
        <w:rPr>
          <w:rFonts w:eastAsia="Calibri"/>
        </w:rPr>
        <w:t xml:space="preserve">EROGAR la cantidad de </w:t>
      </w:r>
      <w:r>
        <w:rPr>
          <w:rFonts w:eastAsia="Calibri"/>
          <w:b/>
        </w:rPr>
        <w:t>UN MIL QUINIENTOS TREINTA Y CINCO 00</w:t>
      </w:r>
      <w:r w:rsidRPr="00283916">
        <w:rPr>
          <w:rFonts w:eastAsia="Calibri"/>
          <w:b/>
        </w:rPr>
        <w:t>/100 DÓLARES DE LOS ESTADOS UNIDOS DE AMÉRICA</w:t>
      </w:r>
      <w:r w:rsidRPr="00283916">
        <w:rPr>
          <w:rFonts w:eastAsia="Calibri"/>
        </w:rPr>
        <w:t>.</w:t>
      </w:r>
      <w:r>
        <w:rPr>
          <w:rFonts w:eastAsia="Calibri"/>
          <w:b/>
        </w:rPr>
        <w:t xml:space="preserve"> ($1,535.00</w:t>
      </w:r>
      <w:proofErr w:type="gramStart"/>
      <w:r w:rsidRPr="00283916">
        <w:rPr>
          <w:rFonts w:eastAsia="Calibri"/>
          <w:b/>
        </w:rPr>
        <w:t xml:space="preserve">) </w:t>
      </w:r>
      <w:r w:rsidRPr="00283916">
        <w:rPr>
          <w:rFonts w:eastAsia="Calibri"/>
        </w:rPr>
        <w:t xml:space="preserve"> A</w:t>
      </w:r>
      <w:proofErr w:type="gramEnd"/>
      <w:r w:rsidRPr="00283916">
        <w:rPr>
          <w:rFonts w:eastAsia="Calibri"/>
        </w:rPr>
        <w:t xml:space="preserve"> favor del </w:t>
      </w:r>
      <w:r w:rsidRPr="00283916">
        <w:rPr>
          <w:rFonts w:eastAsia="Calibri"/>
          <w:b/>
        </w:rPr>
        <w:t>SR.</w:t>
      </w:r>
      <w:r w:rsidRPr="00283916">
        <w:rPr>
          <w:rFonts w:eastAsia="Calibri"/>
        </w:rPr>
        <w:t xml:space="preserve"> </w:t>
      </w:r>
      <w:r w:rsidRPr="00283916">
        <w:rPr>
          <w:rFonts w:eastAsia="Calibri"/>
          <w:b/>
        </w:rPr>
        <w:t>CARLOS MAURICIO MENDOZA CORTÉZ</w:t>
      </w:r>
      <w:r w:rsidRPr="00283916">
        <w:rPr>
          <w:rFonts w:eastAsia="Calibri"/>
        </w:rPr>
        <w:t xml:space="preserve"> V/ en concepto de pago por servicios profesionales para la asesoría, apoyo y mejoramiento de la gestión en las áreas de administración y finanzas de la administración municipal de Metapán, correspondiente al mes de Febrero del 2021, Según Factura No.000032. Aplicando dicho gasto al código No. 51901 de la línea 0101, del Presupu</w:t>
      </w:r>
      <w:r>
        <w:rPr>
          <w:rFonts w:eastAsia="Calibri"/>
        </w:rPr>
        <w:t>esto Municipal Vigente.</w:t>
      </w:r>
    </w:p>
    <w:p w14:paraId="7554944E" w14:textId="77777777" w:rsidR="006A7B2C" w:rsidRDefault="006A7B2C" w:rsidP="006A7B2C">
      <w:pPr>
        <w:jc w:val="both"/>
      </w:pPr>
    </w:p>
    <w:p w14:paraId="48CA7510" w14:textId="77777777" w:rsidR="006A7B2C" w:rsidRPr="006943B4" w:rsidRDefault="006A7B2C" w:rsidP="006A7B2C">
      <w:pPr>
        <w:pStyle w:val="Prrafodelista"/>
        <w:numPr>
          <w:ilvl w:val="0"/>
          <w:numId w:val="108"/>
        </w:numPr>
        <w:spacing w:after="0" w:line="240" w:lineRule="auto"/>
        <w:jc w:val="both"/>
      </w:pPr>
      <w:r w:rsidRPr="00912D66">
        <w:t xml:space="preserve">EROGAR la cantidad de </w:t>
      </w:r>
      <w:r>
        <w:rPr>
          <w:b/>
        </w:rPr>
        <w:t>DOS MIL OCHOCIENTOS CUARENTA Y SIETE 6</w:t>
      </w:r>
      <w:r w:rsidRPr="008843FE">
        <w:rPr>
          <w:b/>
        </w:rPr>
        <w:t>0/100 ($2</w:t>
      </w:r>
      <w:r>
        <w:rPr>
          <w:b/>
        </w:rPr>
        <w:t>,847.60</w:t>
      </w:r>
      <w:r w:rsidRPr="008843FE">
        <w:rPr>
          <w:b/>
        </w:rPr>
        <w:t>) DÓLARES DE LOS ESTADOS UNIDOS DE AMÉRICA</w:t>
      </w:r>
      <w:r w:rsidRPr="00912D66">
        <w:t xml:space="preserve">. A favor de </w:t>
      </w:r>
      <w:r w:rsidRPr="008843FE">
        <w:rPr>
          <w:b/>
        </w:rPr>
        <w:t xml:space="preserve">CAMET, S.A. DE C.V. </w:t>
      </w:r>
      <w:r w:rsidRPr="00912D66">
        <w:t xml:space="preserve">V/ Pago por servicios de internet y servicios de publicidad, </w:t>
      </w:r>
      <w:r w:rsidRPr="006943B4">
        <w:t xml:space="preserve">durante el mes de </w:t>
      </w:r>
      <w:proofErr w:type="gramStart"/>
      <w:r>
        <w:t>Enero</w:t>
      </w:r>
      <w:proofErr w:type="gramEnd"/>
      <w:r>
        <w:t xml:space="preserve"> y Febrero del 2021</w:t>
      </w:r>
      <w:r w:rsidRPr="006943B4">
        <w:t>,</w:t>
      </w:r>
      <w:r w:rsidRPr="00912D66">
        <w:t xml:space="preserve"> para usos varios de Alcaldía Municipal de Metapán, según facturas, líneas y códigos que se detallan a continuación:</w:t>
      </w:r>
    </w:p>
    <w:p w14:paraId="19F9C30D" w14:textId="77777777" w:rsidR="006A7B2C" w:rsidRDefault="006A7B2C" w:rsidP="006A7B2C">
      <w:pPr>
        <w:tabs>
          <w:tab w:val="left" w:pos="709"/>
          <w:tab w:val="left" w:pos="7797"/>
        </w:tabs>
        <w:spacing w:after="0" w:line="240" w:lineRule="auto"/>
        <w:jc w:val="both"/>
        <w:rPr>
          <w:rFonts w:eastAsia="Calibri"/>
          <w:b/>
          <w:szCs w:val="24"/>
          <w:u w:val="single"/>
          <w:lang w:val="es-ES"/>
        </w:rPr>
      </w:pPr>
    </w:p>
    <w:p w14:paraId="1DBC9434" w14:textId="77777777" w:rsidR="006A7B2C" w:rsidRPr="00F131CF" w:rsidRDefault="006A7B2C" w:rsidP="006A7B2C">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668E577E" w14:textId="77777777" w:rsidR="006A7B2C" w:rsidRPr="00F131CF" w:rsidRDefault="006A7B2C" w:rsidP="006A7B2C">
      <w:pPr>
        <w:tabs>
          <w:tab w:val="left" w:pos="922"/>
          <w:tab w:val="left" w:pos="7797"/>
        </w:tabs>
        <w:spacing w:after="0" w:line="240" w:lineRule="auto"/>
        <w:contextualSpacing/>
        <w:jc w:val="both"/>
        <w:rPr>
          <w:rFonts w:eastAsia="Calibri"/>
          <w:b/>
          <w:szCs w:val="24"/>
          <w:lang w:val="es-ES"/>
        </w:rPr>
      </w:pPr>
      <w:r w:rsidRPr="00F131CF">
        <w:rPr>
          <w:rFonts w:eastAsia="Calibri"/>
          <w:b/>
          <w:szCs w:val="24"/>
          <w:lang w:val="es-ES"/>
        </w:rPr>
        <w:t>Factura Nos.-</w:t>
      </w:r>
      <w:r w:rsidRPr="00F131CF">
        <w:rPr>
          <w:rFonts w:eastAsia="Calibri"/>
          <w:szCs w:val="24"/>
          <w:lang w:val="es-ES"/>
        </w:rPr>
        <w:t xml:space="preserve"> </w:t>
      </w:r>
      <w:r>
        <w:rPr>
          <w:rFonts w:eastAsia="Times New Roman"/>
          <w:b/>
          <w:szCs w:val="24"/>
          <w:lang w:eastAsia="es-ES"/>
        </w:rPr>
        <w:t>18856-13411-18857-13412</w:t>
      </w:r>
    </w:p>
    <w:p w14:paraId="7DBF7D59" w14:textId="77777777" w:rsidR="006A7B2C" w:rsidRPr="00F131CF" w:rsidRDefault="006A7B2C" w:rsidP="006A7B2C">
      <w:pPr>
        <w:spacing w:after="0" w:line="240" w:lineRule="auto"/>
        <w:contextualSpacing/>
        <w:jc w:val="both"/>
        <w:rPr>
          <w:rFonts w:eastAsia="Calibri"/>
          <w:szCs w:val="24"/>
          <w:lang w:val="es-ES"/>
        </w:rPr>
      </w:pPr>
      <w:r w:rsidRPr="00F131CF">
        <w:rPr>
          <w:rFonts w:eastAsia="Calibri"/>
          <w:szCs w:val="24"/>
          <w:lang w:val="es-ES"/>
        </w:rPr>
        <w:t>Códigos Nos.-54203……</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1,039.60</w:t>
      </w:r>
    </w:p>
    <w:p w14:paraId="3638B3D9" w14:textId="77777777" w:rsidR="006A7B2C" w:rsidRPr="00F131CF" w:rsidRDefault="006A7B2C" w:rsidP="006A7B2C">
      <w:pPr>
        <w:spacing w:after="0" w:line="240" w:lineRule="auto"/>
        <w:contextualSpacing/>
        <w:jc w:val="both"/>
        <w:rPr>
          <w:rFonts w:eastAsia="Calibri"/>
          <w:szCs w:val="24"/>
          <w:lang w:val="es-ES"/>
        </w:rPr>
      </w:pPr>
      <w:r w:rsidRPr="00F131CF">
        <w:rPr>
          <w:rFonts w:eastAsia="Calibri"/>
          <w:szCs w:val="24"/>
          <w:lang w:val="es-ES"/>
        </w:rPr>
        <w:t>Códigos Nos.-54305……</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1,808.00</w:t>
      </w:r>
    </w:p>
    <w:p w14:paraId="385850B1" w14:textId="77777777" w:rsidR="006A7B2C" w:rsidRDefault="006A7B2C" w:rsidP="006A7B2C">
      <w:pPr>
        <w:tabs>
          <w:tab w:val="left" w:pos="709"/>
          <w:tab w:val="left" w:pos="7797"/>
        </w:tabs>
        <w:spacing w:line="240" w:lineRule="auto"/>
        <w:jc w:val="both"/>
        <w:rPr>
          <w:b/>
          <w:szCs w:val="24"/>
          <w:lang w:val="es-ES"/>
        </w:rPr>
      </w:pPr>
      <w:r w:rsidRPr="00F131CF">
        <w:rPr>
          <w:b/>
          <w:szCs w:val="24"/>
          <w:lang w:val="es-ES"/>
        </w:rPr>
        <w:t>Total…………………</w:t>
      </w:r>
      <w:proofErr w:type="gramStart"/>
      <w:r w:rsidRPr="00F131CF">
        <w:rPr>
          <w:b/>
          <w:szCs w:val="24"/>
          <w:lang w:val="es-ES"/>
        </w:rPr>
        <w:t>…….</w:t>
      </w:r>
      <w:proofErr w:type="gramEnd"/>
      <w:r w:rsidRPr="00F131CF">
        <w:rPr>
          <w:b/>
          <w:szCs w:val="24"/>
          <w:lang w:val="es-ES"/>
        </w:rPr>
        <w:t>.……………………......……......</w:t>
      </w:r>
      <w:r>
        <w:rPr>
          <w:b/>
          <w:szCs w:val="24"/>
          <w:lang w:val="es-ES"/>
        </w:rPr>
        <w:t>......................$  2,847.60</w:t>
      </w:r>
    </w:p>
    <w:p w14:paraId="2F1C6D5E" w14:textId="77777777" w:rsidR="006A7B2C" w:rsidRDefault="006A7B2C" w:rsidP="006A7B2C">
      <w:pPr>
        <w:tabs>
          <w:tab w:val="left" w:pos="709"/>
          <w:tab w:val="left" w:pos="7797"/>
        </w:tabs>
        <w:spacing w:line="240" w:lineRule="auto"/>
        <w:jc w:val="both"/>
        <w:rPr>
          <w:b/>
          <w:szCs w:val="24"/>
          <w:lang w:val="es-ES"/>
        </w:rPr>
      </w:pPr>
    </w:p>
    <w:p w14:paraId="709C8B88" w14:textId="77777777" w:rsidR="00537F27" w:rsidRPr="00537F27" w:rsidRDefault="006A7B2C" w:rsidP="00537F27">
      <w:pPr>
        <w:pStyle w:val="Prrafodelista"/>
        <w:numPr>
          <w:ilvl w:val="0"/>
          <w:numId w:val="108"/>
        </w:numPr>
        <w:tabs>
          <w:tab w:val="left" w:pos="1425"/>
        </w:tabs>
        <w:spacing w:after="0" w:line="240" w:lineRule="auto"/>
        <w:jc w:val="both"/>
        <w:rPr>
          <w:rFonts w:eastAsia="Calibri"/>
          <w:b/>
        </w:rPr>
      </w:pPr>
      <w:r w:rsidRPr="00820B14">
        <w:rPr>
          <w:rFonts w:eastAsia="Calibri"/>
        </w:rPr>
        <w:t xml:space="preserve">Erogar la suma de </w:t>
      </w:r>
      <w:r w:rsidRPr="00820B14">
        <w:rPr>
          <w:rFonts w:eastAsia="Calibri"/>
          <w:b/>
        </w:rPr>
        <w:t xml:space="preserve">SIETE </w:t>
      </w:r>
      <w:r>
        <w:rPr>
          <w:rFonts w:eastAsia="Calibri"/>
          <w:b/>
        </w:rPr>
        <w:t>MIL SETECIENTOS VEINTISEIS 31</w:t>
      </w:r>
      <w:r w:rsidRPr="00820B14">
        <w:rPr>
          <w:rFonts w:eastAsia="Calibri"/>
          <w:b/>
        </w:rPr>
        <w:t>/100 DÓLARES DE LOS ESTA</w:t>
      </w:r>
      <w:r>
        <w:rPr>
          <w:rFonts w:eastAsia="Calibri"/>
          <w:b/>
        </w:rPr>
        <w:t>DOS UNIDOS DE AMERICA ($7,726.31</w:t>
      </w:r>
      <w:r w:rsidRPr="00820B14">
        <w:rPr>
          <w:rFonts w:eastAsia="Calibri"/>
          <w:b/>
        </w:rPr>
        <w:t xml:space="preserve">)  a favor de ASOCIACIÓN ECOLÓGICA DE LOS MUNICIPIOS DE SANTA ANA (ASEMUSA) </w:t>
      </w:r>
      <w:r w:rsidRPr="00820B14">
        <w:rPr>
          <w:rFonts w:eastAsia="Calibri"/>
        </w:rPr>
        <w:t>En concepto de pago por servicios de disposición final d</w:t>
      </w:r>
      <w:r>
        <w:rPr>
          <w:rFonts w:eastAsia="Calibri"/>
        </w:rPr>
        <w:t>e desechos durante el período 01 al 15 de Febrero</w:t>
      </w:r>
      <w:r w:rsidRPr="00820B14">
        <w:rPr>
          <w:rFonts w:eastAsia="Calibri"/>
        </w:rPr>
        <w:t xml:space="preserve"> del dos mil vei</w:t>
      </w:r>
      <w:r>
        <w:rPr>
          <w:rFonts w:eastAsia="Calibri"/>
        </w:rPr>
        <w:t>ntiuno por la cantidad de 427.34</w:t>
      </w:r>
      <w:r w:rsidRPr="00820B14">
        <w:rPr>
          <w:rFonts w:eastAsia="Calibri"/>
        </w:rPr>
        <w:t xml:space="preserve"> toneladas métricas, a un valor de $ 18.08 por tonelada según </w:t>
      </w:r>
      <w:r>
        <w:rPr>
          <w:rFonts w:eastAsia="Calibri"/>
          <w:b/>
        </w:rPr>
        <w:t xml:space="preserve">factura </w:t>
      </w:r>
      <w:proofErr w:type="spellStart"/>
      <w:r>
        <w:rPr>
          <w:rFonts w:eastAsia="Calibri"/>
          <w:b/>
        </w:rPr>
        <w:t>N°</w:t>
      </w:r>
      <w:proofErr w:type="spellEnd"/>
      <w:r>
        <w:rPr>
          <w:rFonts w:eastAsia="Calibri"/>
          <w:b/>
        </w:rPr>
        <w:t xml:space="preserve"> 00025</w:t>
      </w:r>
      <w:r w:rsidRPr="00820B14">
        <w:rPr>
          <w:rFonts w:eastAsia="Calibri"/>
          <w:b/>
        </w:rPr>
        <w:t xml:space="preserve"> </w:t>
      </w:r>
      <w:r w:rsidRPr="00820B14">
        <w:rPr>
          <w:rFonts w:eastAsia="Calibri"/>
        </w:rPr>
        <w:t>Dicho gasto se aplicará a la línea</w:t>
      </w:r>
      <w:r w:rsidRPr="00820B14">
        <w:rPr>
          <w:rFonts w:eastAsia="Calibri"/>
          <w:b/>
        </w:rPr>
        <w:t xml:space="preserve"> 0101</w:t>
      </w:r>
      <w:r w:rsidRPr="00820B14">
        <w:rPr>
          <w:rFonts w:eastAsia="Calibri"/>
        </w:rPr>
        <w:t xml:space="preserve"> del código </w:t>
      </w:r>
      <w:r w:rsidRPr="00820B14">
        <w:rPr>
          <w:rFonts w:eastAsia="Calibri"/>
          <w:b/>
        </w:rPr>
        <w:t>54602</w:t>
      </w:r>
      <w:r w:rsidRPr="00820B14">
        <w:rPr>
          <w:rFonts w:eastAsia="Calibri"/>
        </w:rPr>
        <w:t>, de la cuenta FONDOS PROPIOS</w:t>
      </w:r>
      <w:r w:rsidRPr="00820B14">
        <w:rPr>
          <w:rFonts w:eastAsia="Calibri"/>
          <w:b/>
        </w:rPr>
        <w:t xml:space="preserve"> </w:t>
      </w:r>
      <w:r w:rsidRPr="00820B14">
        <w:rPr>
          <w:rFonts w:eastAsia="Calibri"/>
        </w:rPr>
        <w:t xml:space="preserve">del Presupuesto Municipal vigente. </w:t>
      </w:r>
    </w:p>
    <w:p w14:paraId="40A1DF2F" w14:textId="77777777" w:rsidR="00537F27" w:rsidRPr="00537F27" w:rsidRDefault="00537F27" w:rsidP="00537F27">
      <w:pPr>
        <w:pStyle w:val="Prrafodelista"/>
        <w:tabs>
          <w:tab w:val="left" w:pos="1425"/>
        </w:tabs>
        <w:spacing w:after="0" w:line="240" w:lineRule="auto"/>
        <w:ind w:left="643"/>
        <w:jc w:val="both"/>
        <w:rPr>
          <w:rFonts w:eastAsia="Calibri"/>
          <w:b/>
        </w:rPr>
      </w:pPr>
    </w:p>
    <w:p w14:paraId="1CFBF4CE" w14:textId="77777777" w:rsidR="006A7B2C" w:rsidRPr="00537F27" w:rsidRDefault="006A7B2C" w:rsidP="00537F27">
      <w:pPr>
        <w:pStyle w:val="Prrafodelista"/>
        <w:numPr>
          <w:ilvl w:val="0"/>
          <w:numId w:val="108"/>
        </w:numPr>
        <w:tabs>
          <w:tab w:val="left" w:pos="1425"/>
        </w:tabs>
        <w:spacing w:after="0" w:line="240" w:lineRule="auto"/>
        <w:jc w:val="both"/>
        <w:rPr>
          <w:rFonts w:eastAsia="Calibri"/>
          <w:b/>
        </w:rPr>
      </w:pPr>
      <w:r w:rsidRPr="00537F27">
        <w:rPr>
          <w:rFonts w:eastAsia="Calibri"/>
        </w:rPr>
        <w:t xml:space="preserve">Erogar la suma de </w:t>
      </w:r>
      <w:r w:rsidRPr="00537F27">
        <w:rPr>
          <w:rFonts w:eastAsia="Calibri"/>
          <w:b/>
        </w:rPr>
        <w:t>SETECIENTOS DOCE 84/100 DÓLARES DE LOS ESTADOS UNIDOS DE AMÉRICA ($712.84</w:t>
      </w:r>
      <w:proofErr w:type="gramStart"/>
      <w:r w:rsidRPr="00537F27">
        <w:rPr>
          <w:rFonts w:eastAsia="Calibri"/>
          <w:b/>
        </w:rPr>
        <w:t>)  a</w:t>
      </w:r>
      <w:proofErr w:type="gramEnd"/>
      <w:r w:rsidRPr="00537F27">
        <w:rPr>
          <w:rFonts w:eastAsia="Calibri"/>
          <w:b/>
        </w:rPr>
        <w:t xml:space="preserve"> favor de MANEJO INTEGRAL DE DESECHOS SOLIDOS (S.E.M. DE C.V.)  </w:t>
      </w:r>
      <w:r w:rsidRPr="00537F27">
        <w:rPr>
          <w:rFonts w:eastAsia="Calibri"/>
        </w:rPr>
        <w:t xml:space="preserve">En concepto de pago por 11.2128 toneladas de desechos especiales, servicio de tratamiento y disposición final de desechos especiales correspondientes al periodo del 01 al 15 de </w:t>
      </w:r>
      <w:proofErr w:type="gramStart"/>
      <w:r w:rsidRPr="00537F27">
        <w:rPr>
          <w:rFonts w:eastAsia="Calibri"/>
        </w:rPr>
        <w:t>Febrero</w:t>
      </w:r>
      <w:proofErr w:type="gramEnd"/>
      <w:r w:rsidRPr="00537F27">
        <w:rPr>
          <w:rFonts w:eastAsia="Calibri"/>
        </w:rPr>
        <w:t xml:space="preserve"> de 2021, del rastro municipal, según </w:t>
      </w:r>
      <w:r w:rsidRPr="00537F27">
        <w:rPr>
          <w:rFonts w:eastAsia="Calibri"/>
          <w:b/>
        </w:rPr>
        <w:t xml:space="preserve">factura </w:t>
      </w:r>
      <w:proofErr w:type="spellStart"/>
      <w:r w:rsidRPr="00537F27">
        <w:rPr>
          <w:rFonts w:eastAsia="Calibri"/>
          <w:b/>
        </w:rPr>
        <w:t>N°</w:t>
      </w:r>
      <w:proofErr w:type="spellEnd"/>
      <w:r w:rsidRPr="00537F27">
        <w:rPr>
          <w:rFonts w:eastAsia="Calibri"/>
          <w:b/>
        </w:rPr>
        <w:t xml:space="preserve"> 2806-2807. </w:t>
      </w:r>
      <w:r w:rsidRPr="00537F27">
        <w:rPr>
          <w:rFonts w:eastAsia="Calibri"/>
        </w:rPr>
        <w:t>Dicho gasto se aplicará a la línea</w:t>
      </w:r>
      <w:r w:rsidRPr="00537F27">
        <w:rPr>
          <w:rFonts w:eastAsia="Calibri"/>
          <w:b/>
        </w:rPr>
        <w:t xml:space="preserve"> 0101</w:t>
      </w:r>
      <w:r w:rsidRPr="00537F27">
        <w:rPr>
          <w:rFonts w:eastAsia="Calibri"/>
        </w:rPr>
        <w:t xml:space="preserve"> del código </w:t>
      </w:r>
      <w:r w:rsidRPr="00537F27">
        <w:rPr>
          <w:rFonts w:eastAsia="Calibri"/>
          <w:b/>
        </w:rPr>
        <w:t>54602</w:t>
      </w:r>
      <w:r w:rsidRPr="00537F27">
        <w:rPr>
          <w:rFonts w:eastAsia="Calibri"/>
        </w:rPr>
        <w:t xml:space="preserve">, del Presupuesto Municipal Vigente </w:t>
      </w:r>
      <w:r w:rsidRPr="00820B14">
        <w:t xml:space="preserve">Autorizando a Tesorería a efectuar los pagos correspondientes FONDOS PROPIOS. Cuenta </w:t>
      </w:r>
      <w:proofErr w:type="spellStart"/>
      <w:r w:rsidRPr="00820B14">
        <w:t>N°</w:t>
      </w:r>
      <w:proofErr w:type="spellEnd"/>
      <w:r w:rsidRPr="00820B14">
        <w:t xml:space="preserve"> 00500003666</w:t>
      </w:r>
    </w:p>
    <w:p w14:paraId="08EB3770" w14:textId="77777777" w:rsidR="00390C84" w:rsidRDefault="00390C84" w:rsidP="001172D3"/>
    <w:p w14:paraId="42BA8ACB" w14:textId="77777777" w:rsidR="004A50A6" w:rsidRPr="003E7541" w:rsidRDefault="004A50A6" w:rsidP="004A50A6">
      <w:pPr>
        <w:spacing w:after="0" w:line="276" w:lineRule="auto"/>
        <w:jc w:val="both"/>
        <w:rPr>
          <w:rFonts w:eastAsia="Calibri"/>
          <w:b/>
          <w:szCs w:val="24"/>
          <w:u w:val="single"/>
        </w:rPr>
      </w:pPr>
      <w:r w:rsidRPr="003E7541">
        <w:rPr>
          <w:rFonts w:eastAsia="Calibri"/>
          <w:b/>
          <w:szCs w:val="24"/>
          <w:u w:val="single"/>
        </w:rPr>
        <w:t xml:space="preserve">ACUERDO NÚMERO </w:t>
      </w:r>
      <w:r>
        <w:rPr>
          <w:rFonts w:eastAsia="Calibri"/>
          <w:b/>
          <w:szCs w:val="24"/>
          <w:u w:val="single"/>
        </w:rPr>
        <w:t xml:space="preserve">VEINTICINCO: </w:t>
      </w:r>
    </w:p>
    <w:p w14:paraId="096B760D" w14:textId="77777777" w:rsidR="004A50A6" w:rsidRPr="003E7541" w:rsidRDefault="004A50A6" w:rsidP="004A50A6">
      <w:pPr>
        <w:rPr>
          <w:szCs w:val="24"/>
        </w:rPr>
      </w:pPr>
      <w:r w:rsidRPr="003E7541">
        <w:rPr>
          <w:szCs w:val="24"/>
        </w:rPr>
        <w:t>CONSIDERANDO:</w:t>
      </w:r>
    </w:p>
    <w:p w14:paraId="7A9C7E33" w14:textId="77777777" w:rsidR="004A50A6" w:rsidRPr="003E7541" w:rsidRDefault="004A50A6" w:rsidP="004A50A6">
      <w:pPr>
        <w:jc w:val="both"/>
        <w:rPr>
          <w:szCs w:val="24"/>
        </w:rPr>
      </w:pPr>
      <w:r w:rsidRPr="003E7541">
        <w:rPr>
          <w:szCs w:val="24"/>
        </w:rPr>
        <w:t xml:space="preserve">I.- Que teniendo a la vista solicitud presentada </w:t>
      </w:r>
      <w:r w:rsidR="008141EF">
        <w:rPr>
          <w:szCs w:val="24"/>
        </w:rPr>
        <w:t xml:space="preserve">por el ing. Boris Edgardo Martínez, Jefe de la Unidad de Administración Tributaria Municipal, en la cual solicita 1 recurso humano para su </w:t>
      </w:r>
      <w:r w:rsidR="008141EF">
        <w:rPr>
          <w:szCs w:val="24"/>
        </w:rPr>
        <w:lastRenderedPageBreak/>
        <w:t xml:space="preserve">unidad; para las tareas de ventanilla, considerando que la señora Xiomara Recinos, quien </w:t>
      </w:r>
      <w:r w:rsidR="009815C2">
        <w:rPr>
          <w:szCs w:val="24"/>
        </w:rPr>
        <w:t>fungía</w:t>
      </w:r>
      <w:r w:rsidR="008141EF">
        <w:rPr>
          <w:szCs w:val="24"/>
        </w:rPr>
        <w:t xml:space="preserve"> como auxiliar de </w:t>
      </w:r>
      <w:proofErr w:type="gramStart"/>
      <w:r w:rsidR="008141EF">
        <w:rPr>
          <w:szCs w:val="24"/>
        </w:rPr>
        <w:t>ventanilla</w:t>
      </w:r>
      <w:r w:rsidR="009815C2">
        <w:rPr>
          <w:szCs w:val="24"/>
        </w:rPr>
        <w:t xml:space="preserve">, </w:t>
      </w:r>
      <w:r w:rsidR="008141EF">
        <w:rPr>
          <w:szCs w:val="24"/>
        </w:rPr>
        <w:t xml:space="preserve"> renunci</w:t>
      </w:r>
      <w:r w:rsidR="009815C2">
        <w:rPr>
          <w:szCs w:val="24"/>
        </w:rPr>
        <w:t>ó</w:t>
      </w:r>
      <w:proofErr w:type="gramEnd"/>
      <w:r w:rsidR="008141EF">
        <w:rPr>
          <w:szCs w:val="24"/>
        </w:rPr>
        <w:t xml:space="preserve"> en diciembre del 2020.</w:t>
      </w:r>
    </w:p>
    <w:p w14:paraId="60A2748B" w14:textId="77777777" w:rsidR="004A50A6" w:rsidRPr="003E7541" w:rsidRDefault="004A50A6" w:rsidP="004A50A6">
      <w:pPr>
        <w:jc w:val="both"/>
        <w:rPr>
          <w:szCs w:val="24"/>
        </w:rPr>
      </w:pPr>
      <w:r w:rsidRPr="003E7541">
        <w:rPr>
          <w:szCs w:val="24"/>
        </w:rPr>
        <w:t xml:space="preserve">II.-. Que este concejo ve factible lo solicitado por </w:t>
      </w:r>
      <w:r w:rsidR="008141EF">
        <w:rPr>
          <w:szCs w:val="24"/>
        </w:rPr>
        <w:t>el Ing. Boris Martínez</w:t>
      </w:r>
      <w:r w:rsidR="00F36BBF">
        <w:rPr>
          <w:szCs w:val="24"/>
        </w:rPr>
        <w:t xml:space="preserve">, considerando necesario la contratación eventual del recurso; </w:t>
      </w:r>
    </w:p>
    <w:p w14:paraId="535DE8D0" w14:textId="77777777" w:rsidR="004A50A6" w:rsidRPr="003E7541" w:rsidRDefault="004A50A6" w:rsidP="004A50A6">
      <w:pPr>
        <w:jc w:val="both"/>
        <w:rPr>
          <w:szCs w:val="24"/>
        </w:rPr>
      </w:pPr>
      <w:r w:rsidRPr="003E7541">
        <w:rPr>
          <w:szCs w:val="24"/>
        </w:rPr>
        <w:t>POR TANTO, el Concejo Municipal, en uso de las facultades que el Código Municipal les confiere ACUERDA:</w:t>
      </w:r>
    </w:p>
    <w:p w14:paraId="54B9581E" w14:textId="7DF5A3D9" w:rsidR="004A50A6" w:rsidRPr="003E7541" w:rsidRDefault="004A50A6" w:rsidP="00693AC5">
      <w:pPr>
        <w:numPr>
          <w:ilvl w:val="0"/>
          <w:numId w:val="110"/>
        </w:numPr>
        <w:contextualSpacing/>
        <w:jc w:val="both"/>
        <w:rPr>
          <w:szCs w:val="24"/>
        </w:rPr>
      </w:pPr>
      <w:r w:rsidRPr="003E7541">
        <w:rPr>
          <w:szCs w:val="24"/>
        </w:rPr>
        <w:t xml:space="preserve">Nombrar de forma eventual a la </w:t>
      </w:r>
      <w:proofErr w:type="spellStart"/>
      <w:r w:rsidR="0084327E">
        <w:rPr>
          <w:szCs w:val="24"/>
        </w:rPr>
        <w:t>Srita</w:t>
      </w:r>
      <w:proofErr w:type="spellEnd"/>
      <w:r w:rsidR="0084327E">
        <w:rPr>
          <w:szCs w:val="24"/>
        </w:rPr>
        <w:t xml:space="preserve">. Jennifer Patricia Quintana Mancía, con Documento único de Identidad número </w:t>
      </w:r>
      <w:proofErr w:type="spellStart"/>
      <w:r w:rsidR="00710CC6">
        <w:rPr>
          <w:szCs w:val="24"/>
        </w:rPr>
        <w:t>xxxxxxx</w:t>
      </w:r>
      <w:proofErr w:type="spellEnd"/>
      <w:r w:rsidR="00D341EA">
        <w:rPr>
          <w:szCs w:val="24"/>
        </w:rPr>
        <w:t xml:space="preserve"> y Número de Identificación Tributaria </w:t>
      </w:r>
      <w:proofErr w:type="spellStart"/>
      <w:r w:rsidR="00710CC6">
        <w:rPr>
          <w:szCs w:val="24"/>
        </w:rPr>
        <w:t>xxxxxxxxxxxxxxxx</w:t>
      </w:r>
      <w:proofErr w:type="spellEnd"/>
      <w:r w:rsidR="00D341EA">
        <w:rPr>
          <w:szCs w:val="24"/>
        </w:rPr>
        <w:t>, como auxiliar eventual en la unidad de Administración Tributaria Municipal, correspondiente a los meses de marzo y abril del 2021</w:t>
      </w:r>
    </w:p>
    <w:p w14:paraId="65764798" w14:textId="77777777" w:rsidR="004A50A6" w:rsidRPr="003E7541" w:rsidRDefault="004A50A6" w:rsidP="004A50A6">
      <w:pPr>
        <w:ind w:left="720"/>
        <w:contextualSpacing/>
        <w:jc w:val="both"/>
        <w:rPr>
          <w:szCs w:val="24"/>
        </w:rPr>
      </w:pPr>
    </w:p>
    <w:p w14:paraId="05A5841D" w14:textId="77777777" w:rsidR="004A50A6" w:rsidRPr="003E7541" w:rsidRDefault="004A50A6" w:rsidP="00693AC5">
      <w:pPr>
        <w:numPr>
          <w:ilvl w:val="0"/>
          <w:numId w:val="110"/>
        </w:numPr>
        <w:contextualSpacing/>
        <w:jc w:val="both"/>
        <w:rPr>
          <w:szCs w:val="24"/>
        </w:rPr>
      </w:pPr>
      <w:r w:rsidRPr="003E7541">
        <w:rPr>
          <w:szCs w:val="24"/>
        </w:rPr>
        <w:t>Autorizar el pago a la referida señ</w:t>
      </w:r>
      <w:r w:rsidR="00D341EA">
        <w:rPr>
          <w:szCs w:val="24"/>
        </w:rPr>
        <w:t>orita</w:t>
      </w:r>
      <w:r w:rsidRPr="003E7541">
        <w:rPr>
          <w:szCs w:val="24"/>
        </w:rPr>
        <w:t xml:space="preserve"> de la cantidad mensual de CUATROCIENTOS 00/100 DÓLARES DE LOS ESTADOS ÚNIDOS DE AMÉRICA. ($400.00) dicho gasto deberá aplicarse al código </w:t>
      </w:r>
      <w:proofErr w:type="spellStart"/>
      <w:r w:rsidRPr="003E7541">
        <w:rPr>
          <w:szCs w:val="24"/>
        </w:rPr>
        <w:t>N°</w:t>
      </w:r>
      <w:proofErr w:type="spellEnd"/>
      <w:r w:rsidRPr="003E7541">
        <w:rPr>
          <w:szCs w:val="24"/>
        </w:rPr>
        <w:t xml:space="preserve"> 51201</w:t>
      </w:r>
    </w:p>
    <w:p w14:paraId="39CA039C" w14:textId="77777777" w:rsidR="004A50A6" w:rsidRPr="003E7541" w:rsidRDefault="004A50A6" w:rsidP="004A50A6">
      <w:pPr>
        <w:ind w:left="720"/>
        <w:contextualSpacing/>
        <w:rPr>
          <w:szCs w:val="24"/>
        </w:rPr>
      </w:pPr>
    </w:p>
    <w:p w14:paraId="15F93E8F" w14:textId="77777777" w:rsidR="004A50A6" w:rsidRPr="003E7541" w:rsidRDefault="004A50A6" w:rsidP="00693AC5">
      <w:pPr>
        <w:numPr>
          <w:ilvl w:val="0"/>
          <w:numId w:val="110"/>
        </w:numPr>
        <w:contextualSpacing/>
        <w:jc w:val="both"/>
        <w:rPr>
          <w:szCs w:val="24"/>
        </w:rPr>
      </w:pPr>
      <w:r w:rsidRPr="003E7541">
        <w:rPr>
          <w:szCs w:val="24"/>
        </w:rPr>
        <w:t xml:space="preserve">Autorizar al Prof. José Rigoberto Pinto Rivera, Alcalde Municipal para que firme contrato laboral con la </w:t>
      </w:r>
      <w:proofErr w:type="spellStart"/>
      <w:r w:rsidR="00D341EA">
        <w:rPr>
          <w:szCs w:val="24"/>
        </w:rPr>
        <w:t>Srita</w:t>
      </w:r>
      <w:proofErr w:type="spellEnd"/>
      <w:r w:rsidR="00D341EA">
        <w:rPr>
          <w:szCs w:val="24"/>
        </w:rPr>
        <w:t>. Jennifer Patricia Quintana Mancía</w:t>
      </w:r>
    </w:p>
    <w:p w14:paraId="15E1A0FC" w14:textId="77777777" w:rsidR="004A50A6" w:rsidRPr="003E7541" w:rsidRDefault="004A50A6" w:rsidP="004A50A6">
      <w:pPr>
        <w:ind w:left="720"/>
        <w:contextualSpacing/>
        <w:rPr>
          <w:szCs w:val="24"/>
        </w:rPr>
      </w:pPr>
    </w:p>
    <w:p w14:paraId="0BE99D65" w14:textId="77777777" w:rsidR="004A50A6" w:rsidRPr="003E7541" w:rsidRDefault="004A50A6" w:rsidP="00693AC5">
      <w:pPr>
        <w:numPr>
          <w:ilvl w:val="0"/>
          <w:numId w:val="110"/>
        </w:numPr>
        <w:contextualSpacing/>
        <w:jc w:val="both"/>
        <w:rPr>
          <w:szCs w:val="24"/>
        </w:rPr>
      </w:pPr>
      <w:r w:rsidRPr="003E7541">
        <w:rPr>
          <w:szCs w:val="24"/>
        </w:rPr>
        <w:t xml:space="preserve">Nombrar como administrador de contrato </w:t>
      </w:r>
      <w:r w:rsidR="00D341EA">
        <w:rPr>
          <w:szCs w:val="24"/>
        </w:rPr>
        <w:t xml:space="preserve">al Ing. Boris Edgardo Martínez, </w:t>
      </w:r>
      <w:proofErr w:type="gramStart"/>
      <w:r w:rsidR="00D341EA">
        <w:rPr>
          <w:szCs w:val="24"/>
        </w:rPr>
        <w:t>Jefe</w:t>
      </w:r>
      <w:proofErr w:type="gramEnd"/>
      <w:r w:rsidR="00D341EA">
        <w:rPr>
          <w:szCs w:val="24"/>
        </w:rPr>
        <w:t xml:space="preserve"> de UATM.</w:t>
      </w:r>
    </w:p>
    <w:p w14:paraId="1C47E7DD" w14:textId="77777777" w:rsidR="004A50A6" w:rsidRPr="003E7541" w:rsidRDefault="004A50A6" w:rsidP="004A50A6">
      <w:pPr>
        <w:ind w:left="720"/>
        <w:contextualSpacing/>
        <w:rPr>
          <w:szCs w:val="24"/>
        </w:rPr>
      </w:pPr>
    </w:p>
    <w:p w14:paraId="0D96B74B" w14:textId="77777777" w:rsidR="004A50A6" w:rsidRPr="003E7541" w:rsidRDefault="004A50A6" w:rsidP="004A50A6">
      <w:pPr>
        <w:jc w:val="both"/>
        <w:rPr>
          <w:szCs w:val="24"/>
        </w:rPr>
      </w:pPr>
      <w:r w:rsidRPr="003E7541">
        <w:rPr>
          <w:szCs w:val="24"/>
        </w:rPr>
        <w:t xml:space="preserve">Comuníquese y certifíquese. </w:t>
      </w:r>
    </w:p>
    <w:p w14:paraId="6A027FF3" w14:textId="77777777" w:rsidR="00472AAC" w:rsidRDefault="00472AAC" w:rsidP="00472AAC">
      <w:pPr>
        <w:rPr>
          <w:szCs w:val="24"/>
        </w:rPr>
      </w:pPr>
    </w:p>
    <w:p w14:paraId="7CF386F5" w14:textId="77777777" w:rsidR="00472AAC" w:rsidRDefault="00472AAC" w:rsidP="00472AAC">
      <w:pPr>
        <w:spacing w:after="0" w:line="240" w:lineRule="auto"/>
        <w:jc w:val="both"/>
        <w:rPr>
          <w:rFonts w:eastAsia="Times New Roman"/>
          <w:szCs w:val="24"/>
          <w:lang w:val="es-ES" w:eastAsia="es-ES"/>
        </w:rPr>
      </w:pPr>
      <w:r w:rsidRPr="009760FC">
        <w:rPr>
          <w:rFonts w:eastAsia="Times New Roman"/>
          <w:szCs w:val="24"/>
          <w:lang w:val="es-ES" w:eastAsia="es-ES"/>
        </w:rPr>
        <w:t>No habiendo más que hacer constar se da por terminada la presente Acta, a las</w:t>
      </w:r>
      <w:r>
        <w:rPr>
          <w:rFonts w:eastAsia="Times New Roman"/>
          <w:szCs w:val="24"/>
          <w:lang w:val="es-ES" w:eastAsia="es-ES"/>
        </w:rPr>
        <w:t xml:space="preserve"> doce horas con cincuenta minutos del cuatro de marzo del dos </w:t>
      </w:r>
      <w:proofErr w:type="gramStart"/>
      <w:r>
        <w:rPr>
          <w:rFonts w:eastAsia="Times New Roman"/>
          <w:szCs w:val="24"/>
          <w:lang w:val="es-ES" w:eastAsia="es-ES"/>
        </w:rPr>
        <w:t>mil veintiuno</w:t>
      </w:r>
      <w:proofErr w:type="gramEnd"/>
      <w:r>
        <w:rPr>
          <w:rFonts w:eastAsia="Times New Roman"/>
          <w:szCs w:val="24"/>
          <w:lang w:val="es-ES" w:eastAsia="es-ES"/>
        </w:rPr>
        <w:t xml:space="preserve">, </w:t>
      </w:r>
      <w:r w:rsidRPr="009760FC">
        <w:rPr>
          <w:rFonts w:eastAsia="Times New Roman"/>
          <w:szCs w:val="24"/>
          <w:lang w:val="es-ES" w:eastAsia="es-ES"/>
        </w:rPr>
        <w:t xml:space="preserve">la cual firmamos de conformidad para efectos legales consiguientes. </w:t>
      </w:r>
      <w:r>
        <w:rPr>
          <w:rFonts w:eastAsia="Times New Roman"/>
          <w:szCs w:val="24"/>
          <w:lang w:val="es-ES" w:eastAsia="es-ES"/>
        </w:rPr>
        <w:t>–</w:t>
      </w:r>
    </w:p>
    <w:p w14:paraId="258D649C" w14:textId="77777777" w:rsidR="00472AAC" w:rsidRDefault="00472AAC" w:rsidP="00472AAC">
      <w:pPr>
        <w:spacing w:after="0" w:line="240" w:lineRule="auto"/>
        <w:jc w:val="both"/>
        <w:rPr>
          <w:rFonts w:eastAsia="Times New Roman"/>
          <w:szCs w:val="24"/>
          <w:lang w:val="es-ES" w:eastAsia="es-ES"/>
        </w:rPr>
      </w:pPr>
    </w:p>
    <w:p w14:paraId="3C597509" w14:textId="77777777" w:rsidR="00472AAC" w:rsidRDefault="00472AAC" w:rsidP="00472AAC">
      <w:pPr>
        <w:spacing w:after="0" w:line="240" w:lineRule="auto"/>
        <w:jc w:val="center"/>
        <w:rPr>
          <w:rFonts w:eastAsia="Times New Roman"/>
          <w:lang w:val="es-ES" w:eastAsia="es-ES"/>
        </w:rPr>
      </w:pPr>
    </w:p>
    <w:p w14:paraId="4EEBB53B" w14:textId="77777777" w:rsidR="00472AAC" w:rsidRDefault="00472AAC" w:rsidP="00472AAC">
      <w:pPr>
        <w:spacing w:after="0" w:line="240" w:lineRule="auto"/>
        <w:jc w:val="center"/>
        <w:rPr>
          <w:rFonts w:eastAsia="Times New Roman"/>
          <w:lang w:val="es-ES" w:eastAsia="es-ES"/>
        </w:rPr>
      </w:pPr>
    </w:p>
    <w:p w14:paraId="439485E7" w14:textId="77777777" w:rsidR="00472AAC" w:rsidRDefault="00472AAC" w:rsidP="00472AAC">
      <w:pPr>
        <w:spacing w:after="0" w:line="240" w:lineRule="auto"/>
        <w:jc w:val="center"/>
        <w:rPr>
          <w:rFonts w:eastAsia="Times New Roman"/>
          <w:lang w:val="es-ES" w:eastAsia="es-ES"/>
        </w:rPr>
      </w:pPr>
    </w:p>
    <w:p w14:paraId="33E1D738" w14:textId="77777777" w:rsidR="00472AAC" w:rsidRDefault="00472AAC" w:rsidP="00472AAC">
      <w:pPr>
        <w:spacing w:after="0" w:line="240" w:lineRule="auto"/>
        <w:jc w:val="center"/>
        <w:rPr>
          <w:rFonts w:eastAsia="Times New Roman"/>
          <w:lang w:val="es-ES" w:eastAsia="es-ES"/>
        </w:rPr>
      </w:pPr>
    </w:p>
    <w:p w14:paraId="7A0A532F" w14:textId="77777777" w:rsidR="00472AAC" w:rsidRDefault="00472AAC" w:rsidP="00472AAC">
      <w:pPr>
        <w:spacing w:after="0" w:line="240" w:lineRule="auto"/>
        <w:jc w:val="center"/>
        <w:rPr>
          <w:rFonts w:eastAsia="Times New Roman"/>
          <w:lang w:eastAsia="es-ES"/>
        </w:rPr>
      </w:pPr>
      <w:r>
        <w:rPr>
          <w:rFonts w:eastAsia="Times New Roman"/>
          <w:lang w:eastAsia="es-ES"/>
        </w:rPr>
        <w:t>Prof. José Rigoberto Pinto Rivera</w:t>
      </w:r>
    </w:p>
    <w:p w14:paraId="79263C17" w14:textId="77777777" w:rsidR="00472AAC" w:rsidRDefault="00472AAC" w:rsidP="00472AAC">
      <w:pPr>
        <w:spacing w:after="0" w:line="240" w:lineRule="auto"/>
        <w:jc w:val="center"/>
        <w:rPr>
          <w:rFonts w:eastAsia="Times New Roman"/>
          <w:lang w:eastAsia="es-ES"/>
        </w:rPr>
      </w:pPr>
      <w:r>
        <w:rPr>
          <w:rFonts w:eastAsia="Times New Roman"/>
          <w:lang w:eastAsia="es-ES"/>
        </w:rPr>
        <w:t>Alcalde Municipal</w:t>
      </w:r>
    </w:p>
    <w:p w14:paraId="4ADC2EAC" w14:textId="77777777" w:rsidR="00472AAC" w:rsidRDefault="00472AAC" w:rsidP="00472AAC">
      <w:pPr>
        <w:spacing w:after="0" w:line="240" w:lineRule="auto"/>
        <w:jc w:val="both"/>
        <w:rPr>
          <w:rFonts w:eastAsia="Times New Roman"/>
          <w:lang w:eastAsia="es-ES"/>
        </w:rPr>
      </w:pPr>
      <w:r>
        <w:rPr>
          <w:rFonts w:eastAsia="Times New Roman"/>
          <w:lang w:eastAsia="es-ES"/>
        </w:rPr>
        <w:t xml:space="preserve">                                                     </w:t>
      </w:r>
    </w:p>
    <w:p w14:paraId="7BF7611C" w14:textId="77777777" w:rsidR="00472AAC" w:rsidRDefault="00472AAC" w:rsidP="00472AAC">
      <w:pPr>
        <w:spacing w:after="0" w:line="240" w:lineRule="auto"/>
        <w:jc w:val="both"/>
        <w:rPr>
          <w:rFonts w:eastAsia="Times New Roman"/>
          <w:lang w:eastAsia="es-ES"/>
        </w:rPr>
      </w:pPr>
    </w:p>
    <w:p w14:paraId="5C556D33" w14:textId="77777777" w:rsidR="00472AAC" w:rsidRDefault="00472AAC" w:rsidP="00472AAC">
      <w:pPr>
        <w:spacing w:after="0" w:line="240" w:lineRule="auto"/>
        <w:jc w:val="both"/>
        <w:rPr>
          <w:rFonts w:eastAsia="Times New Roman"/>
          <w:lang w:eastAsia="es-ES"/>
        </w:rPr>
      </w:pPr>
    </w:p>
    <w:p w14:paraId="544B2B72" w14:textId="77777777" w:rsidR="00472AAC" w:rsidRDefault="00472AAC" w:rsidP="00472AAC">
      <w:pPr>
        <w:spacing w:after="0" w:line="240" w:lineRule="auto"/>
        <w:jc w:val="both"/>
        <w:rPr>
          <w:rFonts w:eastAsia="Times New Roman"/>
          <w:lang w:eastAsia="es-ES"/>
        </w:rPr>
      </w:pPr>
    </w:p>
    <w:p w14:paraId="62CEA029" w14:textId="77777777" w:rsidR="00472AAC" w:rsidRDefault="00472AAC" w:rsidP="00472AAC">
      <w:pPr>
        <w:spacing w:after="0" w:line="240" w:lineRule="auto"/>
        <w:jc w:val="both"/>
        <w:outlineLvl w:val="0"/>
        <w:rPr>
          <w:rFonts w:eastAsia="Times New Roman"/>
          <w:lang w:eastAsia="es-ES"/>
        </w:rPr>
      </w:pPr>
      <w:r>
        <w:rPr>
          <w:rFonts w:eastAsia="Times New Roman"/>
          <w:lang w:eastAsia="es-ES"/>
        </w:rPr>
        <w:t xml:space="preserve">                                            Lic. Ramón Alberto Calderón Hernández</w:t>
      </w:r>
    </w:p>
    <w:p w14:paraId="2BE32661" w14:textId="77777777" w:rsidR="00472AAC" w:rsidRDefault="00472AAC" w:rsidP="00472AAC">
      <w:pPr>
        <w:spacing w:after="0" w:line="240" w:lineRule="auto"/>
        <w:jc w:val="center"/>
        <w:rPr>
          <w:rFonts w:eastAsia="Times New Roman"/>
          <w:lang w:eastAsia="es-ES"/>
        </w:rPr>
      </w:pPr>
      <w:r>
        <w:rPr>
          <w:rFonts w:eastAsia="Times New Roman"/>
          <w:lang w:eastAsia="es-ES"/>
        </w:rPr>
        <w:t xml:space="preserve">Síndico Municipal </w:t>
      </w:r>
    </w:p>
    <w:p w14:paraId="444416C7" w14:textId="77777777" w:rsidR="00472AAC" w:rsidRDefault="00472AAC" w:rsidP="00472AAC">
      <w:pPr>
        <w:spacing w:after="0" w:line="240" w:lineRule="auto"/>
        <w:jc w:val="both"/>
        <w:rPr>
          <w:rFonts w:eastAsia="Times New Roman"/>
          <w:lang w:eastAsia="es-ES"/>
        </w:rPr>
      </w:pPr>
      <w:r>
        <w:rPr>
          <w:rFonts w:eastAsia="Times New Roman"/>
          <w:lang w:eastAsia="es-ES"/>
        </w:rPr>
        <w:t xml:space="preserve">                                                      </w:t>
      </w:r>
    </w:p>
    <w:p w14:paraId="032AAB56" w14:textId="77777777" w:rsidR="00472AAC" w:rsidRDefault="00472AAC" w:rsidP="00472AAC">
      <w:pPr>
        <w:spacing w:after="0" w:line="240" w:lineRule="auto"/>
        <w:jc w:val="both"/>
        <w:rPr>
          <w:rFonts w:eastAsia="Times New Roman"/>
          <w:lang w:eastAsia="es-ES"/>
        </w:rPr>
      </w:pPr>
    </w:p>
    <w:p w14:paraId="16FBA9F5" w14:textId="77777777" w:rsidR="00472AAC" w:rsidRDefault="00472AAC" w:rsidP="00472AAC">
      <w:pPr>
        <w:spacing w:after="0" w:line="240" w:lineRule="auto"/>
        <w:jc w:val="both"/>
        <w:rPr>
          <w:rFonts w:eastAsia="Times New Roman"/>
          <w:lang w:eastAsia="es-ES"/>
        </w:rPr>
      </w:pPr>
    </w:p>
    <w:p w14:paraId="4FB3D9D2" w14:textId="77777777" w:rsidR="00472AAC" w:rsidRDefault="00472AAC" w:rsidP="00472AAC">
      <w:pPr>
        <w:spacing w:after="0" w:line="240" w:lineRule="auto"/>
        <w:jc w:val="both"/>
        <w:rPr>
          <w:rFonts w:eastAsia="Times New Roman"/>
          <w:lang w:eastAsia="es-ES"/>
        </w:rPr>
      </w:pPr>
    </w:p>
    <w:p w14:paraId="41B83883" w14:textId="77777777" w:rsidR="00472AAC" w:rsidRDefault="00472AAC" w:rsidP="00472AAC">
      <w:pPr>
        <w:spacing w:after="0" w:line="240" w:lineRule="auto"/>
        <w:jc w:val="both"/>
        <w:rPr>
          <w:rFonts w:eastAsia="Times New Roman"/>
          <w:lang w:eastAsia="es-ES"/>
        </w:rPr>
      </w:pPr>
    </w:p>
    <w:p w14:paraId="535CD0A8" w14:textId="77777777" w:rsidR="00472AAC" w:rsidRDefault="00472AAC" w:rsidP="00472AAC">
      <w:pPr>
        <w:spacing w:after="0" w:line="240" w:lineRule="auto"/>
        <w:jc w:val="both"/>
        <w:rPr>
          <w:rFonts w:eastAsia="Times New Roman"/>
          <w:lang w:eastAsia="es-ES"/>
        </w:rPr>
      </w:pPr>
    </w:p>
    <w:p w14:paraId="2ABD996B" w14:textId="77777777" w:rsidR="00472AAC" w:rsidRDefault="00472AAC" w:rsidP="00472AAC">
      <w:pPr>
        <w:spacing w:after="0" w:line="240" w:lineRule="auto"/>
        <w:jc w:val="both"/>
        <w:rPr>
          <w:rFonts w:eastAsia="Times New Roman"/>
          <w:lang w:eastAsia="es-ES"/>
        </w:rPr>
      </w:pPr>
      <w:r>
        <w:rPr>
          <w:rFonts w:eastAsia="Times New Roman"/>
          <w:lang w:eastAsia="es-ES"/>
        </w:rPr>
        <w:t xml:space="preserve">Sr. José Roberto Lemus Morataya                               Sr. Pedro Antonio Sanabria Salazar </w:t>
      </w:r>
    </w:p>
    <w:p w14:paraId="46B37649" w14:textId="77777777" w:rsidR="00472AAC" w:rsidRDefault="00472AAC" w:rsidP="00472AAC">
      <w:pPr>
        <w:spacing w:after="0" w:line="240" w:lineRule="auto"/>
        <w:jc w:val="both"/>
        <w:rPr>
          <w:rFonts w:eastAsia="Times New Roman"/>
          <w:lang w:eastAsia="es-ES"/>
        </w:rPr>
      </w:pPr>
      <w:r>
        <w:rPr>
          <w:rFonts w:eastAsia="Times New Roman"/>
          <w:lang w:eastAsia="es-ES"/>
        </w:rPr>
        <w:t xml:space="preserve">       Primer Reg. Propietario                                                        Segundo Reg. Propietario</w:t>
      </w:r>
    </w:p>
    <w:p w14:paraId="6DCDB53E" w14:textId="77777777" w:rsidR="00472AAC" w:rsidRDefault="00472AAC" w:rsidP="00472AAC">
      <w:pPr>
        <w:spacing w:after="0" w:line="240" w:lineRule="auto"/>
        <w:jc w:val="both"/>
        <w:rPr>
          <w:rFonts w:eastAsia="Times New Roman"/>
          <w:lang w:eastAsia="es-ES"/>
        </w:rPr>
      </w:pPr>
    </w:p>
    <w:p w14:paraId="07AF0CDA" w14:textId="77777777" w:rsidR="00472AAC" w:rsidRDefault="00472AAC" w:rsidP="00472AAC">
      <w:pPr>
        <w:spacing w:after="0" w:line="240" w:lineRule="auto"/>
        <w:jc w:val="both"/>
        <w:rPr>
          <w:rFonts w:eastAsia="Times New Roman"/>
          <w:lang w:eastAsia="es-ES"/>
        </w:rPr>
      </w:pPr>
      <w:r>
        <w:rPr>
          <w:rFonts w:eastAsia="Times New Roman"/>
          <w:lang w:eastAsia="es-ES"/>
        </w:rPr>
        <w:tab/>
        <w:t xml:space="preserve">     </w:t>
      </w:r>
    </w:p>
    <w:p w14:paraId="618CCE73" w14:textId="77777777" w:rsidR="00472AAC" w:rsidRDefault="00472AAC" w:rsidP="00472AAC">
      <w:pPr>
        <w:spacing w:after="0" w:line="240" w:lineRule="auto"/>
        <w:jc w:val="both"/>
        <w:rPr>
          <w:rFonts w:eastAsia="Times New Roman"/>
          <w:lang w:eastAsia="es-ES"/>
        </w:rPr>
      </w:pPr>
    </w:p>
    <w:p w14:paraId="71D90803" w14:textId="77777777" w:rsidR="00472AAC" w:rsidRDefault="00472AAC" w:rsidP="00472AAC">
      <w:pPr>
        <w:spacing w:after="0" w:line="240" w:lineRule="auto"/>
        <w:jc w:val="both"/>
        <w:rPr>
          <w:rFonts w:eastAsia="Times New Roman"/>
          <w:lang w:eastAsia="es-ES"/>
        </w:rPr>
      </w:pPr>
    </w:p>
    <w:p w14:paraId="2E154D0F" w14:textId="77777777" w:rsidR="00472AAC" w:rsidRDefault="00472AAC" w:rsidP="00472AAC">
      <w:pPr>
        <w:spacing w:after="0" w:line="240" w:lineRule="auto"/>
        <w:jc w:val="both"/>
        <w:rPr>
          <w:rFonts w:eastAsia="Times New Roman"/>
          <w:lang w:eastAsia="es-ES"/>
        </w:rPr>
      </w:pPr>
    </w:p>
    <w:p w14:paraId="0239F692" w14:textId="77777777" w:rsidR="00472AAC" w:rsidRDefault="00472AAC" w:rsidP="00472AAC">
      <w:pPr>
        <w:spacing w:after="0" w:line="240" w:lineRule="auto"/>
        <w:jc w:val="both"/>
        <w:rPr>
          <w:rFonts w:eastAsia="Times New Roman"/>
          <w:lang w:eastAsia="es-ES"/>
        </w:rPr>
      </w:pPr>
    </w:p>
    <w:p w14:paraId="04B4E269" w14:textId="77777777" w:rsidR="00472AAC" w:rsidRDefault="00472AAC" w:rsidP="00472AAC">
      <w:pPr>
        <w:spacing w:after="0" w:line="240" w:lineRule="auto"/>
        <w:jc w:val="both"/>
        <w:rPr>
          <w:rFonts w:eastAsia="Times New Roman"/>
          <w:lang w:eastAsia="es-ES"/>
        </w:rPr>
      </w:pPr>
    </w:p>
    <w:p w14:paraId="2A5E7F6F" w14:textId="77777777" w:rsidR="00D766E9" w:rsidRDefault="00D766E9" w:rsidP="00472AAC">
      <w:pPr>
        <w:spacing w:after="0" w:line="240" w:lineRule="auto"/>
        <w:jc w:val="both"/>
        <w:rPr>
          <w:rFonts w:eastAsia="Times New Roman"/>
          <w:lang w:eastAsia="es-ES"/>
        </w:rPr>
      </w:pPr>
    </w:p>
    <w:p w14:paraId="064B9305" w14:textId="77777777" w:rsidR="00472AAC" w:rsidRDefault="00472AAC" w:rsidP="00472AAC">
      <w:pPr>
        <w:spacing w:after="0" w:line="240" w:lineRule="auto"/>
        <w:jc w:val="both"/>
        <w:rPr>
          <w:rFonts w:eastAsia="Times New Roman"/>
          <w:lang w:eastAsia="es-ES"/>
        </w:rPr>
      </w:pPr>
    </w:p>
    <w:p w14:paraId="1C53D8E9" w14:textId="77777777" w:rsidR="00472AAC" w:rsidRDefault="00472AAC" w:rsidP="00472AAC">
      <w:pPr>
        <w:spacing w:after="0" w:line="240" w:lineRule="auto"/>
        <w:jc w:val="both"/>
        <w:rPr>
          <w:rFonts w:eastAsia="Times New Roman"/>
          <w:lang w:eastAsia="es-ES"/>
        </w:rPr>
      </w:pPr>
    </w:p>
    <w:p w14:paraId="57B5134F" w14:textId="77777777" w:rsidR="00472AAC" w:rsidRDefault="00472AAC" w:rsidP="00472AAC">
      <w:pPr>
        <w:spacing w:after="0" w:line="240" w:lineRule="auto"/>
        <w:jc w:val="both"/>
        <w:rPr>
          <w:rFonts w:eastAsia="Times New Roman"/>
          <w:lang w:eastAsia="es-ES"/>
        </w:rPr>
      </w:pPr>
      <w:r>
        <w:rPr>
          <w:rFonts w:eastAsia="Times New Roman"/>
          <w:lang w:eastAsia="es-ES"/>
        </w:rPr>
        <w:t xml:space="preserve">Sr. Jesús Peraza Arriola                   </w:t>
      </w:r>
      <w:r>
        <w:rPr>
          <w:rFonts w:eastAsia="Times New Roman"/>
          <w:lang w:eastAsia="es-ES"/>
        </w:rPr>
        <w:tab/>
        <w:t xml:space="preserve">                                   </w:t>
      </w:r>
      <w:proofErr w:type="spellStart"/>
      <w:proofErr w:type="gramStart"/>
      <w:r>
        <w:rPr>
          <w:rFonts w:eastAsia="Times New Roman"/>
          <w:lang w:eastAsia="es-ES"/>
        </w:rPr>
        <w:t>Sr.Victor</w:t>
      </w:r>
      <w:proofErr w:type="spellEnd"/>
      <w:proofErr w:type="gramEnd"/>
      <w:r>
        <w:rPr>
          <w:rFonts w:eastAsia="Times New Roman"/>
          <w:lang w:eastAsia="es-ES"/>
        </w:rPr>
        <w:t xml:space="preserve"> Manuel Pleitez Guerra   </w:t>
      </w:r>
    </w:p>
    <w:p w14:paraId="58B2A9C8" w14:textId="77777777" w:rsidR="00472AAC" w:rsidRDefault="00472AAC" w:rsidP="00472AAC">
      <w:pPr>
        <w:spacing w:after="0" w:line="240" w:lineRule="auto"/>
        <w:jc w:val="both"/>
        <w:rPr>
          <w:rFonts w:eastAsia="Times New Roman"/>
          <w:lang w:eastAsia="es-ES"/>
        </w:rPr>
      </w:pPr>
      <w:r>
        <w:rPr>
          <w:rFonts w:eastAsia="Times New Roman"/>
          <w:lang w:eastAsia="es-ES"/>
        </w:rPr>
        <w:t xml:space="preserve">Tercer Regidor Propietario                                                      Cuarto Reg. Propietario </w:t>
      </w:r>
    </w:p>
    <w:p w14:paraId="59284B5A" w14:textId="77777777" w:rsidR="00472AAC" w:rsidRDefault="00472AAC" w:rsidP="00472AAC">
      <w:pPr>
        <w:spacing w:after="0" w:line="240" w:lineRule="auto"/>
        <w:jc w:val="both"/>
        <w:rPr>
          <w:rFonts w:eastAsia="Times New Roman"/>
          <w:lang w:eastAsia="es-ES"/>
        </w:rPr>
      </w:pPr>
    </w:p>
    <w:p w14:paraId="79DF9289" w14:textId="77777777" w:rsidR="00472AAC" w:rsidRDefault="00472AAC" w:rsidP="00472AAC">
      <w:pPr>
        <w:spacing w:after="0" w:line="240" w:lineRule="auto"/>
        <w:jc w:val="both"/>
        <w:rPr>
          <w:rFonts w:eastAsia="Times New Roman"/>
          <w:lang w:eastAsia="es-ES"/>
        </w:rPr>
      </w:pPr>
    </w:p>
    <w:p w14:paraId="11057F9E" w14:textId="77777777" w:rsidR="00472AAC" w:rsidRDefault="00472AAC" w:rsidP="00472AAC">
      <w:pPr>
        <w:spacing w:after="0" w:line="240" w:lineRule="auto"/>
        <w:jc w:val="both"/>
        <w:rPr>
          <w:rFonts w:eastAsia="Times New Roman"/>
          <w:lang w:eastAsia="es-ES"/>
        </w:rPr>
      </w:pPr>
    </w:p>
    <w:p w14:paraId="1AFD8EF7" w14:textId="77777777" w:rsidR="00472AAC" w:rsidRDefault="00472AAC" w:rsidP="00472AAC">
      <w:pPr>
        <w:spacing w:after="0" w:line="240" w:lineRule="auto"/>
        <w:jc w:val="both"/>
        <w:rPr>
          <w:rFonts w:eastAsia="Times New Roman"/>
          <w:lang w:eastAsia="es-ES"/>
        </w:rPr>
      </w:pPr>
    </w:p>
    <w:p w14:paraId="0C6266E9" w14:textId="77777777" w:rsidR="00472AAC" w:rsidRDefault="00472AAC" w:rsidP="00472AAC">
      <w:pPr>
        <w:spacing w:after="0" w:line="240" w:lineRule="auto"/>
        <w:jc w:val="both"/>
        <w:rPr>
          <w:rFonts w:eastAsia="Times New Roman"/>
          <w:lang w:eastAsia="es-ES"/>
        </w:rPr>
      </w:pPr>
    </w:p>
    <w:p w14:paraId="3612AF91" w14:textId="77777777" w:rsidR="00472AAC" w:rsidRDefault="00472AAC" w:rsidP="00472AAC">
      <w:pPr>
        <w:spacing w:after="0" w:line="240" w:lineRule="auto"/>
        <w:jc w:val="both"/>
        <w:rPr>
          <w:rFonts w:eastAsia="Times New Roman"/>
          <w:lang w:eastAsia="es-ES"/>
        </w:rPr>
      </w:pPr>
      <w:r>
        <w:rPr>
          <w:rFonts w:eastAsia="Times New Roman"/>
          <w:lang w:eastAsia="es-ES"/>
        </w:rPr>
        <w:t xml:space="preserve">Sr. Alejandro Lemus </w:t>
      </w:r>
      <w:proofErr w:type="spellStart"/>
      <w:r>
        <w:rPr>
          <w:rFonts w:eastAsia="Times New Roman"/>
          <w:lang w:eastAsia="es-ES"/>
        </w:rPr>
        <w:t>Mazariego</w:t>
      </w:r>
      <w:proofErr w:type="spellEnd"/>
      <w:r>
        <w:rPr>
          <w:rFonts w:eastAsia="Times New Roman"/>
          <w:lang w:eastAsia="es-ES"/>
        </w:rPr>
        <w:tab/>
      </w:r>
      <w:r>
        <w:rPr>
          <w:rFonts w:eastAsia="Times New Roman"/>
          <w:lang w:eastAsia="es-ES"/>
        </w:rPr>
        <w:tab/>
        <w:t xml:space="preserve">               Lic. José Atilio Granados Hernández </w:t>
      </w:r>
    </w:p>
    <w:p w14:paraId="05E62CFD" w14:textId="77777777" w:rsidR="00472AAC" w:rsidRDefault="00472AAC" w:rsidP="00472AAC">
      <w:pPr>
        <w:spacing w:after="0" w:line="240" w:lineRule="auto"/>
        <w:jc w:val="both"/>
        <w:rPr>
          <w:rFonts w:eastAsia="Times New Roman"/>
          <w:lang w:eastAsia="es-ES"/>
        </w:rPr>
      </w:pPr>
      <w:r>
        <w:rPr>
          <w:rFonts w:eastAsia="Times New Roman"/>
          <w:lang w:eastAsia="es-ES"/>
        </w:rPr>
        <w:t>Quinto Reg. Propietario</w:t>
      </w:r>
      <w:r w:rsidRPr="004F1DE6">
        <w:rPr>
          <w:rFonts w:eastAsia="Times New Roman"/>
          <w:lang w:eastAsia="es-ES"/>
        </w:rPr>
        <w:t xml:space="preserve">                                       </w:t>
      </w:r>
      <w:r>
        <w:rPr>
          <w:rFonts w:eastAsia="Times New Roman"/>
          <w:lang w:eastAsia="es-ES"/>
        </w:rPr>
        <w:t xml:space="preserve">                            </w:t>
      </w:r>
      <w:r w:rsidRPr="004F1DE6">
        <w:rPr>
          <w:rFonts w:eastAsia="Times New Roman"/>
          <w:lang w:eastAsia="es-ES"/>
        </w:rPr>
        <w:t xml:space="preserve"> </w:t>
      </w:r>
      <w:r w:rsidRPr="0015446F">
        <w:rPr>
          <w:rFonts w:eastAsia="Times New Roman"/>
          <w:lang w:eastAsia="es-ES"/>
        </w:rPr>
        <w:t>Sexto Reg. Propietario</w:t>
      </w:r>
    </w:p>
    <w:p w14:paraId="6A589B2F" w14:textId="77777777" w:rsidR="00472AAC" w:rsidRDefault="00472AAC" w:rsidP="00472AAC">
      <w:pPr>
        <w:spacing w:after="0" w:line="240" w:lineRule="auto"/>
        <w:jc w:val="both"/>
        <w:rPr>
          <w:rFonts w:eastAsia="Times New Roman"/>
          <w:lang w:eastAsia="es-ES"/>
        </w:rPr>
      </w:pPr>
    </w:p>
    <w:p w14:paraId="64463988" w14:textId="77777777" w:rsidR="00472AAC" w:rsidRDefault="00472AAC" w:rsidP="00472AAC">
      <w:pPr>
        <w:tabs>
          <w:tab w:val="left" w:pos="5663"/>
        </w:tabs>
        <w:spacing w:after="0" w:line="240" w:lineRule="auto"/>
        <w:jc w:val="both"/>
        <w:rPr>
          <w:rFonts w:eastAsia="Times New Roman"/>
          <w:lang w:eastAsia="es-ES"/>
        </w:rPr>
      </w:pPr>
    </w:p>
    <w:p w14:paraId="7519FFFA" w14:textId="77777777" w:rsidR="00472AAC" w:rsidRDefault="00472AAC" w:rsidP="00472AAC">
      <w:pPr>
        <w:tabs>
          <w:tab w:val="left" w:pos="5663"/>
        </w:tabs>
        <w:spacing w:after="0" w:line="240" w:lineRule="auto"/>
        <w:jc w:val="both"/>
        <w:rPr>
          <w:rFonts w:eastAsia="Times New Roman"/>
          <w:lang w:eastAsia="es-ES"/>
        </w:rPr>
      </w:pPr>
    </w:p>
    <w:p w14:paraId="017E1767" w14:textId="77777777" w:rsidR="00472AAC" w:rsidRDefault="00472AAC" w:rsidP="00472AAC">
      <w:pPr>
        <w:tabs>
          <w:tab w:val="left" w:pos="5663"/>
        </w:tabs>
        <w:spacing w:after="0" w:line="240" w:lineRule="auto"/>
        <w:jc w:val="both"/>
        <w:rPr>
          <w:rFonts w:eastAsia="Times New Roman"/>
          <w:lang w:eastAsia="es-ES"/>
        </w:rPr>
      </w:pPr>
    </w:p>
    <w:p w14:paraId="5D548E60" w14:textId="77777777" w:rsidR="00472AAC" w:rsidRDefault="00472AAC" w:rsidP="00472AAC">
      <w:pPr>
        <w:tabs>
          <w:tab w:val="left" w:pos="5663"/>
        </w:tabs>
        <w:spacing w:after="0" w:line="240" w:lineRule="auto"/>
        <w:jc w:val="both"/>
        <w:rPr>
          <w:rFonts w:eastAsia="Times New Roman"/>
          <w:lang w:eastAsia="es-ES"/>
        </w:rPr>
      </w:pPr>
    </w:p>
    <w:p w14:paraId="0FE6EF6A" w14:textId="77777777" w:rsidR="00472AAC" w:rsidRDefault="00472AAC" w:rsidP="00472AAC">
      <w:pPr>
        <w:tabs>
          <w:tab w:val="left" w:pos="5663"/>
        </w:tabs>
        <w:spacing w:after="0" w:line="240" w:lineRule="auto"/>
        <w:jc w:val="both"/>
        <w:rPr>
          <w:rFonts w:eastAsia="Times New Roman"/>
          <w:lang w:eastAsia="es-ES"/>
        </w:rPr>
      </w:pPr>
    </w:p>
    <w:p w14:paraId="297B8216" w14:textId="77777777" w:rsidR="00472AAC" w:rsidRDefault="00472AAC" w:rsidP="00472AAC">
      <w:pPr>
        <w:tabs>
          <w:tab w:val="left" w:pos="5663"/>
        </w:tabs>
        <w:spacing w:after="0" w:line="240" w:lineRule="auto"/>
        <w:jc w:val="both"/>
        <w:rPr>
          <w:rFonts w:eastAsia="Times New Roman"/>
          <w:lang w:eastAsia="es-ES"/>
        </w:rPr>
      </w:pPr>
    </w:p>
    <w:p w14:paraId="023A51E6" w14:textId="77777777" w:rsidR="00472AAC" w:rsidRDefault="00472AAC" w:rsidP="00472AAC">
      <w:pPr>
        <w:tabs>
          <w:tab w:val="left" w:pos="5663"/>
        </w:tabs>
        <w:spacing w:after="0" w:line="240" w:lineRule="auto"/>
        <w:jc w:val="both"/>
        <w:rPr>
          <w:rFonts w:eastAsia="Times New Roman"/>
          <w:lang w:eastAsia="es-ES"/>
        </w:rPr>
      </w:pPr>
      <w:r>
        <w:rPr>
          <w:rFonts w:eastAsia="Times New Roman"/>
          <w:lang w:eastAsia="es-ES"/>
        </w:rPr>
        <w:t>Sr. Rudy Alfredo Sanabria Pérez                                       Sr. José Misael Posadas Mejía</w:t>
      </w:r>
    </w:p>
    <w:p w14:paraId="1264981C" w14:textId="77777777" w:rsidR="00472AAC" w:rsidRDefault="00472AAC" w:rsidP="00472AAC">
      <w:pPr>
        <w:tabs>
          <w:tab w:val="left" w:pos="5663"/>
        </w:tabs>
        <w:spacing w:after="0" w:line="240" w:lineRule="auto"/>
        <w:jc w:val="both"/>
        <w:rPr>
          <w:rFonts w:eastAsia="Times New Roman"/>
          <w:lang w:eastAsia="es-ES"/>
        </w:rPr>
      </w:pPr>
      <w:r>
        <w:rPr>
          <w:rFonts w:eastAsia="Times New Roman"/>
          <w:lang w:eastAsia="es-ES"/>
        </w:rPr>
        <w:t>Cuarto Regidor Suplente                                                    Octavo Reg. Propietario</w:t>
      </w:r>
    </w:p>
    <w:p w14:paraId="382C1C74" w14:textId="77777777" w:rsidR="00472AAC" w:rsidRDefault="00472AAC" w:rsidP="00472AAC">
      <w:pPr>
        <w:tabs>
          <w:tab w:val="left" w:pos="5663"/>
        </w:tabs>
        <w:spacing w:after="0" w:line="240" w:lineRule="auto"/>
        <w:jc w:val="both"/>
        <w:rPr>
          <w:rFonts w:eastAsia="Times New Roman"/>
          <w:lang w:eastAsia="es-ES"/>
        </w:rPr>
      </w:pPr>
      <w:r>
        <w:rPr>
          <w:rFonts w:eastAsia="Times New Roman"/>
          <w:lang w:eastAsia="es-ES"/>
        </w:rPr>
        <w:t xml:space="preserve">Actuando en calidad de Séptimo Regidor Propietario </w:t>
      </w:r>
    </w:p>
    <w:p w14:paraId="0F4C540D" w14:textId="77777777" w:rsidR="00472AAC" w:rsidRDefault="00472AAC" w:rsidP="00472AAC">
      <w:pPr>
        <w:tabs>
          <w:tab w:val="left" w:pos="5663"/>
        </w:tabs>
        <w:spacing w:after="0" w:line="240" w:lineRule="auto"/>
        <w:jc w:val="both"/>
        <w:rPr>
          <w:rFonts w:eastAsia="Times New Roman"/>
          <w:lang w:eastAsia="es-ES"/>
        </w:rPr>
      </w:pPr>
      <w:r>
        <w:rPr>
          <w:rFonts w:eastAsia="Times New Roman"/>
          <w:lang w:eastAsia="es-ES"/>
        </w:rPr>
        <w:tab/>
      </w:r>
    </w:p>
    <w:p w14:paraId="7E413C41" w14:textId="77777777" w:rsidR="00472AAC" w:rsidRDefault="00472AAC" w:rsidP="00472AAC">
      <w:pPr>
        <w:spacing w:after="0" w:line="240" w:lineRule="auto"/>
        <w:jc w:val="both"/>
        <w:rPr>
          <w:rFonts w:eastAsia="Times New Roman"/>
          <w:lang w:eastAsia="es-ES"/>
        </w:rPr>
      </w:pPr>
    </w:p>
    <w:p w14:paraId="27B17909" w14:textId="77777777" w:rsidR="00472AAC" w:rsidRDefault="00472AAC" w:rsidP="00472AAC">
      <w:pPr>
        <w:spacing w:after="0" w:line="240" w:lineRule="auto"/>
        <w:jc w:val="both"/>
        <w:rPr>
          <w:rFonts w:eastAsia="Times New Roman"/>
          <w:lang w:eastAsia="es-ES"/>
        </w:rPr>
      </w:pPr>
      <w:r>
        <w:rPr>
          <w:rFonts w:eastAsia="Times New Roman"/>
          <w:lang w:eastAsia="es-ES"/>
        </w:rPr>
        <w:t xml:space="preserve">        </w:t>
      </w:r>
    </w:p>
    <w:p w14:paraId="5E7D05A4" w14:textId="77777777" w:rsidR="00472AAC" w:rsidRDefault="00472AAC" w:rsidP="00472AAC">
      <w:pPr>
        <w:spacing w:after="0" w:line="240" w:lineRule="auto"/>
        <w:jc w:val="both"/>
        <w:rPr>
          <w:rFonts w:eastAsia="Times New Roman"/>
          <w:lang w:eastAsia="es-ES"/>
        </w:rPr>
      </w:pPr>
    </w:p>
    <w:p w14:paraId="7D4E4755" w14:textId="77777777" w:rsidR="00472AAC" w:rsidRDefault="00472AAC" w:rsidP="00472AAC">
      <w:pPr>
        <w:spacing w:after="0" w:line="240" w:lineRule="auto"/>
        <w:jc w:val="both"/>
        <w:rPr>
          <w:rFonts w:eastAsia="Times New Roman"/>
          <w:lang w:eastAsia="es-ES"/>
        </w:rPr>
      </w:pPr>
    </w:p>
    <w:p w14:paraId="3F137127" w14:textId="77777777" w:rsidR="00472AAC" w:rsidRDefault="00472AAC" w:rsidP="00472AAC">
      <w:pPr>
        <w:spacing w:after="0" w:line="240" w:lineRule="auto"/>
        <w:jc w:val="both"/>
        <w:rPr>
          <w:rFonts w:eastAsia="Times New Roman"/>
          <w:lang w:eastAsia="es-ES"/>
        </w:rPr>
      </w:pPr>
      <w:r>
        <w:rPr>
          <w:rFonts w:eastAsia="Times New Roman"/>
          <w:lang w:eastAsia="es-ES"/>
        </w:rPr>
        <w:t xml:space="preserve">Sr. Ricardo Alberto Polanco </w:t>
      </w:r>
      <w:proofErr w:type="spellStart"/>
      <w:proofErr w:type="gramStart"/>
      <w:r>
        <w:rPr>
          <w:rFonts w:eastAsia="Times New Roman"/>
          <w:lang w:eastAsia="es-ES"/>
        </w:rPr>
        <w:t>Verganza</w:t>
      </w:r>
      <w:proofErr w:type="spellEnd"/>
      <w:r>
        <w:rPr>
          <w:rFonts w:eastAsia="Times New Roman"/>
          <w:lang w:eastAsia="es-ES"/>
        </w:rPr>
        <w:t xml:space="preserve">  </w:t>
      </w:r>
      <w:r>
        <w:rPr>
          <w:rFonts w:eastAsia="Times New Roman"/>
          <w:lang w:eastAsia="es-ES"/>
        </w:rPr>
        <w:tab/>
      </w:r>
      <w:proofErr w:type="gramEnd"/>
      <w:r>
        <w:rPr>
          <w:rFonts w:eastAsia="Times New Roman"/>
          <w:lang w:eastAsia="es-ES"/>
        </w:rPr>
        <w:t xml:space="preserve">             Sr. Nelson Eduardo Figueroa Castillo </w:t>
      </w:r>
    </w:p>
    <w:p w14:paraId="67E8C6F3" w14:textId="77777777" w:rsidR="00472AAC" w:rsidRPr="00944943" w:rsidRDefault="00472AAC" w:rsidP="00472AAC">
      <w:pPr>
        <w:spacing w:after="0" w:line="240" w:lineRule="auto"/>
        <w:jc w:val="both"/>
        <w:rPr>
          <w:rFonts w:eastAsia="Times New Roman"/>
          <w:lang w:eastAsia="es-ES"/>
        </w:rPr>
      </w:pPr>
      <w:r>
        <w:rPr>
          <w:rFonts w:eastAsia="Times New Roman"/>
          <w:lang w:eastAsia="es-ES"/>
        </w:rPr>
        <w:t xml:space="preserve">  Noveno Reg. </w:t>
      </w:r>
      <w:r w:rsidRPr="004F1DE6">
        <w:rPr>
          <w:rFonts w:eastAsia="Times New Roman"/>
          <w:lang w:eastAsia="es-ES"/>
        </w:rPr>
        <w:t>Prop</w:t>
      </w:r>
      <w:r>
        <w:rPr>
          <w:rFonts w:eastAsia="Times New Roman"/>
          <w:lang w:eastAsia="es-ES"/>
        </w:rPr>
        <w:t>ietario</w:t>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t xml:space="preserve">  </w:t>
      </w:r>
      <w:r w:rsidRPr="004F1DE6">
        <w:rPr>
          <w:rFonts w:eastAsia="Times New Roman"/>
          <w:lang w:eastAsia="es-ES"/>
        </w:rPr>
        <w:t xml:space="preserve">  Decimo Reg. Prop</w:t>
      </w:r>
      <w:r>
        <w:rPr>
          <w:rFonts w:eastAsia="Times New Roman"/>
          <w:lang w:eastAsia="es-ES"/>
        </w:rPr>
        <w:t>ietario</w:t>
      </w:r>
    </w:p>
    <w:p w14:paraId="682533B0" w14:textId="77777777" w:rsidR="00472AAC" w:rsidRDefault="00472AAC" w:rsidP="00472AAC">
      <w:pPr>
        <w:spacing w:after="0" w:line="240" w:lineRule="auto"/>
        <w:jc w:val="both"/>
        <w:rPr>
          <w:rFonts w:eastAsia="Times New Roman"/>
          <w:lang w:eastAsia="es-ES"/>
        </w:rPr>
      </w:pPr>
      <w:r>
        <w:rPr>
          <w:rFonts w:eastAsia="Times New Roman"/>
          <w:lang w:eastAsia="es-ES"/>
        </w:rPr>
        <w:t xml:space="preserve">                                  </w:t>
      </w:r>
    </w:p>
    <w:p w14:paraId="763CD7DA" w14:textId="77777777" w:rsidR="00472AAC" w:rsidRDefault="00472AAC" w:rsidP="00472AAC">
      <w:pPr>
        <w:spacing w:after="0" w:line="240" w:lineRule="auto"/>
        <w:jc w:val="both"/>
        <w:rPr>
          <w:rFonts w:eastAsia="Times New Roman"/>
          <w:lang w:eastAsia="es-ES"/>
        </w:rPr>
      </w:pPr>
    </w:p>
    <w:p w14:paraId="1731BC23" w14:textId="77777777" w:rsidR="00472AAC" w:rsidRDefault="00472AAC" w:rsidP="00472AAC">
      <w:pPr>
        <w:spacing w:after="0" w:line="240" w:lineRule="auto"/>
        <w:jc w:val="both"/>
        <w:rPr>
          <w:rFonts w:eastAsia="Times New Roman"/>
          <w:lang w:eastAsia="es-ES"/>
        </w:rPr>
      </w:pPr>
    </w:p>
    <w:p w14:paraId="6A0B3A97" w14:textId="77777777" w:rsidR="00472AAC" w:rsidRDefault="00472AAC" w:rsidP="00472AAC">
      <w:pPr>
        <w:spacing w:after="0" w:line="240" w:lineRule="auto"/>
        <w:jc w:val="both"/>
        <w:rPr>
          <w:rFonts w:eastAsia="Times New Roman"/>
          <w:lang w:eastAsia="es-ES"/>
        </w:rPr>
      </w:pPr>
    </w:p>
    <w:p w14:paraId="4BD3B5AE" w14:textId="77777777" w:rsidR="00472AAC" w:rsidRDefault="00472AAC" w:rsidP="00472AAC">
      <w:pPr>
        <w:spacing w:after="0" w:line="240" w:lineRule="auto"/>
        <w:jc w:val="both"/>
        <w:rPr>
          <w:rFonts w:eastAsia="Times New Roman"/>
          <w:lang w:eastAsia="es-ES"/>
        </w:rPr>
      </w:pPr>
    </w:p>
    <w:p w14:paraId="13EDB399" w14:textId="77777777" w:rsidR="00472AAC" w:rsidRDefault="00472AAC" w:rsidP="00472AAC">
      <w:pPr>
        <w:tabs>
          <w:tab w:val="left" w:pos="5610"/>
        </w:tabs>
        <w:spacing w:after="0" w:line="240" w:lineRule="auto"/>
        <w:jc w:val="both"/>
        <w:rPr>
          <w:rFonts w:eastAsia="Times New Roman"/>
          <w:lang w:eastAsia="es-ES"/>
        </w:rPr>
      </w:pPr>
      <w:r>
        <w:rPr>
          <w:rFonts w:eastAsia="Times New Roman"/>
          <w:lang w:eastAsia="es-ES"/>
        </w:rPr>
        <w:t xml:space="preserve">           </w:t>
      </w:r>
    </w:p>
    <w:p w14:paraId="210FB0D4" w14:textId="77777777" w:rsidR="00472AAC" w:rsidRDefault="00472AAC" w:rsidP="00472AAC">
      <w:pPr>
        <w:tabs>
          <w:tab w:val="left" w:pos="5610"/>
        </w:tabs>
        <w:spacing w:after="0" w:line="240" w:lineRule="auto"/>
        <w:jc w:val="both"/>
        <w:rPr>
          <w:rFonts w:eastAsia="Times New Roman"/>
          <w:lang w:eastAsia="es-ES"/>
        </w:rPr>
      </w:pPr>
    </w:p>
    <w:p w14:paraId="71FF69FD" w14:textId="77777777" w:rsidR="00472AAC" w:rsidRDefault="00472AAC" w:rsidP="00472AAC">
      <w:pPr>
        <w:spacing w:line="240" w:lineRule="auto"/>
        <w:contextualSpacing/>
        <w:rPr>
          <w:rFonts w:eastAsia="Times New Roman"/>
          <w:lang w:eastAsia="es-ES"/>
        </w:rPr>
      </w:pPr>
      <w:r>
        <w:rPr>
          <w:rFonts w:eastAsia="Times New Roman"/>
          <w:lang w:eastAsia="es-ES"/>
        </w:rPr>
        <w:t xml:space="preserve">  Sr. Carlos Armando Sandoval Salazar                       Sr. Ricardo Pacheco </w:t>
      </w:r>
      <w:proofErr w:type="spellStart"/>
      <w:r>
        <w:rPr>
          <w:rFonts w:eastAsia="Times New Roman"/>
          <w:lang w:eastAsia="es-ES"/>
        </w:rPr>
        <w:t>Pacheco</w:t>
      </w:r>
      <w:proofErr w:type="spellEnd"/>
    </w:p>
    <w:p w14:paraId="6E91F8DB" w14:textId="77777777" w:rsidR="00472AAC" w:rsidRDefault="00472AAC" w:rsidP="00472AAC">
      <w:pPr>
        <w:spacing w:line="240" w:lineRule="auto"/>
        <w:contextualSpacing/>
        <w:rPr>
          <w:rFonts w:eastAsia="Times New Roman"/>
          <w:lang w:eastAsia="es-ES"/>
        </w:rPr>
      </w:pPr>
      <w:r>
        <w:rPr>
          <w:rFonts w:eastAsia="Times New Roman"/>
          <w:lang w:eastAsia="es-ES"/>
        </w:rPr>
        <w:t xml:space="preserve">   Primer Regidor Suplente                                                Segundo Regidor Suplente                                            </w:t>
      </w:r>
    </w:p>
    <w:p w14:paraId="7104E3C4" w14:textId="77777777" w:rsidR="00472AAC" w:rsidRDefault="00472AAC" w:rsidP="00472AAC">
      <w:pPr>
        <w:spacing w:after="0" w:line="240" w:lineRule="auto"/>
        <w:jc w:val="both"/>
        <w:rPr>
          <w:szCs w:val="24"/>
        </w:rPr>
      </w:pPr>
    </w:p>
    <w:p w14:paraId="63A2B9EE" w14:textId="77777777" w:rsidR="00472AAC" w:rsidRDefault="00472AAC" w:rsidP="00472AAC">
      <w:pPr>
        <w:spacing w:after="0" w:line="240" w:lineRule="auto"/>
        <w:jc w:val="both"/>
        <w:rPr>
          <w:szCs w:val="24"/>
        </w:rPr>
      </w:pPr>
    </w:p>
    <w:p w14:paraId="74C3D6AB" w14:textId="77777777" w:rsidR="00472AAC" w:rsidRDefault="00472AAC" w:rsidP="00472AAC">
      <w:pPr>
        <w:spacing w:after="0" w:line="240" w:lineRule="auto"/>
        <w:jc w:val="both"/>
        <w:rPr>
          <w:szCs w:val="24"/>
        </w:rPr>
      </w:pPr>
    </w:p>
    <w:p w14:paraId="180F5DF4" w14:textId="77777777" w:rsidR="00472AAC" w:rsidRDefault="00472AAC" w:rsidP="00472AAC">
      <w:pPr>
        <w:spacing w:after="0" w:line="240" w:lineRule="auto"/>
        <w:jc w:val="both"/>
        <w:rPr>
          <w:szCs w:val="24"/>
        </w:rPr>
      </w:pPr>
    </w:p>
    <w:p w14:paraId="2094089F" w14:textId="77777777" w:rsidR="00472AAC" w:rsidRDefault="00472AAC" w:rsidP="00472AAC">
      <w:pPr>
        <w:spacing w:after="0" w:line="240" w:lineRule="auto"/>
        <w:jc w:val="both"/>
        <w:rPr>
          <w:szCs w:val="24"/>
        </w:rPr>
      </w:pPr>
    </w:p>
    <w:p w14:paraId="6A1B9154" w14:textId="77777777" w:rsidR="00472AAC" w:rsidRDefault="00472AAC" w:rsidP="00472AAC">
      <w:pPr>
        <w:spacing w:after="0" w:line="240" w:lineRule="auto"/>
        <w:jc w:val="both"/>
        <w:rPr>
          <w:szCs w:val="24"/>
        </w:rPr>
      </w:pPr>
    </w:p>
    <w:p w14:paraId="3EA32DFD" w14:textId="77777777" w:rsidR="00472AAC" w:rsidRDefault="00472AAC" w:rsidP="00472AAC">
      <w:pPr>
        <w:spacing w:after="0" w:line="240" w:lineRule="auto"/>
        <w:jc w:val="both"/>
        <w:rPr>
          <w:szCs w:val="24"/>
        </w:rPr>
      </w:pPr>
    </w:p>
    <w:p w14:paraId="15282106" w14:textId="77777777" w:rsidR="00472AAC" w:rsidRDefault="00472AAC" w:rsidP="00472AAC">
      <w:pPr>
        <w:spacing w:after="0" w:line="240" w:lineRule="auto"/>
        <w:jc w:val="both"/>
        <w:rPr>
          <w:szCs w:val="24"/>
        </w:rPr>
      </w:pPr>
      <w:r>
        <w:rPr>
          <w:szCs w:val="24"/>
        </w:rPr>
        <w:t>Sra. Nora Elizabeth Hernández de Castaneda        Licda. Magaly Areli Cárcamo de Chávez</w:t>
      </w:r>
    </w:p>
    <w:p w14:paraId="3F879C0D" w14:textId="77777777" w:rsidR="00472AAC" w:rsidRDefault="00472AAC" w:rsidP="00472AAC">
      <w:pPr>
        <w:spacing w:after="0" w:line="240" w:lineRule="auto"/>
        <w:jc w:val="both"/>
        <w:rPr>
          <w:szCs w:val="24"/>
        </w:rPr>
      </w:pPr>
      <w:r>
        <w:rPr>
          <w:szCs w:val="24"/>
        </w:rPr>
        <w:t xml:space="preserve">Tercer Regidor Suplente                                            Secretaria Municipal. </w:t>
      </w:r>
    </w:p>
    <w:p w14:paraId="507A7364" w14:textId="77777777" w:rsidR="00472AAC" w:rsidRDefault="00472AAC" w:rsidP="00472AAC">
      <w:pPr>
        <w:rPr>
          <w:szCs w:val="24"/>
        </w:rPr>
      </w:pPr>
    </w:p>
    <w:p w14:paraId="04A9A6E9" w14:textId="77777777" w:rsidR="004A50A6" w:rsidRDefault="004A50A6" w:rsidP="001172D3"/>
    <w:p w14:paraId="7B74FB7A" w14:textId="77777777" w:rsidR="001F7DB1" w:rsidRDefault="001F7DB1" w:rsidP="001172D3"/>
    <w:p w14:paraId="51E0786C" w14:textId="77777777" w:rsidR="001F7DB1" w:rsidRDefault="001F7DB1" w:rsidP="001172D3"/>
    <w:p w14:paraId="2B789FE0" w14:textId="77777777" w:rsidR="001F7DB1" w:rsidRDefault="001F7DB1" w:rsidP="001F7DB1">
      <w:pPr>
        <w:rPr>
          <w:szCs w:val="24"/>
        </w:rPr>
      </w:pPr>
      <w:bookmarkStart w:id="33" w:name="_Hlk66800575"/>
    </w:p>
    <w:p w14:paraId="4D9A29A5" w14:textId="77777777" w:rsidR="001F7DB1" w:rsidRPr="001F7DB1" w:rsidRDefault="001F7DB1" w:rsidP="001F7DB1">
      <w:pPr>
        <w:tabs>
          <w:tab w:val="left" w:pos="922"/>
          <w:tab w:val="left" w:pos="7513"/>
          <w:tab w:val="left" w:pos="7797"/>
        </w:tabs>
        <w:spacing w:after="0" w:line="240" w:lineRule="auto"/>
        <w:jc w:val="both"/>
        <w:rPr>
          <w:rFonts w:eastAsia="Calibri"/>
          <w:szCs w:val="24"/>
        </w:rPr>
      </w:pPr>
      <w:r w:rsidRPr="00F80BAD">
        <w:rPr>
          <w:rFonts w:eastAsia="Calibri"/>
          <w:b/>
          <w:szCs w:val="24"/>
        </w:rPr>
        <w:t xml:space="preserve">ACTA NÚMERO </w:t>
      </w:r>
      <w:r>
        <w:rPr>
          <w:rFonts w:eastAsia="Calibri"/>
          <w:b/>
          <w:szCs w:val="24"/>
        </w:rPr>
        <w:t xml:space="preserve">DIEZ:  </w:t>
      </w:r>
      <w:r w:rsidRPr="00F80BAD">
        <w:rPr>
          <w:rFonts w:eastAsia="Calibri"/>
          <w:szCs w:val="24"/>
        </w:rPr>
        <w:t xml:space="preserve">En </w:t>
      </w:r>
      <w:r>
        <w:rPr>
          <w:rFonts w:eastAsia="Calibri"/>
          <w:szCs w:val="24"/>
        </w:rPr>
        <w:t xml:space="preserve">las instalaciones del Centro de Formación y Atención Integral Municipal, Ubicado en la Carretera Internacional a </w:t>
      </w:r>
      <w:proofErr w:type="spellStart"/>
      <w:proofErr w:type="gramStart"/>
      <w:r>
        <w:rPr>
          <w:rFonts w:eastAsia="Calibri"/>
          <w:szCs w:val="24"/>
        </w:rPr>
        <w:t>Anguitu</w:t>
      </w:r>
      <w:proofErr w:type="spellEnd"/>
      <w:r>
        <w:rPr>
          <w:rFonts w:eastAsia="Calibri"/>
          <w:szCs w:val="24"/>
        </w:rPr>
        <w:t xml:space="preserve">,  </w:t>
      </w:r>
      <w:r w:rsidRPr="00F17051">
        <w:t>CA</w:t>
      </w:r>
      <w:proofErr w:type="gramEnd"/>
      <w:r w:rsidRPr="00F17051">
        <w:t>-12 Km. 114</w:t>
      </w:r>
      <w:r>
        <w:rPr>
          <w:rFonts w:eastAsia="Calibri"/>
          <w:szCs w:val="24"/>
        </w:rPr>
        <w:t xml:space="preserve"> a las ocho horas con treinta minutos del día once de marzo del dos mil veintiuno. Reunidos los señores: Prof. José Rigoberto Pinto Rivera, Alcalde Municipal, Lic. Ramón Alberto Calderón Hernández, Síndico Municipal</w:t>
      </w:r>
      <w:r w:rsidRPr="00F80BAD">
        <w:rPr>
          <w:rFonts w:eastAsia="Calibri"/>
          <w:szCs w:val="24"/>
        </w:rPr>
        <w:t>,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Sexto Regidor Propietario, Nora Elizabeth Hernández de Castaneda, Tercer Regidor Suplente, en calidad de séptimo Regidor Propietario, José Misael Posadas Mejía, Octavo Regidor Propietario, Ricardo Alberto Polanco </w:t>
      </w:r>
      <w:proofErr w:type="spellStart"/>
      <w:r>
        <w:rPr>
          <w:rFonts w:eastAsia="Calibri"/>
          <w:szCs w:val="24"/>
        </w:rPr>
        <w:t>Verganza</w:t>
      </w:r>
      <w:proofErr w:type="spellEnd"/>
      <w:r>
        <w:rPr>
          <w:rFonts w:eastAsia="Calibri"/>
          <w:szCs w:val="24"/>
        </w:rPr>
        <w:t xml:space="preserve">, Noveno Regidor Propietario, Nelson Eduardo Figueroa Castillo, Décimo Regidor Propietario;  Regidores suplentes en su orden: Carlos Armando Sandoval Salazar, Primer Regidor Suplente,  Sr. Ricardo Pacheco </w:t>
      </w:r>
      <w:proofErr w:type="spellStart"/>
      <w:r>
        <w:rPr>
          <w:rFonts w:eastAsia="Calibri"/>
          <w:szCs w:val="24"/>
        </w:rPr>
        <w:t>Pacheco</w:t>
      </w:r>
      <w:proofErr w:type="spellEnd"/>
      <w:r>
        <w:rPr>
          <w:rFonts w:eastAsia="Calibri"/>
          <w:szCs w:val="24"/>
        </w:rPr>
        <w:t xml:space="preserve">, segundo regidor suplente, y con la presencia de la Secretaria Municipal, Licda. Magaly Areli Cárcamo de Chávez; </w:t>
      </w:r>
      <w:r w:rsidRPr="00F80BAD">
        <w:rPr>
          <w:rFonts w:eastAsia="Calibri"/>
          <w:szCs w:val="24"/>
        </w:rPr>
        <w:t xml:space="preserve">para tratar asuntos de su competencia, en base a lo establecido por los artículos treinta y uno numeral diez y treinta y ocho del Código Municipal se procede a celebrar </w:t>
      </w:r>
      <w:r w:rsidRPr="001C6FDF">
        <w:rPr>
          <w:rFonts w:eastAsia="Calibri"/>
          <w:szCs w:val="24"/>
        </w:rPr>
        <w:t>sesión ordinaria</w:t>
      </w:r>
      <w:r>
        <w:rPr>
          <w:rFonts w:eastAsia="Calibri"/>
          <w:szCs w:val="24"/>
        </w:rPr>
        <w:t xml:space="preserve"> </w:t>
      </w:r>
      <w:r w:rsidRPr="00F80BAD">
        <w:rPr>
          <w:rFonts w:eastAsia="Calibri"/>
          <w:szCs w:val="24"/>
        </w:rPr>
        <w:t>la cual les presidida por el señor A</w:t>
      </w:r>
      <w:r>
        <w:rPr>
          <w:rFonts w:eastAsia="Calibri"/>
          <w:szCs w:val="24"/>
        </w:rPr>
        <w:t>l</w:t>
      </w:r>
      <w:r w:rsidRPr="00F80BAD">
        <w:rPr>
          <w:rFonts w:eastAsia="Calibri"/>
          <w:szCs w:val="24"/>
        </w:rPr>
        <w:t>calde Municipal quien constata la presencia de la totalidad de los miembros de su concejo para efectos de dar cumplimiento al artículo cuarenta y uno del referido código, da por iniciada la reunión sometiendo primeramente la aprobación de la agenda a desarrollar</w:t>
      </w:r>
      <w:r>
        <w:rPr>
          <w:rFonts w:eastAsia="Calibri"/>
          <w:szCs w:val="24"/>
        </w:rPr>
        <w:t xml:space="preserve">  </w:t>
      </w:r>
      <w:r w:rsidRPr="00F80BAD">
        <w:rPr>
          <w:rFonts w:eastAsia="Calibri"/>
          <w:szCs w:val="24"/>
        </w:rPr>
        <w:t>y luego de haber analizado y discutido cada uno de los puntos contenidos</w:t>
      </w:r>
      <w:r>
        <w:rPr>
          <w:rFonts w:eastAsia="Calibri"/>
          <w:szCs w:val="24"/>
        </w:rPr>
        <w:t xml:space="preserve"> en esta,</w:t>
      </w:r>
      <w:r w:rsidRPr="00F80BAD">
        <w:rPr>
          <w:rFonts w:eastAsia="Calibri"/>
          <w:szCs w:val="24"/>
        </w:rPr>
        <w:t xml:space="preserve"> se emiten los siguientes acuerdos:</w:t>
      </w:r>
    </w:p>
    <w:p w14:paraId="2E3C6D8B" w14:textId="77777777" w:rsidR="001F7DB1" w:rsidRDefault="001F7DB1" w:rsidP="001F7DB1">
      <w:pPr>
        <w:tabs>
          <w:tab w:val="left" w:pos="922"/>
          <w:tab w:val="left" w:pos="7513"/>
          <w:tab w:val="left" w:pos="7797"/>
        </w:tabs>
        <w:spacing w:after="0" w:line="240" w:lineRule="auto"/>
        <w:jc w:val="both"/>
        <w:rPr>
          <w:rFonts w:eastAsia="Calibri"/>
          <w:szCs w:val="24"/>
        </w:rPr>
      </w:pPr>
    </w:p>
    <w:bookmarkEnd w:id="33"/>
    <w:p w14:paraId="5F4335BA" w14:textId="77777777" w:rsidR="001F7DB1" w:rsidRDefault="001F7DB1" w:rsidP="001F7DB1">
      <w:pPr>
        <w:tabs>
          <w:tab w:val="left" w:pos="922"/>
          <w:tab w:val="left" w:pos="7513"/>
          <w:tab w:val="left" w:pos="7797"/>
        </w:tabs>
        <w:spacing w:after="0" w:line="240" w:lineRule="auto"/>
        <w:jc w:val="both"/>
        <w:rPr>
          <w:rFonts w:eastAsia="Calibri"/>
          <w:szCs w:val="24"/>
        </w:rPr>
      </w:pPr>
    </w:p>
    <w:p w14:paraId="3070FE4F" w14:textId="77777777" w:rsidR="001F7DB1" w:rsidRPr="00795385" w:rsidRDefault="001F7DB1" w:rsidP="001F7DB1">
      <w:pPr>
        <w:tabs>
          <w:tab w:val="left" w:pos="922"/>
          <w:tab w:val="left" w:pos="7513"/>
          <w:tab w:val="left" w:pos="7797"/>
        </w:tabs>
        <w:spacing w:after="0" w:line="240" w:lineRule="auto"/>
        <w:jc w:val="both"/>
        <w:rPr>
          <w:rFonts w:eastAsia="Calibri"/>
          <w:b/>
          <w:bCs/>
          <w:szCs w:val="24"/>
          <w:u w:val="single"/>
        </w:rPr>
      </w:pPr>
      <w:bookmarkStart w:id="34" w:name="_Hlk66790064"/>
      <w:r w:rsidRPr="00795385">
        <w:rPr>
          <w:rFonts w:eastAsia="Calibri"/>
          <w:b/>
          <w:bCs/>
          <w:szCs w:val="24"/>
          <w:u w:val="single"/>
        </w:rPr>
        <w:t xml:space="preserve">ACUERDO NÚMERO UNO: </w:t>
      </w:r>
    </w:p>
    <w:p w14:paraId="79D8D917" w14:textId="77777777" w:rsidR="001F7DB1" w:rsidRDefault="001F7DB1" w:rsidP="001F7DB1">
      <w:pPr>
        <w:tabs>
          <w:tab w:val="left" w:pos="922"/>
          <w:tab w:val="left" w:pos="7513"/>
          <w:tab w:val="left" w:pos="7797"/>
        </w:tabs>
        <w:spacing w:after="0" w:line="240" w:lineRule="auto"/>
        <w:jc w:val="both"/>
        <w:rPr>
          <w:rFonts w:eastAsia="Calibri"/>
          <w:szCs w:val="24"/>
        </w:rPr>
      </w:pPr>
    </w:p>
    <w:p w14:paraId="0F0D30A2" w14:textId="77777777" w:rsidR="001F7DB1" w:rsidRPr="00BB0F5E" w:rsidRDefault="001F7DB1" w:rsidP="001F7DB1">
      <w:pPr>
        <w:spacing w:after="0" w:line="240" w:lineRule="auto"/>
        <w:jc w:val="both"/>
        <w:rPr>
          <w:bCs/>
          <w:color w:val="000000"/>
          <w:szCs w:val="24"/>
        </w:rPr>
      </w:pPr>
      <w:r w:rsidRPr="00BB0F5E">
        <w:rPr>
          <w:bCs/>
          <w:color w:val="000000"/>
          <w:szCs w:val="24"/>
        </w:rPr>
        <w:t>El Concejo Municipal CONSIDERANDO:</w:t>
      </w:r>
    </w:p>
    <w:p w14:paraId="080F7246" w14:textId="77777777" w:rsidR="001F7DB1" w:rsidRPr="00BB0F5E" w:rsidRDefault="001F7DB1" w:rsidP="001F7DB1">
      <w:pPr>
        <w:spacing w:after="0" w:line="240" w:lineRule="auto"/>
        <w:jc w:val="both"/>
        <w:rPr>
          <w:bCs/>
          <w:color w:val="000000"/>
          <w:szCs w:val="24"/>
        </w:rPr>
      </w:pPr>
    </w:p>
    <w:p w14:paraId="539F9C7A" w14:textId="77777777" w:rsidR="001F7DB1" w:rsidRPr="00BB0F5E" w:rsidRDefault="001F7DB1" w:rsidP="001F7DB1">
      <w:pPr>
        <w:numPr>
          <w:ilvl w:val="12"/>
          <w:numId w:val="0"/>
        </w:numPr>
        <w:tabs>
          <w:tab w:val="left" w:pos="-720"/>
        </w:tabs>
        <w:suppressAutoHyphens/>
        <w:jc w:val="both"/>
        <w:rPr>
          <w:rFonts w:eastAsia="Calibri"/>
          <w:spacing w:val="-3"/>
          <w:szCs w:val="24"/>
        </w:rPr>
      </w:pPr>
      <w:r w:rsidRPr="00BB0F5E">
        <w:rPr>
          <w:rFonts w:eastAsia="Calibri"/>
          <w:spacing w:val="-3"/>
          <w:szCs w:val="24"/>
        </w:rPr>
        <w:t>I.- Que la Unidad de Adquisiciones y Contrataciones Institucional (UACI) ha recibido una serie de solicitudes o requerimientos de Obras, Bienes o Servicios, de las distintas dependencias municipales;</w:t>
      </w:r>
    </w:p>
    <w:p w14:paraId="2D42E53D" w14:textId="77777777" w:rsidR="001F7DB1" w:rsidRPr="00BB0F5E" w:rsidRDefault="001F7DB1" w:rsidP="001F7DB1">
      <w:pPr>
        <w:numPr>
          <w:ilvl w:val="12"/>
          <w:numId w:val="0"/>
        </w:numPr>
        <w:tabs>
          <w:tab w:val="left" w:pos="-720"/>
        </w:tabs>
        <w:suppressAutoHyphens/>
        <w:jc w:val="both"/>
        <w:rPr>
          <w:rFonts w:eastAsia="Calibri"/>
          <w:spacing w:val="-3"/>
          <w:szCs w:val="24"/>
        </w:rPr>
      </w:pPr>
      <w:r w:rsidRPr="00BB0F5E">
        <w:rPr>
          <w:rFonts w:eastAsia="Calibri"/>
          <w:spacing w:val="-3"/>
          <w:szCs w:val="24"/>
        </w:rPr>
        <w:t>II.- Que la UACI requiere de la aprobación de las solicitudes o requerimientos por parte del Concejo Municipal, para continuar con los procesos de adquisición o contratación de las distintas obras, bienes o servicios;</w:t>
      </w:r>
    </w:p>
    <w:p w14:paraId="7A6124BB" w14:textId="77777777" w:rsidR="001F7DB1" w:rsidRPr="00BB0F5E" w:rsidRDefault="001F7DB1" w:rsidP="001F7DB1">
      <w:pPr>
        <w:numPr>
          <w:ilvl w:val="12"/>
          <w:numId w:val="0"/>
        </w:numPr>
        <w:tabs>
          <w:tab w:val="left" w:pos="-720"/>
        </w:tabs>
        <w:suppressAutoHyphens/>
        <w:jc w:val="both"/>
        <w:rPr>
          <w:rFonts w:eastAsia="Calibri"/>
          <w:spacing w:val="-3"/>
          <w:szCs w:val="24"/>
        </w:rPr>
      </w:pPr>
      <w:r w:rsidRPr="00BB0F5E">
        <w:rPr>
          <w:rFonts w:eastAsia="Calibri"/>
          <w:spacing w:val="-3"/>
          <w:szCs w:val="24"/>
        </w:rPr>
        <w:t>III.- Que para cada solicitud se debe verificar que exista crédito presupuestario, previo al inicio del proceso adquisitivo;</w:t>
      </w:r>
    </w:p>
    <w:p w14:paraId="7BCB1663" w14:textId="77777777" w:rsidR="00A1739B" w:rsidRPr="00340EC0" w:rsidRDefault="00A1739B" w:rsidP="00A1739B">
      <w:pPr>
        <w:jc w:val="both"/>
        <w:rPr>
          <w:rFonts w:eastAsia="Calibri"/>
          <w:szCs w:val="24"/>
        </w:rPr>
      </w:pPr>
      <w:r>
        <w:rPr>
          <w:rFonts w:eastAsia="Calibri"/>
          <w:bCs/>
          <w:szCs w:val="24"/>
        </w:rPr>
        <w:t xml:space="preserve">POR TANTO, EL CONCEJO MUNICIPAL, con </w:t>
      </w:r>
      <w:r>
        <w:rPr>
          <w:rFonts w:eastAsia="Calibri"/>
          <w:szCs w:val="24"/>
        </w:rPr>
        <w:t>10 votos a favor los cuales corresponden  Prof. José Rigoberto Pinto Rivera, Alcalde Municipal, Lic. Ramón Alberto Calderón Hernández, Síndico Municipal</w:t>
      </w:r>
      <w:r w:rsidRPr="00F80BAD">
        <w:rPr>
          <w:rFonts w:eastAsia="Calibri"/>
          <w:szCs w:val="24"/>
        </w:rPr>
        <w:t>,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Sexto Regidor Propietario, Nora Elizabeth Hernández de Castaneda, Tercer Regidor Suplente, en calidad de séptimo Regidor Propietario, Ricardo Alberto Polanco </w:t>
      </w:r>
      <w:proofErr w:type="spellStart"/>
      <w:r>
        <w:rPr>
          <w:rFonts w:eastAsia="Calibri"/>
          <w:szCs w:val="24"/>
        </w:rPr>
        <w:t>Verganza</w:t>
      </w:r>
      <w:proofErr w:type="spellEnd"/>
      <w:r>
        <w:rPr>
          <w:rFonts w:eastAsia="Calibri"/>
          <w:szCs w:val="24"/>
        </w:rPr>
        <w:t xml:space="preserve">, Noveno Regidor Propietario y 2 votos en contra los cuales corresponden al Sr. José Misael Posadas Mejía, Octavo Regidor Propietario, Nelson Eduardo Figueroa Castillo, Décimo Regidor Propietario;  ACUERDA </w:t>
      </w:r>
    </w:p>
    <w:p w14:paraId="3926C8EE" w14:textId="77777777" w:rsidR="00A1739B" w:rsidRDefault="00A1739B" w:rsidP="001F7DB1">
      <w:pPr>
        <w:tabs>
          <w:tab w:val="left" w:pos="922"/>
          <w:tab w:val="left" w:pos="7513"/>
          <w:tab w:val="left" w:pos="7797"/>
        </w:tabs>
        <w:spacing w:after="0" w:line="240" w:lineRule="auto"/>
        <w:jc w:val="both"/>
        <w:rPr>
          <w:rFonts w:eastAsia="Calibri"/>
          <w:spacing w:val="-3"/>
          <w:szCs w:val="24"/>
        </w:rPr>
      </w:pPr>
    </w:p>
    <w:p w14:paraId="1FF71AC5" w14:textId="77777777" w:rsidR="001F7DB1" w:rsidRDefault="001F7DB1" w:rsidP="001F7DB1">
      <w:pPr>
        <w:tabs>
          <w:tab w:val="left" w:pos="922"/>
          <w:tab w:val="left" w:pos="7513"/>
          <w:tab w:val="left" w:pos="7797"/>
        </w:tabs>
        <w:spacing w:after="0" w:line="240" w:lineRule="auto"/>
        <w:jc w:val="both"/>
        <w:rPr>
          <w:rFonts w:eastAsia="Calibri"/>
          <w:spacing w:val="-3"/>
          <w:szCs w:val="24"/>
        </w:rPr>
      </w:pPr>
      <w:r w:rsidRPr="00BB0F5E">
        <w:rPr>
          <w:rFonts w:eastAsia="Calibri"/>
          <w:spacing w:val="-3"/>
          <w:szCs w:val="24"/>
        </w:rPr>
        <w:t>Aprobar las solicitudes y autorizar a la Unidad de Adquisiciones y Contrataciones Institucional, para que realicen los procedimientos de adquisición o contratación de bienes y servicios, con el objeto de satisfacer las necesidades de las distintas dependencias municipales según el siguiente detalle:</w:t>
      </w:r>
    </w:p>
    <w:p w14:paraId="65CAB5E8" w14:textId="77777777" w:rsidR="001F7DB1" w:rsidRDefault="001F7DB1" w:rsidP="001F7DB1">
      <w:pPr>
        <w:jc w:val="both"/>
        <w:rPr>
          <w:rFonts w:eastAsia="Calibri"/>
        </w:rPr>
      </w:pPr>
    </w:p>
    <w:p w14:paraId="2CB163EB" w14:textId="77777777" w:rsidR="008F46C2" w:rsidRDefault="008F46C2" w:rsidP="00DF3FC1">
      <w:pPr>
        <w:pStyle w:val="Prrafodelista"/>
        <w:numPr>
          <w:ilvl w:val="0"/>
          <w:numId w:val="119"/>
        </w:numPr>
        <w:spacing w:after="0" w:line="240" w:lineRule="auto"/>
        <w:jc w:val="both"/>
        <w:rPr>
          <w:rFonts w:eastAsia="Calibri"/>
        </w:rPr>
      </w:pPr>
      <w:r w:rsidRPr="00CD5A0C">
        <w:rPr>
          <w:rFonts w:eastAsia="Calibri"/>
        </w:rPr>
        <w:t xml:space="preserve">Proceso por compra de bienes de uso y consumo diversos, para diferentes actividades desarrolladas por la municipalidad, gestionado por sindicatura, Según certificación de crédito presupuestario No. </w:t>
      </w:r>
      <w:r>
        <w:rPr>
          <w:rFonts w:eastAsia="Calibri"/>
        </w:rPr>
        <w:t>557</w:t>
      </w:r>
    </w:p>
    <w:p w14:paraId="2C52F1A9" w14:textId="77777777" w:rsidR="008F46C2" w:rsidRDefault="008F46C2" w:rsidP="00DF3FC1">
      <w:pPr>
        <w:pStyle w:val="Prrafodelista"/>
        <w:numPr>
          <w:ilvl w:val="0"/>
          <w:numId w:val="119"/>
        </w:numPr>
        <w:spacing w:after="0" w:line="240" w:lineRule="auto"/>
        <w:jc w:val="both"/>
        <w:rPr>
          <w:rFonts w:eastAsia="Calibri"/>
        </w:rPr>
      </w:pPr>
      <w:r>
        <w:rPr>
          <w:rFonts w:eastAsia="Calibri"/>
        </w:rPr>
        <w:t xml:space="preserve">Proceso por compra de 5 cuartos de aceite </w:t>
      </w:r>
      <w:proofErr w:type="spellStart"/>
      <w:r>
        <w:rPr>
          <w:rFonts w:eastAsia="Calibri"/>
        </w:rPr>
        <w:t>esp</w:t>
      </w:r>
      <w:proofErr w:type="spellEnd"/>
      <w:r>
        <w:rPr>
          <w:rFonts w:eastAsia="Calibri"/>
        </w:rPr>
        <w:t xml:space="preserve">, 1 </w:t>
      </w:r>
      <w:proofErr w:type="spellStart"/>
      <w:r>
        <w:rPr>
          <w:rFonts w:eastAsia="Calibri"/>
        </w:rPr>
        <w:t>silicon</w:t>
      </w:r>
      <w:proofErr w:type="spellEnd"/>
      <w:r>
        <w:rPr>
          <w:rFonts w:eastAsia="Calibri"/>
        </w:rPr>
        <w:t xml:space="preserve">, 1 soporte p/caja, 1 balero p/caja, para </w:t>
      </w:r>
      <w:proofErr w:type="spellStart"/>
      <w:r>
        <w:rPr>
          <w:rFonts w:eastAsia="Calibri"/>
        </w:rPr>
        <w:t>contibución</w:t>
      </w:r>
      <w:proofErr w:type="spellEnd"/>
      <w:r>
        <w:rPr>
          <w:rFonts w:eastAsia="Calibri"/>
        </w:rPr>
        <w:t xml:space="preserve"> a policía Nacional Civil (PNC) Sub delegación Metapán, Según certificación de crédito presupuestario No. 558</w:t>
      </w:r>
    </w:p>
    <w:p w14:paraId="050D9838"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5 quintales de hierro, 128 unidades de hierro liso, 880 unidades de block, para contribución a Asociación de Desarrollo Comunal Quebrada de Agua (ADESCOQUEDA) Cas. Quebrada de Agua, Cantón Montenegro, Según certificación de crédito presupuestario No. 559</w:t>
      </w:r>
    </w:p>
    <w:p w14:paraId="75955C2E"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productos alimenticios para personas, pago por servicios generales y arrendamientos diversos, para reunión de concejo municipal, Según certificación de crédito presupuestario No. 560</w:t>
      </w:r>
    </w:p>
    <w:p w14:paraId="7DFE479E"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productos alimenticios para personas, para reunión de seguimiento con lideresas, coordinadas por unidad de la mujer, Según certificación de crédito presupuestario No. 561</w:t>
      </w:r>
    </w:p>
    <w:p w14:paraId="1F0E82CB"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para equipo #132, Según certificación de crédito presupuestario No. 562</w:t>
      </w:r>
    </w:p>
    <w:p w14:paraId="0ABC6C1B"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para equipo #132, Según certificación de crédito presupuestario No. 563</w:t>
      </w:r>
    </w:p>
    <w:p w14:paraId="798C10C9"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para equipo #128, Según certificación de crédito presupuestario No. 564</w:t>
      </w:r>
    </w:p>
    <w:p w14:paraId="0D6CEC14"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para equipo #120, Según certificación de crédito presupuestario No. 565</w:t>
      </w:r>
    </w:p>
    <w:p w14:paraId="26A974E3"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para equipo #118, Según certificación de crédito presupuestario No. 566</w:t>
      </w:r>
    </w:p>
    <w:p w14:paraId="4DF5F617"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pago por mantenimientos y reparaciones de vehículos, para equipo #128, Según certificación de crédito presupuestario No. 567</w:t>
      </w:r>
    </w:p>
    <w:p w14:paraId="6FEEB116"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productos químicos, bienes de uso y consumo diversos, para unidad de plantel de maquinaria y equipo, Según certificación de crédito presupuestario No. 568</w:t>
      </w:r>
    </w:p>
    <w:p w14:paraId="330C85F0"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para equipo #135, Según certificación de crédito presupuestario No. 569</w:t>
      </w:r>
    </w:p>
    <w:p w14:paraId="027B263A"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productos químicos, para equipo #138, Según certificación de crédito presupuestario No. 570</w:t>
      </w:r>
    </w:p>
    <w:p w14:paraId="497630F9"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para equipo #102, Según certificación de crédito presupuestario No. 571</w:t>
      </w:r>
    </w:p>
    <w:p w14:paraId="56419940"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para equipo #42, Según certificación de crédito presupuestario No. 572</w:t>
      </w:r>
    </w:p>
    <w:p w14:paraId="2DA10019"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pago de mantenimientos y reparaciones de vehículos, para equipo #131, Según certificación de crédito presupuestario No. 573</w:t>
      </w:r>
    </w:p>
    <w:p w14:paraId="148D7C60"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para equipo #167, Según certificación de crédito presupuestario No. 574</w:t>
      </w:r>
    </w:p>
    <w:p w14:paraId="12E938AF"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para equipo #166, Según certificación de crédito presupuestario No. 575</w:t>
      </w:r>
    </w:p>
    <w:p w14:paraId="183041D5"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para equipo #123, Según certificación de crédito presupuestario No. 576</w:t>
      </w:r>
    </w:p>
    <w:p w14:paraId="0E5A3AF5"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para equipo #91, Según certificación de crédito presupuestario No. 577</w:t>
      </w:r>
    </w:p>
    <w:p w14:paraId="369493C9"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para equipo #162, Según certificación de crédito presupuestario No. 578</w:t>
      </w:r>
    </w:p>
    <w:p w14:paraId="7CF64422"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para equipo #164, Según certificación de crédito presupuestario No. 579</w:t>
      </w:r>
    </w:p>
    <w:p w14:paraId="0EA0BC73" w14:textId="77777777" w:rsidR="008F46C2" w:rsidRDefault="008F46C2" w:rsidP="00DF3FC1">
      <w:pPr>
        <w:pStyle w:val="Prrafodelista"/>
        <w:numPr>
          <w:ilvl w:val="0"/>
          <w:numId w:val="119"/>
        </w:numPr>
        <w:spacing w:after="0" w:line="240" w:lineRule="auto"/>
        <w:jc w:val="both"/>
        <w:rPr>
          <w:rFonts w:eastAsia="Calibri"/>
        </w:rPr>
      </w:pPr>
      <w:r>
        <w:rPr>
          <w:rFonts w:eastAsia="Calibri"/>
        </w:rPr>
        <w:lastRenderedPageBreak/>
        <w:t>Proceso por compra de herramientas repuestos y accesorios, para equipo #149, Según certificación de crédito presupuestario No. 580</w:t>
      </w:r>
    </w:p>
    <w:p w14:paraId="476A3110"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para equipo #143, Según certificación de crédito presupuestario No. 581</w:t>
      </w:r>
    </w:p>
    <w:p w14:paraId="4FE90FDF"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para equipo #136, Según certificación de crédito presupuestario No. 582</w:t>
      </w:r>
    </w:p>
    <w:p w14:paraId="3B12CEC8"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para equipo #108, Según certificación de crédito presupuestario No. 583</w:t>
      </w:r>
    </w:p>
    <w:p w14:paraId="5B93904B"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para equipo #74, Según certificación de crédito presupuestario No. 584</w:t>
      </w:r>
    </w:p>
    <w:p w14:paraId="47136B95"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pago por mantenimientos y reparaciones de vehículos, para equipo #156, Según certificación de crédito presupuestario No. 585</w:t>
      </w:r>
    </w:p>
    <w:p w14:paraId="4F1300E7"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pago de mantenimientos y reparaciones de vehículos, para equipo #28, Según certificación de crédito presupuestario No. 586</w:t>
      </w:r>
    </w:p>
    <w:p w14:paraId="27168C97"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para equipo #137, Según certificación de crédito presupuestario No. 587</w:t>
      </w:r>
    </w:p>
    <w:p w14:paraId="271C3B33"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para equipo #74, Según certificación de crédito presupuestario No. 588</w:t>
      </w:r>
    </w:p>
    <w:p w14:paraId="0117CBCD"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para equipo #46, Según certificación de crédito presupuestario No. 589</w:t>
      </w:r>
    </w:p>
    <w:p w14:paraId="08F23AC3"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productos químicos, herramientas repuestos y accesorios, bienes de uso y consumo diversos, para uso en taller de mecánica para diferentes equipos de la unidad de plantel de maquinaria y equipo, Según certificación de crédito presupuestario No. 590</w:t>
      </w:r>
    </w:p>
    <w:p w14:paraId="4FC502A9"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para equipo #102, Según certificación de crédito presupuestario No. 591</w:t>
      </w:r>
    </w:p>
    <w:p w14:paraId="5403FF19"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pago por mantenimientos y reparaciones de vehículos, para equipo #156, Según certificación de crédito presupuestario No. 592</w:t>
      </w:r>
    </w:p>
    <w:p w14:paraId="385E413E"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productos textiles y vestuarios, para empleados de unidad de plantel de maquinaria y equipo, Según certificación de crédito presupuestario No. 593</w:t>
      </w:r>
    </w:p>
    <w:p w14:paraId="12F9B53A"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para equipo #162, Según certificación de crédito presupuestario No. 594</w:t>
      </w:r>
    </w:p>
    <w:p w14:paraId="10AA3369"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productos químicos, herramientas repuestos y accesorios, pago por mantenimientos y reparaciones de vehículos, para equipo #93, Según certificación de crédito presupuestario No. 595</w:t>
      </w:r>
    </w:p>
    <w:p w14:paraId="6C83059B"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pago de mantenimientos y reparaciones de vehículos, para equipo #85, Según certificación de crédito presupuestario No. 596</w:t>
      </w:r>
    </w:p>
    <w:p w14:paraId="797AE991"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pago de mantenimientos y reparaciones de vehículos, para equipo #97, Según certificación de crédito presupuestario No. 597</w:t>
      </w:r>
    </w:p>
    <w:p w14:paraId="7B5F4CFE"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pago de mantenimientos y reparaciones de vehículos, para equipo #102, Según certificación de crédito presupuestario No. 598</w:t>
      </w:r>
    </w:p>
    <w:p w14:paraId="1219AD14"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pago de mantenimientos y reparaciones de vehículos, para equipo #111, Según certificación de crédito presupuestario No. 599</w:t>
      </w:r>
    </w:p>
    <w:p w14:paraId="7E119507"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pago de mantenimientos y reparaciones de vehículos, para equipo #113, Según certificación de crédito presupuestario No. 600</w:t>
      </w:r>
    </w:p>
    <w:p w14:paraId="038F39AA"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pago de mantenimientos y reparaciones de vehículos, para equipo #137, Según certificación de crédito presupuestario No. 601</w:t>
      </w:r>
    </w:p>
    <w:p w14:paraId="28A3D5A6"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pago de mantenimientos y reparaciones de vehículos, para equipo #162, Según certificación de crédito presupuestario No. 602</w:t>
      </w:r>
    </w:p>
    <w:p w14:paraId="3047FF32"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pago de mantenimientos y reparaciones de vehículos, para equipo #169, Según certificación de crédito presupuestario No. 603</w:t>
      </w:r>
    </w:p>
    <w:p w14:paraId="5515FC5A"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productos químicos, herramientas repuestos y accesorios, para equipo #167, Según certificación de crédito presupuestario No. 604</w:t>
      </w:r>
    </w:p>
    <w:p w14:paraId="477EE4B5"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pago de mantenimientos y reparaciones de vehículos, para equipo #53, Según certificación de crédito presupuestario No. 605</w:t>
      </w:r>
    </w:p>
    <w:p w14:paraId="6A18CFB0" w14:textId="77777777" w:rsidR="008F46C2" w:rsidRDefault="008F46C2" w:rsidP="00DF3FC1">
      <w:pPr>
        <w:pStyle w:val="Prrafodelista"/>
        <w:numPr>
          <w:ilvl w:val="0"/>
          <w:numId w:val="119"/>
        </w:numPr>
        <w:spacing w:after="0" w:line="240" w:lineRule="auto"/>
        <w:jc w:val="both"/>
        <w:rPr>
          <w:rFonts w:eastAsia="Calibri"/>
        </w:rPr>
      </w:pPr>
      <w:r>
        <w:rPr>
          <w:rFonts w:eastAsia="Calibri"/>
        </w:rPr>
        <w:lastRenderedPageBreak/>
        <w:t>Proceso por compra de herramientas repuestos y accesorios, para equipo #20, Según certificación de crédito presupuestario No. 606</w:t>
      </w:r>
    </w:p>
    <w:p w14:paraId="54E48E45"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para equipo #110, Según certificación de crédito presupuestario No. 607</w:t>
      </w:r>
    </w:p>
    <w:p w14:paraId="5F32C628"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productos químicos, herramientas repuestos y accesorios, pago por mantenimientos y reparaciones de vehículos, para equipo #107, Según certificación de crédito presupuestario No. 608</w:t>
      </w:r>
    </w:p>
    <w:p w14:paraId="39E8C53F"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productos químicos, herramientas repuestos y accesorios, pago por mantenimientos y reparaciones de vehículos, Según certificación de crédito presupuestario No. 609</w:t>
      </w:r>
    </w:p>
    <w:p w14:paraId="31E3DE20"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para equipo #177, Según certificación de crédito presupuestario No. 610</w:t>
      </w:r>
    </w:p>
    <w:p w14:paraId="0DCD3C1B"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pago de mantenimientos y reparaciones de vehículos, para equipo #13, Según certificación de crédito presupuestario No. 611</w:t>
      </w:r>
    </w:p>
    <w:p w14:paraId="1587A06B"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minerales metálicos y productos derivados, pago por mantenimientos y reparaciones de vehículos, para equipo #25, Según certificación de crédito presupuestario No. 612</w:t>
      </w:r>
    </w:p>
    <w:p w14:paraId="0F21DCBA"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pago de mantenimientos y reparaciones de vehículos, para equipo #37, Según certificación de crédito presupuestario No. 613</w:t>
      </w:r>
    </w:p>
    <w:p w14:paraId="211D735C"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pago de mantenimientos y reparaciones de vehículos, para equipo #43, Según certificación de crédito presupuestario No. 614</w:t>
      </w:r>
    </w:p>
    <w:p w14:paraId="01DF5536"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bienes de uso y consumo diversos, pago por mantenimientos y reparaciones de vehículos, para equipo #75, Según certificación de crédito presupuestario No. 615</w:t>
      </w:r>
    </w:p>
    <w:p w14:paraId="6FD4A25A"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pago de mantenimientos y reparaciones de bienes muebles, para reparación de bomba de engrase que se utiliza en el área de mecánica de unidad de plantel de maquinaria y equipo, Según certificación de crédito presupuestario No. 616</w:t>
      </w:r>
    </w:p>
    <w:p w14:paraId="4B653734"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para camiones de cisterna de la unidad de plantel de maquinaria y equipo, Según certificación de crédito presupuestario No. 617</w:t>
      </w:r>
    </w:p>
    <w:p w14:paraId="0503B503"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productos químicos, bienes de uso y consumo diversos, para unidad de plantel de maquinaria y equipo, Según certificación de crédito presupuestario No. 618</w:t>
      </w:r>
    </w:p>
    <w:p w14:paraId="7A43F5E0"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para equipo #46, Según certificación de crédito presupuestario No. 619</w:t>
      </w:r>
    </w:p>
    <w:p w14:paraId="1C3C7EA6"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para equipo #74, Según certificación de crédito presupuestario No. 620</w:t>
      </w:r>
    </w:p>
    <w:p w14:paraId="57D36BE9"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para equipo #73, Según certificación de crédito presupuestario No. 621</w:t>
      </w:r>
    </w:p>
    <w:p w14:paraId="64DFC008" w14:textId="77777777" w:rsidR="008F46C2"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para equipo #07, Según certificación de crédito presupuestario No. 622</w:t>
      </w:r>
    </w:p>
    <w:p w14:paraId="76D6CC71" w14:textId="77777777" w:rsidR="008F46C2" w:rsidRPr="00EE3C8D" w:rsidRDefault="008F46C2" w:rsidP="00DF3FC1">
      <w:pPr>
        <w:pStyle w:val="Prrafodelista"/>
        <w:numPr>
          <w:ilvl w:val="0"/>
          <w:numId w:val="119"/>
        </w:numPr>
        <w:spacing w:after="0" w:line="240" w:lineRule="auto"/>
        <w:jc w:val="both"/>
        <w:rPr>
          <w:rFonts w:eastAsia="Calibri"/>
        </w:rPr>
      </w:pPr>
      <w:r>
        <w:rPr>
          <w:rFonts w:eastAsia="Calibri"/>
        </w:rPr>
        <w:t>Proceso por compra de herramientas repuestos y accesorios, para equipo #152, Según certificación de crédito presupuestario No. 623</w:t>
      </w:r>
    </w:p>
    <w:p w14:paraId="296E0D94"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plantel de maquinaria y equipo, Según certificación de crédito presupuestario No. 624</w:t>
      </w:r>
    </w:p>
    <w:p w14:paraId="7E0BAA6C"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bienes de uso y consumo diversos, para uso en plantel de maquinaria y equipo, Según certificación de crédito presupuestario No. 625</w:t>
      </w:r>
    </w:p>
    <w:p w14:paraId="2095F243"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eq.37, plantel de maquinaria y equipo, Según certificación de crédito presupuestario No. 626</w:t>
      </w:r>
    </w:p>
    <w:p w14:paraId="337BC616"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plantel de maquinaria y equipo, Según certificación de crédito presupuestario No. 627</w:t>
      </w:r>
    </w:p>
    <w:p w14:paraId="2E6B1A5A"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eq.149, plantel de maquinaria y equipo, Según certificación de crédito presupuestario No. 628</w:t>
      </w:r>
    </w:p>
    <w:p w14:paraId="5DDEB8CC"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eq.154, plantel de maquinaria y equipo, Según certificación de crédito presupuestario No. 629</w:t>
      </w:r>
    </w:p>
    <w:p w14:paraId="44645C9A"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eq.121, plantel de maquinaria y equipo, Según certificación de crédito presupuestario No. 630</w:t>
      </w:r>
    </w:p>
    <w:p w14:paraId="59414866" w14:textId="77777777" w:rsidR="008F46C2" w:rsidRDefault="008F46C2" w:rsidP="00DF3FC1">
      <w:pPr>
        <w:pStyle w:val="Prrafodelista"/>
        <w:numPr>
          <w:ilvl w:val="0"/>
          <w:numId w:val="119"/>
        </w:numPr>
        <w:tabs>
          <w:tab w:val="left" w:pos="709"/>
          <w:tab w:val="left" w:pos="7797"/>
        </w:tabs>
        <w:spacing w:after="0" w:line="240" w:lineRule="auto"/>
        <w:jc w:val="both"/>
      </w:pPr>
      <w:r>
        <w:lastRenderedPageBreak/>
        <w:t>Proceso por compra de herramientas repuestos y accesorios, para uso en eq.162, plantel de maquinaria y equipo, Según certificación de crédito presupuestario No. 631</w:t>
      </w:r>
    </w:p>
    <w:p w14:paraId="388363B2"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eq.100, plantel de maquinaria y equipo, Según certificación de crédito presupuestario No. 632</w:t>
      </w:r>
    </w:p>
    <w:p w14:paraId="23947A0F" w14:textId="77777777" w:rsidR="008F46C2" w:rsidRDefault="008F46C2" w:rsidP="00DF3FC1">
      <w:pPr>
        <w:pStyle w:val="Prrafodelista"/>
        <w:numPr>
          <w:ilvl w:val="0"/>
          <w:numId w:val="119"/>
        </w:numPr>
        <w:tabs>
          <w:tab w:val="left" w:pos="709"/>
          <w:tab w:val="left" w:pos="7797"/>
        </w:tabs>
        <w:spacing w:after="0" w:line="240" w:lineRule="auto"/>
        <w:jc w:val="both"/>
      </w:pPr>
      <w:r>
        <w:t xml:space="preserve">Proceso por compra de productos </w:t>
      </w:r>
      <w:proofErr w:type="spellStart"/>
      <w:r>
        <w:t>quimicos</w:t>
      </w:r>
      <w:proofErr w:type="spellEnd"/>
      <w:r>
        <w:t>, para uso en eq.102, plantel de maquinaria y equipo, Según certificación de crédito presupuestario No. 633</w:t>
      </w:r>
    </w:p>
    <w:p w14:paraId="121B557D"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eq.43, plantel de maquinaria y equipo, Según certificación de crédito presupuestario No. 634</w:t>
      </w:r>
    </w:p>
    <w:p w14:paraId="3DAB4D30"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taller, plantel de maquinaria y equipo, Según certificación de crédito presupuestario No. 635</w:t>
      </w:r>
    </w:p>
    <w:p w14:paraId="6FBD0DCA"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eq.28, plantel de maquinaria y equipo, Según certificación de crédito presupuestario No. 636</w:t>
      </w:r>
    </w:p>
    <w:p w14:paraId="42C6F90A"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eq.169, plantel de maquinaria y equipo, Según certificación de crédito presupuestario No. 637</w:t>
      </w:r>
    </w:p>
    <w:p w14:paraId="664CDBCF"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eq.168, plantel de maquinaria y equipo, Según certificación de crédito presupuestario No. 638</w:t>
      </w:r>
    </w:p>
    <w:p w14:paraId="2D99729C"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eq.112, plantel de maquinaria y equipo, Según certificación de crédito presupuestario No. 639</w:t>
      </w:r>
    </w:p>
    <w:p w14:paraId="72CE9F6A"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eq.105, plantel de maquinaria y equipo, Según certificación de crédito presupuestario No. 640</w:t>
      </w:r>
    </w:p>
    <w:p w14:paraId="7BC6900D" w14:textId="77777777" w:rsidR="008F46C2" w:rsidRDefault="008F46C2" w:rsidP="00DF3FC1">
      <w:pPr>
        <w:pStyle w:val="Prrafodelista"/>
        <w:numPr>
          <w:ilvl w:val="0"/>
          <w:numId w:val="119"/>
        </w:numPr>
        <w:tabs>
          <w:tab w:val="left" w:pos="709"/>
          <w:tab w:val="left" w:pos="7797"/>
        </w:tabs>
        <w:spacing w:after="0" w:line="240" w:lineRule="auto"/>
        <w:jc w:val="both"/>
      </w:pPr>
      <w:r>
        <w:t xml:space="preserve">Proceso de pago por mantenimientos y reparaciones de </w:t>
      </w:r>
      <w:proofErr w:type="spellStart"/>
      <w:r>
        <w:t>vehiculos</w:t>
      </w:r>
      <w:proofErr w:type="spellEnd"/>
      <w:r>
        <w:t>, para uso en eq.13, plantel de maquinaria y equipo, Según certificación de crédito presupuestario No. 641</w:t>
      </w:r>
    </w:p>
    <w:p w14:paraId="0B914E51"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eq.64, plantel de maquinaria y equipo, Según certificación de crédito presupuestario No. 642</w:t>
      </w:r>
    </w:p>
    <w:p w14:paraId="60763C2F"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eq.46, plantel de maquinaria y equipo, Según certificación de crédito presupuestario No. 643</w:t>
      </w:r>
    </w:p>
    <w:p w14:paraId="32EFD135"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eq.72, plantel de maquinaria y equipo, Según certificación de crédito presupuestario No. 644</w:t>
      </w:r>
    </w:p>
    <w:p w14:paraId="3539BAF1" w14:textId="77777777" w:rsidR="008F46C2" w:rsidRDefault="008F46C2" w:rsidP="00DF3FC1">
      <w:pPr>
        <w:pStyle w:val="Prrafodelista"/>
        <w:numPr>
          <w:ilvl w:val="0"/>
          <w:numId w:val="119"/>
        </w:numPr>
        <w:tabs>
          <w:tab w:val="left" w:pos="709"/>
          <w:tab w:val="left" w:pos="7797"/>
        </w:tabs>
        <w:spacing w:after="0" w:line="240" w:lineRule="auto"/>
        <w:jc w:val="both"/>
      </w:pPr>
      <w:r>
        <w:t xml:space="preserve">Proceso de pago por mantenimientos y reparaciones de </w:t>
      </w:r>
      <w:proofErr w:type="spellStart"/>
      <w:r>
        <w:t>vehiculos</w:t>
      </w:r>
      <w:proofErr w:type="spellEnd"/>
      <w:r>
        <w:t>, para uso en eq.96, plantel de maquinaria y equipo, Según certificación de crédito presupuestario No. 645</w:t>
      </w:r>
    </w:p>
    <w:p w14:paraId="02C57D7B"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eq.139, plantel de maquinaria y equipo, Según certificación de crédito presupuestario No. 646</w:t>
      </w:r>
    </w:p>
    <w:p w14:paraId="6D6B878F"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eq.151, plantel de maquinaria y equipo, Según certificación de crédito presupuestario No. 647</w:t>
      </w:r>
    </w:p>
    <w:p w14:paraId="513C7BC7"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plantel de maquinaria y equipo, Según certificación de crédito presupuestario No. 648</w:t>
      </w:r>
    </w:p>
    <w:p w14:paraId="18655165"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plantel de maquinaria y equipo, Según certificación de crédito presupuestario No. 649</w:t>
      </w:r>
    </w:p>
    <w:p w14:paraId="01F049D7"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eq.02, plantel de maquinaria y equipo, Según certificación de crédito presupuestario No. 650</w:t>
      </w:r>
    </w:p>
    <w:p w14:paraId="7A4D6EC8"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eq.03, plantel de maquinaria y equipo, Según certificación de crédito presupuestario No. 651</w:t>
      </w:r>
    </w:p>
    <w:p w14:paraId="079FD8E9"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eq.03, plantel de maquinaria y equipo, Según certificación de crédito presupuestario No. 652</w:t>
      </w:r>
    </w:p>
    <w:p w14:paraId="1A511C91"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eq.20, plantel de maquinaria y equipo, Según certificación de crédito presupuestario No. 653</w:t>
      </w:r>
    </w:p>
    <w:p w14:paraId="34C1A9D0"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eq.36, plantel de maquinaria y equipo, Según certificación de crédito presupuestario No. 654</w:t>
      </w:r>
    </w:p>
    <w:p w14:paraId="049C60D1"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eq.36, plantel de maquinaria y equipo, Según certificación de crédito presupuestario No. 655</w:t>
      </w:r>
    </w:p>
    <w:p w14:paraId="7E3AD3A4"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eq.51, plantel de maquinaria y equipo, Según certificación de crédito presupuestario No. 656</w:t>
      </w:r>
    </w:p>
    <w:p w14:paraId="31D630BE"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eq.53, plantel de maquinaria y equipo, Según certificación de crédito presupuestario No. 657</w:t>
      </w:r>
    </w:p>
    <w:p w14:paraId="0118ADBD" w14:textId="77777777" w:rsidR="008F46C2" w:rsidRDefault="008F46C2" w:rsidP="00DF3FC1">
      <w:pPr>
        <w:pStyle w:val="Prrafodelista"/>
        <w:numPr>
          <w:ilvl w:val="0"/>
          <w:numId w:val="119"/>
        </w:numPr>
        <w:tabs>
          <w:tab w:val="left" w:pos="709"/>
          <w:tab w:val="left" w:pos="7797"/>
        </w:tabs>
        <w:spacing w:after="0" w:line="240" w:lineRule="auto"/>
        <w:jc w:val="both"/>
      </w:pPr>
      <w:r>
        <w:lastRenderedPageBreak/>
        <w:t>Proceso por compra de herramientas repuestos y accesorios, para uso en eq.58, plantel de maquinaria y equipo, Según certificación de crédito presupuestario No. 658</w:t>
      </w:r>
    </w:p>
    <w:p w14:paraId="2ACDCE6E"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eq.75, plantel de maquinaria y equipo, Según certificación de crédito presupuestario No. 659</w:t>
      </w:r>
    </w:p>
    <w:p w14:paraId="3475103B"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eq.76, plantel de maquinaria y equipo, Según certificación de crédito presupuestario No. 660</w:t>
      </w:r>
    </w:p>
    <w:p w14:paraId="09FC643E"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eq.106, plantel de maquinaria y equipo, Según certificación de crédito presupuestario No. 661</w:t>
      </w:r>
    </w:p>
    <w:p w14:paraId="329E4E37"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eq.111, plantel de maquinaria y equipo, Según certificación de crédito presupuestario No. 662</w:t>
      </w:r>
    </w:p>
    <w:p w14:paraId="7E2B7233"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eq.111, plantel de maquinaria y equipo, Según certificación de crédito presupuestario No. 663</w:t>
      </w:r>
    </w:p>
    <w:p w14:paraId="63C90B65"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eq.113, plantel de maquinaria y equipo, Según certificación de crédito presupuestario No. 664</w:t>
      </w:r>
    </w:p>
    <w:p w14:paraId="32C70379"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eq.171, plantel de maquinaria y equipo, Según certificación de crédito presupuestario No. 665</w:t>
      </w:r>
    </w:p>
    <w:p w14:paraId="17DD145F"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eq.113, plantel de maquinaria y equipo, Según certificación de crédito presupuestario No. 666</w:t>
      </w:r>
    </w:p>
    <w:p w14:paraId="17634B11"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herramientas repuestos y accesorios, para uso en eq.123, plantel de maquinaria y equipo, Según certificación de crédito presupuestario No. 667</w:t>
      </w:r>
    </w:p>
    <w:p w14:paraId="57439AC0" w14:textId="77777777" w:rsidR="008F46C2" w:rsidRDefault="008F46C2" w:rsidP="00DF3FC1">
      <w:pPr>
        <w:pStyle w:val="Prrafodelista"/>
        <w:numPr>
          <w:ilvl w:val="0"/>
          <w:numId w:val="119"/>
        </w:numPr>
        <w:tabs>
          <w:tab w:val="left" w:pos="709"/>
          <w:tab w:val="left" w:pos="7797"/>
        </w:tabs>
        <w:spacing w:after="0" w:line="240" w:lineRule="auto"/>
        <w:jc w:val="both"/>
      </w:pPr>
      <w:r>
        <w:t xml:space="preserve">Proceso por compra de filtro de aceite, bidón de aceite </w:t>
      </w:r>
      <w:proofErr w:type="spellStart"/>
      <w:r>
        <w:t>motul</w:t>
      </w:r>
      <w:proofErr w:type="spellEnd"/>
      <w:r>
        <w:t xml:space="preserve">, aceite </w:t>
      </w:r>
      <w:proofErr w:type="spellStart"/>
      <w:r>
        <w:t>motul</w:t>
      </w:r>
      <w:proofErr w:type="spellEnd"/>
      <w:r>
        <w:t xml:space="preserve">, abrazaderas </w:t>
      </w:r>
      <w:proofErr w:type="spellStart"/>
      <w:r>
        <w:t>plast</w:t>
      </w:r>
      <w:proofErr w:type="spellEnd"/>
      <w:r>
        <w:t xml:space="preserve">, pinta de aceite hidra, aceite </w:t>
      </w:r>
      <w:proofErr w:type="spellStart"/>
      <w:proofErr w:type="gramStart"/>
      <w:r>
        <w:t>power</w:t>
      </w:r>
      <w:proofErr w:type="spellEnd"/>
      <w:r>
        <w:t>,  para</w:t>
      </w:r>
      <w:proofErr w:type="gramEnd"/>
      <w:r>
        <w:t xml:space="preserve"> uso en PNC </w:t>
      </w:r>
      <w:proofErr w:type="spellStart"/>
      <w:r>
        <w:t>Metapan</w:t>
      </w:r>
      <w:proofErr w:type="spellEnd"/>
      <w:r>
        <w:t>, Según certificación de crédito presupuestario No. 668</w:t>
      </w:r>
    </w:p>
    <w:p w14:paraId="57948DD7" w14:textId="77777777" w:rsidR="008F46C2" w:rsidRDefault="008F46C2" w:rsidP="00DF3FC1">
      <w:pPr>
        <w:pStyle w:val="Prrafodelista"/>
        <w:numPr>
          <w:ilvl w:val="0"/>
          <w:numId w:val="119"/>
        </w:numPr>
        <w:tabs>
          <w:tab w:val="left" w:pos="709"/>
          <w:tab w:val="left" w:pos="7797"/>
        </w:tabs>
        <w:spacing w:after="0" w:line="240" w:lineRule="auto"/>
        <w:jc w:val="both"/>
      </w:pPr>
      <w:r>
        <w:t xml:space="preserve">Proceso por compra de foco luz frontal, filtro de aceite, bidón de aceite </w:t>
      </w:r>
      <w:proofErr w:type="spellStart"/>
      <w:r>
        <w:t>motul</w:t>
      </w:r>
      <w:proofErr w:type="spellEnd"/>
      <w:r>
        <w:t xml:space="preserve">, aceite </w:t>
      </w:r>
      <w:proofErr w:type="spellStart"/>
      <w:r>
        <w:t>motul</w:t>
      </w:r>
      <w:proofErr w:type="spellEnd"/>
      <w:r>
        <w:t xml:space="preserve">, para uso en PNC </w:t>
      </w:r>
      <w:proofErr w:type="spellStart"/>
      <w:r>
        <w:t>Metapan</w:t>
      </w:r>
      <w:proofErr w:type="spellEnd"/>
      <w:r>
        <w:t>, Según certificación de crédito presupuestario No. 669</w:t>
      </w:r>
    </w:p>
    <w:p w14:paraId="791265FE" w14:textId="77777777" w:rsidR="008F46C2" w:rsidRDefault="008F46C2" w:rsidP="00DF3FC1">
      <w:pPr>
        <w:pStyle w:val="Prrafodelista"/>
        <w:numPr>
          <w:ilvl w:val="0"/>
          <w:numId w:val="119"/>
        </w:numPr>
        <w:tabs>
          <w:tab w:val="left" w:pos="709"/>
          <w:tab w:val="left" w:pos="7797"/>
        </w:tabs>
        <w:spacing w:after="0" w:line="240" w:lineRule="auto"/>
        <w:jc w:val="both"/>
      </w:pPr>
      <w:r>
        <w:t xml:space="preserve">Proceso por compra de aceite </w:t>
      </w:r>
      <w:proofErr w:type="spellStart"/>
      <w:r>
        <w:t>esp</w:t>
      </w:r>
      <w:proofErr w:type="spellEnd"/>
      <w:r>
        <w:t xml:space="preserve">, filtro de aceite </w:t>
      </w:r>
      <w:proofErr w:type="spellStart"/>
      <w:r>
        <w:t>ph</w:t>
      </w:r>
      <w:proofErr w:type="spellEnd"/>
      <w:r>
        <w:t xml:space="preserve">, </w:t>
      </w:r>
      <w:proofErr w:type="spellStart"/>
      <w:r>
        <w:t>switch</w:t>
      </w:r>
      <w:proofErr w:type="spellEnd"/>
      <w:r>
        <w:t xml:space="preserve"> doble universal, para uso en PNC </w:t>
      </w:r>
      <w:proofErr w:type="spellStart"/>
      <w:r>
        <w:t>Metapan</w:t>
      </w:r>
      <w:proofErr w:type="spellEnd"/>
      <w:r>
        <w:t>, Según certificación de crédito presupuestario No. 670</w:t>
      </w:r>
    </w:p>
    <w:p w14:paraId="51DFA8E6" w14:textId="77777777" w:rsidR="008F46C2" w:rsidRDefault="008F46C2" w:rsidP="00DF3FC1">
      <w:pPr>
        <w:pStyle w:val="Prrafodelista"/>
        <w:numPr>
          <w:ilvl w:val="0"/>
          <w:numId w:val="119"/>
        </w:numPr>
        <w:tabs>
          <w:tab w:val="left" w:pos="709"/>
          <w:tab w:val="left" w:pos="7797"/>
        </w:tabs>
        <w:spacing w:after="0" w:line="240" w:lineRule="auto"/>
        <w:jc w:val="both"/>
      </w:pPr>
      <w:r>
        <w:t xml:space="preserve">Proceso por compra de bomba sumergible, caño galvanizado, grasa en tarro, amarradera plástica, cinta aislante </w:t>
      </w:r>
      <w:proofErr w:type="spellStart"/>
      <w:r>
        <w:t>aulada</w:t>
      </w:r>
      <w:proofErr w:type="spellEnd"/>
      <w:r>
        <w:t xml:space="preserve">, servicio de mano de obra, para uso en ADESCO El Triunfo cas. El Llano, </w:t>
      </w:r>
      <w:proofErr w:type="spellStart"/>
      <w:r>
        <w:t>canton</w:t>
      </w:r>
      <w:proofErr w:type="spellEnd"/>
      <w:r>
        <w:t xml:space="preserve"> </w:t>
      </w:r>
      <w:proofErr w:type="spellStart"/>
      <w:r>
        <w:t>Belen</w:t>
      </w:r>
      <w:proofErr w:type="spellEnd"/>
      <w:r>
        <w:t xml:space="preserve"> </w:t>
      </w:r>
      <w:proofErr w:type="spellStart"/>
      <w:r>
        <w:t>Guijat</w:t>
      </w:r>
      <w:proofErr w:type="spellEnd"/>
      <w:r>
        <w:t>, Según certificación de crédito presupuestario No. 671</w:t>
      </w:r>
    </w:p>
    <w:p w14:paraId="0C5F617D" w14:textId="77777777" w:rsidR="008F46C2" w:rsidRDefault="008F46C2" w:rsidP="00DF3FC1">
      <w:pPr>
        <w:pStyle w:val="Prrafodelista"/>
        <w:numPr>
          <w:ilvl w:val="0"/>
          <w:numId w:val="119"/>
        </w:numPr>
        <w:tabs>
          <w:tab w:val="left" w:pos="709"/>
          <w:tab w:val="left" w:pos="7797"/>
        </w:tabs>
        <w:spacing w:after="0" w:line="240" w:lineRule="auto"/>
        <w:jc w:val="both"/>
      </w:pPr>
      <w:r>
        <w:t xml:space="preserve">Proceso por compra de </w:t>
      </w:r>
      <w:proofErr w:type="spellStart"/>
      <w:r>
        <w:t>fusing</w:t>
      </w:r>
      <w:proofErr w:type="spellEnd"/>
      <w:r>
        <w:t xml:space="preserve"> </w:t>
      </w:r>
      <w:proofErr w:type="spellStart"/>
      <w:r>
        <w:t>unit</w:t>
      </w:r>
      <w:proofErr w:type="spellEnd"/>
      <w:r>
        <w:t xml:space="preserve"> fk-171, para uso en Unidad de vivienda Social, Según certificación de crédito presupuestario No. 672</w:t>
      </w:r>
    </w:p>
    <w:p w14:paraId="422BBB65" w14:textId="77777777" w:rsidR="008F46C2" w:rsidRDefault="008F46C2" w:rsidP="00DF3FC1">
      <w:pPr>
        <w:pStyle w:val="Prrafodelista"/>
        <w:numPr>
          <w:ilvl w:val="0"/>
          <w:numId w:val="119"/>
        </w:numPr>
        <w:tabs>
          <w:tab w:val="left" w:pos="709"/>
          <w:tab w:val="left" w:pos="7797"/>
        </w:tabs>
        <w:spacing w:after="0" w:line="240" w:lineRule="auto"/>
        <w:jc w:val="both"/>
      </w:pPr>
      <w:r>
        <w:t xml:space="preserve">Proceso por compra de productos </w:t>
      </w:r>
      <w:proofErr w:type="spellStart"/>
      <w:r>
        <w:t>quimicos</w:t>
      </w:r>
      <w:proofErr w:type="spellEnd"/>
      <w:r>
        <w:t>, herramientas, repuestos y accesorios, mantenimientos y reparaciones de bienes muebles, para uso en despacho municipal, Según certificación de crédito presupuestario No. 673</w:t>
      </w:r>
    </w:p>
    <w:p w14:paraId="22C0FA5E" w14:textId="77777777" w:rsidR="008F46C2" w:rsidRDefault="008F46C2" w:rsidP="00DF3FC1">
      <w:pPr>
        <w:pStyle w:val="Prrafodelista"/>
        <w:numPr>
          <w:ilvl w:val="0"/>
          <w:numId w:val="119"/>
        </w:numPr>
        <w:tabs>
          <w:tab w:val="left" w:pos="709"/>
          <w:tab w:val="left" w:pos="7797"/>
        </w:tabs>
        <w:spacing w:after="0" w:line="240" w:lineRule="auto"/>
        <w:jc w:val="both"/>
      </w:pPr>
      <w:r>
        <w:t>Proceso por compra de productos alimenticios para personas, para uso en Servicios Generales, Según certificación de crédito presupuestario No. 674</w:t>
      </w:r>
    </w:p>
    <w:p w14:paraId="6051B878" w14:textId="77777777" w:rsidR="008F46C2" w:rsidRDefault="008F46C2" w:rsidP="00DF3FC1">
      <w:pPr>
        <w:pStyle w:val="Prrafodelista"/>
        <w:numPr>
          <w:ilvl w:val="0"/>
          <w:numId w:val="119"/>
        </w:numPr>
        <w:tabs>
          <w:tab w:val="left" w:pos="709"/>
          <w:tab w:val="left" w:pos="7797"/>
        </w:tabs>
        <w:spacing w:after="0" w:line="240" w:lineRule="auto"/>
        <w:jc w:val="both"/>
      </w:pPr>
      <w:r>
        <w:t xml:space="preserve">Proceso por compra de productos de papel y </w:t>
      </w:r>
      <w:proofErr w:type="spellStart"/>
      <w:r>
        <w:t>carton</w:t>
      </w:r>
      <w:proofErr w:type="spellEnd"/>
      <w:r>
        <w:t xml:space="preserve">, herramientas, repuestos y accesorios, </w:t>
      </w:r>
      <w:r>
        <w:lastRenderedPageBreak/>
        <w:t>bienes de uso y consumo diversos, para uso en baños de mercados municipales y auto mercado, Según certificación de crédito presupuestario No. 675</w:t>
      </w:r>
    </w:p>
    <w:p w14:paraId="3A1EC902" w14:textId="77777777" w:rsidR="008F46C2" w:rsidRDefault="008F46C2" w:rsidP="00DF3FC1">
      <w:pPr>
        <w:pStyle w:val="Prrafodelista"/>
        <w:numPr>
          <w:ilvl w:val="0"/>
          <w:numId w:val="119"/>
        </w:numPr>
        <w:tabs>
          <w:tab w:val="left" w:pos="709"/>
          <w:tab w:val="left" w:pos="7797"/>
        </w:tabs>
        <w:spacing w:after="0" w:line="240" w:lineRule="auto"/>
        <w:jc w:val="both"/>
      </w:pPr>
      <w:r>
        <w:t xml:space="preserve">Proceso por compra de productos de cuero y caucho, productos </w:t>
      </w:r>
      <w:proofErr w:type="spellStart"/>
      <w:r>
        <w:t>quimicos</w:t>
      </w:r>
      <w:proofErr w:type="spellEnd"/>
      <w:r>
        <w:t>, herramientas, repuestos y accesorios, bienes de uso y consumo diversos, para uso en Mercados municipales y CDI, Según certificación de crédito presupuestario No. 676</w:t>
      </w:r>
    </w:p>
    <w:p w14:paraId="4A121D67" w14:textId="77777777" w:rsidR="008F46C2" w:rsidRDefault="008F46C2" w:rsidP="00DF3FC1">
      <w:pPr>
        <w:pStyle w:val="Prrafodelista"/>
        <w:numPr>
          <w:ilvl w:val="0"/>
          <w:numId w:val="119"/>
        </w:numPr>
        <w:tabs>
          <w:tab w:val="left" w:pos="709"/>
          <w:tab w:val="left" w:pos="7797"/>
        </w:tabs>
        <w:spacing w:after="0" w:line="240" w:lineRule="auto"/>
        <w:jc w:val="both"/>
      </w:pPr>
      <w:r>
        <w:t xml:space="preserve">Proceso por compra de productos de papel y </w:t>
      </w:r>
      <w:proofErr w:type="spellStart"/>
      <w:r>
        <w:t>carton</w:t>
      </w:r>
      <w:proofErr w:type="spellEnd"/>
      <w:r>
        <w:t xml:space="preserve">, materiales de oficina, materiales </w:t>
      </w:r>
      <w:proofErr w:type="spellStart"/>
      <w:r>
        <w:t>informaticos</w:t>
      </w:r>
      <w:proofErr w:type="spellEnd"/>
      <w:r>
        <w:t xml:space="preserve">, para uso en </w:t>
      </w:r>
      <w:proofErr w:type="spellStart"/>
      <w:r>
        <w:t>Auditoria</w:t>
      </w:r>
      <w:proofErr w:type="spellEnd"/>
      <w:r>
        <w:t xml:space="preserve"> Interna, Según certificación de crédito presupuestario No. 677</w:t>
      </w:r>
    </w:p>
    <w:p w14:paraId="33FEE3CB" w14:textId="77777777" w:rsidR="008F46C2" w:rsidRDefault="008F46C2" w:rsidP="00DF3FC1">
      <w:pPr>
        <w:pStyle w:val="Prrafodelista"/>
        <w:numPr>
          <w:ilvl w:val="0"/>
          <w:numId w:val="119"/>
        </w:numPr>
        <w:tabs>
          <w:tab w:val="left" w:pos="709"/>
          <w:tab w:val="left" w:pos="7797"/>
        </w:tabs>
        <w:spacing w:after="0" w:line="240" w:lineRule="auto"/>
        <w:jc w:val="both"/>
      </w:pPr>
      <w:r>
        <w:t xml:space="preserve">Proceso por compra de productos </w:t>
      </w:r>
      <w:proofErr w:type="spellStart"/>
      <w:r>
        <w:t>quimicos</w:t>
      </w:r>
      <w:proofErr w:type="spellEnd"/>
      <w:r>
        <w:t xml:space="preserve">, minerales no </w:t>
      </w:r>
      <w:proofErr w:type="spellStart"/>
      <w:r>
        <w:t>metalicos</w:t>
      </w:r>
      <w:proofErr w:type="spellEnd"/>
      <w:r>
        <w:t xml:space="preserve"> y productos derivados, herramientas, repuestos y accesorios, bienes de uso y consumo diversos, para uso en </w:t>
      </w:r>
      <w:proofErr w:type="spellStart"/>
      <w:r>
        <w:t>mtto</w:t>
      </w:r>
      <w:proofErr w:type="spellEnd"/>
      <w:r>
        <w:t>. Bienes municipales, Según certificación de crédito presupuestario No. 678</w:t>
      </w:r>
    </w:p>
    <w:p w14:paraId="5475A163" w14:textId="77777777" w:rsidR="008F46C2" w:rsidRDefault="008F46C2" w:rsidP="00DF3FC1">
      <w:pPr>
        <w:pStyle w:val="Prrafodelista"/>
        <w:numPr>
          <w:ilvl w:val="0"/>
          <w:numId w:val="119"/>
        </w:numPr>
        <w:tabs>
          <w:tab w:val="left" w:pos="709"/>
          <w:tab w:val="left" w:pos="7797"/>
        </w:tabs>
        <w:spacing w:after="0" w:line="240" w:lineRule="auto"/>
        <w:jc w:val="both"/>
      </w:pPr>
      <w:r>
        <w:t xml:space="preserve">Proceso por compra de minerales </w:t>
      </w:r>
      <w:proofErr w:type="spellStart"/>
      <w:r>
        <w:t>metalicos</w:t>
      </w:r>
      <w:proofErr w:type="spellEnd"/>
      <w:r>
        <w:t xml:space="preserve"> y productos derivados, mantenimientos y reparaciones de </w:t>
      </w:r>
      <w:proofErr w:type="spellStart"/>
      <w:proofErr w:type="gramStart"/>
      <w:r>
        <w:t>vehiculos</w:t>
      </w:r>
      <w:proofErr w:type="spellEnd"/>
      <w:r>
        <w:t>,  para</w:t>
      </w:r>
      <w:proofErr w:type="gramEnd"/>
      <w:r>
        <w:t xml:space="preserve"> uso en </w:t>
      </w:r>
      <w:proofErr w:type="spellStart"/>
      <w:r>
        <w:t>eq</w:t>
      </w:r>
      <w:proofErr w:type="spellEnd"/>
      <w:r>
        <w:t>, 64, plantel de maquinaria y equipo, Según certificación de crédito presupuestario No. 679</w:t>
      </w:r>
    </w:p>
    <w:p w14:paraId="3FBD271C" w14:textId="77777777" w:rsidR="008F46C2" w:rsidRDefault="008F46C2" w:rsidP="00DF3FC1">
      <w:pPr>
        <w:pStyle w:val="Prrafodelista"/>
        <w:numPr>
          <w:ilvl w:val="0"/>
          <w:numId w:val="119"/>
        </w:numPr>
        <w:tabs>
          <w:tab w:val="left" w:pos="709"/>
          <w:tab w:val="left" w:pos="7797"/>
        </w:tabs>
        <w:spacing w:after="0" w:line="240" w:lineRule="auto"/>
        <w:jc w:val="both"/>
      </w:pPr>
      <w:r>
        <w:t xml:space="preserve">Proceso por compra de minerales </w:t>
      </w:r>
      <w:proofErr w:type="spellStart"/>
      <w:r>
        <w:t>metalicos</w:t>
      </w:r>
      <w:proofErr w:type="spellEnd"/>
      <w:r>
        <w:t xml:space="preserve"> y productos derivados, mantenimientos y reparaciones de </w:t>
      </w:r>
      <w:proofErr w:type="spellStart"/>
      <w:proofErr w:type="gramStart"/>
      <w:r>
        <w:t>vehiculos</w:t>
      </w:r>
      <w:proofErr w:type="spellEnd"/>
      <w:r>
        <w:t>,  para</w:t>
      </w:r>
      <w:proofErr w:type="gramEnd"/>
      <w:r>
        <w:t xml:space="preserve"> uso en </w:t>
      </w:r>
      <w:proofErr w:type="spellStart"/>
      <w:r>
        <w:t>eq</w:t>
      </w:r>
      <w:proofErr w:type="spellEnd"/>
      <w:r>
        <w:t>, 136, plantel de maquinaria y equipo, Según certificación de crédito presupuestario No. 680</w:t>
      </w:r>
    </w:p>
    <w:p w14:paraId="56923656" w14:textId="77777777" w:rsidR="008F46C2" w:rsidRDefault="008F46C2" w:rsidP="00DF3FC1">
      <w:pPr>
        <w:pStyle w:val="Prrafodelista"/>
        <w:numPr>
          <w:ilvl w:val="0"/>
          <w:numId w:val="119"/>
        </w:numPr>
        <w:tabs>
          <w:tab w:val="left" w:pos="709"/>
          <w:tab w:val="left" w:pos="7797"/>
        </w:tabs>
        <w:spacing w:after="0" w:line="240" w:lineRule="auto"/>
        <w:jc w:val="both"/>
      </w:pPr>
      <w:r>
        <w:t xml:space="preserve">Proceso por compra de minerales </w:t>
      </w:r>
      <w:proofErr w:type="spellStart"/>
      <w:r>
        <w:t>metalicos</w:t>
      </w:r>
      <w:proofErr w:type="spellEnd"/>
      <w:r>
        <w:t xml:space="preserve"> y productos derivados, herramientas, repuestos y accesorios, bienes de uso y consumo diversos, mantenimientos y reparaciones de </w:t>
      </w:r>
      <w:proofErr w:type="spellStart"/>
      <w:proofErr w:type="gramStart"/>
      <w:r>
        <w:t>vehiculos</w:t>
      </w:r>
      <w:proofErr w:type="spellEnd"/>
      <w:r>
        <w:t>,  para</w:t>
      </w:r>
      <w:proofErr w:type="gramEnd"/>
      <w:r>
        <w:t xml:space="preserve"> uso en </w:t>
      </w:r>
      <w:proofErr w:type="spellStart"/>
      <w:r>
        <w:t>eq</w:t>
      </w:r>
      <w:proofErr w:type="spellEnd"/>
      <w:r>
        <w:t>, 135, plantel de maquinaria y equipo, Según certificación de crédito presupuestario No. 681</w:t>
      </w:r>
    </w:p>
    <w:p w14:paraId="423B60ED" w14:textId="77777777" w:rsidR="008F46C2" w:rsidRDefault="008F46C2" w:rsidP="00DF3FC1">
      <w:pPr>
        <w:pStyle w:val="Prrafodelista"/>
        <w:numPr>
          <w:ilvl w:val="0"/>
          <w:numId w:val="119"/>
        </w:numPr>
        <w:tabs>
          <w:tab w:val="left" w:pos="709"/>
          <w:tab w:val="left" w:pos="7797"/>
        </w:tabs>
        <w:spacing w:after="0" w:line="240" w:lineRule="auto"/>
        <w:jc w:val="both"/>
      </w:pPr>
      <w:r>
        <w:t xml:space="preserve">Proceso por compra de minerales </w:t>
      </w:r>
      <w:proofErr w:type="spellStart"/>
      <w:r>
        <w:t>metalicos</w:t>
      </w:r>
      <w:proofErr w:type="spellEnd"/>
      <w:r>
        <w:t xml:space="preserve"> y productos derivados, bienes de uso y consumo diversos, mantenimientos y reparaciones de </w:t>
      </w:r>
      <w:proofErr w:type="spellStart"/>
      <w:proofErr w:type="gramStart"/>
      <w:r>
        <w:t>vehiculos</w:t>
      </w:r>
      <w:proofErr w:type="spellEnd"/>
      <w:r>
        <w:t>,  para</w:t>
      </w:r>
      <w:proofErr w:type="gramEnd"/>
      <w:r>
        <w:t xml:space="preserve"> uso en </w:t>
      </w:r>
      <w:proofErr w:type="spellStart"/>
      <w:r>
        <w:t>eq</w:t>
      </w:r>
      <w:proofErr w:type="spellEnd"/>
      <w:r>
        <w:t>, 108, plantel de maquinaria y equipo, Según certificación de crédito presupuestario No. 682</w:t>
      </w:r>
    </w:p>
    <w:p w14:paraId="7B023C36" w14:textId="77777777" w:rsidR="008F46C2" w:rsidRDefault="008F46C2" w:rsidP="00DF3FC1">
      <w:pPr>
        <w:pStyle w:val="Prrafodelista"/>
        <w:numPr>
          <w:ilvl w:val="0"/>
          <w:numId w:val="119"/>
        </w:numPr>
        <w:tabs>
          <w:tab w:val="left" w:pos="709"/>
          <w:tab w:val="left" w:pos="7797"/>
        </w:tabs>
        <w:spacing w:after="0" w:line="240" w:lineRule="auto"/>
        <w:jc w:val="both"/>
      </w:pPr>
      <w:r>
        <w:t xml:space="preserve">Proceso por compra de minerales </w:t>
      </w:r>
      <w:proofErr w:type="spellStart"/>
      <w:r>
        <w:t>metalicos</w:t>
      </w:r>
      <w:proofErr w:type="spellEnd"/>
      <w:r>
        <w:t xml:space="preserve"> y productos derivados, mantenimientos y reparaciones de bienes </w:t>
      </w:r>
      <w:proofErr w:type="gramStart"/>
      <w:r>
        <w:t>muebles,  para</w:t>
      </w:r>
      <w:proofErr w:type="gramEnd"/>
      <w:r>
        <w:t xml:space="preserve"> uso en eq,154, plantel de maquinaria y equipo, Según certificación de crédito presupuestario No. 683</w:t>
      </w:r>
    </w:p>
    <w:p w14:paraId="1FCCD4D6" w14:textId="77777777" w:rsidR="008F46C2" w:rsidRDefault="008F46C2" w:rsidP="008F46C2">
      <w:pPr>
        <w:tabs>
          <w:tab w:val="left" w:pos="709"/>
          <w:tab w:val="left" w:pos="7797"/>
        </w:tabs>
        <w:spacing w:after="0" w:line="240" w:lineRule="auto"/>
        <w:jc w:val="both"/>
      </w:pPr>
    </w:p>
    <w:p w14:paraId="100DDAE7" w14:textId="77777777" w:rsidR="00A1739B" w:rsidRDefault="00A1739B" w:rsidP="00A1739B">
      <w:pPr>
        <w:jc w:val="both"/>
        <w:rPr>
          <w:rFonts w:eastAsia="Calibri"/>
          <w:szCs w:val="24"/>
        </w:rPr>
      </w:pPr>
      <w:r>
        <w:t xml:space="preserve">Los votos en contra que corresponden a los señores </w:t>
      </w:r>
      <w:r>
        <w:rPr>
          <w:rFonts w:eastAsia="Calibri"/>
          <w:szCs w:val="24"/>
        </w:rPr>
        <w:t>José Misael Posadas Mejía, Octavo Regidor Propietario, Nelson Eduardo Figueroa Castillo, Décimo Regidor Propietario argumentan que las compras no son parte de la funcionalidad y operatividad de la municipalidad, y con el objetivo de realizar el proceso de transición de forma transparente y oportuna se oponen.</w:t>
      </w:r>
    </w:p>
    <w:p w14:paraId="7E939C7E" w14:textId="77777777" w:rsidR="00A1739B" w:rsidRDefault="00A1739B" w:rsidP="00A1739B">
      <w:pPr>
        <w:jc w:val="both"/>
        <w:rPr>
          <w:rFonts w:eastAsia="Calibri"/>
          <w:szCs w:val="24"/>
        </w:rPr>
      </w:pPr>
      <w:r>
        <w:rPr>
          <w:rFonts w:eastAsia="Calibri"/>
          <w:szCs w:val="24"/>
        </w:rPr>
        <w:t>Comuníquese y certifíquese</w:t>
      </w:r>
      <w:bookmarkEnd w:id="34"/>
      <w:r>
        <w:rPr>
          <w:rFonts w:eastAsia="Calibri"/>
          <w:szCs w:val="24"/>
        </w:rPr>
        <w:t xml:space="preserve">. </w:t>
      </w:r>
    </w:p>
    <w:p w14:paraId="7FE78009" w14:textId="77777777" w:rsidR="008F46C2" w:rsidRPr="008F46C2" w:rsidRDefault="008F46C2" w:rsidP="008F46C2">
      <w:pPr>
        <w:tabs>
          <w:tab w:val="left" w:pos="709"/>
          <w:tab w:val="left" w:pos="7797"/>
        </w:tabs>
        <w:spacing w:after="0" w:line="240" w:lineRule="auto"/>
        <w:jc w:val="both"/>
      </w:pPr>
    </w:p>
    <w:p w14:paraId="6F27D99F" w14:textId="77777777" w:rsidR="001F7DB1" w:rsidRDefault="001F7DB1" w:rsidP="001F7DB1">
      <w:pPr>
        <w:spacing w:after="0" w:line="240" w:lineRule="auto"/>
        <w:jc w:val="both"/>
        <w:rPr>
          <w:bCs/>
          <w:szCs w:val="24"/>
        </w:rPr>
      </w:pPr>
    </w:p>
    <w:p w14:paraId="66D48871" w14:textId="77777777" w:rsidR="001F7DB1" w:rsidRPr="00635C2C" w:rsidRDefault="001F7DB1" w:rsidP="001F7DB1">
      <w:pPr>
        <w:spacing w:after="0" w:line="240" w:lineRule="auto"/>
        <w:jc w:val="both"/>
        <w:rPr>
          <w:b/>
          <w:szCs w:val="24"/>
          <w:u w:val="single"/>
        </w:rPr>
      </w:pPr>
      <w:bookmarkStart w:id="35" w:name="_Hlk66185075"/>
      <w:r w:rsidRPr="00635C2C">
        <w:rPr>
          <w:b/>
          <w:szCs w:val="24"/>
          <w:u w:val="single"/>
        </w:rPr>
        <w:t xml:space="preserve">ACUERDO NÚMERO </w:t>
      </w:r>
      <w:r>
        <w:rPr>
          <w:b/>
          <w:szCs w:val="24"/>
          <w:u w:val="single"/>
        </w:rPr>
        <w:t>DOS:</w:t>
      </w:r>
      <w:r w:rsidRPr="00635C2C">
        <w:rPr>
          <w:b/>
          <w:szCs w:val="24"/>
          <w:u w:val="single"/>
        </w:rPr>
        <w:t xml:space="preserve"> </w:t>
      </w:r>
    </w:p>
    <w:p w14:paraId="0283559C" w14:textId="77777777" w:rsidR="001F7DB1" w:rsidRPr="00635C2C" w:rsidRDefault="001F7DB1" w:rsidP="001F7DB1">
      <w:pPr>
        <w:spacing w:after="0" w:line="240" w:lineRule="auto"/>
        <w:jc w:val="both"/>
        <w:rPr>
          <w:bCs/>
          <w:szCs w:val="24"/>
        </w:rPr>
      </w:pPr>
    </w:p>
    <w:p w14:paraId="0377ED22" w14:textId="77777777" w:rsidR="001F7DB1" w:rsidRPr="00635C2C" w:rsidRDefault="001F7DB1" w:rsidP="001F7DB1">
      <w:pPr>
        <w:spacing w:after="0" w:line="240" w:lineRule="auto"/>
        <w:jc w:val="both"/>
      </w:pPr>
      <w:r w:rsidRPr="00635C2C">
        <w:t xml:space="preserve">I.- Que el recién pasado 28 de febrero se realizaron los comicios electorales para la elección de Diputados para la Asamblea Legislativa y Parlamento Centroamericano, así como también para </w:t>
      </w:r>
      <w:proofErr w:type="gramStart"/>
      <w:r w:rsidRPr="00635C2C">
        <w:t>Alcaldes</w:t>
      </w:r>
      <w:proofErr w:type="gramEnd"/>
      <w:r w:rsidRPr="00635C2C">
        <w:t xml:space="preserve"> y Concejos Plurales;</w:t>
      </w:r>
    </w:p>
    <w:p w14:paraId="2AD0F251" w14:textId="77777777" w:rsidR="001F7DB1" w:rsidRDefault="001F7DB1" w:rsidP="001F7DB1">
      <w:pPr>
        <w:spacing w:after="0" w:line="240" w:lineRule="auto"/>
        <w:jc w:val="both"/>
      </w:pPr>
    </w:p>
    <w:p w14:paraId="2CECEA67" w14:textId="77777777" w:rsidR="001F7DB1" w:rsidRPr="00635C2C" w:rsidRDefault="001F7DB1" w:rsidP="001F7DB1">
      <w:pPr>
        <w:spacing w:after="0" w:line="240" w:lineRule="auto"/>
        <w:jc w:val="both"/>
      </w:pPr>
      <w:r w:rsidRPr="00635C2C">
        <w:t xml:space="preserve">II.- Que los resultados preliminares del </w:t>
      </w:r>
      <w:proofErr w:type="gramStart"/>
      <w:r w:rsidRPr="00635C2C">
        <w:t>municipio,  dan</w:t>
      </w:r>
      <w:proofErr w:type="gramEnd"/>
      <w:r w:rsidRPr="00635C2C">
        <w:t xml:space="preserve"> como Concejo Municipal ganador al Partido Demócrata Cristiano, con la mayoría de regidores; </w:t>
      </w:r>
    </w:p>
    <w:p w14:paraId="17E94BF9" w14:textId="77777777" w:rsidR="001F7DB1" w:rsidRDefault="001F7DB1" w:rsidP="001F7DB1">
      <w:pPr>
        <w:spacing w:after="0" w:line="240" w:lineRule="auto"/>
        <w:jc w:val="both"/>
      </w:pPr>
    </w:p>
    <w:p w14:paraId="6C14436B" w14:textId="77777777" w:rsidR="001F7DB1" w:rsidRPr="00635C2C" w:rsidRDefault="001F7DB1" w:rsidP="001F7DB1">
      <w:pPr>
        <w:spacing w:after="0" w:line="240" w:lineRule="auto"/>
        <w:jc w:val="both"/>
      </w:pPr>
      <w:r w:rsidRPr="00635C2C">
        <w:t xml:space="preserve">III.- Que el Concejo Municipal actual debe realizar una transición de gobierno de forma transparente y oportuna, y en un ambiente de cordialidad y respeto mutuo; </w:t>
      </w:r>
    </w:p>
    <w:p w14:paraId="606B4BA7" w14:textId="77777777" w:rsidR="001F7DB1" w:rsidRDefault="001F7DB1" w:rsidP="001F7DB1">
      <w:pPr>
        <w:spacing w:after="0" w:line="240" w:lineRule="auto"/>
        <w:jc w:val="both"/>
      </w:pPr>
    </w:p>
    <w:p w14:paraId="0F423DEE" w14:textId="77777777" w:rsidR="001F7DB1" w:rsidRPr="00635C2C" w:rsidRDefault="001F7DB1" w:rsidP="001F7DB1">
      <w:pPr>
        <w:spacing w:after="0" w:line="240" w:lineRule="auto"/>
        <w:jc w:val="both"/>
      </w:pPr>
      <w:r w:rsidRPr="00635C2C">
        <w:t>IV.- Que es necesario la conformación de comisiones para la transición del Gobierno Municipal, responsables de la verificación y entrega de los bienes municipales, y otros documentos e información relevante, para el buen ejercicio de las funciones del gobierno municipal entrante;</w:t>
      </w:r>
    </w:p>
    <w:p w14:paraId="7B4E9B64" w14:textId="77777777" w:rsidR="001F7DB1" w:rsidRDefault="001F7DB1" w:rsidP="001F7DB1">
      <w:pPr>
        <w:spacing w:after="0" w:line="240" w:lineRule="auto"/>
        <w:jc w:val="both"/>
      </w:pPr>
    </w:p>
    <w:p w14:paraId="11AC338E" w14:textId="77777777" w:rsidR="001F7DB1" w:rsidRPr="00635C2C" w:rsidRDefault="001F7DB1" w:rsidP="001F7DB1">
      <w:pPr>
        <w:spacing w:after="0" w:line="240" w:lineRule="auto"/>
        <w:jc w:val="both"/>
      </w:pPr>
      <w:r w:rsidRPr="00635C2C">
        <w:t>POR TANTO, en uso de las facultades que le confiere el Código Municipal, el Concejo por unanimidad ACUERDA:</w:t>
      </w:r>
    </w:p>
    <w:p w14:paraId="16429B8A" w14:textId="77777777" w:rsidR="001F7DB1" w:rsidRDefault="001F7DB1" w:rsidP="001F7DB1">
      <w:pPr>
        <w:spacing w:after="0" w:line="240" w:lineRule="auto"/>
        <w:jc w:val="both"/>
      </w:pPr>
    </w:p>
    <w:p w14:paraId="1455C584" w14:textId="77777777" w:rsidR="001F7DB1" w:rsidRPr="00635C2C" w:rsidRDefault="001F7DB1" w:rsidP="001F7DB1">
      <w:pPr>
        <w:spacing w:after="0" w:line="240" w:lineRule="auto"/>
        <w:jc w:val="both"/>
      </w:pPr>
      <w:r w:rsidRPr="00635C2C">
        <w:t>1.- CONFORMAR las Comisiones de Traspaso de Administración del Concejo Municipal 2018-2021 al Concejo Municipal 2021 – 2024;</w:t>
      </w:r>
    </w:p>
    <w:p w14:paraId="39871E43" w14:textId="77777777" w:rsidR="001F7DB1" w:rsidRDefault="001F7DB1" w:rsidP="001F7DB1">
      <w:pPr>
        <w:spacing w:after="0" w:line="240" w:lineRule="auto"/>
      </w:pPr>
      <w:r w:rsidRPr="00635C2C">
        <w:t>Responsables de verificar:</w:t>
      </w:r>
    </w:p>
    <w:p w14:paraId="0FA0CADB" w14:textId="77777777" w:rsidR="001F7DB1" w:rsidRPr="00635C2C" w:rsidRDefault="001F7DB1" w:rsidP="001F7DB1">
      <w:pPr>
        <w:spacing w:after="0" w:line="240" w:lineRule="auto"/>
      </w:pPr>
    </w:p>
    <w:p w14:paraId="2692F739" w14:textId="77777777" w:rsidR="001F7DB1" w:rsidRPr="00635C2C" w:rsidRDefault="001F7DB1" w:rsidP="001F7DB1">
      <w:pPr>
        <w:numPr>
          <w:ilvl w:val="0"/>
          <w:numId w:val="109"/>
        </w:numPr>
        <w:spacing w:after="0" w:line="240" w:lineRule="auto"/>
        <w:ind w:left="360"/>
        <w:contextualSpacing/>
        <w:jc w:val="both"/>
      </w:pPr>
      <w:r>
        <w:t>INVENTARIO DE BIENES MUEBLES E INMUEBLES</w:t>
      </w:r>
      <w:r w:rsidRPr="00635C2C">
        <w:t xml:space="preserve">: miembros del Concejo Municipal: </w:t>
      </w:r>
      <w:r w:rsidRPr="007422BC">
        <w:t>Lic. Ramón Alberto Calderón Hernández,</w:t>
      </w:r>
      <w:r w:rsidRPr="00635C2C">
        <w:t xml:space="preserve"> José Atilio Granados Hernández, Pedro Antonio Sanabria Salazar; técnicos: Lic. Raúl Alfredo Peraza, Lic</w:t>
      </w:r>
      <w:r>
        <w:t xml:space="preserve">. Esmeralda Yanira de Contreras, </w:t>
      </w:r>
      <w:r w:rsidRPr="00635C2C">
        <w:t xml:space="preserve">Ing. </w:t>
      </w:r>
      <w:proofErr w:type="spellStart"/>
      <w:r w:rsidRPr="00635C2C">
        <w:t>Maycol</w:t>
      </w:r>
      <w:proofErr w:type="spellEnd"/>
      <w:r w:rsidRPr="00635C2C">
        <w:t xml:space="preserve"> </w:t>
      </w:r>
      <w:proofErr w:type="gramStart"/>
      <w:r w:rsidRPr="00635C2C">
        <w:t>Rene  Martínez</w:t>
      </w:r>
      <w:proofErr w:type="gramEnd"/>
      <w:r w:rsidRPr="00635C2C">
        <w:t xml:space="preserve"> Cornejo</w:t>
      </w:r>
      <w:r>
        <w:t>;</w:t>
      </w:r>
      <w:r w:rsidRPr="00635C2C">
        <w:t xml:space="preserve"> </w:t>
      </w:r>
    </w:p>
    <w:p w14:paraId="6F22FA01" w14:textId="77777777" w:rsidR="001F7DB1" w:rsidRPr="00635C2C" w:rsidRDefault="001F7DB1" w:rsidP="001F7DB1">
      <w:pPr>
        <w:spacing w:after="0" w:line="240" w:lineRule="auto"/>
        <w:ind w:left="360"/>
        <w:contextualSpacing/>
        <w:jc w:val="both"/>
      </w:pPr>
    </w:p>
    <w:p w14:paraId="2BDDF053" w14:textId="77777777" w:rsidR="001F7DB1" w:rsidRPr="00635C2C" w:rsidRDefault="001F7DB1" w:rsidP="001F7DB1">
      <w:pPr>
        <w:numPr>
          <w:ilvl w:val="0"/>
          <w:numId w:val="109"/>
        </w:numPr>
        <w:spacing w:after="0" w:line="240" w:lineRule="auto"/>
        <w:ind w:left="360"/>
        <w:contextualSpacing/>
        <w:jc w:val="both"/>
      </w:pPr>
      <w:r>
        <w:t xml:space="preserve">INVENTARIO DE </w:t>
      </w:r>
      <w:r w:rsidRPr="00635C2C">
        <w:t xml:space="preserve">PROYECTOS EN EJECUCIÓN: miembros del Concejo Municipal: Sr. José Roberto Lemus Morataya, </w:t>
      </w:r>
      <w:r w:rsidR="00C61716">
        <w:t xml:space="preserve">Sr. </w:t>
      </w:r>
      <w:proofErr w:type="spellStart"/>
      <w:r w:rsidR="00C61716">
        <w:t>Victor</w:t>
      </w:r>
      <w:proofErr w:type="spellEnd"/>
      <w:r w:rsidR="00C61716">
        <w:t xml:space="preserve"> Manuel </w:t>
      </w:r>
      <w:proofErr w:type="spellStart"/>
      <w:r w:rsidR="00C61716">
        <w:t>Pleitez</w:t>
      </w:r>
      <w:proofErr w:type="spellEnd"/>
      <w:r w:rsidR="00C61716">
        <w:t xml:space="preserve"> Guerra, </w:t>
      </w:r>
      <w:r w:rsidRPr="00635C2C">
        <w:t xml:space="preserve">Sr. Alejandro Lemus </w:t>
      </w:r>
      <w:proofErr w:type="spellStart"/>
      <w:proofErr w:type="gramStart"/>
      <w:r w:rsidRPr="00635C2C">
        <w:t>Mazariego</w:t>
      </w:r>
      <w:proofErr w:type="spellEnd"/>
      <w:r w:rsidRPr="00635C2C">
        <w:t>;  técnicos</w:t>
      </w:r>
      <w:proofErr w:type="gramEnd"/>
      <w:r w:rsidRPr="00635C2C">
        <w:t xml:space="preserve"> a las siguientes personas: Ing. Héctor Armando Barrientos Belloso, Ing. Roger Edmundo Calidonio Velasco, Ing. José Amílcar Posadas Guerra, Arquitecta María Magdalena Fajardo Castaneda, Sra.  E</w:t>
      </w:r>
      <w:r>
        <w:t xml:space="preserve">dith </w:t>
      </w:r>
      <w:proofErr w:type="spellStart"/>
      <w:r>
        <w:t>Gloribel</w:t>
      </w:r>
      <w:proofErr w:type="spellEnd"/>
      <w:r>
        <w:t xml:space="preserve"> Guerra de Polanco;</w:t>
      </w:r>
      <w:r w:rsidR="00092B24">
        <w:t xml:space="preserve"> Ing. José Antonio Magaña. </w:t>
      </w:r>
      <w:r w:rsidRPr="00635C2C">
        <w:t xml:space="preserve"> </w:t>
      </w:r>
    </w:p>
    <w:p w14:paraId="7C5972A5" w14:textId="77777777" w:rsidR="001F7DB1" w:rsidRPr="00635C2C" w:rsidRDefault="001F7DB1" w:rsidP="001F7DB1">
      <w:pPr>
        <w:spacing w:after="0" w:line="240" w:lineRule="auto"/>
        <w:ind w:left="360"/>
        <w:contextualSpacing/>
        <w:jc w:val="both"/>
      </w:pPr>
    </w:p>
    <w:p w14:paraId="0E90239F" w14:textId="77777777" w:rsidR="001F7DB1" w:rsidRDefault="001F7DB1" w:rsidP="001F7DB1">
      <w:pPr>
        <w:numPr>
          <w:ilvl w:val="0"/>
          <w:numId w:val="109"/>
        </w:numPr>
        <w:spacing w:after="0" w:line="240" w:lineRule="auto"/>
        <w:ind w:left="360"/>
        <w:contextualSpacing/>
        <w:jc w:val="both"/>
      </w:pPr>
      <w:r w:rsidRPr="00635C2C">
        <w:t xml:space="preserve">DISPONIBILIDADES E INFORMACION ADMINISTRATIVA Y FINANCIERA; miembros del Concejo Municipal: Sr. Nelson Eduardo Figueroa </w:t>
      </w:r>
      <w:proofErr w:type="gramStart"/>
      <w:r w:rsidRPr="00635C2C">
        <w:t>Castillo,  Prof.</w:t>
      </w:r>
      <w:proofErr w:type="gramEnd"/>
      <w:r w:rsidRPr="00635C2C">
        <w:t xml:space="preserve"> José Rigoberto Pinto Rivera, técnicos a las siguientes personas: Lic. Magaly Areli Cárcamo de Chávez</w:t>
      </w:r>
      <w:r>
        <w:t>;</w:t>
      </w:r>
      <w:r w:rsidRPr="00635C2C">
        <w:t xml:space="preserve"> Lic. </w:t>
      </w:r>
      <w:proofErr w:type="spellStart"/>
      <w:r w:rsidRPr="00635C2C">
        <w:t>Ceily</w:t>
      </w:r>
      <w:proofErr w:type="spellEnd"/>
      <w:r w:rsidRPr="00635C2C">
        <w:t xml:space="preserve"> del Carmen López de Rivera, Lic. Mirna Peraza de Servellón, </w:t>
      </w:r>
      <w:proofErr w:type="spellStart"/>
      <w:r w:rsidRPr="00635C2C">
        <w:t>Tec</w:t>
      </w:r>
      <w:proofErr w:type="spellEnd"/>
      <w:r w:rsidRPr="00635C2C">
        <w:t xml:space="preserve">. </w:t>
      </w:r>
      <w:proofErr w:type="spellStart"/>
      <w:r w:rsidRPr="00635C2C">
        <w:t>Marilin</w:t>
      </w:r>
      <w:proofErr w:type="spellEnd"/>
      <w:r w:rsidRPr="00635C2C">
        <w:t xml:space="preserve"> Muril</w:t>
      </w:r>
      <w:r>
        <w:t xml:space="preserve">los, </w:t>
      </w:r>
      <w:proofErr w:type="spellStart"/>
      <w:r>
        <w:t>Tec</w:t>
      </w:r>
      <w:proofErr w:type="spellEnd"/>
      <w:r>
        <w:t>. Rina Tejada de Torres</w:t>
      </w:r>
      <w:r w:rsidRPr="00635C2C">
        <w:t>;</w:t>
      </w:r>
      <w:r>
        <w:t xml:space="preserve"> Lic. Nelson Monzón;</w:t>
      </w:r>
    </w:p>
    <w:p w14:paraId="4AB35205" w14:textId="77777777" w:rsidR="001F7DB1" w:rsidRDefault="001F7DB1" w:rsidP="001F7DB1">
      <w:pPr>
        <w:spacing w:after="0" w:line="240" w:lineRule="auto"/>
        <w:ind w:left="360"/>
        <w:contextualSpacing/>
        <w:jc w:val="both"/>
      </w:pPr>
      <w:r>
        <w:t xml:space="preserve"> </w:t>
      </w:r>
    </w:p>
    <w:p w14:paraId="5C5E59B0" w14:textId="77777777" w:rsidR="001F7DB1" w:rsidRDefault="001F7DB1" w:rsidP="001F7DB1">
      <w:pPr>
        <w:numPr>
          <w:ilvl w:val="0"/>
          <w:numId w:val="109"/>
        </w:numPr>
        <w:spacing w:after="0" w:line="240" w:lineRule="auto"/>
        <w:ind w:left="360"/>
        <w:contextualSpacing/>
        <w:jc w:val="both"/>
      </w:pPr>
      <w:r>
        <w:t xml:space="preserve">EXPEDIENDES DE PROYECTOS, </w:t>
      </w:r>
      <w:r w:rsidRPr="00635C2C">
        <w:t xml:space="preserve">LICITACIONES Y CONTRATOS: Lic. Ricardo Alberto Polanco </w:t>
      </w:r>
      <w:proofErr w:type="spellStart"/>
      <w:r w:rsidRPr="00635C2C">
        <w:t>Verganza</w:t>
      </w:r>
      <w:proofErr w:type="spellEnd"/>
      <w:r w:rsidRPr="00635C2C">
        <w:t>, miembro del Concejo Municipal y técnicos Lic. Heidi Marisol Chinchilla Nova, Lic. Hugo Danilo Urbina Leiva.</w:t>
      </w:r>
    </w:p>
    <w:p w14:paraId="2AA3A6E8" w14:textId="77777777" w:rsidR="001F7DB1" w:rsidRDefault="001F7DB1" w:rsidP="001F7DB1">
      <w:pPr>
        <w:spacing w:after="0" w:line="240" w:lineRule="auto"/>
        <w:contextualSpacing/>
        <w:jc w:val="both"/>
      </w:pPr>
    </w:p>
    <w:p w14:paraId="6346D052" w14:textId="77777777" w:rsidR="001F7DB1" w:rsidRDefault="001F7DB1" w:rsidP="001F7DB1">
      <w:pPr>
        <w:numPr>
          <w:ilvl w:val="0"/>
          <w:numId w:val="109"/>
        </w:numPr>
        <w:spacing w:after="0" w:line="240" w:lineRule="auto"/>
        <w:ind w:left="360"/>
        <w:contextualSpacing/>
        <w:jc w:val="both"/>
      </w:pPr>
      <w:r>
        <w:t xml:space="preserve">REGISTROS DOCUMENTALES E INFORMÁTICOS: </w:t>
      </w:r>
      <w:r w:rsidRPr="00635C2C">
        <w:t xml:space="preserve">Sr. José Misael Posadas Mejía, </w:t>
      </w:r>
      <w:r>
        <w:t xml:space="preserve">miembro del concejo; Técnicos Ing. Boris Martínez, Ing. Giovani Rosales, </w:t>
      </w:r>
      <w:proofErr w:type="spellStart"/>
      <w:r>
        <w:t>Tec</w:t>
      </w:r>
      <w:proofErr w:type="spellEnd"/>
      <w:r>
        <w:t xml:space="preserve">. Otto Linares, Lic. Gerardo Ramos, Sra. Doris Leiva, Sr. </w:t>
      </w:r>
      <w:proofErr w:type="spellStart"/>
      <w:r>
        <w:t>Yovani</w:t>
      </w:r>
      <w:proofErr w:type="spellEnd"/>
      <w:r>
        <w:t xml:space="preserve"> Alexander Martínez</w:t>
      </w:r>
    </w:p>
    <w:p w14:paraId="2EB2C2EA" w14:textId="77777777" w:rsidR="001F7DB1" w:rsidRDefault="001F7DB1" w:rsidP="001F7DB1">
      <w:pPr>
        <w:spacing w:after="0" w:line="240" w:lineRule="auto"/>
      </w:pPr>
    </w:p>
    <w:p w14:paraId="1AEC5EC8" w14:textId="77777777" w:rsidR="001F7DB1" w:rsidRPr="00635C2C" w:rsidRDefault="001F7DB1" w:rsidP="001F7DB1">
      <w:pPr>
        <w:spacing w:after="0" w:line="240" w:lineRule="auto"/>
        <w:jc w:val="both"/>
      </w:pPr>
      <w:r w:rsidRPr="00635C2C">
        <w:t>2.- DELEGAR a las comisiones y técnicos la coordinación con el Concejo municipal entrante o sus técnicos de enlace, los días en que se realizarán las verificaciones y elaboración de actas parciales de entrega.</w:t>
      </w:r>
    </w:p>
    <w:p w14:paraId="78FCD4FA" w14:textId="77777777" w:rsidR="001F7DB1" w:rsidRDefault="001F7DB1" w:rsidP="001F7DB1">
      <w:pPr>
        <w:spacing w:after="0" w:line="240" w:lineRule="auto"/>
        <w:jc w:val="both"/>
      </w:pPr>
    </w:p>
    <w:p w14:paraId="16836F1D" w14:textId="77777777" w:rsidR="001F7DB1" w:rsidRDefault="001F7DB1" w:rsidP="001F7DB1">
      <w:pPr>
        <w:spacing w:after="0" w:line="240" w:lineRule="auto"/>
        <w:jc w:val="both"/>
      </w:pPr>
      <w:r w:rsidRPr="00635C2C">
        <w:t xml:space="preserve">3.- AUTORIZAR a las comisiones y técnicos, para coordinar con las Gerencias, Jefaturas o Encargados de las distintas áreas administrativas y operativas, la obtención de documentos o información </w:t>
      </w:r>
      <w:proofErr w:type="gramStart"/>
      <w:r w:rsidRPr="00635C2C">
        <w:t>pertinente,</w:t>
      </w:r>
      <w:r>
        <w:t xml:space="preserve">  la</w:t>
      </w:r>
      <w:proofErr w:type="gramEnd"/>
      <w:r>
        <w:t xml:space="preserve"> cual será verificada con el Concejo Municipal entrante;</w:t>
      </w:r>
    </w:p>
    <w:p w14:paraId="4B4A5B6A" w14:textId="77777777" w:rsidR="00A259AC" w:rsidRDefault="00A259AC" w:rsidP="001F7DB1">
      <w:pPr>
        <w:spacing w:after="0" w:line="240" w:lineRule="auto"/>
        <w:jc w:val="both"/>
      </w:pPr>
    </w:p>
    <w:p w14:paraId="7EA1CDF7" w14:textId="77777777" w:rsidR="001F7DB1" w:rsidRDefault="001F7DB1" w:rsidP="001F7DB1">
      <w:pPr>
        <w:spacing w:after="0" w:line="240" w:lineRule="auto"/>
        <w:jc w:val="both"/>
      </w:pPr>
      <w:r>
        <w:t xml:space="preserve">4.- Girar instrucciones a </w:t>
      </w:r>
      <w:r w:rsidRPr="00635C2C">
        <w:t>las Gerencias, Jefaturas o Encargados de las distintas áreas administrativas y operativas</w:t>
      </w:r>
      <w:r>
        <w:t xml:space="preserve"> responsables de la documentación e información requerida por las comisiones, ser entregada a más tardar el día 12 de abril del corriente año. </w:t>
      </w:r>
    </w:p>
    <w:p w14:paraId="2067827B" w14:textId="77777777" w:rsidR="001F7DB1" w:rsidRDefault="001F7DB1" w:rsidP="001F7DB1">
      <w:pPr>
        <w:spacing w:after="0" w:line="240" w:lineRule="auto"/>
      </w:pPr>
    </w:p>
    <w:p w14:paraId="3E056500" w14:textId="77777777" w:rsidR="001F7DB1" w:rsidRPr="00635C2C" w:rsidRDefault="001F7DB1" w:rsidP="001F7DB1">
      <w:pPr>
        <w:spacing w:after="0" w:line="240" w:lineRule="auto"/>
      </w:pPr>
      <w:r w:rsidRPr="00635C2C">
        <w:t>COMUNIQUESE</w:t>
      </w:r>
    </w:p>
    <w:bookmarkEnd w:id="35"/>
    <w:p w14:paraId="7000934E" w14:textId="77777777" w:rsidR="001F7DB1" w:rsidRPr="00A04D31" w:rsidRDefault="001F7DB1" w:rsidP="001F7DB1">
      <w:pPr>
        <w:spacing w:after="0" w:line="240" w:lineRule="auto"/>
        <w:jc w:val="both"/>
        <w:rPr>
          <w:bCs/>
          <w:szCs w:val="24"/>
        </w:rPr>
      </w:pPr>
    </w:p>
    <w:p w14:paraId="611FFD29" w14:textId="77777777" w:rsidR="001F7DB1" w:rsidRPr="00AD3C0B" w:rsidRDefault="001F7DB1" w:rsidP="001F7DB1">
      <w:pPr>
        <w:spacing w:after="0" w:line="240" w:lineRule="auto"/>
      </w:pPr>
    </w:p>
    <w:p w14:paraId="23400868" w14:textId="77777777" w:rsidR="00031FD0" w:rsidRPr="00C54A0E" w:rsidRDefault="00031FD0" w:rsidP="00031FD0">
      <w:pPr>
        <w:tabs>
          <w:tab w:val="left" w:pos="922"/>
          <w:tab w:val="left" w:pos="7797"/>
        </w:tabs>
        <w:spacing w:after="0" w:line="240" w:lineRule="auto"/>
        <w:contextualSpacing/>
        <w:rPr>
          <w:rFonts w:eastAsia="Times New Roman"/>
          <w:b/>
          <w:szCs w:val="24"/>
          <w:u w:val="single"/>
          <w:lang w:eastAsia="es-ES"/>
        </w:rPr>
      </w:pPr>
      <w:r w:rsidRPr="00C54A0E">
        <w:rPr>
          <w:rFonts w:eastAsia="Times New Roman"/>
          <w:b/>
          <w:szCs w:val="24"/>
          <w:u w:val="single"/>
          <w:lang w:eastAsia="es-ES"/>
        </w:rPr>
        <w:t>ACUERDO NÚMERO</w:t>
      </w:r>
      <w:r>
        <w:rPr>
          <w:rFonts w:eastAsia="Times New Roman"/>
          <w:b/>
          <w:szCs w:val="24"/>
          <w:u w:val="single"/>
          <w:lang w:eastAsia="es-ES"/>
        </w:rPr>
        <w:t xml:space="preserve"> TRES: </w:t>
      </w:r>
    </w:p>
    <w:p w14:paraId="6A8F3095" w14:textId="77777777" w:rsidR="00031FD0" w:rsidRPr="00C54A0E" w:rsidRDefault="00031FD0" w:rsidP="00031FD0">
      <w:pPr>
        <w:tabs>
          <w:tab w:val="left" w:pos="922"/>
          <w:tab w:val="left" w:pos="7797"/>
        </w:tabs>
        <w:spacing w:after="0" w:line="240" w:lineRule="auto"/>
        <w:contextualSpacing/>
        <w:rPr>
          <w:rFonts w:eastAsia="Calibri"/>
          <w:szCs w:val="24"/>
        </w:rPr>
      </w:pPr>
      <w:r w:rsidRPr="00C54A0E">
        <w:rPr>
          <w:rFonts w:eastAsia="Times New Roman"/>
          <w:b/>
          <w:szCs w:val="24"/>
          <w:u w:val="single"/>
          <w:lang w:eastAsia="es-ES"/>
        </w:rPr>
        <w:t xml:space="preserve">           </w:t>
      </w:r>
    </w:p>
    <w:p w14:paraId="1247A3D1" w14:textId="77777777" w:rsidR="00031FD0" w:rsidRPr="00C54A0E" w:rsidRDefault="00031FD0" w:rsidP="00031FD0">
      <w:pPr>
        <w:spacing w:after="0" w:line="240" w:lineRule="auto"/>
        <w:jc w:val="both"/>
        <w:rPr>
          <w:rFonts w:eastAsia="Times New Roman"/>
          <w:b/>
          <w:szCs w:val="24"/>
        </w:rPr>
      </w:pPr>
      <w:r w:rsidRPr="00C54A0E">
        <w:rPr>
          <w:rFonts w:eastAsia="Times New Roman"/>
          <w:b/>
          <w:szCs w:val="24"/>
        </w:rPr>
        <w:t>EL CONCEJO MUNICIPAL DE METAPÁN, DEPARTAMENTO DE SANTA ANA</w:t>
      </w:r>
    </w:p>
    <w:p w14:paraId="61643AAD" w14:textId="77777777" w:rsidR="00031FD0" w:rsidRPr="00C54A0E" w:rsidRDefault="00031FD0" w:rsidP="00031FD0">
      <w:pPr>
        <w:autoSpaceDE w:val="0"/>
        <w:autoSpaceDN w:val="0"/>
        <w:adjustRightInd w:val="0"/>
        <w:spacing w:after="0" w:line="240" w:lineRule="auto"/>
        <w:jc w:val="both"/>
        <w:rPr>
          <w:rFonts w:eastAsia="Calibri"/>
          <w:b/>
          <w:bCs/>
          <w:szCs w:val="24"/>
        </w:rPr>
      </w:pPr>
    </w:p>
    <w:p w14:paraId="5D2BF010" w14:textId="77777777" w:rsidR="00031FD0" w:rsidRPr="00C54A0E" w:rsidRDefault="00031FD0" w:rsidP="00031FD0">
      <w:pPr>
        <w:autoSpaceDE w:val="0"/>
        <w:autoSpaceDN w:val="0"/>
        <w:adjustRightInd w:val="0"/>
        <w:spacing w:after="0" w:line="240" w:lineRule="auto"/>
        <w:jc w:val="both"/>
        <w:rPr>
          <w:rFonts w:eastAsia="Calibri"/>
          <w:bCs/>
          <w:szCs w:val="24"/>
        </w:rPr>
      </w:pPr>
      <w:r w:rsidRPr="00C54A0E">
        <w:rPr>
          <w:rFonts w:eastAsia="Calibri"/>
          <w:b/>
          <w:bCs/>
          <w:szCs w:val="24"/>
        </w:rPr>
        <w:t>CONSIDERANDO</w:t>
      </w:r>
      <w:r w:rsidRPr="00C54A0E">
        <w:rPr>
          <w:rFonts w:eastAsia="Calibri"/>
          <w:bCs/>
          <w:szCs w:val="24"/>
        </w:rPr>
        <w:t>:</w:t>
      </w:r>
    </w:p>
    <w:p w14:paraId="79A58142" w14:textId="77777777" w:rsidR="00031FD0" w:rsidRPr="00C54A0E" w:rsidRDefault="00031FD0" w:rsidP="00031FD0">
      <w:pPr>
        <w:autoSpaceDE w:val="0"/>
        <w:autoSpaceDN w:val="0"/>
        <w:adjustRightInd w:val="0"/>
        <w:spacing w:after="0" w:line="240" w:lineRule="auto"/>
        <w:jc w:val="both"/>
        <w:rPr>
          <w:rFonts w:eastAsia="Calibri"/>
          <w:bCs/>
          <w:szCs w:val="24"/>
        </w:rPr>
      </w:pPr>
    </w:p>
    <w:p w14:paraId="5D5CACF2" w14:textId="77777777" w:rsidR="00031FD0" w:rsidRPr="00C54A0E" w:rsidRDefault="00031FD0" w:rsidP="00031FD0">
      <w:pPr>
        <w:autoSpaceDE w:val="0"/>
        <w:autoSpaceDN w:val="0"/>
        <w:adjustRightInd w:val="0"/>
        <w:spacing w:after="0" w:line="240" w:lineRule="auto"/>
        <w:jc w:val="both"/>
        <w:rPr>
          <w:rFonts w:eastAsia="Calibri"/>
          <w:bCs/>
          <w:szCs w:val="24"/>
        </w:rPr>
      </w:pPr>
      <w:r w:rsidRPr="00C54A0E">
        <w:rPr>
          <w:rFonts w:eastAsia="Calibri"/>
          <w:bCs/>
          <w:szCs w:val="24"/>
        </w:rPr>
        <w:t xml:space="preserve">1- Que </w:t>
      </w:r>
      <w:r w:rsidRPr="00C54A0E">
        <w:rPr>
          <w:rFonts w:eastAsia="Calibri"/>
          <w:szCs w:val="24"/>
        </w:rPr>
        <w:t>la Municipalidad de Metapán ejecuta un programa de becas para jóvenes de escasos recursos económicos, con el objetivo de que puedan realizar estudios superiores en universidades e institutos superiores.</w:t>
      </w:r>
    </w:p>
    <w:p w14:paraId="4763B660" w14:textId="77777777" w:rsidR="00031FD0" w:rsidRPr="00C54A0E" w:rsidRDefault="00031FD0" w:rsidP="00031FD0">
      <w:pPr>
        <w:autoSpaceDE w:val="0"/>
        <w:autoSpaceDN w:val="0"/>
        <w:adjustRightInd w:val="0"/>
        <w:spacing w:after="0" w:line="240" w:lineRule="auto"/>
        <w:jc w:val="both"/>
        <w:rPr>
          <w:rFonts w:eastAsia="Calibri"/>
          <w:bCs/>
          <w:szCs w:val="24"/>
        </w:rPr>
      </w:pPr>
      <w:r w:rsidRPr="00C54A0E">
        <w:rPr>
          <w:rFonts w:eastAsia="Calibri"/>
          <w:bCs/>
          <w:szCs w:val="24"/>
        </w:rPr>
        <w:t>2.- Que el artículo 4 numeral 4 del Código Municipal establece dentro de sus competencias la promoción de la educación, la cultura, el deporte, la recreación, las ciencias y las artes;</w:t>
      </w:r>
    </w:p>
    <w:p w14:paraId="57586162" w14:textId="77777777" w:rsidR="00031FD0" w:rsidRPr="00C54A0E" w:rsidRDefault="00031FD0" w:rsidP="00031FD0">
      <w:pPr>
        <w:autoSpaceDE w:val="0"/>
        <w:autoSpaceDN w:val="0"/>
        <w:adjustRightInd w:val="0"/>
        <w:spacing w:after="0" w:line="240" w:lineRule="auto"/>
        <w:jc w:val="both"/>
        <w:rPr>
          <w:rFonts w:eastAsia="Calibri"/>
          <w:bCs/>
          <w:szCs w:val="24"/>
        </w:rPr>
      </w:pPr>
      <w:r w:rsidRPr="00C54A0E">
        <w:rPr>
          <w:rFonts w:eastAsia="Calibri"/>
          <w:bCs/>
          <w:szCs w:val="24"/>
        </w:rPr>
        <w:t>3.- Que la municipalidad debe establecer los lineamientos generales de apoyo prioritario a la educación superior, por ser esta un medio estratégico de equidad social y brindar el apoyo económico a estudiantes de escasos recursos para que tengan mayores oportunidades de acceso y permanencia en la educación;</w:t>
      </w:r>
    </w:p>
    <w:p w14:paraId="749CC4A4" w14:textId="77777777" w:rsidR="00031FD0" w:rsidRPr="00C54A0E" w:rsidRDefault="00031FD0" w:rsidP="00031FD0">
      <w:pPr>
        <w:autoSpaceDE w:val="0"/>
        <w:autoSpaceDN w:val="0"/>
        <w:adjustRightInd w:val="0"/>
        <w:spacing w:after="0" w:line="240" w:lineRule="auto"/>
        <w:jc w:val="both"/>
        <w:rPr>
          <w:rFonts w:eastAsia="Calibri"/>
          <w:bCs/>
          <w:szCs w:val="24"/>
        </w:rPr>
      </w:pPr>
      <w:r w:rsidRPr="00C54A0E">
        <w:rPr>
          <w:rFonts w:eastAsia="Calibri"/>
          <w:bCs/>
          <w:szCs w:val="24"/>
        </w:rPr>
        <w:t>4.- Que el fin básico de otorgar becas es propiciar que los estudiantes en situación económica adversa y con deseos de superación puedan continuar su proyecto educativo, favoreciendo la terminación oportuna de sus estudios;</w:t>
      </w:r>
    </w:p>
    <w:p w14:paraId="3D30B1D4" w14:textId="77777777" w:rsidR="00031FD0" w:rsidRPr="00C54A0E" w:rsidRDefault="00031FD0" w:rsidP="00031FD0">
      <w:pPr>
        <w:autoSpaceDE w:val="0"/>
        <w:autoSpaceDN w:val="0"/>
        <w:adjustRightInd w:val="0"/>
        <w:spacing w:after="0" w:line="240" w:lineRule="auto"/>
        <w:jc w:val="both"/>
        <w:rPr>
          <w:rFonts w:eastAsia="Calibri"/>
          <w:bCs/>
          <w:szCs w:val="24"/>
        </w:rPr>
      </w:pPr>
      <w:r w:rsidRPr="00C54A0E">
        <w:rPr>
          <w:rFonts w:eastAsia="Calibri"/>
          <w:bCs/>
          <w:szCs w:val="24"/>
        </w:rPr>
        <w:t xml:space="preserve">5.- Que la comisión de becas luego de realizar estudios previos, así como de haber evaluado las calificaciones </w:t>
      </w:r>
      <w:r>
        <w:rPr>
          <w:rFonts w:eastAsia="Calibri"/>
          <w:bCs/>
          <w:szCs w:val="24"/>
        </w:rPr>
        <w:t>correspondiente al ciclo II 2020</w:t>
      </w:r>
      <w:r w:rsidRPr="00C54A0E">
        <w:rPr>
          <w:rFonts w:eastAsia="Calibri"/>
          <w:bCs/>
          <w:szCs w:val="24"/>
        </w:rPr>
        <w:t xml:space="preserve"> y con el objetivo d</w:t>
      </w:r>
      <w:r>
        <w:rPr>
          <w:rFonts w:eastAsia="Calibri"/>
          <w:bCs/>
          <w:szCs w:val="24"/>
        </w:rPr>
        <w:t xml:space="preserve">e continuar con el ciclo </w:t>
      </w:r>
      <w:proofErr w:type="gramStart"/>
      <w:r>
        <w:rPr>
          <w:rFonts w:eastAsia="Calibri"/>
          <w:bCs/>
          <w:szCs w:val="24"/>
        </w:rPr>
        <w:t>I  2021</w:t>
      </w:r>
      <w:proofErr w:type="gramEnd"/>
      <w:r w:rsidRPr="00C54A0E">
        <w:rPr>
          <w:rFonts w:eastAsia="Calibri"/>
          <w:bCs/>
          <w:szCs w:val="24"/>
        </w:rPr>
        <w:t xml:space="preserve"> de los alumnos merecedores de su beca. </w:t>
      </w:r>
    </w:p>
    <w:p w14:paraId="1022DB60" w14:textId="77777777" w:rsidR="00031FD0" w:rsidRDefault="00031FD0" w:rsidP="00031FD0">
      <w:pPr>
        <w:autoSpaceDE w:val="0"/>
        <w:autoSpaceDN w:val="0"/>
        <w:adjustRightInd w:val="0"/>
        <w:spacing w:after="0" w:line="240" w:lineRule="auto"/>
        <w:jc w:val="both"/>
        <w:rPr>
          <w:rFonts w:eastAsia="Calibri"/>
          <w:bCs/>
          <w:szCs w:val="24"/>
        </w:rPr>
      </w:pPr>
      <w:r w:rsidRPr="00C54A0E">
        <w:rPr>
          <w:rFonts w:eastAsia="Calibri"/>
          <w:bCs/>
          <w:szCs w:val="24"/>
        </w:rPr>
        <w:t xml:space="preserve"> 6.- Que tenemos la obligación de cancelar las </w:t>
      </w:r>
      <w:r>
        <w:rPr>
          <w:rFonts w:eastAsia="Calibri"/>
          <w:bCs/>
          <w:szCs w:val="24"/>
        </w:rPr>
        <w:t>mensualidades y matricula I 2021</w:t>
      </w:r>
      <w:r w:rsidRPr="00C54A0E">
        <w:rPr>
          <w:rFonts w:eastAsia="Calibri"/>
          <w:bCs/>
          <w:szCs w:val="24"/>
        </w:rPr>
        <w:t xml:space="preserve">, de los alumnos becados; Por tanto, en uso de las facultades que el Código Municipal le confiere, el Concejo Municipal </w:t>
      </w:r>
      <w:r w:rsidRPr="00C54A0E">
        <w:rPr>
          <w:rFonts w:eastAsia="Calibri"/>
          <w:b/>
          <w:bCs/>
          <w:szCs w:val="24"/>
        </w:rPr>
        <w:t>ACUERDA</w:t>
      </w:r>
      <w:r w:rsidRPr="00C54A0E">
        <w:rPr>
          <w:rFonts w:eastAsia="Calibri"/>
          <w:bCs/>
          <w:szCs w:val="24"/>
        </w:rPr>
        <w:t>:</w:t>
      </w:r>
    </w:p>
    <w:p w14:paraId="24469EAF" w14:textId="77777777" w:rsidR="00031FD0" w:rsidRDefault="00031FD0" w:rsidP="00031FD0">
      <w:pPr>
        <w:autoSpaceDE w:val="0"/>
        <w:autoSpaceDN w:val="0"/>
        <w:adjustRightInd w:val="0"/>
        <w:spacing w:after="0" w:line="240" w:lineRule="auto"/>
        <w:jc w:val="both"/>
        <w:rPr>
          <w:rFonts w:eastAsia="Calibri"/>
          <w:bCs/>
          <w:szCs w:val="24"/>
        </w:rPr>
      </w:pPr>
    </w:p>
    <w:p w14:paraId="44426AE1" w14:textId="77777777" w:rsidR="00031FD0" w:rsidRDefault="00031FD0" w:rsidP="00693AC5">
      <w:pPr>
        <w:numPr>
          <w:ilvl w:val="0"/>
          <w:numId w:val="111"/>
        </w:numPr>
        <w:spacing w:after="0" w:line="240" w:lineRule="auto"/>
        <w:contextualSpacing/>
        <w:jc w:val="both"/>
        <w:rPr>
          <w:rFonts w:eastAsia="Calibri"/>
          <w:szCs w:val="24"/>
        </w:rPr>
      </w:pPr>
      <w:r w:rsidRPr="00624A2C">
        <w:rPr>
          <w:rFonts w:eastAsia="Calibri"/>
          <w:szCs w:val="24"/>
        </w:rPr>
        <w:t xml:space="preserve">Erogar la suma de </w:t>
      </w:r>
      <w:r>
        <w:rPr>
          <w:rFonts w:eastAsia="Calibri"/>
          <w:b/>
          <w:szCs w:val="24"/>
        </w:rPr>
        <w:t>DOS MIL CUATROCIENTOS</w:t>
      </w:r>
      <w:r w:rsidRPr="00624A2C">
        <w:rPr>
          <w:rFonts w:eastAsia="Calibri"/>
          <w:b/>
          <w:szCs w:val="24"/>
        </w:rPr>
        <w:t xml:space="preserve"> 00/100 DÓLARES DE LOS ESTADOS UNIDOS DE AMÉRICA</w:t>
      </w:r>
      <w:r w:rsidRPr="00624A2C">
        <w:rPr>
          <w:rFonts w:eastAsia="Calibri"/>
          <w:szCs w:val="24"/>
        </w:rPr>
        <w:t xml:space="preserve">. </w:t>
      </w:r>
      <w:r w:rsidRPr="00624A2C">
        <w:rPr>
          <w:rFonts w:eastAsia="Calibri"/>
          <w:b/>
          <w:szCs w:val="24"/>
        </w:rPr>
        <w:t>($</w:t>
      </w:r>
      <w:r>
        <w:rPr>
          <w:rFonts w:eastAsia="Calibri"/>
          <w:b/>
          <w:szCs w:val="24"/>
        </w:rPr>
        <w:t>2,400</w:t>
      </w:r>
      <w:r w:rsidRPr="00624A2C">
        <w:rPr>
          <w:rFonts w:eastAsia="Calibri"/>
          <w:b/>
          <w:szCs w:val="24"/>
        </w:rPr>
        <w:t>.00)</w:t>
      </w:r>
      <w:r w:rsidRPr="00624A2C">
        <w:rPr>
          <w:rFonts w:eastAsia="Calibri"/>
          <w:szCs w:val="24"/>
        </w:rPr>
        <w:t xml:space="preserve"> A favor de</w:t>
      </w:r>
      <w:r w:rsidRPr="00624A2C">
        <w:rPr>
          <w:rFonts w:eastAsia="Calibri"/>
          <w:b/>
          <w:szCs w:val="24"/>
        </w:rPr>
        <w:t xml:space="preserve"> INSTITUTO ESPECIALIZADO DE EDUCACIÓN SUPERIOR DE PROFESIONALES DE LA SALUD DE EL SALVADOR (IEPROES)</w:t>
      </w:r>
      <w:r w:rsidRPr="00624A2C">
        <w:rPr>
          <w:rFonts w:eastAsia="Times New Roman"/>
          <w:b/>
          <w:szCs w:val="24"/>
          <w:lang w:val="es-ES" w:eastAsia="es-ES"/>
        </w:rPr>
        <w:t xml:space="preserve"> </w:t>
      </w:r>
      <w:r w:rsidRPr="00624A2C">
        <w:rPr>
          <w:rFonts w:eastAsia="Calibri"/>
          <w:szCs w:val="24"/>
        </w:rPr>
        <w:t xml:space="preserve">Pago en concepto de </w:t>
      </w:r>
      <w:r>
        <w:rPr>
          <w:rFonts w:eastAsia="Calibri"/>
          <w:szCs w:val="24"/>
        </w:rPr>
        <w:t>cuotas correspondientes a los meses de enero, febrero, marzo y abril de 4</w:t>
      </w:r>
      <w:r w:rsidRPr="00624A2C">
        <w:rPr>
          <w:rFonts w:eastAsia="Calibri"/>
          <w:szCs w:val="24"/>
        </w:rPr>
        <w:t xml:space="preserve"> alumnos</w:t>
      </w:r>
      <w:r>
        <w:rPr>
          <w:rFonts w:eastAsia="Calibri"/>
          <w:szCs w:val="24"/>
        </w:rPr>
        <w:t xml:space="preserve"> </w:t>
      </w:r>
      <w:proofErr w:type="spellStart"/>
      <w:r>
        <w:rPr>
          <w:rFonts w:eastAsia="Calibri"/>
          <w:szCs w:val="24"/>
        </w:rPr>
        <w:t>agresados</w:t>
      </w:r>
      <w:proofErr w:type="spellEnd"/>
      <w:r w:rsidRPr="00624A2C">
        <w:rPr>
          <w:rFonts w:eastAsia="Calibri"/>
          <w:szCs w:val="24"/>
        </w:rPr>
        <w:t xml:space="preserve"> becado</w:t>
      </w:r>
      <w:r>
        <w:rPr>
          <w:rFonts w:eastAsia="Calibri"/>
          <w:szCs w:val="24"/>
        </w:rPr>
        <w:t>s</w:t>
      </w:r>
      <w:r w:rsidRPr="00624A2C">
        <w:rPr>
          <w:rFonts w:eastAsia="Calibri"/>
          <w:szCs w:val="24"/>
        </w:rPr>
        <w:t xml:space="preserve"> en dicha institución, Aplicando dicho gasto al código 56305 de la línea 0101, del Presupuesto Municipal Vigente.</w:t>
      </w:r>
      <w:r>
        <w:rPr>
          <w:rFonts w:eastAsia="Calibri"/>
          <w:szCs w:val="24"/>
        </w:rPr>
        <w:t xml:space="preserve"> </w:t>
      </w:r>
    </w:p>
    <w:p w14:paraId="430B0245" w14:textId="77777777" w:rsidR="00031FD0" w:rsidRDefault="00031FD0" w:rsidP="00031FD0">
      <w:pPr>
        <w:spacing w:after="0" w:line="240" w:lineRule="auto"/>
        <w:contextualSpacing/>
        <w:jc w:val="both"/>
        <w:rPr>
          <w:rFonts w:eastAsia="Calibri"/>
          <w:szCs w:val="24"/>
        </w:rPr>
      </w:pPr>
    </w:p>
    <w:p w14:paraId="1862E451" w14:textId="77777777" w:rsidR="00031FD0" w:rsidRPr="00F24F3F" w:rsidRDefault="00031FD0" w:rsidP="00693AC5">
      <w:pPr>
        <w:pStyle w:val="Prrafodelista"/>
        <w:numPr>
          <w:ilvl w:val="0"/>
          <w:numId w:val="111"/>
        </w:numPr>
        <w:spacing w:after="0" w:line="240" w:lineRule="auto"/>
        <w:jc w:val="both"/>
        <w:rPr>
          <w:rFonts w:eastAsia="Calibri"/>
        </w:rPr>
      </w:pPr>
      <w:r w:rsidRPr="000D2D25">
        <w:rPr>
          <w:rFonts w:eastAsia="Calibri"/>
        </w:rPr>
        <w:t xml:space="preserve">Erogar la suma de </w:t>
      </w:r>
      <w:r w:rsidRPr="000D2D25">
        <w:rPr>
          <w:rFonts w:eastAsia="Calibri"/>
          <w:b/>
        </w:rPr>
        <w:t>TRESCIENTOS CUATRO 00/100 DÓLARES DE LOS ESTADOS UNIDOS DE AMÉRICA</w:t>
      </w:r>
      <w:r w:rsidRPr="000D2D25">
        <w:rPr>
          <w:rFonts w:eastAsia="Calibri"/>
        </w:rPr>
        <w:t xml:space="preserve"> </w:t>
      </w:r>
      <w:r w:rsidRPr="000D2D25">
        <w:rPr>
          <w:rFonts w:eastAsia="Calibri"/>
          <w:b/>
        </w:rPr>
        <w:t>($304.00)</w:t>
      </w:r>
      <w:r w:rsidRPr="000D2D25">
        <w:rPr>
          <w:rFonts w:eastAsia="Calibri"/>
        </w:rPr>
        <w:t xml:space="preserve"> A favor de</w:t>
      </w:r>
      <w:r w:rsidRPr="000D2D25">
        <w:rPr>
          <w:rFonts w:eastAsia="Calibri"/>
          <w:b/>
        </w:rPr>
        <w:t xml:space="preserve"> UNIVERSIDAD CENTROAMERICANA JOSÉ SIMEÓN CAÑAS “UCA”</w:t>
      </w:r>
      <w:r w:rsidRPr="000D2D25">
        <w:rPr>
          <w:rFonts w:eastAsia="Calibri"/>
        </w:rPr>
        <w:t xml:space="preserve"> V/</w:t>
      </w:r>
      <w:r w:rsidRPr="000D2D25">
        <w:rPr>
          <w:rFonts w:eastAsia="Calibri"/>
          <w:b/>
        </w:rPr>
        <w:t xml:space="preserve"> </w:t>
      </w:r>
      <w:r w:rsidRPr="000D2D25">
        <w:rPr>
          <w:rFonts w:eastAsia="Calibri"/>
        </w:rPr>
        <w:t xml:space="preserve">pago en concepto de cuotas correspondientes a los meses de abril y mayo de 1 alumno becado en dicha institución, Aplicando dicho gasto al código 56305 de la línea 0101, del Presupuesto Municipal Vigente. </w:t>
      </w:r>
    </w:p>
    <w:p w14:paraId="24DDA356" w14:textId="77777777" w:rsidR="00031FD0" w:rsidRPr="00F24F3F" w:rsidRDefault="00031FD0" w:rsidP="00031FD0">
      <w:pPr>
        <w:pStyle w:val="Prrafodelista"/>
        <w:rPr>
          <w:rFonts w:eastAsia="Calibri"/>
        </w:rPr>
      </w:pPr>
    </w:p>
    <w:p w14:paraId="65CFDEA6" w14:textId="77777777" w:rsidR="00031FD0" w:rsidRPr="00FA1DFF" w:rsidRDefault="00031FD0" w:rsidP="00693AC5">
      <w:pPr>
        <w:pStyle w:val="Prrafodelista"/>
        <w:numPr>
          <w:ilvl w:val="0"/>
          <w:numId w:val="111"/>
        </w:numPr>
        <w:spacing w:after="0" w:line="240" w:lineRule="auto"/>
        <w:jc w:val="both"/>
        <w:rPr>
          <w:rFonts w:eastAsia="Calibri"/>
          <w:bCs/>
        </w:rPr>
      </w:pPr>
      <w:r w:rsidRPr="00FA1DFF">
        <w:t xml:space="preserve">Erogar la suma de </w:t>
      </w:r>
      <w:r>
        <w:rPr>
          <w:b/>
        </w:rPr>
        <w:t>QUINCE MIL OCHOCIENTOS TREINTA Y CINCO</w:t>
      </w:r>
      <w:r w:rsidRPr="00FA1DFF">
        <w:rPr>
          <w:b/>
        </w:rPr>
        <w:t xml:space="preserve"> 00/100 DÓLARES DE LOS ESTADOS UNIDOS DE AMÉRICA</w:t>
      </w:r>
      <w:r w:rsidRPr="00FA1DFF">
        <w:t xml:space="preserve">. </w:t>
      </w:r>
      <w:r w:rsidRPr="00FA1DFF">
        <w:rPr>
          <w:b/>
        </w:rPr>
        <w:t>($</w:t>
      </w:r>
      <w:r>
        <w:rPr>
          <w:b/>
        </w:rPr>
        <w:t>15,835</w:t>
      </w:r>
      <w:r w:rsidRPr="00FA1DFF">
        <w:rPr>
          <w:b/>
        </w:rPr>
        <w:t>.00)</w:t>
      </w:r>
      <w:r w:rsidRPr="00FA1DFF">
        <w:t xml:space="preserve"> A favor de</w:t>
      </w:r>
      <w:r w:rsidRPr="00FA1DFF">
        <w:rPr>
          <w:b/>
        </w:rPr>
        <w:t xml:space="preserve"> UNIVERSIDAD CATÓLICA DE EL SALVADOR (UNICAES)</w:t>
      </w:r>
      <w:r w:rsidRPr="00FA1DFF">
        <w:t>,</w:t>
      </w:r>
      <w:r w:rsidRPr="00FA1DFF">
        <w:rPr>
          <w:b/>
        </w:rPr>
        <w:t xml:space="preserve"> </w:t>
      </w:r>
      <w:r w:rsidRPr="00FA1DFF">
        <w:t xml:space="preserve">Pago en concepto de </w:t>
      </w:r>
      <w:r>
        <w:t xml:space="preserve">cuota correspondiente al mes de marzo de 94 alumnos, cuota correspondiente al mes de abril de 91 alumnos, </w:t>
      </w:r>
      <w:r w:rsidRPr="00FA1DFF">
        <w:t xml:space="preserve">cuotas correspondientes a los meses de marzo y abril de </w:t>
      </w:r>
      <w:r>
        <w:t>2</w:t>
      </w:r>
      <w:r w:rsidRPr="00FA1DFF">
        <w:t xml:space="preserve"> alumnos </w:t>
      </w:r>
      <w:r>
        <w:t xml:space="preserve">egresados </w:t>
      </w:r>
      <w:r w:rsidRPr="00FA1DFF">
        <w:t xml:space="preserve">becados en dicha institución, Aplicando dicho gasto al código 56305 de la línea 0101, del Presupuesto Municipal Vigente. </w:t>
      </w:r>
    </w:p>
    <w:p w14:paraId="729D8049" w14:textId="77777777" w:rsidR="00031FD0" w:rsidRPr="002F0484" w:rsidRDefault="00031FD0" w:rsidP="00031FD0">
      <w:pPr>
        <w:jc w:val="both"/>
        <w:rPr>
          <w:rFonts w:eastAsia="Calibri"/>
        </w:rPr>
      </w:pPr>
    </w:p>
    <w:p w14:paraId="1F4F65A3" w14:textId="77777777" w:rsidR="00031FD0" w:rsidRPr="00CE4A01" w:rsidRDefault="00031FD0" w:rsidP="00693AC5">
      <w:pPr>
        <w:pStyle w:val="Prrafodelista"/>
        <w:numPr>
          <w:ilvl w:val="0"/>
          <w:numId w:val="111"/>
        </w:numPr>
        <w:spacing w:after="0" w:line="240" w:lineRule="auto"/>
        <w:jc w:val="both"/>
        <w:rPr>
          <w:b/>
          <w:bCs/>
          <w:color w:val="000000"/>
          <w:kern w:val="36"/>
          <w:u w:val="single"/>
        </w:rPr>
      </w:pPr>
      <w:r>
        <w:t xml:space="preserve">Erogar </w:t>
      </w:r>
      <w:r w:rsidRPr="009A4A92">
        <w:t xml:space="preserve">la suma de </w:t>
      </w:r>
      <w:r w:rsidRPr="009A4A92">
        <w:rPr>
          <w:b/>
        </w:rPr>
        <w:t>CIENTO DIEZ  00/100 DÓLARES DE LOS ESTADOS UNIDOS DE AMÉRICA</w:t>
      </w:r>
      <w:r w:rsidRPr="009A4A92">
        <w:t xml:space="preserve">. </w:t>
      </w:r>
      <w:r w:rsidRPr="009A4A92">
        <w:rPr>
          <w:b/>
        </w:rPr>
        <w:t>($110.00)</w:t>
      </w:r>
      <w:r w:rsidRPr="009A4A92">
        <w:t xml:space="preserve"> A favor de</w:t>
      </w:r>
      <w:r w:rsidRPr="009A4A92">
        <w:rPr>
          <w:b/>
        </w:rPr>
        <w:t xml:space="preserve"> MELVIN FERNANDO CIFUENTES OLIVA </w:t>
      </w:r>
      <w:r w:rsidRPr="009A4A92">
        <w:t xml:space="preserve">V/Pago en </w:t>
      </w:r>
      <w:proofErr w:type="gramStart"/>
      <w:r w:rsidRPr="009A4A92">
        <w:t>concepto  de</w:t>
      </w:r>
      <w:proofErr w:type="gramEnd"/>
      <w:r w:rsidRPr="009A4A92">
        <w:t xml:space="preserve"> cuotas correspondientes a los meses de </w:t>
      </w:r>
      <w:r>
        <w:t xml:space="preserve">marzo y abril </w:t>
      </w:r>
      <w:r w:rsidRPr="009A4A92">
        <w:t xml:space="preserve"> como apoyo para estudiar en la Escuela Superior de Economía y Negocios, Aplicando dicho gasto al código 56305 de la línea 0101, del Presupuesto Municipal Vigente. </w:t>
      </w:r>
    </w:p>
    <w:p w14:paraId="43FACE18" w14:textId="77777777" w:rsidR="00031FD0" w:rsidRPr="00CE4A01" w:rsidRDefault="00031FD0" w:rsidP="00031FD0">
      <w:pPr>
        <w:pStyle w:val="Prrafodelista"/>
        <w:rPr>
          <w:b/>
          <w:bCs/>
          <w:color w:val="000000"/>
          <w:kern w:val="36"/>
          <w:u w:val="single"/>
        </w:rPr>
      </w:pPr>
    </w:p>
    <w:p w14:paraId="07C14B2F" w14:textId="77777777" w:rsidR="00031FD0" w:rsidRPr="00073606" w:rsidRDefault="00031FD0" w:rsidP="00031FD0">
      <w:pPr>
        <w:pStyle w:val="Prrafodelista"/>
        <w:numPr>
          <w:ilvl w:val="0"/>
          <w:numId w:val="42"/>
        </w:numPr>
        <w:spacing w:after="0" w:line="240" w:lineRule="auto"/>
        <w:jc w:val="both"/>
        <w:rPr>
          <w:rFonts w:eastAsia="Calibri"/>
          <w:bCs/>
        </w:rPr>
      </w:pPr>
      <w:r w:rsidRPr="0062546E">
        <w:t xml:space="preserve">Erogar la suma de </w:t>
      </w:r>
      <w:r>
        <w:rPr>
          <w:b/>
        </w:rPr>
        <w:t>SEIS MIL CINCUENTA 00/100 ($6,050</w:t>
      </w:r>
      <w:r w:rsidRPr="00D51465">
        <w:rPr>
          <w:b/>
        </w:rPr>
        <w:t>.00) DOLARES DE LOS ESTADOS UNIDOS DE AMERICA,</w:t>
      </w:r>
      <w:r w:rsidRPr="0062546E">
        <w:t xml:space="preserve"> a favor de los que a continuación se detallan, en concepto de </w:t>
      </w:r>
      <w:proofErr w:type="gramStart"/>
      <w:r w:rsidRPr="0062546E">
        <w:t>cuot</w:t>
      </w:r>
      <w:r>
        <w:t>as  equivalentes</w:t>
      </w:r>
      <w:proofErr w:type="gramEnd"/>
      <w:r>
        <w:t xml:space="preserve"> a los meses de marzo y abril  de 2021</w:t>
      </w:r>
      <w:r w:rsidRPr="0062546E">
        <w:t xml:space="preserve">, Aplicando dicho gasto al código 56305 de la línea 0101, del presupuesto municipal </w:t>
      </w:r>
      <w:r w:rsidRPr="0062546E">
        <w:lastRenderedPageBreak/>
        <w:t xml:space="preserve">vigente, por beca otorgada para estudiantes de la Universidad Nacional de el Salvador, según  detalle siguiente: </w:t>
      </w:r>
    </w:p>
    <w:p w14:paraId="1D6E0319" w14:textId="77777777" w:rsidR="00031FD0" w:rsidRPr="00450203" w:rsidRDefault="00031FD0" w:rsidP="00031FD0">
      <w:pPr>
        <w:spacing w:line="240" w:lineRule="atLeast"/>
        <w:jc w:val="both"/>
        <w:rPr>
          <w:b/>
        </w:rPr>
      </w:pPr>
    </w:p>
    <w:tbl>
      <w:tblPr>
        <w:tblW w:w="7452" w:type="dxa"/>
        <w:tblInd w:w="-5" w:type="dxa"/>
        <w:tblCellMar>
          <w:left w:w="70" w:type="dxa"/>
          <w:right w:w="70" w:type="dxa"/>
        </w:tblCellMar>
        <w:tblLook w:val="04A0" w:firstRow="1" w:lastRow="0" w:firstColumn="1" w:lastColumn="0" w:noHBand="0" w:noVBand="1"/>
      </w:tblPr>
      <w:tblGrid>
        <w:gridCol w:w="365"/>
        <w:gridCol w:w="5528"/>
        <w:gridCol w:w="1559"/>
      </w:tblGrid>
      <w:tr w:rsidR="00031FD0" w:rsidRPr="00C436B6" w14:paraId="02C24B45" w14:textId="77777777" w:rsidTr="00AC1E04">
        <w:trPr>
          <w:trHeight w:val="300"/>
        </w:trPr>
        <w:tc>
          <w:tcPr>
            <w:tcW w:w="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99254" w14:textId="77777777" w:rsidR="00031FD0" w:rsidRPr="00C436B6" w:rsidRDefault="00031FD0" w:rsidP="00AC1E04">
            <w:pPr>
              <w:spacing w:after="0" w:line="240" w:lineRule="auto"/>
              <w:rPr>
                <w:rFonts w:eastAsia="Times New Roman"/>
                <w:b/>
                <w:bCs/>
                <w:color w:val="000000"/>
                <w:sz w:val="20"/>
                <w:szCs w:val="20"/>
                <w:lang w:eastAsia="es-SV"/>
              </w:rPr>
            </w:pPr>
            <w:proofErr w:type="spellStart"/>
            <w:r w:rsidRPr="00C436B6">
              <w:rPr>
                <w:rFonts w:eastAsia="Times New Roman"/>
                <w:b/>
                <w:bCs/>
                <w:color w:val="000000"/>
                <w:sz w:val="20"/>
                <w:szCs w:val="20"/>
                <w:lang w:eastAsia="es-SV"/>
              </w:rPr>
              <w:t>N°</w:t>
            </w:r>
            <w:proofErr w:type="spellEnd"/>
          </w:p>
        </w:tc>
        <w:tc>
          <w:tcPr>
            <w:tcW w:w="5528" w:type="dxa"/>
            <w:tcBorders>
              <w:top w:val="single" w:sz="4" w:space="0" w:color="auto"/>
              <w:left w:val="nil"/>
              <w:bottom w:val="single" w:sz="4" w:space="0" w:color="auto"/>
              <w:right w:val="single" w:sz="4" w:space="0" w:color="auto"/>
            </w:tcBorders>
            <w:shd w:val="clear" w:color="auto" w:fill="auto"/>
            <w:noWrap/>
            <w:vAlign w:val="bottom"/>
            <w:hideMark/>
          </w:tcPr>
          <w:p w14:paraId="72EF557D" w14:textId="77777777" w:rsidR="00031FD0" w:rsidRPr="00C436B6" w:rsidRDefault="00031FD0" w:rsidP="00AC1E04">
            <w:pPr>
              <w:spacing w:after="0" w:line="240" w:lineRule="auto"/>
              <w:jc w:val="center"/>
              <w:rPr>
                <w:rFonts w:eastAsia="Times New Roman"/>
                <w:b/>
                <w:bCs/>
                <w:color w:val="000000"/>
                <w:sz w:val="20"/>
                <w:szCs w:val="20"/>
                <w:lang w:eastAsia="es-SV"/>
              </w:rPr>
            </w:pPr>
            <w:r w:rsidRPr="00C436B6">
              <w:rPr>
                <w:rFonts w:eastAsia="Times New Roman"/>
                <w:b/>
                <w:bCs/>
                <w:color w:val="000000"/>
                <w:sz w:val="20"/>
                <w:szCs w:val="20"/>
                <w:lang w:eastAsia="es-SV"/>
              </w:rPr>
              <w:t>ALUMNOS</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2AF865B" w14:textId="77777777" w:rsidR="00031FD0" w:rsidRPr="00C436B6" w:rsidRDefault="00031FD0" w:rsidP="00AC1E04">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w:t>
            </w:r>
          </w:p>
        </w:tc>
      </w:tr>
      <w:tr w:rsidR="00031FD0" w:rsidRPr="00C436B6" w14:paraId="12B9C641"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72CE535B" w14:textId="77777777" w:rsidR="00031FD0" w:rsidRPr="00C436B6" w:rsidRDefault="00031FD0" w:rsidP="00AC1E04">
            <w:pPr>
              <w:spacing w:after="0" w:line="240" w:lineRule="auto"/>
              <w:jc w:val="right"/>
              <w:rPr>
                <w:rFonts w:eastAsia="Times New Roman"/>
                <w:color w:val="000000"/>
                <w:sz w:val="20"/>
                <w:szCs w:val="20"/>
                <w:lang w:eastAsia="es-SV"/>
              </w:rPr>
            </w:pPr>
            <w:r w:rsidRPr="00C436B6">
              <w:rPr>
                <w:rFonts w:eastAsia="Times New Roman"/>
                <w:color w:val="000000"/>
                <w:sz w:val="20"/>
                <w:szCs w:val="20"/>
                <w:lang w:eastAsia="es-SV"/>
              </w:rPr>
              <w:t>1</w:t>
            </w:r>
          </w:p>
        </w:tc>
        <w:tc>
          <w:tcPr>
            <w:tcW w:w="5528" w:type="dxa"/>
            <w:tcBorders>
              <w:top w:val="nil"/>
              <w:left w:val="nil"/>
              <w:bottom w:val="single" w:sz="4" w:space="0" w:color="auto"/>
              <w:right w:val="single" w:sz="4" w:space="0" w:color="auto"/>
            </w:tcBorders>
            <w:shd w:val="clear" w:color="auto" w:fill="auto"/>
            <w:noWrap/>
            <w:vAlign w:val="bottom"/>
            <w:hideMark/>
          </w:tcPr>
          <w:p w14:paraId="7060BA3A" w14:textId="77777777" w:rsidR="00031FD0" w:rsidRPr="00C436B6"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JOHANA ELIZABETH PERAZA MEJÍA</w:t>
            </w:r>
          </w:p>
        </w:tc>
        <w:tc>
          <w:tcPr>
            <w:tcW w:w="1559" w:type="dxa"/>
            <w:tcBorders>
              <w:top w:val="nil"/>
              <w:left w:val="nil"/>
              <w:bottom w:val="single" w:sz="4" w:space="0" w:color="auto"/>
              <w:right w:val="single" w:sz="4" w:space="0" w:color="auto"/>
            </w:tcBorders>
            <w:shd w:val="clear" w:color="auto" w:fill="auto"/>
            <w:noWrap/>
            <w:vAlign w:val="bottom"/>
            <w:hideMark/>
          </w:tcPr>
          <w:p w14:paraId="49D530B1" w14:textId="77777777" w:rsidR="00031FD0" w:rsidRPr="00C436B6" w:rsidRDefault="00031FD0" w:rsidP="00AC1E04">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31FD0" w:rsidRPr="00C436B6" w14:paraId="38598B41"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7BF757D1" w14:textId="77777777" w:rsidR="00031FD0" w:rsidRPr="00C436B6" w:rsidRDefault="00031FD0" w:rsidP="00AC1E04">
            <w:pPr>
              <w:spacing w:after="0" w:line="240" w:lineRule="auto"/>
              <w:jc w:val="right"/>
              <w:rPr>
                <w:rFonts w:eastAsia="Times New Roman"/>
                <w:color w:val="000000"/>
                <w:sz w:val="20"/>
                <w:szCs w:val="20"/>
                <w:lang w:eastAsia="es-SV"/>
              </w:rPr>
            </w:pPr>
            <w:r w:rsidRPr="00C436B6">
              <w:rPr>
                <w:rFonts w:eastAsia="Times New Roman"/>
                <w:color w:val="000000"/>
                <w:sz w:val="20"/>
                <w:szCs w:val="20"/>
                <w:lang w:eastAsia="es-SV"/>
              </w:rPr>
              <w:t>2</w:t>
            </w:r>
          </w:p>
        </w:tc>
        <w:tc>
          <w:tcPr>
            <w:tcW w:w="5528" w:type="dxa"/>
            <w:tcBorders>
              <w:top w:val="nil"/>
              <w:left w:val="nil"/>
              <w:bottom w:val="single" w:sz="4" w:space="0" w:color="auto"/>
              <w:right w:val="single" w:sz="4" w:space="0" w:color="auto"/>
            </w:tcBorders>
            <w:shd w:val="clear" w:color="auto" w:fill="auto"/>
            <w:noWrap/>
            <w:vAlign w:val="bottom"/>
            <w:hideMark/>
          </w:tcPr>
          <w:p w14:paraId="5AF0F392" w14:textId="77777777" w:rsidR="00031FD0" w:rsidRPr="00C436B6"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JEIMY SARAI LÓPEZ BARILLAS</w:t>
            </w:r>
          </w:p>
        </w:tc>
        <w:tc>
          <w:tcPr>
            <w:tcW w:w="1559" w:type="dxa"/>
            <w:tcBorders>
              <w:top w:val="nil"/>
              <w:left w:val="nil"/>
              <w:bottom w:val="single" w:sz="4" w:space="0" w:color="auto"/>
              <w:right w:val="single" w:sz="4" w:space="0" w:color="auto"/>
            </w:tcBorders>
            <w:shd w:val="clear" w:color="auto" w:fill="auto"/>
            <w:noWrap/>
            <w:vAlign w:val="bottom"/>
            <w:hideMark/>
          </w:tcPr>
          <w:p w14:paraId="68BD119C" w14:textId="77777777" w:rsidR="00031FD0" w:rsidRPr="00C436B6" w:rsidRDefault="00031FD0" w:rsidP="00AC1E04">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31FD0" w:rsidRPr="00C436B6" w14:paraId="6D88D0A8"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5E400092" w14:textId="77777777" w:rsidR="00031FD0" w:rsidRPr="00C436B6" w:rsidRDefault="00031FD0" w:rsidP="00AC1E04">
            <w:pPr>
              <w:spacing w:after="0" w:line="240" w:lineRule="auto"/>
              <w:jc w:val="right"/>
              <w:rPr>
                <w:rFonts w:eastAsia="Times New Roman"/>
                <w:color w:val="000000"/>
                <w:sz w:val="20"/>
                <w:szCs w:val="20"/>
                <w:lang w:eastAsia="es-SV"/>
              </w:rPr>
            </w:pPr>
            <w:r w:rsidRPr="00C436B6">
              <w:rPr>
                <w:rFonts w:eastAsia="Times New Roman"/>
                <w:color w:val="000000"/>
                <w:sz w:val="20"/>
                <w:szCs w:val="20"/>
                <w:lang w:eastAsia="es-SV"/>
              </w:rPr>
              <w:t>3</w:t>
            </w:r>
          </w:p>
        </w:tc>
        <w:tc>
          <w:tcPr>
            <w:tcW w:w="5528" w:type="dxa"/>
            <w:tcBorders>
              <w:top w:val="nil"/>
              <w:left w:val="nil"/>
              <w:bottom w:val="single" w:sz="4" w:space="0" w:color="auto"/>
              <w:right w:val="single" w:sz="4" w:space="0" w:color="auto"/>
            </w:tcBorders>
            <w:shd w:val="clear" w:color="auto" w:fill="auto"/>
            <w:noWrap/>
            <w:vAlign w:val="bottom"/>
            <w:hideMark/>
          </w:tcPr>
          <w:p w14:paraId="5862D793" w14:textId="77777777" w:rsidR="00031FD0" w:rsidRPr="00C436B6"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WILLIAM RICARDO FUENTES HERNÁNDEZ</w:t>
            </w:r>
          </w:p>
        </w:tc>
        <w:tc>
          <w:tcPr>
            <w:tcW w:w="1559" w:type="dxa"/>
            <w:tcBorders>
              <w:top w:val="nil"/>
              <w:left w:val="nil"/>
              <w:bottom w:val="single" w:sz="4" w:space="0" w:color="auto"/>
              <w:right w:val="single" w:sz="4" w:space="0" w:color="auto"/>
            </w:tcBorders>
            <w:shd w:val="clear" w:color="auto" w:fill="auto"/>
            <w:noWrap/>
            <w:vAlign w:val="bottom"/>
            <w:hideMark/>
          </w:tcPr>
          <w:p w14:paraId="62F509E0" w14:textId="77777777" w:rsidR="00031FD0" w:rsidRPr="00C436B6" w:rsidRDefault="00031FD0" w:rsidP="00AC1E04">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31FD0" w:rsidRPr="00C436B6" w14:paraId="7A84FD43"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34B9A7A8" w14:textId="77777777" w:rsidR="00031FD0" w:rsidRPr="00C436B6" w:rsidRDefault="00031FD0" w:rsidP="00AC1E04">
            <w:pPr>
              <w:spacing w:after="0" w:line="240" w:lineRule="auto"/>
              <w:jc w:val="right"/>
              <w:rPr>
                <w:rFonts w:eastAsia="Times New Roman"/>
                <w:color w:val="000000"/>
                <w:sz w:val="20"/>
                <w:szCs w:val="20"/>
                <w:lang w:eastAsia="es-SV"/>
              </w:rPr>
            </w:pPr>
            <w:r w:rsidRPr="00C436B6">
              <w:rPr>
                <w:rFonts w:eastAsia="Times New Roman"/>
                <w:color w:val="000000"/>
                <w:sz w:val="20"/>
                <w:szCs w:val="20"/>
                <w:lang w:eastAsia="es-SV"/>
              </w:rPr>
              <w:t>4</w:t>
            </w:r>
          </w:p>
        </w:tc>
        <w:tc>
          <w:tcPr>
            <w:tcW w:w="5528" w:type="dxa"/>
            <w:tcBorders>
              <w:top w:val="nil"/>
              <w:left w:val="nil"/>
              <w:bottom w:val="single" w:sz="4" w:space="0" w:color="auto"/>
              <w:right w:val="single" w:sz="4" w:space="0" w:color="auto"/>
            </w:tcBorders>
            <w:shd w:val="clear" w:color="auto" w:fill="auto"/>
            <w:noWrap/>
            <w:vAlign w:val="bottom"/>
            <w:hideMark/>
          </w:tcPr>
          <w:p w14:paraId="51619DCA" w14:textId="77777777" w:rsidR="00031FD0" w:rsidRPr="00C436B6"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JONATHAN MANUEL GALDAMEZ FUNES</w:t>
            </w:r>
          </w:p>
        </w:tc>
        <w:tc>
          <w:tcPr>
            <w:tcW w:w="1559" w:type="dxa"/>
            <w:tcBorders>
              <w:top w:val="nil"/>
              <w:left w:val="nil"/>
              <w:bottom w:val="single" w:sz="4" w:space="0" w:color="auto"/>
              <w:right w:val="single" w:sz="4" w:space="0" w:color="auto"/>
            </w:tcBorders>
            <w:shd w:val="clear" w:color="auto" w:fill="auto"/>
            <w:noWrap/>
            <w:vAlign w:val="bottom"/>
            <w:hideMark/>
          </w:tcPr>
          <w:p w14:paraId="28EF2C58" w14:textId="77777777" w:rsidR="00031FD0" w:rsidRPr="00C436B6" w:rsidRDefault="00031FD0" w:rsidP="00AC1E04">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31FD0" w:rsidRPr="00C436B6" w14:paraId="42046DA2"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5AF4F69D" w14:textId="77777777" w:rsidR="00031FD0" w:rsidRPr="00C436B6" w:rsidRDefault="00031FD0" w:rsidP="00AC1E04">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5</w:t>
            </w:r>
          </w:p>
        </w:tc>
        <w:tc>
          <w:tcPr>
            <w:tcW w:w="5528" w:type="dxa"/>
            <w:tcBorders>
              <w:top w:val="nil"/>
              <w:left w:val="nil"/>
              <w:bottom w:val="single" w:sz="4" w:space="0" w:color="auto"/>
              <w:right w:val="single" w:sz="4" w:space="0" w:color="auto"/>
            </w:tcBorders>
            <w:shd w:val="clear" w:color="auto" w:fill="auto"/>
            <w:noWrap/>
            <w:vAlign w:val="bottom"/>
            <w:hideMark/>
          </w:tcPr>
          <w:p w14:paraId="02A5C7DF" w14:textId="77777777" w:rsidR="00031FD0" w:rsidRPr="00C436B6"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ROCIO NATHALY HERNÁNDEZ PERLERA</w:t>
            </w:r>
          </w:p>
        </w:tc>
        <w:tc>
          <w:tcPr>
            <w:tcW w:w="1559" w:type="dxa"/>
            <w:tcBorders>
              <w:top w:val="nil"/>
              <w:left w:val="nil"/>
              <w:bottom w:val="single" w:sz="4" w:space="0" w:color="auto"/>
              <w:right w:val="single" w:sz="4" w:space="0" w:color="auto"/>
            </w:tcBorders>
            <w:shd w:val="clear" w:color="auto" w:fill="auto"/>
            <w:noWrap/>
            <w:vAlign w:val="bottom"/>
            <w:hideMark/>
          </w:tcPr>
          <w:p w14:paraId="2CF15987" w14:textId="77777777" w:rsidR="00031FD0" w:rsidRPr="00C436B6" w:rsidRDefault="00031FD0" w:rsidP="00AC1E04">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31FD0" w:rsidRPr="00C436B6" w14:paraId="69B6ECE7"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3EEEA54F" w14:textId="77777777" w:rsidR="00031FD0" w:rsidRPr="00C436B6" w:rsidRDefault="00031FD0" w:rsidP="00AC1E04">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6</w:t>
            </w:r>
          </w:p>
        </w:tc>
        <w:tc>
          <w:tcPr>
            <w:tcW w:w="5528" w:type="dxa"/>
            <w:tcBorders>
              <w:top w:val="nil"/>
              <w:left w:val="nil"/>
              <w:bottom w:val="single" w:sz="4" w:space="0" w:color="auto"/>
              <w:right w:val="single" w:sz="4" w:space="0" w:color="auto"/>
            </w:tcBorders>
            <w:shd w:val="clear" w:color="auto" w:fill="auto"/>
            <w:noWrap/>
            <w:vAlign w:val="bottom"/>
            <w:hideMark/>
          </w:tcPr>
          <w:p w14:paraId="6448B026" w14:textId="77777777" w:rsidR="00031FD0" w:rsidRPr="00C436B6"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FRANCISCA ISABEL BOLAÑOS SANTOS</w:t>
            </w:r>
          </w:p>
        </w:tc>
        <w:tc>
          <w:tcPr>
            <w:tcW w:w="1559" w:type="dxa"/>
            <w:tcBorders>
              <w:top w:val="nil"/>
              <w:left w:val="nil"/>
              <w:bottom w:val="single" w:sz="4" w:space="0" w:color="auto"/>
              <w:right w:val="single" w:sz="4" w:space="0" w:color="auto"/>
            </w:tcBorders>
            <w:shd w:val="clear" w:color="auto" w:fill="auto"/>
            <w:noWrap/>
            <w:vAlign w:val="bottom"/>
            <w:hideMark/>
          </w:tcPr>
          <w:p w14:paraId="539A8396" w14:textId="77777777" w:rsidR="00031FD0" w:rsidRPr="00C436B6" w:rsidRDefault="00031FD0" w:rsidP="00AC1E04">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31FD0" w:rsidRPr="00C436B6" w14:paraId="1FAB4CD8"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29AB4AD6" w14:textId="77777777" w:rsidR="00031FD0" w:rsidRPr="00C436B6" w:rsidRDefault="00031FD0" w:rsidP="00AC1E04">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7</w:t>
            </w:r>
          </w:p>
        </w:tc>
        <w:tc>
          <w:tcPr>
            <w:tcW w:w="5528" w:type="dxa"/>
            <w:tcBorders>
              <w:top w:val="nil"/>
              <w:left w:val="nil"/>
              <w:bottom w:val="single" w:sz="4" w:space="0" w:color="auto"/>
              <w:right w:val="single" w:sz="4" w:space="0" w:color="auto"/>
            </w:tcBorders>
            <w:shd w:val="clear" w:color="auto" w:fill="auto"/>
            <w:noWrap/>
            <w:vAlign w:val="bottom"/>
            <w:hideMark/>
          </w:tcPr>
          <w:p w14:paraId="2B62C351" w14:textId="77777777" w:rsidR="00031FD0" w:rsidRPr="00C436B6"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REMBERTO ALEXANDER CALDERÓN AGUILAR</w:t>
            </w:r>
          </w:p>
        </w:tc>
        <w:tc>
          <w:tcPr>
            <w:tcW w:w="1559" w:type="dxa"/>
            <w:tcBorders>
              <w:top w:val="nil"/>
              <w:left w:val="nil"/>
              <w:bottom w:val="single" w:sz="4" w:space="0" w:color="auto"/>
              <w:right w:val="single" w:sz="4" w:space="0" w:color="auto"/>
            </w:tcBorders>
            <w:shd w:val="clear" w:color="auto" w:fill="auto"/>
            <w:noWrap/>
            <w:vAlign w:val="bottom"/>
            <w:hideMark/>
          </w:tcPr>
          <w:p w14:paraId="06EBD086" w14:textId="77777777" w:rsidR="00031FD0" w:rsidRPr="00C436B6" w:rsidRDefault="00031FD0" w:rsidP="00AC1E04">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31FD0" w:rsidRPr="00C436B6" w14:paraId="5BD056A2"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09AFBBBC" w14:textId="77777777" w:rsidR="00031FD0" w:rsidRPr="00C436B6" w:rsidRDefault="00031FD0" w:rsidP="00AC1E04">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8</w:t>
            </w:r>
          </w:p>
        </w:tc>
        <w:tc>
          <w:tcPr>
            <w:tcW w:w="5528" w:type="dxa"/>
            <w:tcBorders>
              <w:top w:val="nil"/>
              <w:left w:val="nil"/>
              <w:bottom w:val="single" w:sz="4" w:space="0" w:color="auto"/>
              <w:right w:val="single" w:sz="4" w:space="0" w:color="auto"/>
            </w:tcBorders>
            <w:shd w:val="clear" w:color="auto" w:fill="auto"/>
            <w:noWrap/>
            <w:vAlign w:val="bottom"/>
            <w:hideMark/>
          </w:tcPr>
          <w:p w14:paraId="35C1D6CA" w14:textId="77777777" w:rsidR="00031FD0" w:rsidRPr="00C436B6"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KAREN LISSETH RAMOS LÓPEZ</w:t>
            </w:r>
          </w:p>
        </w:tc>
        <w:tc>
          <w:tcPr>
            <w:tcW w:w="1559" w:type="dxa"/>
            <w:tcBorders>
              <w:top w:val="nil"/>
              <w:left w:val="nil"/>
              <w:bottom w:val="single" w:sz="4" w:space="0" w:color="auto"/>
              <w:right w:val="single" w:sz="4" w:space="0" w:color="auto"/>
            </w:tcBorders>
            <w:shd w:val="clear" w:color="auto" w:fill="auto"/>
            <w:noWrap/>
            <w:vAlign w:val="bottom"/>
            <w:hideMark/>
          </w:tcPr>
          <w:p w14:paraId="6859E5C3" w14:textId="77777777" w:rsidR="00031FD0" w:rsidRPr="00C436B6" w:rsidRDefault="00031FD0" w:rsidP="00AC1E04">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31FD0" w:rsidRPr="00C436B6" w14:paraId="0A4B6A1D"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62987B29" w14:textId="77777777" w:rsidR="00031FD0" w:rsidRPr="00C436B6" w:rsidRDefault="00031FD0" w:rsidP="00AC1E04">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9</w:t>
            </w:r>
          </w:p>
        </w:tc>
        <w:tc>
          <w:tcPr>
            <w:tcW w:w="5528" w:type="dxa"/>
            <w:tcBorders>
              <w:top w:val="nil"/>
              <w:left w:val="nil"/>
              <w:bottom w:val="single" w:sz="4" w:space="0" w:color="auto"/>
              <w:right w:val="single" w:sz="4" w:space="0" w:color="auto"/>
            </w:tcBorders>
            <w:shd w:val="clear" w:color="auto" w:fill="auto"/>
            <w:noWrap/>
            <w:vAlign w:val="bottom"/>
            <w:hideMark/>
          </w:tcPr>
          <w:p w14:paraId="0EB9CCD5" w14:textId="77777777" w:rsidR="00031FD0" w:rsidRPr="00C436B6"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HENRY ALEXIS LINARES MANCÍA</w:t>
            </w:r>
          </w:p>
        </w:tc>
        <w:tc>
          <w:tcPr>
            <w:tcW w:w="1559" w:type="dxa"/>
            <w:tcBorders>
              <w:top w:val="nil"/>
              <w:left w:val="nil"/>
              <w:bottom w:val="single" w:sz="4" w:space="0" w:color="auto"/>
              <w:right w:val="single" w:sz="4" w:space="0" w:color="auto"/>
            </w:tcBorders>
            <w:shd w:val="clear" w:color="auto" w:fill="auto"/>
            <w:noWrap/>
            <w:vAlign w:val="bottom"/>
            <w:hideMark/>
          </w:tcPr>
          <w:p w14:paraId="08F3C14D" w14:textId="77777777" w:rsidR="00031FD0" w:rsidRPr="00C436B6" w:rsidRDefault="00031FD0" w:rsidP="00AC1E04">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31FD0" w:rsidRPr="00C436B6" w14:paraId="126D3FB5"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0A32846C" w14:textId="77777777" w:rsidR="00031FD0" w:rsidRPr="00C436B6" w:rsidRDefault="00031FD0" w:rsidP="00AC1E04">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10</w:t>
            </w:r>
          </w:p>
        </w:tc>
        <w:tc>
          <w:tcPr>
            <w:tcW w:w="5528" w:type="dxa"/>
            <w:tcBorders>
              <w:top w:val="nil"/>
              <w:left w:val="nil"/>
              <w:bottom w:val="single" w:sz="4" w:space="0" w:color="auto"/>
              <w:right w:val="single" w:sz="4" w:space="0" w:color="auto"/>
            </w:tcBorders>
            <w:shd w:val="clear" w:color="auto" w:fill="auto"/>
            <w:noWrap/>
            <w:vAlign w:val="bottom"/>
            <w:hideMark/>
          </w:tcPr>
          <w:p w14:paraId="4F0EEB51" w14:textId="77777777" w:rsidR="00031FD0" w:rsidRPr="00C436B6"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ABEL ANTONIO PERAZA HERNÁNDEZ</w:t>
            </w:r>
          </w:p>
        </w:tc>
        <w:tc>
          <w:tcPr>
            <w:tcW w:w="1559" w:type="dxa"/>
            <w:tcBorders>
              <w:top w:val="nil"/>
              <w:left w:val="nil"/>
              <w:bottom w:val="single" w:sz="4" w:space="0" w:color="auto"/>
              <w:right w:val="single" w:sz="4" w:space="0" w:color="auto"/>
            </w:tcBorders>
            <w:shd w:val="clear" w:color="auto" w:fill="auto"/>
            <w:noWrap/>
            <w:vAlign w:val="bottom"/>
            <w:hideMark/>
          </w:tcPr>
          <w:p w14:paraId="0A66523A" w14:textId="77777777" w:rsidR="00031FD0" w:rsidRPr="00C436B6" w:rsidRDefault="00031FD0" w:rsidP="00AC1E04">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31FD0" w:rsidRPr="00C436B6" w14:paraId="3E924A7F"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0431C4EB" w14:textId="77777777" w:rsidR="00031FD0" w:rsidRPr="00C436B6" w:rsidRDefault="00031FD0" w:rsidP="00AC1E04">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11</w:t>
            </w:r>
          </w:p>
        </w:tc>
        <w:tc>
          <w:tcPr>
            <w:tcW w:w="5528" w:type="dxa"/>
            <w:tcBorders>
              <w:top w:val="nil"/>
              <w:left w:val="nil"/>
              <w:bottom w:val="single" w:sz="4" w:space="0" w:color="auto"/>
              <w:right w:val="single" w:sz="4" w:space="0" w:color="auto"/>
            </w:tcBorders>
            <w:shd w:val="clear" w:color="auto" w:fill="auto"/>
            <w:noWrap/>
            <w:vAlign w:val="bottom"/>
            <w:hideMark/>
          </w:tcPr>
          <w:p w14:paraId="045C2DC3" w14:textId="77777777" w:rsidR="00031FD0" w:rsidRPr="00C436B6"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OSCAR VLADIMIR VARGAS MÉNDEZ</w:t>
            </w:r>
          </w:p>
        </w:tc>
        <w:tc>
          <w:tcPr>
            <w:tcW w:w="1559" w:type="dxa"/>
            <w:tcBorders>
              <w:top w:val="nil"/>
              <w:left w:val="nil"/>
              <w:bottom w:val="single" w:sz="4" w:space="0" w:color="auto"/>
              <w:right w:val="single" w:sz="4" w:space="0" w:color="auto"/>
            </w:tcBorders>
            <w:shd w:val="clear" w:color="auto" w:fill="auto"/>
            <w:noWrap/>
            <w:vAlign w:val="bottom"/>
            <w:hideMark/>
          </w:tcPr>
          <w:p w14:paraId="5F5442C4" w14:textId="77777777" w:rsidR="00031FD0" w:rsidRPr="00C436B6" w:rsidRDefault="00031FD0" w:rsidP="00AC1E04">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31FD0" w:rsidRPr="00C436B6" w14:paraId="11C0BA2D"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0D40B631" w14:textId="77777777" w:rsidR="00031FD0" w:rsidRPr="00C436B6" w:rsidRDefault="00031FD0" w:rsidP="00AC1E04">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12</w:t>
            </w:r>
          </w:p>
        </w:tc>
        <w:tc>
          <w:tcPr>
            <w:tcW w:w="5528" w:type="dxa"/>
            <w:tcBorders>
              <w:top w:val="nil"/>
              <w:left w:val="nil"/>
              <w:bottom w:val="single" w:sz="4" w:space="0" w:color="auto"/>
              <w:right w:val="single" w:sz="4" w:space="0" w:color="auto"/>
            </w:tcBorders>
            <w:shd w:val="clear" w:color="auto" w:fill="auto"/>
            <w:noWrap/>
            <w:vAlign w:val="bottom"/>
            <w:hideMark/>
          </w:tcPr>
          <w:p w14:paraId="069A374B" w14:textId="77777777" w:rsidR="00031FD0" w:rsidRPr="00C436B6"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BRENDA PATRICIA MARTÍNEZ CASTRO</w:t>
            </w:r>
          </w:p>
        </w:tc>
        <w:tc>
          <w:tcPr>
            <w:tcW w:w="1559" w:type="dxa"/>
            <w:tcBorders>
              <w:top w:val="nil"/>
              <w:left w:val="nil"/>
              <w:bottom w:val="single" w:sz="4" w:space="0" w:color="auto"/>
              <w:right w:val="single" w:sz="4" w:space="0" w:color="auto"/>
            </w:tcBorders>
            <w:shd w:val="clear" w:color="auto" w:fill="auto"/>
            <w:noWrap/>
            <w:vAlign w:val="bottom"/>
            <w:hideMark/>
          </w:tcPr>
          <w:p w14:paraId="6547E247" w14:textId="77777777" w:rsidR="00031FD0" w:rsidRPr="00C436B6" w:rsidRDefault="00031FD0" w:rsidP="00AC1E04">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31FD0" w:rsidRPr="00C436B6" w14:paraId="00761D11"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29B317E8" w14:textId="77777777" w:rsidR="00031FD0" w:rsidRPr="00C436B6" w:rsidRDefault="00031FD0" w:rsidP="00AC1E04">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13</w:t>
            </w:r>
          </w:p>
        </w:tc>
        <w:tc>
          <w:tcPr>
            <w:tcW w:w="5528" w:type="dxa"/>
            <w:tcBorders>
              <w:top w:val="nil"/>
              <w:left w:val="nil"/>
              <w:bottom w:val="single" w:sz="4" w:space="0" w:color="auto"/>
              <w:right w:val="single" w:sz="4" w:space="0" w:color="auto"/>
            </w:tcBorders>
            <w:shd w:val="clear" w:color="auto" w:fill="auto"/>
            <w:noWrap/>
            <w:vAlign w:val="bottom"/>
            <w:hideMark/>
          </w:tcPr>
          <w:p w14:paraId="56A8E4AA" w14:textId="77777777" w:rsidR="00031FD0" w:rsidRPr="00C436B6"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ABIGAIL ELIZABETH LUNA RODRÍGUEZ</w:t>
            </w:r>
          </w:p>
        </w:tc>
        <w:tc>
          <w:tcPr>
            <w:tcW w:w="1559" w:type="dxa"/>
            <w:tcBorders>
              <w:top w:val="nil"/>
              <w:left w:val="nil"/>
              <w:bottom w:val="single" w:sz="4" w:space="0" w:color="auto"/>
              <w:right w:val="single" w:sz="4" w:space="0" w:color="auto"/>
            </w:tcBorders>
            <w:shd w:val="clear" w:color="auto" w:fill="auto"/>
            <w:noWrap/>
            <w:vAlign w:val="bottom"/>
            <w:hideMark/>
          </w:tcPr>
          <w:p w14:paraId="28592F3E" w14:textId="77777777" w:rsidR="00031FD0" w:rsidRPr="00C436B6" w:rsidRDefault="00031FD0" w:rsidP="00AC1E04">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31FD0" w:rsidRPr="00C436B6" w14:paraId="4E6E6E52"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4E45C9DA" w14:textId="77777777" w:rsidR="00031FD0" w:rsidRPr="00C436B6" w:rsidRDefault="00031FD0" w:rsidP="00AC1E04">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14</w:t>
            </w:r>
          </w:p>
        </w:tc>
        <w:tc>
          <w:tcPr>
            <w:tcW w:w="5528" w:type="dxa"/>
            <w:tcBorders>
              <w:top w:val="nil"/>
              <w:left w:val="nil"/>
              <w:bottom w:val="single" w:sz="4" w:space="0" w:color="auto"/>
              <w:right w:val="single" w:sz="4" w:space="0" w:color="auto"/>
            </w:tcBorders>
            <w:shd w:val="clear" w:color="auto" w:fill="auto"/>
            <w:noWrap/>
            <w:vAlign w:val="bottom"/>
            <w:hideMark/>
          </w:tcPr>
          <w:p w14:paraId="665D7E45" w14:textId="77777777" w:rsidR="00031FD0" w:rsidRPr="00C436B6"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EDGARDO ANTONIO FAJARDO POLANCO</w:t>
            </w:r>
          </w:p>
        </w:tc>
        <w:tc>
          <w:tcPr>
            <w:tcW w:w="1559" w:type="dxa"/>
            <w:tcBorders>
              <w:top w:val="nil"/>
              <w:left w:val="nil"/>
              <w:bottom w:val="single" w:sz="4" w:space="0" w:color="auto"/>
              <w:right w:val="single" w:sz="4" w:space="0" w:color="auto"/>
            </w:tcBorders>
            <w:shd w:val="clear" w:color="auto" w:fill="auto"/>
            <w:noWrap/>
            <w:vAlign w:val="bottom"/>
            <w:hideMark/>
          </w:tcPr>
          <w:p w14:paraId="2BC20CB6" w14:textId="77777777" w:rsidR="00031FD0" w:rsidRPr="00C436B6" w:rsidRDefault="00031FD0" w:rsidP="00AC1E04">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31FD0" w:rsidRPr="00C436B6" w14:paraId="5730D76E"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7D8B0F36" w14:textId="77777777" w:rsidR="00031FD0" w:rsidRPr="00C436B6"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15</w:t>
            </w:r>
          </w:p>
        </w:tc>
        <w:tc>
          <w:tcPr>
            <w:tcW w:w="5528" w:type="dxa"/>
            <w:tcBorders>
              <w:top w:val="nil"/>
              <w:left w:val="nil"/>
              <w:bottom w:val="single" w:sz="4" w:space="0" w:color="auto"/>
              <w:right w:val="single" w:sz="4" w:space="0" w:color="auto"/>
            </w:tcBorders>
            <w:shd w:val="clear" w:color="auto" w:fill="auto"/>
            <w:noWrap/>
            <w:vAlign w:val="bottom"/>
            <w:hideMark/>
          </w:tcPr>
          <w:p w14:paraId="5AD37923" w14:textId="77777777" w:rsidR="00031FD0" w:rsidRPr="00C436B6" w:rsidRDefault="00031FD0" w:rsidP="00AC1E04">
            <w:pPr>
              <w:spacing w:after="0" w:line="240" w:lineRule="auto"/>
              <w:rPr>
                <w:sz w:val="20"/>
                <w:szCs w:val="20"/>
              </w:rPr>
            </w:pPr>
            <w:r>
              <w:rPr>
                <w:sz w:val="20"/>
                <w:szCs w:val="20"/>
              </w:rPr>
              <w:t>DIANA LISSETH LIBORIO MANCÍA</w:t>
            </w:r>
          </w:p>
        </w:tc>
        <w:tc>
          <w:tcPr>
            <w:tcW w:w="1559" w:type="dxa"/>
            <w:tcBorders>
              <w:top w:val="nil"/>
              <w:left w:val="nil"/>
              <w:bottom w:val="single" w:sz="4" w:space="0" w:color="auto"/>
              <w:right w:val="single" w:sz="4" w:space="0" w:color="auto"/>
            </w:tcBorders>
            <w:shd w:val="clear" w:color="auto" w:fill="auto"/>
            <w:noWrap/>
            <w:vAlign w:val="bottom"/>
            <w:hideMark/>
          </w:tcPr>
          <w:p w14:paraId="7DDB0A8E" w14:textId="77777777" w:rsidR="00031FD0" w:rsidRPr="00C436B6" w:rsidRDefault="00031FD0" w:rsidP="00AC1E04">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31FD0" w:rsidRPr="00C436B6" w14:paraId="3A3DF59D"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07C57BE5" w14:textId="77777777" w:rsidR="00031FD0" w:rsidRPr="00C436B6" w:rsidRDefault="00031FD0" w:rsidP="00AC1E04">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16</w:t>
            </w:r>
          </w:p>
        </w:tc>
        <w:tc>
          <w:tcPr>
            <w:tcW w:w="5528" w:type="dxa"/>
            <w:tcBorders>
              <w:top w:val="nil"/>
              <w:left w:val="nil"/>
              <w:bottom w:val="single" w:sz="4" w:space="0" w:color="auto"/>
              <w:right w:val="single" w:sz="4" w:space="0" w:color="auto"/>
            </w:tcBorders>
            <w:shd w:val="clear" w:color="auto" w:fill="auto"/>
            <w:noWrap/>
            <w:vAlign w:val="bottom"/>
            <w:hideMark/>
          </w:tcPr>
          <w:p w14:paraId="3E2EA701" w14:textId="77777777" w:rsidR="00031FD0" w:rsidRPr="00C436B6" w:rsidRDefault="00031FD0" w:rsidP="00AC1E04">
            <w:pPr>
              <w:spacing w:after="0" w:line="240" w:lineRule="auto"/>
              <w:rPr>
                <w:rFonts w:eastAsia="Times New Roman"/>
                <w:sz w:val="20"/>
                <w:szCs w:val="20"/>
                <w:lang w:eastAsia="es-SV"/>
              </w:rPr>
            </w:pPr>
            <w:r>
              <w:rPr>
                <w:rFonts w:eastAsia="Times New Roman"/>
                <w:sz w:val="20"/>
                <w:szCs w:val="20"/>
                <w:lang w:eastAsia="es-SV"/>
              </w:rPr>
              <w:t>ALEJANDRA EUNICE MÉNDEZ SANABRIA</w:t>
            </w:r>
          </w:p>
        </w:tc>
        <w:tc>
          <w:tcPr>
            <w:tcW w:w="1559" w:type="dxa"/>
            <w:tcBorders>
              <w:top w:val="nil"/>
              <w:left w:val="nil"/>
              <w:bottom w:val="single" w:sz="4" w:space="0" w:color="auto"/>
              <w:right w:val="single" w:sz="4" w:space="0" w:color="auto"/>
            </w:tcBorders>
            <w:shd w:val="clear" w:color="auto" w:fill="auto"/>
            <w:noWrap/>
            <w:vAlign w:val="bottom"/>
            <w:hideMark/>
          </w:tcPr>
          <w:p w14:paraId="1EC9AEA7" w14:textId="77777777" w:rsidR="00031FD0" w:rsidRPr="00C436B6" w:rsidRDefault="00031FD0" w:rsidP="00AC1E04">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31FD0" w:rsidRPr="00C436B6" w14:paraId="0B876996"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760463AB" w14:textId="77777777" w:rsidR="00031FD0" w:rsidRPr="00C436B6" w:rsidRDefault="00031FD0" w:rsidP="00AC1E04">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17</w:t>
            </w:r>
          </w:p>
        </w:tc>
        <w:tc>
          <w:tcPr>
            <w:tcW w:w="5528" w:type="dxa"/>
            <w:tcBorders>
              <w:top w:val="nil"/>
              <w:left w:val="nil"/>
              <w:bottom w:val="single" w:sz="4" w:space="0" w:color="auto"/>
              <w:right w:val="single" w:sz="4" w:space="0" w:color="auto"/>
            </w:tcBorders>
            <w:shd w:val="clear" w:color="auto" w:fill="auto"/>
            <w:noWrap/>
            <w:vAlign w:val="bottom"/>
          </w:tcPr>
          <w:p w14:paraId="21709CF2" w14:textId="77777777" w:rsidR="00031FD0" w:rsidRDefault="00031FD0" w:rsidP="00AC1E04">
            <w:pPr>
              <w:spacing w:after="0" w:line="240" w:lineRule="auto"/>
              <w:rPr>
                <w:rFonts w:eastAsia="Times New Roman"/>
                <w:sz w:val="20"/>
                <w:szCs w:val="20"/>
                <w:lang w:eastAsia="es-SV"/>
              </w:rPr>
            </w:pPr>
            <w:r>
              <w:rPr>
                <w:rFonts w:eastAsia="Times New Roman"/>
                <w:sz w:val="20"/>
                <w:szCs w:val="20"/>
                <w:lang w:eastAsia="es-SV"/>
              </w:rPr>
              <w:t>DANIEL OSWALDO GUILLEN LEMUS</w:t>
            </w:r>
          </w:p>
        </w:tc>
        <w:tc>
          <w:tcPr>
            <w:tcW w:w="1559" w:type="dxa"/>
            <w:tcBorders>
              <w:top w:val="nil"/>
              <w:left w:val="nil"/>
              <w:bottom w:val="single" w:sz="4" w:space="0" w:color="auto"/>
              <w:right w:val="single" w:sz="4" w:space="0" w:color="auto"/>
            </w:tcBorders>
            <w:shd w:val="clear" w:color="auto" w:fill="auto"/>
            <w:noWrap/>
            <w:vAlign w:val="bottom"/>
          </w:tcPr>
          <w:p w14:paraId="7841B346" w14:textId="77777777" w:rsidR="00031FD0" w:rsidRPr="00C436B6"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 xml:space="preserve"> </w:t>
            </w:r>
            <w:r w:rsidRPr="00C436B6">
              <w:rPr>
                <w:rFonts w:eastAsia="Times New Roman"/>
                <w:color w:val="000000"/>
                <w:sz w:val="20"/>
                <w:szCs w:val="20"/>
                <w:lang w:eastAsia="es-SV"/>
              </w:rPr>
              <w:t>$        110.00</w:t>
            </w:r>
          </w:p>
        </w:tc>
      </w:tr>
      <w:tr w:rsidR="00031FD0" w:rsidRPr="00C436B6" w14:paraId="535DB127"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64EA5B5C" w14:textId="77777777" w:rsidR="00031FD0" w:rsidRPr="00C436B6" w:rsidRDefault="00031FD0" w:rsidP="00AC1E04">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18</w:t>
            </w:r>
          </w:p>
        </w:tc>
        <w:tc>
          <w:tcPr>
            <w:tcW w:w="5528" w:type="dxa"/>
            <w:tcBorders>
              <w:top w:val="nil"/>
              <w:left w:val="nil"/>
              <w:bottom w:val="single" w:sz="4" w:space="0" w:color="auto"/>
              <w:right w:val="single" w:sz="4" w:space="0" w:color="auto"/>
            </w:tcBorders>
            <w:shd w:val="clear" w:color="auto" w:fill="auto"/>
            <w:noWrap/>
            <w:vAlign w:val="bottom"/>
          </w:tcPr>
          <w:p w14:paraId="0DBFB749" w14:textId="77777777" w:rsidR="00031FD0" w:rsidRDefault="00031FD0" w:rsidP="00AC1E04">
            <w:pPr>
              <w:spacing w:after="0" w:line="240" w:lineRule="auto"/>
              <w:rPr>
                <w:rFonts w:eastAsia="Times New Roman"/>
                <w:sz w:val="20"/>
                <w:szCs w:val="20"/>
                <w:lang w:eastAsia="es-SV"/>
              </w:rPr>
            </w:pPr>
            <w:r>
              <w:rPr>
                <w:rFonts w:eastAsia="Times New Roman"/>
                <w:sz w:val="20"/>
                <w:szCs w:val="20"/>
                <w:lang w:eastAsia="es-SV"/>
              </w:rPr>
              <w:t xml:space="preserve">PAOLA ALEXANDRA ÁVILA </w:t>
            </w:r>
            <w:proofErr w:type="spellStart"/>
            <w:r>
              <w:rPr>
                <w:rFonts w:eastAsia="Times New Roman"/>
                <w:sz w:val="20"/>
                <w:szCs w:val="20"/>
                <w:lang w:eastAsia="es-SV"/>
              </w:rPr>
              <w:t>ÁVILA</w:t>
            </w:r>
            <w:proofErr w:type="spellEnd"/>
          </w:p>
        </w:tc>
        <w:tc>
          <w:tcPr>
            <w:tcW w:w="1559" w:type="dxa"/>
            <w:tcBorders>
              <w:top w:val="nil"/>
              <w:left w:val="nil"/>
              <w:bottom w:val="single" w:sz="4" w:space="0" w:color="auto"/>
              <w:right w:val="single" w:sz="4" w:space="0" w:color="auto"/>
            </w:tcBorders>
            <w:shd w:val="clear" w:color="auto" w:fill="auto"/>
            <w:noWrap/>
            <w:vAlign w:val="bottom"/>
          </w:tcPr>
          <w:p w14:paraId="0EE71D5A" w14:textId="77777777" w:rsidR="00031FD0" w:rsidRPr="00C436B6"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 xml:space="preserve"> </w:t>
            </w:r>
            <w:r w:rsidRPr="00C436B6">
              <w:rPr>
                <w:rFonts w:eastAsia="Times New Roman"/>
                <w:color w:val="000000"/>
                <w:sz w:val="20"/>
                <w:szCs w:val="20"/>
                <w:lang w:eastAsia="es-SV"/>
              </w:rPr>
              <w:t>$        110.00</w:t>
            </w:r>
          </w:p>
        </w:tc>
      </w:tr>
      <w:tr w:rsidR="00031FD0" w:rsidRPr="00C436B6" w14:paraId="7B9F2B22"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4C620C7E" w14:textId="77777777" w:rsidR="00031FD0" w:rsidRPr="00C436B6" w:rsidRDefault="00031FD0" w:rsidP="00AC1E04">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19</w:t>
            </w:r>
          </w:p>
        </w:tc>
        <w:tc>
          <w:tcPr>
            <w:tcW w:w="5528" w:type="dxa"/>
            <w:tcBorders>
              <w:top w:val="nil"/>
              <w:left w:val="nil"/>
              <w:bottom w:val="single" w:sz="4" w:space="0" w:color="auto"/>
              <w:right w:val="single" w:sz="4" w:space="0" w:color="auto"/>
            </w:tcBorders>
            <w:shd w:val="clear" w:color="auto" w:fill="auto"/>
            <w:noWrap/>
            <w:vAlign w:val="bottom"/>
            <w:hideMark/>
          </w:tcPr>
          <w:p w14:paraId="68862A1E" w14:textId="77777777" w:rsidR="00031FD0" w:rsidRPr="00C436B6" w:rsidRDefault="00031FD0" w:rsidP="00AC1E04">
            <w:pPr>
              <w:shd w:val="clear" w:color="auto" w:fill="FFFFFF"/>
              <w:spacing w:after="0" w:line="240" w:lineRule="atLeast"/>
              <w:contextualSpacing/>
              <w:jc w:val="both"/>
              <w:rPr>
                <w:rFonts w:eastAsia="Times New Roman"/>
                <w:color w:val="000000"/>
                <w:sz w:val="16"/>
                <w:szCs w:val="16"/>
                <w:lang w:eastAsia="es-MX"/>
              </w:rPr>
            </w:pPr>
            <w:r>
              <w:rPr>
                <w:rFonts w:eastAsia="Times New Roman"/>
                <w:color w:val="000000"/>
                <w:sz w:val="20"/>
                <w:szCs w:val="20"/>
                <w:lang w:eastAsia="es-MX"/>
              </w:rPr>
              <w:t>FERNANDO JOSÉ ZEPEDA OSORIO</w:t>
            </w:r>
          </w:p>
        </w:tc>
        <w:tc>
          <w:tcPr>
            <w:tcW w:w="1559" w:type="dxa"/>
            <w:tcBorders>
              <w:top w:val="nil"/>
              <w:left w:val="nil"/>
              <w:bottom w:val="single" w:sz="4" w:space="0" w:color="auto"/>
              <w:right w:val="single" w:sz="4" w:space="0" w:color="auto"/>
            </w:tcBorders>
            <w:shd w:val="clear" w:color="auto" w:fill="auto"/>
            <w:noWrap/>
            <w:vAlign w:val="bottom"/>
            <w:hideMark/>
          </w:tcPr>
          <w:p w14:paraId="7E0AB3C3" w14:textId="77777777" w:rsidR="00031FD0" w:rsidRPr="00C436B6" w:rsidRDefault="00031FD0" w:rsidP="00AC1E04">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31FD0" w:rsidRPr="00C436B6" w14:paraId="63F7B69E"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2446BBC0" w14:textId="77777777" w:rsidR="00031FD0" w:rsidRDefault="00031FD0" w:rsidP="00AC1E04">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20</w:t>
            </w:r>
          </w:p>
        </w:tc>
        <w:tc>
          <w:tcPr>
            <w:tcW w:w="5528" w:type="dxa"/>
            <w:tcBorders>
              <w:top w:val="nil"/>
              <w:left w:val="nil"/>
              <w:bottom w:val="single" w:sz="4" w:space="0" w:color="auto"/>
              <w:right w:val="single" w:sz="4" w:space="0" w:color="auto"/>
            </w:tcBorders>
            <w:shd w:val="clear" w:color="auto" w:fill="auto"/>
            <w:noWrap/>
            <w:vAlign w:val="bottom"/>
          </w:tcPr>
          <w:p w14:paraId="489D8D17" w14:textId="77777777" w:rsidR="00031FD0" w:rsidRDefault="00031FD0" w:rsidP="00AC1E04">
            <w:pPr>
              <w:shd w:val="clear" w:color="auto" w:fill="FFFFFF"/>
              <w:spacing w:after="0" w:line="240" w:lineRule="atLeast"/>
              <w:contextualSpacing/>
              <w:jc w:val="both"/>
              <w:rPr>
                <w:rFonts w:eastAsia="Times New Roman"/>
                <w:color w:val="000000"/>
                <w:sz w:val="20"/>
                <w:szCs w:val="20"/>
                <w:lang w:eastAsia="es-MX"/>
              </w:rPr>
            </w:pPr>
            <w:r>
              <w:rPr>
                <w:rFonts w:eastAsia="Times New Roman"/>
                <w:color w:val="000000"/>
                <w:sz w:val="20"/>
                <w:szCs w:val="20"/>
                <w:lang w:eastAsia="es-MX"/>
              </w:rPr>
              <w:t>YANSI CAROLINA ORELLANA RONQUILLO</w:t>
            </w:r>
          </w:p>
        </w:tc>
        <w:tc>
          <w:tcPr>
            <w:tcW w:w="1559" w:type="dxa"/>
            <w:tcBorders>
              <w:top w:val="nil"/>
              <w:left w:val="nil"/>
              <w:bottom w:val="single" w:sz="4" w:space="0" w:color="auto"/>
              <w:right w:val="single" w:sz="4" w:space="0" w:color="auto"/>
            </w:tcBorders>
            <w:shd w:val="clear" w:color="auto" w:fill="auto"/>
            <w:noWrap/>
            <w:vAlign w:val="bottom"/>
          </w:tcPr>
          <w:p w14:paraId="5F3A8B1D" w14:textId="77777777" w:rsidR="00031FD0" w:rsidRPr="00C436B6" w:rsidRDefault="00031FD0" w:rsidP="00AC1E04">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31FD0" w:rsidRPr="00C436B6" w14:paraId="11E4A1E8"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3125B87F" w14:textId="77777777" w:rsidR="00031FD0" w:rsidRDefault="00031FD0" w:rsidP="00AC1E04">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21</w:t>
            </w:r>
          </w:p>
        </w:tc>
        <w:tc>
          <w:tcPr>
            <w:tcW w:w="5528" w:type="dxa"/>
            <w:tcBorders>
              <w:top w:val="nil"/>
              <w:left w:val="nil"/>
              <w:bottom w:val="single" w:sz="4" w:space="0" w:color="auto"/>
              <w:right w:val="single" w:sz="4" w:space="0" w:color="auto"/>
            </w:tcBorders>
            <w:shd w:val="clear" w:color="auto" w:fill="auto"/>
            <w:noWrap/>
            <w:vAlign w:val="bottom"/>
          </w:tcPr>
          <w:p w14:paraId="0F23A599" w14:textId="77777777" w:rsidR="00031FD0" w:rsidRDefault="00031FD0" w:rsidP="00AC1E04">
            <w:pPr>
              <w:shd w:val="clear" w:color="auto" w:fill="FFFFFF"/>
              <w:spacing w:after="0" w:line="240" w:lineRule="atLeast"/>
              <w:contextualSpacing/>
              <w:jc w:val="both"/>
              <w:rPr>
                <w:rFonts w:eastAsia="Times New Roman"/>
                <w:color w:val="000000"/>
                <w:sz w:val="20"/>
                <w:szCs w:val="20"/>
                <w:lang w:eastAsia="es-MX"/>
              </w:rPr>
            </w:pPr>
            <w:r>
              <w:rPr>
                <w:rFonts w:eastAsia="Times New Roman"/>
                <w:color w:val="000000"/>
                <w:sz w:val="20"/>
                <w:szCs w:val="20"/>
                <w:lang w:eastAsia="es-MX"/>
              </w:rPr>
              <w:t>ERICK SALOMÓN MALDONADO PAZ</w:t>
            </w:r>
          </w:p>
        </w:tc>
        <w:tc>
          <w:tcPr>
            <w:tcW w:w="1559" w:type="dxa"/>
            <w:tcBorders>
              <w:top w:val="nil"/>
              <w:left w:val="nil"/>
              <w:bottom w:val="single" w:sz="4" w:space="0" w:color="auto"/>
              <w:right w:val="single" w:sz="4" w:space="0" w:color="auto"/>
            </w:tcBorders>
            <w:shd w:val="clear" w:color="auto" w:fill="auto"/>
            <w:noWrap/>
            <w:vAlign w:val="bottom"/>
          </w:tcPr>
          <w:p w14:paraId="6594A0AB" w14:textId="77777777" w:rsidR="00031FD0" w:rsidRPr="00C436B6" w:rsidRDefault="00031FD0" w:rsidP="00AC1E04">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31FD0" w:rsidRPr="00C436B6" w14:paraId="3E4127CC"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0B23F656" w14:textId="77777777" w:rsidR="00031FD0" w:rsidRDefault="00031FD0" w:rsidP="00AC1E04">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22</w:t>
            </w:r>
          </w:p>
        </w:tc>
        <w:tc>
          <w:tcPr>
            <w:tcW w:w="5528" w:type="dxa"/>
            <w:tcBorders>
              <w:top w:val="nil"/>
              <w:left w:val="nil"/>
              <w:bottom w:val="single" w:sz="4" w:space="0" w:color="auto"/>
              <w:right w:val="single" w:sz="4" w:space="0" w:color="auto"/>
            </w:tcBorders>
            <w:shd w:val="clear" w:color="auto" w:fill="auto"/>
            <w:noWrap/>
            <w:vAlign w:val="bottom"/>
          </w:tcPr>
          <w:p w14:paraId="7DADE56E" w14:textId="77777777" w:rsidR="00031FD0" w:rsidRDefault="00031FD0" w:rsidP="00AC1E04">
            <w:pPr>
              <w:shd w:val="clear" w:color="auto" w:fill="FFFFFF"/>
              <w:spacing w:after="0" w:line="240" w:lineRule="atLeast"/>
              <w:contextualSpacing/>
              <w:jc w:val="both"/>
              <w:rPr>
                <w:rFonts w:eastAsia="Times New Roman"/>
                <w:color w:val="000000"/>
                <w:sz w:val="20"/>
                <w:szCs w:val="20"/>
                <w:lang w:eastAsia="es-MX"/>
              </w:rPr>
            </w:pPr>
            <w:r>
              <w:rPr>
                <w:rFonts w:eastAsia="Times New Roman"/>
                <w:color w:val="000000"/>
                <w:sz w:val="20"/>
                <w:szCs w:val="20"/>
                <w:lang w:eastAsia="es-MX"/>
              </w:rPr>
              <w:t>ADRIANA YAMILETH GARCÍA DÁVILA</w:t>
            </w:r>
          </w:p>
        </w:tc>
        <w:tc>
          <w:tcPr>
            <w:tcW w:w="1559" w:type="dxa"/>
            <w:tcBorders>
              <w:top w:val="nil"/>
              <w:left w:val="nil"/>
              <w:bottom w:val="single" w:sz="4" w:space="0" w:color="auto"/>
              <w:right w:val="single" w:sz="4" w:space="0" w:color="auto"/>
            </w:tcBorders>
            <w:shd w:val="clear" w:color="auto" w:fill="auto"/>
            <w:noWrap/>
            <w:vAlign w:val="bottom"/>
          </w:tcPr>
          <w:p w14:paraId="1347A2E7" w14:textId="77777777" w:rsidR="00031FD0" w:rsidRPr="00C436B6" w:rsidRDefault="00031FD0" w:rsidP="00AC1E04">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31FD0" w:rsidRPr="00C436B6" w14:paraId="04F5FD73"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64A09992" w14:textId="77777777" w:rsidR="00031FD0" w:rsidRDefault="00031FD0" w:rsidP="00AC1E04">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23</w:t>
            </w:r>
          </w:p>
        </w:tc>
        <w:tc>
          <w:tcPr>
            <w:tcW w:w="5528" w:type="dxa"/>
            <w:tcBorders>
              <w:top w:val="nil"/>
              <w:left w:val="nil"/>
              <w:bottom w:val="single" w:sz="4" w:space="0" w:color="auto"/>
              <w:right w:val="single" w:sz="4" w:space="0" w:color="auto"/>
            </w:tcBorders>
            <w:shd w:val="clear" w:color="auto" w:fill="auto"/>
            <w:noWrap/>
            <w:vAlign w:val="bottom"/>
          </w:tcPr>
          <w:p w14:paraId="0030556D" w14:textId="77777777" w:rsidR="00031FD0" w:rsidRPr="005B0873" w:rsidRDefault="00031FD0" w:rsidP="00AC1E04">
            <w:pPr>
              <w:spacing w:after="0" w:line="240" w:lineRule="auto"/>
              <w:rPr>
                <w:sz w:val="20"/>
                <w:szCs w:val="20"/>
              </w:rPr>
            </w:pPr>
            <w:r>
              <w:rPr>
                <w:rFonts w:eastAsia="Times New Roman"/>
                <w:sz w:val="20"/>
                <w:szCs w:val="20"/>
                <w:lang w:eastAsia="es-SV"/>
              </w:rPr>
              <w:t>SANDOR ADONAY MARTÍNEZ CARRILLO</w:t>
            </w:r>
            <w:r>
              <w:rPr>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bottom"/>
          </w:tcPr>
          <w:p w14:paraId="5949F2D7" w14:textId="77777777" w:rsidR="00031FD0" w:rsidRPr="00C436B6" w:rsidRDefault="00031FD0" w:rsidP="00AC1E04">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31FD0" w:rsidRPr="00C436B6" w14:paraId="4A953773"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6C08D062" w14:textId="77777777" w:rsidR="00031FD0" w:rsidRDefault="00031FD0" w:rsidP="00AC1E04">
            <w:pPr>
              <w:spacing w:after="0" w:line="240" w:lineRule="auto"/>
              <w:jc w:val="center"/>
              <w:rPr>
                <w:rFonts w:eastAsia="Times New Roman"/>
                <w:color w:val="000000"/>
                <w:sz w:val="20"/>
                <w:szCs w:val="20"/>
                <w:lang w:eastAsia="es-SV"/>
              </w:rPr>
            </w:pPr>
            <w:r>
              <w:rPr>
                <w:rFonts w:eastAsia="Times New Roman"/>
                <w:color w:val="000000"/>
                <w:sz w:val="20"/>
                <w:szCs w:val="20"/>
                <w:lang w:eastAsia="es-SV"/>
              </w:rPr>
              <w:t>24</w:t>
            </w:r>
          </w:p>
        </w:tc>
        <w:tc>
          <w:tcPr>
            <w:tcW w:w="5528" w:type="dxa"/>
            <w:tcBorders>
              <w:top w:val="nil"/>
              <w:left w:val="nil"/>
              <w:bottom w:val="single" w:sz="4" w:space="0" w:color="auto"/>
              <w:right w:val="single" w:sz="4" w:space="0" w:color="auto"/>
            </w:tcBorders>
            <w:shd w:val="clear" w:color="auto" w:fill="auto"/>
            <w:noWrap/>
            <w:vAlign w:val="bottom"/>
          </w:tcPr>
          <w:p w14:paraId="292F34DE" w14:textId="77777777" w:rsidR="00031FD0" w:rsidRPr="005B0873" w:rsidRDefault="00031FD0" w:rsidP="00AC1E04">
            <w:pPr>
              <w:spacing w:after="0" w:line="240" w:lineRule="auto"/>
              <w:rPr>
                <w:sz w:val="20"/>
                <w:szCs w:val="20"/>
              </w:rPr>
            </w:pPr>
            <w:r>
              <w:rPr>
                <w:rFonts w:eastAsia="Times New Roman"/>
                <w:sz w:val="20"/>
                <w:szCs w:val="20"/>
                <w:lang w:eastAsia="es-SV"/>
              </w:rPr>
              <w:t>DINA PAOLLETTE MEJÍA MAGAÑA</w:t>
            </w:r>
            <w:r>
              <w:rPr>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bottom"/>
          </w:tcPr>
          <w:p w14:paraId="130BE678" w14:textId="77777777" w:rsidR="00031FD0" w:rsidRPr="00C436B6" w:rsidRDefault="00031FD0" w:rsidP="00AC1E04">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31FD0" w:rsidRPr="00C436B6" w14:paraId="79DE4FB7"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597D16E9" w14:textId="77777777" w:rsidR="00031FD0" w:rsidRDefault="00031FD0" w:rsidP="00AC1E04">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25</w:t>
            </w:r>
          </w:p>
        </w:tc>
        <w:tc>
          <w:tcPr>
            <w:tcW w:w="5528" w:type="dxa"/>
            <w:tcBorders>
              <w:top w:val="nil"/>
              <w:left w:val="nil"/>
              <w:bottom w:val="single" w:sz="4" w:space="0" w:color="auto"/>
              <w:right w:val="single" w:sz="4" w:space="0" w:color="auto"/>
            </w:tcBorders>
            <w:shd w:val="clear" w:color="auto" w:fill="auto"/>
            <w:noWrap/>
            <w:vAlign w:val="bottom"/>
          </w:tcPr>
          <w:p w14:paraId="2EE4C435" w14:textId="77777777" w:rsidR="00031FD0" w:rsidRDefault="00031FD0" w:rsidP="00AC1E04">
            <w:pPr>
              <w:shd w:val="clear" w:color="auto" w:fill="FFFFFF"/>
              <w:spacing w:after="0" w:line="240" w:lineRule="atLeast"/>
              <w:contextualSpacing/>
              <w:jc w:val="both"/>
              <w:rPr>
                <w:rFonts w:eastAsia="Times New Roman"/>
                <w:color w:val="000000"/>
                <w:sz w:val="20"/>
                <w:szCs w:val="20"/>
                <w:lang w:eastAsia="es-MX"/>
              </w:rPr>
            </w:pPr>
            <w:r>
              <w:rPr>
                <w:rFonts w:eastAsia="Times New Roman"/>
                <w:color w:val="000000"/>
                <w:sz w:val="20"/>
                <w:szCs w:val="20"/>
                <w:lang w:eastAsia="es-MX"/>
              </w:rPr>
              <w:t>JOSÉ LUIS ROSALES RAMOS</w:t>
            </w:r>
          </w:p>
        </w:tc>
        <w:tc>
          <w:tcPr>
            <w:tcW w:w="1559" w:type="dxa"/>
            <w:tcBorders>
              <w:top w:val="nil"/>
              <w:left w:val="nil"/>
              <w:bottom w:val="single" w:sz="4" w:space="0" w:color="auto"/>
              <w:right w:val="single" w:sz="4" w:space="0" w:color="auto"/>
            </w:tcBorders>
            <w:shd w:val="clear" w:color="auto" w:fill="auto"/>
            <w:noWrap/>
            <w:vAlign w:val="bottom"/>
          </w:tcPr>
          <w:p w14:paraId="1947FDBF" w14:textId="77777777" w:rsidR="00031FD0" w:rsidRPr="00C436B6" w:rsidRDefault="00031FD0" w:rsidP="00AC1E04">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31FD0" w:rsidRPr="00C436B6" w14:paraId="75BE73CC"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60A51CAF" w14:textId="77777777" w:rsidR="00031FD0" w:rsidRDefault="00031FD0" w:rsidP="00AC1E04">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26</w:t>
            </w:r>
          </w:p>
        </w:tc>
        <w:tc>
          <w:tcPr>
            <w:tcW w:w="5528" w:type="dxa"/>
            <w:tcBorders>
              <w:top w:val="nil"/>
              <w:left w:val="nil"/>
              <w:bottom w:val="single" w:sz="4" w:space="0" w:color="auto"/>
              <w:right w:val="single" w:sz="4" w:space="0" w:color="auto"/>
            </w:tcBorders>
            <w:shd w:val="clear" w:color="auto" w:fill="auto"/>
            <w:noWrap/>
            <w:vAlign w:val="bottom"/>
          </w:tcPr>
          <w:p w14:paraId="394A537F" w14:textId="77777777" w:rsidR="00031FD0" w:rsidRDefault="00031FD0" w:rsidP="00AC1E04">
            <w:pPr>
              <w:shd w:val="clear" w:color="auto" w:fill="FFFFFF"/>
              <w:spacing w:after="0" w:line="240" w:lineRule="atLeast"/>
              <w:contextualSpacing/>
              <w:jc w:val="both"/>
              <w:rPr>
                <w:rFonts w:eastAsia="Times New Roman"/>
                <w:color w:val="000000"/>
                <w:sz w:val="20"/>
                <w:szCs w:val="20"/>
                <w:lang w:eastAsia="es-MX"/>
              </w:rPr>
            </w:pPr>
            <w:r>
              <w:rPr>
                <w:rFonts w:eastAsia="Times New Roman"/>
                <w:color w:val="000000"/>
                <w:sz w:val="20"/>
                <w:szCs w:val="20"/>
                <w:lang w:eastAsia="es-MX"/>
              </w:rPr>
              <w:t>FRANKLIN GEOVANY SALGUERO AGUILAR</w:t>
            </w:r>
          </w:p>
        </w:tc>
        <w:tc>
          <w:tcPr>
            <w:tcW w:w="1559" w:type="dxa"/>
            <w:tcBorders>
              <w:top w:val="nil"/>
              <w:left w:val="nil"/>
              <w:bottom w:val="single" w:sz="4" w:space="0" w:color="auto"/>
              <w:right w:val="single" w:sz="4" w:space="0" w:color="auto"/>
            </w:tcBorders>
            <w:shd w:val="clear" w:color="auto" w:fill="auto"/>
            <w:noWrap/>
            <w:vAlign w:val="bottom"/>
          </w:tcPr>
          <w:p w14:paraId="7371F484" w14:textId="77777777" w:rsidR="00031FD0" w:rsidRPr="00C436B6" w:rsidRDefault="00031FD0" w:rsidP="00AC1E04">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31FD0" w:rsidRPr="00C436B6" w14:paraId="4CF73D16"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266D3F17" w14:textId="77777777" w:rsidR="00031FD0" w:rsidRDefault="00031FD0" w:rsidP="00AC1E04">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27</w:t>
            </w:r>
          </w:p>
        </w:tc>
        <w:tc>
          <w:tcPr>
            <w:tcW w:w="5528" w:type="dxa"/>
            <w:tcBorders>
              <w:top w:val="nil"/>
              <w:left w:val="nil"/>
              <w:bottom w:val="single" w:sz="4" w:space="0" w:color="auto"/>
              <w:right w:val="single" w:sz="4" w:space="0" w:color="auto"/>
            </w:tcBorders>
            <w:shd w:val="clear" w:color="auto" w:fill="auto"/>
            <w:noWrap/>
            <w:vAlign w:val="bottom"/>
          </w:tcPr>
          <w:p w14:paraId="481A1113" w14:textId="77777777" w:rsidR="00031FD0" w:rsidRDefault="00031FD0" w:rsidP="00AC1E04">
            <w:pPr>
              <w:shd w:val="clear" w:color="auto" w:fill="FFFFFF"/>
              <w:spacing w:after="0" w:line="240" w:lineRule="atLeast"/>
              <w:contextualSpacing/>
              <w:jc w:val="both"/>
              <w:rPr>
                <w:rFonts w:eastAsia="Times New Roman"/>
                <w:color w:val="000000"/>
                <w:sz w:val="20"/>
                <w:szCs w:val="20"/>
                <w:lang w:eastAsia="es-MX"/>
              </w:rPr>
            </w:pPr>
            <w:r>
              <w:rPr>
                <w:rFonts w:eastAsia="Times New Roman"/>
                <w:color w:val="000000"/>
                <w:sz w:val="20"/>
                <w:szCs w:val="20"/>
                <w:lang w:eastAsia="es-MX"/>
              </w:rPr>
              <w:t>RAQUEL BEATRÍZ FLORES LEIVA</w:t>
            </w:r>
          </w:p>
        </w:tc>
        <w:tc>
          <w:tcPr>
            <w:tcW w:w="1559" w:type="dxa"/>
            <w:tcBorders>
              <w:top w:val="nil"/>
              <w:left w:val="nil"/>
              <w:bottom w:val="single" w:sz="4" w:space="0" w:color="auto"/>
              <w:right w:val="single" w:sz="4" w:space="0" w:color="auto"/>
            </w:tcBorders>
            <w:shd w:val="clear" w:color="auto" w:fill="auto"/>
            <w:noWrap/>
            <w:vAlign w:val="bottom"/>
          </w:tcPr>
          <w:p w14:paraId="2B0DD6D4" w14:textId="77777777" w:rsidR="00031FD0" w:rsidRPr="00C436B6" w:rsidRDefault="00031FD0" w:rsidP="00AC1E04">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031FD0" w:rsidRPr="00C436B6" w14:paraId="131E860A"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43EF4611" w14:textId="77777777" w:rsidR="00031FD0" w:rsidRDefault="00031FD0" w:rsidP="00AC1E04">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28</w:t>
            </w:r>
          </w:p>
        </w:tc>
        <w:tc>
          <w:tcPr>
            <w:tcW w:w="5528" w:type="dxa"/>
            <w:tcBorders>
              <w:top w:val="nil"/>
              <w:left w:val="nil"/>
              <w:bottom w:val="single" w:sz="4" w:space="0" w:color="auto"/>
              <w:right w:val="single" w:sz="4" w:space="0" w:color="auto"/>
            </w:tcBorders>
            <w:shd w:val="clear" w:color="auto" w:fill="auto"/>
            <w:noWrap/>
            <w:vAlign w:val="bottom"/>
          </w:tcPr>
          <w:p w14:paraId="4D5FC22E" w14:textId="77777777" w:rsidR="00031FD0" w:rsidRDefault="00031FD0" w:rsidP="00AC1E04">
            <w:pPr>
              <w:shd w:val="clear" w:color="auto" w:fill="FFFFFF"/>
              <w:spacing w:after="0" w:line="240" w:lineRule="atLeast"/>
              <w:contextualSpacing/>
              <w:jc w:val="both"/>
              <w:rPr>
                <w:rFonts w:eastAsia="Times New Roman"/>
                <w:color w:val="000000"/>
                <w:sz w:val="20"/>
                <w:szCs w:val="20"/>
                <w:lang w:eastAsia="es-MX"/>
              </w:rPr>
            </w:pPr>
            <w:r>
              <w:rPr>
                <w:rFonts w:eastAsia="Times New Roman"/>
                <w:color w:val="000000"/>
                <w:sz w:val="20"/>
                <w:szCs w:val="20"/>
                <w:lang w:eastAsia="es-MX"/>
              </w:rPr>
              <w:t>LILIAN DANIELA RAMOS RODRÍGUEZ</w:t>
            </w:r>
          </w:p>
        </w:tc>
        <w:tc>
          <w:tcPr>
            <w:tcW w:w="1559" w:type="dxa"/>
            <w:tcBorders>
              <w:top w:val="nil"/>
              <w:left w:val="nil"/>
              <w:bottom w:val="single" w:sz="4" w:space="0" w:color="auto"/>
              <w:right w:val="single" w:sz="4" w:space="0" w:color="auto"/>
            </w:tcBorders>
            <w:shd w:val="clear" w:color="auto" w:fill="auto"/>
            <w:noWrap/>
            <w:vAlign w:val="bottom"/>
          </w:tcPr>
          <w:p w14:paraId="6DA94DE7" w14:textId="77777777" w:rsidR="00031FD0" w:rsidRPr="00C436B6"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 xml:space="preserve"> </w:t>
            </w:r>
            <w:r w:rsidRPr="00C436B6">
              <w:rPr>
                <w:rFonts w:eastAsia="Times New Roman"/>
                <w:color w:val="000000"/>
                <w:sz w:val="20"/>
                <w:szCs w:val="20"/>
                <w:lang w:eastAsia="es-SV"/>
              </w:rPr>
              <w:t>$        110.00</w:t>
            </w:r>
          </w:p>
        </w:tc>
      </w:tr>
      <w:tr w:rsidR="00031FD0" w:rsidRPr="00751EF3" w14:paraId="0287A815"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1508EF7F" w14:textId="77777777" w:rsidR="00031FD0" w:rsidRPr="00751EF3"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29</w:t>
            </w:r>
          </w:p>
        </w:tc>
        <w:tc>
          <w:tcPr>
            <w:tcW w:w="5528" w:type="dxa"/>
            <w:tcBorders>
              <w:top w:val="single" w:sz="4" w:space="0" w:color="auto"/>
              <w:left w:val="nil"/>
              <w:bottom w:val="single" w:sz="4" w:space="0" w:color="auto"/>
              <w:right w:val="single" w:sz="4" w:space="0" w:color="000000"/>
            </w:tcBorders>
            <w:shd w:val="clear" w:color="000000" w:fill="FFFFFF"/>
            <w:noWrap/>
            <w:vAlign w:val="center"/>
            <w:hideMark/>
          </w:tcPr>
          <w:p w14:paraId="12D8A804" w14:textId="77777777" w:rsidR="00031FD0" w:rsidRPr="00751EF3" w:rsidRDefault="00031FD0" w:rsidP="00AC1E04">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GIOVANA ALEXANDRA ESPINOZA POSADA</w:t>
            </w:r>
          </w:p>
        </w:tc>
        <w:tc>
          <w:tcPr>
            <w:tcW w:w="1559" w:type="dxa"/>
            <w:tcBorders>
              <w:top w:val="nil"/>
              <w:left w:val="nil"/>
              <w:bottom w:val="single" w:sz="4" w:space="0" w:color="auto"/>
              <w:right w:val="single" w:sz="4" w:space="0" w:color="auto"/>
            </w:tcBorders>
            <w:shd w:val="clear" w:color="auto" w:fill="auto"/>
            <w:hideMark/>
          </w:tcPr>
          <w:p w14:paraId="1CB262DE" w14:textId="77777777" w:rsidR="00031FD0" w:rsidRDefault="00031FD0" w:rsidP="00AC1E04">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31FD0" w:rsidRPr="00751EF3" w14:paraId="2A56723D"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2947E168" w14:textId="77777777" w:rsidR="00031FD0" w:rsidRPr="00751EF3"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30</w:t>
            </w:r>
          </w:p>
        </w:tc>
        <w:tc>
          <w:tcPr>
            <w:tcW w:w="5528" w:type="dxa"/>
            <w:tcBorders>
              <w:top w:val="single" w:sz="4" w:space="0" w:color="auto"/>
              <w:left w:val="nil"/>
              <w:bottom w:val="single" w:sz="4" w:space="0" w:color="auto"/>
              <w:right w:val="single" w:sz="4" w:space="0" w:color="000000"/>
            </w:tcBorders>
            <w:shd w:val="clear" w:color="000000" w:fill="FFFFFF"/>
            <w:noWrap/>
            <w:vAlign w:val="center"/>
            <w:hideMark/>
          </w:tcPr>
          <w:p w14:paraId="459F19F7" w14:textId="77777777" w:rsidR="00031FD0" w:rsidRPr="00751EF3" w:rsidRDefault="00031FD0" w:rsidP="00AC1E04">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ANA LISSETH FIGUEROA CASTRO</w:t>
            </w:r>
          </w:p>
        </w:tc>
        <w:tc>
          <w:tcPr>
            <w:tcW w:w="1559" w:type="dxa"/>
            <w:tcBorders>
              <w:top w:val="nil"/>
              <w:left w:val="nil"/>
              <w:bottom w:val="single" w:sz="4" w:space="0" w:color="auto"/>
              <w:right w:val="single" w:sz="4" w:space="0" w:color="auto"/>
            </w:tcBorders>
            <w:shd w:val="clear" w:color="auto" w:fill="auto"/>
            <w:hideMark/>
          </w:tcPr>
          <w:p w14:paraId="03B3F8A5" w14:textId="77777777" w:rsidR="00031FD0" w:rsidRDefault="00031FD0" w:rsidP="00AC1E04">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31FD0" w:rsidRPr="00751EF3" w14:paraId="4AADE997"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51694CA6" w14:textId="77777777" w:rsidR="00031FD0" w:rsidRPr="00751EF3"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31</w:t>
            </w:r>
          </w:p>
        </w:tc>
        <w:tc>
          <w:tcPr>
            <w:tcW w:w="5528" w:type="dxa"/>
            <w:tcBorders>
              <w:top w:val="single" w:sz="4" w:space="0" w:color="auto"/>
              <w:left w:val="nil"/>
              <w:bottom w:val="single" w:sz="4" w:space="0" w:color="auto"/>
              <w:right w:val="single" w:sz="4" w:space="0" w:color="000000"/>
            </w:tcBorders>
            <w:shd w:val="clear" w:color="000000" w:fill="FFFFFF"/>
            <w:noWrap/>
            <w:vAlign w:val="center"/>
            <w:hideMark/>
          </w:tcPr>
          <w:p w14:paraId="4FAE68E0" w14:textId="77777777" w:rsidR="00031FD0" w:rsidRPr="00751EF3" w:rsidRDefault="00031FD0" w:rsidP="00AC1E04">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TOMAS MAURICIO ARITA MARTINEZ</w:t>
            </w:r>
          </w:p>
        </w:tc>
        <w:tc>
          <w:tcPr>
            <w:tcW w:w="1559" w:type="dxa"/>
            <w:tcBorders>
              <w:top w:val="nil"/>
              <w:left w:val="nil"/>
              <w:bottom w:val="single" w:sz="4" w:space="0" w:color="auto"/>
              <w:right w:val="single" w:sz="4" w:space="0" w:color="auto"/>
            </w:tcBorders>
            <w:shd w:val="clear" w:color="auto" w:fill="auto"/>
            <w:hideMark/>
          </w:tcPr>
          <w:p w14:paraId="70FA3AC7" w14:textId="77777777" w:rsidR="00031FD0" w:rsidRDefault="00031FD0" w:rsidP="00AC1E04">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31FD0" w:rsidRPr="00751EF3" w14:paraId="0CA078AE"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0CE72518" w14:textId="77777777" w:rsidR="00031FD0" w:rsidRPr="00751EF3"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32</w:t>
            </w:r>
          </w:p>
        </w:tc>
        <w:tc>
          <w:tcPr>
            <w:tcW w:w="5528" w:type="dxa"/>
            <w:tcBorders>
              <w:top w:val="single" w:sz="4" w:space="0" w:color="auto"/>
              <w:left w:val="nil"/>
              <w:bottom w:val="single" w:sz="4" w:space="0" w:color="auto"/>
              <w:right w:val="single" w:sz="4" w:space="0" w:color="000000"/>
            </w:tcBorders>
            <w:shd w:val="clear" w:color="000000" w:fill="FFFFFF"/>
            <w:noWrap/>
            <w:vAlign w:val="center"/>
            <w:hideMark/>
          </w:tcPr>
          <w:p w14:paraId="1A86B807" w14:textId="77777777" w:rsidR="00031FD0" w:rsidRPr="00751EF3" w:rsidRDefault="00031FD0" w:rsidP="00AC1E04">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MARILYN VANESSA LOPEZ PEREZ</w:t>
            </w:r>
          </w:p>
        </w:tc>
        <w:tc>
          <w:tcPr>
            <w:tcW w:w="1559" w:type="dxa"/>
            <w:tcBorders>
              <w:top w:val="nil"/>
              <w:left w:val="nil"/>
              <w:bottom w:val="single" w:sz="4" w:space="0" w:color="auto"/>
              <w:right w:val="single" w:sz="4" w:space="0" w:color="auto"/>
            </w:tcBorders>
            <w:shd w:val="clear" w:color="auto" w:fill="auto"/>
            <w:hideMark/>
          </w:tcPr>
          <w:p w14:paraId="3D4EA1C3" w14:textId="77777777" w:rsidR="00031FD0" w:rsidRDefault="00031FD0" w:rsidP="00AC1E04">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31FD0" w:rsidRPr="00751EF3" w14:paraId="33166E7A"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03425F97" w14:textId="77777777" w:rsidR="00031FD0" w:rsidRPr="00751EF3"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33</w:t>
            </w:r>
          </w:p>
        </w:tc>
        <w:tc>
          <w:tcPr>
            <w:tcW w:w="5528" w:type="dxa"/>
            <w:tcBorders>
              <w:top w:val="single" w:sz="4" w:space="0" w:color="auto"/>
              <w:left w:val="nil"/>
              <w:bottom w:val="single" w:sz="4" w:space="0" w:color="auto"/>
              <w:right w:val="single" w:sz="4" w:space="0" w:color="000000"/>
            </w:tcBorders>
            <w:shd w:val="clear" w:color="000000" w:fill="FFFFFF"/>
            <w:noWrap/>
            <w:vAlign w:val="center"/>
            <w:hideMark/>
          </w:tcPr>
          <w:p w14:paraId="2459D60F" w14:textId="77777777" w:rsidR="00031FD0" w:rsidRPr="00751EF3" w:rsidRDefault="00031FD0" w:rsidP="00AC1E04">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KATHERINE YANIRA HERNANDEZ FIGUEROA</w:t>
            </w:r>
          </w:p>
        </w:tc>
        <w:tc>
          <w:tcPr>
            <w:tcW w:w="1559" w:type="dxa"/>
            <w:tcBorders>
              <w:top w:val="nil"/>
              <w:left w:val="nil"/>
              <w:bottom w:val="single" w:sz="4" w:space="0" w:color="auto"/>
              <w:right w:val="single" w:sz="4" w:space="0" w:color="auto"/>
            </w:tcBorders>
            <w:shd w:val="clear" w:color="auto" w:fill="auto"/>
            <w:hideMark/>
          </w:tcPr>
          <w:p w14:paraId="2575CBC1" w14:textId="77777777" w:rsidR="00031FD0" w:rsidRDefault="00031FD0" w:rsidP="00AC1E04">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31FD0" w:rsidRPr="00751EF3" w14:paraId="193B8313"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7E98FD1B" w14:textId="77777777" w:rsidR="00031FD0" w:rsidRPr="00751EF3"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34</w:t>
            </w:r>
          </w:p>
        </w:tc>
        <w:tc>
          <w:tcPr>
            <w:tcW w:w="5528" w:type="dxa"/>
            <w:tcBorders>
              <w:top w:val="single" w:sz="4" w:space="0" w:color="auto"/>
              <w:left w:val="nil"/>
              <w:bottom w:val="single" w:sz="4" w:space="0" w:color="auto"/>
              <w:right w:val="single" w:sz="4" w:space="0" w:color="000000"/>
            </w:tcBorders>
            <w:shd w:val="clear" w:color="000000" w:fill="FFFFFF"/>
            <w:noWrap/>
            <w:vAlign w:val="center"/>
            <w:hideMark/>
          </w:tcPr>
          <w:p w14:paraId="4E32FD41" w14:textId="77777777" w:rsidR="00031FD0" w:rsidRPr="00751EF3" w:rsidRDefault="00031FD0" w:rsidP="00AC1E04">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KEVIN MAURICIO MANCIA OSORIO</w:t>
            </w:r>
          </w:p>
        </w:tc>
        <w:tc>
          <w:tcPr>
            <w:tcW w:w="1559" w:type="dxa"/>
            <w:tcBorders>
              <w:top w:val="nil"/>
              <w:left w:val="nil"/>
              <w:bottom w:val="single" w:sz="4" w:space="0" w:color="auto"/>
              <w:right w:val="single" w:sz="4" w:space="0" w:color="auto"/>
            </w:tcBorders>
            <w:shd w:val="clear" w:color="auto" w:fill="auto"/>
            <w:hideMark/>
          </w:tcPr>
          <w:p w14:paraId="152A779D" w14:textId="77777777" w:rsidR="00031FD0" w:rsidRDefault="00031FD0" w:rsidP="00AC1E04">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31FD0" w:rsidRPr="00751EF3" w14:paraId="0FBF3970"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1B203CDB" w14:textId="77777777" w:rsidR="00031FD0" w:rsidRPr="00751EF3"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35</w:t>
            </w:r>
          </w:p>
        </w:tc>
        <w:tc>
          <w:tcPr>
            <w:tcW w:w="5528" w:type="dxa"/>
            <w:tcBorders>
              <w:top w:val="single" w:sz="4" w:space="0" w:color="auto"/>
              <w:left w:val="nil"/>
              <w:bottom w:val="single" w:sz="4" w:space="0" w:color="auto"/>
              <w:right w:val="single" w:sz="4" w:space="0" w:color="000000"/>
            </w:tcBorders>
            <w:shd w:val="clear" w:color="000000" w:fill="FFFFFF"/>
            <w:noWrap/>
            <w:vAlign w:val="center"/>
            <w:hideMark/>
          </w:tcPr>
          <w:p w14:paraId="3ECB65F1" w14:textId="77777777" w:rsidR="00031FD0" w:rsidRPr="00751EF3" w:rsidRDefault="00031FD0" w:rsidP="00AC1E04">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GILMA ISABEL HERRERA GALDAMEZ</w:t>
            </w:r>
          </w:p>
        </w:tc>
        <w:tc>
          <w:tcPr>
            <w:tcW w:w="1559" w:type="dxa"/>
            <w:tcBorders>
              <w:top w:val="nil"/>
              <w:left w:val="nil"/>
              <w:bottom w:val="single" w:sz="4" w:space="0" w:color="auto"/>
              <w:right w:val="single" w:sz="4" w:space="0" w:color="auto"/>
            </w:tcBorders>
            <w:shd w:val="clear" w:color="auto" w:fill="auto"/>
            <w:hideMark/>
          </w:tcPr>
          <w:p w14:paraId="1C1293DD" w14:textId="77777777" w:rsidR="00031FD0" w:rsidRDefault="00031FD0" w:rsidP="00AC1E04">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31FD0" w:rsidRPr="00751EF3" w14:paraId="68CFAD37"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360B4159" w14:textId="77777777" w:rsidR="00031FD0" w:rsidRPr="00751EF3"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36</w:t>
            </w:r>
          </w:p>
        </w:tc>
        <w:tc>
          <w:tcPr>
            <w:tcW w:w="5528" w:type="dxa"/>
            <w:tcBorders>
              <w:top w:val="single" w:sz="4" w:space="0" w:color="auto"/>
              <w:left w:val="nil"/>
              <w:bottom w:val="single" w:sz="4" w:space="0" w:color="auto"/>
              <w:right w:val="single" w:sz="4" w:space="0" w:color="000000"/>
            </w:tcBorders>
            <w:shd w:val="clear" w:color="000000" w:fill="FFFFFF"/>
            <w:noWrap/>
            <w:vAlign w:val="center"/>
            <w:hideMark/>
          </w:tcPr>
          <w:p w14:paraId="68D6CDFE" w14:textId="77777777" w:rsidR="00031FD0" w:rsidRPr="00751EF3" w:rsidRDefault="00031FD0" w:rsidP="00AC1E04">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ELENA GUADALUPE ORANTES GALDAMEZ</w:t>
            </w:r>
          </w:p>
        </w:tc>
        <w:tc>
          <w:tcPr>
            <w:tcW w:w="1559" w:type="dxa"/>
            <w:tcBorders>
              <w:top w:val="nil"/>
              <w:left w:val="nil"/>
              <w:bottom w:val="single" w:sz="4" w:space="0" w:color="auto"/>
              <w:right w:val="single" w:sz="4" w:space="0" w:color="auto"/>
            </w:tcBorders>
            <w:shd w:val="clear" w:color="auto" w:fill="auto"/>
            <w:hideMark/>
          </w:tcPr>
          <w:p w14:paraId="13A9813D" w14:textId="77777777" w:rsidR="00031FD0" w:rsidRDefault="00031FD0" w:rsidP="00AC1E04">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31FD0" w:rsidRPr="00751EF3" w14:paraId="61412A3E"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02350FB2" w14:textId="77777777" w:rsidR="00031FD0" w:rsidRPr="00751EF3"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37</w:t>
            </w:r>
          </w:p>
        </w:tc>
        <w:tc>
          <w:tcPr>
            <w:tcW w:w="5528" w:type="dxa"/>
            <w:tcBorders>
              <w:top w:val="single" w:sz="4" w:space="0" w:color="auto"/>
              <w:left w:val="nil"/>
              <w:bottom w:val="single" w:sz="4" w:space="0" w:color="auto"/>
              <w:right w:val="single" w:sz="4" w:space="0" w:color="000000"/>
            </w:tcBorders>
            <w:shd w:val="clear" w:color="000000" w:fill="FFFFFF"/>
            <w:noWrap/>
            <w:vAlign w:val="center"/>
            <w:hideMark/>
          </w:tcPr>
          <w:p w14:paraId="48A7C4AE" w14:textId="77777777" w:rsidR="00031FD0" w:rsidRPr="00751EF3" w:rsidRDefault="00031FD0" w:rsidP="00AC1E04">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OSCAR MANUEL PERAZA VELASQUEZ</w:t>
            </w:r>
          </w:p>
        </w:tc>
        <w:tc>
          <w:tcPr>
            <w:tcW w:w="1559" w:type="dxa"/>
            <w:tcBorders>
              <w:top w:val="nil"/>
              <w:left w:val="nil"/>
              <w:bottom w:val="single" w:sz="4" w:space="0" w:color="auto"/>
              <w:right w:val="single" w:sz="4" w:space="0" w:color="auto"/>
            </w:tcBorders>
            <w:shd w:val="clear" w:color="auto" w:fill="auto"/>
            <w:hideMark/>
          </w:tcPr>
          <w:p w14:paraId="673116B6" w14:textId="77777777" w:rsidR="00031FD0" w:rsidRDefault="00031FD0" w:rsidP="00AC1E04">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31FD0" w:rsidRPr="00751EF3" w14:paraId="29B54F3C"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1BFE7C78" w14:textId="77777777" w:rsidR="00031FD0" w:rsidRPr="00751EF3"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38</w:t>
            </w:r>
          </w:p>
        </w:tc>
        <w:tc>
          <w:tcPr>
            <w:tcW w:w="5528" w:type="dxa"/>
            <w:tcBorders>
              <w:top w:val="single" w:sz="4" w:space="0" w:color="auto"/>
              <w:left w:val="nil"/>
              <w:bottom w:val="single" w:sz="4" w:space="0" w:color="auto"/>
              <w:right w:val="single" w:sz="4" w:space="0" w:color="000000"/>
            </w:tcBorders>
            <w:shd w:val="clear" w:color="000000" w:fill="FFFFFF"/>
            <w:noWrap/>
            <w:vAlign w:val="center"/>
            <w:hideMark/>
          </w:tcPr>
          <w:p w14:paraId="0CF9C94F" w14:textId="77777777" w:rsidR="00031FD0" w:rsidRPr="00751EF3" w:rsidRDefault="00031FD0" w:rsidP="00AC1E04">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MARIA ISABEL HERNANDEZ SANABRIA</w:t>
            </w:r>
          </w:p>
        </w:tc>
        <w:tc>
          <w:tcPr>
            <w:tcW w:w="1559" w:type="dxa"/>
            <w:tcBorders>
              <w:top w:val="nil"/>
              <w:left w:val="nil"/>
              <w:bottom w:val="single" w:sz="4" w:space="0" w:color="auto"/>
              <w:right w:val="single" w:sz="4" w:space="0" w:color="auto"/>
            </w:tcBorders>
            <w:shd w:val="clear" w:color="auto" w:fill="auto"/>
            <w:hideMark/>
          </w:tcPr>
          <w:p w14:paraId="65AC9AA3" w14:textId="77777777" w:rsidR="00031FD0" w:rsidRDefault="00031FD0" w:rsidP="00AC1E04">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31FD0" w:rsidRPr="00751EF3" w14:paraId="39F58A5A"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2BAD797B" w14:textId="77777777" w:rsidR="00031FD0" w:rsidRPr="00751EF3"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39</w:t>
            </w:r>
          </w:p>
        </w:tc>
        <w:tc>
          <w:tcPr>
            <w:tcW w:w="5528"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91A1E81" w14:textId="77777777" w:rsidR="00031FD0" w:rsidRPr="00751EF3" w:rsidRDefault="00031FD0" w:rsidP="00AC1E04">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KATHERINE DAYANA MAGAÑA MURCIA</w:t>
            </w:r>
          </w:p>
        </w:tc>
        <w:tc>
          <w:tcPr>
            <w:tcW w:w="1559" w:type="dxa"/>
            <w:tcBorders>
              <w:top w:val="nil"/>
              <w:left w:val="nil"/>
              <w:bottom w:val="single" w:sz="4" w:space="0" w:color="auto"/>
              <w:right w:val="single" w:sz="4" w:space="0" w:color="auto"/>
            </w:tcBorders>
            <w:shd w:val="clear" w:color="auto" w:fill="auto"/>
            <w:hideMark/>
          </w:tcPr>
          <w:p w14:paraId="3A1104E5" w14:textId="77777777" w:rsidR="00031FD0" w:rsidRDefault="00031FD0" w:rsidP="00AC1E04">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31FD0" w:rsidRPr="00751EF3" w14:paraId="446F2A63"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1BC96B46" w14:textId="77777777" w:rsidR="00031FD0" w:rsidRPr="00751EF3"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40</w:t>
            </w:r>
          </w:p>
        </w:tc>
        <w:tc>
          <w:tcPr>
            <w:tcW w:w="5528"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9252856" w14:textId="77777777" w:rsidR="00031FD0" w:rsidRPr="00751EF3" w:rsidRDefault="00031FD0" w:rsidP="00AC1E04">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ZULMA ELIZABETH ZEPEDA POSADAS</w:t>
            </w:r>
          </w:p>
        </w:tc>
        <w:tc>
          <w:tcPr>
            <w:tcW w:w="1559" w:type="dxa"/>
            <w:tcBorders>
              <w:top w:val="nil"/>
              <w:left w:val="nil"/>
              <w:bottom w:val="single" w:sz="4" w:space="0" w:color="auto"/>
              <w:right w:val="single" w:sz="4" w:space="0" w:color="auto"/>
            </w:tcBorders>
            <w:shd w:val="clear" w:color="auto" w:fill="auto"/>
            <w:hideMark/>
          </w:tcPr>
          <w:p w14:paraId="41891ECB" w14:textId="77777777" w:rsidR="00031FD0" w:rsidRDefault="00031FD0" w:rsidP="00AC1E04">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31FD0" w:rsidRPr="00751EF3" w14:paraId="1D55A821"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77B9ED3B" w14:textId="77777777" w:rsidR="00031FD0" w:rsidRPr="00751EF3"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41</w:t>
            </w:r>
          </w:p>
        </w:tc>
        <w:tc>
          <w:tcPr>
            <w:tcW w:w="5528"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2CEE566" w14:textId="77777777" w:rsidR="00031FD0" w:rsidRPr="00751EF3" w:rsidRDefault="00031FD0" w:rsidP="00AC1E04">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CRISTIAN JEFFERSON RODRIGUEZ SANTAMARIA</w:t>
            </w:r>
          </w:p>
        </w:tc>
        <w:tc>
          <w:tcPr>
            <w:tcW w:w="1559" w:type="dxa"/>
            <w:tcBorders>
              <w:top w:val="nil"/>
              <w:left w:val="nil"/>
              <w:bottom w:val="single" w:sz="4" w:space="0" w:color="auto"/>
              <w:right w:val="single" w:sz="4" w:space="0" w:color="auto"/>
            </w:tcBorders>
            <w:shd w:val="clear" w:color="auto" w:fill="auto"/>
            <w:hideMark/>
          </w:tcPr>
          <w:p w14:paraId="4643425C" w14:textId="77777777" w:rsidR="00031FD0" w:rsidRDefault="00031FD0" w:rsidP="00AC1E04">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31FD0" w:rsidRPr="00751EF3" w14:paraId="587F63A4"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7A1FB242" w14:textId="77777777" w:rsidR="00031FD0" w:rsidRPr="00751EF3"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42</w:t>
            </w:r>
          </w:p>
        </w:tc>
        <w:tc>
          <w:tcPr>
            <w:tcW w:w="5528" w:type="dxa"/>
            <w:tcBorders>
              <w:top w:val="single" w:sz="4" w:space="0" w:color="auto"/>
              <w:left w:val="nil"/>
              <w:bottom w:val="single" w:sz="4" w:space="0" w:color="auto"/>
              <w:right w:val="single" w:sz="4" w:space="0" w:color="000000"/>
            </w:tcBorders>
            <w:shd w:val="clear" w:color="000000" w:fill="FFFFFF"/>
            <w:noWrap/>
            <w:vAlign w:val="center"/>
            <w:hideMark/>
          </w:tcPr>
          <w:p w14:paraId="2D0677A0" w14:textId="77777777" w:rsidR="00031FD0" w:rsidRPr="00751EF3" w:rsidRDefault="00031FD0" w:rsidP="00AC1E04">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LUZ ELENA MARTINEZ CISNEROS</w:t>
            </w:r>
          </w:p>
        </w:tc>
        <w:tc>
          <w:tcPr>
            <w:tcW w:w="1559" w:type="dxa"/>
            <w:tcBorders>
              <w:top w:val="nil"/>
              <w:left w:val="nil"/>
              <w:bottom w:val="single" w:sz="4" w:space="0" w:color="auto"/>
              <w:right w:val="single" w:sz="4" w:space="0" w:color="auto"/>
            </w:tcBorders>
            <w:shd w:val="clear" w:color="auto" w:fill="auto"/>
            <w:hideMark/>
          </w:tcPr>
          <w:p w14:paraId="6C281375" w14:textId="77777777" w:rsidR="00031FD0" w:rsidRDefault="00031FD0" w:rsidP="00AC1E04">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31FD0" w:rsidRPr="00751EF3" w14:paraId="4AE1828A"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2A1E7966" w14:textId="77777777" w:rsidR="00031FD0" w:rsidRPr="00751EF3"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lastRenderedPageBreak/>
              <w:t>43</w:t>
            </w:r>
          </w:p>
        </w:tc>
        <w:tc>
          <w:tcPr>
            <w:tcW w:w="5528" w:type="dxa"/>
            <w:tcBorders>
              <w:top w:val="single" w:sz="4" w:space="0" w:color="auto"/>
              <w:left w:val="nil"/>
              <w:bottom w:val="single" w:sz="4" w:space="0" w:color="auto"/>
              <w:right w:val="single" w:sz="4" w:space="0" w:color="000000"/>
            </w:tcBorders>
            <w:shd w:val="clear" w:color="000000" w:fill="FFFFFF"/>
            <w:noWrap/>
            <w:vAlign w:val="center"/>
            <w:hideMark/>
          </w:tcPr>
          <w:p w14:paraId="6E240A54" w14:textId="77777777" w:rsidR="00031FD0" w:rsidRPr="00751EF3" w:rsidRDefault="00031FD0" w:rsidP="00AC1E04">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ANGELICA MARIA PEREZ LEMUS</w:t>
            </w:r>
          </w:p>
        </w:tc>
        <w:tc>
          <w:tcPr>
            <w:tcW w:w="1559" w:type="dxa"/>
            <w:tcBorders>
              <w:top w:val="nil"/>
              <w:left w:val="nil"/>
              <w:bottom w:val="single" w:sz="4" w:space="0" w:color="auto"/>
              <w:right w:val="single" w:sz="4" w:space="0" w:color="auto"/>
            </w:tcBorders>
            <w:shd w:val="clear" w:color="auto" w:fill="auto"/>
            <w:hideMark/>
          </w:tcPr>
          <w:p w14:paraId="77AD3545" w14:textId="77777777" w:rsidR="00031FD0" w:rsidRDefault="00031FD0" w:rsidP="00AC1E04">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31FD0" w:rsidRPr="00751EF3" w14:paraId="2AFDB93A"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4859C651" w14:textId="77777777" w:rsidR="00031FD0" w:rsidRPr="00751EF3"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44</w:t>
            </w:r>
          </w:p>
        </w:tc>
        <w:tc>
          <w:tcPr>
            <w:tcW w:w="5528" w:type="dxa"/>
            <w:tcBorders>
              <w:top w:val="single" w:sz="4" w:space="0" w:color="auto"/>
              <w:left w:val="nil"/>
              <w:bottom w:val="single" w:sz="4" w:space="0" w:color="auto"/>
              <w:right w:val="single" w:sz="4" w:space="0" w:color="000000"/>
            </w:tcBorders>
            <w:shd w:val="clear" w:color="000000" w:fill="FFFFFF"/>
            <w:noWrap/>
            <w:vAlign w:val="center"/>
            <w:hideMark/>
          </w:tcPr>
          <w:p w14:paraId="3719F7A1" w14:textId="77777777" w:rsidR="00031FD0" w:rsidRPr="00751EF3" w:rsidRDefault="00031FD0" w:rsidP="00AC1E04">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KEVIN ORLANDO MONTERROZA FLORES</w:t>
            </w:r>
          </w:p>
        </w:tc>
        <w:tc>
          <w:tcPr>
            <w:tcW w:w="1559" w:type="dxa"/>
            <w:tcBorders>
              <w:top w:val="nil"/>
              <w:left w:val="nil"/>
              <w:bottom w:val="single" w:sz="4" w:space="0" w:color="auto"/>
              <w:right w:val="single" w:sz="4" w:space="0" w:color="auto"/>
            </w:tcBorders>
            <w:shd w:val="clear" w:color="auto" w:fill="auto"/>
            <w:hideMark/>
          </w:tcPr>
          <w:p w14:paraId="7A3DAC08" w14:textId="77777777" w:rsidR="00031FD0" w:rsidRDefault="00031FD0" w:rsidP="00AC1E04">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31FD0" w:rsidRPr="00751EF3" w14:paraId="61CEBBC7"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62B7A588" w14:textId="77777777" w:rsidR="00031FD0" w:rsidRPr="00751EF3"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45</w:t>
            </w:r>
          </w:p>
        </w:tc>
        <w:tc>
          <w:tcPr>
            <w:tcW w:w="5528" w:type="dxa"/>
            <w:tcBorders>
              <w:top w:val="single" w:sz="4" w:space="0" w:color="auto"/>
              <w:left w:val="nil"/>
              <w:bottom w:val="single" w:sz="4" w:space="0" w:color="auto"/>
              <w:right w:val="single" w:sz="4" w:space="0" w:color="000000"/>
            </w:tcBorders>
            <w:shd w:val="clear" w:color="000000" w:fill="FFFFFF"/>
            <w:noWrap/>
            <w:vAlign w:val="center"/>
            <w:hideMark/>
          </w:tcPr>
          <w:p w14:paraId="3A564CD7" w14:textId="77777777" w:rsidR="00031FD0" w:rsidRPr="00751EF3"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D</w:t>
            </w:r>
            <w:r w:rsidRPr="00751EF3">
              <w:rPr>
                <w:rFonts w:eastAsia="Times New Roman"/>
                <w:color w:val="000000"/>
                <w:sz w:val="20"/>
                <w:szCs w:val="20"/>
                <w:lang w:eastAsia="es-SV"/>
              </w:rPr>
              <w:t>IETMAR ALEXIS POSADAS HERNANDEZ</w:t>
            </w:r>
          </w:p>
        </w:tc>
        <w:tc>
          <w:tcPr>
            <w:tcW w:w="1559" w:type="dxa"/>
            <w:tcBorders>
              <w:top w:val="nil"/>
              <w:left w:val="nil"/>
              <w:bottom w:val="single" w:sz="4" w:space="0" w:color="auto"/>
              <w:right w:val="single" w:sz="4" w:space="0" w:color="auto"/>
            </w:tcBorders>
            <w:shd w:val="clear" w:color="auto" w:fill="auto"/>
            <w:hideMark/>
          </w:tcPr>
          <w:p w14:paraId="1BCEA64E" w14:textId="77777777" w:rsidR="00031FD0" w:rsidRDefault="00031FD0" w:rsidP="00AC1E04">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31FD0" w:rsidRPr="00751EF3" w14:paraId="372E0D96"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53069908" w14:textId="77777777" w:rsidR="00031FD0" w:rsidRPr="00751EF3"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46</w:t>
            </w:r>
          </w:p>
        </w:tc>
        <w:tc>
          <w:tcPr>
            <w:tcW w:w="5528" w:type="dxa"/>
            <w:tcBorders>
              <w:top w:val="single" w:sz="4" w:space="0" w:color="auto"/>
              <w:left w:val="nil"/>
              <w:bottom w:val="single" w:sz="4" w:space="0" w:color="auto"/>
              <w:right w:val="single" w:sz="4" w:space="0" w:color="000000"/>
            </w:tcBorders>
            <w:shd w:val="clear" w:color="000000" w:fill="FFFFFF"/>
            <w:noWrap/>
            <w:vAlign w:val="center"/>
            <w:hideMark/>
          </w:tcPr>
          <w:p w14:paraId="3F29BCA5" w14:textId="77777777" w:rsidR="00031FD0" w:rsidRPr="00751EF3" w:rsidRDefault="00031FD0" w:rsidP="00AC1E04">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VICTOR MANUEL MORAN PALMA</w:t>
            </w:r>
          </w:p>
        </w:tc>
        <w:tc>
          <w:tcPr>
            <w:tcW w:w="1559" w:type="dxa"/>
            <w:tcBorders>
              <w:top w:val="nil"/>
              <w:left w:val="nil"/>
              <w:bottom w:val="single" w:sz="4" w:space="0" w:color="auto"/>
              <w:right w:val="single" w:sz="4" w:space="0" w:color="auto"/>
            </w:tcBorders>
            <w:shd w:val="clear" w:color="auto" w:fill="auto"/>
            <w:hideMark/>
          </w:tcPr>
          <w:p w14:paraId="3F36DFA2" w14:textId="77777777" w:rsidR="00031FD0" w:rsidRDefault="00031FD0" w:rsidP="00AC1E04">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31FD0" w:rsidRPr="00751EF3" w14:paraId="00A93B18"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7CCC151F" w14:textId="77777777" w:rsidR="00031FD0" w:rsidRPr="00751EF3"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47</w:t>
            </w:r>
          </w:p>
        </w:tc>
        <w:tc>
          <w:tcPr>
            <w:tcW w:w="5528" w:type="dxa"/>
            <w:tcBorders>
              <w:top w:val="single" w:sz="4" w:space="0" w:color="auto"/>
              <w:left w:val="nil"/>
              <w:bottom w:val="single" w:sz="4" w:space="0" w:color="auto"/>
              <w:right w:val="single" w:sz="4" w:space="0" w:color="000000"/>
            </w:tcBorders>
            <w:shd w:val="clear" w:color="000000" w:fill="FFFFFF"/>
            <w:noWrap/>
            <w:vAlign w:val="center"/>
            <w:hideMark/>
          </w:tcPr>
          <w:p w14:paraId="3C533A1A" w14:textId="77777777" w:rsidR="00031FD0" w:rsidRPr="00751EF3" w:rsidRDefault="00031FD0" w:rsidP="00AC1E04">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 xml:space="preserve">SUSANA MADELYN TRIGUEROS </w:t>
            </w:r>
            <w:proofErr w:type="spellStart"/>
            <w:r w:rsidRPr="00751EF3">
              <w:rPr>
                <w:rFonts w:eastAsia="Times New Roman"/>
                <w:color w:val="000000"/>
                <w:sz w:val="20"/>
                <w:szCs w:val="20"/>
                <w:lang w:eastAsia="es-SV"/>
              </w:rPr>
              <w:t>TRIGUEROS</w:t>
            </w:r>
            <w:proofErr w:type="spellEnd"/>
          </w:p>
        </w:tc>
        <w:tc>
          <w:tcPr>
            <w:tcW w:w="1559" w:type="dxa"/>
            <w:tcBorders>
              <w:top w:val="nil"/>
              <w:left w:val="nil"/>
              <w:bottom w:val="single" w:sz="4" w:space="0" w:color="auto"/>
              <w:right w:val="single" w:sz="4" w:space="0" w:color="auto"/>
            </w:tcBorders>
            <w:shd w:val="clear" w:color="auto" w:fill="auto"/>
            <w:hideMark/>
          </w:tcPr>
          <w:p w14:paraId="5FE8CA64" w14:textId="77777777" w:rsidR="00031FD0" w:rsidRDefault="00031FD0" w:rsidP="00AC1E04">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31FD0" w:rsidRPr="00751EF3" w14:paraId="672FF247"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774CB63F" w14:textId="77777777" w:rsidR="00031FD0" w:rsidRPr="00751EF3"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48</w:t>
            </w:r>
          </w:p>
        </w:tc>
        <w:tc>
          <w:tcPr>
            <w:tcW w:w="5528" w:type="dxa"/>
            <w:tcBorders>
              <w:top w:val="single" w:sz="4" w:space="0" w:color="auto"/>
              <w:left w:val="nil"/>
              <w:bottom w:val="single" w:sz="4" w:space="0" w:color="auto"/>
              <w:right w:val="single" w:sz="4" w:space="0" w:color="000000"/>
            </w:tcBorders>
            <w:shd w:val="clear" w:color="000000" w:fill="FFFFFF"/>
            <w:noWrap/>
            <w:vAlign w:val="center"/>
            <w:hideMark/>
          </w:tcPr>
          <w:p w14:paraId="54F8875F" w14:textId="77777777" w:rsidR="00031FD0" w:rsidRPr="00751EF3" w:rsidRDefault="00031FD0" w:rsidP="00AC1E04">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CESAR EDUARDO LEMUS FIGUEROA</w:t>
            </w:r>
          </w:p>
        </w:tc>
        <w:tc>
          <w:tcPr>
            <w:tcW w:w="1559" w:type="dxa"/>
            <w:tcBorders>
              <w:top w:val="nil"/>
              <w:left w:val="nil"/>
              <w:bottom w:val="single" w:sz="4" w:space="0" w:color="auto"/>
              <w:right w:val="single" w:sz="4" w:space="0" w:color="auto"/>
            </w:tcBorders>
            <w:shd w:val="clear" w:color="auto" w:fill="auto"/>
            <w:hideMark/>
          </w:tcPr>
          <w:p w14:paraId="5D6E2FE3" w14:textId="77777777" w:rsidR="00031FD0" w:rsidRDefault="00031FD0" w:rsidP="00AC1E04">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31FD0" w:rsidRPr="00751EF3" w14:paraId="36B2AF3F"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356E6D54" w14:textId="77777777" w:rsidR="00031FD0" w:rsidRDefault="00031FD0" w:rsidP="00AC1E04">
            <w:pPr>
              <w:spacing w:after="0" w:line="240" w:lineRule="auto"/>
              <w:rPr>
                <w:rFonts w:eastAsia="Times New Roman"/>
                <w:color w:val="000000"/>
                <w:sz w:val="20"/>
                <w:szCs w:val="20"/>
                <w:lang w:eastAsia="es-SV"/>
              </w:rPr>
            </w:pPr>
          </w:p>
          <w:p w14:paraId="6864F9B1" w14:textId="77777777" w:rsidR="00031FD0" w:rsidRDefault="00031FD0" w:rsidP="00AC1E04">
            <w:pPr>
              <w:spacing w:after="0" w:line="240" w:lineRule="auto"/>
              <w:rPr>
                <w:rFonts w:eastAsia="Times New Roman"/>
                <w:color w:val="000000"/>
                <w:sz w:val="20"/>
                <w:szCs w:val="20"/>
                <w:lang w:eastAsia="es-SV"/>
              </w:rPr>
            </w:pPr>
          </w:p>
          <w:p w14:paraId="04CBF4C3" w14:textId="77777777" w:rsidR="00031FD0" w:rsidRDefault="00031FD0" w:rsidP="00AC1E04">
            <w:pPr>
              <w:spacing w:after="0" w:line="240" w:lineRule="auto"/>
              <w:rPr>
                <w:rFonts w:eastAsia="Times New Roman"/>
                <w:color w:val="000000"/>
                <w:sz w:val="20"/>
                <w:szCs w:val="20"/>
                <w:lang w:eastAsia="es-SV"/>
              </w:rPr>
            </w:pPr>
          </w:p>
          <w:p w14:paraId="1F79A12D" w14:textId="77777777" w:rsidR="00031FD0" w:rsidRPr="00751EF3"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49</w:t>
            </w:r>
          </w:p>
        </w:tc>
        <w:tc>
          <w:tcPr>
            <w:tcW w:w="5528" w:type="dxa"/>
            <w:tcBorders>
              <w:top w:val="single" w:sz="4" w:space="0" w:color="auto"/>
              <w:left w:val="nil"/>
              <w:bottom w:val="single" w:sz="4" w:space="0" w:color="auto"/>
              <w:right w:val="single" w:sz="4" w:space="0" w:color="000000"/>
            </w:tcBorders>
            <w:shd w:val="clear" w:color="000000" w:fill="FFFFFF"/>
            <w:noWrap/>
            <w:vAlign w:val="center"/>
            <w:hideMark/>
          </w:tcPr>
          <w:p w14:paraId="18290801" w14:textId="77777777" w:rsidR="00031FD0" w:rsidRDefault="00031FD0" w:rsidP="00AC1E04">
            <w:pPr>
              <w:spacing w:after="0" w:line="240" w:lineRule="auto"/>
              <w:rPr>
                <w:sz w:val="20"/>
                <w:szCs w:val="20"/>
              </w:rPr>
            </w:pPr>
            <w:r>
              <w:rPr>
                <w:sz w:val="20"/>
                <w:szCs w:val="20"/>
              </w:rPr>
              <w:t>SONIA ELIZABETH ACOSTA DE POSADA</w:t>
            </w:r>
          </w:p>
          <w:p w14:paraId="7924BADE" w14:textId="52B08274" w:rsidR="00031FD0" w:rsidRPr="00C436B6" w:rsidRDefault="00031FD0" w:rsidP="00AC1E04">
            <w:pPr>
              <w:spacing w:after="0" w:line="240" w:lineRule="auto"/>
              <w:rPr>
                <w:sz w:val="20"/>
                <w:szCs w:val="20"/>
              </w:rPr>
            </w:pPr>
            <w:r>
              <w:rPr>
                <w:sz w:val="20"/>
                <w:szCs w:val="20"/>
              </w:rPr>
              <w:t xml:space="preserve">DUI </w:t>
            </w:r>
            <w:proofErr w:type="spellStart"/>
            <w:r>
              <w:rPr>
                <w:sz w:val="20"/>
                <w:szCs w:val="20"/>
              </w:rPr>
              <w:t>N°</w:t>
            </w:r>
            <w:proofErr w:type="spellEnd"/>
            <w:r>
              <w:rPr>
                <w:sz w:val="20"/>
                <w:szCs w:val="20"/>
              </w:rPr>
              <w:t xml:space="preserve"> </w:t>
            </w:r>
            <w:proofErr w:type="spellStart"/>
            <w:r w:rsidR="00596C34">
              <w:rPr>
                <w:sz w:val="20"/>
                <w:szCs w:val="20"/>
              </w:rPr>
              <w:t>xxxxxxx</w:t>
            </w:r>
            <w:proofErr w:type="spellEnd"/>
          </w:p>
          <w:p w14:paraId="1121D2CF" w14:textId="0874B80C" w:rsidR="00031FD0" w:rsidRPr="00C436B6" w:rsidRDefault="00031FD0" w:rsidP="00AC1E04">
            <w:pPr>
              <w:spacing w:after="0" w:line="240" w:lineRule="auto"/>
              <w:rPr>
                <w:sz w:val="20"/>
                <w:szCs w:val="20"/>
              </w:rPr>
            </w:pPr>
            <w:r>
              <w:rPr>
                <w:sz w:val="20"/>
                <w:szCs w:val="20"/>
              </w:rPr>
              <w:t xml:space="preserve">NIT </w:t>
            </w:r>
            <w:proofErr w:type="spellStart"/>
            <w:r>
              <w:rPr>
                <w:sz w:val="20"/>
                <w:szCs w:val="20"/>
              </w:rPr>
              <w:t>N°</w:t>
            </w:r>
            <w:proofErr w:type="spellEnd"/>
            <w:r>
              <w:rPr>
                <w:sz w:val="20"/>
                <w:szCs w:val="20"/>
              </w:rPr>
              <w:t xml:space="preserve"> </w:t>
            </w:r>
            <w:proofErr w:type="spellStart"/>
            <w:r w:rsidR="00596C34">
              <w:rPr>
                <w:sz w:val="20"/>
                <w:szCs w:val="20"/>
              </w:rPr>
              <w:t>xxxxxxxxxxxxx</w:t>
            </w:r>
            <w:proofErr w:type="spellEnd"/>
          </w:p>
          <w:p w14:paraId="59A101ED" w14:textId="77777777" w:rsidR="00031FD0" w:rsidRDefault="00031FD0" w:rsidP="00AC1E04">
            <w:pPr>
              <w:spacing w:after="0" w:line="240" w:lineRule="auto"/>
              <w:rPr>
                <w:sz w:val="20"/>
                <w:szCs w:val="20"/>
              </w:rPr>
            </w:pPr>
            <w:r>
              <w:rPr>
                <w:sz w:val="20"/>
                <w:szCs w:val="20"/>
              </w:rPr>
              <w:t>Representante del Alumno Becado</w:t>
            </w:r>
            <w:r w:rsidRPr="00C436B6">
              <w:rPr>
                <w:sz w:val="20"/>
                <w:szCs w:val="20"/>
              </w:rPr>
              <w:t>:</w:t>
            </w:r>
          </w:p>
          <w:p w14:paraId="10D3B9D1" w14:textId="77777777" w:rsidR="00031FD0" w:rsidRPr="00C436B6" w:rsidRDefault="00031FD0" w:rsidP="00AC1E04">
            <w:pPr>
              <w:spacing w:after="0" w:line="240" w:lineRule="auto"/>
              <w:rPr>
                <w:sz w:val="20"/>
                <w:szCs w:val="20"/>
              </w:rPr>
            </w:pPr>
            <w:r w:rsidRPr="00751EF3">
              <w:rPr>
                <w:rFonts w:eastAsia="Times New Roman"/>
                <w:color w:val="000000"/>
                <w:sz w:val="20"/>
                <w:szCs w:val="20"/>
                <w:lang w:eastAsia="es-SV"/>
              </w:rPr>
              <w:t>ANTHONY JOSE POSADA ACOSTA</w:t>
            </w:r>
          </w:p>
          <w:p w14:paraId="258C3CCD" w14:textId="12C95BF9" w:rsidR="00031FD0" w:rsidRPr="00751EF3" w:rsidRDefault="00031FD0" w:rsidP="00AC1E04">
            <w:pPr>
              <w:spacing w:after="0" w:line="240" w:lineRule="auto"/>
              <w:rPr>
                <w:rFonts w:eastAsia="Times New Roman"/>
                <w:color w:val="000000"/>
                <w:sz w:val="20"/>
                <w:szCs w:val="20"/>
                <w:lang w:eastAsia="es-SV"/>
              </w:rPr>
            </w:pPr>
            <w:r>
              <w:rPr>
                <w:sz w:val="20"/>
                <w:szCs w:val="20"/>
              </w:rPr>
              <w:t xml:space="preserve">Con NIT </w:t>
            </w:r>
            <w:proofErr w:type="spellStart"/>
            <w:r>
              <w:rPr>
                <w:sz w:val="20"/>
                <w:szCs w:val="20"/>
              </w:rPr>
              <w:t>N°</w:t>
            </w:r>
            <w:proofErr w:type="spellEnd"/>
            <w:r>
              <w:rPr>
                <w:sz w:val="20"/>
                <w:szCs w:val="20"/>
              </w:rPr>
              <w:t xml:space="preserve"> </w:t>
            </w:r>
            <w:proofErr w:type="spellStart"/>
            <w:r w:rsidR="00596C34">
              <w:rPr>
                <w:sz w:val="20"/>
                <w:szCs w:val="20"/>
              </w:rPr>
              <w:t>xxxxxxxxxxxxxxx</w:t>
            </w:r>
            <w:proofErr w:type="spellEnd"/>
          </w:p>
        </w:tc>
        <w:tc>
          <w:tcPr>
            <w:tcW w:w="1559" w:type="dxa"/>
            <w:tcBorders>
              <w:top w:val="nil"/>
              <w:left w:val="nil"/>
              <w:bottom w:val="single" w:sz="4" w:space="0" w:color="auto"/>
              <w:right w:val="single" w:sz="4" w:space="0" w:color="auto"/>
            </w:tcBorders>
            <w:shd w:val="clear" w:color="auto" w:fill="auto"/>
            <w:hideMark/>
          </w:tcPr>
          <w:p w14:paraId="10054EF4" w14:textId="77777777" w:rsidR="00031FD0" w:rsidRDefault="00031FD0" w:rsidP="00AC1E04">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31FD0" w:rsidRPr="00751EF3" w14:paraId="1416511F"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7FF9DE19" w14:textId="77777777" w:rsidR="00031FD0" w:rsidRPr="00751EF3"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50</w:t>
            </w:r>
          </w:p>
        </w:tc>
        <w:tc>
          <w:tcPr>
            <w:tcW w:w="5528" w:type="dxa"/>
            <w:tcBorders>
              <w:top w:val="single" w:sz="4" w:space="0" w:color="auto"/>
              <w:left w:val="nil"/>
              <w:bottom w:val="single" w:sz="4" w:space="0" w:color="auto"/>
              <w:right w:val="single" w:sz="4" w:space="0" w:color="000000"/>
            </w:tcBorders>
            <w:shd w:val="clear" w:color="000000" w:fill="FFFFFF"/>
            <w:noWrap/>
            <w:vAlign w:val="center"/>
            <w:hideMark/>
          </w:tcPr>
          <w:p w14:paraId="2FCA5999" w14:textId="77777777" w:rsidR="00031FD0" w:rsidRPr="00751EF3" w:rsidRDefault="00031FD0" w:rsidP="00AC1E04">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FERNANDO JOSE LOPEZ BARRIENTOS</w:t>
            </w:r>
          </w:p>
        </w:tc>
        <w:tc>
          <w:tcPr>
            <w:tcW w:w="1559" w:type="dxa"/>
            <w:tcBorders>
              <w:top w:val="nil"/>
              <w:left w:val="nil"/>
              <w:bottom w:val="single" w:sz="4" w:space="0" w:color="auto"/>
              <w:right w:val="single" w:sz="4" w:space="0" w:color="auto"/>
            </w:tcBorders>
            <w:shd w:val="clear" w:color="auto" w:fill="auto"/>
            <w:hideMark/>
          </w:tcPr>
          <w:p w14:paraId="00DC0772" w14:textId="77777777" w:rsidR="00031FD0" w:rsidRDefault="00031FD0" w:rsidP="00AC1E04">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31FD0" w:rsidRPr="00751EF3" w14:paraId="127BD352"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3732C849" w14:textId="77777777" w:rsidR="00031FD0" w:rsidRDefault="00031FD0" w:rsidP="00AC1E04">
            <w:pPr>
              <w:spacing w:after="0" w:line="240" w:lineRule="auto"/>
              <w:rPr>
                <w:rFonts w:eastAsia="Times New Roman"/>
                <w:color w:val="000000"/>
                <w:sz w:val="20"/>
                <w:szCs w:val="20"/>
                <w:lang w:eastAsia="es-SV"/>
              </w:rPr>
            </w:pPr>
          </w:p>
          <w:p w14:paraId="323A7C70" w14:textId="77777777" w:rsidR="00031FD0" w:rsidRDefault="00031FD0" w:rsidP="00AC1E04">
            <w:pPr>
              <w:spacing w:after="0" w:line="240" w:lineRule="auto"/>
              <w:rPr>
                <w:rFonts w:eastAsia="Times New Roman"/>
                <w:color w:val="000000"/>
                <w:sz w:val="20"/>
                <w:szCs w:val="20"/>
                <w:lang w:eastAsia="es-SV"/>
              </w:rPr>
            </w:pPr>
          </w:p>
          <w:p w14:paraId="08C4A3AA" w14:textId="77777777" w:rsidR="00031FD0" w:rsidRDefault="00031FD0" w:rsidP="00AC1E04">
            <w:pPr>
              <w:spacing w:after="0" w:line="240" w:lineRule="auto"/>
              <w:rPr>
                <w:rFonts w:eastAsia="Times New Roman"/>
                <w:color w:val="000000"/>
                <w:sz w:val="20"/>
                <w:szCs w:val="20"/>
                <w:lang w:eastAsia="es-SV"/>
              </w:rPr>
            </w:pPr>
          </w:p>
          <w:p w14:paraId="7AC77577" w14:textId="77777777" w:rsidR="00031FD0" w:rsidRDefault="00031FD0" w:rsidP="00AC1E04">
            <w:pPr>
              <w:spacing w:after="0" w:line="240" w:lineRule="auto"/>
              <w:rPr>
                <w:rFonts w:eastAsia="Times New Roman"/>
                <w:color w:val="000000"/>
                <w:sz w:val="20"/>
                <w:szCs w:val="20"/>
                <w:lang w:eastAsia="es-SV"/>
              </w:rPr>
            </w:pPr>
          </w:p>
          <w:p w14:paraId="50F245B9" w14:textId="77777777" w:rsidR="00031FD0" w:rsidRDefault="00031FD0" w:rsidP="00AC1E04">
            <w:pPr>
              <w:spacing w:after="0" w:line="240" w:lineRule="auto"/>
              <w:rPr>
                <w:rFonts w:eastAsia="Times New Roman"/>
                <w:color w:val="000000"/>
                <w:sz w:val="20"/>
                <w:szCs w:val="20"/>
                <w:lang w:eastAsia="es-SV"/>
              </w:rPr>
            </w:pPr>
          </w:p>
          <w:p w14:paraId="7969AED5" w14:textId="77777777" w:rsidR="00031FD0" w:rsidRPr="00751EF3"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51</w:t>
            </w:r>
          </w:p>
        </w:tc>
        <w:tc>
          <w:tcPr>
            <w:tcW w:w="5528" w:type="dxa"/>
            <w:tcBorders>
              <w:top w:val="single" w:sz="4" w:space="0" w:color="auto"/>
              <w:left w:val="nil"/>
              <w:bottom w:val="single" w:sz="4" w:space="0" w:color="auto"/>
              <w:right w:val="single" w:sz="4" w:space="0" w:color="000000"/>
            </w:tcBorders>
            <w:shd w:val="clear" w:color="000000" w:fill="FFFFFF"/>
            <w:noWrap/>
            <w:vAlign w:val="center"/>
            <w:hideMark/>
          </w:tcPr>
          <w:p w14:paraId="66651F68" w14:textId="77777777" w:rsidR="00031FD0" w:rsidRPr="00C436B6" w:rsidRDefault="00031FD0" w:rsidP="00AC1E04">
            <w:pPr>
              <w:spacing w:after="0" w:line="240" w:lineRule="auto"/>
              <w:rPr>
                <w:sz w:val="20"/>
                <w:szCs w:val="20"/>
              </w:rPr>
            </w:pPr>
            <w:r>
              <w:rPr>
                <w:sz w:val="20"/>
                <w:szCs w:val="20"/>
              </w:rPr>
              <w:t>OLINDA HERNÁNDEZ PORTILLO</w:t>
            </w:r>
          </w:p>
          <w:p w14:paraId="5072C6B3" w14:textId="55D9CDEE" w:rsidR="00031FD0" w:rsidRPr="00C436B6" w:rsidRDefault="00031FD0" w:rsidP="00AC1E04">
            <w:pPr>
              <w:spacing w:after="0" w:line="240" w:lineRule="auto"/>
              <w:rPr>
                <w:sz w:val="20"/>
                <w:szCs w:val="20"/>
              </w:rPr>
            </w:pPr>
            <w:r>
              <w:rPr>
                <w:sz w:val="20"/>
                <w:szCs w:val="20"/>
              </w:rPr>
              <w:t xml:space="preserve">DUI </w:t>
            </w:r>
            <w:proofErr w:type="spellStart"/>
            <w:r>
              <w:rPr>
                <w:sz w:val="20"/>
                <w:szCs w:val="20"/>
              </w:rPr>
              <w:t>N°</w:t>
            </w:r>
            <w:r w:rsidR="00596C34">
              <w:rPr>
                <w:sz w:val="20"/>
                <w:szCs w:val="20"/>
              </w:rPr>
              <w:t>xxxxxxxx</w:t>
            </w:r>
            <w:proofErr w:type="spellEnd"/>
          </w:p>
          <w:p w14:paraId="5E3DACC6" w14:textId="4971B094" w:rsidR="00031FD0" w:rsidRPr="00C436B6" w:rsidRDefault="00031FD0" w:rsidP="00AC1E04">
            <w:pPr>
              <w:spacing w:after="0" w:line="240" w:lineRule="auto"/>
              <w:rPr>
                <w:sz w:val="20"/>
                <w:szCs w:val="20"/>
              </w:rPr>
            </w:pPr>
            <w:r>
              <w:rPr>
                <w:sz w:val="20"/>
                <w:szCs w:val="20"/>
              </w:rPr>
              <w:t xml:space="preserve">NIT </w:t>
            </w:r>
            <w:proofErr w:type="spellStart"/>
            <w:r>
              <w:rPr>
                <w:sz w:val="20"/>
                <w:szCs w:val="20"/>
              </w:rPr>
              <w:t>N°</w:t>
            </w:r>
            <w:proofErr w:type="spellEnd"/>
            <w:r>
              <w:rPr>
                <w:sz w:val="20"/>
                <w:szCs w:val="20"/>
              </w:rPr>
              <w:t xml:space="preserve"> </w:t>
            </w:r>
            <w:proofErr w:type="spellStart"/>
            <w:r w:rsidR="00596C34">
              <w:rPr>
                <w:sz w:val="20"/>
                <w:szCs w:val="20"/>
              </w:rPr>
              <w:t>xxxxxxxxxxxxxx</w:t>
            </w:r>
            <w:proofErr w:type="spellEnd"/>
          </w:p>
          <w:p w14:paraId="7F1A0968" w14:textId="77777777" w:rsidR="00031FD0" w:rsidRDefault="00031FD0" w:rsidP="00AC1E04">
            <w:pPr>
              <w:spacing w:after="0" w:line="240" w:lineRule="auto"/>
              <w:rPr>
                <w:sz w:val="20"/>
                <w:szCs w:val="20"/>
              </w:rPr>
            </w:pPr>
            <w:r>
              <w:rPr>
                <w:sz w:val="20"/>
                <w:szCs w:val="20"/>
              </w:rPr>
              <w:t>Representante del Alumno Becado</w:t>
            </w:r>
            <w:r w:rsidRPr="00C436B6">
              <w:rPr>
                <w:sz w:val="20"/>
                <w:szCs w:val="20"/>
              </w:rPr>
              <w:t>:</w:t>
            </w:r>
          </w:p>
          <w:p w14:paraId="24E7E70D" w14:textId="77777777" w:rsidR="00031FD0" w:rsidRPr="00C436B6" w:rsidRDefault="00031FD0" w:rsidP="00AC1E04">
            <w:pPr>
              <w:spacing w:after="0" w:line="240" w:lineRule="auto"/>
              <w:rPr>
                <w:sz w:val="20"/>
                <w:szCs w:val="20"/>
              </w:rPr>
            </w:pPr>
            <w:r>
              <w:rPr>
                <w:rFonts w:eastAsia="Times New Roman"/>
                <w:color w:val="000000"/>
                <w:sz w:val="20"/>
                <w:szCs w:val="20"/>
                <w:lang w:eastAsia="es-SV"/>
              </w:rPr>
              <w:t>MOISES DAGOBERTO RAM</w:t>
            </w:r>
            <w:r w:rsidRPr="00751EF3">
              <w:rPr>
                <w:rFonts w:eastAsia="Times New Roman"/>
                <w:color w:val="000000"/>
                <w:sz w:val="20"/>
                <w:szCs w:val="20"/>
                <w:lang w:eastAsia="es-SV"/>
              </w:rPr>
              <w:t>IREZ HERNANDEZ</w:t>
            </w:r>
          </w:p>
          <w:p w14:paraId="6F979265" w14:textId="1597C32F" w:rsidR="00031FD0" w:rsidRPr="00751EF3" w:rsidRDefault="00031FD0" w:rsidP="00AC1E04">
            <w:pPr>
              <w:spacing w:after="0" w:line="240" w:lineRule="auto"/>
              <w:rPr>
                <w:rFonts w:eastAsia="Times New Roman"/>
                <w:color w:val="000000"/>
                <w:sz w:val="20"/>
                <w:szCs w:val="20"/>
                <w:lang w:eastAsia="es-SV"/>
              </w:rPr>
            </w:pPr>
            <w:r>
              <w:rPr>
                <w:sz w:val="20"/>
                <w:szCs w:val="20"/>
              </w:rPr>
              <w:t xml:space="preserve">Con NIT </w:t>
            </w:r>
            <w:proofErr w:type="spellStart"/>
            <w:r>
              <w:rPr>
                <w:sz w:val="20"/>
                <w:szCs w:val="20"/>
              </w:rPr>
              <w:t>N°</w:t>
            </w:r>
            <w:proofErr w:type="spellEnd"/>
            <w:r>
              <w:rPr>
                <w:sz w:val="20"/>
                <w:szCs w:val="20"/>
              </w:rPr>
              <w:t xml:space="preserve"> </w:t>
            </w:r>
            <w:proofErr w:type="spellStart"/>
            <w:r w:rsidR="00596C34">
              <w:rPr>
                <w:sz w:val="20"/>
                <w:szCs w:val="20"/>
              </w:rPr>
              <w:t>xxxxxxxxxxxxxxxxx</w:t>
            </w:r>
            <w:proofErr w:type="spellEnd"/>
          </w:p>
        </w:tc>
        <w:tc>
          <w:tcPr>
            <w:tcW w:w="1559" w:type="dxa"/>
            <w:tcBorders>
              <w:top w:val="nil"/>
              <w:left w:val="nil"/>
              <w:bottom w:val="single" w:sz="4" w:space="0" w:color="auto"/>
              <w:right w:val="single" w:sz="4" w:space="0" w:color="auto"/>
            </w:tcBorders>
            <w:shd w:val="clear" w:color="auto" w:fill="auto"/>
            <w:hideMark/>
          </w:tcPr>
          <w:p w14:paraId="24D82122" w14:textId="77777777" w:rsidR="00031FD0" w:rsidRDefault="00031FD0" w:rsidP="00AC1E04">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31FD0" w:rsidRPr="00751EF3" w14:paraId="09A65770"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3366AC95" w14:textId="77777777" w:rsidR="00031FD0" w:rsidRPr="00751EF3"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52</w:t>
            </w:r>
          </w:p>
        </w:tc>
        <w:tc>
          <w:tcPr>
            <w:tcW w:w="5528" w:type="dxa"/>
            <w:tcBorders>
              <w:top w:val="single" w:sz="4" w:space="0" w:color="auto"/>
              <w:left w:val="nil"/>
              <w:bottom w:val="single" w:sz="4" w:space="0" w:color="auto"/>
              <w:right w:val="single" w:sz="4" w:space="0" w:color="000000"/>
            </w:tcBorders>
            <w:shd w:val="clear" w:color="000000" w:fill="FFFFFF"/>
            <w:noWrap/>
            <w:vAlign w:val="center"/>
            <w:hideMark/>
          </w:tcPr>
          <w:p w14:paraId="04F7A806" w14:textId="77777777" w:rsidR="00031FD0" w:rsidRPr="00751EF3" w:rsidRDefault="00031FD0" w:rsidP="00AC1E04">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ROXANA JEANETH HERNANDEZ ZEPEDA</w:t>
            </w:r>
          </w:p>
        </w:tc>
        <w:tc>
          <w:tcPr>
            <w:tcW w:w="1559" w:type="dxa"/>
            <w:tcBorders>
              <w:top w:val="nil"/>
              <w:left w:val="nil"/>
              <w:bottom w:val="single" w:sz="4" w:space="0" w:color="auto"/>
              <w:right w:val="single" w:sz="4" w:space="0" w:color="auto"/>
            </w:tcBorders>
            <w:shd w:val="clear" w:color="auto" w:fill="auto"/>
            <w:hideMark/>
          </w:tcPr>
          <w:p w14:paraId="2BF5A421" w14:textId="77777777" w:rsidR="00031FD0" w:rsidRDefault="00031FD0" w:rsidP="00AC1E04">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31FD0" w:rsidRPr="00751EF3" w14:paraId="4FD89D73"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4D75282C" w14:textId="77777777" w:rsidR="00031FD0" w:rsidRPr="00751EF3"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53</w:t>
            </w:r>
          </w:p>
        </w:tc>
        <w:tc>
          <w:tcPr>
            <w:tcW w:w="5528" w:type="dxa"/>
            <w:tcBorders>
              <w:top w:val="single" w:sz="4" w:space="0" w:color="auto"/>
              <w:left w:val="nil"/>
              <w:bottom w:val="single" w:sz="4" w:space="0" w:color="auto"/>
              <w:right w:val="single" w:sz="4" w:space="0" w:color="000000"/>
            </w:tcBorders>
            <w:shd w:val="clear" w:color="000000" w:fill="FFFFFF"/>
            <w:noWrap/>
            <w:vAlign w:val="center"/>
            <w:hideMark/>
          </w:tcPr>
          <w:p w14:paraId="2292FA93" w14:textId="77777777" w:rsidR="00031FD0" w:rsidRPr="00751EF3" w:rsidRDefault="00031FD0" w:rsidP="00AC1E04">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MELANY ESMERALDA SANABRIA TEJADA</w:t>
            </w:r>
          </w:p>
        </w:tc>
        <w:tc>
          <w:tcPr>
            <w:tcW w:w="1559" w:type="dxa"/>
            <w:tcBorders>
              <w:top w:val="nil"/>
              <w:left w:val="nil"/>
              <w:bottom w:val="single" w:sz="4" w:space="0" w:color="auto"/>
              <w:right w:val="single" w:sz="4" w:space="0" w:color="auto"/>
            </w:tcBorders>
            <w:shd w:val="clear" w:color="auto" w:fill="auto"/>
            <w:hideMark/>
          </w:tcPr>
          <w:p w14:paraId="7BA3A407" w14:textId="77777777" w:rsidR="00031FD0" w:rsidRDefault="00031FD0" w:rsidP="00AC1E04">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31FD0" w:rsidRPr="00751EF3" w14:paraId="37E3AF99"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441D16D3" w14:textId="77777777" w:rsidR="00031FD0" w:rsidRPr="00751EF3"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54</w:t>
            </w:r>
          </w:p>
        </w:tc>
        <w:tc>
          <w:tcPr>
            <w:tcW w:w="5528" w:type="dxa"/>
            <w:tcBorders>
              <w:top w:val="single" w:sz="4" w:space="0" w:color="auto"/>
              <w:left w:val="nil"/>
              <w:bottom w:val="single" w:sz="4" w:space="0" w:color="auto"/>
              <w:right w:val="single" w:sz="4" w:space="0" w:color="000000"/>
            </w:tcBorders>
            <w:shd w:val="clear" w:color="000000" w:fill="FFFFFF"/>
            <w:noWrap/>
            <w:vAlign w:val="center"/>
            <w:hideMark/>
          </w:tcPr>
          <w:p w14:paraId="2B017286" w14:textId="77777777" w:rsidR="00031FD0" w:rsidRPr="00751EF3" w:rsidRDefault="00031FD0" w:rsidP="00AC1E04">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KATHERINE JOHANA VILLANUEVA CALDERON</w:t>
            </w:r>
          </w:p>
        </w:tc>
        <w:tc>
          <w:tcPr>
            <w:tcW w:w="1559" w:type="dxa"/>
            <w:tcBorders>
              <w:top w:val="nil"/>
              <w:left w:val="nil"/>
              <w:bottom w:val="single" w:sz="4" w:space="0" w:color="auto"/>
              <w:right w:val="single" w:sz="4" w:space="0" w:color="auto"/>
            </w:tcBorders>
            <w:shd w:val="clear" w:color="auto" w:fill="auto"/>
            <w:hideMark/>
          </w:tcPr>
          <w:p w14:paraId="7193384C" w14:textId="77777777" w:rsidR="00031FD0" w:rsidRDefault="00031FD0" w:rsidP="00AC1E04">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31FD0" w:rsidRPr="00751EF3" w14:paraId="0B68325E" w14:textId="77777777" w:rsidTr="00AC1E04">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tcPr>
          <w:p w14:paraId="34D46151" w14:textId="77777777" w:rsidR="00031FD0" w:rsidRPr="00751EF3"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55</w:t>
            </w:r>
          </w:p>
        </w:tc>
        <w:tc>
          <w:tcPr>
            <w:tcW w:w="5528" w:type="dxa"/>
            <w:tcBorders>
              <w:top w:val="single" w:sz="4" w:space="0" w:color="auto"/>
              <w:left w:val="nil"/>
              <w:bottom w:val="single" w:sz="4" w:space="0" w:color="auto"/>
              <w:right w:val="single" w:sz="4" w:space="0" w:color="000000"/>
            </w:tcBorders>
            <w:shd w:val="clear" w:color="000000" w:fill="FFFFFF"/>
            <w:noWrap/>
            <w:vAlign w:val="center"/>
          </w:tcPr>
          <w:p w14:paraId="52A62702" w14:textId="77777777" w:rsidR="00031FD0" w:rsidRPr="00751EF3" w:rsidRDefault="00031FD0" w:rsidP="00AC1E04">
            <w:pPr>
              <w:spacing w:after="0" w:line="240" w:lineRule="auto"/>
              <w:rPr>
                <w:rFonts w:eastAsia="Times New Roman"/>
                <w:color w:val="000000"/>
                <w:sz w:val="20"/>
                <w:szCs w:val="20"/>
                <w:lang w:eastAsia="es-SV"/>
              </w:rPr>
            </w:pPr>
            <w:r>
              <w:rPr>
                <w:rFonts w:eastAsia="Times New Roman"/>
                <w:color w:val="000000"/>
                <w:sz w:val="20"/>
                <w:szCs w:val="20"/>
                <w:lang w:eastAsia="es-SV"/>
              </w:rPr>
              <w:t>NERY FERNANDO CARRANZA HERNÁNDEZ</w:t>
            </w:r>
          </w:p>
        </w:tc>
        <w:tc>
          <w:tcPr>
            <w:tcW w:w="1559" w:type="dxa"/>
            <w:tcBorders>
              <w:top w:val="nil"/>
              <w:left w:val="nil"/>
              <w:bottom w:val="single" w:sz="4" w:space="0" w:color="auto"/>
              <w:right w:val="single" w:sz="4" w:space="0" w:color="auto"/>
            </w:tcBorders>
            <w:shd w:val="clear" w:color="auto" w:fill="auto"/>
          </w:tcPr>
          <w:p w14:paraId="4B33559D" w14:textId="77777777" w:rsidR="00031FD0" w:rsidRDefault="00031FD0" w:rsidP="00AC1E04">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031FD0" w:rsidRPr="00751EF3" w14:paraId="2398AB01" w14:textId="77777777" w:rsidTr="00AC1E04">
        <w:trPr>
          <w:trHeight w:val="420"/>
        </w:trPr>
        <w:tc>
          <w:tcPr>
            <w:tcW w:w="5893" w:type="dxa"/>
            <w:gridSpan w:val="2"/>
            <w:tcBorders>
              <w:top w:val="single" w:sz="4" w:space="0" w:color="auto"/>
              <w:left w:val="single" w:sz="4" w:space="0" w:color="auto"/>
              <w:bottom w:val="single" w:sz="4" w:space="0" w:color="auto"/>
              <w:right w:val="nil"/>
            </w:tcBorders>
            <w:shd w:val="clear" w:color="auto" w:fill="auto"/>
            <w:noWrap/>
            <w:vAlign w:val="center"/>
            <w:hideMark/>
          </w:tcPr>
          <w:p w14:paraId="3760FAD1" w14:textId="77777777" w:rsidR="00031FD0" w:rsidRPr="00751EF3" w:rsidRDefault="00031FD0" w:rsidP="00AC1E04">
            <w:pPr>
              <w:spacing w:after="0" w:line="240" w:lineRule="auto"/>
              <w:rPr>
                <w:rFonts w:eastAsia="Times New Roman"/>
                <w:b/>
                <w:bCs/>
                <w:color w:val="000000"/>
                <w:sz w:val="20"/>
                <w:szCs w:val="20"/>
                <w:lang w:eastAsia="es-SV"/>
              </w:rPr>
            </w:pPr>
            <w:proofErr w:type="gramStart"/>
            <w:r w:rsidRPr="00751EF3">
              <w:rPr>
                <w:rFonts w:eastAsia="Times New Roman"/>
                <w:b/>
                <w:bCs/>
                <w:color w:val="000000"/>
                <w:sz w:val="20"/>
                <w:szCs w:val="20"/>
                <w:lang w:eastAsia="es-SV"/>
              </w:rPr>
              <w:t>TOTAL</w:t>
            </w:r>
            <w:proofErr w:type="gramEnd"/>
            <w:r w:rsidRPr="00751EF3">
              <w:rPr>
                <w:rFonts w:eastAsia="Times New Roman"/>
                <w:b/>
                <w:bCs/>
                <w:color w:val="000000"/>
                <w:sz w:val="20"/>
                <w:szCs w:val="20"/>
                <w:lang w:eastAsia="es-SV"/>
              </w:rPr>
              <w:t xml:space="preserve"> A PAGAR</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E830662" w14:textId="77777777" w:rsidR="00031FD0" w:rsidRPr="00751EF3" w:rsidRDefault="00031FD0" w:rsidP="00AC1E04">
            <w:pPr>
              <w:spacing w:after="0" w:line="240" w:lineRule="auto"/>
              <w:rPr>
                <w:rFonts w:eastAsia="Times New Roman"/>
                <w:b/>
                <w:color w:val="000000"/>
                <w:sz w:val="20"/>
                <w:szCs w:val="20"/>
                <w:lang w:eastAsia="es-SV"/>
              </w:rPr>
            </w:pPr>
            <w:r>
              <w:rPr>
                <w:rFonts w:eastAsia="Times New Roman"/>
                <w:b/>
                <w:color w:val="000000"/>
                <w:sz w:val="20"/>
                <w:szCs w:val="20"/>
                <w:lang w:eastAsia="es-SV"/>
              </w:rPr>
              <w:t xml:space="preserve">  $     6,050</w:t>
            </w:r>
            <w:r w:rsidRPr="005737EA">
              <w:rPr>
                <w:rFonts w:eastAsia="Times New Roman"/>
                <w:b/>
                <w:color w:val="000000"/>
                <w:sz w:val="20"/>
                <w:szCs w:val="20"/>
                <w:lang w:eastAsia="es-SV"/>
              </w:rPr>
              <w:t>.00</w:t>
            </w:r>
          </w:p>
        </w:tc>
      </w:tr>
    </w:tbl>
    <w:p w14:paraId="32E51131" w14:textId="77777777" w:rsidR="00031FD0" w:rsidRPr="005737EA" w:rsidRDefault="00031FD0" w:rsidP="00031FD0">
      <w:pPr>
        <w:spacing w:after="0" w:line="240" w:lineRule="auto"/>
        <w:contextualSpacing/>
        <w:rPr>
          <w:rFonts w:eastAsia="Calibri"/>
          <w:szCs w:val="24"/>
        </w:rPr>
      </w:pPr>
    </w:p>
    <w:p w14:paraId="18D157C0" w14:textId="77777777" w:rsidR="00031FD0" w:rsidRDefault="00031FD0" w:rsidP="00031FD0">
      <w:pPr>
        <w:spacing w:after="0" w:line="240" w:lineRule="auto"/>
        <w:contextualSpacing/>
        <w:jc w:val="both"/>
        <w:rPr>
          <w:rFonts w:eastAsia="Calibri"/>
          <w:szCs w:val="24"/>
        </w:rPr>
      </w:pPr>
      <w:r w:rsidRPr="00F3316B">
        <w:rPr>
          <w:rFonts w:eastAsia="Calibri"/>
          <w:szCs w:val="24"/>
        </w:rPr>
        <w:t>Autorizando a Tesorería a efectuar los pagos cor</w:t>
      </w:r>
      <w:r>
        <w:rPr>
          <w:rFonts w:eastAsia="Calibri"/>
          <w:szCs w:val="24"/>
        </w:rPr>
        <w:t xml:space="preserve">respondientes. FONDOS PROPIOS. </w:t>
      </w:r>
      <w:proofErr w:type="gramStart"/>
      <w:r>
        <w:rPr>
          <w:rFonts w:eastAsia="Calibri"/>
          <w:szCs w:val="24"/>
        </w:rPr>
        <w:t>COMUNIQUESE.-</w:t>
      </w:r>
      <w:proofErr w:type="gramEnd"/>
    </w:p>
    <w:p w14:paraId="32201726" w14:textId="77777777" w:rsidR="00031FD0" w:rsidRDefault="00031FD0" w:rsidP="00031FD0">
      <w:pPr>
        <w:spacing w:after="0" w:line="240" w:lineRule="auto"/>
        <w:contextualSpacing/>
        <w:jc w:val="both"/>
        <w:rPr>
          <w:rFonts w:eastAsia="Calibri"/>
          <w:szCs w:val="24"/>
        </w:rPr>
      </w:pPr>
    </w:p>
    <w:p w14:paraId="1424E1B4" w14:textId="77777777" w:rsidR="00031FD0" w:rsidRPr="00AB3243" w:rsidRDefault="00031FD0" w:rsidP="00031FD0">
      <w:pPr>
        <w:tabs>
          <w:tab w:val="left" w:pos="8789"/>
        </w:tabs>
        <w:spacing w:after="0" w:line="240" w:lineRule="auto"/>
        <w:jc w:val="both"/>
        <w:rPr>
          <w:rFonts w:eastAsia="Calibri"/>
          <w:b/>
          <w:szCs w:val="24"/>
          <w:u w:val="single"/>
        </w:rPr>
      </w:pPr>
      <w:r w:rsidRPr="00AB3243">
        <w:rPr>
          <w:rFonts w:eastAsia="Calibri"/>
          <w:b/>
          <w:szCs w:val="24"/>
          <w:u w:val="single"/>
        </w:rPr>
        <w:t xml:space="preserve">ACUERDO NÚMERO </w:t>
      </w:r>
      <w:r w:rsidR="00264F14">
        <w:rPr>
          <w:rFonts w:eastAsia="Calibri"/>
          <w:b/>
          <w:szCs w:val="24"/>
          <w:u w:val="single"/>
        </w:rPr>
        <w:t xml:space="preserve">CUATRO: </w:t>
      </w:r>
    </w:p>
    <w:p w14:paraId="65F36226" w14:textId="77777777" w:rsidR="00031FD0" w:rsidRPr="00340EC0" w:rsidRDefault="00031FD0" w:rsidP="00031FD0">
      <w:pPr>
        <w:jc w:val="both"/>
        <w:rPr>
          <w:rFonts w:eastAsia="Calibri"/>
          <w:szCs w:val="24"/>
        </w:rPr>
      </w:pPr>
      <w:r w:rsidRPr="00AB3243">
        <w:rPr>
          <w:rFonts w:eastAsia="Calibri"/>
          <w:szCs w:val="24"/>
        </w:rPr>
        <w:t xml:space="preserve">El Concejo Municipal en uso de las facultades que el Código Municipal les confiere </w:t>
      </w:r>
      <w:r w:rsidR="00741E74">
        <w:rPr>
          <w:rFonts w:eastAsia="Calibri"/>
          <w:szCs w:val="24"/>
        </w:rPr>
        <w:t>con 10 votos a favor los cuales corresponden  Prof. José Rigoberto Pinto Rivera, Alcalde Municipal, Lic. Ramón Alberto Calderón Hernández, Síndico Municipal</w:t>
      </w:r>
      <w:r w:rsidR="00741E74" w:rsidRPr="00F80BAD">
        <w:rPr>
          <w:rFonts w:eastAsia="Calibri"/>
          <w:szCs w:val="24"/>
        </w:rPr>
        <w:t>, Regidores propietarios en su orden: José Roberto Lemus Morataya,</w:t>
      </w:r>
      <w:r w:rsidR="00741E74">
        <w:rPr>
          <w:rFonts w:eastAsia="Calibri"/>
          <w:szCs w:val="24"/>
        </w:rPr>
        <w:t xml:space="preserve"> Primer Regidor Propietario, Pedro Antonio Sanabria Salazar,  Segundo Regidor Propietario, Jesús Peraza Arriola, Tercer Regidor Propietario, </w:t>
      </w:r>
      <w:proofErr w:type="spellStart"/>
      <w:r w:rsidR="00741E74">
        <w:rPr>
          <w:rFonts w:eastAsia="Calibri"/>
          <w:szCs w:val="24"/>
        </w:rPr>
        <w:t>Victor</w:t>
      </w:r>
      <w:proofErr w:type="spellEnd"/>
      <w:r w:rsidR="00741E74">
        <w:rPr>
          <w:rFonts w:eastAsia="Calibri"/>
          <w:szCs w:val="24"/>
        </w:rPr>
        <w:t xml:space="preserve"> Manuel </w:t>
      </w:r>
      <w:proofErr w:type="spellStart"/>
      <w:r w:rsidR="00741E74">
        <w:rPr>
          <w:rFonts w:eastAsia="Calibri"/>
          <w:szCs w:val="24"/>
        </w:rPr>
        <w:t>Pleitez</w:t>
      </w:r>
      <w:proofErr w:type="spellEnd"/>
      <w:r w:rsidR="00741E74">
        <w:rPr>
          <w:rFonts w:eastAsia="Calibri"/>
          <w:szCs w:val="24"/>
        </w:rPr>
        <w:t xml:space="preserve"> Guerra, Cuarto Regidor Propietario, Alejandro Lemus </w:t>
      </w:r>
      <w:proofErr w:type="spellStart"/>
      <w:r w:rsidR="00741E74">
        <w:rPr>
          <w:rFonts w:eastAsia="Calibri"/>
          <w:szCs w:val="24"/>
        </w:rPr>
        <w:t>Mazariego</w:t>
      </w:r>
      <w:proofErr w:type="spellEnd"/>
      <w:r w:rsidR="00741E74">
        <w:rPr>
          <w:rFonts w:eastAsia="Calibri"/>
          <w:szCs w:val="24"/>
        </w:rPr>
        <w:t xml:space="preserve">, Quinto Regidor Propietario, Lic. José Atilio Granados Hernández, Sexto Regidor Propietario, Nora Elizabeth Hernández de Castaneda, Tercer Regidor Suplente, en calidad de séptimo Regidor Propietario, Ricardo Alberto Polanco </w:t>
      </w:r>
      <w:proofErr w:type="spellStart"/>
      <w:r w:rsidR="00741E74">
        <w:rPr>
          <w:rFonts w:eastAsia="Calibri"/>
          <w:szCs w:val="24"/>
        </w:rPr>
        <w:t>Verganza</w:t>
      </w:r>
      <w:proofErr w:type="spellEnd"/>
      <w:r w:rsidR="00741E74">
        <w:rPr>
          <w:rFonts w:eastAsia="Calibri"/>
          <w:szCs w:val="24"/>
        </w:rPr>
        <w:t xml:space="preserve">, Noveno Regidor Propietario y 2 votos en contra los cuales corresponden al Sr. José Misael Posadas Mejía, Octavo Regidor Propietario, Nelson Eduardo Figueroa Castillo, Décimo Regidor Propietario; </w:t>
      </w:r>
      <w:r w:rsidR="00BD01B1">
        <w:rPr>
          <w:rFonts w:eastAsia="Calibri"/>
          <w:szCs w:val="24"/>
        </w:rPr>
        <w:t xml:space="preserve"> ACUERDA</w:t>
      </w:r>
      <w:r w:rsidR="00741E74">
        <w:rPr>
          <w:rFonts w:eastAsia="Calibri"/>
          <w:szCs w:val="24"/>
        </w:rPr>
        <w:t xml:space="preserve"> </w:t>
      </w:r>
    </w:p>
    <w:p w14:paraId="450928A4" w14:textId="77777777" w:rsidR="00031FD0" w:rsidRDefault="00031FD0" w:rsidP="00693AC5">
      <w:pPr>
        <w:pStyle w:val="Prrafodelista"/>
        <w:numPr>
          <w:ilvl w:val="0"/>
          <w:numId w:val="112"/>
        </w:numPr>
        <w:spacing w:after="0" w:line="240" w:lineRule="auto"/>
        <w:jc w:val="both"/>
        <w:rPr>
          <w:rFonts w:eastAsia="Calibri"/>
        </w:rPr>
      </w:pPr>
      <w:r w:rsidRPr="005D6FA7">
        <w:rPr>
          <w:rFonts w:eastAsia="Calibri"/>
        </w:rPr>
        <w:t xml:space="preserve">EROGAR la cantidad de </w:t>
      </w:r>
      <w:r>
        <w:rPr>
          <w:rFonts w:eastAsia="Calibri"/>
          <w:b/>
        </w:rPr>
        <w:t>UN MIL OCHOCIENTOS TRECE 20</w:t>
      </w:r>
      <w:r w:rsidRPr="005D6FA7">
        <w:rPr>
          <w:rFonts w:eastAsia="Calibri"/>
          <w:b/>
        </w:rPr>
        <w:t>/100 DÓLARES DE</w:t>
      </w:r>
      <w:r w:rsidRPr="005D6FA7">
        <w:rPr>
          <w:rFonts w:eastAsia="Calibri"/>
        </w:rPr>
        <w:t xml:space="preserve"> </w:t>
      </w:r>
      <w:r w:rsidRPr="005D6FA7">
        <w:rPr>
          <w:rFonts w:eastAsia="Calibri"/>
          <w:b/>
        </w:rPr>
        <w:t>LOS ESTADOS UNIDOS DE AMÉRICA ($</w:t>
      </w:r>
      <w:r>
        <w:rPr>
          <w:rFonts w:eastAsia="Calibri"/>
          <w:b/>
        </w:rPr>
        <w:t>1,813.20</w:t>
      </w:r>
      <w:proofErr w:type="gramStart"/>
      <w:r w:rsidRPr="005D6FA7">
        <w:rPr>
          <w:rFonts w:eastAsia="Calibri"/>
          <w:b/>
        </w:rPr>
        <w:t>)</w:t>
      </w:r>
      <w:r w:rsidRPr="005D6FA7">
        <w:rPr>
          <w:rFonts w:eastAsia="Calibri"/>
        </w:rPr>
        <w:t xml:space="preserve">  a</w:t>
      </w:r>
      <w:proofErr w:type="gramEnd"/>
      <w:r w:rsidRPr="005D6FA7">
        <w:rPr>
          <w:rFonts w:eastAsia="Calibri"/>
        </w:rPr>
        <w:t xml:space="preserve"> favor de </w:t>
      </w:r>
      <w:r>
        <w:rPr>
          <w:rFonts w:eastAsia="Calibri"/>
          <w:b/>
        </w:rPr>
        <w:t>HOLCIM EL SALVADOR</w:t>
      </w:r>
      <w:r w:rsidRPr="005D6FA7">
        <w:rPr>
          <w:rFonts w:eastAsia="Calibri"/>
          <w:b/>
        </w:rPr>
        <w:t xml:space="preserve">, S.A. DE C.V. V/ </w:t>
      </w:r>
      <w:r w:rsidRPr="005D6FA7">
        <w:rPr>
          <w:rFonts w:eastAsia="Calibri"/>
        </w:rPr>
        <w:t xml:space="preserve">Pago por compra de </w:t>
      </w:r>
      <w:r>
        <w:rPr>
          <w:rFonts w:eastAsia="Calibri"/>
        </w:rPr>
        <w:t>cemento, para entregar a diferentes comunidades del municipio de Metapán, según Orden</w:t>
      </w:r>
      <w:r w:rsidRPr="005D6FA7">
        <w:rPr>
          <w:rFonts w:eastAsia="Calibri"/>
        </w:rPr>
        <w:t xml:space="preserve"> No. </w:t>
      </w:r>
      <w:r>
        <w:rPr>
          <w:rFonts w:eastAsia="Calibri"/>
        </w:rPr>
        <w:t xml:space="preserve">171234. </w:t>
      </w:r>
      <w:r w:rsidRPr="005D6FA7">
        <w:rPr>
          <w:rFonts w:eastAsia="Calibri"/>
        </w:rPr>
        <w:t>Aplicando dicho gasto a</w:t>
      </w:r>
      <w:r>
        <w:rPr>
          <w:rFonts w:eastAsia="Calibri"/>
        </w:rPr>
        <w:t xml:space="preserve"> la línea 0101 del </w:t>
      </w:r>
      <w:proofErr w:type="gramStart"/>
      <w:r>
        <w:rPr>
          <w:rFonts w:eastAsia="Calibri"/>
        </w:rPr>
        <w:t>código  56303</w:t>
      </w:r>
      <w:proofErr w:type="gramEnd"/>
      <w:r w:rsidRPr="005D6FA7">
        <w:rPr>
          <w:rFonts w:eastAsia="Calibri"/>
        </w:rPr>
        <w:t>, del presupuesto municipal vigente</w:t>
      </w:r>
    </w:p>
    <w:p w14:paraId="0B68F772" w14:textId="77777777" w:rsidR="00031FD0" w:rsidRDefault="00031FD0" w:rsidP="00031FD0">
      <w:pPr>
        <w:jc w:val="both"/>
        <w:rPr>
          <w:rFonts w:eastAsia="Calibri"/>
        </w:rPr>
      </w:pPr>
    </w:p>
    <w:p w14:paraId="54E9780D" w14:textId="77777777" w:rsidR="00031FD0" w:rsidRDefault="00031FD0" w:rsidP="00693AC5">
      <w:pPr>
        <w:pStyle w:val="Prrafodelista"/>
        <w:numPr>
          <w:ilvl w:val="0"/>
          <w:numId w:val="112"/>
        </w:numPr>
        <w:spacing w:after="0" w:line="240" w:lineRule="auto"/>
        <w:jc w:val="both"/>
        <w:rPr>
          <w:rFonts w:eastAsia="Calibri"/>
        </w:rPr>
      </w:pPr>
      <w:r w:rsidRPr="005D6FA7">
        <w:rPr>
          <w:rFonts w:eastAsia="Calibri"/>
        </w:rPr>
        <w:t xml:space="preserve">EROGAR la cantidad de </w:t>
      </w:r>
      <w:r>
        <w:rPr>
          <w:rFonts w:eastAsia="Calibri"/>
          <w:b/>
        </w:rPr>
        <w:t>CIENTO CINCO 00</w:t>
      </w:r>
      <w:r w:rsidRPr="005D6FA7">
        <w:rPr>
          <w:rFonts w:eastAsia="Calibri"/>
          <w:b/>
        </w:rPr>
        <w:t>/100 DÓLARES DE</w:t>
      </w:r>
      <w:r w:rsidRPr="005D6FA7">
        <w:rPr>
          <w:rFonts w:eastAsia="Calibri"/>
        </w:rPr>
        <w:t xml:space="preserve"> </w:t>
      </w:r>
      <w:r w:rsidRPr="005D6FA7">
        <w:rPr>
          <w:rFonts w:eastAsia="Calibri"/>
          <w:b/>
        </w:rPr>
        <w:t>LOS ESTADOS UNIDOS DE AMÉRICA ($</w:t>
      </w:r>
      <w:r>
        <w:rPr>
          <w:rFonts w:eastAsia="Calibri"/>
          <w:b/>
        </w:rPr>
        <w:t>105.00</w:t>
      </w:r>
      <w:proofErr w:type="gramStart"/>
      <w:r w:rsidRPr="005D6FA7">
        <w:rPr>
          <w:rFonts w:eastAsia="Calibri"/>
          <w:b/>
        </w:rPr>
        <w:t>)</w:t>
      </w:r>
      <w:r w:rsidRPr="005D6FA7">
        <w:rPr>
          <w:rFonts w:eastAsia="Calibri"/>
        </w:rPr>
        <w:t xml:space="preserve">  a</w:t>
      </w:r>
      <w:proofErr w:type="gramEnd"/>
      <w:r w:rsidRPr="005D6FA7">
        <w:rPr>
          <w:rFonts w:eastAsia="Calibri"/>
        </w:rPr>
        <w:t xml:space="preserve"> favor de </w:t>
      </w:r>
      <w:r>
        <w:rPr>
          <w:rFonts w:eastAsia="Calibri"/>
          <w:b/>
        </w:rPr>
        <w:t>SISTEMAS TOPOGRAFICOS DIGITALES</w:t>
      </w:r>
      <w:r w:rsidRPr="005D6FA7">
        <w:rPr>
          <w:rFonts w:eastAsia="Calibri"/>
          <w:b/>
        </w:rPr>
        <w:t xml:space="preserve">, S.A. DE C.V. V/ </w:t>
      </w:r>
      <w:r w:rsidRPr="005D6FA7">
        <w:rPr>
          <w:rFonts w:eastAsia="Calibri"/>
        </w:rPr>
        <w:t xml:space="preserve">Pago por compra de </w:t>
      </w:r>
      <w:r>
        <w:rPr>
          <w:rFonts w:eastAsia="Calibri"/>
        </w:rPr>
        <w:t xml:space="preserve">materiales informáticos, para descarga de datos, en unidad de ingeniería y arquitectura, según </w:t>
      </w:r>
      <w:r>
        <w:rPr>
          <w:rFonts w:eastAsia="Calibri"/>
        </w:rPr>
        <w:lastRenderedPageBreak/>
        <w:t>Orden</w:t>
      </w:r>
      <w:r w:rsidRPr="005D6FA7">
        <w:rPr>
          <w:rFonts w:eastAsia="Calibri"/>
        </w:rPr>
        <w:t xml:space="preserve"> No. </w:t>
      </w:r>
      <w:r>
        <w:rPr>
          <w:rFonts w:eastAsia="Calibri"/>
        </w:rPr>
        <w:t xml:space="preserve">171307. </w:t>
      </w:r>
      <w:r w:rsidRPr="005D6FA7">
        <w:rPr>
          <w:rFonts w:eastAsia="Calibri"/>
        </w:rPr>
        <w:t>Aplicando dicho gasto a</w:t>
      </w:r>
      <w:r>
        <w:rPr>
          <w:rFonts w:eastAsia="Calibri"/>
        </w:rPr>
        <w:t xml:space="preserve"> la línea 0101 del </w:t>
      </w:r>
      <w:proofErr w:type="gramStart"/>
      <w:r>
        <w:rPr>
          <w:rFonts w:eastAsia="Calibri"/>
        </w:rPr>
        <w:t>código  54115</w:t>
      </w:r>
      <w:proofErr w:type="gramEnd"/>
      <w:r w:rsidRPr="005D6FA7">
        <w:rPr>
          <w:rFonts w:eastAsia="Calibri"/>
        </w:rPr>
        <w:t>, del presupuesto municipal vigente</w:t>
      </w:r>
    </w:p>
    <w:p w14:paraId="1BAF67F0" w14:textId="77777777" w:rsidR="00031FD0" w:rsidRDefault="00031FD0" w:rsidP="00031FD0">
      <w:pPr>
        <w:autoSpaceDE w:val="0"/>
        <w:autoSpaceDN w:val="0"/>
        <w:adjustRightInd w:val="0"/>
        <w:spacing w:after="0" w:line="240" w:lineRule="auto"/>
        <w:jc w:val="both"/>
        <w:rPr>
          <w:rFonts w:eastAsia="Calibri"/>
          <w:bCs/>
          <w:szCs w:val="24"/>
        </w:rPr>
      </w:pPr>
    </w:p>
    <w:p w14:paraId="3333142A" w14:textId="77777777" w:rsidR="00031FD0" w:rsidRDefault="00031FD0" w:rsidP="00693AC5">
      <w:pPr>
        <w:pStyle w:val="Prrafodelista"/>
        <w:numPr>
          <w:ilvl w:val="0"/>
          <w:numId w:val="112"/>
        </w:numPr>
        <w:spacing w:after="0" w:line="240" w:lineRule="auto"/>
        <w:jc w:val="both"/>
        <w:rPr>
          <w:rFonts w:eastAsia="Calibri"/>
        </w:rPr>
      </w:pPr>
      <w:r w:rsidRPr="005D6FA7">
        <w:rPr>
          <w:rFonts w:eastAsia="Calibri"/>
        </w:rPr>
        <w:t xml:space="preserve">EROGAR la cantidad de </w:t>
      </w:r>
      <w:r>
        <w:rPr>
          <w:rFonts w:eastAsia="Calibri"/>
          <w:b/>
        </w:rPr>
        <w:t>UN MIL CUATROCIENTOS NOVENTA Y CINCO 00</w:t>
      </w:r>
      <w:r w:rsidRPr="005D6FA7">
        <w:rPr>
          <w:rFonts w:eastAsia="Calibri"/>
          <w:b/>
        </w:rPr>
        <w:t>/100 DÓLARES DE</w:t>
      </w:r>
      <w:r w:rsidRPr="005D6FA7">
        <w:rPr>
          <w:rFonts w:eastAsia="Calibri"/>
        </w:rPr>
        <w:t xml:space="preserve"> </w:t>
      </w:r>
      <w:r w:rsidRPr="005D6FA7">
        <w:rPr>
          <w:rFonts w:eastAsia="Calibri"/>
          <w:b/>
        </w:rPr>
        <w:t>LOS ESTADOS UNIDOS DE AMÉRICA ($</w:t>
      </w:r>
      <w:r>
        <w:rPr>
          <w:rFonts w:eastAsia="Calibri"/>
          <w:b/>
        </w:rPr>
        <w:t>1,945.00</w:t>
      </w:r>
      <w:proofErr w:type="gramStart"/>
      <w:r w:rsidRPr="005D6FA7">
        <w:rPr>
          <w:rFonts w:eastAsia="Calibri"/>
          <w:b/>
        </w:rPr>
        <w:t>)</w:t>
      </w:r>
      <w:r>
        <w:rPr>
          <w:rFonts w:eastAsia="Calibri"/>
        </w:rPr>
        <w:t xml:space="preserve">  a</w:t>
      </w:r>
      <w:proofErr w:type="gramEnd"/>
      <w:r>
        <w:rPr>
          <w:rFonts w:eastAsia="Calibri"/>
        </w:rPr>
        <w:t xml:space="preserve"> favor de la</w:t>
      </w:r>
      <w:r>
        <w:rPr>
          <w:rFonts w:eastAsia="Calibri"/>
          <w:b/>
        </w:rPr>
        <w:t xml:space="preserve"> SRA. MIRTA MARLENI FIGUEROA VDA. DE SANABRIA “CHATO DEPORTES”</w:t>
      </w:r>
      <w:r w:rsidRPr="005D6FA7">
        <w:rPr>
          <w:rFonts w:eastAsia="Calibri"/>
          <w:b/>
        </w:rPr>
        <w:t xml:space="preserve"> V/ </w:t>
      </w:r>
      <w:r w:rsidRPr="005D6FA7">
        <w:rPr>
          <w:rFonts w:eastAsia="Calibri"/>
        </w:rPr>
        <w:t xml:space="preserve">Pago por compra de </w:t>
      </w:r>
      <w:r>
        <w:rPr>
          <w:rFonts w:eastAsia="Calibri"/>
        </w:rPr>
        <w:t>trofeos, pelotas, para diferentes actividades deportivas de las diferentes comunidades a través de ADESCOS, según factura</w:t>
      </w:r>
      <w:r w:rsidRPr="005D6FA7">
        <w:rPr>
          <w:rFonts w:eastAsia="Calibri"/>
        </w:rPr>
        <w:t xml:space="preserve"> No. </w:t>
      </w:r>
      <w:r>
        <w:rPr>
          <w:rFonts w:eastAsia="Calibri"/>
        </w:rPr>
        <w:t xml:space="preserve">2257. </w:t>
      </w:r>
      <w:r w:rsidRPr="005D6FA7">
        <w:rPr>
          <w:rFonts w:eastAsia="Calibri"/>
        </w:rPr>
        <w:t>Aplicando dicho gasto a</w:t>
      </w:r>
      <w:r>
        <w:rPr>
          <w:rFonts w:eastAsia="Calibri"/>
        </w:rPr>
        <w:t xml:space="preserve"> la línea 0101 del código 54199</w:t>
      </w:r>
      <w:r w:rsidRPr="005D6FA7">
        <w:rPr>
          <w:rFonts w:eastAsia="Calibri"/>
        </w:rPr>
        <w:t>, del presupuesto municipal vigente</w:t>
      </w:r>
    </w:p>
    <w:p w14:paraId="49996F04" w14:textId="77777777" w:rsidR="00031FD0" w:rsidRPr="009D09A0" w:rsidRDefault="00031FD0" w:rsidP="00031FD0">
      <w:pPr>
        <w:pStyle w:val="Prrafodelista"/>
        <w:rPr>
          <w:rFonts w:eastAsia="Calibri"/>
        </w:rPr>
      </w:pPr>
    </w:p>
    <w:p w14:paraId="1E44CB8A" w14:textId="77777777" w:rsidR="00031FD0" w:rsidRDefault="00031FD0" w:rsidP="00693AC5">
      <w:pPr>
        <w:pStyle w:val="Prrafodelista"/>
        <w:numPr>
          <w:ilvl w:val="0"/>
          <w:numId w:val="112"/>
        </w:numPr>
        <w:spacing w:after="0" w:line="240" w:lineRule="auto"/>
        <w:jc w:val="both"/>
        <w:rPr>
          <w:rFonts w:eastAsia="Calibri"/>
        </w:rPr>
      </w:pPr>
      <w:r w:rsidRPr="005D6FA7">
        <w:rPr>
          <w:rFonts w:eastAsia="Calibri"/>
        </w:rPr>
        <w:t xml:space="preserve">EROGAR la cantidad de </w:t>
      </w:r>
      <w:r>
        <w:rPr>
          <w:rFonts w:eastAsia="Calibri"/>
          <w:b/>
        </w:rPr>
        <w:t>CINCO MIL CIENTO CUARENTA 71</w:t>
      </w:r>
      <w:r w:rsidRPr="005D6FA7">
        <w:rPr>
          <w:rFonts w:eastAsia="Calibri"/>
          <w:b/>
        </w:rPr>
        <w:t>/100 DÓLARES DE</w:t>
      </w:r>
      <w:r w:rsidRPr="005D6FA7">
        <w:rPr>
          <w:rFonts w:eastAsia="Calibri"/>
        </w:rPr>
        <w:t xml:space="preserve"> </w:t>
      </w:r>
      <w:r w:rsidRPr="005D6FA7">
        <w:rPr>
          <w:rFonts w:eastAsia="Calibri"/>
          <w:b/>
        </w:rPr>
        <w:t>LOS ESTADOS UNIDOS DE AMÉRICA ($</w:t>
      </w:r>
      <w:r>
        <w:rPr>
          <w:rFonts w:eastAsia="Calibri"/>
          <w:b/>
        </w:rPr>
        <w:t>5,140.71</w:t>
      </w:r>
      <w:proofErr w:type="gramStart"/>
      <w:r w:rsidRPr="005D6FA7">
        <w:rPr>
          <w:rFonts w:eastAsia="Calibri"/>
          <w:b/>
        </w:rPr>
        <w:t>)</w:t>
      </w:r>
      <w:r w:rsidRPr="005D6FA7">
        <w:rPr>
          <w:rFonts w:eastAsia="Calibri"/>
        </w:rPr>
        <w:t xml:space="preserve">  a</w:t>
      </w:r>
      <w:proofErr w:type="gramEnd"/>
      <w:r w:rsidRPr="005D6FA7">
        <w:rPr>
          <w:rFonts w:eastAsia="Calibri"/>
        </w:rPr>
        <w:t xml:space="preserve"> favor de </w:t>
      </w:r>
      <w:r>
        <w:rPr>
          <w:rFonts w:eastAsia="Calibri"/>
          <w:b/>
        </w:rPr>
        <w:t>INVERSIONES EL INDIO</w:t>
      </w:r>
      <w:r w:rsidRPr="005D6FA7">
        <w:rPr>
          <w:rFonts w:eastAsia="Calibri"/>
          <w:b/>
        </w:rPr>
        <w:t>, S.A. DE C.V.</w:t>
      </w:r>
      <w:r>
        <w:rPr>
          <w:rFonts w:eastAsia="Calibri"/>
          <w:b/>
        </w:rPr>
        <w:t xml:space="preserve"> (LA BODEGA DEL CONSTRUCTOR)</w:t>
      </w:r>
      <w:r w:rsidRPr="005D6FA7">
        <w:rPr>
          <w:rFonts w:eastAsia="Calibri"/>
          <w:b/>
        </w:rPr>
        <w:t xml:space="preserve"> V/ </w:t>
      </w:r>
      <w:r w:rsidRPr="005D6FA7">
        <w:rPr>
          <w:rFonts w:eastAsia="Calibri"/>
        </w:rPr>
        <w:t xml:space="preserve">Pago por compra de </w:t>
      </w:r>
      <w:r>
        <w:rPr>
          <w:rFonts w:eastAsia="Calibri"/>
        </w:rPr>
        <w:t xml:space="preserve">60 láminas </w:t>
      </w:r>
      <w:proofErr w:type="spellStart"/>
      <w:r>
        <w:rPr>
          <w:rFonts w:eastAsia="Calibri"/>
        </w:rPr>
        <w:t>zintro</w:t>
      </w:r>
      <w:proofErr w:type="spellEnd"/>
      <w:r>
        <w:rPr>
          <w:rFonts w:eastAsia="Calibri"/>
        </w:rPr>
        <w:t xml:space="preserve"> C26x4.50MT traslape completo, 70 tubos </w:t>
      </w:r>
      <w:proofErr w:type="spellStart"/>
      <w:r>
        <w:rPr>
          <w:rFonts w:eastAsia="Calibri"/>
        </w:rPr>
        <w:t>cuad</w:t>
      </w:r>
      <w:proofErr w:type="spellEnd"/>
      <w:r>
        <w:rPr>
          <w:rFonts w:eastAsia="Calibri"/>
        </w:rPr>
        <w:t xml:space="preserve">. </w:t>
      </w:r>
      <w:proofErr w:type="spellStart"/>
      <w:r>
        <w:rPr>
          <w:rFonts w:eastAsia="Calibri"/>
        </w:rPr>
        <w:t>Galv</w:t>
      </w:r>
      <w:proofErr w:type="spellEnd"/>
      <w:r>
        <w:rPr>
          <w:rFonts w:eastAsia="Calibri"/>
        </w:rPr>
        <w:t xml:space="preserve">. 10 </w:t>
      </w:r>
      <w:proofErr w:type="spellStart"/>
      <w:r>
        <w:rPr>
          <w:rFonts w:eastAsia="Calibri"/>
        </w:rPr>
        <w:t>plywood</w:t>
      </w:r>
      <w:proofErr w:type="spellEnd"/>
      <w:r>
        <w:rPr>
          <w:rFonts w:eastAsia="Calibri"/>
        </w:rPr>
        <w:t xml:space="preserve">, 1 bisagra, 1 pasador porta candado, 1 foco led, 8 libras de clavo c/cabeza, 32 maderas costaneras, 1 regla pacha, 40 solida </w:t>
      </w:r>
      <w:proofErr w:type="spellStart"/>
      <w:r>
        <w:rPr>
          <w:rFonts w:eastAsia="Calibri"/>
        </w:rPr>
        <w:t>thhn</w:t>
      </w:r>
      <w:proofErr w:type="spellEnd"/>
      <w:r>
        <w:rPr>
          <w:rFonts w:eastAsia="Calibri"/>
        </w:rPr>
        <w:t xml:space="preserve">, 20 </w:t>
      </w:r>
      <w:proofErr w:type="spellStart"/>
      <w:r>
        <w:rPr>
          <w:rFonts w:eastAsia="Calibri"/>
        </w:rPr>
        <w:t>tecnoducto</w:t>
      </w:r>
      <w:proofErr w:type="spellEnd"/>
      <w:r>
        <w:rPr>
          <w:rFonts w:eastAsia="Calibri"/>
        </w:rPr>
        <w:t xml:space="preserve"> corrugado, 1 caja rectangular plástica, 1 caja octagonal, plástica, 1 toma t/dado polarizado, 1 </w:t>
      </w:r>
      <w:proofErr w:type="spellStart"/>
      <w:r>
        <w:rPr>
          <w:rFonts w:eastAsia="Calibri"/>
        </w:rPr>
        <w:t>switch</w:t>
      </w:r>
      <w:proofErr w:type="spellEnd"/>
      <w:r>
        <w:rPr>
          <w:rFonts w:eastAsia="Calibri"/>
        </w:rPr>
        <w:t xml:space="preserve"> t/dado, para contribución a Asociaciones de Desarrollo Comunal de Barrio Pacheco y de Cantón El </w:t>
      </w:r>
      <w:proofErr w:type="spellStart"/>
      <w:r>
        <w:rPr>
          <w:rFonts w:eastAsia="Calibri"/>
        </w:rPr>
        <w:t>Shiste</w:t>
      </w:r>
      <w:proofErr w:type="spellEnd"/>
      <w:r>
        <w:rPr>
          <w:rFonts w:eastAsia="Calibri"/>
        </w:rPr>
        <w:t>, Metapán, según Facturas</w:t>
      </w:r>
      <w:r w:rsidRPr="005D6FA7">
        <w:rPr>
          <w:rFonts w:eastAsia="Calibri"/>
        </w:rPr>
        <w:t xml:space="preserve"> No. </w:t>
      </w:r>
      <w:r>
        <w:rPr>
          <w:rFonts w:eastAsia="Calibri"/>
        </w:rPr>
        <w:t xml:space="preserve">9110-9952-9953. </w:t>
      </w:r>
      <w:r w:rsidRPr="005D6FA7">
        <w:rPr>
          <w:rFonts w:eastAsia="Calibri"/>
        </w:rPr>
        <w:t>Aplicando dicho gasto a</w:t>
      </w:r>
      <w:r>
        <w:rPr>
          <w:rFonts w:eastAsia="Calibri"/>
        </w:rPr>
        <w:t xml:space="preserve"> la línea 0101 del </w:t>
      </w:r>
      <w:proofErr w:type="gramStart"/>
      <w:r>
        <w:rPr>
          <w:rFonts w:eastAsia="Calibri"/>
        </w:rPr>
        <w:t>código  56303</w:t>
      </w:r>
      <w:proofErr w:type="gramEnd"/>
      <w:r w:rsidRPr="005D6FA7">
        <w:rPr>
          <w:rFonts w:eastAsia="Calibri"/>
        </w:rPr>
        <w:t>, del presupuesto municipal vigente</w:t>
      </w:r>
    </w:p>
    <w:p w14:paraId="504133DD" w14:textId="77777777" w:rsidR="00031FD0" w:rsidRDefault="00031FD0" w:rsidP="00031FD0">
      <w:pPr>
        <w:autoSpaceDE w:val="0"/>
        <w:autoSpaceDN w:val="0"/>
        <w:adjustRightInd w:val="0"/>
        <w:spacing w:after="0" w:line="240" w:lineRule="auto"/>
        <w:jc w:val="both"/>
        <w:rPr>
          <w:rFonts w:eastAsia="Calibri"/>
          <w:bCs/>
          <w:szCs w:val="24"/>
        </w:rPr>
      </w:pPr>
    </w:p>
    <w:p w14:paraId="706F911B" w14:textId="77777777" w:rsidR="00031FD0" w:rsidRPr="00A41A10" w:rsidRDefault="00031FD0" w:rsidP="00693AC5">
      <w:pPr>
        <w:pStyle w:val="Prrafodelista"/>
        <w:numPr>
          <w:ilvl w:val="0"/>
          <w:numId w:val="112"/>
        </w:numPr>
        <w:tabs>
          <w:tab w:val="left" w:pos="709"/>
          <w:tab w:val="left" w:pos="7797"/>
        </w:tabs>
        <w:spacing w:after="0" w:line="240" w:lineRule="auto"/>
        <w:jc w:val="both"/>
      </w:pPr>
      <w:r w:rsidRPr="003D74C2">
        <w:t xml:space="preserve">EROGAR la cantidad de </w:t>
      </w:r>
      <w:r>
        <w:rPr>
          <w:b/>
        </w:rPr>
        <w:t>SETECIENTOS VEINTINUEVE 98</w:t>
      </w:r>
      <w:r w:rsidRPr="00B3068E">
        <w:rPr>
          <w:b/>
        </w:rPr>
        <w:t>/100 ($</w:t>
      </w:r>
      <w:r>
        <w:rPr>
          <w:b/>
        </w:rPr>
        <w:t>729.98</w:t>
      </w:r>
      <w:r w:rsidRPr="00B3068E">
        <w:rPr>
          <w:b/>
        </w:rPr>
        <w:t>) DÓLARES DE LOS ESTADOS UNIDOS DE AMÉRICA</w:t>
      </w:r>
      <w:r>
        <w:t xml:space="preserve">. A favor de la </w:t>
      </w:r>
      <w:r>
        <w:rPr>
          <w:b/>
        </w:rPr>
        <w:t>SRA. LUZ MONTERROZA ACOSTA “TRANSPORTE DE CARGA”</w:t>
      </w:r>
      <w:r w:rsidRPr="003D74C2">
        <w:t xml:space="preserve"> V/ Pago por </w:t>
      </w:r>
      <w:r>
        <w:t xml:space="preserve">compra de 19 barriles plásticos, para uso en la unidad de mantenimiento de bienes municipales, contribución a Asociaciones de Desarrollo Comunal de Cas. El Desagüe, Cantón Belén </w:t>
      </w:r>
      <w:proofErr w:type="spellStart"/>
      <w:r>
        <w:t>Güijat</w:t>
      </w:r>
      <w:proofErr w:type="spellEnd"/>
      <w:r>
        <w:t xml:space="preserve"> y Caserío Lempa, Cantón </w:t>
      </w:r>
      <w:proofErr w:type="spellStart"/>
      <w:r>
        <w:t>Cuyuiscat</w:t>
      </w:r>
      <w:proofErr w:type="spellEnd"/>
      <w:r>
        <w:t>, Metapán</w:t>
      </w:r>
      <w:r w:rsidRPr="003D74C2">
        <w:t xml:space="preserve">, </w:t>
      </w:r>
      <w:r w:rsidRPr="00A41A10">
        <w:t xml:space="preserve">según facturas, líneas y códigos que se detallan a continuación: </w:t>
      </w:r>
    </w:p>
    <w:p w14:paraId="031EA143" w14:textId="77777777" w:rsidR="00031FD0" w:rsidRPr="006A5417" w:rsidRDefault="00031FD0" w:rsidP="00031FD0">
      <w:pPr>
        <w:tabs>
          <w:tab w:val="left" w:pos="709"/>
          <w:tab w:val="left" w:pos="7797"/>
        </w:tabs>
        <w:spacing w:after="0" w:line="240" w:lineRule="auto"/>
        <w:ind w:left="720"/>
        <w:contextualSpacing/>
        <w:jc w:val="both"/>
        <w:rPr>
          <w:rFonts w:eastAsia="Calibri"/>
          <w:b/>
          <w:szCs w:val="24"/>
          <w:u w:val="single"/>
          <w:lang w:val="es-ES"/>
        </w:rPr>
      </w:pPr>
    </w:p>
    <w:p w14:paraId="491D42E8" w14:textId="77777777" w:rsidR="00031FD0" w:rsidRPr="006A5417" w:rsidRDefault="00031FD0" w:rsidP="00031FD0">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029CA7A3" w14:textId="77777777" w:rsidR="00031FD0" w:rsidRPr="004D150B" w:rsidRDefault="00031FD0" w:rsidP="00031FD0">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486-487-488</w:t>
      </w:r>
    </w:p>
    <w:p w14:paraId="4ED7CB2A" w14:textId="77777777" w:rsidR="00031FD0" w:rsidRDefault="00031FD0" w:rsidP="00031FD0">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192.10</w:t>
      </w:r>
    </w:p>
    <w:p w14:paraId="4799F7E1" w14:textId="77777777" w:rsidR="00031FD0" w:rsidRDefault="00031FD0" w:rsidP="00031FD0">
      <w:pPr>
        <w:tabs>
          <w:tab w:val="left" w:pos="709"/>
          <w:tab w:val="left" w:pos="7797"/>
        </w:tabs>
        <w:spacing w:after="0" w:line="240" w:lineRule="auto"/>
        <w:jc w:val="both"/>
        <w:rPr>
          <w:rFonts w:eastAsia="Calibri"/>
          <w:szCs w:val="24"/>
          <w:lang w:val="es-ES"/>
        </w:rPr>
      </w:pPr>
      <w:r>
        <w:rPr>
          <w:rFonts w:eastAsia="Calibri"/>
          <w:szCs w:val="24"/>
          <w:lang w:val="es-ES"/>
        </w:rPr>
        <w:t>Códigos Nos.-56303</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537.88       </w:t>
      </w:r>
    </w:p>
    <w:p w14:paraId="78C7599D" w14:textId="77777777" w:rsidR="00031FD0" w:rsidRDefault="00031FD0" w:rsidP="00031FD0">
      <w:pPr>
        <w:jc w:val="both"/>
        <w:rPr>
          <w:b/>
          <w:szCs w:val="24"/>
        </w:rPr>
      </w:pPr>
      <w:r w:rsidRPr="00127AF4">
        <w:rPr>
          <w:b/>
          <w:szCs w:val="24"/>
        </w:rPr>
        <w:t>Total…………………</w:t>
      </w:r>
      <w:proofErr w:type="gramStart"/>
      <w:r w:rsidRPr="00127AF4">
        <w:rPr>
          <w:b/>
          <w:szCs w:val="24"/>
        </w:rPr>
        <w:t>…….</w:t>
      </w:r>
      <w:proofErr w:type="gramEnd"/>
      <w:r w:rsidRPr="00127AF4">
        <w:rPr>
          <w:b/>
          <w:szCs w:val="24"/>
        </w:rPr>
        <w:t>.……………………......……............................$</w:t>
      </w:r>
      <w:r>
        <w:rPr>
          <w:b/>
          <w:szCs w:val="24"/>
        </w:rPr>
        <w:t xml:space="preserve"> 729.98</w:t>
      </w:r>
    </w:p>
    <w:p w14:paraId="12C5C4F0" w14:textId="77777777" w:rsidR="00031FD0" w:rsidRPr="00A41A10" w:rsidRDefault="00031FD0" w:rsidP="00693AC5">
      <w:pPr>
        <w:pStyle w:val="Prrafodelista"/>
        <w:numPr>
          <w:ilvl w:val="0"/>
          <w:numId w:val="112"/>
        </w:numPr>
        <w:tabs>
          <w:tab w:val="left" w:pos="709"/>
          <w:tab w:val="left" w:pos="7797"/>
        </w:tabs>
        <w:spacing w:after="0" w:line="240" w:lineRule="auto"/>
        <w:jc w:val="both"/>
      </w:pPr>
      <w:r w:rsidRPr="003D74C2">
        <w:t xml:space="preserve">EROGAR la cantidad de </w:t>
      </w:r>
      <w:r>
        <w:rPr>
          <w:b/>
        </w:rPr>
        <w:t>CUATROCIENTOS SESENTA Y SIETE 50</w:t>
      </w:r>
      <w:r w:rsidRPr="00127AF4">
        <w:rPr>
          <w:b/>
        </w:rPr>
        <w:t>/100 ($</w:t>
      </w:r>
      <w:r>
        <w:rPr>
          <w:b/>
        </w:rPr>
        <w:t>467.50</w:t>
      </w:r>
      <w:r w:rsidRPr="00127AF4">
        <w:rPr>
          <w:b/>
        </w:rPr>
        <w:t>) DÓLARES DE LOS ESTADOS UNIDOS DE AMÉRICA</w:t>
      </w:r>
      <w:r>
        <w:t xml:space="preserve">. A favor de la </w:t>
      </w:r>
      <w:r>
        <w:rPr>
          <w:b/>
        </w:rPr>
        <w:t>ELECTROLAB, S.A. DE C.V.</w:t>
      </w:r>
      <w:r w:rsidRPr="003D74C2">
        <w:t xml:space="preserve"> V/ Pago por </w:t>
      </w:r>
      <w:r>
        <w:t xml:space="preserve">compra de 1 </w:t>
      </w:r>
      <w:proofErr w:type="spellStart"/>
      <w:r>
        <w:t>fluke-temp</w:t>
      </w:r>
      <w:proofErr w:type="spellEnd"/>
      <w:r>
        <w:t xml:space="preserve"> 62 MA infrarrojo 10:1 </w:t>
      </w:r>
      <w:proofErr w:type="spellStart"/>
      <w:r>
        <w:t>espr</w:t>
      </w:r>
      <w:proofErr w:type="spellEnd"/>
      <w:r>
        <w:t xml:space="preserve">. 1 succionador GF JB112-016 BC:717076108881, para uso en unidad de planta de mezcla asfáltica, trituradora y </w:t>
      </w:r>
      <w:proofErr w:type="spellStart"/>
      <w:r>
        <w:t>bloquera</w:t>
      </w:r>
      <w:proofErr w:type="spellEnd"/>
      <w:r>
        <w:t xml:space="preserve">, para contribución a Asociación de Desarrollo Comunal La Cañada, Cas. La Cañada, Cantón El </w:t>
      </w:r>
      <w:proofErr w:type="spellStart"/>
      <w:r>
        <w:t>Shiste</w:t>
      </w:r>
      <w:proofErr w:type="spellEnd"/>
      <w:r>
        <w:t>, Metapán</w:t>
      </w:r>
      <w:r w:rsidRPr="003D74C2">
        <w:t xml:space="preserve">, </w:t>
      </w:r>
      <w:r w:rsidRPr="00A41A10">
        <w:t xml:space="preserve">según facturas, líneas y códigos que se detallan a continuación: </w:t>
      </w:r>
    </w:p>
    <w:p w14:paraId="4820EA0D" w14:textId="77777777" w:rsidR="00031FD0" w:rsidRPr="006A5417" w:rsidRDefault="00031FD0" w:rsidP="00031FD0">
      <w:pPr>
        <w:tabs>
          <w:tab w:val="left" w:pos="709"/>
          <w:tab w:val="left" w:pos="7797"/>
        </w:tabs>
        <w:spacing w:after="0" w:line="240" w:lineRule="auto"/>
        <w:ind w:left="720"/>
        <w:contextualSpacing/>
        <w:jc w:val="both"/>
        <w:rPr>
          <w:rFonts w:eastAsia="Calibri"/>
          <w:b/>
          <w:szCs w:val="24"/>
          <w:u w:val="single"/>
          <w:lang w:val="es-ES"/>
        </w:rPr>
      </w:pPr>
    </w:p>
    <w:p w14:paraId="31BFDDC6" w14:textId="77777777" w:rsidR="00031FD0" w:rsidRPr="006A5417" w:rsidRDefault="00031FD0" w:rsidP="00031FD0">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28ABC1BC" w14:textId="77777777" w:rsidR="00031FD0" w:rsidRPr="004D150B" w:rsidRDefault="00031FD0" w:rsidP="00031FD0">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Orden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171407-171406</w:t>
      </w:r>
    </w:p>
    <w:p w14:paraId="603403BD" w14:textId="77777777" w:rsidR="00031FD0" w:rsidRDefault="00031FD0" w:rsidP="00031FD0">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185.00</w:t>
      </w:r>
    </w:p>
    <w:p w14:paraId="46805D93" w14:textId="77777777" w:rsidR="00031FD0" w:rsidRDefault="00031FD0" w:rsidP="00031FD0">
      <w:pPr>
        <w:tabs>
          <w:tab w:val="left" w:pos="709"/>
          <w:tab w:val="left" w:pos="7797"/>
        </w:tabs>
        <w:spacing w:after="0" w:line="240" w:lineRule="auto"/>
        <w:jc w:val="both"/>
        <w:rPr>
          <w:rFonts w:eastAsia="Calibri"/>
          <w:szCs w:val="24"/>
          <w:lang w:val="es-ES"/>
        </w:rPr>
      </w:pPr>
      <w:r>
        <w:rPr>
          <w:rFonts w:eastAsia="Calibri"/>
          <w:szCs w:val="24"/>
          <w:lang w:val="es-ES"/>
        </w:rPr>
        <w:t>Códigos Nos.-56303</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282.50       </w:t>
      </w:r>
    </w:p>
    <w:p w14:paraId="4592AA2B" w14:textId="77777777" w:rsidR="00031FD0" w:rsidRDefault="00031FD0" w:rsidP="00031FD0">
      <w:pPr>
        <w:jc w:val="both"/>
        <w:rPr>
          <w:b/>
          <w:szCs w:val="24"/>
        </w:rPr>
      </w:pPr>
      <w:r w:rsidRPr="00127AF4">
        <w:rPr>
          <w:b/>
          <w:szCs w:val="24"/>
        </w:rPr>
        <w:t>Total…………………</w:t>
      </w:r>
      <w:proofErr w:type="gramStart"/>
      <w:r w:rsidRPr="00127AF4">
        <w:rPr>
          <w:b/>
          <w:szCs w:val="24"/>
        </w:rPr>
        <w:t>…….</w:t>
      </w:r>
      <w:proofErr w:type="gramEnd"/>
      <w:r w:rsidRPr="00127AF4">
        <w:rPr>
          <w:b/>
          <w:szCs w:val="24"/>
        </w:rPr>
        <w:t>.……………………......……............................$</w:t>
      </w:r>
      <w:r>
        <w:rPr>
          <w:b/>
          <w:szCs w:val="24"/>
        </w:rPr>
        <w:t xml:space="preserve"> 467.50</w:t>
      </w:r>
    </w:p>
    <w:p w14:paraId="2696FE54" w14:textId="77777777" w:rsidR="00031FD0" w:rsidRDefault="00031FD0" w:rsidP="00693AC5">
      <w:pPr>
        <w:pStyle w:val="Prrafodelista"/>
        <w:numPr>
          <w:ilvl w:val="0"/>
          <w:numId w:val="112"/>
        </w:numPr>
        <w:spacing w:after="0" w:line="240" w:lineRule="auto"/>
        <w:jc w:val="both"/>
        <w:rPr>
          <w:rFonts w:eastAsia="Calibri"/>
        </w:rPr>
      </w:pPr>
      <w:r w:rsidRPr="00982E78">
        <w:rPr>
          <w:rFonts w:eastAsia="Calibri"/>
        </w:rPr>
        <w:t xml:space="preserve">EROGAR la cantidad de </w:t>
      </w:r>
      <w:r w:rsidR="00873867">
        <w:rPr>
          <w:rFonts w:eastAsia="Calibri"/>
          <w:b/>
        </w:rPr>
        <w:t>TRES MIL OCHOCIENTOS OCHENTA Y OCHO 28</w:t>
      </w:r>
      <w:r w:rsidRPr="00982E78">
        <w:rPr>
          <w:rFonts w:eastAsia="Calibri"/>
          <w:b/>
        </w:rPr>
        <w:t>/100 DÓLARES DE</w:t>
      </w:r>
      <w:r w:rsidRPr="00982E78">
        <w:rPr>
          <w:rFonts w:eastAsia="Calibri"/>
        </w:rPr>
        <w:t xml:space="preserve"> </w:t>
      </w:r>
      <w:r w:rsidRPr="00982E78">
        <w:rPr>
          <w:rFonts w:eastAsia="Calibri"/>
          <w:b/>
        </w:rPr>
        <w:t>LOS ESTADOS UNIDOS DE AMÉRICA ($</w:t>
      </w:r>
      <w:r w:rsidR="00873867">
        <w:rPr>
          <w:rFonts w:eastAsia="Calibri"/>
          <w:b/>
        </w:rPr>
        <w:t>3,888.28</w:t>
      </w:r>
      <w:proofErr w:type="gramStart"/>
      <w:r w:rsidRPr="00982E78">
        <w:rPr>
          <w:rFonts w:eastAsia="Calibri"/>
          <w:b/>
        </w:rPr>
        <w:t>)</w:t>
      </w:r>
      <w:r w:rsidRPr="00982E78">
        <w:rPr>
          <w:rFonts w:eastAsia="Calibri"/>
        </w:rPr>
        <w:t xml:space="preserve">  a</w:t>
      </w:r>
      <w:proofErr w:type="gramEnd"/>
      <w:r w:rsidRPr="00982E78">
        <w:rPr>
          <w:rFonts w:eastAsia="Calibri"/>
        </w:rPr>
        <w:t xml:space="preserve"> favor de </w:t>
      </w:r>
      <w:r>
        <w:rPr>
          <w:rFonts w:eastAsia="Calibri"/>
          <w:b/>
        </w:rPr>
        <w:t>COMPAÑÍA GENERAL DE EQUIPOS, S.A. DE C.V.</w:t>
      </w:r>
      <w:r w:rsidRPr="00982E78">
        <w:rPr>
          <w:rFonts w:eastAsia="Calibri"/>
          <w:b/>
        </w:rPr>
        <w:t xml:space="preserve"> V/ </w:t>
      </w:r>
      <w:r w:rsidRPr="00982E78">
        <w:rPr>
          <w:rFonts w:eastAsia="Calibri"/>
        </w:rPr>
        <w:t xml:space="preserve">Pago por compra de </w:t>
      </w:r>
      <w:r>
        <w:rPr>
          <w:rFonts w:eastAsia="Calibri"/>
        </w:rPr>
        <w:t>herramientas repuestos y accesorios, para uso en equipos #48, 74, 161, 96, 13, 43, 48, 73, 42</w:t>
      </w:r>
      <w:r w:rsidRPr="00982E78">
        <w:rPr>
          <w:rFonts w:eastAsia="Calibri"/>
        </w:rPr>
        <w:t xml:space="preserve">, según factura No. </w:t>
      </w:r>
      <w:r>
        <w:rPr>
          <w:rFonts w:eastAsia="Calibri"/>
        </w:rPr>
        <w:t>183601-183611-183615-183612-183595-183596-183597-183599-183600-188</w:t>
      </w:r>
      <w:r w:rsidRPr="00982E78">
        <w:rPr>
          <w:rFonts w:eastAsia="Calibri"/>
        </w:rPr>
        <w:t xml:space="preserve">. Aplicando dicho gasto a la línea 0101 del </w:t>
      </w:r>
      <w:r w:rsidRPr="00982E78">
        <w:rPr>
          <w:rFonts w:eastAsia="Calibri"/>
        </w:rPr>
        <w:lastRenderedPageBreak/>
        <w:t xml:space="preserve">código </w:t>
      </w:r>
      <w:r>
        <w:rPr>
          <w:rFonts w:eastAsia="Calibri"/>
        </w:rPr>
        <w:t>54118</w:t>
      </w:r>
      <w:r w:rsidRPr="00982E78">
        <w:rPr>
          <w:rFonts w:eastAsia="Calibri"/>
        </w:rPr>
        <w:t>, del presupuesto municipal vigente</w:t>
      </w:r>
      <w:r>
        <w:rPr>
          <w:rFonts w:eastAsia="Calibri"/>
        </w:rPr>
        <w:t xml:space="preserve">. </w:t>
      </w:r>
      <w:r w:rsidRPr="00340EC0">
        <w:rPr>
          <w:rFonts w:eastAsia="Calibri"/>
        </w:rPr>
        <w:t xml:space="preserve">Autorizando a tesorería a efectuar los pagos correspondientes FONDOS PROPIOS. Cuenta </w:t>
      </w:r>
      <w:proofErr w:type="spellStart"/>
      <w:r w:rsidRPr="00340EC0">
        <w:rPr>
          <w:rFonts w:eastAsia="Calibri"/>
        </w:rPr>
        <w:t>N°</w:t>
      </w:r>
      <w:proofErr w:type="spellEnd"/>
      <w:r w:rsidRPr="00340EC0">
        <w:rPr>
          <w:rFonts w:eastAsia="Calibri"/>
        </w:rPr>
        <w:t xml:space="preserve"> 00500003666</w:t>
      </w:r>
    </w:p>
    <w:p w14:paraId="09A793AB" w14:textId="77777777" w:rsidR="00BD01B1" w:rsidRPr="00340EC0" w:rsidRDefault="00BD01B1" w:rsidP="00BD01B1">
      <w:pPr>
        <w:pStyle w:val="Prrafodelista"/>
        <w:spacing w:after="0" w:line="240" w:lineRule="auto"/>
        <w:jc w:val="both"/>
        <w:rPr>
          <w:rFonts w:eastAsia="Calibri"/>
        </w:rPr>
      </w:pPr>
    </w:p>
    <w:p w14:paraId="7CD8AE9B" w14:textId="77777777" w:rsidR="001F7DB1" w:rsidRDefault="00BD01B1" w:rsidP="00BD01B1">
      <w:pPr>
        <w:jc w:val="both"/>
        <w:rPr>
          <w:rFonts w:eastAsia="Calibri"/>
          <w:szCs w:val="24"/>
        </w:rPr>
      </w:pPr>
      <w:r>
        <w:t xml:space="preserve">Los votos en contra que corresponden a los señores </w:t>
      </w:r>
      <w:r>
        <w:rPr>
          <w:rFonts w:eastAsia="Calibri"/>
          <w:szCs w:val="24"/>
        </w:rPr>
        <w:t>José Misael Posadas Mejía, Octavo Regidor Propietario, Nelson Eduardo Figueroa Castillo, Décimo Regidor Propietario argumentan que las compras no son parte de la funcionalidad y operatividad de la municipalidad, y con el objetivo de realizar el proceso de transición de forma transparente y oportuna se oponen.</w:t>
      </w:r>
    </w:p>
    <w:p w14:paraId="1FAF65F3" w14:textId="77777777" w:rsidR="00BD01B1" w:rsidRDefault="00BD01B1" w:rsidP="00BD01B1">
      <w:pPr>
        <w:jc w:val="both"/>
        <w:rPr>
          <w:rFonts w:eastAsia="Calibri"/>
          <w:szCs w:val="24"/>
        </w:rPr>
      </w:pPr>
      <w:r>
        <w:rPr>
          <w:rFonts w:eastAsia="Calibri"/>
          <w:szCs w:val="24"/>
        </w:rPr>
        <w:t xml:space="preserve">Comuníquese y certifíquese. </w:t>
      </w:r>
    </w:p>
    <w:p w14:paraId="26E6D5A6" w14:textId="77777777" w:rsidR="00264F14" w:rsidRPr="00E15D4B" w:rsidRDefault="00264F14" w:rsidP="00264F14">
      <w:pPr>
        <w:tabs>
          <w:tab w:val="left" w:pos="8789"/>
        </w:tabs>
        <w:spacing w:after="0" w:line="240" w:lineRule="auto"/>
        <w:jc w:val="both"/>
        <w:rPr>
          <w:rFonts w:eastAsia="Calibri"/>
          <w:b/>
          <w:szCs w:val="24"/>
          <w:u w:val="single"/>
        </w:rPr>
      </w:pPr>
      <w:r>
        <w:rPr>
          <w:rFonts w:eastAsia="Calibri"/>
          <w:b/>
          <w:szCs w:val="24"/>
          <w:u w:val="single"/>
        </w:rPr>
        <w:t>ACUERDO NÚMERO</w:t>
      </w:r>
      <w:r w:rsidR="009812C8">
        <w:rPr>
          <w:rFonts w:eastAsia="Calibri"/>
          <w:b/>
          <w:szCs w:val="24"/>
          <w:u w:val="single"/>
        </w:rPr>
        <w:t xml:space="preserve"> CINCO: </w:t>
      </w:r>
      <w:r w:rsidRPr="00E15D4B">
        <w:rPr>
          <w:rFonts w:eastAsia="Calibri"/>
          <w:b/>
          <w:szCs w:val="24"/>
          <w:u w:val="single"/>
        </w:rPr>
        <w:t xml:space="preserve"> </w:t>
      </w:r>
    </w:p>
    <w:p w14:paraId="009F07E4" w14:textId="77777777" w:rsidR="00264F14" w:rsidRPr="00E15D4B" w:rsidRDefault="00264F14" w:rsidP="00264F14">
      <w:pPr>
        <w:spacing w:line="256" w:lineRule="auto"/>
        <w:jc w:val="both"/>
        <w:rPr>
          <w:rFonts w:eastAsia="Calibri"/>
        </w:rPr>
      </w:pPr>
      <w:r w:rsidRPr="00E15D4B">
        <w:rPr>
          <w:rFonts w:eastAsia="Calibri"/>
          <w:szCs w:val="24"/>
        </w:rPr>
        <w:t>El Concejo Municipal en uso de las facultades que el Código Municipal les confiere ACUERDA:</w:t>
      </w:r>
    </w:p>
    <w:p w14:paraId="6FFE6D59" w14:textId="77777777" w:rsidR="00264F14" w:rsidRPr="00E15D4B" w:rsidRDefault="00264F14" w:rsidP="00693AC5">
      <w:pPr>
        <w:numPr>
          <w:ilvl w:val="0"/>
          <w:numId w:val="113"/>
        </w:numPr>
        <w:spacing w:after="0" w:line="240" w:lineRule="auto"/>
        <w:contextualSpacing/>
        <w:jc w:val="both"/>
        <w:rPr>
          <w:rFonts w:eastAsia="Calibri"/>
          <w:b/>
        </w:rPr>
      </w:pPr>
      <w:r w:rsidRPr="00E15D4B">
        <w:rPr>
          <w:rFonts w:eastAsia="Calibri"/>
        </w:rPr>
        <w:t xml:space="preserve">EROGAR la cantidad de </w:t>
      </w:r>
      <w:r w:rsidRPr="00E15D4B">
        <w:rPr>
          <w:rFonts w:eastAsia="Calibri"/>
          <w:b/>
        </w:rPr>
        <w:t xml:space="preserve">UN MIL QUINIENTOS NOVENTA 00/100 DÓLARES DE LOS ESTADOS UNIDOS DE AMÉRICA ($1,590.00) </w:t>
      </w:r>
      <w:r w:rsidRPr="00E15D4B">
        <w:rPr>
          <w:rFonts w:eastAsia="Calibri"/>
        </w:rPr>
        <w:t>V/ Pago de planilla por mantenimientos en calles, reparación de bienes municipales, y otras actividades en el municipio de Metapán, Correspondie</w:t>
      </w:r>
      <w:r>
        <w:rPr>
          <w:rFonts w:eastAsia="Calibri"/>
        </w:rPr>
        <w:t xml:space="preserve">nte al período del 01 al 15 de marzo </w:t>
      </w:r>
      <w:r w:rsidRPr="00E15D4B">
        <w:rPr>
          <w:rFonts w:eastAsia="Calibri"/>
        </w:rPr>
        <w:t xml:space="preserve">del 2021, Aplicando dicho gasto al código </w:t>
      </w:r>
      <w:r w:rsidRPr="00E15D4B">
        <w:rPr>
          <w:rFonts w:eastAsia="Calibri"/>
          <w:b/>
        </w:rPr>
        <w:t xml:space="preserve">51202 </w:t>
      </w:r>
      <w:r w:rsidRPr="00E15D4B">
        <w:rPr>
          <w:rFonts w:eastAsia="Calibri"/>
        </w:rPr>
        <w:t xml:space="preserve">de la línea </w:t>
      </w:r>
      <w:r w:rsidRPr="00E15D4B">
        <w:rPr>
          <w:rFonts w:eastAsia="Calibri"/>
          <w:b/>
        </w:rPr>
        <w:t>0101</w:t>
      </w:r>
      <w:r w:rsidRPr="00E15D4B">
        <w:rPr>
          <w:rFonts w:eastAsia="Calibri"/>
        </w:rPr>
        <w:t xml:space="preserve"> del Presupuesto Municipal vigente, según se detalla a continuación:</w:t>
      </w:r>
    </w:p>
    <w:p w14:paraId="0EB5E007" w14:textId="77777777" w:rsidR="00264F14" w:rsidRPr="00E15D4B" w:rsidRDefault="00264F14" w:rsidP="00264F14">
      <w:pPr>
        <w:spacing w:line="256" w:lineRule="auto"/>
        <w:ind w:left="720"/>
        <w:contextualSpacing/>
        <w:jc w:val="both"/>
        <w:rPr>
          <w:rFonts w:eastAsia="Calibri"/>
          <w:b/>
          <w:szCs w:val="24"/>
        </w:rPr>
      </w:pPr>
    </w:p>
    <w:tbl>
      <w:tblPr>
        <w:tblW w:w="9154" w:type="dxa"/>
        <w:jc w:val="center"/>
        <w:tblCellMar>
          <w:left w:w="70" w:type="dxa"/>
          <w:right w:w="70" w:type="dxa"/>
        </w:tblCellMar>
        <w:tblLook w:val="04A0" w:firstRow="1" w:lastRow="0" w:firstColumn="1" w:lastColumn="0" w:noHBand="0" w:noVBand="1"/>
      </w:tblPr>
      <w:tblGrid>
        <w:gridCol w:w="421"/>
        <w:gridCol w:w="3924"/>
        <w:gridCol w:w="1034"/>
        <w:gridCol w:w="726"/>
        <w:gridCol w:w="1774"/>
        <w:gridCol w:w="1275"/>
      </w:tblGrid>
      <w:tr w:rsidR="00264F14" w:rsidRPr="00E15D4B" w14:paraId="45632F8D" w14:textId="77777777" w:rsidTr="00AC1E04">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hideMark/>
          </w:tcPr>
          <w:p w14:paraId="726032BF" w14:textId="77777777" w:rsidR="00264F14" w:rsidRPr="00E15D4B" w:rsidRDefault="00264F14" w:rsidP="00AC1E04">
            <w:pPr>
              <w:spacing w:after="0" w:line="240" w:lineRule="auto"/>
              <w:rPr>
                <w:rFonts w:eastAsia="Times New Roman"/>
                <w:b/>
                <w:bCs/>
                <w:color w:val="000000"/>
                <w:szCs w:val="24"/>
                <w:lang w:eastAsia="es-SV"/>
              </w:rPr>
            </w:pPr>
            <w:proofErr w:type="spellStart"/>
            <w:r w:rsidRPr="00E15D4B">
              <w:rPr>
                <w:rFonts w:eastAsia="Times New Roman"/>
                <w:b/>
                <w:bCs/>
                <w:color w:val="000000"/>
                <w:szCs w:val="24"/>
                <w:lang w:eastAsia="es-SV"/>
              </w:rPr>
              <w:t>Nº</w:t>
            </w:r>
            <w:proofErr w:type="spellEnd"/>
          </w:p>
        </w:tc>
        <w:tc>
          <w:tcPr>
            <w:tcW w:w="3924" w:type="dxa"/>
            <w:tcBorders>
              <w:top w:val="single" w:sz="4" w:space="0" w:color="auto"/>
              <w:left w:val="nil"/>
              <w:bottom w:val="single" w:sz="4" w:space="0" w:color="auto"/>
              <w:right w:val="single" w:sz="4" w:space="0" w:color="auto"/>
            </w:tcBorders>
            <w:noWrap/>
            <w:vAlign w:val="bottom"/>
            <w:hideMark/>
          </w:tcPr>
          <w:p w14:paraId="6F87D127" w14:textId="77777777" w:rsidR="00264F14" w:rsidRPr="00E15D4B" w:rsidRDefault="00264F14" w:rsidP="00AC1E04">
            <w:pPr>
              <w:spacing w:after="0" w:line="240" w:lineRule="auto"/>
              <w:rPr>
                <w:rFonts w:eastAsia="Times New Roman"/>
                <w:b/>
                <w:bCs/>
                <w:color w:val="000000"/>
                <w:szCs w:val="24"/>
                <w:lang w:eastAsia="es-SV"/>
              </w:rPr>
            </w:pPr>
            <w:r w:rsidRPr="00E15D4B">
              <w:rPr>
                <w:rFonts w:eastAsia="Times New Roman"/>
                <w:b/>
                <w:bCs/>
                <w:color w:val="000000"/>
                <w:szCs w:val="24"/>
                <w:lang w:eastAsia="es-SV"/>
              </w:rPr>
              <w:t>NOMBRE</w:t>
            </w:r>
          </w:p>
        </w:tc>
        <w:tc>
          <w:tcPr>
            <w:tcW w:w="1034" w:type="dxa"/>
            <w:tcBorders>
              <w:top w:val="single" w:sz="4" w:space="0" w:color="auto"/>
              <w:left w:val="nil"/>
              <w:bottom w:val="single" w:sz="4" w:space="0" w:color="auto"/>
              <w:right w:val="single" w:sz="4" w:space="0" w:color="auto"/>
            </w:tcBorders>
            <w:noWrap/>
            <w:vAlign w:val="bottom"/>
            <w:hideMark/>
          </w:tcPr>
          <w:p w14:paraId="486FCA77" w14:textId="77777777" w:rsidR="00264F14" w:rsidRPr="00E15D4B" w:rsidRDefault="00264F14" w:rsidP="00AC1E04">
            <w:pPr>
              <w:spacing w:after="0" w:line="240" w:lineRule="auto"/>
              <w:rPr>
                <w:rFonts w:eastAsia="Times New Roman"/>
                <w:b/>
                <w:bCs/>
                <w:color w:val="000000"/>
                <w:szCs w:val="24"/>
                <w:lang w:eastAsia="es-SV"/>
              </w:rPr>
            </w:pPr>
            <w:r w:rsidRPr="00E15D4B">
              <w:rPr>
                <w:rFonts w:eastAsia="Times New Roman"/>
                <w:b/>
                <w:bCs/>
                <w:color w:val="000000"/>
                <w:szCs w:val="24"/>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14:paraId="03B71678" w14:textId="77777777" w:rsidR="00264F14" w:rsidRPr="00E15D4B" w:rsidRDefault="00264F14" w:rsidP="00AC1E04">
            <w:pPr>
              <w:spacing w:after="0" w:line="240" w:lineRule="auto"/>
              <w:rPr>
                <w:rFonts w:eastAsia="Times New Roman"/>
                <w:b/>
                <w:bCs/>
                <w:color w:val="000000"/>
                <w:szCs w:val="24"/>
                <w:lang w:eastAsia="es-SV"/>
              </w:rPr>
            </w:pPr>
            <w:r w:rsidRPr="00E15D4B">
              <w:rPr>
                <w:rFonts w:eastAsia="Times New Roman"/>
                <w:b/>
                <w:bCs/>
                <w:color w:val="000000"/>
                <w:szCs w:val="24"/>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14:paraId="21E5A7E7" w14:textId="77777777" w:rsidR="00264F14" w:rsidRPr="00E15D4B" w:rsidRDefault="00264F14" w:rsidP="00AC1E04">
            <w:pPr>
              <w:spacing w:after="0" w:line="240" w:lineRule="auto"/>
              <w:rPr>
                <w:rFonts w:eastAsia="Times New Roman"/>
                <w:b/>
                <w:bCs/>
                <w:color w:val="000000"/>
                <w:szCs w:val="24"/>
                <w:lang w:eastAsia="es-SV"/>
              </w:rPr>
            </w:pPr>
            <w:r w:rsidRPr="00E15D4B">
              <w:rPr>
                <w:rFonts w:eastAsia="Times New Roman"/>
                <w:b/>
                <w:bCs/>
                <w:color w:val="000000"/>
                <w:szCs w:val="24"/>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14:paraId="02670623" w14:textId="77777777" w:rsidR="00264F14" w:rsidRPr="00E15D4B" w:rsidRDefault="00264F14" w:rsidP="00AC1E04">
            <w:pPr>
              <w:spacing w:after="0" w:line="240" w:lineRule="auto"/>
              <w:rPr>
                <w:rFonts w:eastAsia="Times New Roman"/>
                <w:b/>
                <w:bCs/>
                <w:color w:val="000000"/>
                <w:szCs w:val="24"/>
                <w:lang w:eastAsia="es-SV"/>
              </w:rPr>
            </w:pPr>
            <w:r w:rsidRPr="00E15D4B">
              <w:rPr>
                <w:rFonts w:eastAsia="Times New Roman"/>
                <w:b/>
                <w:bCs/>
                <w:color w:val="000000"/>
                <w:szCs w:val="24"/>
                <w:lang w:eastAsia="es-SV"/>
              </w:rPr>
              <w:t>LIQUIDO</w:t>
            </w:r>
          </w:p>
        </w:tc>
      </w:tr>
      <w:tr w:rsidR="00264F14" w:rsidRPr="00E15D4B" w14:paraId="01B665AF" w14:textId="77777777" w:rsidTr="00AC1E04">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hideMark/>
          </w:tcPr>
          <w:p w14:paraId="09240EF8" w14:textId="77777777" w:rsidR="00264F14" w:rsidRPr="00E15D4B" w:rsidRDefault="00264F14" w:rsidP="00AC1E04">
            <w:pPr>
              <w:spacing w:after="0" w:line="240" w:lineRule="auto"/>
              <w:jc w:val="center"/>
              <w:rPr>
                <w:rFonts w:eastAsia="Times New Roman"/>
                <w:bCs/>
                <w:color w:val="000000"/>
                <w:szCs w:val="24"/>
                <w:lang w:eastAsia="es-SV"/>
              </w:rPr>
            </w:pPr>
            <w:r w:rsidRPr="00E15D4B">
              <w:rPr>
                <w:rFonts w:eastAsia="Times New Roman"/>
                <w:bCs/>
                <w:color w:val="000000"/>
                <w:szCs w:val="24"/>
                <w:lang w:eastAsia="es-SV"/>
              </w:rPr>
              <w:t>1</w:t>
            </w:r>
          </w:p>
        </w:tc>
        <w:tc>
          <w:tcPr>
            <w:tcW w:w="3924" w:type="dxa"/>
            <w:tcBorders>
              <w:top w:val="single" w:sz="4" w:space="0" w:color="auto"/>
              <w:left w:val="nil"/>
              <w:bottom w:val="single" w:sz="4" w:space="0" w:color="auto"/>
              <w:right w:val="single" w:sz="4" w:space="0" w:color="auto"/>
            </w:tcBorders>
            <w:noWrap/>
            <w:vAlign w:val="bottom"/>
            <w:hideMark/>
          </w:tcPr>
          <w:p w14:paraId="475EE2EF" w14:textId="77777777" w:rsidR="00264F14" w:rsidRPr="00E15D4B" w:rsidRDefault="00264F14" w:rsidP="00AC1E04">
            <w:pPr>
              <w:spacing w:after="0" w:line="240" w:lineRule="auto"/>
              <w:rPr>
                <w:rFonts w:eastAsia="Times New Roman"/>
                <w:color w:val="000000"/>
                <w:sz w:val="18"/>
                <w:szCs w:val="18"/>
                <w:lang w:eastAsia="es-SV"/>
              </w:rPr>
            </w:pPr>
            <w:r w:rsidRPr="00E15D4B">
              <w:rPr>
                <w:rFonts w:eastAsia="Times New Roman"/>
                <w:color w:val="000000"/>
                <w:sz w:val="18"/>
                <w:szCs w:val="18"/>
                <w:lang w:eastAsia="es-SV"/>
              </w:rPr>
              <w:t>JESUS MANUEL GARCIA PERAZA</w:t>
            </w:r>
          </w:p>
        </w:tc>
        <w:tc>
          <w:tcPr>
            <w:tcW w:w="1034" w:type="dxa"/>
            <w:tcBorders>
              <w:top w:val="single" w:sz="4" w:space="0" w:color="auto"/>
              <w:left w:val="nil"/>
              <w:bottom w:val="single" w:sz="4" w:space="0" w:color="auto"/>
              <w:right w:val="single" w:sz="4" w:space="0" w:color="auto"/>
            </w:tcBorders>
            <w:noWrap/>
            <w:vAlign w:val="bottom"/>
            <w:hideMark/>
          </w:tcPr>
          <w:p w14:paraId="1E34D66C" w14:textId="77777777" w:rsidR="00264F14" w:rsidRPr="00E15D4B" w:rsidRDefault="00264F14" w:rsidP="00AC1E04">
            <w:pPr>
              <w:spacing w:after="0" w:line="240" w:lineRule="auto"/>
              <w:rPr>
                <w:rFonts w:eastAsia="Times New Roman"/>
                <w:color w:val="000000"/>
                <w:lang w:eastAsia="es-SV"/>
              </w:rPr>
            </w:pPr>
            <w:r w:rsidRPr="00E15D4B">
              <w:rPr>
                <w:rFonts w:eastAsia="Times New Roman"/>
                <w:color w:val="000000"/>
                <w:lang w:eastAsia="es-SV"/>
              </w:rPr>
              <w:t>Albañil</w:t>
            </w:r>
          </w:p>
        </w:tc>
        <w:tc>
          <w:tcPr>
            <w:tcW w:w="726" w:type="dxa"/>
            <w:tcBorders>
              <w:top w:val="single" w:sz="4" w:space="0" w:color="auto"/>
              <w:left w:val="nil"/>
              <w:bottom w:val="single" w:sz="4" w:space="0" w:color="auto"/>
              <w:right w:val="single" w:sz="4" w:space="0" w:color="auto"/>
            </w:tcBorders>
            <w:noWrap/>
            <w:vAlign w:val="bottom"/>
            <w:hideMark/>
          </w:tcPr>
          <w:p w14:paraId="6C12C0C7" w14:textId="77777777" w:rsidR="00264F14" w:rsidRPr="00E15D4B" w:rsidRDefault="00264F14" w:rsidP="00AC1E04">
            <w:pPr>
              <w:spacing w:after="0" w:line="240" w:lineRule="auto"/>
              <w:jc w:val="center"/>
              <w:rPr>
                <w:rFonts w:eastAsia="Times New Roman"/>
                <w:color w:val="000000"/>
                <w:lang w:eastAsia="es-SV"/>
              </w:rPr>
            </w:pPr>
            <w:r w:rsidRPr="00E15D4B">
              <w:rPr>
                <w:rFonts w:eastAsia="Times New Roman"/>
                <w:color w:val="000000"/>
                <w:lang w:eastAsia="es-SV"/>
              </w:rPr>
              <w:t>15</w:t>
            </w:r>
          </w:p>
        </w:tc>
        <w:tc>
          <w:tcPr>
            <w:tcW w:w="1774" w:type="dxa"/>
            <w:tcBorders>
              <w:top w:val="single" w:sz="4" w:space="0" w:color="auto"/>
              <w:left w:val="nil"/>
              <w:bottom w:val="single" w:sz="4" w:space="0" w:color="auto"/>
              <w:right w:val="single" w:sz="4" w:space="0" w:color="auto"/>
            </w:tcBorders>
            <w:noWrap/>
            <w:vAlign w:val="bottom"/>
            <w:hideMark/>
          </w:tcPr>
          <w:p w14:paraId="267A8071" w14:textId="77777777" w:rsidR="00264F14" w:rsidRPr="00E15D4B" w:rsidRDefault="00264F14" w:rsidP="00AC1E04">
            <w:pPr>
              <w:spacing w:after="0" w:line="240" w:lineRule="auto"/>
              <w:rPr>
                <w:rFonts w:eastAsia="Times New Roman"/>
                <w:color w:val="000000"/>
                <w:lang w:eastAsia="es-SV"/>
              </w:rPr>
            </w:pPr>
            <w:r w:rsidRPr="00E15D4B">
              <w:rPr>
                <w:rFonts w:eastAsia="Times New Roman"/>
                <w:color w:val="000000"/>
                <w:lang w:eastAsia="es-SV"/>
              </w:rPr>
              <w:t>$    240.00</w:t>
            </w:r>
          </w:p>
        </w:tc>
        <w:tc>
          <w:tcPr>
            <w:tcW w:w="1275" w:type="dxa"/>
            <w:tcBorders>
              <w:top w:val="single" w:sz="4" w:space="0" w:color="auto"/>
              <w:left w:val="nil"/>
              <w:bottom w:val="single" w:sz="4" w:space="0" w:color="auto"/>
              <w:right w:val="single" w:sz="4" w:space="0" w:color="auto"/>
            </w:tcBorders>
            <w:noWrap/>
            <w:vAlign w:val="bottom"/>
            <w:hideMark/>
          </w:tcPr>
          <w:p w14:paraId="449E2320" w14:textId="77777777" w:rsidR="00264F14" w:rsidRPr="00E15D4B" w:rsidRDefault="00264F14" w:rsidP="00AC1E04">
            <w:pPr>
              <w:spacing w:after="0" w:line="240" w:lineRule="auto"/>
              <w:rPr>
                <w:rFonts w:eastAsia="Times New Roman"/>
                <w:color w:val="000000"/>
                <w:lang w:eastAsia="es-SV"/>
              </w:rPr>
            </w:pPr>
            <w:r w:rsidRPr="00E15D4B">
              <w:rPr>
                <w:rFonts w:eastAsia="Times New Roman"/>
                <w:color w:val="000000"/>
                <w:lang w:eastAsia="es-SV"/>
              </w:rPr>
              <w:t>$    215.40</w:t>
            </w:r>
          </w:p>
        </w:tc>
      </w:tr>
      <w:tr w:rsidR="00264F14" w:rsidRPr="00E15D4B" w14:paraId="1258D812" w14:textId="77777777" w:rsidTr="00AC1E04">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hideMark/>
          </w:tcPr>
          <w:p w14:paraId="4D67A2FF" w14:textId="77777777" w:rsidR="00264F14" w:rsidRPr="00E15D4B" w:rsidRDefault="00264F14" w:rsidP="00AC1E04">
            <w:pPr>
              <w:spacing w:after="0" w:line="240" w:lineRule="auto"/>
              <w:jc w:val="center"/>
              <w:rPr>
                <w:rFonts w:eastAsia="Times New Roman"/>
                <w:bCs/>
                <w:color w:val="000000"/>
                <w:szCs w:val="24"/>
                <w:lang w:eastAsia="es-SV"/>
              </w:rPr>
            </w:pPr>
            <w:r w:rsidRPr="00E15D4B">
              <w:rPr>
                <w:rFonts w:eastAsia="Times New Roman"/>
                <w:bCs/>
                <w:color w:val="000000"/>
                <w:szCs w:val="24"/>
                <w:lang w:eastAsia="es-SV"/>
              </w:rPr>
              <w:t>2</w:t>
            </w:r>
          </w:p>
        </w:tc>
        <w:tc>
          <w:tcPr>
            <w:tcW w:w="3924" w:type="dxa"/>
            <w:tcBorders>
              <w:top w:val="single" w:sz="4" w:space="0" w:color="auto"/>
              <w:left w:val="nil"/>
              <w:bottom w:val="single" w:sz="4" w:space="0" w:color="auto"/>
              <w:right w:val="single" w:sz="4" w:space="0" w:color="auto"/>
            </w:tcBorders>
            <w:noWrap/>
            <w:vAlign w:val="bottom"/>
            <w:hideMark/>
          </w:tcPr>
          <w:p w14:paraId="1BE4E1DD" w14:textId="77777777" w:rsidR="00264F14" w:rsidRPr="00E15D4B" w:rsidRDefault="00264F14" w:rsidP="00AC1E04">
            <w:pPr>
              <w:spacing w:after="0" w:line="240" w:lineRule="auto"/>
              <w:rPr>
                <w:rFonts w:eastAsia="Times New Roman"/>
                <w:color w:val="000000"/>
                <w:sz w:val="18"/>
                <w:szCs w:val="18"/>
                <w:lang w:eastAsia="es-SV"/>
              </w:rPr>
            </w:pPr>
            <w:r w:rsidRPr="00E15D4B">
              <w:rPr>
                <w:rFonts w:eastAsia="Times New Roman"/>
                <w:color w:val="000000"/>
                <w:sz w:val="18"/>
                <w:szCs w:val="18"/>
                <w:lang w:eastAsia="es-SV"/>
              </w:rPr>
              <w:t>JUAN CARLOS VILLANUEVA PERLERA</w:t>
            </w:r>
          </w:p>
        </w:tc>
        <w:tc>
          <w:tcPr>
            <w:tcW w:w="1034" w:type="dxa"/>
            <w:tcBorders>
              <w:top w:val="single" w:sz="4" w:space="0" w:color="auto"/>
              <w:left w:val="nil"/>
              <w:bottom w:val="single" w:sz="4" w:space="0" w:color="auto"/>
              <w:right w:val="single" w:sz="4" w:space="0" w:color="auto"/>
            </w:tcBorders>
            <w:noWrap/>
            <w:vAlign w:val="bottom"/>
            <w:hideMark/>
          </w:tcPr>
          <w:p w14:paraId="36B9A1DE" w14:textId="77777777" w:rsidR="00264F14" w:rsidRPr="00E15D4B" w:rsidRDefault="00264F14" w:rsidP="00AC1E04">
            <w:pPr>
              <w:spacing w:after="0" w:line="240" w:lineRule="auto"/>
              <w:rPr>
                <w:rFonts w:eastAsia="Times New Roman"/>
                <w:color w:val="000000"/>
                <w:lang w:eastAsia="es-SV"/>
              </w:rPr>
            </w:pPr>
            <w:r w:rsidRPr="00E15D4B">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hideMark/>
          </w:tcPr>
          <w:p w14:paraId="0A839F8A" w14:textId="77777777" w:rsidR="00264F14" w:rsidRPr="00E15D4B" w:rsidRDefault="00264F14" w:rsidP="00AC1E04">
            <w:pPr>
              <w:spacing w:after="0" w:line="240" w:lineRule="auto"/>
              <w:jc w:val="center"/>
              <w:rPr>
                <w:rFonts w:eastAsia="Times New Roman"/>
                <w:color w:val="000000"/>
                <w:lang w:eastAsia="es-SV"/>
              </w:rPr>
            </w:pPr>
            <w:r w:rsidRPr="00E15D4B">
              <w:rPr>
                <w:rFonts w:eastAsia="Times New Roman"/>
                <w:color w:val="000000"/>
                <w:lang w:eastAsia="es-SV"/>
              </w:rPr>
              <w:t>15</w:t>
            </w:r>
          </w:p>
        </w:tc>
        <w:tc>
          <w:tcPr>
            <w:tcW w:w="1774" w:type="dxa"/>
            <w:tcBorders>
              <w:top w:val="single" w:sz="4" w:space="0" w:color="auto"/>
              <w:left w:val="nil"/>
              <w:bottom w:val="single" w:sz="4" w:space="0" w:color="auto"/>
              <w:right w:val="single" w:sz="4" w:space="0" w:color="auto"/>
            </w:tcBorders>
            <w:noWrap/>
            <w:vAlign w:val="bottom"/>
            <w:hideMark/>
          </w:tcPr>
          <w:p w14:paraId="768C1518" w14:textId="77777777" w:rsidR="00264F14" w:rsidRPr="00E15D4B" w:rsidRDefault="00264F14" w:rsidP="00AC1E04">
            <w:pPr>
              <w:spacing w:after="0" w:line="240" w:lineRule="auto"/>
              <w:rPr>
                <w:rFonts w:eastAsia="Times New Roman"/>
                <w:color w:val="000000"/>
                <w:lang w:eastAsia="es-SV"/>
              </w:rPr>
            </w:pPr>
            <w:r w:rsidRPr="00E15D4B">
              <w:rPr>
                <w:rFonts w:eastAsia="Times New Roman"/>
                <w:color w:val="000000"/>
                <w:lang w:eastAsia="es-SV"/>
              </w:rPr>
              <w:t>$    150.00</w:t>
            </w:r>
          </w:p>
        </w:tc>
        <w:tc>
          <w:tcPr>
            <w:tcW w:w="1275" w:type="dxa"/>
            <w:tcBorders>
              <w:top w:val="single" w:sz="4" w:space="0" w:color="auto"/>
              <w:left w:val="nil"/>
              <w:bottom w:val="single" w:sz="4" w:space="0" w:color="auto"/>
              <w:right w:val="single" w:sz="4" w:space="0" w:color="auto"/>
            </w:tcBorders>
            <w:noWrap/>
            <w:vAlign w:val="bottom"/>
            <w:hideMark/>
          </w:tcPr>
          <w:p w14:paraId="7712411C" w14:textId="77777777" w:rsidR="00264F14" w:rsidRPr="00E15D4B" w:rsidRDefault="00264F14" w:rsidP="00AC1E04">
            <w:pPr>
              <w:spacing w:after="0" w:line="240" w:lineRule="auto"/>
              <w:rPr>
                <w:rFonts w:eastAsia="Times New Roman"/>
                <w:color w:val="000000"/>
                <w:lang w:eastAsia="es-SV"/>
              </w:rPr>
            </w:pPr>
            <w:r w:rsidRPr="00E15D4B">
              <w:rPr>
                <w:rFonts w:eastAsia="Times New Roman"/>
                <w:color w:val="000000"/>
                <w:lang w:eastAsia="es-SV"/>
              </w:rPr>
              <w:t>$    134.62</w:t>
            </w:r>
          </w:p>
        </w:tc>
      </w:tr>
      <w:tr w:rsidR="00264F14" w:rsidRPr="00E15D4B" w14:paraId="3B384DE8" w14:textId="77777777" w:rsidTr="00AC1E04">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hideMark/>
          </w:tcPr>
          <w:p w14:paraId="7565D89E" w14:textId="77777777" w:rsidR="00264F14" w:rsidRPr="00E15D4B" w:rsidRDefault="00264F14" w:rsidP="00AC1E04">
            <w:pPr>
              <w:spacing w:after="0" w:line="240" w:lineRule="auto"/>
              <w:jc w:val="center"/>
              <w:rPr>
                <w:rFonts w:eastAsia="Times New Roman"/>
                <w:bCs/>
                <w:color w:val="000000"/>
                <w:szCs w:val="24"/>
                <w:lang w:eastAsia="es-SV"/>
              </w:rPr>
            </w:pPr>
            <w:r w:rsidRPr="00E15D4B">
              <w:rPr>
                <w:rFonts w:eastAsia="Times New Roman"/>
                <w:bCs/>
                <w:color w:val="000000"/>
                <w:szCs w:val="24"/>
                <w:lang w:eastAsia="es-SV"/>
              </w:rPr>
              <w:t>3</w:t>
            </w:r>
          </w:p>
        </w:tc>
        <w:tc>
          <w:tcPr>
            <w:tcW w:w="3924" w:type="dxa"/>
            <w:tcBorders>
              <w:top w:val="single" w:sz="4" w:space="0" w:color="auto"/>
              <w:left w:val="nil"/>
              <w:bottom w:val="single" w:sz="4" w:space="0" w:color="auto"/>
              <w:right w:val="single" w:sz="4" w:space="0" w:color="auto"/>
            </w:tcBorders>
            <w:noWrap/>
            <w:vAlign w:val="bottom"/>
            <w:hideMark/>
          </w:tcPr>
          <w:p w14:paraId="5F341A6F" w14:textId="77777777" w:rsidR="00264F14" w:rsidRPr="00E15D4B" w:rsidRDefault="00264F14" w:rsidP="00AC1E04">
            <w:pPr>
              <w:spacing w:after="0" w:line="240" w:lineRule="auto"/>
              <w:rPr>
                <w:rFonts w:eastAsia="Times New Roman"/>
                <w:color w:val="000000"/>
                <w:sz w:val="18"/>
                <w:szCs w:val="18"/>
                <w:lang w:eastAsia="es-SV"/>
              </w:rPr>
            </w:pPr>
            <w:r w:rsidRPr="00E15D4B">
              <w:rPr>
                <w:rFonts w:eastAsia="Times New Roman"/>
                <w:color w:val="000000"/>
                <w:sz w:val="18"/>
                <w:szCs w:val="18"/>
                <w:lang w:eastAsia="es-SV"/>
              </w:rPr>
              <w:t>LUIS ANGEL BARRIENTOS MONTES</w:t>
            </w:r>
          </w:p>
        </w:tc>
        <w:tc>
          <w:tcPr>
            <w:tcW w:w="1034" w:type="dxa"/>
            <w:tcBorders>
              <w:top w:val="single" w:sz="4" w:space="0" w:color="auto"/>
              <w:left w:val="nil"/>
              <w:bottom w:val="single" w:sz="4" w:space="0" w:color="auto"/>
              <w:right w:val="single" w:sz="4" w:space="0" w:color="auto"/>
            </w:tcBorders>
            <w:noWrap/>
            <w:vAlign w:val="bottom"/>
            <w:hideMark/>
          </w:tcPr>
          <w:p w14:paraId="6CE70A09" w14:textId="77777777" w:rsidR="00264F14" w:rsidRPr="00E15D4B" w:rsidRDefault="00264F14" w:rsidP="00AC1E04">
            <w:pPr>
              <w:spacing w:after="0" w:line="240" w:lineRule="auto"/>
              <w:rPr>
                <w:rFonts w:eastAsia="Times New Roman"/>
                <w:color w:val="000000"/>
                <w:lang w:eastAsia="es-SV"/>
              </w:rPr>
            </w:pPr>
            <w:r w:rsidRPr="00E15D4B">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hideMark/>
          </w:tcPr>
          <w:p w14:paraId="7678E2D1" w14:textId="77777777" w:rsidR="00264F14" w:rsidRPr="00E15D4B" w:rsidRDefault="00264F14" w:rsidP="00AC1E04">
            <w:pPr>
              <w:spacing w:after="0" w:line="240" w:lineRule="auto"/>
              <w:jc w:val="center"/>
              <w:rPr>
                <w:rFonts w:eastAsia="Times New Roman"/>
                <w:color w:val="000000"/>
                <w:lang w:eastAsia="es-SV"/>
              </w:rPr>
            </w:pPr>
            <w:r w:rsidRPr="00E15D4B">
              <w:rPr>
                <w:rFonts w:eastAsia="Times New Roman"/>
                <w:color w:val="000000"/>
                <w:lang w:eastAsia="es-SV"/>
              </w:rPr>
              <w:t>15</w:t>
            </w:r>
          </w:p>
        </w:tc>
        <w:tc>
          <w:tcPr>
            <w:tcW w:w="1774" w:type="dxa"/>
            <w:tcBorders>
              <w:top w:val="single" w:sz="4" w:space="0" w:color="auto"/>
              <w:left w:val="nil"/>
              <w:bottom w:val="single" w:sz="4" w:space="0" w:color="auto"/>
              <w:right w:val="single" w:sz="4" w:space="0" w:color="auto"/>
            </w:tcBorders>
            <w:noWrap/>
            <w:vAlign w:val="bottom"/>
            <w:hideMark/>
          </w:tcPr>
          <w:p w14:paraId="16A26D54" w14:textId="77777777" w:rsidR="00264F14" w:rsidRPr="00E15D4B" w:rsidRDefault="00264F14" w:rsidP="00AC1E04">
            <w:pPr>
              <w:spacing w:after="0" w:line="240" w:lineRule="auto"/>
              <w:rPr>
                <w:rFonts w:eastAsia="Times New Roman"/>
                <w:color w:val="000000"/>
                <w:lang w:eastAsia="es-SV"/>
              </w:rPr>
            </w:pPr>
            <w:r w:rsidRPr="00E15D4B">
              <w:rPr>
                <w:rFonts w:eastAsia="Times New Roman"/>
                <w:color w:val="000000"/>
                <w:lang w:eastAsia="es-SV"/>
              </w:rPr>
              <w:t>$    150.00</w:t>
            </w:r>
          </w:p>
        </w:tc>
        <w:tc>
          <w:tcPr>
            <w:tcW w:w="1275" w:type="dxa"/>
            <w:tcBorders>
              <w:top w:val="single" w:sz="4" w:space="0" w:color="auto"/>
              <w:left w:val="nil"/>
              <w:bottom w:val="single" w:sz="4" w:space="0" w:color="auto"/>
              <w:right w:val="single" w:sz="4" w:space="0" w:color="auto"/>
            </w:tcBorders>
            <w:noWrap/>
            <w:vAlign w:val="bottom"/>
            <w:hideMark/>
          </w:tcPr>
          <w:p w14:paraId="7048FDAA" w14:textId="77777777" w:rsidR="00264F14" w:rsidRPr="00E15D4B" w:rsidRDefault="00264F14" w:rsidP="00AC1E04">
            <w:pPr>
              <w:spacing w:after="0" w:line="240" w:lineRule="auto"/>
              <w:rPr>
                <w:rFonts w:eastAsia="Times New Roman"/>
                <w:color w:val="000000"/>
                <w:lang w:eastAsia="es-SV"/>
              </w:rPr>
            </w:pPr>
            <w:r w:rsidRPr="00E15D4B">
              <w:rPr>
                <w:rFonts w:eastAsia="Times New Roman"/>
                <w:color w:val="000000"/>
                <w:lang w:eastAsia="es-SV"/>
              </w:rPr>
              <w:t>$    134.62</w:t>
            </w:r>
          </w:p>
        </w:tc>
      </w:tr>
      <w:tr w:rsidR="00264F14" w:rsidRPr="00E15D4B" w14:paraId="1C50953E" w14:textId="77777777" w:rsidTr="00AC1E04">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hideMark/>
          </w:tcPr>
          <w:p w14:paraId="7A118D87" w14:textId="77777777" w:rsidR="00264F14" w:rsidRPr="00E15D4B" w:rsidRDefault="00264F14" w:rsidP="00AC1E04">
            <w:pPr>
              <w:spacing w:after="0" w:line="240" w:lineRule="auto"/>
              <w:jc w:val="center"/>
              <w:rPr>
                <w:rFonts w:eastAsia="Times New Roman"/>
                <w:bCs/>
                <w:color w:val="000000"/>
                <w:szCs w:val="24"/>
                <w:lang w:eastAsia="es-SV"/>
              </w:rPr>
            </w:pPr>
            <w:r w:rsidRPr="00E15D4B">
              <w:rPr>
                <w:rFonts w:eastAsia="Times New Roman"/>
                <w:bCs/>
                <w:color w:val="000000"/>
                <w:szCs w:val="24"/>
                <w:lang w:eastAsia="es-SV"/>
              </w:rPr>
              <w:t>4</w:t>
            </w:r>
          </w:p>
        </w:tc>
        <w:tc>
          <w:tcPr>
            <w:tcW w:w="3924" w:type="dxa"/>
            <w:tcBorders>
              <w:top w:val="single" w:sz="4" w:space="0" w:color="auto"/>
              <w:left w:val="nil"/>
              <w:bottom w:val="single" w:sz="4" w:space="0" w:color="auto"/>
              <w:right w:val="single" w:sz="4" w:space="0" w:color="auto"/>
            </w:tcBorders>
            <w:noWrap/>
            <w:vAlign w:val="bottom"/>
            <w:hideMark/>
          </w:tcPr>
          <w:p w14:paraId="0E6F627E" w14:textId="77777777" w:rsidR="00264F14" w:rsidRPr="00E15D4B" w:rsidRDefault="00264F14" w:rsidP="00AC1E04">
            <w:pPr>
              <w:spacing w:after="0" w:line="240" w:lineRule="auto"/>
              <w:rPr>
                <w:rFonts w:eastAsia="Times New Roman"/>
                <w:color w:val="000000"/>
                <w:sz w:val="18"/>
                <w:szCs w:val="18"/>
                <w:lang w:eastAsia="es-SV"/>
              </w:rPr>
            </w:pPr>
            <w:r w:rsidRPr="00E15D4B">
              <w:rPr>
                <w:rFonts w:eastAsia="Times New Roman"/>
                <w:color w:val="000000"/>
                <w:sz w:val="18"/>
                <w:szCs w:val="18"/>
                <w:lang w:eastAsia="es-SV"/>
              </w:rPr>
              <w:t>JOEL ADOLFO TRUJILLO CARRILLOS</w:t>
            </w:r>
          </w:p>
        </w:tc>
        <w:tc>
          <w:tcPr>
            <w:tcW w:w="1034" w:type="dxa"/>
            <w:tcBorders>
              <w:top w:val="single" w:sz="4" w:space="0" w:color="auto"/>
              <w:left w:val="nil"/>
              <w:bottom w:val="single" w:sz="4" w:space="0" w:color="auto"/>
              <w:right w:val="single" w:sz="4" w:space="0" w:color="auto"/>
            </w:tcBorders>
            <w:noWrap/>
            <w:vAlign w:val="bottom"/>
            <w:hideMark/>
          </w:tcPr>
          <w:p w14:paraId="6222255B" w14:textId="77777777" w:rsidR="00264F14" w:rsidRPr="00E15D4B" w:rsidRDefault="00264F14" w:rsidP="00AC1E04">
            <w:pPr>
              <w:spacing w:after="0" w:line="240" w:lineRule="auto"/>
              <w:rPr>
                <w:rFonts w:eastAsia="Times New Roman"/>
                <w:color w:val="000000"/>
                <w:lang w:eastAsia="es-SV"/>
              </w:rPr>
            </w:pPr>
            <w:r w:rsidRPr="00E15D4B">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hideMark/>
          </w:tcPr>
          <w:p w14:paraId="53000CFE" w14:textId="77777777" w:rsidR="00264F14" w:rsidRPr="00E15D4B" w:rsidRDefault="00264F14" w:rsidP="00AC1E04">
            <w:pPr>
              <w:spacing w:after="0" w:line="240" w:lineRule="auto"/>
              <w:jc w:val="center"/>
              <w:rPr>
                <w:rFonts w:eastAsia="Times New Roman"/>
                <w:color w:val="000000"/>
                <w:lang w:eastAsia="es-SV"/>
              </w:rPr>
            </w:pPr>
            <w:r w:rsidRPr="00E15D4B">
              <w:rPr>
                <w:rFonts w:eastAsia="Times New Roman"/>
                <w:color w:val="000000"/>
                <w:lang w:eastAsia="es-SV"/>
              </w:rPr>
              <w:t>15</w:t>
            </w:r>
          </w:p>
        </w:tc>
        <w:tc>
          <w:tcPr>
            <w:tcW w:w="1774" w:type="dxa"/>
            <w:tcBorders>
              <w:top w:val="single" w:sz="4" w:space="0" w:color="auto"/>
              <w:left w:val="nil"/>
              <w:bottom w:val="single" w:sz="4" w:space="0" w:color="auto"/>
              <w:right w:val="single" w:sz="4" w:space="0" w:color="auto"/>
            </w:tcBorders>
            <w:noWrap/>
            <w:vAlign w:val="bottom"/>
            <w:hideMark/>
          </w:tcPr>
          <w:p w14:paraId="43FF4C8E" w14:textId="77777777" w:rsidR="00264F14" w:rsidRPr="00E15D4B" w:rsidRDefault="00264F14" w:rsidP="00AC1E04">
            <w:pPr>
              <w:spacing w:after="0" w:line="240" w:lineRule="auto"/>
              <w:rPr>
                <w:rFonts w:eastAsia="Times New Roman"/>
                <w:color w:val="000000"/>
                <w:lang w:eastAsia="es-SV"/>
              </w:rPr>
            </w:pPr>
            <w:r w:rsidRPr="00E15D4B">
              <w:rPr>
                <w:rFonts w:eastAsia="Times New Roman"/>
                <w:color w:val="000000"/>
                <w:lang w:eastAsia="es-SV"/>
              </w:rPr>
              <w:t>$    150.00</w:t>
            </w:r>
          </w:p>
        </w:tc>
        <w:tc>
          <w:tcPr>
            <w:tcW w:w="1275" w:type="dxa"/>
            <w:tcBorders>
              <w:top w:val="single" w:sz="4" w:space="0" w:color="auto"/>
              <w:left w:val="nil"/>
              <w:bottom w:val="single" w:sz="4" w:space="0" w:color="auto"/>
              <w:right w:val="single" w:sz="4" w:space="0" w:color="auto"/>
            </w:tcBorders>
            <w:noWrap/>
            <w:vAlign w:val="bottom"/>
            <w:hideMark/>
          </w:tcPr>
          <w:p w14:paraId="3428CD16" w14:textId="77777777" w:rsidR="00264F14" w:rsidRPr="00E15D4B" w:rsidRDefault="00264F14" w:rsidP="00AC1E04">
            <w:pPr>
              <w:spacing w:after="0" w:line="240" w:lineRule="auto"/>
              <w:rPr>
                <w:rFonts w:eastAsia="Times New Roman"/>
                <w:color w:val="000000"/>
                <w:lang w:eastAsia="es-SV"/>
              </w:rPr>
            </w:pPr>
            <w:r w:rsidRPr="00E15D4B">
              <w:rPr>
                <w:rFonts w:eastAsia="Times New Roman"/>
                <w:color w:val="000000"/>
                <w:lang w:eastAsia="es-SV"/>
              </w:rPr>
              <w:t>$    134.62</w:t>
            </w:r>
          </w:p>
        </w:tc>
      </w:tr>
      <w:tr w:rsidR="00264F14" w:rsidRPr="00E15D4B" w14:paraId="0D3A79BA" w14:textId="77777777" w:rsidTr="00AC1E04">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hideMark/>
          </w:tcPr>
          <w:p w14:paraId="5A7A339A" w14:textId="77777777" w:rsidR="00264F14" w:rsidRPr="00E15D4B" w:rsidRDefault="00264F14" w:rsidP="00AC1E04">
            <w:pPr>
              <w:spacing w:after="0" w:line="240" w:lineRule="auto"/>
              <w:jc w:val="center"/>
              <w:rPr>
                <w:rFonts w:eastAsia="Times New Roman"/>
                <w:bCs/>
                <w:color w:val="000000"/>
                <w:szCs w:val="24"/>
                <w:lang w:eastAsia="es-SV"/>
              </w:rPr>
            </w:pPr>
            <w:r w:rsidRPr="00E15D4B">
              <w:rPr>
                <w:rFonts w:eastAsia="Times New Roman"/>
                <w:bCs/>
                <w:color w:val="000000"/>
                <w:szCs w:val="24"/>
                <w:lang w:eastAsia="es-SV"/>
              </w:rPr>
              <w:t>5</w:t>
            </w:r>
          </w:p>
        </w:tc>
        <w:tc>
          <w:tcPr>
            <w:tcW w:w="3924" w:type="dxa"/>
            <w:tcBorders>
              <w:top w:val="single" w:sz="4" w:space="0" w:color="auto"/>
              <w:left w:val="nil"/>
              <w:bottom w:val="single" w:sz="4" w:space="0" w:color="auto"/>
              <w:right w:val="single" w:sz="4" w:space="0" w:color="auto"/>
            </w:tcBorders>
            <w:noWrap/>
            <w:vAlign w:val="bottom"/>
            <w:hideMark/>
          </w:tcPr>
          <w:p w14:paraId="1D1A911C" w14:textId="77777777" w:rsidR="00264F14" w:rsidRPr="00E15D4B" w:rsidRDefault="00264F14" w:rsidP="00AC1E04">
            <w:pPr>
              <w:spacing w:after="0" w:line="240" w:lineRule="auto"/>
              <w:rPr>
                <w:rFonts w:eastAsia="Times New Roman"/>
                <w:color w:val="000000"/>
                <w:sz w:val="18"/>
                <w:szCs w:val="18"/>
                <w:lang w:eastAsia="es-SV"/>
              </w:rPr>
            </w:pPr>
            <w:r w:rsidRPr="00E15D4B">
              <w:rPr>
                <w:rFonts w:eastAsia="Times New Roman"/>
                <w:color w:val="000000"/>
                <w:sz w:val="18"/>
                <w:szCs w:val="18"/>
                <w:lang w:eastAsia="es-SV"/>
              </w:rPr>
              <w:t>WILLIAM ALEXANDER ROSALES PERAZA</w:t>
            </w:r>
          </w:p>
        </w:tc>
        <w:tc>
          <w:tcPr>
            <w:tcW w:w="1034" w:type="dxa"/>
            <w:tcBorders>
              <w:top w:val="single" w:sz="4" w:space="0" w:color="auto"/>
              <w:left w:val="nil"/>
              <w:bottom w:val="single" w:sz="4" w:space="0" w:color="auto"/>
              <w:right w:val="single" w:sz="4" w:space="0" w:color="auto"/>
            </w:tcBorders>
            <w:noWrap/>
            <w:vAlign w:val="bottom"/>
            <w:hideMark/>
          </w:tcPr>
          <w:p w14:paraId="1F3DA3CF" w14:textId="77777777" w:rsidR="00264F14" w:rsidRPr="00E15D4B" w:rsidRDefault="00264F14" w:rsidP="00AC1E04">
            <w:pPr>
              <w:spacing w:after="0" w:line="240" w:lineRule="auto"/>
              <w:rPr>
                <w:rFonts w:eastAsia="Times New Roman"/>
                <w:color w:val="000000"/>
                <w:lang w:eastAsia="es-SV"/>
              </w:rPr>
            </w:pPr>
            <w:r w:rsidRPr="00E15D4B">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hideMark/>
          </w:tcPr>
          <w:p w14:paraId="1AC1FE5D" w14:textId="77777777" w:rsidR="00264F14" w:rsidRPr="00E15D4B" w:rsidRDefault="00264F14" w:rsidP="00AC1E04">
            <w:pPr>
              <w:spacing w:after="0" w:line="240" w:lineRule="auto"/>
              <w:jc w:val="center"/>
              <w:rPr>
                <w:rFonts w:eastAsia="Times New Roman"/>
                <w:color w:val="000000"/>
                <w:lang w:eastAsia="es-SV"/>
              </w:rPr>
            </w:pPr>
            <w:r w:rsidRPr="00E15D4B">
              <w:rPr>
                <w:rFonts w:eastAsia="Times New Roman"/>
                <w:color w:val="000000"/>
                <w:lang w:eastAsia="es-SV"/>
              </w:rPr>
              <w:t>15</w:t>
            </w:r>
          </w:p>
        </w:tc>
        <w:tc>
          <w:tcPr>
            <w:tcW w:w="1774" w:type="dxa"/>
            <w:tcBorders>
              <w:top w:val="single" w:sz="4" w:space="0" w:color="auto"/>
              <w:left w:val="nil"/>
              <w:bottom w:val="single" w:sz="4" w:space="0" w:color="auto"/>
              <w:right w:val="single" w:sz="4" w:space="0" w:color="auto"/>
            </w:tcBorders>
            <w:noWrap/>
            <w:vAlign w:val="bottom"/>
            <w:hideMark/>
          </w:tcPr>
          <w:p w14:paraId="1F47F82D" w14:textId="77777777" w:rsidR="00264F14" w:rsidRPr="00E15D4B" w:rsidRDefault="00264F14" w:rsidP="00AC1E04">
            <w:pPr>
              <w:spacing w:after="0" w:line="240" w:lineRule="auto"/>
              <w:rPr>
                <w:rFonts w:eastAsia="Times New Roman"/>
                <w:color w:val="000000"/>
                <w:lang w:eastAsia="es-SV"/>
              </w:rPr>
            </w:pPr>
            <w:r w:rsidRPr="00E15D4B">
              <w:rPr>
                <w:rFonts w:eastAsia="Times New Roman"/>
                <w:color w:val="000000"/>
                <w:lang w:eastAsia="es-SV"/>
              </w:rPr>
              <w:t>$    150.00</w:t>
            </w:r>
          </w:p>
        </w:tc>
        <w:tc>
          <w:tcPr>
            <w:tcW w:w="1275" w:type="dxa"/>
            <w:tcBorders>
              <w:top w:val="single" w:sz="4" w:space="0" w:color="auto"/>
              <w:left w:val="nil"/>
              <w:bottom w:val="single" w:sz="4" w:space="0" w:color="auto"/>
              <w:right w:val="single" w:sz="4" w:space="0" w:color="auto"/>
            </w:tcBorders>
            <w:noWrap/>
            <w:vAlign w:val="bottom"/>
            <w:hideMark/>
          </w:tcPr>
          <w:p w14:paraId="27088747" w14:textId="77777777" w:rsidR="00264F14" w:rsidRPr="00E15D4B" w:rsidRDefault="00264F14" w:rsidP="00AC1E04">
            <w:pPr>
              <w:spacing w:after="0" w:line="240" w:lineRule="auto"/>
              <w:rPr>
                <w:rFonts w:eastAsia="Times New Roman"/>
                <w:color w:val="000000"/>
                <w:lang w:eastAsia="es-SV"/>
              </w:rPr>
            </w:pPr>
            <w:r w:rsidRPr="00E15D4B">
              <w:rPr>
                <w:rFonts w:eastAsia="Times New Roman"/>
                <w:color w:val="000000"/>
                <w:lang w:eastAsia="es-SV"/>
              </w:rPr>
              <w:t>$    134.62</w:t>
            </w:r>
          </w:p>
        </w:tc>
      </w:tr>
      <w:tr w:rsidR="00264F14" w:rsidRPr="00E15D4B" w14:paraId="69B7F4FF" w14:textId="77777777" w:rsidTr="00AC1E04">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hideMark/>
          </w:tcPr>
          <w:p w14:paraId="175C7A43" w14:textId="77777777" w:rsidR="00264F14" w:rsidRPr="00E15D4B" w:rsidRDefault="00264F14" w:rsidP="00AC1E04">
            <w:pPr>
              <w:spacing w:after="0" w:line="240" w:lineRule="auto"/>
              <w:jc w:val="center"/>
              <w:rPr>
                <w:rFonts w:eastAsia="Times New Roman"/>
                <w:bCs/>
                <w:color w:val="000000"/>
                <w:szCs w:val="24"/>
                <w:lang w:eastAsia="es-SV"/>
              </w:rPr>
            </w:pPr>
            <w:r w:rsidRPr="00E15D4B">
              <w:rPr>
                <w:rFonts w:eastAsia="Times New Roman"/>
                <w:bCs/>
                <w:color w:val="000000"/>
                <w:szCs w:val="24"/>
                <w:lang w:eastAsia="es-SV"/>
              </w:rPr>
              <w:t>6</w:t>
            </w:r>
          </w:p>
        </w:tc>
        <w:tc>
          <w:tcPr>
            <w:tcW w:w="3924" w:type="dxa"/>
            <w:tcBorders>
              <w:top w:val="single" w:sz="4" w:space="0" w:color="auto"/>
              <w:left w:val="nil"/>
              <w:bottom w:val="single" w:sz="4" w:space="0" w:color="auto"/>
              <w:right w:val="single" w:sz="4" w:space="0" w:color="auto"/>
            </w:tcBorders>
            <w:noWrap/>
            <w:vAlign w:val="bottom"/>
            <w:hideMark/>
          </w:tcPr>
          <w:p w14:paraId="51CB1DD4" w14:textId="77777777" w:rsidR="00264F14" w:rsidRPr="00E15D4B" w:rsidRDefault="00264F14" w:rsidP="00AC1E04">
            <w:pPr>
              <w:spacing w:after="0" w:line="240" w:lineRule="auto"/>
              <w:rPr>
                <w:rFonts w:eastAsia="Times New Roman"/>
                <w:color w:val="000000"/>
                <w:sz w:val="18"/>
                <w:szCs w:val="18"/>
                <w:lang w:eastAsia="es-SV"/>
              </w:rPr>
            </w:pPr>
            <w:r w:rsidRPr="00E15D4B">
              <w:rPr>
                <w:rFonts w:eastAsia="Times New Roman"/>
                <w:color w:val="000000"/>
                <w:sz w:val="18"/>
                <w:szCs w:val="18"/>
                <w:lang w:eastAsia="es-SV"/>
              </w:rPr>
              <w:t>JULIO HERNAN PERAZA MEJIA</w:t>
            </w:r>
          </w:p>
        </w:tc>
        <w:tc>
          <w:tcPr>
            <w:tcW w:w="1034" w:type="dxa"/>
            <w:tcBorders>
              <w:top w:val="single" w:sz="4" w:space="0" w:color="auto"/>
              <w:left w:val="nil"/>
              <w:bottom w:val="single" w:sz="4" w:space="0" w:color="auto"/>
              <w:right w:val="single" w:sz="4" w:space="0" w:color="auto"/>
            </w:tcBorders>
            <w:noWrap/>
            <w:vAlign w:val="bottom"/>
            <w:hideMark/>
          </w:tcPr>
          <w:p w14:paraId="78441E69" w14:textId="77777777" w:rsidR="00264F14" w:rsidRPr="00E15D4B" w:rsidRDefault="00264F14" w:rsidP="00AC1E04">
            <w:pPr>
              <w:spacing w:after="0" w:line="240" w:lineRule="auto"/>
              <w:rPr>
                <w:rFonts w:eastAsia="Times New Roman"/>
                <w:color w:val="000000"/>
                <w:lang w:eastAsia="es-SV"/>
              </w:rPr>
            </w:pPr>
            <w:r w:rsidRPr="00E15D4B">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hideMark/>
          </w:tcPr>
          <w:p w14:paraId="684F9E86" w14:textId="77777777" w:rsidR="00264F14" w:rsidRPr="00E15D4B" w:rsidRDefault="00264F14" w:rsidP="00AC1E04">
            <w:pPr>
              <w:spacing w:after="0" w:line="240" w:lineRule="auto"/>
              <w:jc w:val="center"/>
              <w:rPr>
                <w:rFonts w:eastAsia="Times New Roman"/>
                <w:color w:val="000000"/>
                <w:lang w:eastAsia="es-SV"/>
              </w:rPr>
            </w:pPr>
            <w:r w:rsidRPr="00E15D4B">
              <w:rPr>
                <w:rFonts w:eastAsia="Times New Roman"/>
                <w:color w:val="000000"/>
                <w:lang w:eastAsia="es-SV"/>
              </w:rPr>
              <w:t>15</w:t>
            </w:r>
          </w:p>
        </w:tc>
        <w:tc>
          <w:tcPr>
            <w:tcW w:w="1774" w:type="dxa"/>
            <w:tcBorders>
              <w:top w:val="single" w:sz="4" w:space="0" w:color="auto"/>
              <w:left w:val="nil"/>
              <w:bottom w:val="single" w:sz="4" w:space="0" w:color="auto"/>
              <w:right w:val="single" w:sz="4" w:space="0" w:color="auto"/>
            </w:tcBorders>
            <w:noWrap/>
            <w:vAlign w:val="bottom"/>
            <w:hideMark/>
          </w:tcPr>
          <w:p w14:paraId="51816899" w14:textId="77777777" w:rsidR="00264F14" w:rsidRPr="00E15D4B" w:rsidRDefault="00264F14" w:rsidP="00AC1E04">
            <w:pPr>
              <w:spacing w:after="0" w:line="240" w:lineRule="auto"/>
              <w:rPr>
                <w:rFonts w:eastAsia="Times New Roman"/>
                <w:color w:val="000000"/>
                <w:lang w:eastAsia="es-SV"/>
              </w:rPr>
            </w:pPr>
            <w:r w:rsidRPr="00E15D4B">
              <w:rPr>
                <w:rFonts w:eastAsia="Times New Roman"/>
                <w:color w:val="000000"/>
                <w:lang w:eastAsia="es-SV"/>
              </w:rPr>
              <w:t>$    150.00</w:t>
            </w:r>
          </w:p>
        </w:tc>
        <w:tc>
          <w:tcPr>
            <w:tcW w:w="1275" w:type="dxa"/>
            <w:tcBorders>
              <w:top w:val="single" w:sz="4" w:space="0" w:color="auto"/>
              <w:left w:val="nil"/>
              <w:bottom w:val="single" w:sz="4" w:space="0" w:color="auto"/>
              <w:right w:val="single" w:sz="4" w:space="0" w:color="auto"/>
            </w:tcBorders>
            <w:noWrap/>
            <w:vAlign w:val="bottom"/>
            <w:hideMark/>
          </w:tcPr>
          <w:p w14:paraId="6C96A154" w14:textId="77777777" w:rsidR="00264F14" w:rsidRPr="00E15D4B" w:rsidRDefault="00264F14" w:rsidP="00AC1E04">
            <w:pPr>
              <w:spacing w:after="0" w:line="240" w:lineRule="auto"/>
              <w:rPr>
                <w:rFonts w:eastAsia="Times New Roman"/>
                <w:color w:val="000000"/>
                <w:lang w:eastAsia="es-SV"/>
              </w:rPr>
            </w:pPr>
            <w:r w:rsidRPr="00E15D4B">
              <w:rPr>
                <w:rFonts w:eastAsia="Times New Roman"/>
                <w:color w:val="000000"/>
                <w:lang w:eastAsia="es-SV"/>
              </w:rPr>
              <w:t>$    134.62</w:t>
            </w:r>
          </w:p>
        </w:tc>
      </w:tr>
      <w:tr w:rsidR="00264F14" w:rsidRPr="00E15D4B" w14:paraId="6F6B7120" w14:textId="77777777" w:rsidTr="00AC1E04">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hideMark/>
          </w:tcPr>
          <w:p w14:paraId="513EC09D" w14:textId="77777777" w:rsidR="00264F14" w:rsidRPr="00E15D4B" w:rsidRDefault="00264F14" w:rsidP="00AC1E04">
            <w:pPr>
              <w:spacing w:after="0" w:line="240" w:lineRule="auto"/>
              <w:jc w:val="center"/>
              <w:rPr>
                <w:rFonts w:eastAsia="Times New Roman"/>
                <w:bCs/>
                <w:color w:val="000000"/>
                <w:szCs w:val="24"/>
                <w:lang w:eastAsia="es-SV"/>
              </w:rPr>
            </w:pPr>
            <w:r w:rsidRPr="00E15D4B">
              <w:rPr>
                <w:rFonts w:eastAsia="Times New Roman"/>
                <w:bCs/>
                <w:color w:val="000000"/>
                <w:szCs w:val="24"/>
                <w:lang w:eastAsia="es-SV"/>
              </w:rPr>
              <w:t>7</w:t>
            </w:r>
          </w:p>
        </w:tc>
        <w:tc>
          <w:tcPr>
            <w:tcW w:w="3924" w:type="dxa"/>
            <w:tcBorders>
              <w:top w:val="single" w:sz="4" w:space="0" w:color="auto"/>
              <w:left w:val="nil"/>
              <w:bottom w:val="single" w:sz="4" w:space="0" w:color="auto"/>
              <w:right w:val="single" w:sz="4" w:space="0" w:color="auto"/>
            </w:tcBorders>
            <w:noWrap/>
            <w:vAlign w:val="bottom"/>
            <w:hideMark/>
          </w:tcPr>
          <w:p w14:paraId="6F70290A" w14:textId="77777777" w:rsidR="00264F14" w:rsidRPr="00E15D4B" w:rsidRDefault="00264F14" w:rsidP="00AC1E04">
            <w:pPr>
              <w:spacing w:after="0" w:line="240" w:lineRule="auto"/>
              <w:rPr>
                <w:rFonts w:eastAsia="Times New Roman"/>
                <w:color w:val="000000"/>
                <w:sz w:val="18"/>
                <w:szCs w:val="18"/>
                <w:lang w:eastAsia="es-SV"/>
              </w:rPr>
            </w:pPr>
            <w:r w:rsidRPr="00E15D4B">
              <w:rPr>
                <w:rFonts w:eastAsia="Times New Roman"/>
                <w:color w:val="000000"/>
                <w:sz w:val="18"/>
                <w:szCs w:val="18"/>
                <w:lang w:eastAsia="es-SV"/>
              </w:rPr>
              <w:t>JOSE EDUARDO VASQUEZ ARROYO</w:t>
            </w:r>
          </w:p>
        </w:tc>
        <w:tc>
          <w:tcPr>
            <w:tcW w:w="1034" w:type="dxa"/>
            <w:tcBorders>
              <w:top w:val="single" w:sz="4" w:space="0" w:color="auto"/>
              <w:left w:val="nil"/>
              <w:bottom w:val="single" w:sz="4" w:space="0" w:color="auto"/>
              <w:right w:val="single" w:sz="4" w:space="0" w:color="auto"/>
            </w:tcBorders>
            <w:noWrap/>
            <w:vAlign w:val="bottom"/>
            <w:hideMark/>
          </w:tcPr>
          <w:p w14:paraId="3CE354F3" w14:textId="77777777" w:rsidR="00264F14" w:rsidRPr="00E15D4B" w:rsidRDefault="00264F14" w:rsidP="00AC1E04">
            <w:pPr>
              <w:spacing w:after="0" w:line="240" w:lineRule="auto"/>
              <w:rPr>
                <w:rFonts w:eastAsia="Times New Roman"/>
                <w:color w:val="000000"/>
                <w:lang w:eastAsia="es-SV"/>
              </w:rPr>
            </w:pPr>
            <w:r w:rsidRPr="00E15D4B">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hideMark/>
          </w:tcPr>
          <w:p w14:paraId="783ED2E7" w14:textId="77777777" w:rsidR="00264F14" w:rsidRPr="00E15D4B" w:rsidRDefault="00264F14" w:rsidP="00AC1E04">
            <w:pPr>
              <w:spacing w:after="0" w:line="240" w:lineRule="auto"/>
              <w:jc w:val="center"/>
              <w:rPr>
                <w:rFonts w:eastAsia="Times New Roman"/>
                <w:color w:val="000000"/>
                <w:lang w:eastAsia="es-SV"/>
              </w:rPr>
            </w:pPr>
            <w:r w:rsidRPr="00E15D4B">
              <w:rPr>
                <w:rFonts w:eastAsia="Times New Roman"/>
                <w:color w:val="000000"/>
                <w:lang w:eastAsia="es-SV"/>
              </w:rPr>
              <w:t>15</w:t>
            </w:r>
          </w:p>
        </w:tc>
        <w:tc>
          <w:tcPr>
            <w:tcW w:w="1774" w:type="dxa"/>
            <w:tcBorders>
              <w:top w:val="single" w:sz="4" w:space="0" w:color="auto"/>
              <w:left w:val="nil"/>
              <w:bottom w:val="single" w:sz="4" w:space="0" w:color="auto"/>
              <w:right w:val="single" w:sz="4" w:space="0" w:color="auto"/>
            </w:tcBorders>
            <w:noWrap/>
            <w:vAlign w:val="bottom"/>
            <w:hideMark/>
          </w:tcPr>
          <w:p w14:paraId="1D2DE5F3" w14:textId="77777777" w:rsidR="00264F14" w:rsidRPr="00E15D4B" w:rsidRDefault="00264F14" w:rsidP="00AC1E04">
            <w:pPr>
              <w:spacing w:after="0" w:line="240" w:lineRule="auto"/>
              <w:rPr>
                <w:rFonts w:eastAsia="Times New Roman"/>
                <w:color w:val="000000"/>
                <w:lang w:eastAsia="es-SV"/>
              </w:rPr>
            </w:pPr>
            <w:r w:rsidRPr="00E15D4B">
              <w:rPr>
                <w:rFonts w:eastAsia="Times New Roman"/>
                <w:color w:val="000000"/>
                <w:lang w:eastAsia="es-SV"/>
              </w:rPr>
              <w:t>$    150.00</w:t>
            </w:r>
          </w:p>
        </w:tc>
        <w:tc>
          <w:tcPr>
            <w:tcW w:w="1275" w:type="dxa"/>
            <w:tcBorders>
              <w:top w:val="single" w:sz="4" w:space="0" w:color="auto"/>
              <w:left w:val="nil"/>
              <w:bottom w:val="single" w:sz="4" w:space="0" w:color="auto"/>
              <w:right w:val="single" w:sz="4" w:space="0" w:color="auto"/>
            </w:tcBorders>
            <w:noWrap/>
            <w:vAlign w:val="bottom"/>
            <w:hideMark/>
          </w:tcPr>
          <w:p w14:paraId="04DB62D6" w14:textId="77777777" w:rsidR="00264F14" w:rsidRPr="00E15D4B" w:rsidRDefault="00264F14" w:rsidP="00AC1E04">
            <w:pPr>
              <w:spacing w:after="0" w:line="240" w:lineRule="auto"/>
              <w:rPr>
                <w:rFonts w:eastAsia="Times New Roman"/>
                <w:color w:val="000000"/>
                <w:lang w:eastAsia="es-SV"/>
              </w:rPr>
            </w:pPr>
            <w:r w:rsidRPr="00E15D4B">
              <w:rPr>
                <w:rFonts w:eastAsia="Times New Roman"/>
                <w:color w:val="000000"/>
                <w:lang w:eastAsia="es-SV"/>
              </w:rPr>
              <w:t>$    134.62</w:t>
            </w:r>
          </w:p>
        </w:tc>
      </w:tr>
      <w:tr w:rsidR="00264F14" w:rsidRPr="00E15D4B" w14:paraId="1029F888" w14:textId="77777777" w:rsidTr="00AC1E04">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hideMark/>
          </w:tcPr>
          <w:p w14:paraId="07DFBA1C" w14:textId="77777777" w:rsidR="00264F14" w:rsidRPr="00E15D4B" w:rsidRDefault="00264F14" w:rsidP="00AC1E04">
            <w:pPr>
              <w:spacing w:after="0" w:line="240" w:lineRule="auto"/>
              <w:jc w:val="center"/>
              <w:rPr>
                <w:rFonts w:eastAsia="Times New Roman"/>
                <w:bCs/>
                <w:color w:val="000000"/>
                <w:szCs w:val="24"/>
                <w:lang w:eastAsia="es-SV"/>
              </w:rPr>
            </w:pPr>
            <w:r w:rsidRPr="00E15D4B">
              <w:rPr>
                <w:rFonts w:eastAsia="Times New Roman"/>
                <w:bCs/>
                <w:color w:val="000000"/>
                <w:szCs w:val="24"/>
                <w:lang w:eastAsia="es-SV"/>
              </w:rPr>
              <w:t>8</w:t>
            </w:r>
          </w:p>
        </w:tc>
        <w:tc>
          <w:tcPr>
            <w:tcW w:w="3924" w:type="dxa"/>
            <w:tcBorders>
              <w:top w:val="single" w:sz="4" w:space="0" w:color="auto"/>
              <w:left w:val="nil"/>
              <w:bottom w:val="single" w:sz="4" w:space="0" w:color="auto"/>
              <w:right w:val="single" w:sz="4" w:space="0" w:color="auto"/>
            </w:tcBorders>
            <w:noWrap/>
            <w:vAlign w:val="bottom"/>
            <w:hideMark/>
          </w:tcPr>
          <w:p w14:paraId="2CF383CA" w14:textId="77777777" w:rsidR="00264F14" w:rsidRPr="00E15D4B" w:rsidRDefault="00264F14" w:rsidP="00AC1E04">
            <w:pPr>
              <w:spacing w:after="0" w:line="240" w:lineRule="auto"/>
              <w:rPr>
                <w:rFonts w:eastAsia="Times New Roman"/>
                <w:color w:val="000000"/>
                <w:sz w:val="18"/>
                <w:szCs w:val="18"/>
                <w:lang w:eastAsia="es-SV"/>
              </w:rPr>
            </w:pPr>
            <w:r w:rsidRPr="00E15D4B">
              <w:rPr>
                <w:rFonts w:eastAsia="Times New Roman"/>
                <w:color w:val="000000"/>
                <w:sz w:val="18"/>
                <w:szCs w:val="18"/>
                <w:lang w:eastAsia="es-SV"/>
              </w:rPr>
              <w:t>ERICK ERNESTO MEJIA PINEDA</w:t>
            </w:r>
          </w:p>
        </w:tc>
        <w:tc>
          <w:tcPr>
            <w:tcW w:w="1034" w:type="dxa"/>
            <w:tcBorders>
              <w:top w:val="single" w:sz="4" w:space="0" w:color="auto"/>
              <w:left w:val="nil"/>
              <w:bottom w:val="single" w:sz="4" w:space="0" w:color="auto"/>
              <w:right w:val="single" w:sz="4" w:space="0" w:color="auto"/>
            </w:tcBorders>
            <w:noWrap/>
            <w:vAlign w:val="bottom"/>
            <w:hideMark/>
          </w:tcPr>
          <w:p w14:paraId="15139807" w14:textId="77777777" w:rsidR="00264F14" w:rsidRPr="00E15D4B" w:rsidRDefault="00264F14" w:rsidP="00AC1E04">
            <w:pPr>
              <w:spacing w:after="0" w:line="240" w:lineRule="auto"/>
              <w:rPr>
                <w:rFonts w:eastAsia="Times New Roman"/>
                <w:color w:val="000000"/>
                <w:lang w:eastAsia="es-SV"/>
              </w:rPr>
            </w:pPr>
            <w:r w:rsidRPr="00E15D4B">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hideMark/>
          </w:tcPr>
          <w:p w14:paraId="2BBC0E80" w14:textId="77777777" w:rsidR="00264F14" w:rsidRPr="00E15D4B" w:rsidRDefault="00264F14" w:rsidP="00AC1E04">
            <w:pPr>
              <w:spacing w:after="0" w:line="240" w:lineRule="auto"/>
              <w:jc w:val="center"/>
              <w:rPr>
                <w:rFonts w:eastAsia="Times New Roman"/>
                <w:color w:val="000000"/>
                <w:lang w:eastAsia="es-SV"/>
              </w:rPr>
            </w:pPr>
            <w:r w:rsidRPr="00E15D4B">
              <w:rPr>
                <w:rFonts w:eastAsia="Times New Roman"/>
                <w:color w:val="000000"/>
                <w:lang w:eastAsia="es-SV"/>
              </w:rPr>
              <w:t>15</w:t>
            </w:r>
          </w:p>
        </w:tc>
        <w:tc>
          <w:tcPr>
            <w:tcW w:w="1774" w:type="dxa"/>
            <w:tcBorders>
              <w:top w:val="single" w:sz="4" w:space="0" w:color="auto"/>
              <w:left w:val="nil"/>
              <w:bottom w:val="single" w:sz="4" w:space="0" w:color="auto"/>
              <w:right w:val="single" w:sz="4" w:space="0" w:color="auto"/>
            </w:tcBorders>
            <w:noWrap/>
            <w:vAlign w:val="bottom"/>
            <w:hideMark/>
          </w:tcPr>
          <w:p w14:paraId="688502B0" w14:textId="77777777" w:rsidR="00264F14" w:rsidRPr="00E15D4B" w:rsidRDefault="00264F14" w:rsidP="00AC1E04">
            <w:pPr>
              <w:spacing w:after="0" w:line="240" w:lineRule="auto"/>
              <w:rPr>
                <w:rFonts w:eastAsia="Times New Roman"/>
                <w:color w:val="000000"/>
                <w:lang w:eastAsia="es-SV"/>
              </w:rPr>
            </w:pPr>
            <w:r w:rsidRPr="00E15D4B">
              <w:rPr>
                <w:rFonts w:eastAsia="Times New Roman"/>
                <w:color w:val="000000"/>
                <w:lang w:eastAsia="es-SV"/>
              </w:rPr>
              <w:t>$    150.00</w:t>
            </w:r>
          </w:p>
        </w:tc>
        <w:tc>
          <w:tcPr>
            <w:tcW w:w="1275" w:type="dxa"/>
            <w:tcBorders>
              <w:top w:val="single" w:sz="4" w:space="0" w:color="auto"/>
              <w:left w:val="nil"/>
              <w:bottom w:val="single" w:sz="4" w:space="0" w:color="auto"/>
              <w:right w:val="single" w:sz="4" w:space="0" w:color="auto"/>
            </w:tcBorders>
            <w:noWrap/>
            <w:vAlign w:val="bottom"/>
            <w:hideMark/>
          </w:tcPr>
          <w:p w14:paraId="51C510FF" w14:textId="77777777" w:rsidR="00264F14" w:rsidRPr="00E15D4B" w:rsidRDefault="00264F14" w:rsidP="00AC1E04">
            <w:pPr>
              <w:spacing w:after="0" w:line="240" w:lineRule="auto"/>
              <w:rPr>
                <w:rFonts w:eastAsia="Times New Roman"/>
                <w:color w:val="000000"/>
                <w:lang w:eastAsia="es-SV"/>
              </w:rPr>
            </w:pPr>
            <w:r w:rsidRPr="00E15D4B">
              <w:rPr>
                <w:rFonts w:eastAsia="Times New Roman"/>
                <w:color w:val="000000"/>
                <w:lang w:eastAsia="es-SV"/>
              </w:rPr>
              <w:t>$    134.62</w:t>
            </w:r>
          </w:p>
        </w:tc>
      </w:tr>
      <w:tr w:rsidR="00264F14" w:rsidRPr="00E15D4B" w14:paraId="7F4D11BA" w14:textId="77777777" w:rsidTr="00AC1E04">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hideMark/>
          </w:tcPr>
          <w:p w14:paraId="3530307B" w14:textId="77777777" w:rsidR="00264F14" w:rsidRPr="00E15D4B" w:rsidRDefault="00264F14" w:rsidP="00AC1E04">
            <w:pPr>
              <w:spacing w:after="0" w:line="240" w:lineRule="auto"/>
              <w:rPr>
                <w:rFonts w:eastAsia="Times New Roman"/>
                <w:bCs/>
                <w:color w:val="000000"/>
                <w:szCs w:val="24"/>
                <w:lang w:eastAsia="es-SV"/>
              </w:rPr>
            </w:pPr>
            <w:r w:rsidRPr="00E15D4B">
              <w:rPr>
                <w:rFonts w:eastAsia="Times New Roman"/>
                <w:bCs/>
                <w:color w:val="000000"/>
                <w:szCs w:val="24"/>
                <w:lang w:eastAsia="es-SV"/>
              </w:rPr>
              <w:t xml:space="preserve"> 9</w:t>
            </w:r>
          </w:p>
        </w:tc>
        <w:tc>
          <w:tcPr>
            <w:tcW w:w="3924" w:type="dxa"/>
            <w:tcBorders>
              <w:top w:val="single" w:sz="4" w:space="0" w:color="auto"/>
              <w:left w:val="nil"/>
              <w:bottom w:val="single" w:sz="4" w:space="0" w:color="auto"/>
              <w:right w:val="single" w:sz="4" w:space="0" w:color="auto"/>
            </w:tcBorders>
            <w:noWrap/>
            <w:vAlign w:val="bottom"/>
            <w:hideMark/>
          </w:tcPr>
          <w:p w14:paraId="14C0A592" w14:textId="77777777" w:rsidR="00264F14" w:rsidRPr="00E15D4B" w:rsidRDefault="00264F14" w:rsidP="00AC1E04">
            <w:pPr>
              <w:spacing w:after="0" w:line="240" w:lineRule="auto"/>
              <w:rPr>
                <w:rFonts w:eastAsia="Times New Roman"/>
                <w:color w:val="000000"/>
                <w:sz w:val="18"/>
                <w:szCs w:val="18"/>
                <w:lang w:eastAsia="es-SV"/>
              </w:rPr>
            </w:pPr>
            <w:r w:rsidRPr="00E15D4B">
              <w:rPr>
                <w:rFonts w:eastAsia="Times New Roman"/>
                <w:color w:val="000000"/>
                <w:sz w:val="18"/>
                <w:szCs w:val="18"/>
                <w:lang w:eastAsia="es-SV"/>
              </w:rPr>
              <w:t>RAUL HUMBERTO VARGAS PACHECO</w:t>
            </w:r>
          </w:p>
        </w:tc>
        <w:tc>
          <w:tcPr>
            <w:tcW w:w="1034" w:type="dxa"/>
            <w:tcBorders>
              <w:top w:val="single" w:sz="4" w:space="0" w:color="auto"/>
              <w:left w:val="nil"/>
              <w:bottom w:val="single" w:sz="4" w:space="0" w:color="auto"/>
              <w:right w:val="single" w:sz="4" w:space="0" w:color="auto"/>
            </w:tcBorders>
            <w:noWrap/>
            <w:vAlign w:val="bottom"/>
            <w:hideMark/>
          </w:tcPr>
          <w:p w14:paraId="3D9C7F12" w14:textId="77777777" w:rsidR="00264F14" w:rsidRPr="00E15D4B" w:rsidRDefault="00264F14" w:rsidP="00AC1E04">
            <w:pPr>
              <w:spacing w:after="0" w:line="240" w:lineRule="auto"/>
              <w:rPr>
                <w:rFonts w:eastAsia="Times New Roman"/>
                <w:color w:val="000000"/>
                <w:lang w:eastAsia="es-SV"/>
              </w:rPr>
            </w:pPr>
            <w:r w:rsidRPr="00E15D4B">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hideMark/>
          </w:tcPr>
          <w:p w14:paraId="37C3B5BF" w14:textId="77777777" w:rsidR="00264F14" w:rsidRPr="00E15D4B" w:rsidRDefault="00264F14" w:rsidP="00AC1E04">
            <w:pPr>
              <w:spacing w:after="0" w:line="240" w:lineRule="auto"/>
              <w:jc w:val="center"/>
              <w:rPr>
                <w:rFonts w:eastAsia="Times New Roman"/>
                <w:color w:val="000000"/>
                <w:lang w:eastAsia="es-SV"/>
              </w:rPr>
            </w:pPr>
            <w:r w:rsidRPr="00E15D4B">
              <w:rPr>
                <w:rFonts w:eastAsia="Times New Roman"/>
                <w:color w:val="000000"/>
                <w:lang w:eastAsia="es-SV"/>
              </w:rPr>
              <w:t>15</w:t>
            </w:r>
          </w:p>
        </w:tc>
        <w:tc>
          <w:tcPr>
            <w:tcW w:w="1774" w:type="dxa"/>
            <w:tcBorders>
              <w:top w:val="single" w:sz="4" w:space="0" w:color="auto"/>
              <w:left w:val="nil"/>
              <w:bottom w:val="single" w:sz="4" w:space="0" w:color="auto"/>
              <w:right w:val="single" w:sz="4" w:space="0" w:color="auto"/>
            </w:tcBorders>
            <w:noWrap/>
            <w:vAlign w:val="bottom"/>
            <w:hideMark/>
          </w:tcPr>
          <w:p w14:paraId="6A2042EA" w14:textId="77777777" w:rsidR="00264F14" w:rsidRPr="00E15D4B" w:rsidRDefault="00264F14" w:rsidP="00AC1E04">
            <w:pPr>
              <w:spacing w:after="0" w:line="240" w:lineRule="auto"/>
              <w:rPr>
                <w:rFonts w:eastAsia="Times New Roman"/>
                <w:color w:val="000000"/>
                <w:lang w:eastAsia="es-SV"/>
              </w:rPr>
            </w:pPr>
            <w:r w:rsidRPr="00E15D4B">
              <w:rPr>
                <w:rFonts w:eastAsia="Times New Roman"/>
                <w:color w:val="000000"/>
                <w:lang w:eastAsia="es-SV"/>
              </w:rPr>
              <w:t>$    150.00</w:t>
            </w:r>
          </w:p>
        </w:tc>
        <w:tc>
          <w:tcPr>
            <w:tcW w:w="1275" w:type="dxa"/>
            <w:tcBorders>
              <w:top w:val="single" w:sz="4" w:space="0" w:color="auto"/>
              <w:left w:val="nil"/>
              <w:bottom w:val="single" w:sz="4" w:space="0" w:color="auto"/>
              <w:right w:val="single" w:sz="4" w:space="0" w:color="auto"/>
            </w:tcBorders>
            <w:noWrap/>
            <w:vAlign w:val="bottom"/>
            <w:hideMark/>
          </w:tcPr>
          <w:p w14:paraId="72B405BD" w14:textId="77777777" w:rsidR="00264F14" w:rsidRPr="00E15D4B" w:rsidRDefault="00264F14" w:rsidP="00AC1E04">
            <w:pPr>
              <w:spacing w:after="0" w:line="240" w:lineRule="auto"/>
              <w:rPr>
                <w:rFonts w:eastAsia="Times New Roman"/>
                <w:color w:val="000000"/>
                <w:lang w:eastAsia="es-SV"/>
              </w:rPr>
            </w:pPr>
            <w:r w:rsidRPr="00E15D4B">
              <w:rPr>
                <w:rFonts w:eastAsia="Times New Roman"/>
                <w:color w:val="000000"/>
                <w:lang w:eastAsia="es-SV"/>
              </w:rPr>
              <w:t>$    134.62</w:t>
            </w:r>
          </w:p>
        </w:tc>
      </w:tr>
      <w:tr w:rsidR="00264F14" w:rsidRPr="00E15D4B" w14:paraId="3B7EDD48" w14:textId="77777777" w:rsidTr="00AC1E04">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hideMark/>
          </w:tcPr>
          <w:p w14:paraId="4AAE0654" w14:textId="77777777" w:rsidR="00264F14" w:rsidRPr="00E15D4B" w:rsidRDefault="00264F14" w:rsidP="00AC1E04">
            <w:pPr>
              <w:spacing w:after="0" w:line="240" w:lineRule="auto"/>
              <w:rPr>
                <w:rFonts w:eastAsia="Times New Roman"/>
                <w:bCs/>
                <w:color w:val="000000"/>
                <w:szCs w:val="24"/>
                <w:lang w:eastAsia="es-SV"/>
              </w:rPr>
            </w:pPr>
            <w:r w:rsidRPr="00E15D4B">
              <w:rPr>
                <w:rFonts w:eastAsia="Times New Roman"/>
                <w:bCs/>
                <w:color w:val="000000"/>
                <w:szCs w:val="24"/>
                <w:lang w:eastAsia="es-SV"/>
              </w:rPr>
              <w:t>10</w:t>
            </w:r>
          </w:p>
        </w:tc>
        <w:tc>
          <w:tcPr>
            <w:tcW w:w="3924" w:type="dxa"/>
            <w:tcBorders>
              <w:top w:val="single" w:sz="4" w:space="0" w:color="auto"/>
              <w:left w:val="nil"/>
              <w:bottom w:val="single" w:sz="4" w:space="0" w:color="auto"/>
              <w:right w:val="single" w:sz="4" w:space="0" w:color="auto"/>
            </w:tcBorders>
            <w:noWrap/>
            <w:vAlign w:val="bottom"/>
            <w:hideMark/>
          </w:tcPr>
          <w:p w14:paraId="1135A4CD" w14:textId="77777777" w:rsidR="00264F14" w:rsidRPr="00E15D4B" w:rsidRDefault="00264F14" w:rsidP="00AC1E04">
            <w:pPr>
              <w:spacing w:after="0" w:line="240" w:lineRule="auto"/>
              <w:rPr>
                <w:rFonts w:eastAsia="Times New Roman"/>
                <w:color w:val="000000"/>
                <w:sz w:val="18"/>
                <w:szCs w:val="18"/>
                <w:lang w:eastAsia="es-SV"/>
              </w:rPr>
            </w:pPr>
            <w:r w:rsidRPr="00E15D4B">
              <w:rPr>
                <w:rFonts w:eastAsia="Times New Roman"/>
                <w:color w:val="000000"/>
                <w:sz w:val="18"/>
                <w:szCs w:val="18"/>
                <w:lang w:eastAsia="es-SV"/>
              </w:rPr>
              <w:t>FERMIN HERNÁNDEZ MEJIA</w:t>
            </w:r>
          </w:p>
        </w:tc>
        <w:tc>
          <w:tcPr>
            <w:tcW w:w="1034" w:type="dxa"/>
            <w:tcBorders>
              <w:top w:val="single" w:sz="4" w:space="0" w:color="auto"/>
              <w:left w:val="nil"/>
              <w:bottom w:val="single" w:sz="4" w:space="0" w:color="auto"/>
              <w:right w:val="single" w:sz="4" w:space="0" w:color="auto"/>
            </w:tcBorders>
            <w:noWrap/>
            <w:vAlign w:val="bottom"/>
            <w:hideMark/>
          </w:tcPr>
          <w:p w14:paraId="52000F9C" w14:textId="77777777" w:rsidR="00264F14" w:rsidRPr="00E15D4B" w:rsidRDefault="00264F14" w:rsidP="00AC1E04">
            <w:pPr>
              <w:spacing w:after="0" w:line="240" w:lineRule="auto"/>
              <w:rPr>
                <w:rFonts w:eastAsia="Times New Roman"/>
                <w:color w:val="000000"/>
                <w:lang w:eastAsia="es-SV"/>
              </w:rPr>
            </w:pPr>
            <w:r w:rsidRPr="00E15D4B">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hideMark/>
          </w:tcPr>
          <w:p w14:paraId="6763A3EB" w14:textId="77777777" w:rsidR="00264F14" w:rsidRPr="00E15D4B" w:rsidRDefault="00264F14" w:rsidP="00AC1E04">
            <w:pPr>
              <w:spacing w:after="0" w:line="240" w:lineRule="auto"/>
              <w:jc w:val="center"/>
              <w:rPr>
                <w:rFonts w:eastAsia="Times New Roman"/>
                <w:color w:val="000000"/>
                <w:lang w:eastAsia="es-SV"/>
              </w:rPr>
            </w:pPr>
            <w:r w:rsidRPr="00E15D4B">
              <w:rPr>
                <w:rFonts w:eastAsia="Times New Roman"/>
                <w:color w:val="000000"/>
                <w:lang w:eastAsia="es-SV"/>
              </w:rPr>
              <w:t>15</w:t>
            </w:r>
          </w:p>
        </w:tc>
        <w:tc>
          <w:tcPr>
            <w:tcW w:w="1774" w:type="dxa"/>
            <w:tcBorders>
              <w:top w:val="single" w:sz="4" w:space="0" w:color="auto"/>
              <w:left w:val="nil"/>
              <w:bottom w:val="single" w:sz="4" w:space="0" w:color="auto"/>
              <w:right w:val="single" w:sz="4" w:space="0" w:color="auto"/>
            </w:tcBorders>
            <w:noWrap/>
            <w:vAlign w:val="bottom"/>
            <w:hideMark/>
          </w:tcPr>
          <w:p w14:paraId="74945CD0" w14:textId="77777777" w:rsidR="00264F14" w:rsidRPr="00E15D4B" w:rsidRDefault="00264F14" w:rsidP="00AC1E04">
            <w:pPr>
              <w:spacing w:after="0" w:line="240" w:lineRule="auto"/>
              <w:rPr>
                <w:rFonts w:eastAsia="Times New Roman"/>
                <w:color w:val="000000"/>
                <w:lang w:eastAsia="es-SV"/>
              </w:rPr>
            </w:pPr>
            <w:r w:rsidRPr="00E15D4B">
              <w:rPr>
                <w:rFonts w:eastAsia="Times New Roman"/>
                <w:color w:val="000000"/>
                <w:lang w:eastAsia="es-SV"/>
              </w:rPr>
              <w:t>$    150.00</w:t>
            </w:r>
          </w:p>
        </w:tc>
        <w:tc>
          <w:tcPr>
            <w:tcW w:w="1275" w:type="dxa"/>
            <w:tcBorders>
              <w:top w:val="single" w:sz="4" w:space="0" w:color="auto"/>
              <w:left w:val="nil"/>
              <w:bottom w:val="single" w:sz="4" w:space="0" w:color="auto"/>
              <w:right w:val="single" w:sz="4" w:space="0" w:color="auto"/>
            </w:tcBorders>
            <w:noWrap/>
            <w:vAlign w:val="bottom"/>
            <w:hideMark/>
          </w:tcPr>
          <w:p w14:paraId="7AB98DB9" w14:textId="77777777" w:rsidR="00264F14" w:rsidRPr="00E15D4B" w:rsidRDefault="00264F14" w:rsidP="00AC1E04">
            <w:pPr>
              <w:spacing w:after="0" w:line="240" w:lineRule="auto"/>
              <w:rPr>
                <w:rFonts w:eastAsia="Times New Roman"/>
                <w:color w:val="000000"/>
                <w:lang w:eastAsia="es-SV"/>
              </w:rPr>
            </w:pPr>
            <w:r w:rsidRPr="00E15D4B">
              <w:rPr>
                <w:rFonts w:eastAsia="Times New Roman"/>
                <w:color w:val="000000"/>
                <w:lang w:eastAsia="es-SV"/>
              </w:rPr>
              <w:t>$    134.62</w:t>
            </w:r>
          </w:p>
        </w:tc>
      </w:tr>
      <w:tr w:rsidR="00264F14" w:rsidRPr="00E15D4B" w14:paraId="563F8791" w14:textId="77777777" w:rsidTr="00AC1E04">
        <w:trPr>
          <w:trHeight w:val="315"/>
          <w:jc w:val="center"/>
        </w:trPr>
        <w:tc>
          <w:tcPr>
            <w:tcW w:w="6105" w:type="dxa"/>
            <w:gridSpan w:val="4"/>
            <w:tcBorders>
              <w:top w:val="single" w:sz="4" w:space="0" w:color="auto"/>
              <w:left w:val="single" w:sz="4" w:space="0" w:color="auto"/>
              <w:bottom w:val="single" w:sz="4" w:space="0" w:color="auto"/>
              <w:right w:val="single" w:sz="4" w:space="0" w:color="auto"/>
            </w:tcBorders>
            <w:noWrap/>
            <w:vAlign w:val="bottom"/>
            <w:hideMark/>
          </w:tcPr>
          <w:p w14:paraId="0CFBDC5D" w14:textId="77777777" w:rsidR="00264F14" w:rsidRPr="00E15D4B" w:rsidRDefault="00264F14" w:rsidP="00AC1E04">
            <w:pPr>
              <w:spacing w:after="0" w:line="240" w:lineRule="auto"/>
              <w:rPr>
                <w:rFonts w:eastAsia="Times New Roman"/>
                <w:b/>
                <w:bCs/>
                <w:color w:val="000000"/>
                <w:sz w:val="18"/>
                <w:szCs w:val="18"/>
                <w:lang w:eastAsia="es-SV"/>
              </w:rPr>
            </w:pPr>
            <w:r w:rsidRPr="00E15D4B">
              <w:rPr>
                <w:rFonts w:eastAsia="Times New Roman"/>
                <w:b/>
                <w:bCs/>
                <w:color w:val="000000"/>
                <w:sz w:val="18"/>
                <w:szCs w:val="18"/>
                <w:lang w:eastAsia="es-SV"/>
              </w:rPr>
              <w:t>TOTAL</w:t>
            </w:r>
          </w:p>
        </w:tc>
        <w:tc>
          <w:tcPr>
            <w:tcW w:w="1774" w:type="dxa"/>
            <w:tcBorders>
              <w:top w:val="nil"/>
              <w:left w:val="nil"/>
              <w:bottom w:val="single" w:sz="4" w:space="0" w:color="auto"/>
              <w:right w:val="single" w:sz="4" w:space="0" w:color="auto"/>
            </w:tcBorders>
            <w:noWrap/>
            <w:vAlign w:val="bottom"/>
            <w:hideMark/>
          </w:tcPr>
          <w:p w14:paraId="3541A105" w14:textId="77777777" w:rsidR="00264F14" w:rsidRPr="00E15D4B" w:rsidRDefault="00264F14" w:rsidP="00AC1E04">
            <w:pPr>
              <w:spacing w:after="0" w:line="240" w:lineRule="auto"/>
              <w:rPr>
                <w:rFonts w:eastAsia="Times New Roman"/>
                <w:b/>
                <w:bCs/>
                <w:color w:val="000000"/>
                <w:lang w:eastAsia="es-SV"/>
              </w:rPr>
            </w:pPr>
            <w:proofErr w:type="gramStart"/>
            <w:r w:rsidRPr="00E15D4B">
              <w:rPr>
                <w:rFonts w:eastAsia="Times New Roman"/>
                <w:b/>
                <w:bCs/>
                <w:color w:val="000000"/>
                <w:lang w:eastAsia="es-SV"/>
              </w:rPr>
              <w:t xml:space="preserve">$ </w:t>
            </w:r>
            <w:r w:rsidRPr="00E15D4B">
              <w:rPr>
                <w:rFonts w:eastAsia="Times New Roman"/>
                <w:b/>
                <w:color w:val="000000"/>
                <w:lang w:eastAsia="es-SV"/>
              </w:rPr>
              <w:t xml:space="preserve"> 1,590.00</w:t>
            </w:r>
            <w:proofErr w:type="gramEnd"/>
          </w:p>
        </w:tc>
        <w:tc>
          <w:tcPr>
            <w:tcW w:w="1275" w:type="dxa"/>
            <w:tcBorders>
              <w:top w:val="nil"/>
              <w:left w:val="nil"/>
              <w:bottom w:val="single" w:sz="4" w:space="0" w:color="auto"/>
              <w:right w:val="single" w:sz="4" w:space="0" w:color="auto"/>
            </w:tcBorders>
            <w:noWrap/>
            <w:vAlign w:val="bottom"/>
            <w:hideMark/>
          </w:tcPr>
          <w:p w14:paraId="31CB105D" w14:textId="77777777" w:rsidR="00264F14" w:rsidRPr="00E15D4B" w:rsidRDefault="00264F14" w:rsidP="00AC1E04">
            <w:pPr>
              <w:spacing w:after="0" w:line="240" w:lineRule="auto"/>
              <w:rPr>
                <w:rFonts w:eastAsia="Times New Roman"/>
                <w:b/>
                <w:bCs/>
                <w:color w:val="000000"/>
                <w:lang w:eastAsia="es-SV"/>
              </w:rPr>
            </w:pPr>
            <w:proofErr w:type="gramStart"/>
            <w:r w:rsidRPr="00E15D4B">
              <w:rPr>
                <w:rFonts w:eastAsia="Times New Roman"/>
                <w:b/>
                <w:color w:val="000000"/>
                <w:lang w:eastAsia="es-SV"/>
              </w:rPr>
              <w:t>$  1,426.98</w:t>
            </w:r>
            <w:proofErr w:type="gramEnd"/>
          </w:p>
        </w:tc>
      </w:tr>
    </w:tbl>
    <w:p w14:paraId="5E409FF6" w14:textId="77777777" w:rsidR="00264F14" w:rsidRDefault="00264F14" w:rsidP="00264F14">
      <w:pPr>
        <w:tabs>
          <w:tab w:val="left" w:pos="709"/>
          <w:tab w:val="left" w:pos="7797"/>
        </w:tabs>
        <w:spacing w:after="0" w:line="240" w:lineRule="auto"/>
        <w:jc w:val="both"/>
        <w:rPr>
          <w:rFonts w:eastAsia="Calibri"/>
          <w:szCs w:val="24"/>
        </w:rPr>
      </w:pPr>
    </w:p>
    <w:p w14:paraId="70459BD9" w14:textId="77777777" w:rsidR="00264F14" w:rsidRPr="00E15D4B" w:rsidRDefault="00264F14" w:rsidP="00264F14">
      <w:pPr>
        <w:tabs>
          <w:tab w:val="left" w:pos="709"/>
          <w:tab w:val="left" w:pos="7797"/>
        </w:tabs>
        <w:spacing w:after="0" w:line="240" w:lineRule="auto"/>
        <w:jc w:val="both"/>
        <w:rPr>
          <w:rFonts w:eastAsia="Calibri"/>
          <w:szCs w:val="24"/>
        </w:rPr>
      </w:pPr>
      <w:r w:rsidRPr="00E15D4B">
        <w:rPr>
          <w:rFonts w:eastAsia="Calibri"/>
          <w:szCs w:val="24"/>
        </w:rPr>
        <w:t xml:space="preserve">Autorizando a Tesorería a efectuar los pagos correspondientes FONDOS PROPIOS. Cuenta </w:t>
      </w:r>
      <w:proofErr w:type="spellStart"/>
      <w:r w:rsidRPr="00E15D4B">
        <w:rPr>
          <w:rFonts w:eastAsia="Calibri"/>
          <w:szCs w:val="24"/>
        </w:rPr>
        <w:t>N°</w:t>
      </w:r>
      <w:proofErr w:type="spellEnd"/>
      <w:r w:rsidRPr="00E15D4B">
        <w:rPr>
          <w:rFonts w:eastAsia="Calibri"/>
          <w:szCs w:val="24"/>
        </w:rPr>
        <w:t xml:space="preserve"> 00500003666</w:t>
      </w:r>
    </w:p>
    <w:p w14:paraId="3978BADC" w14:textId="77777777" w:rsidR="00264F14" w:rsidRDefault="00264F14" w:rsidP="00BD01B1">
      <w:pPr>
        <w:jc w:val="both"/>
      </w:pPr>
    </w:p>
    <w:p w14:paraId="67A55A78" w14:textId="77777777" w:rsidR="00D0769E" w:rsidRDefault="00D0769E" w:rsidP="00D0769E">
      <w:pPr>
        <w:numPr>
          <w:ilvl w:val="12"/>
          <w:numId w:val="0"/>
        </w:numPr>
        <w:tabs>
          <w:tab w:val="left" w:pos="-720"/>
        </w:tabs>
        <w:suppressAutoHyphens/>
        <w:jc w:val="both"/>
        <w:rPr>
          <w:rFonts w:eastAsia="Calibri"/>
          <w:b/>
          <w:bCs/>
          <w:spacing w:val="-3"/>
          <w:szCs w:val="24"/>
          <w:u w:val="single"/>
        </w:rPr>
      </w:pPr>
      <w:bookmarkStart w:id="36" w:name="_Hlk66792122"/>
      <w:bookmarkStart w:id="37" w:name="_Hlk66373456"/>
      <w:r>
        <w:rPr>
          <w:rFonts w:eastAsia="Calibri"/>
          <w:b/>
          <w:bCs/>
          <w:spacing w:val="-3"/>
          <w:szCs w:val="24"/>
          <w:u w:val="single"/>
        </w:rPr>
        <w:t xml:space="preserve">ACUERDO NÚMERO SEIS: </w:t>
      </w:r>
    </w:p>
    <w:p w14:paraId="4D8C918C" w14:textId="77777777" w:rsidR="00D0769E" w:rsidRPr="0021672D" w:rsidRDefault="00D0769E" w:rsidP="00D0769E">
      <w:pPr>
        <w:jc w:val="both"/>
        <w:rPr>
          <w:rFonts w:eastAsia="Times New Roman"/>
          <w:szCs w:val="24"/>
          <w:lang w:eastAsia="es-ES"/>
        </w:rPr>
      </w:pPr>
      <w:r w:rsidRPr="0021672D">
        <w:rPr>
          <w:rFonts w:eastAsia="Times New Roman"/>
          <w:szCs w:val="24"/>
          <w:lang w:eastAsia="es-ES"/>
        </w:rPr>
        <w:t>El Concejo Municipal CONSIDERANDO:</w:t>
      </w:r>
    </w:p>
    <w:p w14:paraId="24B88D8A" w14:textId="77777777" w:rsidR="00D0769E" w:rsidRDefault="00D0769E" w:rsidP="00D0769E">
      <w:pPr>
        <w:spacing w:after="0" w:line="240" w:lineRule="auto"/>
        <w:jc w:val="both"/>
        <w:rPr>
          <w:szCs w:val="24"/>
        </w:rPr>
      </w:pPr>
      <w:r w:rsidRPr="0021672D">
        <w:rPr>
          <w:rFonts w:eastAsia="Times New Roman"/>
          <w:szCs w:val="24"/>
          <w:lang w:eastAsia="es-ES"/>
        </w:rPr>
        <w:t>I.- Que la Unidad de Adquisiciones y contrataciones Institucionales, realizó el proceso de libre gestión</w:t>
      </w:r>
      <w:r>
        <w:rPr>
          <w:rFonts w:eastAsia="Times New Roman"/>
          <w:szCs w:val="24"/>
          <w:lang w:eastAsia="es-ES"/>
        </w:rPr>
        <w:t xml:space="preserve">, para la compra de 1,275m3 de arena para uso dentro del proyecto “CONSTRUCCIÓN DE PAVIMENTO HIDRÁULICO Y OBRAS COMPLEMENTARIAS EN TRAMOS DE CALLE EN LOTIFICACIÓN HACIENDA SAN FRANCISCO, CANTÓN BELEN GUIJAT, ETAPA 1, METAPAN, CÓDIGO </w:t>
      </w:r>
      <w:proofErr w:type="spellStart"/>
      <w:r>
        <w:rPr>
          <w:rFonts w:eastAsia="Times New Roman"/>
          <w:szCs w:val="24"/>
          <w:lang w:eastAsia="es-ES"/>
        </w:rPr>
        <w:t>N°</w:t>
      </w:r>
      <w:proofErr w:type="spellEnd"/>
      <w:r>
        <w:rPr>
          <w:rFonts w:eastAsia="Times New Roman"/>
          <w:szCs w:val="24"/>
          <w:lang w:eastAsia="es-ES"/>
        </w:rPr>
        <w:t xml:space="preserve"> 20040</w:t>
      </w:r>
    </w:p>
    <w:p w14:paraId="571AAD44" w14:textId="77777777" w:rsidR="00D0769E" w:rsidRPr="0021672D" w:rsidRDefault="00D0769E" w:rsidP="00D0769E">
      <w:pPr>
        <w:spacing w:after="0" w:line="240" w:lineRule="auto"/>
        <w:jc w:val="both"/>
        <w:rPr>
          <w:szCs w:val="24"/>
        </w:rPr>
      </w:pPr>
    </w:p>
    <w:p w14:paraId="3575E424" w14:textId="77777777" w:rsidR="00D0769E" w:rsidRDefault="00D0769E" w:rsidP="00D0769E">
      <w:pPr>
        <w:spacing w:after="0" w:line="240" w:lineRule="auto"/>
        <w:jc w:val="both"/>
        <w:rPr>
          <w:szCs w:val="24"/>
        </w:rPr>
      </w:pPr>
      <w:r w:rsidRPr="0021672D">
        <w:rPr>
          <w:szCs w:val="24"/>
        </w:rPr>
        <w:t xml:space="preserve">III.- Que </w:t>
      </w:r>
      <w:r w:rsidR="007D14D9">
        <w:rPr>
          <w:szCs w:val="24"/>
        </w:rPr>
        <w:t>luego de realizar el proceso en COMPRASAL</w:t>
      </w:r>
      <w:r w:rsidRPr="0021672D">
        <w:rPr>
          <w:szCs w:val="24"/>
        </w:rPr>
        <w:t xml:space="preserve">, </w:t>
      </w:r>
      <w:r w:rsidR="007D14D9">
        <w:rPr>
          <w:szCs w:val="24"/>
        </w:rPr>
        <w:t xml:space="preserve">se tienen </w:t>
      </w:r>
      <w:r w:rsidR="00512BC1">
        <w:rPr>
          <w:szCs w:val="24"/>
        </w:rPr>
        <w:t xml:space="preserve">las ofertas presentadas por: </w:t>
      </w:r>
      <w:r>
        <w:rPr>
          <w:szCs w:val="24"/>
        </w:rPr>
        <w:t xml:space="preserve"> </w:t>
      </w:r>
      <w:proofErr w:type="spellStart"/>
      <w:r>
        <w:rPr>
          <w:szCs w:val="24"/>
        </w:rPr>
        <w:t>Hernan</w:t>
      </w:r>
      <w:proofErr w:type="spellEnd"/>
      <w:r>
        <w:rPr>
          <w:szCs w:val="24"/>
        </w:rPr>
        <w:t xml:space="preserve"> Salazar, por el monto de $ 14,025.00; Samuel de Dios </w:t>
      </w:r>
      <w:r w:rsidR="00512BC1">
        <w:rPr>
          <w:szCs w:val="24"/>
        </w:rPr>
        <w:t>Rodríguez</w:t>
      </w:r>
      <w:r>
        <w:rPr>
          <w:szCs w:val="24"/>
        </w:rPr>
        <w:t xml:space="preserve"> Valle, por el monto de $ 14,025.00, Raúl Cardona Heredia por el monto de $ 19,125.00 </w:t>
      </w:r>
    </w:p>
    <w:p w14:paraId="06BE1C23" w14:textId="77777777" w:rsidR="007D14D9" w:rsidRDefault="007D14D9" w:rsidP="00D0769E">
      <w:pPr>
        <w:spacing w:after="0" w:line="240" w:lineRule="auto"/>
        <w:jc w:val="both"/>
        <w:rPr>
          <w:szCs w:val="24"/>
        </w:rPr>
      </w:pPr>
    </w:p>
    <w:p w14:paraId="464A2323" w14:textId="77777777" w:rsidR="007D14D9" w:rsidRDefault="007D14D9" w:rsidP="00D0769E">
      <w:pPr>
        <w:spacing w:after="0" w:line="240" w:lineRule="auto"/>
        <w:jc w:val="both"/>
        <w:rPr>
          <w:szCs w:val="24"/>
        </w:rPr>
      </w:pPr>
      <w:r w:rsidRPr="0021672D">
        <w:rPr>
          <w:szCs w:val="24"/>
        </w:rPr>
        <w:t>III.- Que la Comisión de Evaluación de Ofertas, después de realizar el análisis y evaluación de las propuestas presentadas</w:t>
      </w:r>
      <w:r w:rsidR="00512BC1">
        <w:rPr>
          <w:szCs w:val="24"/>
        </w:rPr>
        <w:t xml:space="preserve"> determino que las ofertas presentadas por el señor Hernán Salazar</w:t>
      </w:r>
      <w:r w:rsidR="00512BC1" w:rsidRPr="00512BC1">
        <w:rPr>
          <w:szCs w:val="24"/>
        </w:rPr>
        <w:t xml:space="preserve"> </w:t>
      </w:r>
      <w:r w:rsidR="00512BC1">
        <w:rPr>
          <w:szCs w:val="24"/>
        </w:rPr>
        <w:t xml:space="preserve">y Samuel de Dios Rodríguez Valle, son las que cumplen en relación al precio, entrega de materiales y cuentan con trayectoria, considerando adecuado adjudicar a ambas personas. </w:t>
      </w:r>
    </w:p>
    <w:p w14:paraId="2532C6F0" w14:textId="77777777" w:rsidR="00D0769E" w:rsidRDefault="00D0769E" w:rsidP="00D0769E">
      <w:pPr>
        <w:spacing w:after="0" w:line="240" w:lineRule="auto"/>
        <w:jc w:val="both"/>
        <w:rPr>
          <w:szCs w:val="24"/>
        </w:rPr>
      </w:pPr>
    </w:p>
    <w:p w14:paraId="2806BB22" w14:textId="77777777" w:rsidR="00A81CC0" w:rsidRDefault="00D0769E" w:rsidP="00A81CC0">
      <w:pPr>
        <w:spacing w:after="0" w:line="240" w:lineRule="auto"/>
        <w:jc w:val="both"/>
        <w:rPr>
          <w:rFonts w:eastAsia="Calibri"/>
        </w:rPr>
      </w:pPr>
      <w:r w:rsidRPr="0021672D">
        <w:rPr>
          <w:szCs w:val="24"/>
        </w:rPr>
        <w:t xml:space="preserve">POR TANTO el Concejo Municipal </w:t>
      </w:r>
      <w:r w:rsidR="00A81CC0" w:rsidRPr="00042454">
        <w:rPr>
          <w:rFonts w:eastAsia="Calibri"/>
        </w:rPr>
        <w:t xml:space="preserve">con 10 votos a favor los cuales corresponden  Prof. José Rigoberto Pinto Rivera, Alcalde Municipal, Lic. Ramón Alberto Calderón Hernández, Síndico Municipal, Regidores propietarios en su orden: José Roberto Lemus Morataya, Primer Regidor Propietario, Pedro Antonio Sanabria Salazar,  Segundo Regidor Propietario, Jesús Peraza Arriola, Tercer Regidor Propietario, </w:t>
      </w:r>
      <w:proofErr w:type="spellStart"/>
      <w:r w:rsidR="00A81CC0" w:rsidRPr="00042454">
        <w:rPr>
          <w:rFonts w:eastAsia="Calibri"/>
        </w:rPr>
        <w:t>Victor</w:t>
      </w:r>
      <w:proofErr w:type="spellEnd"/>
      <w:r w:rsidR="00A81CC0" w:rsidRPr="00042454">
        <w:rPr>
          <w:rFonts w:eastAsia="Calibri"/>
        </w:rPr>
        <w:t xml:space="preserve"> Manuel </w:t>
      </w:r>
      <w:proofErr w:type="spellStart"/>
      <w:r w:rsidR="00A81CC0" w:rsidRPr="00042454">
        <w:rPr>
          <w:rFonts w:eastAsia="Calibri"/>
        </w:rPr>
        <w:t>Pleitez</w:t>
      </w:r>
      <w:proofErr w:type="spellEnd"/>
      <w:r w:rsidR="00A81CC0" w:rsidRPr="00042454">
        <w:rPr>
          <w:rFonts w:eastAsia="Calibri"/>
        </w:rPr>
        <w:t xml:space="preserve"> Guerra, Cuarto Regidor Propietario, Alejandro Lemus </w:t>
      </w:r>
      <w:proofErr w:type="spellStart"/>
      <w:r w:rsidR="00A81CC0" w:rsidRPr="00042454">
        <w:rPr>
          <w:rFonts w:eastAsia="Calibri"/>
        </w:rPr>
        <w:t>Mazariego</w:t>
      </w:r>
      <w:proofErr w:type="spellEnd"/>
      <w:r w:rsidR="00A81CC0" w:rsidRPr="00042454">
        <w:rPr>
          <w:rFonts w:eastAsia="Calibri"/>
        </w:rPr>
        <w:t xml:space="preserve">, Quinto Regidor Propietario, Lic. José Atilio Granados Hernández, Sexto Regidor Propietario, Nora Elizabeth Hernández de Castaneda, Tercer Regidor Suplente, en calidad de séptimo Regidor Propietario, Ricardo Alberto Polanco </w:t>
      </w:r>
      <w:proofErr w:type="spellStart"/>
      <w:r w:rsidR="00A81CC0" w:rsidRPr="00042454">
        <w:rPr>
          <w:rFonts w:eastAsia="Calibri"/>
        </w:rPr>
        <w:t>Verganza</w:t>
      </w:r>
      <w:proofErr w:type="spellEnd"/>
      <w:r w:rsidR="00A81CC0" w:rsidRPr="00042454">
        <w:rPr>
          <w:rFonts w:eastAsia="Calibri"/>
        </w:rPr>
        <w:t xml:space="preserve">, Noveno Regidor Propietario y 2 votos en contra los cuales corresponden al Sr. José Misael Posadas Mejía, Octavo Regidor Propietario, Nelson Eduardo Figueroa Castillo, Décimo Regidor Propietario;  ACUERDA </w:t>
      </w:r>
    </w:p>
    <w:p w14:paraId="2545C7F1" w14:textId="77777777" w:rsidR="00A81CC0" w:rsidRPr="00042454" w:rsidRDefault="00A81CC0" w:rsidP="00A81CC0">
      <w:pPr>
        <w:spacing w:after="0" w:line="240" w:lineRule="auto"/>
        <w:jc w:val="both"/>
        <w:rPr>
          <w:rFonts w:eastAsia="Calibri"/>
        </w:rPr>
      </w:pPr>
    </w:p>
    <w:p w14:paraId="0114320F" w14:textId="77777777" w:rsidR="00D0769E" w:rsidRPr="00512BC1" w:rsidRDefault="00512BC1" w:rsidP="00DF3FC1">
      <w:pPr>
        <w:pStyle w:val="Prrafodelista"/>
        <w:numPr>
          <w:ilvl w:val="0"/>
          <w:numId w:val="114"/>
        </w:numPr>
        <w:spacing w:after="0" w:line="240" w:lineRule="auto"/>
        <w:jc w:val="both"/>
        <w:rPr>
          <w:rFonts w:eastAsia="Times New Roman"/>
          <w:szCs w:val="24"/>
          <w:lang w:eastAsia="es-ES"/>
        </w:rPr>
      </w:pPr>
      <w:r>
        <w:rPr>
          <w:rFonts w:eastAsia="Times New Roman"/>
          <w:szCs w:val="24"/>
          <w:lang w:val="es-ES" w:eastAsia="es-ES"/>
        </w:rPr>
        <w:t>ADJUDICAR DE FORMA PARCIAL: conforme a detalle siguiente:</w:t>
      </w:r>
    </w:p>
    <w:p w14:paraId="7ED12431" w14:textId="77777777" w:rsidR="00512BC1" w:rsidRPr="00512BC1" w:rsidRDefault="00512BC1" w:rsidP="00512BC1">
      <w:pPr>
        <w:pStyle w:val="Prrafodelista"/>
        <w:spacing w:after="0" w:line="240" w:lineRule="auto"/>
        <w:jc w:val="both"/>
        <w:rPr>
          <w:rFonts w:eastAsia="Times New Roman"/>
          <w:szCs w:val="24"/>
          <w:lang w:eastAsia="es-ES"/>
        </w:rPr>
      </w:pPr>
    </w:p>
    <w:p w14:paraId="3866553A" w14:textId="77777777" w:rsidR="00512BC1" w:rsidRDefault="00512BC1" w:rsidP="00512BC1">
      <w:pPr>
        <w:spacing w:after="0" w:line="240" w:lineRule="auto"/>
        <w:jc w:val="both"/>
        <w:rPr>
          <w:szCs w:val="24"/>
        </w:rPr>
      </w:pPr>
      <w:r>
        <w:rPr>
          <w:rFonts w:eastAsia="Times New Roman"/>
          <w:szCs w:val="24"/>
          <w:lang w:eastAsia="es-ES"/>
        </w:rPr>
        <w:t xml:space="preserve">637.50 M3 de arena </w:t>
      </w:r>
      <w:r w:rsidRPr="00ED2161">
        <w:rPr>
          <w:rFonts w:eastAsia="Times New Roman"/>
          <w:b/>
          <w:bCs/>
          <w:szCs w:val="24"/>
          <w:lang w:eastAsia="es-ES"/>
        </w:rPr>
        <w:t>al Sr. Hernán Salazar</w:t>
      </w:r>
      <w:r>
        <w:rPr>
          <w:rFonts w:eastAsia="Times New Roman"/>
          <w:szCs w:val="24"/>
          <w:lang w:eastAsia="es-ES"/>
        </w:rPr>
        <w:t xml:space="preserve">, por el monto de $7,012.50, para uso dentro del proyecto “CONSTRUCCIÓN DE PAVIMENTO HIDRÁULICO Y OBRAS COMPLEMENTARIAS EN TRAMOS DE CALLE EN LOTIFICACIÓN HACIENDA SAN FRANCISCO, CANTÓN BELEN GUIJAT, ETAPA 1, METAPAN, CÓDIGO </w:t>
      </w:r>
      <w:proofErr w:type="spellStart"/>
      <w:r>
        <w:rPr>
          <w:rFonts w:eastAsia="Times New Roman"/>
          <w:szCs w:val="24"/>
          <w:lang w:eastAsia="es-ES"/>
        </w:rPr>
        <w:t>N°</w:t>
      </w:r>
      <w:proofErr w:type="spellEnd"/>
      <w:r>
        <w:rPr>
          <w:rFonts w:eastAsia="Times New Roman"/>
          <w:szCs w:val="24"/>
          <w:lang w:eastAsia="es-ES"/>
        </w:rPr>
        <w:t xml:space="preserve"> 20040</w:t>
      </w:r>
    </w:p>
    <w:p w14:paraId="48E066F7" w14:textId="77777777" w:rsidR="00512BC1" w:rsidRPr="00512BC1" w:rsidRDefault="00512BC1" w:rsidP="00512BC1">
      <w:pPr>
        <w:spacing w:after="0" w:line="240" w:lineRule="auto"/>
        <w:jc w:val="both"/>
        <w:rPr>
          <w:rFonts w:eastAsia="Times New Roman"/>
          <w:szCs w:val="24"/>
          <w:lang w:eastAsia="es-ES"/>
        </w:rPr>
      </w:pPr>
    </w:p>
    <w:p w14:paraId="63DAE3DA" w14:textId="77777777" w:rsidR="000A463C" w:rsidRDefault="000A463C" w:rsidP="000A463C">
      <w:pPr>
        <w:spacing w:after="0" w:line="240" w:lineRule="auto"/>
        <w:jc w:val="both"/>
        <w:rPr>
          <w:rFonts w:eastAsia="Times New Roman"/>
          <w:szCs w:val="24"/>
          <w:lang w:eastAsia="es-ES"/>
        </w:rPr>
      </w:pPr>
      <w:r>
        <w:rPr>
          <w:rFonts w:eastAsia="Times New Roman"/>
          <w:szCs w:val="24"/>
          <w:lang w:eastAsia="es-ES"/>
        </w:rPr>
        <w:t xml:space="preserve">637.50 M3 de arena </w:t>
      </w:r>
      <w:r w:rsidRPr="00ED2161">
        <w:rPr>
          <w:rFonts w:eastAsia="Times New Roman"/>
          <w:b/>
          <w:bCs/>
          <w:szCs w:val="24"/>
          <w:lang w:eastAsia="es-ES"/>
        </w:rPr>
        <w:t xml:space="preserve">al Samuel de Dios </w:t>
      </w:r>
      <w:proofErr w:type="spellStart"/>
      <w:r w:rsidRPr="00ED2161">
        <w:rPr>
          <w:rFonts w:eastAsia="Times New Roman"/>
          <w:b/>
          <w:bCs/>
          <w:szCs w:val="24"/>
          <w:lang w:eastAsia="es-ES"/>
        </w:rPr>
        <w:t>Rodriguez</w:t>
      </w:r>
      <w:proofErr w:type="spellEnd"/>
      <w:r w:rsidRPr="00ED2161">
        <w:rPr>
          <w:rFonts w:eastAsia="Times New Roman"/>
          <w:b/>
          <w:bCs/>
          <w:szCs w:val="24"/>
          <w:lang w:eastAsia="es-ES"/>
        </w:rPr>
        <w:t xml:space="preserve"> </w:t>
      </w:r>
      <w:proofErr w:type="gramStart"/>
      <w:r w:rsidRPr="00ED2161">
        <w:rPr>
          <w:rFonts w:eastAsia="Times New Roman"/>
          <w:b/>
          <w:bCs/>
          <w:szCs w:val="24"/>
          <w:lang w:eastAsia="es-ES"/>
        </w:rPr>
        <w:t>Valle,</w:t>
      </w:r>
      <w:r>
        <w:rPr>
          <w:rFonts w:eastAsia="Times New Roman"/>
          <w:szCs w:val="24"/>
          <w:lang w:eastAsia="es-ES"/>
        </w:rPr>
        <w:t xml:space="preserve">  por</w:t>
      </w:r>
      <w:proofErr w:type="gramEnd"/>
      <w:r>
        <w:rPr>
          <w:rFonts w:eastAsia="Times New Roman"/>
          <w:szCs w:val="24"/>
          <w:lang w:eastAsia="es-ES"/>
        </w:rPr>
        <w:t xml:space="preserve"> el monto de $7,012.50, para uso dentro del proyecto “CONSTRUCCIÓN DE PAVIMENTO HIDRÁULICO Y OBRAS COMPLEMENTARIAS EN TRAMOS DE CALLE EN LOTIFICACIÓN HACIENDA SAN FRANCISCO, CANTÓN BELEN GUIJAT, ETAPA 1, METAPAN, CÓDIGO </w:t>
      </w:r>
      <w:proofErr w:type="spellStart"/>
      <w:r>
        <w:rPr>
          <w:rFonts w:eastAsia="Times New Roman"/>
          <w:szCs w:val="24"/>
          <w:lang w:eastAsia="es-ES"/>
        </w:rPr>
        <w:t>N°</w:t>
      </w:r>
      <w:proofErr w:type="spellEnd"/>
      <w:r>
        <w:rPr>
          <w:rFonts w:eastAsia="Times New Roman"/>
          <w:szCs w:val="24"/>
          <w:lang w:eastAsia="es-ES"/>
        </w:rPr>
        <w:t xml:space="preserve"> 20040</w:t>
      </w:r>
    </w:p>
    <w:p w14:paraId="5F63FF08" w14:textId="77777777" w:rsidR="005C10B4" w:rsidRDefault="005C10B4" w:rsidP="000A463C">
      <w:pPr>
        <w:spacing w:after="0" w:line="240" w:lineRule="auto"/>
        <w:jc w:val="both"/>
        <w:rPr>
          <w:rFonts w:eastAsia="Times New Roman"/>
          <w:szCs w:val="24"/>
          <w:lang w:eastAsia="es-ES"/>
        </w:rPr>
      </w:pPr>
    </w:p>
    <w:p w14:paraId="1A3BB1C5" w14:textId="77777777" w:rsidR="00A81CC0" w:rsidRDefault="005C10B4" w:rsidP="00A81CC0">
      <w:pPr>
        <w:pStyle w:val="Prrafodelista"/>
        <w:numPr>
          <w:ilvl w:val="0"/>
          <w:numId w:val="114"/>
        </w:numPr>
        <w:spacing w:after="0" w:line="240" w:lineRule="auto"/>
        <w:jc w:val="both"/>
        <w:rPr>
          <w:szCs w:val="24"/>
        </w:rPr>
      </w:pPr>
      <w:r>
        <w:rPr>
          <w:szCs w:val="24"/>
        </w:rPr>
        <w:t xml:space="preserve">Cuyos pagos se </w:t>
      </w:r>
      <w:r w:rsidR="00ED2161">
        <w:rPr>
          <w:szCs w:val="24"/>
        </w:rPr>
        <w:t>realizarán</w:t>
      </w:r>
      <w:r>
        <w:rPr>
          <w:szCs w:val="24"/>
        </w:rPr>
        <w:t xml:space="preserve"> conforme a </w:t>
      </w:r>
      <w:r w:rsidR="00746058">
        <w:rPr>
          <w:szCs w:val="24"/>
        </w:rPr>
        <w:t>consumo de arena suministrado, y el cual serán cancelado de la cuenta del proyecto en mención.</w:t>
      </w:r>
    </w:p>
    <w:p w14:paraId="7F1FA090" w14:textId="77777777" w:rsidR="00A81CC0" w:rsidRDefault="00A81CC0" w:rsidP="00A81CC0">
      <w:pPr>
        <w:spacing w:after="0" w:line="240" w:lineRule="auto"/>
        <w:jc w:val="both"/>
        <w:rPr>
          <w:szCs w:val="24"/>
        </w:rPr>
      </w:pPr>
    </w:p>
    <w:p w14:paraId="7B5FB7E2" w14:textId="77777777" w:rsidR="00A81CC0" w:rsidRPr="00042454" w:rsidRDefault="00A81CC0" w:rsidP="00A81CC0">
      <w:pPr>
        <w:spacing w:after="0" w:line="240" w:lineRule="auto"/>
        <w:jc w:val="both"/>
        <w:rPr>
          <w:rFonts w:eastAsia="Calibri"/>
        </w:rPr>
      </w:pPr>
      <w:r w:rsidRPr="00042454">
        <w:t xml:space="preserve">Los votos en contra que corresponden a los señores </w:t>
      </w:r>
      <w:r w:rsidRPr="00042454">
        <w:rPr>
          <w:rFonts w:eastAsia="Calibri"/>
        </w:rPr>
        <w:t>José Misael Posadas Mejía, Octavo Regidor Propietario, Nelson Eduardo Figueroa Castillo, Décimo Regidor Propietario argumentan que las compras no son parte de la funcionalidad y operatividad de la municipalidad, y con el objetivo de realizar el proceso de transición de forma transparente y oportuna se oponen.</w:t>
      </w:r>
    </w:p>
    <w:p w14:paraId="221E57CF" w14:textId="77777777" w:rsidR="00A81CC0" w:rsidRDefault="00A81CC0" w:rsidP="00A81CC0">
      <w:pPr>
        <w:spacing w:after="0" w:line="240" w:lineRule="auto"/>
        <w:jc w:val="both"/>
        <w:rPr>
          <w:rFonts w:eastAsia="Calibri"/>
        </w:rPr>
      </w:pPr>
      <w:r w:rsidRPr="00042454">
        <w:rPr>
          <w:rFonts w:eastAsia="Calibri"/>
        </w:rPr>
        <w:t xml:space="preserve">Comuníquese y certifíquese. </w:t>
      </w:r>
    </w:p>
    <w:bookmarkEnd w:id="36"/>
    <w:p w14:paraId="011B59AC" w14:textId="77777777" w:rsidR="00A81CC0" w:rsidRPr="00A81CC0" w:rsidRDefault="00A81CC0" w:rsidP="00A81CC0">
      <w:pPr>
        <w:spacing w:after="0" w:line="240" w:lineRule="auto"/>
        <w:jc w:val="both"/>
        <w:rPr>
          <w:szCs w:val="24"/>
        </w:rPr>
      </w:pPr>
    </w:p>
    <w:bookmarkEnd w:id="37"/>
    <w:p w14:paraId="114BDB2D" w14:textId="77777777" w:rsidR="00D0769E" w:rsidRDefault="00D0769E" w:rsidP="00BD01B1">
      <w:pPr>
        <w:jc w:val="both"/>
      </w:pPr>
    </w:p>
    <w:p w14:paraId="26240FF6" w14:textId="77777777" w:rsidR="002001D3" w:rsidRPr="002001D3" w:rsidRDefault="002001D3" w:rsidP="002001D3">
      <w:pPr>
        <w:tabs>
          <w:tab w:val="left" w:pos="922"/>
          <w:tab w:val="left" w:pos="7513"/>
          <w:tab w:val="left" w:pos="7797"/>
        </w:tabs>
        <w:spacing w:after="0" w:line="240" w:lineRule="auto"/>
        <w:jc w:val="both"/>
        <w:rPr>
          <w:rFonts w:eastAsia="Calibri"/>
          <w:b/>
          <w:bCs/>
          <w:szCs w:val="24"/>
          <w:u w:val="single"/>
        </w:rPr>
      </w:pPr>
      <w:bookmarkStart w:id="38" w:name="_Hlk66434102"/>
      <w:r w:rsidRPr="002001D3">
        <w:rPr>
          <w:rFonts w:eastAsia="Calibri"/>
          <w:b/>
          <w:bCs/>
          <w:szCs w:val="24"/>
          <w:u w:val="single"/>
        </w:rPr>
        <w:t>ACUERDO NÚMERO</w:t>
      </w:r>
      <w:r w:rsidRPr="002001D3">
        <w:rPr>
          <w:rFonts w:eastAsia="Calibri"/>
          <w:b/>
          <w:bCs/>
          <w:szCs w:val="24"/>
          <w:u w:val="single"/>
          <w:lang w:val="es-MX"/>
        </w:rPr>
        <w:t xml:space="preserve"> </w:t>
      </w:r>
      <w:r>
        <w:rPr>
          <w:rFonts w:eastAsia="Calibri"/>
          <w:b/>
          <w:bCs/>
          <w:szCs w:val="24"/>
          <w:u w:val="single"/>
          <w:lang w:val="es-MX"/>
        </w:rPr>
        <w:t xml:space="preserve">SIETE: </w:t>
      </w:r>
    </w:p>
    <w:p w14:paraId="508521B3" w14:textId="77777777" w:rsidR="002001D3" w:rsidRPr="002001D3" w:rsidRDefault="002001D3" w:rsidP="002001D3">
      <w:pPr>
        <w:tabs>
          <w:tab w:val="left" w:pos="922"/>
          <w:tab w:val="left" w:pos="7513"/>
          <w:tab w:val="left" w:pos="7797"/>
        </w:tabs>
        <w:spacing w:after="0" w:line="240" w:lineRule="auto"/>
        <w:jc w:val="both"/>
        <w:rPr>
          <w:rFonts w:eastAsia="Calibri"/>
          <w:b/>
          <w:bCs/>
          <w:szCs w:val="24"/>
          <w:u w:val="single"/>
        </w:rPr>
      </w:pPr>
    </w:p>
    <w:p w14:paraId="1E6AC39B" w14:textId="77777777" w:rsidR="002001D3" w:rsidRPr="002001D3" w:rsidRDefault="002001D3" w:rsidP="002001D3">
      <w:pPr>
        <w:tabs>
          <w:tab w:val="left" w:pos="2137"/>
        </w:tabs>
        <w:spacing w:after="0" w:line="240" w:lineRule="auto"/>
        <w:jc w:val="both"/>
        <w:rPr>
          <w:rFonts w:eastAsia="Calibri"/>
          <w:szCs w:val="24"/>
        </w:rPr>
      </w:pPr>
      <w:r w:rsidRPr="002001D3">
        <w:rPr>
          <w:rFonts w:eastAsia="Calibri"/>
          <w:szCs w:val="24"/>
        </w:rPr>
        <w:t xml:space="preserve">EL Concejo Municipal CONSIDERANDO: </w:t>
      </w:r>
    </w:p>
    <w:p w14:paraId="00DEDEF0" w14:textId="77777777" w:rsidR="002001D3" w:rsidRPr="002001D3" w:rsidRDefault="002001D3" w:rsidP="002001D3">
      <w:pPr>
        <w:tabs>
          <w:tab w:val="left" w:pos="2137"/>
        </w:tabs>
        <w:spacing w:after="0" w:line="240" w:lineRule="auto"/>
        <w:jc w:val="both"/>
        <w:rPr>
          <w:rFonts w:eastAsia="Calibri"/>
          <w:szCs w:val="24"/>
        </w:rPr>
      </w:pPr>
      <w:r w:rsidRPr="002001D3">
        <w:rPr>
          <w:rFonts w:eastAsia="Calibri"/>
          <w:szCs w:val="24"/>
        </w:rPr>
        <w:t>I.- Que el seño</w:t>
      </w:r>
      <w:r>
        <w:rPr>
          <w:rFonts w:eastAsia="Calibri"/>
          <w:szCs w:val="24"/>
        </w:rPr>
        <w:t xml:space="preserve">r Juan Francisco Mendoza </w:t>
      </w:r>
      <w:r w:rsidR="00BE5A8B">
        <w:rPr>
          <w:rFonts w:eastAsia="Calibri"/>
          <w:szCs w:val="24"/>
        </w:rPr>
        <w:t>Rosales, ostenta</w:t>
      </w:r>
      <w:r w:rsidRPr="002001D3">
        <w:rPr>
          <w:rFonts w:eastAsia="Calibri"/>
          <w:szCs w:val="24"/>
        </w:rPr>
        <w:t xml:space="preserve"> el cargo </w:t>
      </w:r>
      <w:r>
        <w:rPr>
          <w:rFonts w:eastAsia="Calibri"/>
          <w:szCs w:val="24"/>
        </w:rPr>
        <w:t xml:space="preserve">de Agente, del Cuerpo de Agentes Municipales de </w:t>
      </w:r>
      <w:proofErr w:type="gramStart"/>
      <w:r>
        <w:rPr>
          <w:rFonts w:eastAsia="Calibri"/>
          <w:szCs w:val="24"/>
        </w:rPr>
        <w:t xml:space="preserve">Metapán, </w:t>
      </w:r>
      <w:r w:rsidRPr="002001D3">
        <w:rPr>
          <w:rFonts w:eastAsia="Calibri"/>
          <w:szCs w:val="24"/>
        </w:rPr>
        <w:t xml:space="preserve"> quien</w:t>
      </w:r>
      <w:proofErr w:type="gramEnd"/>
      <w:r w:rsidRPr="002001D3">
        <w:rPr>
          <w:rFonts w:eastAsia="Calibri"/>
          <w:szCs w:val="24"/>
        </w:rPr>
        <w:t xml:space="preserve"> labora en esta municipalidad desde el  día </w:t>
      </w:r>
      <w:r>
        <w:rPr>
          <w:rFonts w:eastAsia="Calibri"/>
          <w:szCs w:val="24"/>
        </w:rPr>
        <w:t xml:space="preserve">15 de febrero del 2019 </w:t>
      </w:r>
      <w:r w:rsidRPr="002001D3">
        <w:rPr>
          <w:rFonts w:eastAsia="Calibri"/>
          <w:szCs w:val="24"/>
        </w:rPr>
        <w:t xml:space="preserve">y quien interpuso su renuncia voluntaria a partir del día </w:t>
      </w:r>
      <w:r>
        <w:rPr>
          <w:rFonts w:eastAsia="Calibri"/>
          <w:szCs w:val="24"/>
        </w:rPr>
        <w:t>1</w:t>
      </w:r>
      <w:r w:rsidR="00735EB3">
        <w:rPr>
          <w:rFonts w:eastAsia="Calibri"/>
          <w:szCs w:val="24"/>
        </w:rPr>
        <w:t>9</w:t>
      </w:r>
      <w:r>
        <w:rPr>
          <w:rFonts w:eastAsia="Calibri"/>
          <w:szCs w:val="24"/>
        </w:rPr>
        <w:t xml:space="preserve"> de marzo del 2021;</w:t>
      </w:r>
    </w:p>
    <w:p w14:paraId="011B5790" w14:textId="77777777" w:rsidR="002001D3" w:rsidRPr="002001D3" w:rsidRDefault="002001D3" w:rsidP="002001D3">
      <w:pPr>
        <w:tabs>
          <w:tab w:val="left" w:pos="2137"/>
        </w:tabs>
        <w:spacing w:after="0" w:line="240" w:lineRule="auto"/>
        <w:jc w:val="both"/>
        <w:rPr>
          <w:rFonts w:eastAsia="Calibri"/>
          <w:b/>
          <w:szCs w:val="24"/>
        </w:rPr>
      </w:pPr>
    </w:p>
    <w:p w14:paraId="10FACF89" w14:textId="77777777" w:rsidR="002001D3" w:rsidRPr="002001D3" w:rsidRDefault="002001D3" w:rsidP="002001D3">
      <w:pPr>
        <w:tabs>
          <w:tab w:val="left" w:pos="2137"/>
        </w:tabs>
        <w:spacing w:after="0" w:line="240" w:lineRule="auto"/>
        <w:jc w:val="both"/>
        <w:rPr>
          <w:rFonts w:eastAsia="Calibri"/>
          <w:szCs w:val="24"/>
        </w:rPr>
      </w:pPr>
      <w:r w:rsidRPr="002001D3">
        <w:rPr>
          <w:rFonts w:eastAsia="Calibri"/>
          <w:szCs w:val="24"/>
        </w:rPr>
        <w:t xml:space="preserve">II.- Que dicho cargo está comprendido dentro de la Carrera Administrativa Municipal, de conformidad a la Ley de la Carrera Administrativa Municipal, decreto legislativo número 1039 de fecha 29 de </w:t>
      </w:r>
      <w:proofErr w:type="gramStart"/>
      <w:r w:rsidRPr="002001D3">
        <w:rPr>
          <w:rFonts w:eastAsia="Calibri"/>
          <w:szCs w:val="24"/>
        </w:rPr>
        <w:t>Abril</w:t>
      </w:r>
      <w:proofErr w:type="gramEnd"/>
      <w:r w:rsidRPr="002001D3">
        <w:rPr>
          <w:rFonts w:eastAsia="Calibri"/>
          <w:szCs w:val="24"/>
        </w:rPr>
        <w:t xml:space="preserve"> de 2006 y publicada en el Diario Oficial </w:t>
      </w:r>
      <w:proofErr w:type="spellStart"/>
      <w:r w:rsidRPr="002001D3">
        <w:rPr>
          <w:rFonts w:eastAsia="Calibri"/>
          <w:szCs w:val="24"/>
        </w:rPr>
        <w:t>N°</w:t>
      </w:r>
      <w:proofErr w:type="spellEnd"/>
      <w:r w:rsidRPr="002001D3">
        <w:rPr>
          <w:rFonts w:eastAsia="Calibri"/>
          <w:szCs w:val="24"/>
        </w:rPr>
        <w:t xml:space="preserve"> 103 Tomo 371 de fecha seis de junio de 2006.</w:t>
      </w:r>
    </w:p>
    <w:p w14:paraId="00F87DCB" w14:textId="77777777" w:rsidR="002001D3" w:rsidRPr="002001D3" w:rsidRDefault="002001D3" w:rsidP="002001D3">
      <w:pPr>
        <w:tabs>
          <w:tab w:val="left" w:pos="2137"/>
        </w:tabs>
        <w:spacing w:after="0" w:line="240" w:lineRule="auto"/>
        <w:jc w:val="both"/>
        <w:rPr>
          <w:rFonts w:eastAsia="Calibri"/>
          <w:szCs w:val="24"/>
        </w:rPr>
      </w:pPr>
    </w:p>
    <w:p w14:paraId="57FE96B8" w14:textId="77777777" w:rsidR="002001D3" w:rsidRPr="002001D3" w:rsidRDefault="002001D3" w:rsidP="002001D3">
      <w:pPr>
        <w:autoSpaceDE w:val="0"/>
        <w:autoSpaceDN w:val="0"/>
        <w:adjustRightInd w:val="0"/>
        <w:jc w:val="both"/>
        <w:rPr>
          <w:rFonts w:eastAsia="Calibri"/>
          <w:b/>
          <w:bCs/>
          <w:szCs w:val="24"/>
        </w:rPr>
      </w:pPr>
      <w:r w:rsidRPr="002001D3">
        <w:rPr>
          <w:rFonts w:eastAsia="Calibri"/>
          <w:szCs w:val="24"/>
        </w:rPr>
        <w:t>III.- Que el Concejo Municipal ha considerado otorgarle su tiempo de servicio a través del cálculo prestado por el Ministerio de Trabajo y Previsión Social, así como el pago de vacaciones proporcionales, y aguinaldo;</w:t>
      </w:r>
    </w:p>
    <w:p w14:paraId="5CE8FB5B" w14:textId="77777777" w:rsidR="002001D3" w:rsidRPr="002001D3" w:rsidRDefault="002001D3" w:rsidP="002001D3">
      <w:pPr>
        <w:tabs>
          <w:tab w:val="left" w:pos="2137"/>
        </w:tabs>
        <w:spacing w:after="0" w:line="240" w:lineRule="auto"/>
        <w:jc w:val="both"/>
        <w:rPr>
          <w:rFonts w:eastAsia="Calibri"/>
          <w:szCs w:val="24"/>
        </w:rPr>
      </w:pPr>
      <w:r w:rsidRPr="002001D3">
        <w:rPr>
          <w:rFonts w:eastAsia="Calibri"/>
          <w:b/>
          <w:szCs w:val="24"/>
        </w:rPr>
        <w:t>POR TANTO,</w:t>
      </w:r>
      <w:r w:rsidRPr="002001D3">
        <w:rPr>
          <w:rFonts w:eastAsia="Calibri"/>
          <w:szCs w:val="24"/>
        </w:rPr>
        <w:t xml:space="preserve"> en uso de sus facultades administrativas el Concejo Municipal por unanimidad </w:t>
      </w:r>
      <w:r w:rsidRPr="002001D3">
        <w:rPr>
          <w:rFonts w:eastAsia="Calibri"/>
          <w:b/>
          <w:szCs w:val="24"/>
        </w:rPr>
        <w:t>ACUERDA</w:t>
      </w:r>
      <w:r w:rsidRPr="002001D3">
        <w:rPr>
          <w:rFonts w:eastAsia="Calibri"/>
          <w:szCs w:val="24"/>
        </w:rPr>
        <w:t>:</w:t>
      </w:r>
    </w:p>
    <w:p w14:paraId="70FFABF8" w14:textId="77777777" w:rsidR="002001D3" w:rsidRPr="002001D3" w:rsidRDefault="002001D3" w:rsidP="002001D3">
      <w:pPr>
        <w:tabs>
          <w:tab w:val="left" w:pos="2137"/>
        </w:tabs>
        <w:spacing w:after="0" w:line="240" w:lineRule="auto"/>
        <w:jc w:val="both"/>
        <w:rPr>
          <w:rFonts w:eastAsia="Calibri"/>
          <w:szCs w:val="24"/>
        </w:rPr>
      </w:pPr>
    </w:p>
    <w:p w14:paraId="1B75481A" w14:textId="77777777" w:rsidR="002001D3" w:rsidRPr="00EF15AC" w:rsidRDefault="002001D3" w:rsidP="00EF15AC">
      <w:pPr>
        <w:pStyle w:val="Prrafodelista"/>
        <w:numPr>
          <w:ilvl w:val="0"/>
          <w:numId w:val="147"/>
        </w:numPr>
        <w:tabs>
          <w:tab w:val="left" w:pos="2137"/>
        </w:tabs>
        <w:spacing w:after="0" w:line="240" w:lineRule="auto"/>
        <w:jc w:val="both"/>
        <w:rPr>
          <w:rFonts w:eastAsia="Calibri"/>
          <w:b/>
          <w:bCs/>
          <w:szCs w:val="24"/>
        </w:rPr>
      </w:pPr>
      <w:r w:rsidRPr="00EF15AC">
        <w:rPr>
          <w:rFonts w:eastAsia="Calibri"/>
          <w:szCs w:val="24"/>
        </w:rPr>
        <w:t xml:space="preserve">EROGAR la cantidad total </w:t>
      </w:r>
      <w:r w:rsidR="00965134" w:rsidRPr="00EF15AC">
        <w:rPr>
          <w:rFonts w:eastAsia="Calibri"/>
          <w:szCs w:val="24"/>
        </w:rPr>
        <w:t xml:space="preserve">de </w:t>
      </w:r>
      <w:r w:rsidR="00965134" w:rsidRPr="00EF15AC">
        <w:rPr>
          <w:rFonts w:eastAsia="Calibri"/>
          <w:b/>
          <w:bCs/>
          <w:szCs w:val="24"/>
        </w:rPr>
        <w:t xml:space="preserve">SETECIENTOS OCHENTA Y TRES 54/100 </w:t>
      </w:r>
      <w:r w:rsidRPr="00EF15AC">
        <w:rPr>
          <w:rFonts w:eastAsia="Calibri"/>
          <w:b/>
          <w:bCs/>
          <w:szCs w:val="24"/>
        </w:rPr>
        <w:t>DÓLARES DE LOS ESTADOS UNIDOS DE AMÉRICA. ($</w:t>
      </w:r>
      <w:r w:rsidR="00965134" w:rsidRPr="00EF15AC">
        <w:rPr>
          <w:rFonts w:eastAsia="Calibri"/>
          <w:b/>
          <w:bCs/>
          <w:szCs w:val="24"/>
        </w:rPr>
        <w:t>78</w:t>
      </w:r>
      <w:r w:rsidR="0017010C" w:rsidRPr="00EF15AC">
        <w:rPr>
          <w:rFonts w:eastAsia="Calibri"/>
          <w:b/>
          <w:bCs/>
          <w:szCs w:val="24"/>
        </w:rPr>
        <w:t>3</w:t>
      </w:r>
      <w:r w:rsidR="00965134" w:rsidRPr="00EF15AC">
        <w:rPr>
          <w:rFonts w:eastAsia="Calibri"/>
          <w:b/>
          <w:bCs/>
          <w:szCs w:val="24"/>
        </w:rPr>
        <w:t>.54</w:t>
      </w:r>
      <w:r w:rsidRPr="00EF15AC">
        <w:rPr>
          <w:rFonts w:eastAsia="Calibri"/>
          <w:b/>
          <w:bCs/>
          <w:szCs w:val="24"/>
        </w:rPr>
        <w:t>)</w:t>
      </w:r>
      <w:r w:rsidRPr="00EF15AC">
        <w:rPr>
          <w:rFonts w:eastAsia="Calibri"/>
          <w:szCs w:val="24"/>
        </w:rPr>
        <w:t xml:space="preserve"> a favor del   señor</w:t>
      </w:r>
      <w:r w:rsidR="00965134" w:rsidRPr="00EF15AC">
        <w:rPr>
          <w:rFonts w:eastAsia="Calibri"/>
          <w:b/>
          <w:szCs w:val="24"/>
        </w:rPr>
        <w:t xml:space="preserve"> JUAN FRANCISCO MENDOZA ROSALES</w:t>
      </w:r>
      <w:r w:rsidRPr="00EF15AC">
        <w:rPr>
          <w:rFonts w:eastAsia="Calibri"/>
          <w:szCs w:val="24"/>
        </w:rPr>
        <w:t>,</w:t>
      </w:r>
      <w:r w:rsidRPr="00EF15AC">
        <w:rPr>
          <w:rFonts w:eastAsia="Calibri"/>
          <w:b/>
          <w:bCs/>
          <w:szCs w:val="24"/>
        </w:rPr>
        <w:t xml:space="preserve"> </w:t>
      </w:r>
      <w:r w:rsidRPr="00EF15AC">
        <w:rPr>
          <w:rFonts w:eastAsia="Calibri"/>
          <w:szCs w:val="24"/>
        </w:rPr>
        <w:t>pago en concepto de retiro voluntario, vacaciones y aguinaldo</w:t>
      </w:r>
      <w:r w:rsidR="00424E3B" w:rsidRPr="00EF15AC">
        <w:rPr>
          <w:rFonts w:eastAsia="Calibri"/>
          <w:szCs w:val="24"/>
        </w:rPr>
        <w:t xml:space="preserve"> proporcional</w:t>
      </w:r>
      <w:r w:rsidRPr="00EF15AC">
        <w:rPr>
          <w:rFonts w:eastAsia="Calibri"/>
          <w:szCs w:val="24"/>
        </w:rPr>
        <w:t xml:space="preserve">, dicho gasto deberá distribuirse a los códigos presupuestarios con los montos siguientes: </w:t>
      </w:r>
    </w:p>
    <w:p w14:paraId="7D5BBC6C" w14:textId="77777777" w:rsidR="002001D3" w:rsidRPr="002001D3" w:rsidRDefault="002001D3" w:rsidP="002001D3">
      <w:pPr>
        <w:tabs>
          <w:tab w:val="left" w:pos="2137"/>
        </w:tabs>
        <w:spacing w:after="0" w:line="240" w:lineRule="auto"/>
        <w:jc w:val="both"/>
        <w:rPr>
          <w:rFonts w:eastAsia="Calibri"/>
          <w:b/>
          <w:szCs w:val="24"/>
          <w:u w:val="single"/>
        </w:rPr>
      </w:pPr>
      <w:r w:rsidRPr="002001D3">
        <w:rPr>
          <w:rFonts w:eastAsia="Calibri"/>
          <w:b/>
          <w:szCs w:val="24"/>
          <w:u w:val="single"/>
        </w:rPr>
        <w:t>DETALLE:</w:t>
      </w:r>
    </w:p>
    <w:p w14:paraId="4358772A" w14:textId="77777777" w:rsidR="002001D3" w:rsidRPr="002001D3" w:rsidRDefault="002001D3" w:rsidP="002001D3">
      <w:pPr>
        <w:tabs>
          <w:tab w:val="left" w:pos="2137"/>
        </w:tabs>
        <w:spacing w:after="0" w:line="240" w:lineRule="auto"/>
        <w:contextualSpacing/>
        <w:jc w:val="both"/>
        <w:rPr>
          <w:rFonts w:eastAsia="Calibri"/>
          <w:szCs w:val="24"/>
        </w:rPr>
      </w:pPr>
      <w:r w:rsidRPr="002001D3">
        <w:rPr>
          <w:rFonts w:eastAsia="Calibri"/>
          <w:szCs w:val="24"/>
          <w:lang w:val="es-MX"/>
        </w:rPr>
        <w:t>Prestación</w:t>
      </w:r>
      <w:r w:rsidRPr="002001D3">
        <w:rPr>
          <w:rFonts w:eastAsia="Calibri"/>
          <w:szCs w:val="24"/>
        </w:rPr>
        <w:t xml:space="preserve"> por retiro voluntario:                     </w:t>
      </w:r>
      <w:proofErr w:type="gramStart"/>
      <w:r w:rsidRPr="002001D3">
        <w:rPr>
          <w:rFonts w:eastAsia="Calibri"/>
          <w:szCs w:val="24"/>
        </w:rPr>
        <w:t xml:space="preserve">$  </w:t>
      </w:r>
      <w:r w:rsidR="00642D8A">
        <w:rPr>
          <w:rFonts w:eastAsia="Calibri"/>
          <w:szCs w:val="24"/>
        </w:rPr>
        <w:t>417.53</w:t>
      </w:r>
      <w:proofErr w:type="gramEnd"/>
      <w:r w:rsidRPr="002001D3">
        <w:rPr>
          <w:rFonts w:eastAsia="Calibri"/>
          <w:szCs w:val="24"/>
        </w:rPr>
        <w:t xml:space="preserve">          51701-0101</w:t>
      </w:r>
    </w:p>
    <w:p w14:paraId="33E070E2" w14:textId="77777777" w:rsidR="002001D3" w:rsidRPr="002001D3" w:rsidRDefault="002001D3" w:rsidP="002001D3">
      <w:pPr>
        <w:tabs>
          <w:tab w:val="left" w:pos="2137"/>
        </w:tabs>
        <w:spacing w:after="0" w:line="240" w:lineRule="auto"/>
        <w:contextualSpacing/>
        <w:jc w:val="both"/>
        <w:rPr>
          <w:rFonts w:eastAsia="Calibri"/>
          <w:szCs w:val="24"/>
        </w:rPr>
      </w:pPr>
      <w:r w:rsidRPr="002001D3">
        <w:rPr>
          <w:rFonts w:eastAsia="Calibri"/>
          <w:szCs w:val="24"/>
        </w:rPr>
        <w:t>Vacaciones</w:t>
      </w:r>
      <w:r w:rsidR="00642D8A">
        <w:rPr>
          <w:rFonts w:eastAsia="Calibri"/>
          <w:szCs w:val="24"/>
        </w:rPr>
        <w:t xml:space="preserve"> completas</w:t>
      </w:r>
      <w:r w:rsidRPr="002001D3">
        <w:rPr>
          <w:rFonts w:eastAsia="Calibri"/>
          <w:szCs w:val="24"/>
        </w:rPr>
        <w:t>:</w:t>
      </w:r>
      <w:r w:rsidR="00642D8A">
        <w:rPr>
          <w:rFonts w:eastAsia="Calibri"/>
          <w:szCs w:val="24"/>
        </w:rPr>
        <w:t xml:space="preserve">       </w:t>
      </w:r>
      <w:r w:rsidRPr="002001D3">
        <w:rPr>
          <w:rFonts w:eastAsia="Calibri"/>
          <w:szCs w:val="24"/>
        </w:rPr>
        <w:t xml:space="preserve">                      </w:t>
      </w:r>
      <w:r w:rsidRPr="002001D3">
        <w:rPr>
          <w:rFonts w:eastAsia="Calibri"/>
          <w:szCs w:val="24"/>
          <w:lang w:val="es-MX"/>
        </w:rPr>
        <w:t xml:space="preserve">      </w:t>
      </w:r>
      <w:proofErr w:type="gramStart"/>
      <w:r w:rsidRPr="002001D3">
        <w:rPr>
          <w:rFonts w:eastAsia="Calibri"/>
          <w:szCs w:val="24"/>
        </w:rPr>
        <w:t xml:space="preserve">$ </w:t>
      </w:r>
      <w:r w:rsidRPr="002001D3">
        <w:rPr>
          <w:rFonts w:eastAsia="Calibri"/>
          <w:szCs w:val="24"/>
          <w:lang w:val="es-MX"/>
        </w:rPr>
        <w:t xml:space="preserve"> </w:t>
      </w:r>
      <w:r w:rsidR="00642D8A">
        <w:rPr>
          <w:rFonts w:eastAsia="Calibri"/>
          <w:szCs w:val="24"/>
        </w:rPr>
        <w:t>260.00</w:t>
      </w:r>
      <w:proofErr w:type="gramEnd"/>
      <w:r w:rsidRPr="002001D3">
        <w:rPr>
          <w:rFonts w:eastAsia="Calibri"/>
          <w:szCs w:val="24"/>
        </w:rPr>
        <w:t xml:space="preserve">         </w:t>
      </w:r>
      <w:r w:rsidRPr="002001D3">
        <w:rPr>
          <w:rFonts w:eastAsia="Calibri"/>
          <w:szCs w:val="24"/>
          <w:lang w:val="es-MX"/>
        </w:rPr>
        <w:t xml:space="preserve"> </w:t>
      </w:r>
      <w:r w:rsidRPr="002001D3">
        <w:rPr>
          <w:rFonts w:eastAsia="Calibri"/>
          <w:szCs w:val="24"/>
        </w:rPr>
        <w:t>51107-0101</w:t>
      </w:r>
    </w:p>
    <w:p w14:paraId="445753C9" w14:textId="77777777" w:rsidR="002001D3" w:rsidRPr="002001D3" w:rsidRDefault="002001D3" w:rsidP="002001D3">
      <w:pPr>
        <w:tabs>
          <w:tab w:val="left" w:pos="2137"/>
        </w:tabs>
        <w:spacing w:after="0" w:line="240" w:lineRule="auto"/>
        <w:contextualSpacing/>
        <w:jc w:val="both"/>
        <w:rPr>
          <w:rFonts w:eastAsia="Calibri"/>
          <w:szCs w:val="24"/>
        </w:rPr>
      </w:pPr>
      <w:r w:rsidRPr="002001D3">
        <w:rPr>
          <w:rFonts w:eastAsia="Calibri"/>
          <w:szCs w:val="24"/>
        </w:rPr>
        <w:t xml:space="preserve">Aguinaldo proporcional:                                 </w:t>
      </w:r>
      <w:proofErr w:type="gramStart"/>
      <w:r w:rsidRPr="002001D3">
        <w:rPr>
          <w:rFonts w:eastAsia="Calibri"/>
          <w:szCs w:val="24"/>
        </w:rPr>
        <w:t xml:space="preserve">$  </w:t>
      </w:r>
      <w:r w:rsidR="00642D8A">
        <w:rPr>
          <w:rFonts w:eastAsia="Calibri"/>
          <w:szCs w:val="24"/>
        </w:rPr>
        <w:t>106.01</w:t>
      </w:r>
      <w:proofErr w:type="gramEnd"/>
      <w:r w:rsidRPr="002001D3">
        <w:rPr>
          <w:rFonts w:eastAsia="Calibri"/>
          <w:szCs w:val="24"/>
        </w:rPr>
        <w:t xml:space="preserve">          51103-0101</w:t>
      </w:r>
    </w:p>
    <w:p w14:paraId="65361D02" w14:textId="77777777" w:rsidR="002001D3" w:rsidRPr="002001D3" w:rsidRDefault="002001D3" w:rsidP="002001D3">
      <w:pPr>
        <w:tabs>
          <w:tab w:val="left" w:pos="2137"/>
        </w:tabs>
        <w:spacing w:after="0" w:line="240" w:lineRule="auto"/>
        <w:contextualSpacing/>
        <w:jc w:val="both"/>
        <w:rPr>
          <w:rFonts w:eastAsia="Calibri"/>
          <w:szCs w:val="24"/>
        </w:rPr>
      </w:pPr>
    </w:p>
    <w:p w14:paraId="6803D182" w14:textId="77777777" w:rsidR="002001D3" w:rsidRDefault="002001D3" w:rsidP="002001D3">
      <w:pPr>
        <w:tabs>
          <w:tab w:val="left" w:pos="2137"/>
        </w:tabs>
        <w:spacing w:after="0" w:line="240" w:lineRule="auto"/>
        <w:jc w:val="both"/>
        <w:rPr>
          <w:rFonts w:eastAsia="Calibri"/>
          <w:b/>
          <w:szCs w:val="24"/>
        </w:rPr>
      </w:pPr>
      <w:r w:rsidRPr="002001D3">
        <w:rPr>
          <w:rFonts w:eastAsia="Calibri"/>
          <w:b/>
          <w:szCs w:val="24"/>
        </w:rPr>
        <w:t>Tota</w:t>
      </w:r>
      <w:r w:rsidRPr="002001D3">
        <w:rPr>
          <w:rFonts w:eastAsia="Calibri"/>
          <w:b/>
          <w:szCs w:val="24"/>
          <w:lang w:val="es-MX"/>
        </w:rPr>
        <w:t>l………………………………</w:t>
      </w:r>
      <w:proofErr w:type="gramStart"/>
      <w:r w:rsidRPr="002001D3">
        <w:rPr>
          <w:rFonts w:eastAsia="Calibri"/>
          <w:b/>
          <w:szCs w:val="24"/>
          <w:lang w:val="es-MX"/>
        </w:rPr>
        <w:t>…….</w:t>
      </w:r>
      <w:proofErr w:type="gramEnd"/>
      <w:r w:rsidRPr="002001D3">
        <w:rPr>
          <w:rFonts w:eastAsia="Calibri"/>
          <w:b/>
          <w:szCs w:val="24"/>
        </w:rPr>
        <w:t xml:space="preserve">…. $ </w:t>
      </w:r>
      <w:r w:rsidR="00642D8A">
        <w:rPr>
          <w:rFonts w:eastAsia="Calibri"/>
          <w:b/>
          <w:szCs w:val="24"/>
        </w:rPr>
        <w:t>783.54</w:t>
      </w:r>
    </w:p>
    <w:p w14:paraId="758944C3" w14:textId="77777777" w:rsidR="00EF15AC" w:rsidRPr="00EF15AC" w:rsidRDefault="00EF15AC" w:rsidP="00EF15AC">
      <w:pPr>
        <w:pStyle w:val="Prrafodelista"/>
        <w:numPr>
          <w:ilvl w:val="0"/>
          <w:numId w:val="147"/>
        </w:numPr>
        <w:tabs>
          <w:tab w:val="left" w:pos="2137"/>
        </w:tabs>
        <w:spacing w:after="0" w:line="240" w:lineRule="auto"/>
        <w:jc w:val="both"/>
        <w:rPr>
          <w:rFonts w:eastAsia="Calibri"/>
          <w:b/>
          <w:szCs w:val="24"/>
        </w:rPr>
      </w:pPr>
      <w:r>
        <w:rPr>
          <w:rFonts w:eastAsia="Calibri"/>
          <w:bCs/>
          <w:szCs w:val="24"/>
        </w:rPr>
        <w:t xml:space="preserve">Autorizar a la Tesorera Municipal a emitir cheque a nombre de la señora </w:t>
      </w:r>
      <w:proofErr w:type="spellStart"/>
      <w:r>
        <w:rPr>
          <w:rFonts w:eastAsia="Calibri"/>
          <w:bCs/>
          <w:szCs w:val="24"/>
        </w:rPr>
        <w:t>Idelma</w:t>
      </w:r>
      <w:proofErr w:type="spellEnd"/>
      <w:r>
        <w:rPr>
          <w:rFonts w:eastAsia="Calibri"/>
          <w:bCs/>
          <w:szCs w:val="24"/>
        </w:rPr>
        <w:t xml:space="preserve"> Jesús Díaz Menéndez, quien a través de poder especial la faculta el Sr. Juan Francisco Mendoza Rosales, para que realice trámites pertinentes en la Alcaldía Municipal de Metapán y en el Ministerio de Trabajo y Previsión </w:t>
      </w:r>
      <w:r w:rsidR="004D22B8">
        <w:rPr>
          <w:rFonts w:eastAsia="Calibri"/>
          <w:bCs/>
          <w:szCs w:val="24"/>
        </w:rPr>
        <w:t>Social, en</w:t>
      </w:r>
      <w:r>
        <w:rPr>
          <w:rFonts w:eastAsia="Calibri"/>
          <w:bCs/>
          <w:szCs w:val="24"/>
        </w:rPr>
        <w:t xml:space="preserve"> lo relativo a </w:t>
      </w:r>
      <w:proofErr w:type="spellStart"/>
      <w:r>
        <w:rPr>
          <w:rFonts w:eastAsia="Calibri"/>
          <w:bCs/>
          <w:szCs w:val="24"/>
        </w:rPr>
        <w:t>termino</w:t>
      </w:r>
      <w:proofErr w:type="spellEnd"/>
      <w:r>
        <w:rPr>
          <w:rFonts w:eastAsia="Calibri"/>
          <w:bCs/>
          <w:szCs w:val="24"/>
        </w:rPr>
        <w:t xml:space="preserve"> de contrato de trabajo y su respectiva indemnización laboral. </w:t>
      </w:r>
    </w:p>
    <w:p w14:paraId="2E1FD331" w14:textId="77777777" w:rsidR="002001D3" w:rsidRPr="002001D3" w:rsidRDefault="002001D3" w:rsidP="002001D3">
      <w:pPr>
        <w:tabs>
          <w:tab w:val="left" w:pos="2137"/>
        </w:tabs>
        <w:spacing w:after="0" w:line="240" w:lineRule="auto"/>
        <w:jc w:val="both"/>
        <w:rPr>
          <w:rFonts w:eastAsia="Calibri"/>
          <w:b/>
          <w:szCs w:val="24"/>
        </w:rPr>
      </w:pPr>
    </w:p>
    <w:p w14:paraId="15F5DD70" w14:textId="77777777" w:rsidR="00A706CE" w:rsidRDefault="002001D3" w:rsidP="002001D3">
      <w:pPr>
        <w:tabs>
          <w:tab w:val="left" w:pos="2137"/>
        </w:tabs>
        <w:spacing w:after="0" w:line="240" w:lineRule="auto"/>
        <w:jc w:val="both"/>
        <w:rPr>
          <w:rFonts w:eastAsia="Calibri"/>
          <w:szCs w:val="24"/>
        </w:rPr>
      </w:pPr>
      <w:r w:rsidRPr="002001D3">
        <w:rPr>
          <w:rFonts w:eastAsia="Calibri"/>
          <w:szCs w:val="24"/>
        </w:rPr>
        <w:t>Dicha erogación se hará del Presupuesto Municipal Vigente. FONDOS PROPIOS, el pago de aguinaldo FODES 25% Gastos de Funcionamiento.</w:t>
      </w:r>
      <w:r w:rsidR="00A706CE">
        <w:rPr>
          <w:rFonts w:eastAsia="Calibri"/>
          <w:szCs w:val="24"/>
        </w:rPr>
        <w:t xml:space="preserve"> </w:t>
      </w:r>
    </w:p>
    <w:p w14:paraId="143CD4FA" w14:textId="77777777" w:rsidR="002001D3" w:rsidRPr="002001D3" w:rsidRDefault="002001D3" w:rsidP="002001D3">
      <w:pPr>
        <w:tabs>
          <w:tab w:val="left" w:pos="2137"/>
        </w:tabs>
        <w:spacing w:after="0" w:line="240" w:lineRule="auto"/>
        <w:jc w:val="both"/>
        <w:rPr>
          <w:rFonts w:eastAsia="Calibri"/>
          <w:sz w:val="22"/>
        </w:rPr>
      </w:pPr>
      <w:r w:rsidRPr="002001D3">
        <w:rPr>
          <w:rFonts w:eastAsia="Calibri"/>
          <w:sz w:val="22"/>
        </w:rPr>
        <w:t>COMUNIQUESE</w:t>
      </w:r>
    </w:p>
    <w:bookmarkEnd w:id="38"/>
    <w:p w14:paraId="7CC332A3" w14:textId="77777777" w:rsidR="003912F8" w:rsidRPr="00D151B9" w:rsidRDefault="003912F8" w:rsidP="003912F8">
      <w:pPr>
        <w:rPr>
          <w:b/>
          <w:bCs/>
          <w:szCs w:val="24"/>
          <w:u w:val="single"/>
        </w:rPr>
      </w:pPr>
      <w:r w:rsidRPr="00D151B9">
        <w:rPr>
          <w:b/>
          <w:bCs/>
          <w:szCs w:val="24"/>
          <w:u w:val="single"/>
        </w:rPr>
        <w:t xml:space="preserve">ACUERDO NÚMERO </w:t>
      </w:r>
      <w:r>
        <w:rPr>
          <w:b/>
          <w:bCs/>
          <w:szCs w:val="24"/>
          <w:u w:val="single"/>
        </w:rPr>
        <w:t xml:space="preserve">OCHO: </w:t>
      </w:r>
    </w:p>
    <w:p w14:paraId="677AA3C7" w14:textId="77777777" w:rsidR="003912F8" w:rsidRDefault="003912F8" w:rsidP="003912F8">
      <w:pPr>
        <w:rPr>
          <w:szCs w:val="24"/>
        </w:rPr>
      </w:pPr>
      <w:r>
        <w:rPr>
          <w:szCs w:val="24"/>
        </w:rPr>
        <w:t>EL CONCEJO MUNICIPAL CONSIDERANDO:</w:t>
      </w:r>
    </w:p>
    <w:p w14:paraId="66EA0034" w14:textId="77777777" w:rsidR="003912F8" w:rsidRPr="00BF1AEA" w:rsidRDefault="003912F8" w:rsidP="003912F8">
      <w:pPr>
        <w:spacing w:after="0" w:line="240" w:lineRule="auto"/>
        <w:contextualSpacing/>
        <w:rPr>
          <w:rFonts w:eastAsia="Times New Roman"/>
          <w:color w:val="000000"/>
          <w:szCs w:val="24"/>
          <w:lang w:eastAsia="es-SV"/>
        </w:rPr>
      </w:pPr>
      <w:r w:rsidRPr="00127DCD">
        <w:rPr>
          <w:szCs w:val="24"/>
        </w:rPr>
        <w:t xml:space="preserve">I.- Que, en sesión ordinaria, celebrada el día </w:t>
      </w:r>
      <w:r>
        <w:rPr>
          <w:szCs w:val="24"/>
        </w:rPr>
        <w:t xml:space="preserve">06 de enero del 2021 se priorizaron diversos procesos de licitación incluyendo </w:t>
      </w:r>
      <w:r>
        <w:rPr>
          <w:rFonts w:eastAsia="Times New Roman"/>
          <w:color w:val="000000"/>
          <w:szCs w:val="24"/>
          <w:lang w:eastAsia="es-SV"/>
        </w:rPr>
        <w:t>la compra de lubricantes</w:t>
      </w:r>
    </w:p>
    <w:p w14:paraId="3A16AED8" w14:textId="77777777" w:rsidR="003912F8" w:rsidRPr="00127DCD" w:rsidRDefault="003912F8" w:rsidP="003912F8">
      <w:pPr>
        <w:spacing w:after="0" w:line="240" w:lineRule="auto"/>
        <w:jc w:val="both"/>
        <w:rPr>
          <w:szCs w:val="24"/>
        </w:rPr>
      </w:pPr>
    </w:p>
    <w:p w14:paraId="133E7A26" w14:textId="77777777" w:rsidR="003912F8" w:rsidRPr="00FD4CD6" w:rsidRDefault="003912F8" w:rsidP="003912F8">
      <w:pPr>
        <w:spacing w:after="0" w:line="240" w:lineRule="auto"/>
        <w:contextualSpacing/>
        <w:rPr>
          <w:rFonts w:eastAsia="Times New Roman"/>
          <w:color w:val="000000"/>
          <w:szCs w:val="24"/>
          <w:lang w:eastAsia="es-SV"/>
        </w:rPr>
      </w:pPr>
      <w:r w:rsidRPr="00127DCD">
        <w:rPr>
          <w:szCs w:val="24"/>
        </w:rPr>
        <w:t>II.- Que según acuerdo número s</w:t>
      </w:r>
      <w:r>
        <w:rPr>
          <w:szCs w:val="24"/>
        </w:rPr>
        <w:t xml:space="preserve">eis del acta número dos de fecha 13 de enero del 2021, se aprobaron las bases de la licitación </w:t>
      </w:r>
      <w:proofErr w:type="spellStart"/>
      <w:r w:rsidRPr="00FD4CD6">
        <w:rPr>
          <w:rFonts w:eastAsia="Times New Roman"/>
          <w:color w:val="000000"/>
          <w:szCs w:val="24"/>
          <w:lang w:eastAsia="es-SV"/>
        </w:rPr>
        <w:t>LICITACIÓN</w:t>
      </w:r>
      <w:proofErr w:type="spellEnd"/>
      <w:r w:rsidRPr="00FD4CD6">
        <w:rPr>
          <w:rFonts w:eastAsia="Times New Roman"/>
          <w:color w:val="000000"/>
          <w:szCs w:val="24"/>
          <w:lang w:eastAsia="es-SV"/>
        </w:rPr>
        <w:t xml:space="preserve"> PÚBLICA </w:t>
      </w:r>
      <w:proofErr w:type="spellStart"/>
      <w:r w:rsidRPr="00FD4CD6">
        <w:rPr>
          <w:rFonts w:eastAsia="Times New Roman"/>
          <w:color w:val="000000"/>
          <w:szCs w:val="24"/>
          <w:lang w:eastAsia="es-SV"/>
        </w:rPr>
        <w:t>N°</w:t>
      </w:r>
      <w:proofErr w:type="spellEnd"/>
      <w:r w:rsidRPr="00FD4CD6">
        <w:rPr>
          <w:rFonts w:eastAsia="Times New Roman"/>
          <w:color w:val="000000"/>
          <w:szCs w:val="24"/>
          <w:lang w:eastAsia="es-SV"/>
        </w:rPr>
        <w:t xml:space="preserve"> 02/</w:t>
      </w:r>
      <w:proofErr w:type="gramStart"/>
      <w:r w:rsidRPr="00FD4CD6">
        <w:rPr>
          <w:rFonts w:eastAsia="Times New Roman"/>
          <w:color w:val="000000"/>
          <w:szCs w:val="24"/>
          <w:lang w:eastAsia="es-SV"/>
        </w:rPr>
        <w:t>2021  COMPRA</w:t>
      </w:r>
      <w:proofErr w:type="gramEnd"/>
      <w:r w:rsidRPr="00FD4CD6">
        <w:rPr>
          <w:rFonts w:eastAsia="Times New Roman"/>
          <w:color w:val="000000"/>
          <w:szCs w:val="24"/>
          <w:lang w:eastAsia="es-SV"/>
        </w:rPr>
        <w:t xml:space="preserve"> DE LUBRICANTES</w:t>
      </w:r>
    </w:p>
    <w:p w14:paraId="5EE0C9F0" w14:textId="77777777" w:rsidR="003912F8" w:rsidRDefault="003912F8" w:rsidP="003912F8">
      <w:pPr>
        <w:spacing w:after="0" w:line="240" w:lineRule="auto"/>
        <w:jc w:val="both"/>
        <w:rPr>
          <w:szCs w:val="24"/>
        </w:rPr>
      </w:pPr>
    </w:p>
    <w:p w14:paraId="70AFD6A0" w14:textId="77777777" w:rsidR="003912F8" w:rsidRDefault="003912F8" w:rsidP="003912F8">
      <w:pPr>
        <w:spacing w:after="0" w:line="240" w:lineRule="auto"/>
        <w:jc w:val="both"/>
        <w:rPr>
          <w:szCs w:val="24"/>
        </w:rPr>
      </w:pPr>
      <w:r w:rsidRPr="007464FA">
        <w:rPr>
          <w:szCs w:val="24"/>
        </w:rPr>
        <w:t xml:space="preserve">III.- </w:t>
      </w:r>
      <w:r>
        <w:rPr>
          <w:szCs w:val="24"/>
        </w:rPr>
        <w:t>Que t</w:t>
      </w:r>
      <w:r w:rsidRPr="007464FA">
        <w:rPr>
          <w:szCs w:val="24"/>
        </w:rPr>
        <w:t xml:space="preserve">eniendo a la vista el acta sobre el informe de evaluación de ofertas, presentada por la Comisión Evaluadora de Ofertas, en el cual se establece </w:t>
      </w:r>
      <w:r>
        <w:rPr>
          <w:szCs w:val="24"/>
        </w:rPr>
        <w:t>que:</w:t>
      </w:r>
    </w:p>
    <w:p w14:paraId="24C99B2F" w14:textId="77777777" w:rsidR="003912F8" w:rsidRDefault="003912F8" w:rsidP="00DF3FC1">
      <w:pPr>
        <w:pStyle w:val="Prrafodelista"/>
        <w:numPr>
          <w:ilvl w:val="0"/>
          <w:numId w:val="115"/>
        </w:numPr>
        <w:spacing w:after="0" w:line="240" w:lineRule="auto"/>
        <w:jc w:val="both"/>
        <w:rPr>
          <w:szCs w:val="24"/>
        </w:rPr>
      </w:pPr>
      <w:r w:rsidRPr="007464FA">
        <w:rPr>
          <w:szCs w:val="24"/>
        </w:rPr>
        <w:t xml:space="preserve">El día 6 de enero de 2021 se priorizó la compra de LUBRICANTES. </w:t>
      </w:r>
    </w:p>
    <w:p w14:paraId="655312A5" w14:textId="77777777" w:rsidR="003912F8" w:rsidRDefault="003912F8" w:rsidP="00DF3FC1">
      <w:pPr>
        <w:pStyle w:val="Prrafodelista"/>
        <w:numPr>
          <w:ilvl w:val="0"/>
          <w:numId w:val="115"/>
        </w:numPr>
        <w:spacing w:after="0" w:line="240" w:lineRule="auto"/>
        <w:jc w:val="both"/>
        <w:rPr>
          <w:szCs w:val="24"/>
        </w:rPr>
      </w:pPr>
      <w:r w:rsidRPr="007464FA">
        <w:rPr>
          <w:szCs w:val="24"/>
        </w:rPr>
        <w:t xml:space="preserve">El día 13 de </w:t>
      </w:r>
      <w:proofErr w:type="gramStart"/>
      <w:r w:rsidRPr="007464FA">
        <w:rPr>
          <w:szCs w:val="24"/>
        </w:rPr>
        <w:t>Enero</w:t>
      </w:r>
      <w:proofErr w:type="gramEnd"/>
      <w:r w:rsidRPr="007464FA">
        <w:rPr>
          <w:szCs w:val="24"/>
        </w:rPr>
        <w:t xml:space="preserve"> de 2021 se realizó la aprobación de las Bases de Licitación por parte del Concejo Municipal según ACUERDO SEIS ACTA DOS.</w:t>
      </w:r>
    </w:p>
    <w:p w14:paraId="3EFF231A" w14:textId="77777777" w:rsidR="003912F8" w:rsidRDefault="003912F8" w:rsidP="00DF3FC1">
      <w:pPr>
        <w:pStyle w:val="Prrafodelista"/>
        <w:numPr>
          <w:ilvl w:val="0"/>
          <w:numId w:val="115"/>
        </w:numPr>
        <w:spacing w:after="0" w:line="240" w:lineRule="auto"/>
        <w:jc w:val="both"/>
        <w:rPr>
          <w:szCs w:val="24"/>
        </w:rPr>
      </w:pPr>
      <w:r w:rsidRPr="007464FA">
        <w:rPr>
          <w:szCs w:val="24"/>
        </w:rPr>
        <w:t>El día 15 de enero de 2021 se realizó la convocatoria en el Sistema de Compras Públicas (COMPRASAL) y la publicación en el periódico EL MUNDO.</w:t>
      </w:r>
    </w:p>
    <w:p w14:paraId="5CF26A25" w14:textId="77777777" w:rsidR="003912F8" w:rsidRDefault="003912F8" w:rsidP="00DF3FC1">
      <w:pPr>
        <w:pStyle w:val="Prrafodelista"/>
        <w:numPr>
          <w:ilvl w:val="0"/>
          <w:numId w:val="115"/>
        </w:numPr>
        <w:spacing w:after="0" w:line="240" w:lineRule="auto"/>
        <w:jc w:val="both"/>
        <w:rPr>
          <w:szCs w:val="24"/>
        </w:rPr>
      </w:pPr>
      <w:r w:rsidRPr="007464FA">
        <w:rPr>
          <w:szCs w:val="24"/>
        </w:rPr>
        <w:t>Al finalizar el tiempo de venta y descarga de bases se tenía un registro de 6 empresas.</w:t>
      </w:r>
    </w:p>
    <w:p w14:paraId="5ADEF524" w14:textId="77777777" w:rsidR="003912F8" w:rsidRDefault="003912F8" w:rsidP="00DF3FC1">
      <w:pPr>
        <w:pStyle w:val="Prrafodelista"/>
        <w:numPr>
          <w:ilvl w:val="0"/>
          <w:numId w:val="115"/>
        </w:numPr>
        <w:spacing w:after="0" w:line="240" w:lineRule="auto"/>
        <w:jc w:val="both"/>
        <w:rPr>
          <w:szCs w:val="24"/>
        </w:rPr>
      </w:pPr>
      <w:r w:rsidRPr="007464FA">
        <w:rPr>
          <w:szCs w:val="24"/>
        </w:rPr>
        <w:t>El día 04 de febrero de 2021 en la apertura de ofertas, se presenta las empresas COSAMA, S.A. DE C.V., DIPARVEL, S.A. DE C.V. y TRIBOLOGIA Y COMBUSTIBLE, S.A. DE C.V.</w:t>
      </w:r>
    </w:p>
    <w:p w14:paraId="366F4EE7" w14:textId="77777777" w:rsidR="003912F8" w:rsidRDefault="003912F8" w:rsidP="00DF3FC1">
      <w:pPr>
        <w:pStyle w:val="Prrafodelista"/>
        <w:numPr>
          <w:ilvl w:val="0"/>
          <w:numId w:val="115"/>
        </w:numPr>
        <w:spacing w:after="0" w:line="240" w:lineRule="auto"/>
        <w:jc w:val="both"/>
        <w:rPr>
          <w:szCs w:val="24"/>
        </w:rPr>
      </w:pPr>
      <w:r w:rsidRPr="007464FA">
        <w:rPr>
          <w:szCs w:val="24"/>
        </w:rPr>
        <w:t>Al realizar el proceso de evaluación son tres las empresas que cumplen con los requisitos solicitados en cada una de las etapas, aclarando que únicamente DIPARVEL, S.A. DE C.V. es la empresa que oferta el total de los suministros solicitados.</w:t>
      </w:r>
    </w:p>
    <w:p w14:paraId="6732D22D" w14:textId="77777777" w:rsidR="003912F8" w:rsidRDefault="003912F8" w:rsidP="00DF3FC1">
      <w:pPr>
        <w:pStyle w:val="Prrafodelista"/>
        <w:numPr>
          <w:ilvl w:val="0"/>
          <w:numId w:val="115"/>
        </w:numPr>
        <w:spacing w:after="0" w:line="240" w:lineRule="auto"/>
        <w:jc w:val="both"/>
        <w:rPr>
          <w:szCs w:val="24"/>
        </w:rPr>
      </w:pPr>
      <w:r w:rsidRPr="007464FA">
        <w:rPr>
          <w:szCs w:val="24"/>
        </w:rPr>
        <w:t>Al realizar la evaluación final la empresa que obtiene el puntaje más alto es TRIBOLOGIA Y COMBUSTIBLE, S.A. DE C.V. con un total de 90.50 de 100 puntos en evaluación, pero no oferta todos los ítems.</w:t>
      </w:r>
    </w:p>
    <w:p w14:paraId="23B5F585" w14:textId="77777777" w:rsidR="003912F8" w:rsidRDefault="003912F8" w:rsidP="00DF3FC1">
      <w:pPr>
        <w:pStyle w:val="Prrafodelista"/>
        <w:numPr>
          <w:ilvl w:val="0"/>
          <w:numId w:val="115"/>
        </w:numPr>
        <w:spacing w:after="0" w:line="240" w:lineRule="auto"/>
        <w:jc w:val="both"/>
        <w:rPr>
          <w:szCs w:val="24"/>
        </w:rPr>
      </w:pPr>
      <w:r w:rsidRPr="007464FA">
        <w:rPr>
          <w:szCs w:val="24"/>
        </w:rPr>
        <w:t>Al realizar un cuadro comparativo de los precios ofertados, se toman en cuenta los más bajos.</w:t>
      </w:r>
    </w:p>
    <w:p w14:paraId="1698BBBF" w14:textId="77777777" w:rsidR="003912F8" w:rsidRPr="00275C85" w:rsidRDefault="003912F8" w:rsidP="003912F8">
      <w:pPr>
        <w:spacing w:after="0" w:line="240" w:lineRule="auto"/>
        <w:jc w:val="both"/>
        <w:rPr>
          <w:szCs w:val="24"/>
        </w:rPr>
      </w:pPr>
      <w:r>
        <w:t>IV.- Que d</w:t>
      </w:r>
      <w:r w:rsidRPr="00F272AB">
        <w:t>ada</w:t>
      </w:r>
      <w:r>
        <w:t>s</w:t>
      </w:r>
      <w:r w:rsidRPr="00F272AB">
        <w:t xml:space="preserve"> las consideraciones anteriores y después de haber evaluado el bien ofertado, la Comisión de Evaluación de ofertas con base en el art. 56 de la Ley de Adquisiciones y Contrataciones de la Administración Pública,</w:t>
      </w:r>
      <w:r>
        <w:t xml:space="preserve"> la Comisión </w:t>
      </w:r>
      <w:r w:rsidRPr="00F272AB">
        <w:t xml:space="preserve"> </w:t>
      </w:r>
      <w:r w:rsidRPr="00275C85">
        <w:rPr>
          <w:b/>
        </w:rPr>
        <w:t xml:space="preserve">RECOMIENDA </w:t>
      </w:r>
      <w:r w:rsidRPr="00F272AB">
        <w:t xml:space="preserve">al titular ADJUDICAR en forma parcial la LICITACIÓN PUBLICA </w:t>
      </w:r>
      <w:proofErr w:type="spellStart"/>
      <w:r w:rsidRPr="00F272AB">
        <w:t>N°</w:t>
      </w:r>
      <w:proofErr w:type="spellEnd"/>
      <w:r w:rsidRPr="00F272AB">
        <w:t xml:space="preserve"> 02/2021 </w:t>
      </w:r>
      <w:r w:rsidRPr="00275C85">
        <w:t>“</w:t>
      </w:r>
      <w:r w:rsidRPr="00275C85">
        <w:rPr>
          <w:b/>
          <w:color w:val="000000"/>
        </w:rPr>
        <w:t>COMPRA DE LUBRICANTES</w:t>
      </w:r>
      <w:r w:rsidRPr="00275C85">
        <w:t xml:space="preserve">” a las empresas DISTRIBUIDORA PAREDES VELA, S.A. DE C.V. (DIPARVEL, S.A. DE C.V.) por un monto de CATORCE MIL SEISCIENTOS TREINTA 63/100 DOLARES DE LOS ESTADOS UNIDOS DE AMERICA ($14,630.63) y a </w:t>
      </w:r>
      <w:r w:rsidRPr="00275C85">
        <w:lastRenderedPageBreak/>
        <w:t>TRIBOLOGIA Y COMBUSTIBLES, S.A. DE C.V. por un monto de CINCUENTA Y UN MIL SEISCIENTOS SETENTA Y CINCO 50/100 DOLARES DE LOS ESTADOS UNIDOS DE AMERICA ($51,675.50) Haciendo un monto total de $66,306.13.</w:t>
      </w:r>
    </w:p>
    <w:p w14:paraId="7C674C59" w14:textId="77777777" w:rsidR="003912F8" w:rsidRPr="00127DCD" w:rsidRDefault="003912F8" w:rsidP="003912F8">
      <w:pPr>
        <w:autoSpaceDE w:val="0"/>
        <w:autoSpaceDN w:val="0"/>
        <w:adjustRightInd w:val="0"/>
        <w:spacing w:after="0" w:line="240" w:lineRule="auto"/>
        <w:jc w:val="both"/>
        <w:rPr>
          <w:szCs w:val="24"/>
        </w:rPr>
      </w:pPr>
    </w:p>
    <w:p w14:paraId="21E8FADB" w14:textId="77777777" w:rsidR="0046636B" w:rsidRPr="00127DCD" w:rsidRDefault="003912F8" w:rsidP="003912F8">
      <w:pPr>
        <w:autoSpaceDE w:val="0"/>
        <w:autoSpaceDN w:val="0"/>
        <w:adjustRightInd w:val="0"/>
        <w:spacing w:after="0" w:line="240" w:lineRule="auto"/>
        <w:jc w:val="both"/>
        <w:rPr>
          <w:szCs w:val="24"/>
        </w:rPr>
      </w:pPr>
      <w:r w:rsidRPr="00127DCD">
        <w:rPr>
          <w:szCs w:val="24"/>
        </w:rPr>
        <w:t>POR TANTO, en uso de sus facultades establecidas en el Código Municipal y las disposiciones emanadas de la Ley de Adquisiciones y Contrataciones de la Administración Pública, el Concejo Municipal</w:t>
      </w:r>
      <w:r>
        <w:rPr>
          <w:szCs w:val="24"/>
        </w:rPr>
        <w:t xml:space="preserve">, por UNANIMIDAD </w:t>
      </w:r>
      <w:r w:rsidRPr="00127DCD">
        <w:rPr>
          <w:szCs w:val="24"/>
        </w:rPr>
        <w:t>ACUERDA:</w:t>
      </w:r>
    </w:p>
    <w:p w14:paraId="01EC553D" w14:textId="77777777" w:rsidR="003912F8" w:rsidRDefault="003912F8" w:rsidP="00DF3FC1">
      <w:pPr>
        <w:pStyle w:val="Prrafodelista"/>
        <w:numPr>
          <w:ilvl w:val="0"/>
          <w:numId w:val="116"/>
        </w:numPr>
        <w:jc w:val="both"/>
      </w:pPr>
      <w:proofErr w:type="gramStart"/>
      <w:r>
        <w:t>ADJUDICAR  de</w:t>
      </w:r>
      <w:proofErr w:type="gramEnd"/>
      <w:r>
        <w:t xml:space="preserve"> forma parcial la </w:t>
      </w:r>
      <w:r w:rsidRPr="00F272AB">
        <w:t xml:space="preserve">LICITACIÓN PUBLICA </w:t>
      </w:r>
      <w:proofErr w:type="spellStart"/>
      <w:r w:rsidRPr="00F272AB">
        <w:t>N°</w:t>
      </w:r>
      <w:proofErr w:type="spellEnd"/>
      <w:r w:rsidRPr="00F272AB">
        <w:t xml:space="preserve"> 02/2021 </w:t>
      </w:r>
      <w:r w:rsidRPr="00275C85">
        <w:t>“</w:t>
      </w:r>
      <w:r w:rsidRPr="00275C85">
        <w:rPr>
          <w:b/>
          <w:color w:val="000000"/>
        </w:rPr>
        <w:t>COMPRA DE LUBRICANTES</w:t>
      </w:r>
      <w:r w:rsidRPr="00275C85">
        <w:t>”</w:t>
      </w:r>
      <w:r>
        <w:t xml:space="preserve"> a la empresa  </w:t>
      </w:r>
      <w:r w:rsidRPr="007C6C5A">
        <w:rPr>
          <w:b/>
          <w:bCs/>
          <w:szCs w:val="24"/>
        </w:rPr>
        <w:t xml:space="preserve">DISTRIBUIDORA PAREDES VELA, S.A. DE C.V </w:t>
      </w:r>
      <w:r>
        <w:rPr>
          <w:szCs w:val="24"/>
        </w:rPr>
        <w:t>(</w:t>
      </w:r>
      <w:r>
        <w:t xml:space="preserve"> </w:t>
      </w:r>
      <w:r w:rsidRPr="00A17D5A">
        <w:rPr>
          <w:b/>
          <w:bCs/>
        </w:rPr>
        <w:t>DIVARPEL, S.A. DE C.V</w:t>
      </w:r>
      <w:r>
        <w:rPr>
          <w:b/>
          <w:bCs/>
        </w:rPr>
        <w:t>)</w:t>
      </w:r>
      <w:r w:rsidRPr="00A17D5A">
        <w:rPr>
          <w:b/>
          <w:bCs/>
        </w:rPr>
        <w:t>.</w:t>
      </w:r>
      <w:r>
        <w:t xml:space="preserve">  el monto de CATORCE MIL SEISCIENTOS TREINTA 63/100 DÓLARES DE LOS ESTADOS UNIDOS DE AMÉRICA. </w:t>
      </w:r>
      <w:r w:rsidR="007D1C41">
        <w:t xml:space="preserve">            </w:t>
      </w:r>
      <w:r>
        <w:t xml:space="preserve">($ 14,630.63), conforme a detalle siguiente: </w:t>
      </w:r>
    </w:p>
    <w:tbl>
      <w:tblPr>
        <w:tblW w:w="7948" w:type="dxa"/>
        <w:tblInd w:w="-40" w:type="dxa"/>
        <w:tblCellMar>
          <w:left w:w="70" w:type="dxa"/>
          <w:right w:w="70" w:type="dxa"/>
        </w:tblCellMar>
        <w:tblLook w:val="04A0" w:firstRow="1" w:lastRow="0" w:firstColumn="1" w:lastColumn="0" w:noHBand="0" w:noVBand="1"/>
      </w:tblPr>
      <w:tblGrid>
        <w:gridCol w:w="2718"/>
        <w:gridCol w:w="1416"/>
        <w:gridCol w:w="1196"/>
        <w:gridCol w:w="1338"/>
        <w:gridCol w:w="1280"/>
      </w:tblGrid>
      <w:tr w:rsidR="003912F8" w:rsidRPr="001552AB" w14:paraId="5D0D88E9" w14:textId="77777777" w:rsidTr="00556C91">
        <w:trPr>
          <w:trHeight w:val="765"/>
        </w:trPr>
        <w:tc>
          <w:tcPr>
            <w:tcW w:w="53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EC90B" w14:textId="77777777" w:rsidR="003912F8" w:rsidRPr="001552AB" w:rsidRDefault="003912F8" w:rsidP="00556C91">
            <w:pPr>
              <w:spacing w:after="0" w:line="240" w:lineRule="auto"/>
              <w:jc w:val="center"/>
              <w:rPr>
                <w:rFonts w:eastAsia="Times New Roman"/>
                <w:b/>
                <w:bCs/>
                <w:color w:val="000000"/>
                <w:sz w:val="20"/>
                <w:szCs w:val="20"/>
              </w:rPr>
            </w:pPr>
            <w:r w:rsidRPr="001552AB">
              <w:rPr>
                <w:rFonts w:eastAsia="Times New Roman"/>
                <w:b/>
                <w:bCs/>
                <w:color w:val="000000"/>
                <w:sz w:val="20"/>
                <w:szCs w:val="20"/>
              </w:rPr>
              <w:t>TIPO DE LUBRICANTES</w:t>
            </w:r>
          </w:p>
        </w:tc>
        <w:tc>
          <w:tcPr>
            <w:tcW w:w="2618" w:type="dxa"/>
            <w:gridSpan w:val="2"/>
            <w:tcBorders>
              <w:top w:val="single" w:sz="4" w:space="0" w:color="auto"/>
              <w:left w:val="nil"/>
              <w:bottom w:val="single" w:sz="4" w:space="0" w:color="auto"/>
              <w:right w:val="single" w:sz="4" w:space="0" w:color="auto"/>
            </w:tcBorders>
            <w:shd w:val="clear" w:color="auto" w:fill="auto"/>
            <w:vAlign w:val="center"/>
            <w:hideMark/>
          </w:tcPr>
          <w:p w14:paraId="1AC39A92" w14:textId="77777777" w:rsidR="003912F8" w:rsidRPr="001552AB" w:rsidRDefault="003912F8" w:rsidP="00556C91">
            <w:pPr>
              <w:spacing w:after="0" w:line="240" w:lineRule="auto"/>
              <w:jc w:val="center"/>
              <w:rPr>
                <w:rFonts w:ascii="Calibri" w:eastAsia="Times New Roman" w:hAnsi="Calibri"/>
                <w:b/>
                <w:bCs/>
                <w:color w:val="000000"/>
                <w:sz w:val="20"/>
                <w:szCs w:val="20"/>
              </w:rPr>
            </w:pPr>
            <w:r w:rsidRPr="001552AB">
              <w:rPr>
                <w:rFonts w:ascii="Calibri" w:eastAsia="Times New Roman" w:hAnsi="Calibri"/>
                <w:b/>
                <w:bCs/>
                <w:color w:val="000000"/>
                <w:sz w:val="20"/>
                <w:szCs w:val="20"/>
              </w:rPr>
              <w:t>DIPARVEL, S.A. DE C.V.</w:t>
            </w:r>
          </w:p>
        </w:tc>
      </w:tr>
      <w:tr w:rsidR="003912F8" w:rsidRPr="001552AB" w14:paraId="37E8C048" w14:textId="77777777" w:rsidTr="00556C91">
        <w:trPr>
          <w:trHeight w:val="510"/>
        </w:trPr>
        <w:tc>
          <w:tcPr>
            <w:tcW w:w="2718" w:type="dxa"/>
            <w:tcBorders>
              <w:top w:val="nil"/>
              <w:left w:val="single" w:sz="4" w:space="0" w:color="auto"/>
              <w:bottom w:val="single" w:sz="4" w:space="0" w:color="auto"/>
              <w:right w:val="single" w:sz="4" w:space="0" w:color="auto"/>
            </w:tcBorders>
            <w:shd w:val="clear" w:color="auto" w:fill="auto"/>
            <w:noWrap/>
            <w:vAlign w:val="center"/>
            <w:hideMark/>
          </w:tcPr>
          <w:p w14:paraId="6B4A437C"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VISCOSIDAD</w:t>
            </w:r>
          </w:p>
        </w:tc>
        <w:tc>
          <w:tcPr>
            <w:tcW w:w="1416" w:type="dxa"/>
            <w:tcBorders>
              <w:top w:val="nil"/>
              <w:left w:val="nil"/>
              <w:bottom w:val="single" w:sz="4" w:space="0" w:color="auto"/>
              <w:right w:val="single" w:sz="4" w:space="0" w:color="auto"/>
            </w:tcBorders>
            <w:shd w:val="clear" w:color="auto" w:fill="auto"/>
            <w:noWrap/>
            <w:vAlign w:val="center"/>
            <w:hideMark/>
          </w:tcPr>
          <w:p w14:paraId="1B0BDB05" w14:textId="77777777" w:rsidR="003912F8" w:rsidRPr="001552AB" w:rsidRDefault="003912F8" w:rsidP="00556C91">
            <w:pPr>
              <w:spacing w:after="0" w:line="240" w:lineRule="auto"/>
              <w:rPr>
                <w:rFonts w:ascii="Arial" w:eastAsia="Times New Roman" w:hAnsi="Arial" w:cs="Arial"/>
                <w:color w:val="000000"/>
              </w:rPr>
            </w:pPr>
            <w:proofErr w:type="gramStart"/>
            <w:r w:rsidRPr="001552AB">
              <w:rPr>
                <w:rFonts w:ascii="Arial" w:eastAsia="Times New Roman" w:hAnsi="Arial" w:cs="Arial"/>
                <w:color w:val="000000"/>
              </w:rPr>
              <w:t>U.MEDIDA</w:t>
            </w:r>
            <w:proofErr w:type="gramEnd"/>
          </w:p>
        </w:tc>
        <w:tc>
          <w:tcPr>
            <w:tcW w:w="1196" w:type="dxa"/>
            <w:tcBorders>
              <w:top w:val="nil"/>
              <w:left w:val="nil"/>
              <w:bottom w:val="single" w:sz="4" w:space="0" w:color="auto"/>
              <w:right w:val="single" w:sz="4" w:space="0" w:color="auto"/>
            </w:tcBorders>
            <w:shd w:val="clear" w:color="auto" w:fill="auto"/>
            <w:vAlign w:val="center"/>
            <w:hideMark/>
          </w:tcPr>
          <w:p w14:paraId="30DE02BE"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CANT.</w:t>
            </w:r>
          </w:p>
        </w:tc>
        <w:tc>
          <w:tcPr>
            <w:tcW w:w="1338" w:type="dxa"/>
            <w:tcBorders>
              <w:top w:val="nil"/>
              <w:left w:val="nil"/>
              <w:bottom w:val="single" w:sz="4" w:space="0" w:color="auto"/>
              <w:right w:val="single" w:sz="4" w:space="0" w:color="auto"/>
            </w:tcBorders>
            <w:shd w:val="clear" w:color="auto" w:fill="auto"/>
            <w:vAlign w:val="center"/>
            <w:hideMark/>
          </w:tcPr>
          <w:p w14:paraId="501C0824" w14:textId="77777777" w:rsidR="003912F8" w:rsidRPr="001552AB" w:rsidRDefault="003912F8" w:rsidP="00556C91">
            <w:pPr>
              <w:spacing w:after="0" w:line="240" w:lineRule="auto"/>
              <w:jc w:val="center"/>
              <w:rPr>
                <w:rFonts w:ascii="Calibri" w:eastAsia="Times New Roman" w:hAnsi="Calibri"/>
                <w:color w:val="000000"/>
                <w:sz w:val="20"/>
                <w:szCs w:val="20"/>
              </w:rPr>
            </w:pPr>
            <w:r w:rsidRPr="001552AB">
              <w:rPr>
                <w:rFonts w:ascii="Calibri" w:eastAsia="Times New Roman" w:hAnsi="Calibri"/>
                <w:color w:val="000000"/>
                <w:sz w:val="20"/>
                <w:szCs w:val="20"/>
              </w:rPr>
              <w:t>PRECIO UNITARIO</w:t>
            </w:r>
          </w:p>
        </w:tc>
        <w:tc>
          <w:tcPr>
            <w:tcW w:w="1280" w:type="dxa"/>
            <w:tcBorders>
              <w:top w:val="nil"/>
              <w:left w:val="nil"/>
              <w:bottom w:val="single" w:sz="4" w:space="0" w:color="auto"/>
              <w:right w:val="single" w:sz="4" w:space="0" w:color="auto"/>
            </w:tcBorders>
            <w:shd w:val="clear" w:color="auto" w:fill="auto"/>
            <w:vAlign w:val="center"/>
            <w:hideMark/>
          </w:tcPr>
          <w:p w14:paraId="5E71341A" w14:textId="77777777" w:rsidR="003912F8" w:rsidRPr="001552AB" w:rsidRDefault="003912F8" w:rsidP="00556C91">
            <w:pPr>
              <w:spacing w:after="0" w:line="240" w:lineRule="auto"/>
              <w:jc w:val="center"/>
              <w:rPr>
                <w:rFonts w:ascii="Calibri" w:eastAsia="Times New Roman" w:hAnsi="Calibri"/>
                <w:color w:val="000000"/>
                <w:sz w:val="20"/>
                <w:szCs w:val="20"/>
              </w:rPr>
            </w:pPr>
            <w:r w:rsidRPr="001552AB">
              <w:rPr>
                <w:rFonts w:ascii="Calibri" w:eastAsia="Times New Roman" w:hAnsi="Calibri"/>
                <w:color w:val="000000"/>
                <w:sz w:val="20"/>
                <w:szCs w:val="20"/>
              </w:rPr>
              <w:t>COSTO TOTAL</w:t>
            </w:r>
          </w:p>
        </w:tc>
      </w:tr>
      <w:tr w:rsidR="003912F8" w:rsidRPr="001552AB" w14:paraId="25C8300B" w14:textId="77777777" w:rsidTr="00556C91">
        <w:trPr>
          <w:trHeight w:val="300"/>
        </w:trPr>
        <w:tc>
          <w:tcPr>
            <w:tcW w:w="2718" w:type="dxa"/>
            <w:tcBorders>
              <w:top w:val="nil"/>
              <w:left w:val="single" w:sz="4" w:space="0" w:color="auto"/>
              <w:bottom w:val="single" w:sz="4" w:space="0" w:color="auto"/>
              <w:right w:val="single" w:sz="4" w:space="0" w:color="auto"/>
            </w:tcBorders>
            <w:shd w:val="clear" w:color="auto" w:fill="auto"/>
            <w:vAlign w:val="center"/>
            <w:hideMark/>
          </w:tcPr>
          <w:p w14:paraId="77256724"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80W90 JT-7</w:t>
            </w:r>
          </w:p>
        </w:tc>
        <w:tc>
          <w:tcPr>
            <w:tcW w:w="1416" w:type="dxa"/>
            <w:tcBorders>
              <w:top w:val="nil"/>
              <w:left w:val="nil"/>
              <w:bottom w:val="single" w:sz="4" w:space="0" w:color="auto"/>
              <w:right w:val="single" w:sz="4" w:space="0" w:color="auto"/>
            </w:tcBorders>
            <w:shd w:val="clear" w:color="auto" w:fill="auto"/>
            <w:noWrap/>
            <w:vAlign w:val="center"/>
            <w:hideMark/>
          </w:tcPr>
          <w:p w14:paraId="70F2B9E0" w14:textId="77777777" w:rsidR="003912F8" w:rsidRPr="001552AB" w:rsidRDefault="003912F8" w:rsidP="00556C91">
            <w:pPr>
              <w:spacing w:after="0" w:line="240" w:lineRule="auto"/>
              <w:rPr>
                <w:rFonts w:ascii="Arial" w:eastAsia="Times New Roman" w:hAnsi="Arial" w:cs="Arial"/>
                <w:color w:val="000000"/>
              </w:rPr>
            </w:pPr>
            <w:r w:rsidRPr="001552AB">
              <w:rPr>
                <w:rFonts w:ascii="Arial" w:eastAsia="Times New Roman" w:hAnsi="Arial" w:cs="Arial"/>
                <w:color w:val="000000"/>
              </w:rPr>
              <w:t> CUARTOS</w:t>
            </w:r>
          </w:p>
        </w:tc>
        <w:tc>
          <w:tcPr>
            <w:tcW w:w="1196" w:type="dxa"/>
            <w:tcBorders>
              <w:top w:val="nil"/>
              <w:left w:val="nil"/>
              <w:bottom w:val="single" w:sz="4" w:space="0" w:color="auto"/>
              <w:right w:val="single" w:sz="4" w:space="0" w:color="auto"/>
            </w:tcBorders>
            <w:shd w:val="clear" w:color="auto" w:fill="auto"/>
            <w:noWrap/>
            <w:vAlign w:val="center"/>
            <w:hideMark/>
          </w:tcPr>
          <w:p w14:paraId="2AD1B280"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44</w:t>
            </w:r>
          </w:p>
        </w:tc>
        <w:tc>
          <w:tcPr>
            <w:tcW w:w="1338" w:type="dxa"/>
            <w:tcBorders>
              <w:top w:val="nil"/>
              <w:left w:val="nil"/>
              <w:bottom w:val="single" w:sz="4" w:space="0" w:color="auto"/>
              <w:right w:val="single" w:sz="4" w:space="0" w:color="auto"/>
            </w:tcBorders>
            <w:shd w:val="clear" w:color="auto" w:fill="D9E2F3" w:themeFill="accent1" w:themeFillTint="33"/>
            <w:noWrap/>
            <w:vAlign w:val="bottom"/>
            <w:hideMark/>
          </w:tcPr>
          <w:p w14:paraId="49B9902C"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14.97 </w:t>
            </w:r>
          </w:p>
        </w:tc>
        <w:tc>
          <w:tcPr>
            <w:tcW w:w="1280" w:type="dxa"/>
            <w:tcBorders>
              <w:top w:val="nil"/>
              <w:left w:val="nil"/>
              <w:bottom w:val="single" w:sz="4" w:space="0" w:color="auto"/>
              <w:right w:val="single" w:sz="4" w:space="0" w:color="auto"/>
            </w:tcBorders>
            <w:shd w:val="clear" w:color="auto" w:fill="D9E2F3" w:themeFill="accent1" w:themeFillTint="33"/>
            <w:noWrap/>
            <w:vAlign w:val="bottom"/>
            <w:hideMark/>
          </w:tcPr>
          <w:p w14:paraId="6EDCC03F"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658.68 </w:t>
            </w:r>
          </w:p>
        </w:tc>
      </w:tr>
      <w:tr w:rsidR="003912F8" w:rsidRPr="001552AB" w14:paraId="6679443C" w14:textId="77777777" w:rsidTr="00556C91">
        <w:trPr>
          <w:trHeight w:val="570"/>
        </w:trPr>
        <w:tc>
          <w:tcPr>
            <w:tcW w:w="2718" w:type="dxa"/>
            <w:tcBorders>
              <w:top w:val="nil"/>
              <w:left w:val="single" w:sz="4" w:space="0" w:color="auto"/>
              <w:bottom w:val="single" w:sz="4" w:space="0" w:color="auto"/>
              <w:right w:val="single" w:sz="4" w:space="0" w:color="auto"/>
            </w:tcBorders>
            <w:shd w:val="clear" w:color="auto" w:fill="auto"/>
            <w:vAlign w:val="center"/>
            <w:hideMark/>
          </w:tcPr>
          <w:p w14:paraId="0BE7D2EB"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 xml:space="preserve">5W30 (100% SINTETICO) </w:t>
            </w:r>
          </w:p>
        </w:tc>
        <w:tc>
          <w:tcPr>
            <w:tcW w:w="1416" w:type="dxa"/>
            <w:tcBorders>
              <w:top w:val="nil"/>
              <w:left w:val="nil"/>
              <w:bottom w:val="single" w:sz="4" w:space="0" w:color="auto"/>
              <w:right w:val="single" w:sz="4" w:space="0" w:color="auto"/>
            </w:tcBorders>
            <w:shd w:val="clear" w:color="auto" w:fill="auto"/>
            <w:noWrap/>
            <w:vAlign w:val="center"/>
            <w:hideMark/>
          </w:tcPr>
          <w:p w14:paraId="57932855" w14:textId="77777777" w:rsidR="003912F8" w:rsidRPr="001552AB" w:rsidRDefault="003912F8" w:rsidP="00556C91">
            <w:pPr>
              <w:spacing w:after="0" w:line="240" w:lineRule="auto"/>
              <w:rPr>
                <w:rFonts w:ascii="Arial" w:eastAsia="Times New Roman" w:hAnsi="Arial" w:cs="Arial"/>
                <w:color w:val="000000"/>
              </w:rPr>
            </w:pPr>
            <w:r w:rsidRPr="001552AB">
              <w:rPr>
                <w:rFonts w:ascii="Arial" w:eastAsia="Times New Roman" w:hAnsi="Arial" w:cs="Arial"/>
                <w:color w:val="000000"/>
              </w:rPr>
              <w:t> GALONES</w:t>
            </w:r>
          </w:p>
        </w:tc>
        <w:tc>
          <w:tcPr>
            <w:tcW w:w="1196" w:type="dxa"/>
            <w:tcBorders>
              <w:top w:val="nil"/>
              <w:left w:val="nil"/>
              <w:bottom w:val="single" w:sz="4" w:space="0" w:color="auto"/>
              <w:right w:val="single" w:sz="4" w:space="0" w:color="auto"/>
            </w:tcBorders>
            <w:shd w:val="clear" w:color="auto" w:fill="auto"/>
            <w:noWrap/>
            <w:vAlign w:val="center"/>
            <w:hideMark/>
          </w:tcPr>
          <w:p w14:paraId="437F301A"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63</w:t>
            </w:r>
          </w:p>
        </w:tc>
        <w:tc>
          <w:tcPr>
            <w:tcW w:w="1338" w:type="dxa"/>
            <w:tcBorders>
              <w:top w:val="nil"/>
              <w:left w:val="nil"/>
              <w:bottom w:val="single" w:sz="4" w:space="0" w:color="auto"/>
              <w:right w:val="single" w:sz="4" w:space="0" w:color="auto"/>
            </w:tcBorders>
            <w:shd w:val="clear" w:color="auto" w:fill="D9E2F3" w:themeFill="accent1" w:themeFillTint="33"/>
            <w:noWrap/>
            <w:vAlign w:val="bottom"/>
            <w:hideMark/>
          </w:tcPr>
          <w:p w14:paraId="01652C84"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61.83 </w:t>
            </w:r>
          </w:p>
        </w:tc>
        <w:tc>
          <w:tcPr>
            <w:tcW w:w="1280" w:type="dxa"/>
            <w:tcBorders>
              <w:top w:val="nil"/>
              <w:left w:val="nil"/>
              <w:bottom w:val="single" w:sz="4" w:space="0" w:color="auto"/>
              <w:right w:val="single" w:sz="4" w:space="0" w:color="auto"/>
            </w:tcBorders>
            <w:shd w:val="clear" w:color="auto" w:fill="D9E2F3" w:themeFill="accent1" w:themeFillTint="33"/>
            <w:noWrap/>
            <w:vAlign w:val="bottom"/>
            <w:hideMark/>
          </w:tcPr>
          <w:p w14:paraId="216979FB"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3,895.29 </w:t>
            </w:r>
          </w:p>
        </w:tc>
      </w:tr>
      <w:tr w:rsidR="003912F8" w:rsidRPr="001552AB" w14:paraId="4B6ED687" w14:textId="77777777" w:rsidTr="00556C91">
        <w:trPr>
          <w:trHeight w:val="855"/>
        </w:trPr>
        <w:tc>
          <w:tcPr>
            <w:tcW w:w="2718" w:type="dxa"/>
            <w:tcBorders>
              <w:top w:val="nil"/>
              <w:left w:val="single" w:sz="4" w:space="0" w:color="auto"/>
              <w:bottom w:val="single" w:sz="4" w:space="0" w:color="auto"/>
              <w:right w:val="single" w:sz="4" w:space="0" w:color="auto"/>
            </w:tcBorders>
            <w:shd w:val="clear" w:color="auto" w:fill="auto"/>
            <w:vAlign w:val="center"/>
            <w:hideMark/>
          </w:tcPr>
          <w:p w14:paraId="553BA406"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 xml:space="preserve">GRASA MULTIPROPOSITO NO. </w:t>
            </w:r>
            <w:proofErr w:type="gramStart"/>
            <w:r w:rsidRPr="001552AB">
              <w:rPr>
                <w:rFonts w:ascii="Arial" w:eastAsia="Times New Roman" w:hAnsi="Arial" w:cs="Arial"/>
                <w:color w:val="000000"/>
              </w:rPr>
              <w:t>2  (</w:t>
            </w:r>
            <w:proofErr w:type="gramEnd"/>
            <w:r w:rsidRPr="001552AB">
              <w:rPr>
                <w:rFonts w:ascii="Arial" w:eastAsia="Times New Roman" w:hAnsi="Arial" w:cs="Arial"/>
                <w:color w:val="000000"/>
              </w:rPr>
              <w:t>LIBRAS)</w:t>
            </w:r>
          </w:p>
        </w:tc>
        <w:tc>
          <w:tcPr>
            <w:tcW w:w="1416" w:type="dxa"/>
            <w:tcBorders>
              <w:top w:val="nil"/>
              <w:left w:val="nil"/>
              <w:bottom w:val="single" w:sz="4" w:space="0" w:color="auto"/>
              <w:right w:val="single" w:sz="4" w:space="0" w:color="auto"/>
            </w:tcBorders>
            <w:shd w:val="clear" w:color="auto" w:fill="auto"/>
            <w:noWrap/>
            <w:vAlign w:val="center"/>
            <w:hideMark/>
          </w:tcPr>
          <w:p w14:paraId="6C1063D4" w14:textId="77777777" w:rsidR="003912F8" w:rsidRPr="001552AB" w:rsidRDefault="003912F8" w:rsidP="00556C91">
            <w:pPr>
              <w:spacing w:after="0" w:line="240" w:lineRule="auto"/>
              <w:rPr>
                <w:rFonts w:ascii="Arial" w:eastAsia="Times New Roman" w:hAnsi="Arial" w:cs="Arial"/>
                <w:color w:val="000000"/>
              </w:rPr>
            </w:pPr>
            <w:r w:rsidRPr="001552AB">
              <w:rPr>
                <w:rFonts w:ascii="Arial" w:eastAsia="Times New Roman" w:hAnsi="Arial" w:cs="Arial"/>
                <w:color w:val="000000"/>
              </w:rPr>
              <w:t> LIBRAS</w:t>
            </w:r>
          </w:p>
        </w:tc>
        <w:tc>
          <w:tcPr>
            <w:tcW w:w="1196" w:type="dxa"/>
            <w:tcBorders>
              <w:top w:val="nil"/>
              <w:left w:val="nil"/>
              <w:bottom w:val="single" w:sz="4" w:space="0" w:color="auto"/>
              <w:right w:val="single" w:sz="4" w:space="0" w:color="auto"/>
            </w:tcBorders>
            <w:shd w:val="clear" w:color="auto" w:fill="auto"/>
            <w:noWrap/>
            <w:vAlign w:val="center"/>
            <w:hideMark/>
          </w:tcPr>
          <w:p w14:paraId="4BD29A33"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900</w:t>
            </w:r>
          </w:p>
        </w:tc>
        <w:tc>
          <w:tcPr>
            <w:tcW w:w="1338" w:type="dxa"/>
            <w:tcBorders>
              <w:top w:val="nil"/>
              <w:left w:val="nil"/>
              <w:bottom w:val="single" w:sz="4" w:space="0" w:color="auto"/>
              <w:right w:val="single" w:sz="4" w:space="0" w:color="auto"/>
            </w:tcBorders>
            <w:shd w:val="clear" w:color="auto" w:fill="D9E2F3" w:themeFill="accent1" w:themeFillTint="33"/>
            <w:noWrap/>
            <w:vAlign w:val="bottom"/>
            <w:hideMark/>
          </w:tcPr>
          <w:p w14:paraId="69727CCD"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1.79 </w:t>
            </w:r>
          </w:p>
        </w:tc>
        <w:tc>
          <w:tcPr>
            <w:tcW w:w="1280" w:type="dxa"/>
            <w:tcBorders>
              <w:top w:val="nil"/>
              <w:left w:val="nil"/>
              <w:bottom w:val="single" w:sz="4" w:space="0" w:color="auto"/>
              <w:right w:val="single" w:sz="4" w:space="0" w:color="auto"/>
            </w:tcBorders>
            <w:shd w:val="clear" w:color="auto" w:fill="D9E2F3" w:themeFill="accent1" w:themeFillTint="33"/>
            <w:noWrap/>
            <w:vAlign w:val="bottom"/>
            <w:hideMark/>
          </w:tcPr>
          <w:p w14:paraId="682AC25A"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1,608.85 </w:t>
            </w:r>
          </w:p>
        </w:tc>
      </w:tr>
      <w:tr w:rsidR="003912F8" w:rsidRPr="001552AB" w14:paraId="100A1230" w14:textId="77777777" w:rsidTr="00556C91">
        <w:trPr>
          <w:trHeight w:val="1140"/>
        </w:trPr>
        <w:tc>
          <w:tcPr>
            <w:tcW w:w="2718" w:type="dxa"/>
            <w:tcBorders>
              <w:top w:val="nil"/>
              <w:left w:val="single" w:sz="4" w:space="0" w:color="auto"/>
              <w:bottom w:val="single" w:sz="4" w:space="0" w:color="auto"/>
              <w:right w:val="single" w:sz="4" w:space="0" w:color="auto"/>
            </w:tcBorders>
            <w:shd w:val="clear" w:color="auto" w:fill="auto"/>
            <w:vAlign w:val="center"/>
            <w:hideMark/>
          </w:tcPr>
          <w:p w14:paraId="7628DF18"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 xml:space="preserve">GRASA MULTIPROPOSITO NO. </w:t>
            </w:r>
            <w:proofErr w:type="gramStart"/>
            <w:r w:rsidRPr="001552AB">
              <w:rPr>
                <w:rFonts w:ascii="Arial" w:eastAsia="Times New Roman" w:hAnsi="Arial" w:cs="Arial"/>
                <w:color w:val="000000"/>
              </w:rPr>
              <w:t>2  EN</w:t>
            </w:r>
            <w:proofErr w:type="gramEnd"/>
            <w:r w:rsidRPr="001552AB">
              <w:rPr>
                <w:rFonts w:ascii="Arial" w:eastAsia="Times New Roman" w:hAnsi="Arial" w:cs="Arial"/>
                <w:color w:val="000000"/>
              </w:rPr>
              <w:t xml:space="preserve"> TUBO DE 14 O 16 ONZAS </w:t>
            </w:r>
          </w:p>
        </w:tc>
        <w:tc>
          <w:tcPr>
            <w:tcW w:w="1416" w:type="dxa"/>
            <w:tcBorders>
              <w:top w:val="nil"/>
              <w:left w:val="nil"/>
              <w:bottom w:val="single" w:sz="4" w:space="0" w:color="auto"/>
              <w:right w:val="single" w:sz="4" w:space="0" w:color="auto"/>
            </w:tcBorders>
            <w:shd w:val="clear" w:color="auto" w:fill="auto"/>
            <w:noWrap/>
            <w:vAlign w:val="center"/>
            <w:hideMark/>
          </w:tcPr>
          <w:p w14:paraId="190384B2" w14:textId="77777777" w:rsidR="003912F8" w:rsidRPr="001552AB" w:rsidRDefault="003912F8" w:rsidP="00556C91">
            <w:pPr>
              <w:spacing w:after="0" w:line="240" w:lineRule="auto"/>
              <w:rPr>
                <w:rFonts w:ascii="Arial" w:eastAsia="Times New Roman" w:hAnsi="Arial" w:cs="Arial"/>
                <w:color w:val="000000"/>
              </w:rPr>
            </w:pPr>
            <w:r w:rsidRPr="001552AB">
              <w:rPr>
                <w:rFonts w:ascii="Arial" w:eastAsia="Times New Roman" w:hAnsi="Arial" w:cs="Arial"/>
                <w:color w:val="000000"/>
              </w:rPr>
              <w:t> TUBOS</w:t>
            </w:r>
          </w:p>
        </w:tc>
        <w:tc>
          <w:tcPr>
            <w:tcW w:w="1196" w:type="dxa"/>
            <w:tcBorders>
              <w:top w:val="nil"/>
              <w:left w:val="nil"/>
              <w:bottom w:val="single" w:sz="4" w:space="0" w:color="auto"/>
              <w:right w:val="single" w:sz="4" w:space="0" w:color="auto"/>
            </w:tcBorders>
            <w:shd w:val="clear" w:color="auto" w:fill="auto"/>
            <w:noWrap/>
            <w:vAlign w:val="center"/>
            <w:hideMark/>
          </w:tcPr>
          <w:p w14:paraId="37066693" w14:textId="77777777" w:rsidR="003912F8" w:rsidRPr="001552AB" w:rsidRDefault="003912F8" w:rsidP="00556C91">
            <w:pPr>
              <w:spacing w:after="0" w:line="240" w:lineRule="auto"/>
              <w:jc w:val="right"/>
              <w:rPr>
                <w:rFonts w:ascii="Arial" w:eastAsia="Times New Roman" w:hAnsi="Arial" w:cs="Arial"/>
                <w:color w:val="000000"/>
              </w:rPr>
            </w:pPr>
            <w:r w:rsidRPr="001552AB">
              <w:rPr>
                <w:rFonts w:ascii="Arial" w:eastAsia="Times New Roman" w:hAnsi="Arial" w:cs="Arial"/>
                <w:color w:val="000000"/>
              </w:rPr>
              <w:t>2700</w:t>
            </w:r>
          </w:p>
        </w:tc>
        <w:tc>
          <w:tcPr>
            <w:tcW w:w="1338" w:type="dxa"/>
            <w:tcBorders>
              <w:top w:val="nil"/>
              <w:left w:val="nil"/>
              <w:bottom w:val="single" w:sz="4" w:space="0" w:color="auto"/>
              <w:right w:val="single" w:sz="4" w:space="0" w:color="auto"/>
            </w:tcBorders>
            <w:shd w:val="clear" w:color="auto" w:fill="D9E2F3" w:themeFill="accent1" w:themeFillTint="33"/>
            <w:noWrap/>
            <w:vAlign w:val="bottom"/>
            <w:hideMark/>
          </w:tcPr>
          <w:p w14:paraId="0B99DAF0"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2.33 </w:t>
            </w:r>
          </w:p>
        </w:tc>
        <w:tc>
          <w:tcPr>
            <w:tcW w:w="1280" w:type="dxa"/>
            <w:tcBorders>
              <w:top w:val="nil"/>
              <w:left w:val="nil"/>
              <w:bottom w:val="single" w:sz="4" w:space="0" w:color="auto"/>
              <w:right w:val="single" w:sz="4" w:space="0" w:color="auto"/>
            </w:tcBorders>
            <w:shd w:val="clear" w:color="auto" w:fill="D9E2F3" w:themeFill="accent1" w:themeFillTint="33"/>
            <w:noWrap/>
            <w:vAlign w:val="bottom"/>
            <w:hideMark/>
          </w:tcPr>
          <w:p w14:paraId="2870F23F"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6,291.00 </w:t>
            </w:r>
          </w:p>
        </w:tc>
      </w:tr>
      <w:tr w:rsidR="003912F8" w:rsidRPr="001552AB" w14:paraId="7FED4734" w14:textId="77777777" w:rsidTr="00556C91">
        <w:trPr>
          <w:trHeight w:val="855"/>
        </w:trPr>
        <w:tc>
          <w:tcPr>
            <w:tcW w:w="2718" w:type="dxa"/>
            <w:tcBorders>
              <w:top w:val="nil"/>
              <w:left w:val="single" w:sz="4" w:space="0" w:color="auto"/>
              <w:bottom w:val="single" w:sz="4" w:space="0" w:color="auto"/>
              <w:right w:val="single" w:sz="4" w:space="0" w:color="auto"/>
            </w:tcBorders>
            <w:shd w:val="clear" w:color="auto" w:fill="auto"/>
            <w:vAlign w:val="center"/>
            <w:hideMark/>
          </w:tcPr>
          <w:p w14:paraId="6D6870DC"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GRASA MULTIPROPOSITO NO. 3 (LIBRAS)</w:t>
            </w:r>
          </w:p>
        </w:tc>
        <w:tc>
          <w:tcPr>
            <w:tcW w:w="1416" w:type="dxa"/>
            <w:tcBorders>
              <w:top w:val="nil"/>
              <w:left w:val="nil"/>
              <w:bottom w:val="single" w:sz="4" w:space="0" w:color="auto"/>
              <w:right w:val="single" w:sz="4" w:space="0" w:color="auto"/>
            </w:tcBorders>
            <w:shd w:val="clear" w:color="auto" w:fill="auto"/>
            <w:noWrap/>
            <w:vAlign w:val="center"/>
            <w:hideMark/>
          </w:tcPr>
          <w:p w14:paraId="5ABE9551" w14:textId="77777777" w:rsidR="003912F8" w:rsidRPr="001552AB" w:rsidRDefault="003912F8" w:rsidP="00556C91">
            <w:pPr>
              <w:spacing w:after="0" w:line="240" w:lineRule="auto"/>
              <w:rPr>
                <w:rFonts w:ascii="Arial" w:eastAsia="Times New Roman" w:hAnsi="Arial" w:cs="Arial"/>
                <w:color w:val="000000"/>
              </w:rPr>
            </w:pPr>
            <w:r w:rsidRPr="001552AB">
              <w:rPr>
                <w:rFonts w:ascii="Arial" w:eastAsia="Times New Roman" w:hAnsi="Arial" w:cs="Arial"/>
                <w:color w:val="000000"/>
              </w:rPr>
              <w:t> LIBRAS</w:t>
            </w:r>
          </w:p>
        </w:tc>
        <w:tc>
          <w:tcPr>
            <w:tcW w:w="1196" w:type="dxa"/>
            <w:tcBorders>
              <w:top w:val="nil"/>
              <w:left w:val="nil"/>
              <w:bottom w:val="single" w:sz="4" w:space="0" w:color="auto"/>
              <w:right w:val="single" w:sz="4" w:space="0" w:color="auto"/>
            </w:tcBorders>
            <w:shd w:val="clear" w:color="auto" w:fill="auto"/>
            <w:noWrap/>
            <w:vAlign w:val="center"/>
            <w:hideMark/>
          </w:tcPr>
          <w:p w14:paraId="5C7325C2" w14:textId="77777777" w:rsidR="003912F8" w:rsidRPr="001552AB" w:rsidRDefault="003912F8" w:rsidP="00556C91">
            <w:pPr>
              <w:spacing w:after="0" w:line="240" w:lineRule="auto"/>
              <w:jc w:val="right"/>
              <w:rPr>
                <w:rFonts w:ascii="Arial" w:eastAsia="Times New Roman" w:hAnsi="Arial" w:cs="Arial"/>
                <w:color w:val="000000"/>
              </w:rPr>
            </w:pPr>
            <w:r w:rsidRPr="001552AB">
              <w:rPr>
                <w:rFonts w:ascii="Arial" w:eastAsia="Times New Roman" w:hAnsi="Arial" w:cs="Arial"/>
                <w:color w:val="000000"/>
              </w:rPr>
              <w:t>250</w:t>
            </w:r>
          </w:p>
        </w:tc>
        <w:tc>
          <w:tcPr>
            <w:tcW w:w="1338" w:type="dxa"/>
            <w:tcBorders>
              <w:top w:val="nil"/>
              <w:left w:val="nil"/>
              <w:bottom w:val="single" w:sz="4" w:space="0" w:color="auto"/>
              <w:right w:val="single" w:sz="4" w:space="0" w:color="auto"/>
            </w:tcBorders>
            <w:shd w:val="clear" w:color="auto" w:fill="D9E2F3" w:themeFill="accent1" w:themeFillTint="33"/>
            <w:noWrap/>
            <w:vAlign w:val="bottom"/>
            <w:hideMark/>
          </w:tcPr>
          <w:p w14:paraId="487C5B71"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1.72 </w:t>
            </w:r>
          </w:p>
        </w:tc>
        <w:tc>
          <w:tcPr>
            <w:tcW w:w="1280" w:type="dxa"/>
            <w:tcBorders>
              <w:top w:val="nil"/>
              <w:left w:val="nil"/>
              <w:bottom w:val="single" w:sz="4" w:space="0" w:color="auto"/>
              <w:right w:val="single" w:sz="4" w:space="0" w:color="auto"/>
            </w:tcBorders>
            <w:shd w:val="clear" w:color="auto" w:fill="D9E2F3" w:themeFill="accent1" w:themeFillTint="33"/>
            <w:noWrap/>
            <w:vAlign w:val="bottom"/>
            <w:hideMark/>
          </w:tcPr>
          <w:p w14:paraId="65CCE154"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429.31 </w:t>
            </w:r>
          </w:p>
        </w:tc>
      </w:tr>
      <w:tr w:rsidR="003912F8" w:rsidRPr="001552AB" w14:paraId="58B532CA" w14:textId="77777777" w:rsidTr="00556C91">
        <w:trPr>
          <w:trHeight w:val="855"/>
        </w:trPr>
        <w:tc>
          <w:tcPr>
            <w:tcW w:w="2718" w:type="dxa"/>
            <w:tcBorders>
              <w:top w:val="nil"/>
              <w:left w:val="single" w:sz="4" w:space="0" w:color="auto"/>
              <w:bottom w:val="single" w:sz="4" w:space="0" w:color="auto"/>
              <w:right w:val="single" w:sz="4" w:space="0" w:color="auto"/>
            </w:tcBorders>
            <w:shd w:val="clear" w:color="auto" w:fill="auto"/>
            <w:vAlign w:val="center"/>
            <w:hideMark/>
          </w:tcPr>
          <w:p w14:paraId="4CD1811D"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GRASA PARA MONTAJE DE MOTOR (TUBO DE 8 OZ)</w:t>
            </w:r>
          </w:p>
        </w:tc>
        <w:tc>
          <w:tcPr>
            <w:tcW w:w="1416" w:type="dxa"/>
            <w:tcBorders>
              <w:top w:val="nil"/>
              <w:left w:val="nil"/>
              <w:bottom w:val="single" w:sz="4" w:space="0" w:color="auto"/>
              <w:right w:val="single" w:sz="4" w:space="0" w:color="auto"/>
            </w:tcBorders>
            <w:shd w:val="clear" w:color="auto" w:fill="auto"/>
            <w:noWrap/>
            <w:vAlign w:val="center"/>
            <w:hideMark/>
          </w:tcPr>
          <w:p w14:paraId="1C530CAE" w14:textId="77777777" w:rsidR="003912F8" w:rsidRPr="001552AB" w:rsidRDefault="003912F8" w:rsidP="00556C91">
            <w:pPr>
              <w:spacing w:after="0" w:line="240" w:lineRule="auto"/>
              <w:rPr>
                <w:rFonts w:ascii="Arial" w:eastAsia="Times New Roman" w:hAnsi="Arial" w:cs="Arial"/>
                <w:color w:val="000000"/>
              </w:rPr>
            </w:pPr>
            <w:r w:rsidRPr="001552AB">
              <w:rPr>
                <w:rFonts w:ascii="Arial" w:eastAsia="Times New Roman" w:hAnsi="Arial" w:cs="Arial"/>
                <w:color w:val="000000"/>
              </w:rPr>
              <w:t> TUBOS</w:t>
            </w:r>
          </w:p>
        </w:tc>
        <w:tc>
          <w:tcPr>
            <w:tcW w:w="1196" w:type="dxa"/>
            <w:tcBorders>
              <w:top w:val="nil"/>
              <w:left w:val="nil"/>
              <w:bottom w:val="single" w:sz="4" w:space="0" w:color="auto"/>
              <w:right w:val="single" w:sz="4" w:space="0" w:color="auto"/>
            </w:tcBorders>
            <w:shd w:val="clear" w:color="auto" w:fill="auto"/>
            <w:noWrap/>
            <w:vAlign w:val="center"/>
            <w:hideMark/>
          </w:tcPr>
          <w:p w14:paraId="391A2C34" w14:textId="77777777" w:rsidR="003912F8" w:rsidRPr="001552AB" w:rsidRDefault="003912F8" w:rsidP="00556C91">
            <w:pPr>
              <w:spacing w:after="0" w:line="240" w:lineRule="auto"/>
              <w:jc w:val="right"/>
              <w:rPr>
                <w:rFonts w:ascii="Arial" w:eastAsia="Times New Roman" w:hAnsi="Arial" w:cs="Arial"/>
                <w:color w:val="000000"/>
              </w:rPr>
            </w:pPr>
            <w:r w:rsidRPr="001552AB">
              <w:rPr>
                <w:rFonts w:ascii="Arial" w:eastAsia="Times New Roman" w:hAnsi="Arial" w:cs="Arial"/>
                <w:color w:val="000000"/>
              </w:rPr>
              <w:t>30</w:t>
            </w:r>
          </w:p>
        </w:tc>
        <w:tc>
          <w:tcPr>
            <w:tcW w:w="1338" w:type="dxa"/>
            <w:tcBorders>
              <w:top w:val="nil"/>
              <w:left w:val="nil"/>
              <w:bottom w:val="single" w:sz="4" w:space="0" w:color="auto"/>
              <w:right w:val="single" w:sz="4" w:space="0" w:color="auto"/>
            </w:tcBorders>
            <w:shd w:val="clear" w:color="auto" w:fill="D9E2F3" w:themeFill="accent1" w:themeFillTint="33"/>
            <w:noWrap/>
            <w:vAlign w:val="bottom"/>
            <w:hideMark/>
          </w:tcPr>
          <w:p w14:paraId="3C1E9B2F"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12.85 </w:t>
            </w:r>
          </w:p>
        </w:tc>
        <w:tc>
          <w:tcPr>
            <w:tcW w:w="1280" w:type="dxa"/>
            <w:tcBorders>
              <w:top w:val="nil"/>
              <w:left w:val="nil"/>
              <w:bottom w:val="single" w:sz="4" w:space="0" w:color="auto"/>
              <w:right w:val="single" w:sz="4" w:space="0" w:color="auto"/>
            </w:tcBorders>
            <w:shd w:val="clear" w:color="auto" w:fill="D9E2F3" w:themeFill="accent1" w:themeFillTint="33"/>
            <w:noWrap/>
            <w:vAlign w:val="bottom"/>
            <w:hideMark/>
          </w:tcPr>
          <w:p w14:paraId="7D34412C"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385.50 </w:t>
            </w:r>
          </w:p>
        </w:tc>
      </w:tr>
      <w:tr w:rsidR="003912F8" w:rsidRPr="001552AB" w14:paraId="587A77E5" w14:textId="77777777" w:rsidTr="00556C91">
        <w:trPr>
          <w:trHeight w:val="570"/>
        </w:trPr>
        <w:tc>
          <w:tcPr>
            <w:tcW w:w="2718" w:type="dxa"/>
            <w:tcBorders>
              <w:top w:val="nil"/>
              <w:left w:val="single" w:sz="4" w:space="0" w:color="auto"/>
              <w:bottom w:val="single" w:sz="4" w:space="0" w:color="auto"/>
              <w:right w:val="single" w:sz="4" w:space="0" w:color="auto"/>
            </w:tcBorders>
            <w:shd w:val="clear" w:color="auto" w:fill="auto"/>
            <w:vAlign w:val="center"/>
            <w:hideMark/>
          </w:tcPr>
          <w:p w14:paraId="3A6A4853"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 xml:space="preserve">ACEITE FUERA DE BORDA </w:t>
            </w:r>
          </w:p>
        </w:tc>
        <w:tc>
          <w:tcPr>
            <w:tcW w:w="1416" w:type="dxa"/>
            <w:tcBorders>
              <w:top w:val="nil"/>
              <w:left w:val="nil"/>
              <w:bottom w:val="single" w:sz="4" w:space="0" w:color="auto"/>
              <w:right w:val="single" w:sz="4" w:space="0" w:color="auto"/>
            </w:tcBorders>
            <w:shd w:val="clear" w:color="auto" w:fill="auto"/>
            <w:noWrap/>
            <w:vAlign w:val="center"/>
            <w:hideMark/>
          </w:tcPr>
          <w:p w14:paraId="1A6562EF" w14:textId="77777777" w:rsidR="003912F8" w:rsidRPr="001552AB" w:rsidRDefault="003912F8" w:rsidP="00556C91">
            <w:pPr>
              <w:spacing w:after="0" w:line="240" w:lineRule="auto"/>
              <w:rPr>
                <w:rFonts w:ascii="Arial" w:eastAsia="Times New Roman" w:hAnsi="Arial" w:cs="Arial"/>
                <w:color w:val="000000"/>
              </w:rPr>
            </w:pPr>
            <w:r w:rsidRPr="001552AB">
              <w:rPr>
                <w:rFonts w:ascii="Arial" w:eastAsia="Times New Roman" w:hAnsi="Arial" w:cs="Arial"/>
                <w:color w:val="000000"/>
              </w:rPr>
              <w:t> GALONES</w:t>
            </w:r>
          </w:p>
        </w:tc>
        <w:tc>
          <w:tcPr>
            <w:tcW w:w="1196" w:type="dxa"/>
            <w:tcBorders>
              <w:top w:val="nil"/>
              <w:left w:val="nil"/>
              <w:bottom w:val="single" w:sz="4" w:space="0" w:color="auto"/>
              <w:right w:val="single" w:sz="4" w:space="0" w:color="auto"/>
            </w:tcBorders>
            <w:shd w:val="clear" w:color="auto" w:fill="auto"/>
            <w:noWrap/>
            <w:vAlign w:val="center"/>
            <w:hideMark/>
          </w:tcPr>
          <w:p w14:paraId="3E9128F1" w14:textId="77777777" w:rsidR="003912F8" w:rsidRPr="001552AB" w:rsidRDefault="003912F8" w:rsidP="00556C91">
            <w:pPr>
              <w:spacing w:after="0" w:line="240" w:lineRule="auto"/>
              <w:jc w:val="right"/>
              <w:rPr>
                <w:rFonts w:ascii="Arial" w:eastAsia="Times New Roman" w:hAnsi="Arial" w:cs="Arial"/>
                <w:color w:val="000000"/>
              </w:rPr>
            </w:pPr>
            <w:r w:rsidRPr="001552AB">
              <w:rPr>
                <w:rFonts w:ascii="Arial" w:eastAsia="Times New Roman" w:hAnsi="Arial" w:cs="Arial"/>
                <w:color w:val="000000"/>
              </w:rPr>
              <w:t>60</w:t>
            </w:r>
          </w:p>
        </w:tc>
        <w:tc>
          <w:tcPr>
            <w:tcW w:w="1338" w:type="dxa"/>
            <w:tcBorders>
              <w:top w:val="nil"/>
              <w:left w:val="nil"/>
              <w:bottom w:val="single" w:sz="4" w:space="0" w:color="auto"/>
              <w:right w:val="single" w:sz="4" w:space="0" w:color="auto"/>
            </w:tcBorders>
            <w:shd w:val="clear" w:color="auto" w:fill="D9E2F3" w:themeFill="accent1" w:themeFillTint="33"/>
            <w:noWrap/>
            <w:vAlign w:val="bottom"/>
            <w:hideMark/>
          </w:tcPr>
          <w:p w14:paraId="61DC6F47"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22.70 </w:t>
            </w:r>
          </w:p>
        </w:tc>
        <w:tc>
          <w:tcPr>
            <w:tcW w:w="1280" w:type="dxa"/>
            <w:tcBorders>
              <w:top w:val="nil"/>
              <w:left w:val="nil"/>
              <w:bottom w:val="single" w:sz="4" w:space="0" w:color="auto"/>
              <w:right w:val="single" w:sz="4" w:space="0" w:color="auto"/>
            </w:tcBorders>
            <w:shd w:val="clear" w:color="auto" w:fill="D9E2F3" w:themeFill="accent1" w:themeFillTint="33"/>
            <w:noWrap/>
            <w:vAlign w:val="bottom"/>
            <w:hideMark/>
          </w:tcPr>
          <w:p w14:paraId="60A5ECCE"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1,362.00 </w:t>
            </w:r>
          </w:p>
        </w:tc>
      </w:tr>
      <w:tr w:rsidR="003912F8" w:rsidRPr="001552AB" w14:paraId="182C4225" w14:textId="77777777" w:rsidTr="00556C91">
        <w:trPr>
          <w:trHeight w:val="300"/>
        </w:trPr>
        <w:tc>
          <w:tcPr>
            <w:tcW w:w="2718" w:type="dxa"/>
            <w:tcBorders>
              <w:top w:val="nil"/>
              <w:left w:val="nil"/>
              <w:bottom w:val="nil"/>
              <w:right w:val="nil"/>
            </w:tcBorders>
            <w:shd w:val="clear" w:color="auto" w:fill="auto"/>
            <w:noWrap/>
            <w:vAlign w:val="bottom"/>
            <w:hideMark/>
          </w:tcPr>
          <w:p w14:paraId="6D567CF5" w14:textId="77777777" w:rsidR="003912F8" w:rsidRPr="001552AB" w:rsidRDefault="003912F8" w:rsidP="00556C91">
            <w:pPr>
              <w:spacing w:after="0" w:line="240" w:lineRule="auto"/>
              <w:rPr>
                <w:rFonts w:ascii="Calibri" w:eastAsia="Times New Roman" w:hAnsi="Calibri"/>
                <w:color w:val="000000"/>
                <w:sz w:val="20"/>
                <w:szCs w:val="20"/>
              </w:rPr>
            </w:pPr>
          </w:p>
        </w:tc>
        <w:tc>
          <w:tcPr>
            <w:tcW w:w="26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4AB02" w14:textId="77777777" w:rsidR="003912F8" w:rsidRPr="001552AB" w:rsidRDefault="003912F8" w:rsidP="00556C91">
            <w:pPr>
              <w:spacing w:after="0" w:line="240" w:lineRule="auto"/>
              <w:jc w:val="center"/>
              <w:rPr>
                <w:rFonts w:eastAsia="Times New Roman"/>
                <w:b/>
                <w:bCs/>
                <w:color w:val="000000"/>
                <w:sz w:val="20"/>
                <w:szCs w:val="20"/>
              </w:rPr>
            </w:pPr>
            <w:r>
              <w:rPr>
                <w:rFonts w:eastAsia="Times New Roman"/>
                <w:b/>
                <w:bCs/>
                <w:color w:val="000000"/>
                <w:sz w:val="20"/>
                <w:szCs w:val="20"/>
              </w:rPr>
              <w:t xml:space="preserve">TOTAL </w:t>
            </w:r>
          </w:p>
        </w:tc>
        <w:tc>
          <w:tcPr>
            <w:tcW w:w="1338" w:type="dxa"/>
            <w:tcBorders>
              <w:top w:val="nil"/>
              <w:left w:val="single" w:sz="4" w:space="0" w:color="auto"/>
              <w:bottom w:val="nil"/>
              <w:right w:val="single" w:sz="4" w:space="0" w:color="auto"/>
            </w:tcBorders>
            <w:shd w:val="clear" w:color="auto" w:fill="auto"/>
            <w:noWrap/>
            <w:vAlign w:val="bottom"/>
            <w:hideMark/>
          </w:tcPr>
          <w:p w14:paraId="102123B4" w14:textId="77777777" w:rsidR="003912F8" w:rsidRPr="001552AB" w:rsidRDefault="003912F8" w:rsidP="00556C91">
            <w:pPr>
              <w:spacing w:after="0" w:line="240" w:lineRule="auto"/>
              <w:jc w:val="center"/>
              <w:rPr>
                <w:rFonts w:eastAsia="Times New Roman"/>
                <w:b/>
                <w:bCs/>
                <w:color w:val="000000"/>
                <w:sz w:val="20"/>
                <w:szCs w:val="20"/>
              </w:rPr>
            </w:pPr>
          </w:p>
        </w:tc>
        <w:tc>
          <w:tcPr>
            <w:tcW w:w="1280" w:type="dxa"/>
            <w:tcBorders>
              <w:top w:val="nil"/>
              <w:left w:val="single" w:sz="4" w:space="0" w:color="auto"/>
              <w:bottom w:val="nil"/>
              <w:right w:val="single" w:sz="4" w:space="0" w:color="auto"/>
            </w:tcBorders>
            <w:shd w:val="clear" w:color="auto" w:fill="auto"/>
            <w:noWrap/>
            <w:vAlign w:val="bottom"/>
            <w:hideMark/>
          </w:tcPr>
          <w:p w14:paraId="626357CD" w14:textId="77777777" w:rsidR="003912F8" w:rsidRPr="001552AB" w:rsidRDefault="003912F8" w:rsidP="00556C91">
            <w:pPr>
              <w:spacing w:after="0" w:line="240" w:lineRule="auto"/>
              <w:rPr>
                <w:rFonts w:ascii="Calibri" w:eastAsia="Times New Roman" w:hAnsi="Calibri"/>
                <w:b/>
                <w:bCs/>
                <w:color w:val="000000"/>
                <w:sz w:val="20"/>
                <w:szCs w:val="20"/>
              </w:rPr>
            </w:pPr>
            <w:r w:rsidRPr="001552AB">
              <w:rPr>
                <w:rFonts w:ascii="Calibri" w:eastAsia="Times New Roman" w:hAnsi="Calibri"/>
                <w:b/>
                <w:bCs/>
                <w:color w:val="000000"/>
                <w:sz w:val="20"/>
                <w:szCs w:val="20"/>
              </w:rPr>
              <w:t xml:space="preserve"> </w:t>
            </w:r>
            <w:proofErr w:type="gramStart"/>
            <w:r w:rsidRPr="001552AB">
              <w:rPr>
                <w:rFonts w:ascii="Calibri" w:eastAsia="Times New Roman" w:hAnsi="Calibri"/>
                <w:b/>
                <w:bCs/>
                <w:color w:val="000000"/>
                <w:sz w:val="20"/>
                <w:szCs w:val="20"/>
              </w:rPr>
              <w:t>$  14,630.63</w:t>
            </w:r>
            <w:proofErr w:type="gramEnd"/>
            <w:r w:rsidRPr="001552AB">
              <w:rPr>
                <w:rFonts w:ascii="Calibri" w:eastAsia="Times New Roman" w:hAnsi="Calibri"/>
                <w:b/>
                <w:bCs/>
                <w:color w:val="000000"/>
                <w:sz w:val="20"/>
                <w:szCs w:val="20"/>
              </w:rPr>
              <w:t xml:space="preserve"> </w:t>
            </w:r>
          </w:p>
        </w:tc>
      </w:tr>
      <w:tr w:rsidR="003912F8" w:rsidRPr="001552AB" w14:paraId="63597E96" w14:textId="77777777" w:rsidTr="00556C91">
        <w:trPr>
          <w:trHeight w:val="300"/>
        </w:trPr>
        <w:tc>
          <w:tcPr>
            <w:tcW w:w="2718" w:type="dxa"/>
            <w:tcBorders>
              <w:top w:val="nil"/>
              <w:left w:val="nil"/>
              <w:bottom w:val="nil"/>
              <w:right w:val="nil"/>
            </w:tcBorders>
            <w:shd w:val="clear" w:color="auto" w:fill="auto"/>
            <w:noWrap/>
            <w:vAlign w:val="bottom"/>
          </w:tcPr>
          <w:p w14:paraId="74F243C7" w14:textId="77777777" w:rsidR="003912F8" w:rsidRDefault="003912F8" w:rsidP="00556C91">
            <w:pPr>
              <w:spacing w:after="0" w:line="240" w:lineRule="auto"/>
              <w:rPr>
                <w:rFonts w:ascii="Calibri" w:eastAsia="Times New Roman" w:hAnsi="Calibri"/>
                <w:color w:val="000000"/>
                <w:sz w:val="20"/>
                <w:szCs w:val="20"/>
              </w:rPr>
            </w:pPr>
          </w:p>
          <w:p w14:paraId="0D1F2E4B" w14:textId="77777777" w:rsidR="003912F8" w:rsidRPr="001552AB" w:rsidRDefault="003912F8" w:rsidP="00556C91">
            <w:pPr>
              <w:spacing w:after="0" w:line="240" w:lineRule="auto"/>
              <w:rPr>
                <w:rFonts w:ascii="Calibri" w:eastAsia="Times New Roman" w:hAnsi="Calibri"/>
                <w:color w:val="000000"/>
                <w:sz w:val="20"/>
                <w:szCs w:val="20"/>
              </w:rPr>
            </w:pPr>
          </w:p>
        </w:tc>
        <w:tc>
          <w:tcPr>
            <w:tcW w:w="26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03FB69C" w14:textId="77777777" w:rsidR="003912F8" w:rsidRDefault="003912F8" w:rsidP="00556C91">
            <w:pPr>
              <w:spacing w:after="0" w:line="240" w:lineRule="auto"/>
              <w:jc w:val="center"/>
              <w:rPr>
                <w:rFonts w:eastAsia="Times New Roman"/>
                <w:b/>
                <w:bCs/>
                <w:color w:val="000000"/>
                <w:sz w:val="20"/>
                <w:szCs w:val="20"/>
              </w:rPr>
            </w:pPr>
          </w:p>
        </w:tc>
        <w:tc>
          <w:tcPr>
            <w:tcW w:w="1338" w:type="dxa"/>
            <w:tcBorders>
              <w:top w:val="nil"/>
              <w:left w:val="single" w:sz="4" w:space="0" w:color="auto"/>
              <w:bottom w:val="single" w:sz="4" w:space="0" w:color="auto"/>
              <w:right w:val="single" w:sz="4" w:space="0" w:color="auto"/>
            </w:tcBorders>
            <w:shd w:val="clear" w:color="auto" w:fill="auto"/>
            <w:noWrap/>
            <w:vAlign w:val="bottom"/>
          </w:tcPr>
          <w:p w14:paraId="274D3D77" w14:textId="77777777" w:rsidR="003912F8" w:rsidRPr="001552AB" w:rsidRDefault="003912F8" w:rsidP="00556C91">
            <w:pPr>
              <w:spacing w:after="0" w:line="240" w:lineRule="auto"/>
              <w:jc w:val="center"/>
              <w:rPr>
                <w:rFonts w:eastAsia="Times New Roman"/>
                <w:b/>
                <w:bCs/>
                <w:color w:val="000000"/>
                <w:sz w:val="20"/>
                <w:szCs w:val="20"/>
              </w:rPr>
            </w:pPr>
          </w:p>
        </w:tc>
        <w:tc>
          <w:tcPr>
            <w:tcW w:w="1280" w:type="dxa"/>
            <w:tcBorders>
              <w:top w:val="nil"/>
              <w:left w:val="single" w:sz="4" w:space="0" w:color="auto"/>
              <w:bottom w:val="single" w:sz="4" w:space="0" w:color="auto"/>
              <w:right w:val="single" w:sz="4" w:space="0" w:color="auto"/>
            </w:tcBorders>
            <w:shd w:val="clear" w:color="auto" w:fill="auto"/>
            <w:noWrap/>
            <w:vAlign w:val="bottom"/>
          </w:tcPr>
          <w:p w14:paraId="593BB9F3" w14:textId="77777777" w:rsidR="003912F8" w:rsidRPr="001552AB" w:rsidRDefault="003912F8" w:rsidP="00556C91">
            <w:pPr>
              <w:spacing w:after="0" w:line="240" w:lineRule="auto"/>
              <w:rPr>
                <w:rFonts w:ascii="Calibri" w:eastAsia="Times New Roman" w:hAnsi="Calibri"/>
                <w:b/>
                <w:bCs/>
                <w:color w:val="000000"/>
                <w:sz w:val="20"/>
                <w:szCs w:val="20"/>
              </w:rPr>
            </w:pPr>
          </w:p>
        </w:tc>
      </w:tr>
    </w:tbl>
    <w:p w14:paraId="7B5A1C20" w14:textId="77777777" w:rsidR="003912F8" w:rsidRDefault="003912F8" w:rsidP="00DF3FC1">
      <w:pPr>
        <w:pStyle w:val="Prrafodelista"/>
        <w:numPr>
          <w:ilvl w:val="0"/>
          <w:numId w:val="116"/>
        </w:numPr>
        <w:jc w:val="both"/>
      </w:pPr>
      <w:proofErr w:type="gramStart"/>
      <w:r>
        <w:t>ADJUDICAR,  de</w:t>
      </w:r>
      <w:proofErr w:type="gramEnd"/>
      <w:r>
        <w:t xml:space="preserve"> forma parcial la </w:t>
      </w:r>
      <w:r w:rsidRPr="00F272AB">
        <w:t xml:space="preserve">LICITACIÓN PUBLICA </w:t>
      </w:r>
      <w:proofErr w:type="spellStart"/>
      <w:r w:rsidRPr="00F272AB">
        <w:t>N°</w:t>
      </w:r>
      <w:proofErr w:type="spellEnd"/>
      <w:r w:rsidRPr="00F272AB">
        <w:t xml:space="preserve"> 02/2021 </w:t>
      </w:r>
      <w:r w:rsidRPr="00275C85">
        <w:t>“</w:t>
      </w:r>
      <w:r w:rsidRPr="007C6C5A">
        <w:rPr>
          <w:b/>
          <w:color w:val="000000"/>
        </w:rPr>
        <w:t>COMPRA DE LUBRICANTES</w:t>
      </w:r>
      <w:r w:rsidRPr="00275C85">
        <w:t>”</w:t>
      </w:r>
      <w:r>
        <w:t xml:space="preserve"> a la empresa </w:t>
      </w:r>
      <w:r>
        <w:rPr>
          <w:b/>
          <w:bCs/>
        </w:rPr>
        <w:t>TRIBOLOGÍA Y COMBUSTIBLES, S.A. DE C.V</w:t>
      </w:r>
      <w:r w:rsidRPr="007C6C5A">
        <w:rPr>
          <w:b/>
          <w:bCs/>
        </w:rPr>
        <w:t>.</w:t>
      </w:r>
      <w:r>
        <w:t xml:space="preserve">  el monto de CINCUENTA Y UN MIL SEISCIENTOS SETENTA Y CINCO 50/100 DÓLARES DE LOS ESTADOS UNIDOS DE AMÉRICA. ($ 51,675.50), conforme a detalle siguiente: </w:t>
      </w:r>
    </w:p>
    <w:tbl>
      <w:tblPr>
        <w:tblW w:w="8374" w:type="dxa"/>
        <w:tblInd w:w="-15" w:type="dxa"/>
        <w:tblCellMar>
          <w:left w:w="70" w:type="dxa"/>
          <w:right w:w="70" w:type="dxa"/>
        </w:tblCellMar>
        <w:tblLook w:val="04A0" w:firstRow="1" w:lastRow="0" w:firstColumn="1" w:lastColumn="0" w:noHBand="0" w:noVBand="1"/>
      </w:tblPr>
      <w:tblGrid>
        <w:gridCol w:w="2739"/>
        <w:gridCol w:w="1404"/>
        <w:gridCol w:w="1186"/>
        <w:gridCol w:w="1339"/>
        <w:gridCol w:w="1706"/>
      </w:tblGrid>
      <w:tr w:rsidR="003912F8" w:rsidRPr="001552AB" w14:paraId="22BE6BDF" w14:textId="77777777" w:rsidTr="00556C91">
        <w:trPr>
          <w:trHeight w:val="765"/>
        </w:trPr>
        <w:tc>
          <w:tcPr>
            <w:tcW w:w="53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5FD72" w14:textId="77777777" w:rsidR="003912F8" w:rsidRPr="001552AB" w:rsidRDefault="003912F8" w:rsidP="00556C91">
            <w:pPr>
              <w:spacing w:after="0" w:line="240" w:lineRule="auto"/>
              <w:jc w:val="center"/>
              <w:rPr>
                <w:rFonts w:eastAsia="Times New Roman"/>
                <w:b/>
                <w:bCs/>
                <w:color w:val="000000"/>
                <w:sz w:val="20"/>
                <w:szCs w:val="20"/>
              </w:rPr>
            </w:pPr>
            <w:r w:rsidRPr="001552AB">
              <w:rPr>
                <w:rFonts w:eastAsia="Times New Roman"/>
                <w:b/>
                <w:bCs/>
                <w:color w:val="000000"/>
                <w:sz w:val="20"/>
                <w:szCs w:val="20"/>
              </w:rPr>
              <w:t>TIPO DE LUBRICANTES</w:t>
            </w:r>
          </w:p>
        </w:tc>
        <w:tc>
          <w:tcPr>
            <w:tcW w:w="3045" w:type="dxa"/>
            <w:gridSpan w:val="2"/>
            <w:tcBorders>
              <w:top w:val="single" w:sz="4" w:space="0" w:color="auto"/>
              <w:left w:val="nil"/>
              <w:bottom w:val="single" w:sz="4" w:space="0" w:color="auto"/>
              <w:right w:val="single" w:sz="4" w:space="0" w:color="auto"/>
            </w:tcBorders>
            <w:shd w:val="clear" w:color="auto" w:fill="auto"/>
            <w:vAlign w:val="center"/>
            <w:hideMark/>
          </w:tcPr>
          <w:p w14:paraId="5A08E823" w14:textId="77777777" w:rsidR="003912F8" w:rsidRPr="001552AB" w:rsidRDefault="003912F8" w:rsidP="00556C91">
            <w:pPr>
              <w:spacing w:after="0" w:line="240" w:lineRule="auto"/>
              <w:jc w:val="center"/>
              <w:rPr>
                <w:rFonts w:ascii="Calibri" w:eastAsia="Times New Roman" w:hAnsi="Calibri"/>
                <w:b/>
                <w:bCs/>
                <w:color w:val="000000"/>
                <w:sz w:val="20"/>
                <w:szCs w:val="20"/>
              </w:rPr>
            </w:pPr>
            <w:r w:rsidRPr="001552AB">
              <w:rPr>
                <w:rFonts w:ascii="Calibri" w:eastAsia="Times New Roman" w:hAnsi="Calibri"/>
                <w:b/>
                <w:bCs/>
                <w:color w:val="000000"/>
                <w:sz w:val="20"/>
                <w:szCs w:val="20"/>
              </w:rPr>
              <w:t>TRIBOLOGIA Y COMBUSTIBLES, S.A. DE C.V.</w:t>
            </w:r>
          </w:p>
        </w:tc>
      </w:tr>
      <w:tr w:rsidR="003912F8" w:rsidRPr="001552AB" w14:paraId="29E6ED2E" w14:textId="77777777" w:rsidTr="00556C91">
        <w:trPr>
          <w:trHeight w:val="510"/>
        </w:trPr>
        <w:tc>
          <w:tcPr>
            <w:tcW w:w="2739" w:type="dxa"/>
            <w:tcBorders>
              <w:top w:val="nil"/>
              <w:left w:val="single" w:sz="4" w:space="0" w:color="auto"/>
              <w:bottom w:val="single" w:sz="4" w:space="0" w:color="auto"/>
              <w:right w:val="single" w:sz="4" w:space="0" w:color="auto"/>
            </w:tcBorders>
            <w:shd w:val="clear" w:color="auto" w:fill="auto"/>
            <w:noWrap/>
            <w:vAlign w:val="center"/>
            <w:hideMark/>
          </w:tcPr>
          <w:p w14:paraId="7E3D05BA"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VISCOSIDAD</w:t>
            </w:r>
          </w:p>
        </w:tc>
        <w:tc>
          <w:tcPr>
            <w:tcW w:w="1404" w:type="dxa"/>
            <w:tcBorders>
              <w:top w:val="nil"/>
              <w:left w:val="nil"/>
              <w:bottom w:val="single" w:sz="4" w:space="0" w:color="auto"/>
              <w:right w:val="single" w:sz="4" w:space="0" w:color="auto"/>
            </w:tcBorders>
            <w:shd w:val="clear" w:color="auto" w:fill="auto"/>
            <w:noWrap/>
            <w:vAlign w:val="center"/>
            <w:hideMark/>
          </w:tcPr>
          <w:p w14:paraId="0611A7DC" w14:textId="77777777" w:rsidR="003912F8" w:rsidRPr="001552AB" w:rsidRDefault="003912F8" w:rsidP="00556C91">
            <w:pPr>
              <w:spacing w:after="0" w:line="240" w:lineRule="auto"/>
              <w:rPr>
                <w:rFonts w:ascii="Arial" w:eastAsia="Times New Roman" w:hAnsi="Arial" w:cs="Arial"/>
                <w:color w:val="000000"/>
              </w:rPr>
            </w:pPr>
            <w:proofErr w:type="gramStart"/>
            <w:r w:rsidRPr="001552AB">
              <w:rPr>
                <w:rFonts w:ascii="Arial" w:eastAsia="Times New Roman" w:hAnsi="Arial" w:cs="Arial"/>
                <w:color w:val="000000"/>
              </w:rPr>
              <w:t>U.MEDIDA</w:t>
            </w:r>
            <w:proofErr w:type="gramEnd"/>
          </w:p>
        </w:tc>
        <w:tc>
          <w:tcPr>
            <w:tcW w:w="1186" w:type="dxa"/>
            <w:tcBorders>
              <w:top w:val="nil"/>
              <w:left w:val="nil"/>
              <w:bottom w:val="single" w:sz="4" w:space="0" w:color="auto"/>
              <w:right w:val="single" w:sz="4" w:space="0" w:color="auto"/>
            </w:tcBorders>
            <w:shd w:val="clear" w:color="auto" w:fill="auto"/>
            <w:vAlign w:val="center"/>
            <w:hideMark/>
          </w:tcPr>
          <w:p w14:paraId="6E615CFD"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CANT.</w:t>
            </w:r>
          </w:p>
        </w:tc>
        <w:tc>
          <w:tcPr>
            <w:tcW w:w="1339" w:type="dxa"/>
            <w:tcBorders>
              <w:top w:val="nil"/>
              <w:left w:val="nil"/>
              <w:bottom w:val="single" w:sz="4" w:space="0" w:color="auto"/>
              <w:right w:val="single" w:sz="4" w:space="0" w:color="auto"/>
            </w:tcBorders>
            <w:shd w:val="clear" w:color="auto" w:fill="auto"/>
            <w:vAlign w:val="center"/>
            <w:hideMark/>
          </w:tcPr>
          <w:p w14:paraId="28394D59" w14:textId="77777777" w:rsidR="003912F8" w:rsidRPr="001552AB" w:rsidRDefault="003912F8" w:rsidP="00556C91">
            <w:pPr>
              <w:spacing w:after="0" w:line="240" w:lineRule="auto"/>
              <w:jc w:val="center"/>
              <w:rPr>
                <w:rFonts w:ascii="Calibri" w:eastAsia="Times New Roman" w:hAnsi="Calibri"/>
                <w:color w:val="000000"/>
                <w:sz w:val="20"/>
                <w:szCs w:val="20"/>
              </w:rPr>
            </w:pPr>
            <w:r w:rsidRPr="001552AB">
              <w:rPr>
                <w:rFonts w:ascii="Calibri" w:eastAsia="Times New Roman" w:hAnsi="Calibri"/>
                <w:color w:val="000000"/>
                <w:sz w:val="20"/>
                <w:szCs w:val="20"/>
              </w:rPr>
              <w:t>PRECIO UNITARIO</w:t>
            </w:r>
          </w:p>
        </w:tc>
        <w:tc>
          <w:tcPr>
            <w:tcW w:w="1706" w:type="dxa"/>
            <w:tcBorders>
              <w:top w:val="nil"/>
              <w:left w:val="nil"/>
              <w:bottom w:val="single" w:sz="4" w:space="0" w:color="auto"/>
              <w:right w:val="single" w:sz="4" w:space="0" w:color="auto"/>
            </w:tcBorders>
            <w:shd w:val="clear" w:color="auto" w:fill="auto"/>
            <w:vAlign w:val="center"/>
            <w:hideMark/>
          </w:tcPr>
          <w:p w14:paraId="3959177D" w14:textId="77777777" w:rsidR="003912F8" w:rsidRPr="001552AB" w:rsidRDefault="003912F8" w:rsidP="00556C91">
            <w:pPr>
              <w:spacing w:after="0" w:line="240" w:lineRule="auto"/>
              <w:jc w:val="center"/>
              <w:rPr>
                <w:rFonts w:ascii="Calibri" w:eastAsia="Times New Roman" w:hAnsi="Calibri"/>
                <w:color w:val="000000"/>
                <w:sz w:val="20"/>
                <w:szCs w:val="20"/>
              </w:rPr>
            </w:pPr>
            <w:r w:rsidRPr="001552AB">
              <w:rPr>
                <w:rFonts w:ascii="Calibri" w:eastAsia="Times New Roman" w:hAnsi="Calibri"/>
                <w:color w:val="000000"/>
                <w:sz w:val="20"/>
                <w:szCs w:val="20"/>
              </w:rPr>
              <w:t>COSTO TOTAL</w:t>
            </w:r>
          </w:p>
        </w:tc>
      </w:tr>
      <w:tr w:rsidR="003912F8" w:rsidRPr="001552AB" w14:paraId="0181B82B" w14:textId="77777777" w:rsidTr="00556C91">
        <w:trPr>
          <w:trHeight w:val="300"/>
        </w:trPr>
        <w:tc>
          <w:tcPr>
            <w:tcW w:w="2739" w:type="dxa"/>
            <w:tcBorders>
              <w:top w:val="nil"/>
              <w:left w:val="single" w:sz="4" w:space="0" w:color="auto"/>
              <w:bottom w:val="single" w:sz="4" w:space="0" w:color="auto"/>
              <w:right w:val="single" w:sz="4" w:space="0" w:color="auto"/>
            </w:tcBorders>
            <w:shd w:val="clear" w:color="auto" w:fill="auto"/>
            <w:vAlign w:val="center"/>
            <w:hideMark/>
          </w:tcPr>
          <w:p w14:paraId="1B25BE3A"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15W40</w:t>
            </w:r>
          </w:p>
        </w:tc>
        <w:tc>
          <w:tcPr>
            <w:tcW w:w="1404" w:type="dxa"/>
            <w:tcBorders>
              <w:top w:val="nil"/>
              <w:left w:val="nil"/>
              <w:bottom w:val="single" w:sz="4" w:space="0" w:color="auto"/>
              <w:right w:val="single" w:sz="4" w:space="0" w:color="auto"/>
            </w:tcBorders>
            <w:shd w:val="clear" w:color="auto" w:fill="auto"/>
            <w:noWrap/>
            <w:vAlign w:val="center"/>
            <w:hideMark/>
          </w:tcPr>
          <w:p w14:paraId="11FF799C" w14:textId="77777777" w:rsidR="003912F8" w:rsidRPr="001552AB" w:rsidRDefault="003912F8" w:rsidP="00556C91">
            <w:pPr>
              <w:spacing w:after="0" w:line="240" w:lineRule="auto"/>
              <w:rPr>
                <w:rFonts w:ascii="Arial" w:eastAsia="Times New Roman" w:hAnsi="Arial" w:cs="Arial"/>
                <w:color w:val="000000"/>
              </w:rPr>
            </w:pPr>
            <w:r w:rsidRPr="001552AB">
              <w:rPr>
                <w:rFonts w:ascii="Arial" w:eastAsia="Times New Roman" w:hAnsi="Arial" w:cs="Arial"/>
                <w:color w:val="000000"/>
              </w:rPr>
              <w:t> GALONES</w:t>
            </w:r>
          </w:p>
        </w:tc>
        <w:tc>
          <w:tcPr>
            <w:tcW w:w="1186" w:type="dxa"/>
            <w:tcBorders>
              <w:top w:val="nil"/>
              <w:left w:val="nil"/>
              <w:bottom w:val="single" w:sz="4" w:space="0" w:color="auto"/>
              <w:right w:val="single" w:sz="4" w:space="0" w:color="auto"/>
            </w:tcBorders>
            <w:shd w:val="clear" w:color="auto" w:fill="auto"/>
            <w:noWrap/>
            <w:vAlign w:val="center"/>
            <w:hideMark/>
          </w:tcPr>
          <w:p w14:paraId="10E9148A"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4115</w:t>
            </w:r>
          </w:p>
        </w:tc>
        <w:tc>
          <w:tcPr>
            <w:tcW w:w="1339" w:type="dxa"/>
            <w:tcBorders>
              <w:top w:val="nil"/>
              <w:left w:val="nil"/>
              <w:bottom w:val="single" w:sz="4" w:space="0" w:color="auto"/>
              <w:right w:val="single" w:sz="4" w:space="0" w:color="auto"/>
            </w:tcBorders>
            <w:shd w:val="clear" w:color="000000" w:fill="BDD7EE"/>
            <w:noWrap/>
            <w:vAlign w:val="bottom"/>
            <w:hideMark/>
          </w:tcPr>
          <w:p w14:paraId="58C5B4D1"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8.50 </w:t>
            </w:r>
          </w:p>
        </w:tc>
        <w:tc>
          <w:tcPr>
            <w:tcW w:w="1706" w:type="dxa"/>
            <w:tcBorders>
              <w:top w:val="nil"/>
              <w:left w:val="nil"/>
              <w:bottom w:val="single" w:sz="4" w:space="0" w:color="auto"/>
              <w:right w:val="single" w:sz="4" w:space="0" w:color="auto"/>
            </w:tcBorders>
            <w:shd w:val="clear" w:color="000000" w:fill="BDD7EE"/>
            <w:noWrap/>
            <w:vAlign w:val="bottom"/>
            <w:hideMark/>
          </w:tcPr>
          <w:p w14:paraId="33B6A917"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34,977.50 </w:t>
            </w:r>
          </w:p>
        </w:tc>
      </w:tr>
      <w:tr w:rsidR="003912F8" w:rsidRPr="001552AB" w14:paraId="4B082BD0" w14:textId="77777777" w:rsidTr="00556C91">
        <w:trPr>
          <w:trHeight w:val="300"/>
        </w:trPr>
        <w:tc>
          <w:tcPr>
            <w:tcW w:w="2739" w:type="dxa"/>
            <w:tcBorders>
              <w:top w:val="nil"/>
              <w:left w:val="single" w:sz="4" w:space="0" w:color="auto"/>
              <w:bottom w:val="single" w:sz="4" w:space="0" w:color="auto"/>
              <w:right w:val="single" w:sz="4" w:space="0" w:color="auto"/>
            </w:tcBorders>
            <w:shd w:val="clear" w:color="auto" w:fill="auto"/>
            <w:vAlign w:val="center"/>
            <w:hideMark/>
          </w:tcPr>
          <w:p w14:paraId="6882F0CE"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80W90</w:t>
            </w:r>
          </w:p>
        </w:tc>
        <w:tc>
          <w:tcPr>
            <w:tcW w:w="1404" w:type="dxa"/>
            <w:tcBorders>
              <w:top w:val="nil"/>
              <w:left w:val="nil"/>
              <w:bottom w:val="single" w:sz="4" w:space="0" w:color="auto"/>
              <w:right w:val="single" w:sz="4" w:space="0" w:color="auto"/>
            </w:tcBorders>
            <w:shd w:val="clear" w:color="auto" w:fill="auto"/>
            <w:noWrap/>
            <w:vAlign w:val="center"/>
            <w:hideMark/>
          </w:tcPr>
          <w:p w14:paraId="025D0EF8" w14:textId="77777777" w:rsidR="003912F8" w:rsidRPr="001552AB" w:rsidRDefault="003912F8" w:rsidP="00556C91">
            <w:pPr>
              <w:spacing w:after="0" w:line="240" w:lineRule="auto"/>
              <w:rPr>
                <w:rFonts w:ascii="Arial" w:eastAsia="Times New Roman" w:hAnsi="Arial" w:cs="Arial"/>
                <w:color w:val="000000"/>
              </w:rPr>
            </w:pPr>
            <w:r w:rsidRPr="001552AB">
              <w:rPr>
                <w:rFonts w:ascii="Arial" w:eastAsia="Times New Roman" w:hAnsi="Arial" w:cs="Arial"/>
                <w:color w:val="000000"/>
              </w:rPr>
              <w:t> GALONES</w:t>
            </w:r>
          </w:p>
        </w:tc>
        <w:tc>
          <w:tcPr>
            <w:tcW w:w="1186" w:type="dxa"/>
            <w:tcBorders>
              <w:top w:val="nil"/>
              <w:left w:val="nil"/>
              <w:bottom w:val="single" w:sz="4" w:space="0" w:color="auto"/>
              <w:right w:val="single" w:sz="4" w:space="0" w:color="auto"/>
            </w:tcBorders>
            <w:shd w:val="clear" w:color="auto" w:fill="auto"/>
            <w:noWrap/>
            <w:vAlign w:val="center"/>
            <w:hideMark/>
          </w:tcPr>
          <w:p w14:paraId="4713EFE6"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500</w:t>
            </w:r>
          </w:p>
        </w:tc>
        <w:tc>
          <w:tcPr>
            <w:tcW w:w="1339" w:type="dxa"/>
            <w:tcBorders>
              <w:top w:val="nil"/>
              <w:left w:val="nil"/>
              <w:bottom w:val="single" w:sz="4" w:space="0" w:color="auto"/>
              <w:right w:val="single" w:sz="4" w:space="0" w:color="auto"/>
            </w:tcBorders>
            <w:shd w:val="clear" w:color="000000" w:fill="BDD7EE"/>
            <w:noWrap/>
            <w:vAlign w:val="bottom"/>
            <w:hideMark/>
          </w:tcPr>
          <w:p w14:paraId="62E7200C"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9.67 </w:t>
            </w:r>
          </w:p>
        </w:tc>
        <w:tc>
          <w:tcPr>
            <w:tcW w:w="1706" w:type="dxa"/>
            <w:tcBorders>
              <w:top w:val="nil"/>
              <w:left w:val="nil"/>
              <w:bottom w:val="single" w:sz="4" w:space="0" w:color="auto"/>
              <w:right w:val="single" w:sz="4" w:space="0" w:color="auto"/>
            </w:tcBorders>
            <w:shd w:val="clear" w:color="000000" w:fill="BDD7EE"/>
            <w:noWrap/>
            <w:vAlign w:val="bottom"/>
            <w:hideMark/>
          </w:tcPr>
          <w:p w14:paraId="57C566DE"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4,835.00 </w:t>
            </w:r>
          </w:p>
        </w:tc>
      </w:tr>
      <w:tr w:rsidR="003912F8" w:rsidRPr="001552AB" w14:paraId="08FB2F24" w14:textId="77777777" w:rsidTr="00556C91">
        <w:trPr>
          <w:trHeight w:val="300"/>
        </w:trPr>
        <w:tc>
          <w:tcPr>
            <w:tcW w:w="2739" w:type="dxa"/>
            <w:tcBorders>
              <w:top w:val="nil"/>
              <w:left w:val="single" w:sz="4" w:space="0" w:color="auto"/>
              <w:bottom w:val="single" w:sz="4" w:space="0" w:color="auto"/>
              <w:right w:val="single" w:sz="4" w:space="0" w:color="auto"/>
            </w:tcBorders>
            <w:shd w:val="clear" w:color="auto" w:fill="auto"/>
            <w:vAlign w:val="center"/>
            <w:hideMark/>
          </w:tcPr>
          <w:p w14:paraId="1385AA40"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80W90 JT-7</w:t>
            </w:r>
          </w:p>
        </w:tc>
        <w:tc>
          <w:tcPr>
            <w:tcW w:w="1404" w:type="dxa"/>
            <w:tcBorders>
              <w:top w:val="nil"/>
              <w:left w:val="nil"/>
              <w:bottom w:val="single" w:sz="4" w:space="0" w:color="auto"/>
              <w:right w:val="single" w:sz="4" w:space="0" w:color="auto"/>
            </w:tcBorders>
            <w:shd w:val="clear" w:color="auto" w:fill="auto"/>
            <w:noWrap/>
            <w:vAlign w:val="center"/>
            <w:hideMark/>
          </w:tcPr>
          <w:p w14:paraId="09E10B02" w14:textId="77777777" w:rsidR="003912F8" w:rsidRPr="001552AB" w:rsidRDefault="003912F8" w:rsidP="00556C91">
            <w:pPr>
              <w:spacing w:after="0" w:line="240" w:lineRule="auto"/>
              <w:rPr>
                <w:rFonts w:ascii="Arial" w:eastAsia="Times New Roman" w:hAnsi="Arial" w:cs="Arial"/>
                <w:color w:val="000000"/>
              </w:rPr>
            </w:pPr>
            <w:r w:rsidRPr="001552AB">
              <w:rPr>
                <w:rFonts w:ascii="Arial" w:eastAsia="Times New Roman" w:hAnsi="Arial" w:cs="Arial"/>
                <w:color w:val="000000"/>
              </w:rPr>
              <w:t> CUARTOS</w:t>
            </w:r>
          </w:p>
        </w:tc>
        <w:tc>
          <w:tcPr>
            <w:tcW w:w="1186" w:type="dxa"/>
            <w:tcBorders>
              <w:top w:val="nil"/>
              <w:left w:val="nil"/>
              <w:bottom w:val="single" w:sz="4" w:space="0" w:color="auto"/>
              <w:right w:val="single" w:sz="4" w:space="0" w:color="auto"/>
            </w:tcBorders>
            <w:shd w:val="clear" w:color="auto" w:fill="auto"/>
            <w:noWrap/>
            <w:vAlign w:val="center"/>
            <w:hideMark/>
          </w:tcPr>
          <w:p w14:paraId="196FF038"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44</w:t>
            </w:r>
          </w:p>
        </w:tc>
        <w:tc>
          <w:tcPr>
            <w:tcW w:w="1339" w:type="dxa"/>
            <w:tcBorders>
              <w:top w:val="nil"/>
              <w:left w:val="nil"/>
              <w:bottom w:val="single" w:sz="4" w:space="0" w:color="auto"/>
              <w:right w:val="single" w:sz="4" w:space="0" w:color="auto"/>
            </w:tcBorders>
            <w:shd w:val="clear" w:color="000000" w:fill="AEAAAA"/>
            <w:noWrap/>
            <w:vAlign w:val="bottom"/>
            <w:hideMark/>
          </w:tcPr>
          <w:p w14:paraId="765F596D"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w:t>
            </w:r>
          </w:p>
        </w:tc>
        <w:tc>
          <w:tcPr>
            <w:tcW w:w="1706" w:type="dxa"/>
            <w:tcBorders>
              <w:top w:val="nil"/>
              <w:left w:val="nil"/>
              <w:bottom w:val="single" w:sz="4" w:space="0" w:color="auto"/>
              <w:right w:val="single" w:sz="4" w:space="0" w:color="auto"/>
            </w:tcBorders>
            <w:shd w:val="clear" w:color="000000" w:fill="AEAAAA"/>
            <w:noWrap/>
            <w:vAlign w:val="bottom"/>
            <w:hideMark/>
          </w:tcPr>
          <w:p w14:paraId="42F69692"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   </w:t>
            </w:r>
          </w:p>
        </w:tc>
      </w:tr>
      <w:tr w:rsidR="003912F8" w:rsidRPr="001552AB" w14:paraId="02EDD225" w14:textId="77777777" w:rsidTr="00556C91">
        <w:trPr>
          <w:trHeight w:val="300"/>
        </w:trPr>
        <w:tc>
          <w:tcPr>
            <w:tcW w:w="2739" w:type="dxa"/>
            <w:tcBorders>
              <w:top w:val="nil"/>
              <w:left w:val="single" w:sz="4" w:space="0" w:color="auto"/>
              <w:bottom w:val="single" w:sz="4" w:space="0" w:color="auto"/>
              <w:right w:val="single" w:sz="4" w:space="0" w:color="auto"/>
            </w:tcBorders>
            <w:shd w:val="clear" w:color="auto" w:fill="auto"/>
            <w:vAlign w:val="center"/>
            <w:hideMark/>
          </w:tcPr>
          <w:p w14:paraId="274C3239"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85W140</w:t>
            </w:r>
          </w:p>
        </w:tc>
        <w:tc>
          <w:tcPr>
            <w:tcW w:w="1404" w:type="dxa"/>
            <w:tcBorders>
              <w:top w:val="nil"/>
              <w:left w:val="nil"/>
              <w:bottom w:val="single" w:sz="4" w:space="0" w:color="auto"/>
              <w:right w:val="single" w:sz="4" w:space="0" w:color="auto"/>
            </w:tcBorders>
            <w:shd w:val="clear" w:color="auto" w:fill="auto"/>
            <w:noWrap/>
            <w:vAlign w:val="center"/>
            <w:hideMark/>
          </w:tcPr>
          <w:p w14:paraId="312F8CC0" w14:textId="77777777" w:rsidR="003912F8" w:rsidRPr="001552AB" w:rsidRDefault="003912F8" w:rsidP="00556C91">
            <w:pPr>
              <w:spacing w:after="0" w:line="240" w:lineRule="auto"/>
              <w:rPr>
                <w:rFonts w:ascii="Arial" w:eastAsia="Times New Roman" w:hAnsi="Arial" w:cs="Arial"/>
                <w:color w:val="000000"/>
              </w:rPr>
            </w:pPr>
            <w:r w:rsidRPr="001552AB">
              <w:rPr>
                <w:rFonts w:ascii="Arial" w:eastAsia="Times New Roman" w:hAnsi="Arial" w:cs="Arial"/>
                <w:color w:val="000000"/>
              </w:rPr>
              <w:t> GALONES</w:t>
            </w:r>
          </w:p>
        </w:tc>
        <w:tc>
          <w:tcPr>
            <w:tcW w:w="1186" w:type="dxa"/>
            <w:tcBorders>
              <w:top w:val="nil"/>
              <w:left w:val="nil"/>
              <w:bottom w:val="single" w:sz="4" w:space="0" w:color="auto"/>
              <w:right w:val="single" w:sz="4" w:space="0" w:color="auto"/>
            </w:tcBorders>
            <w:shd w:val="clear" w:color="auto" w:fill="auto"/>
            <w:noWrap/>
            <w:vAlign w:val="center"/>
            <w:hideMark/>
          </w:tcPr>
          <w:p w14:paraId="083765A4"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380</w:t>
            </w:r>
          </w:p>
        </w:tc>
        <w:tc>
          <w:tcPr>
            <w:tcW w:w="1339" w:type="dxa"/>
            <w:tcBorders>
              <w:top w:val="nil"/>
              <w:left w:val="nil"/>
              <w:bottom w:val="single" w:sz="4" w:space="0" w:color="auto"/>
              <w:right w:val="single" w:sz="4" w:space="0" w:color="auto"/>
            </w:tcBorders>
            <w:shd w:val="clear" w:color="000000" w:fill="BDD7EE"/>
            <w:noWrap/>
            <w:vAlign w:val="bottom"/>
            <w:hideMark/>
          </w:tcPr>
          <w:p w14:paraId="5042E76B"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9.95 </w:t>
            </w:r>
          </w:p>
        </w:tc>
        <w:tc>
          <w:tcPr>
            <w:tcW w:w="1706" w:type="dxa"/>
            <w:tcBorders>
              <w:top w:val="nil"/>
              <w:left w:val="nil"/>
              <w:bottom w:val="single" w:sz="4" w:space="0" w:color="auto"/>
              <w:right w:val="single" w:sz="4" w:space="0" w:color="auto"/>
            </w:tcBorders>
            <w:shd w:val="clear" w:color="000000" w:fill="BDD7EE"/>
            <w:noWrap/>
            <w:vAlign w:val="bottom"/>
            <w:hideMark/>
          </w:tcPr>
          <w:p w14:paraId="31B4DF78"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3,781.00 </w:t>
            </w:r>
          </w:p>
        </w:tc>
      </w:tr>
      <w:tr w:rsidR="003912F8" w:rsidRPr="001552AB" w14:paraId="2C477C5D" w14:textId="77777777" w:rsidTr="00556C91">
        <w:trPr>
          <w:trHeight w:val="300"/>
        </w:trPr>
        <w:tc>
          <w:tcPr>
            <w:tcW w:w="2739" w:type="dxa"/>
            <w:tcBorders>
              <w:top w:val="nil"/>
              <w:left w:val="single" w:sz="4" w:space="0" w:color="auto"/>
              <w:bottom w:val="single" w:sz="4" w:space="0" w:color="auto"/>
              <w:right w:val="single" w:sz="4" w:space="0" w:color="auto"/>
            </w:tcBorders>
            <w:shd w:val="clear" w:color="auto" w:fill="auto"/>
            <w:vAlign w:val="center"/>
            <w:hideMark/>
          </w:tcPr>
          <w:p w14:paraId="78A376DB"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SAE 40</w:t>
            </w:r>
          </w:p>
        </w:tc>
        <w:tc>
          <w:tcPr>
            <w:tcW w:w="1404" w:type="dxa"/>
            <w:tcBorders>
              <w:top w:val="nil"/>
              <w:left w:val="nil"/>
              <w:bottom w:val="single" w:sz="4" w:space="0" w:color="auto"/>
              <w:right w:val="single" w:sz="4" w:space="0" w:color="auto"/>
            </w:tcBorders>
            <w:shd w:val="clear" w:color="auto" w:fill="auto"/>
            <w:noWrap/>
            <w:vAlign w:val="center"/>
            <w:hideMark/>
          </w:tcPr>
          <w:p w14:paraId="3213B037" w14:textId="77777777" w:rsidR="003912F8" w:rsidRPr="001552AB" w:rsidRDefault="003912F8" w:rsidP="00556C91">
            <w:pPr>
              <w:spacing w:after="0" w:line="240" w:lineRule="auto"/>
              <w:rPr>
                <w:rFonts w:ascii="Arial" w:eastAsia="Times New Roman" w:hAnsi="Arial" w:cs="Arial"/>
                <w:color w:val="000000"/>
              </w:rPr>
            </w:pPr>
            <w:r w:rsidRPr="001552AB">
              <w:rPr>
                <w:rFonts w:ascii="Arial" w:eastAsia="Times New Roman" w:hAnsi="Arial" w:cs="Arial"/>
                <w:color w:val="000000"/>
              </w:rPr>
              <w:t> GALONES</w:t>
            </w:r>
          </w:p>
        </w:tc>
        <w:tc>
          <w:tcPr>
            <w:tcW w:w="1186" w:type="dxa"/>
            <w:tcBorders>
              <w:top w:val="nil"/>
              <w:left w:val="nil"/>
              <w:bottom w:val="single" w:sz="4" w:space="0" w:color="auto"/>
              <w:right w:val="single" w:sz="4" w:space="0" w:color="auto"/>
            </w:tcBorders>
            <w:shd w:val="clear" w:color="auto" w:fill="auto"/>
            <w:noWrap/>
            <w:vAlign w:val="center"/>
            <w:hideMark/>
          </w:tcPr>
          <w:p w14:paraId="385BF3BD"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100</w:t>
            </w:r>
          </w:p>
        </w:tc>
        <w:tc>
          <w:tcPr>
            <w:tcW w:w="1339" w:type="dxa"/>
            <w:tcBorders>
              <w:top w:val="nil"/>
              <w:left w:val="nil"/>
              <w:bottom w:val="single" w:sz="4" w:space="0" w:color="auto"/>
              <w:right w:val="single" w:sz="4" w:space="0" w:color="auto"/>
            </w:tcBorders>
            <w:shd w:val="clear" w:color="000000" w:fill="BDD7EE"/>
            <w:noWrap/>
            <w:vAlign w:val="bottom"/>
            <w:hideMark/>
          </w:tcPr>
          <w:p w14:paraId="3AA2779F"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6.75 </w:t>
            </w:r>
          </w:p>
        </w:tc>
        <w:tc>
          <w:tcPr>
            <w:tcW w:w="1706" w:type="dxa"/>
            <w:tcBorders>
              <w:top w:val="nil"/>
              <w:left w:val="nil"/>
              <w:bottom w:val="single" w:sz="4" w:space="0" w:color="auto"/>
              <w:right w:val="single" w:sz="4" w:space="0" w:color="auto"/>
            </w:tcBorders>
            <w:shd w:val="clear" w:color="000000" w:fill="BDD7EE"/>
            <w:noWrap/>
            <w:vAlign w:val="bottom"/>
            <w:hideMark/>
          </w:tcPr>
          <w:p w14:paraId="05D3E010"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675.00 </w:t>
            </w:r>
          </w:p>
        </w:tc>
      </w:tr>
      <w:tr w:rsidR="003912F8" w:rsidRPr="001552AB" w14:paraId="31653C29" w14:textId="77777777" w:rsidTr="00556C91">
        <w:trPr>
          <w:trHeight w:val="300"/>
        </w:trPr>
        <w:tc>
          <w:tcPr>
            <w:tcW w:w="2739" w:type="dxa"/>
            <w:tcBorders>
              <w:top w:val="nil"/>
              <w:left w:val="single" w:sz="4" w:space="0" w:color="auto"/>
              <w:bottom w:val="single" w:sz="4" w:space="0" w:color="auto"/>
              <w:right w:val="single" w:sz="4" w:space="0" w:color="auto"/>
            </w:tcBorders>
            <w:shd w:val="clear" w:color="auto" w:fill="auto"/>
            <w:vAlign w:val="center"/>
            <w:hideMark/>
          </w:tcPr>
          <w:p w14:paraId="4D7AB840"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ISO 68</w:t>
            </w:r>
          </w:p>
        </w:tc>
        <w:tc>
          <w:tcPr>
            <w:tcW w:w="1404" w:type="dxa"/>
            <w:tcBorders>
              <w:top w:val="nil"/>
              <w:left w:val="nil"/>
              <w:bottom w:val="single" w:sz="4" w:space="0" w:color="auto"/>
              <w:right w:val="single" w:sz="4" w:space="0" w:color="auto"/>
            </w:tcBorders>
            <w:shd w:val="clear" w:color="auto" w:fill="auto"/>
            <w:noWrap/>
            <w:vAlign w:val="center"/>
            <w:hideMark/>
          </w:tcPr>
          <w:p w14:paraId="77FB5F7D" w14:textId="77777777" w:rsidR="003912F8" w:rsidRPr="001552AB" w:rsidRDefault="003912F8" w:rsidP="00556C91">
            <w:pPr>
              <w:spacing w:after="0" w:line="240" w:lineRule="auto"/>
              <w:rPr>
                <w:rFonts w:ascii="Arial" w:eastAsia="Times New Roman" w:hAnsi="Arial" w:cs="Arial"/>
                <w:color w:val="000000"/>
              </w:rPr>
            </w:pPr>
            <w:r w:rsidRPr="001552AB">
              <w:rPr>
                <w:rFonts w:ascii="Arial" w:eastAsia="Times New Roman" w:hAnsi="Arial" w:cs="Arial"/>
                <w:color w:val="000000"/>
              </w:rPr>
              <w:t> GALONES</w:t>
            </w:r>
          </w:p>
        </w:tc>
        <w:tc>
          <w:tcPr>
            <w:tcW w:w="1186" w:type="dxa"/>
            <w:tcBorders>
              <w:top w:val="nil"/>
              <w:left w:val="nil"/>
              <w:bottom w:val="single" w:sz="4" w:space="0" w:color="auto"/>
              <w:right w:val="single" w:sz="4" w:space="0" w:color="auto"/>
            </w:tcBorders>
            <w:shd w:val="clear" w:color="auto" w:fill="auto"/>
            <w:noWrap/>
            <w:vAlign w:val="center"/>
            <w:hideMark/>
          </w:tcPr>
          <w:p w14:paraId="018B425D"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100</w:t>
            </w:r>
          </w:p>
        </w:tc>
        <w:tc>
          <w:tcPr>
            <w:tcW w:w="1339" w:type="dxa"/>
            <w:tcBorders>
              <w:top w:val="nil"/>
              <w:left w:val="nil"/>
              <w:bottom w:val="single" w:sz="4" w:space="0" w:color="auto"/>
              <w:right w:val="single" w:sz="4" w:space="0" w:color="auto"/>
            </w:tcBorders>
            <w:shd w:val="clear" w:color="000000" w:fill="BDD7EE"/>
            <w:noWrap/>
            <w:vAlign w:val="bottom"/>
            <w:hideMark/>
          </w:tcPr>
          <w:p w14:paraId="567D9851"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7.75 </w:t>
            </w:r>
          </w:p>
        </w:tc>
        <w:tc>
          <w:tcPr>
            <w:tcW w:w="1706" w:type="dxa"/>
            <w:tcBorders>
              <w:top w:val="nil"/>
              <w:left w:val="nil"/>
              <w:bottom w:val="single" w:sz="4" w:space="0" w:color="auto"/>
              <w:right w:val="single" w:sz="4" w:space="0" w:color="auto"/>
            </w:tcBorders>
            <w:shd w:val="clear" w:color="000000" w:fill="BDD7EE"/>
            <w:noWrap/>
            <w:vAlign w:val="bottom"/>
            <w:hideMark/>
          </w:tcPr>
          <w:p w14:paraId="2B492D8D"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775.00 </w:t>
            </w:r>
          </w:p>
        </w:tc>
      </w:tr>
      <w:tr w:rsidR="003912F8" w:rsidRPr="001552AB" w14:paraId="6079CC89" w14:textId="77777777" w:rsidTr="00556C91">
        <w:trPr>
          <w:trHeight w:val="300"/>
        </w:trPr>
        <w:tc>
          <w:tcPr>
            <w:tcW w:w="2739" w:type="dxa"/>
            <w:tcBorders>
              <w:top w:val="nil"/>
              <w:left w:val="single" w:sz="4" w:space="0" w:color="auto"/>
              <w:bottom w:val="single" w:sz="4" w:space="0" w:color="auto"/>
              <w:right w:val="single" w:sz="4" w:space="0" w:color="auto"/>
            </w:tcBorders>
            <w:shd w:val="clear" w:color="auto" w:fill="auto"/>
            <w:vAlign w:val="center"/>
            <w:hideMark/>
          </w:tcPr>
          <w:p w14:paraId="13C1C4BE"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lastRenderedPageBreak/>
              <w:t>50 TO4</w:t>
            </w:r>
          </w:p>
        </w:tc>
        <w:tc>
          <w:tcPr>
            <w:tcW w:w="1404" w:type="dxa"/>
            <w:tcBorders>
              <w:top w:val="nil"/>
              <w:left w:val="nil"/>
              <w:bottom w:val="single" w:sz="4" w:space="0" w:color="auto"/>
              <w:right w:val="single" w:sz="4" w:space="0" w:color="auto"/>
            </w:tcBorders>
            <w:shd w:val="clear" w:color="auto" w:fill="auto"/>
            <w:noWrap/>
            <w:vAlign w:val="center"/>
            <w:hideMark/>
          </w:tcPr>
          <w:p w14:paraId="0BA56A51" w14:textId="77777777" w:rsidR="003912F8" w:rsidRPr="001552AB" w:rsidRDefault="003912F8" w:rsidP="00556C91">
            <w:pPr>
              <w:spacing w:after="0" w:line="240" w:lineRule="auto"/>
              <w:rPr>
                <w:rFonts w:ascii="Arial" w:eastAsia="Times New Roman" w:hAnsi="Arial" w:cs="Arial"/>
                <w:color w:val="000000"/>
              </w:rPr>
            </w:pPr>
            <w:r w:rsidRPr="001552AB">
              <w:rPr>
                <w:rFonts w:ascii="Arial" w:eastAsia="Times New Roman" w:hAnsi="Arial" w:cs="Arial"/>
                <w:color w:val="000000"/>
              </w:rPr>
              <w:t> GALONES</w:t>
            </w:r>
          </w:p>
        </w:tc>
        <w:tc>
          <w:tcPr>
            <w:tcW w:w="1186" w:type="dxa"/>
            <w:tcBorders>
              <w:top w:val="nil"/>
              <w:left w:val="nil"/>
              <w:bottom w:val="single" w:sz="4" w:space="0" w:color="auto"/>
              <w:right w:val="single" w:sz="4" w:space="0" w:color="auto"/>
            </w:tcBorders>
            <w:shd w:val="clear" w:color="auto" w:fill="auto"/>
            <w:noWrap/>
            <w:vAlign w:val="center"/>
            <w:hideMark/>
          </w:tcPr>
          <w:p w14:paraId="63EC6F3A"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325</w:t>
            </w:r>
          </w:p>
        </w:tc>
        <w:tc>
          <w:tcPr>
            <w:tcW w:w="1339" w:type="dxa"/>
            <w:tcBorders>
              <w:top w:val="nil"/>
              <w:left w:val="nil"/>
              <w:bottom w:val="single" w:sz="4" w:space="0" w:color="auto"/>
              <w:right w:val="single" w:sz="4" w:space="0" w:color="auto"/>
            </w:tcBorders>
            <w:shd w:val="clear" w:color="000000" w:fill="BDD7EE"/>
            <w:noWrap/>
            <w:vAlign w:val="bottom"/>
            <w:hideMark/>
          </w:tcPr>
          <w:p w14:paraId="0074010E"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9.50 </w:t>
            </w:r>
          </w:p>
        </w:tc>
        <w:tc>
          <w:tcPr>
            <w:tcW w:w="1706" w:type="dxa"/>
            <w:tcBorders>
              <w:top w:val="nil"/>
              <w:left w:val="nil"/>
              <w:bottom w:val="single" w:sz="4" w:space="0" w:color="auto"/>
              <w:right w:val="single" w:sz="4" w:space="0" w:color="auto"/>
            </w:tcBorders>
            <w:shd w:val="clear" w:color="000000" w:fill="BDD7EE"/>
            <w:noWrap/>
            <w:vAlign w:val="bottom"/>
            <w:hideMark/>
          </w:tcPr>
          <w:p w14:paraId="7D5928A9"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3,087.50 </w:t>
            </w:r>
          </w:p>
        </w:tc>
      </w:tr>
      <w:tr w:rsidR="003912F8" w:rsidRPr="001552AB" w14:paraId="06DC2ABD" w14:textId="77777777" w:rsidTr="00556C91">
        <w:trPr>
          <w:trHeight w:val="570"/>
        </w:trPr>
        <w:tc>
          <w:tcPr>
            <w:tcW w:w="2739" w:type="dxa"/>
            <w:tcBorders>
              <w:top w:val="nil"/>
              <w:left w:val="single" w:sz="4" w:space="0" w:color="auto"/>
              <w:bottom w:val="single" w:sz="4" w:space="0" w:color="auto"/>
              <w:right w:val="single" w:sz="4" w:space="0" w:color="auto"/>
            </w:tcBorders>
            <w:shd w:val="clear" w:color="auto" w:fill="auto"/>
            <w:vAlign w:val="center"/>
            <w:hideMark/>
          </w:tcPr>
          <w:p w14:paraId="3BA893CA"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10W30 (A DIESEL/GASOLINA)</w:t>
            </w:r>
          </w:p>
        </w:tc>
        <w:tc>
          <w:tcPr>
            <w:tcW w:w="1404" w:type="dxa"/>
            <w:tcBorders>
              <w:top w:val="nil"/>
              <w:left w:val="nil"/>
              <w:bottom w:val="single" w:sz="4" w:space="0" w:color="auto"/>
              <w:right w:val="single" w:sz="4" w:space="0" w:color="auto"/>
            </w:tcBorders>
            <w:shd w:val="clear" w:color="auto" w:fill="auto"/>
            <w:noWrap/>
            <w:vAlign w:val="center"/>
            <w:hideMark/>
          </w:tcPr>
          <w:p w14:paraId="4D3A7510" w14:textId="77777777" w:rsidR="003912F8" w:rsidRPr="001552AB" w:rsidRDefault="003912F8" w:rsidP="00556C91">
            <w:pPr>
              <w:spacing w:after="0" w:line="240" w:lineRule="auto"/>
              <w:rPr>
                <w:rFonts w:ascii="Arial" w:eastAsia="Times New Roman" w:hAnsi="Arial" w:cs="Arial"/>
                <w:color w:val="000000"/>
              </w:rPr>
            </w:pPr>
            <w:r w:rsidRPr="001552AB">
              <w:rPr>
                <w:rFonts w:ascii="Arial" w:eastAsia="Times New Roman" w:hAnsi="Arial" w:cs="Arial"/>
                <w:color w:val="000000"/>
              </w:rPr>
              <w:t> GALONES</w:t>
            </w:r>
          </w:p>
        </w:tc>
        <w:tc>
          <w:tcPr>
            <w:tcW w:w="1186" w:type="dxa"/>
            <w:tcBorders>
              <w:top w:val="nil"/>
              <w:left w:val="nil"/>
              <w:bottom w:val="single" w:sz="4" w:space="0" w:color="auto"/>
              <w:right w:val="single" w:sz="4" w:space="0" w:color="auto"/>
            </w:tcBorders>
            <w:shd w:val="clear" w:color="auto" w:fill="auto"/>
            <w:noWrap/>
            <w:vAlign w:val="center"/>
            <w:hideMark/>
          </w:tcPr>
          <w:p w14:paraId="56A9C7FE"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180</w:t>
            </w:r>
          </w:p>
        </w:tc>
        <w:tc>
          <w:tcPr>
            <w:tcW w:w="1339" w:type="dxa"/>
            <w:tcBorders>
              <w:top w:val="nil"/>
              <w:left w:val="nil"/>
              <w:bottom w:val="single" w:sz="4" w:space="0" w:color="auto"/>
              <w:right w:val="single" w:sz="4" w:space="0" w:color="auto"/>
            </w:tcBorders>
            <w:shd w:val="clear" w:color="000000" w:fill="BDD7EE"/>
            <w:noWrap/>
            <w:vAlign w:val="bottom"/>
            <w:hideMark/>
          </w:tcPr>
          <w:p w14:paraId="4A6A4BAA"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10.90 </w:t>
            </w:r>
          </w:p>
        </w:tc>
        <w:tc>
          <w:tcPr>
            <w:tcW w:w="1706" w:type="dxa"/>
            <w:tcBorders>
              <w:top w:val="nil"/>
              <w:left w:val="nil"/>
              <w:bottom w:val="single" w:sz="4" w:space="0" w:color="auto"/>
              <w:right w:val="single" w:sz="4" w:space="0" w:color="auto"/>
            </w:tcBorders>
            <w:shd w:val="clear" w:color="000000" w:fill="BDD7EE"/>
            <w:noWrap/>
            <w:vAlign w:val="bottom"/>
            <w:hideMark/>
          </w:tcPr>
          <w:p w14:paraId="6AE5A447"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1,962.00 </w:t>
            </w:r>
          </w:p>
        </w:tc>
      </w:tr>
      <w:tr w:rsidR="003912F8" w:rsidRPr="001552AB" w14:paraId="07C25AA0" w14:textId="77777777" w:rsidTr="00556C91">
        <w:trPr>
          <w:trHeight w:val="570"/>
        </w:trPr>
        <w:tc>
          <w:tcPr>
            <w:tcW w:w="2739" w:type="dxa"/>
            <w:tcBorders>
              <w:top w:val="nil"/>
              <w:left w:val="single" w:sz="4" w:space="0" w:color="auto"/>
              <w:bottom w:val="single" w:sz="4" w:space="0" w:color="auto"/>
              <w:right w:val="single" w:sz="4" w:space="0" w:color="auto"/>
            </w:tcBorders>
            <w:shd w:val="clear" w:color="auto" w:fill="auto"/>
            <w:vAlign w:val="center"/>
            <w:hideMark/>
          </w:tcPr>
          <w:p w14:paraId="47603A59"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 xml:space="preserve">5W30 (100% SINTETICO) </w:t>
            </w:r>
          </w:p>
        </w:tc>
        <w:tc>
          <w:tcPr>
            <w:tcW w:w="1404" w:type="dxa"/>
            <w:tcBorders>
              <w:top w:val="nil"/>
              <w:left w:val="nil"/>
              <w:bottom w:val="single" w:sz="4" w:space="0" w:color="auto"/>
              <w:right w:val="single" w:sz="4" w:space="0" w:color="auto"/>
            </w:tcBorders>
            <w:shd w:val="clear" w:color="auto" w:fill="auto"/>
            <w:noWrap/>
            <w:vAlign w:val="center"/>
            <w:hideMark/>
          </w:tcPr>
          <w:p w14:paraId="51AB502F" w14:textId="77777777" w:rsidR="003912F8" w:rsidRPr="001552AB" w:rsidRDefault="003912F8" w:rsidP="00556C91">
            <w:pPr>
              <w:spacing w:after="0" w:line="240" w:lineRule="auto"/>
              <w:rPr>
                <w:rFonts w:ascii="Arial" w:eastAsia="Times New Roman" w:hAnsi="Arial" w:cs="Arial"/>
                <w:color w:val="000000"/>
              </w:rPr>
            </w:pPr>
            <w:r w:rsidRPr="001552AB">
              <w:rPr>
                <w:rFonts w:ascii="Arial" w:eastAsia="Times New Roman" w:hAnsi="Arial" w:cs="Arial"/>
                <w:color w:val="000000"/>
              </w:rPr>
              <w:t> GALONES</w:t>
            </w:r>
          </w:p>
        </w:tc>
        <w:tc>
          <w:tcPr>
            <w:tcW w:w="1186" w:type="dxa"/>
            <w:tcBorders>
              <w:top w:val="nil"/>
              <w:left w:val="nil"/>
              <w:bottom w:val="single" w:sz="4" w:space="0" w:color="auto"/>
              <w:right w:val="single" w:sz="4" w:space="0" w:color="auto"/>
            </w:tcBorders>
            <w:shd w:val="clear" w:color="auto" w:fill="auto"/>
            <w:noWrap/>
            <w:vAlign w:val="center"/>
            <w:hideMark/>
          </w:tcPr>
          <w:p w14:paraId="342FEB79"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63</w:t>
            </w:r>
          </w:p>
        </w:tc>
        <w:tc>
          <w:tcPr>
            <w:tcW w:w="1339" w:type="dxa"/>
            <w:tcBorders>
              <w:top w:val="nil"/>
              <w:left w:val="nil"/>
              <w:bottom w:val="single" w:sz="4" w:space="0" w:color="auto"/>
              <w:right w:val="single" w:sz="4" w:space="0" w:color="auto"/>
            </w:tcBorders>
            <w:shd w:val="clear" w:color="000000" w:fill="AEAAAA"/>
            <w:noWrap/>
            <w:vAlign w:val="bottom"/>
            <w:hideMark/>
          </w:tcPr>
          <w:p w14:paraId="2D6956FA"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w:t>
            </w:r>
          </w:p>
        </w:tc>
        <w:tc>
          <w:tcPr>
            <w:tcW w:w="1706" w:type="dxa"/>
            <w:tcBorders>
              <w:top w:val="nil"/>
              <w:left w:val="nil"/>
              <w:bottom w:val="single" w:sz="4" w:space="0" w:color="auto"/>
              <w:right w:val="single" w:sz="4" w:space="0" w:color="auto"/>
            </w:tcBorders>
            <w:shd w:val="clear" w:color="000000" w:fill="AEAAAA"/>
            <w:noWrap/>
            <w:vAlign w:val="bottom"/>
            <w:hideMark/>
          </w:tcPr>
          <w:p w14:paraId="3D3A7C61"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   </w:t>
            </w:r>
          </w:p>
        </w:tc>
      </w:tr>
      <w:tr w:rsidR="003912F8" w:rsidRPr="001552AB" w14:paraId="4C53371B" w14:textId="77777777" w:rsidTr="00556C91">
        <w:trPr>
          <w:trHeight w:val="300"/>
        </w:trPr>
        <w:tc>
          <w:tcPr>
            <w:tcW w:w="2739" w:type="dxa"/>
            <w:tcBorders>
              <w:top w:val="nil"/>
              <w:left w:val="single" w:sz="4" w:space="0" w:color="auto"/>
              <w:bottom w:val="single" w:sz="4" w:space="0" w:color="auto"/>
              <w:right w:val="single" w:sz="4" w:space="0" w:color="auto"/>
            </w:tcBorders>
            <w:shd w:val="clear" w:color="auto" w:fill="auto"/>
            <w:vAlign w:val="center"/>
            <w:hideMark/>
          </w:tcPr>
          <w:p w14:paraId="461B673E"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ATF</w:t>
            </w:r>
          </w:p>
        </w:tc>
        <w:tc>
          <w:tcPr>
            <w:tcW w:w="1404" w:type="dxa"/>
            <w:tcBorders>
              <w:top w:val="nil"/>
              <w:left w:val="nil"/>
              <w:bottom w:val="single" w:sz="4" w:space="0" w:color="auto"/>
              <w:right w:val="single" w:sz="4" w:space="0" w:color="auto"/>
            </w:tcBorders>
            <w:shd w:val="clear" w:color="auto" w:fill="auto"/>
            <w:noWrap/>
            <w:vAlign w:val="center"/>
            <w:hideMark/>
          </w:tcPr>
          <w:p w14:paraId="24549B6E" w14:textId="77777777" w:rsidR="003912F8" w:rsidRPr="001552AB" w:rsidRDefault="003912F8" w:rsidP="00556C91">
            <w:pPr>
              <w:spacing w:after="0" w:line="240" w:lineRule="auto"/>
              <w:rPr>
                <w:rFonts w:ascii="Arial" w:eastAsia="Times New Roman" w:hAnsi="Arial" w:cs="Arial"/>
                <w:color w:val="000000"/>
              </w:rPr>
            </w:pPr>
            <w:r w:rsidRPr="001552AB">
              <w:rPr>
                <w:rFonts w:ascii="Arial" w:eastAsia="Times New Roman" w:hAnsi="Arial" w:cs="Arial"/>
                <w:color w:val="000000"/>
              </w:rPr>
              <w:t> GALONES</w:t>
            </w:r>
          </w:p>
        </w:tc>
        <w:tc>
          <w:tcPr>
            <w:tcW w:w="1186" w:type="dxa"/>
            <w:tcBorders>
              <w:top w:val="nil"/>
              <w:left w:val="nil"/>
              <w:bottom w:val="single" w:sz="4" w:space="0" w:color="auto"/>
              <w:right w:val="single" w:sz="4" w:space="0" w:color="auto"/>
            </w:tcBorders>
            <w:shd w:val="clear" w:color="auto" w:fill="auto"/>
            <w:noWrap/>
            <w:vAlign w:val="center"/>
            <w:hideMark/>
          </w:tcPr>
          <w:p w14:paraId="5CDB7FA2"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50</w:t>
            </w:r>
          </w:p>
        </w:tc>
        <w:tc>
          <w:tcPr>
            <w:tcW w:w="1339" w:type="dxa"/>
            <w:tcBorders>
              <w:top w:val="nil"/>
              <w:left w:val="nil"/>
              <w:bottom w:val="single" w:sz="4" w:space="0" w:color="auto"/>
              <w:right w:val="single" w:sz="4" w:space="0" w:color="auto"/>
            </w:tcBorders>
            <w:shd w:val="clear" w:color="000000" w:fill="BDD7EE"/>
            <w:noWrap/>
            <w:vAlign w:val="bottom"/>
            <w:hideMark/>
          </w:tcPr>
          <w:p w14:paraId="6BBC5E4A"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9.60 </w:t>
            </w:r>
          </w:p>
        </w:tc>
        <w:tc>
          <w:tcPr>
            <w:tcW w:w="1706" w:type="dxa"/>
            <w:tcBorders>
              <w:top w:val="nil"/>
              <w:left w:val="nil"/>
              <w:bottom w:val="single" w:sz="4" w:space="0" w:color="auto"/>
              <w:right w:val="single" w:sz="4" w:space="0" w:color="auto"/>
            </w:tcBorders>
            <w:shd w:val="clear" w:color="000000" w:fill="BDD7EE"/>
            <w:noWrap/>
            <w:vAlign w:val="bottom"/>
            <w:hideMark/>
          </w:tcPr>
          <w:p w14:paraId="347A2110"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480.00 </w:t>
            </w:r>
          </w:p>
        </w:tc>
      </w:tr>
      <w:tr w:rsidR="003912F8" w:rsidRPr="001552AB" w14:paraId="43FF1920" w14:textId="77777777" w:rsidTr="00556C91">
        <w:trPr>
          <w:trHeight w:val="300"/>
        </w:trPr>
        <w:tc>
          <w:tcPr>
            <w:tcW w:w="2739" w:type="dxa"/>
            <w:tcBorders>
              <w:top w:val="nil"/>
              <w:left w:val="single" w:sz="4" w:space="0" w:color="auto"/>
              <w:bottom w:val="single" w:sz="4" w:space="0" w:color="auto"/>
              <w:right w:val="single" w:sz="4" w:space="0" w:color="auto"/>
            </w:tcBorders>
            <w:shd w:val="clear" w:color="auto" w:fill="auto"/>
            <w:vAlign w:val="center"/>
            <w:hideMark/>
          </w:tcPr>
          <w:p w14:paraId="2F75EDE9"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20W50</w:t>
            </w:r>
          </w:p>
        </w:tc>
        <w:tc>
          <w:tcPr>
            <w:tcW w:w="1404" w:type="dxa"/>
            <w:tcBorders>
              <w:top w:val="nil"/>
              <w:left w:val="nil"/>
              <w:bottom w:val="single" w:sz="4" w:space="0" w:color="auto"/>
              <w:right w:val="single" w:sz="4" w:space="0" w:color="auto"/>
            </w:tcBorders>
            <w:shd w:val="clear" w:color="auto" w:fill="auto"/>
            <w:noWrap/>
            <w:vAlign w:val="center"/>
            <w:hideMark/>
          </w:tcPr>
          <w:p w14:paraId="5A34DB16" w14:textId="77777777" w:rsidR="003912F8" w:rsidRPr="001552AB" w:rsidRDefault="003912F8" w:rsidP="00556C91">
            <w:pPr>
              <w:spacing w:after="0" w:line="240" w:lineRule="auto"/>
              <w:rPr>
                <w:rFonts w:ascii="Arial" w:eastAsia="Times New Roman" w:hAnsi="Arial" w:cs="Arial"/>
                <w:color w:val="000000"/>
              </w:rPr>
            </w:pPr>
            <w:r w:rsidRPr="001552AB">
              <w:rPr>
                <w:rFonts w:ascii="Arial" w:eastAsia="Times New Roman" w:hAnsi="Arial" w:cs="Arial"/>
                <w:color w:val="000000"/>
              </w:rPr>
              <w:t> GALONES</w:t>
            </w:r>
          </w:p>
        </w:tc>
        <w:tc>
          <w:tcPr>
            <w:tcW w:w="1186" w:type="dxa"/>
            <w:tcBorders>
              <w:top w:val="nil"/>
              <w:left w:val="nil"/>
              <w:bottom w:val="single" w:sz="4" w:space="0" w:color="auto"/>
              <w:right w:val="single" w:sz="4" w:space="0" w:color="auto"/>
            </w:tcBorders>
            <w:shd w:val="clear" w:color="auto" w:fill="auto"/>
            <w:noWrap/>
            <w:vAlign w:val="center"/>
            <w:hideMark/>
          </w:tcPr>
          <w:p w14:paraId="38C5B3DC"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12</w:t>
            </w:r>
          </w:p>
        </w:tc>
        <w:tc>
          <w:tcPr>
            <w:tcW w:w="1339" w:type="dxa"/>
            <w:tcBorders>
              <w:top w:val="nil"/>
              <w:left w:val="nil"/>
              <w:bottom w:val="single" w:sz="4" w:space="0" w:color="auto"/>
              <w:right w:val="single" w:sz="4" w:space="0" w:color="auto"/>
            </w:tcBorders>
            <w:shd w:val="clear" w:color="000000" w:fill="BDD7EE"/>
            <w:noWrap/>
            <w:vAlign w:val="bottom"/>
            <w:hideMark/>
          </w:tcPr>
          <w:p w14:paraId="1391C2BC"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8.75 </w:t>
            </w:r>
          </w:p>
        </w:tc>
        <w:tc>
          <w:tcPr>
            <w:tcW w:w="1706" w:type="dxa"/>
            <w:tcBorders>
              <w:top w:val="nil"/>
              <w:left w:val="nil"/>
              <w:bottom w:val="single" w:sz="4" w:space="0" w:color="auto"/>
              <w:right w:val="single" w:sz="4" w:space="0" w:color="auto"/>
            </w:tcBorders>
            <w:shd w:val="clear" w:color="000000" w:fill="BDD7EE"/>
            <w:noWrap/>
            <w:vAlign w:val="bottom"/>
            <w:hideMark/>
          </w:tcPr>
          <w:p w14:paraId="59E86888"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105.00 </w:t>
            </w:r>
          </w:p>
        </w:tc>
      </w:tr>
      <w:tr w:rsidR="003912F8" w:rsidRPr="001552AB" w14:paraId="49C3B680" w14:textId="77777777" w:rsidTr="00556C91">
        <w:trPr>
          <w:trHeight w:val="300"/>
        </w:trPr>
        <w:tc>
          <w:tcPr>
            <w:tcW w:w="2739" w:type="dxa"/>
            <w:tcBorders>
              <w:top w:val="nil"/>
              <w:left w:val="single" w:sz="4" w:space="0" w:color="auto"/>
              <w:bottom w:val="single" w:sz="4" w:space="0" w:color="auto"/>
              <w:right w:val="single" w:sz="4" w:space="0" w:color="auto"/>
            </w:tcBorders>
            <w:shd w:val="clear" w:color="auto" w:fill="auto"/>
            <w:vAlign w:val="center"/>
            <w:hideMark/>
          </w:tcPr>
          <w:p w14:paraId="2C73B3CC"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SAE 50</w:t>
            </w:r>
          </w:p>
        </w:tc>
        <w:tc>
          <w:tcPr>
            <w:tcW w:w="1404" w:type="dxa"/>
            <w:tcBorders>
              <w:top w:val="nil"/>
              <w:left w:val="nil"/>
              <w:bottom w:val="single" w:sz="4" w:space="0" w:color="auto"/>
              <w:right w:val="single" w:sz="4" w:space="0" w:color="auto"/>
            </w:tcBorders>
            <w:shd w:val="clear" w:color="auto" w:fill="auto"/>
            <w:noWrap/>
            <w:vAlign w:val="center"/>
            <w:hideMark/>
          </w:tcPr>
          <w:p w14:paraId="6DC56469" w14:textId="77777777" w:rsidR="003912F8" w:rsidRPr="001552AB" w:rsidRDefault="003912F8" w:rsidP="00556C91">
            <w:pPr>
              <w:spacing w:after="0" w:line="240" w:lineRule="auto"/>
              <w:rPr>
                <w:rFonts w:ascii="Arial" w:eastAsia="Times New Roman" w:hAnsi="Arial" w:cs="Arial"/>
                <w:color w:val="000000"/>
              </w:rPr>
            </w:pPr>
            <w:r w:rsidRPr="001552AB">
              <w:rPr>
                <w:rFonts w:ascii="Arial" w:eastAsia="Times New Roman" w:hAnsi="Arial" w:cs="Arial"/>
                <w:color w:val="000000"/>
              </w:rPr>
              <w:t> GALONES</w:t>
            </w:r>
          </w:p>
        </w:tc>
        <w:tc>
          <w:tcPr>
            <w:tcW w:w="1186" w:type="dxa"/>
            <w:tcBorders>
              <w:top w:val="nil"/>
              <w:left w:val="nil"/>
              <w:bottom w:val="single" w:sz="4" w:space="0" w:color="auto"/>
              <w:right w:val="single" w:sz="4" w:space="0" w:color="auto"/>
            </w:tcBorders>
            <w:shd w:val="clear" w:color="auto" w:fill="auto"/>
            <w:noWrap/>
            <w:vAlign w:val="center"/>
            <w:hideMark/>
          </w:tcPr>
          <w:p w14:paraId="48A9FF0A" w14:textId="77777777" w:rsidR="003912F8" w:rsidRPr="001552AB" w:rsidRDefault="003912F8" w:rsidP="00556C91">
            <w:pPr>
              <w:spacing w:after="0" w:line="240" w:lineRule="auto"/>
              <w:jc w:val="center"/>
              <w:rPr>
                <w:rFonts w:ascii="Arial" w:eastAsia="Times New Roman" w:hAnsi="Arial" w:cs="Arial"/>
                <w:color w:val="000000"/>
              </w:rPr>
            </w:pPr>
            <w:r w:rsidRPr="001552AB">
              <w:rPr>
                <w:rFonts w:ascii="Arial" w:eastAsia="Times New Roman" w:hAnsi="Arial" w:cs="Arial"/>
                <w:color w:val="000000"/>
              </w:rPr>
              <w:t>105</w:t>
            </w:r>
          </w:p>
        </w:tc>
        <w:tc>
          <w:tcPr>
            <w:tcW w:w="1339" w:type="dxa"/>
            <w:tcBorders>
              <w:top w:val="nil"/>
              <w:left w:val="nil"/>
              <w:bottom w:val="single" w:sz="4" w:space="0" w:color="auto"/>
              <w:right w:val="single" w:sz="4" w:space="0" w:color="auto"/>
            </w:tcBorders>
            <w:shd w:val="clear" w:color="000000" w:fill="BDD7EE"/>
            <w:noWrap/>
            <w:vAlign w:val="bottom"/>
            <w:hideMark/>
          </w:tcPr>
          <w:p w14:paraId="3CA9F5E1"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9.50 </w:t>
            </w:r>
          </w:p>
        </w:tc>
        <w:tc>
          <w:tcPr>
            <w:tcW w:w="1706" w:type="dxa"/>
            <w:tcBorders>
              <w:top w:val="nil"/>
              <w:left w:val="nil"/>
              <w:bottom w:val="single" w:sz="4" w:space="0" w:color="auto"/>
              <w:right w:val="single" w:sz="4" w:space="0" w:color="auto"/>
            </w:tcBorders>
            <w:shd w:val="clear" w:color="000000" w:fill="BDD7EE"/>
            <w:noWrap/>
            <w:vAlign w:val="bottom"/>
            <w:hideMark/>
          </w:tcPr>
          <w:p w14:paraId="5F4A8B02" w14:textId="77777777" w:rsidR="003912F8" w:rsidRPr="001552AB" w:rsidRDefault="003912F8" w:rsidP="00556C91">
            <w:pPr>
              <w:spacing w:after="0" w:line="240" w:lineRule="auto"/>
              <w:rPr>
                <w:rFonts w:ascii="Calibri" w:eastAsia="Times New Roman" w:hAnsi="Calibri"/>
                <w:color w:val="000000"/>
                <w:sz w:val="20"/>
                <w:szCs w:val="20"/>
              </w:rPr>
            </w:pPr>
            <w:r w:rsidRPr="001552AB">
              <w:rPr>
                <w:rFonts w:ascii="Calibri" w:eastAsia="Times New Roman" w:hAnsi="Calibri"/>
                <w:color w:val="000000"/>
                <w:sz w:val="20"/>
                <w:szCs w:val="20"/>
              </w:rPr>
              <w:t xml:space="preserve"> $                  997.50 </w:t>
            </w:r>
          </w:p>
        </w:tc>
      </w:tr>
      <w:tr w:rsidR="003912F8" w:rsidRPr="001552AB" w14:paraId="072E32FE" w14:textId="77777777" w:rsidTr="00556C91">
        <w:trPr>
          <w:trHeight w:val="300"/>
        </w:trPr>
        <w:tc>
          <w:tcPr>
            <w:tcW w:w="2739" w:type="dxa"/>
            <w:tcBorders>
              <w:top w:val="nil"/>
              <w:left w:val="nil"/>
              <w:bottom w:val="nil"/>
              <w:right w:val="nil"/>
            </w:tcBorders>
            <w:shd w:val="clear" w:color="auto" w:fill="auto"/>
            <w:noWrap/>
            <w:vAlign w:val="bottom"/>
            <w:hideMark/>
          </w:tcPr>
          <w:p w14:paraId="743D201E" w14:textId="77777777" w:rsidR="003912F8" w:rsidRPr="001552AB" w:rsidRDefault="003912F8" w:rsidP="00556C91">
            <w:pPr>
              <w:spacing w:after="0" w:line="240" w:lineRule="auto"/>
              <w:rPr>
                <w:rFonts w:ascii="Calibri" w:eastAsia="Times New Roman" w:hAnsi="Calibri"/>
                <w:color w:val="000000"/>
                <w:sz w:val="20"/>
                <w:szCs w:val="20"/>
              </w:rPr>
            </w:pPr>
          </w:p>
        </w:tc>
        <w:tc>
          <w:tcPr>
            <w:tcW w:w="25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61402" w14:textId="77777777" w:rsidR="003912F8" w:rsidRPr="001552AB" w:rsidRDefault="003912F8" w:rsidP="00556C91">
            <w:pPr>
              <w:spacing w:after="0" w:line="240" w:lineRule="auto"/>
              <w:jc w:val="center"/>
              <w:rPr>
                <w:rFonts w:eastAsia="Times New Roman"/>
                <w:b/>
                <w:bCs/>
                <w:color w:val="000000"/>
                <w:sz w:val="20"/>
                <w:szCs w:val="20"/>
              </w:rPr>
            </w:pPr>
            <w:r>
              <w:rPr>
                <w:rFonts w:eastAsia="Times New Roman"/>
                <w:b/>
                <w:bCs/>
                <w:color w:val="000000"/>
                <w:sz w:val="20"/>
                <w:szCs w:val="20"/>
              </w:rPr>
              <w:t xml:space="preserve">TOTAL </w:t>
            </w:r>
          </w:p>
        </w:tc>
        <w:tc>
          <w:tcPr>
            <w:tcW w:w="1339" w:type="dxa"/>
            <w:tcBorders>
              <w:top w:val="nil"/>
              <w:left w:val="single" w:sz="4" w:space="0" w:color="auto"/>
              <w:bottom w:val="single" w:sz="4" w:space="0" w:color="auto"/>
              <w:right w:val="single" w:sz="4" w:space="0" w:color="auto"/>
            </w:tcBorders>
            <w:shd w:val="clear" w:color="auto" w:fill="auto"/>
            <w:noWrap/>
            <w:vAlign w:val="bottom"/>
            <w:hideMark/>
          </w:tcPr>
          <w:p w14:paraId="4C3A8D55" w14:textId="77777777" w:rsidR="003912F8" w:rsidRPr="001552AB" w:rsidRDefault="003912F8" w:rsidP="00556C91">
            <w:pPr>
              <w:spacing w:after="0" w:line="240" w:lineRule="auto"/>
              <w:jc w:val="center"/>
              <w:rPr>
                <w:rFonts w:eastAsia="Times New Roman"/>
                <w:b/>
                <w:bCs/>
                <w:color w:val="000000"/>
                <w:sz w:val="20"/>
                <w:szCs w:val="20"/>
              </w:rPr>
            </w:pPr>
          </w:p>
        </w:tc>
        <w:tc>
          <w:tcPr>
            <w:tcW w:w="1706" w:type="dxa"/>
            <w:tcBorders>
              <w:top w:val="nil"/>
              <w:left w:val="single" w:sz="4" w:space="0" w:color="auto"/>
              <w:bottom w:val="single" w:sz="4" w:space="0" w:color="auto"/>
              <w:right w:val="nil"/>
            </w:tcBorders>
            <w:shd w:val="clear" w:color="auto" w:fill="auto"/>
            <w:noWrap/>
            <w:vAlign w:val="bottom"/>
            <w:hideMark/>
          </w:tcPr>
          <w:p w14:paraId="7D4CD256" w14:textId="77777777" w:rsidR="003912F8" w:rsidRPr="001552AB" w:rsidRDefault="003912F8" w:rsidP="00556C91">
            <w:pPr>
              <w:spacing w:after="0" w:line="240" w:lineRule="auto"/>
              <w:rPr>
                <w:rFonts w:ascii="Calibri" w:eastAsia="Times New Roman" w:hAnsi="Calibri"/>
                <w:b/>
                <w:bCs/>
                <w:color w:val="000000"/>
                <w:sz w:val="20"/>
                <w:szCs w:val="20"/>
              </w:rPr>
            </w:pPr>
            <w:r w:rsidRPr="001552AB">
              <w:rPr>
                <w:rFonts w:ascii="Calibri" w:eastAsia="Times New Roman" w:hAnsi="Calibri"/>
                <w:b/>
                <w:bCs/>
                <w:color w:val="000000"/>
                <w:sz w:val="20"/>
                <w:szCs w:val="20"/>
              </w:rPr>
              <w:t xml:space="preserve"> $             51,675.50 </w:t>
            </w:r>
          </w:p>
        </w:tc>
      </w:tr>
    </w:tbl>
    <w:p w14:paraId="1266F698" w14:textId="77777777" w:rsidR="003912F8" w:rsidRDefault="003912F8" w:rsidP="003912F8">
      <w:pPr>
        <w:jc w:val="both"/>
      </w:pPr>
    </w:p>
    <w:p w14:paraId="130EE12A" w14:textId="77777777" w:rsidR="003912F8" w:rsidRPr="00260CE9" w:rsidRDefault="003912F8" w:rsidP="00DF3FC1">
      <w:pPr>
        <w:pStyle w:val="Prrafodelista"/>
        <w:numPr>
          <w:ilvl w:val="0"/>
          <w:numId w:val="116"/>
        </w:numPr>
        <w:autoSpaceDE w:val="0"/>
        <w:autoSpaceDN w:val="0"/>
        <w:adjustRightInd w:val="0"/>
        <w:spacing w:after="0" w:line="240" w:lineRule="auto"/>
        <w:jc w:val="both"/>
        <w:rPr>
          <w:szCs w:val="24"/>
        </w:rPr>
      </w:pPr>
      <w:r w:rsidRPr="00260CE9">
        <w:rPr>
          <w:szCs w:val="24"/>
        </w:rPr>
        <w:t xml:space="preserve">Autorizar al Prof. José Rigoberto Pinto </w:t>
      </w:r>
      <w:proofErr w:type="gramStart"/>
      <w:r w:rsidRPr="00260CE9">
        <w:rPr>
          <w:szCs w:val="24"/>
        </w:rPr>
        <w:t>Rivera,  Alcalde</w:t>
      </w:r>
      <w:proofErr w:type="gramEnd"/>
      <w:r w:rsidRPr="00260CE9">
        <w:rPr>
          <w:szCs w:val="24"/>
        </w:rPr>
        <w:t xml:space="preserve"> Municipal a firmar contrato con la empresa </w:t>
      </w:r>
      <w:r w:rsidRPr="00260CE9">
        <w:rPr>
          <w:b/>
          <w:bCs/>
          <w:szCs w:val="24"/>
        </w:rPr>
        <w:t xml:space="preserve">DISTRIBUIDORA PAREDES VELA, S.A. DE C.V. </w:t>
      </w:r>
      <w:r w:rsidR="00CF6E29">
        <w:rPr>
          <w:b/>
          <w:bCs/>
          <w:szCs w:val="24"/>
        </w:rPr>
        <w:t xml:space="preserve">                              </w:t>
      </w:r>
      <w:r w:rsidRPr="00260CE9">
        <w:rPr>
          <w:b/>
          <w:bCs/>
          <w:szCs w:val="24"/>
        </w:rPr>
        <w:t>(DIPARVEL, S.A. DE C.V.)</w:t>
      </w:r>
      <w:r w:rsidRPr="00260CE9">
        <w:rPr>
          <w:szCs w:val="24"/>
        </w:rPr>
        <w:t xml:space="preserve">  y con la empresa </w:t>
      </w:r>
      <w:r w:rsidRPr="00260CE9">
        <w:rPr>
          <w:b/>
          <w:bCs/>
        </w:rPr>
        <w:t>TRIBOLOGÍA Y COMBUSTIBLES, S.A. DE C.V</w:t>
      </w:r>
    </w:p>
    <w:p w14:paraId="3CE0C7B9" w14:textId="77777777" w:rsidR="003912F8" w:rsidRPr="001B2630" w:rsidRDefault="003912F8" w:rsidP="003912F8">
      <w:pPr>
        <w:autoSpaceDE w:val="0"/>
        <w:autoSpaceDN w:val="0"/>
        <w:adjustRightInd w:val="0"/>
        <w:spacing w:after="0" w:line="240" w:lineRule="auto"/>
        <w:ind w:left="720"/>
        <w:contextualSpacing/>
        <w:jc w:val="both"/>
        <w:rPr>
          <w:szCs w:val="24"/>
        </w:rPr>
      </w:pPr>
    </w:p>
    <w:p w14:paraId="165AD848" w14:textId="77777777" w:rsidR="003912F8" w:rsidRDefault="003912F8" w:rsidP="00DF3FC1">
      <w:pPr>
        <w:numPr>
          <w:ilvl w:val="0"/>
          <w:numId w:val="116"/>
        </w:numPr>
        <w:spacing w:after="0" w:line="240" w:lineRule="auto"/>
        <w:contextualSpacing/>
        <w:rPr>
          <w:szCs w:val="24"/>
        </w:rPr>
      </w:pPr>
      <w:r w:rsidRPr="001B2630">
        <w:rPr>
          <w:szCs w:val="24"/>
        </w:rPr>
        <w:t>Nombrar al Lic. Raúl Alfredo Peraza Galdámez, Gerente de Servicios y Desarrollo Territorial como ADMINISTRADOR DE CONTRATO</w:t>
      </w:r>
      <w:r>
        <w:rPr>
          <w:szCs w:val="24"/>
        </w:rPr>
        <w:t xml:space="preserve"> de ambos procesos. </w:t>
      </w:r>
    </w:p>
    <w:p w14:paraId="3627EDFD" w14:textId="77777777" w:rsidR="003912F8" w:rsidRDefault="003912F8" w:rsidP="003912F8">
      <w:pPr>
        <w:pStyle w:val="Prrafodelista"/>
        <w:rPr>
          <w:szCs w:val="24"/>
        </w:rPr>
      </w:pPr>
    </w:p>
    <w:p w14:paraId="34E1E6B7" w14:textId="77777777" w:rsidR="003912F8" w:rsidRPr="001B2630" w:rsidRDefault="003912F8" w:rsidP="00DF3FC1">
      <w:pPr>
        <w:numPr>
          <w:ilvl w:val="0"/>
          <w:numId w:val="116"/>
        </w:numPr>
        <w:spacing w:after="0" w:line="240" w:lineRule="auto"/>
        <w:contextualSpacing/>
        <w:rPr>
          <w:szCs w:val="24"/>
        </w:rPr>
      </w:pPr>
      <w:r>
        <w:rPr>
          <w:szCs w:val="24"/>
        </w:rPr>
        <w:t xml:space="preserve">Se establece como forma de pago, conforme a consumo realizado. </w:t>
      </w:r>
    </w:p>
    <w:p w14:paraId="595CD238" w14:textId="77777777" w:rsidR="003912F8" w:rsidRPr="001B2630" w:rsidRDefault="003912F8" w:rsidP="003912F8">
      <w:pPr>
        <w:ind w:left="720"/>
        <w:contextualSpacing/>
        <w:rPr>
          <w:szCs w:val="24"/>
        </w:rPr>
      </w:pPr>
    </w:p>
    <w:p w14:paraId="58F9A315" w14:textId="77777777" w:rsidR="003912F8" w:rsidRPr="001B2630" w:rsidRDefault="003912F8" w:rsidP="003912F8">
      <w:pPr>
        <w:spacing w:after="0" w:line="240" w:lineRule="auto"/>
        <w:rPr>
          <w:szCs w:val="24"/>
        </w:rPr>
      </w:pPr>
      <w:r w:rsidRPr="001B2630">
        <w:rPr>
          <w:szCs w:val="24"/>
        </w:rPr>
        <w:t xml:space="preserve">COMUNIQUESE. </w:t>
      </w:r>
    </w:p>
    <w:p w14:paraId="7BF23651" w14:textId="77777777" w:rsidR="003912F8" w:rsidRDefault="003912F8" w:rsidP="003912F8">
      <w:pPr>
        <w:jc w:val="both"/>
      </w:pPr>
    </w:p>
    <w:p w14:paraId="161AAB87" w14:textId="77777777" w:rsidR="000F4F2B" w:rsidRPr="00D6675E" w:rsidRDefault="000F4F2B" w:rsidP="000F4F2B">
      <w:pPr>
        <w:autoSpaceDE w:val="0"/>
        <w:autoSpaceDN w:val="0"/>
        <w:adjustRightInd w:val="0"/>
        <w:spacing w:after="0" w:line="240" w:lineRule="auto"/>
        <w:jc w:val="both"/>
        <w:rPr>
          <w:b/>
          <w:u w:val="single"/>
        </w:rPr>
      </w:pPr>
      <w:r w:rsidRPr="00D6675E">
        <w:rPr>
          <w:b/>
          <w:u w:val="single"/>
        </w:rPr>
        <w:t xml:space="preserve">ACUERDO NÚMERO </w:t>
      </w:r>
      <w:r>
        <w:rPr>
          <w:b/>
          <w:u w:val="single"/>
        </w:rPr>
        <w:t xml:space="preserve">NUEVE_ </w:t>
      </w:r>
      <w:r w:rsidRPr="00D6675E">
        <w:rPr>
          <w:b/>
          <w:u w:val="single"/>
        </w:rPr>
        <w:t xml:space="preserve"> </w:t>
      </w:r>
    </w:p>
    <w:p w14:paraId="18331550" w14:textId="77777777" w:rsidR="000F4F2B" w:rsidRPr="00D6675E" w:rsidRDefault="000F4F2B" w:rsidP="000F4F2B">
      <w:pPr>
        <w:autoSpaceDE w:val="0"/>
        <w:autoSpaceDN w:val="0"/>
        <w:adjustRightInd w:val="0"/>
        <w:spacing w:after="0" w:line="240" w:lineRule="auto"/>
        <w:jc w:val="both"/>
      </w:pPr>
      <w:r w:rsidRPr="00D6675E">
        <w:t>El Concejo Municipal CONSIDERANDO:</w:t>
      </w:r>
    </w:p>
    <w:p w14:paraId="7AC56B89" w14:textId="77777777" w:rsidR="000F4F2B" w:rsidRPr="00D6675E" w:rsidRDefault="000F4F2B" w:rsidP="000F4F2B">
      <w:pPr>
        <w:autoSpaceDE w:val="0"/>
        <w:autoSpaceDN w:val="0"/>
        <w:adjustRightInd w:val="0"/>
        <w:spacing w:after="0" w:line="240" w:lineRule="auto"/>
        <w:jc w:val="both"/>
      </w:pPr>
    </w:p>
    <w:p w14:paraId="02BB5FEF" w14:textId="77777777" w:rsidR="000F4F2B" w:rsidRPr="00756070" w:rsidRDefault="000F4F2B" w:rsidP="000F4F2B">
      <w:pPr>
        <w:spacing w:after="0" w:line="240" w:lineRule="auto"/>
        <w:contextualSpacing/>
        <w:jc w:val="both"/>
        <w:rPr>
          <w:rFonts w:eastAsia="Times New Roman"/>
          <w:color w:val="000000"/>
          <w:lang w:eastAsia="es-SV"/>
        </w:rPr>
      </w:pPr>
      <w:r w:rsidRPr="00D6675E">
        <w:t>I.- Que se realizó el proceso de segunda convocatoria a</w:t>
      </w:r>
      <w:r>
        <w:t xml:space="preserve"> la</w:t>
      </w:r>
      <w:r w:rsidRPr="00D6675E">
        <w:t xml:space="preserve"> </w:t>
      </w:r>
      <w:bookmarkStart w:id="39" w:name="_Hlk37843082"/>
      <w:r w:rsidRPr="00756070">
        <w:rPr>
          <w:rFonts w:eastAsia="Times New Roman"/>
          <w:color w:val="000000"/>
          <w:lang w:eastAsia="es-SV"/>
        </w:rPr>
        <w:t xml:space="preserve">Licitación Pública </w:t>
      </w:r>
      <w:proofErr w:type="spellStart"/>
      <w:r w:rsidRPr="00756070">
        <w:rPr>
          <w:rFonts w:eastAsia="Times New Roman"/>
          <w:color w:val="000000"/>
          <w:lang w:eastAsia="es-SV"/>
        </w:rPr>
        <w:t>N°</w:t>
      </w:r>
      <w:proofErr w:type="spellEnd"/>
      <w:r w:rsidRPr="00756070">
        <w:rPr>
          <w:rFonts w:eastAsia="Times New Roman"/>
          <w:color w:val="000000"/>
          <w:lang w:eastAsia="es-SV"/>
        </w:rPr>
        <w:t xml:space="preserve"> 08/2021 COMPRA DE CEMENTO ASFÁLTICO AC-30</w:t>
      </w:r>
    </w:p>
    <w:bookmarkEnd w:id="39"/>
    <w:p w14:paraId="695BFC5C" w14:textId="77777777" w:rsidR="000F4F2B" w:rsidRPr="00D6675E" w:rsidRDefault="000F4F2B" w:rsidP="000F4F2B">
      <w:pPr>
        <w:spacing w:after="0" w:line="240" w:lineRule="auto"/>
        <w:jc w:val="both"/>
      </w:pPr>
    </w:p>
    <w:p w14:paraId="08ED3988" w14:textId="77777777" w:rsidR="000F4F2B" w:rsidRPr="00D6675E" w:rsidRDefault="000F4F2B" w:rsidP="000F4F2B">
      <w:pPr>
        <w:autoSpaceDE w:val="0"/>
        <w:autoSpaceDN w:val="0"/>
        <w:adjustRightInd w:val="0"/>
        <w:spacing w:after="0" w:line="240" w:lineRule="auto"/>
        <w:jc w:val="both"/>
      </w:pPr>
      <w:r w:rsidRPr="00D6675E">
        <w:t>II.- Que el artículo 56 de la Ley de Adquisiciones y Contrataciones de la Administración Pública establece “Concluida la evaluación de las ofertas, la Comisión de Evaluación de Ofertas elaborará un informe basado en los aspectos señalados en el artículo anterior, en el que hará al titular la recomendación que corresponda, ya sea para que acuerde la adjudicación respecto de las ofertas que técnica y económicamente resulten mejor calificadas, o para que declare desierta la licitación o el concurso.”;</w:t>
      </w:r>
    </w:p>
    <w:p w14:paraId="0FC4D44D" w14:textId="77777777" w:rsidR="000F4F2B" w:rsidRPr="00D6675E" w:rsidRDefault="000F4F2B" w:rsidP="000F4F2B">
      <w:pPr>
        <w:autoSpaceDE w:val="0"/>
        <w:autoSpaceDN w:val="0"/>
        <w:adjustRightInd w:val="0"/>
        <w:spacing w:after="0" w:line="240" w:lineRule="auto"/>
        <w:jc w:val="both"/>
      </w:pPr>
    </w:p>
    <w:p w14:paraId="0D1142CD" w14:textId="77777777" w:rsidR="000F4F2B" w:rsidRPr="00D6675E" w:rsidRDefault="000F4F2B" w:rsidP="000F4F2B">
      <w:pPr>
        <w:autoSpaceDE w:val="0"/>
        <w:autoSpaceDN w:val="0"/>
        <w:adjustRightInd w:val="0"/>
        <w:spacing w:after="0" w:line="240" w:lineRule="auto"/>
        <w:jc w:val="both"/>
      </w:pPr>
      <w:r w:rsidRPr="00D6675E">
        <w:t xml:space="preserve">III.- Que el proceso fue publicado en periódico de circulación nacional y en el sistema de compras públicas, del cual no hubo participación en la presentación de ofertas, </w:t>
      </w:r>
    </w:p>
    <w:p w14:paraId="6A3C681E" w14:textId="77777777" w:rsidR="000F4F2B" w:rsidRPr="00D6675E" w:rsidRDefault="000F4F2B" w:rsidP="000F4F2B">
      <w:pPr>
        <w:autoSpaceDE w:val="0"/>
        <w:autoSpaceDN w:val="0"/>
        <w:adjustRightInd w:val="0"/>
        <w:spacing w:after="0" w:line="240" w:lineRule="auto"/>
        <w:jc w:val="both"/>
      </w:pPr>
    </w:p>
    <w:p w14:paraId="2A734933" w14:textId="77777777" w:rsidR="000F4F2B" w:rsidRPr="00D6675E" w:rsidRDefault="000F4F2B" w:rsidP="000F4F2B">
      <w:pPr>
        <w:autoSpaceDE w:val="0"/>
        <w:autoSpaceDN w:val="0"/>
        <w:adjustRightInd w:val="0"/>
        <w:spacing w:after="0" w:line="240" w:lineRule="auto"/>
        <w:jc w:val="both"/>
      </w:pPr>
      <w:r w:rsidRPr="00D6675E">
        <w:t xml:space="preserve">IV.- Que de conformidad al Art. 65 “Siempre que en los casos de licitación o de concurso público, se declare desierta por segunda vez, procederá la contratación directa”.  </w:t>
      </w:r>
    </w:p>
    <w:p w14:paraId="23CBFE80" w14:textId="77777777" w:rsidR="000F4F2B" w:rsidRPr="00D6675E" w:rsidRDefault="000F4F2B" w:rsidP="000F4F2B">
      <w:pPr>
        <w:autoSpaceDE w:val="0"/>
        <w:autoSpaceDN w:val="0"/>
        <w:adjustRightInd w:val="0"/>
        <w:spacing w:after="0" w:line="240" w:lineRule="auto"/>
        <w:jc w:val="both"/>
      </w:pPr>
    </w:p>
    <w:p w14:paraId="63EF2739" w14:textId="77777777" w:rsidR="000F4F2B" w:rsidRPr="00D6675E" w:rsidRDefault="000F4F2B" w:rsidP="000F4F2B">
      <w:pPr>
        <w:autoSpaceDE w:val="0"/>
        <w:autoSpaceDN w:val="0"/>
        <w:adjustRightInd w:val="0"/>
        <w:spacing w:after="0" w:line="240" w:lineRule="auto"/>
        <w:jc w:val="both"/>
      </w:pPr>
      <w:r w:rsidRPr="00D6675E">
        <w:t>POR TANTO, en uso de sus facultades establecidas en el Código Municipal y las recomendaciones emanadas de la Comisión Evaluadora de Ofertas, el Concejo Municipal ACUERDA:</w:t>
      </w:r>
    </w:p>
    <w:p w14:paraId="68C0B4C9" w14:textId="77777777" w:rsidR="000F4F2B" w:rsidRPr="00D6675E" w:rsidRDefault="000F4F2B" w:rsidP="000F4F2B">
      <w:pPr>
        <w:autoSpaceDE w:val="0"/>
        <w:autoSpaceDN w:val="0"/>
        <w:adjustRightInd w:val="0"/>
        <w:spacing w:after="0" w:line="240" w:lineRule="auto"/>
        <w:jc w:val="both"/>
      </w:pPr>
    </w:p>
    <w:p w14:paraId="43E45F42" w14:textId="77777777" w:rsidR="000F4F2B" w:rsidRDefault="000F4F2B" w:rsidP="000F4F2B">
      <w:pPr>
        <w:autoSpaceDE w:val="0"/>
        <w:autoSpaceDN w:val="0"/>
        <w:adjustRightInd w:val="0"/>
        <w:spacing w:after="0" w:line="240" w:lineRule="auto"/>
        <w:jc w:val="both"/>
      </w:pPr>
      <w:r w:rsidRPr="00D6675E">
        <w:t>1.- DECLARAR desierta por segunda vez, la licitación pública:</w:t>
      </w:r>
    </w:p>
    <w:p w14:paraId="2B273175" w14:textId="77777777" w:rsidR="00345769" w:rsidRPr="00756070" w:rsidRDefault="00345769" w:rsidP="00345769">
      <w:pPr>
        <w:spacing w:after="0" w:line="240" w:lineRule="auto"/>
        <w:contextualSpacing/>
        <w:jc w:val="both"/>
        <w:rPr>
          <w:rFonts w:eastAsia="Times New Roman"/>
          <w:color w:val="000000"/>
          <w:lang w:eastAsia="es-SV"/>
        </w:rPr>
      </w:pPr>
      <w:r w:rsidRPr="00756070">
        <w:rPr>
          <w:rFonts w:eastAsia="Times New Roman"/>
          <w:color w:val="000000"/>
          <w:lang w:eastAsia="es-SV"/>
        </w:rPr>
        <w:t xml:space="preserve">Licitación Pública </w:t>
      </w:r>
      <w:proofErr w:type="spellStart"/>
      <w:r w:rsidRPr="00756070">
        <w:rPr>
          <w:rFonts w:eastAsia="Times New Roman"/>
          <w:color w:val="000000"/>
          <w:lang w:eastAsia="es-SV"/>
        </w:rPr>
        <w:t>N°</w:t>
      </w:r>
      <w:proofErr w:type="spellEnd"/>
      <w:r w:rsidRPr="00756070">
        <w:rPr>
          <w:rFonts w:eastAsia="Times New Roman"/>
          <w:color w:val="000000"/>
          <w:lang w:eastAsia="es-SV"/>
        </w:rPr>
        <w:t xml:space="preserve"> 08/2021 COMPRA DE CEMENTO ASFÁLTICO AC-30</w:t>
      </w:r>
    </w:p>
    <w:p w14:paraId="19A11E1D" w14:textId="77777777" w:rsidR="00345769" w:rsidRPr="00D6675E" w:rsidRDefault="00345769" w:rsidP="000F4F2B">
      <w:pPr>
        <w:autoSpaceDE w:val="0"/>
        <w:autoSpaceDN w:val="0"/>
        <w:adjustRightInd w:val="0"/>
        <w:spacing w:after="0" w:line="240" w:lineRule="auto"/>
        <w:jc w:val="both"/>
      </w:pPr>
    </w:p>
    <w:p w14:paraId="550CF262" w14:textId="77777777" w:rsidR="000F4F2B" w:rsidRPr="00D6675E" w:rsidRDefault="000F4F2B" w:rsidP="000F4F2B">
      <w:pPr>
        <w:autoSpaceDE w:val="0"/>
        <w:autoSpaceDN w:val="0"/>
        <w:adjustRightInd w:val="0"/>
        <w:spacing w:after="0" w:line="240" w:lineRule="auto"/>
        <w:jc w:val="both"/>
      </w:pPr>
    </w:p>
    <w:p w14:paraId="6CBB8E1D" w14:textId="77777777" w:rsidR="000F4F2B" w:rsidRPr="00D6675E" w:rsidRDefault="000F4F2B" w:rsidP="000F4F2B">
      <w:pPr>
        <w:autoSpaceDE w:val="0"/>
        <w:autoSpaceDN w:val="0"/>
        <w:adjustRightInd w:val="0"/>
        <w:spacing w:after="0" w:line="240" w:lineRule="auto"/>
        <w:jc w:val="both"/>
      </w:pPr>
      <w:r w:rsidRPr="00D6675E">
        <w:t xml:space="preserve">2.- AUTORIZAR al jefe de la Unidad de Adquisiciones y Contrataciones Institucionales a publicar los resultados de esta licitación, en uno de los medios de prensa escrita de circulación nacional y en el Sistema Electrónico de Compras Públicas de El Salvador. </w:t>
      </w:r>
    </w:p>
    <w:p w14:paraId="7247D9AE" w14:textId="77777777" w:rsidR="000F4F2B" w:rsidRPr="00D6675E" w:rsidRDefault="000F4F2B" w:rsidP="000F4F2B">
      <w:pPr>
        <w:autoSpaceDE w:val="0"/>
        <w:autoSpaceDN w:val="0"/>
        <w:adjustRightInd w:val="0"/>
        <w:spacing w:after="0" w:line="240" w:lineRule="auto"/>
        <w:jc w:val="both"/>
      </w:pPr>
    </w:p>
    <w:p w14:paraId="4976DED2" w14:textId="77777777" w:rsidR="000F4F2B" w:rsidRPr="00D6675E" w:rsidRDefault="000F4F2B" w:rsidP="000F4F2B">
      <w:pPr>
        <w:autoSpaceDE w:val="0"/>
        <w:autoSpaceDN w:val="0"/>
        <w:adjustRightInd w:val="0"/>
        <w:spacing w:after="0" w:line="240" w:lineRule="auto"/>
        <w:jc w:val="both"/>
      </w:pPr>
      <w:bookmarkStart w:id="40" w:name="_Hlk52523693"/>
      <w:r w:rsidRPr="00D6675E">
        <w:lastRenderedPageBreak/>
        <w:t>3.- AUTORIZAR al jefe de la Unidad de Adquisiciones y Contrataciones Institucionales iniciar el proceso de Contratación Directa, solicitando las ofertas pertinentes</w:t>
      </w:r>
    </w:p>
    <w:p w14:paraId="704F0CCE" w14:textId="77777777" w:rsidR="000F4F2B" w:rsidRPr="00D6675E" w:rsidRDefault="000F4F2B" w:rsidP="000F4F2B">
      <w:pPr>
        <w:autoSpaceDE w:val="0"/>
        <w:autoSpaceDN w:val="0"/>
        <w:adjustRightInd w:val="0"/>
        <w:spacing w:after="0" w:line="240" w:lineRule="auto"/>
        <w:jc w:val="both"/>
      </w:pPr>
    </w:p>
    <w:bookmarkEnd w:id="40"/>
    <w:p w14:paraId="23AB37F8" w14:textId="77777777" w:rsidR="000F4F2B" w:rsidRPr="00D6675E" w:rsidRDefault="000F4F2B" w:rsidP="000F4F2B">
      <w:pPr>
        <w:autoSpaceDE w:val="0"/>
        <w:autoSpaceDN w:val="0"/>
        <w:adjustRightInd w:val="0"/>
        <w:spacing w:after="0" w:line="240" w:lineRule="auto"/>
        <w:jc w:val="both"/>
      </w:pPr>
      <w:r w:rsidRPr="00D6675E">
        <w:t>COMUNIQUESE</w:t>
      </w:r>
    </w:p>
    <w:p w14:paraId="7A8EE5C1" w14:textId="77777777" w:rsidR="000F4F2B" w:rsidRPr="00770FDA" w:rsidRDefault="000F4F2B" w:rsidP="000F4F2B">
      <w:pPr>
        <w:spacing w:line="240" w:lineRule="auto"/>
      </w:pPr>
    </w:p>
    <w:p w14:paraId="571113F3" w14:textId="77777777" w:rsidR="00451F16" w:rsidRPr="00D151B9" w:rsidRDefault="00451F16" w:rsidP="00451F16">
      <w:pPr>
        <w:rPr>
          <w:b/>
          <w:bCs/>
          <w:szCs w:val="24"/>
          <w:u w:val="single"/>
        </w:rPr>
      </w:pPr>
      <w:r w:rsidRPr="00D151B9">
        <w:rPr>
          <w:b/>
          <w:bCs/>
          <w:szCs w:val="24"/>
          <w:u w:val="single"/>
        </w:rPr>
        <w:t xml:space="preserve">ACUERDO NÚMERO </w:t>
      </w:r>
      <w:r>
        <w:rPr>
          <w:b/>
          <w:bCs/>
          <w:szCs w:val="24"/>
          <w:u w:val="single"/>
        </w:rPr>
        <w:t xml:space="preserve">DIEZ:  </w:t>
      </w:r>
    </w:p>
    <w:p w14:paraId="45372E6A" w14:textId="77777777" w:rsidR="00451F16" w:rsidRDefault="00451F16" w:rsidP="00451F16">
      <w:pPr>
        <w:rPr>
          <w:szCs w:val="24"/>
        </w:rPr>
      </w:pPr>
      <w:r>
        <w:rPr>
          <w:szCs w:val="24"/>
        </w:rPr>
        <w:t>EL CONCEJO MUNICIPAL CONSIDERANDO:</w:t>
      </w:r>
    </w:p>
    <w:p w14:paraId="70FC69E1" w14:textId="77777777" w:rsidR="00451F16" w:rsidRPr="00127DCD" w:rsidRDefault="00451F16" w:rsidP="00451F16">
      <w:pPr>
        <w:spacing w:after="0" w:line="240" w:lineRule="auto"/>
        <w:jc w:val="both"/>
        <w:rPr>
          <w:szCs w:val="24"/>
        </w:rPr>
      </w:pPr>
      <w:r w:rsidRPr="00127DCD">
        <w:rPr>
          <w:szCs w:val="24"/>
        </w:rPr>
        <w:t>El Concejo Municipal CONSIDERANDO:</w:t>
      </w:r>
    </w:p>
    <w:p w14:paraId="1E76C09F" w14:textId="77777777" w:rsidR="00451F16" w:rsidRPr="00127DCD" w:rsidRDefault="00451F16" w:rsidP="00451F16">
      <w:pPr>
        <w:spacing w:after="0" w:line="240" w:lineRule="auto"/>
        <w:jc w:val="both"/>
        <w:rPr>
          <w:szCs w:val="24"/>
        </w:rPr>
      </w:pPr>
    </w:p>
    <w:p w14:paraId="4CC84C2F" w14:textId="77777777" w:rsidR="00451F16" w:rsidRPr="00BF1AEA" w:rsidRDefault="00451F16" w:rsidP="00451F16">
      <w:pPr>
        <w:spacing w:after="0" w:line="240" w:lineRule="auto"/>
        <w:contextualSpacing/>
        <w:rPr>
          <w:rFonts w:eastAsia="Times New Roman"/>
          <w:color w:val="000000"/>
          <w:szCs w:val="24"/>
          <w:lang w:eastAsia="es-SV"/>
        </w:rPr>
      </w:pPr>
      <w:r w:rsidRPr="00127DCD">
        <w:rPr>
          <w:szCs w:val="24"/>
        </w:rPr>
        <w:t xml:space="preserve">I.- Que, en sesión ordinaria, celebrada el día </w:t>
      </w:r>
      <w:r>
        <w:rPr>
          <w:szCs w:val="24"/>
        </w:rPr>
        <w:t xml:space="preserve">06 de enero del 2021 se priorizaron diversos procesos de licitación incluyendo </w:t>
      </w:r>
      <w:r>
        <w:rPr>
          <w:rFonts w:eastAsia="Times New Roman"/>
          <w:color w:val="000000"/>
          <w:szCs w:val="24"/>
          <w:lang w:eastAsia="es-SV"/>
        </w:rPr>
        <w:t>la compra de emulsión asfáltica</w:t>
      </w:r>
    </w:p>
    <w:p w14:paraId="3B1F784C" w14:textId="77777777" w:rsidR="00451F16" w:rsidRPr="00127DCD" w:rsidRDefault="00451F16" w:rsidP="00451F16">
      <w:pPr>
        <w:spacing w:after="0" w:line="240" w:lineRule="auto"/>
        <w:jc w:val="both"/>
        <w:rPr>
          <w:szCs w:val="24"/>
        </w:rPr>
      </w:pPr>
    </w:p>
    <w:p w14:paraId="4156D18D" w14:textId="77777777" w:rsidR="00451F16" w:rsidRDefault="00451F16" w:rsidP="00451F16">
      <w:pPr>
        <w:spacing w:after="0" w:line="240" w:lineRule="auto"/>
        <w:contextualSpacing/>
        <w:rPr>
          <w:rFonts w:eastAsia="Times New Roman"/>
          <w:color w:val="000000"/>
          <w:szCs w:val="24"/>
          <w:lang w:eastAsia="es-SV"/>
        </w:rPr>
      </w:pPr>
      <w:r w:rsidRPr="00127DCD">
        <w:rPr>
          <w:szCs w:val="24"/>
        </w:rPr>
        <w:t>II.- Que según acuerdo número s</w:t>
      </w:r>
      <w:r>
        <w:rPr>
          <w:szCs w:val="24"/>
        </w:rPr>
        <w:t xml:space="preserve">eis del acta número dos de fecha 13 de enero del 2021, se aprobaron las bases de la </w:t>
      </w:r>
      <w:r w:rsidRPr="00FD4CD6">
        <w:rPr>
          <w:rFonts w:eastAsia="Times New Roman"/>
          <w:color w:val="000000"/>
          <w:szCs w:val="24"/>
          <w:lang w:eastAsia="es-SV"/>
        </w:rPr>
        <w:t xml:space="preserve">LICITACIÓN PÚBLICA </w:t>
      </w:r>
      <w:proofErr w:type="spellStart"/>
      <w:r w:rsidRPr="00FD4CD6">
        <w:rPr>
          <w:rFonts w:eastAsia="Times New Roman"/>
          <w:color w:val="000000"/>
          <w:szCs w:val="24"/>
          <w:lang w:eastAsia="es-SV"/>
        </w:rPr>
        <w:t>N</w:t>
      </w:r>
      <w:proofErr w:type="gramStart"/>
      <w:r w:rsidRPr="00FD4CD6">
        <w:rPr>
          <w:rFonts w:eastAsia="Times New Roman"/>
          <w:color w:val="000000"/>
          <w:szCs w:val="24"/>
          <w:lang w:eastAsia="es-SV"/>
        </w:rPr>
        <w:t>°</w:t>
      </w:r>
      <w:proofErr w:type="spellEnd"/>
      <w:r w:rsidRPr="00FD4CD6">
        <w:rPr>
          <w:rFonts w:eastAsia="Times New Roman"/>
          <w:color w:val="000000"/>
          <w:szCs w:val="24"/>
          <w:lang w:eastAsia="es-SV"/>
        </w:rPr>
        <w:t xml:space="preserve">  04</w:t>
      </w:r>
      <w:proofErr w:type="gramEnd"/>
      <w:r w:rsidRPr="00FD4CD6">
        <w:rPr>
          <w:rFonts w:eastAsia="Times New Roman"/>
          <w:color w:val="000000"/>
          <w:szCs w:val="24"/>
          <w:lang w:eastAsia="es-SV"/>
        </w:rPr>
        <w:t>/2021 COMPRA DE EMULSIÓN ASFÁLTICA CSS-1H, SIN ENVASE PARA LA ALCALDÍA MUNICIPAL DE METAPÁN</w:t>
      </w:r>
    </w:p>
    <w:p w14:paraId="3AB1F52D" w14:textId="77777777" w:rsidR="00451F16" w:rsidRPr="00FD4CD6" w:rsidRDefault="00451F16" w:rsidP="00451F16">
      <w:pPr>
        <w:spacing w:after="0" w:line="240" w:lineRule="auto"/>
        <w:contextualSpacing/>
        <w:rPr>
          <w:rFonts w:eastAsia="Times New Roman"/>
          <w:color w:val="000000"/>
          <w:szCs w:val="24"/>
          <w:lang w:eastAsia="es-SV"/>
        </w:rPr>
      </w:pPr>
    </w:p>
    <w:p w14:paraId="581788DA" w14:textId="77777777" w:rsidR="00451F16" w:rsidRDefault="00451F16" w:rsidP="00451F16">
      <w:pPr>
        <w:spacing w:after="0" w:line="240" w:lineRule="auto"/>
        <w:jc w:val="both"/>
        <w:rPr>
          <w:szCs w:val="24"/>
        </w:rPr>
      </w:pPr>
      <w:r w:rsidRPr="007464FA">
        <w:rPr>
          <w:szCs w:val="24"/>
        </w:rPr>
        <w:t xml:space="preserve">III.- </w:t>
      </w:r>
      <w:r>
        <w:rPr>
          <w:szCs w:val="24"/>
        </w:rPr>
        <w:t>Que t</w:t>
      </w:r>
      <w:r w:rsidRPr="007464FA">
        <w:rPr>
          <w:szCs w:val="24"/>
        </w:rPr>
        <w:t xml:space="preserve">eniendo a la vista el acta sobre el informe de evaluación de ofertas, presentada por la Comisión Evaluadora de </w:t>
      </w:r>
      <w:r w:rsidR="0096564E" w:rsidRPr="007464FA">
        <w:rPr>
          <w:szCs w:val="24"/>
        </w:rPr>
        <w:t>Ofertas</w:t>
      </w:r>
      <w:r w:rsidR="0096564E">
        <w:rPr>
          <w:szCs w:val="24"/>
        </w:rPr>
        <w:t>,</w:t>
      </w:r>
      <w:r w:rsidRPr="007464FA">
        <w:rPr>
          <w:szCs w:val="24"/>
        </w:rPr>
        <w:t xml:space="preserve"> en el cual se establece </w:t>
      </w:r>
      <w:r>
        <w:rPr>
          <w:szCs w:val="24"/>
        </w:rPr>
        <w:t>que:</w:t>
      </w:r>
    </w:p>
    <w:p w14:paraId="19E9F44E" w14:textId="77777777" w:rsidR="002D382C" w:rsidRDefault="002D382C" w:rsidP="00DF3FC1">
      <w:pPr>
        <w:pStyle w:val="Prrafodelista"/>
        <w:numPr>
          <w:ilvl w:val="0"/>
          <w:numId w:val="117"/>
        </w:numPr>
        <w:spacing w:after="0" w:line="240" w:lineRule="auto"/>
        <w:jc w:val="both"/>
        <w:rPr>
          <w:szCs w:val="24"/>
        </w:rPr>
      </w:pPr>
      <w:r>
        <w:rPr>
          <w:szCs w:val="24"/>
        </w:rPr>
        <w:t xml:space="preserve">El día 6 de </w:t>
      </w:r>
      <w:r w:rsidR="00977C6D">
        <w:rPr>
          <w:szCs w:val="24"/>
        </w:rPr>
        <w:t>enero</w:t>
      </w:r>
      <w:r>
        <w:rPr>
          <w:szCs w:val="24"/>
        </w:rPr>
        <w:t xml:space="preserve"> de 2,021 se priorizó la compra de “EMULSIÓN ASFALTICA CSS-1H.</w:t>
      </w:r>
    </w:p>
    <w:p w14:paraId="3F4E1766" w14:textId="77777777" w:rsidR="002D382C" w:rsidRDefault="002D382C" w:rsidP="00DF3FC1">
      <w:pPr>
        <w:pStyle w:val="Prrafodelista"/>
        <w:numPr>
          <w:ilvl w:val="0"/>
          <w:numId w:val="117"/>
        </w:numPr>
        <w:spacing w:after="0" w:line="240" w:lineRule="auto"/>
        <w:jc w:val="both"/>
        <w:rPr>
          <w:szCs w:val="24"/>
        </w:rPr>
      </w:pPr>
      <w:r>
        <w:rPr>
          <w:szCs w:val="24"/>
        </w:rPr>
        <w:t>El día 13</w:t>
      </w:r>
      <w:r w:rsidRPr="003D458D">
        <w:rPr>
          <w:szCs w:val="24"/>
        </w:rPr>
        <w:t xml:space="preserve"> de </w:t>
      </w:r>
      <w:r w:rsidR="00977C6D" w:rsidRPr="003D458D">
        <w:rPr>
          <w:szCs w:val="24"/>
        </w:rPr>
        <w:t>enero</w:t>
      </w:r>
      <w:r w:rsidRPr="003D458D">
        <w:rPr>
          <w:szCs w:val="24"/>
        </w:rPr>
        <w:t xml:space="preserve"> d</w:t>
      </w:r>
      <w:r>
        <w:rPr>
          <w:szCs w:val="24"/>
        </w:rPr>
        <w:t>e 2,021</w:t>
      </w:r>
      <w:r w:rsidRPr="003D458D">
        <w:rPr>
          <w:szCs w:val="24"/>
        </w:rPr>
        <w:t xml:space="preserve"> se realizó la aprobación de las Bases de Licitación por parte del Concejo Municipal </w:t>
      </w:r>
      <w:r>
        <w:rPr>
          <w:szCs w:val="24"/>
        </w:rPr>
        <w:t>según ACUERDO SEIS ACTA DOS</w:t>
      </w:r>
      <w:r w:rsidRPr="003D458D">
        <w:rPr>
          <w:szCs w:val="24"/>
        </w:rPr>
        <w:t>.</w:t>
      </w:r>
    </w:p>
    <w:p w14:paraId="31E46D56" w14:textId="77777777" w:rsidR="002D382C" w:rsidRDefault="002D382C" w:rsidP="00DF3FC1">
      <w:pPr>
        <w:pStyle w:val="Prrafodelista"/>
        <w:numPr>
          <w:ilvl w:val="0"/>
          <w:numId w:val="117"/>
        </w:numPr>
        <w:spacing w:after="0" w:line="240" w:lineRule="auto"/>
        <w:jc w:val="both"/>
        <w:rPr>
          <w:szCs w:val="24"/>
        </w:rPr>
      </w:pPr>
      <w:r w:rsidRPr="003D458D">
        <w:rPr>
          <w:szCs w:val="24"/>
        </w:rPr>
        <w:t>E</w:t>
      </w:r>
      <w:r>
        <w:rPr>
          <w:szCs w:val="24"/>
        </w:rPr>
        <w:t>l día 15</w:t>
      </w:r>
      <w:r w:rsidRPr="003D458D">
        <w:rPr>
          <w:szCs w:val="24"/>
        </w:rPr>
        <w:t xml:space="preserve"> de enero de 2</w:t>
      </w:r>
      <w:r>
        <w:rPr>
          <w:szCs w:val="24"/>
        </w:rPr>
        <w:t>,021</w:t>
      </w:r>
      <w:r w:rsidRPr="003D458D">
        <w:rPr>
          <w:szCs w:val="24"/>
        </w:rPr>
        <w:t xml:space="preserve"> se realizó la convocatoria en el Sistema de Compras Públicas (COMPRASAL) y la publicación en el periódico EL MUNDO.</w:t>
      </w:r>
    </w:p>
    <w:p w14:paraId="23434872" w14:textId="77777777" w:rsidR="002D382C" w:rsidRDefault="002D382C" w:rsidP="00DF3FC1">
      <w:pPr>
        <w:pStyle w:val="Prrafodelista"/>
        <w:numPr>
          <w:ilvl w:val="0"/>
          <w:numId w:val="117"/>
        </w:numPr>
        <w:spacing w:after="0" w:line="240" w:lineRule="auto"/>
        <w:jc w:val="both"/>
        <w:rPr>
          <w:szCs w:val="24"/>
        </w:rPr>
      </w:pPr>
      <w:r w:rsidRPr="003D458D">
        <w:rPr>
          <w:szCs w:val="24"/>
        </w:rPr>
        <w:t xml:space="preserve">Al finalizar el tiempo de venta y descarga de bases se tenía un registro </w:t>
      </w:r>
      <w:r w:rsidR="00977C6D" w:rsidRPr="003D458D">
        <w:rPr>
          <w:szCs w:val="24"/>
        </w:rPr>
        <w:t xml:space="preserve">de </w:t>
      </w:r>
      <w:r w:rsidR="00977C6D">
        <w:rPr>
          <w:szCs w:val="24"/>
        </w:rPr>
        <w:t>1</w:t>
      </w:r>
      <w:r w:rsidRPr="003D458D">
        <w:rPr>
          <w:szCs w:val="24"/>
        </w:rPr>
        <w:t xml:space="preserve"> emp</w:t>
      </w:r>
      <w:r>
        <w:rPr>
          <w:szCs w:val="24"/>
        </w:rPr>
        <w:t>resa</w:t>
      </w:r>
      <w:r w:rsidRPr="003D458D">
        <w:rPr>
          <w:szCs w:val="24"/>
        </w:rPr>
        <w:t>.</w:t>
      </w:r>
    </w:p>
    <w:p w14:paraId="673F0CD6" w14:textId="77777777" w:rsidR="002D382C" w:rsidRDefault="002D382C" w:rsidP="00DF3FC1">
      <w:pPr>
        <w:pStyle w:val="Prrafodelista"/>
        <w:numPr>
          <w:ilvl w:val="0"/>
          <w:numId w:val="117"/>
        </w:numPr>
        <w:spacing w:after="0" w:line="240" w:lineRule="auto"/>
        <w:rPr>
          <w:szCs w:val="24"/>
        </w:rPr>
      </w:pPr>
      <w:r>
        <w:rPr>
          <w:szCs w:val="24"/>
        </w:rPr>
        <w:t>El día 4 de febrero</w:t>
      </w:r>
      <w:r w:rsidRPr="00514D21">
        <w:rPr>
          <w:szCs w:val="24"/>
        </w:rPr>
        <w:t xml:space="preserve"> de 2</w:t>
      </w:r>
      <w:r>
        <w:rPr>
          <w:szCs w:val="24"/>
        </w:rPr>
        <w:t>,021</w:t>
      </w:r>
      <w:r w:rsidRPr="00514D21">
        <w:rPr>
          <w:szCs w:val="24"/>
        </w:rPr>
        <w:t xml:space="preserve"> en la apertura de ofertas, se presenta la empresa</w:t>
      </w:r>
      <w:r>
        <w:rPr>
          <w:szCs w:val="24"/>
        </w:rPr>
        <w:t xml:space="preserve"> ASFALCA</w:t>
      </w:r>
      <w:r w:rsidRPr="00514D21">
        <w:rPr>
          <w:szCs w:val="24"/>
        </w:rPr>
        <w:t>, S.A. DE C.V.</w:t>
      </w:r>
    </w:p>
    <w:p w14:paraId="78DC5C42" w14:textId="77777777" w:rsidR="002D382C" w:rsidRDefault="002D382C" w:rsidP="00DF3FC1">
      <w:pPr>
        <w:pStyle w:val="Prrafodelista"/>
        <w:numPr>
          <w:ilvl w:val="0"/>
          <w:numId w:val="117"/>
        </w:numPr>
        <w:spacing w:after="0" w:line="240" w:lineRule="auto"/>
        <w:jc w:val="both"/>
        <w:rPr>
          <w:szCs w:val="24"/>
        </w:rPr>
      </w:pPr>
      <w:r w:rsidRPr="003D458D">
        <w:rPr>
          <w:szCs w:val="24"/>
        </w:rPr>
        <w:t>Al re</w:t>
      </w:r>
      <w:r>
        <w:rPr>
          <w:szCs w:val="24"/>
        </w:rPr>
        <w:t xml:space="preserve">alizar el proceso de evaluación la empresa participante sí </w:t>
      </w:r>
      <w:r w:rsidRPr="003D458D">
        <w:rPr>
          <w:szCs w:val="24"/>
        </w:rPr>
        <w:t>cumple con los requisitos solicit</w:t>
      </w:r>
      <w:r>
        <w:rPr>
          <w:szCs w:val="24"/>
        </w:rPr>
        <w:t>ados en cada una de las etapas.</w:t>
      </w:r>
    </w:p>
    <w:p w14:paraId="38CC4D1C" w14:textId="77777777" w:rsidR="002D382C" w:rsidRDefault="002D382C" w:rsidP="00DF3FC1">
      <w:pPr>
        <w:pStyle w:val="Prrafodelista"/>
        <w:numPr>
          <w:ilvl w:val="0"/>
          <w:numId w:val="117"/>
        </w:numPr>
        <w:spacing w:after="0" w:line="240" w:lineRule="auto"/>
        <w:jc w:val="both"/>
        <w:rPr>
          <w:szCs w:val="24"/>
        </w:rPr>
      </w:pPr>
      <w:r>
        <w:rPr>
          <w:szCs w:val="24"/>
        </w:rPr>
        <w:t xml:space="preserve">Al realizar la evaluación final la empresa obtiene el puntaje más alto que es por un total </w:t>
      </w:r>
      <w:r w:rsidRPr="00977492">
        <w:rPr>
          <w:szCs w:val="24"/>
        </w:rPr>
        <w:t>de 100</w:t>
      </w:r>
      <w:r>
        <w:rPr>
          <w:szCs w:val="24"/>
        </w:rPr>
        <w:t xml:space="preserve"> puntos.</w:t>
      </w:r>
    </w:p>
    <w:p w14:paraId="10B6EBD7" w14:textId="77777777" w:rsidR="002D382C" w:rsidRDefault="002D382C" w:rsidP="00DF3FC1">
      <w:pPr>
        <w:pStyle w:val="Prrafodelista"/>
        <w:numPr>
          <w:ilvl w:val="0"/>
          <w:numId w:val="117"/>
        </w:numPr>
        <w:spacing w:after="0" w:line="240" w:lineRule="auto"/>
        <w:jc w:val="both"/>
        <w:rPr>
          <w:szCs w:val="24"/>
        </w:rPr>
      </w:pPr>
      <w:r>
        <w:rPr>
          <w:szCs w:val="24"/>
        </w:rPr>
        <w:t>El precio ofertado es de acorde al presupuesto institucional.</w:t>
      </w:r>
    </w:p>
    <w:p w14:paraId="54824137" w14:textId="77777777" w:rsidR="002D382C" w:rsidRDefault="002D382C" w:rsidP="00451F16">
      <w:pPr>
        <w:spacing w:after="0" w:line="240" w:lineRule="auto"/>
        <w:jc w:val="both"/>
        <w:rPr>
          <w:szCs w:val="24"/>
        </w:rPr>
      </w:pPr>
    </w:p>
    <w:p w14:paraId="240CB7F8" w14:textId="77777777" w:rsidR="00714279" w:rsidRPr="0032303B" w:rsidRDefault="00451F16" w:rsidP="00714279">
      <w:pPr>
        <w:pStyle w:val="Standard"/>
        <w:jc w:val="both"/>
        <w:rPr>
          <w:rFonts w:cs="Times New Roman"/>
        </w:rPr>
      </w:pPr>
      <w:r>
        <w:t>IV.- Que d</w:t>
      </w:r>
      <w:r w:rsidRPr="00F272AB">
        <w:t>ada</w:t>
      </w:r>
      <w:r>
        <w:t>s</w:t>
      </w:r>
      <w:r w:rsidRPr="00F272AB">
        <w:t xml:space="preserve"> las consideraciones anteriores y después de haber evaluado el bien ofertado, la Comisión de Evaluación de ofertas con base en el art. 56 de la Ley de Adquisiciones y Contrataciones de la Administración Pública,</w:t>
      </w:r>
      <w:r>
        <w:t xml:space="preserve"> la Comisión </w:t>
      </w:r>
      <w:r w:rsidRPr="00F272AB">
        <w:t xml:space="preserve"> </w:t>
      </w:r>
      <w:r w:rsidRPr="00275C85">
        <w:rPr>
          <w:b/>
        </w:rPr>
        <w:t>RECOMIENDA</w:t>
      </w:r>
      <w:r w:rsidR="00714279">
        <w:rPr>
          <w:b/>
        </w:rPr>
        <w:t xml:space="preserve">: </w:t>
      </w:r>
      <w:r w:rsidR="00714279" w:rsidRPr="007F2968">
        <w:t xml:space="preserve">ADJUDICAR la LICITACIÓN PUBLICA </w:t>
      </w:r>
      <w:proofErr w:type="spellStart"/>
      <w:r w:rsidR="00714279" w:rsidRPr="007F2968">
        <w:t>N°</w:t>
      </w:r>
      <w:proofErr w:type="spellEnd"/>
      <w:r w:rsidR="00714279" w:rsidRPr="007F2968">
        <w:t xml:space="preserve"> </w:t>
      </w:r>
      <w:r w:rsidR="00714279">
        <w:t>04/2021</w:t>
      </w:r>
      <w:r w:rsidR="00714279" w:rsidRPr="007F2968">
        <w:rPr>
          <w:rFonts w:cs="Times New Roman"/>
        </w:rPr>
        <w:t>“</w:t>
      </w:r>
      <w:r w:rsidR="00714279" w:rsidRPr="007F2968">
        <w:rPr>
          <w:rFonts w:cs="Times New Roman"/>
          <w:b/>
          <w:color w:val="000000"/>
        </w:rPr>
        <w:t>COMPRA</w:t>
      </w:r>
      <w:r w:rsidR="00714279">
        <w:rPr>
          <w:rFonts w:cs="Times New Roman"/>
          <w:b/>
          <w:color w:val="000000"/>
        </w:rPr>
        <w:t xml:space="preserve"> DE EMULSIÓN ASFÁLTICA CSS-1H,SIN ENVASE PARA LA ALCALDÍA MUNICIPAL DE METAPÁN.</w:t>
      </w:r>
      <w:r w:rsidR="00714279" w:rsidRPr="007F2968">
        <w:rPr>
          <w:rFonts w:cs="Times New Roman"/>
        </w:rPr>
        <w:t>” a la empresa</w:t>
      </w:r>
      <w:r w:rsidR="00714279">
        <w:rPr>
          <w:rFonts w:cs="Times New Roman"/>
        </w:rPr>
        <w:t xml:space="preserve"> </w:t>
      </w:r>
      <w:r w:rsidR="00077F5D">
        <w:rPr>
          <w:rFonts w:cs="Times New Roman"/>
        </w:rPr>
        <w:t xml:space="preserve"> ASFALCA</w:t>
      </w:r>
      <w:r w:rsidR="00714279" w:rsidRPr="007F2968">
        <w:rPr>
          <w:rFonts w:cs="Times New Roman"/>
        </w:rPr>
        <w:t xml:space="preserve">, S.A. DE C.V. por un monto de </w:t>
      </w:r>
      <w:r w:rsidR="00714279">
        <w:rPr>
          <w:rFonts w:cs="Times New Roman"/>
        </w:rPr>
        <w:t>CINCUENTA Y NUEVE MIL QUINIENTOS CUARENTA 00/100 DOLARES DE LOS ESTADOS UNIDOS DE AMERICA ($ 59,540</w:t>
      </w:r>
      <w:r w:rsidR="00714279" w:rsidRPr="007F2968">
        <w:rPr>
          <w:rFonts w:cs="Times New Roman"/>
        </w:rPr>
        <w:t>.00)</w:t>
      </w:r>
      <w:r w:rsidR="00714279">
        <w:rPr>
          <w:rFonts w:cs="Times New Roman"/>
        </w:rPr>
        <w:t xml:space="preserve">. </w:t>
      </w:r>
    </w:p>
    <w:p w14:paraId="16FA6888" w14:textId="77777777" w:rsidR="00451F16" w:rsidRDefault="00451F16" w:rsidP="00451F16">
      <w:pPr>
        <w:spacing w:after="0" w:line="240" w:lineRule="auto"/>
        <w:jc w:val="both"/>
      </w:pPr>
    </w:p>
    <w:p w14:paraId="1F88EF2B" w14:textId="77777777" w:rsidR="00451F16" w:rsidRPr="00127DCD" w:rsidRDefault="00451F16" w:rsidP="00451F16">
      <w:pPr>
        <w:autoSpaceDE w:val="0"/>
        <w:autoSpaceDN w:val="0"/>
        <w:adjustRightInd w:val="0"/>
        <w:spacing w:after="0" w:line="240" w:lineRule="auto"/>
        <w:jc w:val="both"/>
        <w:rPr>
          <w:szCs w:val="24"/>
        </w:rPr>
      </w:pPr>
      <w:r w:rsidRPr="00127DCD">
        <w:rPr>
          <w:szCs w:val="24"/>
        </w:rPr>
        <w:t>POR TANTO, en uso de sus facultades establecidas en el Código Municipal y las disposiciones emanadas de la Ley de Adquisiciones y Contrataciones de la Administración Pública, el Concejo Municipal</w:t>
      </w:r>
      <w:r>
        <w:rPr>
          <w:szCs w:val="24"/>
        </w:rPr>
        <w:t xml:space="preserve">, por UNANIMIDAD </w:t>
      </w:r>
      <w:r w:rsidRPr="00127DCD">
        <w:rPr>
          <w:szCs w:val="24"/>
        </w:rPr>
        <w:t>ACUERDA:</w:t>
      </w:r>
    </w:p>
    <w:p w14:paraId="634BFC37" w14:textId="77777777" w:rsidR="002001D3" w:rsidRDefault="002001D3" w:rsidP="00BD01B1">
      <w:pPr>
        <w:jc w:val="both"/>
      </w:pPr>
    </w:p>
    <w:p w14:paraId="7517C1A3" w14:textId="77777777" w:rsidR="00077F5D" w:rsidRPr="0032303B" w:rsidRDefault="00077F5D" w:rsidP="00DF3FC1">
      <w:pPr>
        <w:pStyle w:val="Standard"/>
        <w:numPr>
          <w:ilvl w:val="0"/>
          <w:numId w:val="118"/>
        </w:numPr>
        <w:jc w:val="both"/>
        <w:rPr>
          <w:rFonts w:cs="Times New Roman"/>
        </w:rPr>
      </w:pPr>
      <w:proofErr w:type="gramStart"/>
      <w:r>
        <w:t>ADJUDICAR  la</w:t>
      </w:r>
      <w:proofErr w:type="gramEnd"/>
      <w:r>
        <w:t xml:space="preserve"> </w:t>
      </w:r>
      <w:r w:rsidRPr="00077F5D">
        <w:rPr>
          <w:rFonts w:eastAsia="Times New Roman"/>
          <w:color w:val="000000"/>
          <w:lang w:eastAsia="es-SV"/>
        </w:rPr>
        <w:t xml:space="preserve">LICITACIÓN PÚBLICA </w:t>
      </w:r>
      <w:proofErr w:type="spellStart"/>
      <w:r w:rsidRPr="00077F5D">
        <w:rPr>
          <w:rFonts w:eastAsia="Times New Roman"/>
          <w:color w:val="000000"/>
          <w:lang w:eastAsia="es-SV"/>
        </w:rPr>
        <w:t>N°</w:t>
      </w:r>
      <w:proofErr w:type="spellEnd"/>
      <w:r w:rsidRPr="00077F5D">
        <w:rPr>
          <w:rFonts w:eastAsia="Times New Roman"/>
          <w:color w:val="000000"/>
          <w:lang w:eastAsia="es-SV"/>
        </w:rPr>
        <w:t xml:space="preserve">  04/2021 COMPRA DE EMULSIÓN ASFÁLTICA CSS-1H, SIN ENVASE PARA LA ALCALDÍA MUNICIPAL DE METAPÁN</w:t>
      </w:r>
      <w:r>
        <w:rPr>
          <w:rFonts w:eastAsia="Times New Roman"/>
          <w:color w:val="000000"/>
          <w:lang w:eastAsia="es-SV"/>
        </w:rPr>
        <w:t xml:space="preserve">,  a la empresa  </w:t>
      </w:r>
      <w:r w:rsidRPr="007F2968">
        <w:rPr>
          <w:rFonts w:cs="Times New Roman"/>
        </w:rPr>
        <w:t>a la empresa</w:t>
      </w:r>
      <w:r>
        <w:rPr>
          <w:rFonts w:cs="Times New Roman"/>
        </w:rPr>
        <w:t xml:space="preserve">  </w:t>
      </w:r>
      <w:r w:rsidRPr="00EC6BBD">
        <w:rPr>
          <w:rFonts w:cs="Times New Roman"/>
          <w:b/>
          <w:bCs/>
        </w:rPr>
        <w:t>ASFALCA, S.A. DE C.V. por un monto de CINCUENTA Y NUEVE MIL QUINIENTOS CUARENTA 00/100 DOLARES DE LOS ESTADOS UNIDOS DE AMERICA ($ 59,540.00).</w:t>
      </w:r>
      <w:r>
        <w:rPr>
          <w:rFonts w:cs="Times New Roman"/>
        </w:rPr>
        <w:t xml:space="preserve"> </w:t>
      </w:r>
      <w:r w:rsidR="00EC6BBD">
        <w:rPr>
          <w:rFonts w:cs="Times New Roman"/>
        </w:rPr>
        <w:t xml:space="preserve">conforme a detalle siguiente: </w:t>
      </w:r>
    </w:p>
    <w:p w14:paraId="2B6C8D7E" w14:textId="77777777" w:rsidR="00077F5D" w:rsidRPr="00077F5D" w:rsidRDefault="00077F5D" w:rsidP="00077F5D">
      <w:pPr>
        <w:pStyle w:val="Prrafodelista"/>
        <w:spacing w:after="0" w:line="240" w:lineRule="auto"/>
        <w:jc w:val="both"/>
        <w:rPr>
          <w:rFonts w:eastAsia="Times New Roman"/>
          <w:color w:val="000000"/>
          <w:szCs w:val="24"/>
          <w:lang w:eastAsia="es-SV"/>
        </w:rPr>
      </w:pPr>
    </w:p>
    <w:tbl>
      <w:tblPr>
        <w:tblW w:w="8920" w:type="dxa"/>
        <w:tblCellMar>
          <w:left w:w="70" w:type="dxa"/>
          <w:right w:w="70" w:type="dxa"/>
        </w:tblCellMar>
        <w:tblLook w:val="04A0" w:firstRow="1" w:lastRow="0" w:firstColumn="1" w:lastColumn="0" w:noHBand="0" w:noVBand="1"/>
      </w:tblPr>
      <w:tblGrid>
        <w:gridCol w:w="965"/>
        <w:gridCol w:w="1265"/>
        <w:gridCol w:w="3845"/>
        <w:gridCol w:w="1145"/>
        <w:gridCol w:w="1700"/>
      </w:tblGrid>
      <w:tr w:rsidR="00077F5D" w:rsidRPr="001E6D35" w14:paraId="165A2F68" w14:textId="77777777" w:rsidTr="00556C91">
        <w:trPr>
          <w:trHeight w:val="232"/>
        </w:trPr>
        <w:tc>
          <w:tcPr>
            <w:tcW w:w="8920" w:type="dxa"/>
            <w:gridSpan w:val="5"/>
            <w:tcBorders>
              <w:top w:val="single" w:sz="8" w:space="0" w:color="auto"/>
              <w:left w:val="single" w:sz="8" w:space="0" w:color="auto"/>
              <w:bottom w:val="single" w:sz="8" w:space="0" w:color="auto"/>
              <w:right w:val="single" w:sz="8" w:space="0" w:color="000000"/>
            </w:tcBorders>
            <w:shd w:val="clear" w:color="000000" w:fill="FCE4D6"/>
            <w:vAlign w:val="center"/>
            <w:hideMark/>
          </w:tcPr>
          <w:p w14:paraId="7E7CD73D" w14:textId="77777777" w:rsidR="00077F5D" w:rsidRPr="001E6D35" w:rsidRDefault="00077F5D" w:rsidP="00556C91">
            <w:pPr>
              <w:jc w:val="center"/>
              <w:rPr>
                <w:rFonts w:ascii="Calibri" w:hAnsi="Calibri" w:cs="Calibri"/>
                <w:b/>
                <w:bCs/>
                <w:sz w:val="28"/>
                <w:szCs w:val="28"/>
                <w:lang w:eastAsia="es-SV"/>
              </w:rPr>
            </w:pPr>
            <w:r w:rsidRPr="001E6D35">
              <w:rPr>
                <w:rFonts w:ascii="Calibri" w:hAnsi="Calibri" w:cs="Calibri"/>
                <w:b/>
                <w:bCs/>
                <w:sz w:val="28"/>
                <w:szCs w:val="28"/>
                <w:lang w:eastAsia="es-SV"/>
              </w:rPr>
              <w:lastRenderedPageBreak/>
              <w:t>ASFALCA, S.A. DE C.V.</w:t>
            </w:r>
          </w:p>
        </w:tc>
      </w:tr>
      <w:tr w:rsidR="00077F5D" w:rsidRPr="001E6D35" w14:paraId="5DF86D3D" w14:textId="77777777" w:rsidTr="00556C91">
        <w:trPr>
          <w:trHeight w:val="684"/>
        </w:trPr>
        <w:tc>
          <w:tcPr>
            <w:tcW w:w="965" w:type="dxa"/>
            <w:tcBorders>
              <w:top w:val="nil"/>
              <w:left w:val="single" w:sz="8" w:space="0" w:color="auto"/>
              <w:bottom w:val="single" w:sz="8" w:space="0" w:color="auto"/>
              <w:right w:val="single" w:sz="8" w:space="0" w:color="auto"/>
            </w:tcBorders>
            <w:shd w:val="clear" w:color="auto" w:fill="auto"/>
            <w:vAlign w:val="center"/>
            <w:hideMark/>
          </w:tcPr>
          <w:p w14:paraId="1CD96028" w14:textId="77777777" w:rsidR="00077F5D" w:rsidRPr="001E6D35" w:rsidRDefault="00077F5D" w:rsidP="00556C91">
            <w:pPr>
              <w:jc w:val="center"/>
              <w:rPr>
                <w:rFonts w:ascii="Calibri" w:hAnsi="Calibri" w:cs="Calibri"/>
                <w:b/>
                <w:bCs/>
                <w:sz w:val="28"/>
                <w:szCs w:val="28"/>
                <w:lang w:eastAsia="es-SV"/>
              </w:rPr>
            </w:pPr>
            <w:r w:rsidRPr="001E6D35">
              <w:rPr>
                <w:rFonts w:ascii="Calibri" w:hAnsi="Calibri" w:cs="Calibri"/>
                <w:b/>
                <w:bCs/>
                <w:sz w:val="28"/>
                <w:szCs w:val="28"/>
                <w:lang w:eastAsia="es-SV"/>
              </w:rPr>
              <w:t>CANT.</w:t>
            </w:r>
          </w:p>
        </w:tc>
        <w:tc>
          <w:tcPr>
            <w:tcW w:w="1265" w:type="dxa"/>
            <w:tcBorders>
              <w:top w:val="nil"/>
              <w:left w:val="nil"/>
              <w:bottom w:val="single" w:sz="8" w:space="0" w:color="auto"/>
              <w:right w:val="single" w:sz="8" w:space="0" w:color="auto"/>
            </w:tcBorders>
            <w:shd w:val="clear" w:color="auto" w:fill="auto"/>
            <w:vAlign w:val="center"/>
            <w:hideMark/>
          </w:tcPr>
          <w:p w14:paraId="5A4A9AEC" w14:textId="77777777" w:rsidR="00077F5D" w:rsidRPr="001E6D35" w:rsidRDefault="00077F5D" w:rsidP="00556C91">
            <w:pPr>
              <w:jc w:val="center"/>
              <w:rPr>
                <w:rFonts w:ascii="Calibri" w:hAnsi="Calibri" w:cs="Calibri"/>
                <w:b/>
                <w:bCs/>
                <w:szCs w:val="24"/>
                <w:lang w:eastAsia="es-SV"/>
              </w:rPr>
            </w:pPr>
            <w:r w:rsidRPr="001E6D35">
              <w:rPr>
                <w:rFonts w:ascii="Calibri" w:hAnsi="Calibri" w:cs="Calibri"/>
                <w:b/>
                <w:bCs/>
                <w:szCs w:val="24"/>
                <w:lang w:eastAsia="es-SV"/>
              </w:rPr>
              <w:t xml:space="preserve">UNIDAD DE MEDIDA </w:t>
            </w:r>
          </w:p>
        </w:tc>
        <w:tc>
          <w:tcPr>
            <w:tcW w:w="3845" w:type="dxa"/>
            <w:tcBorders>
              <w:top w:val="nil"/>
              <w:left w:val="nil"/>
              <w:bottom w:val="single" w:sz="8" w:space="0" w:color="auto"/>
              <w:right w:val="single" w:sz="8" w:space="0" w:color="auto"/>
            </w:tcBorders>
            <w:shd w:val="clear" w:color="auto" w:fill="auto"/>
            <w:vAlign w:val="center"/>
            <w:hideMark/>
          </w:tcPr>
          <w:p w14:paraId="7B263901" w14:textId="77777777" w:rsidR="00077F5D" w:rsidRPr="001E6D35" w:rsidRDefault="00077F5D" w:rsidP="00556C91">
            <w:pPr>
              <w:jc w:val="center"/>
              <w:rPr>
                <w:rFonts w:ascii="Calibri" w:hAnsi="Calibri" w:cs="Calibri"/>
                <w:b/>
                <w:bCs/>
                <w:sz w:val="28"/>
                <w:szCs w:val="28"/>
                <w:lang w:eastAsia="es-SV"/>
              </w:rPr>
            </w:pPr>
            <w:r w:rsidRPr="001E6D35">
              <w:rPr>
                <w:rFonts w:ascii="Calibri" w:hAnsi="Calibri" w:cs="Calibri"/>
                <w:b/>
                <w:bCs/>
                <w:sz w:val="28"/>
                <w:szCs w:val="28"/>
                <w:lang w:eastAsia="es-SV"/>
              </w:rPr>
              <w:t>DESCRIPCIÓN DEL BIEN</w:t>
            </w:r>
          </w:p>
        </w:tc>
        <w:tc>
          <w:tcPr>
            <w:tcW w:w="1145" w:type="dxa"/>
            <w:tcBorders>
              <w:top w:val="nil"/>
              <w:left w:val="nil"/>
              <w:bottom w:val="single" w:sz="8" w:space="0" w:color="auto"/>
              <w:right w:val="single" w:sz="8" w:space="0" w:color="auto"/>
            </w:tcBorders>
            <w:shd w:val="clear" w:color="000000" w:fill="FFFFFF"/>
            <w:vAlign w:val="center"/>
            <w:hideMark/>
          </w:tcPr>
          <w:p w14:paraId="0465E370" w14:textId="77777777" w:rsidR="00077F5D" w:rsidRPr="001E6D35" w:rsidRDefault="00077F5D" w:rsidP="00556C91">
            <w:pPr>
              <w:jc w:val="center"/>
              <w:rPr>
                <w:rFonts w:ascii="Calibri" w:hAnsi="Calibri" w:cs="Calibri"/>
                <w:b/>
                <w:bCs/>
                <w:szCs w:val="24"/>
                <w:lang w:eastAsia="es-SV"/>
              </w:rPr>
            </w:pPr>
            <w:r w:rsidRPr="001E6D35">
              <w:rPr>
                <w:rFonts w:ascii="Calibri" w:hAnsi="Calibri" w:cs="Calibri"/>
                <w:b/>
                <w:bCs/>
                <w:szCs w:val="24"/>
                <w:lang w:eastAsia="es-SV"/>
              </w:rPr>
              <w:t>PRECIO UNITARIO</w:t>
            </w:r>
          </w:p>
        </w:tc>
        <w:tc>
          <w:tcPr>
            <w:tcW w:w="1700" w:type="dxa"/>
            <w:tcBorders>
              <w:top w:val="nil"/>
              <w:left w:val="nil"/>
              <w:bottom w:val="single" w:sz="8" w:space="0" w:color="auto"/>
              <w:right w:val="single" w:sz="8" w:space="0" w:color="auto"/>
            </w:tcBorders>
            <w:shd w:val="clear" w:color="000000" w:fill="FFFFFF"/>
            <w:vAlign w:val="center"/>
            <w:hideMark/>
          </w:tcPr>
          <w:p w14:paraId="53D2EDC4" w14:textId="77777777" w:rsidR="00077F5D" w:rsidRPr="001E6D35" w:rsidRDefault="00077F5D" w:rsidP="00556C91">
            <w:pPr>
              <w:jc w:val="center"/>
              <w:rPr>
                <w:rFonts w:ascii="Calibri" w:hAnsi="Calibri" w:cs="Calibri"/>
                <w:b/>
                <w:bCs/>
                <w:szCs w:val="24"/>
                <w:lang w:eastAsia="es-SV"/>
              </w:rPr>
            </w:pPr>
            <w:r w:rsidRPr="001E6D35">
              <w:rPr>
                <w:rFonts w:ascii="Calibri" w:hAnsi="Calibri" w:cs="Calibri"/>
                <w:b/>
                <w:bCs/>
                <w:szCs w:val="24"/>
                <w:lang w:eastAsia="es-SV"/>
              </w:rPr>
              <w:t>TOTAL</w:t>
            </w:r>
          </w:p>
        </w:tc>
      </w:tr>
      <w:tr w:rsidR="00077F5D" w:rsidRPr="001E6D35" w14:paraId="05E53335" w14:textId="77777777" w:rsidTr="00556C91">
        <w:trPr>
          <w:trHeight w:val="232"/>
        </w:trPr>
        <w:tc>
          <w:tcPr>
            <w:tcW w:w="965" w:type="dxa"/>
            <w:tcBorders>
              <w:top w:val="nil"/>
              <w:left w:val="single" w:sz="8" w:space="0" w:color="auto"/>
              <w:bottom w:val="single" w:sz="8" w:space="0" w:color="auto"/>
              <w:right w:val="single" w:sz="8" w:space="0" w:color="auto"/>
            </w:tcBorders>
            <w:shd w:val="clear" w:color="000000" w:fill="E2EFDA"/>
            <w:noWrap/>
            <w:vAlign w:val="center"/>
            <w:hideMark/>
          </w:tcPr>
          <w:p w14:paraId="1E83B2BA" w14:textId="77777777" w:rsidR="00077F5D" w:rsidRPr="001E6D35" w:rsidRDefault="00077F5D" w:rsidP="00556C91">
            <w:pPr>
              <w:jc w:val="right"/>
              <w:rPr>
                <w:rFonts w:ascii="Calibri" w:hAnsi="Calibri" w:cs="Calibri"/>
                <w:b/>
                <w:bCs/>
                <w:color w:val="000000"/>
                <w:sz w:val="28"/>
                <w:szCs w:val="28"/>
                <w:lang w:eastAsia="es-SV"/>
              </w:rPr>
            </w:pPr>
            <w:r w:rsidRPr="001E6D35">
              <w:rPr>
                <w:rFonts w:ascii="Calibri" w:hAnsi="Calibri" w:cs="Calibri"/>
                <w:b/>
                <w:bCs/>
                <w:color w:val="000000"/>
                <w:sz w:val="28"/>
                <w:szCs w:val="28"/>
                <w:lang w:eastAsia="es-SV"/>
              </w:rPr>
              <w:t>26,000</w:t>
            </w:r>
          </w:p>
        </w:tc>
        <w:tc>
          <w:tcPr>
            <w:tcW w:w="1265" w:type="dxa"/>
            <w:tcBorders>
              <w:top w:val="nil"/>
              <w:left w:val="nil"/>
              <w:bottom w:val="single" w:sz="8" w:space="0" w:color="auto"/>
              <w:right w:val="single" w:sz="8" w:space="0" w:color="auto"/>
            </w:tcBorders>
            <w:shd w:val="clear" w:color="000000" w:fill="E2EFDA"/>
            <w:noWrap/>
            <w:vAlign w:val="center"/>
            <w:hideMark/>
          </w:tcPr>
          <w:p w14:paraId="3D6C3CD2" w14:textId="77777777" w:rsidR="00077F5D" w:rsidRPr="001E6D35" w:rsidRDefault="00077F5D" w:rsidP="00556C91">
            <w:pPr>
              <w:rPr>
                <w:rFonts w:ascii="Calibri" w:hAnsi="Calibri" w:cs="Calibri"/>
                <w:b/>
                <w:bCs/>
                <w:color w:val="000000"/>
                <w:sz w:val="28"/>
                <w:szCs w:val="28"/>
                <w:lang w:eastAsia="es-SV"/>
              </w:rPr>
            </w:pPr>
            <w:r w:rsidRPr="001E6D35">
              <w:rPr>
                <w:rFonts w:ascii="Calibri" w:hAnsi="Calibri" w:cs="Calibri"/>
                <w:b/>
                <w:bCs/>
                <w:color w:val="000000"/>
                <w:sz w:val="28"/>
                <w:szCs w:val="28"/>
                <w:lang w:eastAsia="es-SV"/>
              </w:rPr>
              <w:t>GALONES</w:t>
            </w:r>
          </w:p>
        </w:tc>
        <w:tc>
          <w:tcPr>
            <w:tcW w:w="3845" w:type="dxa"/>
            <w:tcBorders>
              <w:top w:val="nil"/>
              <w:left w:val="nil"/>
              <w:bottom w:val="single" w:sz="8" w:space="0" w:color="auto"/>
              <w:right w:val="single" w:sz="8" w:space="0" w:color="auto"/>
            </w:tcBorders>
            <w:shd w:val="clear" w:color="000000" w:fill="E2EFDA"/>
            <w:noWrap/>
            <w:vAlign w:val="center"/>
            <w:hideMark/>
          </w:tcPr>
          <w:p w14:paraId="7C66276A" w14:textId="77777777" w:rsidR="00077F5D" w:rsidRPr="001E6D35" w:rsidRDefault="00077F5D" w:rsidP="00556C91">
            <w:pPr>
              <w:rPr>
                <w:rFonts w:ascii="Calibri" w:hAnsi="Calibri" w:cs="Calibri"/>
                <w:b/>
                <w:bCs/>
                <w:color w:val="000000"/>
                <w:sz w:val="28"/>
                <w:szCs w:val="28"/>
                <w:lang w:eastAsia="es-SV"/>
              </w:rPr>
            </w:pPr>
            <w:r w:rsidRPr="001E6D35">
              <w:rPr>
                <w:rFonts w:ascii="Calibri" w:hAnsi="Calibri" w:cs="Calibri"/>
                <w:b/>
                <w:bCs/>
                <w:color w:val="000000"/>
                <w:sz w:val="28"/>
                <w:szCs w:val="28"/>
                <w:lang w:eastAsia="es-SV"/>
              </w:rPr>
              <w:t>EMULSIÓN ASFÁLTICA CSS-1H,</w:t>
            </w:r>
            <w:r>
              <w:rPr>
                <w:rFonts w:ascii="Calibri" w:hAnsi="Calibri" w:cs="Calibri"/>
                <w:b/>
                <w:bCs/>
                <w:color w:val="000000"/>
                <w:sz w:val="28"/>
                <w:szCs w:val="28"/>
                <w:lang w:eastAsia="es-SV"/>
              </w:rPr>
              <w:t xml:space="preserve"> </w:t>
            </w:r>
            <w:r w:rsidRPr="001E6D35">
              <w:rPr>
                <w:rFonts w:ascii="Calibri" w:hAnsi="Calibri" w:cs="Calibri"/>
                <w:b/>
                <w:bCs/>
                <w:color w:val="000000"/>
                <w:sz w:val="28"/>
                <w:szCs w:val="28"/>
                <w:lang w:eastAsia="es-SV"/>
              </w:rPr>
              <w:t>SIN ENVASE</w:t>
            </w:r>
          </w:p>
        </w:tc>
        <w:tc>
          <w:tcPr>
            <w:tcW w:w="1145" w:type="dxa"/>
            <w:tcBorders>
              <w:top w:val="nil"/>
              <w:left w:val="nil"/>
              <w:bottom w:val="single" w:sz="8" w:space="0" w:color="auto"/>
              <w:right w:val="single" w:sz="8" w:space="0" w:color="auto"/>
            </w:tcBorders>
            <w:shd w:val="clear" w:color="000000" w:fill="E2EFDA"/>
            <w:vAlign w:val="center"/>
            <w:hideMark/>
          </w:tcPr>
          <w:p w14:paraId="7603199F" w14:textId="77777777" w:rsidR="00077F5D" w:rsidRPr="001E6D35" w:rsidRDefault="00077F5D" w:rsidP="00556C91">
            <w:pPr>
              <w:jc w:val="center"/>
              <w:rPr>
                <w:rFonts w:ascii="Calibri" w:hAnsi="Calibri" w:cs="Calibri"/>
                <w:b/>
                <w:bCs/>
                <w:color w:val="000000"/>
                <w:sz w:val="28"/>
                <w:szCs w:val="28"/>
                <w:lang w:eastAsia="es-SV"/>
              </w:rPr>
            </w:pPr>
            <w:r w:rsidRPr="001E6D35">
              <w:rPr>
                <w:rFonts w:ascii="Calibri" w:hAnsi="Calibri" w:cs="Calibri"/>
                <w:b/>
                <w:bCs/>
                <w:color w:val="000000"/>
                <w:sz w:val="28"/>
                <w:szCs w:val="28"/>
                <w:lang w:eastAsia="es-SV"/>
              </w:rPr>
              <w:t>$2.29</w:t>
            </w:r>
          </w:p>
        </w:tc>
        <w:tc>
          <w:tcPr>
            <w:tcW w:w="1700" w:type="dxa"/>
            <w:tcBorders>
              <w:top w:val="nil"/>
              <w:left w:val="nil"/>
              <w:bottom w:val="single" w:sz="8" w:space="0" w:color="auto"/>
              <w:right w:val="single" w:sz="8" w:space="0" w:color="auto"/>
            </w:tcBorders>
            <w:shd w:val="clear" w:color="000000" w:fill="E2EFDA"/>
            <w:vAlign w:val="center"/>
            <w:hideMark/>
          </w:tcPr>
          <w:p w14:paraId="6FFADC60" w14:textId="77777777" w:rsidR="00077F5D" w:rsidRPr="001E6D35" w:rsidRDefault="00077F5D" w:rsidP="00556C91">
            <w:pPr>
              <w:jc w:val="center"/>
              <w:rPr>
                <w:rFonts w:ascii="Calibri" w:hAnsi="Calibri" w:cs="Calibri"/>
                <w:b/>
                <w:bCs/>
                <w:sz w:val="28"/>
                <w:szCs w:val="28"/>
                <w:lang w:eastAsia="es-SV"/>
              </w:rPr>
            </w:pPr>
            <w:r w:rsidRPr="001E6D35">
              <w:rPr>
                <w:rFonts w:ascii="Calibri" w:hAnsi="Calibri" w:cs="Calibri"/>
                <w:b/>
                <w:bCs/>
                <w:sz w:val="28"/>
                <w:szCs w:val="28"/>
                <w:lang w:eastAsia="es-SV"/>
              </w:rPr>
              <w:t xml:space="preserve"> $   59,540.00 </w:t>
            </w:r>
          </w:p>
        </w:tc>
      </w:tr>
    </w:tbl>
    <w:p w14:paraId="44EA341F" w14:textId="77777777" w:rsidR="00077F5D" w:rsidRDefault="00077F5D" w:rsidP="00077F5D">
      <w:pPr>
        <w:spacing w:after="0" w:line="240" w:lineRule="auto"/>
        <w:jc w:val="both"/>
        <w:rPr>
          <w:rFonts w:eastAsia="Times New Roman"/>
          <w:color w:val="000000"/>
          <w:szCs w:val="24"/>
          <w:lang w:eastAsia="es-SV"/>
        </w:rPr>
      </w:pPr>
    </w:p>
    <w:p w14:paraId="67DE681E" w14:textId="77777777" w:rsidR="00FD08CF" w:rsidRDefault="00FD08CF" w:rsidP="00077F5D">
      <w:pPr>
        <w:spacing w:after="0" w:line="240" w:lineRule="auto"/>
        <w:jc w:val="both"/>
        <w:rPr>
          <w:rFonts w:eastAsia="Times New Roman"/>
          <w:color w:val="000000"/>
          <w:szCs w:val="24"/>
          <w:lang w:eastAsia="es-SV"/>
        </w:rPr>
      </w:pPr>
    </w:p>
    <w:p w14:paraId="5A4D4573" w14:textId="77777777" w:rsidR="00FD08CF" w:rsidRPr="00812E87" w:rsidRDefault="00FD08CF" w:rsidP="00DF3FC1">
      <w:pPr>
        <w:pStyle w:val="Prrafodelista"/>
        <w:numPr>
          <w:ilvl w:val="0"/>
          <w:numId w:val="118"/>
        </w:numPr>
        <w:autoSpaceDE w:val="0"/>
        <w:autoSpaceDN w:val="0"/>
        <w:adjustRightInd w:val="0"/>
        <w:spacing w:after="0" w:line="240" w:lineRule="auto"/>
        <w:jc w:val="both"/>
        <w:rPr>
          <w:szCs w:val="24"/>
        </w:rPr>
      </w:pPr>
      <w:r w:rsidRPr="00812E87">
        <w:rPr>
          <w:szCs w:val="24"/>
        </w:rPr>
        <w:t xml:space="preserve">Autorizar al Prof. José Rigoberto Pinto </w:t>
      </w:r>
      <w:proofErr w:type="gramStart"/>
      <w:r w:rsidRPr="00812E87">
        <w:rPr>
          <w:szCs w:val="24"/>
        </w:rPr>
        <w:t>Rivera,  Alcalde</w:t>
      </w:r>
      <w:proofErr w:type="gramEnd"/>
      <w:r w:rsidRPr="00812E87">
        <w:rPr>
          <w:szCs w:val="24"/>
        </w:rPr>
        <w:t xml:space="preserve"> Municipal a firmar contrato con la empresa </w:t>
      </w:r>
      <w:r w:rsidR="00812E87" w:rsidRPr="00812E87">
        <w:rPr>
          <w:b/>
          <w:bCs/>
          <w:szCs w:val="24"/>
          <w:lang w:eastAsia="es-SV"/>
        </w:rPr>
        <w:t xml:space="preserve">ASFALCA, S.A. DE C.V. </w:t>
      </w:r>
      <w:r w:rsidR="00812E87" w:rsidRPr="00812E87">
        <w:rPr>
          <w:szCs w:val="24"/>
          <w:lang w:eastAsia="es-SV"/>
        </w:rPr>
        <w:t>para el suministro de emulsión asfáltica</w:t>
      </w:r>
    </w:p>
    <w:p w14:paraId="616E44F6" w14:textId="77777777" w:rsidR="00FD08CF" w:rsidRPr="001B2630" w:rsidRDefault="00FD08CF" w:rsidP="00FD08CF">
      <w:pPr>
        <w:autoSpaceDE w:val="0"/>
        <w:autoSpaceDN w:val="0"/>
        <w:adjustRightInd w:val="0"/>
        <w:spacing w:after="0" w:line="240" w:lineRule="auto"/>
        <w:ind w:left="720"/>
        <w:contextualSpacing/>
        <w:jc w:val="both"/>
        <w:rPr>
          <w:szCs w:val="24"/>
        </w:rPr>
      </w:pPr>
    </w:p>
    <w:p w14:paraId="5E5878B1" w14:textId="77777777" w:rsidR="00FD08CF" w:rsidRDefault="00FD08CF" w:rsidP="00DF3FC1">
      <w:pPr>
        <w:numPr>
          <w:ilvl w:val="0"/>
          <w:numId w:val="118"/>
        </w:numPr>
        <w:spacing w:after="0" w:line="240" w:lineRule="auto"/>
        <w:contextualSpacing/>
        <w:rPr>
          <w:szCs w:val="24"/>
        </w:rPr>
      </w:pPr>
      <w:r w:rsidRPr="001B2630">
        <w:rPr>
          <w:szCs w:val="24"/>
        </w:rPr>
        <w:t xml:space="preserve">Nombrar al </w:t>
      </w:r>
      <w:r w:rsidR="00812E87">
        <w:rPr>
          <w:szCs w:val="24"/>
        </w:rPr>
        <w:t xml:space="preserve">Ing. José Antonio Magaña Portillo, como administrador de contrato. </w:t>
      </w:r>
      <w:r>
        <w:rPr>
          <w:szCs w:val="24"/>
        </w:rPr>
        <w:t xml:space="preserve"> </w:t>
      </w:r>
    </w:p>
    <w:p w14:paraId="031B0AA7" w14:textId="77777777" w:rsidR="00FD08CF" w:rsidRDefault="00FD08CF" w:rsidP="00FD08CF">
      <w:pPr>
        <w:pStyle w:val="Prrafodelista"/>
        <w:rPr>
          <w:szCs w:val="24"/>
        </w:rPr>
      </w:pPr>
    </w:p>
    <w:p w14:paraId="3F744ECF" w14:textId="77777777" w:rsidR="00FD08CF" w:rsidRPr="001B2630" w:rsidRDefault="000E43A3" w:rsidP="00DF3FC1">
      <w:pPr>
        <w:numPr>
          <w:ilvl w:val="0"/>
          <w:numId w:val="118"/>
        </w:numPr>
        <w:spacing w:after="0" w:line="240" w:lineRule="auto"/>
        <w:contextualSpacing/>
        <w:rPr>
          <w:szCs w:val="24"/>
        </w:rPr>
      </w:pPr>
      <w:r>
        <w:rPr>
          <w:szCs w:val="24"/>
        </w:rPr>
        <w:t xml:space="preserve">La forma de pago se realizará conforme a consumo de emulsión asfáltica. </w:t>
      </w:r>
    </w:p>
    <w:p w14:paraId="6C002022" w14:textId="77777777" w:rsidR="00FD08CF" w:rsidRDefault="00812E87" w:rsidP="00077F5D">
      <w:pPr>
        <w:spacing w:after="0" w:line="240" w:lineRule="auto"/>
        <w:jc w:val="both"/>
        <w:rPr>
          <w:rFonts w:eastAsia="Times New Roman"/>
          <w:color w:val="000000"/>
          <w:szCs w:val="24"/>
          <w:lang w:eastAsia="es-SV"/>
        </w:rPr>
      </w:pPr>
      <w:r>
        <w:rPr>
          <w:rFonts w:eastAsia="Times New Roman"/>
          <w:color w:val="000000"/>
          <w:szCs w:val="24"/>
          <w:lang w:eastAsia="es-SV"/>
        </w:rPr>
        <w:t>Comuniques y certifíquese.</w:t>
      </w:r>
    </w:p>
    <w:p w14:paraId="5BDDAD63" w14:textId="77777777" w:rsidR="00812E87" w:rsidRDefault="00812E87" w:rsidP="00077F5D">
      <w:pPr>
        <w:spacing w:after="0" w:line="240" w:lineRule="auto"/>
        <w:jc w:val="both"/>
        <w:rPr>
          <w:rFonts w:eastAsia="Times New Roman"/>
          <w:color w:val="000000"/>
          <w:szCs w:val="24"/>
          <w:lang w:eastAsia="es-SV"/>
        </w:rPr>
      </w:pPr>
    </w:p>
    <w:p w14:paraId="6251A4AD" w14:textId="77777777" w:rsidR="00A05A59" w:rsidRDefault="00A05A59" w:rsidP="00077F5D">
      <w:pPr>
        <w:spacing w:after="0" w:line="240" w:lineRule="auto"/>
        <w:jc w:val="both"/>
        <w:rPr>
          <w:rFonts w:eastAsia="Times New Roman"/>
          <w:color w:val="000000"/>
          <w:szCs w:val="24"/>
          <w:lang w:eastAsia="es-SV"/>
        </w:rPr>
      </w:pPr>
    </w:p>
    <w:p w14:paraId="71276865" w14:textId="77777777" w:rsidR="004F1B7E" w:rsidRPr="004F1B7E" w:rsidRDefault="004F1B7E" w:rsidP="004F1B7E">
      <w:pPr>
        <w:rPr>
          <w:b/>
          <w:bCs/>
          <w:szCs w:val="24"/>
          <w:u w:val="single"/>
        </w:rPr>
      </w:pPr>
      <w:r w:rsidRPr="004F1B7E">
        <w:rPr>
          <w:b/>
          <w:bCs/>
          <w:szCs w:val="24"/>
          <w:u w:val="single"/>
        </w:rPr>
        <w:t xml:space="preserve">ACUERDO NÚMERO ONCE:   </w:t>
      </w:r>
    </w:p>
    <w:p w14:paraId="0FDCEBF2" w14:textId="77777777" w:rsidR="004F1B7E" w:rsidRPr="004F1B7E" w:rsidRDefault="004F1B7E" w:rsidP="004F1B7E">
      <w:pPr>
        <w:rPr>
          <w:szCs w:val="24"/>
        </w:rPr>
      </w:pPr>
      <w:r w:rsidRPr="004F1B7E">
        <w:rPr>
          <w:szCs w:val="24"/>
        </w:rPr>
        <w:t>EL CONCEJO MUNICIPAL CONSIDERANDO:</w:t>
      </w:r>
    </w:p>
    <w:p w14:paraId="29546321" w14:textId="77777777" w:rsidR="004F1B7E" w:rsidRPr="004F1B7E" w:rsidRDefault="004F1B7E" w:rsidP="004F1B7E">
      <w:pPr>
        <w:spacing w:after="0" w:line="240" w:lineRule="auto"/>
        <w:jc w:val="both"/>
        <w:rPr>
          <w:szCs w:val="24"/>
        </w:rPr>
      </w:pPr>
    </w:p>
    <w:p w14:paraId="256BB604" w14:textId="77777777" w:rsidR="004F1B7E" w:rsidRPr="004F1B7E" w:rsidRDefault="004F1B7E" w:rsidP="004F1B7E">
      <w:pPr>
        <w:spacing w:after="0" w:line="240" w:lineRule="auto"/>
        <w:contextualSpacing/>
        <w:jc w:val="both"/>
        <w:rPr>
          <w:rFonts w:eastAsia="Times New Roman"/>
          <w:color w:val="000000"/>
          <w:szCs w:val="24"/>
          <w:lang w:eastAsia="es-SV"/>
        </w:rPr>
      </w:pPr>
      <w:r w:rsidRPr="004F1B7E">
        <w:rPr>
          <w:szCs w:val="24"/>
        </w:rPr>
        <w:t>I.- Que, en sesión ordinaria, de conformidad al acuerdo número cuatro del acta número tres de fecha veinte de enero del 2021, se priorizo el proceso de licitación pública compra de llantas</w:t>
      </w:r>
    </w:p>
    <w:p w14:paraId="303286CE" w14:textId="77777777" w:rsidR="004F1B7E" w:rsidRPr="004F1B7E" w:rsidRDefault="004F1B7E" w:rsidP="004F1B7E">
      <w:pPr>
        <w:spacing w:after="0" w:line="240" w:lineRule="auto"/>
        <w:jc w:val="both"/>
        <w:rPr>
          <w:szCs w:val="24"/>
        </w:rPr>
      </w:pPr>
    </w:p>
    <w:p w14:paraId="1D6A4E07" w14:textId="77777777" w:rsidR="004F1B7E" w:rsidRPr="004F1B7E" w:rsidRDefault="004F1B7E" w:rsidP="004F1B7E">
      <w:pPr>
        <w:spacing w:after="0" w:line="240" w:lineRule="auto"/>
        <w:contextualSpacing/>
        <w:jc w:val="both"/>
        <w:rPr>
          <w:rFonts w:eastAsia="Times New Roman"/>
          <w:color w:val="000000"/>
          <w:szCs w:val="24"/>
          <w:lang w:eastAsia="es-SV"/>
        </w:rPr>
      </w:pPr>
      <w:r w:rsidRPr="004F1B7E">
        <w:rPr>
          <w:szCs w:val="24"/>
        </w:rPr>
        <w:t xml:space="preserve">II.- Que según acuerdo número diecinueve del acta número cuatro de fecha veintisiete de enero del 2021, se aprobaron las bases de la licitación pública 06/2021 COMPRA </w:t>
      </w:r>
      <w:proofErr w:type="gramStart"/>
      <w:r w:rsidRPr="004F1B7E">
        <w:rPr>
          <w:szCs w:val="24"/>
        </w:rPr>
        <w:t>DE  LLANTAS</w:t>
      </w:r>
      <w:proofErr w:type="gramEnd"/>
      <w:r w:rsidRPr="004F1B7E">
        <w:rPr>
          <w:szCs w:val="24"/>
        </w:rPr>
        <w:t xml:space="preserve">; </w:t>
      </w:r>
    </w:p>
    <w:p w14:paraId="12401712" w14:textId="77777777" w:rsidR="004F1B7E" w:rsidRPr="004F1B7E" w:rsidRDefault="004F1B7E" w:rsidP="004F1B7E">
      <w:pPr>
        <w:spacing w:after="0" w:line="240" w:lineRule="auto"/>
        <w:contextualSpacing/>
        <w:rPr>
          <w:rFonts w:eastAsia="Times New Roman"/>
          <w:color w:val="000000"/>
          <w:szCs w:val="24"/>
          <w:lang w:eastAsia="es-SV"/>
        </w:rPr>
      </w:pPr>
    </w:p>
    <w:p w14:paraId="3FC1CDAE" w14:textId="77777777" w:rsidR="004F1B7E" w:rsidRPr="004F1B7E" w:rsidRDefault="004F1B7E" w:rsidP="004F1B7E">
      <w:pPr>
        <w:spacing w:after="0" w:line="240" w:lineRule="auto"/>
        <w:jc w:val="both"/>
        <w:rPr>
          <w:szCs w:val="24"/>
        </w:rPr>
      </w:pPr>
      <w:r w:rsidRPr="004F1B7E">
        <w:rPr>
          <w:szCs w:val="24"/>
        </w:rPr>
        <w:t>III.- Que teniendo a la vista el acta sobre el informe de evaluación de ofertas, presentada por la Comisión Evaluadora de Ofertas, en el cual se establece que:</w:t>
      </w:r>
    </w:p>
    <w:p w14:paraId="08FC5246" w14:textId="77777777" w:rsidR="004F1B7E" w:rsidRPr="004F1B7E" w:rsidRDefault="004F1B7E" w:rsidP="004F1B7E">
      <w:pPr>
        <w:spacing w:after="0" w:line="240" w:lineRule="auto"/>
        <w:jc w:val="both"/>
        <w:rPr>
          <w:szCs w:val="24"/>
        </w:rPr>
      </w:pPr>
    </w:p>
    <w:p w14:paraId="52ECF489" w14:textId="77777777" w:rsidR="004F1B7E" w:rsidRPr="004F1B7E" w:rsidRDefault="004F1B7E" w:rsidP="004F1B7E">
      <w:pPr>
        <w:numPr>
          <w:ilvl w:val="0"/>
          <w:numId w:val="120"/>
        </w:numPr>
        <w:spacing w:after="0" w:line="240" w:lineRule="auto"/>
        <w:contextualSpacing/>
        <w:jc w:val="both"/>
        <w:rPr>
          <w:szCs w:val="24"/>
        </w:rPr>
      </w:pPr>
      <w:r w:rsidRPr="004F1B7E">
        <w:rPr>
          <w:szCs w:val="24"/>
        </w:rPr>
        <w:t>El día 20 de enero de 2,021 se priorizó la compra de “COMPRA DE LLANTAS”</w:t>
      </w:r>
    </w:p>
    <w:p w14:paraId="676E12F2" w14:textId="77777777" w:rsidR="004F1B7E" w:rsidRPr="004F1B7E" w:rsidRDefault="004F1B7E" w:rsidP="004F1B7E">
      <w:pPr>
        <w:numPr>
          <w:ilvl w:val="0"/>
          <w:numId w:val="120"/>
        </w:numPr>
        <w:spacing w:after="0" w:line="240" w:lineRule="auto"/>
        <w:contextualSpacing/>
        <w:jc w:val="both"/>
        <w:rPr>
          <w:szCs w:val="24"/>
        </w:rPr>
      </w:pPr>
      <w:r w:rsidRPr="004F1B7E">
        <w:rPr>
          <w:szCs w:val="24"/>
        </w:rPr>
        <w:t>El día 27 de enero de 2,021 se realizó la aprobación de las Bases de Licitación por parte del Concejo Municipal según ACUERDO DIECINUEVE ACTA CUATRO.</w:t>
      </w:r>
    </w:p>
    <w:p w14:paraId="04D9AC54" w14:textId="77777777" w:rsidR="004F1B7E" w:rsidRPr="004F1B7E" w:rsidRDefault="004F1B7E" w:rsidP="004F1B7E">
      <w:pPr>
        <w:numPr>
          <w:ilvl w:val="0"/>
          <w:numId w:val="120"/>
        </w:numPr>
        <w:spacing w:after="0" w:line="240" w:lineRule="auto"/>
        <w:contextualSpacing/>
        <w:jc w:val="both"/>
        <w:rPr>
          <w:szCs w:val="24"/>
        </w:rPr>
      </w:pPr>
      <w:r w:rsidRPr="004F1B7E">
        <w:rPr>
          <w:szCs w:val="24"/>
        </w:rPr>
        <w:t>El día 1 de febrero de 2,021 se realizó la convocatoria en el Sistema de Compras Públicas (COMPRASAL) y la publicación en el periódico EL MUNDO.</w:t>
      </w:r>
    </w:p>
    <w:p w14:paraId="2DB4C0E6" w14:textId="77777777" w:rsidR="004F1B7E" w:rsidRPr="004F1B7E" w:rsidRDefault="004F1B7E" w:rsidP="004F1B7E">
      <w:pPr>
        <w:numPr>
          <w:ilvl w:val="0"/>
          <w:numId w:val="120"/>
        </w:numPr>
        <w:spacing w:after="0" w:line="240" w:lineRule="auto"/>
        <w:contextualSpacing/>
        <w:jc w:val="both"/>
        <w:rPr>
          <w:szCs w:val="24"/>
        </w:rPr>
      </w:pPr>
      <w:r w:rsidRPr="004F1B7E">
        <w:rPr>
          <w:szCs w:val="24"/>
        </w:rPr>
        <w:t>Al finalizar el tiempo de venta y descarga de bases se tenía un registro de 6 empresas.</w:t>
      </w:r>
    </w:p>
    <w:p w14:paraId="0A58FBBE" w14:textId="77777777" w:rsidR="004F1B7E" w:rsidRPr="004F1B7E" w:rsidRDefault="004F1B7E" w:rsidP="004F1B7E">
      <w:pPr>
        <w:numPr>
          <w:ilvl w:val="0"/>
          <w:numId w:val="120"/>
        </w:numPr>
        <w:spacing w:after="0" w:line="240" w:lineRule="auto"/>
        <w:contextualSpacing/>
        <w:rPr>
          <w:szCs w:val="24"/>
        </w:rPr>
      </w:pPr>
      <w:r w:rsidRPr="004F1B7E">
        <w:rPr>
          <w:szCs w:val="24"/>
        </w:rPr>
        <w:t xml:space="preserve">El día 19 de febrero de 2,021 en la apertura de ofertas, se presentaron las empresas </w:t>
      </w:r>
      <w:proofErr w:type="gramStart"/>
      <w:r w:rsidRPr="004F1B7E">
        <w:rPr>
          <w:szCs w:val="24"/>
        </w:rPr>
        <w:t>R.NUÑEZ</w:t>
      </w:r>
      <w:proofErr w:type="gramEnd"/>
      <w:r w:rsidRPr="004F1B7E">
        <w:rPr>
          <w:szCs w:val="24"/>
        </w:rPr>
        <w:t>, S.A. DE C.V., y  CONTINENTAL AUTOPARTS, S.A. DE C.V. para ofertar.</w:t>
      </w:r>
    </w:p>
    <w:p w14:paraId="12BE66BE" w14:textId="77777777" w:rsidR="004F1B7E" w:rsidRPr="004F1B7E" w:rsidRDefault="004F1B7E" w:rsidP="004F1B7E">
      <w:pPr>
        <w:numPr>
          <w:ilvl w:val="0"/>
          <w:numId w:val="120"/>
        </w:numPr>
        <w:spacing w:after="0" w:line="240" w:lineRule="auto"/>
        <w:contextualSpacing/>
        <w:jc w:val="both"/>
        <w:rPr>
          <w:szCs w:val="24"/>
        </w:rPr>
      </w:pPr>
      <w:r w:rsidRPr="004F1B7E">
        <w:rPr>
          <w:szCs w:val="24"/>
        </w:rPr>
        <w:t xml:space="preserve">Al realizar el proceso de evaluación ambas empresas cumplen hasta la evaluación financiera, en la evaluación técnica solo cumple la empresa R. NUÑEZ, S.A. DE C.V. es por ello solo esta empresa continúa con el proceso de evaluación económica. </w:t>
      </w:r>
    </w:p>
    <w:p w14:paraId="2D783BC6" w14:textId="77777777" w:rsidR="004F1B7E" w:rsidRPr="004F1B7E" w:rsidRDefault="004F1B7E" w:rsidP="004F1B7E">
      <w:pPr>
        <w:numPr>
          <w:ilvl w:val="0"/>
          <w:numId w:val="120"/>
        </w:numPr>
        <w:spacing w:after="0" w:line="240" w:lineRule="auto"/>
        <w:contextualSpacing/>
        <w:jc w:val="both"/>
        <w:rPr>
          <w:szCs w:val="24"/>
        </w:rPr>
      </w:pPr>
      <w:r w:rsidRPr="004F1B7E">
        <w:rPr>
          <w:szCs w:val="24"/>
        </w:rPr>
        <w:t xml:space="preserve">En la Evaluación Final el total de puntos de la empresa R. NUÑEZ, S.A. DE C.V. es de 89.00 porque cumple con cada una de las etapas de evaluación. </w:t>
      </w:r>
    </w:p>
    <w:p w14:paraId="7899EFF8" w14:textId="77777777" w:rsidR="004F1B7E" w:rsidRPr="004F1B7E" w:rsidRDefault="004F1B7E" w:rsidP="004F1B7E">
      <w:pPr>
        <w:spacing w:after="0" w:line="240" w:lineRule="auto"/>
        <w:jc w:val="both"/>
        <w:rPr>
          <w:szCs w:val="24"/>
        </w:rPr>
      </w:pPr>
    </w:p>
    <w:p w14:paraId="44980384" w14:textId="77777777" w:rsidR="004F1B7E" w:rsidRPr="004F1B7E" w:rsidRDefault="004F1B7E" w:rsidP="004F1B7E">
      <w:pPr>
        <w:widowControl w:val="0"/>
        <w:suppressAutoHyphens/>
        <w:autoSpaceDN w:val="0"/>
        <w:spacing w:after="0" w:line="240" w:lineRule="auto"/>
        <w:jc w:val="both"/>
        <w:textAlignment w:val="baseline"/>
        <w:rPr>
          <w:rFonts w:eastAsia="WenQuanYi Micro Hei"/>
          <w:kern w:val="3"/>
          <w:szCs w:val="24"/>
          <w:lang w:eastAsia="zh-CN" w:bidi="hi-IN"/>
        </w:rPr>
      </w:pPr>
      <w:r w:rsidRPr="004F1B7E">
        <w:rPr>
          <w:rFonts w:eastAsia="WenQuanYi Micro Hei" w:cs="Lohit Hindi"/>
          <w:kern w:val="3"/>
          <w:szCs w:val="24"/>
          <w:lang w:eastAsia="zh-CN" w:bidi="hi-IN"/>
        </w:rPr>
        <w:t>IV.- Que dadas las consideraciones anteriores y después de haber evaluado el bien ofertado, la Comisión de Evaluación de ofertas con base en el art. 56 de la Ley de Adquisiciones y Contrataciones de la Administración Pública, la Comisión RECOMIENDA</w:t>
      </w:r>
      <w:r w:rsidRPr="004F1B7E">
        <w:rPr>
          <w:rFonts w:eastAsia="WenQuanYi Micro Hei" w:cs="Lohit Hindi"/>
          <w:b/>
          <w:kern w:val="3"/>
          <w:szCs w:val="24"/>
          <w:lang w:eastAsia="zh-CN" w:bidi="hi-IN"/>
        </w:rPr>
        <w:t xml:space="preserve">: </w:t>
      </w:r>
      <w:r w:rsidRPr="004F1B7E">
        <w:rPr>
          <w:rFonts w:eastAsia="WenQuanYi Micro Hei" w:cs="Lohit Hindi"/>
          <w:kern w:val="3"/>
          <w:szCs w:val="24"/>
          <w:lang w:eastAsia="zh-CN" w:bidi="hi-IN"/>
        </w:rPr>
        <w:t xml:space="preserve">ADJUDICAR la LICITACIÓN PUBLICA </w:t>
      </w:r>
      <w:proofErr w:type="spellStart"/>
      <w:r w:rsidRPr="004F1B7E">
        <w:rPr>
          <w:rFonts w:eastAsia="WenQuanYi Micro Hei" w:cs="Lohit Hindi"/>
          <w:kern w:val="3"/>
          <w:szCs w:val="24"/>
          <w:lang w:eastAsia="zh-CN" w:bidi="hi-IN"/>
        </w:rPr>
        <w:t>N°</w:t>
      </w:r>
      <w:proofErr w:type="spellEnd"/>
      <w:r w:rsidRPr="004F1B7E">
        <w:rPr>
          <w:rFonts w:eastAsia="WenQuanYi Micro Hei" w:cs="Lohit Hindi"/>
          <w:kern w:val="3"/>
          <w:szCs w:val="24"/>
          <w:lang w:eastAsia="zh-CN" w:bidi="hi-IN"/>
        </w:rPr>
        <w:t xml:space="preserve"> 06/2021 </w:t>
      </w:r>
      <w:r w:rsidRPr="004F1B7E">
        <w:rPr>
          <w:rFonts w:eastAsia="WenQuanYi Micro Hei"/>
          <w:kern w:val="3"/>
          <w:szCs w:val="24"/>
          <w:lang w:eastAsia="zh-CN" w:bidi="hi-IN"/>
        </w:rPr>
        <w:t>“</w:t>
      </w:r>
      <w:r w:rsidRPr="004F1B7E">
        <w:rPr>
          <w:rFonts w:eastAsia="WenQuanYi Micro Hei"/>
          <w:b/>
          <w:color w:val="000000"/>
          <w:kern w:val="3"/>
          <w:szCs w:val="24"/>
          <w:lang w:eastAsia="zh-CN" w:bidi="hi-IN"/>
        </w:rPr>
        <w:t>COMPRA DE LLANTAS.</w:t>
      </w:r>
      <w:r w:rsidRPr="004F1B7E">
        <w:rPr>
          <w:rFonts w:eastAsia="WenQuanYi Micro Hei"/>
          <w:kern w:val="3"/>
          <w:szCs w:val="24"/>
          <w:lang w:eastAsia="zh-CN" w:bidi="hi-IN"/>
        </w:rPr>
        <w:t xml:space="preserve">” a la empresa </w:t>
      </w:r>
      <w:r w:rsidRPr="004F1B7E">
        <w:rPr>
          <w:rFonts w:eastAsia="WenQuanYi Micro Hei" w:cs="Lohit Hindi"/>
          <w:kern w:val="3"/>
          <w:szCs w:val="24"/>
          <w:lang w:eastAsia="zh-CN" w:bidi="hi-IN"/>
        </w:rPr>
        <w:t xml:space="preserve">R. NUÑEZ, S.A. DE C.V. </w:t>
      </w:r>
      <w:r w:rsidRPr="004F1B7E">
        <w:rPr>
          <w:rFonts w:eastAsia="WenQuanYi Micro Hei"/>
          <w:kern w:val="3"/>
          <w:szCs w:val="24"/>
          <w:lang w:eastAsia="zh-CN" w:bidi="hi-IN"/>
        </w:rPr>
        <w:t>por un monto de CIENTO TREINTA Y SEIS MIL SETECIENTOS QUINCE 00/100 ($ 136,715.00).</w:t>
      </w:r>
    </w:p>
    <w:p w14:paraId="16CBB3B3" w14:textId="77777777" w:rsidR="004F1B7E" w:rsidRPr="004F1B7E" w:rsidRDefault="004F1B7E" w:rsidP="004F1B7E">
      <w:pPr>
        <w:widowControl w:val="0"/>
        <w:suppressAutoHyphens/>
        <w:autoSpaceDN w:val="0"/>
        <w:spacing w:after="0" w:line="240" w:lineRule="auto"/>
        <w:jc w:val="both"/>
        <w:textAlignment w:val="baseline"/>
        <w:rPr>
          <w:rFonts w:eastAsia="WenQuanYi Micro Hei"/>
          <w:kern w:val="3"/>
          <w:szCs w:val="24"/>
          <w:lang w:eastAsia="zh-CN" w:bidi="hi-IN"/>
        </w:rPr>
      </w:pPr>
    </w:p>
    <w:p w14:paraId="1FB99E37" w14:textId="77777777" w:rsidR="004F1B7E" w:rsidRPr="004F1B7E" w:rsidRDefault="004F1B7E" w:rsidP="004F1B7E">
      <w:pPr>
        <w:widowControl w:val="0"/>
        <w:suppressAutoHyphens/>
        <w:autoSpaceDN w:val="0"/>
        <w:spacing w:after="0" w:line="240" w:lineRule="auto"/>
        <w:jc w:val="both"/>
        <w:textAlignment w:val="baseline"/>
        <w:rPr>
          <w:rFonts w:eastAsia="WenQuanYi Micro Hei"/>
          <w:kern w:val="3"/>
          <w:szCs w:val="24"/>
          <w:lang w:eastAsia="zh-CN" w:bidi="hi-IN"/>
        </w:rPr>
      </w:pPr>
      <w:r w:rsidRPr="004F1B7E">
        <w:rPr>
          <w:rFonts w:eastAsia="WenQuanYi Micro Hei"/>
          <w:kern w:val="3"/>
          <w:szCs w:val="24"/>
          <w:lang w:eastAsia="zh-CN" w:bidi="hi-IN"/>
        </w:rPr>
        <w:t xml:space="preserve">V.- Que el tipo de llanta 11R22.5 reencauche no fue ofertado por ninguna de las empresas participantes y que tomando en cuenta el </w:t>
      </w:r>
      <w:proofErr w:type="spellStart"/>
      <w:r w:rsidRPr="004F1B7E">
        <w:rPr>
          <w:rFonts w:eastAsia="WenQuanYi Micro Hei"/>
          <w:kern w:val="3"/>
          <w:szCs w:val="24"/>
          <w:lang w:eastAsia="zh-CN" w:bidi="hi-IN"/>
        </w:rPr>
        <w:t>presuesto</w:t>
      </w:r>
      <w:proofErr w:type="spellEnd"/>
      <w:r w:rsidRPr="004F1B7E">
        <w:rPr>
          <w:rFonts w:eastAsia="WenQuanYi Micro Hei"/>
          <w:kern w:val="3"/>
          <w:szCs w:val="24"/>
          <w:lang w:eastAsia="zh-CN" w:bidi="hi-IN"/>
        </w:rPr>
        <w:t xml:space="preserve"> que queda disponible, es necesario realizar un proceso de libre gestión por 270 llantas; </w:t>
      </w:r>
    </w:p>
    <w:p w14:paraId="2EF762B2" w14:textId="77777777" w:rsidR="004F1B7E" w:rsidRPr="004F1B7E" w:rsidRDefault="004F1B7E" w:rsidP="004F1B7E">
      <w:pPr>
        <w:widowControl w:val="0"/>
        <w:suppressAutoHyphens/>
        <w:autoSpaceDN w:val="0"/>
        <w:spacing w:after="0" w:line="240" w:lineRule="auto"/>
        <w:jc w:val="both"/>
        <w:textAlignment w:val="baseline"/>
        <w:rPr>
          <w:rFonts w:eastAsia="WenQuanYi Micro Hei"/>
          <w:kern w:val="3"/>
          <w:szCs w:val="24"/>
          <w:highlight w:val="yellow"/>
          <w:lang w:eastAsia="zh-CN" w:bidi="hi-IN"/>
        </w:rPr>
      </w:pPr>
    </w:p>
    <w:p w14:paraId="639221C6" w14:textId="77777777" w:rsidR="004F1B7E" w:rsidRPr="004F1B7E" w:rsidRDefault="004F1B7E" w:rsidP="004F1B7E">
      <w:pPr>
        <w:spacing w:after="0" w:line="240" w:lineRule="auto"/>
        <w:jc w:val="both"/>
      </w:pPr>
    </w:p>
    <w:p w14:paraId="7826A455" w14:textId="77777777" w:rsidR="004F1B7E" w:rsidRPr="004F1B7E" w:rsidRDefault="004F1B7E" w:rsidP="004F1B7E">
      <w:pPr>
        <w:autoSpaceDE w:val="0"/>
        <w:autoSpaceDN w:val="0"/>
        <w:adjustRightInd w:val="0"/>
        <w:spacing w:after="0" w:line="240" w:lineRule="auto"/>
        <w:jc w:val="both"/>
        <w:rPr>
          <w:szCs w:val="24"/>
        </w:rPr>
      </w:pPr>
      <w:r w:rsidRPr="004F1B7E">
        <w:rPr>
          <w:szCs w:val="24"/>
        </w:rPr>
        <w:t>POR TANTO, en uso de sus facultades establecidas en el Código Municipal y las disposiciones emanadas de la Ley de Adquisiciones y Contrataciones de la Administración Pública, el Concejo Municipal, por UNANIMIDAD ACUERDA:</w:t>
      </w:r>
    </w:p>
    <w:p w14:paraId="7D7B574C" w14:textId="77777777" w:rsidR="004F1B7E" w:rsidRPr="004F1B7E" w:rsidRDefault="004F1B7E" w:rsidP="004F1B7E">
      <w:pPr>
        <w:autoSpaceDE w:val="0"/>
        <w:autoSpaceDN w:val="0"/>
        <w:adjustRightInd w:val="0"/>
        <w:spacing w:after="0" w:line="240" w:lineRule="auto"/>
        <w:jc w:val="both"/>
        <w:rPr>
          <w:szCs w:val="24"/>
        </w:rPr>
      </w:pPr>
    </w:p>
    <w:p w14:paraId="7FD0F9B7" w14:textId="77777777" w:rsidR="004F1B7E" w:rsidRPr="004F1B7E" w:rsidRDefault="004F1B7E" w:rsidP="004F1B7E">
      <w:pPr>
        <w:widowControl w:val="0"/>
        <w:numPr>
          <w:ilvl w:val="0"/>
          <w:numId w:val="121"/>
        </w:numPr>
        <w:suppressAutoHyphens/>
        <w:autoSpaceDN w:val="0"/>
        <w:spacing w:after="0" w:line="240" w:lineRule="auto"/>
        <w:jc w:val="both"/>
        <w:textAlignment w:val="baseline"/>
        <w:rPr>
          <w:rFonts w:eastAsia="WenQuanYi Micro Hei"/>
          <w:kern w:val="3"/>
          <w:szCs w:val="24"/>
          <w:lang w:eastAsia="zh-CN" w:bidi="hi-IN"/>
        </w:rPr>
      </w:pPr>
      <w:proofErr w:type="gramStart"/>
      <w:r w:rsidRPr="004F1B7E">
        <w:rPr>
          <w:rFonts w:eastAsia="WenQuanYi Micro Hei" w:cs="Lohit Hindi"/>
          <w:kern w:val="3"/>
          <w:szCs w:val="24"/>
          <w:lang w:eastAsia="zh-CN" w:bidi="hi-IN"/>
        </w:rPr>
        <w:t>ADJUDICAR  la</w:t>
      </w:r>
      <w:proofErr w:type="gramEnd"/>
      <w:r w:rsidRPr="004F1B7E">
        <w:rPr>
          <w:rFonts w:eastAsia="WenQuanYi Micro Hei" w:cs="Lohit Hindi"/>
          <w:kern w:val="3"/>
          <w:szCs w:val="24"/>
          <w:lang w:eastAsia="zh-CN" w:bidi="hi-IN"/>
        </w:rPr>
        <w:t xml:space="preserve"> </w:t>
      </w:r>
      <w:r w:rsidRPr="004F1B7E">
        <w:rPr>
          <w:rFonts w:eastAsia="Times New Roman" w:cs="Lohit Hindi"/>
          <w:color w:val="000000"/>
          <w:kern w:val="3"/>
          <w:szCs w:val="24"/>
          <w:lang w:eastAsia="es-SV" w:bidi="hi-IN"/>
        </w:rPr>
        <w:t xml:space="preserve">LICITACIÓN PÚBLICA </w:t>
      </w:r>
      <w:proofErr w:type="spellStart"/>
      <w:r w:rsidRPr="004F1B7E">
        <w:rPr>
          <w:rFonts w:eastAsia="WenQuanYi Micro Hei" w:cs="Lohit Hindi"/>
          <w:kern w:val="3"/>
          <w:szCs w:val="24"/>
          <w:lang w:eastAsia="zh-CN" w:bidi="hi-IN"/>
        </w:rPr>
        <w:t>N°</w:t>
      </w:r>
      <w:proofErr w:type="spellEnd"/>
      <w:r w:rsidRPr="004F1B7E">
        <w:rPr>
          <w:rFonts w:eastAsia="WenQuanYi Micro Hei" w:cs="Lohit Hindi"/>
          <w:kern w:val="3"/>
          <w:szCs w:val="24"/>
          <w:lang w:eastAsia="zh-CN" w:bidi="hi-IN"/>
        </w:rPr>
        <w:t xml:space="preserve"> 06/2021 </w:t>
      </w:r>
      <w:r w:rsidRPr="004F1B7E">
        <w:rPr>
          <w:rFonts w:eastAsia="WenQuanYi Micro Hei"/>
          <w:kern w:val="3"/>
          <w:szCs w:val="24"/>
          <w:lang w:eastAsia="zh-CN" w:bidi="hi-IN"/>
        </w:rPr>
        <w:t>“</w:t>
      </w:r>
      <w:r w:rsidRPr="004F1B7E">
        <w:rPr>
          <w:rFonts w:eastAsia="WenQuanYi Micro Hei"/>
          <w:b/>
          <w:color w:val="000000"/>
          <w:kern w:val="3"/>
          <w:szCs w:val="24"/>
          <w:lang w:eastAsia="zh-CN" w:bidi="hi-IN"/>
        </w:rPr>
        <w:t>COMPRA DE LLANTAS.</w:t>
      </w:r>
      <w:r w:rsidRPr="004F1B7E">
        <w:rPr>
          <w:rFonts w:eastAsia="WenQuanYi Micro Hei"/>
          <w:kern w:val="3"/>
          <w:szCs w:val="24"/>
          <w:lang w:eastAsia="zh-CN" w:bidi="hi-IN"/>
        </w:rPr>
        <w:t xml:space="preserve">” a la empresa </w:t>
      </w:r>
      <w:r w:rsidRPr="004F1B7E">
        <w:rPr>
          <w:rFonts w:eastAsia="WenQuanYi Micro Hei" w:cs="Lohit Hindi"/>
          <w:b/>
          <w:kern w:val="3"/>
          <w:szCs w:val="24"/>
          <w:lang w:eastAsia="zh-CN" w:bidi="hi-IN"/>
        </w:rPr>
        <w:t xml:space="preserve">R. NUÑEZ, S.A. DE C.V. </w:t>
      </w:r>
      <w:r w:rsidRPr="004F1B7E">
        <w:rPr>
          <w:rFonts w:eastAsia="WenQuanYi Micro Hei"/>
          <w:kern w:val="3"/>
          <w:szCs w:val="24"/>
          <w:lang w:eastAsia="zh-CN" w:bidi="hi-IN"/>
        </w:rPr>
        <w:t xml:space="preserve">por un monto de CIENTO TREINTA Y SEIS MIL SETECIENTOS QUINCE 00/100 ($ 136,715.00)., conforme a detalle siguiente: </w:t>
      </w:r>
    </w:p>
    <w:p w14:paraId="0F08CC1B" w14:textId="77777777" w:rsidR="004F1B7E" w:rsidRPr="004F1B7E" w:rsidRDefault="004F1B7E" w:rsidP="004F1B7E">
      <w:pPr>
        <w:widowControl w:val="0"/>
        <w:suppressAutoHyphens/>
        <w:autoSpaceDN w:val="0"/>
        <w:spacing w:after="0" w:line="240" w:lineRule="auto"/>
        <w:ind w:left="720"/>
        <w:jc w:val="both"/>
        <w:textAlignment w:val="baseline"/>
        <w:rPr>
          <w:rFonts w:eastAsia="WenQuanYi Micro Hei"/>
          <w:kern w:val="3"/>
          <w:szCs w:val="24"/>
          <w:lang w:eastAsia="zh-CN" w:bidi="hi-IN"/>
        </w:rPr>
      </w:pPr>
    </w:p>
    <w:tbl>
      <w:tblPr>
        <w:tblW w:w="8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83"/>
        <w:gridCol w:w="1188"/>
        <w:gridCol w:w="3006"/>
        <w:gridCol w:w="1417"/>
        <w:gridCol w:w="1560"/>
      </w:tblGrid>
      <w:tr w:rsidR="004F1B7E" w:rsidRPr="004F1B7E" w14:paraId="4E4ECE30" w14:textId="77777777" w:rsidTr="00B665D8">
        <w:trPr>
          <w:trHeight w:val="495"/>
          <w:tblHeader/>
          <w:jc w:val="center"/>
        </w:trPr>
        <w:tc>
          <w:tcPr>
            <w:tcW w:w="1183" w:type="dxa"/>
            <w:shd w:val="clear" w:color="000000" w:fill="FFFFFF"/>
            <w:vAlign w:val="center"/>
            <w:hideMark/>
          </w:tcPr>
          <w:p w14:paraId="5F8AED91" w14:textId="77777777" w:rsidR="004F1B7E" w:rsidRPr="004F1B7E" w:rsidRDefault="004F1B7E" w:rsidP="004F1B7E">
            <w:pPr>
              <w:jc w:val="center"/>
              <w:rPr>
                <w:b/>
                <w:bCs/>
                <w:color w:val="000000"/>
                <w:sz w:val="16"/>
                <w:szCs w:val="16"/>
                <w:lang w:eastAsia="zh-TW"/>
              </w:rPr>
            </w:pPr>
            <w:r w:rsidRPr="004F1B7E">
              <w:rPr>
                <w:b/>
                <w:bCs/>
                <w:color w:val="000000"/>
                <w:sz w:val="16"/>
                <w:szCs w:val="16"/>
                <w:lang w:eastAsia="zh-TW"/>
              </w:rPr>
              <w:t>CANT.</w:t>
            </w:r>
          </w:p>
        </w:tc>
        <w:tc>
          <w:tcPr>
            <w:tcW w:w="1188" w:type="dxa"/>
            <w:shd w:val="clear" w:color="000000" w:fill="FFFFFF"/>
            <w:vAlign w:val="center"/>
            <w:hideMark/>
          </w:tcPr>
          <w:p w14:paraId="6FC8B1A2" w14:textId="77777777" w:rsidR="004F1B7E" w:rsidRPr="004F1B7E" w:rsidRDefault="004F1B7E" w:rsidP="004F1B7E">
            <w:pPr>
              <w:jc w:val="center"/>
              <w:rPr>
                <w:b/>
                <w:bCs/>
                <w:color w:val="000000"/>
                <w:sz w:val="18"/>
                <w:szCs w:val="18"/>
                <w:lang w:eastAsia="zh-TW"/>
              </w:rPr>
            </w:pPr>
            <w:r w:rsidRPr="004F1B7E">
              <w:rPr>
                <w:b/>
                <w:bCs/>
                <w:color w:val="000000"/>
                <w:sz w:val="18"/>
                <w:szCs w:val="18"/>
                <w:lang w:eastAsia="zh-TW"/>
              </w:rPr>
              <w:t xml:space="preserve">UNIDAD DE MEDIDA </w:t>
            </w:r>
          </w:p>
        </w:tc>
        <w:tc>
          <w:tcPr>
            <w:tcW w:w="3006" w:type="dxa"/>
            <w:shd w:val="clear" w:color="000000" w:fill="FFFFFF"/>
            <w:vAlign w:val="center"/>
            <w:hideMark/>
          </w:tcPr>
          <w:p w14:paraId="01538B84" w14:textId="77777777" w:rsidR="004F1B7E" w:rsidRPr="004F1B7E" w:rsidRDefault="004F1B7E" w:rsidP="004F1B7E">
            <w:pPr>
              <w:jc w:val="center"/>
              <w:rPr>
                <w:b/>
                <w:bCs/>
                <w:color w:val="000000"/>
                <w:sz w:val="18"/>
                <w:szCs w:val="18"/>
                <w:lang w:eastAsia="zh-TW"/>
              </w:rPr>
            </w:pPr>
            <w:r w:rsidRPr="004F1B7E">
              <w:rPr>
                <w:b/>
                <w:bCs/>
                <w:color w:val="000000"/>
                <w:sz w:val="18"/>
                <w:szCs w:val="18"/>
                <w:lang w:eastAsia="zh-TW"/>
              </w:rPr>
              <w:t>DESCRIPCIÓN</w:t>
            </w:r>
          </w:p>
        </w:tc>
        <w:tc>
          <w:tcPr>
            <w:tcW w:w="1417" w:type="dxa"/>
            <w:shd w:val="clear" w:color="000000" w:fill="FFFFFF"/>
            <w:vAlign w:val="center"/>
            <w:hideMark/>
          </w:tcPr>
          <w:p w14:paraId="7D1BFD93" w14:textId="77777777" w:rsidR="004F1B7E" w:rsidRPr="004F1B7E" w:rsidRDefault="004F1B7E" w:rsidP="004F1B7E">
            <w:pPr>
              <w:jc w:val="center"/>
              <w:rPr>
                <w:b/>
                <w:bCs/>
                <w:color w:val="000000"/>
                <w:sz w:val="16"/>
                <w:szCs w:val="16"/>
                <w:lang w:eastAsia="zh-TW"/>
              </w:rPr>
            </w:pPr>
            <w:r w:rsidRPr="004F1B7E">
              <w:rPr>
                <w:b/>
                <w:bCs/>
                <w:color w:val="000000"/>
                <w:sz w:val="16"/>
                <w:szCs w:val="16"/>
                <w:lang w:eastAsia="zh-TW"/>
              </w:rPr>
              <w:t>PRECIO UNITARIO</w:t>
            </w:r>
          </w:p>
        </w:tc>
        <w:tc>
          <w:tcPr>
            <w:tcW w:w="1560" w:type="dxa"/>
            <w:shd w:val="clear" w:color="000000" w:fill="FFFFFF"/>
            <w:vAlign w:val="center"/>
            <w:hideMark/>
          </w:tcPr>
          <w:p w14:paraId="35DBDA34" w14:textId="77777777" w:rsidR="004F1B7E" w:rsidRPr="004F1B7E" w:rsidRDefault="004F1B7E" w:rsidP="004F1B7E">
            <w:pPr>
              <w:jc w:val="center"/>
              <w:rPr>
                <w:b/>
                <w:bCs/>
                <w:color w:val="000000"/>
                <w:sz w:val="16"/>
                <w:szCs w:val="16"/>
                <w:lang w:eastAsia="zh-TW"/>
              </w:rPr>
            </w:pPr>
            <w:r w:rsidRPr="004F1B7E">
              <w:rPr>
                <w:b/>
                <w:bCs/>
                <w:color w:val="000000"/>
                <w:sz w:val="16"/>
                <w:szCs w:val="16"/>
                <w:lang w:eastAsia="zh-TW"/>
              </w:rPr>
              <w:t>TOTAL</w:t>
            </w:r>
          </w:p>
        </w:tc>
      </w:tr>
      <w:tr w:rsidR="004F1B7E" w:rsidRPr="004F1B7E" w14:paraId="23E75EE7" w14:textId="77777777" w:rsidTr="00B665D8">
        <w:trPr>
          <w:trHeight w:val="315"/>
          <w:jc w:val="center"/>
        </w:trPr>
        <w:tc>
          <w:tcPr>
            <w:tcW w:w="1183" w:type="dxa"/>
            <w:shd w:val="clear" w:color="000000" w:fill="FFFFFF"/>
            <w:noWrap/>
            <w:vAlign w:val="center"/>
            <w:hideMark/>
          </w:tcPr>
          <w:p w14:paraId="4048E459" w14:textId="77777777" w:rsidR="004F1B7E" w:rsidRPr="004F1B7E" w:rsidRDefault="004F1B7E" w:rsidP="004F1B7E">
            <w:pPr>
              <w:jc w:val="center"/>
              <w:rPr>
                <w:color w:val="000000"/>
                <w:sz w:val="22"/>
                <w:lang w:eastAsia="zh-TW"/>
              </w:rPr>
            </w:pPr>
            <w:r w:rsidRPr="004F1B7E">
              <w:rPr>
                <w:color w:val="000000"/>
                <w:sz w:val="22"/>
                <w:lang w:eastAsia="zh-TW"/>
              </w:rPr>
              <w:t>20</w:t>
            </w:r>
          </w:p>
        </w:tc>
        <w:tc>
          <w:tcPr>
            <w:tcW w:w="1188" w:type="dxa"/>
            <w:shd w:val="clear" w:color="000000" w:fill="FFFFFF"/>
            <w:noWrap/>
            <w:vAlign w:val="center"/>
            <w:hideMark/>
          </w:tcPr>
          <w:p w14:paraId="476D0D2A" w14:textId="77777777" w:rsidR="004F1B7E" w:rsidRPr="004F1B7E" w:rsidRDefault="004F1B7E" w:rsidP="004F1B7E">
            <w:pPr>
              <w:rPr>
                <w:bCs/>
                <w:color w:val="000000"/>
                <w:sz w:val="18"/>
                <w:szCs w:val="18"/>
                <w:lang w:eastAsia="zh-TW"/>
              </w:rPr>
            </w:pPr>
            <w:r w:rsidRPr="004F1B7E">
              <w:rPr>
                <w:bCs/>
                <w:color w:val="000000"/>
                <w:sz w:val="18"/>
                <w:szCs w:val="18"/>
                <w:lang w:eastAsia="zh-TW"/>
              </w:rPr>
              <w:t>UNIDAD</w:t>
            </w:r>
          </w:p>
        </w:tc>
        <w:tc>
          <w:tcPr>
            <w:tcW w:w="3006" w:type="dxa"/>
            <w:shd w:val="clear" w:color="000000" w:fill="FFFFFF"/>
            <w:noWrap/>
            <w:vAlign w:val="center"/>
            <w:hideMark/>
          </w:tcPr>
          <w:p w14:paraId="3D9ECE23" w14:textId="77777777" w:rsidR="004F1B7E" w:rsidRPr="004F1B7E" w:rsidRDefault="004F1B7E" w:rsidP="004F1B7E">
            <w:pPr>
              <w:rPr>
                <w:color w:val="000000"/>
                <w:sz w:val="22"/>
                <w:lang w:eastAsia="zh-TW"/>
              </w:rPr>
            </w:pPr>
            <w:r w:rsidRPr="004F1B7E">
              <w:rPr>
                <w:color w:val="000000"/>
                <w:sz w:val="22"/>
                <w:lang w:eastAsia="zh-TW"/>
              </w:rPr>
              <w:t>235/75 R15</w:t>
            </w:r>
          </w:p>
        </w:tc>
        <w:tc>
          <w:tcPr>
            <w:tcW w:w="1417" w:type="dxa"/>
            <w:shd w:val="clear" w:color="000000" w:fill="FFFFFF"/>
            <w:vAlign w:val="center"/>
            <w:hideMark/>
          </w:tcPr>
          <w:p w14:paraId="1056F24E"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$118.00 </w:t>
            </w:r>
          </w:p>
        </w:tc>
        <w:tc>
          <w:tcPr>
            <w:tcW w:w="1560" w:type="dxa"/>
            <w:shd w:val="clear" w:color="000000" w:fill="FFFFFF"/>
            <w:vAlign w:val="center"/>
            <w:hideMark/>
          </w:tcPr>
          <w:p w14:paraId="729A48CA"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$2,360.00 </w:t>
            </w:r>
          </w:p>
        </w:tc>
      </w:tr>
      <w:tr w:rsidR="004F1B7E" w:rsidRPr="004F1B7E" w14:paraId="408060EF" w14:textId="77777777" w:rsidTr="00B665D8">
        <w:trPr>
          <w:trHeight w:val="315"/>
          <w:jc w:val="center"/>
        </w:trPr>
        <w:tc>
          <w:tcPr>
            <w:tcW w:w="1183" w:type="dxa"/>
            <w:shd w:val="clear" w:color="000000" w:fill="FFFFFF"/>
            <w:noWrap/>
            <w:vAlign w:val="center"/>
            <w:hideMark/>
          </w:tcPr>
          <w:p w14:paraId="7E307E95" w14:textId="77777777" w:rsidR="004F1B7E" w:rsidRPr="004F1B7E" w:rsidRDefault="004F1B7E" w:rsidP="004F1B7E">
            <w:pPr>
              <w:jc w:val="center"/>
              <w:rPr>
                <w:color w:val="000000"/>
                <w:sz w:val="22"/>
                <w:lang w:eastAsia="zh-TW"/>
              </w:rPr>
            </w:pPr>
            <w:r w:rsidRPr="004F1B7E">
              <w:rPr>
                <w:color w:val="000000"/>
                <w:sz w:val="22"/>
                <w:lang w:eastAsia="zh-TW"/>
              </w:rPr>
              <w:t>40</w:t>
            </w:r>
          </w:p>
        </w:tc>
        <w:tc>
          <w:tcPr>
            <w:tcW w:w="1188" w:type="dxa"/>
            <w:shd w:val="clear" w:color="000000" w:fill="FFFFFF"/>
            <w:noWrap/>
            <w:vAlign w:val="center"/>
            <w:hideMark/>
          </w:tcPr>
          <w:p w14:paraId="257522F3" w14:textId="77777777" w:rsidR="004F1B7E" w:rsidRPr="004F1B7E" w:rsidRDefault="004F1B7E" w:rsidP="004F1B7E">
            <w:pPr>
              <w:rPr>
                <w:bCs/>
                <w:color w:val="000000"/>
                <w:sz w:val="18"/>
                <w:szCs w:val="18"/>
                <w:lang w:eastAsia="zh-TW"/>
              </w:rPr>
            </w:pPr>
            <w:r w:rsidRPr="004F1B7E">
              <w:rPr>
                <w:bCs/>
                <w:color w:val="000000"/>
                <w:sz w:val="18"/>
                <w:szCs w:val="18"/>
                <w:lang w:eastAsia="zh-TW"/>
              </w:rPr>
              <w:t>UNIDAD</w:t>
            </w:r>
          </w:p>
        </w:tc>
        <w:tc>
          <w:tcPr>
            <w:tcW w:w="3006" w:type="dxa"/>
            <w:shd w:val="clear" w:color="000000" w:fill="FFFFFF"/>
            <w:noWrap/>
            <w:vAlign w:val="center"/>
            <w:hideMark/>
          </w:tcPr>
          <w:p w14:paraId="19CA91D5" w14:textId="77777777" w:rsidR="004F1B7E" w:rsidRPr="004F1B7E" w:rsidRDefault="004F1B7E" w:rsidP="004F1B7E">
            <w:pPr>
              <w:rPr>
                <w:color w:val="000000"/>
                <w:sz w:val="22"/>
                <w:lang w:eastAsia="zh-TW"/>
              </w:rPr>
            </w:pPr>
            <w:r w:rsidRPr="004F1B7E">
              <w:rPr>
                <w:color w:val="000000"/>
                <w:sz w:val="22"/>
                <w:lang w:eastAsia="zh-TW"/>
              </w:rPr>
              <w:t>245/75 R16</w:t>
            </w:r>
          </w:p>
        </w:tc>
        <w:tc>
          <w:tcPr>
            <w:tcW w:w="1417" w:type="dxa"/>
            <w:shd w:val="clear" w:color="000000" w:fill="FFFFFF"/>
            <w:vAlign w:val="center"/>
            <w:hideMark/>
          </w:tcPr>
          <w:p w14:paraId="0B494BC9"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$138.00 </w:t>
            </w:r>
          </w:p>
        </w:tc>
        <w:tc>
          <w:tcPr>
            <w:tcW w:w="1560" w:type="dxa"/>
            <w:shd w:val="clear" w:color="000000" w:fill="FFFFFF"/>
            <w:vAlign w:val="center"/>
            <w:hideMark/>
          </w:tcPr>
          <w:p w14:paraId="15ED025D"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$5,520.00 </w:t>
            </w:r>
          </w:p>
        </w:tc>
      </w:tr>
      <w:tr w:rsidR="004F1B7E" w:rsidRPr="004F1B7E" w14:paraId="2AEA5B5C" w14:textId="77777777" w:rsidTr="00B665D8">
        <w:trPr>
          <w:trHeight w:val="315"/>
          <w:jc w:val="center"/>
        </w:trPr>
        <w:tc>
          <w:tcPr>
            <w:tcW w:w="1183" w:type="dxa"/>
            <w:shd w:val="clear" w:color="000000" w:fill="FFFFFF"/>
            <w:noWrap/>
            <w:vAlign w:val="center"/>
            <w:hideMark/>
          </w:tcPr>
          <w:p w14:paraId="18137EAD" w14:textId="77777777" w:rsidR="004F1B7E" w:rsidRPr="004F1B7E" w:rsidRDefault="004F1B7E" w:rsidP="004F1B7E">
            <w:pPr>
              <w:jc w:val="center"/>
              <w:rPr>
                <w:color w:val="000000"/>
                <w:sz w:val="22"/>
                <w:lang w:eastAsia="zh-TW"/>
              </w:rPr>
            </w:pPr>
            <w:r w:rsidRPr="004F1B7E">
              <w:rPr>
                <w:color w:val="000000"/>
                <w:sz w:val="22"/>
                <w:lang w:eastAsia="zh-TW"/>
              </w:rPr>
              <w:t>10</w:t>
            </w:r>
          </w:p>
        </w:tc>
        <w:tc>
          <w:tcPr>
            <w:tcW w:w="1188" w:type="dxa"/>
            <w:shd w:val="clear" w:color="000000" w:fill="FFFFFF"/>
            <w:noWrap/>
            <w:vAlign w:val="center"/>
            <w:hideMark/>
          </w:tcPr>
          <w:p w14:paraId="3EEF821F" w14:textId="77777777" w:rsidR="004F1B7E" w:rsidRPr="004F1B7E" w:rsidRDefault="004F1B7E" w:rsidP="004F1B7E">
            <w:pPr>
              <w:rPr>
                <w:bCs/>
                <w:color w:val="000000"/>
                <w:sz w:val="18"/>
                <w:szCs w:val="18"/>
                <w:lang w:eastAsia="zh-TW"/>
              </w:rPr>
            </w:pPr>
            <w:r w:rsidRPr="004F1B7E">
              <w:rPr>
                <w:bCs/>
                <w:color w:val="000000"/>
                <w:sz w:val="18"/>
                <w:szCs w:val="18"/>
                <w:lang w:eastAsia="zh-TW"/>
              </w:rPr>
              <w:t>UNIDAD</w:t>
            </w:r>
          </w:p>
        </w:tc>
        <w:tc>
          <w:tcPr>
            <w:tcW w:w="3006" w:type="dxa"/>
            <w:shd w:val="clear" w:color="000000" w:fill="FFFFFF"/>
            <w:noWrap/>
            <w:vAlign w:val="center"/>
            <w:hideMark/>
          </w:tcPr>
          <w:p w14:paraId="055FBFD9" w14:textId="77777777" w:rsidR="004F1B7E" w:rsidRPr="004F1B7E" w:rsidRDefault="004F1B7E" w:rsidP="004F1B7E">
            <w:pPr>
              <w:rPr>
                <w:color w:val="000000"/>
                <w:sz w:val="22"/>
                <w:lang w:eastAsia="zh-TW"/>
              </w:rPr>
            </w:pPr>
            <w:r w:rsidRPr="004F1B7E">
              <w:rPr>
                <w:color w:val="000000"/>
                <w:sz w:val="22"/>
                <w:lang w:eastAsia="zh-TW"/>
              </w:rPr>
              <w:t>195 R14C</w:t>
            </w:r>
          </w:p>
        </w:tc>
        <w:tc>
          <w:tcPr>
            <w:tcW w:w="1417" w:type="dxa"/>
            <w:shd w:val="clear" w:color="000000" w:fill="FFFFFF"/>
            <w:vAlign w:val="center"/>
            <w:hideMark/>
          </w:tcPr>
          <w:p w14:paraId="454FA07A"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$110.00 </w:t>
            </w:r>
          </w:p>
        </w:tc>
        <w:tc>
          <w:tcPr>
            <w:tcW w:w="1560" w:type="dxa"/>
            <w:shd w:val="clear" w:color="000000" w:fill="FFFFFF"/>
            <w:vAlign w:val="center"/>
            <w:hideMark/>
          </w:tcPr>
          <w:p w14:paraId="1ACC4E73"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$1,100.00 </w:t>
            </w:r>
          </w:p>
        </w:tc>
      </w:tr>
      <w:tr w:rsidR="004F1B7E" w:rsidRPr="004F1B7E" w14:paraId="5260456B" w14:textId="77777777" w:rsidTr="00B665D8">
        <w:trPr>
          <w:trHeight w:val="315"/>
          <w:jc w:val="center"/>
        </w:trPr>
        <w:tc>
          <w:tcPr>
            <w:tcW w:w="1183" w:type="dxa"/>
            <w:shd w:val="clear" w:color="000000" w:fill="FFFFFF"/>
            <w:noWrap/>
            <w:vAlign w:val="center"/>
            <w:hideMark/>
          </w:tcPr>
          <w:p w14:paraId="7BBF9A21" w14:textId="77777777" w:rsidR="004F1B7E" w:rsidRPr="004F1B7E" w:rsidRDefault="004F1B7E" w:rsidP="004F1B7E">
            <w:pPr>
              <w:jc w:val="center"/>
              <w:rPr>
                <w:color w:val="000000"/>
                <w:sz w:val="22"/>
                <w:lang w:eastAsia="zh-TW"/>
              </w:rPr>
            </w:pPr>
            <w:r w:rsidRPr="004F1B7E">
              <w:rPr>
                <w:color w:val="000000"/>
                <w:sz w:val="22"/>
                <w:lang w:eastAsia="zh-TW"/>
              </w:rPr>
              <w:t>21</w:t>
            </w:r>
          </w:p>
        </w:tc>
        <w:tc>
          <w:tcPr>
            <w:tcW w:w="1188" w:type="dxa"/>
            <w:shd w:val="clear" w:color="000000" w:fill="FFFFFF"/>
            <w:noWrap/>
            <w:vAlign w:val="center"/>
            <w:hideMark/>
          </w:tcPr>
          <w:p w14:paraId="0088EFA9" w14:textId="77777777" w:rsidR="004F1B7E" w:rsidRPr="004F1B7E" w:rsidRDefault="004F1B7E" w:rsidP="004F1B7E">
            <w:pPr>
              <w:rPr>
                <w:bCs/>
                <w:color w:val="000000"/>
                <w:sz w:val="18"/>
                <w:szCs w:val="18"/>
                <w:lang w:eastAsia="zh-TW"/>
              </w:rPr>
            </w:pPr>
            <w:r w:rsidRPr="004F1B7E">
              <w:rPr>
                <w:bCs/>
                <w:color w:val="000000"/>
                <w:sz w:val="18"/>
                <w:szCs w:val="18"/>
                <w:lang w:eastAsia="zh-TW"/>
              </w:rPr>
              <w:t>UNIDAD</w:t>
            </w:r>
          </w:p>
        </w:tc>
        <w:tc>
          <w:tcPr>
            <w:tcW w:w="3006" w:type="dxa"/>
            <w:shd w:val="clear" w:color="000000" w:fill="FFFFFF"/>
            <w:noWrap/>
            <w:vAlign w:val="center"/>
            <w:hideMark/>
          </w:tcPr>
          <w:p w14:paraId="205EC9B0" w14:textId="77777777" w:rsidR="004F1B7E" w:rsidRPr="004F1B7E" w:rsidRDefault="004F1B7E" w:rsidP="004F1B7E">
            <w:pPr>
              <w:rPr>
                <w:color w:val="000000"/>
                <w:sz w:val="22"/>
                <w:lang w:eastAsia="zh-TW"/>
              </w:rPr>
            </w:pPr>
            <w:r w:rsidRPr="004F1B7E">
              <w:rPr>
                <w:color w:val="000000"/>
                <w:sz w:val="22"/>
                <w:lang w:eastAsia="zh-TW"/>
              </w:rPr>
              <w:t>14.00 R24</w:t>
            </w:r>
          </w:p>
        </w:tc>
        <w:tc>
          <w:tcPr>
            <w:tcW w:w="1417" w:type="dxa"/>
            <w:shd w:val="clear" w:color="000000" w:fill="FFFFFF"/>
            <w:vAlign w:val="center"/>
            <w:hideMark/>
          </w:tcPr>
          <w:p w14:paraId="6F6C2D9E"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$875.00 </w:t>
            </w:r>
          </w:p>
        </w:tc>
        <w:tc>
          <w:tcPr>
            <w:tcW w:w="1560" w:type="dxa"/>
            <w:shd w:val="clear" w:color="000000" w:fill="FFFFFF"/>
            <w:vAlign w:val="center"/>
            <w:hideMark/>
          </w:tcPr>
          <w:p w14:paraId="241EF315"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$18,375.00 </w:t>
            </w:r>
          </w:p>
        </w:tc>
      </w:tr>
      <w:tr w:rsidR="004F1B7E" w:rsidRPr="004F1B7E" w14:paraId="4E3DBB95" w14:textId="77777777" w:rsidTr="00B665D8">
        <w:trPr>
          <w:trHeight w:val="315"/>
          <w:jc w:val="center"/>
        </w:trPr>
        <w:tc>
          <w:tcPr>
            <w:tcW w:w="1183" w:type="dxa"/>
            <w:shd w:val="clear" w:color="000000" w:fill="FFFFFF"/>
            <w:noWrap/>
            <w:vAlign w:val="center"/>
            <w:hideMark/>
          </w:tcPr>
          <w:p w14:paraId="5253FD13" w14:textId="77777777" w:rsidR="004F1B7E" w:rsidRPr="004F1B7E" w:rsidRDefault="004F1B7E" w:rsidP="004F1B7E">
            <w:pPr>
              <w:jc w:val="center"/>
              <w:rPr>
                <w:color w:val="000000"/>
                <w:sz w:val="22"/>
                <w:lang w:eastAsia="zh-TW"/>
              </w:rPr>
            </w:pPr>
            <w:r w:rsidRPr="004F1B7E">
              <w:rPr>
                <w:color w:val="000000"/>
                <w:sz w:val="22"/>
                <w:lang w:eastAsia="zh-TW"/>
              </w:rPr>
              <w:t>10</w:t>
            </w:r>
          </w:p>
        </w:tc>
        <w:tc>
          <w:tcPr>
            <w:tcW w:w="1188" w:type="dxa"/>
            <w:shd w:val="clear" w:color="000000" w:fill="FFFFFF"/>
            <w:noWrap/>
            <w:vAlign w:val="center"/>
            <w:hideMark/>
          </w:tcPr>
          <w:p w14:paraId="7B20AE9F" w14:textId="77777777" w:rsidR="004F1B7E" w:rsidRPr="004F1B7E" w:rsidRDefault="004F1B7E" w:rsidP="004F1B7E">
            <w:pPr>
              <w:rPr>
                <w:bCs/>
                <w:color w:val="000000"/>
                <w:sz w:val="18"/>
                <w:szCs w:val="18"/>
                <w:lang w:eastAsia="zh-TW"/>
              </w:rPr>
            </w:pPr>
            <w:r w:rsidRPr="004F1B7E">
              <w:rPr>
                <w:bCs/>
                <w:color w:val="000000"/>
                <w:sz w:val="18"/>
                <w:szCs w:val="18"/>
                <w:lang w:eastAsia="zh-TW"/>
              </w:rPr>
              <w:t>UNIDAD</w:t>
            </w:r>
          </w:p>
        </w:tc>
        <w:tc>
          <w:tcPr>
            <w:tcW w:w="3006" w:type="dxa"/>
            <w:shd w:val="clear" w:color="000000" w:fill="FFFFFF"/>
            <w:noWrap/>
            <w:vAlign w:val="center"/>
            <w:hideMark/>
          </w:tcPr>
          <w:p w14:paraId="2FD7F91B" w14:textId="77777777" w:rsidR="004F1B7E" w:rsidRPr="004F1B7E" w:rsidRDefault="004F1B7E" w:rsidP="004F1B7E">
            <w:pPr>
              <w:rPr>
                <w:color w:val="000000"/>
                <w:sz w:val="22"/>
                <w:lang w:eastAsia="zh-TW"/>
              </w:rPr>
            </w:pPr>
            <w:r w:rsidRPr="004F1B7E">
              <w:rPr>
                <w:color w:val="000000"/>
                <w:sz w:val="22"/>
                <w:lang w:eastAsia="zh-TW"/>
              </w:rPr>
              <w:t>9.00 R20</w:t>
            </w:r>
          </w:p>
        </w:tc>
        <w:tc>
          <w:tcPr>
            <w:tcW w:w="1417" w:type="dxa"/>
            <w:shd w:val="clear" w:color="000000" w:fill="FFFFFF"/>
            <w:vAlign w:val="center"/>
            <w:hideMark/>
          </w:tcPr>
          <w:p w14:paraId="0B7C57A7"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$365.00 </w:t>
            </w:r>
          </w:p>
        </w:tc>
        <w:tc>
          <w:tcPr>
            <w:tcW w:w="1560" w:type="dxa"/>
            <w:shd w:val="clear" w:color="000000" w:fill="FFFFFF"/>
            <w:vAlign w:val="center"/>
            <w:hideMark/>
          </w:tcPr>
          <w:p w14:paraId="3C3B6926"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$3,650.00 </w:t>
            </w:r>
          </w:p>
        </w:tc>
      </w:tr>
      <w:tr w:rsidR="004F1B7E" w:rsidRPr="004F1B7E" w14:paraId="62EDEEE8" w14:textId="77777777" w:rsidTr="00B665D8">
        <w:trPr>
          <w:trHeight w:val="315"/>
          <w:jc w:val="center"/>
        </w:trPr>
        <w:tc>
          <w:tcPr>
            <w:tcW w:w="1183" w:type="dxa"/>
            <w:shd w:val="clear" w:color="000000" w:fill="FFFFFF"/>
            <w:noWrap/>
            <w:vAlign w:val="center"/>
            <w:hideMark/>
          </w:tcPr>
          <w:p w14:paraId="315228BC" w14:textId="77777777" w:rsidR="004F1B7E" w:rsidRPr="004F1B7E" w:rsidRDefault="004F1B7E" w:rsidP="004F1B7E">
            <w:pPr>
              <w:jc w:val="center"/>
              <w:rPr>
                <w:color w:val="000000"/>
                <w:sz w:val="22"/>
                <w:lang w:eastAsia="zh-TW"/>
              </w:rPr>
            </w:pPr>
            <w:r w:rsidRPr="004F1B7E">
              <w:rPr>
                <w:color w:val="000000"/>
                <w:sz w:val="22"/>
                <w:lang w:eastAsia="zh-TW"/>
              </w:rPr>
              <w:t>10</w:t>
            </w:r>
          </w:p>
        </w:tc>
        <w:tc>
          <w:tcPr>
            <w:tcW w:w="1188" w:type="dxa"/>
            <w:shd w:val="clear" w:color="000000" w:fill="FFFFFF"/>
            <w:noWrap/>
            <w:vAlign w:val="center"/>
            <w:hideMark/>
          </w:tcPr>
          <w:p w14:paraId="37F17376" w14:textId="77777777" w:rsidR="004F1B7E" w:rsidRPr="004F1B7E" w:rsidRDefault="004F1B7E" w:rsidP="004F1B7E">
            <w:pPr>
              <w:rPr>
                <w:bCs/>
                <w:color w:val="000000"/>
                <w:sz w:val="18"/>
                <w:szCs w:val="18"/>
                <w:lang w:eastAsia="zh-TW"/>
              </w:rPr>
            </w:pPr>
            <w:r w:rsidRPr="004F1B7E">
              <w:rPr>
                <w:bCs/>
                <w:color w:val="000000"/>
                <w:sz w:val="18"/>
                <w:szCs w:val="18"/>
                <w:lang w:eastAsia="zh-TW"/>
              </w:rPr>
              <w:t>UNIDAD</w:t>
            </w:r>
          </w:p>
        </w:tc>
        <w:tc>
          <w:tcPr>
            <w:tcW w:w="3006" w:type="dxa"/>
            <w:shd w:val="clear" w:color="000000" w:fill="FFFFFF"/>
            <w:noWrap/>
            <w:vAlign w:val="center"/>
            <w:hideMark/>
          </w:tcPr>
          <w:p w14:paraId="44E7546D" w14:textId="77777777" w:rsidR="004F1B7E" w:rsidRPr="004F1B7E" w:rsidRDefault="004F1B7E" w:rsidP="004F1B7E">
            <w:pPr>
              <w:rPr>
                <w:color w:val="000000"/>
                <w:sz w:val="22"/>
                <w:lang w:eastAsia="zh-TW"/>
              </w:rPr>
            </w:pPr>
            <w:r w:rsidRPr="004F1B7E">
              <w:rPr>
                <w:color w:val="000000"/>
                <w:sz w:val="22"/>
                <w:lang w:eastAsia="zh-TW"/>
              </w:rPr>
              <w:t>215/75 R15</w:t>
            </w:r>
          </w:p>
        </w:tc>
        <w:tc>
          <w:tcPr>
            <w:tcW w:w="1417" w:type="dxa"/>
            <w:shd w:val="clear" w:color="000000" w:fill="FFFFFF"/>
            <w:vAlign w:val="center"/>
            <w:hideMark/>
          </w:tcPr>
          <w:p w14:paraId="799EBC46"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$102.00 </w:t>
            </w:r>
          </w:p>
        </w:tc>
        <w:tc>
          <w:tcPr>
            <w:tcW w:w="1560" w:type="dxa"/>
            <w:shd w:val="clear" w:color="000000" w:fill="FFFFFF"/>
            <w:vAlign w:val="center"/>
            <w:hideMark/>
          </w:tcPr>
          <w:p w14:paraId="59A9D219"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$1,020.00 </w:t>
            </w:r>
          </w:p>
        </w:tc>
      </w:tr>
      <w:tr w:rsidR="004F1B7E" w:rsidRPr="004F1B7E" w14:paraId="7F020A01" w14:textId="77777777" w:rsidTr="00B665D8">
        <w:trPr>
          <w:trHeight w:val="404"/>
          <w:jc w:val="center"/>
        </w:trPr>
        <w:tc>
          <w:tcPr>
            <w:tcW w:w="1183" w:type="dxa"/>
            <w:shd w:val="clear" w:color="000000" w:fill="FFFFFF"/>
            <w:noWrap/>
            <w:vAlign w:val="center"/>
            <w:hideMark/>
          </w:tcPr>
          <w:p w14:paraId="5CF334B6" w14:textId="77777777" w:rsidR="004F1B7E" w:rsidRPr="004F1B7E" w:rsidRDefault="004F1B7E" w:rsidP="004F1B7E">
            <w:pPr>
              <w:jc w:val="center"/>
              <w:rPr>
                <w:color w:val="000000"/>
                <w:sz w:val="22"/>
                <w:lang w:eastAsia="zh-TW"/>
              </w:rPr>
            </w:pPr>
            <w:r w:rsidRPr="004F1B7E">
              <w:rPr>
                <w:color w:val="000000"/>
                <w:sz w:val="22"/>
                <w:lang w:eastAsia="zh-TW"/>
              </w:rPr>
              <w:t>100</w:t>
            </w:r>
          </w:p>
        </w:tc>
        <w:tc>
          <w:tcPr>
            <w:tcW w:w="1188" w:type="dxa"/>
            <w:shd w:val="clear" w:color="000000" w:fill="FFFFFF"/>
            <w:noWrap/>
            <w:vAlign w:val="center"/>
            <w:hideMark/>
          </w:tcPr>
          <w:p w14:paraId="793A22AC" w14:textId="77777777" w:rsidR="004F1B7E" w:rsidRPr="004F1B7E" w:rsidRDefault="004F1B7E" w:rsidP="004F1B7E">
            <w:pPr>
              <w:rPr>
                <w:bCs/>
                <w:color w:val="000000"/>
                <w:sz w:val="18"/>
                <w:szCs w:val="18"/>
                <w:lang w:eastAsia="zh-TW"/>
              </w:rPr>
            </w:pPr>
            <w:r w:rsidRPr="004F1B7E">
              <w:rPr>
                <w:bCs/>
                <w:color w:val="000000"/>
                <w:sz w:val="18"/>
                <w:szCs w:val="18"/>
                <w:lang w:eastAsia="zh-TW"/>
              </w:rPr>
              <w:t>UNIDAD</w:t>
            </w:r>
          </w:p>
        </w:tc>
        <w:tc>
          <w:tcPr>
            <w:tcW w:w="3006" w:type="dxa"/>
            <w:shd w:val="clear" w:color="000000" w:fill="FFFFFF"/>
            <w:vAlign w:val="center"/>
            <w:hideMark/>
          </w:tcPr>
          <w:p w14:paraId="46512AA7" w14:textId="77777777" w:rsidR="004F1B7E" w:rsidRPr="004F1B7E" w:rsidRDefault="004F1B7E" w:rsidP="004F1B7E">
            <w:pPr>
              <w:rPr>
                <w:color w:val="000000"/>
                <w:sz w:val="22"/>
                <w:lang w:eastAsia="zh-TW"/>
              </w:rPr>
            </w:pPr>
            <w:r w:rsidRPr="004F1B7E">
              <w:rPr>
                <w:color w:val="000000"/>
                <w:sz w:val="22"/>
                <w:lang w:eastAsia="zh-TW"/>
              </w:rPr>
              <w:t xml:space="preserve">11R22.5 </w:t>
            </w:r>
            <w:r w:rsidRPr="004F1B7E">
              <w:rPr>
                <w:color w:val="000000"/>
                <w:sz w:val="18"/>
                <w:lang w:eastAsia="zh-TW"/>
              </w:rPr>
              <w:t>DIRECCIONAL NUEVA</w:t>
            </w:r>
          </w:p>
        </w:tc>
        <w:tc>
          <w:tcPr>
            <w:tcW w:w="1417" w:type="dxa"/>
            <w:shd w:val="clear" w:color="000000" w:fill="FFFFFF"/>
            <w:vAlign w:val="center"/>
            <w:hideMark/>
          </w:tcPr>
          <w:p w14:paraId="32DE2069"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$425.00 </w:t>
            </w:r>
          </w:p>
        </w:tc>
        <w:tc>
          <w:tcPr>
            <w:tcW w:w="1560" w:type="dxa"/>
            <w:shd w:val="clear" w:color="000000" w:fill="FFFFFF"/>
            <w:vAlign w:val="center"/>
            <w:hideMark/>
          </w:tcPr>
          <w:p w14:paraId="0E8E2A86"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$42,500.00 </w:t>
            </w:r>
          </w:p>
        </w:tc>
      </w:tr>
      <w:tr w:rsidR="004F1B7E" w:rsidRPr="004F1B7E" w14:paraId="6BE505D7" w14:textId="77777777" w:rsidTr="00B665D8">
        <w:trPr>
          <w:trHeight w:val="315"/>
          <w:jc w:val="center"/>
        </w:trPr>
        <w:tc>
          <w:tcPr>
            <w:tcW w:w="1183" w:type="dxa"/>
            <w:shd w:val="clear" w:color="000000" w:fill="FFFFFF"/>
            <w:noWrap/>
            <w:vAlign w:val="center"/>
            <w:hideMark/>
          </w:tcPr>
          <w:p w14:paraId="0C46B277" w14:textId="77777777" w:rsidR="004F1B7E" w:rsidRPr="004F1B7E" w:rsidRDefault="004F1B7E" w:rsidP="004F1B7E">
            <w:pPr>
              <w:jc w:val="center"/>
              <w:rPr>
                <w:color w:val="000000"/>
                <w:sz w:val="22"/>
                <w:lang w:eastAsia="zh-TW"/>
              </w:rPr>
            </w:pPr>
            <w:r w:rsidRPr="004F1B7E">
              <w:rPr>
                <w:color w:val="000000"/>
                <w:sz w:val="22"/>
                <w:lang w:eastAsia="zh-TW"/>
              </w:rPr>
              <w:t>12</w:t>
            </w:r>
          </w:p>
        </w:tc>
        <w:tc>
          <w:tcPr>
            <w:tcW w:w="1188" w:type="dxa"/>
            <w:shd w:val="clear" w:color="000000" w:fill="FFFFFF"/>
            <w:noWrap/>
            <w:vAlign w:val="center"/>
            <w:hideMark/>
          </w:tcPr>
          <w:p w14:paraId="0F393A81" w14:textId="77777777" w:rsidR="004F1B7E" w:rsidRPr="004F1B7E" w:rsidRDefault="004F1B7E" w:rsidP="004F1B7E">
            <w:pPr>
              <w:rPr>
                <w:bCs/>
                <w:color w:val="000000"/>
                <w:sz w:val="18"/>
                <w:szCs w:val="18"/>
                <w:lang w:eastAsia="zh-TW"/>
              </w:rPr>
            </w:pPr>
            <w:r w:rsidRPr="004F1B7E">
              <w:rPr>
                <w:bCs/>
                <w:color w:val="000000"/>
                <w:sz w:val="18"/>
                <w:szCs w:val="18"/>
                <w:lang w:eastAsia="zh-TW"/>
              </w:rPr>
              <w:t>UNIDAD</w:t>
            </w:r>
          </w:p>
        </w:tc>
        <w:tc>
          <w:tcPr>
            <w:tcW w:w="3006" w:type="dxa"/>
            <w:shd w:val="clear" w:color="000000" w:fill="FFFFFF"/>
            <w:noWrap/>
            <w:vAlign w:val="center"/>
            <w:hideMark/>
          </w:tcPr>
          <w:p w14:paraId="21860DFA" w14:textId="77777777" w:rsidR="004F1B7E" w:rsidRPr="004F1B7E" w:rsidRDefault="004F1B7E" w:rsidP="004F1B7E">
            <w:pPr>
              <w:rPr>
                <w:color w:val="000000"/>
                <w:sz w:val="22"/>
                <w:lang w:eastAsia="zh-TW"/>
              </w:rPr>
            </w:pPr>
            <w:r w:rsidRPr="004F1B7E">
              <w:rPr>
                <w:color w:val="000000"/>
                <w:sz w:val="22"/>
                <w:lang w:eastAsia="zh-TW"/>
              </w:rPr>
              <w:t>17.5/25</w:t>
            </w:r>
          </w:p>
        </w:tc>
        <w:tc>
          <w:tcPr>
            <w:tcW w:w="1417" w:type="dxa"/>
            <w:shd w:val="clear" w:color="000000" w:fill="FFFFFF"/>
            <w:vAlign w:val="center"/>
            <w:hideMark/>
          </w:tcPr>
          <w:p w14:paraId="2ED3029E"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$900.00 </w:t>
            </w:r>
          </w:p>
        </w:tc>
        <w:tc>
          <w:tcPr>
            <w:tcW w:w="1560" w:type="dxa"/>
            <w:shd w:val="clear" w:color="000000" w:fill="FFFFFF"/>
            <w:vAlign w:val="center"/>
            <w:hideMark/>
          </w:tcPr>
          <w:p w14:paraId="70183638"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$10,800.00 </w:t>
            </w:r>
          </w:p>
        </w:tc>
      </w:tr>
      <w:tr w:rsidR="004F1B7E" w:rsidRPr="004F1B7E" w14:paraId="209628FE" w14:textId="77777777" w:rsidTr="00B665D8">
        <w:trPr>
          <w:trHeight w:val="315"/>
          <w:jc w:val="center"/>
        </w:trPr>
        <w:tc>
          <w:tcPr>
            <w:tcW w:w="1183" w:type="dxa"/>
            <w:shd w:val="clear" w:color="000000" w:fill="FFFFFF"/>
            <w:noWrap/>
            <w:vAlign w:val="center"/>
            <w:hideMark/>
          </w:tcPr>
          <w:p w14:paraId="4C1E00EA" w14:textId="77777777" w:rsidR="004F1B7E" w:rsidRPr="004F1B7E" w:rsidRDefault="004F1B7E" w:rsidP="004F1B7E">
            <w:pPr>
              <w:jc w:val="center"/>
              <w:rPr>
                <w:color w:val="000000"/>
                <w:sz w:val="22"/>
                <w:lang w:eastAsia="zh-TW"/>
              </w:rPr>
            </w:pPr>
            <w:r w:rsidRPr="004F1B7E">
              <w:rPr>
                <w:color w:val="000000"/>
                <w:sz w:val="22"/>
                <w:lang w:eastAsia="zh-TW"/>
              </w:rPr>
              <w:t>12</w:t>
            </w:r>
          </w:p>
        </w:tc>
        <w:tc>
          <w:tcPr>
            <w:tcW w:w="1188" w:type="dxa"/>
            <w:shd w:val="clear" w:color="000000" w:fill="FFFFFF"/>
            <w:noWrap/>
            <w:vAlign w:val="center"/>
            <w:hideMark/>
          </w:tcPr>
          <w:p w14:paraId="3615FBEE" w14:textId="77777777" w:rsidR="004F1B7E" w:rsidRPr="004F1B7E" w:rsidRDefault="004F1B7E" w:rsidP="004F1B7E">
            <w:pPr>
              <w:rPr>
                <w:bCs/>
                <w:color w:val="000000"/>
                <w:sz w:val="18"/>
                <w:szCs w:val="18"/>
                <w:lang w:eastAsia="zh-TW"/>
              </w:rPr>
            </w:pPr>
            <w:r w:rsidRPr="004F1B7E">
              <w:rPr>
                <w:bCs/>
                <w:color w:val="000000"/>
                <w:sz w:val="18"/>
                <w:szCs w:val="18"/>
                <w:lang w:eastAsia="zh-TW"/>
              </w:rPr>
              <w:t>UNIDAD</w:t>
            </w:r>
          </w:p>
        </w:tc>
        <w:tc>
          <w:tcPr>
            <w:tcW w:w="3006" w:type="dxa"/>
            <w:shd w:val="clear" w:color="000000" w:fill="FFFFFF"/>
            <w:noWrap/>
            <w:vAlign w:val="center"/>
            <w:hideMark/>
          </w:tcPr>
          <w:p w14:paraId="046EBB06" w14:textId="77777777" w:rsidR="004F1B7E" w:rsidRPr="004F1B7E" w:rsidRDefault="004F1B7E" w:rsidP="004F1B7E">
            <w:pPr>
              <w:rPr>
                <w:color w:val="000000"/>
                <w:sz w:val="22"/>
                <w:lang w:eastAsia="zh-TW"/>
              </w:rPr>
            </w:pPr>
            <w:r w:rsidRPr="004F1B7E">
              <w:rPr>
                <w:color w:val="000000"/>
                <w:sz w:val="22"/>
                <w:lang w:eastAsia="zh-TW"/>
              </w:rPr>
              <w:t>19.5L24</w:t>
            </w:r>
          </w:p>
        </w:tc>
        <w:tc>
          <w:tcPr>
            <w:tcW w:w="1417" w:type="dxa"/>
            <w:shd w:val="clear" w:color="000000" w:fill="FFFFFF"/>
            <w:vAlign w:val="center"/>
            <w:hideMark/>
          </w:tcPr>
          <w:p w14:paraId="27097553"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$995.00 </w:t>
            </w:r>
          </w:p>
        </w:tc>
        <w:tc>
          <w:tcPr>
            <w:tcW w:w="1560" w:type="dxa"/>
            <w:shd w:val="clear" w:color="000000" w:fill="FFFFFF"/>
            <w:vAlign w:val="center"/>
            <w:hideMark/>
          </w:tcPr>
          <w:p w14:paraId="30E6C812"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$11,940.00 </w:t>
            </w:r>
          </w:p>
        </w:tc>
      </w:tr>
      <w:tr w:rsidR="004F1B7E" w:rsidRPr="004F1B7E" w14:paraId="531FDE3D" w14:textId="77777777" w:rsidTr="00B665D8">
        <w:trPr>
          <w:trHeight w:val="315"/>
          <w:jc w:val="center"/>
        </w:trPr>
        <w:tc>
          <w:tcPr>
            <w:tcW w:w="1183" w:type="dxa"/>
            <w:shd w:val="clear" w:color="000000" w:fill="FFFFFF"/>
            <w:noWrap/>
            <w:vAlign w:val="center"/>
            <w:hideMark/>
          </w:tcPr>
          <w:p w14:paraId="3BAF5291" w14:textId="77777777" w:rsidR="004F1B7E" w:rsidRPr="004F1B7E" w:rsidRDefault="004F1B7E" w:rsidP="004F1B7E">
            <w:pPr>
              <w:jc w:val="center"/>
              <w:rPr>
                <w:color w:val="000000"/>
                <w:sz w:val="22"/>
                <w:lang w:eastAsia="zh-TW"/>
              </w:rPr>
            </w:pPr>
            <w:r w:rsidRPr="004F1B7E">
              <w:rPr>
                <w:color w:val="000000"/>
                <w:sz w:val="22"/>
                <w:lang w:eastAsia="zh-TW"/>
              </w:rPr>
              <w:t>12</w:t>
            </w:r>
          </w:p>
        </w:tc>
        <w:tc>
          <w:tcPr>
            <w:tcW w:w="1188" w:type="dxa"/>
            <w:shd w:val="clear" w:color="000000" w:fill="FFFFFF"/>
            <w:noWrap/>
            <w:vAlign w:val="center"/>
            <w:hideMark/>
          </w:tcPr>
          <w:p w14:paraId="4FFF6AA7" w14:textId="77777777" w:rsidR="004F1B7E" w:rsidRPr="004F1B7E" w:rsidRDefault="004F1B7E" w:rsidP="004F1B7E">
            <w:pPr>
              <w:rPr>
                <w:bCs/>
                <w:color w:val="000000"/>
                <w:sz w:val="18"/>
                <w:szCs w:val="18"/>
                <w:lang w:eastAsia="zh-TW"/>
              </w:rPr>
            </w:pPr>
            <w:r w:rsidRPr="004F1B7E">
              <w:rPr>
                <w:bCs/>
                <w:color w:val="000000"/>
                <w:sz w:val="18"/>
                <w:szCs w:val="18"/>
                <w:lang w:eastAsia="zh-TW"/>
              </w:rPr>
              <w:t>UNIDAD</w:t>
            </w:r>
          </w:p>
        </w:tc>
        <w:tc>
          <w:tcPr>
            <w:tcW w:w="3006" w:type="dxa"/>
            <w:shd w:val="clear" w:color="000000" w:fill="FFFFFF"/>
            <w:noWrap/>
            <w:vAlign w:val="center"/>
            <w:hideMark/>
          </w:tcPr>
          <w:p w14:paraId="14AB6AAD" w14:textId="77777777" w:rsidR="004F1B7E" w:rsidRPr="004F1B7E" w:rsidRDefault="004F1B7E" w:rsidP="004F1B7E">
            <w:pPr>
              <w:rPr>
                <w:color w:val="000000"/>
                <w:sz w:val="22"/>
                <w:lang w:eastAsia="zh-TW"/>
              </w:rPr>
            </w:pPr>
            <w:r w:rsidRPr="004F1B7E">
              <w:rPr>
                <w:color w:val="000000"/>
                <w:sz w:val="22"/>
                <w:lang w:eastAsia="zh-TW"/>
              </w:rPr>
              <w:t>205/14C</w:t>
            </w:r>
          </w:p>
        </w:tc>
        <w:tc>
          <w:tcPr>
            <w:tcW w:w="1417" w:type="dxa"/>
            <w:shd w:val="clear" w:color="000000" w:fill="FFFFFF"/>
            <w:vAlign w:val="center"/>
            <w:hideMark/>
          </w:tcPr>
          <w:p w14:paraId="0F2838CE"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$115.00 </w:t>
            </w:r>
          </w:p>
        </w:tc>
        <w:tc>
          <w:tcPr>
            <w:tcW w:w="1560" w:type="dxa"/>
            <w:shd w:val="clear" w:color="000000" w:fill="FFFFFF"/>
            <w:vAlign w:val="center"/>
            <w:hideMark/>
          </w:tcPr>
          <w:p w14:paraId="1517F508"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$1,380.00 </w:t>
            </w:r>
          </w:p>
        </w:tc>
      </w:tr>
      <w:tr w:rsidR="004F1B7E" w:rsidRPr="004F1B7E" w14:paraId="5BF6ADF9" w14:textId="77777777" w:rsidTr="00B665D8">
        <w:trPr>
          <w:trHeight w:val="315"/>
          <w:jc w:val="center"/>
        </w:trPr>
        <w:tc>
          <w:tcPr>
            <w:tcW w:w="1183" w:type="dxa"/>
            <w:shd w:val="clear" w:color="000000" w:fill="FFFFFF"/>
            <w:noWrap/>
            <w:vAlign w:val="center"/>
            <w:hideMark/>
          </w:tcPr>
          <w:p w14:paraId="089DBC0E" w14:textId="77777777" w:rsidR="004F1B7E" w:rsidRPr="004F1B7E" w:rsidRDefault="004F1B7E" w:rsidP="004F1B7E">
            <w:pPr>
              <w:jc w:val="center"/>
              <w:rPr>
                <w:color w:val="000000"/>
                <w:sz w:val="22"/>
                <w:lang w:eastAsia="zh-TW"/>
              </w:rPr>
            </w:pPr>
            <w:r w:rsidRPr="004F1B7E">
              <w:rPr>
                <w:color w:val="000000"/>
                <w:sz w:val="22"/>
                <w:lang w:eastAsia="zh-TW"/>
              </w:rPr>
              <w:t>14</w:t>
            </w:r>
          </w:p>
        </w:tc>
        <w:tc>
          <w:tcPr>
            <w:tcW w:w="1188" w:type="dxa"/>
            <w:shd w:val="clear" w:color="000000" w:fill="FFFFFF"/>
            <w:noWrap/>
            <w:vAlign w:val="center"/>
            <w:hideMark/>
          </w:tcPr>
          <w:p w14:paraId="26441C29" w14:textId="77777777" w:rsidR="004F1B7E" w:rsidRPr="004F1B7E" w:rsidRDefault="004F1B7E" w:rsidP="004F1B7E">
            <w:pPr>
              <w:rPr>
                <w:bCs/>
                <w:color w:val="000000"/>
                <w:sz w:val="18"/>
                <w:szCs w:val="18"/>
                <w:lang w:eastAsia="zh-TW"/>
              </w:rPr>
            </w:pPr>
            <w:r w:rsidRPr="004F1B7E">
              <w:rPr>
                <w:bCs/>
                <w:color w:val="000000"/>
                <w:sz w:val="18"/>
                <w:szCs w:val="18"/>
                <w:lang w:eastAsia="zh-TW"/>
              </w:rPr>
              <w:t>UNIDAD</w:t>
            </w:r>
          </w:p>
        </w:tc>
        <w:tc>
          <w:tcPr>
            <w:tcW w:w="3006" w:type="dxa"/>
            <w:shd w:val="clear" w:color="000000" w:fill="FFFFFF"/>
            <w:noWrap/>
            <w:vAlign w:val="center"/>
            <w:hideMark/>
          </w:tcPr>
          <w:p w14:paraId="1DF917C7" w14:textId="77777777" w:rsidR="004F1B7E" w:rsidRPr="004F1B7E" w:rsidRDefault="004F1B7E" w:rsidP="004F1B7E">
            <w:pPr>
              <w:rPr>
                <w:color w:val="000000"/>
                <w:sz w:val="22"/>
                <w:lang w:eastAsia="zh-TW"/>
              </w:rPr>
            </w:pPr>
            <w:r w:rsidRPr="004F1B7E">
              <w:rPr>
                <w:color w:val="000000"/>
                <w:sz w:val="22"/>
                <w:lang w:eastAsia="zh-TW"/>
              </w:rPr>
              <w:t>700R15</w:t>
            </w:r>
          </w:p>
        </w:tc>
        <w:tc>
          <w:tcPr>
            <w:tcW w:w="1417" w:type="dxa"/>
            <w:shd w:val="clear" w:color="000000" w:fill="FFFFFF"/>
            <w:vAlign w:val="center"/>
            <w:hideMark/>
          </w:tcPr>
          <w:p w14:paraId="781200AF"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$155.00 </w:t>
            </w:r>
          </w:p>
        </w:tc>
        <w:tc>
          <w:tcPr>
            <w:tcW w:w="1560" w:type="dxa"/>
            <w:shd w:val="clear" w:color="000000" w:fill="FFFFFF"/>
            <w:vAlign w:val="center"/>
            <w:hideMark/>
          </w:tcPr>
          <w:p w14:paraId="65B14025"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$2,170.00 </w:t>
            </w:r>
          </w:p>
        </w:tc>
      </w:tr>
      <w:tr w:rsidR="004F1B7E" w:rsidRPr="004F1B7E" w14:paraId="11059E25" w14:textId="77777777" w:rsidTr="00B665D8">
        <w:trPr>
          <w:trHeight w:val="315"/>
          <w:jc w:val="center"/>
        </w:trPr>
        <w:tc>
          <w:tcPr>
            <w:tcW w:w="1183" w:type="dxa"/>
            <w:shd w:val="clear" w:color="000000" w:fill="FFFFFF"/>
            <w:noWrap/>
            <w:vAlign w:val="center"/>
            <w:hideMark/>
          </w:tcPr>
          <w:p w14:paraId="217CFDD4" w14:textId="77777777" w:rsidR="004F1B7E" w:rsidRPr="004F1B7E" w:rsidRDefault="004F1B7E" w:rsidP="004F1B7E">
            <w:pPr>
              <w:jc w:val="center"/>
              <w:rPr>
                <w:color w:val="000000"/>
                <w:sz w:val="22"/>
                <w:lang w:eastAsia="zh-TW"/>
              </w:rPr>
            </w:pPr>
            <w:r w:rsidRPr="004F1B7E">
              <w:rPr>
                <w:color w:val="000000"/>
                <w:sz w:val="22"/>
                <w:lang w:eastAsia="zh-TW"/>
              </w:rPr>
              <w:t>8</w:t>
            </w:r>
          </w:p>
        </w:tc>
        <w:tc>
          <w:tcPr>
            <w:tcW w:w="1188" w:type="dxa"/>
            <w:shd w:val="clear" w:color="000000" w:fill="FFFFFF"/>
            <w:noWrap/>
            <w:vAlign w:val="center"/>
            <w:hideMark/>
          </w:tcPr>
          <w:p w14:paraId="532275B9" w14:textId="77777777" w:rsidR="004F1B7E" w:rsidRPr="004F1B7E" w:rsidRDefault="004F1B7E" w:rsidP="004F1B7E">
            <w:pPr>
              <w:rPr>
                <w:bCs/>
                <w:color w:val="000000"/>
                <w:sz w:val="18"/>
                <w:szCs w:val="18"/>
                <w:lang w:eastAsia="zh-TW"/>
              </w:rPr>
            </w:pPr>
            <w:r w:rsidRPr="004F1B7E">
              <w:rPr>
                <w:bCs/>
                <w:color w:val="000000"/>
                <w:sz w:val="18"/>
                <w:szCs w:val="18"/>
                <w:lang w:eastAsia="zh-TW"/>
              </w:rPr>
              <w:t>UNIDAD</w:t>
            </w:r>
          </w:p>
        </w:tc>
        <w:tc>
          <w:tcPr>
            <w:tcW w:w="3006" w:type="dxa"/>
            <w:shd w:val="clear" w:color="000000" w:fill="FFFFFF"/>
            <w:noWrap/>
            <w:vAlign w:val="center"/>
            <w:hideMark/>
          </w:tcPr>
          <w:p w14:paraId="6C0B0D86" w14:textId="77777777" w:rsidR="004F1B7E" w:rsidRPr="004F1B7E" w:rsidRDefault="004F1B7E" w:rsidP="004F1B7E">
            <w:pPr>
              <w:rPr>
                <w:color w:val="000000"/>
                <w:sz w:val="22"/>
                <w:lang w:eastAsia="zh-TW"/>
              </w:rPr>
            </w:pPr>
            <w:r w:rsidRPr="004F1B7E">
              <w:rPr>
                <w:color w:val="000000"/>
                <w:sz w:val="22"/>
                <w:lang w:eastAsia="zh-TW"/>
              </w:rPr>
              <w:t>265/70 R17</w:t>
            </w:r>
          </w:p>
        </w:tc>
        <w:tc>
          <w:tcPr>
            <w:tcW w:w="1417" w:type="dxa"/>
            <w:shd w:val="clear" w:color="000000" w:fill="FFFFFF"/>
            <w:vAlign w:val="center"/>
            <w:hideMark/>
          </w:tcPr>
          <w:p w14:paraId="7F12CD47"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$290.00 </w:t>
            </w:r>
          </w:p>
        </w:tc>
        <w:tc>
          <w:tcPr>
            <w:tcW w:w="1560" w:type="dxa"/>
            <w:shd w:val="clear" w:color="000000" w:fill="FFFFFF"/>
            <w:vAlign w:val="center"/>
            <w:hideMark/>
          </w:tcPr>
          <w:p w14:paraId="0F5A29E3"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$2,320.00 </w:t>
            </w:r>
          </w:p>
        </w:tc>
      </w:tr>
      <w:tr w:rsidR="004F1B7E" w:rsidRPr="004F1B7E" w14:paraId="2B642E41" w14:textId="77777777" w:rsidTr="00B665D8">
        <w:trPr>
          <w:trHeight w:val="315"/>
          <w:jc w:val="center"/>
        </w:trPr>
        <w:tc>
          <w:tcPr>
            <w:tcW w:w="1183" w:type="dxa"/>
            <w:shd w:val="clear" w:color="000000" w:fill="FFFFFF"/>
            <w:noWrap/>
            <w:vAlign w:val="center"/>
            <w:hideMark/>
          </w:tcPr>
          <w:p w14:paraId="1F909928" w14:textId="77777777" w:rsidR="004F1B7E" w:rsidRPr="004F1B7E" w:rsidRDefault="004F1B7E" w:rsidP="004F1B7E">
            <w:pPr>
              <w:jc w:val="center"/>
              <w:rPr>
                <w:color w:val="000000"/>
                <w:sz w:val="22"/>
                <w:lang w:eastAsia="zh-TW"/>
              </w:rPr>
            </w:pPr>
            <w:r w:rsidRPr="004F1B7E">
              <w:rPr>
                <w:color w:val="000000"/>
                <w:sz w:val="22"/>
                <w:lang w:eastAsia="zh-TW"/>
              </w:rPr>
              <w:t>12</w:t>
            </w:r>
          </w:p>
        </w:tc>
        <w:tc>
          <w:tcPr>
            <w:tcW w:w="1188" w:type="dxa"/>
            <w:shd w:val="clear" w:color="000000" w:fill="FFFFFF"/>
            <w:noWrap/>
            <w:vAlign w:val="center"/>
            <w:hideMark/>
          </w:tcPr>
          <w:p w14:paraId="0950515A" w14:textId="77777777" w:rsidR="004F1B7E" w:rsidRPr="004F1B7E" w:rsidRDefault="004F1B7E" w:rsidP="004F1B7E">
            <w:pPr>
              <w:rPr>
                <w:bCs/>
                <w:color w:val="000000"/>
                <w:sz w:val="18"/>
                <w:szCs w:val="18"/>
                <w:lang w:eastAsia="zh-TW"/>
              </w:rPr>
            </w:pPr>
            <w:r w:rsidRPr="004F1B7E">
              <w:rPr>
                <w:bCs/>
                <w:color w:val="000000"/>
                <w:sz w:val="18"/>
                <w:szCs w:val="18"/>
                <w:lang w:eastAsia="zh-TW"/>
              </w:rPr>
              <w:t>UNIDAD</w:t>
            </w:r>
          </w:p>
        </w:tc>
        <w:tc>
          <w:tcPr>
            <w:tcW w:w="3006" w:type="dxa"/>
            <w:shd w:val="clear" w:color="000000" w:fill="FFFFFF"/>
            <w:noWrap/>
            <w:vAlign w:val="center"/>
            <w:hideMark/>
          </w:tcPr>
          <w:p w14:paraId="694D978D" w14:textId="77777777" w:rsidR="004F1B7E" w:rsidRPr="004F1B7E" w:rsidRDefault="004F1B7E" w:rsidP="004F1B7E">
            <w:pPr>
              <w:rPr>
                <w:color w:val="000000"/>
                <w:sz w:val="22"/>
                <w:lang w:eastAsia="zh-TW"/>
              </w:rPr>
            </w:pPr>
            <w:r w:rsidRPr="004F1B7E">
              <w:rPr>
                <w:color w:val="000000"/>
                <w:sz w:val="22"/>
                <w:lang w:eastAsia="zh-TW"/>
              </w:rPr>
              <w:t>750 R15</w:t>
            </w:r>
          </w:p>
        </w:tc>
        <w:tc>
          <w:tcPr>
            <w:tcW w:w="1417" w:type="dxa"/>
            <w:shd w:val="clear" w:color="000000" w:fill="FFFFFF"/>
            <w:vAlign w:val="center"/>
            <w:hideMark/>
          </w:tcPr>
          <w:p w14:paraId="60BBDC5B"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$195.00 </w:t>
            </w:r>
          </w:p>
        </w:tc>
        <w:tc>
          <w:tcPr>
            <w:tcW w:w="1560" w:type="dxa"/>
            <w:shd w:val="clear" w:color="000000" w:fill="FFFFFF"/>
            <w:vAlign w:val="center"/>
            <w:hideMark/>
          </w:tcPr>
          <w:p w14:paraId="22016AA0"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$2,340.00 </w:t>
            </w:r>
          </w:p>
        </w:tc>
      </w:tr>
      <w:tr w:rsidR="004F1B7E" w:rsidRPr="004F1B7E" w14:paraId="1AD54B82" w14:textId="77777777" w:rsidTr="00B665D8">
        <w:trPr>
          <w:trHeight w:val="315"/>
          <w:jc w:val="center"/>
        </w:trPr>
        <w:tc>
          <w:tcPr>
            <w:tcW w:w="1183" w:type="dxa"/>
            <w:shd w:val="clear" w:color="000000" w:fill="FFFFFF"/>
            <w:noWrap/>
            <w:vAlign w:val="center"/>
            <w:hideMark/>
          </w:tcPr>
          <w:p w14:paraId="3D4F3AF2" w14:textId="77777777" w:rsidR="004F1B7E" w:rsidRPr="004F1B7E" w:rsidRDefault="004F1B7E" w:rsidP="004F1B7E">
            <w:pPr>
              <w:jc w:val="center"/>
              <w:rPr>
                <w:color w:val="000000"/>
                <w:sz w:val="22"/>
                <w:lang w:eastAsia="zh-TW"/>
              </w:rPr>
            </w:pPr>
            <w:r w:rsidRPr="004F1B7E">
              <w:rPr>
                <w:color w:val="000000"/>
                <w:sz w:val="22"/>
                <w:lang w:eastAsia="zh-TW"/>
              </w:rPr>
              <w:t>20</w:t>
            </w:r>
          </w:p>
        </w:tc>
        <w:tc>
          <w:tcPr>
            <w:tcW w:w="1188" w:type="dxa"/>
            <w:shd w:val="clear" w:color="000000" w:fill="FFFFFF"/>
            <w:noWrap/>
            <w:vAlign w:val="center"/>
            <w:hideMark/>
          </w:tcPr>
          <w:p w14:paraId="23952CC2" w14:textId="77777777" w:rsidR="004F1B7E" w:rsidRPr="004F1B7E" w:rsidRDefault="004F1B7E" w:rsidP="004F1B7E">
            <w:pPr>
              <w:rPr>
                <w:bCs/>
                <w:color w:val="000000"/>
                <w:sz w:val="18"/>
                <w:szCs w:val="18"/>
                <w:lang w:eastAsia="zh-TW"/>
              </w:rPr>
            </w:pPr>
            <w:r w:rsidRPr="004F1B7E">
              <w:rPr>
                <w:bCs/>
                <w:color w:val="000000"/>
                <w:sz w:val="18"/>
                <w:szCs w:val="18"/>
                <w:lang w:eastAsia="zh-TW"/>
              </w:rPr>
              <w:t>UNIDAD</w:t>
            </w:r>
          </w:p>
        </w:tc>
        <w:tc>
          <w:tcPr>
            <w:tcW w:w="3006" w:type="dxa"/>
            <w:shd w:val="clear" w:color="000000" w:fill="FFFFFF"/>
            <w:noWrap/>
            <w:vAlign w:val="center"/>
            <w:hideMark/>
          </w:tcPr>
          <w:p w14:paraId="2CE2D5F6" w14:textId="77777777" w:rsidR="004F1B7E" w:rsidRPr="004F1B7E" w:rsidRDefault="004F1B7E" w:rsidP="004F1B7E">
            <w:pPr>
              <w:rPr>
                <w:color w:val="000000"/>
                <w:sz w:val="22"/>
                <w:lang w:eastAsia="zh-TW"/>
              </w:rPr>
            </w:pPr>
            <w:r w:rsidRPr="004F1B7E">
              <w:rPr>
                <w:color w:val="000000"/>
                <w:sz w:val="22"/>
                <w:lang w:eastAsia="zh-TW"/>
              </w:rPr>
              <w:t>245/65 R17</w:t>
            </w:r>
          </w:p>
        </w:tc>
        <w:tc>
          <w:tcPr>
            <w:tcW w:w="1417" w:type="dxa"/>
            <w:shd w:val="clear" w:color="000000" w:fill="FFFFFF"/>
            <w:vAlign w:val="center"/>
            <w:hideMark/>
          </w:tcPr>
          <w:p w14:paraId="1536FCC9"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$160.00 </w:t>
            </w:r>
          </w:p>
        </w:tc>
        <w:tc>
          <w:tcPr>
            <w:tcW w:w="1560" w:type="dxa"/>
            <w:shd w:val="clear" w:color="000000" w:fill="FFFFFF"/>
            <w:vAlign w:val="center"/>
            <w:hideMark/>
          </w:tcPr>
          <w:p w14:paraId="798C6A41"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$3,200.00 </w:t>
            </w:r>
          </w:p>
        </w:tc>
      </w:tr>
      <w:tr w:rsidR="004F1B7E" w:rsidRPr="004F1B7E" w14:paraId="0B206EA9" w14:textId="77777777" w:rsidTr="00B665D8">
        <w:trPr>
          <w:trHeight w:val="315"/>
          <w:jc w:val="center"/>
        </w:trPr>
        <w:tc>
          <w:tcPr>
            <w:tcW w:w="1183" w:type="dxa"/>
            <w:shd w:val="clear" w:color="000000" w:fill="FFFFFF"/>
            <w:noWrap/>
            <w:vAlign w:val="center"/>
            <w:hideMark/>
          </w:tcPr>
          <w:p w14:paraId="03BE7280" w14:textId="77777777" w:rsidR="004F1B7E" w:rsidRPr="004F1B7E" w:rsidRDefault="004F1B7E" w:rsidP="004F1B7E">
            <w:pPr>
              <w:jc w:val="center"/>
              <w:rPr>
                <w:color w:val="000000"/>
                <w:sz w:val="22"/>
                <w:lang w:eastAsia="zh-TW"/>
              </w:rPr>
            </w:pPr>
            <w:r w:rsidRPr="004F1B7E">
              <w:rPr>
                <w:color w:val="000000"/>
                <w:sz w:val="22"/>
                <w:lang w:eastAsia="zh-TW"/>
              </w:rPr>
              <w:t>8</w:t>
            </w:r>
          </w:p>
        </w:tc>
        <w:tc>
          <w:tcPr>
            <w:tcW w:w="1188" w:type="dxa"/>
            <w:shd w:val="clear" w:color="000000" w:fill="FFFFFF"/>
            <w:noWrap/>
            <w:vAlign w:val="center"/>
            <w:hideMark/>
          </w:tcPr>
          <w:p w14:paraId="3C3B5BC9" w14:textId="77777777" w:rsidR="004F1B7E" w:rsidRPr="004F1B7E" w:rsidRDefault="004F1B7E" w:rsidP="004F1B7E">
            <w:pPr>
              <w:rPr>
                <w:bCs/>
                <w:color w:val="000000"/>
                <w:sz w:val="18"/>
                <w:szCs w:val="18"/>
                <w:lang w:eastAsia="zh-TW"/>
              </w:rPr>
            </w:pPr>
            <w:r w:rsidRPr="004F1B7E">
              <w:rPr>
                <w:bCs/>
                <w:color w:val="000000"/>
                <w:sz w:val="18"/>
                <w:szCs w:val="18"/>
                <w:lang w:eastAsia="zh-TW"/>
              </w:rPr>
              <w:t>UNIDAD</w:t>
            </w:r>
          </w:p>
        </w:tc>
        <w:tc>
          <w:tcPr>
            <w:tcW w:w="3006" w:type="dxa"/>
            <w:shd w:val="clear" w:color="000000" w:fill="FFFFFF"/>
            <w:noWrap/>
            <w:vAlign w:val="center"/>
            <w:hideMark/>
          </w:tcPr>
          <w:p w14:paraId="4C3D0C34" w14:textId="77777777" w:rsidR="004F1B7E" w:rsidRPr="004F1B7E" w:rsidRDefault="004F1B7E" w:rsidP="004F1B7E">
            <w:pPr>
              <w:rPr>
                <w:color w:val="000000"/>
                <w:sz w:val="22"/>
                <w:lang w:eastAsia="zh-TW"/>
              </w:rPr>
            </w:pPr>
            <w:r w:rsidRPr="004F1B7E">
              <w:rPr>
                <w:color w:val="000000"/>
                <w:sz w:val="22"/>
                <w:lang w:eastAsia="zh-TW"/>
              </w:rPr>
              <w:t>12-16.5</w:t>
            </w:r>
          </w:p>
        </w:tc>
        <w:tc>
          <w:tcPr>
            <w:tcW w:w="1417" w:type="dxa"/>
            <w:shd w:val="clear" w:color="000000" w:fill="FFFFFF"/>
            <w:vAlign w:val="center"/>
            <w:hideMark/>
          </w:tcPr>
          <w:p w14:paraId="5D0A0D17"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$395.00 </w:t>
            </w:r>
          </w:p>
        </w:tc>
        <w:tc>
          <w:tcPr>
            <w:tcW w:w="1560" w:type="dxa"/>
            <w:shd w:val="clear" w:color="000000" w:fill="FFFFFF"/>
            <w:vAlign w:val="center"/>
            <w:hideMark/>
          </w:tcPr>
          <w:p w14:paraId="65A52244"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$3,160.00 </w:t>
            </w:r>
          </w:p>
        </w:tc>
      </w:tr>
      <w:tr w:rsidR="004F1B7E" w:rsidRPr="004F1B7E" w14:paraId="7BDBDE69" w14:textId="77777777" w:rsidTr="00B665D8">
        <w:trPr>
          <w:trHeight w:val="315"/>
          <w:jc w:val="center"/>
        </w:trPr>
        <w:tc>
          <w:tcPr>
            <w:tcW w:w="1183" w:type="dxa"/>
            <w:shd w:val="clear" w:color="000000" w:fill="FFFFFF"/>
            <w:noWrap/>
            <w:vAlign w:val="center"/>
            <w:hideMark/>
          </w:tcPr>
          <w:p w14:paraId="764208B5" w14:textId="77777777" w:rsidR="004F1B7E" w:rsidRPr="004F1B7E" w:rsidRDefault="004F1B7E" w:rsidP="004F1B7E">
            <w:pPr>
              <w:jc w:val="center"/>
              <w:rPr>
                <w:color w:val="000000"/>
                <w:sz w:val="22"/>
                <w:lang w:eastAsia="zh-TW"/>
              </w:rPr>
            </w:pPr>
            <w:r w:rsidRPr="004F1B7E">
              <w:rPr>
                <w:color w:val="000000"/>
                <w:sz w:val="22"/>
                <w:lang w:eastAsia="zh-TW"/>
              </w:rPr>
              <w:t>12</w:t>
            </w:r>
          </w:p>
        </w:tc>
        <w:tc>
          <w:tcPr>
            <w:tcW w:w="1188" w:type="dxa"/>
            <w:shd w:val="clear" w:color="000000" w:fill="FFFFFF"/>
            <w:noWrap/>
            <w:vAlign w:val="center"/>
            <w:hideMark/>
          </w:tcPr>
          <w:p w14:paraId="5E54F440" w14:textId="77777777" w:rsidR="004F1B7E" w:rsidRPr="004F1B7E" w:rsidRDefault="004F1B7E" w:rsidP="004F1B7E">
            <w:pPr>
              <w:rPr>
                <w:bCs/>
                <w:color w:val="000000"/>
                <w:sz w:val="18"/>
                <w:szCs w:val="18"/>
                <w:lang w:eastAsia="zh-TW"/>
              </w:rPr>
            </w:pPr>
            <w:r w:rsidRPr="004F1B7E">
              <w:rPr>
                <w:bCs/>
                <w:color w:val="000000"/>
                <w:sz w:val="18"/>
                <w:szCs w:val="18"/>
                <w:lang w:eastAsia="zh-TW"/>
              </w:rPr>
              <w:t>UNIDAD</w:t>
            </w:r>
          </w:p>
        </w:tc>
        <w:tc>
          <w:tcPr>
            <w:tcW w:w="3006" w:type="dxa"/>
            <w:shd w:val="clear" w:color="000000" w:fill="FFFFFF"/>
            <w:noWrap/>
            <w:vAlign w:val="center"/>
            <w:hideMark/>
          </w:tcPr>
          <w:p w14:paraId="7C2B15AF" w14:textId="77777777" w:rsidR="004F1B7E" w:rsidRPr="004F1B7E" w:rsidRDefault="004F1B7E" w:rsidP="004F1B7E">
            <w:pPr>
              <w:rPr>
                <w:color w:val="000000"/>
                <w:sz w:val="22"/>
                <w:lang w:eastAsia="zh-TW"/>
              </w:rPr>
            </w:pPr>
            <w:r w:rsidRPr="004F1B7E">
              <w:rPr>
                <w:color w:val="000000"/>
                <w:sz w:val="22"/>
                <w:lang w:eastAsia="zh-TW"/>
              </w:rPr>
              <w:t>265/65 R17</w:t>
            </w:r>
          </w:p>
        </w:tc>
        <w:tc>
          <w:tcPr>
            <w:tcW w:w="1417" w:type="dxa"/>
            <w:shd w:val="clear" w:color="000000" w:fill="FFFFFF"/>
            <w:vAlign w:val="center"/>
            <w:hideMark/>
          </w:tcPr>
          <w:p w14:paraId="1BEBE3FF"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$175.00 </w:t>
            </w:r>
          </w:p>
        </w:tc>
        <w:tc>
          <w:tcPr>
            <w:tcW w:w="1560" w:type="dxa"/>
            <w:shd w:val="clear" w:color="000000" w:fill="FFFFFF"/>
            <w:vAlign w:val="center"/>
            <w:hideMark/>
          </w:tcPr>
          <w:p w14:paraId="43966635"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$2,100.00 </w:t>
            </w:r>
          </w:p>
        </w:tc>
      </w:tr>
      <w:tr w:rsidR="004F1B7E" w:rsidRPr="004F1B7E" w14:paraId="778BBDCB" w14:textId="77777777" w:rsidTr="00B665D8">
        <w:trPr>
          <w:trHeight w:val="315"/>
          <w:jc w:val="center"/>
        </w:trPr>
        <w:tc>
          <w:tcPr>
            <w:tcW w:w="1183" w:type="dxa"/>
            <w:shd w:val="clear" w:color="000000" w:fill="FFFFFF"/>
            <w:noWrap/>
            <w:vAlign w:val="center"/>
            <w:hideMark/>
          </w:tcPr>
          <w:p w14:paraId="3CF05635" w14:textId="77777777" w:rsidR="004F1B7E" w:rsidRPr="004F1B7E" w:rsidRDefault="004F1B7E" w:rsidP="004F1B7E">
            <w:pPr>
              <w:jc w:val="center"/>
              <w:rPr>
                <w:color w:val="000000"/>
                <w:sz w:val="22"/>
                <w:lang w:eastAsia="zh-TW"/>
              </w:rPr>
            </w:pPr>
            <w:r w:rsidRPr="004F1B7E">
              <w:rPr>
                <w:color w:val="000000"/>
                <w:sz w:val="22"/>
                <w:lang w:eastAsia="zh-TW"/>
              </w:rPr>
              <w:t>8</w:t>
            </w:r>
          </w:p>
        </w:tc>
        <w:tc>
          <w:tcPr>
            <w:tcW w:w="1188" w:type="dxa"/>
            <w:shd w:val="clear" w:color="000000" w:fill="FFFFFF"/>
            <w:noWrap/>
            <w:vAlign w:val="center"/>
            <w:hideMark/>
          </w:tcPr>
          <w:p w14:paraId="6B281707" w14:textId="77777777" w:rsidR="004F1B7E" w:rsidRPr="004F1B7E" w:rsidRDefault="004F1B7E" w:rsidP="004F1B7E">
            <w:pPr>
              <w:rPr>
                <w:bCs/>
                <w:color w:val="000000"/>
                <w:sz w:val="18"/>
                <w:szCs w:val="18"/>
                <w:lang w:eastAsia="zh-TW"/>
              </w:rPr>
            </w:pPr>
            <w:r w:rsidRPr="004F1B7E">
              <w:rPr>
                <w:bCs/>
                <w:color w:val="000000"/>
                <w:sz w:val="18"/>
                <w:szCs w:val="18"/>
                <w:lang w:eastAsia="zh-TW"/>
              </w:rPr>
              <w:t>UNIDAD</w:t>
            </w:r>
          </w:p>
        </w:tc>
        <w:tc>
          <w:tcPr>
            <w:tcW w:w="3006" w:type="dxa"/>
            <w:shd w:val="clear" w:color="000000" w:fill="FFFFFF"/>
            <w:noWrap/>
            <w:vAlign w:val="center"/>
            <w:hideMark/>
          </w:tcPr>
          <w:p w14:paraId="7C085755" w14:textId="77777777" w:rsidR="004F1B7E" w:rsidRPr="004F1B7E" w:rsidRDefault="004F1B7E" w:rsidP="004F1B7E">
            <w:pPr>
              <w:rPr>
                <w:color w:val="000000"/>
                <w:sz w:val="22"/>
                <w:lang w:eastAsia="zh-TW"/>
              </w:rPr>
            </w:pPr>
            <w:r w:rsidRPr="004F1B7E">
              <w:rPr>
                <w:color w:val="000000"/>
                <w:sz w:val="22"/>
                <w:lang w:eastAsia="zh-TW"/>
              </w:rPr>
              <w:t>255/70 R16</w:t>
            </w:r>
          </w:p>
        </w:tc>
        <w:tc>
          <w:tcPr>
            <w:tcW w:w="1417" w:type="dxa"/>
            <w:shd w:val="clear" w:color="000000" w:fill="FFFFFF"/>
            <w:vAlign w:val="center"/>
            <w:hideMark/>
          </w:tcPr>
          <w:p w14:paraId="670B5861"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$160.00 </w:t>
            </w:r>
          </w:p>
        </w:tc>
        <w:tc>
          <w:tcPr>
            <w:tcW w:w="1560" w:type="dxa"/>
            <w:shd w:val="clear" w:color="000000" w:fill="FFFFFF"/>
            <w:vAlign w:val="center"/>
            <w:hideMark/>
          </w:tcPr>
          <w:p w14:paraId="394A6EDC"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$1,280.00 </w:t>
            </w:r>
          </w:p>
        </w:tc>
      </w:tr>
      <w:tr w:rsidR="004F1B7E" w:rsidRPr="004F1B7E" w14:paraId="2BF2DCFD" w14:textId="77777777" w:rsidTr="00B665D8">
        <w:trPr>
          <w:trHeight w:val="315"/>
          <w:jc w:val="center"/>
        </w:trPr>
        <w:tc>
          <w:tcPr>
            <w:tcW w:w="1183" w:type="dxa"/>
            <w:shd w:val="clear" w:color="000000" w:fill="FFFFFF"/>
            <w:noWrap/>
            <w:vAlign w:val="center"/>
            <w:hideMark/>
          </w:tcPr>
          <w:p w14:paraId="46FD06B6" w14:textId="77777777" w:rsidR="004F1B7E" w:rsidRPr="004F1B7E" w:rsidRDefault="004F1B7E" w:rsidP="004F1B7E">
            <w:pPr>
              <w:jc w:val="center"/>
              <w:rPr>
                <w:color w:val="000000"/>
                <w:sz w:val="22"/>
                <w:lang w:eastAsia="zh-TW"/>
              </w:rPr>
            </w:pPr>
            <w:r w:rsidRPr="004F1B7E">
              <w:rPr>
                <w:color w:val="000000"/>
                <w:sz w:val="22"/>
                <w:lang w:eastAsia="zh-TW"/>
              </w:rPr>
              <w:t>8</w:t>
            </w:r>
          </w:p>
        </w:tc>
        <w:tc>
          <w:tcPr>
            <w:tcW w:w="1188" w:type="dxa"/>
            <w:shd w:val="clear" w:color="000000" w:fill="FFFFFF"/>
            <w:noWrap/>
            <w:vAlign w:val="center"/>
            <w:hideMark/>
          </w:tcPr>
          <w:p w14:paraId="73F75898" w14:textId="77777777" w:rsidR="004F1B7E" w:rsidRPr="004F1B7E" w:rsidRDefault="004F1B7E" w:rsidP="004F1B7E">
            <w:pPr>
              <w:rPr>
                <w:bCs/>
                <w:color w:val="000000"/>
                <w:sz w:val="18"/>
                <w:szCs w:val="18"/>
                <w:lang w:eastAsia="zh-TW"/>
              </w:rPr>
            </w:pPr>
            <w:r w:rsidRPr="004F1B7E">
              <w:rPr>
                <w:bCs/>
                <w:color w:val="000000"/>
                <w:sz w:val="18"/>
                <w:szCs w:val="18"/>
                <w:lang w:eastAsia="zh-TW"/>
              </w:rPr>
              <w:t>UNIDAD</w:t>
            </w:r>
          </w:p>
        </w:tc>
        <w:tc>
          <w:tcPr>
            <w:tcW w:w="3006" w:type="dxa"/>
            <w:shd w:val="clear" w:color="000000" w:fill="FFFFFF"/>
            <w:noWrap/>
            <w:vAlign w:val="center"/>
            <w:hideMark/>
          </w:tcPr>
          <w:p w14:paraId="730EAF4F" w14:textId="77777777" w:rsidR="004F1B7E" w:rsidRPr="004F1B7E" w:rsidRDefault="004F1B7E" w:rsidP="004F1B7E">
            <w:pPr>
              <w:rPr>
                <w:color w:val="000000"/>
                <w:sz w:val="22"/>
                <w:lang w:eastAsia="zh-TW"/>
              </w:rPr>
            </w:pPr>
            <w:r w:rsidRPr="004F1B7E">
              <w:rPr>
                <w:color w:val="000000"/>
                <w:sz w:val="22"/>
                <w:lang w:eastAsia="zh-TW"/>
              </w:rPr>
              <w:t>12-22.5</w:t>
            </w:r>
          </w:p>
        </w:tc>
        <w:tc>
          <w:tcPr>
            <w:tcW w:w="1417" w:type="dxa"/>
            <w:shd w:val="clear" w:color="000000" w:fill="FFFFFF"/>
            <w:vAlign w:val="center"/>
            <w:hideMark/>
          </w:tcPr>
          <w:p w14:paraId="15685FB7"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$590.00 </w:t>
            </w:r>
          </w:p>
        </w:tc>
        <w:tc>
          <w:tcPr>
            <w:tcW w:w="1560" w:type="dxa"/>
            <w:shd w:val="clear" w:color="000000" w:fill="FFFFFF"/>
            <w:vAlign w:val="center"/>
            <w:hideMark/>
          </w:tcPr>
          <w:p w14:paraId="602CA640"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$4,720.00 </w:t>
            </w:r>
          </w:p>
        </w:tc>
      </w:tr>
      <w:tr w:rsidR="004F1B7E" w:rsidRPr="004F1B7E" w14:paraId="105B4904" w14:textId="77777777" w:rsidTr="00B665D8">
        <w:trPr>
          <w:trHeight w:val="315"/>
          <w:jc w:val="center"/>
        </w:trPr>
        <w:tc>
          <w:tcPr>
            <w:tcW w:w="1183" w:type="dxa"/>
            <w:shd w:val="clear" w:color="000000" w:fill="FFFFFF"/>
            <w:noWrap/>
            <w:vAlign w:val="center"/>
            <w:hideMark/>
          </w:tcPr>
          <w:p w14:paraId="1F14936E" w14:textId="77777777" w:rsidR="004F1B7E" w:rsidRPr="004F1B7E" w:rsidRDefault="004F1B7E" w:rsidP="004F1B7E">
            <w:pPr>
              <w:jc w:val="center"/>
              <w:rPr>
                <w:color w:val="000000"/>
                <w:sz w:val="22"/>
                <w:lang w:eastAsia="zh-TW"/>
              </w:rPr>
            </w:pPr>
            <w:r w:rsidRPr="004F1B7E">
              <w:rPr>
                <w:color w:val="000000"/>
                <w:sz w:val="22"/>
                <w:lang w:eastAsia="zh-TW"/>
              </w:rPr>
              <w:t>4</w:t>
            </w:r>
          </w:p>
        </w:tc>
        <w:tc>
          <w:tcPr>
            <w:tcW w:w="1188" w:type="dxa"/>
            <w:shd w:val="clear" w:color="000000" w:fill="FFFFFF"/>
            <w:noWrap/>
            <w:vAlign w:val="center"/>
            <w:hideMark/>
          </w:tcPr>
          <w:p w14:paraId="73689B4E" w14:textId="77777777" w:rsidR="004F1B7E" w:rsidRPr="004F1B7E" w:rsidRDefault="004F1B7E" w:rsidP="004F1B7E">
            <w:pPr>
              <w:rPr>
                <w:bCs/>
                <w:color w:val="000000"/>
                <w:sz w:val="18"/>
                <w:szCs w:val="18"/>
                <w:lang w:eastAsia="zh-TW"/>
              </w:rPr>
            </w:pPr>
            <w:r w:rsidRPr="004F1B7E">
              <w:rPr>
                <w:bCs/>
                <w:color w:val="000000"/>
                <w:sz w:val="18"/>
                <w:szCs w:val="18"/>
                <w:lang w:eastAsia="zh-TW"/>
              </w:rPr>
              <w:t>UNIDAD</w:t>
            </w:r>
          </w:p>
        </w:tc>
        <w:tc>
          <w:tcPr>
            <w:tcW w:w="3006" w:type="dxa"/>
            <w:shd w:val="clear" w:color="000000" w:fill="FFFFFF"/>
            <w:noWrap/>
            <w:vAlign w:val="center"/>
            <w:hideMark/>
          </w:tcPr>
          <w:p w14:paraId="0F1AEFF5" w14:textId="77777777" w:rsidR="004F1B7E" w:rsidRPr="004F1B7E" w:rsidRDefault="004F1B7E" w:rsidP="004F1B7E">
            <w:pPr>
              <w:rPr>
                <w:color w:val="000000"/>
                <w:sz w:val="22"/>
                <w:lang w:eastAsia="zh-TW"/>
              </w:rPr>
            </w:pPr>
            <w:r w:rsidRPr="004F1B7E">
              <w:rPr>
                <w:color w:val="000000"/>
                <w:sz w:val="22"/>
                <w:lang w:eastAsia="zh-TW"/>
              </w:rPr>
              <w:t>265/70 R16</w:t>
            </w:r>
          </w:p>
        </w:tc>
        <w:tc>
          <w:tcPr>
            <w:tcW w:w="1417" w:type="dxa"/>
            <w:shd w:val="clear" w:color="000000" w:fill="FFFFFF"/>
            <w:vAlign w:val="center"/>
            <w:hideMark/>
          </w:tcPr>
          <w:p w14:paraId="17743DC8"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$140.00 </w:t>
            </w:r>
          </w:p>
        </w:tc>
        <w:tc>
          <w:tcPr>
            <w:tcW w:w="1560" w:type="dxa"/>
            <w:shd w:val="clear" w:color="000000" w:fill="FFFFFF"/>
            <w:vAlign w:val="center"/>
            <w:hideMark/>
          </w:tcPr>
          <w:p w14:paraId="6172E8D6"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$560.00 </w:t>
            </w:r>
          </w:p>
        </w:tc>
      </w:tr>
      <w:tr w:rsidR="004F1B7E" w:rsidRPr="004F1B7E" w14:paraId="683BCDF8" w14:textId="77777777" w:rsidTr="00B665D8">
        <w:trPr>
          <w:trHeight w:val="315"/>
          <w:jc w:val="center"/>
        </w:trPr>
        <w:tc>
          <w:tcPr>
            <w:tcW w:w="1183" w:type="dxa"/>
            <w:shd w:val="clear" w:color="000000" w:fill="FFFFFF"/>
            <w:noWrap/>
            <w:vAlign w:val="center"/>
            <w:hideMark/>
          </w:tcPr>
          <w:p w14:paraId="190CC7D1" w14:textId="77777777" w:rsidR="004F1B7E" w:rsidRPr="004F1B7E" w:rsidRDefault="004F1B7E" w:rsidP="004F1B7E">
            <w:pPr>
              <w:jc w:val="center"/>
              <w:rPr>
                <w:color w:val="000000"/>
                <w:sz w:val="22"/>
                <w:lang w:eastAsia="zh-TW"/>
              </w:rPr>
            </w:pPr>
            <w:r w:rsidRPr="004F1B7E">
              <w:rPr>
                <w:color w:val="000000"/>
                <w:sz w:val="22"/>
                <w:lang w:eastAsia="zh-TW"/>
              </w:rPr>
              <w:t>4</w:t>
            </w:r>
          </w:p>
        </w:tc>
        <w:tc>
          <w:tcPr>
            <w:tcW w:w="1188" w:type="dxa"/>
            <w:shd w:val="clear" w:color="000000" w:fill="FFFFFF"/>
            <w:noWrap/>
            <w:vAlign w:val="center"/>
            <w:hideMark/>
          </w:tcPr>
          <w:p w14:paraId="1A5A5A98" w14:textId="77777777" w:rsidR="004F1B7E" w:rsidRPr="004F1B7E" w:rsidRDefault="004F1B7E" w:rsidP="004F1B7E">
            <w:pPr>
              <w:rPr>
                <w:bCs/>
                <w:color w:val="000000"/>
                <w:sz w:val="18"/>
                <w:szCs w:val="18"/>
                <w:lang w:eastAsia="zh-TW"/>
              </w:rPr>
            </w:pPr>
            <w:r w:rsidRPr="004F1B7E">
              <w:rPr>
                <w:bCs/>
                <w:color w:val="000000"/>
                <w:sz w:val="18"/>
                <w:szCs w:val="18"/>
                <w:lang w:eastAsia="zh-TW"/>
              </w:rPr>
              <w:t>UNIDAD</w:t>
            </w:r>
          </w:p>
        </w:tc>
        <w:tc>
          <w:tcPr>
            <w:tcW w:w="3006" w:type="dxa"/>
            <w:shd w:val="clear" w:color="000000" w:fill="FFFFFF"/>
            <w:noWrap/>
            <w:vAlign w:val="center"/>
            <w:hideMark/>
          </w:tcPr>
          <w:p w14:paraId="17523F81" w14:textId="77777777" w:rsidR="004F1B7E" w:rsidRPr="004F1B7E" w:rsidRDefault="004F1B7E" w:rsidP="004F1B7E">
            <w:pPr>
              <w:rPr>
                <w:color w:val="000000"/>
                <w:sz w:val="22"/>
                <w:lang w:eastAsia="zh-TW"/>
              </w:rPr>
            </w:pPr>
            <w:r w:rsidRPr="004F1B7E">
              <w:rPr>
                <w:color w:val="000000"/>
                <w:sz w:val="22"/>
                <w:lang w:eastAsia="zh-TW"/>
              </w:rPr>
              <w:t>11.00 R20</w:t>
            </w:r>
          </w:p>
        </w:tc>
        <w:tc>
          <w:tcPr>
            <w:tcW w:w="1417" w:type="dxa"/>
            <w:shd w:val="clear" w:color="000000" w:fill="FFFFFF"/>
            <w:vAlign w:val="center"/>
            <w:hideMark/>
          </w:tcPr>
          <w:p w14:paraId="495AF9E0"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$495.00 </w:t>
            </w:r>
          </w:p>
        </w:tc>
        <w:tc>
          <w:tcPr>
            <w:tcW w:w="1560" w:type="dxa"/>
            <w:shd w:val="clear" w:color="000000" w:fill="FFFFFF"/>
            <w:vAlign w:val="center"/>
            <w:hideMark/>
          </w:tcPr>
          <w:p w14:paraId="4230E130"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$1,980.00 </w:t>
            </w:r>
          </w:p>
        </w:tc>
      </w:tr>
      <w:tr w:rsidR="004F1B7E" w:rsidRPr="004F1B7E" w14:paraId="177232CB" w14:textId="77777777" w:rsidTr="00B665D8">
        <w:trPr>
          <w:trHeight w:val="315"/>
          <w:jc w:val="center"/>
        </w:trPr>
        <w:tc>
          <w:tcPr>
            <w:tcW w:w="1183" w:type="dxa"/>
            <w:shd w:val="clear" w:color="000000" w:fill="FFFFFF"/>
            <w:noWrap/>
            <w:vAlign w:val="center"/>
            <w:hideMark/>
          </w:tcPr>
          <w:p w14:paraId="595993A3" w14:textId="77777777" w:rsidR="004F1B7E" w:rsidRPr="004F1B7E" w:rsidRDefault="004F1B7E" w:rsidP="004F1B7E">
            <w:pPr>
              <w:jc w:val="center"/>
              <w:rPr>
                <w:color w:val="000000"/>
                <w:sz w:val="22"/>
                <w:lang w:eastAsia="zh-TW"/>
              </w:rPr>
            </w:pPr>
            <w:r w:rsidRPr="004F1B7E">
              <w:rPr>
                <w:color w:val="000000"/>
                <w:sz w:val="22"/>
                <w:lang w:eastAsia="zh-TW"/>
              </w:rPr>
              <w:t>8</w:t>
            </w:r>
          </w:p>
        </w:tc>
        <w:tc>
          <w:tcPr>
            <w:tcW w:w="1188" w:type="dxa"/>
            <w:shd w:val="clear" w:color="000000" w:fill="FFFFFF"/>
            <w:noWrap/>
            <w:vAlign w:val="center"/>
            <w:hideMark/>
          </w:tcPr>
          <w:p w14:paraId="5C81A74F" w14:textId="77777777" w:rsidR="004F1B7E" w:rsidRPr="004F1B7E" w:rsidRDefault="004F1B7E" w:rsidP="004F1B7E">
            <w:pPr>
              <w:rPr>
                <w:bCs/>
                <w:color w:val="000000"/>
                <w:sz w:val="18"/>
                <w:szCs w:val="18"/>
                <w:lang w:eastAsia="zh-TW"/>
              </w:rPr>
            </w:pPr>
            <w:r w:rsidRPr="004F1B7E">
              <w:rPr>
                <w:bCs/>
                <w:color w:val="000000"/>
                <w:sz w:val="18"/>
                <w:szCs w:val="18"/>
                <w:lang w:eastAsia="zh-TW"/>
              </w:rPr>
              <w:t>UNIDAD</w:t>
            </w:r>
          </w:p>
        </w:tc>
        <w:tc>
          <w:tcPr>
            <w:tcW w:w="3006" w:type="dxa"/>
            <w:shd w:val="clear" w:color="000000" w:fill="FFFFFF"/>
            <w:noWrap/>
            <w:vAlign w:val="center"/>
            <w:hideMark/>
          </w:tcPr>
          <w:p w14:paraId="74FC6C65" w14:textId="77777777" w:rsidR="004F1B7E" w:rsidRPr="004F1B7E" w:rsidRDefault="004F1B7E" w:rsidP="004F1B7E">
            <w:pPr>
              <w:rPr>
                <w:color w:val="000000"/>
                <w:sz w:val="22"/>
                <w:lang w:eastAsia="zh-TW"/>
              </w:rPr>
            </w:pPr>
            <w:r w:rsidRPr="004F1B7E">
              <w:rPr>
                <w:color w:val="000000"/>
                <w:sz w:val="22"/>
                <w:lang w:eastAsia="zh-TW"/>
              </w:rPr>
              <w:t>225/70 R17</w:t>
            </w:r>
          </w:p>
        </w:tc>
        <w:tc>
          <w:tcPr>
            <w:tcW w:w="1417" w:type="dxa"/>
            <w:shd w:val="clear" w:color="000000" w:fill="FFFFFF"/>
            <w:vAlign w:val="center"/>
            <w:hideMark/>
          </w:tcPr>
          <w:p w14:paraId="12D751B6"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$190.00 </w:t>
            </w:r>
          </w:p>
        </w:tc>
        <w:tc>
          <w:tcPr>
            <w:tcW w:w="1560" w:type="dxa"/>
            <w:shd w:val="clear" w:color="000000" w:fill="FFFFFF"/>
            <w:vAlign w:val="center"/>
            <w:hideMark/>
          </w:tcPr>
          <w:p w14:paraId="69665FB3"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$1,520.00 </w:t>
            </w:r>
          </w:p>
        </w:tc>
      </w:tr>
      <w:tr w:rsidR="004F1B7E" w:rsidRPr="004F1B7E" w14:paraId="435D5B06" w14:textId="77777777" w:rsidTr="00B665D8">
        <w:trPr>
          <w:trHeight w:val="315"/>
          <w:jc w:val="center"/>
        </w:trPr>
        <w:tc>
          <w:tcPr>
            <w:tcW w:w="1183" w:type="dxa"/>
            <w:shd w:val="clear" w:color="000000" w:fill="FFFFFF"/>
            <w:noWrap/>
            <w:vAlign w:val="center"/>
            <w:hideMark/>
          </w:tcPr>
          <w:p w14:paraId="13134448" w14:textId="77777777" w:rsidR="004F1B7E" w:rsidRPr="004F1B7E" w:rsidRDefault="004F1B7E" w:rsidP="004F1B7E">
            <w:pPr>
              <w:jc w:val="center"/>
              <w:rPr>
                <w:color w:val="000000"/>
                <w:sz w:val="22"/>
                <w:lang w:eastAsia="zh-TW"/>
              </w:rPr>
            </w:pPr>
            <w:r w:rsidRPr="004F1B7E">
              <w:rPr>
                <w:color w:val="000000"/>
                <w:sz w:val="22"/>
                <w:lang w:eastAsia="zh-TW"/>
              </w:rPr>
              <w:t>12</w:t>
            </w:r>
          </w:p>
        </w:tc>
        <w:tc>
          <w:tcPr>
            <w:tcW w:w="1188" w:type="dxa"/>
            <w:shd w:val="clear" w:color="000000" w:fill="FFFFFF"/>
            <w:noWrap/>
            <w:vAlign w:val="center"/>
            <w:hideMark/>
          </w:tcPr>
          <w:p w14:paraId="652F29EA" w14:textId="77777777" w:rsidR="004F1B7E" w:rsidRPr="004F1B7E" w:rsidRDefault="004F1B7E" w:rsidP="004F1B7E">
            <w:pPr>
              <w:rPr>
                <w:bCs/>
                <w:color w:val="000000"/>
                <w:sz w:val="18"/>
                <w:szCs w:val="18"/>
                <w:lang w:eastAsia="zh-TW"/>
              </w:rPr>
            </w:pPr>
            <w:r w:rsidRPr="004F1B7E">
              <w:rPr>
                <w:bCs/>
                <w:color w:val="000000"/>
                <w:sz w:val="18"/>
                <w:szCs w:val="18"/>
                <w:lang w:eastAsia="zh-TW"/>
              </w:rPr>
              <w:t>UNIDAD</w:t>
            </w:r>
          </w:p>
        </w:tc>
        <w:tc>
          <w:tcPr>
            <w:tcW w:w="3006" w:type="dxa"/>
            <w:shd w:val="clear" w:color="000000" w:fill="FFFFFF"/>
            <w:noWrap/>
            <w:vAlign w:val="center"/>
            <w:hideMark/>
          </w:tcPr>
          <w:p w14:paraId="5D67D2D8" w14:textId="77777777" w:rsidR="004F1B7E" w:rsidRPr="004F1B7E" w:rsidRDefault="004F1B7E" w:rsidP="004F1B7E">
            <w:pPr>
              <w:rPr>
                <w:color w:val="000000"/>
                <w:sz w:val="22"/>
                <w:lang w:eastAsia="zh-TW"/>
              </w:rPr>
            </w:pPr>
            <w:r w:rsidRPr="004F1B7E">
              <w:rPr>
                <w:color w:val="000000"/>
                <w:sz w:val="22"/>
                <w:lang w:eastAsia="zh-TW"/>
              </w:rPr>
              <w:t>750 R16</w:t>
            </w:r>
          </w:p>
        </w:tc>
        <w:tc>
          <w:tcPr>
            <w:tcW w:w="1417" w:type="dxa"/>
            <w:shd w:val="clear" w:color="000000" w:fill="FFFFFF"/>
            <w:vAlign w:val="center"/>
            <w:hideMark/>
          </w:tcPr>
          <w:p w14:paraId="73108454"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$240.00 </w:t>
            </w:r>
          </w:p>
        </w:tc>
        <w:tc>
          <w:tcPr>
            <w:tcW w:w="1560" w:type="dxa"/>
            <w:shd w:val="clear" w:color="000000" w:fill="FFFFFF"/>
            <w:vAlign w:val="center"/>
            <w:hideMark/>
          </w:tcPr>
          <w:p w14:paraId="5BB17EE1"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$2,880.00 </w:t>
            </w:r>
          </w:p>
        </w:tc>
      </w:tr>
      <w:tr w:rsidR="004F1B7E" w:rsidRPr="004F1B7E" w14:paraId="2803AD15" w14:textId="77777777" w:rsidTr="00B665D8">
        <w:trPr>
          <w:trHeight w:val="315"/>
          <w:jc w:val="center"/>
        </w:trPr>
        <w:tc>
          <w:tcPr>
            <w:tcW w:w="1183" w:type="dxa"/>
            <w:shd w:val="clear" w:color="000000" w:fill="FFFFFF"/>
            <w:noWrap/>
            <w:vAlign w:val="center"/>
            <w:hideMark/>
          </w:tcPr>
          <w:p w14:paraId="6F79D47C" w14:textId="77777777" w:rsidR="004F1B7E" w:rsidRPr="004F1B7E" w:rsidRDefault="004F1B7E" w:rsidP="004F1B7E">
            <w:pPr>
              <w:jc w:val="center"/>
              <w:rPr>
                <w:color w:val="000000"/>
                <w:sz w:val="22"/>
                <w:lang w:eastAsia="zh-TW"/>
              </w:rPr>
            </w:pPr>
            <w:r w:rsidRPr="004F1B7E">
              <w:rPr>
                <w:color w:val="000000"/>
                <w:sz w:val="22"/>
                <w:lang w:eastAsia="zh-TW"/>
              </w:rPr>
              <w:t>6</w:t>
            </w:r>
          </w:p>
        </w:tc>
        <w:tc>
          <w:tcPr>
            <w:tcW w:w="1188" w:type="dxa"/>
            <w:shd w:val="clear" w:color="000000" w:fill="FFFFFF"/>
            <w:noWrap/>
            <w:vAlign w:val="center"/>
            <w:hideMark/>
          </w:tcPr>
          <w:p w14:paraId="2FD99B0C" w14:textId="77777777" w:rsidR="004F1B7E" w:rsidRPr="004F1B7E" w:rsidRDefault="004F1B7E" w:rsidP="004F1B7E">
            <w:pPr>
              <w:rPr>
                <w:bCs/>
                <w:color w:val="000000"/>
                <w:sz w:val="18"/>
                <w:szCs w:val="18"/>
                <w:lang w:eastAsia="zh-TW"/>
              </w:rPr>
            </w:pPr>
            <w:r w:rsidRPr="004F1B7E">
              <w:rPr>
                <w:bCs/>
                <w:color w:val="000000"/>
                <w:sz w:val="18"/>
                <w:szCs w:val="18"/>
                <w:lang w:eastAsia="zh-TW"/>
              </w:rPr>
              <w:t>UNIDAD</w:t>
            </w:r>
          </w:p>
        </w:tc>
        <w:tc>
          <w:tcPr>
            <w:tcW w:w="3006" w:type="dxa"/>
            <w:shd w:val="clear" w:color="000000" w:fill="FFFFFF"/>
            <w:noWrap/>
            <w:vAlign w:val="center"/>
            <w:hideMark/>
          </w:tcPr>
          <w:p w14:paraId="4A1DFAE5" w14:textId="77777777" w:rsidR="004F1B7E" w:rsidRPr="004F1B7E" w:rsidRDefault="004F1B7E" w:rsidP="004F1B7E">
            <w:pPr>
              <w:rPr>
                <w:color w:val="000000"/>
                <w:sz w:val="22"/>
                <w:lang w:eastAsia="zh-TW"/>
              </w:rPr>
            </w:pPr>
            <w:r w:rsidRPr="004F1B7E">
              <w:rPr>
                <w:color w:val="000000"/>
                <w:sz w:val="22"/>
                <w:lang w:eastAsia="zh-TW"/>
              </w:rPr>
              <w:t>215/70 R16</w:t>
            </w:r>
          </w:p>
        </w:tc>
        <w:tc>
          <w:tcPr>
            <w:tcW w:w="1417" w:type="dxa"/>
            <w:shd w:val="clear" w:color="000000" w:fill="FFFFFF"/>
            <w:vAlign w:val="center"/>
            <w:hideMark/>
          </w:tcPr>
          <w:p w14:paraId="7B2EED5E"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$195.00 </w:t>
            </w:r>
          </w:p>
        </w:tc>
        <w:tc>
          <w:tcPr>
            <w:tcW w:w="1560" w:type="dxa"/>
            <w:shd w:val="clear" w:color="000000" w:fill="FFFFFF"/>
            <w:vAlign w:val="center"/>
            <w:hideMark/>
          </w:tcPr>
          <w:p w14:paraId="5255289B"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$1,170.00 </w:t>
            </w:r>
          </w:p>
        </w:tc>
      </w:tr>
      <w:tr w:rsidR="004F1B7E" w:rsidRPr="004F1B7E" w14:paraId="131BCADE" w14:textId="77777777" w:rsidTr="00B665D8">
        <w:trPr>
          <w:trHeight w:val="315"/>
          <w:jc w:val="center"/>
        </w:trPr>
        <w:tc>
          <w:tcPr>
            <w:tcW w:w="1183" w:type="dxa"/>
            <w:shd w:val="clear" w:color="000000" w:fill="FFFFFF"/>
            <w:noWrap/>
            <w:vAlign w:val="center"/>
            <w:hideMark/>
          </w:tcPr>
          <w:p w14:paraId="3013D240" w14:textId="77777777" w:rsidR="004F1B7E" w:rsidRPr="004F1B7E" w:rsidRDefault="004F1B7E" w:rsidP="004F1B7E">
            <w:pPr>
              <w:jc w:val="center"/>
              <w:rPr>
                <w:color w:val="000000"/>
                <w:sz w:val="22"/>
                <w:lang w:eastAsia="zh-TW"/>
              </w:rPr>
            </w:pPr>
            <w:r w:rsidRPr="004F1B7E">
              <w:rPr>
                <w:color w:val="000000"/>
                <w:sz w:val="22"/>
                <w:lang w:eastAsia="zh-TW"/>
              </w:rPr>
              <w:t>12</w:t>
            </w:r>
          </w:p>
        </w:tc>
        <w:tc>
          <w:tcPr>
            <w:tcW w:w="1188" w:type="dxa"/>
            <w:shd w:val="clear" w:color="000000" w:fill="FFFFFF"/>
            <w:noWrap/>
            <w:vAlign w:val="center"/>
            <w:hideMark/>
          </w:tcPr>
          <w:p w14:paraId="0375B001" w14:textId="77777777" w:rsidR="004F1B7E" w:rsidRPr="004F1B7E" w:rsidRDefault="004F1B7E" w:rsidP="004F1B7E">
            <w:pPr>
              <w:rPr>
                <w:bCs/>
                <w:color w:val="000000"/>
                <w:sz w:val="18"/>
                <w:szCs w:val="18"/>
                <w:lang w:eastAsia="zh-TW"/>
              </w:rPr>
            </w:pPr>
            <w:r w:rsidRPr="004F1B7E">
              <w:rPr>
                <w:bCs/>
                <w:color w:val="000000"/>
                <w:sz w:val="18"/>
                <w:szCs w:val="18"/>
                <w:lang w:eastAsia="zh-TW"/>
              </w:rPr>
              <w:t>UNIDAD</w:t>
            </w:r>
          </w:p>
        </w:tc>
        <w:tc>
          <w:tcPr>
            <w:tcW w:w="3006" w:type="dxa"/>
            <w:shd w:val="clear" w:color="000000" w:fill="FFFFFF"/>
            <w:noWrap/>
            <w:vAlign w:val="center"/>
            <w:hideMark/>
          </w:tcPr>
          <w:p w14:paraId="54EDC62B" w14:textId="77777777" w:rsidR="004F1B7E" w:rsidRPr="004F1B7E" w:rsidRDefault="004F1B7E" w:rsidP="004F1B7E">
            <w:pPr>
              <w:rPr>
                <w:color w:val="000000"/>
                <w:sz w:val="22"/>
                <w:lang w:eastAsia="zh-TW"/>
              </w:rPr>
            </w:pPr>
            <w:r w:rsidRPr="004F1B7E">
              <w:rPr>
                <w:color w:val="000000"/>
                <w:sz w:val="22"/>
                <w:lang w:eastAsia="zh-TW"/>
              </w:rPr>
              <w:t>12.5/80 R18</w:t>
            </w:r>
          </w:p>
        </w:tc>
        <w:tc>
          <w:tcPr>
            <w:tcW w:w="1417" w:type="dxa"/>
            <w:shd w:val="clear" w:color="000000" w:fill="FFFFFF"/>
            <w:vAlign w:val="center"/>
            <w:hideMark/>
          </w:tcPr>
          <w:p w14:paraId="40D8351D"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$525.00 </w:t>
            </w:r>
          </w:p>
        </w:tc>
        <w:tc>
          <w:tcPr>
            <w:tcW w:w="1560" w:type="dxa"/>
            <w:shd w:val="clear" w:color="000000" w:fill="FFFFFF"/>
            <w:vAlign w:val="center"/>
            <w:hideMark/>
          </w:tcPr>
          <w:p w14:paraId="417A7D0A"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$6,300.00 </w:t>
            </w:r>
          </w:p>
        </w:tc>
      </w:tr>
      <w:tr w:rsidR="004F1B7E" w:rsidRPr="004F1B7E" w14:paraId="657C675C" w14:textId="77777777" w:rsidTr="00B665D8">
        <w:trPr>
          <w:trHeight w:val="315"/>
          <w:jc w:val="center"/>
        </w:trPr>
        <w:tc>
          <w:tcPr>
            <w:tcW w:w="1183" w:type="dxa"/>
            <w:shd w:val="clear" w:color="000000" w:fill="FFFFFF"/>
            <w:noWrap/>
            <w:vAlign w:val="center"/>
            <w:hideMark/>
          </w:tcPr>
          <w:p w14:paraId="2C425F25" w14:textId="77777777" w:rsidR="004F1B7E" w:rsidRPr="004F1B7E" w:rsidRDefault="004F1B7E" w:rsidP="004F1B7E">
            <w:pPr>
              <w:jc w:val="center"/>
              <w:rPr>
                <w:color w:val="000000"/>
                <w:sz w:val="22"/>
                <w:lang w:eastAsia="zh-TW"/>
              </w:rPr>
            </w:pPr>
            <w:r w:rsidRPr="004F1B7E">
              <w:rPr>
                <w:color w:val="000000"/>
                <w:sz w:val="22"/>
                <w:lang w:eastAsia="zh-TW"/>
              </w:rPr>
              <w:t>2</w:t>
            </w:r>
          </w:p>
        </w:tc>
        <w:tc>
          <w:tcPr>
            <w:tcW w:w="1188" w:type="dxa"/>
            <w:shd w:val="clear" w:color="000000" w:fill="FFFFFF"/>
            <w:noWrap/>
            <w:vAlign w:val="center"/>
            <w:hideMark/>
          </w:tcPr>
          <w:p w14:paraId="0948E6A3" w14:textId="77777777" w:rsidR="004F1B7E" w:rsidRPr="004F1B7E" w:rsidRDefault="004F1B7E" w:rsidP="004F1B7E">
            <w:pPr>
              <w:rPr>
                <w:bCs/>
                <w:color w:val="000000"/>
                <w:sz w:val="18"/>
                <w:szCs w:val="18"/>
                <w:lang w:eastAsia="zh-TW"/>
              </w:rPr>
            </w:pPr>
            <w:r w:rsidRPr="004F1B7E">
              <w:rPr>
                <w:bCs/>
                <w:color w:val="000000"/>
                <w:sz w:val="18"/>
                <w:szCs w:val="18"/>
                <w:lang w:eastAsia="zh-TW"/>
              </w:rPr>
              <w:t>UNIDAD</w:t>
            </w:r>
          </w:p>
        </w:tc>
        <w:tc>
          <w:tcPr>
            <w:tcW w:w="3006" w:type="dxa"/>
            <w:shd w:val="clear" w:color="000000" w:fill="FFFFFF"/>
            <w:noWrap/>
            <w:vAlign w:val="center"/>
            <w:hideMark/>
          </w:tcPr>
          <w:p w14:paraId="4CC4A6AC" w14:textId="77777777" w:rsidR="004F1B7E" w:rsidRPr="004F1B7E" w:rsidRDefault="004F1B7E" w:rsidP="004F1B7E">
            <w:pPr>
              <w:rPr>
                <w:color w:val="000000"/>
                <w:sz w:val="22"/>
                <w:lang w:eastAsia="zh-TW"/>
              </w:rPr>
            </w:pPr>
            <w:r w:rsidRPr="004F1B7E">
              <w:rPr>
                <w:color w:val="000000"/>
                <w:sz w:val="22"/>
                <w:lang w:eastAsia="zh-TW"/>
              </w:rPr>
              <w:t>205 R16C</w:t>
            </w:r>
          </w:p>
        </w:tc>
        <w:tc>
          <w:tcPr>
            <w:tcW w:w="1417" w:type="dxa"/>
            <w:shd w:val="clear" w:color="000000" w:fill="FFFFFF"/>
            <w:vAlign w:val="center"/>
            <w:hideMark/>
          </w:tcPr>
          <w:p w14:paraId="2F3AFBD0"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$135.00 </w:t>
            </w:r>
          </w:p>
        </w:tc>
        <w:tc>
          <w:tcPr>
            <w:tcW w:w="1560" w:type="dxa"/>
            <w:shd w:val="clear" w:color="000000" w:fill="FFFFFF"/>
            <w:vAlign w:val="center"/>
            <w:hideMark/>
          </w:tcPr>
          <w:p w14:paraId="04DB208D"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$270.00 </w:t>
            </w:r>
          </w:p>
        </w:tc>
      </w:tr>
      <w:tr w:rsidR="004F1B7E" w:rsidRPr="004F1B7E" w14:paraId="67A9926F" w14:textId="77777777" w:rsidTr="00B665D8">
        <w:trPr>
          <w:trHeight w:val="315"/>
          <w:jc w:val="center"/>
        </w:trPr>
        <w:tc>
          <w:tcPr>
            <w:tcW w:w="1183" w:type="dxa"/>
            <w:shd w:val="clear" w:color="000000" w:fill="FFFFFF"/>
            <w:noWrap/>
            <w:vAlign w:val="center"/>
            <w:hideMark/>
          </w:tcPr>
          <w:p w14:paraId="70961FB7" w14:textId="77777777" w:rsidR="004F1B7E" w:rsidRPr="004F1B7E" w:rsidRDefault="004F1B7E" w:rsidP="004F1B7E">
            <w:pPr>
              <w:jc w:val="center"/>
              <w:rPr>
                <w:color w:val="000000"/>
                <w:sz w:val="22"/>
                <w:lang w:eastAsia="zh-TW"/>
              </w:rPr>
            </w:pPr>
            <w:r w:rsidRPr="004F1B7E">
              <w:rPr>
                <w:color w:val="000000"/>
                <w:sz w:val="22"/>
                <w:lang w:eastAsia="zh-TW"/>
              </w:rPr>
              <w:lastRenderedPageBreak/>
              <w:t>4</w:t>
            </w:r>
          </w:p>
        </w:tc>
        <w:tc>
          <w:tcPr>
            <w:tcW w:w="1188" w:type="dxa"/>
            <w:shd w:val="clear" w:color="000000" w:fill="FFFFFF"/>
            <w:noWrap/>
            <w:vAlign w:val="center"/>
            <w:hideMark/>
          </w:tcPr>
          <w:p w14:paraId="4A4BB3E1" w14:textId="77777777" w:rsidR="004F1B7E" w:rsidRPr="004F1B7E" w:rsidRDefault="004F1B7E" w:rsidP="004F1B7E">
            <w:pPr>
              <w:rPr>
                <w:bCs/>
                <w:color w:val="000000"/>
                <w:sz w:val="18"/>
                <w:szCs w:val="18"/>
                <w:lang w:eastAsia="zh-TW"/>
              </w:rPr>
            </w:pPr>
            <w:r w:rsidRPr="004F1B7E">
              <w:rPr>
                <w:bCs/>
                <w:color w:val="000000"/>
                <w:sz w:val="18"/>
                <w:szCs w:val="18"/>
                <w:lang w:eastAsia="zh-TW"/>
              </w:rPr>
              <w:t>UNIDAD</w:t>
            </w:r>
          </w:p>
        </w:tc>
        <w:tc>
          <w:tcPr>
            <w:tcW w:w="3006" w:type="dxa"/>
            <w:shd w:val="clear" w:color="000000" w:fill="FFFFFF"/>
            <w:noWrap/>
            <w:vAlign w:val="center"/>
            <w:hideMark/>
          </w:tcPr>
          <w:p w14:paraId="55409714" w14:textId="77777777" w:rsidR="004F1B7E" w:rsidRPr="004F1B7E" w:rsidRDefault="004F1B7E" w:rsidP="004F1B7E">
            <w:pPr>
              <w:rPr>
                <w:color w:val="000000"/>
                <w:sz w:val="22"/>
                <w:lang w:eastAsia="zh-TW"/>
              </w:rPr>
            </w:pPr>
            <w:r w:rsidRPr="004F1B7E">
              <w:rPr>
                <w:color w:val="000000"/>
                <w:sz w:val="22"/>
                <w:lang w:eastAsia="zh-TW"/>
              </w:rPr>
              <w:t>315/80 R22.5</w:t>
            </w:r>
          </w:p>
        </w:tc>
        <w:tc>
          <w:tcPr>
            <w:tcW w:w="1417" w:type="dxa"/>
            <w:shd w:val="clear" w:color="000000" w:fill="FFFFFF"/>
            <w:vAlign w:val="center"/>
            <w:hideMark/>
          </w:tcPr>
          <w:p w14:paraId="29F0BA07"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$525.00 </w:t>
            </w:r>
          </w:p>
        </w:tc>
        <w:tc>
          <w:tcPr>
            <w:tcW w:w="1560" w:type="dxa"/>
            <w:shd w:val="clear" w:color="000000" w:fill="FFFFFF"/>
            <w:vAlign w:val="center"/>
            <w:hideMark/>
          </w:tcPr>
          <w:p w14:paraId="131D5744" w14:textId="77777777" w:rsidR="004F1B7E" w:rsidRPr="004F1B7E" w:rsidRDefault="004F1B7E" w:rsidP="004F1B7E">
            <w:pPr>
              <w:jc w:val="center"/>
              <w:rPr>
                <w:bCs/>
                <w:color w:val="000000"/>
                <w:sz w:val="16"/>
                <w:szCs w:val="16"/>
                <w:lang w:eastAsia="zh-TW"/>
              </w:rPr>
            </w:pPr>
            <w:r w:rsidRPr="004F1B7E">
              <w:rPr>
                <w:bCs/>
                <w:color w:val="000000"/>
                <w:sz w:val="16"/>
                <w:szCs w:val="16"/>
                <w:lang w:eastAsia="zh-TW"/>
              </w:rPr>
              <w:t xml:space="preserve">$2,100.00 </w:t>
            </w:r>
          </w:p>
        </w:tc>
      </w:tr>
      <w:tr w:rsidR="004F1B7E" w:rsidRPr="004F1B7E" w14:paraId="681E9AD3" w14:textId="77777777" w:rsidTr="00B665D8">
        <w:trPr>
          <w:trHeight w:val="315"/>
          <w:jc w:val="center"/>
        </w:trPr>
        <w:tc>
          <w:tcPr>
            <w:tcW w:w="5377" w:type="dxa"/>
            <w:gridSpan w:val="3"/>
            <w:shd w:val="clear" w:color="000000" w:fill="FFFFFF"/>
            <w:vAlign w:val="center"/>
            <w:hideMark/>
          </w:tcPr>
          <w:p w14:paraId="6F639825" w14:textId="77777777" w:rsidR="004F1B7E" w:rsidRPr="004F1B7E" w:rsidRDefault="004F1B7E" w:rsidP="004F1B7E">
            <w:pPr>
              <w:rPr>
                <w:b/>
                <w:bCs/>
                <w:color w:val="000000"/>
                <w:sz w:val="18"/>
                <w:szCs w:val="18"/>
                <w:lang w:eastAsia="zh-TW"/>
              </w:rPr>
            </w:pPr>
            <w:r w:rsidRPr="004F1B7E">
              <w:rPr>
                <w:b/>
                <w:bCs/>
                <w:color w:val="000000"/>
                <w:sz w:val="18"/>
                <w:szCs w:val="18"/>
                <w:lang w:eastAsia="zh-TW"/>
              </w:rPr>
              <w:t xml:space="preserve">TOTAL </w:t>
            </w:r>
          </w:p>
        </w:tc>
        <w:tc>
          <w:tcPr>
            <w:tcW w:w="1417" w:type="dxa"/>
            <w:shd w:val="clear" w:color="000000" w:fill="FFFFFF"/>
            <w:vAlign w:val="center"/>
            <w:hideMark/>
          </w:tcPr>
          <w:p w14:paraId="5AD0ABE4" w14:textId="77777777" w:rsidR="004F1B7E" w:rsidRPr="004F1B7E" w:rsidRDefault="004F1B7E" w:rsidP="004F1B7E">
            <w:pPr>
              <w:rPr>
                <w:bCs/>
                <w:color w:val="000000"/>
                <w:sz w:val="16"/>
                <w:szCs w:val="16"/>
                <w:lang w:eastAsia="zh-TW"/>
              </w:rPr>
            </w:pPr>
            <w:r w:rsidRPr="004F1B7E">
              <w:rPr>
                <w:bCs/>
                <w:color w:val="000000"/>
                <w:sz w:val="16"/>
                <w:szCs w:val="16"/>
                <w:lang w:eastAsia="zh-TW"/>
              </w:rPr>
              <w:t> </w:t>
            </w:r>
          </w:p>
        </w:tc>
        <w:tc>
          <w:tcPr>
            <w:tcW w:w="1560" w:type="dxa"/>
            <w:shd w:val="clear" w:color="000000" w:fill="FFFFFF"/>
            <w:vAlign w:val="center"/>
            <w:hideMark/>
          </w:tcPr>
          <w:p w14:paraId="125F2BC3" w14:textId="77777777" w:rsidR="004F1B7E" w:rsidRPr="004F1B7E" w:rsidRDefault="004F1B7E" w:rsidP="004F1B7E">
            <w:pPr>
              <w:jc w:val="center"/>
              <w:rPr>
                <w:b/>
                <w:bCs/>
                <w:color w:val="000000"/>
                <w:sz w:val="16"/>
                <w:szCs w:val="16"/>
                <w:lang w:eastAsia="zh-TW"/>
              </w:rPr>
            </w:pPr>
            <w:r w:rsidRPr="004F1B7E">
              <w:rPr>
                <w:b/>
                <w:bCs/>
                <w:color w:val="000000"/>
                <w:sz w:val="16"/>
                <w:szCs w:val="16"/>
                <w:lang w:eastAsia="zh-TW"/>
              </w:rPr>
              <w:t xml:space="preserve">$136,715.00 </w:t>
            </w:r>
          </w:p>
        </w:tc>
      </w:tr>
    </w:tbl>
    <w:p w14:paraId="79267953" w14:textId="77777777" w:rsidR="004F1B7E" w:rsidRPr="004F1B7E" w:rsidRDefault="004F1B7E" w:rsidP="004F1B7E">
      <w:pPr>
        <w:spacing w:after="0" w:line="240" w:lineRule="auto"/>
        <w:jc w:val="both"/>
        <w:rPr>
          <w:rFonts w:eastAsia="Times New Roman"/>
          <w:color w:val="000000"/>
          <w:szCs w:val="24"/>
          <w:lang w:eastAsia="es-SV"/>
        </w:rPr>
      </w:pPr>
    </w:p>
    <w:p w14:paraId="54095BD6" w14:textId="77777777" w:rsidR="004F1B7E" w:rsidRPr="004F1B7E" w:rsidRDefault="004F1B7E" w:rsidP="004F1B7E">
      <w:pPr>
        <w:numPr>
          <w:ilvl w:val="0"/>
          <w:numId w:val="121"/>
        </w:numPr>
        <w:autoSpaceDE w:val="0"/>
        <w:autoSpaceDN w:val="0"/>
        <w:adjustRightInd w:val="0"/>
        <w:spacing w:after="0" w:line="240" w:lineRule="auto"/>
        <w:contextualSpacing/>
        <w:jc w:val="both"/>
        <w:rPr>
          <w:szCs w:val="24"/>
        </w:rPr>
      </w:pPr>
      <w:r w:rsidRPr="004F1B7E">
        <w:rPr>
          <w:szCs w:val="24"/>
        </w:rPr>
        <w:t xml:space="preserve">Autorizar al Prof. José Rigoberto Pinto </w:t>
      </w:r>
      <w:proofErr w:type="gramStart"/>
      <w:r w:rsidRPr="004F1B7E">
        <w:rPr>
          <w:szCs w:val="24"/>
        </w:rPr>
        <w:t>Rivera,  Alcalde</w:t>
      </w:r>
      <w:proofErr w:type="gramEnd"/>
      <w:r w:rsidRPr="004F1B7E">
        <w:rPr>
          <w:szCs w:val="24"/>
        </w:rPr>
        <w:t xml:space="preserve"> Municipal a firmar contrato con el Representante Legal de la Sociedad </w:t>
      </w:r>
      <w:r w:rsidRPr="004F1B7E">
        <w:rPr>
          <w:b/>
          <w:bCs/>
          <w:color w:val="000000"/>
          <w:szCs w:val="28"/>
          <w:lang w:eastAsia="zh-TW"/>
        </w:rPr>
        <w:t>R. NUÑEZ, S.A. DE C.V</w:t>
      </w:r>
      <w:r w:rsidRPr="004F1B7E">
        <w:rPr>
          <w:sz w:val="22"/>
          <w:szCs w:val="24"/>
          <w:lang w:eastAsia="es-SV"/>
        </w:rPr>
        <w:t xml:space="preserve"> </w:t>
      </w:r>
      <w:r w:rsidRPr="004F1B7E">
        <w:rPr>
          <w:szCs w:val="24"/>
          <w:lang w:eastAsia="es-SV"/>
        </w:rPr>
        <w:t>para el suministro de llantas;</w:t>
      </w:r>
    </w:p>
    <w:p w14:paraId="06151629" w14:textId="77777777" w:rsidR="004F1B7E" w:rsidRPr="004F1B7E" w:rsidRDefault="004F1B7E" w:rsidP="004F1B7E">
      <w:pPr>
        <w:autoSpaceDE w:val="0"/>
        <w:autoSpaceDN w:val="0"/>
        <w:adjustRightInd w:val="0"/>
        <w:spacing w:after="0" w:line="240" w:lineRule="auto"/>
        <w:ind w:left="720"/>
        <w:contextualSpacing/>
        <w:jc w:val="both"/>
        <w:rPr>
          <w:szCs w:val="24"/>
        </w:rPr>
      </w:pPr>
    </w:p>
    <w:p w14:paraId="71FFC835" w14:textId="77777777" w:rsidR="004F1B7E" w:rsidRPr="004F1B7E" w:rsidRDefault="004F1B7E" w:rsidP="004F1B7E">
      <w:pPr>
        <w:numPr>
          <w:ilvl w:val="0"/>
          <w:numId w:val="121"/>
        </w:numPr>
        <w:spacing w:after="0" w:line="240" w:lineRule="auto"/>
        <w:contextualSpacing/>
        <w:rPr>
          <w:szCs w:val="24"/>
        </w:rPr>
      </w:pPr>
      <w:r w:rsidRPr="004F1B7E">
        <w:rPr>
          <w:szCs w:val="24"/>
        </w:rPr>
        <w:t xml:space="preserve">Nombrar al Lic. Raúl Alfredo Peraza Galdámez, Gerente de Servicios y Desarrollo Territorial como ADMINISTRADOR DE CONTRATO; </w:t>
      </w:r>
    </w:p>
    <w:p w14:paraId="7CB0849F" w14:textId="77777777" w:rsidR="004F1B7E" w:rsidRPr="004F1B7E" w:rsidRDefault="004F1B7E" w:rsidP="004F1B7E">
      <w:pPr>
        <w:spacing w:after="0" w:line="240" w:lineRule="auto"/>
        <w:ind w:left="720"/>
        <w:contextualSpacing/>
        <w:rPr>
          <w:szCs w:val="24"/>
        </w:rPr>
      </w:pPr>
    </w:p>
    <w:p w14:paraId="1ADCD335" w14:textId="77777777" w:rsidR="004F1B7E" w:rsidRPr="004F1B7E" w:rsidRDefault="004F1B7E" w:rsidP="004F1B7E">
      <w:pPr>
        <w:numPr>
          <w:ilvl w:val="0"/>
          <w:numId w:val="121"/>
        </w:numPr>
        <w:spacing w:after="0" w:line="240" w:lineRule="auto"/>
        <w:contextualSpacing/>
        <w:rPr>
          <w:szCs w:val="24"/>
        </w:rPr>
      </w:pPr>
      <w:r w:rsidRPr="004F1B7E">
        <w:rPr>
          <w:szCs w:val="24"/>
        </w:rPr>
        <w:t>La forma de pago se realizará conforme a los suministros entregados mensualmente;</w:t>
      </w:r>
    </w:p>
    <w:p w14:paraId="249F4D15" w14:textId="77777777" w:rsidR="004F1B7E" w:rsidRPr="004F1B7E" w:rsidRDefault="004F1B7E" w:rsidP="004F1B7E">
      <w:pPr>
        <w:spacing w:after="0"/>
        <w:ind w:left="720"/>
        <w:contextualSpacing/>
        <w:rPr>
          <w:szCs w:val="24"/>
        </w:rPr>
      </w:pPr>
    </w:p>
    <w:p w14:paraId="0E5CD448" w14:textId="77777777" w:rsidR="004F1B7E" w:rsidRPr="004F1B7E" w:rsidRDefault="004F1B7E" w:rsidP="004F1B7E">
      <w:pPr>
        <w:numPr>
          <w:ilvl w:val="0"/>
          <w:numId w:val="121"/>
        </w:numPr>
        <w:spacing w:after="0" w:line="240" w:lineRule="auto"/>
        <w:contextualSpacing/>
        <w:jc w:val="both"/>
        <w:rPr>
          <w:szCs w:val="24"/>
        </w:rPr>
      </w:pPr>
      <w:r w:rsidRPr="004F1B7E">
        <w:rPr>
          <w:szCs w:val="24"/>
        </w:rPr>
        <w:t xml:space="preserve">Girar instrucciones a la Unidad de Adquisiciones y Contrataciones para que realice el proceso de Libre Gestión para el contrato de suministro de 270 Llantas tipo </w:t>
      </w:r>
      <w:r w:rsidRPr="004F1B7E">
        <w:rPr>
          <w:szCs w:val="24"/>
          <w:lang w:eastAsia="zh-CN"/>
        </w:rPr>
        <w:t>11R22.5 reencauche, con diseño de rodamiento Doble Servicio;</w:t>
      </w:r>
    </w:p>
    <w:p w14:paraId="1A4883BC" w14:textId="77777777" w:rsidR="004F1B7E" w:rsidRPr="004F1B7E" w:rsidRDefault="004F1B7E" w:rsidP="004F1B7E">
      <w:pPr>
        <w:spacing w:after="0"/>
        <w:ind w:left="720"/>
        <w:contextualSpacing/>
        <w:rPr>
          <w:szCs w:val="24"/>
          <w:lang w:eastAsia="zh-CN"/>
        </w:rPr>
      </w:pPr>
    </w:p>
    <w:p w14:paraId="6AF271E6" w14:textId="77777777" w:rsidR="004F1B7E" w:rsidRPr="004F1B7E" w:rsidRDefault="004F1B7E" w:rsidP="004F1B7E">
      <w:pPr>
        <w:numPr>
          <w:ilvl w:val="0"/>
          <w:numId w:val="121"/>
        </w:numPr>
        <w:spacing w:after="0" w:line="240" w:lineRule="auto"/>
        <w:contextualSpacing/>
        <w:jc w:val="both"/>
        <w:rPr>
          <w:szCs w:val="24"/>
        </w:rPr>
      </w:pPr>
      <w:r w:rsidRPr="004F1B7E">
        <w:rPr>
          <w:szCs w:val="24"/>
          <w:lang w:eastAsia="zh-CN"/>
        </w:rPr>
        <w:t xml:space="preserve">Autorizar a la Unidad de Presupuesto para realizar la reprogramación presupuestaria en el CEP </w:t>
      </w:r>
      <w:proofErr w:type="gramStart"/>
      <w:r w:rsidRPr="004F1B7E">
        <w:rPr>
          <w:szCs w:val="24"/>
          <w:lang w:eastAsia="zh-CN"/>
        </w:rPr>
        <w:t>2 :</w:t>
      </w:r>
      <w:proofErr w:type="gramEnd"/>
      <w:r w:rsidRPr="004F1B7E">
        <w:rPr>
          <w:szCs w:val="24"/>
          <w:lang w:eastAsia="zh-CN"/>
        </w:rPr>
        <w:t xml:space="preserve"> 2021-6-8207-1-01-01-01-2-000 Dirección y Administración Municipal de Fondos Propios, reforzando el objeto específico del Gasto de 54109 Llantas y Neumáticos y afectando la cuenta 54110 Combustibles y Lubricantes, por un monto de $36,000.00</w:t>
      </w:r>
    </w:p>
    <w:p w14:paraId="72088401" w14:textId="77777777" w:rsidR="004F1B7E" w:rsidRPr="004F1B7E" w:rsidRDefault="004F1B7E" w:rsidP="004F1B7E">
      <w:pPr>
        <w:autoSpaceDE w:val="0"/>
        <w:autoSpaceDN w:val="0"/>
        <w:adjustRightInd w:val="0"/>
        <w:spacing w:after="0" w:line="240" w:lineRule="auto"/>
        <w:jc w:val="both"/>
        <w:rPr>
          <w:szCs w:val="24"/>
        </w:rPr>
      </w:pPr>
    </w:p>
    <w:p w14:paraId="4BBD1984" w14:textId="77777777" w:rsidR="004F1B7E" w:rsidRPr="004F1B7E" w:rsidRDefault="004F1B7E" w:rsidP="004F1B7E">
      <w:pPr>
        <w:autoSpaceDE w:val="0"/>
        <w:autoSpaceDN w:val="0"/>
        <w:adjustRightInd w:val="0"/>
        <w:spacing w:after="0" w:line="240" w:lineRule="auto"/>
        <w:jc w:val="both"/>
        <w:rPr>
          <w:rFonts w:eastAsia="Times New Roman"/>
          <w:color w:val="000000"/>
          <w:szCs w:val="24"/>
          <w:lang w:eastAsia="es-SV"/>
        </w:rPr>
      </w:pPr>
      <w:r w:rsidRPr="004F1B7E">
        <w:rPr>
          <w:rFonts w:eastAsia="Times New Roman"/>
          <w:color w:val="000000"/>
          <w:szCs w:val="24"/>
          <w:lang w:eastAsia="es-SV"/>
        </w:rPr>
        <w:t>Comuníquese y certifíquese.</w:t>
      </w:r>
    </w:p>
    <w:p w14:paraId="3088C03C" w14:textId="77777777" w:rsidR="00D8191D" w:rsidRDefault="00D8191D" w:rsidP="00A6107D">
      <w:pPr>
        <w:autoSpaceDE w:val="0"/>
        <w:autoSpaceDN w:val="0"/>
        <w:adjustRightInd w:val="0"/>
        <w:spacing w:after="0" w:line="240" w:lineRule="auto"/>
        <w:jc w:val="both"/>
        <w:rPr>
          <w:rFonts w:eastAsia="Times New Roman"/>
          <w:color w:val="000000"/>
          <w:szCs w:val="24"/>
          <w:lang w:eastAsia="es-SV"/>
        </w:rPr>
      </w:pPr>
    </w:p>
    <w:p w14:paraId="09438B20" w14:textId="77777777" w:rsidR="00D8191D" w:rsidRDefault="00D8191D" w:rsidP="00A6107D">
      <w:pPr>
        <w:autoSpaceDE w:val="0"/>
        <w:autoSpaceDN w:val="0"/>
        <w:adjustRightInd w:val="0"/>
        <w:spacing w:after="0" w:line="240" w:lineRule="auto"/>
        <w:jc w:val="both"/>
        <w:rPr>
          <w:rFonts w:eastAsia="Times New Roman"/>
          <w:color w:val="000000"/>
          <w:szCs w:val="24"/>
          <w:lang w:eastAsia="es-SV"/>
        </w:rPr>
      </w:pPr>
    </w:p>
    <w:p w14:paraId="7F3D0F7B" w14:textId="77777777" w:rsidR="00D8191D" w:rsidRPr="002D54A0" w:rsidRDefault="00D8191D" w:rsidP="00D8191D">
      <w:pPr>
        <w:autoSpaceDE w:val="0"/>
        <w:autoSpaceDN w:val="0"/>
        <w:adjustRightInd w:val="0"/>
        <w:spacing w:after="0"/>
        <w:rPr>
          <w:b/>
          <w:color w:val="000000" w:themeColor="text1"/>
          <w:szCs w:val="24"/>
          <w:u w:val="single"/>
        </w:rPr>
      </w:pPr>
      <w:bookmarkStart w:id="41" w:name="_Hlk66790511"/>
      <w:r w:rsidRPr="002D54A0">
        <w:rPr>
          <w:b/>
          <w:color w:val="000000" w:themeColor="text1"/>
          <w:szCs w:val="24"/>
          <w:u w:val="single"/>
        </w:rPr>
        <w:t xml:space="preserve">ACUERDO NÚMERO </w:t>
      </w:r>
      <w:r>
        <w:rPr>
          <w:b/>
          <w:color w:val="000000" w:themeColor="text1"/>
          <w:szCs w:val="24"/>
          <w:u w:val="single"/>
        </w:rPr>
        <w:t>DOCE:</w:t>
      </w:r>
      <w:r w:rsidRPr="002D54A0">
        <w:rPr>
          <w:b/>
          <w:color w:val="000000" w:themeColor="text1"/>
          <w:szCs w:val="24"/>
          <w:u w:val="single"/>
        </w:rPr>
        <w:t xml:space="preserve"> </w:t>
      </w:r>
    </w:p>
    <w:p w14:paraId="6487DF1D" w14:textId="77777777" w:rsidR="00D8191D" w:rsidRPr="002D54A0" w:rsidRDefault="00D8191D" w:rsidP="00D8191D">
      <w:pPr>
        <w:spacing w:after="0"/>
        <w:rPr>
          <w:b/>
          <w:szCs w:val="24"/>
        </w:rPr>
      </w:pPr>
    </w:p>
    <w:p w14:paraId="4B873812" w14:textId="77777777" w:rsidR="00D8191D" w:rsidRPr="002D54A0" w:rsidRDefault="00D8191D" w:rsidP="00D8191D">
      <w:pPr>
        <w:spacing w:after="0"/>
        <w:rPr>
          <w:b/>
          <w:szCs w:val="24"/>
        </w:rPr>
      </w:pPr>
      <w:r w:rsidRPr="002D54A0">
        <w:rPr>
          <w:b/>
          <w:szCs w:val="24"/>
        </w:rPr>
        <w:t>EL CONCEJO MUNICIPAL CONSIDERANDO:</w:t>
      </w:r>
    </w:p>
    <w:p w14:paraId="1D7EF0E5" w14:textId="77777777" w:rsidR="00D8191D" w:rsidRPr="002D54A0" w:rsidRDefault="00D8191D" w:rsidP="00D8191D">
      <w:pPr>
        <w:spacing w:after="0"/>
        <w:jc w:val="both"/>
        <w:rPr>
          <w:b/>
          <w:szCs w:val="24"/>
        </w:rPr>
      </w:pPr>
    </w:p>
    <w:p w14:paraId="29EC3950" w14:textId="77777777" w:rsidR="00D8191D" w:rsidRPr="002D54A0" w:rsidRDefault="00D8191D" w:rsidP="00D8191D">
      <w:pPr>
        <w:spacing w:after="0"/>
        <w:jc w:val="both"/>
        <w:rPr>
          <w:rFonts w:eastAsia="Arial Unicode MS"/>
          <w:szCs w:val="24"/>
          <w:lang w:val="es-GT" w:eastAsia="es-ES"/>
        </w:rPr>
      </w:pPr>
      <w:r w:rsidRPr="002D54A0">
        <w:rPr>
          <w:szCs w:val="24"/>
        </w:rPr>
        <w:t xml:space="preserve">I.- </w:t>
      </w:r>
      <w:r w:rsidRPr="002D54A0">
        <w:rPr>
          <w:rFonts w:eastAsia="Arial Unicode MS"/>
          <w:szCs w:val="24"/>
          <w:lang w:val="es-GT" w:eastAsia="es-ES"/>
        </w:rPr>
        <w:t xml:space="preserve">Que por acuerdo municipal número 28 de acta número 31, de sesión ordinaria realizada el día 8 del mes de julio del año 2020, se aprobó el </w:t>
      </w:r>
      <w:r w:rsidRPr="002D54A0">
        <w:t xml:space="preserve">proyecto denominado: </w:t>
      </w:r>
      <w:r w:rsidRPr="002D54A0">
        <w:rPr>
          <w:rFonts w:eastAsia="Times New Roman"/>
          <w:szCs w:val="24"/>
          <w:lang w:val="es-ES" w:eastAsia="es-ES"/>
        </w:rPr>
        <w:t>PROGRAMA DE SALUD PARA LA POBLACIÓN VULNERABLE Y PERSONAS DE RIESGO EN SITUACIÓN DE EXPOSICIÓN AL COVID-19, DEL MUNICIPIO DE METAPÁN, DEPARTAMENTO DE SANTA ANA</w:t>
      </w:r>
      <w:r w:rsidRPr="002D54A0">
        <w:rPr>
          <w:rFonts w:eastAsia="Arial Unicode MS"/>
          <w:szCs w:val="24"/>
          <w:lang w:val="es-GT" w:eastAsia="es-ES"/>
        </w:rPr>
        <w:t>;</w:t>
      </w:r>
    </w:p>
    <w:p w14:paraId="665F8DC6" w14:textId="77777777" w:rsidR="00D8191D" w:rsidRPr="002D54A0" w:rsidRDefault="00D8191D" w:rsidP="00D8191D">
      <w:pPr>
        <w:spacing w:after="0"/>
        <w:jc w:val="both"/>
        <w:rPr>
          <w:rFonts w:eastAsia="Arial Unicode MS"/>
          <w:szCs w:val="24"/>
          <w:lang w:val="es-GT" w:eastAsia="es-ES"/>
        </w:rPr>
      </w:pPr>
    </w:p>
    <w:p w14:paraId="7ACECB5A" w14:textId="77777777" w:rsidR="005E6DA9" w:rsidRDefault="00D8191D" w:rsidP="00D8191D">
      <w:pPr>
        <w:spacing w:after="0"/>
        <w:jc w:val="both"/>
        <w:rPr>
          <w:szCs w:val="24"/>
        </w:rPr>
      </w:pPr>
      <w:r w:rsidRPr="002D54A0">
        <w:rPr>
          <w:rFonts w:eastAsia="Arial Unicode MS"/>
          <w:bCs/>
          <w:szCs w:val="24"/>
          <w:lang w:val="es-CR" w:eastAsia="es-ES"/>
        </w:rPr>
        <w:t xml:space="preserve">II.- </w:t>
      </w:r>
      <w:r w:rsidRPr="002D54A0">
        <w:rPr>
          <w:szCs w:val="24"/>
        </w:rPr>
        <w:t xml:space="preserve">Que el proyecto se está ejecutando de forma satisfactoria; sin embargo, </w:t>
      </w:r>
      <w:r w:rsidR="005E6DA9">
        <w:rPr>
          <w:szCs w:val="24"/>
        </w:rPr>
        <w:t xml:space="preserve">aún se cuenta con medicina y el contrato de los médicos, enfermeros y promotores de salud vence el 18 de marzo del 2021, por lo que se vuelve necesario hacerle prorroga, para poder culminar con la medicina y continuar con las consultas médicas en las comunidades </w:t>
      </w:r>
    </w:p>
    <w:p w14:paraId="6A5C4782" w14:textId="77777777" w:rsidR="00D8191D" w:rsidRPr="002D54A0" w:rsidRDefault="00D8191D" w:rsidP="00D8191D">
      <w:pPr>
        <w:spacing w:after="0"/>
        <w:jc w:val="both"/>
        <w:rPr>
          <w:rFonts w:eastAsia="Arial Unicode MS"/>
          <w:szCs w:val="24"/>
          <w:lang w:eastAsia="es-ES"/>
        </w:rPr>
      </w:pPr>
    </w:p>
    <w:p w14:paraId="71304454" w14:textId="77777777" w:rsidR="000A6E6F" w:rsidRDefault="00D8191D" w:rsidP="00D8191D">
      <w:pPr>
        <w:spacing w:after="0"/>
        <w:jc w:val="both"/>
        <w:rPr>
          <w:szCs w:val="24"/>
        </w:rPr>
      </w:pPr>
      <w:r w:rsidRPr="002D54A0">
        <w:rPr>
          <w:rFonts w:eastAsia="Arial Unicode MS"/>
          <w:szCs w:val="24"/>
          <w:lang w:eastAsia="es-ES"/>
        </w:rPr>
        <w:t>III.- Que el</w:t>
      </w:r>
      <w:r w:rsidRPr="002D54A0">
        <w:rPr>
          <w:szCs w:val="24"/>
        </w:rPr>
        <w:t xml:space="preserve"> objetivo de</w:t>
      </w:r>
      <w:r w:rsidR="000A6E6F">
        <w:rPr>
          <w:szCs w:val="24"/>
        </w:rPr>
        <w:t xml:space="preserve"> realizar la </w:t>
      </w:r>
      <w:proofErr w:type="spellStart"/>
      <w:r w:rsidR="000A6E6F">
        <w:rPr>
          <w:szCs w:val="24"/>
        </w:rPr>
        <w:t>prorroga</w:t>
      </w:r>
      <w:proofErr w:type="spellEnd"/>
      <w:r w:rsidR="000A6E6F">
        <w:rPr>
          <w:szCs w:val="24"/>
        </w:rPr>
        <w:t xml:space="preserve"> de contrato, es culminar el proyecto y beneficiar a las comunidades con consultas médicas: </w:t>
      </w:r>
    </w:p>
    <w:p w14:paraId="63BA3F41" w14:textId="77777777" w:rsidR="000A6E6F" w:rsidRDefault="000A6E6F" w:rsidP="00D8191D">
      <w:pPr>
        <w:spacing w:after="0"/>
        <w:jc w:val="both"/>
        <w:rPr>
          <w:szCs w:val="24"/>
        </w:rPr>
      </w:pPr>
    </w:p>
    <w:p w14:paraId="7B197A73" w14:textId="77777777" w:rsidR="00D8191D" w:rsidRPr="002D54A0" w:rsidRDefault="00D8191D" w:rsidP="00D8191D">
      <w:pPr>
        <w:autoSpaceDE w:val="0"/>
        <w:autoSpaceDN w:val="0"/>
        <w:adjustRightInd w:val="0"/>
        <w:spacing w:after="0" w:line="240" w:lineRule="auto"/>
        <w:jc w:val="both"/>
        <w:rPr>
          <w:color w:val="000000"/>
          <w:szCs w:val="24"/>
        </w:rPr>
      </w:pPr>
      <w:r w:rsidRPr="002D54A0">
        <w:rPr>
          <w:rFonts w:cs="Tahoma"/>
          <w:b/>
          <w:color w:val="000000"/>
          <w:szCs w:val="24"/>
        </w:rPr>
        <w:t xml:space="preserve">POR </w:t>
      </w:r>
      <w:proofErr w:type="gramStart"/>
      <w:r w:rsidRPr="002D54A0">
        <w:rPr>
          <w:rFonts w:cs="Tahoma"/>
          <w:b/>
          <w:color w:val="000000"/>
          <w:szCs w:val="24"/>
        </w:rPr>
        <w:t>TANTO</w:t>
      </w:r>
      <w:proofErr w:type="gramEnd"/>
      <w:r w:rsidRPr="002D54A0">
        <w:rPr>
          <w:rFonts w:cs="Tahoma"/>
          <w:color w:val="000000"/>
          <w:szCs w:val="24"/>
        </w:rPr>
        <w:t xml:space="preserve"> El Concejo Municipal en uso de las facultades que el Código Municipal les confiere por unanimidad </w:t>
      </w:r>
      <w:r w:rsidRPr="002D54A0">
        <w:rPr>
          <w:rFonts w:cs="Tahoma"/>
          <w:b/>
          <w:color w:val="000000"/>
          <w:szCs w:val="24"/>
        </w:rPr>
        <w:t>ACUERDA:</w:t>
      </w:r>
    </w:p>
    <w:p w14:paraId="1B7B85D1" w14:textId="77777777" w:rsidR="00D8191D" w:rsidRPr="002D54A0" w:rsidRDefault="00D8191D" w:rsidP="00D8191D">
      <w:pPr>
        <w:autoSpaceDE w:val="0"/>
        <w:autoSpaceDN w:val="0"/>
        <w:adjustRightInd w:val="0"/>
        <w:spacing w:after="0"/>
        <w:rPr>
          <w:b/>
          <w:color w:val="000000" w:themeColor="text1"/>
          <w:szCs w:val="24"/>
          <w:u w:val="single"/>
        </w:rPr>
      </w:pPr>
    </w:p>
    <w:p w14:paraId="6CC95619" w14:textId="77777777" w:rsidR="00A43055" w:rsidRPr="00A43055" w:rsidRDefault="00D8191D" w:rsidP="00DF3FC1">
      <w:pPr>
        <w:numPr>
          <w:ilvl w:val="0"/>
          <w:numId w:val="122"/>
        </w:numPr>
        <w:spacing w:after="0" w:line="240" w:lineRule="auto"/>
        <w:ind w:right="-15"/>
        <w:contextualSpacing/>
        <w:jc w:val="both"/>
        <w:rPr>
          <w:rFonts w:eastAsia="Times New Roman"/>
          <w:szCs w:val="24"/>
          <w:lang w:val="es-ES" w:eastAsia="es-ES"/>
        </w:rPr>
      </w:pPr>
      <w:r w:rsidRPr="002D54A0">
        <w:rPr>
          <w:szCs w:val="24"/>
        </w:rPr>
        <w:t>AUTORIZAR</w:t>
      </w:r>
      <w:r w:rsidR="00A43055">
        <w:rPr>
          <w:szCs w:val="24"/>
        </w:rPr>
        <w:t>, prorroga de contrato</w:t>
      </w:r>
      <w:r w:rsidR="005111E8">
        <w:rPr>
          <w:szCs w:val="24"/>
        </w:rPr>
        <w:t xml:space="preserve"> </w:t>
      </w:r>
      <w:r w:rsidR="006C07A7">
        <w:rPr>
          <w:szCs w:val="24"/>
        </w:rPr>
        <w:t>a los doctores, enfermera</w:t>
      </w:r>
      <w:r w:rsidR="00B70F5E">
        <w:rPr>
          <w:szCs w:val="24"/>
        </w:rPr>
        <w:t>s</w:t>
      </w:r>
      <w:r w:rsidR="006C07A7">
        <w:rPr>
          <w:szCs w:val="24"/>
        </w:rPr>
        <w:t xml:space="preserve"> y promotor de salud, correspondiente al período del 19 de marzo al </w:t>
      </w:r>
      <w:r w:rsidR="000202A1">
        <w:rPr>
          <w:szCs w:val="24"/>
        </w:rPr>
        <w:t>15 de abril</w:t>
      </w:r>
      <w:r w:rsidR="006C07A7">
        <w:rPr>
          <w:szCs w:val="24"/>
        </w:rPr>
        <w:t xml:space="preserve"> del 202</w:t>
      </w:r>
      <w:r w:rsidR="00A961C0">
        <w:rPr>
          <w:szCs w:val="24"/>
        </w:rPr>
        <w:t xml:space="preserve">1; </w:t>
      </w:r>
      <w:r w:rsidR="005111E8" w:rsidRPr="002D54A0">
        <w:rPr>
          <w:szCs w:val="24"/>
        </w:rPr>
        <w:t xml:space="preserve">del </w:t>
      </w:r>
      <w:r w:rsidR="005111E8" w:rsidRPr="002D54A0">
        <w:rPr>
          <w:rFonts w:eastAsia="Times New Roman"/>
          <w:szCs w:val="24"/>
          <w:lang w:val="es-ES" w:eastAsia="es-ES"/>
        </w:rPr>
        <w:t>PROGRAMA DE SALUD PARA LA POBLACIÓN VULNERABLE Y PERSONAS DE RIESGO EN SITUACIÓN DE EXPOSICIÓN AL COVID-19, DEL MUNICIPIO DE METAPÁN, DEPARTAMENTO DE SANTA</w:t>
      </w:r>
      <w:r w:rsidR="00A961C0">
        <w:rPr>
          <w:rFonts w:eastAsia="Times New Roman"/>
          <w:szCs w:val="24"/>
          <w:lang w:val="es-ES" w:eastAsia="es-ES"/>
        </w:rPr>
        <w:t xml:space="preserve"> ANA</w:t>
      </w:r>
      <w:r w:rsidR="00A43055">
        <w:rPr>
          <w:szCs w:val="24"/>
        </w:rPr>
        <w:t xml:space="preserve">, conforme a detalle siguiente: </w:t>
      </w:r>
    </w:p>
    <w:p w14:paraId="02F8FF9C" w14:textId="77777777" w:rsidR="00A43055" w:rsidRDefault="00A43055" w:rsidP="00A43055">
      <w:pPr>
        <w:spacing w:after="0" w:line="240" w:lineRule="auto"/>
        <w:ind w:left="720" w:right="-15"/>
        <w:contextualSpacing/>
        <w:jc w:val="both"/>
        <w:rPr>
          <w:szCs w:val="24"/>
          <w:lang w:val="es-ES"/>
        </w:rPr>
      </w:pPr>
    </w:p>
    <w:tbl>
      <w:tblPr>
        <w:tblW w:w="5740" w:type="dxa"/>
        <w:tblInd w:w="1111" w:type="dxa"/>
        <w:tblCellMar>
          <w:left w:w="70" w:type="dxa"/>
          <w:right w:w="70" w:type="dxa"/>
        </w:tblCellMar>
        <w:tblLook w:val="04A0" w:firstRow="1" w:lastRow="0" w:firstColumn="1" w:lastColumn="0" w:noHBand="0" w:noVBand="1"/>
      </w:tblPr>
      <w:tblGrid>
        <w:gridCol w:w="520"/>
        <w:gridCol w:w="3960"/>
        <w:gridCol w:w="1260"/>
      </w:tblGrid>
      <w:tr w:rsidR="005111E8" w:rsidRPr="005111E8" w14:paraId="38A8A370" w14:textId="77777777" w:rsidTr="0087669A">
        <w:trPr>
          <w:trHeight w:val="30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2C756" w14:textId="77777777" w:rsidR="005111E8" w:rsidRPr="005111E8" w:rsidRDefault="005111E8" w:rsidP="005111E8">
            <w:pPr>
              <w:spacing w:after="0" w:line="240" w:lineRule="auto"/>
              <w:jc w:val="center"/>
              <w:rPr>
                <w:rFonts w:ascii="Calibri" w:eastAsia="Times New Roman" w:hAnsi="Calibri"/>
                <w:b/>
                <w:bCs/>
                <w:color w:val="000000"/>
                <w:sz w:val="22"/>
                <w:lang w:eastAsia="es-SV"/>
              </w:rPr>
            </w:pPr>
            <w:proofErr w:type="spellStart"/>
            <w:r w:rsidRPr="005111E8">
              <w:rPr>
                <w:rFonts w:ascii="Calibri" w:eastAsia="Times New Roman" w:hAnsi="Calibri"/>
                <w:b/>
                <w:bCs/>
                <w:color w:val="000000"/>
                <w:sz w:val="22"/>
                <w:lang w:eastAsia="es-SV"/>
              </w:rPr>
              <w:lastRenderedPageBreak/>
              <w:t>N°</w:t>
            </w:r>
            <w:proofErr w:type="spellEnd"/>
            <w:r w:rsidRPr="005111E8">
              <w:rPr>
                <w:rFonts w:ascii="Calibri" w:eastAsia="Times New Roman" w:hAnsi="Calibri"/>
                <w:b/>
                <w:bCs/>
                <w:color w:val="000000"/>
                <w:sz w:val="22"/>
                <w:lang w:eastAsia="es-SV"/>
              </w:rPr>
              <w:t xml:space="preserve"> </w:t>
            </w:r>
          </w:p>
        </w:tc>
        <w:tc>
          <w:tcPr>
            <w:tcW w:w="3960" w:type="dxa"/>
            <w:tcBorders>
              <w:top w:val="single" w:sz="4" w:space="0" w:color="auto"/>
              <w:left w:val="nil"/>
              <w:bottom w:val="single" w:sz="4" w:space="0" w:color="auto"/>
              <w:right w:val="single" w:sz="4" w:space="0" w:color="auto"/>
            </w:tcBorders>
            <w:shd w:val="clear" w:color="auto" w:fill="auto"/>
            <w:noWrap/>
            <w:vAlign w:val="bottom"/>
            <w:hideMark/>
          </w:tcPr>
          <w:p w14:paraId="3F55E28B" w14:textId="77777777" w:rsidR="005111E8" w:rsidRPr="005111E8" w:rsidRDefault="005111E8" w:rsidP="005111E8">
            <w:pPr>
              <w:spacing w:after="0" w:line="240" w:lineRule="auto"/>
              <w:jc w:val="center"/>
              <w:rPr>
                <w:rFonts w:ascii="Calibri" w:eastAsia="Times New Roman" w:hAnsi="Calibri"/>
                <w:b/>
                <w:bCs/>
                <w:color w:val="000000"/>
                <w:sz w:val="22"/>
                <w:lang w:eastAsia="es-SV"/>
              </w:rPr>
            </w:pPr>
            <w:r w:rsidRPr="005111E8">
              <w:rPr>
                <w:rFonts w:ascii="Calibri" w:eastAsia="Times New Roman" w:hAnsi="Calibri"/>
                <w:b/>
                <w:bCs/>
                <w:color w:val="000000"/>
                <w:sz w:val="22"/>
                <w:lang w:eastAsia="es-SV"/>
              </w:rPr>
              <w:t>NOMBRE</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5CE0D718" w14:textId="77777777" w:rsidR="005111E8" w:rsidRPr="005111E8" w:rsidRDefault="005111E8" w:rsidP="005111E8">
            <w:pPr>
              <w:spacing w:after="0" w:line="240" w:lineRule="auto"/>
              <w:jc w:val="center"/>
              <w:rPr>
                <w:rFonts w:ascii="Calibri" w:eastAsia="Times New Roman" w:hAnsi="Calibri"/>
                <w:b/>
                <w:bCs/>
                <w:color w:val="000000"/>
                <w:sz w:val="22"/>
                <w:lang w:eastAsia="es-SV"/>
              </w:rPr>
            </w:pPr>
            <w:r w:rsidRPr="005111E8">
              <w:rPr>
                <w:rFonts w:ascii="Calibri" w:eastAsia="Times New Roman" w:hAnsi="Calibri"/>
                <w:b/>
                <w:bCs/>
                <w:color w:val="000000"/>
                <w:sz w:val="22"/>
                <w:lang w:eastAsia="es-SV"/>
              </w:rPr>
              <w:t>CARGO</w:t>
            </w:r>
          </w:p>
        </w:tc>
      </w:tr>
      <w:tr w:rsidR="005111E8" w:rsidRPr="005111E8" w14:paraId="23BA1131" w14:textId="77777777" w:rsidTr="0087669A">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3892D2DC" w14:textId="77777777" w:rsidR="005111E8" w:rsidRPr="005111E8" w:rsidRDefault="005111E8" w:rsidP="005111E8">
            <w:pPr>
              <w:spacing w:after="0" w:line="240" w:lineRule="auto"/>
              <w:jc w:val="right"/>
              <w:rPr>
                <w:rFonts w:ascii="Calibri" w:eastAsia="Times New Roman" w:hAnsi="Calibri"/>
                <w:color w:val="000000"/>
                <w:sz w:val="22"/>
                <w:lang w:eastAsia="es-SV"/>
              </w:rPr>
            </w:pPr>
            <w:r w:rsidRPr="005111E8">
              <w:rPr>
                <w:rFonts w:ascii="Calibri" w:eastAsia="Times New Roman" w:hAnsi="Calibri"/>
                <w:color w:val="000000"/>
                <w:sz w:val="22"/>
                <w:lang w:eastAsia="es-SV"/>
              </w:rPr>
              <w:t>1</w:t>
            </w:r>
          </w:p>
        </w:tc>
        <w:tc>
          <w:tcPr>
            <w:tcW w:w="3960" w:type="dxa"/>
            <w:tcBorders>
              <w:top w:val="nil"/>
              <w:left w:val="nil"/>
              <w:bottom w:val="single" w:sz="4" w:space="0" w:color="auto"/>
              <w:right w:val="single" w:sz="4" w:space="0" w:color="auto"/>
            </w:tcBorders>
            <w:shd w:val="clear" w:color="auto" w:fill="auto"/>
            <w:noWrap/>
            <w:vAlign w:val="bottom"/>
            <w:hideMark/>
          </w:tcPr>
          <w:p w14:paraId="73B00D39" w14:textId="77777777" w:rsidR="005111E8" w:rsidRPr="005111E8" w:rsidRDefault="005111E8" w:rsidP="005111E8">
            <w:pPr>
              <w:spacing w:after="0" w:line="240" w:lineRule="auto"/>
              <w:rPr>
                <w:rFonts w:ascii="Calibri" w:eastAsia="Times New Roman" w:hAnsi="Calibri"/>
                <w:color w:val="000000"/>
                <w:sz w:val="22"/>
                <w:lang w:eastAsia="es-SV"/>
              </w:rPr>
            </w:pPr>
            <w:r w:rsidRPr="005111E8">
              <w:rPr>
                <w:rFonts w:ascii="Calibri" w:eastAsia="Times New Roman" w:hAnsi="Calibri"/>
                <w:color w:val="000000"/>
                <w:sz w:val="22"/>
                <w:lang w:eastAsia="es-SV"/>
              </w:rPr>
              <w:t>KATIA JOSEFINA HENRIQUEZ ROSALES</w:t>
            </w:r>
          </w:p>
        </w:tc>
        <w:tc>
          <w:tcPr>
            <w:tcW w:w="1260" w:type="dxa"/>
            <w:tcBorders>
              <w:top w:val="nil"/>
              <w:left w:val="nil"/>
              <w:bottom w:val="single" w:sz="4" w:space="0" w:color="auto"/>
              <w:right w:val="single" w:sz="4" w:space="0" w:color="auto"/>
            </w:tcBorders>
            <w:shd w:val="clear" w:color="auto" w:fill="auto"/>
            <w:noWrap/>
            <w:vAlign w:val="bottom"/>
            <w:hideMark/>
          </w:tcPr>
          <w:p w14:paraId="43F8329A" w14:textId="77777777" w:rsidR="005111E8" w:rsidRPr="005111E8" w:rsidRDefault="005111E8" w:rsidP="005111E8">
            <w:pPr>
              <w:spacing w:after="0" w:line="240" w:lineRule="auto"/>
              <w:rPr>
                <w:rFonts w:ascii="Calibri" w:eastAsia="Times New Roman" w:hAnsi="Calibri"/>
                <w:color w:val="000000"/>
                <w:sz w:val="22"/>
                <w:lang w:eastAsia="es-SV"/>
              </w:rPr>
            </w:pPr>
            <w:r w:rsidRPr="005111E8">
              <w:rPr>
                <w:rFonts w:ascii="Calibri" w:eastAsia="Times New Roman" w:hAnsi="Calibri"/>
                <w:color w:val="000000"/>
                <w:sz w:val="22"/>
                <w:lang w:eastAsia="es-SV"/>
              </w:rPr>
              <w:t>DOCTORA</w:t>
            </w:r>
          </w:p>
        </w:tc>
      </w:tr>
      <w:tr w:rsidR="005111E8" w:rsidRPr="005111E8" w14:paraId="19299054" w14:textId="77777777" w:rsidTr="0087669A">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34325713" w14:textId="77777777" w:rsidR="005111E8" w:rsidRPr="005111E8" w:rsidRDefault="005111E8" w:rsidP="005111E8">
            <w:pPr>
              <w:spacing w:after="0" w:line="240" w:lineRule="auto"/>
              <w:jc w:val="right"/>
              <w:rPr>
                <w:rFonts w:ascii="Calibri" w:eastAsia="Times New Roman" w:hAnsi="Calibri"/>
                <w:color w:val="000000"/>
                <w:sz w:val="22"/>
                <w:lang w:eastAsia="es-SV"/>
              </w:rPr>
            </w:pPr>
            <w:r w:rsidRPr="005111E8">
              <w:rPr>
                <w:rFonts w:ascii="Calibri" w:eastAsia="Times New Roman" w:hAnsi="Calibri"/>
                <w:color w:val="000000"/>
                <w:sz w:val="22"/>
                <w:lang w:eastAsia="es-SV"/>
              </w:rPr>
              <w:t>2</w:t>
            </w:r>
          </w:p>
        </w:tc>
        <w:tc>
          <w:tcPr>
            <w:tcW w:w="3960" w:type="dxa"/>
            <w:tcBorders>
              <w:top w:val="nil"/>
              <w:left w:val="nil"/>
              <w:bottom w:val="single" w:sz="4" w:space="0" w:color="auto"/>
              <w:right w:val="single" w:sz="4" w:space="0" w:color="auto"/>
            </w:tcBorders>
            <w:shd w:val="clear" w:color="auto" w:fill="auto"/>
            <w:noWrap/>
            <w:vAlign w:val="bottom"/>
            <w:hideMark/>
          </w:tcPr>
          <w:p w14:paraId="0A433851" w14:textId="77777777" w:rsidR="005111E8" w:rsidRPr="005111E8" w:rsidRDefault="005111E8" w:rsidP="005111E8">
            <w:pPr>
              <w:spacing w:after="0" w:line="240" w:lineRule="auto"/>
              <w:rPr>
                <w:rFonts w:ascii="Calibri" w:eastAsia="Times New Roman" w:hAnsi="Calibri"/>
                <w:color w:val="000000"/>
                <w:sz w:val="22"/>
                <w:lang w:eastAsia="es-SV"/>
              </w:rPr>
            </w:pPr>
            <w:r w:rsidRPr="005111E8">
              <w:rPr>
                <w:rFonts w:ascii="Calibri" w:eastAsia="Times New Roman" w:hAnsi="Calibri"/>
                <w:color w:val="000000"/>
                <w:sz w:val="22"/>
                <w:lang w:eastAsia="es-SV"/>
              </w:rPr>
              <w:t>CLAUDIA ISABEL CASTANEDA MARTÍNEZ</w:t>
            </w:r>
          </w:p>
        </w:tc>
        <w:tc>
          <w:tcPr>
            <w:tcW w:w="1260" w:type="dxa"/>
            <w:tcBorders>
              <w:top w:val="nil"/>
              <w:left w:val="nil"/>
              <w:bottom w:val="single" w:sz="4" w:space="0" w:color="auto"/>
              <w:right w:val="single" w:sz="4" w:space="0" w:color="auto"/>
            </w:tcBorders>
            <w:shd w:val="clear" w:color="auto" w:fill="auto"/>
            <w:noWrap/>
            <w:vAlign w:val="bottom"/>
            <w:hideMark/>
          </w:tcPr>
          <w:p w14:paraId="4FD428AF" w14:textId="77777777" w:rsidR="005111E8" w:rsidRPr="005111E8" w:rsidRDefault="005111E8" w:rsidP="005111E8">
            <w:pPr>
              <w:spacing w:after="0" w:line="240" w:lineRule="auto"/>
              <w:rPr>
                <w:rFonts w:ascii="Calibri" w:eastAsia="Times New Roman" w:hAnsi="Calibri"/>
                <w:color w:val="000000"/>
                <w:sz w:val="22"/>
                <w:lang w:eastAsia="es-SV"/>
              </w:rPr>
            </w:pPr>
            <w:r w:rsidRPr="005111E8">
              <w:rPr>
                <w:rFonts w:ascii="Calibri" w:eastAsia="Times New Roman" w:hAnsi="Calibri"/>
                <w:color w:val="000000"/>
                <w:sz w:val="22"/>
                <w:lang w:eastAsia="es-SV"/>
              </w:rPr>
              <w:t>DOCTORA</w:t>
            </w:r>
          </w:p>
        </w:tc>
      </w:tr>
      <w:tr w:rsidR="005111E8" w:rsidRPr="005111E8" w14:paraId="261753A1" w14:textId="77777777" w:rsidTr="0087669A">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6A929651" w14:textId="77777777" w:rsidR="005111E8" w:rsidRPr="005111E8" w:rsidRDefault="005111E8" w:rsidP="005111E8">
            <w:pPr>
              <w:spacing w:after="0" w:line="240" w:lineRule="auto"/>
              <w:jc w:val="right"/>
              <w:rPr>
                <w:rFonts w:ascii="Calibri" w:eastAsia="Times New Roman" w:hAnsi="Calibri"/>
                <w:color w:val="000000"/>
                <w:sz w:val="22"/>
                <w:lang w:eastAsia="es-SV"/>
              </w:rPr>
            </w:pPr>
            <w:r w:rsidRPr="005111E8">
              <w:rPr>
                <w:rFonts w:ascii="Calibri" w:eastAsia="Times New Roman" w:hAnsi="Calibri"/>
                <w:color w:val="000000"/>
                <w:sz w:val="22"/>
                <w:lang w:eastAsia="es-SV"/>
              </w:rPr>
              <w:t>3</w:t>
            </w:r>
          </w:p>
        </w:tc>
        <w:tc>
          <w:tcPr>
            <w:tcW w:w="3960" w:type="dxa"/>
            <w:tcBorders>
              <w:top w:val="nil"/>
              <w:left w:val="nil"/>
              <w:bottom w:val="single" w:sz="4" w:space="0" w:color="auto"/>
              <w:right w:val="single" w:sz="4" w:space="0" w:color="auto"/>
            </w:tcBorders>
            <w:shd w:val="clear" w:color="auto" w:fill="auto"/>
            <w:noWrap/>
            <w:vAlign w:val="bottom"/>
            <w:hideMark/>
          </w:tcPr>
          <w:p w14:paraId="149D9D49" w14:textId="77777777" w:rsidR="005111E8" w:rsidRPr="005111E8" w:rsidRDefault="005111E8" w:rsidP="005111E8">
            <w:pPr>
              <w:spacing w:after="0" w:line="240" w:lineRule="auto"/>
              <w:rPr>
                <w:rFonts w:ascii="Calibri" w:eastAsia="Times New Roman" w:hAnsi="Calibri"/>
                <w:color w:val="000000"/>
                <w:sz w:val="22"/>
                <w:lang w:eastAsia="es-SV"/>
              </w:rPr>
            </w:pPr>
            <w:r w:rsidRPr="005111E8">
              <w:rPr>
                <w:rFonts w:ascii="Calibri" w:eastAsia="Times New Roman" w:hAnsi="Calibri"/>
                <w:color w:val="000000"/>
                <w:sz w:val="22"/>
                <w:lang w:eastAsia="es-SV"/>
              </w:rPr>
              <w:t>DANIA LISSETH LEMUS DIAZ</w:t>
            </w:r>
          </w:p>
        </w:tc>
        <w:tc>
          <w:tcPr>
            <w:tcW w:w="1260" w:type="dxa"/>
            <w:tcBorders>
              <w:top w:val="nil"/>
              <w:left w:val="nil"/>
              <w:bottom w:val="single" w:sz="4" w:space="0" w:color="auto"/>
              <w:right w:val="single" w:sz="4" w:space="0" w:color="auto"/>
            </w:tcBorders>
            <w:shd w:val="clear" w:color="auto" w:fill="auto"/>
            <w:noWrap/>
            <w:vAlign w:val="bottom"/>
            <w:hideMark/>
          </w:tcPr>
          <w:p w14:paraId="7DA7B6A8" w14:textId="77777777" w:rsidR="005111E8" w:rsidRPr="005111E8" w:rsidRDefault="005111E8" w:rsidP="005111E8">
            <w:pPr>
              <w:spacing w:after="0" w:line="240" w:lineRule="auto"/>
              <w:rPr>
                <w:rFonts w:ascii="Calibri" w:eastAsia="Times New Roman" w:hAnsi="Calibri"/>
                <w:color w:val="000000"/>
                <w:sz w:val="22"/>
                <w:lang w:eastAsia="es-SV"/>
              </w:rPr>
            </w:pPr>
            <w:r w:rsidRPr="005111E8">
              <w:rPr>
                <w:rFonts w:ascii="Calibri" w:eastAsia="Times New Roman" w:hAnsi="Calibri"/>
                <w:color w:val="000000"/>
                <w:sz w:val="22"/>
                <w:lang w:eastAsia="es-SV"/>
              </w:rPr>
              <w:t>ENFERMERA</w:t>
            </w:r>
          </w:p>
        </w:tc>
      </w:tr>
      <w:tr w:rsidR="005111E8" w:rsidRPr="005111E8" w14:paraId="27C8684A" w14:textId="77777777" w:rsidTr="0087669A">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67F0000F" w14:textId="77777777" w:rsidR="005111E8" w:rsidRPr="005111E8" w:rsidRDefault="005111E8" w:rsidP="005111E8">
            <w:pPr>
              <w:spacing w:after="0" w:line="240" w:lineRule="auto"/>
              <w:jc w:val="right"/>
              <w:rPr>
                <w:rFonts w:ascii="Calibri" w:eastAsia="Times New Roman" w:hAnsi="Calibri"/>
                <w:color w:val="000000"/>
                <w:sz w:val="22"/>
                <w:lang w:eastAsia="es-SV"/>
              </w:rPr>
            </w:pPr>
            <w:r w:rsidRPr="005111E8">
              <w:rPr>
                <w:rFonts w:ascii="Calibri" w:eastAsia="Times New Roman" w:hAnsi="Calibri"/>
                <w:color w:val="000000"/>
                <w:sz w:val="22"/>
                <w:lang w:eastAsia="es-SV"/>
              </w:rPr>
              <w:t>4</w:t>
            </w:r>
          </w:p>
        </w:tc>
        <w:tc>
          <w:tcPr>
            <w:tcW w:w="3960" w:type="dxa"/>
            <w:tcBorders>
              <w:top w:val="nil"/>
              <w:left w:val="nil"/>
              <w:bottom w:val="single" w:sz="4" w:space="0" w:color="auto"/>
              <w:right w:val="single" w:sz="4" w:space="0" w:color="auto"/>
            </w:tcBorders>
            <w:shd w:val="clear" w:color="auto" w:fill="auto"/>
            <w:noWrap/>
            <w:vAlign w:val="bottom"/>
            <w:hideMark/>
          </w:tcPr>
          <w:p w14:paraId="7D3F1E9B" w14:textId="77777777" w:rsidR="005111E8" w:rsidRPr="005111E8" w:rsidRDefault="005111E8" w:rsidP="005111E8">
            <w:pPr>
              <w:spacing w:after="0" w:line="240" w:lineRule="auto"/>
              <w:rPr>
                <w:rFonts w:ascii="Calibri" w:eastAsia="Times New Roman" w:hAnsi="Calibri"/>
                <w:color w:val="000000"/>
                <w:sz w:val="22"/>
                <w:lang w:eastAsia="es-SV"/>
              </w:rPr>
            </w:pPr>
            <w:r w:rsidRPr="005111E8">
              <w:rPr>
                <w:rFonts w:ascii="Calibri" w:eastAsia="Times New Roman" w:hAnsi="Calibri"/>
                <w:color w:val="000000"/>
                <w:sz w:val="22"/>
                <w:lang w:eastAsia="es-SV"/>
              </w:rPr>
              <w:t>DELMY ARACELY ZEPEDA POSADA</w:t>
            </w:r>
          </w:p>
        </w:tc>
        <w:tc>
          <w:tcPr>
            <w:tcW w:w="1260" w:type="dxa"/>
            <w:tcBorders>
              <w:top w:val="nil"/>
              <w:left w:val="nil"/>
              <w:bottom w:val="single" w:sz="4" w:space="0" w:color="auto"/>
              <w:right w:val="single" w:sz="4" w:space="0" w:color="auto"/>
            </w:tcBorders>
            <w:shd w:val="clear" w:color="auto" w:fill="auto"/>
            <w:noWrap/>
            <w:vAlign w:val="bottom"/>
            <w:hideMark/>
          </w:tcPr>
          <w:p w14:paraId="7986145F" w14:textId="77777777" w:rsidR="005111E8" w:rsidRPr="005111E8" w:rsidRDefault="005111E8" w:rsidP="005111E8">
            <w:pPr>
              <w:spacing w:after="0" w:line="240" w:lineRule="auto"/>
              <w:rPr>
                <w:rFonts w:ascii="Calibri" w:eastAsia="Times New Roman" w:hAnsi="Calibri"/>
                <w:color w:val="000000"/>
                <w:sz w:val="22"/>
                <w:lang w:eastAsia="es-SV"/>
              </w:rPr>
            </w:pPr>
            <w:r w:rsidRPr="005111E8">
              <w:rPr>
                <w:rFonts w:ascii="Calibri" w:eastAsia="Times New Roman" w:hAnsi="Calibri"/>
                <w:color w:val="000000"/>
                <w:sz w:val="22"/>
                <w:lang w:eastAsia="es-SV"/>
              </w:rPr>
              <w:t>ENFERMERA</w:t>
            </w:r>
          </w:p>
        </w:tc>
      </w:tr>
      <w:tr w:rsidR="005111E8" w:rsidRPr="005111E8" w14:paraId="73A91302" w14:textId="77777777" w:rsidTr="0087669A">
        <w:trPr>
          <w:trHeight w:val="6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4E55A863" w14:textId="77777777" w:rsidR="005111E8" w:rsidRPr="005111E8" w:rsidRDefault="005111E8" w:rsidP="005111E8">
            <w:pPr>
              <w:spacing w:after="0" w:line="240" w:lineRule="auto"/>
              <w:jc w:val="right"/>
              <w:rPr>
                <w:rFonts w:ascii="Calibri" w:eastAsia="Times New Roman" w:hAnsi="Calibri"/>
                <w:color w:val="000000"/>
                <w:sz w:val="22"/>
                <w:lang w:eastAsia="es-SV"/>
              </w:rPr>
            </w:pPr>
            <w:r w:rsidRPr="005111E8">
              <w:rPr>
                <w:rFonts w:ascii="Calibri" w:eastAsia="Times New Roman" w:hAnsi="Calibri"/>
                <w:color w:val="000000"/>
                <w:sz w:val="22"/>
                <w:lang w:eastAsia="es-SV"/>
              </w:rPr>
              <w:t>5</w:t>
            </w:r>
          </w:p>
        </w:tc>
        <w:tc>
          <w:tcPr>
            <w:tcW w:w="3960" w:type="dxa"/>
            <w:tcBorders>
              <w:top w:val="nil"/>
              <w:left w:val="nil"/>
              <w:bottom w:val="single" w:sz="4" w:space="0" w:color="auto"/>
              <w:right w:val="single" w:sz="4" w:space="0" w:color="auto"/>
            </w:tcBorders>
            <w:shd w:val="clear" w:color="auto" w:fill="auto"/>
            <w:noWrap/>
            <w:vAlign w:val="bottom"/>
            <w:hideMark/>
          </w:tcPr>
          <w:p w14:paraId="4729BF12" w14:textId="77777777" w:rsidR="005111E8" w:rsidRPr="005111E8" w:rsidRDefault="005111E8" w:rsidP="005111E8">
            <w:pPr>
              <w:spacing w:after="0" w:line="240" w:lineRule="auto"/>
              <w:rPr>
                <w:rFonts w:ascii="Calibri" w:eastAsia="Times New Roman" w:hAnsi="Calibri"/>
                <w:color w:val="000000"/>
                <w:sz w:val="22"/>
                <w:lang w:eastAsia="es-SV"/>
              </w:rPr>
            </w:pPr>
            <w:r w:rsidRPr="005111E8">
              <w:rPr>
                <w:rFonts w:ascii="Calibri" w:eastAsia="Times New Roman" w:hAnsi="Calibri"/>
                <w:color w:val="000000"/>
                <w:sz w:val="22"/>
                <w:lang w:eastAsia="es-SV"/>
              </w:rPr>
              <w:t>WALTER JERONIMO RECINOS MARTÍNEZ</w:t>
            </w:r>
          </w:p>
        </w:tc>
        <w:tc>
          <w:tcPr>
            <w:tcW w:w="1260" w:type="dxa"/>
            <w:tcBorders>
              <w:top w:val="nil"/>
              <w:left w:val="nil"/>
              <w:bottom w:val="single" w:sz="4" w:space="0" w:color="auto"/>
              <w:right w:val="single" w:sz="4" w:space="0" w:color="auto"/>
            </w:tcBorders>
            <w:shd w:val="clear" w:color="auto" w:fill="auto"/>
            <w:vAlign w:val="bottom"/>
            <w:hideMark/>
          </w:tcPr>
          <w:p w14:paraId="2793FEF7" w14:textId="77777777" w:rsidR="005111E8" w:rsidRPr="005111E8" w:rsidRDefault="005111E8" w:rsidP="005111E8">
            <w:pPr>
              <w:spacing w:after="0" w:line="240" w:lineRule="auto"/>
              <w:rPr>
                <w:rFonts w:ascii="Calibri" w:eastAsia="Times New Roman" w:hAnsi="Calibri"/>
                <w:color w:val="000000"/>
                <w:sz w:val="22"/>
                <w:lang w:eastAsia="es-SV"/>
              </w:rPr>
            </w:pPr>
            <w:r w:rsidRPr="005111E8">
              <w:rPr>
                <w:rFonts w:ascii="Calibri" w:eastAsia="Times New Roman" w:hAnsi="Calibri"/>
                <w:color w:val="000000"/>
                <w:sz w:val="22"/>
                <w:lang w:eastAsia="es-SV"/>
              </w:rPr>
              <w:t>PROMOTOR DE SALUD</w:t>
            </w:r>
          </w:p>
        </w:tc>
      </w:tr>
    </w:tbl>
    <w:p w14:paraId="384B264B" w14:textId="77777777" w:rsidR="00D8191D" w:rsidRDefault="00D8191D" w:rsidP="00A6107D">
      <w:pPr>
        <w:autoSpaceDE w:val="0"/>
        <w:autoSpaceDN w:val="0"/>
        <w:adjustRightInd w:val="0"/>
        <w:spacing w:after="0" w:line="240" w:lineRule="auto"/>
        <w:jc w:val="both"/>
        <w:rPr>
          <w:szCs w:val="24"/>
        </w:rPr>
      </w:pPr>
    </w:p>
    <w:p w14:paraId="3608DABF" w14:textId="77777777" w:rsidR="0087669A" w:rsidRDefault="0087669A" w:rsidP="00A6107D">
      <w:pPr>
        <w:autoSpaceDE w:val="0"/>
        <w:autoSpaceDN w:val="0"/>
        <w:adjustRightInd w:val="0"/>
        <w:spacing w:after="0" w:line="240" w:lineRule="auto"/>
        <w:jc w:val="both"/>
        <w:rPr>
          <w:szCs w:val="24"/>
        </w:rPr>
      </w:pPr>
    </w:p>
    <w:p w14:paraId="0CBCA084" w14:textId="77777777" w:rsidR="0087669A" w:rsidRDefault="0087669A" w:rsidP="00DF3FC1">
      <w:pPr>
        <w:pStyle w:val="Prrafodelista"/>
        <w:numPr>
          <w:ilvl w:val="0"/>
          <w:numId w:val="122"/>
        </w:numPr>
        <w:autoSpaceDE w:val="0"/>
        <w:autoSpaceDN w:val="0"/>
        <w:adjustRightInd w:val="0"/>
        <w:spacing w:after="0" w:line="240" w:lineRule="auto"/>
        <w:jc w:val="both"/>
        <w:rPr>
          <w:szCs w:val="24"/>
        </w:rPr>
      </w:pPr>
      <w:r>
        <w:rPr>
          <w:szCs w:val="24"/>
        </w:rPr>
        <w:t xml:space="preserve">Autorizar al </w:t>
      </w:r>
      <w:r w:rsidR="00EA0D31">
        <w:rPr>
          <w:szCs w:val="24"/>
        </w:rPr>
        <w:t>Prof.</w:t>
      </w:r>
      <w:r>
        <w:rPr>
          <w:szCs w:val="24"/>
        </w:rPr>
        <w:t xml:space="preserve">, José Rigoberto Pinto Rivera, Alcalde Municipal para que </w:t>
      </w:r>
      <w:r w:rsidR="00EA0D31">
        <w:rPr>
          <w:szCs w:val="24"/>
        </w:rPr>
        <w:t>firme contrato</w:t>
      </w:r>
      <w:r>
        <w:rPr>
          <w:szCs w:val="24"/>
        </w:rPr>
        <w:t xml:space="preserve"> individual de trabajo</w:t>
      </w:r>
      <w:r w:rsidR="00EA0D31">
        <w:rPr>
          <w:szCs w:val="24"/>
        </w:rPr>
        <w:t xml:space="preserve">, con las personas citadas en el literal anterior, correspondiente al </w:t>
      </w:r>
      <w:r w:rsidR="00A91F34">
        <w:rPr>
          <w:szCs w:val="24"/>
        </w:rPr>
        <w:t>período</w:t>
      </w:r>
      <w:r w:rsidR="00EA0D31">
        <w:rPr>
          <w:szCs w:val="24"/>
        </w:rPr>
        <w:t xml:space="preserve"> del 19 de marzo al </w:t>
      </w:r>
      <w:r w:rsidR="0026022A">
        <w:rPr>
          <w:szCs w:val="24"/>
        </w:rPr>
        <w:t>15</w:t>
      </w:r>
      <w:r w:rsidR="00EA0D31">
        <w:rPr>
          <w:szCs w:val="24"/>
        </w:rPr>
        <w:t xml:space="preserve"> de abril del 2021</w:t>
      </w:r>
    </w:p>
    <w:p w14:paraId="3B66943D" w14:textId="77777777" w:rsidR="00EA0D31" w:rsidRDefault="00EA0D31" w:rsidP="00EA0D31">
      <w:pPr>
        <w:autoSpaceDE w:val="0"/>
        <w:autoSpaceDN w:val="0"/>
        <w:adjustRightInd w:val="0"/>
        <w:spacing w:after="0" w:line="240" w:lineRule="auto"/>
        <w:jc w:val="both"/>
        <w:rPr>
          <w:szCs w:val="24"/>
        </w:rPr>
      </w:pPr>
      <w:r>
        <w:rPr>
          <w:szCs w:val="24"/>
        </w:rPr>
        <w:t>COMUNIQUESE</w:t>
      </w:r>
    </w:p>
    <w:p w14:paraId="6951A90C" w14:textId="77777777" w:rsidR="00D13AEA" w:rsidRDefault="00D13AEA" w:rsidP="00EA0D31">
      <w:pPr>
        <w:autoSpaceDE w:val="0"/>
        <w:autoSpaceDN w:val="0"/>
        <w:adjustRightInd w:val="0"/>
        <w:spacing w:after="0" w:line="240" w:lineRule="auto"/>
        <w:jc w:val="both"/>
        <w:rPr>
          <w:szCs w:val="24"/>
        </w:rPr>
      </w:pPr>
    </w:p>
    <w:bookmarkEnd w:id="41"/>
    <w:p w14:paraId="7CCF16BC" w14:textId="77777777" w:rsidR="00D13AEA" w:rsidRDefault="00D13AEA" w:rsidP="00EA0D31">
      <w:pPr>
        <w:autoSpaceDE w:val="0"/>
        <w:autoSpaceDN w:val="0"/>
        <w:adjustRightInd w:val="0"/>
        <w:spacing w:after="0" w:line="240" w:lineRule="auto"/>
        <w:jc w:val="both"/>
        <w:rPr>
          <w:szCs w:val="24"/>
        </w:rPr>
      </w:pPr>
    </w:p>
    <w:p w14:paraId="2FA82149" w14:textId="77777777" w:rsidR="00333549" w:rsidRDefault="00333549" w:rsidP="00EA0D31">
      <w:pPr>
        <w:autoSpaceDE w:val="0"/>
        <w:autoSpaceDN w:val="0"/>
        <w:adjustRightInd w:val="0"/>
        <w:spacing w:after="0" w:line="240" w:lineRule="auto"/>
        <w:jc w:val="both"/>
        <w:rPr>
          <w:szCs w:val="24"/>
        </w:rPr>
      </w:pPr>
    </w:p>
    <w:p w14:paraId="6011B214" w14:textId="77777777" w:rsidR="00333549" w:rsidRDefault="00333549" w:rsidP="00EA0D31">
      <w:pPr>
        <w:autoSpaceDE w:val="0"/>
        <w:autoSpaceDN w:val="0"/>
        <w:adjustRightInd w:val="0"/>
        <w:spacing w:after="0" w:line="240" w:lineRule="auto"/>
        <w:jc w:val="both"/>
        <w:rPr>
          <w:szCs w:val="24"/>
        </w:rPr>
      </w:pPr>
    </w:p>
    <w:p w14:paraId="21E98AD3" w14:textId="77777777" w:rsidR="00333549" w:rsidRDefault="00333549" w:rsidP="00EA0D31">
      <w:pPr>
        <w:autoSpaceDE w:val="0"/>
        <w:autoSpaceDN w:val="0"/>
        <w:adjustRightInd w:val="0"/>
        <w:spacing w:after="0" w:line="240" w:lineRule="auto"/>
        <w:jc w:val="both"/>
        <w:rPr>
          <w:szCs w:val="24"/>
        </w:rPr>
      </w:pPr>
    </w:p>
    <w:p w14:paraId="177F872A" w14:textId="77777777" w:rsidR="00D13AEA" w:rsidRPr="00177C7D" w:rsidRDefault="00D13AEA" w:rsidP="00D13AEA">
      <w:pPr>
        <w:spacing w:after="0" w:line="240" w:lineRule="auto"/>
        <w:jc w:val="both"/>
        <w:rPr>
          <w:b/>
          <w:szCs w:val="24"/>
          <w:u w:val="single"/>
        </w:rPr>
      </w:pPr>
      <w:bookmarkStart w:id="42" w:name="_Hlk66718452"/>
      <w:r w:rsidRPr="00177C7D">
        <w:rPr>
          <w:b/>
          <w:szCs w:val="24"/>
          <w:u w:val="single"/>
        </w:rPr>
        <w:t xml:space="preserve">ACUERDO NÚMERO </w:t>
      </w:r>
      <w:r>
        <w:rPr>
          <w:b/>
          <w:szCs w:val="24"/>
          <w:u w:val="single"/>
        </w:rPr>
        <w:t>TRECE</w:t>
      </w:r>
      <w:r w:rsidRPr="00177C7D">
        <w:rPr>
          <w:b/>
          <w:szCs w:val="24"/>
          <w:u w:val="single"/>
        </w:rPr>
        <w:t xml:space="preserve">:  </w:t>
      </w:r>
    </w:p>
    <w:p w14:paraId="127106D1" w14:textId="77777777" w:rsidR="00D13AEA" w:rsidRPr="00177C7D" w:rsidRDefault="00D13AEA" w:rsidP="00D13AEA">
      <w:pPr>
        <w:spacing w:after="0" w:line="240" w:lineRule="auto"/>
        <w:jc w:val="both"/>
        <w:rPr>
          <w:szCs w:val="24"/>
        </w:rPr>
      </w:pPr>
    </w:p>
    <w:p w14:paraId="151F2804" w14:textId="77777777" w:rsidR="00D13AEA" w:rsidRPr="00177C7D" w:rsidRDefault="00D13AEA" w:rsidP="00D13AEA">
      <w:pPr>
        <w:spacing w:after="0" w:line="240" w:lineRule="auto"/>
        <w:jc w:val="both"/>
      </w:pPr>
      <w:r w:rsidRPr="00177C7D">
        <w:t>El Concejo Municipal CONSIDERANDO:</w:t>
      </w:r>
    </w:p>
    <w:p w14:paraId="674EDBBF" w14:textId="77777777" w:rsidR="00D13AEA" w:rsidRPr="00177C7D" w:rsidRDefault="00D13AEA" w:rsidP="00D13AEA">
      <w:pPr>
        <w:spacing w:after="0" w:line="240" w:lineRule="auto"/>
        <w:jc w:val="both"/>
      </w:pPr>
    </w:p>
    <w:p w14:paraId="5751145D" w14:textId="77777777" w:rsidR="00D13AEA" w:rsidRPr="00177C7D" w:rsidRDefault="00D13AEA" w:rsidP="00D13AEA">
      <w:pPr>
        <w:spacing w:after="0" w:line="240" w:lineRule="auto"/>
        <w:jc w:val="both"/>
        <w:rPr>
          <w:szCs w:val="24"/>
        </w:rPr>
      </w:pPr>
      <w:r w:rsidRPr="00177C7D">
        <w:rPr>
          <w:szCs w:val="24"/>
        </w:rPr>
        <w:t xml:space="preserve">I.- Que el Código Municipal establece en su artículo 106, que los municipios con ingresos anuales inferiores a cinco millones de colones o su equivalente en dólares de los estados unidos de américa, deberán tener </w:t>
      </w:r>
      <w:r w:rsidR="00F70D5E" w:rsidRPr="00177C7D">
        <w:rPr>
          <w:szCs w:val="24"/>
        </w:rPr>
        <w:t>auditoría</w:t>
      </w:r>
      <w:r w:rsidRPr="00177C7D">
        <w:rPr>
          <w:szCs w:val="24"/>
        </w:rPr>
        <w:t xml:space="preserve"> interna, con autoridad e independencia orgánica y funcional para ejercer el control, la vigilancia y la fiscalización de los ingresos, gastos y bienes municipales. Estará sometida a las leyes y ordenanzas del municipio;</w:t>
      </w:r>
    </w:p>
    <w:p w14:paraId="5C8715CA" w14:textId="77777777" w:rsidR="00D13AEA" w:rsidRPr="00177C7D" w:rsidRDefault="00D13AEA" w:rsidP="00D13AEA">
      <w:pPr>
        <w:spacing w:after="0" w:line="240" w:lineRule="auto"/>
        <w:jc w:val="both"/>
        <w:rPr>
          <w:szCs w:val="24"/>
        </w:rPr>
      </w:pPr>
    </w:p>
    <w:p w14:paraId="455BD6B3" w14:textId="77777777" w:rsidR="00D13AEA" w:rsidRPr="00177C7D" w:rsidRDefault="00D13AEA" w:rsidP="00D13AEA">
      <w:pPr>
        <w:autoSpaceDE w:val="0"/>
        <w:autoSpaceDN w:val="0"/>
        <w:adjustRightInd w:val="0"/>
        <w:spacing w:after="0" w:line="240" w:lineRule="auto"/>
        <w:rPr>
          <w:rFonts w:cs="Tahoma"/>
          <w:color w:val="000000"/>
          <w:szCs w:val="24"/>
        </w:rPr>
      </w:pPr>
      <w:r w:rsidRPr="00177C7D">
        <w:rPr>
          <w:rFonts w:cs="Tahoma"/>
          <w:color w:val="000000"/>
          <w:szCs w:val="24"/>
        </w:rPr>
        <w:t>II.- Que de conformidad al artículo 30 numeral 6, es una facultad del Concejo la aprobación de planes y programas de trabajo de la gestión municipal;</w:t>
      </w:r>
    </w:p>
    <w:p w14:paraId="6F487594" w14:textId="77777777" w:rsidR="00D13AEA" w:rsidRPr="00177C7D" w:rsidRDefault="00D13AEA" w:rsidP="00D13AEA">
      <w:pPr>
        <w:spacing w:after="0" w:line="240" w:lineRule="auto"/>
        <w:jc w:val="both"/>
        <w:rPr>
          <w:szCs w:val="24"/>
        </w:rPr>
      </w:pPr>
    </w:p>
    <w:p w14:paraId="49D3A5D4" w14:textId="77777777" w:rsidR="00D13AEA" w:rsidRPr="00177C7D" w:rsidRDefault="00D13AEA" w:rsidP="00D13AEA">
      <w:pPr>
        <w:autoSpaceDE w:val="0"/>
        <w:autoSpaceDN w:val="0"/>
        <w:adjustRightInd w:val="0"/>
        <w:spacing w:after="0" w:line="240" w:lineRule="auto"/>
        <w:rPr>
          <w:szCs w:val="24"/>
        </w:rPr>
      </w:pPr>
      <w:r w:rsidRPr="00177C7D">
        <w:rPr>
          <w:bCs/>
          <w:szCs w:val="24"/>
        </w:rPr>
        <w:t xml:space="preserve">III.- Que la Ley de la Corte de Cuentas de la República, establece en su artículo 36 que </w:t>
      </w:r>
      <w:r w:rsidRPr="00177C7D">
        <w:rPr>
          <w:szCs w:val="24"/>
        </w:rPr>
        <w:t>las unidades de auditoría interna presentarán a la corte, a más tardar el treinta y uno de marzo de cada año, su plan de trabajo para el siguiente ejercicio fiscal;</w:t>
      </w:r>
    </w:p>
    <w:p w14:paraId="578D819E" w14:textId="77777777" w:rsidR="00D13AEA" w:rsidRPr="00177C7D" w:rsidRDefault="00D13AEA" w:rsidP="00D13AEA">
      <w:pPr>
        <w:spacing w:after="0" w:line="240" w:lineRule="auto"/>
        <w:jc w:val="both"/>
        <w:rPr>
          <w:szCs w:val="24"/>
        </w:rPr>
      </w:pPr>
    </w:p>
    <w:p w14:paraId="6AB26ECD" w14:textId="77777777" w:rsidR="00D13AEA" w:rsidRPr="00177C7D" w:rsidRDefault="00D13AEA" w:rsidP="00D13AEA">
      <w:pPr>
        <w:spacing w:after="0" w:line="240" w:lineRule="auto"/>
        <w:jc w:val="both"/>
      </w:pPr>
      <w:r w:rsidRPr="00177C7D">
        <w:t xml:space="preserve">POR TANTO, en uso de las facultades que el Código Municipal les confiere el Concejo Municipal por unanimidad ACUERDA: </w:t>
      </w:r>
    </w:p>
    <w:p w14:paraId="5A519799" w14:textId="77777777" w:rsidR="00D13AEA" w:rsidRPr="00177C7D" w:rsidRDefault="00D13AEA" w:rsidP="00D13AEA">
      <w:pPr>
        <w:spacing w:after="0" w:line="240" w:lineRule="auto"/>
        <w:jc w:val="both"/>
      </w:pPr>
    </w:p>
    <w:p w14:paraId="07319C5B" w14:textId="77777777" w:rsidR="00D13AEA" w:rsidRPr="00177C7D" w:rsidRDefault="00D13AEA" w:rsidP="00D13AEA">
      <w:pPr>
        <w:spacing w:after="0" w:line="240" w:lineRule="auto"/>
        <w:jc w:val="both"/>
      </w:pPr>
      <w:r w:rsidRPr="00177C7D">
        <w:t xml:space="preserve">APROBAR en todas sus partes el PLAN DE TRABAJO DE AUDITORIA INTERNA PARA LA ALCALDÍA MUNICIPAL DE METAPÁN, DEPARTAMENTO DE SANTA ANA, PARA EL PERÍODO COMPRENDIDO DEL 01 DE ENERO AL 31 DE DICIEMBRE DEL AÑO DOS MIL </w:t>
      </w:r>
      <w:r w:rsidR="00F70D5E">
        <w:t>VEINTIDÓS</w:t>
      </w:r>
      <w:r w:rsidRPr="00177C7D">
        <w:t xml:space="preserve">, así como también autorizar a la Lic. Deysi Araceli Recinos Salazar, para que remita copia del mismo a la Corte de Cuentas de la República, regional Santa Ana. </w:t>
      </w:r>
    </w:p>
    <w:p w14:paraId="15480562" w14:textId="77777777" w:rsidR="00D13AEA" w:rsidRPr="00177C7D" w:rsidRDefault="00D13AEA" w:rsidP="00D13AEA">
      <w:pPr>
        <w:spacing w:after="0" w:line="240" w:lineRule="auto"/>
        <w:jc w:val="both"/>
      </w:pPr>
    </w:p>
    <w:p w14:paraId="07034E88" w14:textId="77777777" w:rsidR="00D13AEA" w:rsidRPr="00177C7D" w:rsidRDefault="00D13AEA" w:rsidP="00D13AEA">
      <w:pPr>
        <w:spacing w:after="0" w:line="240" w:lineRule="auto"/>
        <w:jc w:val="both"/>
      </w:pPr>
      <w:r w:rsidRPr="00177C7D">
        <w:t>COMUNIQUESE.</w:t>
      </w:r>
    </w:p>
    <w:bookmarkEnd w:id="42"/>
    <w:p w14:paraId="24E8674A" w14:textId="77777777" w:rsidR="00D13AEA" w:rsidRDefault="00D13AEA" w:rsidP="00EA0D31">
      <w:pPr>
        <w:autoSpaceDE w:val="0"/>
        <w:autoSpaceDN w:val="0"/>
        <w:adjustRightInd w:val="0"/>
        <w:spacing w:after="0" w:line="240" w:lineRule="auto"/>
        <w:jc w:val="both"/>
        <w:rPr>
          <w:szCs w:val="24"/>
        </w:rPr>
      </w:pPr>
    </w:p>
    <w:p w14:paraId="02CF37FC" w14:textId="77777777" w:rsidR="00CE3A6C" w:rsidRPr="00D3699B" w:rsidRDefault="00CE3A6C" w:rsidP="00CE3A6C">
      <w:pPr>
        <w:spacing w:after="0" w:line="240" w:lineRule="auto"/>
        <w:jc w:val="both"/>
        <w:rPr>
          <w:rFonts w:eastAsia="Calibri"/>
          <w:b/>
          <w:szCs w:val="24"/>
          <w:u w:val="single"/>
        </w:rPr>
      </w:pPr>
      <w:bookmarkStart w:id="43" w:name="_Hlk66774016"/>
      <w:r w:rsidRPr="00D3699B">
        <w:rPr>
          <w:rFonts w:eastAsia="Calibri"/>
          <w:b/>
          <w:szCs w:val="24"/>
          <w:u w:val="single"/>
        </w:rPr>
        <w:t xml:space="preserve">ACUERDO NÚMERO </w:t>
      </w:r>
      <w:r>
        <w:rPr>
          <w:rFonts w:eastAsia="Calibri"/>
          <w:b/>
          <w:szCs w:val="24"/>
          <w:u w:val="single"/>
        </w:rPr>
        <w:t xml:space="preserve">CATORCE: </w:t>
      </w:r>
      <w:r w:rsidRPr="00D3699B">
        <w:rPr>
          <w:rFonts w:eastAsia="Calibri"/>
          <w:b/>
          <w:szCs w:val="24"/>
          <w:u w:val="single"/>
        </w:rPr>
        <w:t xml:space="preserve">    </w:t>
      </w:r>
    </w:p>
    <w:p w14:paraId="62A37791" w14:textId="77777777" w:rsidR="00CE3A6C" w:rsidRPr="00D3699B" w:rsidRDefault="00CE3A6C" w:rsidP="00CE3A6C">
      <w:pPr>
        <w:spacing w:line="240" w:lineRule="auto"/>
        <w:jc w:val="both"/>
        <w:rPr>
          <w:rFonts w:eastAsia="Calibri"/>
          <w:b/>
          <w:szCs w:val="24"/>
        </w:rPr>
      </w:pPr>
      <w:r w:rsidRPr="00D3699B">
        <w:rPr>
          <w:rFonts w:eastAsia="Calibri"/>
          <w:szCs w:val="24"/>
        </w:rPr>
        <w:t xml:space="preserve">El Concejo Municipal en uso de las facultades que el código Municipal les confiere, y considerando que a la fecha se encuentran cuentas </w:t>
      </w:r>
      <w:proofErr w:type="spellStart"/>
      <w:r w:rsidRPr="00D3699B">
        <w:rPr>
          <w:rFonts w:eastAsia="Calibri"/>
          <w:szCs w:val="24"/>
        </w:rPr>
        <w:t>aperturadas</w:t>
      </w:r>
      <w:proofErr w:type="spellEnd"/>
      <w:r w:rsidRPr="00D3699B">
        <w:rPr>
          <w:rFonts w:eastAsia="Calibri"/>
          <w:szCs w:val="24"/>
        </w:rPr>
        <w:t xml:space="preserve"> a favor de esta Alcaldía para la realización de proyectos que ya están terminados totalmente, o que no fueron ejecutados en el período en que fueron autorizados  y a esta fecha reflejan disponibilidad económica y presupuestaria necesaria para ejecutar otros proyectos que en este momento son prioritarios para satisfacer las necesidades expresadas por diversos sectores comunitarios, por lo que tenemos  a bien </w:t>
      </w:r>
      <w:r w:rsidRPr="00D3699B">
        <w:rPr>
          <w:rFonts w:eastAsia="Calibri"/>
          <w:b/>
          <w:szCs w:val="24"/>
        </w:rPr>
        <w:t xml:space="preserve">ACORDAR: </w:t>
      </w:r>
    </w:p>
    <w:p w14:paraId="342ED849" w14:textId="77777777" w:rsidR="00CE3A6C" w:rsidRPr="00D3699B" w:rsidRDefault="00CE3A6C" w:rsidP="00CE3A6C">
      <w:pPr>
        <w:spacing w:line="240" w:lineRule="auto"/>
        <w:jc w:val="both"/>
        <w:rPr>
          <w:rFonts w:eastAsia="Calibri"/>
          <w:szCs w:val="24"/>
        </w:rPr>
      </w:pPr>
      <w:r w:rsidRPr="00D3699B">
        <w:rPr>
          <w:rFonts w:eastAsia="Calibri"/>
          <w:szCs w:val="24"/>
        </w:rPr>
        <w:lastRenderedPageBreak/>
        <w:t xml:space="preserve">I)Autorizar a la señora Delmy </w:t>
      </w:r>
      <w:proofErr w:type="spellStart"/>
      <w:r w:rsidRPr="00D3699B">
        <w:rPr>
          <w:rFonts w:eastAsia="Calibri"/>
          <w:szCs w:val="24"/>
        </w:rPr>
        <w:t>Marilin</w:t>
      </w:r>
      <w:proofErr w:type="spellEnd"/>
      <w:r w:rsidRPr="00D3699B">
        <w:rPr>
          <w:rFonts w:eastAsia="Calibri"/>
          <w:szCs w:val="24"/>
        </w:rPr>
        <w:t xml:space="preserve"> Murillos Tesorera Municipal para que solicite al Banco Hipotecario el cierre de las cuentas </w:t>
      </w:r>
      <w:proofErr w:type="spellStart"/>
      <w:r w:rsidRPr="00D3699B">
        <w:rPr>
          <w:rFonts w:eastAsia="Calibri"/>
          <w:szCs w:val="24"/>
        </w:rPr>
        <w:t>aperturadas</w:t>
      </w:r>
      <w:proofErr w:type="spellEnd"/>
      <w:r w:rsidRPr="00D3699B">
        <w:rPr>
          <w:rFonts w:eastAsia="Calibri"/>
          <w:szCs w:val="24"/>
        </w:rPr>
        <w:t xml:space="preserve">; </w:t>
      </w:r>
    </w:p>
    <w:p w14:paraId="042C3480" w14:textId="77777777" w:rsidR="00CE3A6C" w:rsidRPr="00D3699B" w:rsidRDefault="00CE3A6C" w:rsidP="00CE3A6C">
      <w:pPr>
        <w:spacing w:line="240" w:lineRule="auto"/>
        <w:jc w:val="both"/>
        <w:rPr>
          <w:rFonts w:eastAsia="Calibri"/>
          <w:szCs w:val="24"/>
        </w:rPr>
      </w:pPr>
      <w:r w:rsidRPr="00D3699B">
        <w:rPr>
          <w:rFonts w:eastAsia="Calibri"/>
          <w:szCs w:val="24"/>
        </w:rPr>
        <w:t xml:space="preserve"> II) Autorizar a la señora Delmy </w:t>
      </w:r>
      <w:proofErr w:type="spellStart"/>
      <w:r w:rsidRPr="00D3699B">
        <w:rPr>
          <w:rFonts w:eastAsia="Calibri"/>
          <w:szCs w:val="24"/>
        </w:rPr>
        <w:t>Marilin</w:t>
      </w:r>
      <w:proofErr w:type="spellEnd"/>
      <w:r w:rsidRPr="00D3699B">
        <w:rPr>
          <w:rFonts w:eastAsia="Calibri"/>
          <w:szCs w:val="24"/>
        </w:rPr>
        <w:t xml:space="preserve"> Murillos para que solicite al Banco Hipotecario el traslado de los saldos reflejados en detalle de proyectos con asignaciones provenientes de FONDOS FODES a la cuenta </w:t>
      </w:r>
      <w:r w:rsidRPr="00D3699B">
        <w:rPr>
          <w:rFonts w:eastAsia="Calibri"/>
          <w:color w:val="000000"/>
          <w:szCs w:val="24"/>
        </w:rPr>
        <w:t xml:space="preserve">00500003704 del Hipotecario.  </w:t>
      </w:r>
      <w:r w:rsidRPr="00D3699B">
        <w:rPr>
          <w:rFonts w:eastAsia="Calibri"/>
          <w:szCs w:val="24"/>
        </w:rPr>
        <w:t>Con el objeto que las cuentas de los proyectos según se describan sean cerradas simultáneamente</w:t>
      </w:r>
    </w:p>
    <w:p w14:paraId="2EE6CD05" w14:textId="77777777" w:rsidR="00CE3A6C" w:rsidRDefault="00CE3A6C" w:rsidP="00CE3A6C">
      <w:pPr>
        <w:spacing w:line="240" w:lineRule="auto"/>
        <w:jc w:val="both"/>
        <w:rPr>
          <w:rFonts w:eastAsia="Calibri"/>
          <w:szCs w:val="24"/>
        </w:rPr>
      </w:pPr>
      <w:r w:rsidRPr="00D3699B">
        <w:rPr>
          <w:rFonts w:eastAsia="Calibri"/>
          <w:szCs w:val="24"/>
        </w:rPr>
        <w:t xml:space="preserve">III) Autorizar a la señora Delmy </w:t>
      </w:r>
      <w:proofErr w:type="spellStart"/>
      <w:r w:rsidRPr="00D3699B">
        <w:rPr>
          <w:rFonts w:eastAsia="Calibri"/>
          <w:szCs w:val="24"/>
        </w:rPr>
        <w:t>Marilin</w:t>
      </w:r>
      <w:proofErr w:type="spellEnd"/>
      <w:r w:rsidRPr="00D3699B">
        <w:rPr>
          <w:rFonts w:eastAsia="Calibri"/>
          <w:szCs w:val="24"/>
        </w:rPr>
        <w:t xml:space="preserve"> Murillos para que solicite al Banco Hipotecario el traslado de los saldos reflejados en detalle de proyectos con asignaciones provenientes de FONDOS PROPIOS a la cuenta </w:t>
      </w:r>
      <w:r w:rsidRPr="00D3699B">
        <w:rPr>
          <w:rFonts w:eastAsia="Times New Roman"/>
          <w:lang w:eastAsia="es-ES"/>
        </w:rPr>
        <w:t>00500003666</w:t>
      </w:r>
      <w:r w:rsidRPr="00D3699B">
        <w:rPr>
          <w:rFonts w:eastAsia="Calibri"/>
          <w:color w:val="000000"/>
          <w:szCs w:val="24"/>
        </w:rPr>
        <w:t xml:space="preserve"> del Hipotecario.  </w:t>
      </w:r>
      <w:r w:rsidRPr="00D3699B">
        <w:rPr>
          <w:rFonts w:eastAsia="Calibri"/>
          <w:szCs w:val="24"/>
        </w:rPr>
        <w:t xml:space="preserve">Con el objeto que las cuentas de los proyectos según se describan sean cerradas simultáneamente; conforme a detalle siguiente: </w:t>
      </w:r>
    </w:p>
    <w:p w14:paraId="67540D55" w14:textId="77777777" w:rsidR="00D47E27" w:rsidRDefault="00674B20" w:rsidP="00D47E27">
      <w:pPr>
        <w:spacing w:line="240" w:lineRule="auto"/>
        <w:jc w:val="both"/>
        <w:rPr>
          <w:rFonts w:eastAsia="Calibri"/>
          <w:szCs w:val="24"/>
        </w:rPr>
      </w:pPr>
      <w:r>
        <w:rPr>
          <w:rFonts w:eastAsia="Calibri"/>
          <w:szCs w:val="24"/>
        </w:rPr>
        <w:t xml:space="preserve">IV) </w:t>
      </w:r>
      <w:r w:rsidR="00B6361A">
        <w:rPr>
          <w:rFonts w:eastAsia="Calibri"/>
          <w:szCs w:val="24"/>
        </w:rPr>
        <w:t xml:space="preserve">Autorizar </w:t>
      </w:r>
      <w:r w:rsidR="00D47E27" w:rsidRPr="00D3699B">
        <w:rPr>
          <w:rFonts w:eastAsia="Calibri"/>
          <w:szCs w:val="24"/>
        </w:rPr>
        <w:t xml:space="preserve">a la señora Delmy </w:t>
      </w:r>
      <w:proofErr w:type="spellStart"/>
      <w:r w:rsidR="00D47E27" w:rsidRPr="00D3699B">
        <w:rPr>
          <w:rFonts w:eastAsia="Calibri"/>
          <w:szCs w:val="24"/>
        </w:rPr>
        <w:t>Marilin</w:t>
      </w:r>
      <w:proofErr w:type="spellEnd"/>
      <w:r w:rsidR="00D47E27" w:rsidRPr="00D3699B">
        <w:rPr>
          <w:rFonts w:eastAsia="Calibri"/>
          <w:szCs w:val="24"/>
        </w:rPr>
        <w:t xml:space="preserve"> Murillos para que solicite al Banco Hipotecario el traslado de los saldos reflejados en detalle de proyectos con asignaciones provenientes de </w:t>
      </w:r>
      <w:r w:rsidR="007F3B94">
        <w:rPr>
          <w:rFonts w:eastAsia="Calibri"/>
          <w:szCs w:val="24"/>
        </w:rPr>
        <w:t>ALCALDIA MUNICIPAL DE METAPAN/ ATENCION A LA EMERGENCIA COVID-19 Y TOMERMENTA TROPICAL AMANDA</w:t>
      </w:r>
      <w:r w:rsidR="00D47E27" w:rsidRPr="00D3699B">
        <w:rPr>
          <w:rFonts w:eastAsia="Calibri"/>
          <w:szCs w:val="24"/>
        </w:rPr>
        <w:t xml:space="preserve"> a la cuenta </w:t>
      </w:r>
      <w:r w:rsidR="00D47E27" w:rsidRPr="00D3699B">
        <w:rPr>
          <w:rFonts w:eastAsia="Times New Roman"/>
          <w:lang w:eastAsia="es-ES"/>
        </w:rPr>
        <w:t>0050000</w:t>
      </w:r>
      <w:r w:rsidR="007F3B94">
        <w:rPr>
          <w:rFonts w:eastAsia="Times New Roman"/>
          <w:lang w:eastAsia="es-ES"/>
        </w:rPr>
        <w:t>6282</w:t>
      </w:r>
      <w:r w:rsidR="00D47E27" w:rsidRPr="00D3699B">
        <w:rPr>
          <w:rFonts w:eastAsia="Calibri"/>
          <w:color w:val="000000"/>
          <w:szCs w:val="24"/>
        </w:rPr>
        <w:t xml:space="preserve"> del Hipotecario.  </w:t>
      </w:r>
      <w:r w:rsidR="00D47E27" w:rsidRPr="00D3699B">
        <w:rPr>
          <w:rFonts w:eastAsia="Calibri"/>
          <w:szCs w:val="24"/>
        </w:rPr>
        <w:t xml:space="preserve">Con el objeto que las cuentas de los proyectos según se describan sean cerradas simultáneamente; conforme a detalle siguiente: </w:t>
      </w:r>
    </w:p>
    <w:p w14:paraId="1E9071E3" w14:textId="77777777" w:rsidR="00674B20" w:rsidRDefault="00674B20" w:rsidP="00CE3A6C">
      <w:pPr>
        <w:spacing w:line="240" w:lineRule="auto"/>
        <w:jc w:val="both"/>
        <w:rPr>
          <w:rFonts w:eastAsia="Calibri"/>
          <w:szCs w:val="24"/>
        </w:rPr>
      </w:pPr>
    </w:p>
    <w:p w14:paraId="266DDC8B" w14:textId="77777777" w:rsidR="00927F65" w:rsidRDefault="00927F65" w:rsidP="00CE3A6C">
      <w:pPr>
        <w:spacing w:line="240" w:lineRule="auto"/>
        <w:jc w:val="both"/>
        <w:rPr>
          <w:rFonts w:eastAsia="Calibri"/>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7"/>
        <w:gridCol w:w="1050"/>
        <w:gridCol w:w="2578"/>
        <w:gridCol w:w="1725"/>
      </w:tblGrid>
      <w:tr w:rsidR="00CE3A6C" w:rsidRPr="00CE3A6C" w14:paraId="6C4C846F" w14:textId="77777777" w:rsidTr="00B665D8">
        <w:trPr>
          <w:trHeight w:val="360"/>
        </w:trPr>
        <w:tc>
          <w:tcPr>
            <w:tcW w:w="3367" w:type="dxa"/>
          </w:tcPr>
          <w:p w14:paraId="5FB29A7C" w14:textId="77777777" w:rsidR="00CE3A6C" w:rsidRPr="00CE3A6C" w:rsidRDefault="00CE3A6C" w:rsidP="00CE3A6C">
            <w:pPr>
              <w:spacing w:after="0" w:line="240" w:lineRule="auto"/>
              <w:jc w:val="center"/>
              <w:rPr>
                <w:rFonts w:eastAsia="Times New Roman"/>
                <w:b/>
                <w:sz w:val="20"/>
                <w:szCs w:val="20"/>
                <w:lang w:val="es-ES" w:eastAsia="es-ES"/>
              </w:rPr>
            </w:pPr>
            <w:r w:rsidRPr="00CE3A6C">
              <w:rPr>
                <w:rFonts w:eastAsia="Times New Roman"/>
                <w:b/>
                <w:sz w:val="20"/>
                <w:szCs w:val="20"/>
                <w:lang w:val="es-ES" w:eastAsia="es-ES"/>
              </w:rPr>
              <w:t>NOMBRE DEL PROYECTO</w:t>
            </w:r>
          </w:p>
        </w:tc>
        <w:tc>
          <w:tcPr>
            <w:tcW w:w="1050" w:type="dxa"/>
          </w:tcPr>
          <w:p w14:paraId="61DD66A7" w14:textId="77777777" w:rsidR="00CE3A6C" w:rsidRPr="00CE3A6C" w:rsidRDefault="00CE3A6C" w:rsidP="00CE3A6C">
            <w:pPr>
              <w:spacing w:after="0" w:line="240" w:lineRule="auto"/>
              <w:jc w:val="center"/>
              <w:rPr>
                <w:rFonts w:eastAsia="Times New Roman"/>
                <w:b/>
                <w:sz w:val="20"/>
                <w:szCs w:val="20"/>
                <w:lang w:val="es-ES" w:eastAsia="es-ES"/>
              </w:rPr>
            </w:pPr>
            <w:r w:rsidRPr="00CE3A6C">
              <w:rPr>
                <w:rFonts w:eastAsia="Times New Roman"/>
                <w:b/>
                <w:sz w:val="20"/>
                <w:szCs w:val="20"/>
                <w:lang w:val="es-ES" w:eastAsia="es-ES"/>
              </w:rPr>
              <w:t>CODIGO</w:t>
            </w:r>
          </w:p>
        </w:tc>
        <w:tc>
          <w:tcPr>
            <w:tcW w:w="2578" w:type="dxa"/>
          </w:tcPr>
          <w:p w14:paraId="05B80C2F" w14:textId="77777777" w:rsidR="00CE3A6C" w:rsidRPr="00CE3A6C" w:rsidRDefault="00CE3A6C" w:rsidP="00CE3A6C">
            <w:pPr>
              <w:spacing w:after="0" w:line="240" w:lineRule="auto"/>
              <w:jc w:val="center"/>
              <w:rPr>
                <w:rFonts w:eastAsia="Times New Roman"/>
                <w:b/>
                <w:sz w:val="20"/>
                <w:szCs w:val="20"/>
                <w:lang w:val="es-ES" w:eastAsia="es-ES"/>
              </w:rPr>
            </w:pPr>
            <w:r w:rsidRPr="00CE3A6C">
              <w:rPr>
                <w:rFonts w:eastAsia="Times New Roman"/>
                <w:b/>
                <w:sz w:val="20"/>
                <w:szCs w:val="20"/>
                <w:lang w:val="es-ES" w:eastAsia="es-ES"/>
              </w:rPr>
              <w:t>NUMERO DE CUENTA</w:t>
            </w:r>
          </w:p>
        </w:tc>
        <w:tc>
          <w:tcPr>
            <w:tcW w:w="1725" w:type="dxa"/>
          </w:tcPr>
          <w:p w14:paraId="00B80FB1" w14:textId="77777777" w:rsidR="00CE3A6C" w:rsidRPr="00CE3A6C" w:rsidRDefault="00CE3A6C" w:rsidP="00CE3A6C">
            <w:pPr>
              <w:spacing w:after="0" w:line="240" w:lineRule="auto"/>
              <w:jc w:val="center"/>
              <w:rPr>
                <w:rFonts w:eastAsia="Times New Roman"/>
                <w:b/>
                <w:sz w:val="20"/>
                <w:szCs w:val="20"/>
                <w:lang w:val="es-ES" w:eastAsia="es-ES"/>
              </w:rPr>
            </w:pPr>
            <w:r w:rsidRPr="00CE3A6C">
              <w:rPr>
                <w:rFonts w:eastAsia="Times New Roman"/>
                <w:b/>
                <w:sz w:val="20"/>
                <w:szCs w:val="20"/>
                <w:lang w:val="es-ES" w:eastAsia="es-ES"/>
              </w:rPr>
              <w:t>SALDO ACTUAL</w:t>
            </w:r>
          </w:p>
          <w:p w14:paraId="303E97A6" w14:textId="77777777" w:rsidR="00CE3A6C" w:rsidRPr="00CE3A6C" w:rsidRDefault="00CE3A6C" w:rsidP="00CE3A6C">
            <w:pPr>
              <w:spacing w:after="0" w:line="240" w:lineRule="auto"/>
              <w:jc w:val="center"/>
              <w:rPr>
                <w:rFonts w:eastAsia="Times New Roman"/>
                <w:b/>
                <w:sz w:val="20"/>
                <w:szCs w:val="20"/>
                <w:lang w:val="es-ES" w:eastAsia="es-ES"/>
              </w:rPr>
            </w:pPr>
          </w:p>
        </w:tc>
      </w:tr>
      <w:tr w:rsidR="00CE3A6C" w:rsidRPr="00CE3A6C" w14:paraId="4F3E8791" w14:textId="77777777" w:rsidTr="00B665D8">
        <w:tc>
          <w:tcPr>
            <w:tcW w:w="3367" w:type="dxa"/>
          </w:tcPr>
          <w:p w14:paraId="4E818674" w14:textId="77777777" w:rsidR="00CE3A6C" w:rsidRPr="00CE3A6C" w:rsidRDefault="00CE3A6C" w:rsidP="00CE3A6C">
            <w:pPr>
              <w:spacing w:after="0" w:line="240" w:lineRule="auto"/>
              <w:jc w:val="both"/>
              <w:rPr>
                <w:rFonts w:eastAsia="Times New Roman"/>
                <w:b/>
                <w:sz w:val="18"/>
                <w:szCs w:val="18"/>
                <w:lang w:val="es-ES" w:eastAsia="es-ES"/>
              </w:rPr>
            </w:pPr>
            <w:r w:rsidRPr="00CE3A6C">
              <w:rPr>
                <w:rFonts w:eastAsia="Times New Roman"/>
                <w:b/>
                <w:sz w:val="18"/>
                <w:szCs w:val="18"/>
                <w:lang w:val="es-ES" w:eastAsia="es-ES"/>
              </w:rPr>
              <w:t>DETALLE DE PROYECTOS CON FONDOS FODES 75%</w:t>
            </w:r>
          </w:p>
        </w:tc>
        <w:tc>
          <w:tcPr>
            <w:tcW w:w="1050" w:type="dxa"/>
          </w:tcPr>
          <w:p w14:paraId="5A0FF691" w14:textId="77777777" w:rsidR="00CE3A6C" w:rsidRPr="00CE3A6C" w:rsidRDefault="00CE3A6C" w:rsidP="00CE3A6C">
            <w:pPr>
              <w:spacing w:after="0" w:line="240" w:lineRule="auto"/>
              <w:jc w:val="both"/>
              <w:rPr>
                <w:rFonts w:eastAsia="Times New Roman"/>
                <w:sz w:val="20"/>
                <w:szCs w:val="20"/>
                <w:lang w:val="es-ES" w:eastAsia="es-ES"/>
              </w:rPr>
            </w:pPr>
          </w:p>
        </w:tc>
        <w:tc>
          <w:tcPr>
            <w:tcW w:w="2578" w:type="dxa"/>
          </w:tcPr>
          <w:p w14:paraId="3172FE21" w14:textId="77777777" w:rsidR="00CE3A6C" w:rsidRPr="00CE3A6C" w:rsidRDefault="00CE3A6C" w:rsidP="00CE3A6C">
            <w:pPr>
              <w:spacing w:after="0" w:line="240" w:lineRule="auto"/>
              <w:jc w:val="both"/>
              <w:rPr>
                <w:rFonts w:eastAsia="Times New Roman"/>
                <w:sz w:val="20"/>
                <w:szCs w:val="20"/>
                <w:lang w:val="es-ES" w:eastAsia="es-ES"/>
              </w:rPr>
            </w:pPr>
          </w:p>
        </w:tc>
        <w:tc>
          <w:tcPr>
            <w:tcW w:w="1725" w:type="dxa"/>
          </w:tcPr>
          <w:p w14:paraId="238C0F95" w14:textId="77777777" w:rsidR="00CE3A6C" w:rsidRPr="00CE3A6C" w:rsidRDefault="00CE3A6C" w:rsidP="00CE3A6C">
            <w:pPr>
              <w:spacing w:after="0" w:line="240" w:lineRule="auto"/>
              <w:jc w:val="both"/>
              <w:rPr>
                <w:rFonts w:eastAsia="Times New Roman"/>
                <w:sz w:val="20"/>
                <w:szCs w:val="20"/>
                <w:lang w:val="es-ES" w:eastAsia="es-ES"/>
              </w:rPr>
            </w:pPr>
          </w:p>
        </w:tc>
      </w:tr>
      <w:tr w:rsidR="00CE3A6C" w:rsidRPr="00CE3A6C" w14:paraId="1017CC1B" w14:textId="77777777" w:rsidTr="00B665D8">
        <w:tc>
          <w:tcPr>
            <w:tcW w:w="3367" w:type="dxa"/>
          </w:tcPr>
          <w:p w14:paraId="2CE3A79C" w14:textId="77777777" w:rsidR="00CE3A6C" w:rsidRPr="00CE3A6C" w:rsidRDefault="00CE3A6C" w:rsidP="00CE3A6C">
            <w:pPr>
              <w:spacing w:after="0" w:line="240" w:lineRule="auto"/>
              <w:jc w:val="both"/>
              <w:rPr>
                <w:rFonts w:ascii="Arial" w:eastAsia="Times New Roman" w:hAnsi="Arial" w:cs="Arial"/>
                <w:bCs/>
                <w:sz w:val="20"/>
                <w:szCs w:val="20"/>
                <w:lang w:val="es-ES" w:eastAsia="es-ES"/>
              </w:rPr>
            </w:pPr>
            <w:r w:rsidRPr="00CE3A6C">
              <w:rPr>
                <w:rFonts w:ascii="Arial" w:eastAsia="Times New Roman" w:hAnsi="Arial" w:cs="Arial"/>
                <w:bCs/>
                <w:sz w:val="20"/>
                <w:szCs w:val="20"/>
                <w:lang w:val="es-ES" w:eastAsia="es-ES"/>
              </w:rPr>
              <w:t>CONSTRUCCION DE TUMULOS SOBRE CARRETERA INTERNACIONAL C-A-12"</w:t>
            </w:r>
          </w:p>
          <w:p w14:paraId="34A1CEA9" w14:textId="77777777" w:rsidR="00CE3A6C" w:rsidRPr="00CE3A6C" w:rsidRDefault="00CE3A6C" w:rsidP="00CE3A6C">
            <w:pPr>
              <w:spacing w:after="0" w:line="240" w:lineRule="auto"/>
              <w:jc w:val="both"/>
              <w:rPr>
                <w:rFonts w:eastAsia="Times New Roman"/>
                <w:sz w:val="16"/>
                <w:szCs w:val="16"/>
                <w:lang w:val="es-ES" w:eastAsia="es-ES"/>
              </w:rPr>
            </w:pPr>
          </w:p>
        </w:tc>
        <w:tc>
          <w:tcPr>
            <w:tcW w:w="1050" w:type="dxa"/>
          </w:tcPr>
          <w:p w14:paraId="3E81EBB5" w14:textId="77777777" w:rsidR="00CE3A6C" w:rsidRPr="00CE3A6C" w:rsidRDefault="00CE3A6C" w:rsidP="00CE3A6C">
            <w:pPr>
              <w:spacing w:after="0" w:line="240" w:lineRule="auto"/>
              <w:jc w:val="center"/>
              <w:rPr>
                <w:rFonts w:eastAsia="Times New Roman"/>
                <w:sz w:val="16"/>
                <w:szCs w:val="16"/>
                <w:lang w:val="es-ES" w:eastAsia="es-ES"/>
              </w:rPr>
            </w:pPr>
            <w:r w:rsidRPr="00CE3A6C">
              <w:rPr>
                <w:rFonts w:eastAsia="Times New Roman"/>
                <w:sz w:val="16"/>
                <w:szCs w:val="16"/>
                <w:lang w:val="es-ES" w:eastAsia="es-ES"/>
              </w:rPr>
              <w:t>17056</w:t>
            </w:r>
          </w:p>
        </w:tc>
        <w:tc>
          <w:tcPr>
            <w:tcW w:w="2578" w:type="dxa"/>
          </w:tcPr>
          <w:p w14:paraId="193C4F14" w14:textId="77777777" w:rsidR="00CE3A6C" w:rsidRPr="00CE3A6C" w:rsidRDefault="00CE3A6C" w:rsidP="00CE3A6C">
            <w:pPr>
              <w:spacing w:after="0" w:line="240" w:lineRule="auto"/>
              <w:jc w:val="center"/>
              <w:rPr>
                <w:rFonts w:eastAsia="Times New Roman"/>
                <w:sz w:val="16"/>
                <w:szCs w:val="16"/>
                <w:lang w:val="es-ES" w:eastAsia="es-ES"/>
              </w:rPr>
            </w:pPr>
            <w:r w:rsidRPr="00CE3A6C">
              <w:rPr>
                <w:rFonts w:eastAsia="Times New Roman"/>
                <w:sz w:val="16"/>
                <w:szCs w:val="16"/>
                <w:lang w:val="es-ES" w:eastAsia="es-ES"/>
              </w:rPr>
              <w:t>00500004573</w:t>
            </w:r>
          </w:p>
        </w:tc>
        <w:tc>
          <w:tcPr>
            <w:tcW w:w="1725" w:type="dxa"/>
          </w:tcPr>
          <w:p w14:paraId="39B28151" w14:textId="77777777" w:rsidR="00CE3A6C" w:rsidRPr="00CE3A6C" w:rsidRDefault="00CE3A6C" w:rsidP="00CE3A6C">
            <w:pPr>
              <w:spacing w:after="0" w:line="240" w:lineRule="auto"/>
              <w:jc w:val="center"/>
              <w:rPr>
                <w:rFonts w:eastAsia="Times New Roman"/>
                <w:sz w:val="16"/>
                <w:szCs w:val="16"/>
                <w:lang w:val="es-ES" w:eastAsia="es-ES"/>
              </w:rPr>
            </w:pPr>
            <w:r w:rsidRPr="00CE3A6C">
              <w:rPr>
                <w:rFonts w:eastAsia="Times New Roman"/>
                <w:sz w:val="16"/>
                <w:szCs w:val="16"/>
                <w:lang w:val="es-ES" w:eastAsia="es-ES"/>
              </w:rPr>
              <w:t>$5,795.99</w:t>
            </w:r>
          </w:p>
        </w:tc>
      </w:tr>
      <w:tr w:rsidR="00CE3A6C" w:rsidRPr="00CE3A6C" w14:paraId="56867B6F" w14:textId="77777777" w:rsidTr="00B665D8">
        <w:tc>
          <w:tcPr>
            <w:tcW w:w="3367" w:type="dxa"/>
          </w:tcPr>
          <w:p w14:paraId="7BFDECD0" w14:textId="77777777" w:rsidR="00CE3A6C" w:rsidRPr="00CE3A6C" w:rsidRDefault="00CE3A6C" w:rsidP="00CE3A6C">
            <w:pPr>
              <w:spacing w:after="0" w:line="240" w:lineRule="auto"/>
              <w:jc w:val="both"/>
              <w:rPr>
                <w:rFonts w:ascii="Arial" w:eastAsia="Times New Roman" w:hAnsi="Arial" w:cs="Arial"/>
                <w:bCs/>
                <w:sz w:val="16"/>
                <w:szCs w:val="16"/>
                <w:lang w:val="es-ES" w:eastAsia="es-ES"/>
              </w:rPr>
            </w:pPr>
            <w:r w:rsidRPr="00CE3A6C">
              <w:rPr>
                <w:rFonts w:ascii="Arial" w:eastAsia="Times New Roman" w:hAnsi="Arial" w:cs="Arial"/>
                <w:bCs/>
                <w:sz w:val="16"/>
                <w:szCs w:val="16"/>
                <w:lang w:val="es-ES" w:eastAsia="es-ES"/>
              </w:rPr>
              <w:t xml:space="preserve">CONSTRUCCION DE MURO DE MAMPOSTERIA DE PIEDRA A UN COSTADO DEL RIO SAN MIGUEL INGENIO FASE </w:t>
            </w:r>
            <w:proofErr w:type="gramStart"/>
            <w:r w:rsidRPr="00CE3A6C">
              <w:rPr>
                <w:rFonts w:ascii="Arial" w:eastAsia="Times New Roman" w:hAnsi="Arial" w:cs="Arial"/>
                <w:bCs/>
                <w:sz w:val="16"/>
                <w:szCs w:val="16"/>
                <w:lang w:val="es-ES" w:eastAsia="es-ES"/>
              </w:rPr>
              <w:t>1  CTON</w:t>
            </w:r>
            <w:proofErr w:type="gramEnd"/>
            <w:r w:rsidRPr="00CE3A6C">
              <w:rPr>
                <w:rFonts w:ascii="Arial" w:eastAsia="Times New Roman" w:hAnsi="Arial" w:cs="Arial"/>
                <w:bCs/>
                <w:sz w:val="16"/>
                <w:szCs w:val="16"/>
                <w:lang w:val="es-ES" w:eastAsia="es-ES"/>
              </w:rPr>
              <w:t xml:space="preserve"> SAN MIGUEL INGENIO METAPAN</w:t>
            </w:r>
          </w:p>
          <w:p w14:paraId="5772F2EE" w14:textId="77777777" w:rsidR="00CE3A6C" w:rsidRPr="00CE3A6C" w:rsidRDefault="00CE3A6C" w:rsidP="00CE3A6C">
            <w:pPr>
              <w:spacing w:after="0" w:line="240" w:lineRule="auto"/>
              <w:jc w:val="both"/>
              <w:rPr>
                <w:rFonts w:ascii="Arial" w:eastAsia="Times New Roman" w:hAnsi="Arial" w:cs="Arial"/>
                <w:bCs/>
                <w:sz w:val="16"/>
                <w:szCs w:val="16"/>
                <w:lang w:val="es-ES" w:eastAsia="es-ES"/>
              </w:rPr>
            </w:pPr>
          </w:p>
        </w:tc>
        <w:tc>
          <w:tcPr>
            <w:tcW w:w="1050" w:type="dxa"/>
          </w:tcPr>
          <w:p w14:paraId="6FDE689A" w14:textId="77777777" w:rsidR="00CE3A6C" w:rsidRPr="00CE3A6C" w:rsidRDefault="00CE3A6C" w:rsidP="00CE3A6C">
            <w:pPr>
              <w:spacing w:after="0" w:line="240" w:lineRule="auto"/>
              <w:jc w:val="center"/>
              <w:rPr>
                <w:rFonts w:ascii="Arial" w:eastAsia="Times New Roman" w:hAnsi="Arial" w:cs="Arial"/>
                <w:bCs/>
                <w:sz w:val="16"/>
                <w:szCs w:val="16"/>
                <w:lang w:val="es-ES" w:eastAsia="es-ES"/>
              </w:rPr>
            </w:pPr>
            <w:r w:rsidRPr="00CE3A6C">
              <w:rPr>
                <w:rFonts w:ascii="Arial" w:eastAsia="Times New Roman" w:hAnsi="Arial" w:cs="Arial"/>
                <w:bCs/>
                <w:sz w:val="16"/>
                <w:szCs w:val="16"/>
                <w:lang w:val="es-ES" w:eastAsia="es-ES"/>
              </w:rPr>
              <w:t>20015</w:t>
            </w:r>
          </w:p>
        </w:tc>
        <w:tc>
          <w:tcPr>
            <w:tcW w:w="2578" w:type="dxa"/>
          </w:tcPr>
          <w:p w14:paraId="425FDB79" w14:textId="77777777" w:rsidR="00CE3A6C" w:rsidRPr="00CE3A6C" w:rsidRDefault="00CE3A6C" w:rsidP="00CE3A6C">
            <w:pPr>
              <w:spacing w:after="0" w:line="240" w:lineRule="auto"/>
              <w:jc w:val="center"/>
              <w:rPr>
                <w:rFonts w:eastAsia="Times New Roman"/>
                <w:sz w:val="16"/>
                <w:szCs w:val="16"/>
                <w:lang w:val="es-ES" w:eastAsia="es-ES"/>
              </w:rPr>
            </w:pPr>
            <w:r w:rsidRPr="00CE3A6C">
              <w:rPr>
                <w:rFonts w:eastAsia="Times New Roman"/>
                <w:sz w:val="16"/>
                <w:szCs w:val="16"/>
                <w:lang w:val="es-ES" w:eastAsia="es-ES"/>
              </w:rPr>
              <w:t>00500006290</w:t>
            </w:r>
          </w:p>
        </w:tc>
        <w:tc>
          <w:tcPr>
            <w:tcW w:w="1725" w:type="dxa"/>
          </w:tcPr>
          <w:p w14:paraId="727390CA" w14:textId="77777777" w:rsidR="00CE3A6C" w:rsidRPr="00CE3A6C" w:rsidRDefault="00CE3A6C" w:rsidP="00CE3A6C">
            <w:pPr>
              <w:spacing w:after="0" w:line="240" w:lineRule="auto"/>
              <w:jc w:val="center"/>
              <w:rPr>
                <w:rFonts w:eastAsia="Times New Roman"/>
                <w:sz w:val="16"/>
                <w:szCs w:val="16"/>
                <w:lang w:val="es-ES" w:eastAsia="es-ES"/>
              </w:rPr>
            </w:pPr>
            <w:r w:rsidRPr="00CE3A6C">
              <w:rPr>
                <w:rFonts w:eastAsia="Times New Roman"/>
                <w:sz w:val="16"/>
                <w:szCs w:val="16"/>
                <w:lang w:val="es-ES" w:eastAsia="es-ES"/>
              </w:rPr>
              <w:t>$7,650.24</w:t>
            </w:r>
          </w:p>
        </w:tc>
      </w:tr>
      <w:tr w:rsidR="00CE3A6C" w:rsidRPr="00CE3A6C" w14:paraId="31C17EE3" w14:textId="77777777" w:rsidTr="00B665D8">
        <w:tc>
          <w:tcPr>
            <w:tcW w:w="3367" w:type="dxa"/>
          </w:tcPr>
          <w:p w14:paraId="003A3A74" w14:textId="77777777" w:rsidR="00CE3A6C" w:rsidRPr="00CE3A6C" w:rsidRDefault="00CE3A6C" w:rsidP="00CE3A6C">
            <w:pPr>
              <w:spacing w:after="0" w:line="240" w:lineRule="auto"/>
              <w:jc w:val="both"/>
              <w:rPr>
                <w:rFonts w:ascii="Arial" w:eastAsia="Times New Roman" w:hAnsi="Arial" w:cs="Arial"/>
                <w:bCs/>
                <w:sz w:val="20"/>
                <w:szCs w:val="20"/>
                <w:lang w:val="es-ES" w:eastAsia="es-ES"/>
              </w:rPr>
            </w:pPr>
            <w:r w:rsidRPr="00CE3A6C">
              <w:rPr>
                <w:rFonts w:ascii="Arial" w:eastAsia="Times New Roman" w:hAnsi="Arial" w:cs="Arial"/>
                <w:bCs/>
                <w:sz w:val="20"/>
                <w:szCs w:val="20"/>
                <w:lang w:val="es-ES" w:eastAsia="es-ES"/>
              </w:rPr>
              <w:t>PAVIMENTACION DE CALLES PRINCIPALES EN LOTIFICACION VISTA AL LAGO</w:t>
            </w:r>
          </w:p>
          <w:p w14:paraId="54E1218C" w14:textId="77777777" w:rsidR="00CE3A6C" w:rsidRPr="00CE3A6C" w:rsidRDefault="00CE3A6C" w:rsidP="00CE3A6C">
            <w:pPr>
              <w:spacing w:after="0" w:line="240" w:lineRule="auto"/>
              <w:jc w:val="both"/>
              <w:rPr>
                <w:rFonts w:ascii="Arial" w:eastAsia="Times New Roman" w:hAnsi="Arial" w:cs="Arial"/>
                <w:bCs/>
                <w:sz w:val="16"/>
                <w:szCs w:val="16"/>
                <w:lang w:val="es-ES" w:eastAsia="es-ES"/>
              </w:rPr>
            </w:pPr>
          </w:p>
        </w:tc>
        <w:tc>
          <w:tcPr>
            <w:tcW w:w="1050" w:type="dxa"/>
          </w:tcPr>
          <w:p w14:paraId="5BD0D48C" w14:textId="77777777" w:rsidR="00CE3A6C" w:rsidRPr="00CE3A6C" w:rsidRDefault="00CE3A6C" w:rsidP="00CE3A6C">
            <w:pPr>
              <w:spacing w:after="0" w:line="240" w:lineRule="auto"/>
              <w:jc w:val="center"/>
              <w:rPr>
                <w:rFonts w:ascii="Arial" w:eastAsia="Times New Roman" w:hAnsi="Arial" w:cs="Arial"/>
                <w:bCs/>
                <w:sz w:val="16"/>
                <w:szCs w:val="16"/>
                <w:lang w:val="es-ES" w:eastAsia="es-ES"/>
              </w:rPr>
            </w:pPr>
            <w:r w:rsidRPr="00CE3A6C">
              <w:rPr>
                <w:rFonts w:ascii="Arial" w:eastAsia="Times New Roman" w:hAnsi="Arial" w:cs="Arial"/>
                <w:bCs/>
                <w:sz w:val="16"/>
                <w:szCs w:val="16"/>
                <w:lang w:val="es-ES" w:eastAsia="es-ES"/>
              </w:rPr>
              <w:t>20038</w:t>
            </w:r>
          </w:p>
        </w:tc>
        <w:tc>
          <w:tcPr>
            <w:tcW w:w="2578" w:type="dxa"/>
          </w:tcPr>
          <w:p w14:paraId="7576DB2B" w14:textId="77777777" w:rsidR="00CE3A6C" w:rsidRPr="00CE3A6C" w:rsidRDefault="00CE3A6C" w:rsidP="00CE3A6C">
            <w:pPr>
              <w:spacing w:after="0" w:line="240" w:lineRule="auto"/>
              <w:jc w:val="center"/>
              <w:rPr>
                <w:rFonts w:eastAsia="Times New Roman"/>
                <w:sz w:val="16"/>
                <w:szCs w:val="16"/>
                <w:lang w:val="es-ES" w:eastAsia="es-ES"/>
              </w:rPr>
            </w:pPr>
            <w:r w:rsidRPr="00CE3A6C">
              <w:rPr>
                <w:rFonts w:eastAsia="Times New Roman"/>
                <w:sz w:val="16"/>
                <w:szCs w:val="16"/>
                <w:lang w:val="es-ES" w:eastAsia="es-ES"/>
              </w:rPr>
              <w:t>00500006550</w:t>
            </w:r>
          </w:p>
        </w:tc>
        <w:tc>
          <w:tcPr>
            <w:tcW w:w="1725" w:type="dxa"/>
          </w:tcPr>
          <w:p w14:paraId="6BC2F86E" w14:textId="77777777" w:rsidR="00CE3A6C" w:rsidRPr="00CE3A6C" w:rsidRDefault="00CE3A6C" w:rsidP="00CE3A6C">
            <w:pPr>
              <w:spacing w:after="0" w:line="240" w:lineRule="auto"/>
              <w:jc w:val="center"/>
              <w:rPr>
                <w:rFonts w:eastAsia="Times New Roman"/>
                <w:sz w:val="16"/>
                <w:szCs w:val="16"/>
                <w:lang w:val="es-ES" w:eastAsia="es-ES"/>
              </w:rPr>
            </w:pPr>
            <w:r w:rsidRPr="00CE3A6C">
              <w:rPr>
                <w:rFonts w:eastAsia="Times New Roman"/>
                <w:sz w:val="16"/>
                <w:szCs w:val="16"/>
                <w:lang w:val="es-ES" w:eastAsia="es-ES"/>
              </w:rPr>
              <w:t>$83,663.49</w:t>
            </w:r>
          </w:p>
        </w:tc>
      </w:tr>
      <w:tr w:rsidR="00320F8E" w:rsidRPr="00CE3A6C" w14:paraId="7F4FB762" w14:textId="77777777" w:rsidTr="00B665D8">
        <w:tc>
          <w:tcPr>
            <w:tcW w:w="3367" w:type="dxa"/>
          </w:tcPr>
          <w:p w14:paraId="672D85BB" w14:textId="77777777" w:rsidR="00320F8E" w:rsidRPr="00CE3A6C" w:rsidRDefault="00320F8E" w:rsidP="00320F8E">
            <w:pPr>
              <w:spacing w:after="0" w:line="240" w:lineRule="auto"/>
              <w:jc w:val="both"/>
              <w:rPr>
                <w:rFonts w:eastAsia="Times New Roman"/>
                <w:sz w:val="16"/>
                <w:szCs w:val="16"/>
                <w:highlight w:val="yellow"/>
                <w:lang w:val="es-ES" w:eastAsia="es-ES"/>
              </w:rPr>
            </w:pPr>
            <w:r w:rsidRPr="00CE3A6C">
              <w:rPr>
                <w:rFonts w:eastAsia="Times New Roman"/>
                <w:b/>
                <w:sz w:val="16"/>
                <w:szCs w:val="16"/>
                <w:lang w:val="es-ES" w:eastAsia="es-ES"/>
              </w:rPr>
              <w:t>TOTAL…………………………</w:t>
            </w:r>
            <w:proofErr w:type="gramStart"/>
            <w:r w:rsidRPr="00CE3A6C">
              <w:rPr>
                <w:rFonts w:eastAsia="Times New Roman"/>
                <w:b/>
                <w:sz w:val="16"/>
                <w:szCs w:val="16"/>
                <w:lang w:val="es-ES" w:eastAsia="es-ES"/>
              </w:rPr>
              <w:t>…….</w:t>
            </w:r>
            <w:proofErr w:type="gramEnd"/>
          </w:p>
        </w:tc>
        <w:tc>
          <w:tcPr>
            <w:tcW w:w="1050" w:type="dxa"/>
          </w:tcPr>
          <w:p w14:paraId="58704AC6" w14:textId="77777777" w:rsidR="00320F8E" w:rsidRPr="00CE3A6C" w:rsidRDefault="00320F8E" w:rsidP="00320F8E">
            <w:pPr>
              <w:spacing w:after="0" w:line="240" w:lineRule="auto"/>
              <w:jc w:val="center"/>
              <w:rPr>
                <w:rFonts w:eastAsia="Times New Roman"/>
                <w:sz w:val="20"/>
                <w:szCs w:val="20"/>
                <w:lang w:val="es-ES" w:eastAsia="es-ES"/>
              </w:rPr>
            </w:pPr>
          </w:p>
        </w:tc>
        <w:tc>
          <w:tcPr>
            <w:tcW w:w="2578" w:type="dxa"/>
          </w:tcPr>
          <w:p w14:paraId="66F160B9" w14:textId="77777777" w:rsidR="00320F8E" w:rsidRPr="00CE3A6C" w:rsidRDefault="00320F8E" w:rsidP="00320F8E">
            <w:pPr>
              <w:spacing w:after="0" w:line="240" w:lineRule="auto"/>
              <w:jc w:val="center"/>
              <w:rPr>
                <w:rFonts w:eastAsia="Times New Roman"/>
                <w:sz w:val="20"/>
                <w:szCs w:val="20"/>
                <w:lang w:val="es-ES" w:eastAsia="es-ES"/>
              </w:rPr>
            </w:pPr>
          </w:p>
        </w:tc>
        <w:tc>
          <w:tcPr>
            <w:tcW w:w="1725" w:type="dxa"/>
          </w:tcPr>
          <w:p w14:paraId="55188E65" w14:textId="77777777" w:rsidR="00320F8E" w:rsidRPr="00CE3A6C" w:rsidRDefault="00320F8E" w:rsidP="00320F8E">
            <w:pPr>
              <w:spacing w:after="0" w:line="240" w:lineRule="auto"/>
              <w:jc w:val="center"/>
              <w:rPr>
                <w:rFonts w:eastAsia="Times New Roman"/>
                <w:b/>
                <w:sz w:val="20"/>
                <w:szCs w:val="20"/>
                <w:lang w:val="es-ES" w:eastAsia="es-ES"/>
              </w:rPr>
            </w:pPr>
            <w:r w:rsidRPr="00CE3A6C">
              <w:rPr>
                <w:rFonts w:eastAsia="Times New Roman"/>
                <w:b/>
                <w:sz w:val="20"/>
                <w:szCs w:val="20"/>
                <w:lang w:val="es-ES" w:eastAsia="es-ES"/>
              </w:rPr>
              <w:t>$</w:t>
            </w:r>
            <w:r w:rsidR="00927F65">
              <w:rPr>
                <w:rFonts w:eastAsia="Times New Roman"/>
                <w:b/>
                <w:sz w:val="20"/>
                <w:szCs w:val="20"/>
                <w:lang w:val="es-ES" w:eastAsia="es-ES"/>
              </w:rPr>
              <w:t>97,109.72</w:t>
            </w:r>
          </w:p>
          <w:p w14:paraId="2A1B95D4" w14:textId="77777777" w:rsidR="00320F8E" w:rsidRPr="00CE3A6C" w:rsidRDefault="00320F8E" w:rsidP="00320F8E">
            <w:pPr>
              <w:spacing w:after="0" w:line="240" w:lineRule="auto"/>
              <w:jc w:val="center"/>
              <w:rPr>
                <w:rFonts w:eastAsia="Times New Roman"/>
                <w:b/>
                <w:sz w:val="20"/>
                <w:szCs w:val="20"/>
                <w:lang w:val="es-ES" w:eastAsia="es-ES"/>
              </w:rPr>
            </w:pPr>
          </w:p>
        </w:tc>
      </w:tr>
    </w:tbl>
    <w:p w14:paraId="303B34D8" w14:textId="77777777" w:rsidR="00CE3A6C" w:rsidRDefault="00CE3A6C" w:rsidP="00CE3A6C">
      <w:pPr>
        <w:spacing w:line="240" w:lineRule="auto"/>
        <w:jc w:val="both"/>
        <w:rPr>
          <w:rFonts w:eastAsia="Calibri"/>
          <w:szCs w:val="24"/>
        </w:rPr>
      </w:pPr>
    </w:p>
    <w:p w14:paraId="6A672140" w14:textId="77777777" w:rsidR="00CE3A6C" w:rsidRDefault="00CE3A6C" w:rsidP="00CE3A6C">
      <w:pPr>
        <w:spacing w:line="240" w:lineRule="auto"/>
        <w:jc w:val="both"/>
        <w:rPr>
          <w:rFonts w:eastAsia="Calibri"/>
          <w:szCs w:val="24"/>
        </w:rPr>
      </w:pPr>
    </w:p>
    <w:p w14:paraId="11738BD7" w14:textId="77777777" w:rsidR="00927F65" w:rsidRDefault="00927F65" w:rsidP="00CE3A6C">
      <w:pPr>
        <w:spacing w:line="240" w:lineRule="auto"/>
        <w:jc w:val="both"/>
        <w:rPr>
          <w:rFonts w:eastAsia="Calibri"/>
          <w:szCs w:val="24"/>
        </w:rPr>
      </w:pPr>
    </w:p>
    <w:p w14:paraId="18C866B0" w14:textId="77777777" w:rsidR="00927F65" w:rsidRPr="00D3699B" w:rsidRDefault="00927F65" w:rsidP="00CE3A6C">
      <w:pPr>
        <w:spacing w:line="240" w:lineRule="auto"/>
        <w:jc w:val="both"/>
        <w:rPr>
          <w:rFonts w:eastAsia="Calibri"/>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7"/>
        <w:gridCol w:w="1050"/>
        <w:gridCol w:w="2578"/>
        <w:gridCol w:w="1725"/>
      </w:tblGrid>
      <w:tr w:rsidR="00CE3A6C" w:rsidRPr="00F15F76" w14:paraId="093078C5" w14:textId="77777777" w:rsidTr="00B665D8">
        <w:trPr>
          <w:trHeight w:val="360"/>
        </w:trPr>
        <w:tc>
          <w:tcPr>
            <w:tcW w:w="3367" w:type="dxa"/>
          </w:tcPr>
          <w:p w14:paraId="5B182E86" w14:textId="77777777" w:rsidR="00CE3A6C" w:rsidRPr="00F15F76" w:rsidRDefault="00CE3A6C" w:rsidP="00B665D8">
            <w:pPr>
              <w:jc w:val="center"/>
              <w:rPr>
                <w:b/>
                <w:sz w:val="20"/>
                <w:szCs w:val="20"/>
              </w:rPr>
            </w:pPr>
            <w:r w:rsidRPr="00F15F76">
              <w:rPr>
                <w:b/>
                <w:sz w:val="20"/>
                <w:szCs w:val="20"/>
              </w:rPr>
              <w:t>NOMBRE DEL PROYECTO</w:t>
            </w:r>
          </w:p>
        </w:tc>
        <w:tc>
          <w:tcPr>
            <w:tcW w:w="1050" w:type="dxa"/>
          </w:tcPr>
          <w:p w14:paraId="49BDBA8C" w14:textId="77777777" w:rsidR="00CE3A6C" w:rsidRPr="00F15F76" w:rsidRDefault="00CE3A6C" w:rsidP="00B665D8">
            <w:pPr>
              <w:jc w:val="center"/>
              <w:rPr>
                <w:b/>
                <w:sz w:val="20"/>
                <w:szCs w:val="20"/>
              </w:rPr>
            </w:pPr>
            <w:r w:rsidRPr="00F15F76">
              <w:rPr>
                <w:b/>
                <w:sz w:val="20"/>
                <w:szCs w:val="20"/>
              </w:rPr>
              <w:t>CODIGO</w:t>
            </w:r>
          </w:p>
        </w:tc>
        <w:tc>
          <w:tcPr>
            <w:tcW w:w="2578" w:type="dxa"/>
          </w:tcPr>
          <w:p w14:paraId="0EAA6DF8" w14:textId="77777777" w:rsidR="00CE3A6C" w:rsidRPr="00F15F76" w:rsidRDefault="00CE3A6C" w:rsidP="00B665D8">
            <w:pPr>
              <w:jc w:val="center"/>
              <w:rPr>
                <w:b/>
                <w:sz w:val="20"/>
                <w:szCs w:val="20"/>
              </w:rPr>
            </w:pPr>
            <w:r w:rsidRPr="00F15F76">
              <w:rPr>
                <w:b/>
                <w:sz w:val="20"/>
                <w:szCs w:val="20"/>
              </w:rPr>
              <w:t>NUMERO DE CUENTA</w:t>
            </w:r>
          </w:p>
        </w:tc>
        <w:tc>
          <w:tcPr>
            <w:tcW w:w="1725" w:type="dxa"/>
          </w:tcPr>
          <w:p w14:paraId="3B498628" w14:textId="77777777" w:rsidR="00CE3A6C" w:rsidRPr="00F15F76" w:rsidRDefault="00CE3A6C" w:rsidP="00B665D8">
            <w:pPr>
              <w:jc w:val="center"/>
              <w:rPr>
                <w:b/>
                <w:sz w:val="20"/>
                <w:szCs w:val="20"/>
              </w:rPr>
            </w:pPr>
            <w:r w:rsidRPr="00F15F76">
              <w:rPr>
                <w:b/>
                <w:sz w:val="20"/>
                <w:szCs w:val="20"/>
              </w:rPr>
              <w:t>SALDO ACTUAL</w:t>
            </w:r>
          </w:p>
          <w:p w14:paraId="0EAC75D1" w14:textId="77777777" w:rsidR="00CE3A6C" w:rsidRPr="00F15F76" w:rsidRDefault="00CE3A6C" w:rsidP="00B665D8">
            <w:pPr>
              <w:jc w:val="center"/>
              <w:rPr>
                <w:b/>
                <w:sz w:val="20"/>
                <w:szCs w:val="20"/>
              </w:rPr>
            </w:pPr>
          </w:p>
        </w:tc>
      </w:tr>
      <w:tr w:rsidR="00CE3A6C" w:rsidRPr="00F15F76" w14:paraId="0A4A7564" w14:textId="77777777" w:rsidTr="00B665D8">
        <w:tc>
          <w:tcPr>
            <w:tcW w:w="3367" w:type="dxa"/>
          </w:tcPr>
          <w:p w14:paraId="2395C6A1" w14:textId="77777777" w:rsidR="00CE3A6C" w:rsidRPr="00221D6B" w:rsidRDefault="00CE3A6C" w:rsidP="00B665D8">
            <w:pPr>
              <w:jc w:val="both"/>
              <w:rPr>
                <w:b/>
                <w:sz w:val="18"/>
                <w:szCs w:val="18"/>
              </w:rPr>
            </w:pPr>
            <w:r w:rsidRPr="00CE3A6C">
              <w:rPr>
                <w:b/>
                <w:sz w:val="18"/>
                <w:szCs w:val="18"/>
              </w:rPr>
              <w:t>DETALLE DE PROYECTOS CON FONDOS PROPIOS</w:t>
            </w:r>
          </w:p>
        </w:tc>
        <w:tc>
          <w:tcPr>
            <w:tcW w:w="1050" w:type="dxa"/>
          </w:tcPr>
          <w:p w14:paraId="43F1D6A5" w14:textId="77777777" w:rsidR="00CE3A6C" w:rsidRPr="00F15F76" w:rsidRDefault="00CE3A6C" w:rsidP="00B665D8">
            <w:pPr>
              <w:jc w:val="both"/>
              <w:rPr>
                <w:sz w:val="20"/>
                <w:szCs w:val="20"/>
              </w:rPr>
            </w:pPr>
          </w:p>
        </w:tc>
        <w:tc>
          <w:tcPr>
            <w:tcW w:w="2578" w:type="dxa"/>
          </w:tcPr>
          <w:p w14:paraId="2FC44EB6" w14:textId="77777777" w:rsidR="00CE3A6C" w:rsidRPr="00F15F76" w:rsidRDefault="00CE3A6C" w:rsidP="00B665D8">
            <w:pPr>
              <w:jc w:val="both"/>
              <w:rPr>
                <w:sz w:val="20"/>
                <w:szCs w:val="20"/>
              </w:rPr>
            </w:pPr>
          </w:p>
        </w:tc>
        <w:tc>
          <w:tcPr>
            <w:tcW w:w="1725" w:type="dxa"/>
          </w:tcPr>
          <w:p w14:paraId="190C5CA2" w14:textId="77777777" w:rsidR="00CE3A6C" w:rsidRPr="00F15F76" w:rsidRDefault="00CE3A6C" w:rsidP="00B665D8">
            <w:pPr>
              <w:jc w:val="both"/>
              <w:rPr>
                <w:sz w:val="20"/>
                <w:szCs w:val="20"/>
              </w:rPr>
            </w:pPr>
          </w:p>
        </w:tc>
      </w:tr>
      <w:tr w:rsidR="00CE3A6C" w:rsidRPr="00F15F76" w14:paraId="5D2A2591" w14:textId="77777777" w:rsidTr="00B665D8">
        <w:tc>
          <w:tcPr>
            <w:tcW w:w="3367" w:type="dxa"/>
          </w:tcPr>
          <w:p w14:paraId="65863C31" w14:textId="77777777" w:rsidR="00CE3A6C" w:rsidRPr="009C7CBF" w:rsidRDefault="00CE3A6C" w:rsidP="00B665D8">
            <w:pPr>
              <w:jc w:val="both"/>
              <w:rPr>
                <w:rFonts w:ascii="Arial" w:hAnsi="Arial" w:cs="Arial"/>
                <w:bCs/>
                <w:sz w:val="20"/>
                <w:szCs w:val="20"/>
              </w:rPr>
            </w:pPr>
            <w:r w:rsidRPr="009C7CBF">
              <w:rPr>
                <w:rFonts w:ascii="Arial" w:hAnsi="Arial" w:cs="Arial"/>
                <w:bCs/>
                <w:sz w:val="20"/>
                <w:szCs w:val="20"/>
              </w:rPr>
              <w:t>CENTRO MUNICIPAL DE FORMACION Y ATENCION INTEGRAL</w:t>
            </w:r>
          </w:p>
          <w:p w14:paraId="69C00CD9" w14:textId="77777777" w:rsidR="00CE3A6C" w:rsidRPr="00E546F6" w:rsidRDefault="00CE3A6C" w:rsidP="00B665D8">
            <w:pPr>
              <w:jc w:val="both"/>
              <w:rPr>
                <w:rFonts w:ascii="Arial" w:hAnsi="Arial" w:cs="Arial"/>
                <w:bCs/>
                <w:sz w:val="16"/>
                <w:szCs w:val="16"/>
              </w:rPr>
            </w:pPr>
          </w:p>
        </w:tc>
        <w:tc>
          <w:tcPr>
            <w:tcW w:w="1050" w:type="dxa"/>
          </w:tcPr>
          <w:p w14:paraId="07B9D400" w14:textId="77777777" w:rsidR="00CE3A6C" w:rsidRPr="009951C1" w:rsidRDefault="00CE3A6C" w:rsidP="00B665D8">
            <w:pPr>
              <w:jc w:val="center"/>
              <w:rPr>
                <w:sz w:val="20"/>
                <w:szCs w:val="20"/>
              </w:rPr>
            </w:pPr>
            <w:r>
              <w:rPr>
                <w:sz w:val="20"/>
                <w:szCs w:val="20"/>
              </w:rPr>
              <w:t>16215</w:t>
            </w:r>
          </w:p>
        </w:tc>
        <w:tc>
          <w:tcPr>
            <w:tcW w:w="2578" w:type="dxa"/>
          </w:tcPr>
          <w:p w14:paraId="7F06BE71" w14:textId="77777777" w:rsidR="00CE3A6C" w:rsidRDefault="00CE3A6C" w:rsidP="00B665D8">
            <w:pPr>
              <w:jc w:val="center"/>
              <w:rPr>
                <w:sz w:val="20"/>
                <w:szCs w:val="20"/>
              </w:rPr>
            </w:pPr>
            <w:r>
              <w:rPr>
                <w:sz w:val="20"/>
                <w:szCs w:val="20"/>
              </w:rPr>
              <w:t>00500005146</w:t>
            </w:r>
          </w:p>
        </w:tc>
        <w:tc>
          <w:tcPr>
            <w:tcW w:w="1725" w:type="dxa"/>
          </w:tcPr>
          <w:p w14:paraId="40C4E8F7" w14:textId="77777777" w:rsidR="00CE3A6C" w:rsidRDefault="00CE3A6C" w:rsidP="00B665D8">
            <w:pPr>
              <w:jc w:val="center"/>
              <w:rPr>
                <w:sz w:val="20"/>
                <w:szCs w:val="20"/>
              </w:rPr>
            </w:pPr>
            <w:r>
              <w:rPr>
                <w:sz w:val="20"/>
                <w:szCs w:val="20"/>
              </w:rPr>
              <w:t>$244.88</w:t>
            </w:r>
          </w:p>
        </w:tc>
      </w:tr>
      <w:tr w:rsidR="00CE3A6C" w:rsidRPr="00F15F76" w14:paraId="60515380" w14:textId="77777777" w:rsidTr="00B665D8">
        <w:tc>
          <w:tcPr>
            <w:tcW w:w="3367" w:type="dxa"/>
          </w:tcPr>
          <w:p w14:paraId="34F023B6" w14:textId="77777777" w:rsidR="00CE3A6C" w:rsidRPr="009C7CBF" w:rsidRDefault="00CE3A6C" w:rsidP="00B665D8">
            <w:pPr>
              <w:jc w:val="both"/>
              <w:rPr>
                <w:rFonts w:ascii="Arial" w:hAnsi="Arial" w:cs="Arial"/>
                <w:bCs/>
                <w:sz w:val="20"/>
                <w:szCs w:val="20"/>
              </w:rPr>
            </w:pPr>
            <w:r w:rsidRPr="009C7CBF">
              <w:rPr>
                <w:rFonts w:ascii="Arial" w:hAnsi="Arial" w:cs="Arial"/>
                <w:bCs/>
                <w:sz w:val="20"/>
                <w:szCs w:val="20"/>
              </w:rPr>
              <w:lastRenderedPageBreak/>
              <w:t>REMODELACION DE RECOLECTORES DE BASURA EN MERCADO NO. 1</w:t>
            </w:r>
          </w:p>
          <w:p w14:paraId="7B96D681" w14:textId="77777777" w:rsidR="00CE3A6C" w:rsidRPr="007631DA" w:rsidRDefault="00CE3A6C" w:rsidP="00B665D8">
            <w:pPr>
              <w:jc w:val="both"/>
              <w:rPr>
                <w:sz w:val="16"/>
                <w:szCs w:val="16"/>
              </w:rPr>
            </w:pPr>
          </w:p>
        </w:tc>
        <w:tc>
          <w:tcPr>
            <w:tcW w:w="1050" w:type="dxa"/>
          </w:tcPr>
          <w:p w14:paraId="64B00773" w14:textId="77777777" w:rsidR="00CE3A6C" w:rsidRPr="00F15F76" w:rsidRDefault="00CE3A6C" w:rsidP="00B665D8">
            <w:pPr>
              <w:jc w:val="center"/>
              <w:rPr>
                <w:sz w:val="20"/>
                <w:szCs w:val="20"/>
              </w:rPr>
            </w:pPr>
            <w:r>
              <w:rPr>
                <w:sz w:val="20"/>
                <w:szCs w:val="20"/>
              </w:rPr>
              <w:t>18215</w:t>
            </w:r>
          </w:p>
        </w:tc>
        <w:tc>
          <w:tcPr>
            <w:tcW w:w="2578" w:type="dxa"/>
          </w:tcPr>
          <w:p w14:paraId="501AB8E4" w14:textId="77777777" w:rsidR="00CE3A6C" w:rsidRPr="00F15F76" w:rsidRDefault="00CE3A6C" w:rsidP="00B665D8">
            <w:pPr>
              <w:jc w:val="center"/>
              <w:rPr>
                <w:sz w:val="20"/>
                <w:szCs w:val="20"/>
              </w:rPr>
            </w:pPr>
            <w:r>
              <w:rPr>
                <w:sz w:val="20"/>
                <w:szCs w:val="20"/>
              </w:rPr>
              <w:t>00500005375</w:t>
            </w:r>
          </w:p>
        </w:tc>
        <w:tc>
          <w:tcPr>
            <w:tcW w:w="1725" w:type="dxa"/>
          </w:tcPr>
          <w:p w14:paraId="2C33F52C" w14:textId="77777777" w:rsidR="00CE3A6C" w:rsidRDefault="00CE3A6C" w:rsidP="00B665D8">
            <w:pPr>
              <w:jc w:val="center"/>
              <w:rPr>
                <w:sz w:val="20"/>
                <w:szCs w:val="20"/>
              </w:rPr>
            </w:pPr>
            <w:r>
              <w:rPr>
                <w:sz w:val="20"/>
                <w:szCs w:val="20"/>
              </w:rPr>
              <w:t>$2,087.60</w:t>
            </w:r>
          </w:p>
        </w:tc>
      </w:tr>
      <w:tr w:rsidR="00CE3A6C" w:rsidRPr="00F15F76" w14:paraId="14D2CE29" w14:textId="77777777" w:rsidTr="00B665D8">
        <w:tc>
          <w:tcPr>
            <w:tcW w:w="3367" w:type="dxa"/>
          </w:tcPr>
          <w:p w14:paraId="2AFD5062" w14:textId="77777777" w:rsidR="00CE3A6C" w:rsidRPr="009C7CBF" w:rsidRDefault="00CE3A6C" w:rsidP="00B665D8">
            <w:pPr>
              <w:jc w:val="both"/>
              <w:rPr>
                <w:rFonts w:ascii="Arial" w:hAnsi="Arial" w:cs="Arial"/>
                <w:bCs/>
                <w:sz w:val="16"/>
                <w:szCs w:val="16"/>
              </w:rPr>
            </w:pPr>
            <w:r w:rsidRPr="009C7CBF">
              <w:rPr>
                <w:rFonts w:ascii="Arial" w:hAnsi="Arial" w:cs="Arial"/>
                <w:bCs/>
                <w:sz w:val="16"/>
                <w:szCs w:val="16"/>
              </w:rPr>
              <w:t xml:space="preserve">ADQUISICION Y ENTREGA DE </w:t>
            </w:r>
            <w:proofErr w:type="spellStart"/>
            <w:r w:rsidRPr="009C7CBF">
              <w:rPr>
                <w:rFonts w:ascii="Arial" w:hAnsi="Arial" w:cs="Arial"/>
                <w:bCs/>
                <w:sz w:val="16"/>
                <w:szCs w:val="16"/>
              </w:rPr>
              <w:t>DE</w:t>
            </w:r>
            <w:proofErr w:type="spellEnd"/>
            <w:r w:rsidRPr="009C7CBF">
              <w:rPr>
                <w:rFonts w:ascii="Arial" w:hAnsi="Arial" w:cs="Arial"/>
                <w:bCs/>
                <w:sz w:val="16"/>
                <w:szCs w:val="16"/>
              </w:rPr>
              <w:t xml:space="preserve"> PLANTAS </w:t>
            </w:r>
            <w:proofErr w:type="gramStart"/>
            <w:r w:rsidRPr="009C7CBF">
              <w:rPr>
                <w:rFonts w:ascii="Arial" w:hAnsi="Arial" w:cs="Arial"/>
                <w:bCs/>
                <w:sz w:val="16"/>
                <w:szCs w:val="16"/>
              </w:rPr>
              <w:t>PARA  REFORESTACION</w:t>
            </w:r>
            <w:proofErr w:type="gramEnd"/>
            <w:r w:rsidRPr="009C7CBF">
              <w:rPr>
                <w:rFonts w:ascii="Arial" w:hAnsi="Arial" w:cs="Arial"/>
                <w:bCs/>
                <w:sz w:val="16"/>
                <w:szCs w:val="16"/>
              </w:rPr>
              <w:t xml:space="preserve"> EN EL MUNICIPIO DE METAPAN AÑO 2020</w:t>
            </w:r>
          </w:p>
          <w:p w14:paraId="5301953E" w14:textId="77777777" w:rsidR="00CE3A6C" w:rsidRPr="007631DA" w:rsidRDefault="00CE3A6C" w:rsidP="00B665D8">
            <w:pPr>
              <w:jc w:val="both"/>
              <w:rPr>
                <w:sz w:val="16"/>
                <w:szCs w:val="16"/>
              </w:rPr>
            </w:pPr>
          </w:p>
        </w:tc>
        <w:tc>
          <w:tcPr>
            <w:tcW w:w="1050" w:type="dxa"/>
          </w:tcPr>
          <w:p w14:paraId="7EC75CF6" w14:textId="77777777" w:rsidR="00CE3A6C" w:rsidRPr="00F15F76" w:rsidRDefault="00CE3A6C" w:rsidP="00B665D8">
            <w:pPr>
              <w:jc w:val="center"/>
              <w:rPr>
                <w:sz w:val="20"/>
                <w:szCs w:val="20"/>
              </w:rPr>
            </w:pPr>
            <w:r>
              <w:rPr>
                <w:sz w:val="20"/>
                <w:szCs w:val="20"/>
              </w:rPr>
              <w:t>20205</w:t>
            </w:r>
          </w:p>
        </w:tc>
        <w:tc>
          <w:tcPr>
            <w:tcW w:w="2578" w:type="dxa"/>
          </w:tcPr>
          <w:p w14:paraId="414649B8" w14:textId="77777777" w:rsidR="00CE3A6C" w:rsidRPr="00F15F76" w:rsidRDefault="00CE3A6C" w:rsidP="00B665D8">
            <w:pPr>
              <w:jc w:val="center"/>
              <w:rPr>
                <w:sz w:val="20"/>
                <w:szCs w:val="20"/>
              </w:rPr>
            </w:pPr>
            <w:r>
              <w:rPr>
                <w:sz w:val="20"/>
                <w:szCs w:val="20"/>
              </w:rPr>
              <w:t>00500006410</w:t>
            </w:r>
          </w:p>
        </w:tc>
        <w:tc>
          <w:tcPr>
            <w:tcW w:w="1725" w:type="dxa"/>
          </w:tcPr>
          <w:p w14:paraId="4086F787" w14:textId="77777777" w:rsidR="00CE3A6C" w:rsidRDefault="00CE3A6C" w:rsidP="00B665D8">
            <w:pPr>
              <w:jc w:val="center"/>
              <w:rPr>
                <w:sz w:val="20"/>
                <w:szCs w:val="20"/>
              </w:rPr>
            </w:pPr>
            <w:r>
              <w:rPr>
                <w:sz w:val="20"/>
                <w:szCs w:val="20"/>
              </w:rPr>
              <w:t>$2,533.71</w:t>
            </w:r>
          </w:p>
        </w:tc>
      </w:tr>
      <w:tr w:rsidR="00CE3A6C" w:rsidRPr="00F15F76" w14:paraId="7BBCBC35" w14:textId="77777777" w:rsidTr="00B665D8">
        <w:tc>
          <w:tcPr>
            <w:tcW w:w="3367" w:type="dxa"/>
          </w:tcPr>
          <w:p w14:paraId="763BC5BF" w14:textId="77777777" w:rsidR="00CE3A6C" w:rsidRPr="009C7CBF" w:rsidRDefault="00CE3A6C" w:rsidP="00B665D8">
            <w:pPr>
              <w:jc w:val="both"/>
              <w:rPr>
                <w:rFonts w:ascii="Arial" w:hAnsi="Arial" w:cs="Arial"/>
                <w:bCs/>
                <w:sz w:val="16"/>
                <w:szCs w:val="16"/>
              </w:rPr>
            </w:pPr>
            <w:r w:rsidRPr="009C7CBF">
              <w:rPr>
                <w:rFonts w:ascii="Arial" w:hAnsi="Arial" w:cs="Arial"/>
                <w:bCs/>
                <w:sz w:val="16"/>
                <w:szCs w:val="16"/>
              </w:rPr>
              <w:t>COLOCACION DE PASAMANOS EN GRADERIO SUR-PTE Y SECTRO BAJO DE SOMBRA COLOCACION DE REJILLAS EN CANALETAS</w:t>
            </w:r>
          </w:p>
          <w:p w14:paraId="6E1E1BD5" w14:textId="77777777" w:rsidR="00CE3A6C" w:rsidRPr="009C7CBF" w:rsidRDefault="00CE3A6C" w:rsidP="00B665D8">
            <w:pPr>
              <w:jc w:val="both"/>
              <w:rPr>
                <w:rFonts w:ascii="Arial" w:hAnsi="Arial" w:cs="Arial"/>
                <w:bCs/>
                <w:sz w:val="16"/>
                <w:szCs w:val="16"/>
              </w:rPr>
            </w:pPr>
          </w:p>
        </w:tc>
        <w:tc>
          <w:tcPr>
            <w:tcW w:w="1050" w:type="dxa"/>
          </w:tcPr>
          <w:p w14:paraId="141EA681" w14:textId="77777777" w:rsidR="00CE3A6C" w:rsidRDefault="00CE3A6C" w:rsidP="00B665D8">
            <w:pPr>
              <w:jc w:val="center"/>
              <w:rPr>
                <w:sz w:val="20"/>
                <w:szCs w:val="20"/>
              </w:rPr>
            </w:pPr>
            <w:r>
              <w:rPr>
                <w:sz w:val="20"/>
                <w:szCs w:val="20"/>
              </w:rPr>
              <w:t>20211</w:t>
            </w:r>
          </w:p>
        </w:tc>
        <w:tc>
          <w:tcPr>
            <w:tcW w:w="2578" w:type="dxa"/>
          </w:tcPr>
          <w:p w14:paraId="76E65A88" w14:textId="77777777" w:rsidR="00CE3A6C" w:rsidRDefault="00CE3A6C" w:rsidP="00B665D8">
            <w:pPr>
              <w:jc w:val="center"/>
              <w:rPr>
                <w:sz w:val="20"/>
                <w:szCs w:val="20"/>
              </w:rPr>
            </w:pPr>
            <w:r>
              <w:rPr>
                <w:sz w:val="20"/>
                <w:szCs w:val="20"/>
              </w:rPr>
              <w:t>00500006665</w:t>
            </w:r>
          </w:p>
        </w:tc>
        <w:tc>
          <w:tcPr>
            <w:tcW w:w="1725" w:type="dxa"/>
          </w:tcPr>
          <w:p w14:paraId="7E2C1208" w14:textId="77777777" w:rsidR="00CE3A6C" w:rsidRDefault="00CE3A6C" w:rsidP="00B665D8">
            <w:pPr>
              <w:jc w:val="center"/>
              <w:rPr>
                <w:sz w:val="20"/>
                <w:szCs w:val="20"/>
              </w:rPr>
            </w:pPr>
            <w:r>
              <w:rPr>
                <w:sz w:val="20"/>
                <w:szCs w:val="20"/>
              </w:rPr>
              <w:t>$6,012.84</w:t>
            </w:r>
          </w:p>
        </w:tc>
      </w:tr>
      <w:tr w:rsidR="00CE3A6C" w:rsidRPr="00F15F76" w14:paraId="50219C9F" w14:textId="77777777" w:rsidTr="00B665D8">
        <w:tc>
          <w:tcPr>
            <w:tcW w:w="3367" w:type="dxa"/>
          </w:tcPr>
          <w:p w14:paraId="128D2E79" w14:textId="77777777" w:rsidR="00CE3A6C" w:rsidRPr="007A1B6D" w:rsidRDefault="00CE3A6C" w:rsidP="00B665D8">
            <w:pPr>
              <w:jc w:val="both"/>
              <w:rPr>
                <w:sz w:val="16"/>
                <w:szCs w:val="16"/>
                <w:highlight w:val="yellow"/>
              </w:rPr>
            </w:pPr>
            <w:r w:rsidRPr="007A1B6D">
              <w:rPr>
                <w:b/>
                <w:sz w:val="16"/>
                <w:szCs w:val="16"/>
              </w:rPr>
              <w:t>TOTAL…………………………</w:t>
            </w:r>
            <w:proofErr w:type="gramStart"/>
            <w:r w:rsidRPr="007A1B6D">
              <w:rPr>
                <w:b/>
                <w:sz w:val="16"/>
                <w:szCs w:val="16"/>
              </w:rPr>
              <w:t>…….</w:t>
            </w:r>
            <w:proofErr w:type="gramEnd"/>
          </w:p>
        </w:tc>
        <w:tc>
          <w:tcPr>
            <w:tcW w:w="1050" w:type="dxa"/>
          </w:tcPr>
          <w:p w14:paraId="4D3C9D1E" w14:textId="77777777" w:rsidR="00CE3A6C" w:rsidRPr="00F15F76" w:rsidRDefault="00CE3A6C" w:rsidP="00B665D8">
            <w:pPr>
              <w:jc w:val="center"/>
              <w:rPr>
                <w:sz w:val="20"/>
                <w:szCs w:val="20"/>
              </w:rPr>
            </w:pPr>
          </w:p>
        </w:tc>
        <w:tc>
          <w:tcPr>
            <w:tcW w:w="2578" w:type="dxa"/>
          </w:tcPr>
          <w:p w14:paraId="2964547A" w14:textId="77777777" w:rsidR="00CE3A6C" w:rsidRPr="00F15F76" w:rsidRDefault="00CE3A6C" w:rsidP="00B665D8">
            <w:pPr>
              <w:jc w:val="center"/>
              <w:rPr>
                <w:sz w:val="20"/>
                <w:szCs w:val="20"/>
              </w:rPr>
            </w:pPr>
          </w:p>
        </w:tc>
        <w:tc>
          <w:tcPr>
            <w:tcW w:w="1725" w:type="dxa"/>
          </w:tcPr>
          <w:p w14:paraId="0909983A" w14:textId="77777777" w:rsidR="00CE3A6C" w:rsidRPr="00E34EA0" w:rsidRDefault="00CE3A6C" w:rsidP="00B665D8">
            <w:pPr>
              <w:jc w:val="center"/>
              <w:rPr>
                <w:b/>
                <w:sz w:val="20"/>
                <w:szCs w:val="20"/>
              </w:rPr>
            </w:pPr>
            <w:r>
              <w:rPr>
                <w:b/>
                <w:sz w:val="20"/>
                <w:szCs w:val="20"/>
              </w:rPr>
              <w:t>$10,879.03</w:t>
            </w:r>
          </w:p>
        </w:tc>
      </w:tr>
    </w:tbl>
    <w:p w14:paraId="34825867" w14:textId="77777777" w:rsidR="00882FE3" w:rsidRDefault="00882FE3" w:rsidP="00EA0D31">
      <w:pPr>
        <w:autoSpaceDE w:val="0"/>
        <w:autoSpaceDN w:val="0"/>
        <w:adjustRightInd w:val="0"/>
        <w:spacing w:after="0" w:line="240" w:lineRule="auto"/>
        <w:jc w:val="both"/>
        <w:rPr>
          <w:szCs w:val="24"/>
        </w:rPr>
      </w:pPr>
    </w:p>
    <w:p w14:paraId="07863CB1" w14:textId="77777777" w:rsidR="00882FE3" w:rsidRDefault="00882FE3" w:rsidP="00EA0D31">
      <w:pPr>
        <w:autoSpaceDE w:val="0"/>
        <w:autoSpaceDN w:val="0"/>
        <w:adjustRightInd w:val="0"/>
        <w:spacing w:after="0" w:line="240" w:lineRule="auto"/>
        <w:jc w:val="both"/>
        <w:rPr>
          <w:szCs w:val="24"/>
        </w:rPr>
      </w:pPr>
    </w:p>
    <w:p w14:paraId="43D2FA8A" w14:textId="77777777" w:rsidR="00882FE3" w:rsidRDefault="00882FE3" w:rsidP="00EA0D31">
      <w:pPr>
        <w:autoSpaceDE w:val="0"/>
        <w:autoSpaceDN w:val="0"/>
        <w:adjustRightInd w:val="0"/>
        <w:spacing w:after="0" w:line="240" w:lineRule="auto"/>
        <w:jc w:val="both"/>
        <w:rPr>
          <w:szCs w:val="24"/>
        </w:rPr>
      </w:pPr>
    </w:p>
    <w:p w14:paraId="0FE2485E" w14:textId="77777777" w:rsidR="00882FE3" w:rsidRDefault="00882FE3" w:rsidP="00EA0D31">
      <w:pPr>
        <w:autoSpaceDE w:val="0"/>
        <w:autoSpaceDN w:val="0"/>
        <w:adjustRightInd w:val="0"/>
        <w:spacing w:after="0" w:line="240" w:lineRule="auto"/>
        <w:jc w:val="both"/>
        <w:rPr>
          <w:szCs w:val="24"/>
        </w:rPr>
      </w:pPr>
    </w:p>
    <w:p w14:paraId="76FEF584" w14:textId="77777777" w:rsidR="00882FE3" w:rsidRDefault="00882FE3" w:rsidP="00EA0D31">
      <w:pPr>
        <w:autoSpaceDE w:val="0"/>
        <w:autoSpaceDN w:val="0"/>
        <w:adjustRightInd w:val="0"/>
        <w:spacing w:after="0" w:line="240" w:lineRule="auto"/>
        <w:jc w:val="both"/>
        <w:rPr>
          <w:szCs w:val="24"/>
        </w:rPr>
      </w:pPr>
    </w:p>
    <w:p w14:paraId="2E1DD213" w14:textId="77777777" w:rsidR="00882FE3" w:rsidRDefault="00882FE3" w:rsidP="00EA0D31">
      <w:pPr>
        <w:autoSpaceDE w:val="0"/>
        <w:autoSpaceDN w:val="0"/>
        <w:adjustRightInd w:val="0"/>
        <w:spacing w:after="0" w:line="240" w:lineRule="auto"/>
        <w:jc w:val="both"/>
        <w:rPr>
          <w:szCs w:val="24"/>
        </w:rPr>
      </w:pPr>
    </w:p>
    <w:p w14:paraId="4910E5F7" w14:textId="77777777" w:rsidR="00882FE3" w:rsidRDefault="00882FE3" w:rsidP="00EA0D31">
      <w:pPr>
        <w:autoSpaceDE w:val="0"/>
        <w:autoSpaceDN w:val="0"/>
        <w:adjustRightInd w:val="0"/>
        <w:spacing w:after="0" w:line="240" w:lineRule="auto"/>
        <w:jc w:val="both"/>
        <w:rPr>
          <w:szCs w:val="24"/>
        </w:rPr>
      </w:pPr>
    </w:p>
    <w:p w14:paraId="2852FE03" w14:textId="77777777" w:rsidR="00882FE3" w:rsidRDefault="00882FE3" w:rsidP="00EA0D31">
      <w:pPr>
        <w:autoSpaceDE w:val="0"/>
        <w:autoSpaceDN w:val="0"/>
        <w:adjustRightInd w:val="0"/>
        <w:spacing w:after="0" w:line="240" w:lineRule="auto"/>
        <w:jc w:val="both"/>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7"/>
        <w:gridCol w:w="1050"/>
        <w:gridCol w:w="2578"/>
        <w:gridCol w:w="1725"/>
      </w:tblGrid>
      <w:tr w:rsidR="00882FE3" w:rsidRPr="00F15F76" w14:paraId="40B6325E" w14:textId="77777777" w:rsidTr="0026022A">
        <w:trPr>
          <w:trHeight w:val="360"/>
        </w:trPr>
        <w:tc>
          <w:tcPr>
            <w:tcW w:w="3367" w:type="dxa"/>
          </w:tcPr>
          <w:p w14:paraId="12E7854C" w14:textId="77777777" w:rsidR="00882FE3" w:rsidRPr="00F15F76" w:rsidRDefault="00882FE3" w:rsidP="0026022A">
            <w:pPr>
              <w:jc w:val="center"/>
              <w:rPr>
                <w:b/>
                <w:sz w:val="20"/>
                <w:szCs w:val="20"/>
              </w:rPr>
            </w:pPr>
            <w:r w:rsidRPr="00F15F76">
              <w:rPr>
                <w:b/>
                <w:sz w:val="20"/>
                <w:szCs w:val="20"/>
              </w:rPr>
              <w:t>NOMBRE DEL PROYECTO</w:t>
            </w:r>
          </w:p>
        </w:tc>
        <w:tc>
          <w:tcPr>
            <w:tcW w:w="1050" w:type="dxa"/>
          </w:tcPr>
          <w:p w14:paraId="56F15DAB" w14:textId="77777777" w:rsidR="00882FE3" w:rsidRPr="00F15F76" w:rsidRDefault="00882FE3" w:rsidP="0026022A">
            <w:pPr>
              <w:jc w:val="center"/>
              <w:rPr>
                <w:b/>
                <w:sz w:val="20"/>
                <w:szCs w:val="20"/>
              </w:rPr>
            </w:pPr>
            <w:r w:rsidRPr="00F15F76">
              <w:rPr>
                <w:b/>
                <w:sz w:val="20"/>
                <w:szCs w:val="20"/>
              </w:rPr>
              <w:t>CODIGO</w:t>
            </w:r>
          </w:p>
        </w:tc>
        <w:tc>
          <w:tcPr>
            <w:tcW w:w="2578" w:type="dxa"/>
          </w:tcPr>
          <w:p w14:paraId="04A357A5" w14:textId="77777777" w:rsidR="00882FE3" w:rsidRPr="00F15F76" w:rsidRDefault="00882FE3" w:rsidP="0026022A">
            <w:pPr>
              <w:jc w:val="center"/>
              <w:rPr>
                <w:b/>
                <w:sz w:val="20"/>
                <w:szCs w:val="20"/>
              </w:rPr>
            </w:pPr>
            <w:r w:rsidRPr="00F15F76">
              <w:rPr>
                <w:b/>
                <w:sz w:val="20"/>
                <w:szCs w:val="20"/>
              </w:rPr>
              <w:t>NUMERO DE CUENTA</w:t>
            </w:r>
          </w:p>
        </w:tc>
        <w:tc>
          <w:tcPr>
            <w:tcW w:w="1725" w:type="dxa"/>
          </w:tcPr>
          <w:p w14:paraId="09660559" w14:textId="77777777" w:rsidR="00882FE3" w:rsidRPr="00F15F76" w:rsidRDefault="00882FE3" w:rsidP="0026022A">
            <w:pPr>
              <w:jc w:val="center"/>
              <w:rPr>
                <w:b/>
                <w:sz w:val="20"/>
                <w:szCs w:val="20"/>
              </w:rPr>
            </w:pPr>
            <w:r w:rsidRPr="00F15F76">
              <w:rPr>
                <w:b/>
                <w:sz w:val="20"/>
                <w:szCs w:val="20"/>
              </w:rPr>
              <w:t>SALDO ACTUAL</w:t>
            </w:r>
          </w:p>
          <w:p w14:paraId="29E7E7D9" w14:textId="77777777" w:rsidR="00882FE3" w:rsidRPr="00F15F76" w:rsidRDefault="00882FE3" w:rsidP="0026022A">
            <w:pPr>
              <w:jc w:val="center"/>
              <w:rPr>
                <w:b/>
                <w:sz w:val="20"/>
                <w:szCs w:val="20"/>
              </w:rPr>
            </w:pPr>
          </w:p>
        </w:tc>
      </w:tr>
      <w:tr w:rsidR="00882FE3" w:rsidRPr="00F15F76" w14:paraId="6EE53155" w14:textId="77777777" w:rsidTr="0026022A">
        <w:tc>
          <w:tcPr>
            <w:tcW w:w="3367" w:type="dxa"/>
          </w:tcPr>
          <w:p w14:paraId="28B72561" w14:textId="77777777" w:rsidR="00882FE3" w:rsidRPr="00221D6B" w:rsidRDefault="00882FE3" w:rsidP="0026022A">
            <w:pPr>
              <w:jc w:val="both"/>
              <w:rPr>
                <w:b/>
                <w:sz w:val="18"/>
                <w:szCs w:val="18"/>
              </w:rPr>
            </w:pPr>
            <w:r w:rsidRPr="00991CE9">
              <w:rPr>
                <w:b/>
                <w:sz w:val="18"/>
                <w:szCs w:val="18"/>
              </w:rPr>
              <w:t xml:space="preserve">DETALLE DE PROYECTOS CON </w:t>
            </w:r>
            <w:proofErr w:type="gramStart"/>
            <w:r w:rsidRPr="00991CE9">
              <w:rPr>
                <w:b/>
                <w:sz w:val="18"/>
                <w:szCs w:val="18"/>
              </w:rPr>
              <w:t>FONDOS  EMERGENCIA</w:t>
            </w:r>
            <w:proofErr w:type="gramEnd"/>
            <w:r w:rsidRPr="00991CE9">
              <w:rPr>
                <w:b/>
                <w:sz w:val="18"/>
                <w:szCs w:val="18"/>
              </w:rPr>
              <w:t xml:space="preserve"> PANDEMIA</w:t>
            </w:r>
          </w:p>
        </w:tc>
        <w:tc>
          <w:tcPr>
            <w:tcW w:w="1050" w:type="dxa"/>
          </w:tcPr>
          <w:p w14:paraId="1521BCED" w14:textId="77777777" w:rsidR="00882FE3" w:rsidRPr="00F15F76" w:rsidRDefault="00882FE3" w:rsidP="0026022A">
            <w:pPr>
              <w:jc w:val="both"/>
              <w:rPr>
                <w:sz w:val="20"/>
                <w:szCs w:val="20"/>
              </w:rPr>
            </w:pPr>
          </w:p>
        </w:tc>
        <w:tc>
          <w:tcPr>
            <w:tcW w:w="2578" w:type="dxa"/>
          </w:tcPr>
          <w:p w14:paraId="4A599CE6" w14:textId="77777777" w:rsidR="00882FE3" w:rsidRPr="00F15F76" w:rsidRDefault="00882FE3" w:rsidP="0026022A">
            <w:pPr>
              <w:jc w:val="both"/>
              <w:rPr>
                <w:sz w:val="20"/>
                <w:szCs w:val="20"/>
              </w:rPr>
            </w:pPr>
          </w:p>
        </w:tc>
        <w:tc>
          <w:tcPr>
            <w:tcW w:w="1725" w:type="dxa"/>
          </w:tcPr>
          <w:p w14:paraId="6AE5045C" w14:textId="77777777" w:rsidR="00882FE3" w:rsidRPr="00F15F76" w:rsidRDefault="00882FE3" w:rsidP="0026022A">
            <w:pPr>
              <w:jc w:val="both"/>
              <w:rPr>
                <w:sz w:val="20"/>
                <w:szCs w:val="20"/>
              </w:rPr>
            </w:pPr>
          </w:p>
        </w:tc>
      </w:tr>
      <w:tr w:rsidR="00882FE3" w:rsidRPr="00F15F76" w14:paraId="3C240DD1" w14:textId="77777777" w:rsidTr="0026022A">
        <w:tc>
          <w:tcPr>
            <w:tcW w:w="3367" w:type="dxa"/>
          </w:tcPr>
          <w:p w14:paraId="69A28A14" w14:textId="77777777" w:rsidR="00882FE3" w:rsidRPr="009C7CBF" w:rsidRDefault="00882FE3" w:rsidP="0026022A">
            <w:pPr>
              <w:jc w:val="both"/>
              <w:rPr>
                <w:rFonts w:ascii="Arial" w:hAnsi="Arial" w:cs="Arial"/>
                <w:bCs/>
                <w:sz w:val="16"/>
                <w:szCs w:val="16"/>
              </w:rPr>
            </w:pPr>
            <w:r w:rsidRPr="009C7CBF">
              <w:rPr>
                <w:rFonts w:ascii="Arial" w:hAnsi="Arial" w:cs="Arial"/>
                <w:bCs/>
                <w:sz w:val="16"/>
                <w:szCs w:val="16"/>
              </w:rPr>
              <w:t>LICITACION DE SUMINISTRO DE PAQUETES ALIMENTICIOS PARA HOGARES DE ESCASOS RECURSOS ECONOMICOS AFECTADO POR LA EMERGENCIA NACIONAL DEL COVID-19 EN ELMUNICIPIO DE METAPAN, DEPTO DE SANTA ANA</w:t>
            </w:r>
          </w:p>
          <w:p w14:paraId="1B981961" w14:textId="77777777" w:rsidR="00882FE3" w:rsidRPr="009C7CBF" w:rsidRDefault="00882FE3" w:rsidP="0026022A">
            <w:pPr>
              <w:jc w:val="both"/>
              <w:rPr>
                <w:rFonts w:ascii="Arial" w:hAnsi="Arial" w:cs="Arial"/>
                <w:bCs/>
                <w:sz w:val="16"/>
                <w:szCs w:val="16"/>
              </w:rPr>
            </w:pPr>
          </w:p>
        </w:tc>
        <w:tc>
          <w:tcPr>
            <w:tcW w:w="1050" w:type="dxa"/>
          </w:tcPr>
          <w:p w14:paraId="3512583C" w14:textId="77777777" w:rsidR="00882FE3" w:rsidRPr="009951C1" w:rsidRDefault="00882FE3" w:rsidP="0026022A">
            <w:pPr>
              <w:jc w:val="center"/>
              <w:rPr>
                <w:sz w:val="20"/>
                <w:szCs w:val="20"/>
              </w:rPr>
            </w:pPr>
            <w:r>
              <w:rPr>
                <w:sz w:val="20"/>
                <w:szCs w:val="20"/>
              </w:rPr>
              <w:t>20016</w:t>
            </w:r>
          </w:p>
        </w:tc>
        <w:tc>
          <w:tcPr>
            <w:tcW w:w="2578" w:type="dxa"/>
          </w:tcPr>
          <w:p w14:paraId="1BCFBFE7" w14:textId="77777777" w:rsidR="00882FE3" w:rsidRDefault="00882FE3" w:rsidP="0026022A">
            <w:pPr>
              <w:jc w:val="center"/>
              <w:rPr>
                <w:sz w:val="20"/>
                <w:szCs w:val="20"/>
              </w:rPr>
            </w:pPr>
            <w:r>
              <w:rPr>
                <w:sz w:val="20"/>
                <w:szCs w:val="20"/>
              </w:rPr>
              <w:t>00500006320</w:t>
            </w:r>
          </w:p>
        </w:tc>
        <w:tc>
          <w:tcPr>
            <w:tcW w:w="1725" w:type="dxa"/>
          </w:tcPr>
          <w:p w14:paraId="0C01CD0C" w14:textId="77777777" w:rsidR="00882FE3" w:rsidRDefault="00882FE3" w:rsidP="0026022A">
            <w:pPr>
              <w:jc w:val="center"/>
              <w:rPr>
                <w:sz w:val="20"/>
                <w:szCs w:val="20"/>
              </w:rPr>
            </w:pPr>
            <w:r>
              <w:rPr>
                <w:sz w:val="20"/>
                <w:szCs w:val="20"/>
              </w:rPr>
              <w:t>$13,852.46</w:t>
            </w:r>
          </w:p>
        </w:tc>
      </w:tr>
      <w:tr w:rsidR="00882FE3" w:rsidRPr="00F15F76" w14:paraId="1CB3A8ED" w14:textId="77777777" w:rsidTr="0026022A">
        <w:tc>
          <w:tcPr>
            <w:tcW w:w="3367" w:type="dxa"/>
          </w:tcPr>
          <w:p w14:paraId="4E32D734" w14:textId="77777777" w:rsidR="00882FE3" w:rsidRPr="007A1B6D" w:rsidRDefault="00882FE3" w:rsidP="0026022A">
            <w:pPr>
              <w:jc w:val="both"/>
              <w:rPr>
                <w:sz w:val="16"/>
                <w:szCs w:val="16"/>
                <w:highlight w:val="yellow"/>
              </w:rPr>
            </w:pPr>
            <w:r w:rsidRPr="007A1B6D">
              <w:rPr>
                <w:b/>
                <w:sz w:val="16"/>
                <w:szCs w:val="16"/>
              </w:rPr>
              <w:t>TOTAL…………………………</w:t>
            </w:r>
            <w:proofErr w:type="gramStart"/>
            <w:r w:rsidRPr="007A1B6D">
              <w:rPr>
                <w:b/>
                <w:sz w:val="16"/>
                <w:szCs w:val="16"/>
              </w:rPr>
              <w:t>…….</w:t>
            </w:r>
            <w:proofErr w:type="gramEnd"/>
          </w:p>
        </w:tc>
        <w:tc>
          <w:tcPr>
            <w:tcW w:w="1050" w:type="dxa"/>
          </w:tcPr>
          <w:p w14:paraId="0F76BC49" w14:textId="77777777" w:rsidR="00882FE3" w:rsidRPr="00F15F76" w:rsidRDefault="00882FE3" w:rsidP="0026022A">
            <w:pPr>
              <w:jc w:val="center"/>
              <w:rPr>
                <w:sz w:val="20"/>
                <w:szCs w:val="20"/>
              </w:rPr>
            </w:pPr>
          </w:p>
        </w:tc>
        <w:tc>
          <w:tcPr>
            <w:tcW w:w="2578" w:type="dxa"/>
          </w:tcPr>
          <w:p w14:paraId="5922008E" w14:textId="77777777" w:rsidR="00882FE3" w:rsidRPr="00F15F76" w:rsidRDefault="00882FE3" w:rsidP="0026022A">
            <w:pPr>
              <w:jc w:val="center"/>
              <w:rPr>
                <w:sz w:val="20"/>
                <w:szCs w:val="20"/>
              </w:rPr>
            </w:pPr>
          </w:p>
        </w:tc>
        <w:tc>
          <w:tcPr>
            <w:tcW w:w="1725" w:type="dxa"/>
          </w:tcPr>
          <w:p w14:paraId="087C1EBB" w14:textId="77777777" w:rsidR="00882FE3" w:rsidRPr="00E34EA0" w:rsidRDefault="00882FE3" w:rsidP="0026022A">
            <w:pPr>
              <w:jc w:val="center"/>
              <w:rPr>
                <w:b/>
                <w:sz w:val="20"/>
                <w:szCs w:val="20"/>
              </w:rPr>
            </w:pPr>
            <w:r>
              <w:rPr>
                <w:b/>
                <w:sz w:val="20"/>
                <w:szCs w:val="20"/>
              </w:rPr>
              <w:t>$13,852.46</w:t>
            </w:r>
          </w:p>
        </w:tc>
      </w:tr>
    </w:tbl>
    <w:p w14:paraId="33646065" w14:textId="77777777" w:rsidR="00882FE3" w:rsidRDefault="00882FE3" w:rsidP="00EA0D31">
      <w:pPr>
        <w:autoSpaceDE w:val="0"/>
        <w:autoSpaceDN w:val="0"/>
        <w:adjustRightInd w:val="0"/>
        <w:spacing w:after="0" w:line="240" w:lineRule="auto"/>
        <w:jc w:val="both"/>
        <w:rPr>
          <w:szCs w:val="24"/>
        </w:rPr>
      </w:pPr>
    </w:p>
    <w:p w14:paraId="2CD2C36E" w14:textId="77777777" w:rsidR="00882FE3" w:rsidRDefault="00882FE3" w:rsidP="00EA0D31">
      <w:pPr>
        <w:autoSpaceDE w:val="0"/>
        <w:autoSpaceDN w:val="0"/>
        <w:adjustRightInd w:val="0"/>
        <w:spacing w:after="0" w:line="240" w:lineRule="auto"/>
        <w:jc w:val="both"/>
        <w:rPr>
          <w:szCs w:val="24"/>
        </w:rPr>
      </w:pPr>
    </w:p>
    <w:p w14:paraId="2CA02A67" w14:textId="77777777" w:rsidR="00882FE3" w:rsidRDefault="00882FE3" w:rsidP="00EA0D31">
      <w:pPr>
        <w:autoSpaceDE w:val="0"/>
        <w:autoSpaceDN w:val="0"/>
        <w:adjustRightInd w:val="0"/>
        <w:spacing w:after="0" w:line="240" w:lineRule="auto"/>
        <w:jc w:val="both"/>
        <w:rPr>
          <w:szCs w:val="24"/>
        </w:rPr>
      </w:pPr>
    </w:p>
    <w:p w14:paraId="17878A49" w14:textId="77777777" w:rsidR="00CE3A6C" w:rsidRDefault="00CE3A6C" w:rsidP="00EA0D31">
      <w:pPr>
        <w:autoSpaceDE w:val="0"/>
        <w:autoSpaceDN w:val="0"/>
        <w:adjustRightInd w:val="0"/>
        <w:spacing w:after="0" w:line="240" w:lineRule="auto"/>
        <w:jc w:val="both"/>
        <w:rPr>
          <w:szCs w:val="24"/>
        </w:rPr>
      </w:pPr>
      <w:r>
        <w:rPr>
          <w:szCs w:val="24"/>
        </w:rPr>
        <w:t xml:space="preserve">COMUNIQUESE Y CERTIFIQUESE. </w:t>
      </w:r>
      <w:r w:rsidR="00B665D8">
        <w:rPr>
          <w:szCs w:val="24"/>
        </w:rPr>
        <w:t>–</w:t>
      </w:r>
      <w:bookmarkEnd w:id="43"/>
    </w:p>
    <w:p w14:paraId="45D0D654" w14:textId="77777777" w:rsidR="00B665D8" w:rsidRDefault="00B665D8" w:rsidP="00EA0D31">
      <w:pPr>
        <w:autoSpaceDE w:val="0"/>
        <w:autoSpaceDN w:val="0"/>
        <w:adjustRightInd w:val="0"/>
        <w:spacing w:after="0" w:line="240" w:lineRule="auto"/>
        <w:jc w:val="both"/>
        <w:rPr>
          <w:szCs w:val="24"/>
        </w:rPr>
      </w:pPr>
    </w:p>
    <w:p w14:paraId="77BB3D1D" w14:textId="77777777" w:rsidR="00B665D8" w:rsidRDefault="00B665D8" w:rsidP="00EA0D31">
      <w:pPr>
        <w:autoSpaceDE w:val="0"/>
        <w:autoSpaceDN w:val="0"/>
        <w:adjustRightInd w:val="0"/>
        <w:spacing w:after="0" w:line="240" w:lineRule="auto"/>
        <w:jc w:val="both"/>
        <w:rPr>
          <w:szCs w:val="24"/>
        </w:rPr>
      </w:pPr>
    </w:p>
    <w:p w14:paraId="65247140" w14:textId="77777777" w:rsidR="00B665D8" w:rsidRPr="00CE47CD" w:rsidRDefault="00B665D8" w:rsidP="00B665D8">
      <w:pPr>
        <w:spacing w:after="0" w:line="240" w:lineRule="auto"/>
        <w:jc w:val="both"/>
        <w:rPr>
          <w:rFonts w:eastAsia="Calibri"/>
          <w:b/>
          <w:color w:val="000000"/>
          <w:szCs w:val="24"/>
          <w:u w:val="single"/>
        </w:rPr>
      </w:pPr>
      <w:r w:rsidRPr="00CE47CD">
        <w:rPr>
          <w:rFonts w:eastAsia="Calibri"/>
          <w:b/>
          <w:color w:val="000000"/>
          <w:szCs w:val="24"/>
          <w:u w:val="single"/>
        </w:rPr>
        <w:t xml:space="preserve">ACUERDO NÚMERO </w:t>
      </w:r>
      <w:r>
        <w:rPr>
          <w:rFonts w:eastAsia="Calibri"/>
          <w:b/>
          <w:color w:val="000000"/>
          <w:szCs w:val="24"/>
          <w:u w:val="single"/>
        </w:rPr>
        <w:t>QUINCE</w:t>
      </w:r>
      <w:r w:rsidRPr="00CE47CD">
        <w:rPr>
          <w:rFonts w:eastAsia="Calibri"/>
          <w:b/>
          <w:color w:val="000000"/>
          <w:szCs w:val="24"/>
          <w:u w:val="single"/>
        </w:rPr>
        <w:t xml:space="preserve">:    </w:t>
      </w:r>
    </w:p>
    <w:p w14:paraId="42199DDC" w14:textId="77777777" w:rsidR="00B665D8" w:rsidRPr="00CE47CD" w:rsidRDefault="00B665D8" w:rsidP="00B665D8">
      <w:pPr>
        <w:spacing w:after="0" w:line="240" w:lineRule="auto"/>
        <w:jc w:val="both"/>
        <w:rPr>
          <w:rFonts w:eastAsia="Calibri"/>
          <w:b/>
          <w:color w:val="000000"/>
          <w:szCs w:val="24"/>
        </w:rPr>
      </w:pPr>
    </w:p>
    <w:p w14:paraId="6BC9D331" w14:textId="77777777" w:rsidR="00B665D8" w:rsidRPr="00CE47CD" w:rsidRDefault="00B665D8" w:rsidP="00B665D8">
      <w:pPr>
        <w:spacing w:after="0" w:line="240" w:lineRule="auto"/>
        <w:rPr>
          <w:rFonts w:eastAsia="Times New Roman"/>
          <w:b/>
          <w:szCs w:val="24"/>
          <w:lang w:eastAsia="es-ES"/>
        </w:rPr>
      </w:pPr>
      <w:r w:rsidRPr="00CE47CD">
        <w:rPr>
          <w:rFonts w:eastAsia="Times New Roman"/>
          <w:b/>
          <w:szCs w:val="24"/>
          <w:lang w:eastAsia="es-ES"/>
        </w:rPr>
        <w:t>EL CONCEJO MUNICIPAL CONSIDERANDO:</w:t>
      </w:r>
    </w:p>
    <w:p w14:paraId="38B7E993" w14:textId="77777777" w:rsidR="00B665D8" w:rsidRPr="00CE47CD" w:rsidRDefault="00B665D8" w:rsidP="00B665D8">
      <w:pPr>
        <w:spacing w:after="0" w:line="240" w:lineRule="auto"/>
        <w:rPr>
          <w:rFonts w:eastAsia="Times New Roman"/>
          <w:szCs w:val="24"/>
          <w:lang w:eastAsia="es-ES"/>
        </w:rPr>
      </w:pPr>
    </w:p>
    <w:p w14:paraId="0288801A" w14:textId="77777777" w:rsidR="00B665D8" w:rsidRPr="00CE47CD" w:rsidRDefault="00B665D8" w:rsidP="00B665D8">
      <w:pPr>
        <w:spacing w:after="0" w:line="240" w:lineRule="auto"/>
        <w:jc w:val="both"/>
        <w:rPr>
          <w:rFonts w:eastAsia="Times New Roman"/>
          <w:szCs w:val="24"/>
          <w:lang w:eastAsia="es-ES"/>
        </w:rPr>
      </w:pPr>
      <w:r w:rsidRPr="00CE47CD">
        <w:rPr>
          <w:rFonts w:eastAsia="Times New Roman"/>
          <w:szCs w:val="24"/>
          <w:lang w:eastAsia="es-ES"/>
        </w:rPr>
        <w:t>I.- Que el presupuesto municipal del ejercicio 2021, fue aprobado por decreto número once de fecha diecisiete de diciembre del 2020 el cual contiene dentro de los centros de ejecución presupuestaria (CEP) numero 3 y 4 proyecto de arrastre que fueron finalizados;</w:t>
      </w:r>
    </w:p>
    <w:p w14:paraId="49A714CD" w14:textId="77777777" w:rsidR="00B665D8" w:rsidRPr="00CE47CD" w:rsidRDefault="00B665D8" w:rsidP="00B665D8">
      <w:pPr>
        <w:spacing w:after="0" w:line="240" w:lineRule="auto"/>
        <w:jc w:val="both"/>
        <w:rPr>
          <w:rFonts w:eastAsia="Times New Roman"/>
          <w:szCs w:val="24"/>
          <w:lang w:eastAsia="es-ES"/>
        </w:rPr>
      </w:pPr>
    </w:p>
    <w:p w14:paraId="29D5CE86" w14:textId="77777777" w:rsidR="00B665D8" w:rsidRPr="00CE47CD" w:rsidRDefault="00B665D8" w:rsidP="00B665D8">
      <w:pPr>
        <w:spacing w:after="0" w:line="240" w:lineRule="auto"/>
        <w:jc w:val="both"/>
        <w:rPr>
          <w:rFonts w:eastAsia="Times New Roman"/>
          <w:szCs w:val="24"/>
          <w:lang w:eastAsia="es-ES"/>
        </w:rPr>
      </w:pPr>
      <w:r w:rsidRPr="00CE47CD">
        <w:rPr>
          <w:rFonts w:eastAsia="Times New Roman"/>
          <w:szCs w:val="24"/>
          <w:lang w:eastAsia="es-ES"/>
        </w:rPr>
        <w:t xml:space="preserve">II.- </w:t>
      </w:r>
      <w:proofErr w:type="gramStart"/>
      <w:r w:rsidRPr="00CE47CD">
        <w:rPr>
          <w:rFonts w:eastAsia="Times New Roman"/>
          <w:szCs w:val="24"/>
          <w:lang w:eastAsia="es-ES"/>
        </w:rPr>
        <w:t>Que</w:t>
      </w:r>
      <w:proofErr w:type="gramEnd"/>
      <w:r w:rsidRPr="00CE47CD">
        <w:rPr>
          <w:rFonts w:eastAsia="Times New Roman"/>
          <w:szCs w:val="24"/>
          <w:lang w:eastAsia="es-ES"/>
        </w:rPr>
        <w:t xml:space="preserve"> a solicitud de la Unidad de Adquisiciones y Contrataciones Institucionales, se hace necesarios realizar una reprogramación presupuestaria, distribuyendo los recursos disponibles en los objetos específicos de los diferentes proyectos finalizados a la cuenta general 61699 Obras de Infraestructura Diversa;</w:t>
      </w:r>
    </w:p>
    <w:p w14:paraId="0A60B131" w14:textId="77777777" w:rsidR="00B665D8" w:rsidRPr="00CE47CD" w:rsidRDefault="00B665D8" w:rsidP="00B665D8">
      <w:pPr>
        <w:spacing w:after="0" w:line="240" w:lineRule="auto"/>
        <w:jc w:val="both"/>
        <w:rPr>
          <w:rFonts w:eastAsia="Times New Roman"/>
          <w:szCs w:val="24"/>
          <w:lang w:eastAsia="es-ES"/>
        </w:rPr>
      </w:pPr>
    </w:p>
    <w:p w14:paraId="3A7A555B" w14:textId="77777777" w:rsidR="00B665D8" w:rsidRPr="00CE47CD" w:rsidRDefault="00B665D8" w:rsidP="00B665D8">
      <w:pPr>
        <w:spacing w:after="0" w:line="240" w:lineRule="auto"/>
        <w:jc w:val="both"/>
        <w:rPr>
          <w:rFonts w:eastAsia="Times New Roman"/>
          <w:szCs w:val="24"/>
          <w:lang w:eastAsia="es-ES"/>
        </w:rPr>
      </w:pPr>
      <w:r w:rsidRPr="00CE47CD">
        <w:rPr>
          <w:rFonts w:eastAsia="Times New Roman"/>
          <w:szCs w:val="24"/>
          <w:lang w:eastAsia="es-ES"/>
        </w:rPr>
        <w:lastRenderedPageBreak/>
        <w:t>III.- Que las modificaciones no afectan el límite presupuestario, ni las fuentes de financiamientos en su reestructuración y cierre de proyectos.</w:t>
      </w:r>
    </w:p>
    <w:p w14:paraId="02295283" w14:textId="77777777" w:rsidR="00B665D8" w:rsidRPr="00CE47CD" w:rsidRDefault="00B665D8" w:rsidP="00B665D8">
      <w:pPr>
        <w:spacing w:after="0" w:line="240" w:lineRule="auto"/>
        <w:jc w:val="both"/>
        <w:rPr>
          <w:rFonts w:eastAsia="Times New Roman"/>
          <w:szCs w:val="24"/>
          <w:lang w:eastAsia="es-ES"/>
        </w:rPr>
      </w:pPr>
    </w:p>
    <w:p w14:paraId="064F25E3" w14:textId="77777777" w:rsidR="00B665D8" w:rsidRPr="00CE47CD" w:rsidRDefault="00B665D8" w:rsidP="00B665D8">
      <w:pPr>
        <w:spacing w:after="0" w:line="240" w:lineRule="auto"/>
        <w:jc w:val="both"/>
        <w:rPr>
          <w:rFonts w:eastAsia="Times New Roman"/>
          <w:szCs w:val="24"/>
          <w:lang w:eastAsia="es-ES"/>
        </w:rPr>
      </w:pPr>
      <w:r w:rsidRPr="00CE47CD">
        <w:rPr>
          <w:rFonts w:eastAsia="Times New Roman"/>
          <w:b/>
          <w:szCs w:val="24"/>
          <w:lang w:eastAsia="es-ES"/>
        </w:rPr>
        <w:t xml:space="preserve">POR </w:t>
      </w:r>
      <w:proofErr w:type="gramStart"/>
      <w:r w:rsidRPr="00CE47CD">
        <w:rPr>
          <w:rFonts w:eastAsia="Times New Roman"/>
          <w:b/>
          <w:szCs w:val="24"/>
          <w:lang w:eastAsia="es-ES"/>
        </w:rPr>
        <w:t>TANTO</w:t>
      </w:r>
      <w:proofErr w:type="gramEnd"/>
      <w:r w:rsidRPr="00CE47CD">
        <w:rPr>
          <w:rFonts w:eastAsia="Times New Roman"/>
          <w:b/>
          <w:szCs w:val="24"/>
          <w:lang w:eastAsia="es-ES"/>
        </w:rPr>
        <w:t xml:space="preserve"> </w:t>
      </w:r>
      <w:r w:rsidRPr="00CE47CD">
        <w:rPr>
          <w:rFonts w:eastAsia="Times New Roman"/>
          <w:szCs w:val="24"/>
          <w:lang w:eastAsia="es-ES"/>
        </w:rPr>
        <w:t xml:space="preserve">el Concejo Municipal en uso de las facultades que le confiere el Código Municipal, </w:t>
      </w:r>
      <w:r w:rsidRPr="00CE47CD">
        <w:rPr>
          <w:rFonts w:eastAsia="Times New Roman"/>
          <w:b/>
          <w:szCs w:val="24"/>
          <w:lang w:eastAsia="es-ES"/>
        </w:rPr>
        <w:t>ACUERDA</w:t>
      </w:r>
      <w:r w:rsidRPr="00CE47CD">
        <w:rPr>
          <w:rFonts w:eastAsia="Times New Roman"/>
          <w:szCs w:val="24"/>
          <w:lang w:eastAsia="es-ES"/>
        </w:rPr>
        <w:t>:</w:t>
      </w:r>
    </w:p>
    <w:p w14:paraId="256D3515" w14:textId="77777777" w:rsidR="00B665D8" w:rsidRPr="00CE47CD" w:rsidRDefault="00B665D8" w:rsidP="00B665D8">
      <w:pPr>
        <w:spacing w:after="0" w:line="240" w:lineRule="auto"/>
        <w:jc w:val="both"/>
        <w:rPr>
          <w:rFonts w:eastAsia="Times New Roman"/>
          <w:szCs w:val="24"/>
          <w:lang w:eastAsia="es-ES"/>
        </w:rPr>
      </w:pPr>
    </w:p>
    <w:p w14:paraId="699A3943" w14:textId="77777777" w:rsidR="00B665D8" w:rsidRPr="00CE47CD" w:rsidRDefault="00B665D8" w:rsidP="00B665D8">
      <w:pPr>
        <w:spacing w:after="0" w:line="240" w:lineRule="auto"/>
        <w:jc w:val="both"/>
        <w:rPr>
          <w:rFonts w:eastAsia="Times New Roman"/>
          <w:szCs w:val="24"/>
          <w:lang w:eastAsia="es-ES"/>
        </w:rPr>
      </w:pPr>
      <w:r w:rsidRPr="00CE47CD">
        <w:rPr>
          <w:rFonts w:eastAsia="Times New Roman"/>
          <w:b/>
          <w:szCs w:val="24"/>
          <w:lang w:eastAsia="es-ES"/>
        </w:rPr>
        <w:t>1.- APROBAR</w:t>
      </w:r>
      <w:r w:rsidRPr="00CE47CD">
        <w:rPr>
          <w:rFonts w:eastAsia="Times New Roman"/>
          <w:szCs w:val="24"/>
          <w:lang w:eastAsia="es-ES"/>
        </w:rPr>
        <w:t xml:space="preserve"> la Reprogramación Presupuestaria para el Presupuesto Municipal aprobado correspondiente al ejercicio financiero-fiscal 2021, por el cierre de proyectos en las líneas de inversión correspondientes, de conformidad al siguiente detalle:</w:t>
      </w:r>
    </w:p>
    <w:p w14:paraId="5C93BDB4" w14:textId="77777777" w:rsidR="00B665D8" w:rsidRPr="00CE47CD" w:rsidRDefault="00B665D8" w:rsidP="00B665D8">
      <w:pPr>
        <w:spacing w:after="0" w:line="240" w:lineRule="auto"/>
        <w:jc w:val="both"/>
        <w:rPr>
          <w:rFonts w:eastAsia="Calibri"/>
          <w:b/>
          <w:color w:val="000000"/>
          <w:szCs w:val="24"/>
        </w:rPr>
      </w:pPr>
    </w:p>
    <w:p w14:paraId="2AE19C60" w14:textId="77777777" w:rsidR="00B665D8" w:rsidRDefault="00B665D8" w:rsidP="00173698">
      <w:pPr>
        <w:numPr>
          <w:ilvl w:val="0"/>
          <w:numId w:val="123"/>
        </w:numPr>
        <w:contextualSpacing/>
        <w:jc w:val="both"/>
        <w:rPr>
          <w:rFonts w:ascii="Calibri" w:eastAsia="Calibri" w:hAnsi="Calibri"/>
        </w:rPr>
      </w:pPr>
      <w:r w:rsidRPr="00CE47CD">
        <w:rPr>
          <w:rFonts w:eastAsia="Times New Roman"/>
          <w:szCs w:val="24"/>
          <w:lang w:eastAsia="es-ES"/>
        </w:rPr>
        <w:t>Reprogramación entre asignaciones de cuentas presupuestarias del CEP 4, líneas de trabajo 0302, fuente de financiamiento 1 Fondo General y Fuente de Recurso 111 FODES 75% para Inversión</w:t>
      </w:r>
      <w:r w:rsidRPr="00CE47CD">
        <w:rPr>
          <w:rFonts w:ascii="Calibri" w:eastAsia="Calibri" w:hAnsi="Calibri"/>
        </w:rPr>
        <w:t>;</w:t>
      </w:r>
    </w:p>
    <w:p w14:paraId="2C38DDA0" w14:textId="77777777" w:rsidR="00B665D8" w:rsidRDefault="00B665D8" w:rsidP="00B665D8">
      <w:pPr>
        <w:contextualSpacing/>
        <w:jc w:val="both"/>
        <w:rPr>
          <w:rFonts w:ascii="Calibri" w:eastAsia="Calibri" w:hAnsi="Calibri"/>
        </w:rPr>
      </w:pPr>
    </w:p>
    <w:tbl>
      <w:tblPr>
        <w:tblW w:w="7620" w:type="dxa"/>
        <w:tblCellMar>
          <w:left w:w="70" w:type="dxa"/>
          <w:right w:w="70" w:type="dxa"/>
        </w:tblCellMar>
        <w:tblLook w:val="04A0" w:firstRow="1" w:lastRow="0" w:firstColumn="1" w:lastColumn="0" w:noHBand="0" w:noVBand="1"/>
      </w:tblPr>
      <w:tblGrid>
        <w:gridCol w:w="1200"/>
        <w:gridCol w:w="3540"/>
        <w:gridCol w:w="1200"/>
        <w:gridCol w:w="1680"/>
      </w:tblGrid>
      <w:tr w:rsidR="00B560A5" w:rsidRPr="00B560A5" w14:paraId="052627BE" w14:textId="77777777" w:rsidTr="00B560A5">
        <w:trPr>
          <w:trHeight w:val="555"/>
        </w:trPr>
        <w:tc>
          <w:tcPr>
            <w:tcW w:w="76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1C9B194C" w14:textId="77777777" w:rsidR="00B560A5" w:rsidRPr="00B560A5" w:rsidRDefault="00B560A5" w:rsidP="00B560A5">
            <w:pPr>
              <w:spacing w:after="0" w:line="240" w:lineRule="auto"/>
              <w:jc w:val="center"/>
              <w:rPr>
                <w:rFonts w:ascii="Arial" w:eastAsia="Times New Roman" w:hAnsi="Arial" w:cs="Arial"/>
                <w:b/>
                <w:bCs/>
                <w:sz w:val="16"/>
                <w:szCs w:val="16"/>
                <w:lang w:eastAsia="es-SV"/>
              </w:rPr>
            </w:pPr>
            <w:r w:rsidRPr="00B560A5">
              <w:rPr>
                <w:rFonts w:ascii="Arial" w:eastAsia="Times New Roman" w:hAnsi="Arial" w:cs="Arial"/>
                <w:b/>
                <w:bCs/>
                <w:sz w:val="16"/>
                <w:szCs w:val="16"/>
                <w:lang w:eastAsia="es-SV"/>
              </w:rPr>
              <w:t>CONSTRUCCION DE TUMULOSSOBRE CARRETERA INTERNACIONAL C-A 12   PROYECTO   17056</w:t>
            </w:r>
          </w:p>
        </w:tc>
      </w:tr>
      <w:tr w:rsidR="00B560A5" w:rsidRPr="00B560A5" w14:paraId="4FDBC4CC" w14:textId="77777777" w:rsidTr="00B560A5">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23CF612B" w14:textId="77777777" w:rsidR="00B560A5" w:rsidRPr="00B560A5" w:rsidRDefault="00B560A5" w:rsidP="00B560A5">
            <w:pPr>
              <w:spacing w:after="0" w:line="240" w:lineRule="auto"/>
              <w:jc w:val="center"/>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CEP 04</w:t>
            </w:r>
          </w:p>
        </w:tc>
        <w:tc>
          <w:tcPr>
            <w:tcW w:w="3540" w:type="dxa"/>
            <w:tcBorders>
              <w:top w:val="nil"/>
              <w:left w:val="nil"/>
              <w:bottom w:val="single" w:sz="4" w:space="0" w:color="auto"/>
              <w:right w:val="single" w:sz="4" w:space="0" w:color="auto"/>
            </w:tcBorders>
            <w:shd w:val="clear" w:color="auto" w:fill="auto"/>
            <w:vAlign w:val="center"/>
            <w:hideMark/>
          </w:tcPr>
          <w:p w14:paraId="65CF6A7D" w14:textId="77777777" w:rsidR="00B560A5" w:rsidRPr="00B560A5" w:rsidRDefault="00B560A5" w:rsidP="00B560A5">
            <w:pPr>
              <w:spacing w:after="0" w:line="240" w:lineRule="auto"/>
              <w:jc w:val="center"/>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14:paraId="61351C45" w14:textId="77777777" w:rsidR="00B560A5" w:rsidRPr="00B560A5" w:rsidRDefault="00B560A5" w:rsidP="00B560A5">
            <w:pPr>
              <w:spacing w:after="0" w:line="240" w:lineRule="auto"/>
              <w:jc w:val="center"/>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DISMINUYE</w:t>
            </w:r>
          </w:p>
        </w:tc>
        <w:tc>
          <w:tcPr>
            <w:tcW w:w="1680" w:type="dxa"/>
            <w:tcBorders>
              <w:top w:val="nil"/>
              <w:left w:val="nil"/>
              <w:bottom w:val="single" w:sz="4" w:space="0" w:color="auto"/>
              <w:right w:val="single" w:sz="4" w:space="0" w:color="auto"/>
            </w:tcBorders>
            <w:shd w:val="clear" w:color="auto" w:fill="auto"/>
            <w:vAlign w:val="center"/>
            <w:hideMark/>
          </w:tcPr>
          <w:p w14:paraId="4D8A5B42" w14:textId="77777777" w:rsidR="00B560A5" w:rsidRPr="00B560A5" w:rsidRDefault="00B560A5" w:rsidP="00B560A5">
            <w:pPr>
              <w:spacing w:after="0" w:line="240" w:lineRule="auto"/>
              <w:jc w:val="center"/>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AUMENTA</w:t>
            </w:r>
          </w:p>
        </w:tc>
      </w:tr>
      <w:tr w:rsidR="00B560A5" w:rsidRPr="00B560A5" w14:paraId="3A921781" w14:textId="77777777" w:rsidTr="00B560A5">
        <w:trPr>
          <w:trHeight w:val="300"/>
        </w:trPr>
        <w:tc>
          <w:tcPr>
            <w:tcW w:w="1200" w:type="dxa"/>
            <w:tcBorders>
              <w:top w:val="nil"/>
              <w:left w:val="nil"/>
              <w:bottom w:val="nil"/>
              <w:right w:val="nil"/>
            </w:tcBorders>
            <w:shd w:val="clear" w:color="auto" w:fill="auto"/>
            <w:noWrap/>
            <w:vAlign w:val="center"/>
            <w:hideMark/>
          </w:tcPr>
          <w:p w14:paraId="3D19AD70"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51</w:t>
            </w:r>
          </w:p>
        </w:tc>
        <w:tc>
          <w:tcPr>
            <w:tcW w:w="3540" w:type="dxa"/>
            <w:tcBorders>
              <w:top w:val="nil"/>
              <w:left w:val="nil"/>
              <w:bottom w:val="nil"/>
              <w:right w:val="nil"/>
            </w:tcBorders>
            <w:shd w:val="clear" w:color="auto" w:fill="auto"/>
            <w:noWrap/>
            <w:vAlign w:val="center"/>
            <w:hideMark/>
          </w:tcPr>
          <w:p w14:paraId="1D1F67AC"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hideMark/>
          </w:tcPr>
          <w:p w14:paraId="58D8FDFC"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noWrap/>
            <w:vAlign w:val="bottom"/>
            <w:hideMark/>
          </w:tcPr>
          <w:p w14:paraId="179497D9" w14:textId="77777777" w:rsidR="00B560A5" w:rsidRPr="00B560A5" w:rsidRDefault="00B560A5" w:rsidP="00B560A5">
            <w:pPr>
              <w:spacing w:after="0" w:line="240" w:lineRule="auto"/>
              <w:rPr>
                <w:rFonts w:eastAsia="Times New Roman"/>
                <w:sz w:val="20"/>
                <w:szCs w:val="20"/>
                <w:lang w:eastAsia="es-SV"/>
              </w:rPr>
            </w:pPr>
          </w:p>
        </w:tc>
      </w:tr>
      <w:tr w:rsidR="00B560A5" w:rsidRPr="00B560A5" w14:paraId="61D67BFA" w14:textId="77777777" w:rsidTr="00B560A5">
        <w:trPr>
          <w:trHeight w:val="300"/>
        </w:trPr>
        <w:tc>
          <w:tcPr>
            <w:tcW w:w="1200" w:type="dxa"/>
            <w:tcBorders>
              <w:top w:val="nil"/>
              <w:left w:val="nil"/>
              <w:bottom w:val="nil"/>
              <w:right w:val="nil"/>
            </w:tcBorders>
            <w:shd w:val="clear" w:color="auto" w:fill="auto"/>
            <w:noWrap/>
            <w:vAlign w:val="center"/>
            <w:hideMark/>
          </w:tcPr>
          <w:p w14:paraId="119C8822"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51201</w:t>
            </w:r>
          </w:p>
        </w:tc>
        <w:tc>
          <w:tcPr>
            <w:tcW w:w="3540" w:type="dxa"/>
            <w:tcBorders>
              <w:top w:val="nil"/>
              <w:left w:val="nil"/>
              <w:bottom w:val="nil"/>
              <w:right w:val="nil"/>
            </w:tcBorders>
            <w:shd w:val="clear" w:color="auto" w:fill="auto"/>
            <w:noWrap/>
            <w:vAlign w:val="center"/>
            <w:hideMark/>
          </w:tcPr>
          <w:p w14:paraId="3D1F32C7"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SALARIO</w:t>
            </w:r>
          </w:p>
        </w:tc>
        <w:tc>
          <w:tcPr>
            <w:tcW w:w="1200" w:type="dxa"/>
            <w:tcBorders>
              <w:top w:val="nil"/>
              <w:left w:val="nil"/>
              <w:bottom w:val="nil"/>
              <w:right w:val="nil"/>
            </w:tcBorders>
            <w:shd w:val="clear" w:color="auto" w:fill="auto"/>
            <w:noWrap/>
            <w:vAlign w:val="bottom"/>
            <w:hideMark/>
          </w:tcPr>
          <w:p w14:paraId="70EBDF7F" w14:textId="77777777" w:rsidR="00B560A5" w:rsidRPr="00B560A5" w:rsidRDefault="00B560A5" w:rsidP="00B560A5">
            <w:pPr>
              <w:spacing w:after="0" w:line="240" w:lineRule="auto"/>
              <w:jc w:val="right"/>
              <w:rPr>
                <w:rFonts w:ascii="Calibri" w:eastAsia="Times New Roman" w:hAnsi="Calibri"/>
                <w:sz w:val="16"/>
                <w:szCs w:val="16"/>
                <w:lang w:eastAsia="es-SV"/>
              </w:rPr>
            </w:pPr>
            <w:r w:rsidRPr="00B560A5">
              <w:rPr>
                <w:rFonts w:ascii="Calibri" w:eastAsia="Times New Roman" w:hAnsi="Calibri"/>
                <w:sz w:val="16"/>
                <w:szCs w:val="16"/>
                <w:lang w:eastAsia="es-SV"/>
              </w:rPr>
              <w:t xml:space="preserve">$1,236.00 </w:t>
            </w:r>
          </w:p>
        </w:tc>
        <w:tc>
          <w:tcPr>
            <w:tcW w:w="1680" w:type="dxa"/>
            <w:tcBorders>
              <w:top w:val="nil"/>
              <w:left w:val="nil"/>
              <w:bottom w:val="nil"/>
              <w:right w:val="nil"/>
            </w:tcBorders>
            <w:shd w:val="clear" w:color="auto" w:fill="auto"/>
            <w:noWrap/>
            <w:vAlign w:val="bottom"/>
            <w:hideMark/>
          </w:tcPr>
          <w:p w14:paraId="23E9F7DC" w14:textId="77777777" w:rsidR="00B560A5" w:rsidRPr="00B560A5" w:rsidRDefault="00B560A5" w:rsidP="00B560A5">
            <w:pPr>
              <w:spacing w:after="0" w:line="240" w:lineRule="auto"/>
              <w:jc w:val="right"/>
              <w:rPr>
                <w:rFonts w:ascii="Calibri" w:eastAsia="Times New Roman" w:hAnsi="Calibri"/>
                <w:sz w:val="16"/>
                <w:szCs w:val="16"/>
                <w:lang w:eastAsia="es-SV"/>
              </w:rPr>
            </w:pPr>
          </w:p>
        </w:tc>
      </w:tr>
      <w:tr w:rsidR="00B560A5" w:rsidRPr="00B560A5" w14:paraId="44B15861" w14:textId="77777777" w:rsidTr="00B560A5">
        <w:trPr>
          <w:trHeight w:val="300"/>
        </w:trPr>
        <w:tc>
          <w:tcPr>
            <w:tcW w:w="1200" w:type="dxa"/>
            <w:tcBorders>
              <w:top w:val="nil"/>
              <w:left w:val="nil"/>
              <w:bottom w:val="nil"/>
              <w:right w:val="nil"/>
            </w:tcBorders>
            <w:shd w:val="clear" w:color="auto" w:fill="auto"/>
            <w:noWrap/>
            <w:vAlign w:val="center"/>
            <w:hideMark/>
          </w:tcPr>
          <w:p w14:paraId="7C5F037A"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514</w:t>
            </w:r>
          </w:p>
        </w:tc>
        <w:tc>
          <w:tcPr>
            <w:tcW w:w="3540" w:type="dxa"/>
            <w:tcBorders>
              <w:top w:val="nil"/>
              <w:left w:val="nil"/>
              <w:bottom w:val="nil"/>
              <w:right w:val="nil"/>
            </w:tcBorders>
            <w:shd w:val="clear" w:color="auto" w:fill="auto"/>
            <w:noWrap/>
            <w:vAlign w:val="center"/>
            <w:hideMark/>
          </w:tcPr>
          <w:p w14:paraId="64156178" w14:textId="77777777" w:rsidR="00B560A5" w:rsidRPr="00B560A5" w:rsidRDefault="00B560A5" w:rsidP="00B560A5">
            <w:pPr>
              <w:spacing w:after="0" w:line="240" w:lineRule="auto"/>
              <w:rPr>
                <w:rFonts w:ascii="Calibri" w:eastAsia="Times New Roman" w:hAnsi="Calibri"/>
                <w:color w:val="000000"/>
                <w:sz w:val="12"/>
                <w:szCs w:val="12"/>
                <w:lang w:eastAsia="es-SV"/>
              </w:rPr>
            </w:pPr>
            <w:r w:rsidRPr="00B560A5">
              <w:rPr>
                <w:rFonts w:ascii="Calibri" w:eastAsia="Times New Roman" w:hAnsi="Calibri"/>
                <w:color w:val="000000"/>
                <w:sz w:val="12"/>
                <w:szCs w:val="12"/>
                <w:lang w:eastAsia="es-SV"/>
              </w:rPr>
              <w:t>CONTRIBUCIONES PAATRONALES INST. SEG.SOC.PUB</w:t>
            </w:r>
          </w:p>
        </w:tc>
        <w:tc>
          <w:tcPr>
            <w:tcW w:w="1200" w:type="dxa"/>
            <w:tcBorders>
              <w:top w:val="nil"/>
              <w:left w:val="nil"/>
              <w:bottom w:val="nil"/>
              <w:right w:val="nil"/>
            </w:tcBorders>
            <w:shd w:val="clear" w:color="auto" w:fill="auto"/>
            <w:vAlign w:val="center"/>
            <w:hideMark/>
          </w:tcPr>
          <w:p w14:paraId="23492611" w14:textId="77777777" w:rsidR="00B560A5" w:rsidRPr="00B560A5" w:rsidRDefault="00B560A5" w:rsidP="00B560A5">
            <w:pPr>
              <w:spacing w:after="0" w:line="240" w:lineRule="auto"/>
              <w:rPr>
                <w:rFonts w:ascii="Calibri" w:eastAsia="Times New Roman" w:hAnsi="Calibri"/>
                <w:color w:val="000000"/>
                <w:sz w:val="12"/>
                <w:szCs w:val="12"/>
                <w:lang w:eastAsia="es-SV"/>
              </w:rPr>
            </w:pPr>
          </w:p>
        </w:tc>
        <w:tc>
          <w:tcPr>
            <w:tcW w:w="1680" w:type="dxa"/>
            <w:tcBorders>
              <w:top w:val="nil"/>
              <w:left w:val="nil"/>
              <w:bottom w:val="nil"/>
              <w:right w:val="nil"/>
            </w:tcBorders>
            <w:shd w:val="clear" w:color="auto" w:fill="auto"/>
            <w:noWrap/>
            <w:vAlign w:val="center"/>
            <w:hideMark/>
          </w:tcPr>
          <w:p w14:paraId="48461C1D" w14:textId="77777777" w:rsidR="00B560A5" w:rsidRPr="00B560A5" w:rsidRDefault="00B560A5" w:rsidP="00B560A5">
            <w:pPr>
              <w:spacing w:after="0" w:line="240" w:lineRule="auto"/>
              <w:jc w:val="right"/>
              <w:rPr>
                <w:rFonts w:eastAsia="Times New Roman"/>
                <w:sz w:val="20"/>
                <w:szCs w:val="20"/>
                <w:lang w:eastAsia="es-SV"/>
              </w:rPr>
            </w:pPr>
          </w:p>
        </w:tc>
      </w:tr>
      <w:tr w:rsidR="00B560A5" w:rsidRPr="00B560A5" w14:paraId="1C29EB5E" w14:textId="77777777" w:rsidTr="00B560A5">
        <w:trPr>
          <w:trHeight w:val="300"/>
        </w:trPr>
        <w:tc>
          <w:tcPr>
            <w:tcW w:w="1200" w:type="dxa"/>
            <w:tcBorders>
              <w:top w:val="nil"/>
              <w:left w:val="nil"/>
              <w:bottom w:val="nil"/>
              <w:right w:val="nil"/>
            </w:tcBorders>
            <w:shd w:val="clear" w:color="auto" w:fill="auto"/>
            <w:noWrap/>
            <w:vAlign w:val="center"/>
            <w:hideMark/>
          </w:tcPr>
          <w:p w14:paraId="629864E4"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51402</w:t>
            </w:r>
          </w:p>
        </w:tc>
        <w:tc>
          <w:tcPr>
            <w:tcW w:w="3540" w:type="dxa"/>
            <w:tcBorders>
              <w:top w:val="nil"/>
              <w:left w:val="nil"/>
              <w:bottom w:val="nil"/>
              <w:right w:val="nil"/>
            </w:tcBorders>
            <w:shd w:val="clear" w:color="auto" w:fill="auto"/>
            <w:noWrap/>
            <w:vAlign w:val="center"/>
            <w:hideMark/>
          </w:tcPr>
          <w:p w14:paraId="0B636F00"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 xml:space="preserve">REMUNERACIONES </w:t>
            </w:r>
            <w:proofErr w:type="gramStart"/>
            <w:r w:rsidRPr="00B560A5">
              <w:rPr>
                <w:rFonts w:ascii="Calibri" w:eastAsia="Times New Roman" w:hAnsi="Calibri"/>
                <w:b/>
                <w:bCs/>
                <w:color w:val="000000"/>
                <w:sz w:val="16"/>
                <w:szCs w:val="16"/>
                <w:lang w:eastAsia="es-SV"/>
              </w:rPr>
              <w:t>EVENTUALES  PUBLICAS</w:t>
            </w:r>
            <w:proofErr w:type="gramEnd"/>
          </w:p>
        </w:tc>
        <w:tc>
          <w:tcPr>
            <w:tcW w:w="1200" w:type="dxa"/>
            <w:tcBorders>
              <w:top w:val="nil"/>
              <w:left w:val="nil"/>
              <w:bottom w:val="nil"/>
              <w:right w:val="nil"/>
            </w:tcBorders>
            <w:shd w:val="clear" w:color="auto" w:fill="auto"/>
            <w:vAlign w:val="center"/>
            <w:hideMark/>
          </w:tcPr>
          <w:p w14:paraId="00A60342"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r w:rsidRPr="00B560A5">
              <w:rPr>
                <w:rFonts w:ascii="Calibri" w:eastAsia="Times New Roman" w:hAnsi="Calibri"/>
                <w:color w:val="000000"/>
                <w:sz w:val="16"/>
                <w:szCs w:val="16"/>
                <w:lang w:eastAsia="es-SV"/>
              </w:rPr>
              <w:t xml:space="preserve">$92.70 </w:t>
            </w:r>
          </w:p>
        </w:tc>
        <w:tc>
          <w:tcPr>
            <w:tcW w:w="1680" w:type="dxa"/>
            <w:tcBorders>
              <w:top w:val="nil"/>
              <w:left w:val="nil"/>
              <w:bottom w:val="nil"/>
              <w:right w:val="nil"/>
            </w:tcBorders>
            <w:shd w:val="clear" w:color="auto" w:fill="auto"/>
            <w:noWrap/>
            <w:vAlign w:val="center"/>
            <w:hideMark/>
          </w:tcPr>
          <w:p w14:paraId="7BD7AD8D"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p>
        </w:tc>
      </w:tr>
      <w:tr w:rsidR="00B560A5" w:rsidRPr="00B560A5" w14:paraId="4BADDE8C" w14:textId="77777777" w:rsidTr="00B560A5">
        <w:trPr>
          <w:trHeight w:val="300"/>
        </w:trPr>
        <w:tc>
          <w:tcPr>
            <w:tcW w:w="1200" w:type="dxa"/>
            <w:tcBorders>
              <w:top w:val="nil"/>
              <w:left w:val="nil"/>
              <w:bottom w:val="nil"/>
              <w:right w:val="nil"/>
            </w:tcBorders>
            <w:shd w:val="clear" w:color="auto" w:fill="auto"/>
            <w:noWrap/>
            <w:vAlign w:val="center"/>
            <w:hideMark/>
          </w:tcPr>
          <w:p w14:paraId="0F373ECE"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51</w:t>
            </w:r>
          </w:p>
        </w:tc>
        <w:tc>
          <w:tcPr>
            <w:tcW w:w="3540" w:type="dxa"/>
            <w:tcBorders>
              <w:top w:val="nil"/>
              <w:left w:val="nil"/>
              <w:bottom w:val="nil"/>
              <w:right w:val="nil"/>
            </w:tcBorders>
            <w:shd w:val="clear" w:color="auto" w:fill="auto"/>
            <w:noWrap/>
            <w:vAlign w:val="center"/>
            <w:hideMark/>
          </w:tcPr>
          <w:p w14:paraId="55712D84"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vAlign w:val="center"/>
            <w:hideMark/>
          </w:tcPr>
          <w:p w14:paraId="71EC0222"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noWrap/>
            <w:vAlign w:val="center"/>
            <w:hideMark/>
          </w:tcPr>
          <w:p w14:paraId="061AC2BF" w14:textId="77777777" w:rsidR="00B560A5" w:rsidRPr="00B560A5" w:rsidRDefault="00B560A5" w:rsidP="00B560A5">
            <w:pPr>
              <w:spacing w:after="0" w:line="240" w:lineRule="auto"/>
              <w:jc w:val="right"/>
              <w:rPr>
                <w:rFonts w:eastAsia="Times New Roman"/>
                <w:sz w:val="20"/>
                <w:szCs w:val="20"/>
                <w:lang w:eastAsia="es-SV"/>
              </w:rPr>
            </w:pPr>
          </w:p>
        </w:tc>
      </w:tr>
      <w:tr w:rsidR="00B560A5" w:rsidRPr="00B560A5" w14:paraId="29309786" w14:textId="77777777" w:rsidTr="00B560A5">
        <w:trPr>
          <w:trHeight w:val="300"/>
        </w:trPr>
        <w:tc>
          <w:tcPr>
            <w:tcW w:w="1200" w:type="dxa"/>
            <w:tcBorders>
              <w:top w:val="nil"/>
              <w:left w:val="nil"/>
              <w:bottom w:val="nil"/>
              <w:right w:val="nil"/>
            </w:tcBorders>
            <w:shd w:val="clear" w:color="auto" w:fill="auto"/>
            <w:noWrap/>
            <w:vAlign w:val="center"/>
            <w:hideMark/>
          </w:tcPr>
          <w:p w14:paraId="683F6D6F"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51502</w:t>
            </w:r>
          </w:p>
        </w:tc>
        <w:tc>
          <w:tcPr>
            <w:tcW w:w="3540" w:type="dxa"/>
            <w:tcBorders>
              <w:top w:val="nil"/>
              <w:left w:val="nil"/>
              <w:bottom w:val="nil"/>
              <w:right w:val="nil"/>
            </w:tcBorders>
            <w:shd w:val="clear" w:color="auto" w:fill="auto"/>
            <w:noWrap/>
            <w:vAlign w:val="center"/>
            <w:hideMark/>
          </w:tcPr>
          <w:p w14:paraId="64562D97"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REMUNERACIONES EVENTUALES PRIVADAS</w:t>
            </w:r>
          </w:p>
        </w:tc>
        <w:tc>
          <w:tcPr>
            <w:tcW w:w="1200" w:type="dxa"/>
            <w:tcBorders>
              <w:top w:val="nil"/>
              <w:left w:val="nil"/>
              <w:bottom w:val="nil"/>
              <w:right w:val="nil"/>
            </w:tcBorders>
            <w:shd w:val="clear" w:color="auto" w:fill="auto"/>
            <w:vAlign w:val="center"/>
            <w:hideMark/>
          </w:tcPr>
          <w:p w14:paraId="591FD3C5"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r w:rsidRPr="00B560A5">
              <w:rPr>
                <w:rFonts w:ascii="Calibri" w:eastAsia="Times New Roman" w:hAnsi="Calibri"/>
                <w:color w:val="000000"/>
                <w:sz w:val="16"/>
                <w:szCs w:val="16"/>
                <w:lang w:eastAsia="es-SV"/>
              </w:rPr>
              <w:t xml:space="preserve">$95.79 </w:t>
            </w:r>
          </w:p>
        </w:tc>
        <w:tc>
          <w:tcPr>
            <w:tcW w:w="1680" w:type="dxa"/>
            <w:tcBorders>
              <w:top w:val="nil"/>
              <w:left w:val="nil"/>
              <w:bottom w:val="nil"/>
              <w:right w:val="nil"/>
            </w:tcBorders>
            <w:shd w:val="clear" w:color="auto" w:fill="auto"/>
            <w:noWrap/>
            <w:vAlign w:val="center"/>
            <w:hideMark/>
          </w:tcPr>
          <w:p w14:paraId="350C0535"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p>
        </w:tc>
      </w:tr>
      <w:tr w:rsidR="00B560A5" w:rsidRPr="00B560A5" w14:paraId="21F025EF" w14:textId="77777777" w:rsidTr="00B560A5">
        <w:trPr>
          <w:trHeight w:val="300"/>
        </w:trPr>
        <w:tc>
          <w:tcPr>
            <w:tcW w:w="1200" w:type="dxa"/>
            <w:tcBorders>
              <w:top w:val="nil"/>
              <w:left w:val="nil"/>
              <w:bottom w:val="nil"/>
              <w:right w:val="nil"/>
            </w:tcBorders>
            <w:shd w:val="clear" w:color="auto" w:fill="auto"/>
            <w:noWrap/>
            <w:vAlign w:val="center"/>
            <w:hideMark/>
          </w:tcPr>
          <w:p w14:paraId="4831BE47"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51999</w:t>
            </w:r>
          </w:p>
        </w:tc>
        <w:tc>
          <w:tcPr>
            <w:tcW w:w="3540" w:type="dxa"/>
            <w:tcBorders>
              <w:top w:val="nil"/>
              <w:left w:val="nil"/>
              <w:bottom w:val="nil"/>
              <w:right w:val="nil"/>
            </w:tcBorders>
            <w:shd w:val="clear" w:color="auto" w:fill="auto"/>
            <w:noWrap/>
            <w:vAlign w:val="center"/>
            <w:hideMark/>
          </w:tcPr>
          <w:p w14:paraId="375D9863"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REMUNERACIONES DIVERSAS (INSAFORP)</w:t>
            </w:r>
          </w:p>
        </w:tc>
        <w:tc>
          <w:tcPr>
            <w:tcW w:w="1200" w:type="dxa"/>
            <w:tcBorders>
              <w:top w:val="nil"/>
              <w:left w:val="nil"/>
              <w:bottom w:val="nil"/>
              <w:right w:val="nil"/>
            </w:tcBorders>
            <w:shd w:val="clear" w:color="auto" w:fill="auto"/>
            <w:vAlign w:val="center"/>
            <w:hideMark/>
          </w:tcPr>
          <w:p w14:paraId="1CABEBB4"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r w:rsidRPr="00B560A5">
              <w:rPr>
                <w:rFonts w:ascii="Calibri" w:eastAsia="Times New Roman" w:hAnsi="Calibri"/>
                <w:color w:val="000000"/>
                <w:sz w:val="16"/>
                <w:szCs w:val="16"/>
                <w:lang w:eastAsia="es-SV"/>
              </w:rPr>
              <w:t xml:space="preserve">$12.36 </w:t>
            </w:r>
          </w:p>
        </w:tc>
        <w:tc>
          <w:tcPr>
            <w:tcW w:w="1680" w:type="dxa"/>
            <w:tcBorders>
              <w:top w:val="nil"/>
              <w:left w:val="nil"/>
              <w:bottom w:val="nil"/>
              <w:right w:val="nil"/>
            </w:tcBorders>
            <w:shd w:val="clear" w:color="auto" w:fill="auto"/>
            <w:noWrap/>
            <w:vAlign w:val="center"/>
            <w:hideMark/>
          </w:tcPr>
          <w:p w14:paraId="0A7E14C9"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p>
        </w:tc>
      </w:tr>
      <w:tr w:rsidR="00B560A5" w:rsidRPr="00B560A5" w14:paraId="64C1E34E" w14:textId="77777777" w:rsidTr="00B560A5">
        <w:trPr>
          <w:trHeight w:val="300"/>
        </w:trPr>
        <w:tc>
          <w:tcPr>
            <w:tcW w:w="1200" w:type="dxa"/>
            <w:tcBorders>
              <w:top w:val="nil"/>
              <w:left w:val="nil"/>
              <w:bottom w:val="nil"/>
              <w:right w:val="nil"/>
            </w:tcBorders>
            <w:shd w:val="clear" w:color="auto" w:fill="auto"/>
            <w:noWrap/>
            <w:vAlign w:val="center"/>
            <w:hideMark/>
          </w:tcPr>
          <w:p w14:paraId="14EBFD2C"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54</w:t>
            </w:r>
          </w:p>
        </w:tc>
        <w:tc>
          <w:tcPr>
            <w:tcW w:w="3540" w:type="dxa"/>
            <w:tcBorders>
              <w:top w:val="nil"/>
              <w:left w:val="nil"/>
              <w:bottom w:val="nil"/>
              <w:right w:val="nil"/>
            </w:tcBorders>
            <w:shd w:val="clear" w:color="auto" w:fill="auto"/>
            <w:noWrap/>
            <w:vAlign w:val="center"/>
            <w:hideMark/>
          </w:tcPr>
          <w:p w14:paraId="3C5C2F11"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14:paraId="37866DDA"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noWrap/>
            <w:vAlign w:val="center"/>
            <w:hideMark/>
          </w:tcPr>
          <w:p w14:paraId="3B311365" w14:textId="77777777" w:rsidR="00B560A5" w:rsidRPr="00B560A5" w:rsidRDefault="00B560A5" w:rsidP="00B560A5">
            <w:pPr>
              <w:spacing w:after="0" w:line="240" w:lineRule="auto"/>
              <w:jc w:val="right"/>
              <w:rPr>
                <w:rFonts w:eastAsia="Times New Roman"/>
                <w:sz w:val="20"/>
                <w:szCs w:val="20"/>
                <w:lang w:eastAsia="es-SV"/>
              </w:rPr>
            </w:pPr>
          </w:p>
        </w:tc>
      </w:tr>
      <w:tr w:rsidR="00B560A5" w:rsidRPr="00B560A5" w14:paraId="39BD84F9" w14:textId="77777777" w:rsidTr="00B560A5">
        <w:trPr>
          <w:trHeight w:val="300"/>
        </w:trPr>
        <w:tc>
          <w:tcPr>
            <w:tcW w:w="1200" w:type="dxa"/>
            <w:tcBorders>
              <w:top w:val="nil"/>
              <w:left w:val="nil"/>
              <w:bottom w:val="nil"/>
              <w:right w:val="nil"/>
            </w:tcBorders>
            <w:shd w:val="clear" w:color="auto" w:fill="auto"/>
            <w:noWrap/>
            <w:vAlign w:val="center"/>
            <w:hideMark/>
          </w:tcPr>
          <w:p w14:paraId="7D3A0A76"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541</w:t>
            </w:r>
          </w:p>
        </w:tc>
        <w:tc>
          <w:tcPr>
            <w:tcW w:w="3540" w:type="dxa"/>
            <w:tcBorders>
              <w:top w:val="nil"/>
              <w:left w:val="nil"/>
              <w:bottom w:val="nil"/>
              <w:right w:val="nil"/>
            </w:tcBorders>
            <w:shd w:val="clear" w:color="auto" w:fill="auto"/>
            <w:noWrap/>
            <w:vAlign w:val="center"/>
            <w:hideMark/>
          </w:tcPr>
          <w:p w14:paraId="36B05CFC"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26EBFCCD"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noWrap/>
            <w:vAlign w:val="center"/>
            <w:hideMark/>
          </w:tcPr>
          <w:p w14:paraId="464E025D" w14:textId="77777777" w:rsidR="00B560A5" w:rsidRPr="00B560A5" w:rsidRDefault="00B560A5" w:rsidP="00B560A5">
            <w:pPr>
              <w:spacing w:after="0" w:line="240" w:lineRule="auto"/>
              <w:jc w:val="right"/>
              <w:rPr>
                <w:rFonts w:eastAsia="Times New Roman"/>
                <w:sz w:val="20"/>
                <w:szCs w:val="20"/>
                <w:lang w:eastAsia="es-SV"/>
              </w:rPr>
            </w:pPr>
          </w:p>
        </w:tc>
      </w:tr>
      <w:tr w:rsidR="00B560A5" w:rsidRPr="00B560A5" w14:paraId="2C690472" w14:textId="77777777" w:rsidTr="00B560A5">
        <w:trPr>
          <w:trHeight w:val="300"/>
        </w:trPr>
        <w:tc>
          <w:tcPr>
            <w:tcW w:w="1200" w:type="dxa"/>
            <w:tcBorders>
              <w:top w:val="nil"/>
              <w:left w:val="nil"/>
              <w:bottom w:val="nil"/>
              <w:right w:val="nil"/>
            </w:tcBorders>
            <w:shd w:val="clear" w:color="auto" w:fill="auto"/>
            <w:noWrap/>
            <w:vAlign w:val="center"/>
            <w:hideMark/>
          </w:tcPr>
          <w:p w14:paraId="36A32078"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54107</w:t>
            </w:r>
          </w:p>
        </w:tc>
        <w:tc>
          <w:tcPr>
            <w:tcW w:w="3540" w:type="dxa"/>
            <w:tcBorders>
              <w:top w:val="nil"/>
              <w:left w:val="nil"/>
              <w:bottom w:val="nil"/>
              <w:right w:val="nil"/>
            </w:tcBorders>
            <w:shd w:val="clear" w:color="auto" w:fill="auto"/>
            <w:noWrap/>
            <w:vAlign w:val="center"/>
            <w:hideMark/>
          </w:tcPr>
          <w:p w14:paraId="2B217788"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proofErr w:type="gramStart"/>
            <w:r w:rsidRPr="00B560A5">
              <w:rPr>
                <w:rFonts w:ascii="Calibri" w:eastAsia="Times New Roman" w:hAnsi="Calibri"/>
                <w:b/>
                <w:bCs/>
                <w:color w:val="000000"/>
                <w:sz w:val="16"/>
                <w:szCs w:val="16"/>
                <w:lang w:eastAsia="es-SV"/>
              </w:rPr>
              <w:t>PRODUCTOS  QUIMICOS</w:t>
            </w:r>
            <w:proofErr w:type="gramEnd"/>
          </w:p>
        </w:tc>
        <w:tc>
          <w:tcPr>
            <w:tcW w:w="1200" w:type="dxa"/>
            <w:tcBorders>
              <w:top w:val="nil"/>
              <w:left w:val="nil"/>
              <w:bottom w:val="nil"/>
              <w:right w:val="nil"/>
            </w:tcBorders>
            <w:shd w:val="clear" w:color="auto" w:fill="auto"/>
            <w:vAlign w:val="center"/>
            <w:hideMark/>
          </w:tcPr>
          <w:p w14:paraId="3DF37160"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r w:rsidRPr="00B560A5">
              <w:rPr>
                <w:rFonts w:ascii="Calibri" w:eastAsia="Times New Roman" w:hAnsi="Calibri"/>
                <w:color w:val="000000"/>
                <w:sz w:val="16"/>
                <w:szCs w:val="16"/>
                <w:lang w:eastAsia="es-SV"/>
              </w:rPr>
              <w:t xml:space="preserve">$1.42 </w:t>
            </w:r>
          </w:p>
        </w:tc>
        <w:tc>
          <w:tcPr>
            <w:tcW w:w="1680" w:type="dxa"/>
            <w:tcBorders>
              <w:top w:val="nil"/>
              <w:left w:val="nil"/>
              <w:bottom w:val="nil"/>
              <w:right w:val="nil"/>
            </w:tcBorders>
            <w:shd w:val="clear" w:color="auto" w:fill="auto"/>
            <w:noWrap/>
            <w:vAlign w:val="center"/>
            <w:hideMark/>
          </w:tcPr>
          <w:p w14:paraId="3F5148F7"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p>
        </w:tc>
      </w:tr>
      <w:tr w:rsidR="00B560A5" w:rsidRPr="00B560A5" w14:paraId="37EB6993" w14:textId="77777777" w:rsidTr="00B560A5">
        <w:trPr>
          <w:trHeight w:val="300"/>
        </w:trPr>
        <w:tc>
          <w:tcPr>
            <w:tcW w:w="1200" w:type="dxa"/>
            <w:tcBorders>
              <w:top w:val="nil"/>
              <w:left w:val="nil"/>
              <w:bottom w:val="nil"/>
              <w:right w:val="nil"/>
            </w:tcBorders>
            <w:shd w:val="clear" w:color="auto" w:fill="auto"/>
            <w:noWrap/>
            <w:vAlign w:val="center"/>
            <w:hideMark/>
          </w:tcPr>
          <w:p w14:paraId="53DC65A6"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54111</w:t>
            </w:r>
          </w:p>
        </w:tc>
        <w:tc>
          <w:tcPr>
            <w:tcW w:w="3540" w:type="dxa"/>
            <w:tcBorders>
              <w:top w:val="nil"/>
              <w:left w:val="nil"/>
              <w:bottom w:val="nil"/>
              <w:right w:val="nil"/>
            </w:tcBorders>
            <w:shd w:val="clear" w:color="auto" w:fill="auto"/>
            <w:noWrap/>
            <w:vAlign w:val="center"/>
            <w:hideMark/>
          </w:tcPr>
          <w:p w14:paraId="49348225"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MINERALES NO METALICOS Y SUS DERIV.</w:t>
            </w:r>
          </w:p>
        </w:tc>
        <w:tc>
          <w:tcPr>
            <w:tcW w:w="1200" w:type="dxa"/>
            <w:tcBorders>
              <w:top w:val="nil"/>
              <w:left w:val="nil"/>
              <w:bottom w:val="nil"/>
              <w:right w:val="nil"/>
            </w:tcBorders>
            <w:shd w:val="clear" w:color="auto" w:fill="auto"/>
            <w:vAlign w:val="center"/>
            <w:hideMark/>
          </w:tcPr>
          <w:p w14:paraId="7E71B468"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r w:rsidRPr="00B560A5">
              <w:rPr>
                <w:rFonts w:ascii="Calibri" w:eastAsia="Times New Roman" w:hAnsi="Calibri"/>
                <w:color w:val="000000"/>
                <w:sz w:val="16"/>
                <w:szCs w:val="16"/>
                <w:lang w:eastAsia="es-SV"/>
              </w:rPr>
              <w:t xml:space="preserve">$1,356.59 </w:t>
            </w:r>
          </w:p>
        </w:tc>
        <w:tc>
          <w:tcPr>
            <w:tcW w:w="1680" w:type="dxa"/>
            <w:tcBorders>
              <w:top w:val="nil"/>
              <w:left w:val="nil"/>
              <w:bottom w:val="nil"/>
              <w:right w:val="nil"/>
            </w:tcBorders>
            <w:shd w:val="clear" w:color="auto" w:fill="auto"/>
            <w:noWrap/>
            <w:vAlign w:val="center"/>
            <w:hideMark/>
          </w:tcPr>
          <w:p w14:paraId="6B22FA5B"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p>
        </w:tc>
      </w:tr>
      <w:tr w:rsidR="00B560A5" w:rsidRPr="00B560A5" w14:paraId="2B4EC9FF" w14:textId="77777777" w:rsidTr="00B560A5">
        <w:trPr>
          <w:trHeight w:val="300"/>
        </w:trPr>
        <w:tc>
          <w:tcPr>
            <w:tcW w:w="1200" w:type="dxa"/>
            <w:tcBorders>
              <w:top w:val="nil"/>
              <w:left w:val="nil"/>
              <w:bottom w:val="nil"/>
              <w:right w:val="nil"/>
            </w:tcBorders>
            <w:shd w:val="clear" w:color="auto" w:fill="auto"/>
            <w:noWrap/>
            <w:vAlign w:val="center"/>
            <w:hideMark/>
          </w:tcPr>
          <w:p w14:paraId="5D3DF143"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54118</w:t>
            </w:r>
          </w:p>
        </w:tc>
        <w:tc>
          <w:tcPr>
            <w:tcW w:w="3540" w:type="dxa"/>
            <w:tcBorders>
              <w:top w:val="nil"/>
              <w:left w:val="nil"/>
              <w:bottom w:val="nil"/>
              <w:right w:val="nil"/>
            </w:tcBorders>
            <w:shd w:val="clear" w:color="auto" w:fill="auto"/>
            <w:noWrap/>
            <w:vAlign w:val="center"/>
            <w:hideMark/>
          </w:tcPr>
          <w:p w14:paraId="2C5D6E68"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HERRAMIENTAS</w:t>
            </w:r>
          </w:p>
        </w:tc>
        <w:tc>
          <w:tcPr>
            <w:tcW w:w="1200" w:type="dxa"/>
            <w:tcBorders>
              <w:top w:val="nil"/>
              <w:left w:val="nil"/>
              <w:bottom w:val="nil"/>
              <w:right w:val="nil"/>
            </w:tcBorders>
            <w:shd w:val="clear" w:color="auto" w:fill="auto"/>
            <w:vAlign w:val="center"/>
            <w:hideMark/>
          </w:tcPr>
          <w:p w14:paraId="1761682C"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r w:rsidRPr="00B560A5">
              <w:rPr>
                <w:rFonts w:ascii="Calibri" w:eastAsia="Times New Roman" w:hAnsi="Calibri"/>
                <w:color w:val="000000"/>
                <w:sz w:val="16"/>
                <w:szCs w:val="16"/>
                <w:lang w:eastAsia="es-SV"/>
              </w:rPr>
              <w:t xml:space="preserve">$220.55 </w:t>
            </w:r>
          </w:p>
        </w:tc>
        <w:tc>
          <w:tcPr>
            <w:tcW w:w="1680" w:type="dxa"/>
            <w:tcBorders>
              <w:top w:val="nil"/>
              <w:left w:val="nil"/>
              <w:bottom w:val="nil"/>
              <w:right w:val="nil"/>
            </w:tcBorders>
            <w:shd w:val="clear" w:color="auto" w:fill="auto"/>
            <w:noWrap/>
            <w:vAlign w:val="center"/>
            <w:hideMark/>
          </w:tcPr>
          <w:p w14:paraId="0EE6120A"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p>
        </w:tc>
      </w:tr>
      <w:tr w:rsidR="00B560A5" w:rsidRPr="00B560A5" w14:paraId="11DE8BD6" w14:textId="77777777" w:rsidTr="00B560A5">
        <w:trPr>
          <w:trHeight w:val="300"/>
        </w:trPr>
        <w:tc>
          <w:tcPr>
            <w:tcW w:w="1200" w:type="dxa"/>
            <w:tcBorders>
              <w:top w:val="nil"/>
              <w:left w:val="nil"/>
              <w:bottom w:val="nil"/>
              <w:right w:val="nil"/>
            </w:tcBorders>
            <w:shd w:val="clear" w:color="auto" w:fill="auto"/>
            <w:noWrap/>
            <w:vAlign w:val="center"/>
            <w:hideMark/>
          </w:tcPr>
          <w:p w14:paraId="08A8169A" w14:textId="77777777" w:rsidR="00B560A5" w:rsidRPr="00B560A5" w:rsidRDefault="00B560A5" w:rsidP="00B560A5">
            <w:pPr>
              <w:spacing w:after="0" w:line="240" w:lineRule="auto"/>
              <w:rPr>
                <w:rFonts w:ascii="Calibri" w:eastAsia="Times New Roman" w:hAnsi="Calibri"/>
                <w:color w:val="000000"/>
                <w:sz w:val="16"/>
                <w:szCs w:val="16"/>
                <w:lang w:eastAsia="es-SV"/>
              </w:rPr>
            </w:pPr>
            <w:r w:rsidRPr="00B560A5">
              <w:rPr>
                <w:rFonts w:ascii="Calibri" w:eastAsia="Times New Roman" w:hAnsi="Calibri"/>
                <w:color w:val="000000"/>
                <w:sz w:val="16"/>
                <w:szCs w:val="16"/>
                <w:lang w:eastAsia="es-SV"/>
              </w:rPr>
              <w:t>54199</w:t>
            </w:r>
          </w:p>
        </w:tc>
        <w:tc>
          <w:tcPr>
            <w:tcW w:w="3540" w:type="dxa"/>
            <w:tcBorders>
              <w:top w:val="nil"/>
              <w:left w:val="nil"/>
              <w:bottom w:val="nil"/>
              <w:right w:val="nil"/>
            </w:tcBorders>
            <w:shd w:val="clear" w:color="auto" w:fill="auto"/>
            <w:noWrap/>
            <w:vAlign w:val="center"/>
            <w:hideMark/>
          </w:tcPr>
          <w:p w14:paraId="3377D90E" w14:textId="77777777" w:rsidR="00B560A5" w:rsidRPr="00B560A5" w:rsidRDefault="00B560A5" w:rsidP="00B560A5">
            <w:pPr>
              <w:spacing w:after="0" w:line="240" w:lineRule="auto"/>
              <w:rPr>
                <w:rFonts w:ascii="Calibri" w:eastAsia="Times New Roman" w:hAnsi="Calibri"/>
                <w:color w:val="000000"/>
                <w:sz w:val="16"/>
                <w:szCs w:val="16"/>
                <w:lang w:eastAsia="es-SV"/>
              </w:rPr>
            </w:pPr>
            <w:r w:rsidRPr="00B560A5">
              <w:rPr>
                <w:rFonts w:ascii="Calibri" w:eastAsia="Times New Roman" w:hAnsi="Calibri"/>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17CEB007"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r w:rsidRPr="00B560A5">
              <w:rPr>
                <w:rFonts w:ascii="Calibri" w:eastAsia="Times New Roman" w:hAnsi="Calibri"/>
                <w:color w:val="000000"/>
                <w:sz w:val="16"/>
                <w:szCs w:val="16"/>
                <w:lang w:eastAsia="es-SV"/>
              </w:rPr>
              <w:t xml:space="preserve">$420.49 </w:t>
            </w:r>
          </w:p>
        </w:tc>
        <w:tc>
          <w:tcPr>
            <w:tcW w:w="1680" w:type="dxa"/>
            <w:tcBorders>
              <w:top w:val="nil"/>
              <w:left w:val="nil"/>
              <w:bottom w:val="nil"/>
              <w:right w:val="nil"/>
            </w:tcBorders>
            <w:shd w:val="clear" w:color="auto" w:fill="auto"/>
            <w:noWrap/>
            <w:vAlign w:val="center"/>
            <w:hideMark/>
          </w:tcPr>
          <w:p w14:paraId="6F43AA06"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p>
        </w:tc>
      </w:tr>
      <w:tr w:rsidR="00B560A5" w:rsidRPr="00B560A5" w14:paraId="0DD1EB1E" w14:textId="77777777" w:rsidTr="00B560A5">
        <w:trPr>
          <w:trHeight w:val="300"/>
        </w:trPr>
        <w:tc>
          <w:tcPr>
            <w:tcW w:w="1200" w:type="dxa"/>
            <w:tcBorders>
              <w:top w:val="nil"/>
              <w:left w:val="nil"/>
              <w:bottom w:val="nil"/>
              <w:right w:val="nil"/>
            </w:tcBorders>
            <w:shd w:val="clear" w:color="auto" w:fill="auto"/>
            <w:noWrap/>
            <w:vAlign w:val="center"/>
            <w:hideMark/>
          </w:tcPr>
          <w:p w14:paraId="21A75AB3" w14:textId="77777777" w:rsidR="00B560A5" w:rsidRPr="00B560A5" w:rsidRDefault="00B560A5" w:rsidP="00B560A5">
            <w:pPr>
              <w:spacing w:after="0" w:line="240" w:lineRule="auto"/>
              <w:rPr>
                <w:rFonts w:ascii="Calibri" w:eastAsia="Times New Roman" w:hAnsi="Calibri"/>
                <w:color w:val="000000"/>
                <w:sz w:val="16"/>
                <w:szCs w:val="16"/>
                <w:lang w:eastAsia="es-SV"/>
              </w:rPr>
            </w:pPr>
            <w:r w:rsidRPr="00B560A5">
              <w:rPr>
                <w:rFonts w:ascii="Calibri" w:eastAsia="Times New Roman" w:hAnsi="Calibri"/>
                <w:color w:val="000000"/>
                <w:sz w:val="16"/>
                <w:szCs w:val="16"/>
                <w:lang w:eastAsia="es-SV"/>
              </w:rPr>
              <w:t>54304</w:t>
            </w:r>
          </w:p>
        </w:tc>
        <w:tc>
          <w:tcPr>
            <w:tcW w:w="3540" w:type="dxa"/>
            <w:tcBorders>
              <w:top w:val="nil"/>
              <w:left w:val="nil"/>
              <w:bottom w:val="nil"/>
              <w:right w:val="nil"/>
            </w:tcBorders>
            <w:shd w:val="clear" w:color="auto" w:fill="auto"/>
            <w:noWrap/>
            <w:vAlign w:val="center"/>
            <w:hideMark/>
          </w:tcPr>
          <w:p w14:paraId="2C4F4338" w14:textId="77777777" w:rsidR="00B560A5" w:rsidRPr="00B560A5" w:rsidRDefault="00B560A5" w:rsidP="00B560A5">
            <w:pPr>
              <w:spacing w:after="0" w:line="240" w:lineRule="auto"/>
              <w:rPr>
                <w:rFonts w:ascii="Calibri" w:eastAsia="Times New Roman" w:hAnsi="Calibri"/>
                <w:color w:val="000000"/>
                <w:sz w:val="16"/>
                <w:szCs w:val="16"/>
                <w:lang w:eastAsia="es-SV"/>
              </w:rPr>
            </w:pPr>
            <w:r w:rsidRPr="00B560A5">
              <w:rPr>
                <w:rFonts w:ascii="Calibri" w:eastAsia="Times New Roman" w:hAnsi="Calibri"/>
                <w:color w:val="000000"/>
                <w:sz w:val="16"/>
                <w:szCs w:val="16"/>
                <w:lang w:eastAsia="es-SV"/>
              </w:rPr>
              <w:t>TRANSPORTES Y FLETES</w:t>
            </w:r>
          </w:p>
        </w:tc>
        <w:tc>
          <w:tcPr>
            <w:tcW w:w="1200" w:type="dxa"/>
            <w:tcBorders>
              <w:top w:val="nil"/>
              <w:left w:val="nil"/>
              <w:bottom w:val="nil"/>
              <w:right w:val="nil"/>
            </w:tcBorders>
            <w:shd w:val="clear" w:color="auto" w:fill="auto"/>
            <w:vAlign w:val="center"/>
            <w:hideMark/>
          </w:tcPr>
          <w:p w14:paraId="77D28C0A"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r w:rsidRPr="00B560A5">
              <w:rPr>
                <w:rFonts w:ascii="Calibri" w:eastAsia="Times New Roman" w:hAnsi="Calibri"/>
                <w:color w:val="000000"/>
                <w:sz w:val="16"/>
                <w:szCs w:val="16"/>
                <w:lang w:eastAsia="es-SV"/>
              </w:rPr>
              <w:t xml:space="preserve">$79.10 </w:t>
            </w:r>
          </w:p>
        </w:tc>
        <w:tc>
          <w:tcPr>
            <w:tcW w:w="1680" w:type="dxa"/>
            <w:tcBorders>
              <w:top w:val="nil"/>
              <w:left w:val="nil"/>
              <w:bottom w:val="nil"/>
              <w:right w:val="nil"/>
            </w:tcBorders>
            <w:shd w:val="clear" w:color="auto" w:fill="auto"/>
            <w:noWrap/>
            <w:vAlign w:val="center"/>
            <w:hideMark/>
          </w:tcPr>
          <w:p w14:paraId="63534D86"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p>
        </w:tc>
      </w:tr>
      <w:tr w:rsidR="00B560A5" w:rsidRPr="00B560A5" w14:paraId="034782A6" w14:textId="77777777" w:rsidTr="00B560A5">
        <w:trPr>
          <w:trHeight w:val="300"/>
        </w:trPr>
        <w:tc>
          <w:tcPr>
            <w:tcW w:w="1200" w:type="dxa"/>
            <w:tcBorders>
              <w:top w:val="nil"/>
              <w:left w:val="nil"/>
              <w:bottom w:val="nil"/>
              <w:right w:val="nil"/>
            </w:tcBorders>
            <w:shd w:val="clear" w:color="auto" w:fill="auto"/>
            <w:noWrap/>
            <w:vAlign w:val="center"/>
            <w:hideMark/>
          </w:tcPr>
          <w:p w14:paraId="4935A4C8" w14:textId="77777777" w:rsidR="00B560A5" w:rsidRPr="00B560A5" w:rsidRDefault="00B560A5" w:rsidP="00B560A5">
            <w:pPr>
              <w:spacing w:after="0" w:line="240" w:lineRule="auto"/>
              <w:rPr>
                <w:rFonts w:ascii="Calibri" w:eastAsia="Times New Roman" w:hAnsi="Calibri"/>
                <w:color w:val="000000"/>
                <w:sz w:val="16"/>
                <w:szCs w:val="16"/>
                <w:lang w:eastAsia="es-SV"/>
              </w:rPr>
            </w:pPr>
            <w:r w:rsidRPr="00B560A5">
              <w:rPr>
                <w:rFonts w:ascii="Calibri" w:eastAsia="Times New Roman" w:hAnsi="Calibri"/>
                <w:color w:val="000000"/>
                <w:sz w:val="16"/>
                <w:szCs w:val="16"/>
                <w:lang w:eastAsia="es-SV"/>
              </w:rPr>
              <w:t>54399</w:t>
            </w:r>
          </w:p>
        </w:tc>
        <w:tc>
          <w:tcPr>
            <w:tcW w:w="3540" w:type="dxa"/>
            <w:tcBorders>
              <w:top w:val="nil"/>
              <w:left w:val="nil"/>
              <w:bottom w:val="nil"/>
              <w:right w:val="nil"/>
            </w:tcBorders>
            <w:shd w:val="clear" w:color="auto" w:fill="auto"/>
            <w:noWrap/>
            <w:vAlign w:val="center"/>
            <w:hideMark/>
          </w:tcPr>
          <w:p w14:paraId="29FF600E" w14:textId="77777777" w:rsidR="00B560A5" w:rsidRPr="00B560A5" w:rsidRDefault="00B560A5" w:rsidP="00B560A5">
            <w:pPr>
              <w:spacing w:after="0" w:line="240" w:lineRule="auto"/>
              <w:rPr>
                <w:rFonts w:ascii="Calibri" w:eastAsia="Times New Roman" w:hAnsi="Calibri"/>
                <w:color w:val="000000"/>
                <w:sz w:val="16"/>
                <w:szCs w:val="16"/>
                <w:lang w:eastAsia="es-SV"/>
              </w:rPr>
            </w:pPr>
            <w:r w:rsidRPr="00B560A5">
              <w:rPr>
                <w:rFonts w:ascii="Calibri" w:eastAsia="Times New Roman" w:hAnsi="Calibri"/>
                <w:color w:val="000000"/>
                <w:sz w:val="16"/>
                <w:szCs w:val="16"/>
                <w:lang w:eastAsia="es-SV"/>
              </w:rPr>
              <w:t>SERVICIOS GENERALES Y ARRENDAMIENTOS DIV</w:t>
            </w:r>
          </w:p>
        </w:tc>
        <w:tc>
          <w:tcPr>
            <w:tcW w:w="1200" w:type="dxa"/>
            <w:tcBorders>
              <w:top w:val="nil"/>
              <w:left w:val="nil"/>
              <w:bottom w:val="nil"/>
              <w:right w:val="nil"/>
            </w:tcBorders>
            <w:shd w:val="clear" w:color="auto" w:fill="auto"/>
            <w:vAlign w:val="center"/>
            <w:hideMark/>
          </w:tcPr>
          <w:p w14:paraId="4514B2EE"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r w:rsidRPr="00B560A5">
              <w:rPr>
                <w:rFonts w:ascii="Calibri" w:eastAsia="Times New Roman" w:hAnsi="Calibri"/>
                <w:color w:val="000000"/>
                <w:sz w:val="16"/>
                <w:szCs w:val="16"/>
                <w:lang w:eastAsia="es-SV"/>
              </w:rPr>
              <w:t xml:space="preserve">$5,452.91 </w:t>
            </w:r>
          </w:p>
        </w:tc>
        <w:tc>
          <w:tcPr>
            <w:tcW w:w="1680" w:type="dxa"/>
            <w:tcBorders>
              <w:top w:val="nil"/>
              <w:left w:val="nil"/>
              <w:bottom w:val="nil"/>
              <w:right w:val="nil"/>
            </w:tcBorders>
            <w:shd w:val="clear" w:color="auto" w:fill="auto"/>
            <w:noWrap/>
            <w:vAlign w:val="center"/>
            <w:hideMark/>
          </w:tcPr>
          <w:p w14:paraId="462136FE"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p>
        </w:tc>
      </w:tr>
      <w:tr w:rsidR="00B560A5" w:rsidRPr="00B560A5" w14:paraId="68882C1D" w14:textId="77777777" w:rsidTr="00B560A5">
        <w:trPr>
          <w:trHeight w:val="300"/>
        </w:trPr>
        <w:tc>
          <w:tcPr>
            <w:tcW w:w="1200" w:type="dxa"/>
            <w:tcBorders>
              <w:top w:val="nil"/>
              <w:left w:val="nil"/>
              <w:bottom w:val="nil"/>
              <w:right w:val="nil"/>
            </w:tcBorders>
            <w:shd w:val="clear" w:color="auto" w:fill="auto"/>
            <w:noWrap/>
            <w:vAlign w:val="center"/>
            <w:hideMark/>
          </w:tcPr>
          <w:p w14:paraId="696BBBA5"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61</w:t>
            </w:r>
          </w:p>
        </w:tc>
        <w:tc>
          <w:tcPr>
            <w:tcW w:w="3540" w:type="dxa"/>
            <w:tcBorders>
              <w:top w:val="nil"/>
              <w:left w:val="nil"/>
              <w:bottom w:val="nil"/>
              <w:right w:val="nil"/>
            </w:tcBorders>
            <w:shd w:val="clear" w:color="auto" w:fill="auto"/>
            <w:noWrap/>
            <w:vAlign w:val="center"/>
            <w:hideMark/>
          </w:tcPr>
          <w:p w14:paraId="650AA2A0"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14:paraId="640DC45E"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vAlign w:val="center"/>
            <w:hideMark/>
          </w:tcPr>
          <w:p w14:paraId="7F3327BB" w14:textId="77777777" w:rsidR="00B560A5" w:rsidRPr="00B560A5" w:rsidRDefault="00B560A5" w:rsidP="00B560A5">
            <w:pPr>
              <w:spacing w:after="0" w:line="240" w:lineRule="auto"/>
              <w:jc w:val="right"/>
              <w:rPr>
                <w:rFonts w:eastAsia="Times New Roman"/>
                <w:sz w:val="20"/>
                <w:szCs w:val="20"/>
                <w:lang w:eastAsia="es-SV"/>
              </w:rPr>
            </w:pPr>
          </w:p>
        </w:tc>
      </w:tr>
      <w:tr w:rsidR="00B560A5" w:rsidRPr="00B560A5" w14:paraId="7D90838B" w14:textId="77777777" w:rsidTr="00B560A5">
        <w:trPr>
          <w:trHeight w:val="300"/>
        </w:trPr>
        <w:tc>
          <w:tcPr>
            <w:tcW w:w="1200" w:type="dxa"/>
            <w:tcBorders>
              <w:top w:val="nil"/>
              <w:left w:val="nil"/>
              <w:bottom w:val="nil"/>
              <w:right w:val="nil"/>
            </w:tcBorders>
            <w:shd w:val="clear" w:color="auto" w:fill="auto"/>
            <w:noWrap/>
            <w:vAlign w:val="center"/>
            <w:hideMark/>
          </w:tcPr>
          <w:p w14:paraId="4B11460D"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616</w:t>
            </w:r>
          </w:p>
        </w:tc>
        <w:tc>
          <w:tcPr>
            <w:tcW w:w="3540" w:type="dxa"/>
            <w:tcBorders>
              <w:top w:val="nil"/>
              <w:left w:val="nil"/>
              <w:bottom w:val="nil"/>
              <w:right w:val="nil"/>
            </w:tcBorders>
            <w:shd w:val="clear" w:color="auto" w:fill="auto"/>
            <w:noWrap/>
            <w:vAlign w:val="center"/>
            <w:hideMark/>
          </w:tcPr>
          <w:p w14:paraId="70B941AD"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14:paraId="0E198BB4"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vAlign w:val="center"/>
            <w:hideMark/>
          </w:tcPr>
          <w:p w14:paraId="051123A1" w14:textId="77777777" w:rsidR="00B560A5" w:rsidRPr="00B560A5" w:rsidRDefault="00B560A5" w:rsidP="00B560A5">
            <w:pPr>
              <w:spacing w:after="0" w:line="240" w:lineRule="auto"/>
              <w:jc w:val="right"/>
              <w:rPr>
                <w:rFonts w:eastAsia="Times New Roman"/>
                <w:sz w:val="20"/>
                <w:szCs w:val="20"/>
                <w:lang w:eastAsia="es-SV"/>
              </w:rPr>
            </w:pPr>
          </w:p>
        </w:tc>
      </w:tr>
      <w:tr w:rsidR="00B560A5" w:rsidRPr="00B560A5" w14:paraId="70E22FE0" w14:textId="77777777" w:rsidTr="00B560A5">
        <w:trPr>
          <w:trHeight w:val="300"/>
        </w:trPr>
        <w:tc>
          <w:tcPr>
            <w:tcW w:w="1200" w:type="dxa"/>
            <w:tcBorders>
              <w:top w:val="nil"/>
              <w:left w:val="nil"/>
              <w:bottom w:val="nil"/>
              <w:right w:val="nil"/>
            </w:tcBorders>
            <w:shd w:val="clear" w:color="auto" w:fill="auto"/>
            <w:noWrap/>
            <w:vAlign w:val="center"/>
            <w:hideMark/>
          </w:tcPr>
          <w:p w14:paraId="2C136435" w14:textId="77777777" w:rsidR="00B560A5" w:rsidRPr="00B560A5" w:rsidRDefault="00B560A5" w:rsidP="00B560A5">
            <w:pPr>
              <w:spacing w:after="0" w:line="240" w:lineRule="auto"/>
              <w:rPr>
                <w:rFonts w:ascii="Calibri" w:eastAsia="Times New Roman" w:hAnsi="Calibri"/>
                <w:color w:val="000000"/>
                <w:sz w:val="16"/>
                <w:szCs w:val="16"/>
                <w:lang w:eastAsia="es-SV"/>
              </w:rPr>
            </w:pPr>
            <w:r w:rsidRPr="00B560A5">
              <w:rPr>
                <w:rFonts w:ascii="Calibri" w:eastAsia="Times New Roman" w:hAnsi="Calibri"/>
                <w:color w:val="000000"/>
                <w:sz w:val="16"/>
                <w:szCs w:val="16"/>
                <w:lang w:eastAsia="es-SV"/>
              </w:rPr>
              <w:t>61699</w:t>
            </w:r>
          </w:p>
        </w:tc>
        <w:tc>
          <w:tcPr>
            <w:tcW w:w="3540" w:type="dxa"/>
            <w:tcBorders>
              <w:top w:val="nil"/>
              <w:left w:val="nil"/>
              <w:bottom w:val="nil"/>
              <w:right w:val="nil"/>
            </w:tcBorders>
            <w:shd w:val="clear" w:color="auto" w:fill="auto"/>
            <w:noWrap/>
            <w:vAlign w:val="center"/>
            <w:hideMark/>
          </w:tcPr>
          <w:p w14:paraId="7EF810B4" w14:textId="77777777" w:rsidR="00B560A5" w:rsidRPr="00B560A5" w:rsidRDefault="00B560A5" w:rsidP="00B560A5">
            <w:pPr>
              <w:spacing w:after="0" w:line="240" w:lineRule="auto"/>
              <w:rPr>
                <w:rFonts w:ascii="Calibri" w:eastAsia="Times New Roman" w:hAnsi="Calibri"/>
                <w:color w:val="000000"/>
                <w:sz w:val="16"/>
                <w:szCs w:val="16"/>
                <w:lang w:eastAsia="es-SV"/>
              </w:rPr>
            </w:pPr>
            <w:r w:rsidRPr="00B560A5">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vAlign w:val="center"/>
            <w:hideMark/>
          </w:tcPr>
          <w:p w14:paraId="0DA5C639"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r w:rsidRPr="00B560A5">
              <w:rPr>
                <w:rFonts w:ascii="Calibri" w:eastAsia="Times New Roman" w:hAnsi="Calibri"/>
                <w:color w:val="000000"/>
                <w:sz w:val="16"/>
                <w:szCs w:val="16"/>
                <w:lang w:eastAsia="es-SV"/>
              </w:rPr>
              <w:t xml:space="preserve">$0.00 </w:t>
            </w:r>
          </w:p>
        </w:tc>
        <w:tc>
          <w:tcPr>
            <w:tcW w:w="1680" w:type="dxa"/>
            <w:tcBorders>
              <w:top w:val="nil"/>
              <w:left w:val="nil"/>
              <w:bottom w:val="nil"/>
              <w:right w:val="nil"/>
            </w:tcBorders>
            <w:shd w:val="clear" w:color="auto" w:fill="auto"/>
            <w:vAlign w:val="center"/>
            <w:hideMark/>
          </w:tcPr>
          <w:p w14:paraId="2BB243DD"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r w:rsidRPr="00B560A5">
              <w:rPr>
                <w:rFonts w:ascii="Calibri" w:eastAsia="Times New Roman" w:hAnsi="Calibri"/>
                <w:color w:val="000000"/>
                <w:sz w:val="16"/>
                <w:szCs w:val="16"/>
                <w:lang w:eastAsia="es-SV"/>
              </w:rPr>
              <w:t xml:space="preserve">$8,967.91 </w:t>
            </w:r>
          </w:p>
        </w:tc>
      </w:tr>
      <w:tr w:rsidR="00B560A5" w:rsidRPr="00B560A5" w14:paraId="0D7409DA" w14:textId="77777777" w:rsidTr="00B560A5">
        <w:trPr>
          <w:trHeight w:val="300"/>
        </w:trPr>
        <w:tc>
          <w:tcPr>
            <w:tcW w:w="1200" w:type="dxa"/>
            <w:tcBorders>
              <w:top w:val="single" w:sz="4" w:space="0" w:color="auto"/>
              <w:left w:val="nil"/>
              <w:bottom w:val="single" w:sz="4" w:space="0" w:color="auto"/>
              <w:right w:val="nil"/>
            </w:tcBorders>
            <w:shd w:val="clear" w:color="auto" w:fill="auto"/>
            <w:noWrap/>
            <w:vAlign w:val="center"/>
            <w:hideMark/>
          </w:tcPr>
          <w:p w14:paraId="3053A63A"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 </w:t>
            </w:r>
          </w:p>
        </w:tc>
        <w:tc>
          <w:tcPr>
            <w:tcW w:w="3540" w:type="dxa"/>
            <w:tcBorders>
              <w:top w:val="single" w:sz="4" w:space="0" w:color="auto"/>
              <w:left w:val="nil"/>
              <w:bottom w:val="single" w:sz="4" w:space="0" w:color="auto"/>
              <w:right w:val="nil"/>
            </w:tcBorders>
            <w:shd w:val="clear" w:color="auto" w:fill="auto"/>
            <w:noWrap/>
            <w:vAlign w:val="center"/>
            <w:hideMark/>
          </w:tcPr>
          <w:p w14:paraId="141CD0AC"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single" w:sz="4" w:space="0" w:color="auto"/>
              <w:right w:val="nil"/>
            </w:tcBorders>
            <w:shd w:val="clear" w:color="auto" w:fill="auto"/>
            <w:noWrap/>
            <w:vAlign w:val="center"/>
            <w:hideMark/>
          </w:tcPr>
          <w:p w14:paraId="307E028B" w14:textId="77777777" w:rsidR="00B560A5" w:rsidRPr="00B560A5" w:rsidRDefault="00B560A5" w:rsidP="00B560A5">
            <w:pPr>
              <w:spacing w:after="0" w:line="240" w:lineRule="auto"/>
              <w:jc w:val="right"/>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 xml:space="preserve">$8,967.91 </w:t>
            </w:r>
          </w:p>
        </w:tc>
        <w:tc>
          <w:tcPr>
            <w:tcW w:w="1680" w:type="dxa"/>
            <w:tcBorders>
              <w:top w:val="single" w:sz="4" w:space="0" w:color="auto"/>
              <w:left w:val="nil"/>
              <w:bottom w:val="single" w:sz="4" w:space="0" w:color="auto"/>
              <w:right w:val="nil"/>
            </w:tcBorders>
            <w:shd w:val="clear" w:color="auto" w:fill="auto"/>
            <w:noWrap/>
            <w:vAlign w:val="center"/>
            <w:hideMark/>
          </w:tcPr>
          <w:p w14:paraId="6D3460D7" w14:textId="77777777" w:rsidR="00B560A5" w:rsidRPr="00B560A5" w:rsidRDefault="00B560A5" w:rsidP="00B560A5">
            <w:pPr>
              <w:spacing w:after="0" w:line="240" w:lineRule="auto"/>
              <w:jc w:val="right"/>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 xml:space="preserve">$8,967.91 </w:t>
            </w:r>
          </w:p>
        </w:tc>
      </w:tr>
    </w:tbl>
    <w:p w14:paraId="37AA997B" w14:textId="77777777" w:rsidR="00B665D8" w:rsidRDefault="00B665D8" w:rsidP="00B665D8">
      <w:pPr>
        <w:contextualSpacing/>
        <w:jc w:val="both"/>
        <w:rPr>
          <w:rFonts w:ascii="Calibri" w:eastAsia="Calibri" w:hAnsi="Calibri"/>
        </w:rPr>
      </w:pPr>
    </w:p>
    <w:p w14:paraId="26CEE0BF" w14:textId="77777777" w:rsidR="00B560A5" w:rsidRDefault="00B560A5" w:rsidP="00B665D8">
      <w:pPr>
        <w:contextualSpacing/>
        <w:jc w:val="both"/>
        <w:rPr>
          <w:rFonts w:ascii="Calibri" w:eastAsia="Calibri" w:hAnsi="Calibri"/>
        </w:rPr>
      </w:pPr>
    </w:p>
    <w:tbl>
      <w:tblPr>
        <w:tblW w:w="7620" w:type="dxa"/>
        <w:tblCellMar>
          <w:left w:w="70" w:type="dxa"/>
          <w:right w:w="70" w:type="dxa"/>
        </w:tblCellMar>
        <w:tblLook w:val="04A0" w:firstRow="1" w:lastRow="0" w:firstColumn="1" w:lastColumn="0" w:noHBand="0" w:noVBand="1"/>
      </w:tblPr>
      <w:tblGrid>
        <w:gridCol w:w="1200"/>
        <w:gridCol w:w="3540"/>
        <w:gridCol w:w="1200"/>
        <w:gridCol w:w="1680"/>
      </w:tblGrid>
      <w:tr w:rsidR="00B560A5" w:rsidRPr="00B560A5" w14:paraId="729A3261" w14:textId="77777777" w:rsidTr="00B560A5">
        <w:trPr>
          <w:trHeight w:val="300"/>
        </w:trPr>
        <w:tc>
          <w:tcPr>
            <w:tcW w:w="76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6990C9CA" w14:textId="77777777" w:rsidR="00B560A5" w:rsidRPr="00B560A5" w:rsidRDefault="00B560A5" w:rsidP="00B560A5">
            <w:pPr>
              <w:spacing w:after="0" w:line="240" w:lineRule="auto"/>
              <w:jc w:val="center"/>
              <w:rPr>
                <w:rFonts w:ascii="Arial" w:eastAsia="Times New Roman" w:hAnsi="Arial" w:cs="Arial"/>
                <w:b/>
                <w:bCs/>
                <w:sz w:val="16"/>
                <w:szCs w:val="16"/>
                <w:lang w:eastAsia="es-SV"/>
              </w:rPr>
            </w:pPr>
            <w:proofErr w:type="gramStart"/>
            <w:r w:rsidRPr="00B560A5">
              <w:rPr>
                <w:rFonts w:ascii="Arial" w:eastAsia="Times New Roman" w:hAnsi="Arial" w:cs="Arial"/>
                <w:b/>
                <w:bCs/>
                <w:sz w:val="16"/>
                <w:szCs w:val="16"/>
                <w:lang w:eastAsia="es-SV"/>
              </w:rPr>
              <w:t>CONSTRUCCION  DE</w:t>
            </w:r>
            <w:proofErr w:type="gramEnd"/>
            <w:r w:rsidRPr="00B560A5">
              <w:rPr>
                <w:rFonts w:ascii="Arial" w:eastAsia="Times New Roman" w:hAnsi="Arial" w:cs="Arial"/>
                <w:b/>
                <w:bCs/>
                <w:sz w:val="16"/>
                <w:szCs w:val="16"/>
                <w:lang w:eastAsia="es-SV"/>
              </w:rPr>
              <w:t xml:space="preserve"> MURO DE MAMPOSTERIA DE JPIEDRA A UN COSTADO DEL RIO  SAN MIGUEL INGENIO , FASE 1  CANTON SAN MIGUEL INGENIO, METAPAN PROYETO 20015</w:t>
            </w:r>
          </w:p>
        </w:tc>
      </w:tr>
      <w:tr w:rsidR="00B560A5" w:rsidRPr="00B560A5" w14:paraId="37330F5F" w14:textId="77777777" w:rsidTr="00B560A5">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208BB7F0" w14:textId="77777777" w:rsidR="00B560A5" w:rsidRPr="00B560A5" w:rsidRDefault="00B560A5" w:rsidP="00B560A5">
            <w:pPr>
              <w:spacing w:after="0" w:line="240" w:lineRule="auto"/>
              <w:jc w:val="center"/>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CEP 04</w:t>
            </w:r>
          </w:p>
        </w:tc>
        <w:tc>
          <w:tcPr>
            <w:tcW w:w="3540" w:type="dxa"/>
            <w:tcBorders>
              <w:top w:val="nil"/>
              <w:left w:val="nil"/>
              <w:bottom w:val="single" w:sz="4" w:space="0" w:color="auto"/>
              <w:right w:val="single" w:sz="4" w:space="0" w:color="auto"/>
            </w:tcBorders>
            <w:shd w:val="clear" w:color="auto" w:fill="auto"/>
            <w:vAlign w:val="center"/>
            <w:hideMark/>
          </w:tcPr>
          <w:p w14:paraId="2B1C400A" w14:textId="77777777" w:rsidR="00B560A5" w:rsidRPr="00B560A5" w:rsidRDefault="00B560A5" w:rsidP="00B560A5">
            <w:pPr>
              <w:spacing w:after="0" w:line="240" w:lineRule="auto"/>
              <w:jc w:val="center"/>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14:paraId="75D18EE7" w14:textId="77777777" w:rsidR="00B560A5" w:rsidRPr="00B560A5" w:rsidRDefault="00B560A5" w:rsidP="00B560A5">
            <w:pPr>
              <w:spacing w:after="0" w:line="240" w:lineRule="auto"/>
              <w:jc w:val="center"/>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DISMINUYE</w:t>
            </w:r>
          </w:p>
        </w:tc>
        <w:tc>
          <w:tcPr>
            <w:tcW w:w="1680" w:type="dxa"/>
            <w:tcBorders>
              <w:top w:val="nil"/>
              <w:left w:val="nil"/>
              <w:bottom w:val="single" w:sz="4" w:space="0" w:color="auto"/>
              <w:right w:val="single" w:sz="4" w:space="0" w:color="auto"/>
            </w:tcBorders>
            <w:shd w:val="clear" w:color="auto" w:fill="auto"/>
            <w:vAlign w:val="center"/>
            <w:hideMark/>
          </w:tcPr>
          <w:p w14:paraId="03643ADE" w14:textId="77777777" w:rsidR="00B560A5" w:rsidRPr="00B560A5" w:rsidRDefault="00B560A5" w:rsidP="00B560A5">
            <w:pPr>
              <w:spacing w:after="0" w:line="240" w:lineRule="auto"/>
              <w:jc w:val="center"/>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AUMENTA</w:t>
            </w:r>
          </w:p>
        </w:tc>
      </w:tr>
      <w:tr w:rsidR="00B560A5" w:rsidRPr="00B560A5" w14:paraId="40C22015" w14:textId="77777777" w:rsidTr="00B560A5">
        <w:trPr>
          <w:trHeight w:val="300"/>
        </w:trPr>
        <w:tc>
          <w:tcPr>
            <w:tcW w:w="1200" w:type="dxa"/>
            <w:tcBorders>
              <w:top w:val="nil"/>
              <w:left w:val="nil"/>
              <w:bottom w:val="nil"/>
              <w:right w:val="nil"/>
            </w:tcBorders>
            <w:shd w:val="clear" w:color="auto" w:fill="auto"/>
            <w:noWrap/>
            <w:vAlign w:val="center"/>
            <w:hideMark/>
          </w:tcPr>
          <w:p w14:paraId="3CE1763F"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51</w:t>
            </w:r>
          </w:p>
        </w:tc>
        <w:tc>
          <w:tcPr>
            <w:tcW w:w="3540" w:type="dxa"/>
            <w:tcBorders>
              <w:top w:val="nil"/>
              <w:left w:val="nil"/>
              <w:bottom w:val="nil"/>
              <w:right w:val="nil"/>
            </w:tcBorders>
            <w:shd w:val="clear" w:color="auto" w:fill="auto"/>
            <w:noWrap/>
            <w:vAlign w:val="center"/>
            <w:hideMark/>
          </w:tcPr>
          <w:p w14:paraId="30821459"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hideMark/>
          </w:tcPr>
          <w:p w14:paraId="09535C6C"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noWrap/>
            <w:vAlign w:val="bottom"/>
            <w:hideMark/>
          </w:tcPr>
          <w:p w14:paraId="5E0D56A7" w14:textId="77777777" w:rsidR="00B560A5" w:rsidRPr="00B560A5" w:rsidRDefault="00B560A5" w:rsidP="00B560A5">
            <w:pPr>
              <w:spacing w:after="0" w:line="240" w:lineRule="auto"/>
              <w:rPr>
                <w:rFonts w:eastAsia="Times New Roman"/>
                <w:sz w:val="20"/>
                <w:szCs w:val="20"/>
                <w:lang w:eastAsia="es-SV"/>
              </w:rPr>
            </w:pPr>
          </w:p>
        </w:tc>
      </w:tr>
      <w:tr w:rsidR="00B560A5" w:rsidRPr="00B560A5" w14:paraId="6AC5FC2C" w14:textId="77777777" w:rsidTr="00B560A5">
        <w:trPr>
          <w:trHeight w:val="300"/>
        </w:trPr>
        <w:tc>
          <w:tcPr>
            <w:tcW w:w="1200" w:type="dxa"/>
            <w:tcBorders>
              <w:top w:val="nil"/>
              <w:left w:val="nil"/>
              <w:bottom w:val="nil"/>
              <w:right w:val="nil"/>
            </w:tcBorders>
            <w:shd w:val="clear" w:color="auto" w:fill="auto"/>
            <w:noWrap/>
            <w:vAlign w:val="center"/>
            <w:hideMark/>
          </w:tcPr>
          <w:p w14:paraId="7255902E"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51201</w:t>
            </w:r>
          </w:p>
        </w:tc>
        <w:tc>
          <w:tcPr>
            <w:tcW w:w="3540" w:type="dxa"/>
            <w:tcBorders>
              <w:top w:val="nil"/>
              <w:left w:val="nil"/>
              <w:bottom w:val="nil"/>
              <w:right w:val="nil"/>
            </w:tcBorders>
            <w:shd w:val="clear" w:color="auto" w:fill="auto"/>
            <w:noWrap/>
            <w:vAlign w:val="center"/>
            <w:hideMark/>
          </w:tcPr>
          <w:p w14:paraId="57892AA6"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SALARIO</w:t>
            </w:r>
          </w:p>
        </w:tc>
        <w:tc>
          <w:tcPr>
            <w:tcW w:w="1200" w:type="dxa"/>
            <w:tcBorders>
              <w:top w:val="nil"/>
              <w:left w:val="nil"/>
              <w:bottom w:val="nil"/>
              <w:right w:val="nil"/>
            </w:tcBorders>
            <w:shd w:val="clear" w:color="auto" w:fill="auto"/>
            <w:noWrap/>
            <w:vAlign w:val="bottom"/>
            <w:hideMark/>
          </w:tcPr>
          <w:p w14:paraId="4435F88C" w14:textId="77777777" w:rsidR="00B560A5" w:rsidRPr="00B560A5" w:rsidRDefault="00B560A5" w:rsidP="00B560A5">
            <w:pPr>
              <w:spacing w:after="0" w:line="240" w:lineRule="auto"/>
              <w:jc w:val="right"/>
              <w:rPr>
                <w:rFonts w:ascii="Calibri" w:eastAsia="Times New Roman" w:hAnsi="Calibri"/>
                <w:sz w:val="16"/>
                <w:szCs w:val="16"/>
                <w:lang w:eastAsia="es-SV"/>
              </w:rPr>
            </w:pPr>
            <w:r w:rsidRPr="00B560A5">
              <w:rPr>
                <w:rFonts w:ascii="Calibri" w:eastAsia="Times New Roman" w:hAnsi="Calibri"/>
                <w:sz w:val="16"/>
                <w:szCs w:val="16"/>
                <w:lang w:eastAsia="es-SV"/>
              </w:rPr>
              <w:t xml:space="preserve">$1,732.00 </w:t>
            </w:r>
          </w:p>
        </w:tc>
        <w:tc>
          <w:tcPr>
            <w:tcW w:w="1680" w:type="dxa"/>
            <w:tcBorders>
              <w:top w:val="nil"/>
              <w:left w:val="nil"/>
              <w:bottom w:val="nil"/>
              <w:right w:val="nil"/>
            </w:tcBorders>
            <w:shd w:val="clear" w:color="auto" w:fill="auto"/>
            <w:noWrap/>
            <w:vAlign w:val="bottom"/>
            <w:hideMark/>
          </w:tcPr>
          <w:p w14:paraId="658CEF52" w14:textId="77777777" w:rsidR="00B560A5" w:rsidRPr="00B560A5" w:rsidRDefault="00B560A5" w:rsidP="00B560A5">
            <w:pPr>
              <w:spacing w:after="0" w:line="240" w:lineRule="auto"/>
              <w:jc w:val="right"/>
              <w:rPr>
                <w:rFonts w:ascii="Calibri" w:eastAsia="Times New Roman" w:hAnsi="Calibri"/>
                <w:sz w:val="16"/>
                <w:szCs w:val="16"/>
                <w:lang w:eastAsia="es-SV"/>
              </w:rPr>
            </w:pPr>
          </w:p>
        </w:tc>
      </w:tr>
      <w:tr w:rsidR="00B560A5" w:rsidRPr="00B560A5" w14:paraId="07BCDB23" w14:textId="77777777" w:rsidTr="00B560A5">
        <w:trPr>
          <w:trHeight w:val="300"/>
        </w:trPr>
        <w:tc>
          <w:tcPr>
            <w:tcW w:w="1200" w:type="dxa"/>
            <w:tcBorders>
              <w:top w:val="nil"/>
              <w:left w:val="nil"/>
              <w:bottom w:val="nil"/>
              <w:right w:val="nil"/>
            </w:tcBorders>
            <w:shd w:val="clear" w:color="auto" w:fill="auto"/>
            <w:noWrap/>
            <w:vAlign w:val="center"/>
            <w:hideMark/>
          </w:tcPr>
          <w:p w14:paraId="48680697"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514</w:t>
            </w:r>
          </w:p>
        </w:tc>
        <w:tc>
          <w:tcPr>
            <w:tcW w:w="3540" w:type="dxa"/>
            <w:tcBorders>
              <w:top w:val="nil"/>
              <w:left w:val="nil"/>
              <w:bottom w:val="nil"/>
              <w:right w:val="nil"/>
            </w:tcBorders>
            <w:shd w:val="clear" w:color="auto" w:fill="auto"/>
            <w:noWrap/>
            <w:vAlign w:val="center"/>
            <w:hideMark/>
          </w:tcPr>
          <w:p w14:paraId="59D1AA31" w14:textId="77777777" w:rsidR="00B560A5" w:rsidRPr="00B560A5" w:rsidRDefault="00B560A5" w:rsidP="00B560A5">
            <w:pPr>
              <w:spacing w:after="0" w:line="240" w:lineRule="auto"/>
              <w:rPr>
                <w:rFonts w:ascii="Calibri" w:eastAsia="Times New Roman" w:hAnsi="Calibri"/>
                <w:color w:val="000000"/>
                <w:sz w:val="12"/>
                <w:szCs w:val="12"/>
                <w:lang w:eastAsia="es-SV"/>
              </w:rPr>
            </w:pPr>
            <w:r w:rsidRPr="00B560A5">
              <w:rPr>
                <w:rFonts w:ascii="Calibri" w:eastAsia="Times New Roman" w:hAnsi="Calibri"/>
                <w:color w:val="000000"/>
                <w:sz w:val="12"/>
                <w:szCs w:val="12"/>
                <w:lang w:eastAsia="es-SV"/>
              </w:rPr>
              <w:t>CONTRIBUCIONES PAATRONALES INST. SEG.SOC.PUB</w:t>
            </w:r>
          </w:p>
        </w:tc>
        <w:tc>
          <w:tcPr>
            <w:tcW w:w="1200" w:type="dxa"/>
            <w:tcBorders>
              <w:top w:val="nil"/>
              <w:left w:val="nil"/>
              <w:bottom w:val="nil"/>
              <w:right w:val="nil"/>
            </w:tcBorders>
            <w:shd w:val="clear" w:color="auto" w:fill="auto"/>
            <w:vAlign w:val="center"/>
            <w:hideMark/>
          </w:tcPr>
          <w:p w14:paraId="5B7B03BF" w14:textId="77777777" w:rsidR="00B560A5" w:rsidRPr="00B560A5" w:rsidRDefault="00B560A5" w:rsidP="00B560A5">
            <w:pPr>
              <w:spacing w:after="0" w:line="240" w:lineRule="auto"/>
              <w:rPr>
                <w:rFonts w:ascii="Calibri" w:eastAsia="Times New Roman" w:hAnsi="Calibri"/>
                <w:color w:val="000000"/>
                <w:sz w:val="12"/>
                <w:szCs w:val="12"/>
                <w:lang w:eastAsia="es-SV"/>
              </w:rPr>
            </w:pPr>
          </w:p>
        </w:tc>
        <w:tc>
          <w:tcPr>
            <w:tcW w:w="1680" w:type="dxa"/>
            <w:tcBorders>
              <w:top w:val="nil"/>
              <w:left w:val="nil"/>
              <w:bottom w:val="nil"/>
              <w:right w:val="nil"/>
            </w:tcBorders>
            <w:shd w:val="clear" w:color="auto" w:fill="auto"/>
            <w:noWrap/>
            <w:vAlign w:val="center"/>
            <w:hideMark/>
          </w:tcPr>
          <w:p w14:paraId="194BB073" w14:textId="77777777" w:rsidR="00B560A5" w:rsidRPr="00B560A5" w:rsidRDefault="00B560A5" w:rsidP="00B560A5">
            <w:pPr>
              <w:spacing w:after="0" w:line="240" w:lineRule="auto"/>
              <w:jc w:val="right"/>
              <w:rPr>
                <w:rFonts w:eastAsia="Times New Roman"/>
                <w:sz w:val="20"/>
                <w:szCs w:val="20"/>
                <w:lang w:eastAsia="es-SV"/>
              </w:rPr>
            </w:pPr>
          </w:p>
        </w:tc>
      </w:tr>
      <w:tr w:rsidR="00B560A5" w:rsidRPr="00B560A5" w14:paraId="48EFB3FA" w14:textId="77777777" w:rsidTr="00B560A5">
        <w:trPr>
          <w:trHeight w:val="300"/>
        </w:trPr>
        <w:tc>
          <w:tcPr>
            <w:tcW w:w="1200" w:type="dxa"/>
            <w:tcBorders>
              <w:top w:val="nil"/>
              <w:left w:val="nil"/>
              <w:bottom w:val="nil"/>
              <w:right w:val="nil"/>
            </w:tcBorders>
            <w:shd w:val="clear" w:color="auto" w:fill="auto"/>
            <w:noWrap/>
            <w:vAlign w:val="center"/>
            <w:hideMark/>
          </w:tcPr>
          <w:p w14:paraId="732F7965"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51402</w:t>
            </w:r>
          </w:p>
        </w:tc>
        <w:tc>
          <w:tcPr>
            <w:tcW w:w="3540" w:type="dxa"/>
            <w:tcBorders>
              <w:top w:val="nil"/>
              <w:left w:val="nil"/>
              <w:bottom w:val="nil"/>
              <w:right w:val="nil"/>
            </w:tcBorders>
            <w:shd w:val="clear" w:color="auto" w:fill="auto"/>
            <w:noWrap/>
            <w:vAlign w:val="center"/>
            <w:hideMark/>
          </w:tcPr>
          <w:p w14:paraId="7F5113EB"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 xml:space="preserve">REMUNERACIONES </w:t>
            </w:r>
            <w:proofErr w:type="gramStart"/>
            <w:r w:rsidRPr="00B560A5">
              <w:rPr>
                <w:rFonts w:ascii="Calibri" w:eastAsia="Times New Roman" w:hAnsi="Calibri"/>
                <w:b/>
                <w:bCs/>
                <w:color w:val="000000"/>
                <w:sz w:val="16"/>
                <w:szCs w:val="16"/>
                <w:lang w:eastAsia="es-SV"/>
              </w:rPr>
              <w:t>EVENTUALES  PUBLICAS</w:t>
            </w:r>
            <w:proofErr w:type="gramEnd"/>
          </w:p>
        </w:tc>
        <w:tc>
          <w:tcPr>
            <w:tcW w:w="1200" w:type="dxa"/>
            <w:tcBorders>
              <w:top w:val="nil"/>
              <w:left w:val="nil"/>
              <w:bottom w:val="nil"/>
              <w:right w:val="nil"/>
            </w:tcBorders>
            <w:shd w:val="clear" w:color="auto" w:fill="auto"/>
            <w:vAlign w:val="center"/>
            <w:hideMark/>
          </w:tcPr>
          <w:p w14:paraId="647624DE"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r w:rsidRPr="00B560A5">
              <w:rPr>
                <w:rFonts w:ascii="Calibri" w:eastAsia="Times New Roman" w:hAnsi="Calibri"/>
                <w:color w:val="000000"/>
                <w:sz w:val="16"/>
                <w:szCs w:val="16"/>
                <w:lang w:eastAsia="es-SV"/>
              </w:rPr>
              <w:t xml:space="preserve">$147.06 </w:t>
            </w:r>
          </w:p>
        </w:tc>
        <w:tc>
          <w:tcPr>
            <w:tcW w:w="1680" w:type="dxa"/>
            <w:tcBorders>
              <w:top w:val="nil"/>
              <w:left w:val="nil"/>
              <w:bottom w:val="nil"/>
              <w:right w:val="nil"/>
            </w:tcBorders>
            <w:shd w:val="clear" w:color="auto" w:fill="auto"/>
            <w:noWrap/>
            <w:vAlign w:val="center"/>
            <w:hideMark/>
          </w:tcPr>
          <w:p w14:paraId="2371344A"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p>
        </w:tc>
      </w:tr>
      <w:tr w:rsidR="00B560A5" w:rsidRPr="00B560A5" w14:paraId="7BC98A28" w14:textId="77777777" w:rsidTr="00B560A5">
        <w:trPr>
          <w:trHeight w:val="300"/>
        </w:trPr>
        <w:tc>
          <w:tcPr>
            <w:tcW w:w="1200" w:type="dxa"/>
            <w:tcBorders>
              <w:top w:val="nil"/>
              <w:left w:val="nil"/>
              <w:bottom w:val="nil"/>
              <w:right w:val="nil"/>
            </w:tcBorders>
            <w:shd w:val="clear" w:color="auto" w:fill="auto"/>
            <w:noWrap/>
            <w:vAlign w:val="center"/>
            <w:hideMark/>
          </w:tcPr>
          <w:p w14:paraId="2ED86765"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51</w:t>
            </w:r>
          </w:p>
        </w:tc>
        <w:tc>
          <w:tcPr>
            <w:tcW w:w="3540" w:type="dxa"/>
            <w:tcBorders>
              <w:top w:val="nil"/>
              <w:left w:val="nil"/>
              <w:bottom w:val="nil"/>
              <w:right w:val="nil"/>
            </w:tcBorders>
            <w:shd w:val="clear" w:color="auto" w:fill="auto"/>
            <w:noWrap/>
            <w:vAlign w:val="center"/>
            <w:hideMark/>
          </w:tcPr>
          <w:p w14:paraId="3F0364E9"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vAlign w:val="center"/>
            <w:hideMark/>
          </w:tcPr>
          <w:p w14:paraId="0043029C"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noWrap/>
            <w:vAlign w:val="center"/>
            <w:hideMark/>
          </w:tcPr>
          <w:p w14:paraId="25C7C47C" w14:textId="77777777" w:rsidR="00B560A5" w:rsidRPr="00B560A5" w:rsidRDefault="00B560A5" w:rsidP="00B560A5">
            <w:pPr>
              <w:spacing w:after="0" w:line="240" w:lineRule="auto"/>
              <w:jc w:val="right"/>
              <w:rPr>
                <w:rFonts w:eastAsia="Times New Roman"/>
                <w:sz w:val="20"/>
                <w:szCs w:val="20"/>
                <w:lang w:eastAsia="es-SV"/>
              </w:rPr>
            </w:pPr>
          </w:p>
        </w:tc>
      </w:tr>
      <w:tr w:rsidR="00B560A5" w:rsidRPr="00B560A5" w14:paraId="770626C4" w14:textId="77777777" w:rsidTr="00B560A5">
        <w:trPr>
          <w:trHeight w:val="300"/>
        </w:trPr>
        <w:tc>
          <w:tcPr>
            <w:tcW w:w="1200" w:type="dxa"/>
            <w:tcBorders>
              <w:top w:val="nil"/>
              <w:left w:val="nil"/>
              <w:bottom w:val="nil"/>
              <w:right w:val="nil"/>
            </w:tcBorders>
            <w:shd w:val="clear" w:color="auto" w:fill="auto"/>
            <w:noWrap/>
            <w:vAlign w:val="center"/>
            <w:hideMark/>
          </w:tcPr>
          <w:p w14:paraId="7DC62932"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51502</w:t>
            </w:r>
          </w:p>
        </w:tc>
        <w:tc>
          <w:tcPr>
            <w:tcW w:w="3540" w:type="dxa"/>
            <w:tcBorders>
              <w:top w:val="nil"/>
              <w:left w:val="nil"/>
              <w:bottom w:val="nil"/>
              <w:right w:val="nil"/>
            </w:tcBorders>
            <w:shd w:val="clear" w:color="auto" w:fill="auto"/>
            <w:noWrap/>
            <w:vAlign w:val="center"/>
            <w:hideMark/>
          </w:tcPr>
          <w:p w14:paraId="36276F5B"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REMUNERACIONES EVENTUALES PRIVADAS</w:t>
            </w:r>
          </w:p>
        </w:tc>
        <w:tc>
          <w:tcPr>
            <w:tcW w:w="1200" w:type="dxa"/>
            <w:tcBorders>
              <w:top w:val="nil"/>
              <w:left w:val="nil"/>
              <w:bottom w:val="nil"/>
              <w:right w:val="nil"/>
            </w:tcBorders>
            <w:shd w:val="clear" w:color="auto" w:fill="auto"/>
            <w:vAlign w:val="center"/>
            <w:hideMark/>
          </w:tcPr>
          <w:p w14:paraId="21E7CA35"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r w:rsidRPr="00B560A5">
              <w:rPr>
                <w:rFonts w:ascii="Calibri" w:eastAsia="Times New Roman" w:hAnsi="Calibri"/>
                <w:color w:val="000000"/>
                <w:sz w:val="16"/>
                <w:szCs w:val="16"/>
                <w:lang w:eastAsia="es-SV"/>
              </w:rPr>
              <w:t xml:space="preserve">$134.55 </w:t>
            </w:r>
          </w:p>
        </w:tc>
        <w:tc>
          <w:tcPr>
            <w:tcW w:w="1680" w:type="dxa"/>
            <w:tcBorders>
              <w:top w:val="nil"/>
              <w:left w:val="nil"/>
              <w:bottom w:val="nil"/>
              <w:right w:val="nil"/>
            </w:tcBorders>
            <w:shd w:val="clear" w:color="auto" w:fill="auto"/>
            <w:noWrap/>
            <w:vAlign w:val="center"/>
            <w:hideMark/>
          </w:tcPr>
          <w:p w14:paraId="5445060E"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p>
        </w:tc>
      </w:tr>
      <w:tr w:rsidR="00B560A5" w:rsidRPr="00B560A5" w14:paraId="2B74DF1E" w14:textId="77777777" w:rsidTr="00B560A5">
        <w:trPr>
          <w:trHeight w:val="300"/>
        </w:trPr>
        <w:tc>
          <w:tcPr>
            <w:tcW w:w="1200" w:type="dxa"/>
            <w:tcBorders>
              <w:top w:val="nil"/>
              <w:left w:val="nil"/>
              <w:bottom w:val="nil"/>
              <w:right w:val="nil"/>
            </w:tcBorders>
            <w:shd w:val="clear" w:color="auto" w:fill="auto"/>
            <w:noWrap/>
            <w:vAlign w:val="center"/>
            <w:hideMark/>
          </w:tcPr>
          <w:p w14:paraId="420A2BAF"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54</w:t>
            </w:r>
          </w:p>
        </w:tc>
        <w:tc>
          <w:tcPr>
            <w:tcW w:w="3540" w:type="dxa"/>
            <w:tcBorders>
              <w:top w:val="nil"/>
              <w:left w:val="nil"/>
              <w:bottom w:val="nil"/>
              <w:right w:val="nil"/>
            </w:tcBorders>
            <w:shd w:val="clear" w:color="auto" w:fill="auto"/>
            <w:noWrap/>
            <w:vAlign w:val="center"/>
            <w:hideMark/>
          </w:tcPr>
          <w:p w14:paraId="1B3AA36E"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14:paraId="339C780C"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noWrap/>
            <w:vAlign w:val="center"/>
            <w:hideMark/>
          </w:tcPr>
          <w:p w14:paraId="14B629F9" w14:textId="77777777" w:rsidR="00B560A5" w:rsidRPr="00B560A5" w:rsidRDefault="00B560A5" w:rsidP="00B560A5">
            <w:pPr>
              <w:spacing w:after="0" w:line="240" w:lineRule="auto"/>
              <w:jc w:val="right"/>
              <w:rPr>
                <w:rFonts w:eastAsia="Times New Roman"/>
                <w:sz w:val="20"/>
                <w:szCs w:val="20"/>
                <w:lang w:eastAsia="es-SV"/>
              </w:rPr>
            </w:pPr>
          </w:p>
        </w:tc>
      </w:tr>
      <w:tr w:rsidR="00B560A5" w:rsidRPr="00B560A5" w14:paraId="68C4E185" w14:textId="77777777" w:rsidTr="00B560A5">
        <w:trPr>
          <w:trHeight w:val="300"/>
        </w:trPr>
        <w:tc>
          <w:tcPr>
            <w:tcW w:w="1200" w:type="dxa"/>
            <w:tcBorders>
              <w:top w:val="nil"/>
              <w:left w:val="nil"/>
              <w:bottom w:val="nil"/>
              <w:right w:val="nil"/>
            </w:tcBorders>
            <w:shd w:val="clear" w:color="auto" w:fill="auto"/>
            <w:noWrap/>
            <w:vAlign w:val="center"/>
            <w:hideMark/>
          </w:tcPr>
          <w:p w14:paraId="3DA05B70"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541</w:t>
            </w:r>
          </w:p>
        </w:tc>
        <w:tc>
          <w:tcPr>
            <w:tcW w:w="3540" w:type="dxa"/>
            <w:tcBorders>
              <w:top w:val="nil"/>
              <w:left w:val="nil"/>
              <w:bottom w:val="nil"/>
              <w:right w:val="nil"/>
            </w:tcBorders>
            <w:shd w:val="clear" w:color="auto" w:fill="auto"/>
            <w:noWrap/>
            <w:vAlign w:val="center"/>
            <w:hideMark/>
          </w:tcPr>
          <w:p w14:paraId="4BE0B3D9"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066075B6"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noWrap/>
            <w:vAlign w:val="center"/>
            <w:hideMark/>
          </w:tcPr>
          <w:p w14:paraId="3D906D7B" w14:textId="77777777" w:rsidR="00B560A5" w:rsidRPr="00B560A5" w:rsidRDefault="00B560A5" w:rsidP="00B560A5">
            <w:pPr>
              <w:spacing w:after="0" w:line="240" w:lineRule="auto"/>
              <w:jc w:val="right"/>
              <w:rPr>
                <w:rFonts w:eastAsia="Times New Roman"/>
                <w:sz w:val="20"/>
                <w:szCs w:val="20"/>
                <w:lang w:eastAsia="es-SV"/>
              </w:rPr>
            </w:pPr>
          </w:p>
        </w:tc>
      </w:tr>
      <w:tr w:rsidR="00B560A5" w:rsidRPr="00B560A5" w14:paraId="4053260F" w14:textId="77777777" w:rsidTr="00B560A5">
        <w:trPr>
          <w:trHeight w:val="300"/>
        </w:trPr>
        <w:tc>
          <w:tcPr>
            <w:tcW w:w="1200" w:type="dxa"/>
            <w:tcBorders>
              <w:top w:val="nil"/>
              <w:left w:val="nil"/>
              <w:bottom w:val="nil"/>
              <w:right w:val="nil"/>
            </w:tcBorders>
            <w:shd w:val="clear" w:color="auto" w:fill="auto"/>
            <w:noWrap/>
            <w:vAlign w:val="center"/>
            <w:hideMark/>
          </w:tcPr>
          <w:p w14:paraId="640CA35A"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54106</w:t>
            </w:r>
          </w:p>
        </w:tc>
        <w:tc>
          <w:tcPr>
            <w:tcW w:w="3540" w:type="dxa"/>
            <w:tcBorders>
              <w:top w:val="nil"/>
              <w:left w:val="nil"/>
              <w:bottom w:val="nil"/>
              <w:right w:val="nil"/>
            </w:tcBorders>
            <w:shd w:val="clear" w:color="auto" w:fill="auto"/>
            <w:noWrap/>
            <w:vAlign w:val="center"/>
            <w:hideMark/>
          </w:tcPr>
          <w:p w14:paraId="53E38D15"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PRODUCTOS DE CUERO Y CAUCHO</w:t>
            </w:r>
          </w:p>
        </w:tc>
        <w:tc>
          <w:tcPr>
            <w:tcW w:w="1200" w:type="dxa"/>
            <w:tcBorders>
              <w:top w:val="nil"/>
              <w:left w:val="nil"/>
              <w:bottom w:val="nil"/>
              <w:right w:val="nil"/>
            </w:tcBorders>
            <w:shd w:val="clear" w:color="auto" w:fill="auto"/>
            <w:vAlign w:val="center"/>
            <w:hideMark/>
          </w:tcPr>
          <w:p w14:paraId="5BA85337"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r w:rsidRPr="00B560A5">
              <w:rPr>
                <w:rFonts w:ascii="Calibri" w:eastAsia="Times New Roman" w:hAnsi="Calibri"/>
                <w:color w:val="000000"/>
                <w:sz w:val="16"/>
                <w:szCs w:val="16"/>
                <w:lang w:eastAsia="es-SV"/>
              </w:rPr>
              <w:t xml:space="preserve">$10.50 </w:t>
            </w:r>
          </w:p>
        </w:tc>
        <w:tc>
          <w:tcPr>
            <w:tcW w:w="1680" w:type="dxa"/>
            <w:tcBorders>
              <w:top w:val="nil"/>
              <w:left w:val="nil"/>
              <w:bottom w:val="nil"/>
              <w:right w:val="nil"/>
            </w:tcBorders>
            <w:shd w:val="clear" w:color="auto" w:fill="auto"/>
            <w:noWrap/>
            <w:vAlign w:val="center"/>
            <w:hideMark/>
          </w:tcPr>
          <w:p w14:paraId="638D5718"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p>
        </w:tc>
      </w:tr>
      <w:tr w:rsidR="00B560A5" w:rsidRPr="00B560A5" w14:paraId="6908DCAA" w14:textId="77777777" w:rsidTr="00B560A5">
        <w:trPr>
          <w:trHeight w:val="300"/>
        </w:trPr>
        <w:tc>
          <w:tcPr>
            <w:tcW w:w="1200" w:type="dxa"/>
            <w:tcBorders>
              <w:top w:val="nil"/>
              <w:left w:val="nil"/>
              <w:bottom w:val="nil"/>
              <w:right w:val="nil"/>
            </w:tcBorders>
            <w:shd w:val="clear" w:color="auto" w:fill="auto"/>
            <w:noWrap/>
            <w:vAlign w:val="center"/>
            <w:hideMark/>
          </w:tcPr>
          <w:p w14:paraId="50E7EE55"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54111</w:t>
            </w:r>
          </w:p>
        </w:tc>
        <w:tc>
          <w:tcPr>
            <w:tcW w:w="3540" w:type="dxa"/>
            <w:tcBorders>
              <w:top w:val="nil"/>
              <w:left w:val="nil"/>
              <w:bottom w:val="nil"/>
              <w:right w:val="nil"/>
            </w:tcBorders>
            <w:shd w:val="clear" w:color="auto" w:fill="auto"/>
            <w:noWrap/>
            <w:vAlign w:val="center"/>
            <w:hideMark/>
          </w:tcPr>
          <w:p w14:paraId="6CAF0765"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MINERALES NO METALICOS Y SUS DERIV.</w:t>
            </w:r>
          </w:p>
        </w:tc>
        <w:tc>
          <w:tcPr>
            <w:tcW w:w="1200" w:type="dxa"/>
            <w:tcBorders>
              <w:top w:val="nil"/>
              <w:left w:val="nil"/>
              <w:bottom w:val="nil"/>
              <w:right w:val="nil"/>
            </w:tcBorders>
            <w:shd w:val="clear" w:color="auto" w:fill="auto"/>
            <w:vAlign w:val="center"/>
            <w:hideMark/>
          </w:tcPr>
          <w:p w14:paraId="11BBA9B3"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r w:rsidRPr="00B560A5">
              <w:rPr>
                <w:rFonts w:ascii="Calibri" w:eastAsia="Times New Roman" w:hAnsi="Calibri"/>
                <w:color w:val="000000"/>
                <w:sz w:val="16"/>
                <w:szCs w:val="16"/>
                <w:lang w:eastAsia="es-SV"/>
              </w:rPr>
              <w:t xml:space="preserve">$5,010.16 </w:t>
            </w:r>
          </w:p>
        </w:tc>
        <w:tc>
          <w:tcPr>
            <w:tcW w:w="1680" w:type="dxa"/>
            <w:tcBorders>
              <w:top w:val="nil"/>
              <w:left w:val="nil"/>
              <w:bottom w:val="nil"/>
              <w:right w:val="nil"/>
            </w:tcBorders>
            <w:shd w:val="clear" w:color="auto" w:fill="auto"/>
            <w:noWrap/>
            <w:vAlign w:val="center"/>
            <w:hideMark/>
          </w:tcPr>
          <w:p w14:paraId="676A032E"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p>
        </w:tc>
      </w:tr>
      <w:tr w:rsidR="00B560A5" w:rsidRPr="00B560A5" w14:paraId="682608A6" w14:textId="77777777" w:rsidTr="00B560A5">
        <w:trPr>
          <w:trHeight w:val="300"/>
        </w:trPr>
        <w:tc>
          <w:tcPr>
            <w:tcW w:w="1200" w:type="dxa"/>
            <w:tcBorders>
              <w:top w:val="nil"/>
              <w:left w:val="nil"/>
              <w:bottom w:val="nil"/>
              <w:right w:val="nil"/>
            </w:tcBorders>
            <w:shd w:val="clear" w:color="auto" w:fill="auto"/>
            <w:noWrap/>
            <w:vAlign w:val="center"/>
            <w:hideMark/>
          </w:tcPr>
          <w:p w14:paraId="1406679D"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54118</w:t>
            </w:r>
          </w:p>
        </w:tc>
        <w:tc>
          <w:tcPr>
            <w:tcW w:w="3540" w:type="dxa"/>
            <w:tcBorders>
              <w:top w:val="nil"/>
              <w:left w:val="nil"/>
              <w:bottom w:val="nil"/>
              <w:right w:val="nil"/>
            </w:tcBorders>
            <w:shd w:val="clear" w:color="auto" w:fill="auto"/>
            <w:noWrap/>
            <w:vAlign w:val="center"/>
            <w:hideMark/>
          </w:tcPr>
          <w:p w14:paraId="54C19D31"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HERRAMIENTAS</w:t>
            </w:r>
          </w:p>
        </w:tc>
        <w:tc>
          <w:tcPr>
            <w:tcW w:w="1200" w:type="dxa"/>
            <w:tcBorders>
              <w:top w:val="nil"/>
              <w:left w:val="nil"/>
              <w:bottom w:val="nil"/>
              <w:right w:val="nil"/>
            </w:tcBorders>
            <w:shd w:val="clear" w:color="auto" w:fill="auto"/>
            <w:vAlign w:val="center"/>
            <w:hideMark/>
          </w:tcPr>
          <w:p w14:paraId="22B8529E"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r w:rsidRPr="00B560A5">
              <w:rPr>
                <w:rFonts w:ascii="Calibri" w:eastAsia="Times New Roman" w:hAnsi="Calibri"/>
                <w:color w:val="000000"/>
                <w:sz w:val="16"/>
                <w:szCs w:val="16"/>
                <w:lang w:eastAsia="es-SV"/>
              </w:rPr>
              <w:t xml:space="preserve">$92.60 </w:t>
            </w:r>
          </w:p>
        </w:tc>
        <w:tc>
          <w:tcPr>
            <w:tcW w:w="1680" w:type="dxa"/>
            <w:tcBorders>
              <w:top w:val="nil"/>
              <w:left w:val="nil"/>
              <w:bottom w:val="nil"/>
              <w:right w:val="nil"/>
            </w:tcBorders>
            <w:shd w:val="clear" w:color="auto" w:fill="auto"/>
            <w:noWrap/>
            <w:vAlign w:val="center"/>
            <w:hideMark/>
          </w:tcPr>
          <w:p w14:paraId="14464DDE"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p>
        </w:tc>
      </w:tr>
      <w:tr w:rsidR="00B560A5" w:rsidRPr="00B560A5" w14:paraId="76BDC040" w14:textId="77777777" w:rsidTr="00B560A5">
        <w:trPr>
          <w:trHeight w:val="300"/>
        </w:trPr>
        <w:tc>
          <w:tcPr>
            <w:tcW w:w="1200" w:type="dxa"/>
            <w:tcBorders>
              <w:top w:val="nil"/>
              <w:left w:val="nil"/>
              <w:bottom w:val="nil"/>
              <w:right w:val="nil"/>
            </w:tcBorders>
            <w:shd w:val="clear" w:color="auto" w:fill="auto"/>
            <w:noWrap/>
            <w:vAlign w:val="center"/>
            <w:hideMark/>
          </w:tcPr>
          <w:p w14:paraId="1626C1B1" w14:textId="77777777" w:rsidR="00B560A5" w:rsidRPr="00B560A5" w:rsidRDefault="00B560A5" w:rsidP="00B560A5">
            <w:pPr>
              <w:spacing w:after="0" w:line="240" w:lineRule="auto"/>
              <w:rPr>
                <w:rFonts w:ascii="Calibri" w:eastAsia="Times New Roman" w:hAnsi="Calibri"/>
                <w:color w:val="000000"/>
                <w:sz w:val="16"/>
                <w:szCs w:val="16"/>
                <w:lang w:eastAsia="es-SV"/>
              </w:rPr>
            </w:pPr>
            <w:r w:rsidRPr="00B560A5">
              <w:rPr>
                <w:rFonts w:ascii="Calibri" w:eastAsia="Times New Roman" w:hAnsi="Calibri"/>
                <w:color w:val="000000"/>
                <w:sz w:val="16"/>
                <w:szCs w:val="16"/>
                <w:lang w:eastAsia="es-SV"/>
              </w:rPr>
              <w:t>54199</w:t>
            </w:r>
          </w:p>
        </w:tc>
        <w:tc>
          <w:tcPr>
            <w:tcW w:w="3540" w:type="dxa"/>
            <w:tcBorders>
              <w:top w:val="nil"/>
              <w:left w:val="nil"/>
              <w:bottom w:val="nil"/>
              <w:right w:val="nil"/>
            </w:tcBorders>
            <w:shd w:val="clear" w:color="auto" w:fill="auto"/>
            <w:noWrap/>
            <w:vAlign w:val="center"/>
            <w:hideMark/>
          </w:tcPr>
          <w:p w14:paraId="67E160AA" w14:textId="77777777" w:rsidR="00B560A5" w:rsidRPr="00B560A5" w:rsidRDefault="00B560A5" w:rsidP="00B560A5">
            <w:pPr>
              <w:spacing w:after="0" w:line="240" w:lineRule="auto"/>
              <w:rPr>
                <w:rFonts w:ascii="Calibri" w:eastAsia="Times New Roman" w:hAnsi="Calibri"/>
                <w:color w:val="000000"/>
                <w:sz w:val="16"/>
                <w:szCs w:val="16"/>
                <w:lang w:eastAsia="es-SV"/>
              </w:rPr>
            </w:pPr>
            <w:r w:rsidRPr="00B560A5">
              <w:rPr>
                <w:rFonts w:ascii="Calibri" w:eastAsia="Times New Roman" w:hAnsi="Calibri"/>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4C4650E5"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r w:rsidRPr="00B560A5">
              <w:rPr>
                <w:rFonts w:ascii="Calibri" w:eastAsia="Times New Roman" w:hAnsi="Calibri"/>
                <w:color w:val="000000"/>
                <w:sz w:val="16"/>
                <w:szCs w:val="16"/>
                <w:lang w:eastAsia="es-SV"/>
              </w:rPr>
              <w:t xml:space="preserve">$523.37 </w:t>
            </w:r>
          </w:p>
        </w:tc>
        <w:tc>
          <w:tcPr>
            <w:tcW w:w="1680" w:type="dxa"/>
            <w:tcBorders>
              <w:top w:val="nil"/>
              <w:left w:val="nil"/>
              <w:bottom w:val="nil"/>
              <w:right w:val="nil"/>
            </w:tcBorders>
            <w:shd w:val="clear" w:color="auto" w:fill="auto"/>
            <w:noWrap/>
            <w:vAlign w:val="center"/>
            <w:hideMark/>
          </w:tcPr>
          <w:p w14:paraId="409A33B0"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p>
        </w:tc>
      </w:tr>
      <w:tr w:rsidR="00B560A5" w:rsidRPr="00B560A5" w14:paraId="3B5C0D18" w14:textId="77777777" w:rsidTr="00B560A5">
        <w:trPr>
          <w:trHeight w:val="300"/>
        </w:trPr>
        <w:tc>
          <w:tcPr>
            <w:tcW w:w="1200" w:type="dxa"/>
            <w:tcBorders>
              <w:top w:val="nil"/>
              <w:left w:val="nil"/>
              <w:bottom w:val="nil"/>
              <w:right w:val="nil"/>
            </w:tcBorders>
            <w:shd w:val="clear" w:color="auto" w:fill="auto"/>
            <w:noWrap/>
            <w:vAlign w:val="center"/>
            <w:hideMark/>
          </w:tcPr>
          <w:p w14:paraId="688544DE"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61</w:t>
            </w:r>
          </w:p>
        </w:tc>
        <w:tc>
          <w:tcPr>
            <w:tcW w:w="3540" w:type="dxa"/>
            <w:tcBorders>
              <w:top w:val="nil"/>
              <w:left w:val="nil"/>
              <w:bottom w:val="nil"/>
              <w:right w:val="nil"/>
            </w:tcBorders>
            <w:shd w:val="clear" w:color="auto" w:fill="auto"/>
            <w:noWrap/>
            <w:vAlign w:val="center"/>
            <w:hideMark/>
          </w:tcPr>
          <w:p w14:paraId="5BAFEEF5"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14:paraId="076F25F1"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vAlign w:val="center"/>
            <w:hideMark/>
          </w:tcPr>
          <w:p w14:paraId="4E0F4878" w14:textId="77777777" w:rsidR="00B560A5" w:rsidRPr="00B560A5" w:rsidRDefault="00B560A5" w:rsidP="00B560A5">
            <w:pPr>
              <w:spacing w:after="0" w:line="240" w:lineRule="auto"/>
              <w:jc w:val="right"/>
              <w:rPr>
                <w:rFonts w:eastAsia="Times New Roman"/>
                <w:sz w:val="20"/>
                <w:szCs w:val="20"/>
                <w:lang w:eastAsia="es-SV"/>
              </w:rPr>
            </w:pPr>
          </w:p>
        </w:tc>
      </w:tr>
      <w:tr w:rsidR="00B560A5" w:rsidRPr="00B560A5" w14:paraId="6B91B836" w14:textId="77777777" w:rsidTr="00B560A5">
        <w:trPr>
          <w:trHeight w:val="300"/>
        </w:trPr>
        <w:tc>
          <w:tcPr>
            <w:tcW w:w="1200" w:type="dxa"/>
            <w:tcBorders>
              <w:top w:val="nil"/>
              <w:left w:val="nil"/>
              <w:bottom w:val="nil"/>
              <w:right w:val="nil"/>
            </w:tcBorders>
            <w:shd w:val="clear" w:color="auto" w:fill="auto"/>
            <w:noWrap/>
            <w:vAlign w:val="center"/>
            <w:hideMark/>
          </w:tcPr>
          <w:p w14:paraId="556F21F7"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lastRenderedPageBreak/>
              <w:t>616</w:t>
            </w:r>
          </w:p>
        </w:tc>
        <w:tc>
          <w:tcPr>
            <w:tcW w:w="3540" w:type="dxa"/>
            <w:tcBorders>
              <w:top w:val="nil"/>
              <w:left w:val="nil"/>
              <w:bottom w:val="nil"/>
              <w:right w:val="nil"/>
            </w:tcBorders>
            <w:shd w:val="clear" w:color="auto" w:fill="auto"/>
            <w:noWrap/>
            <w:vAlign w:val="center"/>
            <w:hideMark/>
          </w:tcPr>
          <w:p w14:paraId="2376EF2D"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14:paraId="24C26126"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vAlign w:val="center"/>
            <w:hideMark/>
          </w:tcPr>
          <w:p w14:paraId="5015B370" w14:textId="77777777" w:rsidR="00B560A5" w:rsidRPr="00B560A5" w:rsidRDefault="00B560A5" w:rsidP="00B560A5">
            <w:pPr>
              <w:spacing w:after="0" w:line="240" w:lineRule="auto"/>
              <w:jc w:val="right"/>
              <w:rPr>
                <w:rFonts w:eastAsia="Times New Roman"/>
                <w:sz w:val="20"/>
                <w:szCs w:val="20"/>
                <w:lang w:eastAsia="es-SV"/>
              </w:rPr>
            </w:pPr>
          </w:p>
        </w:tc>
      </w:tr>
      <w:tr w:rsidR="00B560A5" w:rsidRPr="00B560A5" w14:paraId="615AE50D" w14:textId="77777777" w:rsidTr="00B560A5">
        <w:trPr>
          <w:trHeight w:val="300"/>
        </w:trPr>
        <w:tc>
          <w:tcPr>
            <w:tcW w:w="1200" w:type="dxa"/>
            <w:tcBorders>
              <w:top w:val="nil"/>
              <w:left w:val="nil"/>
              <w:bottom w:val="nil"/>
              <w:right w:val="nil"/>
            </w:tcBorders>
            <w:shd w:val="clear" w:color="auto" w:fill="auto"/>
            <w:noWrap/>
            <w:vAlign w:val="center"/>
            <w:hideMark/>
          </w:tcPr>
          <w:p w14:paraId="5054D85E" w14:textId="77777777" w:rsidR="00B560A5" w:rsidRPr="00B560A5" w:rsidRDefault="00B560A5" w:rsidP="00B560A5">
            <w:pPr>
              <w:spacing w:after="0" w:line="240" w:lineRule="auto"/>
              <w:rPr>
                <w:rFonts w:ascii="Calibri" w:eastAsia="Times New Roman" w:hAnsi="Calibri"/>
                <w:color w:val="000000"/>
                <w:sz w:val="16"/>
                <w:szCs w:val="16"/>
                <w:lang w:eastAsia="es-SV"/>
              </w:rPr>
            </w:pPr>
            <w:r w:rsidRPr="00B560A5">
              <w:rPr>
                <w:rFonts w:ascii="Calibri" w:eastAsia="Times New Roman" w:hAnsi="Calibri"/>
                <w:color w:val="000000"/>
                <w:sz w:val="16"/>
                <w:szCs w:val="16"/>
                <w:lang w:eastAsia="es-SV"/>
              </w:rPr>
              <w:t>61699</w:t>
            </w:r>
          </w:p>
        </w:tc>
        <w:tc>
          <w:tcPr>
            <w:tcW w:w="3540" w:type="dxa"/>
            <w:tcBorders>
              <w:top w:val="nil"/>
              <w:left w:val="nil"/>
              <w:bottom w:val="nil"/>
              <w:right w:val="nil"/>
            </w:tcBorders>
            <w:shd w:val="clear" w:color="auto" w:fill="auto"/>
            <w:noWrap/>
            <w:vAlign w:val="center"/>
            <w:hideMark/>
          </w:tcPr>
          <w:p w14:paraId="61FD6597" w14:textId="77777777" w:rsidR="00B560A5" w:rsidRPr="00B560A5" w:rsidRDefault="00B560A5" w:rsidP="00B560A5">
            <w:pPr>
              <w:spacing w:after="0" w:line="240" w:lineRule="auto"/>
              <w:rPr>
                <w:rFonts w:ascii="Calibri" w:eastAsia="Times New Roman" w:hAnsi="Calibri"/>
                <w:color w:val="000000"/>
                <w:sz w:val="16"/>
                <w:szCs w:val="16"/>
                <w:lang w:eastAsia="es-SV"/>
              </w:rPr>
            </w:pPr>
            <w:r w:rsidRPr="00B560A5">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vAlign w:val="center"/>
            <w:hideMark/>
          </w:tcPr>
          <w:p w14:paraId="512F2AB8"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r w:rsidRPr="00B560A5">
              <w:rPr>
                <w:rFonts w:ascii="Calibri" w:eastAsia="Times New Roman" w:hAnsi="Calibri"/>
                <w:color w:val="000000"/>
                <w:sz w:val="16"/>
                <w:szCs w:val="16"/>
                <w:lang w:eastAsia="es-SV"/>
              </w:rPr>
              <w:t xml:space="preserve">$0.00 </w:t>
            </w:r>
          </w:p>
        </w:tc>
        <w:tc>
          <w:tcPr>
            <w:tcW w:w="1680" w:type="dxa"/>
            <w:tcBorders>
              <w:top w:val="nil"/>
              <w:left w:val="nil"/>
              <w:bottom w:val="nil"/>
              <w:right w:val="nil"/>
            </w:tcBorders>
            <w:shd w:val="clear" w:color="auto" w:fill="auto"/>
            <w:vAlign w:val="center"/>
            <w:hideMark/>
          </w:tcPr>
          <w:p w14:paraId="1986BF05" w14:textId="77777777" w:rsidR="00B560A5" w:rsidRPr="00B560A5" w:rsidRDefault="00B560A5" w:rsidP="00B560A5">
            <w:pPr>
              <w:spacing w:after="0" w:line="240" w:lineRule="auto"/>
              <w:jc w:val="right"/>
              <w:rPr>
                <w:rFonts w:ascii="Calibri" w:eastAsia="Times New Roman" w:hAnsi="Calibri"/>
                <w:color w:val="000000"/>
                <w:sz w:val="16"/>
                <w:szCs w:val="16"/>
                <w:lang w:eastAsia="es-SV"/>
              </w:rPr>
            </w:pPr>
            <w:r w:rsidRPr="00B560A5">
              <w:rPr>
                <w:rFonts w:ascii="Calibri" w:eastAsia="Times New Roman" w:hAnsi="Calibri"/>
                <w:color w:val="000000"/>
                <w:sz w:val="16"/>
                <w:szCs w:val="16"/>
                <w:lang w:eastAsia="es-SV"/>
              </w:rPr>
              <w:t xml:space="preserve">$7,650.24 </w:t>
            </w:r>
          </w:p>
        </w:tc>
      </w:tr>
      <w:tr w:rsidR="00B560A5" w:rsidRPr="00B560A5" w14:paraId="790BBCC9" w14:textId="77777777" w:rsidTr="00B560A5">
        <w:trPr>
          <w:trHeight w:val="300"/>
        </w:trPr>
        <w:tc>
          <w:tcPr>
            <w:tcW w:w="1200" w:type="dxa"/>
            <w:tcBorders>
              <w:top w:val="single" w:sz="4" w:space="0" w:color="auto"/>
              <w:left w:val="nil"/>
              <w:bottom w:val="single" w:sz="4" w:space="0" w:color="auto"/>
              <w:right w:val="nil"/>
            </w:tcBorders>
            <w:shd w:val="clear" w:color="auto" w:fill="auto"/>
            <w:noWrap/>
            <w:vAlign w:val="center"/>
            <w:hideMark/>
          </w:tcPr>
          <w:p w14:paraId="77121370"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 </w:t>
            </w:r>
          </w:p>
        </w:tc>
        <w:tc>
          <w:tcPr>
            <w:tcW w:w="3540" w:type="dxa"/>
            <w:tcBorders>
              <w:top w:val="single" w:sz="4" w:space="0" w:color="auto"/>
              <w:left w:val="nil"/>
              <w:bottom w:val="single" w:sz="4" w:space="0" w:color="auto"/>
              <w:right w:val="nil"/>
            </w:tcBorders>
            <w:shd w:val="clear" w:color="auto" w:fill="auto"/>
            <w:noWrap/>
            <w:vAlign w:val="center"/>
            <w:hideMark/>
          </w:tcPr>
          <w:p w14:paraId="0B80A93A" w14:textId="77777777" w:rsidR="00B560A5" w:rsidRPr="00B560A5" w:rsidRDefault="00B560A5" w:rsidP="00B560A5">
            <w:pPr>
              <w:spacing w:after="0" w:line="240" w:lineRule="auto"/>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single" w:sz="4" w:space="0" w:color="auto"/>
              <w:right w:val="nil"/>
            </w:tcBorders>
            <w:shd w:val="clear" w:color="auto" w:fill="auto"/>
            <w:noWrap/>
            <w:vAlign w:val="center"/>
            <w:hideMark/>
          </w:tcPr>
          <w:p w14:paraId="61E8BB28" w14:textId="77777777" w:rsidR="00B560A5" w:rsidRPr="00B560A5" w:rsidRDefault="00B560A5" w:rsidP="00B560A5">
            <w:pPr>
              <w:spacing w:after="0" w:line="240" w:lineRule="auto"/>
              <w:jc w:val="right"/>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 xml:space="preserve">$7,650.24 </w:t>
            </w:r>
          </w:p>
        </w:tc>
        <w:tc>
          <w:tcPr>
            <w:tcW w:w="1680" w:type="dxa"/>
            <w:tcBorders>
              <w:top w:val="single" w:sz="4" w:space="0" w:color="auto"/>
              <w:left w:val="nil"/>
              <w:bottom w:val="single" w:sz="4" w:space="0" w:color="auto"/>
              <w:right w:val="nil"/>
            </w:tcBorders>
            <w:shd w:val="clear" w:color="auto" w:fill="auto"/>
            <w:noWrap/>
            <w:vAlign w:val="center"/>
            <w:hideMark/>
          </w:tcPr>
          <w:p w14:paraId="3860EA5D" w14:textId="77777777" w:rsidR="00B560A5" w:rsidRPr="00B560A5" w:rsidRDefault="00B560A5" w:rsidP="00B560A5">
            <w:pPr>
              <w:spacing w:after="0" w:line="240" w:lineRule="auto"/>
              <w:jc w:val="right"/>
              <w:rPr>
                <w:rFonts w:ascii="Calibri" w:eastAsia="Times New Roman" w:hAnsi="Calibri"/>
                <w:b/>
                <w:bCs/>
                <w:color w:val="000000"/>
                <w:sz w:val="16"/>
                <w:szCs w:val="16"/>
                <w:lang w:eastAsia="es-SV"/>
              </w:rPr>
            </w:pPr>
            <w:r w:rsidRPr="00B560A5">
              <w:rPr>
                <w:rFonts w:ascii="Calibri" w:eastAsia="Times New Roman" w:hAnsi="Calibri"/>
                <w:b/>
                <w:bCs/>
                <w:color w:val="000000"/>
                <w:sz w:val="16"/>
                <w:szCs w:val="16"/>
                <w:lang w:eastAsia="es-SV"/>
              </w:rPr>
              <w:t xml:space="preserve">$7,650.24 </w:t>
            </w:r>
          </w:p>
        </w:tc>
      </w:tr>
    </w:tbl>
    <w:p w14:paraId="52566467" w14:textId="77777777" w:rsidR="00B560A5" w:rsidRDefault="00B560A5" w:rsidP="00B665D8">
      <w:pPr>
        <w:contextualSpacing/>
        <w:jc w:val="both"/>
        <w:rPr>
          <w:rFonts w:ascii="Calibri" w:eastAsia="Calibri" w:hAnsi="Calibri"/>
        </w:rPr>
      </w:pPr>
    </w:p>
    <w:p w14:paraId="5756A725" w14:textId="77777777" w:rsidR="00941F15" w:rsidRDefault="00941F15" w:rsidP="00B665D8">
      <w:pPr>
        <w:contextualSpacing/>
        <w:jc w:val="both"/>
        <w:rPr>
          <w:rFonts w:ascii="Calibri" w:eastAsia="Calibri" w:hAnsi="Calibri"/>
        </w:rPr>
      </w:pPr>
    </w:p>
    <w:p w14:paraId="32572D94" w14:textId="77777777" w:rsidR="004F7AF9" w:rsidRDefault="004F7AF9" w:rsidP="00B665D8">
      <w:pPr>
        <w:contextualSpacing/>
        <w:jc w:val="both"/>
        <w:rPr>
          <w:rFonts w:ascii="Calibri" w:eastAsia="Calibri" w:hAnsi="Calibri"/>
        </w:rPr>
      </w:pPr>
    </w:p>
    <w:p w14:paraId="557C5943" w14:textId="77777777" w:rsidR="004F7AF9" w:rsidRDefault="004F7AF9" w:rsidP="00B665D8">
      <w:pPr>
        <w:contextualSpacing/>
        <w:jc w:val="both"/>
        <w:rPr>
          <w:rFonts w:ascii="Calibri" w:eastAsia="Calibri" w:hAnsi="Calibri"/>
        </w:rPr>
      </w:pPr>
    </w:p>
    <w:p w14:paraId="1E7938A8" w14:textId="77777777" w:rsidR="004F7AF9" w:rsidRDefault="004F7AF9" w:rsidP="00B665D8">
      <w:pPr>
        <w:contextualSpacing/>
        <w:jc w:val="both"/>
        <w:rPr>
          <w:rFonts w:ascii="Calibri" w:eastAsia="Calibri" w:hAnsi="Calibri"/>
        </w:rPr>
      </w:pPr>
    </w:p>
    <w:tbl>
      <w:tblPr>
        <w:tblW w:w="7620" w:type="dxa"/>
        <w:tblCellMar>
          <w:left w:w="70" w:type="dxa"/>
          <w:right w:w="70" w:type="dxa"/>
        </w:tblCellMar>
        <w:tblLook w:val="04A0" w:firstRow="1" w:lastRow="0" w:firstColumn="1" w:lastColumn="0" w:noHBand="0" w:noVBand="1"/>
      </w:tblPr>
      <w:tblGrid>
        <w:gridCol w:w="1200"/>
        <w:gridCol w:w="3540"/>
        <w:gridCol w:w="1200"/>
        <w:gridCol w:w="1680"/>
      </w:tblGrid>
      <w:tr w:rsidR="00941F15" w:rsidRPr="00941F15" w14:paraId="4D9E82C2" w14:textId="77777777" w:rsidTr="00941F15">
        <w:trPr>
          <w:trHeight w:val="480"/>
        </w:trPr>
        <w:tc>
          <w:tcPr>
            <w:tcW w:w="76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2B7F4C4A" w14:textId="77777777" w:rsidR="00941F15" w:rsidRPr="00941F15" w:rsidRDefault="00941F15" w:rsidP="00941F15">
            <w:pPr>
              <w:spacing w:after="0" w:line="240" w:lineRule="auto"/>
              <w:jc w:val="center"/>
              <w:rPr>
                <w:rFonts w:ascii="Arial" w:eastAsia="Times New Roman" w:hAnsi="Arial" w:cs="Arial"/>
                <w:b/>
                <w:bCs/>
                <w:sz w:val="16"/>
                <w:szCs w:val="16"/>
                <w:lang w:eastAsia="es-SV"/>
              </w:rPr>
            </w:pPr>
            <w:r w:rsidRPr="00941F15">
              <w:rPr>
                <w:rFonts w:ascii="Arial" w:eastAsia="Times New Roman" w:hAnsi="Arial" w:cs="Arial"/>
                <w:b/>
                <w:bCs/>
                <w:sz w:val="16"/>
                <w:szCs w:val="16"/>
                <w:lang w:eastAsia="es-SV"/>
              </w:rPr>
              <w:t>PAVIMENTACION DE CALLES PRINCIPALES EN LOTIFICACION VISTA AL LAGO METAPAN PROYECTO 20038</w:t>
            </w:r>
          </w:p>
        </w:tc>
      </w:tr>
      <w:tr w:rsidR="00941F15" w:rsidRPr="00941F15" w14:paraId="2A1955B8" w14:textId="77777777" w:rsidTr="00941F15">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550B1814" w14:textId="77777777" w:rsidR="00941F15" w:rsidRPr="00941F15" w:rsidRDefault="00941F15" w:rsidP="00941F15">
            <w:pPr>
              <w:spacing w:after="0" w:line="240" w:lineRule="auto"/>
              <w:jc w:val="center"/>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CEP 04</w:t>
            </w:r>
          </w:p>
        </w:tc>
        <w:tc>
          <w:tcPr>
            <w:tcW w:w="3540" w:type="dxa"/>
            <w:tcBorders>
              <w:top w:val="nil"/>
              <w:left w:val="nil"/>
              <w:bottom w:val="single" w:sz="4" w:space="0" w:color="auto"/>
              <w:right w:val="single" w:sz="4" w:space="0" w:color="auto"/>
            </w:tcBorders>
            <w:shd w:val="clear" w:color="auto" w:fill="auto"/>
            <w:vAlign w:val="center"/>
            <w:hideMark/>
          </w:tcPr>
          <w:p w14:paraId="25A79BAC" w14:textId="77777777" w:rsidR="00941F15" w:rsidRPr="00941F15" w:rsidRDefault="00941F15" w:rsidP="00941F15">
            <w:pPr>
              <w:spacing w:after="0" w:line="240" w:lineRule="auto"/>
              <w:jc w:val="center"/>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14:paraId="2A0BD83F" w14:textId="77777777" w:rsidR="00941F15" w:rsidRPr="00941F15" w:rsidRDefault="00941F15" w:rsidP="00941F15">
            <w:pPr>
              <w:spacing w:after="0" w:line="240" w:lineRule="auto"/>
              <w:jc w:val="center"/>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DISMINUYE</w:t>
            </w:r>
          </w:p>
        </w:tc>
        <w:tc>
          <w:tcPr>
            <w:tcW w:w="1680" w:type="dxa"/>
            <w:tcBorders>
              <w:top w:val="nil"/>
              <w:left w:val="nil"/>
              <w:bottom w:val="single" w:sz="4" w:space="0" w:color="auto"/>
              <w:right w:val="single" w:sz="4" w:space="0" w:color="auto"/>
            </w:tcBorders>
            <w:shd w:val="clear" w:color="auto" w:fill="auto"/>
            <w:vAlign w:val="center"/>
            <w:hideMark/>
          </w:tcPr>
          <w:p w14:paraId="2373BCA9" w14:textId="77777777" w:rsidR="00941F15" w:rsidRPr="00941F15" w:rsidRDefault="00941F15" w:rsidP="00941F15">
            <w:pPr>
              <w:spacing w:after="0" w:line="240" w:lineRule="auto"/>
              <w:jc w:val="center"/>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AUMENTA</w:t>
            </w:r>
          </w:p>
        </w:tc>
      </w:tr>
      <w:tr w:rsidR="00941F15" w:rsidRPr="00941F15" w14:paraId="21695FE7" w14:textId="77777777" w:rsidTr="00941F15">
        <w:trPr>
          <w:trHeight w:val="300"/>
        </w:trPr>
        <w:tc>
          <w:tcPr>
            <w:tcW w:w="1200" w:type="dxa"/>
            <w:tcBorders>
              <w:top w:val="nil"/>
              <w:left w:val="nil"/>
              <w:bottom w:val="nil"/>
              <w:right w:val="nil"/>
            </w:tcBorders>
            <w:shd w:val="clear" w:color="auto" w:fill="auto"/>
            <w:noWrap/>
            <w:vAlign w:val="center"/>
            <w:hideMark/>
          </w:tcPr>
          <w:p w14:paraId="28FA41C5"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51</w:t>
            </w:r>
          </w:p>
        </w:tc>
        <w:tc>
          <w:tcPr>
            <w:tcW w:w="3540" w:type="dxa"/>
            <w:tcBorders>
              <w:top w:val="nil"/>
              <w:left w:val="nil"/>
              <w:bottom w:val="nil"/>
              <w:right w:val="nil"/>
            </w:tcBorders>
            <w:shd w:val="clear" w:color="auto" w:fill="auto"/>
            <w:noWrap/>
            <w:vAlign w:val="center"/>
            <w:hideMark/>
          </w:tcPr>
          <w:p w14:paraId="23B9F8D0"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hideMark/>
          </w:tcPr>
          <w:p w14:paraId="308AF9A9"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noWrap/>
            <w:vAlign w:val="bottom"/>
            <w:hideMark/>
          </w:tcPr>
          <w:p w14:paraId="5E98A7C7" w14:textId="77777777" w:rsidR="00941F15" w:rsidRPr="00941F15" w:rsidRDefault="00941F15" w:rsidP="00941F15">
            <w:pPr>
              <w:spacing w:after="0" w:line="240" w:lineRule="auto"/>
              <w:rPr>
                <w:rFonts w:eastAsia="Times New Roman"/>
                <w:sz w:val="20"/>
                <w:szCs w:val="20"/>
                <w:lang w:eastAsia="es-SV"/>
              </w:rPr>
            </w:pPr>
          </w:p>
        </w:tc>
      </w:tr>
      <w:tr w:rsidR="00941F15" w:rsidRPr="00941F15" w14:paraId="19B72B8A" w14:textId="77777777" w:rsidTr="00941F15">
        <w:trPr>
          <w:trHeight w:val="300"/>
        </w:trPr>
        <w:tc>
          <w:tcPr>
            <w:tcW w:w="1200" w:type="dxa"/>
            <w:tcBorders>
              <w:top w:val="nil"/>
              <w:left w:val="nil"/>
              <w:bottom w:val="nil"/>
              <w:right w:val="nil"/>
            </w:tcBorders>
            <w:shd w:val="clear" w:color="auto" w:fill="auto"/>
            <w:noWrap/>
            <w:vAlign w:val="center"/>
            <w:hideMark/>
          </w:tcPr>
          <w:p w14:paraId="6290D5E4"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51201</w:t>
            </w:r>
          </w:p>
        </w:tc>
        <w:tc>
          <w:tcPr>
            <w:tcW w:w="3540" w:type="dxa"/>
            <w:tcBorders>
              <w:top w:val="nil"/>
              <w:left w:val="nil"/>
              <w:bottom w:val="nil"/>
              <w:right w:val="nil"/>
            </w:tcBorders>
            <w:shd w:val="clear" w:color="auto" w:fill="auto"/>
            <w:noWrap/>
            <w:vAlign w:val="center"/>
            <w:hideMark/>
          </w:tcPr>
          <w:p w14:paraId="696A75C6"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SALARIO</w:t>
            </w:r>
          </w:p>
        </w:tc>
        <w:tc>
          <w:tcPr>
            <w:tcW w:w="1200" w:type="dxa"/>
            <w:tcBorders>
              <w:top w:val="nil"/>
              <w:left w:val="nil"/>
              <w:bottom w:val="nil"/>
              <w:right w:val="nil"/>
            </w:tcBorders>
            <w:shd w:val="clear" w:color="auto" w:fill="auto"/>
            <w:noWrap/>
            <w:vAlign w:val="bottom"/>
            <w:hideMark/>
          </w:tcPr>
          <w:p w14:paraId="343526FD" w14:textId="77777777" w:rsidR="00941F15" w:rsidRPr="00941F15" w:rsidRDefault="00941F15" w:rsidP="00941F15">
            <w:pPr>
              <w:spacing w:after="0" w:line="240" w:lineRule="auto"/>
              <w:jc w:val="right"/>
              <w:rPr>
                <w:rFonts w:ascii="Calibri" w:eastAsia="Times New Roman" w:hAnsi="Calibri"/>
                <w:sz w:val="16"/>
                <w:szCs w:val="16"/>
                <w:lang w:eastAsia="es-SV"/>
              </w:rPr>
            </w:pPr>
            <w:r w:rsidRPr="00941F15">
              <w:rPr>
                <w:rFonts w:ascii="Calibri" w:eastAsia="Times New Roman" w:hAnsi="Calibri"/>
                <w:sz w:val="16"/>
                <w:szCs w:val="16"/>
                <w:lang w:eastAsia="es-SV"/>
              </w:rPr>
              <w:t xml:space="preserve">$6,480.00 </w:t>
            </w:r>
          </w:p>
        </w:tc>
        <w:tc>
          <w:tcPr>
            <w:tcW w:w="1680" w:type="dxa"/>
            <w:tcBorders>
              <w:top w:val="nil"/>
              <w:left w:val="nil"/>
              <w:bottom w:val="nil"/>
              <w:right w:val="nil"/>
            </w:tcBorders>
            <w:shd w:val="clear" w:color="auto" w:fill="auto"/>
            <w:noWrap/>
            <w:vAlign w:val="bottom"/>
            <w:hideMark/>
          </w:tcPr>
          <w:p w14:paraId="76258DA0" w14:textId="77777777" w:rsidR="00941F15" w:rsidRPr="00941F15" w:rsidRDefault="00941F15" w:rsidP="00941F15">
            <w:pPr>
              <w:spacing w:after="0" w:line="240" w:lineRule="auto"/>
              <w:jc w:val="right"/>
              <w:rPr>
                <w:rFonts w:ascii="Calibri" w:eastAsia="Times New Roman" w:hAnsi="Calibri"/>
                <w:sz w:val="16"/>
                <w:szCs w:val="16"/>
                <w:lang w:eastAsia="es-SV"/>
              </w:rPr>
            </w:pPr>
          </w:p>
        </w:tc>
      </w:tr>
      <w:tr w:rsidR="00941F15" w:rsidRPr="00941F15" w14:paraId="09D5D2E0" w14:textId="77777777" w:rsidTr="00941F15">
        <w:trPr>
          <w:trHeight w:val="300"/>
        </w:trPr>
        <w:tc>
          <w:tcPr>
            <w:tcW w:w="1200" w:type="dxa"/>
            <w:tcBorders>
              <w:top w:val="nil"/>
              <w:left w:val="nil"/>
              <w:bottom w:val="nil"/>
              <w:right w:val="nil"/>
            </w:tcBorders>
            <w:shd w:val="clear" w:color="auto" w:fill="auto"/>
            <w:noWrap/>
            <w:vAlign w:val="center"/>
            <w:hideMark/>
          </w:tcPr>
          <w:p w14:paraId="230DFCB7"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514</w:t>
            </w:r>
          </w:p>
        </w:tc>
        <w:tc>
          <w:tcPr>
            <w:tcW w:w="3540" w:type="dxa"/>
            <w:tcBorders>
              <w:top w:val="nil"/>
              <w:left w:val="nil"/>
              <w:bottom w:val="nil"/>
              <w:right w:val="nil"/>
            </w:tcBorders>
            <w:shd w:val="clear" w:color="auto" w:fill="auto"/>
            <w:noWrap/>
            <w:vAlign w:val="center"/>
            <w:hideMark/>
          </w:tcPr>
          <w:p w14:paraId="6AA4B911" w14:textId="77777777" w:rsidR="00941F15" w:rsidRPr="00941F15" w:rsidRDefault="00941F15" w:rsidP="00941F15">
            <w:pPr>
              <w:spacing w:after="0" w:line="240" w:lineRule="auto"/>
              <w:rPr>
                <w:rFonts w:ascii="Calibri" w:eastAsia="Times New Roman" w:hAnsi="Calibri"/>
                <w:color w:val="000000"/>
                <w:sz w:val="12"/>
                <w:szCs w:val="12"/>
                <w:lang w:eastAsia="es-SV"/>
              </w:rPr>
            </w:pPr>
            <w:r w:rsidRPr="00941F15">
              <w:rPr>
                <w:rFonts w:ascii="Calibri" w:eastAsia="Times New Roman" w:hAnsi="Calibri"/>
                <w:color w:val="000000"/>
                <w:sz w:val="12"/>
                <w:szCs w:val="12"/>
                <w:lang w:eastAsia="es-SV"/>
              </w:rPr>
              <w:t>CONTRIBUCIONES PAATRONALES INST. SEG.SOC.PUB</w:t>
            </w:r>
          </w:p>
        </w:tc>
        <w:tc>
          <w:tcPr>
            <w:tcW w:w="1200" w:type="dxa"/>
            <w:tcBorders>
              <w:top w:val="nil"/>
              <w:left w:val="nil"/>
              <w:bottom w:val="nil"/>
              <w:right w:val="nil"/>
            </w:tcBorders>
            <w:shd w:val="clear" w:color="auto" w:fill="auto"/>
            <w:vAlign w:val="center"/>
            <w:hideMark/>
          </w:tcPr>
          <w:p w14:paraId="4C5CB10B" w14:textId="77777777" w:rsidR="00941F15" w:rsidRPr="00941F15" w:rsidRDefault="00941F15" w:rsidP="00941F15">
            <w:pPr>
              <w:spacing w:after="0" w:line="240" w:lineRule="auto"/>
              <w:rPr>
                <w:rFonts w:ascii="Calibri" w:eastAsia="Times New Roman" w:hAnsi="Calibri"/>
                <w:color w:val="000000"/>
                <w:sz w:val="12"/>
                <w:szCs w:val="12"/>
                <w:lang w:eastAsia="es-SV"/>
              </w:rPr>
            </w:pPr>
          </w:p>
        </w:tc>
        <w:tc>
          <w:tcPr>
            <w:tcW w:w="1680" w:type="dxa"/>
            <w:tcBorders>
              <w:top w:val="nil"/>
              <w:left w:val="nil"/>
              <w:bottom w:val="nil"/>
              <w:right w:val="nil"/>
            </w:tcBorders>
            <w:shd w:val="clear" w:color="auto" w:fill="auto"/>
            <w:noWrap/>
            <w:vAlign w:val="center"/>
            <w:hideMark/>
          </w:tcPr>
          <w:p w14:paraId="1B00D41B" w14:textId="77777777" w:rsidR="00941F15" w:rsidRPr="00941F15" w:rsidRDefault="00941F15" w:rsidP="00941F15">
            <w:pPr>
              <w:spacing w:after="0" w:line="240" w:lineRule="auto"/>
              <w:jc w:val="right"/>
              <w:rPr>
                <w:rFonts w:eastAsia="Times New Roman"/>
                <w:sz w:val="20"/>
                <w:szCs w:val="20"/>
                <w:lang w:eastAsia="es-SV"/>
              </w:rPr>
            </w:pPr>
          </w:p>
        </w:tc>
      </w:tr>
      <w:tr w:rsidR="00941F15" w:rsidRPr="00941F15" w14:paraId="79A62204" w14:textId="77777777" w:rsidTr="00941F15">
        <w:trPr>
          <w:trHeight w:val="300"/>
        </w:trPr>
        <w:tc>
          <w:tcPr>
            <w:tcW w:w="1200" w:type="dxa"/>
            <w:tcBorders>
              <w:top w:val="nil"/>
              <w:left w:val="nil"/>
              <w:bottom w:val="nil"/>
              <w:right w:val="nil"/>
            </w:tcBorders>
            <w:shd w:val="clear" w:color="auto" w:fill="auto"/>
            <w:noWrap/>
            <w:vAlign w:val="center"/>
            <w:hideMark/>
          </w:tcPr>
          <w:p w14:paraId="6B077E4A"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51402</w:t>
            </w:r>
          </w:p>
        </w:tc>
        <w:tc>
          <w:tcPr>
            <w:tcW w:w="3540" w:type="dxa"/>
            <w:tcBorders>
              <w:top w:val="nil"/>
              <w:left w:val="nil"/>
              <w:bottom w:val="nil"/>
              <w:right w:val="nil"/>
            </w:tcBorders>
            <w:shd w:val="clear" w:color="auto" w:fill="auto"/>
            <w:noWrap/>
            <w:vAlign w:val="center"/>
            <w:hideMark/>
          </w:tcPr>
          <w:p w14:paraId="1984CF73"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 xml:space="preserve">REMUNERACIONES </w:t>
            </w:r>
            <w:proofErr w:type="gramStart"/>
            <w:r w:rsidRPr="00941F15">
              <w:rPr>
                <w:rFonts w:ascii="Calibri" w:eastAsia="Times New Roman" w:hAnsi="Calibri"/>
                <w:b/>
                <w:bCs/>
                <w:color w:val="000000"/>
                <w:sz w:val="16"/>
                <w:szCs w:val="16"/>
                <w:lang w:eastAsia="es-SV"/>
              </w:rPr>
              <w:t>EVENTUALES  PUBLICAS</w:t>
            </w:r>
            <w:proofErr w:type="gramEnd"/>
          </w:p>
        </w:tc>
        <w:tc>
          <w:tcPr>
            <w:tcW w:w="1200" w:type="dxa"/>
            <w:tcBorders>
              <w:top w:val="nil"/>
              <w:left w:val="nil"/>
              <w:bottom w:val="nil"/>
              <w:right w:val="nil"/>
            </w:tcBorders>
            <w:shd w:val="clear" w:color="auto" w:fill="auto"/>
            <w:vAlign w:val="center"/>
            <w:hideMark/>
          </w:tcPr>
          <w:p w14:paraId="17173E47" w14:textId="77777777" w:rsidR="00941F15" w:rsidRPr="00941F15" w:rsidRDefault="00941F15" w:rsidP="00941F15">
            <w:pPr>
              <w:spacing w:after="0" w:line="240" w:lineRule="auto"/>
              <w:jc w:val="right"/>
              <w:rPr>
                <w:rFonts w:ascii="Calibri" w:eastAsia="Times New Roman" w:hAnsi="Calibri"/>
                <w:color w:val="000000"/>
                <w:sz w:val="16"/>
                <w:szCs w:val="16"/>
                <w:lang w:eastAsia="es-SV"/>
              </w:rPr>
            </w:pPr>
            <w:r w:rsidRPr="00941F15">
              <w:rPr>
                <w:rFonts w:ascii="Calibri" w:eastAsia="Times New Roman" w:hAnsi="Calibri"/>
                <w:color w:val="000000"/>
                <w:sz w:val="16"/>
                <w:szCs w:val="16"/>
                <w:lang w:eastAsia="es-SV"/>
              </w:rPr>
              <w:t xml:space="preserve">$550.80 </w:t>
            </w:r>
          </w:p>
        </w:tc>
        <w:tc>
          <w:tcPr>
            <w:tcW w:w="1680" w:type="dxa"/>
            <w:tcBorders>
              <w:top w:val="nil"/>
              <w:left w:val="nil"/>
              <w:bottom w:val="nil"/>
              <w:right w:val="nil"/>
            </w:tcBorders>
            <w:shd w:val="clear" w:color="auto" w:fill="auto"/>
            <w:noWrap/>
            <w:vAlign w:val="center"/>
            <w:hideMark/>
          </w:tcPr>
          <w:p w14:paraId="71BCF8EA" w14:textId="77777777" w:rsidR="00941F15" w:rsidRPr="00941F15" w:rsidRDefault="00941F15" w:rsidP="00941F15">
            <w:pPr>
              <w:spacing w:after="0" w:line="240" w:lineRule="auto"/>
              <w:jc w:val="right"/>
              <w:rPr>
                <w:rFonts w:ascii="Calibri" w:eastAsia="Times New Roman" w:hAnsi="Calibri"/>
                <w:color w:val="000000"/>
                <w:sz w:val="16"/>
                <w:szCs w:val="16"/>
                <w:lang w:eastAsia="es-SV"/>
              </w:rPr>
            </w:pPr>
          </w:p>
        </w:tc>
      </w:tr>
      <w:tr w:rsidR="00941F15" w:rsidRPr="00941F15" w14:paraId="0D051E51" w14:textId="77777777" w:rsidTr="00941F15">
        <w:trPr>
          <w:trHeight w:val="300"/>
        </w:trPr>
        <w:tc>
          <w:tcPr>
            <w:tcW w:w="1200" w:type="dxa"/>
            <w:tcBorders>
              <w:top w:val="nil"/>
              <w:left w:val="nil"/>
              <w:bottom w:val="nil"/>
              <w:right w:val="nil"/>
            </w:tcBorders>
            <w:shd w:val="clear" w:color="auto" w:fill="auto"/>
            <w:noWrap/>
            <w:vAlign w:val="center"/>
            <w:hideMark/>
          </w:tcPr>
          <w:p w14:paraId="7573DAC7"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51</w:t>
            </w:r>
          </w:p>
        </w:tc>
        <w:tc>
          <w:tcPr>
            <w:tcW w:w="3540" w:type="dxa"/>
            <w:tcBorders>
              <w:top w:val="nil"/>
              <w:left w:val="nil"/>
              <w:bottom w:val="nil"/>
              <w:right w:val="nil"/>
            </w:tcBorders>
            <w:shd w:val="clear" w:color="auto" w:fill="auto"/>
            <w:noWrap/>
            <w:vAlign w:val="center"/>
            <w:hideMark/>
          </w:tcPr>
          <w:p w14:paraId="789CF0B6"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vAlign w:val="center"/>
            <w:hideMark/>
          </w:tcPr>
          <w:p w14:paraId="37CB7007"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noWrap/>
            <w:vAlign w:val="center"/>
            <w:hideMark/>
          </w:tcPr>
          <w:p w14:paraId="12958467" w14:textId="77777777" w:rsidR="00941F15" w:rsidRPr="00941F15" w:rsidRDefault="00941F15" w:rsidP="00941F15">
            <w:pPr>
              <w:spacing w:after="0" w:line="240" w:lineRule="auto"/>
              <w:jc w:val="right"/>
              <w:rPr>
                <w:rFonts w:eastAsia="Times New Roman"/>
                <w:sz w:val="20"/>
                <w:szCs w:val="20"/>
                <w:lang w:eastAsia="es-SV"/>
              </w:rPr>
            </w:pPr>
          </w:p>
        </w:tc>
      </w:tr>
      <w:tr w:rsidR="00941F15" w:rsidRPr="00941F15" w14:paraId="5C1432E5" w14:textId="77777777" w:rsidTr="00941F15">
        <w:trPr>
          <w:trHeight w:val="300"/>
        </w:trPr>
        <w:tc>
          <w:tcPr>
            <w:tcW w:w="1200" w:type="dxa"/>
            <w:tcBorders>
              <w:top w:val="nil"/>
              <w:left w:val="nil"/>
              <w:bottom w:val="nil"/>
              <w:right w:val="nil"/>
            </w:tcBorders>
            <w:shd w:val="clear" w:color="auto" w:fill="auto"/>
            <w:noWrap/>
            <w:vAlign w:val="center"/>
            <w:hideMark/>
          </w:tcPr>
          <w:p w14:paraId="1868B410"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51502</w:t>
            </w:r>
          </w:p>
        </w:tc>
        <w:tc>
          <w:tcPr>
            <w:tcW w:w="3540" w:type="dxa"/>
            <w:tcBorders>
              <w:top w:val="nil"/>
              <w:left w:val="nil"/>
              <w:bottom w:val="nil"/>
              <w:right w:val="nil"/>
            </w:tcBorders>
            <w:shd w:val="clear" w:color="auto" w:fill="auto"/>
            <w:noWrap/>
            <w:vAlign w:val="center"/>
            <w:hideMark/>
          </w:tcPr>
          <w:p w14:paraId="03D08ADB"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REMUNERACIONES EVENTUALES PRIVADAS</w:t>
            </w:r>
          </w:p>
        </w:tc>
        <w:tc>
          <w:tcPr>
            <w:tcW w:w="1200" w:type="dxa"/>
            <w:tcBorders>
              <w:top w:val="nil"/>
              <w:left w:val="nil"/>
              <w:bottom w:val="nil"/>
              <w:right w:val="nil"/>
            </w:tcBorders>
            <w:shd w:val="clear" w:color="auto" w:fill="auto"/>
            <w:vAlign w:val="center"/>
            <w:hideMark/>
          </w:tcPr>
          <w:p w14:paraId="726B9A25" w14:textId="77777777" w:rsidR="00941F15" w:rsidRPr="00941F15" w:rsidRDefault="00941F15" w:rsidP="00941F15">
            <w:pPr>
              <w:spacing w:after="0" w:line="240" w:lineRule="auto"/>
              <w:jc w:val="right"/>
              <w:rPr>
                <w:rFonts w:ascii="Calibri" w:eastAsia="Times New Roman" w:hAnsi="Calibri"/>
                <w:color w:val="000000"/>
                <w:sz w:val="16"/>
                <w:szCs w:val="16"/>
                <w:lang w:eastAsia="es-SV"/>
              </w:rPr>
            </w:pPr>
            <w:r w:rsidRPr="00941F15">
              <w:rPr>
                <w:rFonts w:ascii="Calibri" w:eastAsia="Times New Roman" w:hAnsi="Calibri"/>
                <w:color w:val="000000"/>
                <w:sz w:val="16"/>
                <w:szCs w:val="16"/>
                <w:lang w:eastAsia="es-SV"/>
              </w:rPr>
              <w:t xml:space="preserve">$502.20 </w:t>
            </w:r>
          </w:p>
        </w:tc>
        <w:tc>
          <w:tcPr>
            <w:tcW w:w="1680" w:type="dxa"/>
            <w:tcBorders>
              <w:top w:val="nil"/>
              <w:left w:val="nil"/>
              <w:bottom w:val="nil"/>
              <w:right w:val="nil"/>
            </w:tcBorders>
            <w:shd w:val="clear" w:color="auto" w:fill="auto"/>
            <w:noWrap/>
            <w:vAlign w:val="center"/>
            <w:hideMark/>
          </w:tcPr>
          <w:p w14:paraId="25056C30" w14:textId="77777777" w:rsidR="00941F15" w:rsidRPr="00941F15" w:rsidRDefault="00941F15" w:rsidP="00941F15">
            <w:pPr>
              <w:spacing w:after="0" w:line="240" w:lineRule="auto"/>
              <w:jc w:val="right"/>
              <w:rPr>
                <w:rFonts w:ascii="Calibri" w:eastAsia="Times New Roman" w:hAnsi="Calibri"/>
                <w:color w:val="000000"/>
                <w:sz w:val="16"/>
                <w:szCs w:val="16"/>
                <w:lang w:eastAsia="es-SV"/>
              </w:rPr>
            </w:pPr>
          </w:p>
        </w:tc>
      </w:tr>
      <w:tr w:rsidR="00941F15" w:rsidRPr="00941F15" w14:paraId="0D150AB0" w14:textId="77777777" w:rsidTr="00941F15">
        <w:trPr>
          <w:trHeight w:val="300"/>
        </w:trPr>
        <w:tc>
          <w:tcPr>
            <w:tcW w:w="1200" w:type="dxa"/>
            <w:tcBorders>
              <w:top w:val="nil"/>
              <w:left w:val="nil"/>
              <w:bottom w:val="nil"/>
              <w:right w:val="nil"/>
            </w:tcBorders>
            <w:shd w:val="clear" w:color="auto" w:fill="auto"/>
            <w:noWrap/>
            <w:vAlign w:val="center"/>
            <w:hideMark/>
          </w:tcPr>
          <w:p w14:paraId="0DF163A5"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54</w:t>
            </w:r>
          </w:p>
        </w:tc>
        <w:tc>
          <w:tcPr>
            <w:tcW w:w="3540" w:type="dxa"/>
            <w:tcBorders>
              <w:top w:val="nil"/>
              <w:left w:val="nil"/>
              <w:bottom w:val="nil"/>
              <w:right w:val="nil"/>
            </w:tcBorders>
            <w:shd w:val="clear" w:color="auto" w:fill="auto"/>
            <w:noWrap/>
            <w:vAlign w:val="center"/>
            <w:hideMark/>
          </w:tcPr>
          <w:p w14:paraId="00886C5D"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14:paraId="0CB1E0D6"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noWrap/>
            <w:vAlign w:val="center"/>
            <w:hideMark/>
          </w:tcPr>
          <w:p w14:paraId="1F0B3C4D" w14:textId="77777777" w:rsidR="00941F15" w:rsidRPr="00941F15" w:rsidRDefault="00941F15" w:rsidP="00941F15">
            <w:pPr>
              <w:spacing w:after="0" w:line="240" w:lineRule="auto"/>
              <w:jc w:val="right"/>
              <w:rPr>
                <w:rFonts w:eastAsia="Times New Roman"/>
                <w:sz w:val="20"/>
                <w:szCs w:val="20"/>
                <w:lang w:eastAsia="es-SV"/>
              </w:rPr>
            </w:pPr>
          </w:p>
        </w:tc>
      </w:tr>
      <w:tr w:rsidR="00941F15" w:rsidRPr="00941F15" w14:paraId="6DAAAD5E" w14:textId="77777777" w:rsidTr="00941F15">
        <w:trPr>
          <w:trHeight w:val="300"/>
        </w:trPr>
        <w:tc>
          <w:tcPr>
            <w:tcW w:w="1200" w:type="dxa"/>
            <w:tcBorders>
              <w:top w:val="nil"/>
              <w:left w:val="nil"/>
              <w:bottom w:val="nil"/>
              <w:right w:val="nil"/>
            </w:tcBorders>
            <w:shd w:val="clear" w:color="auto" w:fill="auto"/>
            <w:noWrap/>
            <w:vAlign w:val="center"/>
            <w:hideMark/>
          </w:tcPr>
          <w:p w14:paraId="7B47C050"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541</w:t>
            </w:r>
          </w:p>
        </w:tc>
        <w:tc>
          <w:tcPr>
            <w:tcW w:w="3540" w:type="dxa"/>
            <w:tcBorders>
              <w:top w:val="nil"/>
              <w:left w:val="nil"/>
              <w:bottom w:val="nil"/>
              <w:right w:val="nil"/>
            </w:tcBorders>
            <w:shd w:val="clear" w:color="auto" w:fill="auto"/>
            <w:noWrap/>
            <w:vAlign w:val="center"/>
            <w:hideMark/>
          </w:tcPr>
          <w:p w14:paraId="0AA9B25E"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2B2C6E3B"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noWrap/>
            <w:vAlign w:val="center"/>
            <w:hideMark/>
          </w:tcPr>
          <w:p w14:paraId="628D9C1B" w14:textId="77777777" w:rsidR="00941F15" w:rsidRPr="00941F15" w:rsidRDefault="00941F15" w:rsidP="00941F15">
            <w:pPr>
              <w:spacing w:after="0" w:line="240" w:lineRule="auto"/>
              <w:jc w:val="right"/>
              <w:rPr>
                <w:rFonts w:eastAsia="Times New Roman"/>
                <w:sz w:val="20"/>
                <w:szCs w:val="20"/>
                <w:lang w:eastAsia="es-SV"/>
              </w:rPr>
            </w:pPr>
          </w:p>
        </w:tc>
      </w:tr>
      <w:tr w:rsidR="00941F15" w:rsidRPr="00941F15" w14:paraId="6FDB6711" w14:textId="77777777" w:rsidTr="00941F15">
        <w:trPr>
          <w:trHeight w:val="300"/>
        </w:trPr>
        <w:tc>
          <w:tcPr>
            <w:tcW w:w="1200" w:type="dxa"/>
            <w:tcBorders>
              <w:top w:val="nil"/>
              <w:left w:val="nil"/>
              <w:bottom w:val="nil"/>
              <w:right w:val="nil"/>
            </w:tcBorders>
            <w:shd w:val="clear" w:color="auto" w:fill="auto"/>
            <w:noWrap/>
            <w:vAlign w:val="center"/>
            <w:hideMark/>
          </w:tcPr>
          <w:p w14:paraId="47C9EF20"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54107</w:t>
            </w:r>
          </w:p>
        </w:tc>
        <w:tc>
          <w:tcPr>
            <w:tcW w:w="3540" w:type="dxa"/>
            <w:tcBorders>
              <w:top w:val="nil"/>
              <w:left w:val="nil"/>
              <w:bottom w:val="nil"/>
              <w:right w:val="nil"/>
            </w:tcBorders>
            <w:shd w:val="clear" w:color="auto" w:fill="auto"/>
            <w:noWrap/>
            <w:vAlign w:val="center"/>
            <w:hideMark/>
          </w:tcPr>
          <w:p w14:paraId="28E781C2"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PRODUCTOS QUIMICOS</w:t>
            </w:r>
          </w:p>
        </w:tc>
        <w:tc>
          <w:tcPr>
            <w:tcW w:w="1200" w:type="dxa"/>
            <w:tcBorders>
              <w:top w:val="nil"/>
              <w:left w:val="nil"/>
              <w:bottom w:val="nil"/>
              <w:right w:val="nil"/>
            </w:tcBorders>
            <w:shd w:val="clear" w:color="auto" w:fill="auto"/>
            <w:vAlign w:val="center"/>
            <w:hideMark/>
          </w:tcPr>
          <w:p w14:paraId="5469AEDD" w14:textId="77777777" w:rsidR="00941F15" w:rsidRPr="00941F15" w:rsidRDefault="00941F15" w:rsidP="00941F15">
            <w:pPr>
              <w:spacing w:after="0" w:line="240" w:lineRule="auto"/>
              <w:jc w:val="right"/>
              <w:rPr>
                <w:rFonts w:ascii="Calibri" w:eastAsia="Times New Roman" w:hAnsi="Calibri"/>
                <w:color w:val="000000"/>
                <w:sz w:val="16"/>
                <w:szCs w:val="16"/>
                <w:lang w:eastAsia="es-SV"/>
              </w:rPr>
            </w:pPr>
            <w:r w:rsidRPr="00941F15">
              <w:rPr>
                <w:rFonts w:ascii="Calibri" w:eastAsia="Times New Roman" w:hAnsi="Calibri"/>
                <w:color w:val="000000"/>
                <w:sz w:val="16"/>
                <w:szCs w:val="16"/>
                <w:lang w:eastAsia="es-SV"/>
              </w:rPr>
              <w:t xml:space="preserve">$4,545.68 </w:t>
            </w:r>
          </w:p>
        </w:tc>
        <w:tc>
          <w:tcPr>
            <w:tcW w:w="1680" w:type="dxa"/>
            <w:tcBorders>
              <w:top w:val="nil"/>
              <w:left w:val="nil"/>
              <w:bottom w:val="nil"/>
              <w:right w:val="nil"/>
            </w:tcBorders>
            <w:shd w:val="clear" w:color="auto" w:fill="auto"/>
            <w:noWrap/>
            <w:vAlign w:val="center"/>
            <w:hideMark/>
          </w:tcPr>
          <w:p w14:paraId="756647BF" w14:textId="77777777" w:rsidR="00941F15" w:rsidRPr="00941F15" w:rsidRDefault="00941F15" w:rsidP="00941F15">
            <w:pPr>
              <w:spacing w:after="0" w:line="240" w:lineRule="auto"/>
              <w:jc w:val="right"/>
              <w:rPr>
                <w:rFonts w:ascii="Calibri" w:eastAsia="Times New Roman" w:hAnsi="Calibri"/>
                <w:color w:val="000000"/>
                <w:sz w:val="16"/>
                <w:szCs w:val="16"/>
                <w:lang w:eastAsia="es-SV"/>
              </w:rPr>
            </w:pPr>
          </w:p>
        </w:tc>
      </w:tr>
      <w:tr w:rsidR="00941F15" w:rsidRPr="00941F15" w14:paraId="0FEC8E67" w14:textId="77777777" w:rsidTr="00941F15">
        <w:trPr>
          <w:trHeight w:val="300"/>
        </w:trPr>
        <w:tc>
          <w:tcPr>
            <w:tcW w:w="1200" w:type="dxa"/>
            <w:tcBorders>
              <w:top w:val="nil"/>
              <w:left w:val="nil"/>
              <w:bottom w:val="nil"/>
              <w:right w:val="nil"/>
            </w:tcBorders>
            <w:shd w:val="clear" w:color="auto" w:fill="auto"/>
            <w:noWrap/>
            <w:vAlign w:val="center"/>
            <w:hideMark/>
          </w:tcPr>
          <w:p w14:paraId="4F0DDA9B"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54111</w:t>
            </w:r>
          </w:p>
        </w:tc>
        <w:tc>
          <w:tcPr>
            <w:tcW w:w="3540" w:type="dxa"/>
            <w:tcBorders>
              <w:top w:val="nil"/>
              <w:left w:val="nil"/>
              <w:bottom w:val="nil"/>
              <w:right w:val="nil"/>
            </w:tcBorders>
            <w:shd w:val="clear" w:color="auto" w:fill="auto"/>
            <w:noWrap/>
            <w:vAlign w:val="center"/>
            <w:hideMark/>
          </w:tcPr>
          <w:p w14:paraId="618847A5"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MINERALES NO METALICOS Y SUS DERIV.</w:t>
            </w:r>
          </w:p>
        </w:tc>
        <w:tc>
          <w:tcPr>
            <w:tcW w:w="1200" w:type="dxa"/>
            <w:tcBorders>
              <w:top w:val="nil"/>
              <w:left w:val="nil"/>
              <w:bottom w:val="nil"/>
              <w:right w:val="nil"/>
            </w:tcBorders>
            <w:shd w:val="clear" w:color="auto" w:fill="auto"/>
            <w:vAlign w:val="center"/>
            <w:hideMark/>
          </w:tcPr>
          <w:p w14:paraId="44316EE4" w14:textId="77777777" w:rsidR="00941F15" w:rsidRPr="00941F15" w:rsidRDefault="00941F15" w:rsidP="00941F15">
            <w:pPr>
              <w:spacing w:after="0" w:line="240" w:lineRule="auto"/>
              <w:jc w:val="right"/>
              <w:rPr>
                <w:rFonts w:ascii="Calibri" w:eastAsia="Times New Roman" w:hAnsi="Calibri"/>
                <w:color w:val="000000"/>
                <w:sz w:val="16"/>
                <w:szCs w:val="16"/>
                <w:lang w:eastAsia="es-SV"/>
              </w:rPr>
            </w:pPr>
            <w:r w:rsidRPr="00941F15">
              <w:rPr>
                <w:rFonts w:ascii="Calibri" w:eastAsia="Times New Roman" w:hAnsi="Calibri"/>
                <w:color w:val="000000"/>
                <w:sz w:val="16"/>
                <w:szCs w:val="16"/>
                <w:lang w:eastAsia="es-SV"/>
              </w:rPr>
              <w:t xml:space="preserve">$58,250.98 </w:t>
            </w:r>
          </w:p>
        </w:tc>
        <w:tc>
          <w:tcPr>
            <w:tcW w:w="1680" w:type="dxa"/>
            <w:tcBorders>
              <w:top w:val="nil"/>
              <w:left w:val="nil"/>
              <w:bottom w:val="nil"/>
              <w:right w:val="nil"/>
            </w:tcBorders>
            <w:shd w:val="clear" w:color="auto" w:fill="auto"/>
            <w:noWrap/>
            <w:vAlign w:val="center"/>
            <w:hideMark/>
          </w:tcPr>
          <w:p w14:paraId="3777F486" w14:textId="77777777" w:rsidR="00941F15" w:rsidRPr="00941F15" w:rsidRDefault="00941F15" w:rsidP="00941F15">
            <w:pPr>
              <w:spacing w:after="0" w:line="240" w:lineRule="auto"/>
              <w:jc w:val="right"/>
              <w:rPr>
                <w:rFonts w:ascii="Calibri" w:eastAsia="Times New Roman" w:hAnsi="Calibri"/>
                <w:color w:val="000000"/>
                <w:sz w:val="16"/>
                <w:szCs w:val="16"/>
                <w:lang w:eastAsia="es-SV"/>
              </w:rPr>
            </w:pPr>
          </w:p>
        </w:tc>
      </w:tr>
      <w:tr w:rsidR="00941F15" w:rsidRPr="00941F15" w14:paraId="261EB27F" w14:textId="77777777" w:rsidTr="00941F15">
        <w:trPr>
          <w:trHeight w:val="300"/>
        </w:trPr>
        <w:tc>
          <w:tcPr>
            <w:tcW w:w="1200" w:type="dxa"/>
            <w:tcBorders>
              <w:top w:val="nil"/>
              <w:left w:val="nil"/>
              <w:bottom w:val="nil"/>
              <w:right w:val="nil"/>
            </w:tcBorders>
            <w:shd w:val="clear" w:color="auto" w:fill="auto"/>
            <w:noWrap/>
            <w:vAlign w:val="center"/>
            <w:hideMark/>
          </w:tcPr>
          <w:p w14:paraId="011FB11B"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54112</w:t>
            </w:r>
          </w:p>
        </w:tc>
        <w:tc>
          <w:tcPr>
            <w:tcW w:w="3540" w:type="dxa"/>
            <w:tcBorders>
              <w:top w:val="nil"/>
              <w:left w:val="nil"/>
              <w:bottom w:val="nil"/>
              <w:right w:val="nil"/>
            </w:tcBorders>
            <w:shd w:val="clear" w:color="auto" w:fill="auto"/>
            <w:noWrap/>
            <w:vAlign w:val="center"/>
            <w:hideMark/>
          </w:tcPr>
          <w:p w14:paraId="37DA0850"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MINERALES METALICOS Y SUS DERIV.</w:t>
            </w:r>
          </w:p>
        </w:tc>
        <w:tc>
          <w:tcPr>
            <w:tcW w:w="1200" w:type="dxa"/>
            <w:tcBorders>
              <w:top w:val="nil"/>
              <w:left w:val="nil"/>
              <w:bottom w:val="nil"/>
              <w:right w:val="nil"/>
            </w:tcBorders>
            <w:shd w:val="clear" w:color="auto" w:fill="auto"/>
            <w:vAlign w:val="center"/>
            <w:hideMark/>
          </w:tcPr>
          <w:p w14:paraId="427DC50C" w14:textId="77777777" w:rsidR="00941F15" w:rsidRPr="00941F15" w:rsidRDefault="00941F15" w:rsidP="00941F15">
            <w:pPr>
              <w:spacing w:after="0" w:line="240" w:lineRule="auto"/>
              <w:jc w:val="right"/>
              <w:rPr>
                <w:rFonts w:ascii="Calibri" w:eastAsia="Times New Roman" w:hAnsi="Calibri"/>
                <w:color w:val="000000"/>
                <w:sz w:val="16"/>
                <w:szCs w:val="16"/>
                <w:lang w:eastAsia="es-SV"/>
              </w:rPr>
            </w:pPr>
            <w:r w:rsidRPr="00941F15">
              <w:rPr>
                <w:rFonts w:ascii="Calibri" w:eastAsia="Times New Roman" w:hAnsi="Calibri"/>
                <w:color w:val="000000"/>
                <w:sz w:val="16"/>
                <w:szCs w:val="16"/>
                <w:lang w:eastAsia="es-SV"/>
              </w:rPr>
              <w:t xml:space="preserve">$2,804.58 </w:t>
            </w:r>
          </w:p>
        </w:tc>
        <w:tc>
          <w:tcPr>
            <w:tcW w:w="1680" w:type="dxa"/>
            <w:tcBorders>
              <w:top w:val="nil"/>
              <w:left w:val="nil"/>
              <w:bottom w:val="nil"/>
              <w:right w:val="nil"/>
            </w:tcBorders>
            <w:shd w:val="clear" w:color="auto" w:fill="auto"/>
            <w:noWrap/>
            <w:vAlign w:val="center"/>
            <w:hideMark/>
          </w:tcPr>
          <w:p w14:paraId="6DFD3672" w14:textId="77777777" w:rsidR="00941F15" w:rsidRPr="00941F15" w:rsidRDefault="00941F15" w:rsidP="00941F15">
            <w:pPr>
              <w:spacing w:after="0" w:line="240" w:lineRule="auto"/>
              <w:jc w:val="right"/>
              <w:rPr>
                <w:rFonts w:ascii="Calibri" w:eastAsia="Times New Roman" w:hAnsi="Calibri"/>
                <w:color w:val="000000"/>
                <w:sz w:val="16"/>
                <w:szCs w:val="16"/>
                <w:lang w:eastAsia="es-SV"/>
              </w:rPr>
            </w:pPr>
          </w:p>
        </w:tc>
      </w:tr>
      <w:tr w:rsidR="00941F15" w:rsidRPr="00941F15" w14:paraId="2C88D2FB" w14:textId="77777777" w:rsidTr="00941F15">
        <w:trPr>
          <w:trHeight w:val="300"/>
        </w:trPr>
        <w:tc>
          <w:tcPr>
            <w:tcW w:w="1200" w:type="dxa"/>
            <w:tcBorders>
              <w:top w:val="nil"/>
              <w:left w:val="nil"/>
              <w:bottom w:val="nil"/>
              <w:right w:val="nil"/>
            </w:tcBorders>
            <w:shd w:val="clear" w:color="auto" w:fill="auto"/>
            <w:noWrap/>
            <w:vAlign w:val="center"/>
            <w:hideMark/>
          </w:tcPr>
          <w:p w14:paraId="02B26804"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54118</w:t>
            </w:r>
          </w:p>
        </w:tc>
        <w:tc>
          <w:tcPr>
            <w:tcW w:w="3540" w:type="dxa"/>
            <w:tcBorders>
              <w:top w:val="nil"/>
              <w:left w:val="nil"/>
              <w:bottom w:val="nil"/>
              <w:right w:val="nil"/>
            </w:tcBorders>
            <w:shd w:val="clear" w:color="auto" w:fill="auto"/>
            <w:noWrap/>
            <w:vAlign w:val="center"/>
            <w:hideMark/>
          </w:tcPr>
          <w:p w14:paraId="114D0592"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HERRAMIENTAS</w:t>
            </w:r>
          </w:p>
        </w:tc>
        <w:tc>
          <w:tcPr>
            <w:tcW w:w="1200" w:type="dxa"/>
            <w:tcBorders>
              <w:top w:val="nil"/>
              <w:left w:val="nil"/>
              <w:bottom w:val="nil"/>
              <w:right w:val="nil"/>
            </w:tcBorders>
            <w:shd w:val="clear" w:color="auto" w:fill="auto"/>
            <w:vAlign w:val="center"/>
            <w:hideMark/>
          </w:tcPr>
          <w:p w14:paraId="52DB7AA5" w14:textId="77777777" w:rsidR="00941F15" w:rsidRPr="00941F15" w:rsidRDefault="00941F15" w:rsidP="00941F15">
            <w:pPr>
              <w:spacing w:after="0" w:line="240" w:lineRule="auto"/>
              <w:jc w:val="right"/>
              <w:rPr>
                <w:rFonts w:ascii="Calibri" w:eastAsia="Times New Roman" w:hAnsi="Calibri"/>
                <w:color w:val="000000"/>
                <w:sz w:val="16"/>
                <w:szCs w:val="16"/>
                <w:lang w:eastAsia="es-SV"/>
              </w:rPr>
            </w:pPr>
            <w:r w:rsidRPr="00941F15">
              <w:rPr>
                <w:rFonts w:ascii="Calibri" w:eastAsia="Times New Roman" w:hAnsi="Calibri"/>
                <w:color w:val="000000"/>
                <w:sz w:val="16"/>
                <w:szCs w:val="16"/>
                <w:lang w:eastAsia="es-SV"/>
              </w:rPr>
              <w:t xml:space="preserve">$1,414.69 </w:t>
            </w:r>
          </w:p>
        </w:tc>
        <w:tc>
          <w:tcPr>
            <w:tcW w:w="1680" w:type="dxa"/>
            <w:tcBorders>
              <w:top w:val="nil"/>
              <w:left w:val="nil"/>
              <w:bottom w:val="nil"/>
              <w:right w:val="nil"/>
            </w:tcBorders>
            <w:shd w:val="clear" w:color="auto" w:fill="auto"/>
            <w:noWrap/>
            <w:vAlign w:val="center"/>
            <w:hideMark/>
          </w:tcPr>
          <w:p w14:paraId="48FCFD28" w14:textId="77777777" w:rsidR="00941F15" w:rsidRPr="00941F15" w:rsidRDefault="00941F15" w:rsidP="00941F15">
            <w:pPr>
              <w:spacing w:after="0" w:line="240" w:lineRule="auto"/>
              <w:jc w:val="right"/>
              <w:rPr>
                <w:rFonts w:ascii="Calibri" w:eastAsia="Times New Roman" w:hAnsi="Calibri"/>
                <w:color w:val="000000"/>
                <w:sz w:val="16"/>
                <w:szCs w:val="16"/>
                <w:lang w:eastAsia="es-SV"/>
              </w:rPr>
            </w:pPr>
          </w:p>
        </w:tc>
      </w:tr>
      <w:tr w:rsidR="00941F15" w:rsidRPr="00941F15" w14:paraId="096A28F9" w14:textId="77777777" w:rsidTr="00941F15">
        <w:trPr>
          <w:trHeight w:val="300"/>
        </w:trPr>
        <w:tc>
          <w:tcPr>
            <w:tcW w:w="1200" w:type="dxa"/>
            <w:tcBorders>
              <w:top w:val="nil"/>
              <w:left w:val="nil"/>
              <w:bottom w:val="nil"/>
              <w:right w:val="nil"/>
            </w:tcBorders>
            <w:shd w:val="clear" w:color="auto" w:fill="auto"/>
            <w:noWrap/>
            <w:vAlign w:val="center"/>
            <w:hideMark/>
          </w:tcPr>
          <w:p w14:paraId="1812ACCB" w14:textId="77777777" w:rsidR="00941F15" w:rsidRPr="00941F15" w:rsidRDefault="00941F15" w:rsidP="00941F15">
            <w:pPr>
              <w:spacing w:after="0" w:line="240" w:lineRule="auto"/>
              <w:rPr>
                <w:rFonts w:ascii="Calibri" w:eastAsia="Times New Roman" w:hAnsi="Calibri"/>
                <w:color w:val="000000"/>
                <w:sz w:val="16"/>
                <w:szCs w:val="16"/>
                <w:lang w:eastAsia="es-SV"/>
              </w:rPr>
            </w:pPr>
            <w:r w:rsidRPr="00941F15">
              <w:rPr>
                <w:rFonts w:ascii="Calibri" w:eastAsia="Times New Roman" w:hAnsi="Calibri"/>
                <w:color w:val="000000"/>
                <w:sz w:val="16"/>
                <w:szCs w:val="16"/>
                <w:lang w:eastAsia="es-SV"/>
              </w:rPr>
              <w:t>54199</w:t>
            </w:r>
          </w:p>
        </w:tc>
        <w:tc>
          <w:tcPr>
            <w:tcW w:w="3540" w:type="dxa"/>
            <w:tcBorders>
              <w:top w:val="nil"/>
              <w:left w:val="nil"/>
              <w:bottom w:val="nil"/>
              <w:right w:val="nil"/>
            </w:tcBorders>
            <w:shd w:val="clear" w:color="auto" w:fill="auto"/>
            <w:noWrap/>
            <w:vAlign w:val="center"/>
            <w:hideMark/>
          </w:tcPr>
          <w:p w14:paraId="1F7BB7C6" w14:textId="77777777" w:rsidR="00941F15" w:rsidRPr="00941F15" w:rsidRDefault="00941F15" w:rsidP="00941F15">
            <w:pPr>
              <w:spacing w:after="0" w:line="240" w:lineRule="auto"/>
              <w:rPr>
                <w:rFonts w:ascii="Calibri" w:eastAsia="Times New Roman" w:hAnsi="Calibri"/>
                <w:color w:val="000000"/>
                <w:sz w:val="16"/>
                <w:szCs w:val="16"/>
                <w:lang w:eastAsia="es-SV"/>
              </w:rPr>
            </w:pPr>
            <w:r w:rsidRPr="00941F15">
              <w:rPr>
                <w:rFonts w:ascii="Calibri" w:eastAsia="Times New Roman" w:hAnsi="Calibri"/>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6845DA1B" w14:textId="77777777" w:rsidR="00941F15" w:rsidRPr="00941F15" w:rsidRDefault="00941F15" w:rsidP="00941F15">
            <w:pPr>
              <w:spacing w:after="0" w:line="240" w:lineRule="auto"/>
              <w:jc w:val="right"/>
              <w:rPr>
                <w:rFonts w:ascii="Calibri" w:eastAsia="Times New Roman" w:hAnsi="Calibri"/>
                <w:color w:val="000000"/>
                <w:sz w:val="16"/>
                <w:szCs w:val="16"/>
                <w:lang w:eastAsia="es-SV"/>
              </w:rPr>
            </w:pPr>
            <w:r w:rsidRPr="00941F15">
              <w:rPr>
                <w:rFonts w:ascii="Calibri" w:eastAsia="Times New Roman" w:hAnsi="Calibri"/>
                <w:color w:val="000000"/>
                <w:sz w:val="16"/>
                <w:szCs w:val="16"/>
                <w:lang w:eastAsia="es-SV"/>
              </w:rPr>
              <w:t xml:space="preserve">$4,061.56 </w:t>
            </w:r>
          </w:p>
        </w:tc>
        <w:tc>
          <w:tcPr>
            <w:tcW w:w="1680" w:type="dxa"/>
            <w:tcBorders>
              <w:top w:val="nil"/>
              <w:left w:val="nil"/>
              <w:bottom w:val="nil"/>
              <w:right w:val="nil"/>
            </w:tcBorders>
            <w:shd w:val="clear" w:color="auto" w:fill="auto"/>
            <w:noWrap/>
            <w:vAlign w:val="center"/>
            <w:hideMark/>
          </w:tcPr>
          <w:p w14:paraId="5ACD19F8" w14:textId="77777777" w:rsidR="00941F15" w:rsidRPr="00941F15" w:rsidRDefault="00941F15" w:rsidP="00941F15">
            <w:pPr>
              <w:spacing w:after="0" w:line="240" w:lineRule="auto"/>
              <w:jc w:val="right"/>
              <w:rPr>
                <w:rFonts w:ascii="Calibri" w:eastAsia="Times New Roman" w:hAnsi="Calibri"/>
                <w:color w:val="000000"/>
                <w:sz w:val="16"/>
                <w:szCs w:val="16"/>
                <w:lang w:eastAsia="es-SV"/>
              </w:rPr>
            </w:pPr>
          </w:p>
        </w:tc>
      </w:tr>
      <w:tr w:rsidR="00941F15" w:rsidRPr="00941F15" w14:paraId="25D29340" w14:textId="77777777" w:rsidTr="00941F15">
        <w:trPr>
          <w:trHeight w:val="300"/>
        </w:trPr>
        <w:tc>
          <w:tcPr>
            <w:tcW w:w="1200" w:type="dxa"/>
            <w:tcBorders>
              <w:top w:val="nil"/>
              <w:left w:val="nil"/>
              <w:bottom w:val="nil"/>
              <w:right w:val="nil"/>
            </w:tcBorders>
            <w:shd w:val="clear" w:color="auto" w:fill="auto"/>
            <w:noWrap/>
            <w:vAlign w:val="center"/>
            <w:hideMark/>
          </w:tcPr>
          <w:p w14:paraId="48B27ED2" w14:textId="77777777" w:rsidR="00941F15" w:rsidRPr="00941F15" w:rsidRDefault="00941F15" w:rsidP="00941F15">
            <w:pPr>
              <w:spacing w:after="0" w:line="240" w:lineRule="auto"/>
              <w:rPr>
                <w:rFonts w:ascii="Calibri" w:eastAsia="Times New Roman" w:hAnsi="Calibri"/>
                <w:color w:val="000000"/>
                <w:sz w:val="16"/>
                <w:szCs w:val="16"/>
                <w:lang w:eastAsia="es-SV"/>
              </w:rPr>
            </w:pPr>
            <w:r w:rsidRPr="00941F15">
              <w:rPr>
                <w:rFonts w:ascii="Calibri" w:eastAsia="Times New Roman" w:hAnsi="Calibri"/>
                <w:color w:val="000000"/>
                <w:sz w:val="16"/>
                <w:szCs w:val="16"/>
                <w:lang w:eastAsia="es-SV"/>
              </w:rPr>
              <w:t>54304</w:t>
            </w:r>
          </w:p>
        </w:tc>
        <w:tc>
          <w:tcPr>
            <w:tcW w:w="3540" w:type="dxa"/>
            <w:tcBorders>
              <w:top w:val="nil"/>
              <w:left w:val="nil"/>
              <w:bottom w:val="nil"/>
              <w:right w:val="nil"/>
            </w:tcBorders>
            <w:shd w:val="clear" w:color="auto" w:fill="auto"/>
            <w:noWrap/>
            <w:vAlign w:val="center"/>
            <w:hideMark/>
          </w:tcPr>
          <w:p w14:paraId="02B81822" w14:textId="77777777" w:rsidR="00941F15" w:rsidRPr="00941F15" w:rsidRDefault="00941F15" w:rsidP="00941F15">
            <w:pPr>
              <w:spacing w:after="0" w:line="240" w:lineRule="auto"/>
              <w:rPr>
                <w:rFonts w:ascii="Calibri" w:eastAsia="Times New Roman" w:hAnsi="Calibri"/>
                <w:color w:val="000000"/>
                <w:sz w:val="16"/>
                <w:szCs w:val="16"/>
                <w:lang w:eastAsia="es-SV"/>
              </w:rPr>
            </w:pPr>
            <w:r w:rsidRPr="00941F15">
              <w:rPr>
                <w:rFonts w:ascii="Calibri" w:eastAsia="Times New Roman" w:hAnsi="Calibri"/>
                <w:color w:val="000000"/>
                <w:sz w:val="16"/>
                <w:szCs w:val="16"/>
                <w:lang w:eastAsia="es-SV"/>
              </w:rPr>
              <w:t>TRANSPORTES Y FLETES</w:t>
            </w:r>
          </w:p>
        </w:tc>
        <w:tc>
          <w:tcPr>
            <w:tcW w:w="1200" w:type="dxa"/>
            <w:tcBorders>
              <w:top w:val="nil"/>
              <w:left w:val="nil"/>
              <w:bottom w:val="nil"/>
              <w:right w:val="nil"/>
            </w:tcBorders>
            <w:shd w:val="clear" w:color="auto" w:fill="auto"/>
            <w:vAlign w:val="center"/>
            <w:hideMark/>
          </w:tcPr>
          <w:p w14:paraId="6B827BA8" w14:textId="77777777" w:rsidR="00941F15" w:rsidRPr="00941F15" w:rsidRDefault="00941F15" w:rsidP="00941F15">
            <w:pPr>
              <w:spacing w:after="0" w:line="240" w:lineRule="auto"/>
              <w:jc w:val="right"/>
              <w:rPr>
                <w:rFonts w:ascii="Calibri" w:eastAsia="Times New Roman" w:hAnsi="Calibri"/>
                <w:color w:val="000000"/>
                <w:sz w:val="16"/>
                <w:szCs w:val="16"/>
                <w:lang w:eastAsia="es-SV"/>
              </w:rPr>
            </w:pPr>
            <w:r w:rsidRPr="00941F15">
              <w:rPr>
                <w:rFonts w:ascii="Calibri" w:eastAsia="Times New Roman" w:hAnsi="Calibri"/>
                <w:color w:val="000000"/>
                <w:sz w:val="16"/>
                <w:szCs w:val="16"/>
                <w:lang w:eastAsia="es-SV"/>
              </w:rPr>
              <w:t xml:space="preserve">$5,053.00 </w:t>
            </w:r>
          </w:p>
        </w:tc>
        <w:tc>
          <w:tcPr>
            <w:tcW w:w="1680" w:type="dxa"/>
            <w:tcBorders>
              <w:top w:val="nil"/>
              <w:left w:val="nil"/>
              <w:bottom w:val="nil"/>
              <w:right w:val="nil"/>
            </w:tcBorders>
            <w:shd w:val="clear" w:color="auto" w:fill="auto"/>
            <w:noWrap/>
            <w:vAlign w:val="center"/>
            <w:hideMark/>
          </w:tcPr>
          <w:p w14:paraId="07CEDBCA" w14:textId="77777777" w:rsidR="00941F15" w:rsidRPr="00941F15" w:rsidRDefault="00941F15" w:rsidP="00941F15">
            <w:pPr>
              <w:spacing w:after="0" w:line="240" w:lineRule="auto"/>
              <w:jc w:val="right"/>
              <w:rPr>
                <w:rFonts w:ascii="Calibri" w:eastAsia="Times New Roman" w:hAnsi="Calibri"/>
                <w:color w:val="000000"/>
                <w:sz w:val="16"/>
                <w:szCs w:val="16"/>
                <w:lang w:eastAsia="es-SV"/>
              </w:rPr>
            </w:pPr>
          </w:p>
        </w:tc>
      </w:tr>
      <w:tr w:rsidR="00941F15" w:rsidRPr="00941F15" w14:paraId="2D490575" w14:textId="77777777" w:rsidTr="00941F15">
        <w:trPr>
          <w:trHeight w:val="300"/>
        </w:trPr>
        <w:tc>
          <w:tcPr>
            <w:tcW w:w="1200" w:type="dxa"/>
            <w:tcBorders>
              <w:top w:val="nil"/>
              <w:left w:val="nil"/>
              <w:bottom w:val="nil"/>
              <w:right w:val="nil"/>
            </w:tcBorders>
            <w:shd w:val="clear" w:color="auto" w:fill="auto"/>
            <w:noWrap/>
            <w:vAlign w:val="center"/>
            <w:hideMark/>
          </w:tcPr>
          <w:p w14:paraId="1A67C0F0"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61</w:t>
            </w:r>
          </w:p>
        </w:tc>
        <w:tc>
          <w:tcPr>
            <w:tcW w:w="3540" w:type="dxa"/>
            <w:tcBorders>
              <w:top w:val="nil"/>
              <w:left w:val="nil"/>
              <w:bottom w:val="nil"/>
              <w:right w:val="nil"/>
            </w:tcBorders>
            <w:shd w:val="clear" w:color="auto" w:fill="auto"/>
            <w:noWrap/>
            <w:vAlign w:val="center"/>
            <w:hideMark/>
          </w:tcPr>
          <w:p w14:paraId="196183FE"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14:paraId="4D1161B8"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vAlign w:val="center"/>
            <w:hideMark/>
          </w:tcPr>
          <w:p w14:paraId="2EDE9D65" w14:textId="77777777" w:rsidR="00941F15" w:rsidRPr="00941F15" w:rsidRDefault="00941F15" w:rsidP="00941F15">
            <w:pPr>
              <w:spacing w:after="0" w:line="240" w:lineRule="auto"/>
              <w:jc w:val="right"/>
              <w:rPr>
                <w:rFonts w:eastAsia="Times New Roman"/>
                <w:sz w:val="20"/>
                <w:szCs w:val="20"/>
                <w:lang w:eastAsia="es-SV"/>
              </w:rPr>
            </w:pPr>
          </w:p>
        </w:tc>
      </w:tr>
      <w:tr w:rsidR="00941F15" w:rsidRPr="00941F15" w14:paraId="6C0FB101" w14:textId="77777777" w:rsidTr="00941F15">
        <w:trPr>
          <w:trHeight w:val="300"/>
        </w:trPr>
        <w:tc>
          <w:tcPr>
            <w:tcW w:w="1200" w:type="dxa"/>
            <w:tcBorders>
              <w:top w:val="nil"/>
              <w:left w:val="nil"/>
              <w:bottom w:val="nil"/>
              <w:right w:val="nil"/>
            </w:tcBorders>
            <w:shd w:val="clear" w:color="auto" w:fill="auto"/>
            <w:noWrap/>
            <w:vAlign w:val="center"/>
            <w:hideMark/>
          </w:tcPr>
          <w:p w14:paraId="65632435"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616</w:t>
            </w:r>
          </w:p>
        </w:tc>
        <w:tc>
          <w:tcPr>
            <w:tcW w:w="3540" w:type="dxa"/>
            <w:tcBorders>
              <w:top w:val="nil"/>
              <w:left w:val="nil"/>
              <w:bottom w:val="nil"/>
              <w:right w:val="nil"/>
            </w:tcBorders>
            <w:shd w:val="clear" w:color="auto" w:fill="auto"/>
            <w:noWrap/>
            <w:vAlign w:val="center"/>
            <w:hideMark/>
          </w:tcPr>
          <w:p w14:paraId="2770E2C4"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14:paraId="30B8470E"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vAlign w:val="center"/>
            <w:hideMark/>
          </w:tcPr>
          <w:p w14:paraId="288AB35D" w14:textId="77777777" w:rsidR="00941F15" w:rsidRPr="00941F15" w:rsidRDefault="00941F15" w:rsidP="00941F15">
            <w:pPr>
              <w:spacing w:after="0" w:line="240" w:lineRule="auto"/>
              <w:jc w:val="right"/>
              <w:rPr>
                <w:rFonts w:eastAsia="Times New Roman"/>
                <w:sz w:val="20"/>
                <w:szCs w:val="20"/>
                <w:lang w:eastAsia="es-SV"/>
              </w:rPr>
            </w:pPr>
          </w:p>
        </w:tc>
      </w:tr>
      <w:tr w:rsidR="00941F15" w:rsidRPr="00941F15" w14:paraId="19634E9D" w14:textId="77777777" w:rsidTr="00941F15">
        <w:trPr>
          <w:trHeight w:val="300"/>
        </w:trPr>
        <w:tc>
          <w:tcPr>
            <w:tcW w:w="1200" w:type="dxa"/>
            <w:tcBorders>
              <w:top w:val="nil"/>
              <w:left w:val="nil"/>
              <w:bottom w:val="nil"/>
              <w:right w:val="nil"/>
            </w:tcBorders>
            <w:shd w:val="clear" w:color="auto" w:fill="auto"/>
            <w:noWrap/>
            <w:vAlign w:val="center"/>
            <w:hideMark/>
          </w:tcPr>
          <w:p w14:paraId="31065260" w14:textId="77777777" w:rsidR="00941F15" w:rsidRPr="00941F15" w:rsidRDefault="00941F15" w:rsidP="00941F15">
            <w:pPr>
              <w:spacing w:after="0" w:line="240" w:lineRule="auto"/>
              <w:rPr>
                <w:rFonts w:ascii="Calibri" w:eastAsia="Times New Roman" w:hAnsi="Calibri"/>
                <w:color w:val="000000"/>
                <w:sz w:val="16"/>
                <w:szCs w:val="16"/>
                <w:lang w:eastAsia="es-SV"/>
              </w:rPr>
            </w:pPr>
            <w:r w:rsidRPr="00941F15">
              <w:rPr>
                <w:rFonts w:ascii="Calibri" w:eastAsia="Times New Roman" w:hAnsi="Calibri"/>
                <w:color w:val="000000"/>
                <w:sz w:val="16"/>
                <w:szCs w:val="16"/>
                <w:lang w:eastAsia="es-SV"/>
              </w:rPr>
              <w:t>61699</w:t>
            </w:r>
          </w:p>
        </w:tc>
        <w:tc>
          <w:tcPr>
            <w:tcW w:w="3540" w:type="dxa"/>
            <w:tcBorders>
              <w:top w:val="nil"/>
              <w:left w:val="nil"/>
              <w:bottom w:val="nil"/>
              <w:right w:val="nil"/>
            </w:tcBorders>
            <w:shd w:val="clear" w:color="auto" w:fill="auto"/>
            <w:noWrap/>
            <w:vAlign w:val="center"/>
            <w:hideMark/>
          </w:tcPr>
          <w:p w14:paraId="5A92ECA3" w14:textId="77777777" w:rsidR="00941F15" w:rsidRPr="00941F15" w:rsidRDefault="00941F15" w:rsidP="00941F15">
            <w:pPr>
              <w:spacing w:after="0" w:line="240" w:lineRule="auto"/>
              <w:rPr>
                <w:rFonts w:ascii="Calibri" w:eastAsia="Times New Roman" w:hAnsi="Calibri"/>
                <w:color w:val="000000"/>
                <w:sz w:val="16"/>
                <w:szCs w:val="16"/>
                <w:lang w:eastAsia="es-SV"/>
              </w:rPr>
            </w:pPr>
            <w:r w:rsidRPr="00941F15">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vAlign w:val="center"/>
            <w:hideMark/>
          </w:tcPr>
          <w:p w14:paraId="518D1928" w14:textId="77777777" w:rsidR="00941F15" w:rsidRPr="00941F15" w:rsidRDefault="00941F15" w:rsidP="00941F15">
            <w:pPr>
              <w:spacing w:after="0" w:line="240" w:lineRule="auto"/>
              <w:jc w:val="right"/>
              <w:rPr>
                <w:rFonts w:ascii="Calibri" w:eastAsia="Times New Roman" w:hAnsi="Calibri"/>
                <w:color w:val="000000"/>
                <w:sz w:val="16"/>
                <w:szCs w:val="16"/>
                <w:lang w:eastAsia="es-SV"/>
              </w:rPr>
            </w:pPr>
            <w:r w:rsidRPr="00941F15">
              <w:rPr>
                <w:rFonts w:ascii="Calibri" w:eastAsia="Times New Roman" w:hAnsi="Calibri"/>
                <w:color w:val="000000"/>
                <w:sz w:val="16"/>
                <w:szCs w:val="16"/>
                <w:lang w:eastAsia="es-SV"/>
              </w:rPr>
              <w:t xml:space="preserve">$0.00 </w:t>
            </w:r>
          </w:p>
        </w:tc>
        <w:tc>
          <w:tcPr>
            <w:tcW w:w="1680" w:type="dxa"/>
            <w:tcBorders>
              <w:top w:val="nil"/>
              <w:left w:val="nil"/>
              <w:bottom w:val="nil"/>
              <w:right w:val="nil"/>
            </w:tcBorders>
            <w:shd w:val="clear" w:color="auto" w:fill="auto"/>
            <w:vAlign w:val="center"/>
            <w:hideMark/>
          </w:tcPr>
          <w:p w14:paraId="2D0AFB9C" w14:textId="77777777" w:rsidR="00941F15" w:rsidRPr="00941F15" w:rsidRDefault="00941F15" w:rsidP="00941F15">
            <w:pPr>
              <w:spacing w:after="0" w:line="240" w:lineRule="auto"/>
              <w:jc w:val="right"/>
              <w:rPr>
                <w:rFonts w:ascii="Calibri" w:eastAsia="Times New Roman" w:hAnsi="Calibri"/>
                <w:color w:val="000000"/>
                <w:sz w:val="16"/>
                <w:szCs w:val="16"/>
                <w:lang w:eastAsia="es-SV"/>
              </w:rPr>
            </w:pPr>
            <w:r w:rsidRPr="00941F15">
              <w:rPr>
                <w:rFonts w:ascii="Calibri" w:eastAsia="Times New Roman" w:hAnsi="Calibri"/>
                <w:color w:val="000000"/>
                <w:sz w:val="16"/>
                <w:szCs w:val="16"/>
                <w:lang w:eastAsia="es-SV"/>
              </w:rPr>
              <w:t xml:space="preserve">$83,663.49 </w:t>
            </w:r>
          </w:p>
        </w:tc>
      </w:tr>
      <w:tr w:rsidR="00941F15" w:rsidRPr="00941F15" w14:paraId="528303DE" w14:textId="77777777" w:rsidTr="00941F15">
        <w:trPr>
          <w:trHeight w:val="300"/>
        </w:trPr>
        <w:tc>
          <w:tcPr>
            <w:tcW w:w="1200" w:type="dxa"/>
            <w:tcBorders>
              <w:top w:val="single" w:sz="4" w:space="0" w:color="auto"/>
              <w:left w:val="nil"/>
              <w:bottom w:val="single" w:sz="4" w:space="0" w:color="auto"/>
              <w:right w:val="nil"/>
            </w:tcBorders>
            <w:shd w:val="clear" w:color="auto" w:fill="auto"/>
            <w:noWrap/>
            <w:vAlign w:val="center"/>
            <w:hideMark/>
          </w:tcPr>
          <w:p w14:paraId="11CBA6B1"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 </w:t>
            </w:r>
          </w:p>
        </w:tc>
        <w:tc>
          <w:tcPr>
            <w:tcW w:w="3540" w:type="dxa"/>
            <w:tcBorders>
              <w:top w:val="single" w:sz="4" w:space="0" w:color="auto"/>
              <w:left w:val="nil"/>
              <w:bottom w:val="single" w:sz="4" w:space="0" w:color="auto"/>
              <w:right w:val="nil"/>
            </w:tcBorders>
            <w:shd w:val="clear" w:color="auto" w:fill="auto"/>
            <w:noWrap/>
            <w:vAlign w:val="center"/>
            <w:hideMark/>
          </w:tcPr>
          <w:p w14:paraId="4CC69CFB" w14:textId="77777777" w:rsidR="00941F15" w:rsidRPr="00941F15" w:rsidRDefault="00941F15" w:rsidP="00941F15">
            <w:pPr>
              <w:spacing w:after="0" w:line="240" w:lineRule="auto"/>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single" w:sz="4" w:space="0" w:color="auto"/>
              <w:right w:val="nil"/>
            </w:tcBorders>
            <w:shd w:val="clear" w:color="auto" w:fill="auto"/>
            <w:noWrap/>
            <w:vAlign w:val="center"/>
            <w:hideMark/>
          </w:tcPr>
          <w:p w14:paraId="7A812A5D" w14:textId="77777777" w:rsidR="00941F15" w:rsidRPr="00941F15" w:rsidRDefault="00941F15" w:rsidP="00941F15">
            <w:pPr>
              <w:spacing w:after="0" w:line="240" w:lineRule="auto"/>
              <w:jc w:val="right"/>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 xml:space="preserve">$83,663.49 </w:t>
            </w:r>
          </w:p>
        </w:tc>
        <w:tc>
          <w:tcPr>
            <w:tcW w:w="1680" w:type="dxa"/>
            <w:tcBorders>
              <w:top w:val="single" w:sz="4" w:space="0" w:color="auto"/>
              <w:left w:val="nil"/>
              <w:bottom w:val="single" w:sz="4" w:space="0" w:color="auto"/>
              <w:right w:val="nil"/>
            </w:tcBorders>
            <w:shd w:val="clear" w:color="auto" w:fill="auto"/>
            <w:noWrap/>
            <w:vAlign w:val="center"/>
            <w:hideMark/>
          </w:tcPr>
          <w:p w14:paraId="4843222D" w14:textId="77777777" w:rsidR="00941F15" w:rsidRPr="00941F15" w:rsidRDefault="00941F15" w:rsidP="00941F15">
            <w:pPr>
              <w:spacing w:after="0" w:line="240" w:lineRule="auto"/>
              <w:jc w:val="right"/>
              <w:rPr>
                <w:rFonts w:ascii="Calibri" w:eastAsia="Times New Roman" w:hAnsi="Calibri"/>
                <w:b/>
                <w:bCs/>
                <w:color w:val="000000"/>
                <w:sz w:val="16"/>
                <w:szCs w:val="16"/>
                <w:lang w:eastAsia="es-SV"/>
              </w:rPr>
            </w:pPr>
            <w:r w:rsidRPr="00941F15">
              <w:rPr>
                <w:rFonts w:ascii="Calibri" w:eastAsia="Times New Roman" w:hAnsi="Calibri"/>
                <w:b/>
                <w:bCs/>
                <w:color w:val="000000"/>
                <w:sz w:val="16"/>
                <w:szCs w:val="16"/>
                <w:lang w:eastAsia="es-SV"/>
              </w:rPr>
              <w:t xml:space="preserve">$83,663.49 </w:t>
            </w:r>
          </w:p>
        </w:tc>
      </w:tr>
    </w:tbl>
    <w:p w14:paraId="07384E98" w14:textId="77777777" w:rsidR="00941F15" w:rsidRDefault="00941F15" w:rsidP="00B665D8">
      <w:pPr>
        <w:contextualSpacing/>
        <w:jc w:val="both"/>
        <w:rPr>
          <w:rFonts w:ascii="Calibri" w:eastAsia="Calibri" w:hAnsi="Calibri"/>
        </w:rPr>
      </w:pPr>
    </w:p>
    <w:p w14:paraId="162BC2C3" w14:textId="77777777" w:rsidR="004F7AF9" w:rsidRDefault="004F7AF9" w:rsidP="00B665D8">
      <w:pPr>
        <w:contextualSpacing/>
        <w:jc w:val="both"/>
        <w:rPr>
          <w:rFonts w:ascii="Calibri" w:eastAsia="Calibri" w:hAnsi="Calibri"/>
        </w:rPr>
      </w:pPr>
    </w:p>
    <w:p w14:paraId="27DB6664" w14:textId="77777777" w:rsidR="004F7AF9" w:rsidRDefault="004F7AF9" w:rsidP="00B665D8">
      <w:pPr>
        <w:contextualSpacing/>
        <w:jc w:val="both"/>
        <w:rPr>
          <w:rFonts w:ascii="Calibri" w:eastAsia="Calibri" w:hAnsi="Calibri"/>
        </w:rPr>
      </w:pPr>
    </w:p>
    <w:p w14:paraId="26F3E2F8" w14:textId="77777777" w:rsidR="004F7AF9" w:rsidRDefault="004F7AF9" w:rsidP="00B665D8">
      <w:pPr>
        <w:contextualSpacing/>
        <w:jc w:val="both"/>
        <w:rPr>
          <w:rFonts w:ascii="Calibri" w:eastAsia="Calibri" w:hAnsi="Calibri"/>
        </w:rPr>
      </w:pPr>
    </w:p>
    <w:p w14:paraId="7557195C" w14:textId="77777777" w:rsidR="004F7AF9" w:rsidRDefault="004F7AF9" w:rsidP="00B665D8">
      <w:pPr>
        <w:contextualSpacing/>
        <w:jc w:val="both"/>
        <w:rPr>
          <w:rFonts w:ascii="Calibri" w:eastAsia="Calibri" w:hAnsi="Calibri"/>
        </w:rPr>
      </w:pPr>
    </w:p>
    <w:p w14:paraId="2974D363" w14:textId="77777777" w:rsidR="004F7AF9" w:rsidRDefault="004F7AF9" w:rsidP="00B665D8">
      <w:pPr>
        <w:contextualSpacing/>
        <w:jc w:val="both"/>
        <w:rPr>
          <w:rFonts w:ascii="Calibri" w:eastAsia="Calibri" w:hAnsi="Calibri"/>
        </w:rPr>
      </w:pPr>
    </w:p>
    <w:p w14:paraId="01DE4546" w14:textId="77777777" w:rsidR="00941F15" w:rsidRDefault="005562C5" w:rsidP="00173698">
      <w:pPr>
        <w:pStyle w:val="Prrafodelista"/>
        <w:numPr>
          <w:ilvl w:val="0"/>
          <w:numId w:val="123"/>
        </w:numPr>
        <w:jc w:val="both"/>
        <w:rPr>
          <w:rFonts w:ascii="Calibri" w:eastAsia="Calibri" w:hAnsi="Calibri"/>
        </w:rPr>
      </w:pPr>
      <w:r>
        <w:rPr>
          <w:rFonts w:ascii="Calibri" w:eastAsia="Calibri" w:hAnsi="Calibri"/>
        </w:rPr>
        <w:t>Reprogramación entre asignaciones de las cuentas presupuestaria del CEP 16, LÍNEA 3502, ASISTENCIA A LOS HOGARES</w:t>
      </w:r>
    </w:p>
    <w:tbl>
      <w:tblPr>
        <w:tblW w:w="7620" w:type="dxa"/>
        <w:tblCellMar>
          <w:left w:w="70" w:type="dxa"/>
          <w:right w:w="70" w:type="dxa"/>
        </w:tblCellMar>
        <w:tblLook w:val="04A0" w:firstRow="1" w:lastRow="0" w:firstColumn="1" w:lastColumn="0" w:noHBand="0" w:noVBand="1"/>
      </w:tblPr>
      <w:tblGrid>
        <w:gridCol w:w="1200"/>
        <w:gridCol w:w="3540"/>
        <w:gridCol w:w="1200"/>
        <w:gridCol w:w="1680"/>
      </w:tblGrid>
      <w:tr w:rsidR="005562C5" w:rsidRPr="005562C5" w14:paraId="70D20033" w14:textId="77777777" w:rsidTr="005562C5">
        <w:trPr>
          <w:trHeight w:val="795"/>
        </w:trPr>
        <w:tc>
          <w:tcPr>
            <w:tcW w:w="76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47144CC5" w14:textId="77777777" w:rsidR="005562C5" w:rsidRPr="005562C5" w:rsidRDefault="005562C5" w:rsidP="005562C5">
            <w:pPr>
              <w:spacing w:after="0" w:line="240" w:lineRule="auto"/>
              <w:jc w:val="center"/>
              <w:rPr>
                <w:rFonts w:ascii="Arial" w:eastAsia="Times New Roman" w:hAnsi="Arial" w:cs="Arial"/>
                <w:b/>
                <w:bCs/>
                <w:sz w:val="16"/>
                <w:szCs w:val="16"/>
                <w:lang w:eastAsia="es-SV"/>
              </w:rPr>
            </w:pPr>
            <w:r w:rsidRPr="005562C5">
              <w:rPr>
                <w:rFonts w:ascii="Arial" w:eastAsia="Times New Roman" w:hAnsi="Arial" w:cs="Arial"/>
                <w:b/>
                <w:bCs/>
                <w:sz w:val="16"/>
                <w:szCs w:val="16"/>
                <w:lang w:eastAsia="es-SV"/>
              </w:rPr>
              <w:t xml:space="preserve">ASISTENCIA ALIMENTARIA A LOS HOGARES DE ESCASOS RECURSOS ECONOMICOS AFECTADAS POR LA EMERGENCIA NACIONAL DEL COVID-19 EN EL MUNICIPIO DE </w:t>
            </w:r>
            <w:proofErr w:type="gramStart"/>
            <w:r w:rsidRPr="005562C5">
              <w:rPr>
                <w:rFonts w:ascii="Arial" w:eastAsia="Times New Roman" w:hAnsi="Arial" w:cs="Arial"/>
                <w:b/>
                <w:bCs/>
                <w:sz w:val="16"/>
                <w:szCs w:val="16"/>
                <w:lang w:eastAsia="es-SV"/>
              </w:rPr>
              <w:t>METAPAN  PROYECTO</w:t>
            </w:r>
            <w:proofErr w:type="gramEnd"/>
            <w:r w:rsidRPr="005562C5">
              <w:rPr>
                <w:rFonts w:ascii="Arial" w:eastAsia="Times New Roman" w:hAnsi="Arial" w:cs="Arial"/>
                <w:b/>
                <w:bCs/>
                <w:sz w:val="16"/>
                <w:szCs w:val="16"/>
                <w:lang w:eastAsia="es-SV"/>
              </w:rPr>
              <w:t xml:space="preserve"> 20016</w:t>
            </w:r>
          </w:p>
        </w:tc>
      </w:tr>
      <w:tr w:rsidR="005562C5" w:rsidRPr="005562C5" w14:paraId="5CD164C8" w14:textId="77777777" w:rsidTr="005562C5">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435EA52E" w14:textId="77777777" w:rsidR="005562C5" w:rsidRPr="005562C5" w:rsidRDefault="005562C5" w:rsidP="005562C5">
            <w:pPr>
              <w:spacing w:after="0" w:line="240" w:lineRule="auto"/>
              <w:jc w:val="center"/>
              <w:rPr>
                <w:rFonts w:ascii="Calibri" w:eastAsia="Times New Roman" w:hAnsi="Calibri"/>
                <w:b/>
                <w:bCs/>
                <w:color w:val="000000"/>
                <w:sz w:val="16"/>
                <w:szCs w:val="16"/>
                <w:lang w:eastAsia="es-SV"/>
              </w:rPr>
            </w:pPr>
            <w:r w:rsidRPr="005562C5">
              <w:rPr>
                <w:rFonts w:ascii="Calibri" w:eastAsia="Times New Roman" w:hAnsi="Calibri"/>
                <w:b/>
                <w:bCs/>
                <w:color w:val="000000"/>
                <w:sz w:val="16"/>
                <w:szCs w:val="16"/>
                <w:lang w:eastAsia="es-SV"/>
              </w:rPr>
              <w:t>CEP 16</w:t>
            </w:r>
          </w:p>
        </w:tc>
        <w:tc>
          <w:tcPr>
            <w:tcW w:w="3540" w:type="dxa"/>
            <w:tcBorders>
              <w:top w:val="nil"/>
              <w:left w:val="nil"/>
              <w:bottom w:val="single" w:sz="4" w:space="0" w:color="auto"/>
              <w:right w:val="single" w:sz="4" w:space="0" w:color="auto"/>
            </w:tcBorders>
            <w:shd w:val="clear" w:color="auto" w:fill="auto"/>
            <w:vAlign w:val="center"/>
            <w:hideMark/>
          </w:tcPr>
          <w:p w14:paraId="20F3AAE8" w14:textId="77777777" w:rsidR="005562C5" w:rsidRPr="005562C5" w:rsidRDefault="005562C5" w:rsidP="005562C5">
            <w:pPr>
              <w:spacing w:after="0" w:line="240" w:lineRule="auto"/>
              <w:jc w:val="center"/>
              <w:rPr>
                <w:rFonts w:ascii="Calibri" w:eastAsia="Times New Roman" w:hAnsi="Calibri"/>
                <w:b/>
                <w:bCs/>
                <w:color w:val="000000"/>
                <w:sz w:val="16"/>
                <w:szCs w:val="16"/>
                <w:lang w:eastAsia="es-SV"/>
              </w:rPr>
            </w:pPr>
            <w:r w:rsidRPr="005562C5">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14:paraId="3EF04DEA" w14:textId="77777777" w:rsidR="005562C5" w:rsidRPr="005562C5" w:rsidRDefault="005562C5" w:rsidP="005562C5">
            <w:pPr>
              <w:spacing w:after="0" w:line="240" w:lineRule="auto"/>
              <w:jc w:val="center"/>
              <w:rPr>
                <w:rFonts w:ascii="Calibri" w:eastAsia="Times New Roman" w:hAnsi="Calibri"/>
                <w:b/>
                <w:bCs/>
                <w:color w:val="000000"/>
                <w:sz w:val="16"/>
                <w:szCs w:val="16"/>
                <w:lang w:eastAsia="es-SV"/>
              </w:rPr>
            </w:pPr>
            <w:r w:rsidRPr="005562C5">
              <w:rPr>
                <w:rFonts w:ascii="Calibri" w:eastAsia="Times New Roman" w:hAnsi="Calibri"/>
                <w:b/>
                <w:bCs/>
                <w:color w:val="000000"/>
                <w:sz w:val="16"/>
                <w:szCs w:val="16"/>
                <w:lang w:eastAsia="es-SV"/>
              </w:rPr>
              <w:t>DISMINUYE</w:t>
            </w:r>
          </w:p>
        </w:tc>
        <w:tc>
          <w:tcPr>
            <w:tcW w:w="1680" w:type="dxa"/>
            <w:tcBorders>
              <w:top w:val="nil"/>
              <w:left w:val="nil"/>
              <w:bottom w:val="single" w:sz="4" w:space="0" w:color="auto"/>
              <w:right w:val="single" w:sz="4" w:space="0" w:color="auto"/>
            </w:tcBorders>
            <w:shd w:val="clear" w:color="auto" w:fill="auto"/>
            <w:vAlign w:val="center"/>
            <w:hideMark/>
          </w:tcPr>
          <w:p w14:paraId="23E9D65D" w14:textId="77777777" w:rsidR="005562C5" w:rsidRPr="005562C5" w:rsidRDefault="005562C5" w:rsidP="005562C5">
            <w:pPr>
              <w:spacing w:after="0" w:line="240" w:lineRule="auto"/>
              <w:jc w:val="center"/>
              <w:rPr>
                <w:rFonts w:ascii="Calibri" w:eastAsia="Times New Roman" w:hAnsi="Calibri"/>
                <w:b/>
                <w:bCs/>
                <w:color w:val="000000"/>
                <w:sz w:val="16"/>
                <w:szCs w:val="16"/>
                <w:lang w:eastAsia="es-SV"/>
              </w:rPr>
            </w:pPr>
            <w:r w:rsidRPr="005562C5">
              <w:rPr>
                <w:rFonts w:ascii="Calibri" w:eastAsia="Times New Roman" w:hAnsi="Calibri"/>
                <w:b/>
                <w:bCs/>
                <w:color w:val="000000"/>
                <w:sz w:val="16"/>
                <w:szCs w:val="16"/>
                <w:lang w:eastAsia="es-SV"/>
              </w:rPr>
              <w:t>AUMENTA</w:t>
            </w:r>
          </w:p>
        </w:tc>
      </w:tr>
      <w:tr w:rsidR="005562C5" w:rsidRPr="005562C5" w14:paraId="77F07CA2" w14:textId="77777777" w:rsidTr="005562C5">
        <w:trPr>
          <w:trHeight w:val="300"/>
        </w:trPr>
        <w:tc>
          <w:tcPr>
            <w:tcW w:w="1200" w:type="dxa"/>
            <w:tcBorders>
              <w:top w:val="nil"/>
              <w:left w:val="nil"/>
              <w:bottom w:val="nil"/>
              <w:right w:val="nil"/>
            </w:tcBorders>
            <w:shd w:val="clear" w:color="auto" w:fill="auto"/>
            <w:noWrap/>
            <w:vAlign w:val="center"/>
            <w:hideMark/>
          </w:tcPr>
          <w:p w14:paraId="681432EE" w14:textId="77777777" w:rsidR="005562C5" w:rsidRPr="005562C5" w:rsidRDefault="005562C5" w:rsidP="005562C5">
            <w:pPr>
              <w:spacing w:after="0" w:line="240" w:lineRule="auto"/>
              <w:rPr>
                <w:rFonts w:ascii="Calibri" w:eastAsia="Times New Roman" w:hAnsi="Calibri"/>
                <w:b/>
                <w:bCs/>
                <w:color w:val="000000"/>
                <w:sz w:val="16"/>
                <w:szCs w:val="16"/>
                <w:lang w:eastAsia="es-SV"/>
              </w:rPr>
            </w:pPr>
            <w:r w:rsidRPr="005562C5">
              <w:rPr>
                <w:rFonts w:ascii="Calibri" w:eastAsia="Times New Roman" w:hAnsi="Calibri"/>
                <w:b/>
                <w:bCs/>
                <w:color w:val="000000"/>
                <w:sz w:val="16"/>
                <w:szCs w:val="16"/>
                <w:lang w:eastAsia="es-SV"/>
              </w:rPr>
              <w:t>51</w:t>
            </w:r>
          </w:p>
        </w:tc>
        <w:tc>
          <w:tcPr>
            <w:tcW w:w="3540" w:type="dxa"/>
            <w:tcBorders>
              <w:top w:val="nil"/>
              <w:left w:val="nil"/>
              <w:bottom w:val="nil"/>
              <w:right w:val="nil"/>
            </w:tcBorders>
            <w:shd w:val="clear" w:color="auto" w:fill="auto"/>
            <w:noWrap/>
            <w:vAlign w:val="center"/>
            <w:hideMark/>
          </w:tcPr>
          <w:p w14:paraId="69F2D257" w14:textId="77777777" w:rsidR="005562C5" w:rsidRPr="005562C5" w:rsidRDefault="005562C5" w:rsidP="005562C5">
            <w:pPr>
              <w:spacing w:after="0" w:line="240" w:lineRule="auto"/>
              <w:rPr>
                <w:rFonts w:ascii="Calibri" w:eastAsia="Times New Roman" w:hAnsi="Calibri"/>
                <w:b/>
                <w:bCs/>
                <w:color w:val="000000"/>
                <w:sz w:val="16"/>
                <w:szCs w:val="16"/>
                <w:lang w:eastAsia="es-SV"/>
              </w:rPr>
            </w:pPr>
            <w:r w:rsidRPr="005562C5">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hideMark/>
          </w:tcPr>
          <w:p w14:paraId="237C3371" w14:textId="77777777" w:rsidR="005562C5" w:rsidRPr="005562C5" w:rsidRDefault="005562C5" w:rsidP="005562C5">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noWrap/>
            <w:vAlign w:val="bottom"/>
            <w:hideMark/>
          </w:tcPr>
          <w:p w14:paraId="6ECE35BD" w14:textId="77777777" w:rsidR="005562C5" w:rsidRPr="005562C5" w:rsidRDefault="005562C5" w:rsidP="005562C5">
            <w:pPr>
              <w:spacing w:after="0" w:line="240" w:lineRule="auto"/>
              <w:rPr>
                <w:rFonts w:eastAsia="Times New Roman"/>
                <w:sz w:val="20"/>
                <w:szCs w:val="20"/>
                <w:lang w:eastAsia="es-SV"/>
              </w:rPr>
            </w:pPr>
          </w:p>
        </w:tc>
      </w:tr>
      <w:tr w:rsidR="005562C5" w:rsidRPr="005562C5" w14:paraId="0EF9472E" w14:textId="77777777" w:rsidTr="005562C5">
        <w:trPr>
          <w:trHeight w:val="300"/>
        </w:trPr>
        <w:tc>
          <w:tcPr>
            <w:tcW w:w="1200" w:type="dxa"/>
            <w:tcBorders>
              <w:top w:val="nil"/>
              <w:left w:val="nil"/>
              <w:bottom w:val="nil"/>
              <w:right w:val="nil"/>
            </w:tcBorders>
            <w:shd w:val="clear" w:color="auto" w:fill="auto"/>
            <w:noWrap/>
            <w:vAlign w:val="center"/>
            <w:hideMark/>
          </w:tcPr>
          <w:p w14:paraId="5FEA3F1F" w14:textId="77777777" w:rsidR="005562C5" w:rsidRPr="005562C5" w:rsidRDefault="005562C5" w:rsidP="005562C5">
            <w:pPr>
              <w:spacing w:after="0" w:line="240" w:lineRule="auto"/>
              <w:rPr>
                <w:rFonts w:ascii="Calibri" w:eastAsia="Times New Roman" w:hAnsi="Calibri"/>
                <w:b/>
                <w:bCs/>
                <w:color w:val="000000"/>
                <w:sz w:val="16"/>
                <w:szCs w:val="16"/>
                <w:lang w:eastAsia="es-SV"/>
              </w:rPr>
            </w:pPr>
            <w:r w:rsidRPr="005562C5">
              <w:rPr>
                <w:rFonts w:ascii="Calibri" w:eastAsia="Times New Roman" w:hAnsi="Calibri"/>
                <w:b/>
                <w:bCs/>
                <w:color w:val="000000"/>
                <w:sz w:val="16"/>
                <w:szCs w:val="16"/>
                <w:lang w:eastAsia="es-SV"/>
              </w:rPr>
              <w:t>51201</w:t>
            </w:r>
          </w:p>
        </w:tc>
        <w:tc>
          <w:tcPr>
            <w:tcW w:w="3540" w:type="dxa"/>
            <w:tcBorders>
              <w:top w:val="nil"/>
              <w:left w:val="nil"/>
              <w:bottom w:val="nil"/>
              <w:right w:val="nil"/>
            </w:tcBorders>
            <w:shd w:val="clear" w:color="auto" w:fill="auto"/>
            <w:noWrap/>
            <w:vAlign w:val="center"/>
            <w:hideMark/>
          </w:tcPr>
          <w:p w14:paraId="3884743C" w14:textId="77777777" w:rsidR="005562C5" w:rsidRPr="005562C5" w:rsidRDefault="005562C5" w:rsidP="005562C5">
            <w:pPr>
              <w:spacing w:after="0" w:line="240" w:lineRule="auto"/>
              <w:rPr>
                <w:rFonts w:ascii="Calibri" w:eastAsia="Times New Roman" w:hAnsi="Calibri"/>
                <w:b/>
                <w:bCs/>
                <w:color w:val="000000"/>
                <w:sz w:val="16"/>
                <w:szCs w:val="16"/>
                <w:lang w:eastAsia="es-SV"/>
              </w:rPr>
            </w:pPr>
            <w:r w:rsidRPr="005562C5">
              <w:rPr>
                <w:rFonts w:ascii="Calibri" w:eastAsia="Times New Roman" w:hAnsi="Calibri"/>
                <w:b/>
                <w:bCs/>
                <w:color w:val="000000"/>
                <w:sz w:val="16"/>
                <w:szCs w:val="16"/>
                <w:lang w:eastAsia="es-SV"/>
              </w:rPr>
              <w:t>SUELDO</w:t>
            </w:r>
          </w:p>
        </w:tc>
        <w:tc>
          <w:tcPr>
            <w:tcW w:w="1200" w:type="dxa"/>
            <w:tcBorders>
              <w:top w:val="nil"/>
              <w:left w:val="nil"/>
              <w:bottom w:val="nil"/>
              <w:right w:val="nil"/>
            </w:tcBorders>
            <w:shd w:val="clear" w:color="auto" w:fill="auto"/>
            <w:noWrap/>
            <w:vAlign w:val="bottom"/>
            <w:hideMark/>
          </w:tcPr>
          <w:p w14:paraId="4C6BF1D2" w14:textId="77777777" w:rsidR="005562C5" w:rsidRPr="005562C5" w:rsidRDefault="005562C5" w:rsidP="005562C5">
            <w:pPr>
              <w:spacing w:after="0" w:line="240" w:lineRule="auto"/>
              <w:jc w:val="right"/>
              <w:rPr>
                <w:rFonts w:ascii="Calibri" w:eastAsia="Times New Roman" w:hAnsi="Calibri"/>
                <w:sz w:val="16"/>
                <w:szCs w:val="16"/>
                <w:lang w:eastAsia="es-SV"/>
              </w:rPr>
            </w:pPr>
            <w:r w:rsidRPr="005562C5">
              <w:rPr>
                <w:rFonts w:ascii="Calibri" w:eastAsia="Times New Roman" w:hAnsi="Calibri"/>
                <w:sz w:val="16"/>
                <w:szCs w:val="16"/>
                <w:lang w:eastAsia="es-SV"/>
              </w:rPr>
              <w:t xml:space="preserve">$4,000.00 </w:t>
            </w:r>
          </w:p>
        </w:tc>
        <w:tc>
          <w:tcPr>
            <w:tcW w:w="1680" w:type="dxa"/>
            <w:tcBorders>
              <w:top w:val="nil"/>
              <w:left w:val="nil"/>
              <w:bottom w:val="nil"/>
              <w:right w:val="nil"/>
            </w:tcBorders>
            <w:shd w:val="clear" w:color="auto" w:fill="auto"/>
            <w:noWrap/>
            <w:vAlign w:val="bottom"/>
            <w:hideMark/>
          </w:tcPr>
          <w:p w14:paraId="6428DED4" w14:textId="77777777" w:rsidR="005562C5" w:rsidRPr="005562C5" w:rsidRDefault="005562C5" w:rsidP="005562C5">
            <w:pPr>
              <w:spacing w:after="0" w:line="240" w:lineRule="auto"/>
              <w:jc w:val="right"/>
              <w:rPr>
                <w:rFonts w:ascii="Calibri" w:eastAsia="Times New Roman" w:hAnsi="Calibri"/>
                <w:sz w:val="16"/>
                <w:szCs w:val="16"/>
                <w:lang w:eastAsia="es-SV"/>
              </w:rPr>
            </w:pPr>
          </w:p>
        </w:tc>
      </w:tr>
      <w:tr w:rsidR="005562C5" w:rsidRPr="005562C5" w14:paraId="74EDA1D9" w14:textId="77777777" w:rsidTr="005562C5">
        <w:trPr>
          <w:trHeight w:val="300"/>
        </w:trPr>
        <w:tc>
          <w:tcPr>
            <w:tcW w:w="1200" w:type="dxa"/>
            <w:tcBorders>
              <w:top w:val="nil"/>
              <w:left w:val="nil"/>
              <w:bottom w:val="nil"/>
              <w:right w:val="nil"/>
            </w:tcBorders>
            <w:shd w:val="clear" w:color="auto" w:fill="auto"/>
            <w:noWrap/>
            <w:vAlign w:val="center"/>
            <w:hideMark/>
          </w:tcPr>
          <w:p w14:paraId="0C2C733A" w14:textId="77777777" w:rsidR="005562C5" w:rsidRPr="005562C5" w:rsidRDefault="005562C5" w:rsidP="005562C5">
            <w:pPr>
              <w:spacing w:after="0" w:line="240" w:lineRule="auto"/>
              <w:rPr>
                <w:rFonts w:ascii="Calibri" w:eastAsia="Times New Roman" w:hAnsi="Calibri"/>
                <w:b/>
                <w:bCs/>
                <w:color w:val="000000"/>
                <w:sz w:val="16"/>
                <w:szCs w:val="16"/>
                <w:lang w:eastAsia="es-SV"/>
              </w:rPr>
            </w:pPr>
            <w:r w:rsidRPr="005562C5">
              <w:rPr>
                <w:rFonts w:ascii="Calibri" w:eastAsia="Times New Roman" w:hAnsi="Calibri"/>
                <w:b/>
                <w:bCs/>
                <w:color w:val="000000"/>
                <w:sz w:val="16"/>
                <w:szCs w:val="16"/>
                <w:lang w:eastAsia="es-SV"/>
              </w:rPr>
              <w:t>514</w:t>
            </w:r>
          </w:p>
        </w:tc>
        <w:tc>
          <w:tcPr>
            <w:tcW w:w="3540" w:type="dxa"/>
            <w:tcBorders>
              <w:top w:val="nil"/>
              <w:left w:val="nil"/>
              <w:bottom w:val="nil"/>
              <w:right w:val="nil"/>
            </w:tcBorders>
            <w:shd w:val="clear" w:color="auto" w:fill="auto"/>
            <w:noWrap/>
            <w:vAlign w:val="center"/>
            <w:hideMark/>
          </w:tcPr>
          <w:p w14:paraId="204D1E70" w14:textId="77777777" w:rsidR="005562C5" w:rsidRPr="005562C5" w:rsidRDefault="005562C5" w:rsidP="005562C5">
            <w:pPr>
              <w:spacing w:after="0" w:line="240" w:lineRule="auto"/>
              <w:rPr>
                <w:rFonts w:ascii="Calibri" w:eastAsia="Times New Roman" w:hAnsi="Calibri"/>
                <w:color w:val="000000"/>
                <w:sz w:val="12"/>
                <w:szCs w:val="12"/>
                <w:lang w:eastAsia="es-SV"/>
              </w:rPr>
            </w:pPr>
            <w:r w:rsidRPr="005562C5">
              <w:rPr>
                <w:rFonts w:ascii="Calibri" w:eastAsia="Times New Roman" w:hAnsi="Calibri"/>
                <w:color w:val="000000"/>
                <w:sz w:val="12"/>
                <w:szCs w:val="12"/>
                <w:lang w:eastAsia="es-SV"/>
              </w:rPr>
              <w:t>CONTRIBUCIONES PAATRONALES INST. SEG.SOC.PUB</w:t>
            </w:r>
          </w:p>
        </w:tc>
        <w:tc>
          <w:tcPr>
            <w:tcW w:w="1200" w:type="dxa"/>
            <w:tcBorders>
              <w:top w:val="nil"/>
              <w:left w:val="nil"/>
              <w:bottom w:val="nil"/>
              <w:right w:val="nil"/>
            </w:tcBorders>
            <w:shd w:val="clear" w:color="auto" w:fill="auto"/>
            <w:vAlign w:val="center"/>
            <w:hideMark/>
          </w:tcPr>
          <w:p w14:paraId="4995622A" w14:textId="77777777" w:rsidR="005562C5" w:rsidRPr="005562C5" w:rsidRDefault="005562C5" w:rsidP="005562C5">
            <w:pPr>
              <w:spacing w:after="0" w:line="240" w:lineRule="auto"/>
              <w:rPr>
                <w:rFonts w:ascii="Calibri" w:eastAsia="Times New Roman" w:hAnsi="Calibri"/>
                <w:color w:val="000000"/>
                <w:sz w:val="12"/>
                <w:szCs w:val="12"/>
                <w:lang w:eastAsia="es-SV"/>
              </w:rPr>
            </w:pPr>
          </w:p>
        </w:tc>
        <w:tc>
          <w:tcPr>
            <w:tcW w:w="1680" w:type="dxa"/>
            <w:tcBorders>
              <w:top w:val="nil"/>
              <w:left w:val="nil"/>
              <w:bottom w:val="nil"/>
              <w:right w:val="nil"/>
            </w:tcBorders>
            <w:shd w:val="clear" w:color="auto" w:fill="auto"/>
            <w:noWrap/>
            <w:vAlign w:val="center"/>
            <w:hideMark/>
          </w:tcPr>
          <w:p w14:paraId="02E3B6EF" w14:textId="77777777" w:rsidR="005562C5" w:rsidRPr="005562C5" w:rsidRDefault="005562C5" w:rsidP="005562C5">
            <w:pPr>
              <w:spacing w:after="0" w:line="240" w:lineRule="auto"/>
              <w:jc w:val="right"/>
              <w:rPr>
                <w:rFonts w:eastAsia="Times New Roman"/>
                <w:sz w:val="20"/>
                <w:szCs w:val="20"/>
                <w:lang w:eastAsia="es-SV"/>
              </w:rPr>
            </w:pPr>
          </w:p>
        </w:tc>
      </w:tr>
      <w:tr w:rsidR="005562C5" w:rsidRPr="005562C5" w14:paraId="434CAF4E" w14:textId="77777777" w:rsidTr="005562C5">
        <w:trPr>
          <w:trHeight w:val="300"/>
        </w:trPr>
        <w:tc>
          <w:tcPr>
            <w:tcW w:w="1200" w:type="dxa"/>
            <w:tcBorders>
              <w:top w:val="nil"/>
              <w:left w:val="nil"/>
              <w:bottom w:val="nil"/>
              <w:right w:val="nil"/>
            </w:tcBorders>
            <w:shd w:val="clear" w:color="auto" w:fill="auto"/>
            <w:noWrap/>
            <w:vAlign w:val="center"/>
            <w:hideMark/>
          </w:tcPr>
          <w:p w14:paraId="5B66F66C" w14:textId="77777777" w:rsidR="005562C5" w:rsidRPr="005562C5" w:rsidRDefault="005562C5" w:rsidP="005562C5">
            <w:pPr>
              <w:spacing w:after="0" w:line="240" w:lineRule="auto"/>
              <w:rPr>
                <w:rFonts w:ascii="Calibri" w:eastAsia="Times New Roman" w:hAnsi="Calibri"/>
                <w:b/>
                <w:bCs/>
                <w:color w:val="000000"/>
                <w:sz w:val="16"/>
                <w:szCs w:val="16"/>
                <w:lang w:eastAsia="es-SV"/>
              </w:rPr>
            </w:pPr>
            <w:r w:rsidRPr="005562C5">
              <w:rPr>
                <w:rFonts w:ascii="Calibri" w:eastAsia="Times New Roman" w:hAnsi="Calibri"/>
                <w:b/>
                <w:bCs/>
                <w:color w:val="000000"/>
                <w:sz w:val="16"/>
                <w:szCs w:val="16"/>
                <w:lang w:eastAsia="es-SV"/>
              </w:rPr>
              <w:t>51402</w:t>
            </w:r>
          </w:p>
        </w:tc>
        <w:tc>
          <w:tcPr>
            <w:tcW w:w="3540" w:type="dxa"/>
            <w:tcBorders>
              <w:top w:val="nil"/>
              <w:left w:val="nil"/>
              <w:bottom w:val="nil"/>
              <w:right w:val="nil"/>
            </w:tcBorders>
            <w:shd w:val="clear" w:color="auto" w:fill="auto"/>
            <w:noWrap/>
            <w:vAlign w:val="center"/>
            <w:hideMark/>
          </w:tcPr>
          <w:p w14:paraId="18087011" w14:textId="77777777" w:rsidR="005562C5" w:rsidRPr="005562C5" w:rsidRDefault="005562C5" w:rsidP="005562C5">
            <w:pPr>
              <w:spacing w:after="0" w:line="240" w:lineRule="auto"/>
              <w:rPr>
                <w:rFonts w:ascii="Calibri" w:eastAsia="Times New Roman" w:hAnsi="Calibri"/>
                <w:b/>
                <w:bCs/>
                <w:color w:val="000000"/>
                <w:sz w:val="16"/>
                <w:szCs w:val="16"/>
                <w:lang w:eastAsia="es-SV"/>
              </w:rPr>
            </w:pPr>
            <w:r w:rsidRPr="005562C5">
              <w:rPr>
                <w:rFonts w:ascii="Calibri" w:eastAsia="Times New Roman" w:hAnsi="Calibri"/>
                <w:b/>
                <w:bCs/>
                <w:color w:val="000000"/>
                <w:sz w:val="16"/>
                <w:szCs w:val="16"/>
                <w:lang w:eastAsia="es-SV"/>
              </w:rPr>
              <w:t xml:space="preserve">REMUNERACIONES </w:t>
            </w:r>
            <w:proofErr w:type="gramStart"/>
            <w:r w:rsidRPr="005562C5">
              <w:rPr>
                <w:rFonts w:ascii="Calibri" w:eastAsia="Times New Roman" w:hAnsi="Calibri"/>
                <w:b/>
                <w:bCs/>
                <w:color w:val="000000"/>
                <w:sz w:val="16"/>
                <w:szCs w:val="16"/>
                <w:lang w:eastAsia="es-SV"/>
              </w:rPr>
              <w:t>EVENTUALES  PUBLICAS</w:t>
            </w:r>
            <w:proofErr w:type="gramEnd"/>
          </w:p>
        </w:tc>
        <w:tc>
          <w:tcPr>
            <w:tcW w:w="1200" w:type="dxa"/>
            <w:tcBorders>
              <w:top w:val="nil"/>
              <w:left w:val="nil"/>
              <w:bottom w:val="nil"/>
              <w:right w:val="nil"/>
            </w:tcBorders>
            <w:shd w:val="clear" w:color="auto" w:fill="auto"/>
            <w:vAlign w:val="center"/>
            <w:hideMark/>
          </w:tcPr>
          <w:p w14:paraId="16C0060F" w14:textId="77777777" w:rsidR="005562C5" w:rsidRPr="005562C5" w:rsidRDefault="005562C5" w:rsidP="005562C5">
            <w:pPr>
              <w:spacing w:after="0" w:line="240" w:lineRule="auto"/>
              <w:jc w:val="right"/>
              <w:rPr>
                <w:rFonts w:ascii="Calibri" w:eastAsia="Times New Roman" w:hAnsi="Calibri"/>
                <w:color w:val="000000"/>
                <w:sz w:val="16"/>
                <w:szCs w:val="16"/>
                <w:lang w:eastAsia="es-SV"/>
              </w:rPr>
            </w:pPr>
            <w:r w:rsidRPr="005562C5">
              <w:rPr>
                <w:rFonts w:ascii="Calibri" w:eastAsia="Times New Roman" w:hAnsi="Calibri"/>
                <w:color w:val="000000"/>
                <w:sz w:val="16"/>
                <w:szCs w:val="16"/>
                <w:lang w:eastAsia="es-SV"/>
              </w:rPr>
              <w:t xml:space="preserve">$340.00 </w:t>
            </w:r>
          </w:p>
        </w:tc>
        <w:tc>
          <w:tcPr>
            <w:tcW w:w="1680" w:type="dxa"/>
            <w:tcBorders>
              <w:top w:val="nil"/>
              <w:left w:val="nil"/>
              <w:bottom w:val="nil"/>
              <w:right w:val="nil"/>
            </w:tcBorders>
            <w:shd w:val="clear" w:color="auto" w:fill="auto"/>
            <w:noWrap/>
            <w:vAlign w:val="center"/>
            <w:hideMark/>
          </w:tcPr>
          <w:p w14:paraId="5FB524AB" w14:textId="77777777" w:rsidR="005562C5" w:rsidRPr="005562C5" w:rsidRDefault="005562C5" w:rsidP="005562C5">
            <w:pPr>
              <w:spacing w:after="0" w:line="240" w:lineRule="auto"/>
              <w:jc w:val="right"/>
              <w:rPr>
                <w:rFonts w:ascii="Calibri" w:eastAsia="Times New Roman" w:hAnsi="Calibri"/>
                <w:color w:val="000000"/>
                <w:sz w:val="16"/>
                <w:szCs w:val="16"/>
                <w:lang w:eastAsia="es-SV"/>
              </w:rPr>
            </w:pPr>
          </w:p>
        </w:tc>
      </w:tr>
      <w:tr w:rsidR="005562C5" w:rsidRPr="005562C5" w14:paraId="0CFF2AE6" w14:textId="77777777" w:rsidTr="005562C5">
        <w:trPr>
          <w:trHeight w:val="300"/>
        </w:trPr>
        <w:tc>
          <w:tcPr>
            <w:tcW w:w="1200" w:type="dxa"/>
            <w:tcBorders>
              <w:top w:val="nil"/>
              <w:left w:val="nil"/>
              <w:bottom w:val="nil"/>
              <w:right w:val="nil"/>
            </w:tcBorders>
            <w:shd w:val="clear" w:color="auto" w:fill="auto"/>
            <w:noWrap/>
            <w:vAlign w:val="center"/>
            <w:hideMark/>
          </w:tcPr>
          <w:p w14:paraId="6FEE0E7D" w14:textId="77777777" w:rsidR="005562C5" w:rsidRPr="005562C5" w:rsidRDefault="005562C5" w:rsidP="005562C5">
            <w:pPr>
              <w:spacing w:after="0" w:line="240" w:lineRule="auto"/>
              <w:rPr>
                <w:rFonts w:ascii="Calibri" w:eastAsia="Times New Roman" w:hAnsi="Calibri"/>
                <w:b/>
                <w:bCs/>
                <w:color w:val="000000"/>
                <w:sz w:val="16"/>
                <w:szCs w:val="16"/>
                <w:lang w:eastAsia="es-SV"/>
              </w:rPr>
            </w:pPr>
            <w:r w:rsidRPr="005562C5">
              <w:rPr>
                <w:rFonts w:ascii="Calibri" w:eastAsia="Times New Roman" w:hAnsi="Calibri"/>
                <w:b/>
                <w:bCs/>
                <w:color w:val="000000"/>
                <w:sz w:val="16"/>
                <w:szCs w:val="16"/>
                <w:lang w:eastAsia="es-SV"/>
              </w:rPr>
              <w:t>51</w:t>
            </w:r>
          </w:p>
        </w:tc>
        <w:tc>
          <w:tcPr>
            <w:tcW w:w="3540" w:type="dxa"/>
            <w:tcBorders>
              <w:top w:val="nil"/>
              <w:left w:val="nil"/>
              <w:bottom w:val="nil"/>
              <w:right w:val="nil"/>
            </w:tcBorders>
            <w:shd w:val="clear" w:color="auto" w:fill="auto"/>
            <w:noWrap/>
            <w:vAlign w:val="center"/>
            <w:hideMark/>
          </w:tcPr>
          <w:p w14:paraId="1AAEB25F" w14:textId="77777777" w:rsidR="005562C5" w:rsidRPr="005562C5" w:rsidRDefault="005562C5" w:rsidP="005562C5">
            <w:pPr>
              <w:spacing w:after="0" w:line="240" w:lineRule="auto"/>
              <w:rPr>
                <w:rFonts w:ascii="Calibri" w:eastAsia="Times New Roman" w:hAnsi="Calibri"/>
                <w:b/>
                <w:bCs/>
                <w:color w:val="000000"/>
                <w:sz w:val="16"/>
                <w:szCs w:val="16"/>
                <w:lang w:eastAsia="es-SV"/>
              </w:rPr>
            </w:pPr>
            <w:r w:rsidRPr="005562C5">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vAlign w:val="center"/>
            <w:hideMark/>
          </w:tcPr>
          <w:p w14:paraId="3AFD9BC9" w14:textId="77777777" w:rsidR="005562C5" w:rsidRPr="005562C5" w:rsidRDefault="005562C5" w:rsidP="005562C5">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noWrap/>
            <w:vAlign w:val="center"/>
            <w:hideMark/>
          </w:tcPr>
          <w:p w14:paraId="2E4E4D7B" w14:textId="77777777" w:rsidR="005562C5" w:rsidRPr="005562C5" w:rsidRDefault="005562C5" w:rsidP="005562C5">
            <w:pPr>
              <w:spacing w:after="0" w:line="240" w:lineRule="auto"/>
              <w:jc w:val="right"/>
              <w:rPr>
                <w:rFonts w:eastAsia="Times New Roman"/>
                <w:sz w:val="20"/>
                <w:szCs w:val="20"/>
                <w:lang w:eastAsia="es-SV"/>
              </w:rPr>
            </w:pPr>
          </w:p>
        </w:tc>
      </w:tr>
      <w:tr w:rsidR="005562C5" w:rsidRPr="005562C5" w14:paraId="003B1852" w14:textId="77777777" w:rsidTr="005562C5">
        <w:trPr>
          <w:trHeight w:val="300"/>
        </w:trPr>
        <w:tc>
          <w:tcPr>
            <w:tcW w:w="1200" w:type="dxa"/>
            <w:tcBorders>
              <w:top w:val="nil"/>
              <w:left w:val="nil"/>
              <w:bottom w:val="nil"/>
              <w:right w:val="nil"/>
            </w:tcBorders>
            <w:shd w:val="clear" w:color="auto" w:fill="auto"/>
            <w:noWrap/>
            <w:vAlign w:val="center"/>
            <w:hideMark/>
          </w:tcPr>
          <w:p w14:paraId="341D6A69" w14:textId="77777777" w:rsidR="005562C5" w:rsidRPr="005562C5" w:rsidRDefault="005562C5" w:rsidP="005562C5">
            <w:pPr>
              <w:spacing w:after="0" w:line="240" w:lineRule="auto"/>
              <w:rPr>
                <w:rFonts w:ascii="Calibri" w:eastAsia="Times New Roman" w:hAnsi="Calibri"/>
                <w:b/>
                <w:bCs/>
                <w:color w:val="000000"/>
                <w:sz w:val="16"/>
                <w:szCs w:val="16"/>
                <w:lang w:eastAsia="es-SV"/>
              </w:rPr>
            </w:pPr>
            <w:r w:rsidRPr="005562C5">
              <w:rPr>
                <w:rFonts w:ascii="Calibri" w:eastAsia="Times New Roman" w:hAnsi="Calibri"/>
                <w:b/>
                <w:bCs/>
                <w:color w:val="000000"/>
                <w:sz w:val="16"/>
                <w:szCs w:val="16"/>
                <w:lang w:eastAsia="es-SV"/>
              </w:rPr>
              <w:t>51502</w:t>
            </w:r>
          </w:p>
        </w:tc>
        <w:tc>
          <w:tcPr>
            <w:tcW w:w="3540" w:type="dxa"/>
            <w:tcBorders>
              <w:top w:val="nil"/>
              <w:left w:val="nil"/>
              <w:bottom w:val="nil"/>
              <w:right w:val="nil"/>
            </w:tcBorders>
            <w:shd w:val="clear" w:color="auto" w:fill="auto"/>
            <w:noWrap/>
            <w:vAlign w:val="center"/>
            <w:hideMark/>
          </w:tcPr>
          <w:p w14:paraId="6788021A" w14:textId="77777777" w:rsidR="005562C5" w:rsidRPr="005562C5" w:rsidRDefault="005562C5" w:rsidP="005562C5">
            <w:pPr>
              <w:spacing w:after="0" w:line="240" w:lineRule="auto"/>
              <w:rPr>
                <w:rFonts w:ascii="Calibri" w:eastAsia="Times New Roman" w:hAnsi="Calibri"/>
                <w:b/>
                <w:bCs/>
                <w:color w:val="000000"/>
                <w:sz w:val="16"/>
                <w:szCs w:val="16"/>
                <w:lang w:eastAsia="es-SV"/>
              </w:rPr>
            </w:pPr>
            <w:r w:rsidRPr="005562C5">
              <w:rPr>
                <w:rFonts w:ascii="Calibri" w:eastAsia="Times New Roman" w:hAnsi="Calibri"/>
                <w:b/>
                <w:bCs/>
                <w:color w:val="000000"/>
                <w:sz w:val="16"/>
                <w:szCs w:val="16"/>
                <w:lang w:eastAsia="es-SV"/>
              </w:rPr>
              <w:t>REMUNERACIONES EVENTUALES PRIVADAS</w:t>
            </w:r>
          </w:p>
        </w:tc>
        <w:tc>
          <w:tcPr>
            <w:tcW w:w="1200" w:type="dxa"/>
            <w:tcBorders>
              <w:top w:val="nil"/>
              <w:left w:val="nil"/>
              <w:bottom w:val="nil"/>
              <w:right w:val="nil"/>
            </w:tcBorders>
            <w:shd w:val="clear" w:color="auto" w:fill="auto"/>
            <w:vAlign w:val="center"/>
            <w:hideMark/>
          </w:tcPr>
          <w:p w14:paraId="67C595FB" w14:textId="77777777" w:rsidR="005562C5" w:rsidRPr="005562C5" w:rsidRDefault="005562C5" w:rsidP="005562C5">
            <w:pPr>
              <w:spacing w:after="0" w:line="240" w:lineRule="auto"/>
              <w:jc w:val="right"/>
              <w:rPr>
                <w:rFonts w:ascii="Calibri" w:eastAsia="Times New Roman" w:hAnsi="Calibri"/>
                <w:color w:val="000000"/>
                <w:sz w:val="16"/>
                <w:szCs w:val="16"/>
                <w:lang w:eastAsia="es-SV"/>
              </w:rPr>
            </w:pPr>
            <w:r w:rsidRPr="005562C5">
              <w:rPr>
                <w:rFonts w:ascii="Calibri" w:eastAsia="Times New Roman" w:hAnsi="Calibri"/>
                <w:color w:val="000000"/>
                <w:sz w:val="16"/>
                <w:szCs w:val="16"/>
                <w:lang w:eastAsia="es-SV"/>
              </w:rPr>
              <w:t xml:space="preserve">$310.00 </w:t>
            </w:r>
          </w:p>
        </w:tc>
        <w:tc>
          <w:tcPr>
            <w:tcW w:w="1680" w:type="dxa"/>
            <w:tcBorders>
              <w:top w:val="nil"/>
              <w:left w:val="nil"/>
              <w:bottom w:val="nil"/>
              <w:right w:val="nil"/>
            </w:tcBorders>
            <w:shd w:val="clear" w:color="auto" w:fill="auto"/>
            <w:noWrap/>
            <w:vAlign w:val="center"/>
            <w:hideMark/>
          </w:tcPr>
          <w:p w14:paraId="2217A5A9" w14:textId="77777777" w:rsidR="005562C5" w:rsidRPr="005562C5" w:rsidRDefault="005562C5" w:rsidP="005562C5">
            <w:pPr>
              <w:spacing w:after="0" w:line="240" w:lineRule="auto"/>
              <w:jc w:val="right"/>
              <w:rPr>
                <w:rFonts w:ascii="Calibri" w:eastAsia="Times New Roman" w:hAnsi="Calibri"/>
                <w:color w:val="000000"/>
                <w:sz w:val="16"/>
                <w:szCs w:val="16"/>
                <w:lang w:eastAsia="es-SV"/>
              </w:rPr>
            </w:pPr>
          </w:p>
        </w:tc>
      </w:tr>
      <w:tr w:rsidR="005562C5" w:rsidRPr="005562C5" w14:paraId="2453C7F4" w14:textId="77777777" w:rsidTr="005562C5">
        <w:trPr>
          <w:trHeight w:val="300"/>
        </w:trPr>
        <w:tc>
          <w:tcPr>
            <w:tcW w:w="1200" w:type="dxa"/>
            <w:tcBorders>
              <w:top w:val="nil"/>
              <w:left w:val="nil"/>
              <w:bottom w:val="nil"/>
              <w:right w:val="nil"/>
            </w:tcBorders>
            <w:shd w:val="clear" w:color="auto" w:fill="auto"/>
            <w:noWrap/>
            <w:vAlign w:val="center"/>
            <w:hideMark/>
          </w:tcPr>
          <w:p w14:paraId="76209FAF" w14:textId="77777777" w:rsidR="005562C5" w:rsidRPr="005562C5" w:rsidRDefault="005562C5" w:rsidP="005562C5">
            <w:pPr>
              <w:spacing w:after="0" w:line="240" w:lineRule="auto"/>
              <w:rPr>
                <w:rFonts w:ascii="Calibri" w:eastAsia="Times New Roman" w:hAnsi="Calibri"/>
                <w:b/>
                <w:bCs/>
                <w:color w:val="000000"/>
                <w:sz w:val="16"/>
                <w:szCs w:val="16"/>
                <w:lang w:eastAsia="es-SV"/>
              </w:rPr>
            </w:pPr>
            <w:r w:rsidRPr="005562C5">
              <w:rPr>
                <w:rFonts w:ascii="Calibri" w:eastAsia="Times New Roman" w:hAnsi="Calibri"/>
                <w:b/>
                <w:bCs/>
                <w:color w:val="000000"/>
                <w:sz w:val="16"/>
                <w:szCs w:val="16"/>
                <w:lang w:eastAsia="es-SV"/>
              </w:rPr>
              <w:t>54</w:t>
            </w:r>
          </w:p>
        </w:tc>
        <w:tc>
          <w:tcPr>
            <w:tcW w:w="3540" w:type="dxa"/>
            <w:tcBorders>
              <w:top w:val="nil"/>
              <w:left w:val="nil"/>
              <w:bottom w:val="nil"/>
              <w:right w:val="nil"/>
            </w:tcBorders>
            <w:shd w:val="clear" w:color="auto" w:fill="auto"/>
            <w:noWrap/>
            <w:vAlign w:val="center"/>
            <w:hideMark/>
          </w:tcPr>
          <w:p w14:paraId="5C9AE89F" w14:textId="77777777" w:rsidR="005562C5" w:rsidRPr="005562C5" w:rsidRDefault="005562C5" w:rsidP="005562C5">
            <w:pPr>
              <w:spacing w:after="0" w:line="240" w:lineRule="auto"/>
              <w:rPr>
                <w:rFonts w:ascii="Calibri" w:eastAsia="Times New Roman" w:hAnsi="Calibri"/>
                <w:b/>
                <w:bCs/>
                <w:color w:val="000000"/>
                <w:sz w:val="16"/>
                <w:szCs w:val="16"/>
                <w:lang w:eastAsia="es-SV"/>
              </w:rPr>
            </w:pPr>
            <w:r w:rsidRPr="005562C5">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14:paraId="3DDB0124" w14:textId="77777777" w:rsidR="005562C5" w:rsidRPr="005562C5" w:rsidRDefault="005562C5" w:rsidP="005562C5">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noWrap/>
            <w:vAlign w:val="center"/>
            <w:hideMark/>
          </w:tcPr>
          <w:p w14:paraId="15C792B4" w14:textId="77777777" w:rsidR="005562C5" w:rsidRPr="005562C5" w:rsidRDefault="005562C5" w:rsidP="005562C5">
            <w:pPr>
              <w:spacing w:after="0" w:line="240" w:lineRule="auto"/>
              <w:jc w:val="right"/>
              <w:rPr>
                <w:rFonts w:eastAsia="Times New Roman"/>
                <w:sz w:val="20"/>
                <w:szCs w:val="20"/>
                <w:lang w:eastAsia="es-SV"/>
              </w:rPr>
            </w:pPr>
          </w:p>
        </w:tc>
      </w:tr>
      <w:tr w:rsidR="005562C5" w:rsidRPr="005562C5" w14:paraId="1D1EDF33" w14:textId="77777777" w:rsidTr="005562C5">
        <w:trPr>
          <w:trHeight w:val="300"/>
        </w:trPr>
        <w:tc>
          <w:tcPr>
            <w:tcW w:w="1200" w:type="dxa"/>
            <w:tcBorders>
              <w:top w:val="nil"/>
              <w:left w:val="nil"/>
              <w:bottom w:val="nil"/>
              <w:right w:val="nil"/>
            </w:tcBorders>
            <w:shd w:val="clear" w:color="auto" w:fill="auto"/>
            <w:noWrap/>
            <w:vAlign w:val="center"/>
            <w:hideMark/>
          </w:tcPr>
          <w:p w14:paraId="3D2A96D6" w14:textId="77777777" w:rsidR="005562C5" w:rsidRPr="005562C5" w:rsidRDefault="005562C5" w:rsidP="005562C5">
            <w:pPr>
              <w:spacing w:after="0" w:line="240" w:lineRule="auto"/>
              <w:rPr>
                <w:rFonts w:ascii="Calibri" w:eastAsia="Times New Roman" w:hAnsi="Calibri"/>
                <w:b/>
                <w:bCs/>
                <w:color w:val="000000"/>
                <w:sz w:val="16"/>
                <w:szCs w:val="16"/>
                <w:lang w:eastAsia="es-SV"/>
              </w:rPr>
            </w:pPr>
            <w:r w:rsidRPr="005562C5">
              <w:rPr>
                <w:rFonts w:ascii="Calibri" w:eastAsia="Times New Roman" w:hAnsi="Calibri"/>
                <w:b/>
                <w:bCs/>
                <w:color w:val="000000"/>
                <w:sz w:val="16"/>
                <w:szCs w:val="16"/>
                <w:lang w:eastAsia="es-SV"/>
              </w:rPr>
              <w:t>541</w:t>
            </w:r>
          </w:p>
        </w:tc>
        <w:tc>
          <w:tcPr>
            <w:tcW w:w="3540" w:type="dxa"/>
            <w:tcBorders>
              <w:top w:val="nil"/>
              <w:left w:val="nil"/>
              <w:bottom w:val="nil"/>
              <w:right w:val="nil"/>
            </w:tcBorders>
            <w:shd w:val="clear" w:color="auto" w:fill="auto"/>
            <w:noWrap/>
            <w:vAlign w:val="center"/>
            <w:hideMark/>
          </w:tcPr>
          <w:p w14:paraId="25E95640" w14:textId="77777777" w:rsidR="005562C5" w:rsidRPr="005562C5" w:rsidRDefault="005562C5" w:rsidP="005562C5">
            <w:pPr>
              <w:spacing w:after="0" w:line="240" w:lineRule="auto"/>
              <w:rPr>
                <w:rFonts w:ascii="Calibri" w:eastAsia="Times New Roman" w:hAnsi="Calibri"/>
                <w:b/>
                <w:bCs/>
                <w:color w:val="000000"/>
                <w:sz w:val="16"/>
                <w:szCs w:val="16"/>
                <w:lang w:eastAsia="es-SV"/>
              </w:rPr>
            </w:pPr>
            <w:r w:rsidRPr="005562C5">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039EAC2C" w14:textId="77777777" w:rsidR="005562C5" w:rsidRPr="005562C5" w:rsidRDefault="005562C5" w:rsidP="005562C5">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noWrap/>
            <w:vAlign w:val="center"/>
            <w:hideMark/>
          </w:tcPr>
          <w:p w14:paraId="793FBC11" w14:textId="77777777" w:rsidR="005562C5" w:rsidRPr="005562C5" w:rsidRDefault="005562C5" w:rsidP="005562C5">
            <w:pPr>
              <w:spacing w:after="0" w:line="240" w:lineRule="auto"/>
              <w:jc w:val="right"/>
              <w:rPr>
                <w:rFonts w:eastAsia="Times New Roman"/>
                <w:sz w:val="20"/>
                <w:szCs w:val="20"/>
                <w:lang w:eastAsia="es-SV"/>
              </w:rPr>
            </w:pPr>
          </w:p>
        </w:tc>
      </w:tr>
      <w:tr w:rsidR="005562C5" w:rsidRPr="005562C5" w14:paraId="765B0591" w14:textId="77777777" w:rsidTr="005562C5">
        <w:trPr>
          <w:trHeight w:val="300"/>
        </w:trPr>
        <w:tc>
          <w:tcPr>
            <w:tcW w:w="1200" w:type="dxa"/>
            <w:tcBorders>
              <w:top w:val="nil"/>
              <w:left w:val="nil"/>
              <w:bottom w:val="nil"/>
              <w:right w:val="nil"/>
            </w:tcBorders>
            <w:shd w:val="clear" w:color="auto" w:fill="auto"/>
            <w:noWrap/>
            <w:vAlign w:val="center"/>
            <w:hideMark/>
          </w:tcPr>
          <w:p w14:paraId="4465674B" w14:textId="77777777" w:rsidR="005562C5" w:rsidRPr="005562C5" w:rsidRDefault="005562C5" w:rsidP="005562C5">
            <w:pPr>
              <w:spacing w:after="0" w:line="240" w:lineRule="auto"/>
              <w:rPr>
                <w:rFonts w:ascii="Calibri" w:eastAsia="Times New Roman" w:hAnsi="Calibri"/>
                <w:b/>
                <w:bCs/>
                <w:color w:val="000000"/>
                <w:sz w:val="16"/>
                <w:szCs w:val="16"/>
                <w:lang w:eastAsia="es-SV"/>
              </w:rPr>
            </w:pPr>
            <w:r w:rsidRPr="005562C5">
              <w:rPr>
                <w:rFonts w:ascii="Calibri" w:eastAsia="Times New Roman" w:hAnsi="Calibri"/>
                <w:b/>
                <w:bCs/>
                <w:color w:val="000000"/>
                <w:sz w:val="16"/>
                <w:szCs w:val="16"/>
                <w:lang w:eastAsia="es-SV"/>
              </w:rPr>
              <w:t>54101</w:t>
            </w:r>
          </w:p>
        </w:tc>
        <w:tc>
          <w:tcPr>
            <w:tcW w:w="3540" w:type="dxa"/>
            <w:tcBorders>
              <w:top w:val="nil"/>
              <w:left w:val="nil"/>
              <w:bottom w:val="nil"/>
              <w:right w:val="nil"/>
            </w:tcBorders>
            <w:shd w:val="clear" w:color="auto" w:fill="auto"/>
            <w:noWrap/>
            <w:vAlign w:val="center"/>
            <w:hideMark/>
          </w:tcPr>
          <w:p w14:paraId="013871D4" w14:textId="77777777" w:rsidR="005562C5" w:rsidRPr="005562C5" w:rsidRDefault="005562C5" w:rsidP="005562C5">
            <w:pPr>
              <w:spacing w:after="0" w:line="240" w:lineRule="auto"/>
              <w:rPr>
                <w:rFonts w:ascii="Calibri" w:eastAsia="Times New Roman" w:hAnsi="Calibri"/>
                <w:b/>
                <w:bCs/>
                <w:color w:val="000000"/>
                <w:sz w:val="16"/>
                <w:szCs w:val="16"/>
                <w:lang w:eastAsia="es-SV"/>
              </w:rPr>
            </w:pPr>
            <w:r w:rsidRPr="005562C5">
              <w:rPr>
                <w:rFonts w:ascii="Calibri" w:eastAsia="Times New Roman" w:hAnsi="Calibri"/>
                <w:b/>
                <w:bCs/>
                <w:color w:val="000000"/>
                <w:sz w:val="16"/>
                <w:szCs w:val="16"/>
                <w:lang w:eastAsia="es-SV"/>
              </w:rPr>
              <w:t>PRODUCTOS ALIMENTICIOS PARA PERSONAS</w:t>
            </w:r>
          </w:p>
        </w:tc>
        <w:tc>
          <w:tcPr>
            <w:tcW w:w="1200" w:type="dxa"/>
            <w:tcBorders>
              <w:top w:val="nil"/>
              <w:left w:val="nil"/>
              <w:bottom w:val="nil"/>
              <w:right w:val="nil"/>
            </w:tcBorders>
            <w:shd w:val="clear" w:color="auto" w:fill="auto"/>
            <w:vAlign w:val="center"/>
            <w:hideMark/>
          </w:tcPr>
          <w:p w14:paraId="6D7393BA" w14:textId="77777777" w:rsidR="005562C5" w:rsidRPr="005562C5" w:rsidRDefault="005562C5" w:rsidP="005562C5">
            <w:pPr>
              <w:spacing w:after="0" w:line="240" w:lineRule="auto"/>
              <w:jc w:val="right"/>
              <w:rPr>
                <w:rFonts w:ascii="Calibri" w:eastAsia="Times New Roman" w:hAnsi="Calibri"/>
                <w:color w:val="000000"/>
                <w:sz w:val="16"/>
                <w:szCs w:val="16"/>
                <w:lang w:eastAsia="es-SV"/>
              </w:rPr>
            </w:pPr>
            <w:r w:rsidRPr="005562C5">
              <w:rPr>
                <w:rFonts w:ascii="Calibri" w:eastAsia="Times New Roman" w:hAnsi="Calibri"/>
                <w:color w:val="000000"/>
                <w:sz w:val="16"/>
                <w:szCs w:val="16"/>
                <w:lang w:eastAsia="es-SV"/>
              </w:rPr>
              <w:t xml:space="preserve">$9,202.46 </w:t>
            </w:r>
          </w:p>
        </w:tc>
        <w:tc>
          <w:tcPr>
            <w:tcW w:w="1680" w:type="dxa"/>
            <w:tcBorders>
              <w:top w:val="nil"/>
              <w:left w:val="nil"/>
              <w:bottom w:val="nil"/>
              <w:right w:val="nil"/>
            </w:tcBorders>
            <w:shd w:val="clear" w:color="auto" w:fill="auto"/>
            <w:noWrap/>
            <w:vAlign w:val="center"/>
            <w:hideMark/>
          </w:tcPr>
          <w:p w14:paraId="05F72BE1" w14:textId="77777777" w:rsidR="005562C5" w:rsidRPr="005562C5" w:rsidRDefault="005562C5" w:rsidP="005562C5">
            <w:pPr>
              <w:spacing w:after="0" w:line="240" w:lineRule="auto"/>
              <w:jc w:val="right"/>
              <w:rPr>
                <w:rFonts w:ascii="Calibri" w:eastAsia="Times New Roman" w:hAnsi="Calibri"/>
                <w:color w:val="000000"/>
                <w:sz w:val="16"/>
                <w:szCs w:val="16"/>
                <w:lang w:eastAsia="es-SV"/>
              </w:rPr>
            </w:pPr>
          </w:p>
        </w:tc>
      </w:tr>
      <w:tr w:rsidR="005562C5" w:rsidRPr="005562C5" w14:paraId="2AC8598B" w14:textId="77777777" w:rsidTr="005562C5">
        <w:trPr>
          <w:trHeight w:val="300"/>
        </w:trPr>
        <w:tc>
          <w:tcPr>
            <w:tcW w:w="1200" w:type="dxa"/>
            <w:tcBorders>
              <w:top w:val="nil"/>
              <w:left w:val="nil"/>
              <w:bottom w:val="nil"/>
              <w:right w:val="nil"/>
            </w:tcBorders>
            <w:shd w:val="clear" w:color="auto" w:fill="auto"/>
            <w:noWrap/>
            <w:vAlign w:val="center"/>
            <w:hideMark/>
          </w:tcPr>
          <w:p w14:paraId="1CF179AC" w14:textId="77777777" w:rsidR="005562C5" w:rsidRPr="005562C5" w:rsidRDefault="005562C5" w:rsidP="005562C5">
            <w:pPr>
              <w:spacing w:after="0" w:line="240" w:lineRule="auto"/>
              <w:rPr>
                <w:rFonts w:ascii="Calibri" w:eastAsia="Times New Roman" w:hAnsi="Calibri"/>
                <w:b/>
                <w:bCs/>
                <w:color w:val="000000"/>
                <w:sz w:val="16"/>
                <w:szCs w:val="16"/>
                <w:lang w:eastAsia="es-SV"/>
              </w:rPr>
            </w:pPr>
            <w:r w:rsidRPr="005562C5">
              <w:rPr>
                <w:rFonts w:ascii="Calibri" w:eastAsia="Times New Roman" w:hAnsi="Calibri"/>
                <w:b/>
                <w:bCs/>
                <w:color w:val="000000"/>
                <w:sz w:val="16"/>
                <w:szCs w:val="16"/>
                <w:lang w:eastAsia="es-SV"/>
              </w:rPr>
              <w:t>61</w:t>
            </w:r>
          </w:p>
        </w:tc>
        <w:tc>
          <w:tcPr>
            <w:tcW w:w="3540" w:type="dxa"/>
            <w:tcBorders>
              <w:top w:val="nil"/>
              <w:left w:val="nil"/>
              <w:bottom w:val="nil"/>
              <w:right w:val="nil"/>
            </w:tcBorders>
            <w:shd w:val="clear" w:color="auto" w:fill="auto"/>
            <w:noWrap/>
            <w:vAlign w:val="center"/>
            <w:hideMark/>
          </w:tcPr>
          <w:p w14:paraId="76D587D5" w14:textId="77777777" w:rsidR="005562C5" w:rsidRPr="005562C5" w:rsidRDefault="005562C5" w:rsidP="005562C5">
            <w:pPr>
              <w:spacing w:after="0" w:line="240" w:lineRule="auto"/>
              <w:rPr>
                <w:rFonts w:ascii="Calibri" w:eastAsia="Times New Roman" w:hAnsi="Calibri"/>
                <w:b/>
                <w:bCs/>
                <w:color w:val="000000"/>
                <w:sz w:val="16"/>
                <w:szCs w:val="16"/>
                <w:lang w:eastAsia="es-SV"/>
              </w:rPr>
            </w:pPr>
            <w:r w:rsidRPr="005562C5">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14:paraId="78C8FA1A" w14:textId="77777777" w:rsidR="005562C5" w:rsidRPr="005562C5" w:rsidRDefault="005562C5" w:rsidP="005562C5">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vAlign w:val="center"/>
            <w:hideMark/>
          </w:tcPr>
          <w:p w14:paraId="512F9DDF" w14:textId="77777777" w:rsidR="005562C5" w:rsidRPr="005562C5" w:rsidRDefault="005562C5" w:rsidP="005562C5">
            <w:pPr>
              <w:spacing w:after="0" w:line="240" w:lineRule="auto"/>
              <w:jc w:val="right"/>
              <w:rPr>
                <w:rFonts w:eastAsia="Times New Roman"/>
                <w:sz w:val="20"/>
                <w:szCs w:val="20"/>
                <w:lang w:eastAsia="es-SV"/>
              </w:rPr>
            </w:pPr>
          </w:p>
        </w:tc>
      </w:tr>
      <w:tr w:rsidR="005562C5" w:rsidRPr="005562C5" w14:paraId="7474E53A" w14:textId="77777777" w:rsidTr="005562C5">
        <w:trPr>
          <w:trHeight w:val="300"/>
        </w:trPr>
        <w:tc>
          <w:tcPr>
            <w:tcW w:w="1200" w:type="dxa"/>
            <w:tcBorders>
              <w:top w:val="nil"/>
              <w:left w:val="nil"/>
              <w:bottom w:val="nil"/>
              <w:right w:val="nil"/>
            </w:tcBorders>
            <w:shd w:val="clear" w:color="auto" w:fill="auto"/>
            <w:noWrap/>
            <w:vAlign w:val="center"/>
            <w:hideMark/>
          </w:tcPr>
          <w:p w14:paraId="631FE1B1" w14:textId="77777777" w:rsidR="005562C5" w:rsidRPr="005562C5" w:rsidRDefault="005562C5" w:rsidP="005562C5">
            <w:pPr>
              <w:spacing w:after="0" w:line="240" w:lineRule="auto"/>
              <w:rPr>
                <w:rFonts w:ascii="Calibri" w:eastAsia="Times New Roman" w:hAnsi="Calibri"/>
                <w:b/>
                <w:bCs/>
                <w:color w:val="000000"/>
                <w:sz w:val="16"/>
                <w:szCs w:val="16"/>
                <w:lang w:eastAsia="es-SV"/>
              </w:rPr>
            </w:pPr>
            <w:r w:rsidRPr="005562C5">
              <w:rPr>
                <w:rFonts w:ascii="Calibri" w:eastAsia="Times New Roman" w:hAnsi="Calibri"/>
                <w:b/>
                <w:bCs/>
                <w:color w:val="000000"/>
                <w:sz w:val="16"/>
                <w:szCs w:val="16"/>
                <w:lang w:eastAsia="es-SV"/>
              </w:rPr>
              <w:lastRenderedPageBreak/>
              <w:t>616</w:t>
            </w:r>
          </w:p>
        </w:tc>
        <w:tc>
          <w:tcPr>
            <w:tcW w:w="3540" w:type="dxa"/>
            <w:tcBorders>
              <w:top w:val="nil"/>
              <w:left w:val="nil"/>
              <w:bottom w:val="nil"/>
              <w:right w:val="nil"/>
            </w:tcBorders>
            <w:shd w:val="clear" w:color="auto" w:fill="auto"/>
            <w:noWrap/>
            <w:vAlign w:val="center"/>
            <w:hideMark/>
          </w:tcPr>
          <w:p w14:paraId="592225FB" w14:textId="77777777" w:rsidR="005562C5" w:rsidRPr="005562C5" w:rsidRDefault="005562C5" w:rsidP="005562C5">
            <w:pPr>
              <w:spacing w:after="0" w:line="240" w:lineRule="auto"/>
              <w:rPr>
                <w:rFonts w:ascii="Calibri" w:eastAsia="Times New Roman" w:hAnsi="Calibri"/>
                <w:b/>
                <w:bCs/>
                <w:color w:val="000000"/>
                <w:sz w:val="16"/>
                <w:szCs w:val="16"/>
                <w:lang w:eastAsia="es-SV"/>
              </w:rPr>
            </w:pPr>
            <w:r w:rsidRPr="005562C5">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14:paraId="0E17F07E" w14:textId="77777777" w:rsidR="005562C5" w:rsidRPr="005562C5" w:rsidRDefault="005562C5" w:rsidP="005562C5">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vAlign w:val="center"/>
            <w:hideMark/>
          </w:tcPr>
          <w:p w14:paraId="4771D13D" w14:textId="77777777" w:rsidR="005562C5" w:rsidRPr="005562C5" w:rsidRDefault="005562C5" w:rsidP="005562C5">
            <w:pPr>
              <w:spacing w:after="0" w:line="240" w:lineRule="auto"/>
              <w:jc w:val="right"/>
              <w:rPr>
                <w:rFonts w:eastAsia="Times New Roman"/>
                <w:sz w:val="20"/>
                <w:szCs w:val="20"/>
                <w:lang w:eastAsia="es-SV"/>
              </w:rPr>
            </w:pPr>
          </w:p>
        </w:tc>
      </w:tr>
      <w:tr w:rsidR="005562C5" w:rsidRPr="005562C5" w14:paraId="00B7B46A" w14:textId="77777777" w:rsidTr="005562C5">
        <w:trPr>
          <w:trHeight w:val="300"/>
        </w:trPr>
        <w:tc>
          <w:tcPr>
            <w:tcW w:w="1200" w:type="dxa"/>
            <w:tcBorders>
              <w:top w:val="nil"/>
              <w:left w:val="nil"/>
              <w:bottom w:val="nil"/>
              <w:right w:val="nil"/>
            </w:tcBorders>
            <w:shd w:val="clear" w:color="auto" w:fill="auto"/>
            <w:noWrap/>
            <w:vAlign w:val="center"/>
            <w:hideMark/>
          </w:tcPr>
          <w:p w14:paraId="438ADAA1" w14:textId="77777777" w:rsidR="005562C5" w:rsidRPr="005562C5" w:rsidRDefault="005562C5" w:rsidP="005562C5">
            <w:pPr>
              <w:spacing w:after="0" w:line="240" w:lineRule="auto"/>
              <w:rPr>
                <w:rFonts w:ascii="Calibri" w:eastAsia="Times New Roman" w:hAnsi="Calibri"/>
                <w:color w:val="000000"/>
                <w:sz w:val="16"/>
                <w:szCs w:val="16"/>
                <w:lang w:eastAsia="es-SV"/>
              </w:rPr>
            </w:pPr>
            <w:r w:rsidRPr="005562C5">
              <w:rPr>
                <w:rFonts w:ascii="Calibri" w:eastAsia="Times New Roman" w:hAnsi="Calibri"/>
                <w:color w:val="000000"/>
                <w:sz w:val="16"/>
                <w:szCs w:val="16"/>
                <w:lang w:eastAsia="es-SV"/>
              </w:rPr>
              <w:t>61699</w:t>
            </w:r>
          </w:p>
        </w:tc>
        <w:tc>
          <w:tcPr>
            <w:tcW w:w="3540" w:type="dxa"/>
            <w:tcBorders>
              <w:top w:val="nil"/>
              <w:left w:val="nil"/>
              <w:bottom w:val="nil"/>
              <w:right w:val="nil"/>
            </w:tcBorders>
            <w:shd w:val="clear" w:color="auto" w:fill="auto"/>
            <w:noWrap/>
            <w:vAlign w:val="center"/>
            <w:hideMark/>
          </w:tcPr>
          <w:p w14:paraId="40F2365E" w14:textId="77777777" w:rsidR="005562C5" w:rsidRPr="005562C5" w:rsidRDefault="005562C5" w:rsidP="005562C5">
            <w:pPr>
              <w:spacing w:after="0" w:line="240" w:lineRule="auto"/>
              <w:rPr>
                <w:rFonts w:ascii="Calibri" w:eastAsia="Times New Roman" w:hAnsi="Calibri"/>
                <w:color w:val="000000"/>
                <w:sz w:val="16"/>
                <w:szCs w:val="16"/>
                <w:lang w:eastAsia="es-SV"/>
              </w:rPr>
            </w:pPr>
            <w:r w:rsidRPr="005562C5">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vAlign w:val="center"/>
            <w:hideMark/>
          </w:tcPr>
          <w:p w14:paraId="271C92DC" w14:textId="77777777" w:rsidR="005562C5" w:rsidRPr="005562C5" w:rsidRDefault="005562C5" w:rsidP="005562C5">
            <w:pPr>
              <w:spacing w:after="0" w:line="240" w:lineRule="auto"/>
              <w:jc w:val="right"/>
              <w:rPr>
                <w:rFonts w:ascii="Calibri" w:eastAsia="Times New Roman" w:hAnsi="Calibri"/>
                <w:color w:val="000000"/>
                <w:sz w:val="16"/>
                <w:szCs w:val="16"/>
                <w:lang w:eastAsia="es-SV"/>
              </w:rPr>
            </w:pPr>
            <w:r w:rsidRPr="005562C5">
              <w:rPr>
                <w:rFonts w:ascii="Calibri" w:eastAsia="Times New Roman" w:hAnsi="Calibri"/>
                <w:color w:val="000000"/>
                <w:sz w:val="16"/>
                <w:szCs w:val="16"/>
                <w:lang w:eastAsia="es-SV"/>
              </w:rPr>
              <w:t xml:space="preserve">$0.00 </w:t>
            </w:r>
          </w:p>
        </w:tc>
        <w:tc>
          <w:tcPr>
            <w:tcW w:w="1680" w:type="dxa"/>
            <w:tcBorders>
              <w:top w:val="nil"/>
              <w:left w:val="nil"/>
              <w:bottom w:val="nil"/>
              <w:right w:val="nil"/>
            </w:tcBorders>
            <w:shd w:val="clear" w:color="auto" w:fill="auto"/>
            <w:vAlign w:val="center"/>
            <w:hideMark/>
          </w:tcPr>
          <w:p w14:paraId="0E3ACC2E" w14:textId="77777777" w:rsidR="005562C5" w:rsidRPr="005562C5" w:rsidRDefault="005562C5" w:rsidP="005562C5">
            <w:pPr>
              <w:spacing w:after="0" w:line="240" w:lineRule="auto"/>
              <w:jc w:val="right"/>
              <w:rPr>
                <w:rFonts w:ascii="Calibri" w:eastAsia="Times New Roman" w:hAnsi="Calibri"/>
                <w:color w:val="000000"/>
                <w:sz w:val="16"/>
                <w:szCs w:val="16"/>
                <w:lang w:eastAsia="es-SV"/>
              </w:rPr>
            </w:pPr>
            <w:r w:rsidRPr="005562C5">
              <w:rPr>
                <w:rFonts w:ascii="Calibri" w:eastAsia="Times New Roman" w:hAnsi="Calibri"/>
                <w:color w:val="000000"/>
                <w:sz w:val="16"/>
                <w:szCs w:val="16"/>
                <w:lang w:eastAsia="es-SV"/>
              </w:rPr>
              <w:t xml:space="preserve">$13,852.46 </w:t>
            </w:r>
          </w:p>
        </w:tc>
      </w:tr>
      <w:tr w:rsidR="005562C5" w:rsidRPr="005562C5" w14:paraId="10CC4C62" w14:textId="77777777" w:rsidTr="005562C5">
        <w:trPr>
          <w:trHeight w:val="315"/>
        </w:trPr>
        <w:tc>
          <w:tcPr>
            <w:tcW w:w="1200" w:type="dxa"/>
            <w:tcBorders>
              <w:top w:val="single" w:sz="4" w:space="0" w:color="auto"/>
              <w:left w:val="nil"/>
              <w:bottom w:val="single" w:sz="8" w:space="0" w:color="auto"/>
              <w:right w:val="nil"/>
            </w:tcBorders>
            <w:shd w:val="clear" w:color="auto" w:fill="auto"/>
            <w:noWrap/>
            <w:vAlign w:val="center"/>
            <w:hideMark/>
          </w:tcPr>
          <w:p w14:paraId="229106B9" w14:textId="77777777" w:rsidR="005562C5" w:rsidRPr="005562C5" w:rsidRDefault="005562C5" w:rsidP="005562C5">
            <w:pPr>
              <w:spacing w:after="0" w:line="240" w:lineRule="auto"/>
              <w:rPr>
                <w:rFonts w:ascii="Calibri" w:eastAsia="Times New Roman" w:hAnsi="Calibri"/>
                <w:b/>
                <w:bCs/>
                <w:color w:val="000000"/>
                <w:sz w:val="16"/>
                <w:szCs w:val="16"/>
                <w:lang w:eastAsia="es-SV"/>
              </w:rPr>
            </w:pPr>
            <w:r w:rsidRPr="005562C5">
              <w:rPr>
                <w:rFonts w:ascii="Calibri" w:eastAsia="Times New Roman" w:hAnsi="Calibri"/>
                <w:b/>
                <w:bCs/>
                <w:color w:val="000000"/>
                <w:sz w:val="16"/>
                <w:szCs w:val="16"/>
                <w:lang w:eastAsia="es-SV"/>
              </w:rPr>
              <w:t> </w:t>
            </w:r>
          </w:p>
        </w:tc>
        <w:tc>
          <w:tcPr>
            <w:tcW w:w="3540" w:type="dxa"/>
            <w:tcBorders>
              <w:top w:val="single" w:sz="4" w:space="0" w:color="auto"/>
              <w:left w:val="nil"/>
              <w:bottom w:val="single" w:sz="8" w:space="0" w:color="auto"/>
              <w:right w:val="nil"/>
            </w:tcBorders>
            <w:shd w:val="clear" w:color="auto" w:fill="auto"/>
            <w:noWrap/>
            <w:vAlign w:val="center"/>
            <w:hideMark/>
          </w:tcPr>
          <w:p w14:paraId="30BBB43C" w14:textId="77777777" w:rsidR="005562C5" w:rsidRPr="005562C5" w:rsidRDefault="005562C5" w:rsidP="005562C5">
            <w:pPr>
              <w:spacing w:after="0" w:line="240" w:lineRule="auto"/>
              <w:rPr>
                <w:rFonts w:ascii="Calibri" w:eastAsia="Times New Roman" w:hAnsi="Calibri"/>
                <w:b/>
                <w:bCs/>
                <w:color w:val="000000"/>
                <w:sz w:val="16"/>
                <w:szCs w:val="16"/>
                <w:lang w:eastAsia="es-SV"/>
              </w:rPr>
            </w:pPr>
            <w:r w:rsidRPr="005562C5">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single" w:sz="8" w:space="0" w:color="auto"/>
              <w:right w:val="nil"/>
            </w:tcBorders>
            <w:shd w:val="clear" w:color="auto" w:fill="auto"/>
            <w:noWrap/>
            <w:vAlign w:val="center"/>
            <w:hideMark/>
          </w:tcPr>
          <w:p w14:paraId="2BFE3CA6" w14:textId="77777777" w:rsidR="005562C5" w:rsidRPr="005562C5" w:rsidRDefault="005562C5" w:rsidP="005562C5">
            <w:pPr>
              <w:spacing w:after="0" w:line="240" w:lineRule="auto"/>
              <w:jc w:val="right"/>
              <w:rPr>
                <w:rFonts w:ascii="Calibri" w:eastAsia="Times New Roman" w:hAnsi="Calibri"/>
                <w:b/>
                <w:bCs/>
                <w:color w:val="000000"/>
                <w:sz w:val="16"/>
                <w:szCs w:val="16"/>
                <w:lang w:eastAsia="es-SV"/>
              </w:rPr>
            </w:pPr>
            <w:r w:rsidRPr="005562C5">
              <w:rPr>
                <w:rFonts w:ascii="Calibri" w:eastAsia="Times New Roman" w:hAnsi="Calibri"/>
                <w:b/>
                <w:bCs/>
                <w:color w:val="000000"/>
                <w:sz w:val="16"/>
                <w:szCs w:val="16"/>
                <w:lang w:eastAsia="es-SV"/>
              </w:rPr>
              <w:t xml:space="preserve">$13,852.46 </w:t>
            </w:r>
          </w:p>
        </w:tc>
        <w:tc>
          <w:tcPr>
            <w:tcW w:w="1680" w:type="dxa"/>
            <w:tcBorders>
              <w:top w:val="single" w:sz="4" w:space="0" w:color="auto"/>
              <w:left w:val="nil"/>
              <w:bottom w:val="single" w:sz="8" w:space="0" w:color="auto"/>
              <w:right w:val="nil"/>
            </w:tcBorders>
            <w:shd w:val="clear" w:color="auto" w:fill="auto"/>
            <w:noWrap/>
            <w:vAlign w:val="center"/>
            <w:hideMark/>
          </w:tcPr>
          <w:p w14:paraId="53697C24" w14:textId="77777777" w:rsidR="005562C5" w:rsidRPr="005562C5" w:rsidRDefault="005562C5" w:rsidP="005562C5">
            <w:pPr>
              <w:spacing w:after="0" w:line="240" w:lineRule="auto"/>
              <w:jc w:val="right"/>
              <w:rPr>
                <w:rFonts w:ascii="Calibri" w:eastAsia="Times New Roman" w:hAnsi="Calibri"/>
                <w:b/>
                <w:bCs/>
                <w:color w:val="000000"/>
                <w:sz w:val="16"/>
                <w:szCs w:val="16"/>
                <w:lang w:eastAsia="es-SV"/>
              </w:rPr>
            </w:pPr>
            <w:r w:rsidRPr="005562C5">
              <w:rPr>
                <w:rFonts w:ascii="Calibri" w:eastAsia="Times New Roman" w:hAnsi="Calibri"/>
                <w:b/>
                <w:bCs/>
                <w:color w:val="000000"/>
                <w:sz w:val="16"/>
                <w:szCs w:val="16"/>
                <w:lang w:eastAsia="es-SV"/>
              </w:rPr>
              <w:t xml:space="preserve">$13,852.46 </w:t>
            </w:r>
          </w:p>
        </w:tc>
      </w:tr>
    </w:tbl>
    <w:p w14:paraId="089AF890" w14:textId="77777777" w:rsidR="005562C5" w:rsidRDefault="005562C5" w:rsidP="005562C5">
      <w:pPr>
        <w:pStyle w:val="Prrafodelista"/>
        <w:jc w:val="both"/>
        <w:rPr>
          <w:rFonts w:ascii="Calibri" w:eastAsia="Calibri" w:hAnsi="Calibri"/>
        </w:rPr>
      </w:pPr>
    </w:p>
    <w:p w14:paraId="3C3E5F30" w14:textId="77777777" w:rsidR="00B665D8" w:rsidRPr="009A55B0" w:rsidRDefault="00B665D8" w:rsidP="00173698">
      <w:pPr>
        <w:numPr>
          <w:ilvl w:val="0"/>
          <w:numId w:val="123"/>
        </w:numPr>
        <w:contextualSpacing/>
        <w:jc w:val="both"/>
        <w:rPr>
          <w:rFonts w:ascii="Calibri" w:eastAsia="Calibri" w:hAnsi="Calibri"/>
        </w:rPr>
      </w:pPr>
      <w:r w:rsidRPr="009A55B0">
        <w:rPr>
          <w:rFonts w:eastAsia="Times New Roman"/>
          <w:szCs w:val="24"/>
          <w:lang w:eastAsia="es-ES"/>
        </w:rPr>
        <w:t xml:space="preserve">Reprogramación entre asignaciones de cuentas presupuestarias del CEP 03, </w:t>
      </w:r>
      <w:r w:rsidRPr="009A55B0">
        <w:rPr>
          <w:rFonts w:eastAsia="Calibri"/>
          <w:bCs/>
          <w:color w:val="000000"/>
          <w:szCs w:val="24"/>
        </w:rPr>
        <w:t>FONDOS PROPIOS</w:t>
      </w:r>
    </w:p>
    <w:tbl>
      <w:tblPr>
        <w:tblW w:w="7620" w:type="dxa"/>
        <w:tblCellMar>
          <w:left w:w="70" w:type="dxa"/>
          <w:right w:w="70" w:type="dxa"/>
        </w:tblCellMar>
        <w:tblLook w:val="04A0" w:firstRow="1" w:lastRow="0" w:firstColumn="1" w:lastColumn="0" w:noHBand="0" w:noVBand="1"/>
      </w:tblPr>
      <w:tblGrid>
        <w:gridCol w:w="1200"/>
        <w:gridCol w:w="3540"/>
        <w:gridCol w:w="1200"/>
        <w:gridCol w:w="1680"/>
      </w:tblGrid>
      <w:tr w:rsidR="005F391D" w:rsidRPr="005F391D" w14:paraId="2708955A" w14:textId="77777777" w:rsidTr="005F391D">
        <w:trPr>
          <w:trHeight w:val="300"/>
        </w:trPr>
        <w:tc>
          <w:tcPr>
            <w:tcW w:w="76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3FD69B17" w14:textId="77777777" w:rsidR="005F391D" w:rsidRPr="005F391D" w:rsidRDefault="005F391D" w:rsidP="005F391D">
            <w:pPr>
              <w:spacing w:after="0" w:line="240" w:lineRule="auto"/>
              <w:jc w:val="center"/>
              <w:rPr>
                <w:rFonts w:ascii="Arial" w:eastAsia="Times New Roman" w:hAnsi="Arial" w:cs="Arial"/>
                <w:b/>
                <w:bCs/>
                <w:sz w:val="16"/>
                <w:szCs w:val="16"/>
                <w:lang w:eastAsia="es-SV"/>
              </w:rPr>
            </w:pPr>
            <w:r w:rsidRPr="005F391D">
              <w:rPr>
                <w:rFonts w:ascii="Arial" w:eastAsia="Times New Roman" w:hAnsi="Arial" w:cs="Arial"/>
                <w:b/>
                <w:bCs/>
                <w:sz w:val="16"/>
                <w:szCs w:val="16"/>
                <w:lang w:eastAsia="es-SV"/>
              </w:rPr>
              <w:t>CENTRO MUNICIPAL DE FORMACION Y ATENCION INTEGRAL                 PROYECTO 16215</w:t>
            </w:r>
          </w:p>
        </w:tc>
      </w:tr>
      <w:tr w:rsidR="005F391D" w:rsidRPr="005F391D" w14:paraId="71200317" w14:textId="77777777" w:rsidTr="005F391D">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0F5668ED" w14:textId="77777777" w:rsidR="005F391D" w:rsidRPr="005F391D" w:rsidRDefault="005F391D" w:rsidP="005F391D">
            <w:pPr>
              <w:spacing w:after="0" w:line="240" w:lineRule="auto"/>
              <w:jc w:val="center"/>
              <w:rPr>
                <w:rFonts w:ascii="Calibri" w:eastAsia="Times New Roman" w:hAnsi="Calibri"/>
                <w:b/>
                <w:bCs/>
                <w:color w:val="000000"/>
                <w:sz w:val="16"/>
                <w:szCs w:val="16"/>
                <w:lang w:eastAsia="es-SV"/>
              </w:rPr>
            </w:pPr>
            <w:r w:rsidRPr="005F391D">
              <w:rPr>
                <w:rFonts w:ascii="Calibri" w:eastAsia="Times New Roman" w:hAnsi="Calibri"/>
                <w:b/>
                <w:bCs/>
                <w:color w:val="000000"/>
                <w:sz w:val="16"/>
                <w:szCs w:val="16"/>
                <w:lang w:eastAsia="es-SV"/>
              </w:rPr>
              <w:t>CEP 03</w:t>
            </w:r>
          </w:p>
        </w:tc>
        <w:tc>
          <w:tcPr>
            <w:tcW w:w="3540" w:type="dxa"/>
            <w:tcBorders>
              <w:top w:val="nil"/>
              <w:left w:val="nil"/>
              <w:bottom w:val="single" w:sz="4" w:space="0" w:color="auto"/>
              <w:right w:val="single" w:sz="4" w:space="0" w:color="auto"/>
            </w:tcBorders>
            <w:shd w:val="clear" w:color="auto" w:fill="auto"/>
            <w:vAlign w:val="center"/>
            <w:hideMark/>
          </w:tcPr>
          <w:p w14:paraId="01040DAA" w14:textId="77777777" w:rsidR="005F391D" w:rsidRPr="005F391D" w:rsidRDefault="005F391D" w:rsidP="005F391D">
            <w:pPr>
              <w:spacing w:after="0" w:line="240" w:lineRule="auto"/>
              <w:jc w:val="center"/>
              <w:rPr>
                <w:rFonts w:ascii="Calibri" w:eastAsia="Times New Roman" w:hAnsi="Calibri"/>
                <w:b/>
                <w:bCs/>
                <w:color w:val="000000"/>
                <w:sz w:val="16"/>
                <w:szCs w:val="16"/>
                <w:lang w:eastAsia="es-SV"/>
              </w:rPr>
            </w:pPr>
            <w:r w:rsidRPr="005F391D">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14:paraId="138CE3C4" w14:textId="77777777" w:rsidR="005F391D" w:rsidRPr="005F391D" w:rsidRDefault="005F391D" w:rsidP="005F391D">
            <w:pPr>
              <w:spacing w:after="0" w:line="240" w:lineRule="auto"/>
              <w:jc w:val="center"/>
              <w:rPr>
                <w:rFonts w:ascii="Calibri" w:eastAsia="Times New Roman" w:hAnsi="Calibri"/>
                <w:b/>
                <w:bCs/>
                <w:color w:val="000000"/>
                <w:sz w:val="16"/>
                <w:szCs w:val="16"/>
                <w:lang w:eastAsia="es-SV"/>
              </w:rPr>
            </w:pPr>
            <w:r w:rsidRPr="005F391D">
              <w:rPr>
                <w:rFonts w:ascii="Calibri" w:eastAsia="Times New Roman" w:hAnsi="Calibri"/>
                <w:b/>
                <w:bCs/>
                <w:color w:val="000000"/>
                <w:sz w:val="16"/>
                <w:szCs w:val="16"/>
                <w:lang w:eastAsia="es-SV"/>
              </w:rPr>
              <w:t>DISMINUYE</w:t>
            </w:r>
          </w:p>
        </w:tc>
        <w:tc>
          <w:tcPr>
            <w:tcW w:w="1680" w:type="dxa"/>
            <w:tcBorders>
              <w:top w:val="nil"/>
              <w:left w:val="nil"/>
              <w:bottom w:val="single" w:sz="4" w:space="0" w:color="auto"/>
              <w:right w:val="single" w:sz="4" w:space="0" w:color="auto"/>
            </w:tcBorders>
            <w:shd w:val="clear" w:color="auto" w:fill="auto"/>
            <w:vAlign w:val="center"/>
            <w:hideMark/>
          </w:tcPr>
          <w:p w14:paraId="1F0A81BD" w14:textId="77777777" w:rsidR="005F391D" w:rsidRPr="005F391D" w:rsidRDefault="005F391D" w:rsidP="005F391D">
            <w:pPr>
              <w:spacing w:after="0" w:line="240" w:lineRule="auto"/>
              <w:jc w:val="center"/>
              <w:rPr>
                <w:rFonts w:ascii="Calibri" w:eastAsia="Times New Roman" w:hAnsi="Calibri"/>
                <w:b/>
                <w:bCs/>
                <w:color w:val="000000"/>
                <w:sz w:val="16"/>
                <w:szCs w:val="16"/>
                <w:lang w:eastAsia="es-SV"/>
              </w:rPr>
            </w:pPr>
            <w:r w:rsidRPr="005F391D">
              <w:rPr>
                <w:rFonts w:ascii="Calibri" w:eastAsia="Times New Roman" w:hAnsi="Calibri"/>
                <w:b/>
                <w:bCs/>
                <w:color w:val="000000"/>
                <w:sz w:val="16"/>
                <w:szCs w:val="16"/>
                <w:lang w:eastAsia="es-SV"/>
              </w:rPr>
              <w:t>AUMENTA</w:t>
            </w:r>
          </w:p>
        </w:tc>
      </w:tr>
      <w:tr w:rsidR="005F391D" w:rsidRPr="005F391D" w14:paraId="19104A34" w14:textId="77777777" w:rsidTr="005F391D">
        <w:trPr>
          <w:trHeight w:val="300"/>
        </w:trPr>
        <w:tc>
          <w:tcPr>
            <w:tcW w:w="1200" w:type="dxa"/>
            <w:tcBorders>
              <w:top w:val="nil"/>
              <w:left w:val="nil"/>
              <w:bottom w:val="nil"/>
              <w:right w:val="nil"/>
            </w:tcBorders>
            <w:shd w:val="clear" w:color="auto" w:fill="auto"/>
            <w:noWrap/>
            <w:vAlign w:val="center"/>
            <w:hideMark/>
          </w:tcPr>
          <w:p w14:paraId="7423803A" w14:textId="77777777" w:rsidR="005F391D" w:rsidRPr="005F391D" w:rsidRDefault="005F391D" w:rsidP="005F391D">
            <w:pPr>
              <w:spacing w:after="0" w:line="240" w:lineRule="auto"/>
              <w:rPr>
                <w:rFonts w:ascii="Calibri" w:eastAsia="Times New Roman" w:hAnsi="Calibri"/>
                <w:b/>
                <w:bCs/>
                <w:color w:val="000000"/>
                <w:sz w:val="16"/>
                <w:szCs w:val="16"/>
                <w:lang w:eastAsia="es-SV"/>
              </w:rPr>
            </w:pPr>
            <w:r w:rsidRPr="005F391D">
              <w:rPr>
                <w:rFonts w:ascii="Calibri" w:eastAsia="Times New Roman" w:hAnsi="Calibri"/>
                <w:b/>
                <w:bCs/>
                <w:color w:val="000000"/>
                <w:sz w:val="16"/>
                <w:szCs w:val="16"/>
                <w:lang w:eastAsia="es-SV"/>
              </w:rPr>
              <w:t>54</w:t>
            </w:r>
          </w:p>
        </w:tc>
        <w:tc>
          <w:tcPr>
            <w:tcW w:w="3540" w:type="dxa"/>
            <w:tcBorders>
              <w:top w:val="nil"/>
              <w:left w:val="nil"/>
              <w:bottom w:val="nil"/>
              <w:right w:val="nil"/>
            </w:tcBorders>
            <w:shd w:val="clear" w:color="auto" w:fill="auto"/>
            <w:noWrap/>
            <w:vAlign w:val="center"/>
            <w:hideMark/>
          </w:tcPr>
          <w:p w14:paraId="10FB24D6" w14:textId="77777777" w:rsidR="005F391D" w:rsidRPr="005F391D" w:rsidRDefault="005F391D" w:rsidP="005F391D">
            <w:pPr>
              <w:spacing w:after="0" w:line="240" w:lineRule="auto"/>
              <w:rPr>
                <w:rFonts w:ascii="Calibri" w:eastAsia="Times New Roman" w:hAnsi="Calibri"/>
                <w:b/>
                <w:bCs/>
                <w:color w:val="000000"/>
                <w:sz w:val="16"/>
                <w:szCs w:val="16"/>
                <w:lang w:eastAsia="es-SV"/>
              </w:rPr>
            </w:pPr>
            <w:r w:rsidRPr="005F391D">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14:paraId="0DC0F1A6" w14:textId="77777777" w:rsidR="005F391D" w:rsidRPr="005F391D" w:rsidRDefault="005F391D" w:rsidP="005F391D">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noWrap/>
            <w:vAlign w:val="center"/>
            <w:hideMark/>
          </w:tcPr>
          <w:p w14:paraId="3E0320DB" w14:textId="77777777" w:rsidR="005F391D" w:rsidRPr="005F391D" w:rsidRDefault="005F391D" w:rsidP="005F391D">
            <w:pPr>
              <w:spacing w:after="0" w:line="240" w:lineRule="auto"/>
              <w:jc w:val="right"/>
              <w:rPr>
                <w:rFonts w:eastAsia="Times New Roman"/>
                <w:sz w:val="20"/>
                <w:szCs w:val="20"/>
                <w:lang w:eastAsia="es-SV"/>
              </w:rPr>
            </w:pPr>
          </w:p>
        </w:tc>
      </w:tr>
      <w:tr w:rsidR="005F391D" w:rsidRPr="005F391D" w14:paraId="27C07BEF" w14:textId="77777777" w:rsidTr="005F391D">
        <w:trPr>
          <w:trHeight w:val="300"/>
        </w:trPr>
        <w:tc>
          <w:tcPr>
            <w:tcW w:w="1200" w:type="dxa"/>
            <w:tcBorders>
              <w:top w:val="nil"/>
              <w:left w:val="nil"/>
              <w:bottom w:val="nil"/>
              <w:right w:val="nil"/>
            </w:tcBorders>
            <w:shd w:val="clear" w:color="auto" w:fill="auto"/>
            <w:noWrap/>
            <w:vAlign w:val="center"/>
            <w:hideMark/>
          </w:tcPr>
          <w:p w14:paraId="20FB5BCC" w14:textId="77777777" w:rsidR="005F391D" w:rsidRPr="005F391D" w:rsidRDefault="005F391D" w:rsidP="005F391D">
            <w:pPr>
              <w:spacing w:after="0" w:line="240" w:lineRule="auto"/>
              <w:rPr>
                <w:rFonts w:ascii="Calibri" w:eastAsia="Times New Roman" w:hAnsi="Calibri"/>
                <w:b/>
                <w:bCs/>
                <w:color w:val="000000"/>
                <w:sz w:val="16"/>
                <w:szCs w:val="16"/>
                <w:lang w:eastAsia="es-SV"/>
              </w:rPr>
            </w:pPr>
            <w:r w:rsidRPr="005F391D">
              <w:rPr>
                <w:rFonts w:ascii="Calibri" w:eastAsia="Times New Roman" w:hAnsi="Calibri"/>
                <w:b/>
                <w:bCs/>
                <w:color w:val="000000"/>
                <w:sz w:val="16"/>
                <w:szCs w:val="16"/>
                <w:lang w:eastAsia="es-SV"/>
              </w:rPr>
              <w:t>51503</w:t>
            </w:r>
          </w:p>
        </w:tc>
        <w:tc>
          <w:tcPr>
            <w:tcW w:w="3540" w:type="dxa"/>
            <w:tcBorders>
              <w:top w:val="nil"/>
              <w:left w:val="nil"/>
              <w:bottom w:val="nil"/>
              <w:right w:val="nil"/>
            </w:tcBorders>
            <w:shd w:val="clear" w:color="auto" w:fill="auto"/>
            <w:noWrap/>
            <w:vAlign w:val="center"/>
            <w:hideMark/>
          </w:tcPr>
          <w:p w14:paraId="65FD6FB5" w14:textId="77777777" w:rsidR="005F391D" w:rsidRPr="005F391D" w:rsidRDefault="005F391D" w:rsidP="005F391D">
            <w:pPr>
              <w:spacing w:after="0" w:line="240" w:lineRule="auto"/>
              <w:rPr>
                <w:rFonts w:ascii="Calibri" w:eastAsia="Times New Roman" w:hAnsi="Calibri"/>
                <w:b/>
                <w:bCs/>
                <w:color w:val="000000"/>
                <w:sz w:val="16"/>
                <w:szCs w:val="16"/>
                <w:lang w:eastAsia="es-SV"/>
              </w:rPr>
            </w:pPr>
            <w:r w:rsidRPr="005F391D">
              <w:rPr>
                <w:rFonts w:ascii="Calibri" w:eastAsia="Times New Roman" w:hAnsi="Calibri"/>
                <w:b/>
                <w:bCs/>
                <w:color w:val="000000"/>
                <w:sz w:val="16"/>
                <w:szCs w:val="16"/>
                <w:lang w:eastAsia="es-SV"/>
              </w:rPr>
              <w:t>REMUNERACIONES EVENTUALES EXTRAS</w:t>
            </w:r>
          </w:p>
        </w:tc>
        <w:tc>
          <w:tcPr>
            <w:tcW w:w="1200" w:type="dxa"/>
            <w:tcBorders>
              <w:top w:val="nil"/>
              <w:left w:val="nil"/>
              <w:bottom w:val="nil"/>
              <w:right w:val="nil"/>
            </w:tcBorders>
            <w:shd w:val="clear" w:color="auto" w:fill="auto"/>
            <w:vAlign w:val="center"/>
            <w:hideMark/>
          </w:tcPr>
          <w:p w14:paraId="46B36159" w14:textId="77777777" w:rsidR="005F391D" w:rsidRPr="005F391D" w:rsidRDefault="005F391D" w:rsidP="005F391D">
            <w:pPr>
              <w:spacing w:after="0" w:line="240" w:lineRule="auto"/>
              <w:jc w:val="right"/>
              <w:rPr>
                <w:rFonts w:ascii="Calibri" w:eastAsia="Times New Roman" w:hAnsi="Calibri"/>
                <w:color w:val="000000"/>
                <w:sz w:val="16"/>
                <w:szCs w:val="16"/>
                <w:lang w:eastAsia="es-SV"/>
              </w:rPr>
            </w:pPr>
            <w:r w:rsidRPr="005F391D">
              <w:rPr>
                <w:rFonts w:ascii="Calibri" w:eastAsia="Times New Roman" w:hAnsi="Calibri"/>
                <w:color w:val="000000"/>
                <w:sz w:val="16"/>
                <w:szCs w:val="16"/>
                <w:lang w:eastAsia="es-SV"/>
              </w:rPr>
              <w:t xml:space="preserve">$0.01 </w:t>
            </w:r>
          </w:p>
        </w:tc>
        <w:tc>
          <w:tcPr>
            <w:tcW w:w="1680" w:type="dxa"/>
            <w:tcBorders>
              <w:top w:val="nil"/>
              <w:left w:val="nil"/>
              <w:bottom w:val="nil"/>
              <w:right w:val="nil"/>
            </w:tcBorders>
            <w:shd w:val="clear" w:color="auto" w:fill="auto"/>
            <w:noWrap/>
            <w:vAlign w:val="center"/>
            <w:hideMark/>
          </w:tcPr>
          <w:p w14:paraId="6AAA7111" w14:textId="77777777" w:rsidR="005F391D" w:rsidRPr="005F391D" w:rsidRDefault="005F391D" w:rsidP="005F391D">
            <w:pPr>
              <w:spacing w:after="0" w:line="240" w:lineRule="auto"/>
              <w:jc w:val="right"/>
              <w:rPr>
                <w:rFonts w:ascii="Calibri" w:eastAsia="Times New Roman" w:hAnsi="Calibri"/>
                <w:color w:val="000000"/>
                <w:sz w:val="16"/>
                <w:szCs w:val="16"/>
                <w:lang w:eastAsia="es-SV"/>
              </w:rPr>
            </w:pPr>
          </w:p>
        </w:tc>
      </w:tr>
      <w:tr w:rsidR="005F391D" w:rsidRPr="005F391D" w14:paraId="573E79B9" w14:textId="77777777" w:rsidTr="005F391D">
        <w:trPr>
          <w:trHeight w:val="300"/>
        </w:trPr>
        <w:tc>
          <w:tcPr>
            <w:tcW w:w="1200" w:type="dxa"/>
            <w:tcBorders>
              <w:top w:val="nil"/>
              <w:left w:val="nil"/>
              <w:bottom w:val="nil"/>
              <w:right w:val="nil"/>
            </w:tcBorders>
            <w:shd w:val="clear" w:color="auto" w:fill="auto"/>
            <w:noWrap/>
            <w:vAlign w:val="center"/>
            <w:hideMark/>
          </w:tcPr>
          <w:p w14:paraId="1E5F42BD" w14:textId="77777777" w:rsidR="005F391D" w:rsidRPr="005F391D" w:rsidRDefault="005F391D" w:rsidP="005F391D">
            <w:pPr>
              <w:spacing w:after="0" w:line="240" w:lineRule="auto"/>
              <w:rPr>
                <w:rFonts w:ascii="Calibri" w:eastAsia="Times New Roman" w:hAnsi="Calibri"/>
                <w:b/>
                <w:bCs/>
                <w:color w:val="000000"/>
                <w:sz w:val="16"/>
                <w:szCs w:val="16"/>
                <w:lang w:eastAsia="es-SV"/>
              </w:rPr>
            </w:pPr>
            <w:r w:rsidRPr="005F391D">
              <w:rPr>
                <w:rFonts w:ascii="Calibri" w:eastAsia="Times New Roman" w:hAnsi="Calibri"/>
                <w:b/>
                <w:bCs/>
                <w:color w:val="000000"/>
                <w:sz w:val="16"/>
                <w:szCs w:val="16"/>
                <w:lang w:eastAsia="es-SV"/>
              </w:rPr>
              <w:t>541</w:t>
            </w:r>
          </w:p>
        </w:tc>
        <w:tc>
          <w:tcPr>
            <w:tcW w:w="3540" w:type="dxa"/>
            <w:tcBorders>
              <w:top w:val="nil"/>
              <w:left w:val="nil"/>
              <w:bottom w:val="nil"/>
              <w:right w:val="nil"/>
            </w:tcBorders>
            <w:shd w:val="clear" w:color="auto" w:fill="auto"/>
            <w:noWrap/>
            <w:vAlign w:val="center"/>
            <w:hideMark/>
          </w:tcPr>
          <w:p w14:paraId="47900801" w14:textId="77777777" w:rsidR="005F391D" w:rsidRPr="005F391D" w:rsidRDefault="005F391D" w:rsidP="005F391D">
            <w:pPr>
              <w:spacing w:after="0" w:line="240" w:lineRule="auto"/>
              <w:rPr>
                <w:rFonts w:ascii="Calibri" w:eastAsia="Times New Roman" w:hAnsi="Calibri"/>
                <w:b/>
                <w:bCs/>
                <w:color w:val="000000"/>
                <w:sz w:val="16"/>
                <w:szCs w:val="16"/>
                <w:lang w:eastAsia="es-SV"/>
              </w:rPr>
            </w:pPr>
            <w:r w:rsidRPr="005F391D">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7B8FE2CE" w14:textId="77777777" w:rsidR="005F391D" w:rsidRPr="005F391D" w:rsidRDefault="005F391D" w:rsidP="005F391D">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noWrap/>
            <w:vAlign w:val="center"/>
            <w:hideMark/>
          </w:tcPr>
          <w:p w14:paraId="59FCEDDF" w14:textId="77777777" w:rsidR="005F391D" w:rsidRPr="005F391D" w:rsidRDefault="005F391D" w:rsidP="005F391D">
            <w:pPr>
              <w:spacing w:after="0" w:line="240" w:lineRule="auto"/>
              <w:jc w:val="right"/>
              <w:rPr>
                <w:rFonts w:eastAsia="Times New Roman"/>
                <w:sz w:val="20"/>
                <w:szCs w:val="20"/>
                <w:lang w:eastAsia="es-SV"/>
              </w:rPr>
            </w:pPr>
          </w:p>
        </w:tc>
      </w:tr>
      <w:tr w:rsidR="005F391D" w:rsidRPr="005F391D" w14:paraId="47CA2905" w14:textId="77777777" w:rsidTr="005F391D">
        <w:trPr>
          <w:trHeight w:val="300"/>
        </w:trPr>
        <w:tc>
          <w:tcPr>
            <w:tcW w:w="1200" w:type="dxa"/>
            <w:tcBorders>
              <w:top w:val="nil"/>
              <w:left w:val="nil"/>
              <w:bottom w:val="nil"/>
              <w:right w:val="nil"/>
            </w:tcBorders>
            <w:shd w:val="clear" w:color="auto" w:fill="auto"/>
            <w:noWrap/>
            <w:vAlign w:val="center"/>
            <w:hideMark/>
          </w:tcPr>
          <w:p w14:paraId="12D095C3" w14:textId="77777777" w:rsidR="005F391D" w:rsidRPr="005F391D" w:rsidRDefault="005F391D" w:rsidP="005F391D">
            <w:pPr>
              <w:spacing w:after="0" w:line="240" w:lineRule="auto"/>
              <w:rPr>
                <w:rFonts w:ascii="Calibri" w:eastAsia="Times New Roman" w:hAnsi="Calibri"/>
                <w:b/>
                <w:bCs/>
                <w:color w:val="000000"/>
                <w:sz w:val="16"/>
                <w:szCs w:val="16"/>
                <w:lang w:eastAsia="es-SV"/>
              </w:rPr>
            </w:pPr>
            <w:r w:rsidRPr="005F391D">
              <w:rPr>
                <w:rFonts w:ascii="Calibri" w:eastAsia="Times New Roman" w:hAnsi="Calibri"/>
                <w:b/>
                <w:bCs/>
                <w:color w:val="000000"/>
                <w:sz w:val="16"/>
                <w:szCs w:val="16"/>
                <w:lang w:eastAsia="es-SV"/>
              </w:rPr>
              <w:t>54106</w:t>
            </w:r>
          </w:p>
        </w:tc>
        <w:tc>
          <w:tcPr>
            <w:tcW w:w="3540" w:type="dxa"/>
            <w:tcBorders>
              <w:top w:val="nil"/>
              <w:left w:val="nil"/>
              <w:bottom w:val="nil"/>
              <w:right w:val="nil"/>
            </w:tcBorders>
            <w:shd w:val="clear" w:color="auto" w:fill="auto"/>
            <w:noWrap/>
            <w:vAlign w:val="center"/>
            <w:hideMark/>
          </w:tcPr>
          <w:p w14:paraId="670E0E5D" w14:textId="77777777" w:rsidR="005F391D" w:rsidRPr="005F391D" w:rsidRDefault="005F391D" w:rsidP="005F391D">
            <w:pPr>
              <w:spacing w:after="0" w:line="240" w:lineRule="auto"/>
              <w:rPr>
                <w:rFonts w:ascii="Calibri" w:eastAsia="Times New Roman" w:hAnsi="Calibri"/>
                <w:b/>
                <w:bCs/>
                <w:color w:val="000000"/>
                <w:sz w:val="16"/>
                <w:szCs w:val="16"/>
                <w:lang w:eastAsia="es-SV"/>
              </w:rPr>
            </w:pPr>
            <w:r w:rsidRPr="005F391D">
              <w:rPr>
                <w:rFonts w:ascii="Calibri" w:eastAsia="Times New Roman" w:hAnsi="Calibri"/>
                <w:b/>
                <w:bCs/>
                <w:color w:val="000000"/>
                <w:sz w:val="16"/>
                <w:szCs w:val="16"/>
                <w:lang w:eastAsia="es-SV"/>
              </w:rPr>
              <w:t>PRODUCTOS DE CUERO Y CAUCHO</w:t>
            </w:r>
          </w:p>
        </w:tc>
        <w:tc>
          <w:tcPr>
            <w:tcW w:w="1200" w:type="dxa"/>
            <w:tcBorders>
              <w:top w:val="nil"/>
              <w:left w:val="nil"/>
              <w:bottom w:val="nil"/>
              <w:right w:val="nil"/>
            </w:tcBorders>
            <w:shd w:val="clear" w:color="auto" w:fill="auto"/>
            <w:vAlign w:val="center"/>
            <w:hideMark/>
          </w:tcPr>
          <w:p w14:paraId="2149EC4A" w14:textId="77777777" w:rsidR="005F391D" w:rsidRPr="005F391D" w:rsidRDefault="005F391D" w:rsidP="005F391D">
            <w:pPr>
              <w:spacing w:after="0" w:line="240" w:lineRule="auto"/>
              <w:jc w:val="right"/>
              <w:rPr>
                <w:rFonts w:ascii="Calibri" w:eastAsia="Times New Roman" w:hAnsi="Calibri"/>
                <w:color w:val="000000"/>
                <w:sz w:val="16"/>
                <w:szCs w:val="16"/>
                <w:lang w:eastAsia="es-SV"/>
              </w:rPr>
            </w:pPr>
            <w:r w:rsidRPr="005F391D">
              <w:rPr>
                <w:rFonts w:ascii="Calibri" w:eastAsia="Times New Roman" w:hAnsi="Calibri"/>
                <w:color w:val="000000"/>
                <w:sz w:val="16"/>
                <w:szCs w:val="16"/>
                <w:lang w:eastAsia="es-SV"/>
              </w:rPr>
              <w:t xml:space="preserve">$81.15 </w:t>
            </w:r>
          </w:p>
        </w:tc>
        <w:tc>
          <w:tcPr>
            <w:tcW w:w="1680" w:type="dxa"/>
            <w:tcBorders>
              <w:top w:val="nil"/>
              <w:left w:val="nil"/>
              <w:bottom w:val="nil"/>
              <w:right w:val="nil"/>
            </w:tcBorders>
            <w:shd w:val="clear" w:color="auto" w:fill="auto"/>
            <w:noWrap/>
            <w:vAlign w:val="center"/>
            <w:hideMark/>
          </w:tcPr>
          <w:p w14:paraId="2BFA98F1" w14:textId="77777777" w:rsidR="005F391D" w:rsidRPr="005F391D" w:rsidRDefault="005F391D" w:rsidP="005F391D">
            <w:pPr>
              <w:spacing w:after="0" w:line="240" w:lineRule="auto"/>
              <w:jc w:val="right"/>
              <w:rPr>
                <w:rFonts w:ascii="Calibri" w:eastAsia="Times New Roman" w:hAnsi="Calibri"/>
                <w:color w:val="000000"/>
                <w:sz w:val="16"/>
                <w:szCs w:val="16"/>
                <w:lang w:eastAsia="es-SV"/>
              </w:rPr>
            </w:pPr>
          </w:p>
        </w:tc>
      </w:tr>
      <w:tr w:rsidR="005F391D" w:rsidRPr="005F391D" w14:paraId="5E5B0D89" w14:textId="77777777" w:rsidTr="005F391D">
        <w:trPr>
          <w:trHeight w:val="300"/>
        </w:trPr>
        <w:tc>
          <w:tcPr>
            <w:tcW w:w="1200" w:type="dxa"/>
            <w:tcBorders>
              <w:top w:val="nil"/>
              <w:left w:val="nil"/>
              <w:bottom w:val="nil"/>
              <w:right w:val="nil"/>
            </w:tcBorders>
            <w:shd w:val="clear" w:color="auto" w:fill="auto"/>
            <w:noWrap/>
            <w:vAlign w:val="center"/>
            <w:hideMark/>
          </w:tcPr>
          <w:p w14:paraId="31948BFE" w14:textId="77777777" w:rsidR="005F391D" w:rsidRPr="005F391D" w:rsidRDefault="005F391D" w:rsidP="005F391D">
            <w:pPr>
              <w:spacing w:after="0" w:line="240" w:lineRule="auto"/>
              <w:rPr>
                <w:rFonts w:ascii="Calibri" w:eastAsia="Times New Roman" w:hAnsi="Calibri"/>
                <w:color w:val="000000"/>
                <w:sz w:val="16"/>
                <w:szCs w:val="16"/>
                <w:lang w:eastAsia="es-SV"/>
              </w:rPr>
            </w:pPr>
            <w:r w:rsidRPr="005F391D">
              <w:rPr>
                <w:rFonts w:ascii="Calibri" w:eastAsia="Times New Roman" w:hAnsi="Calibri"/>
                <w:color w:val="000000"/>
                <w:sz w:val="16"/>
                <w:szCs w:val="16"/>
                <w:lang w:eastAsia="es-SV"/>
              </w:rPr>
              <w:t>54199</w:t>
            </w:r>
          </w:p>
        </w:tc>
        <w:tc>
          <w:tcPr>
            <w:tcW w:w="3540" w:type="dxa"/>
            <w:tcBorders>
              <w:top w:val="nil"/>
              <w:left w:val="nil"/>
              <w:bottom w:val="nil"/>
              <w:right w:val="nil"/>
            </w:tcBorders>
            <w:shd w:val="clear" w:color="auto" w:fill="auto"/>
            <w:noWrap/>
            <w:vAlign w:val="center"/>
            <w:hideMark/>
          </w:tcPr>
          <w:p w14:paraId="2ACB6DAF" w14:textId="77777777" w:rsidR="005F391D" w:rsidRPr="005F391D" w:rsidRDefault="005F391D" w:rsidP="005F391D">
            <w:pPr>
              <w:spacing w:after="0" w:line="240" w:lineRule="auto"/>
              <w:rPr>
                <w:rFonts w:ascii="Calibri" w:eastAsia="Times New Roman" w:hAnsi="Calibri"/>
                <w:color w:val="000000"/>
                <w:sz w:val="16"/>
                <w:szCs w:val="16"/>
                <w:lang w:eastAsia="es-SV"/>
              </w:rPr>
            </w:pPr>
            <w:r w:rsidRPr="005F391D">
              <w:rPr>
                <w:rFonts w:ascii="Calibri" w:eastAsia="Times New Roman" w:hAnsi="Calibri"/>
                <w:color w:val="000000"/>
                <w:sz w:val="16"/>
                <w:szCs w:val="16"/>
                <w:lang w:eastAsia="es-SV"/>
              </w:rPr>
              <w:t>BIENES DE USO Y CONSUMO DIV.</w:t>
            </w:r>
          </w:p>
        </w:tc>
        <w:tc>
          <w:tcPr>
            <w:tcW w:w="1200" w:type="dxa"/>
            <w:tcBorders>
              <w:top w:val="nil"/>
              <w:left w:val="nil"/>
              <w:bottom w:val="nil"/>
              <w:right w:val="nil"/>
            </w:tcBorders>
            <w:shd w:val="clear" w:color="auto" w:fill="auto"/>
            <w:vAlign w:val="center"/>
            <w:hideMark/>
          </w:tcPr>
          <w:p w14:paraId="593BA751" w14:textId="77777777" w:rsidR="005F391D" w:rsidRPr="005F391D" w:rsidRDefault="005F391D" w:rsidP="005F391D">
            <w:pPr>
              <w:spacing w:after="0" w:line="240" w:lineRule="auto"/>
              <w:jc w:val="right"/>
              <w:rPr>
                <w:rFonts w:ascii="Calibri" w:eastAsia="Times New Roman" w:hAnsi="Calibri"/>
                <w:color w:val="000000"/>
                <w:sz w:val="16"/>
                <w:szCs w:val="16"/>
                <w:lang w:eastAsia="es-SV"/>
              </w:rPr>
            </w:pPr>
            <w:r w:rsidRPr="005F391D">
              <w:rPr>
                <w:rFonts w:ascii="Calibri" w:eastAsia="Times New Roman" w:hAnsi="Calibri"/>
                <w:color w:val="000000"/>
                <w:sz w:val="16"/>
                <w:szCs w:val="16"/>
                <w:lang w:eastAsia="es-SV"/>
              </w:rPr>
              <w:t xml:space="preserve">$161.18 </w:t>
            </w:r>
          </w:p>
        </w:tc>
        <w:tc>
          <w:tcPr>
            <w:tcW w:w="1680" w:type="dxa"/>
            <w:tcBorders>
              <w:top w:val="nil"/>
              <w:left w:val="nil"/>
              <w:bottom w:val="nil"/>
              <w:right w:val="nil"/>
            </w:tcBorders>
            <w:shd w:val="clear" w:color="auto" w:fill="auto"/>
            <w:noWrap/>
            <w:vAlign w:val="center"/>
            <w:hideMark/>
          </w:tcPr>
          <w:p w14:paraId="608EB8F9" w14:textId="77777777" w:rsidR="005F391D" w:rsidRPr="005F391D" w:rsidRDefault="005F391D" w:rsidP="005F391D">
            <w:pPr>
              <w:spacing w:after="0" w:line="240" w:lineRule="auto"/>
              <w:jc w:val="right"/>
              <w:rPr>
                <w:rFonts w:ascii="Calibri" w:eastAsia="Times New Roman" w:hAnsi="Calibri"/>
                <w:color w:val="000000"/>
                <w:sz w:val="16"/>
                <w:szCs w:val="16"/>
                <w:lang w:eastAsia="es-SV"/>
              </w:rPr>
            </w:pPr>
          </w:p>
        </w:tc>
      </w:tr>
      <w:tr w:rsidR="005F391D" w:rsidRPr="005F391D" w14:paraId="54E5D912" w14:textId="77777777" w:rsidTr="005F391D">
        <w:trPr>
          <w:trHeight w:val="300"/>
        </w:trPr>
        <w:tc>
          <w:tcPr>
            <w:tcW w:w="1200" w:type="dxa"/>
            <w:tcBorders>
              <w:top w:val="nil"/>
              <w:left w:val="nil"/>
              <w:bottom w:val="nil"/>
              <w:right w:val="nil"/>
            </w:tcBorders>
            <w:shd w:val="clear" w:color="auto" w:fill="auto"/>
            <w:noWrap/>
            <w:vAlign w:val="center"/>
            <w:hideMark/>
          </w:tcPr>
          <w:p w14:paraId="66231BE1" w14:textId="77777777" w:rsidR="005F391D" w:rsidRPr="005F391D" w:rsidRDefault="005F391D" w:rsidP="005F391D">
            <w:pPr>
              <w:spacing w:after="0" w:line="240" w:lineRule="auto"/>
              <w:rPr>
                <w:rFonts w:ascii="Calibri" w:eastAsia="Times New Roman" w:hAnsi="Calibri"/>
                <w:b/>
                <w:bCs/>
                <w:color w:val="000000"/>
                <w:sz w:val="16"/>
                <w:szCs w:val="16"/>
                <w:lang w:eastAsia="es-SV"/>
              </w:rPr>
            </w:pPr>
            <w:r w:rsidRPr="005F391D">
              <w:rPr>
                <w:rFonts w:ascii="Calibri" w:eastAsia="Times New Roman" w:hAnsi="Calibri"/>
                <w:b/>
                <w:bCs/>
                <w:color w:val="000000"/>
                <w:sz w:val="16"/>
                <w:szCs w:val="16"/>
                <w:lang w:eastAsia="es-SV"/>
              </w:rPr>
              <w:t>61</w:t>
            </w:r>
          </w:p>
        </w:tc>
        <w:tc>
          <w:tcPr>
            <w:tcW w:w="3540" w:type="dxa"/>
            <w:tcBorders>
              <w:top w:val="nil"/>
              <w:left w:val="nil"/>
              <w:bottom w:val="nil"/>
              <w:right w:val="nil"/>
            </w:tcBorders>
            <w:shd w:val="clear" w:color="auto" w:fill="auto"/>
            <w:noWrap/>
            <w:vAlign w:val="center"/>
            <w:hideMark/>
          </w:tcPr>
          <w:p w14:paraId="6BF18225" w14:textId="77777777" w:rsidR="005F391D" w:rsidRPr="005F391D" w:rsidRDefault="005F391D" w:rsidP="005F391D">
            <w:pPr>
              <w:spacing w:after="0" w:line="240" w:lineRule="auto"/>
              <w:rPr>
                <w:rFonts w:ascii="Calibri" w:eastAsia="Times New Roman" w:hAnsi="Calibri"/>
                <w:b/>
                <w:bCs/>
                <w:color w:val="000000"/>
                <w:sz w:val="16"/>
                <w:szCs w:val="16"/>
                <w:lang w:eastAsia="es-SV"/>
              </w:rPr>
            </w:pPr>
            <w:r w:rsidRPr="005F391D">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14:paraId="2B1AA580" w14:textId="77777777" w:rsidR="005F391D" w:rsidRPr="005F391D" w:rsidRDefault="005F391D" w:rsidP="005F391D">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vAlign w:val="center"/>
            <w:hideMark/>
          </w:tcPr>
          <w:p w14:paraId="384BF43F" w14:textId="77777777" w:rsidR="005F391D" w:rsidRPr="005F391D" w:rsidRDefault="005F391D" w:rsidP="005F391D">
            <w:pPr>
              <w:spacing w:after="0" w:line="240" w:lineRule="auto"/>
              <w:jc w:val="right"/>
              <w:rPr>
                <w:rFonts w:eastAsia="Times New Roman"/>
                <w:sz w:val="20"/>
                <w:szCs w:val="20"/>
                <w:lang w:eastAsia="es-SV"/>
              </w:rPr>
            </w:pPr>
          </w:p>
        </w:tc>
      </w:tr>
      <w:tr w:rsidR="005F391D" w:rsidRPr="005F391D" w14:paraId="128512B5" w14:textId="77777777" w:rsidTr="005F391D">
        <w:trPr>
          <w:trHeight w:val="300"/>
        </w:trPr>
        <w:tc>
          <w:tcPr>
            <w:tcW w:w="1200" w:type="dxa"/>
            <w:tcBorders>
              <w:top w:val="nil"/>
              <w:left w:val="nil"/>
              <w:bottom w:val="nil"/>
              <w:right w:val="nil"/>
            </w:tcBorders>
            <w:shd w:val="clear" w:color="auto" w:fill="auto"/>
            <w:noWrap/>
            <w:vAlign w:val="center"/>
            <w:hideMark/>
          </w:tcPr>
          <w:p w14:paraId="10C56C9F" w14:textId="77777777" w:rsidR="005F391D" w:rsidRPr="005F391D" w:rsidRDefault="005F391D" w:rsidP="005F391D">
            <w:pPr>
              <w:spacing w:after="0" w:line="240" w:lineRule="auto"/>
              <w:rPr>
                <w:rFonts w:ascii="Calibri" w:eastAsia="Times New Roman" w:hAnsi="Calibri"/>
                <w:b/>
                <w:bCs/>
                <w:color w:val="000000"/>
                <w:sz w:val="16"/>
                <w:szCs w:val="16"/>
                <w:lang w:eastAsia="es-SV"/>
              </w:rPr>
            </w:pPr>
            <w:r w:rsidRPr="005F391D">
              <w:rPr>
                <w:rFonts w:ascii="Calibri" w:eastAsia="Times New Roman" w:hAnsi="Calibri"/>
                <w:b/>
                <w:bCs/>
                <w:color w:val="000000"/>
                <w:sz w:val="16"/>
                <w:szCs w:val="16"/>
                <w:lang w:eastAsia="es-SV"/>
              </w:rPr>
              <w:t>616</w:t>
            </w:r>
          </w:p>
        </w:tc>
        <w:tc>
          <w:tcPr>
            <w:tcW w:w="3540" w:type="dxa"/>
            <w:tcBorders>
              <w:top w:val="nil"/>
              <w:left w:val="nil"/>
              <w:bottom w:val="nil"/>
              <w:right w:val="nil"/>
            </w:tcBorders>
            <w:shd w:val="clear" w:color="auto" w:fill="auto"/>
            <w:noWrap/>
            <w:vAlign w:val="center"/>
            <w:hideMark/>
          </w:tcPr>
          <w:p w14:paraId="00E4C484" w14:textId="77777777" w:rsidR="005F391D" w:rsidRPr="005F391D" w:rsidRDefault="005F391D" w:rsidP="005F391D">
            <w:pPr>
              <w:spacing w:after="0" w:line="240" w:lineRule="auto"/>
              <w:rPr>
                <w:rFonts w:ascii="Calibri" w:eastAsia="Times New Roman" w:hAnsi="Calibri"/>
                <w:b/>
                <w:bCs/>
                <w:color w:val="000000"/>
                <w:sz w:val="16"/>
                <w:szCs w:val="16"/>
                <w:lang w:eastAsia="es-SV"/>
              </w:rPr>
            </w:pPr>
            <w:r w:rsidRPr="005F391D">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14:paraId="6353AAA2" w14:textId="77777777" w:rsidR="005F391D" w:rsidRPr="005F391D" w:rsidRDefault="005F391D" w:rsidP="005F391D">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vAlign w:val="center"/>
            <w:hideMark/>
          </w:tcPr>
          <w:p w14:paraId="1BC5E8EA" w14:textId="77777777" w:rsidR="005F391D" w:rsidRPr="005F391D" w:rsidRDefault="005F391D" w:rsidP="005F391D">
            <w:pPr>
              <w:spacing w:after="0" w:line="240" w:lineRule="auto"/>
              <w:jc w:val="right"/>
              <w:rPr>
                <w:rFonts w:eastAsia="Times New Roman"/>
                <w:sz w:val="20"/>
                <w:szCs w:val="20"/>
                <w:lang w:eastAsia="es-SV"/>
              </w:rPr>
            </w:pPr>
          </w:p>
        </w:tc>
      </w:tr>
      <w:tr w:rsidR="005F391D" w:rsidRPr="005F391D" w14:paraId="2923450A" w14:textId="77777777" w:rsidTr="005F391D">
        <w:trPr>
          <w:trHeight w:val="300"/>
        </w:trPr>
        <w:tc>
          <w:tcPr>
            <w:tcW w:w="1200" w:type="dxa"/>
            <w:tcBorders>
              <w:top w:val="nil"/>
              <w:left w:val="nil"/>
              <w:bottom w:val="nil"/>
              <w:right w:val="nil"/>
            </w:tcBorders>
            <w:shd w:val="clear" w:color="auto" w:fill="auto"/>
            <w:noWrap/>
            <w:vAlign w:val="center"/>
            <w:hideMark/>
          </w:tcPr>
          <w:p w14:paraId="162B57FD" w14:textId="77777777" w:rsidR="005F391D" w:rsidRPr="005F391D" w:rsidRDefault="005F391D" w:rsidP="005F391D">
            <w:pPr>
              <w:spacing w:after="0" w:line="240" w:lineRule="auto"/>
              <w:rPr>
                <w:rFonts w:ascii="Calibri" w:eastAsia="Times New Roman" w:hAnsi="Calibri"/>
                <w:color w:val="000000"/>
                <w:sz w:val="16"/>
                <w:szCs w:val="16"/>
                <w:lang w:eastAsia="es-SV"/>
              </w:rPr>
            </w:pPr>
            <w:r w:rsidRPr="005F391D">
              <w:rPr>
                <w:rFonts w:ascii="Calibri" w:eastAsia="Times New Roman" w:hAnsi="Calibri"/>
                <w:color w:val="000000"/>
                <w:sz w:val="16"/>
                <w:szCs w:val="16"/>
                <w:lang w:eastAsia="es-SV"/>
              </w:rPr>
              <w:t>61699</w:t>
            </w:r>
          </w:p>
        </w:tc>
        <w:tc>
          <w:tcPr>
            <w:tcW w:w="3540" w:type="dxa"/>
            <w:tcBorders>
              <w:top w:val="nil"/>
              <w:left w:val="nil"/>
              <w:bottom w:val="nil"/>
              <w:right w:val="nil"/>
            </w:tcBorders>
            <w:shd w:val="clear" w:color="auto" w:fill="auto"/>
            <w:noWrap/>
            <w:vAlign w:val="center"/>
            <w:hideMark/>
          </w:tcPr>
          <w:p w14:paraId="17DB3B29" w14:textId="77777777" w:rsidR="005F391D" w:rsidRPr="005F391D" w:rsidRDefault="005F391D" w:rsidP="005F391D">
            <w:pPr>
              <w:spacing w:after="0" w:line="240" w:lineRule="auto"/>
              <w:rPr>
                <w:rFonts w:ascii="Calibri" w:eastAsia="Times New Roman" w:hAnsi="Calibri"/>
                <w:color w:val="000000"/>
                <w:sz w:val="16"/>
                <w:szCs w:val="16"/>
                <w:lang w:eastAsia="es-SV"/>
              </w:rPr>
            </w:pPr>
            <w:r w:rsidRPr="005F391D">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vAlign w:val="center"/>
            <w:hideMark/>
          </w:tcPr>
          <w:p w14:paraId="50795ADA" w14:textId="77777777" w:rsidR="005F391D" w:rsidRPr="005F391D" w:rsidRDefault="005F391D" w:rsidP="005F391D">
            <w:pPr>
              <w:spacing w:after="0" w:line="240" w:lineRule="auto"/>
              <w:jc w:val="right"/>
              <w:rPr>
                <w:rFonts w:ascii="Calibri" w:eastAsia="Times New Roman" w:hAnsi="Calibri"/>
                <w:color w:val="000000"/>
                <w:sz w:val="16"/>
                <w:szCs w:val="16"/>
                <w:lang w:eastAsia="es-SV"/>
              </w:rPr>
            </w:pPr>
            <w:r w:rsidRPr="005F391D">
              <w:rPr>
                <w:rFonts w:ascii="Calibri" w:eastAsia="Times New Roman" w:hAnsi="Calibri"/>
                <w:color w:val="000000"/>
                <w:sz w:val="16"/>
                <w:szCs w:val="16"/>
                <w:lang w:eastAsia="es-SV"/>
              </w:rPr>
              <w:t xml:space="preserve">$0.00 </w:t>
            </w:r>
          </w:p>
        </w:tc>
        <w:tc>
          <w:tcPr>
            <w:tcW w:w="1680" w:type="dxa"/>
            <w:tcBorders>
              <w:top w:val="nil"/>
              <w:left w:val="nil"/>
              <w:bottom w:val="nil"/>
              <w:right w:val="nil"/>
            </w:tcBorders>
            <w:shd w:val="clear" w:color="auto" w:fill="auto"/>
            <w:vAlign w:val="center"/>
            <w:hideMark/>
          </w:tcPr>
          <w:p w14:paraId="5A9F378F" w14:textId="77777777" w:rsidR="005F391D" w:rsidRPr="005F391D" w:rsidRDefault="005F391D" w:rsidP="005F391D">
            <w:pPr>
              <w:spacing w:after="0" w:line="240" w:lineRule="auto"/>
              <w:jc w:val="right"/>
              <w:rPr>
                <w:rFonts w:ascii="Calibri" w:eastAsia="Times New Roman" w:hAnsi="Calibri"/>
                <w:color w:val="000000"/>
                <w:sz w:val="16"/>
                <w:szCs w:val="16"/>
                <w:lang w:eastAsia="es-SV"/>
              </w:rPr>
            </w:pPr>
            <w:r w:rsidRPr="005F391D">
              <w:rPr>
                <w:rFonts w:ascii="Calibri" w:eastAsia="Times New Roman" w:hAnsi="Calibri"/>
                <w:color w:val="000000"/>
                <w:sz w:val="16"/>
                <w:szCs w:val="16"/>
                <w:lang w:eastAsia="es-SV"/>
              </w:rPr>
              <w:t xml:space="preserve">$242.34 </w:t>
            </w:r>
          </w:p>
        </w:tc>
      </w:tr>
      <w:tr w:rsidR="005F391D" w:rsidRPr="005F391D" w14:paraId="0354F936" w14:textId="77777777" w:rsidTr="005F391D">
        <w:trPr>
          <w:trHeight w:val="300"/>
        </w:trPr>
        <w:tc>
          <w:tcPr>
            <w:tcW w:w="1200" w:type="dxa"/>
            <w:tcBorders>
              <w:top w:val="single" w:sz="4" w:space="0" w:color="auto"/>
              <w:left w:val="nil"/>
              <w:bottom w:val="single" w:sz="4" w:space="0" w:color="auto"/>
              <w:right w:val="nil"/>
            </w:tcBorders>
            <w:shd w:val="clear" w:color="auto" w:fill="auto"/>
            <w:noWrap/>
            <w:vAlign w:val="center"/>
            <w:hideMark/>
          </w:tcPr>
          <w:p w14:paraId="491C4D2D" w14:textId="77777777" w:rsidR="005F391D" w:rsidRPr="005F391D" w:rsidRDefault="005F391D" w:rsidP="005F391D">
            <w:pPr>
              <w:spacing w:after="0" w:line="240" w:lineRule="auto"/>
              <w:rPr>
                <w:rFonts w:ascii="Calibri" w:eastAsia="Times New Roman" w:hAnsi="Calibri"/>
                <w:b/>
                <w:bCs/>
                <w:color w:val="000000"/>
                <w:sz w:val="16"/>
                <w:szCs w:val="16"/>
                <w:lang w:eastAsia="es-SV"/>
              </w:rPr>
            </w:pPr>
            <w:r w:rsidRPr="005F391D">
              <w:rPr>
                <w:rFonts w:ascii="Calibri" w:eastAsia="Times New Roman" w:hAnsi="Calibri"/>
                <w:b/>
                <w:bCs/>
                <w:color w:val="000000"/>
                <w:sz w:val="16"/>
                <w:szCs w:val="16"/>
                <w:lang w:eastAsia="es-SV"/>
              </w:rPr>
              <w:t> </w:t>
            </w:r>
          </w:p>
        </w:tc>
        <w:tc>
          <w:tcPr>
            <w:tcW w:w="3540" w:type="dxa"/>
            <w:tcBorders>
              <w:top w:val="single" w:sz="4" w:space="0" w:color="auto"/>
              <w:left w:val="nil"/>
              <w:bottom w:val="single" w:sz="4" w:space="0" w:color="auto"/>
              <w:right w:val="nil"/>
            </w:tcBorders>
            <w:shd w:val="clear" w:color="auto" w:fill="auto"/>
            <w:noWrap/>
            <w:vAlign w:val="center"/>
            <w:hideMark/>
          </w:tcPr>
          <w:p w14:paraId="5DC98832" w14:textId="77777777" w:rsidR="005F391D" w:rsidRPr="005F391D" w:rsidRDefault="005F391D" w:rsidP="005F391D">
            <w:pPr>
              <w:spacing w:after="0" w:line="240" w:lineRule="auto"/>
              <w:rPr>
                <w:rFonts w:ascii="Calibri" w:eastAsia="Times New Roman" w:hAnsi="Calibri"/>
                <w:b/>
                <w:bCs/>
                <w:color w:val="000000"/>
                <w:sz w:val="16"/>
                <w:szCs w:val="16"/>
                <w:lang w:eastAsia="es-SV"/>
              </w:rPr>
            </w:pPr>
            <w:r w:rsidRPr="005F391D">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single" w:sz="4" w:space="0" w:color="auto"/>
              <w:right w:val="nil"/>
            </w:tcBorders>
            <w:shd w:val="clear" w:color="auto" w:fill="auto"/>
            <w:noWrap/>
            <w:vAlign w:val="center"/>
            <w:hideMark/>
          </w:tcPr>
          <w:p w14:paraId="177ABFA2" w14:textId="77777777" w:rsidR="005F391D" w:rsidRPr="005F391D" w:rsidRDefault="005F391D" w:rsidP="005F391D">
            <w:pPr>
              <w:spacing w:after="0" w:line="240" w:lineRule="auto"/>
              <w:jc w:val="right"/>
              <w:rPr>
                <w:rFonts w:ascii="Calibri" w:eastAsia="Times New Roman" w:hAnsi="Calibri"/>
                <w:b/>
                <w:bCs/>
                <w:color w:val="000000"/>
                <w:sz w:val="16"/>
                <w:szCs w:val="16"/>
                <w:lang w:eastAsia="es-SV"/>
              </w:rPr>
            </w:pPr>
            <w:r w:rsidRPr="005F391D">
              <w:rPr>
                <w:rFonts w:ascii="Calibri" w:eastAsia="Times New Roman" w:hAnsi="Calibri"/>
                <w:b/>
                <w:bCs/>
                <w:color w:val="000000"/>
                <w:sz w:val="16"/>
                <w:szCs w:val="16"/>
                <w:lang w:eastAsia="es-SV"/>
              </w:rPr>
              <w:t xml:space="preserve">$242.34 </w:t>
            </w:r>
          </w:p>
        </w:tc>
        <w:tc>
          <w:tcPr>
            <w:tcW w:w="1680" w:type="dxa"/>
            <w:tcBorders>
              <w:top w:val="single" w:sz="4" w:space="0" w:color="auto"/>
              <w:left w:val="nil"/>
              <w:bottom w:val="single" w:sz="4" w:space="0" w:color="auto"/>
              <w:right w:val="nil"/>
            </w:tcBorders>
            <w:shd w:val="clear" w:color="auto" w:fill="auto"/>
            <w:noWrap/>
            <w:vAlign w:val="center"/>
            <w:hideMark/>
          </w:tcPr>
          <w:p w14:paraId="5B1658AE" w14:textId="77777777" w:rsidR="005F391D" w:rsidRPr="005F391D" w:rsidRDefault="005F391D" w:rsidP="005F391D">
            <w:pPr>
              <w:spacing w:after="0" w:line="240" w:lineRule="auto"/>
              <w:jc w:val="right"/>
              <w:rPr>
                <w:rFonts w:ascii="Calibri" w:eastAsia="Times New Roman" w:hAnsi="Calibri"/>
                <w:b/>
                <w:bCs/>
                <w:color w:val="000000"/>
                <w:sz w:val="16"/>
                <w:szCs w:val="16"/>
                <w:lang w:eastAsia="es-SV"/>
              </w:rPr>
            </w:pPr>
            <w:r w:rsidRPr="005F391D">
              <w:rPr>
                <w:rFonts w:ascii="Calibri" w:eastAsia="Times New Roman" w:hAnsi="Calibri"/>
                <w:b/>
                <w:bCs/>
                <w:color w:val="000000"/>
                <w:sz w:val="16"/>
                <w:szCs w:val="16"/>
                <w:lang w:eastAsia="es-SV"/>
              </w:rPr>
              <w:t xml:space="preserve">$242.34 </w:t>
            </w:r>
          </w:p>
        </w:tc>
      </w:tr>
    </w:tbl>
    <w:p w14:paraId="6DE9329A" w14:textId="77777777" w:rsidR="00B665D8" w:rsidRDefault="00B665D8" w:rsidP="00EA0D31">
      <w:pPr>
        <w:autoSpaceDE w:val="0"/>
        <w:autoSpaceDN w:val="0"/>
        <w:adjustRightInd w:val="0"/>
        <w:spacing w:after="0" w:line="240" w:lineRule="auto"/>
        <w:jc w:val="both"/>
        <w:rPr>
          <w:szCs w:val="24"/>
        </w:rPr>
      </w:pPr>
    </w:p>
    <w:tbl>
      <w:tblPr>
        <w:tblW w:w="7620" w:type="dxa"/>
        <w:tblCellMar>
          <w:left w:w="70" w:type="dxa"/>
          <w:right w:w="70" w:type="dxa"/>
        </w:tblCellMar>
        <w:tblLook w:val="04A0" w:firstRow="1" w:lastRow="0" w:firstColumn="1" w:lastColumn="0" w:noHBand="0" w:noVBand="1"/>
      </w:tblPr>
      <w:tblGrid>
        <w:gridCol w:w="1200"/>
        <w:gridCol w:w="3540"/>
        <w:gridCol w:w="1200"/>
        <w:gridCol w:w="1680"/>
      </w:tblGrid>
      <w:tr w:rsidR="00CA1D00" w:rsidRPr="00CA1D00" w14:paraId="16AF3A7B" w14:textId="77777777" w:rsidTr="00CA1D00">
        <w:trPr>
          <w:trHeight w:val="300"/>
        </w:trPr>
        <w:tc>
          <w:tcPr>
            <w:tcW w:w="76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264741AC" w14:textId="77777777" w:rsidR="00CA1D00" w:rsidRPr="00CA1D00" w:rsidRDefault="00CA1D00" w:rsidP="00CA1D00">
            <w:pPr>
              <w:spacing w:after="0" w:line="240" w:lineRule="auto"/>
              <w:jc w:val="center"/>
              <w:rPr>
                <w:rFonts w:ascii="Arial" w:eastAsia="Times New Roman" w:hAnsi="Arial" w:cs="Arial"/>
                <w:b/>
                <w:bCs/>
                <w:sz w:val="12"/>
                <w:szCs w:val="12"/>
                <w:lang w:eastAsia="es-SV"/>
              </w:rPr>
            </w:pPr>
            <w:r w:rsidRPr="00CA1D00">
              <w:rPr>
                <w:rFonts w:ascii="Arial" w:eastAsia="Times New Roman" w:hAnsi="Arial" w:cs="Arial"/>
                <w:b/>
                <w:bCs/>
                <w:sz w:val="12"/>
                <w:szCs w:val="12"/>
                <w:lang w:eastAsia="es-SV"/>
              </w:rPr>
              <w:t>REMODELACION DE RECOLECTORES DE BASURA EN MERCADO NO. 1 PROYECTO 18215</w:t>
            </w:r>
          </w:p>
        </w:tc>
      </w:tr>
      <w:tr w:rsidR="00CA1D00" w:rsidRPr="00CA1D00" w14:paraId="10DCC067" w14:textId="77777777" w:rsidTr="00CA1D00">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5B632FBD" w14:textId="77777777" w:rsidR="00CA1D00" w:rsidRPr="00CA1D00" w:rsidRDefault="00CA1D00" w:rsidP="00CA1D00">
            <w:pPr>
              <w:spacing w:after="0" w:line="240" w:lineRule="auto"/>
              <w:jc w:val="center"/>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CEP 03</w:t>
            </w:r>
          </w:p>
        </w:tc>
        <w:tc>
          <w:tcPr>
            <w:tcW w:w="3540" w:type="dxa"/>
            <w:tcBorders>
              <w:top w:val="nil"/>
              <w:left w:val="nil"/>
              <w:bottom w:val="single" w:sz="4" w:space="0" w:color="auto"/>
              <w:right w:val="single" w:sz="4" w:space="0" w:color="auto"/>
            </w:tcBorders>
            <w:shd w:val="clear" w:color="auto" w:fill="auto"/>
            <w:vAlign w:val="center"/>
            <w:hideMark/>
          </w:tcPr>
          <w:p w14:paraId="072B4233" w14:textId="77777777" w:rsidR="00CA1D00" w:rsidRPr="00CA1D00" w:rsidRDefault="00CA1D00" w:rsidP="00CA1D00">
            <w:pPr>
              <w:spacing w:after="0" w:line="240" w:lineRule="auto"/>
              <w:jc w:val="center"/>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14:paraId="21975E85" w14:textId="77777777" w:rsidR="00CA1D00" w:rsidRPr="00CA1D00" w:rsidRDefault="00CA1D00" w:rsidP="00CA1D00">
            <w:pPr>
              <w:spacing w:after="0" w:line="240" w:lineRule="auto"/>
              <w:jc w:val="center"/>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DISMINUYE</w:t>
            </w:r>
          </w:p>
        </w:tc>
        <w:tc>
          <w:tcPr>
            <w:tcW w:w="1680" w:type="dxa"/>
            <w:tcBorders>
              <w:top w:val="nil"/>
              <w:left w:val="nil"/>
              <w:bottom w:val="single" w:sz="4" w:space="0" w:color="auto"/>
              <w:right w:val="single" w:sz="4" w:space="0" w:color="auto"/>
            </w:tcBorders>
            <w:shd w:val="clear" w:color="auto" w:fill="auto"/>
            <w:vAlign w:val="center"/>
            <w:hideMark/>
          </w:tcPr>
          <w:p w14:paraId="4711CC70" w14:textId="77777777" w:rsidR="00CA1D00" w:rsidRPr="00CA1D00" w:rsidRDefault="00CA1D00" w:rsidP="00CA1D00">
            <w:pPr>
              <w:spacing w:after="0" w:line="240" w:lineRule="auto"/>
              <w:jc w:val="center"/>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AUMENTA</w:t>
            </w:r>
          </w:p>
        </w:tc>
      </w:tr>
      <w:tr w:rsidR="00CA1D00" w:rsidRPr="00CA1D00" w14:paraId="4AEED86D" w14:textId="77777777" w:rsidTr="00CA1D00">
        <w:trPr>
          <w:trHeight w:val="300"/>
        </w:trPr>
        <w:tc>
          <w:tcPr>
            <w:tcW w:w="1200" w:type="dxa"/>
            <w:tcBorders>
              <w:top w:val="nil"/>
              <w:left w:val="nil"/>
              <w:bottom w:val="nil"/>
              <w:right w:val="nil"/>
            </w:tcBorders>
            <w:shd w:val="clear" w:color="auto" w:fill="auto"/>
            <w:noWrap/>
            <w:vAlign w:val="center"/>
            <w:hideMark/>
          </w:tcPr>
          <w:p w14:paraId="7FCDEF7A"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51</w:t>
            </w:r>
          </w:p>
        </w:tc>
        <w:tc>
          <w:tcPr>
            <w:tcW w:w="3540" w:type="dxa"/>
            <w:tcBorders>
              <w:top w:val="nil"/>
              <w:left w:val="nil"/>
              <w:bottom w:val="nil"/>
              <w:right w:val="nil"/>
            </w:tcBorders>
            <w:shd w:val="clear" w:color="auto" w:fill="auto"/>
            <w:noWrap/>
            <w:vAlign w:val="center"/>
            <w:hideMark/>
          </w:tcPr>
          <w:p w14:paraId="1A692724"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hideMark/>
          </w:tcPr>
          <w:p w14:paraId="4F0F4175"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noWrap/>
            <w:vAlign w:val="bottom"/>
            <w:hideMark/>
          </w:tcPr>
          <w:p w14:paraId="174EF3E2" w14:textId="77777777" w:rsidR="00CA1D00" w:rsidRPr="00CA1D00" w:rsidRDefault="00CA1D00" w:rsidP="00CA1D00">
            <w:pPr>
              <w:spacing w:after="0" w:line="240" w:lineRule="auto"/>
              <w:rPr>
                <w:rFonts w:eastAsia="Times New Roman"/>
                <w:sz w:val="20"/>
                <w:szCs w:val="20"/>
                <w:lang w:eastAsia="es-SV"/>
              </w:rPr>
            </w:pPr>
          </w:p>
        </w:tc>
      </w:tr>
      <w:tr w:rsidR="00CA1D00" w:rsidRPr="00CA1D00" w14:paraId="5B52A035" w14:textId="77777777" w:rsidTr="00CA1D00">
        <w:trPr>
          <w:trHeight w:val="300"/>
        </w:trPr>
        <w:tc>
          <w:tcPr>
            <w:tcW w:w="1200" w:type="dxa"/>
            <w:tcBorders>
              <w:top w:val="nil"/>
              <w:left w:val="nil"/>
              <w:bottom w:val="nil"/>
              <w:right w:val="nil"/>
            </w:tcBorders>
            <w:shd w:val="clear" w:color="auto" w:fill="auto"/>
            <w:noWrap/>
            <w:vAlign w:val="center"/>
            <w:hideMark/>
          </w:tcPr>
          <w:p w14:paraId="47F1B7B2"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51201</w:t>
            </w:r>
          </w:p>
        </w:tc>
        <w:tc>
          <w:tcPr>
            <w:tcW w:w="3540" w:type="dxa"/>
            <w:tcBorders>
              <w:top w:val="nil"/>
              <w:left w:val="nil"/>
              <w:bottom w:val="nil"/>
              <w:right w:val="nil"/>
            </w:tcBorders>
            <w:shd w:val="clear" w:color="auto" w:fill="auto"/>
            <w:noWrap/>
            <w:vAlign w:val="center"/>
            <w:hideMark/>
          </w:tcPr>
          <w:p w14:paraId="1F21094C"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SALARIO</w:t>
            </w:r>
          </w:p>
        </w:tc>
        <w:tc>
          <w:tcPr>
            <w:tcW w:w="1200" w:type="dxa"/>
            <w:tcBorders>
              <w:top w:val="nil"/>
              <w:left w:val="nil"/>
              <w:bottom w:val="nil"/>
              <w:right w:val="nil"/>
            </w:tcBorders>
            <w:shd w:val="clear" w:color="auto" w:fill="auto"/>
            <w:noWrap/>
            <w:vAlign w:val="bottom"/>
            <w:hideMark/>
          </w:tcPr>
          <w:p w14:paraId="516E7616" w14:textId="77777777" w:rsidR="00CA1D00" w:rsidRPr="00CA1D00" w:rsidRDefault="00CA1D00" w:rsidP="00CA1D00">
            <w:pPr>
              <w:spacing w:after="0" w:line="240" w:lineRule="auto"/>
              <w:jc w:val="right"/>
              <w:rPr>
                <w:rFonts w:ascii="Calibri" w:eastAsia="Times New Roman" w:hAnsi="Calibri"/>
                <w:sz w:val="16"/>
                <w:szCs w:val="16"/>
                <w:lang w:eastAsia="es-SV"/>
              </w:rPr>
            </w:pPr>
            <w:r w:rsidRPr="00CA1D00">
              <w:rPr>
                <w:rFonts w:ascii="Calibri" w:eastAsia="Times New Roman" w:hAnsi="Calibri"/>
                <w:sz w:val="16"/>
                <w:szCs w:val="16"/>
                <w:lang w:eastAsia="es-SV"/>
              </w:rPr>
              <w:t xml:space="preserve">$260.00 </w:t>
            </w:r>
          </w:p>
        </w:tc>
        <w:tc>
          <w:tcPr>
            <w:tcW w:w="1680" w:type="dxa"/>
            <w:tcBorders>
              <w:top w:val="nil"/>
              <w:left w:val="nil"/>
              <w:bottom w:val="nil"/>
              <w:right w:val="nil"/>
            </w:tcBorders>
            <w:shd w:val="clear" w:color="auto" w:fill="auto"/>
            <w:noWrap/>
            <w:vAlign w:val="bottom"/>
            <w:hideMark/>
          </w:tcPr>
          <w:p w14:paraId="15B4FCCA" w14:textId="77777777" w:rsidR="00CA1D00" w:rsidRPr="00CA1D00" w:rsidRDefault="00CA1D00" w:rsidP="00CA1D00">
            <w:pPr>
              <w:spacing w:after="0" w:line="240" w:lineRule="auto"/>
              <w:jc w:val="right"/>
              <w:rPr>
                <w:rFonts w:ascii="Calibri" w:eastAsia="Times New Roman" w:hAnsi="Calibri"/>
                <w:sz w:val="16"/>
                <w:szCs w:val="16"/>
                <w:lang w:eastAsia="es-SV"/>
              </w:rPr>
            </w:pPr>
          </w:p>
        </w:tc>
      </w:tr>
      <w:tr w:rsidR="00CA1D00" w:rsidRPr="00CA1D00" w14:paraId="65A7E987" w14:textId="77777777" w:rsidTr="00CA1D00">
        <w:trPr>
          <w:trHeight w:val="300"/>
        </w:trPr>
        <w:tc>
          <w:tcPr>
            <w:tcW w:w="1200" w:type="dxa"/>
            <w:tcBorders>
              <w:top w:val="nil"/>
              <w:left w:val="nil"/>
              <w:bottom w:val="nil"/>
              <w:right w:val="nil"/>
            </w:tcBorders>
            <w:shd w:val="clear" w:color="auto" w:fill="auto"/>
            <w:noWrap/>
            <w:vAlign w:val="center"/>
            <w:hideMark/>
          </w:tcPr>
          <w:p w14:paraId="0BD8EE65"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514</w:t>
            </w:r>
          </w:p>
        </w:tc>
        <w:tc>
          <w:tcPr>
            <w:tcW w:w="3540" w:type="dxa"/>
            <w:tcBorders>
              <w:top w:val="nil"/>
              <w:left w:val="nil"/>
              <w:bottom w:val="nil"/>
              <w:right w:val="nil"/>
            </w:tcBorders>
            <w:shd w:val="clear" w:color="auto" w:fill="auto"/>
            <w:noWrap/>
            <w:vAlign w:val="center"/>
            <w:hideMark/>
          </w:tcPr>
          <w:p w14:paraId="1C3E43B4" w14:textId="77777777" w:rsidR="00CA1D00" w:rsidRPr="00CA1D00" w:rsidRDefault="00CA1D00" w:rsidP="00CA1D00">
            <w:pPr>
              <w:spacing w:after="0" w:line="240" w:lineRule="auto"/>
              <w:rPr>
                <w:rFonts w:ascii="Calibri" w:eastAsia="Times New Roman" w:hAnsi="Calibri"/>
                <w:color w:val="000000"/>
                <w:sz w:val="12"/>
                <w:szCs w:val="12"/>
                <w:lang w:eastAsia="es-SV"/>
              </w:rPr>
            </w:pPr>
            <w:r w:rsidRPr="00CA1D00">
              <w:rPr>
                <w:rFonts w:ascii="Calibri" w:eastAsia="Times New Roman" w:hAnsi="Calibri"/>
                <w:color w:val="000000"/>
                <w:sz w:val="12"/>
                <w:szCs w:val="12"/>
                <w:lang w:eastAsia="es-SV"/>
              </w:rPr>
              <w:t>CONTRIBUCIONES PAATRONALES INST. SEG.SOC.PUB</w:t>
            </w:r>
          </w:p>
        </w:tc>
        <w:tc>
          <w:tcPr>
            <w:tcW w:w="1200" w:type="dxa"/>
            <w:tcBorders>
              <w:top w:val="nil"/>
              <w:left w:val="nil"/>
              <w:bottom w:val="nil"/>
              <w:right w:val="nil"/>
            </w:tcBorders>
            <w:shd w:val="clear" w:color="auto" w:fill="auto"/>
            <w:vAlign w:val="center"/>
            <w:hideMark/>
          </w:tcPr>
          <w:p w14:paraId="1BB80DE9" w14:textId="77777777" w:rsidR="00CA1D00" w:rsidRPr="00CA1D00" w:rsidRDefault="00CA1D00" w:rsidP="00CA1D00">
            <w:pPr>
              <w:spacing w:after="0" w:line="240" w:lineRule="auto"/>
              <w:rPr>
                <w:rFonts w:ascii="Calibri" w:eastAsia="Times New Roman" w:hAnsi="Calibri"/>
                <w:color w:val="000000"/>
                <w:sz w:val="12"/>
                <w:szCs w:val="12"/>
                <w:lang w:eastAsia="es-SV"/>
              </w:rPr>
            </w:pPr>
          </w:p>
        </w:tc>
        <w:tc>
          <w:tcPr>
            <w:tcW w:w="1680" w:type="dxa"/>
            <w:tcBorders>
              <w:top w:val="nil"/>
              <w:left w:val="nil"/>
              <w:bottom w:val="nil"/>
              <w:right w:val="nil"/>
            </w:tcBorders>
            <w:shd w:val="clear" w:color="auto" w:fill="auto"/>
            <w:noWrap/>
            <w:vAlign w:val="center"/>
            <w:hideMark/>
          </w:tcPr>
          <w:p w14:paraId="7EFA5BFD" w14:textId="77777777" w:rsidR="00CA1D00" w:rsidRPr="00CA1D00" w:rsidRDefault="00CA1D00" w:rsidP="00CA1D00">
            <w:pPr>
              <w:spacing w:after="0" w:line="240" w:lineRule="auto"/>
              <w:jc w:val="right"/>
              <w:rPr>
                <w:rFonts w:eastAsia="Times New Roman"/>
                <w:sz w:val="20"/>
                <w:szCs w:val="20"/>
                <w:lang w:eastAsia="es-SV"/>
              </w:rPr>
            </w:pPr>
          </w:p>
        </w:tc>
      </w:tr>
      <w:tr w:rsidR="00CA1D00" w:rsidRPr="00CA1D00" w14:paraId="139F0F69" w14:textId="77777777" w:rsidTr="00CA1D00">
        <w:trPr>
          <w:trHeight w:val="300"/>
        </w:trPr>
        <w:tc>
          <w:tcPr>
            <w:tcW w:w="1200" w:type="dxa"/>
            <w:tcBorders>
              <w:top w:val="nil"/>
              <w:left w:val="nil"/>
              <w:bottom w:val="nil"/>
              <w:right w:val="nil"/>
            </w:tcBorders>
            <w:shd w:val="clear" w:color="auto" w:fill="auto"/>
            <w:noWrap/>
            <w:vAlign w:val="center"/>
            <w:hideMark/>
          </w:tcPr>
          <w:p w14:paraId="75B6BA2E"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51402</w:t>
            </w:r>
          </w:p>
        </w:tc>
        <w:tc>
          <w:tcPr>
            <w:tcW w:w="3540" w:type="dxa"/>
            <w:tcBorders>
              <w:top w:val="nil"/>
              <w:left w:val="nil"/>
              <w:bottom w:val="nil"/>
              <w:right w:val="nil"/>
            </w:tcBorders>
            <w:shd w:val="clear" w:color="auto" w:fill="auto"/>
            <w:noWrap/>
            <w:vAlign w:val="center"/>
            <w:hideMark/>
          </w:tcPr>
          <w:p w14:paraId="7E116441"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 xml:space="preserve">REMUNERACIONES </w:t>
            </w:r>
            <w:proofErr w:type="gramStart"/>
            <w:r w:rsidRPr="00CA1D00">
              <w:rPr>
                <w:rFonts w:ascii="Calibri" w:eastAsia="Times New Roman" w:hAnsi="Calibri"/>
                <w:b/>
                <w:bCs/>
                <w:color w:val="000000"/>
                <w:sz w:val="16"/>
                <w:szCs w:val="16"/>
                <w:lang w:eastAsia="es-SV"/>
              </w:rPr>
              <w:t>EVENTUALES  PUBLICAS</w:t>
            </w:r>
            <w:proofErr w:type="gramEnd"/>
          </w:p>
        </w:tc>
        <w:tc>
          <w:tcPr>
            <w:tcW w:w="1200" w:type="dxa"/>
            <w:tcBorders>
              <w:top w:val="nil"/>
              <w:left w:val="nil"/>
              <w:bottom w:val="nil"/>
              <w:right w:val="nil"/>
            </w:tcBorders>
            <w:shd w:val="clear" w:color="auto" w:fill="auto"/>
            <w:vAlign w:val="center"/>
            <w:hideMark/>
          </w:tcPr>
          <w:p w14:paraId="7C400107"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 xml:space="preserve">$19.50 </w:t>
            </w:r>
          </w:p>
        </w:tc>
        <w:tc>
          <w:tcPr>
            <w:tcW w:w="1680" w:type="dxa"/>
            <w:tcBorders>
              <w:top w:val="nil"/>
              <w:left w:val="nil"/>
              <w:bottom w:val="nil"/>
              <w:right w:val="nil"/>
            </w:tcBorders>
            <w:shd w:val="clear" w:color="auto" w:fill="auto"/>
            <w:noWrap/>
            <w:vAlign w:val="center"/>
            <w:hideMark/>
          </w:tcPr>
          <w:p w14:paraId="3E746DA4"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p>
        </w:tc>
      </w:tr>
      <w:tr w:rsidR="00CA1D00" w:rsidRPr="00CA1D00" w14:paraId="47F4D6D6" w14:textId="77777777" w:rsidTr="00CA1D00">
        <w:trPr>
          <w:trHeight w:val="300"/>
        </w:trPr>
        <w:tc>
          <w:tcPr>
            <w:tcW w:w="1200" w:type="dxa"/>
            <w:tcBorders>
              <w:top w:val="nil"/>
              <w:left w:val="nil"/>
              <w:bottom w:val="nil"/>
              <w:right w:val="nil"/>
            </w:tcBorders>
            <w:shd w:val="clear" w:color="auto" w:fill="auto"/>
            <w:noWrap/>
            <w:vAlign w:val="center"/>
            <w:hideMark/>
          </w:tcPr>
          <w:p w14:paraId="581EF906"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515</w:t>
            </w:r>
          </w:p>
        </w:tc>
        <w:tc>
          <w:tcPr>
            <w:tcW w:w="3540" w:type="dxa"/>
            <w:tcBorders>
              <w:top w:val="nil"/>
              <w:left w:val="nil"/>
              <w:bottom w:val="nil"/>
              <w:right w:val="nil"/>
            </w:tcBorders>
            <w:shd w:val="clear" w:color="auto" w:fill="auto"/>
            <w:noWrap/>
            <w:vAlign w:val="center"/>
            <w:hideMark/>
          </w:tcPr>
          <w:p w14:paraId="374438C4" w14:textId="77777777" w:rsidR="00CA1D00" w:rsidRPr="00CA1D00" w:rsidRDefault="00CA1D00" w:rsidP="00CA1D00">
            <w:pPr>
              <w:spacing w:after="0" w:line="240" w:lineRule="auto"/>
              <w:rPr>
                <w:rFonts w:ascii="Calibri" w:eastAsia="Times New Roman" w:hAnsi="Calibri"/>
                <w:color w:val="000000"/>
                <w:sz w:val="12"/>
                <w:szCs w:val="12"/>
                <w:lang w:eastAsia="es-SV"/>
              </w:rPr>
            </w:pPr>
            <w:r w:rsidRPr="00CA1D00">
              <w:rPr>
                <w:rFonts w:ascii="Calibri" w:eastAsia="Times New Roman" w:hAnsi="Calibri"/>
                <w:color w:val="000000"/>
                <w:sz w:val="12"/>
                <w:szCs w:val="12"/>
                <w:lang w:eastAsia="es-SV"/>
              </w:rPr>
              <w:t>CONTRIBUCIONES PATRONALES A INST.SEG. SOC. PRIV</w:t>
            </w:r>
          </w:p>
        </w:tc>
        <w:tc>
          <w:tcPr>
            <w:tcW w:w="1200" w:type="dxa"/>
            <w:tcBorders>
              <w:top w:val="nil"/>
              <w:left w:val="nil"/>
              <w:bottom w:val="nil"/>
              <w:right w:val="nil"/>
            </w:tcBorders>
            <w:shd w:val="clear" w:color="auto" w:fill="auto"/>
            <w:vAlign w:val="center"/>
            <w:hideMark/>
          </w:tcPr>
          <w:p w14:paraId="4F428C05" w14:textId="77777777" w:rsidR="00CA1D00" w:rsidRPr="00CA1D00" w:rsidRDefault="00CA1D00" w:rsidP="00CA1D00">
            <w:pPr>
              <w:spacing w:after="0" w:line="240" w:lineRule="auto"/>
              <w:rPr>
                <w:rFonts w:ascii="Calibri" w:eastAsia="Times New Roman" w:hAnsi="Calibri"/>
                <w:color w:val="000000"/>
                <w:sz w:val="12"/>
                <w:szCs w:val="12"/>
                <w:lang w:eastAsia="es-SV"/>
              </w:rPr>
            </w:pPr>
          </w:p>
        </w:tc>
        <w:tc>
          <w:tcPr>
            <w:tcW w:w="1680" w:type="dxa"/>
            <w:tcBorders>
              <w:top w:val="nil"/>
              <w:left w:val="nil"/>
              <w:bottom w:val="nil"/>
              <w:right w:val="nil"/>
            </w:tcBorders>
            <w:shd w:val="clear" w:color="auto" w:fill="auto"/>
            <w:noWrap/>
            <w:vAlign w:val="center"/>
            <w:hideMark/>
          </w:tcPr>
          <w:p w14:paraId="47028D55" w14:textId="77777777" w:rsidR="00CA1D00" w:rsidRPr="00CA1D00" w:rsidRDefault="00CA1D00" w:rsidP="00CA1D00">
            <w:pPr>
              <w:spacing w:after="0" w:line="240" w:lineRule="auto"/>
              <w:jc w:val="right"/>
              <w:rPr>
                <w:rFonts w:eastAsia="Times New Roman"/>
                <w:sz w:val="20"/>
                <w:szCs w:val="20"/>
                <w:lang w:eastAsia="es-SV"/>
              </w:rPr>
            </w:pPr>
          </w:p>
        </w:tc>
      </w:tr>
      <w:tr w:rsidR="00CA1D00" w:rsidRPr="00CA1D00" w14:paraId="088E3677" w14:textId="77777777" w:rsidTr="00CA1D00">
        <w:trPr>
          <w:trHeight w:val="300"/>
        </w:trPr>
        <w:tc>
          <w:tcPr>
            <w:tcW w:w="1200" w:type="dxa"/>
            <w:tcBorders>
              <w:top w:val="nil"/>
              <w:left w:val="nil"/>
              <w:bottom w:val="nil"/>
              <w:right w:val="nil"/>
            </w:tcBorders>
            <w:shd w:val="clear" w:color="auto" w:fill="auto"/>
            <w:noWrap/>
            <w:vAlign w:val="center"/>
            <w:hideMark/>
          </w:tcPr>
          <w:p w14:paraId="16E2AB3C"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51502</w:t>
            </w:r>
          </w:p>
        </w:tc>
        <w:tc>
          <w:tcPr>
            <w:tcW w:w="3540" w:type="dxa"/>
            <w:tcBorders>
              <w:top w:val="nil"/>
              <w:left w:val="nil"/>
              <w:bottom w:val="nil"/>
              <w:right w:val="nil"/>
            </w:tcBorders>
            <w:shd w:val="clear" w:color="auto" w:fill="auto"/>
            <w:noWrap/>
            <w:vAlign w:val="center"/>
            <w:hideMark/>
          </w:tcPr>
          <w:p w14:paraId="10CFC7F5" w14:textId="77777777" w:rsidR="00CA1D00" w:rsidRPr="00CA1D00" w:rsidRDefault="00CA1D00" w:rsidP="00CA1D00">
            <w:pPr>
              <w:spacing w:after="0" w:line="240" w:lineRule="auto"/>
              <w:rPr>
                <w:rFonts w:ascii="Calibri" w:eastAsia="Times New Roman" w:hAnsi="Calibri"/>
                <w:color w:val="000000"/>
                <w:sz w:val="12"/>
                <w:szCs w:val="12"/>
                <w:lang w:eastAsia="es-SV"/>
              </w:rPr>
            </w:pPr>
            <w:r w:rsidRPr="00CA1D00">
              <w:rPr>
                <w:rFonts w:ascii="Calibri" w:eastAsia="Times New Roman" w:hAnsi="Calibri"/>
                <w:color w:val="000000"/>
                <w:sz w:val="12"/>
                <w:szCs w:val="12"/>
                <w:lang w:eastAsia="es-SV"/>
              </w:rPr>
              <w:t>REMUNERACIONES EXTRAORDINARIAS INST. SEG. SOC. PRIVAD</w:t>
            </w:r>
          </w:p>
        </w:tc>
        <w:tc>
          <w:tcPr>
            <w:tcW w:w="1200" w:type="dxa"/>
            <w:tcBorders>
              <w:top w:val="nil"/>
              <w:left w:val="nil"/>
              <w:bottom w:val="nil"/>
              <w:right w:val="nil"/>
            </w:tcBorders>
            <w:shd w:val="clear" w:color="auto" w:fill="auto"/>
            <w:vAlign w:val="center"/>
            <w:hideMark/>
          </w:tcPr>
          <w:p w14:paraId="0E36CD76"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 xml:space="preserve">$20.15 </w:t>
            </w:r>
          </w:p>
        </w:tc>
        <w:tc>
          <w:tcPr>
            <w:tcW w:w="1680" w:type="dxa"/>
            <w:tcBorders>
              <w:top w:val="nil"/>
              <w:left w:val="nil"/>
              <w:bottom w:val="nil"/>
              <w:right w:val="nil"/>
            </w:tcBorders>
            <w:shd w:val="clear" w:color="auto" w:fill="auto"/>
            <w:noWrap/>
            <w:vAlign w:val="center"/>
            <w:hideMark/>
          </w:tcPr>
          <w:p w14:paraId="6774D7F8"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p>
        </w:tc>
      </w:tr>
      <w:tr w:rsidR="00CA1D00" w:rsidRPr="00CA1D00" w14:paraId="2A8BECA2" w14:textId="77777777" w:rsidTr="00CA1D00">
        <w:trPr>
          <w:trHeight w:val="300"/>
        </w:trPr>
        <w:tc>
          <w:tcPr>
            <w:tcW w:w="1200" w:type="dxa"/>
            <w:tcBorders>
              <w:top w:val="nil"/>
              <w:left w:val="nil"/>
              <w:bottom w:val="nil"/>
              <w:right w:val="nil"/>
            </w:tcBorders>
            <w:shd w:val="clear" w:color="auto" w:fill="auto"/>
            <w:noWrap/>
            <w:vAlign w:val="center"/>
            <w:hideMark/>
          </w:tcPr>
          <w:p w14:paraId="52CC1FE3"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51999</w:t>
            </w:r>
          </w:p>
        </w:tc>
        <w:tc>
          <w:tcPr>
            <w:tcW w:w="3540" w:type="dxa"/>
            <w:tcBorders>
              <w:top w:val="nil"/>
              <w:left w:val="nil"/>
              <w:bottom w:val="nil"/>
              <w:right w:val="nil"/>
            </w:tcBorders>
            <w:shd w:val="clear" w:color="auto" w:fill="auto"/>
            <w:noWrap/>
            <w:vAlign w:val="center"/>
            <w:hideMark/>
          </w:tcPr>
          <w:p w14:paraId="7BF02B31" w14:textId="77777777" w:rsidR="00CA1D00" w:rsidRPr="00CA1D00" w:rsidRDefault="00CA1D00" w:rsidP="00CA1D00">
            <w:pPr>
              <w:spacing w:after="0" w:line="240" w:lineRule="auto"/>
              <w:rPr>
                <w:rFonts w:ascii="Calibri" w:eastAsia="Times New Roman" w:hAnsi="Calibri"/>
                <w:color w:val="000000"/>
                <w:sz w:val="12"/>
                <w:szCs w:val="12"/>
                <w:lang w:eastAsia="es-SV"/>
              </w:rPr>
            </w:pPr>
            <w:r w:rsidRPr="00CA1D00">
              <w:rPr>
                <w:rFonts w:ascii="Calibri" w:eastAsia="Times New Roman" w:hAnsi="Calibri"/>
                <w:color w:val="000000"/>
                <w:sz w:val="12"/>
                <w:szCs w:val="12"/>
                <w:lang w:eastAsia="es-SV"/>
              </w:rPr>
              <w:t>REMUNERACIONES DIVERSAS</w:t>
            </w:r>
          </w:p>
        </w:tc>
        <w:tc>
          <w:tcPr>
            <w:tcW w:w="1200" w:type="dxa"/>
            <w:tcBorders>
              <w:top w:val="nil"/>
              <w:left w:val="nil"/>
              <w:bottom w:val="nil"/>
              <w:right w:val="nil"/>
            </w:tcBorders>
            <w:shd w:val="clear" w:color="auto" w:fill="auto"/>
            <w:vAlign w:val="center"/>
            <w:hideMark/>
          </w:tcPr>
          <w:p w14:paraId="47B5EDF0"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 xml:space="preserve">$2.60 </w:t>
            </w:r>
          </w:p>
        </w:tc>
        <w:tc>
          <w:tcPr>
            <w:tcW w:w="1680" w:type="dxa"/>
            <w:tcBorders>
              <w:top w:val="nil"/>
              <w:left w:val="nil"/>
              <w:bottom w:val="nil"/>
              <w:right w:val="nil"/>
            </w:tcBorders>
            <w:shd w:val="clear" w:color="auto" w:fill="auto"/>
            <w:noWrap/>
            <w:vAlign w:val="center"/>
            <w:hideMark/>
          </w:tcPr>
          <w:p w14:paraId="2975E2D6"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p>
        </w:tc>
      </w:tr>
      <w:tr w:rsidR="00CA1D00" w:rsidRPr="00CA1D00" w14:paraId="0857841B" w14:textId="77777777" w:rsidTr="00CA1D00">
        <w:trPr>
          <w:trHeight w:val="300"/>
        </w:trPr>
        <w:tc>
          <w:tcPr>
            <w:tcW w:w="1200" w:type="dxa"/>
            <w:tcBorders>
              <w:top w:val="nil"/>
              <w:left w:val="nil"/>
              <w:bottom w:val="nil"/>
              <w:right w:val="nil"/>
            </w:tcBorders>
            <w:shd w:val="clear" w:color="auto" w:fill="auto"/>
            <w:noWrap/>
            <w:vAlign w:val="center"/>
            <w:hideMark/>
          </w:tcPr>
          <w:p w14:paraId="5501C1DE"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54</w:t>
            </w:r>
          </w:p>
        </w:tc>
        <w:tc>
          <w:tcPr>
            <w:tcW w:w="3540" w:type="dxa"/>
            <w:tcBorders>
              <w:top w:val="nil"/>
              <w:left w:val="nil"/>
              <w:bottom w:val="nil"/>
              <w:right w:val="nil"/>
            </w:tcBorders>
            <w:shd w:val="clear" w:color="auto" w:fill="auto"/>
            <w:noWrap/>
            <w:vAlign w:val="center"/>
            <w:hideMark/>
          </w:tcPr>
          <w:p w14:paraId="3F773246"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14:paraId="5AD06BFD"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noWrap/>
            <w:vAlign w:val="center"/>
            <w:hideMark/>
          </w:tcPr>
          <w:p w14:paraId="08CBAA78" w14:textId="77777777" w:rsidR="00CA1D00" w:rsidRPr="00CA1D00" w:rsidRDefault="00CA1D00" w:rsidP="00CA1D00">
            <w:pPr>
              <w:spacing w:after="0" w:line="240" w:lineRule="auto"/>
              <w:jc w:val="right"/>
              <w:rPr>
                <w:rFonts w:eastAsia="Times New Roman"/>
                <w:sz w:val="20"/>
                <w:szCs w:val="20"/>
                <w:lang w:eastAsia="es-SV"/>
              </w:rPr>
            </w:pPr>
          </w:p>
        </w:tc>
      </w:tr>
      <w:tr w:rsidR="00CA1D00" w:rsidRPr="00CA1D00" w14:paraId="0F0B3CE8" w14:textId="77777777" w:rsidTr="00CA1D00">
        <w:trPr>
          <w:trHeight w:val="300"/>
        </w:trPr>
        <w:tc>
          <w:tcPr>
            <w:tcW w:w="1200" w:type="dxa"/>
            <w:tcBorders>
              <w:top w:val="nil"/>
              <w:left w:val="nil"/>
              <w:bottom w:val="nil"/>
              <w:right w:val="nil"/>
            </w:tcBorders>
            <w:shd w:val="clear" w:color="auto" w:fill="auto"/>
            <w:noWrap/>
            <w:vAlign w:val="center"/>
            <w:hideMark/>
          </w:tcPr>
          <w:p w14:paraId="2073B05D"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541</w:t>
            </w:r>
          </w:p>
        </w:tc>
        <w:tc>
          <w:tcPr>
            <w:tcW w:w="3540" w:type="dxa"/>
            <w:tcBorders>
              <w:top w:val="nil"/>
              <w:left w:val="nil"/>
              <w:bottom w:val="nil"/>
              <w:right w:val="nil"/>
            </w:tcBorders>
            <w:shd w:val="clear" w:color="auto" w:fill="auto"/>
            <w:noWrap/>
            <w:vAlign w:val="center"/>
            <w:hideMark/>
          </w:tcPr>
          <w:p w14:paraId="1141AE3D"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1FC61475"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noWrap/>
            <w:vAlign w:val="center"/>
            <w:hideMark/>
          </w:tcPr>
          <w:p w14:paraId="0D0B8C1F" w14:textId="77777777" w:rsidR="00CA1D00" w:rsidRPr="00CA1D00" w:rsidRDefault="00CA1D00" w:rsidP="00CA1D00">
            <w:pPr>
              <w:spacing w:after="0" w:line="240" w:lineRule="auto"/>
              <w:jc w:val="right"/>
              <w:rPr>
                <w:rFonts w:eastAsia="Times New Roman"/>
                <w:sz w:val="20"/>
                <w:szCs w:val="20"/>
                <w:lang w:eastAsia="es-SV"/>
              </w:rPr>
            </w:pPr>
          </w:p>
        </w:tc>
      </w:tr>
      <w:tr w:rsidR="00CA1D00" w:rsidRPr="00CA1D00" w14:paraId="2E7710C8" w14:textId="77777777" w:rsidTr="00CA1D00">
        <w:trPr>
          <w:trHeight w:val="300"/>
        </w:trPr>
        <w:tc>
          <w:tcPr>
            <w:tcW w:w="1200" w:type="dxa"/>
            <w:tcBorders>
              <w:top w:val="nil"/>
              <w:left w:val="nil"/>
              <w:bottom w:val="nil"/>
              <w:right w:val="nil"/>
            </w:tcBorders>
            <w:shd w:val="clear" w:color="auto" w:fill="auto"/>
            <w:noWrap/>
            <w:vAlign w:val="center"/>
            <w:hideMark/>
          </w:tcPr>
          <w:p w14:paraId="3D2C5A3C"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54111</w:t>
            </w:r>
          </w:p>
        </w:tc>
        <w:tc>
          <w:tcPr>
            <w:tcW w:w="3540" w:type="dxa"/>
            <w:tcBorders>
              <w:top w:val="nil"/>
              <w:left w:val="nil"/>
              <w:bottom w:val="nil"/>
              <w:right w:val="nil"/>
            </w:tcBorders>
            <w:shd w:val="clear" w:color="auto" w:fill="auto"/>
            <w:noWrap/>
            <w:vAlign w:val="center"/>
            <w:hideMark/>
          </w:tcPr>
          <w:p w14:paraId="698E9459"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MINERALES NO METALICOS Y SUS DERIV.</w:t>
            </w:r>
          </w:p>
        </w:tc>
        <w:tc>
          <w:tcPr>
            <w:tcW w:w="1200" w:type="dxa"/>
            <w:tcBorders>
              <w:top w:val="nil"/>
              <w:left w:val="nil"/>
              <w:bottom w:val="nil"/>
              <w:right w:val="nil"/>
            </w:tcBorders>
            <w:shd w:val="clear" w:color="auto" w:fill="auto"/>
            <w:vAlign w:val="center"/>
            <w:hideMark/>
          </w:tcPr>
          <w:p w14:paraId="1DDE1165"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 xml:space="preserve">$747.00 </w:t>
            </w:r>
          </w:p>
        </w:tc>
        <w:tc>
          <w:tcPr>
            <w:tcW w:w="1680" w:type="dxa"/>
            <w:tcBorders>
              <w:top w:val="nil"/>
              <w:left w:val="nil"/>
              <w:bottom w:val="nil"/>
              <w:right w:val="nil"/>
            </w:tcBorders>
            <w:shd w:val="clear" w:color="auto" w:fill="auto"/>
            <w:noWrap/>
            <w:vAlign w:val="center"/>
            <w:hideMark/>
          </w:tcPr>
          <w:p w14:paraId="6B4E1B38"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p>
        </w:tc>
      </w:tr>
      <w:tr w:rsidR="00CA1D00" w:rsidRPr="00CA1D00" w14:paraId="4E011065" w14:textId="77777777" w:rsidTr="00CA1D00">
        <w:trPr>
          <w:trHeight w:val="300"/>
        </w:trPr>
        <w:tc>
          <w:tcPr>
            <w:tcW w:w="1200" w:type="dxa"/>
            <w:tcBorders>
              <w:top w:val="nil"/>
              <w:left w:val="nil"/>
              <w:bottom w:val="nil"/>
              <w:right w:val="nil"/>
            </w:tcBorders>
            <w:shd w:val="clear" w:color="auto" w:fill="auto"/>
            <w:noWrap/>
            <w:vAlign w:val="center"/>
            <w:hideMark/>
          </w:tcPr>
          <w:p w14:paraId="28CB8F9D"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54112</w:t>
            </w:r>
          </w:p>
        </w:tc>
        <w:tc>
          <w:tcPr>
            <w:tcW w:w="3540" w:type="dxa"/>
            <w:tcBorders>
              <w:top w:val="nil"/>
              <w:left w:val="nil"/>
              <w:bottom w:val="nil"/>
              <w:right w:val="nil"/>
            </w:tcBorders>
            <w:shd w:val="clear" w:color="auto" w:fill="auto"/>
            <w:noWrap/>
            <w:vAlign w:val="center"/>
            <w:hideMark/>
          </w:tcPr>
          <w:p w14:paraId="24515467"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MINERALES METALICOS Y SUS DERIV.</w:t>
            </w:r>
          </w:p>
        </w:tc>
        <w:tc>
          <w:tcPr>
            <w:tcW w:w="1200" w:type="dxa"/>
            <w:tcBorders>
              <w:top w:val="nil"/>
              <w:left w:val="nil"/>
              <w:bottom w:val="nil"/>
              <w:right w:val="nil"/>
            </w:tcBorders>
            <w:shd w:val="clear" w:color="auto" w:fill="auto"/>
            <w:vAlign w:val="center"/>
            <w:hideMark/>
          </w:tcPr>
          <w:p w14:paraId="5F1FA924"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 xml:space="preserve">$358.25 </w:t>
            </w:r>
          </w:p>
        </w:tc>
        <w:tc>
          <w:tcPr>
            <w:tcW w:w="1680" w:type="dxa"/>
            <w:tcBorders>
              <w:top w:val="nil"/>
              <w:left w:val="nil"/>
              <w:bottom w:val="nil"/>
              <w:right w:val="nil"/>
            </w:tcBorders>
            <w:shd w:val="clear" w:color="auto" w:fill="auto"/>
            <w:noWrap/>
            <w:vAlign w:val="center"/>
            <w:hideMark/>
          </w:tcPr>
          <w:p w14:paraId="5CA8ACFB"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p>
        </w:tc>
      </w:tr>
      <w:tr w:rsidR="00CA1D00" w:rsidRPr="00CA1D00" w14:paraId="575FCCE2" w14:textId="77777777" w:rsidTr="00CA1D00">
        <w:trPr>
          <w:trHeight w:val="300"/>
        </w:trPr>
        <w:tc>
          <w:tcPr>
            <w:tcW w:w="1200" w:type="dxa"/>
            <w:tcBorders>
              <w:top w:val="nil"/>
              <w:left w:val="nil"/>
              <w:bottom w:val="nil"/>
              <w:right w:val="nil"/>
            </w:tcBorders>
            <w:shd w:val="clear" w:color="auto" w:fill="auto"/>
            <w:noWrap/>
            <w:vAlign w:val="center"/>
            <w:hideMark/>
          </w:tcPr>
          <w:p w14:paraId="19DECC29"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54118</w:t>
            </w:r>
          </w:p>
        </w:tc>
        <w:tc>
          <w:tcPr>
            <w:tcW w:w="3540" w:type="dxa"/>
            <w:tcBorders>
              <w:top w:val="nil"/>
              <w:left w:val="nil"/>
              <w:bottom w:val="nil"/>
              <w:right w:val="nil"/>
            </w:tcBorders>
            <w:shd w:val="clear" w:color="auto" w:fill="auto"/>
            <w:noWrap/>
            <w:vAlign w:val="center"/>
            <w:hideMark/>
          </w:tcPr>
          <w:p w14:paraId="134AEFBA"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HERRAMIENTAS Y ACCESORIOS</w:t>
            </w:r>
          </w:p>
        </w:tc>
        <w:tc>
          <w:tcPr>
            <w:tcW w:w="1200" w:type="dxa"/>
            <w:tcBorders>
              <w:top w:val="nil"/>
              <w:left w:val="nil"/>
              <w:bottom w:val="nil"/>
              <w:right w:val="nil"/>
            </w:tcBorders>
            <w:shd w:val="clear" w:color="auto" w:fill="auto"/>
            <w:vAlign w:val="center"/>
            <w:hideMark/>
          </w:tcPr>
          <w:p w14:paraId="3CDB7A34"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 xml:space="preserve">$33.11 </w:t>
            </w:r>
          </w:p>
        </w:tc>
        <w:tc>
          <w:tcPr>
            <w:tcW w:w="1680" w:type="dxa"/>
            <w:tcBorders>
              <w:top w:val="nil"/>
              <w:left w:val="nil"/>
              <w:bottom w:val="nil"/>
              <w:right w:val="nil"/>
            </w:tcBorders>
            <w:shd w:val="clear" w:color="auto" w:fill="auto"/>
            <w:noWrap/>
            <w:vAlign w:val="center"/>
            <w:hideMark/>
          </w:tcPr>
          <w:p w14:paraId="4AEBE93E"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p>
        </w:tc>
      </w:tr>
      <w:tr w:rsidR="00CA1D00" w:rsidRPr="00CA1D00" w14:paraId="5DE8D493" w14:textId="77777777" w:rsidTr="00CA1D00">
        <w:trPr>
          <w:trHeight w:val="300"/>
        </w:trPr>
        <w:tc>
          <w:tcPr>
            <w:tcW w:w="1200" w:type="dxa"/>
            <w:tcBorders>
              <w:top w:val="nil"/>
              <w:left w:val="nil"/>
              <w:bottom w:val="nil"/>
              <w:right w:val="nil"/>
            </w:tcBorders>
            <w:shd w:val="clear" w:color="auto" w:fill="auto"/>
            <w:noWrap/>
            <w:vAlign w:val="center"/>
            <w:hideMark/>
          </w:tcPr>
          <w:p w14:paraId="1143E062" w14:textId="77777777" w:rsidR="00CA1D00" w:rsidRPr="00CA1D00" w:rsidRDefault="00CA1D00" w:rsidP="00CA1D00">
            <w:pPr>
              <w:spacing w:after="0" w:line="240" w:lineRule="auto"/>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54199</w:t>
            </w:r>
          </w:p>
        </w:tc>
        <w:tc>
          <w:tcPr>
            <w:tcW w:w="3540" w:type="dxa"/>
            <w:tcBorders>
              <w:top w:val="nil"/>
              <w:left w:val="nil"/>
              <w:bottom w:val="nil"/>
              <w:right w:val="nil"/>
            </w:tcBorders>
            <w:shd w:val="clear" w:color="auto" w:fill="auto"/>
            <w:noWrap/>
            <w:vAlign w:val="center"/>
            <w:hideMark/>
          </w:tcPr>
          <w:p w14:paraId="7403C0C0" w14:textId="77777777" w:rsidR="00CA1D00" w:rsidRPr="00CA1D00" w:rsidRDefault="00CA1D00" w:rsidP="00CA1D00">
            <w:pPr>
              <w:spacing w:after="0" w:line="240" w:lineRule="auto"/>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4F068BF2"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 xml:space="preserve">$646.99 </w:t>
            </w:r>
          </w:p>
        </w:tc>
        <w:tc>
          <w:tcPr>
            <w:tcW w:w="1680" w:type="dxa"/>
            <w:tcBorders>
              <w:top w:val="nil"/>
              <w:left w:val="nil"/>
              <w:bottom w:val="nil"/>
              <w:right w:val="nil"/>
            </w:tcBorders>
            <w:shd w:val="clear" w:color="auto" w:fill="auto"/>
            <w:noWrap/>
            <w:vAlign w:val="center"/>
            <w:hideMark/>
          </w:tcPr>
          <w:p w14:paraId="4933A90B"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p>
        </w:tc>
      </w:tr>
      <w:tr w:rsidR="00CA1D00" w:rsidRPr="00CA1D00" w14:paraId="56CD205E" w14:textId="77777777" w:rsidTr="00CA1D00">
        <w:trPr>
          <w:trHeight w:val="300"/>
        </w:trPr>
        <w:tc>
          <w:tcPr>
            <w:tcW w:w="1200" w:type="dxa"/>
            <w:tcBorders>
              <w:top w:val="nil"/>
              <w:left w:val="nil"/>
              <w:bottom w:val="nil"/>
              <w:right w:val="nil"/>
            </w:tcBorders>
            <w:shd w:val="clear" w:color="auto" w:fill="auto"/>
            <w:noWrap/>
            <w:vAlign w:val="center"/>
            <w:hideMark/>
          </w:tcPr>
          <w:p w14:paraId="482FF37A"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61</w:t>
            </w:r>
          </w:p>
        </w:tc>
        <w:tc>
          <w:tcPr>
            <w:tcW w:w="3540" w:type="dxa"/>
            <w:tcBorders>
              <w:top w:val="nil"/>
              <w:left w:val="nil"/>
              <w:bottom w:val="nil"/>
              <w:right w:val="nil"/>
            </w:tcBorders>
            <w:shd w:val="clear" w:color="auto" w:fill="auto"/>
            <w:noWrap/>
            <w:vAlign w:val="center"/>
            <w:hideMark/>
          </w:tcPr>
          <w:p w14:paraId="729C749F"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14:paraId="7732E7C7"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vAlign w:val="center"/>
            <w:hideMark/>
          </w:tcPr>
          <w:p w14:paraId="76F2AC69" w14:textId="77777777" w:rsidR="00CA1D00" w:rsidRPr="00CA1D00" w:rsidRDefault="00CA1D00" w:rsidP="00CA1D00">
            <w:pPr>
              <w:spacing w:after="0" w:line="240" w:lineRule="auto"/>
              <w:jc w:val="right"/>
              <w:rPr>
                <w:rFonts w:eastAsia="Times New Roman"/>
                <w:sz w:val="20"/>
                <w:szCs w:val="20"/>
                <w:lang w:eastAsia="es-SV"/>
              </w:rPr>
            </w:pPr>
          </w:p>
        </w:tc>
      </w:tr>
      <w:tr w:rsidR="00CA1D00" w:rsidRPr="00CA1D00" w14:paraId="5B089094" w14:textId="77777777" w:rsidTr="00CA1D00">
        <w:trPr>
          <w:trHeight w:val="300"/>
        </w:trPr>
        <w:tc>
          <w:tcPr>
            <w:tcW w:w="1200" w:type="dxa"/>
            <w:tcBorders>
              <w:top w:val="nil"/>
              <w:left w:val="nil"/>
              <w:bottom w:val="nil"/>
              <w:right w:val="nil"/>
            </w:tcBorders>
            <w:shd w:val="clear" w:color="auto" w:fill="auto"/>
            <w:noWrap/>
            <w:vAlign w:val="center"/>
            <w:hideMark/>
          </w:tcPr>
          <w:p w14:paraId="165FA977"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616</w:t>
            </w:r>
          </w:p>
        </w:tc>
        <w:tc>
          <w:tcPr>
            <w:tcW w:w="3540" w:type="dxa"/>
            <w:tcBorders>
              <w:top w:val="nil"/>
              <w:left w:val="nil"/>
              <w:bottom w:val="nil"/>
              <w:right w:val="nil"/>
            </w:tcBorders>
            <w:shd w:val="clear" w:color="auto" w:fill="auto"/>
            <w:noWrap/>
            <w:vAlign w:val="center"/>
            <w:hideMark/>
          </w:tcPr>
          <w:p w14:paraId="6EF5029C"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14:paraId="48720658"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vAlign w:val="center"/>
            <w:hideMark/>
          </w:tcPr>
          <w:p w14:paraId="596A388E" w14:textId="77777777" w:rsidR="00CA1D00" w:rsidRPr="00CA1D00" w:rsidRDefault="00CA1D00" w:rsidP="00CA1D00">
            <w:pPr>
              <w:spacing w:after="0" w:line="240" w:lineRule="auto"/>
              <w:jc w:val="right"/>
              <w:rPr>
                <w:rFonts w:eastAsia="Times New Roman"/>
                <w:sz w:val="20"/>
                <w:szCs w:val="20"/>
                <w:lang w:eastAsia="es-SV"/>
              </w:rPr>
            </w:pPr>
          </w:p>
        </w:tc>
      </w:tr>
      <w:tr w:rsidR="00CA1D00" w:rsidRPr="00CA1D00" w14:paraId="527200C9" w14:textId="77777777" w:rsidTr="00CA1D00">
        <w:trPr>
          <w:trHeight w:val="300"/>
        </w:trPr>
        <w:tc>
          <w:tcPr>
            <w:tcW w:w="1200" w:type="dxa"/>
            <w:tcBorders>
              <w:top w:val="nil"/>
              <w:left w:val="nil"/>
              <w:bottom w:val="nil"/>
              <w:right w:val="nil"/>
            </w:tcBorders>
            <w:shd w:val="clear" w:color="auto" w:fill="auto"/>
            <w:noWrap/>
            <w:vAlign w:val="center"/>
            <w:hideMark/>
          </w:tcPr>
          <w:p w14:paraId="729F544E" w14:textId="77777777" w:rsidR="00CA1D00" w:rsidRPr="00CA1D00" w:rsidRDefault="00CA1D00" w:rsidP="00CA1D00">
            <w:pPr>
              <w:spacing w:after="0" w:line="240" w:lineRule="auto"/>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61699</w:t>
            </w:r>
          </w:p>
        </w:tc>
        <w:tc>
          <w:tcPr>
            <w:tcW w:w="3540" w:type="dxa"/>
            <w:tcBorders>
              <w:top w:val="nil"/>
              <w:left w:val="nil"/>
              <w:bottom w:val="nil"/>
              <w:right w:val="nil"/>
            </w:tcBorders>
            <w:shd w:val="clear" w:color="auto" w:fill="auto"/>
            <w:noWrap/>
            <w:vAlign w:val="center"/>
            <w:hideMark/>
          </w:tcPr>
          <w:p w14:paraId="65722CAB" w14:textId="77777777" w:rsidR="00CA1D00" w:rsidRPr="00CA1D00" w:rsidRDefault="00CA1D00" w:rsidP="00CA1D00">
            <w:pPr>
              <w:spacing w:after="0" w:line="240" w:lineRule="auto"/>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vAlign w:val="center"/>
            <w:hideMark/>
          </w:tcPr>
          <w:p w14:paraId="68289188"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 xml:space="preserve">$0.00 </w:t>
            </w:r>
          </w:p>
        </w:tc>
        <w:tc>
          <w:tcPr>
            <w:tcW w:w="1680" w:type="dxa"/>
            <w:tcBorders>
              <w:top w:val="nil"/>
              <w:left w:val="nil"/>
              <w:bottom w:val="nil"/>
              <w:right w:val="nil"/>
            </w:tcBorders>
            <w:shd w:val="clear" w:color="auto" w:fill="auto"/>
            <w:vAlign w:val="center"/>
            <w:hideMark/>
          </w:tcPr>
          <w:p w14:paraId="77640072"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 xml:space="preserve">$2,087.60 </w:t>
            </w:r>
          </w:p>
        </w:tc>
      </w:tr>
      <w:tr w:rsidR="00CA1D00" w:rsidRPr="00CA1D00" w14:paraId="2FD22FA8" w14:textId="77777777" w:rsidTr="00CA1D00">
        <w:trPr>
          <w:trHeight w:val="300"/>
        </w:trPr>
        <w:tc>
          <w:tcPr>
            <w:tcW w:w="1200" w:type="dxa"/>
            <w:tcBorders>
              <w:top w:val="single" w:sz="4" w:space="0" w:color="auto"/>
              <w:left w:val="nil"/>
              <w:bottom w:val="single" w:sz="4" w:space="0" w:color="auto"/>
              <w:right w:val="nil"/>
            </w:tcBorders>
            <w:shd w:val="clear" w:color="auto" w:fill="auto"/>
            <w:noWrap/>
            <w:vAlign w:val="center"/>
            <w:hideMark/>
          </w:tcPr>
          <w:p w14:paraId="7A950418"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 </w:t>
            </w:r>
          </w:p>
        </w:tc>
        <w:tc>
          <w:tcPr>
            <w:tcW w:w="3540" w:type="dxa"/>
            <w:tcBorders>
              <w:top w:val="single" w:sz="4" w:space="0" w:color="auto"/>
              <w:left w:val="nil"/>
              <w:bottom w:val="single" w:sz="4" w:space="0" w:color="auto"/>
              <w:right w:val="nil"/>
            </w:tcBorders>
            <w:shd w:val="clear" w:color="auto" w:fill="auto"/>
            <w:noWrap/>
            <w:vAlign w:val="center"/>
            <w:hideMark/>
          </w:tcPr>
          <w:p w14:paraId="41CB0E32"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single" w:sz="4" w:space="0" w:color="auto"/>
              <w:right w:val="nil"/>
            </w:tcBorders>
            <w:shd w:val="clear" w:color="auto" w:fill="auto"/>
            <w:noWrap/>
            <w:vAlign w:val="center"/>
            <w:hideMark/>
          </w:tcPr>
          <w:p w14:paraId="25EC6936" w14:textId="77777777" w:rsidR="00CA1D00" w:rsidRPr="00CA1D00" w:rsidRDefault="00CA1D00" w:rsidP="00CA1D00">
            <w:pPr>
              <w:spacing w:after="0" w:line="240" w:lineRule="auto"/>
              <w:jc w:val="right"/>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 xml:space="preserve">$2,087.60 </w:t>
            </w:r>
          </w:p>
        </w:tc>
        <w:tc>
          <w:tcPr>
            <w:tcW w:w="1680" w:type="dxa"/>
            <w:tcBorders>
              <w:top w:val="single" w:sz="4" w:space="0" w:color="auto"/>
              <w:left w:val="nil"/>
              <w:bottom w:val="single" w:sz="4" w:space="0" w:color="auto"/>
              <w:right w:val="nil"/>
            </w:tcBorders>
            <w:shd w:val="clear" w:color="auto" w:fill="auto"/>
            <w:noWrap/>
            <w:vAlign w:val="center"/>
            <w:hideMark/>
          </w:tcPr>
          <w:p w14:paraId="798CF64F" w14:textId="77777777" w:rsidR="00CA1D00" w:rsidRPr="00CA1D00" w:rsidRDefault="00CA1D00" w:rsidP="00CA1D00">
            <w:pPr>
              <w:spacing w:after="0" w:line="240" w:lineRule="auto"/>
              <w:jc w:val="right"/>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 xml:space="preserve">$2,087.60 </w:t>
            </w:r>
          </w:p>
        </w:tc>
      </w:tr>
    </w:tbl>
    <w:p w14:paraId="2D7B1CB8" w14:textId="77777777" w:rsidR="00B665D8" w:rsidRDefault="00B665D8" w:rsidP="00EA0D31">
      <w:pPr>
        <w:autoSpaceDE w:val="0"/>
        <w:autoSpaceDN w:val="0"/>
        <w:adjustRightInd w:val="0"/>
        <w:spacing w:after="0" w:line="240" w:lineRule="auto"/>
        <w:jc w:val="both"/>
        <w:rPr>
          <w:szCs w:val="24"/>
        </w:rPr>
      </w:pPr>
    </w:p>
    <w:p w14:paraId="67098CC4" w14:textId="77777777" w:rsidR="00CA1D00" w:rsidRDefault="00CA1D00" w:rsidP="00EA0D31">
      <w:pPr>
        <w:autoSpaceDE w:val="0"/>
        <w:autoSpaceDN w:val="0"/>
        <w:adjustRightInd w:val="0"/>
        <w:spacing w:after="0" w:line="240" w:lineRule="auto"/>
        <w:jc w:val="both"/>
        <w:rPr>
          <w:szCs w:val="24"/>
        </w:rPr>
      </w:pPr>
    </w:p>
    <w:p w14:paraId="746A37CE" w14:textId="77777777" w:rsidR="00CA1D00" w:rsidRDefault="00CA1D00" w:rsidP="00EA0D31">
      <w:pPr>
        <w:autoSpaceDE w:val="0"/>
        <w:autoSpaceDN w:val="0"/>
        <w:adjustRightInd w:val="0"/>
        <w:spacing w:after="0" w:line="240" w:lineRule="auto"/>
        <w:jc w:val="both"/>
        <w:rPr>
          <w:szCs w:val="24"/>
        </w:rPr>
      </w:pPr>
    </w:p>
    <w:p w14:paraId="29EBDCAA" w14:textId="77777777" w:rsidR="00CA1D00" w:rsidRDefault="00CA1D00" w:rsidP="00EA0D31">
      <w:pPr>
        <w:autoSpaceDE w:val="0"/>
        <w:autoSpaceDN w:val="0"/>
        <w:adjustRightInd w:val="0"/>
        <w:spacing w:after="0" w:line="240" w:lineRule="auto"/>
        <w:jc w:val="both"/>
        <w:rPr>
          <w:szCs w:val="24"/>
        </w:rPr>
      </w:pPr>
    </w:p>
    <w:p w14:paraId="587D1EED" w14:textId="77777777" w:rsidR="00CA1D00" w:rsidRDefault="00CA1D00" w:rsidP="00EA0D31">
      <w:pPr>
        <w:autoSpaceDE w:val="0"/>
        <w:autoSpaceDN w:val="0"/>
        <w:adjustRightInd w:val="0"/>
        <w:spacing w:after="0" w:line="240" w:lineRule="auto"/>
        <w:jc w:val="both"/>
        <w:rPr>
          <w:szCs w:val="24"/>
        </w:rPr>
      </w:pPr>
    </w:p>
    <w:p w14:paraId="53185AA4" w14:textId="77777777" w:rsidR="00CA1D00" w:rsidRDefault="00CA1D00" w:rsidP="00EA0D31">
      <w:pPr>
        <w:autoSpaceDE w:val="0"/>
        <w:autoSpaceDN w:val="0"/>
        <w:adjustRightInd w:val="0"/>
        <w:spacing w:after="0" w:line="240" w:lineRule="auto"/>
        <w:jc w:val="both"/>
        <w:rPr>
          <w:szCs w:val="24"/>
        </w:rPr>
      </w:pPr>
    </w:p>
    <w:p w14:paraId="685A18AC" w14:textId="77777777" w:rsidR="00CA1D00" w:rsidRDefault="00CA1D00" w:rsidP="00EA0D31">
      <w:pPr>
        <w:autoSpaceDE w:val="0"/>
        <w:autoSpaceDN w:val="0"/>
        <w:adjustRightInd w:val="0"/>
        <w:spacing w:after="0" w:line="240" w:lineRule="auto"/>
        <w:jc w:val="both"/>
        <w:rPr>
          <w:szCs w:val="24"/>
        </w:rPr>
      </w:pPr>
    </w:p>
    <w:p w14:paraId="6371692E" w14:textId="77777777" w:rsidR="00CA1D00" w:rsidRDefault="00CA1D00" w:rsidP="00EA0D31">
      <w:pPr>
        <w:autoSpaceDE w:val="0"/>
        <w:autoSpaceDN w:val="0"/>
        <w:adjustRightInd w:val="0"/>
        <w:spacing w:after="0" w:line="240" w:lineRule="auto"/>
        <w:jc w:val="both"/>
        <w:rPr>
          <w:szCs w:val="24"/>
        </w:rPr>
      </w:pPr>
    </w:p>
    <w:tbl>
      <w:tblPr>
        <w:tblW w:w="7620" w:type="dxa"/>
        <w:tblCellMar>
          <w:left w:w="70" w:type="dxa"/>
          <w:right w:w="70" w:type="dxa"/>
        </w:tblCellMar>
        <w:tblLook w:val="04A0" w:firstRow="1" w:lastRow="0" w:firstColumn="1" w:lastColumn="0" w:noHBand="0" w:noVBand="1"/>
      </w:tblPr>
      <w:tblGrid>
        <w:gridCol w:w="1200"/>
        <w:gridCol w:w="3540"/>
        <w:gridCol w:w="1200"/>
        <w:gridCol w:w="1680"/>
      </w:tblGrid>
      <w:tr w:rsidR="00CA1D00" w:rsidRPr="00CA1D00" w14:paraId="08D83E72" w14:textId="77777777" w:rsidTr="00CA1D00">
        <w:trPr>
          <w:trHeight w:val="705"/>
        </w:trPr>
        <w:tc>
          <w:tcPr>
            <w:tcW w:w="76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10DCFCBB" w14:textId="77777777" w:rsidR="00CA1D00" w:rsidRPr="00CA1D00" w:rsidRDefault="00CA1D00" w:rsidP="00CA1D00">
            <w:pPr>
              <w:spacing w:after="0" w:line="240" w:lineRule="auto"/>
              <w:jc w:val="center"/>
              <w:rPr>
                <w:rFonts w:ascii="Arial" w:eastAsia="Times New Roman" w:hAnsi="Arial" w:cs="Arial"/>
                <w:b/>
                <w:bCs/>
                <w:sz w:val="18"/>
                <w:szCs w:val="18"/>
                <w:lang w:eastAsia="es-SV"/>
              </w:rPr>
            </w:pPr>
            <w:r w:rsidRPr="00CA1D00">
              <w:rPr>
                <w:rFonts w:ascii="Arial" w:eastAsia="Times New Roman" w:hAnsi="Arial" w:cs="Arial"/>
                <w:b/>
                <w:bCs/>
                <w:sz w:val="18"/>
                <w:szCs w:val="18"/>
                <w:lang w:eastAsia="es-SV"/>
              </w:rPr>
              <w:t>ADQUISICION Y ENTREGA DE PLANTAS PARA REFORESTACION EN EL MUNICIPIO DE METAPAN PROYECTO 20205</w:t>
            </w:r>
          </w:p>
        </w:tc>
      </w:tr>
      <w:tr w:rsidR="00CA1D00" w:rsidRPr="00CA1D00" w14:paraId="69C504E9" w14:textId="77777777" w:rsidTr="00CA1D00">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6AE04AD7" w14:textId="77777777" w:rsidR="00CA1D00" w:rsidRPr="00CA1D00" w:rsidRDefault="00CA1D00" w:rsidP="00CA1D00">
            <w:pPr>
              <w:spacing w:after="0" w:line="240" w:lineRule="auto"/>
              <w:jc w:val="center"/>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3</w:t>
            </w:r>
          </w:p>
        </w:tc>
        <w:tc>
          <w:tcPr>
            <w:tcW w:w="3540" w:type="dxa"/>
            <w:tcBorders>
              <w:top w:val="nil"/>
              <w:left w:val="nil"/>
              <w:bottom w:val="single" w:sz="4" w:space="0" w:color="auto"/>
              <w:right w:val="single" w:sz="4" w:space="0" w:color="auto"/>
            </w:tcBorders>
            <w:shd w:val="clear" w:color="auto" w:fill="auto"/>
            <w:vAlign w:val="center"/>
            <w:hideMark/>
          </w:tcPr>
          <w:p w14:paraId="39A4197C" w14:textId="77777777" w:rsidR="00CA1D00" w:rsidRPr="00CA1D00" w:rsidRDefault="00CA1D00" w:rsidP="00CA1D00">
            <w:pPr>
              <w:spacing w:after="0" w:line="240" w:lineRule="auto"/>
              <w:jc w:val="center"/>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14:paraId="67727BCB" w14:textId="77777777" w:rsidR="00CA1D00" w:rsidRPr="00CA1D00" w:rsidRDefault="00CA1D00" w:rsidP="00CA1D00">
            <w:pPr>
              <w:spacing w:after="0" w:line="240" w:lineRule="auto"/>
              <w:jc w:val="center"/>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DISMINUYE</w:t>
            </w:r>
          </w:p>
        </w:tc>
        <w:tc>
          <w:tcPr>
            <w:tcW w:w="1680" w:type="dxa"/>
            <w:tcBorders>
              <w:top w:val="nil"/>
              <w:left w:val="nil"/>
              <w:bottom w:val="single" w:sz="4" w:space="0" w:color="auto"/>
              <w:right w:val="single" w:sz="4" w:space="0" w:color="auto"/>
            </w:tcBorders>
            <w:shd w:val="clear" w:color="auto" w:fill="auto"/>
            <w:vAlign w:val="center"/>
            <w:hideMark/>
          </w:tcPr>
          <w:p w14:paraId="2E03FB1B" w14:textId="77777777" w:rsidR="00CA1D00" w:rsidRPr="00CA1D00" w:rsidRDefault="00CA1D00" w:rsidP="00CA1D00">
            <w:pPr>
              <w:spacing w:after="0" w:line="240" w:lineRule="auto"/>
              <w:jc w:val="center"/>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AUMENTA</w:t>
            </w:r>
          </w:p>
        </w:tc>
      </w:tr>
      <w:tr w:rsidR="00CA1D00" w:rsidRPr="00CA1D00" w14:paraId="4EEB1868" w14:textId="77777777" w:rsidTr="00CA1D00">
        <w:trPr>
          <w:trHeight w:val="300"/>
        </w:trPr>
        <w:tc>
          <w:tcPr>
            <w:tcW w:w="1200" w:type="dxa"/>
            <w:tcBorders>
              <w:top w:val="nil"/>
              <w:left w:val="nil"/>
              <w:bottom w:val="nil"/>
              <w:right w:val="nil"/>
            </w:tcBorders>
            <w:shd w:val="clear" w:color="auto" w:fill="auto"/>
            <w:noWrap/>
            <w:vAlign w:val="center"/>
            <w:hideMark/>
          </w:tcPr>
          <w:p w14:paraId="465A5123"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54</w:t>
            </w:r>
          </w:p>
        </w:tc>
        <w:tc>
          <w:tcPr>
            <w:tcW w:w="3540" w:type="dxa"/>
            <w:tcBorders>
              <w:top w:val="nil"/>
              <w:left w:val="nil"/>
              <w:bottom w:val="nil"/>
              <w:right w:val="nil"/>
            </w:tcBorders>
            <w:shd w:val="clear" w:color="auto" w:fill="auto"/>
            <w:noWrap/>
            <w:vAlign w:val="center"/>
            <w:hideMark/>
          </w:tcPr>
          <w:p w14:paraId="11E7742C"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14:paraId="77608842"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noWrap/>
            <w:vAlign w:val="center"/>
            <w:hideMark/>
          </w:tcPr>
          <w:p w14:paraId="4D5848BB" w14:textId="77777777" w:rsidR="00CA1D00" w:rsidRPr="00CA1D00" w:rsidRDefault="00CA1D00" w:rsidP="00CA1D00">
            <w:pPr>
              <w:spacing w:after="0" w:line="240" w:lineRule="auto"/>
              <w:jc w:val="right"/>
              <w:rPr>
                <w:rFonts w:eastAsia="Times New Roman"/>
                <w:sz w:val="20"/>
                <w:szCs w:val="20"/>
                <w:lang w:eastAsia="es-SV"/>
              </w:rPr>
            </w:pPr>
          </w:p>
        </w:tc>
      </w:tr>
      <w:tr w:rsidR="00CA1D00" w:rsidRPr="00CA1D00" w14:paraId="5DE9948A" w14:textId="77777777" w:rsidTr="00CA1D00">
        <w:trPr>
          <w:trHeight w:val="300"/>
        </w:trPr>
        <w:tc>
          <w:tcPr>
            <w:tcW w:w="1200" w:type="dxa"/>
            <w:tcBorders>
              <w:top w:val="nil"/>
              <w:left w:val="nil"/>
              <w:bottom w:val="nil"/>
              <w:right w:val="nil"/>
            </w:tcBorders>
            <w:shd w:val="clear" w:color="auto" w:fill="auto"/>
            <w:noWrap/>
            <w:vAlign w:val="center"/>
            <w:hideMark/>
          </w:tcPr>
          <w:p w14:paraId="2C142BE5"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541</w:t>
            </w:r>
          </w:p>
        </w:tc>
        <w:tc>
          <w:tcPr>
            <w:tcW w:w="3540" w:type="dxa"/>
            <w:tcBorders>
              <w:top w:val="nil"/>
              <w:left w:val="nil"/>
              <w:bottom w:val="nil"/>
              <w:right w:val="nil"/>
            </w:tcBorders>
            <w:shd w:val="clear" w:color="auto" w:fill="auto"/>
            <w:noWrap/>
            <w:vAlign w:val="center"/>
            <w:hideMark/>
          </w:tcPr>
          <w:p w14:paraId="1CE4A910"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0B369F7C"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noWrap/>
            <w:vAlign w:val="center"/>
            <w:hideMark/>
          </w:tcPr>
          <w:p w14:paraId="49911543" w14:textId="77777777" w:rsidR="00CA1D00" w:rsidRPr="00CA1D00" w:rsidRDefault="00CA1D00" w:rsidP="00CA1D00">
            <w:pPr>
              <w:spacing w:after="0" w:line="240" w:lineRule="auto"/>
              <w:jc w:val="right"/>
              <w:rPr>
                <w:rFonts w:eastAsia="Times New Roman"/>
                <w:sz w:val="20"/>
                <w:szCs w:val="20"/>
                <w:lang w:eastAsia="es-SV"/>
              </w:rPr>
            </w:pPr>
          </w:p>
        </w:tc>
      </w:tr>
      <w:tr w:rsidR="00CA1D00" w:rsidRPr="00CA1D00" w14:paraId="79819C68" w14:textId="77777777" w:rsidTr="00CA1D00">
        <w:trPr>
          <w:trHeight w:val="300"/>
        </w:trPr>
        <w:tc>
          <w:tcPr>
            <w:tcW w:w="1200" w:type="dxa"/>
            <w:tcBorders>
              <w:top w:val="nil"/>
              <w:left w:val="nil"/>
              <w:bottom w:val="nil"/>
              <w:right w:val="nil"/>
            </w:tcBorders>
            <w:shd w:val="clear" w:color="auto" w:fill="auto"/>
            <w:noWrap/>
            <w:vAlign w:val="center"/>
            <w:hideMark/>
          </w:tcPr>
          <w:p w14:paraId="64F44CDE"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54103</w:t>
            </w:r>
          </w:p>
        </w:tc>
        <w:tc>
          <w:tcPr>
            <w:tcW w:w="3540" w:type="dxa"/>
            <w:tcBorders>
              <w:top w:val="nil"/>
              <w:left w:val="nil"/>
              <w:bottom w:val="nil"/>
              <w:right w:val="nil"/>
            </w:tcBorders>
            <w:shd w:val="clear" w:color="auto" w:fill="auto"/>
            <w:noWrap/>
            <w:vAlign w:val="center"/>
            <w:hideMark/>
          </w:tcPr>
          <w:p w14:paraId="0B35DF95"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PRODUCTOS AGROPECUARIOS Y FORESTALES</w:t>
            </w:r>
          </w:p>
        </w:tc>
        <w:tc>
          <w:tcPr>
            <w:tcW w:w="1200" w:type="dxa"/>
            <w:tcBorders>
              <w:top w:val="nil"/>
              <w:left w:val="nil"/>
              <w:bottom w:val="nil"/>
              <w:right w:val="nil"/>
            </w:tcBorders>
            <w:shd w:val="clear" w:color="auto" w:fill="auto"/>
            <w:vAlign w:val="center"/>
            <w:hideMark/>
          </w:tcPr>
          <w:p w14:paraId="2CCEFF11"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 xml:space="preserve">$2,275.00 </w:t>
            </w:r>
          </w:p>
        </w:tc>
        <w:tc>
          <w:tcPr>
            <w:tcW w:w="1680" w:type="dxa"/>
            <w:tcBorders>
              <w:top w:val="nil"/>
              <w:left w:val="nil"/>
              <w:bottom w:val="nil"/>
              <w:right w:val="nil"/>
            </w:tcBorders>
            <w:shd w:val="clear" w:color="auto" w:fill="auto"/>
            <w:noWrap/>
            <w:vAlign w:val="center"/>
            <w:hideMark/>
          </w:tcPr>
          <w:p w14:paraId="1C1C01E6"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p>
        </w:tc>
      </w:tr>
      <w:tr w:rsidR="00CA1D00" w:rsidRPr="00CA1D00" w14:paraId="5922E542" w14:textId="77777777" w:rsidTr="00CA1D00">
        <w:trPr>
          <w:trHeight w:val="300"/>
        </w:trPr>
        <w:tc>
          <w:tcPr>
            <w:tcW w:w="1200" w:type="dxa"/>
            <w:tcBorders>
              <w:top w:val="nil"/>
              <w:left w:val="nil"/>
              <w:bottom w:val="nil"/>
              <w:right w:val="nil"/>
            </w:tcBorders>
            <w:shd w:val="clear" w:color="auto" w:fill="auto"/>
            <w:noWrap/>
            <w:vAlign w:val="center"/>
            <w:hideMark/>
          </w:tcPr>
          <w:p w14:paraId="7C5A4966" w14:textId="77777777" w:rsidR="00CA1D00" w:rsidRPr="00CA1D00" w:rsidRDefault="00CA1D00" w:rsidP="00CA1D00">
            <w:pPr>
              <w:spacing w:after="0" w:line="240" w:lineRule="auto"/>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54199</w:t>
            </w:r>
          </w:p>
        </w:tc>
        <w:tc>
          <w:tcPr>
            <w:tcW w:w="3540" w:type="dxa"/>
            <w:tcBorders>
              <w:top w:val="nil"/>
              <w:left w:val="nil"/>
              <w:bottom w:val="nil"/>
              <w:right w:val="nil"/>
            </w:tcBorders>
            <w:shd w:val="clear" w:color="auto" w:fill="auto"/>
            <w:noWrap/>
            <w:vAlign w:val="center"/>
            <w:hideMark/>
          </w:tcPr>
          <w:p w14:paraId="2EBEC591" w14:textId="77777777" w:rsidR="00CA1D00" w:rsidRPr="00CA1D00" w:rsidRDefault="00CA1D00" w:rsidP="00CA1D00">
            <w:pPr>
              <w:spacing w:after="0" w:line="240" w:lineRule="auto"/>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67AE1AB9"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 xml:space="preserve">$258.71 </w:t>
            </w:r>
          </w:p>
        </w:tc>
        <w:tc>
          <w:tcPr>
            <w:tcW w:w="1680" w:type="dxa"/>
            <w:tcBorders>
              <w:top w:val="nil"/>
              <w:left w:val="nil"/>
              <w:bottom w:val="nil"/>
              <w:right w:val="nil"/>
            </w:tcBorders>
            <w:shd w:val="clear" w:color="auto" w:fill="auto"/>
            <w:noWrap/>
            <w:vAlign w:val="center"/>
            <w:hideMark/>
          </w:tcPr>
          <w:p w14:paraId="1D441D40"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p>
        </w:tc>
      </w:tr>
      <w:tr w:rsidR="00CA1D00" w:rsidRPr="00CA1D00" w14:paraId="4601780C" w14:textId="77777777" w:rsidTr="00CA1D00">
        <w:trPr>
          <w:trHeight w:val="300"/>
        </w:trPr>
        <w:tc>
          <w:tcPr>
            <w:tcW w:w="1200" w:type="dxa"/>
            <w:tcBorders>
              <w:top w:val="nil"/>
              <w:left w:val="nil"/>
              <w:bottom w:val="nil"/>
              <w:right w:val="nil"/>
            </w:tcBorders>
            <w:shd w:val="clear" w:color="auto" w:fill="auto"/>
            <w:noWrap/>
            <w:vAlign w:val="center"/>
            <w:hideMark/>
          </w:tcPr>
          <w:p w14:paraId="2AC1F9FB"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lastRenderedPageBreak/>
              <w:t>61</w:t>
            </w:r>
          </w:p>
        </w:tc>
        <w:tc>
          <w:tcPr>
            <w:tcW w:w="3540" w:type="dxa"/>
            <w:tcBorders>
              <w:top w:val="nil"/>
              <w:left w:val="nil"/>
              <w:bottom w:val="nil"/>
              <w:right w:val="nil"/>
            </w:tcBorders>
            <w:shd w:val="clear" w:color="auto" w:fill="auto"/>
            <w:noWrap/>
            <w:vAlign w:val="center"/>
            <w:hideMark/>
          </w:tcPr>
          <w:p w14:paraId="6E9FE653"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noWrap/>
            <w:vAlign w:val="center"/>
            <w:hideMark/>
          </w:tcPr>
          <w:p w14:paraId="0753FDAF"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noWrap/>
            <w:vAlign w:val="center"/>
            <w:hideMark/>
          </w:tcPr>
          <w:p w14:paraId="3C37DC0B" w14:textId="77777777" w:rsidR="00CA1D00" w:rsidRPr="00CA1D00" w:rsidRDefault="00CA1D00" w:rsidP="00CA1D00">
            <w:pPr>
              <w:spacing w:after="0" w:line="240" w:lineRule="auto"/>
              <w:jc w:val="right"/>
              <w:rPr>
                <w:rFonts w:eastAsia="Times New Roman"/>
                <w:sz w:val="20"/>
                <w:szCs w:val="20"/>
                <w:lang w:eastAsia="es-SV"/>
              </w:rPr>
            </w:pPr>
          </w:p>
        </w:tc>
      </w:tr>
      <w:tr w:rsidR="00CA1D00" w:rsidRPr="00CA1D00" w14:paraId="726E8BDE" w14:textId="77777777" w:rsidTr="00CA1D00">
        <w:trPr>
          <w:trHeight w:val="300"/>
        </w:trPr>
        <w:tc>
          <w:tcPr>
            <w:tcW w:w="1200" w:type="dxa"/>
            <w:tcBorders>
              <w:top w:val="nil"/>
              <w:left w:val="nil"/>
              <w:bottom w:val="nil"/>
              <w:right w:val="nil"/>
            </w:tcBorders>
            <w:shd w:val="clear" w:color="auto" w:fill="auto"/>
            <w:noWrap/>
            <w:vAlign w:val="center"/>
            <w:hideMark/>
          </w:tcPr>
          <w:p w14:paraId="41674D56"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616</w:t>
            </w:r>
          </w:p>
        </w:tc>
        <w:tc>
          <w:tcPr>
            <w:tcW w:w="3540" w:type="dxa"/>
            <w:tcBorders>
              <w:top w:val="nil"/>
              <w:left w:val="nil"/>
              <w:bottom w:val="nil"/>
              <w:right w:val="nil"/>
            </w:tcBorders>
            <w:shd w:val="clear" w:color="auto" w:fill="auto"/>
            <w:noWrap/>
            <w:vAlign w:val="center"/>
            <w:hideMark/>
          </w:tcPr>
          <w:p w14:paraId="330EA214"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noWrap/>
            <w:vAlign w:val="center"/>
            <w:hideMark/>
          </w:tcPr>
          <w:p w14:paraId="536C97D4"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noWrap/>
            <w:vAlign w:val="center"/>
            <w:hideMark/>
          </w:tcPr>
          <w:p w14:paraId="0809938F" w14:textId="77777777" w:rsidR="00CA1D00" w:rsidRPr="00CA1D00" w:rsidRDefault="00CA1D00" w:rsidP="00CA1D00">
            <w:pPr>
              <w:spacing w:after="0" w:line="240" w:lineRule="auto"/>
              <w:jc w:val="right"/>
              <w:rPr>
                <w:rFonts w:eastAsia="Times New Roman"/>
                <w:sz w:val="20"/>
                <w:szCs w:val="20"/>
                <w:lang w:eastAsia="es-SV"/>
              </w:rPr>
            </w:pPr>
          </w:p>
        </w:tc>
      </w:tr>
      <w:tr w:rsidR="00CA1D00" w:rsidRPr="00CA1D00" w14:paraId="6356539C" w14:textId="77777777" w:rsidTr="00CA1D00">
        <w:trPr>
          <w:trHeight w:val="300"/>
        </w:trPr>
        <w:tc>
          <w:tcPr>
            <w:tcW w:w="1200" w:type="dxa"/>
            <w:tcBorders>
              <w:top w:val="nil"/>
              <w:left w:val="nil"/>
              <w:bottom w:val="nil"/>
              <w:right w:val="nil"/>
            </w:tcBorders>
            <w:shd w:val="clear" w:color="auto" w:fill="auto"/>
            <w:noWrap/>
            <w:vAlign w:val="center"/>
            <w:hideMark/>
          </w:tcPr>
          <w:p w14:paraId="15F8C953"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61699</w:t>
            </w:r>
          </w:p>
        </w:tc>
        <w:tc>
          <w:tcPr>
            <w:tcW w:w="3540" w:type="dxa"/>
            <w:tcBorders>
              <w:top w:val="nil"/>
              <w:left w:val="nil"/>
              <w:bottom w:val="nil"/>
              <w:right w:val="nil"/>
            </w:tcBorders>
            <w:shd w:val="clear" w:color="auto" w:fill="auto"/>
            <w:noWrap/>
            <w:vAlign w:val="center"/>
            <w:hideMark/>
          </w:tcPr>
          <w:p w14:paraId="04502A6E"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OBRAS DE INFRAESTRUCTURAS DIVERSAS</w:t>
            </w:r>
          </w:p>
        </w:tc>
        <w:tc>
          <w:tcPr>
            <w:tcW w:w="1200" w:type="dxa"/>
            <w:tcBorders>
              <w:top w:val="nil"/>
              <w:left w:val="nil"/>
              <w:bottom w:val="nil"/>
              <w:right w:val="nil"/>
            </w:tcBorders>
            <w:shd w:val="clear" w:color="auto" w:fill="auto"/>
            <w:noWrap/>
            <w:vAlign w:val="center"/>
            <w:hideMark/>
          </w:tcPr>
          <w:p w14:paraId="1278770F"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vAlign w:val="center"/>
            <w:hideMark/>
          </w:tcPr>
          <w:p w14:paraId="327C3DA9"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 xml:space="preserve">$2,533.71 </w:t>
            </w:r>
          </w:p>
        </w:tc>
      </w:tr>
      <w:tr w:rsidR="00CA1D00" w:rsidRPr="00CA1D00" w14:paraId="14057EC4" w14:textId="77777777" w:rsidTr="00CA1D00">
        <w:trPr>
          <w:trHeight w:val="300"/>
        </w:trPr>
        <w:tc>
          <w:tcPr>
            <w:tcW w:w="4740" w:type="dxa"/>
            <w:gridSpan w:val="2"/>
            <w:tcBorders>
              <w:top w:val="single" w:sz="4" w:space="0" w:color="auto"/>
              <w:left w:val="nil"/>
              <w:bottom w:val="single" w:sz="4" w:space="0" w:color="auto"/>
              <w:right w:val="nil"/>
            </w:tcBorders>
            <w:shd w:val="clear" w:color="auto" w:fill="auto"/>
            <w:noWrap/>
            <w:vAlign w:val="center"/>
            <w:hideMark/>
          </w:tcPr>
          <w:p w14:paraId="01D27200"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SUB -TOTAL REFORMA PRESUPUESTARIA</w:t>
            </w:r>
          </w:p>
        </w:tc>
        <w:tc>
          <w:tcPr>
            <w:tcW w:w="1200" w:type="dxa"/>
            <w:tcBorders>
              <w:top w:val="single" w:sz="4" w:space="0" w:color="auto"/>
              <w:left w:val="nil"/>
              <w:bottom w:val="single" w:sz="4" w:space="0" w:color="auto"/>
              <w:right w:val="nil"/>
            </w:tcBorders>
            <w:shd w:val="clear" w:color="auto" w:fill="auto"/>
            <w:noWrap/>
            <w:vAlign w:val="center"/>
            <w:hideMark/>
          </w:tcPr>
          <w:p w14:paraId="016C13D0" w14:textId="77777777" w:rsidR="00CA1D00" w:rsidRPr="00CA1D00" w:rsidRDefault="00CA1D00" w:rsidP="00CA1D00">
            <w:pPr>
              <w:spacing w:after="0" w:line="240" w:lineRule="auto"/>
              <w:jc w:val="right"/>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 xml:space="preserve">$2,533.71 </w:t>
            </w:r>
          </w:p>
        </w:tc>
        <w:tc>
          <w:tcPr>
            <w:tcW w:w="1680" w:type="dxa"/>
            <w:tcBorders>
              <w:top w:val="single" w:sz="4" w:space="0" w:color="auto"/>
              <w:left w:val="nil"/>
              <w:bottom w:val="single" w:sz="4" w:space="0" w:color="auto"/>
              <w:right w:val="nil"/>
            </w:tcBorders>
            <w:shd w:val="clear" w:color="auto" w:fill="auto"/>
            <w:noWrap/>
            <w:vAlign w:val="center"/>
            <w:hideMark/>
          </w:tcPr>
          <w:p w14:paraId="2A40D3AE" w14:textId="77777777" w:rsidR="00CA1D00" w:rsidRPr="00CA1D00" w:rsidRDefault="00CA1D00" w:rsidP="00CA1D00">
            <w:pPr>
              <w:spacing w:after="0" w:line="240" w:lineRule="auto"/>
              <w:jc w:val="right"/>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 xml:space="preserve">$2,533.71 </w:t>
            </w:r>
          </w:p>
        </w:tc>
      </w:tr>
    </w:tbl>
    <w:p w14:paraId="31DCF39E" w14:textId="77777777" w:rsidR="00CA1D00" w:rsidRDefault="00CA1D00" w:rsidP="00EA0D31">
      <w:pPr>
        <w:autoSpaceDE w:val="0"/>
        <w:autoSpaceDN w:val="0"/>
        <w:adjustRightInd w:val="0"/>
        <w:spacing w:after="0" w:line="240" w:lineRule="auto"/>
        <w:jc w:val="both"/>
        <w:rPr>
          <w:szCs w:val="24"/>
        </w:rPr>
      </w:pPr>
    </w:p>
    <w:p w14:paraId="047ABE65" w14:textId="77777777" w:rsidR="00CA1D00" w:rsidRDefault="00CA1D00" w:rsidP="00EA0D31">
      <w:pPr>
        <w:autoSpaceDE w:val="0"/>
        <w:autoSpaceDN w:val="0"/>
        <w:adjustRightInd w:val="0"/>
        <w:spacing w:after="0" w:line="240" w:lineRule="auto"/>
        <w:jc w:val="both"/>
        <w:rPr>
          <w:szCs w:val="24"/>
        </w:rPr>
      </w:pPr>
    </w:p>
    <w:tbl>
      <w:tblPr>
        <w:tblW w:w="7620" w:type="dxa"/>
        <w:tblCellMar>
          <w:left w:w="70" w:type="dxa"/>
          <w:right w:w="70" w:type="dxa"/>
        </w:tblCellMar>
        <w:tblLook w:val="04A0" w:firstRow="1" w:lastRow="0" w:firstColumn="1" w:lastColumn="0" w:noHBand="0" w:noVBand="1"/>
      </w:tblPr>
      <w:tblGrid>
        <w:gridCol w:w="1200"/>
        <w:gridCol w:w="3540"/>
        <w:gridCol w:w="1200"/>
        <w:gridCol w:w="1680"/>
      </w:tblGrid>
      <w:tr w:rsidR="00CA1D00" w:rsidRPr="00CA1D00" w14:paraId="79DA07E4" w14:textId="77777777" w:rsidTr="00CA1D00">
        <w:trPr>
          <w:trHeight w:val="585"/>
        </w:trPr>
        <w:tc>
          <w:tcPr>
            <w:tcW w:w="76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73E6D72E" w14:textId="77777777" w:rsidR="00CA1D00" w:rsidRPr="00CA1D00" w:rsidRDefault="00CA1D00" w:rsidP="00CA1D00">
            <w:pPr>
              <w:spacing w:after="0" w:line="240" w:lineRule="auto"/>
              <w:jc w:val="center"/>
              <w:rPr>
                <w:rFonts w:ascii="Arial" w:eastAsia="Times New Roman" w:hAnsi="Arial" w:cs="Arial"/>
                <w:b/>
                <w:bCs/>
                <w:sz w:val="12"/>
                <w:szCs w:val="12"/>
                <w:lang w:eastAsia="es-SV"/>
              </w:rPr>
            </w:pPr>
            <w:r w:rsidRPr="00CA1D00">
              <w:rPr>
                <w:rFonts w:ascii="Arial" w:eastAsia="Times New Roman" w:hAnsi="Arial" w:cs="Arial"/>
                <w:b/>
                <w:bCs/>
                <w:sz w:val="12"/>
                <w:szCs w:val="12"/>
                <w:lang w:eastAsia="es-SV"/>
              </w:rPr>
              <w:t xml:space="preserve">COLOCACION DE PASAMANOS EN GRADERIO SUR-PONIENTE Y SECTOR DEBAJO DE SOMBRA COLOCACION DE REJILLA EN CANALETA DE GRADERIO SOL GENERAL Y SEPARACION DE </w:t>
            </w:r>
            <w:proofErr w:type="gramStart"/>
            <w:r w:rsidRPr="00CA1D00">
              <w:rPr>
                <w:rFonts w:ascii="Arial" w:eastAsia="Times New Roman" w:hAnsi="Arial" w:cs="Arial"/>
                <w:b/>
                <w:bCs/>
                <w:sz w:val="12"/>
                <w:szCs w:val="12"/>
                <w:lang w:eastAsia="es-SV"/>
              </w:rPr>
              <w:t>BAÑOS  EN</w:t>
            </w:r>
            <w:proofErr w:type="gramEnd"/>
            <w:r w:rsidRPr="00CA1D00">
              <w:rPr>
                <w:rFonts w:ascii="Arial" w:eastAsia="Times New Roman" w:hAnsi="Arial" w:cs="Arial"/>
                <w:b/>
                <w:bCs/>
                <w:sz w:val="12"/>
                <w:szCs w:val="12"/>
                <w:lang w:eastAsia="es-SV"/>
              </w:rPr>
              <w:t xml:space="preserve"> ESTADIO JORGE EL CALERO SUAREZ, METAPAN   PROYECTO 20211</w:t>
            </w:r>
          </w:p>
        </w:tc>
      </w:tr>
      <w:tr w:rsidR="00CA1D00" w:rsidRPr="00CA1D00" w14:paraId="44514A10" w14:textId="77777777" w:rsidTr="00CA1D00">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3C6DA7F2" w14:textId="77777777" w:rsidR="00CA1D00" w:rsidRPr="00CA1D00" w:rsidRDefault="00CA1D00" w:rsidP="00CA1D00">
            <w:pPr>
              <w:spacing w:after="0" w:line="240" w:lineRule="auto"/>
              <w:jc w:val="center"/>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CEP 03</w:t>
            </w:r>
          </w:p>
        </w:tc>
        <w:tc>
          <w:tcPr>
            <w:tcW w:w="3540" w:type="dxa"/>
            <w:tcBorders>
              <w:top w:val="nil"/>
              <w:left w:val="nil"/>
              <w:bottom w:val="single" w:sz="4" w:space="0" w:color="auto"/>
              <w:right w:val="single" w:sz="4" w:space="0" w:color="auto"/>
            </w:tcBorders>
            <w:shd w:val="clear" w:color="auto" w:fill="auto"/>
            <w:vAlign w:val="center"/>
            <w:hideMark/>
          </w:tcPr>
          <w:p w14:paraId="55D0BAF7" w14:textId="77777777" w:rsidR="00CA1D00" w:rsidRPr="00CA1D00" w:rsidRDefault="00CA1D00" w:rsidP="00CA1D00">
            <w:pPr>
              <w:spacing w:after="0" w:line="240" w:lineRule="auto"/>
              <w:jc w:val="center"/>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14:paraId="43A17D95" w14:textId="77777777" w:rsidR="00CA1D00" w:rsidRPr="00CA1D00" w:rsidRDefault="00CA1D00" w:rsidP="00CA1D00">
            <w:pPr>
              <w:spacing w:after="0" w:line="240" w:lineRule="auto"/>
              <w:jc w:val="center"/>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DISMINUYE</w:t>
            </w:r>
          </w:p>
        </w:tc>
        <w:tc>
          <w:tcPr>
            <w:tcW w:w="1680" w:type="dxa"/>
            <w:tcBorders>
              <w:top w:val="nil"/>
              <w:left w:val="nil"/>
              <w:bottom w:val="single" w:sz="4" w:space="0" w:color="auto"/>
              <w:right w:val="single" w:sz="4" w:space="0" w:color="auto"/>
            </w:tcBorders>
            <w:shd w:val="clear" w:color="auto" w:fill="auto"/>
            <w:vAlign w:val="center"/>
            <w:hideMark/>
          </w:tcPr>
          <w:p w14:paraId="255B8D87" w14:textId="77777777" w:rsidR="00CA1D00" w:rsidRPr="00CA1D00" w:rsidRDefault="00CA1D00" w:rsidP="00CA1D00">
            <w:pPr>
              <w:spacing w:after="0" w:line="240" w:lineRule="auto"/>
              <w:jc w:val="center"/>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AUMENTA</w:t>
            </w:r>
          </w:p>
        </w:tc>
      </w:tr>
      <w:tr w:rsidR="00CA1D00" w:rsidRPr="00CA1D00" w14:paraId="139C86C9" w14:textId="77777777" w:rsidTr="00CA1D00">
        <w:trPr>
          <w:trHeight w:val="300"/>
        </w:trPr>
        <w:tc>
          <w:tcPr>
            <w:tcW w:w="1200" w:type="dxa"/>
            <w:tcBorders>
              <w:top w:val="nil"/>
              <w:left w:val="nil"/>
              <w:bottom w:val="nil"/>
              <w:right w:val="nil"/>
            </w:tcBorders>
            <w:shd w:val="clear" w:color="auto" w:fill="auto"/>
            <w:noWrap/>
            <w:vAlign w:val="center"/>
            <w:hideMark/>
          </w:tcPr>
          <w:p w14:paraId="7D930F5E"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51</w:t>
            </w:r>
          </w:p>
        </w:tc>
        <w:tc>
          <w:tcPr>
            <w:tcW w:w="3540" w:type="dxa"/>
            <w:tcBorders>
              <w:top w:val="nil"/>
              <w:left w:val="nil"/>
              <w:bottom w:val="nil"/>
              <w:right w:val="nil"/>
            </w:tcBorders>
            <w:shd w:val="clear" w:color="auto" w:fill="auto"/>
            <w:noWrap/>
            <w:vAlign w:val="center"/>
            <w:hideMark/>
          </w:tcPr>
          <w:p w14:paraId="0DC174E6"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hideMark/>
          </w:tcPr>
          <w:p w14:paraId="51AE56D2"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noWrap/>
            <w:vAlign w:val="bottom"/>
            <w:hideMark/>
          </w:tcPr>
          <w:p w14:paraId="2845AA21" w14:textId="77777777" w:rsidR="00CA1D00" w:rsidRPr="00CA1D00" w:rsidRDefault="00CA1D00" w:rsidP="00CA1D00">
            <w:pPr>
              <w:spacing w:after="0" w:line="240" w:lineRule="auto"/>
              <w:rPr>
                <w:rFonts w:eastAsia="Times New Roman"/>
                <w:sz w:val="20"/>
                <w:szCs w:val="20"/>
                <w:lang w:eastAsia="es-SV"/>
              </w:rPr>
            </w:pPr>
          </w:p>
        </w:tc>
      </w:tr>
      <w:tr w:rsidR="00CA1D00" w:rsidRPr="00CA1D00" w14:paraId="1044CAF5" w14:textId="77777777" w:rsidTr="00CA1D00">
        <w:trPr>
          <w:trHeight w:val="300"/>
        </w:trPr>
        <w:tc>
          <w:tcPr>
            <w:tcW w:w="1200" w:type="dxa"/>
            <w:tcBorders>
              <w:top w:val="nil"/>
              <w:left w:val="nil"/>
              <w:bottom w:val="nil"/>
              <w:right w:val="nil"/>
            </w:tcBorders>
            <w:shd w:val="clear" w:color="auto" w:fill="auto"/>
            <w:noWrap/>
            <w:vAlign w:val="center"/>
            <w:hideMark/>
          </w:tcPr>
          <w:p w14:paraId="76EB9BD7"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51201</w:t>
            </w:r>
          </w:p>
        </w:tc>
        <w:tc>
          <w:tcPr>
            <w:tcW w:w="3540" w:type="dxa"/>
            <w:tcBorders>
              <w:top w:val="nil"/>
              <w:left w:val="nil"/>
              <w:bottom w:val="nil"/>
              <w:right w:val="nil"/>
            </w:tcBorders>
            <w:shd w:val="clear" w:color="auto" w:fill="auto"/>
            <w:noWrap/>
            <w:vAlign w:val="center"/>
            <w:hideMark/>
          </w:tcPr>
          <w:p w14:paraId="47C68A9B"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SALARIO</w:t>
            </w:r>
          </w:p>
        </w:tc>
        <w:tc>
          <w:tcPr>
            <w:tcW w:w="1200" w:type="dxa"/>
            <w:tcBorders>
              <w:top w:val="nil"/>
              <w:left w:val="nil"/>
              <w:bottom w:val="nil"/>
              <w:right w:val="nil"/>
            </w:tcBorders>
            <w:shd w:val="clear" w:color="auto" w:fill="auto"/>
            <w:noWrap/>
            <w:vAlign w:val="bottom"/>
            <w:hideMark/>
          </w:tcPr>
          <w:p w14:paraId="26C02DC2" w14:textId="77777777" w:rsidR="00CA1D00" w:rsidRPr="00CA1D00" w:rsidRDefault="00CA1D00" w:rsidP="00CA1D00">
            <w:pPr>
              <w:spacing w:after="0" w:line="240" w:lineRule="auto"/>
              <w:jc w:val="right"/>
              <w:rPr>
                <w:rFonts w:ascii="Calibri" w:eastAsia="Times New Roman" w:hAnsi="Calibri"/>
                <w:sz w:val="16"/>
                <w:szCs w:val="16"/>
                <w:lang w:eastAsia="es-SV"/>
              </w:rPr>
            </w:pPr>
            <w:r w:rsidRPr="00CA1D00">
              <w:rPr>
                <w:rFonts w:ascii="Calibri" w:eastAsia="Times New Roman" w:hAnsi="Calibri"/>
                <w:sz w:val="16"/>
                <w:szCs w:val="16"/>
                <w:lang w:eastAsia="es-SV"/>
              </w:rPr>
              <w:t xml:space="preserve">$540.00 </w:t>
            </w:r>
          </w:p>
        </w:tc>
        <w:tc>
          <w:tcPr>
            <w:tcW w:w="1680" w:type="dxa"/>
            <w:tcBorders>
              <w:top w:val="nil"/>
              <w:left w:val="nil"/>
              <w:bottom w:val="nil"/>
              <w:right w:val="nil"/>
            </w:tcBorders>
            <w:shd w:val="clear" w:color="auto" w:fill="auto"/>
            <w:noWrap/>
            <w:vAlign w:val="bottom"/>
            <w:hideMark/>
          </w:tcPr>
          <w:p w14:paraId="35A82FF6" w14:textId="77777777" w:rsidR="00CA1D00" w:rsidRPr="00CA1D00" w:rsidRDefault="00CA1D00" w:rsidP="00CA1D00">
            <w:pPr>
              <w:spacing w:after="0" w:line="240" w:lineRule="auto"/>
              <w:jc w:val="right"/>
              <w:rPr>
                <w:rFonts w:ascii="Calibri" w:eastAsia="Times New Roman" w:hAnsi="Calibri"/>
                <w:sz w:val="16"/>
                <w:szCs w:val="16"/>
                <w:lang w:eastAsia="es-SV"/>
              </w:rPr>
            </w:pPr>
          </w:p>
        </w:tc>
      </w:tr>
      <w:tr w:rsidR="00CA1D00" w:rsidRPr="00CA1D00" w14:paraId="2A8EB123" w14:textId="77777777" w:rsidTr="00CA1D00">
        <w:trPr>
          <w:trHeight w:val="300"/>
        </w:trPr>
        <w:tc>
          <w:tcPr>
            <w:tcW w:w="1200" w:type="dxa"/>
            <w:tcBorders>
              <w:top w:val="nil"/>
              <w:left w:val="nil"/>
              <w:bottom w:val="nil"/>
              <w:right w:val="nil"/>
            </w:tcBorders>
            <w:shd w:val="clear" w:color="auto" w:fill="auto"/>
            <w:noWrap/>
            <w:vAlign w:val="center"/>
            <w:hideMark/>
          </w:tcPr>
          <w:p w14:paraId="3A2AE3A2"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514</w:t>
            </w:r>
          </w:p>
        </w:tc>
        <w:tc>
          <w:tcPr>
            <w:tcW w:w="3540" w:type="dxa"/>
            <w:tcBorders>
              <w:top w:val="nil"/>
              <w:left w:val="nil"/>
              <w:bottom w:val="nil"/>
              <w:right w:val="nil"/>
            </w:tcBorders>
            <w:shd w:val="clear" w:color="auto" w:fill="auto"/>
            <w:noWrap/>
            <w:vAlign w:val="center"/>
            <w:hideMark/>
          </w:tcPr>
          <w:p w14:paraId="1A6B9465" w14:textId="77777777" w:rsidR="00CA1D00" w:rsidRPr="00CA1D00" w:rsidRDefault="00CA1D00" w:rsidP="00CA1D00">
            <w:pPr>
              <w:spacing w:after="0" w:line="240" w:lineRule="auto"/>
              <w:rPr>
                <w:rFonts w:ascii="Calibri" w:eastAsia="Times New Roman" w:hAnsi="Calibri"/>
                <w:color w:val="000000"/>
                <w:sz w:val="12"/>
                <w:szCs w:val="12"/>
                <w:lang w:eastAsia="es-SV"/>
              </w:rPr>
            </w:pPr>
            <w:r w:rsidRPr="00CA1D00">
              <w:rPr>
                <w:rFonts w:ascii="Calibri" w:eastAsia="Times New Roman" w:hAnsi="Calibri"/>
                <w:color w:val="000000"/>
                <w:sz w:val="12"/>
                <w:szCs w:val="12"/>
                <w:lang w:eastAsia="es-SV"/>
              </w:rPr>
              <w:t>CONTRIBUCIONES PAATRONALES INST. SEG.SOC.PUB</w:t>
            </w:r>
          </w:p>
        </w:tc>
        <w:tc>
          <w:tcPr>
            <w:tcW w:w="1200" w:type="dxa"/>
            <w:tcBorders>
              <w:top w:val="nil"/>
              <w:left w:val="nil"/>
              <w:bottom w:val="nil"/>
              <w:right w:val="nil"/>
            </w:tcBorders>
            <w:shd w:val="clear" w:color="auto" w:fill="auto"/>
            <w:vAlign w:val="center"/>
            <w:hideMark/>
          </w:tcPr>
          <w:p w14:paraId="2C28B8AA" w14:textId="77777777" w:rsidR="00CA1D00" w:rsidRPr="00CA1D00" w:rsidRDefault="00CA1D00" w:rsidP="00CA1D00">
            <w:pPr>
              <w:spacing w:after="0" w:line="240" w:lineRule="auto"/>
              <w:rPr>
                <w:rFonts w:ascii="Calibri" w:eastAsia="Times New Roman" w:hAnsi="Calibri"/>
                <w:color w:val="000000"/>
                <w:sz w:val="12"/>
                <w:szCs w:val="12"/>
                <w:lang w:eastAsia="es-SV"/>
              </w:rPr>
            </w:pPr>
          </w:p>
        </w:tc>
        <w:tc>
          <w:tcPr>
            <w:tcW w:w="1680" w:type="dxa"/>
            <w:tcBorders>
              <w:top w:val="nil"/>
              <w:left w:val="nil"/>
              <w:bottom w:val="nil"/>
              <w:right w:val="nil"/>
            </w:tcBorders>
            <w:shd w:val="clear" w:color="auto" w:fill="auto"/>
            <w:noWrap/>
            <w:vAlign w:val="center"/>
            <w:hideMark/>
          </w:tcPr>
          <w:p w14:paraId="314120A9" w14:textId="77777777" w:rsidR="00CA1D00" w:rsidRPr="00CA1D00" w:rsidRDefault="00CA1D00" w:rsidP="00CA1D00">
            <w:pPr>
              <w:spacing w:after="0" w:line="240" w:lineRule="auto"/>
              <w:jc w:val="right"/>
              <w:rPr>
                <w:rFonts w:eastAsia="Times New Roman"/>
                <w:sz w:val="20"/>
                <w:szCs w:val="20"/>
                <w:lang w:eastAsia="es-SV"/>
              </w:rPr>
            </w:pPr>
          </w:p>
        </w:tc>
      </w:tr>
      <w:tr w:rsidR="00CA1D00" w:rsidRPr="00CA1D00" w14:paraId="4F46E382" w14:textId="77777777" w:rsidTr="00CA1D00">
        <w:trPr>
          <w:trHeight w:val="300"/>
        </w:trPr>
        <w:tc>
          <w:tcPr>
            <w:tcW w:w="1200" w:type="dxa"/>
            <w:tcBorders>
              <w:top w:val="nil"/>
              <w:left w:val="nil"/>
              <w:bottom w:val="nil"/>
              <w:right w:val="nil"/>
            </w:tcBorders>
            <w:shd w:val="clear" w:color="auto" w:fill="auto"/>
            <w:noWrap/>
            <w:vAlign w:val="center"/>
            <w:hideMark/>
          </w:tcPr>
          <w:p w14:paraId="3F2E58F7"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51402</w:t>
            </w:r>
          </w:p>
        </w:tc>
        <w:tc>
          <w:tcPr>
            <w:tcW w:w="3540" w:type="dxa"/>
            <w:tcBorders>
              <w:top w:val="nil"/>
              <w:left w:val="nil"/>
              <w:bottom w:val="nil"/>
              <w:right w:val="nil"/>
            </w:tcBorders>
            <w:shd w:val="clear" w:color="auto" w:fill="auto"/>
            <w:noWrap/>
            <w:vAlign w:val="center"/>
            <w:hideMark/>
          </w:tcPr>
          <w:p w14:paraId="7017DFFB"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 xml:space="preserve">REMUNERACIONES </w:t>
            </w:r>
            <w:proofErr w:type="gramStart"/>
            <w:r w:rsidRPr="00CA1D00">
              <w:rPr>
                <w:rFonts w:ascii="Calibri" w:eastAsia="Times New Roman" w:hAnsi="Calibri"/>
                <w:b/>
                <w:bCs/>
                <w:color w:val="000000"/>
                <w:sz w:val="16"/>
                <w:szCs w:val="16"/>
                <w:lang w:eastAsia="es-SV"/>
              </w:rPr>
              <w:t>EVENTUALES  PUBLICAS</w:t>
            </w:r>
            <w:proofErr w:type="gramEnd"/>
          </w:p>
        </w:tc>
        <w:tc>
          <w:tcPr>
            <w:tcW w:w="1200" w:type="dxa"/>
            <w:tcBorders>
              <w:top w:val="nil"/>
              <w:left w:val="nil"/>
              <w:bottom w:val="nil"/>
              <w:right w:val="nil"/>
            </w:tcBorders>
            <w:shd w:val="clear" w:color="auto" w:fill="auto"/>
            <w:vAlign w:val="center"/>
            <w:hideMark/>
          </w:tcPr>
          <w:p w14:paraId="5EF8A1BC"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 xml:space="preserve">$45.90 </w:t>
            </w:r>
          </w:p>
        </w:tc>
        <w:tc>
          <w:tcPr>
            <w:tcW w:w="1680" w:type="dxa"/>
            <w:tcBorders>
              <w:top w:val="nil"/>
              <w:left w:val="nil"/>
              <w:bottom w:val="nil"/>
              <w:right w:val="nil"/>
            </w:tcBorders>
            <w:shd w:val="clear" w:color="auto" w:fill="auto"/>
            <w:noWrap/>
            <w:vAlign w:val="center"/>
            <w:hideMark/>
          </w:tcPr>
          <w:p w14:paraId="03618563"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p>
        </w:tc>
      </w:tr>
      <w:tr w:rsidR="00CA1D00" w:rsidRPr="00CA1D00" w14:paraId="090F9F15" w14:textId="77777777" w:rsidTr="00CA1D00">
        <w:trPr>
          <w:trHeight w:val="300"/>
        </w:trPr>
        <w:tc>
          <w:tcPr>
            <w:tcW w:w="1200" w:type="dxa"/>
            <w:tcBorders>
              <w:top w:val="nil"/>
              <w:left w:val="nil"/>
              <w:bottom w:val="nil"/>
              <w:right w:val="nil"/>
            </w:tcBorders>
            <w:shd w:val="clear" w:color="auto" w:fill="auto"/>
            <w:noWrap/>
            <w:vAlign w:val="center"/>
            <w:hideMark/>
          </w:tcPr>
          <w:p w14:paraId="6D92C312"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515</w:t>
            </w:r>
          </w:p>
        </w:tc>
        <w:tc>
          <w:tcPr>
            <w:tcW w:w="3540" w:type="dxa"/>
            <w:tcBorders>
              <w:top w:val="nil"/>
              <w:left w:val="nil"/>
              <w:bottom w:val="nil"/>
              <w:right w:val="nil"/>
            </w:tcBorders>
            <w:shd w:val="clear" w:color="auto" w:fill="auto"/>
            <w:noWrap/>
            <w:vAlign w:val="center"/>
            <w:hideMark/>
          </w:tcPr>
          <w:p w14:paraId="3252895E" w14:textId="77777777" w:rsidR="00CA1D00" w:rsidRPr="00CA1D00" w:rsidRDefault="00CA1D00" w:rsidP="00CA1D00">
            <w:pPr>
              <w:spacing w:after="0" w:line="240" w:lineRule="auto"/>
              <w:rPr>
                <w:rFonts w:ascii="Calibri" w:eastAsia="Times New Roman" w:hAnsi="Calibri"/>
                <w:color w:val="000000"/>
                <w:sz w:val="12"/>
                <w:szCs w:val="12"/>
                <w:lang w:eastAsia="es-SV"/>
              </w:rPr>
            </w:pPr>
            <w:r w:rsidRPr="00CA1D00">
              <w:rPr>
                <w:rFonts w:ascii="Calibri" w:eastAsia="Times New Roman" w:hAnsi="Calibri"/>
                <w:color w:val="000000"/>
                <w:sz w:val="12"/>
                <w:szCs w:val="12"/>
                <w:lang w:eastAsia="es-SV"/>
              </w:rPr>
              <w:t>CONTRIBUCIONES PATRONALES A INST.SEG. SOC. PRIV</w:t>
            </w:r>
          </w:p>
        </w:tc>
        <w:tc>
          <w:tcPr>
            <w:tcW w:w="1200" w:type="dxa"/>
            <w:tcBorders>
              <w:top w:val="nil"/>
              <w:left w:val="nil"/>
              <w:bottom w:val="nil"/>
              <w:right w:val="nil"/>
            </w:tcBorders>
            <w:shd w:val="clear" w:color="auto" w:fill="auto"/>
            <w:vAlign w:val="center"/>
            <w:hideMark/>
          </w:tcPr>
          <w:p w14:paraId="236CB07E" w14:textId="77777777" w:rsidR="00CA1D00" w:rsidRPr="00CA1D00" w:rsidRDefault="00CA1D00" w:rsidP="00CA1D00">
            <w:pPr>
              <w:spacing w:after="0" w:line="240" w:lineRule="auto"/>
              <w:rPr>
                <w:rFonts w:ascii="Calibri" w:eastAsia="Times New Roman" w:hAnsi="Calibri"/>
                <w:color w:val="000000"/>
                <w:sz w:val="12"/>
                <w:szCs w:val="12"/>
                <w:lang w:eastAsia="es-SV"/>
              </w:rPr>
            </w:pPr>
          </w:p>
        </w:tc>
        <w:tc>
          <w:tcPr>
            <w:tcW w:w="1680" w:type="dxa"/>
            <w:tcBorders>
              <w:top w:val="nil"/>
              <w:left w:val="nil"/>
              <w:bottom w:val="nil"/>
              <w:right w:val="nil"/>
            </w:tcBorders>
            <w:shd w:val="clear" w:color="auto" w:fill="auto"/>
            <w:noWrap/>
            <w:vAlign w:val="center"/>
            <w:hideMark/>
          </w:tcPr>
          <w:p w14:paraId="1BBBA758" w14:textId="77777777" w:rsidR="00CA1D00" w:rsidRPr="00CA1D00" w:rsidRDefault="00CA1D00" w:rsidP="00CA1D00">
            <w:pPr>
              <w:spacing w:after="0" w:line="240" w:lineRule="auto"/>
              <w:jc w:val="right"/>
              <w:rPr>
                <w:rFonts w:eastAsia="Times New Roman"/>
                <w:sz w:val="20"/>
                <w:szCs w:val="20"/>
                <w:lang w:eastAsia="es-SV"/>
              </w:rPr>
            </w:pPr>
          </w:p>
        </w:tc>
      </w:tr>
      <w:tr w:rsidR="00CA1D00" w:rsidRPr="00CA1D00" w14:paraId="398891C6" w14:textId="77777777" w:rsidTr="00CA1D00">
        <w:trPr>
          <w:trHeight w:val="300"/>
        </w:trPr>
        <w:tc>
          <w:tcPr>
            <w:tcW w:w="1200" w:type="dxa"/>
            <w:tcBorders>
              <w:top w:val="nil"/>
              <w:left w:val="nil"/>
              <w:bottom w:val="nil"/>
              <w:right w:val="nil"/>
            </w:tcBorders>
            <w:shd w:val="clear" w:color="auto" w:fill="auto"/>
            <w:noWrap/>
            <w:vAlign w:val="center"/>
            <w:hideMark/>
          </w:tcPr>
          <w:p w14:paraId="3756A060"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51502</w:t>
            </w:r>
          </w:p>
        </w:tc>
        <w:tc>
          <w:tcPr>
            <w:tcW w:w="3540" w:type="dxa"/>
            <w:tcBorders>
              <w:top w:val="nil"/>
              <w:left w:val="nil"/>
              <w:bottom w:val="nil"/>
              <w:right w:val="nil"/>
            </w:tcBorders>
            <w:shd w:val="clear" w:color="auto" w:fill="auto"/>
            <w:noWrap/>
            <w:vAlign w:val="center"/>
            <w:hideMark/>
          </w:tcPr>
          <w:p w14:paraId="1153621D" w14:textId="77777777" w:rsidR="00CA1D00" w:rsidRPr="00CA1D00" w:rsidRDefault="00CA1D00" w:rsidP="00CA1D00">
            <w:pPr>
              <w:spacing w:after="0" w:line="240" w:lineRule="auto"/>
              <w:rPr>
                <w:rFonts w:ascii="Calibri" w:eastAsia="Times New Roman" w:hAnsi="Calibri"/>
                <w:color w:val="000000"/>
                <w:sz w:val="12"/>
                <w:szCs w:val="12"/>
                <w:lang w:eastAsia="es-SV"/>
              </w:rPr>
            </w:pPr>
            <w:r w:rsidRPr="00CA1D00">
              <w:rPr>
                <w:rFonts w:ascii="Calibri" w:eastAsia="Times New Roman" w:hAnsi="Calibri"/>
                <w:color w:val="000000"/>
                <w:sz w:val="12"/>
                <w:szCs w:val="12"/>
                <w:lang w:eastAsia="es-SV"/>
              </w:rPr>
              <w:t>REMUNERACIONES EXTRAORDINARIAS INST. SEG. SOC. PRIVAD</w:t>
            </w:r>
          </w:p>
        </w:tc>
        <w:tc>
          <w:tcPr>
            <w:tcW w:w="1200" w:type="dxa"/>
            <w:tcBorders>
              <w:top w:val="nil"/>
              <w:left w:val="nil"/>
              <w:bottom w:val="nil"/>
              <w:right w:val="nil"/>
            </w:tcBorders>
            <w:shd w:val="clear" w:color="auto" w:fill="auto"/>
            <w:vAlign w:val="center"/>
            <w:hideMark/>
          </w:tcPr>
          <w:p w14:paraId="46E7A0D7"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 xml:space="preserve">$41.85 </w:t>
            </w:r>
          </w:p>
        </w:tc>
        <w:tc>
          <w:tcPr>
            <w:tcW w:w="1680" w:type="dxa"/>
            <w:tcBorders>
              <w:top w:val="nil"/>
              <w:left w:val="nil"/>
              <w:bottom w:val="nil"/>
              <w:right w:val="nil"/>
            </w:tcBorders>
            <w:shd w:val="clear" w:color="auto" w:fill="auto"/>
            <w:noWrap/>
            <w:vAlign w:val="center"/>
            <w:hideMark/>
          </w:tcPr>
          <w:p w14:paraId="3F123BB0"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p>
        </w:tc>
      </w:tr>
      <w:tr w:rsidR="00CA1D00" w:rsidRPr="00CA1D00" w14:paraId="6874FCD4" w14:textId="77777777" w:rsidTr="00CA1D00">
        <w:trPr>
          <w:trHeight w:val="300"/>
        </w:trPr>
        <w:tc>
          <w:tcPr>
            <w:tcW w:w="1200" w:type="dxa"/>
            <w:tcBorders>
              <w:top w:val="nil"/>
              <w:left w:val="nil"/>
              <w:bottom w:val="nil"/>
              <w:right w:val="nil"/>
            </w:tcBorders>
            <w:shd w:val="clear" w:color="auto" w:fill="auto"/>
            <w:noWrap/>
            <w:vAlign w:val="center"/>
            <w:hideMark/>
          </w:tcPr>
          <w:p w14:paraId="474D33AB"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54</w:t>
            </w:r>
          </w:p>
        </w:tc>
        <w:tc>
          <w:tcPr>
            <w:tcW w:w="3540" w:type="dxa"/>
            <w:tcBorders>
              <w:top w:val="nil"/>
              <w:left w:val="nil"/>
              <w:bottom w:val="nil"/>
              <w:right w:val="nil"/>
            </w:tcBorders>
            <w:shd w:val="clear" w:color="auto" w:fill="auto"/>
            <w:noWrap/>
            <w:vAlign w:val="center"/>
            <w:hideMark/>
          </w:tcPr>
          <w:p w14:paraId="77C3FFAF"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14:paraId="3534D13D"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noWrap/>
            <w:vAlign w:val="center"/>
            <w:hideMark/>
          </w:tcPr>
          <w:p w14:paraId="464BE3F5" w14:textId="77777777" w:rsidR="00CA1D00" w:rsidRPr="00CA1D00" w:rsidRDefault="00CA1D00" w:rsidP="00CA1D00">
            <w:pPr>
              <w:spacing w:after="0" w:line="240" w:lineRule="auto"/>
              <w:jc w:val="right"/>
              <w:rPr>
                <w:rFonts w:eastAsia="Times New Roman"/>
                <w:sz w:val="20"/>
                <w:szCs w:val="20"/>
                <w:lang w:eastAsia="es-SV"/>
              </w:rPr>
            </w:pPr>
          </w:p>
        </w:tc>
      </w:tr>
      <w:tr w:rsidR="00CA1D00" w:rsidRPr="00CA1D00" w14:paraId="7A1B4EE1" w14:textId="77777777" w:rsidTr="00CA1D00">
        <w:trPr>
          <w:trHeight w:val="300"/>
        </w:trPr>
        <w:tc>
          <w:tcPr>
            <w:tcW w:w="1200" w:type="dxa"/>
            <w:tcBorders>
              <w:top w:val="nil"/>
              <w:left w:val="nil"/>
              <w:bottom w:val="nil"/>
              <w:right w:val="nil"/>
            </w:tcBorders>
            <w:shd w:val="clear" w:color="auto" w:fill="auto"/>
            <w:noWrap/>
            <w:vAlign w:val="center"/>
            <w:hideMark/>
          </w:tcPr>
          <w:p w14:paraId="6B142E26"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541</w:t>
            </w:r>
          </w:p>
        </w:tc>
        <w:tc>
          <w:tcPr>
            <w:tcW w:w="3540" w:type="dxa"/>
            <w:tcBorders>
              <w:top w:val="nil"/>
              <w:left w:val="nil"/>
              <w:bottom w:val="nil"/>
              <w:right w:val="nil"/>
            </w:tcBorders>
            <w:shd w:val="clear" w:color="auto" w:fill="auto"/>
            <w:noWrap/>
            <w:vAlign w:val="center"/>
            <w:hideMark/>
          </w:tcPr>
          <w:p w14:paraId="003B5F8B"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00CD152B"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noWrap/>
            <w:vAlign w:val="center"/>
            <w:hideMark/>
          </w:tcPr>
          <w:p w14:paraId="56B1B28A" w14:textId="77777777" w:rsidR="00CA1D00" w:rsidRPr="00CA1D00" w:rsidRDefault="00CA1D00" w:rsidP="00CA1D00">
            <w:pPr>
              <w:spacing w:after="0" w:line="240" w:lineRule="auto"/>
              <w:jc w:val="right"/>
              <w:rPr>
                <w:rFonts w:eastAsia="Times New Roman"/>
                <w:sz w:val="20"/>
                <w:szCs w:val="20"/>
                <w:lang w:eastAsia="es-SV"/>
              </w:rPr>
            </w:pPr>
          </w:p>
        </w:tc>
      </w:tr>
      <w:tr w:rsidR="00CA1D00" w:rsidRPr="00CA1D00" w14:paraId="071EDF8D" w14:textId="77777777" w:rsidTr="00CA1D00">
        <w:trPr>
          <w:trHeight w:val="300"/>
        </w:trPr>
        <w:tc>
          <w:tcPr>
            <w:tcW w:w="1200" w:type="dxa"/>
            <w:tcBorders>
              <w:top w:val="nil"/>
              <w:left w:val="nil"/>
              <w:bottom w:val="nil"/>
              <w:right w:val="nil"/>
            </w:tcBorders>
            <w:shd w:val="clear" w:color="auto" w:fill="auto"/>
            <w:noWrap/>
            <w:vAlign w:val="center"/>
            <w:hideMark/>
          </w:tcPr>
          <w:p w14:paraId="04ADFEBC"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54107</w:t>
            </w:r>
          </w:p>
        </w:tc>
        <w:tc>
          <w:tcPr>
            <w:tcW w:w="3540" w:type="dxa"/>
            <w:tcBorders>
              <w:top w:val="nil"/>
              <w:left w:val="nil"/>
              <w:bottom w:val="nil"/>
              <w:right w:val="nil"/>
            </w:tcBorders>
            <w:shd w:val="clear" w:color="auto" w:fill="auto"/>
            <w:noWrap/>
            <w:vAlign w:val="center"/>
            <w:hideMark/>
          </w:tcPr>
          <w:p w14:paraId="2212227A"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PRODUCTOS QUIMICOS</w:t>
            </w:r>
          </w:p>
        </w:tc>
        <w:tc>
          <w:tcPr>
            <w:tcW w:w="1200" w:type="dxa"/>
            <w:tcBorders>
              <w:top w:val="nil"/>
              <w:left w:val="nil"/>
              <w:bottom w:val="nil"/>
              <w:right w:val="nil"/>
            </w:tcBorders>
            <w:shd w:val="clear" w:color="auto" w:fill="auto"/>
            <w:vAlign w:val="center"/>
            <w:hideMark/>
          </w:tcPr>
          <w:p w14:paraId="2CC1744B"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 xml:space="preserve">$289.46 </w:t>
            </w:r>
          </w:p>
        </w:tc>
        <w:tc>
          <w:tcPr>
            <w:tcW w:w="1680" w:type="dxa"/>
            <w:tcBorders>
              <w:top w:val="nil"/>
              <w:left w:val="nil"/>
              <w:bottom w:val="nil"/>
              <w:right w:val="nil"/>
            </w:tcBorders>
            <w:shd w:val="clear" w:color="auto" w:fill="auto"/>
            <w:noWrap/>
            <w:vAlign w:val="center"/>
            <w:hideMark/>
          </w:tcPr>
          <w:p w14:paraId="14973026"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p>
        </w:tc>
      </w:tr>
      <w:tr w:rsidR="00CA1D00" w:rsidRPr="00CA1D00" w14:paraId="173216D9" w14:textId="77777777" w:rsidTr="00CA1D00">
        <w:trPr>
          <w:trHeight w:val="300"/>
        </w:trPr>
        <w:tc>
          <w:tcPr>
            <w:tcW w:w="1200" w:type="dxa"/>
            <w:tcBorders>
              <w:top w:val="nil"/>
              <w:left w:val="nil"/>
              <w:bottom w:val="nil"/>
              <w:right w:val="nil"/>
            </w:tcBorders>
            <w:shd w:val="clear" w:color="auto" w:fill="auto"/>
            <w:noWrap/>
            <w:vAlign w:val="center"/>
            <w:hideMark/>
          </w:tcPr>
          <w:p w14:paraId="4672CB1C"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54111</w:t>
            </w:r>
          </w:p>
        </w:tc>
        <w:tc>
          <w:tcPr>
            <w:tcW w:w="3540" w:type="dxa"/>
            <w:tcBorders>
              <w:top w:val="nil"/>
              <w:left w:val="nil"/>
              <w:bottom w:val="nil"/>
              <w:right w:val="nil"/>
            </w:tcBorders>
            <w:shd w:val="clear" w:color="auto" w:fill="auto"/>
            <w:noWrap/>
            <w:vAlign w:val="center"/>
            <w:hideMark/>
          </w:tcPr>
          <w:p w14:paraId="3CE6D56D"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MINERALES NO METALICOS Y SUS DERIV.</w:t>
            </w:r>
          </w:p>
        </w:tc>
        <w:tc>
          <w:tcPr>
            <w:tcW w:w="1200" w:type="dxa"/>
            <w:tcBorders>
              <w:top w:val="nil"/>
              <w:left w:val="nil"/>
              <w:bottom w:val="nil"/>
              <w:right w:val="nil"/>
            </w:tcBorders>
            <w:shd w:val="clear" w:color="auto" w:fill="auto"/>
            <w:vAlign w:val="center"/>
            <w:hideMark/>
          </w:tcPr>
          <w:p w14:paraId="7E9691C8"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 xml:space="preserve">$132.00 </w:t>
            </w:r>
          </w:p>
        </w:tc>
        <w:tc>
          <w:tcPr>
            <w:tcW w:w="1680" w:type="dxa"/>
            <w:tcBorders>
              <w:top w:val="nil"/>
              <w:left w:val="nil"/>
              <w:bottom w:val="nil"/>
              <w:right w:val="nil"/>
            </w:tcBorders>
            <w:shd w:val="clear" w:color="auto" w:fill="auto"/>
            <w:noWrap/>
            <w:vAlign w:val="center"/>
            <w:hideMark/>
          </w:tcPr>
          <w:p w14:paraId="7163A807"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p>
        </w:tc>
      </w:tr>
      <w:tr w:rsidR="00CA1D00" w:rsidRPr="00CA1D00" w14:paraId="05246A5D" w14:textId="77777777" w:rsidTr="00CA1D00">
        <w:trPr>
          <w:trHeight w:val="300"/>
        </w:trPr>
        <w:tc>
          <w:tcPr>
            <w:tcW w:w="1200" w:type="dxa"/>
            <w:tcBorders>
              <w:top w:val="nil"/>
              <w:left w:val="nil"/>
              <w:bottom w:val="nil"/>
              <w:right w:val="nil"/>
            </w:tcBorders>
            <w:shd w:val="clear" w:color="auto" w:fill="auto"/>
            <w:noWrap/>
            <w:vAlign w:val="center"/>
            <w:hideMark/>
          </w:tcPr>
          <w:p w14:paraId="77A33182"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54112</w:t>
            </w:r>
          </w:p>
        </w:tc>
        <w:tc>
          <w:tcPr>
            <w:tcW w:w="3540" w:type="dxa"/>
            <w:tcBorders>
              <w:top w:val="nil"/>
              <w:left w:val="nil"/>
              <w:bottom w:val="nil"/>
              <w:right w:val="nil"/>
            </w:tcBorders>
            <w:shd w:val="clear" w:color="auto" w:fill="auto"/>
            <w:noWrap/>
            <w:vAlign w:val="center"/>
            <w:hideMark/>
          </w:tcPr>
          <w:p w14:paraId="4AAF4EA6"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MINERALES METALICOS Y SUS DERIV.</w:t>
            </w:r>
          </w:p>
        </w:tc>
        <w:tc>
          <w:tcPr>
            <w:tcW w:w="1200" w:type="dxa"/>
            <w:tcBorders>
              <w:top w:val="nil"/>
              <w:left w:val="nil"/>
              <w:bottom w:val="nil"/>
              <w:right w:val="nil"/>
            </w:tcBorders>
            <w:shd w:val="clear" w:color="auto" w:fill="auto"/>
            <w:vAlign w:val="center"/>
            <w:hideMark/>
          </w:tcPr>
          <w:p w14:paraId="42690B0C"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 xml:space="preserve">$1,157.45 </w:t>
            </w:r>
          </w:p>
        </w:tc>
        <w:tc>
          <w:tcPr>
            <w:tcW w:w="1680" w:type="dxa"/>
            <w:tcBorders>
              <w:top w:val="nil"/>
              <w:left w:val="nil"/>
              <w:bottom w:val="nil"/>
              <w:right w:val="nil"/>
            </w:tcBorders>
            <w:shd w:val="clear" w:color="auto" w:fill="auto"/>
            <w:noWrap/>
            <w:vAlign w:val="center"/>
            <w:hideMark/>
          </w:tcPr>
          <w:p w14:paraId="52D9B5E8"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p>
        </w:tc>
      </w:tr>
      <w:tr w:rsidR="00CA1D00" w:rsidRPr="00CA1D00" w14:paraId="47DFFCAB" w14:textId="77777777" w:rsidTr="00CA1D00">
        <w:trPr>
          <w:trHeight w:val="300"/>
        </w:trPr>
        <w:tc>
          <w:tcPr>
            <w:tcW w:w="1200" w:type="dxa"/>
            <w:tcBorders>
              <w:top w:val="nil"/>
              <w:left w:val="nil"/>
              <w:bottom w:val="nil"/>
              <w:right w:val="nil"/>
            </w:tcBorders>
            <w:shd w:val="clear" w:color="auto" w:fill="auto"/>
            <w:noWrap/>
            <w:vAlign w:val="center"/>
            <w:hideMark/>
          </w:tcPr>
          <w:p w14:paraId="61112688"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54118</w:t>
            </w:r>
          </w:p>
        </w:tc>
        <w:tc>
          <w:tcPr>
            <w:tcW w:w="3540" w:type="dxa"/>
            <w:tcBorders>
              <w:top w:val="nil"/>
              <w:left w:val="nil"/>
              <w:bottom w:val="nil"/>
              <w:right w:val="nil"/>
            </w:tcBorders>
            <w:shd w:val="clear" w:color="auto" w:fill="auto"/>
            <w:noWrap/>
            <w:vAlign w:val="center"/>
            <w:hideMark/>
          </w:tcPr>
          <w:p w14:paraId="6A002AD0"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HERRAMIENTAS Y ACCESORIOS</w:t>
            </w:r>
          </w:p>
        </w:tc>
        <w:tc>
          <w:tcPr>
            <w:tcW w:w="1200" w:type="dxa"/>
            <w:tcBorders>
              <w:top w:val="nil"/>
              <w:left w:val="nil"/>
              <w:bottom w:val="nil"/>
              <w:right w:val="nil"/>
            </w:tcBorders>
            <w:shd w:val="clear" w:color="auto" w:fill="auto"/>
            <w:vAlign w:val="center"/>
            <w:hideMark/>
          </w:tcPr>
          <w:p w14:paraId="23774D9F"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 xml:space="preserve">$34.36 </w:t>
            </w:r>
          </w:p>
        </w:tc>
        <w:tc>
          <w:tcPr>
            <w:tcW w:w="1680" w:type="dxa"/>
            <w:tcBorders>
              <w:top w:val="nil"/>
              <w:left w:val="nil"/>
              <w:bottom w:val="nil"/>
              <w:right w:val="nil"/>
            </w:tcBorders>
            <w:shd w:val="clear" w:color="auto" w:fill="auto"/>
            <w:noWrap/>
            <w:vAlign w:val="center"/>
            <w:hideMark/>
          </w:tcPr>
          <w:p w14:paraId="32E9A15B"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p>
        </w:tc>
      </w:tr>
      <w:tr w:rsidR="00CA1D00" w:rsidRPr="00CA1D00" w14:paraId="76E3C1CA" w14:textId="77777777" w:rsidTr="00CA1D00">
        <w:trPr>
          <w:trHeight w:val="300"/>
        </w:trPr>
        <w:tc>
          <w:tcPr>
            <w:tcW w:w="1200" w:type="dxa"/>
            <w:tcBorders>
              <w:top w:val="nil"/>
              <w:left w:val="nil"/>
              <w:bottom w:val="nil"/>
              <w:right w:val="nil"/>
            </w:tcBorders>
            <w:shd w:val="clear" w:color="auto" w:fill="auto"/>
            <w:noWrap/>
            <w:vAlign w:val="center"/>
            <w:hideMark/>
          </w:tcPr>
          <w:p w14:paraId="76ED1970" w14:textId="77777777" w:rsidR="00CA1D00" w:rsidRPr="00CA1D00" w:rsidRDefault="00CA1D00" w:rsidP="00CA1D00">
            <w:pPr>
              <w:spacing w:after="0" w:line="240" w:lineRule="auto"/>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54199</w:t>
            </w:r>
          </w:p>
        </w:tc>
        <w:tc>
          <w:tcPr>
            <w:tcW w:w="3540" w:type="dxa"/>
            <w:tcBorders>
              <w:top w:val="nil"/>
              <w:left w:val="nil"/>
              <w:bottom w:val="nil"/>
              <w:right w:val="nil"/>
            </w:tcBorders>
            <w:shd w:val="clear" w:color="auto" w:fill="auto"/>
            <w:noWrap/>
            <w:vAlign w:val="center"/>
            <w:hideMark/>
          </w:tcPr>
          <w:p w14:paraId="00F5DE6B" w14:textId="77777777" w:rsidR="00CA1D00" w:rsidRPr="00CA1D00" w:rsidRDefault="00CA1D00" w:rsidP="00CA1D00">
            <w:pPr>
              <w:spacing w:after="0" w:line="240" w:lineRule="auto"/>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736264BE"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 xml:space="preserve">$3,496.82 </w:t>
            </w:r>
          </w:p>
        </w:tc>
        <w:tc>
          <w:tcPr>
            <w:tcW w:w="1680" w:type="dxa"/>
            <w:tcBorders>
              <w:top w:val="nil"/>
              <w:left w:val="nil"/>
              <w:bottom w:val="nil"/>
              <w:right w:val="nil"/>
            </w:tcBorders>
            <w:shd w:val="clear" w:color="auto" w:fill="auto"/>
            <w:noWrap/>
            <w:vAlign w:val="center"/>
            <w:hideMark/>
          </w:tcPr>
          <w:p w14:paraId="20BFBDDE"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p>
        </w:tc>
      </w:tr>
      <w:tr w:rsidR="00CA1D00" w:rsidRPr="00CA1D00" w14:paraId="10EE333F" w14:textId="77777777" w:rsidTr="00CA1D00">
        <w:trPr>
          <w:trHeight w:val="300"/>
        </w:trPr>
        <w:tc>
          <w:tcPr>
            <w:tcW w:w="1200" w:type="dxa"/>
            <w:tcBorders>
              <w:top w:val="nil"/>
              <w:left w:val="nil"/>
              <w:bottom w:val="nil"/>
              <w:right w:val="nil"/>
            </w:tcBorders>
            <w:shd w:val="clear" w:color="auto" w:fill="auto"/>
            <w:noWrap/>
            <w:vAlign w:val="center"/>
            <w:hideMark/>
          </w:tcPr>
          <w:p w14:paraId="1A8E61EA" w14:textId="77777777" w:rsidR="00CA1D00" w:rsidRPr="00CA1D00" w:rsidRDefault="00CA1D00" w:rsidP="00CA1D00">
            <w:pPr>
              <w:spacing w:after="0" w:line="240" w:lineRule="auto"/>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54399</w:t>
            </w:r>
          </w:p>
        </w:tc>
        <w:tc>
          <w:tcPr>
            <w:tcW w:w="3540" w:type="dxa"/>
            <w:tcBorders>
              <w:top w:val="nil"/>
              <w:left w:val="nil"/>
              <w:bottom w:val="nil"/>
              <w:right w:val="nil"/>
            </w:tcBorders>
            <w:shd w:val="clear" w:color="auto" w:fill="auto"/>
            <w:noWrap/>
            <w:vAlign w:val="center"/>
            <w:hideMark/>
          </w:tcPr>
          <w:p w14:paraId="634F077A" w14:textId="77777777" w:rsidR="00CA1D00" w:rsidRPr="00CA1D00" w:rsidRDefault="00CA1D00" w:rsidP="00CA1D00">
            <w:pPr>
              <w:spacing w:after="0" w:line="240" w:lineRule="auto"/>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SERVICIOS GENERALES Y ARRENDAMIENTOS DIV</w:t>
            </w:r>
          </w:p>
        </w:tc>
        <w:tc>
          <w:tcPr>
            <w:tcW w:w="1200" w:type="dxa"/>
            <w:tcBorders>
              <w:top w:val="nil"/>
              <w:left w:val="nil"/>
              <w:bottom w:val="nil"/>
              <w:right w:val="nil"/>
            </w:tcBorders>
            <w:shd w:val="clear" w:color="auto" w:fill="auto"/>
            <w:vAlign w:val="center"/>
            <w:hideMark/>
          </w:tcPr>
          <w:p w14:paraId="69DEB95F"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 xml:space="preserve">$275.00 </w:t>
            </w:r>
          </w:p>
        </w:tc>
        <w:tc>
          <w:tcPr>
            <w:tcW w:w="1680" w:type="dxa"/>
            <w:tcBorders>
              <w:top w:val="nil"/>
              <w:left w:val="nil"/>
              <w:bottom w:val="nil"/>
              <w:right w:val="nil"/>
            </w:tcBorders>
            <w:shd w:val="clear" w:color="auto" w:fill="auto"/>
            <w:noWrap/>
            <w:vAlign w:val="center"/>
            <w:hideMark/>
          </w:tcPr>
          <w:p w14:paraId="207A5A7D"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p>
        </w:tc>
      </w:tr>
      <w:tr w:rsidR="00CA1D00" w:rsidRPr="00CA1D00" w14:paraId="3122031B" w14:textId="77777777" w:rsidTr="00CA1D00">
        <w:trPr>
          <w:trHeight w:val="300"/>
        </w:trPr>
        <w:tc>
          <w:tcPr>
            <w:tcW w:w="1200" w:type="dxa"/>
            <w:tcBorders>
              <w:top w:val="nil"/>
              <w:left w:val="nil"/>
              <w:bottom w:val="nil"/>
              <w:right w:val="nil"/>
            </w:tcBorders>
            <w:shd w:val="clear" w:color="auto" w:fill="auto"/>
            <w:noWrap/>
            <w:vAlign w:val="center"/>
            <w:hideMark/>
          </w:tcPr>
          <w:p w14:paraId="1D30B674"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61</w:t>
            </w:r>
          </w:p>
        </w:tc>
        <w:tc>
          <w:tcPr>
            <w:tcW w:w="3540" w:type="dxa"/>
            <w:tcBorders>
              <w:top w:val="nil"/>
              <w:left w:val="nil"/>
              <w:bottom w:val="nil"/>
              <w:right w:val="nil"/>
            </w:tcBorders>
            <w:shd w:val="clear" w:color="auto" w:fill="auto"/>
            <w:noWrap/>
            <w:vAlign w:val="center"/>
            <w:hideMark/>
          </w:tcPr>
          <w:p w14:paraId="70D44D50"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14:paraId="1BA6F9B7"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vAlign w:val="center"/>
            <w:hideMark/>
          </w:tcPr>
          <w:p w14:paraId="6FC69A80" w14:textId="77777777" w:rsidR="00CA1D00" w:rsidRPr="00CA1D00" w:rsidRDefault="00CA1D00" w:rsidP="00CA1D00">
            <w:pPr>
              <w:spacing w:after="0" w:line="240" w:lineRule="auto"/>
              <w:jc w:val="right"/>
              <w:rPr>
                <w:rFonts w:eastAsia="Times New Roman"/>
                <w:sz w:val="20"/>
                <w:szCs w:val="20"/>
                <w:lang w:eastAsia="es-SV"/>
              </w:rPr>
            </w:pPr>
          </w:p>
        </w:tc>
      </w:tr>
      <w:tr w:rsidR="00CA1D00" w:rsidRPr="00CA1D00" w14:paraId="243EFBD1" w14:textId="77777777" w:rsidTr="00CA1D00">
        <w:trPr>
          <w:trHeight w:val="300"/>
        </w:trPr>
        <w:tc>
          <w:tcPr>
            <w:tcW w:w="1200" w:type="dxa"/>
            <w:tcBorders>
              <w:top w:val="nil"/>
              <w:left w:val="nil"/>
              <w:bottom w:val="nil"/>
              <w:right w:val="nil"/>
            </w:tcBorders>
            <w:shd w:val="clear" w:color="auto" w:fill="auto"/>
            <w:noWrap/>
            <w:vAlign w:val="center"/>
            <w:hideMark/>
          </w:tcPr>
          <w:p w14:paraId="00DDFE26"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616</w:t>
            </w:r>
          </w:p>
        </w:tc>
        <w:tc>
          <w:tcPr>
            <w:tcW w:w="3540" w:type="dxa"/>
            <w:tcBorders>
              <w:top w:val="nil"/>
              <w:left w:val="nil"/>
              <w:bottom w:val="nil"/>
              <w:right w:val="nil"/>
            </w:tcBorders>
            <w:shd w:val="clear" w:color="auto" w:fill="auto"/>
            <w:noWrap/>
            <w:vAlign w:val="center"/>
            <w:hideMark/>
          </w:tcPr>
          <w:p w14:paraId="5F6BBB63"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14:paraId="4300BF06"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p>
        </w:tc>
        <w:tc>
          <w:tcPr>
            <w:tcW w:w="1680" w:type="dxa"/>
            <w:tcBorders>
              <w:top w:val="nil"/>
              <w:left w:val="nil"/>
              <w:bottom w:val="nil"/>
              <w:right w:val="nil"/>
            </w:tcBorders>
            <w:shd w:val="clear" w:color="auto" w:fill="auto"/>
            <w:vAlign w:val="center"/>
            <w:hideMark/>
          </w:tcPr>
          <w:p w14:paraId="0EAD2A5D" w14:textId="77777777" w:rsidR="00CA1D00" w:rsidRPr="00CA1D00" w:rsidRDefault="00CA1D00" w:rsidP="00CA1D00">
            <w:pPr>
              <w:spacing w:after="0" w:line="240" w:lineRule="auto"/>
              <w:jc w:val="right"/>
              <w:rPr>
                <w:rFonts w:eastAsia="Times New Roman"/>
                <w:sz w:val="20"/>
                <w:szCs w:val="20"/>
                <w:lang w:eastAsia="es-SV"/>
              </w:rPr>
            </w:pPr>
          </w:p>
        </w:tc>
      </w:tr>
      <w:tr w:rsidR="00CA1D00" w:rsidRPr="00CA1D00" w14:paraId="12BA12E0" w14:textId="77777777" w:rsidTr="00CA1D00">
        <w:trPr>
          <w:trHeight w:val="300"/>
        </w:trPr>
        <w:tc>
          <w:tcPr>
            <w:tcW w:w="1200" w:type="dxa"/>
            <w:tcBorders>
              <w:top w:val="nil"/>
              <w:left w:val="nil"/>
              <w:bottom w:val="nil"/>
              <w:right w:val="nil"/>
            </w:tcBorders>
            <w:shd w:val="clear" w:color="auto" w:fill="auto"/>
            <w:noWrap/>
            <w:vAlign w:val="center"/>
            <w:hideMark/>
          </w:tcPr>
          <w:p w14:paraId="1F4F4616" w14:textId="77777777" w:rsidR="00CA1D00" w:rsidRPr="00CA1D00" w:rsidRDefault="00CA1D00" w:rsidP="00CA1D00">
            <w:pPr>
              <w:spacing w:after="0" w:line="240" w:lineRule="auto"/>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61699</w:t>
            </w:r>
          </w:p>
        </w:tc>
        <w:tc>
          <w:tcPr>
            <w:tcW w:w="3540" w:type="dxa"/>
            <w:tcBorders>
              <w:top w:val="nil"/>
              <w:left w:val="nil"/>
              <w:bottom w:val="nil"/>
              <w:right w:val="nil"/>
            </w:tcBorders>
            <w:shd w:val="clear" w:color="auto" w:fill="auto"/>
            <w:noWrap/>
            <w:vAlign w:val="center"/>
            <w:hideMark/>
          </w:tcPr>
          <w:p w14:paraId="3F408692" w14:textId="77777777" w:rsidR="00CA1D00" w:rsidRPr="00CA1D00" w:rsidRDefault="00CA1D00" w:rsidP="00CA1D00">
            <w:pPr>
              <w:spacing w:after="0" w:line="240" w:lineRule="auto"/>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vAlign w:val="center"/>
            <w:hideMark/>
          </w:tcPr>
          <w:p w14:paraId="29775AF1"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 xml:space="preserve">$0.00 </w:t>
            </w:r>
          </w:p>
        </w:tc>
        <w:tc>
          <w:tcPr>
            <w:tcW w:w="1680" w:type="dxa"/>
            <w:tcBorders>
              <w:top w:val="nil"/>
              <w:left w:val="nil"/>
              <w:bottom w:val="nil"/>
              <w:right w:val="nil"/>
            </w:tcBorders>
            <w:shd w:val="clear" w:color="auto" w:fill="auto"/>
            <w:vAlign w:val="center"/>
            <w:hideMark/>
          </w:tcPr>
          <w:p w14:paraId="62E8A977" w14:textId="77777777" w:rsidR="00CA1D00" w:rsidRPr="00CA1D00" w:rsidRDefault="00CA1D00" w:rsidP="00CA1D00">
            <w:pPr>
              <w:spacing w:after="0" w:line="240" w:lineRule="auto"/>
              <w:jc w:val="right"/>
              <w:rPr>
                <w:rFonts w:ascii="Calibri" w:eastAsia="Times New Roman" w:hAnsi="Calibri"/>
                <w:color w:val="000000"/>
                <w:sz w:val="16"/>
                <w:szCs w:val="16"/>
                <w:lang w:eastAsia="es-SV"/>
              </w:rPr>
            </w:pPr>
            <w:r w:rsidRPr="00CA1D00">
              <w:rPr>
                <w:rFonts w:ascii="Calibri" w:eastAsia="Times New Roman" w:hAnsi="Calibri"/>
                <w:color w:val="000000"/>
                <w:sz w:val="16"/>
                <w:szCs w:val="16"/>
                <w:lang w:eastAsia="es-SV"/>
              </w:rPr>
              <w:t xml:space="preserve">$6,012.84 </w:t>
            </w:r>
          </w:p>
        </w:tc>
      </w:tr>
      <w:tr w:rsidR="00CA1D00" w:rsidRPr="00CA1D00" w14:paraId="0A35932B" w14:textId="77777777" w:rsidTr="00CA1D00">
        <w:trPr>
          <w:trHeight w:val="300"/>
        </w:trPr>
        <w:tc>
          <w:tcPr>
            <w:tcW w:w="1200" w:type="dxa"/>
            <w:tcBorders>
              <w:top w:val="single" w:sz="4" w:space="0" w:color="auto"/>
              <w:left w:val="nil"/>
              <w:bottom w:val="single" w:sz="4" w:space="0" w:color="auto"/>
              <w:right w:val="nil"/>
            </w:tcBorders>
            <w:shd w:val="clear" w:color="auto" w:fill="auto"/>
            <w:noWrap/>
            <w:vAlign w:val="center"/>
            <w:hideMark/>
          </w:tcPr>
          <w:p w14:paraId="0772CA49"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 </w:t>
            </w:r>
          </w:p>
        </w:tc>
        <w:tc>
          <w:tcPr>
            <w:tcW w:w="3540" w:type="dxa"/>
            <w:tcBorders>
              <w:top w:val="single" w:sz="4" w:space="0" w:color="auto"/>
              <w:left w:val="nil"/>
              <w:bottom w:val="single" w:sz="4" w:space="0" w:color="auto"/>
              <w:right w:val="nil"/>
            </w:tcBorders>
            <w:shd w:val="clear" w:color="auto" w:fill="auto"/>
            <w:noWrap/>
            <w:vAlign w:val="center"/>
            <w:hideMark/>
          </w:tcPr>
          <w:p w14:paraId="59C6FAC1" w14:textId="77777777" w:rsidR="00CA1D00" w:rsidRPr="00CA1D00" w:rsidRDefault="00CA1D00" w:rsidP="00CA1D00">
            <w:pPr>
              <w:spacing w:after="0" w:line="240" w:lineRule="auto"/>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single" w:sz="4" w:space="0" w:color="auto"/>
              <w:right w:val="nil"/>
            </w:tcBorders>
            <w:shd w:val="clear" w:color="auto" w:fill="auto"/>
            <w:noWrap/>
            <w:vAlign w:val="center"/>
            <w:hideMark/>
          </w:tcPr>
          <w:p w14:paraId="418EACB5" w14:textId="77777777" w:rsidR="00CA1D00" w:rsidRPr="00CA1D00" w:rsidRDefault="00CA1D00" w:rsidP="00CA1D00">
            <w:pPr>
              <w:spacing w:after="0" w:line="240" w:lineRule="auto"/>
              <w:jc w:val="right"/>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 xml:space="preserve">$6,012.84 </w:t>
            </w:r>
          </w:p>
        </w:tc>
        <w:tc>
          <w:tcPr>
            <w:tcW w:w="1680" w:type="dxa"/>
            <w:tcBorders>
              <w:top w:val="single" w:sz="4" w:space="0" w:color="auto"/>
              <w:left w:val="nil"/>
              <w:bottom w:val="single" w:sz="4" w:space="0" w:color="auto"/>
              <w:right w:val="nil"/>
            </w:tcBorders>
            <w:shd w:val="clear" w:color="auto" w:fill="auto"/>
            <w:noWrap/>
            <w:vAlign w:val="center"/>
            <w:hideMark/>
          </w:tcPr>
          <w:p w14:paraId="1984797E" w14:textId="77777777" w:rsidR="00CA1D00" w:rsidRPr="00CA1D00" w:rsidRDefault="00CA1D00" w:rsidP="00CA1D00">
            <w:pPr>
              <w:spacing w:after="0" w:line="240" w:lineRule="auto"/>
              <w:jc w:val="right"/>
              <w:rPr>
                <w:rFonts w:ascii="Calibri" w:eastAsia="Times New Roman" w:hAnsi="Calibri"/>
                <w:b/>
                <w:bCs/>
                <w:color w:val="000000"/>
                <w:sz w:val="16"/>
                <w:szCs w:val="16"/>
                <w:lang w:eastAsia="es-SV"/>
              </w:rPr>
            </w:pPr>
            <w:r w:rsidRPr="00CA1D00">
              <w:rPr>
                <w:rFonts w:ascii="Calibri" w:eastAsia="Times New Roman" w:hAnsi="Calibri"/>
                <w:b/>
                <w:bCs/>
                <w:color w:val="000000"/>
                <w:sz w:val="16"/>
                <w:szCs w:val="16"/>
                <w:lang w:eastAsia="es-SV"/>
              </w:rPr>
              <w:t xml:space="preserve">$6,012.84 </w:t>
            </w:r>
          </w:p>
        </w:tc>
      </w:tr>
    </w:tbl>
    <w:p w14:paraId="445B9B88" w14:textId="77777777" w:rsidR="00CA1D00" w:rsidRDefault="00CA1D00" w:rsidP="00EA0D31">
      <w:pPr>
        <w:autoSpaceDE w:val="0"/>
        <w:autoSpaceDN w:val="0"/>
        <w:adjustRightInd w:val="0"/>
        <w:spacing w:after="0" w:line="240" w:lineRule="auto"/>
        <w:jc w:val="both"/>
        <w:rPr>
          <w:szCs w:val="24"/>
        </w:rPr>
      </w:pPr>
    </w:p>
    <w:p w14:paraId="096A921E" w14:textId="77777777" w:rsidR="00B665D8" w:rsidRDefault="00B665D8" w:rsidP="00173698">
      <w:pPr>
        <w:pStyle w:val="Prrafodelista"/>
        <w:numPr>
          <w:ilvl w:val="0"/>
          <w:numId w:val="123"/>
        </w:numPr>
        <w:spacing w:after="0" w:line="240" w:lineRule="auto"/>
        <w:rPr>
          <w:rFonts w:eastAsia="Times New Roman"/>
          <w:szCs w:val="24"/>
          <w:lang w:val="es-ES" w:eastAsia="es-ES"/>
        </w:rPr>
      </w:pPr>
      <w:r w:rsidRPr="00B665D8">
        <w:rPr>
          <w:rFonts w:eastAsia="Times New Roman"/>
          <w:szCs w:val="24"/>
          <w:lang w:val="es-ES" w:eastAsia="es-ES"/>
        </w:rPr>
        <w:t>AUTORIZAR a la Unidad de Presupuesto a realizar las modificaciones de la Reprogramación Presupuestaria.</w:t>
      </w:r>
    </w:p>
    <w:p w14:paraId="587436FA" w14:textId="77777777" w:rsidR="0036313C" w:rsidRPr="00B665D8" w:rsidRDefault="0036313C" w:rsidP="0036313C">
      <w:pPr>
        <w:pStyle w:val="Prrafodelista"/>
        <w:spacing w:after="0" w:line="240" w:lineRule="auto"/>
        <w:rPr>
          <w:rFonts w:eastAsia="Times New Roman"/>
          <w:szCs w:val="24"/>
          <w:lang w:val="es-ES" w:eastAsia="es-ES"/>
        </w:rPr>
      </w:pPr>
    </w:p>
    <w:p w14:paraId="7D6E09DB" w14:textId="77777777" w:rsidR="00B665D8" w:rsidRDefault="00B665D8" w:rsidP="00173698">
      <w:pPr>
        <w:numPr>
          <w:ilvl w:val="0"/>
          <w:numId w:val="123"/>
        </w:numPr>
        <w:spacing w:after="0" w:line="240" w:lineRule="auto"/>
        <w:contextualSpacing/>
        <w:rPr>
          <w:rFonts w:eastAsia="Times New Roman"/>
          <w:szCs w:val="24"/>
          <w:lang w:val="es-ES" w:eastAsia="es-ES"/>
        </w:rPr>
      </w:pPr>
      <w:r w:rsidRPr="009A55B0">
        <w:rPr>
          <w:rFonts w:eastAsia="Times New Roman"/>
          <w:szCs w:val="24"/>
          <w:lang w:val="es-ES" w:eastAsia="es-ES"/>
        </w:rPr>
        <w:t xml:space="preserve">Gírese instrucciones a la Unidad de Contabilidad para liquidar contablemente según normativa del Ministerio de Hacienda. </w:t>
      </w:r>
    </w:p>
    <w:p w14:paraId="017D0C20" w14:textId="77777777" w:rsidR="00981FD5" w:rsidRDefault="00981FD5" w:rsidP="00981FD5">
      <w:pPr>
        <w:spacing w:after="0" w:line="240" w:lineRule="auto"/>
        <w:contextualSpacing/>
        <w:rPr>
          <w:rFonts w:eastAsia="Times New Roman"/>
          <w:szCs w:val="24"/>
          <w:lang w:val="es-ES" w:eastAsia="es-ES"/>
        </w:rPr>
      </w:pPr>
      <w:r>
        <w:rPr>
          <w:rFonts w:eastAsia="Times New Roman"/>
          <w:szCs w:val="24"/>
          <w:lang w:val="es-ES" w:eastAsia="es-ES"/>
        </w:rPr>
        <w:t>COMUNIQUESE Y CERTIFIQUESE.</w:t>
      </w:r>
    </w:p>
    <w:p w14:paraId="3546DAF4" w14:textId="77777777" w:rsidR="00981FD5" w:rsidRPr="009A55B0" w:rsidRDefault="00981FD5" w:rsidP="00981FD5">
      <w:pPr>
        <w:spacing w:after="0" w:line="240" w:lineRule="auto"/>
        <w:contextualSpacing/>
        <w:rPr>
          <w:rFonts w:eastAsia="Times New Roman"/>
          <w:szCs w:val="24"/>
          <w:lang w:val="es-ES" w:eastAsia="es-ES"/>
        </w:rPr>
      </w:pPr>
    </w:p>
    <w:p w14:paraId="7A4A8660" w14:textId="77777777" w:rsidR="00B665D8" w:rsidRDefault="00B665D8" w:rsidP="00EA0D31">
      <w:pPr>
        <w:autoSpaceDE w:val="0"/>
        <w:autoSpaceDN w:val="0"/>
        <w:adjustRightInd w:val="0"/>
        <w:spacing w:after="0" w:line="240" w:lineRule="auto"/>
        <w:jc w:val="both"/>
        <w:rPr>
          <w:szCs w:val="24"/>
          <w:lang w:val="es-ES"/>
        </w:rPr>
      </w:pPr>
    </w:p>
    <w:p w14:paraId="1811FE03" w14:textId="77777777" w:rsidR="00C76B15" w:rsidRDefault="00C76B15" w:rsidP="00EA0D31">
      <w:pPr>
        <w:autoSpaceDE w:val="0"/>
        <w:autoSpaceDN w:val="0"/>
        <w:adjustRightInd w:val="0"/>
        <w:spacing w:after="0" w:line="240" w:lineRule="auto"/>
        <w:jc w:val="both"/>
        <w:rPr>
          <w:szCs w:val="24"/>
          <w:lang w:val="es-ES"/>
        </w:rPr>
      </w:pPr>
    </w:p>
    <w:p w14:paraId="054A6EF8" w14:textId="77777777" w:rsidR="00C76B15" w:rsidRPr="007A1305" w:rsidRDefault="00C76B15" w:rsidP="00C76B15">
      <w:pPr>
        <w:spacing w:after="0" w:line="240" w:lineRule="auto"/>
        <w:contextualSpacing/>
        <w:jc w:val="both"/>
        <w:rPr>
          <w:rFonts w:eastAsia="Times New Roman"/>
          <w:b/>
          <w:szCs w:val="24"/>
          <w:u w:val="single"/>
          <w:lang w:val="es-ES" w:eastAsia="es-ES"/>
        </w:rPr>
      </w:pPr>
      <w:r w:rsidRPr="007A1305">
        <w:rPr>
          <w:rFonts w:eastAsia="Times New Roman"/>
          <w:b/>
          <w:szCs w:val="24"/>
          <w:u w:val="single"/>
          <w:lang w:val="es-ES" w:eastAsia="es-ES"/>
        </w:rPr>
        <w:t xml:space="preserve">ACUERDO NÚMERO </w:t>
      </w:r>
      <w:r>
        <w:rPr>
          <w:rFonts w:eastAsia="Times New Roman"/>
          <w:b/>
          <w:szCs w:val="24"/>
          <w:u w:val="single"/>
          <w:lang w:val="es-ES" w:eastAsia="es-ES"/>
        </w:rPr>
        <w:t xml:space="preserve">DIECISÉIS: </w:t>
      </w:r>
      <w:r w:rsidRPr="007A1305">
        <w:rPr>
          <w:rFonts w:eastAsia="Times New Roman"/>
          <w:b/>
          <w:szCs w:val="24"/>
          <w:u w:val="single"/>
          <w:lang w:val="es-ES" w:eastAsia="es-ES"/>
        </w:rPr>
        <w:t xml:space="preserve"> </w:t>
      </w:r>
    </w:p>
    <w:p w14:paraId="138FC436" w14:textId="77777777" w:rsidR="00C76B15" w:rsidRPr="007A1305" w:rsidRDefault="00C76B15" w:rsidP="00C76B15">
      <w:pPr>
        <w:spacing w:after="0" w:line="240" w:lineRule="auto"/>
        <w:jc w:val="both"/>
        <w:rPr>
          <w:szCs w:val="24"/>
        </w:rPr>
      </w:pPr>
      <w:r w:rsidRPr="007A1305">
        <w:rPr>
          <w:szCs w:val="24"/>
        </w:rPr>
        <w:t>CONSIDERANDO:</w:t>
      </w:r>
    </w:p>
    <w:p w14:paraId="0D67143A" w14:textId="77777777" w:rsidR="00C76B15" w:rsidRPr="007A1305" w:rsidRDefault="00C76B15" w:rsidP="00C76B15">
      <w:pPr>
        <w:spacing w:after="0" w:line="240" w:lineRule="auto"/>
        <w:jc w:val="both"/>
        <w:rPr>
          <w:szCs w:val="24"/>
        </w:rPr>
      </w:pPr>
    </w:p>
    <w:p w14:paraId="467FA8EC" w14:textId="77777777" w:rsidR="00C76B15" w:rsidRPr="007A1305" w:rsidRDefault="00C76B15" w:rsidP="00C76B15">
      <w:pPr>
        <w:autoSpaceDE w:val="0"/>
        <w:autoSpaceDN w:val="0"/>
        <w:adjustRightInd w:val="0"/>
        <w:spacing w:after="0" w:line="240" w:lineRule="auto"/>
        <w:rPr>
          <w:color w:val="000000"/>
          <w:szCs w:val="24"/>
        </w:rPr>
      </w:pPr>
      <w:r w:rsidRPr="007A1305">
        <w:rPr>
          <w:color w:val="000000"/>
          <w:szCs w:val="24"/>
        </w:rPr>
        <w:t xml:space="preserve">I.- Que el Código Municipal en su Art. 4, numeral 25, en lo relativo a las competencias del municipio se encuentra la planificación, ejecución y mantenimiento de obras de servicios básicos, que beneficien al municipio; </w:t>
      </w:r>
    </w:p>
    <w:p w14:paraId="2A8033E3" w14:textId="77777777" w:rsidR="00C76B15" w:rsidRPr="007A1305" w:rsidRDefault="00C76B15" w:rsidP="00C76B15">
      <w:pPr>
        <w:spacing w:after="0" w:line="240" w:lineRule="auto"/>
        <w:jc w:val="both"/>
        <w:rPr>
          <w:szCs w:val="24"/>
        </w:rPr>
      </w:pPr>
    </w:p>
    <w:p w14:paraId="13535041" w14:textId="77777777" w:rsidR="00C76B15" w:rsidRPr="007A1305" w:rsidRDefault="00C76B15" w:rsidP="00C76B15">
      <w:pPr>
        <w:autoSpaceDE w:val="0"/>
        <w:autoSpaceDN w:val="0"/>
        <w:adjustRightInd w:val="0"/>
        <w:spacing w:after="0" w:line="240" w:lineRule="auto"/>
        <w:jc w:val="both"/>
        <w:rPr>
          <w:color w:val="000000"/>
          <w:szCs w:val="24"/>
        </w:rPr>
      </w:pPr>
      <w:r w:rsidRPr="007A1305">
        <w:rPr>
          <w:color w:val="000000"/>
          <w:szCs w:val="24"/>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7E3A7758" w14:textId="77777777" w:rsidR="00C76B15" w:rsidRPr="007A1305" w:rsidRDefault="00C76B15" w:rsidP="00C76B15">
      <w:pPr>
        <w:autoSpaceDE w:val="0"/>
        <w:autoSpaceDN w:val="0"/>
        <w:adjustRightInd w:val="0"/>
        <w:spacing w:after="0" w:line="240" w:lineRule="auto"/>
        <w:jc w:val="both"/>
        <w:rPr>
          <w:color w:val="000000"/>
          <w:szCs w:val="24"/>
        </w:rPr>
      </w:pPr>
    </w:p>
    <w:p w14:paraId="240171D7" w14:textId="77777777" w:rsidR="00C76B15" w:rsidRPr="007A1305" w:rsidRDefault="00C76B15" w:rsidP="00C76B15">
      <w:pPr>
        <w:autoSpaceDE w:val="0"/>
        <w:autoSpaceDN w:val="0"/>
        <w:adjustRightInd w:val="0"/>
        <w:spacing w:after="0" w:line="240" w:lineRule="auto"/>
        <w:jc w:val="both"/>
        <w:rPr>
          <w:color w:val="000000"/>
          <w:szCs w:val="24"/>
        </w:rPr>
      </w:pPr>
      <w:r w:rsidRPr="007A1305">
        <w:rPr>
          <w:color w:val="000000"/>
          <w:szCs w:val="24"/>
        </w:rPr>
        <w:t>III.- Que en ese sentido la municipalidad está ordenada a ejecutar proyectos en beneficio del desarrollo económico y social de las diversas comunidades que integran la zona urbana y rural del municipio;</w:t>
      </w:r>
    </w:p>
    <w:p w14:paraId="66791D25" w14:textId="77777777" w:rsidR="00C76B15" w:rsidRPr="007A1305" w:rsidRDefault="00C76B15" w:rsidP="00C76B15">
      <w:pPr>
        <w:autoSpaceDE w:val="0"/>
        <w:autoSpaceDN w:val="0"/>
        <w:adjustRightInd w:val="0"/>
        <w:spacing w:after="0" w:line="240" w:lineRule="auto"/>
        <w:jc w:val="both"/>
        <w:rPr>
          <w:color w:val="000000"/>
          <w:szCs w:val="24"/>
        </w:rPr>
      </w:pPr>
    </w:p>
    <w:p w14:paraId="4F5FFEB0" w14:textId="77777777" w:rsidR="00C76B15" w:rsidRPr="007A1305" w:rsidRDefault="00C76B15" w:rsidP="00C76B15">
      <w:pPr>
        <w:autoSpaceDE w:val="0"/>
        <w:autoSpaceDN w:val="0"/>
        <w:adjustRightInd w:val="0"/>
        <w:spacing w:after="0" w:line="240" w:lineRule="auto"/>
        <w:jc w:val="both"/>
        <w:rPr>
          <w:color w:val="000000"/>
          <w:szCs w:val="24"/>
        </w:rPr>
      </w:pPr>
      <w:r w:rsidRPr="007A1305">
        <w:rPr>
          <w:color w:val="000000"/>
          <w:szCs w:val="24"/>
        </w:rPr>
        <w:lastRenderedPageBreak/>
        <w:t>IV.- Que luego de identificar las necesidades de la población, es necesario solventar aquellas que por su naturaleza son apremiantes y resuelven los requerimientos planteados por los vecinos o perspectiva de los miembros del concejo;</w:t>
      </w:r>
    </w:p>
    <w:p w14:paraId="30BA9582" w14:textId="77777777" w:rsidR="00C76B15" w:rsidRPr="007A1305" w:rsidRDefault="00C76B15" w:rsidP="00C76B15">
      <w:pPr>
        <w:autoSpaceDE w:val="0"/>
        <w:autoSpaceDN w:val="0"/>
        <w:adjustRightInd w:val="0"/>
        <w:spacing w:after="0" w:line="240" w:lineRule="auto"/>
        <w:jc w:val="both"/>
        <w:rPr>
          <w:color w:val="000000"/>
          <w:szCs w:val="24"/>
        </w:rPr>
      </w:pPr>
      <w:r w:rsidRPr="007A1305">
        <w:rPr>
          <w:color w:val="000000"/>
          <w:szCs w:val="24"/>
        </w:rPr>
        <w:t xml:space="preserve"> </w:t>
      </w:r>
    </w:p>
    <w:p w14:paraId="01066177" w14:textId="77777777" w:rsidR="00C76B15" w:rsidRPr="007A1305" w:rsidRDefault="00C76B15" w:rsidP="00C76B15">
      <w:pPr>
        <w:spacing w:after="0" w:line="240" w:lineRule="auto"/>
        <w:jc w:val="both"/>
        <w:rPr>
          <w:szCs w:val="24"/>
        </w:rPr>
      </w:pPr>
      <w:r w:rsidRPr="007A1305">
        <w:rPr>
          <w:szCs w:val="24"/>
        </w:rPr>
        <w:t xml:space="preserve">POR </w:t>
      </w:r>
      <w:proofErr w:type="gramStart"/>
      <w:r w:rsidRPr="007A1305">
        <w:rPr>
          <w:szCs w:val="24"/>
        </w:rPr>
        <w:t>TANTO</w:t>
      </w:r>
      <w:proofErr w:type="gramEnd"/>
      <w:r w:rsidRPr="007A1305">
        <w:rPr>
          <w:szCs w:val="24"/>
        </w:rPr>
        <w:t xml:space="preserve"> El Concejo Municipal en uso de las facultades que el Código Municipal les confiere, por unanimidad ACUERDA: </w:t>
      </w:r>
    </w:p>
    <w:p w14:paraId="6CD5BF69" w14:textId="77777777" w:rsidR="00C76B15" w:rsidRPr="007A1305" w:rsidRDefault="00C76B15" w:rsidP="00C76B15">
      <w:pPr>
        <w:spacing w:after="0" w:line="240" w:lineRule="auto"/>
        <w:jc w:val="both"/>
        <w:rPr>
          <w:szCs w:val="24"/>
        </w:rPr>
      </w:pPr>
    </w:p>
    <w:p w14:paraId="5F1D0D4A" w14:textId="77777777" w:rsidR="00C76B15" w:rsidRPr="007A1305" w:rsidRDefault="00C76B15" w:rsidP="00C76B15">
      <w:pPr>
        <w:spacing w:after="0" w:line="240" w:lineRule="auto"/>
        <w:jc w:val="both"/>
        <w:rPr>
          <w:szCs w:val="24"/>
        </w:rPr>
      </w:pPr>
      <w:r w:rsidRPr="007A1305">
        <w:rPr>
          <w:szCs w:val="24"/>
        </w:rPr>
        <w:t>PRIORIZAR la ejecución del proyecto que se enuncia a continuación</w:t>
      </w:r>
    </w:p>
    <w:p w14:paraId="7893B5B5" w14:textId="77777777" w:rsidR="00C76B15" w:rsidRDefault="00E876FC" w:rsidP="00173698">
      <w:pPr>
        <w:numPr>
          <w:ilvl w:val="0"/>
          <w:numId w:val="124"/>
        </w:numPr>
        <w:spacing w:after="0" w:line="240" w:lineRule="auto"/>
        <w:contextualSpacing/>
        <w:jc w:val="both"/>
        <w:rPr>
          <w:szCs w:val="24"/>
        </w:rPr>
      </w:pPr>
      <w:r>
        <w:rPr>
          <w:szCs w:val="24"/>
        </w:rPr>
        <w:t>PAVIMENTO DE CONCRETO ASFALTICO EN CASERÍO LAS CONCHAS, MUNICIPIO DE METAPÁN</w:t>
      </w:r>
    </w:p>
    <w:p w14:paraId="55AEDB30" w14:textId="77777777" w:rsidR="00E876FC" w:rsidRPr="007A1305" w:rsidRDefault="00E876FC" w:rsidP="00173698">
      <w:pPr>
        <w:numPr>
          <w:ilvl w:val="0"/>
          <w:numId w:val="124"/>
        </w:numPr>
        <w:spacing w:after="0" w:line="240" w:lineRule="auto"/>
        <w:contextualSpacing/>
        <w:jc w:val="both"/>
        <w:rPr>
          <w:szCs w:val="24"/>
        </w:rPr>
      </w:pPr>
      <w:r>
        <w:rPr>
          <w:szCs w:val="24"/>
        </w:rPr>
        <w:t xml:space="preserve">GIRAR INSTRUCCIONES A LA UNIDAD DE INGENIERÍA Y ARQUITECTURA PARA QUE FORMULEN LA CARPETA TÉCNICA. </w:t>
      </w:r>
    </w:p>
    <w:p w14:paraId="301B92C9" w14:textId="77777777" w:rsidR="00C76B15" w:rsidRPr="007A1305" w:rsidRDefault="00C76B15" w:rsidP="00C76B15">
      <w:pPr>
        <w:spacing w:after="0" w:line="240" w:lineRule="auto"/>
        <w:jc w:val="both"/>
        <w:rPr>
          <w:szCs w:val="24"/>
        </w:rPr>
      </w:pPr>
    </w:p>
    <w:p w14:paraId="2CDAF466" w14:textId="77777777" w:rsidR="00C76B15" w:rsidRPr="007A1305" w:rsidRDefault="00C76B15" w:rsidP="00C76B15">
      <w:pPr>
        <w:jc w:val="both"/>
      </w:pPr>
      <w:proofErr w:type="gramStart"/>
      <w:r w:rsidRPr="007A1305">
        <w:t>COMUNIQUESE.-</w:t>
      </w:r>
      <w:proofErr w:type="gramEnd"/>
    </w:p>
    <w:p w14:paraId="66DEBC8D" w14:textId="77777777" w:rsidR="00C76B15" w:rsidRDefault="00C76B15" w:rsidP="00EA0D31">
      <w:pPr>
        <w:autoSpaceDE w:val="0"/>
        <w:autoSpaceDN w:val="0"/>
        <w:adjustRightInd w:val="0"/>
        <w:spacing w:after="0" w:line="240" w:lineRule="auto"/>
        <w:jc w:val="both"/>
        <w:rPr>
          <w:rFonts w:eastAsia="Calibri"/>
          <w:color w:val="000000"/>
        </w:rPr>
      </w:pPr>
      <w:bookmarkStart w:id="44" w:name="_Hlk66796934"/>
    </w:p>
    <w:p w14:paraId="09F462B7" w14:textId="77777777" w:rsidR="000C4E3B" w:rsidRDefault="000C4E3B" w:rsidP="000C4E3B">
      <w:pPr>
        <w:jc w:val="both"/>
        <w:rPr>
          <w:rFonts w:eastAsia="Calibri"/>
          <w:b/>
          <w:szCs w:val="24"/>
          <w:u w:val="single"/>
        </w:rPr>
      </w:pPr>
      <w:r>
        <w:rPr>
          <w:rFonts w:eastAsia="Calibri"/>
          <w:b/>
          <w:szCs w:val="24"/>
          <w:u w:val="single"/>
        </w:rPr>
        <w:t xml:space="preserve">ACUERDO NÚMERO DIECISIETE:  </w:t>
      </w:r>
    </w:p>
    <w:p w14:paraId="7F7BB2C2" w14:textId="77777777" w:rsidR="000C4E3B" w:rsidRDefault="000C4E3B" w:rsidP="000C4E3B">
      <w:pPr>
        <w:spacing w:after="0" w:line="240" w:lineRule="auto"/>
        <w:jc w:val="both"/>
        <w:rPr>
          <w:rFonts w:eastAsia="Calibri"/>
          <w:szCs w:val="24"/>
        </w:rPr>
      </w:pPr>
      <w:r>
        <w:rPr>
          <w:rFonts w:eastAsia="Calibri"/>
          <w:szCs w:val="24"/>
        </w:rPr>
        <w:t>CONSIDERANDO:</w:t>
      </w:r>
    </w:p>
    <w:p w14:paraId="4785CA17" w14:textId="77777777" w:rsidR="000C4E3B" w:rsidRDefault="000C4E3B" w:rsidP="000C4E3B">
      <w:pPr>
        <w:spacing w:after="0" w:line="240" w:lineRule="auto"/>
        <w:jc w:val="both"/>
        <w:rPr>
          <w:rFonts w:eastAsia="Calibri"/>
          <w:szCs w:val="24"/>
        </w:rPr>
      </w:pPr>
    </w:p>
    <w:p w14:paraId="72A6B9E1" w14:textId="77777777" w:rsidR="000C4E3B" w:rsidRDefault="000C4E3B" w:rsidP="000C4E3B">
      <w:pPr>
        <w:spacing w:after="0" w:line="240" w:lineRule="auto"/>
        <w:jc w:val="both"/>
        <w:rPr>
          <w:rFonts w:eastAsia="Times New Roman"/>
          <w:szCs w:val="24"/>
          <w:lang w:val="es-ES" w:eastAsia="es-ES"/>
        </w:rPr>
      </w:pPr>
      <w:r>
        <w:rPr>
          <w:rFonts w:eastAsia="Calibri"/>
          <w:szCs w:val="24"/>
        </w:rPr>
        <w:t xml:space="preserve">I.- Que la municipalidad ha suscrito convenio con el Fondo de Inversión Social para el Desarrollo Local para ejecutar el proyecto de </w:t>
      </w:r>
      <w:r>
        <w:rPr>
          <w:rFonts w:eastAsia="Times New Roman"/>
          <w:szCs w:val="24"/>
          <w:lang w:val="es-ES" w:eastAsia="es-ES"/>
        </w:rPr>
        <w:t>“Prevención de la violencia y atención al mejoramiento de vida de la población en condiciones de pobreza en los municipios priorizados por el Plan El Salvador Seguro”;</w:t>
      </w:r>
    </w:p>
    <w:p w14:paraId="0135F1AA" w14:textId="77777777" w:rsidR="000C4E3B" w:rsidRDefault="000C4E3B" w:rsidP="000C4E3B">
      <w:pPr>
        <w:spacing w:after="0" w:line="240" w:lineRule="auto"/>
        <w:jc w:val="both"/>
        <w:rPr>
          <w:rFonts w:eastAsia="Times New Roman"/>
          <w:szCs w:val="24"/>
          <w:lang w:val="es-ES" w:eastAsia="es-ES"/>
        </w:rPr>
      </w:pPr>
    </w:p>
    <w:p w14:paraId="0D84C33A" w14:textId="77777777" w:rsidR="000C4E3B" w:rsidRDefault="000C4E3B" w:rsidP="000C4E3B">
      <w:pPr>
        <w:spacing w:after="0" w:line="240" w:lineRule="auto"/>
        <w:jc w:val="both"/>
        <w:rPr>
          <w:spacing w:val="8"/>
          <w:szCs w:val="24"/>
          <w:shd w:val="clear" w:color="auto" w:fill="FCFCFC"/>
        </w:rPr>
      </w:pPr>
      <w:r>
        <w:rPr>
          <w:rFonts w:eastAsia="Times New Roman"/>
          <w:szCs w:val="24"/>
          <w:lang w:val="es-ES" w:eastAsia="es-ES"/>
        </w:rPr>
        <w:t xml:space="preserve">II.- Que el </w:t>
      </w:r>
      <w:proofErr w:type="gramStart"/>
      <w:r>
        <w:rPr>
          <w:rFonts w:eastAsia="Times New Roman"/>
          <w:szCs w:val="24"/>
          <w:lang w:val="es-ES" w:eastAsia="es-ES"/>
        </w:rPr>
        <w:t>FISDL  ha</w:t>
      </w:r>
      <w:proofErr w:type="gramEnd"/>
      <w:r>
        <w:rPr>
          <w:rFonts w:eastAsia="Times New Roman"/>
          <w:szCs w:val="24"/>
          <w:lang w:val="es-ES" w:eastAsia="es-ES"/>
        </w:rPr>
        <w:t xml:space="preserve"> transferido fondos de la Cooperación Internacional a la municipalidad para </w:t>
      </w:r>
      <w:r>
        <w:rPr>
          <w:szCs w:val="24"/>
        </w:rPr>
        <w:t>la contratación de promotores y adquisiciones de bienes y consultorías, estudios e investigaciones diversas</w:t>
      </w:r>
      <w:r>
        <w:rPr>
          <w:rFonts w:eastAsia="Times New Roman"/>
          <w:szCs w:val="24"/>
          <w:lang w:val="es-ES" w:eastAsia="es-ES"/>
        </w:rPr>
        <w:t xml:space="preserve">, a la cuenta </w:t>
      </w:r>
      <w:r>
        <w:rPr>
          <w:szCs w:val="24"/>
          <w:shd w:val="clear" w:color="auto" w:fill="FFFFFF"/>
        </w:rPr>
        <w:t>de ahorro número 01500055312 denominada “</w:t>
      </w:r>
      <w:r>
        <w:rPr>
          <w:spacing w:val="8"/>
          <w:szCs w:val="24"/>
          <w:shd w:val="clear" w:color="auto" w:fill="FCFCFC"/>
        </w:rPr>
        <w:t>METAPAN / AACID-PREVENC. VIOLENCIA Y MEJORAM. DE VIDA-2017 / FORTALECIMIENTO”;</w:t>
      </w:r>
    </w:p>
    <w:p w14:paraId="394251F4" w14:textId="77777777" w:rsidR="000C4E3B" w:rsidRDefault="000C4E3B" w:rsidP="000C4E3B">
      <w:pPr>
        <w:spacing w:after="0" w:line="240" w:lineRule="auto"/>
        <w:jc w:val="both"/>
        <w:rPr>
          <w:spacing w:val="8"/>
          <w:szCs w:val="24"/>
          <w:shd w:val="clear" w:color="auto" w:fill="FCFCFC"/>
        </w:rPr>
      </w:pPr>
    </w:p>
    <w:p w14:paraId="404EC05D" w14:textId="77777777" w:rsidR="000C4E3B" w:rsidRDefault="000C4E3B" w:rsidP="000C4E3B">
      <w:pPr>
        <w:spacing w:after="0" w:line="240" w:lineRule="auto"/>
        <w:jc w:val="both"/>
        <w:rPr>
          <w:rFonts w:eastAsia="Times New Roman"/>
          <w:szCs w:val="24"/>
          <w:lang w:val="es-ES" w:eastAsia="es-ES"/>
        </w:rPr>
      </w:pPr>
      <w:r>
        <w:rPr>
          <w:spacing w:val="8"/>
          <w:szCs w:val="24"/>
          <w:shd w:val="clear" w:color="auto" w:fill="FCFCFC"/>
        </w:rPr>
        <w:t>III.- Que con fecha 10 de marzo del 202</w:t>
      </w:r>
      <w:r w:rsidR="00EA4D5C">
        <w:rPr>
          <w:spacing w:val="8"/>
          <w:szCs w:val="24"/>
          <w:shd w:val="clear" w:color="auto" w:fill="FCFCFC"/>
        </w:rPr>
        <w:t>1</w:t>
      </w:r>
      <w:r>
        <w:rPr>
          <w:spacing w:val="8"/>
          <w:szCs w:val="24"/>
          <w:shd w:val="clear" w:color="auto" w:fill="FCFCFC"/>
        </w:rPr>
        <w:t>, los promotores del proyecto</w:t>
      </w:r>
      <w:r w:rsidR="00EA4D5C">
        <w:rPr>
          <w:spacing w:val="8"/>
          <w:szCs w:val="24"/>
          <w:shd w:val="clear" w:color="auto" w:fill="FCFCFC"/>
        </w:rPr>
        <w:t xml:space="preserve"> Daniel </w:t>
      </w:r>
      <w:proofErr w:type="spellStart"/>
      <w:r w:rsidR="00EA4D5C">
        <w:rPr>
          <w:spacing w:val="8"/>
          <w:szCs w:val="24"/>
          <w:shd w:val="clear" w:color="auto" w:fill="FCFCFC"/>
        </w:rPr>
        <w:t>Arelzo</w:t>
      </w:r>
      <w:proofErr w:type="spellEnd"/>
      <w:r w:rsidR="00EA4D5C">
        <w:rPr>
          <w:spacing w:val="8"/>
          <w:szCs w:val="24"/>
          <w:shd w:val="clear" w:color="auto" w:fill="FCFCFC"/>
        </w:rPr>
        <w:t xml:space="preserve"> Orozco y Ana Iris </w:t>
      </w:r>
      <w:proofErr w:type="spellStart"/>
      <w:r w:rsidR="00EA4D5C">
        <w:rPr>
          <w:spacing w:val="8"/>
          <w:szCs w:val="24"/>
          <w:shd w:val="clear" w:color="auto" w:fill="FCFCFC"/>
        </w:rPr>
        <w:t>Matamorros</w:t>
      </w:r>
      <w:proofErr w:type="spellEnd"/>
      <w:r w:rsidR="00EA4D5C">
        <w:rPr>
          <w:spacing w:val="8"/>
          <w:szCs w:val="24"/>
          <w:shd w:val="clear" w:color="auto" w:fill="FCFCFC"/>
        </w:rPr>
        <w:t xml:space="preserve"> Ramos, nos comentan que en relación al convenio firmado entre FISDL y Alcaldía Municipal de Metapán el cual contempla el componente de iniciativas comunitarias que consta de una pequeña obra de infraestructura o mejora a las instalaciones ya establecidas; para lo cual el monto destinado para cada comunidad es de $3,322.86 haciendo un total de $19,322.86 por las 6 comunidades a ejecutarse dicho componente ( Col. Altos de San Juan, Col. San José, Col la Reforma, Col. San Pedro, Col. Estación y Caserío El Sitio) por lo cual solicitan se les asigne un ingeniero civil para logar elaborar el perfil del proyecto correspondiente a dichas obras, </w:t>
      </w:r>
    </w:p>
    <w:p w14:paraId="2836934B" w14:textId="77777777" w:rsidR="000C4E3B" w:rsidRDefault="000C4E3B" w:rsidP="000C4E3B">
      <w:pPr>
        <w:spacing w:after="0" w:line="240" w:lineRule="auto"/>
        <w:jc w:val="both"/>
        <w:rPr>
          <w:rFonts w:eastAsia="Times New Roman"/>
          <w:szCs w:val="24"/>
          <w:lang w:val="es-ES" w:eastAsia="es-ES"/>
        </w:rPr>
      </w:pPr>
    </w:p>
    <w:p w14:paraId="50BD601D" w14:textId="77777777" w:rsidR="000C4E3B" w:rsidRDefault="000C4E3B" w:rsidP="000C4E3B">
      <w:pPr>
        <w:spacing w:after="0" w:line="240" w:lineRule="auto"/>
        <w:jc w:val="both"/>
        <w:rPr>
          <w:rFonts w:eastAsia="Calibri"/>
          <w:b/>
          <w:szCs w:val="24"/>
        </w:rPr>
      </w:pPr>
      <w:r>
        <w:rPr>
          <w:rFonts w:eastAsia="Times New Roman"/>
          <w:szCs w:val="24"/>
          <w:lang w:val="es-ES" w:eastAsia="es-ES"/>
        </w:rPr>
        <w:t xml:space="preserve">POR TANTO, en </w:t>
      </w:r>
      <w:r>
        <w:rPr>
          <w:rFonts w:eastAsia="Calibri"/>
          <w:szCs w:val="24"/>
        </w:rPr>
        <w:t xml:space="preserve">uso de las facultades que el código Municipal les confiere, el Concejo Municipal </w:t>
      </w:r>
      <w:r>
        <w:rPr>
          <w:rFonts w:eastAsia="Calibri"/>
          <w:b/>
          <w:szCs w:val="24"/>
        </w:rPr>
        <w:t xml:space="preserve">ACUERDA: </w:t>
      </w:r>
    </w:p>
    <w:p w14:paraId="0C1D1766" w14:textId="77777777" w:rsidR="00EA4D5C" w:rsidRDefault="00EA4D5C" w:rsidP="000C4E3B">
      <w:pPr>
        <w:spacing w:after="0" w:line="240" w:lineRule="auto"/>
        <w:jc w:val="both"/>
        <w:rPr>
          <w:rFonts w:eastAsia="Calibri"/>
          <w:b/>
          <w:szCs w:val="24"/>
        </w:rPr>
      </w:pPr>
    </w:p>
    <w:p w14:paraId="531755E2" w14:textId="77777777" w:rsidR="00785C7A" w:rsidRDefault="00EA4D5C" w:rsidP="00785C7A">
      <w:pPr>
        <w:spacing w:after="0" w:line="240" w:lineRule="auto"/>
        <w:jc w:val="both"/>
        <w:rPr>
          <w:rFonts w:eastAsia="Times New Roman"/>
          <w:szCs w:val="24"/>
          <w:lang w:val="es-ES" w:eastAsia="es-ES"/>
        </w:rPr>
      </w:pPr>
      <w:r>
        <w:rPr>
          <w:rFonts w:eastAsia="Calibri"/>
          <w:b/>
          <w:szCs w:val="24"/>
        </w:rPr>
        <w:t xml:space="preserve">ASIGAR </w:t>
      </w:r>
      <w:r>
        <w:rPr>
          <w:rFonts w:eastAsia="Calibri"/>
          <w:bCs/>
          <w:szCs w:val="24"/>
        </w:rPr>
        <w:t xml:space="preserve">al Ing. Wilson Antonio </w:t>
      </w:r>
      <w:proofErr w:type="spellStart"/>
      <w:r>
        <w:rPr>
          <w:rFonts w:eastAsia="Calibri"/>
          <w:bCs/>
          <w:szCs w:val="24"/>
        </w:rPr>
        <w:t>Gallardo</w:t>
      </w:r>
      <w:proofErr w:type="spellEnd"/>
      <w:r>
        <w:rPr>
          <w:rFonts w:eastAsia="Calibri"/>
          <w:bCs/>
          <w:szCs w:val="24"/>
        </w:rPr>
        <w:t xml:space="preserve"> Guardado, </w:t>
      </w:r>
      <w:r w:rsidR="00E6566C">
        <w:rPr>
          <w:rFonts w:eastAsia="Calibri"/>
          <w:bCs/>
          <w:szCs w:val="24"/>
        </w:rPr>
        <w:t xml:space="preserve">Ingeniero </w:t>
      </w:r>
      <w:r w:rsidR="00771E1A">
        <w:rPr>
          <w:rFonts w:eastAsia="Calibri"/>
          <w:bCs/>
          <w:szCs w:val="24"/>
        </w:rPr>
        <w:t>Civil, para</w:t>
      </w:r>
      <w:r>
        <w:rPr>
          <w:rFonts w:eastAsia="Calibri"/>
          <w:bCs/>
          <w:szCs w:val="24"/>
        </w:rPr>
        <w:t xml:space="preserve"> que elabore el </w:t>
      </w:r>
      <w:r w:rsidR="00A31D6C">
        <w:rPr>
          <w:rFonts w:eastAsia="Calibri"/>
          <w:bCs/>
          <w:szCs w:val="24"/>
        </w:rPr>
        <w:t>perfil</w:t>
      </w:r>
      <w:r w:rsidR="00785C7A">
        <w:rPr>
          <w:rFonts w:eastAsia="Calibri"/>
          <w:bCs/>
          <w:szCs w:val="24"/>
        </w:rPr>
        <w:t xml:space="preserve"> o carpeta técnica de las obras solicitadas por el FISDL, en relación al proyecto </w:t>
      </w:r>
      <w:r w:rsidR="00785C7A">
        <w:rPr>
          <w:rFonts w:eastAsia="Times New Roman"/>
          <w:szCs w:val="24"/>
          <w:lang w:val="es-ES" w:eastAsia="es-ES"/>
        </w:rPr>
        <w:t>“Prevención de la violencia y atención al mejoramiento de vida de la población en condiciones de pobreza en los municipios priorizados por el Plan El Salvador Seguro”;</w:t>
      </w:r>
    </w:p>
    <w:p w14:paraId="414690EC" w14:textId="77777777" w:rsidR="00771E1A" w:rsidRDefault="00771E1A" w:rsidP="00785C7A">
      <w:pPr>
        <w:spacing w:after="0" w:line="240" w:lineRule="auto"/>
        <w:jc w:val="both"/>
        <w:rPr>
          <w:rFonts w:eastAsia="Times New Roman"/>
          <w:szCs w:val="24"/>
          <w:lang w:val="es-ES" w:eastAsia="es-ES"/>
        </w:rPr>
      </w:pPr>
      <w:r>
        <w:rPr>
          <w:rFonts w:eastAsia="Times New Roman"/>
          <w:szCs w:val="24"/>
          <w:lang w:val="es-ES" w:eastAsia="es-ES"/>
        </w:rPr>
        <w:t xml:space="preserve">Comuníquese y certifíquese. </w:t>
      </w:r>
    </w:p>
    <w:bookmarkEnd w:id="44"/>
    <w:p w14:paraId="4B32950F" w14:textId="77777777" w:rsidR="00EA4D5C" w:rsidRPr="00785C7A" w:rsidRDefault="00EA4D5C" w:rsidP="000C4E3B">
      <w:pPr>
        <w:spacing w:after="0" w:line="240" w:lineRule="auto"/>
        <w:jc w:val="both"/>
        <w:rPr>
          <w:rFonts w:eastAsia="Calibri"/>
          <w:bCs/>
          <w:szCs w:val="24"/>
          <w:lang w:val="es-ES"/>
        </w:rPr>
      </w:pPr>
    </w:p>
    <w:p w14:paraId="6E8D4CCB" w14:textId="77777777" w:rsidR="00975992" w:rsidRPr="00975992" w:rsidRDefault="00975992" w:rsidP="00EA0D31">
      <w:pPr>
        <w:autoSpaceDE w:val="0"/>
        <w:autoSpaceDN w:val="0"/>
        <w:adjustRightInd w:val="0"/>
        <w:spacing w:after="0" w:line="240" w:lineRule="auto"/>
        <w:jc w:val="both"/>
        <w:rPr>
          <w:b/>
          <w:bCs/>
          <w:szCs w:val="24"/>
          <w:u w:val="single"/>
        </w:rPr>
      </w:pPr>
      <w:bookmarkStart w:id="45" w:name="_Hlk66798643"/>
      <w:r w:rsidRPr="00975992">
        <w:rPr>
          <w:b/>
          <w:bCs/>
          <w:szCs w:val="24"/>
          <w:u w:val="single"/>
        </w:rPr>
        <w:t>ACUERDO NÚMERO DIECIOCHO:</w:t>
      </w:r>
    </w:p>
    <w:p w14:paraId="3DC7FA9D" w14:textId="77777777" w:rsidR="00975992" w:rsidRDefault="00975992" w:rsidP="00EA0D31">
      <w:pPr>
        <w:autoSpaceDE w:val="0"/>
        <w:autoSpaceDN w:val="0"/>
        <w:adjustRightInd w:val="0"/>
        <w:spacing w:after="0" w:line="240" w:lineRule="auto"/>
        <w:jc w:val="both"/>
        <w:rPr>
          <w:szCs w:val="24"/>
        </w:rPr>
      </w:pPr>
    </w:p>
    <w:p w14:paraId="3BE61E0B" w14:textId="77777777" w:rsidR="00975992" w:rsidRDefault="00975992" w:rsidP="00EA0D31">
      <w:pPr>
        <w:autoSpaceDE w:val="0"/>
        <w:autoSpaceDN w:val="0"/>
        <w:adjustRightInd w:val="0"/>
        <w:spacing w:after="0" w:line="240" w:lineRule="auto"/>
        <w:jc w:val="both"/>
        <w:rPr>
          <w:szCs w:val="24"/>
        </w:rPr>
      </w:pPr>
      <w:r>
        <w:rPr>
          <w:szCs w:val="24"/>
        </w:rPr>
        <w:t>EL CONCEJO MUNICIPAL CONSIDERANDO:</w:t>
      </w:r>
    </w:p>
    <w:p w14:paraId="061B7101" w14:textId="77777777" w:rsidR="00975992" w:rsidRDefault="00975992" w:rsidP="00EA0D31">
      <w:pPr>
        <w:autoSpaceDE w:val="0"/>
        <w:autoSpaceDN w:val="0"/>
        <w:adjustRightInd w:val="0"/>
        <w:spacing w:after="0" w:line="240" w:lineRule="auto"/>
        <w:jc w:val="both"/>
        <w:rPr>
          <w:szCs w:val="24"/>
        </w:rPr>
      </w:pPr>
    </w:p>
    <w:p w14:paraId="65CAE124" w14:textId="77777777" w:rsidR="009A4AB5" w:rsidRDefault="00975992" w:rsidP="009A4AB5">
      <w:pPr>
        <w:autoSpaceDE w:val="0"/>
        <w:autoSpaceDN w:val="0"/>
        <w:adjustRightInd w:val="0"/>
        <w:spacing w:after="0" w:line="240" w:lineRule="auto"/>
        <w:jc w:val="both"/>
        <w:rPr>
          <w:szCs w:val="24"/>
        </w:rPr>
      </w:pPr>
      <w:r>
        <w:rPr>
          <w:szCs w:val="24"/>
        </w:rPr>
        <w:t xml:space="preserve">I.- Que de conformidad al acuerdo número catorce del acta número treinta y uno </w:t>
      </w:r>
      <w:r w:rsidR="00FE2258" w:rsidRPr="00133E27">
        <w:rPr>
          <w:rFonts w:eastAsia="Calibri"/>
          <w:b/>
          <w:color w:val="000000"/>
          <w:szCs w:val="24"/>
        </w:rPr>
        <w:t>de</w:t>
      </w:r>
      <w:r w:rsidR="00FE2258" w:rsidRPr="00133E27">
        <w:rPr>
          <w:rFonts w:eastAsia="Calibri"/>
          <w:color w:val="000000"/>
          <w:szCs w:val="24"/>
        </w:rPr>
        <w:t xml:space="preserve"> fecha </w:t>
      </w:r>
      <w:r w:rsidR="00FE2258">
        <w:rPr>
          <w:rFonts w:eastAsia="Calibri"/>
          <w:color w:val="000000"/>
          <w:szCs w:val="24"/>
        </w:rPr>
        <w:t>ocho</w:t>
      </w:r>
      <w:r w:rsidR="00FE2258" w:rsidRPr="00133E27">
        <w:rPr>
          <w:rFonts w:eastAsia="Calibri"/>
          <w:color w:val="000000"/>
          <w:szCs w:val="24"/>
        </w:rPr>
        <w:t xml:space="preserve"> de </w:t>
      </w:r>
      <w:r w:rsidR="00F40A03" w:rsidRPr="00133E27">
        <w:rPr>
          <w:rFonts w:eastAsia="Calibri"/>
          <w:color w:val="000000"/>
          <w:szCs w:val="24"/>
        </w:rPr>
        <w:t>julio del</w:t>
      </w:r>
      <w:r w:rsidR="00FE2258">
        <w:rPr>
          <w:rFonts w:eastAsia="Calibri"/>
          <w:color w:val="000000"/>
          <w:szCs w:val="24"/>
        </w:rPr>
        <w:t xml:space="preserve"> 2020 se acordó ejecutar el proyecto </w:t>
      </w:r>
      <w:r w:rsidR="00FE2258" w:rsidRPr="00AE4657">
        <w:rPr>
          <w:rFonts w:eastAsia="Calibri"/>
          <w:b/>
        </w:rPr>
        <w:t xml:space="preserve">INTRODUCCION DE ENERGIA </w:t>
      </w:r>
      <w:r w:rsidR="00FE2258" w:rsidRPr="00AE4657">
        <w:rPr>
          <w:rFonts w:eastAsia="Calibri"/>
          <w:b/>
        </w:rPr>
        <w:lastRenderedPageBreak/>
        <w:t xml:space="preserve">ELECTRICA PARA SISTEMA DE BOMBEO DE AGUA POTABLE EN CASERIO EL PINITO CANTON MAL PASO </w:t>
      </w:r>
      <w:r w:rsidR="00FE2258" w:rsidRPr="00AE4657">
        <w:rPr>
          <w:rFonts w:eastAsia="Calibri"/>
          <w:b/>
          <w:color w:val="000000"/>
          <w:lang w:eastAsia="es-ES"/>
        </w:rPr>
        <w:t>METAPAN</w:t>
      </w:r>
      <w:r w:rsidR="00FE2258" w:rsidRPr="00AE4657">
        <w:rPr>
          <w:rFonts w:eastAsia="Calibri"/>
          <w:b/>
        </w:rPr>
        <w:t>.</w:t>
      </w:r>
      <w:r w:rsidR="00FE2258">
        <w:rPr>
          <w:rFonts w:eastAsia="Calibri"/>
          <w:b/>
        </w:rPr>
        <w:t xml:space="preserve"> Código </w:t>
      </w:r>
      <w:proofErr w:type="spellStart"/>
      <w:r w:rsidR="00FE2258">
        <w:rPr>
          <w:rFonts w:eastAsia="Calibri"/>
          <w:b/>
        </w:rPr>
        <w:t>N°</w:t>
      </w:r>
      <w:proofErr w:type="spellEnd"/>
      <w:r w:rsidR="00FE2258">
        <w:rPr>
          <w:rFonts w:eastAsia="Calibri"/>
          <w:b/>
        </w:rPr>
        <w:t xml:space="preserve"> 20019</w:t>
      </w:r>
    </w:p>
    <w:p w14:paraId="332C219B" w14:textId="77777777" w:rsidR="009A4AB5" w:rsidRDefault="009A4AB5" w:rsidP="009A4AB5">
      <w:pPr>
        <w:autoSpaceDE w:val="0"/>
        <w:autoSpaceDN w:val="0"/>
        <w:adjustRightInd w:val="0"/>
        <w:spacing w:after="0" w:line="240" w:lineRule="auto"/>
        <w:jc w:val="both"/>
        <w:rPr>
          <w:szCs w:val="24"/>
        </w:rPr>
      </w:pPr>
    </w:p>
    <w:p w14:paraId="3F1216FE" w14:textId="77777777" w:rsidR="009A4AB5" w:rsidRDefault="00F40A03" w:rsidP="009A4AB5">
      <w:pPr>
        <w:autoSpaceDE w:val="0"/>
        <w:autoSpaceDN w:val="0"/>
        <w:adjustRightInd w:val="0"/>
        <w:spacing w:after="0" w:line="240" w:lineRule="auto"/>
        <w:jc w:val="both"/>
        <w:rPr>
          <w:szCs w:val="24"/>
        </w:rPr>
      </w:pPr>
      <w:r w:rsidRPr="009A4AB5">
        <w:rPr>
          <w:rFonts w:eastAsia="Times New Roman"/>
          <w:lang w:eastAsia="es-ES"/>
        </w:rPr>
        <w:t xml:space="preserve">II.- </w:t>
      </w:r>
      <w:r w:rsidR="009A4AB5" w:rsidRPr="009A4AB5">
        <w:rPr>
          <w:rFonts w:eastAsia="Times New Roman"/>
          <w:lang w:eastAsia="es-ES"/>
        </w:rPr>
        <w:t xml:space="preserve">Que el Supervisor del proyecto Ing. José </w:t>
      </w:r>
      <w:proofErr w:type="spellStart"/>
      <w:r w:rsidR="009A4AB5" w:rsidRPr="009A4AB5">
        <w:rPr>
          <w:rFonts w:eastAsia="Times New Roman"/>
          <w:lang w:eastAsia="es-ES"/>
        </w:rPr>
        <w:t>Amilcar</w:t>
      </w:r>
      <w:proofErr w:type="spellEnd"/>
      <w:r w:rsidR="009A4AB5" w:rsidRPr="009A4AB5">
        <w:rPr>
          <w:rFonts w:eastAsia="Times New Roman"/>
          <w:lang w:eastAsia="es-ES"/>
        </w:rPr>
        <w:t xml:space="preserve"> </w:t>
      </w:r>
      <w:proofErr w:type="gramStart"/>
      <w:r w:rsidR="009A4AB5" w:rsidRPr="009A4AB5">
        <w:rPr>
          <w:rFonts w:eastAsia="Times New Roman"/>
          <w:lang w:eastAsia="es-ES"/>
        </w:rPr>
        <w:t>Posadas  Guerra</w:t>
      </w:r>
      <w:proofErr w:type="gramEnd"/>
      <w:r w:rsidR="009A4AB5" w:rsidRPr="009A4AB5">
        <w:rPr>
          <w:rFonts w:eastAsia="Times New Roman"/>
          <w:lang w:eastAsia="es-ES"/>
        </w:rPr>
        <w:t xml:space="preserve">, solicita: </w:t>
      </w:r>
      <w:r w:rsidR="009A4AB5" w:rsidRPr="009A4AB5">
        <w:rPr>
          <w:szCs w:val="24"/>
        </w:rPr>
        <w:t xml:space="preserve">Modificación de Red Eléctrica en Media Tensión y Cambio de Acometida Aérea a Subterránea en BT.   </w:t>
      </w:r>
      <w:r w:rsidR="009A4AB5">
        <w:rPr>
          <w:szCs w:val="24"/>
        </w:rPr>
        <w:t>D</w:t>
      </w:r>
      <w:r w:rsidR="009A4AB5" w:rsidRPr="009A4AB5">
        <w:rPr>
          <w:szCs w:val="24"/>
        </w:rPr>
        <w:t>ebido a que en las observaciones realizadas por la empresa distribuidora de energía eléctrica a los planos como diseño se detalla que no son propietarios de la línea en MT y BT en la que se pretendía realizar el entronque en MT y ellos debían proceder con la modificación de red es por ello que es competencia de la municipalidad realizar dicha modificación de red   sustituyendo un poste de 26´de concreto centrifugado por un poste metálico de 35´ F2 en el cual este último se cuenta en bodega, la extensión de línea en MT del punto donde se encuentra actualmente un transformador hasta donde se solicitó en la observación para el punto de entronque del sistema de bombeo a la vez se modificará la acometida en BT área por subterránea.</w:t>
      </w:r>
    </w:p>
    <w:p w14:paraId="3408E664" w14:textId="77777777" w:rsidR="009A4AB5" w:rsidRDefault="009A4AB5" w:rsidP="009A4AB5">
      <w:pPr>
        <w:autoSpaceDE w:val="0"/>
        <w:autoSpaceDN w:val="0"/>
        <w:adjustRightInd w:val="0"/>
        <w:spacing w:after="0" w:line="240" w:lineRule="auto"/>
        <w:jc w:val="both"/>
        <w:rPr>
          <w:szCs w:val="24"/>
        </w:rPr>
      </w:pPr>
    </w:p>
    <w:p w14:paraId="547B552E" w14:textId="77777777" w:rsidR="009A4AB5" w:rsidRPr="006404C9" w:rsidRDefault="009A4AB5" w:rsidP="009A4AB5">
      <w:pPr>
        <w:spacing w:line="240" w:lineRule="auto"/>
        <w:jc w:val="both"/>
        <w:rPr>
          <w:rFonts w:eastAsia="Calibri"/>
          <w:b/>
          <w:bCs/>
        </w:rPr>
      </w:pPr>
      <w:r w:rsidRPr="006404C9">
        <w:rPr>
          <w:rFonts w:eastAsia="Calibri"/>
          <w:b/>
          <w:bCs/>
        </w:rPr>
        <w:t xml:space="preserve">POR TANTO, EL CONCEJO MUNICIPAL </w:t>
      </w:r>
      <w:proofErr w:type="gramStart"/>
      <w:r w:rsidRPr="006404C9">
        <w:rPr>
          <w:rFonts w:eastAsia="Calibri"/>
          <w:b/>
          <w:bCs/>
        </w:rPr>
        <w:t>EN  USO</w:t>
      </w:r>
      <w:proofErr w:type="gramEnd"/>
      <w:r w:rsidRPr="006404C9">
        <w:rPr>
          <w:rFonts w:eastAsia="Calibri"/>
          <w:b/>
          <w:bCs/>
        </w:rPr>
        <w:t xml:space="preserve"> DE LAS FACULTADES QUE EL CÓDIGO MUNICIPAL LES CONFIERE ACUERDA: </w:t>
      </w:r>
    </w:p>
    <w:p w14:paraId="1A7FB129" w14:textId="77777777" w:rsidR="009A4AB5" w:rsidRPr="009A4AB5" w:rsidRDefault="009A4AB5" w:rsidP="00173698">
      <w:pPr>
        <w:pStyle w:val="Prrafodelista"/>
        <w:numPr>
          <w:ilvl w:val="0"/>
          <w:numId w:val="125"/>
        </w:numPr>
        <w:autoSpaceDE w:val="0"/>
        <w:autoSpaceDN w:val="0"/>
        <w:adjustRightInd w:val="0"/>
        <w:spacing w:after="0" w:line="240" w:lineRule="auto"/>
        <w:jc w:val="both"/>
        <w:rPr>
          <w:szCs w:val="24"/>
        </w:rPr>
      </w:pPr>
      <w:r w:rsidRPr="009A4AB5">
        <w:rPr>
          <w:rFonts w:eastAsia="Calibri"/>
        </w:rPr>
        <w:t xml:space="preserve">AUTORIZAR la obra adicional </w:t>
      </w:r>
      <w:proofErr w:type="spellStart"/>
      <w:r w:rsidRPr="009A4AB5">
        <w:rPr>
          <w:rFonts w:eastAsia="Calibri"/>
        </w:rPr>
        <w:t>n°</w:t>
      </w:r>
      <w:proofErr w:type="spellEnd"/>
      <w:r w:rsidRPr="009A4AB5">
        <w:rPr>
          <w:rFonts w:eastAsia="Calibri"/>
        </w:rPr>
        <w:t xml:space="preserve"> 1 del proyecto </w:t>
      </w:r>
      <w:r w:rsidRPr="009A4AB5">
        <w:rPr>
          <w:rFonts w:eastAsia="Calibri"/>
          <w:b/>
        </w:rPr>
        <w:t xml:space="preserve">INTRODUCCION DE ENERGIA ELECTRICA PARA SISTEMA DE BOMBEO DE AGUA POTABLE EN CASERIO EL PINITO CANTON MAL PASO </w:t>
      </w:r>
      <w:r w:rsidRPr="009A4AB5">
        <w:rPr>
          <w:rFonts w:eastAsia="Calibri"/>
          <w:b/>
          <w:color w:val="000000"/>
          <w:lang w:eastAsia="es-ES"/>
        </w:rPr>
        <w:t>METAPAN</w:t>
      </w:r>
      <w:r w:rsidRPr="009A4AB5">
        <w:rPr>
          <w:rFonts w:eastAsia="Calibri"/>
          <w:b/>
        </w:rPr>
        <w:t xml:space="preserve">. Código </w:t>
      </w:r>
      <w:proofErr w:type="spellStart"/>
      <w:r w:rsidRPr="009A4AB5">
        <w:rPr>
          <w:rFonts w:eastAsia="Calibri"/>
          <w:b/>
        </w:rPr>
        <w:t>N°</w:t>
      </w:r>
      <w:proofErr w:type="spellEnd"/>
      <w:r w:rsidRPr="009A4AB5">
        <w:rPr>
          <w:rFonts w:eastAsia="Calibri"/>
          <w:b/>
        </w:rPr>
        <w:t xml:space="preserve"> </w:t>
      </w:r>
      <w:proofErr w:type="gramStart"/>
      <w:r w:rsidRPr="009A4AB5">
        <w:rPr>
          <w:rFonts w:eastAsia="Calibri"/>
          <w:b/>
        </w:rPr>
        <w:t>20019</w:t>
      </w:r>
      <w:r>
        <w:rPr>
          <w:rFonts w:eastAsia="Calibri"/>
          <w:b/>
        </w:rPr>
        <w:t xml:space="preserve">, </w:t>
      </w:r>
      <w:r>
        <w:rPr>
          <w:rFonts w:eastAsia="Calibri"/>
          <w:bCs/>
        </w:rPr>
        <w:t xml:space="preserve"> correspondiente</w:t>
      </w:r>
      <w:proofErr w:type="gramEnd"/>
      <w:r>
        <w:rPr>
          <w:rFonts w:eastAsia="Calibri"/>
          <w:bCs/>
        </w:rPr>
        <w:t xml:space="preserve"> al monto de OCHOCIENTOS SETENTA Y SEIS 20/100 DÓLARES ($876.20) </w:t>
      </w:r>
    </w:p>
    <w:p w14:paraId="2FBC3781" w14:textId="77777777" w:rsidR="009A4AB5" w:rsidRDefault="009A4AB5" w:rsidP="009A4AB5">
      <w:pPr>
        <w:autoSpaceDE w:val="0"/>
        <w:autoSpaceDN w:val="0"/>
        <w:adjustRightInd w:val="0"/>
        <w:spacing w:after="0" w:line="240" w:lineRule="auto"/>
        <w:jc w:val="both"/>
        <w:rPr>
          <w:szCs w:val="24"/>
        </w:rPr>
      </w:pPr>
    </w:p>
    <w:p w14:paraId="62AA1FE3" w14:textId="77777777" w:rsidR="009A4AB5" w:rsidRPr="009A4AB5" w:rsidRDefault="009A4AB5" w:rsidP="00173698">
      <w:pPr>
        <w:pStyle w:val="Prrafodelista"/>
        <w:numPr>
          <w:ilvl w:val="0"/>
          <w:numId w:val="125"/>
        </w:numPr>
        <w:rPr>
          <w:rFonts w:cs="Calibri"/>
          <w:color w:val="000000"/>
          <w:lang w:eastAsia="es-SV"/>
        </w:rPr>
      </w:pPr>
      <w:r w:rsidRPr="009A4AB5">
        <w:rPr>
          <w:rFonts w:cs="Calibri"/>
          <w:color w:val="000000"/>
          <w:lang w:eastAsia="es-SV"/>
        </w:rPr>
        <w:t xml:space="preserve"> Girar instrucciones a la UACI, para que inicie el proceso de compra </w:t>
      </w:r>
      <w:r>
        <w:rPr>
          <w:rFonts w:cs="Calibri"/>
          <w:color w:val="000000"/>
          <w:lang w:eastAsia="es-SV"/>
        </w:rPr>
        <w:t>de los materiales de conformidad al presupuesto aprobado.</w:t>
      </w:r>
    </w:p>
    <w:p w14:paraId="33962101" w14:textId="77777777" w:rsidR="009A4AB5" w:rsidRPr="006404C9" w:rsidRDefault="009A4AB5" w:rsidP="009A4AB5">
      <w:pPr>
        <w:ind w:left="360"/>
      </w:pPr>
      <w:r w:rsidRPr="009A4AB5">
        <w:rPr>
          <w:b/>
        </w:rPr>
        <w:t>COMUNIQUESE</w:t>
      </w:r>
      <w:r w:rsidRPr="006404C9">
        <w:t>.</w:t>
      </w:r>
    </w:p>
    <w:bookmarkEnd w:id="45"/>
    <w:p w14:paraId="217CFF87" w14:textId="77777777" w:rsidR="00975992" w:rsidRDefault="00975992" w:rsidP="00975992">
      <w:pPr>
        <w:autoSpaceDE w:val="0"/>
        <w:autoSpaceDN w:val="0"/>
        <w:adjustRightInd w:val="0"/>
        <w:spacing w:after="0" w:line="240" w:lineRule="auto"/>
        <w:jc w:val="both"/>
        <w:rPr>
          <w:szCs w:val="24"/>
        </w:rPr>
      </w:pPr>
    </w:p>
    <w:p w14:paraId="5363A18D" w14:textId="77777777" w:rsidR="00D81178" w:rsidRDefault="00D81178" w:rsidP="00D81178">
      <w:pPr>
        <w:spacing w:after="0" w:line="240" w:lineRule="auto"/>
        <w:rPr>
          <w:rFonts w:eastAsia="Times New Roman"/>
          <w:b/>
          <w:bCs/>
          <w:u w:val="single"/>
          <w:lang w:eastAsia="es-ES"/>
        </w:rPr>
      </w:pPr>
      <w:r w:rsidRPr="00DA687A">
        <w:rPr>
          <w:rFonts w:eastAsia="Times New Roman"/>
          <w:b/>
          <w:bCs/>
          <w:u w:val="single"/>
          <w:lang w:eastAsia="es-ES"/>
        </w:rPr>
        <w:t xml:space="preserve">ACUERDO NÚMERO </w:t>
      </w:r>
      <w:r>
        <w:rPr>
          <w:rFonts w:eastAsia="Times New Roman"/>
          <w:b/>
          <w:bCs/>
          <w:u w:val="single"/>
          <w:lang w:eastAsia="es-ES"/>
        </w:rPr>
        <w:t>DIECINUEVE:</w:t>
      </w:r>
    </w:p>
    <w:p w14:paraId="30399150" w14:textId="77777777" w:rsidR="00D81178" w:rsidRPr="007155D2" w:rsidRDefault="00D81178" w:rsidP="00D81178">
      <w:pPr>
        <w:autoSpaceDE w:val="0"/>
        <w:autoSpaceDN w:val="0"/>
        <w:adjustRightInd w:val="0"/>
        <w:spacing w:after="0" w:line="240" w:lineRule="auto"/>
        <w:jc w:val="both"/>
        <w:rPr>
          <w:rFonts w:eastAsia="Calibri"/>
          <w:szCs w:val="24"/>
        </w:rPr>
      </w:pPr>
      <w:r w:rsidRPr="007155D2">
        <w:rPr>
          <w:rFonts w:eastAsia="Calibri"/>
          <w:szCs w:val="24"/>
        </w:rPr>
        <w:t xml:space="preserve">El Concejo Municipal de Metapán, CONSIDERANDO </w:t>
      </w:r>
    </w:p>
    <w:p w14:paraId="2B8883E7" w14:textId="77777777" w:rsidR="00D81178" w:rsidRPr="007155D2" w:rsidRDefault="00D81178" w:rsidP="00D81178">
      <w:pPr>
        <w:autoSpaceDE w:val="0"/>
        <w:autoSpaceDN w:val="0"/>
        <w:adjustRightInd w:val="0"/>
        <w:spacing w:after="0" w:line="240" w:lineRule="auto"/>
        <w:jc w:val="both"/>
        <w:rPr>
          <w:rFonts w:eastAsia="Calibri"/>
          <w:color w:val="000000"/>
          <w:szCs w:val="24"/>
        </w:rPr>
      </w:pPr>
      <w:r w:rsidRPr="007155D2">
        <w:rPr>
          <w:rFonts w:eastAsia="Calibri"/>
          <w:color w:val="000000"/>
          <w:szCs w:val="24"/>
        </w:rPr>
        <w:t>I.- Que el artículo 93 del Código Municipal establece que para atender gastos de menos cuantía o de carácter urgente se podrán crear fondos circulantes cuyo monto y procedimientos se establecerán en el presupuesto municipal. La liquidación del fondo circulante se hará al final de cada ejercicio y los reintegros al fondo por pagos y gastos efectuados se harán cuando menos cada mes;</w:t>
      </w:r>
    </w:p>
    <w:p w14:paraId="2F390697" w14:textId="77777777" w:rsidR="00D81178" w:rsidRPr="007155D2" w:rsidRDefault="00D81178" w:rsidP="00D81178">
      <w:pPr>
        <w:autoSpaceDE w:val="0"/>
        <w:autoSpaceDN w:val="0"/>
        <w:adjustRightInd w:val="0"/>
        <w:spacing w:after="0" w:line="240" w:lineRule="auto"/>
        <w:jc w:val="both"/>
        <w:rPr>
          <w:rFonts w:eastAsia="Calibri"/>
          <w:color w:val="000000"/>
          <w:szCs w:val="24"/>
        </w:rPr>
      </w:pPr>
    </w:p>
    <w:p w14:paraId="39BEA83F" w14:textId="77777777" w:rsidR="00D81178" w:rsidRPr="007155D2" w:rsidRDefault="00D81178" w:rsidP="00D81178">
      <w:pPr>
        <w:autoSpaceDE w:val="0"/>
        <w:autoSpaceDN w:val="0"/>
        <w:adjustRightInd w:val="0"/>
        <w:spacing w:after="0" w:line="240" w:lineRule="auto"/>
        <w:jc w:val="both"/>
        <w:rPr>
          <w:rFonts w:eastAsia="Calibri"/>
          <w:color w:val="000000"/>
          <w:szCs w:val="24"/>
        </w:rPr>
      </w:pPr>
      <w:r w:rsidRPr="007155D2">
        <w:rPr>
          <w:rFonts w:eastAsia="Calibri"/>
          <w:color w:val="000000"/>
          <w:szCs w:val="24"/>
        </w:rPr>
        <w:t>II.- Que según el Art. 18 de las Disposiciones Generales del Presupuesto Municipal del año 202</w:t>
      </w:r>
      <w:r>
        <w:rPr>
          <w:rFonts w:eastAsia="Calibri"/>
          <w:color w:val="000000"/>
          <w:szCs w:val="24"/>
        </w:rPr>
        <w:t>1</w:t>
      </w:r>
      <w:r w:rsidRPr="007155D2">
        <w:rPr>
          <w:rFonts w:eastAsia="Calibri"/>
          <w:color w:val="000000"/>
          <w:szCs w:val="24"/>
        </w:rPr>
        <w:t xml:space="preserve"> queda establecido que los reintegros al Fondo por pagos y gastos efectuados se harán por lo menos cada mes, previa autorización correspondiente, </w:t>
      </w:r>
    </w:p>
    <w:p w14:paraId="6249471C" w14:textId="77777777" w:rsidR="00D81178" w:rsidRPr="007155D2" w:rsidRDefault="00D81178" w:rsidP="00D81178">
      <w:pPr>
        <w:autoSpaceDE w:val="0"/>
        <w:autoSpaceDN w:val="0"/>
        <w:adjustRightInd w:val="0"/>
        <w:spacing w:after="0" w:line="240" w:lineRule="auto"/>
        <w:jc w:val="both"/>
        <w:rPr>
          <w:rFonts w:eastAsia="Calibri"/>
          <w:color w:val="000000"/>
          <w:szCs w:val="24"/>
        </w:rPr>
      </w:pPr>
    </w:p>
    <w:p w14:paraId="3039EF4A" w14:textId="77777777" w:rsidR="00D81178" w:rsidRPr="007155D2" w:rsidRDefault="00D81178" w:rsidP="00D81178">
      <w:pPr>
        <w:autoSpaceDE w:val="0"/>
        <w:autoSpaceDN w:val="0"/>
        <w:adjustRightInd w:val="0"/>
        <w:spacing w:after="0" w:line="240" w:lineRule="auto"/>
        <w:jc w:val="both"/>
        <w:rPr>
          <w:rFonts w:eastAsia="Calibri"/>
          <w:color w:val="000000"/>
          <w:szCs w:val="24"/>
        </w:rPr>
      </w:pPr>
      <w:r w:rsidRPr="007155D2">
        <w:rPr>
          <w:rFonts w:eastAsia="Calibri"/>
          <w:color w:val="000000"/>
          <w:szCs w:val="24"/>
        </w:rPr>
        <w:t xml:space="preserve">III.- Que con el objeto de atender gastos de menor cuantía o de carácter urgente; se ha creado el FONDO CIRCULANTE hasta por la cantidad de </w:t>
      </w:r>
      <w:r>
        <w:rPr>
          <w:rFonts w:eastAsia="Calibri"/>
          <w:color w:val="000000"/>
          <w:szCs w:val="24"/>
        </w:rPr>
        <w:t xml:space="preserve">CUATRO MIL </w:t>
      </w:r>
      <w:r w:rsidRPr="007155D2">
        <w:rPr>
          <w:rFonts w:eastAsia="Calibri"/>
          <w:color w:val="000000"/>
          <w:szCs w:val="24"/>
        </w:rPr>
        <w:t xml:space="preserve"> 00/100 DÓLARES DE LOS ESTADOS UNIDOS DE AMÉRICA ($</w:t>
      </w:r>
      <w:r>
        <w:rPr>
          <w:rFonts w:eastAsia="Calibri"/>
          <w:color w:val="000000"/>
          <w:szCs w:val="24"/>
        </w:rPr>
        <w:t>4,000.00</w:t>
      </w:r>
      <w:r w:rsidRPr="007155D2">
        <w:rPr>
          <w:rFonts w:eastAsia="Calibri"/>
          <w:color w:val="000000"/>
          <w:szCs w:val="24"/>
        </w:rPr>
        <w:t>).</w:t>
      </w:r>
      <w:r w:rsidRPr="007155D2">
        <w:rPr>
          <w:rFonts w:eastAsia="Calibri"/>
          <w:b/>
          <w:color w:val="000000"/>
          <w:szCs w:val="24"/>
        </w:rPr>
        <w:t xml:space="preserve"> </w:t>
      </w:r>
      <w:r w:rsidRPr="007155D2">
        <w:rPr>
          <w:rFonts w:eastAsia="Calibri"/>
          <w:color w:val="000000"/>
          <w:szCs w:val="24"/>
        </w:rPr>
        <w:t xml:space="preserve">El cual  servirá para la compra de productos alimenticios para personas, artículos de limpieza, materiales de oficina, informáticos, libros, útiles de enseñanza, publicaciones, herramientas, repuestos, accesorios, materiales eléctricos, bienes de uso y consumo diversos, servicios de correo, viáticos por comisiones internas, pasajes al interior, mantenimiento y reparaciones   de bienes muebles e inmuebles, mantenimientos y reparaciones de vehículos, impresiones, publicaciones y reproducciones, atenciones sociales, equipos informáticos etc. Dicho fondo se formará en el mes de enero y se liquidará al final de ejercicio presupuestario; </w:t>
      </w:r>
    </w:p>
    <w:p w14:paraId="399DB5DC" w14:textId="77777777" w:rsidR="00D81178" w:rsidRPr="007155D2" w:rsidRDefault="00D81178" w:rsidP="00D81178">
      <w:pPr>
        <w:autoSpaceDE w:val="0"/>
        <w:autoSpaceDN w:val="0"/>
        <w:adjustRightInd w:val="0"/>
        <w:spacing w:after="0" w:line="240" w:lineRule="auto"/>
        <w:jc w:val="both"/>
        <w:rPr>
          <w:rFonts w:eastAsia="Calibri"/>
          <w:b/>
          <w:szCs w:val="24"/>
        </w:rPr>
      </w:pPr>
    </w:p>
    <w:p w14:paraId="725699CD" w14:textId="77777777" w:rsidR="00D81178" w:rsidRPr="00D81178" w:rsidRDefault="00D81178" w:rsidP="00D81178">
      <w:pPr>
        <w:spacing w:after="0" w:line="240" w:lineRule="auto"/>
        <w:contextualSpacing/>
        <w:jc w:val="both"/>
      </w:pPr>
      <w:r w:rsidRPr="007155D2">
        <w:rPr>
          <w:rFonts w:eastAsia="Calibri"/>
          <w:b/>
          <w:szCs w:val="24"/>
        </w:rPr>
        <w:t>POR TANTO</w:t>
      </w:r>
      <w:r w:rsidRPr="007155D2">
        <w:rPr>
          <w:rFonts w:eastAsia="Calibri"/>
          <w:szCs w:val="24"/>
        </w:rPr>
        <w:t xml:space="preserve">, en cumplimiento del Código Municipal y las Disposiciones Generales del Presupuesto, </w:t>
      </w:r>
      <w:r w:rsidRPr="007155D2">
        <w:rPr>
          <w:rFonts w:eastAsia="Calibri"/>
          <w:spacing w:val="-3"/>
          <w:szCs w:val="24"/>
        </w:rPr>
        <w:t>con</w:t>
      </w:r>
      <w:r>
        <w:rPr>
          <w:rFonts w:eastAsia="Calibri"/>
          <w:spacing w:val="-3"/>
          <w:szCs w:val="24"/>
        </w:rPr>
        <w:t xml:space="preserve"> 10 votos a favor los cuales corresponden a los señores Prof. José Rigoberto Pinto Rivera, Alcalde Municipal, </w:t>
      </w:r>
      <w:r w:rsidR="00650744">
        <w:rPr>
          <w:rFonts w:eastAsia="Calibri"/>
          <w:spacing w:val="-3"/>
          <w:szCs w:val="24"/>
        </w:rPr>
        <w:t xml:space="preserve"> Lic. Ramón Alberto Calderón Hernández, Síndico Municipal, </w:t>
      </w:r>
      <w:r w:rsidRPr="007155D2">
        <w:rPr>
          <w:rFonts w:eastAsia="Calibri"/>
          <w:szCs w:val="24"/>
        </w:rPr>
        <w:t>José Roberto Lemus Morataya, Primer Regidor Propietario, Pedro Antonio Sanabria Salazar,  Segundo Regidor Propietario,</w:t>
      </w:r>
      <w:r>
        <w:rPr>
          <w:rFonts w:eastAsia="Calibri"/>
          <w:szCs w:val="24"/>
        </w:rPr>
        <w:t xml:space="preserve"> Jesús Peraza Arriola, Tercer Regidor Propietario,  </w:t>
      </w:r>
      <w:proofErr w:type="spellStart"/>
      <w:r w:rsidRPr="007155D2">
        <w:rPr>
          <w:rFonts w:eastAsia="Calibri"/>
          <w:szCs w:val="24"/>
        </w:rPr>
        <w:t>Victor</w:t>
      </w:r>
      <w:proofErr w:type="spellEnd"/>
      <w:r w:rsidRPr="007155D2">
        <w:rPr>
          <w:rFonts w:eastAsia="Calibri"/>
          <w:szCs w:val="24"/>
        </w:rPr>
        <w:t xml:space="preserve"> </w:t>
      </w:r>
      <w:r w:rsidRPr="007155D2">
        <w:rPr>
          <w:rFonts w:eastAsia="Calibri"/>
          <w:szCs w:val="24"/>
        </w:rPr>
        <w:lastRenderedPageBreak/>
        <w:t xml:space="preserve">Manuel </w:t>
      </w:r>
      <w:proofErr w:type="spellStart"/>
      <w:r w:rsidRPr="007155D2">
        <w:rPr>
          <w:rFonts w:eastAsia="Calibri"/>
          <w:szCs w:val="24"/>
        </w:rPr>
        <w:t>Pleitez</w:t>
      </w:r>
      <w:proofErr w:type="spellEnd"/>
      <w:r w:rsidRPr="007155D2">
        <w:rPr>
          <w:rFonts w:eastAsia="Calibri"/>
          <w:szCs w:val="24"/>
        </w:rPr>
        <w:t xml:space="preserve"> Guerra, Cuarto Regidor Propietario,  Alejandro Lemus </w:t>
      </w:r>
      <w:proofErr w:type="spellStart"/>
      <w:r w:rsidRPr="007155D2">
        <w:rPr>
          <w:rFonts w:eastAsia="Calibri"/>
          <w:szCs w:val="24"/>
        </w:rPr>
        <w:t>Mazariego</w:t>
      </w:r>
      <w:proofErr w:type="spellEnd"/>
      <w:r w:rsidRPr="007155D2">
        <w:rPr>
          <w:rFonts w:eastAsia="Calibri"/>
          <w:szCs w:val="24"/>
        </w:rPr>
        <w:t xml:space="preserve">, Quinto Regidor Propietario, Lic. José Atilio Granados Hernández, Sexto Regidor Propietario, </w:t>
      </w:r>
      <w:r w:rsidRPr="00AA3E4E">
        <w:t>Sra. Nora Elizabeth Hernández de Castaneda, Tercer Regidor Suplente</w:t>
      </w:r>
      <w:r>
        <w:t xml:space="preserve">, actuando en calidad de séptimo regidor propietario, </w:t>
      </w:r>
      <w:r w:rsidRPr="007155D2">
        <w:rPr>
          <w:rFonts w:eastAsia="Calibri"/>
          <w:szCs w:val="24"/>
        </w:rPr>
        <w:t xml:space="preserve">Ricardo Alberto Polanco </w:t>
      </w:r>
      <w:proofErr w:type="spellStart"/>
      <w:r w:rsidRPr="007155D2">
        <w:rPr>
          <w:rFonts w:eastAsia="Calibri"/>
          <w:szCs w:val="24"/>
        </w:rPr>
        <w:t>Verganza</w:t>
      </w:r>
      <w:proofErr w:type="spellEnd"/>
      <w:r w:rsidRPr="007155D2">
        <w:rPr>
          <w:rFonts w:eastAsia="Calibri"/>
          <w:szCs w:val="24"/>
        </w:rPr>
        <w:t>, Noveno Regidor Propietario</w:t>
      </w:r>
      <w:r w:rsidRPr="007155D2">
        <w:rPr>
          <w:rFonts w:eastAsia="Calibri"/>
          <w:spacing w:val="-3"/>
          <w:szCs w:val="24"/>
        </w:rPr>
        <w:t>;</w:t>
      </w:r>
      <w:r>
        <w:t xml:space="preserve"> </w:t>
      </w:r>
      <w:r>
        <w:rPr>
          <w:rFonts w:eastAsia="Calibri"/>
          <w:spacing w:val="-3"/>
          <w:szCs w:val="24"/>
        </w:rPr>
        <w:t xml:space="preserve">y  2 votos en contra los cuales corresponden, </w:t>
      </w:r>
      <w:r w:rsidRPr="007155D2">
        <w:rPr>
          <w:rFonts w:eastAsia="Calibri"/>
          <w:spacing w:val="-3"/>
          <w:szCs w:val="24"/>
        </w:rPr>
        <w:t xml:space="preserve">José Misael Posadas Mejía, Octavo Regidor Propietario, Sr. Nelson Eduardo Figueroa Castillo, Décimo Regidor Propietario,   ACUERDA: </w:t>
      </w:r>
      <w:r w:rsidRPr="007155D2">
        <w:rPr>
          <w:rFonts w:eastAsia="Times New Roman"/>
          <w:szCs w:val="24"/>
          <w:lang w:eastAsia="es-ES"/>
        </w:rPr>
        <w:t>Erogar las cantidades siguientes:</w:t>
      </w:r>
    </w:p>
    <w:p w14:paraId="7F57485A" w14:textId="77777777" w:rsidR="00D81178" w:rsidRPr="007155D2" w:rsidRDefault="00D81178" w:rsidP="00D81178">
      <w:pPr>
        <w:autoSpaceDE w:val="0"/>
        <w:autoSpaceDN w:val="0"/>
        <w:adjustRightInd w:val="0"/>
        <w:spacing w:after="0" w:line="240" w:lineRule="auto"/>
        <w:jc w:val="both"/>
        <w:rPr>
          <w:rFonts w:eastAsia="Calibri"/>
          <w:szCs w:val="24"/>
        </w:rPr>
      </w:pPr>
    </w:p>
    <w:p w14:paraId="527FA0B3" w14:textId="77777777" w:rsidR="00D81178" w:rsidRPr="007155D2" w:rsidRDefault="00D81178" w:rsidP="00D81178">
      <w:pPr>
        <w:autoSpaceDE w:val="0"/>
        <w:autoSpaceDN w:val="0"/>
        <w:adjustRightInd w:val="0"/>
        <w:spacing w:after="0" w:line="240" w:lineRule="auto"/>
        <w:jc w:val="both"/>
        <w:rPr>
          <w:rFonts w:eastAsia="Calibri"/>
          <w:szCs w:val="24"/>
        </w:rPr>
      </w:pPr>
      <w:r w:rsidRPr="007155D2">
        <w:rPr>
          <w:rFonts w:eastAsia="Calibri"/>
          <w:b/>
          <w:szCs w:val="24"/>
        </w:rPr>
        <w:t>EROGAR</w:t>
      </w:r>
      <w:r w:rsidRPr="007155D2">
        <w:rPr>
          <w:rFonts w:eastAsia="Calibri"/>
          <w:szCs w:val="24"/>
        </w:rPr>
        <w:t xml:space="preserve"> la suma de </w:t>
      </w:r>
      <w:r>
        <w:rPr>
          <w:rFonts w:eastAsia="Calibri"/>
          <w:b/>
          <w:szCs w:val="24"/>
        </w:rPr>
        <w:t xml:space="preserve">TRES MIL NOVECIENTOS </w:t>
      </w:r>
      <w:r w:rsidR="00650744">
        <w:rPr>
          <w:rFonts w:eastAsia="Calibri"/>
          <w:b/>
          <w:szCs w:val="24"/>
        </w:rPr>
        <w:t>NOVENTA Y DOS 39/100</w:t>
      </w:r>
      <w:r w:rsidRPr="007155D2">
        <w:rPr>
          <w:rFonts w:eastAsia="Calibri"/>
          <w:b/>
          <w:szCs w:val="24"/>
        </w:rPr>
        <w:t xml:space="preserve"> DÓLARES DE LOS ESTADOS UNIDOS DE AMÉRICA ($</w:t>
      </w:r>
      <w:r>
        <w:rPr>
          <w:rFonts w:eastAsia="Calibri"/>
          <w:b/>
          <w:szCs w:val="24"/>
        </w:rPr>
        <w:t>3,9</w:t>
      </w:r>
      <w:r w:rsidR="00650744">
        <w:rPr>
          <w:rFonts w:eastAsia="Calibri"/>
          <w:b/>
          <w:szCs w:val="24"/>
        </w:rPr>
        <w:t>92.39</w:t>
      </w:r>
      <w:r w:rsidRPr="007155D2">
        <w:rPr>
          <w:rFonts w:eastAsia="Calibri"/>
          <w:b/>
          <w:szCs w:val="24"/>
        </w:rPr>
        <w:t xml:space="preserve">) </w:t>
      </w:r>
      <w:r w:rsidRPr="007155D2">
        <w:rPr>
          <w:rFonts w:eastAsia="Calibri"/>
          <w:szCs w:val="24"/>
        </w:rPr>
        <w:t>correspondient</w:t>
      </w:r>
      <w:r w:rsidRPr="007155D2">
        <w:rPr>
          <w:rFonts w:eastAsia="Calibri"/>
          <w:b/>
          <w:szCs w:val="24"/>
        </w:rPr>
        <w:t>e</w:t>
      </w:r>
      <w:r w:rsidRPr="007155D2">
        <w:rPr>
          <w:rFonts w:eastAsia="Calibri"/>
          <w:szCs w:val="24"/>
        </w:rPr>
        <w:t xml:space="preserve"> a la liquidación del mes de </w:t>
      </w:r>
      <w:r w:rsidR="00650744">
        <w:rPr>
          <w:rFonts w:eastAsia="Calibri"/>
          <w:szCs w:val="24"/>
        </w:rPr>
        <w:t>marzo</w:t>
      </w:r>
      <w:r>
        <w:rPr>
          <w:rFonts w:eastAsia="Calibri"/>
          <w:szCs w:val="24"/>
        </w:rPr>
        <w:t xml:space="preserve"> 2021. </w:t>
      </w:r>
      <w:r w:rsidRPr="007155D2">
        <w:rPr>
          <w:rFonts w:eastAsia="Calibri"/>
          <w:szCs w:val="24"/>
        </w:rPr>
        <w:t xml:space="preserve"> Dichos gastos serán aplicados a la línea de Trabajo 0101 de FONDOS PROPIOS y Códigos Presupuestarios, según detalle siguiente:</w:t>
      </w:r>
    </w:p>
    <w:p w14:paraId="0544E48C" w14:textId="77777777" w:rsidR="00D81178" w:rsidRPr="007155D2" w:rsidRDefault="00D81178" w:rsidP="00D81178">
      <w:pPr>
        <w:autoSpaceDE w:val="0"/>
        <w:autoSpaceDN w:val="0"/>
        <w:adjustRightInd w:val="0"/>
        <w:spacing w:after="0" w:line="240" w:lineRule="auto"/>
        <w:jc w:val="both"/>
        <w:rPr>
          <w:rFonts w:eastAsia="Calibri"/>
          <w:szCs w:val="24"/>
        </w:rPr>
      </w:pPr>
    </w:p>
    <w:tbl>
      <w:tblPr>
        <w:tblW w:w="9204" w:type="dxa"/>
        <w:tblCellMar>
          <w:left w:w="70" w:type="dxa"/>
          <w:right w:w="70" w:type="dxa"/>
        </w:tblCellMar>
        <w:tblLook w:val="04A0" w:firstRow="1" w:lastRow="0" w:firstColumn="1" w:lastColumn="0" w:noHBand="0" w:noVBand="1"/>
      </w:tblPr>
      <w:tblGrid>
        <w:gridCol w:w="3075"/>
        <w:gridCol w:w="4145"/>
        <w:gridCol w:w="1984"/>
      </w:tblGrid>
      <w:tr w:rsidR="00470608" w:rsidRPr="00470608" w14:paraId="2536BA8B" w14:textId="77777777" w:rsidTr="00470608">
        <w:trPr>
          <w:trHeight w:val="300"/>
        </w:trPr>
        <w:tc>
          <w:tcPr>
            <w:tcW w:w="3075" w:type="dxa"/>
            <w:tcBorders>
              <w:top w:val="single" w:sz="8" w:space="0" w:color="auto"/>
              <w:left w:val="single" w:sz="8" w:space="0" w:color="auto"/>
              <w:bottom w:val="nil"/>
              <w:right w:val="nil"/>
            </w:tcBorders>
            <w:shd w:val="clear" w:color="auto" w:fill="auto"/>
            <w:noWrap/>
            <w:vAlign w:val="bottom"/>
            <w:hideMark/>
          </w:tcPr>
          <w:p w14:paraId="3F008974" w14:textId="77777777" w:rsidR="00470608" w:rsidRPr="00470608" w:rsidRDefault="00470608" w:rsidP="00470608">
            <w:pPr>
              <w:spacing w:after="0" w:line="240" w:lineRule="auto"/>
              <w:rPr>
                <w:rFonts w:ascii="Arial" w:eastAsia="Times New Roman" w:hAnsi="Arial" w:cs="Arial"/>
                <w:b/>
                <w:bCs/>
                <w:sz w:val="22"/>
                <w:lang w:eastAsia="es-SV"/>
              </w:rPr>
            </w:pPr>
            <w:r w:rsidRPr="00470608">
              <w:rPr>
                <w:rFonts w:ascii="Arial" w:eastAsia="Times New Roman" w:hAnsi="Arial" w:cs="Arial"/>
                <w:b/>
                <w:bCs/>
                <w:sz w:val="22"/>
                <w:lang w:eastAsia="es-SV"/>
              </w:rPr>
              <w:t> </w:t>
            </w:r>
          </w:p>
        </w:tc>
        <w:tc>
          <w:tcPr>
            <w:tcW w:w="4145" w:type="dxa"/>
            <w:tcBorders>
              <w:top w:val="single" w:sz="8" w:space="0" w:color="auto"/>
              <w:left w:val="single" w:sz="8" w:space="0" w:color="auto"/>
              <w:bottom w:val="nil"/>
              <w:right w:val="single" w:sz="8" w:space="0" w:color="auto"/>
            </w:tcBorders>
            <w:shd w:val="clear" w:color="auto" w:fill="auto"/>
            <w:noWrap/>
            <w:vAlign w:val="bottom"/>
            <w:hideMark/>
          </w:tcPr>
          <w:p w14:paraId="12A602A2" w14:textId="77777777" w:rsidR="00470608" w:rsidRPr="00470608" w:rsidRDefault="00470608" w:rsidP="00470608">
            <w:pPr>
              <w:spacing w:after="0" w:line="240" w:lineRule="auto"/>
              <w:jc w:val="center"/>
              <w:rPr>
                <w:rFonts w:ascii="Copperplate Gothic Bold" w:eastAsia="Times New Roman" w:hAnsi="Copperplate Gothic Bold" w:cs="Arial"/>
                <w:b/>
                <w:bCs/>
                <w:szCs w:val="24"/>
                <w:lang w:eastAsia="es-SV"/>
              </w:rPr>
            </w:pPr>
            <w:r w:rsidRPr="00470608">
              <w:rPr>
                <w:rFonts w:ascii="Copperplate Gothic Bold" w:eastAsia="Times New Roman" w:hAnsi="Copperplate Gothic Bold" w:cs="Arial"/>
                <w:b/>
                <w:bCs/>
                <w:szCs w:val="24"/>
                <w:lang w:eastAsia="es-SV"/>
              </w:rPr>
              <w:t>LINEA  0101</w:t>
            </w:r>
          </w:p>
        </w:tc>
        <w:tc>
          <w:tcPr>
            <w:tcW w:w="1984" w:type="dxa"/>
            <w:tcBorders>
              <w:top w:val="single" w:sz="8" w:space="0" w:color="auto"/>
              <w:left w:val="nil"/>
              <w:bottom w:val="nil"/>
              <w:right w:val="single" w:sz="8" w:space="0" w:color="auto"/>
            </w:tcBorders>
            <w:shd w:val="clear" w:color="auto" w:fill="auto"/>
            <w:noWrap/>
            <w:vAlign w:val="bottom"/>
            <w:hideMark/>
          </w:tcPr>
          <w:p w14:paraId="05BFAC04" w14:textId="77777777" w:rsidR="00470608" w:rsidRPr="00470608" w:rsidRDefault="00470608" w:rsidP="00470608">
            <w:pPr>
              <w:spacing w:after="0" w:line="240" w:lineRule="auto"/>
              <w:rPr>
                <w:rFonts w:ascii="Arial" w:eastAsia="Times New Roman" w:hAnsi="Arial" w:cs="Arial"/>
                <w:b/>
                <w:bCs/>
                <w:szCs w:val="24"/>
                <w:lang w:eastAsia="es-SV"/>
              </w:rPr>
            </w:pPr>
            <w:r w:rsidRPr="00470608">
              <w:rPr>
                <w:rFonts w:ascii="Arial" w:eastAsia="Times New Roman" w:hAnsi="Arial" w:cs="Arial"/>
                <w:b/>
                <w:bCs/>
                <w:szCs w:val="24"/>
                <w:lang w:eastAsia="es-SV"/>
              </w:rPr>
              <w:t> </w:t>
            </w:r>
          </w:p>
        </w:tc>
      </w:tr>
      <w:tr w:rsidR="00470608" w:rsidRPr="00470608" w14:paraId="79049427" w14:textId="77777777" w:rsidTr="00470608">
        <w:trPr>
          <w:trHeight w:val="330"/>
        </w:trPr>
        <w:tc>
          <w:tcPr>
            <w:tcW w:w="3075" w:type="dxa"/>
            <w:tcBorders>
              <w:top w:val="nil"/>
              <w:left w:val="single" w:sz="8" w:space="0" w:color="auto"/>
              <w:bottom w:val="nil"/>
              <w:right w:val="nil"/>
            </w:tcBorders>
            <w:shd w:val="clear" w:color="auto" w:fill="auto"/>
            <w:noWrap/>
            <w:vAlign w:val="bottom"/>
            <w:hideMark/>
          </w:tcPr>
          <w:p w14:paraId="3F9F3CF7" w14:textId="77777777" w:rsidR="00470608" w:rsidRPr="00470608" w:rsidRDefault="00470608" w:rsidP="00470608">
            <w:pPr>
              <w:spacing w:after="0" w:line="240" w:lineRule="auto"/>
              <w:jc w:val="center"/>
              <w:rPr>
                <w:rFonts w:ascii="Copperplate Gothic Bold" w:eastAsia="Times New Roman" w:hAnsi="Copperplate Gothic Bold" w:cs="Arial"/>
                <w:sz w:val="22"/>
                <w:lang w:eastAsia="es-SV"/>
              </w:rPr>
            </w:pPr>
            <w:r w:rsidRPr="00470608">
              <w:rPr>
                <w:rFonts w:ascii="Copperplate Gothic Bold" w:eastAsia="Times New Roman" w:hAnsi="Copperplate Gothic Bold" w:cs="Arial"/>
                <w:sz w:val="22"/>
                <w:lang w:eastAsia="es-SV"/>
              </w:rPr>
              <w:t>CIFRA PRESUPUESTADA</w:t>
            </w:r>
          </w:p>
        </w:tc>
        <w:tc>
          <w:tcPr>
            <w:tcW w:w="4145" w:type="dxa"/>
            <w:tcBorders>
              <w:top w:val="nil"/>
              <w:left w:val="single" w:sz="8" w:space="0" w:color="auto"/>
              <w:bottom w:val="nil"/>
              <w:right w:val="single" w:sz="8" w:space="0" w:color="auto"/>
            </w:tcBorders>
            <w:shd w:val="clear" w:color="auto" w:fill="auto"/>
            <w:vAlign w:val="bottom"/>
            <w:hideMark/>
          </w:tcPr>
          <w:p w14:paraId="5AF29ABB" w14:textId="77777777" w:rsidR="00470608" w:rsidRPr="00470608" w:rsidRDefault="00470608" w:rsidP="00470608">
            <w:pPr>
              <w:spacing w:after="0" w:line="240" w:lineRule="auto"/>
              <w:jc w:val="center"/>
              <w:rPr>
                <w:rFonts w:ascii="Copperplate Gothic Bold" w:eastAsia="Times New Roman" w:hAnsi="Copperplate Gothic Bold" w:cs="Arial"/>
                <w:szCs w:val="24"/>
                <w:lang w:eastAsia="es-SV"/>
              </w:rPr>
            </w:pPr>
            <w:r w:rsidRPr="00470608">
              <w:rPr>
                <w:rFonts w:ascii="Copperplate Gothic Bold" w:eastAsia="Times New Roman" w:hAnsi="Copperplate Gothic Bold" w:cs="Arial"/>
                <w:szCs w:val="24"/>
                <w:lang w:eastAsia="es-SV"/>
              </w:rPr>
              <w:t>CONCEPTO</w:t>
            </w:r>
          </w:p>
        </w:tc>
        <w:tc>
          <w:tcPr>
            <w:tcW w:w="1984" w:type="dxa"/>
            <w:tcBorders>
              <w:top w:val="nil"/>
              <w:left w:val="nil"/>
              <w:bottom w:val="nil"/>
              <w:right w:val="single" w:sz="8" w:space="0" w:color="auto"/>
            </w:tcBorders>
            <w:shd w:val="clear" w:color="auto" w:fill="auto"/>
            <w:noWrap/>
            <w:vAlign w:val="bottom"/>
            <w:hideMark/>
          </w:tcPr>
          <w:p w14:paraId="2826F152" w14:textId="77777777" w:rsidR="00470608" w:rsidRPr="00470608" w:rsidRDefault="00470608" w:rsidP="00470608">
            <w:pPr>
              <w:spacing w:after="0" w:line="240" w:lineRule="auto"/>
              <w:jc w:val="center"/>
              <w:rPr>
                <w:rFonts w:ascii="Copperplate Gothic Bold" w:eastAsia="Times New Roman" w:hAnsi="Copperplate Gothic Bold" w:cs="Arial"/>
                <w:szCs w:val="24"/>
                <w:lang w:eastAsia="es-SV"/>
              </w:rPr>
            </w:pPr>
            <w:r w:rsidRPr="00470608">
              <w:rPr>
                <w:rFonts w:ascii="Copperplate Gothic Bold" w:eastAsia="Times New Roman" w:hAnsi="Copperplate Gothic Bold" w:cs="Arial"/>
                <w:szCs w:val="24"/>
                <w:lang w:eastAsia="es-SV"/>
              </w:rPr>
              <w:t>VALOR</w:t>
            </w:r>
          </w:p>
        </w:tc>
      </w:tr>
      <w:tr w:rsidR="00470608" w:rsidRPr="00470608" w14:paraId="52A66CB4" w14:textId="77777777" w:rsidTr="00470608">
        <w:trPr>
          <w:trHeight w:val="300"/>
        </w:trPr>
        <w:tc>
          <w:tcPr>
            <w:tcW w:w="3075"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FB4934E" w14:textId="77777777" w:rsidR="00470608" w:rsidRPr="00470608" w:rsidRDefault="00470608" w:rsidP="00470608">
            <w:pPr>
              <w:spacing w:after="0" w:line="240" w:lineRule="auto"/>
              <w:jc w:val="center"/>
              <w:rPr>
                <w:rFonts w:ascii="Arial" w:eastAsia="Times New Roman" w:hAnsi="Arial" w:cs="Arial"/>
                <w:sz w:val="18"/>
                <w:szCs w:val="18"/>
                <w:lang w:eastAsia="es-SV"/>
              </w:rPr>
            </w:pPr>
            <w:r w:rsidRPr="00470608">
              <w:rPr>
                <w:rFonts w:ascii="Arial" w:eastAsia="Times New Roman" w:hAnsi="Arial" w:cs="Arial"/>
                <w:sz w:val="18"/>
                <w:szCs w:val="18"/>
                <w:lang w:eastAsia="es-SV"/>
              </w:rPr>
              <w:t>54101</w:t>
            </w:r>
          </w:p>
        </w:tc>
        <w:tc>
          <w:tcPr>
            <w:tcW w:w="4145" w:type="dxa"/>
            <w:tcBorders>
              <w:top w:val="single" w:sz="8" w:space="0" w:color="auto"/>
              <w:left w:val="nil"/>
              <w:bottom w:val="single" w:sz="4" w:space="0" w:color="auto"/>
              <w:right w:val="single" w:sz="4" w:space="0" w:color="auto"/>
            </w:tcBorders>
            <w:shd w:val="clear" w:color="auto" w:fill="auto"/>
            <w:noWrap/>
            <w:vAlign w:val="bottom"/>
            <w:hideMark/>
          </w:tcPr>
          <w:p w14:paraId="0D83E9FC" w14:textId="77777777" w:rsidR="00470608" w:rsidRPr="00470608" w:rsidRDefault="00470608" w:rsidP="00470608">
            <w:pPr>
              <w:spacing w:after="0" w:line="240" w:lineRule="auto"/>
              <w:rPr>
                <w:rFonts w:ascii="Aparajita" w:eastAsia="Times New Roman" w:hAnsi="Aparajita" w:cs="Aparajita"/>
                <w:szCs w:val="24"/>
                <w:lang w:eastAsia="es-SV"/>
              </w:rPr>
            </w:pPr>
            <w:r w:rsidRPr="00470608">
              <w:rPr>
                <w:rFonts w:ascii="Aparajita" w:eastAsia="Times New Roman" w:hAnsi="Aparajita" w:cs="Aparajita"/>
                <w:szCs w:val="24"/>
                <w:lang w:eastAsia="es-SV"/>
              </w:rPr>
              <w:t>Productos alimenticios</w:t>
            </w:r>
          </w:p>
        </w:tc>
        <w:tc>
          <w:tcPr>
            <w:tcW w:w="1984" w:type="dxa"/>
            <w:tcBorders>
              <w:top w:val="single" w:sz="8" w:space="0" w:color="auto"/>
              <w:left w:val="nil"/>
              <w:bottom w:val="single" w:sz="4" w:space="0" w:color="auto"/>
              <w:right w:val="single" w:sz="8" w:space="0" w:color="auto"/>
            </w:tcBorders>
            <w:shd w:val="clear" w:color="auto" w:fill="auto"/>
            <w:noWrap/>
            <w:vAlign w:val="center"/>
            <w:hideMark/>
          </w:tcPr>
          <w:p w14:paraId="18B42970" w14:textId="77777777" w:rsidR="00470608" w:rsidRPr="00470608" w:rsidRDefault="00470608" w:rsidP="00470608">
            <w:pPr>
              <w:spacing w:after="0" w:line="240" w:lineRule="auto"/>
              <w:jc w:val="center"/>
              <w:rPr>
                <w:rFonts w:ascii="Arial" w:eastAsia="Times New Roman" w:hAnsi="Arial" w:cs="Arial"/>
                <w:sz w:val="18"/>
                <w:szCs w:val="18"/>
                <w:lang w:eastAsia="es-SV"/>
              </w:rPr>
            </w:pPr>
            <w:r w:rsidRPr="00470608">
              <w:rPr>
                <w:rFonts w:ascii="Arial" w:eastAsia="Times New Roman" w:hAnsi="Arial" w:cs="Arial"/>
                <w:sz w:val="18"/>
                <w:szCs w:val="18"/>
                <w:lang w:eastAsia="es-SV"/>
              </w:rPr>
              <w:t xml:space="preserve"> $                    178.60 </w:t>
            </w:r>
          </w:p>
        </w:tc>
      </w:tr>
      <w:tr w:rsidR="00470608" w:rsidRPr="00470608" w14:paraId="324316D0" w14:textId="77777777" w:rsidTr="00470608">
        <w:trPr>
          <w:trHeight w:val="300"/>
        </w:trPr>
        <w:tc>
          <w:tcPr>
            <w:tcW w:w="3075" w:type="dxa"/>
            <w:tcBorders>
              <w:top w:val="nil"/>
              <w:left w:val="single" w:sz="8" w:space="0" w:color="auto"/>
              <w:bottom w:val="single" w:sz="4" w:space="0" w:color="auto"/>
              <w:right w:val="single" w:sz="4" w:space="0" w:color="auto"/>
            </w:tcBorders>
            <w:shd w:val="clear" w:color="auto" w:fill="auto"/>
            <w:noWrap/>
            <w:vAlign w:val="bottom"/>
            <w:hideMark/>
          </w:tcPr>
          <w:p w14:paraId="55A50603" w14:textId="77777777" w:rsidR="00470608" w:rsidRPr="00470608" w:rsidRDefault="00470608" w:rsidP="00470608">
            <w:pPr>
              <w:spacing w:after="0" w:line="240" w:lineRule="auto"/>
              <w:jc w:val="center"/>
              <w:rPr>
                <w:rFonts w:ascii="Arial" w:eastAsia="Times New Roman" w:hAnsi="Arial" w:cs="Arial"/>
                <w:sz w:val="18"/>
                <w:szCs w:val="18"/>
                <w:lang w:eastAsia="es-SV"/>
              </w:rPr>
            </w:pPr>
            <w:r w:rsidRPr="00470608">
              <w:rPr>
                <w:rFonts w:ascii="Arial" w:eastAsia="Times New Roman" w:hAnsi="Arial" w:cs="Arial"/>
                <w:sz w:val="18"/>
                <w:szCs w:val="18"/>
                <w:lang w:eastAsia="es-SV"/>
              </w:rPr>
              <w:t>54105</w:t>
            </w:r>
          </w:p>
        </w:tc>
        <w:tc>
          <w:tcPr>
            <w:tcW w:w="4145" w:type="dxa"/>
            <w:tcBorders>
              <w:top w:val="nil"/>
              <w:left w:val="nil"/>
              <w:bottom w:val="single" w:sz="4" w:space="0" w:color="auto"/>
              <w:right w:val="single" w:sz="4" w:space="0" w:color="auto"/>
            </w:tcBorders>
            <w:shd w:val="clear" w:color="auto" w:fill="auto"/>
            <w:noWrap/>
            <w:vAlign w:val="bottom"/>
            <w:hideMark/>
          </w:tcPr>
          <w:p w14:paraId="36E48C03" w14:textId="77777777" w:rsidR="00470608" w:rsidRPr="00470608" w:rsidRDefault="00470608" w:rsidP="00470608">
            <w:pPr>
              <w:spacing w:after="0" w:line="240" w:lineRule="auto"/>
              <w:rPr>
                <w:rFonts w:ascii="Aparajita" w:eastAsia="Times New Roman" w:hAnsi="Aparajita" w:cs="Aparajita"/>
                <w:szCs w:val="24"/>
                <w:lang w:eastAsia="es-SV"/>
              </w:rPr>
            </w:pPr>
            <w:r w:rsidRPr="00470608">
              <w:rPr>
                <w:rFonts w:ascii="Aparajita" w:eastAsia="Times New Roman" w:hAnsi="Aparajita" w:cs="Aparajita"/>
                <w:szCs w:val="24"/>
                <w:lang w:eastAsia="es-SV"/>
              </w:rPr>
              <w:t xml:space="preserve">productos de papel y </w:t>
            </w:r>
            <w:proofErr w:type="spellStart"/>
            <w:r w:rsidRPr="00470608">
              <w:rPr>
                <w:rFonts w:ascii="Aparajita" w:eastAsia="Times New Roman" w:hAnsi="Aparajita" w:cs="Aparajita"/>
                <w:szCs w:val="24"/>
                <w:lang w:eastAsia="es-SV"/>
              </w:rPr>
              <w:t>carton</w:t>
            </w:r>
            <w:proofErr w:type="spellEnd"/>
          </w:p>
        </w:tc>
        <w:tc>
          <w:tcPr>
            <w:tcW w:w="1984" w:type="dxa"/>
            <w:tcBorders>
              <w:top w:val="nil"/>
              <w:left w:val="nil"/>
              <w:bottom w:val="single" w:sz="4" w:space="0" w:color="auto"/>
              <w:right w:val="single" w:sz="8" w:space="0" w:color="auto"/>
            </w:tcBorders>
            <w:shd w:val="clear" w:color="auto" w:fill="auto"/>
            <w:noWrap/>
            <w:vAlign w:val="center"/>
            <w:hideMark/>
          </w:tcPr>
          <w:p w14:paraId="78DC30A5" w14:textId="77777777" w:rsidR="00470608" w:rsidRPr="00470608" w:rsidRDefault="00470608" w:rsidP="00470608">
            <w:pPr>
              <w:spacing w:after="0" w:line="240" w:lineRule="auto"/>
              <w:jc w:val="center"/>
              <w:rPr>
                <w:rFonts w:ascii="Arial" w:eastAsia="Times New Roman" w:hAnsi="Arial" w:cs="Arial"/>
                <w:sz w:val="18"/>
                <w:szCs w:val="18"/>
                <w:lang w:eastAsia="es-SV"/>
              </w:rPr>
            </w:pPr>
            <w:r w:rsidRPr="00470608">
              <w:rPr>
                <w:rFonts w:ascii="Arial" w:eastAsia="Times New Roman" w:hAnsi="Arial" w:cs="Arial"/>
                <w:sz w:val="18"/>
                <w:szCs w:val="18"/>
                <w:lang w:eastAsia="es-SV"/>
              </w:rPr>
              <w:t xml:space="preserve"> $                    103.56 </w:t>
            </w:r>
          </w:p>
        </w:tc>
      </w:tr>
      <w:tr w:rsidR="00470608" w:rsidRPr="00470608" w14:paraId="5371DCE8" w14:textId="77777777" w:rsidTr="00470608">
        <w:trPr>
          <w:trHeight w:val="300"/>
        </w:trPr>
        <w:tc>
          <w:tcPr>
            <w:tcW w:w="3075" w:type="dxa"/>
            <w:tcBorders>
              <w:top w:val="nil"/>
              <w:left w:val="single" w:sz="8" w:space="0" w:color="auto"/>
              <w:bottom w:val="single" w:sz="4" w:space="0" w:color="auto"/>
              <w:right w:val="single" w:sz="4" w:space="0" w:color="auto"/>
            </w:tcBorders>
            <w:shd w:val="clear" w:color="auto" w:fill="auto"/>
            <w:noWrap/>
            <w:vAlign w:val="bottom"/>
            <w:hideMark/>
          </w:tcPr>
          <w:p w14:paraId="52CF008E" w14:textId="77777777" w:rsidR="00470608" w:rsidRPr="00470608" w:rsidRDefault="00470608" w:rsidP="00470608">
            <w:pPr>
              <w:spacing w:after="0" w:line="240" w:lineRule="auto"/>
              <w:jc w:val="center"/>
              <w:rPr>
                <w:rFonts w:ascii="Arial" w:eastAsia="Times New Roman" w:hAnsi="Arial" w:cs="Arial"/>
                <w:sz w:val="18"/>
                <w:szCs w:val="18"/>
                <w:lang w:eastAsia="es-SV"/>
              </w:rPr>
            </w:pPr>
            <w:r w:rsidRPr="00470608">
              <w:rPr>
                <w:rFonts w:ascii="Arial" w:eastAsia="Times New Roman" w:hAnsi="Arial" w:cs="Arial"/>
                <w:sz w:val="18"/>
                <w:szCs w:val="18"/>
                <w:lang w:eastAsia="es-SV"/>
              </w:rPr>
              <w:t>54107</w:t>
            </w:r>
          </w:p>
        </w:tc>
        <w:tc>
          <w:tcPr>
            <w:tcW w:w="4145" w:type="dxa"/>
            <w:tcBorders>
              <w:top w:val="nil"/>
              <w:left w:val="nil"/>
              <w:bottom w:val="single" w:sz="4" w:space="0" w:color="auto"/>
              <w:right w:val="single" w:sz="4" w:space="0" w:color="auto"/>
            </w:tcBorders>
            <w:shd w:val="clear" w:color="auto" w:fill="auto"/>
            <w:noWrap/>
            <w:vAlign w:val="bottom"/>
            <w:hideMark/>
          </w:tcPr>
          <w:p w14:paraId="6A551D00" w14:textId="77777777" w:rsidR="00470608" w:rsidRPr="00470608" w:rsidRDefault="00470608" w:rsidP="00470608">
            <w:pPr>
              <w:spacing w:after="0" w:line="240" w:lineRule="auto"/>
              <w:rPr>
                <w:rFonts w:ascii="Aparajita" w:eastAsia="Times New Roman" w:hAnsi="Aparajita" w:cs="Aparajita"/>
                <w:szCs w:val="24"/>
                <w:lang w:eastAsia="es-SV"/>
              </w:rPr>
            </w:pPr>
            <w:r w:rsidRPr="00470608">
              <w:rPr>
                <w:rFonts w:ascii="Aparajita" w:eastAsia="Times New Roman" w:hAnsi="Aparajita" w:cs="Aparajita"/>
                <w:szCs w:val="24"/>
                <w:lang w:eastAsia="es-SV"/>
              </w:rPr>
              <w:t xml:space="preserve">productos </w:t>
            </w:r>
            <w:proofErr w:type="spellStart"/>
            <w:r w:rsidRPr="00470608">
              <w:rPr>
                <w:rFonts w:ascii="Aparajita" w:eastAsia="Times New Roman" w:hAnsi="Aparajita" w:cs="Aparajita"/>
                <w:szCs w:val="24"/>
                <w:lang w:eastAsia="es-SV"/>
              </w:rPr>
              <w:t>quimicos</w:t>
            </w:r>
            <w:proofErr w:type="spellEnd"/>
          </w:p>
        </w:tc>
        <w:tc>
          <w:tcPr>
            <w:tcW w:w="1984" w:type="dxa"/>
            <w:tcBorders>
              <w:top w:val="nil"/>
              <w:left w:val="nil"/>
              <w:bottom w:val="single" w:sz="4" w:space="0" w:color="auto"/>
              <w:right w:val="single" w:sz="8" w:space="0" w:color="auto"/>
            </w:tcBorders>
            <w:shd w:val="clear" w:color="auto" w:fill="auto"/>
            <w:noWrap/>
            <w:vAlign w:val="center"/>
            <w:hideMark/>
          </w:tcPr>
          <w:p w14:paraId="5E468BE6" w14:textId="77777777" w:rsidR="00470608" w:rsidRPr="00470608" w:rsidRDefault="00470608" w:rsidP="00470608">
            <w:pPr>
              <w:spacing w:after="0" w:line="240" w:lineRule="auto"/>
              <w:jc w:val="center"/>
              <w:rPr>
                <w:rFonts w:ascii="Arial" w:eastAsia="Times New Roman" w:hAnsi="Arial" w:cs="Arial"/>
                <w:sz w:val="18"/>
                <w:szCs w:val="18"/>
                <w:lang w:eastAsia="es-SV"/>
              </w:rPr>
            </w:pPr>
            <w:r w:rsidRPr="00470608">
              <w:rPr>
                <w:rFonts w:ascii="Arial" w:eastAsia="Times New Roman" w:hAnsi="Arial" w:cs="Arial"/>
                <w:sz w:val="18"/>
                <w:szCs w:val="18"/>
                <w:lang w:eastAsia="es-SV"/>
              </w:rPr>
              <w:t xml:space="preserve"> $                    175.55 </w:t>
            </w:r>
          </w:p>
        </w:tc>
      </w:tr>
      <w:tr w:rsidR="00470608" w:rsidRPr="00470608" w14:paraId="152492C8" w14:textId="77777777" w:rsidTr="00470608">
        <w:trPr>
          <w:trHeight w:val="300"/>
        </w:trPr>
        <w:tc>
          <w:tcPr>
            <w:tcW w:w="3075" w:type="dxa"/>
            <w:tcBorders>
              <w:top w:val="nil"/>
              <w:left w:val="single" w:sz="8" w:space="0" w:color="auto"/>
              <w:bottom w:val="single" w:sz="4" w:space="0" w:color="auto"/>
              <w:right w:val="single" w:sz="4" w:space="0" w:color="auto"/>
            </w:tcBorders>
            <w:shd w:val="clear" w:color="auto" w:fill="auto"/>
            <w:noWrap/>
            <w:vAlign w:val="bottom"/>
            <w:hideMark/>
          </w:tcPr>
          <w:p w14:paraId="52348EC4" w14:textId="77777777" w:rsidR="00470608" w:rsidRPr="00470608" w:rsidRDefault="00470608" w:rsidP="00470608">
            <w:pPr>
              <w:spacing w:after="0" w:line="240" w:lineRule="auto"/>
              <w:jc w:val="center"/>
              <w:rPr>
                <w:rFonts w:ascii="Arial" w:eastAsia="Times New Roman" w:hAnsi="Arial" w:cs="Arial"/>
                <w:sz w:val="18"/>
                <w:szCs w:val="18"/>
                <w:lang w:eastAsia="es-SV"/>
              </w:rPr>
            </w:pPr>
            <w:r w:rsidRPr="00470608">
              <w:rPr>
                <w:rFonts w:ascii="Arial" w:eastAsia="Times New Roman" w:hAnsi="Arial" w:cs="Arial"/>
                <w:sz w:val="18"/>
                <w:szCs w:val="18"/>
                <w:lang w:eastAsia="es-SV"/>
              </w:rPr>
              <w:t>54114</w:t>
            </w:r>
          </w:p>
        </w:tc>
        <w:tc>
          <w:tcPr>
            <w:tcW w:w="4145" w:type="dxa"/>
            <w:tcBorders>
              <w:top w:val="nil"/>
              <w:left w:val="nil"/>
              <w:bottom w:val="single" w:sz="4" w:space="0" w:color="auto"/>
              <w:right w:val="single" w:sz="4" w:space="0" w:color="auto"/>
            </w:tcBorders>
            <w:shd w:val="clear" w:color="auto" w:fill="auto"/>
            <w:noWrap/>
            <w:vAlign w:val="bottom"/>
            <w:hideMark/>
          </w:tcPr>
          <w:p w14:paraId="4555D0EA" w14:textId="77777777" w:rsidR="00470608" w:rsidRPr="00470608" w:rsidRDefault="00470608" w:rsidP="00470608">
            <w:pPr>
              <w:spacing w:after="0" w:line="240" w:lineRule="auto"/>
              <w:rPr>
                <w:rFonts w:ascii="Aparajita" w:eastAsia="Times New Roman" w:hAnsi="Aparajita" w:cs="Aparajita"/>
                <w:szCs w:val="24"/>
                <w:lang w:eastAsia="es-SV"/>
              </w:rPr>
            </w:pPr>
            <w:r w:rsidRPr="00470608">
              <w:rPr>
                <w:rFonts w:ascii="Aparajita" w:eastAsia="Times New Roman" w:hAnsi="Aparajita" w:cs="Aparajita"/>
                <w:szCs w:val="24"/>
                <w:lang w:eastAsia="es-SV"/>
              </w:rPr>
              <w:t>materiales de oficina</w:t>
            </w:r>
          </w:p>
        </w:tc>
        <w:tc>
          <w:tcPr>
            <w:tcW w:w="1984" w:type="dxa"/>
            <w:tcBorders>
              <w:top w:val="nil"/>
              <w:left w:val="nil"/>
              <w:bottom w:val="single" w:sz="4" w:space="0" w:color="auto"/>
              <w:right w:val="single" w:sz="8" w:space="0" w:color="auto"/>
            </w:tcBorders>
            <w:shd w:val="clear" w:color="auto" w:fill="auto"/>
            <w:noWrap/>
            <w:vAlign w:val="center"/>
            <w:hideMark/>
          </w:tcPr>
          <w:p w14:paraId="083C8770" w14:textId="77777777" w:rsidR="00470608" w:rsidRPr="00470608" w:rsidRDefault="00470608" w:rsidP="00470608">
            <w:pPr>
              <w:spacing w:after="0" w:line="240" w:lineRule="auto"/>
              <w:jc w:val="center"/>
              <w:rPr>
                <w:rFonts w:ascii="Arial" w:eastAsia="Times New Roman" w:hAnsi="Arial" w:cs="Arial"/>
                <w:sz w:val="18"/>
                <w:szCs w:val="18"/>
                <w:lang w:eastAsia="es-SV"/>
              </w:rPr>
            </w:pPr>
            <w:r w:rsidRPr="00470608">
              <w:rPr>
                <w:rFonts w:ascii="Arial" w:eastAsia="Times New Roman" w:hAnsi="Arial" w:cs="Arial"/>
                <w:sz w:val="18"/>
                <w:szCs w:val="18"/>
                <w:lang w:eastAsia="es-SV"/>
              </w:rPr>
              <w:t xml:space="preserve"> $                      88.00 </w:t>
            </w:r>
          </w:p>
        </w:tc>
      </w:tr>
      <w:tr w:rsidR="00470608" w:rsidRPr="00470608" w14:paraId="032AF42F" w14:textId="77777777" w:rsidTr="00470608">
        <w:trPr>
          <w:trHeight w:val="300"/>
        </w:trPr>
        <w:tc>
          <w:tcPr>
            <w:tcW w:w="3075" w:type="dxa"/>
            <w:tcBorders>
              <w:top w:val="nil"/>
              <w:left w:val="single" w:sz="8" w:space="0" w:color="auto"/>
              <w:bottom w:val="single" w:sz="4" w:space="0" w:color="auto"/>
              <w:right w:val="single" w:sz="4" w:space="0" w:color="auto"/>
            </w:tcBorders>
            <w:shd w:val="clear" w:color="auto" w:fill="auto"/>
            <w:noWrap/>
            <w:vAlign w:val="bottom"/>
            <w:hideMark/>
          </w:tcPr>
          <w:p w14:paraId="371FB3E3" w14:textId="77777777" w:rsidR="00470608" w:rsidRPr="00470608" w:rsidRDefault="00470608" w:rsidP="00470608">
            <w:pPr>
              <w:spacing w:after="0" w:line="240" w:lineRule="auto"/>
              <w:jc w:val="center"/>
              <w:rPr>
                <w:rFonts w:ascii="Arial" w:eastAsia="Times New Roman" w:hAnsi="Arial" w:cs="Arial"/>
                <w:sz w:val="18"/>
                <w:szCs w:val="18"/>
                <w:lang w:eastAsia="es-SV"/>
              </w:rPr>
            </w:pPr>
            <w:r w:rsidRPr="00470608">
              <w:rPr>
                <w:rFonts w:ascii="Arial" w:eastAsia="Times New Roman" w:hAnsi="Arial" w:cs="Arial"/>
                <w:sz w:val="18"/>
                <w:szCs w:val="18"/>
                <w:lang w:eastAsia="es-SV"/>
              </w:rPr>
              <w:t>54115</w:t>
            </w:r>
          </w:p>
        </w:tc>
        <w:tc>
          <w:tcPr>
            <w:tcW w:w="4145" w:type="dxa"/>
            <w:tcBorders>
              <w:top w:val="nil"/>
              <w:left w:val="nil"/>
              <w:bottom w:val="single" w:sz="4" w:space="0" w:color="auto"/>
              <w:right w:val="single" w:sz="4" w:space="0" w:color="auto"/>
            </w:tcBorders>
            <w:shd w:val="clear" w:color="auto" w:fill="auto"/>
            <w:noWrap/>
            <w:vAlign w:val="bottom"/>
            <w:hideMark/>
          </w:tcPr>
          <w:p w14:paraId="5644CBE7" w14:textId="77777777" w:rsidR="00470608" w:rsidRPr="00470608" w:rsidRDefault="00470608" w:rsidP="00470608">
            <w:pPr>
              <w:spacing w:after="0" w:line="240" w:lineRule="auto"/>
              <w:rPr>
                <w:rFonts w:ascii="Aparajita" w:eastAsia="Times New Roman" w:hAnsi="Aparajita" w:cs="Aparajita"/>
                <w:szCs w:val="24"/>
                <w:lang w:eastAsia="es-SV"/>
              </w:rPr>
            </w:pPr>
            <w:r w:rsidRPr="00470608">
              <w:rPr>
                <w:rFonts w:ascii="Aparajita" w:eastAsia="Times New Roman" w:hAnsi="Aparajita" w:cs="Aparajita"/>
                <w:szCs w:val="24"/>
                <w:lang w:eastAsia="es-SV"/>
              </w:rPr>
              <w:t xml:space="preserve">materiales </w:t>
            </w:r>
            <w:proofErr w:type="spellStart"/>
            <w:r w:rsidRPr="00470608">
              <w:rPr>
                <w:rFonts w:ascii="Aparajita" w:eastAsia="Times New Roman" w:hAnsi="Aparajita" w:cs="Aparajita"/>
                <w:szCs w:val="24"/>
                <w:lang w:eastAsia="es-SV"/>
              </w:rPr>
              <w:t>informaticos</w:t>
            </w:r>
            <w:proofErr w:type="spellEnd"/>
          </w:p>
        </w:tc>
        <w:tc>
          <w:tcPr>
            <w:tcW w:w="1984" w:type="dxa"/>
            <w:tcBorders>
              <w:top w:val="nil"/>
              <w:left w:val="nil"/>
              <w:bottom w:val="single" w:sz="4" w:space="0" w:color="auto"/>
              <w:right w:val="single" w:sz="8" w:space="0" w:color="auto"/>
            </w:tcBorders>
            <w:shd w:val="clear" w:color="auto" w:fill="auto"/>
            <w:noWrap/>
            <w:vAlign w:val="center"/>
            <w:hideMark/>
          </w:tcPr>
          <w:p w14:paraId="284F3EDA" w14:textId="77777777" w:rsidR="00470608" w:rsidRPr="00470608" w:rsidRDefault="00470608" w:rsidP="00470608">
            <w:pPr>
              <w:spacing w:after="0" w:line="240" w:lineRule="auto"/>
              <w:jc w:val="center"/>
              <w:rPr>
                <w:rFonts w:ascii="Arial" w:eastAsia="Times New Roman" w:hAnsi="Arial" w:cs="Arial"/>
                <w:sz w:val="18"/>
                <w:szCs w:val="18"/>
                <w:lang w:eastAsia="es-SV"/>
              </w:rPr>
            </w:pPr>
            <w:r w:rsidRPr="00470608">
              <w:rPr>
                <w:rFonts w:ascii="Arial" w:eastAsia="Times New Roman" w:hAnsi="Arial" w:cs="Arial"/>
                <w:sz w:val="18"/>
                <w:szCs w:val="18"/>
                <w:lang w:eastAsia="es-SV"/>
              </w:rPr>
              <w:t xml:space="preserve"> $                      93.95 </w:t>
            </w:r>
          </w:p>
        </w:tc>
      </w:tr>
      <w:tr w:rsidR="00470608" w:rsidRPr="00470608" w14:paraId="635AD0CC" w14:textId="77777777" w:rsidTr="00470608">
        <w:trPr>
          <w:trHeight w:val="300"/>
        </w:trPr>
        <w:tc>
          <w:tcPr>
            <w:tcW w:w="3075" w:type="dxa"/>
            <w:tcBorders>
              <w:top w:val="nil"/>
              <w:left w:val="single" w:sz="8" w:space="0" w:color="auto"/>
              <w:bottom w:val="single" w:sz="4" w:space="0" w:color="auto"/>
              <w:right w:val="single" w:sz="4" w:space="0" w:color="auto"/>
            </w:tcBorders>
            <w:shd w:val="clear" w:color="auto" w:fill="auto"/>
            <w:noWrap/>
            <w:vAlign w:val="bottom"/>
            <w:hideMark/>
          </w:tcPr>
          <w:p w14:paraId="21E67163" w14:textId="77777777" w:rsidR="00470608" w:rsidRPr="00470608" w:rsidRDefault="00470608" w:rsidP="00470608">
            <w:pPr>
              <w:spacing w:after="0" w:line="240" w:lineRule="auto"/>
              <w:jc w:val="center"/>
              <w:rPr>
                <w:rFonts w:ascii="Arial" w:eastAsia="Times New Roman" w:hAnsi="Arial" w:cs="Arial"/>
                <w:sz w:val="18"/>
                <w:szCs w:val="18"/>
                <w:lang w:eastAsia="es-SV"/>
              </w:rPr>
            </w:pPr>
            <w:r w:rsidRPr="00470608">
              <w:rPr>
                <w:rFonts w:ascii="Arial" w:eastAsia="Times New Roman" w:hAnsi="Arial" w:cs="Arial"/>
                <w:sz w:val="18"/>
                <w:szCs w:val="18"/>
                <w:lang w:eastAsia="es-SV"/>
              </w:rPr>
              <w:t>54118</w:t>
            </w:r>
          </w:p>
        </w:tc>
        <w:tc>
          <w:tcPr>
            <w:tcW w:w="4145" w:type="dxa"/>
            <w:tcBorders>
              <w:top w:val="nil"/>
              <w:left w:val="nil"/>
              <w:bottom w:val="single" w:sz="4" w:space="0" w:color="auto"/>
              <w:right w:val="single" w:sz="4" w:space="0" w:color="auto"/>
            </w:tcBorders>
            <w:shd w:val="clear" w:color="auto" w:fill="auto"/>
            <w:noWrap/>
            <w:vAlign w:val="bottom"/>
            <w:hideMark/>
          </w:tcPr>
          <w:p w14:paraId="2098B34B" w14:textId="77777777" w:rsidR="00470608" w:rsidRPr="00470608" w:rsidRDefault="00470608" w:rsidP="00470608">
            <w:pPr>
              <w:spacing w:after="0" w:line="240" w:lineRule="auto"/>
              <w:rPr>
                <w:rFonts w:ascii="Aparajita" w:eastAsia="Times New Roman" w:hAnsi="Aparajita" w:cs="Aparajita"/>
                <w:szCs w:val="24"/>
                <w:lang w:eastAsia="es-SV"/>
              </w:rPr>
            </w:pPr>
            <w:r w:rsidRPr="00470608">
              <w:rPr>
                <w:rFonts w:ascii="Aparajita" w:eastAsia="Times New Roman" w:hAnsi="Aparajita" w:cs="Aparajita"/>
                <w:szCs w:val="24"/>
                <w:lang w:eastAsia="es-SV"/>
              </w:rPr>
              <w:t>Herramientas, repuestos y accesorios</w:t>
            </w:r>
          </w:p>
        </w:tc>
        <w:tc>
          <w:tcPr>
            <w:tcW w:w="1984" w:type="dxa"/>
            <w:tcBorders>
              <w:top w:val="nil"/>
              <w:left w:val="nil"/>
              <w:bottom w:val="single" w:sz="4" w:space="0" w:color="auto"/>
              <w:right w:val="single" w:sz="8" w:space="0" w:color="auto"/>
            </w:tcBorders>
            <w:shd w:val="clear" w:color="auto" w:fill="auto"/>
            <w:noWrap/>
            <w:vAlign w:val="center"/>
            <w:hideMark/>
          </w:tcPr>
          <w:p w14:paraId="1D2303F0" w14:textId="77777777" w:rsidR="00470608" w:rsidRPr="00470608" w:rsidRDefault="00470608" w:rsidP="00470608">
            <w:pPr>
              <w:spacing w:after="0" w:line="240" w:lineRule="auto"/>
              <w:jc w:val="center"/>
              <w:rPr>
                <w:rFonts w:ascii="Arial" w:eastAsia="Times New Roman" w:hAnsi="Arial" w:cs="Arial"/>
                <w:sz w:val="18"/>
                <w:szCs w:val="18"/>
                <w:lang w:eastAsia="es-SV"/>
              </w:rPr>
            </w:pPr>
            <w:r w:rsidRPr="00470608">
              <w:rPr>
                <w:rFonts w:ascii="Arial" w:eastAsia="Times New Roman" w:hAnsi="Arial" w:cs="Arial"/>
                <w:sz w:val="18"/>
                <w:szCs w:val="18"/>
                <w:lang w:eastAsia="es-SV"/>
              </w:rPr>
              <w:t xml:space="preserve"> $                2,598.46 </w:t>
            </w:r>
          </w:p>
        </w:tc>
      </w:tr>
      <w:tr w:rsidR="00470608" w:rsidRPr="00470608" w14:paraId="7681C105" w14:textId="77777777" w:rsidTr="00470608">
        <w:trPr>
          <w:trHeight w:val="300"/>
        </w:trPr>
        <w:tc>
          <w:tcPr>
            <w:tcW w:w="3075" w:type="dxa"/>
            <w:tcBorders>
              <w:top w:val="nil"/>
              <w:left w:val="single" w:sz="8" w:space="0" w:color="auto"/>
              <w:bottom w:val="single" w:sz="4" w:space="0" w:color="auto"/>
              <w:right w:val="single" w:sz="4" w:space="0" w:color="auto"/>
            </w:tcBorders>
            <w:shd w:val="clear" w:color="auto" w:fill="auto"/>
            <w:noWrap/>
            <w:vAlign w:val="bottom"/>
            <w:hideMark/>
          </w:tcPr>
          <w:p w14:paraId="2E090E4F" w14:textId="77777777" w:rsidR="00470608" w:rsidRPr="00470608" w:rsidRDefault="00470608" w:rsidP="00470608">
            <w:pPr>
              <w:spacing w:after="0" w:line="240" w:lineRule="auto"/>
              <w:jc w:val="center"/>
              <w:rPr>
                <w:rFonts w:ascii="Arial" w:eastAsia="Times New Roman" w:hAnsi="Arial" w:cs="Arial"/>
                <w:sz w:val="18"/>
                <w:szCs w:val="18"/>
                <w:lang w:eastAsia="es-SV"/>
              </w:rPr>
            </w:pPr>
            <w:r w:rsidRPr="00470608">
              <w:rPr>
                <w:rFonts w:ascii="Arial" w:eastAsia="Times New Roman" w:hAnsi="Arial" w:cs="Arial"/>
                <w:sz w:val="18"/>
                <w:szCs w:val="18"/>
                <w:lang w:eastAsia="es-SV"/>
              </w:rPr>
              <w:t>54199</w:t>
            </w:r>
          </w:p>
        </w:tc>
        <w:tc>
          <w:tcPr>
            <w:tcW w:w="4145" w:type="dxa"/>
            <w:tcBorders>
              <w:top w:val="nil"/>
              <w:left w:val="nil"/>
              <w:bottom w:val="single" w:sz="4" w:space="0" w:color="auto"/>
              <w:right w:val="single" w:sz="4" w:space="0" w:color="auto"/>
            </w:tcBorders>
            <w:shd w:val="clear" w:color="auto" w:fill="auto"/>
            <w:noWrap/>
            <w:vAlign w:val="bottom"/>
            <w:hideMark/>
          </w:tcPr>
          <w:p w14:paraId="2C76AB44" w14:textId="77777777" w:rsidR="00470608" w:rsidRPr="00470608" w:rsidRDefault="00470608" w:rsidP="00470608">
            <w:pPr>
              <w:spacing w:after="0" w:line="240" w:lineRule="auto"/>
              <w:rPr>
                <w:rFonts w:ascii="Aparajita" w:eastAsia="Times New Roman" w:hAnsi="Aparajita" w:cs="Aparajita"/>
                <w:szCs w:val="24"/>
                <w:lang w:eastAsia="es-SV"/>
              </w:rPr>
            </w:pPr>
            <w:r w:rsidRPr="00470608">
              <w:rPr>
                <w:rFonts w:ascii="Aparajita" w:eastAsia="Times New Roman" w:hAnsi="Aparajita" w:cs="Aparajita"/>
                <w:szCs w:val="24"/>
                <w:lang w:eastAsia="es-SV"/>
              </w:rPr>
              <w:t>Bienes de Uso y Consumo Diversos</w:t>
            </w:r>
          </w:p>
        </w:tc>
        <w:tc>
          <w:tcPr>
            <w:tcW w:w="1984" w:type="dxa"/>
            <w:tcBorders>
              <w:top w:val="nil"/>
              <w:left w:val="nil"/>
              <w:bottom w:val="single" w:sz="4" w:space="0" w:color="auto"/>
              <w:right w:val="single" w:sz="8" w:space="0" w:color="auto"/>
            </w:tcBorders>
            <w:shd w:val="clear" w:color="auto" w:fill="auto"/>
            <w:noWrap/>
            <w:vAlign w:val="center"/>
            <w:hideMark/>
          </w:tcPr>
          <w:p w14:paraId="5F951CE1" w14:textId="77777777" w:rsidR="00470608" w:rsidRPr="00470608" w:rsidRDefault="00470608" w:rsidP="00470608">
            <w:pPr>
              <w:spacing w:after="0" w:line="240" w:lineRule="auto"/>
              <w:jc w:val="center"/>
              <w:rPr>
                <w:rFonts w:ascii="Arial" w:eastAsia="Times New Roman" w:hAnsi="Arial" w:cs="Arial"/>
                <w:sz w:val="18"/>
                <w:szCs w:val="18"/>
                <w:lang w:eastAsia="es-SV"/>
              </w:rPr>
            </w:pPr>
            <w:r w:rsidRPr="00470608">
              <w:rPr>
                <w:rFonts w:ascii="Arial" w:eastAsia="Times New Roman" w:hAnsi="Arial" w:cs="Arial"/>
                <w:sz w:val="18"/>
                <w:szCs w:val="18"/>
                <w:lang w:eastAsia="es-SV"/>
              </w:rPr>
              <w:t xml:space="preserve"> $                    140.34 </w:t>
            </w:r>
          </w:p>
        </w:tc>
      </w:tr>
      <w:tr w:rsidR="00470608" w:rsidRPr="00470608" w14:paraId="20F0335F" w14:textId="77777777" w:rsidTr="00470608">
        <w:trPr>
          <w:trHeight w:val="300"/>
        </w:trPr>
        <w:tc>
          <w:tcPr>
            <w:tcW w:w="3075" w:type="dxa"/>
            <w:tcBorders>
              <w:top w:val="nil"/>
              <w:left w:val="single" w:sz="8" w:space="0" w:color="auto"/>
              <w:bottom w:val="nil"/>
              <w:right w:val="single" w:sz="4" w:space="0" w:color="auto"/>
            </w:tcBorders>
            <w:shd w:val="clear" w:color="auto" w:fill="auto"/>
            <w:noWrap/>
            <w:vAlign w:val="bottom"/>
            <w:hideMark/>
          </w:tcPr>
          <w:p w14:paraId="6AD6E27C" w14:textId="77777777" w:rsidR="00470608" w:rsidRPr="00470608" w:rsidRDefault="00470608" w:rsidP="00470608">
            <w:pPr>
              <w:spacing w:after="0" w:line="240" w:lineRule="auto"/>
              <w:jc w:val="center"/>
              <w:rPr>
                <w:rFonts w:ascii="Arial" w:eastAsia="Times New Roman" w:hAnsi="Arial" w:cs="Arial"/>
                <w:sz w:val="18"/>
                <w:szCs w:val="18"/>
                <w:lang w:eastAsia="es-SV"/>
              </w:rPr>
            </w:pPr>
            <w:r w:rsidRPr="00470608">
              <w:rPr>
                <w:rFonts w:ascii="Arial" w:eastAsia="Times New Roman" w:hAnsi="Arial" w:cs="Arial"/>
                <w:sz w:val="18"/>
                <w:szCs w:val="18"/>
                <w:lang w:eastAsia="es-SV"/>
              </w:rPr>
              <w:t>54314</w:t>
            </w:r>
          </w:p>
        </w:tc>
        <w:tc>
          <w:tcPr>
            <w:tcW w:w="4145" w:type="dxa"/>
            <w:tcBorders>
              <w:top w:val="nil"/>
              <w:left w:val="nil"/>
              <w:bottom w:val="nil"/>
              <w:right w:val="single" w:sz="4" w:space="0" w:color="auto"/>
            </w:tcBorders>
            <w:shd w:val="clear" w:color="auto" w:fill="auto"/>
            <w:noWrap/>
            <w:vAlign w:val="bottom"/>
            <w:hideMark/>
          </w:tcPr>
          <w:p w14:paraId="50BBB10C" w14:textId="77777777" w:rsidR="00470608" w:rsidRPr="00470608" w:rsidRDefault="00470608" w:rsidP="00470608">
            <w:pPr>
              <w:spacing w:after="0" w:line="240" w:lineRule="auto"/>
              <w:rPr>
                <w:rFonts w:ascii="Aparajita" w:eastAsia="Times New Roman" w:hAnsi="Aparajita" w:cs="Aparajita"/>
                <w:szCs w:val="24"/>
                <w:lang w:eastAsia="es-SV"/>
              </w:rPr>
            </w:pPr>
            <w:r w:rsidRPr="00470608">
              <w:rPr>
                <w:rFonts w:ascii="Aparajita" w:eastAsia="Times New Roman" w:hAnsi="Aparajita" w:cs="Aparajita"/>
                <w:szCs w:val="24"/>
                <w:lang w:eastAsia="es-SV"/>
              </w:rPr>
              <w:t>Atenciones oficiales</w:t>
            </w:r>
          </w:p>
        </w:tc>
        <w:tc>
          <w:tcPr>
            <w:tcW w:w="1984" w:type="dxa"/>
            <w:tcBorders>
              <w:top w:val="nil"/>
              <w:left w:val="nil"/>
              <w:bottom w:val="single" w:sz="4" w:space="0" w:color="auto"/>
              <w:right w:val="single" w:sz="8" w:space="0" w:color="auto"/>
            </w:tcBorders>
            <w:shd w:val="clear" w:color="auto" w:fill="auto"/>
            <w:noWrap/>
            <w:vAlign w:val="center"/>
            <w:hideMark/>
          </w:tcPr>
          <w:p w14:paraId="4B83F8E4" w14:textId="77777777" w:rsidR="00470608" w:rsidRPr="00470608" w:rsidRDefault="00470608" w:rsidP="00470608">
            <w:pPr>
              <w:spacing w:after="0" w:line="240" w:lineRule="auto"/>
              <w:jc w:val="center"/>
              <w:rPr>
                <w:rFonts w:ascii="Arial" w:eastAsia="Times New Roman" w:hAnsi="Arial" w:cs="Arial"/>
                <w:sz w:val="18"/>
                <w:szCs w:val="18"/>
                <w:lang w:eastAsia="es-SV"/>
              </w:rPr>
            </w:pPr>
            <w:r w:rsidRPr="00470608">
              <w:rPr>
                <w:rFonts w:ascii="Arial" w:eastAsia="Times New Roman" w:hAnsi="Arial" w:cs="Arial"/>
                <w:sz w:val="18"/>
                <w:szCs w:val="18"/>
                <w:lang w:eastAsia="es-SV"/>
              </w:rPr>
              <w:t xml:space="preserve"> $                    299.13 </w:t>
            </w:r>
          </w:p>
        </w:tc>
      </w:tr>
      <w:tr w:rsidR="00470608" w:rsidRPr="00470608" w14:paraId="6B236C1B" w14:textId="77777777" w:rsidTr="00470608">
        <w:trPr>
          <w:trHeight w:val="300"/>
        </w:trPr>
        <w:tc>
          <w:tcPr>
            <w:tcW w:w="3075"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39EF969C" w14:textId="77777777" w:rsidR="00470608" w:rsidRPr="00470608" w:rsidRDefault="00470608" w:rsidP="00470608">
            <w:pPr>
              <w:spacing w:after="0" w:line="240" w:lineRule="auto"/>
              <w:jc w:val="center"/>
              <w:rPr>
                <w:rFonts w:ascii="Arial" w:eastAsia="Times New Roman" w:hAnsi="Arial" w:cs="Arial"/>
                <w:sz w:val="18"/>
                <w:szCs w:val="18"/>
                <w:lang w:eastAsia="es-SV"/>
              </w:rPr>
            </w:pPr>
            <w:r w:rsidRPr="00470608">
              <w:rPr>
                <w:rFonts w:ascii="Arial" w:eastAsia="Times New Roman" w:hAnsi="Arial" w:cs="Arial"/>
                <w:sz w:val="18"/>
                <w:szCs w:val="18"/>
                <w:lang w:eastAsia="es-SV"/>
              </w:rPr>
              <w:t>54399</w:t>
            </w:r>
          </w:p>
        </w:tc>
        <w:tc>
          <w:tcPr>
            <w:tcW w:w="4145" w:type="dxa"/>
            <w:tcBorders>
              <w:top w:val="single" w:sz="4" w:space="0" w:color="auto"/>
              <w:left w:val="nil"/>
              <w:bottom w:val="single" w:sz="8" w:space="0" w:color="auto"/>
              <w:right w:val="single" w:sz="4" w:space="0" w:color="auto"/>
            </w:tcBorders>
            <w:shd w:val="clear" w:color="auto" w:fill="auto"/>
            <w:noWrap/>
            <w:vAlign w:val="bottom"/>
            <w:hideMark/>
          </w:tcPr>
          <w:p w14:paraId="3771A302" w14:textId="77777777" w:rsidR="00470608" w:rsidRPr="00470608" w:rsidRDefault="00470608" w:rsidP="00470608">
            <w:pPr>
              <w:spacing w:after="0" w:line="240" w:lineRule="auto"/>
              <w:rPr>
                <w:rFonts w:ascii="Aparajita" w:eastAsia="Times New Roman" w:hAnsi="Aparajita" w:cs="Aparajita"/>
                <w:szCs w:val="24"/>
                <w:lang w:eastAsia="es-SV"/>
              </w:rPr>
            </w:pPr>
            <w:r w:rsidRPr="00470608">
              <w:rPr>
                <w:rFonts w:ascii="Aparajita" w:eastAsia="Times New Roman" w:hAnsi="Aparajita" w:cs="Aparajita"/>
                <w:szCs w:val="24"/>
                <w:lang w:eastAsia="es-SV"/>
              </w:rPr>
              <w:t>Servicios generales y arrendamientos Diversos</w:t>
            </w:r>
          </w:p>
        </w:tc>
        <w:tc>
          <w:tcPr>
            <w:tcW w:w="1984" w:type="dxa"/>
            <w:tcBorders>
              <w:top w:val="nil"/>
              <w:left w:val="nil"/>
              <w:bottom w:val="single" w:sz="4" w:space="0" w:color="auto"/>
              <w:right w:val="single" w:sz="8" w:space="0" w:color="auto"/>
            </w:tcBorders>
            <w:shd w:val="clear" w:color="auto" w:fill="auto"/>
            <w:noWrap/>
            <w:vAlign w:val="center"/>
            <w:hideMark/>
          </w:tcPr>
          <w:p w14:paraId="1D875061" w14:textId="77777777" w:rsidR="00470608" w:rsidRPr="00470608" w:rsidRDefault="00470608" w:rsidP="00470608">
            <w:pPr>
              <w:spacing w:after="0" w:line="240" w:lineRule="auto"/>
              <w:jc w:val="center"/>
              <w:rPr>
                <w:rFonts w:ascii="Arial" w:eastAsia="Times New Roman" w:hAnsi="Arial" w:cs="Arial"/>
                <w:sz w:val="18"/>
                <w:szCs w:val="18"/>
                <w:lang w:eastAsia="es-SV"/>
              </w:rPr>
            </w:pPr>
            <w:r w:rsidRPr="00470608">
              <w:rPr>
                <w:rFonts w:ascii="Arial" w:eastAsia="Times New Roman" w:hAnsi="Arial" w:cs="Arial"/>
                <w:sz w:val="18"/>
                <w:szCs w:val="18"/>
                <w:lang w:eastAsia="es-SV"/>
              </w:rPr>
              <w:t xml:space="preserve"> $                      14.80 </w:t>
            </w:r>
          </w:p>
        </w:tc>
      </w:tr>
      <w:tr w:rsidR="00470608" w:rsidRPr="00470608" w14:paraId="2DEA7A9A" w14:textId="77777777" w:rsidTr="00470608">
        <w:trPr>
          <w:trHeight w:val="300"/>
        </w:trPr>
        <w:tc>
          <w:tcPr>
            <w:tcW w:w="307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8F743F7" w14:textId="77777777" w:rsidR="00470608" w:rsidRPr="00470608" w:rsidRDefault="00470608" w:rsidP="00470608">
            <w:pPr>
              <w:spacing w:after="0" w:line="240" w:lineRule="auto"/>
              <w:jc w:val="center"/>
              <w:rPr>
                <w:rFonts w:ascii="Arial" w:eastAsia="Times New Roman" w:hAnsi="Arial" w:cs="Arial"/>
                <w:sz w:val="18"/>
                <w:szCs w:val="18"/>
                <w:lang w:eastAsia="es-SV"/>
              </w:rPr>
            </w:pPr>
            <w:r w:rsidRPr="00470608">
              <w:rPr>
                <w:rFonts w:ascii="Arial" w:eastAsia="Times New Roman" w:hAnsi="Arial" w:cs="Arial"/>
                <w:sz w:val="18"/>
                <w:szCs w:val="18"/>
                <w:lang w:eastAsia="es-SV"/>
              </w:rPr>
              <w:t>54403</w:t>
            </w:r>
          </w:p>
        </w:tc>
        <w:tc>
          <w:tcPr>
            <w:tcW w:w="4145" w:type="dxa"/>
            <w:tcBorders>
              <w:top w:val="single" w:sz="4" w:space="0" w:color="auto"/>
              <w:left w:val="nil"/>
              <w:bottom w:val="single" w:sz="4" w:space="0" w:color="auto"/>
              <w:right w:val="single" w:sz="4" w:space="0" w:color="auto"/>
            </w:tcBorders>
            <w:shd w:val="clear" w:color="auto" w:fill="auto"/>
            <w:noWrap/>
            <w:vAlign w:val="bottom"/>
            <w:hideMark/>
          </w:tcPr>
          <w:p w14:paraId="50F733D2" w14:textId="77777777" w:rsidR="00470608" w:rsidRPr="00470608" w:rsidRDefault="00470608" w:rsidP="00470608">
            <w:pPr>
              <w:spacing w:after="0" w:line="240" w:lineRule="auto"/>
              <w:rPr>
                <w:rFonts w:ascii="Aparajita" w:eastAsia="Times New Roman" w:hAnsi="Aparajita" w:cs="Aparajita"/>
                <w:szCs w:val="24"/>
                <w:lang w:eastAsia="es-SV"/>
              </w:rPr>
            </w:pPr>
            <w:proofErr w:type="spellStart"/>
            <w:r w:rsidRPr="00470608">
              <w:rPr>
                <w:rFonts w:ascii="Aparajita" w:eastAsia="Times New Roman" w:hAnsi="Aparajita" w:cs="Aparajita"/>
                <w:szCs w:val="24"/>
                <w:lang w:eastAsia="es-SV"/>
              </w:rPr>
              <w:t>viaticos</w:t>
            </w:r>
            <w:proofErr w:type="spellEnd"/>
            <w:r w:rsidRPr="00470608">
              <w:rPr>
                <w:rFonts w:ascii="Aparajita" w:eastAsia="Times New Roman" w:hAnsi="Aparajita" w:cs="Aparajita"/>
                <w:szCs w:val="24"/>
                <w:lang w:eastAsia="es-SV"/>
              </w:rPr>
              <w:t xml:space="preserve"> por </w:t>
            </w:r>
            <w:proofErr w:type="spellStart"/>
            <w:r w:rsidRPr="00470608">
              <w:rPr>
                <w:rFonts w:ascii="Aparajita" w:eastAsia="Times New Roman" w:hAnsi="Aparajita" w:cs="Aparajita"/>
                <w:szCs w:val="24"/>
                <w:lang w:eastAsia="es-SV"/>
              </w:rPr>
              <w:t>comision</w:t>
            </w:r>
            <w:proofErr w:type="spellEnd"/>
            <w:r w:rsidRPr="00470608">
              <w:rPr>
                <w:rFonts w:ascii="Aparajita" w:eastAsia="Times New Roman" w:hAnsi="Aparajita" w:cs="Aparajita"/>
                <w:szCs w:val="24"/>
                <w:lang w:eastAsia="es-SV"/>
              </w:rPr>
              <w:t xml:space="preserve"> interna</w:t>
            </w:r>
          </w:p>
        </w:tc>
        <w:tc>
          <w:tcPr>
            <w:tcW w:w="1984" w:type="dxa"/>
            <w:tcBorders>
              <w:top w:val="nil"/>
              <w:left w:val="nil"/>
              <w:bottom w:val="single" w:sz="4" w:space="0" w:color="auto"/>
              <w:right w:val="single" w:sz="8" w:space="0" w:color="auto"/>
            </w:tcBorders>
            <w:shd w:val="clear" w:color="auto" w:fill="auto"/>
            <w:noWrap/>
            <w:vAlign w:val="center"/>
            <w:hideMark/>
          </w:tcPr>
          <w:p w14:paraId="368BD801" w14:textId="77777777" w:rsidR="00470608" w:rsidRPr="00470608" w:rsidRDefault="00470608" w:rsidP="00470608">
            <w:pPr>
              <w:spacing w:after="0" w:line="240" w:lineRule="auto"/>
              <w:jc w:val="center"/>
              <w:rPr>
                <w:rFonts w:ascii="Arial" w:eastAsia="Times New Roman" w:hAnsi="Arial" w:cs="Arial"/>
                <w:sz w:val="18"/>
                <w:szCs w:val="18"/>
                <w:lang w:eastAsia="es-SV"/>
              </w:rPr>
            </w:pPr>
            <w:r w:rsidRPr="00470608">
              <w:rPr>
                <w:rFonts w:ascii="Arial" w:eastAsia="Times New Roman" w:hAnsi="Arial" w:cs="Arial"/>
                <w:sz w:val="18"/>
                <w:szCs w:val="18"/>
                <w:lang w:eastAsia="es-SV"/>
              </w:rPr>
              <w:t xml:space="preserve"> $                    300.00 </w:t>
            </w:r>
          </w:p>
        </w:tc>
      </w:tr>
      <w:tr w:rsidR="00470608" w:rsidRPr="00470608" w14:paraId="47B848F5" w14:textId="77777777" w:rsidTr="00470608">
        <w:trPr>
          <w:trHeight w:val="300"/>
        </w:trPr>
        <w:tc>
          <w:tcPr>
            <w:tcW w:w="3075" w:type="dxa"/>
            <w:tcBorders>
              <w:top w:val="nil"/>
              <w:left w:val="single" w:sz="8" w:space="0" w:color="auto"/>
              <w:bottom w:val="single" w:sz="8" w:space="0" w:color="auto"/>
              <w:right w:val="single" w:sz="8" w:space="0" w:color="auto"/>
            </w:tcBorders>
            <w:shd w:val="clear" w:color="auto" w:fill="auto"/>
            <w:noWrap/>
            <w:vAlign w:val="bottom"/>
            <w:hideMark/>
          </w:tcPr>
          <w:p w14:paraId="176E306D" w14:textId="77777777" w:rsidR="00470608" w:rsidRPr="00470608" w:rsidRDefault="00470608" w:rsidP="00470608">
            <w:pPr>
              <w:spacing w:after="0" w:line="240" w:lineRule="auto"/>
              <w:jc w:val="center"/>
              <w:rPr>
                <w:rFonts w:ascii="Arial" w:eastAsia="Times New Roman" w:hAnsi="Arial" w:cs="Arial"/>
                <w:sz w:val="20"/>
                <w:szCs w:val="20"/>
                <w:lang w:eastAsia="es-SV"/>
              </w:rPr>
            </w:pPr>
            <w:r w:rsidRPr="00470608">
              <w:rPr>
                <w:rFonts w:ascii="Arial" w:eastAsia="Times New Roman" w:hAnsi="Arial" w:cs="Arial"/>
                <w:sz w:val="20"/>
                <w:szCs w:val="20"/>
                <w:lang w:eastAsia="es-SV"/>
              </w:rPr>
              <w:t> </w:t>
            </w:r>
          </w:p>
        </w:tc>
        <w:tc>
          <w:tcPr>
            <w:tcW w:w="4145" w:type="dxa"/>
            <w:tcBorders>
              <w:top w:val="nil"/>
              <w:left w:val="nil"/>
              <w:bottom w:val="single" w:sz="8" w:space="0" w:color="auto"/>
              <w:right w:val="single" w:sz="8" w:space="0" w:color="auto"/>
            </w:tcBorders>
            <w:shd w:val="clear" w:color="auto" w:fill="auto"/>
            <w:noWrap/>
            <w:vAlign w:val="bottom"/>
            <w:hideMark/>
          </w:tcPr>
          <w:p w14:paraId="79448E33" w14:textId="77777777" w:rsidR="00470608" w:rsidRPr="00470608" w:rsidRDefault="00470608" w:rsidP="00470608">
            <w:pPr>
              <w:spacing w:after="0" w:line="240" w:lineRule="auto"/>
              <w:rPr>
                <w:rFonts w:ascii="Aparajita" w:eastAsia="Times New Roman" w:hAnsi="Aparajita" w:cs="Aparajita"/>
                <w:b/>
                <w:bCs/>
                <w:sz w:val="28"/>
                <w:szCs w:val="28"/>
                <w:lang w:eastAsia="es-SV"/>
              </w:rPr>
            </w:pPr>
            <w:r w:rsidRPr="00470608">
              <w:rPr>
                <w:rFonts w:ascii="Aparajita" w:eastAsia="Times New Roman" w:hAnsi="Aparajita" w:cs="Aparajita"/>
                <w:b/>
                <w:bCs/>
                <w:sz w:val="28"/>
                <w:szCs w:val="28"/>
                <w:lang w:eastAsia="es-SV"/>
              </w:rPr>
              <w:t>TOTAL………………...………………</w:t>
            </w:r>
          </w:p>
        </w:tc>
        <w:tc>
          <w:tcPr>
            <w:tcW w:w="1984" w:type="dxa"/>
            <w:tcBorders>
              <w:top w:val="nil"/>
              <w:left w:val="nil"/>
              <w:bottom w:val="single" w:sz="8" w:space="0" w:color="auto"/>
              <w:right w:val="single" w:sz="8" w:space="0" w:color="auto"/>
            </w:tcBorders>
            <w:shd w:val="clear" w:color="auto" w:fill="auto"/>
            <w:noWrap/>
            <w:vAlign w:val="center"/>
            <w:hideMark/>
          </w:tcPr>
          <w:p w14:paraId="56103B1A" w14:textId="77777777" w:rsidR="00470608" w:rsidRPr="00470608" w:rsidRDefault="00470608" w:rsidP="00470608">
            <w:pPr>
              <w:spacing w:after="0" w:line="240" w:lineRule="auto"/>
              <w:jc w:val="center"/>
              <w:rPr>
                <w:rFonts w:ascii="Arial" w:eastAsia="Times New Roman" w:hAnsi="Arial" w:cs="Arial"/>
                <w:b/>
                <w:bCs/>
                <w:szCs w:val="24"/>
                <w:lang w:eastAsia="es-SV"/>
              </w:rPr>
            </w:pPr>
            <w:r w:rsidRPr="00470608">
              <w:rPr>
                <w:rFonts w:ascii="Arial" w:eastAsia="Times New Roman" w:hAnsi="Arial" w:cs="Arial"/>
                <w:b/>
                <w:bCs/>
                <w:szCs w:val="24"/>
                <w:lang w:eastAsia="es-SV"/>
              </w:rPr>
              <w:t xml:space="preserve"> $       3,992.39 </w:t>
            </w:r>
          </w:p>
        </w:tc>
      </w:tr>
    </w:tbl>
    <w:p w14:paraId="03D3CA28" w14:textId="77777777" w:rsidR="00D81178" w:rsidRPr="007022F2" w:rsidRDefault="00D81178" w:rsidP="00D81178">
      <w:pPr>
        <w:jc w:val="both"/>
        <w:rPr>
          <w:rFonts w:ascii="Calibri" w:eastAsia="Calibri" w:hAnsi="Calibri"/>
        </w:rPr>
      </w:pPr>
    </w:p>
    <w:p w14:paraId="6EFF0A44" w14:textId="77777777" w:rsidR="00D81178" w:rsidRPr="007155D2" w:rsidRDefault="00D81178" w:rsidP="00D81178">
      <w:pPr>
        <w:tabs>
          <w:tab w:val="left" w:pos="709"/>
          <w:tab w:val="left" w:pos="7797"/>
        </w:tabs>
        <w:spacing w:after="0" w:line="240" w:lineRule="auto"/>
        <w:contextualSpacing/>
        <w:jc w:val="both"/>
        <w:rPr>
          <w:rFonts w:eastAsia="Calibri"/>
          <w:spacing w:val="-3"/>
          <w:szCs w:val="24"/>
        </w:rPr>
      </w:pPr>
      <w:r w:rsidRPr="007155D2">
        <w:rPr>
          <w:rFonts w:eastAsia="Calibri"/>
          <w:spacing w:val="-3"/>
          <w:szCs w:val="24"/>
        </w:rPr>
        <w:t>Los votos en contra, los cuales corresponden a los señores</w:t>
      </w:r>
      <w:r>
        <w:rPr>
          <w:rFonts w:eastAsia="Calibri"/>
          <w:spacing w:val="-3"/>
          <w:szCs w:val="24"/>
        </w:rPr>
        <w:t xml:space="preserve"> </w:t>
      </w:r>
      <w:r w:rsidRPr="007155D2">
        <w:rPr>
          <w:rFonts w:eastAsia="Calibri"/>
          <w:spacing w:val="-3"/>
          <w:szCs w:val="24"/>
        </w:rPr>
        <w:t xml:space="preserve">José Misael Posadas Mejía, Octavo Regidor Propietario, Sr. Nelson Eduardo Figueroa Castillo, Décimo Regidor Propietario, argumentan que no hay suficiente información, por tanto, no se tiene certeza del destino de los bienes y/o servicios que se van a adquirir. </w:t>
      </w:r>
    </w:p>
    <w:p w14:paraId="4939B336" w14:textId="77777777" w:rsidR="00D81178" w:rsidRDefault="00D81178" w:rsidP="00D81178">
      <w:pPr>
        <w:spacing w:after="0" w:line="240" w:lineRule="auto"/>
        <w:jc w:val="both"/>
        <w:rPr>
          <w:rFonts w:eastAsia="Times New Roman"/>
          <w:szCs w:val="24"/>
          <w:lang w:val="es-ES" w:eastAsia="es-ES"/>
        </w:rPr>
      </w:pPr>
      <w:r w:rsidRPr="007155D2">
        <w:rPr>
          <w:rFonts w:eastAsia="Times New Roman"/>
          <w:szCs w:val="24"/>
          <w:lang w:val="es-ES" w:eastAsia="es-ES"/>
        </w:rPr>
        <w:t xml:space="preserve">COMUNIQUESE. </w:t>
      </w:r>
    </w:p>
    <w:p w14:paraId="459CF6A8" w14:textId="77777777" w:rsidR="00D81178" w:rsidRDefault="00D81178" w:rsidP="00D81178">
      <w:pPr>
        <w:spacing w:after="0" w:line="240" w:lineRule="auto"/>
        <w:jc w:val="both"/>
        <w:rPr>
          <w:rFonts w:eastAsia="Times New Roman"/>
          <w:szCs w:val="24"/>
          <w:lang w:val="es-ES" w:eastAsia="es-ES"/>
        </w:rPr>
      </w:pPr>
    </w:p>
    <w:p w14:paraId="31AF7548" w14:textId="77777777" w:rsidR="00D81178" w:rsidRDefault="00D81178" w:rsidP="00D81178">
      <w:pPr>
        <w:tabs>
          <w:tab w:val="left" w:pos="1425"/>
        </w:tabs>
        <w:spacing w:after="0" w:line="240" w:lineRule="auto"/>
        <w:ind w:left="720"/>
        <w:contextualSpacing/>
        <w:jc w:val="both"/>
        <w:rPr>
          <w:rFonts w:eastAsia="Calibri"/>
          <w:b/>
        </w:rPr>
      </w:pPr>
    </w:p>
    <w:p w14:paraId="3333145D" w14:textId="77777777" w:rsidR="00116214" w:rsidRDefault="00116214" w:rsidP="00116214">
      <w:pPr>
        <w:spacing w:after="0" w:line="240" w:lineRule="auto"/>
        <w:jc w:val="both"/>
        <w:rPr>
          <w:rFonts w:eastAsia="Times New Roman"/>
          <w:szCs w:val="24"/>
          <w:lang w:val="es-ES" w:eastAsia="es-ES"/>
        </w:rPr>
      </w:pPr>
      <w:r w:rsidRPr="009760FC">
        <w:rPr>
          <w:rFonts w:eastAsia="Times New Roman"/>
          <w:szCs w:val="24"/>
          <w:lang w:val="es-ES" w:eastAsia="es-ES"/>
        </w:rPr>
        <w:t>No habiendo más que hacer constar se da por terminada la presente Acta, a las</w:t>
      </w:r>
      <w:r>
        <w:rPr>
          <w:rFonts w:eastAsia="Times New Roman"/>
          <w:szCs w:val="24"/>
          <w:lang w:val="es-ES" w:eastAsia="es-ES"/>
        </w:rPr>
        <w:t xml:space="preserve"> doce horas con cincuenta minutos del once de marzo del dos </w:t>
      </w:r>
      <w:proofErr w:type="gramStart"/>
      <w:r>
        <w:rPr>
          <w:rFonts w:eastAsia="Times New Roman"/>
          <w:szCs w:val="24"/>
          <w:lang w:val="es-ES" w:eastAsia="es-ES"/>
        </w:rPr>
        <w:t>mil veintiuno</w:t>
      </w:r>
      <w:proofErr w:type="gramEnd"/>
      <w:r>
        <w:rPr>
          <w:rFonts w:eastAsia="Times New Roman"/>
          <w:szCs w:val="24"/>
          <w:lang w:val="es-ES" w:eastAsia="es-ES"/>
        </w:rPr>
        <w:t xml:space="preserve">, </w:t>
      </w:r>
      <w:r w:rsidRPr="009760FC">
        <w:rPr>
          <w:rFonts w:eastAsia="Times New Roman"/>
          <w:szCs w:val="24"/>
          <w:lang w:val="es-ES" w:eastAsia="es-ES"/>
        </w:rPr>
        <w:t xml:space="preserve">la cual firmamos de conformidad para efectos legales consiguientes. </w:t>
      </w:r>
      <w:r>
        <w:rPr>
          <w:rFonts w:eastAsia="Times New Roman"/>
          <w:szCs w:val="24"/>
          <w:lang w:val="es-ES" w:eastAsia="es-ES"/>
        </w:rPr>
        <w:t>–</w:t>
      </w:r>
    </w:p>
    <w:p w14:paraId="49A0F905" w14:textId="77777777" w:rsidR="00116214" w:rsidRDefault="00116214" w:rsidP="00116214">
      <w:pPr>
        <w:spacing w:after="0" w:line="240" w:lineRule="auto"/>
        <w:jc w:val="both"/>
        <w:rPr>
          <w:rFonts w:eastAsia="Times New Roman"/>
          <w:szCs w:val="24"/>
          <w:lang w:val="es-ES" w:eastAsia="es-ES"/>
        </w:rPr>
      </w:pPr>
    </w:p>
    <w:p w14:paraId="3F7E085D" w14:textId="77777777" w:rsidR="00116214" w:rsidRDefault="00116214" w:rsidP="00116214">
      <w:pPr>
        <w:spacing w:after="0" w:line="240" w:lineRule="auto"/>
        <w:jc w:val="center"/>
        <w:rPr>
          <w:rFonts w:eastAsia="Times New Roman"/>
          <w:lang w:val="es-ES" w:eastAsia="es-ES"/>
        </w:rPr>
      </w:pPr>
    </w:p>
    <w:p w14:paraId="61139F91" w14:textId="77777777" w:rsidR="00116214" w:rsidRDefault="00116214" w:rsidP="00116214">
      <w:pPr>
        <w:spacing w:after="0" w:line="240" w:lineRule="auto"/>
        <w:jc w:val="center"/>
        <w:rPr>
          <w:rFonts w:eastAsia="Times New Roman"/>
          <w:lang w:val="es-ES" w:eastAsia="es-ES"/>
        </w:rPr>
      </w:pPr>
    </w:p>
    <w:p w14:paraId="48DD57F7" w14:textId="77777777" w:rsidR="00116214" w:rsidRDefault="00116214" w:rsidP="00116214">
      <w:pPr>
        <w:spacing w:after="0" w:line="240" w:lineRule="auto"/>
        <w:jc w:val="center"/>
        <w:rPr>
          <w:rFonts w:eastAsia="Times New Roman"/>
          <w:lang w:val="es-ES" w:eastAsia="es-ES"/>
        </w:rPr>
      </w:pPr>
    </w:p>
    <w:p w14:paraId="6E8473D9" w14:textId="77777777" w:rsidR="00116214" w:rsidRDefault="00116214" w:rsidP="00116214">
      <w:pPr>
        <w:spacing w:after="0" w:line="240" w:lineRule="auto"/>
        <w:jc w:val="center"/>
        <w:rPr>
          <w:rFonts w:eastAsia="Times New Roman"/>
          <w:lang w:eastAsia="es-ES"/>
        </w:rPr>
      </w:pPr>
      <w:r>
        <w:rPr>
          <w:rFonts w:eastAsia="Times New Roman"/>
          <w:lang w:eastAsia="es-ES"/>
        </w:rPr>
        <w:t>Prof. José Rigoberto Pinto Rivera</w:t>
      </w:r>
    </w:p>
    <w:p w14:paraId="6A5D32DB" w14:textId="77777777" w:rsidR="00116214" w:rsidRDefault="00116214" w:rsidP="00116214">
      <w:pPr>
        <w:spacing w:after="0" w:line="240" w:lineRule="auto"/>
        <w:jc w:val="center"/>
        <w:rPr>
          <w:rFonts w:eastAsia="Times New Roman"/>
          <w:lang w:eastAsia="es-ES"/>
        </w:rPr>
      </w:pPr>
      <w:r>
        <w:rPr>
          <w:rFonts w:eastAsia="Times New Roman"/>
          <w:lang w:eastAsia="es-ES"/>
        </w:rPr>
        <w:t>Alcalde Municipal</w:t>
      </w:r>
    </w:p>
    <w:p w14:paraId="1474F279" w14:textId="77777777" w:rsidR="00116214" w:rsidRDefault="00116214" w:rsidP="00116214">
      <w:pPr>
        <w:spacing w:after="0" w:line="240" w:lineRule="auto"/>
        <w:jc w:val="both"/>
        <w:rPr>
          <w:rFonts w:eastAsia="Times New Roman"/>
          <w:lang w:eastAsia="es-ES"/>
        </w:rPr>
      </w:pPr>
      <w:r>
        <w:rPr>
          <w:rFonts w:eastAsia="Times New Roman"/>
          <w:lang w:eastAsia="es-ES"/>
        </w:rPr>
        <w:t xml:space="preserve">                                                     </w:t>
      </w:r>
    </w:p>
    <w:p w14:paraId="6586C98C" w14:textId="77777777" w:rsidR="00116214" w:rsidRDefault="00116214" w:rsidP="00116214">
      <w:pPr>
        <w:spacing w:after="0" w:line="240" w:lineRule="auto"/>
        <w:jc w:val="both"/>
        <w:rPr>
          <w:rFonts w:eastAsia="Times New Roman"/>
          <w:lang w:eastAsia="es-ES"/>
        </w:rPr>
      </w:pPr>
    </w:p>
    <w:p w14:paraId="7EEEE589" w14:textId="77777777" w:rsidR="00116214" w:rsidRDefault="00116214" w:rsidP="00116214">
      <w:pPr>
        <w:spacing w:after="0" w:line="240" w:lineRule="auto"/>
        <w:jc w:val="both"/>
        <w:rPr>
          <w:rFonts w:eastAsia="Times New Roman"/>
          <w:lang w:eastAsia="es-ES"/>
        </w:rPr>
      </w:pPr>
    </w:p>
    <w:p w14:paraId="2DE8A544" w14:textId="77777777" w:rsidR="00116214" w:rsidRDefault="00116214" w:rsidP="00116214">
      <w:pPr>
        <w:spacing w:after="0" w:line="240" w:lineRule="auto"/>
        <w:jc w:val="both"/>
        <w:rPr>
          <w:rFonts w:eastAsia="Times New Roman"/>
          <w:lang w:eastAsia="es-ES"/>
        </w:rPr>
      </w:pPr>
    </w:p>
    <w:p w14:paraId="5118FC24" w14:textId="77777777" w:rsidR="00116214" w:rsidRDefault="00116214" w:rsidP="00116214">
      <w:pPr>
        <w:spacing w:after="0" w:line="240" w:lineRule="auto"/>
        <w:jc w:val="both"/>
        <w:outlineLvl w:val="0"/>
        <w:rPr>
          <w:rFonts w:eastAsia="Times New Roman"/>
          <w:lang w:eastAsia="es-ES"/>
        </w:rPr>
      </w:pPr>
      <w:r>
        <w:rPr>
          <w:rFonts w:eastAsia="Times New Roman"/>
          <w:lang w:eastAsia="es-ES"/>
        </w:rPr>
        <w:t xml:space="preserve">                                            Lic. Ramón Alberto Calderón Hernández</w:t>
      </w:r>
    </w:p>
    <w:p w14:paraId="468DD422" w14:textId="77777777" w:rsidR="00116214" w:rsidRDefault="00116214" w:rsidP="00116214">
      <w:pPr>
        <w:spacing w:after="0" w:line="240" w:lineRule="auto"/>
        <w:jc w:val="center"/>
        <w:rPr>
          <w:rFonts w:eastAsia="Times New Roman"/>
          <w:lang w:eastAsia="es-ES"/>
        </w:rPr>
      </w:pPr>
      <w:r>
        <w:rPr>
          <w:rFonts w:eastAsia="Times New Roman"/>
          <w:lang w:eastAsia="es-ES"/>
        </w:rPr>
        <w:t xml:space="preserve">Síndico Municipal </w:t>
      </w:r>
    </w:p>
    <w:p w14:paraId="4A0FFB23" w14:textId="77777777" w:rsidR="00116214" w:rsidRDefault="00116214" w:rsidP="00116214">
      <w:pPr>
        <w:spacing w:after="0" w:line="240" w:lineRule="auto"/>
        <w:jc w:val="both"/>
        <w:rPr>
          <w:rFonts w:eastAsia="Times New Roman"/>
          <w:lang w:eastAsia="es-ES"/>
        </w:rPr>
      </w:pPr>
      <w:r>
        <w:rPr>
          <w:rFonts w:eastAsia="Times New Roman"/>
          <w:lang w:eastAsia="es-ES"/>
        </w:rPr>
        <w:t xml:space="preserve">                                                      </w:t>
      </w:r>
    </w:p>
    <w:p w14:paraId="62223EEF" w14:textId="77777777" w:rsidR="00116214" w:rsidRDefault="00116214" w:rsidP="00116214">
      <w:pPr>
        <w:spacing w:after="0" w:line="240" w:lineRule="auto"/>
        <w:jc w:val="both"/>
        <w:rPr>
          <w:rFonts w:eastAsia="Times New Roman"/>
          <w:lang w:eastAsia="es-ES"/>
        </w:rPr>
      </w:pPr>
    </w:p>
    <w:p w14:paraId="56D55321" w14:textId="77777777" w:rsidR="00116214" w:rsidRDefault="00116214" w:rsidP="00116214">
      <w:pPr>
        <w:spacing w:after="0" w:line="240" w:lineRule="auto"/>
        <w:jc w:val="both"/>
        <w:rPr>
          <w:rFonts w:eastAsia="Times New Roman"/>
          <w:lang w:eastAsia="es-ES"/>
        </w:rPr>
      </w:pPr>
    </w:p>
    <w:p w14:paraId="50E2FFF0" w14:textId="77777777" w:rsidR="00116214" w:rsidRDefault="00116214" w:rsidP="00116214">
      <w:pPr>
        <w:spacing w:after="0" w:line="240" w:lineRule="auto"/>
        <w:jc w:val="both"/>
        <w:rPr>
          <w:rFonts w:eastAsia="Times New Roman"/>
          <w:lang w:eastAsia="es-ES"/>
        </w:rPr>
      </w:pPr>
    </w:p>
    <w:p w14:paraId="2F818A0F" w14:textId="77777777" w:rsidR="00116214" w:rsidRDefault="00116214" w:rsidP="00116214">
      <w:pPr>
        <w:spacing w:after="0" w:line="240" w:lineRule="auto"/>
        <w:jc w:val="both"/>
        <w:rPr>
          <w:rFonts w:eastAsia="Times New Roman"/>
          <w:lang w:eastAsia="es-ES"/>
        </w:rPr>
      </w:pPr>
    </w:p>
    <w:p w14:paraId="179A1C32" w14:textId="77777777" w:rsidR="00116214" w:rsidRDefault="00116214" w:rsidP="00116214">
      <w:pPr>
        <w:spacing w:after="0" w:line="240" w:lineRule="auto"/>
        <w:jc w:val="both"/>
        <w:rPr>
          <w:rFonts w:eastAsia="Times New Roman"/>
          <w:lang w:eastAsia="es-ES"/>
        </w:rPr>
      </w:pPr>
    </w:p>
    <w:p w14:paraId="0E386D3A" w14:textId="77777777" w:rsidR="00116214" w:rsidRDefault="00116214" w:rsidP="00116214">
      <w:pPr>
        <w:spacing w:after="0" w:line="240" w:lineRule="auto"/>
        <w:jc w:val="both"/>
        <w:rPr>
          <w:rFonts w:eastAsia="Times New Roman"/>
          <w:lang w:eastAsia="es-ES"/>
        </w:rPr>
      </w:pPr>
      <w:r>
        <w:rPr>
          <w:rFonts w:eastAsia="Times New Roman"/>
          <w:lang w:eastAsia="es-ES"/>
        </w:rPr>
        <w:t xml:space="preserve">Sr. José Roberto Lemus Morataya                               Sr. Pedro Antonio Sanabria Salazar </w:t>
      </w:r>
    </w:p>
    <w:p w14:paraId="25C3135A" w14:textId="77777777" w:rsidR="00116214" w:rsidRDefault="00116214" w:rsidP="00116214">
      <w:pPr>
        <w:spacing w:after="0" w:line="240" w:lineRule="auto"/>
        <w:jc w:val="both"/>
        <w:rPr>
          <w:rFonts w:eastAsia="Times New Roman"/>
          <w:lang w:eastAsia="es-ES"/>
        </w:rPr>
      </w:pPr>
      <w:r>
        <w:rPr>
          <w:rFonts w:eastAsia="Times New Roman"/>
          <w:lang w:eastAsia="es-ES"/>
        </w:rPr>
        <w:t xml:space="preserve">       Primer Reg. Propietario                                                        Segundo Reg. Propietario</w:t>
      </w:r>
    </w:p>
    <w:p w14:paraId="47CA2FE6" w14:textId="77777777" w:rsidR="00116214" w:rsidRDefault="00116214" w:rsidP="00116214">
      <w:pPr>
        <w:spacing w:after="0" w:line="240" w:lineRule="auto"/>
        <w:jc w:val="both"/>
        <w:rPr>
          <w:rFonts w:eastAsia="Times New Roman"/>
          <w:lang w:eastAsia="es-ES"/>
        </w:rPr>
      </w:pPr>
    </w:p>
    <w:p w14:paraId="329C59FB" w14:textId="77777777" w:rsidR="00116214" w:rsidRDefault="00116214" w:rsidP="00116214">
      <w:pPr>
        <w:spacing w:after="0" w:line="240" w:lineRule="auto"/>
        <w:jc w:val="both"/>
        <w:rPr>
          <w:rFonts w:eastAsia="Times New Roman"/>
          <w:lang w:eastAsia="es-ES"/>
        </w:rPr>
      </w:pPr>
      <w:r>
        <w:rPr>
          <w:rFonts w:eastAsia="Times New Roman"/>
          <w:lang w:eastAsia="es-ES"/>
        </w:rPr>
        <w:tab/>
        <w:t xml:space="preserve">     </w:t>
      </w:r>
    </w:p>
    <w:p w14:paraId="3334BA57" w14:textId="77777777" w:rsidR="00116214" w:rsidRDefault="00116214" w:rsidP="00116214">
      <w:pPr>
        <w:spacing w:after="0" w:line="240" w:lineRule="auto"/>
        <w:jc w:val="both"/>
        <w:rPr>
          <w:rFonts w:eastAsia="Times New Roman"/>
          <w:lang w:eastAsia="es-ES"/>
        </w:rPr>
      </w:pPr>
    </w:p>
    <w:p w14:paraId="08DD7260" w14:textId="77777777" w:rsidR="00116214" w:rsidRDefault="00116214" w:rsidP="00116214">
      <w:pPr>
        <w:spacing w:after="0" w:line="240" w:lineRule="auto"/>
        <w:jc w:val="both"/>
        <w:rPr>
          <w:rFonts w:eastAsia="Times New Roman"/>
          <w:lang w:eastAsia="es-ES"/>
        </w:rPr>
      </w:pPr>
    </w:p>
    <w:p w14:paraId="32798D64" w14:textId="77777777" w:rsidR="00116214" w:rsidRDefault="00116214" w:rsidP="00116214">
      <w:pPr>
        <w:spacing w:after="0" w:line="240" w:lineRule="auto"/>
        <w:jc w:val="both"/>
        <w:rPr>
          <w:rFonts w:eastAsia="Times New Roman"/>
          <w:lang w:eastAsia="es-ES"/>
        </w:rPr>
      </w:pPr>
    </w:p>
    <w:p w14:paraId="7C31F7DC" w14:textId="77777777" w:rsidR="00116214" w:rsidRDefault="00116214" w:rsidP="00116214">
      <w:pPr>
        <w:spacing w:after="0" w:line="240" w:lineRule="auto"/>
        <w:jc w:val="both"/>
        <w:rPr>
          <w:rFonts w:eastAsia="Times New Roman"/>
          <w:lang w:eastAsia="es-ES"/>
        </w:rPr>
      </w:pPr>
      <w:r>
        <w:rPr>
          <w:rFonts w:eastAsia="Times New Roman"/>
          <w:lang w:eastAsia="es-ES"/>
        </w:rPr>
        <w:t xml:space="preserve">Sr. Jesús Peraza Arriola                   </w:t>
      </w:r>
      <w:r>
        <w:rPr>
          <w:rFonts w:eastAsia="Times New Roman"/>
          <w:lang w:eastAsia="es-ES"/>
        </w:rPr>
        <w:tab/>
        <w:t xml:space="preserve">                                   </w:t>
      </w:r>
      <w:proofErr w:type="spellStart"/>
      <w:proofErr w:type="gramStart"/>
      <w:r>
        <w:rPr>
          <w:rFonts w:eastAsia="Times New Roman"/>
          <w:lang w:eastAsia="es-ES"/>
        </w:rPr>
        <w:t>Sr.Victor</w:t>
      </w:r>
      <w:proofErr w:type="spellEnd"/>
      <w:proofErr w:type="gramEnd"/>
      <w:r>
        <w:rPr>
          <w:rFonts w:eastAsia="Times New Roman"/>
          <w:lang w:eastAsia="es-ES"/>
        </w:rPr>
        <w:t xml:space="preserve"> Manuel Pleitez Guerra   </w:t>
      </w:r>
    </w:p>
    <w:p w14:paraId="23FEBE84" w14:textId="77777777" w:rsidR="00116214" w:rsidRDefault="00116214" w:rsidP="00116214">
      <w:pPr>
        <w:spacing w:after="0" w:line="240" w:lineRule="auto"/>
        <w:jc w:val="both"/>
        <w:rPr>
          <w:rFonts w:eastAsia="Times New Roman"/>
          <w:lang w:eastAsia="es-ES"/>
        </w:rPr>
      </w:pPr>
      <w:r>
        <w:rPr>
          <w:rFonts w:eastAsia="Times New Roman"/>
          <w:lang w:eastAsia="es-ES"/>
        </w:rPr>
        <w:t xml:space="preserve">Tercer Regidor Propietario                                                      Cuarto Reg. Propietario </w:t>
      </w:r>
    </w:p>
    <w:p w14:paraId="7EDF90B6" w14:textId="77777777" w:rsidR="00116214" w:rsidRDefault="00116214" w:rsidP="00116214">
      <w:pPr>
        <w:spacing w:after="0" w:line="240" w:lineRule="auto"/>
        <w:jc w:val="both"/>
        <w:rPr>
          <w:rFonts w:eastAsia="Times New Roman"/>
          <w:lang w:eastAsia="es-ES"/>
        </w:rPr>
      </w:pPr>
    </w:p>
    <w:p w14:paraId="61BF9040" w14:textId="77777777" w:rsidR="00116214" w:rsidRDefault="00116214" w:rsidP="00116214">
      <w:pPr>
        <w:spacing w:after="0" w:line="240" w:lineRule="auto"/>
        <w:jc w:val="both"/>
        <w:rPr>
          <w:rFonts w:eastAsia="Times New Roman"/>
          <w:lang w:eastAsia="es-ES"/>
        </w:rPr>
      </w:pPr>
    </w:p>
    <w:p w14:paraId="0D0DC417" w14:textId="77777777" w:rsidR="00116214" w:rsidRDefault="00116214" w:rsidP="00116214">
      <w:pPr>
        <w:spacing w:after="0" w:line="240" w:lineRule="auto"/>
        <w:jc w:val="both"/>
        <w:rPr>
          <w:rFonts w:eastAsia="Times New Roman"/>
          <w:lang w:eastAsia="es-ES"/>
        </w:rPr>
      </w:pPr>
    </w:p>
    <w:p w14:paraId="64285BDA" w14:textId="77777777" w:rsidR="00116214" w:rsidRDefault="00116214" w:rsidP="00116214">
      <w:pPr>
        <w:spacing w:after="0" w:line="240" w:lineRule="auto"/>
        <w:jc w:val="both"/>
        <w:rPr>
          <w:rFonts w:eastAsia="Times New Roman"/>
          <w:lang w:eastAsia="es-ES"/>
        </w:rPr>
      </w:pPr>
    </w:p>
    <w:p w14:paraId="7B58AE8E" w14:textId="77777777" w:rsidR="00116214" w:rsidRDefault="00116214" w:rsidP="00116214">
      <w:pPr>
        <w:spacing w:after="0" w:line="240" w:lineRule="auto"/>
        <w:jc w:val="both"/>
        <w:rPr>
          <w:rFonts w:eastAsia="Times New Roman"/>
          <w:lang w:eastAsia="es-ES"/>
        </w:rPr>
      </w:pPr>
    </w:p>
    <w:p w14:paraId="142D812A" w14:textId="77777777" w:rsidR="00116214" w:rsidRDefault="00116214" w:rsidP="00116214">
      <w:pPr>
        <w:spacing w:after="0" w:line="240" w:lineRule="auto"/>
        <w:jc w:val="both"/>
        <w:rPr>
          <w:rFonts w:eastAsia="Times New Roman"/>
          <w:lang w:eastAsia="es-ES"/>
        </w:rPr>
      </w:pPr>
      <w:r>
        <w:rPr>
          <w:rFonts w:eastAsia="Times New Roman"/>
          <w:lang w:eastAsia="es-ES"/>
        </w:rPr>
        <w:t xml:space="preserve">Sr. Alejandro Lemus </w:t>
      </w:r>
      <w:proofErr w:type="spellStart"/>
      <w:r>
        <w:rPr>
          <w:rFonts w:eastAsia="Times New Roman"/>
          <w:lang w:eastAsia="es-ES"/>
        </w:rPr>
        <w:t>Mazariego</w:t>
      </w:r>
      <w:proofErr w:type="spellEnd"/>
      <w:r>
        <w:rPr>
          <w:rFonts w:eastAsia="Times New Roman"/>
          <w:lang w:eastAsia="es-ES"/>
        </w:rPr>
        <w:tab/>
      </w:r>
      <w:r>
        <w:rPr>
          <w:rFonts w:eastAsia="Times New Roman"/>
          <w:lang w:eastAsia="es-ES"/>
        </w:rPr>
        <w:tab/>
        <w:t xml:space="preserve">               Lic. José Atilio Granados Hernández </w:t>
      </w:r>
    </w:p>
    <w:p w14:paraId="30C0DA3C" w14:textId="77777777" w:rsidR="00116214" w:rsidRDefault="00116214" w:rsidP="00116214">
      <w:pPr>
        <w:spacing w:after="0" w:line="240" w:lineRule="auto"/>
        <w:jc w:val="both"/>
        <w:rPr>
          <w:rFonts w:eastAsia="Times New Roman"/>
          <w:lang w:eastAsia="es-ES"/>
        </w:rPr>
      </w:pPr>
      <w:r>
        <w:rPr>
          <w:rFonts w:eastAsia="Times New Roman"/>
          <w:lang w:eastAsia="es-ES"/>
        </w:rPr>
        <w:t>Quinto Reg. Propietario</w:t>
      </w:r>
      <w:r w:rsidRPr="004F1DE6">
        <w:rPr>
          <w:rFonts w:eastAsia="Times New Roman"/>
          <w:lang w:eastAsia="es-ES"/>
        </w:rPr>
        <w:t xml:space="preserve">                                       </w:t>
      </w:r>
      <w:r>
        <w:rPr>
          <w:rFonts w:eastAsia="Times New Roman"/>
          <w:lang w:eastAsia="es-ES"/>
        </w:rPr>
        <w:t xml:space="preserve">                            </w:t>
      </w:r>
      <w:r w:rsidRPr="004F1DE6">
        <w:rPr>
          <w:rFonts w:eastAsia="Times New Roman"/>
          <w:lang w:eastAsia="es-ES"/>
        </w:rPr>
        <w:t xml:space="preserve"> </w:t>
      </w:r>
      <w:r w:rsidRPr="0015446F">
        <w:rPr>
          <w:rFonts w:eastAsia="Times New Roman"/>
          <w:lang w:eastAsia="es-ES"/>
        </w:rPr>
        <w:t>Sexto Reg. Propietario</w:t>
      </w:r>
    </w:p>
    <w:p w14:paraId="71810F8D" w14:textId="77777777" w:rsidR="00116214" w:rsidRDefault="00116214" w:rsidP="00116214">
      <w:pPr>
        <w:spacing w:after="0" w:line="240" w:lineRule="auto"/>
        <w:jc w:val="both"/>
        <w:rPr>
          <w:rFonts w:eastAsia="Times New Roman"/>
          <w:lang w:eastAsia="es-ES"/>
        </w:rPr>
      </w:pPr>
    </w:p>
    <w:p w14:paraId="7F3E99AB" w14:textId="77777777" w:rsidR="00116214" w:rsidRDefault="00116214" w:rsidP="00116214">
      <w:pPr>
        <w:tabs>
          <w:tab w:val="left" w:pos="5663"/>
        </w:tabs>
        <w:spacing w:after="0" w:line="240" w:lineRule="auto"/>
        <w:jc w:val="both"/>
        <w:rPr>
          <w:rFonts w:eastAsia="Times New Roman"/>
          <w:lang w:eastAsia="es-ES"/>
        </w:rPr>
      </w:pPr>
    </w:p>
    <w:p w14:paraId="1F9A224B" w14:textId="77777777" w:rsidR="00116214" w:rsidRDefault="00116214" w:rsidP="00116214">
      <w:pPr>
        <w:tabs>
          <w:tab w:val="left" w:pos="5663"/>
        </w:tabs>
        <w:spacing w:after="0" w:line="240" w:lineRule="auto"/>
        <w:jc w:val="both"/>
        <w:rPr>
          <w:rFonts w:eastAsia="Times New Roman"/>
          <w:lang w:eastAsia="es-ES"/>
        </w:rPr>
      </w:pPr>
    </w:p>
    <w:p w14:paraId="772263BF" w14:textId="77777777" w:rsidR="00116214" w:rsidRDefault="00116214" w:rsidP="00116214">
      <w:pPr>
        <w:tabs>
          <w:tab w:val="left" w:pos="5663"/>
        </w:tabs>
        <w:spacing w:after="0" w:line="240" w:lineRule="auto"/>
        <w:jc w:val="both"/>
        <w:rPr>
          <w:rFonts w:eastAsia="Times New Roman"/>
          <w:lang w:eastAsia="es-ES"/>
        </w:rPr>
      </w:pPr>
    </w:p>
    <w:p w14:paraId="7D5981AE" w14:textId="77777777" w:rsidR="00116214" w:rsidRDefault="00116214" w:rsidP="00116214">
      <w:pPr>
        <w:tabs>
          <w:tab w:val="left" w:pos="5663"/>
        </w:tabs>
        <w:spacing w:after="0" w:line="240" w:lineRule="auto"/>
        <w:jc w:val="both"/>
        <w:rPr>
          <w:rFonts w:eastAsia="Times New Roman"/>
          <w:lang w:eastAsia="es-ES"/>
        </w:rPr>
      </w:pPr>
    </w:p>
    <w:p w14:paraId="6DD0F49B" w14:textId="77777777" w:rsidR="00116214" w:rsidRDefault="00116214" w:rsidP="00116214">
      <w:pPr>
        <w:spacing w:after="0" w:line="240" w:lineRule="auto"/>
        <w:jc w:val="both"/>
        <w:rPr>
          <w:szCs w:val="24"/>
        </w:rPr>
      </w:pPr>
      <w:r>
        <w:rPr>
          <w:rFonts w:eastAsia="Times New Roman"/>
          <w:lang w:eastAsia="es-ES"/>
        </w:rPr>
        <w:t xml:space="preserve"> </w:t>
      </w:r>
    </w:p>
    <w:p w14:paraId="0444DD04" w14:textId="77777777" w:rsidR="00116214" w:rsidRDefault="00116214" w:rsidP="00116214">
      <w:pPr>
        <w:tabs>
          <w:tab w:val="left" w:pos="5663"/>
        </w:tabs>
        <w:spacing w:after="0" w:line="240" w:lineRule="auto"/>
        <w:jc w:val="both"/>
        <w:rPr>
          <w:rFonts w:eastAsia="Times New Roman"/>
          <w:lang w:eastAsia="es-ES"/>
        </w:rPr>
      </w:pPr>
      <w:r>
        <w:rPr>
          <w:szCs w:val="24"/>
        </w:rPr>
        <w:t xml:space="preserve">Sra. Nora Elizabeth Hernández de Castaneda        </w:t>
      </w:r>
      <w:r>
        <w:rPr>
          <w:rFonts w:eastAsia="Times New Roman"/>
          <w:lang w:eastAsia="es-ES"/>
        </w:rPr>
        <w:t xml:space="preserve">         Sr. José Misael Posadas Mejía                                                             </w:t>
      </w:r>
    </w:p>
    <w:p w14:paraId="60DF9BEC" w14:textId="77777777" w:rsidR="00116214" w:rsidRDefault="00116214" w:rsidP="00116214">
      <w:pPr>
        <w:tabs>
          <w:tab w:val="left" w:pos="5663"/>
        </w:tabs>
        <w:spacing w:after="0" w:line="240" w:lineRule="auto"/>
        <w:jc w:val="both"/>
        <w:rPr>
          <w:rFonts w:eastAsia="Times New Roman"/>
          <w:lang w:eastAsia="es-ES"/>
        </w:rPr>
      </w:pPr>
      <w:r>
        <w:rPr>
          <w:rFonts w:eastAsia="Times New Roman"/>
          <w:lang w:eastAsia="es-ES"/>
        </w:rPr>
        <w:t>Tercer Regidor Suplente                                                    Octavo Reg. Propietario</w:t>
      </w:r>
    </w:p>
    <w:p w14:paraId="7D6D92C9" w14:textId="77777777" w:rsidR="00116214" w:rsidRDefault="00116214" w:rsidP="00116214">
      <w:pPr>
        <w:tabs>
          <w:tab w:val="left" w:pos="5663"/>
        </w:tabs>
        <w:spacing w:after="0" w:line="240" w:lineRule="auto"/>
        <w:jc w:val="both"/>
        <w:rPr>
          <w:rFonts w:eastAsia="Times New Roman"/>
          <w:lang w:eastAsia="es-ES"/>
        </w:rPr>
      </w:pPr>
      <w:r>
        <w:rPr>
          <w:rFonts w:eastAsia="Times New Roman"/>
          <w:lang w:eastAsia="es-ES"/>
        </w:rPr>
        <w:t xml:space="preserve">Actuando en calidad de Séptimo Regidor Propietario </w:t>
      </w:r>
    </w:p>
    <w:p w14:paraId="6FA511FE" w14:textId="77777777" w:rsidR="00116214" w:rsidRDefault="00116214" w:rsidP="00116214">
      <w:pPr>
        <w:tabs>
          <w:tab w:val="left" w:pos="5663"/>
        </w:tabs>
        <w:spacing w:after="0" w:line="240" w:lineRule="auto"/>
        <w:jc w:val="both"/>
        <w:rPr>
          <w:rFonts w:eastAsia="Times New Roman"/>
          <w:lang w:eastAsia="es-ES"/>
        </w:rPr>
      </w:pPr>
      <w:r>
        <w:rPr>
          <w:rFonts w:eastAsia="Times New Roman"/>
          <w:lang w:eastAsia="es-ES"/>
        </w:rPr>
        <w:tab/>
      </w:r>
    </w:p>
    <w:p w14:paraId="2AB0298C" w14:textId="77777777" w:rsidR="00116214" w:rsidRDefault="00116214" w:rsidP="00116214">
      <w:pPr>
        <w:spacing w:after="0" w:line="240" w:lineRule="auto"/>
        <w:jc w:val="both"/>
        <w:rPr>
          <w:rFonts w:eastAsia="Times New Roman"/>
          <w:lang w:eastAsia="es-ES"/>
        </w:rPr>
      </w:pPr>
    </w:p>
    <w:p w14:paraId="4336A578" w14:textId="77777777" w:rsidR="00116214" w:rsidRDefault="00116214" w:rsidP="00116214">
      <w:pPr>
        <w:spacing w:after="0" w:line="240" w:lineRule="auto"/>
        <w:jc w:val="both"/>
        <w:rPr>
          <w:rFonts w:eastAsia="Times New Roman"/>
          <w:lang w:eastAsia="es-ES"/>
        </w:rPr>
      </w:pPr>
      <w:r>
        <w:rPr>
          <w:rFonts w:eastAsia="Times New Roman"/>
          <w:lang w:eastAsia="es-ES"/>
        </w:rPr>
        <w:t xml:space="preserve">        </w:t>
      </w:r>
    </w:p>
    <w:p w14:paraId="2276BC9F" w14:textId="77777777" w:rsidR="00116214" w:rsidRDefault="00116214" w:rsidP="00116214">
      <w:pPr>
        <w:spacing w:after="0" w:line="240" w:lineRule="auto"/>
        <w:jc w:val="both"/>
        <w:rPr>
          <w:rFonts w:eastAsia="Times New Roman"/>
          <w:lang w:eastAsia="es-ES"/>
        </w:rPr>
      </w:pPr>
    </w:p>
    <w:p w14:paraId="402ED2F0" w14:textId="77777777" w:rsidR="00116214" w:rsidRDefault="00116214" w:rsidP="00116214">
      <w:pPr>
        <w:spacing w:after="0" w:line="240" w:lineRule="auto"/>
        <w:jc w:val="both"/>
        <w:rPr>
          <w:rFonts w:eastAsia="Times New Roman"/>
          <w:lang w:eastAsia="es-ES"/>
        </w:rPr>
      </w:pPr>
    </w:p>
    <w:p w14:paraId="5F5F1D59" w14:textId="77777777" w:rsidR="00116214" w:rsidRDefault="00116214" w:rsidP="00116214">
      <w:pPr>
        <w:spacing w:after="0" w:line="240" w:lineRule="auto"/>
        <w:jc w:val="both"/>
        <w:rPr>
          <w:rFonts w:eastAsia="Times New Roman"/>
          <w:lang w:eastAsia="es-ES"/>
        </w:rPr>
      </w:pPr>
      <w:r>
        <w:rPr>
          <w:rFonts w:eastAsia="Times New Roman"/>
          <w:lang w:eastAsia="es-ES"/>
        </w:rPr>
        <w:t xml:space="preserve">Sr. Ricardo Alberto Polanco </w:t>
      </w:r>
      <w:proofErr w:type="spellStart"/>
      <w:proofErr w:type="gramStart"/>
      <w:r>
        <w:rPr>
          <w:rFonts w:eastAsia="Times New Roman"/>
          <w:lang w:eastAsia="es-ES"/>
        </w:rPr>
        <w:t>Verganza</w:t>
      </w:r>
      <w:proofErr w:type="spellEnd"/>
      <w:r>
        <w:rPr>
          <w:rFonts w:eastAsia="Times New Roman"/>
          <w:lang w:eastAsia="es-ES"/>
        </w:rPr>
        <w:t xml:space="preserve">  </w:t>
      </w:r>
      <w:r>
        <w:rPr>
          <w:rFonts w:eastAsia="Times New Roman"/>
          <w:lang w:eastAsia="es-ES"/>
        </w:rPr>
        <w:tab/>
      </w:r>
      <w:proofErr w:type="gramEnd"/>
      <w:r>
        <w:rPr>
          <w:rFonts w:eastAsia="Times New Roman"/>
          <w:lang w:eastAsia="es-ES"/>
        </w:rPr>
        <w:t xml:space="preserve">             Sr. Nelson Eduardo Figueroa Castillo </w:t>
      </w:r>
    </w:p>
    <w:p w14:paraId="5EF5C934" w14:textId="77777777" w:rsidR="00116214" w:rsidRPr="00944943" w:rsidRDefault="00116214" w:rsidP="00116214">
      <w:pPr>
        <w:spacing w:after="0" w:line="240" w:lineRule="auto"/>
        <w:jc w:val="both"/>
        <w:rPr>
          <w:rFonts w:eastAsia="Times New Roman"/>
          <w:lang w:eastAsia="es-ES"/>
        </w:rPr>
      </w:pPr>
      <w:r>
        <w:rPr>
          <w:rFonts w:eastAsia="Times New Roman"/>
          <w:lang w:eastAsia="es-ES"/>
        </w:rPr>
        <w:t xml:space="preserve">  Noveno Reg. </w:t>
      </w:r>
      <w:r w:rsidRPr="004F1DE6">
        <w:rPr>
          <w:rFonts w:eastAsia="Times New Roman"/>
          <w:lang w:eastAsia="es-ES"/>
        </w:rPr>
        <w:t>Prop</w:t>
      </w:r>
      <w:r>
        <w:rPr>
          <w:rFonts w:eastAsia="Times New Roman"/>
          <w:lang w:eastAsia="es-ES"/>
        </w:rPr>
        <w:t>ietario</w:t>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t xml:space="preserve">  </w:t>
      </w:r>
      <w:r w:rsidRPr="004F1DE6">
        <w:rPr>
          <w:rFonts w:eastAsia="Times New Roman"/>
          <w:lang w:eastAsia="es-ES"/>
        </w:rPr>
        <w:t xml:space="preserve">  Decimo Reg. Prop</w:t>
      </w:r>
      <w:r>
        <w:rPr>
          <w:rFonts w:eastAsia="Times New Roman"/>
          <w:lang w:eastAsia="es-ES"/>
        </w:rPr>
        <w:t>ietario</w:t>
      </w:r>
    </w:p>
    <w:p w14:paraId="1634C2FC" w14:textId="77777777" w:rsidR="00116214" w:rsidRDefault="00116214" w:rsidP="00116214">
      <w:pPr>
        <w:spacing w:after="0" w:line="240" w:lineRule="auto"/>
        <w:jc w:val="both"/>
        <w:rPr>
          <w:rFonts w:eastAsia="Times New Roman"/>
          <w:lang w:eastAsia="es-ES"/>
        </w:rPr>
      </w:pPr>
      <w:r>
        <w:rPr>
          <w:rFonts w:eastAsia="Times New Roman"/>
          <w:lang w:eastAsia="es-ES"/>
        </w:rPr>
        <w:t xml:space="preserve">                                  </w:t>
      </w:r>
    </w:p>
    <w:p w14:paraId="0128F107" w14:textId="77777777" w:rsidR="00116214" w:rsidRDefault="00116214" w:rsidP="00116214">
      <w:pPr>
        <w:spacing w:after="0" w:line="240" w:lineRule="auto"/>
        <w:jc w:val="both"/>
        <w:rPr>
          <w:rFonts w:eastAsia="Times New Roman"/>
          <w:lang w:eastAsia="es-ES"/>
        </w:rPr>
      </w:pPr>
    </w:p>
    <w:p w14:paraId="1AB344DB" w14:textId="77777777" w:rsidR="00116214" w:rsidRDefault="00116214" w:rsidP="00116214">
      <w:pPr>
        <w:spacing w:after="0" w:line="240" w:lineRule="auto"/>
        <w:jc w:val="both"/>
        <w:rPr>
          <w:rFonts w:eastAsia="Times New Roman"/>
          <w:lang w:eastAsia="es-ES"/>
        </w:rPr>
      </w:pPr>
    </w:p>
    <w:p w14:paraId="6A653895" w14:textId="77777777" w:rsidR="00116214" w:rsidRDefault="00116214" w:rsidP="00116214">
      <w:pPr>
        <w:spacing w:after="0" w:line="240" w:lineRule="auto"/>
        <w:jc w:val="both"/>
        <w:rPr>
          <w:rFonts w:eastAsia="Times New Roman"/>
          <w:lang w:eastAsia="es-ES"/>
        </w:rPr>
      </w:pPr>
    </w:p>
    <w:p w14:paraId="4838AC38" w14:textId="77777777" w:rsidR="00116214" w:rsidRDefault="00116214" w:rsidP="00116214">
      <w:pPr>
        <w:spacing w:after="0" w:line="240" w:lineRule="auto"/>
        <w:jc w:val="both"/>
        <w:rPr>
          <w:rFonts w:eastAsia="Times New Roman"/>
          <w:lang w:eastAsia="es-ES"/>
        </w:rPr>
      </w:pPr>
    </w:p>
    <w:p w14:paraId="4133BAB5" w14:textId="77777777" w:rsidR="00116214" w:rsidRDefault="00116214" w:rsidP="00116214">
      <w:pPr>
        <w:tabs>
          <w:tab w:val="left" w:pos="5610"/>
        </w:tabs>
        <w:spacing w:after="0" w:line="240" w:lineRule="auto"/>
        <w:jc w:val="both"/>
        <w:rPr>
          <w:rFonts w:eastAsia="Times New Roman"/>
          <w:lang w:eastAsia="es-ES"/>
        </w:rPr>
      </w:pPr>
      <w:r>
        <w:rPr>
          <w:rFonts w:eastAsia="Times New Roman"/>
          <w:lang w:eastAsia="es-ES"/>
        </w:rPr>
        <w:t xml:space="preserve">           </w:t>
      </w:r>
    </w:p>
    <w:p w14:paraId="788E8DD6" w14:textId="77777777" w:rsidR="00116214" w:rsidRDefault="00116214" w:rsidP="00116214">
      <w:pPr>
        <w:tabs>
          <w:tab w:val="left" w:pos="5610"/>
        </w:tabs>
        <w:spacing w:after="0" w:line="240" w:lineRule="auto"/>
        <w:jc w:val="both"/>
        <w:rPr>
          <w:rFonts w:eastAsia="Times New Roman"/>
          <w:lang w:eastAsia="es-ES"/>
        </w:rPr>
      </w:pPr>
    </w:p>
    <w:p w14:paraId="0FE45404" w14:textId="77777777" w:rsidR="00116214" w:rsidRDefault="00116214" w:rsidP="00116214">
      <w:pPr>
        <w:spacing w:line="240" w:lineRule="auto"/>
        <w:contextualSpacing/>
        <w:rPr>
          <w:rFonts w:eastAsia="Times New Roman"/>
          <w:lang w:eastAsia="es-ES"/>
        </w:rPr>
      </w:pPr>
      <w:r>
        <w:rPr>
          <w:rFonts w:eastAsia="Times New Roman"/>
          <w:lang w:eastAsia="es-ES"/>
        </w:rPr>
        <w:t xml:space="preserve">  Sr. Carlos Armando Sandoval Salazar                       Sr. Ricardo Pacheco </w:t>
      </w:r>
      <w:proofErr w:type="spellStart"/>
      <w:r>
        <w:rPr>
          <w:rFonts w:eastAsia="Times New Roman"/>
          <w:lang w:eastAsia="es-ES"/>
        </w:rPr>
        <w:t>Pacheco</w:t>
      </w:r>
      <w:proofErr w:type="spellEnd"/>
    </w:p>
    <w:p w14:paraId="4577C7F0" w14:textId="77777777" w:rsidR="00116214" w:rsidRDefault="00116214" w:rsidP="00116214">
      <w:pPr>
        <w:spacing w:line="240" w:lineRule="auto"/>
        <w:contextualSpacing/>
        <w:rPr>
          <w:rFonts w:eastAsia="Times New Roman"/>
          <w:lang w:eastAsia="es-ES"/>
        </w:rPr>
      </w:pPr>
      <w:r>
        <w:rPr>
          <w:rFonts w:eastAsia="Times New Roman"/>
          <w:lang w:eastAsia="es-ES"/>
        </w:rPr>
        <w:t xml:space="preserve">   Primer Regidor Suplente                                                Segundo Regidor Suplente                                            </w:t>
      </w:r>
    </w:p>
    <w:p w14:paraId="1F3E1BA7" w14:textId="77777777" w:rsidR="00116214" w:rsidRDefault="00116214" w:rsidP="00116214">
      <w:pPr>
        <w:spacing w:after="0" w:line="240" w:lineRule="auto"/>
        <w:jc w:val="both"/>
        <w:rPr>
          <w:szCs w:val="24"/>
        </w:rPr>
      </w:pPr>
    </w:p>
    <w:p w14:paraId="2CB7AADD" w14:textId="77777777" w:rsidR="00116214" w:rsidRDefault="00116214" w:rsidP="00116214">
      <w:pPr>
        <w:spacing w:after="0" w:line="240" w:lineRule="auto"/>
        <w:jc w:val="both"/>
        <w:rPr>
          <w:szCs w:val="24"/>
        </w:rPr>
      </w:pPr>
    </w:p>
    <w:p w14:paraId="1D22A7EB" w14:textId="77777777" w:rsidR="00116214" w:rsidRDefault="00116214" w:rsidP="00116214">
      <w:pPr>
        <w:spacing w:after="0" w:line="240" w:lineRule="auto"/>
        <w:jc w:val="both"/>
        <w:rPr>
          <w:szCs w:val="24"/>
        </w:rPr>
      </w:pPr>
    </w:p>
    <w:p w14:paraId="5590AEB9" w14:textId="77777777" w:rsidR="00116214" w:rsidRDefault="00116214" w:rsidP="00116214">
      <w:pPr>
        <w:spacing w:after="0" w:line="240" w:lineRule="auto"/>
        <w:jc w:val="both"/>
        <w:rPr>
          <w:szCs w:val="24"/>
        </w:rPr>
      </w:pPr>
    </w:p>
    <w:p w14:paraId="2A8BCC92" w14:textId="77777777" w:rsidR="00116214" w:rsidRDefault="00116214" w:rsidP="00116214">
      <w:pPr>
        <w:spacing w:after="0" w:line="240" w:lineRule="auto"/>
        <w:jc w:val="both"/>
        <w:rPr>
          <w:szCs w:val="24"/>
        </w:rPr>
      </w:pPr>
    </w:p>
    <w:p w14:paraId="5033BCF4" w14:textId="77777777" w:rsidR="00116214" w:rsidRDefault="00116214" w:rsidP="00116214">
      <w:pPr>
        <w:spacing w:after="0" w:line="240" w:lineRule="auto"/>
        <w:jc w:val="both"/>
        <w:rPr>
          <w:szCs w:val="24"/>
        </w:rPr>
      </w:pPr>
    </w:p>
    <w:p w14:paraId="6BE4B428" w14:textId="77777777" w:rsidR="00116214" w:rsidRDefault="00116214" w:rsidP="00116214">
      <w:pPr>
        <w:spacing w:after="0" w:line="240" w:lineRule="auto"/>
        <w:jc w:val="center"/>
        <w:rPr>
          <w:szCs w:val="24"/>
        </w:rPr>
      </w:pPr>
    </w:p>
    <w:p w14:paraId="3FE0425D" w14:textId="77777777" w:rsidR="00116214" w:rsidRDefault="00116214" w:rsidP="00116214">
      <w:pPr>
        <w:spacing w:after="0" w:line="240" w:lineRule="auto"/>
        <w:jc w:val="center"/>
        <w:rPr>
          <w:szCs w:val="24"/>
        </w:rPr>
      </w:pPr>
      <w:r>
        <w:rPr>
          <w:szCs w:val="24"/>
        </w:rPr>
        <w:t>Licda. Magaly Areli Cárcamo de Chávez</w:t>
      </w:r>
    </w:p>
    <w:p w14:paraId="195ECFEA" w14:textId="77777777" w:rsidR="00116214" w:rsidRDefault="00116214" w:rsidP="00116214">
      <w:pPr>
        <w:spacing w:after="0" w:line="240" w:lineRule="auto"/>
        <w:jc w:val="center"/>
        <w:rPr>
          <w:szCs w:val="24"/>
        </w:rPr>
      </w:pPr>
      <w:r>
        <w:rPr>
          <w:szCs w:val="24"/>
        </w:rPr>
        <w:t>Secretaria Municipal.</w:t>
      </w:r>
    </w:p>
    <w:p w14:paraId="655B0D96" w14:textId="77777777" w:rsidR="00116214" w:rsidRDefault="00116214" w:rsidP="00116214">
      <w:pPr>
        <w:rPr>
          <w:szCs w:val="24"/>
        </w:rPr>
      </w:pPr>
    </w:p>
    <w:p w14:paraId="71251B91" w14:textId="77777777" w:rsidR="00116214" w:rsidRDefault="00116214" w:rsidP="00116214"/>
    <w:p w14:paraId="379F6EFB" w14:textId="77777777" w:rsidR="00116214" w:rsidRDefault="00116214" w:rsidP="00116214"/>
    <w:p w14:paraId="7A715CD6" w14:textId="77777777" w:rsidR="00116214" w:rsidRDefault="00116214" w:rsidP="00116214"/>
    <w:p w14:paraId="6A036CC9" w14:textId="77777777" w:rsidR="00D81178" w:rsidRDefault="00D81178" w:rsidP="00975992">
      <w:pPr>
        <w:autoSpaceDE w:val="0"/>
        <w:autoSpaceDN w:val="0"/>
        <w:adjustRightInd w:val="0"/>
        <w:spacing w:after="0" w:line="240" w:lineRule="auto"/>
        <w:jc w:val="both"/>
        <w:rPr>
          <w:szCs w:val="24"/>
        </w:rPr>
      </w:pPr>
    </w:p>
    <w:p w14:paraId="20713C5B" w14:textId="77777777" w:rsidR="007F7549" w:rsidRPr="001F7DB1" w:rsidRDefault="007F7549" w:rsidP="007F7549">
      <w:pPr>
        <w:tabs>
          <w:tab w:val="left" w:pos="922"/>
          <w:tab w:val="left" w:pos="7513"/>
          <w:tab w:val="left" w:pos="7797"/>
        </w:tabs>
        <w:spacing w:after="0" w:line="240" w:lineRule="auto"/>
        <w:jc w:val="both"/>
        <w:rPr>
          <w:rFonts w:eastAsia="Calibri"/>
          <w:szCs w:val="24"/>
        </w:rPr>
      </w:pPr>
      <w:r w:rsidRPr="00F80BAD">
        <w:rPr>
          <w:rFonts w:eastAsia="Calibri"/>
          <w:b/>
          <w:szCs w:val="24"/>
        </w:rPr>
        <w:t xml:space="preserve">ACTA NÚMERO </w:t>
      </w:r>
      <w:r>
        <w:rPr>
          <w:rFonts w:eastAsia="Calibri"/>
          <w:b/>
          <w:szCs w:val="24"/>
        </w:rPr>
        <w:t xml:space="preserve">ONCE:  </w:t>
      </w:r>
      <w:r w:rsidRPr="00F80BAD">
        <w:rPr>
          <w:rFonts w:eastAsia="Calibri"/>
          <w:szCs w:val="24"/>
        </w:rPr>
        <w:t xml:space="preserve">En </w:t>
      </w:r>
      <w:r>
        <w:rPr>
          <w:rFonts w:eastAsia="Calibri"/>
          <w:szCs w:val="24"/>
        </w:rPr>
        <w:t xml:space="preserve">las instalaciones del Centro de Formación y Atención Integral Municipal, Ubicado en la Carretera Internacional a </w:t>
      </w:r>
      <w:proofErr w:type="spellStart"/>
      <w:proofErr w:type="gramStart"/>
      <w:r>
        <w:rPr>
          <w:rFonts w:eastAsia="Calibri"/>
          <w:szCs w:val="24"/>
        </w:rPr>
        <w:t>Anguitu</w:t>
      </w:r>
      <w:proofErr w:type="spellEnd"/>
      <w:r>
        <w:rPr>
          <w:rFonts w:eastAsia="Calibri"/>
          <w:szCs w:val="24"/>
        </w:rPr>
        <w:t xml:space="preserve">,  </w:t>
      </w:r>
      <w:r w:rsidRPr="00F17051">
        <w:t>CA</w:t>
      </w:r>
      <w:proofErr w:type="gramEnd"/>
      <w:r w:rsidRPr="00F17051">
        <w:t>-12 Km. 114</w:t>
      </w:r>
      <w:r>
        <w:rPr>
          <w:rFonts w:eastAsia="Calibri"/>
          <w:szCs w:val="24"/>
        </w:rPr>
        <w:t xml:space="preserve"> a las ocho horas con treinta minutos del día diecisiete de marzo del dos mil veintiuno. Reunidos los señores: Prof. José Rigoberto Pinto Rivera, Alcalde Municipal, Lic. Ramón Alberto Calderón Hernández, Síndico Municipal</w:t>
      </w:r>
      <w:r w:rsidRPr="00F80BAD">
        <w:rPr>
          <w:rFonts w:eastAsia="Calibri"/>
          <w:szCs w:val="24"/>
        </w:rPr>
        <w:t>,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Sexto Regidor Propietario, Nora Elizabeth Hernández de Castaneda, Tercer Regidor Suplente, en calidad de séptimo Regidor Propietario, José Misael Posadas Mejía, Octavo Regidor Propietario, Ricardo Alberto Polanco </w:t>
      </w:r>
      <w:proofErr w:type="spellStart"/>
      <w:r>
        <w:rPr>
          <w:rFonts w:eastAsia="Calibri"/>
          <w:szCs w:val="24"/>
        </w:rPr>
        <w:t>Verganza</w:t>
      </w:r>
      <w:proofErr w:type="spellEnd"/>
      <w:r>
        <w:rPr>
          <w:rFonts w:eastAsia="Calibri"/>
          <w:szCs w:val="24"/>
        </w:rPr>
        <w:t xml:space="preserve">, Noveno Regidor Propietario, Nelson Eduardo Figueroa Castillo, Décimo Regidor Propietario;  Regidores suplentes en su orden: Carlos Armando Sandoval Salazar, Primer Regidor Suplente,  Sr. Ricardo Pacheco </w:t>
      </w:r>
      <w:proofErr w:type="spellStart"/>
      <w:r>
        <w:rPr>
          <w:rFonts w:eastAsia="Calibri"/>
          <w:szCs w:val="24"/>
        </w:rPr>
        <w:t>Pacheco</w:t>
      </w:r>
      <w:proofErr w:type="spellEnd"/>
      <w:r>
        <w:rPr>
          <w:rFonts w:eastAsia="Calibri"/>
          <w:szCs w:val="24"/>
        </w:rPr>
        <w:t xml:space="preserve">, segundo regidor suplente, y con la presencia de la Secretaria Municipal, Licda. Magaly Areli Cárcamo de Chávez; </w:t>
      </w:r>
      <w:r w:rsidRPr="00F80BAD">
        <w:rPr>
          <w:rFonts w:eastAsia="Calibri"/>
          <w:szCs w:val="24"/>
        </w:rPr>
        <w:t xml:space="preserve">para tratar asuntos de su competencia, en base a lo establecido por los artículos treinta y uno numeral diez y treinta y ocho del Código Municipal se procede a celebrar </w:t>
      </w:r>
      <w:r w:rsidRPr="001C6FDF">
        <w:rPr>
          <w:rFonts w:eastAsia="Calibri"/>
          <w:szCs w:val="24"/>
        </w:rPr>
        <w:t>sesión ordinaria</w:t>
      </w:r>
      <w:r>
        <w:rPr>
          <w:rFonts w:eastAsia="Calibri"/>
          <w:szCs w:val="24"/>
        </w:rPr>
        <w:t xml:space="preserve"> </w:t>
      </w:r>
      <w:r w:rsidRPr="00F80BAD">
        <w:rPr>
          <w:rFonts w:eastAsia="Calibri"/>
          <w:szCs w:val="24"/>
        </w:rPr>
        <w:t>la cual les presidida por el señor A</w:t>
      </w:r>
      <w:r>
        <w:rPr>
          <w:rFonts w:eastAsia="Calibri"/>
          <w:szCs w:val="24"/>
        </w:rPr>
        <w:t>l</w:t>
      </w:r>
      <w:r w:rsidRPr="00F80BAD">
        <w:rPr>
          <w:rFonts w:eastAsia="Calibri"/>
          <w:szCs w:val="24"/>
        </w:rPr>
        <w:t>calde Municipal quien constata la presencia de la totalidad de los miembros de su concejo para efectos de dar cumplimiento al artículo cuarenta y uno del referido código, da por iniciada la reunión sometiendo primeramente la aprobación de la agenda a desarrollar</w:t>
      </w:r>
      <w:r>
        <w:rPr>
          <w:rFonts w:eastAsia="Calibri"/>
          <w:szCs w:val="24"/>
        </w:rPr>
        <w:t xml:space="preserve">  </w:t>
      </w:r>
      <w:r w:rsidRPr="00F80BAD">
        <w:rPr>
          <w:rFonts w:eastAsia="Calibri"/>
          <w:szCs w:val="24"/>
        </w:rPr>
        <w:t>y luego de haber analizado y discutido cada uno de los puntos contenidos</w:t>
      </w:r>
      <w:r>
        <w:rPr>
          <w:rFonts w:eastAsia="Calibri"/>
          <w:szCs w:val="24"/>
        </w:rPr>
        <w:t xml:space="preserve"> en esta,</w:t>
      </w:r>
      <w:r w:rsidRPr="00F80BAD">
        <w:rPr>
          <w:rFonts w:eastAsia="Calibri"/>
          <w:szCs w:val="24"/>
        </w:rPr>
        <w:t xml:space="preserve"> se emiten los siguientes acuerdos:</w:t>
      </w:r>
    </w:p>
    <w:p w14:paraId="332520AA" w14:textId="77777777" w:rsidR="007F7549" w:rsidRDefault="007F7549" w:rsidP="007F7549">
      <w:pPr>
        <w:tabs>
          <w:tab w:val="left" w:pos="922"/>
          <w:tab w:val="left" w:pos="7513"/>
          <w:tab w:val="left" w:pos="7797"/>
        </w:tabs>
        <w:spacing w:after="0" w:line="240" w:lineRule="auto"/>
        <w:jc w:val="both"/>
        <w:rPr>
          <w:rFonts w:eastAsia="Calibri"/>
          <w:szCs w:val="24"/>
        </w:rPr>
      </w:pPr>
    </w:p>
    <w:p w14:paraId="3262D6AD" w14:textId="77777777" w:rsidR="007F7549" w:rsidRPr="00795385" w:rsidRDefault="007F7549" w:rsidP="007F7549">
      <w:pPr>
        <w:tabs>
          <w:tab w:val="left" w:pos="922"/>
          <w:tab w:val="left" w:pos="7513"/>
          <w:tab w:val="left" w:pos="7797"/>
        </w:tabs>
        <w:spacing w:after="0" w:line="240" w:lineRule="auto"/>
        <w:jc w:val="both"/>
        <w:rPr>
          <w:rFonts w:eastAsia="Calibri"/>
          <w:b/>
          <w:bCs/>
          <w:szCs w:val="24"/>
          <w:u w:val="single"/>
        </w:rPr>
      </w:pPr>
      <w:r w:rsidRPr="00795385">
        <w:rPr>
          <w:rFonts w:eastAsia="Calibri"/>
          <w:b/>
          <w:bCs/>
          <w:szCs w:val="24"/>
          <w:u w:val="single"/>
        </w:rPr>
        <w:t xml:space="preserve">ACUERDO NÚMERO UNO: </w:t>
      </w:r>
    </w:p>
    <w:p w14:paraId="14D2782D" w14:textId="77777777" w:rsidR="007F7549" w:rsidRDefault="007F7549" w:rsidP="007F7549">
      <w:pPr>
        <w:tabs>
          <w:tab w:val="left" w:pos="922"/>
          <w:tab w:val="left" w:pos="7513"/>
          <w:tab w:val="left" w:pos="7797"/>
        </w:tabs>
        <w:spacing w:after="0" w:line="240" w:lineRule="auto"/>
        <w:jc w:val="both"/>
        <w:rPr>
          <w:rFonts w:eastAsia="Calibri"/>
          <w:szCs w:val="24"/>
        </w:rPr>
      </w:pPr>
    </w:p>
    <w:p w14:paraId="69591B34" w14:textId="77777777" w:rsidR="007F7549" w:rsidRPr="00BB0F5E" w:rsidRDefault="007F7549" w:rsidP="007F7549">
      <w:pPr>
        <w:spacing w:after="0" w:line="240" w:lineRule="auto"/>
        <w:jc w:val="both"/>
        <w:rPr>
          <w:bCs/>
          <w:color w:val="000000"/>
          <w:szCs w:val="24"/>
        </w:rPr>
      </w:pPr>
      <w:r w:rsidRPr="00BB0F5E">
        <w:rPr>
          <w:bCs/>
          <w:color w:val="000000"/>
          <w:szCs w:val="24"/>
        </w:rPr>
        <w:t>El Concejo Municipal CONSIDERANDO:</w:t>
      </w:r>
    </w:p>
    <w:p w14:paraId="1A759753" w14:textId="77777777" w:rsidR="007F7549" w:rsidRPr="00BB0F5E" w:rsidRDefault="007F7549" w:rsidP="007F7549">
      <w:pPr>
        <w:spacing w:after="0" w:line="240" w:lineRule="auto"/>
        <w:jc w:val="both"/>
        <w:rPr>
          <w:bCs/>
          <w:color w:val="000000"/>
          <w:szCs w:val="24"/>
        </w:rPr>
      </w:pPr>
    </w:p>
    <w:p w14:paraId="2C3B012D" w14:textId="77777777" w:rsidR="007F7549" w:rsidRPr="00BB0F5E" w:rsidRDefault="007F7549" w:rsidP="007F7549">
      <w:pPr>
        <w:numPr>
          <w:ilvl w:val="12"/>
          <w:numId w:val="0"/>
        </w:numPr>
        <w:tabs>
          <w:tab w:val="left" w:pos="-720"/>
        </w:tabs>
        <w:suppressAutoHyphens/>
        <w:jc w:val="both"/>
        <w:rPr>
          <w:rFonts w:eastAsia="Calibri"/>
          <w:spacing w:val="-3"/>
          <w:szCs w:val="24"/>
        </w:rPr>
      </w:pPr>
      <w:r w:rsidRPr="00BB0F5E">
        <w:rPr>
          <w:rFonts w:eastAsia="Calibri"/>
          <w:spacing w:val="-3"/>
          <w:szCs w:val="24"/>
        </w:rPr>
        <w:t>I.- Que la Unidad de Adquisiciones y Contrataciones Institucional (UACI) ha recibido una serie de solicitudes o requerimientos de Obras, Bienes o Servicios, de las distintas dependencias municipales;</w:t>
      </w:r>
    </w:p>
    <w:p w14:paraId="6EA8F3C3" w14:textId="77777777" w:rsidR="007F7549" w:rsidRPr="00BB0F5E" w:rsidRDefault="007F7549" w:rsidP="007F7549">
      <w:pPr>
        <w:numPr>
          <w:ilvl w:val="12"/>
          <w:numId w:val="0"/>
        </w:numPr>
        <w:tabs>
          <w:tab w:val="left" w:pos="-720"/>
        </w:tabs>
        <w:suppressAutoHyphens/>
        <w:jc w:val="both"/>
        <w:rPr>
          <w:rFonts w:eastAsia="Calibri"/>
          <w:spacing w:val="-3"/>
          <w:szCs w:val="24"/>
        </w:rPr>
      </w:pPr>
      <w:r w:rsidRPr="00BB0F5E">
        <w:rPr>
          <w:rFonts w:eastAsia="Calibri"/>
          <w:spacing w:val="-3"/>
          <w:szCs w:val="24"/>
        </w:rPr>
        <w:t>II.- Que la UACI requiere de la aprobación de las solicitudes o requerimientos por parte del Concejo Municipal, para continuar con los procesos de adquisición o contratación de las distintas obras, bienes o servicios;</w:t>
      </w:r>
    </w:p>
    <w:p w14:paraId="629C6691" w14:textId="77777777" w:rsidR="007F7549" w:rsidRPr="00BB0F5E" w:rsidRDefault="007F7549" w:rsidP="007F7549">
      <w:pPr>
        <w:numPr>
          <w:ilvl w:val="12"/>
          <w:numId w:val="0"/>
        </w:numPr>
        <w:tabs>
          <w:tab w:val="left" w:pos="-720"/>
        </w:tabs>
        <w:suppressAutoHyphens/>
        <w:jc w:val="both"/>
        <w:rPr>
          <w:rFonts w:eastAsia="Calibri"/>
          <w:spacing w:val="-3"/>
          <w:szCs w:val="24"/>
        </w:rPr>
      </w:pPr>
      <w:r w:rsidRPr="00BB0F5E">
        <w:rPr>
          <w:rFonts w:eastAsia="Calibri"/>
          <w:spacing w:val="-3"/>
          <w:szCs w:val="24"/>
        </w:rPr>
        <w:t>III.- Que para cada solicitud se debe verificar que exista crédito presupuestario, previo al inicio del proceso adquisitivo;</w:t>
      </w:r>
    </w:p>
    <w:p w14:paraId="2517A3B7" w14:textId="77777777" w:rsidR="007F7549" w:rsidRPr="00340EC0" w:rsidRDefault="007F7549" w:rsidP="007F7549">
      <w:pPr>
        <w:jc w:val="both"/>
        <w:rPr>
          <w:rFonts w:eastAsia="Calibri"/>
          <w:szCs w:val="24"/>
        </w:rPr>
      </w:pPr>
      <w:r>
        <w:rPr>
          <w:rFonts w:eastAsia="Calibri"/>
          <w:bCs/>
          <w:szCs w:val="24"/>
        </w:rPr>
        <w:t xml:space="preserve">POR TANTO, EL CONCEJO MUNICIPAL, con </w:t>
      </w:r>
      <w:r>
        <w:rPr>
          <w:rFonts w:eastAsia="Calibri"/>
          <w:szCs w:val="24"/>
        </w:rPr>
        <w:t>10 votos a favor los cuales corresponden  Prof. José Rigoberto Pinto Rivera, Alcalde Municipal, Lic. Ramón Alberto Calderón Hernández, Síndico Municipal</w:t>
      </w:r>
      <w:r w:rsidRPr="00F80BAD">
        <w:rPr>
          <w:rFonts w:eastAsia="Calibri"/>
          <w:szCs w:val="24"/>
        </w:rPr>
        <w:t>,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Sexto Regidor Propietario, Nora Elizabeth Hernández de Castaneda, Tercer Regidor Suplente, en calidad de séptimo Regidor Propietario, Ricardo Alberto Polanco </w:t>
      </w:r>
      <w:proofErr w:type="spellStart"/>
      <w:r>
        <w:rPr>
          <w:rFonts w:eastAsia="Calibri"/>
          <w:szCs w:val="24"/>
        </w:rPr>
        <w:t>Verganza</w:t>
      </w:r>
      <w:proofErr w:type="spellEnd"/>
      <w:r>
        <w:rPr>
          <w:rFonts w:eastAsia="Calibri"/>
          <w:szCs w:val="24"/>
        </w:rPr>
        <w:t xml:space="preserve">, Noveno Regidor Propietario y 2 votos en contra los cuales corresponden al Sr. José Misael Posadas Mejía, Octavo Regidor Propietario, Nelson Eduardo Figueroa Castillo, Décimo Regidor Propietario;  ACUERDA </w:t>
      </w:r>
    </w:p>
    <w:p w14:paraId="16F0718F" w14:textId="77777777" w:rsidR="007F7549" w:rsidRDefault="007F7549" w:rsidP="007F7549">
      <w:pPr>
        <w:tabs>
          <w:tab w:val="left" w:pos="922"/>
          <w:tab w:val="left" w:pos="7513"/>
          <w:tab w:val="left" w:pos="7797"/>
        </w:tabs>
        <w:spacing w:after="0" w:line="240" w:lineRule="auto"/>
        <w:jc w:val="both"/>
        <w:rPr>
          <w:rFonts w:eastAsia="Calibri"/>
          <w:spacing w:val="-3"/>
          <w:szCs w:val="24"/>
        </w:rPr>
      </w:pPr>
    </w:p>
    <w:p w14:paraId="214138C4" w14:textId="77777777" w:rsidR="007F7549" w:rsidRDefault="007F7549" w:rsidP="007F7549">
      <w:pPr>
        <w:tabs>
          <w:tab w:val="left" w:pos="922"/>
          <w:tab w:val="left" w:pos="7513"/>
          <w:tab w:val="left" w:pos="7797"/>
        </w:tabs>
        <w:spacing w:after="0" w:line="240" w:lineRule="auto"/>
        <w:jc w:val="both"/>
        <w:rPr>
          <w:rFonts w:eastAsia="Calibri"/>
          <w:spacing w:val="-3"/>
          <w:szCs w:val="24"/>
        </w:rPr>
      </w:pPr>
      <w:r w:rsidRPr="00BB0F5E">
        <w:rPr>
          <w:rFonts w:eastAsia="Calibri"/>
          <w:spacing w:val="-3"/>
          <w:szCs w:val="24"/>
        </w:rPr>
        <w:t>Aprobar las solicitudes y autorizar a la Unidad de Adquisiciones y Contrataciones Institucional, para que realicen los procedimientos de adquisición o contratación de bienes y servicios, con el objeto de satisfacer las necesidades de las distintas dependencias municipales según el siguiente detalle:</w:t>
      </w:r>
    </w:p>
    <w:p w14:paraId="5E2B8B6C" w14:textId="77777777" w:rsidR="008E4010" w:rsidRDefault="008E4010" w:rsidP="007F7549">
      <w:pPr>
        <w:tabs>
          <w:tab w:val="left" w:pos="922"/>
          <w:tab w:val="left" w:pos="7513"/>
          <w:tab w:val="left" w:pos="7797"/>
        </w:tabs>
        <w:spacing w:after="0" w:line="240" w:lineRule="auto"/>
        <w:jc w:val="both"/>
        <w:rPr>
          <w:rFonts w:eastAsia="Calibri"/>
          <w:spacing w:val="-3"/>
          <w:szCs w:val="24"/>
        </w:rPr>
      </w:pPr>
    </w:p>
    <w:p w14:paraId="47908E5E" w14:textId="77777777" w:rsidR="00420D01" w:rsidRDefault="00420D01" w:rsidP="00975992">
      <w:pPr>
        <w:autoSpaceDE w:val="0"/>
        <w:autoSpaceDN w:val="0"/>
        <w:adjustRightInd w:val="0"/>
        <w:spacing w:after="0" w:line="240" w:lineRule="auto"/>
        <w:jc w:val="both"/>
        <w:rPr>
          <w:szCs w:val="24"/>
        </w:rPr>
      </w:pPr>
    </w:p>
    <w:p w14:paraId="0FB287B7" w14:textId="77777777" w:rsidR="008E4010" w:rsidRDefault="008E4010" w:rsidP="00975992">
      <w:pPr>
        <w:autoSpaceDE w:val="0"/>
        <w:autoSpaceDN w:val="0"/>
        <w:adjustRightInd w:val="0"/>
        <w:spacing w:after="0" w:line="240" w:lineRule="auto"/>
        <w:jc w:val="both"/>
        <w:rPr>
          <w:szCs w:val="24"/>
        </w:rPr>
      </w:pPr>
    </w:p>
    <w:p w14:paraId="4F0D299B" w14:textId="77777777" w:rsidR="00420D01" w:rsidRDefault="00420D01" w:rsidP="00420D01">
      <w:pPr>
        <w:pStyle w:val="Prrafodelista"/>
        <w:numPr>
          <w:ilvl w:val="0"/>
          <w:numId w:val="149"/>
        </w:numPr>
        <w:spacing w:after="0" w:line="240" w:lineRule="auto"/>
        <w:jc w:val="both"/>
      </w:pPr>
      <w:r>
        <w:t xml:space="preserve">Proceso por compra de minerales </w:t>
      </w:r>
      <w:proofErr w:type="spellStart"/>
      <w:r>
        <w:t>metalicos</w:t>
      </w:r>
      <w:proofErr w:type="spellEnd"/>
      <w:r>
        <w:t xml:space="preserve"> y productos </w:t>
      </w:r>
      <w:proofErr w:type="gramStart"/>
      <w:r>
        <w:t>derivados ,</w:t>
      </w:r>
      <w:proofErr w:type="gramEnd"/>
      <w:r>
        <w:t xml:space="preserve"> para uso en taller obra de banco, Según certificación de crédito presupuestario No. 684</w:t>
      </w:r>
    </w:p>
    <w:p w14:paraId="47020D01" w14:textId="77777777" w:rsidR="00420D01" w:rsidRDefault="00420D01" w:rsidP="00420D01">
      <w:pPr>
        <w:pStyle w:val="Prrafodelista"/>
        <w:numPr>
          <w:ilvl w:val="0"/>
          <w:numId w:val="149"/>
        </w:numPr>
        <w:spacing w:after="0" w:line="240" w:lineRule="auto"/>
        <w:jc w:val="both"/>
      </w:pPr>
      <w:r>
        <w:t>Proceso anulado Según certificación de crédito presupuestario No.685</w:t>
      </w:r>
    </w:p>
    <w:p w14:paraId="34B9B635" w14:textId="77777777" w:rsidR="00420D01" w:rsidRDefault="00420D01" w:rsidP="00420D01">
      <w:pPr>
        <w:pStyle w:val="Prrafodelista"/>
        <w:numPr>
          <w:ilvl w:val="0"/>
          <w:numId w:val="149"/>
        </w:numPr>
        <w:spacing w:after="0" w:line="240" w:lineRule="auto"/>
        <w:jc w:val="both"/>
      </w:pPr>
      <w:r>
        <w:t>Proceso por compra de productos textiles y vestuarios, para uso en unidad de seguridad y salud ocupacional, Según certificación de crédito presupuestario No. 686</w:t>
      </w:r>
    </w:p>
    <w:p w14:paraId="538FD6BC" w14:textId="77777777" w:rsidR="00420D01" w:rsidRDefault="00420D01" w:rsidP="00420D01">
      <w:pPr>
        <w:pStyle w:val="Prrafodelista"/>
        <w:numPr>
          <w:ilvl w:val="0"/>
          <w:numId w:val="149"/>
        </w:numPr>
        <w:spacing w:after="0" w:line="240" w:lineRule="auto"/>
        <w:jc w:val="both"/>
      </w:pPr>
      <w:r>
        <w:t>Proceso por compra de bienes de uso y consumo diversos, para uso en unidad de seguridad y salud ocupacional, Según certificación de crédito presupuestario No. 687</w:t>
      </w:r>
    </w:p>
    <w:p w14:paraId="502DCF13" w14:textId="77777777" w:rsidR="00420D01" w:rsidRDefault="00420D01" w:rsidP="00420D01">
      <w:pPr>
        <w:pStyle w:val="Prrafodelista"/>
        <w:numPr>
          <w:ilvl w:val="0"/>
          <w:numId w:val="149"/>
        </w:numPr>
        <w:spacing w:after="0" w:line="240" w:lineRule="auto"/>
        <w:jc w:val="both"/>
      </w:pPr>
      <w:r>
        <w:t>Proceso por compra de herramientas repuestos y accesorios, para uso en equipo #93, plantel de maquinaria y equipo, Según certificación de crédito presupuestario No. 688</w:t>
      </w:r>
    </w:p>
    <w:p w14:paraId="086DF182" w14:textId="77777777" w:rsidR="00420D01" w:rsidRDefault="00420D01" w:rsidP="00420D01">
      <w:pPr>
        <w:pStyle w:val="Prrafodelista"/>
        <w:numPr>
          <w:ilvl w:val="0"/>
          <w:numId w:val="149"/>
        </w:numPr>
        <w:spacing w:after="0" w:line="240" w:lineRule="auto"/>
        <w:jc w:val="both"/>
      </w:pPr>
      <w:r>
        <w:t>Proceso por compra de herramientas repuestos y accesorios, para uso en equipo #92, plantel de maquinaria y equipo, Según certificación de crédito presupuestario No. 689</w:t>
      </w:r>
    </w:p>
    <w:p w14:paraId="7CD6C763" w14:textId="77777777" w:rsidR="00420D01" w:rsidRDefault="00420D01" w:rsidP="00420D01">
      <w:pPr>
        <w:pStyle w:val="Prrafodelista"/>
        <w:numPr>
          <w:ilvl w:val="0"/>
          <w:numId w:val="149"/>
        </w:numPr>
        <w:spacing w:after="0" w:line="240" w:lineRule="auto"/>
        <w:jc w:val="both"/>
      </w:pPr>
      <w:r>
        <w:t>Proceso por compra de herramientas repuestos y accesorios, para uso en equipo #166, plantel de maquinaria y equipo, Según certificación de crédito presupuestario No. 690</w:t>
      </w:r>
    </w:p>
    <w:p w14:paraId="56AC25E3" w14:textId="77777777" w:rsidR="00420D01" w:rsidRDefault="00420D01" w:rsidP="00420D01">
      <w:pPr>
        <w:pStyle w:val="Prrafodelista"/>
        <w:numPr>
          <w:ilvl w:val="0"/>
          <w:numId w:val="149"/>
        </w:numPr>
        <w:spacing w:after="0" w:line="240" w:lineRule="auto"/>
        <w:jc w:val="both"/>
      </w:pPr>
      <w:r>
        <w:t>Proceso por compra de herramientas repuestos y accesorios, para uso en equipo #109, plantel de maquinaria y equipo, Según certificación de crédito presupuestario No. 691</w:t>
      </w:r>
    </w:p>
    <w:p w14:paraId="2536584C" w14:textId="77777777" w:rsidR="00420D01" w:rsidRDefault="00420D01" w:rsidP="00420D01">
      <w:pPr>
        <w:pStyle w:val="Prrafodelista"/>
        <w:numPr>
          <w:ilvl w:val="0"/>
          <w:numId w:val="149"/>
        </w:numPr>
        <w:spacing w:after="0" w:line="240" w:lineRule="auto"/>
        <w:jc w:val="both"/>
      </w:pPr>
      <w:r>
        <w:t>Proceso por compra de productos alimenticios para personas, para uso en plantel de maquinaria y equipo, Según certificación de crédito presupuestario No. 692</w:t>
      </w:r>
    </w:p>
    <w:p w14:paraId="30E6257D" w14:textId="77777777" w:rsidR="00420D01" w:rsidRDefault="00420D01" w:rsidP="00420D01">
      <w:pPr>
        <w:pStyle w:val="Prrafodelista"/>
        <w:numPr>
          <w:ilvl w:val="0"/>
          <w:numId w:val="149"/>
        </w:numPr>
        <w:spacing w:after="0" w:line="240" w:lineRule="auto"/>
        <w:jc w:val="both"/>
      </w:pPr>
      <w:r>
        <w:t>Proceso por compra de herramientas repuestos y accesorios, para uso en equipo #71, plantel de maquinaria y equipo, Según certificación de crédito presupuestario No. 693</w:t>
      </w:r>
    </w:p>
    <w:p w14:paraId="08390A00" w14:textId="77777777" w:rsidR="00420D01" w:rsidRDefault="00420D01" w:rsidP="00420D01">
      <w:pPr>
        <w:pStyle w:val="Prrafodelista"/>
        <w:numPr>
          <w:ilvl w:val="0"/>
          <w:numId w:val="149"/>
        </w:numPr>
        <w:spacing w:after="0" w:line="240" w:lineRule="auto"/>
        <w:jc w:val="both"/>
      </w:pPr>
      <w:r>
        <w:t>Proceso por compra de herramientas repuestos y accesorios, para uso en equipo #150, plantel de maquinaria y equipo, Según certificación de crédito presupuestario No. 694</w:t>
      </w:r>
    </w:p>
    <w:p w14:paraId="0F415075" w14:textId="77777777" w:rsidR="00420D01" w:rsidRDefault="00420D01" w:rsidP="00420D01">
      <w:pPr>
        <w:pStyle w:val="Prrafodelista"/>
        <w:numPr>
          <w:ilvl w:val="0"/>
          <w:numId w:val="149"/>
        </w:numPr>
        <w:spacing w:after="0" w:line="240" w:lineRule="auto"/>
        <w:jc w:val="both"/>
      </w:pPr>
      <w:r>
        <w:t>Proceso por compra de herramientas repuestos y accesorios, para uso en equipo #156, plantel de maquinaria y equipo, Según certificación de crédito presupuestario No. 695</w:t>
      </w:r>
    </w:p>
    <w:p w14:paraId="57B863A8" w14:textId="77777777" w:rsidR="00420D01" w:rsidRDefault="00420D01" w:rsidP="00420D01">
      <w:pPr>
        <w:pStyle w:val="Prrafodelista"/>
        <w:numPr>
          <w:ilvl w:val="0"/>
          <w:numId w:val="149"/>
        </w:numPr>
        <w:spacing w:after="0" w:line="240" w:lineRule="auto"/>
        <w:jc w:val="both"/>
      </w:pPr>
      <w:r>
        <w:t xml:space="preserve">Proceso por compra de productos </w:t>
      </w:r>
      <w:proofErr w:type="spellStart"/>
      <w:r>
        <w:t>quimicos</w:t>
      </w:r>
      <w:proofErr w:type="spellEnd"/>
      <w:r>
        <w:t>, herramientas repuestos y accesorios, para uso en equipo #20, plantel de maquinaria y equipo, Según certificación de crédito presupuestario No. 696</w:t>
      </w:r>
    </w:p>
    <w:p w14:paraId="57D404FD" w14:textId="77777777" w:rsidR="00420D01" w:rsidRDefault="00420D01" w:rsidP="00420D01">
      <w:pPr>
        <w:pStyle w:val="Prrafodelista"/>
        <w:numPr>
          <w:ilvl w:val="0"/>
          <w:numId w:val="149"/>
        </w:numPr>
        <w:spacing w:after="0" w:line="240" w:lineRule="auto"/>
        <w:jc w:val="both"/>
      </w:pPr>
      <w:r>
        <w:t>Proceso por compra de herramientas repuestos y accesorios, para uso en equipo #32, plantel de maquinaria y equipo, Según certificación de crédito presupuestario No. 697</w:t>
      </w:r>
    </w:p>
    <w:p w14:paraId="7BD03965" w14:textId="77777777" w:rsidR="00420D01" w:rsidRDefault="00420D01" w:rsidP="00420D01">
      <w:pPr>
        <w:pStyle w:val="Prrafodelista"/>
        <w:numPr>
          <w:ilvl w:val="0"/>
          <w:numId w:val="149"/>
        </w:numPr>
        <w:spacing w:after="0" w:line="240" w:lineRule="auto"/>
        <w:jc w:val="both"/>
      </w:pPr>
      <w:r>
        <w:t>Proceso por compra de herramientas repuestos y accesorios, para uso en equipo #72, plantel de maquinaria y equipo, Según certificación de crédito presupuestario No. 698</w:t>
      </w:r>
    </w:p>
    <w:p w14:paraId="7E36CF93" w14:textId="77777777" w:rsidR="00420D01" w:rsidRDefault="00420D01" w:rsidP="00420D01">
      <w:pPr>
        <w:pStyle w:val="Prrafodelista"/>
        <w:numPr>
          <w:ilvl w:val="0"/>
          <w:numId w:val="149"/>
        </w:numPr>
        <w:spacing w:after="0" w:line="240" w:lineRule="auto"/>
        <w:jc w:val="both"/>
      </w:pPr>
      <w:r>
        <w:t>Proceso por compra de herramientas repuestos y accesorios, para uso en equipo #116, plantel de maquinaria y equipo, Según certificación de crédito presupuestario No. 699</w:t>
      </w:r>
    </w:p>
    <w:p w14:paraId="17C62C39" w14:textId="77777777" w:rsidR="00420D01" w:rsidRDefault="00420D01" w:rsidP="00420D01">
      <w:pPr>
        <w:pStyle w:val="Prrafodelista"/>
        <w:numPr>
          <w:ilvl w:val="0"/>
          <w:numId w:val="149"/>
        </w:numPr>
        <w:spacing w:after="0" w:line="240" w:lineRule="auto"/>
        <w:jc w:val="both"/>
      </w:pPr>
      <w:r>
        <w:t>Proceso por compra de herramientas repuestos y accesorios, para uso en equipo #148, plantel de maquinaria y equipo, Según certificación de crédito presupuestario No. 700</w:t>
      </w:r>
    </w:p>
    <w:p w14:paraId="289B36E3" w14:textId="77777777" w:rsidR="00420D01" w:rsidRDefault="00420D01" w:rsidP="00420D01">
      <w:pPr>
        <w:pStyle w:val="Prrafodelista"/>
        <w:numPr>
          <w:ilvl w:val="0"/>
          <w:numId w:val="149"/>
        </w:numPr>
        <w:spacing w:after="0" w:line="240" w:lineRule="auto"/>
        <w:jc w:val="both"/>
      </w:pPr>
      <w:r>
        <w:t>Proceso por compra de herramientas repuestos y accesorios, para uso en equipo #150, plantel de maquinaria y equipo, Según certificación de crédito presupuestario No. 701</w:t>
      </w:r>
    </w:p>
    <w:p w14:paraId="6595746F" w14:textId="77777777" w:rsidR="00420D01" w:rsidRDefault="00420D01" w:rsidP="00420D01">
      <w:pPr>
        <w:pStyle w:val="Prrafodelista"/>
        <w:numPr>
          <w:ilvl w:val="0"/>
          <w:numId w:val="149"/>
        </w:numPr>
        <w:spacing w:after="0" w:line="240" w:lineRule="auto"/>
        <w:jc w:val="both"/>
      </w:pPr>
      <w:r>
        <w:t>Proceso por compra de herramientas repuestos y accesorios, para uso en equipo #156, plantel de maquinaria y equipo, Según certificación de crédito presupuestario No. 702</w:t>
      </w:r>
    </w:p>
    <w:p w14:paraId="31A0BB97" w14:textId="77777777" w:rsidR="00420D01" w:rsidRDefault="00420D01" w:rsidP="00420D01">
      <w:pPr>
        <w:pStyle w:val="Prrafodelista"/>
        <w:numPr>
          <w:ilvl w:val="0"/>
          <w:numId w:val="149"/>
        </w:numPr>
        <w:spacing w:after="0" w:line="240" w:lineRule="auto"/>
        <w:jc w:val="both"/>
      </w:pPr>
      <w:r>
        <w:t>Proceso por compra de productos alimenticios para personas, bienes de uso y consumo diversos, para uso en unidad de seguridad y salud ocupacional, Según certificación de crédito presupuestario No. 703</w:t>
      </w:r>
    </w:p>
    <w:p w14:paraId="7E494D98" w14:textId="77777777" w:rsidR="00420D01" w:rsidRDefault="00420D01" w:rsidP="00420D01">
      <w:pPr>
        <w:pStyle w:val="Prrafodelista"/>
        <w:numPr>
          <w:ilvl w:val="0"/>
          <w:numId w:val="149"/>
        </w:numPr>
        <w:spacing w:after="0" w:line="240" w:lineRule="auto"/>
        <w:jc w:val="both"/>
      </w:pPr>
      <w:r>
        <w:t>Proceso por compra de productos alimenticios para personas, para uso en servicios generales, Según certificación de crédito presupuestario No. 704</w:t>
      </w:r>
    </w:p>
    <w:p w14:paraId="5D32B3D5" w14:textId="77777777" w:rsidR="00420D01" w:rsidRDefault="00420D01" w:rsidP="00420D01">
      <w:pPr>
        <w:pStyle w:val="Prrafodelista"/>
        <w:numPr>
          <w:ilvl w:val="0"/>
          <w:numId w:val="149"/>
        </w:numPr>
        <w:spacing w:after="0" w:line="240" w:lineRule="auto"/>
        <w:jc w:val="both"/>
      </w:pPr>
      <w:r>
        <w:t>Proceso por compra de productos alimenticios para personas, para uso en servicios generales, Según certificación de crédito presupuestario No. 705</w:t>
      </w:r>
    </w:p>
    <w:p w14:paraId="7D29D6B4" w14:textId="77777777" w:rsidR="00420D01" w:rsidRDefault="00420D01" w:rsidP="00420D01">
      <w:pPr>
        <w:pStyle w:val="Prrafodelista"/>
        <w:numPr>
          <w:ilvl w:val="0"/>
          <w:numId w:val="149"/>
        </w:numPr>
        <w:spacing w:after="0" w:line="240" w:lineRule="auto"/>
        <w:jc w:val="both"/>
      </w:pPr>
      <w:r>
        <w:t>Proceso por compra de productos alimenticios para personas, para uso en servicios generales, Según certificación de crédito presupuestario No. 706</w:t>
      </w:r>
    </w:p>
    <w:p w14:paraId="491EBFE9" w14:textId="77777777" w:rsidR="00420D01" w:rsidRDefault="00420D01" w:rsidP="00420D01">
      <w:pPr>
        <w:pStyle w:val="Prrafodelista"/>
        <w:numPr>
          <w:ilvl w:val="0"/>
          <w:numId w:val="149"/>
        </w:numPr>
        <w:spacing w:after="0" w:line="240" w:lineRule="auto"/>
        <w:jc w:val="both"/>
      </w:pPr>
      <w:r>
        <w:t xml:space="preserve">Proceso por compra de productos </w:t>
      </w:r>
      <w:proofErr w:type="spellStart"/>
      <w:r>
        <w:t>quimicos</w:t>
      </w:r>
      <w:proofErr w:type="spellEnd"/>
      <w:r>
        <w:t xml:space="preserve">, para uso en </w:t>
      </w:r>
      <w:proofErr w:type="spellStart"/>
      <w:proofErr w:type="gramStart"/>
      <w:r>
        <w:t>mtto.bienes</w:t>
      </w:r>
      <w:proofErr w:type="spellEnd"/>
      <w:proofErr w:type="gramEnd"/>
      <w:r>
        <w:t xml:space="preserve"> municipales, Según certificación de crédito presupuestario No. 707</w:t>
      </w:r>
    </w:p>
    <w:p w14:paraId="3BB525B0" w14:textId="77777777" w:rsidR="00420D01" w:rsidRDefault="00420D01" w:rsidP="00420D01">
      <w:pPr>
        <w:pStyle w:val="Prrafodelista"/>
        <w:numPr>
          <w:ilvl w:val="0"/>
          <w:numId w:val="149"/>
        </w:numPr>
        <w:spacing w:after="0" w:line="240" w:lineRule="auto"/>
        <w:jc w:val="both"/>
      </w:pPr>
      <w:r>
        <w:t xml:space="preserve">Proceso por compra de productos alimenticios para personas, productos de papel y </w:t>
      </w:r>
      <w:proofErr w:type="spellStart"/>
      <w:r>
        <w:t>carton</w:t>
      </w:r>
      <w:proofErr w:type="spellEnd"/>
      <w:r>
        <w:t xml:space="preserve">, productos </w:t>
      </w:r>
      <w:proofErr w:type="spellStart"/>
      <w:r>
        <w:t>quimicos</w:t>
      </w:r>
      <w:proofErr w:type="spellEnd"/>
      <w:r>
        <w:t>, bienes de uso y consumo diversos, para uso en plantel municipal, Según certificación de crédito presupuestario No. 708</w:t>
      </w:r>
    </w:p>
    <w:p w14:paraId="2F7394D3" w14:textId="77777777" w:rsidR="00420D01" w:rsidRDefault="00420D01" w:rsidP="00420D01">
      <w:pPr>
        <w:pStyle w:val="Prrafodelista"/>
        <w:numPr>
          <w:ilvl w:val="0"/>
          <w:numId w:val="149"/>
        </w:numPr>
        <w:spacing w:after="0" w:line="240" w:lineRule="auto"/>
        <w:jc w:val="both"/>
      </w:pPr>
      <w:r>
        <w:t>Proceso por compra de herramientas repuestos y accesorios, para uso en equipo #28, plantel de maquinaria y equipo, Según certificación de crédito presupuestario No. 709</w:t>
      </w:r>
    </w:p>
    <w:p w14:paraId="00212BDD" w14:textId="77777777" w:rsidR="00420D01" w:rsidRDefault="00420D01" w:rsidP="00420D01">
      <w:pPr>
        <w:pStyle w:val="Prrafodelista"/>
        <w:numPr>
          <w:ilvl w:val="0"/>
          <w:numId w:val="149"/>
        </w:numPr>
        <w:spacing w:after="0" w:line="240" w:lineRule="auto"/>
        <w:jc w:val="both"/>
      </w:pPr>
      <w:r>
        <w:lastRenderedPageBreak/>
        <w:t>Proceso por compra de herramientas repuestos y accesorios, para uso en equipo #91, plantel de maquinaria y equipo, Según certificación de crédito presupuestario No. 710</w:t>
      </w:r>
    </w:p>
    <w:p w14:paraId="139C5C29" w14:textId="77777777" w:rsidR="00420D01" w:rsidRDefault="00420D01" w:rsidP="00420D01">
      <w:pPr>
        <w:pStyle w:val="Prrafodelista"/>
        <w:numPr>
          <w:ilvl w:val="0"/>
          <w:numId w:val="149"/>
        </w:numPr>
        <w:spacing w:after="0" w:line="240" w:lineRule="auto"/>
        <w:jc w:val="both"/>
      </w:pPr>
      <w:r>
        <w:t xml:space="preserve">Proceso de pago por mantenimientos y reparaciones de </w:t>
      </w:r>
      <w:proofErr w:type="spellStart"/>
      <w:r>
        <w:t>vehiculos</w:t>
      </w:r>
      <w:proofErr w:type="spellEnd"/>
      <w:r>
        <w:t>, para uso en equipo #102, plantel de maquinaria y equipo, Según certificación de crédito presupuestario No. 711</w:t>
      </w:r>
    </w:p>
    <w:p w14:paraId="70883E13" w14:textId="77777777" w:rsidR="00420D01" w:rsidRDefault="00420D01" w:rsidP="00420D01">
      <w:pPr>
        <w:pStyle w:val="Prrafodelista"/>
        <w:numPr>
          <w:ilvl w:val="0"/>
          <w:numId w:val="149"/>
        </w:numPr>
        <w:spacing w:after="0" w:line="240" w:lineRule="auto"/>
        <w:jc w:val="both"/>
      </w:pPr>
      <w:r>
        <w:t xml:space="preserve">Proceso por compra de minerales </w:t>
      </w:r>
      <w:proofErr w:type="spellStart"/>
      <w:r>
        <w:t>metalicos</w:t>
      </w:r>
      <w:proofErr w:type="spellEnd"/>
      <w:r>
        <w:t xml:space="preserve"> y productos </w:t>
      </w:r>
      <w:proofErr w:type="gramStart"/>
      <w:r>
        <w:t>derivados ,</w:t>
      </w:r>
      <w:proofErr w:type="gramEnd"/>
      <w:r>
        <w:t xml:space="preserve"> bienes de uso y consumo diversos, mantenimientos y reparaciones de </w:t>
      </w:r>
      <w:proofErr w:type="spellStart"/>
      <w:r>
        <w:t>vehiculos</w:t>
      </w:r>
      <w:proofErr w:type="spellEnd"/>
      <w:r>
        <w:t>, para uso en equipo #151, plantel de maquinaria y equipo, Según certificación de crédito presupuestario No. 712</w:t>
      </w:r>
    </w:p>
    <w:p w14:paraId="35C25B6A" w14:textId="77777777" w:rsidR="00420D01" w:rsidRDefault="00420D01" w:rsidP="00420D01">
      <w:pPr>
        <w:pStyle w:val="Prrafodelista"/>
        <w:numPr>
          <w:ilvl w:val="0"/>
          <w:numId w:val="149"/>
        </w:numPr>
        <w:spacing w:after="0" w:line="240" w:lineRule="auto"/>
        <w:jc w:val="both"/>
      </w:pPr>
      <w:r>
        <w:t>Proceso por compra de herramientas repuestos y accesorios, para uso en equipo #54, plantel de maquinaria y equipo, Según certificación de crédito presupuestario No. 713</w:t>
      </w:r>
    </w:p>
    <w:p w14:paraId="7C39CEF1" w14:textId="77777777" w:rsidR="00420D01" w:rsidRDefault="00420D01" w:rsidP="00420D01">
      <w:pPr>
        <w:pStyle w:val="Prrafodelista"/>
        <w:numPr>
          <w:ilvl w:val="0"/>
          <w:numId w:val="149"/>
        </w:numPr>
        <w:spacing w:after="0" w:line="240" w:lineRule="auto"/>
        <w:jc w:val="both"/>
      </w:pPr>
      <w:r>
        <w:t>Proceso por compra de herramientas repuestos y accesorios, para uso en equipo #129, plantel de maquinaria y equipo, Según certificación de crédito presupuestario No. 714</w:t>
      </w:r>
    </w:p>
    <w:p w14:paraId="50C4E0CC" w14:textId="77777777" w:rsidR="00420D01" w:rsidRDefault="00420D01" w:rsidP="00420D01">
      <w:pPr>
        <w:pStyle w:val="Prrafodelista"/>
        <w:numPr>
          <w:ilvl w:val="0"/>
          <w:numId w:val="149"/>
        </w:numPr>
        <w:spacing w:after="0" w:line="240" w:lineRule="auto"/>
        <w:jc w:val="both"/>
      </w:pPr>
      <w:r>
        <w:t>Proceso por compra de herramientas repuestos y accesorios, para uso en equipo #166, plantel de maquinaria y equipo, Según certificación de crédito presupuestario No. 715</w:t>
      </w:r>
    </w:p>
    <w:p w14:paraId="2BF0C5A8" w14:textId="77777777" w:rsidR="00420D01" w:rsidRDefault="00420D01" w:rsidP="00420D01">
      <w:pPr>
        <w:pStyle w:val="Prrafodelista"/>
        <w:numPr>
          <w:ilvl w:val="0"/>
          <w:numId w:val="149"/>
        </w:numPr>
        <w:spacing w:after="0" w:line="240" w:lineRule="auto"/>
        <w:jc w:val="both"/>
      </w:pPr>
      <w:r>
        <w:t xml:space="preserve">Proceso por compra de productos </w:t>
      </w:r>
      <w:proofErr w:type="spellStart"/>
      <w:r>
        <w:t>quimicos</w:t>
      </w:r>
      <w:proofErr w:type="spellEnd"/>
      <w:r>
        <w:t xml:space="preserve">, minerales </w:t>
      </w:r>
      <w:proofErr w:type="spellStart"/>
      <w:r>
        <w:t>metalicos</w:t>
      </w:r>
      <w:proofErr w:type="spellEnd"/>
      <w:r>
        <w:t xml:space="preserve"> y productos </w:t>
      </w:r>
      <w:proofErr w:type="gramStart"/>
      <w:r>
        <w:t>derivados ,</w:t>
      </w:r>
      <w:proofErr w:type="gramEnd"/>
      <w:r>
        <w:t xml:space="preserve"> bienes de uso y consumo diversos, mantenimientos y reparaciones de </w:t>
      </w:r>
      <w:proofErr w:type="spellStart"/>
      <w:r>
        <w:t>vehiculos</w:t>
      </w:r>
      <w:proofErr w:type="spellEnd"/>
      <w:r>
        <w:t>, para uso en equipo #125, plantel de maquinaria y equipo, Según certificación de crédito presupuestario No. 716</w:t>
      </w:r>
    </w:p>
    <w:p w14:paraId="4EDB85D0" w14:textId="77777777" w:rsidR="00420D01" w:rsidRDefault="00420D01" w:rsidP="00420D01">
      <w:pPr>
        <w:pStyle w:val="Prrafodelista"/>
        <w:numPr>
          <w:ilvl w:val="0"/>
          <w:numId w:val="149"/>
        </w:numPr>
        <w:spacing w:after="0" w:line="240" w:lineRule="auto"/>
        <w:jc w:val="both"/>
      </w:pPr>
      <w:r>
        <w:t xml:space="preserve">Proceso de pago por mantenimientos y reparaciones de </w:t>
      </w:r>
      <w:proofErr w:type="spellStart"/>
      <w:r>
        <w:t>vehiculos</w:t>
      </w:r>
      <w:proofErr w:type="spellEnd"/>
      <w:r>
        <w:t>, para uso en equipo #156, plantel de maquinaria y equipo, Según certificación de crédito presupuestario No. 717</w:t>
      </w:r>
    </w:p>
    <w:p w14:paraId="56A956DA" w14:textId="77777777" w:rsidR="00420D01" w:rsidRDefault="00420D01" w:rsidP="00420D01">
      <w:pPr>
        <w:pStyle w:val="Prrafodelista"/>
        <w:numPr>
          <w:ilvl w:val="0"/>
          <w:numId w:val="149"/>
        </w:numPr>
        <w:spacing w:after="0" w:line="240" w:lineRule="auto"/>
        <w:jc w:val="both"/>
      </w:pPr>
      <w:r>
        <w:t xml:space="preserve">Proceso por compra de productos </w:t>
      </w:r>
      <w:proofErr w:type="spellStart"/>
      <w:r>
        <w:t>quimicos</w:t>
      </w:r>
      <w:proofErr w:type="spellEnd"/>
      <w:r>
        <w:t xml:space="preserve">, minerales </w:t>
      </w:r>
      <w:proofErr w:type="spellStart"/>
      <w:r>
        <w:t>metalicos</w:t>
      </w:r>
      <w:proofErr w:type="spellEnd"/>
      <w:r>
        <w:t xml:space="preserve"> y productos </w:t>
      </w:r>
      <w:proofErr w:type="gramStart"/>
      <w:r>
        <w:t>derivados ,</w:t>
      </w:r>
      <w:proofErr w:type="gramEnd"/>
      <w:r>
        <w:t xml:space="preserve"> herramientas, repuestos y accesorios, bienes de uso y consumo diversos, mantenimientos y reparaciones de </w:t>
      </w:r>
      <w:proofErr w:type="spellStart"/>
      <w:r>
        <w:t>vehiculos</w:t>
      </w:r>
      <w:proofErr w:type="spellEnd"/>
      <w:r>
        <w:t>, para uso en equipo #73, plantel de maquinaria y equipo, Según certificación de crédito presupuestario No. 718</w:t>
      </w:r>
    </w:p>
    <w:p w14:paraId="3975BE51" w14:textId="77777777" w:rsidR="00420D01" w:rsidRDefault="00420D01" w:rsidP="00420D01">
      <w:pPr>
        <w:pStyle w:val="Prrafodelista"/>
        <w:numPr>
          <w:ilvl w:val="0"/>
          <w:numId w:val="149"/>
        </w:numPr>
        <w:spacing w:after="0" w:line="240" w:lineRule="auto"/>
        <w:jc w:val="both"/>
      </w:pPr>
      <w:r>
        <w:t xml:space="preserve">Proceso de pago por minerales </w:t>
      </w:r>
      <w:proofErr w:type="spellStart"/>
      <w:r>
        <w:t>metalicos</w:t>
      </w:r>
      <w:proofErr w:type="spellEnd"/>
      <w:r>
        <w:t xml:space="preserve"> y productos derivados, herramientas, repuestos y </w:t>
      </w:r>
      <w:proofErr w:type="spellStart"/>
      <w:proofErr w:type="gramStart"/>
      <w:r>
        <w:t>accesorios,bienes</w:t>
      </w:r>
      <w:proofErr w:type="spellEnd"/>
      <w:proofErr w:type="gramEnd"/>
      <w:r>
        <w:t xml:space="preserve"> de uso y consumo diversos, mantenimientos y reparaciones de </w:t>
      </w:r>
      <w:proofErr w:type="spellStart"/>
      <w:r>
        <w:t>vehiculos</w:t>
      </w:r>
      <w:proofErr w:type="spellEnd"/>
      <w:r>
        <w:t>, para uso en equipo #48, plantel de maquinaria y equipo, Según certificación de crédito presupuestario No. 719</w:t>
      </w:r>
    </w:p>
    <w:p w14:paraId="7512EA16" w14:textId="77777777" w:rsidR="00420D01" w:rsidRDefault="00420D01" w:rsidP="00420D01">
      <w:pPr>
        <w:pStyle w:val="Prrafodelista"/>
        <w:numPr>
          <w:ilvl w:val="0"/>
          <w:numId w:val="149"/>
        </w:numPr>
        <w:spacing w:after="0" w:line="240" w:lineRule="auto"/>
        <w:jc w:val="both"/>
      </w:pPr>
      <w:r>
        <w:t xml:space="preserve">Proceso por compra de productos </w:t>
      </w:r>
      <w:proofErr w:type="spellStart"/>
      <w:r>
        <w:t>quimicos</w:t>
      </w:r>
      <w:proofErr w:type="spellEnd"/>
      <w:r>
        <w:t xml:space="preserve">, minerales </w:t>
      </w:r>
      <w:proofErr w:type="spellStart"/>
      <w:r>
        <w:t>metalicos</w:t>
      </w:r>
      <w:proofErr w:type="spellEnd"/>
      <w:r>
        <w:t xml:space="preserve"> y productos </w:t>
      </w:r>
      <w:proofErr w:type="gramStart"/>
      <w:r>
        <w:t>derivados ,</w:t>
      </w:r>
      <w:proofErr w:type="gramEnd"/>
      <w:r>
        <w:t xml:space="preserve"> herramientas, repuestos y accesorios, bienes de uso y consumo diversos, mantenimientos y reparaciones de </w:t>
      </w:r>
      <w:proofErr w:type="spellStart"/>
      <w:r>
        <w:t>vehiculos</w:t>
      </w:r>
      <w:proofErr w:type="spellEnd"/>
      <w:r>
        <w:t>, para uso en equipo #125, plantel de maquinaria y equipo, Según certificación de crédito presupuestario No. 720</w:t>
      </w:r>
    </w:p>
    <w:p w14:paraId="71AB44D3" w14:textId="77777777" w:rsidR="00420D01" w:rsidRPr="007F52F2" w:rsidRDefault="00420D01" w:rsidP="00420D01">
      <w:pPr>
        <w:pStyle w:val="Prrafodelista"/>
        <w:numPr>
          <w:ilvl w:val="0"/>
          <w:numId w:val="149"/>
        </w:numPr>
        <w:spacing w:after="0" w:line="240" w:lineRule="auto"/>
        <w:jc w:val="both"/>
      </w:pPr>
      <w:r>
        <w:t xml:space="preserve">Proceso de pago por minerales </w:t>
      </w:r>
      <w:proofErr w:type="spellStart"/>
      <w:r>
        <w:t>metalicos</w:t>
      </w:r>
      <w:proofErr w:type="spellEnd"/>
      <w:r>
        <w:t xml:space="preserve"> y productos </w:t>
      </w:r>
      <w:proofErr w:type="gramStart"/>
      <w:r>
        <w:t xml:space="preserve">derivados </w:t>
      </w:r>
      <w:r w:rsidRPr="007F52F2">
        <w:t>,</w:t>
      </w:r>
      <w:proofErr w:type="gramEnd"/>
      <w:r w:rsidRPr="007F52F2">
        <w:t xml:space="preserve"> </w:t>
      </w:r>
      <w:r>
        <w:t>bienes de uso y consumo diversos, para uso en taller</w:t>
      </w:r>
      <w:r w:rsidRPr="007F52F2">
        <w:t>, plantel de maquinaria y equipo, Según certificación de crédito presupuestario No. 721</w:t>
      </w:r>
    </w:p>
    <w:p w14:paraId="527C5627" w14:textId="77777777" w:rsidR="00420D01" w:rsidRDefault="00420D01" w:rsidP="00420D01">
      <w:pPr>
        <w:pStyle w:val="Prrafodelista"/>
        <w:numPr>
          <w:ilvl w:val="0"/>
          <w:numId w:val="149"/>
        </w:numPr>
        <w:spacing w:after="0" w:line="240" w:lineRule="auto"/>
        <w:jc w:val="both"/>
      </w:pPr>
      <w:r>
        <w:t>Proceso de pago por herramientas, repuestos y accesorios, para uso en equipo #25, plantel de maquinaria y equipo, Según certificación de crédito presupuestario No. 722</w:t>
      </w:r>
    </w:p>
    <w:p w14:paraId="0701E79E" w14:textId="77777777" w:rsidR="00420D01" w:rsidRDefault="00420D01" w:rsidP="00420D01">
      <w:pPr>
        <w:pStyle w:val="Prrafodelista"/>
        <w:numPr>
          <w:ilvl w:val="0"/>
          <w:numId w:val="149"/>
        </w:numPr>
        <w:spacing w:after="0" w:line="240" w:lineRule="auto"/>
        <w:jc w:val="both"/>
      </w:pPr>
      <w:r>
        <w:t>Proceso anulado Según certificación de crédito presupuestario No.723</w:t>
      </w:r>
    </w:p>
    <w:p w14:paraId="6F1F5CE1" w14:textId="77777777" w:rsidR="00420D01" w:rsidRDefault="00420D01" w:rsidP="00420D01">
      <w:pPr>
        <w:pStyle w:val="Prrafodelista"/>
        <w:numPr>
          <w:ilvl w:val="0"/>
          <w:numId w:val="149"/>
        </w:numPr>
        <w:spacing w:after="0" w:line="240" w:lineRule="auto"/>
        <w:jc w:val="both"/>
      </w:pPr>
      <w:r>
        <w:t>Proceso por compra de productos alimenticios para personas, para uso en cuerpo de agentes municipales, Según certificación de crédito presupuestario No. 724</w:t>
      </w:r>
    </w:p>
    <w:p w14:paraId="213B24B1" w14:textId="77777777" w:rsidR="00420D01" w:rsidRDefault="00420D01" w:rsidP="00420D01">
      <w:pPr>
        <w:pStyle w:val="Prrafodelista"/>
        <w:numPr>
          <w:ilvl w:val="0"/>
          <w:numId w:val="149"/>
        </w:numPr>
        <w:spacing w:after="0" w:line="240" w:lineRule="auto"/>
        <w:jc w:val="both"/>
      </w:pPr>
      <w:r>
        <w:t xml:space="preserve">Proceso por compra de productos alimenticios para personas, productos de papel y </w:t>
      </w:r>
      <w:proofErr w:type="spellStart"/>
      <w:r>
        <w:t>carton</w:t>
      </w:r>
      <w:proofErr w:type="spellEnd"/>
      <w:r>
        <w:t xml:space="preserve">, minerales </w:t>
      </w:r>
      <w:proofErr w:type="spellStart"/>
      <w:r>
        <w:t>metalicos</w:t>
      </w:r>
      <w:proofErr w:type="spellEnd"/>
      <w:r>
        <w:t xml:space="preserve"> y productos </w:t>
      </w:r>
      <w:proofErr w:type="gramStart"/>
      <w:r>
        <w:t>derivados ,</w:t>
      </w:r>
      <w:proofErr w:type="gramEnd"/>
      <w:r>
        <w:t xml:space="preserve"> bienes de uso y consumo diversos, para uso en ingeniería </w:t>
      </w:r>
      <w:proofErr w:type="spellStart"/>
      <w:r>
        <w:t>electrica</w:t>
      </w:r>
      <w:proofErr w:type="spellEnd"/>
      <w:r>
        <w:t>, Según certificación de crédito presupuestario No. 725</w:t>
      </w:r>
    </w:p>
    <w:p w14:paraId="74FB6500" w14:textId="77777777" w:rsidR="00420D01" w:rsidRDefault="00420D01" w:rsidP="00420D01">
      <w:pPr>
        <w:pStyle w:val="Prrafodelista"/>
        <w:numPr>
          <w:ilvl w:val="0"/>
          <w:numId w:val="149"/>
        </w:numPr>
        <w:spacing w:after="0" w:line="240" w:lineRule="auto"/>
        <w:jc w:val="both"/>
      </w:pPr>
      <w:r>
        <w:t>Proceso anulado Según certificación de crédito presupuestario No. 726</w:t>
      </w:r>
    </w:p>
    <w:p w14:paraId="6B5EB4DF" w14:textId="77777777" w:rsidR="00420D01" w:rsidRDefault="00420D01" w:rsidP="00420D01">
      <w:pPr>
        <w:pStyle w:val="Prrafodelista"/>
        <w:numPr>
          <w:ilvl w:val="0"/>
          <w:numId w:val="149"/>
        </w:numPr>
        <w:spacing w:after="0" w:line="240" w:lineRule="auto"/>
        <w:jc w:val="both"/>
      </w:pPr>
      <w:r>
        <w:t>Proceso anulado Según certificación de crédito presupuestario No. 727</w:t>
      </w:r>
    </w:p>
    <w:p w14:paraId="2B4DC33A" w14:textId="77777777" w:rsidR="00420D01" w:rsidRDefault="00420D01" w:rsidP="00420D01">
      <w:pPr>
        <w:pStyle w:val="Prrafodelista"/>
        <w:numPr>
          <w:ilvl w:val="0"/>
          <w:numId w:val="149"/>
        </w:numPr>
        <w:spacing w:after="0" w:line="240" w:lineRule="auto"/>
        <w:jc w:val="both"/>
      </w:pPr>
      <w:r>
        <w:t xml:space="preserve">Proceso por compra de productos alimenticios para personas, productos de papel y </w:t>
      </w:r>
      <w:proofErr w:type="spellStart"/>
      <w:r>
        <w:t>carton</w:t>
      </w:r>
      <w:proofErr w:type="spellEnd"/>
      <w:r>
        <w:t xml:space="preserve">, bienes de uso y consumo diversos, para uso en ingeniería </w:t>
      </w:r>
      <w:proofErr w:type="spellStart"/>
      <w:r>
        <w:t>electrica</w:t>
      </w:r>
      <w:proofErr w:type="spellEnd"/>
      <w:r>
        <w:t>, Según certificación de crédito presupuestario No. 728</w:t>
      </w:r>
    </w:p>
    <w:p w14:paraId="6147576B" w14:textId="77777777" w:rsidR="00420D01" w:rsidRDefault="00420D01" w:rsidP="00420D01">
      <w:pPr>
        <w:pStyle w:val="Prrafodelista"/>
        <w:numPr>
          <w:ilvl w:val="0"/>
          <w:numId w:val="149"/>
        </w:numPr>
        <w:spacing w:after="0" w:line="240" w:lineRule="auto"/>
        <w:jc w:val="both"/>
      </w:pPr>
      <w:r>
        <w:t xml:space="preserve">Proceso por compra de productos </w:t>
      </w:r>
      <w:proofErr w:type="spellStart"/>
      <w:r>
        <w:t>quimicos</w:t>
      </w:r>
      <w:proofErr w:type="spellEnd"/>
      <w:r>
        <w:t xml:space="preserve">, minerales </w:t>
      </w:r>
      <w:proofErr w:type="spellStart"/>
      <w:r>
        <w:t>metalicos</w:t>
      </w:r>
      <w:proofErr w:type="spellEnd"/>
      <w:r>
        <w:t xml:space="preserve"> y productos </w:t>
      </w:r>
      <w:proofErr w:type="gramStart"/>
      <w:r>
        <w:t>derivados ,</w:t>
      </w:r>
      <w:proofErr w:type="gramEnd"/>
      <w:r>
        <w:t xml:space="preserve"> materiales eléctricos, mantenimientos y reparaciones de bienes muebles, para uso en concejo municipal, Según certificación de crédito presupuestario No. 729</w:t>
      </w:r>
    </w:p>
    <w:p w14:paraId="08F18B6D" w14:textId="77777777" w:rsidR="00420D01" w:rsidRDefault="00420D01" w:rsidP="00420D01">
      <w:pPr>
        <w:pStyle w:val="Prrafodelista"/>
        <w:numPr>
          <w:ilvl w:val="0"/>
          <w:numId w:val="149"/>
        </w:numPr>
        <w:spacing w:after="0" w:line="240" w:lineRule="auto"/>
        <w:jc w:val="both"/>
      </w:pPr>
      <w:r>
        <w:t>Proceso por compra de maquinarias y equipo, para uso en concejo municipal, Según certificación de crédito presupuestario No. 730</w:t>
      </w:r>
    </w:p>
    <w:p w14:paraId="357E8920" w14:textId="77777777" w:rsidR="00420D01" w:rsidRDefault="00420D01" w:rsidP="00420D01">
      <w:pPr>
        <w:pStyle w:val="Prrafodelista"/>
        <w:numPr>
          <w:ilvl w:val="0"/>
          <w:numId w:val="149"/>
        </w:numPr>
        <w:spacing w:after="0" w:line="240" w:lineRule="auto"/>
        <w:jc w:val="both"/>
      </w:pPr>
      <w:r>
        <w:lastRenderedPageBreak/>
        <w:t>Proceso por compra de bienes de uso y consumo diversos, para uso en CAMM, Según certificación de crédito presupuestario No. 731</w:t>
      </w:r>
    </w:p>
    <w:p w14:paraId="525F50C3" w14:textId="77777777" w:rsidR="00420D01" w:rsidRDefault="00420D01" w:rsidP="00420D01">
      <w:pPr>
        <w:pStyle w:val="Prrafodelista"/>
        <w:numPr>
          <w:ilvl w:val="0"/>
          <w:numId w:val="149"/>
        </w:numPr>
        <w:spacing w:after="0" w:line="240" w:lineRule="auto"/>
        <w:jc w:val="both"/>
      </w:pPr>
      <w:r>
        <w:t>Proceso por compra de herramientas, repuestos y accesorios, para uso en eq.125, plantel de maquinaria y equipo, Según certificación de crédito presupuestario No. 732</w:t>
      </w:r>
    </w:p>
    <w:p w14:paraId="2DAA3543" w14:textId="77777777" w:rsidR="00420D01" w:rsidRDefault="00420D01" w:rsidP="00420D01">
      <w:pPr>
        <w:pStyle w:val="Prrafodelista"/>
        <w:numPr>
          <w:ilvl w:val="0"/>
          <w:numId w:val="149"/>
        </w:numPr>
        <w:spacing w:after="0" w:line="240" w:lineRule="auto"/>
        <w:jc w:val="both"/>
      </w:pPr>
      <w:r>
        <w:t>Proceso por compra de herramientas, repuestos y accesorios, para uso en eq.162, plantel de maquinaria y equipo, Según certificación de crédito presupuestario No. 733</w:t>
      </w:r>
    </w:p>
    <w:p w14:paraId="75CA1ECF" w14:textId="77777777" w:rsidR="00420D01" w:rsidRDefault="00420D01" w:rsidP="00420D01">
      <w:pPr>
        <w:pStyle w:val="Prrafodelista"/>
        <w:numPr>
          <w:ilvl w:val="0"/>
          <w:numId w:val="149"/>
        </w:numPr>
        <w:spacing w:after="0" w:line="240" w:lineRule="auto"/>
        <w:jc w:val="both"/>
      </w:pPr>
      <w:r>
        <w:t>Proceso por compra de herramientas, repuestos y accesorios, para uso en eq.91, plantel de maquinaria y equipo, Según certificación de crédito presupuestario No. 734</w:t>
      </w:r>
    </w:p>
    <w:p w14:paraId="660CD260" w14:textId="77777777" w:rsidR="00420D01" w:rsidRDefault="00420D01" w:rsidP="00420D01">
      <w:pPr>
        <w:pStyle w:val="Prrafodelista"/>
        <w:numPr>
          <w:ilvl w:val="0"/>
          <w:numId w:val="149"/>
        </w:numPr>
        <w:spacing w:after="0" w:line="240" w:lineRule="auto"/>
        <w:jc w:val="both"/>
      </w:pPr>
      <w:r>
        <w:t>Proceso por compra de herramientas, repuestos y accesorios, para uso en eq.102, plantel de maquinaria y equipo, Según certificación de crédito presupuestario No. 735</w:t>
      </w:r>
    </w:p>
    <w:p w14:paraId="14EF8B5D" w14:textId="77777777" w:rsidR="00420D01" w:rsidRDefault="00420D01" w:rsidP="00420D01">
      <w:pPr>
        <w:pStyle w:val="Prrafodelista"/>
        <w:numPr>
          <w:ilvl w:val="0"/>
          <w:numId w:val="149"/>
        </w:numPr>
        <w:spacing w:after="0" w:line="240" w:lineRule="auto"/>
        <w:jc w:val="both"/>
      </w:pPr>
      <w:r>
        <w:t>Proceso por compra de herramientas, repuestos y accesorios, para uso en eq.136, plantel de maquinaria y equipo, Según certificación de crédito presupuestario No. 736</w:t>
      </w:r>
    </w:p>
    <w:p w14:paraId="44C22422" w14:textId="77777777" w:rsidR="00420D01" w:rsidRDefault="00420D01" w:rsidP="00420D01">
      <w:pPr>
        <w:pStyle w:val="Prrafodelista"/>
        <w:numPr>
          <w:ilvl w:val="0"/>
          <w:numId w:val="149"/>
        </w:numPr>
        <w:spacing w:after="0" w:line="240" w:lineRule="auto"/>
        <w:jc w:val="both"/>
      </w:pPr>
      <w:r>
        <w:t>Proceso por compra de herramientas, repuestos y accesorios, para uso en eq.137, plantel de maquinaria y equipo, Según certificación de crédito presupuestario No. 737</w:t>
      </w:r>
    </w:p>
    <w:p w14:paraId="66F112C7" w14:textId="77777777" w:rsidR="00420D01" w:rsidRDefault="00420D01" w:rsidP="00420D01">
      <w:pPr>
        <w:pStyle w:val="Prrafodelista"/>
        <w:numPr>
          <w:ilvl w:val="0"/>
          <w:numId w:val="149"/>
        </w:numPr>
        <w:spacing w:after="0" w:line="240" w:lineRule="auto"/>
        <w:jc w:val="both"/>
      </w:pPr>
      <w:r>
        <w:t>Proceso por compra de herramientas, repuestos y accesorios, para uso en eq.13, plantel de maquinaria y equipo, Según certificación de crédito presupuestario No. 738</w:t>
      </w:r>
    </w:p>
    <w:p w14:paraId="496A41BF" w14:textId="77777777" w:rsidR="00420D01" w:rsidRDefault="00420D01" w:rsidP="00420D01">
      <w:pPr>
        <w:pStyle w:val="Prrafodelista"/>
        <w:numPr>
          <w:ilvl w:val="0"/>
          <w:numId w:val="149"/>
        </w:numPr>
        <w:spacing w:after="0" w:line="240" w:lineRule="auto"/>
        <w:jc w:val="both"/>
      </w:pPr>
      <w:r>
        <w:t>Proceso por compra de herramientas, repuestos y accesorios, para uso en eq.13, plantel de maquinaria y equipo, Según certificación de crédito presupuestario No. 739</w:t>
      </w:r>
    </w:p>
    <w:p w14:paraId="0C6913FB" w14:textId="77777777" w:rsidR="00420D01" w:rsidRDefault="00420D01" w:rsidP="00420D01">
      <w:pPr>
        <w:pStyle w:val="Prrafodelista"/>
        <w:numPr>
          <w:ilvl w:val="0"/>
          <w:numId w:val="149"/>
        </w:numPr>
        <w:spacing w:after="0" w:line="240" w:lineRule="auto"/>
        <w:jc w:val="both"/>
      </w:pPr>
      <w:r>
        <w:t>Proceso por compra de herramientas, repuestos y accesorios, para uso en eq.164, plantel de maquinaria y equipo, Según certificación de crédito presupuestario No. 740</w:t>
      </w:r>
    </w:p>
    <w:p w14:paraId="3630449F" w14:textId="77777777" w:rsidR="00420D01" w:rsidRDefault="00420D01" w:rsidP="00420D01">
      <w:pPr>
        <w:pStyle w:val="Prrafodelista"/>
        <w:numPr>
          <w:ilvl w:val="0"/>
          <w:numId w:val="149"/>
        </w:numPr>
        <w:spacing w:after="0" w:line="240" w:lineRule="auto"/>
        <w:jc w:val="both"/>
      </w:pPr>
      <w:r>
        <w:t>Proceso por compra de herramientas, repuestos y accesorios, para uso en eq.159, plantel de maquinaria y equipo, Según certificación de crédito presupuestario No. 741</w:t>
      </w:r>
    </w:p>
    <w:p w14:paraId="74C569B1" w14:textId="77777777" w:rsidR="00420D01" w:rsidRDefault="00420D01" w:rsidP="00420D01">
      <w:pPr>
        <w:pStyle w:val="Prrafodelista"/>
        <w:numPr>
          <w:ilvl w:val="0"/>
          <w:numId w:val="149"/>
        </w:numPr>
        <w:spacing w:after="0" w:line="240" w:lineRule="auto"/>
        <w:jc w:val="both"/>
      </w:pPr>
      <w:r>
        <w:t>Proceso por compra de herramientas, repuestos y accesorios, para uso en eq.149, plantel de maquinaria y equipo, Según certificación de crédito presupuestario No. 742</w:t>
      </w:r>
    </w:p>
    <w:p w14:paraId="547494A6" w14:textId="77777777" w:rsidR="00420D01" w:rsidRDefault="00420D01" w:rsidP="00420D01">
      <w:pPr>
        <w:pStyle w:val="Prrafodelista"/>
        <w:numPr>
          <w:ilvl w:val="0"/>
          <w:numId w:val="149"/>
        </w:numPr>
        <w:spacing w:after="0" w:line="240" w:lineRule="auto"/>
        <w:jc w:val="both"/>
      </w:pPr>
      <w:r>
        <w:t>Proceso por compra de herramientas, repuestos y accesorios, para uso en eq.115, plantel de maquinaria y equipo, Según certificación de crédito presupuestario No. 743</w:t>
      </w:r>
    </w:p>
    <w:p w14:paraId="17778D22" w14:textId="77777777" w:rsidR="00420D01" w:rsidRDefault="00420D01" w:rsidP="00420D01">
      <w:pPr>
        <w:pStyle w:val="Prrafodelista"/>
        <w:numPr>
          <w:ilvl w:val="0"/>
          <w:numId w:val="149"/>
        </w:numPr>
        <w:spacing w:after="0" w:line="240" w:lineRule="auto"/>
        <w:jc w:val="both"/>
      </w:pPr>
      <w:r>
        <w:t>Proceso por compra de herramientas, repuestos y accesorios, para uso en eq.105, plantel de maquinaria y equipo, Según certificación de crédito presupuestario No. 744</w:t>
      </w:r>
    </w:p>
    <w:p w14:paraId="606E093F" w14:textId="77777777" w:rsidR="00420D01" w:rsidRDefault="00420D01" w:rsidP="00420D01">
      <w:pPr>
        <w:pStyle w:val="Prrafodelista"/>
        <w:numPr>
          <w:ilvl w:val="0"/>
          <w:numId w:val="149"/>
        </w:numPr>
        <w:spacing w:after="0" w:line="240" w:lineRule="auto"/>
        <w:jc w:val="both"/>
      </w:pPr>
      <w:r>
        <w:t>Proceso por compra de herramientas, repuestos y accesorios, para uso en eq.92, plantel de maquinaria y equipo, Según certificación de crédito presupuestario No. 745</w:t>
      </w:r>
    </w:p>
    <w:p w14:paraId="7865A30E" w14:textId="77777777" w:rsidR="00420D01" w:rsidRDefault="00420D01" w:rsidP="00420D01">
      <w:pPr>
        <w:pStyle w:val="Prrafodelista"/>
        <w:numPr>
          <w:ilvl w:val="0"/>
          <w:numId w:val="149"/>
        </w:numPr>
        <w:spacing w:after="0" w:line="240" w:lineRule="auto"/>
        <w:jc w:val="both"/>
      </w:pPr>
      <w:r>
        <w:t>Proceso por compra de herramientas, repuestos y accesorios, para uso en eq.46, plantel de maquinaria y equipo, Según certificación de crédito presupuestario No. 746</w:t>
      </w:r>
    </w:p>
    <w:p w14:paraId="6E2D42E0" w14:textId="77777777" w:rsidR="00420D01" w:rsidRDefault="00420D01" w:rsidP="00420D01">
      <w:pPr>
        <w:pStyle w:val="Prrafodelista"/>
        <w:numPr>
          <w:ilvl w:val="0"/>
          <w:numId w:val="149"/>
        </w:numPr>
        <w:spacing w:after="0" w:line="240" w:lineRule="auto"/>
        <w:jc w:val="both"/>
      </w:pPr>
      <w:r>
        <w:t>Proceso por compra de herramientas, repuestos y accesorios, para uso en eq.44, plantel de maquinaria y equipo, Según certificación de crédito presupuestario No. 747</w:t>
      </w:r>
    </w:p>
    <w:p w14:paraId="596B6FB4" w14:textId="77777777" w:rsidR="00420D01" w:rsidRDefault="00420D01" w:rsidP="00420D01">
      <w:pPr>
        <w:pStyle w:val="Prrafodelista"/>
        <w:numPr>
          <w:ilvl w:val="0"/>
          <w:numId w:val="149"/>
        </w:numPr>
        <w:spacing w:after="0" w:line="240" w:lineRule="auto"/>
        <w:jc w:val="both"/>
      </w:pPr>
      <w:r>
        <w:t>Proceso por compra de herramientas, repuestos y accesorios, para uso en eq.36, plantel de maquinaria y equipo, Según certificación de crédito presupuestario No. 748</w:t>
      </w:r>
    </w:p>
    <w:p w14:paraId="09A92EA0" w14:textId="77777777" w:rsidR="00420D01" w:rsidRDefault="00420D01" w:rsidP="00420D01">
      <w:pPr>
        <w:pStyle w:val="Prrafodelista"/>
        <w:numPr>
          <w:ilvl w:val="0"/>
          <w:numId w:val="149"/>
        </w:numPr>
        <w:spacing w:after="0" w:line="240" w:lineRule="auto"/>
        <w:jc w:val="both"/>
      </w:pPr>
      <w:r>
        <w:t>Proceso por compra de herramientas, repuestos y accesorios, para uso en eq.25, plantel de maquinaria y equipo, Según certificación de crédito presupuestario No. 749</w:t>
      </w:r>
    </w:p>
    <w:p w14:paraId="3A6E689F" w14:textId="77777777" w:rsidR="00420D01" w:rsidRDefault="00420D01" w:rsidP="00420D01">
      <w:pPr>
        <w:pStyle w:val="Prrafodelista"/>
        <w:numPr>
          <w:ilvl w:val="0"/>
          <w:numId w:val="149"/>
        </w:numPr>
        <w:spacing w:after="0" w:line="240" w:lineRule="auto"/>
        <w:jc w:val="both"/>
      </w:pPr>
      <w:r>
        <w:t>Proceso anulado Según certificación de crédito presupuestario No.750</w:t>
      </w:r>
    </w:p>
    <w:p w14:paraId="38B073F4" w14:textId="77777777" w:rsidR="00420D01" w:rsidRDefault="00420D01" w:rsidP="00420D01">
      <w:pPr>
        <w:pStyle w:val="Prrafodelista"/>
        <w:numPr>
          <w:ilvl w:val="0"/>
          <w:numId w:val="149"/>
        </w:numPr>
        <w:spacing w:after="0" w:line="240" w:lineRule="auto"/>
        <w:jc w:val="both"/>
      </w:pPr>
      <w:r>
        <w:t>Proceso anulado Según certificación de crédito presupuestario No.751</w:t>
      </w:r>
    </w:p>
    <w:p w14:paraId="645D2976" w14:textId="77777777" w:rsidR="00420D01" w:rsidRDefault="00420D01" w:rsidP="00420D01">
      <w:pPr>
        <w:pStyle w:val="Prrafodelista"/>
        <w:numPr>
          <w:ilvl w:val="0"/>
          <w:numId w:val="149"/>
        </w:numPr>
        <w:spacing w:after="0" w:line="240" w:lineRule="auto"/>
        <w:jc w:val="both"/>
      </w:pPr>
      <w:r>
        <w:t>Proceso anulado Según certificación de crédito presupuestario No.752</w:t>
      </w:r>
    </w:p>
    <w:p w14:paraId="650C7B31" w14:textId="77777777" w:rsidR="00420D01" w:rsidRDefault="00420D01" w:rsidP="00420D01">
      <w:pPr>
        <w:pStyle w:val="Prrafodelista"/>
        <w:numPr>
          <w:ilvl w:val="0"/>
          <w:numId w:val="149"/>
        </w:numPr>
        <w:spacing w:after="0" w:line="240" w:lineRule="auto"/>
        <w:jc w:val="both"/>
      </w:pPr>
      <w:r>
        <w:t>Proceso anulado Según certificación de crédito presupuestario No.753</w:t>
      </w:r>
    </w:p>
    <w:p w14:paraId="2ADEF326" w14:textId="77777777" w:rsidR="00420D01" w:rsidRDefault="00420D01" w:rsidP="00420D01">
      <w:pPr>
        <w:pStyle w:val="Prrafodelista"/>
        <w:numPr>
          <w:ilvl w:val="0"/>
          <w:numId w:val="149"/>
        </w:numPr>
        <w:spacing w:after="0" w:line="240" w:lineRule="auto"/>
        <w:jc w:val="both"/>
      </w:pPr>
      <w:r>
        <w:t xml:space="preserve">Proceso por compra de minerales </w:t>
      </w:r>
      <w:proofErr w:type="spellStart"/>
      <w:r w:rsidR="00ED0931">
        <w:t>metalicos</w:t>
      </w:r>
      <w:proofErr w:type="spellEnd"/>
      <w:r w:rsidR="00ED0931">
        <w:t xml:space="preserve"> y productos derivados</w:t>
      </w:r>
      <w:r>
        <w:t>, materiales eléctricos, bienes de uso y consumo diversos, para uso en ingeniería eléctrica, Según certificación de crédito presupuestario No. 754</w:t>
      </w:r>
    </w:p>
    <w:p w14:paraId="4622C54E" w14:textId="77777777" w:rsidR="00420D01" w:rsidRDefault="00ED0931" w:rsidP="00420D01">
      <w:pPr>
        <w:pStyle w:val="Prrafodelista"/>
        <w:numPr>
          <w:ilvl w:val="0"/>
          <w:numId w:val="149"/>
        </w:numPr>
        <w:spacing w:after="0" w:line="240" w:lineRule="auto"/>
        <w:jc w:val="both"/>
      </w:pPr>
      <w:r>
        <w:t>Proceso por compra de bienes de uso y consumo diversos, para trabajos en oficina de ingeniería eléctrica,</w:t>
      </w:r>
      <w:r w:rsidR="00FC6C26">
        <w:t xml:space="preserve"> </w:t>
      </w:r>
      <w:r w:rsidR="00420D01">
        <w:t>Según certificación de crédito presupuestario No. 755</w:t>
      </w:r>
    </w:p>
    <w:p w14:paraId="3EF82CA2" w14:textId="77777777" w:rsidR="00420D01" w:rsidRDefault="00ED0931" w:rsidP="00420D01">
      <w:pPr>
        <w:pStyle w:val="Prrafodelista"/>
        <w:numPr>
          <w:ilvl w:val="0"/>
          <w:numId w:val="149"/>
        </w:numPr>
        <w:spacing w:after="0" w:line="240" w:lineRule="auto"/>
        <w:jc w:val="both"/>
      </w:pPr>
      <w:r>
        <w:t>Proceso por compra de productos textiles y vestuarios, bienes de uso y consumo diversos, para trabajos en oficina de ingeniería eléctrica</w:t>
      </w:r>
      <w:r w:rsidR="00420D01">
        <w:t>, Según certificación de crédito presupuestario No. 756</w:t>
      </w:r>
    </w:p>
    <w:p w14:paraId="51D520E3" w14:textId="77777777" w:rsidR="00420D01" w:rsidRDefault="00420D01" w:rsidP="00420D01">
      <w:pPr>
        <w:pStyle w:val="Prrafodelista"/>
        <w:numPr>
          <w:ilvl w:val="0"/>
          <w:numId w:val="149"/>
        </w:numPr>
        <w:spacing w:after="0" w:line="240" w:lineRule="auto"/>
        <w:jc w:val="both"/>
      </w:pPr>
      <w:r>
        <w:t xml:space="preserve">Proceso por compra de productos alimenticios para personas, productos de papel y </w:t>
      </w:r>
      <w:proofErr w:type="spellStart"/>
      <w:r>
        <w:t>carton</w:t>
      </w:r>
      <w:proofErr w:type="spellEnd"/>
      <w:r>
        <w:t>, bienes de uso y consumo diversos, para uso en servicios generales, Según certificación de crédito presupuestario No. 757</w:t>
      </w:r>
    </w:p>
    <w:p w14:paraId="785B7CBA" w14:textId="77777777" w:rsidR="00420D01" w:rsidRDefault="00420D01" w:rsidP="00420D01">
      <w:pPr>
        <w:pStyle w:val="Prrafodelista"/>
        <w:numPr>
          <w:ilvl w:val="0"/>
          <w:numId w:val="149"/>
        </w:numPr>
        <w:spacing w:after="0" w:line="240" w:lineRule="auto"/>
        <w:jc w:val="both"/>
      </w:pPr>
      <w:r>
        <w:t xml:space="preserve">Proceso de pago por servicio </w:t>
      </w:r>
      <w:proofErr w:type="spellStart"/>
      <w:r>
        <w:t>desodorizador</w:t>
      </w:r>
      <w:proofErr w:type="spellEnd"/>
      <w:r>
        <w:t xml:space="preserve">, aromatizador, </w:t>
      </w:r>
      <w:proofErr w:type="spellStart"/>
      <w:r>
        <w:t>deposito</w:t>
      </w:r>
      <w:proofErr w:type="spellEnd"/>
      <w:r>
        <w:t xml:space="preserve"> de higiene femenina, concentrado </w:t>
      </w:r>
      <w:proofErr w:type="spellStart"/>
      <w:r>
        <w:t>shf</w:t>
      </w:r>
      <w:proofErr w:type="spellEnd"/>
      <w:r>
        <w:t xml:space="preserve">, filtros </w:t>
      </w:r>
      <w:proofErr w:type="spellStart"/>
      <w:r>
        <w:t>antisplash</w:t>
      </w:r>
      <w:proofErr w:type="spellEnd"/>
      <w:r>
        <w:t xml:space="preserve">, 1 alfombra 6x8 </w:t>
      </w:r>
      <w:proofErr w:type="spellStart"/>
      <w:r>
        <w:t>dark</w:t>
      </w:r>
      <w:proofErr w:type="spellEnd"/>
      <w:r>
        <w:t xml:space="preserve"> </w:t>
      </w:r>
      <w:proofErr w:type="spellStart"/>
      <w:r>
        <w:t>granite</w:t>
      </w:r>
      <w:proofErr w:type="spellEnd"/>
      <w:r>
        <w:t>, para uso en servicios generales, Según certificación de crédito presupuestario No. 758</w:t>
      </w:r>
    </w:p>
    <w:p w14:paraId="68CCEAB9" w14:textId="77777777" w:rsidR="00420D01" w:rsidRDefault="00420D01" w:rsidP="00420D01">
      <w:pPr>
        <w:pStyle w:val="Prrafodelista"/>
        <w:numPr>
          <w:ilvl w:val="0"/>
          <w:numId w:val="149"/>
        </w:numPr>
        <w:spacing w:after="0" w:line="240" w:lineRule="auto"/>
        <w:jc w:val="both"/>
      </w:pPr>
      <w:r>
        <w:lastRenderedPageBreak/>
        <w:t xml:space="preserve">Proceso de pago por servicio </w:t>
      </w:r>
      <w:proofErr w:type="spellStart"/>
      <w:r>
        <w:t>desodorizador</w:t>
      </w:r>
      <w:proofErr w:type="spellEnd"/>
      <w:r>
        <w:t xml:space="preserve">, aromatizador, </w:t>
      </w:r>
      <w:proofErr w:type="spellStart"/>
      <w:r>
        <w:t>deposito</w:t>
      </w:r>
      <w:proofErr w:type="spellEnd"/>
      <w:r>
        <w:t xml:space="preserve"> de higiene femenina, concentrado </w:t>
      </w:r>
      <w:proofErr w:type="spellStart"/>
      <w:r>
        <w:t>shf</w:t>
      </w:r>
      <w:proofErr w:type="spellEnd"/>
      <w:r>
        <w:t xml:space="preserve">, filtros </w:t>
      </w:r>
      <w:proofErr w:type="spellStart"/>
      <w:r>
        <w:t>antisplash</w:t>
      </w:r>
      <w:proofErr w:type="spellEnd"/>
      <w:r>
        <w:t xml:space="preserve">, 1 alfombra 6x8 </w:t>
      </w:r>
      <w:proofErr w:type="spellStart"/>
      <w:r>
        <w:t>dark</w:t>
      </w:r>
      <w:proofErr w:type="spellEnd"/>
      <w:r>
        <w:t xml:space="preserve"> </w:t>
      </w:r>
      <w:proofErr w:type="spellStart"/>
      <w:r>
        <w:t>granite</w:t>
      </w:r>
      <w:proofErr w:type="spellEnd"/>
      <w:r>
        <w:t>, para uso en servicios generales, Según certificación de crédito presupuestario No. 759</w:t>
      </w:r>
    </w:p>
    <w:p w14:paraId="18559E7D" w14:textId="77777777" w:rsidR="00420D01" w:rsidRDefault="00420D01" w:rsidP="00420D01">
      <w:pPr>
        <w:pStyle w:val="Prrafodelista"/>
        <w:numPr>
          <w:ilvl w:val="0"/>
          <w:numId w:val="149"/>
        </w:numPr>
        <w:spacing w:after="0" w:line="240" w:lineRule="auto"/>
        <w:jc w:val="both"/>
      </w:pPr>
      <w:r>
        <w:t xml:space="preserve">Proceso de pago por servicio </w:t>
      </w:r>
      <w:proofErr w:type="spellStart"/>
      <w:r>
        <w:t>desodorizador</w:t>
      </w:r>
      <w:proofErr w:type="spellEnd"/>
      <w:r>
        <w:t xml:space="preserve">, aromatizador, </w:t>
      </w:r>
      <w:proofErr w:type="spellStart"/>
      <w:r>
        <w:t>deposito</w:t>
      </w:r>
      <w:proofErr w:type="spellEnd"/>
      <w:r>
        <w:t xml:space="preserve"> de higiene femenina, concentrado </w:t>
      </w:r>
      <w:proofErr w:type="spellStart"/>
      <w:r>
        <w:t>shf</w:t>
      </w:r>
      <w:proofErr w:type="spellEnd"/>
      <w:r>
        <w:t xml:space="preserve">, filtros </w:t>
      </w:r>
      <w:proofErr w:type="spellStart"/>
      <w:r>
        <w:t>antisplash</w:t>
      </w:r>
      <w:proofErr w:type="spellEnd"/>
      <w:r>
        <w:t xml:space="preserve">, 1 alfombra 6x8 </w:t>
      </w:r>
      <w:proofErr w:type="spellStart"/>
      <w:r>
        <w:t>dark</w:t>
      </w:r>
      <w:proofErr w:type="spellEnd"/>
      <w:r>
        <w:t xml:space="preserve"> </w:t>
      </w:r>
      <w:proofErr w:type="spellStart"/>
      <w:r>
        <w:t>granite</w:t>
      </w:r>
      <w:proofErr w:type="spellEnd"/>
      <w:r>
        <w:t>, para uso en servicios generales, Según certificación de crédito presupuestario No. 760</w:t>
      </w:r>
    </w:p>
    <w:p w14:paraId="27ADEEBD" w14:textId="77777777" w:rsidR="00420D01" w:rsidRDefault="00420D01" w:rsidP="00420D01">
      <w:pPr>
        <w:pStyle w:val="Prrafodelista"/>
        <w:numPr>
          <w:ilvl w:val="0"/>
          <w:numId w:val="149"/>
        </w:numPr>
        <w:spacing w:after="0" w:line="240" w:lineRule="auto"/>
        <w:jc w:val="both"/>
      </w:pPr>
      <w:r>
        <w:t>Proceso por compra de bienes de uso y consumo diversos, fumigación, para uso en mercados municipales, Según certificación de crédito presupuestario No. 761</w:t>
      </w:r>
    </w:p>
    <w:p w14:paraId="56AC8D85"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mantenimientos y reparaciones de </w:t>
      </w:r>
      <w:proofErr w:type="spellStart"/>
      <w:r>
        <w:t>vehiculos</w:t>
      </w:r>
      <w:proofErr w:type="spellEnd"/>
      <w:r>
        <w:t xml:space="preserve">, para uso en eq.143, plantel de maquinaria y </w:t>
      </w:r>
      <w:proofErr w:type="gramStart"/>
      <w:r>
        <w:t>equipo,  Según</w:t>
      </w:r>
      <w:proofErr w:type="gramEnd"/>
      <w:r>
        <w:t xml:space="preserve"> certificación de crédito presupuestario No. 762</w:t>
      </w:r>
    </w:p>
    <w:p w14:paraId="34BDFE62" w14:textId="77777777" w:rsidR="00420D01" w:rsidRDefault="00420D01" w:rsidP="00420D01">
      <w:pPr>
        <w:pStyle w:val="Prrafodelista"/>
        <w:numPr>
          <w:ilvl w:val="0"/>
          <w:numId w:val="149"/>
        </w:numPr>
        <w:spacing w:after="0" w:line="240" w:lineRule="auto"/>
        <w:jc w:val="both"/>
      </w:pPr>
      <w:r>
        <w:t xml:space="preserve">Proceso por compra de 2 rotulaciones de valla publicitaria, para uso en unidad de </w:t>
      </w:r>
      <w:proofErr w:type="gramStart"/>
      <w:r>
        <w:t>comunicaciones,  Según</w:t>
      </w:r>
      <w:proofErr w:type="gramEnd"/>
      <w:r>
        <w:t xml:space="preserve"> certificación de crédito presupuestario No. 763</w:t>
      </w:r>
    </w:p>
    <w:p w14:paraId="77D4D1FC"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eq.149, plantel de maquinaria y </w:t>
      </w:r>
      <w:proofErr w:type="gramStart"/>
      <w:r>
        <w:t>equipo,  Según</w:t>
      </w:r>
      <w:proofErr w:type="gramEnd"/>
      <w:r>
        <w:t xml:space="preserve"> certificación de crédito presupuestario No. 764</w:t>
      </w:r>
    </w:p>
    <w:p w14:paraId="3A88AF54"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mantenimientos y reparaciones de </w:t>
      </w:r>
      <w:proofErr w:type="spellStart"/>
      <w:r>
        <w:t>vehiculos</w:t>
      </w:r>
      <w:proofErr w:type="spellEnd"/>
      <w:r>
        <w:t xml:space="preserve">, para uso en eq.102, plantel de maquinaria y </w:t>
      </w:r>
      <w:proofErr w:type="gramStart"/>
      <w:r>
        <w:t>equipo,  Según</w:t>
      </w:r>
      <w:proofErr w:type="gramEnd"/>
      <w:r>
        <w:t xml:space="preserve"> certificación de crédito presupuestario No. 765</w:t>
      </w:r>
    </w:p>
    <w:p w14:paraId="28BAE9E1"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eq.136, plantel de maquinaria y </w:t>
      </w:r>
      <w:proofErr w:type="gramStart"/>
      <w:r>
        <w:t>equipo,  Según</w:t>
      </w:r>
      <w:proofErr w:type="gramEnd"/>
      <w:r>
        <w:t xml:space="preserve"> certificación de crédito presupuestario No. 766</w:t>
      </w:r>
    </w:p>
    <w:p w14:paraId="25AB37B4"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eq.102, plantel de maquinaria y </w:t>
      </w:r>
      <w:proofErr w:type="gramStart"/>
      <w:r>
        <w:t>equipo,  Según</w:t>
      </w:r>
      <w:proofErr w:type="gramEnd"/>
      <w:r>
        <w:t xml:space="preserve"> certificación de crédito presupuestario No. 767</w:t>
      </w:r>
    </w:p>
    <w:p w14:paraId="3484BB80"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eq.137, plantel de maquinaria y </w:t>
      </w:r>
      <w:proofErr w:type="gramStart"/>
      <w:r>
        <w:t>equipo,  Según</w:t>
      </w:r>
      <w:proofErr w:type="gramEnd"/>
      <w:r>
        <w:t xml:space="preserve"> certificación de crédito presupuestario No. 768</w:t>
      </w:r>
    </w:p>
    <w:p w14:paraId="6319DF6F"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eq.91, plantel de maquinaria y </w:t>
      </w:r>
      <w:proofErr w:type="gramStart"/>
      <w:r>
        <w:t>equipo,  Según</w:t>
      </w:r>
      <w:proofErr w:type="gramEnd"/>
      <w:r>
        <w:t xml:space="preserve"> certificación de crédito presupuestario No. 769</w:t>
      </w:r>
    </w:p>
    <w:p w14:paraId="729D9F88" w14:textId="77777777" w:rsidR="00420D01" w:rsidRDefault="00420D01" w:rsidP="00420D01">
      <w:pPr>
        <w:pStyle w:val="Prrafodelista"/>
        <w:numPr>
          <w:ilvl w:val="0"/>
          <w:numId w:val="149"/>
        </w:numPr>
        <w:spacing w:after="0" w:line="240" w:lineRule="auto"/>
        <w:jc w:val="both"/>
      </w:pPr>
      <w:r>
        <w:t xml:space="preserve">Proceso por compra de productos </w:t>
      </w:r>
      <w:proofErr w:type="spellStart"/>
      <w:r>
        <w:t>quimicos</w:t>
      </w:r>
      <w:proofErr w:type="spellEnd"/>
      <w:r>
        <w:t xml:space="preserve">, bienes de uso y consumo diversos, para uso en eq.122, plantel de maquinaria y </w:t>
      </w:r>
      <w:proofErr w:type="gramStart"/>
      <w:r>
        <w:t>equipo,  Según</w:t>
      </w:r>
      <w:proofErr w:type="gramEnd"/>
      <w:r>
        <w:t xml:space="preserve"> certificación de crédito presupuestario No. 770</w:t>
      </w:r>
    </w:p>
    <w:p w14:paraId="23FE0810" w14:textId="77777777" w:rsidR="00420D01" w:rsidRDefault="00420D01" w:rsidP="00420D01">
      <w:pPr>
        <w:pStyle w:val="Prrafodelista"/>
        <w:numPr>
          <w:ilvl w:val="0"/>
          <w:numId w:val="149"/>
        </w:numPr>
        <w:spacing w:after="0" w:line="240" w:lineRule="auto"/>
        <w:jc w:val="both"/>
      </w:pPr>
      <w:r>
        <w:t xml:space="preserve">Proceso por compra de llantas y </w:t>
      </w:r>
      <w:proofErr w:type="spellStart"/>
      <w:r>
        <w:t>neumaticos</w:t>
      </w:r>
      <w:proofErr w:type="spellEnd"/>
      <w:r>
        <w:t xml:space="preserve">, para uso en eq.170, plantel de maquinaria y </w:t>
      </w:r>
      <w:proofErr w:type="gramStart"/>
      <w:r>
        <w:t>equipo,  Según</w:t>
      </w:r>
      <w:proofErr w:type="gramEnd"/>
      <w:r>
        <w:t xml:space="preserve"> certificación de crédito presupuestario No. 771</w:t>
      </w:r>
    </w:p>
    <w:p w14:paraId="638817C4" w14:textId="77777777" w:rsidR="00420D01" w:rsidRDefault="00420D01" w:rsidP="00420D01">
      <w:pPr>
        <w:pStyle w:val="Prrafodelista"/>
        <w:numPr>
          <w:ilvl w:val="0"/>
          <w:numId w:val="149"/>
        </w:numPr>
        <w:spacing w:after="0" w:line="240" w:lineRule="auto"/>
        <w:jc w:val="both"/>
      </w:pPr>
      <w:r>
        <w:t xml:space="preserve">Proceso por compra de productos </w:t>
      </w:r>
      <w:proofErr w:type="spellStart"/>
      <w:r>
        <w:t>quimicos</w:t>
      </w:r>
      <w:proofErr w:type="spellEnd"/>
      <w:r>
        <w:t xml:space="preserve">, bienes de uso y consumo diversos, mantenimientos y reparaciones de </w:t>
      </w:r>
      <w:proofErr w:type="spellStart"/>
      <w:r>
        <w:t>vehiculos</w:t>
      </w:r>
      <w:proofErr w:type="spellEnd"/>
      <w:r>
        <w:t xml:space="preserve">, para uso en eq.49, plantel de maquinaria y </w:t>
      </w:r>
      <w:proofErr w:type="gramStart"/>
      <w:r>
        <w:t>equipo,  Según</w:t>
      </w:r>
      <w:proofErr w:type="gramEnd"/>
      <w:r>
        <w:t xml:space="preserve"> certificación de crédito presupuestario No. 772</w:t>
      </w:r>
    </w:p>
    <w:p w14:paraId="77049EC1" w14:textId="77777777" w:rsidR="00420D01" w:rsidRDefault="00420D01" w:rsidP="00420D01">
      <w:pPr>
        <w:pStyle w:val="Prrafodelista"/>
        <w:numPr>
          <w:ilvl w:val="0"/>
          <w:numId w:val="149"/>
        </w:numPr>
        <w:spacing w:after="0" w:line="240" w:lineRule="auto"/>
        <w:jc w:val="both"/>
      </w:pPr>
      <w:r>
        <w:t xml:space="preserve">Proceso por compra de productos </w:t>
      </w:r>
      <w:proofErr w:type="spellStart"/>
      <w:r>
        <w:t>quimicos</w:t>
      </w:r>
      <w:proofErr w:type="spellEnd"/>
      <w:r>
        <w:t xml:space="preserve">, herramientas, repuestos y accesorios, mantenimientos y reparaciones de </w:t>
      </w:r>
      <w:proofErr w:type="spellStart"/>
      <w:r>
        <w:t>vehiculos</w:t>
      </w:r>
      <w:proofErr w:type="spellEnd"/>
      <w:r>
        <w:t xml:space="preserve">, para uso en eq.139, plantel de maquinaria y </w:t>
      </w:r>
      <w:proofErr w:type="gramStart"/>
      <w:r>
        <w:t>equipo,  Según</w:t>
      </w:r>
      <w:proofErr w:type="gramEnd"/>
      <w:r>
        <w:t xml:space="preserve"> certificación de crédito presupuestario No. 773</w:t>
      </w:r>
    </w:p>
    <w:p w14:paraId="074B492E"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taller, plantel de maquinaria y </w:t>
      </w:r>
      <w:proofErr w:type="gramStart"/>
      <w:r>
        <w:t>equipo,  Según</w:t>
      </w:r>
      <w:proofErr w:type="gramEnd"/>
      <w:r>
        <w:t xml:space="preserve"> certificación de crédito presupuestario No. 774</w:t>
      </w:r>
    </w:p>
    <w:p w14:paraId="6E430EF3" w14:textId="77777777" w:rsidR="00420D01" w:rsidRDefault="00420D01" w:rsidP="00420D01">
      <w:pPr>
        <w:pStyle w:val="Prrafodelista"/>
        <w:numPr>
          <w:ilvl w:val="0"/>
          <w:numId w:val="149"/>
        </w:numPr>
        <w:spacing w:after="0" w:line="240" w:lineRule="auto"/>
        <w:jc w:val="both"/>
      </w:pPr>
      <w:r>
        <w:t xml:space="preserve">Proceso por compra de bienes de uso y consumo diversos, mantenimientos y reparaciones de </w:t>
      </w:r>
      <w:proofErr w:type="spellStart"/>
      <w:r>
        <w:t>vehiculos</w:t>
      </w:r>
      <w:proofErr w:type="spellEnd"/>
      <w:r>
        <w:t xml:space="preserve">, para uso en eq.73, plantel de maquinaria y </w:t>
      </w:r>
      <w:proofErr w:type="gramStart"/>
      <w:r>
        <w:t>equipo,  Según</w:t>
      </w:r>
      <w:proofErr w:type="gramEnd"/>
      <w:r>
        <w:t xml:space="preserve"> certificación de crédito presupuestario No. 775</w:t>
      </w:r>
    </w:p>
    <w:p w14:paraId="1DA164AF" w14:textId="77777777" w:rsidR="00420D01" w:rsidRDefault="00420D01" w:rsidP="00420D01">
      <w:pPr>
        <w:pStyle w:val="Prrafodelista"/>
        <w:numPr>
          <w:ilvl w:val="0"/>
          <w:numId w:val="149"/>
        </w:numPr>
        <w:spacing w:after="0" w:line="240" w:lineRule="auto"/>
        <w:jc w:val="both"/>
      </w:pPr>
      <w:r>
        <w:t xml:space="preserve">Proceso por compra de minerales </w:t>
      </w:r>
      <w:proofErr w:type="spellStart"/>
      <w:r>
        <w:t>metalicos</w:t>
      </w:r>
      <w:proofErr w:type="spellEnd"/>
      <w:r>
        <w:t xml:space="preserve"> y productos </w:t>
      </w:r>
      <w:proofErr w:type="gramStart"/>
      <w:r>
        <w:t>derivados ,</w:t>
      </w:r>
      <w:proofErr w:type="gramEnd"/>
      <w:r>
        <w:t xml:space="preserve"> bienes de uso y consumo diversos, mantenimientos y reparaciones de </w:t>
      </w:r>
      <w:proofErr w:type="spellStart"/>
      <w:r>
        <w:t>vehiculos</w:t>
      </w:r>
      <w:proofErr w:type="spellEnd"/>
      <w:r>
        <w:t>, para uso en eq.108, plantel de maquinaria y equipo,  Según certificación de crédito presupuestario No. 776</w:t>
      </w:r>
    </w:p>
    <w:p w14:paraId="53A05056"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mantenimientos y reparaciones de </w:t>
      </w:r>
      <w:proofErr w:type="spellStart"/>
      <w:r>
        <w:t>vehiculos</w:t>
      </w:r>
      <w:proofErr w:type="spellEnd"/>
      <w:r>
        <w:t xml:space="preserve">, para uso en eq.102, plantel de maquinaria y </w:t>
      </w:r>
      <w:proofErr w:type="gramStart"/>
      <w:r>
        <w:t>equipo,  Según</w:t>
      </w:r>
      <w:proofErr w:type="gramEnd"/>
      <w:r>
        <w:t xml:space="preserve"> certificación de crédito presupuestario No. 777</w:t>
      </w:r>
    </w:p>
    <w:p w14:paraId="4836C703" w14:textId="77777777" w:rsidR="00420D01" w:rsidRDefault="00420D01" w:rsidP="00420D01">
      <w:pPr>
        <w:pStyle w:val="Prrafodelista"/>
        <w:numPr>
          <w:ilvl w:val="0"/>
          <w:numId w:val="149"/>
        </w:numPr>
        <w:spacing w:after="0" w:line="240" w:lineRule="auto"/>
        <w:jc w:val="both"/>
      </w:pPr>
      <w:r>
        <w:t xml:space="preserve">Proceso por compra de bienes de uso y consumo diversos, para uso en taller, plantel de maquinaria y </w:t>
      </w:r>
      <w:proofErr w:type="gramStart"/>
      <w:r>
        <w:t>equipo,  Según</w:t>
      </w:r>
      <w:proofErr w:type="gramEnd"/>
      <w:r>
        <w:t xml:space="preserve"> certificación de crédito presupuestario No. 778</w:t>
      </w:r>
    </w:p>
    <w:p w14:paraId="787D9AC6" w14:textId="77777777" w:rsidR="00420D01" w:rsidRDefault="00420D01" w:rsidP="00420D01">
      <w:pPr>
        <w:pStyle w:val="Prrafodelista"/>
        <w:numPr>
          <w:ilvl w:val="0"/>
          <w:numId w:val="149"/>
        </w:numPr>
        <w:spacing w:after="0" w:line="240" w:lineRule="auto"/>
        <w:jc w:val="both"/>
      </w:pPr>
      <w:r>
        <w:lastRenderedPageBreak/>
        <w:t xml:space="preserve">Proceso por compra de herramientas, repuestos y accesorios, para uso en concretera, plantel de maquinaria y </w:t>
      </w:r>
      <w:proofErr w:type="gramStart"/>
      <w:r>
        <w:t>equipo,  Según</w:t>
      </w:r>
      <w:proofErr w:type="gramEnd"/>
      <w:r>
        <w:t xml:space="preserve"> certificación de crédito presupuestario No. 779</w:t>
      </w:r>
    </w:p>
    <w:p w14:paraId="05A79239" w14:textId="77777777" w:rsidR="00420D01" w:rsidRDefault="00B55995" w:rsidP="00420D01">
      <w:pPr>
        <w:pStyle w:val="Prrafodelista"/>
        <w:numPr>
          <w:ilvl w:val="0"/>
          <w:numId w:val="149"/>
        </w:numPr>
        <w:spacing w:after="0" w:line="240" w:lineRule="auto"/>
        <w:jc w:val="both"/>
      </w:pPr>
      <w:r>
        <w:t>Proceso por compra de productos de papel y cartón, materiales informáticos, para uso de la unidad de contabilidad,</w:t>
      </w:r>
      <w:r w:rsidR="00420D01">
        <w:t xml:space="preserve"> Según certificación de crédito presupuestario No.780</w:t>
      </w:r>
    </w:p>
    <w:p w14:paraId="08A14497" w14:textId="77777777" w:rsidR="00420D01" w:rsidRDefault="00420D01" w:rsidP="00420D01">
      <w:pPr>
        <w:pStyle w:val="Prrafodelista"/>
        <w:numPr>
          <w:ilvl w:val="0"/>
          <w:numId w:val="149"/>
        </w:numPr>
        <w:spacing w:after="0" w:line="240" w:lineRule="auto"/>
        <w:jc w:val="both"/>
      </w:pPr>
      <w:r w:rsidRPr="00391729">
        <w:t xml:space="preserve">Proceso por compra de materiales </w:t>
      </w:r>
      <w:proofErr w:type="spellStart"/>
      <w:r w:rsidRPr="00391729">
        <w:t>informaticos</w:t>
      </w:r>
      <w:proofErr w:type="spellEnd"/>
      <w:r w:rsidRPr="00391729">
        <w:t xml:space="preserve">, materiales eléctricos, bienes de uso y consumo diversos, equipos </w:t>
      </w:r>
      <w:proofErr w:type="spellStart"/>
      <w:r w:rsidRPr="00391729">
        <w:t>informaticos</w:t>
      </w:r>
      <w:proofErr w:type="spellEnd"/>
      <w:r w:rsidRPr="00391729">
        <w:t>, para uso en centro municipal de formación y atención integral, Según certificación de crédito presupuestario No. 781</w:t>
      </w:r>
    </w:p>
    <w:p w14:paraId="2DD10AF5" w14:textId="77777777" w:rsidR="00420D01" w:rsidRDefault="00420D01" w:rsidP="00420D01">
      <w:pPr>
        <w:pStyle w:val="Prrafodelista"/>
        <w:numPr>
          <w:ilvl w:val="0"/>
          <w:numId w:val="149"/>
        </w:numPr>
        <w:spacing w:after="0" w:line="240" w:lineRule="auto"/>
        <w:jc w:val="both"/>
        <w:rPr>
          <w:rFonts w:eastAsia="Calibri"/>
        </w:rPr>
      </w:pPr>
      <w:r w:rsidRPr="00F55358">
        <w:rPr>
          <w:rFonts w:eastAsia="Calibri"/>
        </w:rPr>
        <w:t>Proceso por compra de materiales eléctricos, pa</w:t>
      </w:r>
      <w:r>
        <w:rPr>
          <w:rFonts w:eastAsia="Calibri"/>
        </w:rPr>
        <w:t>ra mantenimiento de alumbrado pú</w:t>
      </w:r>
      <w:r w:rsidRPr="00F55358">
        <w:rPr>
          <w:rFonts w:eastAsia="Calibri"/>
        </w:rPr>
        <w:t>blico, Según certificación de crédito presupuestario No. 782</w:t>
      </w:r>
    </w:p>
    <w:p w14:paraId="479E1206" w14:textId="77777777" w:rsidR="00420D01" w:rsidRDefault="00420D01" w:rsidP="00420D01">
      <w:pPr>
        <w:pStyle w:val="Prrafodelista"/>
        <w:numPr>
          <w:ilvl w:val="0"/>
          <w:numId w:val="149"/>
        </w:numPr>
        <w:spacing w:after="0" w:line="240" w:lineRule="auto"/>
        <w:jc w:val="both"/>
        <w:rPr>
          <w:rFonts w:eastAsia="Calibri"/>
        </w:rPr>
      </w:pPr>
      <w:r>
        <w:rPr>
          <w:rFonts w:eastAsia="Calibri"/>
        </w:rPr>
        <w:t>Proceso por compra de herramientas repuestos y accesorios, pago por mantenimientos y reparaciones de vehículos, para contribución a policía Nacional Civil PNC Sub delegación Metapán, Según certificación de crédito presupuestario No. 783</w:t>
      </w:r>
    </w:p>
    <w:p w14:paraId="162652CA" w14:textId="77777777" w:rsidR="00420D01" w:rsidRDefault="00420D01" w:rsidP="00420D01">
      <w:pPr>
        <w:pStyle w:val="Prrafodelista"/>
        <w:numPr>
          <w:ilvl w:val="0"/>
          <w:numId w:val="149"/>
        </w:numPr>
        <w:spacing w:after="0" w:line="240" w:lineRule="auto"/>
        <w:jc w:val="both"/>
        <w:rPr>
          <w:rFonts w:eastAsia="Calibri"/>
        </w:rPr>
      </w:pPr>
      <w:r>
        <w:rPr>
          <w:rFonts w:eastAsia="Calibri"/>
        </w:rPr>
        <w:t>Proceso por pago de servicios generales y arrendamientos diversos, para uso de administración de mercados municipales, Según certificación de crédito presupuestario No. 784</w:t>
      </w:r>
    </w:p>
    <w:p w14:paraId="5742C45B" w14:textId="77777777" w:rsidR="00420D01" w:rsidRDefault="00420D01" w:rsidP="00420D01">
      <w:pPr>
        <w:pStyle w:val="Prrafodelista"/>
        <w:numPr>
          <w:ilvl w:val="0"/>
          <w:numId w:val="149"/>
        </w:numPr>
        <w:spacing w:after="0" w:line="240" w:lineRule="auto"/>
        <w:jc w:val="both"/>
        <w:rPr>
          <w:rFonts w:eastAsia="Calibri"/>
        </w:rPr>
      </w:pPr>
      <w:r>
        <w:rPr>
          <w:rFonts w:eastAsia="Calibri"/>
        </w:rPr>
        <w:t>Proceso por pago de servicios generales y arrendamientos diversos, para administración de mercados municipales, Según certificación de crédito presupuestario No. 785</w:t>
      </w:r>
    </w:p>
    <w:p w14:paraId="3773C102" w14:textId="77777777" w:rsidR="00420D01" w:rsidRDefault="00420D01" w:rsidP="00420D01">
      <w:pPr>
        <w:pStyle w:val="Prrafodelista"/>
        <w:numPr>
          <w:ilvl w:val="0"/>
          <w:numId w:val="149"/>
        </w:numPr>
        <w:spacing w:after="0" w:line="240" w:lineRule="auto"/>
        <w:jc w:val="both"/>
        <w:rPr>
          <w:rFonts w:eastAsia="Calibri"/>
        </w:rPr>
      </w:pPr>
      <w:r>
        <w:rPr>
          <w:rFonts w:eastAsia="Calibri"/>
        </w:rPr>
        <w:t>Proceso por pago de servicios generales y arrendamientos diversos, para administración de mercados municipales, Según certificación de crédito presupuestario No. 786</w:t>
      </w:r>
    </w:p>
    <w:p w14:paraId="6EC03D6B" w14:textId="77777777" w:rsidR="00420D01" w:rsidRDefault="00420D01" w:rsidP="00420D01">
      <w:pPr>
        <w:pStyle w:val="Prrafodelista"/>
        <w:numPr>
          <w:ilvl w:val="0"/>
          <w:numId w:val="149"/>
        </w:numPr>
        <w:spacing w:after="0" w:line="240" w:lineRule="auto"/>
        <w:jc w:val="both"/>
        <w:rPr>
          <w:rFonts w:eastAsia="Calibri"/>
        </w:rPr>
      </w:pPr>
      <w:r>
        <w:rPr>
          <w:rFonts w:eastAsia="Calibri"/>
        </w:rPr>
        <w:t>Proceso por compra de productos de cuero y caucho, productos químicos, bienes de uso y consumo diversos, para uso en bodega de bienes municipales, Según certificación de crédito presupuestario No. 787</w:t>
      </w:r>
    </w:p>
    <w:p w14:paraId="60012DF3" w14:textId="77777777" w:rsidR="00420D01" w:rsidRDefault="00420D01" w:rsidP="00420D01">
      <w:pPr>
        <w:pStyle w:val="Prrafodelista"/>
        <w:numPr>
          <w:ilvl w:val="0"/>
          <w:numId w:val="149"/>
        </w:numPr>
        <w:spacing w:after="0" w:line="240" w:lineRule="auto"/>
        <w:jc w:val="both"/>
        <w:rPr>
          <w:rFonts w:eastAsia="Calibri"/>
        </w:rPr>
      </w:pPr>
      <w:r>
        <w:rPr>
          <w:rFonts w:eastAsia="Calibri"/>
        </w:rPr>
        <w:t>Proceso por compra de productos de cuero y caucho, minerales metálicos y productos derivados, bienes de uso y consumo diversos, para uso de bodega de bienes municipales, Según certificación de crédito presupuestario No. 788</w:t>
      </w:r>
    </w:p>
    <w:p w14:paraId="284CBBB0" w14:textId="77777777" w:rsidR="00420D01" w:rsidRDefault="00420D01" w:rsidP="00420D01">
      <w:pPr>
        <w:pStyle w:val="Prrafodelista"/>
        <w:numPr>
          <w:ilvl w:val="0"/>
          <w:numId w:val="149"/>
        </w:numPr>
        <w:spacing w:after="0" w:line="240" w:lineRule="auto"/>
        <w:jc w:val="both"/>
        <w:rPr>
          <w:rFonts w:eastAsia="Calibri"/>
        </w:rPr>
      </w:pPr>
      <w:r>
        <w:rPr>
          <w:rFonts w:eastAsia="Calibri"/>
        </w:rPr>
        <w:t xml:space="preserve">Proceso por compra de herramientas repuestos y accesorios, pago por mantenimientos y reparaciones de bienes muebles, para </w:t>
      </w:r>
      <w:proofErr w:type="spellStart"/>
      <w:r>
        <w:rPr>
          <w:rFonts w:eastAsia="Calibri"/>
        </w:rPr>
        <w:t>motoguadaña</w:t>
      </w:r>
      <w:proofErr w:type="spellEnd"/>
      <w:r>
        <w:rPr>
          <w:rFonts w:eastAsia="Calibri"/>
        </w:rPr>
        <w:t xml:space="preserve"> de la unidad de bienes municipales, Según certificación de crédito presupuestario No. 789</w:t>
      </w:r>
    </w:p>
    <w:p w14:paraId="22C924CF" w14:textId="77777777" w:rsidR="00420D01" w:rsidRDefault="00420D01" w:rsidP="00420D01">
      <w:pPr>
        <w:pStyle w:val="Prrafodelista"/>
        <w:numPr>
          <w:ilvl w:val="0"/>
          <w:numId w:val="149"/>
        </w:numPr>
        <w:spacing w:after="0" w:line="240" w:lineRule="auto"/>
        <w:jc w:val="both"/>
        <w:rPr>
          <w:rFonts w:eastAsia="Calibri"/>
        </w:rPr>
      </w:pPr>
      <w:r>
        <w:rPr>
          <w:rFonts w:eastAsia="Calibri"/>
        </w:rPr>
        <w:t>Proceso por compra de herramientas repuestos y accesorios, para uso en equipo #89, Según certificación de crédito presupuestario No. 790</w:t>
      </w:r>
    </w:p>
    <w:p w14:paraId="1995D2D2" w14:textId="77777777" w:rsidR="00420D01" w:rsidRDefault="00420D01" w:rsidP="00420D01">
      <w:pPr>
        <w:pStyle w:val="Prrafodelista"/>
        <w:numPr>
          <w:ilvl w:val="0"/>
          <w:numId w:val="149"/>
        </w:numPr>
        <w:spacing w:after="0" w:line="240" w:lineRule="auto"/>
        <w:jc w:val="both"/>
        <w:rPr>
          <w:rFonts w:eastAsia="Calibri"/>
        </w:rPr>
      </w:pPr>
      <w:r>
        <w:rPr>
          <w:rFonts w:eastAsia="Calibri"/>
        </w:rPr>
        <w:t>Proceso por compra de productos químicos, herramientas repuestos y accesorios, bienes de uso y consumo diversos, para uso en el taller de mecánica de la unidad de plantel de maquinaria y equipo, Según certificación de crédito presupuestario No. 791</w:t>
      </w:r>
    </w:p>
    <w:p w14:paraId="23C58FEB" w14:textId="77777777" w:rsidR="00420D01" w:rsidRDefault="00420D01" w:rsidP="00420D01">
      <w:pPr>
        <w:pStyle w:val="Prrafodelista"/>
        <w:numPr>
          <w:ilvl w:val="0"/>
          <w:numId w:val="149"/>
        </w:numPr>
        <w:spacing w:after="0" w:line="240" w:lineRule="auto"/>
        <w:jc w:val="both"/>
        <w:rPr>
          <w:rFonts w:eastAsia="Calibri"/>
        </w:rPr>
      </w:pPr>
      <w:r>
        <w:rPr>
          <w:rFonts w:eastAsia="Calibri"/>
        </w:rPr>
        <w:t>Proceso por compra de herramientas repuestos y accesorios, para uso en equipo #101, Según certificación de crédito presupuestario No. 792</w:t>
      </w:r>
    </w:p>
    <w:p w14:paraId="6D2EE4BD" w14:textId="77777777" w:rsidR="00420D01" w:rsidRDefault="00420D01" w:rsidP="00420D01">
      <w:pPr>
        <w:pStyle w:val="Prrafodelista"/>
        <w:numPr>
          <w:ilvl w:val="0"/>
          <w:numId w:val="149"/>
        </w:numPr>
        <w:spacing w:after="0" w:line="240" w:lineRule="auto"/>
        <w:jc w:val="both"/>
        <w:rPr>
          <w:rFonts w:eastAsia="Calibri"/>
        </w:rPr>
      </w:pPr>
      <w:r>
        <w:rPr>
          <w:rFonts w:eastAsia="Calibri"/>
        </w:rPr>
        <w:t>Proceso por compra de herramientas repuestos y accesorios, para uso en equipo #111, Según certificación de crédito presupuestario No. 793</w:t>
      </w:r>
    </w:p>
    <w:p w14:paraId="3B0A139B" w14:textId="77777777" w:rsidR="00420D01" w:rsidRDefault="00420D01" w:rsidP="00420D01">
      <w:pPr>
        <w:pStyle w:val="Prrafodelista"/>
        <w:numPr>
          <w:ilvl w:val="0"/>
          <w:numId w:val="149"/>
        </w:numPr>
        <w:spacing w:after="0" w:line="240" w:lineRule="auto"/>
        <w:jc w:val="both"/>
        <w:rPr>
          <w:rFonts w:eastAsia="Calibri"/>
        </w:rPr>
      </w:pPr>
      <w:r>
        <w:rPr>
          <w:rFonts w:eastAsia="Calibri"/>
        </w:rPr>
        <w:t>Proceso por compra de herramientas repuestos y accesorios, para uso en equipo #109, Según certificación de crédito presupuestario No. 794</w:t>
      </w:r>
    </w:p>
    <w:p w14:paraId="0C9EFF59" w14:textId="77777777" w:rsidR="00420D01" w:rsidRDefault="00420D01" w:rsidP="00420D01">
      <w:pPr>
        <w:pStyle w:val="Prrafodelista"/>
        <w:numPr>
          <w:ilvl w:val="0"/>
          <w:numId w:val="149"/>
        </w:numPr>
        <w:spacing w:after="0" w:line="240" w:lineRule="auto"/>
        <w:jc w:val="both"/>
        <w:rPr>
          <w:rFonts w:eastAsia="Calibri"/>
        </w:rPr>
      </w:pPr>
      <w:r>
        <w:rPr>
          <w:rFonts w:eastAsia="Calibri"/>
        </w:rPr>
        <w:t>Proceso por compra de herramientas repuestos y accesorios, para uso en equipo #120, Según certificación de crédito presupuestario No. 795</w:t>
      </w:r>
    </w:p>
    <w:p w14:paraId="4AB6AB3C" w14:textId="77777777" w:rsidR="00420D01" w:rsidRDefault="00420D01" w:rsidP="00420D01">
      <w:pPr>
        <w:pStyle w:val="Prrafodelista"/>
        <w:numPr>
          <w:ilvl w:val="0"/>
          <w:numId w:val="149"/>
        </w:numPr>
        <w:spacing w:after="0" w:line="240" w:lineRule="auto"/>
        <w:jc w:val="both"/>
        <w:rPr>
          <w:rFonts w:eastAsia="Calibri"/>
        </w:rPr>
      </w:pPr>
      <w:r>
        <w:rPr>
          <w:rFonts w:eastAsia="Calibri"/>
        </w:rPr>
        <w:t>Proceso por compra de herramientas repuestos y accesorios, para uso en equipo #64, Según certificación de crédito presupuestario No. 796</w:t>
      </w:r>
    </w:p>
    <w:p w14:paraId="5CD3F596" w14:textId="77777777" w:rsidR="00420D01" w:rsidRDefault="00420D01" w:rsidP="00420D01">
      <w:pPr>
        <w:pStyle w:val="Prrafodelista"/>
        <w:numPr>
          <w:ilvl w:val="0"/>
          <w:numId w:val="149"/>
        </w:numPr>
        <w:spacing w:after="0" w:line="240" w:lineRule="auto"/>
        <w:jc w:val="both"/>
        <w:rPr>
          <w:rFonts w:eastAsia="Calibri"/>
        </w:rPr>
      </w:pPr>
      <w:r>
        <w:rPr>
          <w:rFonts w:eastAsia="Calibri"/>
        </w:rPr>
        <w:t>Proceso por compra de herramientas repuestos y accesorios, para uso en equipo #140, Según certificación de crédito presupuestario No. 797</w:t>
      </w:r>
    </w:p>
    <w:p w14:paraId="4A815EB2" w14:textId="77777777" w:rsidR="00420D01" w:rsidRDefault="00420D01" w:rsidP="00420D01">
      <w:pPr>
        <w:pStyle w:val="Prrafodelista"/>
        <w:numPr>
          <w:ilvl w:val="0"/>
          <w:numId w:val="149"/>
        </w:numPr>
        <w:spacing w:after="0" w:line="240" w:lineRule="auto"/>
        <w:jc w:val="both"/>
        <w:rPr>
          <w:rFonts w:eastAsia="Calibri"/>
        </w:rPr>
      </w:pPr>
      <w:r>
        <w:rPr>
          <w:rFonts w:eastAsia="Calibri"/>
        </w:rPr>
        <w:t>Proceso por compra de productos químicos, para uso en equipo #149, Según certificación de crédito presupuestario No. 798</w:t>
      </w:r>
    </w:p>
    <w:p w14:paraId="601ABF62" w14:textId="77777777" w:rsidR="00420D01" w:rsidRDefault="00420D01" w:rsidP="00420D01">
      <w:pPr>
        <w:pStyle w:val="Prrafodelista"/>
        <w:numPr>
          <w:ilvl w:val="0"/>
          <w:numId w:val="149"/>
        </w:numPr>
        <w:spacing w:after="0" w:line="240" w:lineRule="auto"/>
        <w:jc w:val="both"/>
        <w:rPr>
          <w:rFonts w:eastAsia="Calibri"/>
        </w:rPr>
      </w:pPr>
      <w:r>
        <w:rPr>
          <w:rFonts w:eastAsia="Calibri"/>
        </w:rPr>
        <w:t>Proceso por compra de herramientas repuestos y accesorios, para uso en equipo #63, Según certificación de crédito presupuestario No. 799</w:t>
      </w:r>
    </w:p>
    <w:p w14:paraId="7D2D01F1" w14:textId="77777777" w:rsidR="00420D01" w:rsidRDefault="00420D01" w:rsidP="00420D01">
      <w:pPr>
        <w:pStyle w:val="Prrafodelista"/>
        <w:numPr>
          <w:ilvl w:val="0"/>
          <w:numId w:val="149"/>
        </w:numPr>
        <w:spacing w:after="0" w:line="240" w:lineRule="auto"/>
        <w:jc w:val="both"/>
        <w:rPr>
          <w:rFonts w:eastAsia="Calibri"/>
        </w:rPr>
      </w:pPr>
      <w:r>
        <w:rPr>
          <w:rFonts w:eastAsia="Calibri"/>
        </w:rPr>
        <w:t>Proceso por compra de herramientas repuestos y accesorios, para uso en equipo #115, Según certificación de crédito presupuestario No. 800</w:t>
      </w:r>
    </w:p>
    <w:p w14:paraId="42B0779B" w14:textId="77777777" w:rsidR="00420D01" w:rsidRDefault="00420D01" w:rsidP="00420D01">
      <w:pPr>
        <w:pStyle w:val="Prrafodelista"/>
        <w:numPr>
          <w:ilvl w:val="0"/>
          <w:numId w:val="149"/>
        </w:numPr>
        <w:spacing w:after="0" w:line="240" w:lineRule="auto"/>
        <w:jc w:val="both"/>
        <w:rPr>
          <w:rFonts w:eastAsia="Calibri"/>
        </w:rPr>
      </w:pPr>
      <w:r>
        <w:rPr>
          <w:rFonts w:eastAsia="Calibri"/>
        </w:rPr>
        <w:lastRenderedPageBreak/>
        <w:t>Proceso por compra de herramientas repuestos y accesorios, para uso en equipo #119, Según certificación de crédito presupuestario No. 801</w:t>
      </w:r>
    </w:p>
    <w:p w14:paraId="06E9554C" w14:textId="77777777" w:rsidR="00420D01" w:rsidRDefault="00420D01" w:rsidP="00420D01">
      <w:pPr>
        <w:pStyle w:val="Prrafodelista"/>
        <w:numPr>
          <w:ilvl w:val="0"/>
          <w:numId w:val="149"/>
        </w:numPr>
        <w:spacing w:after="0" w:line="240" w:lineRule="auto"/>
        <w:jc w:val="both"/>
        <w:rPr>
          <w:rFonts w:eastAsia="Calibri"/>
        </w:rPr>
      </w:pPr>
      <w:r>
        <w:rPr>
          <w:rFonts w:eastAsia="Calibri"/>
        </w:rPr>
        <w:t>Proceso por compra de herramientas repuestos y accesorios, para uso en equipo #135, Según certificación de crédito presupuestario No. 802</w:t>
      </w:r>
    </w:p>
    <w:p w14:paraId="4079EBDF" w14:textId="77777777" w:rsidR="00420D01" w:rsidRDefault="00420D01" w:rsidP="00420D01">
      <w:pPr>
        <w:pStyle w:val="Prrafodelista"/>
        <w:numPr>
          <w:ilvl w:val="0"/>
          <w:numId w:val="149"/>
        </w:numPr>
        <w:spacing w:after="0" w:line="240" w:lineRule="auto"/>
        <w:jc w:val="both"/>
        <w:rPr>
          <w:rFonts w:eastAsia="Calibri"/>
        </w:rPr>
      </w:pPr>
      <w:r>
        <w:rPr>
          <w:rFonts w:eastAsia="Calibri"/>
        </w:rPr>
        <w:t>Proceso por compra de herramientas repuestos y accesorios, para uso en equipo #165, Según certificación de crédito presupuestario No. 803</w:t>
      </w:r>
    </w:p>
    <w:p w14:paraId="205AAABF" w14:textId="77777777" w:rsidR="00420D01" w:rsidRDefault="00420D01" w:rsidP="00420D01">
      <w:pPr>
        <w:pStyle w:val="Prrafodelista"/>
        <w:numPr>
          <w:ilvl w:val="0"/>
          <w:numId w:val="149"/>
        </w:numPr>
        <w:spacing w:after="0" w:line="240" w:lineRule="auto"/>
        <w:jc w:val="both"/>
        <w:rPr>
          <w:rFonts w:eastAsia="Calibri"/>
        </w:rPr>
      </w:pPr>
      <w:r>
        <w:rPr>
          <w:rFonts w:eastAsia="Calibri"/>
        </w:rPr>
        <w:t>Proceso por compra de herramientas repuestos y accesorios, para uso en equipo #166, Según certificación de crédito presupuestario No. 804</w:t>
      </w:r>
    </w:p>
    <w:p w14:paraId="515527F8" w14:textId="77777777" w:rsidR="00420D01" w:rsidRDefault="00420D01" w:rsidP="00420D01">
      <w:pPr>
        <w:pStyle w:val="Prrafodelista"/>
        <w:numPr>
          <w:ilvl w:val="0"/>
          <w:numId w:val="149"/>
        </w:numPr>
        <w:spacing w:after="0" w:line="240" w:lineRule="auto"/>
        <w:jc w:val="both"/>
        <w:rPr>
          <w:rFonts w:eastAsia="Calibri"/>
        </w:rPr>
      </w:pPr>
      <w:r>
        <w:rPr>
          <w:rFonts w:eastAsia="Calibri"/>
        </w:rPr>
        <w:t>Proceso por compra de herramientas repuestos y accesorios, para uso en equipo #173, Según certificación de crédito presupuestario No. 805</w:t>
      </w:r>
    </w:p>
    <w:p w14:paraId="4AEB32FB" w14:textId="77777777" w:rsidR="00420D01" w:rsidRDefault="00420D01" w:rsidP="00420D01">
      <w:pPr>
        <w:pStyle w:val="Prrafodelista"/>
        <w:numPr>
          <w:ilvl w:val="0"/>
          <w:numId w:val="149"/>
        </w:numPr>
        <w:spacing w:after="0" w:line="240" w:lineRule="auto"/>
        <w:jc w:val="both"/>
        <w:rPr>
          <w:rFonts w:eastAsia="Calibri"/>
        </w:rPr>
      </w:pPr>
      <w:r>
        <w:rPr>
          <w:rFonts w:eastAsia="Calibri"/>
        </w:rPr>
        <w:t>Proceso por compra de herramientas repuestos y accesorios, pago por mantenimientos y reparaciones de vehículos, para uso en equipo #76, Según certificación de crédito presupuestario No. 806</w:t>
      </w:r>
    </w:p>
    <w:p w14:paraId="3C0F9183" w14:textId="77777777" w:rsidR="00420D01" w:rsidRDefault="00420D01" w:rsidP="00420D01">
      <w:pPr>
        <w:pStyle w:val="Prrafodelista"/>
        <w:numPr>
          <w:ilvl w:val="0"/>
          <w:numId w:val="149"/>
        </w:numPr>
        <w:spacing w:after="0" w:line="240" w:lineRule="auto"/>
        <w:jc w:val="both"/>
        <w:rPr>
          <w:rFonts w:eastAsia="Calibri"/>
        </w:rPr>
      </w:pPr>
      <w:r>
        <w:rPr>
          <w:rFonts w:eastAsia="Calibri"/>
        </w:rPr>
        <w:t>Proceso por compra de herramientas repuestos y accesorios, para uso en equipo #177, Según certificación de crédito presupuestario No. 807</w:t>
      </w:r>
    </w:p>
    <w:p w14:paraId="3C4E2F9F" w14:textId="77777777" w:rsidR="00420D01" w:rsidRDefault="00420D01" w:rsidP="00420D01">
      <w:pPr>
        <w:pStyle w:val="Prrafodelista"/>
        <w:numPr>
          <w:ilvl w:val="0"/>
          <w:numId w:val="149"/>
        </w:numPr>
        <w:spacing w:after="0" w:line="240" w:lineRule="auto"/>
        <w:jc w:val="both"/>
        <w:rPr>
          <w:rFonts w:eastAsia="Calibri"/>
        </w:rPr>
      </w:pPr>
      <w:r>
        <w:rPr>
          <w:rFonts w:eastAsia="Calibri"/>
        </w:rPr>
        <w:t>Proceso por compra de herramientas repuestos y accesorios, para uso en equipo #65, Según certificación de crédito presupuestario No. 808</w:t>
      </w:r>
    </w:p>
    <w:p w14:paraId="1E85C938" w14:textId="77777777" w:rsidR="00420D01" w:rsidRDefault="00420D01" w:rsidP="00420D01">
      <w:pPr>
        <w:pStyle w:val="Prrafodelista"/>
        <w:numPr>
          <w:ilvl w:val="0"/>
          <w:numId w:val="149"/>
        </w:numPr>
        <w:spacing w:after="0" w:line="240" w:lineRule="auto"/>
        <w:jc w:val="both"/>
        <w:rPr>
          <w:rFonts w:eastAsia="Calibri"/>
        </w:rPr>
      </w:pPr>
      <w:r>
        <w:rPr>
          <w:rFonts w:eastAsia="Calibri"/>
        </w:rPr>
        <w:t xml:space="preserve">Proceso por compra de herramientas repuestos y accesorios, pago por mantenimientos y reparaciones de bienes muebles, para reparación de </w:t>
      </w:r>
      <w:proofErr w:type="spellStart"/>
      <w:r>
        <w:rPr>
          <w:rFonts w:eastAsia="Calibri"/>
        </w:rPr>
        <w:t>motoguadaña</w:t>
      </w:r>
      <w:proofErr w:type="spellEnd"/>
      <w:r>
        <w:rPr>
          <w:rFonts w:eastAsia="Calibri"/>
        </w:rPr>
        <w:t>, de la unidad de bienes municipales, Según certificación de crédito presupuestario No. 809</w:t>
      </w:r>
    </w:p>
    <w:p w14:paraId="0D8536C0" w14:textId="77777777" w:rsidR="00420D01" w:rsidRDefault="00420D01" w:rsidP="00420D01">
      <w:pPr>
        <w:pStyle w:val="Prrafodelista"/>
        <w:numPr>
          <w:ilvl w:val="0"/>
          <w:numId w:val="149"/>
        </w:numPr>
        <w:spacing w:after="0" w:line="240" w:lineRule="auto"/>
        <w:jc w:val="both"/>
        <w:rPr>
          <w:rFonts w:eastAsia="Calibri"/>
        </w:rPr>
      </w:pPr>
      <w:r>
        <w:rPr>
          <w:rFonts w:eastAsia="Calibri"/>
        </w:rPr>
        <w:t xml:space="preserve">Proceso por compra de productos alimenticios para personas, para unidad de planta de mezcla asfáltica, trituradora y </w:t>
      </w:r>
      <w:proofErr w:type="spellStart"/>
      <w:r>
        <w:rPr>
          <w:rFonts w:eastAsia="Calibri"/>
        </w:rPr>
        <w:t>bloquera</w:t>
      </w:r>
      <w:proofErr w:type="spellEnd"/>
      <w:r>
        <w:rPr>
          <w:rFonts w:eastAsia="Calibri"/>
        </w:rPr>
        <w:t>, Según certificación de crédito presupuestario No. 810</w:t>
      </w:r>
    </w:p>
    <w:p w14:paraId="4A920937" w14:textId="77777777" w:rsidR="00420D01" w:rsidRDefault="00420D01" w:rsidP="00420D01">
      <w:pPr>
        <w:pStyle w:val="Prrafodelista"/>
        <w:numPr>
          <w:ilvl w:val="0"/>
          <w:numId w:val="149"/>
        </w:numPr>
        <w:spacing w:after="0" w:line="240" w:lineRule="auto"/>
        <w:jc w:val="both"/>
        <w:rPr>
          <w:rFonts w:eastAsia="Calibri"/>
        </w:rPr>
      </w:pPr>
      <w:r>
        <w:rPr>
          <w:rFonts w:eastAsia="Calibri"/>
        </w:rPr>
        <w:t xml:space="preserve">Proceso por compra de materiales eléctricos, para unidad de planta de mezcla asfáltica, trituradora y </w:t>
      </w:r>
      <w:proofErr w:type="spellStart"/>
      <w:r>
        <w:rPr>
          <w:rFonts w:eastAsia="Calibri"/>
        </w:rPr>
        <w:t>bloquera</w:t>
      </w:r>
      <w:proofErr w:type="spellEnd"/>
      <w:r>
        <w:rPr>
          <w:rFonts w:eastAsia="Calibri"/>
        </w:rPr>
        <w:t>, Según certificación de crédito presupuestario No. 811</w:t>
      </w:r>
    </w:p>
    <w:p w14:paraId="5F7855ED" w14:textId="77777777" w:rsidR="00420D01" w:rsidRDefault="00420D01" w:rsidP="00420D01">
      <w:pPr>
        <w:pStyle w:val="Prrafodelista"/>
        <w:numPr>
          <w:ilvl w:val="0"/>
          <w:numId w:val="149"/>
        </w:numPr>
        <w:spacing w:after="0" w:line="240" w:lineRule="auto"/>
        <w:jc w:val="both"/>
        <w:rPr>
          <w:rFonts w:eastAsia="Calibri"/>
        </w:rPr>
      </w:pPr>
      <w:r>
        <w:rPr>
          <w:rFonts w:eastAsia="Calibri"/>
        </w:rPr>
        <w:t xml:space="preserve">Proceso por pago de mantenimientos y reparaciones de bienes muebles, para unidad de planta de mezcla asfáltica, trituradora y </w:t>
      </w:r>
      <w:proofErr w:type="spellStart"/>
      <w:r>
        <w:rPr>
          <w:rFonts w:eastAsia="Calibri"/>
        </w:rPr>
        <w:t>bloquera</w:t>
      </w:r>
      <w:proofErr w:type="spellEnd"/>
      <w:r>
        <w:rPr>
          <w:rFonts w:eastAsia="Calibri"/>
        </w:rPr>
        <w:t>, Según certificación de crédito presupuestario No. 812</w:t>
      </w:r>
    </w:p>
    <w:p w14:paraId="268541DC" w14:textId="77777777" w:rsidR="00420D01" w:rsidRDefault="00420D01" w:rsidP="00420D01">
      <w:pPr>
        <w:pStyle w:val="Prrafodelista"/>
        <w:numPr>
          <w:ilvl w:val="0"/>
          <w:numId w:val="149"/>
        </w:numPr>
        <w:spacing w:after="0" w:line="240" w:lineRule="auto"/>
        <w:jc w:val="both"/>
        <w:rPr>
          <w:rFonts w:eastAsia="Calibri"/>
        </w:rPr>
      </w:pPr>
      <w:r>
        <w:rPr>
          <w:rFonts w:eastAsia="Calibri"/>
        </w:rPr>
        <w:t xml:space="preserve">Proceso por pago de mantenimientos y reparaciones de bienes muebles, para uso en unidad de planta de mezcla asfáltica, trituradora y </w:t>
      </w:r>
      <w:proofErr w:type="spellStart"/>
      <w:r>
        <w:rPr>
          <w:rFonts w:eastAsia="Calibri"/>
        </w:rPr>
        <w:t>bloquera</w:t>
      </w:r>
      <w:proofErr w:type="spellEnd"/>
      <w:r>
        <w:rPr>
          <w:rFonts w:eastAsia="Calibri"/>
        </w:rPr>
        <w:t>, Según certificación de crédito presupuestario No. 813</w:t>
      </w:r>
    </w:p>
    <w:p w14:paraId="613C69D0" w14:textId="77777777" w:rsidR="00420D01" w:rsidRDefault="00420D01" w:rsidP="00420D01">
      <w:pPr>
        <w:pStyle w:val="Prrafodelista"/>
        <w:numPr>
          <w:ilvl w:val="0"/>
          <w:numId w:val="149"/>
        </w:numPr>
        <w:spacing w:after="0" w:line="240" w:lineRule="auto"/>
        <w:jc w:val="both"/>
        <w:rPr>
          <w:rFonts w:eastAsia="Calibri"/>
        </w:rPr>
      </w:pPr>
      <w:r>
        <w:rPr>
          <w:rFonts w:eastAsia="Calibri"/>
        </w:rPr>
        <w:t xml:space="preserve">Proceso por pago de mantenimientos y reparaciones de bienes muebles, para uso en unidad de planta de mezcla asfáltica, trituradora y </w:t>
      </w:r>
      <w:proofErr w:type="spellStart"/>
      <w:r>
        <w:rPr>
          <w:rFonts w:eastAsia="Calibri"/>
        </w:rPr>
        <w:t>bloquera</w:t>
      </w:r>
      <w:proofErr w:type="spellEnd"/>
      <w:r>
        <w:rPr>
          <w:rFonts w:eastAsia="Calibri"/>
        </w:rPr>
        <w:t>, Según certificación de crédito presupuestario No. 814</w:t>
      </w:r>
    </w:p>
    <w:p w14:paraId="65B4490C" w14:textId="77777777" w:rsidR="00420D01" w:rsidRDefault="00420D01" w:rsidP="00420D01">
      <w:pPr>
        <w:pStyle w:val="Prrafodelista"/>
        <w:numPr>
          <w:ilvl w:val="0"/>
          <w:numId w:val="149"/>
        </w:numPr>
        <w:spacing w:after="0" w:line="240" w:lineRule="auto"/>
        <w:jc w:val="both"/>
        <w:rPr>
          <w:rFonts w:eastAsia="Calibri"/>
        </w:rPr>
      </w:pPr>
      <w:r>
        <w:rPr>
          <w:rFonts w:eastAsia="Calibri"/>
        </w:rPr>
        <w:t xml:space="preserve">Proceso por compra de minerales metálicos y productos derivados, para unidad de planta de mezcla asfáltica, trituradora y </w:t>
      </w:r>
      <w:proofErr w:type="spellStart"/>
      <w:r>
        <w:rPr>
          <w:rFonts w:eastAsia="Calibri"/>
        </w:rPr>
        <w:t>bloquera</w:t>
      </w:r>
      <w:proofErr w:type="spellEnd"/>
      <w:r>
        <w:rPr>
          <w:rFonts w:eastAsia="Calibri"/>
        </w:rPr>
        <w:t>, Según certificación de crédito presupuestario No. 815</w:t>
      </w:r>
    </w:p>
    <w:p w14:paraId="50632E32" w14:textId="77777777" w:rsidR="00420D01" w:rsidRDefault="00420D01" w:rsidP="00420D01">
      <w:pPr>
        <w:pStyle w:val="Prrafodelista"/>
        <w:numPr>
          <w:ilvl w:val="0"/>
          <w:numId w:val="149"/>
        </w:numPr>
        <w:spacing w:after="0" w:line="240" w:lineRule="auto"/>
        <w:jc w:val="both"/>
        <w:rPr>
          <w:rFonts w:eastAsia="Calibri"/>
        </w:rPr>
      </w:pPr>
      <w:r>
        <w:rPr>
          <w:rFonts w:eastAsia="Calibri"/>
        </w:rPr>
        <w:t xml:space="preserve">Proceso por pago de mantenimientos y reparaciones de bienes muebles, para unidad de planta de mezcla asfáltica, trituradora y </w:t>
      </w:r>
      <w:proofErr w:type="spellStart"/>
      <w:r>
        <w:rPr>
          <w:rFonts w:eastAsia="Calibri"/>
        </w:rPr>
        <w:t>bloquera</w:t>
      </w:r>
      <w:proofErr w:type="spellEnd"/>
      <w:r>
        <w:rPr>
          <w:rFonts w:eastAsia="Calibri"/>
        </w:rPr>
        <w:t>, Según certificación de crédito presupuestario No. 816</w:t>
      </w:r>
    </w:p>
    <w:p w14:paraId="07F01008" w14:textId="77777777" w:rsidR="00420D01" w:rsidRDefault="00420D01" w:rsidP="00420D01">
      <w:pPr>
        <w:pStyle w:val="Prrafodelista"/>
        <w:numPr>
          <w:ilvl w:val="0"/>
          <w:numId w:val="149"/>
        </w:numPr>
        <w:spacing w:after="0" w:line="240" w:lineRule="auto"/>
        <w:jc w:val="both"/>
        <w:rPr>
          <w:rFonts w:eastAsia="Calibri"/>
        </w:rPr>
      </w:pPr>
      <w:r>
        <w:rPr>
          <w:rFonts w:eastAsia="Calibri"/>
        </w:rPr>
        <w:t xml:space="preserve">Proceso por compra de bienes de uso y consumo diversos, para unidad de planta de mezcla asfáltica, trituradora y </w:t>
      </w:r>
      <w:proofErr w:type="spellStart"/>
      <w:r>
        <w:rPr>
          <w:rFonts w:eastAsia="Calibri"/>
        </w:rPr>
        <w:t>bloquera</w:t>
      </w:r>
      <w:proofErr w:type="spellEnd"/>
      <w:r>
        <w:rPr>
          <w:rFonts w:eastAsia="Calibri"/>
        </w:rPr>
        <w:t>, Según certificación de crédito presupuestario No. 817</w:t>
      </w:r>
    </w:p>
    <w:p w14:paraId="1FA3AA8C" w14:textId="77777777" w:rsidR="00420D01" w:rsidRDefault="00420D01" w:rsidP="00420D01">
      <w:pPr>
        <w:pStyle w:val="Prrafodelista"/>
        <w:numPr>
          <w:ilvl w:val="0"/>
          <w:numId w:val="149"/>
        </w:numPr>
        <w:spacing w:after="0" w:line="240" w:lineRule="auto"/>
        <w:jc w:val="both"/>
        <w:rPr>
          <w:rFonts w:eastAsia="Calibri"/>
        </w:rPr>
      </w:pPr>
      <w:r>
        <w:rPr>
          <w:rFonts w:eastAsia="Calibri"/>
        </w:rPr>
        <w:t xml:space="preserve">Proceso por pago de mantenimientos y reparaciones de bienes muebles, para unidad de planta de mezcla asfáltica, trituradora y </w:t>
      </w:r>
      <w:proofErr w:type="spellStart"/>
      <w:r>
        <w:rPr>
          <w:rFonts w:eastAsia="Calibri"/>
        </w:rPr>
        <w:t>bloquera</w:t>
      </w:r>
      <w:proofErr w:type="spellEnd"/>
      <w:r>
        <w:rPr>
          <w:rFonts w:eastAsia="Calibri"/>
        </w:rPr>
        <w:t>, Según certificación de crédito presupuestario No. 818</w:t>
      </w:r>
    </w:p>
    <w:p w14:paraId="64D273B4" w14:textId="77777777" w:rsidR="00420D01" w:rsidRDefault="00420D01" w:rsidP="00420D01">
      <w:pPr>
        <w:pStyle w:val="Prrafodelista"/>
        <w:numPr>
          <w:ilvl w:val="0"/>
          <w:numId w:val="149"/>
        </w:numPr>
        <w:spacing w:after="0" w:line="240" w:lineRule="auto"/>
        <w:jc w:val="both"/>
        <w:rPr>
          <w:rFonts w:eastAsia="Calibri"/>
        </w:rPr>
      </w:pPr>
      <w:r>
        <w:rPr>
          <w:rFonts w:eastAsia="Calibri"/>
        </w:rPr>
        <w:t>Proceso por compra de herramientas repuestos y accesorios, para uso en equipo #126, Según certificación de crédito presupuestario No. 819</w:t>
      </w:r>
    </w:p>
    <w:p w14:paraId="78ADBF17" w14:textId="77777777" w:rsidR="00420D01" w:rsidRDefault="00420D01" w:rsidP="00420D01">
      <w:pPr>
        <w:pStyle w:val="Prrafodelista"/>
        <w:numPr>
          <w:ilvl w:val="0"/>
          <w:numId w:val="149"/>
        </w:numPr>
        <w:spacing w:after="0" w:line="240" w:lineRule="auto"/>
        <w:jc w:val="both"/>
        <w:rPr>
          <w:rFonts w:eastAsia="Calibri"/>
        </w:rPr>
      </w:pPr>
      <w:r>
        <w:rPr>
          <w:rFonts w:eastAsia="Calibri"/>
        </w:rPr>
        <w:t>Proceso por compra de herramientas repuestos y accesorios, para uso en equipo #118, Según certificación de crédito presupuestario No. 820</w:t>
      </w:r>
    </w:p>
    <w:p w14:paraId="3C88DB7A" w14:textId="77777777" w:rsidR="00420D01" w:rsidRDefault="00420D01" w:rsidP="00420D01">
      <w:pPr>
        <w:pStyle w:val="Prrafodelista"/>
        <w:numPr>
          <w:ilvl w:val="0"/>
          <w:numId w:val="149"/>
        </w:numPr>
        <w:spacing w:after="0" w:line="240" w:lineRule="auto"/>
        <w:jc w:val="both"/>
        <w:rPr>
          <w:rFonts w:eastAsia="Calibri"/>
        </w:rPr>
      </w:pPr>
      <w:r>
        <w:rPr>
          <w:rFonts w:eastAsia="Calibri"/>
        </w:rPr>
        <w:t>Proceso por compra de herramientas repuestos y accesorios, para uso en equipo #117, Según certificación de crédito presupuestario No. 821</w:t>
      </w:r>
    </w:p>
    <w:p w14:paraId="6958B68D" w14:textId="77777777" w:rsidR="00420D01" w:rsidRDefault="00420D01" w:rsidP="00420D01">
      <w:pPr>
        <w:pStyle w:val="Prrafodelista"/>
        <w:numPr>
          <w:ilvl w:val="0"/>
          <w:numId w:val="149"/>
        </w:numPr>
        <w:spacing w:after="0" w:line="240" w:lineRule="auto"/>
        <w:jc w:val="both"/>
        <w:rPr>
          <w:rFonts w:eastAsia="Calibri"/>
        </w:rPr>
      </w:pPr>
      <w:r>
        <w:rPr>
          <w:rFonts w:eastAsia="Calibri"/>
        </w:rPr>
        <w:t>Proceso por compra de herramientas repuestos y accesorios, para uso en equipo #170, Según certificación de crédito presupuestario No. 822</w:t>
      </w:r>
    </w:p>
    <w:p w14:paraId="0B603A42" w14:textId="77777777" w:rsidR="00420D01" w:rsidRDefault="00420D01" w:rsidP="00420D01">
      <w:pPr>
        <w:pStyle w:val="Prrafodelista"/>
        <w:numPr>
          <w:ilvl w:val="0"/>
          <w:numId w:val="149"/>
        </w:numPr>
        <w:spacing w:after="0" w:line="240" w:lineRule="auto"/>
        <w:jc w:val="both"/>
        <w:rPr>
          <w:rFonts w:eastAsia="Calibri"/>
        </w:rPr>
      </w:pPr>
      <w:r>
        <w:rPr>
          <w:rFonts w:eastAsia="Calibri"/>
        </w:rPr>
        <w:lastRenderedPageBreak/>
        <w:t>Proceso por compra de herramientas repuestos y accesorios, para uso en equipo #169, Según certificación de crédito presupuestario No. 823</w:t>
      </w:r>
    </w:p>
    <w:p w14:paraId="05A7B332" w14:textId="77777777" w:rsidR="00420D01" w:rsidRDefault="00420D01" w:rsidP="00420D01">
      <w:pPr>
        <w:pStyle w:val="Prrafodelista"/>
        <w:numPr>
          <w:ilvl w:val="0"/>
          <w:numId w:val="149"/>
        </w:numPr>
        <w:spacing w:after="0" w:line="240" w:lineRule="auto"/>
        <w:jc w:val="both"/>
        <w:rPr>
          <w:rFonts w:eastAsia="Calibri"/>
        </w:rPr>
      </w:pPr>
      <w:r>
        <w:rPr>
          <w:rFonts w:eastAsia="Calibri"/>
        </w:rPr>
        <w:t>Proceso por compra de herramientas repuestos y accesorios, para uso en equipo #76, Según certificación de crédito presupuestario No. 824</w:t>
      </w:r>
    </w:p>
    <w:p w14:paraId="0D924801" w14:textId="77777777" w:rsidR="00420D01" w:rsidRDefault="00420D01" w:rsidP="00420D01">
      <w:pPr>
        <w:pStyle w:val="Prrafodelista"/>
        <w:numPr>
          <w:ilvl w:val="0"/>
          <w:numId w:val="149"/>
        </w:numPr>
        <w:spacing w:after="0" w:line="240" w:lineRule="auto"/>
        <w:jc w:val="both"/>
        <w:rPr>
          <w:rFonts w:eastAsia="Calibri"/>
        </w:rPr>
      </w:pPr>
      <w:r>
        <w:rPr>
          <w:rFonts w:eastAsia="Calibri"/>
        </w:rPr>
        <w:t>Proceso por compra de herramientas repuestos y accesorios, para uso en equipo #64, Según certificación de crédito presupuestario No. 825</w:t>
      </w:r>
    </w:p>
    <w:p w14:paraId="3FE102BD" w14:textId="77777777" w:rsidR="00420D01" w:rsidRDefault="00420D01" w:rsidP="00420D01">
      <w:pPr>
        <w:pStyle w:val="Prrafodelista"/>
        <w:numPr>
          <w:ilvl w:val="0"/>
          <w:numId w:val="149"/>
        </w:numPr>
        <w:spacing w:after="0" w:line="240" w:lineRule="auto"/>
        <w:jc w:val="both"/>
        <w:rPr>
          <w:rFonts w:eastAsia="Calibri"/>
        </w:rPr>
      </w:pPr>
      <w:r>
        <w:rPr>
          <w:rFonts w:eastAsia="Calibri"/>
        </w:rPr>
        <w:t>Proceso por compra de herramientas repuestos y accesorios, para uso en equipo #53, Según certificación de crédito presupuestario No. 826</w:t>
      </w:r>
    </w:p>
    <w:p w14:paraId="3632E53A" w14:textId="77777777" w:rsidR="00420D01" w:rsidRDefault="00420D01" w:rsidP="00420D01">
      <w:pPr>
        <w:pStyle w:val="Prrafodelista"/>
        <w:numPr>
          <w:ilvl w:val="0"/>
          <w:numId w:val="149"/>
        </w:numPr>
        <w:spacing w:after="0" w:line="240" w:lineRule="auto"/>
        <w:jc w:val="both"/>
        <w:rPr>
          <w:rFonts w:eastAsia="Calibri"/>
        </w:rPr>
      </w:pPr>
      <w:r>
        <w:rPr>
          <w:rFonts w:eastAsia="Calibri"/>
        </w:rPr>
        <w:t>Proceso por compra de herramientas repuestos y accesorios, para uso en equipo #160, Según certificación de crédito presupuestario No. 827</w:t>
      </w:r>
    </w:p>
    <w:p w14:paraId="5990B05F" w14:textId="77777777" w:rsidR="00420D01" w:rsidRPr="00CA3EF5" w:rsidRDefault="00420D01" w:rsidP="00420D01">
      <w:pPr>
        <w:pStyle w:val="Prrafodelista"/>
        <w:numPr>
          <w:ilvl w:val="0"/>
          <w:numId w:val="149"/>
        </w:numPr>
        <w:spacing w:after="0" w:line="240" w:lineRule="auto"/>
        <w:jc w:val="both"/>
        <w:rPr>
          <w:szCs w:val="24"/>
        </w:rPr>
      </w:pPr>
      <w:r>
        <w:rPr>
          <w:rFonts w:eastAsia="Calibri"/>
        </w:rPr>
        <w:t>Proceso por compra de herramientas repuestos y accesorios, para uso en equipo #140, Según certificación de crédito presupuestario No. 828</w:t>
      </w:r>
    </w:p>
    <w:p w14:paraId="1ECAFF3C"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eq.131, plantel de maquinaria y </w:t>
      </w:r>
      <w:proofErr w:type="gramStart"/>
      <w:r>
        <w:t>equipo,  Según</w:t>
      </w:r>
      <w:proofErr w:type="gramEnd"/>
      <w:r>
        <w:t xml:space="preserve"> certificación de crédito presupuestario No. 829</w:t>
      </w:r>
    </w:p>
    <w:p w14:paraId="6CAE68A7" w14:textId="77777777" w:rsidR="00420D01" w:rsidRDefault="00420D01" w:rsidP="00420D01">
      <w:pPr>
        <w:pStyle w:val="Prrafodelista"/>
        <w:numPr>
          <w:ilvl w:val="0"/>
          <w:numId w:val="149"/>
        </w:numPr>
        <w:spacing w:after="0" w:line="240" w:lineRule="auto"/>
        <w:jc w:val="both"/>
      </w:pPr>
      <w:r>
        <w:t xml:space="preserve">Proceso por compra de minerales </w:t>
      </w:r>
      <w:proofErr w:type="spellStart"/>
      <w:r>
        <w:t>metalicos</w:t>
      </w:r>
      <w:proofErr w:type="spellEnd"/>
      <w:r>
        <w:t xml:space="preserve"> y productos </w:t>
      </w:r>
      <w:proofErr w:type="gramStart"/>
      <w:r>
        <w:t>derivados ,</w:t>
      </w:r>
      <w:proofErr w:type="gramEnd"/>
      <w:r>
        <w:t xml:space="preserve"> bienes de uso y consumo diversos, para uso en eq.79, plantel de maquinaria y equipo,  Según certificación de crédito presupuestario No. 830</w:t>
      </w:r>
    </w:p>
    <w:p w14:paraId="79F1AFEC"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eq.161, plantel de maquinaria y </w:t>
      </w:r>
      <w:proofErr w:type="gramStart"/>
      <w:r>
        <w:t>equipo,  Según</w:t>
      </w:r>
      <w:proofErr w:type="gramEnd"/>
      <w:r>
        <w:t xml:space="preserve"> certificación de crédito presupuestario No. 831</w:t>
      </w:r>
    </w:p>
    <w:p w14:paraId="47F6E83F"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eq.20, plantel de maquinaria y </w:t>
      </w:r>
      <w:proofErr w:type="gramStart"/>
      <w:r>
        <w:t>equipo,  Según</w:t>
      </w:r>
      <w:proofErr w:type="gramEnd"/>
      <w:r>
        <w:t xml:space="preserve"> certificación de crédito presupuestario No. 832</w:t>
      </w:r>
    </w:p>
    <w:p w14:paraId="663887EF" w14:textId="77777777" w:rsidR="00420D01" w:rsidRDefault="00420D01" w:rsidP="00420D01">
      <w:pPr>
        <w:pStyle w:val="Prrafodelista"/>
        <w:numPr>
          <w:ilvl w:val="0"/>
          <w:numId w:val="149"/>
        </w:numPr>
        <w:spacing w:after="0" w:line="240" w:lineRule="auto"/>
        <w:jc w:val="both"/>
      </w:pPr>
      <w:r>
        <w:t xml:space="preserve">Proceso por compra de productos </w:t>
      </w:r>
      <w:proofErr w:type="spellStart"/>
      <w:r>
        <w:t>quimicos</w:t>
      </w:r>
      <w:proofErr w:type="spellEnd"/>
      <w:r>
        <w:t xml:space="preserve">, para uso en taller, plantel de maquinaria y </w:t>
      </w:r>
      <w:proofErr w:type="gramStart"/>
      <w:r>
        <w:t>equipo,  Según</w:t>
      </w:r>
      <w:proofErr w:type="gramEnd"/>
      <w:r>
        <w:t xml:space="preserve"> certificación de crédito presupuestario No. 833</w:t>
      </w:r>
    </w:p>
    <w:p w14:paraId="21C3CDDE"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eq.114, plantel de maquinaria y </w:t>
      </w:r>
      <w:proofErr w:type="gramStart"/>
      <w:r>
        <w:t>equipo,  Según</w:t>
      </w:r>
      <w:proofErr w:type="gramEnd"/>
      <w:r>
        <w:t xml:space="preserve"> certificación de crédito presupuestario No. 834</w:t>
      </w:r>
    </w:p>
    <w:p w14:paraId="6FBD82A8"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eq.75, plantel de maquinaria y </w:t>
      </w:r>
      <w:proofErr w:type="gramStart"/>
      <w:r>
        <w:t>equipo,  Según</w:t>
      </w:r>
      <w:proofErr w:type="gramEnd"/>
      <w:r>
        <w:t xml:space="preserve"> certificación de crédito presupuestario No. 835</w:t>
      </w:r>
    </w:p>
    <w:p w14:paraId="544A4C09"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eq.43, plantel de maquinaria y </w:t>
      </w:r>
      <w:proofErr w:type="gramStart"/>
      <w:r>
        <w:t>equipo,  Según</w:t>
      </w:r>
      <w:proofErr w:type="gramEnd"/>
      <w:r>
        <w:t xml:space="preserve"> certificación de crédito presupuestario No. 836</w:t>
      </w:r>
    </w:p>
    <w:p w14:paraId="4153C96A"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eq.63, plantel de maquinaria y </w:t>
      </w:r>
      <w:proofErr w:type="gramStart"/>
      <w:r>
        <w:t>equipo,  Según</w:t>
      </w:r>
      <w:proofErr w:type="gramEnd"/>
      <w:r>
        <w:t xml:space="preserve"> certificación de crédito presupuestario No. 837</w:t>
      </w:r>
    </w:p>
    <w:p w14:paraId="4662C0AC"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eq.121, plantel de maquinaria y </w:t>
      </w:r>
      <w:proofErr w:type="gramStart"/>
      <w:r>
        <w:t>equipo,  Según</w:t>
      </w:r>
      <w:proofErr w:type="gramEnd"/>
      <w:r>
        <w:t xml:space="preserve"> certificación de crédito presupuestario No. 838</w:t>
      </w:r>
    </w:p>
    <w:p w14:paraId="5586662B" w14:textId="77777777" w:rsidR="00420D01" w:rsidRDefault="00420D01" w:rsidP="00420D01">
      <w:pPr>
        <w:pStyle w:val="Prrafodelista"/>
        <w:numPr>
          <w:ilvl w:val="0"/>
          <w:numId w:val="149"/>
        </w:numPr>
        <w:spacing w:after="0" w:line="240" w:lineRule="auto"/>
        <w:jc w:val="both"/>
      </w:pPr>
      <w:r>
        <w:t xml:space="preserve">Proceso de pago por mantenimientos y reparaciones de </w:t>
      </w:r>
      <w:proofErr w:type="spellStart"/>
      <w:r>
        <w:t>vehiculos</w:t>
      </w:r>
      <w:proofErr w:type="spellEnd"/>
      <w:r>
        <w:t xml:space="preserve">, para uso en eq.63, plantel de maquinaria y </w:t>
      </w:r>
      <w:proofErr w:type="gramStart"/>
      <w:r>
        <w:t>equipo,  Según</w:t>
      </w:r>
      <w:proofErr w:type="gramEnd"/>
      <w:r>
        <w:t xml:space="preserve"> certificación de crédito presupuestario No. 839</w:t>
      </w:r>
    </w:p>
    <w:p w14:paraId="200A57BD"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eq.147, plantel de maquinaria y </w:t>
      </w:r>
      <w:proofErr w:type="gramStart"/>
      <w:r>
        <w:t>equipo,  Según</w:t>
      </w:r>
      <w:proofErr w:type="gramEnd"/>
      <w:r>
        <w:t xml:space="preserve"> certificación de crédito presupuestario No. 840</w:t>
      </w:r>
    </w:p>
    <w:p w14:paraId="47D4B883"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eq.85, plantel de maquinaria y </w:t>
      </w:r>
      <w:proofErr w:type="gramStart"/>
      <w:r>
        <w:t>equipo,  Según</w:t>
      </w:r>
      <w:proofErr w:type="gramEnd"/>
      <w:r>
        <w:t xml:space="preserve"> certificación de crédito presupuestario No. 841</w:t>
      </w:r>
    </w:p>
    <w:p w14:paraId="46B76509"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eq.13, plantel de maquinaria y </w:t>
      </w:r>
      <w:proofErr w:type="gramStart"/>
      <w:r>
        <w:t>equipo,  Según</w:t>
      </w:r>
      <w:proofErr w:type="gramEnd"/>
      <w:r>
        <w:t xml:space="preserve"> certificación de crédito presupuestario No. 842</w:t>
      </w:r>
    </w:p>
    <w:p w14:paraId="04ABF63F"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eq.28, plantel de maquinaria y </w:t>
      </w:r>
      <w:proofErr w:type="gramStart"/>
      <w:r>
        <w:t>equipo,  Según</w:t>
      </w:r>
      <w:proofErr w:type="gramEnd"/>
      <w:r>
        <w:t xml:space="preserve"> certificación de crédito presupuestario No. 843</w:t>
      </w:r>
    </w:p>
    <w:p w14:paraId="5412788C" w14:textId="77777777" w:rsidR="00420D01" w:rsidRDefault="00420D01" w:rsidP="00420D01">
      <w:pPr>
        <w:pStyle w:val="Prrafodelista"/>
        <w:numPr>
          <w:ilvl w:val="0"/>
          <w:numId w:val="149"/>
        </w:numPr>
        <w:spacing w:after="0" w:line="240" w:lineRule="auto"/>
        <w:jc w:val="both"/>
      </w:pPr>
      <w:r>
        <w:lastRenderedPageBreak/>
        <w:t xml:space="preserve">Proceso por compra de herramientas, repuestos y accesorios, para uso en eq.47, plantel de maquinaria y </w:t>
      </w:r>
      <w:proofErr w:type="gramStart"/>
      <w:r>
        <w:t>equipo,  Según</w:t>
      </w:r>
      <w:proofErr w:type="gramEnd"/>
      <w:r>
        <w:t xml:space="preserve"> certificación de crédito presupuestario No. 844</w:t>
      </w:r>
    </w:p>
    <w:p w14:paraId="63A76C66"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eq.46, plantel de maquinaria y </w:t>
      </w:r>
      <w:proofErr w:type="gramStart"/>
      <w:r>
        <w:t>equipo,  Según</w:t>
      </w:r>
      <w:proofErr w:type="gramEnd"/>
      <w:r>
        <w:t xml:space="preserve"> certificación de crédito presupuestario No. 845</w:t>
      </w:r>
    </w:p>
    <w:p w14:paraId="28F66138"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eq.42, plantel de maquinaria y </w:t>
      </w:r>
      <w:proofErr w:type="gramStart"/>
      <w:r>
        <w:t>equipo,  Según</w:t>
      </w:r>
      <w:proofErr w:type="gramEnd"/>
      <w:r>
        <w:t xml:space="preserve"> certificación de crédito presupuestario No. 846</w:t>
      </w:r>
    </w:p>
    <w:p w14:paraId="0EFC64DC"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mantenimientos y reparaciones de </w:t>
      </w:r>
      <w:proofErr w:type="spellStart"/>
      <w:r>
        <w:t>vehiculos</w:t>
      </w:r>
      <w:proofErr w:type="spellEnd"/>
      <w:r>
        <w:t xml:space="preserve">, para uso en eq.161, plantel de maquinaria y </w:t>
      </w:r>
      <w:proofErr w:type="gramStart"/>
      <w:r>
        <w:t>equipo,  Según</w:t>
      </w:r>
      <w:proofErr w:type="gramEnd"/>
      <w:r>
        <w:t xml:space="preserve"> certificación de crédito presupuestario No. 847</w:t>
      </w:r>
    </w:p>
    <w:p w14:paraId="03B5F24A"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mantenimientos y reparaciones de </w:t>
      </w:r>
      <w:proofErr w:type="spellStart"/>
      <w:r>
        <w:t>vehiculos</w:t>
      </w:r>
      <w:proofErr w:type="spellEnd"/>
      <w:r>
        <w:t xml:space="preserve">, para uso en eq.42, plantel de maquinaria y </w:t>
      </w:r>
      <w:proofErr w:type="gramStart"/>
      <w:r>
        <w:t>equipo,  Según</w:t>
      </w:r>
      <w:proofErr w:type="gramEnd"/>
      <w:r>
        <w:t xml:space="preserve"> certificación de crédito presupuestario No. 848</w:t>
      </w:r>
    </w:p>
    <w:p w14:paraId="761CB45B"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mantenimientos y reparaciones de </w:t>
      </w:r>
      <w:proofErr w:type="spellStart"/>
      <w:r>
        <w:t>vehiculos</w:t>
      </w:r>
      <w:proofErr w:type="spellEnd"/>
      <w:r>
        <w:t xml:space="preserve">, para uso en eq.102, plantel de maquinaria y </w:t>
      </w:r>
      <w:proofErr w:type="gramStart"/>
      <w:r>
        <w:t>equipo,  Según</w:t>
      </w:r>
      <w:proofErr w:type="gramEnd"/>
      <w:r>
        <w:t xml:space="preserve"> certificación de crédito presupuestario No. 849</w:t>
      </w:r>
    </w:p>
    <w:p w14:paraId="463FFF18"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eq.112, plantel de maquinaria y </w:t>
      </w:r>
      <w:proofErr w:type="gramStart"/>
      <w:r>
        <w:t>equipo,  Según</w:t>
      </w:r>
      <w:proofErr w:type="gramEnd"/>
      <w:r>
        <w:t xml:space="preserve"> certificación de crédito presupuestario No. 850</w:t>
      </w:r>
    </w:p>
    <w:p w14:paraId="202A1543"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eq.135, plantel de maquinaria y </w:t>
      </w:r>
      <w:proofErr w:type="gramStart"/>
      <w:r>
        <w:t>equipo,  Según</w:t>
      </w:r>
      <w:proofErr w:type="gramEnd"/>
      <w:r>
        <w:t xml:space="preserve"> certificación de crédito presupuestario No. 851</w:t>
      </w:r>
    </w:p>
    <w:p w14:paraId="097E6124"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eq.125, plantel de maquinaria y </w:t>
      </w:r>
      <w:proofErr w:type="gramStart"/>
      <w:r>
        <w:t>equipo,  Según</w:t>
      </w:r>
      <w:proofErr w:type="gramEnd"/>
      <w:r>
        <w:t xml:space="preserve"> certificación de crédito presupuestario No. 852</w:t>
      </w:r>
    </w:p>
    <w:p w14:paraId="50616596"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eq.137, plantel de maquinaria y </w:t>
      </w:r>
      <w:proofErr w:type="gramStart"/>
      <w:r>
        <w:t>equipo,  Según</w:t>
      </w:r>
      <w:proofErr w:type="gramEnd"/>
      <w:r>
        <w:t xml:space="preserve"> certificación de crédito presupuestario No. 853</w:t>
      </w:r>
    </w:p>
    <w:p w14:paraId="43831E95"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eq.144, plantel de maquinaria y </w:t>
      </w:r>
      <w:proofErr w:type="gramStart"/>
      <w:r>
        <w:t>equipo,  Según</w:t>
      </w:r>
      <w:proofErr w:type="gramEnd"/>
      <w:r>
        <w:t xml:space="preserve"> certificación de crédito presupuestario No. 854</w:t>
      </w:r>
    </w:p>
    <w:p w14:paraId="183913F8"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eq.151, plantel de maquinaria y </w:t>
      </w:r>
      <w:proofErr w:type="gramStart"/>
      <w:r>
        <w:t>equipo,  Según</w:t>
      </w:r>
      <w:proofErr w:type="gramEnd"/>
      <w:r>
        <w:t xml:space="preserve"> certificación de crédito presupuestario No. 855</w:t>
      </w:r>
    </w:p>
    <w:p w14:paraId="60BFE2C4"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eq.169, plantel de maquinaria y </w:t>
      </w:r>
      <w:proofErr w:type="gramStart"/>
      <w:r>
        <w:t>equipo,  Según</w:t>
      </w:r>
      <w:proofErr w:type="gramEnd"/>
      <w:r>
        <w:t xml:space="preserve"> certificación de crédito presupuestario No. 856</w:t>
      </w:r>
    </w:p>
    <w:p w14:paraId="3C6B5298"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eq.73, plantel de maquinaria y </w:t>
      </w:r>
      <w:proofErr w:type="gramStart"/>
      <w:r>
        <w:t>equipo,  Según</w:t>
      </w:r>
      <w:proofErr w:type="gramEnd"/>
      <w:r>
        <w:t xml:space="preserve"> certificación de crédito presupuestario No. 857</w:t>
      </w:r>
    </w:p>
    <w:p w14:paraId="7C4C5F71"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eq.76, plantel de maquinaria y </w:t>
      </w:r>
      <w:proofErr w:type="gramStart"/>
      <w:r>
        <w:t>equipo,  Según</w:t>
      </w:r>
      <w:proofErr w:type="gramEnd"/>
      <w:r>
        <w:t xml:space="preserve"> certificación de crédito presupuestario No. 858</w:t>
      </w:r>
    </w:p>
    <w:p w14:paraId="18F6642B"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eq.96, plantel de maquinaria y </w:t>
      </w:r>
      <w:proofErr w:type="gramStart"/>
      <w:r>
        <w:t>equipo,  Según</w:t>
      </w:r>
      <w:proofErr w:type="gramEnd"/>
      <w:r>
        <w:t xml:space="preserve"> certificación de crédito presupuestario No. 859</w:t>
      </w:r>
    </w:p>
    <w:p w14:paraId="3F6D91AC"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eq.48, plantel de maquinaria y </w:t>
      </w:r>
      <w:proofErr w:type="gramStart"/>
      <w:r>
        <w:t>equipo,  Según</w:t>
      </w:r>
      <w:proofErr w:type="gramEnd"/>
      <w:r>
        <w:t xml:space="preserve"> certificación de crédito presupuestario No. 860</w:t>
      </w:r>
    </w:p>
    <w:p w14:paraId="697A5B55"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eq.100, plantel de maquinaria y </w:t>
      </w:r>
      <w:proofErr w:type="gramStart"/>
      <w:r>
        <w:t>equipo,  Según</w:t>
      </w:r>
      <w:proofErr w:type="gramEnd"/>
      <w:r>
        <w:t xml:space="preserve"> certificación de crédito presupuestario No. 861</w:t>
      </w:r>
    </w:p>
    <w:p w14:paraId="160EC2A5"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eq.108, plantel de maquinaria y </w:t>
      </w:r>
      <w:proofErr w:type="gramStart"/>
      <w:r>
        <w:t>equipo,  Según</w:t>
      </w:r>
      <w:proofErr w:type="gramEnd"/>
      <w:r>
        <w:t xml:space="preserve"> certificación de crédito presupuestario No. 862</w:t>
      </w:r>
    </w:p>
    <w:p w14:paraId="4F4DE398" w14:textId="77777777" w:rsidR="00420D01" w:rsidRDefault="00420D01" w:rsidP="00420D01">
      <w:pPr>
        <w:pStyle w:val="Prrafodelista"/>
        <w:numPr>
          <w:ilvl w:val="0"/>
          <w:numId w:val="149"/>
        </w:numPr>
        <w:spacing w:after="0" w:line="240" w:lineRule="auto"/>
        <w:jc w:val="both"/>
      </w:pPr>
      <w:r>
        <w:lastRenderedPageBreak/>
        <w:t xml:space="preserve">Proceso por compra de herramientas, repuestos y accesorios, para uso en eq.102, plantel de maquinaria y </w:t>
      </w:r>
      <w:proofErr w:type="gramStart"/>
      <w:r>
        <w:t>equipo,  Según</w:t>
      </w:r>
      <w:proofErr w:type="gramEnd"/>
      <w:r>
        <w:t xml:space="preserve"> certificación de crédito presupuestario No. 863</w:t>
      </w:r>
    </w:p>
    <w:p w14:paraId="7A212C23"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mantenimientos y reparaciones de </w:t>
      </w:r>
      <w:proofErr w:type="spellStart"/>
      <w:r>
        <w:t>vehiculos</w:t>
      </w:r>
      <w:proofErr w:type="spellEnd"/>
      <w:r>
        <w:t xml:space="preserve">, para uso en eq.139, plantel de maquinaria y </w:t>
      </w:r>
      <w:proofErr w:type="gramStart"/>
      <w:r>
        <w:t>equipo,  Según</w:t>
      </w:r>
      <w:proofErr w:type="gramEnd"/>
      <w:r>
        <w:t xml:space="preserve"> certificación de crédito presupuestario No. 864</w:t>
      </w:r>
    </w:p>
    <w:p w14:paraId="65A72676"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eq.75, plantel de maquinaria y </w:t>
      </w:r>
      <w:proofErr w:type="gramStart"/>
      <w:r>
        <w:t>equipo,  Según</w:t>
      </w:r>
      <w:proofErr w:type="gramEnd"/>
      <w:r>
        <w:t xml:space="preserve"> certificación de crédito presupuestario No. 865</w:t>
      </w:r>
    </w:p>
    <w:p w14:paraId="587B5E7F"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eq.111, plantel de maquinaria y </w:t>
      </w:r>
      <w:proofErr w:type="gramStart"/>
      <w:r>
        <w:t>equipo,  Según</w:t>
      </w:r>
      <w:proofErr w:type="gramEnd"/>
      <w:r>
        <w:t xml:space="preserve"> certificación de crédito presupuestario No. 866</w:t>
      </w:r>
    </w:p>
    <w:p w14:paraId="0FE521FB"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eq.131, plantel de maquinaria y </w:t>
      </w:r>
      <w:proofErr w:type="gramStart"/>
      <w:r>
        <w:t>equipo,  Según</w:t>
      </w:r>
      <w:proofErr w:type="gramEnd"/>
      <w:r>
        <w:t xml:space="preserve"> certificación de crédito presupuestario No. 867</w:t>
      </w:r>
    </w:p>
    <w:p w14:paraId="6455469D"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eq.149, plantel de maquinaria y </w:t>
      </w:r>
      <w:proofErr w:type="gramStart"/>
      <w:r>
        <w:t>equipo,  Según</w:t>
      </w:r>
      <w:proofErr w:type="gramEnd"/>
      <w:r>
        <w:t xml:space="preserve"> certificación de crédito presupuestario No. 868</w:t>
      </w:r>
    </w:p>
    <w:p w14:paraId="3682EA39" w14:textId="77777777" w:rsidR="00420D01" w:rsidRDefault="00420D01" w:rsidP="00420D01">
      <w:pPr>
        <w:pStyle w:val="Prrafodelista"/>
        <w:numPr>
          <w:ilvl w:val="0"/>
          <w:numId w:val="149"/>
        </w:numPr>
        <w:spacing w:after="0" w:line="240" w:lineRule="auto"/>
        <w:jc w:val="both"/>
      </w:pPr>
      <w:r>
        <w:t xml:space="preserve">Proceso por compra de herramientas, repuestos y accesorios, para uso en eq.164, plantel de maquinaria y </w:t>
      </w:r>
      <w:proofErr w:type="gramStart"/>
      <w:r>
        <w:t>equipo,  Según</w:t>
      </w:r>
      <w:proofErr w:type="gramEnd"/>
      <w:r>
        <w:t xml:space="preserve"> certificación de crédito presupuestario No. 869</w:t>
      </w:r>
    </w:p>
    <w:p w14:paraId="576069D7" w14:textId="77777777" w:rsidR="00420D01" w:rsidRDefault="00420D01" w:rsidP="00420D01">
      <w:pPr>
        <w:pStyle w:val="Prrafodelista"/>
        <w:numPr>
          <w:ilvl w:val="0"/>
          <w:numId w:val="149"/>
        </w:numPr>
        <w:spacing w:after="0" w:line="240" w:lineRule="auto"/>
        <w:jc w:val="both"/>
      </w:pPr>
      <w:r>
        <w:t xml:space="preserve">Proceso por compra de productos </w:t>
      </w:r>
      <w:proofErr w:type="spellStart"/>
      <w:r>
        <w:t>quimicos</w:t>
      </w:r>
      <w:proofErr w:type="spellEnd"/>
      <w:r>
        <w:t xml:space="preserve">, herramientas, repuestos y accesorios, bienes de uso y consumo diversos, para uso en taller, plantel de maquinaria y </w:t>
      </w:r>
      <w:proofErr w:type="gramStart"/>
      <w:r>
        <w:t>equipo,  Según</w:t>
      </w:r>
      <w:proofErr w:type="gramEnd"/>
      <w:r>
        <w:t xml:space="preserve"> certificación de crédito presupuestario No. 870</w:t>
      </w:r>
    </w:p>
    <w:p w14:paraId="28C954D8" w14:textId="77777777" w:rsidR="00420D01" w:rsidRDefault="00420D01" w:rsidP="00420D01">
      <w:pPr>
        <w:pStyle w:val="Prrafodelista"/>
        <w:numPr>
          <w:ilvl w:val="0"/>
          <w:numId w:val="149"/>
        </w:numPr>
        <w:spacing w:after="0" w:line="240" w:lineRule="auto"/>
        <w:jc w:val="both"/>
      </w:pPr>
      <w:r>
        <w:t xml:space="preserve">Proceso por compra de productos </w:t>
      </w:r>
      <w:proofErr w:type="spellStart"/>
      <w:r>
        <w:t>quimicos</w:t>
      </w:r>
      <w:proofErr w:type="spellEnd"/>
      <w:r>
        <w:t xml:space="preserve">, minerales </w:t>
      </w:r>
      <w:proofErr w:type="spellStart"/>
      <w:r>
        <w:t>metalicos</w:t>
      </w:r>
      <w:proofErr w:type="spellEnd"/>
      <w:r>
        <w:t xml:space="preserve"> y productos </w:t>
      </w:r>
      <w:proofErr w:type="gramStart"/>
      <w:r>
        <w:t>derivados ,</w:t>
      </w:r>
      <w:proofErr w:type="gramEnd"/>
      <w:r>
        <w:t xml:space="preserve"> herramientas, repuestos y accesorios, bienes de uso y consumo diversos, mantenimientos y reparaciones de </w:t>
      </w:r>
      <w:proofErr w:type="spellStart"/>
      <w:r>
        <w:t>vehiculos</w:t>
      </w:r>
      <w:proofErr w:type="spellEnd"/>
      <w:r>
        <w:t>, para uso en eq.73, plantel de maquinaria y equipo,  Según certificación de crédito presupuestario No. 871</w:t>
      </w:r>
    </w:p>
    <w:p w14:paraId="4EC89FFC" w14:textId="77777777" w:rsidR="00420D01" w:rsidRDefault="00420D01" w:rsidP="00420D01">
      <w:pPr>
        <w:pStyle w:val="Prrafodelista"/>
        <w:numPr>
          <w:ilvl w:val="0"/>
          <w:numId w:val="149"/>
        </w:numPr>
        <w:spacing w:after="0" w:line="240" w:lineRule="auto"/>
        <w:jc w:val="both"/>
      </w:pPr>
      <w:r>
        <w:t xml:space="preserve">Proceso por compra de minerales </w:t>
      </w:r>
      <w:proofErr w:type="spellStart"/>
      <w:r>
        <w:t>metalicos</w:t>
      </w:r>
      <w:proofErr w:type="spellEnd"/>
      <w:r>
        <w:t xml:space="preserve"> y productos derivados, bienes de uso y consumo diversos, para uso en </w:t>
      </w:r>
      <w:proofErr w:type="spellStart"/>
      <w:r>
        <w:t>ganaderia</w:t>
      </w:r>
      <w:proofErr w:type="spellEnd"/>
      <w:r>
        <w:t>, Según certificación de crédito presupuestario No. 872</w:t>
      </w:r>
    </w:p>
    <w:p w14:paraId="01AE6543" w14:textId="77777777" w:rsidR="00420D01" w:rsidRDefault="00420D01" w:rsidP="00420D01">
      <w:pPr>
        <w:pStyle w:val="Prrafodelista"/>
        <w:numPr>
          <w:ilvl w:val="0"/>
          <w:numId w:val="149"/>
        </w:numPr>
        <w:spacing w:after="0" w:line="240" w:lineRule="auto"/>
        <w:jc w:val="both"/>
      </w:pPr>
      <w:r>
        <w:t xml:space="preserve">Proceso por compra de bienes de uso y consumo diversos, para uso en </w:t>
      </w:r>
      <w:proofErr w:type="spellStart"/>
      <w:proofErr w:type="gramStart"/>
      <w:r>
        <w:t>ganaderia</w:t>
      </w:r>
      <w:proofErr w:type="spellEnd"/>
      <w:r>
        <w:t>,  Según</w:t>
      </w:r>
      <w:proofErr w:type="gramEnd"/>
      <w:r>
        <w:t xml:space="preserve"> certificación de crédito presupuestario No. 873</w:t>
      </w:r>
    </w:p>
    <w:p w14:paraId="1A6F5F3C" w14:textId="77777777" w:rsidR="00420D01" w:rsidRDefault="00420D01" w:rsidP="00420D01">
      <w:pPr>
        <w:pStyle w:val="Prrafodelista"/>
        <w:numPr>
          <w:ilvl w:val="0"/>
          <w:numId w:val="149"/>
        </w:numPr>
        <w:spacing w:after="0" w:line="240" w:lineRule="auto"/>
        <w:jc w:val="both"/>
      </w:pPr>
      <w:r>
        <w:t xml:space="preserve">Proceso por compra de productos de cuero y caucho, para uso en </w:t>
      </w:r>
      <w:proofErr w:type="spellStart"/>
      <w:r>
        <w:t>contribucion</w:t>
      </w:r>
      <w:proofErr w:type="spellEnd"/>
      <w:r>
        <w:t xml:space="preserve"> ADESCO San Jorge </w:t>
      </w:r>
      <w:proofErr w:type="spellStart"/>
      <w:r>
        <w:t>Canton</w:t>
      </w:r>
      <w:proofErr w:type="spellEnd"/>
      <w:r>
        <w:t xml:space="preserve"> Mal </w:t>
      </w:r>
      <w:proofErr w:type="gramStart"/>
      <w:r>
        <w:t>Paso,  Según</w:t>
      </w:r>
      <w:proofErr w:type="gramEnd"/>
      <w:r>
        <w:t xml:space="preserve"> certificación de crédito presupuestario No. 874</w:t>
      </w:r>
    </w:p>
    <w:p w14:paraId="3DA53480" w14:textId="77777777" w:rsidR="003C36E9" w:rsidRDefault="003C36E9" w:rsidP="00521518">
      <w:pPr>
        <w:pStyle w:val="Prrafodelista"/>
        <w:numPr>
          <w:ilvl w:val="0"/>
          <w:numId w:val="149"/>
        </w:numPr>
        <w:spacing w:after="0" w:line="240" w:lineRule="auto"/>
        <w:jc w:val="both"/>
      </w:pPr>
      <w:r>
        <w:t xml:space="preserve">Proceso por compra de productos </w:t>
      </w:r>
      <w:proofErr w:type="spellStart"/>
      <w:r>
        <w:t>quimicos</w:t>
      </w:r>
      <w:proofErr w:type="spellEnd"/>
      <w:r>
        <w:t xml:space="preserve">, minerales </w:t>
      </w:r>
      <w:proofErr w:type="spellStart"/>
      <w:r>
        <w:t>metalicos</w:t>
      </w:r>
      <w:proofErr w:type="spellEnd"/>
      <w:r>
        <w:t xml:space="preserve"> y productos </w:t>
      </w:r>
      <w:proofErr w:type="gramStart"/>
      <w:r>
        <w:t>derivados ,</w:t>
      </w:r>
      <w:proofErr w:type="gramEnd"/>
      <w:r>
        <w:t xml:space="preserve"> bienes de uso y consumo diversos, para uso en </w:t>
      </w:r>
      <w:proofErr w:type="spellStart"/>
      <w:r>
        <w:t>contribucion</w:t>
      </w:r>
      <w:proofErr w:type="spellEnd"/>
      <w:r>
        <w:t xml:space="preserve"> ADESCO Brisas del Norte,  Según certificación de crédito presupuestario No. 875</w:t>
      </w:r>
    </w:p>
    <w:p w14:paraId="05DBE9B8" w14:textId="77777777" w:rsidR="00E17A15" w:rsidRDefault="00E17A15" w:rsidP="00521518">
      <w:pPr>
        <w:pStyle w:val="Prrafodelista"/>
        <w:numPr>
          <w:ilvl w:val="0"/>
          <w:numId w:val="149"/>
        </w:numPr>
        <w:spacing w:after="0" w:line="240" w:lineRule="auto"/>
        <w:jc w:val="both"/>
      </w:pPr>
      <w:r>
        <w:t>Proceso por servicio de lavados de vehículos de la alcaldía municipal de Metapán, unidad de plantel maquinaria y equipo, según certificación de cré</w:t>
      </w:r>
      <w:r w:rsidR="00813770">
        <w:t>dito</w:t>
      </w:r>
      <w:r>
        <w:t xml:space="preserve"> </w:t>
      </w:r>
      <w:proofErr w:type="spellStart"/>
      <w:r>
        <w:t>prespuestario</w:t>
      </w:r>
      <w:proofErr w:type="spellEnd"/>
      <w:r>
        <w:t xml:space="preserve"> </w:t>
      </w:r>
      <w:proofErr w:type="spellStart"/>
      <w:r>
        <w:t>N°</w:t>
      </w:r>
      <w:proofErr w:type="spellEnd"/>
      <w:r>
        <w:t xml:space="preserve"> 876</w:t>
      </w:r>
    </w:p>
    <w:p w14:paraId="60A1FBCD" w14:textId="77777777" w:rsidR="00E17A15" w:rsidRDefault="00E17A15" w:rsidP="00E17A15">
      <w:pPr>
        <w:pStyle w:val="Prrafodelista"/>
        <w:numPr>
          <w:ilvl w:val="0"/>
          <w:numId w:val="149"/>
        </w:numPr>
        <w:spacing w:after="0" w:line="240" w:lineRule="auto"/>
        <w:jc w:val="both"/>
      </w:pPr>
      <w:r>
        <w:t xml:space="preserve">Proceso por compra de minerales </w:t>
      </w:r>
      <w:proofErr w:type="spellStart"/>
      <w:r>
        <w:t>metalicos</w:t>
      </w:r>
      <w:proofErr w:type="spellEnd"/>
      <w:r>
        <w:t xml:space="preserve"> y productos derivados </w:t>
      </w:r>
      <w:proofErr w:type="gramStart"/>
      <w:r>
        <w:t>( tubos</w:t>
      </w:r>
      <w:proofErr w:type="gramEnd"/>
      <w:r>
        <w:t xml:space="preserve"> estructurales) para contribución de un </w:t>
      </w:r>
      <w:proofErr w:type="spellStart"/>
      <w:r>
        <w:t>barrandal</w:t>
      </w:r>
      <w:proofErr w:type="spellEnd"/>
      <w:r>
        <w:t xml:space="preserve"> que se colocará en un pequeño parquecito con juegos para niños en Cas. Las Conchas, Cantón Las Piedras, según certificación de </w:t>
      </w:r>
      <w:proofErr w:type="spellStart"/>
      <w:r>
        <w:t>crétido</w:t>
      </w:r>
      <w:proofErr w:type="spellEnd"/>
      <w:r>
        <w:t xml:space="preserve"> </w:t>
      </w:r>
      <w:proofErr w:type="spellStart"/>
      <w:r>
        <w:t>prespuestario</w:t>
      </w:r>
      <w:proofErr w:type="spellEnd"/>
      <w:r>
        <w:t xml:space="preserve"> </w:t>
      </w:r>
      <w:proofErr w:type="spellStart"/>
      <w:r>
        <w:t>N°</w:t>
      </w:r>
      <w:proofErr w:type="spellEnd"/>
      <w:r>
        <w:t xml:space="preserve"> 877</w:t>
      </w:r>
    </w:p>
    <w:p w14:paraId="4145DE02" w14:textId="77777777" w:rsidR="00ED5E2D" w:rsidRPr="00BB1021" w:rsidRDefault="00ED5E2D" w:rsidP="00ED5E2D">
      <w:pPr>
        <w:spacing w:after="0" w:line="240" w:lineRule="auto"/>
        <w:jc w:val="both"/>
        <w:rPr>
          <w:rFonts w:eastAsia="Calibri"/>
        </w:rPr>
      </w:pPr>
      <w:r w:rsidRPr="00BB1021">
        <w:t xml:space="preserve">Los votos en contra que corresponden a los señores </w:t>
      </w:r>
      <w:r w:rsidRPr="00BB1021">
        <w:rPr>
          <w:rFonts w:eastAsia="Calibri"/>
        </w:rPr>
        <w:t>José Misael Posadas Mejía, Octavo Regidor Propietario, Nelson Eduardo Figueroa Castillo, Décimo Regidor Propietario argumentan que a este momento las compras no son parte de la funcionalidad y operatividad de la municipalidad, y con el objetivo de realizar el proceso de transición de forma transparente y oportuna se oponen.</w:t>
      </w:r>
    </w:p>
    <w:p w14:paraId="3062DA34" w14:textId="77777777" w:rsidR="00ED5E2D" w:rsidRPr="00BB1021" w:rsidRDefault="00ED5E2D" w:rsidP="00ED5E2D">
      <w:pPr>
        <w:spacing w:after="0" w:line="240" w:lineRule="auto"/>
        <w:jc w:val="both"/>
        <w:rPr>
          <w:rFonts w:eastAsia="Calibri"/>
        </w:rPr>
      </w:pPr>
    </w:p>
    <w:p w14:paraId="5B59D0CF" w14:textId="77777777" w:rsidR="00ED5E2D" w:rsidRPr="00BB1021" w:rsidRDefault="00ED5E2D" w:rsidP="00ED5E2D">
      <w:pPr>
        <w:spacing w:after="0" w:line="240" w:lineRule="auto"/>
        <w:jc w:val="both"/>
        <w:rPr>
          <w:rFonts w:eastAsia="Calibri"/>
        </w:rPr>
      </w:pPr>
      <w:r w:rsidRPr="00BB1021">
        <w:rPr>
          <w:rFonts w:eastAsia="Calibri"/>
        </w:rPr>
        <w:t xml:space="preserve">Comuníquese y certifíquese. </w:t>
      </w:r>
    </w:p>
    <w:p w14:paraId="1FAC7FD3" w14:textId="77777777" w:rsidR="001963BE" w:rsidRDefault="001963BE" w:rsidP="00975992">
      <w:pPr>
        <w:autoSpaceDE w:val="0"/>
        <w:autoSpaceDN w:val="0"/>
        <w:adjustRightInd w:val="0"/>
        <w:spacing w:after="0" w:line="240" w:lineRule="auto"/>
        <w:jc w:val="both"/>
        <w:rPr>
          <w:b/>
          <w:bCs/>
          <w:szCs w:val="24"/>
          <w:u w:val="single"/>
        </w:rPr>
      </w:pPr>
      <w:bookmarkStart w:id="46" w:name="_Hlk67479446"/>
      <w:r w:rsidRPr="001963BE">
        <w:rPr>
          <w:b/>
          <w:bCs/>
          <w:szCs w:val="24"/>
          <w:u w:val="single"/>
        </w:rPr>
        <w:t>ACUERDO NÚMERO DOS</w:t>
      </w:r>
      <w:r>
        <w:rPr>
          <w:b/>
          <w:bCs/>
          <w:szCs w:val="24"/>
          <w:u w:val="single"/>
        </w:rPr>
        <w:t>:</w:t>
      </w:r>
    </w:p>
    <w:p w14:paraId="37B08756" w14:textId="77777777" w:rsidR="00A62660" w:rsidRPr="00A62660" w:rsidRDefault="00A62660" w:rsidP="00A62660">
      <w:pPr>
        <w:spacing w:after="0" w:line="240" w:lineRule="auto"/>
        <w:jc w:val="both"/>
        <w:rPr>
          <w:rFonts w:eastAsia="Calibri"/>
          <w:szCs w:val="24"/>
        </w:rPr>
      </w:pPr>
      <w:r w:rsidRPr="00A62660">
        <w:rPr>
          <w:rFonts w:eastAsia="Calibri"/>
          <w:szCs w:val="24"/>
        </w:rPr>
        <w:t>CONSIDERANDO:</w:t>
      </w:r>
    </w:p>
    <w:p w14:paraId="0A44C53D" w14:textId="77777777" w:rsidR="00A62660" w:rsidRPr="00A62660" w:rsidRDefault="00A62660" w:rsidP="00A62660">
      <w:pPr>
        <w:spacing w:after="0" w:line="240" w:lineRule="auto"/>
        <w:jc w:val="both"/>
        <w:rPr>
          <w:rFonts w:eastAsia="Calibri"/>
          <w:szCs w:val="24"/>
        </w:rPr>
      </w:pPr>
    </w:p>
    <w:p w14:paraId="0B4F6438" w14:textId="77777777" w:rsidR="00A62660" w:rsidRPr="00A62660" w:rsidRDefault="00A62660" w:rsidP="0057442B">
      <w:pPr>
        <w:spacing w:after="0" w:line="240" w:lineRule="auto"/>
        <w:jc w:val="both"/>
        <w:rPr>
          <w:rFonts w:eastAsia="Times New Roman"/>
          <w:szCs w:val="24"/>
          <w:lang w:val="es-ES" w:eastAsia="es-ES"/>
        </w:rPr>
      </w:pPr>
      <w:r w:rsidRPr="00A62660">
        <w:rPr>
          <w:rFonts w:eastAsia="Calibri"/>
          <w:szCs w:val="24"/>
        </w:rPr>
        <w:lastRenderedPageBreak/>
        <w:t xml:space="preserve">I.- Que la municipalidad ha suscrito convenio con el Fondo de Inversión Social para el Desarrollo Local para ejecutar el proyecto de </w:t>
      </w:r>
      <w:r w:rsidRPr="00A62660">
        <w:rPr>
          <w:rFonts w:eastAsia="Times New Roman"/>
          <w:szCs w:val="24"/>
          <w:lang w:val="es-ES" w:eastAsia="es-ES"/>
        </w:rPr>
        <w:t>“Prevención de la violencia y atención al mejoramiento de vida de la población en condiciones de pobreza en los municipios priorizados por el Plan El Salvador Seguro”;</w:t>
      </w:r>
    </w:p>
    <w:p w14:paraId="7FC46E83" w14:textId="77777777" w:rsidR="00A62660" w:rsidRPr="00A62660" w:rsidRDefault="00A62660" w:rsidP="0057442B">
      <w:pPr>
        <w:spacing w:after="0" w:line="240" w:lineRule="auto"/>
        <w:jc w:val="both"/>
        <w:rPr>
          <w:rFonts w:eastAsia="Times New Roman"/>
          <w:szCs w:val="24"/>
          <w:lang w:val="es-ES" w:eastAsia="es-ES"/>
        </w:rPr>
      </w:pPr>
    </w:p>
    <w:p w14:paraId="2DD0A44E" w14:textId="77777777" w:rsidR="00A62660" w:rsidRPr="00A62660" w:rsidRDefault="00A62660" w:rsidP="0057442B">
      <w:pPr>
        <w:spacing w:after="0" w:line="240" w:lineRule="auto"/>
        <w:jc w:val="both"/>
        <w:rPr>
          <w:rFonts w:eastAsia="Times New Roman"/>
          <w:szCs w:val="24"/>
          <w:lang w:val="es-ES" w:eastAsia="es-ES"/>
        </w:rPr>
      </w:pPr>
      <w:r w:rsidRPr="00A62660">
        <w:rPr>
          <w:rFonts w:eastAsia="Times New Roman"/>
          <w:szCs w:val="24"/>
          <w:lang w:val="es-ES" w:eastAsia="es-ES"/>
        </w:rPr>
        <w:t>II.- Que dentro del proyecto unas de las actividades, fue la contratación  de 2 promotores, para el proyecto de violencia y atención al mejoramiento de vida de la población en condiciones de pobreza en los Municipio priorizados por el Plan el Salvador Seguro, dentro de algunas funciones se encuentra el promover en las comunidades el PMV, garantizar el establecimiento de las condiciones previas para la implementación del PMV en cada comunidad, brindad acompañamiento a familias participantes entres otras y cuyo plazo será mientras dure el referido proyecto;</w:t>
      </w:r>
    </w:p>
    <w:p w14:paraId="383C22F9" w14:textId="77777777" w:rsidR="00A62660" w:rsidRPr="00A62660" w:rsidRDefault="00A62660" w:rsidP="0057442B">
      <w:pPr>
        <w:spacing w:after="0" w:line="240" w:lineRule="auto"/>
        <w:jc w:val="both"/>
        <w:rPr>
          <w:rFonts w:eastAsia="Times New Roman"/>
          <w:szCs w:val="24"/>
          <w:lang w:val="es-ES" w:eastAsia="es-ES"/>
        </w:rPr>
      </w:pPr>
    </w:p>
    <w:p w14:paraId="76166DBD" w14:textId="77777777" w:rsidR="00A62660" w:rsidRPr="00A62660" w:rsidRDefault="00A62660" w:rsidP="0057442B">
      <w:pPr>
        <w:spacing w:line="240" w:lineRule="auto"/>
        <w:jc w:val="both"/>
        <w:rPr>
          <w:rFonts w:eastAsia="Calibri"/>
          <w:spacing w:val="8"/>
          <w:shd w:val="clear" w:color="auto" w:fill="FCFCFC"/>
        </w:rPr>
      </w:pPr>
      <w:r w:rsidRPr="00A62660">
        <w:rPr>
          <w:rFonts w:eastAsia="Calibri"/>
          <w:lang w:val="es-ES"/>
        </w:rPr>
        <w:t>III.-</w:t>
      </w:r>
      <w:r w:rsidRPr="00A62660">
        <w:rPr>
          <w:rFonts w:eastAsia="Calibri"/>
        </w:rPr>
        <w:t xml:space="preserve">Que habiendo traslado de fondos provenientes de la </w:t>
      </w:r>
      <w:r w:rsidRPr="00A62660">
        <w:rPr>
          <w:rFonts w:eastAsia="Times New Roman"/>
          <w:lang w:val="es-ES" w:eastAsia="es-ES"/>
        </w:rPr>
        <w:t xml:space="preserve">cuenta </w:t>
      </w:r>
      <w:r w:rsidRPr="00A62660">
        <w:rPr>
          <w:rFonts w:eastAsia="Calibri"/>
          <w:shd w:val="clear" w:color="auto" w:fill="FFFFFF"/>
        </w:rPr>
        <w:t>de ahorro número 01500055312 denominada “</w:t>
      </w:r>
      <w:r w:rsidRPr="00A62660">
        <w:rPr>
          <w:rFonts w:eastAsia="Calibri"/>
          <w:spacing w:val="8"/>
          <w:shd w:val="clear" w:color="auto" w:fill="FCFCFC"/>
        </w:rPr>
        <w:t xml:space="preserve">METAPAN / AACID-PREVENC. VIOLENCIA Y MEJORAM. DE VIDA-2017 / FORTALECIMIENTO”, a la Cuenta Corriente </w:t>
      </w:r>
      <w:proofErr w:type="spellStart"/>
      <w:r w:rsidRPr="00A62660">
        <w:rPr>
          <w:rFonts w:eastAsia="Calibri"/>
          <w:spacing w:val="8"/>
          <w:shd w:val="clear" w:color="auto" w:fill="FCFCFC"/>
        </w:rPr>
        <w:t>N°</w:t>
      </w:r>
      <w:proofErr w:type="spellEnd"/>
      <w:r w:rsidRPr="00A62660">
        <w:rPr>
          <w:rFonts w:eastAsia="Calibri"/>
          <w:spacing w:val="8"/>
          <w:shd w:val="clear" w:color="auto" w:fill="FCFCFC"/>
        </w:rPr>
        <w:t xml:space="preserve"> 00500005600 de Nombre “METAPAN/AACID-PREVEN.VIOLENCIA Y MEJORAM. DE VIDA-2017/Mejoramiento de Vida/AT”</w:t>
      </w:r>
    </w:p>
    <w:p w14:paraId="557CF035" w14:textId="77777777" w:rsidR="00A62660" w:rsidRPr="00A62660" w:rsidRDefault="00A62660" w:rsidP="0057442B">
      <w:pPr>
        <w:spacing w:line="240" w:lineRule="auto"/>
        <w:jc w:val="both"/>
        <w:rPr>
          <w:rFonts w:eastAsia="Calibri"/>
        </w:rPr>
      </w:pPr>
      <w:r w:rsidRPr="00A62660">
        <w:rPr>
          <w:rFonts w:eastAsia="Calibri"/>
        </w:rPr>
        <w:t xml:space="preserve">IV.-Que con el objetivo de </w:t>
      </w:r>
      <w:r>
        <w:rPr>
          <w:rFonts w:eastAsia="Calibri"/>
        </w:rPr>
        <w:t xml:space="preserve">cancelar factura de gastos en relación al proyecto; </w:t>
      </w:r>
    </w:p>
    <w:p w14:paraId="35180788" w14:textId="77777777" w:rsidR="00A62660" w:rsidRPr="00A62660" w:rsidRDefault="00A62660" w:rsidP="0057442B">
      <w:pPr>
        <w:spacing w:after="0" w:line="240" w:lineRule="auto"/>
        <w:jc w:val="both"/>
        <w:rPr>
          <w:rFonts w:eastAsia="Calibri"/>
          <w:b/>
          <w:szCs w:val="24"/>
        </w:rPr>
      </w:pPr>
      <w:r w:rsidRPr="00A62660">
        <w:rPr>
          <w:rFonts w:eastAsia="Times New Roman"/>
          <w:szCs w:val="24"/>
          <w:lang w:val="es-ES" w:eastAsia="es-ES"/>
        </w:rPr>
        <w:t xml:space="preserve">POR TANTO, en </w:t>
      </w:r>
      <w:r w:rsidRPr="00A62660">
        <w:rPr>
          <w:rFonts w:eastAsia="Calibri"/>
          <w:szCs w:val="24"/>
        </w:rPr>
        <w:t xml:space="preserve">uso de las facultades que el código Municipal les confiere, el Concejo Municipal </w:t>
      </w:r>
      <w:r w:rsidRPr="00A62660">
        <w:rPr>
          <w:rFonts w:eastAsia="Calibri"/>
          <w:b/>
          <w:szCs w:val="24"/>
        </w:rPr>
        <w:t xml:space="preserve">ACUERDA: </w:t>
      </w:r>
    </w:p>
    <w:p w14:paraId="75E5C3EB" w14:textId="77777777" w:rsidR="00A62660" w:rsidRPr="00A62660" w:rsidRDefault="00A62660" w:rsidP="0057442B">
      <w:pPr>
        <w:spacing w:after="0" w:line="240" w:lineRule="auto"/>
        <w:jc w:val="both"/>
        <w:rPr>
          <w:rFonts w:eastAsia="Calibri"/>
          <w:b/>
          <w:szCs w:val="24"/>
        </w:rPr>
      </w:pPr>
    </w:p>
    <w:p w14:paraId="0A9A1492" w14:textId="77777777" w:rsidR="00A62660" w:rsidRPr="00A62660" w:rsidRDefault="00507431" w:rsidP="0057442B">
      <w:pPr>
        <w:numPr>
          <w:ilvl w:val="0"/>
          <w:numId w:val="153"/>
        </w:numPr>
        <w:spacing w:after="0" w:line="240" w:lineRule="auto"/>
        <w:contextualSpacing/>
        <w:jc w:val="both"/>
        <w:rPr>
          <w:rFonts w:eastAsia="Calibri"/>
          <w:szCs w:val="24"/>
          <w:lang w:eastAsia="es-ES"/>
        </w:rPr>
      </w:pPr>
      <w:r w:rsidRPr="00E858E2">
        <w:rPr>
          <w:rFonts w:eastAsia="Calibri"/>
          <w:szCs w:val="24"/>
          <w:lang w:eastAsia="es-ES"/>
        </w:rPr>
        <w:t>EROGAR la</w:t>
      </w:r>
      <w:r w:rsidR="00A62660" w:rsidRPr="00E858E2">
        <w:rPr>
          <w:rFonts w:eastAsia="Calibri"/>
          <w:szCs w:val="24"/>
          <w:lang w:eastAsia="es-ES"/>
        </w:rPr>
        <w:t xml:space="preserve"> suma de OCHENTA Y UNO 00/100 DÓLARES DE LOS ESTADOS UNIDOS DE AMÉRICA. ($81.00</w:t>
      </w:r>
      <w:r w:rsidR="00E858E2" w:rsidRPr="00E858E2">
        <w:rPr>
          <w:rFonts w:eastAsia="Calibri"/>
          <w:szCs w:val="24"/>
          <w:lang w:eastAsia="es-ES"/>
        </w:rPr>
        <w:t>) a</w:t>
      </w:r>
      <w:r w:rsidR="00A62660" w:rsidRPr="00E858E2">
        <w:rPr>
          <w:rFonts w:eastAsia="Calibri"/>
          <w:szCs w:val="24"/>
          <w:lang w:eastAsia="es-ES"/>
        </w:rPr>
        <w:t xml:space="preserve"> favor de </w:t>
      </w:r>
      <w:r w:rsidR="00A62660" w:rsidRPr="00E858E2">
        <w:rPr>
          <w:rFonts w:eastAsia="Calibri"/>
          <w:b/>
          <w:bCs/>
          <w:szCs w:val="24"/>
          <w:lang w:eastAsia="es-ES"/>
        </w:rPr>
        <w:t>ASAL, S.A. DE C.V.</w:t>
      </w:r>
      <w:r w:rsidR="00A62660" w:rsidRPr="00E858E2">
        <w:rPr>
          <w:rFonts w:eastAsia="Calibri"/>
          <w:szCs w:val="24"/>
          <w:lang w:eastAsia="es-ES"/>
        </w:rPr>
        <w:t xml:space="preserve"> </w:t>
      </w:r>
      <w:r w:rsidR="00E858E2" w:rsidRPr="00E858E2">
        <w:rPr>
          <w:rFonts w:eastAsia="Calibri"/>
          <w:szCs w:val="24"/>
          <w:lang w:eastAsia="es-ES"/>
        </w:rPr>
        <w:t>pago en concepto de 2 alojamiento, incluye alimentación para uso dentro del proyecto PREVENCIÓN DE LA VIOLENCIA Y ATENCIÓN AL MEJORAMIENTO DE VIDA DE LA POBLACIÓN EN CON</w:t>
      </w:r>
      <w:r w:rsidR="00027477">
        <w:rPr>
          <w:rFonts w:eastAsia="Calibri"/>
          <w:szCs w:val="24"/>
          <w:lang w:eastAsia="es-ES"/>
        </w:rPr>
        <w:t>DICIONES</w:t>
      </w:r>
      <w:r w:rsidR="00E858E2" w:rsidRPr="00E858E2">
        <w:rPr>
          <w:rFonts w:eastAsia="Calibri"/>
          <w:szCs w:val="24"/>
          <w:lang w:eastAsia="es-ES"/>
        </w:rPr>
        <w:t xml:space="preserve"> DE POBREZA EN LOS MUNICIPIOS PRIORIZADOS POR EL PLAN EL SALVADOR SEGURO, conforme a factura N°0173. Aplicando dicho gasto al código </w:t>
      </w:r>
      <w:proofErr w:type="spellStart"/>
      <w:r w:rsidR="00E858E2" w:rsidRPr="00E858E2">
        <w:rPr>
          <w:rFonts w:eastAsia="Calibri"/>
          <w:szCs w:val="24"/>
          <w:lang w:eastAsia="es-ES"/>
        </w:rPr>
        <w:t>N°</w:t>
      </w:r>
      <w:proofErr w:type="spellEnd"/>
      <w:r w:rsidR="00E858E2" w:rsidRPr="00E858E2">
        <w:rPr>
          <w:rFonts w:eastAsia="Calibri"/>
          <w:szCs w:val="24"/>
          <w:lang w:eastAsia="es-ES"/>
        </w:rPr>
        <w:t xml:space="preserve"> 54399</w:t>
      </w:r>
      <w:r w:rsidR="00E858E2">
        <w:rPr>
          <w:rFonts w:eastAsia="Calibri"/>
          <w:szCs w:val="24"/>
          <w:lang w:eastAsia="es-ES"/>
        </w:rPr>
        <w:t xml:space="preserve">. </w:t>
      </w:r>
      <w:r w:rsidR="00A62660" w:rsidRPr="00A62660">
        <w:rPr>
          <w:rFonts w:eastAsia="Calibri"/>
          <w:szCs w:val="24"/>
          <w:lang w:eastAsia="es-ES"/>
        </w:rPr>
        <w:t xml:space="preserve">Autorizar a Tesorería a efectuar los </w:t>
      </w:r>
      <w:proofErr w:type="gramStart"/>
      <w:r w:rsidR="00A62660" w:rsidRPr="00A62660">
        <w:rPr>
          <w:rFonts w:eastAsia="Calibri"/>
          <w:szCs w:val="24"/>
          <w:lang w:eastAsia="es-ES"/>
        </w:rPr>
        <w:t>pagos correspondiente</w:t>
      </w:r>
      <w:proofErr w:type="gramEnd"/>
      <w:r w:rsidR="00A62660" w:rsidRPr="00A62660">
        <w:rPr>
          <w:rFonts w:eastAsia="Calibri"/>
          <w:szCs w:val="24"/>
          <w:lang w:eastAsia="es-ES"/>
        </w:rPr>
        <w:t xml:space="preserve"> de la cuenta </w:t>
      </w:r>
      <w:r w:rsidR="00A62660" w:rsidRPr="00A62660">
        <w:rPr>
          <w:rFonts w:eastAsia="Times New Roman"/>
          <w:spacing w:val="8"/>
          <w:szCs w:val="24"/>
          <w:shd w:val="clear" w:color="auto" w:fill="FCFCFC"/>
          <w:lang w:val="es-ES" w:eastAsia="es-ES"/>
        </w:rPr>
        <w:t xml:space="preserve">Corriente </w:t>
      </w:r>
      <w:proofErr w:type="spellStart"/>
      <w:r w:rsidR="00A62660" w:rsidRPr="00A62660">
        <w:rPr>
          <w:rFonts w:eastAsia="Times New Roman"/>
          <w:spacing w:val="8"/>
          <w:szCs w:val="24"/>
          <w:shd w:val="clear" w:color="auto" w:fill="FCFCFC"/>
          <w:lang w:val="es-ES" w:eastAsia="es-ES"/>
        </w:rPr>
        <w:t>N°</w:t>
      </w:r>
      <w:proofErr w:type="spellEnd"/>
      <w:r w:rsidR="00A62660" w:rsidRPr="00A62660">
        <w:rPr>
          <w:rFonts w:eastAsia="Times New Roman"/>
          <w:spacing w:val="8"/>
          <w:szCs w:val="24"/>
          <w:shd w:val="clear" w:color="auto" w:fill="FCFCFC"/>
          <w:lang w:val="es-ES" w:eastAsia="es-ES"/>
        </w:rPr>
        <w:t xml:space="preserve"> 00500005600 de Nombre “METAPAN/AACID-PREVEN.VIOLENCIA Y MEJORAM. DE VIDA-2017/Mejoramiento de Vida/AT”</w:t>
      </w:r>
    </w:p>
    <w:p w14:paraId="5413E4CD" w14:textId="77777777" w:rsidR="006A7CD9" w:rsidRPr="0057442B" w:rsidRDefault="00A62660" w:rsidP="0057442B">
      <w:pPr>
        <w:spacing w:line="240" w:lineRule="auto"/>
        <w:jc w:val="both"/>
        <w:rPr>
          <w:rFonts w:eastAsia="Calibri"/>
          <w:b/>
        </w:rPr>
      </w:pPr>
      <w:r w:rsidRPr="00A62660">
        <w:rPr>
          <w:rFonts w:eastAsia="Calibri"/>
          <w:b/>
        </w:rPr>
        <w:t xml:space="preserve">COMUNIQUESE. </w:t>
      </w:r>
      <w:bookmarkEnd w:id="46"/>
    </w:p>
    <w:p w14:paraId="1A3D7C6B" w14:textId="77777777" w:rsidR="001963BE" w:rsidRDefault="001963BE" w:rsidP="0057442B">
      <w:pPr>
        <w:autoSpaceDE w:val="0"/>
        <w:autoSpaceDN w:val="0"/>
        <w:adjustRightInd w:val="0"/>
        <w:spacing w:after="0" w:line="240" w:lineRule="auto"/>
        <w:jc w:val="both"/>
        <w:rPr>
          <w:b/>
          <w:bCs/>
          <w:szCs w:val="24"/>
          <w:u w:val="single"/>
        </w:rPr>
      </w:pPr>
      <w:r>
        <w:rPr>
          <w:b/>
          <w:bCs/>
          <w:szCs w:val="24"/>
          <w:u w:val="single"/>
        </w:rPr>
        <w:t>ACUERDO NÚMERO TRES:</w:t>
      </w:r>
    </w:p>
    <w:p w14:paraId="43DAD695" w14:textId="77777777" w:rsidR="002F0567" w:rsidRDefault="002F0567" w:rsidP="0057442B">
      <w:pPr>
        <w:spacing w:line="240" w:lineRule="auto"/>
        <w:jc w:val="both"/>
        <w:rPr>
          <w:rFonts w:eastAsia="Calibri"/>
          <w:szCs w:val="24"/>
        </w:rPr>
      </w:pPr>
      <w:r>
        <w:rPr>
          <w:rFonts w:eastAsia="Calibri"/>
          <w:bCs/>
          <w:szCs w:val="24"/>
        </w:rPr>
        <w:t xml:space="preserve">EL Concejo Municipal , con </w:t>
      </w:r>
      <w:r>
        <w:rPr>
          <w:rFonts w:eastAsia="Calibri"/>
          <w:szCs w:val="24"/>
        </w:rPr>
        <w:t>09 votos a favor los cuales corresponden  Prof. José Rigoberto Pinto Rivera, Alcalde Municipal, Lic. Ramón Alberto Calderón Hernández, Síndico Municipal</w:t>
      </w:r>
      <w:r w:rsidRPr="00F80BAD">
        <w:rPr>
          <w:rFonts w:eastAsia="Calibri"/>
          <w:szCs w:val="24"/>
        </w:rPr>
        <w:t>,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Sexto Regidor Propietario, Ricardo Alberto Polanco </w:t>
      </w:r>
      <w:proofErr w:type="spellStart"/>
      <w:r>
        <w:rPr>
          <w:rFonts w:eastAsia="Calibri"/>
          <w:szCs w:val="24"/>
        </w:rPr>
        <w:t>Verganza</w:t>
      </w:r>
      <w:proofErr w:type="spellEnd"/>
      <w:r>
        <w:rPr>
          <w:rFonts w:eastAsia="Calibri"/>
          <w:szCs w:val="24"/>
        </w:rPr>
        <w:t xml:space="preserve">, Noveno Regidor Propietario y 3 votos en contra los cuales corresponden: Nora Elizabeth Hernández de Castaneda, Tercer Regidor Suplente, en calidad de séptimo Regidor Propietario, al Sr. José Misael Posadas Mejía, Octavo Regidor Propietario, Nelson Eduardo Figueroa Castillo, Décimo Regidor Propietario;  ACUERDA </w:t>
      </w:r>
    </w:p>
    <w:p w14:paraId="3D66F76F" w14:textId="77777777" w:rsidR="002F0567" w:rsidRPr="0031477C" w:rsidRDefault="002F0567" w:rsidP="0057442B">
      <w:pPr>
        <w:pStyle w:val="Prrafodelista"/>
        <w:numPr>
          <w:ilvl w:val="0"/>
          <w:numId w:val="154"/>
        </w:numPr>
        <w:tabs>
          <w:tab w:val="left" w:pos="1425"/>
        </w:tabs>
        <w:spacing w:after="0" w:line="240" w:lineRule="auto"/>
        <w:jc w:val="both"/>
        <w:rPr>
          <w:rFonts w:eastAsia="Calibri"/>
          <w:b/>
        </w:rPr>
      </w:pPr>
      <w:r w:rsidRPr="00D75DAE">
        <w:rPr>
          <w:rFonts w:eastAsia="Calibri"/>
        </w:rPr>
        <w:t xml:space="preserve">EROGAR la cantidad de </w:t>
      </w:r>
      <w:r>
        <w:rPr>
          <w:rFonts w:eastAsia="Calibri"/>
          <w:b/>
        </w:rPr>
        <w:t>CIENTO CUARENTA Y DOS 4</w:t>
      </w:r>
      <w:r w:rsidRPr="00D75DAE">
        <w:rPr>
          <w:rFonts w:eastAsia="Calibri"/>
          <w:b/>
        </w:rPr>
        <w:t>0/100 DÓLARES DE</w:t>
      </w:r>
      <w:r w:rsidRPr="00D75DAE">
        <w:rPr>
          <w:rFonts w:eastAsia="Calibri"/>
        </w:rPr>
        <w:t xml:space="preserve"> </w:t>
      </w:r>
      <w:r w:rsidRPr="00D75DAE">
        <w:rPr>
          <w:rFonts w:eastAsia="Calibri"/>
          <w:b/>
        </w:rPr>
        <w:t xml:space="preserve">LOS </w:t>
      </w:r>
      <w:r>
        <w:rPr>
          <w:rFonts w:eastAsia="Calibri"/>
          <w:b/>
        </w:rPr>
        <w:t>ESTADOS UNIDOS DE AMÉRICA ($142.40</w:t>
      </w:r>
      <w:proofErr w:type="gramStart"/>
      <w:r w:rsidRPr="00D75DAE">
        <w:rPr>
          <w:rFonts w:eastAsia="Calibri"/>
          <w:b/>
        </w:rPr>
        <w:t>)</w:t>
      </w:r>
      <w:r w:rsidRPr="00D75DAE">
        <w:rPr>
          <w:rFonts w:eastAsia="Calibri"/>
        </w:rPr>
        <w:t xml:space="preserve">  a</w:t>
      </w:r>
      <w:proofErr w:type="gramEnd"/>
      <w:r w:rsidRPr="00D75DAE">
        <w:rPr>
          <w:rFonts w:eastAsia="Calibri"/>
        </w:rPr>
        <w:t xml:space="preserve"> favor de la </w:t>
      </w:r>
      <w:r w:rsidRPr="00D75DAE">
        <w:rPr>
          <w:rFonts w:eastAsia="Calibri"/>
          <w:b/>
        </w:rPr>
        <w:t>SRA.</w:t>
      </w:r>
      <w:r w:rsidRPr="00D75DAE">
        <w:rPr>
          <w:rFonts w:eastAsia="Calibri"/>
        </w:rPr>
        <w:t xml:space="preserve"> </w:t>
      </w:r>
      <w:r>
        <w:rPr>
          <w:rFonts w:eastAsia="Calibri"/>
          <w:b/>
        </w:rPr>
        <w:t>ROSA ELBA ALCÁNTARA DE DUEÑAS “RECTIFICADOS SANTA ANA”</w:t>
      </w:r>
      <w:r w:rsidRPr="00D75DAE">
        <w:rPr>
          <w:rFonts w:eastAsia="Calibri"/>
          <w:b/>
        </w:rPr>
        <w:t xml:space="preserve"> V/ </w:t>
      </w:r>
      <w:r w:rsidRPr="00D75DAE">
        <w:rPr>
          <w:rFonts w:eastAsia="Calibri"/>
        </w:rPr>
        <w:t>Pago po</w:t>
      </w:r>
      <w:r>
        <w:rPr>
          <w:rFonts w:eastAsia="Calibri"/>
        </w:rPr>
        <w:t xml:space="preserve">r mantenimientos y reparaciones de vehículos, para uso en equipo #116, </w:t>
      </w:r>
      <w:r>
        <w:rPr>
          <w:lang w:eastAsia="es-SV"/>
        </w:rPr>
        <w:t xml:space="preserve">según factura No.167 </w:t>
      </w:r>
      <w:r w:rsidRPr="00D75DAE">
        <w:rPr>
          <w:rFonts w:eastAsia="Calibri"/>
        </w:rPr>
        <w:t>Aplicando dicho gasto a</w:t>
      </w:r>
      <w:r>
        <w:rPr>
          <w:rFonts w:eastAsia="Calibri"/>
        </w:rPr>
        <w:t xml:space="preserve"> la línea 0101 del código 54302</w:t>
      </w:r>
      <w:r w:rsidRPr="00D75DAE">
        <w:rPr>
          <w:rFonts w:eastAsia="Calibri"/>
        </w:rPr>
        <w:t xml:space="preserve">, del presupuesto municipal vigente </w:t>
      </w:r>
    </w:p>
    <w:p w14:paraId="322F26FB" w14:textId="77777777" w:rsidR="002F0567" w:rsidRPr="0031477C" w:rsidRDefault="002F0567" w:rsidP="0057442B">
      <w:pPr>
        <w:pStyle w:val="Prrafodelista"/>
        <w:tabs>
          <w:tab w:val="left" w:pos="1425"/>
        </w:tabs>
        <w:spacing w:line="240" w:lineRule="auto"/>
        <w:jc w:val="both"/>
        <w:rPr>
          <w:rFonts w:eastAsia="Calibri"/>
          <w:b/>
        </w:rPr>
      </w:pPr>
    </w:p>
    <w:p w14:paraId="55F733DD" w14:textId="77777777" w:rsidR="002F0567" w:rsidRPr="00C62CAA" w:rsidRDefault="002F0567" w:rsidP="006F7A42">
      <w:pPr>
        <w:pStyle w:val="Prrafodelista"/>
        <w:numPr>
          <w:ilvl w:val="0"/>
          <w:numId w:val="154"/>
        </w:numPr>
        <w:tabs>
          <w:tab w:val="left" w:pos="1425"/>
        </w:tabs>
        <w:spacing w:after="0" w:line="240" w:lineRule="auto"/>
        <w:jc w:val="both"/>
        <w:rPr>
          <w:rFonts w:eastAsia="Calibri"/>
          <w:b/>
        </w:rPr>
      </w:pPr>
      <w:r w:rsidRPr="0031477C">
        <w:rPr>
          <w:rFonts w:eastAsia="Calibri"/>
        </w:rPr>
        <w:t xml:space="preserve">EROGAR la cantidad de </w:t>
      </w:r>
      <w:r>
        <w:rPr>
          <w:rFonts w:eastAsia="Calibri"/>
          <w:b/>
        </w:rPr>
        <w:t>VEINTICINCO</w:t>
      </w:r>
      <w:r w:rsidRPr="0031477C">
        <w:rPr>
          <w:rFonts w:eastAsia="Calibri"/>
          <w:b/>
        </w:rPr>
        <w:t xml:space="preserve"> 00/100 DÓLARES DE</w:t>
      </w:r>
      <w:r w:rsidRPr="0031477C">
        <w:rPr>
          <w:rFonts w:eastAsia="Calibri"/>
        </w:rPr>
        <w:t xml:space="preserve"> </w:t>
      </w:r>
      <w:r w:rsidRPr="0031477C">
        <w:rPr>
          <w:rFonts w:eastAsia="Calibri"/>
          <w:b/>
        </w:rPr>
        <w:t>LOS E</w:t>
      </w:r>
      <w:r>
        <w:rPr>
          <w:rFonts w:eastAsia="Calibri"/>
          <w:b/>
        </w:rPr>
        <w:t>STADOS UNIDOS DE AMÉRICA ($25</w:t>
      </w:r>
      <w:r w:rsidRPr="0031477C">
        <w:rPr>
          <w:rFonts w:eastAsia="Calibri"/>
          <w:b/>
        </w:rPr>
        <w:t>.00</w:t>
      </w:r>
      <w:proofErr w:type="gramStart"/>
      <w:r w:rsidRPr="0031477C">
        <w:rPr>
          <w:rFonts w:eastAsia="Calibri"/>
          <w:b/>
        </w:rPr>
        <w:t>)</w:t>
      </w:r>
      <w:r>
        <w:rPr>
          <w:rFonts w:eastAsia="Calibri"/>
        </w:rPr>
        <w:t xml:space="preserve">  a</w:t>
      </w:r>
      <w:proofErr w:type="gramEnd"/>
      <w:r>
        <w:rPr>
          <w:rFonts w:eastAsia="Calibri"/>
        </w:rPr>
        <w:t xml:space="preserve"> favor de </w:t>
      </w:r>
      <w:r w:rsidRPr="0031477C">
        <w:rPr>
          <w:rFonts w:eastAsia="Calibri"/>
        </w:rPr>
        <w:t xml:space="preserve"> </w:t>
      </w:r>
      <w:r>
        <w:rPr>
          <w:rFonts w:eastAsia="Calibri"/>
          <w:b/>
        </w:rPr>
        <w:t xml:space="preserve">LIC. RAÚL ALFREDO MARTÍNEZ RIVAS “TALLER ARTICO” </w:t>
      </w:r>
      <w:r w:rsidRPr="0031477C">
        <w:rPr>
          <w:rFonts w:eastAsia="Calibri"/>
          <w:b/>
        </w:rPr>
        <w:t xml:space="preserve"> V/ </w:t>
      </w:r>
      <w:r w:rsidRPr="0031477C">
        <w:rPr>
          <w:rFonts w:eastAsia="Calibri"/>
        </w:rPr>
        <w:t xml:space="preserve">Pago por </w:t>
      </w:r>
      <w:r>
        <w:rPr>
          <w:rFonts w:eastAsia="Calibri"/>
        </w:rPr>
        <w:t xml:space="preserve">mantenimientos y </w:t>
      </w:r>
      <w:r>
        <w:rPr>
          <w:rFonts w:eastAsia="Calibri"/>
        </w:rPr>
        <w:lastRenderedPageBreak/>
        <w:t>reparaciones de bienes muebles, para unidad de tesorería</w:t>
      </w:r>
      <w:r w:rsidRPr="0031477C">
        <w:rPr>
          <w:rFonts w:eastAsia="Calibri"/>
        </w:rPr>
        <w:t xml:space="preserve">, </w:t>
      </w:r>
      <w:r>
        <w:rPr>
          <w:lang w:eastAsia="es-SV"/>
        </w:rPr>
        <w:t xml:space="preserve">según factura No.000032 </w:t>
      </w:r>
      <w:r w:rsidRPr="0031477C">
        <w:rPr>
          <w:rFonts w:eastAsia="Calibri"/>
        </w:rPr>
        <w:t>Aplicando dicho gasto a</w:t>
      </w:r>
      <w:r>
        <w:rPr>
          <w:rFonts w:eastAsia="Calibri"/>
        </w:rPr>
        <w:t xml:space="preserve"> la línea 0101 del código  54301</w:t>
      </w:r>
      <w:r w:rsidRPr="0031477C">
        <w:rPr>
          <w:rFonts w:eastAsia="Calibri"/>
        </w:rPr>
        <w:t xml:space="preserve">, del presupuesto municipal vigente </w:t>
      </w:r>
    </w:p>
    <w:p w14:paraId="078D8679" w14:textId="77777777" w:rsidR="002F0567" w:rsidRPr="00C62CAA" w:rsidRDefault="002F0567" w:rsidP="002F0567">
      <w:pPr>
        <w:tabs>
          <w:tab w:val="left" w:pos="1425"/>
        </w:tabs>
        <w:jc w:val="both"/>
        <w:rPr>
          <w:rFonts w:eastAsia="Calibri"/>
          <w:b/>
        </w:rPr>
      </w:pPr>
    </w:p>
    <w:p w14:paraId="5B6C739F" w14:textId="77777777" w:rsidR="002F0567" w:rsidRPr="009E4FD0" w:rsidRDefault="002F0567" w:rsidP="006F7A42">
      <w:pPr>
        <w:pStyle w:val="Prrafodelista"/>
        <w:numPr>
          <w:ilvl w:val="0"/>
          <w:numId w:val="154"/>
        </w:numPr>
        <w:tabs>
          <w:tab w:val="left" w:pos="1425"/>
        </w:tabs>
        <w:spacing w:after="0" w:line="240" w:lineRule="auto"/>
        <w:jc w:val="both"/>
        <w:rPr>
          <w:rFonts w:eastAsia="Calibri"/>
          <w:b/>
        </w:rPr>
      </w:pPr>
      <w:r w:rsidRPr="0031477C">
        <w:rPr>
          <w:rFonts w:eastAsia="Calibri"/>
        </w:rPr>
        <w:t xml:space="preserve">EROGAR la cantidad de </w:t>
      </w:r>
      <w:r>
        <w:rPr>
          <w:rFonts w:eastAsia="Calibri"/>
          <w:b/>
        </w:rPr>
        <w:t>CIENTO NOVENTA Y CUATRO 02</w:t>
      </w:r>
      <w:r w:rsidRPr="0031477C">
        <w:rPr>
          <w:rFonts w:eastAsia="Calibri"/>
          <w:b/>
        </w:rPr>
        <w:t>/100 DÓLARES DE</w:t>
      </w:r>
      <w:r w:rsidRPr="0031477C">
        <w:rPr>
          <w:rFonts w:eastAsia="Calibri"/>
        </w:rPr>
        <w:t xml:space="preserve"> </w:t>
      </w:r>
      <w:r w:rsidRPr="0031477C">
        <w:rPr>
          <w:rFonts w:eastAsia="Calibri"/>
          <w:b/>
        </w:rPr>
        <w:t>LOS E</w:t>
      </w:r>
      <w:r>
        <w:rPr>
          <w:rFonts w:eastAsia="Calibri"/>
          <w:b/>
        </w:rPr>
        <w:t>STADOS UNIDOS DE AMÉRICA ($194.02</w:t>
      </w:r>
      <w:proofErr w:type="gramStart"/>
      <w:r w:rsidRPr="0031477C">
        <w:rPr>
          <w:rFonts w:eastAsia="Calibri"/>
          <w:b/>
        </w:rPr>
        <w:t>)</w:t>
      </w:r>
      <w:r>
        <w:rPr>
          <w:rFonts w:eastAsia="Calibri"/>
        </w:rPr>
        <w:t xml:space="preserve">  a</w:t>
      </w:r>
      <w:proofErr w:type="gramEnd"/>
      <w:r>
        <w:rPr>
          <w:rFonts w:eastAsia="Calibri"/>
        </w:rPr>
        <w:t xml:space="preserve"> favor de </w:t>
      </w:r>
      <w:r w:rsidRPr="0031477C">
        <w:rPr>
          <w:rFonts w:eastAsia="Calibri"/>
        </w:rPr>
        <w:t xml:space="preserve"> </w:t>
      </w:r>
      <w:r>
        <w:rPr>
          <w:rFonts w:eastAsia="Calibri"/>
          <w:b/>
        </w:rPr>
        <w:t xml:space="preserve">INVERSIONES EL INDIO, S.A. DE C.V. “LA BODEGA DEL CONSTRUCTOR” </w:t>
      </w:r>
      <w:r w:rsidRPr="0031477C">
        <w:rPr>
          <w:rFonts w:eastAsia="Calibri"/>
          <w:b/>
        </w:rPr>
        <w:t xml:space="preserve"> V/ </w:t>
      </w:r>
      <w:r w:rsidRPr="0031477C">
        <w:rPr>
          <w:rFonts w:eastAsia="Calibri"/>
        </w:rPr>
        <w:t xml:space="preserve">Pago </w:t>
      </w:r>
      <w:r>
        <w:rPr>
          <w:rFonts w:eastAsia="Calibri"/>
        </w:rPr>
        <w:t xml:space="preserve">por compra de 8 reductor </w:t>
      </w:r>
      <w:proofErr w:type="spellStart"/>
      <w:r>
        <w:rPr>
          <w:rFonts w:eastAsia="Calibri"/>
        </w:rPr>
        <w:t>pvc</w:t>
      </w:r>
      <w:proofErr w:type="spellEnd"/>
      <w:r>
        <w:rPr>
          <w:rFonts w:eastAsia="Calibri"/>
        </w:rPr>
        <w:t xml:space="preserve">, 100 tornillos goloso, 1 pegamento </w:t>
      </w:r>
      <w:proofErr w:type="spellStart"/>
      <w:r>
        <w:rPr>
          <w:rFonts w:eastAsia="Calibri"/>
        </w:rPr>
        <w:t>pvc</w:t>
      </w:r>
      <w:proofErr w:type="spellEnd"/>
      <w:r>
        <w:rPr>
          <w:rFonts w:eastAsia="Calibri"/>
        </w:rPr>
        <w:t xml:space="preserve"> lanco, 1 sierra p/hierro, 2 tubos </w:t>
      </w:r>
      <w:proofErr w:type="spellStart"/>
      <w:r>
        <w:rPr>
          <w:rFonts w:eastAsia="Calibri"/>
        </w:rPr>
        <w:t>pvc</w:t>
      </w:r>
      <w:proofErr w:type="spellEnd"/>
      <w:r>
        <w:rPr>
          <w:rFonts w:eastAsia="Calibri"/>
        </w:rPr>
        <w:t xml:space="preserve">, 1 ¼, 20 tubos </w:t>
      </w:r>
      <w:proofErr w:type="spellStart"/>
      <w:r>
        <w:rPr>
          <w:rFonts w:eastAsia="Calibri"/>
        </w:rPr>
        <w:t>pvc</w:t>
      </w:r>
      <w:proofErr w:type="spellEnd"/>
      <w:r>
        <w:rPr>
          <w:rFonts w:eastAsia="Calibri"/>
        </w:rPr>
        <w:t xml:space="preserve"> 2 </w:t>
      </w:r>
      <w:proofErr w:type="spellStart"/>
      <w:r>
        <w:rPr>
          <w:rFonts w:eastAsia="Calibri"/>
        </w:rPr>
        <w:t>pulg</w:t>
      </w:r>
      <w:proofErr w:type="spellEnd"/>
      <w:r>
        <w:rPr>
          <w:rFonts w:eastAsia="Calibri"/>
        </w:rPr>
        <w:t xml:space="preserve">, para contribución a Asociación de Desarrollo Comunal San Antonio </w:t>
      </w:r>
      <w:proofErr w:type="spellStart"/>
      <w:r>
        <w:rPr>
          <w:rFonts w:eastAsia="Calibri"/>
        </w:rPr>
        <w:t>Capulin</w:t>
      </w:r>
      <w:proofErr w:type="spellEnd"/>
      <w:r>
        <w:rPr>
          <w:rFonts w:eastAsia="Calibri"/>
        </w:rPr>
        <w:t>, Cas. Hacienda Vieja, Cantón Capulín, Metapán</w:t>
      </w:r>
      <w:r w:rsidRPr="0031477C">
        <w:rPr>
          <w:rFonts w:eastAsia="Calibri"/>
        </w:rPr>
        <w:t xml:space="preserve">, </w:t>
      </w:r>
      <w:r>
        <w:rPr>
          <w:lang w:eastAsia="es-SV"/>
        </w:rPr>
        <w:t xml:space="preserve">según factura No.11081 </w:t>
      </w:r>
      <w:r w:rsidRPr="0031477C">
        <w:rPr>
          <w:rFonts w:eastAsia="Calibri"/>
        </w:rPr>
        <w:t>Aplicando dicho gasto a</w:t>
      </w:r>
      <w:r>
        <w:rPr>
          <w:rFonts w:eastAsia="Calibri"/>
        </w:rPr>
        <w:t xml:space="preserve"> la línea 0101 del </w:t>
      </w:r>
      <w:proofErr w:type="gramStart"/>
      <w:r>
        <w:rPr>
          <w:rFonts w:eastAsia="Calibri"/>
        </w:rPr>
        <w:t>código  56303</w:t>
      </w:r>
      <w:proofErr w:type="gramEnd"/>
      <w:r w:rsidRPr="0031477C">
        <w:rPr>
          <w:rFonts w:eastAsia="Calibri"/>
        </w:rPr>
        <w:t xml:space="preserve">, del presupuesto municipal vigente </w:t>
      </w:r>
    </w:p>
    <w:p w14:paraId="6A9C8648" w14:textId="77777777" w:rsidR="002F0567" w:rsidRPr="009E4FD0" w:rsidRDefault="002F0567" w:rsidP="002F0567">
      <w:pPr>
        <w:tabs>
          <w:tab w:val="left" w:pos="1425"/>
        </w:tabs>
        <w:jc w:val="both"/>
        <w:rPr>
          <w:rFonts w:eastAsia="Calibri"/>
          <w:b/>
        </w:rPr>
      </w:pPr>
    </w:p>
    <w:p w14:paraId="11D86B19" w14:textId="77777777" w:rsidR="002F0567" w:rsidRPr="009E4FD0" w:rsidRDefault="002F0567" w:rsidP="006F7A42">
      <w:pPr>
        <w:pStyle w:val="Prrafodelista"/>
        <w:numPr>
          <w:ilvl w:val="0"/>
          <w:numId w:val="154"/>
        </w:numPr>
        <w:tabs>
          <w:tab w:val="left" w:pos="1425"/>
        </w:tabs>
        <w:spacing w:after="0" w:line="240" w:lineRule="auto"/>
        <w:jc w:val="both"/>
        <w:rPr>
          <w:rFonts w:eastAsia="Calibri"/>
          <w:b/>
        </w:rPr>
      </w:pPr>
      <w:r w:rsidRPr="0031477C">
        <w:rPr>
          <w:rFonts w:eastAsia="Calibri"/>
        </w:rPr>
        <w:t xml:space="preserve">EROGAR la cantidad de </w:t>
      </w:r>
      <w:r>
        <w:rPr>
          <w:rFonts w:eastAsia="Calibri"/>
          <w:b/>
        </w:rPr>
        <w:t>CIENTO VEINTISÉIS</w:t>
      </w:r>
      <w:r w:rsidRPr="0031477C">
        <w:rPr>
          <w:rFonts w:eastAsia="Calibri"/>
          <w:b/>
        </w:rPr>
        <w:t xml:space="preserve"> 00/100 DÓLARES DE</w:t>
      </w:r>
      <w:r w:rsidRPr="0031477C">
        <w:rPr>
          <w:rFonts w:eastAsia="Calibri"/>
        </w:rPr>
        <w:t xml:space="preserve"> </w:t>
      </w:r>
      <w:r w:rsidRPr="0031477C">
        <w:rPr>
          <w:rFonts w:eastAsia="Calibri"/>
          <w:b/>
        </w:rPr>
        <w:t>LOS E</w:t>
      </w:r>
      <w:r>
        <w:rPr>
          <w:rFonts w:eastAsia="Calibri"/>
          <w:b/>
        </w:rPr>
        <w:t>STADOS UNIDOS DE AMÉRICA ($126</w:t>
      </w:r>
      <w:r w:rsidRPr="0031477C">
        <w:rPr>
          <w:rFonts w:eastAsia="Calibri"/>
          <w:b/>
        </w:rPr>
        <w:t>.00</w:t>
      </w:r>
      <w:proofErr w:type="gramStart"/>
      <w:r w:rsidRPr="0031477C">
        <w:rPr>
          <w:rFonts w:eastAsia="Calibri"/>
          <w:b/>
        </w:rPr>
        <w:t>)</w:t>
      </w:r>
      <w:r>
        <w:rPr>
          <w:rFonts w:eastAsia="Calibri"/>
        </w:rPr>
        <w:t xml:space="preserve">  a</w:t>
      </w:r>
      <w:proofErr w:type="gramEnd"/>
      <w:r>
        <w:rPr>
          <w:rFonts w:eastAsia="Calibri"/>
        </w:rPr>
        <w:t xml:space="preserve"> favor de </w:t>
      </w:r>
      <w:r w:rsidRPr="0031477C">
        <w:rPr>
          <w:rFonts w:eastAsia="Calibri"/>
        </w:rPr>
        <w:t xml:space="preserve"> </w:t>
      </w:r>
      <w:r>
        <w:rPr>
          <w:rFonts w:eastAsia="Calibri"/>
          <w:b/>
        </w:rPr>
        <w:t xml:space="preserve">AUTO REPUESTOS HERRERA, S.A. DE C.V. </w:t>
      </w:r>
      <w:r w:rsidRPr="0031477C">
        <w:rPr>
          <w:rFonts w:eastAsia="Calibri"/>
          <w:b/>
        </w:rPr>
        <w:t xml:space="preserve">V/ </w:t>
      </w:r>
      <w:r w:rsidRPr="0031477C">
        <w:rPr>
          <w:rFonts w:eastAsia="Calibri"/>
        </w:rPr>
        <w:t xml:space="preserve">Pago por </w:t>
      </w:r>
      <w:r>
        <w:rPr>
          <w:rFonts w:eastAsia="Calibri"/>
        </w:rPr>
        <w:t>compra de herramientas repuestos y accesorios, para uso en equipo #19</w:t>
      </w:r>
      <w:r w:rsidRPr="0031477C">
        <w:rPr>
          <w:rFonts w:eastAsia="Calibri"/>
        </w:rPr>
        <w:t xml:space="preserve">, </w:t>
      </w:r>
      <w:r>
        <w:rPr>
          <w:lang w:eastAsia="es-SV"/>
        </w:rPr>
        <w:t xml:space="preserve">según factura No.1464 </w:t>
      </w:r>
      <w:r w:rsidRPr="0031477C">
        <w:rPr>
          <w:rFonts w:eastAsia="Calibri"/>
        </w:rPr>
        <w:t>Aplicando dicho gasto a</w:t>
      </w:r>
      <w:r>
        <w:rPr>
          <w:rFonts w:eastAsia="Calibri"/>
        </w:rPr>
        <w:t xml:space="preserve"> la línea 0101 del código  54118</w:t>
      </w:r>
      <w:r w:rsidRPr="0031477C">
        <w:rPr>
          <w:rFonts w:eastAsia="Calibri"/>
        </w:rPr>
        <w:t xml:space="preserve">, del presupuesto municipal vigente </w:t>
      </w:r>
    </w:p>
    <w:p w14:paraId="369169FC" w14:textId="77777777" w:rsidR="002F0567" w:rsidRPr="009E4FD0" w:rsidRDefault="002F0567" w:rsidP="002F0567">
      <w:pPr>
        <w:pStyle w:val="Prrafodelista"/>
        <w:rPr>
          <w:rFonts w:eastAsia="Calibri"/>
          <w:b/>
        </w:rPr>
      </w:pPr>
    </w:p>
    <w:p w14:paraId="039BC277" w14:textId="77777777" w:rsidR="002F0567" w:rsidRPr="0031477C" w:rsidRDefault="002F0567" w:rsidP="002F0567">
      <w:pPr>
        <w:pStyle w:val="Prrafodelista"/>
        <w:tabs>
          <w:tab w:val="left" w:pos="1425"/>
        </w:tabs>
        <w:jc w:val="both"/>
        <w:rPr>
          <w:rFonts w:eastAsia="Calibri"/>
          <w:b/>
        </w:rPr>
      </w:pPr>
    </w:p>
    <w:p w14:paraId="09800183" w14:textId="77777777" w:rsidR="002F0567" w:rsidRPr="00D920A2" w:rsidRDefault="002F0567" w:rsidP="006F7A42">
      <w:pPr>
        <w:pStyle w:val="Prrafodelista"/>
        <w:numPr>
          <w:ilvl w:val="0"/>
          <w:numId w:val="154"/>
        </w:numPr>
        <w:tabs>
          <w:tab w:val="left" w:pos="1425"/>
        </w:tabs>
        <w:spacing w:after="0" w:line="240" w:lineRule="auto"/>
        <w:jc w:val="both"/>
        <w:rPr>
          <w:rFonts w:eastAsia="Calibri"/>
          <w:b/>
        </w:rPr>
      </w:pPr>
      <w:r w:rsidRPr="0031477C">
        <w:rPr>
          <w:rFonts w:eastAsia="Calibri"/>
        </w:rPr>
        <w:t xml:space="preserve">EROGAR la cantidad de </w:t>
      </w:r>
      <w:r>
        <w:rPr>
          <w:rFonts w:eastAsia="Calibri"/>
          <w:b/>
        </w:rPr>
        <w:t>UN MIL NOVECIENTOS OCHENTA</w:t>
      </w:r>
      <w:r w:rsidRPr="0031477C">
        <w:rPr>
          <w:rFonts w:eastAsia="Calibri"/>
          <w:b/>
        </w:rPr>
        <w:t xml:space="preserve"> 00/100 DÓLARES DE</w:t>
      </w:r>
      <w:r w:rsidRPr="0031477C">
        <w:rPr>
          <w:rFonts w:eastAsia="Calibri"/>
        </w:rPr>
        <w:t xml:space="preserve"> </w:t>
      </w:r>
      <w:r w:rsidRPr="0031477C">
        <w:rPr>
          <w:rFonts w:eastAsia="Calibri"/>
          <w:b/>
        </w:rPr>
        <w:t>LOS E</w:t>
      </w:r>
      <w:r>
        <w:rPr>
          <w:rFonts w:eastAsia="Calibri"/>
          <w:b/>
        </w:rPr>
        <w:t>STADOS UNIDOS DE AMÉRICA ($1,980</w:t>
      </w:r>
      <w:r w:rsidRPr="0031477C">
        <w:rPr>
          <w:rFonts w:eastAsia="Calibri"/>
          <w:b/>
        </w:rPr>
        <w:t>.00</w:t>
      </w:r>
      <w:proofErr w:type="gramStart"/>
      <w:r w:rsidRPr="0031477C">
        <w:rPr>
          <w:rFonts w:eastAsia="Calibri"/>
          <w:b/>
        </w:rPr>
        <w:t>)</w:t>
      </w:r>
      <w:r>
        <w:rPr>
          <w:rFonts w:eastAsia="Calibri"/>
        </w:rPr>
        <w:t xml:space="preserve">  a</w:t>
      </w:r>
      <w:proofErr w:type="gramEnd"/>
      <w:r>
        <w:rPr>
          <w:rFonts w:eastAsia="Calibri"/>
        </w:rPr>
        <w:t xml:space="preserve"> favor del </w:t>
      </w:r>
      <w:r w:rsidRPr="0031477C">
        <w:rPr>
          <w:rFonts w:eastAsia="Calibri"/>
        </w:rPr>
        <w:t xml:space="preserve"> </w:t>
      </w:r>
      <w:r>
        <w:rPr>
          <w:rFonts w:eastAsia="Calibri"/>
        </w:rPr>
        <w:t xml:space="preserve"> </w:t>
      </w:r>
      <w:r w:rsidRPr="009E4FD0">
        <w:rPr>
          <w:rFonts w:eastAsia="Calibri"/>
          <w:b/>
        </w:rPr>
        <w:t>SR.</w:t>
      </w:r>
      <w:r>
        <w:rPr>
          <w:rFonts w:eastAsia="Calibri"/>
        </w:rPr>
        <w:t xml:space="preserve"> </w:t>
      </w:r>
      <w:r>
        <w:rPr>
          <w:rFonts w:eastAsia="Calibri"/>
          <w:b/>
        </w:rPr>
        <w:t xml:space="preserve">JOSÉ ALFREDO VEGA MELGAR “REPUESTOS USADOS Y ACCESORIOS CALLE NUEVA” </w:t>
      </w:r>
      <w:r w:rsidRPr="0031477C">
        <w:rPr>
          <w:rFonts w:eastAsia="Calibri"/>
          <w:b/>
        </w:rPr>
        <w:t xml:space="preserve"> V/ </w:t>
      </w:r>
      <w:r w:rsidRPr="0031477C">
        <w:rPr>
          <w:rFonts w:eastAsia="Calibri"/>
        </w:rPr>
        <w:t xml:space="preserve">Pago por </w:t>
      </w:r>
      <w:r>
        <w:rPr>
          <w:rFonts w:eastAsia="Calibri"/>
        </w:rPr>
        <w:t>compra de herramientas repuestos y accesorios, para uso en equipos #86 y 118</w:t>
      </w:r>
      <w:r w:rsidRPr="0031477C">
        <w:rPr>
          <w:rFonts w:eastAsia="Calibri"/>
        </w:rPr>
        <w:t xml:space="preserve">, </w:t>
      </w:r>
      <w:r>
        <w:rPr>
          <w:lang w:eastAsia="es-SV"/>
        </w:rPr>
        <w:t xml:space="preserve">según factura No.65-66 </w:t>
      </w:r>
      <w:r w:rsidRPr="0031477C">
        <w:rPr>
          <w:rFonts w:eastAsia="Calibri"/>
        </w:rPr>
        <w:t>Aplicando dicho gasto a</w:t>
      </w:r>
      <w:r>
        <w:rPr>
          <w:rFonts w:eastAsia="Calibri"/>
        </w:rPr>
        <w:t xml:space="preserve"> la línea 0101 del código  54118</w:t>
      </w:r>
      <w:r w:rsidRPr="0031477C">
        <w:rPr>
          <w:rFonts w:eastAsia="Calibri"/>
        </w:rPr>
        <w:t xml:space="preserve">, del presupuesto municipal vigente </w:t>
      </w:r>
    </w:p>
    <w:p w14:paraId="0EC6AD80" w14:textId="77777777" w:rsidR="002F0567" w:rsidRPr="0031477C" w:rsidRDefault="002F0567" w:rsidP="002F0567">
      <w:pPr>
        <w:pStyle w:val="Prrafodelista"/>
        <w:tabs>
          <w:tab w:val="left" w:pos="1425"/>
        </w:tabs>
        <w:jc w:val="both"/>
        <w:rPr>
          <w:rFonts w:eastAsia="Calibri"/>
          <w:b/>
        </w:rPr>
      </w:pPr>
    </w:p>
    <w:p w14:paraId="76FAAFBC" w14:textId="77777777" w:rsidR="002F0567" w:rsidRPr="006943B4" w:rsidRDefault="002F0567" w:rsidP="006F7A42">
      <w:pPr>
        <w:pStyle w:val="Prrafodelista"/>
        <w:numPr>
          <w:ilvl w:val="0"/>
          <w:numId w:val="154"/>
        </w:numPr>
        <w:spacing w:after="0" w:line="240" w:lineRule="auto"/>
        <w:jc w:val="both"/>
      </w:pPr>
      <w:r w:rsidRPr="00912D66">
        <w:t xml:space="preserve">EROGAR la cantidad de </w:t>
      </w:r>
      <w:r>
        <w:rPr>
          <w:b/>
        </w:rPr>
        <w:t>SEISCIENTOS CUARENTA Y UNO 51</w:t>
      </w:r>
      <w:r w:rsidRPr="008843FE">
        <w:rPr>
          <w:b/>
        </w:rPr>
        <w:t>/100 ($</w:t>
      </w:r>
      <w:r>
        <w:rPr>
          <w:b/>
        </w:rPr>
        <w:t>641.51</w:t>
      </w:r>
      <w:r w:rsidRPr="008843FE">
        <w:rPr>
          <w:b/>
        </w:rPr>
        <w:t>) DÓLARES DE LOS ESTADOS UNIDOS DE AMÉRICA</w:t>
      </w:r>
      <w:r w:rsidRPr="00912D66">
        <w:t xml:space="preserve">. A favor de </w:t>
      </w:r>
      <w:r>
        <w:rPr>
          <w:b/>
        </w:rPr>
        <w:t>ELECTRO INDUSTRIALES PACIFICO</w:t>
      </w:r>
      <w:r w:rsidRPr="008843FE">
        <w:rPr>
          <w:b/>
        </w:rPr>
        <w:t xml:space="preserve">, S.A. DE C.V. </w:t>
      </w:r>
      <w:r w:rsidRPr="00912D66">
        <w:t xml:space="preserve">V/ Pago por </w:t>
      </w:r>
      <w:r>
        <w:t>compra de herramientas repuestos y accesorios, materiales eléctricos, para reparación en fallas en compresor de planta de asfalto, para mantenimiento de equipo en la unidad de plantel de maquinaria y equipo</w:t>
      </w:r>
      <w:r w:rsidRPr="00912D66">
        <w:t>, según facturas, líneas y códigos que se detallan a continuación:</w:t>
      </w:r>
    </w:p>
    <w:p w14:paraId="0A34ADE5" w14:textId="77777777" w:rsidR="002F0567" w:rsidRDefault="002F0567" w:rsidP="002F0567">
      <w:pPr>
        <w:tabs>
          <w:tab w:val="left" w:pos="709"/>
          <w:tab w:val="left" w:pos="7797"/>
        </w:tabs>
        <w:spacing w:after="0" w:line="240" w:lineRule="auto"/>
        <w:jc w:val="both"/>
        <w:rPr>
          <w:rFonts w:eastAsia="Calibri"/>
          <w:b/>
          <w:szCs w:val="24"/>
          <w:u w:val="single"/>
          <w:lang w:val="es-ES"/>
        </w:rPr>
      </w:pPr>
    </w:p>
    <w:p w14:paraId="21FFE191" w14:textId="77777777" w:rsidR="002F0567" w:rsidRPr="00F131CF" w:rsidRDefault="002F0567" w:rsidP="002F0567">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707D3411" w14:textId="77777777" w:rsidR="002F0567" w:rsidRPr="00F131CF" w:rsidRDefault="002F0567" w:rsidP="002F0567">
      <w:pPr>
        <w:tabs>
          <w:tab w:val="left" w:pos="922"/>
          <w:tab w:val="left" w:pos="7797"/>
        </w:tabs>
        <w:spacing w:after="0" w:line="240" w:lineRule="auto"/>
        <w:contextualSpacing/>
        <w:jc w:val="both"/>
        <w:rPr>
          <w:rFonts w:eastAsia="Calibri"/>
          <w:b/>
          <w:szCs w:val="24"/>
          <w:lang w:val="es-ES"/>
        </w:rPr>
      </w:pPr>
      <w:r w:rsidRPr="00F131CF">
        <w:rPr>
          <w:rFonts w:eastAsia="Calibri"/>
          <w:b/>
          <w:szCs w:val="24"/>
          <w:lang w:val="es-ES"/>
        </w:rPr>
        <w:t>Factura Nos.-</w:t>
      </w:r>
      <w:r w:rsidRPr="00F131CF">
        <w:rPr>
          <w:rFonts w:eastAsia="Calibri"/>
          <w:szCs w:val="24"/>
          <w:lang w:val="es-ES"/>
        </w:rPr>
        <w:t xml:space="preserve"> </w:t>
      </w:r>
      <w:r>
        <w:rPr>
          <w:rFonts w:eastAsia="Times New Roman"/>
          <w:b/>
          <w:szCs w:val="24"/>
          <w:lang w:eastAsia="es-ES"/>
        </w:rPr>
        <w:t>12969-12971-12970</w:t>
      </w:r>
    </w:p>
    <w:p w14:paraId="0E435974" w14:textId="77777777" w:rsidR="002F0567" w:rsidRPr="00F131CF" w:rsidRDefault="002F0567" w:rsidP="002F0567">
      <w:pPr>
        <w:spacing w:after="0" w:line="240" w:lineRule="auto"/>
        <w:contextualSpacing/>
        <w:jc w:val="both"/>
        <w:rPr>
          <w:rFonts w:eastAsia="Calibri"/>
          <w:szCs w:val="24"/>
          <w:lang w:val="es-ES"/>
        </w:rPr>
      </w:pPr>
      <w:r>
        <w:rPr>
          <w:rFonts w:eastAsia="Calibri"/>
          <w:szCs w:val="24"/>
          <w:lang w:val="es-ES"/>
        </w:rPr>
        <w:t>Códigos Nos.-54118</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7.49  </w:t>
      </w:r>
    </w:p>
    <w:p w14:paraId="48CB728F" w14:textId="77777777" w:rsidR="002F0567" w:rsidRDefault="002F0567" w:rsidP="002F0567">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4119</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.....................$ 626.53  </w:t>
      </w:r>
    </w:p>
    <w:p w14:paraId="3FF6B35D" w14:textId="77777777" w:rsidR="002F0567" w:rsidRPr="00F131CF" w:rsidRDefault="002F0567" w:rsidP="002F0567">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4199</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7.49     </w:t>
      </w:r>
    </w:p>
    <w:p w14:paraId="764BC156" w14:textId="77777777" w:rsidR="002F0567" w:rsidRDefault="002F0567" w:rsidP="002F0567">
      <w:pPr>
        <w:tabs>
          <w:tab w:val="left" w:pos="1425"/>
        </w:tabs>
        <w:jc w:val="both"/>
        <w:rPr>
          <w:b/>
          <w:szCs w:val="24"/>
        </w:rPr>
      </w:pPr>
      <w:r w:rsidRPr="00D920A2">
        <w:rPr>
          <w:b/>
          <w:szCs w:val="24"/>
        </w:rPr>
        <w:t>Total…………………</w:t>
      </w:r>
      <w:proofErr w:type="gramStart"/>
      <w:r w:rsidRPr="00D920A2">
        <w:rPr>
          <w:b/>
          <w:szCs w:val="24"/>
        </w:rPr>
        <w:t>…….</w:t>
      </w:r>
      <w:proofErr w:type="gramEnd"/>
      <w:r w:rsidRPr="00D920A2">
        <w:rPr>
          <w:b/>
          <w:szCs w:val="24"/>
        </w:rPr>
        <w:t>.……………………......……............................$</w:t>
      </w:r>
      <w:r>
        <w:rPr>
          <w:b/>
          <w:szCs w:val="24"/>
        </w:rPr>
        <w:t xml:space="preserve"> 641.51</w:t>
      </w:r>
    </w:p>
    <w:p w14:paraId="5344F62E" w14:textId="77777777" w:rsidR="002F0567" w:rsidRPr="006943B4" w:rsidRDefault="002F0567" w:rsidP="006F7A42">
      <w:pPr>
        <w:pStyle w:val="Prrafodelista"/>
        <w:numPr>
          <w:ilvl w:val="0"/>
          <w:numId w:val="154"/>
        </w:numPr>
        <w:spacing w:after="0" w:line="240" w:lineRule="auto"/>
        <w:jc w:val="both"/>
      </w:pPr>
      <w:r w:rsidRPr="00912D66">
        <w:t xml:space="preserve">EROGAR la cantidad de </w:t>
      </w:r>
      <w:r>
        <w:rPr>
          <w:b/>
        </w:rPr>
        <w:t>UN MIL SETECIENTOS CUARENTA Y UNO 85</w:t>
      </w:r>
      <w:r w:rsidRPr="00A101C3">
        <w:rPr>
          <w:b/>
        </w:rPr>
        <w:t>/100 ($</w:t>
      </w:r>
      <w:r>
        <w:rPr>
          <w:b/>
        </w:rPr>
        <w:t>1,741.85</w:t>
      </w:r>
      <w:r w:rsidRPr="00A101C3">
        <w:rPr>
          <w:b/>
        </w:rPr>
        <w:t>) DÓLARES DE LOS ESTADOS UNIDOS DE AMÉRICA</w:t>
      </w:r>
      <w:r w:rsidRPr="00912D66">
        <w:t xml:space="preserve">. A favor de </w:t>
      </w:r>
      <w:r>
        <w:rPr>
          <w:b/>
        </w:rPr>
        <w:t>ING. ROBERTO CARLOS GARCÍA RAMÍREZ “DIGITAL SOLUTIONS”</w:t>
      </w:r>
      <w:r w:rsidRPr="00A101C3">
        <w:rPr>
          <w:b/>
        </w:rPr>
        <w:t xml:space="preserve"> </w:t>
      </w:r>
      <w:r w:rsidRPr="00912D66">
        <w:t xml:space="preserve">V/ Pago por </w:t>
      </w:r>
      <w:r>
        <w:t xml:space="preserve">compra de productos químicos, materiales informáticos, 2 velcro </w:t>
      </w:r>
      <w:proofErr w:type="spellStart"/>
      <w:r>
        <w:t>cat</w:t>
      </w:r>
      <w:proofErr w:type="spellEnd"/>
      <w:r>
        <w:t xml:space="preserve">, 2 pulseras anti/estáticas, 18 </w:t>
      </w:r>
      <w:proofErr w:type="spellStart"/>
      <w:r>
        <w:t>baterias</w:t>
      </w:r>
      <w:proofErr w:type="spellEnd"/>
      <w:r>
        <w:t>, para uso en la unidad de informática, para impresora ubicada en secretaría municipal, para uso en unidad jurídica y para encargada de despacho de combustible, gestionado por unidad de plantel de maquinaria y equipo</w:t>
      </w:r>
      <w:r w:rsidRPr="00912D66">
        <w:t>, según facturas, líneas y códigos que se detallan a continuación:</w:t>
      </w:r>
    </w:p>
    <w:p w14:paraId="17A518F5" w14:textId="77777777" w:rsidR="002F0567" w:rsidRDefault="002F0567" w:rsidP="002F0567">
      <w:pPr>
        <w:tabs>
          <w:tab w:val="left" w:pos="709"/>
          <w:tab w:val="left" w:pos="7797"/>
        </w:tabs>
        <w:spacing w:after="0" w:line="240" w:lineRule="auto"/>
        <w:jc w:val="both"/>
        <w:rPr>
          <w:rFonts w:eastAsia="Calibri"/>
          <w:b/>
          <w:szCs w:val="24"/>
          <w:u w:val="single"/>
          <w:lang w:val="es-ES"/>
        </w:rPr>
      </w:pPr>
    </w:p>
    <w:p w14:paraId="33BB251A" w14:textId="77777777" w:rsidR="002F0567" w:rsidRPr="00F131CF" w:rsidRDefault="002F0567" w:rsidP="002F0567">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2D8B35D5" w14:textId="77777777" w:rsidR="002F0567" w:rsidRPr="00F131CF" w:rsidRDefault="002F0567" w:rsidP="002F0567">
      <w:pPr>
        <w:tabs>
          <w:tab w:val="left" w:pos="922"/>
          <w:tab w:val="left" w:pos="7797"/>
        </w:tabs>
        <w:spacing w:after="0" w:line="240" w:lineRule="auto"/>
        <w:contextualSpacing/>
        <w:jc w:val="both"/>
        <w:rPr>
          <w:rFonts w:eastAsia="Calibri"/>
          <w:b/>
          <w:szCs w:val="24"/>
          <w:lang w:val="es-ES"/>
        </w:rPr>
      </w:pPr>
      <w:r w:rsidRPr="00F131CF">
        <w:rPr>
          <w:rFonts w:eastAsia="Calibri"/>
          <w:b/>
          <w:szCs w:val="24"/>
          <w:lang w:val="es-ES"/>
        </w:rPr>
        <w:t>Factura Nos.-</w:t>
      </w:r>
      <w:r w:rsidRPr="00F131CF">
        <w:rPr>
          <w:rFonts w:eastAsia="Calibri"/>
          <w:szCs w:val="24"/>
          <w:lang w:val="es-ES"/>
        </w:rPr>
        <w:t xml:space="preserve"> </w:t>
      </w:r>
      <w:r>
        <w:rPr>
          <w:rFonts w:eastAsia="Times New Roman"/>
          <w:b/>
          <w:szCs w:val="24"/>
          <w:lang w:eastAsia="es-ES"/>
        </w:rPr>
        <w:t>268-82-269-312-311</w:t>
      </w:r>
    </w:p>
    <w:p w14:paraId="509CE89F" w14:textId="77777777" w:rsidR="002F0567" w:rsidRPr="00F131CF" w:rsidRDefault="002F0567" w:rsidP="002F0567">
      <w:pPr>
        <w:spacing w:after="0" w:line="240" w:lineRule="auto"/>
        <w:contextualSpacing/>
        <w:jc w:val="both"/>
        <w:rPr>
          <w:rFonts w:eastAsia="Calibri"/>
          <w:szCs w:val="24"/>
          <w:lang w:val="es-ES"/>
        </w:rPr>
      </w:pPr>
      <w:r>
        <w:rPr>
          <w:rFonts w:eastAsia="Calibri"/>
          <w:szCs w:val="24"/>
          <w:lang w:val="es-ES"/>
        </w:rPr>
        <w:t>Códigos Nos.-54107</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158.40   </w:t>
      </w:r>
    </w:p>
    <w:p w14:paraId="2E94F71A" w14:textId="77777777" w:rsidR="002F0567" w:rsidRDefault="002F0567" w:rsidP="002F0567">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4115</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.....................$ 1,106.80</w:t>
      </w:r>
    </w:p>
    <w:p w14:paraId="23D86408" w14:textId="77777777" w:rsidR="002F0567" w:rsidRDefault="002F0567" w:rsidP="002F0567">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4199</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110.80    </w:t>
      </w:r>
    </w:p>
    <w:p w14:paraId="3F825A9A" w14:textId="77777777" w:rsidR="002F0567" w:rsidRDefault="002F0567" w:rsidP="002F0567">
      <w:pPr>
        <w:spacing w:after="0" w:line="240" w:lineRule="auto"/>
        <w:contextualSpacing/>
        <w:jc w:val="both"/>
        <w:rPr>
          <w:rFonts w:eastAsia="Calibri"/>
          <w:szCs w:val="24"/>
          <w:lang w:val="es-ES"/>
        </w:rPr>
      </w:pPr>
      <w:r>
        <w:rPr>
          <w:rFonts w:eastAsia="Calibri"/>
          <w:szCs w:val="24"/>
          <w:lang w:val="es-ES"/>
        </w:rPr>
        <w:lastRenderedPageBreak/>
        <w:t>Códigos Nos.-61101</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167.95</w:t>
      </w:r>
    </w:p>
    <w:p w14:paraId="06DA9BAB" w14:textId="77777777" w:rsidR="002F0567" w:rsidRPr="00F131CF" w:rsidRDefault="002F0567" w:rsidP="002F0567">
      <w:pPr>
        <w:spacing w:after="0" w:line="240" w:lineRule="auto"/>
        <w:contextualSpacing/>
        <w:jc w:val="both"/>
        <w:rPr>
          <w:rFonts w:eastAsia="Calibri"/>
          <w:szCs w:val="24"/>
          <w:lang w:val="es-ES"/>
        </w:rPr>
      </w:pPr>
      <w:r>
        <w:rPr>
          <w:rFonts w:eastAsia="Calibri"/>
          <w:szCs w:val="24"/>
          <w:lang w:val="es-ES"/>
        </w:rPr>
        <w:t>Códigos Nos.-61104</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197.90 </w:t>
      </w:r>
    </w:p>
    <w:p w14:paraId="0B929ACF" w14:textId="77777777" w:rsidR="002F0567" w:rsidRDefault="002F0567" w:rsidP="002F0567">
      <w:pPr>
        <w:tabs>
          <w:tab w:val="left" w:pos="1425"/>
        </w:tabs>
        <w:jc w:val="both"/>
        <w:rPr>
          <w:b/>
          <w:szCs w:val="24"/>
        </w:rPr>
      </w:pPr>
      <w:r w:rsidRPr="00D920A2">
        <w:rPr>
          <w:b/>
          <w:szCs w:val="24"/>
        </w:rPr>
        <w:t>Total…………………</w:t>
      </w:r>
      <w:proofErr w:type="gramStart"/>
      <w:r w:rsidRPr="00D920A2">
        <w:rPr>
          <w:b/>
          <w:szCs w:val="24"/>
        </w:rPr>
        <w:t>…….</w:t>
      </w:r>
      <w:proofErr w:type="gramEnd"/>
      <w:r w:rsidRPr="00D920A2">
        <w:rPr>
          <w:b/>
          <w:szCs w:val="24"/>
        </w:rPr>
        <w:t>.……………………......……............................$</w:t>
      </w:r>
      <w:r>
        <w:rPr>
          <w:b/>
          <w:szCs w:val="24"/>
        </w:rPr>
        <w:t xml:space="preserve"> 1,741.85</w:t>
      </w:r>
    </w:p>
    <w:p w14:paraId="1249A6B5" w14:textId="77777777" w:rsidR="006A7CD9" w:rsidRDefault="00B96CB3" w:rsidP="00975992">
      <w:pPr>
        <w:autoSpaceDE w:val="0"/>
        <w:autoSpaceDN w:val="0"/>
        <w:adjustRightInd w:val="0"/>
        <w:spacing w:after="0" w:line="240" w:lineRule="auto"/>
        <w:jc w:val="both"/>
        <w:rPr>
          <w:szCs w:val="24"/>
        </w:rPr>
      </w:pPr>
      <w:r>
        <w:rPr>
          <w:szCs w:val="24"/>
        </w:rPr>
        <w:t>Autorizando a Tesorería a efectuar los pagos correspondientes. FONDOS PROPIOS</w:t>
      </w:r>
    </w:p>
    <w:p w14:paraId="2E8D2760" w14:textId="77777777" w:rsidR="00CC27BE" w:rsidRDefault="00CC27BE" w:rsidP="00975992">
      <w:pPr>
        <w:autoSpaceDE w:val="0"/>
        <w:autoSpaceDN w:val="0"/>
        <w:adjustRightInd w:val="0"/>
        <w:spacing w:after="0" w:line="240" w:lineRule="auto"/>
        <w:jc w:val="both"/>
        <w:rPr>
          <w:szCs w:val="24"/>
        </w:rPr>
      </w:pPr>
    </w:p>
    <w:p w14:paraId="782C5B7F" w14:textId="77777777" w:rsidR="002F0567" w:rsidRDefault="002F0567" w:rsidP="002F0567">
      <w:pPr>
        <w:spacing w:after="0" w:line="240" w:lineRule="auto"/>
        <w:jc w:val="both"/>
        <w:rPr>
          <w:rFonts w:eastAsia="Calibri"/>
        </w:rPr>
      </w:pPr>
      <w:r w:rsidRPr="00042454">
        <w:t xml:space="preserve">Los votos en contra que corresponden a los señores </w:t>
      </w:r>
      <w:r w:rsidRPr="00042454">
        <w:rPr>
          <w:rFonts w:eastAsia="Calibri"/>
        </w:rPr>
        <w:t xml:space="preserve">José Misael Posadas Mejía, Octavo Regidor Propietario, Nelson Eduardo Figueroa Castillo, Décimo Regidor Propietario argumentan que </w:t>
      </w:r>
      <w:r>
        <w:rPr>
          <w:rFonts w:eastAsia="Calibri"/>
        </w:rPr>
        <w:t xml:space="preserve">a este momento las compras </w:t>
      </w:r>
      <w:r w:rsidRPr="00042454">
        <w:rPr>
          <w:rFonts w:eastAsia="Calibri"/>
        </w:rPr>
        <w:t>no son parte de la funcionalidad y operatividad de la municipalidad, y con el objetivo de realizar el proceso de transición de forma transparente y oportuna se oponen.</w:t>
      </w:r>
    </w:p>
    <w:p w14:paraId="58BF1E3B" w14:textId="77777777" w:rsidR="002F0567" w:rsidRPr="00042454" w:rsidRDefault="002F0567" w:rsidP="002F0567">
      <w:pPr>
        <w:spacing w:after="0" w:line="240" w:lineRule="auto"/>
        <w:jc w:val="both"/>
        <w:rPr>
          <w:rFonts w:eastAsia="Calibri"/>
        </w:rPr>
      </w:pPr>
    </w:p>
    <w:p w14:paraId="36F7AA75" w14:textId="77777777" w:rsidR="002F0567" w:rsidRDefault="002F0567" w:rsidP="002F0567">
      <w:pPr>
        <w:spacing w:after="0" w:line="240" w:lineRule="auto"/>
        <w:jc w:val="both"/>
        <w:rPr>
          <w:rFonts w:eastAsia="Calibri"/>
        </w:rPr>
      </w:pPr>
      <w:r w:rsidRPr="00042454">
        <w:rPr>
          <w:rFonts w:eastAsia="Calibri"/>
        </w:rPr>
        <w:t xml:space="preserve">Comuníquese y certifíquese. </w:t>
      </w:r>
    </w:p>
    <w:p w14:paraId="565308FE" w14:textId="77777777" w:rsidR="00CC27BE" w:rsidRDefault="00CC27BE" w:rsidP="00975992">
      <w:pPr>
        <w:autoSpaceDE w:val="0"/>
        <w:autoSpaceDN w:val="0"/>
        <w:adjustRightInd w:val="0"/>
        <w:spacing w:after="0" w:line="240" w:lineRule="auto"/>
        <w:jc w:val="both"/>
        <w:rPr>
          <w:szCs w:val="24"/>
        </w:rPr>
      </w:pPr>
    </w:p>
    <w:p w14:paraId="4A8CE4D8" w14:textId="77777777" w:rsidR="00CC27BE" w:rsidRDefault="00CC27BE" w:rsidP="00975992">
      <w:pPr>
        <w:autoSpaceDE w:val="0"/>
        <w:autoSpaceDN w:val="0"/>
        <w:adjustRightInd w:val="0"/>
        <w:spacing w:after="0" w:line="240" w:lineRule="auto"/>
        <w:jc w:val="both"/>
        <w:rPr>
          <w:szCs w:val="24"/>
        </w:rPr>
      </w:pPr>
    </w:p>
    <w:p w14:paraId="1A3413E1" w14:textId="77777777" w:rsidR="00CC27BE" w:rsidRPr="006A7CD9" w:rsidRDefault="00CC27BE" w:rsidP="00975992">
      <w:pPr>
        <w:autoSpaceDE w:val="0"/>
        <w:autoSpaceDN w:val="0"/>
        <w:adjustRightInd w:val="0"/>
        <w:spacing w:after="0" w:line="240" w:lineRule="auto"/>
        <w:jc w:val="both"/>
        <w:rPr>
          <w:szCs w:val="24"/>
        </w:rPr>
      </w:pPr>
    </w:p>
    <w:p w14:paraId="5AEB574F" w14:textId="77777777" w:rsidR="001963BE" w:rsidRDefault="001963BE" w:rsidP="00975992">
      <w:pPr>
        <w:autoSpaceDE w:val="0"/>
        <w:autoSpaceDN w:val="0"/>
        <w:adjustRightInd w:val="0"/>
        <w:spacing w:after="0" w:line="240" w:lineRule="auto"/>
        <w:jc w:val="both"/>
        <w:rPr>
          <w:b/>
          <w:bCs/>
          <w:szCs w:val="24"/>
          <w:u w:val="single"/>
        </w:rPr>
      </w:pPr>
      <w:bookmarkStart w:id="47" w:name="_Hlk66883706"/>
      <w:r>
        <w:rPr>
          <w:b/>
          <w:bCs/>
          <w:szCs w:val="24"/>
          <w:u w:val="single"/>
        </w:rPr>
        <w:t>ACUERDO NÚMERO CUATRO:</w:t>
      </w:r>
    </w:p>
    <w:p w14:paraId="118150DC" w14:textId="77777777" w:rsidR="00934D01" w:rsidRDefault="003A46DC" w:rsidP="00934D01">
      <w:pPr>
        <w:spacing w:after="0" w:line="240" w:lineRule="auto"/>
        <w:rPr>
          <w:rFonts w:eastAsia="Times New Roman"/>
          <w:szCs w:val="24"/>
          <w:lang w:eastAsia="es-ES"/>
        </w:rPr>
      </w:pPr>
      <w:r>
        <w:rPr>
          <w:rFonts w:eastAsia="Times New Roman"/>
          <w:szCs w:val="24"/>
          <w:lang w:eastAsia="es-ES"/>
        </w:rPr>
        <w:t>EL CONCEJO MUNICIPAL CONSIDERANDO:</w:t>
      </w:r>
    </w:p>
    <w:p w14:paraId="2907D5A0" w14:textId="77777777" w:rsidR="003A46DC" w:rsidRDefault="003A46DC" w:rsidP="00934D01">
      <w:pPr>
        <w:spacing w:after="0" w:line="240" w:lineRule="auto"/>
        <w:rPr>
          <w:rFonts w:eastAsia="Times New Roman"/>
          <w:szCs w:val="24"/>
          <w:lang w:eastAsia="es-ES"/>
        </w:rPr>
      </w:pPr>
    </w:p>
    <w:p w14:paraId="2C9B1C77" w14:textId="77777777" w:rsidR="003A46DC" w:rsidRDefault="003A46DC" w:rsidP="003A46DC">
      <w:pPr>
        <w:spacing w:after="0" w:line="240" w:lineRule="auto"/>
        <w:jc w:val="both"/>
        <w:rPr>
          <w:rFonts w:eastAsia="Times New Roman"/>
          <w:lang w:val="es-ES" w:eastAsia="es-ES"/>
        </w:rPr>
      </w:pPr>
      <w:r>
        <w:rPr>
          <w:rFonts w:eastAsia="Times New Roman"/>
          <w:szCs w:val="24"/>
          <w:lang w:eastAsia="es-ES"/>
        </w:rPr>
        <w:t xml:space="preserve">I.- Que según acuerdo número cinco del acta número </w:t>
      </w:r>
      <w:r w:rsidRPr="00C74306">
        <w:rPr>
          <w:rFonts w:eastAsia="Calibri"/>
          <w:b/>
          <w:color w:val="000000"/>
          <w:szCs w:val="24"/>
        </w:rPr>
        <w:t>TREINTA Y DOS de sesión ordinaria de</w:t>
      </w:r>
      <w:r w:rsidRPr="00C74306">
        <w:rPr>
          <w:rFonts w:eastAsia="Calibri"/>
          <w:color w:val="000000"/>
          <w:szCs w:val="24"/>
        </w:rPr>
        <w:t xml:space="preserve"> fecha quince de julio del</w:t>
      </w:r>
      <w:r>
        <w:rPr>
          <w:rFonts w:eastAsia="Calibri"/>
          <w:color w:val="000000"/>
          <w:szCs w:val="24"/>
        </w:rPr>
        <w:t xml:space="preserve"> 2020, se acordó </w:t>
      </w:r>
      <w:r w:rsidRPr="00C74306">
        <w:rPr>
          <w:rFonts w:eastAsia="Times New Roman"/>
          <w:b/>
          <w:szCs w:val="24"/>
          <w:lang w:val="es-ES" w:eastAsia="es-ES"/>
        </w:rPr>
        <w:t xml:space="preserve">ADJUDICAR </w:t>
      </w:r>
      <w:r w:rsidRPr="00C74306">
        <w:rPr>
          <w:rFonts w:eastAsia="Times New Roman"/>
          <w:szCs w:val="24"/>
          <w:lang w:val="es-ES" w:eastAsia="es-ES"/>
        </w:rPr>
        <w:t>a la empresa A</w:t>
      </w:r>
      <w:r w:rsidRPr="00C74306">
        <w:rPr>
          <w:rFonts w:eastAsia="Times New Roman"/>
          <w:lang w:val="es-ES" w:eastAsia="es-ES"/>
        </w:rPr>
        <w:t xml:space="preserve">RTYCO, S.A. DE C.V., por el monto de DIECISÉIS MIL CUARENTA Y SEIS 00/100 DÓLARES DE LOS ESTADOS UNIDOS DE AMÉRICA.  $ 16,046.00     ( IVA incluido) , para la elaboración de la carpeta técnica,  el cual incluye: topografía complementaria de detalle, estudio hidrológico, diseño hidráulico, diseño de instalaciones eléctricas, elaboración de planos, elaboración de especificaciones técnicas, elaboración de presupuesto de construcción, elaboración de programa de trabajo, para el </w:t>
      </w:r>
      <w:r w:rsidRPr="00C74306">
        <w:rPr>
          <w:rFonts w:eastAsia="Times New Roman"/>
          <w:szCs w:val="24"/>
          <w:lang w:val="es-ES" w:eastAsia="es-ES"/>
        </w:rPr>
        <w:t>proyecto “</w:t>
      </w:r>
      <w:r w:rsidRPr="00C74306">
        <w:rPr>
          <w:rFonts w:eastAsia="Calibri"/>
          <w:b/>
          <w:szCs w:val="24"/>
        </w:rPr>
        <w:t>Diseño del parque comunal “Parque El Capulín” Ubicado en el cantón El Capulín, actualmente Colonia Buenos Aires”, Municipio de Metapán”.</w:t>
      </w:r>
      <w:r w:rsidRPr="00C74306">
        <w:rPr>
          <w:rFonts w:eastAsia="Times New Roman"/>
          <w:lang w:val="es-ES" w:eastAsia="es-ES"/>
        </w:rPr>
        <w:t>;</w:t>
      </w:r>
    </w:p>
    <w:p w14:paraId="559FC3B1" w14:textId="77777777" w:rsidR="003A46DC" w:rsidRDefault="003A46DC" w:rsidP="003A46DC">
      <w:pPr>
        <w:spacing w:after="0" w:line="240" w:lineRule="auto"/>
        <w:jc w:val="both"/>
        <w:rPr>
          <w:rFonts w:eastAsia="Times New Roman"/>
          <w:lang w:val="es-ES" w:eastAsia="es-ES"/>
        </w:rPr>
      </w:pPr>
    </w:p>
    <w:p w14:paraId="6D233B8F" w14:textId="77777777" w:rsidR="003A46DC" w:rsidRDefault="003A46DC" w:rsidP="003A46DC">
      <w:pPr>
        <w:spacing w:after="0" w:line="240" w:lineRule="auto"/>
        <w:jc w:val="both"/>
        <w:rPr>
          <w:rFonts w:eastAsia="Times New Roman"/>
          <w:lang w:val="es-ES" w:eastAsia="es-ES"/>
        </w:rPr>
      </w:pPr>
      <w:r>
        <w:rPr>
          <w:rFonts w:eastAsia="Times New Roman"/>
          <w:lang w:val="es-ES" w:eastAsia="es-ES"/>
        </w:rPr>
        <w:t>II.-</w:t>
      </w:r>
      <w:r w:rsidR="00072FF2">
        <w:rPr>
          <w:rFonts w:eastAsia="Times New Roman"/>
          <w:lang w:val="es-ES" w:eastAsia="es-ES"/>
        </w:rPr>
        <w:t>Que teniendo</w:t>
      </w:r>
      <w:r>
        <w:rPr>
          <w:rFonts w:eastAsia="Times New Roman"/>
          <w:lang w:val="es-ES" w:eastAsia="es-ES"/>
        </w:rPr>
        <w:t xml:space="preserve"> a la vista a la vista la carpeta técnica, la cual incluye </w:t>
      </w:r>
      <w:r w:rsidRPr="00C74306">
        <w:rPr>
          <w:rFonts w:eastAsia="Times New Roman"/>
          <w:lang w:val="es-ES" w:eastAsia="es-ES"/>
        </w:rPr>
        <w:t xml:space="preserve">instalaciones eléctricas, elaboración de planos, elaboración de especificaciones técnicas, elaboración de presupuesto de construcción, elaboración de programa de trabajo, para el </w:t>
      </w:r>
      <w:r w:rsidRPr="00C74306">
        <w:rPr>
          <w:rFonts w:eastAsia="Times New Roman"/>
          <w:szCs w:val="24"/>
          <w:lang w:val="es-ES" w:eastAsia="es-ES"/>
        </w:rPr>
        <w:t>proyecto “</w:t>
      </w:r>
      <w:r w:rsidRPr="00C74306">
        <w:rPr>
          <w:rFonts w:eastAsia="Calibri"/>
          <w:b/>
          <w:szCs w:val="24"/>
        </w:rPr>
        <w:t>Diseño del parque comunal “Parque El Capulín” Ubicado en el cantón El Capulín, actualmente Colonia Buenos Aires”, Municipio de Metapán”.</w:t>
      </w:r>
      <w:r w:rsidRPr="00C74306">
        <w:rPr>
          <w:rFonts w:eastAsia="Times New Roman"/>
          <w:lang w:val="es-ES" w:eastAsia="es-ES"/>
        </w:rPr>
        <w:t>;</w:t>
      </w:r>
    </w:p>
    <w:p w14:paraId="7BB0CA1E" w14:textId="77777777" w:rsidR="003A46DC" w:rsidRDefault="003A46DC" w:rsidP="003A46DC">
      <w:pPr>
        <w:spacing w:after="0" w:line="240" w:lineRule="auto"/>
        <w:jc w:val="both"/>
        <w:rPr>
          <w:rFonts w:eastAsia="Times New Roman"/>
          <w:lang w:val="es-ES" w:eastAsia="es-ES"/>
        </w:rPr>
      </w:pPr>
    </w:p>
    <w:p w14:paraId="4846D3C3" w14:textId="77777777" w:rsidR="003A46DC" w:rsidRDefault="003A46DC" w:rsidP="003A46DC">
      <w:pPr>
        <w:spacing w:after="0" w:line="240" w:lineRule="auto"/>
        <w:jc w:val="both"/>
        <w:rPr>
          <w:rFonts w:eastAsia="Times New Roman"/>
          <w:lang w:val="es-ES" w:eastAsia="es-ES"/>
        </w:rPr>
      </w:pPr>
      <w:r>
        <w:rPr>
          <w:rFonts w:eastAsia="Times New Roman"/>
          <w:lang w:val="es-ES" w:eastAsia="es-ES"/>
        </w:rPr>
        <w:t xml:space="preserve">III.- Que este Concejo tiene a bien cancelar lo adeudado a la empresa </w:t>
      </w:r>
      <w:r w:rsidRPr="00C74306">
        <w:rPr>
          <w:rFonts w:eastAsia="Times New Roman"/>
          <w:szCs w:val="24"/>
          <w:lang w:val="es-ES" w:eastAsia="es-ES"/>
        </w:rPr>
        <w:t>A</w:t>
      </w:r>
      <w:r w:rsidRPr="00C74306">
        <w:rPr>
          <w:rFonts w:eastAsia="Times New Roman"/>
          <w:lang w:val="es-ES" w:eastAsia="es-ES"/>
        </w:rPr>
        <w:t>RTYCO, S.A. DE C.V</w:t>
      </w:r>
      <w:r>
        <w:rPr>
          <w:rFonts w:eastAsia="Times New Roman"/>
          <w:lang w:val="es-ES" w:eastAsia="es-ES"/>
        </w:rPr>
        <w:t>;</w:t>
      </w:r>
    </w:p>
    <w:p w14:paraId="6036CB36" w14:textId="77777777" w:rsidR="003A46DC" w:rsidRPr="003A46DC" w:rsidRDefault="003A46DC" w:rsidP="003A46DC">
      <w:pPr>
        <w:spacing w:after="0" w:line="240" w:lineRule="auto"/>
        <w:jc w:val="both"/>
        <w:rPr>
          <w:rFonts w:eastAsia="Times New Roman"/>
          <w:lang w:val="es-ES" w:eastAsia="es-ES"/>
        </w:rPr>
      </w:pPr>
    </w:p>
    <w:p w14:paraId="311EBB9F" w14:textId="77777777" w:rsidR="00644941" w:rsidRDefault="00644941" w:rsidP="00644941">
      <w:pPr>
        <w:jc w:val="both"/>
        <w:rPr>
          <w:rFonts w:eastAsia="Calibri"/>
          <w:szCs w:val="24"/>
        </w:rPr>
      </w:pPr>
      <w:r>
        <w:rPr>
          <w:rFonts w:eastAsia="Calibri"/>
          <w:bCs/>
          <w:szCs w:val="24"/>
        </w:rPr>
        <w:t xml:space="preserve">POR TANTO, EL CONCEJO MUNICIPAL, con </w:t>
      </w:r>
      <w:r>
        <w:rPr>
          <w:rFonts w:eastAsia="Calibri"/>
          <w:szCs w:val="24"/>
        </w:rPr>
        <w:t>09 votos a favor los cuales corresponden  Prof. José Rigoberto Pinto Rivera, Alcalde Municipal, Lic. Ramón Alberto Calderón Hernández, Síndico Municipal</w:t>
      </w:r>
      <w:r w:rsidRPr="00F80BAD">
        <w:rPr>
          <w:rFonts w:eastAsia="Calibri"/>
          <w:szCs w:val="24"/>
        </w:rPr>
        <w:t>,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Sexto Regidor Propietario, Ricardo Alberto Polanco </w:t>
      </w:r>
      <w:proofErr w:type="spellStart"/>
      <w:r>
        <w:rPr>
          <w:rFonts w:eastAsia="Calibri"/>
          <w:szCs w:val="24"/>
        </w:rPr>
        <w:t>Verganza</w:t>
      </w:r>
      <w:proofErr w:type="spellEnd"/>
      <w:r>
        <w:rPr>
          <w:rFonts w:eastAsia="Calibri"/>
          <w:szCs w:val="24"/>
        </w:rPr>
        <w:t xml:space="preserve">, Noveno Regidor Propietario y 3 votos en contra los cuales corresponden: Nora Elizabeth Hernández de Castaneda, Tercer Regidor Suplente, en calidad de séptimo Regidor Propietario, al Sr. José Misael Posadas Mejía, Octavo Regidor Propietario, Nelson Eduardo Figueroa Castillo, Décimo Regidor Propietario;  ACUERDA </w:t>
      </w:r>
    </w:p>
    <w:p w14:paraId="031096E9" w14:textId="77777777" w:rsidR="0089314F" w:rsidRPr="0089314F" w:rsidRDefault="0089314F" w:rsidP="0089314F">
      <w:pPr>
        <w:spacing w:after="0" w:line="240" w:lineRule="auto"/>
        <w:jc w:val="both"/>
        <w:rPr>
          <w:rFonts w:eastAsia="Times New Roman"/>
          <w:lang w:val="es-ES" w:eastAsia="es-ES"/>
        </w:rPr>
      </w:pPr>
      <w:r>
        <w:rPr>
          <w:rFonts w:eastAsia="Calibri"/>
          <w:szCs w:val="24"/>
        </w:rPr>
        <w:t xml:space="preserve">a) </w:t>
      </w:r>
      <w:r w:rsidRPr="0089314F">
        <w:rPr>
          <w:rFonts w:eastAsia="Calibri"/>
          <w:szCs w:val="24"/>
        </w:rPr>
        <w:t xml:space="preserve">EROGAR la suma de </w:t>
      </w:r>
      <w:r w:rsidRPr="0089314F">
        <w:rPr>
          <w:rFonts w:eastAsia="Calibri"/>
          <w:b/>
          <w:szCs w:val="24"/>
        </w:rPr>
        <w:t>DIECISÉIS MIL CUARENTA Y SEIS  00/100 DÓLARES DE LOS ESTADOS UNIDOS DE AMÉRICA. ($</w:t>
      </w:r>
      <w:r w:rsidR="008466CB">
        <w:rPr>
          <w:rFonts w:eastAsia="Calibri"/>
          <w:b/>
          <w:szCs w:val="24"/>
        </w:rPr>
        <w:t>16,046.00</w:t>
      </w:r>
      <w:r w:rsidRPr="0089314F">
        <w:rPr>
          <w:rFonts w:eastAsia="Calibri"/>
          <w:b/>
          <w:szCs w:val="24"/>
        </w:rPr>
        <w:t>)</w:t>
      </w:r>
      <w:r w:rsidRPr="0089314F">
        <w:rPr>
          <w:rFonts w:eastAsia="Calibri"/>
          <w:szCs w:val="24"/>
        </w:rPr>
        <w:t xml:space="preserve"> a favor de </w:t>
      </w:r>
      <w:r w:rsidRPr="0089314F">
        <w:rPr>
          <w:rFonts w:eastAsia="Calibri"/>
          <w:b/>
          <w:szCs w:val="24"/>
        </w:rPr>
        <w:t>ARTYCO, S.A. DE C.V.</w:t>
      </w:r>
      <w:r w:rsidRPr="0089314F">
        <w:rPr>
          <w:rFonts w:eastAsia="Calibri"/>
          <w:szCs w:val="24"/>
        </w:rPr>
        <w:t xml:space="preserve"> pago en concepto de </w:t>
      </w:r>
      <w:r w:rsidRPr="0089314F">
        <w:rPr>
          <w:rFonts w:eastAsia="Times New Roman"/>
          <w:lang w:val="es-ES" w:eastAsia="es-ES"/>
        </w:rPr>
        <w:t xml:space="preserve">carpeta técnica,  el cual incluye: topografía complementaria de detalle, estudio hidrológico, diseño hidráulico, diseño de instalaciones eléctricas, elaboración de planos, elaboración de especificaciones técnicas, elaboración de presupuesto de construcción, elaboración de programa de trabajo, para el </w:t>
      </w:r>
      <w:r w:rsidRPr="0089314F">
        <w:rPr>
          <w:rFonts w:eastAsia="Times New Roman"/>
          <w:szCs w:val="24"/>
          <w:lang w:val="es-ES" w:eastAsia="es-ES"/>
        </w:rPr>
        <w:t>proyecto “</w:t>
      </w:r>
      <w:r w:rsidRPr="0089314F">
        <w:rPr>
          <w:rFonts w:eastAsia="Calibri"/>
          <w:b/>
          <w:szCs w:val="24"/>
        </w:rPr>
        <w:t xml:space="preserve">Diseño del parque </w:t>
      </w:r>
      <w:r w:rsidRPr="0089314F">
        <w:rPr>
          <w:rFonts w:eastAsia="Calibri"/>
          <w:b/>
          <w:szCs w:val="24"/>
        </w:rPr>
        <w:lastRenderedPageBreak/>
        <w:t>comunal “Parque El Capulín” Ubicado en el cantón El Capulín, actualmente Colonia Buenos Aires”, Municipio de Metapán”.</w:t>
      </w:r>
      <w:r w:rsidRPr="0089314F">
        <w:rPr>
          <w:rFonts w:eastAsia="Times New Roman"/>
          <w:lang w:val="es-ES" w:eastAsia="es-ES"/>
        </w:rPr>
        <w:t>;</w:t>
      </w:r>
      <w:r>
        <w:rPr>
          <w:rFonts w:eastAsia="Times New Roman"/>
          <w:lang w:val="es-ES" w:eastAsia="es-ES"/>
        </w:rPr>
        <w:t xml:space="preserve"> </w:t>
      </w:r>
      <w:r w:rsidRPr="0089314F">
        <w:rPr>
          <w:rFonts w:eastAsia="Calibri"/>
          <w:szCs w:val="24"/>
        </w:rPr>
        <w:t xml:space="preserve">conforme a Factura No. </w:t>
      </w:r>
      <w:r>
        <w:rPr>
          <w:rFonts w:eastAsia="Calibri"/>
          <w:szCs w:val="24"/>
        </w:rPr>
        <w:t xml:space="preserve">0121. </w:t>
      </w:r>
      <w:r w:rsidRPr="0089314F">
        <w:rPr>
          <w:rFonts w:eastAsia="Calibri"/>
          <w:szCs w:val="24"/>
        </w:rPr>
        <w:t xml:space="preserve"> Aplicando dicho gasto al código No. 61599 PROYECTOS Y PROGRAMA DE INVERSIÓN DIVERSAS, de línea 0302, FONDOS FODES 75%, autorizando a Tesorería a efectuar el pago correspondiente de la cuenta </w:t>
      </w:r>
      <w:proofErr w:type="spellStart"/>
      <w:r w:rsidRPr="0089314F">
        <w:rPr>
          <w:rFonts w:eastAsia="Calibri"/>
          <w:szCs w:val="24"/>
        </w:rPr>
        <w:t>N</w:t>
      </w:r>
      <w:proofErr w:type="gramStart"/>
      <w:r w:rsidRPr="0089314F">
        <w:rPr>
          <w:rFonts w:eastAsia="Calibri"/>
          <w:szCs w:val="24"/>
        </w:rPr>
        <w:t>°</w:t>
      </w:r>
      <w:proofErr w:type="spellEnd"/>
      <w:r w:rsidRPr="0089314F">
        <w:rPr>
          <w:rFonts w:eastAsia="Calibri"/>
          <w:szCs w:val="24"/>
        </w:rPr>
        <w:t xml:space="preserve">  00500006312</w:t>
      </w:r>
      <w:proofErr w:type="gramEnd"/>
      <w:r w:rsidRPr="0089314F">
        <w:rPr>
          <w:rFonts w:eastAsia="Calibri"/>
          <w:szCs w:val="24"/>
        </w:rPr>
        <w:t xml:space="preserve"> ESTUDIOS DE PREINVERSIÓN FODES 75% </w:t>
      </w:r>
    </w:p>
    <w:p w14:paraId="2E7A1B73" w14:textId="77777777" w:rsidR="00644941" w:rsidRDefault="00644941" w:rsidP="00644941">
      <w:pPr>
        <w:jc w:val="both"/>
        <w:rPr>
          <w:rFonts w:eastAsia="Calibri"/>
          <w:szCs w:val="24"/>
        </w:rPr>
      </w:pPr>
    </w:p>
    <w:p w14:paraId="1D7BC41A" w14:textId="77777777" w:rsidR="00644941" w:rsidRDefault="00644941" w:rsidP="00644941">
      <w:pPr>
        <w:spacing w:after="0" w:line="240" w:lineRule="auto"/>
        <w:jc w:val="both"/>
        <w:rPr>
          <w:rFonts w:eastAsia="Times New Roman"/>
          <w:szCs w:val="24"/>
          <w:lang w:val="es-ES" w:eastAsia="es-ES"/>
        </w:rPr>
      </w:pPr>
      <w:r w:rsidRPr="00C74306">
        <w:rPr>
          <w:rFonts w:eastAsia="Calibri"/>
          <w:szCs w:val="24"/>
        </w:rPr>
        <w:t>Los votos en contra corresponden a los señores</w:t>
      </w:r>
      <w:r>
        <w:rPr>
          <w:rFonts w:eastAsia="Calibri"/>
          <w:szCs w:val="24"/>
        </w:rPr>
        <w:t xml:space="preserve"> Nora Elizabeth Hernández de Castaneda, Tercer Regidor Suplente</w:t>
      </w:r>
      <w:r w:rsidRPr="00C74306">
        <w:rPr>
          <w:rFonts w:eastAsia="Calibri"/>
          <w:szCs w:val="24"/>
        </w:rPr>
        <w:t xml:space="preserve"> </w:t>
      </w:r>
      <w:r>
        <w:rPr>
          <w:rFonts w:eastAsia="Calibri"/>
          <w:szCs w:val="24"/>
        </w:rPr>
        <w:t xml:space="preserve">actuando en calidad de séptimo Regidor Propietario, </w:t>
      </w:r>
      <w:r w:rsidRPr="00C74306">
        <w:rPr>
          <w:rFonts w:eastAsia="Calibri"/>
          <w:szCs w:val="24"/>
        </w:rPr>
        <w:t xml:space="preserve">José Misael Posadas Mejía, Octavo Regidor Propietario, Sr. Nelson Eduardo Figueroa Castillo, Décimo Regidor Propietario, manifestando que </w:t>
      </w:r>
      <w:r>
        <w:rPr>
          <w:rFonts w:eastAsia="Calibri"/>
          <w:szCs w:val="24"/>
        </w:rPr>
        <w:t xml:space="preserve">votaron en contra, desde el proceso de contratación y que su voto se mantiene al momento de realizar le erogación porque </w:t>
      </w:r>
      <w:r w:rsidR="001C7EB1">
        <w:rPr>
          <w:rFonts w:eastAsia="Calibri"/>
          <w:szCs w:val="24"/>
        </w:rPr>
        <w:t>consideran que</w:t>
      </w:r>
      <w:r>
        <w:rPr>
          <w:rFonts w:eastAsia="Calibri"/>
          <w:szCs w:val="24"/>
        </w:rPr>
        <w:t xml:space="preserve"> </w:t>
      </w:r>
      <w:r w:rsidRPr="00C74306">
        <w:rPr>
          <w:rFonts w:eastAsia="Times New Roman"/>
          <w:szCs w:val="24"/>
          <w:lang w:val="es-ES" w:eastAsia="es-ES"/>
        </w:rPr>
        <w:t xml:space="preserve">la Alcaldía cuenta con un departamento de ingeniería. </w:t>
      </w:r>
    </w:p>
    <w:p w14:paraId="301EE234" w14:textId="77777777" w:rsidR="001C7EB1" w:rsidRDefault="001C7EB1" w:rsidP="00644941">
      <w:pPr>
        <w:spacing w:after="0" w:line="240" w:lineRule="auto"/>
        <w:jc w:val="both"/>
        <w:rPr>
          <w:rFonts w:eastAsia="Times New Roman"/>
          <w:szCs w:val="24"/>
          <w:lang w:val="es-ES" w:eastAsia="es-ES"/>
        </w:rPr>
      </w:pPr>
    </w:p>
    <w:p w14:paraId="2BD8A6AE" w14:textId="77777777" w:rsidR="00644941" w:rsidRPr="00C74306" w:rsidRDefault="00644941" w:rsidP="00644941">
      <w:pPr>
        <w:spacing w:after="0" w:line="240" w:lineRule="auto"/>
        <w:ind w:left="720"/>
        <w:contextualSpacing/>
        <w:rPr>
          <w:rFonts w:eastAsia="Times New Roman"/>
          <w:szCs w:val="24"/>
          <w:lang w:val="es-ES" w:eastAsia="es-ES"/>
        </w:rPr>
      </w:pPr>
      <w:r w:rsidRPr="00C74306">
        <w:rPr>
          <w:rFonts w:eastAsia="Times New Roman"/>
          <w:szCs w:val="24"/>
          <w:lang w:val="es-ES" w:eastAsia="es-ES"/>
        </w:rPr>
        <w:t xml:space="preserve"> </w:t>
      </w:r>
    </w:p>
    <w:p w14:paraId="317F271F" w14:textId="77777777" w:rsidR="00644941" w:rsidRPr="00C74306" w:rsidRDefault="00644941" w:rsidP="00644941">
      <w:pPr>
        <w:spacing w:after="0" w:line="240" w:lineRule="auto"/>
        <w:contextualSpacing/>
        <w:jc w:val="both"/>
        <w:rPr>
          <w:rFonts w:eastAsia="Times New Roman"/>
          <w:szCs w:val="24"/>
          <w:lang w:val="es-ES" w:eastAsia="es-ES"/>
        </w:rPr>
      </w:pPr>
      <w:r w:rsidRPr="00C74306">
        <w:rPr>
          <w:rFonts w:eastAsia="Times New Roman"/>
          <w:szCs w:val="24"/>
          <w:lang w:val="es-ES" w:eastAsia="es-ES"/>
        </w:rPr>
        <w:t xml:space="preserve">COMUNIQUESE. </w:t>
      </w:r>
    </w:p>
    <w:bookmarkEnd w:id="47"/>
    <w:p w14:paraId="760C95CB" w14:textId="77777777" w:rsidR="00934D01" w:rsidRDefault="00934D01" w:rsidP="00934D01">
      <w:pPr>
        <w:spacing w:after="0" w:line="240" w:lineRule="auto"/>
        <w:jc w:val="center"/>
        <w:rPr>
          <w:rFonts w:eastAsia="Times New Roman"/>
          <w:szCs w:val="24"/>
          <w:lang w:eastAsia="es-ES"/>
        </w:rPr>
      </w:pPr>
    </w:p>
    <w:p w14:paraId="5BDB7C2A" w14:textId="77777777" w:rsidR="00C45F6A" w:rsidRDefault="00C45F6A" w:rsidP="00C45F6A">
      <w:pPr>
        <w:numPr>
          <w:ilvl w:val="12"/>
          <w:numId w:val="0"/>
        </w:numPr>
        <w:tabs>
          <w:tab w:val="left" w:pos="-720"/>
        </w:tabs>
        <w:suppressAutoHyphens/>
        <w:jc w:val="both"/>
        <w:rPr>
          <w:rFonts w:eastAsia="Calibri"/>
          <w:b/>
          <w:bCs/>
          <w:spacing w:val="-3"/>
          <w:szCs w:val="24"/>
          <w:u w:val="single"/>
        </w:rPr>
      </w:pPr>
      <w:r>
        <w:rPr>
          <w:rFonts w:eastAsia="Calibri"/>
          <w:b/>
          <w:bCs/>
          <w:spacing w:val="-3"/>
          <w:szCs w:val="24"/>
          <w:u w:val="single"/>
        </w:rPr>
        <w:t xml:space="preserve">ACUERDO NÚMERO CINCO:  </w:t>
      </w:r>
    </w:p>
    <w:p w14:paraId="0E3734FF" w14:textId="77777777" w:rsidR="00C45F6A" w:rsidRPr="0021672D" w:rsidRDefault="00C45F6A" w:rsidP="00C45F6A">
      <w:pPr>
        <w:jc w:val="both"/>
        <w:rPr>
          <w:rFonts w:eastAsia="Times New Roman"/>
          <w:szCs w:val="24"/>
          <w:lang w:eastAsia="es-ES"/>
        </w:rPr>
      </w:pPr>
      <w:r w:rsidRPr="0021672D">
        <w:rPr>
          <w:rFonts w:eastAsia="Times New Roman"/>
          <w:szCs w:val="24"/>
          <w:lang w:eastAsia="es-ES"/>
        </w:rPr>
        <w:t>El Concejo Municipal CONSIDERANDO:</w:t>
      </w:r>
    </w:p>
    <w:p w14:paraId="76F8D707" w14:textId="77777777" w:rsidR="00C45F6A" w:rsidRPr="0061744B" w:rsidRDefault="00C45F6A" w:rsidP="00C45F6A">
      <w:pPr>
        <w:spacing w:after="0" w:line="240" w:lineRule="auto"/>
        <w:jc w:val="both"/>
        <w:rPr>
          <w:rFonts w:eastAsia="Times New Roman"/>
          <w:b/>
          <w:bCs/>
          <w:szCs w:val="24"/>
          <w:lang w:eastAsia="es-ES"/>
        </w:rPr>
      </w:pPr>
      <w:r w:rsidRPr="0021672D">
        <w:rPr>
          <w:rFonts w:eastAsia="Times New Roman"/>
          <w:szCs w:val="24"/>
          <w:lang w:eastAsia="es-ES"/>
        </w:rPr>
        <w:t>I.- Que la Unidad de Adquisiciones y contrataciones Institucionales, realizó el proceso de libre gestión</w:t>
      </w:r>
      <w:r>
        <w:rPr>
          <w:rFonts w:eastAsia="Times New Roman"/>
          <w:szCs w:val="24"/>
          <w:lang w:eastAsia="es-ES"/>
        </w:rPr>
        <w:t xml:space="preserve">, para el suministro e instalación de equipo electromecánico para pozo industrial para uso dentro del proyecto </w:t>
      </w:r>
      <w:r w:rsidRPr="00C45F6A">
        <w:rPr>
          <w:rFonts w:eastAsia="Times New Roman"/>
          <w:b/>
          <w:bCs/>
          <w:szCs w:val="24"/>
          <w:lang w:eastAsia="es-ES"/>
        </w:rPr>
        <w:t xml:space="preserve">PERFORACIÓN DE POZO </w:t>
      </w:r>
      <w:proofErr w:type="gramStart"/>
      <w:r w:rsidRPr="00C45F6A">
        <w:rPr>
          <w:rFonts w:eastAsia="Times New Roman"/>
          <w:b/>
          <w:bCs/>
          <w:szCs w:val="24"/>
          <w:lang w:eastAsia="es-ES"/>
        </w:rPr>
        <w:t>( 300</w:t>
      </w:r>
      <w:proofErr w:type="gramEnd"/>
      <w:r w:rsidRPr="00C45F6A">
        <w:rPr>
          <w:rFonts w:eastAsia="Times New Roman"/>
          <w:b/>
          <w:bCs/>
          <w:szCs w:val="24"/>
          <w:lang w:eastAsia="es-ES"/>
        </w:rPr>
        <w:t>M) Y EQUIPAMIENTO ELECTROM</w:t>
      </w:r>
      <w:r w:rsidR="0061744B">
        <w:rPr>
          <w:rFonts w:eastAsia="Times New Roman"/>
          <w:b/>
          <w:bCs/>
          <w:szCs w:val="24"/>
          <w:lang w:eastAsia="es-ES"/>
        </w:rPr>
        <w:t>ECANICO</w:t>
      </w:r>
      <w:r w:rsidRPr="00C45F6A">
        <w:rPr>
          <w:rFonts w:eastAsia="Times New Roman"/>
          <w:b/>
          <w:bCs/>
          <w:szCs w:val="24"/>
          <w:lang w:eastAsia="es-ES"/>
        </w:rPr>
        <w:t xml:space="preserve"> EN CAS. PINIT</w:t>
      </w:r>
      <w:r w:rsidR="00CB7EF2">
        <w:rPr>
          <w:rFonts w:eastAsia="Times New Roman"/>
          <w:b/>
          <w:bCs/>
          <w:szCs w:val="24"/>
          <w:lang w:eastAsia="es-ES"/>
        </w:rPr>
        <w:t>OS</w:t>
      </w:r>
      <w:r w:rsidRPr="00C45F6A">
        <w:rPr>
          <w:rFonts w:eastAsia="Times New Roman"/>
          <w:b/>
          <w:bCs/>
          <w:szCs w:val="24"/>
          <w:lang w:eastAsia="es-ES"/>
        </w:rPr>
        <w:t xml:space="preserve">, CANTÓN MAL PASO, CÓDIGO </w:t>
      </w:r>
      <w:proofErr w:type="spellStart"/>
      <w:r w:rsidRPr="00C45F6A">
        <w:rPr>
          <w:rFonts w:eastAsia="Times New Roman"/>
          <w:b/>
          <w:bCs/>
          <w:szCs w:val="24"/>
          <w:lang w:eastAsia="es-ES"/>
        </w:rPr>
        <w:t>N°</w:t>
      </w:r>
      <w:proofErr w:type="spellEnd"/>
      <w:r w:rsidRPr="00C45F6A">
        <w:rPr>
          <w:rFonts w:eastAsia="Times New Roman"/>
          <w:b/>
          <w:bCs/>
          <w:szCs w:val="24"/>
          <w:lang w:eastAsia="es-ES"/>
        </w:rPr>
        <w:t xml:space="preserve"> 20013</w:t>
      </w:r>
    </w:p>
    <w:p w14:paraId="435E10D1" w14:textId="77777777" w:rsidR="00C45F6A" w:rsidRPr="0021672D" w:rsidRDefault="00C45F6A" w:rsidP="00C45F6A">
      <w:pPr>
        <w:spacing w:after="0" w:line="240" w:lineRule="auto"/>
        <w:jc w:val="both"/>
        <w:rPr>
          <w:szCs w:val="24"/>
        </w:rPr>
      </w:pPr>
    </w:p>
    <w:p w14:paraId="0AB803B6" w14:textId="77777777" w:rsidR="00C45F6A" w:rsidRDefault="00C45F6A" w:rsidP="00C45F6A">
      <w:pPr>
        <w:spacing w:after="0" w:line="240" w:lineRule="auto"/>
        <w:jc w:val="both"/>
        <w:rPr>
          <w:szCs w:val="24"/>
        </w:rPr>
      </w:pPr>
      <w:r w:rsidRPr="0021672D">
        <w:rPr>
          <w:szCs w:val="24"/>
        </w:rPr>
        <w:t xml:space="preserve">II.- Que </w:t>
      </w:r>
      <w:r>
        <w:rPr>
          <w:szCs w:val="24"/>
        </w:rPr>
        <w:t>luego de realizar el proceso en COMPRASAL</w:t>
      </w:r>
      <w:r w:rsidRPr="0021672D">
        <w:rPr>
          <w:szCs w:val="24"/>
        </w:rPr>
        <w:t xml:space="preserve">, </w:t>
      </w:r>
      <w:r>
        <w:rPr>
          <w:szCs w:val="24"/>
        </w:rPr>
        <w:t xml:space="preserve">se tienen las ofertas presentadas por:  </w:t>
      </w:r>
    </w:p>
    <w:p w14:paraId="5073122A" w14:textId="77777777" w:rsidR="00C45F6A" w:rsidRDefault="00DD00F5" w:rsidP="00C45F6A">
      <w:pPr>
        <w:spacing w:after="0" w:line="240" w:lineRule="auto"/>
        <w:jc w:val="both"/>
        <w:rPr>
          <w:szCs w:val="24"/>
        </w:rPr>
      </w:pPr>
      <w:r>
        <w:rPr>
          <w:szCs w:val="24"/>
        </w:rPr>
        <w:t>ELECTRICOS OMEGA, S.A. DE C.V. POR EL MONTO DE $ 16,427.80; JUAN ANTONIO MARTÍNEZ (DISTRIBUIDORA FERRETERA) POR EL MONTO DE $ 17,515.76; SIMEINDUSTRIA. S.A. DE C.V. POR EL MONTO DE $ 17,202.15</w:t>
      </w:r>
    </w:p>
    <w:p w14:paraId="698CC62C" w14:textId="77777777" w:rsidR="00C45F6A" w:rsidRDefault="00C45F6A" w:rsidP="00C45F6A">
      <w:pPr>
        <w:spacing w:after="0" w:line="240" w:lineRule="auto"/>
        <w:jc w:val="both"/>
        <w:rPr>
          <w:szCs w:val="24"/>
        </w:rPr>
      </w:pPr>
    </w:p>
    <w:p w14:paraId="589B7BEC" w14:textId="77777777" w:rsidR="00C45F6A" w:rsidRDefault="00C45F6A" w:rsidP="00C45F6A">
      <w:pPr>
        <w:spacing w:after="0" w:line="240" w:lineRule="auto"/>
        <w:jc w:val="both"/>
        <w:rPr>
          <w:szCs w:val="24"/>
        </w:rPr>
      </w:pPr>
    </w:p>
    <w:p w14:paraId="5FEDE2D3" w14:textId="77777777" w:rsidR="00C45F6A" w:rsidRDefault="00C45F6A" w:rsidP="00C45F6A">
      <w:pPr>
        <w:spacing w:after="0" w:line="240" w:lineRule="auto"/>
        <w:jc w:val="both"/>
        <w:rPr>
          <w:szCs w:val="24"/>
        </w:rPr>
      </w:pPr>
      <w:r w:rsidRPr="0021672D">
        <w:rPr>
          <w:szCs w:val="24"/>
        </w:rPr>
        <w:t>III.- Que la Comisión de Evaluación de Ofertas, después de realizar el análisis y evaluación de las propuestas presentadas</w:t>
      </w:r>
      <w:r>
        <w:rPr>
          <w:szCs w:val="24"/>
        </w:rPr>
        <w:t xml:space="preserve"> determino que las ofertas presentadas por </w:t>
      </w:r>
      <w:r w:rsidR="00DD00F5">
        <w:rPr>
          <w:szCs w:val="24"/>
        </w:rPr>
        <w:t xml:space="preserve">ELECTRICOS OMEGA, S.A. DE C.V. POR EL MONTO DE $ 16,427.80; es la empresa que cuenta con precio competitivo, empresa con trayectoria y formalidad de entrega, forma de pago a 30 días y es de calidad requerida según especialista en la materia; </w:t>
      </w:r>
    </w:p>
    <w:p w14:paraId="4423AD8A" w14:textId="77777777" w:rsidR="00DD00F5" w:rsidRDefault="00DD00F5" w:rsidP="00C45F6A">
      <w:pPr>
        <w:spacing w:after="0" w:line="240" w:lineRule="auto"/>
        <w:jc w:val="both"/>
        <w:rPr>
          <w:szCs w:val="24"/>
        </w:rPr>
      </w:pPr>
    </w:p>
    <w:p w14:paraId="27C56EC3" w14:textId="77777777" w:rsidR="00C45F6A" w:rsidRDefault="00C45F6A" w:rsidP="00C45F6A">
      <w:pPr>
        <w:spacing w:after="0" w:line="240" w:lineRule="auto"/>
        <w:jc w:val="both"/>
        <w:rPr>
          <w:rFonts w:eastAsia="Calibri"/>
        </w:rPr>
      </w:pPr>
      <w:r w:rsidRPr="0021672D">
        <w:rPr>
          <w:szCs w:val="24"/>
        </w:rPr>
        <w:t xml:space="preserve">POR TANTO el Concejo Municipal </w:t>
      </w:r>
      <w:r w:rsidRPr="00042454">
        <w:rPr>
          <w:rFonts w:eastAsia="Calibri"/>
        </w:rPr>
        <w:t xml:space="preserve">con 10 votos a favor los cuales corresponden  Prof. José Rigoberto Pinto Rivera, Alcalde Municipal, Lic. Ramón Alberto Calderón Hernández, Síndico Municipal, Regidores propietarios en su orden: José Roberto Lemus Morataya, Primer Regidor Propietario, Pedro Antonio Sanabria Salazar,  Segundo Regidor Propietario, Jesús Peraza Arriola, Tercer Regidor Propietario, </w:t>
      </w:r>
      <w:proofErr w:type="spellStart"/>
      <w:r w:rsidRPr="00042454">
        <w:rPr>
          <w:rFonts w:eastAsia="Calibri"/>
        </w:rPr>
        <w:t>Victor</w:t>
      </w:r>
      <w:proofErr w:type="spellEnd"/>
      <w:r w:rsidRPr="00042454">
        <w:rPr>
          <w:rFonts w:eastAsia="Calibri"/>
        </w:rPr>
        <w:t xml:space="preserve"> Manuel </w:t>
      </w:r>
      <w:proofErr w:type="spellStart"/>
      <w:r w:rsidRPr="00042454">
        <w:rPr>
          <w:rFonts w:eastAsia="Calibri"/>
        </w:rPr>
        <w:t>Pleitez</w:t>
      </w:r>
      <w:proofErr w:type="spellEnd"/>
      <w:r w:rsidRPr="00042454">
        <w:rPr>
          <w:rFonts w:eastAsia="Calibri"/>
        </w:rPr>
        <w:t xml:space="preserve"> Guerra, Cuarto Regidor Propietario, Alejandro Lemus </w:t>
      </w:r>
      <w:proofErr w:type="spellStart"/>
      <w:r w:rsidRPr="00042454">
        <w:rPr>
          <w:rFonts w:eastAsia="Calibri"/>
        </w:rPr>
        <w:t>Mazariego</w:t>
      </w:r>
      <w:proofErr w:type="spellEnd"/>
      <w:r w:rsidRPr="00042454">
        <w:rPr>
          <w:rFonts w:eastAsia="Calibri"/>
        </w:rPr>
        <w:t xml:space="preserve">, Quinto Regidor Propietario, Lic. José Atilio Granados Hernández, Sexto Regidor Propietario, Nora Elizabeth Hernández de Castaneda, Tercer Regidor Suplente, en calidad de séptimo Regidor Propietario, Ricardo Alberto Polanco </w:t>
      </w:r>
      <w:proofErr w:type="spellStart"/>
      <w:r w:rsidRPr="00042454">
        <w:rPr>
          <w:rFonts w:eastAsia="Calibri"/>
        </w:rPr>
        <w:t>Verganza</w:t>
      </w:r>
      <w:proofErr w:type="spellEnd"/>
      <w:r w:rsidRPr="00042454">
        <w:rPr>
          <w:rFonts w:eastAsia="Calibri"/>
        </w:rPr>
        <w:t xml:space="preserve">, Noveno Regidor Propietario y 2 votos en contra los cuales corresponden al Sr. José Misael Posadas Mejía, Octavo Regidor Propietario, Nelson Eduardo Figueroa Castillo, Décimo Regidor Propietario;  ACUERDA </w:t>
      </w:r>
    </w:p>
    <w:p w14:paraId="5C36EA55" w14:textId="77777777" w:rsidR="00C45F6A" w:rsidRPr="00042454" w:rsidRDefault="00C45F6A" w:rsidP="00C45F6A">
      <w:pPr>
        <w:spacing w:after="0" w:line="240" w:lineRule="auto"/>
        <w:jc w:val="both"/>
        <w:rPr>
          <w:rFonts w:eastAsia="Calibri"/>
        </w:rPr>
      </w:pPr>
    </w:p>
    <w:p w14:paraId="41C8A143" w14:textId="77777777" w:rsidR="009D1A80" w:rsidRPr="009D1A80" w:rsidRDefault="009D1A80" w:rsidP="009D1A80">
      <w:pPr>
        <w:spacing w:after="0" w:line="240" w:lineRule="auto"/>
        <w:jc w:val="both"/>
        <w:rPr>
          <w:b/>
          <w:bCs/>
          <w:szCs w:val="24"/>
        </w:rPr>
      </w:pPr>
      <w:r>
        <w:rPr>
          <w:rFonts w:eastAsia="Times New Roman"/>
          <w:szCs w:val="24"/>
          <w:lang w:val="es-ES" w:eastAsia="es-ES"/>
        </w:rPr>
        <w:t xml:space="preserve">a) </w:t>
      </w:r>
      <w:r w:rsidR="00C45F6A" w:rsidRPr="009D1A80">
        <w:rPr>
          <w:rFonts w:eastAsia="Times New Roman"/>
          <w:szCs w:val="24"/>
          <w:lang w:val="es-ES" w:eastAsia="es-ES"/>
        </w:rPr>
        <w:t>ADJUDICAR</w:t>
      </w:r>
      <w:r w:rsidR="00632817">
        <w:rPr>
          <w:rFonts w:eastAsia="Times New Roman"/>
          <w:szCs w:val="24"/>
          <w:lang w:val="es-ES" w:eastAsia="es-ES"/>
        </w:rPr>
        <w:t xml:space="preserve"> </w:t>
      </w:r>
      <w:proofErr w:type="gramStart"/>
      <w:r w:rsidR="00632817">
        <w:rPr>
          <w:rFonts w:eastAsia="Times New Roman"/>
          <w:szCs w:val="24"/>
          <w:lang w:val="es-ES" w:eastAsia="es-ES"/>
        </w:rPr>
        <w:t xml:space="preserve">a </w:t>
      </w:r>
      <w:r w:rsidR="00C45F6A" w:rsidRPr="009D1A80">
        <w:rPr>
          <w:rFonts w:eastAsia="Times New Roman"/>
          <w:szCs w:val="24"/>
          <w:lang w:val="es-ES" w:eastAsia="es-ES"/>
        </w:rPr>
        <w:t xml:space="preserve"> </w:t>
      </w:r>
      <w:r w:rsidRPr="00C04302">
        <w:rPr>
          <w:b/>
          <w:bCs/>
          <w:szCs w:val="24"/>
        </w:rPr>
        <w:t>ELECTRICOS</w:t>
      </w:r>
      <w:proofErr w:type="gramEnd"/>
      <w:r w:rsidRPr="00C04302">
        <w:rPr>
          <w:b/>
          <w:bCs/>
          <w:szCs w:val="24"/>
        </w:rPr>
        <w:t xml:space="preserve"> OMEGA, S.A. DE C.V. POR EL MONTO DE $ 16,427.80</w:t>
      </w:r>
      <w:r w:rsidRPr="009D1A80">
        <w:rPr>
          <w:szCs w:val="24"/>
        </w:rPr>
        <w:t xml:space="preserve">, para el suministro </w:t>
      </w:r>
      <w:r w:rsidRPr="009D1A80">
        <w:rPr>
          <w:rFonts w:eastAsia="Times New Roman"/>
          <w:szCs w:val="24"/>
          <w:lang w:eastAsia="es-ES"/>
        </w:rPr>
        <w:t xml:space="preserve">instalación de equipo electromecánico para pozo industrial para uso dentro del proyecto </w:t>
      </w:r>
      <w:r w:rsidRPr="009D1A80">
        <w:rPr>
          <w:rFonts w:eastAsia="Times New Roman"/>
          <w:b/>
          <w:bCs/>
          <w:szCs w:val="24"/>
          <w:lang w:eastAsia="es-ES"/>
        </w:rPr>
        <w:t>PERFORACIÓN DE POZO ( 300M) Y EQUIPAMIENTO ELECTROMICANICO EN CAS. PINIT</w:t>
      </w:r>
      <w:r w:rsidR="00CB7EF2">
        <w:rPr>
          <w:rFonts w:eastAsia="Times New Roman"/>
          <w:b/>
          <w:bCs/>
          <w:szCs w:val="24"/>
          <w:lang w:eastAsia="es-ES"/>
        </w:rPr>
        <w:t>OS</w:t>
      </w:r>
      <w:r w:rsidRPr="009D1A80">
        <w:rPr>
          <w:rFonts w:eastAsia="Times New Roman"/>
          <w:b/>
          <w:bCs/>
          <w:szCs w:val="24"/>
          <w:lang w:eastAsia="es-ES"/>
        </w:rPr>
        <w:t xml:space="preserve">, CANTÓN MAL PASO, CÓDIGO </w:t>
      </w:r>
      <w:proofErr w:type="spellStart"/>
      <w:r w:rsidRPr="009D1A80">
        <w:rPr>
          <w:rFonts w:eastAsia="Times New Roman"/>
          <w:b/>
          <w:bCs/>
          <w:szCs w:val="24"/>
          <w:lang w:eastAsia="es-ES"/>
        </w:rPr>
        <w:t>N°</w:t>
      </w:r>
      <w:proofErr w:type="spellEnd"/>
      <w:r w:rsidRPr="009D1A80">
        <w:rPr>
          <w:rFonts w:eastAsia="Times New Roman"/>
          <w:b/>
          <w:bCs/>
          <w:szCs w:val="24"/>
          <w:lang w:eastAsia="es-ES"/>
        </w:rPr>
        <w:t xml:space="preserve"> 20013</w:t>
      </w:r>
    </w:p>
    <w:p w14:paraId="48DF4DC6" w14:textId="77777777" w:rsidR="00C45F6A" w:rsidRDefault="00C45F6A" w:rsidP="00C45F6A">
      <w:pPr>
        <w:spacing w:after="0" w:line="240" w:lineRule="auto"/>
        <w:jc w:val="both"/>
        <w:rPr>
          <w:szCs w:val="24"/>
        </w:rPr>
      </w:pPr>
    </w:p>
    <w:p w14:paraId="39B774E1" w14:textId="77777777" w:rsidR="00C45F6A" w:rsidRDefault="00C45F6A" w:rsidP="00C45F6A">
      <w:pPr>
        <w:spacing w:after="0" w:line="240" w:lineRule="auto"/>
        <w:jc w:val="both"/>
        <w:rPr>
          <w:rFonts w:eastAsia="Calibri"/>
        </w:rPr>
      </w:pPr>
      <w:r w:rsidRPr="00042454">
        <w:lastRenderedPageBreak/>
        <w:t xml:space="preserve">Los votos en contra que corresponden a los señores </w:t>
      </w:r>
      <w:r w:rsidRPr="00042454">
        <w:rPr>
          <w:rFonts w:eastAsia="Calibri"/>
        </w:rPr>
        <w:t xml:space="preserve">José Misael Posadas Mejía, Octavo Regidor Propietario, Nelson Eduardo Figueroa Castillo, Décimo Regidor Propietario argumentan que </w:t>
      </w:r>
      <w:r w:rsidR="009D1A80">
        <w:rPr>
          <w:rFonts w:eastAsia="Calibri"/>
        </w:rPr>
        <w:t>a este momento</w:t>
      </w:r>
      <w:r w:rsidR="00632817">
        <w:rPr>
          <w:rFonts w:eastAsia="Calibri"/>
        </w:rPr>
        <w:t xml:space="preserve"> las compras</w:t>
      </w:r>
      <w:r w:rsidR="009D1A80">
        <w:rPr>
          <w:rFonts w:eastAsia="Calibri"/>
        </w:rPr>
        <w:t xml:space="preserve"> </w:t>
      </w:r>
      <w:r w:rsidRPr="00042454">
        <w:rPr>
          <w:rFonts w:eastAsia="Calibri"/>
        </w:rPr>
        <w:t>no son parte de la funcionalidad y operatividad de la municipalidad, y con el objetivo de realizar el proceso de transición de forma transparente y oportuna se oponen.</w:t>
      </w:r>
    </w:p>
    <w:p w14:paraId="4E0BAE4F" w14:textId="77777777" w:rsidR="00E84023" w:rsidRPr="00042454" w:rsidRDefault="00E84023" w:rsidP="00C45F6A">
      <w:pPr>
        <w:spacing w:after="0" w:line="240" w:lineRule="auto"/>
        <w:jc w:val="both"/>
        <w:rPr>
          <w:rFonts w:eastAsia="Calibri"/>
        </w:rPr>
      </w:pPr>
    </w:p>
    <w:p w14:paraId="312AECFC" w14:textId="77777777" w:rsidR="009E7BCA" w:rsidRDefault="00C45F6A" w:rsidP="00C45F6A">
      <w:pPr>
        <w:spacing w:after="0" w:line="240" w:lineRule="auto"/>
        <w:jc w:val="both"/>
        <w:rPr>
          <w:rFonts w:eastAsia="Calibri"/>
        </w:rPr>
      </w:pPr>
      <w:r w:rsidRPr="00042454">
        <w:rPr>
          <w:rFonts w:eastAsia="Calibri"/>
        </w:rPr>
        <w:t>Comuníquese y certifíquese.</w:t>
      </w:r>
    </w:p>
    <w:p w14:paraId="56D242AE" w14:textId="77777777" w:rsidR="00C45F6A" w:rsidRDefault="00C45F6A" w:rsidP="00C45F6A">
      <w:pPr>
        <w:spacing w:after="0" w:line="240" w:lineRule="auto"/>
        <w:jc w:val="both"/>
        <w:rPr>
          <w:rFonts w:eastAsia="Calibri"/>
        </w:rPr>
      </w:pPr>
      <w:r w:rsidRPr="00042454">
        <w:rPr>
          <w:rFonts w:eastAsia="Calibri"/>
        </w:rPr>
        <w:t xml:space="preserve"> </w:t>
      </w:r>
    </w:p>
    <w:p w14:paraId="5B5503D2" w14:textId="77777777" w:rsidR="00760270" w:rsidRPr="00BB1021" w:rsidRDefault="00760270" w:rsidP="00760270">
      <w:pPr>
        <w:numPr>
          <w:ilvl w:val="12"/>
          <w:numId w:val="0"/>
        </w:numPr>
        <w:tabs>
          <w:tab w:val="left" w:pos="-720"/>
        </w:tabs>
        <w:suppressAutoHyphens/>
        <w:jc w:val="both"/>
        <w:rPr>
          <w:rFonts w:eastAsia="Calibri"/>
          <w:b/>
          <w:bCs/>
          <w:spacing w:val="-3"/>
          <w:szCs w:val="24"/>
          <w:u w:val="single"/>
        </w:rPr>
      </w:pPr>
      <w:bookmarkStart w:id="48" w:name="_Hlk66889062"/>
      <w:r w:rsidRPr="00BB1021">
        <w:rPr>
          <w:rFonts w:eastAsia="Calibri"/>
          <w:b/>
          <w:bCs/>
          <w:spacing w:val="-3"/>
          <w:szCs w:val="24"/>
          <w:u w:val="single"/>
        </w:rPr>
        <w:t xml:space="preserve">ACUERDO NÚMERO </w:t>
      </w:r>
      <w:r>
        <w:rPr>
          <w:rFonts w:eastAsia="Calibri"/>
          <w:b/>
          <w:bCs/>
          <w:spacing w:val="-3"/>
          <w:szCs w:val="24"/>
          <w:u w:val="single"/>
        </w:rPr>
        <w:t xml:space="preserve">SEIS: </w:t>
      </w:r>
      <w:r w:rsidRPr="00BB1021">
        <w:rPr>
          <w:rFonts w:eastAsia="Calibri"/>
          <w:b/>
          <w:bCs/>
          <w:spacing w:val="-3"/>
          <w:szCs w:val="24"/>
          <w:u w:val="single"/>
        </w:rPr>
        <w:t xml:space="preserve">  </w:t>
      </w:r>
    </w:p>
    <w:p w14:paraId="67807DBB" w14:textId="77777777" w:rsidR="00760270" w:rsidRPr="00BB1021" w:rsidRDefault="00760270" w:rsidP="00760270">
      <w:pPr>
        <w:jc w:val="both"/>
        <w:rPr>
          <w:rFonts w:eastAsia="Times New Roman"/>
          <w:szCs w:val="24"/>
          <w:lang w:eastAsia="es-ES"/>
        </w:rPr>
      </w:pPr>
      <w:r w:rsidRPr="00BB1021">
        <w:rPr>
          <w:rFonts w:eastAsia="Times New Roman"/>
          <w:szCs w:val="24"/>
          <w:lang w:eastAsia="es-ES"/>
        </w:rPr>
        <w:t>El Concejo Municipal CONSIDERANDO:</w:t>
      </w:r>
    </w:p>
    <w:p w14:paraId="47646518" w14:textId="77777777" w:rsidR="00760270" w:rsidRPr="00BB1021" w:rsidRDefault="00760270" w:rsidP="00760270">
      <w:pPr>
        <w:spacing w:after="0" w:line="240" w:lineRule="auto"/>
        <w:jc w:val="both"/>
        <w:rPr>
          <w:b/>
          <w:bCs/>
          <w:szCs w:val="24"/>
        </w:rPr>
      </w:pPr>
      <w:r w:rsidRPr="00BB1021">
        <w:rPr>
          <w:rFonts w:eastAsia="Times New Roman"/>
          <w:szCs w:val="24"/>
          <w:lang w:eastAsia="es-ES"/>
        </w:rPr>
        <w:t xml:space="preserve">I.- Que la Unidad de Adquisiciones y contrataciones Institucionales, realizó el proceso de libre gestión, para el suministro e instalación de equipo electromecánico para pozo industrial para uso dentro del proyecto </w:t>
      </w:r>
      <w:r w:rsidRPr="00BB1021">
        <w:rPr>
          <w:rFonts w:eastAsia="Times New Roman"/>
          <w:b/>
          <w:bCs/>
          <w:szCs w:val="24"/>
          <w:lang w:eastAsia="es-ES"/>
        </w:rPr>
        <w:t xml:space="preserve">PERFORACIÓN DE POZO Y EQUIPAMIENTO ELECTROMICANICO </w:t>
      </w:r>
      <w:r>
        <w:rPr>
          <w:rFonts w:eastAsia="Times New Roman"/>
          <w:b/>
          <w:bCs/>
          <w:szCs w:val="24"/>
          <w:lang w:eastAsia="es-ES"/>
        </w:rPr>
        <w:t xml:space="preserve">EN CAS. SAN JORGE CANTÓN MAL PASO CÓDIGO </w:t>
      </w:r>
      <w:proofErr w:type="spellStart"/>
      <w:r>
        <w:rPr>
          <w:rFonts w:eastAsia="Times New Roman"/>
          <w:b/>
          <w:bCs/>
          <w:szCs w:val="24"/>
          <w:lang w:eastAsia="es-ES"/>
        </w:rPr>
        <w:t>N°</w:t>
      </w:r>
      <w:proofErr w:type="spellEnd"/>
      <w:r>
        <w:rPr>
          <w:rFonts w:eastAsia="Times New Roman"/>
          <w:b/>
          <w:bCs/>
          <w:szCs w:val="24"/>
          <w:lang w:eastAsia="es-ES"/>
        </w:rPr>
        <w:t xml:space="preserve"> 20006</w:t>
      </w:r>
    </w:p>
    <w:p w14:paraId="718734B7" w14:textId="77777777" w:rsidR="00760270" w:rsidRPr="00BB1021" w:rsidRDefault="00760270" w:rsidP="00760270">
      <w:pPr>
        <w:spacing w:after="0" w:line="240" w:lineRule="auto"/>
        <w:jc w:val="both"/>
        <w:rPr>
          <w:szCs w:val="24"/>
        </w:rPr>
      </w:pPr>
    </w:p>
    <w:p w14:paraId="6AFE3901" w14:textId="77777777" w:rsidR="00760270" w:rsidRPr="00BB1021" w:rsidRDefault="00760270" w:rsidP="00760270">
      <w:pPr>
        <w:spacing w:after="0" w:line="240" w:lineRule="auto"/>
        <w:jc w:val="both"/>
        <w:rPr>
          <w:szCs w:val="24"/>
        </w:rPr>
      </w:pPr>
      <w:r w:rsidRPr="00BB1021">
        <w:rPr>
          <w:szCs w:val="24"/>
        </w:rPr>
        <w:t xml:space="preserve">II.- Que luego de realizar el proceso en COMPRASAL, se tienen las ofertas presentadas por:  </w:t>
      </w:r>
    </w:p>
    <w:p w14:paraId="35DDC430" w14:textId="77777777" w:rsidR="00760270" w:rsidRPr="00BB1021" w:rsidRDefault="00760270" w:rsidP="00760270">
      <w:pPr>
        <w:spacing w:after="0" w:line="240" w:lineRule="auto"/>
        <w:jc w:val="both"/>
        <w:rPr>
          <w:szCs w:val="24"/>
        </w:rPr>
      </w:pPr>
      <w:r w:rsidRPr="00BB1021">
        <w:rPr>
          <w:szCs w:val="24"/>
        </w:rPr>
        <w:t xml:space="preserve">ELECTRICOS OMEGA, S.A. DE C.V. POR EL MONTO DE $ </w:t>
      </w:r>
      <w:r w:rsidR="00A02D36">
        <w:rPr>
          <w:szCs w:val="24"/>
        </w:rPr>
        <w:t>10,350.00; JUAN ANTONIO MARTÍNEZ (DISTRIBUIDORA FERRETERA) POR EL MONTO DE $ 10,707.76 Y SIME INDUSTRIA. S.A. DE C.V. POR EL MONTO DE $ 10,578.40</w:t>
      </w:r>
    </w:p>
    <w:p w14:paraId="17BC43C6" w14:textId="77777777" w:rsidR="00760270" w:rsidRPr="00BB1021" w:rsidRDefault="00760270" w:rsidP="00760270">
      <w:pPr>
        <w:spacing w:after="0" w:line="240" w:lineRule="auto"/>
        <w:jc w:val="both"/>
        <w:rPr>
          <w:szCs w:val="24"/>
        </w:rPr>
      </w:pPr>
    </w:p>
    <w:p w14:paraId="2C80D0B5" w14:textId="77777777" w:rsidR="00760270" w:rsidRPr="00BB1021" w:rsidRDefault="00760270" w:rsidP="00760270">
      <w:pPr>
        <w:spacing w:after="0" w:line="240" w:lineRule="auto"/>
        <w:jc w:val="both"/>
        <w:rPr>
          <w:szCs w:val="24"/>
        </w:rPr>
      </w:pPr>
      <w:r w:rsidRPr="00BB1021">
        <w:rPr>
          <w:szCs w:val="24"/>
        </w:rPr>
        <w:t xml:space="preserve">III.- Que la Comisión de Evaluación de Ofertas, después de realizar el análisis y evaluación de las propuestas presentadas determino que las ofertas presentadas por ELECTRICOS OMEGA, S.A. DE C.V. POR EL MONTO DE $ </w:t>
      </w:r>
      <w:r w:rsidR="00874BD4">
        <w:rPr>
          <w:szCs w:val="24"/>
        </w:rPr>
        <w:t>10,350.00</w:t>
      </w:r>
      <w:r w:rsidRPr="00BB1021">
        <w:rPr>
          <w:szCs w:val="24"/>
        </w:rPr>
        <w:t xml:space="preserve"> es la empresa que cuenta con precio competitivo, empresa con trayectoria y formalidad de entrega, forma de pago a 30 días y es de calidad requerida según especialista en la materia; </w:t>
      </w:r>
    </w:p>
    <w:p w14:paraId="64D3780F" w14:textId="77777777" w:rsidR="00760270" w:rsidRPr="00BB1021" w:rsidRDefault="00760270" w:rsidP="00760270">
      <w:pPr>
        <w:spacing w:after="0" w:line="240" w:lineRule="auto"/>
        <w:jc w:val="both"/>
        <w:rPr>
          <w:szCs w:val="24"/>
        </w:rPr>
      </w:pPr>
    </w:p>
    <w:p w14:paraId="1FB1BC28" w14:textId="77777777" w:rsidR="00760270" w:rsidRPr="00BB1021" w:rsidRDefault="00760270" w:rsidP="00760270">
      <w:pPr>
        <w:spacing w:after="0" w:line="240" w:lineRule="auto"/>
        <w:jc w:val="both"/>
        <w:rPr>
          <w:rFonts w:eastAsia="Calibri"/>
        </w:rPr>
      </w:pPr>
      <w:r w:rsidRPr="00BB1021">
        <w:rPr>
          <w:szCs w:val="24"/>
        </w:rPr>
        <w:t xml:space="preserve">POR TANTO el Concejo Municipal </w:t>
      </w:r>
      <w:r w:rsidRPr="00BB1021">
        <w:rPr>
          <w:rFonts w:eastAsia="Calibri"/>
        </w:rPr>
        <w:t xml:space="preserve">con 10 votos a favor los cuales corresponden  Prof. José Rigoberto Pinto Rivera, Alcalde Municipal, Lic. Ramón Alberto Calderón Hernández, Síndico Municipal, Regidores propietarios en su orden: José Roberto Lemus Morataya, Primer Regidor Propietario, Pedro Antonio Sanabria Salazar,  Segundo Regidor Propietario, Jesús Peraza Arriola, Tercer Regidor Propietario, </w:t>
      </w:r>
      <w:proofErr w:type="spellStart"/>
      <w:r w:rsidRPr="00BB1021">
        <w:rPr>
          <w:rFonts w:eastAsia="Calibri"/>
        </w:rPr>
        <w:t>Victor</w:t>
      </w:r>
      <w:proofErr w:type="spellEnd"/>
      <w:r w:rsidRPr="00BB1021">
        <w:rPr>
          <w:rFonts w:eastAsia="Calibri"/>
        </w:rPr>
        <w:t xml:space="preserve"> Manuel </w:t>
      </w:r>
      <w:proofErr w:type="spellStart"/>
      <w:r w:rsidRPr="00BB1021">
        <w:rPr>
          <w:rFonts w:eastAsia="Calibri"/>
        </w:rPr>
        <w:t>Pleitez</w:t>
      </w:r>
      <w:proofErr w:type="spellEnd"/>
      <w:r w:rsidRPr="00BB1021">
        <w:rPr>
          <w:rFonts w:eastAsia="Calibri"/>
        </w:rPr>
        <w:t xml:space="preserve"> Guerra, Cuarto Regidor Propietario, Alejandro Lemus </w:t>
      </w:r>
      <w:proofErr w:type="spellStart"/>
      <w:r w:rsidRPr="00BB1021">
        <w:rPr>
          <w:rFonts w:eastAsia="Calibri"/>
        </w:rPr>
        <w:t>Mazariego</w:t>
      </w:r>
      <w:proofErr w:type="spellEnd"/>
      <w:r w:rsidRPr="00BB1021">
        <w:rPr>
          <w:rFonts w:eastAsia="Calibri"/>
        </w:rPr>
        <w:t xml:space="preserve">, Quinto Regidor Propietario, Lic. José Atilio Granados Hernández, Sexto Regidor Propietario, Nora Elizabeth Hernández de Castaneda, Tercer Regidor Suplente, en calidad de séptimo Regidor Propietario, Ricardo Alberto Polanco </w:t>
      </w:r>
      <w:proofErr w:type="spellStart"/>
      <w:r w:rsidRPr="00BB1021">
        <w:rPr>
          <w:rFonts w:eastAsia="Calibri"/>
        </w:rPr>
        <w:t>Verganza</w:t>
      </w:r>
      <w:proofErr w:type="spellEnd"/>
      <w:r w:rsidRPr="00BB1021">
        <w:rPr>
          <w:rFonts w:eastAsia="Calibri"/>
        </w:rPr>
        <w:t xml:space="preserve">, Noveno Regidor Propietario y 2 votos en contra los cuales corresponden al Sr. José Misael Posadas Mejía, Octavo Regidor Propietario, Nelson Eduardo Figueroa Castillo, Décimo Regidor Propietario;  ACUERDA </w:t>
      </w:r>
    </w:p>
    <w:p w14:paraId="008C02CE" w14:textId="77777777" w:rsidR="00760270" w:rsidRPr="00BB1021" w:rsidRDefault="00760270" w:rsidP="00760270">
      <w:pPr>
        <w:spacing w:after="0" w:line="240" w:lineRule="auto"/>
        <w:jc w:val="both"/>
        <w:rPr>
          <w:rFonts w:eastAsia="Calibri"/>
        </w:rPr>
      </w:pPr>
    </w:p>
    <w:p w14:paraId="16545C20" w14:textId="77777777" w:rsidR="00874BD4" w:rsidRPr="00BB1021" w:rsidRDefault="00760270" w:rsidP="00874BD4">
      <w:pPr>
        <w:spacing w:after="0" w:line="240" w:lineRule="auto"/>
        <w:jc w:val="both"/>
        <w:rPr>
          <w:b/>
          <w:bCs/>
          <w:szCs w:val="24"/>
        </w:rPr>
      </w:pPr>
      <w:r w:rsidRPr="00BB1021">
        <w:rPr>
          <w:rFonts w:eastAsia="Times New Roman"/>
          <w:szCs w:val="24"/>
          <w:lang w:val="es-ES" w:eastAsia="es-ES"/>
        </w:rPr>
        <w:t xml:space="preserve">a) </w:t>
      </w:r>
      <w:r w:rsidR="00173698" w:rsidRPr="00BB1021">
        <w:rPr>
          <w:rFonts w:eastAsia="Times New Roman"/>
          <w:szCs w:val="24"/>
          <w:lang w:val="es-ES" w:eastAsia="es-ES"/>
        </w:rPr>
        <w:t>ADJUDICAR</w:t>
      </w:r>
      <w:r w:rsidRPr="00BB1021">
        <w:rPr>
          <w:rFonts w:eastAsia="Times New Roman"/>
          <w:szCs w:val="24"/>
          <w:lang w:val="es-ES" w:eastAsia="es-ES"/>
        </w:rPr>
        <w:t xml:space="preserve"> </w:t>
      </w:r>
      <w:r w:rsidR="0083141A" w:rsidRPr="00BB1021">
        <w:rPr>
          <w:rFonts w:eastAsia="Times New Roman"/>
          <w:szCs w:val="24"/>
          <w:lang w:val="es-ES" w:eastAsia="es-ES"/>
        </w:rPr>
        <w:t xml:space="preserve">a </w:t>
      </w:r>
      <w:r w:rsidR="0083141A" w:rsidRPr="0083141A">
        <w:rPr>
          <w:rFonts w:eastAsia="Times New Roman"/>
          <w:b/>
          <w:bCs/>
          <w:szCs w:val="24"/>
          <w:lang w:val="es-ES" w:eastAsia="es-ES"/>
        </w:rPr>
        <w:t>ELECTRICOS</w:t>
      </w:r>
      <w:r w:rsidR="00173698" w:rsidRPr="00BB1021">
        <w:rPr>
          <w:b/>
          <w:bCs/>
          <w:szCs w:val="24"/>
        </w:rPr>
        <w:t xml:space="preserve"> OMEGA, S.A. DE C.V. POR EL MONTO DE $ </w:t>
      </w:r>
      <w:r w:rsidR="00874BD4">
        <w:rPr>
          <w:b/>
          <w:bCs/>
          <w:szCs w:val="24"/>
        </w:rPr>
        <w:t>10,</w:t>
      </w:r>
      <w:r w:rsidR="00874BD4" w:rsidRPr="00874BD4">
        <w:rPr>
          <w:b/>
          <w:bCs/>
          <w:szCs w:val="24"/>
        </w:rPr>
        <w:t>350.00</w:t>
      </w:r>
      <w:r w:rsidR="00173698" w:rsidRPr="00BB1021">
        <w:rPr>
          <w:szCs w:val="24"/>
        </w:rPr>
        <w:t xml:space="preserve"> para el suministro </w:t>
      </w:r>
      <w:r w:rsidR="00173698" w:rsidRPr="00BB1021">
        <w:rPr>
          <w:rFonts w:eastAsia="Times New Roman"/>
          <w:szCs w:val="24"/>
          <w:lang w:eastAsia="es-ES"/>
        </w:rPr>
        <w:t xml:space="preserve">instalación de equipo electromecánico para pozo industrial para uso dentro del proyecto </w:t>
      </w:r>
      <w:r w:rsidR="00874BD4" w:rsidRPr="00BB1021">
        <w:rPr>
          <w:rFonts w:eastAsia="Times New Roman"/>
          <w:b/>
          <w:bCs/>
          <w:szCs w:val="24"/>
          <w:lang w:eastAsia="es-ES"/>
        </w:rPr>
        <w:t xml:space="preserve">PERFORACIÓN DE POZO Y EQUIPAMIENTO ELECTROMICANICO </w:t>
      </w:r>
      <w:r w:rsidR="00874BD4">
        <w:rPr>
          <w:rFonts w:eastAsia="Times New Roman"/>
          <w:b/>
          <w:bCs/>
          <w:szCs w:val="24"/>
          <w:lang w:eastAsia="es-ES"/>
        </w:rPr>
        <w:t xml:space="preserve">EN CAS. SAN JORGE CANTÓN MAL PASO CÓDIGO </w:t>
      </w:r>
      <w:proofErr w:type="spellStart"/>
      <w:r w:rsidR="00874BD4">
        <w:rPr>
          <w:rFonts w:eastAsia="Times New Roman"/>
          <w:b/>
          <w:bCs/>
          <w:szCs w:val="24"/>
          <w:lang w:eastAsia="es-ES"/>
        </w:rPr>
        <w:t>N°</w:t>
      </w:r>
      <w:proofErr w:type="spellEnd"/>
      <w:r w:rsidR="00874BD4">
        <w:rPr>
          <w:rFonts w:eastAsia="Times New Roman"/>
          <w:b/>
          <w:bCs/>
          <w:szCs w:val="24"/>
          <w:lang w:eastAsia="es-ES"/>
        </w:rPr>
        <w:t xml:space="preserve"> 20006</w:t>
      </w:r>
    </w:p>
    <w:p w14:paraId="3D5EEF73" w14:textId="77777777" w:rsidR="00760270" w:rsidRPr="00BB1021" w:rsidRDefault="00760270" w:rsidP="00760270">
      <w:pPr>
        <w:spacing w:after="0" w:line="240" w:lineRule="auto"/>
        <w:jc w:val="both"/>
        <w:rPr>
          <w:szCs w:val="24"/>
        </w:rPr>
      </w:pPr>
    </w:p>
    <w:p w14:paraId="7E14DA1D" w14:textId="77777777" w:rsidR="00760270" w:rsidRPr="00BB1021" w:rsidRDefault="00760270" w:rsidP="00760270">
      <w:pPr>
        <w:spacing w:after="0" w:line="240" w:lineRule="auto"/>
        <w:jc w:val="both"/>
        <w:rPr>
          <w:rFonts w:eastAsia="Calibri"/>
        </w:rPr>
      </w:pPr>
      <w:r w:rsidRPr="00BB1021">
        <w:t xml:space="preserve">Los votos en contra que corresponden a los señores </w:t>
      </w:r>
      <w:r w:rsidRPr="00BB1021">
        <w:rPr>
          <w:rFonts w:eastAsia="Calibri"/>
        </w:rPr>
        <w:t>José Misael Posadas Mejía, Octavo Regidor Propietario, Nelson Eduardo Figueroa Castillo, Décimo Regidor Propietario argumentan que a este momento las compras no son parte de la funcionalidad y operatividad de la municipalidad, y con el objetivo de realizar el proceso de transición de forma transparente y oportuna se oponen.</w:t>
      </w:r>
    </w:p>
    <w:p w14:paraId="01009010" w14:textId="77777777" w:rsidR="00760270" w:rsidRPr="00BB1021" w:rsidRDefault="00760270" w:rsidP="00760270">
      <w:pPr>
        <w:spacing w:after="0" w:line="240" w:lineRule="auto"/>
        <w:jc w:val="both"/>
        <w:rPr>
          <w:rFonts w:eastAsia="Calibri"/>
        </w:rPr>
      </w:pPr>
    </w:p>
    <w:p w14:paraId="0DA35D4E" w14:textId="77777777" w:rsidR="00760270" w:rsidRPr="00BB1021" w:rsidRDefault="00760270" w:rsidP="00760270">
      <w:pPr>
        <w:spacing w:after="0" w:line="240" w:lineRule="auto"/>
        <w:jc w:val="both"/>
        <w:rPr>
          <w:rFonts w:eastAsia="Calibri"/>
        </w:rPr>
      </w:pPr>
      <w:r w:rsidRPr="00BB1021">
        <w:rPr>
          <w:rFonts w:eastAsia="Calibri"/>
        </w:rPr>
        <w:t xml:space="preserve">Comuníquese y certifíquese. </w:t>
      </w:r>
    </w:p>
    <w:bookmarkEnd w:id="48"/>
    <w:p w14:paraId="4F3F223F" w14:textId="77777777" w:rsidR="00C45F6A" w:rsidRDefault="00C45F6A" w:rsidP="00934D01">
      <w:pPr>
        <w:spacing w:after="0" w:line="240" w:lineRule="auto"/>
        <w:jc w:val="center"/>
        <w:rPr>
          <w:rFonts w:eastAsia="Times New Roman"/>
          <w:szCs w:val="24"/>
          <w:lang w:eastAsia="es-ES"/>
        </w:rPr>
      </w:pPr>
    </w:p>
    <w:p w14:paraId="4411B6F9" w14:textId="77777777" w:rsidR="00A1262A" w:rsidRDefault="00A1262A" w:rsidP="00934D01">
      <w:pPr>
        <w:spacing w:after="0" w:line="240" w:lineRule="auto"/>
        <w:jc w:val="center"/>
        <w:rPr>
          <w:rFonts w:eastAsia="Times New Roman"/>
          <w:szCs w:val="24"/>
          <w:lang w:eastAsia="es-ES"/>
        </w:rPr>
      </w:pPr>
      <w:bookmarkStart w:id="49" w:name="_Hlk66890507"/>
    </w:p>
    <w:p w14:paraId="76A535C9" w14:textId="77777777" w:rsidR="009E7BCA" w:rsidRDefault="009E7BCA" w:rsidP="00934D01">
      <w:pPr>
        <w:spacing w:after="0" w:line="240" w:lineRule="auto"/>
        <w:jc w:val="center"/>
        <w:rPr>
          <w:rFonts w:eastAsia="Times New Roman"/>
          <w:szCs w:val="24"/>
          <w:lang w:eastAsia="es-ES"/>
        </w:rPr>
      </w:pPr>
    </w:p>
    <w:p w14:paraId="3B0D5D3A" w14:textId="77777777" w:rsidR="009E7BCA" w:rsidRDefault="009E7BCA" w:rsidP="00934D01">
      <w:pPr>
        <w:spacing w:after="0" w:line="240" w:lineRule="auto"/>
        <w:jc w:val="center"/>
        <w:rPr>
          <w:rFonts w:eastAsia="Times New Roman"/>
          <w:szCs w:val="24"/>
          <w:lang w:eastAsia="es-ES"/>
        </w:rPr>
      </w:pPr>
    </w:p>
    <w:p w14:paraId="0ABE41A1" w14:textId="77777777" w:rsidR="009E7BCA" w:rsidRDefault="009E7BCA" w:rsidP="00934D01">
      <w:pPr>
        <w:spacing w:after="0" w:line="240" w:lineRule="auto"/>
        <w:jc w:val="center"/>
        <w:rPr>
          <w:rFonts w:eastAsia="Times New Roman"/>
          <w:szCs w:val="24"/>
          <w:lang w:eastAsia="es-ES"/>
        </w:rPr>
      </w:pPr>
    </w:p>
    <w:p w14:paraId="3FE882DF" w14:textId="77777777" w:rsidR="00A1262A" w:rsidRPr="004A51A2" w:rsidRDefault="00A1262A" w:rsidP="00A1262A">
      <w:pPr>
        <w:spacing w:after="0" w:line="240" w:lineRule="auto"/>
        <w:jc w:val="both"/>
        <w:rPr>
          <w:b/>
          <w:u w:val="single"/>
        </w:rPr>
      </w:pPr>
      <w:r w:rsidRPr="004A51A2">
        <w:rPr>
          <w:b/>
          <w:u w:val="single"/>
        </w:rPr>
        <w:t xml:space="preserve">ACUERDO NÚMERO </w:t>
      </w:r>
      <w:r>
        <w:rPr>
          <w:b/>
          <w:u w:val="single"/>
        </w:rPr>
        <w:t xml:space="preserve">SIETE: </w:t>
      </w:r>
      <w:r w:rsidRPr="004A51A2">
        <w:rPr>
          <w:b/>
          <w:u w:val="single"/>
        </w:rPr>
        <w:t xml:space="preserve">   </w:t>
      </w:r>
    </w:p>
    <w:p w14:paraId="55F1867E" w14:textId="77777777" w:rsidR="00A1262A" w:rsidRPr="004A51A2" w:rsidRDefault="00A1262A" w:rsidP="00A1262A">
      <w:pPr>
        <w:spacing w:after="0" w:line="240" w:lineRule="auto"/>
        <w:jc w:val="both"/>
      </w:pPr>
      <w:r w:rsidRPr="004A51A2">
        <w:t>El Concejo Municipal CONSIDERANDO:</w:t>
      </w:r>
    </w:p>
    <w:p w14:paraId="2DC175AD" w14:textId="77777777" w:rsidR="00A1262A" w:rsidRPr="004A51A2" w:rsidRDefault="00A1262A" w:rsidP="00A1262A">
      <w:pPr>
        <w:spacing w:after="0" w:line="240" w:lineRule="auto"/>
        <w:jc w:val="both"/>
      </w:pPr>
    </w:p>
    <w:p w14:paraId="71CC48E2" w14:textId="77777777" w:rsidR="00A1262A" w:rsidRPr="004A51A2" w:rsidRDefault="00A1262A" w:rsidP="00A1262A">
      <w:pPr>
        <w:spacing w:after="0" w:line="240" w:lineRule="auto"/>
        <w:jc w:val="both"/>
      </w:pPr>
      <w:r w:rsidRPr="004A51A2">
        <w:t>I.- Que el Código Municipal establece en el Artículo 30 numeral 23 y artículo 119, las facultades de los Concejos Municipales para otorgar la Personalidad Jurídica a las Asociaciones Comunales;</w:t>
      </w:r>
    </w:p>
    <w:p w14:paraId="4514FA8A" w14:textId="77777777" w:rsidR="00A1262A" w:rsidRPr="004A51A2" w:rsidRDefault="00A1262A" w:rsidP="00A1262A">
      <w:pPr>
        <w:spacing w:after="0" w:line="240" w:lineRule="auto"/>
        <w:jc w:val="both"/>
      </w:pPr>
    </w:p>
    <w:p w14:paraId="50DC6476" w14:textId="77777777" w:rsidR="00A1262A" w:rsidRPr="004A51A2" w:rsidRDefault="00A1262A" w:rsidP="00A1262A">
      <w:pPr>
        <w:spacing w:after="0" w:line="240" w:lineRule="auto"/>
        <w:jc w:val="both"/>
      </w:pPr>
      <w:r w:rsidRPr="004A51A2">
        <w:t xml:space="preserve">II.- Que la personalidad jurídica otorgada a las Asociaciones Comunales confiere capacidad suficiente para contraer obligaciones y ejercer derechos; </w:t>
      </w:r>
    </w:p>
    <w:p w14:paraId="3206E506" w14:textId="77777777" w:rsidR="00A1262A" w:rsidRPr="004A51A2" w:rsidRDefault="00A1262A" w:rsidP="00A1262A">
      <w:pPr>
        <w:spacing w:after="0" w:line="240" w:lineRule="auto"/>
        <w:jc w:val="both"/>
      </w:pPr>
    </w:p>
    <w:p w14:paraId="4D8CEF12" w14:textId="77777777" w:rsidR="00A1262A" w:rsidRPr="004A51A2" w:rsidRDefault="00A1262A" w:rsidP="00A1262A">
      <w:pPr>
        <w:spacing w:after="0" w:line="240" w:lineRule="auto"/>
        <w:jc w:val="both"/>
      </w:pPr>
      <w:r w:rsidRPr="004A51A2">
        <w:t xml:space="preserve">III.- Que con fecha </w:t>
      </w:r>
      <w:r>
        <w:t>diecisiete de marzo del 2021</w:t>
      </w:r>
      <w:r w:rsidRPr="004A51A2">
        <w:t xml:space="preserve">, </w:t>
      </w:r>
      <w:r>
        <w:t>el Sr. Manuel Antonio García</w:t>
      </w:r>
      <w:r w:rsidRPr="004A51A2">
        <w:t>, actuando en calidad de president</w:t>
      </w:r>
      <w:r>
        <w:t>e</w:t>
      </w:r>
      <w:r w:rsidRPr="004A51A2">
        <w:t xml:space="preserve"> y Representante Legal de la Asociación de Desarrollo Comunal </w:t>
      </w:r>
      <w:r>
        <w:t>Diego José,</w:t>
      </w:r>
      <w:r w:rsidR="009A2FF3">
        <w:t xml:space="preserve"> Lotificación Diego </w:t>
      </w:r>
      <w:r w:rsidR="005326BA">
        <w:t>José, solicitó</w:t>
      </w:r>
      <w:r w:rsidRPr="004A51A2">
        <w:t xml:space="preserve"> a </w:t>
      </w:r>
      <w:r w:rsidR="00BD1582" w:rsidRPr="004A51A2">
        <w:t>este</w:t>
      </w:r>
      <w:r w:rsidRPr="004A51A2">
        <w:t xml:space="preserve"> Concejo se le conceda   PERSONALIDAD JURIDICA, a la Asociación, y se le apruebe los estatutos de dicha asociación;</w:t>
      </w:r>
    </w:p>
    <w:p w14:paraId="32BC61DA" w14:textId="77777777" w:rsidR="00A1262A" w:rsidRPr="004A51A2" w:rsidRDefault="00A1262A" w:rsidP="00A1262A">
      <w:pPr>
        <w:spacing w:after="0" w:line="240" w:lineRule="auto"/>
        <w:jc w:val="both"/>
      </w:pPr>
    </w:p>
    <w:p w14:paraId="0002B9A6" w14:textId="77777777" w:rsidR="00A1262A" w:rsidRPr="004A51A2" w:rsidRDefault="00A1262A" w:rsidP="00A1262A">
      <w:pPr>
        <w:spacing w:after="0" w:line="240" w:lineRule="auto"/>
        <w:jc w:val="both"/>
      </w:pPr>
      <w:r w:rsidRPr="004A51A2">
        <w:t>VI.- Que</w:t>
      </w:r>
      <w:r>
        <w:t xml:space="preserve"> el Sr. </w:t>
      </w:r>
      <w:bookmarkStart w:id="50" w:name="_Hlk66968367"/>
      <w:r w:rsidR="008A5284">
        <w:t>Tomas Santos Aguilar</w:t>
      </w:r>
      <w:bookmarkEnd w:id="50"/>
      <w:r w:rsidRPr="004A51A2">
        <w:t xml:space="preserve">, presentó los Estatutos de la Asociación de Desarrollo Comunal </w:t>
      </w:r>
      <w:r w:rsidR="009A2FF3">
        <w:t xml:space="preserve">Diego José, lotificación Diego </w:t>
      </w:r>
      <w:r w:rsidR="00D33767">
        <w:t>José, del</w:t>
      </w:r>
      <w:r w:rsidRPr="004A51A2">
        <w:t xml:space="preserve"> Municipio de Metapán, Departamento de Santa Ana; además, Lista de Asociados y copia del Acta de Constitución de la Asociación;</w:t>
      </w:r>
    </w:p>
    <w:p w14:paraId="0398B36E" w14:textId="77777777" w:rsidR="00A1262A" w:rsidRPr="004A51A2" w:rsidRDefault="00A1262A" w:rsidP="00A1262A">
      <w:pPr>
        <w:spacing w:after="0" w:line="240" w:lineRule="auto"/>
        <w:jc w:val="both"/>
      </w:pPr>
    </w:p>
    <w:p w14:paraId="14283731" w14:textId="77777777" w:rsidR="00A1262A" w:rsidRPr="004A51A2" w:rsidRDefault="00A1262A" w:rsidP="00A1262A">
      <w:pPr>
        <w:spacing w:after="0" w:line="240" w:lineRule="auto"/>
        <w:jc w:val="both"/>
      </w:pPr>
      <w:r w:rsidRPr="004A51A2">
        <w:t>V.- Que habiendo sido revisados los estatutos, los cuales constan de treinta y ocho artículos, y demás documentación, y no encontrados en ellos ninguna disposición contraria a las leyes del país, al orden público ni a las buenas costumbres;</w:t>
      </w:r>
    </w:p>
    <w:p w14:paraId="65DA04E6" w14:textId="77777777" w:rsidR="00A1262A" w:rsidRPr="004A51A2" w:rsidRDefault="00A1262A" w:rsidP="00A1262A">
      <w:pPr>
        <w:spacing w:after="0" w:line="240" w:lineRule="auto"/>
        <w:jc w:val="both"/>
      </w:pPr>
      <w:r w:rsidRPr="004A51A2">
        <w:t xml:space="preserve"> </w:t>
      </w:r>
    </w:p>
    <w:p w14:paraId="77FAD1D4" w14:textId="77777777" w:rsidR="00A1262A" w:rsidRPr="004A51A2" w:rsidRDefault="00A1262A" w:rsidP="00A1262A">
      <w:pPr>
        <w:spacing w:after="0" w:line="240" w:lineRule="auto"/>
        <w:jc w:val="both"/>
      </w:pPr>
      <w:r w:rsidRPr="004A51A2">
        <w:t xml:space="preserve">POR TANTO: En uso de las facultades establecidas en </w:t>
      </w:r>
      <w:proofErr w:type="gramStart"/>
      <w:r w:rsidRPr="004A51A2">
        <w:t>el artículos</w:t>
      </w:r>
      <w:proofErr w:type="gramEnd"/>
      <w:r w:rsidRPr="004A51A2">
        <w:t xml:space="preserve"> 30 numeral 23 y 119 del Código Municipal el Concejo Municipal ACUERDA:</w:t>
      </w:r>
    </w:p>
    <w:p w14:paraId="6C50AFE5" w14:textId="77777777" w:rsidR="00A1262A" w:rsidRPr="004A51A2" w:rsidRDefault="00A1262A" w:rsidP="00A1262A">
      <w:pPr>
        <w:spacing w:after="0" w:line="240" w:lineRule="auto"/>
        <w:jc w:val="both"/>
      </w:pPr>
    </w:p>
    <w:p w14:paraId="6E78C406" w14:textId="77777777" w:rsidR="009A2FF3" w:rsidRDefault="00A1262A" w:rsidP="00A1262A">
      <w:pPr>
        <w:spacing w:after="0" w:line="240" w:lineRule="auto"/>
        <w:jc w:val="both"/>
      </w:pPr>
      <w:r w:rsidRPr="004A51A2">
        <w:t xml:space="preserve">1.- CONCEDER PERSONALIDAD JURÍDICA a la ASOCIACIÓN DE DESARROLLO COMUNAL </w:t>
      </w:r>
      <w:r w:rsidR="009A2FF3">
        <w:t xml:space="preserve">DIEGO JOSÉ LOTIFICACIÓN DIEGO JOSÉ DEL CANTÓN LAS PIEDRAS, MUNICIPIO DE METAPÁN, la cual podrá abreviarse </w:t>
      </w:r>
      <w:proofErr w:type="gramStart"/>
      <w:r w:rsidR="009A2FF3">
        <w:t>“ ADESCODJ</w:t>
      </w:r>
      <w:proofErr w:type="gramEnd"/>
      <w:r w:rsidR="009A2FF3">
        <w:t>”</w:t>
      </w:r>
    </w:p>
    <w:p w14:paraId="2A05004F" w14:textId="77777777" w:rsidR="009A2FF3" w:rsidRDefault="009A2FF3" w:rsidP="00A1262A">
      <w:pPr>
        <w:spacing w:after="0" w:line="240" w:lineRule="auto"/>
        <w:jc w:val="both"/>
      </w:pPr>
    </w:p>
    <w:p w14:paraId="1CE9A05B" w14:textId="77777777" w:rsidR="009A2FF3" w:rsidRDefault="009A2FF3" w:rsidP="00A1262A">
      <w:pPr>
        <w:spacing w:after="0" w:line="240" w:lineRule="auto"/>
        <w:jc w:val="both"/>
      </w:pPr>
    </w:p>
    <w:p w14:paraId="49B98BBD" w14:textId="77777777" w:rsidR="00A1262A" w:rsidRPr="004A51A2" w:rsidRDefault="00A1262A" w:rsidP="00A1262A">
      <w:pPr>
        <w:spacing w:after="0" w:line="240" w:lineRule="auto"/>
        <w:jc w:val="both"/>
      </w:pPr>
      <w:r w:rsidRPr="004A51A2">
        <w:t xml:space="preserve">2.- Aprobar los estatutos de la ASOCIACIÓN DE DESARROLLO COMUNAL </w:t>
      </w:r>
      <w:r w:rsidR="009A2FF3">
        <w:t>DIEGO JOSÉ LOTIFICACIÓN DIEGO JOSÉ DEL CANTÓN LAS PIEDRAS, MUNICIPIO DE METAPÁN,</w:t>
      </w:r>
      <w:r w:rsidR="001F5428">
        <w:t xml:space="preserve"> </w:t>
      </w:r>
      <w:r w:rsidRPr="004A51A2">
        <w:t>en todas sus partes.</w:t>
      </w:r>
    </w:p>
    <w:p w14:paraId="6E32B2D7" w14:textId="77777777" w:rsidR="00A1262A" w:rsidRPr="004A51A2" w:rsidRDefault="00A1262A" w:rsidP="00A1262A">
      <w:pPr>
        <w:spacing w:after="0" w:line="240" w:lineRule="auto"/>
        <w:jc w:val="both"/>
      </w:pPr>
    </w:p>
    <w:p w14:paraId="2A03D280" w14:textId="77777777" w:rsidR="00A1262A" w:rsidRDefault="00A1262A" w:rsidP="00A1262A">
      <w:pPr>
        <w:autoSpaceDE w:val="0"/>
        <w:autoSpaceDN w:val="0"/>
        <w:adjustRightInd w:val="0"/>
        <w:spacing w:after="0" w:line="240" w:lineRule="auto"/>
        <w:rPr>
          <w:rFonts w:eastAsia="Calibri"/>
        </w:rPr>
      </w:pPr>
      <w:proofErr w:type="gramStart"/>
      <w:r w:rsidRPr="004A51A2">
        <w:rPr>
          <w:rFonts w:eastAsia="Calibri"/>
        </w:rPr>
        <w:t>CERTIFIQUESE.-</w:t>
      </w:r>
      <w:proofErr w:type="gramEnd"/>
    </w:p>
    <w:p w14:paraId="6FAF3DA8" w14:textId="77777777" w:rsidR="00D33767" w:rsidRPr="004A51A2" w:rsidRDefault="00D33767" w:rsidP="00A1262A">
      <w:pPr>
        <w:autoSpaceDE w:val="0"/>
        <w:autoSpaceDN w:val="0"/>
        <w:adjustRightInd w:val="0"/>
        <w:spacing w:after="0" w:line="240" w:lineRule="auto"/>
        <w:rPr>
          <w:rFonts w:eastAsia="Calibri"/>
        </w:rPr>
      </w:pPr>
    </w:p>
    <w:p w14:paraId="30DD48F9" w14:textId="77777777" w:rsidR="00D33767" w:rsidRPr="004A51A2" w:rsidRDefault="00D33767" w:rsidP="00D33767">
      <w:pPr>
        <w:spacing w:after="0" w:line="240" w:lineRule="auto"/>
        <w:jc w:val="both"/>
        <w:rPr>
          <w:b/>
          <w:u w:val="single"/>
        </w:rPr>
      </w:pPr>
      <w:bookmarkStart w:id="51" w:name="_Hlk66891414"/>
      <w:bookmarkEnd w:id="49"/>
      <w:r w:rsidRPr="004A51A2">
        <w:rPr>
          <w:b/>
          <w:u w:val="single"/>
        </w:rPr>
        <w:t xml:space="preserve">ACUERDO NÚMERO </w:t>
      </w:r>
      <w:r>
        <w:rPr>
          <w:b/>
          <w:u w:val="single"/>
        </w:rPr>
        <w:t xml:space="preserve">OCHO: </w:t>
      </w:r>
    </w:p>
    <w:p w14:paraId="34454483" w14:textId="77777777" w:rsidR="00D33767" w:rsidRPr="004A51A2" w:rsidRDefault="00D33767" w:rsidP="00D33767">
      <w:pPr>
        <w:spacing w:after="0" w:line="240" w:lineRule="auto"/>
        <w:jc w:val="both"/>
      </w:pPr>
      <w:r w:rsidRPr="004A51A2">
        <w:t>El Concejo Municipal CONSIDERANDO:</w:t>
      </w:r>
    </w:p>
    <w:p w14:paraId="60621713" w14:textId="77777777" w:rsidR="00D33767" w:rsidRPr="004A51A2" w:rsidRDefault="00D33767" w:rsidP="00D33767">
      <w:pPr>
        <w:spacing w:after="0" w:line="240" w:lineRule="auto"/>
        <w:jc w:val="both"/>
      </w:pPr>
    </w:p>
    <w:p w14:paraId="2E1C2AAA" w14:textId="77777777" w:rsidR="00D33767" w:rsidRPr="004A51A2" w:rsidRDefault="00D33767" w:rsidP="00D33767">
      <w:pPr>
        <w:spacing w:after="0" w:line="240" w:lineRule="auto"/>
        <w:jc w:val="both"/>
      </w:pPr>
      <w:r w:rsidRPr="004A51A2">
        <w:t>I.- Que el Código Municipal establece en el Artículo 30 numeral 23 y artículo 119, las facultades de los Concejos Municipales para otorgar la Personalidad Jurídica a las Asociaciones Comunales;</w:t>
      </w:r>
    </w:p>
    <w:p w14:paraId="099D91C7" w14:textId="77777777" w:rsidR="00D33767" w:rsidRPr="004A51A2" w:rsidRDefault="00D33767" w:rsidP="00D33767">
      <w:pPr>
        <w:spacing w:after="0" w:line="240" w:lineRule="auto"/>
        <w:jc w:val="both"/>
      </w:pPr>
    </w:p>
    <w:p w14:paraId="7CEE46D9" w14:textId="77777777" w:rsidR="00D33767" w:rsidRPr="004A51A2" w:rsidRDefault="00D33767" w:rsidP="00D33767">
      <w:pPr>
        <w:spacing w:after="0" w:line="240" w:lineRule="auto"/>
        <w:jc w:val="both"/>
      </w:pPr>
      <w:r w:rsidRPr="004A51A2">
        <w:t xml:space="preserve">II.- Que la personalidad jurídica otorgada a las Asociaciones Comunales confiere capacidad suficiente para contraer obligaciones y ejercer derechos; </w:t>
      </w:r>
    </w:p>
    <w:p w14:paraId="5C20DE94" w14:textId="77777777" w:rsidR="00D33767" w:rsidRPr="004A51A2" w:rsidRDefault="00D33767" w:rsidP="00D33767">
      <w:pPr>
        <w:spacing w:after="0" w:line="240" w:lineRule="auto"/>
        <w:jc w:val="both"/>
      </w:pPr>
    </w:p>
    <w:p w14:paraId="7407B565" w14:textId="77777777" w:rsidR="00D33767" w:rsidRPr="004A51A2" w:rsidRDefault="00D33767" w:rsidP="00D33767">
      <w:pPr>
        <w:spacing w:after="0" w:line="240" w:lineRule="auto"/>
        <w:jc w:val="both"/>
      </w:pPr>
      <w:r w:rsidRPr="004A51A2">
        <w:t xml:space="preserve">III.- Que con fecha </w:t>
      </w:r>
      <w:r>
        <w:t>diecisiete de marzo del 2021</w:t>
      </w:r>
      <w:r w:rsidRPr="004A51A2">
        <w:t xml:space="preserve">, </w:t>
      </w:r>
      <w:r>
        <w:t>la Sra. Reyna Isabel Duarte</w:t>
      </w:r>
      <w:r w:rsidRPr="004A51A2">
        <w:t>, actuando en calidad de president</w:t>
      </w:r>
      <w:r>
        <w:t>e</w:t>
      </w:r>
      <w:r w:rsidRPr="004A51A2">
        <w:t xml:space="preserve"> y Representante Legal de la Asociación de Desarrollo </w:t>
      </w:r>
      <w:r>
        <w:t xml:space="preserve">Comunal la Perla del Caserío </w:t>
      </w:r>
      <w:r w:rsidR="008B767D">
        <w:t xml:space="preserve">puente </w:t>
      </w:r>
      <w:proofErr w:type="spellStart"/>
      <w:r>
        <w:t>Guajoyo</w:t>
      </w:r>
      <w:proofErr w:type="spellEnd"/>
      <w:r>
        <w:t xml:space="preserve"> línea </w:t>
      </w:r>
      <w:r w:rsidR="008B767D">
        <w:t>F</w:t>
      </w:r>
      <w:r>
        <w:t xml:space="preserve">érrea del Cantón Belén </w:t>
      </w:r>
      <w:proofErr w:type="spellStart"/>
      <w:r>
        <w:t>Güijat</w:t>
      </w:r>
      <w:proofErr w:type="spellEnd"/>
      <w:r>
        <w:t>, solicitó</w:t>
      </w:r>
      <w:r w:rsidRPr="004A51A2">
        <w:t xml:space="preserve"> a este Concejo se le conceda   PERSONALIDAD JURIDICA, a la Asociación, y se le apruebe los estatutos de dicha asociación;</w:t>
      </w:r>
    </w:p>
    <w:p w14:paraId="66C6D787" w14:textId="77777777" w:rsidR="00D33767" w:rsidRPr="004A51A2" w:rsidRDefault="00D33767" w:rsidP="00D33767">
      <w:pPr>
        <w:spacing w:after="0" w:line="240" w:lineRule="auto"/>
        <w:jc w:val="both"/>
      </w:pPr>
    </w:p>
    <w:p w14:paraId="75474F59" w14:textId="77777777" w:rsidR="00D33767" w:rsidRPr="004A51A2" w:rsidRDefault="00D33767" w:rsidP="00D33767">
      <w:pPr>
        <w:spacing w:after="0" w:line="240" w:lineRule="auto"/>
        <w:jc w:val="both"/>
      </w:pPr>
      <w:r w:rsidRPr="004A51A2">
        <w:t>VI.- Que</w:t>
      </w:r>
      <w:r>
        <w:t xml:space="preserve"> </w:t>
      </w:r>
      <w:r w:rsidR="008B767D">
        <w:t xml:space="preserve">la señora Reyna </w:t>
      </w:r>
      <w:r w:rsidR="008A5284">
        <w:t>Meza</w:t>
      </w:r>
      <w:r w:rsidRPr="004A51A2">
        <w:t>, presentó los Estatutos de la Asociación de Desarrollo Comunal</w:t>
      </w:r>
      <w:r w:rsidR="008B767D">
        <w:t xml:space="preserve"> la Perla del Caserío puente </w:t>
      </w:r>
      <w:proofErr w:type="spellStart"/>
      <w:r w:rsidR="008B767D">
        <w:t>Guajoyo</w:t>
      </w:r>
      <w:proofErr w:type="spellEnd"/>
      <w:r w:rsidR="008B767D">
        <w:t xml:space="preserve"> línea Férrea del Cantón Belén </w:t>
      </w:r>
      <w:proofErr w:type="spellStart"/>
      <w:r w:rsidR="008B767D">
        <w:t>Güijat</w:t>
      </w:r>
      <w:proofErr w:type="spellEnd"/>
      <w:r w:rsidR="008B767D">
        <w:t xml:space="preserve">, de la </w:t>
      </w:r>
      <w:r w:rsidR="008B767D">
        <w:lastRenderedPageBreak/>
        <w:t>Ciudad de Metapán</w:t>
      </w:r>
      <w:r w:rsidRPr="004A51A2">
        <w:t>, Departamento de Santa Ana; además, Lista de Asociados y copia del Acta de Constitución de la Asociación;</w:t>
      </w:r>
    </w:p>
    <w:p w14:paraId="4BBC0C75" w14:textId="77777777" w:rsidR="00D33767" w:rsidRPr="004A51A2" w:rsidRDefault="00D33767" w:rsidP="00D33767">
      <w:pPr>
        <w:spacing w:after="0" w:line="240" w:lineRule="auto"/>
        <w:jc w:val="both"/>
      </w:pPr>
    </w:p>
    <w:p w14:paraId="0836B98D" w14:textId="77777777" w:rsidR="00D33767" w:rsidRPr="004A51A2" w:rsidRDefault="00D33767" w:rsidP="00D33767">
      <w:pPr>
        <w:spacing w:after="0" w:line="240" w:lineRule="auto"/>
        <w:jc w:val="both"/>
      </w:pPr>
      <w:r w:rsidRPr="004A51A2">
        <w:t>V.- Que habiendo sido revisados los estatutos, los cuales constan de treinta y ocho artículos, y demás documentación, y no encontrados en ellos ninguna disposición contraria a las leyes del país, al orden público ni a las buenas costumbres;</w:t>
      </w:r>
    </w:p>
    <w:p w14:paraId="36790FEB" w14:textId="77777777" w:rsidR="00D33767" w:rsidRPr="004A51A2" w:rsidRDefault="00D33767" w:rsidP="00D33767">
      <w:pPr>
        <w:spacing w:after="0" w:line="240" w:lineRule="auto"/>
        <w:jc w:val="both"/>
      </w:pPr>
      <w:r w:rsidRPr="004A51A2">
        <w:t xml:space="preserve"> </w:t>
      </w:r>
    </w:p>
    <w:p w14:paraId="5D647EF7" w14:textId="77777777" w:rsidR="00D33767" w:rsidRPr="004A51A2" w:rsidRDefault="00D33767" w:rsidP="00D33767">
      <w:pPr>
        <w:spacing w:after="0" w:line="240" w:lineRule="auto"/>
        <w:jc w:val="both"/>
      </w:pPr>
      <w:r w:rsidRPr="004A51A2">
        <w:t xml:space="preserve">POR TANTO: En uso de las facultades establecidas en </w:t>
      </w:r>
      <w:proofErr w:type="gramStart"/>
      <w:r w:rsidRPr="004A51A2">
        <w:t>el artículos</w:t>
      </w:r>
      <w:proofErr w:type="gramEnd"/>
      <w:r w:rsidRPr="004A51A2">
        <w:t xml:space="preserve"> 30 numeral 23 y 119 del Código Municipal el Concejo Municipal ACUERDA:</w:t>
      </w:r>
    </w:p>
    <w:p w14:paraId="7367A657" w14:textId="77777777" w:rsidR="00D33767" w:rsidRPr="004A51A2" w:rsidRDefault="00D33767" w:rsidP="00D33767">
      <w:pPr>
        <w:spacing w:after="0" w:line="240" w:lineRule="auto"/>
        <w:jc w:val="both"/>
      </w:pPr>
    </w:p>
    <w:p w14:paraId="6A6544EC" w14:textId="77777777" w:rsidR="00937ABB" w:rsidRDefault="00D33767" w:rsidP="00D33767">
      <w:pPr>
        <w:spacing w:after="0" w:line="240" w:lineRule="auto"/>
        <w:jc w:val="both"/>
      </w:pPr>
      <w:r w:rsidRPr="004A51A2">
        <w:t xml:space="preserve">1.- CONCEDER PERSONALIDAD JURÍDICA a la </w:t>
      </w:r>
      <w:r w:rsidR="00937ABB">
        <w:t>ASOCIACIÓN DE DESARROLLO COMUNAL LA PER</w:t>
      </w:r>
      <w:r w:rsidR="00D2605F">
        <w:t>L</w:t>
      </w:r>
      <w:r w:rsidR="00937ABB">
        <w:t>A DEL CASERÍO PUENTE GUAJOYO LÍNEA FÉRREA DEL CANTÓN BELÉN GÜIJAT DE LA CIUDAD DE METAPÁN, DEPARTAMENTO DE SANTA ANA, la cual podrá abreviarse ADESCOPER</w:t>
      </w:r>
    </w:p>
    <w:p w14:paraId="4A121289" w14:textId="77777777" w:rsidR="00937ABB" w:rsidRDefault="00937ABB" w:rsidP="00D33767">
      <w:pPr>
        <w:spacing w:after="0" w:line="240" w:lineRule="auto"/>
        <w:jc w:val="both"/>
      </w:pPr>
    </w:p>
    <w:p w14:paraId="325DF4D3" w14:textId="77777777" w:rsidR="00D33767" w:rsidRPr="004A51A2" w:rsidRDefault="00D33767" w:rsidP="00D33767">
      <w:pPr>
        <w:spacing w:after="0" w:line="240" w:lineRule="auto"/>
        <w:jc w:val="both"/>
      </w:pPr>
      <w:r w:rsidRPr="004A51A2">
        <w:t>2.- Aprobar los estatutos de la</w:t>
      </w:r>
      <w:r w:rsidR="00937ABB" w:rsidRPr="00937ABB">
        <w:t xml:space="preserve"> </w:t>
      </w:r>
      <w:r w:rsidR="00937ABB">
        <w:t>ASOCIACIÓN DE DESARROLLO COMUNAL LA PER</w:t>
      </w:r>
      <w:r w:rsidR="00D2605F">
        <w:t>L</w:t>
      </w:r>
      <w:r w:rsidR="00937ABB">
        <w:t>A DEL CASERÍO PUENTE GUAJOYO LÍNEA FÉRREA DEL CANTÓN BELÉN GÜIJAT DE LA CIUDAD DE METAPÁN, DEPARTAMENTO DE SANTA ANA</w:t>
      </w:r>
      <w:r>
        <w:t xml:space="preserve">, </w:t>
      </w:r>
      <w:r w:rsidRPr="004A51A2">
        <w:t>en todas sus partes.</w:t>
      </w:r>
    </w:p>
    <w:p w14:paraId="5986216F" w14:textId="77777777" w:rsidR="00D33767" w:rsidRPr="004A51A2" w:rsidRDefault="00D33767" w:rsidP="00D33767">
      <w:pPr>
        <w:spacing w:after="0" w:line="240" w:lineRule="auto"/>
        <w:jc w:val="both"/>
      </w:pPr>
    </w:p>
    <w:p w14:paraId="09BD96EA" w14:textId="77777777" w:rsidR="00D33767" w:rsidRPr="004A51A2" w:rsidRDefault="00D33767" w:rsidP="00D33767">
      <w:pPr>
        <w:autoSpaceDE w:val="0"/>
        <w:autoSpaceDN w:val="0"/>
        <w:adjustRightInd w:val="0"/>
        <w:spacing w:after="0" w:line="240" w:lineRule="auto"/>
        <w:rPr>
          <w:rFonts w:eastAsia="Calibri"/>
        </w:rPr>
      </w:pPr>
      <w:proofErr w:type="gramStart"/>
      <w:r w:rsidRPr="004A51A2">
        <w:rPr>
          <w:rFonts w:eastAsia="Calibri"/>
        </w:rPr>
        <w:t>CERTIFIQUESE.-</w:t>
      </w:r>
      <w:proofErr w:type="gramEnd"/>
    </w:p>
    <w:bookmarkEnd w:id="51"/>
    <w:p w14:paraId="49533E96" w14:textId="77777777" w:rsidR="00A1262A" w:rsidRDefault="00A1262A" w:rsidP="00934D01">
      <w:pPr>
        <w:spacing w:after="0" w:line="240" w:lineRule="auto"/>
        <w:jc w:val="center"/>
        <w:rPr>
          <w:rFonts w:eastAsia="Times New Roman"/>
          <w:szCs w:val="24"/>
          <w:lang w:eastAsia="es-ES"/>
        </w:rPr>
      </w:pPr>
    </w:p>
    <w:p w14:paraId="1994E772" w14:textId="77777777" w:rsidR="00CD23EF" w:rsidRDefault="00CD23EF" w:rsidP="00CD23EF">
      <w:pPr>
        <w:spacing w:after="0" w:line="240" w:lineRule="auto"/>
        <w:jc w:val="both"/>
        <w:rPr>
          <w:rFonts w:eastAsia="Times New Roman"/>
          <w:szCs w:val="24"/>
          <w:lang w:eastAsia="es-ES"/>
        </w:rPr>
      </w:pPr>
    </w:p>
    <w:p w14:paraId="007FC9EC" w14:textId="77777777" w:rsidR="00CD23EF" w:rsidRPr="0015068F" w:rsidRDefault="00CD23EF" w:rsidP="00CD23EF">
      <w:pPr>
        <w:jc w:val="both"/>
      </w:pPr>
      <w:r w:rsidRPr="0015068F">
        <w:rPr>
          <w:b/>
          <w:u w:val="single"/>
        </w:rPr>
        <w:t>ACUERDO NÚMERO</w:t>
      </w:r>
      <w:r>
        <w:rPr>
          <w:b/>
          <w:u w:val="single"/>
        </w:rPr>
        <w:t xml:space="preserve"> NUEVE</w:t>
      </w:r>
      <w:r w:rsidRPr="0015068F">
        <w:rPr>
          <w:b/>
          <w:u w:val="single"/>
        </w:rPr>
        <w:t xml:space="preserve">: </w:t>
      </w:r>
    </w:p>
    <w:p w14:paraId="41721D7A" w14:textId="77777777" w:rsidR="00CD23EF" w:rsidRDefault="00CD23EF" w:rsidP="00CD23EF">
      <w:pPr>
        <w:jc w:val="both"/>
        <w:rPr>
          <w:b/>
        </w:rPr>
      </w:pPr>
      <w:r w:rsidRPr="0015068F">
        <w:t>El Concejo Municipal de Metapán, en uso de las facultades que el Código Municipal les confiere y de conformidad al artículo 26 de las disp</w:t>
      </w:r>
      <w:r w:rsidRPr="0015068F">
        <w:rPr>
          <w:b/>
        </w:rPr>
        <w:t>o</w:t>
      </w:r>
      <w:r w:rsidRPr="0015068F">
        <w:t xml:space="preserve">siciones generales del Presupuesto Municipal vigente, </w:t>
      </w:r>
      <w:r w:rsidRPr="0015068F">
        <w:rPr>
          <w:b/>
        </w:rPr>
        <w:t>ACUERDA:</w:t>
      </w:r>
    </w:p>
    <w:p w14:paraId="51E1BABF" w14:textId="77777777" w:rsidR="00CD23EF" w:rsidRPr="0011603C" w:rsidRDefault="00CD23EF" w:rsidP="00CD23EF">
      <w:pPr>
        <w:numPr>
          <w:ilvl w:val="0"/>
          <w:numId w:val="126"/>
        </w:numPr>
        <w:spacing w:after="0" w:line="240" w:lineRule="auto"/>
        <w:contextualSpacing/>
        <w:jc w:val="both"/>
        <w:rPr>
          <w:b/>
        </w:rPr>
      </w:pPr>
      <w:r w:rsidRPr="0015068F">
        <w:t xml:space="preserve">Conceder quince días de vacaciones durante el período comprendido del </w:t>
      </w:r>
      <w:r>
        <w:rPr>
          <w:b/>
        </w:rPr>
        <w:t xml:space="preserve">01 al 15 de </w:t>
      </w:r>
      <w:proofErr w:type="gramStart"/>
      <w:r>
        <w:rPr>
          <w:b/>
        </w:rPr>
        <w:t>Marzo</w:t>
      </w:r>
      <w:proofErr w:type="gramEnd"/>
      <w:r>
        <w:rPr>
          <w:b/>
        </w:rPr>
        <w:t xml:space="preserve"> de 2021</w:t>
      </w:r>
      <w:r w:rsidRPr="0015068F">
        <w:t>, cancelándosele el salario base más el 30% de su sueldo a los siguientes empleados:</w:t>
      </w:r>
    </w:p>
    <w:p w14:paraId="5BC60621" w14:textId="77777777" w:rsidR="00CD23EF" w:rsidRPr="00111F5B" w:rsidRDefault="00CD23EF" w:rsidP="00CD23EF">
      <w:pPr>
        <w:contextualSpacing/>
        <w:jc w:val="both"/>
        <w:rPr>
          <w:b/>
        </w:rPr>
      </w:pPr>
    </w:p>
    <w:p w14:paraId="56E60A89" w14:textId="77777777" w:rsidR="00CD23EF" w:rsidRDefault="00CD23EF" w:rsidP="00CD23EF">
      <w:pPr>
        <w:contextualSpacing/>
        <w:jc w:val="both"/>
      </w:pPr>
      <w:r w:rsidRPr="0011603C">
        <w:rPr>
          <w:noProof/>
          <w:lang w:eastAsia="es-SV"/>
        </w:rPr>
        <w:drawing>
          <wp:inline distT="0" distB="0" distL="0" distR="0" wp14:anchorId="5ADA7A59" wp14:editId="0A947CB4">
            <wp:extent cx="5612130" cy="3200320"/>
            <wp:effectExtent l="0" t="0" r="7620" b="6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3200320"/>
                    </a:xfrm>
                    <a:prstGeom prst="rect">
                      <a:avLst/>
                    </a:prstGeom>
                    <a:noFill/>
                    <a:ln>
                      <a:noFill/>
                    </a:ln>
                  </pic:spPr>
                </pic:pic>
              </a:graphicData>
            </a:graphic>
          </wp:inline>
        </w:drawing>
      </w:r>
    </w:p>
    <w:p w14:paraId="522F0ED9" w14:textId="77777777" w:rsidR="00CD23EF" w:rsidRDefault="00CD23EF" w:rsidP="00CD23EF">
      <w:pPr>
        <w:jc w:val="both"/>
      </w:pPr>
    </w:p>
    <w:p w14:paraId="725975F1" w14:textId="0D035558" w:rsidR="00CD23EF" w:rsidRPr="00CD23EF" w:rsidRDefault="00CD23EF" w:rsidP="00CD23EF">
      <w:pPr>
        <w:jc w:val="both"/>
      </w:pPr>
      <w:r w:rsidRPr="006B6B26">
        <w:t>Nómbrese en este mismo acto al señor:</w:t>
      </w:r>
      <w:r>
        <w:rPr>
          <w:b/>
        </w:rPr>
        <w:t xml:space="preserve"> JUAN DANIEL HERNÁNDEZ MAGAÑA</w:t>
      </w:r>
      <w:r w:rsidRPr="006B6B26">
        <w:t xml:space="preserve">, con DUI </w:t>
      </w:r>
      <w:proofErr w:type="gramStart"/>
      <w:r w:rsidRPr="006B6B26">
        <w:t>No.-</w:t>
      </w:r>
      <w:proofErr w:type="spellStart"/>
      <w:proofErr w:type="gramEnd"/>
      <w:r w:rsidR="00596C34">
        <w:t>xxxxxxxxx</w:t>
      </w:r>
      <w:proofErr w:type="spellEnd"/>
      <w:r>
        <w:t xml:space="preserve"> </w:t>
      </w:r>
      <w:r w:rsidRPr="006B6B26">
        <w:t>NIT No.-</w:t>
      </w:r>
      <w:proofErr w:type="spellStart"/>
      <w:r w:rsidR="00596C34">
        <w:t>xxxxxxxxxxxxxxxx</w:t>
      </w:r>
      <w:proofErr w:type="spellEnd"/>
      <w:r>
        <w:t xml:space="preserve">; </w:t>
      </w:r>
      <w:r w:rsidRPr="006B6B26">
        <w:t>para que sustituya al señor</w:t>
      </w:r>
      <w:r>
        <w:rPr>
          <w:b/>
        </w:rPr>
        <w:t xml:space="preserve"> JUAN CARLOS CRUZ ROSA</w:t>
      </w:r>
      <w:r w:rsidRPr="006B6B26">
        <w:rPr>
          <w:b/>
        </w:rPr>
        <w:t xml:space="preserve">; </w:t>
      </w:r>
      <w:r w:rsidRPr="006B6B26">
        <w:t xml:space="preserve">durante el tiempo en que esta última se encuentre de vacaciones; devengando la suma de </w:t>
      </w:r>
      <w:r>
        <w:rPr>
          <w:b/>
        </w:rPr>
        <w:t>DOSCIENTOS 0</w:t>
      </w:r>
      <w:r w:rsidRPr="006B6B26">
        <w:rPr>
          <w:b/>
        </w:rPr>
        <w:t>0/100 DOLARES DE LOS E</w:t>
      </w:r>
      <w:r>
        <w:rPr>
          <w:b/>
        </w:rPr>
        <w:t xml:space="preserve">STADOS UNIDOS </w:t>
      </w:r>
      <w:r>
        <w:rPr>
          <w:b/>
        </w:rPr>
        <w:lastRenderedPageBreak/>
        <w:t>DE AMERICA ($200.00</w:t>
      </w:r>
      <w:r w:rsidRPr="006B6B26">
        <w:rPr>
          <w:b/>
        </w:rPr>
        <w:t>).-</w:t>
      </w:r>
      <w:r w:rsidRPr="006B6B26">
        <w:t xml:space="preserve"> Aplicando dicho gasto al código 51202 del Presupuesto Municipal vigente</w:t>
      </w:r>
    </w:p>
    <w:p w14:paraId="6D0E99F5" w14:textId="0872CFF3" w:rsidR="00CD23EF" w:rsidRPr="00CD23EF" w:rsidRDefault="00CD23EF" w:rsidP="00CD23EF">
      <w:pPr>
        <w:jc w:val="both"/>
      </w:pPr>
      <w:r w:rsidRPr="006B6B26">
        <w:t>Nómbrese en este mismo acto al señor:</w:t>
      </w:r>
      <w:r>
        <w:rPr>
          <w:b/>
        </w:rPr>
        <w:t xml:space="preserve"> JULIO CESAR HERNÁNDEZ RAMÍREZ</w:t>
      </w:r>
      <w:r w:rsidRPr="006B6B26">
        <w:t xml:space="preserve">, con DUI </w:t>
      </w:r>
      <w:proofErr w:type="gramStart"/>
      <w:r w:rsidRPr="006B6B26">
        <w:t>No.-</w:t>
      </w:r>
      <w:proofErr w:type="spellStart"/>
      <w:proofErr w:type="gramEnd"/>
      <w:r w:rsidR="00596C34">
        <w:t>xxxxxxxxxx</w:t>
      </w:r>
      <w:proofErr w:type="spellEnd"/>
      <w:r w:rsidRPr="006B6B26">
        <w:t xml:space="preserve"> NIT No.-</w:t>
      </w:r>
      <w:proofErr w:type="spellStart"/>
      <w:r w:rsidR="00596C34">
        <w:t>xxxxxxxxxxxxxxxxxx</w:t>
      </w:r>
      <w:proofErr w:type="spellEnd"/>
      <w:r>
        <w:t xml:space="preserve">; </w:t>
      </w:r>
      <w:r w:rsidRPr="006B6B26">
        <w:t>para que sustituya al señor</w:t>
      </w:r>
      <w:r>
        <w:rPr>
          <w:b/>
        </w:rPr>
        <w:t xml:space="preserve"> HÉCTOR DENIS ORELLANA </w:t>
      </w:r>
      <w:proofErr w:type="spellStart"/>
      <w:r>
        <w:rPr>
          <w:b/>
        </w:rPr>
        <w:t>ORELLANA</w:t>
      </w:r>
      <w:proofErr w:type="spellEnd"/>
      <w:r w:rsidRPr="006B6B26">
        <w:rPr>
          <w:b/>
        </w:rPr>
        <w:t xml:space="preserve">; </w:t>
      </w:r>
      <w:r w:rsidRPr="006B6B26">
        <w:t xml:space="preserve">durante el tiempo en que esta última se encuentre de vacaciones; devengando la suma de </w:t>
      </w:r>
      <w:r>
        <w:rPr>
          <w:b/>
        </w:rPr>
        <w:t>DOSCIENTOS CINCUENTA 0</w:t>
      </w:r>
      <w:r w:rsidRPr="006B6B26">
        <w:rPr>
          <w:b/>
        </w:rPr>
        <w:t>0/100 DOLARES DE LOS E</w:t>
      </w:r>
      <w:r>
        <w:rPr>
          <w:b/>
        </w:rPr>
        <w:t>STADOS UNIDOS DE AMERICA ($250.00</w:t>
      </w:r>
      <w:r w:rsidRPr="006B6B26">
        <w:rPr>
          <w:b/>
        </w:rPr>
        <w:t>).-</w:t>
      </w:r>
      <w:r w:rsidRPr="006B6B26">
        <w:t xml:space="preserve"> Aplicando dicho gasto al código 51202 del Presupuesto Municipal vigente</w:t>
      </w:r>
    </w:p>
    <w:p w14:paraId="64352C23" w14:textId="10B1774D" w:rsidR="00CD23EF" w:rsidRPr="00CD23EF" w:rsidRDefault="00CD23EF" w:rsidP="00CD23EF">
      <w:pPr>
        <w:jc w:val="both"/>
      </w:pPr>
      <w:r w:rsidRPr="006B6B26">
        <w:t>Nómbrese en este mismo acto al señor:</w:t>
      </w:r>
      <w:r>
        <w:rPr>
          <w:b/>
        </w:rPr>
        <w:t xml:space="preserve"> ALDO ANTONIO SARACAY HERNÁNDEZ</w:t>
      </w:r>
      <w:r w:rsidRPr="006B6B26">
        <w:t xml:space="preserve">, con DUI </w:t>
      </w:r>
      <w:proofErr w:type="gramStart"/>
      <w:r w:rsidRPr="006B6B26">
        <w:t>No.-</w:t>
      </w:r>
      <w:proofErr w:type="spellStart"/>
      <w:proofErr w:type="gramEnd"/>
      <w:r w:rsidR="00596C34">
        <w:t>xxxxxxxxxxx</w:t>
      </w:r>
      <w:proofErr w:type="spellEnd"/>
      <w:r w:rsidRPr="006B6B26">
        <w:t xml:space="preserve"> NIT No.-</w:t>
      </w:r>
      <w:proofErr w:type="spellStart"/>
      <w:r w:rsidR="00596C34">
        <w:t>xxxxxxxxxxxxxx</w:t>
      </w:r>
      <w:proofErr w:type="spellEnd"/>
      <w:r>
        <w:t xml:space="preserve">; </w:t>
      </w:r>
      <w:r w:rsidRPr="006B6B26">
        <w:t>para que sustituya al señor</w:t>
      </w:r>
      <w:r>
        <w:rPr>
          <w:b/>
        </w:rPr>
        <w:t xml:space="preserve"> RENE MAURICIO VILLANUEVA ALVÁRADO</w:t>
      </w:r>
      <w:r w:rsidRPr="006B6B26">
        <w:rPr>
          <w:b/>
        </w:rPr>
        <w:t xml:space="preserve">; </w:t>
      </w:r>
      <w:r w:rsidRPr="006B6B26">
        <w:t xml:space="preserve">durante el tiempo en que esta última se encuentre de vacaciones; devengando la suma de </w:t>
      </w:r>
      <w:r>
        <w:rPr>
          <w:b/>
        </w:rPr>
        <w:t>DOSCIENTOS CINCUENTA 0</w:t>
      </w:r>
      <w:r w:rsidRPr="006B6B26">
        <w:rPr>
          <w:b/>
        </w:rPr>
        <w:t>0/100 DOLARES DE LOS E</w:t>
      </w:r>
      <w:r>
        <w:rPr>
          <w:b/>
        </w:rPr>
        <w:t>STADOS UNIDOS DE AMERICA ($250.00</w:t>
      </w:r>
      <w:r w:rsidRPr="006B6B26">
        <w:rPr>
          <w:b/>
        </w:rPr>
        <w:t>).-</w:t>
      </w:r>
      <w:r w:rsidRPr="006B6B26">
        <w:t xml:space="preserve"> Aplicando dicho gasto al código 51202 del Presupuesto Municipal vigente</w:t>
      </w:r>
    </w:p>
    <w:p w14:paraId="66EB165A" w14:textId="7B1D5A24" w:rsidR="00CD23EF" w:rsidRPr="00CD23EF" w:rsidRDefault="00CD23EF" w:rsidP="00CD23EF">
      <w:pPr>
        <w:jc w:val="both"/>
      </w:pPr>
      <w:r w:rsidRPr="006B6B26">
        <w:t>Nómbrese en este mismo acto al señor:</w:t>
      </w:r>
      <w:r>
        <w:rPr>
          <w:b/>
        </w:rPr>
        <w:t xml:space="preserve"> JESÚS ROBERTO VIDAL GALDÁMEZ</w:t>
      </w:r>
      <w:r w:rsidRPr="006B6B26">
        <w:t xml:space="preserve">, con DUI </w:t>
      </w:r>
      <w:proofErr w:type="gramStart"/>
      <w:r w:rsidRPr="006B6B26">
        <w:t>No.-</w:t>
      </w:r>
      <w:proofErr w:type="spellStart"/>
      <w:proofErr w:type="gramEnd"/>
      <w:r w:rsidR="00596C34">
        <w:t>xxxxxxxxxx</w:t>
      </w:r>
      <w:proofErr w:type="spellEnd"/>
      <w:r w:rsidRPr="006B6B26">
        <w:t xml:space="preserve"> NIT No.-</w:t>
      </w:r>
      <w:proofErr w:type="spellStart"/>
      <w:r w:rsidR="00596C34">
        <w:t>xxxxxxxxxxxxxxxxx</w:t>
      </w:r>
      <w:proofErr w:type="spellEnd"/>
      <w:r>
        <w:t xml:space="preserve">; </w:t>
      </w:r>
      <w:r w:rsidRPr="006B6B26">
        <w:t>para que sustituya al señor</w:t>
      </w:r>
      <w:r>
        <w:rPr>
          <w:b/>
        </w:rPr>
        <w:t xml:space="preserve"> LUIS RAFAEL GALDÁMEZ HERRERA</w:t>
      </w:r>
      <w:r w:rsidRPr="006B6B26">
        <w:rPr>
          <w:b/>
        </w:rPr>
        <w:t xml:space="preserve">; </w:t>
      </w:r>
      <w:r w:rsidRPr="006B6B26">
        <w:t xml:space="preserve">durante el tiempo en que esta última se encuentre de vacaciones; devengando la suma de </w:t>
      </w:r>
      <w:r>
        <w:rPr>
          <w:b/>
        </w:rPr>
        <w:t>CIENTO SETENTA Y CINCO 0</w:t>
      </w:r>
      <w:r w:rsidRPr="006B6B26">
        <w:rPr>
          <w:b/>
        </w:rPr>
        <w:t>0/100 DOLARES DE LOS E</w:t>
      </w:r>
      <w:r>
        <w:rPr>
          <w:b/>
        </w:rPr>
        <w:t>STADOS UNIDOS DE AMERICA ($175.00</w:t>
      </w:r>
      <w:r w:rsidRPr="006B6B26">
        <w:rPr>
          <w:b/>
        </w:rPr>
        <w:t>).-</w:t>
      </w:r>
      <w:r w:rsidRPr="006B6B26">
        <w:t xml:space="preserve"> Aplicando dicho gasto al código 51202 del Presupuesto Municipal vigente</w:t>
      </w:r>
    </w:p>
    <w:p w14:paraId="63C55A27" w14:textId="3322837C" w:rsidR="00CD23EF" w:rsidRPr="00CD23EF" w:rsidRDefault="00CD23EF" w:rsidP="00CD23EF">
      <w:pPr>
        <w:jc w:val="both"/>
      </w:pPr>
      <w:r w:rsidRPr="006B6B26">
        <w:t>Nómbrese en este mismo acto al señor:</w:t>
      </w:r>
      <w:r>
        <w:rPr>
          <w:b/>
        </w:rPr>
        <w:t xml:space="preserve"> GUMERCINDO UMAÑA</w:t>
      </w:r>
      <w:r w:rsidRPr="006B6B26">
        <w:t xml:space="preserve">, con DUI </w:t>
      </w:r>
      <w:proofErr w:type="gramStart"/>
      <w:r w:rsidRPr="006B6B26">
        <w:t>No.-</w:t>
      </w:r>
      <w:proofErr w:type="spellStart"/>
      <w:proofErr w:type="gramEnd"/>
      <w:r w:rsidR="00596C34">
        <w:t>xxxxxxxxx</w:t>
      </w:r>
      <w:proofErr w:type="spellEnd"/>
      <w:r w:rsidRPr="006B6B26">
        <w:t xml:space="preserve"> NIT No.-</w:t>
      </w:r>
      <w:proofErr w:type="spellStart"/>
      <w:r w:rsidR="00596C34">
        <w:t>xxxxxxxxxxxxxxxxx</w:t>
      </w:r>
      <w:proofErr w:type="spellEnd"/>
      <w:r>
        <w:t xml:space="preserve">; </w:t>
      </w:r>
      <w:r w:rsidRPr="006B6B26">
        <w:t>para que sustituya al señor</w:t>
      </w:r>
      <w:r>
        <w:rPr>
          <w:b/>
        </w:rPr>
        <w:t xml:space="preserve"> JOSÉ MARIA HERNÁNDEZ </w:t>
      </w:r>
      <w:proofErr w:type="spellStart"/>
      <w:r>
        <w:rPr>
          <w:b/>
        </w:rPr>
        <w:t>HERNÁNDEZ</w:t>
      </w:r>
      <w:proofErr w:type="spellEnd"/>
      <w:r w:rsidRPr="006B6B26">
        <w:rPr>
          <w:b/>
        </w:rPr>
        <w:t xml:space="preserve">; </w:t>
      </w:r>
      <w:r w:rsidRPr="006B6B26">
        <w:t xml:space="preserve">durante el tiempo en que esta última se encuentre de vacaciones; devengando la suma de </w:t>
      </w:r>
      <w:r>
        <w:rPr>
          <w:b/>
        </w:rPr>
        <w:t>DOSCIENTOS CINCUENTA 0</w:t>
      </w:r>
      <w:r w:rsidRPr="006B6B26">
        <w:rPr>
          <w:b/>
        </w:rPr>
        <w:t>0/100 DOLARES DE LOS E</w:t>
      </w:r>
      <w:r>
        <w:rPr>
          <w:b/>
        </w:rPr>
        <w:t>STADOS UNIDOS DE AMERICA ($250.00</w:t>
      </w:r>
      <w:r w:rsidRPr="006B6B26">
        <w:rPr>
          <w:b/>
        </w:rPr>
        <w:t>).-</w:t>
      </w:r>
      <w:r w:rsidRPr="006B6B26">
        <w:t xml:space="preserve"> Aplicando dicho gasto al código 51202 del Presupuesto Municipal vigente</w:t>
      </w:r>
    </w:p>
    <w:p w14:paraId="252073BE" w14:textId="3A48011E" w:rsidR="00CD23EF" w:rsidRPr="00CD23EF" w:rsidRDefault="00CD23EF" w:rsidP="00CD23EF">
      <w:pPr>
        <w:jc w:val="both"/>
      </w:pPr>
      <w:r w:rsidRPr="006B6B26">
        <w:t>Nómbrese en este mismo acto al señor:</w:t>
      </w:r>
      <w:r>
        <w:rPr>
          <w:b/>
        </w:rPr>
        <w:t xml:space="preserve"> CESAR EDUARDO CALDERÓN BARRIENTOS</w:t>
      </w:r>
      <w:r w:rsidRPr="006B6B26">
        <w:t xml:space="preserve">, con DUI </w:t>
      </w:r>
      <w:proofErr w:type="gramStart"/>
      <w:r w:rsidRPr="006B6B26">
        <w:t>No.-</w:t>
      </w:r>
      <w:proofErr w:type="spellStart"/>
      <w:proofErr w:type="gramEnd"/>
      <w:r w:rsidR="00596C34">
        <w:t>xxxxxxxxxx</w:t>
      </w:r>
      <w:proofErr w:type="spellEnd"/>
      <w:r w:rsidRPr="006B6B26">
        <w:t xml:space="preserve"> NIT No.-</w:t>
      </w:r>
      <w:proofErr w:type="spellStart"/>
      <w:r w:rsidR="00596C34">
        <w:t>xxxxxxxxxxxxxxxxxxx</w:t>
      </w:r>
      <w:proofErr w:type="spellEnd"/>
      <w:r>
        <w:t xml:space="preserve">; </w:t>
      </w:r>
      <w:r w:rsidRPr="006B6B26">
        <w:t>para que sustituya al señor</w:t>
      </w:r>
      <w:r>
        <w:rPr>
          <w:b/>
        </w:rPr>
        <w:t xml:space="preserve"> JONATHAN ANTONIO SANABRIA GALDÁMEZ</w:t>
      </w:r>
      <w:r w:rsidRPr="006B6B26">
        <w:rPr>
          <w:b/>
        </w:rPr>
        <w:t xml:space="preserve">; </w:t>
      </w:r>
      <w:r w:rsidRPr="006B6B26">
        <w:t xml:space="preserve">durante el tiempo en que esta última se encuentre de vacaciones; devengando la suma de </w:t>
      </w:r>
      <w:r>
        <w:rPr>
          <w:b/>
        </w:rPr>
        <w:t>CIENTO SETENTA Y CINCO 0</w:t>
      </w:r>
      <w:r w:rsidRPr="006B6B26">
        <w:rPr>
          <w:b/>
        </w:rPr>
        <w:t>0/100 DOLARES DE LOS E</w:t>
      </w:r>
      <w:r>
        <w:rPr>
          <w:b/>
        </w:rPr>
        <w:t>STADOS UNIDOS DE AMERICA ($175.00</w:t>
      </w:r>
      <w:r w:rsidRPr="006B6B26">
        <w:rPr>
          <w:b/>
        </w:rPr>
        <w:t>).-</w:t>
      </w:r>
      <w:r w:rsidRPr="006B6B26">
        <w:t xml:space="preserve"> Aplicando dicho gasto al código 51202 del Presupuesto Municipal vigente</w:t>
      </w:r>
    </w:p>
    <w:p w14:paraId="6905173D" w14:textId="307CB9FF" w:rsidR="00CD23EF" w:rsidRPr="00054F41" w:rsidRDefault="00CD23EF" w:rsidP="00CD23EF">
      <w:pPr>
        <w:jc w:val="both"/>
      </w:pPr>
      <w:r w:rsidRPr="0015068F">
        <w:t>Nómbrese en este mismo acto al señor:</w:t>
      </w:r>
      <w:r w:rsidRPr="0015068F">
        <w:rPr>
          <w:b/>
        </w:rPr>
        <w:t xml:space="preserve"> </w:t>
      </w:r>
      <w:r>
        <w:rPr>
          <w:b/>
        </w:rPr>
        <w:t>EDICCIO ANTONIO FIGUEROA LÓPEZ</w:t>
      </w:r>
      <w:r w:rsidRPr="0015068F">
        <w:t xml:space="preserve">, con DUI </w:t>
      </w:r>
      <w:proofErr w:type="gramStart"/>
      <w:r w:rsidRPr="0015068F">
        <w:t>No.-</w:t>
      </w:r>
      <w:proofErr w:type="spellStart"/>
      <w:proofErr w:type="gramEnd"/>
      <w:r w:rsidR="00596C34">
        <w:t>xxxxxxxxx</w:t>
      </w:r>
      <w:proofErr w:type="spellEnd"/>
      <w:r w:rsidRPr="0015068F">
        <w:t xml:space="preserve"> NIT No.-</w:t>
      </w:r>
      <w:proofErr w:type="spellStart"/>
      <w:r w:rsidR="00596C34">
        <w:t>xxxxxxxxxxxxxxxxxxx</w:t>
      </w:r>
      <w:proofErr w:type="spellEnd"/>
      <w:r w:rsidRPr="0015068F">
        <w:t>;  para que sustituya al señor</w:t>
      </w:r>
      <w:r>
        <w:rPr>
          <w:b/>
        </w:rPr>
        <w:t xml:space="preserve"> ELMER ORELLANA</w:t>
      </w:r>
      <w:r w:rsidRPr="0015068F">
        <w:rPr>
          <w:b/>
        </w:rPr>
        <w:t xml:space="preserve">; </w:t>
      </w:r>
      <w:r w:rsidRPr="0015068F">
        <w:t xml:space="preserve">durante el </w:t>
      </w:r>
      <w:r>
        <w:t>periodo comprendido del 03 al 15 de marzo de 2021</w:t>
      </w:r>
      <w:r w:rsidRPr="0015068F">
        <w:t xml:space="preserve">; devengando la suma de </w:t>
      </w:r>
      <w:r>
        <w:rPr>
          <w:b/>
        </w:rPr>
        <w:t>CIENTO SESENTA Y DOS 50</w:t>
      </w:r>
      <w:r w:rsidRPr="0015068F">
        <w:rPr>
          <w:b/>
        </w:rPr>
        <w:t>/100 DOLARES DE LOS E</w:t>
      </w:r>
      <w:r>
        <w:rPr>
          <w:b/>
        </w:rPr>
        <w:t>STADOS UNIDOS DE AMERICA ($162.50</w:t>
      </w:r>
      <w:r w:rsidRPr="0015068F">
        <w:rPr>
          <w:b/>
        </w:rPr>
        <w:t>).-</w:t>
      </w:r>
      <w:r w:rsidRPr="0015068F">
        <w:t xml:space="preserve"> Aplicando dicho gasto al código 51202 del Presupuesto Municipal vigente.</w:t>
      </w:r>
    </w:p>
    <w:p w14:paraId="0359697D" w14:textId="77777777" w:rsidR="00CD23EF" w:rsidRPr="0011603C" w:rsidRDefault="00CD23EF" w:rsidP="00CD23EF">
      <w:pPr>
        <w:pStyle w:val="Prrafodelista"/>
        <w:numPr>
          <w:ilvl w:val="0"/>
          <w:numId w:val="126"/>
        </w:numPr>
        <w:spacing w:after="0" w:line="240" w:lineRule="auto"/>
        <w:jc w:val="both"/>
        <w:rPr>
          <w:b/>
        </w:rPr>
      </w:pPr>
      <w:r w:rsidRPr="0015068F">
        <w:t xml:space="preserve">Conceder quince días de vacaciones durante el período comprendido del </w:t>
      </w:r>
      <w:r>
        <w:rPr>
          <w:b/>
        </w:rPr>
        <w:t>03 al 17</w:t>
      </w:r>
      <w:r w:rsidRPr="00F45966">
        <w:rPr>
          <w:b/>
        </w:rPr>
        <w:t xml:space="preserve"> de </w:t>
      </w:r>
      <w:proofErr w:type="gramStart"/>
      <w:r w:rsidRPr="00F45966">
        <w:rPr>
          <w:b/>
        </w:rPr>
        <w:t>Marzo</w:t>
      </w:r>
      <w:proofErr w:type="gramEnd"/>
      <w:r w:rsidRPr="00F45966">
        <w:rPr>
          <w:b/>
        </w:rPr>
        <w:t xml:space="preserve"> de 2021</w:t>
      </w:r>
      <w:r w:rsidRPr="0015068F">
        <w:t>, cancelándosele el salario base más el 30% de su sueldo a los siguientes empleados:</w:t>
      </w:r>
    </w:p>
    <w:p w14:paraId="18308A39" w14:textId="77777777" w:rsidR="00CD23EF" w:rsidRDefault="00CD23EF" w:rsidP="00CD23EF">
      <w:pPr>
        <w:jc w:val="both"/>
        <w:rPr>
          <w:b/>
        </w:rPr>
      </w:pPr>
    </w:p>
    <w:p w14:paraId="19336DD3" w14:textId="77777777" w:rsidR="00CD23EF" w:rsidRPr="00CD23EF" w:rsidRDefault="00CD23EF" w:rsidP="00CD23EF">
      <w:pPr>
        <w:jc w:val="both"/>
        <w:rPr>
          <w:b/>
        </w:rPr>
      </w:pPr>
      <w:r w:rsidRPr="0011603C">
        <w:rPr>
          <w:noProof/>
          <w:lang w:eastAsia="es-SV"/>
        </w:rPr>
        <w:lastRenderedPageBreak/>
        <w:drawing>
          <wp:inline distT="0" distB="0" distL="0" distR="0" wp14:anchorId="7D80CD18" wp14:editId="51490B67">
            <wp:extent cx="5612130" cy="1384974"/>
            <wp:effectExtent l="0" t="0" r="7620" b="571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1384974"/>
                    </a:xfrm>
                    <a:prstGeom prst="rect">
                      <a:avLst/>
                    </a:prstGeom>
                    <a:noFill/>
                    <a:ln>
                      <a:noFill/>
                    </a:ln>
                  </pic:spPr>
                </pic:pic>
              </a:graphicData>
            </a:graphic>
          </wp:inline>
        </w:drawing>
      </w:r>
    </w:p>
    <w:p w14:paraId="6508E535" w14:textId="1F8C71C0" w:rsidR="00CD23EF" w:rsidRPr="00CD23EF" w:rsidRDefault="00CD23EF" w:rsidP="00CD23EF">
      <w:pPr>
        <w:jc w:val="both"/>
      </w:pPr>
      <w:r w:rsidRPr="006B6B26">
        <w:t>Nómbrese en este mismo acto al señor:</w:t>
      </w:r>
      <w:r>
        <w:rPr>
          <w:b/>
        </w:rPr>
        <w:t xml:space="preserve"> RONALD ORLANDO VELÁSQUEZ GONZÁLEZ</w:t>
      </w:r>
      <w:r w:rsidRPr="006B6B26">
        <w:t xml:space="preserve">, con DUI </w:t>
      </w:r>
      <w:proofErr w:type="gramStart"/>
      <w:r w:rsidRPr="006B6B26">
        <w:t>No.-</w:t>
      </w:r>
      <w:proofErr w:type="spellStart"/>
      <w:proofErr w:type="gramEnd"/>
      <w:r w:rsidR="00596C34">
        <w:t>xxxxxxxxxx</w:t>
      </w:r>
      <w:proofErr w:type="spellEnd"/>
      <w:r w:rsidRPr="006B6B26">
        <w:t xml:space="preserve"> NIT No.-</w:t>
      </w:r>
      <w:proofErr w:type="spellStart"/>
      <w:r w:rsidR="00596C34">
        <w:t>xxxxxxxxxxxxxxxx</w:t>
      </w:r>
      <w:proofErr w:type="spellEnd"/>
      <w:r>
        <w:t xml:space="preserve">; </w:t>
      </w:r>
      <w:r w:rsidRPr="006B6B26">
        <w:t>para que sustituya al señor</w:t>
      </w:r>
      <w:r>
        <w:rPr>
          <w:b/>
        </w:rPr>
        <w:t xml:space="preserve"> REMBER DE JESÚS GARCÍA CRISTALES</w:t>
      </w:r>
      <w:r w:rsidRPr="006B6B26">
        <w:rPr>
          <w:b/>
        </w:rPr>
        <w:t xml:space="preserve">; </w:t>
      </w:r>
      <w:r w:rsidRPr="006B6B26">
        <w:t xml:space="preserve">durante el tiempo en que esta última se encuentre de vacaciones; devengando la suma de </w:t>
      </w:r>
      <w:r>
        <w:rPr>
          <w:b/>
        </w:rPr>
        <w:t>DOSCIENTOS VEINTICINCO 0</w:t>
      </w:r>
      <w:r w:rsidRPr="006B6B26">
        <w:rPr>
          <w:b/>
        </w:rPr>
        <w:t>0/100 DOLARES DE LOS E</w:t>
      </w:r>
      <w:r>
        <w:rPr>
          <w:b/>
        </w:rPr>
        <w:t>STADOS UNIDOS DE AMERICA ($225.00</w:t>
      </w:r>
      <w:r w:rsidRPr="006B6B26">
        <w:rPr>
          <w:b/>
        </w:rPr>
        <w:t>).-</w:t>
      </w:r>
      <w:r w:rsidRPr="006B6B26">
        <w:t xml:space="preserve"> Aplicando dicho gasto al código 51202 del Presupuesto Municipal vigente</w:t>
      </w:r>
    </w:p>
    <w:p w14:paraId="214E0CE1" w14:textId="5FC14F8C" w:rsidR="00CD23EF" w:rsidRPr="00CD23EF" w:rsidRDefault="00CD23EF" w:rsidP="00CD23EF">
      <w:pPr>
        <w:jc w:val="both"/>
      </w:pPr>
      <w:r w:rsidRPr="006B6B26">
        <w:t>Nómbrese en este mismo acto al señor:</w:t>
      </w:r>
      <w:r>
        <w:rPr>
          <w:b/>
        </w:rPr>
        <w:t xml:space="preserve"> NELSON ANTONIO MANCÍA AGUILAR</w:t>
      </w:r>
      <w:r w:rsidRPr="006B6B26">
        <w:t xml:space="preserve">, con DUI </w:t>
      </w:r>
      <w:proofErr w:type="gramStart"/>
      <w:r w:rsidRPr="006B6B26">
        <w:t>No.-</w:t>
      </w:r>
      <w:proofErr w:type="spellStart"/>
      <w:proofErr w:type="gramEnd"/>
      <w:r w:rsidR="000877D3">
        <w:t>xxxxxxxxxxx</w:t>
      </w:r>
      <w:proofErr w:type="spellEnd"/>
      <w:r w:rsidRPr="006B6B26">
        <w:t xml:space="preserve"> NIT No.-</w:t>
      </w:r>
      <w:proofErr w:type="spellStart"/>
      <w:r w:rsidR="000877D3">
        <w:t>xxxxxxxxxxxxxxxxxx</w:t>
      </w:r>
      <w:proofErr w:type="spellEnd"/>
      <w:r>
        <w:t xml:space="preserve">; </w:t>
      </w:r>
      <w:r w:rsidRPr="006B6B26">
        <w:t>para que sustituya al señor</w:t>
      </w:r>
      <w:r>
        <w:rPr>
          <w:b/>
        </w:rPr>
        <w:t xml:space="preserve"> FERMÍN LUCIANO GUEVARA LIMA</w:t>
      </w:r>
      <w:r w:rsidRPr="006B6B26">
        <w:rPr>
          <w:b/>
        </w:rPr>
        <w:t xml:space="preserve">; </w:t>
      </w:r>
      <w:r w:rsidRPr="006B6B26">
        <w:t xml:space="preserve">durante el tiempo en que esta última se encuentre de vacaciones; devengando la suma de </w:t>
      </w:r>
      <w:r>
        <w:rPr>
          <w:b/>
        </w:rPr>
        <w:t>DOSCIENTOS VEINTICINCO 0</w:t>
      </w:r>
      <w:r w:rsidRPr="006B6B26">
        <w:rPr>
          <w:b/>
        </w:rPr>
        <w:t>0/100 DOLARES DE LOS E</w:t>
      </w:r>
      <w:r>
        <w:rPr>
          <w:b/>
        </w:rPr>
        <w:t>STADOS UNIDOS DE AMERICA ($225.00</w:t>
      </w:r>
      <w:r w:rsidRPr="006B6B26">
        <w:rPr>
          <w:b/>
        </w:rPr>
        <w:t>).-</w:t>
      </w:r>
      <w:r w:rsidRPr="006B6B26">
        <w:t xml:space="preserve"> Aplicando dicho gasto al código 51202 del Presupuesto Municipal vigente</w:t>
      </w:r>
    </w:p>
    <w:p w14:paraId="4A50D96C" w14:textId="01B1E48B" w:rsidR="00CD23EF" w:rsidRPr="00CD23EF" w:rsidRDefault="00CD23EF" w:rsidP="00CD23EF">
      <w:pPr>
        <w:jc w:val="both"/>
      </w:pPr>
      <w:r w:rsidRPr="006B6B26">
        <w:t>Nómbrese en este mismo acto al señor:</w:t>
      </w:r>
      <w:r>
        <w:rPr>
          <w:b/>
        </w:rPr>
        <w:t xml:space="preserve"> MANUEL VICENTE DUARTE UMAÑA</w:t>
      </w:r>
      <w:r w:rsidRPr="006B6B26">
        <w:t xml:space="preserve">, con DUI </w:t>
      </w:r>
      <w:proofErr w:type="gramStart"/>
      <w:r w:rsidRPr="006B6B26">
        <w:t>No.-</w:t>
      </w:r>
      <w:proofErr w:type="spellStart"/>
      <w:proofErr w:type="gramEnd"/>
      <w:r w:rsidR="000877D3">
        <w:t>xxxxxxxxx</w:t>
      </w:r>
      <w:proofErr w:type="spellEnd"/>
      <w:r w:rsidRPr="006B6B26">
        <w:t xml:space="preserve"> NIT No.-</w:t>
      </w:r>
      <w:proofErr w:type="spellStart"/>
      <w:r w:rsidR="000877D3">
        <w:t>xxxxxxxxxxxxxxxxxxxx</w:t>
      </w:r>
      <w:proofErr w:type="spellEnd"/>
      <w:r>
        <w:t xml:space="preserve">; </w:t>
      </w:r>
      <w:r w:rsidRPr="006B6B26">
        <w:t>para que sustituya al señor</w:t>
      </w:r>
      <w:r>
        <w:rPr>
          <w:b/>
        </w:rPr>
        <w:t xml:space="preserve"> MARIO HUMBERTO MEJÍA GRANADINO</w:t>
      </w:r>
      <w:r w:rsidRPr="006B6B26">
        <w:rPr>
          <w:b/>
        </w:rPr>
        <w:t xml:space="preserve">; </w:t>
      </w:r>
      <w:r w:rsidRPr="006B6B26">
        <w:t xml:space="preserve">durante el tiempo en que esta última se encuentre de vacaciones; devengando la suma de </w:t>
      </w:r>
      <w:r>
        <w:rPr>
          <w:b/>
        </w:rPr>
        <w:t>DOSCIENTOS VEINTICINCO 0</w:t>
      </w:r>
      <w:r w:rsidRPr="006B6B26">
        <w:rPr>
          <w:b/>
        </w:rPr>
        <w:t>0/100 DOLARES DE LOS E</w:t>
      </w:r>
      <w:r>
        <w:rPr>
          <w:b/>
        </w:rPr>
        <w:t>STADOS UNIDOS DE AMERICA ($225.00</w:t>
      </w:r>
      <w:r w:rsidRPr="006B6B26">
        <w:rPr>
          <w:b/>
        </w:rPr>
        <w:t>).-</w:t>
      </w:r>
      <w:r w:rsidRPr="006B6B26">
        <w:t xml:space="preserve"> Aplicando dicho gasto al código 51202 del Presupuesto Municipal vigente</w:t>
      </w:r>
    </w:p>
    <w:p w14:paraId="1AB1DB3B" w14:textId="77777777" w:rsidR="00CD23EF" w:rsidRPr="0011603C" w:rsidRDefault="00CD23EF" w:rsidP="00CD23EF">
      <w:pPr>
        <w:pStyle w:val="Prrafodelista"/>
        <w:numPr>
          <w:ilvl w:val="0"/>
          <w:numId w:val="126"/>
        </w:numPr>
        <w:spacing w:after="0" w:line="240" w:lineRule="auto"/>
        <w:jc w:val="both"/>
        <w:rPr>
          <w:b/>
        </w:rPr>
      </w:pPr>
      <w:r w:rsidRPr="0015068F">
        <w:t xml:space="preserve">Conceder quince días de vacaciones durante el período comprendido del </w:t>
      </w:r>
      <w:r w:rsidRPr="0011603C">
        <w:rPr>
          <w:b/>
        </w:rPr>
        <w:t xml:space="preserve">17 al 31 de </w:t>
      </w:r>
      <w:proofErr w:type="gramStart"/>
      <w:r w:rsidRPr="0011603C">
        <w:rPr>
          <w:b/>
        </w:rPr>
        <w:t>Marzo</w:t>
      </w:r>
      <w:proofErr w:type="gramEnd"/>
      <w:r w:rsidRPr="0011603C">
        <w:rPr>
          <w:b/>
        </w:rPr>
        <w:t xml:space="preserve"> 2021</w:t>
      </w:r>
      <w:r w:rsidRPr="0015068F">
        <w:t>, cancelándosele el salario base más el 30% de su sueldo a los siguientes empleados:</w:t>
      </w:r>
    </w:p>
    <w:p w14:paraId="3434157D" w14:textId="77777777" w:rsidR="00CD23EF" w:rsidRDefault="00CD23EF" w:rsidP="00CD23EF">
      <w:pPr>
        <w:tabs>
          <w:tab w:val="left" w:pos="2460"/>
        </w:tabs>
        <w:rPr>
          <w:sz w:val="22"/>
        </w:rPr>
      </w:pPr>
    </w:p>
    <w:p w14:paraId="4D2938F2" w14:textId="77777777" w:rsidR="00CD23EF" w:rsidRDefault="00CD23EF" w:rsidP="00CD23EF">
      <w:pPr>
        <w:tabs>
          <w:tab w:val="left" w:pos="2460"/>
        </w:tabs>
        <w:rPr>
          <w:sz w:val="22"/>
        </w:rPr>
      </w:pPr>
      <w:r w:rsidRPr="00C12022">
        <w:rPr>
          <w:noProof/>
          <w:lang w:eastAsia="es-SV"/>
        </w:rPr>
        <w:drawing>
          <wp:inline distT="0" distB="0" distL="0" distR="0" wp14:anchorId="7A4747A8" wp14:editId="1B94DEB0">
            <wp:extent cx="5766486" cy="3298348"/>
            <wp:effectExtent l="0" t="0" r="571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71418" cy="3301169"/>
                    </a:xfrm>
                    <a:prstGeom prst="rect">
                      <a:avLst/>
                    </a:prstGeom>
                    <a:noFill/>
                    <a:ln>
                      <a:noFill/>
                    </a:ln>
                  </pic:spPr>
                </pic:pic>
              </a:graphicData>
            </a:graphic>
          </wp:inline>
        </w:drawing>
      </w:r>
    </w:p>
    <w:p w14:paraId="417A8244" w14:textId="43ED8C63" w:rsidR="00CD23EF" w:rsidRPr="00CD23EF" w:rsidRDefault="00CD23EF" w:rsidP="00CD23EF">
      <w:pPr>
        <w:jc w:val="both"/>
      </w:pPr>
      <w:r w:rsidRPr="0015068F">
        <w:t>Nómbrese en este mismo acto al señor:</w:t>
      </w:r>
      <w:r w:rsidRPr="00521A43">
        <w:rPr>
          <w:b/>
        </w:rPr>
        <w:t xml:space="preserve"> </w:t>
      </w:r>
      <w:r>
        <w:rPr>
          <w:b/>
        </w:rPr>
        <w:t>JOSE EDUARDO VASQUEZ GUERRA</w:t>
      </w:r>
      <w:r w:rsidRPr="0015068F">
        <w:t xml:space="preserve">, con DUI </w:t>
      </w:r>
      <w:proofErr w:type="gramStart"/>
      <w:r w:rsidRPr="0015068F">
        <w:t>No.-</w:t>
      </w:r>
      <w:proofErr w:type="spellStart"/>
      <w:proofErr w:type="gramEnd"/>
      <w:r w:rsidR="000877D3">
        <w:t>xxxxxxxxx</w:t>
      </w:r>
      <w:proofErr w:type="spellEnd"/>
      <w:r w:rsidRPr="0015068F">
        <w:t xml:space="preserve">  NIT No.-</w:t>
      </w:r>
      <w:proofErr w:type="spellStart"/>
      <w:r w:rsidR="000877D3">
        <w:t>xxxxxxxxxxxxxxxxxx</w:t>
      </w:r>
      <w:proofErr w:type="spellEnd"/>
      <w:r w:rsidRPr="0015068F">
        <w:t>;  para que sustituya al señor</w:t>
      </w:r>
      <w:r w:rsidRPr="00521A43">
        <w:rPr>
          <w:b/>
        </w:rPr>
        <w:t xml:space="preserve"> </w:t>
      </w:r>
      <w:r>
        <w:rPr>
          <w:b/>
        </w:rPr>
        <w:t>WILLIAM ALEXANDER PERAZA AGUILAR</w:t>
      </w:r>
      <w:r w:rsidRPr="00521A43">
        <w:rPr>
          <w:b/>
        </w:rPr>
        <w:t xml:space="preserve">; </w:t>
      </w:r>
      <w:r w:rsidRPr="0015068F">
        <w:t xml:space="preserve">durante el tiempo en que esta última se encuentre de </w:t>
      </w:r>
      <w:r w:rsidRPr="0015068F">
        <w:lastRenderedPageBreak/>
        <w:t xml:space="preserve">vacaciones; devengando la suma de </w:t>
      </w:r>
      <w:r>
        <w:rPr>
          <w:b/>
        </w:rPr>
        <w:t>CIENTO OCHENTA Y SIETE 5</w:t>
      </w:r>
      <w:r w:rsidRPr="00521A43">
        <w:rPr>
          <w:b/>
        </w:rPr>
        <w:t>0/100 DOLARES DE LOS E</w:t>
      </w:r>
      <w:r>
        <w:rPr>
          <w:b/>
        </w:rPr>
        <w:t>STADOS UNIDOS DE AMERICA ($187.5</w:t>
      </w:r>
      <w:r w:rsidRPr="00521A43">
        <w:rPr>
          <w:b/>
        </w:rPr>
        <w:t>0).-</w:t>
      </w:r>
      <w:r w:rsidRPr="0015068F">
        <w:t xml:space="preserve"> Aplicando dicho gasto al código 51202 de</w:t>
      </w:r>
      <w:r>
        <w:t>l Presupuesto Municipal vigente</w:t>
      </w:r>
    </w:p>
    <w:p w14:paraId="13E44931" w14:textId="453639ED" w:rsidR="00CD23EF" w:rsidRDefault="00CD23EF" w:rsidP="00CD23EF">
      <w:pPr>
        <w:tabs>
          <w:tab w:val="left" w:pos="2460"/>
        </w:tabs>
        <w:jc w:val="both"/>
      </w:pPr>
      <w:r w:rsidRPr="006B6B26">
        <w:t>Nómbrese en este mismo acto al señor:</w:t>
      </w:r>
      <w:r>
        <w:rPr>
          <w:b/>
        </w:rPr>
        <w:t xml:space="preserve"> GERMAN ANTONIO ACOSTA POLANCO</w:t>
      </w:r>
      <w:r w:rsidRPr="006B6B26">
        <w:t xml:space="preserve">, con DUI </w:t>
      </w:r>
      <w:proofErr w:type="gramStart"/>
      <w:r w:rsidRPr="006B6B26">
        <w:t>No.-</w:t>
      </w:r>
      <w:proofErr w:type="spellStart"/>
      <w:proofErr w:type="gramEnd"/>
      <w:r w:rsidR="000877D3">
        <w:t>xxxxxxxxxxx</w:t>
      </w:r>
      <w:proofErr w:type="spellEnd"/>
      <w:r w:rsidRPr="006B6B26">
        <w:t xml:space="preserve"> NIT No.-</w:t>
      </w:r>
      <w:proofErr w:type="spellStart"/>
      <w:r w:rsidR="000877D3">
        <w:t>xxxxxxxxxxxxxxxx</w:t>
      </w:r>
      <w:proofErr w:type="spellEnd"/>
      <w:r>
        <w:t xml:space="preserve">; </w:t>
      </w:r>
      <w:r w:rsidRPr="006B6B26">
        <w:t>para que sustituya al señor</w:t>
      </w:r>
      <w:r>
        <w:rPr>
          <w:b/>
        </w:rPr>
        <w:t xml:space="preserve"> JOSE UDIEL SAGASTUME VIDAL</w:t>
      </w:r>
      <w:r w:rsidRPr="006B6B26">
        <w:rPr>
          <w:b/>
        </w:rPr>
        <w:t xml:space="preserve">; </w:t>
      </w:r>
      <w:r w:rsidRPr="006B6B26">
        <w:t xml:space="preserve">durante el tiempo en que esta última se encuentre de vacaciones; devengando la suma de </w:t>
      </w:r>
      <w:r>
        <w:rPr>
          <w:b/>
        </w:rPr>
        <w:t>DOSCIENTOS VEINTICINCO 0</w:t>
      </w:r>
      <w:r w:rsidRPr="006B6B26">
        <w:rPr>
          <w:b/>
        </w:rPr>
        <w:t>0/100 DOLARES DE LOS E</w:t>
      </w:r>
      <w:r>
        <w:rPr>
          <w:b/>
        </w:rPr>
        <w:t>STADOS UNIDOS DE AMERICA ($225.00</w:t>
      </w:r>
      <w:r w:rsidRPr="006B6B26">
        <w:rPr>
          <w:b/>
        </w:rPr>
        <w:t>).-</w:t>
      </w:r>
      <w:r w:rsidRPr="006B6B26">
        <w:t xml:space="preserve"> Aplicando dicho gasto al código 51202 del Presupuesto Municipal vigente</w:t>
      </w:r>
    </w:p>
    <w:p w14:paraId="37D89227" w14:textId="77777777" w:rsidR="00CD23EF" w:rsidRDefault="00CD23EF" w:rsidP="00CD23EF">
      <w:pPr>
        <w:tabs>
          <w:tab w:val="left" w:pos="2460"/>
        </w:tabs>
        <w:jc w:val="both"/>
      </w:pPr>
    </w:p>
    <w:p w14:paraId="0A6BA23C" w14:textId="7F8FEA08" w:rsidR="00CD23EF" w:rsidRPr="00CD23EF" w:rsidRDefault="00CD23EF" w:rsidP="00CD23EF">
      <w:pPr>
        <w:jc w:val="both"/>
      </w:pPr>
      <w:r w:rsidRPr="006B6B26">
        <w:t>Nómbrese en este mismo acto al señor:</w:t>
      </w:r>
      <w:r>
        <w:rPr>
          <w:b/>
        </w:rPr>
        <w:t xml:space="preserve"> TOMAS FLORES UMAÑA</w:t>
      </w:r>
      <w:r w:rsidRPr="006B6B26">
        <w:t xml:space="preserve">, con DUI </w:t>
      </w:r>
      <w:proofErr w:type="gramStart"/>
      <w:r w:rsidRPr="006B6B26">
        <w:t>No.-</w:t>
      </w:r>
      <w:proofErr w:type="spellStart"/>
      <w:proofErr w:type="gramEnd"/>
      <w:r w:rsidR="000877D3">
        <w:t>xxxxxxxxxx</w:t>
      </w:r>
      <w:proofErr w:type="spellEnd"/>
      <w:r w:rsidRPr="006B6B26">
        <w:t xml:space="preserve"> NIT No.-</w:t>
      </w:r>
      <w:proofErr w:type="spellStart"/>
      <w:r w:rsidR="000877D3">
        <w:t>xxxxxxxxxxxxxxxxx</w:t>
      </w:r>
      <w:proofErr w:type="spellEnd"/>
      <w:r>
        <w:t xml:space="preserve">; </w:t>
      </w:r>
      <w:r w:rsidRPr="006B6B26">
        <w:t>para que sustituya al señor</w:t>
      </w:r>
      <w:r>
        <w:rPr>
          <w:b/>
        </w:rPr>
        <w:t xml:space="preserve"> PRUDENCIO LADINO RAMOS</w:t>
      </w:r>
      <w:r w:rsidRPr="006B6B26">
        <w:rPr>
          <w:b/>
        </w:rPr>
        <w:t xml:space="preserve">; </w:t>
      </w:r>
      <w:r w:rsidRPr="006B6B26">
        <w:t xml:space="preserve">durante el tiempo en que esta última se encuentre de vacaciones; devengando la suma de </w:t>
      </w:r>
      <w:r>
        <w:rPr>
          <w:b/>
        </w:rPr>
        <w:t>DOSCIENTOS TREINTA Y DOS 5</w:t>
      </w:r>
      <w:r w:rsidRPr="006B6B26">
        <w:rPr>
          <w:b/>
        </w:rPr>
        <w:t>0/100 DOLARES DE LOS E</w:t>
      </w:r>
      <w:r>
        <w:rPr>
          <w:b/>
        </w:rPr>
        <w:t>STADOS UNIDOS DE AMERICA ($232.50</w:t>
      </w:r>
      <w:r w:rsidRPr="006B6B26">
        <w:rPr>
          <w:b/>
        </w:rPr>
        <w:t>).-</w:t>
      </w:r>
      <w:r w:rsidRPr="006B6B26">
        <w:t xml:space="preserve"> Aplicando dicho gasto al código 51202 del Presupuesto Municipal vigente</w:t>
      </w:r>
    </w:p>
    <w:p w14:paraId="5E3B96E3" w14:textId="59A3E229" w:rsidR="00CD23EF" w:rsidRDefault="00CD23EF" w:rsidP="00CD23EF">
      <w:pPr>
        <w:jc w:val="both"/>
      </w:pPr>
      <w:r w:rsidRPr="0015068F">
        <w:t>Nómbrese en este mismo acto al señor:</w:t>
      </w:r>
      <w:r w:rsidRPr="00521A43">
        <w:rPr>
          <w:b/>
        </w:rPr>
        <w:t xml:space="preserve"> </w:t>
      </w:r>
      <w:r>
        <w:rPr>
          <w:b/>
        </w:rPr>
        <w:t>GIL ANTONIO GALDAMEZ PACHECO</w:t>
      </w:r>
      <w:r w:rsidRPr="0015068F">
        <w:t xml:space="preserve">, con DUI </w:t>
      </w:r>
      <w:proofErr w:type="gramStart"/>
      <w:r w:rsidRPr="0015068F">
        <w:t>No.-</w:t>
      </w:r>
      <w:proofErr w:type="spellStart"/>
      <w:proofErr w:type="gramEnd"/>
      <w:r w:rsidR="000877D3">
        <w:t>xxxxxxxxx</w:t>
      </w:r>
      <w:proofErr w:type="spellEnd"/>
      <w:r w:rsidRPr="0015068F">
        <w:t xml:space="preserve">  NIT No.-</w:t>
      </w:r>
      <w:proofErr w:type="spellStart"/>
      <w:r w:rsidR="000877D3">
        <w:t>xxxxxxxxxxxxxxxx</w:t>
      </w:r>
      <w:proofErr w:type="spellEnd"/>
      <w:r w:rsidRPr="0015068F">
        <w:t>;  para que sustituya al señor</w:t>
      </w:r>
      <w:r w:rsidRPr="00521A43">
        <w:rPr>
          <w:b/>
        </w:rPr>
        <w:t xml:space="preserve"> </w:t>
      </w:r>
      <w:r>
        <w:rPr>
          <w:b/>
        </w:rPr>
        <w:t>SANTOS EUGENIO PACHECO</w:t>
      </w:r>
      <w:r w:rsidRPr="00521A43">
        <w:rPr>
          <w:b/>
        </w:rPr>
        <w:t xml:space="preserve">; </w:t>
      </w:r>
      <w:r w:rsidRPr="0015068F">
        <w:t xml:space="preserve">durante el tiempo en que esta última se encuentre de vacaciones; devengando la suma de </w:t>
      </w:r>
      <w:r>
        <w:rPr>
          <w:b/>
        </w:rPr>
        <w:t>CIENTO OCHENTA Y SIETE 5</w:t>
      </w:r>
      <w:r w:rsidRPr="00521A43">
        <w:rPr>
          <w:b/>
        </w:rPr>
        <w:t>0/100 DOLARES DE LOS E</w:t>
      </w:r>
      <w:r>
        <w:rPr>
          <w:b/>
        </w:rPr>
        <w:t>STADOS UNIDOS DE AMERICA ($187.5</w:t>
      </w:r>
      <w:r w:rsidRPr="00521A43">
        <w:rPr>
          <w:b/>
        </w:rPr>
        <w:t>0).-</w:t>
      </w:r>
      <w:r w:rsidRPr="0015068F">
        <w:t xml:space="preserve"> Aplicando dicho gasto al código 51202 de</w:t>
      </w:r>
      <w:r>
        <w:t>l Presupuesto Municipal vigente</w:t>
      </w:r>
    </w:p>
    <w:p w14:paraId="2F185A0F" w14:textId="77777777" w:rsidR="00CD23EF" w:rsidRDefault="00CD23EF" w:rsidP="00CD23EF">
      <w:pPr>
        <w:jc w:val="both"/>
      </w:pPr>
    </w:p>
    <w:p w14:paraId="5443B1E3" w14:textId="77777777" w:rsidR="00CD23EF" w:rsidRPr="006530BC" w:rsidRDefault="00CD23EF" w:rsidP="00CD23EF">
      <w:pPr>
        <w:pStyle w:val="Prrafodelista"/>
        <w:numPr>
          <w:ilvl w:val="0"/>
          <w:numId w:val="126"/>
        </w:numPr>
        <w:spacing w:after="0" w:line="240" w:lineRule="auto"/>
        <w:jc w:val="both"/>
        <w:rPr>
          <w:b/>
        </w:rPr>
      </w:pPr>
      <w:r w:rsidRPr="0015068F">
        <w:t xml:space="preserve">Conceder quince días de vacaciones durante el período comprendido del </w:t>
      </w:r>
      <w:r w:rsidRPr="006530BC">
        <w:rPr>
          <w:b/>
        </w:rPr>
        <w:t>1</w:t>
      </w:r>
      <w:r>
        <w:rPr>
          <w:b/>
        </w:rPr>
        <w:t xml:space="preserve">8 de </w:t>
      </w:r>
      <w:proofErr w:type="gramStart"/>
      <w:r>
        <w:rPr>
          <w:b/>
        </w:rPr>
        <w:t>Marzo</w:t>
      </w:r>
      <w:proofErr w:type="gramEnd"/>
      <w:r>
        <w:rPr>
          <w:b/>
        </w:rPr>
        <w:t xml:space="preserve"> al 01 de Abril</w:t>
      </w:r>
      <w:r w:rsidRPr="006530BC">
        <w:rPr>
          <w:b/>
        </w:rPr>
        <w:t xml:space="preserve"> 2021</w:t>
      </w:r>
      <w:r w:rsidRPr="0015068F">
        <w:t>, cancelándosele el salario base más el 30% de su sueldo a los siguientes empleados:</w:t>
      </w:r>
    </w:p>
    <w:p w14:paraId="440C3365" w14:textId="77777777" w:rsidR="00CD23EF" w:rsidRDefault="00CD23EF" w:rsidP="00CD23EF">
      <w:pPr>
        <w:tabs>
          <w:tab w:val="left" w:pos="2460"/>
        </w:tabs>
        <w:jc w:val="both"/>
        <w:rPr>
          <w:sz w:val="22"/>
        </w:rPr>
      </w:pPr>
    </w:p>
    <w:p w14:paraId="231C930B" w14:textId="77777777" w:rsidR="00CD23EF" w:rsidRDefault="00CD23EF" w:rsidP="00CD23EF">
      <w:pPr>
        <w:tabs>
          <w:tab w:val="left" w:pos="2460"/>
        </w:tabs>
        <w:jc w:val="both"/>
        <w:rPr>
          <w:sz w:val="22"/>
        </w:rPr>
      </w:pPr>
      <w:r w:rsidRPr="006530BC">
        <w:rPr>
          <w:noProof/>
          <w:lang w:eastAsia="es-SV"/>
        </w:rPr>
        <w:drawing>
          <wp:inline distT="0" distB="0" distL="0" distR="0" wp14:anchorId="392FB3B8" wp14:editId="760E7301">
            <wp:extent cx="5612130" cy="2693284"/>
            <wp:effectExtent l="0" t="0" r="762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2693284"/>
                    </a:xfrm>
                    <a:prstGeom prst="rect">
                      <a:avLst/>
                    </a:prstGeom>
                    <a:noFill/>
                    <a:ln>
                      <a:noFill/>
                    </a:ln>
                  </pic:spPr>
                </pic:pic>
              </a:graphicData>
            </a:graphic>
          </wp:inline>
        </w:drawing>
      </w:r>
    </w:p>
    <w:p w14:paraId="1A41CF4F" w14:textId="2CBBB93B" w:rsidR="00CD23EF" w:rsidRDefault="00CD23EF" w:rsidP="00CD23EF">
      <w:pPr>
        <w:jc w:val="both"/>
      </w:pPr>
      <w:r w:rsidRPr="006B6B26">
        <w:t>Nómbrese en este mismo acto al señor:</w:t>
      </w:r>
      <w:r>
        <w:rPr>
          <w:b/>
        </w:rPr>
        <w:t xml:space="preserve"> RONALD ORLANDO VELÁSQUEZ GONZÁLEZ</w:t>
      </w:r>
      <w:r w:rsidRPr="006B6B26">
        <w:t xml:space="preserve">, con DUI </w:t>
      </w:r>
      <w:proofErr w:type="gramStart"/>
      <w:r w:rsidRPr="006B6B26">
        <w:t>No.-</w:t>
      </w:r>
      <w:proofErr w:type="spellStart"/>
      <w:proofErr w:type="gramEnd"/>
      <w:r w:rsidR="000877D3">
        <w:t>xxxxxxxxxx</w:t>
      </w:r>
      <w:proofErr w:type="spellEnd"/>
      <w:r w:rsidRPr="006B6B26">
        <w:t xml:space="preserve"> NIT No.-</w:t>
      </w:r>
      <w:proofErr w:type="spellStart"/>
      <w:r w:rsidR="000877D3">
        <w:t>xxxxxxxxxxxxxxx</w:t>
      </w:r>
      <w:proofErr w:type="spellEnd"/>
      <w:r>
        <w:t xml:space="preserve">; </w:t>
      </w:r>
      <w:r w:rsidRPr="006B6B26">
        <w:t>para que sustituya al señor</w:t>
      </w:r>
      <w:r>
        <w:rPr>
          <w:b/>
        </w:rPr>
        <w:t xml:space="preserve"> JOSE NOE OCOTAN LIPE</w:t>
      </w:r>
      <w:r w:rsidRPr="006B6B26">
        <w:rPr>
          <w:b/>
        </w:rPr>
        <w:t xml:space="preserve">; </w:t>
      </w:r>
      <w:r w:rsidRPr="006B6B26">
        <w:t xml:space="preserve">durante el tiempo en que esta última se encuentre de vacaciones; devengando la suma de </w:t>
      </w:r>
      <w:r>
        <w:rPr>
          <w:b/>
        </w:rPr>
        <w:t>DOSCIENTOS VEINTICINCO 0</w:t>
      </w:r>
      <w:r w:rsidRPr="006B6B26">
        <w:rPr>
          <w:b/>
        </w:rPr>
        <w:t>0/100 DOLARES DE LOS E</w:t>
      </w:r>
      <w:r>
        <w:rPr>
          <w:b/>
        </w:rPr>
        <w:t>STADOS UNIDOS DE AMERICA ($225.00</w:t>
      </w:r>
      <w:r w:rsidRPr="006B6B26">
        <w:rPr>
          <w:b/>
        </w:rPr>
        <w:t>).-</w:t>
      </w:r>
      <w:r w:rsidRPr="006B6B26">
        <w:t xml:space="preserve"> Aplicando dicho gasto al código 51202 del Presupuesto Municipal vigente</w:t>
      </w:r>
    </w:p>
    <w:p w14:paraId="69BADA05" w14:textId="33B1E4DC" w:rsidR="00CD23EF" w:rsidRPr="00CD23EF" w:rsidRDefault="00CD23EF" w:rsidP="00CD23EF">
      <w:pPr>
        <w:jc w:val="both"/>
      </w:pPr>
      <w:r w:rsidRPr="0015068F">
        <w:lastRenderedPageBreak/>
        <w:t>Nómbr</w:t>
      </w:r>
      <w:r>
        <w:t xml:space="preserve">ese en este mismo acto al señor </w:t>
      </w:r>
      <w:r w:rsidRPr="00444A17">
        <w:rPr>
          <w:b/>
        </w:rPr>
        <w:t>JORGE HUBERTO CASTRO GRANADINO</w:t>
      </w:r>
      <w:r w:rsidRPr="0015068F">
        <w:t xml:space="preserve">, con DUI </w:t>
      </w:r>
      <w:proofErr w:type="gramStart"/>
      <w:r w:rsidRPr="0015068F">
        <w:t>No.-</w:t>
      </w:r>
      <w:proofErr w:type="spellStart"/>
      <w:proofErr w:type="gramEnd"/>
      <w:r w:rsidR="000877D3">
        <w:t>xxxxxxxxx</w:t>
      </w:r>
      <w:proofErr w:type="spellEnd"/>
      <w:r>
        <w:t xml:space="preserve">  NIT No. </w:t>
      </w:r>
      <w:proofErr w:type="spellStart"/>
      <w:proofErr w:type="gramStart"/>
      <w:r w:rsidR="000877D3">
        <w:t>xxxxxxxxxxxxxxx</w:t>
      </w:r>
      <w:proofErr w:type="spellEnd"/>
      <w:r w:rsidRPr="0015068F">
        <w:t>;  para</w:t>
      </w:r>
      <w:proofErr w:type="gramEnd"/>
      <w:r w:rsidRPr="0015068F">
        <w:t xml:space="preserve"> que sustituya al señor</w:t>
      </w:r>
      <w:r w:rsidRPr="00521A43">
        <w:rPr>
          <w:b/>
        </w:rPr>
        <w:t xml:space="preserve"> </w:t>
      </w:r>
      <w:r>
        <w:rPr>
          <w:b/>
        </w:rPr>
        <w:t>EBER JOSUE ASENCIO GONZALEZ</w:t>
      </w:r>
      <w:r w:rsidRPr="00521A43">
        <w:rPr>
          <w:b/>
        </w:rPr>
        <w:t xml:space="preserve">; </w:t>
      </w:r>
      <w:r w:rsidRPr="0015068F">
        <w:t xml:space="preserve">durante el tiempo en que esta última se encuentre de vacaciones; devengando la suma de </w:t>
      </w:r>
      <w:r>
        <w:rPr>
          <w:b/>
        </w:rPr>
        <w:t>CIENTO OCHENTA Y SIETE 5</w:t>
      </w:r>
      <w:r w:rsidRPr="00521A43">
        <w:rPr>
          <w:b/>
        </w:rPr>
        <w:t>0/100 DOLARES DE LOS E</w:t>
      </w:r>
      <w:r>
        <w:rPr>
          <w:b/>
        </w:rPr>
        <w:t>STADOS UNIDOS DE AMERICA ($187.5</w:t>
      </w:r>
      <w:r w:rsidRPr="00521A43">
        <w:rPr>
          <w:b/>
        </w:rPr>
        <w:t>0).-</w:t>
      </w:r>
      <w:r w:rsidRPr="0015068F">
        <w:t xml:space="preserve"> Aplicando dicho gasto al código 51202 de</w:t>
      </w:r>
      <w:r>
        <w:t>l Presupuesto Municipal vigente</w:t>
      </w:r>
    </w:p>
    <w:p w14:paraId="404AE73B" w14:textId="2DC2F9C5" w:rsidR="00CD23EF" w:rsidRPr="00CD23EF" w:rsidRDefault="00CD23EF" w:rsidP="00CD23EF">
      <w:pPr>
        <w:jc w:val="both"/>
      </w:pPr>
      <w:r w:rsidRPr="006B6B26">
        <w:t>Nómbrese en este mismo acto al señor:</w:t>
      </w:r>
      <w:r>
        <w:rPr>
          <w:b/>
        </w:rPr>
        <w:t xml:space="preserve"> NELSON ANTONIO MANCÍA AGUILAR</w:t>
      </w:r>
      <w:r w:rsidRPr="006B6B26">
        <w:t xml:space="preserve">, con DUI </w:t>
      </w:r>
      <w:proofErr w:type="gramStart"/>
      <w:r w:rsidRPr="006B6B26">
        <w:t>No.-</w:t>
      </w:r>
      <w:proofErr w:type="spellStart"/>
      <w:proofErr w:type="gramEnd"/>
      <w:r w:rsidR="000877D3">
        <w:t>xxxxxxxxx</w:t>
      </w:r>
      <w:proofErr w:type="spellEnd"/>
      <w:r w:rsidRPr="006B6B26">
        <w:t xml:space="preserve"> NIT No.-</w:t>
      </w:r>
      <w:proofErr w:type="spellStart"/>
      <w:r w:rsidR="000877D3">
        <w:t>xxxxxxxxxxxxxxxxx</w:t>
      </w:r>
      <w:proofErr w:type="spellEnd"/>
      <w:r>
        <w:t xml:space="preserve">; </w:t>
      </w:r>
      <w:r w:rsidRPr="006B6B26">
        <w:t>para que sustituya al señor</w:t>
      </w:r>
      <w:r>
        <w:rPr>
          <w:b/>
        </w:rPr>
        <w:t xml:space="preserve"> SAUL OMAR TORRES MARROQUIN</w:t>
      </w:r>
      <w:r w:rsidRPr="006B6B26">
        <w:rPr>
          <w:b/>
        </w:rPr>
        <w:t xml:space="preserve">; </w:t>
      </w:r>
      <w:r w:rsidRPr="006B6B26">
        <w:t xml:space="preserve">durante el tiempo en que esta última se encuentre de vacaciones; devengando la suma de </w:t>
      </w:r>
      <w:r>
        <w:rPr>
          <w:b/>
        </w:rPr>
        <w:t>DOSCIENTOS VEINTICINCO 0</w:t>
      </w:r>
      <w:r w:rsidRPr="006B6B26">
        <w:rPr>
          <w:b/>
        </w:rPr>
        <w:t>0/100 DOLARES DE LOS E</w:t>
      </w:r>
      <w:r>
        <w:rPr>
          <w:b/>
        </w:rPr>
        <w:t>STADOS UNIDOS DE AMERICA ($225.00</w:t>
      </w:r>
      <w:r w:rsidRPr="006B6B26">
        <w:rPr>
          <w:b/>
        </w:rPr>
        <w:t>).-</w:t>
      </w:r>
      <w:r w:rsidRPr="006B6B26">
        <w:t xml:space="preserve"> Aplicando dicho gasto al código 51202 del Presupuesto Municipal vigente</w:t>
      </w:r>
    </w:p>
    <w:p w14:paraId="14958E1D" w14:textId="2125EE1F" w:rsidR="00CD23EF" w:rsidRPr="00CD23EF" w:rsidRDefault="00CD23EF" w:rsidP="00CD23EF">
      <w:pPr>
        <w:jc w:val="both"/>
      </w:pPr>
      <w:r w:rsidRPr="006B6B26">
        <w:t>Nómbrese en este mismo acto al señor:</w:t>
      </w:r>
      <w:r>
        <w:rPr>
          <w:b/>
        </w:rPr>
        <w:t xml:space="preserve"> MANUEL VICENTE DUARTE UMAÑA</w:t>
      </w:r>
      <w:r w:rsidRPr="006B6B26">
        <w:t xml:space="preserve">, con DUI </w:t>
      </w:r>
      <w:proofErr w:type="gramStart"/>
      <w:r w:rsidRPr="006B6B26">
        <w:t>No.-</w:t>
      </w:r>
      <w:proofErr w:type="spellStart"/>
      <w:proofErr w:type="gramEnd"/>
      <w:r w:rsidR="000877D3">
        <w:t>xxxxxxxxxx</w:t>
      </w:r>
      <w:proofErr w:type="spellEnd"/>
      <w:r w:rsidRPr="006B6B26">
        <w:t xml:space="preserve"> NIT No.-</w:t>
      </w:r>
      <w:proofErr w:type="spellStart"/>
      <w:r w:rsidR="000877D3">
        <w:t>xxxxxxxxxxxxxxxxxxx</w:t>
      </w:r>
      <w:proofErr w:type="spellEnd"/>
      <w:r>
        <w:t xml:space="preserve">; </w:t>
      </w:r>
      <w:r w:rsidRPr="006B6B26">
        <w:t>para que sustituya al señor</w:t>
      </w:r>
      <w:r>
        <w:rPr>
          <w:b/>
        </w:rPr>
        <w:t xml:space="preserve"> TOMAS AREVALO ZAVALETA</w:t>
      </w:r>
      <w:r w:rsidRPr="006B6B26">
        <w:rPr>
          <w:b/>
        </w:rPr>
        <w:t xml:space="preserve">; </w:t>
      </w:r>
      <w:r w:rsidRPr="006B6B26">
        <w:t xml:space="preserve">durante el tiempo en que esta última se encuentre de vacaciones; devengando la suma de </w:t>
      </w:r>
      <w:r>
        <w:rPr>
          <w:b/>
        </w:rPr>
        <w:t>DOSCIENTOS VEINTICINCO 0</w:t>
      </w:r>
      <w:r w:rsidRPr="006B6B26">
        <w:rPr>
          <w:b/>
        </w:rPr>
        <w:t>0/100 DOLARES DE LOS E</w:t>
      </w:r>
      <w:r>
        <w:rPr>
          <w:b/>
        </w:rPr>
        <w:t>STADOS UNIDOS DE AMERICA ($225.00</w:t>
      </w:r>
      <w:r w:rsidRPr="006B6B26">
        <w:rPr>
          <w:b/>
        </w:rPr>
        <w:t>).-</w:t>
      </w:r>
      <w:r w:rsidRPr="006B6B26">
        <w:t xml:space="preserve"> Aplicando dicho gasto al código 51202 del Presupuesto Municipal vigente</w:t>
      </w:r>
    </w:p>
    <w:p w14:paraId="4879B38B" w14:textId="1D763D5A" w:rsidR="00CD23EF" w:rsidRDefault="00CD23EF" w:rsidP="00CD23EF">
      <w:pPr>
        <w:spacing w:after="0" w:line="240" w:lineRule="auto"/>
        <w:jc w:val="both"/>
      </w:pPr>
      <w:r w:rsidRPr="006B6B26">
        <w:t>Nómbrese en este mismo acto al señor:</w:t>
      </w:r>
      <w:r>
        <w:rPr>
          <w:b/>
        </w:rPr>
        <w:t xml:space="preserve"> CESAR EDUARDO CALDERON BARRIENTOS</w:t>
      </w:r>
      <w:r w:rsidRPr="006B6B26">
        <w:t xml:space="preserve">, con DUI </w:t>
      </w:r>
      <w:proofErr w:type="gramStart"/>
      <w:r w:rsidRPr="006B6B26">
        <w:t>No.-</w:t>
      </w:r>
      <w:proofErr w:type="spellStart"/>
      <w:proofErr w:type="gramEnd"/>
      <w:r w:rsidR="000877D3">
        <w:t>xxxxxxxxxxxx</w:t>
      </w:r>
      <w:proofErr w:type="spellEnd"/>
      <w:r w:rsidRPr="006B6B26">
        <w:t xml:space="preserve"> NIT No.-</w:t>
      </w:r>
      <w:proofErr w:type="spellStart"/>
      <w:r w:rsidR="000877D3">
        <w:t>xxxxxxxxxxxxxxxxx</w:t>
      </w:r>
      <w:proofErr w:type="spellEnd"/>
      <w:r>
        <w:t xml:space="preserve">; </w:t>
      </w:r>
      <w:r w:rsidRPr="006B6B26">
        <w:t>para que sustituya al señor</w:t>
      </w:r>
      <w:r>
        <w:rPr>
          <w:b/>
        </w:rPr>
        <w:t xml:space="preserve"> REINALDO GONZALEZ</w:t>
      </w:r>
      <w:r w:rsidRPr="006B6B26">
        <w:rPr>
          <w:b/>
        </w:rPr>
        <w:t xml:space="preserve">; </w:t>
      </w:r>
      <w:r w:rsidRPr="006B6B26">
        <w:t xml:space="preserve">durante el tiempo en que esta última se encuentre de vacaciones; devengando la suma de </w:t>
      </w:r>
      <w:r>
        <w:rPr>
          <w:b/>
        </w:rPr>
        <w:t>CIENTO SETENTA Y CINCO 0</w:t>
      </w:r>
      <w:r w:rsidRPr="006B6B26">
        <w:rPr>
          <w:b/>
        </w:rPr>
        <w:t>0/100 DOLARES DE LOS E</w:t>
      </w:r>
      <w:r>
        <w:rPr>
          <w:b/>
        </w:rPr>
        <w:t>STADOS UNIDOS DE AMERICA ($175.00</w:t>
      </w:r>
      <w:r w:rsidRPr="006B6B26">
        <w:rPr>
          <w:b/>
        </w:rPr>
        <w:t>).-</w:t>
      </w:r>
      <w:r w:rsidRPr="006B6B26">
        <w:t xml:space="preserve"> Aplicando dicho gasto al código 51202 del Presupuesto Municipal vigente</w:t>
      </w:r>
    </w:p>
    <w:p w14:paraId="7FE9C07F" w14:textId="77777777" w:rsidR="00604D51" w:rsidRDefault="00604D51" w:rsidP="00CD23EF">
      <w:pPr>
        <w:spacing w:after="0" w:line="240" w:lineRule="auto"/>
        <w:jc w:val="both"/>
      </w:pPr>
    </w:p>
    <w:p w14:paraId="458AC2A5" w14:textId="77777777" w:rsidR="00604D51" w:rsidRDefault="00604D51" w:rsidP="00CD23EF">
      <w:pPr>
        <w:spacing w:after="0" w:line="240" w:lineRule="auto"/>
        <w:jc w:val="both"/>
      </w:pPr>
    </w:p>
    <w:p w14:paraId="775A0D2E" w14:textId="77777777" w:rsidR="00604D51" w:rsidRDefault="00604D51" w:rsidP="00604D51">
      <w:pPr>
        <w:tabs>
          <w:tab w:val="left" w:pos="8789"/>
        </w:tabs>
        <w:spacing w:after="0" w:line="240" w:lineRule="auto"/>
        <w:jc w:val="both"/>
        <w:rPr>
          <w:rFonts w:eastAsia="Times New Roman"/>
          <w:b/>
          <w:szCs w:val="24"/>
          <w:u w:val="single"/>
        </w:rPr>
      </w:pPr>
      <w:r>
        <w:rPr>
          <w:rFonts w:eastAsia="Times New Roman"/>
          <w:b/>
          <w:szCs w:val="24"/>
          <w:u w:val="single"/>
        </w:rPr>
        <w:t xml:space="preserve">ACUERDO NÚMERO DIEZ: </w:t>
      </w:r>
    </w:p>
    <w:p w14:paraId="54B8845D" w14:textId="77777777" w:rsidR="00604D51" w:rsidRDefault="00604D51" w:rsidP="00604D51">
      <w:pPr>
        <w:tabs>
          <w:tab w:val="left" w:pos="8789"/>
        </w:tabs>
        <w:spacing w:after="0" w:line="240" w:lineRule="auto"/>
        <w:jc w:val="both"/>
        <w:rPr>
          <w:rFonts w:eastAsia="Times New Roman"/>
          <w:b/>
          <w:szCs w:val="24"/>
          <w:u w:val="single"/>
        </w:rPr>
      </w:pPr>
      <w:r w:rsidRPr="00607884">
        <w:rPr>
          <w:rFonts w:eastAsia="Times New Roman"/>
          <w:szCs w:val="24"/>
        </w:rPr>
        <w:t>El Concejo Municipal en uso de las facultades que el Código Municipal les confiere ACUERDA</w:t>
      </w:r>
    </w:p>
    <w:p w14:paraId="45BAB7EE" w14:textId="77777777" w:rsidR="00604D51" w:rsidRDefault="00604D51" w:rsidP="00604D51">
      <w:pPr>
        <w:jc w:val="both"/>
        <w:rPr>
          <w:rFonts w:eastAsia="Times New Roman"/>
          <w:b/>
          <w:szCs w:val="24"/>
          <w:u w:val="single"/>
        </w:rPr>
      </w:pPr>
    </w:p>
    <w:p w14:paraId="272EFEA1" w14:textId="77777777" w:rsidR="00604D51" w:rsidRPr="007A0DC2" w:rsidRDefault="00604D51" w:rsidP="00604D51">
      <w:pPr>
        <w:jc w:val="both"/>
        <w:rPr>
          <w:b/>
          <w:szCs w:val="24"/>
          <w:u w:val="single"/>
        </w:rPr>
      </w:pPr>
      <w:r w:rsidRPr="00F842D0">
        <w:rPr>
          <w:b/>
          <w:szCs w:val="24"/>
          <w:u w:val="single"/>
        </w:rPr>
        <w:t>LINEA  0101          DIRECCION   SUPERIOR</w:t>
      </w:r>
    </w:p>
    <w:p w14:paraId="50EB1FCF" w14:textId="77777777" w:rsidR="00604D51" w:rsidRPr="00F547D3" w:rsidRDefault="00604D51" w:rsidP="00604D51">
      <w:pPr>
        <w:pStyle w:val="Prrafodelista"/>
        <w:jc w:val="both"/>
      </w:pPr>
    </w:p>
    <w:p w14:paraId="67302050" w14:textId="77777777" w:rsidR="00604D51" w:rsidRDefault="00604D51" w:rsidP="00604D51">
      <w:pPr>
        <w:pStyle w:val="Prrafodelista"/>
        <w:numPr>
          <w:ilvl w:val="0"/>
          <w:numId w:val="127"/>
        </w:numPr>
        <w:spacing w:after="0" w:line="240" w:lineRule="auto"/>
        <w:jc w:val="both"/>
      </w:pPr>
      <w:r w:rsidRPr="00174892">
        <w:rPr>
          <w:b/>
        </w:rPr>
        <w:t>AES CLESA Y CIAS EN C DE C.V.</w:t>
      </w:r>
      <w:r w:rsidRPr="006A436F">
        <w:t xml:space="preserve"> V/ Pago por servicio de energía Eléctrica (NIC 5453930) para bombeo en Colonia San Francisco, Cantón Belén </w:t>
      </w:r>
      <w:proofErr w:type="spellStart"/>
      <w:r w:rsidRPr="006A436F">
        <w:t>Guijat</w:t>
      </w:r>
      <w:proofErr w:type="spellEnd"/>
      <w:r w:rsidRPr="006A436F">
        <w:t xml:space="preserve">, Municipio de Metapán, durante el periodo comprendido del </w:t>
      </w:r>
      <w:r>
        <w:t>09/02/2021 al 11/03/2021</w:t>
      </w:r>
      <w:r w:rsidRPr="006A436F">
        <w:t xml:space="preserve"> según factura </w:t>
      </w:r>
      <w:r>
        <w:t>N°67781632</w:t>
      </w:r>
      <w:r w:rsidRPr="006A436F">
        <w:t>, aplicando dicho gasto al código que a continuación se detalla:</w:t>
      </w:r>
    </w:p>
    <w:p w14:paraId="3C548E48" w14:textId="77777777" w:rsidR="00604D51" w:rsidRPr="006A436F" w:rsidRDefault="00604D51" w:rsidP="00604D51">
      <w:pPr>
        <w:pStyle w:val="Prrafodelista"/>
        <w:jc w:val="both"/>
      </w:pPr>
    </w:p>
    <w:p w14:paraId="12E3253E" w14:textId="77777777" w:rsidR="00604D51" w:rsidRDefault="00604D51" w:rsidP="00604D51">
      <w:pPr>
        <w:pStyle w:val="Prrafodelista"/>
        <w:tabs>
          <w:tab w:val="left" w:pos="1425"/>
        </w:tabs>
        <w:jc w:val="both"/>
        <w:rPr>
          <w:b/>
        </w:rPr>
      </w:pPr>
      <w:r>
        <w:rPr>
          <w:b/>
        </w:rPr>
        <w:t xml:space="preserve"> </w:t>
      </w:r>
      <w:r w:rsidRPr="00F77859">
        <w:rPr>
          <w:b/>
        </w:rPr>
        <w:t>54201</w:t>
      </w:r>
      <w:r w:rsidRPr="00F77859">
        <w:t>.……………………………………………</w:t>
      </w:r>
      <w:r>
        <w:t>………</w:t>
      </w:r>
      <w:r w:rsidRPr="00F77859">
        <w:t>……</w:t>
      </w:r>
      <w:r>
        <w:t>………….</w:t>
      </w:r>
      <w:r w:rsidRPr="00F77859">
        <w:t xml:space="preserve">     </w:t>
      </w:r>
      <w:proofErr w:type="gramStart"/>
      <w:r>
        <w:rPr>
          <w:b/>
        </w:rPr>
        <w:t>$  34.85</w:t>
      </w:r>
      <w:proofErr w:type="gramEnd"/>
    </w:p>
    <w:p w14:paraId="2F188122" w14:textId="77777777" w:rsidR="00604D51" w:rsidRDefault="00604D51" w:rsidP="00604D51">
      <w:pPr>
        <w:tabs>
          <w:tab w:val="left" w:pos="1425"/>
        </w:tabs>
        <w:jc w:val="center"/>
        <w:rPr>
          <w:rFonts w:eastAsia="Calibri"/>
          <w:b/>
        </w:rPr>
      </w:pPr>
    </w:p>
    <w:p w14:paraId="5A1EC560" w14:textId="77777777" w:rsidR="005B7BC3" w:rsidRPr="00ED44A2" w:rsidRDefault="005B7BC3" w:rsidP="005B7BC3">
      <w:pPr>
        <w:pStyle w:val="Prrafodelista"/>
        <w:numPr>
          <w:ilvl w:val="0"/>
          <w:numId w:val="127"/>
        </w:numPr>
        <w:spacing w:after="0" w:line="240" w:lineRule="auto"/>
        <w:jc w:val="both"/>
        <w:rPr>
          <w:rFonts w:eastAsia="MS Mincho"/>
        </w:rPr>
      </w:pPr>
      <w:r w:rsidRPr="00ED44A2">
        <w:rPr>
          <w:rFonts w:eastAsia="MS Mincho"/>
          <w:b/>
        </w:rPr>
        <w:t>AES CLESA Y CIAS EN C DE C.V.</w:t>
      </w:r>
      <w:r w:rsidRPr="00ED44A2">
        <w:rPr>
          <w:rFonts w:eastAsia="MS Mincho"/>
        </w:rPr>
        <w:t xml:space="preserve"> V/ Pago por servicio de energía Eléctrica (NIC 5561323) para pago de energía en Inmueble propiedad de alcaldía ubicado en hacienda San Francisco, corr</w:t>
      </w:r>
      <w:r>
        <w:rPr>
          <w:rFonts w:eastAsia="MS Mincho"/>
        </w:rPr>
        <w:t>espondiente al período del 09/02/2021 al 11/03/2021 según factura N°67778348</w:t>
      </w:r>
      <w:r w:rsidRPr="00ED44A2">
        <w:rPr>
          <w:rFonts w:eastAsia="MS Mincho"/>
        </w:rPr>
        <w:t>, aplicando dicho gasto al código que a continuación se detalla:</w:t>
      </w:r>
    </w:p>
    <w:p w14:paraId="6986CD69" w14:textId="77777777" w:rsidR="005B7BC3" w:rsidRPr="00266999" w:rsidRDefault="005B7BC3" w:rsidP="005B7BC3">
      <w:pPr>
        <w:spacing w:after="200" w:line="240" w:lineRule="auto"/>
        <w:ind w:left="720"/>
        <w:contextualSpacing/>
        <w:jc w:val="both"/>
        <w:rPr>
          <w:rFonts w:eastAsia="MS Mincho"/>
          <w:szCs w:val="24"/>
          <w:lang w:eastAsia="es-ES"/>
        </w:rPr>
      </w:pPr>
    </w:p>
    <w:p w14:paraId="738337AB" w14:textId="77777777" w:rsidR="005B7BC3" w:rsidRPr="005B7BC3" w:rsidRDefault="005B7BC3" w:rsidP="005B7BC3">
      <w:pPr>
        <w:pStyle w:val="Prrafodelista"/>
        <w:tabs>
          <w:tab w:val="left" w:pos="1425"/>
        </w:tabs>
        <w:jc w:val="both"/>
        <w:rPr>
          <w:b/>
        </w:rPr>
      </w:pPr>
      <w:r w:rsidRPr="00266999">
        <w:rPr>
          <w:b/>
        </w:rPr>
        <w:t xml:space="preserve"> 54201</w:t>
      </w:r>
      <w:r w:rsidRPr="00266999">
        <w:t>.……………………………………………………………</w:t>
      </w:r>
      <w:proofErr w:type="gramStart"/>
      <w:r w:rsidRPr="00266999">
        <w:t>…….</w:t>
      </w:r>
      <w:proofErr w:type="gramEnd"/>
      <w:r w:rsidRPr="00266999">
        <w:t xml:space="preserve">.…     </w:t>
      </w:r>
      <w:proofErr w:type="gramStart"/>
      <w:r>
        <w:rPr>
          <w:b/>
        </w:rPr>
        <w:t>$  34.36</w:t>
      </w:r>
      <w:proofErr w:type="gramEnd"/>
    </w:p>
    <w:p w14:paraId="0BFB8500" w14:textId="77777777" w:rsidR="00604D51" w:rsidRDefault="00604D51" w:rsidP="00604D51">
      <w:pPr>
        <w:jc w:val="both"/>
        <w:rPr>
          <w:szCs w:val="24"/>
        </w:rPr>
      </w:pPr>
      <w:r w:rsidRPr="0038686C">
        <w:rPr>
          <w:szCs w:val="24"/>
        </w:rPr>
        <w:t xml:space="preserve">Autorizando a Tesorería a efectuar los pagos correspondientes FONDOS PROPIOS. Cuenta </w:t>
      </w:r>
      <w:proofErr w:type="spellStart"/>
      <w:r w:rsidRPr="0038686C">
        <w:rPr>
          <w:szCs w:val="24"/>
        </w:rPr>
        <w:t>N°</w:t>
      </w:r>
      <w:proofErr w:type="spellEnd"/>
      <w:r w:rsidRPr="0038686C">
        <w:rPr>
          <w:szCs w:val="24"/>
        </w:rPr>
        <w:t xml:space="preserve"> 00500003666</w:t>
      </w:r>
    </w:p>
    <w:p w14:paraId="4B29F770" w14:textId="77777777" w:rsidR="009E7BCA" w:rsidRDefault="009E7BCA" w:rsidP="00604D51">
      <w:pPr>
        <w:jc w:val="both"/>
        <w:rPr>
          <w:szCs w:val="24"/>
        </w:rPr>
      </w:pPr>
    </w:p>
    <w:p w14:paraId="2406647F" w14:textId="77777777" w:rsidR="009E7BCA" w:rsidRPr="0038686C" w:rsidRDefault="009E7BCA" w:rsidP="00604D51">
      <w:pPr>
        <w:jc w:val="both"/>
        <w:rPr>
          <w:b/>
          <w:u w:val="single"/>
        </w:rPr>
      </w:pPr>
    </w:p>
    <w:p w14:paraId="244A29B1" w14:textId="77777777" w:rsidR="00D341C6" w:rsidRPr="00D341C6" w:rsidRDefault="00D341C6" w:rsidP="00D341C6">
      <w:pPr>
        <w:spacing w:after="0" w:line="240" w:lineRule="auto"/>
        <w:jc w:val="both"/>
        <w:rPr>
          <w:rFonts w:eastAsia="Times New Roman"/>
          <w:szCs w:val="24"/>
          <w:lang w:eastAsia="es-ES"/>
        </w:rPr>
      </w:pPr>
      <w:r w:rsidRPr="00D341C6">
        <w:rPr>
          <w:rFonts w:eastAsia="Times New Roman"/>
          <w:b/>
          <w:szCs w:val="24"/>
          <w:u w:val="single"/>
          <w:lang w:val="es-ES" w:eastAsia="es-ES"/>
        </w:rPr>
        <w:t>ACUERDO NÚMERO</w:t>
      </w:r>
      <w:r>
        <w:rPr>
          <w:rFonts w:eastAsia="Times New Roman"/>
          <w:b/>
          <w:szCs w:val="24"/>
          <w:u w:val="single"/>
          <w:lang w:val="es-ES" w:eastAsia="es-ES"/>
        </w:rPr>
        <w:t xml:space="preserve"> ONCE</w:t>
      </w:r>
      <w:r w:rsidRPr="00D341C6">
        <w:rPr>
          <w:rFonts w:eastAsia="Times New Roman"/>
          <w:b/>
          <w:szCs w:val="24"/>
          <w:u w:val="single"/>
          <w:lang w:val="es-ES" w:eastAsia="es-ES"/>
        </w:rPr>
        <w:t>:</w:t>
      </w:r>
      <w:r w:rsidRPr="00D341C6">
        <w:rPr>
          <w:rFonts w:eastAsia="Times New Roman"/>
          <w:szCs w:val="24"/>
          <w:lang w:val="es-ES" w:eastAsia="es-ES"/>
        </w:rPr>
        <w:tab/>
      </w:r>
    </w:p>
    <w:p w14:paraId="4C2E1EB4" w14:textId="77777777" w:rsidR="00D341C6" w:rsidRPr="00D341C6" w:rsidRDefault="00D341C6" w:rsidP="00D341C6">
      <w:pPr>
        <w:spacing w:after="0" w:line="240" w:lineRule="auto"/>
        <w:jc w:val="both"/>
        <w:rPr>
          <w:rFonts w:eastAsia="Times New Roman"/>
          <w:b/>
          <w:szCs w:val="24"/>
          <w:lang w:eastAsia="es-ES"/>
        </w:rPr>
      </w:pPr>
      <w:r w:rsidRPr="00D341C6">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D341C6">
        <w:rPr>
          <w:rFonts w:eastAsia="Times New Roman"/>
          <w:b/>
          <w:szCs w:val="24"/>
          <w:lang w:eastAsia="es-ES"/>
        </w:rPr>
        <w:t>ES CONFORME</w:t>
      </w:r>
      <w:r w:rsidRPr="00D341C6">
        <w:rPr>
          <w:rFonts w:eastAsia="Times New Roman"/>
          <w:szCs w:val="24"/>
          <w:lang w:eastAsia="es-ES"/>
        </w:rPr>
        <w:t xml:space="preserve"> del Jefe de la respectiva dependencia; </w:t>
      </w:r>
      <w:r w:rsidRPr="00D341C6">
        <w:rPr>
          <w:rFonts w:eastAsia="Times New Roman"/>
          <w:b/>
          <w:szCs w:val="24"/>
          <w:lang w:eastAsia="es-ES"/>
        </w:rPr>
        <w:t>ACUERDA</w:t>
      </w:r>
      <w:r w:rsidRPr="00D341C6">
        <w:rPr>
          <w:rFonts w:eastAsia="Times New Roman"/>
          <w:szCs w:val="24"/>
          <w:lang w:eastAsia="es-ES"/>
        </w:rPr>
        <w:t xml:space="preserve">: conceder licencia con goce de sueldo, comprendidos del día </w:t>
      </w:r>
      <w:r w:rsidRPr="00D341C6">
        <w:rPr>
          <w:rFonts w:eastAsia="Times New Roman"/>
          <w:b/>
          <w:szCs w:val="24"/>
          <w:lang w:eastAsia="es-ES"/>
        </w:rPr>
        <w:t>veintiocho de febrero al catorce de marzo del año dos mil veintiuno</w:t>
      </w:r>
      <w:r w:rsidRPr="00D341C6">
        <w:rPr>
          <w:rFonts w:eastAsia="Times New Roman"/>
          <w:szCs w:val="24"/>
          <w:lang w:eastAsia="es-ES"/>
        </w:rPr>
        <w:t xml:space="preserve">; al señor: </w:t>
      </w:r>
      <w:r w:rsidRPr="00D341C6">
        <w:rPr>
          <w:rFonts w:eastAsia="Times New Roman"/>
          <w:b/>
          <w:szCs w:val="24"/>
          <w:lang w:eastAsia="es-ES"/>
        </w:rPr>
        <w:t xml:space="preserve">JUAN JOSÉ ORDOÑEZ; Auxiliar de Operador, Planta Trituradora Asfalto y </w:t>
      </w:r>
      <w:proofErr w:type="spellStart"/>
      <w:r w:rsidRPr="00D341C6">
        <w:rPr>
          <w:rFonts w:eastAsia="Times New Roman"/>
          <w:b/>
          <w:szCs w:val="24"/>
          <w:lang w:eastAsia="es-ES"/>
        </w:rPr>
        <w:t>Bloquera</w:t>
      </w:r>
      <w:proofErr w:type="spellEnd"/>
      <w:r w:rsidRPr="00D341C6">
        <w:rPr>
          <w:rFonts w:eastAsia="Times New Roman"/>
          <w:b/>
          <w:szCs w:val="24"/>
          <w:lang w:eastAsia="es-ES"/>
        </w:rPr>
        <w:t xml:space="preserve">, </w:t>
      </w:r>
      <w:r w:rsidRPr="00D341C6">
        <w:rPr>
          <w:rFonts w:eastAsia="Times New Roman"/>
          <w:szCs w:val="24"/>
          <w:lang w:eastAsia="es-ES"/>
        </w:rPr>
        <w:t xml:space="preserve">por motivo de </w:t>
      </w:r>
      <w:r w:rsidRPr="00D341C6">
        <w:rPr>
          <w:rFonts w:eastAsia="Times New Roman"/>
          <w:b/>
          <w:szCs w:val="24"/>
          <w:lang w:eastAsia="es-ES"/>
        </w:rPr>
        <w:t xml:space="preserve">Accidente Común (Prorroga)  </w:t>
      </w:r>
      <w:r w:rsidRPr="00D341C6">
        <w:rPr>
          <w:rFonts w:eastAsia="Times New Roman"/>
          <w:szCs w:val="24"/>
          <w:lang w:eastAsia="es-ES"/>
        </w:rPr>
        <w:t xml:space="preserve">con constancia de incapacidad; expedida por el Instituto Salvadoreño del Seguro Social </w:t>
      </w:r>
      <w:r w:rsidRPr="00D341C6">
        <w:rPr>
          <w:rFonts w:eastAsia="Times New Roman"/>
          <w:b/>
          <w:szCs w:val="24"/>
          <w:lang w:eastAsia="es-ES"/>
        </w:rPr>
        <w:t xml:space="preserve">(I.S.S.S) </w:t>
      </w:r>
      <w:r w:rsidRPr="00D341C6">
        <w:rPr>
          <w:rFonts w:eastAsia="Times New Roman"/>
          <w:szCs w:val="24"/>
          <w:lang w:eastAsia="es-ES"/>
        </w:rPr>
        <w:t xml:space="preserve">con un período de incapacidad de </w:t>
      </w:r>
      <w:r w:rsidRPr="00D341C6">
        <w:rPr>
          <w:rFonts w:eastAsia="Times New Roman"/>
          <w:b/>
          <w:szCs w:val="24"/>
          <w:lang w:eastAsia="es-ES"/>
        </w:rPr>
        <w:t>15 días</w:t>
      </w:r>
      <w:r w:rsidRPr="00D341C6">
        <w:rPr>
          <w:rFonts w:eastAsia="Times New Roman"/>
          <w:szCs w:val="24"/>
          <w:lang w:eastAsia="es-ES"/>
        </w:rPr>
        <w:t xml:space="preserve">, de los cuales solo se cancelará </w:t>
      </w:r>
      <w:r w:rsidRPr="00D341C6">
        <w:rPr>
          <w:rFonts w:eastAsia="Times New Roman"/>
          <w:b/>
          <w:szCs w:val="24"/>
          <w:lang w:eastAsia="es-ES"/>
        </w:rPr>
        <w:t>el 25%</w:t>
      </w:r>
      <w:r w:rsidRPr="00D341C6">
        <w:rPr>
          <w:rFonts w:eastAsia="Times New Roman"/>
          <w:szCs w:val="24"/>
          <w:lang w:eastAsia="es-ES"/>
        </w:rPr>
        <w:t xml:space="preserve"> Por lo tanto, devengará la cantidad de </w:t>
      </w:r>
      <w:r w:rsidRPr="00D341C6">
        <w:rPr>
          <w:rFonts w:eastAsia="Times New Roman"/>
          <w:b/>
          <w:szCs w:val="24"/>
          <w:lang w:eastAsia="es-ES"/>
        </w:rPr>
        <w:t>CUARENTA Y OCHO 72/100 DÓLARES DE LOS ESTADOS UNIDOS DE AMÉRICA  ($48.72)</w:t>
      </w:r>
      <w:r w:rsidRPr="00D341C6">
        <w:rPr>
          <w:rFonts w:eastAsia="Times New Roman"/>
          <w:szCs w:val="24"/>
          <w:lang w:eastAsia="es-ES"/>
        </w:rPr>
        <w:t>.- El gasto se aplicará al Código</w:t>
      </w:r>
      <w:r w:rsidRPr="00D341C6">
        <w:rPr>
          <w:rFonts w:eastAsia="Times New Roman"/>
          <w:b/>
          <w:szCs w:val="24"/>
          <w:lang w:eastAsia="es-ES"/>
        </w:rPr>
        <w:t xml:space="preserve"> 51101 </w:t>
      </w:r>
      <w:r w:rsidRPr="00D341C6">
        <w:rPr>
          <w:rFonts w:eastAsia="Times New Roman"/>
          <w:szCs w:val="24"/>
          <w:lang w:eastAsia="es-ES"/>
        </w:rPr>
        <w:t>de la línea</w:t>
      </w:r>
      <w:r w:rsidRPr="00D341C6">
        <w:rPr>
          <w:rFonts w:eastAsia="Times New Roman"/>
          <w:b/>
          <w:szCs w:val="24"/>
          <w:lang w:eastAsia="es-ES"/>
        </w:rPr>
        <w:t xml:space="preserve"> 0101</w:t>
      </w:r>
      <w:r w:rsidRPr="00D341C6">
        <w:rPr>
          <w:rFonts w:eastAsia="Times New Roman"/>
          <w:szCs w:val="24"/>
          <w:lang w:eastAsia="es-ES"/>
        </w:rPr>
        <w:t xml:space="preserve">, del Presupuesto Municipal vigente, autorizando a Tesorería a efectuar los pagos correspondientes.- </w:t>
      </w:r>
      <w:r w:rsidRPr="00D341C6">
        <w:rPr>
          <w:rFonts w:eastAsia="Times New Roman"/>
          <w:b/>
          <w:szCs w:val="24"/>
          <w:lang w:eastAsia="es-ES"/>
        </w:rPr>
        <w:t>COMUNIQUESE.-</w:t>
      </w:r>
    </w:p>
    <w:p w14:paraId="205CAA19" w14:textId="77777777" w:rsidR="00D341C6" w:rsidRPr="00D341C6" w:rsidRDefault="00D341C6" w:rsidP="00D341C6">
      <w:pPr>
        <w:spacing w:after="0" w:line="240" w:lineRule="auto"/>
        <w:jc w:val="both"/>
        <w:rPr>
          <w:rFonts w:eastAsia="Times New Roman"/>
          <w:b/>
          <w:szCs w:val="24"/>
          <w:lang w:eastAsia="es-ES"/>
        </w:rPr>
      </w:pPr>
    </w:p>
    <w:p w14:paraId="1DF6383B" w14:textId="77777777" w:rsidR="00D341C6" w:rsidRPr="00D341C6" w:rsidRDefault="00D341C6" w:rsidP="00D341C6">
      <w:pPr>
        <w:spacing w:after="0" w:line="240" w:lineRule="auto"/>
        <w:jc w:val="both"/>
        <w:rPr>
          <w:rFonts w:eastAsia="Times New Roman"/>
          <w:szCs w:val="24"/>
          <w:lang w:eastAsia="es-ES"/>
        </w:rPr>
      </w:pPr>
      <w:r w:rsidRPr="00D341C6">
        <w:rPr>
          <w:rFonts w:eastAsia="Times New Roman"/>
          <w:b/>
          <w:szCs w:val="24"/>
          <w:u w:val="single"/>
          <w:lang w:val="es-ES" w:eastAsia="es-ES"/>
        </w:rPr>
        <w:t>ACUERDO NÚMERO</w:t>
      </w:r>
      <w:r>
        <w:rPr>
          <w:rFonts w:eastAsia="Times New Roman"/>
          <w:b/>
          <w:szCs w:val="24"/>
          <w:u w:val="single"/>
          <w:lang w:val="es-ES" w:eastAsia="es-ES"/>
        </w:rPr>
        <w:t xml:space="preserve"> DOCE</w:t>
      </w:r>
      <w:r w:rsidRPr="00D341C6">
        <w:rPr>
          <w:rFonts w:eastAsia="Times New Roman"/>
          <w:b/>
          <w:szCs w:val="24"/>
          <w:u w:val="single"/>
          <w:lang w:val="es-ES" w:eastAsia="es-ES"/>
        </w:rPr>
        <w:t>:</w:t>
      </w:r>
      <w:r w:rsidRPr="00D341C6">
        <w:rPr>
          <w:rFonts w:eastAsia="Times New Roman"/>
          <w:szCs w:val="24"/>
          <w:lang w:val="es-ES" w:eastAsia="es-ES"/>
        </w:rPr>
        <w:tab/>
      </w:r>
    </w:p>
    <w:p w14:paraId="09D7FD4A" w14:textId="77777777" w:rsidR="00D341C6" w:rsidRPr="00D341C6" w:rsidRDefault="00D341C6" w:rsidP="00D341C6">
      <w:pPr>
        <w:spacing w:after="0" w:line="240" w:lineRule="auto"/>
        <w:jc w:val="both"/>
        <w:rPr>
          <w:rFonts w:eastAsia="Times New Roman"/>
          <w:b/>
          <w:szCs w:val="24"/>
          <w:lang w:eastAsia="es-ES"/>
        </w:rPr>
      </w:pPr>
      <w:r w:rsidRPr="00D341C6">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D341C6">
        <w:rPr>
          <w:rFonts w:eastAsia="Times New Roman"/>
          <w:b/>
          <w:szCs w:val="24"/>
          <w:lang w:eastAsia="es-ES"/>
        </w:rPr>
        <w:t>ES CONFORME</w:t>
      </w:r>
      <w:r w:rsidRPr="00D341C6">
        <w:rPr>
          <w:rFonts w:eastAsia="Times New Roman"/>
          <w:szCs w:val="24"/>
          <w:lang w:eastAsia="es-ES"/>
        </w:rPr>
        <w:t xml:space="preserve"> del Jefe de la respectiva dependencia; </w:t>
      </w:r>
      <w:r w:rsidRPr="00D341C6">
        <w:rPr>
          <w:rFonts w:eastAsia="Times New Roman"/>
          <w:b/>
          <w:szCs w:val="24"/>
          <w:lang w:eastAsia="es-ES"/>
        </w:rPr>
        <w:t>ACUERDA</w:t>
      </w:r>
      <w:r w:rsidRPr="00D341C6">
        <w:rPr>
          <w:rFonts w:eastAsia="Times New Roman"/>
          <w:szCs w:val="24"/>
          <w:lang w:eastAsia="es-ES"/>
        </w:rPr>
        <w:t xml:space="preserve">: conceder licencia con goce de sueldo, comprendidos del día </w:t>
      </w:r>
      <w:r w:rsidRPr="00D341C6">
        <w:rPr>
          <w:rFonts w:eastAsia="Times New Roman"/>
          <w:b/>
          <w:szCs w:val="24"/>
          <w:lang w:eastAsia="es-ES"/>
        </w:rPr>
        <w:t>once al diecinueve de marzo del año dos mil veintiuno</w:t>
      </w:r>
      <w:r w:rsidRPr="00D341C6">
        <w:rPr>
          <w:rFonts w:eastAsia="Times New Roman"/>
          <w:szCs w:val="24"/>
          <w:lang w:eastAsia="es-ES"/>
        </w:rPr>
        <w:t xml:space="preserve">; al señor: </w:t>
      </w:r>
      <w:r w:rsidRPr="00D341C6">
        <w:rPr>
          <w:rFonts w:eastAsia="Times New Roman"/>
          <w:b/>
          <w:szCs w:val="24"/>
          <w:lang w:eastAsia="es-ES"/>
        </w:rPr>
        <w:t xml:space="preserve">LUIS MARIO ALONSO OSORIO; Mozo, Aseo Público, </w:t>
      </w:r>
      <w:r w:rsidRPr="00D341C6">
        <w:rPr>
          <w:rFonts w:eastAsia="Times New Roman"/>
          <w:szCs w:val="24"/>
          <w:lang w:eastAsia="es-ES"/>
        </w:rPr>
        <w:t xml:space="preserve">por motivo de </w:t>
      </w:r>
      <w:r w:rsidRPr="00D341C6">
        <w:rPr>
          <w:rFonts w:eastAsia="Times New Roman"/>
          <w:b/>
          <w:szCs w:val="24"/>
          <w:lang w:eastAsia="es-ES"/>
        </w:rPr>
        <w:t xml:space="preserve">Enfermedad Común (Inicial)  </w:t>
      </w:r>
      <w:r w:rsidRPr="00D341C6">
        <w:rPr>
          <w:rFonts w:eastAsia="Times New Roman"/>
          <w:szCs w:val="24"/>
          <w:lang w:eastAsia="es-ES"/>
        </w:rPr>
        <w:t xml:space="preserve">con constancia de incapacidad; expedida por el Instituto Salvadoreño del Seguro Social </w:t>
      </w:r>
      <w:r w:rsidRPr="00D341C6">
        <w:rPr>
          <w:rFonts w:eastAsia="Times New Roman"/>
          <w:b/>
          <w:szCs w:val="24"/>
          <w:lang w:eastAsia="es-ES"/>
        </w:rPr>
        <w:t xml:space="preserve">(I.S.S.S) </w:t>
      </w:r>
      <w:r w:rsidRPr="00D341C6">
        <w:rPr>
          <w:rFonts w:eastAsia="Times New Roman"/>
          <w:szCs w:val="24"/>
          <w:lang w:eastAsia="es-ES"/>
        </w:rPr>
        <w:t xml:space="preserve">con un período de incapacidad de </w:t>
      </w:r>
      <w:r w:rsidRPr="00D341C6">
        <w:rPr>
          <w:rFonts w:eastAsia="Times New Roman"/>
          <w:b/>
          <w:szCs w:val="24"/>
          <w:lang w:eastAsia="es-ES"/>
        </w:rPr>
        <w:t>9 días</w:t>
      </w:r>
      <w:r w:rsidRPr="00D341C6">
        <w:rPr>
          <w:rFonts w:eastAsia="Times New Roman"/>
          <w:szCs w:val="24"/>
          <w:lang w:eastAsia="es-ES"/>
        </w:rPr>
        <w:t xml:space="preserve">, de los cuales solo se cancelará </w:t>
      </w:r>
      <w:r w:rsidRPr="00D341C6">
        <w:rPr>
          <w:rFonts w:eastAsia="Times New Roman"/>
          <w:b/>
          <w:szCs w:val="24"/>
          <w:lang w:eastAsia="es-ES"/>
        </w:rPr>
        <w:t>el 25%</w:t>
      </w:r>
      <w:r w:rsidRPr="00D341C6">
        <w:rPr>
          <w:rFonts w:eastAsia="Times New Roman"/>
          <w:szCs w:val="24"/>
          <w:lang w:eastAsia="es-ES"/>
        </w:rPr>
        <w:t xml:space="preserve"> Por lo tanto, devengará la cantidad de </w:t>
      </w:r>
      <w:r w:rsidRPr="00D341C6">
        <w:rPr>
          <w:rFonts w:eastAsia="Times New Roman"/>
          <w:b/>
          <w:szCs w:val="24"/>
          <w:lang w:eastAsia="es-ES"/>
        </w:rPr>
        <w:t>DIECISÉIS 94/100 DÓLARES DE LOS ESTADOS UNIDOS DE AMÉRICA  ($16.94)</w:t>
      </w:r>
      <w:r w:rsidRPr="00D341C6">
        <w:rPr>
          <w:rFonts w:eastAsia="Times New Roman"/>
          <w:szCs w:val="24"/>
          <w:lang w:eastAsia="es-ES"/>
        </w:rPr>
        <w:t>.- El gasto se aplicará al Código</w:t>
      </w:r>
      <w:r w:rsidRPr="00D341C6">
        <w:rPr>
          <w:rFonts w:eastAsia="Times New Roman"/>
          <w:b/>
          <w:szCs w:val="24"/>
          <w:lang w:eastAsia="es-ES"/>
        </w:rPr>
        <w:t xml:space="preserve"> 51101 </w:t>
      </w:r>
      <w:r w:rsidRPr="00D341C6">
        <w:rPr>
          <w:rFonts w:eastAsia="Times New Roman"/>
          <w:szCs w:val="24"/>
          <w:lang w:eastAsia="es-ES"/>
        </w:rPr>
        <w:t>de la línea</w:t>
      </w:r>
      <w:r w:rsidRPr="00D341C6">
        <w:rPr>
          <w:rFonts w:eastAsia="Times New Roman"/>
          <w:b/>
          <w:szCs w:val="24"/>
          <w:lang w:eastAsia="es-ES"/>
        </w:rPr>
        <w:t xml:space="preserve"> 0101</w:t>
      </w:r>
      <w:r w:rsidRPr="00D341C6">
        <w:rPr>
          <w:rFonts w:eastAsia="Times New Roman"/>
          <w:szCs w:val="24"/>
          <w:lang w:eastAsia="es-ES"/>
        </w:rPr>
        <w:t xml:space="preserve">, del Presupuesto Municipal vigente, autorizando a Tesorería a efectuar los pagos correspondientes.- </w:t>
      </w:r>
      <w:r w:rsidRPr="00D341C6">
        <w:rPr>
          <w:rFonts w:eastAsia="Times New Roman"/>
          <w:b/>
          <w:szCs w:val="24"/>
          <w:lang w:eastAsia="es-ES"/>
        </w:rPr>
        <w:t>COMUNIQUESE.-</w:t>
      </w:r>
    </w:p>
    <w:p w14:paraId="3E1CA8CB" w14:textId="77777777" w:rsidR="00D341C6" w:rsidRDefault="00D341C6" w:rsidP="00D341C6">
      <w:pPr>
        <w:tabs>
          <w:tab w:val="left" w:pos="1425"/>
        </w:tabs>
        <w:spacing w:line="256" w:lineRule="auto"/>
        <w:jc w:val="both"/>
        <w:rPr>
          <w:rFonts w:eastAsia="Calibri"/>
          <w:b/>
          <w:szCs w:val="24"/>
        </w:rPr>
      </w:pPr>
    </w:p>
    <w:p w14:paraId="6C845454" w14:textId="77777777" w:rsidR="00D341C6" w:rsidRPr="00D341C6" w:rsidRDefault="00D341C6" w:rsidP="00D341C6">
      <w:pPr>
        <w:spacing w:after="0" w:line="240" w:lineRule="auto"/>
        <w:jc w:val="both"/>
        <w:rPr>
          <w:rFonts w:eastAsia="Times New Roman"/>
          <w:szCs w:val="24"/>
          <w:lang w:eastAsia="es-ES"/>
        </w:rPr>
      </w:pPr>
      <w:r w:rsidRPr="00D341C6">
        <w:rPr>
          <w:rFonts w:eastAsia="Times New Roman"/>
          <w:b/>
          <w:szCs w:val="24"/>
          <w:u w:val="single"/>
          <w:lang w:val="es-ES" w:eastAsia="es-ES"/>
        </w:rPr>
        <w:t>ACUERDO NÚMERO</w:t>
      </w:r>
      <w:r>
        <w:rPr>
          <w:rFonts w:eastAsia="Times New Roman"/>
          <w:b/>
          <w:szCs w:val="24"/>
          <w:u w:val="single"/>
          <w:lang w:val="es-ES" w:eastAsia="es-ES"/>
        </w:rPr>
        <w:t xml:space="preserve"> TRECE</w:t>
      </w:r>
      <w:r w:rsidRPr="00D341C6">
        <w:rPr>
          <w:rFonts w:eastAsia="Times New Roman"/>
          <w:b/>
          <w:szCs w:val="24"/>
          <w:u w:val="single"/>
          <w:lang w:val="es-ES" w:eastAsia="es-ES"/>
        </w:rPr>
        <w:t>:</w:t>
      </w:r>
      <w:r w:rsidRPr="00D341C6">
        <w:rPr>
          <w:rFonts w:eastAsia="Times New Roman"/>
          <w:szCs w:val="24"/>
          <w:lang w:val="es-ES" w:eastAsia="es-ES"/>
        </w:rPr>
        <w:tab/>
      </w:r>
    </w:p>
    <w:p w14:paraId="2BA3F987" w14:textId="77777777" w:rsidR="00D341C6" w:rsidRPr="00D341C6" w:rsidRDefault="00D341C6" w:rsidP="00D341C6">
      <w:pPr>
        <w:spacing w:after="0" w:line="240" w:lineRule="auto"/>
        <w:jc w:val="both"/>
        <w:rPr>
          <w:rFonts w:eastAsia="Times New Roman"/>
          <w:szCs w:val="24"/>
          <w:lang w:eastAsia="es-ES"/>
        </w:rPr>
      </w:pPr>
      <w:r w:rsidRPr="00D341C6">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D341C6">
        <w:rPr>
          <w:rFonts w:eastAsia="Times New Roman"/>
          <w:b/>
          <w:szCs w:val="24"/>
          <w:lang w:eastAsia="es-ES"/>
        </w:rPr>
        <w:t>ES CONFORME</w:t>
      </w:r>
      <w:r w:rsidRPr="00D341C6">
        <w:rPr>
          <w:rFonts w:eastAsia="Times New Roman"/>
          <w:szCs w:val="24"/>
          <w:lang w:eastAsia="es-ES"/>
        </w:rPr>
        <w:t xml:space="preserve"> del Jefe de la respectiva dependencia; </w:t>
      </w:r>
      <w:r w:rsidRPr="00D341C6">
        <w:rPr>
          <w:rFonts w:eastAsia="Times New Roman"/>
          <w:b/>
          <w:szCs w:val="24"/>
          <w:lang w:eastAsia="es-ES"/>
        </w:rPr>
        <w:t>ACUERDA</w:t>
      </w:r>
      <w:r w:rsidRPr="00D341C6">
        <w:rPr>
          <w:rFonts w:eastAsia="Times New Roman"/>
          <w:szCs w:val="24"/>
          <w:lang w:eastAsia="es-ES"/>
        </w:rPr>
        <w:t xml:space="preserve">: conceder licencia con goce de sueldo, comprendidos del día </w:t>
      </w:r>
      <w:r w:rsidRPr="00D341C6">
        <w:rPr>
          <w:rFonts w:eastAsia="Calibri"/>
          <w:b/>
          <w:szCs w:val="24"/>
          <w:lang w:val="es-MX"/>
        </w:rPr>
        <w:t>ocho al veintiocho de marzo del año dos mil veintiuno</w:t>
      </w:r>
      <w:r w:rsidRPr="00D341C6">
        <w:rPr>
          <w:rFonts w:eastAsia="Times New Roman"/>
          <w:szCs w:val="24"/>
          <w:lang w:eastAsia="es-ES"/>
        </w:rPr>
        <w:t xml:space="preserve">; al señor: </w:t>
      </w:r>
      <w:r w:rsidRPr="00D341C6">
        <w:rPr>
          <w:rFonts w:eastAsia="Times New Roman"/>
          <w:b/>
          <w:szCs w:val="24"/>
          <w:lang w:eastAsia="es-ES"/>
        </w:rPr>
        <w:t xml:space="preserve">ROBERTO CARLOS PALMA GARCIA; Agente, Cuerpo de Agentes Municipales de </w:t>
      </w:r>
      <w:proofErr w:type="spellStart"/>
      <w:r w:rsidRPr="00D341C6">
        <w:rPr>
          <w:rFonts w:eastAsia="Times New Roman"/>
          <w:b/>
          <w:szCs w:val="24"/>
          <w:lang w:eastAsia="es-ES"/>
        </w:rPr>
        <w:t>Metapan</w:t>
      </w:r>
      <w:proofErr w:type="spellEnd"/>
      <w:r w:rsidRPr="00D341C6">
        <w:rPr>
          <w:rFonts w:eastAsia="Times New Roman"/>
          <w:b/>
          <w:szCs w:val="24"/>
          <w:lang w:eastAsia="es-ES"/>
        </w:rPr>
        <w:t xml:space="preserve">, </w:t>
      </w:r>
      <w:r w:rsidRPr="00D341C6">
        <w:rPr>
          <w:rFonts w:eastAsia="Times New Roman"/>
          <w:szCs w:val="24"/>
          <w:lang w:eastAsia="es-ES"/>
        </w:rPr>
        <w:t xml:space="preserve">por motivo de </w:t>
      </w:r>
      <w:r w:rsidRPr="00D341C6">
        <w:rPr>
          <w:rFonts w:eastAsia="Times New Roman"/>
          <w:b/>
          <w:szCs w:val="24"/>
          <w:lang w:eastAsia="es-ES"/>
        </w:rPr>
        <w:t xml:space="preserve">Accidente Común (PRORROGA)  </w:t>
      </w:r>
      <w:r w:rsidRPr="00D341C6">
        <w:rPr>
          <w:rFonts w:eastAsia="Times New Roman"/>
          <w:szCs w:val="24"/>
          <w:lang w:eastAsia="es-ES"/>
        </w:rPr>
        <w:t xml:space="preserve">con constancia de incapacidad; expedida por el Instituto Salvadoreño del Seguro Social </w:t>
      </w:r>
      <w:r w:rsidRPr="00D341C6">
        <w:rPr>
          <w:rFonts w:eastAsia="Times New Roman"/>
          <w:b/>
          <w:szCs w:val="24"/>
          <w:lang w:eastAsia="es-ES"/>
        </w:rPr>
        <w:t xml:space="preserve">(I.S.S.S) </w:t>
      </w:r>
      <w:r w:rsidRPr="00D341C6">
        <w:rPr>
          <w:rFonts w:eastAsia="Times New Roman"/>
          <w:szCs w:val="24"/>
          <w:lang w:eastAsia="es-ES"/>
        </w:rPr>
        <w:t xml:space="preserve">con un período de incapacidad de </w:t>
      </w:r>
      <w:r w:rsidRPr="00D341C6">
        <w:rPr>
          <w:rFonts w:eastAsia="Times New Roman"/>
          <w:b/>
          <w:szCs w:val="24"/>
          <w:lang w:eastAsia="es-ES"/>
        </w:rPr>
        <w:t>21 días</w:t>
      </w:r>
      <w:r w:rsidRPr="00D341C6">
        <w:rPr>
          <w:rFonts w:eastAsia="Times New Roman"/>
          <w:szCs w:val="24"/>
          <w:lang w:eastAsia="es-ES"/>
        </w:rPr>
        <w:t xml:space="preserve">, de los cuales solo se cancelará </w:t>
      </w:r>
      <w:r w:rsidRPr="00D341C6">
        <w:rPr>
          <w:rFonts w:eastAsia="Times New Roman"/>
          <w:b/>
          <w:szCs w:val="24"/>
          <w:lang w:eastAsia="es-ES"/>
        </w:rPr>
        <w:t>el 25%</w:t>
      </w:r>
      <w:r w:rsidRPr="00D341C6">
        <w:rPr>
          <w:rFonts w:eastAsia="Times New Roman"/>
          <w:szCs w:val="24"/>
          <w:lang w:eastAsia="es-ES"/>
        </w:rPr>
        <w:t xml:space="preserve"> Por lo tanto, devengará la cantidad de </w:t>
      </w:r>
      <w:r w:rsidRPr="00D341C6">
        <w:rPr>
          <w:rFonts w:eastAsia="Times New Roman"/>
          <w:b/>
          <w:szCs w:val="24"/>
          <w:lang w:eastAsia="es-ES"/>
        </w:rPr>
        <w:t>SETENTA Y SEIS 23/100 DÓLARES DE LOS ESTADOS UNIDOS DE AMÉRICA  ($76.23)</w:t>
      </w:r>
      <w:r w:rsidRPr="00D341C6">
        <w:rPr>
          <w:rFonts w:eastAsia="Times New Roman"/>
          <w:szCs w:val="24"/>
          <w:lang w:eastAsia="es-ES"/>
        </w:rPr>
        <w:t>.- El gasto se aplicará al Código</w:t>
      </w:r>
      <w:r w:rsidRPr="00D341C6">
        <w:rPr>
          <w:rFonts w:eastAsia="Times New Roman"/>
          <w:b/>
          <w:szCs w:val="24"/>
          <w:lang w:eastAsia="es-ES"/>
        </w:rPr>
        <w:t xml:space="preserve"> 51101 </w:t>
      </w:r>
      <w:r w:rsidRPr="00D341C6">
        <w:rPr>
          <w:rFonts w:eastAsia="Times New Roman"/>
          <w:szCs w:val="24"/>
          <w:lang w:eastAsia="es-ES"/>
        </w:rPr>
        <w:t>de la línea</w:t>
      </w:r>
      <w:r w:rsidRPr="00D341C6">
        <w:rPr>
          <w:rFonts w:eastAsia="Times New Roman"/>
          <w:b/>
          <w:szCs w:val="24"/>
          <w:lang w:eastAsia="es-ES"/>
        </w:rPr>
        <w:t xml:space="preserve"> 0101</w:t>
      </w:r>
      <w:r w:rsidRPr="00D341C6">
        <w:rPr>
          <w:rFonts w:eastAsia="Times New Roman"/>
          <w:szCs w:val="24"/>
          <w:lang w:eastAsia="es-ES"/>
        </w:rPr>
        <w:t xml:space="preserve">, del Presupuesto Municipal vigente, autorizando a Tesorería a efectuar los pagos correspondientes.- </w:t>
      </w:r>
      <w:r w:rsidRPr="00D341C6">
        <w:rPr>
          <w:rFonts w:eastAsia="Times New Roman"/>
          <w:b/>
          <w:szCs w:val="24"/>
          <w:lang w:eastAsia="es-ES"/>
        </w:rPr>
        <w:t>COMUNIQUESE.-</w:t>
      </w:r>
    </w:p>
    <w:p w14:paraId="4CA86FCE" w14:textId="77777777" w:rsidR="00D341C6" w:rsidRPr="00D341C6" w:rsidRDefault="00D341C6" w:rsidP="00D341C6">
      <w:pPr>
        <w:tabs>
          <w:tab w:val="left" w:pos="1425"/>
        </w:tabs>
        <w:spacing w:line="256" w:lineRule="auto"/>
        <w:jc w:val="both"/>
        <w:rPr>
          <w:rFonts w:eastAsia="Calibri"/>
          <w:b/>
          <w:szCs w:val="24"/>
        </w:rPr>
      </w:pPr>
    </w:p>
    <w:p w14:paraId="74D621C7" w14:textId="77777777" w:rsidR="00D341C6" w:rsidRPr="00D341C6" w:rsidRDefault="00D341C6" w:rsidP="00D341C6">
      <w:pPr>
        <w:spacing w:after="0" w:line="240" w:lineRule="auto"/>
        <w:jc w:val="both"/>
        <w:rPr>
          <w:rFonts w:eastAsia="Times New Roman"/>
          <w:szCs w:val="24"/>
          <w:lang w:eastAsia="es-ES"/>
        </w:rPr>
      </w:pPr>
      <w:r w:rsidRPr="00D341C6">
        <w:rPr>
          <w:rFonts w:eastAsia="Times New Roman"/>
          <w:b/>
          <w:szCs w:val="24"/>
          <w:u w:val="single"/>
          <w:lang w:val="es-ES" w:eastAsia="es-ES"/>
        </w:rPr>
        <w:t>ACUERDO NÚMERO</w:t>
      </w:r>
      <w:r>
        <w:rPr>
          <w:rFonts w:eastAsia="Times New Roman"/>
          <w:b/>
          <w:szCs w:val="24"/>
          <w:u w:val="single"/>
          <w:lang w:val="es-ES" w:eastAsia="es-ES"/>
        </w:rPr>
        <w:t xml:space="preserve"> CATORCE</w:t>
      </w:r>
      <w:r w:rsidRPr="00D341C6">
        <w:rPr>
          <w:rFonts w:eastAsia="Times New Roman"/>
          <w:b/>
          <w:szCs w:val="24"/>
          <w:u w:val="single"/>
          <w:lang w:val="es-ES" w:eastAsia="es-ES"/>
        </w:rPr>
        <w:t>:</w:t>
      </w:r>
      <w:r w:rsidRPr="00D341C6">
        <w:rPr>
          <w:rFonts w:eastAsia="Times New Roman"/>
          <w:szCs w:val="24"/>
          <w:lang w:val="es-ES" w:eastAsia="es-ES"/>
        </w:rPr>
        <w:tab/>
      </w:r>
    </w:p>
    <w:p w14:paraId="55DAB75E" w14:textId="77777777" w:rsidR="00D341C6" w:rsidRPr="00D341C6" w:rsidRDefault="00D341C6" w:rsidP="00D341C6">
      <w:pPr>
        <w:spacing w:after="0" w:line="240" w:lineRule="auto"/>
        <w:jc w:val="both"/>
        <w:rPr>
          <w:rFonts w:eastAsia="Times New Roman"/>
          <w:szCs w:val="24"/>
          <w:lang w:eastAsia="es-ES"/>
        </w:rPr>
      </w:pPr>
      <w:r w:rsidRPr="00D341C6">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D341C6">
        <w:rPr>
          <w:rFonts w:eastAsia="Times New Roman"/>
          <w:b/>
          <w:szCs w:val="24"/>
          <w:lang w:eastAsia="es-ES"/>
        </w:rPr>
        <w:t>ES CONFORME</w:t>
      </w:r>
      <w:r w:rsidRPr="00D341C6">
        <w:rPr>
          <w:rFonts w:eastAsia="Times New Roman"/>
          <w:szCs w:val="24"/>
          <w:lang w:eastAsia="es-ES"/>
        </w:rPr>
        <w:t xml:space="preserve"> del Jefe de la respectiva dependencia; </w:t>
      </w:r>
      <w:r w:rsidRPr="00D341C6">
        <w:rPr>
          <w:rFonts w:eastAsia="Times New Roman"/>
          <w:b/>
          <w:szCs w:val="24"/>
          <w:lang w:eastAsia="es-ES"/>
        </w:rPr>
        <w:t>ACUERDA</w:t>
      </w:r>
      <w:r w:rsidRPr="00D341C6">
        <w:rPr>
          <w:rFonts w:eastAsia="Times New Roman"/>
          <w:szCs w:val="24"/>
          <w:lang w:eastAsia="es-ES"/>
        </w:rPr>
        <w:t xml:space="preserve">: conceder licencia con goce de sueldo, comprendidos del día </w:t>
      </w:r>
      <w:r w:rsidRPr="00D341C6">
        <w:rPr>
          <w:rFonts w:eastAsia="Calibri"/>
          <w:b/>
          <w:szCs w:val="24"/>
          <w:lang w:val="es-MX"/>
        </w:rPr>
        <w:t>once al veinticuatro de marzo del año dos mil veintiuno</w:t>
      </w:r>
      <w:r w:rsidRPr="00D341C6">
        <w:rPr>
          <w:rFonts w:eastAsia="Times New Roman"/>
          <w:szCs w:val="24"/>
          <w:lang w:eastAsia="es-ES"/>
        </w:rPr>
        <w:t xml:space="preserve">; al señor: </w:t>
      </w:r>
      <w:r w:rsidRPr="00D341C6">
        <w:rPr>
          <w:rFonts w:eastAsia="Times New Roman"/>
          <w:b/>
          <w:szCs w:val="24"/>
          <w:lang w:eastAsia="es-ES"/>
        </w:rPr>
        <w:t xml:space="preserve">LUIS GAMALIEL MARTINEZ QUEZADA; Operador, Plantel de Maquinaria de Equipo, </w:t>
      </w:r>
      <w:r w:rsidRPr="00D341C6">
        <w:rPr>
          <w:rFonts w:eastAsia="Times New Roman"/>
          <w:szCs w:val="24"/>
          <w:lang w:eastAsia="es-ES"/>
        </w:rPr>
        <w:t xml:space="preserve">por motivo de </w:t>
      </w:r>
      <w:r w:rsidRPr="00D341C6">
        <w:rPr>
          <w:rFonts w:eastAsia="Times New Roman"/>
          <w:b/>
          <w:szCs w:val="24"/>
          <w:lang w:eastAsia="es-ES"/>
        </w:rPr>
        <w:t xml:space="preserve">Enfermedad Común (INICIAL)  </w:t>
      </w:r>
      <w:r w:rsidRPr="00D341C6">
        <w:rPr>
          <w:rFonts w:eastAsia="Times New Roman"/>
          <w:szCs w:val="24"/>
          <w:lang w:eastAsia="es-ES"/>
        </w:rPr>
        <w:t xml:space="preserve">con constancia de incapacidad; expedida por el Instituto Salvadoreño del Seguro Social </w:t>
      </w:r>
      <w:r w:rsidRPr="00D341C6">
        <w:rPr>
          <w:rFonts w:eastAsia="Times New Roman"/>
          <w:b/>
          <w:szCs w:val="24"/>
          <w:lang w:eastAsia="es-ES"/>
        </w:rPr>
        <w:t xml:space="preserve">(I.S.S.S) </w:t>
      </w:r>
      <w:r w:rsidRPr="00D341C6">
        <w:rPr>
          <w:rFonts w:eastAsia="Times New Roman"/>
          <w:szCs w:val="24"/>
          <w:lang w:eastAsia="es-ES"/>
        </w:rPr>
        <w:t xml:space="preserve">con un período de incapacidad de </w:t>
      </w:r>
      <w:r w:rsidRPr="00D341C6">
        <w:rPr>
          <w:rFonts w:eastAsia="Times New Roman"/>
          <w:b/>
          <w:szCs w:val="24"/>
          <w:lang w:eastAsia="es-ES"/>
        </w:rPr>
        <w:t>14 días</w:t>
      </w:r>
      <w:r w:rsidRPr="00D341C6">
        <w:rPr>
          <w:rFonts w:eastAsia="Times New Roman"/>
          <w:szCs w:val="24"/>
          <w:lang w:eastAsia="es-ES"/>
        </w:rPr>
        <w:t xml:space="preserve">, de los cuales solo se cancelará </w:t>
      </w:r>
      <w:r w:rsidRPr="00D341C6">
        <w:rPr>
          <w:rFonts w:eastAsia="Times New Roman"/>
          <w:b/>
          <w:szCs w:val="24"/>
          <w:lang w:eastAsia="es-ES"/>
        </w:rPr>
        <w:t>el 25%</w:t>
      </w:r>
      <w:r w:rsidRPr="00D341C6">
        <w:rPr>
          <w:rFonts w:eastAsia="Times New Roman"/>
          <w:szCs w:val="24"/>
          <w:lang w:eastAsia="es-ES"/>
        </w:rPr>
        <w:t xml:space="preserve"> Por lo tanto, devengará la cantidad de </w:t>
      </w:r>
      <w:r w:rsidRPr="00D341C6">
        <w:rPr>
          <w:rFonts w:eastAsia="Times New Roman"/>
          <w:b/>
          <w:szCs w:val="24"/>
          <w:lang w:eastAsia="es-ES"/>
        </w:rPr>
        <w:t>CINCUENTA Y SIETE 67/100 DÓLARES DE LOS ESTADOS UNIDOS DE AMÉRICA  ($57.67)</w:t>
      </w:r>
      <w:r w:rsidRPr="00D341C6">
        <w:rPr>
          <w:rFonts w:eastAsia="Times New Roman"/>
          <w:szCs w:val="24"/>
          <w:lang w:eastAsia="es-ES"/>
        </w:rPr>
        <w:t xml:space="preserve">.- El </w:t>
      </w:r>
      <w:r w:rsidRPr="00D341C6">
        <w:rPr>
          <w:rFonts w:eastAsia="Times New Roman"/>
          <w:szCs w:val="24"/>
          <w:lang w:eastAsia="es-ES"/>
        </w:rPr>
        <w:lastRenderedPageBreak/>
        <w:t>gasto se aplicará al Código</w:t>
      </w:r>
      <w:r w:rsidRPr="00D341C6">
        <w:rPr>
          <w:rFonts w:eastAsia="Times New Roman"/>
          <w:b/>
          <w:szCs w:val="24"/>
          <w:lang w:eastAsia="es-ES"/>
        </w:rPr>
        <w:t xml:space="preserve"> 51101 </w:t>
      </w:r>
      <w:r w:rsidRPr="00D341C6">
        <w:rPr>
          <w:rFonts w:eastAsia="Times New Roman"/>
          <w:szCs w:val="24"/>
          <w:lang w:eastAsia="es-ES"/>
        </w:rPr>
        <w:t>de la línea</w:t>
      </w:r>
      <w:r w:rsidRPr="00D341C6">
        <w:rPr>
          <w:rFonts w:eastAsia="Times New Roman"/>
          <w:b/>
          <w:szCs w:val="24"/>
          <w:lang w:eastAsia="es-ES"/>
        </w:rPr>
        <w:t xml:space="preserve"> 0101</w:t>
      </w:r>
      <w:r w:rsidRPr="00D341C6">
        <w:rPr>
          <w:rFonts w:eastAsia="Times New Roman"/>
          <w:szCs w:val="24"/>
          <w:lang w:eastAsia="es-ES"/>
        </w:rPr>
        <w:t xml:space="preserve">, del Presupuesto Municipal vigente, autorizando a Tesorería a efectuar los pagos correspondientes.- </w:t>
      </w:r>
      <w:r w:rsidRPr="00D341C6">
        <w:rPr>
          <w:rFonts w:eastAsia="Times New Roman"/>
          <w:b/>
          <w:szCs w:val="24"/>
          <w:lang w:eastAsia="es-ES"/>
        </w:rPr>
        <w:t>COMUNIQUESE.-</w:t>
      </w:r>
    </w:p>
    <w:p w14:paraId="42B97687" w14:textId="77777777" w:rsidR="00D341C6" w:rsidRPr="00D341C6" w:rsidRDefault="00D341C6" w:rsidP="00D341C6">
      <w:pPr>
        <w:spacing w:after="0" w:line="240" w:lineRule="auto"/>
        <w:jc w:val="both"/>
        <w:rPr>
          <w:rFonts w:ascii="Calibri" w:eastAsia="Calibri" w:hAnsi="Calibri"/>
          <w:sz w:val="22"/>
          <w:lang w:val="es-MX"/>
        </w:rPr>
      </w:pPr>
    </w:p>
    <w:p w14:paraId="6004E9AA" w14:textId="77777777" w:rsidR="00D341C6" w:rsidRPr="00D341C6" w:rsidRDefault="00D341C6" w:rsidP="00D341C6">
      <w:pPr>
        <w:spacing w:after="0" w:line="240" w:lineRule="auto"/>
        <w:jc w:val="both"/>
        <w:rPr>
          <w:rFonts w:eastAsia="Times New Roman"/>
          <w:szCs w:val="24"/>
          <w:lang w:eastAsia="es-ES"/>
        </w:rPr>
      </w:pPr>
      <w:r w:rsidRPr="00D341C6">
        <w:rPr>
          <w:rFonts w:eastAsia="Times New Roman"/>
          <w:b/>
          <w:szCs w:val="24"/>
          <w:u w:val="single"/>
          <w:lang w:val="es-ES" w:eastAsia="es-ES"/>
        </w:rPr>
        <w:t>ACUERDO NÚMERO</w:t>
      </w:r>
      <w:r>
        <w:rPr>
          <w:rFonts w:eastAsia="Times New Roman"/>
          <w:b/>
          <w:szCs w:val="24"/>
          <w:u w:val="single"/>
          <w:lang w:val="es-ES" w:eastAsia="es-ES"/>
        </w:rPr>
        <w:t xml:space="preserve"> QUINCE</w:t>
      </w:r>
      <w:r w:rsidRPr="00D341C6">
        <w:rPr>
          <w:rFonts w:eastAsia="Times New Roman"/>
          <w:b/>
          <w:szCs w:val="24"/>
          <w:u w:val="single"/>
          <w:lang w:val="es-ES" w:eastAsia="es-ES"/>
        </w:rPr>
        <w:t>:</w:t>
      </w:r>
      <w:r w:rsidRPr="00D341C6">
        <w:rPr>
          <w:rFonts w:eastAsia="Times New Roman"/>
          <w:szCs w:val="24"/>
          <w:lang w:val="es-ES" w:eastAsia="es-ES"/>
        </w:rPr>
        <w:tab/>
      </w:r>
    </w:p>
    <w:p w14:paraId="378509AE" w14:textId="77777777" w:rsidR="00D341C6" w:rsidRPr="00D341C6" w:rsidRDefault="00D341C6" w:rsidP="00D341C6">
      <w:pPr>
        <w:spacing w:after="0" w:line="240" w:lineRule="auto"/>
        <w:jc w:val="both"/>
        <w:rPr>
          <w:rFonts w:eastAsia="Times New Roman"/>
          <w:szCs w:val="24"/>
          <w:lang w:eastAsia="es-ES"/>
        </w:rPr>
      </w:pPr>
      <w:r w:rsidRPr="00D341C6">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D341C6">
        <w:rPr>
          <w:rFonts w:eastAsia="Times New Roman"/>
          <w:b/>
          <w:szCs w:val="24"/>
          <w:lang w:eastAsia="es-ES"/>
        </w:rPr>
        <w:t>ES CONFORME</w:t>
      </w:r>
      <w:r w:rsidRPr="00D341C6">
        <w:rPr>
          <w:rFonts w:eastAsia="Times New Roman"/>
          <w:szCs w:val="24"/>
          <w:lang w:eastAsia="es-ES"/>
        </w:rPr>
        <w:t xml:space="preserve"> del Jefe de la respectiva dependencia; </w:t>
      </w:r>
      <w:r w:rsidRPr="00D341C6">
        <w:rPr>
          <w:rFonts w:eastAsia="Times New Roman"/>
          <w:b/>
          <w:szCs w:val="24"/>
          <w:lang w:eastAsia="es-ES"/>
        </w:rPr>
        <w:t>ACUERDA</w:t>
      </w:r>
      <w:r w:rsidRPr="00D341C6">
        <w:rPr>
          <w:rFonts w:eastAsia="Times New Roman"/>
          <w:szCs w:val="24"/>
          <w:lang w:eastAsia="es-ES"/>
        </w:rPr>
        <w:t xml:space="preserve">: conceder licencia con goce de sueldo, comprendidos del día </w:t>
      </w:r>
      <w:r w:rsidRPr="00D341C6">
        <w:rPr>
          <w:rFonts w:eastAsia="Calibri"/>
          <w:b/>
          <w:szCs w:val="24"/>
          <w:lang w:val="es-MX"/>
        </w:rPr>
        <w:t>catorce de marzo al veintisiete de abril del año dos mil veintiuno</w:t>
      </w:r>
      <w:r w:rsidRPr="00D341C6">
        <w:rPr>
          <w:rFonts w:eastAsia="Times New Roman"/>
          <w:szCs w:val="24"/>
          <w:lang w:eastAsia="es-ES"/>
        </w:rPr>
        <w:t xml:space="preserve">; al señor: </w:t>
      </w:r>
      <w:r w:rsidRPr="00D341C6">
        <w:rPr>
          <w:rFonts w:eastAsia="Times New Roman"/>
          <w:b/>
          <w:szCs w:val="24"/>
          <w:lang w:eastAsia="es-ES"/>
        </w:rPr>
        <w:t xml:space="preserve">JOSE EDWIN AREVALO HERNANDEZ; Agente, Cuerpo de Agentes Municipales de </w:t>
      </w:r>
      <w:proofErr w:type="spellStart"/>
      <w:r w:rsidRPr="00D341C6">
        <w:rPr>
          <w:rFonts w:eastAsia="Times New Roman"/>
          <w:b/>
          <w:szCs w:val="24"/>
          <w:lang w:eastAsia="es-ES"/>
        </w:rPr>
        <w:t>Metapan</w:t>
      </w:r>
      <w:proofErr w:type="spellEnd"/>
      <w:r w:rsidRPr="00D341C6">
        <w:rPr>
          <w:rFonts w:eastAsia="Times New Roman"/>
          <w:b/>
          <w:szCs w:val="24"/>
          <w:lang w:eastAsia="es-ES"/>
        </w:rPr>
        <w:t xml:space="preserve">, </w:t>
      </w:r>
      <w:r w:rsidRPr="00D341C6">
        <w:rPr>
          <w:rFonts w:eastAsia="Times New Roman"/>
          <w:szCs w:val="24"/>
          <w:lang w:eastAsia="es-ES"/>
        </w:rPr>
        <w:t xml:space="preserve">por motivo de </w:t>
      </w:r>
      <w:r w:rsidRPr="00D341C6">
        <w:rPr>
          <w:rFonts w:eastAsia="Times New Roman"/>
          <w:b/>
          <w:szCs w:val="24"/>
          <w:lang w:eastAsia="es-ES"/>
        </w:rPr>
        <w:t xml:space="preserve">Accidente </w:t>
      </w:r>
      <w:proofErr w:type="spellStart"/>
      <w:r w:rsidRPr="00D341C6">
        <w:rPr>
          <w:rFonts w:eastAsia="Times New Roman"/>
          <w:b/>
          <w:szCs w:val="24"/>
          <w:lang w:eastAsia="es-ES"/>
        </w:rPr>
        <w:t>Comun</w:t>
      </w:r>
      <w:proofErr w:type="spellEnd"/>
      <w:r w:rsidRPr="00D341C6">
        <w:rPr>
          <w:rFonts w:eastAsia="Times New Roman"/>
          <w:b/>
          <w:szCs w:val="24"/>
          <w:lang w:eastAsia="es-ES"/>
        </w:rPr>
        <w:t xml:space="preserve"> (PRORROGA)  </w:t>
      </w:r>
      <w:r w:rsidRPr="00D341C6">
        <w:rPr>
          <w:rFonts w:eastAsia="Times New Roman"/>
          <w:szCs w:val="24"/>
          <w:lang w:eastAsia="es-ES"/>
        </w:rPr>
        <w:t xml:space="preserve">con constancia de incapacidad; expedida por el Instituto Salvadoreño del Seguro Social </w:t>
      </w:r>
      <w:r w:rsidRPr="00D341C6">
        <w:rPr>
          <w:rFonts w:eastAsia="Times New Roman"/>
          <w:b/>
          <w:szCs w:val="24"/>
          <w:lang w:eastAsia="es-ES"/>
        </w:rPr>
        <w:t xml:space="preserve">(I.S.S.S) </w:t>
      </w:r>
      <w:r w:rsidRPr="00D341C6">
        <w:rPr>
          <w:rFonts w:eastAsia="Times New Roman"/>
          <w:szCs w:val="24"/>
          <w:lang w:eastAsia="es-ES"/>
        </w:rPr>
        <w:t xml:space="preserve">con un período de incapacidad de </w:t>
      </w:r>
      <w:r w:rsidRPr="00D341C6">
        <w:rPr>
          <w:rFonts w:eastAsia="Times New Roman"/>
          <w:b/>
          <w:szCs w:val="24"/>
          <w:lang w:eastAsia="es-ES"/>
        </w:rPr>
        <w:t>45 días</w:t>
      </w:r>
      <w:r w:rsidRPr="00D341C6">
        <w:rPr>
          <w:rFonts w:eastAsia="Times New Roman"/>
          <w:szCs w:val="24"/>
          <w:lang w:eastAsia="es-ES"/>
        </w:rPr>
        <w:t xml:space="preserve">, de los cuales solo se cancelará </w:t>
      </w:r>
      <w:r w:rsidRPr="00D341C6">
        <w:rPr>
          <w:rFonts w:eastAsia="Times New Roman"/>
          <w:b/>
          <w:szCs w:val="24"/>
          <w:lang w:eastAsia="es-ES"/>
        </w:rPr>
        <w:t>el 25%</w:t>
      </w:r>
      <w:r w:rsidRPr="00D341C6">
        <w:rPr>
          <w:rFonts w:eastAsia="Times New Roman"/>
          <w:szCs w:val="24"/>
          <w:lang w:eastAsia="es-ES"/>
        </w:rPr>
        <w:t xml:space="preserve"> Por lo tanto, devengará la cantidad de </w:t>
      </w:r>
      <w:r w:rsidRPr="00D341C6">
        <w:rPr>
          <w:rFonts w:eastAsia="Times New Roman"/>
          <w:b/>
          <w:szCs w:val="24"/>
          <w:lang w:eastAsia="es-ES"/>
        </w:rPr>
        <w:t>CIENTO TREINTA Y OCHO 83/100 DÓLARES DE LOS ESTADOS UNIDOS DE AMÉRICA  ($138.83)</w:t>
      </w:r>
      <w:r w:rsidRPr="00D341C6">
        <w:rPr>
          <w:rFonts w:eastAsia="Times New Roman"/>
          <w:szCs w:val="24"/>
          <w:lang w:eastAsia="es-ES"/>
        </w:rPr>
        <w:t>.- El gasto se aplicará al Código</w:t>
      </w:r>
      <w:r w:rsidRPr="00D341C6">
        <w:rPr>
          <w:rFonts w:eastAsia="Times New Roman"/>
          <w:b/>
          <w:szCs w:val="24"/>
          <w:lang w:eastAsia="es-ES"/>
        </w:rPr>
        <w:t xml:space="preserve"> 51101 </w:t>
      </w:r>
      <w:r w:rsidRPr="00D341C6">
        <w:rPr>
          <w:rFonts w:eastAsia="Times New Roman"/>
          <w:szCs w:val="24"/>
          <w:lang w:eastAsia="es-ES"/>
        </w:rPr>
        <w:t>de la línea</w:t>
      </w:r>
      <w:r w:rsidRPr="00D341C6">
        <w:rPr>
          <w:rFonts w:eastAsia="Times New Roman"/>
          <w:b/>
          <w:szCs w:val="24"/>
          <w:lang w:eastAsia="es-ES"/>
        </w:rPr>
        <w:t xml:space="preserve"> 0101</w:t>
      </w:r>
      <w:r w:rsidRPr="00D341C6">
        <w:rPr>
          <w:rFonts w:eastAsia="Times New Roman"/>
          <w:szCs w:val="24"/>
          <w:lang w:eastAsia="es-ES"/>
        </w:rPr>
        <w:t xml:space="preserve">, del Presupuesto Municipal vigente, autorizando a Tesorería a efectuar los pagos correspondientes.- </w:t>
      </w:r>
      <w:r w:rsidRPr="00D341C6">
        <w:rPr>
          <w:rFonts w:eastAsia="Times New Roman"/>
          <w:b/>
          <w:szCs w:val="24"/>
          <w:lang w:eastAsia="es-ES"/>
        </w:rPr>
        <w:t>COMUNIQUESE.-</w:t>
      </w:r>
    </w:p>
    <w:p w14:paraId="05D139C5" w14:textId="77777777" w:rsidR="00D341C6" w:rsidRPr="00D341C6" w:rsidRDefault="00D341C6" w:rsidP="00D341C6">
      <w:pPr>
        <w:spacing w:after="0" w:line="240" w:lineRule="auto"/>
        <w:jc w:val="both"/>
        <w:rPr>
          <w:rFonts w:eastAsia="Times New Roman"/>
          <w:b/>
          <w:szCs w:val="24"/>
          <w:lang w:eastAsia="es-ES"/>
        </w:rPr>
      </w:pPr>
    </w:p>
    <w:p w14:paraId="46A20113" w14:textId="77777777" w:rsidR="00D341C6" w:rsidRPr="00D341C6" w:rsidRDefault="00D341C6" w:rsidP="00D341C6">
      <w:pPr>
        <w:spacing w:after="0" w:line="240" w:lineRule="auto"/>
        <w:jc w:val="both"/>
        <w:rPr>
          <w:rFonts w:eastAsia="Times New Roman"/>
          <w:szCs w:val="24"/>
          <w:lang w:eastAsia="es-ES"/>
        </w:rPr>
      </w:pPr>
      <w:r w:rsidRPr="00D341C6">
        <w:rPr>
          <w:rFonts w:eastAsia="Times New Roman"/>
          <w:b/>
          <w:szCs w:val="24"/>
          <w:u w:val="single"/>
          <w:lang w:val="es-ES" w:eastAsia="es-ES"/>
        </w:rPr>
        <w:t>ACUERDO NÚMERO</w:t>
      </w:r>
      <w:r>
        <w:rPr>
          <w:rFonts w:eastAsia="Times New Roman"/>
          <w:b/>
          <w:szCs w:val="24"/>
          <w:u w:val="single"/>
          <w:lang w:val="es-ES" w:eastAsia="es-ES"/>
        </w:rPr>
        <w:t xml:space="preserve"> DIECISÉIS</w:t>
      </w:r>
      <w:r w:rsidRPr="00D341C6">
        <w:rPr>
          <w:rFonts w:eastAsia="Times New Roman"/>
          <w:b/>
          <w:szCs w:val="24"/>
          <w:u w:val="single"/>
          <w:lang w:val="es-ES" w:eastAsia="es-ES"/>
        </w:rPr>
        <w:t>:</w:t>
      </w:r>
      <w:r w:rsidRPr="00D341C6">
        <w:rPr>
          <w:rFonts w:eastAsia="Times New Roman"/>
          <w:szCs w:val="24"/>
          <w:lang w:val="es-ES" w:eastAsia="es-ES"/>
        </w:rPr>
        <w:tab/>
      </w:r>
    </w:p>
    <w:p w14:paraId="50100CD2" w14:textId="77777777" w:rsidR="00D341C6" w:rsidRPr="00D341C6" w:rsidRDefault="00D341C6" w:rsidP="00D341C6">
      <w:pPr>
        <w:spacing w:after="0" w:line="240" w:lineRule="auto"/>
        <w:jc w:val="both"/>
        <w:rPr>
          <w:rFonts w:eastAsia="Times New Roman"/>
          <w:szCs w:val="24"/>
          <w:lang w:eastAsia="es-ES"/>
        </w:rPr>
      </w:pPr>
      <w:r w:rsidRPr="00D341C6">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D341C6">
        <w:rPr>
          <w:rFonts w:eastAsia="Times New Roman"/>
          <w:b/>
          <w:szCs w:val="24"/>
          <w:lang w:eastAsia="es-ES"/>
        </w:rPr>
        <w:t>ES CONFORME</w:t>
      </w:r>
      <w:r w:rsidRPr="00D341C6">
        <w:rPr>
          <w:rFonts w:eastAsia="Times New Roman"/>
          <w:szCs w:val="24"/>
          <w:lang w:eastAsia="es-ES"/>
        </w:rPr>
        <w:t xml:space="preserve"> del Jefe de la respectiva dependencia; </w:t>
      </w:r>
      <w:r w:rsidRPr="00D341C6">
        <w:rPr>
          <w:rFonts w:eastAsia="Times New Roman"/>
          <w:b/>
          <w:szCs w:val="24"/>
          <w:lang w:eastAsia="es-ES"/>
        </w:rPr>
        <w:t>ACUERDA</w:t>
      </w:r>
      <w:r w:rsidRPr="00D341C6">
        <w:rPr>
          <w:rFonts w:eastAsia="Times New Roman"/>
          <w:szCs w:val="24"/>
          <w:lang w:eastAsia="es-ES"/>
        </w:rPr>
        <w:t xml:space="preserve">: conceder licencia con goce de sueldo, comprendidos del día </w:t>
      </w:r>
      <w:r w:rsidRPr="00D341C6">
        <w:rPr>
          <w:rFonts w:eastAsia="Calibri"/>
          <w:b/>
          <w:szCs w:val="24"/>
          <w:lang w:val="es-MX"/>
        </w:rPr>
        <w:t>quince al diecinueve de marzo del año dos mil veintiuno</w:t>
      </w:r>
      <w:r w:rsidRPr="00D341C6">
        <w:rPr>
          <w:rFonts w:eastAsia="Times New Roman"/>
          <w:szCs w:val="24"/>
          <w:lang w:eastAsia="es-ES"/>
        </w:rPr>
        <w:t xml:space="preserve">; al señor: </w:t>
      </w:r>
      <w:r w:rsidRPr="00D341C6">
        <w:rPr>
          <w:rFonts w:eastAsia="Times New Roman"/>
          <w:b/>
          <w:szCs w:val="24"/>
          <w:lang w:eastAsia="es-ES"/>
        </w:rPr>
        <w:t xml:space="preserve">LUIS RAFAEL GALDAMEZ HERRERA; Mozo, Planta de Concreto </w:t>
      </w:r>
      <w:proofErr w:type="spellStart"/>
      <w:r w:rsidRPr="00D341C6">
        <w:rPr>
          <w:rFonts w:eastAsia="Times New Roman"/>
          <w:b/>
          <w:szCs w:val="24"/>
          <w:lang w:eastAsia="es-ES"/>
        </w:rPr>
        <w:t>Hidraulico</w:t>
      </w:r>
      <w:proofErr w:type="spellEnd"/>
      <w:r w:rsidRPr="00D341C6">
        <w:rPr>
          <w:rFonts w:eastAsia="Times New Roman"/>
          <w:b/>
          <w:szCs w:val="24"/>
          <w:lang w:eastAsia="es-ES"/>
        </w:rPr>
        <w:t xml:space="preserve">, </w:t>
      </w:r>
      <w:r w:rsidRPr="00D341C6">
        <w:rPr>
          <w:rFonts w:eastAsia="Times New Roman"/>
          <w:szCs w:val="24"/>
          <w:lang w:eastAsia="es-ES"/>
        </w:rPr>
        <w:t xml:space="preserve">por motivo de </w:t>
      </w:r>
      <w:r w:rsidRPr="00D341C6">
        <w:rPr>
          <w:rFonts w:eastAsia="Times New Roman"/>
          <w:b/>
          <w:szCs w:val="24"/>
          <w:lang w:eastAsia="es-ES"/>
        </w:rPr>
        <w:t xml:space="preserve">Accidente Común (INICIAL)  </w:t>
      </w:r>
      <w:r w:rsidRPr="00D341C6">
        <w:rPr>
          <w:rFonts w:eastAsia="Times New Roman"/>
          <w:szCs w:val="24"/>
          <w:lang w:eastAsia="es-ES"/>
        </w:rPr>
        <w:t xml:space="preserve">con constancia de incapacidad; expedida por el Instituto Salvadoreño del Seguro Social </w:t>
      </w:r>
      <w:r w:rsidRPr="00D341C6">
        <w:rPr>
          <w:rFonts w:eastAsia="Times New Roman"/>
          <w:b/>
          <w:szCs w:val="24"/>
          <w:lang w:eastAsia="es-ES"/>
        </w:rPr>
        <w:t xml:space="preserve">(I.S.S.S) </w:t>
      </w:r>
      <w:r w:rsidRPr="00D341C6">
        <w:rPr>
          <w:rFonts w:eastAsia="Times New Roman"/>
          <w:szCs w:val="24"/>
          <w:lang w:eastAsia="es-ES"/>
        </w:rPr>
        <w:t xml:space="preserve">con un período de incapacidad de </w:t>
      </w:r>
      <w:r w:rsidRPr="00D341C6">
        <w:rPr>
          <w:rFonts w:eastAsia="Times New Roman"/>
          <w:b/>
          <w:szCs w:val="24"/>
          <w:lang w:eastAsia="es-ES"/>
        </w:rPr>
        <w:t>5 días</w:t>
      </w:r>
      <w:r w:rsidRPr="00D341C6">
        <w:rPr>
          <w:rFonts w:eastAsia="Times New Roman"/>
          <w:szCs w:val="24"/>
          <w:lang w:eastAsia="es-ES"/>
        </w:rPr>
        <w:t xml:space="preserve">, de los cuales solo se cancelará </w:t>
      </w:r>
      <w:r w:rsidRPr="00D341C6">
        <w:rPr>
          <w:rFonts w:eastAsia="Times New Roman"/>
          <w:b/>
          <w:szCs w:val="24"/>
          <w:lang w:eastAsia="es-ES"/>
        </w:rPr>
        <w:t>el 25%</w:t>
      </w:r>
      <w:r w:rsidRPr="00D341C6">
        <w:rPr>
          <w:rFonts w:eastAsia="Times New Roman"/>
          <w:szCs w:val="24"/>
          <w:lang w:eastAsia="es-ES"/>
        </w:rPr>
        <w:t xml:space="preserve"> Por lo tanto, devengará la cantidad de </w:t>
      </w:r>
      <w:r w:rsidRPr="00D341C6">
        <w:rPr>
          <w:rFonts w:eastAsia="Times New Roman"/>
          <w:b/>
          <w:szCs w:val="24"/>
          <w:lang w:eastAsia="es-ES"/>
        </w:rPr>
        <w:t>CINCO 65/100 DÓLARES DE LOS ESTADOS UNIDOS DE AMÉRICA  ($5.65)</w:t>
      </w:r>
      <w:r w:rsidRPr="00D341C6">
        <w:rPr>
          <w:rFonts w:eastAsia="Times New Roman"/>
          <w:szCs w:val="24"/>
          <w:lang w:eastAsia="es-ES"/>
        </w:rPr>
        <w:t>.- El gasto se aplicará al Código</w:t>
      </w:r>
      <w:r w:rsidRPr="00D341C6">
        <w:rPr>
          <w:rFonts w:eastAsia="Times New Roman"/>
          <w:b/>
          <w:szCs w:val="24"/>
          <w:lang w:eastAsia="es-ES"/>
        </w:rPr>
        <w:t xml:space="preserve"> 51101 </w:t>
      </w:r>
      <w:r w:rsidRPr="00D341C6">
        <w:rPr>
          <w:rFonts w:eastAsia="Times New Roman"/>
          <w:szCs w:val="24"/>
          <w:lang w:eastAsia="es-ES"/>
        </w:rPr>
        <w:t>de la línea</w:t>
      </w:r>
      <w:r w:rsidRPr="00D341C6">
        <w:rPr>
          <w:rFonts w:eastAsia="Times New Roman"/>
          <w:b/>
          <w:szCs w:val="24"/>
          <w:lang w:eastAsia="es-ES"/>
        </w:rPr>
        <w:t xml:space="preserve"> 0101</w:t>
      </w:r>
      <w:r w:rsidRPr="00D341C6">
        <w:rPr>
          <w:rFonts w:eastAsia="Times New Roman"/>
          <w:szCs w:val="24"/>
          <w:lang w:eastAsia="es-ES"/>
        </w:rPr>
        <w:t xml:space="preserve">, del Presupuesto Municipal vigente, autorizando a Tesorería a efectuar los pagos correspondientes.- </w:t>
      </w:r>
      <w:r w:rsidRPr="00D341C6">
        <w:rPr>
          <w:rFonts w:eastAsia="Times New Roman"/>
          <w:b/>
          <w:szCs w:val="24"/>
          <w:lang w:eastAsia="es-ES"/>
        </w:rPr>
        <w:t>COMUNIQUESE.-</w:t>
      </w:r>
    </w:p>
    <w:p w14:paraId="12C8A2BE" w14:textId="77777777" w:rsidR="00D341C6" w:rsidRPr="00D341C6" w:rsidRDefault="00D341C6" w:rsidP="00D341C6">
      <w:pPr>
        <w:spacing w:after="0" w:line="240" w:lineRule="auto"/>
        <w:jc w:val="both"/>
        <w:rPr>
          <w:rFonts w:ascii="Calibri" w:eastAsia="Calibri" w:hAnsi="Calibri"/>
          <w:sz w:val="22"/>
          <w:lang w:val="es-MX"/>
        </w:rPr>
      </w:pPr>
    </w:p>
    <w:p w14:paraId="36180D52" w14:textId="77777777" w:rsidR="00D341C6" w:rsidRPr="00D341C6" w:rsidRDefault="00D341C6" w:rsidP="00D341C6">
      <w:pPr>
        <w:spacing w:after="0" w:line="240" w:lineRule="auto"/>
        <w:jc w:val="both"/>
        <w:rPr>
          <w:rFonts w:eastAsia="Times New Roman"/>
          <w:szCs w:val="24"/>
          <w:lang w:eastAsia="es-ES"/>
        </w:rPr>
      </w:pPr>
      <w:r w:rsidRPr="00D341C6">
        <w:rPr>
          <w:rFonts w:eastAsia="Times New Roman"/>
          <w:b/>
          <w:szCs w:val="24"/>
          <w:u w:val="single"/>
          <w:lang w:val="es-ES" w:eastAsia="es-ES"/>
        </w:rPr>
        <w:t>ACUERDO NÚMERO</w:t>
      </w:r>
      <w:r>
        <w:rPr>
          <w:rFonts w:eastAsia="Times New Roman"/>
          <w:b/>
          <w:szCs w:val="24"/>
          <w:u w:val="single"/>
          <w:lang w:val="es-ES" w:eastAsia="es-ES"/>
        </w:rPr>
        <w:t xml:space="preserve"> DIECISIETE</w:t>
      </w:r>
      <w:r w:rsidRPr="00D341C6">
        <w:rPr>
          <w:rFonts w:eastAsia="Times New Roman"/>
          <w:b/>
          <w:szCs w:val="24"/>
          <w:u w:val="single"/>
          <w:lang w:val="es-ES" w:eastAsia="es-ES"/>
        </w:rPr>
        <w:t>:</w:t>
      </w:r>
      <w:r w:rsidRPr="00D341C6">
        <w:rPr>
          <w:rFonts w:eastAsia="Times New Roman"/>
          <w:szCs w:val="24"/>
          <w:lang w:val="es-ES" w:eastAsia="es-ES"/>
        </w:rPr>
        <w:tab/>
      </w:r>
    </w:p>
    <w:p w14:paraId="53C3C267" w14:textId="77777777" w:rsidR="00D341C6" w:rsidRPr="00D341C6" w:rsidRDefault="00D341C6" w:rsidP="00D341C6">
      <w:pPr>
        <w:spacing w:after="0" w:line="240" w:lineRule="auto"/>
        <w:jc w:val="both"/>
        <w:rPr>
          <w:rFonts w:eastAsia="Times New Roman"/>
          <w:szCs w:val="24"/>
          <w:lang w:eastAsia="es-ES"/>
        </w:rPr>
      </w:pPr>
      <w:r w:rsidRPr="00D341C6">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D341C6">
        <w:rPr>
          <w:rFonts w:eastAsia="Times New Roman"/>
          <w:b/>
          <w:szCs w:val="24"/>
          <w:lang w:eastAsia="es-ES"/>
        </w:rPr>
        <w:t>ES CONFORME</w:t>
      </w:r>
      <w:r w:rsidRPr="00D341C6">
        <w:rPr>
          <w:rFonts w:eastAsia="Times New Roman"/>
          <w:szCs w:val="24"/>
          <w:lang w:eastAsia="es-ES"/>
        </w:rPr>
        <w:t xml:space="preserve"> del Jefe de la respectiva dependencia; </w:t>
      </w:r>
      <w:r w:rsidRPr="00D341C6">
        <w:rPr>
          <w:rFonts w:eastAsia="Times New Roman"/>
          <w:b/>
          <w:szCs w:val="24"/>
          <w:lang w:eastAsia="es-ES"/>
        </w:rPr>
        <w:t>ACUERDA</w:t>
      </w:r>
      <w:r w:rsidRPr="00D341C6">
        <w:rPr>
          <w:rFonts w:eastAsia="Times New Roman"/>
          <w:szCs w:val="24"/>
          <w:lang w:eastAsia="es-ES"/>
        </w:rPr>
        <w:t xml:space="preserve">: conceder licencia con goce de sueldo, comprendidos del día </w:t>
      </w:r>
      <w:r w:rsidRPr="00D341C6">
        <w:rPr>
          <w:rFonts w:eastAsia="Calibri"/>
          <w:b/>
          <w:szCs w:val="24"/>
          <w:lang w:val="es-MX"/>
        </w:rPr>
        <w:t>tres al doce de marzo del año dos mil veintiuno</w:t>
      </w:r>
      <w:r w:rsidRPr="00D341C6">
        <w:rPr>
          <w:rFonts w:eastAsia="Times New Roman"/>
          <w:szCs w:val="24"/>
          <w:lang w:eastAsia="es-ES"/>
        </w:rPr>
        <w:t xml:space="preserve">; al señor: </w:t>
      </w:r>
      <w:r w:rsidRPr="00D341C6">
        <w:rPr>
          <w:rFonts w:eastAsia="Times New Roman"/>
          <w:b/>
          <w:szCs w:val="24"/>
          <w:lang w:eastAsia="es-ES"/>
        </w:rPr>
        <w:t xml:space="preserve">JULIAN CRUZ HERRERA CASTELLANOS; Auxiliar de Operador, Planta Trituradora, Asfalto y </w:t>
      </w:r>
      <w:proofErr w:type="spellStart"/>
      <w:r w:rsidRPr="00D341C6">
        <w:rPr>
          <w:rFonts w:eastAsia="Times New Roman"/>
          <w:b/>
          <w:szCs w:val="24"/>
          <w:lang w:eastAsia="es-ES"/>
        </w:rPr>
        <w:t>Bloquera</w:t>
      </w:r>
      <w:proofErr w:type="spellEnd"/>
      <w:r w:rsidRPr="00D341C6">
        <w:rPr>
          <w:rFonts w:eastAsia="Times New Roman"/>
          <w:b/>
          <w:szCs w:val="24"/>
          <w:lang w:eastAsia="es-ES"/>
        </w:rPr>
        <w:t xml:space="preserve">, </w:t>
      </w:r>
      <w:r w:rsidRPr="00D341C6">
        <w:rPr>
          <w:rFonts w:eastAsia="Times New Roman"/>
          <w:szCs w:val="24"/>
          <w:lang w:eastAsia="es-ES"/>
        </w:rPr>
        <w:t xml:space="preserve">por motivo de </w:t>
      </w:r>
      <w:r w:rsidRPr="00D341C6">
        <w:rPr>
          <w:rFonts w:eastAsia="Times New Roman"/>
          <w:b/>
          <w:szCs w:val="24"/>
          <w:lang w:eastAsia="es-ES"/>
        </w:rPr>
        <w:t xml:space="preserve">Enfermedad Común (PRORROGA)  </w:t>
      </w:r>
      <w:r w:rsidRPr="00D341C6">
        <w:rPr>
          <w:rFonts w:eastAsia="Times New Roman"/>
          <w:szCs w:val="24"/>
          <w:lang w:eastAsia="es-ES"/>
        </w:rPr>
        <w:t xml:space="preserve">con constancia de incapacidad; expedida por el Instituto Salvadoreño del Seguro Social </w:t>
      </w:r>
      <w:r w:rsidRPr="00D341C6">
        <w:rPr>
          <w:rFonts w:eastAsia="Times New Roman"/>
          <w:b/>
          <w:szCs w:val="24"/>
          <w:lang w:eastAsia="es-ES"/>
        </w:rPr>
        <w:t xml:space="preserve">(I.S.S.S) </w:t>
      </w:r>
      <w:r w:rsidRPr="00D341C6">
        <w:rPr>
          <w:rFonts w:eastAsia="Times New Roman"/>
          <w:szCs w:val="24"/>
          <w:lang w:eastAsia="es-ES"/>
        </w:rPr>
        <w:t xml:space="preserve">con un período de incapacidad de </w:t>
      </w:r>
      <w:r w:rsidRPr="00D341C6">
        <w:rPr>
          <w:rFonts w:eastAsia="Times New Roman"/>
          <w:b/>
          <w:szCs w:val="24"/>
          <w:lang w:eastAsia="es-ES"/>
        </w:rPr>
        <w:t>10 días</w:t>
      </w:r>
      <w:r w:rsidRPr="00D341C6">
        <w:rPr>
          <w:rFonts w:eastAsia="Times New Roman"/>
          <w:szCs w:val="24"/>
          <w:lang w:eastAsia="es-ES"/>
        </w:rPr>
        <w:t xml:space="preserve">, de los cuales solo se cancelará </w:t>
      </w:r>
      <w:r w:rsidRPr="00D341C6">
        <w:rPr>
          <w:rFonts w:eastAsia="Times New Roman"/>
          <w:b/>
          <w:szCs w:val="24"/>
          <w:lang w:eastAsia="es-ES"/>
        </w:rPr>
        <w:t>el 25%</w:t>
      </w:r>
      <w:r w:rsidRPr="00D341C6">
        <w:rPr>
          <w:rFonts w:eastAsia="Times New Roman"/>
          <w:szCs w:val="24"/>
          <w:lang w:eastAsia="es-ES"/>
        </w:rPr>
        <w:t xml:space="preserve"> Por lo tanto, devengará la cantidad de </w:t>
      </w:r>
      <w:r w:rsidRPr="00D341C6">
        <w:rPr>
          <w:rFonts w:eastAsia="Times New Roman"/>
          <w:b/>
          <w:szCs w:val="24"/>
          <w:lang w:eastAsia="es-ES"/>
        </w:rPr>
        <w:t>TREINTA Y DOS 25/100 DÓLARES DE LOS ESTADOS UNIDOS DE AMÉRICA  ($32.25)</w:t>
      </w:r>
      <w:r w:rsidRPr="00D341C6">
        <w:rPr>
          <w:rFonts w:eastAsia="Times New Roman"/>
          <w:szCs w:val="24"/>
          <w:lang w:eastAsia="es-ES"/>
        </w:rPr>
        <w:t>.- El gasto se aplicará al Código</w:t>
      </w:r>
      <w:r w:rsidRPr="00D341C6">
        <w:rPr>
          <w:rFonts w:eastAsia="Times New Roman"/>
          <w:b/>
          <w:szCs w:val="24"/>
          <w:lang w:eastAsia="es-ES"/>
        </w:rPr>
        <w:t xml:space="preserve"> 51101 </w:t>
      </w:r>
      <w:r w:rsidRPr="00D341C6">
        <w:rPr>
          <w:rFonts w:eastAsia="Times New Roman"/>
          <w:szCs w:val="24"/>
          <w:lang w:eastAsia="es-ES"/>
        </w:rPr>
        <w:t>de la línea</w:t>
      </w:r>
      <w:r w:rsidRPr="00D341C6">
        <w:rPr>
          <w:rFonts w:eastAsia="Times New Roman"/>
          <w:b/>
          <w:szCs w:val="24"/>
          <w:lang w:eastAsia="es-ES"/>
        </w:rPr>
        <w:t xml:space="preserve"> 0101</w:t>
      </w:r>
      <w:r w:rsidRPr="00D341C6">
        <w:rPr>
          <w:rFonts w:eastAsia="Times New Roman"/>
          <w:szCs w:val="24"/>
          <w:lang w:eastAsia="es-ES"/>
        </w:rPr>
        <w:t xml:space="preserve">, del Presupuesto Municipal vigente, autorizando a Tesorería a efectuar los pagos correspondientes.- </w:t>
      </w:r>
      <w:r w:rsidRPr="00D341C6">
        <w:rPr>
          <w:rFonts w:eastAsia="Times New Roman"/>
          <w:b/>
          <w:szCs w:val="24"/>
          <w:lang w:eastAsia="es-ES"/>
        </w:rPr>
        <w:t>COMUNIQUESE.-</w:t>
      </w:r>
    </w:p>
    <w:p w14:paraId="1805CB6D" w14:textId="77777777" w:rsidR="00D341C6" w:rsidRPr="00D341C6" w:rsidRDefault="00D341C6" w:rsidP="00D341C6">
      <w:pPr>
        <w:tabs>
          <w:tab w:val="left" w:pos="1425"/>
        </w:tabs>
        <w:spacing w:line="256" w:lineRule="auto"/>
        <w:jc w:val="both"/>
        <w:rPr>
          <w:rFonts w:eastAsia="Calibri"/>
          <w:szCs w:val="24"/>
        </w:rPr>
      </w:pPr>
    </w:p>
    <w:p w14:paraId="3159DE8E" w14:textId="77777777" w:rsidR="00D341C6" w:rsidRPr="00D341C6" w:rsidRDefault="00D341C6" w:rsidP="00D341C6">
      <w:pPr>
        <w:jc w:val="both"/>
        <w:rPr>
          <w:rFonts w:eastAsia="Calibri"/>
          <w:b/>
          <w:szCs w:val="24"/>
          <w:u w:val="single"/>
        </w:rPr>
      </w:pPr>
      <w:r w:rsidRPr="00D341C6">
        <w:rPr>
          <w:rFonts w:eastAsia="Calibri"/>
          <w:b/>
          <w:szCs w:val="24"/>
          <w:u w:val="single"/>
        </w:rPr>
        <w:t>ACUERDO NÚMERO</w:t>
      </w:r>
      <w:r>
        <w:rPr>
          <w:rFonts w:eastAsia="Calibri"/>
          <w:b/>
          <w:szCs w:val="24"/>
          <w:u w:val="single"/>
        </w:rPr>
        <w:t xml:space="preserve"> DIECIOCHO</w:t>
      </w:r>
      <w:r w:rsidRPr="00D341C6">
        <w:rPr>
          <w:rFonts w:eastAsia="Calibri"/>
          <w:b/>
          <w:szCs w:val="24"/>
          <w:u w:val="single"/>
          <w:lang w:val="es-MX"/>
        </w:rPr>
        <w:t xml:space="preserve">: </w:t>
      </w:r>
    </w:p>
    <w:p w14:paraId="5FBBABC6" w14:textId="77777777" w:rsidR="00D341C6" w:rsidRPr="00D341C6" w:rsidRDefault="00D341C6" w:rsidP="00D341C6">
      <w:pPr>
        <w:jc w:val="both"/>
        <w:rPr>
          <w:rFonts w:eastAsia="Calibri"/>
          <w:szCs w:val="24"/>
        </w:rPr>
      </w:pPr>
      <w:r w:rsidRPr="00D341C6">
        <w:rPr>
          <w:rFonts w:eastAsia="Calibri"/>
          <w:szCs w:val="24"/>
        </w:rPr>
        <w:t>El Concejo Municipal CONSIDERANDO:</w:t>
      </w:r>
    </w:p>
    <w:p w14:paraId="3DB9C1FE" w14:textId="77777777" w:rsidR="00D341C6" w:rsidRPr="00D341C6" w:rsidRDefault="00D341C6" w:rsidP="00D341C6">
      <w:pPr>
        <w:jc w:val="both"/>
        <w:rPr>
          <w:rFonts w:eastAsia="Calibri"/>
          <w:bCs/>
          <w:szCs w:val="24"/>
        </w:rPr>
      </w:pPr>
      <w:r w:rsidRPr="00D341C6">
        <w:rPr>
          <w:rFonts w:eastAsia="Calibri"/>
          <w:szCs w:val="24"/>
        </w:rPr>
        <w:t xml:space="preserve">Que debido a la incapacidad presentada por el señor </w:t>
      </w:r>
      <w:r w:rsidRPr="00D341C6">
        <w:rPr>
          <w:rFonts w:eastAsia="Times New Roman"/>
          <w:b/>
          <w:szCs w:val="24"/>
          <w:lang w:eastAsia="es-ES"/>
        </w:rPr>
        <w:t xml:space="preserve">JOSE EDWIN AREVALO HERNANDEZ; Agente, Cuerpo de Agentes Municipales de </w:t>
      </w:r>
      <w:proofErr w:type="spellStart"/>
      <w:r w:rsidRPr="00D341C6">
        <w:rPr>
          <w:rFonts w:eastAsia="Times New Roman"/>
          <w:b/>
          <w:szCs w:val="24"/>
          <w:lang w:eastAsia="es-ES"/>
        </w:rPr>
        <w:t>Metapan</w:t>
      </w:r>
      <w:proofErr w:type="spellEnd"/>
      <w:r w:rsidRPr="00D341C6">
        <w:rPr>
          <w:rFonts w:eastAsia="Times New Roman"/>
          <w:b/>
          <w:szCs w:val="24"/>
          <w:lang w:eastAsia="es-ES"/>
        </w:rPr>
        <w:t xml:space="preserve">, </w:t>
      </w:r>
      <w:r w:rsidRPr="00D341C6">
        <w:rPr>
          <w:rFonts w:eastAsia="Times New Roman"/>
          <w:bCs/>
          <w:szCs w:val="24"/>
          <w:lang w:eastAsia="es-ES"/>
        </w:rPr>
        <w:t xml:space="preserve">se vuelve necesario nombrar a alguien que cubra sus funciones; </w:t>
      </w:r>
      <w:r w:rsidRPr="00D341C6">
        <w:rPr>
          <w:rFonts w:eastAsia="Calibri"/>
          <w:szCs w:val="24"/>
        </w:rPr>
        <w:t xml:space="preserve">POR </w:t>
      </w:r>
      <w:proofErr w:type="gramStart"/>
      <w:r w:rsidRPr="00D341C6">
        <w:rPr>
          <w:rFonts w:eastAsia="Calibri"/>
          <w:szCs w:val="24"/>
        </w:rPr>
        <w:t>TANTO</w:t>
      </w:r>
      <w:proofErr w:type="gramEnd"/>
      <w:r w:rsidRPr="00D341C6">
        <w:rPr>
          <w:rFonts w:eastAsia="Calibri"/>
          <w:szCs w:val="24"/>
        </w:rPr>
        <w:t xml:space="preserve"> el Concejo Municipal en uso de las facultades que el Código Municipal les confiere ACUERDA:</w:t>
      </w:r>
    </w:p>
    <w:p w14:paraId="1A53F8CE" w14:textId="3427F7B4" w:rsidR="00D341C6" w:rsidRPr="00D341C6" w:rsidRDefault="00D341C6" w:rsidP="00D341C6">
      <w:pPr>
        <w:numPr>
          <w:ilvl w:val="0"/>
          <w:numId w:val="128"/>
        </w:numPr>
        <w:contextualSpacing/>
        <w:jc w:val="both"/>
        <w:rPr>
          <w:rFonts w:eastAsia="Calibri"/>
          <w:szCs w:val="24"/>
        </w:rPr>
      </w:pPr>
      <w:r w:rsidRPr="00D341C6">
        <w:rPr>
          <w:rFonts w:eastAsia="Calibri"/>
          <w:szCs w:val="24"/>
        </w:rPr>
        <w:t xml:space="preserve">Nombrar de forma interina al </w:t>
      </w:r>
      <w:r w:rsidRPr="00D341C6">
        <w:rPr>
          <w:rFonts w:eastAsia="Calibri"/>
          <w:b/>
          <w:szCs w:val="24"/>
        </w:rPr>
        <w:t>Sr.</w:t>
      </w:r>
      <w:r w:rsidRPr="00D341C6">
        <w:rPr>
          <w:rFonts w:eastAsia="Calibri"/>
          <w:szCs w:val="24"/>
        </w:rPr>
        <w:t xml:space="preserve"> </w:t>
      </w:r>
      <w:r w:rsidRPr="00D341C6">
        <w:rPr>
          <w:rFonts w:eastAsia="Calibri"/>
          <w:b/>
          <w:szCs w:val="24"/>
        </w:rPr>
        <w:t>ANGEL ENRIQUE DÍAZ LEIVA</w:t>
      </w:r>
      <w:r w:rsidRPr="00D341C6">
        <w:rPr>
          <w:rFonts w:eastAsia="Calibri"/>
          <w:szCs w:val="24"/>
        </w:rPr>
        <w:t xml:space="preserve">, con DUI </w:t>
      </w:r>
      <w:proofErr w:type="spellStart"/>
      <w:r w:rsidRPr="00D341C6">
        <w:rPr>
          <w:rFonts w:eastAsia="Calibri"/>
          <w:szCs w:val="24"/>
        </w:rPr>
        <w:t>N°</w:t>
      </w:r>
      <w:proofErr w:type="spellEnd"/>
      <w:r w:rsidRPr="00D341C6">
        <w:rPr>
          <w:rFonts w:eastAsia="Calibri"/>
          <w:szCs w:val="24"/>
        </w:rPr>
        <w:t xml:space="preserve"> </w:t>
      </w:r>
      <w:proofErr w:type="spellStart"/>
      <w:r w:rsidR="00742323">
        <w:rPr>
          <w:rFonts w:eastAsia="Calibri"/>
          <w:szCs w:val="24"/>
        </w:rPr>
        <w:t>xxxxxxxxxx</w:t>
      </w:r>
      <w:proofErr w:type="spellEnd"/>
      <w:r w:rsidRPr="00D341C6">
        <w:rPr>
          <w:rFonts w:eastAsia="Calibri"/>
          <w:szCs w:val="24"/>
        </w:rPr>
        <w:t xml:space="preserve"> y NIT. </w:t>
      </w:r>
      <w:proofErr w:type="spellStart"/>
      <w:r w:rsidR="00742323">
        <w:rPr>
          <w:rFonts w:eastAsia="Calibri"/>
          <w:szCs w:val="24"/>
        </w:rPr>
        <w:t>xxxxxxxxxxxxxxxxxxx</w:t>
      </w:r>
      <w:proofErr w:type="spellEnd"/>
      <w:r w:rsidRPr="00D341C6">
        <w:rPr>
          <w:rFonts w:eastAsia="Calibri"/>
          <w:szCs w:val="24"/>
        </w:rPr>
        <w:t xml:space="preserve">, </w:t>
      </w:r>
      <w:r w:rsidRPr="00D341C6">
        <w:rPr>
          <w:rFonts w:eastAsia="Times New Roman"/>
          <w:b/>
          <w:szCs w:val="24"/>
          <w:lang w:eastAsia="es-ES"/>
        </w:rPr>
        <w:t xml:space="preserve">Agente en la unidad de Cuerpo de Agentes Municipales de </w:t>
      </w:r>
      <w:proofErr w:type="spellStart"/>
      <w:r w:rsidRPr="00D341C6">
        <w:rPr>
          <w:rFonts w:eastAsia="Times New Roman"/>
          <w:b/>
          <w:szCs w:val="24"/>
          <w:lang w:eastAsia="es-ES"/>
        </w:rPr>
        <w:t>Metapan</w:t>
      </w:r>
      <w:proofErr w:type="spellEnd"/>
      <w:r w:rsidRPr="00D341C6">
        <w:rPr>
          <w:rFonts w:eastAsia="Times New Roman"/>
          <w:b/>
          <w:szCs w:val="24"/>
          <w:lang w:eastAsia="es-ES"/>
        </w:rPr>
        <w:t xml:space="preserve">, </w:t>
      </w:r>
      <w:r w:rsidRPr="00D341C6">
        <w:rPr>
          <w:rFonts w:eastAsia="Times New Roman"/>
          <w:bCs/>
          <w:szCs w:val="24"/>
          <w:lang w:eastAsia="es-ES"/>
        </w:rPr>
        <w:t>durante los siguientes períodos:</w:t>
      </w:r>
    </w:p>
    <w:p w14:paraId="227CADE9" w14:textId="77777777" w:rsidR="00D341C6" w:rsidRPr="00D341C6" w:rsidRDefault="00D341C6" w:rsidP="00D341C6">
      <w:pPr>
        <w:ind w:left="720"/>
        <w:contextualSpacing/>
        <w:jc w:val="both"/>
        <w:rPr>
          <w:rFonts w:eastAsia="Times New Roman"/>
          <w:bCs/>
          <w:szCs w:val="24"/>
          <w:lang w:eastAsia="es-ES"/>
        </w:rPr>
      </w:pPr>
    </w:p>
    <w:p w14:paraId="24288A87" w14:textId="77777777" w:rsidR="00D341C6" w:rsidRPr="00D341C6" w:rsidRDefault="00D341C6" w:rsidP="00D341C6">
      <w:pPr>
        <w:ind w:left="720"/>
        <w:contextualSpacing/>
        <w:jc w:val="both"/>
        <w:rPr>
          <w:rFonts w:eastAsia="Times New Roman"/>
          <w:bCs/>
          <w:szCs w:val="24"/>
          <w:lang w:eastAsia="es-ES"/>
        </w:rPr>
      </w:pPr>
      <w:r w:rsidRPr="00D341C6">
        <w:rPr>
          <w:rFonts w:eastAsia="Times New Roman"/>
          <w:bCs/>
          <w:szCs w:val="24"/>
          <w:lang w:eastAsia="es-ES"/>
        </w:rPr>
        <w:t xml:space="preserve">Del 14 al 31 de </w:t>
      </w:r>
      <w:proofErr w:type="gramStart"/>
      <w:r w:rsidRPr="00D341C6">
        <w:rPr>
          <w:rFonts w:eastAsia="Times New Roman"/>
          <w:bCs/>
          <w:szCs w:val="24"/>
          <w:lang w:eastAsia="es-ES"/>
        </w:rPr>
        <w:t>Marzo</w:t>
      </w:r>
      <w:proofErr w:type="gramEnd"/>
      <w:r w:rsidRPr="00D341C6">
        <w:rPr>
          <w:rFonts w:eastAsia="Times New Roman"/>
          <w:bCs/>
          <w:szCs w:val="24"/>
          <w:lang w:eastAsia="es-ES"/>
        </w:rPr>
        <w:t xml:space="preserve"> del 2021    $217.70</w:t>
      </w:r>
    </w:p>
    <w:p w14:paraId="42573070" w14:textId="77777777" w:rsidR="00D341C6" w:rsidRPr="00D341C6" w:rsidRDefault="00D341C6" w:rsidP="00D341C6">
      <w:pPr>
        <w:ind w:left="720"/>
        <w:contextualSpacing/>
        <w:jc w:val="both"/>
        <w:rPr>
          <w:rFonts w:eastAsia="Times New Roman"/>
          <w:bCs/>
          <w:szCs w:val="24"/>
          <w:lang w:eastAsia="es-ES"/>
        </w:rPr>
      </w:pPr>
      <w:r w:rsidRPr="00D341C6">
        <w:rPr>
          <w:rFonts w:eastAsia="Times New Roman"/>
          <w:bCs/>
          <w:szCs w:val="24"/>
          <w:lang w:eastAsia="es-ES"/>
        </w:rPr>
        <w:t xml:space="preserve">Del 01 al 27 de </w:t>
      </w:r>
      <w:proofErr w:type="gramStart"/>
      <w:r w:rsidRPr="00D341C6">
        <w:rPr>
          <w:rFonts w:eastAsia="Times New Roman"/>
          <w:bCs/>
          <w:szCs w:val="24"/>
          <w:lang w:eastAsia="es-ES"/>
        </w:rPr>
        <w:t>Abril</w:t>
      </w:r>
      <w:proofErr w:type="gramEnd"/>
      <w:r w:rsidRPr="00D341C6">
        <w:rPr>
          <w:rFonts w:eastAsia="Times New Roman"/>
          <w:bCs/>
          <w:szCs w:val="24"/>
          <w:lang w:eastAsia="es-ES"/>
        </w:rPr>
        <w:t xml:space="preserve"> del 2021      $337.50</w:t>
      </w:r>
    </w:p>
    <w:p w14:paraId="25EA18E6" w14:textId="77777777" w:rsidR="00D341C6" w:rsidRPr="00D341C6" w:rsidRDefault="00D341C6" w:rsidP="00D341C6">
      <w:pPr>
        <w:ind w:left="720"/>
        <w:contextualSpacing/>
        <w:jc w:val="both"/>
        <w:rPr>
          <w:rFonts w:eastAsia="Times New Roman"/>
          <w:b/>
          <w:bCs/>
          <w:szCs w:val="24"/>
          <w:lang w:eastAsia="es-ES"/>
        </w:rPr>
      </w:pPr>
      <w:r w:rsidRPr="00D341C6">
        <w:rPr>
          <w:rFonts w:eastAsia="Times New Roman"/>
          <w:bCs/>
          <w:szCs w:val="24"/>
          <w:lang w:eastAsia="es-ES"/>
        </w:rPr>
        <w:t xml:space="preserve">                                     </w:t>
      </w:r>
      <w:r w:rsidRPr="00D341C6">
        <w:rPr>
          <w:rFonts w:eastAsia="Times New Roman"/>
          <w:b/>
          <w:bCs/>
          <w:szCs w:val="24"/>
          <w:lang w:eastAsia="es-ES"/>
        </w:rPr>
        <w:t>Total         $555.20</w:t>
      </w:r>
    </w:p>
    <w:p w14:paraId="20C9EBB9" w14:textId="77777777" w:rsidR="00D341C6" w:rsidRPr="00D341C6" w:rsidRDefault="00D341C6" w:rsidP="00D341C6">
      <w:pPr>
        <w:ind w:left="720"/>
        <w:contextualSpacing/>
        <w:jc w:val="both"/>
        <w:rPr>
          <w:rFonts w:eastAsia="Times New Roman"/>
          <w:bCs/>
          <w:szCs w:val="24"/>
          <w:lang w:eastAsia="es-ES"/>
        </w:rPr>
      </w:pPr>
    </w:p>
    <w:p w14:paraId="7D64EC93" w14:textId="77777777" w:rsidR="00D341C6" w:rsidRPr="00D341C6" w:rsidRDefault="00D341C6" w:rsidP="00D341C6">
      <w:pPr>
        <w:ind w:left="720"/>
        <w:contextualSpacing/>
        <w:rPr>
          <w:rFonts w:eastAsia="Calibri"/>
          <w:szCs w:val="24"/>
        </w:rPr>
      </w:pPr>
      <w:r w:rsidRPr="00D341C6">
        <w:rPr>
          <w:rFonts w:eastAsia="Times New Roman"/>
          <w:bCs/>
          <w:szCs w:val="24"/>
          <w:lang w:eastAsia="es-ES"/>
        </w:rPr>
        <w:t xml:space="preserve">Dicho gasto deberá aplicarse al código </w:t>
      </w:r>
      <w:proofErr w:type="spellStart"/>
      <w:r w:rsidRPr="00D341C6">
        <w:rPr>
          <w:rFonts w:eastAsia="Times New Roman"/>
          <w:bCs/>
          <w:szCs w:val="24"/>
          <w:lang w:eastAsia="es-ES"/>
        </w:rPr>
        <w:t>N°</w:t>
      </w:r>
      <w:proofErr w:type="spellEnd"/>
      <w:r w:rsidRPr="00D341C6">
        <w:rPr>
          <w:rFonts w:eastAsia="Times New Roman"/>
          <w:bCs/>
          <w:szCs w:val="24"/>
          <w:lang w:eastAsia="es-ES"/>
        </w:rPr>
        <w:t xml:space="preserve"> 51202 de la línea 0101</w:t>
      </w:r>
    </w:p>
    <w:p w14:paraId="23D4B179" w14:textId="77777777" w:rsidR="00D341C6" w:rsidRPr="00D341C6" w:rsidRDefault="00D341C6" w:rsidP="00D341C6">
      <w:pPr>
        <w:rPr>
          <w:rFonts w:eastAsia="Calibri"/>
          <w:szCs w:val="24"/>
        </w:rPr>
      </w:pPr>
    </w:p>
    <w:p w14:paraId="31A9425A" w14:textId="77777777" w:rsidR="00D341C6" w:rsidRPr="00D341C6" w:rsidRDefault="00D341C6" w:rsidP="00D341C6">
      <w:pPr>
        <w:rPr>
          <w:rFonts w:eastAsia="Calibri"/>
          <w:szCs w:val="24"/>
        </w:rPr>
      </w:pPr>
      <w:r w:rsidRPr="00D341C6">
        <w:rPr>
          <w:rFonts w:eastAsia="Calibri"/>
          <w:szCs w:val="24"/>
        </w:rPr>
        <w:t xml:space="preserve">COMUNIQUESE. </w:t>
      </w:r>
    </w:p>
    <w:p w14:paraId="456356E7" w14:textId="77777777" w:rsidR="003368B6" w:rsidRDefault="003368B6" w:rsidP="00CD23EF">
      <w:pPr>
        <w:spacing w:after="0" w:line="240" w:lineRule="auto"/>
        <w:jc w:val="both"/>
        <w:rPr>
          <w:rFonts w:eastAsia="Times New Roman"/>
          <w:szCs w:val="24"/>
          <w:lang w:eastAsia="es-ES"/>
        </w:rPr>
      </w:pPr>
    </w:p>
    <w:p w14:paraId="0F09BE74" w14:textId="77777777" w:rsidR="00A84416" w:rsidRPr="00A84416" w:rsidRDefault="00A84416" w:rsidP="00A84416">
      <w:pPr>
        <w:jc w:val="both"/>
        <w:rPr>
          <w:b/>
        </w:rPr>
      </w:pPr>
      <w:r w:rsidRPr="00F67B22">
        <w:rPr>
          <w:b/>
          <w:u w:val="single"/>
        </w:rPr>
        <w:t>ACUERDO NÚMERO</w:t>
      </w:r>
      <w:r>
        <w:rPr>
          <w:b/>
          <w:u w:val="single"/>
        </w:rPr>
        <w:t xml:space="preserve"> DIECINUEVE:</w:t>
      </w:r>
      <w:r w:rsidRPr="00F67B22">
        <w:rPr>
          <w:b/>
          <w:u w:val="single"/>
        </w:rPr>
        <w:t xml:space="preserve"> </w:t>
      </w:r>
    </w:p>
    <w:p w14:paraId="03DC1627" w14:textId="77777777" w:rsidR="00A84416" w:rsidRPr="004E76C0" w:rsidRDefault="00A84416" w:rsidP="00A84416">
      <w:pPr>
        <w:rPr>
          <w:color w:val="002060"/>
          <w:sz w:val="28"/>
          <w:szCs w:val="28"/>
        </w:rPr>
      </w:pPr>
      <w:r w:rsidRPr="00F67B22">
        <w:t xml:space="preserve">El Concejo Municipal de Metapán, en uso de </w:t>
      </w:r>
      <w:proofErr w:type="gramStart"/>
      <w:r w:rsidRPr="00F67B22">
        <w:t>las  facultades</w:t>
      </w:r>
      <w:proofErr w:type="gramEnd"/>
      <w:r w:rsidRPr="00F67B22">
        <w:t xml:space="preserve"> que el código municipal les confiere: ACUERDA</w:t>
      </w:r>
      <w:r>
        <w:t xml:space="preserve"> </w:t>
      </w:r>
    </w:p>
    <w:p w14:paraId="2D4A7783" w14:textId="77777777" w:rsidR="00A84416" w:rsidRDefault="00A84416" w:rsidP="00CD23EF">
      <w:pPr>
        <w:spacing w:after="0" w:line="240" w:lineRule="auto"/>
        <w:jc w:val="both"/>
        <w:rPr>
          <w:rFonts w:eastAsia="Times New Roman"/>
          <w:szCs w:val="24"/>
          <w:lang w:eastAsia="es-ES"/>
        </w:rPr>
      </w:pPr>
    </w:p>
    <w:p w14:paraId="1CD7AFEA" w14:textId="77777777" w:rsidR="003368B6" w:rsidRDefault="003368B6" w:rsidP="003368B6">
      <w:pPr>
        <w:pStyle w:val="Prrafodelista"/>
        <w:numPr>
          <w:ilvl w:val="0"/>
          <w:numId w:val="129"/>
        </w:numPr>
        <w:spacing w:after="0" w:line="240" w:lineRule="auto"/>
        <w:jc w:val="both"/>
        <w:rPr>
          <w:rFonts w:eastAsia="Calibri"/>
        </w:rPr>
      </w:pPr>
      <w:r w:rsidRPr="001F3E83">
        <w:rPr>
          <w:rFonts w:eastAsia="Calibri"/>
        </w:rPr>
        <w:t xml:space="preserve">EROGAR la cantidad de </w:t>
      </w:r>
      <w:r>
        <w:rPr>
          <w:rFonts w:eastAsia="Calibri"/>
          <w:b/>
        </w:rPr>
        <w:t>NOVECIENTOS TREINTA Y SEIS 09</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936.09</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sidRPr="001F3E83">
        <w:rPr>
          <w:rFonts w:eastAsia="Calibri"/>
          <w:b/>
        </w:rPr>
        <w:t xml:space="preserve">COMPAÑÍA GENERAL DE EQUIPOS, S.A. DE C.V. V/ </w:t>
      </w:r>
      <w:r w:rsidRPr="001F3E83">
        <w:rPr>
          <w:rFonts w:eastAsia="Calibri"/>
        </w:rPr>
        <w:t xml:space="preserve">Pago por compra de herramientas repuestos y accesorios, para </w:t>
      </w:r>
      <w:r>
        <w:rPr>
          <w:rFonts w:eastAsia="Calibri"/>
        </w:rPr>
        <w:t>mantenimiento de equipos en la unidad de plantel de maquinaria y equipo, para uso en equipo</w:t>
      </w:r>
      <w:r w:rsidRPr="001F3E83">
        <w:rPr>
          <w:rFonts w:eastAsia="Calibri"/>
        </w:rPr>
        <w:t xml:space="preserve"> #48, según factura No. </w:t>
      </w:r>
      <w:r>
        <w:rPr>
          <w:rFonts w:eastAsia="Calibri"/>
        </w:rPr>
        <w:t xml:space="preserve">183702-183769. </w:t>
      </w:r>
      <w:r w:rsidRPr="001F3E83">
        <w:rPr>
          <w:rFonts w:eastAsia="Calibri"/>
        </w:rPr>
        <w:t>Aplicando dicho gasto a la línea 0101 del código 54118, del presupuesto municipal vigente.</w:t>
      </w:r>
    </w:p>
    <w:p w14:paraId="198456E3" w14:textId="77777777" w:rsidR="003368B6" w:rsidRDefault="003368B6" w:rsidP="003368B6">
      <w:pPr>
        <w:pStyle w:val="Prrafodelista"/>
        <w:jc w:val="both"/>
        <w:rPr>
          <w:rFonts w:eastAsia="Calibri"/>
        </w:rPr>
      </w:pPr>
    </w:p>
    <w:p w14:paraId="050602C2" w14:textId="77777777" w:rsidR="003368B6" w:rsidRDefault="003368B6" w:rsidP="003368B6">
      <w:pPr>
        <w:pStyle w:val="Prrafodelista"/>
        <w:numPr>
          <w:ilvl w:val="0"/>
          <w:numId w:val="129"/>
        </w:numPr>
        <w:spacing w:after="0" w:line="240" w:lineRule="auto"/>
        <w:jc w:val="both"/>
        <w:rPr>
          <w:rFonts w:eastAsia="Calibri"/>
        </w:rPr>
      </w:pPr>
      <w:r w:rsidRPr="001F3E83">
        <w:rPr>
          <w:rFonts w:eastAsia="Calibri"/>
        </w:rPr>
        <w:t xml:space="preserve">EROGAR la cantidad de </w:t>
      </w:r>
      <w:r>
        <w:rPr>
          <w:rFonts w:eastAsia="Calibri"/>
          <w:b/>
        </w:rPr>
        <w:t>SETECIENTOS TREINTA Y SEIS 25</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736.25</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LUIS GUSTAVO NÁJERA VASQUEZ “TIENDA AGROPECUARIA EL CHAPARRAL</w:t>
      </w:r>
      <w:r w:rsidRPr="001F3E83">
        <w:rPr>
          <w:rFonts w:eastAsia="Calibri"/>
          <w:b/>
        </w:rPr>
        <w:t xml:space="preserve"> V/ </w:t>
      </w:r>
      <w:r w:rsidRPr="001F3E83">
        <w:rPr>
          <w:rFonts w:eastAsia="Calibri"/>
        </w:rPr>
        <w:t xml:space="preserve">Pago por compra de </w:t>
      </w:r>
      <w:r>
        <w:rPr>
          <w:rFonts w:eastAsia="Calibri"/>
        </w:rPr>
        <w:t>productos químicos, para mantenimiento general en canchas deportivas municipales</w:t>
      </w:r>
      <w:r w:rsidRPr="001F3E83">
        <w:rPr>
          <w:rFonts w:eastAsia="Calibri"/>
        </w:rPr>
        <w:t xml:space="preserve">, según factura No. </w:t>
      </w:r>
      <w:r>
        <w:rPr>
          <w:rFonts w:eastAsia="Calibri"/>
        </w:rPr>
        <w:t xml:space="preserve">36001-36002. </w:t>
      </w:r>
      <w:r w:rsidRPr="001F3E83">
        <w:rPr>
          <w:rFonts w:eastAsia="Calibri"/>
        </w:rPr>
        <w:t xml:space="preserve">Aplicando dicho gasto </w:t>
      </w:r>
      <w:r>
        <w:rPr>
          <w:rFonts w:eastAsia="Calibri"/>
        </w:rPr>
        <w:t>a la línea 0101 del código 54107</w:t>
      </w:r>
      <w:r w:rsidRPr="001F3E83">
        <w:rPr>
          <w:rFonts w:eastAsia="Calibri"/>
        </w:rPr>
        <w:t>, del presupuesto municipal vigente.</w:t>
      </w:r>
    </w:p>
    <w:p w14:paraId="52A47A1B" w14:textId="77777777" w:rsidR="003368B6" w:rsidRPr="009B7805" w:rsidRDefault="003368B6" w:rsidP="003368B6">
      <w:pPr>
        <w:jc w:val="both"/>
        <w:rPr>
          <w:rFonts w:eastAsia="Calibri"/>
        </w:rPr>
      </w:pPr>
    </w:p>
    <w:p w14:paraId="0AED4F67" w14:textId="77777777" w:rsidR="003368B6" w:rsidRDefault="003368B6" w:rsidP="003368B6">
      <w:pPr>
        <w:pStyle w:val="Prrafodelista"/>
        <w:numPr>
          <w:ilvl w:val="0"/>
          <w:numId w:val="129"/>
        </w:numPr>
        <w:spacing w:after="0" w:line="240" w:lineRule="auto"/>
        <w:jc w:val="both"/>
        <w:rPr>
          <w:rFonts w:eastAsia="Calibri"/>
        </w:rPr>
      </w:pPr>
      <w:r w:rsidRPr="001F3E83">
        <w:rPr>
          <w:rFonts w:eastAsia="Calibri"/>
        </w:rPr>
        <w:t xml:space="preserve">EROGAR la cantidad de </w:t>
      </w:r>
      <w:r>
        <w:rPr>
          <w:rFonts w:eastAsia="Calibri"/>
          <w:b/>
        </w:rPr>
        <w:t>CIENTO CINCUENTA Y TRES 60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153.60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JOSÉ DAVID PERAZA MAGAÑA “TIENDA DORIS”</w:t>
      </w:r>
      <w:r w:rsidRPr="001F3E83">
        <w:rPr>
          <w:rFonts w:eastAsia="Calibri"/>
          <w:b/>
        </w:rPr>
        <w:t xml:space="preserve"> V/ </w:t>
      </w:r>
      <w:r w:rsidRPr="001F3E83">
        <w:rPr>
          <w:rFonts w:eastAsia="Calibri"/>
        </w:rPr>
        <w:t xml:space="preserve">Pago por compra de </w:t>
      </w:r>
      <w:r>
        <w:rPr>
          <w:rFonts w:eastAsia="Calibri"/>
        </w:rPr>
        <w:t>productos alimenticios para personas, para consumo de personal ubicados en mercados municipales</w:t>
      </w:r>
      <w:r w:rsidRPr="001F3E83">
        <w:rPr>
          <w:rFonts w:eastAsia="Calibri"/>
        </w:rPr>
        <w:t xml:space="preserve">, según factura No. </w:t>
      </w:r>
      <w:r>
        <w:rPr>
          <w:rFonts w:eastAsia="Calibri"/>
        </w:rPr>
        <w:t xml:space="preserve">2302. </w:t>
      </w:r>
      <w:r w:rsidRPr="001F3E83">
        <w:rPr>
          <w:rFonts w:eastAsia="Calibri"/>
        </w:rPr>
        <w:t xml:space="preserve">Aplicando dicho gasto a la línea 0101 del código </w:t>
      </w:r>
      <w:r>
        <w:rPr>
          <w:rFonts w:eastAsia="Calibri"/>
        </w:rPr>
        <w:t>54101</w:t>
      </w:r>
      <w:r w:rsidRPr="001F3E83">
        <w:rPr>
          <w:rFonts w:eastAsia="Calibri"/>
        </w:rPr>
        <w:t>, del presupuesto municipal vigente.</w:t>
      </w:r>
    </w:p>
    <w:p w14:paraId="4D0BE3FB" w14:textId="77777777" w:rsidR="003368B6" w:rsidRPr="00A8562F" w:rsidRDefault="003368B6" w:rsidP="003368B6">
      <w:pPr>
        <w:jc w:val="both"/>
        <w:rPr>
          <w:rFonts w:eastAsia="Calibri"/>
        </w:rPr>
      </w:pPr>
    </w:p>
    <w:p w14:paraId="5C35EB8C" w14:textId="77777777" w:rsidR="003368B6" w:rsidRDefault="003368B6" w:rsidP="003368B6">
      <w:pPr>
        <w:pStyle w:val="Prrafodelista"/>
        <w:numPr>
          <w:ilvl w:val="0"/>
          <w:numId w:val="129"/>
        </w:numPr>
        <w:spacing w:after="0" w:line="240" w:lineRule="auto"/>
        <w:jc w:val="both"/>
        <w:rPr>
          <w:rFonts w:eastAsia="Calibri"/>
        </w:rPr>
      </w:pPr>
      <w:r w:rsidRPr="001F3E83">
        <w:rPr>
          <w:rFonts w:eastAsia="Calibri"/>
        </w:rPr>
        <w:t xml:space="preserve">EROGAR la cantidad de </w:t>
      </w:r>
      <w:r>
        <w:rPr>
          <w:rFonts w:eastAsia="Calibri"/>
          <w:b/>
        </w:rPr>
        <w:t>NOVENTA 00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90.00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JOAQUIN GARCIA SALAZAR “SERVICIO SALAZAR”</w:t>
      </w:r>
      <w:r w:rsidRPr="001F3E83">
        <w:rPr>
          <w:rFonts w:eastAsia="Calibri"/>
          <w:b/>
        </w:rPr>
        <w:t xml:space="preserve"> V/ </w:t>
      </w:r>
      <w:r w:rsidRPr="001F3E83">
        <w:rPr>
          <w:rFonts w:eastAsia="Calibri"/>
        </w:rPr>
        <w:t xml:space="preserve">Pago por </w:t>
      </w:r>
      <w:r>
        <w:rPr>
          <w:rFonts w:eastAsia="Calibri"/>
        </w:rPr>
        <w:t>mantenimientos y reparaciones de vehículos, para uso en equipos #138, 37</w:t>
      </w:r>
      <w:r w:rsidRPr="001F3E83">
        <w:rPr>
          <w:rFonts w:eastAsia="Calibri"/>
        </w:rPr>
        <w:t xml:space="preserve">, según factura No. </w:t>
      </w:r>
      <w:r>
        <w:rPr>
          <w:rFonts w:eastAsia="Calibri"/>
        </w:rPr>
        <w:t xml:space="preserve">477-478-479. </w:t>
      </w:r>
      <w:r w:rsidRPr="001F3E83">
        <w:rPr>
          <w:rFonts w:eastAsia="Calibri"/>
        </w:rPr>
        <w:t xml:space="preserve">Aplicando dicho gasto a la línea 0101 del código </w:t>
      </w:r>
      <w:r>
        <w:rPr>
          <w:rFonts w:eastAsia="Calibri"/>
        </w:rPr>
        <w:t>54302</w:t>
      </w:r>
      <w:r w:rsidRPr="001F3E83">
        <w:rPr>
          <w:rFonts w:eastAsia="Calibri"/>
        </w:rPr>
        <w:t>, del presupuesto municipal vigente.</w:t>
      </w:r>
    </w:p>
    <w:p w14:paraId="1B9A521F" w14:textId="77777777" w:rsidR="003368B6" w:rsidRPr="009C0E15" w:rsidRDefault="003368B6" w:rsidP="003368B6">
      <w:pPr>
        <w:jc w:val="both"/>
        <w:rPr>
          <w:rFonts w:eastAsia="Calibri"/>
        </w:rPr>
      </w:pPr>
    </w:p>
    <w:p w14:paraId="0A4D3732" w14:textId="77777777" w:rsidR="003368B6" w:rsidRDefault="003368B6" w:rsidP="003368B6">
      <w:pPr>
        <w:pStyle w:val="Prrafodelista"/>
        <w:numPr>
          <w:ilvl w:val="0"/>
          <w:numId w:val="129"/>
        </w:numPr>
        <w:spacing w:after="0" w:line="240" w:lineRule="auto"/>
        <w:jc w:val="both"/>
        <w:rPr>
          <w:rFonts w:eastAsia="Calibri"/>
        </w:rPr>
      </w:pPr>
      <w:r w:rsidRPr="001F3E83">
        <w:rPr>
          <w:rFonts w:eastAsia="Calibri"/>
        </w:rPr>
        <w:t xml:space="preserve">EROGAR la cantidad de </w:t>
      </w:r>
      <w:r>
        <w:rPr>
          <w:rFonts w:eastAsia="Calibri"/>
          <w:b/>
        </w:rPr>
        <w:t>DOSCIENTOS SESENTA Y TRES 20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263.20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DIFERSA</w:t>
      </w:r>
      <w:r w:rsidRPr="001F3E83">
        <w:rPr>
          <w:rFonts w:eastAsia="Calibri"/>
          <w:b/>
        </w:rPr>
        <w:t xml:space="preserve">, S.A. DE C.V. V/ </w:t>
      </w:r>
      <w:r w:rsidRPr="001F3E83">
        <w:rPr>
          <w:rFonts w:eastAsia="Calibri"/>
        </w:rPr>
        <w:t xml:space="preserve">Pago por compra de </w:t>
      </w:r>
      <w:r>
        <w:rPr>
          <w:rFonts w:eastAsia="Calibri"/>
        </w:rPr>
        <w:t xml:space="preserve"> 8 galones de </w:t>
      </w:r>
      <w:proofErr w:type="spellStart"/>
      <w:r>
        <w:rPr>
          <w:rFonts w:eastAsia="Calibri"/>
        </w:rPr>
        <w:t>esm</w:t>
      </w:r>
      <w:proofErr w:type="spellEnd"/>
      <w:r>
        <w:rPr>
          <w:rFonts w:eastAsia="Calibri"/>
        </w:rPr>
        <w:t xml:space="preserve">. </w:t>
      </w:r>
      <w:proofErr w:type="spellStart"/>
      <w:r>
        <w:rPr>
          <w:rFonts w:eastAsia="Calibri"/>
        </w:rPr>
        <w:t>Excello</w:t>
      </w:r>
      <w:proofErr w:type="spellEnd"/>
      <w:r>
        <w:rPr>
          <w:rFonts w:eastAsia="Calibri"/>
        </w:rPr>
        <w:t xml:space="preserve"> azul bandera, para contribución a Centro Escolar </w:t>
      </w:r>
      <w:proofErr w:type="spellStart"/>
      <w:r>
        <w:rPr>
          <w:rFonts w:eastAsia="Calibri"/>
        </w:rPr>
        <w:t>Jardin</w:t>
      </w:r>
      <w:proofErr w:type="spellEnd"/>
      <w:r>
        <w:rPr>
          <w:rFonts w:eastAsia="Calibri"/>
        </w:rPr>
        <w:t xml:space="preserve"> Infantil </w:t>
      </w:r>
      <w:proofErr w:type="spellStart"/>
      <w:r>
        <w:rPr>
          <w:rFonts w:eastAsia="Calibri"/>
        </w:rPr>
        <w:t>Metapaneco</w:t>
      </w:r>
      <w:proofErr w:type="spellEnd"/>
      <w:r w:rsidRPr="001F3E83">
        <w:rPr>
          <w:rFonts w:eastAsia="Calibri"/>
        </w:rPr>
        <w:t xml:space="preserve">, según factura No. </w:t>
      </w:r>
      <w:r>
        <w:rPr>
          <w:rFonts w:eastAsia="Calibri"/>
        </w:rPr>
        <w:t xml:space="preserve">2512. </w:t>
      </w:r>
      <w:r w:rsidRPr="001F3E83">
        <w:rPr>
          <w:rFonts w:eastAsia="Calibri"/>
        </w:rPr>
        <w:t xml:space="preserve">Aplicando dicho gasto a la línea 0101 del código </w:t>
      </w:r>
      <w:r>
        <w:rPr>
          <w:rFonts w:eastAsia="Calibri"/>
        </w:rPr>
        <w:t>56201</w:t>
      </w:r>
      <w:r w:rsidRPr="001F3E83">
        <w:rPr>
          <w:rFonts w:eastAsia="Calibri"/>
        </w:rPr>
        <w:t>, del presupuesto municipal vigente.</w:t>
      </w:r>
    </w:p>
    <w:p w14:paraId="4F4B3B07" w14:textId="77777777" w:rsidR="003368B6" w:rsidRPr="00216ECE" w:rsidRDefault="003368B6" w:rsidP="003368B6">
      <w:pPr>
        <w:pStyle w:val="Prrafodelista"/>
        <w:rPr>
          <w:rFonts w:eastAsia="Calibri"/>
        </w:rPr>
      </w:pPr>
    </w:p>
    <w:p w14:paraId="1424486C" w14:textId="77777777" w:rsidR="003368B6" w:rsidRPr="005E2657" w:rsidRDefault="003368B6" w:rsidP="003368B6">
      <w:pPr>
        <w:pStyle w:val="Prrafodelista"/>
        <w:numPr>
          <w:ilvl w:val="0"/>
          <w:numId w:val="129"/>
        </w:numPr>
        <w:spacing w:after="0" w:line="240" w:lineRule="auto"/>
        <w:jc w:val="both"/>
        <w:rPr>
          <w:rFonts w:eastAsia="Calibri"/>
        </w:rPr>
      </w:pPr>
      <w:r w:rsidRPr="005E2657">
        <w:rPr>
          <w:rFonts w:eastAsia="Calibri"/>
        </w:rPr>
        <w:t xml:space="preserve">EROGAR la cantidad de </w:t>
      </w:r>
      <w:r w:rsidRPr="005E2657">
        <w:rPr>
          <w:rFonts w:eastAsia="Calibri"/>
          <w:b/>
        </w:rPr>
        <w:t>DOS MIL SEISCIENTOS OCHENTA 46/100 DÓLARES DE</w:t>
      </w:r>
      <w:r w:rsidRPr="005E2657">
        <w:rPr>
          <w:rFonts w:eastAsia="Calibri"/>
        </w:rPr>
        <w:t xml:space="preserve"> </w:t>
      </w:r>
      <w:r w:rsidRPr="005E2657">
        <w:rPr>
          <w:rFonts w:eastAsia="Calibri"/>
          <w:b/>
        </w:rPr>
        <w:t>LOS ESTADOS UNIDOS DE AMÉRICA ($2,680.46</w:t>
      </w:r>
      <w:proofErr w:type="gramStart"/>
      <w:r w:rsidRPr="005E2657">
        <w:rPr>
          <w:rFonts w:eastAsia="Calibri"/>
          <w:b/>
        </w:rPr>
        <w:t>)</w:t>
      </w:r>
      <w:r w:rsidRPr="005E2657">
        <w:rPr>
          <w:rFonts w:eastAsia="Calibri"/>
        </w:rPr>
        <w:t xml:space="preserve">  a</w:t>
      </w:r>
      <w:proofErr w:type="gramEnd"/>
      <w:r w:rsidRPr="005E2657">
        <w:rPr>
          <w:rFonts w:eastAsia="Calibri"/>
        </w:rPr>
        <w:t xml:space="preserve"> favor de </w:t>
      </w:r>
      <w:r w:rsidRPr="005E2657">
        <w:rPr>
          <w:rFonts w:eastAsia="Calibri"/>
          <w:b/>
        </w:rPr>
        <w:t xml:space="preserve">SERVICIOS PROFESIONALES DE MAQUINARIA, S.A. DE C.V. V/ </w:t>
      </w:r>
      <w:r w:rsidRPr="005E2657">
        <w:rPr>
          <w:rFonts w:eastAsia="Calibri"/>
        </w:rPr>
        <w:t xml:space="preserve">Pago por </w:t>
      </w:r>
      <w:r w:rsidRPr="005E2657">
        <w:rPr>
          <w:rFonts w:eastAsia="Calibri"/>
        </w:rPr>
        <w:lastRenderedPageBreak/>
        <w:t xml:space="preserve">compra de </w:t>
      </w:r>
      <w:r>
        <w:rPr>
          <w:rFonts w:eastAsia="Calibri"/>
        </w:rPr>
        <w:t>herramientas repuestos y accesorios, para uso en equipos #135, 28, 114, 96, 91, 137, 102, 136</w:t>
      </w:r>
      <w:r w:rsidRPr="005E2657">
        <w:rPr>
          <w:rFonts w:eastAsia="Calibri"/>
        </w:rPr>
        <w:t xml:space="preserve">, según factura No. </w:t>
      </w:r>
      <w:r>
        <w:rPr>
          <w:rFonts w:eastAsia="Calibri"/>
        </w:rPr>
        <w:t>533-534-535-536-538-539-537-540</w:t>
      </w:r>
      <w:r w:rsidRPr="005E2657">
        <w:rPr>
          <w:rFonts w:eastAsia="Calibri"/>
        </w:rPr>
        <w:t xml:space="preserve">. Aplicando dicho gasto a la línea 0101 del código </w:t>
      </w:r>
      <w:r>
        <w:rPr>
          <w:rFonts w:eastAsia="Calibri"/>
        </w:rPr>
        <w:t>54118</w:t>
      </w:r>
      <w:r w:rsidRPr="005E2657">
        <w:rPr>
          <w:rFonts w:eastAsia="Calibri"/>
        </w:rPr>
        <w:t>, del presupuesto municipal vigente.</w:t>
      </w:r>
    </w:p>
    <w:p w14:paraId="4EFB18A5" w14:textId="77777777" w:rsidR="003368B6" w:rsidRPr="00933CFE" w:rsidRDefault="003368B6" w:rsidP="003368B6">
      <w:pPr>
        <w:jc w:val="both"/>
        <w:rPr>
          <w:rFonts w:eastAsia="Calibri"/>
        </w:rPr>
      </w:pPr>
    </w:p>
    <w:p w14:paraId="11ED61BD" w14:textId="77777777" w:rsidR="003368B6" w:rsidRPr="00A41A10" w:rsidRDefault="003368B6" w:rsidP="003368B6">
      <w:pPr>
        <w:pStyle w:val="Prrafodelista"/>
        <w:numPr>
          <w:ilvl w:val="0"/>
          <w:numId w:val="129"/>
        </w:numPr>
        <w:tabs>
          <w:tab w:val="left" w:pos="709"/>
          <w:tab w:val="left" w:pos="7797"/>
        </w:tabs>
        <w:spacing w:after="0" w:line="240" w:lineRule="auto"/>
        <w:jc w:val="both"/>
      </w:pPr>
      <w:r w:rsidRPr="003D74C2">
        <w:t xml:space="preserve">EROGAR la cantidad de </w:t>
      </w:r>
      <w:r>
        <w:rPr>
          <w:b/>
        </w:rPr>
        <w:t>SETECIENTOS OCHENTA Y OCHO 00</w:t>
      </w:r>
      <w:r w:rsidRPr="00D34278">
        <w:rPr>
          <w:b/>
        </w:rPr>
        <w:t>/100 ($</w:t>
      </w:r>
      <w:r>
        <w:rPr>
          <w:b/>
        </w:rPr>
        <w:t>788.00</w:t>
      </w:r>
      <w:r w:rsidRPr="00D34278">
        <w:rPr>
          <w:b/>
        </w:rPr>
        <w:t>) DÓLARES DE LOS ESTADOS UNIDOS DE AMÉRICA</w:t>
      </w:r>
      <w:r w:rsidRPr="003D74C2">
        <w:t xml:space="preserve">. A favor del </w:t>
      </w:r>
      <w:r>
        <w:rPr>
          <w:b/>
        </w:rPr>
        <w:t>SR. PEDRO BENJAMIN GALDAMEZ LEMUS “TALLER POLAR”</w:t>
      </w:r>
      <w:r w:rsidRPr="003D74C2">
        <w:t xml:space="preserve"> V/ Pago por compra </w:t>
      </w:r>
      <w:r>
        <w:t>de productos químicos, herramientas repuestos y accesorios, pago por mantenimientos y reparaciones de vehículos, para uso en equipos #135, 149</w:t>
      </w:r>
      <w:r w:rsidRPr="003D74C2">
        <w:t xml:space="preserve">, </w:t>
      </w:r>
      <w:r w:rsidRPr="00A41A10">
        <w:t xml:space="preserve">según facturas, líneas y códigos que se detallan a continuación: </w:t>
      </w:r>
    </w:p>
    <w:p w14:paraId="5ACB436F" w14:textId="77777777" w:rsidR="003368B6" w:rsidRPr="006A5417" w:rsidRDefault="003368B6" w:rsidP="003368B6">
      <w:pPr>
        <w:tabs>
          <w:tab w:val="left" w:pos="709"/>
          <w:tab w:val="left" w:pos="7797"/>
        </w:tabs>
        <w:spacing w:after="0" w:line="240" w:lineRule="auto"/>
        <w:ind w:left="720"/>
        <w:contextualSpacing/>
        <w:jc w:val="both"/>
        <w:rPr>
          <w:rFonts w:eastAsia="Calibri"/>
          <w:b/>
          <w:szCs w:val="24"/>
          <w:u w:val="single"/>
          <w:lang w:val="es-ES"/>
        </w:rPr>
      </w:pPr>
    </w:p>
    <w:p w14:paraId="42E6E6DF" w14:textId="77777777" w:rsidR="003368B6" w:rsidRPr="006A5417" w:rsidRDefault="003368B6" w:rsidP="003368B6">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2F33C1EB" w14:textId="77777777" w:rsidR="003368B6" w:rsidRPr="004D150B" w:rsidRDefault="003368B6" w:rsidP="003368B6">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215-216</w:t>
      </w:r>
    </w:p>
    <w:p w14:paraId="6FA32418" w14:textId="77777777" w:rsidR="003368B6" w:rsidRPr="006A5417" w:rsidRDefault="003368B6" w:rsidP="003368B6">
      <w:pPr>
        <w:tabs>
          <w:tab w:val="left" w:pos="709"/>
          <w:tab w:val="left" w:pos="7797"/>
        </w:tabs>
        <w:spacing w:after="0" w:line="240" w:lineRule="auto"/>
        <w:jc w:val="both"/>
        <w:rPr>
          <w:rFonts w:eastAsia="Calibri"/>
          <w:szCs w:val="24"/>
          <w:lang w:val="es-ES"/>
        </w:rPr>
      </w:pPr>
      <w:r>
        <w:rPr>
          <w:rFonts w:eastAsia="Calibri"/>
          <w:szCs w:val="24"/>
          <w:lang w:val="es-ES"/>
        </w:rPr>
        <w:t>Códigos Nos.-54107</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150.00    </w:t>
      </w:r>
    </w:p>
    <w:p w14:paraId="60AC90BF" w14:textId="77777777" w:rsidR="003368B6" w:rsidRDefault="003368B6" w:rsidP="003368B6">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338.00  </w:t>
      </w:r>
    </w:p>
    <w:p w14:paraId="5739DC1B" w14:textId="77777777" w:rsidR="003368B6" w:rsidRDefault="003368B6" w:rsidP="003368B6">
      <w:pPr>
        <w:tabs>
          <w:tab w:val="left" w:pos="709"/>
          <w:tab w:val="left" w:pos="7797"/>
        </w:tabs>
        <w:spacing w:after="0" w:line="240" w:lineRule="auto"/>
        <w:jc w:val="both"/>
        <w:rPr>
          <w:rFonts w:eastAsia="Calibri"/>
          <w:szCs w:val="24"/>
          <w:lang w:val="es-ES"/>
        </w:rPr>
      </w:pPr>
      <w:r>
        <w:rPr>
          <w:rFonts w:eastAsia="Calibri"/>
          <w:szCs w:val="24"/>
          <w:lang w:val="es-ES"/>
        </w:rPr>
        <w:t>Códigos Nos.-54302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300.00</w:t>
      </w:r>
    </w:p>
    <w:p w14:paraId="61BDE726" w14:textId="77777777" w:rsidR="003368B6" w:rsidRDefault="003368B6" w:rsidP="003368B6">
      <w:pPr>
        <w:jc w:val="both"/>
        <w:rPr>
          <w:b/>
          <w:szCs w:val="24"/>
        </w:rPr>
      </w:pPr>
      <w:r w:rsidRPr="00933CFE">
        <w:rPr>
          <w:b/>
          <w:szCs w:val="24"/>
        </w:rPr>
        <w:t>Total…………………</w:t>
      </w:r>
      <w:proofErr w:type="gramStart"/>
      <w:r w:rsidRPr="00933CFE">
        <w:rPr>
          <w:b/>
          <w:szCs w:val="24"/>
        </w:rPr>
        <w:t>…….</w:t>
      </w:r>
      <w:proofErr w:type="gramEnd"/>
      <w:r w:rsidRPr="00933CFE">
        <w:rPr>
          <w:b/>
          <w:szCs w:val="24"/>
        </w:rPr>
        <w:t>.……………………......……............................$</w:t>
      </w:r>
      <w:r>
        <w:rPr>
          <w:b/>
          <w:szCs w:val="24"/>
        </w:rPr>
        <w:t xml:space="preserve"> 788.00</w:t>
      </w:r>
    </w:p>
    <w:p w14:paraId="4D5999DC" w14:textId="77777777" w:rsidR="003368B6" w:rsidRPr="00A41A10" w:rsidRDefault="003368B6" w:rsidP="003368B6">
      <w:pPr>
        <w:pStyle w:val="Prrafodelista"/>
        <w:numPr>
          <w:ilvl w:val="0"/>
          <w:numId w:val="129"/>
        </w:numPr>
        <w:tabs>
          <w:tab w:val="left" w:pos="709"/>
          <w:tab w:val="left" w:pos="7797"/>
        </w:tabs>
        <w:spacing w:after="0" w:line="240" w:lineRule="auto"/>
        <w:jc w:val="both"/>
      </w:pPr>
      <w:r w:rsidRPr="003D74C2">
        <w:t xml:space="preserve">EROGAR la cantidad de </w:t>
      </w:r>
      <w:r>
        <w:rPr>
          <w:b/>
        </w:rPr>
        <w:t>DOS MIL CINCUENTA Y CINCO</w:t>
      </w:r>
      <w:r w:rsidRPr="004A4A28">
        <w:rPr>
          <w:b/>
        </w:rPr>
        <w:t xml:space="preserve"> 00/100 ($</w:t>
      </w:r>
      <w:r>
        <w:rPr>
          <w:b/>
        </w:rPr>
        <w:t>2,055.</w:t>
      </w:r>
      <w:r w:rsidRPr="004A4A28">
        <w:rPr>
          <w:b/>
        </w:rPr>
        <w:t>00) DÓLARES DE LOS ESTADOS UNIDOS DE AMÉRICA</w:t>
      </w:r>
      <w:r>
        <w:t>. A favor de</w:t>
      </w:r>
      <w:r w:rsidRPr="003D74C2">
        <w:t xml:space="preserve"> </w:t>
      </w:r>
      <w:r>
        <w:rPr>
          <w:b/>
        </w:rPr>
        <w:t>MORALES MELGAR, S.A. DE C.V.</w:t>
      </w:r>
      <w:r w:rsidRPr="003D74C2">
        <w:t xml:space="preserve"> V/ Pago por compra </w:t>
      </w:r>
      <w:r>
        <w:t>de herramientas repuestos y accesorios, pago por mantenimientos y reparaciones de vehículos, para uso en equipos #28, 86, 164</w:t>
      </w:r>
      <w:r w:rsidRPr="003D74C2">
        <w:t xml:space="preserve">, </w:t>
      </w:r>
      <w:r w:rsidRPr="00A41A10">
        <w:t xml:space="preserve">según facturas, líneas y códigos que se detallan a continuación: </w:t>
      </w:r>
    </w:p>
    <w:p w14:paraId="01706CD6" w14:textId="77777777" w:rsidR="003368B6" w:rsidRPr="006A5417" w:rsidRDefault="003368B6" w:rsidP="003368B6">
      <w:pPr>
        <w:tabs>
          <w:tab w:val="left" w:pos="709"/>
          <w:tab w:val="left" w:pos="7797"/>
        </w:tabs>
        <w:spacing w:after="0" w:line="240" w:lineRule="auto"/>
        <w:ind w:left="720"/>
        <w:contextualSpacing/>
        <w:jc w:val="both"/>
        <w:rPr>
          <w:rFonts w:eastAsia="Calibri"/>
          <w:b/>
          <w:szCs w:val="24"/>
          <w:u w:val="single"/>
          <w:lang w:val="es-ES"/>
        </w:rPr>
      </w:pPr>
    </w:p>
    <w:p w14:paraId="510BEE09" w14:textId="77777777" w:rsidR="003368B6" w:rsidRPr="006A5417" w:rsidRDefault="003368B6" w:rsidP="003368B6">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51B7B420" w14:textId="77777777" w:rsidR="003368B6" w:rsidRPr="004D150B" w:rsidRDefault="003368B6" w:rsidP="003368B6">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354-356-353-355</w:t>
      </w:r>
    </w:p>
    <w:p w14:paraId="0F86014D" w14:textId="77777777" w:rsidR="003368B6" w:rsidRDefault="003368B6" w:rsidP="003368B6">
      <w:pPr>
        <w:tabs>
          <w:tab w:val="left" w:pos="709"/>
          <w:tab w:val="left" w:pos="7797"/>
        </w:tabs>
        <w:spacing w:after="0" w:line="240" w:lineRule="auto"/>
        <w:jc w:val="both"/>
        <w:rPr>
          <w:rFonts w:eastAsia="Calibri"/>
          <w:szCs w:val="24"/>
          <w:lang w:val="es-ES"/>
        </w:rPr>
      </w:pPr>
      <w:r>
        <w:rPr>
          <w:rFonts w:eastAsia="Calibri"/>
          <w:szCs w:val="24"/>
          <w:lang w:val="es-ES"/>
        </w:rPr>
        <w:t>Códigos Nos.-54118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1,535.00    </w:t>
      </w:r>
    </w:p>
    <w:p w14:paraId="22EC9A00" w14:textId="77777777" w:rsidR="003368B6" w:rsidRDefault="003368B6" w:rsidP="003368B6">
      <w:pPr>
        <w:tabs>
          <w:tab w:val="left" w:pos="709"/>
          <w:tab w:val="left" w:pos="7797"/>
        </w:tabs>
        <w:spacing w:after="0" w:line="240" w:lineRule="auto"/>
        <w:jc w:val="both"/>
        <w:rPr>
          <w:rFonts w:eastAsia="Calibri"/>
          <w:szCs w:val="24"/>
          <w:lang w:val="es-ES"/>
        </w:rPr>
      </w:pPr>
      <w:r>
        <w:rPr>
          <w:rFonts w:eastAsia="Calibri"/>
          <w:szCs w:val="24"/>
          <w:lang w:val="es-ES"/>
        </w:rPr>
        <w:t>Códigos Nos.-54302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520.00</w:t>
      </w:r>
    </w:p>
    <w:p w14:paraId="69DCC039" w14:textId="77777777" w:rsidR="003368B6" w:rsidRDefault="003368B6" w:rsidP="003368B6">
      <w:pPr>
        <w:jc w:val="both"/>
        <w:rPr>
          <w:b/>
          <w:szCs w:val="24"/>
        </w:rPr>
      </w:pPr>
      <w:r w:rsidRPr="00933CFE">
        <w:rPr>
          <w:b/>
          <w:szCs w:val="24"/>
        </w:rPr>
        <w:t>Total…………………</w:t>
      </w:r>
      <w:proofErr w:type="gramStart"/>
      <w:r w:rsidRPr="00933CFE">
        <w:rPr>
          <w:b/>
          <w:szCs w:val="24"/>
        </w:rPr>
        <w:t>…….</w:t>
      </w:r>
      <w:proofErr w:type="gramEnd"/>
      <w:r w:rsidRPr="00933CFE">
        <w:rPr>
          <w:b/>
          <w:szCs w:val="24"/>
        </w:rPr>
        <w:t>.……………………......……............................$</w:t>
      </w:r>
      <w:r>
        <w:rPr>
          <w:b/>
          <w:szCs w:val="24"/>
        </w:rPr>
        <w:t xml:space="preserve"> 2,055.00</w:t>
      </w:r>
    </w:p>
    <w:p w14:paraId="54C73CD2" w14:textId="77777777" w:rsidR="003368B6" w:rsidRPr="00A41A10" w:rsidRDefault="003368B6" w:rsidP="003368B6">
      <w:pPr>
        <w:pStyle w:val="Prrafodelista"/>
        <w:numPr>
          <w:ilvl w:val="0"/>
          <w:numId w:val="129"/>
        </w:numPr>
        <w:tabs>
          <w:tab w:val="left" w:pos="709"/>
          <w:tab w:val="left" w:pos="7797"/>
        </w:tabs>
        <w:spacing w:after="0" w:line="240" w:lineRule="auto"/>
        <w:jc w:val="both"/>
      </w:pPr>
      <w:r w:rsidRPr="003D74C2">
        <w:t xml:space="preserve">EROGAR la cantidad de </w:t>
      </w:r>
      <w:r>
        <w:rPr>
          <w:b/>
        </w:rPr>
        <w:t>CINCO MIL CUATROCIENTOS SESENTA Y CUATRO 33</w:t>
      </w:r>
      <w:r w:rsidRPr="0000378A">
        <w:rPr>
          <w:b/>
        </w:rPr>
        <w:t>/100 ($</w:t>
      </w:r>
      <w:r>
        <w:rPr>
          <w:b/>
        </w:rPr>
        <w:t>5,464.33</w:t>
      </w:r>
      <w:r w:rsidRPr="0000378A">
        <w:rPr>
          <w:b/>
        </w:rPr>
        <w:t>) DÓLARES DE LOS ESTADOS UNIDOS DE AMÉRICA</w:t>
      </w:r>
      <w:r>
        <w:t>. A favor de</w:t>
      </w:r>
      <w:r w:rsidRPr="003D74C2">
        <w:t xml:space="preserve"> </w:t>
      </w:r>
      <w:r>
        <w:rPr>
          <w:b/>
        </w:rPr>
        <w:t>INVERSIONES EL INDIO</w:t>
      </w:r>
      <w:r w:rsidRPr="0000378A">
        <w:rPr>
          <w:b/>
        </w:rPr>
        <w:t>, S.A. DE C.V.</w:t>
      </w:r>
      <w:r>
        <w:rPr>
          <w:b/>
        </w:rPr>
        <w:t xml:space="preserve"> (LA BODEGA DEL CONSTRUCTOR”</w:t>
      </w:r>
      <w:r w:rsidRPr="003D74C2">
        <w:t xml:space="preserve"> V/ Pago por compra </w:t>
      </w:r>
      <w:r>
        <w:t xml:space="preserve">de minerales metálicos y productos derivados, herramientas repuestos y accesorios, 10 galones </w:t>
      </w:r>
      <w:proofErr w:type="spellStart"/>
      <w:r>
        <w:t>antic</w:t>
      </w:r>
      <w:proofErr w:type="spellEnd"/>
      <w:r>
        <w:t xml:space="preserve">. Lanco mate, 10 galón </w:t>
      </w:r>
      <w:proofErr w:type="spellStart"/>
      <w:r>
        <w:t>esm</w:t>
      </w:r>
      <w:proofErr w:type="spellEnd"/>
      <w:r>
        <w:t xml:space="preserve">. Wall master </w:t>
      </w:r>
      <w:proofErr w:type="spellStart"/>
      <w:r>
        <w:t>accent</w:t>
      </w:r>
      <w:proofErr w:type="spellEnd"/>
      <w:r>
        <w:t xml:space="preserve">, 10 </w:t>
      </w:r>
      <w:proofErr w:type="spellStart"/>
      <w:r>
        <w:t>thinner</w:t>
      </w:r>
      <w:proofErr w:type="spellEnd"/>
      <w:r>
        <w:t xml:space="preserve"> sin </w:t>
      </w:r>
      <w:proofErr w:type="spellStart"/>
      <w:r>
        <w:t>enbase</w:t>
      </w:r>
      <w:proofErr w:type="spellEnd"/>
      <w:r>
        <w:t xml:space="preserve">, 200 yardas de manguera, 8 quemadores para cocina, para uso en equipo #53, para uso en bodega de bienes </w:t>
      </w:r>
      <w:proofErr w:type="gramStart"/>
      <w:r>
        <w:t>municipales,  para</w:t>
      </w:r>
      <w:proofErr w:type="gramEnd"/>
      <w:r>
        <w:t xml:space="preserve"> personal ubicado en unidad de planta de mezcla asfáltica, trituradora y </w:t>
      </w:r>
      <w:proofErr w:type="spellStart"/>
      <w:r>
        <w:t>bloquera</w:t>
      </w:r>
      <w:proofErr w:type="spellEnd"/>
      <w:r>
        <w:t>, contribución a las diferentes Asociaciones de Desarrollo Comunal</w:t>
      </w:r>
      <w:r w:rsidRPr="003D74C2">
        <w:t xml:space="preserve">, </w:t>
      </w:r>
      <w:r w:rsidRPr="00A41A10">
        <w:t xml:space="preserve">según facturas, líneas y códigos que se detallan a continuación: </w:t>
      </w:r>
    </w:p>
    <w:p w14:paraId="7A7536A0" w14:textId="77777777" w:rsidR="003368B6" w:rsidRPr="006A5417" w:rsidRDefault="003368B6" w:rsidP="003368B6">
      <w:pPr>
        <w:tabs>
          <w:tab w:val="left" w:pos="709"/>
          <w:tab w:val="left" w:pos="7797"/>
        </w:tabs>
        <w:spacing w:after="0" w:line="240" w:lineRule="auto"/>
        <w:ind w:left="720"/>
        <w:contextualSpacing/>
        <w:jc w:val="both"/>
        <w:rPr>
          <w:rFonts w:eastAsia="Calibri"/>
          <w:b/>
          <w:szCs w:val="24"/>
          <w:u w:val="single"/>
          <w:lang w:val="es-ES"/>
        </w:rPr>
      </w:pPr>
    </w:p>
    <w:p w14:paraId="7DBD9F5E" w14:textId="77777777" w:rsidR="003368B6" w:rsidRPr="006A5417" w:rsidRDefault="003368B6" w:rsidP="003368B6">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6E97D41A" w14:textId="77777777" w:rsidR="003368B6" w:rsidRDefault="003368B6" w:rsidP="003368B6">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10306-10312-10311-10845-10554</w:t>
      </w:r>
    </w:p>
    <w:p w14:paraId="51B0EC7F" w14:textId="77777777" w:rsidR="003368B6" w:rsidRPr="004D150B" w:rsidRDefault="003368B6" w:rsidP="003368B6">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                          10827-10857-10832-10872-10563</w:t>
      </w:r>
    </w:p>
    <w:p w14:paraId="0B6D9224" w14:textId="77777777" w:rsidR="003368B6" w:rsidRDefault="003368B6" w:rsidP="003368B6">
      <w:pPr>
        <w:tabs>
          <w:tab w:val="left" w:pos="709"/>
          <w:tab w:val="left" w:pos="7797"/>
        </w:tabs>
        <w:spacing w:after="0" w:line="240" w:lineRule="auto"/>
        <w:jc w:val="both"/>
        <w:rPr>
          <w:rFonts w:eastAsia="Calibri"/>
          <w:szCs w:val="24"/>
          <w:lang w:val="es-ES"/>
        </w:rPr>
      </w:pPr>
      <w:r>
        <w:rPr>
          <w:rFonts w:eastAsia="Calibri"/>
          <w:szCs w:val="24"/>
          <w:lang w:val="es-ES"/>
        </w:rPr>
        <w:t>Códigos Nos.-54112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207.16    </w:t>
      </w:r>
    </w:p>
    <w:p w14:paraId="058C25EE" w14:textId="77777777" w:rsidR="003368B6" w:rsidRDefault="003368B6" w:rsidP="003368B6">
      <w:pPr>
        <w:tabs>
          <w:tab w:val="left" w:pos="709"/>
          <w:tab w:val="left" w:pos="7797"/>
        </w:tabs>
        <w:spacing w:after="0" w:line="240" w:lineRule="auto"/>
        <w:jc w:val="both"/>
        <w:rPr>
          <w:rFonts w:eastAsia="Calibri"/>
          <w:szCs w:val="24"/>
          <w:lang w:val="es-ES"/>
        </w:rPr>
      </w:pPr>
      <w:r>
        <w:rPr>
          <w:rFonts w:eastAsia="Calibri"/>
          <w:szCs w:val="24"/>
          <w:lang w:val="es-ES"/>
        </w:rPr>
        <w:t>Códigos Nos.-54118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47.50 </w:t>
      </w:r>
    </w:p>
    <w:p w14:paraId="6C97CD70" w14:textId="77777777" w:rsidR="003368B6" w:rsidRDefault="003368B6" w:rsidP="003368B6">
      <w:pPr>
        <w:tabs>
          <w:tab w:val="left" w:pos="709"/>
          <w:tab w:val="left" w:pos="7797"/>
        </w:tabs>
        <w:spacing w:after="0" w:line="240" w:lineRule="auto"/>
        <w:jc w:val="both"/>
        <w:rPr>
          <w:rFonts w:eastAsia="Calibri"/>
          <w:szCs w:val="24"/>
          <w:lang w:val="es-ES"/>
        </w:rPr>
      </w:pPr>
      <w:r>
        <w:rPr>
          <w:rFonts w:eastAsia="Calibri"/>
          <w:szCs w:val="24"/>
          <w:lang w:val="es-ES"/>
        </w:rPr>
        <w:t>Códigos Nos.-54199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148.36     </w:t>
      </w:r>
    </w:p>
    <w:p w14:paraId="16B12173" w14:textId="77777777" w:rsidR="003368B6" w:rsidRDefault="003368B6" w:rsidP="003368B6">
      <w:pPr>
        <w:tabs>
          <w:tab w:val="left" w:pos="709"/>
          <w:tab w:val="left" w:pos="7797"/>
        </w:tabs>
        <w:spacing w:after="0" w:line="240" w:lineRule="auto"/>
        <w:jc w:val="both"/>
        <w:rPr>
          <w:rFonts w:eastAsia="Calibri"/>
          <w:szCs w:val="24"/>
          <w:lang w:val="es-ES"/>
        </w:rPr>
      </w:pPr>
      <w:r>
        <w:rPr>
          <w:rFonts w:eastAsia="Calibri"/>
          <w:szCs w:val="24"/>
          <w:lang w:val="es-ES"/>
        </w:rPr>
        <w:t>Códigos Nos.-56303</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5,061.31    </w:t>
      </w:r>
    </w:p>
    <w:p w14:paraId="245CF1A6" w14:textId="77777777" w:rsidR="003368B6" w:rsidRDefault="003368B6" w:rsidP="003368B6">
      <w:pPr>
        <w:jc w:val="both"/>
        <w:rPr>
          <w:b/>
          <w:szCs w:val="24"/>
        </w:rPr>
      </w:pPr>
      <w:r w:rsidRPr="00933CFE">
        <w:rPr>
          <w:b/>
          <w:szCs w:val="24"/>
        </w:rPr>
        <w:t>Total…………………</w:t>
      </w:r>
      <w:proofErr w:type="gramStart"/>
      <w:r w:rsidRPr="00933CFE">
        <w:rPr>
          <w:b/>
          <w:szCs w:val="24"/>
        </w:rPr>
        <w:t>…….</w:t>
      </w:r>
      <w:proofErr w:type="gramEnd"/>
      <w:r w:rsidRPr="00933CFE">
        <w:rPr>
          <w:b/>
          <w:szCs w:val="24"/>
        </w:rPr>
        <w:t>.……………………......……............................$</w:t>
      </w:r>
      <w:r>
        <w:rPr>
          <w:b/>
          <w:szCs w:val="24"/>
        </w:rPr>
        <w:t xml:space="preserve"> 5,464.33</w:t>
      </w:r>
    </w:p>
    <w:p w14:paraId="1CAF41FA" w14:textId="77777777" w:rsidR="003368B6" w:rsidRPr="00A41A10" w:rsidRDefault="003368B6" w:rsidP="003368B6">
      <w:pPr>
        <w:pStyle w:val="Prrafodelista"/>
        <w:numPr>
          <w:ilvl w:val="0"/>
          <w:numId w:val="129"/>
        </w:numPr>
        <w:tabs>
          <w:tab w:val="left" w:pos="709"/>
          <w:tab w:val="left" w:pos="7797"/>
        </w:tabs>
        <w:spacing w:after="0" w:line="240" w:lineRule="auto"/>
        <w:jc w:val="both"/>
      </w:pPr>
      <w:r w:rsidRPr="009C0E15">
        <w:rPr>
          <w:rFonts w:eastAsia="Calibri"/>
        </w:rPr>
        <w:t xml:space="preserve">EROGAR la cantidad de </w:t>
      </w:r>
      <w:r>
        <w:rPr>
          <w:rFonts w:eastAsia="Calibri"/>
          <w:b/>
        </w:rPr>
        <w:t>UN MIL CIENTO SETENTA Y SEIS 33</w:t>
      </w:r>
      <w:r w:rsidRPr="009C0E15">
        <w:rPr>
          <w:rFonts w:eastAsia="Calibri"/>
          <w:b/>
        </w:rPr>
        <w:t>/100 DÓLARES DE</w:t>
      </w:r>
      <w:r w:rsidRPr="009C0E15">
        <w:rPr>
          <w:rFonts w:eastAsia="Calibri"/>
        </w:rPr>
        <w:t xml:space="preserve"> </w:t>
      </w:r>
      <w:r w:rsidRPr="009C0E15">
        <w:rPr>
          <w:rFonts w:eastAsia="Calibri"/>
          <w:b/>
        </w:rPr>
        <w:t>LOS ESTADOS UNIDOS DE AMÉRICA ($</w:t>
      </w:r>
      <w:r>
        <w:rPr>
          <w:rFonts w:eastAsia="Calibri"/>
          <w:b/>
        </w:rPr>
        <w:t>1,176.33</w:t>
      </w:r>
      <w:proofErr w:type="gramStart"/>
      <w:r w:rsidRPr="009C0E15">
        <w:rPr>
          <w:rFonts w:eastAsia="Calibri"/>
          <w:b/>
        </w:rPr>
        <w:t>)</w:t>
      </w:r>
      <w:r w:rsidRPr="009C0E15">
        <w:rPr>
          <w:rFonts w:eastAsia="Calibri"/>
        </w:rPr>
        <w:t xml:space="preserve">  a</w:t>
      </w:r>
      <w:proofErr w:type="gramEnd"/>
      <w:r w:rsidRPr="009C0E15">
        <w:rPr>
          <w:rFonts w:eastAsia="Calibri"/>
        </w:rPr>
        <w:t xml:space="preserve"> favor de</w:t>
      </w:r>
      <w:r>
        <w:rPr>
          <w:rFonts w:eastAsia="Calibri"/>
        </w:rPr>
        <w:t xml:space="preserve">l </w:t>
      </w:r>
      <w:r w:rsidRPr="00D75665">
        <w:rPr>
          <w:rFonts w:eastAsia="Calibri"/>
          <w:b/>
        </w:rPr>
        <w:t>SR.</w:t>
      </w:r>
      <w:r w:rsidRPr="009C0E15">
        <w:rPr>
          <w:rFonts w:eastAsia="Calibri"/>
        </w:rPr>
        <w:t xml:space="preserve"> </w:t>
      </w:r>
      <w:r w:rsidRPr="009C0E15">
        <w:rPr>
          <w:rFonts w:eastAsia="Calibri"/>
          <w:b/>
        </w:rPr>
        <w:t xml:space="preserve">ISAIAS MIRA VALLE “TALLER AUTOINDUSTRIAL MIRA” V/ </w:t>
      </w:r>
      <w:r w:rsidRPr="009C0E15">
        <w:rPr>
          <w:rFonts w:eastAsia="Calibri"/>
        </w:rPr>
        <w:t xml:space="preserve">Pago por </w:t>
      </w:r>
      <w:r>
        <w:rPr>
          <w:rFonts w:eastAsia="Calibri"/>
        </w:rPr>
        <w:t xml:space="preserve">compra de herramientas repuestos y accesorios, pago por </w:t>
      </w:r>
      <w:r w:rsidRPr="009C0E15">
        <w:rPr>
          <w:rFonts w:eastAsia="Calibri"/>
        </w:rPr>
        <w:t xml:space="preserve">mantenimientos y reparaciones de vehículos, </w:t>
      </w:r>
      <w:r>
        <w:rPr>
          <w:rFonts w:eastAsia="Calibri"/>
        </w:rPr>
        <w:t xml:space="preserve">para uso en equipos #154, 155, </w:t>
      </w:r>
      <w:r w:rsidRPr="009C0E15">
        <w:rPr>
          <w:rFonts w:eastAsia="Calibri"/>
        </w:rPr>
        <w:t xml:space="preserve">para cortadora de concreto, para reparación </w:t>
      </w:r>
      <w:r w:rsidRPr="009C0E15">
        <w:rPr>
          <w:rFonts w:eastAsia="Calibri"/>
        </w:rPr>
        <w:lastRenderedPageBreak/>
        <w:t xml:space="preserve">de placa compactadora ubicada en planta </w:t>
      </w:r>
      <w:proofErr w:type="spellStart"/>
      <w:r w:rsidRPr="009C0E15">
        <w:rPr>
          <w:rFonts w:eastAsia="Calibri"/>
        </w:rPr>
        <w:t>bloquera</w:t>
      </w:r>
      <w:proofErr w:type="spellEnd"/>
      <w:r w:rsidRPr="009C0E15">
        <w:rPr>
          <w:rFonts w:eastAsia="Calibri"/>
        </w:rPr>
        <w:t xml:space="preserve">, </w:t>
      </w:r>
      <w:r w:rsidRPr="00A41A10">
        <w:t xml:space="preserve">según facturas, líneas y códigos que se detallan a continuación: </w:t>
      </w:r>
    </w:p>
    <w:p w14:paraId="0A82D10A" w14:textId="77777777" w:rsidR="003368B6" w:rsidRPr="006A5417" w:rsidRDefault="003368B6" w:rsidP="003368B6">
      <w:pPr>
        <w:tabs>
          <w:tab w:val="left" w:pos="709"/>
          <w:tab w:val="left" w:pos="7797"/>
        </w:tabs>
        <w:spacing w:after="0" w:line="240" w:lineRule="auto"/>
        <w:ind w:left="720"/>
        <w:contextualSpacing/>
        <w:jc w:val="both"/>
        <w:rPr>
          <w:rFonts w:eastAsia="Calibri"/>
          <w:b/>
          <w:szCs w:val="24"/>
          <w:u w:val="single"/>
          <w:lang w:val="es-ES"/>
        </w:rPr>
      </w:pPr>
    </w:p>
    <w:p w14:paraId="579A2F78" w14:textId="77777777" w:rsidR="003368B6" w:rsidRPr="006A5417" w:rsidRDefault="003368B6" w:rsidP="003368B6">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511BE955" w14:textId="77777777" w:rsidR="003368B6" w:rsidRPr="004D150B" w:rsidRDefault="003368B6" w:rsidP="003368B6">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1782-1783-1784-1780</w:t>
      </w:r>
    </w:p>
    <w:p w14:paraId="36D33A72" w14:textId="77777777" w:rsidR="003368B6" w:rsidRDefault="003368B6" w:rsidP="003368B6">
      <w:pPr>
        <w:tabs>
          <w:tab w:val="left" w:pos="709"/>
          <w:tab w:val="left" w:pos="7797"/>
        </w:tabs>
        <w:spacing w:after="0" w:line="240" w:lineRule="auto"/>
        <w:jc w:val="both"/>
        <w:rPr>
          <w:rFonts w:eastAsia="Calibri"/>
          <w:szCs w:val="24"/>
          <w:lang w:val="es-ES"/>
        </w:rPr>
      </w:pPr>
      <w:r>
        <w:rPr>
          <w:rFonts w:eastAsia="Calibri"/>
          <w:szCs w:val="24"/>
          <w:lang w:val="es-ES"/>
        </w:rPr>
        <w:t>Códigos Nos.-54118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97.18    </w:t>
      </w:r>
    </w:p>
    <w:p w14:paraId="6075F5B6" w14:textId="77777777" w:rsidR="003368B6" w:rsidRDefault="003368B6" w:rsidP="003368B6">
      <w:pPr>
        <w:tabs>
          <w:tab w:val="left" w:pos="709"/>
          <w:tab w:val="left" w:pos="7797"/>
        </w:tabs>
        <w:spacing w:after="0" w:line="240" w:lineRule="auto"/>
        <w:jc w:val="both"/>
        <w:rPr>
          <w:rFonts w:eastAsia="Calibri"/>
          <w:szCs w:val="24"/>
          <w:lang w:val="es-ES"/>
        </w:rPr>
      </w:pPr>
      <w:r>
        <w:rPr>
          <w:rFonts w:eastAsia="Calibri"/>
          <w:szCs w:val="24"/>
          <w:lang w:val="es-ES"/>
        </w:rPr>
        <w:t>Códigos Nos.-54301</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1,079.15</w:t>
      </w:r>
    </w:p>
    <w:p w14:paraId="28604034" w14:textId="77777777" w:rsidR="003368B6" w:rsidRDefault="003368B6" w:rsidP="003368B6">
      <w:pPr>
        <w:jc w:val="both"/>
        <w:rPr>
          <w:b/>
          <w:szCs w:val="24"/>
        </w:rPr>
      </w:pPr>
      <w:r w:rsidRPr="009C0E15">
        <w:rPr>
          <w:b/>
          <w:szCs w:val="24"/>
        </w:rPr>
        <w:t>Total…………………</w:t>
      </w:r>
      <w:proofErr w:type="gramStart"/>
      <w:r w:rsidRPr="009C0E15">
        <w:rPr>
          <w:b/>
          <w:szCs w:val="24"/>
        </w:rPr>
        <w:t>…….</w:t>
      </w:r>
      <w:proofErr w:type="gramEnd"/>
      <w:r w:rsidRPr="009C0E15">
        <w:rPr>
          <w:b/>
          <w:szCs w:val="24"/>
        </w:rPr>
        <w:t>.……………………......……............................$</w:t>
      </w:r>
      <w:r>
        <w:rPr>
          <w:b/>
          <w:szCs w:val="24"/>
        </w:rPr>
        <w:t xml:space="preserve"> 1,176.33</w:t>
      </w:r>
    </w:p>
    <w:p w14:paraId="0F8BD2C0" w14:textId="77777777" w:rsidR="003368B6" w:rsidRPr="00A41A10" w:rsidRDefault="003368B6" w:rsidP="003368B6">
      <w:pPr>
        <w:pStyle w:val="Prrafodelista"/>
        <w:numPr>
          <w:ilvl w:val="0"/>
          <w:numId w:val="129"/>
        </w:numPr>
        <w:tabs>
          <w:tab w:val="left" w:pos="709"/>
          <w:tab w:val="left" w:pos="7797"/>
        </w:tabs>
        <w:spacing w:after="0" w:line="240" w:lineRule="auto"/>
        <w:jc w:val="both"/>
      </w:pPr>
      <w:r w:rsidRPr="008324EE">
        <w:rPr>
          <w:rFonts w:eastAsia="Calibri"/>
        </w:rPr>
        <w:t xml:space="preserve">EROGAR la cantidad de </w:t>
      </w:r>
      <w:r w:rsidRPr="008324EE">
        <w:rPr>
          <w:rFonts w:eastAsia="Calibri"/>
          <w:b/>
        </w:rPr>
        <w:t xml:space="preserve">UN MIL </w:t>
      </w:r>
      <w:r>
        <w:rPr>
          <w:rFonts w:eastAsia="Calibri"/>
          <w:b/>
        </w:rPr>
        <w:t>DOSCIENTOS DIECINUEVE 15</w:t>
      </w:r>
      <w:r w:rsidRPr="008324EE">
        <w:rPr>
          <w:rFonts w:eastAsia="Calibri"/>
          <w:b/>
        </w:rPr>
        <w:t>/100 DÓLARES DE</w:t>
      </w:r>
      <w:r w:rsidRPr="008324EE">
        <w:rPr>
          <w:rFonts w:eastAsia="Calibri"/>
        </w:rPr>
        <w:t xml:space="preserve"> </w:t>
      </w:r>
      <w:r w:rsidRPr="008324EE">
        <w:rPr>
          <w:rFonts w:eastAsia="Calibri"/>
          <w:b/>
        </w:rPr>
        <w:t>LOS ESTADOS UNIDOS DE AMÉRICA ($</w:t>
      </w:r>
      <w:r>
        <w:rPr>
          <w:rFonts w:eastAsia="Calibri"/>
          <w:b/>
        </w:rPr>
        <w:t>1,219.15</w:t>
      </w:r>
      <w:r w:rsidRPr="008324EE">
        <w:rPr>
          <w:rFonts w:eastAsia="Calibri"/>
          <w:b/>
        </w:rPr>
        <w:t>)</w:t>
      </w:r>
      <w:r w:rsidRPr="008324EE">
        <w:rPr>
          <w:rFonts w:eastAsia="Calibri"/>
        </w:rPr>
        <w:t xml:space="preserve">  a favor de </w:t>
      </w:r>
      <w:r>
        <w:rPr>
          <w:rFonts w:eastAsia="Calibri"/>
          <w:b/>
        </w:rPr>
        <w:t>ALMACENES VIDRI, S.A. DE C.V.</w:t>
      </w:r>
      <w:r w:rsidRPr="008324EE">
        <w:rPr>
          <w:rFonts w:eastAsia="Calibri"/>
          <w:b/>
        </w:rPr>
        <w:t xml:space="preserve"> V/ </w:t>
      </w:r>
      <w:r w:rsidRPr="008324EE">
        <w:rPr>
          <w:rFonts w:eastAsia="Calibri"/>
        </w:rPr>
        <w:t xml:space="preserve">Pago por compra de </w:t>
      </w:r>
      <w:r>
        <w:rPr>
          <w:rFonts w:eastAsia="Calibri"/>
        </w:rPr>
        <w:t xml:space="preserve">minerales metálicos y productos derivados,  4 cintas teflón, 1 caja organizadora, 1 </w:t>
      </w:r>
      <w:proofErr w:type="spellStart"/>
      <w:r>
        <w:rPr>
          <w:rFonts w:eastAsia="Calibri"/>
        </w:rPr>
        <w:t>precolador</w:t>
      </w:r>
      <w:proofErr w:type="spellEnd"/>
      <w:r>
        <w:rPr>
          <w:rFonts w:eastAsia="Calibri"/>
        </w:rPr>
        <w:t xml:space="preserve"> de 100 tazas, 2 </w:t>
      </w:r>
      <w:proofErr w:type="spellStart"/>
      <w:r>
        <w:rPr>
          <w:rFonts w:eastAsia="Calibri"/>
        </w:rPr>
        <w:t>cortagramas</w:t>
      </w:r>
      <w:proofErr w:type="spellEnd"/>
      <w:r>
        <w:rPr>
          <w:rFonts w:eastAsia="Calibri"/>
        </w:rPr>
        <w:t xml:space="preserve">, para realizar cambio de compresor en planta de asfalto, para uso en unidad jurídica, para uso en la alcaldía municipal, para contribución a Asociación de Desarrollo Comunal Bajo Lempa, Caserío Lempa, Cantón </w:t>
      </w:r>
      <w:proofErr w:type="spellStart"/>
      <w:r>
        <w:rPr>
          <w:rFonts w:eastAsia="Calibri"/>
        </w:rPr>
        <w:t>Cuyuiscat</w:t>
      </w:r>
      <w:proofErr w:type="spellEnd"/>
      <w:r>
        <w:rPr>
          <w:rFonts w:eastAsia="Calibri"/>
        </w:rPr>
        <w:t>, Metapán y contribución a Asociación de Desarrollo Comunal San Juan Las Minas, Cantón San Juan Las Minas, Metapán</w:t>
      </w:r>
      <w:r w:rsidRPr="008324EE">
        <w:rPr>
          <w:rFonts w:eastAsia="Calibri"/>
        </w:rPr>
        <w:t xml:space="preserve">, </w:t>
      </w:r>
      <w:r w:rsidRPr="00A41A10">
        <w:t xml:space="preserve">según facturas, líneas y códigos que se detallan a continuación: </w:t>
      </w:r>
    </w:p>
    <w:p w14:paraId="0220CAA6" w14:textId="77777777" w:rsidR="003368B6" w:rsidRPr="006A5417" w:rsidRDefault="003368B6" w:rsidP="003368B6">
      <w:pPr>
        <w:tabs>
          <w:tab w:val="left" w:pos="709"/>
          <w:tab w:val="left" w:pos="7797"/>
        </w:tabs>
        <w:spacing w:after="0" w:line="240" w:lineRule="auto"/>
        <w:ind w:left="720"/>
        <w:contextualSpacing/>
        <w:jc w:val="both"/>
        <w:rPr>
          <w:rFonts w:eastAsia="Calibri"/>
          <w:b/>
          <w:szCs w:val="24"/>
          <w:u w:val="single"/>
          <w:lang w:val="es-ES"/>
        </w:rPr>
      </w:pPr>
    </w:p>
    <w:p w14:paraId="3F0AECF0" w14:textId="77777777" w:rsidR="003368B6" w:rsidRPr="006A5417" w:rsidRDefault="003368B6" w:rsidP="003368B6">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21309A98" w14:textId="77777777" w:rsidR="003368B6" w:rsidRPr="004D150B" w:rsidRDefault="003368B6" w:rsidP="003368B6">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594350-594348-594506-594494-594493</w:t>
      </w:r>
    </w:p>
    <w:p w14:paraId="60A776CF" w14:textId="77777777" w:rsidR="003368B6" w:rsidRDefault="003368B6" w:rsidP="003368B6">
      <w:pPr>
        <w:tabs>
          <w:tab w:val="left" w:pos="709"/>
          <w:tab w:val="left" w:pos="7797"/>
        </w:tabs>
        <w:spacing w:after="0" w:line="240" w:lineRule="auto"/>
        <w:jc w:val="both"/>
        <w:rPr>
          <w:rFonts w:eastAsia="Calibri"/>
          <w:szCs w:val="24"/>
          <w:lang w:val="es-ES"/>
        </w:rPr>
      </w:pPr>
      <w:r>
        <w:rPr>
          <w:rFonts w:eastAsia="Calibri"/>
          <w:szCs w:val="24"/>
          <w:lang w:val="es-ES"/>
        </w:rPr>
        <w:t>Códigos Nos.-54112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174.40      </w:t>
      </w:r>
    </w:p>
    <w:p w14:paraId="1385C8E1" w14:textId="77777777" w:rsidR="003368B6" w:rsidRDefault="003368B6" w:rsidP="003368B6">
      <w:pPr>
        <w:tabs>
          <w:tab w:val="left" w:pos="709"/>
          <w:tab w:val="left" w:pos="7797"/>
        </w:tabs>
        <w:spacing w:after="0" w:line="240" w:lineRule="auto"/>
        <w:jc w:val="both"/>
        <w:rPr>
          <w:rFonts w:eastAsia="Calibri"/>
          <w:szCs w:val="24"/>
          <w:lang w:val="es-ES"/>
        </w:rPr>
      </w:pPr>
      <w:r>
        <w:rPr>
          <w:rFonts w:eastAsia="Calibri"/>
          <w:szCs w:val="24"/>
          <w:lang w:val="es-ES"/>
        </w:rPr>
        <w:t>Códigos Nos.-54199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222.50</w:t>
      </w:r>
    </w:p>
    <w:p w14:paraId="0E7825E0" w14:textId="77777777" w:rsidR="003368B6" w:rsidRDefault="003368B6" w:rsidP="003368B6">
      <w:pPr>
        <w:tabs>
          <w:tab w:val="left" w:pos="709"/>
          <w:tab w:val="left" w:pos="7797"/>
        </w:tabs>
        <w:spacing w:after="0" w:line="240" w:lineRule="auto"/>
        <w:jc w:val="both"/>
        <w:rPr>
          <w:rFonts w:eastAsia="Calibri"/>
          <w:szCs w:val="24"/>
          <w:lang w:val="es-ES"/>
        </w:rPr>
      </w:pPr>
      <w:r>
        <w:rPr>
          <w:rFonts w:eastAsia="Calibri"/>
          <w:szCs w:val="24"/>
          <w:lang w:val="es-ES"/>
        </w:rPr>
        <w:t>Códigos Nos.-56303</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822.25</w:t>
      </w:r>
    </w:p>
    <w:p w14:paraId="3251B674" w14:textId="77777777" w:rsidR="003368B6" w:rsidRDefault="003368B6" w:rsidP="003368B6">
      <w:pPr>
        <w:jc w:val="both"/>
        <w:rPr>
          <w:b/>
          <w:szCs w:val="24"/>
        </w:rPr>
      </w:pPr>
      <w:r w:rsidRPr="009C0E15">
        <w:rPr>
          <w:b/>
          <w:szCs w:val="24"/>
        </w:rPr>
        <w:t>Total…………………</w:t>
      </w:r>
      <w:proofErr w:type="gramStart"/>
      <w:r w:rsidRPr="009C0E15">
        <w:rPr>
          <w:b/>
          <w:szCs w:val="24"/>
        </w:rPr>
        <w:t>…….</w:t>
      </w:r>
      <w:proofErr w:type="gramEnd"/>
      <w:r w:rsidRPr="009C0E15">
        <w:rPr>
          <w:b/>
          <w:szCs w:val="24"/>
        </w:rPr>
        <w:t>.……………………......……............................$</w:t>
      </w:r>
      <w:r>
        <w:rPr>
          <w:b/>
          <w:szCs w:val="24"/>
        </w:rPr>
        <w:t xml:space="preserve"> 1,219.15</w:t>
      </w:r>
    </w:p>
    <w:p w14:paraId="03D13CD6" w14:textId="77777777" w:rsidR="003368B6" w:rsidRPr="00A41A10" w:rsidRDefault="003368B6" w:rsidP="003368B6">
      <w:pPr>
        <w:pStyle w:val="Prrafodelista"/>
        <w:numPr>
          <w:ilvl w:val="0"/>
          <w:numId w:val="129"/>
        </w:numPr>
        <w:tabs>
          <w:tab w:val="left" w:pos="709"/>
          <w:tab w:val="left" w:pos="7797"/>
        </w:tabs>
        <w:spacing w:after="0" w:line="240" w:lineRule="auto"/>
        <w:jc w:val="both"/>
      </w:pPr>
      <w:r w:rsidRPr="00544676">
        <w:rPr>
          <w:rFonts w:eastAsia="Calibri"/>
        </w:rPr>
        <w:t xml:space="preserve">EROGAR la cantidad de </w:t>
      </w:r>
      <w:r>
        <w:rPr>
          <w:rFonts w:eastAsia="Calibri"/>
          <w:b/>
        </w:rPr>
        <w:t>TRESCIENTOS SESENTA Y SEIS 89</w:t>
      </w:r>
      <w:r w:rsidRPr="00544676">
        <w:rPr>
          <w:rFonts w:eastAsia="Calibri"/>
          <w:b/>
        </w:rPr>
        <w:t>/100 DÓLARES DE</w:t>
      </w:r>
      <w:r w:rsidRPr="00544676">
        <w:rPr>
          <w:rFonts w:eastAsia="Calibri"/>
        </w:rPr>
        <w:t xml:space="preserve"> </w:t>
      </w:r>
      <w:r w:rsidRPr="00544676">
        <w:rPr>
          <w:rFonts w:eastAsia="Calibri"/>
          <w:b/>
        </w:rPr>
        <w:t>LOS ESTADOS UNIDOS DE AMÉRICA ($</w:t>
      </w:r>
      <w:r>
        <w:rPr>
          <w:rFonts w:eastAsia="Calibri"/>
          <w:b/>
        </w:rPr>
        <w:t>366.89</w:t>
      </w:r>
      <w:r w:rsidRPr="00544676">
        <w:rPr>
          <w:rFonts w:eastAsia="Calibri"/>
          <w:b/>
        </w:rPr>
        <w:t>)</w:t>
      </w:r>
      <w:r w:rsidRPr="00544676">
        <w:rPr>
          <w:rFonts w:eastAsia="Calibri"/>
        </w:rPr>
        <w:t xml:space="preserve">  a favor de </w:t>
      </w:r>
      <w:r>
        <w:rPr>
          <w:rFonts w:eastAsia="Calibri"/>
          <w:b/>
        </w:rPr>
        <w:t>ALMACENES BOU</w:t>
      </w:r>
      <w:r w:rsidRPr="00544676">
        <w:rPr>
          <w:rFonts w:eastAsia="Calibri"/>
          <w:b/>
        </w:rPr>
        <w:t xml:space="preserve">, S.A. DE C.V. V/ </w:t>
      </w:r>
      <w:r w:rsidRPr="00544676">
        <w:rPr>
          <w:rFonts w:eastAsia="Calibri"/>
        </w:rPr>
        <w:t xml:space="preserve">Pago por compra de </w:t>
      </w:r>
      <w:r>
        <w:rPr>
          <w:rFonts w:eastAsia="Calibri"/>
        </w:rPr>
        <w:t xml:space="preserve">productos químicos, herramientas repuestos y accesorios, 4 </w:t>
      </w:r>
      <w:proofErr w:type="spellStart"/>
      <w:r>
        <w:rPr>
          <w:rFonts w:eastAsia="Calibri"/>
        </w:rPr>
        <w:t>plywood</w:t>
      </w:r>
      <w:proofErr w:type="spellEnd"/>
      <w:r>
        <w:rPr>
          <w:rFonts w:eastAsia="Calibri"/>
        </w:rPr>
        <w:t xml:space="preserve">, 5 tubos </w:t>
      </w:r>
      <w:proofErr w:type="spellStart"/>
      <w:r>
        <w:rPr>
          <w:rFonts w:eastAsia="Calibri"/>
        </w:rPr>
        <w:t>pvc</w:t>
      </w:r>
      <w:proofErr w:type="spellEnd"/>
      <w:r>
        <w:rPr>
          <w:rFonts w:eastAsia="Calibri"/>
        </w:rPr>
        <w:t xml:space="preserve">, 4 codos </w:t>
      </w:r>
      <w:proofErr w:type="spellStart"/>
      <w:r>
        <w:rPr>
          <w:rFonts w:eastAsia="Calibri"/>
        </w:rPr>
        <w:t>pvc</w:t>
      </w:r>
      <w:proofErr w:type="spellEnd"/>
      <w:r>
        <w:rPr>
          <w:rFonts w:eastAsia="Calibri"/>
        </w:rPr>
        <w:t xml:space="preserve">, para mantenimiento general en anteriores instalaciones de academias municipales, para personal y trabajos realizados en unidad de planta de mezcla asfáltica, trituradora y </w:t>
      </w:r>
      <w:proofErr w:type="spellStart"/>
      <w:r>
        <w:rPr>
          <w:rFonts w:eastAsia="Calibri"/>
        </w:rPr>
        <w:t>bloquera</w:t>
      </w:r>
      <w:proofErr w:type="spellEnd"/>
      <w:r>
        <w:rPr>
          <w:rFonts w:eastAsia="Calibri"/>
        </w:rPr>
        <w:t xml:space="preserve">, contribución a Asociación de Desarrollo Comunal San Antonio </w:t>
      </w:r>
      <w:proofErr w:type="spellStart"/>
      <w:r>
        <w:rPr>
          <w:rFonts w:eastAsia="Calibri"/>
        </w:rPr>
        <w:t>Capulin</w:t>
      </w:r>
      <w:proofErr w:type="spellEnd"/>
      <w:r>
        <w:rPr>
          <w:rFonts w:eastAsia="Calibri"/>
        </w:rPr>
        <w:t xml:space="preserve">, Cas. Hacienda Vieja, Cantón El </w:t>
      </w:r>
      <w:proofErr w:type="spellStart"/>
      <w:r>
        <w:rPr>
          <w:rFonts w:eastAsia="Calibri"/>
        </w:rPr>
        <w:t>Capulin</w:t>
      </w:r>
      <w:proofErr w:type="spellEnd"/>
      <w:r>
        <w:rPr>
          <w:rFonts w:eastAsia="Calibri"/>
        </w:rPr>
        <w:t>, Metapán</w:t>
      </w:r>
      <w:r w:rsidRPr="00544676">
        <w:rPr>
          <w:rFonts w:eastAsia="Calibri"/>
        </w:rPr>
        <w:t xml:space="preserve">, </w:t>
      </w:r>
      <w:r w:rsidRPr="00A41A10">
        <w:t xml:space="preserve">según facturas, líneas y códigos que se detallan a continuación: </w:t>
      </w:r>
    </w:p>
    <w:p w14:paraId="0D17962B" w14:textId="77777777" w:rsidR="003368B6" w:rsidRPr="006A5417" w:rsidRDefault="003368B6" w:rsidP="003368B6">
      <w:pPr>
        <w:tabs>
          <w:tab w:val="left" w:pos="709"/>
          <w:tab w:val="left" w:pos="7797"/>
        </w:tabs>
        <w:spacing w:after="0" w:line="240" w:lineRule="auto"/>
        <w:ind w:left="720"/>
        <w:contextualSpacing/>
        <w:jc w:val="both"/>
        <w:rPr>
          <w:rFonts w:eastAsia="Calibri"/>
          <w:b/>
          <w:szCs w:val="24"/>
          <w:u w:val="single"/>
          <w:lang w:val="es-ES"/>
        </w:rPr>
      </w:pPr>
    </w:p>
    <w:p w14:paraId="5CE89A7B" w14:textId="77777777" w:rsidR="003368B6" w:rsidRPr="006A5417" w:rsidRDefault="003368B6" w:rsidP="003368B6">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627B36A0" w14:textId="77777777" w:rsidR="003368B6" w:rsidRPr="004D150B" w:rsidRDefault="003368B6" w:rsidP="003368B6">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12133-12249-12250-12132</w:t>
      </w:r>
    </w:p>
    <w:p w14:paraId="2BEB7F14" w14:textId="77777777" w:rsidR="003368B6" w:rsidRDefault="003368B6" w:rsidP="003368B6">
      <w:pPr>
        <w:tabs>
          <w:tab w:val="left" w:pos="709"/>
          <w:tab w:val="left" w:pos="7797"/>
        </w:tabs>
        <w:spacing w:after="0" w:line="240" w:lineRule="auto"/>
        <w:jc w:val="both"/>
        <w:rPr>
          <w:rFonts w:eastAsia="Calibri"/>
          <w:szCs w:val="24"/>
          <w:lang w:val="es-ES"/>
        </w:rPr>
      </w:pPr>
      <w:r>
        <w:rPr>
          <w:rFonts w:eastAsia="Calibri"/>
          <w:szCs w:val="24"/>
          <w:lang w:val="es-ES"/>
        </w:rPr>
        <w:t>Códigos Nos.-54107</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14.75</w:t>
      </w:r>
    </w:p>
    <w:p w14:paraId="0476EBC6" w14:textId="77777777" w:rsidR="003368B6" w:rsidRDefault="003368B6" w:rsidP="003368B6">
      <w:pPr>
        <w:tabs>
          <w:tab w:val="left" w:pos="709"/>
          <w:tab w:val="left" w:pos="7797"/>
        </w:tabs>
        <w:spacing w:after="0" w:line="240" w:lineRule="auto"/>
        <w:jc w:val="both"/>
        <w:rPr>
          <w:rFonts w:eastAsia="Calibri"/>
          <w:szCs w:val="24"/>
          <w:lang w:val="es-ES"/>
        </w:rPr>
      </w:pPr>
      <w:r>
        <w:rPr>
          <w:rFonts w:eastAsia="Calibri"/>
          <w:szCs w:val="24"/>
          <w:lang w:val="es-ES"/>
        </w:rPr>
        <w:t>Códigos Nos.-54118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1.74          </w:t>
      </w:r>
    </w:p>
    <w:p w14:paraId="613FC5AC" w14:textId="77777777" w:rsidR="003368B6" w:rsidRDefault="003368B6" w:rsidP="003368B6">
      <w:pPr>
        <w:tabs>
          <w:tab w:val="left" w:pos="709"/>
          <w:tab w:val="left" w:pos="7797"/>
        </w:tabs>
        <w:spacing w:after="0" w:line="240" w:lineRule="auto"/>
        <w:jc w:val="both"/>
        <w:rPr>
          <w:rFonts w:eastAsia="Calibri"/>
          <w:szCs w:val="24"/>
          <w:lang w:val="es-ES"/>
        </w:rPr>
      </w:pPr>
      <w:r>
        <w:rPr>
          <w:rFonts w:eastAsia="Calibri"/>
          <w:szCs w:val="24"/>
          <w:lang w:val="es-ES"/>
        </w:rPr>
        <w:t>Códigos Nos.-54199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296.62</w:t>
      </w:r>
    </w:p>
    <w:p w14:paraId="668F40E8" w14:textId="77777777" w:rsidR="003368B6" w:rsidRDefault="003368B6" w:rsidP="003368B6">
      <w:pPr>
        <w:tabs>
          <w:tab w:val="left" w:pos="709"/>
          <w:tab w:val="left" w:pos="7797"/>
        </w:tabs>
        <w:spacing w:after="0" w:line="240" w:lineRule="auto"/>
        <w:jc w:val="both"/>
        <w:rPr>
          <w:rFonts w:eastAsia="Calibri"/>
          <w:szCs w:val="24"/>
          <w:lang w:val="es-ES"/>
        </w:rPr>
      </w:pPr>
      <w:r>
        <w:rPr>
          <w:rFonts w:eastAsia="Calibri"/>
          <w:szCs w:val="24"/>
          <w:lang w:val="es-ES"/>
        </w:rPr>
        <w:t>Códigos Nos.-56303</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53.78</w:t>
      </w:r>
    </w:p>
    <w:p w14:paraId="20B9F3ED" w14:textId="77777777" w:rsidR="003368B6" w:rsidRDefault="003368B6" w:rsidP="003368B6">
      <w:pPr>
        <w:jc w:val="both"/>
        <w:rPr>
          <w:b/>
          <w:szCs w:val="24"/>
        </w:rPr>
      </w:pPr>
      <w:r w:rsidRPr="009C0E15">
        <w:rPr>
          <w:b/>
          <w:szCs w:val="24"/>
        </w:rPr>
        <w:t>Total…………………</w:t>
      </w:r>
      <w:proofErr w:type="gramStart"/>
      <w:r w:rsidRPr="009C0E15">
        <w:rPr>
          <w:b/>
          <w:szCs w:val="24"/>
        </w:rPr>
        <w:t>…….</w:t>
      </w:r>
      <w:proofErr w:type="gramEnd"/>
      <w:r w:rsidRPr="009C0E15">
        <w:rPr>
          <w:b/>
          <w:szCs w:val="24"/>
        </w:rPr>
        <w:t>.……………………......……............................$</w:t>
      </w:r>
      <w:r>
        <w:rPr>
          <w:b/>
          <w:szCs w:val="24"/>
        </w:rPr>
        <w:t xml:space="preserve"> 366.89</w:t>
      </w:r>
    </w:p>
    <w:p w14:paraId="18CF974D" w14:textId="77777777" w:rsidR="003368B6" w:rsidRPr="003368B6" w:rsidRDefault="003368B6" w:rsidP="003368B6">
      <w:pPr>
        <w:pStyle w:val="Prrafodelista"/>
        <w:numPr>
          <w:ilvl w:val="0"/>
          <w:numId w:val="129"/>
        </w:numPr>
        <w:jc w:val="both"/>
        <w:rPr>
          <w:b/>
          <w:szCs w:val="24"/>
        </w:rPr>
      </w:pPr>
      <w:r w:rsidRPr="003368B6">
        <w:rPr>
          <w:rFonts w:eastAsia="Calibri"/>
        </w:rPr>
        <w:t xml:space="preserve">EROGAR la cantidad de </w:t>
      </w:r>
      <w:r w:rsidRPr="003368B6">
        <w:rPr>
          <w:rFonts w:eastAsia="Calibri"/>
          <w:b/>
        </w:rPr>
        <w:t>TRECE MIL DOSCIENTOS SESENTA Y SEIS 40/100 DÓLARES DE</w:t>
      </w:r>
      <w:r w:rsidRPr="003368B6">
        <w:rPr>
          <w:rFonts w:eastAsia="Calibri"/>
        </w:rPr>
        <w:t xml:space="preserve"> </w:t>
      </w:r>
      <w:r w:rsidRPr="003368B6">
        <w:rPr>
          <w:rFonts w:eastAsia="Calibri"/>
          <w:b/>
        </w:rPr>
        <w:t>LOS ESTADOS UNIDOS DE AMÉRICA ($13,266.40)</w:t>
      </w:r>
      <w:r w:rsidRPr="003368B6">
        <w:rPr>
          <w:rFonts w:eastAsia="Calibri"/>
        </w:rPr>
        <w:t xml:space="preserve">  a favor de </w:t>
      </w:r>
      <w:r w:rsidRPr="003368B6">
        <w:rPr>
          <w:rFonts w:eastAsia="Calibri"/>
          <w:b/>
        </w:rPr>
        <w:t xml:space="preserve">TRANSPORTES PESADOS, S.A. DE C.V. V/ </w:t>
      </w:r>
      <w:r w:rsidRPr="003368B6">
        <w:rPr>
          <w:rFonts w:eastAsia="Calibri"/>
        </w:rPr>
        <w:t>Pago por compra de herramientas repuestos y accesorios, para mantenimiento de equipos en la unidad de plantel de maquinaria y equipo, para uso en equipos #53, 99, 131, 75, 64, 37, 46, 77, 159, 85, 113, 76, 89, 138, 132, 172, 96, 97, 164, 117, 101, 118, 54, 131, 86, según factura No. 1641-1642-1595-1596-1602-1605-1607-1608-1609-1610-1611-1612-1613-1616-1615-1614-1600-1561-1562-1668-1669-1670-1671-1672-1673-1674-1675-1676. Aplicando dicho gasto a la línea 0101 del código 54118, del presupuesto municipal vigente.</w:t>
      </w:r>
    </w:p>
    <w:p w14:paraId="6EEC3465" w14:textId="77777777" w:rsidR="003368B6" w:rsidRDefault="003368B6" w:rsidP="003368B6">
      <w:pPr>
        <w:jc w:val="both"/>
        <w:rPr>
          <w:b/>
          <w:szCs w:val="24"/>
        </w:rPr>
      </w:pPr>
    </w:p>
    <w:p w14:paraId="76A2F535" w14:textId="77777777" w:rsidR="003368B6" w:rsidRPr="00F15E0B" w:rsidRDefault="003368B6" w:rsidP="003368B6">
      <w:pPr>
        <w:pStyle w:val="Prrafodelista"/>
        <w:numPr>
          <w:ilvl w:val="0"/>
          <w:numId w:val="129"/>
        </w:numPr>
        <w:spacing w:after="0" w:line="240" w:lineRule="auto"/>
        <w:jc w:val="both"/>
        <w:rPr>
          <w:rFonts w:ascii="Calibri" w:hAnsi="Calibri" w:cs="Calibri"/>
          <w:sz w:val="22"/>
          <w:lang w:eastAsia="es-SV"/>
        </w:rPr>
      </w:pPr>
      <w:r w:rsidRPr="0034587C">
        <w:lastRenderedPageBreak/>
        <w:t>EROGAR la cantidad de</w:t>
      </w:r>
      <w:r>
        <w:t xml:space="preserve"> </w:t>
      </w:r>
      <w:r>
        <w:rPr>
          <w:b/>
        </w:rPr>
        <w:t>TRESCIENTOS SESENTA</w:t>
      </w:r>
      <w:r>
        <w:t xml:space="preserve"> </w:t>
      </w:r>
      <w:r>
        <w:rPr>
          <w:b/>
        </w:rPr>
        <w:t>0</w:t>
      </w:r>
      <w:r w:rsidRPr="00527C08">
        <w:rPr>
          <w:b/>
        </w:rPr>
        <w:t>0/100 DÓLARES DE</w:t>
      </w:r>
      <w:r w:rsidRPr="0034587C">
        <w:t xml:space="preserve"> </w:t>
      </w:r>
      <w:r w:rsidRPr="00527C08">
        <w:rPr>
          <w:b/>
        </w:rPr>
        <w:t>LOS ESTADOS UNIDOS DE AMÉRICA ($</w:t>
      </w:r>
      <w:r>
        <w:rPr>
          <w:b/>
        </w:rPr>
        <w:t>360.00</w:t>
      </w:r>
      <w:proofErr w:type="gramStart"/>
      <w:r w:rsidRPr="00527C08">
        <w:rPr>
          <w:b/>
        </w:rPr>
        <w:t>)</w:t>
      </w:r>
      <w:r w:rsidRPr="0034587C">
        <w:t xml:space="preserve"> </w:t>
      </w:r>
      <w:r>
        <w:t xml:space="preserve"> </w:t>
      </w:r>
      <w:r w:rsidRPr="0034587C">
        <w:t>a</w:t>
      </w:r>
      <w:proofErr w:type="gramEnd"/>
      <w:r w:rsidRPr="0034587C">
        <w:t xml:space="preserve"> favor de</w:t>
      </w:r>
      <w:r>
        <w:t xml:space="preserve"> </w:t>
      </w:r>
      <w:r>
        <w:rPr>
          <w:b/>
        </w:rPr>
        <w:t>INVERSIONES SALAZAR PERAZA S.A. DE C.V.</w:t>
      </w:r>
      <w:r w:rsidRPr="00527C08">
        <w:rPr>
          <w:b/>
        </w:rPr>
        <w:t xml:space="preserve">  V/ </w:t>
      </w:r>
      <w:r>
        <w:t xml:space="preserve">Pago por compra de productos alimenticios para personas, para uso en consumo de empleados y personas visitantes alcaldía municipal de </w:t>
      </w:r>
      <w:proofErr w:type="spellStart"/>
      <w:r>
        <w:t>Metapan</w:t>
      </w:r>
      <w:proofErr w:type="spellEnd"/>
      <w:r>
        <w:t xml:space="preserve">, según </w:t>
      </w:r>
      <w:proofErr w:type="gramStart"/>
      <w:r>
        <w:t xml:space="preserve">factura  </w:t>
      </w:r>
      <w:r w:rsidRPr="0034587C">
        <w:t>No</w:t>
      </w:r>
      <w:proofErr w:type="gramEnd"/>
      <w:r w:rsidRPr="0034587C">
        <w:t>.</w:t>
      </w:r>
      <w:r>
        <w:t xml:space="preserve">-2445 </w:t>
      </w:r>
      <w:r w:rsidRPr="0034587C">
        <w:t>Aplicando dicho gasto a la línea</w:t>
      </w:r>
      <w:r>
        <w:t xml:space="preserve"> 0101 del código  54101, del presupuesto municipal vigente</w:t>
      </w:r>
    </w:p>
    <w:p w14:paraId="64A5EF75" w14:textId="77777777" w:rsidR="003368B6" w:rsidRDefault="003368B6" w:rsidP="003368B6">
      <w:pPr>
        <w:tabs>
          <w:tab w:val="left" w:pos="709"/>
          <w:tab w:val="left" w:pos="7797"/>
        </w:tabs>
        <w:ind w:left="360"/>
        <w:jc w:val="both"/>
      </w:pPr>
    </w:p>
    <w:p w14:paraId="4CE0496C" w14:textId="77777777" w:rsidR="003368B6" w:rsidRPr="00EE644B" w:rsidRDefault="003368B6" w:rsidP="003368B6">
      <w:pPr>
        <w:pStyle w:val="Prrafodelista"/>
        <w:numPr>
          <w:ilvl w:val="0"/>
          <w:numId w:val="129"/>
        </w:numPr>
        <w:spacing w:after="0" w:line="240" w:lineRule="auto"/>
        <w:jc w:val="both"/>
        <w:rPr>
          <w:rFonts w:ascii="Calibri" w:hAnsi="Calibri" w:cs="Calibri"/>
          <w:sz w:val="22"/>
          <w:lang w:eastAsia="es-SV"/>
        </w:rPr>
      </w:pPr>
      <w:r w:rsidRPr="0034587C">
        <w:t>EROGAR la cantidad de</w:t>
      </w:r>
      <w:r>
        <w:t xml:space="preserve"> </w:t>
      </w:r>
      <w:r>
        <w:rPr>
          <w:b/>
        </w:rPr>
        <w:t>QUINIENTOS OCHENTA Y TRES</w:t>
      </w:r>
      <w:r>
        <w:t xml:space="preserve"> </w:t>
      </w:r>
      <w:r>
        <w:rPr>
          <w:b/>
        </w:rPr>
        <w:t>42</w:t>
      </w:r>
      <w:r w:rsidRPr="00EE644B">
        <w:rPr>
          <w:b/>
        </w:rPr>
        <w:t>/100 DÓLARES DE</w:t>
      </w:r>
      <w:r w:rsidRPr="0034587C">
        <w:t xml:space="preserve"> </w:t>
      </w:r>
      <w:r w:rsidRPr="00EE644B">
        <w:rPr>
          <w:b/>
        </w:rPr>
        <w:t>LOS ESTADOS UNIDOS DE AMÉRICA ($</w:t>
      </w:r>
      <w:r>
        <w:rPr>
          <w:b/>
        </w:rPr>
        <w:t>583.42</w:t>
      </w:r>
      <w:proofErr w:type="gramStart"/>
      <w:r w:rsidRPr="00EE644B">
        <w:rPr>
          <w:b/>
        </w:rPr>
        <w:t>)</w:t>
      </w:r>
      <w:r w:rsidRPr="0034587C">
        <w:t xml:space="preserve"> </w:t>
      </w:r>
      <w:r>
        <w:t xml:space="preserve"> </w:t>
      </w:r>
      <w:r w:rsidRPr="0034587C">
        <w:t>a</w:t>
      </w:r>
      <w:proofErr w:type="gramEnd"/>
      <w:r w:rsidRPr="0034587C">
        <w:t xml:space="preserve"> favor de</w:t>
      </w:r>
      <w:r>
        <w:t xml:space="preserve"> </w:t>
      </w:r>
      <w:r w:rsidRPr="00EE644B">
        <w:rPr>
          <w:b/>
        </w:rPr>
        <w:t xml:space="preserve">ENMANUEL S.A. DE C.V. V/ </w:t>
      </w:r>
      <w:r>
        <w:t xml:space="preserve">Pago por compra de servicio </w:t>
      </w:r>
      <w:proofErr w:type="spellStart"/>
      <w:r>
        <w:t>desodorizador</w:t>
      </w:r>
      <w:proofErr w:type="spellEnd"/>
      <w:r>
        <w:t xml:space="preserve">, aromatizador, </w:t>
      </w:r>
      <w:proofErr w:type="spellStart"/>
      <w:r>
        <w:t>deposito</w:t>
      </w:r>
      <w:proofErr w:type="spellEnd"/>
      <w:r>
        <w:t xml:space="preserve"> de higiene femenina, filtros </w:t>
      </w:r>
      <w:proofErr w:type="spellStart"/>
      <w:r>
        <w:t>antisplash</w:t>
      </w:r>
      <w:proofErr w:type="spellEnd"/>
      <w:r>
        <w:t xml:space="preserve">, 1 alfombra 6x8 </w:t>
      </w:r>
      <w:proofErr w:type="spellStart"/>
      <w:r>
        <w:t>dark</w:t>
      </w:r>
      <w:proofErr w:type="spellEnd"/>
      <w:r>
        <w:t xml:space="preserve"> </w:t>
      </w:r>
      <w:proofErr w:type="spellStart"/>
      <w:r>
        <w:t>granite</w:t>
      </w:r>
      <w:proofErr w:type="spellEnd"/>
      <w:r>
        <w:t xml:space="preserve">, para uso en diferentes áreas de la municipalidad, según factura  </w:t>
      </w:r>
      <w:r w:rsidRPr="0034587C">
        <w:t>No.</w:t>
      </w:r>
      <w:r>
        <w:t xml:space="preserve">-214 </w:t>
      </w:r>
      <w:r w:rsidRPr="0034587C">
        <w:t>Aplicando dicho gasto a la línea</w:t>
      </w:r>
      <w:r>
        <w:t xml:space="preserve"> 0101 del código  54399, del presupuesto municipal vigente</w:t>
      </w:r>
    </w:p>
    <w:p w14:paraId="536D9FFB" w14:textId="77777777" w:rsidR="003368B6" w:rsidRDefault="003368B6" w:rsidP="003368B6">
      <w:pPr>
        <w:tabs>
          <w:tab w:val="left" w:pos="709"/>
          <w:tab w:val="left" w:pos="7797"/>
        </w:tabs>
        <w:ind w:left="360"/>
        <w:jc w:val="both"/>
      </w:pPr>
    </w:p>
    <w:p w14:paraId="2F9F41AB" w14:textId="77777777" w:rsidR="003368B6" w:rsidRPr="000009E6" w:rsidRDefault="003368B6" w:rsidP="003368B6">
      <w:pPr>
        <w:pStyle w:val="Prrafodelista"/>
        <w:numPr>
          <w:ilvl w:val="0"/>
          <w:numId w:val="129"/>
        </w:numPr>
        <w:spacing w:after="0" w:line="240" w:lineRule="auto"/>
        <w:jc w:val="both"/>
        <w:rPr>
          <w:rFonts w:ascii="Calibri" w:hAnsi="Calibri" w:cs="Calibri"/>
          <w:sz w:val="22"/>
          <w:lang w:eastAsia="es-SV"/>
        </w:rPr>
      </w:pPr>
      <w:r w:rsidRPr="0034587C">
        <w:t>EROGAR la cantidad de</w:t>
      </w:r>
      <w:r>
        <w:t xml:space="preserve"> </w:t>
      </w:r>
      <w:r>
        <w:rPr>
          <w:b/>
        </w:rPr>
        <w:t>CUATROCIENTOS CINCUENTA Y DOS</w:t>
      </w:r>
      <w:r>
        <w:t xml:space="preserve"> </w:t>
      </w:r>
      <w:r>
        <w:rPr>
          <w:b/>
        </w:rPr>
        <w:t>00</w:t>
      </w:r>
      <w:r w:rsidRPr="000009E6">
        <w:rPr>
          <w:b/>
        </w:rPr>
        <w:t>/100 DÓLARES DE</w:t>
      </w:r>
      <w:r w:rsidRPr="0034587C">
        <w:t xml:space="preserve"> </w:t>
      </w:r>
      <w:r w:rsidRPr="000009E6">
        <w:rPr>
          <w:b/>
        </w:rPr>
        <w:t>LOS ESTADOS UNIDOS DE AMÉRICA ($</w:t>
      </w:r>
      <w:r>
        <w:rPr>
          <w:b/>
        </w:rPr>
        <w:t>452.00</w:t>
      </w:r>
      <w:proofErr w:type="gramStart"/>
      <w:r w:rsidRPr="000009E6">
        <w:rPr>
          <w:b/>
        </w:rPr>
        <w:t>)</w:t>
      </w:r>
      <w:r w:rsidRPr="0034587C">
        <w:t xml:space="preserve"> </w:t>
      </w:r>
      <w:r>
        <w:t xml:space="preserve"> </w:t>
      </w:r>
      <w:r w:rsidRPr="0034587C">
        <w:t>a</w:t>
      </w:r>
      <w:proofErr w:type="gramEnd"/>
      <w:r w:rsidRPr="0034587C">
        <w:t xml:space="preserve"> favor de</w:t>
      </w:r>
      <w:r>
        <w:t xml:space="preserve"> </w:t>
      </w:r>
      <w:r w:rsidRPr="000009E6">
        <w:rPr>
          <w:b/>
        </w:rPr>
        <w:t xml:space="preserve">Sra. DELFINA DE JESUS GALDAMEZ HERRERA/IMPRENTA METAPANECA  V/ </w:t>
      </w:r>
      <w:r>
        <w:t xml:space="preserve">Pago por compra de 50 talonarios de </w:t>
      </w:r>
      <w:proofErr w:type="spellStart"/>
      <w:r>
        <w:t>bitacoras</w:t>
      </w:r>
      <w:proofErr w:type="spellEnd"/>
      <w:r>
        <w:t xml:space="preserve">, para uso en ingeniería y arquitectura, según factura  </w:t>
      </w:r>
      <w:r w:rsidRPr="0034587C">
        <w:t>No.</w:t>
      </w:r>
      <w:r>
        <w:t xml:space="preserve">-72 </w:t>
      </w:r>
      <w:r w:rsidRPr="0034587C">
        <w:t>Aplicando dicho gasto a la línea</w:t>
      </w:r>
      <w:r>
        <w:t xml:space="preserve"> 0101 del código  54313, del presupuesto municipal vigente</w:t>
      </w:r>
    </w:p>
    <w:p w14:paraId="0BA6FCAA" w14:textId="77777777" w:rsidR="003368B6" w:rsidRDefault="003368B6" w:rsidP="003368B6">
      <w:pPr>
        <w:tabs>
          <w:tab w:val="left" w:pos="709"/>
          <w:tab w:val="left" w:pos="7797"/>
        </w:tabs>
        <w:jc w:val="both"/>
      </w:pPr>
    </w:p>
    <w:p w14:paraId="2037BA6F" w14:textId="77777777" w:rsidR="003368B6" w:rsidRPr="00A55B0C" w:rsidRDefault="003368B6" w:rsidP="003368B6">
      <w:pPr>
        <w:pStyle w:val="Prrafodelista"/>
        <w:numPr>
          <w:ilvl w:val="0"/>
          <w:numId w:val="129"/>
        </w:numPr>
        <w:spacing w:after="0" w:line="240" w:lineRule="auto"/>
        <w:jc w:val="both"/>
        <w:rPr>
          <w:rFonts w:ascii="Calibri" w:hAnsi="Calibri" w:cs="Calibri"/>
          <w:sz w:val="22"/>
          <w:lang w:eastAsia="es-SV"/>
        </w:rPr>
      </w:pPr>
      <w:r w:rsidRPr="0034587C">
        <w:t>EROGAR la cantidad de</w:t>
      </w:r>
      <w:r>
        <w:t xml:space="preserve"> </w:t>
      </w:r>
      <w:r w:rsidRPr="00122831">
        <w:rPr>
          <w:b/>
        </w:rPr>
        <w:t>UN MIL CUATROCIENTOS</w:t>
      </w:r>
      <w:r>
        <w:t xml:space="preserve"> </w:t>
      </w:r>
      <w:r w:rsidRPr="00A55B0C">
        <w:rPr>
          <w:b/>
        </w:rPr>
        <w:t>00/100 DÓLARES DE</w:t>
      </w:r>
      <w:r w:rsidRPr="0034587C">
        <w:t xml:space="preserve"> </w:t>
      </w:r>
      <w:r w:rsidRPr="00A55B0C">
        <w:rPr>
          <w:b/>
        </w:rPr>
        <w:t>LOS ESTADOS UNIDOS DE AMÉRICA ($</w:t>
      </w:r>
      <w:r>
        <w:rPr>
          <w:b/>
        </w:rPr>
        <w:t>1,400.00</w:t>
      </w:r>
      <w:proofErr w:type="gramStart"/>
      <w:r w:rsidRPr="00A55B0C">
        <w:rPr>
          <w:b/>
        </w:rPr>
        <w:t>)</w:t>
      </w:r>
      <w:r w:rsidRPr="0034587C">
        <w:t xml:space="preserve"> </w:t>
      </w:r>
      <w:r>
        <w:t xml:space="preserve"> </w:t>
      </w:r>
      <w:r w:rsidRPr="0034587C">
        <w:t>a</w:t>
      </w:r>
      <w:proofErr w:type="gramEnd"/>
      <w:r w:rsidRPr="0034587C">
        <w:t xml:space="preserve"> favor de</w:t>
      </w:r>
      <w:r>
        <w:t xml:space="preserve"> </w:t>
      </w:r>
      <w:r>
        <w:rPr>
          <w:b/>
        </w:rPr>
        <w:t>HIDROINVERSIONES RA S.A. DE C.V.</w:t>
      </w:r>
      <w:r w:rsidRPr="00A55B0C">
        <w:rPr>
          <w:b/>
        </w:rPr>
        <w:t xml:space="preserve">  V/ </w:t>
      </w:r>
      <w:r>
        <w:t xml:space="preserve">Pago por compra de maquinarias y equipo, para uso en eq.169 </w:t>
      </w:r>
      <w:proofErr w:type="spellStart"/>
      <w:r>
        <w:t>camion</w:t>
      </w:r>
      <w:proofErr w:type="spellEnd"/>
      <w:r>
        <w:t xml:space="preserve"> pesado, según </w:t>
      </w:r>
      <w:proofErr w:type="gramStart"/>
      <w:r>
        <w:t xml:space="preserve">factura  </w:t>
      </w:r>
      <w:r w:rsidRPr="0034587C">
        <w:t>No</w:t>
      </w:r>
      <w:proofErr w:type="gramEnd"/>
      <w:r w:rsidRPr="0034587C">
        <w:t>.</w:t>
      </w:r>
      <w:r>
        <w:t xml:space="preserve">-124 </w:t>
      </w:r>
      <w:r w:rsidRPr="0034587C">
        <w:t>Aplicando dicho gasto a la línea</w:t>
      </w:r>
      <w:r>
        <w:t xml:space="preserve"> 0101 del código  61102, del presupuesto municipal vigente</w:t>
      </w:r>
    </w:p>
    <w:p w14:paraId="14F80267" w14:textId="77777777" w:rsidR="003368B6" w:rsidRDefault="003368B6" w:rsidP="003368B6">
      <w:pPr>
        <w:tabs>
          <w:tab w:val="left" w:pos="709"/>
          <w:tab w:val="left" w:pos="7797"/>
        </w:tabs>
        <w:ind w:left="360"/>
        <w:jc w:val="both"/>
      </w:pPr>
    </w:p>
    <w:p w14:paraId="0980E73D" w14:textId="77777777" w:rsidR="003368B6" w:rsidRPr="0034587C" w:rsidRDefault="003368B6" w:rsidP="003368B6">
      <w:pPr>
        <w:pStyle w:val="Prrafodelista"/>
        <w:numPr>
          <w:ilvl w:val="0"/>
          <w:numId w:val="129"/>
        </w:numPr>
        <w:tabs>
          <w:tab w:val="left" w:pos="709"/>
          <w:tab w:val="left" w:pos="7797"/>
        </w:tabs>
        <w:spacing w:after="0" w:line="240" w:lineRule="auto"/>
        <w:jc w:val="both"/>
      </w:pPr>
      <w:r>
        <w:t xml:space="preserve"> </w:t>
      </w:r>
      <w:r w:rsidRPr="0034587C">
        <w:t>EROGAR la cantidad de</w:t>
      </w:r>
      <w:r>
        <w:t xml:space="preserve"> </w:t>
      </w:r>
      <w:r w:rsidRPr="00E54A01">
        <w:rPr>
          <w:b/>
        </w:rPr>
        <w:t>UN MIL CUARENTA Y UNO 00</w:t>
      </w:r>
      <w:r w:rsidRPr="00C20BDD">
        <w:rPr>
          <w:b/>
        </w:rPr>
        <w:t>/100 DÓLARES DE</w:t>
      </w:r>
      <w:r w:rsidRPr="0034587C">
        <w:t xml:space="preserve"> </w:t>
      </w:r>
      <w:r w:rsidRPr="00C20BDD">
        <w:rPr>
          <w:b/>
        </w:rPr>
        <w:t>LOS ESTADOS UNIDOS DE AMÉRICA ($</w:t>
      </w:r>
      <w:r>
        <w:rPr>
          <w:b/>
        </w:rPr>
        <w:t>1,041.00</w:t>
      </w:r>
      <w:r w:rsidRPr="00C20BDD">
        <w:rPr>
          <w:b/>
        </w:rPr>
        <w:t>)</w:t>
      </w:r>
      <w:r w:rsidRPr="0034587C">
        <w:t xml:space="preserve"> a favor de</w:t>
      </w:r>
      <w:r>
        <w:t xml:space="preserve"> </w:t>
      </w:r>
      <w:r w:rsidRPr="00E54A01">
        <w:rPr>
          <w:b/>
        </w:rPr>
        <w:t>BATRES AUTO PARTS S.A. DE C.V.</w:t>
      </w:r>
      <w:r>
        <w:t xml:space="preserve"> </w:t>
      </w:r>
      <w:r w:rsidRPr="00C20BDD">
        <w:rPr>
          <w:b/>
        </w:rPr>
        <w:t xml:space="preserve">V/ </w:t>
      </w:r>
      <w:r>
        <w:t xml:space="preserve">Pago </w:t>
      </w:r>
      <w:r w:rsidRPr="0034587C">
        <w:t>por compra de</w:t>
      </w:r>
      <w:r>
        <w:t xml:space="preserve"> herramientas, repuestos y accesorios, mantenimientos y reparaciones de </w:t>
      </w:r>
      <w:proofErr w:type="spellStart"/>
      <w:r>
        <w:t>vehiculos</w:t>
      </w:r>
      <w:proofErr w:type="spellEnd"/>
      <w:r>
        <w:t>, para s</w:t>
      </w:r>
      <w:r w:rsidRPr="0034587C">
        <w:t>egún facturas, líneas y códigos que se detallan a continuación:</w:t>
      </w:r>
    </w:p>
    <w:p w14:paraId="3133BD04" w14:textId="77777777" w:rsidR="003368B6" w:rsidRDefault="003368B6" w:rsidP="003368B6">
      <w:pPr>
        <w:tabs>
          <w:tab w:val="left" w:pos="3592"/>
        </w:tabs>
        <w:ind w:left="720"/>
        <w:jc w:val="both"/>
        <w:rPr>
          <w:b/>
        </w:rPr>
      </w:pPr>
      <w:r>
        <w:rPr>
          <w:b/>
        </w:rPr>
        <w:tab/>
      </w:r>
    </w:p>
    <w:p w14:paraId="28E72296" w14:textId="77777777" w:rsidR="003368B6" w:rsidRPr="00C20BDD" w:rsidRDefault="003368B6" w:rsidP="003368B6">
      <w:pPr>
        <w:tabs>
          <w:tab w:val="left" w:pos="922"/>
          <w:tab w:val="left" w:pos="7797"/>
        </w:tabs>
        <w:spacing w:after="0" w:line="240" w:lineRule="auto"/>
        <w:ind w:left="1080"/>
        <w:jc w:val="both"/>
        <w:rPr>
          <w:b/>
          <w:szCs w:val="24"/>
          <w:u w:val="single"/>
        </w:rPr>
      </w:pPr>
      <w:r w:rsidRPr="00C20BDD">
        <w:rPr>
          <w:b/>
          <w:szCs w:val="24"/>
          <w:u w:val="single"/>
        </w:rPr>
        <w:t>LINEA 0101</w:t>
      </w:r>
    </w:p>
    <w:p w14:paraId="4626B00E" w14:textId="77777777" w:rsidR="003368B6" w:rsidRPr="00C20BDD" w:rsidRDefault="003368B6" w:rsidP="003368B6">
      <w:pPr>
        <w:tabs>
          <w:tab w:val="left" w:pos="922"/>
          <w:tab w:val="left" w:pos="7797"/>
        </w:tabs>
        <w:spacing w:after="0" w:line="240" w:lineRule="auto"/>
        <w:jc w:val="both"/>
        <w:rPr>
          <w:szCs w:val="24"/>
        </w:rPr>
      </w:pPr>
      <w:r w:rsidRPr="00C20BDD">
        <w:rPr>
          <w:szCs w:val="24"/>
        </w:rPr>
        <w:t xml:space="preserve">                 Facturas Nos.-</w:t>
      </w:r>
      <w:r>
        <w:rPr>
          <w:szCs w:val="24"/>
        </w:rPr>
        <w:t>1197-1193-1194-1195-1196-1192-1191</w:t>
      </w:r>
      <w:r w:rsidRPr="00C20BDD">
        <w:rPr>
          <w:szCs w:val="24"/>
        </w:rPr>
        <w:t xml:space="preserve"> </w:t>
      </w:r>
    </w:p>
    <w:p w14:paraId="553CE193" w14:textId="77777777" w:rsidR="003368B6" w:rsidRPr="00C20BDD" w:rsidRDefault="003368B6" w:rsidP="003368B6">
      <w:pPr>
        <w:tabs>
          <w:tab w:val="left" w:pos="1425"/>
        </w:tabs>
        <w:spacing w:after="0" w:line="240" w:lineRule="auto"/>
        <w:jc w:val="both"/>
        <w:rPr>
          <w:szCs w:val="24"/>
        </w:rPr>
      </w:pPr>
      <w:r w:rsidRPr="00C20BDD">
        <w:rPr>
          <w:b/>
          <w:szCs w:val="24"/>
        </w:rPr>
        <w:t xml:space="preserve">                 </w:t>
      </w:r>
      <w:r w:rsidRPr="00C20BDD">
        <w:rPr>
          <w:szCs w:val="24"/>
        </w:rPr>
        <w:t>Códigos Nos.-</w:t>
      </w:r>
      <w:r>
        <w:rPr>
          <w:szCs w:val="24"/>
        </w:rPr>
        <w:t>54118</w:t>
      </w:r>
      <w:r w:rsidRPr="00C20BDD">
        <w:rPr>
          <w:szCs w:val="24"/>
        </w:rPr>
        <w:t>……</w:t>
      </w:r>
      <w:proofErr w:type="gramStart"/>
      <w:r w:rsidRPr="00C20BDD">
        <w:rPr>
          <w:szCs w:val="24"/>
        </w:rPr>
        <w:t>…….</w:t>
      </w:r>
      <w:proofErr w:type="gramEnd"/>
      <w:r w:rsidRPr="00C20BDD">
        <w:rPr>
          <w:szCs w:val="24"/>
        </w:rPr>
        <w:t xml:space="preserve">……………………............................ $ </w:t>
      </w:r>
      <w:r>
        <w:rPr>
          <w:szCs w:val="24"/>
        </w:rPr>
        <w:t>1,031.00</w:t>
      </w:r>
      <w:r w:rsidRPr="00C20BDD">
        <w:rPr>
          <w:szCs w:val="24"/>
        </w:rPr>
        <w:t xml:space="preserve">     </w:t>
      </w:r>
    </w:p>
    <w:p w14:paraId="1BA6B21A" w14:textId="77777777" w:rsidR="003368B6" w:rsidRPr="00C20BDD" w:rsidRDefault="003368B6" w:rsidP="003368B6">
      <w:pPr>
        <w:tabs>
          <w:tab w:val="left" w:pos="1425"/>
        </w:tabs>
        <w:spacing w:after="0" w:line="240" w:lineRule="auto"/>
        <w:jc w:val="both"/>
        <w:rPr>
          <w:szCs w:val="24"/>
        </w:rPr>
      </w:pPr>
      <w:r w:rsidRPr="00C20BDD">
        <w:rPr>
          <w:szCs w:val="24"/>
        </w:rPr>
        <w:t xml:space="preserve">                 Códigos Nos.-</w:t>
      </w:r>
      <w:r>
        <w:rPr>
          <w:szCs w:val="24"/>
        </w:rPr>
        <w:t>54302</w:t>
      </w:r>
      <w:r w:rsidRPr="00C20BDD">
        <w:rPr>
          <w:szCs w:val="24"/>
        </w:rPr>
        <w:t>……</w:t>
      </w:r>
      <w:proofErr w:type="gramStart"/>
      <w:r w:rsidRPr="00C20BDD">
        <w:rPr>
          <w:szCs w:val="24"/>
        </w:rPr>
        <w:t>…….</w:t>
      </w:r>
      <w:proofErr w:type="gramEnd"/>
      <w:r w:rsidRPr="00C20BDD">
        <w:rPr>
          <w:szCs w:val="24"/>
        </w:rPr>
        <w:t xml:space="preserve">……………………............................ $   </w:t>
      </w:r>
      <w:r>
        <w:rPr>
          <w:szCs w:val="24"/>
        </w:rPr>
        <w:t xml:space="preserve">   10.00</w:t>
      </w:r>
      <w:r w:rsidRPr="00C20BDD">
        <w:rPr>
          <w:szCs w:val="24"/>
        </w:rPr>
        <w:t xml:space="preserve">   </w:t>
      </w:r>
    </w:p>
    <w:p w14:paraId="650B3FEC" w14:textId="77777777" w:rsidR="003368B6" w:rsidRDefault="003368B6" w:rsidP="003368B6">
      <w:pPr>
        <w:tabs>
          <w:tab w:val="left" w:pos="709"/>
          <w:tab w:val="left" w:pos="7797"/>
        </w:tabs>
        <w:spacing w:after="0" w:line="240" w:lineRule="auto"/>
        <w:ind w:left="360"/>
        <w:jc w:val="both"/>
        <w:rPr>
          <w:b/>
          <w:szCs w:val="24"/>
        </w:rPr>
      </w:pPr>
      <w:r>
        <w:rPr>
          <w:b/>
          <w:szCs w:val="24"/>
        </w:rPr>
        <w:t xml:space="preserve">           </w:t>
      </w:r>
      <w:r w:rsidRPr="00C20BDD">
        <w:rPr>
          <w:szCs w:val="24"/>
        </w:rPr>
        <w:t>Total…………………</w:t>
      </w:r>
      <w:proofErr w:type="gramStart"/>
      <w:r w:rsidRPr="00C20BDD">
        <w:rPr>
          <w:szCs w:val="24"/>
        </w:rPr>
        <w:t>…….</w:t>
      </w:r>
      <w:proofErr w:type="gramEnd"/>
      <w:r w:rsidRPr="00C20BDD">
        <w:rPr>
          <w:szCs w:val="24"/>
        </w:rPr>
        <w:t>.……………………......……</w:t>
      </w:r>
      <w:r>
        <w:rPr>
          <w:szCs w:val="24"/>
        </w:rPr>
        <w:t>……..</w:t>
      </w:r>
      <w:r w:rsidRPr="00C20BDD">
        <w:rPr>
          <w:szCs w:val="24"/>
        </w:rPr>
        <w:t>.........</w:t>
      </w:r>
      <w:r w:rsidRPr="00C20BDD">
        <w:rPr>
          <w:b/>
          <w:szCs w:val="24"/>
        </w:rPr>
        <w:t>$</w:t>
      </w:r>
      <w:r>
        <w:rPr>
          <w:b/>
          <w:szCs w:val="24"/>
        </w:rPr>
        <w:t xml:space="preserve"> 1,041.00</w:t>
      </w:r>
    </w:p>
    <w:p w14:paraId="7BA02E93" w14:textId="77777777" w:rsidR="003368B6" w:rsidRDefault="003368B6" w:rsidP="003368B6">
      <w:pPr>
        <w:tabs>
          <w:tab w:val="left" w:pos="709"/>
          <w:tab w:val="left" w:pos="7797"/>
        </w:tabs>
        <w:spacing w:after="0" w:line="240" w:lineRule="auto"/>
        <w:ind w:left="360"/>
        <w:jc w:val="both"/>
        <w:rPr>
          <w:b/>
          <w:szCs w:val="24"/>
        </w:rPr>
      </w:pPr>
    </w:p>
    <w:p w14:paraId="4B27C88B" w14:textId="77777777" w:rsidR="003368B6" w:rsidRPr="0034587C" w:rsidRDefault="003368B6" w:rsidP="003368B6">
      <w:pPr>
        <w:pStyle w:val="Prrafodelista"/>
        <w:numPr>
          <w:ilvl w:val="0"/>
          <w:numId w:val="129"/>
        </w:numPr>
        <w:tabs>
          <w:tab w:val="left" w:pos="709"/>
          <w:tab w:val="left" w:pos="7797"/>
        </w:tabs>
        <w:spacing w:after="0" w:line="240" w:lineRule="auto"/>
        <w:jc w:val="both"/>
      </w:pPr>
      <w:r>
        <w:t xml:space="preserve"> </w:t>
      </w:r>
      <w:r w:rsidRPr="0034587C">
        <w:t>EROGAR la cantidad de</w:t>
      </w:r>
      <w:r>
        <w:t xml:space="preserve"> </w:t>
      </w:r>
      <w:r>
        <w:rPr>
          <w:b/>
        </w:rPr>
        <w:t>DOS MIL CUAT</w:t>
      </w:r>
      <w:r w:rsidRPr="00444744">
        <w:rPr>
          <w:b/>
        </w:rPr>
        <w:t>ROCIENTOS SESENTA Y SEIS 58/</w:t>
      </w:r>
      <w:r w:rsidRPr="00A1182C">
        <w:rPr>
          <w:b/>
        </w:rPr>
        <w:t>100 DÓLARES DE</w:t>
      </w:r>
      <w:r w:rsidRPr="0034587C">
        <w:t xml:space="preserve"> </w:t>
      </w:r>
      <w:r w:rsidRPr="00A1182C">
        <w:rPr>
          <w:b/>
        </w:rPr>
        <w:t>LOS ESTADOS UNIDOS DE AMÉRICA ($</w:t>
      </w:r>
      <w:r>
        <w:rPr>
          <w:b/>
        </w:rPr>
        <w:t>2,466.58</w:t>
      </w:r>
      <w:r w:rsidRPr="00A1182C">
        <w:rPr>
          <w:b/>
        </w:rPr>
        <w:t>)</w:t>
      </w:r>
      <w:r w:rsidRPr="0034587C">
        <w:t xml:space="preserve"> a favor de</w:t>
      </w:r>
      <w:r>
        <w:t xml:space="preserve"> </w:t>
      </w:r>
      <w:r w:rsidRPr="00444744">
        <w:rPr>
          <w:b/>
        </w:rPr>
        <w:t>DISTRIBUIDORA FERRETERA SALVADOREÑA S.A. DE C.V.</w:t>
      </w:r>
      <w:r>
        <w:t xml:space="preserve"> </w:t>
      </w:r>
      <w:r w:rsidRPr="00A1182C">
        <w:rPr>
          <w:b/>
        </w:rPr>
        <w:t xml:space="preserve">V/ </w:t>
      </w:r>
      <w:r>
        <w:t xml:space="preserve">Pago </w:t>
      </w:r>
      <w:r w:rsidRPr="0034587C">
        <w:t>por compra de</w:t>
      </w:r>
      <w:r>
        <w:t xml:space="preserve"> tubo </w:t>
      </w:r>
      <w:proofErr w:type="spellStart"/>
      <w:r>
        <w:t>pvc</w:t>
      </w:r>
      <w:proofErr w:type="spellEnd"/>
      <w:r>
        <w:t xml:space="preserve"> 4 drenajes, curva </w:t>
      </w:r>
      <w:proofErr w:type="spellStart"/>
      <w:r>
        <w:t>pvc</w:t>
      </w:r>
      <w:proofErr w:type="spellEnd"/>
      <w:r>
        <w:t xml:space="preserve">, codo </w:t>
      </w:r>
      <w:proofErr w:type="spellStart"/>
      <w:r>
        <w:t>pvc</w:t>
      </w:r>
      <w:proofErr w:type="spellEnd"/>
      <w:r>
        <w:t xml:space="preserve">, pegamento, llave para lava mano, adaptador hembra, cinta teflón, </w:t>
      </w:r>
      <w:proofErr w:type="spellStart"/>
      <w:r>
        <w:t>valvula</w:t>
      </w:r>
      <w:proofErr w:type="spellEnd"/>
      <w:r>
        <w:t xml:space="preserve"> para ducha, sanitario, </w:t>
      </w:r>
      <w:proofErr w:type="spellStart"/>
      <w:r>
        <w:t>adapator</w:t>
      </w:r>
      <w:proofErr w:type="spellEnd"/>
      <w:r>
        <w:t xml:space="preserve"> macho </w:t>
      </w:r>
      <w:proofErr w:type="spellStart"/>
      <w:r>
        <w:t>desague</w:t>
      </w:r>
      <w:proofErr w:type="spellEnd"/>
      <w:r>
        <w:t xml:space="preserve"> para lava manos, </w:t>
      </w:r>
      <w:proofErr w:type="spellStart"/>
      <w:r>
        <w:t>qq</w:t>
      </w:r>
      <w:proofErr w:type="spellEnd"/>
      <w:r>
        <w:t xml:space="preserve"> hierro, </w:t>
      </w:r>
      <w:proofErr w:type="spellStart"/>
      <w:r>
        <w:t>polin</w:t>
      </w:r>
      <w:proofErr w:type="spellEnd"/>
      <w:r>
        <w:t xml:space="preserve">, libra de alambre, caño galvanizado 1 </w:t>
      </w:r>
      <w:proofErr w:type="spellStart"/>
      <w:r>
        <w:t>pulg</w:t>
      </w:r>
      <w:proofErr w:type="spellEnd"/>
      <w:r>
        <w:t xml:space="preserve">, lamina zinc, ciento de tornillos. para uso en </w:t>
      </w:r>
      <w:proofErr w:type="spellStart"/>
      <w:r>
        <w:t>contribucion</w:t>
      </w:r>
      <w:proofErr w:type="spellEnd"/>
      <w:r>
        <w:t xml:space="preserve"> ADESCOS </w:t>
      </w:r>
      <w:proofErr w:type="spellStart"/>
      <w:r>
        <w:t>Caserio</w:t>
      </w:r>
      <w:proofErr w:type="spellEnd"/>
      <w:r>
        <w:t xml:space="preserve"> La Cañada, </w:t>
      </w:r>
      <w:proofErr w:type="spellStart"/>
      <w:r>
        <w:t>Lagunetas</w:t>
      </w:r>
      <w:proofErr w:type="spellEnd"/>
      <w:r>
        <w:t xml:space="preserve">, Valle </w:t>
      </w:r>
      <w:proofErr w:type="gramStart"/>
      <w:r>
        <w:t>Nuevo,  s</w:t>
      </w:r>
      <w:r w:rsidRPr="0034587C">
        <w:t>egún</w:t>
      </w:r>
      <w:proofErr w:type="gramEnd"/>
      <w:r w:rsidRPr="0034587C">
        <w:t xml:space="preserve"> facturas, líneas y códigos que se detallan a continuación:</w:t>
      </w:r>
    </w:p>
    <w:p w14:paraId="5045622C" w14:textId="77777777" w:rsidR="003368B6" w:rsidRDefault="003368B6" w:rsidP="003368B6">
      <w:pPr>
        <w:tabs>
          <w:tab w:val="left" w:pos="3592"/>
        </w:tabs>
        <w:ind w:left="720"/>
        <w:jc w:val="both"/>
        <w:rPr>
          <w:b/>
        </w:rPr>
      </w:pPr>
      <w:r>
        <w:rPr>
          <w:b/>
        </w:rPr>
        <w:tab/>
      </w:r>
    </w:p>
    <w:p w14:paraId="10D41E7C" w14:textId="77777777" w:rsidR="003368B6" w:rsidRPr="00A1182C" w:rsidRDefault="003368B6" w:rsidP="003368B6">
      <w:pPr>
        <w:tabs>
          <w:tab w:val="left" w:pos="922"/>
          <w:tab w:val="left" w:pos="7797"/>
        </w:tabs>
        <w:spacing w:after="0" w:line="240" w:lineRule="auto"/>
        <w:ind w:left="1080"/>
        <w:jc w:val="both"/>
        <w:rPr>
          <w:b/>
          <w:szCs w:val="24"/>
          <w:u w:val="single"/>
        </w:rPr>
      </w:pPr>
      <w:r w:rsidRPr="00A1182C">
        <w:rPr>
          <w:b/>
          <w:szCs w:val="24"/>
          <w:u w:val="single"/>
        </w:rPr>
        <w:t>LINEA 0101</w:t>
      </w:r>
    </w:p>
    <w:p w14:paraId="34A22F20" w14:textId="77777777" w:rsidR="003368B6" w:rsidRPr="00A1182C" w:rsidRDefault="003368B6" w:rsidP="003368B6">
      <w:pPr>
        <w:tabs>
          <w:tab w:val="left" w:pos="922"/>
          <w:tab w:val="left" w:pos="7797"/>
        </w:tabs>
        <w:spacing w:after="0" w:line="240" w:lineRule="auto"/>
        <w:jc w:val="both"/>
        <w:rPr>
          <w:szCs w:val="24"/>
        </w:rPr>
      </w:pPr>
      <w:r w:rsidRPr="00A1182C">
        <w:rPr>
          <w:szCs w:val="24"/>
        </w:rPr>
        <w:t xml:space="preserve">                 Facturas Nos.-</w:t>
      </w:r>
      <w:r>
        <w:rPr>
          <w:szCs w:val="24"/>
        </w:rPr>
        <w:t>1389-1390-1404-1405</w:t>
      </w:r>
      <w:r w:rsidRPr="00A1182C">
        <w:rPr>
          <w:szCs w:val="24"/>
        </w:rPr>
        <w:t xml:space="preserve"> </w:t>
      </w:r>
    </w:p>
    <w:p w14:paraId="4CF69B51" w14:textId="77777777" w:rsidR="003368B6" w:rsidRPr="00A1182C" w:rsidRDefault="003368B6" w:rsidP="003368B6">
      <w:pPr>
        <w:tabs>
          <w:tab w:val="left" w:pos="1425"/>
        </w:tabs>
        <w:spacing w:after="0" w:line="240" w:lineRule="auto"/>
        <w:jc w:val="both"/>
        <w:rPr>
          <w:szCs w:val="24"/>
        </w:rPr>
      </w:pPr>
      <w:r w:rsidRPr="00A1182C">
        <w:rPr>
          <w:b/>
          <w:szCs w:val="24"/>
        </w:rPr>
        <w:t xml:space="preserve">                 </w:t>
      </w:r>
      <w:r w:rsidRPr="00A1182C">
        <w:rPr>
          <w:szCs w:val="24"/>
        </w:rPr>
        <w:t>Códigos Nos.-</w:t>
      </w:r>
      <w:r>
        <w:rPr>
          <w:szCs w:val="24"/>
        </w:rPr>
        <w:t>56201</w:t>
      </w:r>
      <w:r w:rsidRPr="00A1182C">
        <w:rPr>
          <w:szCs w:val="24"/>
        </w:rPr>
        <w:t>……</w:t>
      </w:r>
      <w:proofErr w:type="gramStart"/>
      <w:r w:rsidRPr="00A1182C">
        <w:rPr>
          <w:szCs w:val="24"/>
        </w:rPr>
        <w:t>…….</w:t>
      </w:r>
      <w:proofErr w:type="gramEnd"/>
      <w:r w:rsidRPr="00A1182C">
        <w:rPr>
          <w:szCs w:val="24"/>
        </w:rPr>
        <w:t>……………………............................ $</w:t>
      </w:r>
      <w:r>
        <w:rPr>
          <w:szCs w:val="24"/>
        </w:rPr>
        <w:t xml:space="preserve"> 1,091.08</w:t>
      </w:r>
      <w:r w:rsidRPr="00A1182C">
        <w:rPr>
          <w:szCs w:val="24"/>
        </w:rPr>
        <w:t xml:space="preserve">     </w:t>
      </w:r>
    </w:p>
    <w:p w14:paraId="2BB15136" w14:textId="77777777" w:rsidR="003368B6" w:rsidRPr="00A1182C" w:rsidRDefault="003368B6" w:rsidP="003368B6">
      <w:pPr>
        <w:tabs>
          <w:tab w:val="left" w:pos="1425"/>
        </w:tabs>
        <w:spacing w:after="0" w:line="240" w:lineRule="auto"/>
        <w:jc w:val="both"/>
        <w:rPr>
          <w:szCs w:val="24"/>
        </w:rPr>
      </w:pPr>
      <w:r w:rsidRPr="00A1182C">
        <w:rPr>
          <w:szCs w:val="24"/>
        </w:rPr>
        <w:t xml:space="preserve">                 Códigos Nos.-</w:t>
      </w:r>
      <w:r>
        <w:rPr>
          <w:szCs w:val="24"/>
        </w:rPr>
        <w:t>56303</w:t>
      </w:r>
      <w:r w:rsidRPr="00A1182C">
        <w:rPr>
          <w:szCs w:val="24"/>
        </w:rPr>
        <w:t>……</w:t>
      </w:r>
      <w:proofErr w:type="gramStart"/>
      <w:r w:rsidRPr="00A1182C">
        <w:rPr>
          <w:szCs w:val="24"/>
        </w:rPr>
        <w:t>…….</w:t>
      </w:r>
      <w:proofErr w:type="gramEnd"/>
      <w:r w:rsidRPr="00A1182C">
        <w:rPr>
          <w:szCs w:val="24"/>
        </w:rPr>
        <w:t xml:space="preserve">……………………............................ $ </w:t>
      </w:r>
      <w:r>
        <w:rPr>
          <w:szCs w:val="24"/>
        </w:rPr>
        <w:t xml:space="preserve">1,375.50    </w:t>
      </w:r>
    </w:p>
    <w:p w14:paraId="4C8555D7" w14:textId="77777777" w:rsidR="003368B6" w:rsidRDefault="003368B6" w:rsidP="003368B6">
      <w:pPr>
        <w:tabs>
          <w:tab w:val="left" w:pos="709"/>
          <w:tab w:val="left" w:pos="7797"/>
        </w:tabs>
        <w:spacing w:after="0" w:line="240" w:lineRule="auto"/>
        <w:ind w:left="360"/>
        <w:jc w:val="both"/>
        <w:rPr>
          <w:b/>
          <w:szCs w:val="24"/>
        </w:rPr>
      </w:pPr>
      <w:r>
        <w:rPr>
          <w:b/>
          <w:szCs w:val="24"/>
        </w:rPr>
        <w:lastRenderedPageBreak/>
        <w:t xml:space="preserve">          </w:t>
      </w:r>
      <w:r w:rsidRPr="00A1182C">
        <w:rPr>
          <w:b/>
          <w:szCs w:val="24"/>
        </w:rPr>
        <w:t xml:space="preserve"> </w:t>
      </w:r>
      <w:r w:rsidRPr="00A1182C">
        <w:rPr>
          <w:szCs w:val="24"/>
        </w:rPr>
        <w:t>Total…………………</w:t>
      </w:r>
      <w:proofErr w:type="gramStart"/>
      <w:r w:rsidRPr="00A1182C">
        <w:rPr>
          <w:szCs w:val="24"/>
        </w:rPr>
        <w:t>…….</w:t>
      </w:r>
      <w:proofErr w:type="gramEnd"/>
      <w:r w:rsidRPr="00A1182C">
        <w:rPr>
          <w:szCs w:val="24"/>
        </w:rPr>
        <w:t>.……………………......……</w:t>
      </w:r>
      <w:r>
        <w:rPr>
          <w:szCs w:val="24"/>
        </w:rPr>
        <w:t>……..</w:t>
      </w:r>
      <w:r w:rsidRPr="00A1182C">
        <w:rPr>
          <w:szCs w:val="24"/>
        </w:rPr>
        <w:t>........</w:t>
      </w:r>
      <w:r>
        <w:rPr>
          <w:szCs w:val="24"/>
        </w:rPr>
        <w:t>.</w:t>
      </w:r>
      <w:r w:rsidRPr="00A1182C">
        <w:rPr>
          <w:b/>
          <w:szCs w:val="24"/>
        </w:rPr>
        <w:t>$</w:t>
      </w:r>
      <w:r>
        <w:rPr>
          <w:b/>
          <w:szCs w:val="24"/>
        </w:rPr>
        <w:t xml:space="preserve"> 2,466.58</w:t>
      </w:r>
    </w:p>
    <w:p w14:paraId="323AEF0D" w14:textId="77777777" w:rsidR="003368B6" w:rsidRDefault="003368B6" w:rsidP="003368B6">
      <w:pPr>
        <w:tabs>
          <w:tab w:val="left" w:pos="709"/>
          <w:tab w:val="left" w:pos="7797"/>
        </w:tabs>
        <w:spacing w:after="0" w:line="240" w:lineRule="auto"/>
        <w:ind w:left="360"/>
        <w:jc w:val="both"/>
        <w:rPr>
          <w:b/>
          <w:szCs w:val="24"/>
        </w:rPr>
      </w:pPr>
    </w:p>
    <w:p w14:paraId="19F18650" w14:textId="77777777" w:rsidR="003368B6" w:rsidRPr="008B20F2" w:rsidRDefault="003368B6" w:rsidP="003368B6">
      <w:pPr>
        <w:pStyle w:val="Prrafodelista"/>
        <w:numPr>
          <w:ilvl w:val="0"/>
          <w:numId w:val="129"/>
        </w:numPr>
        <w:spacing w:after="0" w:line="240" w:lineRule="auto"/>
        <w:jc w:val="both"/>
        <w:rPr>
          <w:rFonts w:ascii="Calibri" w:hAnsi="Calibri" w:cs="Calibri"/>
          <w:sz w:val="22"/>
          <w:lang w:eastAsia="es-SV"/>
        </w:rPr>
      </w:pPr>
      <w:r w:rsidRPr="0034587C">
        <w:t>EROGAR la cantidad de</w:t>
      </w:r>
      <w:r>
        <w:t xml:space="preserve"> </w:t>
      </w:r>
      <w:r w:rsidRPr="008B20F2">
        <w:rPr>
          <w:b/>
        </w:rPr>
        <w:t>DOSCIENTOS CINCUENTA</w:t>
      </w:r>
      <w:r>
        <w:t xml:space="preserve"> </w:t>
      </w:r>
      <w:r>
        <w:rPr>
          <w:b/>
        </w:rPr>
        <w:t>5</w:t>
      </w:r>
      <w:r w:rsidRPr="008B20F2">
        <w:rPr>
          <w:b/>
        </w:rPr>
        <w:t>0/100 DÓLARES DE</w:t>
      </w:r>
      <w:r w:rsidRPr="0034587C">
        <w:t xml:space="preserve"> </w:t>
      </w:r>
      <w:r w:rsidRPr="008B20F2">
        <w:rPr>
          <w:b/>
        </w:rPr>
        <w:t>LOS ESTADOS UNIDOS DE AMÉRICA ($</w:t>
      </w:r>
      <w:r>
        <w:rPr>
          <w:b/>
        </w:rPr>
        <w:t>250.50</w:t>
      </w:r>
      <w:proofErr w:type="gramStart"/>
      <w:r w:rsidRPr="008B20F2">
        <w:rPr>
          <w:b/>
        </w:rPr>
        <w:t>)</w:t>
      </w:r>
      <w:r w:rsidRPr="0034587C">
        <w:t xml:space="preserve"> </w:t>
      </w:r>
      <w:r>
        <w:t xml:space="preserve"> </w:t>
      </w:r>
      <w:r w:rsidRPr="0034587C">
        <w:t>a</w:t>
      </w:r>
      <w:proofErr w:type="gramEnd"/>
      <w:r w:rsidRPr="0034587C">
        <w:t xml:space="preserve"> favor de</w:t>
      </w:r>
      <w:r>
        <w:t xml:space="preserve"> </w:t>
      </w:r>
      <w:r w:rsidRPr="008B20F2">
        <w:rPr>
          <w:b/>
        </w:rPr>
        <w:t xml:space="preserve">SR. </w:t>
      </w:r>
      <w:r>
        <w:rPr>
          <w:b/>
        </w:rPr>
        <w:t>MIGUEL ANGEL BENAVIDES/SACHET</w:t>
      </w:r>
      <w:r w:rsidRPr="008B20F2">
        <w:rPr>
          <w:b/>
        </w:rPr>
        <w:t xml:space="preserve"> V/ </w:t>
      </w:r>
      <w:r>
        <w:t xml:space="preserve">Pago por compra de 2 rotulo en tablero  </w:t>
      </w:r>
      <w:proofErr w:type="spellStart"/>
      <w:r>
        <w:t>lamina</w:t>
      </w:r>
      <w:proofErr w:type="spellEnd"/>
      <w:r>
        <w:t xml:space="preserve"> galvanizada, para uso en parque municipal de la familia, según factura  </w:t>
      </w:r>
      <w:r w:rsidRPr="0034587C">
        <w:t>No.</w:t>
      </w:r>
      <w:r>
        <w:t xml:space="preserve">-65 </w:t>
      </w:r>
      <w:r w:rsidRPr="0034587C">
        <w:t>Aplicando dicho gasto a la línea</w:t>
      </w:r>
      <w:r>
        <w:t xml:space="preserve"> 0101 del código  54313, del presupuesto municipal vigente</w:t>
      </w:r>
    </w:p>
    <w:p w14:paraId="61BA7491" w14:textId="77777777" w:rsidR="003368B6" w:rsidRDefault="003368B6" w:rsidP="003368B6">
      <w:pPr>
        <w:tabs>
          <w:tab w:val="left" w:pos="709"/>
          <w:tab w:val="left" w:pos="7797"/>
        </w:tabs>
        <w:spacing w:after="0" w:line="240" w:lineRule="auto"/>
        <w:ind w:left="360"/>
        <w:jc w:val="both"/>
        <w:rPr>
          <w:szCs w:val="24"/>
        </w:rPr>
      </w:pPr>
    </w:p>
    <w:p w14:paraId="4916BFC8" w14:textId="77777777" w:rsidR="003368B6" w:rsidRPr="008E354F" w:rsidRDefault="003368B6" w:rsidP="003368B6">
      <w:pPr>
        <w:pStyle w:val="Prrafodelista"/>
        <w:numPr>
          <w:ilvl w:val="0"/>
          <w:numId w:val="129"/>
        </w:numPr>
        <w:spacing w:after="0" w:line="240" w:lineRule="auto"/>
        <w:jc w:val="both"/>
        <w:rPr>
          <w:rFonts w:ascii="Calibri" w:hAnsi="Calibri" w:cs="Calibri"/>
          <w:sz w:val="22"/>
          <w:lang w:eastAsia="es-SV"/>
        </w:rPr>
      </w:pPr>
      <w:r w:rsidRPr="0034587C">
        <w:t>EROGAR la cantidad de</w:t>
      </w:r>
      <w:r>
        <w:t xml:space="preserve"> </w:t>
      </w:r>
      <w:r w:rsidRPr="008E354F">
        <w:rPr>
          <w:b/>
        </w:rPr>
        <w:t>SEISCIENTOS VEINTISIETE</w:t>
      </w:r>
      <w:r>
        <w:t xml:space="preserve"> </w:t>
      </w:r>
      <w:r w:rsidRPr="008E354F">
        <w:rPr>
          <w:b/>
        </w:rPr>
        <w:t>00/100 DÓLARES DE</w:t>
      </w:r>
      <w:r w:rsidRPr="0034587C">
        <w:t xml:space="preserve"> </w:t>
      </w:r>
      <w:r w:rsidRPr="008E354F">
        <w:rPr>
          <w:b/>
        </w:rPr>
        <w:t>LOS ESTADOS UNIDOS DE AMÉRICA ($</w:t>
      </w:r>
      <w:r>
        <w:rPr>
          <w:b/>
        </w:rPr>
        <w:t>627.00</w:t>
      </w:r>
      <w:proofErr w:type="gramStart"/>
      <w:r w:rsidRPr="008E354F">
        <w:rPr>
          <w:b/>
        </w:rPr>
        <w:t>)</w:t>
      </w:r>
      <w:r w:rsidRPr="0034587C">
        <w:t xml:space="preserve"> </w:t>
      </w:r>
      <w:r>
        <w:t xml:space="preserve"> </w:t>
      </w:r>
      <w:r w:rsidRPr="0034587C">
        <w:t>a</w:t>
      </w:r>
      <w:proofErr w:type="gramEnd"/>
      <w:r w:rsidRPr="0034587C">
        <w:t xml:space="preserve"> favor de</w:t>
      </w:r>
      <w:r>
        <w:t xml:space="preserve"> </w:t>
      </w:r>
      <w:r w:rsidRPr="008E354F">
        <w:rPr>
          <w:b/>
        </w:rPr>
        <w:t xml:space="preserve">Sr. </w:t>
      </w:r>
      <w:r>
        <w:rPr>
          <w:b/>
        </w:rPr>
        <w:t>JOSE ALFREDO VEGA MELGAR/ CALLE NUEVA</w:t>
      </w:r>
      <w:r w:rsidRPr="008E354F">
        <w:rPr>
          <w:b/>
        </w:rPr>
        <w:t xml:space="preserve"> V/ </w:t>
      </w:r>
      <w:r>
        <w:t xml:space="preserve">Pago por compra de herramientas, repuestos y accesorios, para uso en eq.03, eq.86,  según factura  </w:t>
      </w:r>
      <w:r w:rsidRPr="0034587C">
        <w:t>No.</w:t>
      </w:r>
      <w:r>
        <w:t xml:space="preserve">-62-60-61 </w:t>
      </w:r>
      <w:r w:rsidRPr="0034587C">
        <w:t>Aplicando dicho gasto a la línea</w:t>
      </w:r>
      <w:r>
        <w:t xml:space="preserve"> 0101 del código  54118, del presupuesto municipal vigente</w:t>
      </w:r>
    </w:p>
    <w:p w14:paraId="08C84516" w14:textId="77777777" w:rsidR="003368B6" w:rsidRDefault="003368B6" w:rsidP="003368B6">
      <w:pPr>
        <w:tabs>
          <w:tab w:val="left" w:pos="709"/>
          <w:tab w:val="left" w:pos="7797"/>
        </w:tabs>
        <w:spacing w:after="0" w:line="240" w:lineRule="auto"/>
        <w:ind w:left="360"/>
        <w:jc w:val="both"/>
        <w:rPr>
          <w:szCs w:val="24"/>
        </w:rPr>
      </w:pPr>
    </w:p>
    <w:p w14:paraId="060EFFEA" w14:textId="77777777" w:rsidR="003368B6" w:rsidRPr="0034587C" w:rsidRDefault="003368B6" w:rsidP="003368B6">
      <w:pPr>
        <w:pStyle w:val="Prrafodelista"/>
        <w:numPr>
          <w:ilvl w:val="0"/>
          <w:numId w:val="129"/>
        </w:numPr>
        <w:tabs>
          <w:tab w:val="left" w:pos="709"/>
          <w:tab w:val="left" w:pos="7797"/>
        </w:tabs>
        <w:spacing w:after="0" w:line="240" w:lineRule="auto"/>
        <w:jc w:val="both"/>
      </w:pPr>
      <w:r>
        <w:t xml:space="preserve"> </w:t>
      </w:r>
      <w:r w:rsidRPr="0034587C">
        <w:t>EROGAR la cantidad de</w:t>
      </w:r>
      <w:r>
        <w:t xml:space="preserve"> </w:t>
      </w:r>
      <w:r w:rsidRPr="00AC3DCB">
        <w:rPr>
          <w:b/>
        </w:rPr>
        <w:t>CIENTO CINCUENTA 75/100 DÓLARES DE</w:t>
      </w:r>
      <w:r w:rsidRPr="0034587C">
        <w:t xml:space="preserve"> </w:t>
      </w:r>
      <w:r w:rsidRPr="00AC3DCB">
        <w:rPr>
          <w:b/>
        </w:rPr>
        <w:t>LOS ESTADOS UNIDOS DE AMÉRICA ($</w:t>
      </w:r>
      <w:r>
        <w:rPr>
          <w:b/>
        </w:rPr>
        <w:t>150.75</w:t>
      </w:r>
      <w:r w:rsidRPr="00AC3DCB">
        <w:rPr>
          <w:b/>
        </w:rPr>
        <w:t>)</w:t>
      </w:r>
      <w:r w:rsidRPr="0034587C">
        <w:t xml:space="preserve"> a favor de</w:t>
      </w:r>
      <w:r>
        <w:t xml:space="preserve"> </w:t>
      </w:r>
      <w:r w:rsidRPr="00AC3DCB">
        <w:rPr>
          <w:b/>
        </w:rPr>
        <w:t>SR. MANUEL ORLANDO URBINA VENTURA/FERRETERIA Y CERRAJERIA URBINA</w:t>
      </w:r>
      <w:r>
        <w:t xml:space="preserve"> </w:t>
      </w:r>
      <w:r w:rsidRPr="00AC3DCB">
        <w:rPr>
          <w:b/>
        </w:rPr>
        <w:t xml:space="preserve">V/ </w:t>
      </w:r>
      <w:r>
        <w:t xml:space="preserve">Pago </w:t>
      </w:r>
      <w:r w:rsidRPr="0034587C">
        <w:t>por compra de</w:t>
      </w:r>
      <w:r>
        <w:t xml:space="preserve"> productos </w:t>
      </w:r>
      <w:proofErr w:type="spellStart"/>
      <w:r>
        <w:t>quimicos</w:t>
      </w:r>
      <w:proofErr w:type="spellEnd"/>
      <w:r>
        <w:t xml:space="preserve">, minerales </w:t>
      </w:r>
      <w:proofErr w:type="spellStart"/>
      <w:r>
        <w:t>metalicos</w:t>
      </w:r>
      <w:proofErr w:type="spellEnd"/>
      <w:r>
        <w:t xml:space="preserve"> y productos </w:t>
      </w:r>
      <w:proofErr w:type="gramStart"/>
      <w:r>
        <w:t>derivados ,</w:t>
      </w:r>
      <w:proofErr w:type="gramEnd"/>
      <w:r>
        <w:t xml:space="preserve"> herramientas, repuestos y accesorios, bienes de uso y consumo diversos, para uso en taller  de mantenimiento municipal s</w:t>
      </w:r>
      <w:r w:rsidRPr="0034587C">
        <w:t>egún facturas, líneas y códigos que se detallan a continuación:</w:t>
      </w:r>
    </w:p>
    <w:p w14:paraId="087C59DA" w14:textId="77777777" w:rsidR="003368B6" w:rsidRDefault="003368B6" w:rsidP="003368B6">
      <w:pPr>
        <w:tabs>
          <w:tab w:val="left" w:pos="3592"/>
        </w:tabs>
        <w:ind w:left="720"/>
        <w:jc w:val="both"/>
        <w:rPr>
          <w:b/>
        </w:rPr>
      </w:pPr>
      <w:r>
        <w:rPr>
          <w:b/>
        </w:rPr>
        <w:tab/>
      </w:r>
    </w:p>
    <w:p w14:paraId="258FA942" w14:textId="77777777" w:rsidR="003368B6" w:rsidRPr="00AC3DCB" w:rsidRDefault="003368B6" w:rsidP="003368B6">
      <w:pPr>
        <w:tabs>
          <w:tab w:val="left" w:pos="922"/>
          <w:tab w:val="left" w:pos="7797"/>
        </w:tabs>
        <w:spacing w:after="0" w:line="240" w:lineRule="auto"/>
        <w:ind w:left="1080"/>
        <w:jc w:val="both"/>
        <w:rPr>
          <w:b/>
          <w:szCs w:val="24"/>
          <w:u w:val="single"/>
        </w:rPr>
      </w:pPr>
      <w:r w:rsidRPr="00AC3DCB">
        <w:rPr>
          <w:b/>
          <w:szCs w:val="24"/>
          <w:u w:val="single"/>
        </w:rPr>
        <w:t>LINEA 0101</w:t>
      </w:r>
    </w:p>
    <w:p w14:paraId="135D1123" w14:textId="77777777" w:rsidR="003368B6" w:rsidRPr="00AC3DCB" w:rsidRDefault="003368B6" w:rsidP="003368B6">
      <w:pPr>
        <w:tabs>
          <w:tab w:val="left" w:pos="922"/>
          <w:tab w:val="left" w:pos="7797"/>
        </w:tabs>
        <w:spacing w:after="0" w:line="240" w:lineRule="auto"/>
        <w:jc w:val="both"/>
        <w:rPr>
          <w:szCs w:val="24"/>
        </w:rPr>
      </w:pPr>
      <w:r w:rsidRPr="00AC3DCB">
        <w:rPr>
          <w:szCs w:val="24"/>
        </w:rPr>
        <w:t xml:space="preserve">                 Facturas Nos.- </w:t>
      </w:r>
      <w:r>
        <w:rPr>
          <w:szCs w:val="24"/>
        </w:rPr>
        <w:t>11530-11531-11532-11533</w:t>
      </w:r>
    </w:p>
    <w:p w14:paraId="74671C1E" w14:textId="77777777" w:rsidR="003368B6" w:rsidRPr="00AC3DCB" w:rsidRDefault="003368B6" w:rsidP="003368B6">
      <w:pPr>
        <w:tabs>
          <w:tab w:val="left" w:pos="1425"/>
        </w:tabs>
        <w:spacing w:after="0" w:line="240" w:lineRule="auto"/>
        <w:jc w:val="both"/>
        <w:rPr>
          <w:szCs w:val="24"/>
        </w:rPr>
      </w:pPr>
      <w:r w:rsidRPr="00AC3DCB">
        <w:rPr>
          <w:b/>
          <w:szCs w:val="24"/>
        </w:rPr>
        <w:t xml:space="preserve">                 </w:t>
      </w:r>
      <w:r w:rsidRPr="00AC3DCB">
        <w:rPr>
          <w:szCs w:val="24"/>
        </w:rPr>
        <w:t>Códigos Nos.-</w:t>
      </w:r>
      <w:r>
        <w:rPr>
          <w:szCs w:val="24"/>
        </w:rPr>
        <w:t>54107</w:t>
      </w:r>
      <w:r w:rsidRPr="00AC3DCB">
        <w:rPr>
          <w:szCs w:val="24"/>
        </w:rPr>
        <w:t>……</w:t>
      </w:r>
      <w:proofErr w:type="gramStart"/>
      <w:r w:rsidRPr="00AC3DCB">
        <w:rPr>
          <w:szCs w:val="24"/>
        </w:rPr>
        <w:t>…….</w:t>
      </w:r>
      <w:proofErr w:type="gramEnd"/>
      <w:r w:rsidRPr="00AC3DCB">
        <w:rPr>
          <w:szCs w:val="24"/>
        </w:rPr>
        <w:t xml:space="preserve">……………………............................ </w:t>
      </w:r>
      <w:proofErr w:type="gramStart"/>
      <w:r w:rsidRPr="00AC3DCB">
        <w:rPr>
          <w:szCs w:val="24"/>
        </w:rPr>
        <w:t xml:space="preserve">$  </w:t>
      </w:r>
      <w:r>
        <w:rPr>
          <w:szCs w:val="24"/>
        </w:rPr>
        <w:t>48.00</w:t>
      </w:r>
      <w:proofErr w:type="gramEnd"/>
      <w:r w:rsidRPr="00AC3DCB">
        <w:rPr>
          <w:szCs w:val="24"/>
        </w:rPr>
        <w:t xml:space="preserve">    </w:t>
      </w:r>
    </w:p>
    <w:p w14:paraId="32AE91C7" w14:textId="77777777" w:rsidR="003368B6" w:rsidRPr="00AC3DCB" w:rsidRDefault="003368B6" w:rsidP="003368B6">
      <w:pPr>
        <w:tabs>
          <w:tab w:val="left" w:pos="1425"/>
        </w:tabs>
        <w:spacing w:after="0" w:line="240" w:lineRule="auto"/>
        <w:jc w:val="both"/>
        <w:rPr>
          <w:szCs w:val="24"/>
        </w:rPr>
      </w:pPr>
      <w:r w:rsidRPr="00AC3DCB">
        <w:rPr>
          <w:szCs w:val="24"/>
        </w:rPr>
        <w:t xml:space="preserve">                 Códigos Nos.-</w:t>
      </w:r>
      <w:r>
        <w:rPr>
          <w:szCs w:val="24"/>
        </w:rPr>
        <w:t>54112</w:t>
      </w:r>
      <w:r w:rsidRPr="00AC3DCB">
        <w:rPr>
          <w:szCs w:val="24"/>
        </w:rPr>
        <w:t>……</w:t>
      </w:r>
      <w:proofErr w:type="gramStart"/>
      <w:r w:rsidRPr="00AC3DCB">
        <w:rPr>
          <w:szCs w:val="24"/>
        </w:rPr>
        <w:t>…….</w:t>
      </w:r>
      <w:proofErr w:type="gramEnd"/>
      <w:r w:rsidRPr="00AC3DCB">
        <w:rPr>
          <w:szCs w:val="24"/>
        </w:rPr>
        <w:t xml:space="preserve">……………………............................ </w:t>
      </w:r>
      <w:proofErr w:type="gramStart"/>
      <w:r w:rsidRPr="00AC3DCB">
        <w:rPr>
          <w:szCs w:val="24"/>
        </w:rPr>
        <w:t xml:space="preserve">$  </w:t>
      </w:r>
      <w:r>
        <w:rPr>
          <w:szCs w:val="24"/>
        </w:rPr>
        <w:t>27.75</w:t>
      </w:r>
      <w:proofErr w:type="gramEnd"/>
      <w:r w:rsidRPr="00AC3DCB">
        <w:rPr>
          <w:szCs w:val="24"/>
        </w:rPr>
        <w:t xml:space="preserve">    </w:t>
      </w:r>
    </w:p>
    <w:p w14:paraId="6E1B41E7" w14:textId="77777777" w:rsidR="003368B6" w:rsidRPr="00AC3DCB" w:rsidRDefault="003368B6" w:rsidP="003368B6">
      <w:pPr>
        <w:tabs>
          <w:tab w:val="left" w:pos="1425"/>
        </w:tabs>
        <w:spacing w:after="0" w:line="240" w:lineRule="auto"/>
        <w:jc w:val="both"/>
        <w:rPr>
          <w:szCs w:val="24"/>
        </w:rPr>
      </w:pPr>
      <w:r w:rsidRPr="00AC3DCB">
        <w:rPr>
          <w:szCs w:val="24"/>
        </w:rPr>
        <w:t xml:space="preserve">                 Códigos Nos.-</w:t>
      </w:r>
      <w:r>
        <w:rPr>
          <w:szCs w:val="24"/>
        </w:rPr>
        <w:t>54118</w:t>
      </w:r>
      <w:r w:rsidRPr="00AC3DCB">
        <w:rPr>
          <w:szCs w:val="24"/>
        </w:rPr>
        <w:t>……</w:t>
      </w:r>
      <w:proofErr w:type="gramStart"/>
      <w:r w:rsidRPr="00AC3DCB">
        <w:rPr>
          <w:szCs w:val="24"/>
        </w:rPr>
        <w:t>…….</w:t>
      </w:r>
      <w:proofErr w:type="gramEnd"/>
      <w:r w:rsidRPr="00AC3DCB">
        <w:rPr>
          <w:szCs w:val="24"/>
        </w:rPr>
        <w:t xml:space="preserve">……………………............................ </w:t>
      </w:r>
      <w:proofErr w:type="gramStart"/>
      <w:r w:rsidRPr="00AC3DCB">
        <w:rPr>
          <w:szCs w:val="24"/>
        </w:rPr>
        <w:t>$</w:t>
      </w:r>
      <w:r>
        <w:rPr>
          <w:szCs w:val="24"/>
        </w:rPr>
        <w:t xml:space="preserve">  62.50</w:t>
      </w:r>
      <w:proofErr w:type="gramEnd"/>
      <w:r w:rsidRPr="00AC3DCB">
        <w:rPr>
          <w:szCs w:val="24"/>
        </w:rPr>
        <w:t xml:space="preserve"> </w:t>
      </w:r>
    </w:p>
    <w:p w14:paraId="26BC271E" w14:textId="77777777" w:rsidR="003368B6" w:rsidRPr="00AC3DCB" w:rsidRDefault="003368B6" w:rsidP="003368B6">
      <w:pPr>
        <w:tabs>
          <w:tab w:val="left" w:pos="1425"/>
        </w:tabs>
        <w:spacing w:after="0" w:line="240" w:lineRule="auto"/>
        <w:jc w:val="both"/>
        <w:rPr>
          <w:szCs w:val="24"/>
        </w:rPr>
      </w:pPr>
      <w:r w:rsidRPr="00AC3DCB">
        <w:rPr>
          <w:b/>
          <w:szCs w:val="24"/>
        </w:rPr>
        <w:t xml:space="preserve">                 </w:t>
      </w:r>
      <w:r w:rsidRPr="00AC3DCB">
        <w:rPr>
          <w:szCs w:val="24"/>
        </w:rPr>
        <w:t>Códigos Nos.-</w:t>
      </w:r>
      <w:r>
        <w:rPr>
          <w:szCs w:val="24"/>
        </w:rPr>
        <w:t>54199</w:t>
      </w:r>
      <w:r w:rsidRPr="00AC3DCB">
        <w:rPr>
          <w:szCs w:val="24"/>
        </w:rPr>
        <w:t>…</w:t>
      </w:r>
      <w:proofErr w:type="gramStart"/>
      <w:r w:rsidRPr="00AC3DCB">
        <w:rPr>
          <w:szCs w:val="24"/>
        </w:rPr>
        <w:t>…….</w:t>
      </w:r>
      <w:proofErr w:type="gramEnd"/>
      <w:r w:rsidRPr="00AC3DCB">
        <w:rPr>
          <w:szCs w:val="24"/>
        </w:rPr>
        <w:t>……………………........................</w:t>
      </w:r>
      <w:r>
        <w:rPr>
          <w:szCs w:val="24"/>
        </w:rPr>
        <w:t>.</w:t>
      </w:r>
      <w:r w:rsidRPr="00AC3DCB">
        <w:rPr>
          <w:szCs w:val="24"/>
        </w:rPr>
        <w:t xml:space="preserve">........$  </w:t>
      </w:r>
      <w:r>
        <w:rPr>
          <w:szCs w:val="24"/>
        </w:rPr>
        <w:t>12.50</w:t>
      </w:r>
      <w:r w:rsidRPr="00AC3DCB">
        <w:rPr>
          <w:szCs w:val="24"/>
        </w:rPr>
        <w:t xml:space="preserve"> </w:t>
      </w:r>
    </w:p>
    <w:p w14:paraId="1B356877" w14:textId="77777777" w:rsidR="003368B6" w:rsidRPr="00AC3DCB" w:rsidRDefault="003368B6" w:rsidP="003368B6">
      <w:pPr>
        <w:tabs>
          <w:tab w:val="left" w:pos="1425"/>
        </w:tabs>
        <w:spacing w:after="0" w:line="240" w:lineRule="auto"/>
        <w:jc w:val="both"/>
        <w:rPr>
          <w:szCs w:val="24"/>
        </w:rPr>
      </w:pPr>
      <w:r w:rsidRPr="00AC3DCB">
        <w:rPr>
          <w:b/>
          <w:szCs w:val="24"/>
        </w:rPr>
        <w:t xml:space="preserve">                 </w:t>
      </w:r>
      <w:r w:rsidRPr="00AC3DCB">
        <w:rPr>
          <w:szCs w:val="24"/>
        </w:rPr>
        <w:t>Total…………………</w:t>
      </w:r>
      <w:proofErr w:type="gramStart"/>
      <w:r w:rsidRPr="00AC3DCB">
        <w:rPr>
          <w:szCs w:val="24"/>
        </w:rPr>
        <w:t>…….</w:t>
      </w:r>
      <w:proofErr w:type="gramEnd"/>
      <w:r w:rsidRPr="00AC3DCB">
        <w:rPr>
          <w:szCs w:val="24"/>
        </w:rPr>
        <w:t>.……………………......……</w:t>
      </w:r>
      <w:r>
        <w:rPr>
          <w:szCs w:val="24"/>
        </w:rPr>
        <w:t>……..</w:t>
      </w:r>
      <w:r w:rsidRPr="00AC3DCB">
        <w:rPr>
          <w:szCs w:val="24"/>
        </w:rPr>
        <w:t>.........</w:t>
      </w:r>
      <w:r w:rsidRPr="00AC3DCB">
        <w:rPr>
          <w:b/>
          <w:szCs w:val="24"/>
        </w:rPr>
        <w:t xml:space="preserve">$ </w:t>
      </w:r>
      <w:r>
        <w:rPr>
          <w:b/>
          <w:szCs w:val="24"/>
        </w:rPr>
        <w:t>150.75</w:t>
      </w:r>
    </w:p>
    <w:p w14:paraId="6AF56A68" w14:textId="77777777" w:rsidR="003368B6" w:rsidRDefault="003368B6" w:rsidP="003368B6">
      <w:pPr>
        <w:tabs>
          <w:tab w:val="left" w:pos="709"/>
          <w:tab w:val="left" w:pos="7797"/>
        </w:tabs>
        <w:spacing w:after="0" w:line="240" w:lineRule="auto"/>
        <w:ind w:left="360"/>
        <w:jc w:val="both"/>
        <w:rPr>
          <w:szCs w:val="24"/>
        </w:rPr>
      </w:pPr>
    </w:p>
    <w:p w14:paraId="63FFF511" w14:textId="77777777" w:rsidR="003368B6" w:rsidRPr="0034587C" w:rsidRDefault="003368B6" w:rsidP="003368B6">
      <w:pPr>
        <w:pStyle w:val="Prrafodelista"/>
        <w:numPr>
          <w:ilvl w:val="0"/>
          <w:numId w:val="129"/>
        </w:numPr>
        <w:tabs>
          <w:tab w:val="left" w:pos="709"/>
          <w:tab w:val="left" w:pos="7797"/>
        </w:tabs>
        <w:spacing w:after="0" w:line="240" w:lineRule="auto"/>
        <w:jc w:val="both"/>
      </w:pPr>
      <w:r>
        <w:t xml:space="preserve">  </w:t>
      </w:r>
      <w:r w:rsidRPr="0034587C">
        <w:t>EROGAR la cantidad de</w:t>
      </w:r>
      <w:r>
        <w:t xml:space="preserve"> </w:t>
      </w:r>
      <w:r w:rsidRPr="00D06179">
        <w:rPr>
          <w:b/>
        </w:rPr>
        <w:t>UN MIL SESENTA Y OCHO 55</w:t>
      </w:r>
      <w:r w:rsidRPr="006D4EE1">
        <w:rPr>
          <w:b/>
        </w:rPr>
        <w:t>/100 DÓLARES DE</w:t>
      </w:r>
      <w:r w:rsidRPr="0034587C">
        <w:t xml:space="preserve"> </w:t>
      </w:r>
      <w:r w:rsidRPr="006D4EE1">
        <w:rPr>
          <w:b/>
        </w:rPr>
        <w:t>LOS ESTADOS UNIDOS DE AMÉRICA ($</w:t>
      </w:r>
      <w:r>
        <w:rPr>
          <w:b/>
        </w:rPr>
        <w:t>1,068.55</w:t>
      </w:r>
      <w:r w:rsidRPr="006D4EE1">
        <w:rPr>
          <w:b/>
        </w:rPr>
        <w:t>)</w:t>
      </w:r>
      <w:r w:rsidRPr="0034587C">
        <w:t xml:space="preserve"> a favor de</w:t>
      </w:r>
      <w:r>
        <w:t xml:space="preserve"> </w:t>
      </w:r>
      <w:r w:rsidRPr="00D06179">
        <w:rPr>
          <w:b/>
        </w:rPr>
        <w:t xml:space="preserve">Sra. LILIAN DEL SOCORRO DUARTE BARRIENTOS/FERRETERIA URBINA </w:t>
      </w:r>
      <w:r w:rsidRPr="006D4EE1">
        <w:rPr>
          <w:b/>
        </w:rPr>
        <w:t xml:space="preserve">V/ </w:t>
      </w:r>
      <w:r>
        <w:t xml:space="preserve">Pago </w:t>
      </w:r>
      <w:r w:rsidRPr="0034587C">
        <w:t>por compra de</w:t>
      </w:r>
      <w:r>
        <w:t xml:space="preserve"> productos </w:t>
      </w:r>
      <w:proofErr w:type="spellStart"/>
      <w:r>
        <w:t>quimicos</w:t>
      </w:r>
      <w:proofErr w:type="spellEnd"/>
      <w:r>
        <w:t xml:space="preserve">, bienes de uso y consumo diversos, para uso en plantel </w:t>
      </w:r>
      <w:proofErr w:type="gramStart"/>
      <w:r>
        <w:t>municipal,  s</w:t>
      </w:r>
      <w:r w:rsidRPr="0034587C">
        <w:t>egún</w:t>
      </w:r>
      <w:proofErr w:type="gramEnd"/>
      <w:r w:rsidRPr="0034587C">
        <w:t xml:space="preserve"> facturas, líneas y códigos que se detallan a continuación:</w:t>
      </w:r>
    </w:p>
    <w:p w14:paraId="6D696C8F" w14:textId="77777777" w:rsidR="003368B6" w:rsidRDefault="003368B6" w:rsidP="003368B6">
      <w:pPr>
        <w:tabs>
          <w:tab w:val="left" w:pos="3592"/>
        </w:tabs>
        <w:ind w:left="720"/>
        <w:jc w:val="both"/>
        <w:rPr>
          <w:b/>
        </w:rPr>
      </w:pPr>
      <w:r>
        <w:rPr>
          <w:b/>
        </w:rPr>
        <w:tab/>
      </w:r>
    </w:p>
    <w:p w14:paraId="00768C8F" w14:textId="77777777" w:rsidR="003368B6" w:rsidRPr="006D4EE1" w:rsidRDefault="003368B6" w:rsidP="003368B6">
      <w:pPr>
        <w:tabs>
          <w:tab w:val="left" w:pos="922"/>
          <w:tab w:val="left" w:pos="7797"/>
        </w:tabs>
        <w:spacing w:after="0" w:line="240" w:lineRule="auto"/>
        <w:ind w:left="1080"/>
        <w:jc w:val="both"/>
        <w:rPr>
          <w:b/>
          <w:szCs w:val="24"/>
          <w:u w:val="single"/>
        </w:rPr>
      </w:pPr>
      <w:r w:rsidRPr="006D4EE1">
        <w:rPr>
          <w:b/>
          <w:szCs w:val="24"/>
          <w:u w:val="single"/>
        </w:rPr>
        <w:t>LINEA 0101</w:t>
      </w:r>
    </w:p>
    <w:p w14:paraId="5EFAFEEC" w14:textId="77777777" w:rsidR="003368B6" w:rsidRPr="006D4EE1" w:rsidRDefault="003368B6" w:rsidP="003368B6">
      <w:pPr>
        <w:tabs>
          <w:tab w:val="left" w:pos="922"/>
          <w:tab w:val="left" w:pos="7797"/>
        </w:tabs>
        <w:spacing w:after="0" w:line="240" w:lineRule="auto"/>
        <w:jc w:val="both"/>
        <w:rPr>
          <w:szCs w:val="24"/>
        </w:rPr>
      </w:pPr>
      <w:r w:rsidRPr="006D4EE1">
        <w:rPr>
          <w:szCs w:val="24"/>
        </w:rPr>
        <w:t xml:space="preserve">                 Facturas Nos.- </w:t>
      </w:r>
      <w:r>
        <w:rPr>
          <w:szCs w:val="24"/>
        </w:rPr>
        <w:t>11204-11217-11218-11215-11214-11221-11219</w:t>
      </w:r>
    </w:p>
    <w:p w14:paraId="5E128DAF" w14:textId="77777777" w:rsidR="003368B6" w:rsidRPr="006D4EE1" w:rsidRDefault="003368B6" w:rsidP="003368B6">
      <w:pPr>
        <w:tabs>
          <w:tab w:val="left" w:pos="1425"/>
        </w:tabs>
        <w:spacing w:after="0" w:line="240" w:lineRule="auto"/>
        <w:jc w:val="both"/>
        <w:rPr>
          <w:szCs w:val="24"/>
        </w:rPr>
      </w:pPr>
      <w:r w:rsidRPr="006D4EE1">
        <w:rPr>
          <w:b/>
          <w:szCs w:val="24"/>
        </w:rPr>
        <w:t xml:space="preserve">                 </w:t>
      </w:r>
      <w:r w:rsidRPr="006D4EE1">
        <w:rPr>
          <w:szCs w:val="24"/>
        </w:rPr>
        <w:t>Códigos Nos.-</w:t>
      </w:r>
      <w:r>
        <w:rPr>
          <w:szCs w:val="24"/>
        </w:rPr>
        <w:t>54107</w:t>
      </w:r>
      <w:r w:rsidRPr="006D4EE1">
        <w:rPr>
          <w:szCs w:val="24"/>
        </w:rPr>
        <w:t>……</w:t>
      </w:r>
      <w:proofErr w:type="gramStart"/>
      <w:r w:rsidRPr="006D4EE1">
        <w:rPr>
          <w:szCs w:val="24"/>
        </w:rPr>
        <w:t>…….</w:t>
      </w:r>
      <w:proofErr w:type="gramEnd"/>
      <w:r w:rsidRPr="006D4EE1">
        <w:rPr>
          <w:szCs w:val="24"/>
        </w:rPr>
        <w:t xml:space="preserve">……………………............................ $ </w:t>
      </w:r>
      <w:r>
        <w:rPr>
          <w:szCs w:val="24"/>
        </w:rPr>
        <w:t xml:space="preserve">   977.40</w:t>
      </w:r>
      <w:r w:rsidRPr="006D4EE1">
        <w:rPr>
          <w:szCs w:val="24"/>
        </w:rPr>
        <w:t xml:space="preserve">     </w:t>
      </w:r>
    </w:p>
    <w:p w14:paraId="08D251BD" w14:textId="77777777" w:rsidR="003368B6" w:rsidRPr="006D4EE1" w:rsidRDefault="003368B6" w:rsidP="003368B6">
      <w:pPr>
        <w:tabs>
          <w:tab w:val="left" w:pos="1425"/>
        </w:tabs>
        <w:spacing w:after="0" w:line="240" w:lineRule="auto"/>
        <w:jc w:val="both"/>
        <w:rPr>
          <w:szCs w:val="24"/>
        </w:rPr>
      </w:pPr>
      <w:r w:rsidRPr="006D4EE1">
        <w:rPr>
          <w:szCs w:val="24"/>
        </w:rPr>
        <w:t xml:space="preserve">                 Códigos Nos.-</w:t>
      </w:r>
      <w:r>
        <w:rPr>
          <w:szCs w:val="24"/>
        </w:rPr>
        <w:t>54199</w:t>
      </w:r>
      <w:r w:rsidRPr="006D4EE1">
        <w:rPr>
          <w:szCs w:val="24"/>
        </w:rPr>
        <w:t>……</w:t>
      </w:r>
      <w:proofErr w:type="gramStart"/>
      <w:r w:rsidRPr="006D4EE1">
        <w:rPr>
          <w:szCs w:val="24"/>
        </w:rPr>
        <w:t>…….</w:t>
      </w:r>
      <w:proofErr w:type="gramEnd"/>
      <w:r w:rsidRPr="006D4EE1">
        <w:rPr>
          <w:szCs w:val="24"/>
        </w:rPr>
        <w:t xml:space="preserve">……………………............................ $ </w:t>
      </w:r>
      <w:r>
        <w:rPr>
          <w:szCs w:val="24"/>
        </w:rPr>
        <w:t xml:space="preserve"> </w:t>
      </w:r>
      <w:r w:rsidRPr="006D4EE1">
        <w:rPr>
          <w:szCs w:val="24"/>
        </w:rPr>
        <w:t xml:space="preserve"> </w:t>
      </w:r>
      <w:r>
        <w:rPr>
          <w:szCs w:val="24"/>
        </w:rPr>
        <w:t xml:space="preserve">   91.15</w:t>
      </w:r>
      <w:r w:rsidRPr="006D4EE1">
        <w:rPr>
          <w:szCs w:val="24"/>
        </w:rPr>
        <w:t xml:space="preserve">    </w:t>
      </w:r>
    </w:p>
    <w:p w14:paraId="07966700" w14:textId="77777777" w:rsidR="003368B6" w:rsidRDefault="003368B6" w:rsidP="003368B6">
      <w:pPr>
        <w:tabs>
          <w:tab w:val="left" w:pos="1425"/>
        </w:tabs>
        <w:spacing w:after="0" w:line="240" w:lineRule="auto"/>
        <w:jc w:val="both"/>
        <w:rPr>
          <w:b/>
          <w:szCs w:val="24"/>
        </w:rPr>
      </w:pPr>
      <w:r w:rsidRPr="006D4EE1">
        <w:rPr>
          <w:b/>
          <w:szCs w:val="24"/>
        </w:rPr>
        <w:t xml:space="preserve">                 </w:t>
      </w:r>
      <w:r w:rsidRPr="006D4EE1">
        <w:rPr>
          <w:szCs w:val="24"/>
        </w:rPr>
        <w:t>Total…………………</w:t>
      </w:r>
      <w:proofErr w:type="gramStart"/>
      <w:r w:rsidRPr="006D4EE1">
        <w:rPr>
          <w:szCs w:val="24"/>
        </w:rPr>
        <w:t>…….</w:t>
      </w:r>
      <w:proofErr w:type="gramEnd"/>
      <w:r w:rsidRPr="006D4EE1">
        <w:rPr>
          <w:szCs w:val="24"/>
        </w:rPr>
        <w:t>.………………</w:t>
      </w:r>
      <w:r>
        <w:rPr>
          <w:szCs w:val="24"/>
        </w:rPr>
        <w:t>……..</w:t>
      </w:r>
      <w:r w:rsidRPr="006D4EE1">
        <w:rPr>
          <w:szCs w:val="24"/>
        </w:rPr>
        <w:t>……......…….........</w:t>
      </w:r>
      <w:r w:rsidRPr="006D4EE1">
        <w:rPr>
          <w:b/>
          <w:szCs w:val="24"/>
        </w:rPr>
        <w:t xml:space="preserve">$ </w:t>
      </w:r>
      <w:r>
        <w:rPr>
          <w:b/>
          <w:szCs w:val="24"/>
        </w:rPr>
        <w:t>1,068.55</w:t>
      </w:r>
    </w:p>
    <w:p w14:paraId="2FFA2C57" w14:textId="77777777" w:rsidR="003368B6" w:rsidRPr="006D4EE1" w:rsidRDefault="003368B6" w:rsidP="003368B6">
      <w:pPr>
        <w:tabs>
          <w:tab w:val="left" w:pos="1425"/>
        </w:tabs>
        <w:spacing w:after="0" w:line="240" w:lineRule="auto"/>
        <w:jc w:val="both"/>
        <w:rPr>
          <w:szCs w:val="24"/>
        </w:rPr>
      </w:pPr>
    </w:p>
    <w:p w14:paraId="2B83C812" w14:textId="77777777" w:rsidR="003368B6" w:rsidRPr="0034587C" w:rsidRDefault="003368B6" w:rsidP="003368B6">
      <w:pPr>
        <w:pStyle w:val="Prrafodelista"/>
        <w:numPr>
          <w:ilvl w:val="0"/>
          <w:numId w:val="129"/>
        </w:numPr>
        <w:tabs>
          <w:tab w:val="left" w:pos="709"/>
          <w:tab w:val="left" w:pos="7797"/>
        </w:tabs>
        <w:spacing w:after="0" w:line="240" w:lineRule="auto"/>
        <w:jc w:val="both"/>
      </w:pPr>
      <w:r>
        <w:t xml:space="preserve"> </w:t>
      </w:r>
      <w:r w:rsidRPr="0034587C">
        <w:t>EROGAR la cantidad de</w:t>
      </w:r>
      <w:r>
        <w:t xml:space="preserve"> </w:t>
      </w:r>
      <w:r w:rsidRPr="00DB1E2D">
        <w:rPr>
          <w:b/>
        </w:rPr>
        <w:t>UN MIL CIENTO CUATRO 56</w:t>
      </w:r>
      <w:r w:rsidRPr="00AF559D">
        <w:rPr>
          <w:b/>
        </w:rPr>
        <w:t>/100 DÓLARES DE</w:t>
      </w:r>
      <w:r w:rsidRPr="0034587C">
        <w:t xml:space="preserve"> </w:t>
      </w:r>
      <w:r w:rsidRPr="00AF559D">
        <w:rPr>
          <w:b/>
        </w:rPr>
        <w:t>LOS ESTADOS UNIDOS DE AMÉRICA ($</w:t>
      </w:r>
      <w:r>
        <w:rPr>
          <w:b/>
        </w:rPr>
        <w:t>1,104.56</w:t>
      </w:r>
      <w:r w:rsidRPr="00AF559D">
        <w:rPr>
          <w:b/>
        </w:rPr>
        <w:t>)</w:t>
      </w:r>
      <w:r w:rsidRPr="0034587C">
        <w:t xml:space="preserve"> a favor de</w:t>
      </w:r>
      <w:r>
        <w:t xml:space="preserve"> </w:t>
      </w:r>
      <w:r w:rsidRPr="00DB1E2D">
        <w:rPr>
          <w:b/>
        </w:rPr>
        <w:t xml:space="preserve">SR. MAURICIO ARNOLDO CALDERON GENOVEZ/ PROQUIMAS </w:t>
      </w:r>
      <w:r w:rsidRPr="00AF559D">
        <w:rPr>
          <w:b/>
        </w:rPr>
        <w:t xml:space="preserve">V/ </w:t>
      </w:r>
      <w:r>
        <w:t xml:space="preserve">Pago </w:t>
      </w:r>
      <w:r w:rsidRPr="0034587C">
        <w:t>por compra de</w:t>
      </w:r>
      <w:r>
        <w:t xml:space="preserve"> productos </w:t>
      </w:r>
      <w:proofErr w:type="spellStart"/>
      <w:r>
        <w:t>quimicos</w:t>
      </w:r>
      <w:proofErr w:type="spellEnd"/>
      <w:r>
        <w:t xml:space="preserve">, bienes de uso y consumo diversos, para uso clínica municipal de </w:t>
      </w:r>
      <w:proofErr w:type="spellStart"/>
      <w:r>
        <w:t>Tahuilapa</w:t>
      </w:r>
      <w:proofErr w:type="spellEnd"/>
      <w:r>
        <w:t>, unidad jurídica, s</w:t>
      </w:r>
      <w:r w:rsidRPr="0034587C">
        <w:t>egún facturas, líneas y códigos que se detallan a continuación:</w:t>
      </w:r>
    </w:p>
    <w:p w14:paraId="799F126F" w14:textId="77777777" w:rsidR="003368B6" w:rsidRDefault="003368B6" w:rsidP="003368B6">
      <w:pPr>
        <w:tabs>
          <w:tab w:val="left" w:pos="3592"/>
        </w:tabs>
        <w:ind w:left="720"/>
        <w:jc w:val="both"/>
        <w:rPr>
          <w:b/>
        </w:rPr>
      </w:pPr>
      <w:r>
        <w:rPr>
          <w:b/>
        </w:rPr>
        <w:tab/>
      </w:r>
    </w:p>
    <w:p w14:paraId="6693197E" w14:textId="77777777" w:rsidR="003368B6" w:rsidRPr="00AF559D" w:rsidRDefault="003368B6" w:rsidP="003368B6">
      <w:pPr>
        <w:tabs>
          <w:tab w:val="left" w:pos="922"/>
          <w:tab w:val="left" w:pos="7797"/>
        </w:tabs>
        <w:spacing w:after="0" w:line="240" w:lineRule="auto"/>
        <w:ind w:left="1080"/>
        <w:jc w:val="both"/>
        <w:rPr>
          <w:b/>
          <w:szCs w:val="24"/>
          <w:u w:val="single"/>
        </w:rPr>
      </w:pPr>
      <w:r w:rsidRPr="00AF559D">
        <w:rPr>
          <w:b/>
          <w:szCs w:val="24"/>
          <w:u w:val="single"/>
        </w:rPr>
        <w:t>LINEA 0101</w:t>
      </w:r>
    </w:p>
    <w:p w14:paraId="3445E9A4" w14:textId="77777777" w:rsidR="003368B6" w:rsidRPr="00AF559D" w:rsidRDefault="003368B6" w:rsidP="003368B6">
      <w:pPr>
        <w:tabs>
          <w:tab w:val="left" w:pos="922"/>
          <w:tab w:val="left" w:pos="7797"/>
        </w:tabs>
        <w:spacing w:after="0" w:line="240" w:lineRule="auto"/>
        <w:jc w:val="both"/>
        <w:rPr>
          <w:szCs w:val="24"/>
        </w:rPr>
      </w:pPr>
      <w:r w:rsidRPr="00AF559D">
        <w:rPr>
          <w:szCs w:val="24"/>
        </w:rPr>
        <w:t xml:space="preserve">                 Facturas Nos.-</w:t>
      </w:r>
      <w:r>
        <w:rPr>
          <w:szCs w:val="24"/>
        </w:rPr>
        <w:t>0095-0096-0098</w:t>
      </w:r>
      <w:r w:rsidRPr="00AF559D">
        <w:rPr>
          <w:szCs w:val="24"/>
        </w:rPr>
        <w:t xml:space="preserve"> </w:t>
      </w:r>
    </w:p>
    <w:p w14:paraId="7920FD82" w14:textId="77777777" w:rsidR="003368B6" w:rsidRPr="00AF559D" w:rsidRDefault="003368B6" w:rsidP="003368B6">
      <w:pPr>
        <w:tabs>
          <w:tab w:val="left" w:pos="1425"/>
        </w:tabs>
        <w:spacing w:after="0" w:line="240" w:lineRule="auto"/>
        <w:jc w:val="both"/>
        <w:rPr>
          <w:szCs w:val="24"/>
        </w:rPr>
      </w:pPr>
      <w:r w:rsidRPr="00AF559D">
        <w:rPr>
          <w:b/>
          <w:szCs w:val="24"/>
        </w:rPr>
        <w:t xml:space="preserve">                 </w:t>
      </w:r>
      <w:r w:rsidRPr="00AF559D">
        <w:rPr>
          <w:szCs w:val="24"/>
        </w:rPr>
        <w:t>Códigos Nos.-</w:t>
      </w:r>
      <w:r>
        <w:rPr>
          <w:szCs w:val="24"/>
        </w:rPr>
        <w:t>54107</w:t>
      </w:r>
      <w:r w:rsidRPr="00AF559D">
        <w:rPr>
          <w:szCs w:val="24"/>
        </w:rPr>
        <w:t>……</w:t>
      </w:r>
      <w:proofErr w:type="gramStart"/>
      <w:r w:rsidRPr="00AF559D">
        <w:rPr>
          <w:szCs w:val="24"/>
        </w:rPr>
        <w:t>…….</w:t>
      </w:r>
      <w:proofErr w:type="gramEnd"/>
      <w:r w:rsidRPr="00AF559D">
        <w:rPr>
          <w:szCs w:val="24"/>
        </w:rPr>
        <w:t xml:space="preserve">……………………............................ $  </w:t>
      </w:r>
      <w:r>
        <w:rPr>
          <w:szCs w:val="24"/>
        </w:rPr>
        <w:t xml:space="preserve">  784.56</w:t>
      </w:r>
      <w:r w:rsidRPr="00AF559D">
        <w:rPr>
          <w:szCs w:val="24"/>
        </w:rPr>
        <w:t xml:space="preserve">    </w:t>
      </w:r>
    </w:p>
    <w:p w14:paraId="01AA68A1" w14:textId="77777777" w:rsidR="003368B6" w:rsidRPr="00AF559D" w:rsidRDefault="003368B6" w:rsidP="003368B6">
      <w:pPr>
        <w:tabs>
          <w:tab w:val="left" w:pos="1425"/>
        </w:tabs>
        <w:spacing w:after="0" w:line="240" w:lineRule="auto"/>
        <w:jc w:val="both"/>
        <w:rPr>
          <w:szCs w:val="24"/>
        </w:rPr>
      </w:pPr>
      <w:r w:rsidRPr="00AF559D">
        <w:rPr>
          <w:szCs w:val="24"/>
        </w:rPr>
        <w:t xml:space="preserve">                 Códigos Nos.-</w:t>
      </w:r>
      <w:r>
        <w:rPr>
          <w:szCs w:val="24"/>
        </w:rPr>
        <w:t>54199</w:t>
      </w:r>
      <w:r w:rsidRPr="00AF559D">
        <w:rPr>
          <w:szCs w:val="24"/>
        </w:rPr>
        <w:t>……</w:t>
      </w:r>
      <w:proofErr w:type="gramStart"/>
      <w:r w:rsidRPr="00AF559D">
        <w:rPr>
          <w:szCs w:val="24"/>
        </w:rPr>
        <w:t>…….</w:t>
      </w:r>
      <w:proofErr w:type="gramEnd"/>
      <w:r w:rsidRPr="00AF559D">
        <w:rPr>
          <w:szCs w:val="24"/>
        </w:rPr>
        <w:t xml:space="preserve">……………………............................ $  </w:t>
      </w:r>
      <w:r>
        <w:rPr>
          <w:szCs w:val="24"/>
        </w:rPr>
        <w:t xml:space="preserve">  320.00</w:t>
      </w:r>
      <w:r w:rsidRPr="00AF559D">
        <w:rPr>
          <w:szCs w:val="24"/>
        </w:rPr>
        <w:t xml:space="preserve">    </w:t>
      </w:r>
    </w:p>
    <w:p w14:paraId="017C9A78" w14:textId="77777777" w:rsidR="003368B6" w:rsidRPr="00AF559D" w:rsidRDefault="003368B6" w:rsidP="003368B6">
      <w:pPr>
        <w:tabs>
          <w:tab w:val="left" w:pos="1425"/>
        </w:tabs>
        <w:spacing w:after="0" w:line="240" w:lineRule="auto"/>
        <w:jc w:val="both"/>
        <w:rPr>
          <w:szCs w:val="24"/>
        </w:rPr>
      </w:pPr>
      <w:r w:rsidRPr="00AF559D">
        <w:rPr>
          <w:b/>
          <w:szCs w:val="24"/>
        </w:rPr>
        <w:lastRenderedPageBreak/>
        <w:t xml:space="preserve">                 </w:t>
      </w:r>
      <w:r w:rsidRPr="00AF559D">
        <w:rPr>
          <w:szCs w:val="24"/>
        </w:rPr>
        <w:t>Total…………………</w:t>
      </w:r>
      <w:proofErr w:type="gramStart"/>
      <w:r w:rsidRPr="00AF559D">
        <w:rPr>
          <w:szCs w:val="24"/>
        </w:rPr>
        <w:t>…….</w:t>
      </w:r>
      <w:proofErr w:type="gramEnd"/>
      <w:r w:rsidRPr="00AF559D">
        <w:rPr>
          <w:szCs w:val="24"/>
        </w:rPr>
        <w:t>.……………………......……....</w:t>
      </w:r>
      <w:r>
        <w:rPr>
          <w:szCs w:val="24"/>
        </w:rPr>
        <w:t>..........</w:t>
      </w:r>
      <w:r w:rsidRPr="00AF559D">
        <w:rPr>
          <w:szCs w:val="24"/>
        </w:rPr>
        <w:t>.....</w:t>
      </w:r>
      <w:r w:rsidRPr="00AF559D">
        <w:rPr>
          <w:b/>
          <w:szCs w:val="24"/>
        </w:rPr>
        <w:t xml:space="preserve">$ </w:t>
      </w:r>
      <w:r>
        <w:rPr>
          <w:b/>
          <w:szCs w:val="24"/>
        </w:rPr>
        <w:t>1,104.56</w:t>
      </w:r>
    </w:p>
    <w:p w14:paraId="243EA6FE" w14:textId="77777777" w:rsidR="003368B6" w:rsidRDefault="003368B6" w:rsidP="003368B6">
      <w:pPr>
        <w:tabs>
          <w:tab w:val="left" w:pos="709"/>
          <w:tab w:val="left" w:pos="7797"/>
        </w:tabs>
        <w:spacing w:after="0" w:line="240" w:lineRule="auto"/>
        <w:ind w:left="360"/>
        <w:jc w:val="both"/>
        <w:rPr>
          <w:szCs w:val="24"/>
        </w:rPr>
      </w:pPr>
    </w:p>
    <w:p w14:paraId="12992DFF" w14:textId="77777777" w:rsidR="003368B6" w:rsidRPr="0034587C" w:rsidRDefault="003368B6" w:rsidP="003368B6">
      <w:pPr>
        <w:pStyle w:val="Prrafodelista"/>
        <w:numPr>
          <w:ilvl w:val="0"/>
          <w:numId w:val="129"/>
        </w:numPr>
        <w:tabs>
          <w:tab w:val="left" w:pos="709"/>
          <w:tab w:val="left" w:pos="7797"/>
        </w:tabs>
        <w:spacing w:after="0" w:line="240" w:lineRule="auto"/>
        <w:jc w:val="both"/>
      </w:pPr>
      <w:r>
        <w:t xml:space="preserve"> </w:t>
      </w:r>
      <w:r w:rsidRPr="0034587C">
        <w:t>EROGAR la cantidad de</w:t>
      </w:r>
      <w:r>
        <w:t xml:space="preserve"> </w:t>
      </w:r>
      <w:r w:rsidRPr="003578F2">
        <w:rPr>
          <w:b/>
        </w:rPr>
        <w:t>CINCO MIL CIENTO SESENTA 24</w:t>
      </w:r>
      <w:r w:rsidRPr="00E746BE">
        <w:rPr>
          <w:b/>
        </w:rPr>
        <w:t>/100 DÓLARES DE</w:t>
      </w:r>
      <w:r w:rsidRPr="0034587C">
        <w:t xml:space="preserve"> </w:t>
      </w:r>
      <w:r w:rsidRPr="00E746BE">
        <w:rPr>
          <w:b/>
        </w:rPr>
        <w:t>LOS ESTADOS UNIDOS DE AMÉRICA ($</w:t>
      </w:r>
      <w:r>
        <w:rPr>
          <w:b/>
        </w:rPr>
        <w:t>5,160.24</w:t>
      </w:r>
      <w:r w:rsidRPr="00E746BE">
        <w:rPr>
          <w:b/>
        </w:rPr>
        <w:t>)</w:t>
      </w:r>
      <w:r w:rsidRPr="0034587C">
        <w:t xml:space="preserve"> a favor de</w:t>
      </w:r>
      <w:r>
        <w:t xml:space="preserve"> </w:t>
      </w:r>
      <w:r w:rsidRPr="003578F2">
        <w:rPr>
          <w:b/>
        </w:rPr>
        <w:t xml:space="preserve">SR. MERLIN ANTONIO FLORES GARCIA/MANGUERAS Y CILINDROS </w:t>
      </w:r>
      <w:r w:rsidRPr="00E746BE">
        <w:rPr>
          <w:b/>
        </w:rPr>
        <w:t xml:space="preserve">V/ </w:t>
      </w:r>
      <w:r>
        <w:t xml:space="preserve">Pago </w:t>
      </w:r>
      <w:r w:rsidRPr="0034587C">
        <w:t>por compra de</w:t>
      </w:r>
      <w:r>
        <w:t xml:space="preserve"> herramientas, repuestos y accesorios, mantenimientos y reparaciones de </w:t>
      </w:r>
      <w:proofErr w:type="spellStart"/>
      <w:r>
        <w:t>vehiculos</w:t>
      </w:r>
      <w:proofErr w:type="spellEnd"/>
      <w:r>
        <w:t>, para uso en eq.169, eq.173, eq.42, eq.135, eq.136, s</w:t>
      </w:r>
      <w:r w:rsidRPr="0034587C">
        <w:t>egún facturas, líneas y códigos que se detallan a continuación:</w:t>
      </w:r>
    </w:p>
    <w:p w14:paraId="19863A29" w14:textId="77777777" w:rsidR="003368B6" w:rsidRDefault="003368B6" w:rsidP="003368B6">
      <w:pPr>
        <w:tabs>
          <w:tab w:val="left" w:pos="3592"/>
        </w:tabs>
        <w:ind w:left="720"/>
        <w:jc w:val="both"/>
        <w:rPr>
          <w:b/>
        </w:rPr>
      </w:pPr>
      <w:r>
        <w:rPr>
          <w:b/>
        </w:rPr>
        <w:tab/>
      </w:r>
    </w:p>
    <w:p w14:paraId="4D7200A9" w14:textId="77777777" w:rsidR="003368B6" w:rsidRPr="00E746BE" w:rsidRDefault="003368B6" w:rsidP="003368B6">
      <w:pPr>
        <w:tabs>
          <w:tab w:val="left" w:pos="922"/>
          <w:tab w:val="left" w:pos="7797"/>
        </w:tabs>
        <w:spacing w:after="0" w:line="240" w:lineRule="auto"/>
        <w:ind w:left="1080"/>
        <w:jc w:val="both"/>
        <w:rPr>
          <w:b/>
          <w:szCs w:val="24"/>
          <w:u w:val="single"/>
        </w:rPr>
      </w:pPr>
      <w:r w:rsidRPr="00E746BE">
        <w:rPr>
          <w:b/>
          <w:szCs w:val="24"/>
          <w:u w:val="single"/>
        </w:rPr>
        <w:t>LINEA 0101</w:t>
      </w:r>
    </w:p>
    <w:p w14:paraId="299039B6" w14:textId="77777777" w:rsidR="003368B6" w:rsidRPr="00E746BE" w:rsidRDefault="003368B6" w:rsidP="003368B6">
      <w:pPr>
        <w:tabs>
          <w:tab w:val="left" w:pos="922"/>
          <w:tab w:val="left" w:pos="7797"/>
        </w:tabs>
        <w:spacing w:after="0" w:line="240" w:lineRule="auto"/>
        <w:jc w:val="both"/>
        <w:rPr>
          <w:szCs w:val="24"/>
        </w:rPr>
      </w:pPr>
      <w:r w:rsidRPr="00E746BE">
        <w:rPr>
          <w:szCs w:val="24"/>
        </w:rPr>
        <w:t xml:space="preserve">                 Facturas Nos.- </w:t>
      </w:r>
      <w:r>
        <w:rPr>
          <w:szCs w:val="24"/>
        </w:rPr>
        <w:t>84-85-86-87-88</w:t>
      </w:r>
    </w:p>
    <w:p w14:paraId="1D02C2E7" w14:textId="77777777" w:rsidR="003368B6" w:rsidRPr="00E746BE" w:rsidRDefault="003368B6" w:rsidP="003368B6">
      <w:pPr>
        <w:tabs>
          <w:tab w:val="left" w:pos="1425"/>
        </w:tabs>
        <w:spacing w:after="0" w:line="240" w:lineRule="auto"/>
        <w:jc w:val="both"/>
        <w:rPr>
          <w:szCs w:val="24"/>
        </w:rPr>
      </w:pPr>
      <w:r w:rsidRPr="00E746BE">
        <w:rPr>
          <w:b/>
          <w:szCs w:val="24"/>
        </w:rPr>
        <w:t xml:space="preserve">                 </w:t>
      </w:r>
      <w:r w:rsidRPr="00E746BE">
        <w:rPr>
          <w:szCs w:val="24"/>
        </w:rPr>
        <w:t>Códigos Nos.-</w:t>
      </w:r>
      <w:r>
        <w:rPr>
          <w:szCs w:val="24"/>
        </w:rPr>
        <w:t>54118</w:t>
      </w:r>
      <w:r w:rsidRPr="00E746BE">
        <w:rPr>
          <w:szCs w:val="24"/>
        </w:rPr>
        <w:t>……</w:t>
      </w:r>
      <w:proofErr w:type="gramStart"/>
      <w:r w:rsidRPr="00E746BE">
        <w:rPr>
          <w:szCs w:val="24"/>
        </w:rPr>
        <w:t>…….</w:t>
      </w:r>
      <w:proofErr w:type="gramEnd"/>
      <w:r w:rsidRPr="00E746BE">
        <w:rPr>
          <w:szCs w:val="24"/>
        </w:rPr>
        <w:t xml:space="preserve">……………………............................ $ </w:t>
      </w:r>
      <w:r>
        <w:rPr>
          <w:szCs w:val="24"/>
        </w:rPr>
        <w:t xml:space="preserve">4,276.31 </w:t>
      </w:r>
      <w:r w:rsidRPr="00E746BE">
        <w:rPr>
          <w:szCs w:val="24"/>
        </w:rPr>
        <w:t xml:space="preserve">   </w:t>
      </w:r>
    </w:p>
    <w:p w14:paraId="0DFBCBD9" w14:textId="77777777" w:rsidR="003368B6" w:rsidRPr="00E746BE" w:rsidRDefault="003368B6" w:rsidP="003368B6">
      <w:pPr>
        <w:tabs>
          <w:tab w:val="left" w:pos="1425"/>
        </w:tabs>
        <w:spacing w:after="0" w:line="240" w:lineRule="auto"/>
        <w:jc w:val="both"/>
        <w:rPr>
          <w:szCs w:val="24"/>
        </w:rPr>
      </w:pPr>
      <w:r w:rsidRPr="00E746BE">
        <w:rPr>
          <w:szCs w:val="24"/>
        </w:rPr>
        <w:t xml:space="preserve">                 Códigos Nos.-</w:t>
      </w:r>
      <w:r>
        <w:rPr>
          <w:szCs w:val="24"/>
        </w:rPr>
        <w:t>54302</w:t>
      </w:r>
      <w:r w:rsidRPr="00E746BE">
        <w:rPr>
          <w:szCs w:val="24"/>
        </w:rPr>
        <w:t>……</w:t>
      </w:r>
      <w:proofErr w:type="gramStart"/>
      <w:r w:rsidRPr="00E746BE">
        <w:rPr>
          <w:szCs w:val="24"/>
        </w:rPr>
        <w:t>…….</w:t>
      </w:r>
      <w:proofErr w:type="gramEnd"/>
      <w:r w:rsidRPr="00E746BE">
        <w:rPr>
          <w:szCs w:val="24"/>
        </w:rPr>
        <w:t xml:space="preserve">……………………............................ $  </w:t>
      </w:r>
      <w:r>
        <w:rPr>
          <w:szCs w:val="24"/>
        </w:rPr>
        <w:t xml:space="preserve">  883.93</w:t>
      </w:r>
      <w:r w:rsidRPr="00E746BE">
        <w:rPr>
          <w:szCs w:val="24"/>
        </w:rPr>
        <w:t xml:space="preserve">    </w:t>
      </w:r>
    </w:p>
    <w:p w14:paraId="0FC7F297" w14:textId="77777777" w:rsidR="003368B6" w:rsidRPr="00E746BE" w:rsidRDefault="003368B6" w:rsidP="003368B6">
      <w:pPr>
        <w:tabs>
          <w:tab w:val="left" w:pos="1425"/>
        </w:tabs>
        <w:spacing w:after="0" w:line="240" w:lineRule="auto"/>
        <w:jc w:val="both"/>
        <w:rPr>
          <w:szCs w:val="24"/>
        </w:rPr>
      </w:pPr>
      <w:r w:rsidRPr="00E746BE">
        <w:rPr>
          <w:b/>
          <w:szCs w:val="24"/>
        </w:rPr>
        <w:t xml:space="preserve">                 </w:t>
      </w:r>
      <w:r w:rsidRPr="00E746BE">
        <w:rPr>
          <w:szCs w:val="24"/>
        </w:rPr>
        <w:t>Total…………………</w:t>
      </w:r>
      <w:proofErr w:type="gramStart"/>
      <w:r w:rsidRPr="00E746BE">
        <w:rPr>
          <w:szCs w:val="24"/>
        </w:rPr>
        <w:t>…….</w:t>
      </w:r>
      <w:proofErr w:type="gramEnd"/>
      <w:r w:rsidRPr="00E746BE">
        <w:rPr>
          <w:szCs w:val="24"/>
        </w:rPr>
        <w:t>.……………………......…</w:t>
      </w:r>
      <w:r>
        <w:rPr>
          <w:szCs w:val="24"/>
        </w:rPr>
        <w:t>…….</w:t>
      </w:r>
      <w:r w:rsidRPr="00E746BE">
        <w:rPr>
          <w:szCs w:val="24"/>
        </w:rPr>
        <w:t>…........</w:t>
      </w:r>
      <w:r>
        <w:rPr>
          <w:szCs w:val="24"/>
        </w:rPr>
        <w:t>.</w:t>
      </w:r>
      <w:r w:rsidRPr="00E746BE">
        <w:rPr>
          <w:szCs w:val="24"/>
        </w:rPr>
        <w:t>.</w:t>
      </w:r>
      <w:r w:rsidRPr="00E746BE">
        <w:rPr>
          <w:b/>
          <w:szCs w:val="24"/>
        </w:rPr>
        <w:t>$</w:t>
      </w:r>
      <w:r>
        <w:rPr>
          <w:b/>
          <w:szCs w:val="24"/>
        </w:rPr>
        <w:t xml:space="preserve"> 5,160.24</w:t>
      </w:r>
      <w:r w:rsidRPr="00E746BE">
        <w:rPr>
          <w:b/>
          <w:szCs w:val="24"/>
        </w:rPr>
        <w:t xml:space="preserve"> </w:t>
      </w:r>
    </w:p>
    <w:p w14:paraId="04B24B86" w14:textId="77777777" w:rsidR="003368B6" w:rsidRDefault="003368B6" w:rsidP="003368B6">
      <w:pPr>
        <w:tabs>
          <w:tab w:val="left" w:pos="709"/>
          <w:tab w:val="left" w:pos="7797"/>
        </w:tabs>
        <w:spacing w:after="0" w:line="240" w:lineRule="auto"/>
        <w:ind w:left="360"/>
        <w:jc w:val="both"/>
        <w:rPr>
          <w:szCs w:val="24"/>
        </w:rPr>
      </w:pPr>
    </w:p>
    <w:p w14:paraId="4707FDCA" w14:textId="77777777" w:rsidR="003368B6" w:rsidRPr="00B97005" w:rsidRDefault="003368B6" w:rsidP="003368B6">
      <w:pPr>
        <w:pStyle w:val="Prrafodelista"/>
        <w:numPr>
          <w:ilvl w:val="0"/>
          <w:numId w:val="129"/>
        </w:numPr>
        <w:spacing w:after="0" w:line="240" w:lineRule="auto"/>
        <w:jc w:val="both"/>
        <w:rPr>
          <w:rFonts w:ascii="Calibri" w:hAnsi="Calibri" w:cs="Calibri"/>
          <w:sz w:val="22"/>
          <w:lang w:eastAsia="es-SV"/>
        </w:rPr>
      </w:pPr>
      <w:r w:rsidRPr="0034587C">
        <w:t>EROGAR la cantidad de</w:t>
      </w:r>
      <w:r>
        <w:t xml:space="preserve"> </w:t>
      </w:r>
      <w:r w:rsidRPr="00B97005">
        <w:rPr>
          <w:b/>
        </w:rPr>
        <w:t>DOSCIENTOS OCHENTA Y CUATRO</w:t>
      </w:r>
      <w:r>
        <w:t xml:space="preserve"> </w:t>
      </w:r>
      <w:r>
        <w:rPr>
          <w:b/>
        </w:rPr>
        <w:t>76</w:t>
      </w:r>
      <w:r w:rsidRPr="00B97005">
        <w:rPr>
          <w:b/>
        </w:rPr>
        <w:t>/100 DÓLARES DE</w:t>
      </w:r>
      <w:r w:rsidRPr="0034587C">
        <w:t xml:space="preserve"> </w:t>
      </w:r>
      <w:r w:rsidRPr="00B97005">
        <w:rPr>
          <w:b/>
        </w:rPr>
        <w:t>LOS ESTADOS UNIDOS DE AMÉRICA ($</w:t>
      </w:r>
      <w:r>
        <w:rPr>
          <w:b/>
        </w:rPr>
        <w:t>284.76</w:t>
      </w:r>
      <w:proofErr w:type="gramStart"/>
      <w:r w:rsidRPr="00B97005">
        <w:rPr>
          <w:b/>
        </w:rPr>
        <w:t>)</w:t>
      </w:r>
      <w:r w:rsidRPr="0034587C">
        <w:t xml:space="preserve"> </w:t>
      </w:r>
      <w:r>
        <w:t xml:space="preserve"> </w:t>
      </w:r>
      <w:r w:rsidRPr="0034587C">
        <w:t>a</w:t>
      </w:r>
      <w:proofErr w:type="gramEnd"/>
      <w:r w:rsidRPr="0034587C">
        <w:t xml:space="preserve"> favor de</w:t>
      </w:r>
      <w:r>
        <w:t xml:space="preserve"> </w:t>
      </w:r>
      <w:r w:rsidRPr="00B97005">
        <w:rPr>
          <w:b/>
        </w:rPr>
        <w:t xml:space="preserve">Sr. </w:t>
      </w:r>
      <w:r>
        <w:rPr>
          <w:b/>
        </w:rPr>
        <w:t>ISAIAS MIRA VALLE/TALLER AUTO INDUSTRIAL MIRA</w:t>
      </w:r>
      <w:r w:rsidRPr="00B97005">
        <w:rPr>
          <w:b/>
        </w:rPr>
        <w:t xml:space="preserve"> V/ </w:t>
      </w:r>
      <w:r>
        <w:t xml:space="preserve">Pago por mantenimientos y reparaciones de bienes muebles, para uso en planta de mezcla </w:t>
      </w:r>
      <w:proofErr w:type="spellStart"/>
      <w:r>
        <w:t>asfaltica</w:t>
      </w:r>
      <w:proofErr w:type="spellEnd"/>
      <w:r>
        <w:t xml:space="preserve">, según factura  </w:t>
      </w:r>
      <w:r w:rsidRPr="0034587C">
        <w:t>No.</w:t>
      </w:r>
      <w:r>
        <w:t xml:space="preserve">-1781 </w:t>
      </w:r>
      <w:r w:rsidRPr="0034587C">
        <w:t>Aplicando dicho gasto a la línea</w:t>
      </w:r>
      <w:r>
        <w:t xml:space="preserve"> 0101 del código  54301, del presupuesto municipal vigente</w:t>
      </w:r>
    </w:p>
    <w:p w14:paraId="18A00B5F" w14:textId="77777777" w:rsidR="003368B6" w:rsidRDefault="003368B6" w:rsidP="003368B6">
      <w:pPr>
        <w:tabs>
          <w:tab w:val="left" w:pos="709"/>
          <w:tab w:val="left" w:pos="7797"/>
        </w:tabs>
        <w:spacing w:after="0" w:line="240" w:lineRule="auto"/>
        <w:ind w:left="360"/>
        <w:jc w:val="both"/>
        <w:rPr>
          <w:szCs w:val="24"/>
        </w:rPr>
      </w:pPr>
    </w:p>
    <w:p w14:paraId="4EE0FEF2" w14:textId="77777777" w:rsidR="003368B6" w:rsidRPr="003368B6" w:rsidRDefault="003368B6" w:rsidP="003368B6">
      <w:pPr>
        <w:pStyle w:val="Prrafodelista"/>
        <w:numPr>
          <w:ilvl w:val="0"/>
          <w:numId w:val="129"/>
        </w:numPr>
        <w:spacing w:after="0" w:line="240" w:lineRule="auto"/>
        <w:jc w:val="both"/>
        <w:rPr>
          <w:rFonts w:ascii="Calibri" w:hAnsi="Calibri" w:cs="Calibri"/>
          <w:sz w:val="22"/>
          <w:lang w:eastAsia="es-SV"/>
        </w:rPr>
      </w:pPr>
      <w:r w:rsidRPr="0034587C">
        <w:t>EROGAR la cantidad de</w:t>
      </w:r>
      <w:r>
        <w:t xml:space="preserve"> </w:t>
      </w:r>
      <w:r w:rsidRPr="003368B6">
        <w:rPr>
          <w:b/>
        </w:rPr>
        <w:t>DOSCIENTOS UNO</w:t>
      </w:r>
      <w:r>
        <w:t xml:space="preserve"> </w:t>
      </w:r>
      <w:r w:rsidRPr="003368B6">
        <w:rPr>
          <w:b/>
        </w:rPr>
        <w:t>25/100 DÓLARES DE</w:t>
      </w:r>
      <w:r w:rsidRPr="0034587C">
        <w:t xml:space="preserve"> </w:t>
      </w:r>
      <w:r w:rsidRPr="003368B6">
        <w:rPr>
          <w:b/>
        </w:rPr>
        <w:t>LOS ESTADOS UNIDOS DE AMÉRICA ($201.25</w:t>
      </w:r>
      <w:proofErr w:type="gramStart"/>
      <w:r w:rsidRPr="003368B6">
        <w:rPr>
          <w:b/>
        </w:rPr>
        <w:t>)</w:t>
      </w:r>
      <w:r w:rsidRPr="0034587C">
        <w:t xml:space="preserve"> </w:t>
      </w:r>
      <w:r>
        <w:t xml:space="preserve"> </w:t>
      </w:r>
      <w:r w:rsidRPr="0034587C">
        <w:t>a</w:t>
      </w:r>
      <w:proofErr w:type="gramEnd"/>
      <w:r w:rsidRPr="0034587C">
        <w:t xml:space="preserve"> favor de</w:t>
      </w:r>
      <w:r>
        <w:t xml:space="preserve"> </w:t>
      </w:r>
      <w:r w:rsidRPr="003368B6">
        <w:rPr>
          <w:b/>
        </w:rPr>
        <w:t xml:space="preserve">Sr. JOSE ROBERTO MAGAÑA GALDAMEZ/TRANSPORTES MAGAÑA  V/ </w:t>
      </w:r>
      <w:r>
        <w:t xml:space="preserve">Pago por mantenimientos y reparaciones de </w:t>
      </w:r>
      <w:proofErr w:type="spellStart"/>
      <w:r>
        <w:t>vehiculos</w:t>
      </w:r>
      <w:proofErr w:type="spellEnd"/>
      <w:r>
        <w:t xml:space="preserve">, para uso en eq.65, según factura  </w:t>
      </w:r>
      <w:r w:rsidRPr="0034587C">
        <w:t>No.</w:t>
      </w:r>
      <w:r>
        <w:t xml:space="preserve">-379 </w:t>
      </w:r>
      <w:r w:rsidRPr="0034587C">
        <w:t>Aplicando dicho gasto a la línea</w:t>
      </w:r>
      <w:r>
        <w:t xml:space="preserve"> 0101 del código  54302, del presupuesto municipal vigente</w:t>
      </w:r>
    </w:p>
    <w:p w14:paraId="28A1760A" w14:textId="77777777" w:rsidR="003368B6" w:rsidRDefault="003368B6" w:rsidP="003368B6">
      <w:pPr>
        <w:tabs>
          <w:tab w:val="left" w:pos="709"/>
          <w:tab w:val="left" w:pos="7797"/>
        </w:tabs>
        <w:spacing w:after="0" w:line="240" w:lineRule="auto"/>
        <w:ind w:left="360"/>
        <w:jc w:val="both"/>
        <w:rPr>
          <w:szCs w:val="24"/>
        </w:rPr>
      </w:pPr>
    </w:p>
    <w:p w14:paraId="553A153B" w14:textId="77777777" w:rsidR="003368B6" w:rsidRDefault="003368B6" w:rsidP="003368B6">
      <w:pPr>
        <w:tabs>
          <w:tab w:val="left" w:pos="709"/>
          <w:tab w:val="left" w:pos="7797"/>
        </w:tabs>
        <w:spacing w:after="0" w:line="240" w:lineRule="auto"/>
        <w:ind w:left="360"/>
        <w:jc w:val="both"/>
        <w:rPr>
          <w:szCs w:val="24"/>
        </w:rPr>
      </w:pPr>
    </w:p>
    <w:p w14:paraId="304D49BB" w14:textId="77777777" w:rsidR="003368B6" w:rsidRPr="0034587C" w:rsidRDefault="003368B6" w:rsidP="003368B6">
      <w:pPr>
        <w:pStyle w:val="Prrafodelista"/>
        <w:numPr>
          <w:ilvl w:val="0"/>
          <w:numId w:val="129"/>
        </w:numPr>
        <w:tabs>
          <w:tab w:val="left" w:pos="709"/>
          <w:tab w:val="left" w:pos="7797"/>
        </w:tabs>
        <w:spacing w:after="0" w:line="240" w:lineRule="auto"/>
        <w:jc w:val="both"/>
      </w:pPr>
      <w:r w:rsidRPr="0034587C">
        <w:t>EROGAR la cantidad de</w:t>
      </w:r>
      <w:r>
        <w:t xml:space="preserve"> </w:t>
      </w:r>
      <w:r w:rsidRPr="00376D93">
        <w:rPr>
          <w:b/>
        </w:rPr>
        <w:t xml:space="preserve">QUINIENTOS SESENTA Y CINCO </w:t>
      </w:r>
      <w:r>
        <w:rPr>
          <w:b/>
        </w:rPr>
        <w:t>5</w:t>
      </w:r>
      <w:r w:rsidRPr="00376D93">
        <w:rPr>
          <w:b/>
        </w:rPr>
        <w:t>9</w:t>
      </w:r>
      <w:r w:rsidRPr="009051D1">
        <w:rPr>
          <w:b/>
        </w:rPr>
        <w:t>/100 DÓLARES DE</w:t>
      </w:r>
      <w:r w:rsidRPr="0034587C">
        <w:t xml:space="preserve"> </w:t>
      </w:r>
      <w:r w:rsidRPr="009051D1">
        <w:rPr>
          <w:b/>
        </w:rPr>
        <w:t>LOS ESTADOS UNIDOS DE AMÉRICA ($</w:t>
      </w:r>
      <w:r>
        <w:rPr>
          <w:b/>
        </w:rPr>
        <w:t>565.59</w:t>
      </w:r>
      <w:r w:rsidRPr="009051D1">
        <w:rPr>
          <w:b/>
        </w:rPr>
        <w:t>)</w:t>
      </w:r>
      <w:r w:rsidRPr="0034587C">
        <w:t xml:space="preserve"> a favor de</w:t>
      </w:r>
      <w:r>
        <w:t xml:space="preserve"> </w:t>
      </w:r>
      <w:r w:rsidRPr="00376D93">
        <w:rPr>
          <w:b/>
        </w:rPr>
        <w:t>MAURICIO NAPOLEON S.A. DE C.V.</w:t>
      </w:r>
      <w:r>
        <w:t xml:space="preserve"> </w:t>
      </w:r>
      <w:r>
        <w:rPr>
          <w:b/>
        </w:rPr>
        <w:t xml:space="preserve">V/ </w:t>
      </w:r>
      <w:r>
        <w:t xml:space="preserve">Pago </w:t>
      </w:r>
      <w:r w:rsidRPr="0034587C">
        <w:t>por compra de</w:t>
      </w:r>
      <w:r>
        <w:t xml:space="preserve"> herramientas, repuestos y accesorios, mantenimientos y reparaciones de </w:t>
      </w:r>
      <w:proofErr w:type="spellStart"/>
      <w:r>
        <w:t>vehiculos</w:t>
      </w:r>
      <w:proofErr w:type="spellEnd"/>
      <w:r>
        <w:t>, para uso en eq.86, s</w:t>
      </w:r>
      <w:r w:rsidRPr="0034587C">
        <w:t>egún facturas, líneas y códigos que se detallan a continuación:</w:t>
      </w:r>
    </w:p>
    <w:p w14:paraId="201267D9" w14:textId="77777777" w:rsidR="003368B6" w:rsidRDefault="003368B6" w:rsidP="003368B6">
      <w:pPr>
        <w:tabs>
          <w:tab w:val="left" w:pos="3592"/>
        </w:tabs>
        <w:ind w:left="720"/>
        <w:jc w:val="both"/>
        <w:rPr>
          <w:b/>
        </w:rPr>
      </w:pPr>
      <w:r>
        <w:rPr>
          <w:b/>
        </w:rPr>
        <w:tab/>
      </w:r>
    </w:p>
    <w:p w14:paraId="7D26AC4C" w14:textId="77777777" w:rsidR="003368B6" w:rsidRPr="00376D93" w:rsidRDefault="003368B6" w:rsidP="003368B6">
      <w:pPr>
        <w:tabs>
          <w:tab w:val="left" w:pos="922"/>
          <w:tab w:val="left" w:pos="7797"/>
        </w:tabs>
        <w:spacing w:after="0" w:line="240" w:lineRule="auto"/>
        <w:ind w:left="1080"/>
        <w:jc w:val="both"/>
        <w:rPr>
          <w:b/>
          <w:szCs w:val="24"/>
          <w:u w:val="single"/>
        </w:rPr>
      </w:pPr>
      <w:r w:rsidRPr="00376D93">
        <w:rPr>
          <w:b/>
          <w:szCs w:val="24"/>
          <w:u w:val="single"/>
        </w:rPr>
        <w:t>LINEA 0101</w:t>
      </w:r>
    </w:p>
    <w:p w14:paraId="4FACCFDA" w14:textId="77777777" w:rsidR="003368B6" w:rsidRPr="00376D93" w:rsidRDefault="003368B6" w:rsidP="003368B6">
      <w:pPr>
        <w:tabs>
          <w:tab w:val="left" w:pos="922"/>
          <w:tab w:val="left" w:pos="7797"/>
        </w:tabs>
        <w:spacing w:after="0" w:line="240" w:lineRule="auto"/>
        <w:jc w:val="both"/>
        <w:rPr>
          <w:szCs w:val="24"/>
        </w:rPr>
      </w:pPr>
      <w:r w:rsidRPr="00376D93">
        <w:rPr>
          <w:szCs w:val="24"/>
        </w:rPr>
        <w:t xml:space="preserve">                 Facturas Nos.- </w:t>
      </w:r>
      <w:r>
        <w:rPr>
          <w:szCs w:val="24"/>
        </w:rPr>
        <w:t>268</w:t>
      </w:r>
    </w:p>
    <w:p w14:paraId="33AEBBEF" w14:textId="77777777" w:rsidR="003368B6" w:rsidRPr="00376D93" w:rsidRDefault="003368B6" w:rsidP="003368B6">
      <w:pPr>
        <w:tabs>
          <w:tab w:val="left" w:pos="1425"/>
        </w:tabs>
        <w:spacing w:after="0" w:line="240" w:lineRule="auto"/>
        <w:jc w:val="both"/>
        <w:rPr>
          <w:szCs w:val="24"/>
        </w:rPr>
      </w:pPr>
      <w:r w:rsidRPr="00376D93">
        <w:rPr>
          <w:b/>
          <w:szCs w:val="24"/>
        </w:rPr>
        <w:t xml:space="preserve">                 </w:t>
      </w:r>
      <w:r w:rsidRPr="00376D93">
        <w:rPr>
          <w:szCs w:val="24"/>
        </w:rPr>
        <w:t>Códigos Nos.-</w:t>
      </w:r>
      <w:r>
        <w:rPr>
          <w:szCs w:val="24"/>
        </w:rPr>
        <w:t>54118</w:t>
      </w:r>
      <w:r w:rsidRPr="00376D93">
        <w:rPr>
          <w:szCs w:val="24"/>
        </w:rPr>
        <w:t>……</w:t>
      </w:r>
      <w:proofErr w:type="gramStart"/>
      <w:r w:rsidRPr="00376D93">
        <w:rPr>
          <w:szCs w:val="24"/>
        </w:rPr>
        <w:t>…….</w:t>
      </w:r>
      <w:proofErr w:type="gramEnd"/>
      <w:r w:rsidRPr="00376D93">
        <w:rPr>
          <w:szCs w:val="24"/>
        </w:rPr>
        <w:t xml:space="preserve">……………………............................ </w:t>
      </w:r>
      <w:proofErr w:type="gramStart"/>
      <w:r w:rsidRPr="00376D93">
        <w:rPr>
          <w:szCs w:val="24"/>
        </w:rPr>
        <w:t xml:space="preserve">$  </w:t>
      </w:r>
      <w:r>
        <w:rPr>
          <w:szCs w:val="24"/>
        </w:rPr>
        <w:t>294.43</w:t>
      </w:r>
      <w:proofErr w:type="gramEnd"/>
      <w:r w:rsidRPr="00376D93">
        <w:rPr>
          <w:szCs w:val="24"/>
        </w:rPr>
        <w:t xml:space="preserve">    </w:t>
      </w:r>
    </w:p>
    <w:p w14:paraId="516C7C37" w14:textId="77777777" w:rsidR="003368B6" w:rsidRPr="00376D93" w:rsidRDefault="003368B6" w:rsidP="003368B6">
      <w:pPr>
        <w:tabs>
          <w:tab w:val="left" w:pos="1425"/>
        </w:tabs>
        <w:spacing w:after="0" w:line="240" w:lineRule="auto"/>
        <w:jc w:val="both"/>
        <w:rPr>
          <w:szCs w:val="24"/>
        </w:rPr>
      </w:pPr>
      <w:r w:rsidRPr="00376D93">
        <w:rPr>
          <w:szCs w:val="24"/>
        </w:rPr>
        <w:t xml:space="preserve">                 Códigos Nos.-</w:t>
      </w:r>
      <w:r>
        <w:rPr>
          <w:szCs w:val="24"/>
        </w:rPr>
        <w:t>54302</w:t>
      </w:r>
      <w:r w:rsidRPr="00376D93">
        <w:rPr>
          <w:szCs w:val="24"/>
        </w:rPr>
        <w:t>……</w:t>
      </w:r>
      <w:proofErr w:type="gramStart"/>
      <w:r w:rsidRPr="00376D93">
        <w:rPr>
          <w:szCs w:val="24"/>
        </w:rPr>
        <w:t>…….</w:t>
      </w:r>
      <w:proofErr w:type="gramEnd"/>
      <w:r w:rsidRPr="00376D93">
        <w:rPr>
          <w:szCs w:val="24"/>
        </w:rPr>
        <w:t xml:space="preserve">……………………............................ </w:t>
      </w:r>
      <w:proofErr w:type="gramStart"/>
      <w:r w:rsidRPr="00376D93">
        <w:rPr>
          <w:szCs w:val="24"/>
        </w:rPr>
        <w:t xml:space="preserve">$  </w:t>
      </w:r>
      <w:r>
        <w:rPr>
          <w:szCs w:val="24"/>
        </w:rPr>
        <w:t>271.16</w:t>
      </w:r>
      <w:proofErr w:type="gramEnd"/>
      <w:r w:rsidRPr="00376D93">
        <w:rPr>
          <w:szCs w:val="24"/>
        </w:rPr>
        <w:t xml:space="preserve">    </w:t>
      </w:r>
    </w:p>
    <w:p w14:paraId="49E63341" w14:textId="77777777" w:rsidR="003368B6" w:rsidRPr="00376D93" w:rsidRDefault="003368B6" w:rsidP="003368B6">
      <w:pPr>
        <w:tabs>
          <w:tab w:val="left" w:pos="1425"/>
        </w:tabs>
        <w:spacing w:after="0" w:line="240" w:lineRule="auto"/>
        <w:jc w:val="both"/>
        <w:rPr>
          <w:szCs w:val="24"/>
        </w:rPr>
      </w:pPr>
      <w:r>
        <w:rPr>
          <w:szCs w:val="24"/>
        </w:rPr>
        <w:t xml:space="preserve">                 </w:t>
      </w:r>
      <w:r w:rsidRPr="00376D93">
        <w:rPr>
          <w:szCs w:val="24"/>
        </w:rPr>
        <w:t>Total…………………</w:t>
      </w:r>
      <w:proofErr w:type="gramStart"/>
      <w:r w:rsidRPr="00376D93">
        <w:rPr>
          <w:szCs w:val="24"/>
        </w:rPr>
        <w:t>…….</w:t>
      </w:r>
      <w:proofErr w:type="gramEnd"/>
      <w:r w:rsidRPr="00376D93">
        <w:rPr>
          <w:szCs w:val="24"/>
        </w:rPr>
        <w:t>.……………………</w:t>
      </w:r>
      <w:r>
        <w:rPr>
          <w:szCs w:val="24"/>
        </w:rPr>
        <w:t>……..</w:t>
      </w:r>
      <w:r w:rsidRPr="00376D93">
        <w:rPr>
          <w:szCs w:val="24"/>
        </w:rPr>
        <w:t>......…….........</w:t>
      </w:r>
      <w:r w:rsidRPr="00376D93">
        <w:rPr>
          <w:b/>
          <w:szCs w:val="24"/>
        </w:rPr>
        <w:t xml:space="preserve">$ </w:t>
      </w:r>
      <w:r>
        <w:rPr>
          <w:b/>
          <w:szCs w:val="24"/>
        </w:rPr>
        <w:t>565.59</w:t>
      </w:r>
    </w:p>
    <w:p w14:paraId="1F492652" w14:textId="77777777" w:rsidR="003368B6" w:rsidRPr="00376D93" w:rsidRDefault="003368B6" w:rsidP="003368B6">
      <w:pPr>
        <w:spacing w:after="0" w:line="240" w:lineRule="auto"/>
        <w:rPr>
          <w:szCs w:val="24"/>
        </w:rPr>
      </w:pPr>
    </w:p>
    <w:p w14:paraId="544FEC3B" w14:textId="77777777" w:rsidR="003368B6" w:rsidRPr="0034587C" w:rsidRDefault="003368B6" w:rsidP="003368B6">
      <w:pPr>
        <w:pStyle w:val="Prrafodelista"/>
        <w:numPr>
          <w:ilvl w:val="0"/>
          <w:numId w:val="129"/>
        </w:numPr>
        <w:tabs>
          <w:tab w:val="left" w:pos="709"/>
          <w:tab w:val="left" w:pos="7797"/>
        </w:tabs>
        <w:spacing w:after="0" w:line="240" w:lineRule="auto"/>
        <w:jc w:val="both"/>
      </w:pPr>
      <w:r w:rsidRPr="0034587C">
        <w:t>EROGAR la cantidad de</w:t>
      </w:r>
      <w:r>
        <w:t xml:space="preserve"> </w:t>
      </w:r>
      <w:r w:rsidRPr="00A94102">
        <w:rPr>
          <w:b/>
        </w:rPr>
        <w:t>CUATRO MIL OCHOCIENTOS SEIS 30</w:t>
      </w:r>
      <w:r w:rsidRPr="00E64CB4">
        <w:rPr>
          <w:b/>
        </w:rPr>
        <w:t>/100 DÓLARES DE</w:t>
      </w:r>
      <w:r w:rsidRPr="0034587C">
        <w:t xml:space="preserve"> </w:t>
      </w:r>
      <w:r w:rsidRPr="00E64CB4">
        <w:rPr>
          <w:b/>
        </w:rPr>
        <w:t>LOS ESTADOS UNIDOS DE AMÉRICA ($</w:t>
      </w:r>
      <w:r>
        <w:rPr>
          <w:b/>
        </w:rPr>
        <w:t>4,806.30</w:t>
      </w:r>
      <w:r w:rsidRPr="00E64CB4">
        <w:rPr>
          <w:b/>
        </w:rPr>
        <w:t>)</w:t>
      </w:r>
      <w:r w:rsidRPr="0034587C">
        <w:t xml:space="preserve"> a favor de</w:t>
      </w:r>
      <w:r>
        <w:t xml:space="preserve"> </w:t>
      </w:r>
      <w:r w:rsidRPr="00A94102">
        <w:rPr>
          <w:b/>
        </w:rPr>
        <w:t>SR. LUIS UVALDO ARMANDO MENDOZA COLOCHO/TALLER MENDOZA</w:t>
      </w:r>
      <w:r>
        <w:t xml:space="preserve"> </w:t>
      </w:r>
      <w:r w:rsidRPr="00E64CB4">
        <w:rPr>
          <w:b/>
        </w:rPr>
        <w:t xml:space="preserve">V/ </w:t>
      </w:r>
      <w:r>
        <w:t xml:space="preserve">Pago </w:t>
      </w:r>
      <w:r w:rsidRPr="0034587C">
        <w:t>por compra de</w:t>
      </w:r>
      <w:r>
        <w:t xml:space="preserve"> minerales </w:t>
      </w:r>
      <w:proofErr w:type="spellStart"/>
      <w:r>
        <w:t>metalicos</w:t>
      </w:r>
      <w:proofErr w:type="spellEnd"/>
      <w:r>
        <w:t xml:space="preserve"> y productos derivados , bienes de uso y consumo diversos, mantenimientos y reparaciones de bienes muebles, mantenimientos y reparaciones de </w:t>
      </w:r>
      <w:proofErr w:type="spellStart"/>
      <w:r>
        <w:t>vehiculos</w:t>
      </w:r>
      <w:proofErr w:type="spellEnd"/>
      <w:r>
        <w:t>, para uso en eq.102, eq.137, eq.36, eq.53, eq.113, eq.89, eq,07, eq.28, eq,48, eq.75, eq,74, eq.67, eq,118, eq,54, eq,86, eq.43, eq.47, eq,111, eq,64, eq,117,  s</w:t>
      </w:r>
      <w:r w:rsidRPr="0034587C">
        <w:t>egún facturas, líneas y códigos que se detallan a continuación:</w:t>
      </w:r>
    </w:p>
    <w:p w14:paraId="19268879" w14:textId="77777777" w:rsidR="003368B6" w:rsidRDefault="003368B6" w:rsidP="003368B6">
      <w:pPr>
        <w:tabs>
          <w:tab w:val="left" w:pos="3592"/>
        </w:tabs>
        <w:ind w:left="720"/>
        <w:jc w:val="both"/>
        <w:rPr>
          <w:b/>
        </w:rPr>
      </w:pPr>
      <w:r>
        <w:rPr>
          <w:b/>
        </w:rPr>
        <w:tab/>
      </w:r>
    </w:p>
    <w:p w14:paraId="764E5927" w14:textId="77777777" w:rsidR="003368B6" w:rsidRPr="00E64CB4" w:rsidRDefault="003368B6" w:rsidP="003368B6">
      <w:pPr>
        <w:tabs>
          <w:tab w:val="left" w:pos="922"/>
          <w:tab w:val="left" w:pos="7797"/>
        </w:tabs>
        <w:spacing w:after="0" w:line="240" w:lineRule="auto"/>
        <w:ind w:left="1080"/>
        <w:jc w:val="both"/>
        <w:rPr>
          <w:b/>
          <w:szCs w:val="24"/>
          <w:u w:val="single"/>
        </w:rPr>
      </w:pPr>
      <w:r w:rsidRPr="00E64CB4">
        <w:rPr>
          <w:b/>
          <w:szCs w:val="24"/>
          <w:u w:val="single"/>
        </w:rPr>
        <w:t>LINEA 0101</w:t>
      </w:r>
    </w:p>
    <w:p w14:paraId="36BF2D25" w14:textId="77777777" w:rsidR="003368B6" w:rsidRDefault="003368B6" w:rsidP="003368B6">
      <w:pPr>
        <w:tabs>
          <w:tab w:val="left" w:pos="922"/>
          <w:tab w:val="left" w:pos="7797"/>
        </w:tabs>
        <w:spacing w:after="0" w:line="240" w:lineRule="auto"/>
        <w:jc w:val="both"/>
        <w:rPr>
          <w:szCs w:val="24"/>
        </w:rPr>
      </w:pPr>
      <w:r w:rsidRPr="00E64CB4">
        <w:rPr>
          <w:szCs w:val="24"/>
        </w:rPr>
        <w:t xml:space="preserve">                 Facturas Nos.-</w:t>
      </w:r>
      <w:r>
        <w:rPr>
          <w:szCs w:val="24"/>
        </w:rPr>
        <w:t>17-18-13-19-20-21-22-23-24-25-28-16-04-03-05</w:t>
      </w:r>
    </w:p>
    <w:p w14:paraId="5F33C792" w14:textId="77777777" w:rsidR="003368B6" w:rsidRPr="00E64CB4" w:rsidRDefault="003368B6" w:rsidP="003368B6">
      <w:pPr>
        <w:tabs>
          <w:tab w:val="left" w:pos="922"/>
          <w:tab w:val="left" w:pos="7797"/>
        </w:tabs>
        <w:spacing w:after="0" w:line="240" w:lineRule="auto"/>
        <w:jc w:val="both"/>
        <w:rPr>
          <w:szCs w:val="24"/>
        </w:rPr>
      </w:pPr>
      <w:r>
        <w:rPr>
          <w:szCs w:val="24"/>
        </w:rPr>
        <w:t xml:space="preserve">                                         06-07-08-09-10-11-12</w:t>
      </w:r>
      <w:r w:rsidRPr="00E64CB4">
        <w:rPr>
          <w:szCs w:val="24"/>
        </w:rPr>
        <w:t xml:space="preserve"> </w:t>
      </w:r>
    </w:p>
    <w:p w14:paraId="607C11CA" w14:textId="77777777" w:rsidR="003368B6" w:rsidRPr="00E64CB4" w:rsidRDefault="003368B6" w:rsidP="003368B6">
      <w:pPr>
        <w:tabs>
          <w:tab w:val="left" w:pos="1425"/>
        </w:tabs>
        <w:spacing w:after="0" w:line="240" w:lineRule="auto"/>
        <w:jc w:val="both"/>
        <w:rPr>
          <w:szCs w:val="24"/>
        </w:rPr>
      </w:pPr>
      <w:r w:rsidRPr="00E64CB4">
        <w:rPr>
          <w:b/>
          <w:szCs w:val="24"/>
        </w:rPr>
        <w:lastRenderedPageBreak/>
        <w:t xml:space="preserve">                 </w:t>
      </w:r>
      <w:r w:rsidRPr="00E64CB4">
        <w:rPr>
          <w:szCs w:val="24"/>
        </w:rPr>
        <w:t>Códigos Nos.-</w:t>
      </w:r>
      <w:r>
        <w:rPr>
          <w:szCs w:val="24"/>
        </w:rPr>
        <w:t>54112</w:t>
      </w:r>
      <w:r w:rsidRPr="00E64CB4">
        <w:rPr>
          <w:szCs w:val="24"/>
        </w:rPr>
        <w:t>……</w:t>
      </w:r>
      <w:proofErr w:type="gramStart"/>
      <w:r w:rsidRPr="00E64CB4">
        <w:rPr>
          <w:szCs w:val="24"/>
        </w:rPr>
        <w:t>…….</w:t>
      </w:r>
      <w:proofErr w:type="gramEnd"/>
      <w:r w:rsidRPr="00E64CB4">
        <w:rPr>
          <w:szCs w:val="24"/>
        </w:rPr>
        <w:t>……………………............................ $</w:t>
      </w:r>
      <w:r>
        <w:rPr>
          <w:szCs w:val="24"/>
        </w:rPr>
        <w:t xml:space="preserve">    203.00</w:t>
      </w:r>
      <w:r w:rsidRPr="00E64CB4">
        <w:rPr>
          <w:szCs w:val="24"/>
        </w:rPr>
        <w:t xml:space="preserve">     </w:t>
      </w:r>
    </w:p>
    <w:p w14:paraId="12C365DA" w14:textId="77777777" w:rsidR="003368B6" w:rsidRPr="00E64CB4" w:rsidRDefault="003368B6" w:rsidP="003368B6">
      <w:pPr>
        <w:tabs>
          <w:tab w:val="left" w:pos="1425"/>
        </w:tabs>
        <w:spacing w:after="0" w:line="240" w:lineRule="auto"/>
        <w:jc w:val="both"/>
        <w:rPr>
          <w:szCs w:val="24"/>
        </w:rPr>
      </w:pPr>
      <w:r w:rsidRPr="00E64CB4">
        <w:rPr>
          <w:szCs w:val="24"/>
        </w:rPr>
        <w:t xml:space="preserve">                 Códigos Nos.-</w:t>
      </w:r>
      <w:r>
        <w:rPr>
          <w:szCs w:val="24"/>
        </w:rPr>
        <w:t>54199</w:t>
      </w:r>
      <w:r w:rsidRPr="00E64CB4">
        <w:rPr>
          <w:szCs w:val="24"/>
        </w:rPr>
        <w:t>……</w:t>
      </w:r>
      <w:proofErr w:type="gramStart"/>
      <w:r w:rsidRPr="00E64CB4">
        <w:rPr>
          <w:szCs w:val="24"/>
        </w:rPr>
        <w:t>…….</w:t>
      </w:r>
      <w:proofErr w:type="gramEnd"/>
      <w:r w:rsidRPr="00E64CB4">
        <w:rPr>
          <w:szCs w:val="24"/>
        </w:rPr>
        <w:t>……………………............................ $</w:t>
      </w:r>
      <w:r>
        <w:rPr>
          <w:szCs w:val="24"/>
        </w:rPr>
        <w:t xml:space="preserve">   </w:t>
      </w:r>
      <w:r w:rsidRPr="00E64CB4">
        <w:rPr>
          <w:szCs w:val="24"/>
        </w:rPr>
        <w:t xml:space="preserve"> </w:t>
      </w:r>
      <w:r>
        <w:rPr>
          <w:szCs w:val="24"/>
        </w:rPr>
        <w:t>257.00</w:t>
      </w:r>
      <w:r w:rsidRPr="00E64CB4">
        <w:rPr>
          <w:szCs w:val="24"/>
        </w:rPr>
        <w:t xml:space="preserve">    </w:t>
      </w:r>
    </w:p>
    <w:p w14:paraId="6D270C26" w14:textId="77777777" w:rsidR="003368B6" w:rsidRPr="00E64CB4" w:rsidRDefault="003368B6" w:rsidP="003368B6">
      <w:pPr>
        <w:tabs>
          <w:tab w:val="left" w:pos="1425"/>
        </w:tabs>
        <w:spacing w:after="0" w:line="240" w:lineRule="auto"/>
        <w:jc w:val="both"/>
        <w:rPr>
          <w:szCs w:val="24"/>
        </w:rPr>
      </w:pPr>
      <w:r w:rsidRPr="00E64CB4">
        <w:rPr>
          <w:szCs w:val="24"/>
        </w:rPr>
        <w:t xml:space="preserve">                 Códigos Nos.-</w:t>
      </w:r>
      <w:r>
        <w:rPr>
          <w:szCs w:val="24"/>
        </w:rPr>
        <w:t>54301</w:t>
      </w:r>
      <w:r w:rsidRPr="00E64CB4">
        <w:rPr>
          <w:szCs w:val="24"/>
        </w:rPr>
        <w:t>……</w:t>
      </w:r>
      <w:proofErr w:type="gramStart"/>
      <w:r w:rsidRPr="00E64CB4">
        <w:rPr>
          <w:szCs w:val="24"/>
        </w:rPr>
        <w:t>…….</w:t>
      </w:r>
      <w:proofErr w:type="gramEnd"/>
      <w:r w:rsidRPr="00E64CB4">
        <w:rPr>
          <w:szCs w:val="24"/>
        </w:rPr>
        <w:t xml:space="preserve">……………………............................ $ </w:t>
      </w:r>
      <w:r>
        <w:rPr>
          <w:szCs w:val="24"/>
        </w:rPr>
        <w:t xml:space="preserve">     18.00</w:t>
      </w:r>
    </w:p>
    <w:p w14:paraId="0E09F13D" w14:textId="77777777" w:rsidR="003368B6" w:rsidRPr="00E64CB4" w:rsidRDefault="003368B6" w:rsidP="003368B6">
      <w:pPr>
        <w:tabs>
          <w:tab w:val="left" w:pos="1425"/>
        </w:tabs>
        <w:spacing w:after="0" w:line="240" w:lineRule="auto"/>
        <w:jc w:val="both"/>
        <w:rPr>
          <w:szCs w:val="24"/>
        </w:rPr>
      </w:pPr>
      <w:r w:rsidRPr="00E64CB4">
        <w:rPr>
          <w:b/>
          <w:szCs w:val="24"/>
        </w:rPr>
        <w:t xml:space="preserve">                 </w:t>
      </w:r>
      <w:r w:rsidRPr="00E64CB4">
        <w:rPr>
          <w:szCs w:val="24"/>
        </w:rPr>
        <w:t>Códigos Nos.-</w:t>
      </w:r>
      <w:r>
        <w:rPr>
          <w:szCs w:val="24"/>
        </w:rPr>
        <w:t>54302</w:t>
      </w:r>
      <w:r w:rsidRPr="00E64CB4">
        <w:rPr>
          <w:szCs w:val="24"/>
        </w:rPr>
        <w:t>…</w:t>
      </w:r>
      <w:proofErr w:type="gramStart"/>
      <w:r w:rsidRPr="00E64CB4">
        <w:rPr>
          <w:szCs w:val="24"/>
        </w:rPr>
        <w:t>…….</w:t>
      </w:r>
      <w:proofErr w:type="gramEnd"/>
      <w:r w:rsidRPr="00E64CB4">
        <w:rPr>
          <w:szCs w:val="24"/>
        </w:rPr>
        <w:t>……………………............................</w:t>
      </w:r>
      <w:r>
        <w:rPr>
          <w:szCs w:val="24"/>
        </w:rPr>
        <w:t>.</w:t>
      </w:r>
      <w:r w:rsidRPr="00E64CB4">
        <w:rPr>
          <w:szCs w:val="24"/>
        </w:rPr>
        <w:t xml:space="preserve">....$ </w:t>
      </w:r>
      <w:r>
        <w:rPr>
          <w:szCs w:val="24"/>
        </w:rPr>
        <w:t>4,328.30</w:t>
      </w:r>
      <w:r w:rsidRPr="00E64CB4">
        <w:rPr>
          <w:szCs w:val="24"/>
        </w:rPr>
        <w:t xml:space="preserve">  </w:t>
      </w:r>
    </w:p>
    <w:p w14:paraId="2E786623" w14:textId="77777777" w:rsidR="003368B6" w:rsidRPr="00E64CB4" w:rsidRDefault="003368B6" w:rsidP="003368B6">
      <w:pPr>
        <w:tabs>
          <w:tab w:val="left" w:pos="1425"/>
        </w:tabs>
        <w:spacing w:after="0" w:line="240" w:lineRule="auto"/>
        <w:jc w:val="both"/>
        <w:rPr>
          <w:szCs w:val="24"/>
        </w:rPr>
      </w:pPr>
      <w:r w:rsidRPr="00E64CB4">
        <w:rPr>
          <w:b/>
          <w:szCs w:val="24"/>
        </w:rPr>
        <w:t xml:space="preserve">                 </w:t>
      </w:r>
      <w:r w:rsidRPr="00E64CB4">
        <w:rPr>
          <w:szCs w:val="24"/>
        </w:rPr>
        <w:t>Total…………………</w:t>
      </w:r>
      <w:proofErr w:type="gramStart"/>
      <w:r w:rsidRPr="00E64CB4">
        <w:rPr>
          <w:szCs w:val="24"/>
        </w:rPr>
        <w:t>…….</w:t>
      </w:r>
      <w:proofErr w:type="gramEnd"/>
      <w:r w:rsidRPr="00E64CB4">
        <w:rPr>
          <w:szCs w:val="24"/>
        </w:rPr>
        <w:t>.……………………......……</w:t>
      </w:r>
      <w:r>
        <w:rPr>
          <w:szCs w:val="24"/>
        </w:rPr>
        <w:t>………</w:t>
      </w:r>
      <w:r w:rsidRPr="00E64CB4">
        <w:rPr>
          <w:szCs w:val="24"/>
        </w:rPr>
        <w:t>.......</w:t>
      </w:r>
      <w:r w:rsidRPr="00E64CB4">
        <w:rPr>
          <w:b/>
          <w:szCs w:val="24"/>
        </w:rPr>
        <w:t xml:space="preserve">$ </w:t>
      </w:r>
      <w:r>
        <w:rPr>
          <w:b/>
          <w:szCs w:val="24"/>
        </w:rPr>
        <w:t>4,806.30</w:t>
      </w:r>
    </w:p>
    <w:p w14:paraId="5BF3104C" w14:textId="77777777" w:rsidR="003368B6" w:rsidRDefault="003368B6" w:rsidP="003368B6"/>
    <w:p w14:paraId="16C52DAC" w14:textId="77777777" w:rsidR="003368B6" w:rsidRPr="0034587C" w:rsidRDefault="003368B6" w:rsidP="003368B6">
      <w:pPr>
        <w:pStyle w:val="Prrafodelista"/>
        <w:numPr>
          <w:ilvl w:val="0"/>
          <w:numId w:val="129"/>
        </w:numPr>
        <w:tabs>
          <w:tab w:val="left" w:pos="709"/>
          <w:tab w:val="left" w:pos="7797"/>
        </w:tabs>
        <w:spacing w:after="0" w:line="240" w:lineRule="auto"/>
        <w:jc w:val="both"/>
      </w:pPr>
      <w:r>
        <w:t xml:space="preserve"> </w:t>
      </w:r>
      <w:r w:rsidRPr="0034587C">
        <w:t>EROGAR la cantidad de</w:t>
      </w:r>
      <w:r>
        <w:t xml:space="preserve"> </w:t>
      </w:r>
      <w:r w:rsidRPr="00EB251D">
        <w:rPr>
          <w:b/>
        </w:rPr>
        <w:t>UN MIL NOVECIENTOS OCHENTA Y SEIS 87</w:t>
      </w:r>
      <w:r w:rsidRPr="00C26A30">
        <w:rPr>
          <w:b/>
        </w:rPr>
        <w:t>/100 DÓLARES DE</w:t>
      </w:r>
      <w:r w:rsidRPr="0034587C">
        <w:t xml:space="preserve"> </w:t>
      </w:r>
      <w:r w:rsidRPr="00C26A30">
        <w:rPr>
          <w:b/>
        </w:rPr>
        <w:t>LOS ESTADOS UNIDOS DE AMÉRICA ($</w:t>
      </w:r>
      <w:r>
        <w:rPr>
          <w:b/>
        </w:rPr>
        <w:t>1,986.87</w:t>
      </w:r>
      <w:r w:rsidRPr="00C26A30">
        <w:rPr>
          <w:b/>
        </w:rPr>
        <w:t>)</w:t>
      </w:r>
      <w:r w:rsidRPr="0034587C">
        <w:t xml:space="preserve"> a favor de</w:t>
      </w:r>
      <w:r>
        <w:t xml:space="preserve"> </w:t>
      </w:r>
      <w:r w:rsidRPr="00EB251D">
        <w:rPr>
          <w:b/>
        </w:rPr>
        <w:t>AUTOREPUESTOS EL LEON S.A. DE C.V.</w:t>
      </w:r>
      <w:r>
        <w:t xml:space="preserve"> </w:t>
      </w:r>
      <w:r w:rsidRPr="00C26A30">
        <w:rPr>
          <w:b/>
        </w:rPr>
        <w:t xml:space="preserve">V/ </w:t>
      </w:r>
      <w:r>
        <w:t xml:space="preserve">Pago </w:t>
      </w:r>
      <w:r w:rsidRPr="0034587C">
        <w:t>por compra de</w:t>
      </w:r>
      <w:r>
        <w:t xml:space="preserve"> herramientas, repuestos y accesorios, mantenimientos y reparaciones de </w:t>
      </w:r>
      <w:proofErr w:type="spellStart"/>
      <w:r>
        <w:t>vehiculos</w:t>
      </w:r>
      <w:proofErr w:type="spellEnd"/>
      <w:r>
        <w:t xml:space="preserve">, para uso en eq.67, eq.02, eq.58, eq,136, eq.80, eq.81, </w:t>
      </w:r>
      <w:proofErr w:type="spellStart"/>
      <w:r>
        <w:t>contribucion</w:t>
      </w:r>
      <w:proofErr w:type="spellEnd"/>
      <w:r>
        <w:t xml:space="preserve"> a PNC </w:t>
      </w:r>
      <w:proofErr w:type="spellStart"/>
      <w:proofErr w:type="gramStart"/>
      <w:r>
        <w:t>Metapan</w:t>
      </w:r>
      <w:proofErr w:type="spellEnd"/>
      <w:r>
        <w:t>,  s</w:t>
      </w:r>
      <w:r w:rsidRPr="0034587C">
        <w:t>egún</w:t>
      </w:r>
      <w:proofErr w:type="gramEnd"/>
      <w:r w:rsidRPr="0034587C">
        <w:t xml:space="preserve"> facturas, líneas y códigos que se detallan a continuación:</w:t>
      </w:r>
    </w:p>
    <w:p w14:paraId="2575CED7" w14:textId="77777777" w:rsidR="003368B6" w:rsidRDefault="003368B6" w:rsidP="003368B6">
      <w:pPr>
        <w:tabs>
          <w:tab w:val="left" w:pos="3592"/>
        </w:tabs>
        <w:ind w:left="720"/>
        <w:jc w:val="both"/>
        <w:rPr>
          <w:b/>
        </w:rPr>
      </w:pPr>
      <w:r>
        <w:rPr>
          <w:b/>
        </w:rPr>
        <w:tab/>
      </w:r>
    </w:p>
    <w:p w14:paraId="338CE027" w14:textId="77777777" w:rsidR="003368B6" w:rsidRPr="00C26A30" w:rsidRDefault="003368B6" w:rsidP="003368B6">
      <w:pPr>
        <w:tabs>
          <w:tab w:val="left" w:pos="922"/>
          <w:tab w:val="left" w:pos="7797"/>
        </w:tabs>
        <w:spacing w:after="0" w:line="240" w:lineRule="auto"/>
        <w:ind w:left="1080"/>
        <w:jc w:val="both"/>
        <w:rPr>
          <w:b/>
          <w:szCs w:val="24"/>
          <w:u w:val="single"/>
        </w:rPr>
      </w:pPr>
      <w:r w:rsidRPr="00C26A30">
        <w:rPr>
          <w:b/>
          <w:szCs w:val="24"/>
          <w:u w:val="single"/>
        </w:rPr>
        <w:t>LINEA 0101</w:t>
      </w:r>
    </w:p>
    <w:p w14:paraId="3E800E09" w14:textId="77777777" w:rsidR="003368B6" w:rsidRPr="00C26A30" w:rsidRDefault="003368B6" w:rsidP="003368B6">
      <w:pPr>
        <w:tabs>
          <w:tab w:val="left" w:pos="922"/>
          <w:tab w:val="left" w:pos="7797"/>
        </w:tabs>
        <w:spacing w:after="0" w:line="240" w:lineRule="auto"/>
        <w:jc w:val="both"/>
        <w:rPr>
          <w:szCs w:val="24"/>
        </w:rPr>
      </w:pPr>
      <w:r w:rsidRPr="00C26A30">
        <w:rPr>
          <w:szCs w:val="24"/>
        </w:rPr>
        <w:t xml:space="preserve">                 Facturas Nos.- </w:t>
      </w:r>
      <w:r>
        <w:rPr>
          <w:szCs w:val="24"/>
        </w:rPr>
        <w:t>7727-7726-7725-7722-7724-7723-7761-7760</w:t>
      </w:r>
    </w:p>
    <w:p w14:paraId="51A74F40" w14:textId="77777777" w:rsidR="003368B6" w:rsidRPr="00C26A30" w:rsidRDefault="003368B6" w:rsidP="003368B6">
      <w:pPr>
        <w:tabs>
          <w:tab w:val="left" w:pos="1425"/>
        </w:tabs>
        <w:spacing w:after="0" w:line="240" w:lineRule="auto"/>
        <w:jc w:val="both"/>
        <w:rPr>
          <w:szCs w:val="24"/>
        </w:rPr>
      </w:pPr>
      <w:r w:rsidRPr="00C26A30">
        <w:rPr>
          <w:b/>
          <w:szCs w:val="24"/>
        </w:rPr>
        <w:t xml:space="preserve">                 </w:t>
      </w:r>
      <w:r w:rsidRPr="00C26A30">
        <w:rPr>
          <w:szCs w:val="24"/>
        </w:rPr>
        <w:t>Códigos Nos.-</w:t>
      </w:r>
      <w:r>
        <w:rPr>
          <w:szCs w:val="24"/>
        </w:rPr>
        <w:t>54118</w:t>
      </w:r>
      <w:r w:rsidRPr="00C26A30">
        <w:rPr>
          <w:szCs w:val="24"/>
        </w:rPr>
        <w:t>……</w:t>
      </w:r>
      <w:proofErr w:type="gramStart"/>
      <w:r w:rsidRPr="00C26A30">
        <w:rPr>
          <w:szCs w:val="24"/>
        </w:rPr>
        <w:t>…….</w:t>
      </w:r>
      <w:proofErr w:type="gramEnd"/>
      <w:r w:rsidRPr="00C26A30">
        <w:rPr>
          <w:szCs w:val="24"/>
        </w:rPr>
        <w:t xml:space="preserve">……………………............................ $  </w:t>
      </w:r>
      <w:r>
        <w:rPr>
          <w:szCs w:val="24"/>
        </w:rPr>
        <w:t xml:space="preserve">  875.03</w:t>
      </w:r>
      <w:r w:rsidRPr="00C26A30">
        <w:rPr>
          <w:szCs w:val="24"/>
        </w:rPr>
        <w:t xml:space="preserve">    </w:t>
      </w:r>
    </w:p>
    <w:p w14:paraId="1A983E3E" w14:textId="77777777" w:rsidR="003368B6" w:rsidRPr="00C26A30" w:rsidRDefault="003368B6" w:rsidP="003368B6">
      <w:pPr>
        <w:tabs>
          <w:tab w:val="left" w:pos="1425"/>
        </w:tabs>
        <w:spacing w:after="0" w:line="240" w:lineRule="auto"/>
        <w:jc w:val="both"/>
        <w:rPr>
          <w:szCs w:val="24"/>
        </w:rPr>
      </w:pPr>
      <w:r w:rsidRPr="00C26A30">
        <w:rPr>
          <w:szCs w:val="24"/>
        </w:rPr>
        <w:t xml:space="preserve">                 Códigos Nos.-</w:t>
      </w:r>
      <w:r>
        <w:rPr>
          <w:szCs w:val="24"/>
        </w:rPr>
        <w:t>54302</w:t>
      </w:r>
      <w:r w:rsidRPr="00C26A30">
        <w:rPr>
          <w:szCs w:val="24"/>
        </w:rPr>
        <w:t>……</w:t>
      </w:r>
      <w:proofErr w:type="gramStart"/>
      <w:r w:rsidRPr="00C26A30">
        <w:rPr>
          <w:szCs w:val="24"/>
        </w:rPr>
        <w:t>…….</w:t>
      </w:r>
      <w:proofErr w:type="gramEnd"/>
      <w:r w:rsidRPr="00C26A30">
        <w:rPr>
          <w:szCs w:val="24"/>
        </w:rPr>
        <w:t xml:space="preserve">……………………............................ $   </w:t>
      </w:r>
      <w:r>
        <w:rPr>
          <w:szCs w:val="24"/>
        </w:rPr>
        <w:t xml:space="preserve">   31.96</w:t>
      </w:r>
      <w:r w:rsidRPr="00C26A30">
        <w:rPr>
          <w:szCs w:val="24"/>
        </w:rPr>
        <w:t xml:space="preserve">   </w:t>
      </w:r>
    </w:p>
    <w:p w14:paraId="5D988AE4" w14:textId="77777777" w:rsidR="003368B6" w:rsidRPr="00C26A30" w:rsidRDefault="003368B6" w:rsidP="003368B6">
      <w:pPr>
        <w:tabs>
          <w:tab w:val="left" w:pos="1425"/>
        </w:tabs>
        <w:spacing w:after="0" w:line="240" w:lineRule="auto"/>
        <w:jc w:val="both"/>
        <w:rPr>
          <w:szCs w:val="24"/>
        </w:rPr>
      </w:pPr>
      <w:r w:rsidRPr="00C26A30">
        <w:rPr>
          <w:szCs w:val="24"/>
        </w:rPr>
        <w:t xml:space="preserve">                 Códigos Nos.-</w:t>
      </w:r>
      <w:r>
        <w:rPr>
          <w:szCs w:val="24"/>
        </w:rPr>
        <w:t>56201</w:t>
      </w:r>
      <w:r w:rsidRPr="00C26A30">
        <w:rPr>
          <w:szCs w:val="24"/>
        </w:rPr>
        <w:t>……</w:t>
      </w:r>
      <w:proofErr w:type="gramStart"/>
      <w:r w:rsidRPr="00C26A30">
        <w:rPr>
          <w:szCs w:val="24"/>
        </w:rPr>
        <w:t>…….</w:t>
      </w:r>
      <w:proofErr w:type="gramEnd"/>
      <w:r w:rsidRPr="00C26A30">
        <w:rPr>
          <w:szCs w:val="24"/>
        </w:rPr>
        <w:t>……………………............................ $</w:t>
      </w:r>
      <w:r>
        <w:rPr>
          <w:szCs w:val="24"/>
        </w:rPr>
        <w:t xml:space="preserve"> 1,079.88</w:t>
      </w:r>
      <w:r w:rsidRPr="00C26A30">
        <w:rPr>
          <w:szCs w:val="24"/>
        </w:rPr>
        <w:t xml:space="preserve"> </w:t>
      </w:r>
    </w:p>
    <w:p w14:paraId="401539C6" w14:textId="77777777" w:rsidR="003368B6" w:rsidRPr="00C26A30" w:rsidRDefault="003368B6" w:rsidP="003368B6">
      <w:pPr>
        <w:tabs>
          <w:tab w:val="left" w:pos="1425"/>
        </w:tabs>
        <w:spacing w:after="0" w:line="240" w:lineRule="auto"/>
        <w:jc w:val="both"/>
        <w:rPr>
          <w:szCs w:val="24"/>
        </w:rPr>
      </w:pPr>
      <w:r w:rsidRPr="00C26A30">
        <w:rPr>
          <w:b/>
          <w:szCs w:val="24"/>
        </w:rPr>
        <w:t xml:space="preserve">                 </w:t>
      </w:r>
      <w:r w:rsidRPr="00C26A30">
        <w:rPr>
          <w:szCs w:val="24"/>
        </w:rPr>
        <w:t>Total…………………</w:t>
      </w:r>
      <w:proofErr w:type="gramStart"/>
      <w:r w:rsidRPr="00C26A30">
        <w:rPr>
          <w:szCs w:val="24"/>
        </w:rPr>
        <w:t>…….</w:t>
      </w:r>
      <w:proofErr w:type="gramEnd"/>
      <w:r w:rsidRPr="00C26A30">
        <w:rPr>
          <w:szCs w:val="24"/>
        </w:rPr>
        <w:t>.……………………......…</w:t>
      </w:r>
      <w:r>
        <w:rPr>
          <w:szCs w:val="24"/>
        </w:rPr>
        <w:t>………..</w:t>
      </w:r>
      <w:r w:rsidRPr="00C26A30">
        <w:rPr>
          <w:szCs w:val="24"/>
        </w:rPr>
        <w:t>.........</w:t>
      </w:r>
      <w:r w:rsidRPr="00C26A30">
        <w:rPr>
          <w:b/>
          <w:szCs w:val="24"/>
        </w:rPr>
        <w:t xml:space="preserve">$ </w:t>
      </w:r>
      <w:r>
        <w:rPr>
          <w:b/>
          <w:szCs w:val="24"/>
        </w:rPr>
        <w:t>1,986.87</w:t>
      </w:r>
    </w:p>
    <w:p w14:paraId="09563ED2" w14:textId="77777777" w:rsidR="003368B6" w:rsidRPr="00C26A30" w:rsidRDefault="003368B6" w:rsidP="003368B6">
      <w:pPr>
        <w:spacing w:after="0" w:line="240" w:lineRule="auto"/>
        <w:rPr>
          <w:szCs w:val="24"/>
        </w:rPr>
      </w:pPr>
    </w:p>
    <w:p w14:paraId="4CB4A241" w14:textId="77777777" w:rsidR="003368B6" w:rsidRPr="0034587C" w:rsidRDefault="003368B6" w:rsidP="003368B6">
      <w:pPr>
        <w:pStyle w:val="Prrafodelista"/>
        <w:numPr>
          <w:ilvl w:val="0"/>
          <w:numId w:val="129"/>
        </w:numPr>
        <w:tabs>
          <w:tab w:val="left" w:pos="709"/>
          <w:tab w:val="left" w:pos="7797"/>
        </w:tabs>
        <w:spacing w:after="0" w:line="240" w:lineRule="auto"/>
        <w:jc w:val="both"/>
      </w:pPr>
      <w:r>
        <w:t xml:space="preserve"> </w:t>
      </w:r>
      <w:r w:rsidRPr="0034587C">
        <w:t>EROGAR la cantidad de</w:t>
      </w:r>
      <w:r>
        <w:t xml:space="preserve"> </w:t>
      </w:r>
      <w:r w:rsidRPr="00172DCE">
        <w:rPr>
          <w:b/>
        </w:rPr>
        <w:t>DOSCIENTOS NOVENTA 87</w:t>
      </w:r>
      <w:r w:rsidRPr="001E406C">
        <w:rPr>
          <w:b/>
        </w:rPr>
        <w:t>/100 DÓLARES DE</w:t>
      </w:r>
      <w:r w:rsidRPr="0034587C">
        <w:t xml:space="preserve"> </w:t>
      </w:r>
      <w:r w:rsidRPr="001E406C">
        <w:rPr>
          <w:b/>
        </w:rPr>
        <w:t>LOS ESTADOS UNIDOS DE AMÉRICA ($</w:t>
      </w:r>
      <w:r>
        <w:rPr>
          <w:b/>
        </w:rPr>
        <w:t>290.87</w:t>
      </w:r>
      <w:r w:rsidRPr="001E406C">
        <w:rPr>
          <w:b/>
        </w:rPr>
        <w:t>)</w:t>
      </w:r>
      <w:r w:rsidRPr="0034587C">
        <w:t xml:space="preserve"> a favor de</w:t>
      </w:r>
      <w:r>
        <w:t xml:space="preserve"> </w:t>
      </w:r>
      <w:r w:rsidRPr="00172DCE">
        <w:rPr>
          <w:b/>
        </w:rPr>
        <w:t>SR. JUAN RAMON HERNANDEZ VASQUEZ/REPUESTOS EL LEON</w:t>
      </w:r>
      <w:r>
        <w:t xml:space="preserve"> </w:t>
      </w:r>
      <w:r w:rsidRPr="001E406C">
        <w:rPr>
          <w:b/>
        </w:rPr>
        <w:t xml:space="preserve">V/ </w:t>
      </w:r>
      <w:r>
        <w:t xml:space="preserve">Pago </w:t>
      </w:r>
      <w:r w:rsidRPr="0034587C">
        <w:t>por compra de</w:t>
      </w:r>
      <w:r>
        <w:t xml:space="preserve"> herramientas, repuestos y accesorios, para uso en eq,58, eq.81, eq.69, </w:t>
      </w:r>
      <w:proofErr w:type="spellStart"/>
      <w:r>
        <w:t>contribucion</w:t>
      </w:r>
      <w:proofErr w:type="spellEnd"/>
      <w:r>
        <w:t xml:space="preserve"> a PNC </w:t>
      </w:r>
      <w:proofErr w:type="spellStart"/>
      <w:r>
        <w:t>Metapan</w:t>
      </w:r>
      <w:proofErr w:type="spellEnd"/>
      <w:r>
        <w:t>, s</w:t>
      </w:r>
      <w:r w:rsidRPr="0034587C">
        <w:t>egún facturas, líneas y códigos que se detallan a continuación:</w:t>
      </w:r>
    </w:p>
    <w:p w14:paraId="48C178A5" w14:textId="77777777" w:rsidR="003368B6" w:rsidRDefault="003368B6" w:rsidP="003368B6">
      <w:pPr>
        <w:tabs>
          <w:tab w:val="left" w:pos="3592"/>
        </w:tabs>
        <w:ind w:left="720"/>
        <w:jc w:val="both"/>
        <w:rPr>
          <w:b/>
        </w:rPr>
      </w:pPr>
      <w:r>
        <w:rPr>
          <w:b/>
        </w:rPr>
        <w:tab/>
      </w:r>
    </w:p>
    <w:p w14:paraId="413E3466" w14:textId="77777777" w:rsidR="003368B6" w:rsidRPr="001E406C" w:rsidRDefault="003368B6" w:rsidP="003368B6">
      <w:pPr>
        <w:tabs>
          <w:tab w:val="left" w:pos="922"/>
          <w:tab w:val="left" w:pos="7797"/>
        </w:tabs>
        <w:spacing w:after="0" w:line="240" w:lineRule="auto"/>
        <w:ind w:left="1080"/>
        <w:jc w:val="both"/>
        <w:rPr>
          <w:b/>
          <w:szCs w:val="24"/>
          <w:u w:val="single"/>
        </w:rPr>
      </w:pPr>
      <w:r w:rsidRPr="001E406C">
        <w:rPr>
          <w:b/>
          <w:szCs w:val="24"/>
          <w:u w:val="single"/>
        </w:rPr>
        <w:t>LINEA 0101</w:t>
      </w:r>
    </w:p>
    <w:p w14:paraId="0A6CFA76" w14:textId="77777777" w:rsidR="003368B6" w:rsidRPr="001E406C" w:rsidRDefault="003368B6" w:rsidP="003368B6">
      <w:pPr>
        <w:tabs>
          <w:tab w:val="left" w:pos="922"/>
          <w:tab w:val="left" w:pos="7797"/>
        </w:tabs>
        <w:spacing w:after="0" w:line="240" w:lineRule="auto"/>
        <w:jc w:val="both"/>
        <w:rPr>
          <w:szCs w:val="24"/>
        </w:rPr>
      </w:pPr>
      <w:r w:rsidRPr="001E406C">
        <w:rPr>
          <w:szCs w:val="24"/>
        </w:rPr>
        <w:t xml:space="preserve">                 Facturas Nos.- </w:t>
      </w:r>
      <w:r>
        <w:rPr>
          <w:szCs w:val="24"/>
        </w:rPr>
        <w:t>1669-1670-1671-1682-1683</w:t>
      </w:r>
    </w:p>
    <w:p w14:paraId="11D12656" w14:textId="77777777" w:rsidR="003368B6" w:rsidRPr="001E406C" w:rsidRDefault="003368B6" w:rsidP="003368B6">
      <w:pPr>
        <w:tabs>
          <w:tab w:val="left" w:pos="1425"/>
        </w:tabs>
        <w:spacing w:after="0" w:line="240" w:lineRule="auto"/>
        <w:jc w:val="both"/>
        <w:rPr>
          <w:szCs w:val="24"/>
        </w:rPr>
      </w:pPr>
      <w:r w:rsidRPr="001E406C">
        <w:rPr>
          <w:b/>
          <w:szCs w:val="24"/>
        </w:rPr>
        <w:t xml:space="preserve">                 </w:t>
      </w:r>
      <w:r w:rsidRPr="001E406C">
        <w:rPr>
          <w:szCs w:val="24"/>
        </w:rPr>
        <w:t>Códigos Nos.-</w:t>
      </w:r>
      <w:r>
        <w:rPr>
          <w:szCs w:val="24"/>
        </w:rPr>
        <w:t>54118</w:t>
      </w:r>
      <w:r w:rsidRPr="001E406C">
        <w:rPr>
          <w:szCs w:val="24"/>
        </w:rPr>
        <w:t>……</w:t>
      </w:r>
      <w:proofErr w:type="gramStart"/>
      <w:r w:rsidRPr="001E406C">
        <w:rPr>
          <w:szCs w:val="24"/>
        </w:rPr>
        <w:t>…….</w:t>
      </w:r>
      <w:proofErr w:type="gramEnd"/>
      <w:r w:rsidRPr="001E406C">
        <w:rPr>
          <w:szCs w:val="24"/>
        </w:rPr>
        <w:t xml:space="preserve">……………………............................ $ </w:t>
      </w:r>
      <w:r>
        <w:rPr>
          <w:szCs w:val="24"/>
        </w:rPr>
        <w:t>242.30</w:t>
      </w:r>
      <w:r w:rsidRPr="001E406C">
        <w:rPr>
          <w:szCs w:val="24"/>
        </w:rPr>
        <w:t xml:space="preserve">     </w:t>
      </w:r>
    </w:p>
    <w:p w14:paraId="1FB85DD4" w14:textId="77777777" w:rsidR="003368B6" w:rsidRPr="001E406C" w:rsidRDefault="003368B6" w:rsidP="003368B6">
      <w:pPr>
        <w:tabs>
          <w:tab w:val="left" w:pos="1425"/>
        </w:tabs>
        <w:spacing w:after="0" w:line="240" w:lineRule="auto"/>
        <w:jc w:val="both"/>
        <w:rPr>
          <w:szCs w:val="24"/>
        </w:rPr>
      </w:pPr>
      <w:r w:rsidRPr="001E406C">
        <w:rPr>
          <w:szCs w:val="24"/>
        </w:rPr>
        <w:t xml:space="preserve">                 Códigos Nos.-</w:t>
      </w:r>
      <w:r>
        <w:rPr>
          <w:szCs w:val="24"/>
        </w:rPr>
        <w:t>56201</w:t>
      </w:r>
      <w:r w:rsidRPr="001E406C">
        <w:rPr>
          <w:szCs w:val="24"/>
        </w:rPr>
        <w:t>……</w:t>
      </w:r>
      <w:proofErr w:type="gramStart"/>
      <w:r w:rsidRPr="001E406C">
        <w:rPr>
          <w:szCs w:val="24"/>
        </w:rPr>
        <w:t>…….</w:t>
      </w:r>
      <w:proofErr w:type="gramEnd"/>
      <w:r w:rsidRPr="001E406C">
        <w:rPr>
          <w:szCs w:val="24"/>
        </w:rPr>
        <w:t xml:space="preserve">……………………............................ $   </w:t>
      </w:r>
      <w:r>
        <w:rPr>
          <w:szCs w:val="24"/>
        </w:rPr>
        <w:t>48.57</w:t>
      </w:r>
      <w:r w:rsidRPr="001E406C">
        <w:rPr>
          <w:szCs w:val="24"/>
        </w:rPr>
        <w:t xml:space="preserve">   </w:t>
      </w:r>
    </w:p>
    <w:p w14:paraId="7EF44469" w14:textId="77777777" w:rsidR="003368B6" w:rsidRDefault="003368B6" w:rsidP="003368B6">
      <w:pPr>
        <w:tabs>
          <w:tab w:val="left" w:pos="1425"/>
        </w:tabs>
        <w:spacing w:after="0" w:line="240" w:lineRule="auto"/>
        <w:jc w:val="both"/>
        <w:rPr>
          <w:b/>
          <w:szCs w:val="24"/>
        </w:rPr>
      </w:pPr>
      <w:r w:rsidRPr="001E406C">
        <w:rPr>
          <w:b/>
          <w:szCs w:val="24"/>
        </w:rPr>
        <w:t xml:space="preserve">                 </w:t>
      </w:r>
      <w:r w:rsidRPr="001E406C">
        <w:rPr>
          <w:szCs w:val="24"/>
        </w:rPr>
        <w:t>Total…………………</w:t>
      </w:r>
      <w:proofErr w:type="gramStart"/>
      <w:r w:rsidRPr="001E406C">
        <w:rPr>
          <w:szCs w:val="24"/>
        </w:rPr>
        <w:t>…….</w:t>
      </w:r>
      <w:proofErr w:type="gramEnd"/>
      <w:r w:rsidRPr="001E406C">
        <w:rPr>
          <w:szCs w:val="24"/>
        </w:rPr>
        <w:t>.…………………</w:t>
      </w:r>
      <w:r>
        <w:rPr>
          <w:szCs w:val="24"/>
        </w:rPr>
        <w:t>……..</w:t>
      </w:r>
      <w:r w:rsidRPr="001E406C">
        <w:rPr>
          <w:szCs w:val="24"/>
        </w:rPr>
        <w:t>…......…….........</w:t>
      </w:r>
      <w:r w:rsidRPr="001E406C">
        <w:rPr>
          <w:b/>
          <w:szCs w:val="24"/>
        </w:rPr>
        <w:t xml:space="preserve">$ </w:t>
      </w:r>
      <w:r>
        <w:rPr>
          <w:b/>
          <w:szCs w:val="24"/>
        </w:rPr>
        <w:t>290.87</w:t>
      </w:r>
    </w:p>
    <w:p w14:paraId="7BF16B66" w14:textId="77777777" w:rsidR="003368B6" w:rsidRPr="00FA38E3" w:rsidRDefault="003368B6" w:rsidP="003368B6">
      <w:pPr>
        <w:tabs>
          <w:tab w:val="left" w:pos="1425"/>
        </w:tabs>
        <w:spacing w:after="0" w:line="240" w:lineRule="auto"/>
        <w:jc w:val="both"/>
        <w:rPr>
          <w:b/>
          <w:szCs w:val="24"/>
        </w:rPr>
      </w:pPr>
    </w:p>
    <w:p w14:paraId="77B2209C" w14:textId="77777777" w:rsidR="003368B6" w:rsidRDefault="003368B6" w:rsidP="003368B6">
      <w:pPr>
        <w:jc w:val="both"/>
        <w:rPr>
          <w:szCs w:val="24"/>
        </w:rPr>
      </w:pPr>
      <w:r w:rsidRPr="00543E9D">
        <w:rPr>
          <w:szCs w:val="24"/>
        </w:rPr>
        <w:t xml:space="preserve">Autorizando a Tesorería a efectuar los pagos correspondientes FONDOS PROPIOS. Cuenta </w:t>
      </w:r>
      <w:proofErr w:type="spellStart"/>
      <w:r w:rsidRPr="00543E9D">
        <w:rPr>
          <w:szCs w:val="24"/>
        </w:rPr>
        <w:t>N°</w:t>
      </w:r>
      <w:proofErr w:type="spellEnd"/>
      <w:r w:rsidRPr="00543E9D">
        <w:rPr>
          <w:szCs w:val="24"/>
        </w:rPr>
        <w:t xml:space="preserve"> 00500003666</w:t>
      </w:r>
    </w:p>
    <w:p w14:paraId="079A0AEB" w14:textId="77777777" w:rsidR="002479F1" w:rsidRDefault="002479F1" w:rsidP="003368B6">
      <w:pPr>
        <w:jc w:val="both"/>
        <w:rPr>
          <w:szCs w:val="24"/>
        </w:rPr>
      </w:pPr>
    </w:p>
    <w:p w14:paraId="3BA191CB" w14:textId="77777777" w:rsidR="002479F1" w:rsidRPr="004F1B7E" w:rsidRDefault="002479F1" w:rsidP="002479F1">
      <w:pPr>
        <w:rPr>
          <w:b/>
          <w:bCs/>
          <w:szCs w:val="24"/>
          <w:u w:val="single"/>
        </w:rPr>
      </w:pPr>
      <w:r w:rsidRPr="004F1B7E">
        <w:rPr>
          <w:b/>
          <w:bCs/>
          <w:szCs w:val="24"/>
          <w:u w:val="single"/>
        </w:rPr>
        <w:t xml:space="preserve">ACUERDO NÚMERO </w:t>
      </w:r>
      <w:r>
        <w:rPr>
          <w:b/>
          <w:bCs/>
          <w:szCs w:val="24"/>
          <w:u w:val="single"/>
        </w:rPr>
        <w:t xml:space="preserve">VEINTE: </w:t>
      </w:r>
      <w:r w:rsidRPr="004F1B7E">
        <w:rPr>
          <w:b/>
          <w:bCs/>
          <w:szCs w:val="24"/>
          <w:u w:val="single"/>
        </w:rPr>
        <w:t xml:space="preserve">   </w:t>
      </w:r>
    </w:p>
    <w:p w14:paraId="4062E9F8" w14:textId="77777777" w:rsidR="002479F1" w:rsidRPr="004F1B7E" w:rsidRDefault="002479F1" w:rsidP="002479F1">
      <w:pPr>
        <w:rPr>
          <w:szCs w:val="24"/>
        </w:rPr>
      </w:pPr>
      <w:r w:rsidRPr="004F1B7E">
        <w:rPr>
          <w:szCs w:val="24"/>
        </w:rPr>
        <w:t>EL CONCEJO MUNICIPAL CONSIDERANDO:</w:t>
      </w:r>
    </w:p>
    <w:p w14:paraId="2DB6A50A" w14:textId="77777777" w:rsidR="002479F1" w:rsidRPr="004F1B7E" w:rsidRDefault="002479F1" w:rsidP="002479F1">
      <w:pPr>
        <w:spacing w:after="0" w:line="240" w:lineRule="auto"/>
        <w:jc w:val="both"/>
        <w:rPr>
          <w:szCs w:val="24"/>
        </w:rPr>
      </w:pPr>
    </w:p>
    <w:p w14:paraId="52E63138" w14:textId="77777777" w:rsidR="002479F1" w:rsidRPr="004F1B7E" w:rsidRDefault="002479F1" w:rsidP="002479F1">
      <w:pPr>
        <w:spacing w:after="0" w:line="240" w:lineRule="auto"/>
        <w:contextualSpacing/>
        <w:jc w:val="both"/>
        <w:rPr>
          <w:rFonts w:eastAsia="Times New Roman"/>
          <w:color w:val="000000"/>
          <w:szCs w:val="24"/>
          <w:lang w:eastAsia="es-SV"/>
        </w:rPr>
      </w:pPr>
      <w:r w:rsidRPr="004F1B7E">
        <w:rPr>
          <w:szCs w:val="24"/>
        </w:rPr>
        <w:t xml:space="preserve">I.- Que, </w:t>
      </w:r>
      <w:r>
        <w:rPr>
          <w:szCs w:val="24"/>
        </w:rPr>
        <w:t xml:space="preserve">según acuerdo número veinte del acta número uno de fecha seis de enero del 2021, se priorizaron diversos procesos de licitación, dentro del cual se </w:t>
      </w:r>
      <w:proofErr w:type="spellStart"/>
      <w:r>
        <w:rPr>
          <w:szCs w:val="24"/>
        </w:rPr>
        <w:t>incluyo</w:t>
      </w:r>
      <w:proofErr w:type="spellEnd"/>
      <w:r w:rsidR="001E3E6E">
        <w:rPr>
          <w:szCs w:val="24"/>
        </w:rPr>
        <w:t xml:space="preserve"> la COMPRA DE MEDICAMENTOS PARA LA CLÍNICA COMUNAL DE LA MUNICIPALIDAD DE METAPÁN. </w:t>
      </w:r>
    </w:p>
    <w:p w14:paraId="63FB2136" w14:textId="77777777" w:rsidR="002479F1" w:rsidRPr="004F1B7E" w:rsidRDefault="002479F1" w:rsidP="002479F1">
      <w:pPr>
        <w:spacing w:after="0" w:line="240" w:lineRule="auto"/>
        <w:jc w:val="both"/>
        <w:rPr>
          <w:szCs w:val="24"/>
        </w:rPr>
      </w:pPr>
    </w:p>
    <w:p w14:paraId="3435F5BA" w14:textId="77777777" w:rsidR="002479F1" w:rsidRPr="004F1B7E" w:rsidRDefault="002479F1" w:rsidP="002479F1">
      <w:pPr>
        <w:spacing w:after="0" w:line="240" w:lineRule="auto"/>
        <w:contextualSpacing/>
        <w:jc w:val="both"/>
        <w:rPr>
          <w:rFonts w:eastAsia="Times New Roman"/>
          <w:color w:val="000000"/>
          <w:szCs w:val="24"/>
          <w:lang w:eastAsia="es-SV"/>
        </w:rPr>
      </w:pPr>
      <w:r w:rsidRPr="004F1B7E">
        <w:rPr>
          <w:szCs w:val="24"/>
        </w:rPr>
        <w:t xml:space="preserve">II.- Que según acuerdo número </w:t>
      </w:r>
      <w:r w:rsidR="00F0599F">
        <w:rPr>
          <w:szCs w:val="24"/>
        </w:rPr>
        <w:t xml:space="preserve">seis del acta número dos de fecha trece de enero del 2021, se </w:t>
      </w:r>
      <w:proofErr w:type="spellStart"/>
      <w:r w:rsidR="00F0599F">
        <w:rPr>
          <w:szCs w:val="24"/>
        </w:rPr>
        <w:t>aprobarón</w:t>
      </w:r>
      <w:proofErr w:type="spellEnd"/>
      <w:r w:rsidR="00F0599F">
        <w:rPr>
          <w:szCs w:val="24"/>
        </w:rPr>
        <w:t xml:space="preserve"> las bases de la licitación pública 03/2021 </w:t>
      </w:r>
      <w:proofErr w:type="gramStart"/>
      <w:r w:rsidR="00F0599F">
        <w:rPr>
          <w:szCs w:val="24"/>
        </w:rPr>
        <w:t>“ COMPRA</w:t>
      </w:r>
      <w:proofErr w:type="gramEnd"/>
      <w:r w:rsidR="00F0599F">
        <w:rPr>
          <w:szCs w:val="24"/>
        </w:rPr>
        <w:t xml:space="preserve"> DE SUMINISTRO DE MEDICAMENTOS PARA LA CLÍNICA COMUNAL DE LA MUNICIPALIDAD DE METAPÁN” </w:t>
      </w:r>
      <w:r w:rsidRPr="004F1B7E">
        <w:rPr>
          <w:szCs w:val="24"/>
        </w:rPr>
        <w:t xml:space="preserve"> </w:t>
      </w:r>
    </w:p>
    <w:p w14:paraId="1520A3A2" w14:textId="77777777" w:rsidR="002479F1" w:rsidRPr="004F1B7E" w:rsidRDefault="002479F1" w:rsidP="002479F1">
      <w:pPr>
        <w:spacing w:after="0" w:line="240" w:lineRule="auto"/>
        <w:contextualSpacing/>
        <w:rPr>
          <w:rFonts w:eastAsia="Times New Roman"/>
          <w:color w:val="000000"/>
          <w:szCs w:val="24"/>
          <w:lang w:eastAsia="es-SV"/>
        </w:rPr>
      </w:pPr>
    </w:p>
    <w:p w14:paraId="20324722" w14:textId="77777777" w:rsidR="002479F1" w:rsidRPr="004F1B7E" w:rsidRDefault="002479F1" w:rsidP="002479F1">
      <w:pPr>
        <w:spacing w:after="0" w:line="240" w:lineRule="auto"/>
        <w:jc w:val="both"/>
        <w:rPr>
          <w:szCs w:val="24"/>
        </w:rPr>
      </w:pPr>
      <w:r w:rsidRPr="004F1B7E">
        <w:rPr>
          <w:szCs w:val="24"/>
        </w:rPr>
        <w:t>III.- Que teniendo a la vista el acta sobre el informe de evaluación de ofertas, presentada por la Comisión Evaluadora de Ofertas, en el cual se establece que:</w:t>
      </w:r>
    </w:p>
    <w:p w14:paraId="43DFAF8E" w14:textId="77777777" w:rsidR="002479F1" w:rsidRPr="004F1B7E" w:rsidRDefault="002479F1" w:rsidP="002479F1">
      <w:pPr>
        <w:spacing w:after="0" w:line="240" w:lineRule="auto"/>
        <w:jc w:val="both"/>
        <w:rPr>
          <w:szCs w:val="24"/>
        </w:rPr>
      </w:pPr>
    </w:p>
    <w:p w14:paraId="775EAA02" w14:textId="77777777" w:rsidR="00F6538D" w:rsidRDefault="00F6538D" w:rsidP="0004024F">
      <w:pPr>
        <w:pStyle w:val="Prrafodelista"/>
        <w:numPr>
          <w:ilvl w:val="0"/>
          <w:numId w:val="130"/>
        </w:numPr>
        <w:spacing w:after="0" w:line="240" w:lineRule="auto"/>
        <w:jc w:val="both"/>
        <w:rPr>
          <w:szCs w:val="24"/>
        </w:rPr>
      </w:pPr>
      <w:r>
        <w:rPr>
          <w:szCs w:val="24"/>
        </w:rPr>
        <w:lastRenderedPageBreak/>
        <w:t>El día 6 de enero</w:t>
      </w:r>
      <w:r w:rsidRPr="003D458D">
        <w:rPr>
          <w:szCs w:val="24"/>
        </w:rPr>
        <w:t xml:space="preserve"> d</w:t>
      </w:r>
      <w:r>
        <w:rPr>
          <w:szCs w:val="24"/>
        </w:rPr>
        <w:t xml:space="preserve">e 2021 se priorizó la compra de medicamentos para la clínica comunal de </w:t>
      </w:r>
      <w:proofErr w:type="spellStart"/>
      <w:r>
        <w:rPr>
          <w:szCs w:val="24"/>
        </w:rPr>
        <w:t>Tahuilapa</w:t>
      </w:r>
      <w:proofErr w:type="spellEnd"/>
      <w:r>
        <w:rPr>
          <w:szCs w:val="24"/>
        </w:rPr>
        <w:t xml:space="preserve"> en acuerdo número veinte, acta número uno.</w:t>
      </w:r>
    </w:p>
    <w:p w14:paraId="05ACFD40" w14:textId="77777777" w:rsidR="00F6538D" w:rsidRDefault="00F6538D" w:rsidP="0004024F">
      <w:pPr>
        <w:pStyle w:val="Prrafodelista"/>
        <w:numPr>
          <w:ilvl w:val="0"/>
          <w:numId w:val="130"/>
        </w:numPr>
        <w:spacing w:after="0" w:line="240" w:lineRule="auto"/>
        <w:jc w:val="both"/>
        <w:rPr>
          <w:szCs w:val="24"/>
        </w:rPr>
      </w:pPr>
      <w:r>
        <w:rPr>
          <w:szCs w:val="24"/>
        </w:rPr>
        <w:t xml:space="preserve">Se aprobaron las Bases de Licitación con fecha trece de enero de 2,021 según acuerdo número </w:t>
      </w:r>
      <w:proofErr w:type="gramStart"/>
      <w:r>
        <w:rPr>
          <w:szCs w:val="24"/>
        </w:rPr>
        <w:t>seis acta</w:t>
      </w:r>
      <w:proofErr w:type="gramEnd"/>
      <w:r>
        <w:rPr>
          <w:szCs w:val="24"/>
        </w:rPr>
        <w:t xml:space="preserve"> número dos</w:t>
      </w:r>
    </w:p>
    <w:p w14:paraId="587C30BA" w14:textId="77777777" w:rsidR="00F6538D" w:rsidRDefault="00F6538D" w:rsidP="0004024F">
      <w:pPr>
        <w:pStyle w:val="Prrafodelista"/>
        <w:numPr>
          <w:ilvl w:val="0"/>
          <w:numId w:val="130"/>
        </w:numPr>
        <w:spacing w:after="0" w:line="240" w:lineRule="auto"/>
        <w:jc w:val="both"/>
        <w:rPr>
          <w:szCs w:val="24"/>
        </w:rPr>
      </w:pPr>
      <w:r>
        <w:rPr>
          <w:szCs w:val="24"/>
        </w:rPr>
        <w:t>Son seis empresas se presentaron para ofertar y con ellas la Comisión de Evaluación de Ofertas inició la evaluación de cada una de las etapas.</w:t>
      </w:r>
    </w:p>
    <w:p w14:paraId="2F663D6B" w14:textId="77777777" w:rsidR="00F6538D" w:rsidRDefault="00F6538D" w:rsidP="0004024F">
      <w:pPr>
        <w:pStyle w:val="Prrafodelista"/>
        <w:numPr>
          <w:ilvl w:val="0"/>
          <w:numId w:val="130"/>
        </w:numPr>
        <w:spacing w:after="0" w:line="240" w:lineRule="auto"/>
        <w:jc w:val="both"/>
        <w:rPr>
          <w:szCs w:val="24"/>
        </w:rPr>
      </w:pPr>
      <w:r>
        <w:rPr>
          <w:szCs w:val="24"/>
        </w:rPr>
        <w:t>Todas las empresas participantes cumplen con la evaluación legal y financiera.</w:t>
      </w:r>
    </w:p>
    <w:p w14:paraId="004EF04A" w14:textId="77777777" w:rsidR="00F6538D" w:rsidRPr="00723150" w:rsidRDefault="00F6538D" w:rsidP="0004024F">
      <w:pPr>
        <w:pStyle w:val="Prrafodelista"/>
        <w:numPr>
          <w:ilvl w:val="0"/>
          <w:numId w:val="130"/>
        </w:numPr>
        <w:spacing w:after="0" w:line="240" w:lineRule="auto"/>
        <w:jc w:val="both"/>
        <w:rPr>
          <w:szCs w:val="24"/>
        </w:rPr>
      </w:pPr>
      <w:r w:rsidRPr="00723150">
        <w:rPr>
          <w:szCs w:val="24"/>
        </w:rPr>
        <w:t xml:space="preserve">En la Evaluación Técnica la empresa DAMASCO, S.A. DE C.V. No cumple con el puntaje mínimo requerido según las Bases de Licitación para continuar con el proceso de evaluación, por lo </w:t>
      </w:r>
      <w:proofErr w:type="gramStart"/>
      <w:r w:rsidRPr="00723150">
        <w:rPr>
          <w:szCs w:val="24"/>
        </w:rPr>
        <w:t>tanto</w:t>
      </w:r>
      <w:proofErr w:type="gramEnd"/>
      <w:r w:rsidRPr="00723150">
        <w:rPr>
          <w:szCs w:val="24"/>
        </w:rPr>
        <w:t xml:space="preserve"> No se toma en cuenta en la Evaluación Económica.</w:t>
      </w:r>
    </w:p>
    <w:p w14:paraId="6F65061F" w14:textId="77777777" w:rsidR="00F6538D" w:rsidRDefault="00F6538D" w:rsidP="0004024F">
      <w:pPr>
        <w:pStyle w:val="Prrafodelista"/>
        <w:numPr>
          <w:ilvl w:val="0"/>
          <w:numId w:val="130"/>
        </w:numPr>
        <w:spacing w:after="0" w:line="240" w:lineRule="auto"/>
        <w:jc w:val="both"/>
        <w:rPr>
          <w:szCs w:val="24"/>
        </w:rPr>
      </w:pPr>
      <w:r w:rsidRPr="00723150">
        <w:rPr>
          <w:szCs w:val="24"/>
        </w:rPr>
        <w:t>Que para efecto de adjudicar todos los medicamentos ofertados se ha elegido a la</w:t>
      </w:r>
      <w:r>
        <w:rPr>
          <w:szCs w:val="24"/>
        </w:rPr>
        <w:t xml:space="preserve"> empresa que ha alcanzado los 30 puntos en cada ítem solicitado. </w:t>
      </w:r>
    </w:p>
    <w:p w14:paraId="11A8B8CB" w14:textId="77777777" w:rsidR="00F6538D" w:rsidRDefault="00F6538D" w:rsidP="002479F1">
      <w:pPr>
        <w:spacing w:after="0" w:line="240" w:lineRule="auto"/>
        <w:jc w:val="both"/>
        <w:rPr>
          <w:szCs w:val="24"/>
        </w:rPr>
      </w:pPr>
    </w:p>
    <w:p w14:paraId="10C60A68" w14:textId="77777777" w:rsidR="00F6538D" w:rsidRPr="004F1B7E" w:rsidRDefault="00F6538D" w:rsidP="002479F1">
      <w:pPr>
        <w:spacing w:after="0" w:line="240" w:lineRule="auto"/>
        <w:jc w:val="both"/>
        <w:rPr>
          <w:szCs w:val="24"/>
        </w:rPr>
      </w:pPr>
    </w:p>
    <w:p w14:paraId="1889F646" w14:textId="77777777" w:rsidR="00F6538D" w:rsidRDefault="002479F1" w:rsidP="00F6538D">
      <w:pPr>
        <w:pStyle w:val="Standard"/>
        <w:jc w:val="both"/>
        <w:rPr>
          <w:rFonts w:cs="Times New Roman"/>
        </w:rPr>
      </w:pPr>
      <w:r w:rsidRPr="004F1B7E">
        <w:t>IV.- Que dadas las consideraciones anteriores y después de haber evaluado el bien ofertado, la Comisión de Evaluación de ofertas con base en el art. 56 de la Ley de Adquisiciones y Contrataciones de la Administración Pública, la Comisión RECOMIENDA</w:t>
      </w:r>
      <w:r w:rsidRPr="004F1B7E">
        <w:rPr>
          <w:b/>
        </w:rPr>
        <w:t xml:space="preserve">: </w:t>
      </w:r>
      <w:r w:rsidR="00F6538D">
        <w:t>ADJUDICACION PARCIAL de</w:t>
      </w:r>
      <w:r w:rsidR="00F6538D" w:rsidRPr="007F2968">
        <w:t xml:space="preserve"> la LICITACIÓN PUBLICA </w:t>
      </w:r>
      <w:proofErr w:type="spellStart"/>
      <w:r w:rsidR="00F6538D" w:rsidRPr="007F2968">
        <w:t>N°</w:t>
      </w:r>
      <w:proofErr w:type="spellEnd"/>
      <w:r w:rsidR="00F6538D" w:rsidRPr="007F2968">
        <w:t xml:space="preserve"> </w:t>
      </w:r>
      <w:r w:rsidR="00F6538D">
        <w:t>03</w:t>
      </w:r>
      <w:r w:rsidR="00F6538D" w:rsidRPr="007F2968">
        <w:t>/2020</w:t>
      </w:r>
      <w:r w:rsidR="00F6538D">
        <w:t xml:space="preserve"> </w:t>
      </w:r>
      <w:r w:rsidR="00F6538D" w:rsidRPr="007F2968">
        <w:rPr>
          <w:rFonts w:cs="Times New Roman"/>
        </w:rPr>
        <w:t>“</w:t>
      </w:r>
      <w:r w:rsidR="00F6538D">
        <w:rPr>
          <w:rFonts w:cs="Times New Roman"/>
          <w:b/>
          <w:color w:val="000000"/>
          <w:sz w:val="28"/>
          <w:szCs w:val="28"/>
        </w:rPr>
        <w:t>COMPRA DE SUMINISTRO DE MEDICAMENTOS PARA LA CLINICA COMUNAL DE LA MUNICIPALIDAD DE METAPÁN</w:t>
      </w:r>
      <w:r w:rsidR="00F6538D" w:rsidRPr="007F2968">
        <w:rPr>
          <w:rFonts w:cs="Times New Roman"/>
        </w:rPr>
        <w:t>” a la</w:t>
      </w:r>
      <w:r w:rsidR="00F6538D">
        <w:rPr>
          <w:rFonts w:cs="Times New Roman"/>
        </w:rPr>
        <w:t>s</w:t>
      </w:r>
      <w:r w:rsidR="00F6538D" w:rsidRPr="007F2968">
        <w:rPr>
          <w:rFonts w:cs="Times New Roman"/>
        </w:rPr>
        <w:t xml:space="preserve"> empresa</w:t>
      </w:r>
      <w:r w:rsidR="00F6538D">
        <w:rPr>
          <w:rFonts w:cs="Times New Roman"/>
        </w:rPr>
        <w:t xml:space="preserve">s: </w:t>
      </w:r>
      <w:r w:rsidR="00F6538D" w:rsidRPr="007F2968">
        <w:rPr>
          <w:rFonts w:cs="Times New Roman"/>
        </w:rPr>
        <w:t xml:space="preserve"> </w:t>
      </w:r>
    </w:p>
    <w:p w14:paraId="7FB9A1A2" w14:textId="77777777" w:rsidR="00F6538D" w:rsidRDefault="00F6538D" w:rsidP="00F6538D">
      <w:pPr>
        <w:pStyle w:val="Standard"/>
        <w:jc w:val="both"/>
        <w:rPr>
          <w:rFonts w:cs="Times New Roman"/>
        </w:rPr>
      </w:pPr>
    </w:p>
    <w:tbl>
      <w:tblPr>
        <w:tblW w:w="6091" w:type="dxa"/>
        <w:jc w:val="center"/>
        <w:tblCellMar>
          <w:left w:w="70" w:type="dxa"/>
          <w:right w:w="70" w:type="dxa"/>
        </w:tblCellMar>
        <w:tblLook w:val="04A0" w:firstRow="1" w:lastRow="0" w:firstColumn="1" w:lastColumn="0" w:noHBand="0" w:noVBand="1"/>
      </w:tblPr>
      <w:tblGrid>
        <w:gridCol w:w="4248"/>
        <w:gridCol w:w="1843"/>
      </w:tblGrid>
      <w:tr w:rsidR="00F6538D" w:rsidRPr="002E476A" w14:paraId="2E3098D3" w14:textId="77777777" w:rsidTr="00F6538D">
        <w:trPr>
          <w:trHeight w:val="300"/>
          <w:jc w:val="center"/>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ACBA0" w14:textId="77777777" w:rsidR="00F6538D" w:rsidRPr="002E476A" w:rsidRDefault="00F6538D" w:rsidP="00F6538D">
            <w:pPr>
              <w:jc w:val="center"/>
              <w:rPr>
                <w:rFonts w:ascii="Calibri" w:hAnsi="Calibri"/>
                <w:b/>
                <w:bCs/>
                <w:color w:val="000000"/>
                <w:sz w:val="22"/>
                <w:lang w:eastAsia="zh-TW"/>
              </w:rPr>
            </w:pPr>
            <w:r w:rsidRPr="002E476A">
              <w:rPr>
                <w:rFonts w:ascii="Calibri" w:hAnsi="Calibri"/>
                <w:b/>
                <w:bCs/>
                <w:color w:val="000000"/>
                <w:sz w:val="22"/>
                <w:lang w:eastAsia="zh-TW"/>
              </w:rPr>
              <w:t>OFERTANTES</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74E271B1" w14:textId="77777777" w:rsidR="00F6538D" w:rsidRPr="002E476A" w:rsidRDefault="00F6538D" w:rsidP="00F6538D">
            <w:pPr>
              <w:jc w:val="center"/>
              <w:rPr>
                <w:rFonts w:ascii="Calibri" w:hAnsi="Calibri"/>
                <w:b/>
                <w:bCs/>
                <w:color w:val="000000"/>
                <w:sz w:val="22"/>
                <w:lang w:eastAsia="zh-TW"/>
              </w:rPr>
            </w:pPr>
            <w:r>
              <w:rPr>
                <w:rFonts w:ascii="Calibri" w:hAnsi="Calibri"/>
                <w:b/>
                <w:bCs/>
                <w:color w:val="000000"/>
                <w:sz w:val="22"/>
                <w:lang w:eastAsia="zh-TW"/>
              </w:rPr>
              <w:t>MONTO</w:t>
            </w:r>
          </w:p>
        </w:tc>
      </w:tr>
      <w:tr w:rsidR="00F6538D" w:rsidRPr="002E476A" w14:paraId="1666F74D" w14:textId="77777777" w:rsidTr="00F6538D">
        <w:trPr>
          <w:trHeight w:val="300"/>
          <w:jc w:val="center"/>
        </w:trPr>
        <w:tc>
          <w:tcPr>
            <w:tcW w:w="4248" w:type="dxa"/>
            <w:tcBorders>
              <w:top w:val="nil"/>
              <w:left w:val="single" w:sz="4" w:space="0" w:color="auto"/>
              <w:bottom w:val="single" w:sz="4" w:space="0" w:color="auto"/>
              <w:right w:val="single" w:sz="4" w:space="0" w:color="auto"/>
            </w:tcBorders>
            <w:shd w:val="clear" w:color="auto" w:fill="auto"/>
            <w:noWrap/>
            <w:vAlign w:val="bottom"/>
          </w:tcPr>
          <w:p w14:paraId="1963A481" w14:textId="77777777" w:rsidR="00F6538D" w:rsidRPr="002E476A" w:rsidRDefault="00F6538D" w:rsidP="00F6538D">
            <w:pPr>
              <w:rPr>
                <w:rFonts w:ascii="Calibri" w:hAnsi="Calibri"/>
                <w:color w:val="000000"/>
                <w:sz w:val="22"/>
                <w:lang w:eastAsia="zh-TW"/>
              </w:rPr>
            </w:pPr>
            <w:r>
              <w:rPr>
                <w:rFonts w:ascii="Calibri" w:hAnsi="Calibri"/>
                <w:color w:val="000000"/>
                <w:sz w:val="22"/>
                <w:lang w:eastAsia="zh-TW"/>
              </w:rPr>
              <w:t>ACTIVA, S.A. DE C.V.</w:t>
            </w:r>
          </w:p>
        </w:tc>
        <w:tc>
          <w:tcPr>
            <w:tcW w:w="1843" w:type="dxa"/>
            <w:tcBorders>
              <w:top w:val="nil"/>
              <w:left w:val="nil"/>
              <w:bottom w:val="single" w:sz="4" w:space="0" w:color="auto"/>
              <w:right w:val="single" w:sz="4" w:space="0" w:color="auto"/>
            </w:tcBorders>
            <w:shd w:val="clear" w:color="auto" w:fill="auto"/>
            <w:noWrap/>
            <w:vAlign w:val="bottom"/>
          </w:tcPr>
          <w:p w14:paraId="1EAAB824" w14:textId="77777777" w:rsidR="00F6538D" w:rsidRPr="002E476A" w:rsidRDefault="00F6538D" w:rsidP="00F6538D">
            <w:pPr>
              <w:jc w:val="center"/>
              <w:rPr>
                <w:rFonts w:ascii="Calibri" w:hAnsi="Calibri"/>
                <w:color w:val="000000"/>
                <w:sz w:val="22"/>
                <w:lang w:eastAsia="zh-TW"/>
              </w:rPr>
            </w:pPr>
            <w:r>
              <w:rPr>
                <w:rFonts w:ascii="Calibri" w:hAnsi="Calibri"/>
                <w:color w:val="000000"/>
                <w:sz w:val="22"/>
                <w:lang w:eastAsia="zh-TW"/>
              </w:rPr>
              <w:t>$ 14,865.00</w:t>
            </w:r>
          </w:p>
        </w:tc>
      </w:tr>
      <w:tr w:rsidR="00F6538D" w:rsidRPr="002E476A" w14:paraId="47FD109F" w14:textId="77777777" w:rsidTr="00F6538D">
        <w:trPr>
          <w:trHeight w:val="300"/>
          <w:jc w:val="center"/>
        </w:trPr>
        <w:tc>
          <w:tcPr>
            <w:tcW w:w="4248" w:type="dxa"/>
            <w:tcBorders>
              <w:top w:val="nil"/>
              <w:left w:val="single" w:sz="4" w:space="0" w:color="auto"/>
              <w:bottom w:val="single" w:sz="4" w:space="0" w:color="auto"/>
              <w:right w:val="single" w:sz="4" w:space="0" w:color="auto"/>
            </w:tcBorders>
            <w:shd w:val="clear" w:color="auto" w:fill="auto"/>
            <w:noWrap/>
            <w:vAlign w:val="bottom"/>
          </w:tcPr>
          <w:p w14:paraId="0729FD9F" w14:textId="77777777" w:rsidR="00F6538D" w:rsidRPr="00FE0911" w:rsidRDefault="00F6538D" w:rsidP="00F6538D">
            <w:pPr>
              <w:rPr>
                <w:rFonts w:ascii="Calibri" w:hAnsi="Calibri"/>
                <w:color w:val="000000"/>
                <w:sz w:val="22"/>
                <w:lang w:eastAsia="zh-TW"/>
              </w:rPr>
            </w:pPr>
            <w:r>
              <w:rPr>
                <w:rFonts w:ascii="Calibri" w:hAnsi="Calibri"/>
                <w:color w:val="000000"/>
                <w:sz w:val="22"/>
                <w:lang w:eastAsia="zh-TW"/>
              </w:rPr>
              <w:t>GUARDADO, S.A. DE C.V.</w:t>
            </w:r>
          </w:p>
        </w:tc>
        <w:tc>
          <w:tcPr>
            <w:tcW w:w="1843" w:type="dxa"/>
            <w:tcBorders>
              <w:top w:val="nil"/>
              <w:left w:val="nil"/>
              <w:bottom w:val="single" w:sz="4" w:space="0" w:color="auto"/>
              <w:right w:val="single" w:sz="4" w:space="0" w:color="auto"/>
            </w:tcBorders>
            <w:shd w:val="clear" w:color="auto" w:fill="auto"/>
            <w:noWrap/>
            <w:vAlign w:val="bottom"/>
          </w:tcPr>
          <w:p w14:paraId="70F37C86" w14:textId="77777777" w:rsidR="00F6538D" w:rsidRPr="002E476A" w:rsidRDefault="00F6538D" w:rsidP="00F6538D">
            <w:pPr>
              <w:jc w:val="center"/>
              <w:rPr>
                <w:rFonts w:ascii="Calibri" w:hAnsi="Calibri"/>
                <w:color w:val="000000"/>
                <w:sz w:val="22"/>
                <w:lang w:eastAsia="zh-TW"/>
              </w:rPr>
            </w:pPr>
            <w:r>
              <w:rPr>
                <w:rFonts w:ascii="Calibri" w:hAnsi="Calibri"/>
                <w:color w:val="000000"/>
                <w:sz w:val="22"/>
                <w:lang w:eastAsia="zh-TW"/>
              </w:rPr>
              <w:t>$ 19,298.05</w:t>
            </w:r>
          </w:p>
        </w:tc>
      </w:tr>
      <w:tr w:rsidR="00F6538D" w:rsidRPr="002E476A" w14:paraId="42F247CC" w14:textId="77777777" w:rsidTr="00F6538D">
        <w:trPr>
          <w:trHeight w:val="300"/>
          <w:jc w:val="center"/>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738BFC" w14:textId="77777777" w:rsidR="00F6538D" w:rsidRPr="002E476A" w:rsidRDefault="00F6538D" w:rsidP="00F6538D">
            <w:pPr>
              <w:rPr>
                <w:rFonts w:ascii="Calibri" w:hAnsi="Calibri"/>
                <w:color w:val="000000"/>
                <w:sz w:val="22"/>
                <w:lang w:eastAsia="zh-TW"/>
              </w:rPr>
            </w:pPr>
            <w:r>
              <w:rPr>
                <w:rFonts w:ascii="Calibri" w:hAnsi="Calibri"/>
                <w:color w:val="000000"/>
                <w:sz w:val="22"/>
                <w:lang w:eastAsia="zh-TW"/>
              </w:rPr>
              <w:t>DROGUERIA EUROPEA, S.A. DE C.V.</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35CE35CA" w14:textId="77777777" w:rsidR="00F6538D" w:rsidRPr="002E476A" w:rsidRDefault="00F6538D" w:rsidP="00F6538D">
            <w:pPr>
              <w:jc w:val="center"/>
              <w:rPr>
                <w:rFonts w:ascii="Calibri" w:hAnsi="Calibri"/>
                <w:color w:val="000000"/>
                <w:sz w:val="22"/>
                <w:lang w:eastAsia="zh-TW"/>
              </w:rPr>
            </w:pPr>
            <w:r>
              <w:rPr>
                <w:rFonts w:ascii="Calibri" w:hAnsi="Calibri"/>
                <w:color w:val="000000"/>
                <w:sz w:val="22"/>
                <w:lang w:eastAsia="zh-TW"/>
              </w:rPr>
              <w:t>$ 13,674.00</w:t>
            </w:r>
          </w:p>
        </w:tc>
      </w:tr>
      <w:tr w:rsidR="00F6538D" w:rsidRPr="002E476A" w14:paraId="47E2829D" w14:textId="77777777" w:rsidTr="00F6538D">
        <w:trPr>
          <w:trHeight w:val="300"/>
          <w:jc w:val="center"/>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B9268A" w14:textId="77777777" w:rsidR="00F6538D" w:rsidRPr="002E476A" w:rsidRDefault="00F6538D" w:rsidP="00F6538D">
            <w:pPr>
              <w:rPr>
                <w:rFonts w:ascii="Calibri" w:hAnsi="Calibri"/>
                <w:color w:val="000000"/>
                <w:sz w:val="22"/>
                <w:lang w:eastAsia="zh-TW"/>
              </w:rPr>
            </w:pPr>
            <w:r>
              <w:rPr>
                <w:rFonts w:ascii="Calibri" w:hAnsi="Calibri"/>
                <w:color w:val="000000"/>
                <w:sz w:val="22"/>
                <w:lang w:eastAsia="zh-TW"/>
              </w:rPr>
              <w:t>QUIMEX, S.A. DE C.V.</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51085645" w14:textId="77777777" w:rsidR="00F6538D" w:rsidRPr="002E476A" w:rsidRDefault="00F6538D" w:rsidP="00F6538D">
            <w:pPr>
              <w:rPr>
                <w:rFonts w:ascii="Calibri" w:hAnsi="Calibri"/>
                <w:color w:val="000000"/>
                <w:sz w:val="22"/>
                <w:lang w:eastAsia="zh-TW"/>
              </w:rPr>
            </w:pPr>
            <w:r>
              <w:rPr>
                <w:rFonts w:ascii="Calibri" w:hAnsi="Calibri"/>
                <w:color w:val="000000"/>
                <w:sz w:val="22"/>
                <w:lang w:eastAsia="zh-TW"/>
              </w:rPr>
              <w:t xml:space="preserve">      $ 9,938.10</w:t>
            </w:r>
          </w:p>
        </w:tc>
      </w:tr>
      <w:tr w:rsidR="00F6538D" w:rsidRPr="002E476A" w14:paraId="50DD0B75" w14:textId="77777777" w:rsidTr="00F6538D">
        <w:trPr>
          <w:trHeight w:val="300"/>
          <w:jc w:val="center"/>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B989F0" w14:textId="77777777" w:rsidR="00F6538D" w:rsidRDefault="00F6538D" w:rsidP="00F6538D">
            <w:pPr>
              <w:rPr>
                <w:rFonts w:ascii="Calibri" w:hAnsi="Calibri"/>
                <w:color w:val="000000"/>
                <w:sz w:val="22"/>
                <w:lang w:eastAsia="zh-TW"/>
              </w:rPr>
            </w:pPr>
            <w:r>
              <w:rPr>
                <w:rFonts w:ascii="Calibri" w:hAnsi="Calibri"/>
                <w:color w:val="000000"/>
                <w:sz w:val="22"/>
                <w:lang w:eastAsia="zh-TW"/>
              </w:rPr>
              <w:t>SEVEN PHARMA EL SALVADOR, S.A. DE C.V.</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03EDB247" w14:textId="77777777" w:rsidR="00F6538D" w:rsidRDefault="00F6538D" w:rsidP="00F6538D">
            <w:pPr>
              <w:rPr>
                <w:rFonts w:ascii="Calibri" w:hAnsi="Calibri"/>
                <w:color w:val="000000"/>
                <w:sz w:val="22"/>
                <w:lang w:eastAsia="zh-TW"/>
              </w:rPr>
            </w:pPr>
            <w:r>
              <w:rPr>
                <w:rFonts w:ascii="Calibri" w:hAnsi="Calibri"/>
                <w:color w:val="000000"/>
                <w:sz w:val="22"/>
                <w:lang w:eastAsia="zh-TW"/>
              </w:rPr>
              <w:t xml:space="preserve">      $ 3,577.50</w:t>
            </w:r>
          </w:p>
        </w:tc>
      </w:tr>
      <w:tr w:rsidR="00F6538D" w:rsidRPr="002E476A" w14:paraId="1BE5C587" w14:textId="77777777" w:rsidTr="00F6538D">
        <w:trPr>
          <w:trHeight w:val="300"/>
          <w:jc w:val="center"/>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0D7426" w14:textId="77777777" w:rsidR="00F6538D" w:rsidRDefault="00F6538D" w:rsidP="00F6538D">
            <w:pPr>
              <w:rPr>
                <w:rFonts w:ascii="Calibri" w:hAnsi="Calibri"/>
                <w:color w:val="000000"/>
                <w:sz w:val="22"/>
                <w:lang w:eastAsia="zh-TW"/>
              </w:rPr>
            </w:pPr>
            <w:proofErr w:type="gramStart"/>
            <w:r>
              <w:rPr>
                <w:rFonts w:ascii="Calibri" w:hAnsi="Calibri"/>
                <w:color w:val="000000"/>
                <w:sz w:val="22"/>
                <w:lang w:eastAsia="zh-TW"/>
              </w:rPr>
              <w:t>TOTAL</w:t>
            </w:r>
            <w:proofErr w:type="gramEnd"/>
            <w:r>
              <w:rPr>
                <w:rFonts w:ascii="Calibri" w:hAnsi="Calibri"/>
                <w:color w:val="000000"/>
                <w:sz w:val="22"/>
                <w:lang w:eastAsia="zh-TW"/>
              </w:rPr>
              <w:t xml:space="preserve"> ADJUDICADO </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5E2DBE2E" w14:textId="77777777" w:rsidR="00F6538D" w:rsidRDefault="00F6538D" w:rsidP="00F6538D">
            <w:pPr>
              <w:rPr>
                <w:rFonts w:ascii="Calibri" w:hAnsi="Calibri"/>
                <w:color w:val="000000"/>
                <w:sz w:val="22"/>
                <w:lang w:eastAsia="zh-TW"/>
              </w:rPr>
            </w:pPr>
            <w:r w:rsidRPr="00BF3EB6">
              <w:t>$61,352.65.</w:t>
            </w:r>
          </w:p>
        </w:tc>
      </w:tr>
    </w:tbl>
    <w:p w14:paraId="58D78536" w14:textId="77777777" w:rsidR="00F6538D" w:rsidRDefault="00F6538D" w:rsidP="00F6538D">
      <w:pPr>
        <w:pStyle w:val="Standard"/>
        <w:jc w:val="both"/>
        <w:rPr>
          <w:rFonts w:cs="Times New Roman"/>
        </w:rPr>
      </w:pPr>
    </w:p>
    <w:p w14:paraId="5F1E5928" w14:textId="77777777" w:rsidR="00F6538D" w:rsidRDefault="00F6538D" w:rsidP="002479F1">
      <w:pPr>
        <w:widowControl w:val="0"/>
        <w:suppressAutoHyphens/>
        <w:autoSpaceDN w:val="0"/>
        <w:spacing w:after="0" w:line="240" w:lineRule="auto"/>
        <w:jc w:val="both"/>
        <w:textAlignment w:val="baseline"/>
        <w:rPr>
          <w:rFonts w:eastAsia="WenQuanYi Micro Hei" w:cs="Lohit Hindi"/>
          <w:kern w:val="3"/>
          <w:szCs w:val="24"/>
          <w:lang w:eastAsia="zh-CN" w:bidi="hi-IN"/>
        </w:rPr>
      </w:pPr>
    </w:p>
    <w:p w14:paraId="2A4F4CFE" w14:textId="77777777" w:rsidR="002479F1" w:rsidRPr="006C03E4" w:rsidRDefault="00F6538D" w:rsidP="006C03E4">
      <w:pPr>
        <w:pStyle w:val="Standard"/>
        <w:jc w:val="both"/>
        <w:rPr>
          <w:rFonts w:cs="Times New Roman"/>
        </w:rPr>
      </w:pPr>
      <w:r>
        <w:rPr>
          <w:rFonts w:cs="Times New Roman"/>
        </w:rPr>
        <w:t>Por los medicamentos no ofertados, deberá realizarse una segunda convocatoria</w:t>
      </w:r>
      <w:r w:rsidR="006C03E4">
        <w:rPr>
          <w:rFonts w:cs="Times New Roman"/>
        </w:rPr>
        <w:t xml:space="preserve">, del cual este Concejo considera que no se cuenta con tiempo suficiente, debido al proceso de </w:t>
      </w:r>
      <w:proofErr w:type="spellStart"/>
      <w:r w:rsidR="006C03E4">
        <w:rPr>
          <w:rFonts w:cs="Times New Roman"/>
        </w:rPr>
        <w:t>transicición</w:t>
      </w:r>
      <w:proofErr w:type="spellEnd"/>
      <w:r w:rsidR="006C03E4">
        <w:rPr>
          <w:rFonts w:cs="Times New Roman"/>
        </w:rPr>
        <w:t xml:space="preserve"> por el Cambio de Gobierno; </w:t>
      </w:r>
    </w:p>
    <w:p w14:paraId="3F49709C" w14:textId="77777777" w:rsidR="002479F1" w:rsidRPr="004F1B7E" w:rsidRDefault="002479F1" w:rsidP="002479F1">
      <w:pPr>
        <w:spacing w:after="0" w:line="240" w:lineRule="auto"/>
        <w:jc w:val="both"/>
      </w:pPr>
    </w:p>
    <w:p w14:paraId="7F71DD52" w14:textId="77777777" w:rsidR="002479F1" w:rsidRPr="004F1B7E" w:rsidRDefault="002479F1" w:rsidP="002479F1">
      <w:pPr>
        <w:autoSpaceDE w:val="0"/>
        <w:autoSpaceDN w:val="0"/>
        <w:adjustRightInd w:val="0"/>
        <w:spacing w:after="0" w:line="240" w:lineRule="auto"/>
        <w:jc w:val="both"/>
        <w:rPr>
          <w:szCs w:val="24"/>
        </w:rPr>
      </w:pPr>
      <w:r w:rsidRPr="004F1B7E">
        <w:rPr>
          <w:szCs w:val="24"/>
        </w:rPr>
        <w:t>POR TANTO, en uso de sus facultades establecidas en el Código Municipal y las disposiciones emanadas de la Ley de Adquisiciones y Contrataciones de la Administración Pública, el Concejo Municipal, por UNANIMIDAD ACUERDA:</w:t>
      </w:r>
    </w:p>
    <w:p w14:paraId="4E448C06" w14:textId="77777777" w:rsidR="002479F1" w:rsidRPr="004F1B7E" w:rsidRDefault="002479F1" w:rsidP="002479F1">
      <w:pPr>
        <w:autoSpaceDE w:val="0"/>
        <w:autoSpaceDN w:val="0"/>
        <w:adjustRightInd w:val="0"/>
        <w:spacing w:after="0" w:line="240" w:lineRule="auto"/>
        <w:jc w:val="both"/>
        <w:rPr>
          <w:szCs w:val="24"/>
        </w:rPr>
      </w:pPr>
    </w:p>
    <w:p w14:paraId="36BC9820" w14:textId="77777777" w:rsidR="002479F1" w:rsidRPr="006C03E4" w:rsidRDefault="006C03E4" w:rsidP="0004024F">
      <w:pPr>
        <w:pStyle w:val="Prrafodelista"/>
        <w:numPr>
          <w:ilvl w:val="0"/>
          <w:numId w:val="131"/>
        </w:numPr>
        <w:spacing w:after="0" w:line="240" w:lineRule="auto"/>
        <w:jc w:val="both"/>
        <w:rPr>
          <w:rFonts w:eastAsia="Times New Roman"/>
          <w:color w:val="000000"/>
          <w:szCs w:val="24"/>
          <w:lang w:eastAsia="es-SV"/>
        </w:rPr>
      </w:pPr>
      <w:r w:rsidRPr="006C03E4">
        <w:rPr>
          <w:b/>
          <w:szCs w:val="24"/>
        </w:rPr>
        <w:t xml:space="preserve">ADJUDICAR </w:t>
      </w:r>
      <w:r w:rsidRPr="006C03E4">
        <w:rPr>
          <w:bCs/>
          <w:szCs w:val="24"/>
        </w:rPr>
        <w:t xml:space="preserve">la licitación pública </w:t>
      </w:r>
      <w:r w:rsidRPr="006C03E4">
        <w:rPr>
          <w:szCs w:val="24"/>
        </w:rPr>
        <w:t xml:space="preserve">03/2021 </w:t>
      </w:r>
      <w:proofErr w:type="gramStart"/>
      <w:r w:rsidRPr="006C03E4">
        <w:rPr>
          <w:szCs w:val="24"/>
        </w:rPr>
        <w:t>“ COMPRA</w:t>
      </w:r>
      <w:proofErr w:type="gramEnd"/>
      <w:r w:rsidRPr="006C03E4">
        <w:rPr>
          <w:szCs w:val="24"/>
        </w:rPr>
        <w:t xml:space="preserve"> DE SUMINISTRO DE MEDICAMENTOS PARA LA CLÍNICA COMUNAL DE LA MUNICIPALIDAD DE METAPÁN”  </w:t>
      </w:r>
      <w:r>
        <w:rPr>
          <w:szCs w:val="24"/>
        </w:rPr>
        <w:t xml:space="preserve"> de forma parcial a las empresas </w:t>
      </w:r>
    </w:p>
    <w:tbl>
      <w:tblPr>
        <w:tblW w:w="6091" w:type="dxa"/>
        <w:jc w:val="center"/>
        <w:tblCellMar>
          <w:left w:w="70" w:type="dxa"/>
          <w:right w:w="70" w:type="dxa"/>
        </w:tblCellMar>
        <w:tblLook w:val="04A0" w:firstRow="1" w:lastRow="0" w:firstColumn="1" w:lastColumn="0" w:noHBand="0" w:noVBand="1"/>
      </w:tblPr>
      <w:tblGrid>
        <w:gridCol w:w="4248"/>
        <w:gridCol w:w="1843"/>
      </w:tblGrid>
      <w:tr w:rsidR="006C03E4" w:rsidRPr="002E476A" w14:paraId="6A5EE53A" w14:textId="77777777" w:rsidTr="00495EFE">
        <w:trPr>
          <w:trHeight w:val="300"/>
          <w:jc w:val="center"/>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4C436" w14:textId="77777777" w:rsidR="006C03E4" w:rsidRPr="002E476A" w:rsidRDefault="006C03E4" w:rsidP="00495EFE">
            <w:pPr>
              <w:jc w:val="center"/>
              <w:rPr>
                <w:rFonts w:ascii="Calibri" w:hAnsi="Calibri"/>
                <w:b/>
                <w:bCs/>
                <w:color w:val="000000"/>
                <w:sz w:val="22"/>
                <w:lang w:eastAsia="zh-TW"/>
              </w:rPr>
            </w:pPr>
            <w:r w:rsidRPr="002E476A">
              <w:rPr>
                <w:rFonts w:ascii="Calibri" w:hAnsi="Calibri"/>
                <w:b/>
                <w:bCs/>
                <w:color w:val="000000"/>
                <w:sz w:val="22"/>
                <w:lang w:eastAsia="zh-TW"/>
              </w:rPr>
              <w:t>OFERTANTES</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29883B7D" w14:textId="77777777" w:rsidR="006C03E4" w:rsidRPr="002E476A" w:rsidRDefault="006C03E4" w:rsidP="00495EFE">
            <w:pPr>
              <w:jc w:val="center"/>
              <w:rPr>
                <w:rFonts w:ascii="Calibri" w:hAnsi="Calibri"/>
                <w:b/>
                <w:bCs/>
                <w:color w:val="000000"/>
                <w:sz w:val="22"/>
                <w:lang w:eastAsia="zh-TW"/>
              </w:rPr>
            </w:pPr>
            <w:r>
              <w:rPr>
                <w:rFonts w:ascii="Calibri" w:hAnsi="Calibri"/>
                <w:b/>
                <w:bCs/>
                <w:color w:val="000000"/>
                <w:sz w:val="22"/>
                <w:lang w:eastAsia="zh-TW"/>
              </w:rPr>
              <w:t>MONTO</w:t>
            </w:r>
          </w:p>
        </w:tc>
      </w:tr>
      <w:tr w:rsidR="006C03E4" w:rsidRPr="002E476A" w14:paraId="50B09CE7" w14:textId="77777777" w:rsidTr="00495EFE">
        <w:trPr>
          <w:trHeight w:val="300"/>
          <w:jc w:val="center"/>
        </w:trPr>
        <w:tc>
          <w:tcPr>
            <w:tcW w:w="4248" w:type="dxa"/>
            <w:tcBorders>
              <w:top w:val="nil"/>
              <w:left w:val="single" w:sz="4" w:space="0" w:color="auto"/>
              <w:bottom w:val="single" w:sz="4" w:space="0" w:color="auto"/>
              <w:right w:val="single" w:sz="4" w:space="0" w:color="auto"/>
            </w:tcBorders>
            <w:shd w:val="clear" w:color="auto" w:fill="auto"/>
            <w:noWrap/>
            <w:vAlign w:val="bottom"/>
          </w:tcPr>
          <w:p w14:paraId="558CD276" w14:textId="77777777" w:rsidR="006C03E4" w:rsidRPr="002E476A" w:rsidRDefault="006C03E4" w:rsidP="00495EFE">
            <w:pPr>
              <w:rPr>
                <w:rFonts w:ascii="Calibri" w:hAnsi="Calibri"/>
                <w:color w:val="000000"/>
                <w:sz w:val="22"/>
                <w:lang w:eastAsia="zh-TW"/>
              </w:rPr>
            </w:pPr>
            <w:r>
              <w:rPr>
                <w:rFonts w:ascii="Calibri" w:hAnsi="Calibri"/>
                <w:color w:val="000000"/>
                <w:sz w:val="22"/>
                <w:lang w:eastAsia="zh-TW"/>
              </w:rPr>
              <w:t>ACTIVA, S.A. DE C.V.</w:t>
            </w:r>
          </w:p>
        </w:tc>
        <w:tc>
          <w:tcPr>
            <w:tcW w:w="1843" w:type="dxa"/>
            <w:tcBorders>
              <w:top w:val="nil"/>
              <w:left w:val="nil"/>
              <w:bottom w:val="single" w:sz="4" w:space="0" w:color="auto"/>
              <w:right w:val="single" w:sz="4" w:space="0" w:color="auto"/>
            </w:tcBorders>
            <w:shd w:val="clear" w:color="auto" w:fill="auto"/>
            <w:noWrap/>
            <w:vAlign w:val="bottom"/>
          </w:tcPr>
          <w:p w14:paraId="1672E464" w14:textId="77777777" w:rsidR="006C03E4" w:rsidRPr="002E476A" w:rsidRDefault="006C03E4" w:rsidP="00495EFE">
            <w:pPr>
              <w:jc w:val="center"/>
              <w:rPr>
                <w:rFonts w:ascii="Calibri" w:hAnsi="Calibri"/>
                <w:color w:val="000000"/>
                <w:sz w:val="22"/>
                <w:lang w:eastAsia="zh-TW"/>
              </w:rPr>
            </w:pPr>
            <w:r>
              <w:rPr>
                <w:rFonts w:ascii="Calibri" w:hAnsi="Calibri"/>
                <w:color w:val="000000"/>
                <w:sz w:val="22"/>
                <w:lang w:eastAsia="zh-TW"/>
              </w:rPr>
              <w:t>$ 14,865.00</w:t>
            </w:r>
          </w:p>
        </w:tc>
      </w:tr>
      <w:tr w:rsidR="006C03E4" w:rsidRPr="002E476A" w14:paraId="6C3FB28C" w14:textId="77777777" w:rsidTr="00495EFE">
        <w:trPr>
          <w:trHeight w:val="300"/>
          <w:jc w:val="center"/>
        </w:trPr>
        <w:tc>
          <w:tcPr>
            <w:tcW w:w="4248" w:type="dxa"/>
            <w:tcBorders>
              <w:top w:val="nil"/>
              <w:left w:val="single" w:sz="4" w:space="0" w:color="auto"/>
              <w:bottom w:val="single" w:sz="4" w:space="0" w:color="auto"/>
              <w:right w:val="single" w:sz="4" w:space="0" w:color="auto"/>
            </w:tcBorders>
            <w:shd w:val="clear" w:color="auto" w:fill="auto"/>
            <w:noWrap/>
            <w:vAlign w:val="bottom"/>
          </w:tcPr>
          <w:p w14:paraId="22803C30" w14:textId="77777777" w:rsidR="006C03E4" w:rsidRPr="00FE0911" w:rsidRDefault="006C03E4" w:rsidP="00495EFE">
            <w:pPr>
              <w:rPr>
                <w:rFonts w:ascii="Calibri" w:hAnsi="Calibri"/>
                <w:color w:val="000000"/>
                <w:sz w:val="22"/>
                <w:lang w:eastAsia="zh-TW"/>
              </w:rPr>
            </w:pPr>
            <w:r>
              <w:rPr>
                <w:rFonts w:ascii="Calibri" w:hAnsi="Calibri"/>
                <w:color w:val="000000"/>
                <w:sz w:val="22"/>
                <w:lang w:eastAsia="zh-TW"/>
              </w:rPr>
              <w:t>GUARDADO, S.A. DE C.V.</w:t>
            </w:r>
          </w:p>
        </w:tc>
        <w:tc>
          <w:tcPr>
            <w:tcW w:w="1843" w:type="dxa"/>
            <w:tcBorders>
              <w:top w:val="nil"/>
              <w:left w:val="nil"/>
              <w:bottom w:val="single" w:sz="4" w:space="0" w:color="auto"/>
              <w:right w:val="single" w:sz="4" w:space="0" w:color="auto"/>
            </w:tcBorders>
            <w:shd w:val="clear" w:color="auto" w:fill="auto"/>
            <w:noWrap/>
            <w:vAlign w:val="bottom"/>
          </w:tcPr>
          <w:p w14:paraId="2C91B0FD" w14:textId="77777777" w:rsidR="006C03E4" w:rsidRPr="002E476A" w:rsidRDefault="006C03E4" w:rsidP="00495EFE">
            <w:pPr>
              <w:jc w:val="center"/>
              <w:rPr>
                <w:rFonts w:ascii="Calibri" w:hAnsi="Calibri"/>
                <w:color w:val="000000"/>
                <w:sz w:val="22"/>
                <w:lang w:eastAsia="zh-TW"/>
              </w:rPr>
            </w:pPr>
            <w:r>
              <w:rPr>
                <w:rFonts w:ascii="Calibri" w:hAnsi="Calibri"/>
                <w:color w:val="000000"/>
                <w:sz w:val="22"/>
                <w:lang w:eastAsia="zh-TW"/>
              </w:rPr>
              <w:t>$ 19,298.05</w:t>
            </w:r>
          </w:p>
        </w:tc>
      </w:tr>
      <w:tr w:rsidR="006C03E4" w:rsidRPr="002E476A" w14:paraId="2A5A7AD9" w14:textId="77777777" w:rsidTr="00495EFE">
        <w:trPr>
          <w:trHeight w:val="300"/>
          <w:jc w:val="center"/>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B1A07D" w14:textId="77777777" w:rsidR="006C03E4" w:rsidRPr="002E476A" w:rsidRDefault="006C03E4" w:rsidP="00495EFE">
            <w:pPr>
              <w:rPr>
                <w:rFonts w:ascii="Calibri" w:hAnsi="Calibri"/>
                <w:color w:val="000000"/>
                <w:sz w:val="22"/>
                <w:lang w:eastAsia="zh-TW"/>
              </w:rPr>
            </w:pPr>
            <w:r>
              <w:rPr>
                <w:rFonts w:ascii="Calibri" w:hAnsi="Calibri"/>
                <w:color w:val="000000"/>
                <w:sz w:val="22"/>
                <w:lang w:eastAsia="zh-TW"/>
              </w:rPr>
              <w:t>DROGUERIA EUROPEA, S.A. DE C.V.</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5366D086" w14:textId="77777777" w:rsidR="006C03E4" w:rsidRPr="002E476A" w:rsidRDefault="006C03E4" w:rsidP="00495EFE">
            <w:pPr>
              <w:jc w:val="center"/>
              <w:rPr>
                <w:rFonts w:ascii="Calibri" w:hAnsi="Calibri"/>
                <w:color w:val="000000"/>
                <w:sz w:val="22"/>
                <w:lang w:eastAsia="zh-TW"/>
              </w:rPr>
            </w:pPr>
            <w:r>
              <w:rPr>
                <w:rFonts w:ascii="Calibri" w:hAnsi="Calibri"/>
                <w:color w:val="000000"/>
                <w:sz w:val="22"/>
                <w:lang w:eastAsia="zh-TW"/>
              </w:rPr>
              <w:t>$ 13,674.00</w:t>
            </w:r>
          </w:p>
        </w:tc>
      </w:tr>
      <w:tr w:rsidR="006C03E4" w:rsidRPr="002E476A" w14:paraId="3ECD4243" w14:textId="77777777" w:rsidTr="00495EFE">
        <w:trPr>
          <w:trHeight w:val="300"/>
          <w:jc w:val="center"/>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27AC53" w14:textId="77777777" w:rsidR="006C03E4" w:rsidRPr="002E476A" w:rsidRDefault="006C03E4" w:rsidP="00495EFE">
            <w:pPr>
              <w:rPr>
                <w:rFonts w:ascii="Calibri" w:hAnsi="Calibri"/>
                <w:color w:val="000000"/>
                <w:sz w:val="22"/>
                <w:lang w:eastAsia="zh-TW"/>
              </w:rPr>
            </w:pPr>
            <w:r>
              <w:rPr>
                <w:rFonts w:ascii="Calibri" w:hAnsi="Calibri"/>
                <w:color w:val="000000"/>
                <w:sz w:val="22"/>
                <w:lang w:eastAsia="zh-TW"/>
              </w:rPr>
              <w:t>QUIMEX, S.A. DE C.V.</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490ACFA8" w14:textId="77777777" w:rsidR="006C03E4" w:rsidRPr="002E476A" w:rsidRDefault="006C03E4" w:rsidP="00495EFE">
            <w:pPr>
              <w:rPr>
                <w:rFonts w:ascii="Calibri" w:hAnsi="Calibri"/>
                <w:color w:val="000000"/>
                <w:sz w:val="22"/>
                <w:lang w:eastAsia="zh-TW"/>
              </w:rPr>
            </w:pPr>
            <w:r>
              <w:rPr>
                <w:rFonts w:ascii="Calibri" w:hAnsi="Calibri"/>
                <w:color w:val="000000"/>
                <w:sz w:val="22"/>
                <w:lang w:eastAsia="zh-TW"/>
              </w:rPr>
              <w:t xml:space="preserve">      $ 9,938.10</w:t>
            </w:r>
          </w:p>
        </w:tc>
      </w:tr>
      <w:tr w:rsidR="006C03E4" w:rsidRPr="002E476A" w14:paraId="7D95ABA9" w14:textId="77777777" w:rsidTr="00495EFE">
        <w:trPr>
          <w:trHeight w:val="300"/>
          <w:jc w:val="center"/>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73E332" w14:textId="77777777" w:rsidR="006C03E4" w:rsidRDefault="006C03E4" w:rsidP="00495EFE">
            <w:pPr>
              <w:rPr>
                <w:rFonts w:ascii="Calibri" w:hAnsi="Calibri"/>
                <w:color w:val="000000"/>
                <w:sz w:val="22"/>
                <w:lang w:eastAsia="zh-TW"/>
              </w:rPr>
            </w:pPr>
            <w:r>
              <w:rPr>
                <w:rFonts w:ascii="Calibri" w:hAnsi="Calibri"/>
                <w:color w:val="000000"/>
                <w:sz w:val="22"/>
                <w:lang w:eastAsia="zh-TW"/>
              </w:rPr>
              <w:t>SEVEN PHARMA EL SALVADOR, S.A. DE C.V.</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6FDFF3B7" w14:textId="77777777" w:rsidR="006C03E4" w:rsidRDefault="006C03E4" w:rsidP="00495EFE">
            <w:pPr>
              <w:rPr>
                <w:rFonts w:ascii="Calibri" w:hAnsi="Calibri"/>
                <w:color w:val="000000"/>
                <w:sz w:val="22"/>
                <w:lang w:eastAsia="zh-TW"/>
              </w:rPr>
            </w:pPr>
            <w:r>
              <w:rPr>
                <w:rFonts w:ascii="Calibri" w:hAnsi="Calibri"/>
                <w:color w:val="000000"/>
                <w:sz w:val="22"/>
                <w:lang w:eastAsia="zh-TW"/>
              </w:rPr>
              <w:t xml:space="preserve">      $ 3,577.50</w:t>
            </w:r>
          </w:p>
        </w:tc>
      </w:tr>
      <w:tr w:rsidR="006C03E4" w:rsidRPr="002E476A" w14:paraId="2AD4D045" w14:textId="77777777" w:rsidTr="00495EFE">
        <w:trPr>
          <w:trHeight w:val="300"/>
          <w:jc w:val="center"/>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E78015" w14:textId="77777777" w:rsidR="006C03E4" w:rsidRDefault="006C03E4" w:rsidP="00495EFE">
            <w:pPr>
              <w:rPr>
                <w:rFonts w:ascii="Calibri" w:hAnsi="Calibri"/>
                <w:color w:val="000000"/>
                <w:sz w:val="22"/>
                <w:lang w:eastAsia="zh-TW"/>
              </w:rPr>
            </w:pPr>
            <w:proofErr w:type="gramStart"/>
            <w:r>
              <w:rPr>
                <w:rFonts w:ascii="Calibri" w:hAnsi="Calibri"/>
                <w:color w:val="000000"/>
                <w:sz w:val="22"/>
                <w:lang w:eastAsia="zh-TW"/>
              </w:rPr>
              <w:lastRenderedPageBreak/>
              <w:t>TOTAL</w:t>
            </w:r>
            <w:proofErr w:type="gramEnd"/>
            <w:r>
              <w:rPr>
                <w:rFonts w:ascii="Calibri" w:hAnsi="Calibri"/>
                <w:color w:val="000000"/>
                <w:sz w:val="22"/>
                <w:lang w:eastAsia="zh-TW"/>
              </w:rPr>
              <w:t xml:space="preserve"> ADJUDICADO </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5929920D" w14:textId="77777777" w:rsidR="006C03E4" w:rsidRDefault="006C03E4" w:rsidP="00495EFE">
            <w:pPr>
              <w:rPr>
                <w:rFonts w:ascii="Calibri" w:hAnsi="Calibri"/>
                <w:color w:val="000000"/>
                <w:sz w:val="22"/>
                <w:lang w:eastAsia="zh-TW"/>
              </w:rPr>
            </w:pPr>
            <w:r w:rsidRPr="00BF3EB6">
              <w:t>$61,352.65.</w:t>
            </w:r>
          </w:p>
        </w:tc>
      </w:tr>
    </w:tbl>
    <w:p w14:paraId="4146AED9" w14:textId="77777777" w:rsidR="006C03E4" w:rsidRDefault="006C03E4" w:rsidP="006C03E4">
      <w:pPr>
        <w:pStyle w:val="Prrafodelista"/>
        <w:spacing w:after="0" w:line="240" w:lineRule="auto"/>
        <w:jc w:val="both"/>
        <w:rPr>
          <w:rFonts w:eastAsia="Times New Roman"/>
          <w:color w:val="000000"/>
          <w:szCs w:val="24"/>
          <w:lang w:eastAsia="es-SV"/>
        </w:rPr>
      </w:pPr>
      <w:r>
        <w:rPr>
          <w:rFonts w:eastAsia="Times New Roman"/>
          <w:color w:val="000000"/>
          <w:szCs w:val="24"/>
          <w:lang w:eastAsia="es-SV"/>
        </w:rPr>
        <w:t xml:space="preserve">Conforme a detalle siguiente: </w:t>
      </w:r>
    </w:p>
    <w:p w14:paraId="4FAE951F" w14:textId="77777777" w:rsidR="006C03E4" w:rsidRDefault="006C03E4" w:rsidP="006C03E4">
      <w:pPr>
        <w:pStyle w:val="Prrafodelista"/>
        <w:spacing w:after="0" w:line="240" w:lineRule="auto"/>
        <w:jc w:val="both"/>
        <w:rPr>
          <w:rFonts w:eastAsia="Times New Roman"/>
          <w:color w:val="000000"/>
          <w:szCs w:val="24"/>
          <w:lang w:eastAsia="es-SV"/>
        </w:rPr>
      </w:pPr>
    </w:p>
    <w:p w14:paraId="779B9B61" w14:textId="77777777" w:rsidR="006C03E4" w:rsidRDefault="006C03E4" w:rsidP="006C03E4">
      <w:pPr>
        <w:pStyle w:val="Prrafodelista"/>
        <w:spacing w:after="0" w:line="240" w:lineRule="auto"/>
        <w:jc w:val="both"/>
        <w:rPr>
          <w:rFonts w:eastAsia="Times New Roman"/>
          <w:color w:val="000000"/>
          <w:szCs w:val="24"/>
          <w:lang w:eastAsia="es-SV"/>
        </w:rPr>
      </w:pPr>
    </w:p>
    <w:tbl>
      <w:tblPr>
        <w:tblW w:w="9204" w:type="dxa"/>
        <w:tblCellMar>
          <w:left w:w="70" w:type="dxa"/>
          <w:right w:w="70" w:type="dxa"/>
        </w:tblCellMar>
        <w:tblLook w:val="04A0" w:firstRow="1" w:lastRow="0" w:firstColumn="1" w:lastColumn="0" w:noHBand="0" w:noVBand="1"/>
      </w:tblPr>
      <w:tblGrid>
        <w:gridCol w:w="1200"/>
        <w:gridCol w:w="1200"/>
        <w:gridCol w:w="4000"/>
        <w:gridCol w:w="1387"/>
        <w:gridCol w:w="1417"/>
      </w:tblGrid>
      <w:tr w:rsidR="006C03E4" w:rsidRPr="00995F0C" w14:paraId="1EF4CF35" w14:textId="77777777" w:rsidTr="00495EFE">
        <w:trPr>
          <w:trHeight w:val="810"/>
        </w:trPr>
        <w:tc>
          <w:tcPr>
            <w:tcW w:w="64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7A4BF44" w14:textId="77777777" w:rsidR="006C03E4" w:rsidRPr="00995F0C" w:rsidRDefault="006C03E4" w:rsidP="00495EFE">
            <w:pPr>
              <w:jc w:val="center"/>
              <w:rPr>
                <w:rFonts w:ascii="Calibri" w:hAnsi="Calibri"/>
                <w:b/>
                <w:bCs/>
                <w:sz w:val="18"/>
                <w:szCs w:val="18"/>
                <w:lang w:eastAsia="zh-TW"/>
              </w:rPr>
            </w:pPr>
            <w:r w:rsidRPr="00995F0C">
              <w:rPr>
                <w:rFonts w:ascii="Calibri" w:hAnsi="Calibri"/>
                <w:b/>
                <w:bCs/>
                <w:sz w:val="18"/>
                <w:szCs w:val="18"/>
                <w:lang w:eastAsia="zh-TW"/>
              </w:rPr>
              <w:t> </w:t>
            </w:r>
          </w:p>
        </w:tc>
        <w:tc>
          <w:tcPr>
            <w:tcW w:w="2804" w:type="dxa"/>
            <w:gridSpan w:val="2"/>
            <w:tcBorders>
              <w:top w:val="single" w:sz="8" w:space="0" w:color="auto"/>
              <w:left w:val="nil"/>
              <w:bottom w:val="single" w:sz="8" w:space="0" w:color="auto"/>
              <w:right w:val="single" w:sz="8" w:space="0" w:color="000000"/>
            </w:tcBorders>
            <w:shd w:val="clear" w:color="000000" w:fill="00B0F0"/>
            <w:vAlign w:val="center"/>
            <w:hideMark/>
          </w:tcPr>
          <w:p w14:paraId="764A6440" w14:textId="77777777" w:rsidR="006C03E4" w:rsidRPr="00995F0C" w:rsidRDefault="006C03E4" w:rsidP="00495EFE">
            <w:pPr>
              <w:jc w:val="center"/>
              <w:rPr>
                <w:rFonts w:ascii="Calibri" w:hAnsi="Calibri"/>
                <w:b/>
                <w:bCs/>
                <w:lang w:eastAsia="zh-TW"/>
              </w:rPr>
            </w:pPr>
            <w:proofErr w:type="gramStart"/>
            <w:r w:rsidRPr="00995F0C">
              <w:rPr>
                <w:rFonts w:ascii="Calibri" w:hAnsi="Calibri"/>
                <w:b/>
                <w:bCs/>
                <w:lang w:eastAsia="zh-TW"/>
              </w:rPr>
              <w:t>ACTIVA,S.A.</w:t>
            </w:r>
            <w:proofErr w:type="gramEnd"/>
            <w:r w:rsidRPr="00995F0C">
              <w:rPr>
                <w:rFonts w:ascii="Calibri" w:hAnsi="Calibri"/>
                <w:b/>
                <w:bCs/>
                <w:lang w:eastAsia="zh-TW"/>
              </w:rPr>
              <w:t xml:space="preserve"> DE C.V.</w:t>
            </w:r>
          </w:p>
        </w:tc>
      </w:tr>
      <w:tr w:rsidR="006C03E4" w:rsidRPr="00995F0C" w14:paraId="31D43C0C" w14:textId="77777777" w:rsidTr="00495EFE">
        <w:trPr>
          <w:trHeight w:val="465"/>
        </w:trPr>
        <w:tc>
          <w:tcPr>
            <w:tcW w:w="1200" w:type="dxa"/>
            <w:tcBorders>
              <w:top w:val="single" w:sz="8" w:space="0" w:color="auto"/>
              <w:left w:val="single" w:sz="8" w:space="0" w:color="auto"/>
              <w:bottom w:val="nil"/>
              <w:right w:val="single" w:sz="8" w:space="0" w:color="auto"/>
            </w:tcBorders>
            <w:shd w:val="clear" w:color="auto" w:fill="auto"/>
            <w:vAlign w:val="center"/>
            <w:hideMark/>
          </w:tcPr>
          <w:p w14:paraId="30BDE3B8"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CANT.</w:t>
            </w:r>
          </w:p>
        </w:tc>
        <w:tc>
          <w:tcPr>
            <w:tcW w:w="1200" w:type="dxa"/>
            <w:tcBorders>
              <w:top w:val="single" w:sz="8" w:space="0" w:color="auto"/>
              <w:left w:val="nil"/>
              <w:bottom w:val="nil"/>
              <w:right w:val="nil"/>
            </w:tcBorders>
            <w:shd w:val="clear" w:color="auto" w:fill="auto"/>
            <w:vAlign w:val="center"/>
            <w:hideMark/>
          </w:tcPr>
          <w:p w14:paraId="7FD5DDE9"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UNIDAD DE MEDIDA </w:t>
            </w:r>
          </w:p>
        </w:tc>
        <w:tc>
          <w:tcPr>
            <w:tcW w:w="4000" w:type="dxa"/>
            <w:tcBorders>
              <w:top w:val="single" w:sz="8" w:space="0" w:color="auto"/>
              <w:left w:val="single" w:sz="8" w:space="0" w:color="auto"/>
              <w:bottom w:val="nil"/>
              <w:right w:val="single" w:sz="8" w:space="0" w:color="auto"/>
            </w:tcBorders>
            <w:shd w:val="clear" w:color="auto" w:fill="auto"/>
            <w:vAlign w:val="center"/>
            <w:hideMark/>
          </w:tcPr>
          <w:p w14:paraId="4AAF2C34" w14:textId="77777777" w:rsidR="006C03E4" w:rsidRPr="00995F0C" w:rsidRDefault="006C03E4" w:rsidP="00495EFE">
            <w:pPr>
              <w:jc w:val="center"/>
              <w:rPr>
                <w:rFonts w:ascii="Calibri" w:hAnsi="Calibri"/>
                <w:b/>
                <w:bCs/>
                <w:sz w:val="18"/>
                <w:szCs w:val="18"/>
                <w:lang w:eastAsia="zh-TW"/>
              </w:rPr>
            </w:pPr>
            <w:r w:rsidRPr="00995F0C">
              <w:rPr>
                <w:rFonts w:ascii="Calibri" w:hAnsi="Calibri"/>
                <w:b/>
                <w:bCs/>
                <w:sz w:val="18"/>
                <w:szCs w:val="18"/>
                <w:lang w:eastAsia="zh-TW"/>
              </w:rPr>
              <w:t>DESCRIPCIÓN</w:t>
            </w:r>
          </w:p>
        </w:tc>
        <w:tc>
          <w:tcPr>
            <w:tcW w:w="1387" w:type="dxa"/>
            <w:tcBorders>
              <w:top w:val="nil"/>
              <w:left w:val="nil"/>
              <w:bottom w:val="nil"/>
              <w:right w:val="single" w:sz="8" w:space="0" w:color="auto"/>
            </w:tcBorders>
            <w:shd w:val="clear" w:color="000000" w:fill="FFFFFF"/>
            <w:vAlign w:val="center"/>
            <w:hideMark/>
          </w:tcPr>
          <w:p w14:paraId="3D3FAAC5"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PRECIO UNITARIO</w:t>
            </w:r>
          </w:p>
        </w:tc>
        <w:tc>
          <w:tcPr>
            <w:tcW w:w="1417" w:type="dxa"/>
            <w:tcBorders>
              <w:top w:val="nil"/>
              <w:left w:val="nil"/>
              <w:bottom w:val="nil"/>
              <w:right w:val="single" w:sz="8" w:space="0" w:color="auto"/>
            </w:tcBorders>
            <w:shd w:val="clear" w:color="000000" w:fill="FFFFFF"/>
            <w:vAlign w:val="center"/>
            <w:hideMark/>
          </w:tcPr>
          <w:p w14:paraId="4E872646"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TOTAL</w:t>
            </w:r>
          </w:p>
        </w:tc>
      </w:tr>
      <w:tr w:rsidR="006C03E4" w:rsidRPr="00995F0C" w14:paraId="6952CACF" w14:textId="77777777" w:rsidTr="00495EFE">
        <w:trPr>
          <w:trHeight w:val="390"/>
        </w:trPr>
        <w:tc>
          <w:tcPr>
            <w:tcW w:w="1200" w:type="dxa"/>
            <w:tcBorders>
              <w:top w:val="single" w:sz="8" w:space="0" w:color="auto"/>
              <w:left w:val="single" w:sz="8" w:space="0" w:color="auto"/>
              <w:bottom w:val="single" w:sz="8" w:space="0" w:color="auto"/>
              <w:right w:val="single" w:sz="8" w:space="0" w:color="auto"/>
            </w:tcBorders>
            <w:shd w:val="clear" w:color="000000" w:fill="FCE4D6"/>
            <w:noWrap/>
            <w:vAlign w:val="center"/>
            <w:hideMark/>
          </w:tcPr>
          <w:p w14:paraId="3610726D"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 </w:t>
            </w:r>
          </w:p>
        </w:tc>
        <w:tc>
          <w:tcPr>
            <w:tcW w:w="1200" w:type="dxa"/>
            <w:tcBorders>
              <w:top w:val="single" w:sz="8" w:space="0" w:color="auto"/>
              <w:left w:val="nil"/>
              <w:bottom w:val="single" w:sz="8" w:space="0" w:color="auto"/>
              <w:right w:val="nil"/>
            </w:tcBorders>
            <w:shd w:val="clear" w:color="000000" w:fill="FCE4D6"/>
            <w:noWrap/>
            <w:vAlign w:val="bottom"/>
            <w:hideMark/>
          </w:tcPr>
          <w:p w14:paraId="30027FD0" w14:textId="77777777" w:rsidR="006C03E4" w:rsidRPr="00995F0C" w:rsidRDefault="006C03E4" w:rsidP="00495EFE">
            <w:pPr>
              <w:rPr>
                <w:rFonts w:ascii="Calibri" w:hAnsi="Calibri"/>
                <w:b/>
                <w:bCs/>
                <w:color w:val="000000"/>
                <w:sz w:val="22"/>
                <w:lang w:eastAsia="zh-TW"/>
              </w:rPr>
            </w:pPr>
            <w:r w:rsidRPr="00995F0C">
              <w:rPr>
                <w:rFonts w:ascii="Calibri" w:hAnsi="Calibri"/>
                <w:b/>
                <w:bCs/>
                <w:color w:val="000000"/>
                <w:sz w:val="22"/>
                <w:lang w:eastAsia="zh-TW"/>
              </w:rPr>
              <w:t> </w:t>
            </w:r>
          </w:p>
        </w:tc>
        <w:tc>
          <w:tcPr>
            <w:tcW w:w="4000" w:type="dxa"/>
            <w:tcBorders>
              <w:top w:val="single" w:sz="8" w:space="0" w:color="auto"/>
              <w:left w:val="single" w:sz="8" w:space="0" w:color="auto"/>
              <w:bottom w:val="single" w:sz="8" w:space="0" w:color="auto"/>
              <w:right w:val="single" w:sz="8" w:space="0" w:color="auto"/>
            </w:tcBorders>
            <w:shd w:val="clear" w:color="000000" w:fill="FCE4D6"/>
            <w:noWrap/>
            <w:vAlign w:val="center"/>
            <w:hideMark/>
          </w:tcPr>
          <w:p w14:paraId="6AEE1B96" w14:textId="77777777" w:rsidR="006C03E4" w:rsidRPr="00995F0C" w:rsidRDefault="006C03E4" w:rsidP="00495EFE">
            <w:pPr>
              <w:jc w:val="center"/>
              <w:rPr>
                <w:rFonts w:ascii="Calibri" w:hAnsi="Calibri"/>
                <w:b/>
                <w:bCs/>
                <w:color w:val="000000"/>
                <w:sz w:val="28"/>
                <w:szCs w:val="28"/>
                <w:lang w:eastAsia="zh-TW"/>
              </w:rPr>
            </w:pPr>
            <w:r w:rsidRPr="00995F0C">
              <w:rPr>
                <w:rFonts w:ascii="Calibri" w:hAnsi="Calibri"/>
                <w:b/>
                <w:bCs/>
                <w:color w:val="000000"/>
                <w:sz w:val="28"/>
                <w:szCs w:val="28"/>
                <w:lang w:eastAsia="zh-TW"/>
              </w:rPr>
              <w:t>DERMATOLOGIA</w:t>
            </w:r>
          </w:p>
        </w:tc>
        <w:tc>
          <w:tcPr>
            <w:tcW w:w="1387" w:type="dxa"/>
            <w:tcBorders>
              <w:top w:val="single" w:sz="8" w:space="0" w:color="auto"/>
              <w:left w:val="nil"/>
              <w:bottom w:val="single" w:sz="8" w:space="0" w:color="auto"/>
              <w:right w:val="single" w:sz="4" w:space="0" w:color="auto"/>
            </w:tcBorders>
            <w:shd w:val="clear" w:color="000000" w:fill="FCE4D6"/>
            <w:vAlign w:val="center"/>
            <w:hideMark/>
          </w:tcPr>
          <w:p w14:paraId="4BA53F34"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w:t>
            </w:r>
          </w:p>
        </w:tc>
        <w:tc>
          <w:tcPr>
            <w:tcW w:w="1417" w:type="dxa"/>
            <w:tcBorders>
              <w:top w:val="single" w:sz="8" w:space="0" w:color="auto"/>
              <w:left w:val="nil"/>
              <w:bottom w:val="single" w:sz="8" w:space="0" w:color="auto"/>
              <w:right w:val="single" w:sz="8" w:space="0" w:color="auto"/>
            </w:tcBorders>
            <w:shd w:val="clear" w:color="000000" w:fill="FCE4D6"/>
            <w:vAlign w:val="center"/>
            <w:hideMark/>
          </w:tcPr>
          <w:p w14:paraId="1D769585"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   </w:t>
            </w:r>
          </w:p>
        </w:tc>
      </w:tr>
      <w:tr w:rsidR="006C03E4" w:rsidRPr="00995F0C" w14:paraId="1C560E6A" w14:textId="77777777" w:rsidTr="00495EFE">
        <w:trPr>
          <w:trHeight w:val="315"/>
        </w:trPr>
        <w:tc>
          <w:tcPr>
            <w:tcW w:w="1200" w:type="dxa"/>
            <w:tcBorders>
              <w:top w:val="nil"/>
              <w:left w:val="single" w:sz="8" w:space="0" w:color="auto"/>
              <w:bottom w:val="single" w:sz="4" w:space="0" w:color="auto"/>
              <w:right w:val="nil"/>
            </w:tcBorders>
            <w:shd w:val="clear" w:color="auto" w:fill="auto"/>
            <w:noWrap/>
            <w:vAlign w:val="center"/>
            <w:hideMark/>
          </w:tcPr>
          <w:p w14:paraId="283B4995" w14:textId="77777777" w:rsidR="006C03E4" w:rsidRPr="00995F0C" w:rsidRDefault="006C03E4" w:rsidP="00495EFE">
            <w:pPr>
              <w:jc w:val="right"/>
              <w:rPr>
                <w:rFonts w:ascii="Calibri" w:hAnsi="Calibri"/>
                <w:b/>
                <w:bCs/>
                <w:color w:val="000000"/>
                <w:lang w:eastAsia="zh-TW"/>
              </w:rPr>
            </w:pPr>
            <w:r w:rsidRPr="00995F0C">
              <w:rPr>
                <w:rFonts w:ascii="Calibri" w:hAnsi="Calibri"/>
                <w:b/>
                <w:bCs/>
                <w:color w:val="000000"/>
                <w:lang w:eastAsia="zh-TW"/>
              </w:rPr>
              <w:t>150.00</w:t>
            </w:r>
          </w:p>
        </w:tc>
        <w:tc>
          <w:tcPr>
            <w:tcW w:w="1200" w:type="dxa"/>
            <w:tcBorders>
              <w:top w:val="nil"/>
              <w:left w:val="single" w:sz="4" w:space="0" w:color="auto"/>
              <w:bottom w:val="single" w:sz="4" w:space="0" w:color="auto"/>
              <w:right w:val="nil"/>
            </w:tcBorders>
            <w:shd w:val="clear" w:color="auto" w:fill="auto"/>
            <w:noWrap/>
            <w:vAlign w:val="center"/>
            <w:hideMark/>
          </w:tcPr>
          <w:p w14:paraId="05829F91"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TUBOS</w:t>
            </w:r>
          </w:p>
        </w:tc>
        <w:tc>
          <w:tcPr>
            <w:tcW w:w="4000" w:type="dxa"/>
            <w:tcBorders>
              <w:top w:val="nil"/>
              <w:left w:val="single" w:sz="8" w:space="0" w:color="auto"/>
              <w:bottom w:val="single" w:sz="4" w:space="0" w:color="auto"/>
              <w:right w:val="single" w:sz="8" w:space="0" w:color="auto"/>
            </w:tcBorders>
            <w:shd w:val="clear" w:color="auto" w:fill="auto"/>
            <w:vAlign w:val="center"/>
            <w:hideMark/>
          </w:tcPr>
          <w:p w14:paraId="7F302742" w14:textId="77777777" w:rsidR="006C03E4" w:rsidRPr="00995F0C" w:rsidRDefault="006C03E4" w:rsidP="00495EFE">
            <w:pPr>
              <w:jc w:val="center"/>
              <w:rPr>
                <w:rFonts w:ascii="Calibri" w:hAnsi="Calibri"/>
                <w:color w:val="000000"/>
                <w:sz w:val="22"/>
                <w:lang w:eastAsia="zh-TW"/>
              </w:rPr>
            </w:pPr>
            <w:r w:rsidRPr="00995F0C">
              <w:rPr>
                <w:rFonts w:ascii="Calibri" w:hAnsi="Calibri"/>
                <w:color w:val="000000"/>
                <w:sz w:val="22"/>
                <w:lang w:eastAsia="zh-TW"/>
              </w:rPr>
              <w:t xml:space="preserve">NEOMICINA CREMA </w:t>
            </w:r>
          </w:p>
        </w:tc>
        <w:tc>
          <w:tcPr>
            <w:tcW w:w="1387" w:type="dxa"/>
            <w:tcBorders>
              <w:top w:val="nil"/>
              <w:left w:val="nil"/>
              <w:bottom w:val="single" w:sz="4" w:space="0" w:color="auto"/>
              <w:right w:val="single" w:sz="4" w:space="0" w:color="auto"/>
            </w:tcBorders>
            <w:shd w:val="clear" w:color="000000" w:fill="FFFF00"/>
            <w:vAlign w:val="center"/>
            <w:hideMark/>
          </w:tcPr>
          <w:p w14:paraId="755F07E8"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1.20 </w:t>
            </w:r>
          </w:p>
        </w:tc>
        <w:tc>
          <w:tcPr>
            <w:tcW w:w="1417" w:type="dxa"/>
            <w:tcBorders>
              <w:top w:val="nil"/>
              <w:left w:val="nil"/>
              <w:bottom w:val="single" w:sz="4" w:space="0" w:color="auto"/>
              <w:right w:val="single" w:sz="4" w:space="0" w:color="auto"/>
            </w:tcBorders>
            <w:shd w:val="clear" w:color="000000" w:fill="FFFF00"/>
            <w:vAlign w:val="center"/>
            <w:hideMark/>
          </w:tcPr>
          <w:p w14:paraId="59BF5613"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180.00 </w:t>
            </w:r>
          </w:p>
        </w:tc>
      </w:tr>
      <w:tr w:rsidR="006C03E4" w:rsidRPr="00995F0C" w14:paraId="22A407D7" w14:textId="77777777" w:rsidTr="00495EFE">
        <w:trPr>
          <w:trHeight w:val="390"/>
        </w:trPr>
        <w:tc>
          <w:tcPr>
            <w:tcW w:w="1200" w:type="dxa"/>
            <w:tcBorders>
              <w:top w:val="single" w:sz="8" w:space="0" w:color="auto"/>
              <w:left w:val="single" w:sz="8" w:space="0" w:color="auto"/>
              <w:bottom w:val="single" w:sz="8" w:space="0" w:color="auto"/>
              <w:right w:val="single" w:sz="8" w:space="0" w:color="auto"/>
            </w:tcBorders>
            <w:shd w:val="clear" w:color="000000" w:fill="FCE4D6"/>
            <w:noWrap/>
            <w:vAlign w:val="center"/>
            <w:hideMark/>
          </w:tcPr>
          <w:p w14:paraId="2C73C77C"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 </w:t>
            </w:r>
          </w:p>
        </w:tc>
        <w:tc>
          <w:tcPr>
            <w:tcW w:w="1200" w:type="dxa"/>
            <w:tcBorders>
              <w:top w:val="single" w:sz="8" w:space="0" w:color="auto"/>
              <w:left w:val="nil"/>
              <w:bottom w:val="single" w:sz="8" w:space="0" w:color="auto"/>
              <w:right w:val="nil"/>
            </w:tcBorders>
            <w:shd w:val="clear" w:color="000000" w:fill="FCE4D6"/>
            <w:noWrap/>
            <w:vAlign w:val="center"/>
            <w:hideMark/>
          </w:tcPr>
          <w:p w14:paraId="70B8A4C1"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 </w:t>
            </w:r>
          </w:p>
        </w:tc>
        <w:tc>
          <w:tcPr>
            <w:tcW w:w="4000" w:type="dxa"/>
            <w:tcBorders>
              <w:top w:val="single" w:sz="8" w:space="0" w:color="auto"/>
              <w:left w:val="single" w:sz="8" w:space="0" w:color="auto"/>
              <w:bottom w:val="single" w:sz="8" w:space="0" w:color="auto"/>
              <w:right w:val="single" w:sz="8" w:space="0" w:color="auto"/>
            </w:tcBorders>
            <w:shd w:val="clear" w:color="000000" w:fill="FCE4D6"/>
            <w:vAlign w:val="center"/>
            <w:hideMark/>
          </w:tcPr>
          <w:p w14:paraId="76956F9B" w14:textId="77777777" w:rsidR="006C03E4" w:rsidRPr="00995F0C" w:rsidRDefault="006C03E4" w:rsidP="00495EFE">
            <w:pPr>
              <w:jc w:val="center"/>
              <w:rPr>
                <w:rFonts w:ascii="Calibri" w:hAnsi="Calibri"/>
                <w:b/>
                <w:bCs/>
                <w:color w:val="000000"/>
                <w:sz w:val="28"/>
                <w:szCs w:val="28"/>
                <w:lang w:eastAsia="zh-TW"/>
              </w:rPr>
            </w:pPr>
            <w:r w:rsidRPr="00995F0C">
              <w:rPr>
                <w:rFonts w:ascii="Calibri" w:hAnsi="Calibri"/>
                <w:b/>
                <w:bCs/>
                <w:color w:val="000000"/>
                <w:sz w:val="28"/>
                <w:szCs w:val="28"/>
                <w:lang w:eastAsia="zh-TW"/>
              </w:rPr>
              <w:t xml:space="preserve">ANTIHIPERTENSIVOS </w:t>
            </w:r>
          </w:p>
        </w:tc>
        <w:tc>
          <w:tcPr>
            <w:tcW w:w="1387" w:type="dxa"/>
            <w:tcBorders>
              <w:top w:val="single" w:sz="8" w:space="0" w:color="auto"/>
              <w:left w:val="nil"/>
              <w:bottom w:val="single" w:sz="8" w:space="0" w:color="auto"/>
              <w:right w:val="single" w:sz="4" w:space="0" w:color="auto"/>
            </w:tcBorders>
            <w:shd w:val="clear" w:color="000000" w:fill="FCE4D6"/>
            <w:vAlign w:val="center"/>
            <w:hideMark/>
          </w:tcPr>
          <w:p w14:paraId="5DE771F0"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w:t>
            </w:r>
          </w:p>
        </w:tc>
        <w:tc>
          <w:tcPr>
            <w:tcW w:w="1417" w:type="dxa"/>
            <w:tcBorders>
              <w:top w:val="single" w:sz="8" w:space="0" w:color="auto"/>
              <w:left w:val="nil"/>
              <w:bottom w:val="single" w:sz="8" w:space="0" w:color="auto"/>
              <w:right w:val="single" w:sz="4" w:space="0" w:color="auto"/>
            </w:tcBorders>
            <w:shd w:val="clear" w:color="000000" w:fill="FCE4D6"/>
            <w:vAlign w:val="center"/>
            <w:hideMark/>
          </w:tcPr>
          <w:p w14:paraId="130ADBEE"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   </w:t>
            </w:r>
          </w:p>
        </w:tc>
      </w:tr>
      <w:tr w:rsidR="006C03E4" w:rsidRPr="00995F0C" w14:paraId="3121A322" w14:textId="77777777" w:rsidTr="00495EFE">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9CD766F" w14:textId="77777777" w:rsidR="006C03E4" w:rsidRPr="00995F0C" w:rsidRDefault="006C03E4" w:rsidP="00495EFE">
            <w:pPr>
              <w:jc w:val="right"/>
              <w:rPr>
                <w:rFonts w:ascii="Calibri" w:hAnsi="Calibri"/>
                <w:b/>
                <w:bCs/>
                <w:color w:val="000000"/>
                <w:sz w:val="22"/>
                <w:lang w:eastAsia="zh-TW"/>
              </w:rPr>
            </w:pPr>
            <w:r w:rsidRPr="00995F0C">
              <w:rPr>
                <w:rFonts w:ascii="Calibri" w:hAnsi="Calibri"/>
                <w:b/>
                <w:bCs/>
                <w:color w:val="000000"/>
                <w:sz w:val="22"/>
                <w:lang w:eastAsia="zh-TW"/>
              </w:rPr>
              <w:t>4,500</w:t>
            </w:r>
          </w:p>
        </w:tc>
        <w:tc>
          <w:tcPr>
            <w:tcW w:w="1200" w:type="dxa"/>
            <w:tcBorders>
              <w:top w:val="nil"/>
              <w:left w:val="single" w:sz="4" w:space="0" w:color="auto"/>
              <w:bottom w:val="single" w:sz="4" w:space="0" w:color="auto"/>
              <w:right w:val="nil"/>
            </w:tcBorders>
            <w:shd w:val="clear" w:color="auto" w:fill="auto"/>
            <w:noWrap/>
            <w:vAlign w:val="center"/>
            <w:hideMark/>
          </w:tcPr>
          <w:p w14:paraId="2A454410"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TABLETAS</w:t>
            </w:r>
          </w:p>
        </w:tc>
        <w:tc>
          <w:tcPr>
            <w:tcW w:w="4000" w:type="dxa"/>
            <w:tcBorders>
              <w:top w:val="nil"/>
              <w:left w:val="single" w:sz="8" w:space="0" w:color="auto"/>
              <w:bottom w:val="single" w:sz="4" w:space="0" w:color="auto"/>
              <w:right w:val="single" w:sz="8" w:space="0" w:color="auto"/>
            </w:tcBorders>
            <w:shd w:val="clear" w:color="auto" w:fill="auto"/>
            <w:vAlign w:val="center"/>
            <w:hideMark/>
          </w:tcPr>
          <w:p w14:paraId="3E50D515" w14:textId="77777777" w:rsidR="006C03E4" w:rsidRPr="00995F0C" w:rsidRDefault="006C03E4" w:rsidP="00495EFE">
            <w:pPr>
              <w:jc w:val="center"/>
              <w:rPr>
                <w:rFonts w:ascii="Calibri" w:hAnsi="Calibri"/>
                <w:color w:val="000000"/>
                <w:sz w:val="22"/>
                <w:lang w:eastAsia="zh-TW"/>
              </w:rPr>
            </w:pPr>
            <w:r w:rsidRPr="00995F0C">
              <w:rPr>
                <w:rFonts w:ascii="Calibri" w:hAnsi="Calibri"/>
                <w:color w:val="000000"/>
                <w:sz w:val="22"/>
                <w:lang w:eastAsia="zh-TW"/>
              </w:rPr>
              <w:t>AMLODIPINA 5MG</w:t>
            </w:r>
          </w:p>
        </w:tc>
        <w:tc>
          <w:tcPr>
            <w:tcW w:w="1387" w:type="dxa"/>
            <w:tcBorders>
              <w:top w:val="nil"/>
              <w:left w:val="nil"/>
              <w:bottom w:val="single" w:sz="4" w:space="0" w:color="auto"/>
              <w:right w:val="single" w:sz="4" w:space="0" w:color="auto"/>
            </w:tcBorders>
            <w:shd w:val="clear" w:color="000000" w:fill="FFFF00"/>
            <w:vAlign w:val="center"/>
            <w:hideMark/>
          </w:tcPr>
          <w:p w14:paraId="3E0B541B"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0.04 </w:t>
            </w:r>
          </w:p>
        </w:tc>
        <w:tc>
          <w:tcPr>
            <w:tcW w:w="1417" w:type="dxa"/>
            <w:tcBorders>
              <w:top w:val="nil"/>
              <w:left w:val="nil"/>
              <w:bottom w:val="single" w:sz="4" w:space="0" w:color="auto"/>
              <w:right w:val="single" w:sz="4" w:space="0" w:color="auto"/>
            </w:tcBorders>
            <w:shd w:val="clear" w:color="000000" w:fill="FFFF00"/>
            <w:vAlign w:val="center"/>
            <w:hideMark/>
          </w:tcPr>
          <w:p w14:paraId="53A6629A"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180.00 </w:t>
            </w:r>
          </w:p>
        </w:tc>
      </w:tr>
      <w:tr w:rsidR="006C03E4" w:rsidRPr="00995F0C" w14:paraId="710833A7" w14:textId="77777777" w:rsidTr="00495EFE">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727C2C7C" w14:textId="77777777" w:rsidR="006C03E4" w:rsidRPr="00995F0C" w:rsidRDefault="006C03E4" w:rsidP="00495EFE">
            <w:pPr>
              <w:jc w:val="right"/>
              <w:rPr>
                <w:rFonts w:ascii="Calibri" w:hAnsi="Calibri"/>
                <w:b/>
                <w:bCs/>
                <w:color w:val="000000"/>
                <w:sz w:val="22"/>
                <w:lang w:eastAsia="zh-TW"/>
              </w:rPr>
            </w:pPr>
            <w:r w:rsidRPr="00995F0C">
              <w:rPr>
                <w:rFonts w:ascii="Calibri" w:hAnsi="Calibri"/>
                <w:b/>
                <w:bCs/>
                <w:color w:val="000000"/>
                <w:sz w:val="22"/>
                <w:lang w:eastAsia="zh-TW"/>
              </w:rPr>
              <w:t>6,000</w:t>
            </w:r>
          </w:p>
        </w:tc>
        <w:tc>
          <w:tcPr>
            <w:tcW w:w="1200" w:type="dxa"/>
            <w:tcBorders>
              <w:top w:val="nil"/>
              <w:left w:val="single" w:sz="4" w:space="0" w:color="auto"/>
              <w:bottom w:val="single" w:sz="4" w:space="0" w:color="auto"/>
              <w:right w:val="nil"/>
            </w:tcBorders>
            <w:shd w:val="clear" w:color="auto" w:fill="auto"/>
            <w:noWrap/>
            <w:vAlign w:val="center"/>
            <w:hideMark/>
          </w:tcPr>
          <w:p w14:paraId="20C388C9"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TABLETAS</w:t>
            </w:r>
          </w:p>
        </w:tc>
        <w:tc>
          <w:tcPr>
            <w:tcW w:w="4000" w:type="dxa"/>
            <w:tcBorders>
              <w:top w:val="nil"/>
              <w:left w:val="single" w:sz="8" w:space="0" w:color="auto"/>
              <w:bottom w:val="single" w:sz="4" w:space="0" w:color="auto"/>
              <w:right w:val="single" w:sz="8" w:space="0" w:color="auto"/>
            </w:tcBorders>
            <w:shd w:val="clear" w:color="auto" w:fill="auto"/>
            <w:vAlign w:val="center"/>
            <w:hideMark/>
          </w:tcPr>
          <w:p w14:paraId="086344B0" w14:textId="77777777" w:rsidR="006C03E4" w:rsidRPr="00995F0C" w:rsidRDefault="006C03E4" w:rsidP="00495EFE">
            <w:pPr>
              <w:jc w:val="center"/>
              <w:rPr>
                <w:rFonts w:ascii="Calibri" w:hAnsi="Calibri"/>
                <w:color w:val="000000"/>
                <w:sz w:val="22"/>
                <w:lang w:eastAsia="zh-TW"/>
              </w:rPr>
            </w:pPr>
            <w:r w:rsidRPr="00995F0C">
              <w:rPr>
                <w:rFonts w:ascii="Calibri" w:hAnsi="Calibri"/>
                <w:color w:val="000000"/>
                <w:sz w:val="22"/>
                <w:lang w:eastAsia="zh-TW"/>
              </w:rPr>
              <w:t>ENALAPRIL 20MG</w:t>
            </w:r>
          </w:p>
        </w:tc>
        <w:tc>
          <w:tcPr>
            <w:tcW w:w="1387" w:type="dxa"/>
            <w:tcBorders>
              <w:top w:val="nil"/>
              <w:left w:val="nil"/>
              <w:bottom w:val="single" w:sz="4" w:space="0" w:color="auto"/>
              <w:right w:val="single" w:sz="4" w:space="0" w:color="auto"/>
            </w:tcBorders>
            <w:shd w:val="clear" w:color="000000" w:fill="FFFF00"/>
            <w:vAlign w:val="center"/>
            <w:hideMark/>
          </w:tcPr>
          <w:p w14:paraId="634EDA38"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0.04 </w:t>
            </w:r>
          </w:p>
        </w:tc>
        <w:tc>
          <w:tcPr>
            <w:tcW w:w="1417" w:type="dxa"/>
            <w:tcBorders>
              <w:top w:val="nil"/>
              <w:left w:val="nil"/>
              <w:bottom w:val="single" w:sz="4" w:space="0" w:color="auto"/>
              <w:right w:val="single" w:sz="4" w:space="0" w:color="auto"/>
            </w:tcBorders>
            <w:shd w:val="clear" w:color="000000" w:fill="FFFF00"/>
            <w:vAlign w:val="center"/>
            <w:hideMark/>
          </w:tcPr>
          <w:p w14:paraId="63167EB8"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240.00 </w:t>
            </w:r>
          </w:p>
        </w:tc>
      </w:tr>
      <w:tr w:rsidR="006C03E4" w:rsidRPr="00995F0C" w14:paraId="4AF4987E" w14:textId="77777777" w:rsidTr="00495EFE">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62B29390" w14:textId="77777777" w:rsidR="006C03E4" w:rsidRPr="00995F0C" w:rsidRDefault="006C03E4" w:rsidP="00495EFE">
            <w:pPr>
              <w:jc w:val="right"/>
              <w:rPr>
                <w:rFonts w:ascii="Calibri" w:hAnsi="Calibri"/>
                <w:b/>
                <w:bCs/>
                <w:color w:val="000000"/>
                <w:sz w:val="22"/>
                <w:lang w:eastAsia="zh-TW"/>
              </w:rPr>
            </w:pPr>
            <w:r w:rsidRPr="00995F0C">
              <w:rPr>
                <w:rFonts w:ascii="Calibri" w:hAnsi="Calibri"/>
                <w:b/>
                <w:bCs/>
                <w:color w:val="000000"/>
                <w:sz w:val="22"/>
                <w:lang w:eastAsia="zh-TW"/>
              </w:rPr>
              <w:t>30,000</w:t>
            </w:r>
          </w:p>
        </w:tc>
        <w:tc>
          <w:tcPr>
            <w:tcW w:w="1200" w:type="dxa"/>
            <w:tcBorders>
              <w:top w:val="nil"/>
              <w:left w:val="single" w:sz="4" w:space="0" w:color="auto"/>
              <w:bottom w:val="single" w:sz="4" w:space="0" w:color="auto"/>
              <w:right w:val="nil"/>
            </w:tcBorders>
            <w:shd w:val="clear" w:color="auto" w:fill="auto"/>
            <w:noWrap/>
            <w:vAlign w:val="center"/>
            <w:hideMark/>
          </w:tcPr>
          <w:p w14:paraId="77D3EBED"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TABLETAS</w:t>
            </w:r>
          </w:p>
        </w:tc>
        <w:tc>
          <w:tcPr>
            <w:tcW w:w="4000" w:type="dxa"/>
            <w:tcBorders>
              <w:top w:val="nil"/>
              <w:left w:val="single" w:sz="8" w:space="0" w:color="auto"/>
              <w:bottom w:val="single" w:sz="4" w:space="0" w:color="auto"/>
              <w:right w:val="single" w:sz="8" w:space="0" w:color="auto"/>
            </w:tcBorders>
            <w:shd w:val="clear" w:color="auto" w:fill="auto"/>
            <w:vAlign w:val="center"/>
            <w:hideMark/>
          </w:tcPr>
          <w:p w14:paraId="180EE387" w14:textId="77777777" w:rsidR="006C03E4" w:rsidRPr="00995F0C" w:rsidRDefault="006C03E4" w:rsidP="00495EFE">
            <w:pPr>
              <w:jc w:val="center"/>
              <w:rPr>
                <w:rFonts w:ascii="Calibri" w:hAnsi="Calibri"/>
                <w:color w:val="000000"/>
                <w:sz w:val="22"/>
                <w:lang w:eastAsia="zh-TW"/>
              </w:rPr>
            </w:pPr>
            <w:r w:rsidRPr="00995F0C">
              <w:rPr>
                <w:rFonts w:ascii="Calibri" w:hAnsi="Calibri"/>
                <w:color w:val="000000"/>
                <w:sz w:val="22"/>
                <w:lang w:eastAsia="zh-TW"/>
              </w:rPr>
              <w:t>LOSARTAN 50MG</w:t>
            </w:r>
          </w:p>
        </w:tc>
        <w:tc>
          <w:tcPr>
            <w:tcW w:w="1387" w:type="dxa"/>
            <w:tcBorders>
              <w:top w:val="nil"/>
              <w:left w:val="nil"/>
              <w:bottom w:val="single" w:sz="4" w:space="0" w:color="auto"/>
              <w:right w:val="single" w:sz="4" w:space="0" w:color="auto"/>
            </w:tcBorders>
            <w:shd w:val="clear" w:color="000000" w:fill="FFFF00"/>
            <w:vAlign w:val="center"/>
            <w:hideMark/>
          </w:tcPr>
          <w:p w14:paraId="0E3B7269"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0.09 </w:t>
            </w:r>
          </w:p>
        </w:tc>
        <w:tc>
          <w:tcPr>
            <w:tcW w:w="1417" w:type="dxa"/>
            <w:tcBorders>
              <w:top w:val="nil"/>
              <w:left w:val="nil"/>
              <w:bottom w:val="single" w:sz="4" w:space="0" w:color="auto"/>
              <w:right w:val="single" w:sz="4" w:space="0" w:color="auto"/>
            </w:tcBorders>
            <w:shd w:val="clear" w:color="000000" w:fill="FFFF00"/>
            <w:vAlign w:val="center"/>
            <w:hideMark/>
          </w:tcPr>
          <w:p w14:paraId="19A0DABF"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2,700.00 </w:t>
            </w:r>
          </w:p>
        </w:tc>
      </w:tr>
      <w:tr w:rsidR="006C03E4" w:rsidRPr="00995F0C" w14:paraId="43B53A4C" w14:textId="77777777" w:rsidTr="00495EFE">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48B0213" w14:textId="77777777" w:rsidR="006C03E4" w:rsidRPr="00995F0C" w:rsidRDefault="006C03E4" w:rsidP="00495EFE">
            <w:pPr>
              <w:jc w:val="right"/>
              <w:rPr>
                <w:rFonts w:ascii="Calibri" w:hAnsi="Calibri"/>
                <w:b/>
                <w:bCs/>
                <w:color w:val="000000"/>
                <w:sz w:val="22"/>
                <w:lang w:eastAsia="zh-TW"/>
              </w:rPr>
            </w:pPr>
            <w:r w:rsidRPr="00995F0C">
              <w:rPr>
                <w:rFonts w:ascii="Calibri" w:hAnsi="Calibri"/>
                <w:b/>
                <w:bCs/>
                <w:color w:val="000000"/>
                <w:sz w:val="22"/>
                <w:lang w:eastAsia="zh-TW"/>
              </w:rPr>
              <w:t>6,000</w:t>
            </w:r>
          </w:p>
        </w:tc>
        <w:tc>
          <w:tcPr>
            <w:tcW w:w="1200" w:type="dxa"/>
            <w:tcBorders>
              <w:top w:val="nil"/>
              <w:left w:val="single" w:sz="4" w:space="0" w:color="auto"/>
              <w:bottom w:val="single" w:sz="4" w:space="0" w:color="auto"/>
              <w:right w:val="nil"/>
            </w:tcBorders>
            <w:shd w:val="clear" w:color="auto" w:fill="auto"/>
            <w:noWrap/>
            <w:vAlign w:val="center"/>
            <w:hideMark/>
          </w:tcPr>
          <w:p w14:paraId="03DB66C0"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TABLETAS</w:t>
            </w:r>
          </w:p>
        </w:tc>
        <w:tc>
          <w:tcPr>
            <w:tcW w:w="4000" w:type="dxa"/>
            <w:tcBorders>
              <w:top w:val="nil"/>
              <w:left w:val="single" w:sz="8" w:space="0" w:color="auto"/>
              <w:bottom w:val="single" w:sz="4" w:space="0" w:color="auto"/>
              <w:right w:val="single" w:sz="8" w:space="0" w:color="auto"/>
            </w:tcBorders>
            <w:shd w:val="clear" w:color="auto" w:fill="auto"/>
            <w:vAlign w:val="center"/>
            <w:hideMark/>
          </w:tcPr>
          <w:p w14:paraId="1301910B" w14:textId="77777777" w:rsidR="006C03E4" w:rsidRPr="00995F0C" w:rsidRDefault="006C03E4" w:rsidP="00495EFE">
            <w:pPr>
              <w:jc w:val="center"/>
              <w:rPr>
                <w:rFonts w:ascii="Calibri" w:hAnsi="Calibri"/>
                <w:color w:val="000000"/>
                <w:sz w:val="22"/>
                <w:lang w:eastAsia="zh-TW"/>
              </w:rPr>
            </w:pPr>
            <w:r w:rsidRPr="00995F0C">
              <w:rPr>
                <w:rFonts w:ascii="Calibri" w:hAnsi="Calibri"/>
                <w:color w:val="000000"/>
                <w:sz w:val="22"/>
                <w:lang w:eastAsia="zh-TW"/>
              </w:rPr>
              <w:t>PROPANOLOL 40MG</w:t>
            </w:r>
          </w:p>
        </w:tc>
        <w:tc>
          <w:tcPr>
            <w:tcW w:w="1387" w:type="dxa"/>
            <w:tcBorders>
              <w:top w:val="nil"/>
              <w:left w:val="nil"/>
              <w:bottom w:val="single" w:sz="4" w:space="0" w:color="auto"/>
              <w:right w:val="single" w:sz="4" w:space="0" w:color="auto"/>
            </w:tcBorders>
            <w:shd w:val="clear" w:color="000000" w:fill="FFFF00"/>
            <w:vAlign w:val="center"/>
            <w:hideMark/>
          </w:tcPr>
          <w:p w14:paraId="3E261CCD"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0.05 </w:t>
            </w:r>
          </w:p>
        </w:tc>
        <w:tc>
          <w:tcPr>
            <w:tcW w:w="1417" w:type="dxa"/>
            <w:tcBorders>
              <w:top w:val="nil"/>
              <w:left w:val="nil"/>
              <w:bottom w:val="single" w:sz="4" w:space="0" w:color="auto"/>
              <w:right w:val="single" w:sz="4" w:space="0" w:color="auto"/>
            </w:tcBorders>
            <w:shd w:val="clear" w:color="000000" w:fill="FFFF00"/>
            <w:vAlign w:val="center"/>
            <w:hideMark/>
          </w:tcPr>
          <w:p w14:paraId="572BBB17"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300.00 </w:t>
            </w:r>
          </w:p>
        </w:tc>
      </w:tr>
      <w:tr w:rsidR="006C03E4" w:rsidRPr="00995F0C" w14:paraId="5C9F6E46" w14:textId="77777777" w:rsidTr="00495EFE">
        <w:trPr>
          <w:trHeight w:val="390"/>
        </w:trPr>
        <w:tc>
          <w:tcPr>
            <w:tcW w:w="1200" w:type="dxa"/>
            <w:tcBorders>
              <w:top w:val="nil"/>
              <w:left w:val="single" w:sz="8" w:space="0" w:color="auto"/>
              <w:bottom w:val="single" w:sz="8" w:space="0" w:color="auto"/>
              <w:right w:val="single" w:sz="8" w:space="0" w:color="auto"/>
            </w:tcBorders>
            <w:shd w:val="clear" w:color="000000" w:fill="FCE4D6"/>
            <w:noWrap/>
            <w:vAlign w:val="center"/>
            <w:hideMark/>
          </w:tcPr>
          <w:p w14:paraId="1A8A4064"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 </w:t>
            </w:r>
          </w:p>
        </w:tc>
        <w:tc>
          <w:tcPr>
            <w:tcW w:w="1200" w:type="dxa"/>
            <w:tcBorders>
              <w:top w:val="single" w:sz="8" w:space="0" w:color="auto"/>
              <w:left w:val="nil"/>
              <w:bottom w:val="single" w:sz="8" w:space="0" w:color="auto"/>
              <w:right w:val="nil"/>
            </w:tcBorders>
            <w:shd w:val="clear" w:color="000000" w:fill="FCE4D6"/>
            <w:noWrap/>
            <w:vAlign w:val="center"/>
            <w:hideMark/>
          </w:tcPr>
          <w:p w14:paraId="44D4FA72"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 </w:t>
            </w:r>
          </w:p>
        </w:tc>
        <w:tc>
          <w:tcPr>
            <w:tcW w:w="4000" w:type="dxa"/>
            <w:tcBorders>
              <w:top w:val="single" w:sz="8" w:space="0" w:color="auto"/>
              <w:left w:val="single" w:sz="8" w:space="0" w:color="auto"/>
              <w:bottom w:val="single" w:sz="8" w:space="0" w:color="auto"/>
              <w:right w:val="single" w:sz="8" w:space="0" w:color="auto"/>
            </w:tcBorders>
            <w:shd w:val="clear" w:color="000000" w:fill="FCE4D6"/>
            <w:vAlign w:val="center"/>
            <w:hideMark/>
          </w:tcPr>
          <w:p w14:paraId="3998B125" w14:textId="77777777" w:rsidR="006C03E4" w:rsidRPr="00995F0C" w:rsidRDefault="006C03E4" w:rsidP="00495EFE">
            <w:pPr>
              <w:jc w:val="center"/>
              <w:rPr>
                <w:rFonts w:ascii="Calibri" w:hAnsi="Calibri"/>
                <w:b/>
                <w:bCs/>
                <w:color w:val="000000"/>
                <w:sz w:val="28"/>
                <w:szCs w:val="28"/>
                <w:lang w:eastAsia="zh-TW"/>
              </w:rPr>
            </w:pPr>
            <w:r w:rsidRPr="00995F0C">
              <w:rPr>
                <w:rFonts w:ascii="Calibri" w:hAnsi="Calibri"/>
                <w:b/>
                <w:bCs/>
                <w:color w:val="000000"/>
                <w:sz w:val="28"/>
                <w:szCs w:val="28"/>
                <w:lang w:eastAsia="zh-TW"/>
              </w:rPr>
              <w:t>CRONICOS</w:t>
            </w:r>
          </w:p>
        </w:tc>
        <w:tc>
          <w:tcPr>
            <w:tcW w:w="1387" w:type="dxa"/>
            <w:tcBorders>
              <w:top w:val="single" w:sz="8" w:space="0" w:color="auto"/>
              <w:left w:val="nil"/>
              <w:bottom w:val="single" w:sz="8" w:space="0" w:color="auto"/>
              <w:right w:val="single" w:sz="4" w:space="0" w:color="auto"/>
            </w:tcBorders>
            <w:shd w:val="clear" w:color="000000" w:fill="FCE4D6"/>
            <w:vAlign w:val="center"/>
            <w:hideMark/>
          </w:tcPr>
          <w:p w14:paraId="31D0A817"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w:t>
            </w:r>
          </w:p>
        </w:tc>
        <w:tc>
          <w:tcPr>
            <w:tcW w:w="1417" w:type="dxa"/>
            <w:tcBorders>
              <w:top w:val="single" w:sz="8" w:space="0" w:color="auto"/>
              <w:left w:val="nil"/>
              <w:bottom w:val="single" w:sz="8" w:space="0" w:color="auto"/>
              <w:right w:val="single" w:sz="4" w:space="0" w:color="auto"/>
            </w:tcBorders>
            <w:shd w:val="clear" w:color="000000" w:fill="FCE4D6"/>
            <w:vAlign w:val="center"/>
            <w:hideMark/>
          </w:tcPr>
          <w:p w14:paraId="2CCD576B"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   </w:t>
            </w:r>
          </w:p>
        </w:tc>
      </w:tr>
      <w:tr w:rsidR="006C03E4" w:rsidRPr="00995F0C" w14:paraId="0BF8494C" w14:textId="77777777" w:rsidTr="00495EFE">
        <w:trPr>
          <w:trHeight w:val="300"/>
        </w:trPr>
        <w:tc>
          <w:tcPr>
            <w:tcW w:w="1200" w:type="dxa"/>
            <w:tcBorders>
              <w:top w:val="nil"/>
              <w:left w:val="single" w:sz="8" w:space="0" w:color="auto"/>
              <w:bottom w:val="nil"/>
              <w:right w:val="single" w:sz="8" w:space="0" w:color="auto"/>
            </w:tcBorders>
            <w:shd w:val="clear" w:color="auto" w:fill="auto"/>
            <w:noWrap/>
            <w:vAlign w:val="center"/>
            <w:hideMark/>
          </w:tcPr>
          <w:p w14:paraId="6B565B6E" w14:textId="77777777" w:rsidR="006C03E4" w:rsidRPr="00995F0C" w:rsidRDefault="006C03E4" w:rsidP="00495EFE">
            <w:pPr>
              <w:jc w:val="right"/>
              <w:rPr>
                <w:rFonts w:ascii="Calibri" w:hAnsi="Calibri"/>
                <w:b/>
                <w:bCs/>
                <w:color w:val="000000"/>
                <w:sz w:val="22"/>
                <w:lang w:eastAsia="zh-TW"/>
              </w:rPr>
            </w:pPr>
            <w:r w:rsidRPr="00995F0C">
              <w:rPr>
                <w:rFonts w:ascii="Calibri" w:hAnsi="Calibri"/>
                <w:b/>
                <w:bCs/>
                <w:color w:val="000000"/>
                <w:sz w:val="22"/>
                <w:lang w:eastAsia="zh-TW"/>
              </w:rPr>
              <w:t>6,000</w:t>
            </w:r>
          </w:p>
        </w:tc>
        <w:tc>
          <w:tcPr>
            <w:tcW w:w="1200" w:type="dxa"/>
            <w:tcBorders>
              <w:top w:val="nil"/>
              <w:left w:val="single" w:sz="4" w:space="0" w:color="auto"/>
              <w:bottom w:val="single" w:sz="4" w:space="0" w:color="auto"/>
              <w:right w:val="nil"/>
            </w:tcBorders>
            <w:shd w:val="clear" w:color="auto" w:fill="auto"/>
            <w:noWrap/>
            <w:vAlign w:val="center"/>
            <w:hideMark/>
          </w:tcPr>
          <w:p w14:paraId="6AFE694B"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TABLETAS</w:t>
            </w:r>
          </w:p>
        </w:tc>
        <w:tc>
          <w:tcPr>
            <w:tcW w:w="4000" w:type="dxa"/>
            <w:tcBorders>
              <w:top w:val="nil"/>
              <w:left w:val="single" w:sz="8" w:space="0" w:color="auto"/>
              <w:bottom w:val="single" w:sz="4" w:space="0" w:color="auto"/>
              <w:right w:val="single" w:sz="8" w:space="0" w:color="auto"/>
            </w:tcBorders>
            <w:shd w:val="clear" w:color="auto" w:fill="auto"/>
            <w:vAlign w:val="center"/>
            <w:hideMark/>
          </w:tcPr>
          <w:p w14:paraId="3D1A5676" w14:textId="77777777" w:rsidR="006C03E4" w:rsidRPr="00995F0C" w:rsidRDefault="006C03E4" w:rsidP="00495EFE">
            <w:pPr>
              <w:jc w:val="center"/>
              <w:rPr>
                <w:rFonts w:ascii="Calibri" w:hAnsi="Calibri"/>
                <w:color w:val="000000"/>
                <w:sz w:val="22"/>
                <w:lang w:eastAsia="zh-TW"/>
              </w:rPr>
            </w:pPr>
            <w:r w:rsidRPr="00995F0C">
              <w:rPr>
                <w:rFonts w:ascii="Calibri" w:hAnsi="Calibri"/>
                <w:color w:val="000000"/>
                <w:sz w:val="22"/>
                <w:lang w:eastAsia="zh-TW"/>
              </w:rPr>
              <w:t>ALOPURINOL  300MG</w:t>
            </w:r>
          </w:p>
        </w:tc>
        <w:tc>
          <w:tcPr>
            <w:tcW w:w="1387" w:type="dxa"/>
            <w:tcBorders>
              <w:top w:val="nil"/>
              <w:left w:val="nil"/>
              <w:bottom w:val="single" w:sz="4" w:space="0" w:color="auto"/>
              <w:right w:val="single" w:sz="4" w:space="0" w:color="auto"/>
            </w:tcBorders>
            <w:shd w:val="clear" w:color="000000" w:fill="FFFF00"/>
            <w:vAlign w:val="center"/>
            <w:hideMark/>
          </w:tcPr>
          <w:p w14:paraId="3673BC38"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0.04 </w:t>
            </w:r>
          </w:p>
        </w:tc>
        <w:tc>
          <w:tcPr>
            <w:tcW w:w="1417" w:type="dxa"/>
            <w:tcBorders>
              <w:top w:val="nil"/>
              <w:left w:val="nil"/>
              <w:bottom w:val="single" w:sz="4" w:space="0" w:color="auto"/>
              <w:right w:val="single" w:sz="4" w:space="0" w:color="auto"/>
            </w:tcBorders>
            <w:shd w:val="clear" w:color="000000" w:fill="FFFF00"/>
            <w:vAlign w:val="center"/>
            <w:hideMark/>
          </w:tcPr>
          <w:p w14:paraId="11087189"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240.00 </w:t>
            </w:r>
          </w:p>
        </w:tc>
      </w:tr>
      <w:tr w:rsidR="006C03E4" w:rsidRPr="00995F0C" w14:paraId="09A2C890" w14:textId="77777777" w:rsidTr="00495EFE">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4F20A8BF" w14:textId="77777777" w:rsidR="006C03E4" w:rsidRPr="00995F0C" w:rsidRDefault="006C03E4" w:rsidP="00495EFE">
            <w:pPr>
              <w:jc w:val="right"/>
              <w:rPr>
                <w:rFonts w:ascii="Calibri" w:hAnsi="Calibri"/>
                <w:b/>
                <w:bCs/>
                <w:color w:val="000000"/>
                <w:sz w:val="22"/>
                <w:lang w:eastAsia="zh-TW"/>
              </w:rPr>
            </w:pPr>
            <w:r w:rsidRPr="00995F0C">
              <w:rPr>
                <w:rFonts w:ascii="Calibri" w:hAnsi="Calibri"/>
                <w:b/>
                <w:bCs/>
                <w:color w:val="000000"/>
                <w:sz w:val="22"/>
                <w:lang w:eastAsia="zh-TW"/>
              </w:rPr>
              <w:t>9,000</w:t>
            </w:r>
          </w:p>
        </w:tc>
        <w:tc>
          <w:tcPr>
            <w:tcW w:w="1200" w:type="dxa"/>
            <w:tcBorders>
              <w:top w:val="nil"/>
              <w:left w:val="single" w:sz="4" w:space="0" w:color="auto"/>
              <w:bottom w:val="single" w:sz="4" w:space="0" w:color="auto"/>
              <w:right w:val="nil"/>
            </w:tcBorders>
            <w:shd w:val="clear" w:color="auto" w:fill="auto"/>
            <w:noWrap/>
            <w:vAlign w:val="center"/>
            <w:hideMark/>
          </w:tcPr>
          <w:p w14:paraId="32F693CF"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TABLETAS</w:t>
            </w:r>
          </w:p>
        </w:tc>
        <w:tc>
          <w:tcPr>
            <w:tcW w:w="4000" w:type="dxa"/>
            <w:tcBorders>
              <w:top w:val="nil"/>
              <w:left w:val="single" w:sz="8" w:space="0" w:color="auto"/>
              <w:bottom w:val="single" w:sz="4" w:space="0" w:color="auto"/>
              <w:right w:val="single" w:sz="8" w:space="0" w:color="auto"/>
            </w:tcBorders>
            <w:shd w:val="clear" w:color="auto" w:fill="auto"/>
            <w:vAlign w:val="center"/>
            <w:hideMark/>
          </w:tcPr>
          <w:p w14:paraId="38913FAC" w14:textId="77777777" w:rsidR="006C03E4" w:rsidRPr="00995F0C" w:rsidRDefault="006C03E4" w:rsidP="00495EFE">
            <w:pPr>
              <w:jc w:val="center"/>
              <w:rPr>
                <w:rFonts w:ascii="Calibri" w:hAnsi="Calibri"/>
                <w:color w:val="000000"/>
                <w:sz w:val="22"/>
                <w:lang w:eastAsia="zh-TW"/>
              </w:rPr>
            </w:pPr>
            <w:r w:rsidRPr="00995F0C">
              <w:rPr>
                <w:rFonts w:ascii="Calibri" w:hAnsi="Calibri"/>
                <w:color w:val="000000"/>
                <w:sz w:val="22"/>
                <w:lang w:eastAsia="zh-TW"/>
              </w:rPr>
              <w:t>ATORVASTATINA 20MG</w:t>
            </w:r>
          </w:p>
        </w:tc>
        <w:tc>
          <w:tcPr>
            <w:tcW w:w="1387" w:type="dxa"/>
            <w:tcBorders>
              <w:top w:val="nil"/>
              <w:left w:val="nil"/>
              <w:bottom w:val="single" w:sz="4" w:space="0" w:color="auto"/>
              <w:right w:val="single" w:sz="4" w:space="0" w:color="auto"/>
            </w:tcBorders>
            <w:shd w:val="clear" w:color="000000" w:fill="FFFF00"/>
            <w:vAlign w:val="center"/>
            <w:hideMark/>
          </w:tcPr>
          <w:p w14:paraId="37446A4C"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0.11 </w:t>
            </w:r>
          </w:p>
        </w:tc>
        <w:tc>
          <w:tcPr>
            <w:tcW w:w="1417" w:type="dxa"/>
            <w:tcBorders>
              <w:top w:val="nil"/>
              <w:left w:val="nil"/>
              <w:bottom w:val="single" w:sz="4" w:space="0" w:color="auto"/>
              <w:right w:val="single" w:sz="4" w:space="0" w:color="auto"/>
            </w:tcBorders>
            <w:shd w:val="clear" w:color="000000" w:fill="FFFF00"/>
            <w:vAlign w:val="center"/>
            <w:hideMark/>
          </w:tcPr>
          <w:p w14:paraId="56AEC405"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990.00 </w:t>
            </w:r>
          </w:p>
        </w:tc>
      </w:tr>
      <w:tr w:rsidR="006C03E4" w:rsidRPr="00995F0C" w14:paraId="6A969325" w14:textId="77777777" w:rsidTr="00495EFE">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44F5007F" w14:textId="77777777" w:rsidR="006C03E4" w:rsidRPr="00995F0C" w:rsidRDefault="006C03E4" w:rsidP="00495EFE">
            <w:pPr>
              <w:jc w:val="right"/>
              <w:rPr>
                <w:rFonts w:ascii="Calibri" w:hAnsi="Calibri"/>
                <w:b/>
                <w:bCs/>
                <w:color w:val="000000"/>
                <w:sz w:val="22"/>
                <w:lang w:eastAsia="zh-TW"/>
              </w:rPr>
            </w:pPr>
            <w:r w:rsidRPr="00995F0C">
              <w:rPr>
                <w:rFonts w:ascii="Calibri" w:hAnsi="Calibri"/>
                <w:b/>
                <w:bCs/>
                <w:color w:val="000000"/>
                <w:sz w:val="22"/>
                <w:lang w:eastAsia="zh-TW"/>
              </w:rPr>
              <w:t>9,000</w:t>
            </w:r>
          </w:p>
        </w:tc>
        <w:tc>
          <w:tcPr>
            <w:tcW w:w="1200" w:type="dxa"/>
            <w:tcBorders>
              <w:top w:val="nil"/>
              <w:left w:val="single" w:sz="4" w:space="0" w:color="auto"/>
              <w:bottom w:val="single" w:sz="4" w:space="0" w:color="auto"/>
              <w:right w:val="nil"/>
            </w:tcBorders>
            <w:shd w:val="clear" w:color="auto" w:fill="auto"/>
            <w:noWrap/>
            <w:vAlign w:val="center"/>
            <w:hideMark/>
          </w:tcPr>
          <w:p w14:paraId="0620ED38"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TABLETAS</w:t>
            </w:r>
          </w:p>
        </w:tc>
        <w:tc>
          <w:tcPr>
            <w:tcW w:w="4000" w:type="dxa"/>
            <w:tcBorders>
              <w:top w:val="nil"/>
              <w:left w:val="single" w:sz="8" w:space="0" w:color="auto"/>
              <w:bottom w:val="single" w:sz="4" w:space="0" w:color="auto"/>
              <w:right w:val="single" w:sz="8" w:space="0" w:color="auto"/>
            </w:tcBorders>
            <w:shd w:val="clear" w:color="auto" w:fill="auto"/>
            <w:vAlign w:val="center"/>
            <w:hideMark/>
          </w:tcPr>
          <w:p w14:paraId="38393218" w14:textId="77777777" w:rsidR="006C03E4" w:rsidRPr="00995F0C" w:rsidRDefault="006C03E4" w:rsidP="00495EFE">
            <w:pPr>
              <w:jc w:val="center"/>
              <w:rPr>
                <w:rFonts w:ascii="Calibri" w:hAnsi="Calibri"/>
                <w:color w:val="000000"/>
                <w:sz w:val="22"/>
                <w:lang w:eastAsia="zh-TW"/>
              </w:rPr>
            </w:pPr>
            <w:r w:rsidRPr="00995F0C">
              <w:rPr>
                <w:rFonts w:ascii="Calibri" w:hAnsi="Calibri"/>
                <w:color w:val="000000"/>
                <w:sz w:val="22"/>
                <w:lang w:eastAsia="zh-TW"/>
              </w:rPr>
              <w:t>CIPROFIBRATO 100MG</w:t>
            </w:r>
          </w:p>
        </w:tc>
        <w:tc>
          <w:tcPr>
            <w:tcW w:w="1387" w:type="dxa"/>
            <w:tcBorders>
              <w:top w:val="nil"/>
              <w:left w:val="nil"/>
              <w:bottom w:val="single" w:sz="4" w:space="0" w:color="auto"/>
              <w:right w:val="single" w:sz="4" w:space="0" w:color="auto"/>
            </w:tcBorders>
            <w:shd w:val="clear" w:color="000000" w:fill="FFFF00"/>
            <w:vAlign w:val="center"/>
            <w:hideMark/>
          </w:tcPr>
          <w:p w14:paraId="054397C4"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0.12 </w:t>
            </w:r>
          </w:p>
        </w:tc>
        <w:tc>
          <w:tcPr>
            <w:tcW w:w="1417" w:type="dxa"/>
            <w:tcBorders>
              <w:top w:val="nil"/>
              <w:left w:val="nil"/>
              <w:bottom w:val="single" w:sz="4" w:space="0" w:color="auto"/>
              <w:right w:val="single" w:sz="4" w:space="0" w:color="auto"/>
            </w:tcBorders>
            <w:shd w:val="clear" w:color="000000" w:fill="FFFF00"/>
            <w:vAlign w:val="center"/>
            <w:hideMark/>
          </w:tcPr>
          <w:p w14:paraId="0D21F3E7"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1,080.00 </w:t>
            </w:r>
          </w:p>
        </w:tc>
      </w:tr>
      <w:tr w:rsidR="006C03E4" w:rsidRPr="00995F0C" w14:paraId="7126864C" w14:textId="77777777" w:rsidTr="00495EFE">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D97F56B" w14:textId="77777777" w:rsidR="006C03E4" w:rsidRPr="00995F0C" w:rsidRDefault="006C03E4" w:rsidP="00495EFE">
            <w:pPr>
              <w:jc w:val="right"/>
              <w:rPr>
                <w:rFonts w:ascii="Calibri" w:hAnsi="Calibri"/>
                <w:b/>
                <w:bCs/>
                <w:color w:val="000000"/>
                <w:sz w:val="22"/>
                <w:lang w:eastAsia="zh-TW"/>
              </w:rPr>
            </w:pPr>
            <w:r w:rsidRPr="00995F0C">
              <w:rPr>
                <w:rFonts w:ascii="Calibri" w:hAnsi="Calibri"/>
                <w:b/>
                <w:bCs/>
                <w:color w:val="000000"/>
                <w:sz w:val="22"/>
                <w:lang w:eastAsia="zh-TW"/>
              </w:rPr>
              <w:t>9,000</w:t>
            </w:r>
          </w:p>
        </w:tc>
        <w:tc>
          <w:tcPr>
            <w:tcW w:w="1200" w:type="dxa"/>
            <w:tcBorders>
              <w:top w:val="nil"/>
              <w:left w:val="single" w:sz="4" w:space="0" w:color="auto"/>
              <w:bottom w:val="single" w:sz="4" w:space="0" w:color="auto"/>
              <w:right w:val="nil"/>
            </w:tcBorders>
            <w:shd w:val="clear" w:color="auto" w:fill="auto"/>
            <w:noWrap/>
            <w:vAlign w:val="center"/>
            <w:hideMark/>
          </w:tcPr>
          <w:p w14:paraId="39AED0D4"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TABLETAS</w:t>
            </w:r>
          </w:p>
        </w:tc>
        <w:tc>
          <w:tcPr>
            <w:tcW w:w="4000" w:type="dxa"/>
            <w:tcBorders>
              <w:top w:val="nil"/>
              <w:left w:val="single" w:sz="8" w:space="0" w:color="auto"/>
              <w:bottom w:val="single" w:sz="4" w:space="0" w:color="auto"/>
              <w:right w:val="single" w:sz="8" w:space="0" w:color="auto"/>
            </w:tcBorders>
            <w:shd w:val="clear" w:color="auto" w:fill="auto"/>
            <w:vAlign w:val="center"/>
            <w:hideMark/>
          </w:tcPr>
          <w:p w14:paraId="028E2F62" w14:textId="77777777" w:rsidR="006C03E4" w:rsidRPr="00995F0C" w:rsidRDefault="006C03E4" w:rsidP="00495EFE">
            <w:pPr>
              <w:jc w:val="center"/>
              <w:rPr>
                <w:rFonts w:ascii="Calibri" w:hAnsi="Calibri"/>
                <w:color w:val="000000"/>
                <w:sz w:val="22"/>
                <w:lang w:eastAsia="zh-TW"/>
              </w:rPr>
            </w:pPr>
            <w:r w:rsidRPr="00995F0C">
              <w:rPr>
                <w:rFonts w:ascii="Calibri" w:hAnsi="Calibri"/>
                <w:color w:val="000000"/>
                <w:sz w:val="22"/>
                <w:lang w:eastAsia="zh-TW"/>
              </w:rPr>
              <w:t>SIMBASTATINA DE 20 MG</w:t>
            </w:r>
          </w:p>
        </w:tc>
        <w:tc>
          <w:tcPr>
            <w:tcW w:w="1387" w:type="dxa"/>
            <w:tcBorders>
              <w:top w:val="nil"/>
              <w:left w:val="nil"/>
              <w:bottom w:val="single" w:sz="4" w:space="0" w:color="auto"/>
              <w:right w:val="single" w:sz="4" w:space="0" w:color="auto"/>
            </w:tcBorders>
            <w:shd w:val="clear" w:color="000000" w:fill="FFFF00"/>
            <w:vAlign w:val="center"/>
            <w:hideMark/>
          </w:tcPr>
          <w:p w14:paraId="23BC7854"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0.08 </w:t>
            </w:r>
          </w:p>
        </w:tc>
        <w:tc>
          <w:tcPr>
            <w:tcW w:w="1417" w:type="dxa"/>
            <w:tcBorders>
              <w:top w:val="nil"/>
              <w:left w:val="nil"/>
              <w:bottom w:val="single" w:sz="4" w:space="0" w:color="auto"/>
              <w:right w:val="single" w:sz="4" w:space="0" w:color="auto"/>
            </w:tcBorders>
            <w:shd w:val="clear" w:color="000000" w:fill="FFFF00"/>
            <w:vAlign w:val="center"/>
            <w:hideMark/>
          </w:tcPr>
          <w:p w14:paraId="1060EB10"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720.00 </w:t>
            </w:r>
          </w:p>
        </w:tc>
      </w:tr>
      <w:tr w:rsidR="006C03E4" w:rsidRPr="00995F0C" w14:paraId="62D86BED" w14:textId="77777777" w:rsidTr="00495EFE">
        <w:trPr>
          <w:trHeight w:val="390"/>
        </w:trPr>
        <w:tc>
          <w:tcPr>
            <w:tcW w:w="1200" w:type="dxa"/>
            <w:tcBorders>
              <w:top w:val="nil"/>
              <w:left w:val="single" w:sz="8" w:space="0" w:color="auto"/>
              <w:bottom w:val="single" w:sz="8" w:space="0" w:color="auto"/>
              <w:right w:val="single" w:sz="8" w:space="0" w:color="auto"/>
            </w:tcBorders>
            <w:shd w:val="clear" w:color="000000" w:fill="FCE4D6"/>
            <w:noWrap/>
            <w:vAlign w:val="center"/>
            <w:hideMark/>
          </w:tcPr>
          <w:p w14:paraId="6DFB085E"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 </w:t>
            </w:r>
          </w:p>
        </w:tc>
        <w:tc>
          <w:tcPr>
            <w:tcW w:w="1200" w:type="dxa"/>
            <w:tcBorders>
              <w:top w:val="single" w:sz="8" w:space="0" w:color="auto"/>
              <w:left w:val="nil"/>
              <w:bottom w:val="single" w:sz="8" w:space="0" w:color="auto"/>
              <w:right w:val="nil"/>
            </w:tcBorders>
            <w:shd w:val="clear" w:color="000000" w:fill="FCE4D6"/>
            <w:noWrap/>
            <w:vAlign w:val="center"/>
            <w:hideMark/>
          </w:tcPr>
          <w:p w14:paraId="527CFA9B"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 </w:t>
            </w:r>
          </w:p>
        </w:tc>
        <w:tc>
          <w:tcPr>
            <w:tcW w:w="4000" w:type="dxa"/>
            <w:tcBorders>
              <w:top w:val="single" w:sz="8" w:space="0" w:color="auto"/>
              <w:left w:val="single" w:sz="8" w:space="0" w:color="auto"/>
              <w:bottom w:val="single" w:sz="8" w:space="0" w:color="auto"/>
              <w:right w:val="single" w:sz="8" w:space="0" w:color="auto"/>
            </w:tcBorders>
            <w:shd w:val="clear" w:color="000000" w:fill="FCE4D6"/>
            <w:vAlign w:val="center"/>
            <w:hideMark/>
          </w:tcPr>
          <w:p w14:paraId="1FA6DAE9" w14:textId="77777777" w:rsidR="006C03E4" w:rsidRPr="00995F0C" w:rsidRDefault="006C03E4" w:rsidP="00495EFE">
            <w:pPr>
              <w:jc w:val="center"/>
              <w:rPr>
                <w:rFonts w:ascii="Calibri" w:hAnsi="Calibri"/>
                <w:b/>
                <w:bCs/>
                <w:color w:val="000000"/>
                <w:sz w:val="28"/>
                <w:szCs w:val="28"/>
                <w:lang w:eastAsia="zh-TW"/>
              </w:rPr>
            </w:pPr>
            <w:r w:rsidRPr="00995F0C">
              <w:rPr>
                <w:rFonts w:ascii="Calibri" w:hAnsi="Calibri"/>
                <w:b/>
                <w:bCs/>
                <w:color w:val="000000"/>
                <w:sz w:val="28"/>
                <w:szCs w:val="28"/>
                <w:lang w:eastAsia="zh-TW"/>
              </w:rPr>
              <w:t>HIPOGLUSEMIA</w:t>
            </w:r>
          </w:p>
        </w:tc>
        <w:tc>
          <w:tcPr>
            <w:tcW w:w="1387" w:type="dxa"/>
            <w:tcBorders>
              <w:top w:val="single" w:sz="8" w:space="0" w:color="auto"/>
              <w:left w:val="nil"/>
              <w:bottom w:val="single" w:sz="8" w:space="0" w:color="auto"/>
              <w:right w:val="single" w:sz="4" w:space="0" w:color="auto"/>
            </w:tcBorders>
            <w:shd w:val="clear" w:color="000000" w:fill="FCE4D6"/>
            <w:vAlign w:val="center"/>
            <w:hideMark/>
          </w:tcPr>
          <w:p w14:paraId="5F28E4E0"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w:t>
            </w:r>
          </w:p>
        </w:tc>
        <w:tc>
          <w:tcPr>
            <w:tcW w:w="1417" w:type="dxa"/>
            <w:tcBorders>
              <w:top w:val="single" w:sz="8" w:space="0" w:color="auto"/>
              <w:left w:val="nil"/>
              <w:bottom w:val="single" w:sz="8" w:space="0" w:color="auto"/>
              <w:right w:val="single" w:sz="4" w:space="0" w:color="auto"/>
            </w:tcBorders>
            <w:shd w:val="clear" w:color="000000" w:fill="FCE4D6"/>
            <w:vAlign w:val="center"/>
            <w:hideMark/>
          </w:tcPr>
          <w:p w14:paraId="3EE1431C"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   </w:t>
            </w:r>
          </w:p>
        </w:tc>
      </w:tr>
      <w:tr w:rsidR="006C03E4" w:rsidRPr="00995F0C" w14:paraId="2E9B75EC" w14:textId="77777777" w:rsidTr="00495EFE">
        <w:trPr>
          <w:trHeight w:val="315"/>
        </w:trPr>
        <w:tc>
          <w:tcPr>
            <w:tcW w:w="1200" w:type="dxa"/>
            <w:tcBorders>
              <w:top w:val="nil"/>
              <w:left w:val="single" w:sz="8" w:space="0" w:color="auto"/>
              <w:bottom w:val="single" w:sz="4" w:space="0" w:color="auto"/>
              <w:right w:val="nil"/>
            </w:tcBorders>
            <w:shd w:val="clear" w:color="auto" w:fill="auto"/>
            <w:noWrap/>
            <w:vAlign w:val="center"/>
            <w:hideMark/>
          </w:tcPr>
          <w:p w14:paraId="23B14C60" w14:textId="77777777" w:rsidR="006C03E4" w:rsidRPr="00995F0C" w:rsidRDefault="006C03E4" w:rsidP="00495EFE">
            <w:pPr>
              <w:jc w:val="right"/>
              <w:rPr>
                <w:rFonts w:ascii="Calibri" w:hAnsi="Calibri"/>
                <w:b/>
                <w:bCs/>
                <w:color w:val="000000"/>
                <w:lang w:eastAsia="zh-TW"/>
              </w:rPr>
            </w:pPr>
            <w:r w:rsidRPr="00995F0C">
              <w:rPr>
                <w:rFonts w:ascii="Calibri" w:hAnsi="Calibri"/>
                <w:b/>
                <w:bCs/>
                <w:color w:val="000000"/>
                <w:lang w:eastAsia="zh-TW"/>
              </w:rPr>
              <w:t>30000.00</w:t>
            </w:r>
          </w:p>
        </w:tc>
        <w:tc>
          <w:tcPr>
            <w:tcW w:w="1200" w:type="dxa"/>
            <w:tcBorders>
              <w:top w:val="nil"/>
              <w:left w:val="single" w:sz="4" w:space="0" w:color="auto"/>
              <w:bottom w:val="single" w:sz="4" w:space="0" w:color="auto"/>
              <w:right w:val="nil"/>
            </w:tcBorders>
            <w:shd w:val="clear" w:color="auto" w:fill="auto"/>
            <w:noWrap/>
            <w:vAlign w:val="center"/>
            <w:hideMark/>
          </w:tcPr>
          <w:p w14:paraId="63CBBA37"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TABLETAS</w:t>
            </w:r>
          </w:p>
        </w:tc>
        <w:tc>
          <w:tcPr>
            <w:tcW w:w="4000" w:type="dxa"/>
            <w:tcBorders>
              <w:top w:val="nil"/>
              <w:left w:val="single" w:sz="8" w:space="0" w:color="auto"/>
              <w:bottom w:val="single" w:sz="4" w:space="0" w:color="auto"/>
              <w:right w:val="single" w:sz="8" w:space="0" w:color="auto"/>
            </w:tcBorders>
            <w:shd w:val="clear" w:color="auto" w:fill="auto"/>
            <w:vAlign w:val="center"/>
            <w:hideMark/>
          </w:tcPr>
          <w:p w14:paraId="19B3CACA" w14:textId="77777777" w:rsidR="006C03E4" w:rsidRPr="00995F0C" w:rsidRDefault="006C03E4" w:rsidP="00495EFE">
            <w:pPr>
              <w:jc w:val="center"/>
              <w:rPr>
                <w:rFonts w:ascii="Calibri" w:hAnsi="Calibri"/>
                <w:color w:val="000000"/>
                <w:sz w:val="22"/>
                <w:lang w:eastAsia="zh-TW"/>
              </w:rPr>
            </w:pPr>
            <w:r w:rsidRPr="00995F0C">
              <w:rPr>
                <w:rFonts w:ascii="Calibri" w:hAnsi="Calibri"/>
                <w:color w:val="000000"/>
                <w:sz w:val="22"/>
                <w:lang w:eastAsia="zh-TW"/>
              </w:rPr>
              <w:t>METFORMINA 850MG</w:t>
            </w:r>
          </w:p>
        </w:tc>
        <w:tc>
          <w:tcPr>
            <w:tcW w:w="1387" w:type="dxa"/>
            <w:tcBorders>
              <w:top w:val="nil"/>
              <w:left w:val="nil"/>
              <w:bottom w:val="single" w:sz="4" w:space="0" w:color="auto"/>
              <w:right w:val="single" w:sz="4" w:space="0" w:color="auto"/>
            </w:tcBorders>
            <w:shd w:val="clear" w:color="000000" w:fill="FFFF00"/>
            <w:vAlign w:val="center"/>
            <w:hideMark/>
          </w:tcPr>
          <w:p w14:paraId="2177760F"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0.08 </w:t>
            </w:r>
          </w:p>
        </w:tc>
        <w:tc>
          <w:tcPr>
            <w:tcW w:w="1417" w:type="dxa"/>
            <w:tcBorders>
              <w:top w:val="nil"/>
              <w:left w:val="nil"/>
              <w:bottom w:val="single" w:sz="4" w:space="0" w:color="auto"/>
              <w:right w:val="single" w:sz="4" w:space="0" w:color="auto"/>
            </w:tcBorders>
            <w:shd w:val="clear" w:color="000000" w:fill="FFFF00"/>
            <w:vAlign w:val="center"/>
            <w:hideMark/>
          </w:tcPr>
          <w:p w14:paraId="7EF8ECA5"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2,400.00 </w:t>
            </w:r>
          </w:p>
        </w:tc>
      </w:tr>
      <w:tr w:rsidR="006C03E4" w:rsidRPr="00995F0C" w14:paraId="74FA6178" w14:textId="77777777" w:rsidTr="00495EFE">
        <w:trPr>
          <w:trHeight w:val="765"/>
        </w:trPr>
        <w:tc>
          <w:tcPr>
            <w:tcW w:w="1200" w:type="dxa"/>
            <w:tcBorders>
              <w:top w:val="single" w:sz="8" w:space="0" w:color="auto"/>
              <w:left w:val="single" w:sz="8" w:space="0" w:color="auto"/>
              <w:bottom w:val="single" w:sz="8" w:space="0" w:color="auto"/>
              <w:right w:val="single" w:sz="8" w:space="0" w:color="auto"/>
            </w:tcBorders>
            <w:shd w:val="clear" w:color="000000" w:fill="FCE4D6"/>
            <w:noWrap/>
            <w:vAlign w:val="center"/>
            <w:hideMark/>
          </w:tcPr>
          <w:p w14:paraId="1D079B81"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 </w:t>
            </w:r>
          </w:p>
        </w:tc>
        <w:tc>
          <w:tcPr>
            <w:tcW w:w="1200" w:type="dxa"/>
            <w:tcBorders>
              <w:top w:val="single" w:sz="8" w:space="0" w:color="auto"/>
              <w:left w:val="nil"/>
              <w:bottom w:val="single" w:sz="8" w:space="0" w:color="auto"/>
              <w:right w:val="nil"/>
            </w:tcBorders>
            <w:shd w:val="clear" w:color="000000" w:fill="FCE4D6"/>
            <w:noWrap/>
            <w:vAlign w:val="center"/>
            <w:hideMark/>
          </w:tcPr>
          <w:p w14:paraId="47E56341"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 </w:t>
            </w:r>
          </w:p>
        </w:tc>
        <w:tc>
          <w:tcPr>
            <w:tcW w:w="4000" w:type="dxa"/>
            <w:tcBorders>
              <w:top w:val="single" w:sz="8" w:space="0" w:color="auto"/>
              <w:left w:val="single" w:sz="8" w:space="0" w:color="auto"/>
              <w:bottom w:val="single" w:sz="8" w:space="0" w:color="auto"/>
              <w:right w:val="single" w:sz="8" w:space="0" w:color="auto"/>
            </w:tcBorders>
            <w:shd w:val="clear" w:color="000000" w:fill="FCE4D6"/>
            <w:vAlign w:val="center"/>
            <w:hideMark/>
          </w:tcPr>
          <w:p w14:paraId="461D81B7" w14:textId="77777777" w:rsidR="006C03E4" w:rsidRPr="00995F0C" w:rsidRDefault="006C03E4" w:rsidP="00495EFE">
            <w:pPr>
              <w:jc w:val="center"/>
              <w:rPr>
                <w:rFonts w:ascii="Calibri" w:hAnsi="Calibri"/>
                <w:b/>
                <w:bCs/>
                <w:color w:val="000000"/>
                <w:sz w:val="28"/>
                <w:szCs w:val="28"/>
                <w:lang w:eastAsia="zh-TW"/>
              </w:rPr>
            </w:pPr>
            <w:r w:rsidRPr="00995F0C">
              <w:rPr>
                <w:rFonts w:ascii="Calibri" w:hAnsi="Calibri"/>
                <w:b/>
                <w:bCs/>
                <w:color w:val="000000"/>
                <w:sz w:val="28"/>
                <w:szCs w:val="28"/>
                <w:lang w:eastAsia="zh-TW"/>
              </w:rPr>
              <w:t xml:space="preserve">MEDICAMENTO PARA ADULTO DE ENFERMEDADES AGUDAS </w:t>
            </w:r>
          </w:p>
        </w:tc>
        <w:tc>
          <w:tcPr>
            <w:tcW w:w="1387" w:type="dxa"/>
            <w:tcBorders>
              <w:top w:val="single" w:sz="8" w:space="0" w:color="auto"/>
              <w:left w:val="nil"/>
              <w:bottom w:val="single" w:sz="8" w:space="0" w:color="auto"/>
              <w:right w:val="single" w:sz="4" w:space="0" w:color="auto"/>
            </w:tcBorders>
            <w:shd w:val="clear" w:color="000000" w:fill="FCE4D6"/>
            <w:vAlign w:val="center"/>
            <w:hideMark/>
          </w:tcPr>
          <w:p w14:paraId="75061FCC"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w:t>
            </w:r>
          </w:p>
        </w:tc>
        <w:tc>
          <w:tcPr>
            <w:tcW w:w="1417" w:type="dxa"/>
            <w:tcBorders>
              <w:top w:val="single" w:sz="8" w:space="0" w:color="auto"/>
              <w:left w:val="nil"/>
              <w:bottom w:val="single" w:sz="8" w:space="0" w:color="auto"/>
              <w:right w:val="single" w:sz="4" w:space="0" w:color="auto"/>
            </w:tcBorders>
            <w:shd w:val="clear" w:color="000000" w:fill="FCE4D6"/>
            <w:vAlign w:val="center"/>
            <w:hideMark/>
          </w:tcPr>
          <w:p w14:paraId="06FEB88B"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   </w:t>
            </w:r>
          </w:p>
        </w:tc>
      </w:tr>
      <w:tr w:rsidR="006C03E4" w:rsidRPr="00995F0C" w14:paraId="797E6963" w14:textId="77777777" w:rsidTr="00495EFE">
        <w:trPr>
          <w:trHeight w:val="6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447A228B" w14:textId="77777777" w:rsidR="006C03E4" w:rsidRPr="00995F0C" w:rsidRDefault="006C03E4" w:rsidP="00495EFE">
            <w:pPr>
              <w:jc w:val="right"/>
              <w:rPr>
                <w:rFonts w:ascii="Calibri" w:hAnsi="Calibri"/>
                <w:b/>
                <w:bCs/>
                <w:color w:val="000000"/>
                <w:sz w:val="22"/>
                <w:lang w:eastAsia="zh-TW"/>
              </w:rPr>
            </w:pPr>
            <w:r w:rsidRPr="00995F0C">
              <w:rPr>
                <w:rFonts w:ascii="Calibri" w:hAnsi="Calibri"/>
                <w:b/>
                <w:bCs/>
                <w:color w:val="000000"/>
                <w:sz w:val="22"/>
                <w:lang w:eastAsia="zh-TW"/>
              </w:rPr>
              <w:t>1,500</w:t>
            </w:r>
          </w:p>
        </w:tc>
        <w:tc>
          <w:tcPr>
            <w:tcW w:w="1200" w:type="dxa"/>
            <w:tcBorders>
              <w:top w:val="single" w:sz="4" w:space="0" w:color="auto"/>
              <w:left w:val="single" w:sz="4" w:space="0" w:color="auto"/>
              <w:bottom w:val="single" w:sz="4" w:space="0" w:color="auto"/>
              <w:right w:val="nil"/>
            </w:tcBorders>
            <w:shd w:val="clear" w:color="auto" w:fill="auto"/>
            <w:noWrap/>
            <w:vAlign w:val="center"/>
            <w:hideMark/>
          </w:tcPr>
          <w:p w14:paraId="1C8C0258"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TABLETAS</w:t>
            </w:r>
          </w:p>
        </w:tc>
        <w:tc>
          <w:tcPr>
            <w:tcW w:w="400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242A743" w14:textId="77777777" w:rsidR="006C03E4" w:rsidRPr="00995F0C" w:rsidRDefault="006C03E4" w:rsidP="00495EFE">
            <w:pPr>
              <w:jc w:val="center"/>
              <w:rPr>
                <w:rFonts w:ascii="Calibri" w:hAnsi="Calibri"/>
                <w:color w:val="000000"/>
                <w:sz w:val="22"/>
                <w:lang w:eastAsia="zh-TW"/>
              </w:rPr>
            </w:pPr>
            <w:r w:rsidRPr="00995F0C">
              <w:rPr>
                <w:rFonts w:ascii="Calibri" w:hAnsi="Calibri"/>
                <w:color w:val="000000"/>
                <w:sz w:val="22"/>
                <w:lang w:eastAsia="zh-TW"/>
              </w:rPr>
              <w:t>TRIMETROPRIN SULFA METOXATOL 800/160MG</w:t>
            </w:r>
          </w:p>
        </w:tc>
        <w:tc>
          <w:tcPr>
            <w:tcW w:w="1387" w:type="dxa"/>
            <w:tcBorders>
              <w:top w:val="nil"/>
              <w:left w:val="nil"/>
              <w:bottom w:val="single" w:sz="4" w:space="0" w:color="auto"/>
              <w:right w:val="single" w:sz="4" w:space="0" w:color="auto"/>
            </w:tcBorders>
            <w:shd w:val="clear" w:color="000000" w:fill="FFFF00"/>
            <w:vAlign w:val="center"/>
            <w:hideMark/>
          </w:tcPr>
          <w:p w14:paraId="12177F26"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0.13 </w:t>
            </w:r>
          </w:p>
        </w:tc>
        <w:tc>
          <w:tcPr>
            <w:tcW w:w="1417" w:type="dxa"/>
            <w:tcBorders>
              <w:top w:val="nil"/>
              <w:left w:val="nil"/>
              <w:bottom w:val="single" w:sz="4" w:space="0" w:color="auto"/>
              <w:right w:val="single" w:sz="4" w:space="0" w:color="auto"/>
            </w:tcBorders>
            <w:shd w:val="clear" w:color="000000" w:fill="FFFF00"/>
            <w:vAlign w:val="center"/>
            <w:hideMark/>
          </w:tcPr>
          <w:p w14:paraId="2A75850F"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195.00 </w:t>
            </w:r>
          </w:p>
        </w:tc>
      </w:tr>
      <w:tr w:rsidR="006C03E4" w:rsidRPr="00995F0C" w14:paraId="577C2482" w14:textId="77777777" w:rsidTr="00495EFE">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19DEC1C" w14:textId="77777777" w:rsidR="006C03E4" w:rsidRPr="00995F0C" w:rsidRDefault="006C03E4" w:rsidP="00495EFE">
            <w:pPr>
              <w:jc w:val="right"/>
              <w:rPr>
                <w:rFonts w:ascii="Calibri" w:hAnsi="Calibri"/>
                <w:b/>
                <w:bCs/>
                <w:color w:val="000000"/>
                <w:sz w:val="22"/>
                <w:lang w:eastAsia="zh-TW"/>
              </w:rPr>
            </w:pPr>
            <w:r w:rsidRPr="00995F0C">
              <w:rPr>
                <w:rFonts w:ascii="Calibri" w:hAnsi="Calibri"/>
                <w:b/>
                <w:bCs/>
                <w:color w:val="000000"/>
                <w:sz w:val="22"/>
                <w:lang w:eastAsia="zh-TW"/>
              </w:rPr>
              <w:t>300</w:t>
            </w:r>
          </w:p>
        </w:tc>
        <w:tc>
          <w:tcPr>
            <w:tcW w:w="1200" w:type="dxa"/>
            <w:tcBorders>
              <w:top w:val="nil"/>
              <w:left w:val="single" w:sz="4" w:space="0" w:color="auto"/>
              <w:bottom w:val="single" w:sz="4" w:space="0" w:color="auto"/>
              <w:right w:val="nil"/>
            </w:tcBorders>
            <w:shd w:val="clear" w:color="auto" w:fill="auto"/>
            <w:noWrap/>
            <w:vAlign w:val="center"/>
            <w:hideMark/>
          </w:tcPr>
          <w:p w14:paraId="2277AC70"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TABLETAS</w:t>
            </w:r>
          </w:p>
        </w:tc>
        <w:tc>
          <w:tcPr>
            <w:tcW w:w="4000" w:type="dxa"/>
            <w:tcBorders>
              <w:top w:val="nil"/>
              <w:left w:val="single" w:sz="8" w:space="0" w:color="auto"/>
              <w:bottom w:val="single" w:sz="4" w:space="0" w:color="auto"/>
              <w:right w:val="single" w:sz="8" w:space="0" w:color="auto"/>
            </w:tcBorders>
            <w:shd w:val="clear" w:color="auto" w:fill="auto"/>
            <w:vAlign w:val="center"/>
            <w:hideMark/>
          </w:tcPr>
          <w:p w14:paraId="641F1C5A" w14:textId="77777777" w:rsidR="006C03E4" w:rsidRPr="00995F0C" w:rsidRDefault="006C03E4" w:rsidP="00495EFE">
            <w:pPr>
              <w:jc w:val="center"/>
              <w:rPr>
                <w:rFonts w:ascii="Calibri" w:hAnsi="Calibri"/>
                <w:color w:val="000000"/>
                <w:sz w:val="22"/>
                <w:lang w:eastAsia="zh-TW"/>
              </w:rPr>
            </w:pPr>
            <w:r w:rsidRPr="00995F0C">
              <w:rPr>
                <w:rFonts w:ascii="Calibri" w:hAnsi="Calibri"/>
                <w:color w:val="000000"/>
                <w:sz w:val="22"/>
                <w:lang w:eastAsia="zh-TW"/>
              </w:rPr>
              <w:t>AZITROMICINA 500MG</w:t>
            </w:r>
          </w:p>
        </w:tc>
        <w:tc>
          <w:tcPr>
            <w:tcW w:w="1387" w:type="dxa"/>
            <w:tcBorders>
              <w:top w:val="nil"/>
              <w:left w:val="nil"/>
              <w:bottom w:val="single" w:sz="4" w:space="0" w:color="auto"/>
              <w:right w:val="single" w:sz="4" w:space="0" w:color="auto"/>
            </w:tcBorders>
            <w:shd w:val="clear" w:color="000000" w:fill="FFFF00"/>
            <w:vAlign w:val="center"/>
            <w:hideMark/>
          </w:tcPr>
          <w:p w14:paraId="188FA1F8"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0.40 </w:t>
            </w:r>
          </w:p>
        </w:tc>
        <w:tc>
          <w:tcPr>
            <w:tcW w:w="1417" w:type="dxa"/>
            <w:tcBorders>
              <w:top w:val="nil"/>
              <w:left w:val="nil"/>
              <w:bottom w:val="single" w:sz="4" w:space="0" w:color="auto"/>
              <w:right w:val="single" w:sz="4" w:space="0" w:color="auto"/>
            </w:tcBorders>
            <w:shd w:val="clear" w:color="000000" w:fill="FFFF00"/>
            <w:vAlign w:val="center"/>
            <w:hideMark/>
          </w:tcPr>
          <w:p w14:paraId="59456D3A"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120.00 </w:t>
            </w:r>
          </w:p>
        </w:tc>
      </w:tr>
      <w:tr w:rsidR="006C03E4" w:rsidRPr="00995F0C" w14:paraId="40D2DB63" w14:textId="77777777" w:rsidTr="00495EFE">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50917248" w14:textId="77777777" w:rsidR="006C03E4" w:rsidRPr="00995F0C" w:rsidRDefault="006C03E4" w:rsidP="00495EFE">
            <w:pPr>
              <w:jc w:val="right"/>
              <w:rPr>
                <w:rFonts w:ascii="Calibri" w:hAnsi="Calibri"/>
                <w:b/>
                <w:bCs/>
                <w:color w:val="000000"/>
                <w:sz w:val="22"/>
                <w:lang w:eastAsia="zh-TW"/>
              </w:rPr>
            </w:pPr>
            <w:r w:rsidRPr="00995F0C">
              <w:rPr>
                <w:rFonts w:ascii="Calibri" w:hAnsi="Calibri"/>
                <w:b/>
                <w:bCs/>
                <w:color w:val="000000"/>
                <w:sz w:val="22"/>
                <w:lang w:eastAsia="zh-TW"/>
              </w:rPr>
              <w:t>4,500</w:t>
            </w:r>
          </w:p>
        </w:tc>
        <w:tc>
          <w:tcPr>
            <w:tcW w:w="1200" w:type="dxa"/>
            <w:tcBorders>
              <w:top w:val="nil"/>
              <w:left w:val="single" w:sz="4" w:space="0" w:color="auto"/>
              <w:bottom w:val="single" w:sz="4" w:space="0" w:color="auto"/>
              <w:right w:val="nil"/>
            </w:tcBorders>
            <w:shd w:val="clear" w:color="auto" w:fill="auto"/>
            <w:noWrap/>
            <w:vAlign w:val="center"/>
            <w:hideMark/>
          </w:tcPr>
          <w:p w14:paraId="76DA12F0"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TABLETAS</w:t>
            </w:r>
          </w:p>
        </w:tc>
        <w:tc>
          <w:tcPr>
            <w:tcW w:w="4000" w:type="dxa"/>
            <w:tcBorders>
              <w:top w:val="nil"/>
              <w:left w:val="single" w:sz="8" w:space="0" w:color="auto"/>
              <w:bottom w:val="single" w:sz="4" w:space="0" w:color="auto"/>
              <w:right w:val="single" w:sz="8" w:space="0" w:color="auto"/>
            </w:tcBorders>
            <w:shd w:val="clear" w:color="auto" w:fill="auto"/>
            <w:vAlign w:val="center"/>
            <w:hideMark/>
          </w:tcPr>
          <w:p w14:paraId="271578C6" w14:textId="77777777" w:rsidR="006C03E4" w:rsidRPr="00995F0C" w:rsidRDefault="006C03E4" w:rsidP="00495EFE">
            <w:pPr>
              <w:jc w:val="center"/>
              <w:rPr>
                <w:rFonts w:ascii="Calibri" w:hAnsi="Calibri"/>
                <w:color w:val="000000"/>
                <w:sz w:val="22"/>
                <w:lang w:eastAsia="zh-TW"/>
              </w:rPr>
            </w:pPr>
            <w:r w:rsidRPr="00995F0C">
              <w:rPr>
                <w:rFonts w:ascii="Calibri" w:hAnsi="Calibri"/>
                <w:color w:val="000000"/>
                <w:sz w:val="22"/>
                <w:lang w:eastAsia="zh-TW"/>
              </w:rPr>
              <w:t>PREDNISONA 5MG</w:t>
            </w:r>
          </w:p>
        </w:tc>
        <w:tc>
          <w:tcPr>
            <w:tcW w:w="1387" w:type="dxa"/>
            <w:tcBorders>
              <w:top w:val="nil"/>
              <w:left w:val="nil"/>
              <w:bottom w:val="single" w:sz="4" w:space="0" w:color="auto"/>
              <w:right w:val="single" w:sz="4" w:space="0" w:color="auto"/>
            </w:tcBorders>
            <w:shd w:val="clear" w:color="000000" w:fill="FFFF00"/>
            <w:vAlign w:val="center"/>
            <w:hideMark/>
          </w:tcPr>
          <w:p w14:paraId="7DC719DE"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0.05 </w:t>
            </w:r>
          </w:p>
        </w:tc>
        <w:tc>
          <w:tcPr>
            <w:tcW w:w="1417" w:type="dxa"/>
            <w:tcBorders>
              <w:top w:val="nil"/>
              <w:left w:val="nil"/>
              <w:bottom w:val="single" w:sz="4" w:space="0" w:color="auto"/>
              <w:right w:val="single" w:sz="4" w:space="0" w:color="auto"/>
            </w:tcBorders>
            <w:shd w:val="clear" w:color="000000" w:fill="FFFF00"/>
            <w:vAlign w:val="center"/>
            <w:hideMark/>
          </w:tcPr>
          <w:p w14:paraId="5A3866F6"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225.00 </w:t>
            </w:r>
          </w:p>
        </w:tc>
      </w:tr>
      <w:tr w:rsidR="006C03E4" w:rsidRPr="00995F0C" w14:paraId="4476D858" w14:textId="77777777" w:rsidTr="00495EFE">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74372DA4" w14:textId="77777777" w:rsidR="006C03E4" w:rsidRPr="00995F0C" w:rsidRDefault="006C03E4" w:rsidP="00495EFE">
            <w:pPr>
              <w:jc w:val="right"/>
              <w:rPr>
                <w:rFonts w:ascii="Calibri" w:hAnsi="Calibri"/>
                <w:b/>
                <w:bCs/>
                <w:color w:val="000000"/>
                <w:sz w:val="22"/>
                <w:lang w:eastAsia="zh-TW"/>
              </w:rPr>
            </w:pPr>
            <w:r w:rsidRPr="00995F0C">
              <w:rPr>
                <w:rFonts w:ascii="Calibri" w:hAnsi="Calibri"/>
                <w:b/>
                <w:bCs/>
                <w:color w:val="000000"/>
                <w:sz w:val="22"/>
                <w:lang w:eastAsia="zh-TW"/>
              </w:rPr>
              <w:t>15,000</w:t>
            </w:r>
          </w:p>
        </w:tc>
        <w:tc>
          <w:tcPr>
            <w:tcW w:w="1200" w:type="dxa"/>
            <w:tcBorders>
              <w:top w:val="nil"/>
              <w:left w:val="single" w:sz="4" w:space="0" w:color="auto"/>
              <w:bottom w:val="single" w:sz="4" w:space="0" w:color="auto"/>
              <w:right w:val="nil"/>
            </w:tcBorders>
            <w:shd w:val="clear" w:color="auto" w:fill="auto"/>
            <w:noWrap/>
            <w:vAlign w:val="center"/>
            <w:hideMark/>
          </w:tcPr>
          <w:p w14:paraId="03DEF421"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TABLETAS</w:t>
            </w:r>
          </w:p>
        </w:tc>
        <w:tc>
          <w:tcPr>
            <w:tcW w:w="4000" w:type="dxa"/>
            <w:tcBorders>
              <w:top w:val="nil"/>
              <w:left w:val="single" w:sz="8" w:space="0" w:color="auto"/>
              <w:bottom w:val="single" w:sz="4" w:space="0" w:color="auto"/>
              <w:right w:val="single" w:sz="8" w:space="0" w:color="auto"/>
            </w:tcBorders>
            <w:shd w:val="clear" w:color="auto" w:fill="auto"/>
            <w:vAlign w:val="center"/>
            <w:hideMark/>
          </w:tcPr>
          <w:p w14:paraId="1B4839BB" w14:textId="77777777" w:rsidR="006C03E4" w:rsidRPr="00995F0C" w:rsidRDefault="006C03E4" w:rsidP="00495EFE">
            <w:pPr>
              <w:jc w:val="center"/>
              <w:rPr>
                <w:rFonts w:ascii="Calibri" w:hAnsi="Calibri"/>
                <w:color w:val="000000"/>
                <w:sz w:val="22"/>
                <w:lang w:eastAsia="zh-TW"/>
              </w:rPr>
            </w:pPr>
            <w:r w:rsidRPr="00995F0C">
              <w:rPr>
                <w:rFonts w:ascii="Calibri" w:hAnsi="Calibri"/>
                <w:color w:val="000000"/>
                <w:sz w:val="22"/>
                <w:lang w:eastAsia="zh-TW"/>
              </w:rPr>
              <w:t>ACETAMINOFEN 500MG</w:t>
            </w:r>
          </w:p>
        </w:tc>
        <w:tc>
          <w:tcPr>
            <w:tcW w:w="1387" w:type="dxa"/>
            <w:tcBorders>
              <w:top w:val="nil"/>
              <w:left w:val="nil"/>
              <w:bottom w:val="single" w:sz="4" w:space="0" w:color="auto"/>
              <w:right w:val="single" w:sz="4" w:space="0" w:color="auto"/>
            </w:tcBorders>
            <w:shd w:val="clear" w:color="000000" w:fill="FFFF00"/>
            <w:vAlign w:val="center"/>
            <w:hideMark/>
          </w:tcPr>
          <w:p w14:paraId="3CDB8710"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0.02 </w:t>
            </w:r>
          </w:p>
        </w:tc>
        <w:tc>
          <w:tcPr>
            <w:tcW w:w="1417" w:type="dxa"/>
            <w:tcBorders>
              <w:top w:val="nil"/>
              <w:left w:val="nil"/>
              <w:bottom w:val="single" w:sz="4" w:space="0" w:color="auto"/>
              <w:right w:val="single" w:sz="4" w:space="0" w:color="auto"/>
            </w:tcBorders>
            <w:shd w:val="clear" w:color="000000" w:fill="FFFF00"/>
            <w:vAlign w:val="center"/>
            <w:hideMark/>
          </w:tcPr>
          <w:p w14:paraId="4CD93945"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300.00 </w:t>
            </w:r>
          </w:p>
        </w:tc>
      </w:tr>
      <w:tr w:rsidR="006C03E4" w:rsidRPr="00995F0C" w14:paraId="305E89D6" w14:textId="77777777" w:rsidTr="00495EFE">
        <w:trPr>
          <w:trHeight w:val="705"/>
        </w:trPr>
        <w:tc>
          <w:tcPr>
            <w:tcW w:w="1200" w:type="dxa"/>
            <w:tcBorders>
              <w:top w:val="nil"/>
              <w:left w:val="single" w:sz="8" w:space="0" w:color="auto"/>
              <w:bottom w:val="single" w:sz="8" w:space="0" w:color="auto"/>
              <w:right w:val="single" w:sz="8" w:space="0" w:color="auto"/>
            </w:tcBorders>
            <w:shd w:val="clear" w:color="000000" w:fill="FCE4D6"/>
            <w:noWrap/>
            <w:vAlign w:val="bottom"/>
            <w:hideMark/>
          </w:tcPr>
          <w:p w14:paraId="1E567E5D" w14:textId="77777777" w:rsidR="006C03E4" w:rsidRPr="00995F0C" w:rsidRDefault="006C03E4" w:rsidP="00495EFE">
            <w:pPr>
              <w:rPr>
                <w:rFonts w:ascii="Calibri" w:hAnsi="Calibri"/>
                <w:b/>
                <w:bCs/>
                <w:color w:val="000000"/>
                <w:sz w:val="22"/>
                <w:lang w:eastAsia="zh-TW"/>
              </w:rPr>
            </w:pPr>
            <w:r w:rsidRPr="00995F0C">
              <w:rPr>
                <w:rFonts w:ascii="Calibri" w:hAnsi="Calibri"/>
                <w:b/>
                <w:bCs/>
                <w:color w:val="000000"/>
                <w:sz w:val="22"/>
                <w:lang w:eastAsia="zh-TW"/>
              </w:rPr>
              <w:t> </w:t>
            </w:r>
          </w:p>
        </w:tc>
        <w:tc>
          <w:tcPr>
            <w:tcW w:w="1200" w:type="dxa"/>
            <w:tcBorders>
              <w:top w:val="single" w:sz="8" w:space="0" w:color="auto"/>
              <w:left w:val="nil"/>
              <w:bottom w:val="single" w:sz="8" w:space="0" w:color="auto"/>
              <w:right w:val="nil"/>
            </w:tcBorders>
            <w:shd w:val="clear" w:color="000000" w:fill="FCE4D6"/>
            <w:noWrap/>
            <w:vAlign w:val="center"/>
            <w:hideMark/>
          </w:tcPr>
          <w:p w14:paraId="773A79D1"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 </w:t>
            </w:r>
          </w:p>
        </w:tc>
        <w:tc>
          <w:tcPr>
            <w:tcW w:w="4000" w:type="dxa"/>
            <w:tcBorders>
              <w:top w:val="single" w:sz="8" w:space="0" w:color="auto"/>
              <w:left w:val="single" w:sz="8" w:space="0" w:color="auto"/>
              <w:bottom w:val="single" w:sz="8" w:space="0" w:color="auto"/>
              <w:right w:val="single" w:sz="8" w:space="0" w:color="auto"/>
            </w:tcBorders>
            <w:shd w:val="clear" w:color="000000" w:fill="FCE4D6"/>
            <w:vAlign w:val="center"/>
            <w:hideMark/>
          </w:tcPr>
          <w:p w14:paraId="1960446F" w14:textId="77777777" w:rsidR="006C03E4" w:rsidRPr="00995F0C" w:rsidRDefault="006C03E4" w:rsidP="00495EFE">
            <w:pPr>
              <w:jc w:val="center"/>
              <w:rPr>
                <w:rFonts w:ascii="Calibri" w:hAnsi="Calibri"/>
                <w:b/>
                <w:bCs/>
                <w:color w:val="000000"/>
                <w:sz w:val="26"/>
                <w:szCs w:val="26"/>
                <w:lang w:eastAsia="zh-TW"/>
              </w:rPr>
            </w:pPr>
            <w:r w:rsidRPr="00995F0C">
              <w:rPr>
                <w:rFonts w:ascii="Calibri" w:hAnsi="Calibri"/>
                <w:b/>
                <w:bCs/>
                <w:color w:val="000000"/>
                <w:sz w:val="26"/>
                <w:szCs w:val="26"/>
                <w:lang w:eastAsia="zh-TW"/>
              </w:rPr>
              <w:t>MEDICAMENTOS PREVENTIVOS DE SALUD Y VITAMINAS</w:t>
            </w:r>
          </w:p>
        </w:tc>
        <w:tc>
          <w:tcPr>
            <w:tcW w:w="1387" w:type="dxa"/>
            <w:tcBorders>
              <w:top w:val="single" w:sz="8" w:space="0" w:color="auto"/>
              <w:left w:val="nil"/>
              <w:bottom w:val="single" w:sz="8" w:space="0" w:color="auto"/>
              <w:right w:val="single" w:sz="4" w:space="0" w:color="auto"/>
            </w:tcBorders>
            <w:shd w:val="clear" w:color="000000" w:fill="FCE4D6"/>
            <w:vAlign w:val="center"/>
            <w:hideMark/>
          </w:tcPr>
          <w:p w14:paraId="1D2E1365"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w:t>
            </w:r>
          </w:p>
        </w:tc>
        <w:tc>
          <w:tcPr>
            <w:tcW w:w="1417" w:type="dxa"/>
            <w:tcBorders>
              <w:top w:val="single" w:sz="8" w:space="0" w:color="auto"/>
              <w:left w:val="nil"/>
              <w:bottom w:val="single" w:sz="8" w:space="0" w:color="auto"/>
              <w:right w:val="single" w:sz="4" w:space="0" w:color="auto"/>
            </w:tcBorders>
            <w:shd w:val="clear" w:color="000000" w:fill="FCE4D6"/>
            <w:vAlign w:val="center"/>
            <w:hideMark/>
          </w:tcPr>
          <w:p w14:paraId="0BAABE98"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   </w:t>
            </w:r>
          </w:p>
        </w:tc>
      </w:tr>
      <w:tr w:rsidR="006C03E4" w:rsidRPr="00995F0C" w14:paraId="09FBCC7A" w14:textId="77777777" w:rsidTr="00495EFE">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35DAAE8F" w14:textId="77777777" w:rsidR="006C03E4" w:rsidRPr="00995F0C" w:rsidRDefault="006C03E4" w:rsidP="00495EFE">
            <w:pPr>
              <w:jc w:val="right"/>
              <w:rPr>
                <w:rFonts w:ascii="Calibri" w:hAnsi="Calibri"/>
                <w:b/>
                <w:bCs/>
                <w:color w:val="000000"/>
                <w:sz w:val="22"/>
                <w:lang w:eastAsia="zh-TW"/>
              </w:rPr>
            </w:pPr>
            <w:r w:rsidRPr="00995F0C">
              <w:rPr>
                <w:rFonts w:ascii="Calibri" w:hAnsi="Calibri"/>
                <w:b/>
                <w:bCs/>
                <w:color w:val="000000"/>
                <w:sz w:val="22"/>
                <w:lang w:eastAsia="zh-TW"/>
              </w:rPr>
              <w:t>15,000</w:t>
            </w:r>
          </w:p>
        </w:tc>
        <w:tc>
          <w:tcPr>
            <w:tcW w:w="1200" w:type="dxa"/>
            <w:tcBorders>
              <w:top w:val="single" w:sz="4" w:space="0" w:color="auto"/>
              <w:left w:val="single" w:sz="4" w:space="0" w:color="auto"/>
              <w:bottom w:val="single" w:sz="4" w:space="0" w:color="auto"/>
              <w:right w:val="nil"/>
            </w:tcBorders>
            <w:shd w:val="clear" w:color="auto" w:fill="auto"/>
            <w:noWrap/>
            <w:vAlign w:val="center"/>
            <w:hideMark/>
          </w:tcPr>
          <w:p w14:paraId="2167794B"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TABLETAS</w:t>
            </w:r>
          </w:p>
        </w:tc>
        <w:tc>
          <w:tcPr>
            <w:tcW w:w="400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9A507D1" w14:textId="77777777" w:rsidR="006C03E4" w:rsidRPr="00995F0C" w:rsidRDefault="006C03E4" w:rsidP="00495EFE">
            <w:pPr>
              <w:jc w:val="center"/>
              <w:rPr>
                <w:rFonts w:ascii="Calibri" w:hAnsi="Calibri"/>
                <w:color w:val="000000"/>
                <w:sz w:val="22"/>
                <w:lang w:eastAsia="zh-TW"/>
              </w:rPr>
            </w:pPr>
            <w:r w:rsidRPr="00995F0C">
              <w:rPr>
                <w:rFonts w:ascii="Calibri" w:hAnsi="Calibri"/>
                <w:color w:val="000000"/>
                <w:sz w:val="22"/>
                <w:lang w:eastAsia="zh-TW"/>
              </w:rPr>
              <w:t xml:space="preserve">MULTIVITAMINAS PRENATALES </w:t>
            </w:r>
          </w:p>
        </w:tc>
        <w:tc>
          <w:tcPr>
            <w:tcW w:w="1387" w:type="dxa"/>
            <w:tcBorders>
              <w:top w:val="nil"/>
              <w:left w:val="nil"/>
              <w:bottom w:val="single" w:sz="4" w:space="0" w:color="auto"/>
              <w:right w:val="single" w:sz="4" w:space="0" w:color="auto"/>
            </w:tcBorders>
            <w:shd w:val="clear" w:color="000000" w:fill="FFFF00"/>
            <w:vAlign w:val="center"/>
            <w:hideMark/>
          </w:tcPr>
          <w:p w14:paraId="6B29A109"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0.06 </w:t>
            </w:r>
          </w:p>
        </w:tc>
        <w:tc>
          <w:tcPr>
            <w:tcW w:w="1417" w:type="dxa"/>
            <w:tcBorders>
              <w:top w:val="nil"/>
              <w:left w:val="nil"/>
              <w:bottom w:val="single" w:sz="4" w:space="0" w:color="auto"/>
              <w:right w:val="single" w:sz="4" w:space="0" w:color="auto"/>
            </w:tcBorders>
            <w:shd w:val="clear" w:color="000000" w:fill="FFFF00"/>
            <w:vAlign w:val="center"/>
            <w:hideMark/>
          </w:tcPr>
          <w:p w14:paraId="3713B461"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900.00 </w:t>
            </w:r>
          </w:p>
        </w:tc>
      </w:tr>
      <w:tr w:rsidR="006C03E4" w:rsidRPr="00995F0C" w14:paraId="3263C452" w14:textId="77777777" w:rsidTr="00495EFE">
        <w:trPr>
          <w:trHeight w:val="615"/>
        </w:trPr>
        <w:tc>
          <w:tcPr>
            <w:tcW w:w="1200" w:type="dxa"/>
            <w:tcBorders>
              <w:top w:val="nil"/>
              <w:left w:val="single" w:sz="8" w:space="0" w:color="auto"/>
              <w:bottom w:val="nil"/>
              <w:right w:val="single" w:sz="8" w:space="0" w:color="auto"/>
            </w:tcBorders>
            <w:shd w:val="clear" w:color="000000" w:fill="FFFFFF"/>
            <w:noWrap/>
            <w:vAlign w:val="center"/>
            <w:hideMark/>
          </w:tcPr>
          <w:p w14:paraId="1BE012A1" w14:textId="77777777" w:rsidR="006C03E4" w:rsidRPr="00995F0C" w:rsidRDefault="006C03E4" w:rsidP="00495EFE">
            <w:pPr>
              <w:jc w:val="right"/>
              <w:rPr>
                <w:rFonts w:ascii="Calibri" w:hAnsi="Calibri"/>
                <w:b/>
                <w:bCs/>
                <w:color w:val="000000"/>
                <w:sz w:val="22"/>
                <w:lang w:eastAsia="zh-TW"/>
              </w:rPr>
            </w:pPr>
            <w:r w:rsidRPr="00995F0C">
              <w:rPr>
                <w:rFonts w:ascii="Calibri" w:hAnsi="Calibri"/>
                <w:b/>
                <w:bCs/>
                <w:color w:val="000000"/>
                <w:sz w:val="22"/>
                <w:lang w:eastAsia="zh-TW"/>
              </w:rPr>
              <w:t>300</w:t>
            </w:r>
          </w:p>
        </w:tc>
        <w:tc>
          <w:tcPr>
            <w:tcW w:w="1200" w:type="dxa"/>
            <w:tcBorders>
              <w:top w:val="nil"/>
              <w:left w:val="single" w:sz="4" w:space="0" w:color="auto"/>
              <w:bottom w:val="nil"/>
              <w:right w:val="nil"/>
            </w:tcBorders>
            <w:shd w:val="clear" w:color="000000" w:fill="FFFFFF"/>
            <w:noWrap/>
            <w:vAlign w:val="center"/>
            <w:hideMark/>
          </w:tcPr>
          <w:p w14:paraId="7E3767B4"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CAJAS</w:t>
            </w:r>
          </w:p>
        </w:tc>
        <w:tc>
          <w:tcPr>
            <w:tcW w:w="4000" w:type="dxa"/>
            <w:tcBorders>
              <w:top w:val="nil"/>
              <w:left w:val="single" w:sz="8" w:space="0" w:color="auto"/>
              <w:bottom w:val="single" w:sz="4" w:space="0" w:color="auto"/>
              <w:right w:val="single" w:sz="8" w:space="0" w:color="auto"/>
            </w:tcBorders>
            <w:shd w:val="clear" w:color="000000" w:fill="FFFFFF"/>
            <w:vAlign w:val="center"/>
            <w:hideMark/>
          </w:tcPr>
          <w:p w14:paraId="2E924D97" w14:textId="77777777" w:rsidR="006C03E4" w:rsidRPr="00995F0C" w:rsidRDefault="006C03E4" w:rsidP="00495EFE">
            <w:pPr>
              <w:jc w:val="center"/>
              <w:rPr>
                <w:rFonts w:ascii="Calibri" w:hAnsi="Calibri"/>
                <w:color w:val="000000"/>
                <w:sz w:val="22"/>
                <w:lang w:eastAsia="zh-TW"/>
              </w:rPr>
            </w:pPr>
            <w:r w:rsidRPr="00995F0C">
              <w:rPr>
                <w:rFonts w:ascii="Calibri" w:hAnsi="Calibri"/>
                <w:color w:val="000000"/>
                <w:sz w:val="22"/>
                <w:lang w:eastAsia="zh-TW"/>
              </w:rPr>
              <w:t>VITAMINA "C" PARA ADULTO 500MG CAJA * 100</w:t>
            </w:r>
          </w:p>
        </w:tc>
        <w:tc>
          <w:tcPr>
            <w:tcW w:w="1387" w:type="dxa"/>
            <w:tcBorders>
              <w:top w:val="nil"/>
              <w:left w:val="nil"/>
              <w:bottom w:val="single" w:sz="4" w:space="0" w:color="auto"/>
              <w:right w:val="single" w:sz="4" w:space="0" w:color="auto"/>
            </w:tcBorders>
            <w:shd w:val="clear" w:color="000000" w:fill="FFFF00"/>
            <w:vAlign w:val="center"/>
            <w:hideMark/>
          </w:tcPr>
          <w:p w14:paraId="3DB77498"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4.30 </w:t>
            </w:r>
          </w:p>
        </w:tc>
        <w:tc>
          <w:tcPr>
            <w:tcW w:w="1417" w:type="dxa"/>
            <w:tcBorders>
              <w:top w:val="nil"/>
              <w:left w:val="nil"/>
              <w:bottom w:val="single" w:sz="4" w:space="0" w:color="auto"/>
              <w:right w:val="single" w:sz="4" w:space="0" w:color="auto"/>
            </w:tcBorders>
            <w:shd w:val="clear" w:color="000000" w:fill="FFFF00"/>
            <w:vAlign w:val="center"/>
            <w:hideMark/>
          </w:tcPr>
          <w:p w14:paraId="4200C3C9"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1,290.00 </w:t>
            </w:r>
          </w:p>
        </w:tc>
      </w:tr>
      <w:tr w:rsidR="006C03E4" w:rsidRPr="00995F0C" w14:paraId="73485CE3" w14:textId="77777777" w:rsidTr="00495EFE">
        <w:trPr>
          <w:trHeight w:val="1140"/>
        </w:trPr>
        <w:tc>
          <w:tcPr>
            <w:tcW w:w="1200" w:type="dxa"/>
            <w:tcBorders>
              <w:top w:val="single" w:sz="8" w:space="0" w:color="auto"/>
              <w:left w:val="single" w:sz="8" w:space="0" w:color="auto"/>
              <w:bottom w:val="single" w:sz="8" w:space="0" w:color="auto"/>
              <w:right w:val="single" w:sz="8" w:space="0" w:color="auto"/>
            </w:tcBorders>
            <w:shd w:val="clear" w:color="000000" w:fill="FCE4D6"/>
            <w:noWrap/>
            <w:vAlign w:val="center"/>
            <w:hideMark/>
          </w:tcPr>
          <w:p w14:paraId="386F5083"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lastRenderedPageBreak/>
              <w:t> </w:t>
            </w:r>
          </w:p>
        </w:tc>
        <w:tc>
          <w:tcPr>
            <w:tcW w:w="1200" w:type="dxa"/>
            <w:tcBorders>
              <w:top w:val="single" w:sz="8" w:space="0" w:color="auto"/>
              <w:left w:val="nil"/>
              <w:bottom w:val="single" w:sz="8" w:space="0" w:color="auto"/>
              <w:right w:val="nil"/>
            </w:tcBorders>
            <w:shd w:val="clear" w:color="000000" w:fill="FCE4D6"/>
            <w:noWrap/>
            <w:vAlign w:val="center"/>
            <w:hideMark/>
          </w:tcPr>
          <w:p w14:paraId="21707973"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 </w:t>
            </w:r>
          </w:p>
        </w:tc>
        <w:tc>
          <w:tcPr>
            <w:tcW w:w="4000" w:type="dxa"/>
            <w:tcBorders>
              <w:top w:val="single" w:sz="8" w:space="0" w:color="auto"/>
              <w:left w:val="single" w:sz="8" w:space="0" w:color="auto"/>
              <w:bottom w:val="single" w:sz="8" w:space="0" w:color="auto"/>
              <w:right w:val="single" w:sz="8" w:space="0" w:color="auto"/>
            </w:tcBorders>
            <w:shd w:val="clear" w:color="000000" w:fill="FCE4D6"/>
            <w:vAlign w:val="center"/>
            <w:hideMark/>
          </w:tcPr>
          <w:p w14:paraId="72EFEBAB" w14:textId="77777777" w:rsidR="006C03E4" w:rsidRPr="00995F0C" w:rsidRDefault="006C03E4" w:rsidP="00495EFE">
            <w:pPr>
              <w:jc w:val="center"/>
              <w:rPr>
                <w:rFonts w:ascii="Calibri" w:hAnsi="Calibri"/>
                <w:b/>
                <w:bCs/>
                <w:color w:val="000000"/>
                <w:sz w:val="28"/>
                <w:szCs w:val="28"/>
                <w:lang w:eastAsia="zh-TW"/>
              </w:rPr>
            </w:pPr>
            <w:r w:rsidRPr="00995F0C">
              <w:rPr>
                <w:rFonts w:ascii="Calibri" w:hAnsi="Calibri"/>
                <w:b/>
                <w:bCs/>
                <w:color w:val="000000"/>
                <w:sz w:val="28"/>
                <w:szCs w:val="28"/>
                <w:lang w:eastAsia="zh-TW"/>
              </w:rPr>
              <w:t xml:space="preserve">ANTIACIDOS O MEDICAMENTOS PARA ULCERA GASTRICA </w:t>
            </w:r>
          </w:p>
        </w:tc>
        <w:tc>
          <w:tcPr>
            <w:tcW w:w="1387" w:type="dxa"/>
            <w:tcBorders>
              <w:top w:val="single" w:sz="8" w:space="0" w:color="auto"/>
              <w:left w:val="nil"/>
              <w:bottom w:val="single" w:sz="8" w:space="0" w:color="auto"/>
              <w:right w:val="single" w:sz="4" w:space="0" w:color="auto"/>
            </w:tcBorders>
            <w:shd w:val="clear" w:color="000000" w:fill="FCE4D6"/>
            <w:vAlign w:val="center"/>
            <w:hideMark/>
          </w:tcPr>
          <w:p w14:paraId="7930F67B"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w:t>
            </w:r>
          </w:p>
        </w:tc>
        <w:tc>
          <w:tcPr>
            <w:tcW w:w="1417" w:type="dxa"/>
            <w:tcBorders>
              <w:top w:val="single" w:sz="8" w:space="0" w:color="auto"/>
              <w:left w:val="nil"/>
              <w:bottom w:val="single" w:sz="8" w:space="0" w:color="auto"/>
              <w:right w:val="single" w:sz="4" w:space="0" w:color="auto"/>
            </w:tcBorders>
            <w:shd w:val="clear" w:color="000000" w:fill="FCE4D6"/>
            <w:vAlign w:val="center"/>
            <w:hideMark/>
          </w:tcPr>
          <w:p w14:paraId="666CB428"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   </w:t>
            </w:r>
          </w:p>
        </w:tc>
      </w:tr>
      <w:tr w:rsidR="006C03E4" w:rsidRPr="00995F0C" w14:paraId="5976E08E" w14:textId="77777777" w:rsidTr="00495EFE">
        <w:trPr>
          <w:trHeight w:val="315"/>
        </w:trPr>
        <w:tc>
          <w:tcPr>
            <w:tcW w:w="1200" w:type="dxa"/>
            <w:tcBorders>
              <w:top w:val="nil"/>
              <w:left w:val="single" w:sz="8" w:space="0" w:color="auto"/>
              <w:bottom w:val="nil"/>
              <w:right w:val="single" w:sz="8" w:space="0" w:color="auto"/>
            </w:tcBorders>
            <w:shd w:val="clear" w:color="auto" w:fill="auto"/>
            <w:noWrap/>
            <w:vAlign w:val="center"/>
            <w:hideMark/>
          </w:tcPr>
          <w:p w14:paraId="3A20620F" w14:textId="77777777" w:rsidR="006C03E4" w:rsidRPr="00995F0C" w:rsidRDefault="006C03E4" w:rsidP="00495EFE">
            <w:pPr>
              <w:jc w:val="right"/>
              <w:rPr>
                <w:rFonts w:ascii="Calibri" w:hAnsi="Calibri"/>
                <w:b/>
                <w:bCs/>
                <w:color w:val="000000"/>
                <w:sz w:val="22"/>
                <w:lang w:eastAsia="zh-TW"/>
              </w:rPr>
            </w:pPr>
            <w:r w:rsidRPr="00995F0C">
              <w:rPr>
                <w:rFonts w:ascii="Calibri" w:hAnsi="Calibri"/>
                <w:b/>
                <w:bCs/>
                <w:color w:val="000000"/>
                <w:sz w:val="22"/>
                <w:lang w:eastAsia="zh-TW"/>
              </w:rPr>
              <w:t>3,000</w:t>
            </w:r>
          </w:p>
        </w:tc>
        <w:tc>
          <w:tcPr>
            <w:tcW w:w="1200" w:type="dxa"/>
            <w:tcBorders>
              <w:top w:val="single" w:sz="4" w:space="0" w:color="auto"/>
              <w:left w:val="single" w:sz="4" w:space="0" w:color="auto"/>
              <w:bottom w:val="single" w:sz="4" w:space="0" w:color="auto"/>
              <w:right w:val="nil"/>
            </w:tcBorders>
            <w:shd w:val="clear" w:color="auto" w:fill="auto"/>
            <w:noWrap/>
            <w:vAlign w:val="center"/>
            <w:hideMark/>
          </w:tcPr>
          <w:p w14:paraId="075E9B04"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TABLETAS</w:t>
            </w:r>
          </w:p>
        </w:tc>
        <w:tc>
          <w:tcPr>
            <w:tcW w:w="400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36D9975" w14:textId="77777777" w:rsidR="006C03E4" w:rsidRPr="00995F0C" w:rsidRDefault="006C03E4" w:rsidP="00495EFE">
            <w:pPr>
              <w:jc w:val="center"/>
              <w:rPr>
                <w:rFonts w:ascii="Calibri" w:hAnsi="Calibri"/>
                <w:color w:val="000000"/>
                <w:sz w:val="22"/>
                <w:lang w:eastAsia="zh-TW"/>
              </w:rPr>
            </w:pPr>
            <w:r w:rsidRPr="00995F0C">
              <w:rPr>
                <w:rFonts w:ascii="Calibri" w:hAnsi="Calibri"/>
                <w:color w:val="000000"/>
                <w:sz w:val="22"/>
                <w:lang w:eastAsia="zh-TW"/>
              </w:rPr>
              <w:t>BUTIL BROMURO DE HIOSINA</w:t>
            </w:r>
          </w:p>
        </w:tc>
        <w:tc>
          <w:tcPr>
            <w:tcW w:w="1387" w:type="dxa"/>
            <w:tcBorders>
              <w:top w:val="nil"/>
              <w:left w:val="nil"/>
              <w:bottom w:val="single" w:sz="4" w:space="0" w:color="auto"/>
              <w:right w:val="single" w:sz="4" w:space="0" w:color="auto"/>
            </w:tcBorders>
            <w:shd w:val="clear" w:color="000000" w:fill="FFFF00"/>
            <w:vAlign w:val="center"/>
            <w:hideMark/>
          </w:tcPr>
          <w:p w14:paraId="2EA4EF67"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0.12 </w:t>
            </w:r>
          </w:p>
        </w:tc>
        <w:tc>
          <w:tcPr>
            <w:tcW w:w="1417" w:type="dxa"/>
            <w:tcBorders>
              <w:top w:val="nil"/>
              <w:left w:val="nil"/>
              <w:bottom w:val="single" w:sz="4" w:space="0" w:color="auto"/>
              <w:right w:val="single" w:sz="4" w:space="0" w:color="auto"/>
            </w:tcBorders>
            <w:shd w:val="clear" w:color="000000" w:fill="FFFF00"/>
            <w:vAlign w:val="center"/>
            <w:hideMark/>
          </w:tcPr>
          <w:p w14:paraId="08810A5A"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360.00 </w:t>
            </w:r>
          </w:p>
        </w:tc>
      </w:tr>
      <w:tr w:rsidR="006C03E4" w:rsidRPr="00995F0C" w14:paraId="039D6C5A" w14:textId="77777777" w:rsidTr="00495EFE">
        <w:trPr>
          <w:trHeight w:val="360"/>
        </w:trPr>
        <w:tc>
          <w:tcPr>
            <w:tcW w:w="1200" w:type="dxa"/>
            <w:tcBorders>
              <w:top w:val="single" w:sz="8" w:space="0" w:color="auto"/>
              <w:left w:val="single" w:sz="8" w:space="0" w:color="auto"/>
              <w:bottom w:val="single" w:sz="8" w:space="0" w:color="auto"/>
              <w:right w:val="single" w:sz="8" w:space="0" w:color="auto"/>
            </w:tcBorders>
            <w:shd w:val="clear" w:color="000000" w:fill="FCE4D6"/>
            <w:noWrap/>
            <w:vAlign w:val="center"/>
            <w:hideMark/>
          </w:tcPr>
          <w:p w14:paraId="40919AD3"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 </w:t>
            </w:r>
          </w:p>
        </w:tc>
        <w:tc>
          <w:tcPr>
            <w:tcW w:w="1200" w:type="dxa"/>
            <w:tcBorders>
              <w:top w:val="single" w:sz="8" w:space="0" w:color="auto"/>
              <w:left w:val="nil"/>
              <w:bottom w:val="single" w:sz="8" w:space="0" w:color="auto"/>
              <w:right w:val="nil"/>
            </w:tcBorders>
            <w:shd w:val="clear" w:color="000000" w:fill="FCE4D6"/>
            <w:noWrap/>
            <w:vAlign w:val="center"/>
            <w:hideMark/>
          </w:tcPr>
          <w:p w14:paraId="2CED786E"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 </w:t>
            </w:r>
          </w:p>
        </w:tc>
        <w:tc>
          <w:tcPr>
            <w:tcW w:w="4000" w:type="dxa"/>
            <w:tcBorders>
              <w:top w:val="single" w:sz="8" w:space="0" w:color="auto"/>
              <w:left w:val="single" w:sz="8" w:space="0" w:color="auto"/>
              <w:bottom w:val="single" w:sz="8" w:space="0" w:color="auto"/>
              <w:right w:val="single" w:sz="8" w:space="0" w:color="auto"/>
            </w:tcBorders>
            <w:shd w:val="clear" w:color="000000" w:fill="FCE4D6"/>
            <w:vAlign w:val="center"/>
            <w:hideMark/>
          </w:tcPr>
          <w:p w14:paraId="2D31DD64" w14:textId="77777777" w:rsidR="006C03E4" w:rsidRPr="00995F0C" w:rsidRDefault="006C03E4" w:rsidP="00495EFE">
            <w:pPr>
              <w:jc w:val="center"/>
              <w:rPr>
                <w:rFonts w:ascii="Calibri" w:hAnsi="Calibri"/>
                <w:b/>
                <w:bCs/>
                <w:color w:val="000000"/>
                <w:sz w:val="26"/>
                <w:szCs w:val="26"/>
                <w:lang w:eastAsia="zh-TW"/>
              </w:rPr>
            </w:pPr>
            <w:r w:rsidRPr="00995F0C">
              <w:rPr>
                <w:rFonts w:ascii="Calibri" w:hAnsi="Calibri"/>
                <w:b/>
                <w:bCs/>
                <w:color w:val="000000"/>
                <w:sz w:val="26"/>
                <w:szCs w:val="26"/>
                <w:lang w:eastAsia="zh-TW"/>
              </w:rPr>
              <w:t>ANTIPARASITARIO</w:t>
            </w:r>
          </w:p>
        </w:tc>
        <w:tc>
          <w:tcPr>
            <w:tcW w:w="1387" w:type="dxa"/>
            <w:tcBorders>
              <w:top w:val="single" w:sz="8" w:space="0" w:color="auto"/>
              <w:left w:val="nil"/>
              <w:bottom w:val="single" w:sz="8" w:space="0" w:color="auto"/>
              <w:right w:val="single" w:sz="4" w:space="0" w:color="auto"/>
            </w:tcBorders>
            <w:shd w:val="clear" w:color="000000" w:fill="FCE4D6"/>
            <w:vAlign w:val="center"/>
            <w:hideMark/>
          </w:tcPr>
          <w:p w14:paraId="6D071F77"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w:t>
            </w:r>
          </w:p>
        </w:tc>
        <w:tc>
          <w:tcPr>
            <w:tcW w:w="1417" w:type="dxa"/>
            <w:tcBorders>
              <w:top w:val="single" w:sz="8" w:space="0" w:color="auto"/>
              <w:left w:val="nil"/>
              <w:bottom w:val="single" w:sz="8" w:space="0" w:color="auto"/>
              <w:right w:val="single" w:sz="4" w:space="0" w:color="auto"/>
            </w:tcBorders>
            <w:shd w:val="clear" w:color="000000" w:fill="FCE4D6"/>
            <w:vAlign w:val="center"/>
            <w:hideMark/>
          </w:tcPr>
          <w:p w14:paraId="454F05C7"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   </w:t>
            </w:r>
          </w:p>
        </w:tc>
      </w:tr>
      <w:tr w:rsidR="006C03E4" w:rsidRPr="00995F0C" w14:paraId="6461BDF7" w14:textId="77777777" w:rsidTr="00495EFE">
        <w:trPr>
          <w:trHeight w:val="315"/>
        </w:trPr>
        <w:tc>
          <w:tcPr>
            <w:tcW w:w="1200" w:type="dxa"/>
            <w:tcBorders>
              <w:top w:val="single" w:sz="4" w:space="0" w:color="auto"/>
              <w:left w:val="single" w:sz="8" w:space="0" w:color="auto"/>
              <w:bottom w:val="nil"/>
              <w:right w:val="nil"/>
            </w:tcBorders>
            <w:shd w:val="clear" w:color="auto" w:fill="auto"/>
            <w:noWrap/>
            <w:vAlign w:val="center"/>
            <w:hideMark/>
          </w:tcPr>
          <w:p w14:paraId="49526FFE" w14:textId="77777777" w:rsidR="006C03E4" w:rsidRPr="00995F0C" w:rsidRDefault="006C03E4" w:rsidP="00495EFE">
            <w:pPr>
              <w:jc w:val="right"/>
              <w:rPr>
                <w:rFonts w:ascii="Calibri" w:hAnsi="Calibri"/>
                <w:b/>
                <w:bCs/>
                <w:color w:val="000000"/>
                <w:lang w:eastAsia="zh-TW"/>
              </w:rPr>
            </w:pPr>
            <w:r w:rsidRPr="00995F0C">
              <w:rPr>
                <w:rFonts w:ascii="Calibri" w:hAnsi="Calibri"/>
                <w:b/>
                <w:bCs/>
                <w:color w:val="000000"/>
                <w:lang w:eastAsia="zh-TW"/>
              </w:rPr>
              <w:t>3000.00</w:t>
            </w:r>
          </w:p>
        </w:tc>
        <w:tc>
          <w:tcPr>
            <w:tcW w:w="1200" w:type="dxa"/>
            <w:tcBorders>
              <w:top w:val="single" w:sz="4" w:space="0" w:color="auto"/>
              <w:left w:val="single" w:sz="4" w:space="0" w:color="auto"/>
              <w:bottom w:val="nil"/>
              <w:right w:val="nil"/>
            </w:tcBorders>
            <w:shd w:val="clear" w:color="auto" w:fill="auto"/>
            <w:noWrap/>
            <w:vAlign w:val="center"/>
            <w:hideMark/>
          </w:tcPr>
          <w:p w14:paraId="7A9F3F0F"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TABLETAS</w:t>
            </w:r>
          </w:p>
        </w:tc>
        <w:tc>
          <w:tcPr>
            <w:tcW w:w="4000" w:type="dxa"/>
            <w:tcBorders>
              <w:top w:val="single" w:sz="4" w:space="0" w:color="auto"/>
              <w:left w:val="single" w:sz="8" w:space="0" w:color="auto"/>
              <w:bottom w:val="nil"/>
              <w:right w:val="single" w:sz="8" w:space="0" w:color="auto"/>
            </w:tcBorders>
            <w:shd w:val="clear" w:color="auto" w:fill="auto"/>
            <w:vAlign w:val="center"/>
            <w:hideMark/>
          </w:tcPr>
          <w:p w14:paraId="4A430FD8" w14:textId="77777777" w:rsidR="006C03E4" w:rsidRPr="00995F0C" w:rsidRDefault="006C03E4" w:rsidP="00495EFE">
            <w:pPr>
              <w:jc w:val="center"/>
              <w:rPr>
                <w:rFonts w:ascii="Calibri" w:hAnsi="Calibri"/>
                <w:color w:val="000000"/>
                <w:sz w:val="22"/>
                <w:lang w:eastAsia="zh-TW"/>
              </w:rPr>
            </w:pPr>
            <w:r w:rsidRPr="00995F0C">
              <w:rPr>
                <w:rFonts w:ascii="Calibri" w:hAnsi="Calibri"/>
                <w:color w:val="000000"/>
                <w:sz w:val="22"/>
                <w:lang w:eastAsia="zh-TW"/>
              </w:rPr>
              <w:t>METRONIDAZOL 500MG</w:t>
            </w:r>
          </w:p>
        </w:tc>
        <w:tc>
          <w:tcPr>
            <w:tcW w:w="1387" w:type="dxa"/>
            <w:tcBorders>
              <w:top w:val="single" w:sz="4" w:space="0" w:color="auto"/>
              <w:left w:val="nil"/>
              <w:bottom w:val="nil"/>
              <w:right w:val="single" w:sz="4" w:space="0" w:color="auto"/>
            </w:tcBorders>
            <w:shd w:val="clear" w:color="000000" w:fill="FFFF00"/>
            <w:vAlign w:val="center"/>
            <w:hideMark/>
          </w:tcPr>
          <w:p w14:paraId="09C3B2CE"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0.05 </w:t>
            </w:r>
          </w:p>
        </w:tc>
        <w:tc>
          <w:tcPr>
            <w:tcW w:w="1417" w:type="dxa"/>
            <w:tcBorders>
              <w:top w:val="nil"/>
              <w:left w:val="nil"/>
              <w:bottom w:val="nil"/>
              <w:right w:val="single" w:sz="4" w:space="0" w:color="auto"/>
            </w:tcBorders>
            <w:shd w:val="clear" w:color="000000" w:fill="FFFF00"/>
            <w:vAlign w:val="center"/>
            <w:hideMark/>
          </w:tcPr>
          <w:p w14:paraId="33AF3A71"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150.00 </w:t>
            </w:r>
          </w:p>
        </w:tc>
      </w:tr>
      <w:tr w:rsidR="006C03E4" w:rsidRPr="00995F0C" w14:paraId="4E64ECE4" w14:textId="77777777" w:rsidTr="00495EFE">
        <w:trPr>
          <w:trHeight w:val="360"/>
        </w:trPr>
        <w:tc>
          <w:tcPr>
            <w:tcW w:w="1200" w:type="dxa"/>
            <w:tcBorders>
              <w:top w:val="single" w:sz="8" w:space="0" w:color="auto"/>
              <w:left w:val="single" w:sz="8" w:space="0" w:color="auto"/>
              <w:bottom w:val="single" w:sz="8" w:space="0" w:color="auto"/>
              <w:right w:val="single" w:sz="8" w:space="0" w:color="auto"/>
            </w:tcBorders>
            <w:shd w:val="clear" w:color="000000" w:fill="FCE4D6"/>
            <w:noWrap/>
            <w:vAlign w:val="center"/>
            <w:hideMark/>
          </w:tcPr>
          <w:p w14:paraId="14C1A06C"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 </w:t>
            </w:r>
          </w:p>
        </w:tc>
        <w:tc>
          <w:tcPr>
            <w:tcW w:w="1200" w:type="dxa"/>
            <w:tcBorders>
              <w:top w:val="single" w:sz="8" w:space="0" w:color="auto"/>
              <w:left w:val="nil"/>
              <w:bottom w:val="single" w:sz="8" w:space="0" w:color="auto"/>
              <w:right w:val="nil"/>
            </w:tcBorders>
            <w:shd w:val="clear" w:color="000000" w:fill="FCE4D6"/>
            <w:noWrap/>
            <w:vAlign w:val="center"/>
            <w:hideMark/>
          </w:tcPr>
          <w:p w14:paraId="63341417"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 </w:t>
            </w:r>
          </w:p>
        </w:tc>
        <w:tc>
          <w:tcPr>
            <w:tcW w:w="4000" w:type="dxa"/>
            <w:tcBorders>
              <w:top w:val="single" w:sz="8" w:space="0" w:color="auto"/>
              <w:left w:val="single" w:sz="8" w:space="0" w:color="auto"/>
              <w:bottom w:val="single" w:sz="8" w:space="0" w:color="auto"/>
              <w:right w:val="single" w:sz="8" w:space="0" w:color="auto"/>
            </w:tcBorders>
            <w:shd w:val="clear" w:color="000000" w:fill="FCE4D6"/>
            <w:vAlign w:val="center"/>
            <w:hideMark/>
          </w:tcPr>
          <w:p w14:paraId="5FF3B3C9" w14:textId="77777777" w:rsidR="006C03E4" w:rsidRPr="00995F0C" w:rsidRDefault="006C03E4" w:rsidP="00495EFE">
            <w:pPr>
              <w:jc w:val="center"/>
              <w:rPr>
                <w:rFonts w:ascii="Calibri" w:hAnsi="Calibri"/>
                <w:b/>
                <w:bCs/>
                <w:color w:val="000000"/>
                <w:sz w:val="26"/>
                <w:szCs w:val="26"/>
                <w:lang w:eastAsia="zh-TW"/>
              </w:rPr>
            </w:pPr>
            <w:r w:rsidRPr="00995F0C">
              <w:rPr>
                <w:rFonts w:ascii="Calibri" w:hAnsi="Calibri"/>
                <w:b/>
                <w:bCs/>
                <w:color w:val="000000"/>
                <w:sz w:val="26"/>
                <w:szCs w:val="26"/>
                <w:lang w:eastAsia="zh-TW"/>
              </w:rPr>
              <w:t>ANTIINFLAMATORIO</w:t>
            </w:r>
          </w:p>
        </w:tc>
        <w:tc>
          <w:tcPr>
            <w:tcW w:w="1387" w:type="dxa"/>
            <w:tcBorders>
              <w:top w:val="single" w:sz="8" w:space="0" w:color="auto"/>
              <w:left w:val="nil"/>
              <w:bottom w:val="single" w:sz="8" w:space="0" w:color="auto"/>
              <w:right w:val="single" w:sz="4" w:space="0" w:color="auto"/>
            </w:tcBorders>
            <w:shd w:val="clear" w:color="000000" w:fill="FCE4D6"/>
            <w:vAlign w:val="center"/>
            <w:hideMark/>
          </w:tcPr>
          <w:p w14:paraId="23450268"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w:t>
            </w:r>
          </w:p>
        </w:tc>
        <w:tc>
          <w:tcPr>
            <w:tcW w:w="1417" w:type="dxa"/>
            <w:tcBorders>
              <w:top w:val="single" w:sz="8" w:space="0" w:color="auto"/>
              <w:left w:val="nil"/>
              <w:bottom w:val="single" w:sz="8" w:space="0" w:color="auto"/>
              <w:right w:val="single" w:sz="4" w:space="0" w:color="auto"/>
            </w:tcBorders>
            <w:shd w:val="clear" w:color="000000" w:fill="FCE4D6"/>
            <w:vAlign w:val="center"/>
            <w:hideMark/>
          </w:tcPr>
          <w:p w14:paraId="297A2833"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   </w:t>
            </w:r>
          </w:p>
        </w:tc>
      </w:tr>
      <w:tr w:rsidR="006C03E4" w:rsidRPr="00995F0C" w14:paraId="2823D2E9" w14:textId="77777777" w:rsidTr="00495EFE">
        <w:trPr>
          <w:trHeight w:val="315"/>
        </w:trPr>
        <w:tc>
          <w:tcPr>
            <w:tcW w:w="1200" w:type="dxa"/>
            <w:tcBorders>
              <w:top w:val="nil"/>
              <w:left w:val="single" w:sz="8" w:space="0" w:color="auto"/>
              <w:bottom w:val="single" w:sz="4" w:space="0" w:color="auto"/>
              <w:right w:val="nil"/>
            </w:tcBorders>
            <w:shd w:val="clear" w:color="auto" w:fill="auto"/>
            <w:noWrap/>
            <w:vAlign w:val="center"/>
            <w:hideMark/>
          </w:tcPr>
          <w:p w14:paraId="10E0C1CB" w14:textId="77777777" w:rsidR="006C03E4" w:rsidRPr="00995F0C" w:rsidRDefault="006C03E4" w:rsidP="00495EFE">
            <w:pPr>
              <w:jc w:val="right"/>
              <w:rPr>
                <w:rFonts w:ascii="Calibri" w:hAnsi="Calibri"/>
                <w:b/>
                <w:bCs/>
                <w:color w:val="000000"/>
                <w:lang w:eastAsia="zh-TW"/>
              </w:rPr>
            </w:pPr>
            <w:r w:rsidRPr="00995F0C">
              <w:rPr>
                <w:rFonts w:ascii="Calibri" w:hAnsi="Calibri"/>
                <w:b/>
                <w:bCs/>
                <w:color w:val="000000"/>
                <w:lang w:eastAsia="zh-TW"/>
              </w:rPr>
              <w:t>7500.00</w:t>
            </w:r>
          </w:p>
        </w:tc>
        <w:tc>
          <w:tcPr>
            <w:tcW w:w="1200" w:type="dxa"/>
            <w:tcBorders>
              <w:top w:val="nil"/>
              <w:left w:val="single" w:sz="4" w:space="0" w:color="auto"/>
              <w:bottom w:val="single" w:sz="4" w:space="0" w:color="auto"/>
              <w:right w:val="nil"/>
            </w:tcBorders>
            <w:shd w:val="clear" w:color="auto" w:fill="auto"/>
            <w:noWrap/>
            <w:vAlign w:val="center"/>
            <w:hideMark/>
          </w:tcPr>
          <w:p w14:paraId="19774FDB"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TABLETAS</w:t>
            </w:r>
          </w:p>
        </w:tc>
        <w:tc>
          <w:tcPr>
            <w:tcW w:w="4000" w:type="dxa"/>
            <w:tcBorders>
              <w:top w:val="nil"/>
              <w:left w:val="single" w:sz="8" w:space="0" w:color="auto"/>
              <w:bottom w:val="single" w:sz="4" w:space="0" w:color="auto"/>
              <w:right w:val="single" w:sz="8" w:space="0" w:color="auto"/>
            </w:tcBorders>
            <w:shd w:val="clear" w:color="auto" w:fill="auto"/>
            <w:vAlign w:val="center"/>
            <w:hideMark/>
          </w:tcPr>
          <w:p w14:paraId="113F4680" w14:textId="77777777" w:rsidR="006C03E4" w:rsidRPr="00995F0C" w:rsidRDefault="006C03E4" w:rsidP="00495EFE">
            <w:pPr>
              <w:jc w:val="center"/>
              <w:rPr>
                <w:rFonts w:ascii="Calibri" w:hAnsi="Calibri"/>
                <w:color w:val="000000"/>
                <w:sz w:val="22"/>
                <w:lang w:eastAsia="zh-TW"/>
              </w:rPr>
            </w:pPr>
            <w:r w:rsidRPr="00995F0C">
              <w:rPr>
                <w:rFonts w:ascii="Calibri" w:hAnsi="Calibri"/>
                <w:color w:val="000000"/>
                <w:sz w:val="22"/>
                <w:lang w:eastAsia="zh-TW"/>
              </w:rPr>
              <w:t>NAPROXENO</w:t>
            </w:r>
          </w:p>
        </w:tc>
        <w:tc>
          <w:tcPr>
            <w:tcW w:w="1387" w:type="dxa"/>
            <w:tcBorders>
              <w:top w:val="nil"/>
              <w:left w:val="nil"/>
              <w:bottom w:val="single" w:sz="4" w:space="0" w:color="auto"/>
              <w:right w:val="single" w:sz="4" w:space="0" w:color="auto"/>
            </w:tcBorders>
            <w:shd w:val="clear" w:color="000000" w:fill="FFFF00"/>
            <w:vAlign w:val="center"/>
            <w:hideMark/>
          </w:tcPr>
          <w:p w14:paraId="438049FB"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0.21 </w:t>
            </w:r>
          </w:p>
        </w:tc>
        <w:tc>
          <w:tcPr>
            <w:tcW w:w="1417" w:type="dxa"/>
            <w:tcBorders>
              <w:top w:val="nil"/>
              <w:left w:val="nil"/>
              <w:bottom w:val="single" w:sz="4" w:space="0" w:color="auto"/>
              <w:right w:val="single" w:sz="4" w:space="0" w:color="auto"/>
            </w:tcBorders>
            <w:shd w:val="clear" w:color="000000" w:fill="FFFF00"/>
            <w:vAlign w:val="center"/>
            <w:hideMark/>
          </w:tcPr>
          <w:p w14:paraId="2BA305D7"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1,575.00 </w:t>
            </w:r>
          </w:p>
        </w:tc>
      </w:tr>
      <w:tr w:rsidR="006C03E4" w:rsidRPr="00995F0C" w14:paraId="042F7A1A" w14:textId="77777777" w:rsidTr="00495EFE">
        <w:trPr>
          <w:trHeight w:val="390"/>
        </w:trPr>
        <w:tc>
          <w:tcPr>
            <w:tcW w:w="1200" w:type="dxa"/>
            <w:tcBorders>
              <w:top w:val="single" w:sz="8" w:space="0" w:color="auto"/>
              <w:left w:val="single" w:sz="8" w:space="0" w:color="auto"/>
              <w:bottom w:val="single" w:sz="8" w:space="0" w:color="auto"/>
              <w:right w:val="single" w:sz="8" w:space="0" w:color="auto"/>
            </w:tcBorders>
            <w:shd w:val="clear" w:color="000000" w:fill="FCE4D6"/>
            <w:noWrap/>
            <w:vAlign w:val="center"/>
            <w:hideMark/>
          </w:tcPr>
          <w:p w14:paraId="015F0B44"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 </w:t>
            </w:r>
          </w:p>
        </w:tc>
        <w:tc>
          <w:tcPr>
            <w:tcW w:w="1200" w:type="dxa"/>
            <w:tcBorders>
              <w:top w:val="single" w:sz="8" w:space="0" w:color="auto"/>
              <w:left w:val="nil"/>
              <w:bottom w:val="single" w:sz="8" w:space="0" w:color="auto"/>
              <w:right w:val="nil"/>
            </w:tcBorders>
            <w:shd w:val="clear" w:color="000000" w:fill="FCE4D6"/>
            <w:noWrap/>
            <w:vAlign w:val="center"/>
            <w:hideMark/>
          </w:tcPr>
          <w:p w14:paraId="363FE248" w14:textId="77777777" w:rsidR="006C03E4" w:rsidRPr="00995F0C" w:rsidRDefault="006C03E4" w:rsidP="00495EFE">
            <w:pPr>
              <w:rPr>
                <w:rFonts w:ascii="Calibri" w:hAnsi="Calibri"/>
                <w:b/>
                <w:bCs/>
                <w:color w:val="000000"/>
                <w:lang w:eastAsia="zh-TW"/>
              </w:rPr>
            </w:pPr>
            <w:r w:rsidRPr="00995F0C">
              <w:rPr>
                <w:rFonts w:ascii="Calibri" w:hAnsi="Calibri"/>
                <w:b/>
                <w:bCs/>
                <w:color w:val="000000"/>
                <w:lang w:eastAsia="zh-TW"/>
              </w:rPr>
              <w:t> </w:t>
            </w:r>
          </w:p>
        </w:tc>
        <w:tc>
          <w:tcPr>
            <w:tcW w:w="4000" w:type="dxa"/>
            <w:tcBorders>
              <w:top w:val="single" w:sz="8" w:space="0" w:color="auto"/>
              <w:left w:val="single" w:sz="8" w:space="0" w:color="auto"/>
              <w:bottom w:val="single" w:sz="8" w:space="0" w:color="auto"/>
              <w:right w:val="single" w:sz="8" w:space="0" w:color="auto"/>
            </w:tcBorders>
            <w:shd w:val="clear" w:color="000000" w:fill="FCE4D6"/>
            <w:vAlign w:val="center"/>
            <w:hideMark/>
          </w:tcPr>
          <w:p w14:paraId="4BD8AEEF" w14:textId="77777777" w:rsidR="006C03E4" w:rsidRPr="00995F0C" w:rsidRDefault="006C03E4" w:rsidP="00495EFE">
            <w:pPr>
              <w:jc w:val="center"/>
              <w:rPr>
                <w:rFonts w:ascii="Calibri" w:hAnsi="Calibri"/>
                <w:b/>
                <w:bCs/>
                <w:color w:val="000000"/>
                <w:sz w:val="28"/>
                <w:szCs w:val="28"/>
                <w:lang w:eastAsia="zh-TW"/>
              </w:rPr>
            </w:pPr>
            <w:r w:rsidRPr="00995F0C">
              <w:rPr>
                <w:rFonts w:ascii="Calibri" w:hAnsi="Calibri"/>
                <w:b/>
                <w:bCs/>
                <w:color w:val="000000"/>
                <w:sz w:val="28"/>
                <w:szCs w:val="28"/>
                <w:lang w:eastAsia="zh-TW"/>
              </w:rPr>
              <w:t>ANTIALERGICO</w:t>
            </w:r>
          </w:p>
        </w:tc>
        <w:tc>
          <w:tcPr>
            <w:tcW w:w="1387" w:type="dxa"/>
            <w:tcBorders>
              <w:top w:val="single" w:sz="8" w:space="0" w:color="auto"/>
              <w:left w:val="nil"/>
              <w:bottom w:val="single" w:sz="8" w:space="0" w:color="auto"/>
              <w:right w:val="single" w:sz="4" w:space="0" w:color="auto"/>
            </w:tcBorders>
            <w:shd w:val="clear" w:color="000000" w:fill="FCE4D6"/>
            <w:vAlign w:val="center"/>
            <w:hideMark/>
          </w:tcPr>
          <w:p w14:paraId="52BBF6C4"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w:t>
            </w:r>
          </w:p>
        </w:tc>
        <w:tc>
          <w:tcPr>
            <w:tcW w:w="1417" w:type="dxa"/>
            <w:tcBorders>
              <w:top w:val="single" w:sz="8" w:space="0" w:color="auto"/>
              <w:left w:val="nil"/>
              <w:bottom w:val="single" w:sz="8" w:space="0" w:color="auto"/>
              <w:right w:val="single" w:sz="4" w:space="0" w:color="auto"/>
            </w:tcBorders>
            <w:shd w:val="clear" w:color="000000" w:fill="FCE4D6"/>
            <w:vAlign w:val="center"/>
            <w:hideMark/>
          </w:tcPr>
          <w:p w14:paraId="0FF6A548"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   </w:t>
            </w:r>
          </w:p>
        </w:tc>
      </w:tr>
      <w:tr w:rsidR="006C03E4" w:rsidRPr="00995F0C" w14:paraId="3FE94DC6" w14:textId="77777777" w:rsidTr="00495EFE">
        <w:trPr>
          <w:trHeight w:val="315"/>
        </w:trPr>
        <w:tc>
          <w:tcPr>
            <w:tcW w:w="1200" w:type="dxa"/>
            <w:tcBorders>
              <w:top w:val="single" w:sz="4" w:space="0" w:color="auto"/>
              <w:left w:val="single" w:sz="8" w:space="0" w:color="auto"/>
              <w:bottom w:val="single" w:sz="4" w:space="0" w:color="auto"/>
              <w:right w:val="nil"/>
            </w:tcBorders>
            <w:shd w:val="clear" w:color="auto" w:fill="auto"/>
            <w:noWrap/>
            <w:vAlign w:val="center"/>
            <w:hideMark/>
          </w:tcPr>
          <w:p w14:paraId="2C6BDABD" w14:textId="77777777" w:rsidR="006C03E4" w:rsidRPr="00995F0C" w:rsidRDefault="006C03E4" w:rsidP="00495EFE">
            <w:pPr>
              <w:jc w:val="right"/>
              <w:rPr>
                <w:rFonts w:ascii="Arial" w:hAnsi="Arial" w:cs="Arial"/>
                <w:b/>
                <w:bCs/>
                <w:lang w:eastAsia="zh-TW"/>
              </w:rPr>
            </w:pPr>
            <w:r w:rsidRPr="00995F0C">
              <w:rPr>
                <w:rFonts w:ascii="Arial" w:hAnsi="Arial" w:cs="Arial"/>
                <w:b/>
                <w:bCs/>
                <w:lang w:eastAsia="zh-TW"/>
              </w:rPr>
              <w:t>12,000</w:t>
            </w:r>
          </w:p>
        </w:tc>
        <w:tc>
          <w:tcPr>
            <w:tcW w:w="1200" w:type="dxa"/>
            <w:tcBorders>
              <w:top w:val="single" w:sz="4" w:space="0" w:color="auto"/>
              <w:left w:val="single" w:sz="4" w:space="0" w:color="auto"/>
              <w:bottom w:val="single" w:sz="4" w:space="0" w:color="auto"/>
              <w:right w:val="nil"/>
            </w:tcBorders>
            <w:shd w:val="clear" w:color="auto" w:fill="auto"/>
            <w:noWrap/>
            <w:vAlign w:val="center"/>
            <w:hideMark/>
          </w:tcPr>
          <w:p w14:paraId="40B34D57" w14:textId="77777777" w:rsidR="006C03E4" w:rsidRPr="00995F0C" w:rsidRDefault="006C03E4" w:rsidP="00495EFE">
            <w:pPr>
              <w:rPr>
                <w:rFonts w:ascii="Calibri" w:hAnsi="Calibri"/>
                <w:b/>
                <w:bCs/>
                <w:lang w:eastAsia="zh-TW"/>
              </w:rPr>
            </w:pPr>
            <w:r w:rsidRPr="00995F0C">
              <w:rPr>
                <w:rFonts w:ascii="Calibri" w:hAnsi="Calibri"/>
                <w:b/>
                <w:bCs/>
                <w:lang w:eastAsia="zh-TW"/>
              </w:rPr>
              <w:t>TABLETAS</w:t>
            </w:r>
          </w:p>
        </w:tc>
        <w:tc>
          <w:tcPr>
            <w:tcW w:w="4000" w:type="dxa"/>
            <w:tcBorders>
              <w:top w:val="nil"/>
              <w:left w:val="single" w:sz="8" w:space="0" w:color="auto"/>
              <w:bottom w:val="single" w:sz="8" w:space="0" w:color="auto"/>
              <w:right w:val="single" w:sz="8" w:space="0" w:color="auto"/>
            </w:tcBorders>
            <w:shd w:val="clear" w:color="auto" w:fill="auto"/>
            <w:vAlign w:val="center"/>
            <w:hideMark/>
          </w:tcPr>
          <w:p w14:paraId="39AAE3CA" w14:textId="77777777" w:rsidR="006C03E4" w:rsidRPr="00995F0C" w:rsidRDefault="006C03E4" w:rsidP="00495EFE">
            <w:pPr>
              <w:jc w:val="center"/>
              <w:rPr>
                <w:rFonts w:ascii="Calibri" w:hAnsi="Calibri"/>
                <w:color w:val="000000"/>
                <w:sz w:val="22"/>
                <w:lang w:eastAsia="zh-TW"/>
              </w:rPr>
            </w:pPr>
            <w:r w:rsidRPr="00995F0C">
              <w:rPr>
                <w:rFonts w:ascii="Calibri" w:hAnsi="Calibri"/>
                <w:color w:val="000000"/>
                <w:sz w:val="22"/>
                <w:lang w:eastAsia="zh-TW"/>
              </w:rPr>
              <w:t>LORATADINA</w:t>
            </w:r>
          </w:p>
        </w:tc>
        <w:tc>
          <w:tcPr>
            <w:tcW w:w="1387" w:type="dxa"/>
            <w:tcBorders>
              <w:top w:val="single" w:sz="4" w:space="0" w:color="auto"/>
              <w:left w:val="nil"/>
              <w:bottom w:val="single" w:sz="4" w:space="0" w:color="auto"/>
              <w:right w:val="single" w:sz="4" w:space="0" w:color="auto"/>
            </w:tcBorders>
            <w:shd w:val="clear" w:color="000000" w:fill="FFFF00"/>
            <w:vAlign w:val="center"/>
            <w:hideMark/>
          </w:tcPr>
          <w:p w14:paraId="6BF18669"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0.06 </w:t>
            </w:r>
          </w:p>
        </w:tc>
        <w:tc>
          <w:tcPr>
            <w:tcW w:w="1417" w:type="dxa"/>
            <w:tcBorders>
              <w:top w:val="nil"/>
              <w:left w:val="nil"/>
              <w:bottom w:val="single" w:sz="4" w:space="0" w:color="auto"/>
              <w:right w:val="single" w:sz="4" w:space="0" w:color="auto"/>
            </w:tcBorders>
            <w:shd w:val="clear" w:color="000000" w:fill="FFFF00"/>
            <w:vAlign w:val="center"/>
            <w:hideMark/>
          </w:tcPr>
          <w:p w14:paraId="2BBE55AB"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720.00 </w:t>
            </w:r>
          </w:p>
        </w:tc>
      </w:tr>
      <w:tr w:rsidR="006C03E4" w:rsidRPr="00995F0C" w14:paraId="0C9F5A77" w14:textId="77777777" w:rsidTr="00495EFE">
        <w:trPr>
          <w:trHeight w:val="315"/>
        </w:trPr>
        <w:tc>
          <w:tcPr>
            <w:tcW w:w="64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45977CC" w14:textId="77777777" w:rsidR="006C03E4" w:rsidRPr="00995F0C" w:rsidRDefault="006C03E4" w:rsidP="00495EFE">
            <w:pPr>
              <w:rPr>
                <w:rFonts w:ascii="Calibri" w:hAnsi="Calibri"/>
                <w:b/>
                <w:bCs/>
                <w:sz w:val="18"/>
                <w:szCs w:val="18"/>
                <w:lang w:eastAsia="zh-TW"/>
              </w:rPr>
            </w:pPr>
            <w:r w:rsidRPr="00995F0C">
              <w:rPr>
                <w:rFonts w:ascii="Calibri" w:hAnsi="Calibri"/>
                <w:b/>
                <w:bCs/>
                <w:sz w:val="18"/>
                <w:szCs w:val="18"/>
                <w:lang w:eastAsia="zh-TW"/>
              </w:rPr>
              <w:t xml:space="preserve">TOTAL </w:t>
            </w:r>
          </w:p>
        </w:tc>
        <w:tc>
          <w:tcPr>
            <w:tcW w:w="1387" w:type="dxa"/>
            <w:tcBorders>
              <w:top w:val="nil"/>
              <w:left w:val="nil"/>
              <w:bottom w:val="single" w:sz="8" w:space="0" w:color="auto"/>
              <w:right w:val="single" w:sz="8" w:space="0" w:color="auto"/>
            </w:tcBorders>
            <w:shd w:val="clear" w:color="auto" w:fill="auto"/>
            <w:vAlign w:val="center"/>
            <w:hideMark/>
          </w:tcPr>
          <w:p w14:paraId="2755C944" w14:textId="77777777" w:rsidR="006C03E4" w:rsidRPr="00995F0C" w:rsidRDefault="006C03E4" w:rsidP="00495EFE">
            <w:pPr>
              <w:rPr>
                <w:rFonts w:ascii="Calibri" w:hAnsi="Calibri"/>
                <w:b/>
                <w:bCs/>
                <w:color w:val="000000"/>
                <w:sz w:val="16"/>
                <w:szCs w:val="16"/>
                <w:lang w:eastAsia="zh-TW"/>
              </w:rPr>
            </w:pPr>
            <w:r w:rsidRPr="00995F0C">
              <w:rPr>
                <w:rFonts w:ascii="Calibri" w:hAnsi="Calibri"/>
                <w:b/>
                <w:bCs/>
                <w:color w:val="000000"/>
                <w:sz w:val="16"/>
                <w:szCs w:val="16"/>
                <w:lang w:eastAsia="zh-TW"/>
              </w:rPr>
              <w:t> </w:t>
            </w:r>
          </w:p>
        </w:tc>
        <w:tc>
          <w:tcPr>
            <w:tcW w:w="1417" w:type="dxa"/>
            <w:tcBorders>
              <w:top w:val="single" w:sz="8" w:space="0" w:color="auto"/>
              <w:left w:val="nil"/>
              <w:bottom w:val="single" w:sz="8" w:space="0" w:color="auto"/>
              <w:right w:val="single" w:sz="8" w:space="0" w:color="auto"/>
            </w:tcBorders>
            <w:shd w:val="clear" w:color="000000" w:fill="00B0F0"/>
            <w:vAlign w:val="center"/>
            <w:hideMark/>
          </w:tcPr>
          <w:p w14:paraId="21170ECC" w14:textId="77777777" w:rsidR="006C03E4" w:rsidRPr="00995F0C" w:rsidRDefault="006C03E4" w:rsidP="00495EFE">
            <w:pPr>
              <w:jc w:val="center"/>
              <w:rPr>
                <w:rFonts w:ascii="Calibri" w:hAnsi="Calibri"/>
                <w:b/>
                <w:bCs/>
                <w:sz w:val="16"/>
                <w:szCs w:val="16"/>
                <w:lang w:eastAsia="zh-TW"/>
              </w:rPr>
            </w:pPr>
            <w:r w:rsidRPr="00995F0C">
              <w:rPr>
                <w:rFonts w:ascii="Calibri" w:hAnsi="Calibri"/>
                <w:b/>
                <w:bCs/>
                <w:sz w:val="16"/>
                <w:szCs w:val="16"/>
                <w:lang w:eastAsia="zh-TW"/>
              </w:rPr>
              <w:t xml:space="preserve"> $        14,865.00 </w:t>
            </w:r>
          </w:p>
        </w:tc>
      </w:tr>
    </w:tbl>
    <w:p w14:paraId="585E3D1A" w14:textId="77777777" w:rsidR="006C03E4" w:rsidRDefault="006C03E4" w:rsidP="006C03E4">
      <w:pPr>
        <w:pStyle w:val="Prrafodelista"/>
        <w:spacing w:after="0" w:line="240" w:lineRule="auto"/>
        <w:jc w:val="both"/>
        <w:rPr>
          <w:rFonts w:eastAsia="Times New Roman"/>
          <w:color w:val="000000"/>
          <w:szCs w:val="24"/>
          <w:lang w:eastAsia="es-SV"/>
        </w:rPr>
      </w:pPr>
    </w:p>
    <w:p w14:paraId="325AFF4A" w14:textId="77777777" w:rsidR="006C03E4" w:rsidRDefault="006C03E4" w:rsidP="006C03E4">
      <w:pPr>
        <w:pStyle w:val="Prrafodelista"/>
        <w:spacing w:after="0" w:line="240" w:lineRule="auto"/>
        <w:jc w:val="both"/>
        <w:rPr>
          <w:rFonts w:eastAsia="Times New Roman"/>
          <w:color w:val="000000"/>
          <w:szCs w:val="24"/>
          <w:lang w:eastAsia="es-SV"/>
        </w:rPr>
      </w:pPr>
    </w:p>
    <w:p w14:paraId="6800827C" w14:textId="77777777" w:rsidR="006C03E4" w:rsidRDefault="006C03E4" w:rsidP="006C03E4">
      <w:pPr>
        <w:pStyle w:val="Prrafodelista"/>
        <w:spacing w:after="0" w:line="240" w:lineRule="auto"/>
        <w:jc w:val="both"/>
        <w:rPr>
          <w:rFonts w:eastAsia="Times New Roman"/>
          <w:color w:val="000000"/>
          <w:szCs w:val="24"/>
          <w:lang w:eastAsia="es-SV"/>
        </w:rPr>
      </w:pPr>
    </w:p>
    <w:p w14:paraId="769ACF9F" w14:textId="77777777" w:rsidR="006C03E4" w:rsidRDefault="006C03E4" w:rsidP="006C03E4">
      <w:pPr>
        <w:pStyle w:val="Prrafodelista"/>
        <w:spacing w:after="0" w:line="240" w:lineRule="auto"/>
        <w:jc w:val="both"/>
        <w:rPr>
          <w:rFonts w:eastAsia="Times New Roman"/>
          <w:color w:val="000000"/>
          <w:szCs w:val="24"/>
          <w:lang w:eastAsia="es-SV"/>
        </w:rPr>
      </w:pPr>
    </w:p>
    <w:tbl>
      <w:tblPr>
        <w:tblW w:w="9184" w:type="dxa"/>
        <w:tblInd w:w="30" w:type="dxa"/>
        <w:tblCellMar>
          <w:left w:w="70" w:type="dxa"/>
          <w:right w:w="70" w:type="dxa"/>
        </w:tblCellMar>
        <w:tblLook w:val="04A0" w:firstRow="1" w:lastRow="0" w:firstColumn="1" w:lastColumn="0" w:noHBand="0" w:noVBand="1"/>
      </w:tblPr>
      <w:tblGrid>
        <w:gridCol w:w="1200"/>
        <w:gridCol w:w="1248"/>
        <w:gridCol w:w="4000"/>
        <w:gridCol w:w="1354"/>
        <w:gridCol w:w="1382"/>
      </w:tblGrid>
      <w:tr w:rsidR="006C03E4" w:rsidRPr="00103FCF" w14:paraId="7B5DB8BB" w14:textId="77777777" w:rsidTr="00495EFE">
        <w:trPr>
          <w:trHeight w:val="315"/>
        </w:trPr>
        <w:tc>
          <w:tcPr>
            <w:tcW w:w="6400" w:type="dxa"/>
            <w:gridSpan w:val="3"/>
            <w:tcBorders>
              <w:top w:val="single" w:sz="8" w:space="0" w:color="auto"/>
              <w:left w:val="nil"/>
              <w:bottom w:val="single" w:sz="8" w:space="0" w:color="auto"/>
              <w:right w:val="single" w:sz="8" w:space="0" w:color="000000"/>
            </w:tcBorders>
            <w:shd w:val="clear" w:color="auto" w:fill="auto"/>
            <w:vAlign w:val="center"/>
            <w:hideMark/>
          </w:tcPr>
          <w:p w14:paraId="2C1BFB47" w14:textId="77777777" w:rsidR="006C03E4" w:rsidRPr="00103FCF" w:rsidRDefault="006C03E4" w:rsidP="00495EFE">
            <w:pPr>
              <w:jc w:val="center"/>
              <w:rPr>
                <w:rFonts w:ascii="Calibri" w:hAnsi="Calibri"/>
                <w:b/>
                <w:bCs/>
                <w:sz w:val="18"/>
                <w:szCs w:val="18"/>
                <w:lang w:eastAsia="zh-TW"/>
              </w:rPr>
            </w:pPr>
            <w:r w:rsidRPr="00103FCF">
              <w:rPr>
                <w:rFonts w:ascii="Calibri" w:hAnsi="Calibri"/>
                <w:b/>
                <w:bCs/>
                <w:sz w:val="18"/>
                <w:szCs w:val="18"/>
                <w:lang w:eastAsia="zh-TW"/>
              </w:rPr>
              <w:t> </w:t>
            </w:r>
          </w:p>
        </w:tc>
        <w:tc>
          <w:tcPr>
            <w:tcW w:w="2784" w:type="dxa"/>
            <w:gridSpan w:val="2"/>
            <w:tcBorders>
              <w:top w:val="single" w:sz="8" w:space="0" w:color="auto"/>
              <w:left w:val="nil"/>
              <w:bottom w:val="single" w:sz="8" w:space="0" w:color="auto"/>
              <w:right w:val="nil"/>
            </w:tcBorders>
            <w:shd w:val="clear" w:color="000000" w:fill="F4B084"/>
            <w:vAlign w:val="center"/>
            <w:hideMark/>
          </w:tcPr>
          <w:p w14:paraId="488397A7" w14:textId="77777777" w:rsidR="006C03E4" w:rsidRPr="00103FCF" w:rsidRDefault="006C03E4" w:rsidP="00495EFE">
            <w:pPr>
              <w:jc w:val="center"/>
              <w:rPr>
                <w:rFonts w:ascii="Calibri" w:hAnsi="Calibri"/>
                <w:b/>
                <w:bCs/>
                <w:lang w:eastAsia="zh-TW"/>
              </w:rPr>
            </w:pPr>
            <w:r w:rsidRPr="00103FCF">
              <w:rPr>
                <w:rFonts w:ascii="Calibri" w:hAnsi="Calibri"/>
                <w:b/>
                <w:bCs/>
                <w:lang w:eastAsia="zh-TW"/>
              </w:rPr>
              <w:t>GUARDADO, S.A. DE C.V.</w:t>
            </w:r>
          </w:p>
        </w:tc>
      </w:tr>
      <w:tr w:rsidR="006C03E4" w:rsidRPr="00103FCF" w14:paraId="1F7F0999" w14:textId="77777777" w:rsidTr="00495EFE">
        <w:trPr>
          <w:trHeight w:val="465"/>
        </w:trPr>
        <w:tc>
          <w:tcPr>
            <w:tcW w:w="1200" w:type="dxa"/>
            <w:tcBorders>
              <w:top w:val="single" w:sz="8" w:space="0" w:color="auto"/>
              <w:left w:val="single" w:sz="8" w:space="0" w:color="auto"/>
              <w:bottom w:val="nil"/>
              <w:right w:val="single" w:sz="8" w:space="0" w:color="auto"/>
            </w:tcBorders>
            <w:shd w:val="clear" w:color="auto" w:fill="auto"/>
            <w:vAlign w:val="center"/>
            <w:hideMark/>
          </w:tcPr>
          <w:p w14:paraId="5584E0AF"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CANT.</w:t>
            </w:r>
          </w:p>
        </w:tc>
        <w:tc>
          <w:tcPr>
            <w:tcW w:w="1200" w:type="dxa"/>
            <w:tcBorders>
              <w:top w:val="single" w:sz="8" w:space="0" w:color="auto"/>
              <w:left w:val="nil"/>
              <w:bottom w:val="nil"/>
              <w:right w:val="nil"/>
            </w:tcBorders>
            <w:shd w:val="clear" w:color="auto" w:fill="auto"/>
            <w:vAlign w:val="center"/>
            <w:hideMark/>
          </w:tcPr>
          <w:p w14:paraId="65AC7210"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UNIDAD DE MEDIDA </w:t>
            </w:r>
          </w:p>
        </w:tc>
        <w:tc>
          <w:tcPr>
            <w:tcW w:w="4000" w:type="dxa"/>
            <w:tcBorders>
              <w:top w:val="single" w:sz="8" w:space="0" w:color="auto"/>
              <w:left w:val="single" w:sz="8" w:space="0" w:color="auto"/>
              <w:bottom w:val="nil"/>
              <w:right w:val="single" w:sz="8" w:space="0" w:color="auto"/>
            </w:tcBorders>
            <w:shd w:val="clear" w:color="auto" w:fill="auto"/>
            <w:vAlign w:val="center"/>
            <w:hideMark/>
          </w:tcPr>
          <w:p w14:paraId="23A0BD82" w14:textId="77777777" w:rsidR="006C03E4" w:rsidRPr="00103FCF" w:rsidRDefault="006C03E4" w:rsidP="00495EFE">
            <w:pPr>
              <w:jc w:val="center"/>
              <w:rPr>
                <w:rFonts w:ascii="Calibri" w:hAnsi="Calibri"/>
                <w:b/>
                <w:bCs/>
                <w:sz w:val="18"/>
                <w:szCs w:val="18"/>
                <w:lang w:eastAsia="zh-TW"/>
              </w:rPr>
            </w:pPr>
            <w:r w:rsidRPr="00103FCF">
              <w:rPr>
                <w:rFonts w:ascii="Calibri" w:hAnsi="Calibri"/>
                <w:b/>
                <w:bCs/>
                <w:sz w:val="18"/>
                <w:szCs w:val="18"/>
                <w:lang w:eastAsia="zh-TW"/>
              </w:rPr>
              <w:t>DESCRIPCIÓN</w:t>
            </w:r>
          </w:p>
        </w:tc>
        <w:tc>
          <w:tcPr>
            <w:tcW w:w="1377" w:type="dxa"/>
            <w:tcBorders>
              <w:top w:val="nil"/>
              <w:left w:val="nil"/>
              <w:bottom w:val="nil"/>
              <w:right w:val="single" w:sz="8" w:space="0" w:color="auto"/>
            </w:tcBorders>
            <w:shd w:val="clear" w:color="000000" w:fill="FFFFFF"/>
            <w:vAlign w:val="center"/>
            <w:hideMark/>
          </w:tcPr>
          <w:p w14:paraId="6892FB11"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PRECIO UNITARIO</w:t>
            </w:r>
          </w:p>
        </w:tc>
        <w:tc>
          <w:tcPr>
            <w:tcW w:w="1407" w:type="dxa"/>
            <w:tcBorders>
              <w:top w:val="nil"/>
              <w:left w:val="nil"/>
              <w:bottom w:val="single" w:sz="8" w:space="0" w:color="auto"/>
              <w:right w:val="single" w:sz="8" w:space="0" w:color="auto"/>
            </w:tcBorders>
            <w:shd w:val="clear" w:color="000000" w:fill="FFFFFF"/>
            <w:vAlign w:val="center"/>
            <w:hideMark/>
          </w:tcPr>
          <w:p w14:paraId="69B6A905"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TOTAL</w:t>
            </w:r>
          </w:p>
        </w:tc>
      </w:tr>
      <w:tr w:rsidR="006C03E4" w:rsidRPr="00103FCF" w14:paraId="29CCD0FC" w14:textId="77777777" w:rsidTr="00495EFE">
        <w:trPr>
          <w:trHeight w:val="390"/>
        </w:trPr>
        <w:tc>
          <w:tcPr>
            <w:tcW w:w="1200" w:type="dxa"/>
            <w:tcBorders>
              <w:top w:val="single" w:sz="8" w:space="0" w:color="auto"/>
              <w:left w:val="single" w:sz="8" w:space="0" w:color="auto"/>
              <w:bottom w:val="single" w:sz="8" w:space="0" w:color="auto"/>
              <w:right w:val="single" w:sz="8" w:space="0" w:color="auto"/>
            </w:tcBorders>
            <w:shd w:val="clear" w:color="000000" w:fill="FCE4D6"/>
            <w:noWrap/>
            <w:vAlign w:val="center"/>
            <w:hideMark/>
          </w:tcPr>
          <w:p w14:paraId="679FF1D2" w14:textId="77777777" w:rsidR="006C03E4" w:rsidRPr="00103FCF" w:rsidRDefault="006C03E4" w:rsidP="00495EFE">
            <w:pPr>
              <w:jc w:val="center"/>
              <w:rPr>
                <w:rFonts w:ascii="Calibri" w:hAnsi="Calibri"/>
                <w:b/>
                <w:bCs/>
                <w:color w:val="FCE4D6"/>
                <w:sz w:val="16"/>
                <w:szCs w:val="16"/>
                <w:lang w:eastAsia="zh-TW"/>
              </w:rPr>
            </w:pPr>
            <w:r w:rsidRPr="00103FCF">
              <w:rPr>
                <w:rFonts w:ascii="Calibri" w:hAnsi="Calibri"/>
                <w:b/>
                <w:bCs/>
                <w:color w:val="FCE4D6"/>
                <w:sz w:val="16"/>
                <w:szCs w:val="16"/>
                <w:lang w:eastAsia="zh-TW"/>
              </w:rPr>
              <w:t> </w:t>
            </w:r>
          </w:p>
        </w:tc>
        <w:tc>
          <w:tcPr>
            <w:tcW w:w="1200" w:type="dxa"/>
            <w:tcBorders>
              <w:top w:val="single" w:sz="8" w:space="0" w:color="auto"/>
              <w:left w:val="nil"/>
              <w:bottom w:val="single" w:sz="8" w:space="0" w:color="auto"/>
              <w:right w:val="nil"/>
            </w:tcBorders>
            <w:shd w:val="clear" w:color="000000" w:fill="FCE4D6"/>
            <w:noWrap/>
            <w:vAlign w:val="center"/>
            <w:hideMark/>
          </w:tcPr>
          <w:p w14:paraId="7E0CEAD0" w14:textId="77777777" w:rsidR="006C03E4" w:rsidRPr="00103FCF" w:rsidRDefault="006C03E4" w:rsidP="00495EFE">
            <w:pPr>
              <w:jc w:val="center"/>
              <w:rPr>
                <w:rFonts w:ascii="Calibri" w:hAnsi="Calibri"/>
                <w:b/>
                <w:bCs/>
                <w:color w:val="FCE4D6"/>
                <w:sz w:val="16"/>
                <w:szCs w:val="16"/>
                <w:lang w:eastAsia="zh-TW"/>
              </w:rPr>
            </w:pPr>
            <w:r w:rsidRPr="00103FCF">
              <w:rPr>
                <w:rFonts w:ascii="Calibri" w:hAnsi="Calibri"/>
                <w:b/>
                <w:bCs/>
                <w:color w:val="FCE4D6"/>
                <w:sz w:val="16"/>
                <w:szCs w:val="16"/>
                <w:lang w:eastAsia="zh-TW"/>
              </w:rPr>
              <w:t> </w:t>
            </w:r>
          </w:p>
        </w:tc>
        <w:tc>
          <w:tcPr>
            <w:tcW w:w="4000" w:type="dxa"/>
            <w:tcBorders>
              <w:top w:val="single" w:sz="8" w:space="0" w:color="auto"/>
              <w:left w:val="single" w:sz="8" w:space="0" w:color="auto"/>
              <w:bottom w:val="single" w:sz="8" w:space="0" w:color="auto"/>
              <w:right w:val="single" w:sz="8" w:space="0" w:color="auto"/>
            </w:tcBorders>
            <w:shd w:val="clear" w:color="000000" w:fill="FCE4D6"/>
            <w:noWrap/>
            <w:vAlign w:val="center"/>
            <w:hideMark/>
          </w:tcPr>
          <w:p w14:paraId="5099327C" w14:textId="77777777" w:rsidR="006C03E4" w:rsidRPr="00103FCF" w:rsidRDefault="006C03E4" w:rsidP="00495EFE">
            <w:pPr>
              <w:jc w:val="center"/>
              <w:rPr>
                <w:rFonts w:ascii="Calibri" w:hAnsi="Calibri"/>
                <w:b/>
                <w:bCs/>
                <w:color w:val="000000"/>
                <w:sz w:val="28"/>
                <w:szCs w:val="28"/>
                <w:lang w:eastAsia="zh-TW"/>
              </w:rPr>
            </w:pPr>
            <w:r w:rsidRPr="00103FCF">
              <w:rPr>
                <w:rFonts w:ascii="Calibri" w:hAnsi="Calibri"/>
                <w:b/>
                <w:bCs/>
                <w:color w:val="000000"/>
                <w:sz w:val="28"/>
                <w:szCs w:val="28"/>
                <w:lang w:eastAsia="zh-TW"/>
              </w:rPr>
              <w:t xml:space="preserve">PEDIATRICO </w:t>
            </w:r>
          </w:p>
        </w:tc>
        <w:tc>
          <w:tcPr>
            <w:tcW w:w="1377" w:type="dxa"/>
            <w:tcBorders>
              <w:top w:val="single" w:sz="8" w:space="0" w:color="auto"/>
              <w:left w:val="single" w:sz="4" w:space="0" w:color="auto"/>
              <w:bottom w:val="single" w:sz="8" w:space="0" w:color="auto"/>
              <w:right w:val="nil"/>
            </w:tcBorders>
            <w:shd w:val="clear" w:color="000000" w:fill="FCE4D6"/>
            <w:vAlign w:val="center"/>
            <w:hideMark/>
          </w:tcPr>
          <w:p w14:paraId="2032A1E1"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w:t>
            </w:r>
          </w:p>
        </w:tc>
        <w:tc>
          <w:tcPr>
            <w:tcW w:w="1407" w:type="dxa"/>
            <w:tcBorders>
              <w:top w:val="nil"/>
              <w:left w:val="single" w:sz="8" w:space="0" w:color="auto"/>
              <w:bottom w:val="single" w:sz="8" w:space="0" w:color="auto"/>
              <w:right w:val="single" w:sz="8" w:space="0" w:color="auto"/>
            </w:tcBorders>
            <w:shd w:val="clear" w:color="000000" w:fill="FCE4D6"/>
            <w:vAlign w:val="center"/>
            <w:hideMark/>
          </w:tcPr>
          <w:p w14:paraId="5178FE9E"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   </w:t>
            </w:r>
          </w:p>
        </w:tc>
      </w:tr>
      <w:tr w:rsidR="006C03E4" w:rsidRPr="00103FCF" w14:paraId="6E532AEC" w14:textId="77777777" w:rsidTr="00495EFE">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317A285E" w14:textId="77777777" w:rsidR="006C03E4" w:rsidRPr="00103FCF" w:rsidRDefault="006C03E4" w:rsidP="00495EFE">
            <w:pPr>
              <w:jc w:val="right"/>
              <w:rPr>
                <w:rFonts w:ascii="Calibri" w:hAnsi="Calibri"/>
                <w:b/>
                <w:bCs/>
                <w:color w:val="000000"/>
                <w:sz w:val="22"/>
                <w:lang w:eastAsia="zh-TW"/>
              </w:rPr>
            </w:pPr>
            <w:r w:rsidRPr="00103FCF">
              <w:rPr>
                <w:rFonts w:ascii="Calibri" w:hAnsi="Calibri"/>
                <w:b/>
                <w:bCs/>
                <w:color w:val="000000"/>
                <w:sz w:val="22"/>
                <w:lang w:eastAsia="zh-TW"/>
              </w:rPr>
              <w:t>600</w:t>
            </w:r>
          </w:p>
        </w:tc>
        <w:tc>
          <w:tcPr>
            <w:tcW w:w="1200" w:type="dxa"/>
            <w:tcBorders>
              <w:top w:val="nil"/>
              <w:left w:val="nil"/>
              <w:bottom w:val="single" w:sz="8" w:space="0" w:color="auto"/>
              <w:right w:val="nil"/>
            </w:tcBorders>
            <w:shd w:val="clear" w:color="auto" w:fill="auto"/>
            <w:noWrap/>
            <w:vAlign w:val="center"/>
            <w:hideMark/>
          </w:tcPr>
          <w:p w14:paraId="366B694D" w14:textId="77777777" w:rsidR="006C03E4" w:rsidRPr="00103FCF" w:rsidRDefault="006C03E4" w:rsidP="00495EFE">
            <w:pPr>
              <w:rPr>
                <w:rFonts w:ascii="Calibri" w:hAnsi="Calibri"/>
                <w:b/>
                <w:bCs/>
                <w:color w:val="000000"/>
                <w:sz w:val="22"/>
                <w:lang w:eastAsia="zh-TW"/>
              </w:rPr>
            </w:pPr>
            <w:r w:rsidRPr="00103FCF">
              <w:rPr>
                <w:rFonts w:ascii="Calibri" w:hAnsi="Calibri"/>
                <w:b/>
                <w:bCs/>
                <w:color w:val="000000"/>
                <w:sz w:val="22"/>
                <w:lang w:eastAsia="zh-TW"/>
              </w:rPr>
              <w:t>FRASCOS</w:t>
            </w:r>
          </w:p>
        </w:tc>
        <w:tc>
          <w:tcPr>
            <w:tcW w:w="400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1B38FEE" w14:textId="77777777" w:rsidR="006C03E4" w:rsidRPr="00103FCF" w:rsidRDefault="006C03E4" w:rsidP="00495EFE">
            <w:pPr>
              <w:jc w:val="center"/>
              <w:rPr>
                <w:rFonts w:ascii="Calibri" w:hAnsi="Calibri"/>
                <w:color w:val="000000"/>
                <w:sz w:val="22"/>
                <w:lang w:eastAsia="zh-TW"/>
              </w:rPr>
            </w:pPr>
            <w:r w:rsidRPr="00103FCF">
              <w:rPr>
                <w:rFonts w:ascii="Calibri" w:hAnsi="Calibri"/>
                <w:color w:val="000000"/>
                <w:sz w:val="22"/>
                <w:lang w:eastAsia="zh-TW"/>
              </w:rPr>
              <w:t>ACETAMINOFEN SOLUCION 120/5MG</w:t>
            </w:r>
          </w:p>
        </w:tc>
        <w:tc>
          <w:tcPr>
            <w:tcW w:w="1377" w:type="dxa"/>
            <w:tcBorders>
              <w:top w:val="nil"/>
              <w:left w:val="single" w:sz="4" w:space="0" w:color="auto"/>
              <w:bottom w:val="single" w:sz="4" w:space="0" w:color="auto"/>
              <w:right w:val="single" w:sz="4" w:space="0" w:color="auto"/>
            </w:tcBorders>
            <w:shd w:val="clear" w:color="000000" w:fill="FFFF00"/>
            <w:vAlign w:val="center"/>
            <w:hideMark/>
          </w:tcPr>
          <w:p w14:paraId="70A578F2"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1.00 </w:t>
            </w:r>
          </w:p>
        </w:tc>
        <w:tc>
          <w:tcPr>
            <w:tcW w:w="1407" w:type="dxa"/>
            <w:tcBorders>
              <w:top w:val="nil"/>
              <w:left w:val="nil"/>
              <w:bottom w:val="single" w:sz="4" w:space="0" w:color="auto"/>
              <w:right w:val="single" w:sz="4" w:space="0" w:color="auto"/>
            </w:tcBorders>
            <w:shd w:val="clear" w:color="000000" w:fill="FFFF00"/>
            <w:vAlign w:val="center"/>
            <w:hideMark/>
          </w:tcPr>
          <w:p w14:paraId="171DD3CD"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600.00 </w:t>
            </w:r>
          </w:p>
        </w:tc>
      </w:tr>
      <w:tr w:rsidR="006C03E4" w:rsidRPr="00103FCF" w14:paraId="54C63224" w14:textId="77777777" w:rsidTr="00495EFE">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7A29C92" w14:textId="77777777" w:rsidR="006C03E4" w:rsidRPr="00103FCF" w:rsidRDefault="006C03E4" w:rsidP="00495EFE">
            <w:pPr>
              <w:jc w:val="right"/>
              <w:rPr>
                <w:rFonts w:ascii="Calibri" w:hAnsi="Calibri"/>
                <w:b/>
                <w:bCs/>
                <w:color w:val="000000"/>
                <w:sz w:val="22"/>
                <w:lang w:eastAsia="zh-TW"/>
              </w:rPr>
            </w:pPr>
            <w:r w:rsidRPr="00103FCF">
              <w:rPr>
                <w:rFonts w:ascii="Calibri" w:hAnsi="Calibri"/>
                <w:b/>
                <w:bCs/>
                <w:color w:val="000000"/>
                <w:sz w:val="22"/>
                <w:lang w:eastAsia="zh-TW"/>
              </w:rPr>
              <w:t>300</w:t>
            </w:r>
          </w:p>
        </w:tc>
        <w:tc>
          <w:tcPr>
            <w:tcW w:w="1200" w:type="dxa"/>
            <w:tcBorders>
              <w:top w:val="nil"/>
              <w:left w:val="nil"/>
              <w:bottom w:val="single" w:sz="8" w:space="0" w:color="auto"/>
              <w:right w:val="nil"/>
            </w:tcBorders>
            <w:shd w:val="clear" w:color="auto" w:fill="auto"/>
            <w:noWrap/>
            <w:vAlign w:val="center"/>
            <w:hideMark/>
          </w:tcPr>
          <w:p w14:paraId="045D31D5" w14:textId="77777777" w:rsidR="006C03E4" w:rsidRPr="00103FCF" w:rsidRDefault="006C03E4" w:rsidP="00495EFE">
            <w:pPr>
              <w:rPr>
                <w:rFonts w:ascii="Calibri" w:hAnsi="Calibri"/>
                <w:b/>
                <w:bCs/>
                <w:color w:val="000000"/>
                <w:sz w:val="22"/>
                <w:lang w:eastAsia="zh-TW"/>
              </w:rPr>
            </w:pPr>
            <w:r w:rsidRPr="00103FCF">
              <w:rPr>
                <w:rFonts w:ascii="Calibri" w:hAnsi="Calibri"/>
                <w:b/>
                <w:bCs/>
                <w:color w:val="000000"/>
                <w:sz w:val="22"/>
                <w:lang w:eastAsia="zh-TW"/>
              </w:rPr>
              <w:t>FRASCOS</w:t>
            </w:r>
          </w:p>
        </w:tc>
        <w:tc>
          <w:tcPr>
            <w:tcW w:w="4000" w:type="dxa"/>
            <w:tcBorders>
              <w:top w:val="nil"/>
              <w:left w:val="single" w:sz="8" w:space="0" w:color="auto"/>
              <w:bottom w:val="single" w:sz="4" w:space="0" w:color="auto"/>
              <w:right w:val="single" w:sz="8" w:space="0" w:color="auto"/>
            </w:tcBorders>
            <w:shd w:val="clear" w:color="auto" w:fill="auto"/>
            <w:vAlign w:val="center"/>
            <w:hideMark/>
          </w:tcPr>
          <w:p w14:paraId="064D72FA" w14:textId="77777777" w:rsidR="006C03E4" w:rsidRPr="00103FCF" w:rsidRDefault="006C03E4" w:rsidP="00495EFE">
            <w:pPr>
              <w:jc w:val="center"/>
              <w:rPr>
                <w:rFonts w:ascii="Calibri" w:hAnsi="Calibri"/>
                <w:color w:val="000000"/>
                <w:sz w:val="22"/>
                <w:lang w:eastAsia="zh-TW"/>
              </w:rPr>
            </w:pPr>
            <w:r w:rsidRPr="00103FCF">
              <w:rPr>
                <w:rFonts w:ascii="Calibri" w:hAnsi="Calibri"/>
                <w:color w:val="000000"/>
                <w:sz w:val="22"/>
                <w:lang w:eastAsia="zh-TW"/>
              </w:rPr>
              <w:t>AMBROXOL MAS CLEMBUTEROL 120ML</w:t>
            </w:r>
          </w:p>
        </w:tc>
        <w:tc>
          <w:tcPr>
            <w:tcW w:w="1377" w:type="dxa"/>
            <w:tcBorders>
              <w:top w:val="nil"/>
              <w:left w:val="single" w:sz="4" w:space="0" w:color="auto"/>
              <w:bottom w:val="single" w:sz="4" w:space="0" w:color="auto"/>
              <w:right w:val="single" w:sz="4" w:space="0" w:color="auto"/>
            </w:tcBorders>
            <w:shd w:val="clear" w:color="000000" w:fill="FFFF00"/>
            <w:vAlign w:val="center"/>
            <w:hideMark/>
          </w:tcPr>
          <w:p w14:paraId="644095F1"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3.00 </w:t>
            </w:r>
          </w:p>
        </w:tc>
        <w:tc>
          <w:tcPr>
            <w:tcW w:w="1407" w:type="dxa"/>
            <w:tcBorders>
              <w:top w:val="nil"/>
              <w:left w:val="nil"/>
              <w:bottom w:val="single" w:sz="4" w:space="0" w:color="auto"/>
              <w:right w:val="single" w:sz="4" w:space="0" w:color="auto"/>
            </w:tcBorders>
            <w:shd w:val="clear" w:color="000000" w:fill="FFFF00"/>
            <w:vAlign w:val="center"/>
            <w:hideMark/>
          </w:tcPr>
          <w:p w14:paraId="1CC53670"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900.00 </w:t>
            </w:r>
          </w:p>
        </w:tc>
      </w:tr>
      <w:tr w:rsidR="006C03E4" w:rsidRPr="00103FCF" w14:paraId="522FE7C6" w14:textId="77777777" w:rsidTr="00495EFE">
        <w:trPr>
          <w:trHeight w:val="390"/>
        </w:trPr>
        <w:tc>
          <w:tcPr>
            <w:tcW w:w="1200" w:type="dxa"/>
            <w:tcBorders>
              <w:top w:val="nil"/>
              <w:left w:val="single" w:sz="8" w:space="0" w:color="auto"/>
              <w:bottom w:val="single" w:sz="8" w:space="0" w:color="auto"/>
              <w:right w:val="single" w:sz="8" w:space="0" w:color="auto"/>
            </w:tcBorders>
            <w:shd w:val="clear" w:color="000000" w:fill="FCE4D6"/>
            <w:noWrap/>
            <w:vAlign w:val="center"/>
            <w:hideMark/>
          </w:tcPr>
          <w:p w14:paraId="527E658B" w14:textId="77777777" w:rsidR="006C03E4" w:rsidRPr="00103FCF" w:rsidRDefault="006C03E4" w:rsidP="00495EFE">
            <w:pPr>
              <w:rPr>
                <w:rFonts w:ascii="Calibri" w:hAnsi="Calibri"/>
                <w:b/>
                <w:bCs/>
                <w:color w:val="000000"/>
                <w:lang w:eastAsia="zh-TW"/>
              </w:rPr>
            </w:pPr>
            <w:r w:rsidRPr="00103FCF">
              <w:rPr>
                <w:rFonts w:ascii="Calibri" w:hAnsi="Calibri"/>
                <w:b/>
                <w:bCs/>
                <w:color w:val="000000"/>
                <w:lang w:eastAsia="zh-TW"/>
              </w:rPr>
              <w:t> </w:t>
            </w:r>
          </w:p>
        </w:tc>
        <w:tc>
          <w:tcPr>
            <w:tcW w:w="1200" w:type="dxa"/>
            <w:tcBorders>
              <w:top w:val="nil"/>
              <w:left w:val="nil"/>
              <w:bottom w:val="single" w:sz="8" w:space="0" w:color="auto"/>
              <w:right w:val="nil"/>
            </w:tcBorders>
            <w:shd w:val="clear" w:color="000000" w:fill="FCE4D6"/>
            <w:noWrap/>
            <w:vAlign w:val="bottom"/>
            <w:hideMark/>
          </w:tcPr>
          <w:p w14:paraId="560A76DD" w14:textId="77777777" w:rsidR="006C03E4" w:rsidRPr="00103FCF" w:rsidRDefault="006C03E4" w:rsidP="00495EFE">
            <w:pPr>
              <w:rPr>
                <w:rFonts w:ascii="Calibri" w:hAnsi="Calibri"/>
                <w:b/>
                <w:bCs/>
                <w:color w:val="000000"/>
                <w:sz w:val="22"/>
                <w:lang w:eastAsia="zh-TW"/>
              </w:rPr>
            </w:pPr>
            <w:r w:rsidRPr="00103FCF">
              <w:rPr>
                <w:rFonts w:ascii="Calibri" w:hAnsi="Calibri"/>
                <w:b/>
                <w:bCs/>
                <w:color w:val="000000"/>
                <w:sz w:val="22"/>
                <w:lang w:eastAsia="zh-TW"/>
              </w:rPr>
              <w:t> </w:t>
            </w:r>
          </w:p>
        </w:tc>
        <w:tc>
          <w:tcPr>
            <w:tcW w:w="4000" w:type="dxa"/>
            <w:tcBorders>
              <w:top w:val="single" w:sz="8" w:space="0" w:color="auto"/>
              <w:left w:val="single" w:sz="8" w:space="0" w:color="auto"/>
              <w:bottom w:val="single" w:sz="8" w:space="0" w:color="auto"/>
              <w:right w:val="single" w:sz="8" w:space="0" w:color="auto"/>
            </w:tcBorders>
            <w:shd w:val="clear" w:color="000000" w:fill="FCE4D6"/>
            <w:vAlign w:val="center"/>
            <w:hideMark/>
          </w:tcPr>
          <w:p w14:paraId="6A7ECF4E" w14:textId="77777777" w:rsidR="006C03E4" w:rsidRPr="00103FCF" w:rsidRDefault="006C03E4" w:rsidP="00495EFE">
            <w:pPr>
              <w:jc w:val="center"/>
              <w:rPr>
                <w:rFonts w:ascii="Calibri" w:hAnsi="Calibri"/>
                <w:b/>
                <w:bCs/>
                <w:color w:val="000000"/>
                <w:sz w:val="28"/>
                <w:szCs w:val="28"/>
                <w:lang w:eastAsia="zh-TW"/>
              </w:rPr>
            </w:pPr>
            <w:r w:rsidRPr="00103FCF">
              <w:rPr>
                <w:rFonts w:ascii="Calibri" w:hAnsi="Calibri"/>
                <w:b/>
                <w:bCs/>
                <w:color w:val="000000"/>
                <w:sz w:val="28"/>
                <w:szCs w:val="28"/>
                <w:lang w:eastAsia="zh-TW"/>
              </w:rPr>
              <w:t>DERMATOLOGIA</w:t>
            </w:r>
          </w:p>
        </w:tc>
        <w:tc>
          <w:tcPr>
            <w:tcW w:w="1377" w:type="dxa"/>
            <w:tcBorders>
              <w:top w:val="single" w:sz="8" w:space="0" w:color="auto"/>
              <w:left w:val="single" w:sz="4" w:space="0" w:color="auto"/>
              <w:bottom w:val="single" w:sz="8" w:space="0" w:color="auto"/>
              <w:right w:val="single" w:sz="4" w:space="0" w:color="auto"/>
            </w:tcBorders>
            <w:shd w:val="clear" w:color="000000" w:fill="FCE4D6"/>
            <w:vAlign w:val="center"/>
            <w:hideMark/>
          </w:tcPr>
          <w:p w14:paraId="1DE3C711"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w:t>
            </w:r>
          </w:p>
        </w:tc>
        <w:tc>
          <w:tcPr>
            <w:tcW w:w="1407" w:type="dxa"/>
            <w:tcBorders>
              <w:top w:val="single" w:sz="8" w:space="0" w:color="auto"/>
              <w:left w:val="nil"/>
              <w:bottom w:val="single" w:sz="8" w:space="0" w:color="auto"/>
              <w:right w:val="single" w:sz="4" w:space="0" w:color="auto"/>
            </w:tcBorders>
            <w:shd w:val="clear" w:color="000000" w:fill="FCE4D6"/>
            <w:vAlign w:val="center"/>
            <w:hideMark/>
          </w:tcPr>
          <w:p w14:paraId="4658A7F3"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   </w:t>
            </w:r>
          </w:p>
        </w:tc>
      </w:tr>
      <w:tr w:rsidR="006C03E4" w:rsidRPr="00103FCF" w14:paraId="296E330A" w14:textId="77777777" w:rsidTr="00495EFE">
        <w:trPr>
          <w:trHeight w:val="615"/>
        </w:trPr>
        <w:tc>
          <w:tcPr>
            <w:tcW w:w="1200" w:type="dxa"/>
            <w:tcBorders>
              <w:top w:val="nil"/>
              <w:left w:val="single" w:sz="8" w:space="0" w:color="auto"/>
              <w:bottom w:val="single" w:sz="4" w:space="0" w:color="auto"/>
              <w:right w:val="nil"/>
            </w:tcBorders>
            <w:shd w:val="clear" w:color="auto" w:fill="auto"/>
            <w:noWrap/>
            <w:vAlign w:val="center"/>
            <w:hideMark/>
          </w:tcPr>
          <w:p w14:paraId="12DB703F" w14:textId="77777777" w:rsidR="006C03E4" w:rsidRPr="00103FCF" w:rsidRDefault="006C03E4" w:rsidP="00495EFE">
            <w:pPr>
              <w:jc w:val="right"/>
              <w:rPr>
                <w:rFonts w:ascii="Calibri" w:hAnsi="Calibri"/>
                <w:b/>
                <w:bCs/>
                <w:color w:val="000000"/>
                <w:lang w:eastAsia="zh-TW"/>
              </w:rPr>
            </w:pPr>
            <w:r w:rsidRPr="00103FCF">
              <w:rPr>
                <w:rFonts w:ascii="Calibri" w:hAnsi="Calibri"/>
                <w:b/>
                <w:bCs/>
                <w:color w:val="000000"/>
                <w:lang w:eastAsia="zh-TW"/>
              </w:rPr>
              <w:t>450.00</w:t>
            </w:r>
          </w:p>
        </w:tc>
        <w:tc>
          <w:tcPr>
            <w:tcW w:w="1200" w:type="dxa"/>
            <w:tcBorders>
              <w:top w:val="single" w:sz="4" w:space="0" w:color="auto"/>
              <w:left w:val="single" w:sz="4" w:space="0" w:color="auto"/>
              <w:bottom w:val="single" w:sz="4" w:space="0" w:color="auto"/>
              <w:right w:val="nil"/>
            </w:tcBorders>
            <w:shd w:val="clear" w:color="auto" w:fill="auto"/>
            <w:noWrap/>
            <w:vAlign w:val="center"/>
            <w:hideMark/>
          </w:tcPr>
          <w:p w14:paraId="076DE826" w14:textId="77777777" w:rsidR="006C03E4" w:rsidRPr="00103FCF" w:rsidRDefault="006C03E4" w:rsidP="00495EFE">
            <w:pPr>
              <w:rPr>
                <w:rFonts w:ascii="Calibri" w:hAnsi="Calibri"/>
                <w:b/>
                <w:bCs/>
                <w:color w:val="000000"/>
                <w:lang w:eastAsia="zh-TW"/>
              </w:rPr>
            </w:pPr>
            <w:r w:rsidRPr="00103FCF">
              <w:rPr>
                <w:rFonts w:ascii="Calibri" w:hAnsi="Calibri"/>
                <w:b/>
                <w:bCs/>
                <w:color w:val="000000"/>
                <w:lang w:eastAsia="zh-TW"/>
              </w:rPr>
              <w:t>TUBOS</w:t>
            </w:r>
          </w:p>
        </w:tc>
        <w:tc>
          <w:tcPr>
            <w:tcW w:w="400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E6FA351" w14:textId="77777777" w:rsidR="006C03E4" w:rsidRPr="00103FCF" w:rsidRDefault="006C03E4" w:rsidP="00495EFE">
            <w:pPr>
              <w:jc w:val="center"/>
              <w:rPr>
                <w:rFonts w:ascii="Calibri" w:hAnsi="Calibri"/>
                <w:color w:val="000000"/>
                <w:sz w:val="22"/>
                <w:lang w:eastAsia="zh-TW"/>
              </w:rPr>
            </w:pPr>
            <w:r w:rsidRPr="00103FCF">
              <w:rPr>
                <w:rFonts w:ascii="Calibri" w:hAnsi="Calibri"/>
                <w:color w:val="000000"/>
                <w:sz w:val="22"/>
                <w:lang w:eastAsia="zh-TW"/>
              </w:rPr>
              <w:t xml:space="preserve">CREMA </w:t>
            </w:r>
            <w:proofErr w:type="gramStart"/>
            <w:r w:rsidRPr="00103FCF">
              <w:rPr>
                <w:rFonts w:ascii="Calibri" w:hAnsi="Calibri"/>
                <w:color w:val="000000"/>
                <w:sz w:val="22"/>
                <w:lang w:eastAsia="zh-TW"/>
              </w:rPr>
              <w:t>COMBINADA  CON</w:t>
            </w:r>
            <w:proofErr w:type="gramEnd"/>
            <w:r w:rsidRPr="00103FCF">
              <w:rPr>
                <w:rFonts w:ascii="Calibri" w:hAnsi="Calibri"/>
                <w:color w:val="000000"/>
                <w:sz w:val="22"/>
                <w:lang w:eastAsia="zh-TW"/>
              </w:rPr>
              <w:t xml:space="preserve"> (ANTIBIOTICO ESTEROIDE Y ANTIMICOTICO)</w:t>
            </w:r>
          </w:p>
        </w:tc>
        <w:tc>
          <w:tcPr>
            <w:tcW w:w="1377" w:type="dxa"/>
            <w:tcBorders>
              <w:top w:val="nil"/>
              <w:left w:val="single" w:sz="4" w:space="0" w:color="auto"/>
              <w:bottom w:val="single" w:sz="4" w:space="0" w:color="auto"/>
              <w:right w:val="single" w:sz="4" w:space="0" w:color="auto"/>
            </w:tcBorders>
            <w:shd w:val="clear" w:color="000000" w:fill="FFFF00"/>
            <w:vAlign w:val="center"/>
            <w:hideMark/>
          </w:tcPr>
          <w:p w14:paraId="3BD92607"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1.00 </w:t>
            </w:r>
          </w:p>
        </w:tc>
        <w:tc>
          <w:tcPr>
            <w:tcW w:w="1407" w:type="dxa"/>
            <w:tcBorders>
              <w:top w:val="nil"/>
              <w:left w:val="nil"/>
              <w:bottom w:val="single" w:sz="4" w:space="0" w:color="auto"/>
              <w:right w:val="single" w:sz="4" w:space="0" w:color="auto"/>
            </w:tcBorders>
            <w:shd w:val="clear" w:color="000000" w:fill="FFFF00"/>
            <w:vAlign w:val="center"/>
            <w:hideMark/>
          </w:tcPr>
          <w:p w14:paraId="1494BEF3"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450.00 </w:t>
            </w:r>
          </w:p>
        </w:tc>
      </w:tr>
      <w:tr w:rsidR="006C03E4" w:rsidRPr="00103FCF" w14:paraId="286F75C1" w14:textId="77777777" w:rsidTr="00495EFE">
        <w:trPr>
          <w:trHeight w:val="390"/>
        </w:trPr>
        <w:tc>
          <w:tcPr>
            <w:tcW w:w="1200" w:type="dxa"/>
            <w:tcBorders>
              <w:top w:val="single" w:sz="8" w:space="0" w:color="auto"/>
              <w:left w:val="single" w:sz="8" w:space="0" w:color="auto"/>
              <w:bottom w:val="single" w:sz="8" w:space="0" w:color="auto"/>
              <w:right w:val="single" w:sz="8" w:space="0" w:color="auto"/>
            </w:tcBorders>
            <w:shd w:val="clear" w:color="000000" w:fill="FCE4D6"/>
            <w:noWrap/>
            <w:vAlign w:val="center"/>
            <w:hideMark/>
          </w:tcPr>
          <w:p w14:paraId="03A8DA68" w14:textId="77777777" w:rsidR="006C03E4" w:rsidRPr="00103FCF" w:rsidRDefault="006C03E4" w:rsidP="00495EFE">
            <w:pPr>
              <w:rPr>
                <w:rFonts w:ascii="Calibri" w:hAnsi="Calibri"/>
                <w:b/>
                <w:bCs/>
                <w:color w:val="000000"/>
                <w:lang w:eastAsia="zh-TW"/>
              </w:rPr>
            </w:pPr>
            <w:r w:rsidRPr="00103FCF">
              <w:rPr>
                <w:rFonts w:ascii="Calibri" w:hAnsi="Calibri"/>
                <w:b/>
                <w:bCs/>
                <w:color w:val="000000"/>
                <w:lang w:eastAsia="zh-TW"/>
              </w:rPr>
              <w:t> </w:t>
            </w:r>
          </w:p>
        </w:tc>
        <w:tc>
          <w:tcPr>
            <w:tcW w:w="1200" w:type="dxa"/>
            <w:tcBorders>
              <w:top w:val="single" w:sz="8" w:space="0" w:color="auto"/>
              <w:left w:val="nil"/>
              <w:bottom w:val="single" w:sz="8" w:space="0" w:color="auto"/>
              <w:right w:val="nil"/>
            </w:tcBorders>
            <w:shd w:val="clear" w:color="000000" w:fill="FCE4D6"/>
            <w:noWrap/>
            <w:vAlign w:val="center"/>
            <w:hideMark/>
          </w:tcPr>
          <w:p w14:paraId="7FCF7E1A" w14:textId="77777777" w:rsidR="006C03E4" w:rsidRPr="00103FCF" w:rsidRDefault="006C03E4" w:rsidP="00495EFE">
            <w:pPr>
              <w:rPr>
                <w:rFonts w:ascii="Calibri" w:hAnsi="Calibri"/>
                <w:b/>
                <w:bCs/>
                <w:color w:val="000000"/>
                <w:lang w:eastAsia="zh-TW"/>
              </w:rPr>
            </w:pPr>
            <w:r w:rsidRPr="00103FCF">
              <w:rPr>
                <w:rFonts w:ascii="Calibri" w:hAnsi="Calibri"/>
                <w:b/>
                <w:bCs/>
                <w:color w:val="000000"/>
                <w:lang w:eastAsia="zh-TW"/>
              </w:rPr>
              <w:t> </w:t>
            </w:r>
          </w:p>
        </w:tc>
        <w:tc>
          <w:tcPr>
            <w:tcW w:w="4000" w:type="dxa"/>
            <w:tcBorders>
              <w:top w:val="single" w:sz="8" w:space="0" w:color="auto"/>
              <w:left w:val="single" w:sz="8" w:space="0" w:color="auto"/>
              <w:bottom w:val="single" w:sz="8" w:space="0" w:color="auto"/>
              <w:right w:val="single" w:sz="8" w:space="0" w:color="auto"/>
            </w:tcBorders>
            <w:shd w:val="clear" w:color="000000" w:fill="FCE4D6"/>
            <w:vAlign w:val="center"/>
            <w:hideMark/>
          </w:tcPr>
          <w:p w14:paraId="56259FBC" w14:textId="77777777" w:rsidR="006C03E4" w:rsidRPr="00103FCF" w:rsidRDefault="006C03E4" w:rsidP="00495EFE">
            <w:pPr>
              <w:jc w:val="center"/>
              <w:rPr>
                <w:rFonts w:ascii="Calibri" w:hAnsi="Calibri"/>
                <w:b/>
                <w:bCs/>
                <w:color w:val="000000"/>
                <w:sz w:val="28"/>
                <w:szCs w:val="28"/>
                <w:lang w:eastAsia="zh-TW"/>
              </w:rPr>
            </w:pPr>
            <w:r w:rsidRPr="00103FCF">
              <w:rPr>
                <w:rFonts w:ascii="Calibri" w:hAnsi="Calibri"/>
                <w:b/>
                <w:bCs/>
                <w:color w:val="000000"/>
                <w:sz w:val="28"/>
                <w:szCs w:val="28"/>
                <w:lang w:eastAsia="zh-TW"/>
              </w:rPr>
              <w:t xml:space="preserve">ANTIHIPERTENSIVOS </w:t>
            </w:r>
          </w:p>
        </w:tc>
        <w:tc>
          <w:tcPr>
            <w:tcW w:w="1377" w:type="dxa"/>
            <w:tcBorders>
              <w:top w:val="single" w:sz="8" w:space="0" w:color="auto"/>
              <w:left w:val="single" w:sz="4" w:space="0" w:color="auto"/>
              <w:bottom w:val="single" w:sz="8" w:space="0" w:color="auto"/>
              <w:right w:val="single" w:sz="4" w:space="0" w:color="auto"/>
            </w:tcBorders>
            <w:shd w:val="clear" w:color="000000" w:fill="FCE4D6"/>
            <w:vAlign w:val="center"/>
            <w:hideMark/>
          </w:tcPr>
          <w:p w14:paraId="7C6DC589"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w:t>
            </w:r>
          </w:p>
        </w:tc>
        <w:tc>
          <w:tcPr>
            <w:tcW w:w="1407" w:type="dxa"/>
            <w:tcBorders>
              <w:top w:val="single" w:sz="8" w:space="0" w:color="auto"/>
              <w:left w:val="nil"/>
              <w:bottom w:val="single" w:sz="8" w:space="0" w:color="auto"/>
              <w:right w:val="single" w:sz="4" w:space="0" w:color="auto"/>
            </w:tcBorders>
            <w:shd w:val="clear" w:color="000000" w:fill="FCE4D6"/>
            <w:vAlign w:val="center"/>
            <w:hideMark/>
          </w:tcPr>
          <w:p w14:paraId="1A401B99"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   </w:t>
            </w:r>
          </w:p>
        </w:tc>
      </w:tr>
      <w:tr w:rsidR="006C03E4" w:rsidRPr="00103FCF" w14:paraId="5FB53573" w14:textId="77777777" w:rsidTr="00495EFE">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5705374B" w14:textId="77777777" w:rsidR="006C03E4" w:rsidRPr="00103FCF" w:rsidRDefault="006C03E4" w:rsidP="00495EFE">
            <w:pPr>
              <w:jc w:val="right"/>
              <w:rPr>
                <w:rFonts w:ascii="Calibri" w:hAnsi="Calibri"/>
                <w:b/>
                <w:bCs/>
                <w:color w:val="000000"/>
                <w:sz w:val="22"/>
                <w:lang w:eastAsia="zh-TW"/>
              </w:rPr>
            </w:pPr>
            <w:r w:rsidRPr="00103FCF">
              <w:rPr>
                <w:rFonts w:ascii="Calibri" w:hAnsi="Calibri"/>
                <w:b/>
                <w:bCs/>
                <w:color w:val="000000"/>
                <w:sz w:val="22"/>
                <w:lang w:eastAsia="zh-TW"/>
              </w:rPr>
              <w:t>6,000</w:t>
            </w:r>
          </w:p>
        </w:tc>
        <w:tc>
          <w:tcPr>
            <w:tcW w:w="1200" w:type="dxa"/>
            <w:tcBorders>
              <w:top w:val="single" w:sz="4" w:space="0" w:color="auto"/>
              <w:left w:val="single" w:sz="4" w:space="0" w:color="auto"/>
              <w:bottom w:val="single" w:sz="4" w:space="0" w:color="auto"/>
              <w:right w:val="nil"/>
            </w:tcBorders>
            <w:shd w:val="clear" w:color="auto" w:fill="auto"/>
            <w:noWrap/>
            <w:vAlign w:val="center"/>
            <w:hideMark/>
          </w:tcPr>
          <w:p w14:paraId="7E270B57" w14:textId="77777777" w:rsidR="006C03E4" w:rsidRPr="00103FCF" w:rsidRDefault="006C03E4" w:rsidP="00495EFE">
            <w:pPr>
              <w:rPr>
                <w:rFonts w:ascii="Calibri" w:hAnsi="Calibri"/>
                <w:b/>
                <w:bCs/>
                <w:color w:val="000000"/>
                <w:lang w:eastAsia="zh-TW"/>
              </w:rPr>
            </w:pPr>
            <w:r w:rsidRPr="00103FCF">
              <w:rPr>
                <w:rFonts w:ascii="Calibri" w:hAnsi="Calibri"/>
                <w:b/>
                <w:bCs/>
                <w:color w:val="000000"/>
                <w:lang w:eastAsia="zh-TW"/>
              </w:rPr>
              <w:t>TABLETAS</w:t>
            </w:r>
          </w:p>
        </w:tc>
        <w:tc>
          <w:tcPr>
            <w:tcW w:w="400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AEAF34E" w14:textId="77777777" w:rsidR="006C03E4" w:rsidRPr="00103FCF" w:rsidRDefault="006C03E4" w:rsidP="00495EFE">
            <w:pPr>
              <w:jc w:val="center"/>
              <w:rPr>
                <w:rFonts w:ascii="Calibri" w:hAnsi="Calibri"/>
                <w:color w:val="000000"/>
                <w:sz w:val="22"/>
                <w:lang w:eastAsia="zh-TW"/>
              </w:rPr>
            </w:pPr>
            <w:r w:rsidRPr="00103FCF">
              <w:rPr>
                <w:rFonts w:ascii="Calibri" w:hAnsi="Calibri"/>
                <w:color w:val="000000"/>
                <w:sz w:val="22"/>
                <w:lang w:eastAsia="zh-TW"/>
              </w:rPr>
              <w:t>CARVEDILOL 25MG</w:t>
            </w:r>
          </w:p>
        </w:tc>
        <w:tc>
          <w:tcPr>
            <w:tcW w:w="1377" w:type="dxa"/>
            <w:tcBorders>
              <w:top w:val="nil"/>
              <w:left w:val="single" w:sz="4" w:space="0" w:color="auto"/>
              <w:bottom w:val="single" w:sz="4" w:space="0" w:color="auto"/>
              <w:right w:val="single" w:sz="4" w:space="0" w:color="auto"/>
            </w:tcBorders>
            <w:shd w:val="clear" w:color="000000" w:fill="FFFF00"/>
            <w:vAlign w:val="center"/>
            <w:hideMark/>
          </w:tcPr>
          <w:p w14:paraId="6284C3FC"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0.40 </w:t>
            </w:r>
          </w:p>
        </w:tc>
        <w:tc>
          <w:tcPr>
            <w:tcW w:w="1407" w:type="dxa"/>
            <w:tcBorders>
              <w:top w:val="nil"/>
              <w:left w:val="nil"/>
              <w:bottom w:val="single" w:sz="4" w:space="0" w:color="auto"/>
              <w:right w:val="single" w:sz="4" w:space="0" w:color="auto"/>
            </w:tcBorders>
            <w:shd w:val="clear" w:color="000000" w:fill="FFFF00"/>
            <w:vAlign w:val="center"/>
            <w:hideMark/>
          </w:tcPr>
          <w:p w14:paraId="1A5F93C9"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2,400.00 </w:t>
            </w:r>
          </w:p>
        </w:tc>
      </w:tr>
      <w:tr w:rsidR="006C03E4" w:rsidRPr="00103FCF" w14:paraId="5FDA2D2D" w14:textId="77777777" w:rsidTr="00495EFE">
        <w:trPr>
          <w:trHeight w:val="390"/>
        </w:trPr>
        <w:tc>
          <w:tcPr>
            <w:tcW w:w="1200" w:type="dxa"/>
            <w:tcBorders>
              <w:top w:val="nil"/>
              <w:left w:val="single" w:sz="8" w:space="0" w:color="auto"/>
              <w:bottom w:val="single" w:sz="8" w:space="0" w:color="auto"/>
              <w:right w:val="single" w:sz="8" w:space="0" w:color="auto"/>
            </w:tcBorders>
            <w:shd w:val="clear" w:color="000000" w:fill="FCE4D6"/>
            <w:noWrap/>
            <w:vAlign w:val="center"/>
            <w:hideMark/>
          </w:tcPr>
          <w:p w14:paraId="45D055CB" w14:textId="77777777" w:rsidR="006C03E4" w:rsidRPr="00103FCF" w:rsidRDefault="006C03E4" w:rsidP="00495EFE">
            <w:pPr>
              <w:rPr>
                <w:rFonts w:ascii="Calibri" w:hAnsi="Calibri"/>
                <w:b/>
                <w:bCs/>
                <w:color w:val="000000"/>
                <w:lang w:eastAsia="zh-TW"/>
              </w:rPr>
            </w:pPr>
            <w:r w:rsidRPr="00103FCF">
              <w:rPr>
                <w:rFonts w:ascii="Calibri" w:hAnsi="Calibri"/>
                <w:b/>
                <w:bCs/>
                <w:color w:val="000000"/>
                <w:lang w:eastAsia="zh-TW"/>
              </w:rPr>
              <w:t> </w:t>
            </w:r>
          </w:p>
        </w:tc>
        <w:tc>
          <w:tcPr>
            <w:tcW w:w="1200" w:type="dxa"/>
            <w:tcBorders>
              <w:top w:val="single" w:sz="8" w:space="0" w:color="auto"/>
              <w:left w:val="nil"/>
              <w:bottom w:val="single" w:sz="8" w:space="0" w:color="auto"/>
              <w:right w:val="nil"/>
            </w:tcBorders>
            <w:shd w:val="clear" w:color="000000" w:fill="FCE4D6"/>
            <w:noWrap/>
            <w:vAlign w:val="center"/>
            <w:hideMark/>
          </w:tcPr>
          <w:p w14:paraId="64781E7E" w14:textId="77777777" w:rsidR="006C03E4" w:rsidRPr="00103FCF" w:rsidRDefault="006C03E4" w:rsidP="00495EFE">
            <w:pPr>
              <w:rPr>
                <w:rFonts w:ascii="Calibri" w:hAnsi="Calibri"/>
                <w:b/>
                <w:bCs/>
                <w:color w:val="000000"/>
                <w:lang w:eastAsia="zh-TW"/>
              </w:rPr>
            </w:pPr>
            <w:r w:rsidRPr="00103FCF">
              <w:rPr>
                <w:rFonts w:ascii="Calibri" w:hAnsi="Calibri"/>
                <w:b/>
                <w:bCs/>
                <w:color w:val="000000"/>
                <w:lang w:eastAsia="zh-TW"/>
              </w:rPr>
              <w:t> </w:t>
            </w:r>
          </w:p>
        </w:tc>
        <w:tc>
          <w:tcPr>
            <w:tcW w:w="4000" w:type="dxa"/>
            <w:tcBorders>
              <w:top w:val="single" w:sz="8" w:space="0" w:color="auto"/>
              <w:left w:val="single" w:sz="8" w:space="0" w:color="auto"/>
              <w:bottom w:val="single" w:sz="8" w:space="0" w:color="auto"/>
              <w:right w:val="single" w:sz="8" w:space="0" w:color="auto"/>
            </w:tcBorders>
            <w:shd w:val="clear" w:color="000000" w:fill="FCE4D6"/>
            <w:vAlign w:val="center"/>
            <w:hideMark/>
          </w:tcPr>
          <w:p w14:paraId="6F36A821" w14:textId="77777777" w:rsidR="006C03E4" w:rsidRPr="00103FCF" w:rsidRDefault="006C03E4" w:rsidP="00495EFE">
            <w:pPr>
              <w:jc w:val="center"/>
              <w:rPr>
                <w:rFonts w:ascii="Calibri" w:hAnsi="Calibri"/>
                <w:b/>
                <w:bCs/>
                <w:color w:val="000000"/>
                <w:sz w:val="28"/>
                <w:szCs w:val="28"/>
                <w:lang w:eastAsia="zh-TW"/>
              </w:rPr>
            </w:pPr>
            <w:r w:rsidRPr="00103FCF">
              <w:rPr>
                <w:rFonts w:ascii="Calibri" w:hAnsi="Calibri"/>
                <w:b/>
                <w:bCs/>
                <w:color w:val="000000"/>
                <w:sz w:val="28"/>
                <w:szCs w:val="28"/>
                <w:lang w:eastAsia="zh-TW"/>
              </w:rPr>
              <w:t>HIPOGLUSEMIA</w:t>
            </w:r>
          </w:p>
        </w:tc>
        <w:tc>
          <w:tcPr>
            <w:tcW w:w="1377" w:type="dxa"/>
            <w:tcBorders>
              <w:top w:val="single" w:sz="8" w:space="0" w:color="auto"/>
              <w:left w:val="single" w:sz="4" w:space="0" w:color="auto"/>
              <w:bottom w:val="single" w:sz="8" w:space="0" w:color="auto"/>
              <w:right w:val="single" w:sz="4" w:space="0" w:color="auto"/>
            </w:tcBorders>
            <w:shd w:val="clear" w:color="000000" w:fill="FCE4D6"/>
            <w:vAlign w:val="center"/>
            <w:hideMark/>
          </w:tcPr>
          <w:p w14:paraId="1EDCEA75"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w:t>
            </w:r>
          </w:p>
        </w:tc>
        <w:tc>
          <w:tcPr>
            <w:tcW w:w="1407" w:type="dxa"/>
            <w:tcBorders>
              <w:top w:val="single" w:sz="8" w:space="0" w:color="auto"/>
              <w:left w:val="nil"/>
              <w:bottom w:val="single" w:sz="8" w:space="0" w:color="auto"/>
              <w:right w:val="single" w:sz="4" w:space="0" w:color="auto"/>
            </w:tcBorders>
            <w:shd w:val="clear" w:color="000000" w:fill="FCE4D6"/>
            <w:vAlign w:val="center"/>
            <w:hideMark/>
          </w:tcPr>
          <w:p w14:paraId="1C1B56B5"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   </w:t>
            </w:r>
          </w:p>
        </w:tc>
      </w:tr>
      <w:tr w:rsidR="006C03E4" w:rsidRPr="00103FCF" w14:paraId="0301A0A0" w14:textId="77777777" w:rsidTr="00495EFE">
        <w:trPr>
          <w:trHeight w:val="315"/>
        </w:trPr>
        <w:tc>
          <w:tcPr>
            <w:tcW w:w="1200" w:type="dxa"/>
            <w:tcBorders>
              <w:top w:val="nil"/>
              <w:left w:val="single" w:sz="8" w:space="0" w:color="auto"/>
              <w:bottom w:val="nil"/>
              <w:right w:val="nil"/>
            </w:tcBorders>
            <w:shd w:val="clear" w:color="auto" w:fill="auto"/>
            <w:noWrap/>
            <w:vAlign w:val="center"/>
            <w:hideMark/>
          </w:tcPr>
          <w:p w14:paraId="500405DE" w14:textId="77777777" w:rsidR="006C03E4" w:rsidRPr="00103FCF" w:rsidRDefault="006C03E4" w:rsidP="00495EFE">
            <w:pPr>
              <w:jc w:val="right"/>
              <w:rPr>
                <w:rFonts w:ascii="Calibri" w:hAnsi="Calibri"/>
                <w:b/>
                <w:bCs/>
                <w:color w:val="000000"/>
                <w:lang w:eastAsia="zh-TW"/>
              </w:rPr>
            </w:pPr>
            <w:r w:rsidRPr="00103FCF">
              <w:rPr>
                <w:rFonts w:ascii="Calibri" w:hAnsi="Calibri"/>
                <w:b/>
                <w:bCs/>
                <w:color w:val="000000"/>
                <w:lang w:eastAsia="zh-TW"/>
              </w:rPr>
              <w:t>6000.00</w:t>
            </w:r>
          </w:p>
        </w:tc>
        <w:tc>
          <w:tcPr>
            <w:tcW w:w="1200" w:type="dxa"/>
            <w:tcBorders>
              <w:top w:val="single" w:sz="4" w:space="0" w:color="auto"/>
              <w:left w:val="single" w:sz="4" w:space="0" w:color="auto"/>
              <w:bottom w:val="nil"/>
              <w:right w:val="nil"/>
            </w:tcBorders>
            <w:shd w:val="clear" w:color="auto" w:fill="auto"/>
            <w:noWrap/>
            <w:vAlign w:val="center"/>
            <w:hideMark/>
          </w:tcPr>
          <w:p w14:paraId="4561EC6A" w14:textId="77777777" w:rsidR="006C03E4" w:rsidRPr="00103FCF" w:rsidRDefault="006C03E4" w:rsidP="00495EFE">
            <w:pPr>
              <w:rPr>
                <w:rFonts w:ascii="Calibri" w:hAnsi="Calibri"/>
                <w:b/>
                <w:bCs/>
                <w:color w:val="000000"/>
                <w:lang w:eastAsia="zh-TW"/>
              </w:rPr>
            </w:pPr>
            <w:r w:rsidRPr="00103FCF">
              <w:rPr>
                <w:rFonts w:ascii="Calibri" w:hAnsi="Calibri"/>
                <w:b/>
                <w:bCs/>
                <w:color w:val="000000"/>
                <w:lang w:eastAsia="zh-TW"/>
              </w:rPr>
              <w:t>TABLETAS</w:t>
            </w:r>
          </w:p>
        </w:tc>
        <w:tc>
          <w:tcPr>
            <w:tcW w:w="4000" w:type="dxa"/>
            <w:tcBorders>
              <w:top w:val="single" w:sz="4" w:space="0" w:color="auto"/>
              <w:left w:val="single" w:sz="8" w:space="0" w:color="auto"/>
              <w:bottom w:val="nil"/>
              <w:right w:val="single" w:sz="8" w:space="0" w:color="auto"/>
            </w:tcBorders>
            <w:shd w:val="clear" w:color="auto" w:fill="auto"/>
            <w:vAlign w:val="center"/>
            <w:hideMark/>
          </w:tcPr>
          <w:p w14:paraId="58B78562" w14:textId="77777777" w:rsidR="006C03E4" w:rsidRPr="00103FCF" w:rsidRDefault="006C03E4" w:rsidP="00495EFE">
            <w:pPr>
              <w:jc w:val="center"/>
              <w:rPr>
                <w:rFonts w:ascii="Calibri" w:hAnsi="Calibri"/>
                <w:color w:val="000000"/>
                <w:sz w:val="22"/>
                <w:lang w:eastAsia="zh-TW"/>
              </w:rPr>
            </w:pPr>
            <w:r w:rsidRPr="00103FCF">
              <w:rPr>
                <w:rFonts w:ascii="Calibri" w:hAnsi="Calibri"/>
                <w:color w:val="000000"/>
                <w:sz w:val="22"/>
                <w:lang w:eastAsia="zh-TW"/>
              </w:rPr>
              <w:t>METFORMINA 1000 MG</w:t>
            </w:r>
          </w:p>
        </w:tc>
        <w:tc>
          <w:tcPr>
            <w:tcW w:w="1377" w:type="dxa"/>
            <w:tcBorders>
              <w:top w:val="nil"/>
              <w:left w:val="single" w:sz="4" w:space="0" w:color="auto"/>
              <w:bottom w:val="nil"/>
              <w:right w:val="single" w:sz="4" w:space="0" w:color="auto"/>
            </w:tcBorders>
            <w:shd w:val="clear" w:color="000000" w:fill="FFFF00"/>
            <w:vAlign w:val="center"/>
            <w:hideMark/>
          </w:tcPr>
          <w:p w14:paraId="1384E981"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0.27 </w:t>
            </w:r>
          </w:p>
        </w:tc>
        <w:tc>
          <w:tcPr>
            <w:tcW w:w="1407" w:type="dxa"/>
            <w:tcBorders>
              <w:top w:val="nil"/>
              <w:left w:val="nil"/>
              <w:bottom w:val="nil"/>
              <w:right w:val="single" w:sz="4" w:space="0" w:color="auto"/>
            </w:tcBorders>
            <w:shd w:val="clear" w:color="000000" w:fill="FFFF00"/>
            <w:vAlign w:val="center"/>
            <w:hideMark/>
          </w:tcPr>
          <w:p w14:paraId="6CFEB8BA"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1,620.00 </w:t>
            </w:r>
          </w:p>
        </w:tc>
      </w:tr>
      <w:tr w:rsidR="006C03E4" w:rsidRPr="00103FCF" w14:paraId="16BDEF1F" w14:textId="77777777" w:rsidTr="00495EFE">
        <w:trPr>
          <w:trHeight w:val="765"/>
        </w:trPr>
        <w:tc>
          <w:tcPr>
            <w:tcW w:w="1200" w:type="dxa"/>
            <w:tcBorders>
              <w:top w:val="single" w:sz="8" w:space="0" w:color="auto"/>
              <w:left w:val="single" w:sz="8" w:space="0" w:color="auto"/>
              <w:bottom w:val="single" w:sz="8" w:space="0" w:color="auto"/>
              <w:right w:val="single" w:sz="8" w:space="0" w:color="auto"/>
            </w:tcBorders>
            <w:shd w:val="clear" w:color="000000" w:fill="FCE4D6"/>
            <w:noWrap/>
            <w:vAlign w:val="center"/>
            <w:hideMark/>
          </w:tcPr>
          <w:p w14:paraId="707BC0B6" w14:textId="77777777" w:rsidR="006C03E4" w:rsidRPr="00103FCF" w:rsidRDefault="006C03E4" w:rsidP="00495EFE">
            <w:pPr>
              <w:rPr>
                <w:rFonts w:ascii="Calibri" w:hAnsi="Calibri"/>
                <w:b/>
                <w:bCs/>
                <w:color w:val="000000"/>
                <w:lang w:eastAsia="zh-TW"/>
              </w:rPr>
            </w:pPr>
            <w:r w:rsidRPr="00103FCF">
              <w:rPr>
                <w:rFonts w:ascii="Calibri" w:hAnsi="Calibri"/>
                <w:b/>
                <w:bCs/>
                <w:color w:val="000000"/>
                <w:lang w:eastAsia="zh-TW"/>
              </w:rPr>
              <w:t> </w:t>
            </w:r>
          </w:p>
        </w:tc>
        <w:tc>
          <w:tcPr>
            <w:tcW w:w="1200" w:type="dxa"/>
            <w:tcBorders>
              <w:top w:val="single" w:sz="8" w:space="0" w:color="auto"/>
              <w:left w:val="nil"/>
              <w:bottom w:val="single" w:sz="8" w:space="0" w:color="auto"/>
              <w:right w:val="nil"/>
            </w:tcBorders>
            <w:shd w:val="clear" w:color="000000" w:fill="FCE4D6"/>
            <w:noWrap/>
            <w:vAlign w:val="center"/>
            <w:hideMark/>
          </w:tcPr>
          <w:p w14:paraId="569CF4DD" w14:textId="77777777" w:rsidR="006C03E4" w:rsidRPr="00103FCF" w:rsidRDefault="006C03E4" w:rsidP="00495EFE">
            <w:pPr>
              <w:rPr>
                <w:rFonts w:ascii="Calibri" w:hAnsi="Calibri"/>
                <w:b/>
                <w:bCs/>
                <w:color w:val="000000"/>
                <w:lang w:eastAsia="zh-TW"/>
              </w:rPr>
            </w:pPr>
            <w:r w:rsidRPr="00103FCF">
              <w:rPr>
                <w:rFonts w:ascii="Calibri" w:hAnsi="Calibri"/>
                <w:b/>
                <w:bCs/>
                <w:color w:val="000000"/>
                <w:lang w:eastAsia="zh-TW"/>
              </w:rPr>
              <w:t> </w:t>
            </w:r>
          </w:p>
        </w:tc>
        <w:tc>
          <w:tcPr>
            <w:tcW w:w="4000" w:type="dxa"/>
            <w:tcBorders>
              <w:top w:val="single" w:sz="8" w:space="0" w:color="auto"/>
              <w:left w:val="single" w:sz="8" w:space="0" w:color="auto"/>
              <w:bottom w:val="single" w:sz="8" w:space="0" w:color="auto"/>
              <w:right w:val="single" w:sz="8" w:space="0" w:color="auto"/>
            </w:tcBorders>
            <w:shd w:val="clear" w:color="000000" w:fill="FCE4D6"/>
            <w:vAlign w:val="center"/>
            <w:hideMark/>
          </w:tcPr>
          <w:p w14:paraId="5E6A9EAC" w14:textId="77777777" w:rsidR="006C03E4" w:rsidRPr="00103FCF" w:rsidRDefault="006C03E4" w:rsidP="00495EFE">
            <w:pPr>
              <w:jc w:val="center"/>
              <w:rPr>
                <w:rFonts w:ascii="Calibri" w:hAnsi="Calibri"/>
                <w:b/>
                <w:bCs/>
                <w:color w:val="000000"/>
                <w:sz w:val="28"/>
                <w:szCs w:val="28"/>
                <w:lang w:eastAsia="zh-TW"/>
              </w:rPr>
            </w:pPr>
            <w:r w:rsidRPr="00103FCF">
              <w:rPr>
                <w:rFonts w:ascii="Calibri" w:hAnsi="Calibri"/>
                <w:b/>
                <w:bCs/>
                <w:color w:val="000000"/>
                <w:sz w:val="28"/>
                <w:szCs w:val="28"/>
                <w:lang w:eastAsia="zh-TW"/>
              </w:rPr>
              <w:t xml:space="preserve">MEDICAMENTO PARA ADULTO DE ENFERMEDADES AGUDAS </w:t>
            </w:r>
          </w:p>
        </w:tc>
        <w:tc>
          <w:tcPr>
            <w:tcW w:w="1377" w:type="dxa"/>
            <w:tcBorders>
              <w:top w:val="single" w:sz="8" w:space="0" w:color="auto"/>
              <w:left w:val="single" w:sz="4" w:space="0" w:color="auto"/>
              <w:bottom w:val="single" w:sz="8" w:space="0" w:color="auto"/>
              <w:right w:val="single" w:sz="4" w:space="0" w:color="auto"/>
            </w:tcBorders>
            <w:shd w:val="clear" w:color="000000" w:fill="FCE4D6"/>
            <w:vAlign w:val="center"/>
            <w:hideMark/>
          </w:tcPr>
          <w:p w14:paraId="3B5604E6"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w:t>
            </w:r>
          </w:p>
        </w:tc>
        <w:tc>
          <w:tcPr>
            <w:tcW w:w="1407" w:type="dxa"/>
            <w:tcBorders>
              <w:top w:val="single" w:sz="8" w:space="0" w:color="auto"/>
              <w:left w:val="nil"/>
              <w:bottom w:val="single" w:sz="8" w:space="0" w:color="auto"/>
              <w:right w:val="single" w:sz="4" w:space="0" w:color="auto"/>
            </w:tcBorders>
            <w:shd w:val="clear" w:color="000000" w:fill="FCE4D6"/>
            <w:vAlign w:val="center"/>
            <w:hideMark/>
          </w:tcPr>
          <w:p w14:paraId="6E06D247"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   </w:t>
            </w:r>
          </w:p>
        </w:tc>
      </w:tr>
      <w:tr w:rsidR="006C03E4" w:rsidRPr="00103FCF" w14:paraId="4483A82B" w14:textId="77777777" w:rsidTr="00495EFE">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F8B3F86" w14:textId="77777777" w:rsidR="006C03E4" w:rsidRPr="00103FCF" w:rsidRDefault="006C03E4" w:rsidP="00495EFE">
            <w:pPr>
              <w:jc w:val="right"/>
              <w:rPr>
                <w:rFonts w:ascii="Calibri" w:hAnsi="Calibri"/>
                <w:b/>
                <w:bCs/>
                <w:color w:val="000000"/>
                <w:sz w:val="22"/>
                <w:lang w:eastAsia="zh-TW"/>
              </w:rPr>
            </w:pPr>
            <w:r w:rsidRPr="00103FCF">
              <w:rPr>
                <w:rFonts w:ascii="Calibri" w:hAnsi="Calibri"/>
                <w:b/>
                <w:bCs/>
                <w:color w:val="000000"/>
                <w:sz w:val="22"/>
                <w:lang w:eastAsia="zh-TW"/>
              </w:rPr>
              <w:t>3,000</w:t>
            </w:r>
          </w:p>
        </w:tc>
        <w:tc>
          <w:tcPr>
            <w:tcW w:w="1200" w:type="dxa"/>
            <w:tcBorders>
              <w:top w:val="single" w:sz="4" w:space="0" w:color="auto"/>
              <w:left w:val="single" w:sz="4" w:space="0" w:color="auto"/>
              <w:bottom w:val="single" w:sz="4" w:space="0" w:color="auto"/>
              <w:right w:val="nil"/>
            </w:tcBorders>
            <w:shd w:val="clear" w:color="auto" w:fill="auto"/>
            <w:noWrap/>
            <w:vAlign w:val="center"/>
            <w:hideMark/>
          </w:tcPr>
          <w:p w14:paraId="6C10A130" w14:textId="77777777" w:rsidR="006C03E4" w:rsidRPr="00103FCF" w:rsidRDefault="006C03E4" w:rsidP="00495EFE">
            <w:pPr>
              <w:rPr>
                <w:rFonts w:ascii="Calibri" w:hAnsi="Calibri"/>
                <w:b/>
                <w:bCs/>
                <w:color w:val="000000"/>
                <w:lang w:eastAsia="zh-TW"/>
              </w:rPr>
            </w:pPr>
            <w:r w:rsidRPr="00103FCF">
              <w:rPr>
                <w:rFonts w:ascii="Calibri" w:hAnsi="Calibri"/>
                <w:b/>
                <w:bCs/>
                <w:color w:val="000000"/>
                <w:lang w:eastAsia="zh-TW"/>
              </w:rPr>
              <w:t>TABLETAS</w:t>
            </w:r>
          </w:p>
        </w:tc>
        <w:tc>
          <w:tcPr>
            <w:tcW w:w="400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504A067" w14:textId="77777777" w:rsidR="006C03E4" w:rsidRPr="00103FCF" w:rsidRDefault="006C03E4" w:rsidP="00495EFE">
            <w:pPr>
              <w:jc w:val="center"/>
              <w:rPr>
                <w:rFonts w:ascii="Calibri" w:hAnsi="Calibri"/>
                <w:color w:val="000000"/>
                <w:sz w:val="22"/>
                <w:lang w:eastAsia="zh-TW"/>
              </w:rPr>
            </w:pPr>
            <w:r w:rsidRPr="00103FCF">
              <w:rPr>
                <w:rFonts w:ascii="Calibri" w:hAnsi="Calibri"/>
                <w:color w:val="000000"/>
                <w:sz w:val="22"/>
                <w:lang w:eastAsia="zh-TW"/>
              </w:rPr>
              <w:t>LEVOFLOXACINA 500MG</w:t>
            </w:r>
          </w:p>
        </w:tc>
        <w:tc>
          <w:tcPr>
            <w:tcW w:w="1377" w:type="dxa"/>
            <w:tcBorders>
              <w:top w:val="nil"/>
              <w:left w:val="single" w:sz="4" w:space="0" w:color="auto"/>
              <w:bottom w:val="single" w:sz="4" w:space="0" w:color="auto"/>
              <w:right w:val="single" w:sz="4" w:space="0" w:color="auto"/>
            </w:tcBorders>
            <w:shd w:val="clear" w:color="000000" w:fill="FFFF00"/>
            <w:vAlign w:val="center"/>
            <w:hideMark/>
          </w:tcPr>
          <w:p w14:paraId="2D8A73E6"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0.30 </w:t>
            </w:r>
          </w:p>
        </w:tc>
        <w:tc>
          <w:tcPr>
            <w:tcW w:w="1407" w:type="dxa"/>
            <w:tcBorders>
              <w:top w:val="nil"/>
              <w:left w:val="nil"/>
              <w:bottom w:val="single" w:sz="4" w:space="0" w:color="auto"/>
              <w:right w:val="single" w:sz="4" w:space="0" w:color="auto"/>
            </w:tcBorders>
            <w:shd w:val="clear" w:color="000000" w:fill="FFFF00"/>
            <w:vAlign w:val="center"/>
            <w:hideMark/>
          </w:tcPr>
          <w:p w14:paraId="338D0849"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900.00 </w:t>
            </w:r>
          </w:p>
        </w:tc>
      </w:tr>
      <w:tr w:rsidR="006C03E4" w:rsidRPr="00103FCF" w14:paraId="74601E39" w14:textId="77777777" w:rsidTr="00495EFE">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9D756B0" w14:textId="77777777" w:rsidR="006C03E4" w:rsidRPr="00103FCF" w:rsidRDefault="006C03E4" w:rsidP="00495EFE">
            <w:pPr>
              <w:jc w:val="right"/>
              <w:rPr>
                <w:rFonts w:ascii="Calibri" w:hAnsi="Calibri"/>
                <w:b/>
                <w:bCs/>
                <w:color w:val="000000"/>
                <w:sz w:val="22"/>
                <w:lang w:eastAsia="zh-TW"/>
              </w:rPr>
            </w:pPr>
            <w:r w:rsidRPr="00103FCF">
              <w:rPr>
                <w:rFonts w:ascii="Calibri" w:hAnsi="Calibri"/>
                <w:b/>
                <w:bCs/>
                <w:color w:val="000000"/>
                <w:sz w:val="22"/>
                <w:lang w:eastAsia="zh-TW"/>
              </w:rPr>
              <w:t>10,000</w:t>
            </w:r>
          </w:p>
        </w:tc>
        <w:tc>
          <w:tcPr>
            <w:tcW w:w="1200" w:type="dxa"/>
            <w:tcBorders>
              <w:top w:val="nil"/>
              <w:left w:val="single" w:sz="4" w:space="0" w:color="auto"/>
              <w:bottom w:val="single" w:sz="4" w:space="0" w:color="auto"/>
              <w:right w:val="nil"/>
            </w:tcBorders>
            <w:shd w:val="clear" w:color="auto" w:fill="auto"/>
            <w:noWrap/>
            <w:vAlign w:val="center"/>
            <w:hideMark/>
          </w:tcPr>
          <w:p w14:paraId="252541FB" w14:textId="77777777" w:rsidR="006C03E4" w:rsidRPr="00103FCF" w:rsidRDefault="006C03E4" w:rsidP="00495EFE">
            <w:pPr>
              <w:rPr>
                <w:rFonts w:ascii="Calibri" w:hAnsi="Calibri"/>
                <w:b/>
                <w:bCs/>
                <w:color w:val="000000"/>
                <w:lang w:eastAsia="zh-TW"/>
              </w:rPr>
            </w:pPr>
            <w:r w:rsidRPr="00103FCF">
              <w:rPr>
                <w:rFonts w:ascii="Calibri" w:hAnsi="Calibri"/>
                <w:b/>
                <w:bCs/>
                <w:color w:val="000000"/>
                <w:lang w:eastAsia="zh-TW"/>
              </w:rPr>
              <w:t>TABLETAS</w:t>
            </w:r>
          </w:p>
        </w:tc>
        <w:tc>
          <w:tcPr>
            <w:tcW w:w="4000" w:type="dxa"/>
            <w:tcBorders>
              <w:top w:val="nil"/>
              <w:left w:val="single" w:sz="8" w:space="0" w:color="auto"/>
              <w:bottom w:val="single" w:sz="4" w:space="0" w:color="auto"/>
              <w:right w:val="single" w:sz="8" w:space="0" w:color="auto"/>
            </w:tcBorders>
            <w:shd w:val="clear" w:color="auto" w:fill="auto"/>
            <w:vAlign w:val="center"/>
            <w:hideMark/>
          </w:tcPr>
          <w:p w14:paraId="2160FBD3" w14:textId="77777777" w:rsidR="006C03E4" w:rsidRPr="00103FCF" w:rsidRDefault="006C03E4" w:rsidP="00495EFE">
            <w:pPr>
              <w:jc w:val="center"/>
              <w:rPr>
                <w:rFonts w:ascii="Calibri" w:hAnsi="Calibri"/>
                <w:color w:val="000000"/>
                <w:sz w:val="22"/>
                <w:lang w:eastAsia="zh-TW"/>
              </w:rPr>
            </w:pPr>
            <w:r w:rsidRPr="00103FCF">
              <w:rPr>
                <w:rFonts w:ascii="Calibri" w:hAnsi="Calibri"/>
                <w:color w:val="000000"/>
                <w:sz w:val="22"/>
                <w:lang w:eastAsia="zh-TW"/>
              </w:rPr>
              <w:t>CEFADROXILO 500MG</w:t>
            </w:r>
          </w:p>
        </w:tc>
        <w:tc>
          <w:tcPr>
            <w:tcW w:w="1377" w:type="dxa"/>
            <w:tcBorders>
              <w:top w:val="nil"/>
              <w:left w:val="single" w:sz="4" w:space="0" w:color="auto"/>
              <w:bottom w:val="single" w:sz="4" w:space="0" w:color="auto"/>
              <w:right w:val="single" w:sz="4" w:space="0" w:color="auto"/>
            </w:tcBorders>
            <w:shd w:val="clear" w:color="000000" w:fill="FFFF00"/>
            <w:vAlign w:val="center"/>
            <w:hideMark/>
          </w:tcPr>
          <w:p w14:paraId="20A985A0"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0.10 </w:t>
            </w:r>
          </w:p>
        </w:tc>
        <w:tc>
          <w:tcPr>
            <w:tcW w:w="1407" w:type="dxa"/>
            <w:tcBorders>
              <w:top w:val="nil"/>
              <w:left w:val="nil"/>
              <w:bottom w:val="single" w:sz="4" w:space="0" w:color="auto"/>
              <w:right w:val="single" w:sz="4" w:space="0" w:color="auto"/>
            </w:tcBorders>
            <w:shd w:val="clear" w:color="000000" w:fill="FFFF00"/>
            <w:vAlign w:val="center"/>
            <w:hideMark/>
          </w:tcPr>
          <w:p w14:paraId="227818E7"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1,000.00 </w:t>
            </w:r>
          </w:p>
        </w:tc>
      </w:tr>
      <w:tr w:rsidR="006C03E4" w:rsidRPr="00103FCF" w14:paraId="16D7AE0D" w14:textId="77777777" w:rsidTr="00495EFE">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674556A" w14:textId="77777777" w:rsidR="006C03E4" w:rsidRPr="00103FCF" w:rsidRDefault="006C03E4" w:rsidP="00495EFE">
            <w:pPr>
              <w:jc w:val="right"/>
              <w:rPr>
                <w:rFonts w:ascii="Calibri" w:hAnsi="Calibri"/>
                <w:b/>
                <w:bCs/>
                <w:color w:val="000000"/>
                <w:sz w:val="22"/>
                <w:lang w:eastAsia="zh-TW"/>
              </w:rPr>
            </w:pPr>
            <w:r w:rsidRPr="00103FCF">
              <w:rPr>
                <w:rFonts w:ascii="Calibri" w:hAnsi="Calibri"/>
                <w:b/>
                <w:bCs/>
                <w:color w:val="000000"/>
                <w:sz w:val="22"/>
                <w:lang w:eastAsia="zh-TW"/>
              </w:rPr>
              <w:t>300</w:t>
            </w:r>
          </w:p>
        </w:tc>
        <w:tc>
          <w:tcPr>
            <w:tcW w:w="1200" w:type="dxa"/>
            <w:tcBorders>
              <w:top w:val="nil"/>
              <w:left w:val="single" w:sz="4" w:space="0" w:color="auto"/>
              <w:bottom w:val="single" w:sz="4" w:space="0" w:color="auto"/>
              <w:right w:val="nil"/>
            </w:tcBorders>
            <w:shd w:val="clear" w:color="auto" w:fill="auto"/>
            <w:noWrap/>
            <w:vAlign w:val="center"/>
            <w:hideMark/>
          </w:tcPr>
          <w:p w14:paraId="57FD7BC7" w14:textId="77777777" w:rsidR="006C03E4" w:rsidRPr="00103FCF" w:rsidRDefault="006C03E4" w:rsidP="00495EFE">
            <w:pPr>
              <w:rPr>
                <w:rFonts w:ascii="Calibri" w:hAnsi="Calibri"/>
                <w:b/>
                <w:bCs/>
                <w:color w:val="000000"/>
                <w:lang w:eastAsia="zh-TW"/>
              </w:rPr>
            </w:pPr>
            <w:r w:rsidRPr="00103FCF">
              <w:rPr>
                <w:rFonts w:ascii="Calibri" w:hAnsi="Calibri"/>
                <w:b/>
                <w:bCs/>
                <w:color w:val="000000"/>
                <w:lang w:eastAsia="zh-TW"/>
              </w:rPr>
              <w:t>AMPOLLAS</w:t>
            </w:r>
          </w:p>
        </w:tc>
        <w:tc>
          <w:tcPr>
            <w:tcW w:w="4000" w:type="dxa"/>
            <w:tcBorders>
              <w:top w:val="nil"/>
              <w:left w:val="single" w:sz="8" w:space="0" w:color="auto"/>
              <w:bottom w:val="single" w:sz="4" w:space="0" w:color="auto"/>
              <w:right w:val="single" w:sz="8" w:space="0" w:color="auto"/>
            </w:tcBorders>
            <w:shd w:val="clear" w:color="auto" w:fill="auto"/>
            <w:vAlign w:val="center"/>
            <w:hideMark/>
          </w:tcPr>
          <w:p w14:paraId="32826AF1" w14:textId="77777777" w:rsidR="006C03E4" w:rsidRPr="00103FCF" w:rsidRDefault="006C03E4" w:rsidP="00495EFE">
            <w:pPr>
              <w:jc w:val="center"/>
              <w:rPr>
                <w:rFonts w:ascii="Calibri" w:hAnsi="Calibri"/>
                <w:color w:val="000000"/>
                <w:sz w:val="22"/>
                <w:lang w:eastAsia="zh-TW"/>
              </w:rPr>
            </w:pPr>
            <w:r w:rsidRPr="00103FCF">
              <w:rPr>
                <w:rFonts w:ascii="Calibri" w:hAnsi="Calibri"/>
                <w:color w:val="000000"/>
                <w:sz w:val="22"/>
                <w:lang w:eastAsia="zh-TW"/>
              </w:rPr>
              <w:t>CEFTRIAXONA 1G</w:t>
            </w:r>
          </w:p>
        </w:tc>
        <w:tc>
          <w:tcPr>
            <w:tcW w:w="1377" w:type="dxa"/>
            <w:tcBorders>
              <w:top w:val="nil"/>
              <w:left w:val="single" w:sz="4" w:space="0" w:color="auto"/>
              <w:bottom w:val="single" w:sz="4" w:space="0" w:color="auto"/>
              <w:right w:val="single" w:sz="4" w:space="0" w:color="auto"/>
            </w:tcBorders>
            <w:shd w:val="clear" w:color="000000" w:fill="FFFF00"/>
            <w:vAlign w:val="center"/>
            <w:hideMark/>
          </w:tcPr>
          <w:p w14:paraId="504D7DBC"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1.50 </w:t>
            </w:r>
          </w:p>
        </w:tc>
        <w:tc>
          <w:tcPr>
            <w:tcW w:w="1407" w:type="dxa"/>
            <w:tcBorders>
              <w:top w:val="nil"/>
              <w:left w:val="nil"/>
              <w:bottom w:val="single" w:sz="4" w:space="0" w:color="auto"/>
              <w:right w:val="single" w:sz="4" w:space="0" w:color="auto"/>
            </w:tcBorders>
            <w:shd w:val="clear" w:color="000000" w:fill="FFFF00"/>
            <w:vAlign w:val="center"/>
            <w:hideMark/>
          </w:tcPr>
          <w:p w14:paraId="47DD7B80"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450.00 </w:t>
            </w:r>
          </w:p>
        </w:tc>
      </w:tr>
      <w:tr w:rsidR="006C03E4" w:rsidRPr="00103FCF" w14:paraId="254CDCCB" w14:textId="77777777" w:rsidTr="00495EFE">
        <w:trPr>
          <w:trHeight w:val="6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6B3CE650" w14:textId="77777777" w:rsidR="006C03E4" w:rsidRPr="00103FCF" w:rsidRDefault="006C03E4" w:rsidP="00495EFE">
            <w:pPr>
              <w:jc w:val="right"/>
              <w:rPr>
                <w:rFonts w:ascii="Calibri" w:hAnsi="Calibri"/>
                <w:b/>
                <w:bCs/>
                <w:color w:val="000000"/>
                <w:sz w:val="22"/>
                <w:lang w:eastAsia="zh-TW"/>
              </w:rPr>
            </w:pPr>
            <w:r w:rsidRPr="00103FCF">
              <w:rPr>
                <w:rFonts w:ascii="Calibri" w:hAnsi="Calibri"/>
                <w:b/>
                <w:bCs/>
                <w:color w:val="000000"/>
                <w:sz w:val="22"/>
                <w:lang w:eastAsia="zh-TW"/>
              </w:rPr>
              <w:t>15,000</w:t>
            </w:r>
          </w:p>
        </w:tc>
        <w:tc>
          <w:tcPr>
            <w:tcW w:w="1200" w:type="dxa"/>
            <w:tcBorders>
              <w:top w:val="nil"/>
              <w:left w:val="single" w:sz="4" w:space="0" w:color="auto"/>
              <w:bottom w:val="single" w:sz="4" w:space="0" w:color="auto"/>
              <w:right w:val="nil"/>
            </w:tcBorders>
            <w:shd w:val="clear" w:color="auto" w:fill="auto"/>
            <w:noWrap/>
            <w:vAlign w:val="center"/>
            <w:hideMark/>
          </w:tcPr>
          <w:p w14:paraId="1A5C70BE" w14:textId="77777777" w:rsidR="006C03E4" w:rsidRPr="00103FCF" w:rsidRDefault="006C03E4" w:rsidP="00495EFE">
            <w:pPr>
              <w:rPr>
                <w:rFonts w:ascii="Calibri" w:hAnsi="Calibri"/>
                <w:b/>
                <w:bCs/>
                <w:color w:val="000000"/>
                <w:lang w:eastAsia="zh-TW"/>
              </w:rPr>
            </w:pPr>
            <w:r w:rsidRPr="00103FCF">
              <w:rPr>
                <w:rFonts w:ascii="Calibri" w:hAnsi="Calibri"/>
                <w:b/>
                <w:bCs/>
                <w:color w:val="000000"/>
                <w:lang w:eastAsia="zh-TW"/>
              </w:rPr>
              <w:t>TABLETAS</w:t>
            </w:r>
          </w:p>
        </w:tc>
        <w:tc>
          <w:tcPr>
            <w:tcW w:w="4000" w:type="dxa"/>
            <w:tcBorders>
              <w:top w:val="nil"/>
              <w:left w:val="single" w:sz="8" w:space="0" w:color="auto"/>
              <w:bottom w:val="single" w:sz="4" w:space="0" w:color="auto"/>
              <w:right w:val="single" w:sz="8" w:space="0" w:color="auto"/>
            </w:tcBorders>
            <w:shd w:val="clear" w:color="auto" w:fill="auto"/>
            <w:vAlign w:val="center"/>
            <w:hideMark/>
          </w:tcPr>
          <w:p w14:paraId="675DEF3B" w14:textId="77777777" w:rsidR="006C03E4" w:rsidRPr="00103FCF" w:rsidRDefault="006C03E4" w:rsidP="00495EFE">
            <w:pPr>
              <w:jc w:val="center"/>
              <w:rPr>
                <w:rFonts w:ascii="Calibri" w:hAnsi="Calibri"/>
                <w:color w:val="000000"/>
                <w:sz w:val="22"/>
                <w:lang w:eastAsia="zh-TW"/>
              </w:rPr>
            </w:pPr>
            <w:r w:rsidRPr="00103FCF">
              <w:rPr>
                <w:rFonts w:ascii="Calibri" w:hAnsi="Calibri"/>
                <w:color w:val="000000"/>
                <w:sz w:val="22"/>
                <w:lang w:eastAsia="zh-TW"/>
              </w:rPr>
              <w:t>PROPINOX CLOHIDRATO 10G CLONIXINATO DE LISINA125G</w:t>
            </w:r>
          </w:p>
        </w:tc>
        <w:tc>
          <w:tcPr>
            <w:tcW w:w="1377" w:type="dxa"/>
            <w:tcBorders>
              <w:top w:val="nil"/>
              <w:left w:val="single" w:sz="4" w:space="0" w:color="auto"/>
              <w:bottom w:val="single" w:sz="4" w:space="0" w:color="auto"/>
              <w:right w:val="single" w:sz="4" w:space="0" w:color="auto"/>
            </w:tcBorders>
            <w:shd w:val="clear" w:color="000000" w:fill="FFFF00"/>
            <w:vAlign w:val="center"/>
            <w:hideMark/>
          </w:tcPr>
          <w:p w14:paraId="19AF8BD8"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0.15 </w:t>
            </w:r>
          </w:p>
        </w:tc>
        <w:tc>
          <w:tcPr>
            <w:tcW w:w="1407" w:type="dxa"/>
            <w:tcBorders>
              <w:top w:val="nil"/>
              <w:left w:val="nil"/>
              <w:bottom w:val="single" w:sz="4" w:space="0" w:color="auto"/>
              <w:right w:val="single" w:sz="4" w:space="0" w:color="auto"/>
            </w:tcBorders>
            <w:shd w:val="clear" w:color="000000" w:fill="FFFF00"/>
            <w:vAlign w:val="center"/>
            <w:hideMark/>
          </w:tcPr>
          <w:p w14:paraId="7E949609"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2,250.00 </w:t>
            </w:r>
          </w:p>
        </w:tc>
      </w:tr>
      <w:tr w:rsidR="006C03E4" w:rsidRPr="00103FCF" w14:paraId="50D133D7" w14:textId="77777777" w:rsidTr="00495EFE">
        <w:trPr>
          <w:trHeight w:val="705"/>
        </w:trPr>
        <w:tc>
          <w:tcPr>
            <w:tcW w:w="1200" w:type="dxa"/>
            <w:tcBorders>
              <w:top w:val="nil"/>
              <w:left w:val="single" w:sz="8" w:space="0" w:color="auto"/>
              <w:bottom w:val="single" w:sz="8" w:space="0" w:color="auto"/>
              <w:right w:val="single" w:sz="8" w:space="0" w:color="auto"/>
            </w:tcBorders>
            <w:shd w:val="clear" w:color="000000" w:fill="FCE4D6"/>
            <w:noWrap/>
            <w:vAlign w:val="bottom"/>
            <w:hideMark/>
          </w:tcPr>
          <w:p w14:paraId="10BF259A" w14:textId="77777777" w:rsidR="006C03E4" w:rsidRPr="00103FCF" w:rsidRDefault="006C03E4" w:rsidP="00495EFE">
            <w:pPr>
              <w:rPr>
                <w:rFonts w:ascii="Calibri" w:hAnsi="Calibri"/>
                <w:b/>
                <w:bCs/>
                <w:color w:val="000000"/>
                <w:sz w:val="22"/>
                <w:lang w:eastAsia="zh-TW"/>
              </w:rPr>
            </w:pPr>
            <w:r w:rsidRPr="00103FCF">
              <w:rPr>
                <w:rFonts w:ascii="Calibri" w:hAnsi="Calibri"/>
                <w:b/>
                <w:bCs/>
                <w:color w:val="000000"/>
                <w:sz w:val="22"/>
                <w:lang w:eastAsia="zh-TW"/>
              </w:rPr>
              <w:lastRenderedPageBreak/>
              <w:t> </w:t>
            </w:r>
          </w:p>
        </w:tc>
        <w:tc>
          <w:tcPr>
            <w:tcW w:w="1200" w:type="dxa"/>
            <w:tcBorders>
              <w:top w:val="single" w:sz="8" w:space="0" w:color="auto"/>
              <w:left w:val="nil"/>
              <w:bottom w:val="single" w:sz="8" w:space="0" w:color="auto"/>
              <w:right w:val="nil"/>
            </w:tcBorders>
            <w:shd w:val="clear" w:color="000000" w:fill="FCE4D6"/>
            <w:noWrap/>
            <w:vAlign w:val="center"/>
            <w:hideMark/>
          </w:tcPr>
          <w:p w14:paraId="10122DDC" w14:textId="77777777" w:rsidR="006C03E4" w:rsidRPr="00103FCF" w:rsidRDefault="006C03E4" w:rsidP="00495EFE">
            <w:pPr>
              <w:rPr>
                <w:rFonts w:ascii="Calibri" w:hAnsi="Calibri"/>
                <w:b/>
                <w:bCs/>
                <w:color w:val="000000"/>
                <w:lang w:eastAsia="zh-TW"/>
              </w:rPr>
            </w:pPr>
            <w:r w:rsidRPr="00103FCF">
              <w:rPr>
                <w:rFonts w:ascii="Calibri" w:hAnsi="Calibri"/>
                <w:b/>
                <w:bCs/>
                <w:color w:val="000000"/>
                <w:lang w:eastAsia="zh-TW"/>
              </w:rPr>
              <w:t> </w:t>
            </w:r>
          </w:p>
        </w:tc>
        <w:tc>
          <w:tcPr>
            <w:tcW w:w="4000" w:type="dxa"/>
            <w:tcBorders>
              <w:top w:val="single" w:sz="8" w:space="0" w:color="auto"/>
              <w:left w:val="single" w:sz="8" w:space="0" w:color="auto"/>
              <w:bottom w:val="single" w:sz="8" w:space="0" w:color="auto"/>
              <w:right w:val="single" w:sz="8" w:space="0" w:color="auto"/>
            </w:tcBorders>
            <w:shd w:val="clear" w:color="000000" w:fill="FCE4D6"/>
            <w:vAlign w:val="center"/>
            <w:hideMark/>
          </w:tcPr>
          <w:p w14:paraId="24760B25" w14:textId="77777777" w:rsidR="006C03E4" w:rsidRPr="00103FCF" w:rsidRDefault="006C03E4" w:rsidP="00495EFE">
            <w:pPr>
              <w:jc w:val="center"/>
              <w:rPr>
                <w:rFonts w:ascii="Calibri" w:hAnsi="Calibri"/>
                <w:b/>
                <w:bCs/>
                <w:color w:val="000000"/>
                <w:sz w:val="26"/>
                <w:szCs w:val="26"/>
                <w:lang w:eastAsia="zh-TW"/>
              </w:rPr>
            </w:pPr>
            <w:r w:rsidRPr="00103FCF">
              <w:rPr>
                <w:rFonts w:ascii="Calibri" w:hAnsi="Calibri"/>
                <w:b/>
                <w:bCs/>
                <w:color w:val="000000"/>
                <w:sz w:val="26"/>
                <w:szCs w:val="26"/>
                <w:lang w:eastAsia="zh-TW"/>
              </w:rPr>
              <w:t>MEDICAMENTOS PREVENTIVOS DE SALUD Y VITAMINAS</w:t>
            </w:r>
          </w:p>
        </w:tc>
        <w:tc>
          <w:tcPr>
            <w:tcW w:w="1377" w:type="dxa"/>
            <w:tcBorders>
              <w:top w:val="single" w:sz="8" w:space="0" w:color="auto"/>
              <w:left w:val="single" w:sz="4" w:space="0" w:color="auto"/>
              <w:bottom w:val="single" w:sz="8" w:space="0" w:color="auto"/>
              <w:right w:val="single" w:sz="4" w:space="0" w:color="auto"/>
            </w:tcBorders>
            <w:shd w:val="clear" w:color="000000" w:fill="FCE4D6"/>
            <w:vAlign w:val="center"/>
            <w:hideMark/>
          </w:tcPr>
          <w:p w14:paraId="5F964316"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w:t>
            </w:r>
          </w:p>
        </w:tc>
        <w:tc>
          <w:tcPr>
            <w:tcW w:w="1407" w:type="dxa"/>
            <w:tcBorders>
              <w:top w:val="single" w:sz="8" w:space="0" w:color="auto"/>
              <w:left w:val="nil"/>
              <w:bottom w:val="single" w:sz="8" w:space="0" w:color="auto"/>
              <w:right w:val="single" w:sz="4" w:space="0" w:color="auto"/>
            </w:tcBorders>
            <w:shd w:val="clear" w:color="000000" w:fill="FCE4D6"/>
            <w:vAlign w:val="center"/>
            <w:hideMark/>
          </w:tcPr>
          <w:p w14:paraId="2298891F"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   </w:t>
            </w:r>
          </w:p>
        </w:tc>
      </w:tr>
      <w:tr w:rsidR="006C03E4" w:rsidRPr="00103FCF" w14:paraId="5C88AD02" w14:textId="77777777" w:rsidTr="00495EFE">
        <w:trPr>
          <w:trHeight w:val="315"/>
        </w:trPr>
        <w:tc>
          <w:tcPr>
            <w:tcW w:w="1200" w:type="dxa"/>
            <w:tcBorders>
              <w:top w:val="nil"/>
              <w:left w:val="single" w:sz="8" w:space="0" w:color="auto"/>
              <w:bottom w:val="nil"/>
              <w:right w:val="single" w:sz="8" w:space="0" w:color="auto"/>
            </w:tcBorders>
            <w:shd w:val="clear" w:color="auto" w:fill="auto"/>
            <w:noWrap/>
            <w:vAlign w:val="center"/>
            <w:hideMark/>
          </w:tcPr>
          <w:p w14:paraId="04BEA72F" w14:textId="77777777" w:rsidR="006C03E4" w:rsidRPr="00103FCF" w:rsidRDefault="006C03E4" w:rsidP="00495EFE">
            <w:pPr>
              <w:jc w:val="right"/>
              <w:rPr>
                <w:rFonts w:ascii="Calibri" w:hAnsi="Calibri"/>
                <w:b/>
                <w:bCs/>
                <w:color w:val="000000"/>
                <w:sz w:val="22"/>
                <w:lang w:eastAsia="zh-TW"/>
              </w:rPr>
            </w:pPr>
            <w:r w:rsidRPr="00103FCF">
              <w:rPr>
                <w:rFonts w:ascii="Calibri" w:hAnsi="Calibri"/>
                <w:b/>
                <w:bCs/>
                <w:color w:val="000000"/>
                <w:sz w:val="22"/>
                <w:lang w:eastAsia="zh-TW"/>
              </w:rPr>
              <w:t>150</w:t>
            </w:r>
          </w:p>
        </w:tc>
        <w:tc>
          <w:tcPr>
            <w:tcW w:w="1200" w:type="dxa"/>
            <w:tcBorders>
              <w:top w:val="single" w:sz="4" w:space="0" w:color="auto"/>
              <w:left w:val="single" w:sz="4" w:space="0" w:color="auto"/>
              <w:bottom w:val="single" w:sz="4" w:space="0" w:color="auto"/>
              <w:right w:val="nil"/>
            </w:tcBorders>
            <w:shd w:val="clear" w:color="auto" w:fill="auto"/>
            <w:noWrap/>
            <w:vAlign w:val="center"/>
            <w:hideMark/>
          </w:tcPr>
          <w:p w14:paraId="21207504" w14:textId="77777777" w:rsidR="006C03E4" w:rsidRPr="00103FCF" w:rsidRDefault="006C03E4" w:rsidP="00495EFE">
            <w:pPr>
              <w:rPr>
                <w:rFonts w:ascii="Calibri" w:hAnsi="Calibri"/>
                <w:b/>
                <w:bCs/>
                <w:color w:val="000000"/>
                <w:lang w:eastAsia="zh-TW"/>
              </w:rPr>
            </w:pPr>
            <w:r w:rsidRPr="00103FCF">
              <w:rPr>
                <w:rFonts w:ascii="Calibri" w:hAnsi="Calibri"/>
                <w:b/>
                <w:bCs/>
                <w:color w:val="000000"/>
                <w:lang w:eastAsia="zh-TW"/>
              </w:rPr>
              <w:t>CAJAS</w:t>
            </w:r>
          </w:p>
        </w:tc>
        <w:tc>
          <w:tcPr>
            <w:tcW w:w="400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535E41B" w14:textId="77777777" w:rsidR="006C03E4" w:rsidRPr="00103FCF" w:rsidRDefault="006C03E4" w:rsidP="00495EFE">
            <w:pPr>
              <w:jc w:val="center"/>
              <w:rPr>
                <w:rFonts w:ascii="Calibri" w:hAnsi="Calibri"/>
                <w:color w:val="000000"/>
                <w:sz w:val="22"/>
                <w:lang w:eastAsia="zh-TW"/>
              </w:rPr>
            </w:pPr>
            <w:r w:rsidRPr="00103FCF">
              <w:rPr>
                <w:rFonts w:ascii="Calibri" w:hAnsi="Calibri"/>
                <w:color w:val="000000"/>
                <w:sz w:val="22"/>
                <w:lang w:eastAsia="zh-TW"/>
              </w:rPr>
              <w:t>HEPATOPOTECTORES</w:t>
            </w:r>
          </w:p>
        </w:tc>
        <w:tc>
          <w:tcPr>
            <w:tcW w:w="1377" w:type="dxa"/>
            <w:tcBorders>
              <w:top w:val="nil"/>
              <w:left w:val="single" w:sz="4" w:space="0" w:color="auto"/>
              <w:bottom w:val="single" w:sz="4" w:space="0" w:color="auto"/>
              <w:right w:val="single" w:sz="4" w:space="0" w:color="auto"/>
            </w:tcBorders>
            <w:shd w:val="clear" w:color="000000" w:fill="FFFF00"/>
            <w:vAlign w:val="center"/>
            <w:hideMark/>
          </w:tcPr>
          <w:p w14:paraId="2F7CCEDB"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9.00 </w:t>
            </w:r>
          </w:p>
        </w:tc>
        <w:tc>
          <w:tcPr>
            <w:tcW w:w="1407" w:type="dxa"/>
            <w:tcBorders>
              <w:top w:val="nil"/>
              <w:left w:val="nil"/>
              <w:bottom w:val="single" w:sz="4" w:space="0" w:color="auto"/>
              <w:right w:val="single" w:sz="4" w:space="0" w:color="auto"/>
            </w:tcBorders>
            <w:shd w:val="clear" w:color="000000" w:fill="FFFF00"/>
            <w:vAlign w:val="center"/>
            <w:hideMark/>
          </w:tcPr>
          <w:p w14:paraId="62186287"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1,350.00 </w:t>
            </w:r>
          </w:p>
        </w:tc>
      </w:tr>
      <w:tr w:rsidR="006C03E4" w:rsidRPr="00103FCF" w14:paraId="624E13B3" w14:textId="77777777" w:rsidTr="00495EFE">
        <w:trPr>
          <w:trHeight w:val="600"/>
        </w:trPr>
        <w:tc>
          <w:tcPr>
            <w:tcW w:w="1200" w:type="dxa"/>
            <w:tcBorders>
              <w:top w:val="single" w:sz="8" w:space="0" w:color="auto"/>
              <w:left w:val="single" w:sz="8" w:space="0" w:color="auto"/>
              <w:bottom w:val="nil"/>
              <w:right w:val="single" w:sz="8" w:space="0" w:color="auto"/>
            </w:tcBorders>
            <w:shd w:val="clear" w:color="auto" w:fill="auto"/>
            <w:noWrap/>
            <w:vAlign w:val="center"/>
            <w:hideMark/>
          </w:tcPr>
          <w:p w14:paraId="02620903" w14:textId="77777777" w:rsidR="006C03E4" w:rsidRPr="00103FCF" w:rsidRDefault="006C03E4" w:rsidP="00495EFE">
            <w:pPr>
              <w:jc w:val="right"/>
              <w:rPr>
                <w:rFonts w:ascii="Calibri" w:hAnsi="Calibri"/>
                <w:b/>
                <w:bCs/>
                <w:color w:val="000000"/>
                <w:sz w:val="22"/>
                <w:lang w:eastAsia="zh-TW"/>
              </w:rPr>
            </w:pPr>
            <w:r w:rsidRPr="00103FCF">
              <w:rPr>
                <w:rFonts w:ascii="Calibri" w:hAnsi="Calibri"/>
                <w:b/>
                <w:bCs/>
                <w:color w:val="000000"/>
                <w:sz w:val="22"/>
                <w:lang w:eastAsia="zh-TW"/>
              </w:rPr>
              <w:t>300</w:t>
            </w:r>
          </w:p>
        </w:tc>
        <w:tc>
          <w:tcPr>
            <w:tcW w:w="1200" w:type="dxa"/>
            <w:tcBorders>
              <w:top w:val="nil"/>
              <w:left w:val="single" w:sz="4" w:space="0" w:color="auto"/>
              <w:bottom w:val="single" w:sz="4" w:space="0" w:color="auto"/>
              <w:right w:val="nil"/>
            </w:tcBorders>
            <w:shd w:val="clear" w:color="auto" w:fill="auto"/>
            <w:noWrap/>
            <w:vAlign w:val="center"/>
            <w:hideMark/>
          </w:tcPr>
          <w:p w14:paraId="06005F0E" w14:textId="77777777" w:rsidR="006C03E4" w:rsidRPr="00103FCF" w:rsidRDefault="006C03E4" w:rsidP="00495EFE">
            <w:pPr>
              <w:rPr>
                <w:rFonts w:ascii="Calibri" w:hAnsi="Calibri"/>
                <w:b/>
                <w:bCs/>
                <w:color w:val="000000"/>
                <w:lang w:eastAsia="zh-TW"/>
              </w:rPr>
            </w:pPr>
            <w:r w:rsidRPr="00103FCF">
              <w:rPr>
                <w:rFonts w:ascii="Calibri" w:hAnsi="Calibri"/>
                <w:b/>
                <w:bCs/>
                <w:color w:val="000000"/>
                <w:lang w:eastAsia="zh-TW"/>
              </w:rPr>
              <w:t>CAJAS</w:t>
            </w:r>
          </w:p>
        </w:tc>
        <w:tc>
          <w:tcPr>
            <w:tcW w:w="4000" w:type="dxa"/>
            <w:tcBorders>
              <w:top w:val="nil"/>
              <w:left w:val="single" w:sz="8" w:space="0" w:color="auto"/>
              <w:bottom w:val="single" w:sz="4" w:space="0" w:color="auto"/>
              <w:right w:val="single" w:sz="8" w:space="0" w:color="auto"/>
            </w:tcBorders>
            <w:shd w:val="clear" w:color="auto" w:fill="auto"/>
            <w:vAlign w:val="center"/>
            <w:hideMark/>
          </w:tcPr>
          <w:p w14:paraId="574B60F2" w14:textId="77777777" w:rsidR="006C03E4" w:rsidRPr="00103FCF" w:rsidRDefault="006C03E4" w:rsidP="00495EFE">
            <w:pPr>
              <w:jc w:val="center"/>
              <w:rPr>
                <w:rFonts w:ascii="Calibri" w:hAnsi="Calibri"/>
                <w:color w:val="000000"/>
                <w:sz w:val="22"/>
                <w:lang w:eastAsia="zh-TW"/>
              </w:rPr>
            </w:pPr>
            <w:r w:rsidRPr="00103FCF">
              <w:rPr>
                <w:rFonts w:ascii="Calibri" w:hAnsi="Calibri"/>
                <w:color w:val="000000"/>
                <w:sz w:val="22"/>
                <w:lang w:eastAsia="zh-TW"/>
              </w:rPr>
              <w:t xml:space="preserve">ASTENOLITICOS Y VITAMINAS PARA ADULTO </w:t>
            </w:r>
          </w:p>
        </w:tc>
        <w:tc>
          <w:tcPr>
            <w:tcW w:w="1377" w:type="dxa"/>
            <w:tcBorders>
              <w:top w:val="nil"/>
              <w:left w:val="single" w:sz="4" w:space="0" w:color="auto"/>
              <w:bottom w:val="single" w:sz="4" w:space="0" w:color="auto"/>
              <w:right w:val="single" w:sz="4" w:space="0" w:color="auto"/>
            </w:tcBorders>
            <w:shd w:val="clear" w:color="000000" w:fill="FFFF00"/>
            <w:vAlign w:val="center"/>
            <w:hideMark/>
          </w:tcPr>
          <w:p w14:paraId="01D311FA"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4.00 </w:t>
            </w:r>
          </w:p>
        </w:tc>
        <w:tc>
          <w:tcPr>
            <w:tcW w:w="1407" w:type="dxa"/>
            <w:tcBorders>
              <w:top w:val="nil"/>
              <w:left w:val="nil"/>
              <w:bottom w:val="single" w:sz="4" w:space="0" w:color="auto"/>
              <w:right w:val="single" w:sz="4" w:space="0" w:color="auto"/>
            </w:tcBorders>
            <w:shd w:val="clear" w:color="000000" w:fill="FFFF00"/>
            <w:vAlign w:val="center"/>
            <w:hideMark/>
          </w:tcPr>
          <w:p w14:paraId="196567DC"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1,200.00 </w:t>
            </w:r>
          </w:p>
        </w:tc>
      </w:tr>
      <w:tr w:rsidR="006C03E4" w:rsidRPr="00103FCF" w14:paraId="265B4EED" w14:textId="77777777" w:rsidTr="00495EFE">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6856B462" w14:textId="77777777" w:rsidR="006C03E4" w:rsidRPr="00103FCF" w:rsidRDefault="006C03E4" w:rsidP="00495EFE">
            <w:pPr>
              <w:jc w:val="right"/>
              <w:rPr>
                <w:rFonts w:ascii="Calibri" w:hAnsi="Calibri"/>
                <w:b/>
                <w:bCs/>
                <w:color w:val="000000"/>
                <w:sz w:val="22"/>
                <w:lang w:eastAsia="zh-TW"/>
              </w:rPr>
            </w:pPr>
            <w:r w:rsidRPr="00103FCF">
              <w:rPr>
                <w:rFonts w:ascii="Calibri" w:hAnsi="Calibri"/>
                <w:b/>
                <w:bCs/>
                <w:color w:val="000000"/>
                <w:sz w:val="22"/>
                <w:lang w:eastAsia="zh-TW"/>
              </w:rPr>
              <w:t>15</w:t>
            </w:r>
          </w:p>
        </w:tc>
        <w:tc>
          <w:tcPr>
            <w:tcW w:w="1200" w:type="dxa"/>
            <w:tcBorders>
              <w:top w:val="nil"/>
              <w:left w:val="single" w:sz="4" w:space="0" w:color="auto"/>
              <w:bottom w:val="single" w:sz="4" w:space="0" w:color="auto"/>
              <w:right w:val="nil"/>
            </w:tcBorders>
            <w:shd w:val="clear" w:color="auto" w:fill="auto"/>
            <w:noWrap/>
            <w:vAlign w:val="center"/>
            <w:hideMark/>
          </w:tcPr>
          <w:p w14:paraId="61530531" w14:textId="77777777" w:rsidR="006C03E4" w:rsidRPr="00103FCF" w:rsidRDefault="006C03E4" w:rsidP="00495EFE">
            <w:pPr>
              <w:rPr>
                <w:rFonts w:ascii="Calibri" w:hAnsi="Calibri"/>
                <w:b/>
                <w:bCs/>
                <w:color w:val="000000"/>
                <w:lang w:eastAsia="zh-TW"/>
              </w:rPr>
            </w:pPr>
            <w:r w:rsidRPr="00103FCF">
              <w:rPr>
                <w:rFonts w:ascii="Calibri" w:hAnsi="Calibri"/>
                <w:b/>
                <w:bCs/>
                <w:color w:val="000000"/>
                <w:lang w:eastAsia="zh-TW"/>
              </w:rPr>
              <w:t>CAJAS</w:t>
            </w:r>
          </w:p>
        </w:tc>
        <w:tc>
          <w:tcPr>
            <w:tcW w:w="4000" w:type="dxa"/>
            <w:tcBorders>
              <w:top w:val="nil"/>
              <w:left w:val="single" w:sz="8" w:space="0" w:color="auto"/>
              <w:bottom w:val="single" w:sz="4" w:space="0" w:color="auto"/>
              <w:right w:val="single" w:sz="8" w:space="0" w:color="auto"/>
            </w:tcBorders>
            <w:shd w:val="clear" w:color="auto" w:fill="auto"/>
            <w:vAlign w:val="center"/>
            <w:hideMark/>
          </w:tcPr>
          <w:p w14:paraId="48FB10BA" w14:textId="77777777" w:rsidR="006C03E4" w:rsidRPr="00103FCF" w:rsidRDefault="006C03E4" w:rsidP="00495EFE">
            <w:pPr>
              <w:jc w:val="center"/>
              <w:rPr>
                <w:rFonts w:ascii="Calibri" w:hAnsi="Calibri"/>
                <w:color w:val="000000"/>
                <w:sz w:val="22"/>
                <w:lang w:eastAsia="zh-TW"/>
              </w:rPr>
            </w:pPr>
            <w:r w:rsidRPr="00103FCF">
              <w:rPr>
                <w:rFonts w:ascii="Calibri" w:hAnsi="Calibri"/>
                <w:color w:val="000000"/>
                <w:sz w:val="22"/>
                <w:lang w:eastAsia="zh-TW"/>
              </w:rPr>
              <w:t>MONTELUKAST 5MG</w:t>
            </w:r>
          </w:p>
        </w:tc>
        <w:tc>
          <w:tcPr>
            <w:tcW w:w="1377" w:type="dxa"/>
            <w:tcBorders>
              <w:top w:val="nil"/>
              <w:left w:val="single" w:sz="4" w:space="0" w:color="auto"/>
              <w:bottom w:val="single" w:sz="4" w:space="0" w:color="auto"/>
              <w:right w:val="single" w:sz="4" w:space="0" w:color="auto"/>
            </w:tcBorders>
            <w:shd w:val="clear" w:color="000000" w:fill="FFFF00"/>
            <w:vAlign w:val="center"/>
            <w:hideMark/>
          </w:tcPr>
          <w:p w14:paraId="62BD86EF"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20.17 </w:t>
            </w:r>
          </w:p>
        </w:tc>
        <w:tc>
          <w:tcPr>
            <w:tcW w:w="1407" w:type="dxa"/>
            <w:tcBorders>
              <w:top w:val="nil"/>
              <w:left w:val="nil"/>
              <w:bottom w:val="single" w:sz="4" w:space="0" w:color="auto"/>
              <w:right w:val="single" w:sz="4" w:space="0" w:color="auto"/>
            </w:tcBorders>
            <w:shd w:val="clear" w:color="000000" w:fill="FFFF00"/>
            <w:vAlign w:val="center"/>
            <w:hideMark/>
          </w:tcPr>
          <w:p w14:paraId="1BEE7716"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302.55 </w:t>
            </w:r>
          </w:p>
        </w:tc>
      </w:tr>
      <w:tr w:rsidR="006C03E4" w:rsidRPr="00103FCF" w14:paraId="4BB62822" w14:textId="77777777" w:rsidTr="00495EFE">
        <w:trPr>
          <w:trHeight w:val="6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17EF9BF6" w14:textId="77777777" w:rsidR="006C03E4" w:rsidRPr="00103FCF" w:rsidRDefault="006C03E4" w:rsidP="00495EFE">
            <w:pPr>
              <w:jc w:val="right"/>
              <w:rPr>
                <w:rFonts w:ascii="Calibri" w:hAnsi="Calibri"/>
                <w:b/>
                <w:bCs/>
                <w:color w:val="000000"/>
                <w:sz w:val="22"/>
                <w:lang w:eastAsia="zh-TW"/>
              </w:rPr>
            </w:pPr>
            <w:r w:rsidRPr="00103FCF">
              <w:rPr>
                <w:rFonts w:ascii="Calibri" w:hAnsi="Calibri"/>
                <w:b/>
                <w:bCs/>
                <w:color w:val="000000"/>
                <w:sz w:val="22"/>
                <w:lang w:eastAsia="zh-TW"/>
              </w:rPr>
              <w:t>150</w:t>
            </w:r>
          </w:p>
        </w:tc>
        <w:tc>
          <w:tcPr>
            <w:tcW w:w="1200" w:type="dxa"/>
            <w:tcBorders>
              <w:top w:val="nil"/>
              <w:left w:val="single" w:sz="4" w:space="0" w:color="auto"/>
              <w:bottom w:val="single" w:sz="4" w:space="0" w:color="auto"/>
              <w:right w:val="nil"/>
            </w:tcBorders>
            <w:shd w:val="clear" w:color="auto" w:fill="auto"/>
            <w:noWrap/>
            <w:vAlign w:val="center"/>
            <w:hideMark/>
          </w:tcPr>
          <w:p w14:paraId="5E3EF93E" w14:textId="77777777" w:rsidR="006C03E4" w:rsidRPr="00103FCF" w:rsidRDefault="006C03E4" w:rsidP="00495EFE">
            <w:pPr>
              <w:rPr>
                <w:rFonts w:ascii="Calibri" w:hAnsi="Calibri"/>
                <w:b/>
                <w:bCs/>
                <w:color w:val="000000"/>
                <w:lang w:eastAsia="zh-TW"/>
              </w:rPr>
            </w:pPr>
            <w:r w:rsidRPr="00103FCF">
              <w:rPr>
                <w:rFonts w:ascii="Calibri" w:hAnsi="Calibri"/>
                <w:b/>
                <w:bCs/>
                <w:color w:val="000000"/>
                <w:lang w:eastAsia="zh-TW"/>
              </w:rPr>
              <w:t>CAJAS</w:t>
            </w:r>
          </w:p>
        </w:tc>
        <w:tc>
          <w:tcPr>
            <w:tcW w:w="4000" w:type="dxa"/>
            <w:tcBorders>
              <w:top w:val="nil"/>
              <w:left w:val="single" w:sz="8" w:space="0" w:color="auto"/>
              <w:bottom w:val="single" w:sz="4" w:space="0" w:color="auto"/>
              <w:right w:val="single" w:sz="8" w:space="0" w:color="auto"/>
            </w:tcBorders>
            <w:shd w:val="clear" w:color="auto" w:fill="auto"/>
            <w:vAlign w:val="center"/>
            <w:hideMark/>
          </w:tcPr>
          <w:p w14:paraId="30ECA74D" w14:textId="77777777" w:rsidR="006C03E4" w:rsidRPr="00103FCF" w:rsidRDefault="006C03E4" w:rsidP="00495EFE">
            <w:pPr>
              <w:jc w:val="center"/>
              <w:rPr>
                <w:rFonts w:ascii="Calibri" w:hAnsi="Calibri"/>
                <w:color w:val="000000"/>
                <w:sz w:val="22"/>
                <w:lang w:eastAsia="zh-TW"/>
              </w:rPr>
            </w:pPr>
            <w:r w:rsidRPr="00103FCF">
              <w:rPr>
                <w:rFonts w:ascii="Calibri" w:hAnsi="Calibri"/>
                <w:color w:val="000000"/>
                <w:sz w:val="22"/>
                <w:lang w:eastAsia="zh-TW"/>
              </w:rPr>
              <w:t xml:space="preserve">VITAMINA "C" PARA NIÑOS </w:t>
            </w:r>
            <w:proofErr w:type="gramStart"/>
            <w:r w:rsidRPr="00103FCF">
              <w:rPr>
                <w:rFonts w:ascii="Calibri" w:hAnsi="Calibri"/>
                <w:color w:val="000000"/>
                <w:sz w:val="22"/>
                <w:lang w:eastAsia="zh-TW"/>
              </w:rPr>
              <w:t>MASTICABLES  CAJA</w:t>
            </w:r>
            <w:proofErr w:type="gramEnd"/>
            <w:r w:rsidRPr="00103FCF">
              <w:rPr>
                <w:rFonts w:ascii="Calibri" w:hAnsi="Calibri"/>
                <w:color w:val="000000"/>
                <w:sz w:val="22"/>
                <w:lang w:eastAsia="zh-TW"/>
              </w:rPr>
              <w:t xml:space="preserve"> * 100</w:t>
            </w:r>
          </w:p>
        </w:tc>
        <w:tc>
          <w:tcPr>
            <w:tcW w:w="1377" w:type="dxa"/>
            <w:tcBorders>
              <w:top w:val="nil"/>
              <w:left w:val="single" w:sz="4" w:space="0" w:color="auto"/>
              <w:bottom w:val="single" w:sz="4" w:space="0" w:color="auto"/>
              <w:right w:val="single" w:sz="4" w:space="0" w:color="auto"/>
            </w:tcBorders>
            <w:shd w:val="clear" w:color="000000" w:fill="FFFF00"/>
            <w:vAlign w:val="center"/>
            <w:hideMark/>
          </w:tcPr>
          <w:p w14:paraId="01DAFE68"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9.43 </w:t>
            </w:r>
          </w:p>
        </w:tc>
        <w:tc>
          <w:tcPr>
            <w:tcW w:w="1407" w:type="dxa"/>
            <w:tcBorders>
              <w:top w:val="nil"/>
              <w:left w:val="nil"/>
              <w:bottom w:val="single" w:sz="4" w:space="0" w:color="auto"/>
              <w:right w:val="single" w:sz="4" w:space="0" w:color="auto"/>
            </w:tcBorders>
            <w:shd w:val="clear" w:color="000000" w:fill="FFFF00"/>
            <w:vAlign w:val="center"/>
            <w:hideMark/>
          </w:tcPr>
          <w:p w14:paraId="495E8F8E"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1,414.50 </w:t>
            </w:r>
          </w:p>
        </w:tc>
      </w:tr>
      <w:tr w:rsidR="006C03E4" w:rsidRPr="00103FCF" w14:paraId="3EC83BCA" w14:textId="77777777" w:rsidTr="00495EFE">
        <w:trPr>
          <w:trHeight w:val="390"/>
        </w:trPr>
        <w:tc>
          <w:tcPr>
            <w:tcW w:w="1200" w:type="dxa"/>
            <w:tcBorders>
              <w:top w:val="nil"/>
              <w:left w:val="single" w:sz="8" w:space="0" w:color="auto"/>
              <w:bottom w:val="single" w:sz="8" w:space="0" w:color="auto"/>
              <w:right w:val="single" w:sz="8" w:space="0" w:color="auto"/>
            </w:tcBorders>
            <w:shd w:val="clear" w:color="000000" w:fill="FCE4D6"/>
            <w:noWrap/>
            <w:vAlign w:val="bottom"/>
            <w:hideMark/>
          </w:tcPr>
          <w:p w14:paraId="262E8043" w14:textId="77777777" w:rsidR="006C03E4" w:rsidRPr="00103FCF" w:rsidRDefault="006C03E4" w:rsidP="00495EFE">
            <w:pPr>
              <w:rPr>
                <w:rFonts w:ascii="Calibri" w:hAnsi="Calibri"/>
                <w:b/>
                <w:bCs/>
                <w:color w:val="000000"/>
                <w:sz w:val="22"/>
                <w:lang w:eastAsia="zh-TW"/>
              </w:rPr>
            </w:pPr>
            <w:r w:rsidRPr="00103FCF">
              <w:rPr>
                <w:rFonts w:ascii="Calibri" w:hAnsi="Calibri"/>
                <w:b/>
                <w:bCs/>
                <w:color w:val="000000"/>
                <w:sz w:val="22"/>
                <w:lang w:eastAsia="zh-TW"/>
              </w:rPr>
              <w:t> </w:t>
            </w:r>
          </w:p>
        </w:tc>
        <w:tc>
          <w:tcPr>
            <w:tcW w:w="1200" w:type="dxa"/>
            <w:tcBorders>
              <w:top w:val="single" w:sz="8" w:space="0" w:color="auto"/>
              <w:left w:val="nil"/>
              <w:bottom w:val="single" w:sz="8" w:space="0" w:color="auto"/>
              <w:right w:val="nil"/>
            </w:tcBorders>
            <w:shd w:val="clear" w:color="000000" w:fill="FCE4D6"/>
            <w:noWrap/>
            <w:vAlign w:val="center"/>
            <w:hideMark/>
          </w:tcPr>
          <w:p w14:paraId="60FB50FF" w14:textId="77777777" w:rsidR="006C03E4" w:rsidRPr="00103FCF" w:rsidRDefault="006C03E4" w:rsidP="00495EFE">
            <w:pPr>
              <w:rPr>
                <w:rFonts w:ascii="Calibri" w:hAnsi="Calibri"/>
                <w:b/>
                <w:bCs/>
                <w:color w:val="000000"/>
                <w:lang w:eastAsia="zh-TW"/>
              </w:rPr>
            </w:pPr>
            <w:r w:rsidRPr="00103FCF">
              <w:rPr>
                <w:rFonts w:ascii="Calibri" w:hAnsi="Calibri"/>
                <w:b/>
                <w:bCs/>
                <w:color w:val="000000"/>
                <w:lang w:eastAsia="zh-TW"/>
              </w:rPr>
              <w:t> </w:t>
            </w:r>
          </w:p>
        </w:tc>
        <w:tc>
          <w:tcPr>
            <w:tcW w:w="4000" w:type="dxa"/>
            <w:tcBorders>
              <w:top w:val="single" w:sz="8" w:space="0" w:color="auto"/>
              <w:left w:val="single" w:sz="8" w:space="0" w:color="auto"/>
              <w:bottom w:val="single" w:sz="8" w:space="0" w:color="auto"/>
              <w:right w:val="single" w:sz="8" w:space="0" w:color="auto"/>
            </w:tcBorders>
            <w:shd w:val="clear" w:color="000000" w:fill="FCE4D6"/>
            <w:vAlign w:val="center"/>
            <w:hideMark/>
          </w:tcPr>
          <w:p w14:paraId="245F2B7E" w14:textId="77777777" w:rsidR="006C03E4" w:rsidRPr="00103FCF" w:rsidRDefault="006C03E4" w:rsidP="00495EFE">
            <w:pPr>
              <w:jc w:val="center"/>
              <w:rPr>
                <w:rFonts w:ascii="Calibri" w:hAnsi="Calibri"/>
                <w:b/>
                <w:bCs/>
                <w:color w:val="000000"/>
                <w:sz w:val="28"/>
                <w:szCs w:val="28"/>
                <w:lang w:eastAsia="zh-TW"/>
              </w:rPr>
            </w:pPr>
            <w:r w:rsidRPr="00103FCF">
              <w:rPr>
                <w:rFonts w:ascii="Calibri" w:hAnsi="Calibri"/>
                <w:b/>
                <w:bCs/>
                <w:color w:val="000000"/>
                <w:sz w:val="28"/>
                <w:szCs w:val="28"/>
                <w:lang w:eastAsia="zh-TW"/>
              </w:rPr>
              <w:t>INYECTABLE</w:t>
            </w:r>
          </w:p>
        </w:tc>
        <w:tc>
          <w:tcPr>
            <w:tcW w:w="1377" w:type="dxa"/>
            <w:tcBorders>
              <w:top w:val="single" w:sz="8" w:space="0" w:color="auto"/>
              <w:left w:val="single" w:sz="4" w:space="0" w:color="auto"/>
              <w:bottom w:val="single" w:sz="8" w:space="0" w:color="auto"/>
              <w:right w:val="single" w:sz="4" w:space="0" w:color="auto"/>
            </w:tcBorders>
            <w:shd w:val="clear" w:color="000000" w:fill="FCE4D6"/>
            <w:vAlign w:val="center"/>
            <w:hideMark/>
          </w:tcPr>
          <w:p w14:paraId="721446FB"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w:t>
            </w:r>
          </w:p>
        </w:tc>
        <w:tc>
          <w:tcPr>
            <w:tcW w:w="1407" w:type="dxa"/>
            <w:tcBorders>
              <w:top w:val="single" w:sz="8" w:space="0" w:color="auto"/>
              <w:left w:val="nil"/>
              <w:bottom w:val="single" w:sz="8" w:space="0" w:color="auto"/>
              <w:right w:val="single" w:sz="4" w:space="0" w:color="auto"/>
            </w:tcBorders>
            <w:shd w:val="clear" w:color="000000" w:fill="FCE4D6"/>
            <w:vAlign w:val="center"/>
            <w:hideMark/>
          </w:tcPr>
          <w:p w14:paraId="0EF3EC98"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   </w:t>
            </w:r>
          </w:p>
        </w:tc>
      </w:tr>
      <w:tr w:rsidR="006C03E4" w:rsidRPr="00103FCF" w14:paraId="6DCE0A21" w14:textId="77777777" w:rsidTr="00495EFE">
        <w:trPr>
          <w:trHeight w:val="315"/>
        </w:trPr>
        <w:tc>
          <w:tcPr>
            <w:tcW w:w="1200" w:type="dxa"/>
            <w:tcBorders>
              <w:top w:val="nil"/>
              <w:left w:val="single" w:sz="8" w:space="0" w:color="auto"/>
              <w:bottom w:val="nil"/>
              <w:right w:val="single" w:sz="8" w:space="0" w:color="auto"/>
            </w:tcBorders>
            <w:shd w:val="clear" w:color="auto" w:fill="auto"/>
            <w:noWrap/>
            <w:vAlign w:val="center"/>
            <w:hideMark/>
          </w:tcPr>
          <w:p w14:paraId="22AA938B" w14:textId="77777777" w:rsidR="006C03E4" w:rsidRPr="00103FCF" w:rsidRDefault="006C03E4" w:rsidP="00495EFE">
            <w:pPr>
              <w:jc w:val="right"/>
              <w:rPr>
                <w:rFonts w:ascii="Calibri" w:hAnsi="Calibri"/>
                <w:b/>
                <w:bCs/>
                <w:color w:val="000000"/>
                <w:sz w:val="22"/>
                <w:lang w:eastAsia="zh-TW"/>
              </w:rPr>
            </w:pPr>
            <w:r w:rsidRPr="00103FCF">
              <w:rPr>
                <w:rFonts w:ascii="Calibri" w:hAnsi="Calibri"/>
                <w:b/>
                <w:bCs/>
                <w:color w:val="000000"/>
                <w:sz w:val="22"/>
                <w:lang w:eastAsia="zh-TW"/>
              </w:rPr>
              <w:t>300</w:t>
            </w:r>
          </w:p>
        </w:tc>
        <w:tc>
          <w:tcPr>
            <w:tcW w:w="1200" w:type="dxa"/>
            <w:tcBorders>
              <w:top w:val="nil"/>
              <w:left w:val="single" w:sz="4" w:space="0" w:color="auto"/>
              <w:bottom w:val="nil"/>
              <w:right w:val="nil"/>
            </w:tcBorders>
            <w:shd w:val="clear" w:color="auto" w:fill="auto"/>
            <w:noWrap/>
            <w:vAlign w:val="center"/>
            <w:hideMark/>
          </w:tcPr>
          <w:p w14:paraId="04EB0933" w14:textId="77777777" w:rsidR="006C03E4" w:rsidRPr="00103FCF" w:rsidRDefault="006C03E4" w:rsidP="00495EFE">
            <w:pPr>
              <w:rPr>
                <w:rFonts w:ascii="Calibri" w:hAnsi="Calibri"/>
                <w:b/>
                <w:bCs/>
                <w:color w:val="000000"/>
                <w:lang w:eastAsia="zh-TW"/>
              </w:rPr>
            </w:pPr>
            <w:r w:rsidRPr="00103FCF">
              <w:rPr>
                <w:rFonts w:ascii="Calibri" w:hAnsi="Calibri"/>
                <w:b/>
                <w:bCs/>
                <w:color w:val="000000"/>
                <w:lang w:eastAsia="zh-TW"/>
              </w:rPr>
              <w:t>AMPOLLAS</w:t>
            </w:r>
          </w:p>
        </w:tc>
        <w:tc>
          <w:tcPr>
            <w:tcW w:w="4000" w:type="dxa"/>
            <w:tcBorders>
              <w:top w:val="nil"/>
              <w:left w:val="single" w:sz="8" w:space="0" w:color="auto"/>
              <w:bottom w:val="nil"/>
              <w:right w:val="single" w:sz="8" w:space="0" w:color="auto"/>
            </w:tcBorders>
            <w:shd w:val="clear" w:color="auto" w:fill="auto"/>
            <w:vAlign w:val="center"/>
            <w:hideMark/>
          </w:tcPr>
          <w:p w14:paraId="47CCAADD" w14:textId="77777777" w:rsidR="006C03E4" w:rsidRPr="00103FCF" w:rsidRDefault="006C03E4" w:rsidP="00495EFE">
            <w:pPr>
              <w:jc w:val="center"/>
              <w:rPr>
                <w:rFonts w:ascii="Calibri" w:hAnsi="Calibri"/>
                <w:color w:val="000000"/>
                <w:sz w:val="22"/>
                <w:lang w:eastAsia="zh-TW"/>
              </w:rPr>
            </w:pPr>
            <w:r w:rsidRPr="00103FCF">
              <w:rPr>
                <w:rFonts w:ascii="Calibri" w:hAnsi="Calibri"/>
                <w:color w:val="000000"/>
                <w:sz w:val="22"/>
                <w:lang w:eastAsia="zh-TW"/>
              </w:rPr>
              <w:t>DICLOFENAC 75MG/2ML</w:t>
            </w:r>
          </w:p>
        </w:tc>
        <w:tc>
          <w:tcPr>
            <w:tcW w:w="1377" w:type="dxa"/>
            <w:tcBorders>
              <w:top w:val="nil"/>
              <w:left w:val="single" w:sz="4" w:space="0" w:color="auto"/>
              <w:bottom w:val="nil"/>
              <w:right w:val="single" w:sz="4" w:space="0" w:color="auto"/>
            </w:tcBorders>
            <w:shd w:val="clear" w:color="000000" w:fill="FFFF00"/>
            <w:vAlign w:val="center"/>
            <w:hideMark/>
          </w:tcPr>
          <w:p w14:paraId="11C3C91D"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0.98 </w:t>
            </w:r>
          </w:p>
        </w:tc>
        <w:tc>
          <w:tcPr>
            <w:tcW w:w="1407" w:type="dxa"/>
            <w:tcBorders>
              <w:top w:val="nil"/>
              <w:left w:val="nil"/>
              <w:bottom w:val="nil"/>
              <w:right w:val="single" w:sz="4" w:space="0" w:color="auto"/>
            </w:tcBorders>
            <w:shd w:val="clear" w:color="000000" w:fill="FFFF00"/>
            <w:vAlign w:val="center"/>
            <w:hideMark/>
          </w:tcPr>
          <w:p w14:paraId="1F07156F"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294.00 </w:t>
            </w:r>
          </w:p>
        </w:tc>
      </w:tr>
      <w:tr w:rsidR="006C03E4" w:rsidRPr="00103FCF" w14:paraId="5CE15A1D" w14:textId="77777777" w:rsidTr="00495EFE">
        <w:trPr>
          <w:trHeight w:val="1140"/>
        </w:trPr>
        <w:tc>
          <w:tcPr>
            <w:tcW w:w="1200" w:type="dxa"/>
            <w:tcBorders>
              <w:top w:val="single" w:sz="8" w:space="0" w:color="auto"/>
              <w:left w:val="single" w:sz="8" w:space="0" w:color="auto"/>
              <w:bottom w:val="single" w:sz="8" w:space="0" w:color="auto"/>
              <w:right w:val="single" w:sz="8" w:space="0" w:color="auto"/>
            </w:tcBorders>
            <w:shd w:val="clear" w:color="000000" w:fill="FCE4D6"/>
            <w:noWrap/>
            <w:vAlign w:val="center"/>
            <w:hideMark/>
          </w:tcPr>
          <w:p w14:paraId="146786C8" w14:textId="77777777" w:rsidR="006C03E4" w:rsidRPr="00103FCF" w:rsidRDefault="006C03E4" w:rsidP="00495EFE">
            <w:pPr>
              <w:rPr>
                <w:rFonts w:ascii="Calibri" w:hAnsi="Calibri"/>
                <w:b/>
                <w:bCs/>
                <w:color w:val="000000"/>
                <w:lang w:eastAsia="zh-TW"/>
              </w:rPr>
            </w:pPr>
            <w:r w:rsidRPr="00103FCF">
              <w:rPr>
                <w:rFonts w:ascii="Calibri" w:hAnsi="Calibri"/>
                <w:b/>
                <w:bCs/>
                <w:color w:val="000000"/>
                <w:lang w:eastAsia="zh-TW"/>
              </w:rPr>
              <w:t> </w:t>
            </w:r>
          </w:p>
        </w:tc>
        <w:tc>
          <w:tcPr>
            <w:tcW w:w="1200" w:type="dxa"/>
            <w:tcBorders>
              <w:top w:val="single" w:sz="8" w:space="0" w:color="auto"/>
              <w:left w:val="nil"/>
              <w:bottom w:val="single" w:sz="8" w:space="0" w:color="auto"/>
              <w:right w:val="nil"/>
            </w:tcBorders>
            <w:shd w:val="clear" w:color="000000" w:fill="FCE4D6"/>
            <w:noWrap/>
            <w:vAlign w:val="center"/>
            <w:hideMark/>
          </w:tcPr>
          <w:p w14:paraId="62AA649F" w14:textId="77777777" w:rsidR="006C03E4" w:rsidRPr="00103FCF" w:rsidRDefault="006C03E4" w:rsidP="00495EFE">
            <w:pPr>
              <w:rPr>
                <w:rFonts w:ascii="Calibri" w:hAnsi="Calibri"/>
                <w:b/>
                <w:bCs/>
                <w:color w:val="000000"/>
                <w:lang w:eastAsia="zh-TW"/>
              </w:rPr>
            </w:pPr>
            <w:r w:rsidRPr="00103FCF">
              <w:rPr>
                <w:rFonts w:ascii="Calibri" w:hAnsi="Calibri"/>
                <w:b/>
                <w:bCs/>
                <w:color w:val="000000"/>
                <w:lang w:eastAsia="zh-TW"/>
              </w:rPr>
              <w:t> </w:t>
            </w:r>
          </w:p>
        </w:tc>
        <w:tc>
          <w:tcPr>
            <w:tcW w:w="4000" w:type="dxa"/>
            <w:tcBorders>
              <w:top w:val="single" w:sz="8" w:space="0" w:color="auto"/>
              <w:left w:val="single" w:sz="8" w:space="0" w:color="auto"/>
              <w:bottom w:val="single" w:sz="8" w:space="0" w:color="auto"/>
              <w:right w:val="single" w:sz="8" w:space="0" w:color="auto"/>
            </w:tcBorders>
            <w:shd w:val="clear" w:color="000000" w:fill="FCE4D6"/>
            <w:vAlign w:val="center"/>
            <w:hideMark/>
          </w:tcPr>
          <w:p w14:paraId="3DE309EB" w14:textId="77777777" w:rsidR="006C03E4" w:rsidRPr="00103FCF" w:rsidRDefault="006C03E4" w:rsidP="00495EFE">
            <w:pPr>
              <w:jc w:val="center"/>
              <w:rPr>
                <w:rFonts w:ascii="Calibri" w:hAnsi="Calibri"/>
                <w:b/>
                <w:bCs/>
                <w:color w:val="000000"/>
                <w:sz w:val="28"/>
                <w:szCs w:val="28"/>
                <w:lang w:eastAsia="zh-TW"/>
              </w:rPr>
            </w:pPr>
            <w:r w:rsidRPr="00103FCF">
              <w:rPr>
                <w:rFonts w:ascii="Calibri" w:hAnsi="Calibri"/>
                <w:b/>
                <w:bCs/>
                <w:color w:val="000000"/>
                <w:sz w:val="28"/>
                <w:szCs w:val="28"/>
                <w:lang w:eastAsia="zh-TW"/>
              </w:rPr>
              <w:t xml:space="preserve">ANTIACIDOS O MEDICAMENTOS PARA ULCERA GASTRICA </w:t>
            </w:r>
          </w:p>
        </w:tc>
        <w:tc>
          <w:tcPr>
            <w:tcW w:w="1377" w:type="dxa"/>
            <w:tcBorders>
              <w:top w:val="single" w:sz="8" w:space="0" w:color="auto"/>
              <w:left w:val="single" w:sz="4" w:space="0" w:color="auto"/>
              <w:bottom w:val="single" w:sz="8" w:space="0" w:color="auto"/>
              <w:right w:val="single" w:sz="4" w:space="0" w:color="auto"/>
            </w:tcBorders>
            <w:shd w:val="clear" w:color="000000" w:fill="FCE4D6"/>
            <w:vAlign w:val="center"/>
            <w:hideMark/>
          </w:tcPr>
          <w:p w14:paraId="4A005443"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w:t>
            </w:r>
          </w:p>
        </w:tc>
        <w:tc>
          <w:tcPr>
            <w:tcW w:w="1407" w:type="dxa"/>
            <w:tcBorders>
              <w:top w:val="single" w:sz="8" w:space="0" w:color="auto"/>
              <w:left w:val="nil"/>
              <w:bottom w:val="single" w:sz="8" w:space="0" w:color="auto"/>
              <w:right w:val="single" w:sz="4" w:space="0" w:color="auto"/>
            </w:tcBorders>
            <w:shd w:val="clear" w:color="000000" w:fill="FCE4D6"/>
            <w:vAlign w:val="center"/>
            <w:hideMark/>
          </w:tcPr>
          <w:p w14:paraId="09AD6AA8"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   </w:t>
            </w:r>
          </w:p>
        </w:tc>
      </w:tr>
      <w:tr w:rsidR="006C03E4" w:rsidRPr="00103FCF" w14:paraId="4A5535CB" w14:textId="77777777" w:rsidTr="00495EFE">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4C4AF562" w14:textId="77777777" w:rsidR="006C03E4" w:rsidRPr="00103FCF" w:rsidRDefault="006C03E4" w:rsidP="00495EFE">
            <w:pPr>
              <w:jc w:val="right"/>
              <w:rPr>
                <w:rFonts w:ascii="Calibri" w:hAnsi="Calibri"/>
                <w:b/>
                <w:bCs/>
                <w:color w:val="000000"/>
                <w:sz w:val="22"/>
                <w:lang w:eastAsia="zh-TW"/>
              </w:rPr>
            </w:pPr>
            <w:r w:rsidRPr="00103FCF">
              <w:rPr>
                <w:rFonts w:ascii="Calibri" w:hAnsi="Calibri"/>
                <w:b/>
                <w:bCs/>
                <w:color w:val="000000"/>
                <w:sz w:val="22"/>
                <w:lang w:eastAsia="zh-TW"/>
              </w:rPr>
              <w:t>75</w:t>
            </w:r>
          </w:p>
        </w:tc>
        <w:tc>
          <w:tcPr>
            <w:tcW w:w="1200" w:type="dxa"/>
            <w:tcBorders>
              <w:top w:val="single" w:sz="4" w:space="0" w:color="auto"/>
              <w:left w:val="single" w:sz="4" w:space="0" w:color="auto"/>
              <w:bottom w:val="single" w:sz="4" w:space="0" w:color="auto"/>
              <w:right w:val="nil"/>
            </w:tcBorders>
            <w:shd w:val="clear" w:color="auto" w:fill="auto"/>
            <w:noWrap/>
            <w:vAlign w:val="center"/>
            <w:hideMark/>
          </w:tcPr>
          <w:p w14:paraId="72B48B30" w14:textId="77777777" w:rsidR="006C03E4" w:rsidRPr="00103FCF" w:rsidRDefault="006C03E4" w:rsidP="00495EFE">
            <w:pPr>
              <w:rPr>
                <w:rFonts w:ascii="Calibri" w:hAnsi="Calibri"/>
                <w:b/>
                <w:bCs/>
                <w:color w:val="000000"/>
                <w:lang w:eastAsia="zh-TW"/>
              </w:rPr>
            </w:pPr>
            <w:r w:rsidRPr="00103FCF">
              <w:rPr>
                <w:rFonts w:ascii="Calibri" w:hAnsi="Calibri"/>
                <w:b/>
                <w:bCs/>
                <w:color w:val="000000"/>
                <w:lang w:eastAsia="zh-TW"/>
              </w:rPr>
              <w:t>CAJAS</w:t>
            </w:r>
          </w:p>
        </w:tc>
        <w:tc>
          <w:tcPr>
            <w:tcW w:w="400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34CA16F" w14:textId="77777777" w:rsidR="006C03E4" w:rsidRPr="00103FCF" w:rsidRDefault="006C03E4" w:rsidP="00495EFE">
            <w:pPr>
              <w:jc w:val="center"/>
              <w:rPr>
                <w:rFonts w:ascii="Calibri" w:hAnsi="Calibri"/>
                <w:color w:val="000000"/>
                <w:sz w:val="22"/>
                <w:lang w:eastAsia="zh-TW"/>
              </w:rPr>
            </w:pPr>
            <w:r w:rsidRPr="00103FCF">
              <w:rPr>
                <w:rFonts w:ascii="Calibri" w:hAnsi="Calibri"/>
                <w:color w:val="000000"/>
                <w:sz w:val="22"/>
                <w:lang w:eastAsia="zh-TW"/>
              </w:rPr>
              <w:t>SUCRALFATO SOBRES PARA DILUIR</w:t>
            </w:r>
          </w:p>
        </w:tc>
        <w:tc>
          <w:tcPr>
            <w:tcW w:w="1377" w:type="dxa"/>
            <w:tcBorders>
              <w:top w:val="nil"/>
              <w:left w:val="single" w:sz="4" w:space="0" w:color="auto"/>
              <w:bottom w:val="single" w:sz="4" w:space="0" w:color="auto"/>
              <w:right w:val="single" w:sz="4" w:space="0" w:color="auto"/>
            </w:tcBorders>
            <w:shd w:val="clear" w:color="000000" w:fill="FFFF00"/>
            <w:vAlign w:val="center"/>
            <w:hideMark/>
          </w:tcPr>
          <w:p w14:paraId="7DD9CF80"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7.20 </w:t>
            </w:r>
          </w:p>
        </w:tc>
        <w:tc>
          <w:tcPr>
            <w:tcW w:w="1407" w:type="dxa"/>
            <w:tcBorders>
              <w:top w:val="nil"/>
              <w:left w:val="nil"/>
              <w:bottom w:val="single" w:sz="4" w:space="0" w:color="auto"/>
              <w:right w:val="single" w:sz="4" w:space="0" w:color="auto"/>
            </w:tcBorders>
            <w:shd w:val="clear" w:color="000000" w:fill="FFFF00"/>
            <w:vAlign w:val="center"/>
            <w:hideMark/>
          </w:tcPr>
          <w:p w14:paraId="27FA59D6"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540.00 </w:t>
            </w:r>
          </w:p>
        </w:tc>
      </w:tr>
      <w:tr w:rsidR="006C03E4" w:rsidRPr="00103FCF" w14:paraId="405C508E" w14:textId="77777777" w:rsidTr="00495EFE">
        <w:trPr>
          <w:trHeight w:val="315"/>
        </w:trPr>
        <w:tc>
          <w:tcPr>
            <w:tcW w:w="1200" w:type="dxa"/>
            <w:tcBorders>
              <w:top w:val="nil"/>
              <w:left w:val="single" w:sz="8" w:space="0" w:color="auto"/>
              <w:bottom w:val="nil"/>
              <w:right w:val="single" w:sz="8" w:space="0" w:color="auto"/>
            </w:tcBorders>
            <w:shd w:val="clear" w:color="auto" w:fill="auto"/>
            <w:noWrap/>
            <w:vAlign w:val="center"/>
            <w:hideMark/>
          </w:tcPr>
          <w:p w14:paraId="41FD786D" w14:textId="77777777" w:rsidR="006C03E4" w:rsidRPr="00103FCF" w:rsidRDefault="006C03E4" w:rsidP="00495EFE">
            <w:pPr>
              <w:jc w:val="right"/>
              <w:rPr>
                <w:rFonts w:ascii="Calibri" w:hAnsi="Calibri"/>
                <w:b/>
                <w:bCs/>
                <w:color w:val="000000"/>
                <w:sz w:val="22"/>
                <w:lang w:eastAsia="zh-TW"/>
              </w:rPr>
            </w:pPr>
            <w:r w:rsidRPr="00103FCF">
              <w:rPr>
                <w:rFonts w:ascii="Calibri" w:hAnsi="Calibri"/>
                <w:b/>
                <w:bCs/>
                <w:color w:val="000000"/>
                <w:sz w:val="22"/>
                <w:lang w:eastAsia="zh-TW"/>
              </w:rPr>
              <w:t>300</w:t>
            </w:r>
          </w:p>
        </w:tc>
        <w:tc>
          <w:tcPr>
            <w:tcW w:w="1200" w:type="dxa"/>
            <w:tcBorders>
              <w:top w:val="nil"/>
              <w:left w:val="single" w:sz="4" w:space="0" w:color="auto"/>
              <w:bottom w:val="nil"/>
              <w:right w:val="nil"/>
            </w:tcBorders>
            <w:shd w:val="clear" w:color="auto" w:fill="auto"/>
            <w:noWrap/>
            <w:vAlign w:val="center"/>
            <w:hideMark/>
          </w:tcPr>
          <w:p w14:paraId="3401B29C" w14:textId="77777777" w:rsidR="006C03E4" w:rsidRPr="00103FCF" w:rsidRDefault="006C03E4" w:rsidP="00495EFE">
            <w:pPr>
              <w:rPr>
                <w:rFonts w:ascii="Calibri" w:hAnsi="Calibri"/>
                <w:b/>
                <w:bCs/>
                <w:color w:val="000000"/>
                <w:lang w:eastAsia="zh-TW"/>
              </w:rPr>
            </w:pPr>
            <w:r w:rsidRPr="00103FCF">
              <w:rPr>
                <w:rFonts w:ascii="Calibri" w:hAnsi="Calibri"/>
                <w:b/>
                <w:bCs/>
                <w:color w:val="000000"/>
                <w:lang w:eastAsia="zh-TW"/>
              </w:rPr>
              <w:t>FRASCOS</w:t>
            </w:r>
          </w:p>
        </w:tc>
        <w:tc>
          <w:tcPr>
            <w:tcW w:w="4000" w:type="dxa"/>
            <w:tcBorders>
              <w:top w:val="nil"/>
              <w:left w:val="single" w:sz="8" w:space="0" w:color="auto"/>
              <w:bottom w:val="nil"/>
              <w:right w:val="single" w:sz="8" w:space="0" w:color="auto"/>
            </w:tcBorders>
            <w:shd w:val="clear" w:color="auto" w:fill="auto"/>
            <w:vAlign w:val="center"/>
            <w:hideMark/>
          </w:tcPr>
          <w:p w14:paraId="402DC950" w14:textId="77777777" w:rsidR="006C03E4" w:rsidRPr="00103FCF" w:rsidRDefault="006C03E4" w:rsidP="00495EFE">
            <w:pPr>
              <w:jc w:val="center"/>
              <w:rPr>
                <w:rFonts w:ascii="Calibri" w:hAnsi="Calibri"/>
                <w:color w:val="000000"/>
                <w:sz w:val="22"/>
                <w:lang w:eastAsia="zh-TW"/>
              </w:rPr>
            </w:pPr>
            <w:r w:rsidRPr="00103FCF">
              <w:rPr>
                <w:rFonts w:ascii="Calibri" w:hAnsi="Calibri"/>
                <w:color w:val="000000"/>
                <w:sz w:val="22"/>
                <w:lang w:eastAsia="zh-TW"/>
              </w:rPr>
              <w:t xml:space="preserve">FIBRA PARA DILUIR </w:t>
            </w:r>
          </w:p>
        </w:tc>
        <w:tc>
          <w:tcPr>
            <w:tcW w:w="1377" w:type="dxa"/>
            <w:tcBorders>
              <w:top w:val="nil"/>
              <w:left w:val="single" w:sz="4" w:space="0" w:color="auto"/>
              <w:bottom w:val="nil"/>
              <w:right w:val="single" w:sz="4" w:space="0" w:color="auto"/>
            </w:tcBorders>
            <w:shd w:val="clear" w:color="000000" w:fill="FFFF00"/>
            <w:vAlign w:val="center"/>
            <w:hideMark/>
          </w:tcPr>
          <w:p w14:paraId="3790D635"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9.19 </w:t>
            </w:r>
          </w:p>
        </w:tc>
        <w:tc>
          <w:tcPr>
            <w:tcW w:w="1407" w:type="dxa"/>
            <w:tcBorders>
              <w:top w:val="nil"/>
              <w:left w:val="nil"/>
              <w:bottom w:val="nil"/>
              <w:right w:val="single" w:sz="4" w:space="0" w:color="auto"/>
            </w:tcBorders>
            <w:shd w:val="clear" w:color="000000" w:fill="FFFF00"/>
            <w:vAlign w:val="center"/>
            <w:hideMark/>
          </w:tcPr>
          <w:p w14:paraId="4A76886B"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2,757.00 </w:t>
            </w:r>
          </w:p>
        </w:tc>
      </w:tr>
      <w:tr w:rsidR="006C03E4" w:rsidRPr="00103FCF" w14:paraId="4A6AC011" w14:textId="77777777" w:rsidTr="00495EFE">
        <w:trPr>
          <w:trHeight w:val="360"/>
        </w:trPr>
        <w:tc>
          <w:tcPr>
            <w:tcW w:w="1200" w:type="dxa"/>
            <w:tcBorders>
              <w:top w:val="single" w:sz="8" w:space="0" w:color="auto"/>
              <w:left w:val="single" w:sz="8" w:space="0" w:color="auto"/>
              <w:bottom w:val="single" w:sz="8" w:space="0" w:color="auto"/>
              <w:right w:val="single" w:sz="8" w:space="0" w:color="auto"/>
            </w:tcBorders>
            <w:shd w:val="clear" w:color="000000" w:fill="FCE4D6"/>
            <w:noWrap/>
            <w:vAlign w:val="center"/>
            <w:hideMark/>
          </w:tcPr>
          <w:p w14:paraId="308B2FB4" w14:textId="77777777" w:rsidR="006C03E4" w:rsidRPr="00103FCF" w:rsidRDefault="006C03E4" w:rsidP="00495EFE">
            <w:pPr>
              <w:rPr>
                <w:rFonts w:ascii="Calibri" w:hAnsi="Calibri"/>
                <w:b/>
                <w:bCs/>
                <w:color w:val="000000"/>
                <w:lang w:eastAsia="zh-TW"/>
              </w:rPr>
            </w:pPr>
            <w:r w:rsidRPr="00103FCF">
              <w:rPr>
                <w:rFonts w:ascii="Calibri" w:hAnsi="Calibri"/>
                <w:b/>
                <w:bCs/>
                <w:color w:val="000000"/>
                <w:lang w:eastAsia="zh-TW"/>
              </w:rPr>
              <w:t> </w:t>
            </w:r>
          </w:p>
        </w:tc>
        <w:tc>
          <w:tcPr>
            <w:tcW w:w="1200" w:type="dxa"/>
            <w:tcBorders>
              <w:top w:val="single" w:sz="8" w:space="0" w:color="auto"/>
              <w:left w:val="nil"/>
              <w:bottom w:val="single" w:sz="8" w:space="0" w:color="auto"/>
              <w:right w:val="nil"/>
            </w:tcBorders>
            <w:shd w:val="clear" w:color="000000" w:fill="FCE4D6"/>
            <w:noWrap/>
            <w:vAlign w:val="center"/>
            <w:hideMark/>
          </w:tcPr>
          <w:p w14:paraId="66B1D73E" w14:textId="77777777" w:rsidR="006C03E4" w:rsidRPr="00103FCF" w:rsidRDefault="006C03E4" w:rsidP="00495EFE">
            <w:pPr>
              <w:rPr>
                <w:rFonts w:ascii="Calibri" w:hAnsi="Calibri"/>
                <w:b/>
                <w:bCs/>
                <w:color w:val="000000"/>
                <w:lang w:eastAsia="zh-TW"/>
              </w:rPr>
            </w:pPr>
            <w:r w:rsidRPr="00103FCF">
              <w:rPr>
                <w:rFonts w:ascii="Calibri" w:hAnsi="Calibri"/>
                <w:b/>
                <w:bCs/>
                <w:color w:val="000000"/>
                <w:lang w:eastAsia="zh-TW"/>
              </w:rPr>
              <w:t> </w:t>
            </w:r>
          </w:p>
        </w:tc>
        <w:tc>
          <w:tcPr>
            <w:tcW w:w="4000" w:type="dxa"/>
            <w:tcBorders>
              <w:top w:val="single" w:sz="8" w:space="0" w:color="auto"/>
              <w:left w:val="single" w:sz="8" w:space="0" w:color="auto"/>
              <w:bottom w:val="single" w:sz="8" w:space="0" w:color="auto"/>
              <w:right w:val="single" w:sz="8" w:space="0" w:color="auto"/>
            </w:tcBorders>
            <w:shd w:val="clear" w:color="000000" w:fill="FCE4D6"/>
            <w:vAlign w:val="center"/>
            <w:hideMark/>
          </w:tcPr>
          <w:p w14:paraId="4F9B50F8" w14:textId="77777777" w:rsidR="006C03E4" w:rsidRPr="00103FCF" w:rsidRDefault="006C03E4" w:rsidP="00495EFE">
            <w:pPr>
              <w:jc w:val="center"/>
              <w:rPr>
                <w:rFonts w:ascii="Calibri" w:hAnsi="Calibri"/>
                <w:b/>
                <w:bCs/>
                <w:color w:val="000000"/>
                <w:sz w:val="26"/>
                <w:szCs w:val="26"/>
                <w:lang w:eastAsia="zh-TW"/>
              </w:rPr>
            </w:pPr>
            <w:r w:rsidRPr="00103FCF">
              <w:rPr>
                <w:rFonts w:ascii="Calibri" w:hAnsi="Calibri"/>
                <w:b/>
                <w:bCs/>
                <w:color w:val="000000"/>
                <w:sz w:val="26"/>
                <w:szCs w:val="26"/>
                <w:lang w:eastAsia="zh-TW"/>
              </w:rPr>
              <w:t>ANTIPARASITARIO</w:t>
            </w:r>
          </w:p>
        </w:tc>
        <w:tc>
          <w:tcPr>
            <w:tcW w:w="1377" w:type="dxa"/>
            <w:tcBorders>
              <w:top w:val="single" w:sz="8" w:space="0" w:color="auto"/>
              <w:left w:val="single" w:sz="4" w:space="0" w:color="auto"/>
              <w:bottom w:val="single" w:sz="8" w:space="0" w:color="auto"/>
              <w:right w:val="single" w:sz="4" w:space="0" w:color="auto"/>
            </w:tcBorders>
            <w:shd w:val="clear" w:color="000000" w:fill="FCE4D6"/>
            <w:vAlign w:val="center"/>
            <w:hideMark/>
          </w:tcPr>
          <w:p w14:paraId="147E2612"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w:t>
            </w:r>
          </w:p>
        </w:tc>
        <w:tc>
          <w:tcPr>
            <w:tcW w:w="1407" w:type="dxa"/>
            <w:tcBorders>
              <w:top w:val="single" w:sz="8" w:space="0" w:color="auto"/>
              <w:left w:val="nil"/>
              <w:bottom w:val="single" w:sz="8" w:space="0" w:color="auto"/>
              <w:right w:val="single" w:sz="4" w:space="0" w:color="auto"/>
            </w:tcBorders>
            <w:shd w:val="clear" w:color="000000" w:fill="FCE4D6"/>
            <w:vAlign w:val="center"/>
            <w:hideMark/>
          </w:tcPr>
          <w:p w14:paraId="46872A33"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   </w:t>
            </w:r>
          </w:p>
        </w:tc>
      </w:tr>
      <w:tr w:rsidR="006C03E4" w:rsidRPr="00103FCF" w14:paraId="1C5B8103" w14:textId="77777777" w:rsidTr="00495EFE">
        <w:trPr>
          <w:trHeight w:val="315"/>
        </w:trPr>
        <w:tc>
          <w:tcPr>
            <w:tcW w:w="1200" w:type="dxa"/>
            <w:tcBorders>
              <w:top w:val="nil"/>
              <w:left w:val="single" w:sz="8" w:space="0" w:color="auto"/>
              <w:bottom w:val="single" w:sz="4" w:space="0" w:color="auto"/>
              <w:right w:val="nil"/>
            </w:tcBorders>
            <w:shd w:val="clear" w:color="auto" w:fill="auto"/>
            <w:noWrap/>
            <w:vAlign w:val="center"/>
            <w:hideMark/>
          </w:tcPr>
          <w:p w14:paraId="7C572856" w14:textId="77777777" w:rsidR="006C03E4" w:rsidRPr="00103FCF" w:rsidRDefault="006C03E4" w:rsidP="00495EFE">
            <w:pPr>
              <w:jc w:val="right"/>
              <w:rPr>
                <w:rFonts w:ascii="Calibri" w:hAnsi="Calibri"/>
                <w:b/>
                <w:bCs/>
                <w:color w:val="000000"/>
                <w:lang w:eastAsia="zh-TW"/>
              </w:rPr>
            </w:pPr>
            <w:r w:rsidRPr="00103FCF">
              <w:rPr>
                <w:rFonts w:ascii="Calibri" w:hAnsi="Calibri"/>
                <w:b/>
                <w:bCs/>
                <w:color w:val="000000"/>
                <w:lang w:eastAsia="zh-TW"/>
              </w:rPr>
              <w:t>1200.00</w:t>
            </w:r>
          </w:p>
        </w:tc>
        <w:tc>
          <w:tcPr>
            <w:tcW w:w="1200" w:type="dxa"/>
            <w:tcBorders>
              <w:top w:val="nil"/>
              <w:left w:val="single" w:sz="4" w:space="0" w:color="auto"/>
              <w:bottom w:val="single" w:sz="4" w:space="0" w:color="auto"/>
              <w:right w:val="nil"/>
            </w:tcBorders>
            <w:shd w:val="clear" w:color="auto" w:fill="auto"/>
            <w:noWrap/>
            <w:vAlign w:val="center"/>
            <w:hideMark/>
          </w:tcPr>
          <w:p w14:paraId="36B3551E" w14:textId="77777777" w:rsidR="006C03E4" w:rsidRPr="00103FCF" w:rsidRDefault="006C03E4" w:rsidP="00495EFE">
            <w:pPr>
              <w:rPr>
                <w:rFonts w:ascii="Calibri" w:hAnsi="Calibri"/>
                <w:b/>
                <w:bCs/>
                <w:color w:val="000000"/>
                <w:lang w:eastAsia="zh-TW"/>
              </w:rPr>
            </w:pPr>
            <w:r w:rsidRPr="00103FCF">
              <w:rPr>
                <w:rFonts w:ascii="Calibri" w:hAnsi="Calibri"/>
                <w:b/>
                <w:bCs/>
                <w:color w:val="000000"/>
                <w:lang w:eastAsia="zh-TW"/>
              </w:rPr>
              <w:t>CAJAS</w:t>
            </w:r>
          </w:p>
        </w:tc>
        <w:tc>
          <w:tcPr>
            <w:tcW w:w="4000" w:type="dxa"/>
            <w:tcBorders>
              <w:top w:val="nil"/>
              <w:left w:val="single" w:sz="8" w:space="0" w:color="auto"/>
              <w:bottom w:val="single" w:sz="4" w:space="0" w:color="auto"/>
              <w:right w:val="single" w:sz="8" w:space="0" w:color="auto"/>
            </w:tcBorders>
            <w:shd w:val="clear" w:color="auto" w:fill="auto"/>
            <w:vAlign w:val="center"/>
            <w:hideMark/>
          </w:tcPr>
          <w:p w14:paraId="18D52CB4" w14:textId="77777777" w:rsidR="006C03E4" w:rsidRPr="00103FCF" w:rsidRDefault="006C03E4" w:rsidP="00495EFE">
            <w:pPr>
              <w:jc w:val="center"/>
              <w:rPr>
                <w:rFonts w:ascii="Calibri" w:hAnsi="Calibri"/>
                <w:color w:val="000000"/>
                <w:sz w:val="22"/>
                <w:lang w:eastAsia="zh-TW"/>
              </w:rPr>
            </w:pPr>
            <w:r w:rsidRPr="00103FCF">
              <w:rPr>
                <w:rFonts w:ascii="Calibri" w:hAnsi="Calibri"/>
                <w:color w:val="000000"/>
                <w:sz w:val="22"/>
                <w:lang w:eastAsia="zh-TW"/>
              </w:rPr>
              <w:t>SECNIDAZOL 500MG DE 4 TABLETAS</w:t>
            </w:r>
          </w:p>
        </w:tc>
        <w:tc>
          <w:tcPr>
            <w:tcW w:w="1377" w:type="dxa"/>
            <w:tcBorders>
              <w:top w:val="nil"/>
              <w:left w:val="single" w:sz="4" w:space="0" w:color="auto"/>
              <w:bottom w:val="single" w:sz="4" w:space="0" w:color="auto"/>
              <w:right w:val="single" w:sz="4" w:space="0" w:color="auto"/>
            </w:tcBorders>
            <w:shd w:val="clear" w:color="000000" w:fill="FFFF00"/>
            <w:vAlign w:val="center"/>
            <w:hideMark/>
          </w:tcPr>
          <w:p w14:paraId="4520AFD6"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0.60 </w:t>
            </w:r>
          </w:p>
        </w:tc>
        <w:tc>
          <w:tcPr>
            <w:tcW w:w="1407" w:type="dxa"/>
            <w:tcBorders>
              <w:top w:val="nil"/>
              <w:left w:val="nil"/>
              <w:bottom w:val="single" w:sz="4" w:space="0" w:color="auto"/>
              <w:right w:val="single" w:sz="4" w:space="0" w:color="auto"/>
            </w:tcBorders>
            <w:shd w:val="clear" w:color="000000" w:fill="FFFF00"/>
            <w:vAlign w:val="center"/>
            <w:hideMark/>
          </w:tcPr>
          <w:p w14:paraId="1206724C"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720.00 </w:t>
            </w:r>
          </w:p>
        </w:tc>
      </w:tr>
      <w:tr w:rsidR="006C03E4" w:rsidRPr="00103FCF" w14:paraId="55442D21" w14:textId="77777777" w:rsidTr="00495EFE">
        <w:trPr>
          <w:trHeight w:val="360"/>
        </w:trPr>
        <w:tc>
          <w:tcPr>
            <w:tcW w:w="1200" w:type="dxa"/>
            <w:tcBorders>
              <w:top w:val="single" w:sz="8" w:space="0" w:color="auto"/>
              <w:left w:val="single" w:sz="8" w:space="0" w:color="auto"/>
              <w:bottom w:val="single" w:sz="8" w:space="0" w:color="auto"/>
              <w:right w:val="single" w:sz="8" w:space="0" w:color="auto"/>
            </w:tcBorders>
            <w:shd w:val="clear" w:color="000000" w:fill="FCE4D6"/>
            <w:noWrap/>
            <w:vAlign w:val="center"/>
            <w:hideMark/>
          </w:tcPr>
          <w:p w14:paraId="7D711ACA" w14:textId="77777777" w:rsidR="006C03E4" w:rsidRPr="00103FCF" w:rsidRDefault="006C03E4" w:rsidP="00495EFE">
            <w:pPr>
              <w:rPr>
                <w:rFonts w:ascii="Calibri" w:hAnsi="Calibri"/>
                <w:b/>
                <w:bCs/>
                <w:color w:val="000000"/>
                <w:lang w:eastAsia="zh-TW"/>
              </w:rPr>
            </w:pPr>
            <w:r w:rsidRPr="00103FCF">
              <w:rPr>
                <w:rFonts w:ascii="Calibri" w:hAnsi="Calibri"/>
                <w:b/>
                <w:bCs/>
                <w:color w:val="000000"/>
                <w:lang w:eastAsia="zh-TW"/>
              </w:rPr>
              <w:t> </w:t>
            </w:r>
          </w:p>
        </w:tc>
        <w:tc>
          <w:tcPr>
            <w:tcW w:w="1200" w:type="dxa"/>
            <w:tcBorders>
              <w:top w:val="single" w:sz="8" w:space="0" w:color="auto"/>
              <w:left w:val="nil"/>
              <w:bottom w:val="single" w:sz="8" w:space="0" w:color="auto"/>
              <w:right w:val="nil"/>
            </w:tcBorders>
            <w:shd w:val="clear" w:color="000000" w:fill="FCE4D6"/>
            <w:noWrap/>
            <w:vAlign w:val="center"/>
            <w:hideMark/>
          </w:tcPr>
          <w:p w14:paraId="771DBB41" w14:textId="77777777" w:rsidR="006C03E4" w:rsidRPr="00103FCF" w:rsidRDefault="006C03E4" w:rsidP="00495EFE">
            <w:pPr>
              <w:rPr>
                <w:rFonts w:ascii="Calibri" w:hAnsi="Calibri"/>
                <w:b/>
                <w:bCs/>
                <w:color w:val="000000"/>
                <w:lang w:eastAsia="zh-TW"/>
              </w:rPr>
            </w:pPr>
            <w:r w:rsidRPr="00103FCF">
              <w:rPr>
                <w:rFonts w:ascii="Calibri" w:hAnsi="Calibri"/>
                <w:b/>
                <w:bCs/>
                <w:color w:val="000000"/>
                <w:lang w:eastAsia="zh-TW"/>
              </w:rPr>
              <w:t> </w:t>
            </w:r>
          </w:p>
        </w:tc>
        <w:tc>
          <w:tcPr>
            <w:tcW w:w="4000" w:type="dxa"/>
            <w:tcBorders>
              <w:top w:val="single" w:sz="8" w:space="0" w:color="auto"/>
              <w:left w:val="single" w:sz="8" w:space="0" w:color="auto"/>
              <w:bottom w:val="single" w:sz="8" w:space="0" w:color="auto"/>
              <w:right w:val="single" w:sz="8" w:space="0" w:color="auto"/>
            </w:tcBorders>
            <w:shd w:val="clear" w:color="000000" w:fill="FCE4D6"/>
            <w:vAlign w:val="center"/>
            <w:hideMark/>
          </w:tcPr>
          <w:p w14:paraId="4AA5A0D4" w14:textId="77777777" w:rsidR="006C03E4" w:rsidRPr="00103FCF" w:rsidRDefault="006C03E4" w:rsidP="00495EFE">
            <w:pPr>
              <w:jc w:val="center"/>
              <w:rPr>
                <w:rFonts w:ascii="Calibri" w:hAnsi="Calibri"/>
                <w:b/>
                <w:bCs/>
                <w:color w:val="000000"/>
                <w:sz w:val="26"/>
                <w:szCs w:val="26"/>
                <w:lang w:eastAsia="zh-TW"/>
              </w:rPr>
            </w:pPr>
            <w:r w:rsidRPr="00103FCF">
              <w:rPr>
                <w:rFonts w:ascii="Calibri" w:hAnsi="Calibri"/>
                <w:b/>
                <w:bCs/>
                <w:color w:val="000000"/>
                <w:sz w:val="26"/>
                <w:szCs w:val="26"/>
                <w:lang w:eastAsia="zh-TW"/>
              </w:rPr>
              <w:t>ANTIINFLAMATORIO</w:t>
            </w:r>
          </w:p>
        </w:tc>
        <w:tc>
          <w:tcPr>
            <w:tcW w:w="1377" w:type="dxa"/>
            <w:tcBorders>
              <w:top w:val="single" w:sz="8" w:space="0" w:color="auto"/>
              <w:left w:val="single" w:sz="4" w:space="0" w:color="auto"/>
              <w:bottom w:val="single" w:sz="8" w:space="0" w:color="auto"/>
              <w:right w:val="single" w:sz="4" w:space="0" w:color="auto"/>
            </w:tcBorders>
            <w:shd w:val="clear" w:color="000000" w:fill="FCE4D6"/>
            <w:vAlign w:val="center"/>
            <w:hideMark/>
          </w:tcPr>
          <w:p w14:paraId="4F17B45D"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w:t>
            </w:r>
          </w:p>
        </w:tc>
        <w:tc>
          <w:tcPr>
            <w:tcW w:w="1407" w:type="dxa"/>
            <w:tcBorders>
              <w:top w:val="single" w:sz="8" w:space="0" w:color="auto"/>
              <w:left w:val="nil"/>
              <w:bottom w:val="single" w:sz="8" w:space="0" w:color="auto"/>
              <w:right w:val="single" w:sz="4" w:space="0" w:color="auto"/>
            </w:tcBorders>
            <w:shd w:val="clear" w:color="000000" w:fill="FCE4D6"/>
            <w:vAlign w:val="center"/>
            <w:hideMark/>
          </w:tcPr>
          <w:p w14:paraId="5B6F3B56"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   </w:t>
            </w:r>
          </w:p>
        </w:tc>
      </w:tr>
      <w:tr w:rsidR="006C03E4" w:rsidRPr="00103FCF" w14:paraId="1DE4BC3E" w14:textId="77777777" w:rsidTr="00495EFE">
        <w:trPr>
          <w:trHeight w:val="315"/>
        </w:trPr>
        <w:tc>
          <w:tcPr>
            <w:tcW w:w="1200" w:type="dxa"/>
            <w:tcBorders>
              <w:top w:val="single" w:sz="4" w:space="0" w:color="auto"/>
              <w:left w:val="single" w:sz="8" w:space="0" w:color="auto"/>
              <w:bottom w:val="nil"/>
              <w:right w:val="nil"/>
            </w:tcBorders>
            <w:shd w:val="clear" w:color="auto" w:fill="auto"/>
            <w:noWrap/>
            <w:vAlign w:val="center"/>
            <w:hideMark/>
          </w:tcPr>
          <w:p w14:paraId="3384317E" w14:textId="77777777" w:rsidR="006C03E4" w:rsidRPr="00103FCF" w:rsidRDefault="006C03E4" w:rsidP="00495EFE">
            <w:pPr>
              <w:jc w:val="right"/>
              <w:rPr>
                <w:rFonts w:ascii="Arial" w:hAnsi="Arial" w:cs="Arial"/>
                <w:b/>
                <w:bCs/>
                <w:lang w:eastAsia="zh-TW"/>
              </w:rPr>
            </w:pPr>
            <w:r w:rsidRPr="00103FCF">
              <w:rPr>
                <w:rFonts w:ascii="Arial" w:hAnsi="Arial" w:cs="Arial"/>
                <w:b/>
                <w:bCs/>
                <w:lang w:eastAsia="zh-TW"/>
              </w:rPr>
              <w:t>1,500</w:t>
            </w:r>
          </w:p>
        </w:tc>
        <w:tc>
          <w:tcPr>
            <w:tcW w:w="1200" w:type="dxa"/>
            <w:tcBorders>
              <w:top w:val="single" w:sz="4" w:space="0" w:color="auto"/>
              <w:left w:val="single" w:sz="4" w:space="0" w:color="auto"/>
              <w:bottom w:val="nil"/>
              <w:right w:val="nil"/>
            </w:tcBorders>
            <w:shd w:val="clear" w:color="auto" w:fill="auto"/>
            <w:noWrap/>
            <w:vAlign w:val="center"/>
            <w:hideMark/>
          </w:tcPr>
          <w:p w14:paraId="716B74D4" w14:textId="77777777" w:rsidR="006C03E4" w:rsidRPr="00103FCF" w:rsidRDefault="006C03E4" w:rsidP="00495EFE">
            <w:pPr>
              <w:rPr>
                <w:rFonts w:ascii="Calibri" w:hAnsi="Calibri"/>
                <w:b/>
                <w:bCs/>
                <w:lang w:eastAsia="zh-TW"/>
              </w:rPr>
            </w:pPr>
            <w:r w:rsidRPr="00103FCF">
              <w:rPr>
                <w:rFonts w:ascii="Calibri" w:hAnsi="Calibri"/>
                <w:b/>
                <w:bCs/>
                <w:lang w:eastAsia="zh-TW"/>
              </w:rPr>
              <w:t>TABLETAS</w:t>
            </w:r>
          </w:p>
        </w:tc>
        <w:tc>
          <w:tcPr>
            <w:tcW w:w="4000" w:type="dxa"/>
            <w:tcBorders>
              <w:top w:val="single" w:sz="4" w:space="0" w:color="auto"/>
              <w:left w:val="single" w:sz="8" w:space="0" w:color="auto"/>
              <w:bottom w:val="nil"/>
              <w:right w:val="single" w:sz="8" w:space="0" w:color="auto"/>
            </w:tcBorders>
            <w:shd w:val="clear" w:color="auto" w:fill="auto"/>
            <w:vAlign w:val="center"/>
            <w:hideMark/>
          </w:tcPr>
          <w:p w14:paraId="426DE2D9" w14:textId="77777777" w:rsidR="006C03E4" w:rsidRPr="00103FCF" w:rsidRDefault="006C03E4" w:rsidP="00495EFE">
            <w:pPr>
              <w:jc w:val="center"/>
              <w:rPr>
                <w:rFonts w:ascii="Calibri" w:hAnsi="Calibri"/>
                <w:color w:val="000000"/>
                <w:sz w:val="22"/>
                <w:lang w:eastAsia="zh-TW"/>
              </w:rPr>
            </w:pPr>
            <w:r w:rsidRPr="00103FCF">
              <w:rPr>
                <w:rFonts w:ascii="Calibri" w:hAnsi="Calibri"/>
                <w:color w:val="000000"/>
                <w:sz w:val="22"/>
                <w:lang w:eastAsia="zh-TW"/>
              </w:rPr>
              <w:t>MELOXSICAN</w:t>
            </w:r>
          </w:p>
        </w:tc>
        <w:tc>
          <w:tcPr>
            <w:tcW w:w="1377" w:type="dxa"/>
            <w:tcBorders>
              <w:top w:val="single" w:sz="4" w:space="0" w:color="auto"/>
              <w:left w:val="single" w:sz="4" w:space="0" w:color="auto"/>
              <w:bottom w:val="nil"/>
              <w:right w:val="single" w:sz="4" w:space="0" w:color="auto"/>
            </w:tcBorders>
            <w:shd w:val="clear" w:color="000000" w:fill="FFFF00"/>
            <w:vAlign w:val="center"/>
            <w:hideMark/>
          </w:tcPr>
          <w:p w14:paraId="0CA48629"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0.10 </w:t>
            </w:r>
          </w:p>
        </w:tc>
        <w:tc>
          <w:tcPr>
            <w:tcW w:w="1407" w:type="dxa"/>
            <w:tcBorders>
              <w:top w:val="nil"/>
              <w:left w:val="nil"/>
              <w:bottom w:val="nil"/>
              <w:right w:val="single" w:sz="4" w:space="0" w:color="auto"/>
            </w:tcBorders>
            <w:shd w:val="clear" w:color="000000" w:fill="FFFF00"/>
            <w:vAlign w:val="center"/>
            <w:hideMark/>
          </w:tcPr>
          <w:p w14:paraId="1EBB98E1"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150.00 </w:t>
            </w:r>
          </w:p>
        </w:tc>
      </w:tr>
      <w:tr w:rsidR="006C03E4" w:rsidRPr="00103FCF" w14:paraId="55E48CB7" w14:textId="77777777" w:rsidTr="00495EFE">
        <w:trPr>
          <w:trHeight w:val="315"/>
        </w:trPr>
        <w:tc>
          <w:tcPr>
            <w:tcW w:w="64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B165B75" w14:textId="77777777" w:rsidR="006C03E4" w:rsidRPr="00103FCF" w:rsidRDefault="006C03E4" w:rsidP="00495EFE">
            <w:pPr>
              <w:rPr>
                <w:rFonts w:ascii="Calibri" w:hAnsi="Calibri"/>
                <w:b/>
                <w:bCs/>
                <w:sz w:val="18"/>
                <w:szCs w:val="18"/>
                <w:lang w:eastAsia="zh-TW"/>
              </w:rPr>
            </w:pPr>
            <w:r w:rsidRPr="00103FCF">
              <w:rPr>
                <w:rFonts w:ascii="Calibri" w:hAnsi="Calibri"/>
                <w:b/>
                <w:bCs/>
                <w:sz w:val="18"/>
                <w:szCs w:val="18"/>
                <w:lang w:eastAsia="zh-TW"/>
              </w:rPr>
              <w:t xml:space="preserve">TOTAL </w:t>
            </w:r>
          </w:p>
        </w:tc>
        <w:tc>
          <w:tcPr>
            <w:tcW w:w="1377" w:type="dxa"/>
            <w:tcBorders>
              <w:top w:val="single" w:sz="8" w:space="0" w:color="auto"/>
              <w:left w:val="nil"/>
              <w:bottom w:val="single" w:sz="8" w:space="0" w:color="auto"/>
              <w:right w:val="single" w:sz="8" w:space="0" w:color="auto"/>
            </w:tcBorders>
            <w:shd w:val="clear" w:color="auto" w:fill="auto"/>
            <w:vAlign w:val="center"/>
            <w:hideMark/>
          </w:tcPr>
          <w:p w14:paraId="53BF758A" w14:textId="77777777" w:rsidR="006C03E4" w:rsidRPr="00103FCF" w:rsidRDefault="006C03E4" w:rsidP="00495EFE">
            <w:pPr>
              <w:rPr>
                <w:rFonts w:ascii="Calibri" w:hAnsi="Calibri"/>
                <w:b/>
                <w:bCs/>
                <w:color w:val="000000"/>
                <w:sz w:val="16"/>
                <w:szCs w:val="16"/>
                <w:lang w:eastAsia="zh-TW"/>
              </w:rPr>
            </w:pPr>
            <w:r w:rsidRPr="00103FCF">
              <w:rPr>
                <w:rFonts w:ascii="Calibri" w:hAnsi="Calibri"/>
                <w:b/>
                <w:bCs/>
                <w:color w:val="000000"/>
                <w:sz w:val="16"/>
                <w:szCs w:val="16"/>
                <w:lang w:eastAsia="zh-TW"/>
              </w:rPr>
              <w:t> </w:t>
            </w:r>
          </w:p>
        </w:tc>
        <w:tc>
          <w:tcPr>
            <w:tcW w:w="1407" w:type="dxa"/>
            <w:tcBorders>
              <w:top w:val="single" w:sz="8" w:space="0" w:color="auto"/>
              <w:left w:val="nil"/>
              <w:bottom w:val="single" w:sz="8" w:space="0" w:color="auto"/>
              <w:right w:val="single" w:sz="8" w:space="0" w:color="auto"/>
            </w:tcBorders>
            <w:shd w:val="clear" w:color="000000" w:fill="F4B084"/>
            <w:vAlign w:val="center"/>
            <w:hideMark/>
          </w:tcPr>
          <w:p w14:paraId="730D0778" w14:textId="77777777" w:rsidR="006C03E4" w:rsidRPr="00103FCF" w:rsidRDefault="006C03E4" w:rsidP="00495EFE">
            <w:pPr>
              <w:jc w:val="center"/>
              <w:rPr>
                <w:rFonts w:ascii="Calibri" w:hAnsi="Calibri"/>
                <w:b/>
                <w:bCs/>
                <w:sz w:val="16"/>
                <w:szCs w:val="16"/>
                <w:lang w:eastAsia="zh-TW"/>
              </w:rPr>
            </w:pPr>
            <w:r w:rsidRPr="00103FCF">
              <w:rPr>
                <w:rFonts w:ascii="Calibri" w:hAnsi="Calibri"/>
                <w:b/>
                <w:bCs/>
                <w:sz w:val="16"/>
                <w:szCs w:val="16"/>
                <w:lang w:eastAsia="zh-TW"/>
              </w:rPr>
              <w:t xml:space="preserve"> $        19,298.05 </w:t>
            </w:r>
          </w:p>
        </w:tc>
      </w:tr>
    </w:tbl>
    <w:p w14:paraId="3BF727B7" w14:textId="77777777" w:rsidR="006C03E4" w:rsidRDefault="006C03E4" w:rsidP="006C03E4">
      <w:pPr>
        <w:pStyle w:val="Prrafodelista"/>
        <w:spacing w:after="0" w:line="240" w:lineRule="auto"/>
        <w:jc w:val="both"/>
        <w:rPr>
          <w:rFonts w:eastAsia="Times New Roman"/>
          <w:color w:val="000000"/>
          <w:szCs w:val="24"/>
          <w:lang w:eastAsia="es-SV"/>
        </w:rPr>
      </w:pPr>
    </w:p>
    <w:p w14:paraId="13BB6C27" w14:textId="77777777" w:rsidR="00B00F71" w:rsidRDefault="00B00F71" w:rsidP="006C03E4">
      <w:pPr>
        <w:pStyle w:val="Prrafodelista"/>
        <w:spacing w:after="0" w:line="240" w:lineRule="auto"/>
        <w:jc w:val="both"/>
        <w:rPr>
          <w:rFonts w:eastAsia="Times New Roman"/>
          <w:color w:val="000000"/>
          <w:szCs w:val="24"/>
          <w:lang w:eastAsia="es-SV"/>
        </w:rPr>
      </w:pPr>
    </w:p>
    <w:tbl>
      <w:tblPr>
        <w:tblW w:w="9184" w:type="dxa"/>
        <w:tblInd w:w="30" w:type="dxa"/>
        <w:tblCellMar>
          <w:left w:w="70" w:type="dxa"/>
          <w:right w:w="70" w:type="dxa"/>
        </w:tblCellMar>
        <w:tblLook w:val="04A0" w:firstRow="1" w:lastRow="0" w:firstColumn="1" w:lastColumn="0" w:noHBand="0" w:noVBand="1"/>
      </w:tblPr>
      <w:tblGrid>
        <w:gridCol w:w="1200"/>
        <w:gridCol w:w="1200"/>
        <w:gridCol w:w="4000"/>
        <w:gridCol w:w="1377"/>
        <w:gridCol w:w="1407"/>
      </w:tblGrid>
      <w:tr w:rsidR="00DD45F0" w:rsidRPr="00103FCF" w14:paraId="0462E437" w14:textId="77777777" w:rsidTr="00495EFE">
        <w:trPr>
          <w:trHeight w:val="480"/>
        </w:trPr>
        <w:tc>
          <w:tcPr>
            <w:tcW w:w="6400" w:type="dxa"/>
            <w:gridSpan w:val="3"/>
            <w:tcBorders>
              <w:top w:val="single" w:sz="8" w:space="0" w:color="auto"/>
              <w:left w:val="nil"/>
              <w:bottom w:val="single" w:sz="8" w:space="0" w:color="auto"/>
              <w:right w:val="single" w:sz="8" w:space="0" w:color="000000"/>
            </w:tcBorders>
            <w:shd w:val="clear" w:color="auto" w:fill="auto"/>
            <w:vAlign w:val="center"/>
            <w:hideMark/>
          </w:tcPr>
          <w:p w14:paraId="1830D163" w14:textId="77777777" w:rsidR="00DD45F0" w:rsidRPr="00103FCF" w:rsidRDefault="00DD45F0" w:rsidP="00495EFE">
            <w:pPr>
              <w:jc w:val="center"/>
              <w:rPr>
                <w:rFonts w:ascii="Calibri" w:hAnsi="Calibri"/>
                <w:b/>
                <w:bCs/>
                <w:sz w:val="18"/>
                <w:szCs w:val="18"/>
                <w:lang w:eastAsia="zh-TW"/>
              </w:rPr>
            </w:pPr>
            <w:r w:rsidRPr="00103FCF">
              <w:rPr>
                <w:rFonts w:ascii="Calibri" w:hAnsi="Calibri"/>
                <w:b/>
                <w:bCs/>
                <w:sz w:val="18"/>
                <w:szCs w:val="18"/>
                <w:lang w:eastAsia="zh-TW"/>
              </w:rPr>
              <w:t> </w:t>
            </w:r>
          </w:p>
        </w:tc>
        <w:tc>
          <w:tcPr>
            <w:tcW w:w="2784" w:type="dxa"/>
            <w:gridSpan w:val="2"/>
            <w:tcBorders>
              <w:top w:val="single" w:sz="8" w:space="0" w:color="auto"/>
              <w:left w:val="nil"/>
              <w:bottom w:val="single" w:sz="8" w:space="0" w:color="auto"/>
              <w:right w:val="single" w:sz="8" w:space="0" w:color="000000"/>
            </w:tcBorders>
            <w:shd w:val="clear" w:color="000000" w:fill="FFD966"/>
            <w:vAlign w:val="center"/>
            <w:hideMark/>
          </w:tcPr>
          <w:p w14:paraId="23DD85CE" w14:textId="77777777" w:rsidR="00DD45F0" w:rsidRPr="00103FCF" w:rsidRDefault="00DD45F0" w:rsidP="00495EFE">
            <w:pPr>
              <w:jc w:val="center"/>
              <w:rPr>
                <w:rFonts w:ascii="Calibri" w:hAnsi="Calibri"/>
                <w:b/>
                <w:bCs/>
                <w:lang w:eastAsia="zh-TW"/>
              </w:rPr>
            </w:pPr>
            <w:r w:rsidRPr="00103FCF">
              <w:rPr>
                <w:rFonts w:ascii="Calibri" w:hAnsi="Calibri"/>
                <w:b/>
                <w:bCs/>
                <w:lang w:eastAsia="zh-TW"/>
              </w:rPr>
              <w:t>DROGUERIA EUROPEA, S.A. DE C.V.</w:t>
            </w:r>
          </w:p>
        </w:tc>
      </w:tr>
      <w:tr w:rsidR="00DD45F0" w:rsidRPr="00103FCF" w14:paraId="0FB81CC9" w14:textId="77777777" w:rsidTr="00495EFE">
        <w:trPr>
          <w:trHeight w:val="465"/>
        </w:trPr>
        <w:tc>
          <w:tcPr>
            <w:tcW w:w="1200" w:type="dxa"/>
            <w:tcBorders>
              <w:top w:val="single" w:sz="8" w:space="0" w:color="auto"/>
              <w:left w:val="single" w:sz="8" w:space="0" w:color="auto"/>
              <w:bottom w:val="nil"/>
              <w:right w:val="single" w:sz="8" w:space="0" w:color="auto"/>
            </w:tcBorders>
            <w:shd w:val="clear" w:color="auto" w:fill="auto"/>
            <w:vAlign w:val="center"/>
            <w:hideMark/>
          </w:tcPr>
          <w:p w14:paraId="60D9C42E"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CANT.</w:t>
            </w:r>
          </w:p>
        </w:tc>
        <w:tc>
          <w:tcPr>
            <w:tcW w:w="1200" w:type="dxa"/>
            <w:tcBorders>
              <w:top w:val="single" w:sz="8" w:space="0" w:color="auto"/>
              <w:left w:val="nil"/>
              <w:bottom w:val="nil"/>
              <w:right w:val="nil"/>
            </w:tcBorders>
            <w:shd w:val="clear" w:color="auto" w:fill="auto"/>
            <w:vAlign w:val="center"/>
            <w:hideMark/>
          </w:tcPr>
          <w:p w14:paraId="1D480D60"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UNIDAD DE MEDIDA </w:t>
            </w:r>
          </w:p>
        </w:tc>
        <w:tc>
          <w:tcPr>
            <w:tcW w:w="4000" w:type="dxa"/>
            <w:tcBorders>
              <w:top w:val="single" w:sz="8" w:space="0" w:color="auto"/>
              <w:left w:val="single" w:sz="8" w:space="0" w:color="auto"/>
              <w:bottom w:val="nil"/>
              <w:right w:val="single" w:sz="8" w:space="0" w:color="auto"/>
            </w:tcBorders>
            <w:shd w:val="clear" w:color="auto" w:fill="auto"/>
            <w:vAlign w:val="center"/>
            <w:hideMark/>
          </w:tcPr>
          <w:p w14:paraId="7035EE98" w14:textId="77777777" w:rsidR="00DD45F0" w:rsidRPr="00103FCF" w:rsidRDefault="00DD45F0" w:rsidP="00495EFE">
            <w:pPr>
              <w:jc w:val="center"/>
              <w:rPr>
                <w:rFonts w:ascii="Calibri" w:hAnsi="Calibri"/>
                <w:b/>
                <w:bCs/>
                <w:sz w:val="18"/>
                <w:szCs w:val="18"/>
                <w:lang w:eastAsia="zh-TW"/>
              </w:rPr>
            </w:pPr>
            <w:r w:rsidRPr="00103FCF">
              <w:rPr>
                <w:rFonts w:ascii="Calibri" w:hAnsi="Calibri"/>
                <w:b/>
                <w:bCs/>
                <w:sz w:val="18"/>
                <w:szCs w:val="18"/>
                <w:lang w:eastAsia="zh-TW"/>
              </w:rPr>
              <w:t>DESCRIPCIÓN</w:t>
            </w:r>
          </w:p>
        </w:tc>
        <w:tc>
          <w:tcPr>
            <w:tcW w:w="1377" w:type="dxa"/>
            <w:tcBorders>
              <w:top w:val="nil"/>
              <w:left w:val="nil"/>
              <w:bottom w:val="nil"/>
              <w:right w:val="single" w:sz="8" w:space="0" w:color="auto"/>
            </w:tcBorders>
            <w:shd w:val="clear" w:color="000000" w:fill="FFFFFF"/>
            <w:vAlign w:val="center"/>
            <w:hideMark/>
          </w:tcPr>
          <w:p w14:paraId="600F2B70"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PRECIO UNITARIO</w:t>
            </w:r>
          </w:p>
        </w:tc>
        <w:tc>
          <w:tcPr>
            <w:tcW w:w="1407" w:type="dxa"/>
            <w:tcBorders>
              <w:top w:val="nil"/>
              <w:left w:val="nil"/>
              <w:bottom w:val="nil"/>
              <w:right w:val="single" w:sz="8" w:space="0" w:color="auto"/>
            </w:tcBorders>
            <w:shd w:val="clear" w:color="000000" w:fill="FFFFFF"/>
            <w:vAlign w:val="center"/>
            <w:hideMark/>
          </w:tcPr>
          <w:p w14:paraId="41024905"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TOTAL</w:t>
            </w:r>
          </w:p>
        </w:tc>
      </w:tr>
      <w:tr w:rsidR="00DD45F0" w:rsidRPr="00103FCF" w14:paraId="043E2CAF" w14:textId="77777777" w:rsidTr="00495EFE">
        <w:trPr>
          <w:trHeight w:val="315"/>
        </w:trPr>
        <w:tc>
          <w:tcPr>
            <w:tcW w:w="1200" w:type="dxa"/>
            <w:tcBorders>
              <w:top w:val="nil"/>
              <w:left w:val="single" w:sz="8" w:space="0" w:color="auto"/>
              <w:bottom w:val="nil"/>
              <w:right w:val="single" w:sz="8" w:space="0" w:color="auto"/>
            </w:tcBorders>
            <w:shd w:val="clear" w:color="auto" w:fill="auto"/>
            <w:noWrap/>
            <w:vAlign w:val="center"/>
            <w:hideMark/>
          </w:tcPr>
          <w:p w14:paraId="253507F0" w14:textId="77777777" w:rsidR="00DD45F0" w:rsidRPr="00103FCF" w:rsidRDefault="00DD45F0" w:rsidP="00495EFE">
            <w:pPr>
              <w:jc w:val="right"/>
              <w:rPr>
                <w:rFonts w:ascii="Calibri" w:hAnsi="Calibri"/>
                <w:b/>
                <w:bCs/>
                <w:color w:val="000000"/>
                <w:sz w:val="22"/>
                <w:lang w:eastAsia="zh-TW"/>
              </w:rPr>
            </w:pPr>
            <w:r w:rsidRPr="00103FCF">
              <w:rPr>
                <w:rFonts w:ascii="Calibri" w:hAnsi="Calibri"/>
                <w:b/>
                <w:bCs/>
                <w:color w:val="000000"/>
                <w:sz w:val="22"/>
                <w:lang w:eastAsia="zh-TW"/>
              </w:rPr>
              <w:t>9,000</w:t>
            </w:r>
          </w:p>
        </w:tc>
        <w:tc>
          <w:tcPr>
            <w:tcW w:w="1200" w:type="dxa"/>
            <w:tcBorders>
              <w:top w:val="single" w:sz="4" w:space="0" w:color="auto"/>
              <w:left w:val="single" w:sz="4" w:space="0" w:color="auto"/>
              <w:bottom w:val="nil"/>
              <w:right w:val="nil"/>
            </w:tcBorders>
            <w:shd w:val="clear" w:color="auto" w:fill="auto"/>
            <w:noWrap/>
            <w:vAlign w:val="center"/>
            <w:hideMark/>
          </w:tcPr>
          <w:p w14:paraId="7E7E4F83"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TABLETAS</w:t>
            </w:r>
          </w:p>
        </w:tc>
        <w:tc>
          <w:tcPr>
            <w:tcW w:w="4000" w:type="dxa"/>
            <w:tcBorders>
              <w:top w:val="single" w:sz="4" w:space="0" w:color="auto"/>
              <w:left w:val="single" w:sz="8" w:space="0" w:color="auto"/>
              <w:bottom w:val="nil"/>
              <w:right w:val="single" w:sz="8" w:space="0" w:color="auto"/>
            </w:tcBorders>
            <w:shd w:val="clear" w:color="auto" w:fill="auto"/>
            <w:vAlign w:val="center"/>
            <w:hideMark/>
          </w:tcPr>
          <w:p w14:paraId="4EBD3FD0" w14:textId="77777777" w:rsidR="00DD45F0" w:rsidRPr="00103FCF" w:rsidRDefault="00DD45F0" w:rsidP="00495EFE">
            <w:pPr>
              <w:jc w:val="center"/>
              <w:rPr>
                <w:rFonts w:ascii="Calibri" w:hAnsi="Calibri"/>
                <w:color w:val="000000"/>
                <w:sz w:val="22"/>
                <w:lang w:eastAsia="zh-TW"/>
              </w:rPr>
            </w:pPr>
            <w:r w:rsidRPr="00103FCF">
              <w:rPr>
                <w:rFonts w:ascii="Calibri" w:hAnsi="Calibri"/>
                <w:color w:val="000000"/>
                <w:sz w:val="22"/>
                <w:lang w:eastAsia="zh-TW"/>
              </w:rPr>
              <w:t>PREGABALINA 75 MG</w:t>
            </w:r>
          </w:p>
        </w:tc>
        <w:tc>
          <w:tcPr>
            <w:tcW w:w="1377" w:type="dxa"/>
            <w:tcBorders>
              <w:top w:val="single" w:sz="8" w:space="0" w:color="auto"/>
              <w:left w:val="nil"/>
              <w:bottom w:val="single" w:sz="8" w:space="0" w:color="auto"/>
              <w:right w:val="single" w:sz="8" w:space="0" w:color="auto"/>
            </w:tcBorders>
            <w:shd w:val="clear" w:color="000000" w:fill="FFFF00"/>
            <w:vAlign w:val="center"/>
            <w:hideMark/>
          </w:tcPr>
          <w:p w14:paraId="4D45E5B4"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0.31 </w:t>
            </w:r>
          </w:p>
        </w:tc>
        <w:tc>
          <w:tcPr>
            <w:tcW w:w="1407" w:type="dxa"/>
            <w:tcBorders>
              <w:top w:val="single" w:sz="8" w:space="0" w:color="auto"/>
              <w:left w:val="nil"/>
              <w:bottom w:val="single" w:sz="8" w:space="0" w:color="auto"/>
              <w:right w:val="single" w:sz="8" w:space="0" w:color="auto"/>
            </w:tcBorders>
            <w:shd w:val="clear" w:color="000000" w:fill="FFFF00"/>
            <w:vAlign w:val="center"/>
            <w:hideMark/>
          </w:tcPr>
          <w:p w14:paraId="0D8A0DC0"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2,790.00 </w:t>
            </w:r>
          </w:p>
        </w:tc>
      </w:tr>
      <w:tr w:rsidR="00DD45F0" w:rsidRPr="00103FCF" w14:paraId="5AD7847A" w14:textId="77777777" w:rsidTr="00495EFE">
        <w:trPr>
          <w:trHeight w:val="390"/>
        </w:trPr>
        <w:tc>
          <w:tcPr>
            <w:tcW w:w="1200" w:type="dxa"/>
            <w:tcBorders>
              <w:top w:val="single" w:sz="8" w:space="0" w:color="auto"/>
              <w:left w:val="single" w:sz="8" w:space="0" w:color="auto"/>
              <w:bottom w:val="single" w:sz="8" w:space="0" w:color="auto"/>
              <w:right w:val="single" w:sz="8" w:space="0" w:color="auto"/>
            </w:tcBorders>
            <w:shd w:val="clear" w:color="000000" w:fill="FCE4D6"/>
            <w:noWrap/>
            <w:vAlign w:val="center"/>
            <w:hideMark/>
          </w:tcPr>
          <w:p w14:paraId="6044F650"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 </w:t>
            </w:r>
          </w:p>
        </w:tc>
        <w:tc>
          <w:tcPr>
            <w:tcW w:w="1200" w:type="dxa"/>
            <w:tcBorders>
              <w:top w:val="single" w:sz="8" w:space="0" w:color="auto"/>
              <w:left w:val="nil"/>
              <w:bottom w:val="single" w:sz="8" w:space="0" w:color="auto"/>
              <w:right w:val="nil"/>
            </w:tcBorders>
            <w:shd w:val="clear" w:color="000000" w:fill="FCE4D6"/>
            <w:noWrap/>
            <w:vAlign w:val="center"/>
            <w:hideMark/>
          </w:tcPr>
          <w:p w14:paraId="50AA3281"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 </w:t>
            </w:r>
          </w:p>
        </w:tc>
        <w:tc>
          <w:tcPr>
            <w:tcW w:w="4000" w:type="dxa"/>
            <w:tcBorders>
              <w:top w:val="single" w:sz="8" w:space="0" w:color="auto"/>
              <w:left w:val="single" w:sz="8" w:space="0" w:color="auto"/>
              <w:bottom w:val="single" w:sz="8" w:space="0" w:color="auto"/>
              <w:right w:val="single" w:sz="8" w:space="0" w:color="auto"/>
            </w:tcBorders>
            <w:shd w:val="clear" w:color="000000" w:fill="FCE4D6"/>
            <w:vAlign w:val="center"/>
            <w:hideMark/>
          </w:tcPr>
          <w:p w14:paraId="2C6057BB" w14:textId="77777777" w:rsidR="00DD45F0" w:rsidRPr="00103FCF" w:rsidRDefault="00DD45F0" w:rsidP="00495EFE">
            <w:pPr>
              <w:jc w:val="center"/>
              <w:rPr>
                <w:rFonts w:ascii="Calibri" w:hAnsi="Calibri"/>
                <w:b/>
                <w:bCs/>
                <w:color w:val="000000"/>
                <w:sz w:val="28"/>
                <w:szCs w:val="28"/>
                <w:lang w:eastAsia="zh-TW"/>
              </w:rPr>
            </w:pPr>
            <w:r w:rsidRPr="00103FCF">
              <w:rPr>
                <w:rFonts w:ascii="Calibri" w:hAnsi="Calibri"/>
                <w:b/>
                <w:bCs/>
                <w:color w:val="000000"/>
                <w:sz w:val="28"/>
                <w:szCs w:val="28"/>
                <w:lang w:eastAsia="zh-TW"/>
              </w:rPr>
              <w:t>HIPOGLUSEMIA</w:t>
            </w:r>
          </w:p>
        </w:tc>
        <w:tc>
          <w:tcPr>
            <w:tcW w:w="1377" w:type="dxa"/>
            <w:tcBorders>
              <w:top w:val="nil"/>
              <w:left w:val="single" w:sz="4" w:space="0" w:color="auto"/>
              <w:bottom w:val="single" w:sz="8" w:space="0" w:color="auto"/>
              <w:right w:val="single" w:sz="4" w:space="0" w:color="auto"/>
            </w:tcBorders>
            <w:shd w:val="clear" w:color="000000" w:fill="FCE4D6"/>
            <w:vAlign w:val="center"/>
            <w:hideMark/>
          </w:tcPr>
          <w:p w14:paraId="071264BF"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w:t>
            </w:r>
          </w:p>
        </w:tc>
        <w:tc>
          <w:tcPr>
            <w:tcW w:w="1407" w:type="dxa"/>
            <w:tcBorders>
              <w:top w:val="nil"/>
              <w:left w:val="nil"/>
              <w:bottom w:val="single" w:sz="8" w:space="0" w:color="auto"/>
              <w:right w:val="single" w:sz="4" w:space="0" w:color="auto"/>
            </w:tcBorders>
            <w:shd w:val="clear" w:color="000000" w:fill="FCE4D6"/>
            <w:vAlign w:val="center"/>
            <w:hideMark/>
          </w:tcPr>
          <w:p w14:paraId="67AFB59F"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   </w:t>
            </w:r>
          </w:p>
        </w:tc>
      </w:tr>
      <w:tr w:rsidR="00DD45F0" w:rsidRPr="00103FCF" w14:paraId="26672263" w14:textId="77777777" w:rsidTr="00495EFE">
        <w:trPr>
          <w:trHeight w:val="315"/>
        </w:trPr>
        <w:tc>
          <w:tcPr>
            <w:tcW w:w="1200" w:type="dxa"/>
            <w:tcBorders>
              <w:top w:val="nil"/>
              <w:left w:val="single" w:sz="8" w:space="0" w:color="auto"/>
              <w:bottom w:val="single" w:sz="4" w:space="0" w:color="auto"/>
              <w:right w:val="nil"/>
            </w:tcBorders>
            <w:shd w:val="clear" w:color="auto" w:fill="auto"/>
            <w:noWrap/>
            <w:vAlign w:val="center"/>
            <w:hideMark/>
          </w:tcPr>
          <w:p w14:paraId="190235DB" w14:textId="77777777" w:rsidR="00DD45F0" w:rsidRPr="00103FCF" w:rsidRDefault="00DD45F0" w:rsidP="00495EFE">
            <w:pPr>
              <w:jc w:val="right"/>
              <w:rPr>
                <w:rFonts w:ascii="Calibri" w:hAnsi="Calibri"/>
                <w:b/>
                <w:bCs/>
                <w:color w:val="000000"/>
                <w:lang w:eastAsia="zh-TW"/>
              </w:rPr>
            </w:pPr>
            <w:r w:rsidRPr="00103FCF">
              <w:rPr>
                <w:rFonts w:ascii="Calibri" w:hAnsi="Calibri"/>
                <w:b/>
                <w:bCs/>
                <w:color w:val="000000"/>
                <w:lang w:eastAsia="zh-TW"/>
              </w:rPr>
              <w:t>30000.00</w:t>
            </w:r>
          </w:p>
        </w:tc>
        <w:tc>
          <w:tcPr>
            <w:tcW w:w="1200" w:type="dxa"/>
            <w:tcBorders>
              <w:top w:val="single" w:sz="4" w:space="0" w:color="auto"/>
              <w:left w:val="single" w:sz="4" w:space="0" w:color="auto"/>
              <w:bottom w:val="single" w:sz="4" w:space="0" w:color="auto"/>
              <w:right w:val="nil"/>
            </w:tcBorders>
            <w:shd w:val="clear" w:color="auto" w:fill="auto"/>
            <w:noWrap/>
            <w:vAlign w:val="center"/>
            <w:hideMark/>
          </w:tcPr>
          <w:p w14:paraId="04D8DDDE"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TABLETAS</w:t>
            </w:r>
          </w:p>
        </w:tc>
        <w:tc>
          <w:tcPr>
            <w:tcW w:w="400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EC42FD2" w14:textId="77777777" w:rsidR="00DD45F0" w:rsidRPr="00103FCF" w:rsidRDefault="00DD45F0" w:rsidP="00495EFE">
            <w:pPr>
              <w:jc w:val="center"/>
              <w:rPr>
                <w:rFonts w:ascii="Calibri" w:hAnsi="Calibri"/>
                <w:color w:val="000000"/>
                <w:sz w:val="22"/>
                <w:lang w:eastAsia="zh-TW"/>
              </w:rPr>
            </w:pPr>
            <w:r w:rsidRPr="00103FCF">
              <w:rPr>
                <w:rFonts w:ascii="Calibri" w:hAnsi="Calibri"/>
                <w:color w:val="000000"/>
                <w:sz w:val="22"/>
                <w:lang w:eastAsia="zh-TW"/>
              </w:rPr>
              <w:t>GLIMEPIRIDINA 4MG</w:t>
            </w:r>
          </w:p>
        </w:tc>
        <w:tc>
          <w:tcPr>
            <w:tcW w:w="1377" w:type="dxa"/>
            <w:tcBorders>
              <w:top w:val="nil"/>
              <w:left w:val="single" w:sz="4" w:space="0" w:color="auto"/>
              <w:bottom w:val="single" w:sz="4" w:space="0" w:color="auto"/>
              <w:right w:val="single" w:sz="4" w:space="0" w:color="auto"/>
            </w:tcBorders>
            <w:shd w:val="clear" w:color="000000" w:fill="FFFF00"/>
            <w:vAlign w:val="center"/>
            <w:hideMark/>
          </w:tcPr>
          <w:p w14:paraId="176B382D"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0.17 </w:t>
            </w:r>
          </w:p>
        </w:tc>
        <w:tc>
          <w:tcPr>
            <w:tcW w:w="1407" w:type="dxa"/>
            <w:tcBorders>
              <w:top w:val="nil"/>
              <w:left w:val="nil"/>
              <w:bottom w:val="single" w:sz="4" w:space="0" w:color="auto"/>
              <w:right w:val="single" w:sz="4" w:space="0" w:color="auto"/>
            </w:tcBorders>
            <w:shd w:val="clear" w:color="000000" w:fill="FFFF00"/>
            <w:vAlign w:val="center"/>
            <w:hideMark/>
          </w:tcPr>
          <w:p w14:paraId="0756C242"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5,100.00 </w:t>
            </w:r>
          </w:p>
        </w:tc>
      </w:tr>
      <w:tr w:rsidR="00DD45F0" w:rsidRPr="00103FCF" w14:paraId="53A79F7B" w14:textId="77777777" w:rsidTr="00495EFE">
        <w:trPr>
          <w:trHeight w:val="765"/>
        </w:trPr>
        <w:tc>
          <w:tcPr>
            <w:tcW w:w="1200" w:type="dxa"/>
            <w:tcBorders>
              <w:top w:val="single" w:sz="8" w:space="0" w:color="auto"/>
              <w:left w:val="single" w:sz="8" w:space="0" w:color="auto"/>
              <w:bottom w:val="single" w:sz="8" w:space="0" w:color="auto"/>
              <w:right w:val="single" w:sz="8" w:space="0" w:color="auto"/>
            </w:tcBorders>
            <w:shd w:val="clear" w:color="000000" w:fill="FCE4D6"/>
            <w:noWrap/>
            <w:vAlign w:val="center"/>
            <w:hideMark/>
          </w:tcPr>
          <w:p w14:paraId="5D9F0395"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 </w:t>
            </w:r>
          </w:p>
        </w:tc>
        <w:tc>
          <w:tcPr>
            <w:tcW w:w="1200" w:type="dxa"/>
            <w:tcBorders>
              <w:top w:val="single" w:sz="8" w:space="0" w:color="auto"/>
              <w:left w:val="nil"/>
              <w:bottom w:val="single" w:sz="8" w:space="0" w:color="auto"/>
              <w:right w:val="nil"/>
            </w:tcBorders>
            <w:shd w:val="clear" w:color="000000" w:fill="FCE4D6"/>
            <w:noWrap/>
            <w:vAlign w:val="center"/>
            <w:hideMark/>
          </w:tcPr>
          <w:p w14:paraId="3859603E"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 </w:t>
            </w:r>
          </w:p>
        </w:tc>
        <w:tc>
          <w:tcPr>
            <w:tcW w:w="4000" w:type="dxa"/>
            <w:tcBorders>
              <w:top w:val="single" w:sz="8" w:space="0" w:color="auto"/>
              <w:left w:val="single" w:sz="8" w:space="0" w:color="auto"/>
              <w:bottom w:val="single" w:sz="8" w:space="0" w:color="auto"/>
              <w:right w:val="single" w:sz="8" w:space="0" w:color="auto"/>
            </w:tcBorders>
            <w:shd w:val="clear" w:color="000000" w:fill="FCE4D6"/>
            <w:vAlign w:val="center"/>
            <w:hideMark/>
          </w:tcPr>
          <w:p w14:paraId="57CE00B1" w14:textId="77777777" w:rsidR="00DD45F0" w:rsidRPr="00103FCF" w:rsidRDefault="00DD45F0" w:rsidP="00495EFE">
            <w:pPr>
              <w:jc w:val="center"/>
              <w:rPr>
                <w:rFonts w:ascii="Calibri" w:hAnsi="Calibri"/>
                <w:b/>
                <w:bCs/>
                <w:color w:val="000000"/>
                <w:sz w:val="28"/>
                <w:szCs w:val="28"/>
                <w:lang w:eastAsia="zh-TW"/>
              </w:rPr>
            </w:pPr>
            <w:r w:rsidRPr="00103FCF">
              <w:rPr>
                <w:rFonts w:ascii="Calibri" w:hAnsi="Calibri"/>
                <w:b/>
                <w:bCs/>
                <w:color w:val="000000"/>
                <w:sz w:val="28"/>
                <w:szCs w:val="28"/>
                <w:lang w:eastAsia="zh-TW"/>
              </w:rPr>
              <w:t xml:space="preserve">MEDICAMENTO PARA ADULTO DE ENFERMEDADES AGUDAS </w:t>
            </w:r>
          </w:p>
        </w:tc>
        <w:tc>
          <w:tcPr>
            <w:tcW w:w="1377" w:type="dxa"/>
            <w:tcBorders>
              <w:top w:val="single" w:sz="8" w:space="0" w:color="auto"/>
              <w:left w:val="single" w:sz="4" w:space="0" w:color="auto"/>
              <w:bottom w:val="single" w:sz="8" w:space="0" w:color="auto"/>
              <w:right w:val="single" w:sz="4" w:space="0" w:color="auto"/>
            </w:tcBorders>
            <w:shd w:val="clear" w:color="000000" w:fill="FCE4D6"/>
            <w:vAlign w:val="center"/>
            <w:hideMark/>
          </w:tcPr>
          <w:p w14:paraId="14FD5BCC"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w:t>
            </w:r>
          </w:p>
        </w:tc>
        <w:tc>
          <w:tcPr>
            <w:tcW w:w="1407" w:type="dxa"/>
            <w:tcBorders>
              <w:top w:val="single" w:sz="8" w:space="0" w:color="auto"/>
              <w:left w:val="nil"/>
              <w:bottom w:val="single" w:sz="8" w:space="0" w:color="auto"/>
              <w:right w:val="single" w:sz="4" w:space="0" w:color="auto"/>
            </w:tcBorders>
            <w:shd w:val="clear" w:color="000000" w:fill="FCE4D6"/>
            <w:vAlign w:val="center"/>
            <w:hideMark/>
          </w:tcPr>
          <w:p w14:paraId="56B75E40"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   </w:t>
            </w:r>
          </w:p>
        </w:tc>
      </w:tr>
      <w:tr w:rsidR="00DD45F0" w:rsidRPr="00103FCF" w14:paraId="2DFD6AAA" w14:textId="77777777" w:rsidTr="00495EFE">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609E108B" w14:textId="77777777" w:rsidR="00DD45F0" w:rsidRPr="00103FCF" w:rsidRDefault="00DD45F0" w:rsidP="00495EFE">
            <w:pPr>
              <w:jc w:val="right"/>
              <w:rPr>
                <w:rFonts w:ascii="Calibri" w:hAnsi="Calibri"/>
                <w:b/>
                <w:bCs/>
                <w:color w:val="000000"/>
                <w:sz w:val="22"/>
                <w:lang w:eastAsia="zh-TW"/>
              </w:rPr>
            </w:pPr>
            <w:r w:rsidRPr="00103FCF">
              <w:rPr>
                <w:rFonts w:ascii="Calibri" w:hAnsi="Calibri"/>
                <w:b/>
                <w:bCs/>
                <w:color w:val="000000"/>
                <w:sz w:val="22"/>
                <w:lang w:eastAsia="zh-TW"/>
              </w:rPr>
              <w:t>3,000</w:t>
            </w:r>
          </w:p>
        </w:tc>
        <w:tc>
          <w:tcPr>
            <w:tcW w:w="1200" w:type="dxa"/>
            <w:tcBorders>
              <w:top w:val="single" w:sz="4" w:space="0" w:color="auto"/>
              <w:left w:val="single" w:sz="4" w:space="0" w:color="auto"/>
              <w:bottom w:val="single" w:sz="4" w:space="0" w:color="auto"/>
              <w:right w:val="nil"/>
            </w:tcBorders>
            <w:shd w:val="clear" w:color="auto" w:fill="auto"/>
            <w:noWrap/>
            <w:vAlign w:val="center"/>
            <w:hideMark/>
          </w:tcPr>
          <w:p w14:paraId="2AED7CB0"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TABLETAS</w:t>
            </w:r>
          </w:p>
        </w:tc>
        <w:tc>
          <w:tcPr>
            <w:tcW w:w="400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3D53DC2" w14:textId="77777777" w:rsidR="00DD45F0" w:rsidRPr="00103FCF" w:rsidRDefault="00DD45F0" w:rsidP="00495EFE">
            <w:pPr>
              <w:jc w:val="center"/>
              <w:rPr>
                <w:rFonts w:ascii="Calibri" w:hAnsi="Calibri"/>
                <w:color w:val="000000"/>
                <w:sz w:val="22"/>
                <w:lang w:eastAsia="zh-TW"/>
              </w:rPr>
            </w:pPr>
            <w:r w:rsidRPr="00103FCF">
              <w:rPr>
                <w:rFonts w:ascii="Calibri" w:hAnsi="Calibri"/>
                <w:color w:val="000000"/>
                <w:sz w:val="22"/>
                <w:lang w:eastAsia="zh-TW"/>
              </w:rPr>
              <w:t>AMOXICILINA 500MG</w:t>
            </w:r>
          </w:p>
        </w:tc>
        <w:tc>
          <w:tcPr>
            <w:tcW w:w="1377" w:type="dxa"/>
            <w:tcBorders>
              <w:top w:val="nil"/>
              <w:left w:val="single" w:sz="4" w:space="0" w:color="auto"/>
              <w:bottom w:val="single" w:sz="4" w:space="0" w:color="auto"/>
              <w:right w:val="single" w:sz="4" w:space="0" w:color="auto"/>
            </w:tcBorders>
            <w:shd w:val="clear" w:color="000000" w:fill="FFFF00"/>
            <w:vAlign w:val="center"/>
            <w:hideMark/>
          </w:tcPr>
          <w:p w14:paraId="56AF22CD"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0.10 </w:t>
            </w:r>
          </w:p>
        </w:tc>
        <w:tc>
          <w:tcPr>
            <w:tcW w:w="1407" w:type="dxa"/>
            <w:tcBorders>
              <w:top w:val="nil"/>
              <w:left w:val="nil"/>
              <w:bottom w:val="single" w:sz="4" w:space="0" w:color="auto"/>
              <w:right w:val="single" w:sz="4" w:space="0" w:color="auto"/>
            </w:tcBorders>
            <w:shd w:val="clear" w:color="000000" w:fill="FFFF00"/>
            <w:vAlign w:val="center"/>
            <w:hideMark/>
          </w:tcPr>
          <w:p w14:paraId="17D6FEE6"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300.00 </w:t>
            </w:r>
          </w:p>
        </w:tc>
      </w:tr>
      <w:tr w:rsidR="00DD45F0" w:rsidRPr="00103FCF" w14:paraId="3EF42ECA" w14:textId="77777777" w:rsidTr="00495EFE">
        <w:trPr>
          <w:trHeight w:val="615"/>
        </w:trPr>
        <w:tc>
          <w:tcPr>
            <w:tcW w:w="1200" w:type="dxa"/>
            <w:tcBorders>
              <w:top w:val="nil"/>
              <w:left w:val="single" w:sz="8" w:space="0" w:color="auto"/>
              <w:bottom w:val="nil"/>
              <w:right w:val="single" w:sz="8" w:space="0" w:color="auto"/>
            </w:tcBorders>
            <w:shd w:val="clear" w:color="auto" w:fill="auto"/>
            <w:noWrap/>
            <w:vAlign w:val="center"/>
            <w:hideMark/>
          </w:tcPr>
          <w:p w14:paraId="6DF1BC91" w14:textId="77777777" w:rsidR="00DD45F0" w:rsidRPr="00103FCF" w:rsidRDefault="00DD45F0" w:rsidP="00495EFE">
            <w:pPr>
              <w:jc w:val="right"/>
              <w:rPr>
                <w:rFonts w:ascii="Calibri" w:hAnsi="Calibri"/>
                <w:b/>
                <w:bCs/>
                <w:color w:val="000000"/>
                <w:sz w:val="22"/>
                <w:lang w:eastAsia="zh-TW"/>
              </w:rPr>
            </w:pPr>
            <w:r w:rsidRPr="00103FCF">
              <w:rPr>
                <w:rFonts w:ascii="Calibri" w:hAnsi="Calibri"/>
                <w:b/>
                <w:bCs/>
                <w:color w:val="000000"/>
                <w:sz w:val="22"/>
                <w:lang w:eastAsia="zh-TW"/>
              </w:rPr>
              <w:t>1,500</w:t>
            </w:r>
          </w:p>
        </w:tc>
        <w:tc>
          <w:tcPr>
            <w:tcW w:w="1200" w:type="dxa"/>
            <w:tcBorders>
              <w:top w:val="nil"/>
              <w:left w:val="single" w:sz="4" w:space="0" w:color="auto"/>
              <w:bottom w:val="single" w:sz="4" w:space="0" w:color="auto"/>
              <w:right w:val="nil"/>
            </w:tcBorders>
            <w:shd w:val="clear" w:color="auto" w:fill="auto"/>
            <w:noWrap/>
            <w:vAlign w:val="center"/>
            <w:hideMark/>
          </w:tcPr>
          <w:p w14:paraId="6DDC0B72"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TABLETAS</w:t>
            </w:r>
          </w:p>
        </w:tc>
        <w:tc>
          <w:tcPr>
            <w:tcW w:w="4000" w:type="dxa"/>
            <w:tcBorders>
              <w:top w:val="nil"/>
              <w:left w:val="single" w:sz="8" w:space="0" w:color="auto"/>
              <w:bottom w:val="single" w:sz="4" w:space="0" w:color="auto"/>
              <w:right w:val="single" w:sz="8" w:space="0" w:color="auto"/>
            </w:tcBorders>
            <w:shd w:val="clear" w:color="auto" w:fill="auto"/>
            <w:vAlign w:val="center"/>
            <w:hideMark/>
          </w:tcPr>
          <w:p w14:paraId="2DB00F86" w14:textId="77777777" w:rsidR="00DD45F0" w:rsidRPr="00103FCF" w:rsidRDefault="00DD45F0" w:rsidP="00495EFE">
            <w:pPr>
              <w:jc w:val="center"/>
              <w:rPr>
                <w:rFonts w:ascii="Calibri" w:hAnsi="Calibri"/>
                <w:color w:val="000000"/>
                <w:sz w:val="22"/>
                <w:lang w:eastAsia="zh-TW"/>
              </w:rPr>
            </w:pPr>
            <w:r w:rsidRPr="00103FCF">
              <w:rPr>
                <w:rFonts w:ascii="Calibri" w:hAnsi="Calibri"/>
                <w:color w:val="000000"/>
                <w:sz w:val="22"/>
                <w:lang w:eastAsia="zh-TW"/>
              </w:rPr>
              <w:t>AMOXICILINA 1000MG MAS ACIDO CLAVULANICO</w:t>
            </w:r>
          </w:p>
        </w:tc>
        <w:tc>
          <w:tcPr>
            <w:tcW w:w="1377" w:type="dxa"/>
            <w:tcBorders>
              <w:top w:val="nil"/>
              <w:left w:val="single" w:sz="4" w:space="0" w:color="auto"/>
              <w:bottom w:val="single" w:sz="4" w:space="0" w:color="auto"/>
              <w:right w:val="single" w:sz="4" w:space="0" w:color="auto"/>
            </w:tcBorders>
            <w:shd w:val="clear" w:color="000000" w:fill="FFFF00"/>
            <w:vAlign w:val="center"/>
            <w:hideMark/>
          </w:tcPr>
          <w:p w14:paraId="56504BF0"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0.68 </w:t>
            </w:r>
          </w:p>
        </w:tc>
        <w:tc>
          <w:tcPr>
            <w:tcW w:w="1407" w:type="dxa"/>
            <w:tcBorders>
              <w:top w:val="nil"/>
              <w:left w:val="nil"/>
              <w:bottom w:val="single" w:sz="4" w:space="0" w:color="auto"/>
              <w:right w:val="single" w:sz="4" w:space="0" w:color="auto"/>
            </w:tcBorders>
            <w:shd w:val="clear" w:color="000000" w:fill="FFFF00"/>
            <w:vAlign w:val="center"/>
            <w:hideMark/>
          </w:tcPr>
          <w:p w14:paraId="617E223B"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1,020.00 </w:t>
            </w:r>
          </w:p>
        </w:tc>
      </w:tr>
      <w:tr w:rsidR="00DD45F0" w:rsidRPr="00103FCF" w14:paraId="229ACB4C" w14:textId="77777777" w:rsidTr="00495EFE">
        <w:trPr>
          <w:trHeight w:val="315"/>
        </w:trPr>
        <w:tc>
          <w:tcPr>
            <w:tcW w:w="1200" w:type="dxa"/>
            <w:tcBorders>
              <w:top w:val="single" w:sz="8" w:space="0" w:color="auto"/>
              <w:left w:val="single" w:sz="8" w:space="0" w:color="auto"/>
              <w:bottom w:val="nil"/>
              <w:right w:val="single" w:sz="8" w:space="0" w:color="auto"/>
            </w:tcBorders>
            <w:shd w:val="clear" w:color="auto" w:fill="auto"/>
            <w:noWrap/>
            <w:vAlign w:val="center"/>
            <w:hideMark/>
          </w:tcPr>
          <w:p w14:paraId="38B3D0CD" w14:textId="77777777" w:rsidR="00DD45F0" w:rsidRPr="00103FCF" w:rsidRDefault="00DD45F0" w:rsidP="00495EFE">
            <w:pPr>
              <w:jc w:val="right"/>
              <w:rPr>
                <w:rFonts w:ascii="Calibri" w:hAnsi="Calibri"/>
                <w:b/>
                <w:bCs/>
                <w:color w:val="000000"/>
                <w:sz w:val="22"/>
                <w:lang w:eastAsia="zh-TW"/>
              </w:rPr>
            </w:pPr>
            <w:r w:rsidRPr="00103FCF">
              <w:rPr>
                <w:rFonts w:ascii="Calibri" w:hAnsi="Calibri"/>
                <w:b/>
                <w:bCs/>
                <w:color w:val="000000"/>
                <w:sz w:val="22"/>
                <w:lang w:eastAsia="zh-TW"/>
              </w:rPr>
              <w:t>12,000</w:t>
            </w:r>
          </w:p>
        </w:tc>
        <w:tc>
          <w:tcPr>
            <w:tcW w:w="1200" w:type="dxa"/>
            <w:tcBorders>
              <w:top w:val="nil"/>
              <w:left w:val="single" w:sz="4" w:space="0" w:color="auto"/>
              <w:bottom w:val="nil"/>
              <w:right w:val="nil"/>
            </w:tcBorders>
            <w:shd w:val="clear" w:color="auto" w:fill="auto"/>
            <w:noWrap/>
            <w:vAlign w:val="center"/>
            <w:hideMark/>
          </w:tcPr>
          <w:p w14:paraId="655E2502"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TABLETAS</w:t>
            </w:r>
          </w:p>
        </w:tc>
        <w:tc>
          <w:tcPr>
            <w:tcW w:w="4000" w:type="dxa"/>
            <w:tcBorders>
              <w:top w:val="nil"/>
              <w:left w:val="single" w:sz="8" w:space="0" w:color="auto"/>
              <w:bottom w:val="nil"/>
              <w:right w:val="single" w:sz="8" w:space="0" w:color="auto"/>
            </w:tcBorders>
            <w:shd w:val="clear" w:color="auto" w:fill="auto"/>
            <w:vAlign w:val="center"/>
            <w:hideMark/>
          </w:tcPr>
          <w:p w14:paraId="67BEA414" w14:textId="77777777" w:rsidR="00DD45F0" w:rsidRPr="00103FCF" w:rsidRDefault="00DD45F0" w:rsidP="00495EFE">
            <w:pPr>
              <w:jc w:val="center"/>
              <w:rPr>
                <w:rFonts w:ascii="Calibri" w:hAnsi="Calibri"/>
                <w:color w:val="000000"/>
                <w:sz w:val="22"/>
                <w:lang w:eastAsia="zh-TW"/>
              </w:rPr>
            </w:pPr>
            <w:r w:rsidRPr="00103FCF">
              <w:rPr>
                <w:rFonts w:ascii="Calibri" w:hAnsi="Calibri"/>
                <w:color w:val="000000"/>
                <w:sz w:val="22"/>
                <w:lang w:eastAsia="zh-TW"/>
              </w:rPr>
              <w:t xml:space="preserve">PARACETAMOL 750 MG </w:t>
            </w:r>
          </w:p>
        </w:tc>
        <w:tc>
          <w:tcPr>
            <w:tcW w:w="1377" w:type="dxa"/>
            <w:tcBorders>
              <w:top w:val="nil"/>
              <w:left w:val="single" w:sz="4" w:space="0" w:color="auto"/>
              <w:bottom w:val="nil"/>
              <w:right w:val="single" w:sz="4" w:space="0" w:color="auto"/>
            </w:tcBorders>
            <w:shd w:val="clear" w:color="000000" w:fill="FFFF00"/>
            <w:vAlign w:val="center"/>
            <w:hideMark/>
          </w:tcPr>
          <w:p w14:paraId="17A971C1"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0.06 </w:t>
            </w:r>
          </w:p>
        </w:tc>
        <w:tc>
          <w:tcPr>
            <w:tcW w:w="1407" w:type="dxa"/>
            <w:tcBorders>
              <w:top w:val="nil"/>
              <w:left w:val="nil"/>
              <w:bottom w:val="nil"/>
              <w:right w:val="single" w:sz="4" w:space="0" w:color="auto"/>
            </w:tcBorders>
            <w:shd w:val="clear" w:color="000000" w:fill="FFFF00"/>
            <w:vAlign w:val="center"/>
            <w:hideMark/>
          </w:tcPr>
          <w:p w14:paraId="5A7DAE76"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720.00 </w:t>
            </w:r>
          </w:p>
        </w:tc>
      </w:tr>
      <w:tr w:rsidR="00DD45F0" w:rsidRPr="00103FCF" w14:paraId="5D89D1DE" w14:textId="77777777" w:rsidTr="00495EFE">
        <w:trPr>
          <w:trHeight w:val="1140"/>
        </w:trPr>
        <w:tc>
          <w:tcPr>
            <w:tcW w:w="1200" w:type="dxa"/>
            <w:tcBorders>
              <w:top w:val="single" w:sz="8" w:space="0" w:color="auto"/>
              <w:left w:val="single" w:sz="8" w:space="0" w:color="auto"/>
              <w:bottom w:val="single" w:sz="8" w:space="0" w:color="auto"/>
              <w:right w:val="single" w:sz="8" w:space="0" w:color="auto"/>
            </w:tcBorders>
            <w:shd w:val="clear" w:color="000000" w:fill="FCE4D6"/>
            <w:noWrap/>
            <w:vAlign w:val="center"/>
            <w:hideMark/>
          </w:tcPr>
          <w:p w14:paraId="2775E1B3"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lastRenderedPageBreak/>
              <w:t> </w:t>
            </w:r>
          </w:p>
        </w:tc>
        <w:tc>
          <w:tcPr>
            <w:tcW w:w="1200" w:type="dxa"/>
            <w:tcBorders>
              <w:top w:val="single" w:sz="8" w:space="0" w:color="auto"/>
              <w:left w:val="nil"/>
              <w:bottom w:val="single" w:sz="8" w:space="0" w:color="auto"/>
              <w:right w:val="nil"/>
            </w:tcBorders>
            <w:shd w:val="clear" w:color="000000" w:fill="FCE4D6"/>
            <w:noWrap/>
            <w:vAlign w:val="center"/>
            <w:hideMark/>
          </w:tcPr>
          <w:p w14:paraId="7060679E"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 </w:t>
            </w:r>
          </w:p>
        </w:tc>
        <w:tc>
          <w:tcPr>
            <w:tcW w:w="4000" w:type="dxa"/>
            <w:tcBorders>
              <w:top w:val="single" w:sz="8" w:space="0" w:color="auto"/>
              <w:left w:val="single" w:sz="8" w:space="0" w:color="auto"/>
              <w:bottom w:val="single" w:sz="8" w:space="0" w:color="auto"/>
              <w:right w:val="single" w:sz="8" w:space="0" w:color="auto"/>
            </w:tcBorders>
            <w:shd w:val="clear" w:color="000000" w:fill="FCE4D6"/>
            <w:vAlign w:val="center"/>
            <w:hideMark/>
          </w:tcPr>
          <w:p w14:paraId="3D73FF33" w14:textId="77777777" w:rsidR="00DD45F0" w:rsidRPr="00103FCF" w:rsidRDefault="00DD45F0" w:rsidP="00495EFE">
            <w:pPr>
              <w:jc w:val="center"/>
              <w:rPr>
                <w:rFonts w:ascii="Calibri" w:hAnsi="Calibri"/>
                <w:b/>
                <w:bCs/>
                <w:color w:val="000000"/>
                <w:sz w:val="28"/>
                <w:szCs w:val="28"/>
                <w:lang w:eastAsia="zh-TW"/>
              </w:rPr>
            </w:pPr>
            <w:r w:rsidRPr="00103FCF">
              <w:rPr>
                <w:rFonts w:ascii="Calibri" w:hAnsi="Calibri"/>
                <w:b/>
                <w:bCs/>
                <w:color w:val="000000"/>
                <w:sz w:val="28"/>
                <w:szCs w:val="28"/>
                <w:lang w:eastAsia="zh-TW"/>
              </w:rPr>
              <w:t xml:space="preserve">ANTIACIDOS O MEDICAMENTOS PARA ULCERA GASTRICA </w:t>
            </w:r>
          </w:p>
        </w:tc>
        <w:tc>
          <w:tcPr>
            <w:tcW w:w="1377" w:type="dxa"/>
            <w:tcBorders>
              <w:top w:val="single" w:sz="8" w:space="0" w:color="auto"/>
              <w:left w:val="single" w:sz="4" w:space="0" w:color="auto"/>
              <w:bottom w:val="single" w:sz="8" w:space="0" w:color="auto"/>
              <w:right w:val="single" w:sz="4" w:space="0" w:color="auto"/>
            </w:tcBorders>
            <w:shd w:val="clear" w:color="000000" w:fill="FCE4D6"/>
            <w:vAlign w:val="center"/>
            <w:hideMark/>
          </w:tcPr>
          <w:p w14:paraId="26122976"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w:t>
            </w:r>
          </w:p>
        </w:tc>
        <w:tc>
          <w:tcPr>
            <w:tcW w:w="1407" w:type="dxa"/>
            <w:tcBorders>
              <w:top w:val="single" w:sz="8" w:space="0" w:color="auto"/>
              <w:left w:val="nil"/>
              <w:bottom w:val="single" w:sz="8" w:space="0" w:color="auto"/>
              <w:right w:val="single" w:sz="4" w:space="0" w:color="auto"/>
            </w:tcBorders>
            <w:shd w:val="clear" w:color="000000" w:fill="FCE4D6"/>
            <w:vAlign w:val="center"/>
            <w:hideMark/>
          </w:tcPr>
          <w:p w14:paraId="21CD56DB"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   </w:t>
            </w:r>
          </w:p>
        </w:tc>
      </w:tr>
      <w:tr w:rsidR="00DD45F0" w:rsidRPr="00103FCF" w14:paraId="4B04D67D" w14:textId="77777777" w:rsidTr="00495EFE">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B452857" w14:textId="77777777" w:rsidR="00DD45F0" w:rsidRPr="00103FCF" w:rsidRDefault="00DD45F0" w:rsidP="00495EFE">
            <w:pPr>
              <w:jc w:val="right"/>
              <w:rPr>
                <w:rFonts w:ascii="Calibri" w:hAnsi="Calibri"/>
                <w:b/>
                <w:bCs/>
                <w:color w:val="000000"/>
                <w:sz w:val="22"/>
                <w:lang w:eastAsia="zh-TW"/>
              </w:rPr>
            </w:pPr>
            <w:r w:rsidRPr="00103FCF">
              <w:rPr>
                <w:rFonts w:ascii="Calibri" w:hAnsi="Calibri"/>
                <w:b/>
                <w:bCs/>
                <w:color w:val="000000"/>
                <w:sz w:val="22"/>
                <w:lang w:eastAsia="zh-TW"/>
              </w:rPr>
              <w:t>21,000</w:t>
            </w:r>
          </w:p>
        </w:tc>
        <w:tc>
          <w:tcPr>
            <w:tcW w:w="1200" w:type="dxa"/>
            <w:tcBorders>
              <w:top w:val="nil"/>
              <w:left w:val="single" w:sz="4" w:space="0" w:color="auto"/>
              <w:bottom w:val="single" w:sz="4" w:space="0" w:color="auto"/>
              <w:right w:val="nil"/>
            </w:tcBorders>
            <w:shd w:val="clear" w:color="auto" w:fill="auto"/>
            <w:noWrap/>
            <w:vAlign w:val="center"/>
            <w:hideMark/>
          </w:tcPr>
          <w:p w14:paraId="77293A4A"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TABLETAS</w:t>
            </w:r>
          </w:p>
        </w:tc>
        <w:tc>
          <w:tcPr>
            <w:tcW w:w="4000" w:type="dxa"/>
            <w:tcBorders>
              <w:top w:val="nil"/>
              <w:left w:val="single" w:sz="8" w:space="0" w:color="auto"/>
              <w:bottom w:val="single" w:sz="4" w:space="0" w:color="auto"/>
              <w:right w:val="single" w:sz="8" w:space="0" w:color="auto"/>
            </w:tcBorders>
            <w:shd w:val="clear" w:color="auto" w:fill="auto"/>
            <w:vAlign w:val="center"/>
            <w:hideMark/>
          </w:tcPr>
          <w:p w14:paraId="03AE1AED" w14:textId="77777777" w:rsidR="00DD45F0" w:rsidRPr="00103FCF" w:rsidRDefault="00DD45F0" w:rsidP="00495EFE">
            <w:pPr>
              <w:jc w:val="center"/>
              <w:rPr>
                <w:rFonts w:ascii="Calibri" w:hAnsi="Calibri"/>
                <w:color w:val="000000"/>
                <w:sz w:val="22"/>
                <w:lang w:eastAsia="zh-TW"/>
              </w:rPr>
            </w:pPr>
            <w:r w:rsidRPr="00103FCF">
              <w:rPr>
                <w:rFonts w:ascii="Calibri" w:hAnsi="Calibri"/>
                <w:color w:val="000000"/>
                <w:sz w:val="22"/>
                <w:lang w:eastAsia="zh-TW"/>
              </w:rPr>
              <w:t>LANSOPRAZOL 20MG</w:t>
            </w:r>
          </w:p>
        </w:tc>
        <w:tc>
          <w:tcPr>
            <w:tcW w:w="1377" w:type="dxa"/>
            <w:tcBorders>
              <w:top w:val="nil"/>
              <w:left w:val="single" w:sz="4" w:space="0" w:color="auto"/>
              <w:bottom w:val="single" w:sz="4" w:space="0" w:color="auto"/>
              <w:right w:val="single" w:sz="4" w:space="0" w:color="auto"/>
            </w:tcBorders>
            <w:shd w:val="clear" w:color="000000" w:fill="FFFF00"/>
            <w:vAlign w:val="center"/>
            <w:hideMark/>
          </w:tcPr>
          <w:p w14:paraId="494BBB42"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0.16 </w:t>
            </w:r>
          </w:p>
        </w:tc>
        <w:tc>
          <w:tcPr>
            <w:tcW w:w="1407" w:type="dxa"/>
            <w:tcBorders>
              <w:top w:val="nil"/>
              <w:left w:val="nil"/>
              <w:bottom w:val="single" w:sz="4" w:space="0" w:color="auto"/>
              <w:right w:val="single" w:sz="4" w:space="0" w:color="auto"/>
            </w:tcBorders>
            <w:shd w:val="clear" w:color="000000" w:fill="FFFF00"/>
            <w:vAlign w:val="center"/>
            <w:hideMark/>
          </w:tcPr>
          <w:p w14:paraId="795B9F8D"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3,360.00 </w:t>
            </w:r>
          </w:p>
        </w:tc>
      </w:tr>
      <w:tr w:rsidR="00DD45F0" w:rsidRPr="00103FCF" w14:paraId="5CD98D11" w14:textId="77777777" w:rsidTr="00495EFE">
        <w:trPr>
          <w:trHeight w:val="360"/>
        </w:trPr>
        <w:tc>
          <w:tcPr>
            <w:tcW w:w="1200" w:type="dxa"/>
            <w:tcBorders>
              <w:top w:val="nil"/>
              <w:left w:val="single" w:sz="8" w:space="0" w:color="auto"/>
              <w:bottom w:val="single" w:sz="8" w:space="0" w:color="auto"/>
              <w:right w:val="single" w:sz="8" w:space="0" w:color="auto"/>
            </w:tcBorders>
            <w:shd w:val="clear" w:color="000000" w:fill="FCE4D6"/>
            <w:noWrap/>
            <w:vAlign w:val="center"/>
            <w:hideMark/>
          </w:tcPr>
          <w:p w14:paraId="13A55367"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 </w:t>
            </w:r>
          </w:p>
        </w:tc>
        <w:tc>
          <w:tcPr>
            <w:tcW w:w="1200" w:type="dxa"/>
            <w:tcBorders>
              <w:top w:val="single" w:sz="8" w:space="0" w:color="auto"/>
              <w:left w:val="nil"/>
              <w:bottom w:val="single" w:sz="8" w:space="0" w:color="auto"/>
              <w:right w:val="nil"/>
            </w:tcBorders>
            <w:shd w:val="clear" w:color="000000" w:fill="FCE4D6"/>
            <w:noWrap/>
            <w:vAlign w:val="center"/>
            <w:hideMark/>
          </w:tcPr>
          <w:p w14:paraId="487D4FAA"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 </w:t>
            </w:r>
          </w:p>
        </w:tc>
        <w:tc>
          <w:tcPr>
            <w:tcW w:w="4000" w:type="dxa"/>
            <w:tcBorders>
              <w:top w:val="single" w:sz="8" w:space="0" w:color="auto"/>
              <w:left w:val="single" w:sz="8" w:space="0" w:color="auto"/>
              <w:bottom w:val="single" w:sz="8" w:space="0" w:color="auto"/>
              <w:right w:val="single" w:sz="8" w:space="0" w:color="auto"/>
            </w:tcBorders>
            <w:shd w:val="clear" w:color="000000" w:fill="FCE4D6"/>
            <w:vAlign w:val="center"/>
            <w:hideMark/>
          </w:tcPr>
          <w:p w14:paraId="0A65FDE9" w14:textId="77777777" w:rsidR="00DD45F0" w:rsidRPr="00103FCF" w:rsidRDefault="00DD45F0" w:rsidP="00495EFE">
            <w:pPr>
              <w:jc w:val="center"/>
              <w:rPr>
                <w:rFonts w:ascii="Calibri" w:hAnsi="Calibri"/>
                <w:b/>
                <w:bCs/>
                <w:color w:val="000000"/>
                <w:sz w:val="26"/>
                <w:szCs w:val="26"/>
                <w:lang w:eastAsia="zh-TW"/>
              </w:rPr>
            </w:pPr>
            <w:r w:rsidRPr="00103FCF">
              <w:rPr>
                <w:rFonts w:ascii="Calibri" w:hAnsi="Calibri"/>
                <w:b/>
                <w:bCs/>
                <w:color w:val="000000"/>
                <w:sz w:val="26"/>
                <w:szCs w:val="26"/>
                <w:lang w:eastAsia="zh-TW"/>
              </w:rPr>
              <w:t>ANTIPARASITARIO</w:t>
            </w:r>
          </w:p>
        </w:tc>
        <w:tc>
          <w:tcPr>
            <w:tcW w:w="1377" w:type="dxa"/>
            <w:tcBorders>
              <w:top w:val="single" w:sz="8" w:space="0" w:color="auto"/>
              <w:left w:val="single" w:sz="4" w:space="0" w:color="auto"/>
              <w:bottom w:val="single" w:sz="8" w:space="0" w:color="auto"/>
              <w:right w:val="single" w:sz="4" w:space="0" w:color="auto"/>
            </w:tcBorders>
            <w:shd w:val="clear" w:color="000000" w:fill="FCE4D6"/>
            <w:vAlign w:val="center"/>
            <w:hideMark/>
          </w:tcPr>
          <w:p w14:paraId="05CA7C42"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w:t>
            </w:r>
          </w:p>
        </w:tc>
        <w:tc>
          <w:tcPr>
            <w:tcW w:w="1407" w:type="dxa"/>
            <w:tcBorders>
              <w:top w:val="single" w:sz="8" w:space="0" w:color="auto"/>
              <w:left w:val="nil"/>
              <w:bottom w:val="single" w:sz="8" w:space="0" w:color="auto"/>
              <w:right w:val="single" w:sz="4" w:space="0" w:color="auto"/>
            </w:tcBorders>
            <w:shd w:val="clear" w:color="000000" w:fill="FCE4D6"/>
            <w:vAlign w:val="center"/>
            <w:hideMark/>
          </w:tcPr>
          <w:p w14:paraId="440DB4B0"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   </w:t>
            </w:r>
          </w:p>
        </w:tc>
      </w:tr>
      <w:tr w:rsidR="00DD45F0" w:rsidRPr="00103FCF" w14:paraId="50DB2820" w14:textId="77777777" w:rsidTr="00495EFE">
        <w:trPr>
          <w:trHeight w:val="315"/>
        </w:trPr>
        <w:tc>
          <w:tcPr>
            <w:tcW w:w="1200" w:type="dxa"/>
            <w:tcBorders>
              <w:top w:val="single" w:sz="4" w:space="0" w:color="auto"/>
              <w:left w:val="single" w:sz="8" w:space="0" w:color="auto"/>
              <w:bottom w:val="single" w:sz="4" w:space="0" w:color="auto"/>
              <w:right w:val="nil"/>
            </w:tcBorders>
            <w:shd w:val="clear" w:color="auto" w:fill="auto"/>
            <w:noWrap/>
            <w:vAlign w:val="center"/>
            <w:hideMark/>
          </w:tcPr>
          <w:p w14:paraId="2105A9CF" w14:textId="77777777" w:rsidR="00DD45F0" w:rsidRPr="00103FCF" w:rsidRDefault="00DD45F0" w:rsidP="00495EFE">
            <w:pPr>
              <w:jc w:val="right"/>
              <w:rPr>
                <w:rFonts w:ascii="Calibri" w:hAnsi="Calibri"/>
                <w:b/>
                <w:bCs/>
                <w:color w:val="000000"/>
                <w:lang w:eastAsia="zh-TW"/>
              </w:rPr>
            </w:pPr>
            <w:r w:rsidRPr="00103FCF">
              <w:rPr>
                <w:rFonts w:ascii="Calibri" w:hAnsi="Calibri"/>
                <w:b/>
                <w:bCs/>
                <w:color w:val="000000"/>
                <w:lang w:eastAsia="zh-TW"/>
              </w:rPr>
              <w:t>1200.00</w:t>
            </w:r>
          </w:p>
        </w:tc>
        <w:tc>
          <w:tcPr>
            <w:tcW w:w="1200" w:type="dxa"/>
            <w:tcBorders>
              <w:top w:val="single" w:sz="4" w:space="0" w:color="auto"/>
              <w:left w:val="single" w:sz="4" w:space="0" w:color="auto"/>
              <w:bottom w:val="single" w:sz="4" w:space="0" w:color="auto"/>
              <w:right w:val="nil"/>
            </w:tcBorders>
            <w:shd w:val="clear" w:color="auto" w:fill="auto"/>
            <w:noWrap/>
            <w:vAlign w:val="center"/>
            <w:hideMark/>
          </w:tcPr>
          <w:p w14:paraId="71501B80"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TABLETAS</w:t>
            </w:r>
          </w:p>
        </w:tc>
        <w:tc>
          <w:tcPr>
            <w:tcW w:w="400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93BEB46" w14:textId="77777777" w:rsidR="00DD45F0" w:rsidRPr="00103FCF" w:rsidRDefault="00DD45F0" w:rsidP="00495EFE">
            <w:pPr>
              <w:jc w:val="center"/>
              <w:rPr>
                <w:rFonts w:ascii="Calibri" w:hAnsi="Calibri"/>
                <w:color w:val="000000"/>
                <w:sz w:val="22"/>
                <w:lang w:eastAsia="zh-TW"/>
              </w:rPr>
            </w:pPr>
            <w:r w:rsidRPr="00103FCF">
              <w:rPr>
                <w:rFonts w:ascii="Calibri" w:hAnsi="Calibri"/>
                <w:color w:val="000000"/>
                <w:sz w:val="22"/>
                <w:lang w:eastAsia="zh-TW"/>
              </w:rPr>
              <w:t>NITAZOSADINA</w:t>
            </w:r>
          </w:p>
        </w:tc>
        <w:tc>
          <w:tcPr>
            <w:tcW w:w="1377"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7ABD93F3"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0.32 </w:t>
            </w:r>
          </w:p>
        </w:tc>
        <w:tc>
          <w:tcPr>
            <w:tcW w:w="1407" w:type="dxa"/>
            <w:tcBorders>
              <w:top w:val="nil"/>
              <w:left w:val="nil"/>
              <w:bottom w:val="nil"/>
              <w:right w:val="single" w:sz="4" w:space="0" w:color="auto"/>
            </w:tcBorders>
            <w:shd w:val="clear" w:color="000000" w:fill="FFFF00"/>
            <w:vAlign w:val="center"/>
            <w:hideMark/>
          </w:tcPr>
          <w:p w14:paraId="55E1C1F8"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384.00 </w:t>
            </w:r>
          </w:p>
        </w:tc>
      </w:tr>
      <w:tr w:rsidR="00DD45F0" w:rsidRPr="00103FCF" w14:paraId="472B353F" w14:textId="77777777" w:rsidTr="00495EFE">
        <w:trPr>
          <w:trHeight w:val="315"/>
        </w:trPr>
        <w:tc>
          <w:tcPr>
            <w:tcW w:w="64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29F3616" w14:textId="77777777" w:rsidR="00DD45F0" w:rsidRPr="00103FCF" w:rsidRDefault="00DD45F0" w:rsidP="00495EFE">
            <w:pPr>
              <w:rPr>
                <w:rFonts w:ascii="Calibri" w:hAnsi="Calibri"/>
                <w:b/>
                <w:bCs/>
                <w:sz w:val="18"/>
                <w:szCs w:val="18"/>
                <w:lang w:eastAsia="zh-TW"/>
              </w:rPr>
            </w:pPr>
            <w:r w:rsidRPr="00103FCF">
              <w:rPr>
                <w:rFonts w:ascii="Calibri" w:hAnsi="Calibri"/>
                <w:b/>
                <w:bCs/>
                <w:sz w:val="18"/>
                <w:szCs w:val="18"/>
                <w:lang w:eastAsia="zh-TW"/>
              </w:rPr>
              <w:t xml:space="preserve">TOTAL </w:t>
            </w:r>
          </w:p>
        </w:tc>
        <w:tc>
          <w:tcPr>
            <w:tcW w:w="1377" w:type="dxa"/>
            <w:tcBorders>
              <w:top w:val="single" w:sz="8" w:space="0" w:color="auto"/>
              <w:left w:val="nil"/>
              <w:bottom w:val="single" w:sz="8" w:space="0" w:color="auto"/>
              <w:right w:val="single" w:sz="8" w:space="0" w:color="auto"/>
            </w:tcBorders>
            <w:shd w:val="clear" w:color="auto" w:fill="auto"/>
            <w:vAlign w:val="center"/>
            <w:hideMark/>
          </w:tcPr>
          <w:p w14:paraId="30EA9108" w14:textId="77777777" w:rsidR="00DD45F0" w:rsidRPr="00103FCF" w:rsidRDefault="00DD45F0" w:rsidP="00495EFE">
            <w:pPr>
              <w:rPr>
                <w:rFonts w:ascii="Calibri" w:hAnsi="Calibri"/>
                <w:b/>
                <w:bCs/>
                <w:color w:val="000000"/>
                <w:sz w:val="16"/>
                <w:szCs w:val="16"/>
                <w:lang w:eastAsia="zh-TW"/>
              </w:rPr>
            </w:pPr>
            <w:r w:rsidRPr="00103FCF">
              <w:rPr>
                <w:rFonts w:ascii="Calibri" w:hAnsi="Calibri"/>
                <w:b/>
                <w:bCs/>
                <w:color w:val="000000"/>
                <w:sz w:val="16"/>
                <w:szCs w:val="16"/>
                <w:lang w:eastAsia="zh-TW"/>
              </w:rPr>
              <w:t> </w:t>
            </w:r>
          </w:p>
        </w:tc>
        <w:tc>
          <w:tcPr>
            <w:tcW w:w="1407" w:type="dxa"/>
            <w:tcBorders>
              <w:top w:val="single" w:sz="8" w:space="0" w:color="auto"/>
              <w:left w:val="nil"/>
              <w:bottom w:val="single" w:sz="8" w:space="0" w:color="auto"/>
              <w:right w:val="single" w:sz="8" w:space="0" w:color="auto"/>
            </w:tcBorders>
            <w:shd w:val="clear" w:color="000000" w:fill="FFD966"/>
            <w:vAlign w:val="center"/>
            <w:hideMark/>
          </w:tcPr>
          <w:p w14:paraId="31CAABBD"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13,674.00 </w:t>
            </w:r>
          </w:p>
        </w:tc>
      </w:tr>
    </w:tbl>
    <w:p w14:paraId="5FA68594" w14:textId="77777777" w:rsidR="00B00F71" w:rsidRDefault="00B00F71" w:rsidP="006C03E4">
      <w:pPr>
        <w:pStyle w:val="Prrafodelista"/>
        <w:spacing w:after="0" w:line="240" w:lineRule="auto"/>
        <w:jc w:val="both"/>
        <w:rPr>
          <w:rFonts w:eastAsia="Times New Roman"/>
          <w:color w:val="000000"/>
          <w:szCs w:val="24"/>
          <w:lang w:eastAsia="es-SV"/>
        </w:rPr>
      </w:pPr>
    </w:p>
    <w:p w14:paraId="125F7ADA" w14:textId="77777777" w:rsidR="00DD45F0" w:rsidRDefault="00DD45F0" w:rsidP="006C03E4">
      <w:pPr>
        <w:pStyle w:val="Prrafodelista"/>
        <w:spacing w:after="0" w:line="240" w:lineRule="auto"/>
        <w:jc w:val="both"/>
        <w:rPr>
          <w:rFonts w:eastAsia="Times New Roman"/>
          <w:color w:val="000000"/>
          <w:szCs w:val="24"/>
          <w:lang w:eastAsia="es-SV"/>
        </w:rPr>
      </w:pPr>
    </w:p>
    <w:tbl>
      <w:tblPr>
        <w:tblW w:w="9184" w:type="dxa"/>
        <w:tblInd w:w="30" w:type="dxa"/>
        <w:tblCellMar>
          <w:left w:w="70" w:type="dxa"/>
          <w:right w:w="70" w:type="dxa"/>
        </w:tblCellMar>
        <w:tblLook w:val="04A0" w:firstRow="1" w:lastRow="0" w:firstColumn="1" w:lastColumn="0" w:noHBand="0" w:noVBand="1"/>
      </w:tblPr>
      <w:tblGrid>
        <w:gridCol w:w="1200"/>
        <w:gridCol w:w="1248"/>
        <w:gridCol w:w="4000"/>
        <w:gridCol w:w="1355"/>
        <w:gridCol w:w="1381"/>
      </w:tblGrid>
      <w:tr w:rsidR="00DD45F0" w:rsidRPr="00103FCF" w14:paraId="5E3F3B71" w14:textId="77777777" w:rsidTr="00495EFE">
        <w:trPr>
          <w:trHeight w:val="315"/>
        </w:trPr>
        <w:tc>
          <w:tcPr>
            <w:tcW w:w="6400" w:type="dxa"/>
            <w:gridSpan w:val="3"/>
            <w:tcBorders>
              <w:top w:val="single" w:sz="8" w:space="0" w:color="auto"/>
              <w:left w:val="nil"/>
              <w:bottom w:val="single" w:sz="8" w:space="0" w:color="auto"/>
              <w:right w:val="single" w:sz="8" w:space="0" w:color="000000"/>
            </w:tcBorders>
            <w:shd w:val="clear" w:color="auto" w:fill="auto"/>
            <w:vAlign w:val="center"/>
            <w:hideMark/>
          </w:tcPr>
          <w:p w14:paraId="73F8A8E0" w14:textId="77777777" w:rsidR="00DD45F0" w:rsidRPr="00103FCF" w:rsidRDefault="00DD45F0" w:rsidP="00495EFE">
            <w:pPr>
              <w:jc w:val="center"/>
              <w:rPr>
                <w:rFonts w:ascii="Calibri" w:hAnsi="Calibri"/>
                <w:b/>
                <w:bCs/>
                <w:sz w:val="18"/>
                <w:szCs w:val="18"/>
                <w:lang w:eastAsia="zh-TW"/>
              </w:rPr>
            </w:pPr>
            <w:r w:rsidRPr="00103FCF">
              <w:rPr>
                <w:rFonts w:ascii="Calibri" w:hAnsi="Calibri"/>
                <w:b/>
                <w:bCs/>
                <w:sz w:val="18"/>
                <w:szCs w:val="18"/>
                <w:lang w:eastAsia="zh-TW"/>
              </w:rPr>
              <w:t> </w:t>
            </w:r>
          </w:p>
        </w:tc>
        <w:tc>
          <w:tcPr>
            <w:tcW w:w="2784" w:type="dxa"/>
            <w:gridSpan w:val="2"/>
            <w:tcBorders>
              <w:top w:val="single" w:sz="8" w:space="0" w:color="auto"/>
              <w:left w:val="nil"/>
              <w:bottom w:val="single" w:sz="8" w:space="0" w:color="auto"/>
              <w:right w:val="nil"/>
            </w:tcBorders>
            <w:shd w:val="clear" w:color="000000" w:fill="A5A5A5"/>
            <w:vAlign w:val="center"/>
            <w:hideMark/>
          </w:tcPr>
          <w:p w14:paraId="2573959C" w14:textId="77777777" w:rsidR="00DD45F0" w:rsidRPr="00103FCF" w:rsidRDefault="00DD45F0" w:rsidP="00495EFE">
            <w:pPr>
              <w:jc w:val="center"/>
              <w:rPr>
                <w:rFonts w:ascii="Calibri" w:hAnsi="Calibri"/>
                <w:b/>
                <w:bCs/>
                <w:lang w:eastAsia="zh-TW"/>
              </w:rPr>
            </w:pPr>
            <w:r w:rsidRPr="00103FCF">
              <w:rPr>
                <w:rFonts w:ascii="Calibri" w:hAnsi="Calibri"/>
                <w:b/>
                <w:bCs/>
                <w:lang w:eastAsia="zh-TW"/>
              </w:rPr>
              <w:t>QUIMEX, S.A. DE C.V.</w:t>
            </w:r>
          </w:p>
        </w:tc>
      </w:tr>
      <w:tr w:rsidR="00DD45F0" w:rsidRPr="00103FCF" w14:paraId="02BB2616" w14:textId="77777777" w:rsidTr="00495EFE">
        <w:trPr>
          <w:trHeight w:val="465"/>
        </w:trPr>
        <w:tc>
          <w:tcPr>
            <w:tcW w:w="1200" w:type="dxa"/>
            <w:tcBorders>
              <w:top w:val="single" w:sz="8" w:space="0" w:color="auto"/>
              <w:left w:val="single" w:sz="8" w:space="0" w:color="auto"/>
              <w:bottom w:val="nil"/>
              <w:right w:val="single" w:sz="8" w:space="0" w:color="auto"/>
            </w:tcBorders>
            <w:shd w:val="clear" w:color="auto" w:fill="auto"/>
            <w:vAlign w:val="center"/>
            <w:hideMark/>
          </w:tcPr>
          <w:p w14:paraId="3AD8399D"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CANT.</w:t>
            </w:r>
          </w:p>
        </w:tc>
        <w:tc>
          <w:tcPr>
            <w:tcW w:w="1200" w:type="dxa"/>
            <w:tcBorders>
              <w:top w:val="single" w:sz="8" w:space="0" w:color="auto"/>
              <w:left w:val="nil"/>
              <w:bottom w:val="nil"/>
              <w:right w:val="nil"/>
            </w:tcBorders>
            <w:shd w:val="clear" w:color="auto" w:fill="auto"/>
            <w:vAlign w:val="center"/>
            <w:hideMark/>
          </w:tcPr>
          <w:p w14:paraId="14271487"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UNIDAD DE MEDIDA </w:t>
            </w:r>
          </w:p>
        </w:tc>
        <w:tc>
          <w:tcPr>
            <w:tcW w:w="4000" w:type="dxa"/>
            <w:tcBorders>
              <w:top w:val="single" w:sz="8" w:space="0" w:color="auto"/>
              <w:left w:val="single" w:sz="8" w:space="0" w:color="auto"/>
              <w:bottom w:val="nil"/>
              <w:right w:val="single" w:sz="8" w:space="0" w:color="auto"/>
            </w:tcBorders>
            <w:shd w:val="clear" w:color="auto" w:fill="auto"/>
            <w:vAlign w:val="center"/>
            <w:hideMark/>
          </w:tcPr>
          <w:p w14:paraId="3A4B4660" w14:textId="77777777" w:rsidR="00DD45F0" w:rsidRPr="00103FCF" w:rsidRDefault="00DD45F0" w:rsidP="00495EFE">
            <w:pPr>
              <w:jc w:val="center"/>
              <w:rPr>
                <w:rFonts w:ascii="Calibri" w:hAnsi="Calibri"/>
                <w:b/>
                <w:bCs/>
                <w:sz w:val="18"/>
                <w:szCs w:val="18"/>
                <w:lang w:eastAsia="zh-TW"/>
              </w:rPr>
            </w:pPr>
            <w:r w:rsidRPr="00103FCF">
              <w:rPr>
                <w:rFonts w:ascii="Calibri" w:hAnsi="Calibri"/>
                <w:b/>
                <w:bCs/>
                <w:sz w:val="18"/>
                <w:szCs w:val="18"/>
                <w:lang w:eastAsia="zh-TW"/>
              </w:rPr>
              <w:t>DESCRIPCIÓN</w:t>
            </w:r>
          </w:p>
        </w:tc>
        <w:tc>
          <w:tcPr>
            <w:tcW w:w="1377" w:type="dxa"/>
            <w:tcBorders>
              <w:top w:val="nil"/>
              <w:left w:val="nil"/>
              <w:bottom w:val="nil"/>
              <w:right w:val="single" w:sz="8" w:space="0" w:color="auto"/>
            </w:tcBorders>
            <w:shd w:val="clear" w:color="000000" w:fill="FFFFFF"/>
            <w:vAlign w:val="center"/>
            <w:hideMark/>
          </w:tcPr>
          <w:p w14:paraId="74D7A7B7"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PRECIO UNITARIO</w:t>
            </w:r>
          </w:p>
        </w:tc>
        <w:tc>
          <w:tcPr>
            <w:tcW w:w="1407" w:type="dxa"/>
            <w:tcBorders>
              <w:top w:val="nil"/>
              <w:left w:val="nil"/>
              <w:bottom w:val="single" w:sz="8" w:space="0" w:color="auto"/>
              <w:right w:val="single" w:sz="8" w:space="0" w:color="auto"/>
            </w:tcBorders>
            <w:shd w:val="clear" w:color="000000" w:fill="FFFFFF"/>
            <w:vAlign w:val="center"/>
            <w:hideMark/>
          </w:tcPr>
          <w:p w14:paraId="104A0554"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TOTAL</w:t>
            </w:r>
          </w:p>
        </w:tc>
      </w:tr>
      <w:tr w:rsidR="00DD45F0" w:rsidRPr="00103FCF" w14:paraId="6EC6BA0C" w14:textId="77777777" w:rsidTr="00495EFE">
        <w:trPr>
          <w:trHeight w:val="390"/>
        </w:trPr>
        <w:tc>
          <w:tcPr>
            <w:tcW w:w="1200" w:type="dxa"/>
            <w:tcBorders>
              <w:top w:val="single" w:sz="8" w:space="0" w:color="auto"/>
              <w:left w:val="single" w:sz="8" w:space="0" w:color="auto"/>
              <w:bottom w:val="single" w:sz="8" w:space="0" w:color="auto"/>
              <w:right w:val="single" w:sz="8" w:space="0" w:color="auto"/>
            </w:tcBorders>
            <w:shd w:val="clear" w:color="000000" w:fill="FCE4D6"/>
            <w:noWrap/>
            <w:vAlign w:val="center"/>
            <w:hideMark/>
          </w:tcPr>
          <w:p w14:paraId="60B0C0CE" w14:textId="77777777" w:rsidR="00DD45F0" w:rsidRPr="00103FCF" w:rsidRDefault="00DD45F0" w:rsidP="00495EFE">
            <w:pPr>
              <w:jc w:val="center"/>
              <w:rPr>
                <w:rFonts w:ascii="Calibri" w:hAnsi="Calibri"/>
                <w:b/>
                <w:bCs/>
                <w:color w:val="FCE4D6"/>
                <w:sz w:val="16"/>
                <w:szCs w:val="16"/>
                <w:lang w:eastAsia="zh-TW"/>
              </w:rPr>
            </w:pPr>
            <w:r w:rsidRPr="00103FCF">
              <w:rPr>
                <w:rFonts w:ascii="Calibri" w:hAnsi="Calibri"/>
                <w:b/>
                <w:bCs/>
                <w:color w:val="FCE4D6"/>
                <w:sz w:val="16"/>
                <w:szCs w:val="16"/>
                <w:lang w:eastAsia="zh-TW"/>
              </w:rPr>
              <w:t> </w:t>
            </w:r>
          </w:p>
        </w:tc>
        <w:tc>
          <w:tcPr>
            <w:tcW w:w="1200" w:type="dxa"/>
            <w:tcBorders>
              <w:top w:val="single" w:sz="8" w:space="0" w:color="auto"/>
              <w:left w:val="nil"/>
              <w:bottom w:val="single" w:sz="8" w:space="0" w:color="auto"/>
              <w:right w:val="nil"/>
            </w:tcBorders>
            <w:shd w:val="clear" w:color="000000" w:fill="FCE4D6"/>
            <w:noWrap/>
            <w:vAlign w:val="center"/>
            <w:hideMark/>
          </w:tcPr>
          <w:p w14:paraId="77E17C1F" w14:textId="77777777" w:rsidR="00DD45F0" w:rsidRPr="00103FCF" w:rsidRDefault="00DD45F0" w:rsidP="00495EFE">
            <w:pPr>
              <w:jc w:val="center"/>
              <w:rPr>
                <w:rFonts w:ascii="Calibri" w:hAnsi="Calibri"/>
                <w:b/>
                <w:bCs/>
                <w:color w:val="FCE4D6"/>
                <w:sz w:val="16"/>
                <w:szCs w:val="16"/>
                <w:lang w:eastAsia="zh-TW"/>
              </w:rPr>
            </w:pPr>
            <w:r w:rsidRPr="00103FCF">
              <w:rPr>
                <w:rFonts w:ascii="Calibri" w:hAnsi="Calibri"/>
                <w:b/>
                <w:bCs/>
                <w:color w:val="FCE4D6"/>
                <w:sz w:val="16"/>
                <w:szCs w:val="16"/>
                <w:lang w:eastAsia="zh-TW"/>
              </w:rPr>
              <w:t> </w:t>
            </w:r>
          </w:p>
        </w:tc>
        <w:tc>
          <w:tcPr>
            <w:tcW w:w="4000" w:type="dxa"/>
            <w:tcBorders>
              <w:top w:val="single" w:sz="8" w:space="0" w:color="auto"/>
              <w:left w:val="single" w:sz="8" w:space="0" w:color="auto"/>
              <w:bottom w:val="single" w:sz="8" w:space="0" w:color="auto"/>
              <w:right w:val="single" w:sz="8" w:space="0" w:color="auto"/>
            </w:tcBorders>
            <w:shd w:val="clear" w:color="000000" w:fill="FCE4D6"/>
            <w:noWrap/>
            <w:vAlign w:val="center"/>
            <w:hideMark/>
          </w:tcPr>
          <w:p w14:paraId="2063A793" w14:textId="77777777" w:rsidR="00DD45F0" w:rsidRPr="00103FCF" w:rsidRDefault="00DD45F0" w:rsidP="00495EFE">
            <w:pPr>
              <w:jc w:val="center"/>
              <w:rPr>
                <w:rFonts w:ascii="Calibri" w:hAnsi="Calibri"/>
                <w:b/>
                <w:bCs/>
                <w:color w:val="000000"/>
                <w:sz w:val="28"/>
                <w:szCs w:val="28"/>
                <w:lang w:eastAsia="zh-TW"/>
              </w:rPr>
            </w:pPr>
            <w:r w:rsidRPr="00103FCF">
              <w:rPr>
                <w:rFonts w:ascii="Calibri" w:hAnsi="Calibri"/>
                <w:b/>
                <w:bCs/>
                <w:color w:val="000000"/>
                <w:sz w:val="28"/>
                <w:szCs w:val="28"/>
                <w:lang w:eastAsia="zh-TW"/>
              </w:rPr>
              <w:t xml:space="preserve">PEDIATRICO </w:t>
            </w:r>
          </w:p>
        </w:tc>
        <w:tc>
          <w:tcPr>
            <w:tcW w:w="1377" w:type="dxa"/>
            <w:tcBorders>
              <w:top w:val="single" w:sz="8" w:space="0" w:color="auto"/>
              <w:left w:val="single" w:sz="4" w:space="0" w:color="auto"/>
              <w:bottom w:val="single" w:sz="8" w:space="0" w:color="auto"/>
              <w:right w:val="nil"/>
            </w:tcBorders>
            <w:shd w:val="clear" w:color="000000" w:fill="FCE4D6"/>
            <w:vAlign w:val="center"/>
            <w:hideMark/>
          </w:tcPr>
          <w:p w14:paraId="2A20850D"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w:t>
            </w:r>
          </w:p>
        </w:tc>
        <w:tc>
          <w:tcPr>
            <w:tcW w:w="1407" w:type="dxa"/>
            <w:tcBorders>
              <w:top w:val="nil"/>
              <w:left w:val="single" w:sz="8" w:space="0" w:color="auto"/>
              <w:bottom w:val="single" w:sz="8" w:space="0" w:color="auto"/>
              <w:right w:val="single" w:sz="8" w:space="0" w:color="auto"/>
            </w:tcBorders>
            <w:shd w:val="clear" w:color="000000" w:fill="FCE4D6"/>
            <w:vAlign w:val="center"/>
            <w:hideMark/>
          </w:tcPr>
          <w:p w14:paraId="3C9D049C"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   </w:t>
            </w:r>
          </w:p>
        </w:tc>
      </w:tr>
      <w:tr w:rsidR="00DD45F0" w:rsidRPr="00103FCF" w14:paraId="038F1AD4" w14:textId="77777777" w:rsidTr="00495EFE">
        <w:trPr>
          <w:trHeight w:val="615"/>
        </w:trPr>
        <w:tc>
          <w:tcPr>
            <w:tcW w:w="1200" w:type="dxa"/>
            <w:tcBorders>
              <w:top w:val="nil"/>
              <w:left w:val="single" w:sz="8" w:space="0" w:color="auto"/>
              <w:bottom w:val="nil"/>
              <w:right w:val="single" w:sz="8" w:space="0" w:color="auto"/>
            </w:tcBorders>
            <w:shd w:val="clear" w:color="auto" w:fill="auto"/>
            <w:noWrap/>
            <w:vAlign w:val="center"/>
            <w:hideMark/>
          </w:tcPr>
          <w:p w14:paraId="58DC5558" w14:textId="77777777" w:rsidR="00DD45F0" w:rsidRPr="00103FCF" w:rsidRDefault="00DD45F0" w:rsidP="00495EFE">
            <w:pPr>
              <w:jc w:val="right"/>
              <w:rPr>
                <w:rFonts w:ascii="Calibri" w:hAnsi="Calibri"/>
                <w:b/>
                <w:bCs/>
                <w:color w:val="000000"/>
                <w:sz w:val="22"/>
                <w:lang w:eastAsia="zh-TW"/>
              </w:rPr>
            </w:pPr>
            <w:r w:rsidRPr="00103FCF">
              <w:rPr>
                <w:rFonts w:ascii="Calibri" w:hAnsi="Calibri"/>
                <w:b/>
                <w:bCs/>
                <w:color w:val="000000"/>
                <w:sz w:val="22"/>
                <w:lang w:eastAsia="zh-TW"/>
              </w:rPr>
              <w:t>150</w:t>
            </w:r>
          </w:p>
        </w:tc>
        <w:tc>
          <w:tcPr>
            <w:tcW w:w="1200" w:type="dxa"/>
            <w:tcBorders>
              <w:top w:val="nil"/>
              <w:left w:val="nil"/>
              <w:bottom w:val="nil"/>
              <w:right w:val="nil"/>
            </w:tcBorders>
            <w:shd w:val="clear" w:color="auto" w:fill="auto"/>
            <w:noWrap/>
            <w:vAlign w:val="center"/>
            <w:hideMark/>
          </w:tcPr>
          <w:p w14:paraId="17C2FBE5" w14:textId="77777777" w:rsidR="00DD45F0" w:rsidRPr="00103FCF" w:rsidRDefault="00DD45F0" w:rsidP="00495EFE">
            <w:pPr>
              <w:rPr>
                <w:rFonts w:ascii="Calibri" w:hAnsi="Calibri"/>
                <w:b/>
                <w:bCs/>
                <w:color w:val="000000"/>
                <w:sz w:val="22"/>
                <w:lang w:eastAsia="zh-TW"/>
              </w:rPr>
            </w:pPr>
            <w:r w:rsidRPr="00103FCF">
              <w:rPr>
                <w:rFonts w:ascii="Calibri" w:hAnsi="Calibri"/>
                <w:b/>
                <w:bCs/>
                <w:color w:val="000000"/>
                <w:sz w:val="22"/>
                <w:lang w:eastAsia="zh-TW"/>
              </w:rPr>
              <w:t>FRASCOS</w:t>
            </w:r>
          </w:p>
        </w:tc>
        <w:tc>
          <w:tcPr>
            <w:tcW w:w="4000" w:type="dxa"/>
            <w:tcBorders>
              <w:top w:val="nil"/>
              <w:left w:val="single" w:sz="8" w:space="0" w:color="auto"/>
              <w:bottom w:val="single" w:sz="4" w:space="0" w:color="auto"/>
              <w:right w:val="single" w:sz="8" w:space="0" w:color="auto"/>
            </w:tcBorders>
            <w:shd w:val="clear" w:color="auto" w:fill="auto"/>
            <w:vAlign w:val="bottom"/>
            <w:hideMark/>
          </w:tcPr>
          <w:p w14:paraId="2E463B63" w14:textId="77777777" w:rsidR="00DD45F0" w:rsidRPr="00103FCF" w:rsidRDefault="00DD45F0" w:rsidP="00495EFE">
            <w:pPr>
              <w:jc w:val="center"/>
              <w:rPr>
                <w:rFonts w:ascii="Calibri" w:hAnsi="Calibri"/>
                <w:color w:val="000000"/>
                <w:sz w:val="22"/>
                <w:lang w:eastAsia="zh-TW"/>
              </w:rPr>
            </w:pPr>
            <w:r w:rsidRPr="00103FCF">
              <w:rPr>
                <w:rFonts w:ascii="Calibri" w:hAnsi="Calibri"/>
                <w:color w:val="000000"/>
                <w:sz w:val="22"/>
                <w:lang w:eastAsia="zh-TW"/>
              </w:rPr>
              <w:t>GOTAS SOLUCION SALINA NORMAL SPRAY NASAL</w:t>
            </w:r>
          </w:p>
        </w:tc>
        <w:tc>
          <w:tcPr>
            <w:tcW w:w="1377" w:type="dxa"/>
            <w:tcBorders>
              <w:top w:val="nil"/>
              <w:left w:val="single" w:sz="4" w:space="0" w:color="auto"/>
              <w:bottom w:val="single" w:sz="4" w:space="0" w:color="auto"/>
              <w:right w:val="single" w:sz="4" w:space="0" w:color="auto"/>
            </w:tcBorders>
            <w:shd w:val="clear" w:color="000000" w:fill="FFFF00"/>
            <w:vAlign w:val="center"/>
            <w:hideMark/>
          </w:tcPr>
          <w:p w14:paraId="57610B79"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0.99 </w:t>
            </w:r>
          </w:p>
        </w:tc>
        <w:tc>
          <w:tcPr>
            <w:tcW w:w="1407" w:type="dxa"/>
            <w:tcBorders>
              <w:top w:val="nil"/>
              <w:left w:val="nil"/>
              <w:bottom w:val="single" w:sz="4" w:space="0" w:color="auto"/>
              <w:right w:val="single" w:sz="4" w:space="0" w:color="auto"/>
            </w:tcBorders>
            <w:shd w:val="clear" w:color="000000" w:fill="FFFF00"/>
            <w:vAlign w:val="center"/>
            <w:hideMark/>
          </w:tcPr>
          <w:p w14:paraId="4101F7E0"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148.50 </w:t>
            </w:r>
          </w:p>
        </w:tc>
      </w:tr>
      <w:tr w:rsidR="00DD45F0" w:rsidRPr="00103FCF" w14:paraId="6E1B5C23" w14:textId="77777777" w:rsidTr="00495EFE">
        <w:trPr>
          <w:trHeight w:val="315"/>
        </w:trPr>
        <w:tc>
          <w:tcPr>
            <w:tcW w:w="12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404F150" w14:textId="77777777" w:rsidR="00DD45F0" w:rsidRPr="00103FCF" w:rsidRDefault="00DD45F0" w:rsidP="00495EFE">
            <w:pPr>
              <w:jc w:val="right"/>
              <w:rPr>
                <w:rFonts w:ascii="Calibri" w:hAnsi="Calibri"/>
                <w:b/>
                <w:bCs/>
                <w:color w:val="000000"/>
                <w:sz w:val="22"/>
                <w:lang w:eastAsia="zh-TW"/>
              </w:rPr>
            </w:pPr>
            <w:r w:rsidRPr="00103FCF">
              <w:rPr>
                <w:rFonts w:ascii="Calibri" w:hAnsi="Calibri"/>
                <w:b/>
                <w:bCs/>
                <w:color w:val="000000"/>
                <w:sz w:val="22"/>
                <w:lang w:eastAsia="zh-TW"/>
              </w:rPr>
              <w:t>150</w:t>
            </w:r>
          </w:p>
        </w:tc>
        <w:tc>
          <w:tcPr>
            <w:tcW w:w="1200" w:type="dxa"/>
            <w:tcBorders>
              <w:top w:val="single" w:sz="8" w:space="0" w:color="auto"/>
              <w:left w:val="nil"/>
              <w:bottom w:val="single" w:sz="8" w:space="0" w:color="auto"/>
              <w:right w:val="nil"/>
            </w:tcBorders>
            <w:shd w:val="clear" w:color="auto" w:fill="auto"/>
            <w:noWrap/>
            <w:vAlign w:val="center"/>
            <w:hideMark/>
          </w:tcPr>
          <w:p w14:paraId="6CAA49AD" w14:textId="77777777" w:rsidR="00DD45F0" w:rsidRPr="00103FCF" w:rsidRDefault="00DD45F0" w:rsidP="00495EFE">
            <w:pPr>
              <w:rPr>
                <w:rFonts w:ascii="Calibri" w:hAnsi="Calibri"/>
                <w:b/>
                <w:bCs/>
                <w:color w:val="000000"/>
                <w:sz w:val="22"/>
                <w:lang w:eastAsia="zh-TW"/>
              </w:rPr>
            </w:pPr>
            <w:r w:rsidRPr="00103FCF">
              <w:rPr>
                <w:rFonts w:ascii="Calibri" w:hAnsi="Calibri"/>
                <w:b/>
                <w:bCs/>
                <w:color w:val="000000"/>
                <w:sz w:val="22"/>
                <w:lang w:eastAsia="zh-TW"/>
              </w:rPr>
              <w:t>FRASCOS</w:t>
            </w:r>
          </w:p>
        </w:tc>
        <w:tc>
          <w:tcPr>
            <w:tcW w:w="4000" w:type="dxa"/>
            <w:tcBorders>
              <w:top w:val="nil"/>
              <w:left w:val="single" w:sz="8" w:space="0" w:color="auto"/>
              <w:bottom w:val="single" w:sz="4" w:space="0" w:color="auto"/>
              <w:right w:val="single" w:sz="8" w:space="0" w:color="auto"/>
            </w:tcBorders>
            <w:shd w:val="clear" w:color="auto" w:fill="auto"/>
            <w:vAlign w:val="bottom"/>
            <w:hideMark/>
          </w:tcPr>
          <w:p w14:paraId="5BD953DA" w14:textId="77777777" w:rsidR="00DD45F0" w:rsidRPr="00103FCF" w:rsidRDefault="00DD45F0" w:rsidP="00495EFE">
            <w:pPr>
              <w:jc w:val="center"/>
              <w:rPr>
                <w:rFonts w:ascii="Calibri" w:hAnsi="Calibri"/>
                <w:color w:val="000000"/>
                <w:sz w:val="22"/>
                <w:lang w:eastAsia="zh-TW"/>
              </w:rPr>
            </w:pPr>
            <w:r w:rsidRPr="00103FCF">
              <w:rPr>
                <w:rFonts w:ascii="Calibri" w:hAnsi="Calibri"/>
                <w:color w:val="000000"/>
                <w:sz w:val="22"/>
                <w:lang w:eastAsia="zh-TW"/>
              </w:rPr>
              <w:t xml:space="preserve">SIMETICONA GOTAS </w:t>
            </w:r>
          </w:p>
        </w:tc>
        <w:tc>
          <w:tcPr>
            <w:tcW w:w="1377" w:type="dxa"/>
            <w:tcBorders>
              <w:top w:val="nil"/>
              <w:left w:val="single" w:sz="4" w:space="0" w:color="auto"/>
              <w:bottom w:val="single" w:sz="4" w:space="0" w:color="auto"/>
              <w:right w:val="single" w:sz="4" w:space="0" w:color="auto"/>
            </w:tcBorders>
            <w:shd w:val="clear" w:color="000000" w:fill="FFFF00"/>
            <w:vAlign w:val="center"/>
            <w:hideMark/>
          </w:tcPr>
          <w:p w14:paraId="3B72C283"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1.62 </w:t>
            </w:r>
          </w:p>
        </w:tc>
        <w:tc>
          <w:tcPr>
            <w:tcW w:w="1407" w:type="dxa"/>
            <w:tcBorders>
              <w:top w:val="nil"/>
              <w:left w:val="nil"/>
              <w:bottom w:val="single" w:sz="4" w:space="0" w:color="auto"/>
              <w:right w:val="single" w:sz="4" w:space="0" w:color="auto"/>
            </w:tcBorders>
            <w:shd w:val="clear" w:color="000000" w:fill="FFFF00"/>
            <w:vAlign w:val="center"/>
            <w:hideMark/>
          </w:tcPr>
          <w:p w14:paraId="3C9D0025"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243.00 </w:t>
            </w:r>
          </w:p>
        </w:tc>
      </w:tr>
      <w:tr w:rsidR="00DD45F0" w:rsidRPr="00103FCF" w14:paraId="61DBAD5D" w14:textId="77777777" w:rsidTr="00495EFE">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AAA9C9C" w14:textId="77777777" w:rsidR="00DD45F0" w:rsidRPr="00103FCF" w:rsidRDefault="00DD45F0" w:rsidP="00495EFE">
            <w:pPr>
              <w:jc w:val="right"/>
              <w:rPr>
                <w:rFonts w:ascii="Calibri" w:hAnsi="Calibri"/>
                <w:b/>
                <w:bCs/>
                <w:color w:val="000000"/>
                <w:sz w:val="22"/>
                <w:lang w:eastAsia="zh-TW"/>
              </w:rPr>
            </w:pPr>
            <w:r w:rsidRPr="00103FCF">
              <w:rPr>
                <w:rFonts w:ascii="Calibri" w:hAnsi="Calibri"/>
                <w:b/>
                <w:bCs/>
                <w:color w:val="000000"/>
                <w:sz w:val="22"/>
                <w:lang w:eastAsia="zh-TW"/>
              </w:rPr>
              <w:t>300</w:t>
            </w:r>
          </w:p>
        </w:tc>
        <w:tc>
          <w:tcPr>
            <w:tcW w:w="1200" w:type="dxa"/>
            <w:tcBorders>
              <w:top w:val="nil"/>
              <w:left w:val="nil"/>
              <w:bottom w:val="single" w:sz="8" w:space="0" w:color="auto"/>
              <w:right w:val="nil"/>
            </w:tcBorders>
            <w:shd w:val="clear" w:color="auto" w:fill="auto"/>
            <w:noWrap/>
            <w:vAlign w:val="center"/>
            <w:hideMark/>
          </w:tcPr>
          <w:p w14:paraId="6E46C3BE" w14:textId="77777777" w:rsidR="00DD45F0" w:rsidRPr="00103FCF" w:rsidRDefault="00DD45F0" w:rsidP="00495EFE">
            <w:pPr>
              <w:rPr>
                <w:rFonts w:ascii="Calibri" w:hAnsi="Calibri"/>
                <w:b/>
                <w:bCs/>
                <w:color w:val="000000"/>
                <w:sz w:val="22"/>
                <w:lang w:eastAsia="zh-TW"/>
              </w:rPr>
            </w:pPr>
            <w:r w:rsidRPr="00103FCF">
              <w:rPr>
                <w:rFonts w:ascii="Calibri" w:hAnsi="Calibri"/>
                <w:b/>
                <w:bCs/>
                <w:color w:val="000000"/>
                <w:sz w:val="22"/>
                <w:lang w:eastAsia="zh-TW"/>
              </w:rPr>
              <w:t>FRASCOS</w:t>
            </w:r>
          </w:p>
        </w:tc>
        <w:tc>
          <w:tcPr>
            <w:tcW w:w="4000" w:type="dxa"/>
            <w:tcBorders>
              <w:top w:val="nil"/>
              <w:left w:val="single" w:sz="8" w:space="0" w:color="auto"/>
              <w:bottom w:val="single" w:sz="4" w:space="0" w:color="auto"/>
              <w:right w:val="single" w:sz="8" w:space="0" w:color="auto"/>
            </w:tcBorders>
            <w:shd w:val="clear" w:color="auto" w:fill="auto"/>
            <w:vAlign w:val="bottom"/>
            <w:hideMark/>
          </w:tcPr>
          <w:p w14:paraId="2BD03D45" w14:textId="77777777" w:rsidR="00DD45F0" w:rsidRPr="00103FCF" w:rsidRDefault="00DD45F0" w:rsidP="00495EFE">
            <w:pPr>
              <w:jc w:val="center"/>
              <w:rPr>
                <w:rFonts w:ascii="Calibri" w:hAnsi="Calibri"/>
                <w:color w:val="000000"/>
                <w:sz w:val="22"/>
                <w:lang w:eastAsia="zh-TW"/>
              </w:rPr>
            </w:pPr>
            <w:r w:rsidRPr="00103FCF">
              <w:rPr>
                <w:rFonts w:ascii="Calibri" w:hAnsi="Calibri"/>
                <w:color w:val="000000"/>
                <w:sz w:val="22"/>
                <w:lang w:eastAsia="zh-TW"/>
              </w:rPr>
              <w:t>HEDERA HELIX JARABE DE 120ML</w:t>
            </w:r>
          </w:p>
        </w:tc>
        <w:tc>
          <w:tcPr>
            <w:tcW w:w="1377" w:type="dxa"/>
            <w:tcBorders>
              <w:top w:val="nil"/>
              <w:left w:val="single" w:sz="4" w:space="0" w:color="auto"/>
              <w:bottom w:val="single" w:sz="4" w:space="0" w:color="auto"/>
              <w:right w:val="single" w:sz="4" w:space="0" w:color="auto"/>
            </w:tcBorders>
            <w:shd w:val="clear" w:color="000000" w:fill="FFFF00"/>
            <w:vAlign w:val="center"/>
            <w:hideMark/>
          </w:tcPr>
          <w:p w14:paraId="6ECB539C"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1.65 </w:t>
            </w:r>
          </w:p>
        </w:tc>
        <w:tc>
          <w:tcPr>
            <w:tcW w:w="1407" w:type="dxa"/>
            <w:tcBorders>
              <w:top w:val="nil"/>
              <w:left w:val="nil"/>
              <w:bottom w:val="single" w:sz="4" w:space="0" w:color="auto"/>
              <w:right w:val="single" w:sz="4" w:space="0" w:color="auto"/>
            </w:tcBorders>
            <w:shd w:val="clear" w:color="000000" w:fill="FFFF00"/>
            <w:vAlign w:val="center"/>
            <w:hideMark/>
          </w:tcPr>
          <w:p w14:paraId="095375D2"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495.00 </w:t>
            </w:r>
          </w:p>
        </w:tc>
      </w:tr>
      <w:tr w:rsidR="00DD45F0" w:rsidRPr="00103FCF" w14:paraId="012028C7" w14:textId="77777777" w:rsidTr="00495EFE">
        <w:trPr>
          <w:trHeight w:val="315"/>
        </w:trPr>
        <w:tc>
          <w:tcPr>
            <w:tcW w:w="1200" w:type="dxa"/>
            <w:tcBorders>
              <w:top w:val="nil"/>
              <w:left w:val="single" w:sz="8" w:space="0" w:color="auto"/>
              <w:bottom w:val="nil"/>
              <w:right w:val="single" w:sz="8" w:space="0" w:color="auto"/>
            </w:tcBorders>
            <w:shd w:val="clear" w:color="auto" w:fill="auto"/>
            <w:noWrap/>
            <w:vAlign w:val="center"/>
            <w:hideMark/>
          </w:tcPr>
          <w:p w14:paraId="4396ABD7" w14:textId="77777777" w:rsidR="00DD45F0" w:rsidRPr="00103FCF" w:rsidRDefault="00DD45F0" w:rsidP="00495EFE">
            <w:pPr>
              <w:jc w:val="right"/>
              <w:rPr>
                <w:rFonts w:ascii="Calibri" w:hAnsi="Calibri"/>
                <w:b/>
                <w:bCs/>
                <w:color w:val="000000"/>
                <w:sz w:val="22"/>
                <w:lang w:eastAsia="zh-TW"/>
              </w:rPr>
            </w:pPr>
            <w:r w:rsidRPr="00103FCF">
              <w:rPr>
                <w:rFonts w:ascii="Calibri" w:hAnsi="Calibri"/>
                <w:b/>
                <w:bCs/>
                <w:color w:val="000000"/>
                <w:sz w:val="22"/>
                <w:lang w:eastAsia="zh-TW"/>
              </w:rPr>
              <w:t>90</w:t>
            </w:r>
          </w:p>
        </w:tc>
        <w:tc>
          <w:tcPr>
            <w:tcW w:w="1200" w:type="dxa"/>
            <w:tcBorders>
              <w:top w:val="nil"/>
              <w:left w:val="nil"/>
              <w:bottom w:val="nil"/>
              <w:right w:val="nil"/>
            </w:tcBorders>
            <w:shd w:val="clear" w:color="auto" w:fill="auto"/>
            <w:noWrap/>
            <w:vAlign w:val="center"/>
            <w:hideMark/>
          </w:tcPr>
          <w:p w14:paraId="064B35E5" w14:textId="77777777" w:rsidR="00DD45F0" w:rsidRPr="00103FCF" w:rsidRDefault="00DD45F0" w:rsidP="00495EFE">
            <w:pPr>
              <w:rPr>
                <w:rFonts w:ascii="Calibri" w:hAnsi="Calibri"/>
                <w:b/>
                <w:bCs/>
                <w:color w:val="000000"/>
                <w:sz w:val="22"/>
                <w:lang w:eastAsia="zh-TW"/>
              </w:rPr>
            </w:pPr>
            <w:r w:rsidRPr="00103FCF">
              <w:rPr>
                <w:rFonts w:ascii="Calibri" w:hAnsi="Calibri"/>
                <w:b/>
                <w:bCs/>
                <w:color w:val="000000"/>
                <w:sz w:val="22"/>
                <w:lang w:eastAsia="zh-TW"/>
              </w:rPr>
              <w:t>FRASCOS</w:t>
            </w:r>
          </w:p>
        </w:tc>
        <w:tc>
          <w:tcPr>
            <w:tcW w:w="4000" w:type="dxa"/>
            <w:tcBorders>
              <w:top w:val="nil"/>
              <w:left w:val="single" w:sz="8" w:space="0" w:color="auto"/>
              <w:bottom w:val="nil"/>
              <w:right w:val="single" w:sz="8" w:space="0" w:color="auto"/>
            </w:tcBorders>
            <w:shd w:val="clear" w:color="auto" w:fill="auto"/>
            <w:vAlign w:val="bottom"/>
            <w:hideMark/>
          </w:tcPr>
          <w:p w14:paraId="0E5F3D0E" w14:textId="77777777" w:rsidR="00DD45F0" w:rsidRPr="00103FCF" w:rsidRDefault="00DD45F0" w:rsidP="00495EFE">
            <w:pPr>
              <w:jc w:val="center"/>
              <w:rPr>
                <w:rFonts w:ascii="Calibri" w:hAnsi="Calibri"/>
                <w:color w:val="000000"/>
                <w:sz w:val="22"/>
                <w:lang w:eastAsia="zh-TW"/>
              </w:rPr>
            </w:pPr>
            <w:r w:rsidRPr="00103FCF">
              <w:rPr>
                <w:rFonts w:ascii="Calibri" w:hAnsi="Calibri"/>
                <w:color w:val="000000"/>
                <w:sz w:val="22"/>
                <w:lang w:eastAsia="zh-TW"/>
              </w:rPr>
              <w:t>ALBENDAZOL 100MG/5ML</w:t>
            </w:r>
          </w:p>
        </w:tc>
        <w:tc>
          <w:tcPr>
            <w:tcW w:w="1377" w:type="dxa"/>
            <w:tcBorders>
              <w:top w:val="nil"/>
              <w:left w:val="single" w:sz="4" w:space="0" w:color="auto"/>
              <w:bottom w:val="nil"/>
              <w:right w:val="single" w:sz="4" w:space="0" w:color="auto"/>
            </w:tcBorders>
            <w:shd w:val="clear" w:color="000000" w:fill="FFFF00"/>
            <w:vAlign w:val="center"/>
            <w:hideMark/>
          </w:tcPr>
          <w:p w14:paraId="76B5F1AA"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1.22 </w:t>
            </w:r>
          </w:p>
        </w:tc>
        <w:tc>
          <w:tcPr>
            <w:tcW w:w="1407" w:type="dxa"/>
            <w:tcBorders>
              <w:top w:val="nil"/>
              <w:left w:val="nil"/>
              <w:bottom w:val="nil"/>
              <w:right w:val="single" w:sz="4" w:space="0" w:color="auto"/>
            </w:tcBorders>
            <w:shd w:val="clear" w:color="000000" w:fill="FFFF00"/>
            <w:vAlign w:val="center"/>
            <w:hideMark/>
          </w:tcPr>
          <w:p w14:paraId="3D04EDB6"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109.80 </w:t>
            </w:r>
          </w:p>
        </w:tc>
      </w:tr>
      <w:tr w:rsidR="00DD45F0" w:rsidRPr="00103FCF" w14:paraId="68A275E8" w14:textId="77777777" w:rsidTr="00495EFE">
        <w:trPr>
          <w:trHeight w:val="390"/>
        </w:trPr>
        <w:tc>
          <w:tcPr>
            <w:tcW w:w="1200" w:type="dxa"/>
            <w:tcBorders>
              <w:top w:val="single" w:sz="8" w:space="0" w:color="auto"/>
              <w:left w:val="single" w:sz="8" w:space="0" w:color="auto"/>
              <w:bottom w:val="single" w:sz="8" w:space="0" w:color="auto"/>
              <w:right w:val="single" w:sz="8" w:space="0" w:color="auto"/>
            </w:tcBorders>
            <w:shd w:val="clear" w:color="000000" w:fill="FCE4D6"/>
            <w:noWrap/>
            <w:vAlign w:val="center"/>
            <w:hideMark/>
          </w:tcPr>
          <w:p w14:paraId="49C8FC9C"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 </w:t>
            </w:r>
          </w:p>
        </w:tc>
        <w:tc>
          <w:tcPr>
            <w:tcW w:w="1200" w:type="dxa"/>
            <w:tcBorders>
              <w:top w:val="single" w:sz="8" w:space="0" w:color="auto"/>
              <w:left w:val="nil"/>
              <w:bottom w:val="single" w:sz="8" w:space="0" w:color="auto"/>
              <w:right w:val="nil"/>
            </w:tcBorders>
            <w:shd w:val="clear" w:color="000000" w:fill="FCE4D6"/>
            <w:noWrap/>
            <w:vAlign w:val="bottom"/>
            <w:hideMark/>
          </w:tcPr>
          <w:p w14:paraId="3E8FCDDB" w14:textId="77777777" w:rsidR="00DD45F0" w:rsidRPr="00103FCF" w:rsidRDefault="00DD45F0" w:rsidP="00495EFE">
            <w:pPr>
              <w:rPr>
                <w:rFonts w:ascii="Calibri" w:hAnsi="Calibri"/>
                <w:b/>
                <w:bCs/>
                <w:color w:val="000000"/>
                <w:sz w:val="22"/>
                <w:lang w:eastAsia="zh-TW"/>
              </w:rPr>
            </w:pPr>
            <w:r w:rsidRPr="00103FCF">
              <w:rPr>
                <w:rFonts w:ascii="Calibri" w:hAnsi="Calibri"/>
                <w:b/>
                <w:bCs/>
                <w:color w:val="000000"/>
                <w:sz w:val="22"/>
                <w:lang w:eastAsia="zh-TW"/>
              </w:rPr>
              <w:t> </w:t>
            </w:r>
          </w:p>
        </w:tc>
        <w:tc>
          <w:tcPr>
            <w:tcW w:w="4000" w:type="dxa"/>
            <w:tcBorders>
              <w:top w:val="single" w:sz="8" w:space="0" w:color="auto"/>
              <w:left w:val="single" w:sz="8" w:space="0" w:color="auto"/>
              <w:bottom w:val="single" w:sz="8" w:space="0" w:color="auto"/>
              <w:right w:val="single" w:sz="8" w:space="0" w:color="auto"/>
            </w:tcBorders>
            <w:shd w:val="clear" w:color="000000" w:fill="FCE4D6"/>
            <w:vAlign w:val="bottom"/>
            <w:hideMark/>
          </w:tcPr>
          <w:p w14:paraId="2DD9200E" w14:textId="77777777" w:rsidR="00DD45F0" w:rsidRPr="00103FCF" w:rsidRDefault="00DD45F0" w:rsidP="00495EFE">
            <w:pPr>
              <w:jc w:val="center"/>
              <w:rPr>
                <w:rFonts w:ascii="Calibri" w:hAnsi="Calibri"/>
                <w:b/>
                <w:bCs/>
                <w:color w:val="000000"/>
                <w:sz w:val="28"/>
                <w:szCs w:val="28"/>
                <w:lang w:eastAsia="zh-TW"/>
              </w:rPr>
            </w:pPr>
            <w:r w:rsidRPr="00103FCF">
              <w:rPr>
                <w:rFonts w:ascii="Calibri" w:hAnsi="Calibri"/>
                <w:b/>
                <w:bCs/>
                <w:color w:val="000000"/>
                <w:sz w:val="28"/>
                <w:szCs w:val="28"/>
                <w:lang w:eastAsia="zh-TW"/>
              </w:rPr>
              <w:t>DERMATOLOGIA</w:t>
            </w:r>
          </w:p>
        </w:tc>
        <w:tc>
          <w:tcPr>
            <w:tcW w:w="1377" w:type="dxa"/>
            <w:tcBorders>
              <w:top w:val="single" w:sz="8" w:space="0" w:color="auto"/>
              <w:left w:val="single" w:sz="4" w:space="0" w:color="auto"/>
              <w:bottom w:val="single" w:sz="8" w:space="0" w:color="auto"/>
              <w:right w:val="single" w:sz="4" w:space="0" w:color="auto"/>
            </w:tcBorders>
            <w:shd w:val="clear" w:color="000000" w:fill="FCE4D6"/>
            <w:vAlign w:val="center"/>
            <w:hideMark/>
          </w:tcPr>
          <w:p w14:paraId="7DAF7639"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w:t>
            </w:r>
          </w:p>
        </w:tc>
        <w:tc>
          <w:tcPr>
            <w:tcW w:w="1407" w:type="dxa"/>
            <w:tcBorders>
              <w:top w:val="single" w:sz="8" w:space="0" w:color="auto"/>
              <w:left w:val="nil"/>
              <w:bottom w:val="single" w:sz="8" w:space="0" w:color="auto"/>
              <w:right w:val="single" w:sz="4" w:space="0" w:color="auto"/>
            </w:tcBorders>
            <w:shd w:val="clear" w:color="000000" w:fill="FCE4D6"/>
            <w:vAlign w:val="center"/>
            <w:hideMark/>
          </w:tcPr>
          <w:p w14:paraId="4F57714D"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   </w:t>
            </w:r>
          </w:p>
        </w:tc>
      </w:tr>
      <w:tr w:rsidR="00DD45F0" w:rsidRPr="00103FCF" w14:paraId="6CEC170F" w14:textId="77777777" w:rsidTr="00495EFE">
        <w:trPr>
          <w:trHeight w:val="300"/>
        </w:trPr>
        <w:tc>
          <w:tcPr>
            <w:tcW w:w="1200" w:type="dxa"/>
            <w:tcBorders>
              <w:top w:val="nil"/>
              <w:left w:val="single" w:sz="8" w:space="0" w:color="auto"/>
              <w:bottom w:val="single" w:sz="4" w:space="0" w:color="auto"/>
              <w:right w:val="nil"/>
            </w:tcBorders>
            <w:shd w:val="clear" w:color="auto" w:fill="auto"/>
            <w:noWrap/>
            <w:vAlign w:val="center"/>
            <w:hideMark/>
          </w:tcPr>
          <w:p w14:paraId="3B922471" w14:textId="77777777" w:rsidR="00DD45F0" w:rsidRPr="00103FCF" w:rsidRDefault="00DD45F0" w:rsidP="00495EFE">
            <w:pPr>
              <w:jc w:val="right"/>
              <w:rPr>
                <w:rFonts w:ascii="Calibri" w:hAnsi="Calibri"/>
                <w:b/>
                <w:bCs/>
                <w:color w:val="000000"/>
                <w:lang w:eastAsia="zh-TW"/>
              </w:rPr>
            </w:pPr>
            <w:r w:rsidRPr="00103FCF">
              <w:rPr>
                <w:rFonts w:ascii="Calibri" w:hAnsi="Calibri"/>
                <w:b/>
                <w:bCs/>
                <w:color w:val="000000"/>
                <w:lang w:eastAsia="zh-TW"/>
              </w:rPr>
              <w:t>300.00</w:t>
            </w:r>
          </w:p>
        </w:tc>
        <w:tc>
          <w:tcPr>
            <w:tcW w:w="1200" w:type="dxa"/>
            <w:tcBorders>
              <w:top w:val="single" w:sz="4" w:space="0" w:color="auto"/>
              <w:left w:val="single" w:sz="4" w:space="0" w:color="auto"/>
              <w:bottom w:val="single" w:sz="4" w:space="0" w:color="auto"/>
              <w:right w:val="nil"/>
            </w:tcBorders>
            <w:shd w:val="clear" w:color="auto" w:fill="auto"/>
            <w:noWrap/>
            <w:vAlign w:val="center"/>
            <w:hideMark/>
          </w:tcPr>
          <w:p w14:paraId="708CD0C0"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TUBOS</w:t>
            </w:r>
          </w:p>
        </w:tc>
        <w:tc>
          <w:tcPr>
            <w:tcW w:w="4000" w:type="dxa"/>
            <w:tcBorders>
              <w:top w:val="single" w:sz="4" w:space="0" w:color="auto"/>
              <w:left w:val="single" w:sz="8" w:space="0" w:color="auto"/>
              <w:bottom w:val="single" w:sz="4" w:space="0" w:color="auto"/>
              <w:right w:val="single" w:sz="8" w:space="0" w:color="auto"/>
            </w:tcBorders>
            <w:shd w:val="clear" w:color="auto" w:fill="auto"/>
            <w:vAlign w:val="bottom"/>
            <w:hideMark/>
          </w:tcPr>
          <w:p w14:paraId="65313D73" w14:textId="77777777" w:rsidR="00DD45F0" w:rsidRPr="00103FCF" w:rsidRDefault="00DD45F0" w:rsidP="00495EFE">
            <w:pPr>
              <w:jc w:val="center"/>
              <w:rPr>
                <w:rFonts w:ascii="Calibri" w:hAnsi="Calibri"/>
                <w:color w:val="000000"/>
                <w:sz w:val="22"/>
                <w:lang w:eastAsia="zh-TW"/>
              </w:rPr>
            </w:pPr>
            <w:r w:rsidRPr="00103FCF">
              <w:rPr>
                <w:rFonts w:ascii="Calibri" w:hAnsi="Calibri"/>
                <w:color w:val="000000"/>
                <w:sz w:val="22"/>
                <w:lang w:eastAsia="zh-TW"/>
              </w:rPr>
              <w:t>KETOCONAZOL CREMA</w:t>
            </w:r>
          </w:p>
        </w:tc>
        <w:tc>
          <w:tcPr>
            <w:tcW w:w="1377" w:type="dxa"/>
            <w:tcBorders>
              <w:top w:val="nil"/>
              <w:left w:val="single" w:sz="4" w:space="0" w:color="auto"/>
              <w:bottom w:val="single" w:sz="4" w:space="0" w:color="auto"/>
              <w:right w:val="single" w:sz="4" w:space="0" w:color="auto"/>
            </w:tcBorders>
            <w:shd w:val="clear" w:color="000000" w:fill="FFFF00"/>
            <w:vAlign w:val="center"/>
            <w:hideMark/>
          </w:tcPr>
          <w:p w14:paraId="2D0F4D9A"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0.90 </w:t>
            </w:r>
          </w:p>
        </w:tc>
        <w:tc>
          <w:tcPr>
            <w:tcW w:w="1407" w:type="dxa"/>
            <w:tcBorders>
              <w:top w:val="nil"/>
              <w:left w:val="nil"/>
              <w:bottom w:val="single" w:sz="4" w:space="0" w:color="auto"/>
              <w:right w:val="single" w:sz="4" w:space="0" w:color="auto"/>
            </w:tcBorders>
            <w:shd w:val="clear" w:color="000000" w:fill="FFFF00"/>
            <w:vAlign w:val="center"/>
            <w:hideMark/>
          </w:tcPr>
          <w:p w14:paraId="3F20EB35"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270.30 </w:t>
            </w:r>
          </w:p>
        </w:tc>
      </w:tr>
      <w:tr w:rsidR="00DD45F0" w:rsidRPr="00103FCF" w14:paraId="10F7FD5C" w14:textId="77777777" w:rsidTr="00495EFE">
        <w:trPr>
          <w:trHeight w:val="315"/>
        </w:trPr>
        <w:tc>
          <w:tcPr>
            <w:tcW w:w="1200" w:type="dxa"/>
            <w:tcBorders>
              <w:top w:val="nil"/>
              <w:left w:val="single" w:sz="8" w:space="0" w:color="auto"/>
              <w:bottom w:val="nil"/>
              <w:right w:val="nil"/>
            </w:tcBorders>
            <w:shd w:val="clear" w:color="auto" w:fill="auto"/>
            <w:noWrap/>
            <w:vAlign w:val="center"/>
            <w:hideMark/>
          </w:tcPr>
          <w:p w14:paraId="383D8D3D" w14:textId="77777777" w:rsidR="00DD45F0" w:rsidRPr="00103FCF" w:rsidRDefault="00DD45F0" w:rsidP="00495EFE">
            <w:pPr>
              <w:jc w:val="right"/>
              <w:rPr>
                <w:rFonts w:ascii="Calibri" w:hAnsi="Calibri"/>
                <w:b/>
                <w:bCs/>
                <w:color w:val="000000"/>
                <w:lang w:eastAsia="zh-TW"/>
              </w:rPr>
            </w:pPr>
            <w:r w:rsidRPr="00103FCF">
              <w:rPr>
                <w:rFonts w:ascii="Calibri" w:hAnsi="Calibri"/>
                <w:b/>
                <w:bCs/>
                <w:color w:val="000000"/>
                <w:lang w:eastAsia="zh-TW"/>
              </w:rPr>
              <w:t>150.00</w:t>
            </w:r>
          </w:p>
        </w:tc>
        <w:tc>
          <w:tcPr>
            <w:tcW w:w="1200" w:type="dxa"/>
            <w:tcBorders>
              <w:top w:val="nil"/>
              <w:left w:val="single" w:sz="4" w:space="0" w:color="auto"/>
              <w:bottom w:val="nil"/>
              <w:right w:val="nil"/>
            </w:tcBorders>
            <w:shd w:val="clear" w:color="auto" w:fill="auto"/>
            <w:noWrap/>
            <w:vAlign w:val="center"/>
            <w:hideMark/>
          </w:tcPr>
          <w:p w14:paraId="2C60417E"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TUBOS</w:t>
            </w:r>
          </w:p>
        </w:tc>
        <w:tc>
          <w:tcPr>
            <w:tcW w:w="4000" w:type="dxa"/>
            <w:tcBorders>
              <w:top w:val="nil"/>
              <w:left w:val="single" w:sz="8" w:space="0" w:color="auto"/>
              <w:bottom w:val="nil"/>
              <w:right w:val="single" w:sz="8" w:space="0" w:color="auto"/>
            </w:tcBorders>
            <w:shd w:val="clear" w:color="auto" w:fill="auto"/>
            <w:vAlign w:val="bottom"/>
            <w:hideMark/>
          </w:tcPr>
          <w:p w14:paraId="03BD3A92" w14:textId="77777777" w:rsidR="00DD45F0" w:rsidRPr="00103FCF" w:rsidRDefault="00DD45F0" w:rsidP="00495EFE">
            <w:pPr>
              <w:jc w:val="center"/>
              <w:rPr>
                <w:rFonts w:ascii="Calibri" w:hAnsi="Calibri"/>
                <w:color w:val="000000"/>
                <w:sz w:val="22"/>
                <w:lang w:eastAsia="zh-TW"/>
              </w:rPr>
            </w:pPr>
            <w:r w:rsidRPr="00103FCF">
              <w:rPr>
                <w:rFonts w:ascii="Calibri" w:hAnsi="Calibri"/>
                <w:color w:val="000000"/>
                <w:sz w:val="22"/>
                <w:lang w:eastAsia="zh-TW"/>
              </w:rPr>
              <w:t>HIDROCORTIZONA TOPICA AL 1%</w:t>
            </w:r>
          </w:p>
        </w:tc>
        <w:tc>
          <w:tcPr>
            <w:tcW w:w="1377" w:type="dxa"/>
            <w:tcBorders>
              <w:top w:val="nil"/>
              <w:left w:val="single" w:sz="4" w:space="0" w:color="auto"/>
              <w:bottom w:val="nil"/>
              <w:right w:val="single" w:sz="4" w:space="0" w:color="auto"/>
            </w:tcBorders>
            <w:shd w:val="clear" w:color="000000" w:fill="FFFF00"/>
            <w:vAlign w:val="center"/>
            <w:hideMark/>
          </w:tcPr>
          <w:p w14:paraId="0D7CA492"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0.95 </w:t>
            </w:r>
          </w:p>
        </w:tc>
        <w:tc>
          <w:tcPr>
            <w:tcW w:w="1407" w:type="dxa"/>
            <w:tcBorders>
              <w:top w:val="nil"/>
              <w:left w:val="nil"/>
              <w:bottom w:val="nil"/>
              <w:right w:val="single" w:sz="4" w:space="0" w:color="auto"/>
            </w:tcBorders>
            <w:shd w:val="clear" w:color="000000" w:fill="FFFF00"/>
            <w:vAlign w:val="center"/>
            <w:hideMark/>
          </w:tcPr>
          <w:p w14:paraId="01C22AFE"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142.50 </w:t>
            </w:r>
          </w:p>
        </w:tc>
      </w:tr>
      <w:tr w:rsidR="00DD45F0" w:rsidRPr="00103FCF" w14:paraId="6F45CCFA" w14:textId="77777777" w:rsidTr="00495EFE">
        <w:trPr>
          <w:trHeight w:val="765"/>
        </w:trPr>
        <w:tc>
          <w:tcPr>
            <w:tcW w:w="1200" w:type="dxa"/>
            <w:tcBorders>
              <w:top w:val="single" w:sz="8" w:space="0" w:color="auto"/>
              <w:left w:val="single" w:sz="8" w:space="0" w:color="auto"/>
              <w:bottom w:val="single" w:sz="8" w:space="0" w:color="auto"/>
              <w:right w:val="single" w:sz="8" w:space="0" w:color="auto"/>
            </w:tcBorders>
            <w:shd w:val="clear" w:color="000000" w:fill="FCE4D6"/>
            <w:noWrap/>
            <w:vAlign w:val="center"/>
            <w:hideMark/>
          </w:tcPr>
          <w:p w14:paraId="14BF76E9"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 </w:t>
            </w:r>
          </w:p>
        </w:tc>
        <w:tc>
          <w:tcPr>
            <w:tcW w:w="1200" w:type="dxa"/>
            <w:tcBorders>
              <w:top w:val="single" w:sz="8" w:space="0" w:color="auto"/>
              <w:left w:val="nil"/>
              <w:bottom w:val="single" w:sz="8" w:space="0" w:color="auto"/>
              <w:right w:val="nil"/>
            </w:tcBorders>
            <w:shd w:val="clear" w:color="000000" w:fill="FCE4D6"/>
            <w:noWrap/>
            <w:vAlign w:val="center"/>
            <w:hideMark/>
          </w:tcPr>
          <w:p w14:paraId="104193E0"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 </w:t>
            </w:r>
          </w:p>
        </w:tc>
        <w:tc>
          <w:tcPr>
            <w:tcW w:w="4000" w:type="dxa"/>
            <w:tcBorders>
              <w:top w:val="single" w:sz="8" w:space="0" w:color="auto"/>
              <w:left w:val="single" w:sz="8" w:space="0" w:color="auto"/>
              <w:bottom w:val="single" w:sz="8" w:space="0" w:color="auto"/>
              <w:right w:val="single" w:sz="8" w:space="0" w:color="auto"/>
            </w:tcBorders>
            <w:shd w:val="clear" w:color="000000" w:fill="FCE4D6"/>
            <w:vAlign w:val="bottom"/>
            <w:hideMark/>
          </w:tcPr>
          <w:p w14:paraId="3ED2B9F0" w14:textId="77777777" w:rsidR="00DD45F0" w:rsidRPr="00103FCF" w:rsidRDefault="00DD45F0" w:rsidP="00495EFE">
            <w:pPr>
              <w:jc w:val="center"/>
              <w:rPr>
                <w:rFonts w:ascii="Calibri" w:hAnsi="Calibri"/>
                <w:b/>
                <w:bCs/>
                <w:color w:val="000000"/>
                <w:sz w:val="28"/>
                <w:szCs w:val="28"/>
                <w:lang w:eastAsia="zh-TW"/>
              </w:rPr>
            </w:pPr>
            <w:r w:rsidRPr="00103FCF">
              <w:rPr>
                <w:rFonts w:ascii="Calibri" w:hAnsi="Calibri"/>
                <w:b/>
                <w:bCs/>
                <w:color w:val="000000"/>
                <w:sz w:val="28"/>
                <w:szCs w:val="28"/>
                <w:lang w:eastAsia="zh-TW"/>
              </w:rPr>
              <w:t xml:space="preserve">MEDICAMENTO PARA ADULTO DE ENFERMEDADES AGUDAS </w:t>
            </w:r>
          </w:p>
        </w:tc>
        <w:tc>
          <w:tcPr>
            <w:tcW w:w="1377" w:type="dxa"/>
            <w:tcBorders>
              <w:top w:val="single" w:sz="8" w:space="0" w:color="auto"/>
              <w:left w:val="single" w:sz="4" w:space="0" w:color="auto"/>
              <w:bottom w:val="single" w:sz="8" w:space="0" w:color="auto"/>
              <w:right w:val="single" w:sz="4" w:space="0" w:color="auto"/>
            </w:tcBorders>
            <w:shd w:val="clear" w:color="000000" w:fill="FCE4D6"/>
            <w:vAlign w:val="center"/>
            <w:hideMark/>
          </w:tcPr>
          <w:p w14:paraId="3534038E"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w:t>
            </w:r>
          </w:p>
        </w:tc>
        <w:tc>
          <w:tcPr>
            <w:tcW w:w="1407" w:type="dxa"/>
            <w:tcBorders>
              <w:top w:val="single" w:sz="8" w:space="0" w:color="auto"/>
              <w:left w:val="nil"/>
              <w:bottom w:val="single" w:sz="8" w:space="0" w:color="auto"/>
              <w:right w:val="single" w:sz="4" w:space="0" w:color="auto"/>
            </w:tcBorders>
            <w:shd w:val="clear" w:color="000000" w:fill="FCE4D6"/>
            <w:vAlign w:val="center"/>
            <w:hideMark/>
          </w:tcPr>
          <w:p w14:paraId="2779307C"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   </w:t>
            </w:r>
          </w:p>
        </w:tc>
      </w:tr>
      <w:tr w:rsidR="00DD45F0" w:rsidRPr="00103FCF" w14:paraId="1CEEAEDF" w14:textId="77777777" w:rsidTr="00495EFE">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63D57B0B" w14:textId="77777777" w:rsidR="00DD45F0" w:rsidRPr="00103FCF" w:rsidRDefault="00DD45F0" w:rsidP="00495EFE">
            <w:pPr>
              <w:jc w:val="right"/>
              <w:rPr>
                <w:rFonts w:ascii="Calibri" w:hAnsi="Calibri"/>
                <w:b/>
                <w:bCs/>
                <w:color w:val="000000"/>
                <w:sz w:val="22"/>
                <w:lang w:eastAsia="zh-TW"/>
              </w:rPr>
            </w:pPr>
            <w:r w:rsidRPr="00103FCF">
              <w:rPr>
                <w:rFonts w:ascii="Calibri" w:hAnsi="Calibri"/>
                <w:b/>
                <w:bCs/>
                <w:color w:val="000000"/>
                <w:sz w:val="22"/>
                <w:lang w:eastAsia="zh-TW"/>
              </w:rPr>
              <w:t>6,000</w:t>
            </w:r>
          </w:p>
        </w:tc>
        <w:tc>
          <w:tcPr>
            <w:tcW w:w="1200" w:type="dxa"/>
            <w:tcBorders>
              <w:top w:val="nil"/>
              <w:left w:val="single" w:sz="4" w:space="0" w:color="auto"/>
              <w:bottom w:val="single" w:sz="4" w:space="0" w:color="auto"/>
              <w:right w:val="nil"/>
            </w:tcBorders>
            <w:shd w:val="clear" w:color="auto" w:fill="auto"/>
            <w:noWrap/>
            <w:vAlign w:val="center"/>
            <w:hideMark/>
          </w:tcPr>
          <w:p w14:paraId="0FDE4850"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TABLETAS</w:t>
            </w:r>
          </w:p>
        </w:tc>
        <w:tc>
          <w:tcPr>
            <w:tcW w:w="4000" w:type="dxa"/>
            <w:tcBorders>
              <w:top w:val="nil"/>
              <w:left w:val="single" w:sz="8" w:space="0" w:color="auto"/>
              <w:bottom w:val="single" w:sz="4" w:space="0" w:color="auto"/>
              <w:right w:val="single" w:sz="8" w:space="0" w:color="auto"/>
            </w:tcBorders>
            <w:shd w:val="clear" w:color="auto" w:fill="auto"/>
            <w:vAlign w:val="bottom"/>
            <w:hideMark/>
          </w:tcPr>
          <w:p w14:paraId="5D88ED71" w14:textId="77777777" w:rsidR="00DD45F0" w:rsidRPr="00103FCF" w:rsidRDefault="00DD45F0" w:rsidP="00495EFE">
            <w:pPr>
              <w:jc w:val="center"/>
              <w:rPr>
                <w:rFonts w:ascii="Calibri" w:hAnsi="Calibri"/>
                <w:color w:val="000000"/>
                <w:sz w:val="22"/>
                <w:lang w:eastAsia="zh-TW"/>
              </w:rPr>
            </w:pPr>
            <w:r w:rsidRPr="00103FCF">
              <w:rPr>
                <w:rFonts w:ascii="Calibri" w:hAnsi="Calibri"/>
                <w:color w:val="000000"/>
                <w:sz w:val="22"/>
                <w:lang w:eastAsia="zh-TW"/>
              </w:rPr>
              <w:t>CIPROFLOXACINA 500MG</w:t>
            </w:r>
          </w:p>
        </w:tc>
        <w:tc>
          <w:tcPr>
            <w:tcW w:w="1377" w:type="dxa"/>
            <w:tcBorders>
              <w:top w:val="nil"/>
              <w:left w:val="single" w:sz="4" w:space="0" w:color="auto"/>
              <w:bottom w:val="single" w:sz="4" w:space="0" w:color="auto"/>
              <w:right w:val="single" w:sz="4" w:space="0" w:color="auto"/>
            </w:tcBorders>
            <w:shd w:val="clear" w:color="000000" w:fill="FFFF00"/>
            <w:vAlign w:val="center"/>
            <w:hideMark/>
          </w:tcPr>
          <w:p w14:paraId="6909F3B8"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0.13 </w:t>
            </w:r>
          </w:p>
        </w:tc>
        <w:tc>
          <w:tcPr>
            <w:tcW w:w="1407" w:type="dxa"/>
            <w:tcBorders>
              <w:top w:val="nil"/>
              <w:left w:val="nil"/>
              <w:bottom w:val="single" w:sz="4" w:space="0" w:color="auto"/>
              <w:right w:val="single" w:sz="4" w:space="0" w:color="auto"/>
            </w:tcBorders>
            <w:shd w:val="clear" w:color="000000" w:fill="FFFF00"/>
            <w:vAlign w:val="center"/>
            <w:hideMark/>
          </w:tcPr>
          <w:p w14:paraId="3DD7DAB9"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780.00 </w:t>
            </w:r>
          </w:p>
        </w:tc>
      </w:tr>
      <w:tr w:rsidR="00DD45F0" w:rsidRPr="00103FCF" w14:paraId="1E7BD8DA" w14:textId="77777777" w:rsidTr="00495EFE">
        <w:trPr>
          <w:trHeight w:val="705"/>
        </w:trPr>
        <w:tc>
          <w:tcPr>
            <w:tcW w:w="1200" w:type="dxa"/>
            <w:tcBorders>
              <w:top w:val="nil"/>
              <w:left w:val="single" w:sz="8" w:space="0" w:color="auto"/>
              <w:bottom w:val="single" w:sz="8" w:space="0" w:color="auto"/>
              <w:right w:val="single" w:sz="8" w:space="0" w:color="auto"/>
            </w:tcBorders>
            <w:shd w:val="clear" w:color="000000" w:fill="FCE4D6"/>
            <w:noWrap/>
            <w:vAlign w:val="bottom"/>
            <w:hideMark/>
          </w:tcPr>
          <w:p w14:paraId="0BB75551" w14:textId="77777777" w:rsidR="00DD45F0" w:rsidRPr="00103FCF" w:rsidRDefault="00DD45F0" w:rsidP="00495EFE">
            <w:pPr>
              <w:rPr>
                <w:rFonts w:ascii="Calibri" w:hAnsi="Calibri"/>
                <w:b/>
                <w:bCs/>
                <w:color w:val="000000"/>
                <w:sz w:val="22"/>
                <w:lang w:eastAsia="zh-TW"/>
              </w:rPr>
            </w:pPr>
            <w:r w:rsidRPr="00103FCF">
              <w:rPr>
                <w:rFonts w:ascii="Calibri" w:hAnsi="Calibri"/>
                <w:b/>
                <w:bCs/>
                <w:color w:val="000000"/>
                <w:sz w:val="22"/>
                <w:lang w:eastAsia="zh-TW"/>
              </w:rPr>
              <w:t> </w:t>
            </w:r>
          </w:p>
        </w:tc>
        <w:tc>
          <w:tcPr>
            <w:tcW w:w="1200" w:type="dxa"/>
            <w:tcBorders>
              <w:top w:val="single" w:sz="8" w:space="0" w:color="auto"/>
              <w:left w:val="nil"/>
              <w:bottom w:val="single" w:sz="8" w:space="0" w:color="auto"/>
              <w:right w:val="nil"/>
            </w:tcBorders>
            <w:shd w:val="clear" w:color="000000" w:fill="FCE4D6"/>
            <w:noWrap/>
            <w:vAlign w:val="center"/>
            <w:hideMark/>
          </w:tcPr>
          <w:p w14:paraId="1350AFAA"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 </w:t>
            </w:r>
          </w:p>
        </w:tc>
        <w:tc>
          <w:tcPr>
            <w:tcW w:w="4000" w:type="dxa"/>
            <w:tcBorders>
              <w:top w:val="single" w:sz="8" w:space="0" w:color="auto"/>
              <w:left w:val="single" w:sz="8" w:space="0" w:color="auto"/>
              <w:bottom w:val="single" w:sz="8" w:space="0" w:color="auto"/>
              <w:right w:val="single" w:sz="8" w:space="0" w:color="auto"/>
            </w:tcBorders>
            <w:shd w:val="clear" w:color="000000" w:fill="FCE4D6"/>
            <w:vAlign w:val="bottom"/>
            <w:hideMark/>
          </w:tcPr>
          <w:p w14:paraId="196FB8D1" w14:textId="77777777" w:rsidR="00DD45F0" w:rsidRPr="00103FCF" w:rsidRDefault="00DD45F0" w:rsidP="00495EFE">
            <w:pPr>
              <w:jc w:val="center"/>
              <w:rPr>
                <w:rFonts w:ascii="Calibri" w:hAnsi="Calibri"/>
                <w:b/>
                <w:bCs/>
                <w:color w:val="000000"/>
                <w:sz w:val="26"/>
                <w:szCs w:val="26"/>
                <w:lang w:eastAsia="zh-TW"/>
              </w:rPr>
            </w:pPr>
            <w:r w:rsidRPr="00103FCF">
              <w:rPr>
                <w:rFonts w:ascii="Calibri" w:hAnsi="Calibri"/>
                <w:b/>
                <w:bCs/>
                <w:color w:val="000000"/>
                <w:sz w:val="26"/>
                <w:szCs w:val="26"/>
                <w:lang w:eastAsia="zh-TW"/>
              </w:rPr>
              <w:t>MEDICAMENTOS PREVENTIVOS DE SALUD Y VITAMINAS</w:t>
            </w:r>
          </w:p>
        </w:tc>
        <w:tc>
          <w:tcPr>
            <w:tcW w:w="1377" w:type="dxa"/>
            <w:tcBorders>
              <w:top w:val="single" w:sz="8" w:space="0" w:color="auto"/>
              <w:left w:val="single" w:sz="4" w:space="0" w:color="auto"/>
              <w:bottom w:val="single" w:sz="8" w:space="0" w:color="auto"/>
              <w:right w:val="single" w:sz="4" w:space="0" w:color="auto"/>
            </w:tcBorders>
            <w:shd w:val="clear" w:color="000000" w:fill="FCE4D6"/>
            <w:vAlign w:val="center"/>
            <w:hideMark/>
          </w:tcPr>
          <w:p w14:paraId="6E11FC45"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w:t>
            </w:r>
          </w:p>
        </w:tc>
        <w:tc>
          <w:tcPr>
            <w:tcW w:w="1407" w:type="dxa"/>
            <w:tcBorders>
              <w:top w:val="single" w:sz="8" w:space="0" w:color="auto"/>
              <w:left w:val="nil"/>
              <w:bottom w:val="single" w:sz="8" w:space="0" w:color="auto"/>
              <w:right w:val="single" w:sz="4" w:space="0" w:color="auto"/>
            </w:tcBorders>
            <w:shd w:val="clear" w:color="000000" w:fill="FCE4D6"/>
            <w:vAlign w:val="center"/>
            <w:hideMark/>
          </w:tcPr>
          <w:p w14:paraId="4307D4CF"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   </w:t>
            </w:r>
          </w:p>
        </w:tc>
      </w:tr>
      <w:tr w:rsidR="00DD45F0" w:rsidRPr="00103FCF" w14:paraId="57903F37" w14:textId="77777777" w:rsidTr="00495EFE">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103AD9E5" w14:textId="77777777" w:rsidR="00DD45F0" w:rsidRPr="00103FCF" w:rsidRDefault="00DD45F0" w:rsidP="00495EFE">
            <w:pPr>
              <w:jc w:val="right"/>
              <w:rPr>
                <w:rFonts w:ascii="Calibri" w:hAnsi="Calibri"/>
                <w:b/>
                <w:bCs/>
                <w:color w:val="000000"/>
                <w:sz w:val="22"/>
                <w:lang w:eastAsia="zh-TW"/>
              </w:rPr>
            </w:pPr>
            <w:r w:rsidRPr="00103FCF">
              <w:rPr>
                <w:rFonts w:ascii="Calibri" w:hAnsi="Calibri"/>
                <w:b/>
                <w:bCs/>
                <w:color w:val="000000"/>
                <w:sz w:val="22"/>
                <w:lang w:eastAsia="zh-TW"/>
              </w:rPr>
              <w:t>300</w:t>
            </w:r>
          </w:p>
        </w:tc>
        <w:tc>
          <w:tcPr>
            <w:tcW w:w="1200" w:type="dxa"/>
            <w:tcBorders>
              <w:top w:val="nil"/>
              <w:left w:val="single" w:sz="4" w:space="0" w:color="auto"/>
              <w:bottom w:val="single" w:sz="4" w:space="0" w:color="auto"/>
              <w:right w:val="nil"/>
            </w:tcBorders>
            <w:shd w:val="clear" w:color="auto" w:fill="auto"/>
            <w:noWrap/>
            <w:vAlign w:val="center"/>
            <w:hideMark/>
          </w:tcPr>
          <w:p w14:paraId="3CC5F099"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AMPOLLAS</w:t>
            </w:r>
          </w:p>
        </w:tc>
        <w:tc>
          <w:tcPr>
            <w:tcW w:w="4000" w:type="dxa"/>
            <w:tcBorders>
              <w:top w:val="nil"/>
              <w:left w:val="single" w:sz="8" w:space="0" w:color="auto"/>
              <w:bottom w:val="single" w:sz="4" w:space="0" w:color="auto"/>
              <w:right w:val="single" w:sz="8" w:space="0" w:color="auto"/>
            </w:tcBorders>
            <w:shd w:val="clear" w:color="auto" w:fill="auto"/>
            <w:vAlign w:val="bottom"/>
            <w:hideMark/>
          </w:tcPr>
          <w:p w14:paraId="10ABDF39" w14:textId="77777777" w:rsidR="00DD45F0" w:rsidRPr="00103FCF" w:rsidRDefault="00DD45F0" w:rsidP="00495EFE">
            <w:pPr>
              <w:jc w:val="center"/>
              <w:rPr>
                <w:rFonts w:ascii="Calibri" w:hAnsi="Calibri"/>
                <w:color w:val="000000"/>
                <w:sz w:val="22"/>
                <w:lang w:eastAsia="zh-TW"/>
              </w:rPr>
            </w:pPr>
            <w:r w:rsidRPr="00103FCF">
              <w:rPr>
                <w:rFonts w:ascii="Calibri" w:hAnsi="Calibri"/>
                <w:color w:val="000000"/>
                <w:sz w:val="22"/>
                <w:lang w:eastAsia="zh-TW"/>
              </w:rPr>
              <w:t>NEUROTROPAS DE 10,000 U</w:t>
            </w:r>
          </w:p>
        </w:tc>
        <w:tc>
          <w:tcPr>
            <w:tcW w:w="1377" w:type="dxa"/>
            <w:tcBorders>
              <w:top w:val="nil"/>
              <w:left w:val="single" w:sz="4" w:space="0" w:color="auto"/>
              <w:bottom w:val="single" w:sz="4" w:space="0" w:color="auto"/>
              <w:right w:val="single" w:sz="4" w:space="0" w:color="auto"/>
            </w:tcBorders>
            <w:shd w:val="clear" w:color="000000" w:fill="FFFF00"/>
            <w:vAlign w:val="center"/>
            <w:hideMark/>
          </w:tcPr>
          <w:p w14:paraId="2C9F45AE"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1.34 </w:t>
            </w:r>
          </w:p>
        </w:tc>
        <w:tc>
          <w:tcPr>
            <w:tcW w:w="1407" w:type="dxa"/>
            <w:tcBorders>
              <w:top w:val="nil"/>
              <w:left w:val="nil"/>
              <w:bottom w:val="single" w:sz="4" w:space="0" w:color="auto"/>
              <w:right w:val="single" w:sz="4" w:space="0" w:color="auto"/>
            </w:tcBorders>
            <w:shd w:val="clear" w:color="000000" w:fill="FFFF00"/>
            <w:vAlign w:val="center"/>
            <w:hideMark/>
          </w:tcPr>
          <w:p w14:paraId="7540F1FC"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402.00 </w:t>
            </w:r>
          </w:p>
        </w:tc>
      </w:tr>
      <w:tr w:rsidR="00DD45F0" w:rsidRPr="00103FCF" w14:paraId="35B589C3" w14:textId="77777777" w:rsidTr="00495EFE">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53D605C2" w14:textId="77777777" w:rsidR="00DD45F0" w:rsidRPr="00103FCF" w:rsidRDefault="00DD45F0" w:rsidP="00495EFE">
            <w:pPr>
              <w:jc w:val="right"/>
              <w:rPr>
                <w:rFonts w:ascii="Calibri" w:hAnsi="Calibri"/>
                <w:b/>
                <w:bCs/>
                <w:color w:val="000000"/>
                <w:sz w:val="22"/>
                <w:lang w:eastAsia="zh-TW"/>
              </w:rPr>
            </w:pPr>
            <w:r w:rsidRPr="00103FCF">
              <w:rPr>
                <w:rFonts w:ascii="Calibri" w:hAnsi="Calibri"/>
                <w:b/>
                <w:bCs/>
                <w:color w:val="000000"/>
                <w:sz w:val="22"/>
                <w:lang w:eastAsia="zh-TW"/>
              </w:rPr>
              <w:t>300</w:t>
            </w:r>
          </w:p>
        </w:tc>
        <w:tc>
          <w:tcPr>
            <w:tcW w:w="1200" w:type="dxa"/>
            <w:tcBorders>
              <w:top w:val="nil"/>
              <w:left w:val="single" w:sz="4" w:space="0" w:color="auto"/>
              <w:bottom w:val="single" w:sz="4" w:space="0" w:color="auto"/>
              <w:right w:val="nil"/>
            </w:tcBorders>
            <w:shd w:val="clear" w:color="auto" w:fill="auto"/>
            <w:noWrap/>
            <w:vAlign w:val="center"/>
            <w:hideMark/>
          </w:tcPr>
          <w:p w14:paraId="54A7C914"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AMPOLLAS</w:t>
            </w:r>
          </w:p>
        </w:tc>
        <w:tc>
          <w:tcPr>
            <w:tcW w:w="4000" w:type="dxa"/>
            <w:tcBorders>
              <w:top w:val="nil"/>
              <w:left w:val="single" w:sz="8" w:space="0" w:color="auto"/>
              <w:bottom w:val="single" w:sz="4" w:space="0" w:color="auto"/>
              <w:right w:val="single" w:sz="8" w:space="0" w:color="auto"/>
            </w:tcBorders>
            <w:shd w:val="clear" w:color="auto" w:fill="auto"/>
            <w:vAlign w:val="bottom"/>
            <w:hideMark/>
          </w:tcPr>
          <w:p w14:paraId="43D9E9CB" w14:textId="77777777" w:rsidR="00DD45F0" w:rsidRPr="00103FCF" w:rsidRDefault="00DD45F0" w:rsidP="00495EFE">
            <w:pPr>
              <w:jc w:val="center"/>
              <w:rPr>
                <w:rFonts w:ascii="Calibri" w:hAnsi="Calibri"/>
                <w:color w:val="000000"/>
                <w:sz w:val="22"/>
                <w:lang w:eastAsia="zh-TW"/>
              </w:rPr>
            </w:pPr>
            <w:r w:rsidRPr="00103FCF">
              <w:rPr>
                <w:rFonts w:ascii="Calibri" w:hAnsi="Calibri"/>
                <w:color w:val="000000"/>
                <w:sz w:val="22"/>
                <w:lang w:eastAsia="zh-TW"/>
              </w:rPr>
              <w:t>NEUROTROPAS DE 25,000 U</w:t>
            </w:r>
          </w:p>
        </w:tc>
        <w:tc>
          <w:tcPr>
            <w:tcW w:w="1377" w:type="dxa"/>
            <w:tcBorders>
              <w:top w:val="nil"/>
              <w:left w:val="single" w:sz="4" w:space="0" w:color="auto"/>
              <w:bottom w:val="single" w:sz="4" w:space="0" w:color="auto"/>
              <w:right w:val="single" w:sz="4" w:space="0" w:color="auto"/>
            </w:tcBorders>
            <w:shd w:val="clear" w:color="000000" w:fill="FFFF00"/>
            <w:vAlign w:val="center"/>
            <w:hideMark/>
          </w:tcPr>
          <w:p w14:paraId="19EAEF4F"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1.83 </w:t>
            </w:r>
          </w:p>
        </w:tc>
        <w:tc>
          <w:tcPr>
            <w:tcW w:w="1407" w:type="dxa"/>
            <w:tcBorders>
              <w:top w:val="nil"/>
              <w:left w:val="nil"/>
              <w:bottom w:val="single" w:sz="4" w:space="0" w:color="auto"/>
              <w:right w:val="single" w:sz="4" w:space="0" w:color="auto"/>
            </w:tcBorders>
            <w:shd w:val="clear" w:color="000000" w:fill="FFFF00"/>
            <w:vAlign w:val="center"/>
            <w:hideMark/>
          </w:tcPr>
          <w:p w14:paraId="64EB6604"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549.00 </w:t>
            </w:r>
          </w:p>
        </w:tc>
      </w:tr>
      <w:tr w:rsidR="00DD45F0" w:rsidRPr="00103FCF" w14:paraId="27B96A06" w14:textId="77777777" w:rsidTr="00495EFE">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1072BD4F" w14:textId="77777777" w:rsidR="00DD45F0" w:rsidRPr="00103FCF" w:rsidRDefault="00DD45F0" w:rsidP="00495EFE">
            <w:pPr>
              <w:jc w:val="right"/>
              <w:rPr>
                <w:rFonts w:ascii="Calibri" w:hAnsi="Calibri"/>
                <w:b/>
                <w:bCs/>
                <w:color w:val="000000"/>
                <w:sz w:val="22"/>
                <w:lang w:eastAsia="zh-TW"/>
              </w:rPr>
            </w:pPr>
            <w:r w:rsidRPr="00103FCF">
              <w:rPr>
                <w:rFonts w:ascii="Calibri" w:hAnsi="Calibri"/>
                <w:b/>
                <w:bCs/>
                <w:color w:val="000000"/>
                <w:sz w:val="22"/>
                <w:lang w:eastAsia="zh-TW"/>
              </w:rPr>
              <w:t>600</w:t>
            </w:r>
          </w:p>
        </w:tc>
        <w:tc>
          <w:tcPr>
            <w:tcW w:w="1200" w:type="dxa"/>
            <w:tcBorders>
              <w:top w:val="nil"/>
              <w:left w:val="single" w:sz="4" w:space="0" w:color="auto"/>
              <w:bottom w:val="single" w:sz="4" w:space="0" w:color="auto"/>
              <w:right w:val="nil"/>
            </w:tcBorders>
            <w:shd w:val="clear" w:color="auto" w:fill="auto"/>
            <w:noWrap/>
            <w:vAlign w:val="center"/>
            <w:hideMark/>
          </w:tcPr>
          <w:p w14:paraId="1CD52D68"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FRASCOS</w:t>
            </w:r>
          </w:p>
        </w:tc>
        <w:tc>
          <w:tcPr>
            <w:tcW w:w="4000" w:type="dxa"/>
            <w:tcBorders>
              <w:top w:val="nil"/>
              <w:left w:val="single" w:sz="8" w:space="0" w:color="auto"/>
              <w:bottom w:val="single" w:sz="4" w:space="0" w:color="auto"/>
              <w:right w:val="single" w:sz="8" w:space="0" w:color="auto"/>
            </w:tcBorders>
            <w:shd w:val="clear" w:color="auto" w:fill="auto"/>
            <w:vAlign w:val="bottom"/>
            <w:hideMark/>
          </w:tcPr>
          <w:p w14:paraId="393BC0FA" w14:textId="77777777" w:rsidR="00DD45F0" w:rsidRPr="00103FCF" w:rsidRDefault="00DD45F0" w:rsidP="00495EFE">
            <w:pPr>
              <w:jc w:val="center"/>
              <w:rPr>
                <w:rFonts w:ascii="Calibri" w:hAnsi="Calibri"/>
                <w:color w:val="000000"/>
                <w:sz w:val="22"/>
                <w:lang w:eastAsia="zh-TW"/>
              </w:rPr>
            </w:pPr>
            <w:r w:rsidRPr="00103FCF">
              <w:rPr>
                <w:rFonts w:ascii="Calibri" w:hAnsi="Calibri"/>
                <w:color w:val="000000"/>
                <w:sz w:val="22"/>
                <w:lang w:eastAsia="zh-TW"/>
              </w:rPr>
              <w:t>MULTIVITAMINAS CON ZINC PARA NIÑO</w:t>
            </w:r>
          </w:p>
        </w:tc>
        <w:tc>
          <w:tcPr>
            <w:tcW w:w="1377" w:type="dxa"/>
            <w:tcBorders>
              <w:top w:val="nil"/>
              <w:left w:val="single" w:sz="4" w:space="0" w:color="auto"/>
              <w:bottom w:val="single" w:sz="4" w:space="0" w:color="auto"/>
              <w:right w:val="single" w:sz="4" w:space="0" w:color="auto"/>
            </w:tcBorders>
            <w:shd w:val="clear" w:color="000000" w:fill="FFFF00"/>
            <w:vAlign w:val="center"/>
            <w:hideMark/>
          </w:tcPr>
          <w:p w14:paraId="44671AA0"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2.41 </w:t>
            </w:r>
          </w:p>
        </w:tc>
        <w:tc>
          <w:tcPr>
            <w:tcW w:w="1407" w:type="dxa"/>
            <w:tcBorders>
              <w:top w:val="nil"/>
              <w:left w:val="nil"/>
              <w:bottom w:val="single" w:sz="4" w:space="0" w:color="auto"/>
              <w:right w:val="single" w:sz="4" w:space="0" w:color="auto"/>
            </w:tcBorders>
            <w:shd w:val="clear" w:color="000000" w:fill="FFFF00"/>
            <w:vAlign w:val="center"/>
            <w:hideMark/>
          </w:tcPr>
          <w:p w14:paraId="427543DE"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1,446.00 </w:t>
            </w:r>
          </w:p>
        </w:tc>
      </w:tr>
      <w:tr w:rsidR="00DD45F0" w:rsidRPr="00103FCF" w14:paraId="52EF39D2" w14:textId="77777777" w:rsidTr="00495EFE">
        <w:trPr>
          <w:trHeight w:val="315"/>
        </w:trPr>
        <w:tc>
          <w:tcPr>
            <w:tcW w:w="1200" w:type="dxa"/>
            <w:tcBorders>
              <w:top w:val="nil"/>
              <w:left w:val="single" w:sz="8" w:space="0" w:color="auto"/>
              <w:bottom w:val="nil"/>
              <w:right w:val="single" w:sz="8" w:space="0" w:color="auto"/>
            </w:tcBorders>
            <w:shd w:val="clear" w:color="000000" w:fill="FFFFFF"/>
            <w:noWrap/>
            <w:vAlign w:val="center"/>
            <w:hideMark/>
          </w:tcPr>
          <w:p w14:paraId="0F2541DF" w14:textId="77777777" w:rsidR="00DD45F0" w:rsidRPr="00103FCF" w:rsidRDefault="00DD45F0" w:rsidP="00495EFE">
            <w:pPr>
              <w:jc w:val="right"/>
              <w:rPr>
                <w:rFonts w:ascii="Calibri" w:hAnsi="Calibri"/>
                <w:b/>
                <w:bCs/>
                <w:color w:val="000000"/>
                <w:sz w:val="22"/>
                <w:lang w:eastAsia="zh-TW"/>
              </w:rPr>
            </w:pPr>
            <w:r w:rsidRPr="00103FCF">
              <w:rPr>
                <w:rFonts w:ascii="Calibri" w:hAnsi="Calibri"/>
                <w:b/>
                <w:bCs/>
                <w:color w:val="000000"/>
                <w:sz w:val="22"/>
                <w:lang w:eastAsia="zh-TW"/>
              </w:rPr>
              <w:t>600</w:t>
            </w:r>
          </w:p>
        </w:tc>
        <w:tc>
          <w:tcPr>
            <w:tcW w:w="1200" w:type="dxa"/>
            <w:tcBorders>
              <w:top w:val="single" w:sz="8" w:space="0" w:color="auto"/>
              <w:left w:val="nil"/>
              <w:bottom w:val="nil"/>
              <w:right w:val="nil"/>
            </w:tcBorders>
            <w:shd w:val="clear" w:color="000000" w:fill="FFFFFF"/>
            <w:noWrap/>
            <w:vAlign w:val="center"/>
            <w:hideMark/>
          </w:tcPr>
          <w:p w14:paraId="235CCBC0"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CAJAS</w:t>
            </w:r>
          </w:p>
        </w:tc>
        <w:tc>
          <w:tcPr>
            <w:tcW w:w="4000" w:type="dxa"/>
            <w:tcBorders>
              <w:top w:val="nil"/>
              <w:left w:val="single" w:sz="8" w:space="0" w:color="auto"/>
              <w:bottom w:val="nil"/>
              <w:right w:val="single" w:sz="8" w:space="0" w:color="auto"/>
            </w:tcBorders>
            <w:shd w:val="clear" w:color="000000" w:fill="FFFFFF"/>
            <w:vAlign w:val="bottom"/>
            <w:hideMark/>
          </w:tcPr>
          <w:p w14:paraId="3A014005" w14:textId="77777777" w:rsidR="00DD45F0" w:rsidRPr="00103FCF" w:rsidRDefault="00DD45F0" w:rsidP="00495EFE">
            <w:pPr>
              <w:jc w:val="center"/>
              <w:rPr>
                <w:rFonts w:ascii="Calibri" w:hAnsi="Calibri"/>
                <w:color w:val="000000"/>
                <w:sz w:val="22"/>
                <w:lang w:eastAsia="zh-TW"/>
              </w:rPr>
            </w:pPr>
            <w:r w:rsidRPr="00103FCF">
              <w:rPr>
                <w:rFonts w:ascii="Calibri" w:hAnsi="Calibri"/>
                <w:color w:val="000000"/>
                <w:sz w:val="22"/>
                <w:lang w:eastAsia="zh-TW"/>
              </w:rPr>
              <w:t>ASPARTATO DE ARGININA</w:t>
            </w:r>
          </w:p>
        </w:tc>
        <w:tc>
          <w:tcPr>
            <w:tcW w:w="1377" w:type="dxa"/>
            <w:tcBorders>
              <w:top w:val="nil"/>
              <w:left w:val="single" w:sz="4" w:space="0" w:color="auto"/>
              <w:bottom w:val="nil"/>
              <w:right w:val="single" w:sz="4" w:space="0" w:color="auto"/>
            </w:tcBorders>
            <w:shd w:val="clear" w:color="000000" w:fill="FFFF00"/>
            <w:vAlign w:val="center"/>
            <w:hideMark/>
          </w:tcPr>
          <w:p w14:paraId="5D01CD4A"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7.55 </w:t>
            </w:r>
          </w:p>
        </w:tc>
        <w:tc>
          <w:tcPr>
            <w:tcW w:w="1407" w:type="dxa"/>
            <w:tcBorders>
              <w:top w:val="nil"/>
              <w:left w:val="nil"/>
              <w:bottom w:val="nil"/>
              <w:right w:val="single" w:sz="4" w:space="0" w:color="auto"/>
            </w:tcBorders>
            <w:shd w:val="clear" w:color="000000" w:fill="FFFF00"/>
            <w:vAlign w:val="center"/>
            <w:hideMark/>
          </w:tcPr>
          <w:p w14:paraId="292D890B"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4,530.00 </w:t>
            </w:r>
          </w:p>
        </w:tc>
      </w:tr>
      <w:tr w:rsidR="00DD45F0" w:rsidRPr="00103FCF" w14:paraId="4B624A70" w14:textId="77777777" w:rsidTr="00495EFE">
        <w:trPr>
          <w:trHeight w:val="390"/>
        </w:trPr>
        <w:tc>
          <w:tcPr>
            <w:tcW w:w="1200" w:type="dxa"/>
            <w:tcBorders>
              <w:top w:val="single" w:sz="8" w:space="0" w:color="auto"/>
              <w:left w:val="single" w:sz="8" w:space="0" w:color="auto"/>
              <w:bottom w:val="single" w:sz="8" w:space="0" w:color="auto"/>
              <w:right w:val="single" w:sz="8" w:space="0" w:color="auto"/>
            </w:tcBorders>
            <w:shd w:val="clear" w:color="000000" w:fill="FCE4D6"/>
            <w:noWrap/>
            <w:vAlign w:val="center"/>
            <w:hideMark/>
          </w:tcPr>
          <w:p w14:paraId="3E8A0A6D"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 </w:t>
            </w:r>
          </w:p>
        </w:tc>
        <w:tc>
          <w:tcPr>
            <w:tcW w:w="1200" w:type="dxa"/>
            <w:tcBorders>
              <w:top w:val="single" w:sz="8" w:space="0" w:color="auto"/>
              <w:left w:val="nil"/>
              <w:bottom w:val="single" w:sz="8" w:space="0" w:color="auto"/>
              <w:right w:val="nil"/>
            </w:tcBorders>
            <w:shd w:val="clear" w:color="000000" w:fill="FCE4D6"/>
            <w:noWrap/>
            <w:vAlign w:val="center"/>
            <w:hideMark/>
          </w:tcPr>
          <w:p w14:paraId="50BEC8F8"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 </w:t>
            </w:r>
          </w:p>
        </w:tc>
        <w:tc>
          <w:tcPr>
            <w:tcW w:w="4000" w:type="dxa"/>
            <w:tcBorders>
              <w:top w:val="single" w:sz="8" w:space="0" w:color="auto"/>
              <w:left w:val="single" w:sz="8" w:space="0" w:color="auto"/>
              <w:bottom w:val="single" w:sz="8" w:space="0" w:color="auto"/>
              <w:right w:val="single" w:sz="8" w:space="0" w:color="auto"/>
            </w:tcBorders>
            <w:shd w:val="clear" w:color="000000" w:fill="FCE4D6"/>
            <w:vAlign w:val="bottom"/>
            <w:hideMark/>
          </w:tcPr>
          <w:p w14:paraId="4230B5F9" w14:textId="77777777" w:rsidR="00DD45F0" w:rsidRPr="00103FCF" w:rsidRDefault="00DD45F0" w:rsidP="00495EFE">
            <w:pPr>
              <w:jc w:val="center"/>
              <w:rPr>
                <w:rFonts w:ascii="Calibri" w:hAnsi="Calibri"/>
                <w:b/>
                <w:bCs/>
                <w:color w:val="000000"/>
                <w:sz w:val="28"/>
                <w:szCs w:val="28"/>
                <w:lang w:eastAsia="zh-TW"/>
              </w:rPr>
            </w:pPr>
            <w:r w:rsidRPr="00103FCF">
              <w:rPr>
                <w:rFonts w:ascii="Calibri" w:hAnsi="Calibri"/>
                <w:b/>
                <w:bCs/>
                <w:color w:val="000000"/>
                <w:sz w:val="28"/>
                <w:szCs w:val="28"/>
                <w:lang w:eastAsia="zh-TW"/>
              </w:rPr>
              <w:t>ANTIALERGICO</w:t>
            </w:r>
          </w:p>
        </w:tc>
        <w:tc>
          <w:tcPr>
            <w:tcW w:w="1377" w:type="dxa"/>
            <w:tcBorders>
              <w:top w:val="single" w:sz="8" w:space="0" w:color="auto"/>
              <w:left w:val="single" w:sz="4" w:space="0" w:color="auto"/>
              <w:bottom w:val="single" w:sz="8" w:space="0" w:color="auto"/>
              <w:right w:val="single" w:sz="4" w:space="0" w:color="auto"/>
            </w:tcBorders>
            <w:shd w:val="clear" w:color="000000" w:fill="FCE4D6"/>
            <w:vAlign w:val="center"/>
            <w:hideMark/>
          </w:tcPr>
          <w:p w14:paraId="61C1F02A"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w:t>
            </w:r>
          </w:p>
        </w:tc>
        <w:tc>
          <w:tcPr>
            <w:tcW w:w="1407" w:type="dxa"/>
            <w:tcBorders>
              <w:top w:val="single" w:sz="8" w:space="0" w:color="auto"/>
              <w:left w:val="nil"/>
              <w:bottom w:val="single" w:sz="8" w:space="0" w:color="auto"/>
              <w:right w:val="single" w:sz="4" w:space="0" w:color="auto"/>
            </w:tcBorders>
            <w:shd w:val="clear" w:color="000000" w:fill="FCE4D6"/>
            <w:vAlign w:val="center"/>
            <w:hideMark/>
          </w:tcPr>
          <w:p w14:paraId="68276BDF"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   </w:t>
            </w:r>
          </w:p>
        </w:tc>
      </w:tr>
      <w:tr w:rsidR="00DD45F0" w:rsidRPr="00103FCF" w14:paraId="388A3815" w14:textId="77777777" w:rsidTr="00495EFE">
        <w:trPr>
          <w:trHeight w:val="315"/>
        </w:trPr>
        <w:tc>
          <w:tcPr>
            <w:tcW w:w="1200" w:type="dxa"/>
            <w:tcBorders>
              <w:top w:val="nil"/>
              <w:left w:val="single" w:sz="8" w:space="0" w:color="auto"/>
              <w:bottom w:val="single" w:sz="4" w:space="0" w:color="auto"/>
              <w:right w:val="nil"/>
            </w:tcBorders>
            <w:shd w:val="clear" w:color="auto" w:fill="auto"/>
            <w:noWrap/>
            <w:vAlign w:val="center"/>
            <w:hideMark/>
          </w:tcPr>
          <w:p w14:paraId="14CE9144" w14:textId="77777777" w:rsidR="00DD45F0" w:rsidRPr="00103FCF" w:rsidRDefault="00DD45F0" w:rsidP="00495EFE">
            <w:pPr>
              <w:jc w:val="right"/>
              <w:rPr>
                <w:rFonts w:ascii="Calibri" w:hAnsi="Calibri"/>
                <w:b/>
                <w:bCs/>
                <w:color w:val="000000"/>
                <w:lang w:eastAsia="zh-TW"/>
              </w:rPr>
            </w:pPr>
            <w:r w:rsidRPr="00103FCF">
              <w:rPr>
                <w:rFonts w:ascii="Calibri" w:hAnsi="Calibri"/>
                <w:b/>
                <w:bCs/>
                <w:color w:val="000000"/>
                <w:lang w:eastAsia="zh-TW"/>
              </w:rPr>
              <w:t>600</w:t>
            </w:r>
          </w:p>
        </w:tc>
        <w:tc>
          <w:tcPr>
            <w:tcW w:w="1200" w:type="dxa"/>
            <w:tcBorders>
              <w:top w:val="nil"/>
              <w:left w:val="single" w:sz="4" w:space="0" w:color="auto"/>
              <w:bottom w:val="single" w:sz="4" w:space="0" w:color="auto"/>
              <w:right w:val="nil"/>
            </w:tcBorders>
            <w:shd w:val="clear" w:color="auto" w:fill="auto"/>
            <w:noWrap/>
            <w:vAlign w:val="center"/>
            <w:hideMark/>
          </w:tcPr>
          <w:p w14:paraId="53A7AABB"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FRASCOS</w:t>
            </w:r>
          </w:p>
        </w:tc>
        <w:tc>
          <w:tcPr>
            <w:tcW w:w="4000" w:type="dxa"/>
            <w:tcBorders>
              <w:top w:val="nil"/>
              <w:left w:val="single" w:sz="8" w:space="0" w:color="auto"/>
              <w:bottom w:val="single" w:sz="8" w:space="0" w:color="auto"/>
              <w:right w:val="single" w:sz="8" w:space="0" w:color="auto"/>
            </w:tcBorders>
            <w:shd w:val="clear" w:color="auto" w:fill="auto"/>
            <w:vAlign w:val="bottom"/>
            <w:hideMark/>
          </w:tcPr>
          <w:p w14:paraId="624D9748" w14:textId="77777777" w:rsidR="00DD45F0" w:rsidRPr="00103FCF" w:rsidRDefault="00DD45F0" w:rsidP="00495EFE">
            <w:pPr>
              <w:jc w:val="center"/>
              <w:rPr>
                <w:rFonts w:ascii="Calibri" w:hAnsi="Calibri"/>
                <w:color w:val="000000"/>
                <w:sz w:val="22"/>
                <w:lang w:eastAsia="zh-TW"/>
              </w:rPr>
            </w:pPr>
            <w:r w:rsidRPr="00103FCF">
              <w:rPr>
                <w:rFonts w:ascii="Calibri" w:hAnsi="Calibri"/>
                <w:color w:val="000000"/>
                <w:sz w:val="22"/>
                <w:lang w:eastAsia="zh-TW"/>
              </w:rPr>
              <w:t>LORATADINA</w:t>
            </w:r>
          </w:p>
        </w:tc>
        <w:tc>
          <w:tcPr>
            <w:tcW w:w="1377" w:type="dxa"/>
            <w:tcBorders>
              <w:top w:val="nil"/>
              <w:left w:val="single" w:sz="4" w:space="0" w:color="auto"/>
              <w:bottom w:val="single" w:sz="4" w:space="0" w:color="auto"/>
              <w:right w:val="single" w:sz="4" w:space="0" w:color="auto"/>
            </w:tcBorders>
            <w:shd w:val="clear" w:color="000000" w:fill="FFFF00"/>
            <w:vAlign w:val="center"/>
            <w:hideMark/>
          </w:tcPr>
          <w:p w14:paraId="55B18CB5"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1.37 </w:t>
            </w:r>
          </w:p>
        </w:tc>
        <w:tc>
          <w:tcPr>
            <w:tcW w:w="1407" w:type="dxa"/>
            <w:tcBorders>
              <w:top w:val="nil"/>
              <w:left w:val="nil"/>
              <w:bottom w:val="single" w:sz="4" w:space="0" w:color="auto"/>
              <w:right w:val="single" w:sz="4" w:space="0" w:color="auto"/>
            </w:tcBorders>
            <w:shd w:val="clear" w:color="000000" w:fill="FFFF00"/>
            <w:vAlign w:val="center"/>
            <w:hideMark/>
          </w:tcPr>
          <w:p w14:paraId="176FD6A5"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822.00 </w:t>
            </w:r>
          </w:p>
        </w:tc>
      </w:tr>
      <w:tr w:rsidR="00DD45F0" w:rsidRPr="00103FCF" w14:paraId="6BA7FB69" w14:textId="77777777" w:rsidTr="00495EFE">
        <w:trPr>
          <w:trHeight w:val="315"/>
        </w:trPr>
        <w:tc>
          <w:tcPr>
            <w:tcW w:w="64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99643B0" w14:textId="77777777" w:rsidR="00DD45F0" w:rsidRPr="00103FCF" w:rsidRDefault="00DD45F0" w:rsidP="00495EFE">
            <w:pPr>
              <w:rPr>
                <w:rFonts w:ascii="Calibri" w:hAnsi="Calibri"/>
                <w:b/>
                <w:bCs/>
                <w:sz w:val="18"/>
                <w:szCs w:val="18"/>
                <w:lang w:eastAsia="zh-TW"/>
              </w:rPr>
            </w:pPr>
            <w:r w:rsidRPr="00103FCF">
              <w:rPr>
                <w:rFonts w:ascii="Calibri" w:hAnsi="Calibri"/>
                <w:b/>
                <w:bCs/>
                <w:sz w:val="18"/>
                <w:szCs w:val="18"/>
                <w:lang w:eastAsia="zh-TW"/>
              </w:rPr>
              <w:t xml:space="preserve">TOTAL </w:t>
            </w:r>
          </w:p>
        </w:tc>
        <w:tc>
          <w:tcPr>
            <w:tcW w:w="1377" w:type="dxa"/>
            <w:tcBorders>
              <w:top w:val="single" w:sz="8" w:space="0" w:color="auto"/>
              <w:left w:val="nil"/>
              <w:bottom w:val="single" w:sz="8" w:space="0" w:color="auto"/>
              <w:right w:val="single" w:sz="8" w:space="0" w:color="auto"/>
            </w:tcBorders>
            <w:shd w:val="clear" w:color="auto" w:fill="auto"/>
            <w:vAlign w:val="center"/>
            <w:hideMark/>
          </w:tcPr>
          <w:p w14:paraId="04AF8A69" w14:textId="77777777" w:rsidR="00DD45F0" w:rsidRPr="00103FCF" w:rsidRDefault="00DD45F0" w:rsidP="00495EFE">
            <w:pPr>
              <w:rPr>
                <w:rFonts w:ascii="Calibri" w:hAnsi="Calibri"/>
                <w:b/>
                <w:bCs/>
                <w:color w:val="000000"/>
                <w:sz w:val="16"/>
                <w:szCs w:val="16"/>
                <w:lang w:eastAsia="zh-TW"/>
              </w:rPr>
            </w:pPr>
            <w:r w:rsidRPr="00103FCF">
              <w:rPr>
                <w:rFonts w:ascii="Calibri" w:hAnsi="Calibri"/>
                <w:b/>
                <w:bCs/>
                <w:color w:val="000000"/>
                <w:sz w:val="16"/>
                <w:szCs w:val="16"/>
                <w:lang w:eastAsia="zh-TW"/>
              </w:rPr>
              <w:t> </w:t>
            </w:r>
          </w:p>
        </w:tc>
        <w:tc>
          <w:tcPr>
            <w:tcW w:w="1407" w:type="dxa"/>
            <w:tcBorders>
              <w:top w:val="single" w:sz="8" w:space="0" w:color="auto"/>
              <w:left w:val="single" w:sz="4" w:space="0" w:color="auto"/>
              <w:bottom w:val="single" w:sz="8" w:space="0" w:color="auto"/>
              <w:right w:val="single" w:sz="8" w:space="0" w:color="auto"/>
            </w:tcBorders>
            <w:shd w:val="clear" w:color="000000" w:fill="A5A5A5"/>
            <w:vAlign w:val="center"/>
            <w:hideMark/>
          </w:tcPr>
          <w:p w14:paraId="5D5D9EF5"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9,938.10 </w:t>
            </w:r>
          </w:p>
        </w:tc>
      </w:tr>
    </w:tbl>
    <w:p w14:paraId="2664E641" w14:textId="77777777" w:rsidR="00DD45F0" w:rsidRDefault="00DD45F0" w:rsidP="006C03E4">
      <w:pPr>
        <w:pStyle w:val="Prrafodelista"/>
        <w:spacing w:after="0" w:line="240" w:lineRule="auto"/>
        <w:jc w:val="both"/>
        <w:rPr>
          <w:rFonts w:eastAsia="Times New Roman"/>
          <w:color w:val="000000"/>
          <w:szCs w:val="24"/>
          <w:lang w:eastAsia="es-SV"/>
        </w:rPr>
      </w:pPr>
    </w:p>
    <w:tbl>
      <w:tblPr>
        <w:tblW w:w="9184" w:type="dxa"/>
        <w:tblInd w:w="30" w:type="dxa"/>
        <w:tblCellMar>
          <w:left w:w="70" w:type="dxa"/>
          <w:right w:w="70" w:type="dxa"/>
        </w:tblCellMar>
        <w:tblLook w:val="04A0" w:firstRow="1" w:lastRow="0" w:firstColumn="1" w:lastColumn="0" w:noHBand="0" w:noVBand="1"/>
      </w:tblPr>
      <w:tblGrid>
        <w:gridCol w:w="1200"/>
        <w:gridCol w:w="1200"/>
        <w:gridCol w:w="4000"/>
        <w:gridCol w:w="1377"/>
        <w:gridCol w:w="1407"/>
      </w:tblGrid>
      <w:tr w:rsidR="00DD45F0" w:rsidRPr="00103FCF" w14:paraId="225F7871" w14:textId="77777777" w:rsidTr="00495EFE">
        <w:trPr>
          <w:trHeight w:val="630"/>
        </w:trPr>
        <w:tc>
          <w:tcPr>
            <w:tcW w:w="6400" w:type="dxa"/>
            <w:gridSpan w:val="3"/>
            <w:tcBorders>
              <w:top w:val="single" w:sz="8" w:space="0" w:color="auto"/>
              <w:left w:val="nil"/>
              <w:bottom w:val="single" w:sz="8" w:space="0" w:color="auto"/>
              <w:right w:val="single" w:sz="8" w:space="0" w:color="000000"/>
            </w:tcBorders>
            <w:shd w:val="clear" w:color="auto" w:fill="auto"/>
            <w:vAlign w:val="center"/>
            <w:hideMark/>
          </w:tcPr>
          <w:p w14:paraId="07E20FE0" w14:textId="77777777" w:rsidR="00DD45F0" w:rsidRPr="00103FCF" w:rsidRDefault="00DD45F0" w:rsidP="00495EFE">
            <w:pPr>
              <w:jc w:val="center"/>
              <w:rPr>
                <w:rFonts w:ascii="Calibri" w:hAnsi="Calibri"/>
                <w:b/>
                <w:bCs/>
                <w:sz w:val="18"/>
                <w:szCs w:val="18"/>
                <w:lang w:eastAsia="zh-TW"/>
              </w:rPr>
            </w:pPr>
            <w:r w:rsidRPr="00103FCF">
              <w:rPr>
                <w:rFonts w:ascii="Calibri" w:hAnsi="Calibri"/>
                <w:b/>
                <w:bCs/>
                <w:sz w:val="18"/>
                <w:szCs w:val="18"/>
                <w:lang w:eastAsia="zh-TW"/>
              </w:rPr>
              <w:t> </w:t>
            </w:r>
          </w:p>
        </w:tc>
        <w:tc>
          <w:tcPr>
            <w:tcW w:w="2784" w:type="dxa"/>
            <w:gridSpan w:val="2"/>
            <w:tcBorders>
              <w:top w:val="single" w:sz="8" w:space="0" w:color="auto"/>
              <w:left w:val="nil"/>
              <w:bottom w:val="single" w:sz="8" w:space="0" w:color="auto"/>
              <w:right w:val="single" w:sz="8" w:space="0" w:color="000000"/>
            </w:tcBorders>
            <w:shd w:val="clear" w:color="000000" w:fill="FFCCFF"/>
            <w:vAlign w:val="center"/>
            <w:hideMark/>
          </w:tcPr>
          <w:p w14:paraId="0687CA10" w14:textId="77777777" w:rsidR="00DD45F0" w:rsidRPr="00103FCF" w:rsidRDefault="00DD45F0" w:rsidP="00495EFE">
            <w:pPr>
              <w:jc w:val="center"/>
              <w:rPr>
                <w:rFonts w:ascii="Calibri" w:hAnsi="Calibri"/>
                <w:b/>
                <w:bCs/>
                <w:lang w:eastAsia="zh-TW"/>
              </w:rPr>
            </w:pPr>
            <w:r w:rsidRPr="00103FCF">
              <w:rPr>
                <w:rFonts w:ascii="Calibri" w:hAnsi="Calibri"/>
                <w:b/>
                <w:bCs/>
                <w:lang w:eastAsia="zh-TW"/>
              </w:rPr>
              <w:t>SEVEN PHARMA EL SALVADOR, S.A. DE C.V.</w:t>
            </w:r>
          </w:p>
        </w:tc>
      </w:tr>
      <w:tr w:rsidR="00DD45F0" w:rsidRPr="00103FCF" w14:paraId="5BAFAC9A" w14:textId="77777777" w:rsidTr="00495EFE">
        <w:trPr>
          <w:trHeight w:val="465"/>
        </w:trPr>
        <w:tc>
          <w:tcPr>
            <w:tcW w:w="1200" w:type="dxa"/>
            <w:tcBorders>
              <w:top w:val="single" w:sz="8" w:space="0" w:color="auto"/>
              <w:left w:val="single" w:sz="8" w:space="0" w:color="auto"/>
              <w:bottom w:val="nil"/>
              <w:right w:val="single" w:sz="8" w:space="0" w:color="auto"/>
            </w:tcBorders>
            <w:shd w:val="clear" w:color="auto" w:fill="auto"/>
            <w:vAlign w:val="center"/>
            <w:hideMark/>
          </w:tcPr>
          <w:p w14:paraId="439C5C78"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lastRenderedPageBreak/>
              <w:t>CANT.</w:t>
            </w:r>
          </w:p>
        </w:tc>
        <w:tc>
          <w:tcPr>
            <w:tcW w:w="1200" w:type="dxa"/>
            <w:tcBorders>
              <w:top w:val="single" w:sz="8" w:space="0" w:color="auto"/>
              <w:left w:val="nil"/>
              <w:bottom w:val="nil"/>
              <w:right w:val="nil"/>
            </w:tcBorders>
            <w:shd w:val="clear" w:color="auto" w:fill="auto"/>
            <w:vAlign w:val="center"/>
            <w:hideMark/>
          </w:tcPr>
          <w:p w14:paraId="60944421"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UNIDAD DE MEDIDA </w:t>
            </w:r>
          </w:p>
        </w:tc>
        <w:tc>
          <w:tcPr>
            <w:tcW w:w="4000" w:type="dxa"/>
            <w:tcBorders>
              <w:top w:val="single" w:sz="8" w:space="0" w:color="auto"/>
              <w:left w:val="single" w:sz="8" w:space="0" w:color="auto"/>
              <w:bottom w:val="nil"/>
              <w:right w:val="single" w:sz="8" w:space="0" w:color="auto"/>
            </w:tcBorders>
            <w:shd w:val="clear" w:color="auto" w:fill="auto"/>
            <w:vAlign w:val="center"/>
            <w:hideMark/>
          </w:tcPr>
          <w:p w14:paraId="33068C57" w14:textId="77777777" w:rsidR="00DD45F0" w:rsidRPr="00103FCF" w:rsidRDefault="00DD45F0" w:rsidP="00495EFE">
            <w:pPr>
              <w:jc w:val="center"/>
              <w:rPr>
                <w:rFonts w:ascii="Calibri" w:hAnsi="Calibri"/>
                <w:b/>
                <w:bCs/>
                <w:sz w:val="18"/>
                <w:szCs w:val="18"/>
                <w:lang w:eastAsia="zh-TW"/>
              </w:rPr>
            </w:pPr>
            <w:r w:rsidRPr="00103FCF">
              <w:rPr>
                <w:rFonts w:ascii="Calibri" w:hAnsi="Calibri"/>
                <w:b/>
                <w:bCs/>
                <w:sz w:val="18"/>
                <w:szCs w:val="18"/>
                <w:lang w:eastAsia="zh-TW"/>
              </w:rPr>
              <w:t>DESCRIPCIÓN</w:t>
            </w:r>
          </w:p>
        </w:tc>
        <w:tc>
          <w:tcPr>
            <w:tcW w:w="1377" w:type="dxa"/>
            <w:tcBorders>
              <w:top w:val="nil"/>
              <w:left w:val="nil"/>
              <w:bottom w:val="nil"/>
              <w:right w:val="single" w:sz="8" w:space="0" w:color="auto"/>
            </w:tcBorders>
            <w:shd w:val="clear" w:color="000000" w:fill="FFFFFF"/>
            <w:vAlign w:val="center"/>
            <w:hideMark/>
          </w:tcPr>
          <w:p w14:paraId="1D42C418"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PRECIO UNITARIO</w:t>
            </w:r>
          </w:p>
        </w:tc>
        <w:tc>
          <w:tcPr>
            <w:tcW w:w="1407" w:type="dxa"/>
            <w:tcBorders>
              <w:top w:val="nil"/>
              <w:left w:val="nil"/>
              <w:bottom w:val="nil"/>
              <w:right w:val="single" w:sz="8" w:space="0" w:color="auto"/>
            </w:tcBorders>
            <w:shd w:val="clear" w:color="000000" w:fill="FFFFFF"/>
            <w:vAlign w:val="center"/>
            <w:hideMark/>
          </w:tcPr>
          <w:p w14:paraId="25698212"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TOTAL</w:t>
            </w:r>
          </w:p>
        </w:tc>
      </w:tr>
      <w:tr w:rsidR="00DD45F0" w:rsidRPr="00103FCF" w14:paraId="6CFB52C9" w14:textId="77777777" w:rsidTr="00495EFE">
        <w:trPr>
          <w:trHeight w:val="390"/>
        </w:trPr>
        <w:tc>
          <w:tcPr>
            <w:tcW w:w="1200" w:type="dxa"/>
            <w:tcBorders>
              <w:top w:val="single" w:sz="8" w:space="0" w:color="auto"/>
              <w:left w:val="single" w:sz="8" w:space="0" w:color="auto"/>
              <w:bottom w:val="single" w:sz="8" w:space="0" w:color="auto"/>
              <w:right w:val="single" w:sz="8" w:space="0" w:color="auto"/>
            </w:tcBorders>
            <w:shd w:val="clear" w:color="000000" w:fill="FCE4D6"/>
            <w:noWrap/>
            <w:vAlign w:val="center"/>
            <w:hideMark/>
          </w:tcPr>
          <w:p w14:paraId="7D7D7565"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 </w:t>
            </w:r>
          </w:p>
        </w:tc>
        <w:tc>
          <w:tcPr>
            <w:tcW w:w="1200" w:type="dxa"/>
            <w:tcBorders>
              <w:top w:val="single" w:sz="8" w:space="0" w:color="auto"/>
              <w:left w:val="nil"/>
              <w:bottom w:val="single" w:sz="8" w:space="0" w:color="auto"/>
              <w:right w:val="nil"/>
            </w:tcBorders>
            <w:shd w:val="clear" w:color="000000" w:fill="FCE4D6"/>
            <w:noWrap/>
            <w:vAlign w:val="center"/>
            <w:hideMark/>
          </w:tcPr>
          <w:p w14:paraId="510DA1A5"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 </w:t>
            </w:r>
          </w:p>
        </w:tc>
        <w:tc>
          <w:tcPr>
            <w:tcW w:w="4000" w:type="dxa"/>
            <w:tcBorders>
              <w:top w:val="single" w:sz="8" w:space="0" w:color="auto"/>
              <w:left w:val="single" w:sz="8" w:space="0" w:color="auto"/>
              <w:bottom w:val="single" w:sz="8" w:space="0" w:color="auto"/>
              <w:right w:val="single" w:sz="8" w:space="0" w:color="auto"/>
            </w:tcBorders>
            <w:shd w:val="clear" w:color="000000" w:fill="FCE4D6"/>
            <w:noWrap/>
            <w:vAlign w:val="center"/>
            <w:hideMark/>
          </w:tcPr>
          <w:p w14:paraId="12FF1DD2" w14:textId="77777777" w:rsidR="00DD45F0" w:rsidRPr="00103FCF" w:rsidRDefault="00DD45F0" w:rsidP="00495EFE">
            <w:pPr>
              <w:jc w:val="center"/>
              <w:rPr>
                <w:rFonts w:ascii="Calibri" w:hAnsi="Calibri"/>
                <w:b/>
                <w:bCs/>
                <w:color w:val="000000"/>
                <w:sz w:val="28"/>
                <w:szCs w:val="28"/>
                <w:lang w:eastAsia="zh-TW"/>
              </w:rPr>
            </w:pPr>
            <w:r w:rsidRPr="00103FCF">
              <w:rPr>
                <w:rFonts w:ascii="Calibri" w:hAnsi="Calibri"/>
                <w:b/>
                <w:bCs/>
                <w:color w:val="000000"/>
                <w:sz w:val="28"/>
                <w:szCs w:val="28"/>
                <w:lang w:eastAsia="zh-TW"/>
              </w:rPr>
              <w:t xml:space="preserve">ANTIHIPERTENSIVOS </w:t>
            </w:r>
          </w:p>
        </w:tc>
        <w:tc>
          <w:tcPr>
            <w:tcW w:w="1377" w:type="dxa"/>
            <w:tcBorders>
              <w:top w:val="single" w:sz="8" w:space="0" w:color="auto"/>
              <w:left w:val="single" w:sz="4" w:space="0" w:color="auto"/>
              <w:bottom w:val="single" w:sz="8" w:space="0" w:color="auto"/>
              <w:right w:val="single" w:sz="4" w:space="0" w:color="auto"/>
            </w:tcBorders>
            <w:shd w:val="clear" w:color="000000" w:fill="FCE4D6"/>
            <w:vAlign w:val="center"/>
            <w:hideMark/>
          </w:tcPr>
          <w:p w14:paraId="6027C3D3"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w:t>
            </w:r>
          </w:p>
        </w:tc>
        <w:tc>
          <w:tcPr>
            <w:tcW w:w="1407" w:type="dxa"/>
            <w:tcBorders>
              <w:top w:val="single" w:sz="8" w:space="0" w:color="auto"/>
              <w:left w:val="nil"/>
              <w:bottom w:val="single" w:sz="8" w:space="0" w:color="auto"/>
              <w:right w:val="single" w:sz="8" w:space="0" w:color="auto"/>
            </w:tcBorders>
            <w:shd w:val="clear" w:color="000000" w:fill="FCE4D6"/>
            <w:vAlign w:val="center"/>
            <w:hideMark/>
          </w:tcPr>
          <w:p w14:paraId="70905AE1"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   </w:t>
            </w:r>
          </w:p>
        </w:tc>
      </w:tr>
      <w:tr w:rsidR="00DD45F0" w:rsidRPr="00103FCF" w14:paraId="53448C63" w14:textId="77777777" w:rsidTr="00495EFE">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0A3DC57" w14:textId="77777777" w:rsidR="00DD45F0" w:rsidRPr="00103FCF" w:rsidRDefault="00DD45F0" w:rsidP="00495EFE">
            <w:pPr>
              <w:jc w:val="right"/>
              <w:rPr>
                <w:rFonts w:ascii="Calibri" w:hAnsi="Calibri"/>
                <w:b/>
                <w:bCs/>
                <w:color w:val="000000"/>
                <w:sz w:val="22"/>
                <w:lang w:eastAsia="zh-TW"/>
              </w:rPr>
            </w:pPr>
            <w:r w:rsidRPr="00103FCF">
              <w:rPr>
                <w:rFonts w:ascii="Calibri" w:hAnsi="Calibri"/>
                <w:b/>
                <w:bCs/>
                <w:color w:val="000000"/>
                <w:sz w:val="22"/>
                <w:lang w:eastAsia="zh-TW"/>
              </w:rPr>
              <w:t>30,000</w:t>
            </w:r>
          </w:p>
        </w:tc>
        <w:tc>
          <w:tcPr>
            <w:tcW w:w="1200" w:type="dxa"/>
            <w:tcBorders>
              <w:top w:val="single" w:sz="4" w:space="0" w:color="auto"/>
              <w:left w:val="single" w:sz="4" w:space="0" w:color="auto"/>
              <w:bottom w:val="single" w:sz="4" w:space="0" w:color="auto"/>
              <w:right w:val="nil"/>
            </w:tcBorders>
            <w:shd w:val="clear" w:color="auto" w:fill="auto"/>
            <w:noWrap/>
            <w:vAlign w:val="center"/>
            <w:hideMark/>
          </w:tcPr>
          <w:p w14:paraId="294897B3"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TABLETAS</w:t>
            </w:r>
          </w:p>
        </w:tc>
        <w:tc>
          <w:tcPr>
            <w:tcW w:w="4000" w:type="dxa"/>
            <w:tcBorders>
              <w:top w:val="single" w:sz="4" w:space="0" w:color="auto"/>
              <w:left w:val="single" w:sz="8" w:space="0" w:color="auto"/>
              <w:bottom w:val="single" w:sz="4" w:space="0" w:color="auto"/>
              <w:right w:val="single" w:sz="8" w:space="0" w:color="auto"/>
            </w:tcBorders>
            <w:shd w:val="clear" w:color="auto" w:fill="auto"/>
            <w:vAlign w:val="bottom"/>
            <w:hideMark/>
          </w:tcPr>
          <w:p w14:paraId="60F07A4E" w14:textId="77777777" w:rsidR="00DD45F0" w:rsidRPr="00103FCF" w:rsidRDefault="00DD45F0" w:rsidP="00495EFE">
            <w:pPr>
              <w:jc w:val="center"/>
              <w:rPr>
                <w:rFonts w:ascii="Calibri" w:hAnsi="Calibri"/>
                <w:color w:val="000000"/>
                <w:sz w:val="22"/>
                <w:lang w:eastAsia="zh-TW"/>
              </w:rPr>
            </w:pPr>
            <w:r w:rsidRPr="00103FCF">
              <w:rPr>
                <w:rFonts w:ascii="Calibri" w:hAnsi="Calibri"/>
                <w:color w:val="000000"/>
                <w:sz w:val="22"/>
                <w:lang w:eastAsia="zh-TW"/>
              </w:rPr>
              <w:t>IBERSARTAN 150 MG</w:t>
            </w:r>
          </w:p>
        </w:tc>
        <w:tc>
          <w:tcPr>
            <w:tcW w:w="1377" w:type="dxa"/>
            <w:tcBorders>
              <w:top w:val="nil"/>
              <w:left w:val="single" w:sz="4" w:space="0" w:color="auto"/>
              <w:bottom w:val="single" w:sz="4" w:space="0" w:color="auto"/>
              <w:right w:val="single" w:sz="4" w:space="0" w:color="auto"/>
            </w:tcBorders>
            <w:shd w:val="clear" w:color="000000" w:fill="FFFF00"/>
            <w:vAlign w:val="center"/>
            <w:hideMark/>
          </w:tcPr>
          <w:p w14:paraId="0490E43C"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0.08 </w:t>
            </w:r>
          </w:p>
        </w:tc>
        <w:tc>
          <w:tcPr>
            <w:tcW w:w="1407" w:type="dxa"/>
            <w:tcBorders>
              <w:top w:val="nil"/>
              <w:left w:val="nil"/>
              <w:bottom w:val="single" w:sz="4" w:space="0" w:color="auto"/>
              <w:right w:val="single" w:sz="4" w:space="0" w:color="auto"/>
            </w:tcBorders>
            <w:shd w:val="clear" w:color="000000" w:fill="FFFF00"/>
            <w:vAlign w:val="center"/>
            <w:hideMark/>
          </w:tcPr>
          <w:p w14:paraId="45907E28"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2,400.00 </w:t>
            </w:r>
          </w:p>
        </w:tc>
      </w:tr>
      <w:tr w:rsidR="00DD45F0" w:rsidRPr="00103FCF" w14:paraId="27D81669" w14:textId="77777777" w:rsidTr="00495EFE">
        <w:trPr>
          <w:trHeight w:val="765"/>
        </w:trPr>
        <w:tc>
          <w:tcPr>
            <w:tcW w:w="1200" w:type="dxa"/>
            <w:tcBorders>
              <w:top w:val="nil"/>
              <w:left w:val="single" w:sz="8" w:space="0" w:color="auto"/>
              <w:bottom w:val="single" w:sz="8" w:space="0" w:color="auto"/>
              <w:right w:val="single" w:sz="8" w:space="0" w:color="auto"/>
            </w:tcBorders>
            <w:shd w:val="clear" w:color="000000" w:fill="FCE4D6"/>
            <w:noWrap/>
            <w:vAlign w:val="center"/>
            <w:hideMark/>
          </w:tcPr>
          <w:p w14:paraId="07CA933A"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 </w:t>
            </w:r>
          </w:p>
        </w:tc>
        <w:tc>
          <w:tcPr>
            <w:tcW w:w="1200" w:type="dxa"/>
            <w:tcBorders>
              <w:top w:val="single" w:sz="8" w:space="0" w:color="auto"/>
              <w:left w:val="nil"/>
              <w:bottom w:val="single" w:sz="8" w:space="0" w:color="auto"/>
              <w:right w:val="nil"/>
            </w:tcBorders>
            <w:shd w:val="clear" w:color="000000" w:fill="FCE4D6"/>
            <w:noWrap/>
            <w:vAlign w:val="center"/>
            <w:hideMark/>
          </w:tcPr>
          <w:p w14:paraId="017EC2B5"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 </w:t>
            </w:r>
          </w:p>
        </w:tc>
        <w:tc>
          <w:tcPr>
            <w:tcW w:w="4000" w:type="dxa"/>
            <w:tcBorders>
              <w:top w:val="single" w:sz="8" w:space="0" w:color="auto"/>
              <w:left w:val="single" w:sz="8" w:space="0" w:color="auto"/>
              <w:bottom w:val="single" w:sz="8" w:space="0" w:color="auto"/>
              <w:right w:val="single" w:sz="8" w:space="0" w:color="auto"/>
            </w:tcBorders>
            <w:shd w:val="clear" w:color="000000" w:fill="FCE4D6"/>
            <w:vAlign w:val="bottom"/>
            <w:hideMark/>
          </w:tcPr>
          <w:p w14:paraId="77005ACA" w14:textId="77777777" w:rsidR="00DD45F0" w:rsidRPr="00103FCF" w:rsidRDefault="00DD45F0" w:rsidP="00495EFE">
            <w:pPr>
              <w:jc w:val="center"/>
              <w:rPr>
                <w:rFonts w:ascii="Calibri" w:hAnsi="Calibri"/>
                <w:b/>
                <w:bCs/>
                <w:color w:val="000000"/>
                <w:sz w:val="28"/>
                <w:szCs w:val="28"/>
                <w:lang w:eastAsia="zh-TW"/>
              </w:rPr>
            </w:pPr>
            <w:r w:rsidRPr="00103FCF">
              <w:rPr>
                <w:rFonts w:ascii="Calibri" w:hAnsi="Calibri"/>
                <w:b/>
                <w:bCs/>
                <w:color w:val="000000"/>
                <w:sz w:val="28"/>
                <w:szCs w:val="28"/>
                <w:lang w:eastAsia="zh-TW"/>
              </w:rPr>
              <w:t xml:space="preserve">MEDICAMENTO PARA ADULTO DE ENFERMEDADES AGUDAS </w:t>
            </w:r>
          </w:p>
        </w:tc>
        <w:tc>
          <w:tcPr>
            <w:tcW w:w="1377" w:type="dxa"/>
            <w:tcBorders>
              <w:top w:val="single" w:sz="8" w:space="0" w:color="auto"/>
              <w:left w:val="single" w:sz="4" w:space="0" w:color="auto"/>
              <w:bottom w:val="single" w:sz="8" w:space="0" w:color="auto"/>
              <w:right w:val="single" w:sz="4" w:space="0" w:color="auto"/>
            </w:tcBorders>
            <w:shd w:val="clear" w:color="000000" w:fill="FCE4D6"/>
            <w:vAlign w:val="center"/>
            <w:hideMark/>
          </w:tcPr>
          <w:p w14:paraId="63A7EAB2"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w:t>
            </w:r>
          </w:p>
        </w:tc>
        <w:tc>
          <w:tcPr>
            <w:tcW w:w="1407" w:type="dxa"/>
            <w:tcBorders>
              <w:top w:val="single" w:sz="8" w:space="0" w:color="auto"/>
              <w:left w:val="nil"/>
              <w:bottom w:val="single" w:sz="8" w:space="0" w:color="auto"/>
              <w:right w:val="single" w:sz="8" w:space="0" w:color="auto"/>
            </w:tcBorders>
            <w:shd w:val="clear" w:color="000000" w:fill="FCE4D6"/>
            <w:vAlign w:val="center"/>
            <w:hideMark/>
          </w:tcPr>
          <w:p w14:paraId="3BE3A906"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   </w:t>
            </w:r>
          </w:p>
        </w:tc>
      </w:tr>
      <w:tr w:rsidR="00DD45F0" w:rsidRPr="00103FCF" w14:paraId="24CD579E" w14:textId="77777777" w:rsidTr="00495EFE">
        <w:trPr>
          <w:trHeight w:val="300"/>
        </w:trPr>
        <w:tc>
          <w:tcPr>
            <w:tcW w:w="1200" w:type="dxa"/>
            <w:tcBorders>
              <w:top w:val="nil"/>
              <w:left w:val="single" w:sz="8" w:space="0" w:color="auto"/>
              <w:bottom w:val="nil"/>
              <w:right w:val="single" w:sz="8" w:space="0" w:color="auto"/>
            </w:tcBorders>
            <w:shd w:val="clear" w:color="auto" w:fill="auto"/>
            <w:noWrap/>
            <w:vAlign w:val="center"/>
            <w:hideMark/>
          </w:tcPr>
          <w:p w14:paraId="27E07BB5" w14:textId="77777777" w:rsidR="00DD45F0" w:rsidRPr="00103FCF" w:rsidRDefault="00DD45F0" w:rsidP="00495EFE">
            <w:pPr>
              <w:jc w:val="right"/>
              <w:rPr>
                <w:rFonts w:ascii="Calibri" w:hAnsi="Calibri"/>
                <w:b/>
                <w:bCs/>
                <w:color w:val="000000"/>
                <w:sz w:val="22"/>
                <w:lang w:eastAsia="zh-TW"/>
              </w:rPr>
            </w:pPr>
            <w:r w:rsidRPr="00103FCF">
              <w:rPr>
                <w:rFonts w:ascii="Calibri" w:hAnsi="Calibri"/>
                <w:b/>
                <w:bCs/>
                <w:color w:val="000000"/>
                <w:sz w:val="22"/>
                <w:lang w:eastAsia="zh-TW"/>
              </w:rPr>
              <w:t>300</w:t>
            </w:r>
          </w:p>
        </w:tc>
        <w:tc>
          <w:tcPr>
            <w:tcW w:w="1200" w:type="dxa"/>
            <w:tcBorders>
              <w:top w:val="single" w:sz="4" w:space="0" w:color="auto"/>
              <w:left w:val="single" w:sz="4" w:space="0" w:color="auto"/>
              <w:bottom w:val="single" w:sz="4" w:space="0" w:color="auto"/>
              <w:right w:val="nil"/>
            </w:tcBorders>
            <w:shd w:val="clear" w:color="auto" w:fill="auto"/>
            <w:noWrap/>
            <w:vAlign w:val="center"/>
            <w:hideMark/>
          </w:tcPr>
          <w:p w14:paraId="69F6A61E"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FRASCOS</w:t>
            </w:r>
          </w:p>
        </w:tc>
        <w:tc>
          <w:tcPr>
            <w:tcW w:w="4000" w:type="dxa"/>
            <w:tcBorders>
              <w:top w:val="single" w:sz="4" w:space="0" w:color="auto"/>
              <w:left w:val="single" w:sz="8" w:space="0" w:color="auto"/>
              <w:bottom w:val="single" w:sz="4" w:space="0" w:color="auto"/>
              <w:right w:val="single" w:sz="8" w:space="0" w:color="auto"/>
            </w:tcBorders>
            <w:shd w:val="clear" w:color="auto" w:fill="auto"/>
            <w:vAlign w:val="bottom"/>
            <w:hideMark/>
          </w:tcPr>
          <w:p w14:paraId="364FC529" w14:textId="77777777" w:rsidR="00DD45F0" w:rsidRPr="00103FCF" w:rsidRDefault="00DD45F0" w:rsidP="00495EFE">
            <w:pPr>
              <w:jc w:val="center"/>
              <w:rPr>
                <w:rFonts w:ascii="Calibri" w:hAnsi="Calibri"/>
                <w:color w:val="000000"/>
                <w:sz w:val="22"/>
                <w:lang w:eastAsia="zh-TW"/>
              </w:rPr>
            </w:pPr>
            <w:r w:rsidRPr="00103FCF">
              <w:rPr>
                <w:rFonts w:ascii="Calibri" w:hAnsi="Calibri"/>
                <w:color w:val="000000"/>
                <w:sz w:val="22"/>
                <w:lang w:eastAsia="zh-TW"/>
              </w:rPr>
              <w:t xml:space="preserve">SALBUTAMOL SPRAY INHALADOR </w:t>
            </w:r>
          </w:p>
        </w:tc>
        <w:tc>
          <w:tcPr>
            <w:tcW w:w="1377" w:type="dxa"/>
            <w:tcBorders>
              <w:top w:val="nil"/>
              <w:left w:val="single" w:sz="4" w:space="0" w:color="auto"/>
              <w:bottom w:val="single" w:sz="4" w:space="0" w:color="auto"/>
              <w:right w:val="single" w:sz="4" w:space="0" w:color="auto"/>
            </w:tcBorders>
            <w:shd w:val="clear" w:color="000000" w:fill="FFFF00"/>
            <w:vAlign w:val="center"/>
            <w:hideMark/>
          </w:tcPr>
          <w:p w14:paraId="2D4B7DD4"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2.45 </w:t>
            </w:r>
          </w:p>
        </w:tc>
        <w:tc>
          <w:tcPr>
            <w:tcW w:w="1407" w:type="dxa"/>
            <w:tcBorders>
              <w:top w:val="nil"/>
              <w:left w:val="nil"/>
              <w:bottom w:val="single" w:sz="4" w:space="0" w:color="auto"/>
              <w:right w:val="single" w:sz="4" w:space="0" w:color="auto"/>
            </w:tcBorders>
            <w:shd w:val="clear" w:color="000000" w:fill="FFFF00"/>
            <w:vAlign w:val="center"/>
            <w:hideMark/>
          </w:tcPr>
          <w:p w14:paraId="4426EFE1"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735.00 </w:t>
            </w:r>
          </w:p>
        </w:tc>
      </w:tr>
      <w:tr w:rsidR="00DD45F0" w:rsidRPr="00103FCF" w14:paraId="29783FFB" w14:textId="77777777" w:rsidTr="00495EFE">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74A709CF" w14:textId="77777777" w:rsidR="00DD45F0" w:rsidRPr="00103FCF" w:rsidRDefault="00DD45F0" w:rsidP="00495EFE">
            <w:pPr>
              <w:jc w:val="right"/>
              <w:rPr>
                <w:rFonts w:ascii="Calibri" w:hAnsi="Calibri"/>
                <w:b/>
                <w:bCs/>
                <w:color w:val="000000"/>
                <w:sz w:val="22"/>
                <w:lang w:eastAsia="zh-TW"/>
              </w:rPr>
            </w:pPr>
            <w:r w:rsidRPr="00103FCF">
              <w:rPr>
                <w:rFonts w:ascii="Calibri" w:hAnsi="Calibri"/>
                <w:b/>
                <w:bCs/>
                <w:color w:val="000000"/>
                <w:sz w:val="22"/>
                <w:lang w:eastAsia="zh-TW"/>
              </w:rPr>
              <w:t>150</w:t>
            </w:r>
          </w:p>
        </w:tc>
        <w:tc>
          <w:tcPr>
            <w:tcW w:w="1200" w:type="dxa"/>
            <w:tcBorders>
              <w:top w:val="nil"/>
              <w:left w:val="single" w:sz="4" w:space="0" w:color="auto"/>
              <w:bottom w:val="single" w:sz="4" w:space="0" w:color="auto"/>
              <w:right w:val="nil"/>
            </w:tcBorders>
            <w:shd w:val="clear" w:color="auto" w:fill="auto"/>
            <w:noWrap/>
            <w:vAlign w:val="center"/>
            <w:hideMark/>
          </w:tcPr>
          <w:p w14:paraId="473039FE" w14:textId="77777777" w:rsidR="00DD45F0" w:rsidRPr="00103FCF" w:rsidRDefault="00DD45F0" w:rsidP="00495EFE">
            <w:pPr>
              <w:rPr>
                <w:rFonts w:ascii="Calibri" w:hAnsi="Calibri"/>
                <w:b/>
                <w:bCs/>
                <w:color w:val="000000"/>
                <w:lang w:eastAsia="zh-TW"/>
              </w:rPr>
            </w:pPr>
            <w:r w:rsidRPr="00103FCF">
              <w:rPr>
                <w:rFonts w:ascii="Calibri" w:hAnsi="Calibri"/>
                <w:b/>
                <w:bCs/>
                <w:color w:val="000000"/>
                <w:lang w:eastAsia="zh-TW"/>
              </w:rPr>
              <w:t>FRASCOS</w:t>
            </w:r>
          </w:p>
        </w:tc>
        <w:tc>
          <w:tcPr>
            <w:tcW w:w="4000" w:type="dxa"/>
            <w:tcBorders>
              <w:top w:val="nil"/>
              <w:left w:val="single" w:sz="8" w:space="0" w:color="auto"/>
              <w:bottom w:val="single" w:sz="4" w:space="0" w:color="auto"/>
              <w:right w:val="single" w:sz="8" w:space="0" w:color="auto"/>
            </w:tcBorders>
            <w:shd w:val="clear" w:color="auto" w:fill="auto"/>
            <w:vAlign w:val="bottom"/>
            <w:hideMark/>
          </w:tcPr>
          <w:p w14:paraId="202D9F6A" w14:textId="77777777" w:rsidR="00DD45F0" w:rsidRPr="00103FCF" w:rsidRDefault="00DD45F0" w:rsidP="00495EFE">
            <w:pPr>
              <w:jc w:val="center"/>
              <w:rPr>
                <w:rFonts w:ascii="Calibri" w:hAnsi="Calibri"/>
                <w:color w:val="000000"/>
                <w:sz w:val="22"/>
                <w:lang w:eastAsia="zh-TW"/>
              </w:rPr>
            </w:pPr>
            <w:r w:rsidRPr="00103FCF">
              <w:rPr>
                <w:rFonts w:ascii="Calibri" w:hAnsi="Calibri"/>
                <w:color w:val="000000"/>
                <w:sz w:val="22"/>
                <w:lang w:eastAsia="zh-TW"/>
              </w:rPr>
              <w:t xml:space="preserve">BECLOMETAZONA SPRAY INHALADOR </w:t>
            </w:r>
          </w:p>
        </w:tc>
        <w:tc>
          <w:tcPr>
            <w:tcW w:w="1377" w:type="dxa"/>
            <w:tcBorders>
              <w:top w:val="nil"/>
              <w:left w:val="single" w:sz="4" w:space="0" w:color="auto"/>
              <w:bottom w:val="single" w:sz="4" w:space="0" w:color="auto"/>
              <w:right w:val="single" w:sz="4" w:space="0" w:color="auto"/>
            </w:tcBorders>
            <w:shd w:val="clear" w:color="000000" w:fill="FFFF00"/>
            <w:vAlign w:val="center"/>
            <w:hideMark/>
          </w:tcPr>
          <w:p w14:paraId="11496CB1"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2.95 </w:t>
            </w:r>
          </w:p>
        </w:tc>
        <w:tc>
          <w:tcPr>
            <w:tcW w:w="1407" w:type="dxa"/>
            <w:tcBorders>
              <w:top w:val="nil"/>
              <w:left w:val="nil"/>
              <w:bottom w:val="single" w:sz="4" w:space="0" w:color="auto"/>
              <w:right w:val="single" w:sz="4" w:space="0" w:color="auto"/>
            </w:tcBorders>
            <w:shd w:val="clear" w:color="000000" w:fill="FFFF00"/>
            <w:vAlign w:val="center"/>
            <w:hideMark/>
          </w:tcPr>
          <w:p w14:paraId="48DB8B35"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442.50 </w:t>
            </w:r>
          </w:p>
        </w:tc>
      </w:tr>
      <w:tr w:rsidR="00DD45F0" w:rsidRPr="00103FCF" w14:paraId="7186E179" w14:textId="77777777" w:rsidTr="00495EFE">
        <w:trPr>
          <w:trHeight w:val="315"/>
        </w:trPr>
        <w:tc>
          <w:tcPr>
            <w:tcW w:w="64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53B3DDA" w14:textId="77777777" w:rsidR="00DD45F0" w:rsidRPr="00103FCF" w:rsidRDefault="00DD45F0" w:rsidP="00495EFE">
            <w:pPr>
              <w:rPr>
                <w:rFonts w:ascii="Calibri" w:hAnsi="Calibri"/>
                <w:b/>
                <w:bCs/>
                <w:sz w:val="18"/>
                <w:szCs w:val="18"/>
                <w:lang w:eastAsia="zh-TW"/>
              </w:rPr>
            </w:pPr>
            <w:r w:rsidRPr="00103FCF">
              <w:rPr>
                <w:rFonts w:ascii="Calibri" w:hAnsi="Calibri"/>
                <w:b/>
                <w:bCs/>
                <w:sz w:val="18"/>
                <w:szCs w:val="18"/>
                <w:lang w:eastAsia="zh-TW"/>
              </w:rPr>
              <w:t xml:space="preserve">TOTAL </w:t>
            </w:r>
          </w:p>
        </w:tc>
        <w:tc>
          <w:tcPr>
            <w:tcW w:w="1377" w:type="dxa"/>
            <w:tcBorders>
              <w:top w:val="single" w:sz="8" w:space="0" w:color="auto"/>
              <w:left w:val="nil"/>
              <w:bottom w:val="single" w:sz="8" w:space="0" w:color="auto"/>
              <w:right w:val="single" w:sz="8" w:space="0" w:color="auto"/>
            </w:tcBorders>
            <w:shd w:val="clear" w:color="auto" w:fill="auto"/>
            <w:vAlign w:val="center"/>
            <w:hideMark/>
          </w:tcPr>
          <w:p w14:paraId="4CC09A7A" w14:textId="77777777" w:rsidR="00DD45F0" w:rsidRPr="00103FCF" w:rsidRDefault="00DD45F0" w:rsidP="00495EFE">
            <w:pPr>
              <w:rPr>
                <w:rFonts w:ascii="Calibri" w:hAnsi="Calibri"/>
                <w:b/>
                <w:bCs/>
                <w:color w:val="000000"/>
                <w:sz w:val="16"/>
                <w:szCs w:val="16"/>
                <w:lang w:eastAsia="zh-TW"/>
              </w:rPr>
            </w:pPr>
            <w:r w:rsidRPr="00103FCF">
              <w:rPr>
                <w:rFonts w:ascii="Calibri" w:hAnsi="Calibri"/>
                <w:b/>
                <w:bCs/>
                <w:color w:val="000000"/>
                <w:sz w:val="16"/>
                <w:szCs w:val="16"/>
                <w:lang w:eastAsia="zh-TW"/>
              </w:rPr>
              <w:t> </w:t>
            </w:r>
          </w:p>
        </w:tc>
        <w:tc>
          <w:tcPr>
            <w:tcW w:w="1407" w:type="dxa"/>
            <w:tcBorders>
              <w:top w:val="single" w:sz="8" w:space="0" w:color="auto"/>
              <w:left w:val="single" w:sz="4" w:space="0" w:color="auto"/>
              <w:bottom w:val="single" w:sz="8" w:space="0" w:color="auto"/>
              <w:right w:val="single" w:sz="4" w:space="0" w:color="auto"/>
            </w:tcBorders>
            <w:shd w:val="clear" w:color="000000" w:fill="FFCCFF"/>
            <w:vAlign w:val="center"/>
            <w:hideMark/>
          </w:tcPr>
          <w:p w14:paraId="13F322B3" w14:textId="77777777" w:rsidR="00DD45F0" w:rsidRPr="00103FCF" w:rsidRDefault="00DD45F0" w:rsidP="00495EFE">
            <w:pPr>
              <w:jc w:val="center"/>
              <w:rPr>
                <w:rFonts w:ascii="Calibri" w:hAnsi="Calibri"/>
                <w:b/>
                <w:bCs/>
                <w:sz w:val="16"/>
                <w:szCs w:val="16"/>
                <w:lang w:eastAsia="zh-TW"/>
              </w:rPr>
            </w:pPr>
            <w:r w:rsidRPr="00103FCF">
              <w:rPr>
                <w:rFonts w:ascii="Calibri" w:hAnsi="Calibri"/>
                <w:b/>
                <w:bCs/>
                <w:sz w:val="16"/>
                <w:szCs w:val="16"/>
                <w:lang w:eastAsia="zh-TW"/>
              </w:rPr>
              <w:t xml:space="preserve"> $           3,577.50 </w:t>
            </w:r>
          </w:p>
        </w:tc>
      </w:tr>
    </w:tbl>
    <w:p w14:paraId="5E84E4DA" w14:textId="77777777" w:rsidR="00DD45F0" w:rsidRDefault="00DD45F0" w:rsidP="006C03E4">
      <w:pPr>
        <w:pStyle w:val="Prrafodelista"/>
        <w:spacing w:after="0" w:line="240" w:lineRule="auto"/>
        <w:jc w:val="both"/>
        <w:rPr>
          <w:rFonts w:eastAsia="Times New Roman"/>
          <w:color w:val="000000"/>
          <w:szCs w:val="24"/>
          <w:lang w:eastAsia="es-SV"/>
        </w:rPr>
      </w:pPr>
    </w:p>
    <w:p w14:paraId="2B4C6FD0" w14:textId="77777777" w:rsidR="00437CD3" w:rsidRDefault="00DD45F0" w:rsidP="0004024F">
      <w:pPr>
        <w:pStyle w:val="Standard"/>
        <w:numPr>
          <w:ilvl w:val="0"/>
          <w:numId w:val="131"/>
        </w:numPr>
        <w:jc w:val="both"/>
        <w:rPr>
          <w:rFonts w:cs="Times New Roman"/>
        </w:rPr>
      </w:pPr>
      <w:r>
        <w:rPr>
          <w:rFonts w:cs="Times New Roman"/>
        </w:rPr>
        <w:t>Autorizar a la Unidad de Adquisiciones y Contrataciones Institucionales a SU</w:t>
      </w:r>
      <w:r w:rsidR="00495EFE">
        <w:rPr>
          <w:rFonts w:cs="Times New Roman"/>
        </w:rPr>
        <w:t>S</w:t>
      </w:r>
      <w:r>
        <w:rPr>
          <w:rFonts w:cs="Times New Roman"/>
        </w:rPr>
        <w:t xml:space="preserve">PENDER, la segunda convocatoria del proceso de licitación para los medicamentos no ofertados, esto considerando que no se cuenta con tiempo suficiente, debido al proceso de </w:t>
      </w:r>
      <w:proofErr w:type="spellStart"/>
      <w:r>
        <w:rPr>
          <w:rFonts w:cs="Times New Roman"/>
        </w:rPr>
        <w:t>transicición</w:t>
      </w:r>
      <w:proofErr w:type="spellEnd"/>
      <w:r>
        <w:rPr>
          <w:rFonts w:cs="Times New Roman"/>
        </w:rPr>
        <w:t xml:space="preserve"> por el Cambio de Gobierno;</w:t>
      </w:r>
    </w:p>
    <w:p w14:paraId="2E6A58A1" w14:textId="77777777" w:rsidR="00437CD3" w:rsidRDefault="00437CD3" w:rsidP="00437CD3">
      <w:pPr>
        <w:pStyle w:val="Standard"/>
        <w:ind w:left="720"/>
        <w:jc w:val="both"/>
        <w:rPr>
          <w:rFonts w:cs="Times New Roman"/>
        </w:rPr>
      </w:pPr>
    </w:p>
    <w:p w14:paraId="40D6D8B4" w14:textId="77777777" w:rsidR="00437CD3" w:rsidRPr="00D721EC" w:rsidRDefault="00437CD3" w:rsidP="0004024F">
      <w:pPr>
        <w:numPr>
          <w:ilvl w:val="0"/>
          <w:numId w:val="131"/>
        </w:numPr>
        <w:autoSpaceDE w:val="0"/>
        <w:autoSpaceDN w:val="0"/>
        <w:adjustRightInd w:val="0"/>
        <w:spacing w:after="0" w:line="240" w:lineRule="auto"/>
        <w:contextualSpacing/>
        <w:jc w:val="both"/>
        <w:rPr>
          <w:szCs w:val="24"/>
        </w:rPr>
      </w:pPr>
      <w:r w:rsidRPr="00D721EC">
        <w:rPr>
          <w:szCs w:val="24"/>
        </w:rPr>
        <w:t xml:space="preserve">Autorizar al Prof. José Rigoberto Pinto Rivera, Alcalde Municipal a firmar contrato con el Representante Legal de </w:t>
      </w:r>
      <w:r>
        <w:rPr>
          <w:szCs w:val="24"/>
        </w:rPr>
        <w:t xml:space="preserve">las empresas ACTIVA S.A. DE C.V.; GUARDADO, S.A. DE C.V.; DROGUERIA EUROPEA, S.A. DE C.V.; QUIMEX, S.A. DE C.V.; SEVEN PHARMA EL SALVADOR, S.A. DE C.V. </w:t>
      </w:r>
    </w:p>
    <w:p w14:paraId="0D443E6C" w14:textId="77777777" w:rsidR="00437CD3" w:rsidRPr="00D721EC" w:rsidRDefault="00437CD3" w:rsidP="00437CD3">
      <w:pPr>
        <w:autoSpaceDE w:val="0"/>
        <w:autoSpaceDN w:val="0"/>
        <w:adjustRightInd w:val="0"/>
        <w:spacing w:after="0" w:line="240" w:lineRule="auto"/>
        <w:ind w:left="720"/>
        <w:contextualSpacing/>
        <w:jc w:val="both"/>
        <w:rPr>
          <w:szCs w:val="24"/>
        </w:rPr>
      </w:pPr>
    </w:p>
    <w:p w14:paraId="0E1B5E39" w14:textId="77777777" w:rsidR="00437CD3" w:rsidRDefault="00437CD3" w:rsidP="0004024F">
      <w:pPr>
        <w:numPr>
          <w:ilvl w:val="0"/>
          <w:numId w:val="131"/>
        </w:numPr>
        <w:spacing w:after="0" w:line="240" w:lineRule="auto"/>
        <w:contextualSpacing/>
        <w:rPr>
          <w:szCs w:val="24"/>
        </w:rPr>
      </w:pPr>
      <w:r w:rsidRPr="00D721EC">
        <w:rPr>
          <w:szCs w:val="24"/>
        </w:rPr>
        <w:t xml:space="preserve">Nombrar al </w:t>
      </w:r>
      <w:r>
        <w:rPr>
          <w:szCs w:val="24"/>
        </w:rPr>
        <w:t>Dra. Rosa Melisa Esq</w:t>
      </w:r>
      <w:r w:rsidR="0049502E">
        <w:rPr>
          <w:szCs w:val="24"/>
        </w:rPr>
        <w:t>u</w:t>
      </w:r>
      <w:r>
        <w:rPr>
          <w:szCs w:val="24"/>
        </w:rPr>
        <w:t xml:space="preserve">ivel de Jerez, como administradora de contrato, </w:t>
      </w:r>
      <w:r w:rsidR="0049502E">
        <w:rPr>
          <w:szCs w:val="24"/>
        </w:rPr>
        <w:t xml:space="preserve">con del proceso en mención con las empresas adjudicadas. </w:t>
      </w:r>
    </w:p>
    <w:p w14:paraId="4AFA71E5" w14:textId="77777777" w:rsidR="00437CD3" w:rsidRPr="00D721EC" w:rsidRDefault="00437CD3" w:rsidP="00437CD3">
      <w:pPr>
        <w:spacing w:after="0" w:line="240" w:lineRule="auto"/>
        <w:ind w:left="720"/>
        <w:contextualSpacing/>
        <w:rPr>
          <w:szCs w:val="24"/>
        </w:rPr>
      </w:pPr>
    </w:p>
    <w:p w14:paraId="04F03915" w14:textId="77777777" w:rsidR="00DD45F0" w:rsidRDefault="00437CD3" w:rsidP="0004024F">
      <w:pPr>
        <w:numPr>
          <w:ilvl w:val="0"/>
          <w:numId w:val="131"/>
        </w:numPr>
        <w:spacing w:after="0" w:line="240" w:lineRule="auto"/>
        <w:contextualSpacing/>
        <w:rPr>
          <w:szCs w:val="24"/>
        </w:rPr>
      </w:pPr>
      <w:r w:rsidRPr="00D721EC">
        <w:rPr>
          <w:szCs w:val="24"/>
        </w:rPr>
        <w:t>La forma de pago se realizará conforme a los suministros entregados</w:t>
      </w:r>
      <w:r>
        <w:rPr>
          <w:szCs w:val="24"/>
        </w:rPr>
        <w:t>.</w:t>
      </w:r>
    </w:p>
    <w:p w14:paraId="0ECA9AC5" w14:textId="77777777" w:rsidR="0049502E" w:rsidRDefault="0049502E" w:rsidP="0049502E">
      <w:pPr>
        <w:pStyle w:val="Prrafodelista"/>
        <w:rPr>
          <w:szCs w:val="24"/>
        </w:rPr>
      </w:pPr>
    </w:p>
    <w:p w14:paraId="0DA03DA1" w14:textId="77777777" w:rsidR="0049502E" w:rsidRDefault="0049502E" w:rsidP="0049502E">
      <w:pPr>
        <w:spacing w:after="0" w:line="240" w:lineRule="auto"/>
        <w:ind w:left="720"/>
        <w:contextualSpacing/>
        <w:rPr>
          <w:szCs w:val="24"/>
        </w:rPr>
      </w:pPr>
    </w:p>
    <w:p w14:paraId="5768F698" w14:textId="77777777" w:rsidR="00437CD3" w:rsidRDefault="0049502E" w:rsidP="0049502E">
      <w:pPr>
        <w:spacing w:after="0" w:line="240" w:lineRule="auto"/>
        <w:contextualSpacing/>
        <w:rPr>
          <w:szCs w:val="24"/>
        </w:rPr>
      </w:pPr>
      <w:r>
        <w:rPr>
          <w:szCs w:val="24"/>
        </w:rPr>
        <w:t xml:space="preserve">COMUNIQUESE Y CERTIFIQUESE. </w:t>
      </w:r>
    </w:p>
    <w:p w14:paraId="70C90C64" w14:textId="77777777" w:rsidR="008A05B3" w:rsidRDefault="008A05B3" w:rsidP="0049502E">
      <w:pPr>
        <w:spacing w:after="0" w:line="240" w:lineRule="auto"/>
        <w:contextualSpacing/>
        <w:rPr>
          <w:szCs w:val="24"/>
        </w:rPr>
      </w:pPr>
    </w:p>
    <w:p w14:paraId="6BED5D19" w14:textId="77777777" w:rsidR="008A05B3" w:rsidRDefault="008A05B3" w:rsidP="0049502E">
      <w:pPr>
        <w:spacing w:after="0" w:line="240" w:lineRule="auto"/>
        <w:contextualSpacing/>
        <w:rPr>
          <w:szCs w:val="24"/>
        </w:rPr>
      </w:pPr>
    </w:p>
    <w:p w14:paraId="0C198331" w14:textId="77777777" w:rsidR="00DD45F0" w:rsidRDefault="00DD45F0" w:rsidP="006C03E4">
      <w:pPr>
        <w:pStyle w:val="Prrafodelista"/>
        <w:spacing w:after="0" w:line="240" w:lineRule="auto"/>
        <w:jc w:val="both"/>
        <w:rPr>
          <w:rFonts w:eastAsia="Times New Roman"/>
          <w:color w:val="000000"/>
          <w:szCs w:val="24"/>
          <w:lang w:eastAsia="es-SV"/>
        </w:rPr>
      </w:pPr>
    </w:p>
    <w:p w14:paraId="49CAB30F" w14:textId="77777777" w:rsidR="0035679A" w:rsidRPr="0035679A" w:rsidRDefault="0035679A" w:rsidP="0035679A">
      <w:pPr>
        <w:spacing w:after="0" w:line="240" w:lineRule="auto"/>
        <w:jc w:val="both"/>
        <w:rPr>
          <w:rFonts w:eastAsia="Times New Roman"/>
          <w:b/>
          <w:bCs/>
          <w:color w:val="000000"/>
          <w:szCs w:val="24"/>
          <w:u w:val="single"/>
          <w:lang w:eastAsia="es-SV"/>
        </w:rPr>
      </w:pPr>
      <w:bookmarkStart w:id="52" w:name="_Hlk66969282"/>
      <w:r w:rsidRPr="0035679A">
        <w:rPr>
          <w:rFonts w:eastAsia="Times New Roman"/>
          <w:b/>
          <w:bCs/>
          <w:color w:val="000000"/>
          <w:szCs w:val="24"/>
          <w:u w:val="single"/>
          <w:lang w:eastAsia="es-SV"/>
        </w:rPr>
        <w:t xml:space="preserve">ACUERDO NÚMERO VEINTIUNO: </w:t>
      </w:r>
    </w:p>
    <w:p w14:paraId="00443280" w14:textId="77777777" w:rsidR="0035679A" w:rsidRPr="0035679A" w:rsidRDefault="0035679A" w:rsidP="0035679A">
      <w:pPr>
        <w:spacing w:after="0" w:line="240" w:lineRule="auto"/>
        <w:jc w:val="both"/>
        <w:rPr>
          <w:rFonts w:eastAsia="Times New Roman"/>
          <w:color w:val="000000"/>
          <w:szCs w:val="24"/>
          <w:lang w:eastAsia="es-SV"/>
        </w:rPr>
      </w:pPr>
    </w:p>
    <w:p w14:paraId="53520921" w14:textId="77777777" w:rsidR="0035679A" w:rsidRPr="007753BF" w:rsidRDefault="0035679A" w:rsidP="0035679A">
      <w:pPr>
        <w:jc w:val="both"/>
        <w:rPr>
          <w:szCs w:val="24"/>
        </w:rPr>
      </w:pPr>
      <w:r w:rsidRPr="007753BF">
        <w:rPr>
          <w:szCs w:val="24"/>
        </w:rPr>
        <w:t>El Concejo Municipal CONSIDERANDO:</w:t>
      </w:r>
    </w:p>
    <w:p w14:paraId="0D350C69" w14:textId="77777777" w:rsidR="00156D28" w:rsidRDefault="0035679A" w:rsidP="0035679A">
      <w:pPr>
        <w:jc w:val="both"/>
        <w:rPr>
          <w:szCs w:val="24"/>
        </w:rPr>
      </w:pPr>
      <w:r w:rsidRPr="007753BF">
        <w:rPr>
          <w:szCs w:val="24"/>
        </w:rPr>
        <w:t xml:space="preserve"> Que la Administración de Mercado realiza cobros de baños, y cobros de </w:t>
      </w:r>
      <w:r w:rsidR="006575C6">
        <w:rPr>
          <w:szCs w:val="24"/>
        </w:rPr>
        <w:t>calles</w:t>
      </w:r>
      <w:r w:rsidRPr="007753BF">
        <w:rPr>
          <w:szCs w:val="24"/>
        </w:rPr>
        <w:t xml:space="preserve">; dinero que se maneja en efectivo y es necesario tener un fondo para realizar cambios de moneda; POR </w:t>
      </w:r>
      <w:proofErr w:type="gramStart"/>
      <w:r w:rsidRPr="007753BF">
        <w:rPr>
          <w:szCs w:val="24"/>
        </w:rPr>
        <w:t>TANTO</w:t>
      </w:r>
      <w:proofErr w:type="gramEnd"/>
      <w:r w:rsidRPr="007753BF">
        <w:rPr>
          <w:szCs w:val="24"/>
        </w:rPr>
        <w:t xml:space="preserve"> el Concejo Municipal en uso de las facultades que el Código Municipal les confiere ACUERDA: </w:t>
      </w:r>
      <w:r w:rsidRPr="007753BF">
        <w:rPr>
          <w:b/>
          <w:szCs w:val="24"/>
        </w:rPr>
        <w:t>EROGAR</w:t>
      </w:r>
      <w:r w:rsidRPr="007753BF">
        <w:rPr>
          <w:szCs w:val="24"/>
        </w:rPr>
        <w:t xml:space="preserve"> la cantidad de </w:t>
      </w:r>
      <w:r w:rsidRPr="007753BF">
        <w:rPr>
          <w:b/>
          <w:szCs w:val="24"/>
        </w:rPr>
        <w:t>CIEN 00/100 DÓLARES DE LOS ESTADOS UNIDOS DE AMÉRICA</w:t>
      </w:r>
      <w:r w:rsidRPr="007753BF">
        <w:rPr>
          <w:szCs w:val="24"/>
        </w:rPr>
        <w:t xml:space="preserve">. En concepto de anticipo para el fondo de cambio de la colecturía de la administración de mercado a nombre de </w:t>
      </w:r>
      <w:r w:rsidRPr="007753BF">
        <w:rPr>
          <w:b/>
          <w:szCs w:val="24"/>
        </w:rPr>
        <w:t>GERARDO ENRIQUE RAMOS MARTÍNEZ</w:t>
      </w:r>
      <w:r w:rsidRPr="007753BF">
        <w:rPr>
          <w:szCs w:val="24"/>
        </w:rPr>
        <w:t xml:space="preserve">. Por un monto de $100.00 dólares. El cual deberá ser parte del efectivo de la caja y deberá liquidarse al cierre del ejercicio, con su respectivo reintegro. </w:t>
      </w:r>
      <w:proofErr w:type="gramStart"/>
      <w:r w:rsidRPr="007753BF">
        <w:rPr>
          <w:szCs w:val="24"/>
        </w:rPr>
        <w:t>COMUNÍQUESE.</w:t>
      </w:r>
      <w:r w:rsidR="00156D28">
        <w:rPr>
          <w:szCs w:val="24"/>
        </w:rPr>
        <w:t>-</w:t>
      </w:r>
      <w:proofErr w:type="gramEnd"/>
    </w:p>
    <w:bookmarkEnd w:id="52"/>
    <w:p w14:paraId="4729DCB4" w14:textId="77777777" w:rsidR="00156D28" w:rsidRDefault="00156D28" w:rsidP="00156D28">
      <w:pPr>
        <w:tabs>
          <w:tab w:val="left" w:pos="8789"/>
        </w:tabs>
        <w:spacing w:after="0" w:line="240" w:lineRule="auto"/>
        <w:jc w:val="both"/>
        <w:rPr>
          <w:rFonts w:eastAsia="Calibri"/>
          <w:b/>
          <w:szCs w:val="24"/>
          <w:u w:val="single"/>
          <w:lang w:val="es-MX"/>
        </w:rPr>
      </w:pPr>
    </w:p>
    <w:p w14:paraId="2C04C6F3" w14:textId="77777777" w:rsidR="00156D28" w:rsidRPr="00156D28" w:rsidRDefault="00156D28" w:rsidP="00156D28">
      <w:pPr>
        <w:tabs>
          <w:tab w:val="left" w:pos="8789"/>
        </w:tabs>
        <w:spacing w:after="0" w:line="240" w:lineRule="auto"/>
        <w:jc w:val="both"/>
        <w:rPr>
          <w:rFonts w:eastAsia="Calibri"/>
          <w:b/>
          <w:szCs w:val="24"/>
          <w:u w:val="single"/>
          <w:lang w:val="es-MX"/>
        </w:rPr>
      </w:pPr>
      <w:bookmarkStart w:id="53" w:name="_Hlk66968842"/>
      <w:r w:rsidRPr="00156D28">
        <w:rPr>
          <w:rFonts w:eastAsia="Calibri"/>
          <w:b/>
          <w:szCs w:val="24"/>
          <w:u w:val="single"/>
          <w:lang w:val="es-MX"/>
        </w:rPr>
        <w:t>ACUERDO NÚMERO</w:t>
      </w:r>
      <w:r>
        <w:rPr>
          <w:rFonts w:eastAsia="Calibri"/>
          <w:b/>
          <w:szCs w:val="24"/>
          <w:u w:val="single"/>
          <w:lang w:val="es-MX"/>
        </w:rPr>
        <w:t xml:space="preserve"> VEINTIDÓS</w:t>
      </w:r>
      <w:r w:rsidRPr="00156D28">
        <w:rPr>
          <w:rFonts w:eastAsia="Calibri"/>
          <w:b/>
          <w:szCs w:val="24"/>
          <w:u w:val="single"/>
          <w:lang w:val="es-MX"/>
        </w:rPr>
        <w:t xml:space="preserve">: </w:t>
      </w:r>
    </w:p>
    <w:p w14:paraId="4E511EC9" w14:textId="77777777" w:rsidR="008A5284" w:rsidRPr="00340EC0" w:rsidRDefault="00156D28" w:rsidP="008A5284">
      <w:pPr>
        <w:jc w:val="both"/>
        <w:rPr>
          <w:rFonts w:eastAsia="Calibri"/>
          <w:szCs w:val="24"/>
        </w:rPr>
      </w:pPr>
      <w:r w:rsidRPr="00156D28">
        <w:rPr>
          <w:rFonts w:eastAsia="Calibri"/>
          <w:szCs w:val="24"/>
          <w:lang w:val="es-MX"/>
        </w:rPr>
        <w:t>El Concejo Municipal en uso de las facultades que el Código Municipal les confiere</w:t>
      </w:r>
      <w:r w:rsidR="008A5284">
        <w:rPr>
          <w:rFonts w:eastAsia="Calibri"/>
          <w:bCs/>
          <w:szCs w:val="24"/>
        </w:rPr>
        <w:t xml:space="preserve">, con </w:t>
      </w:r>
      <w:r w:rsidR="008A5284">
        <w:rPr>
          <w:rFonts w:eastAsia="Calibri"/>
          <w:szCs w:val="24"/>
        </w:rPr>
        <w:t>10 votos a favor los cuales corresponden  Prof. José Rigoberto Pinto Rivera, Alcalde Municipal, Lic. Ramón Alberto Calderón Hernández, Síndico Municipal</w:t>
      </w:r>
      <w:r w:rsidR="008A5284" w:rsidRPr="00F80BAD">
        <w:rPr>
          <w:rFonts w:eastAsia="Calibri"/>
          <w:szCs w:val="24"/>
        </w:rPr>
        <w:t>, Regidores propietarios en su orden: José Roberto Lemus Morataya,</w:t>
      </w:r>
      <w:r w:rsidR="008A5284">
        <w:rPr>
          <w:rFonts w:eastAsia="Calibri"/>
          <w:szCs w:val="24"/>
        </w:rPr>
        <w:t xml:space="preserve"> Primer Regidor Propietario, Pedro Antonio Sanabria Salazar,  Segundo Regidor Propietario, Jesús Peraza Arriola, Tercer Regidor Propietario, </w:t>
      </w:r>
      <w:proofErr w:type="spellStart"/>
      <w:r w:rsidR="008A5284">
        <w:rPr>
          <w:rFonts w:eastAsia="Calibri"/>
          <w:szCs w:val="24"/>
        </w:rPr>
        <w:lastRenderedPageBreak/>
        <w:t>Victor</w:t>
      </w:r>
      <w:proofErr w:type="spellEnd"/>
      <w:r w:rsidR="008A5284">
        <w:rPr>
          <w:rFonts w:eastAsia="Calibri"/>
          <w:szCs w:val="24"/>
        </w:rPr>
        <w:t xml:space="preserve"> Manuel </w:t>
      </w:r>
      <w:proofErr w:type="spellStart"/>
      <w:r w:rsidR="008A5284">
        <w:rPr>
          <w:rFonts w:eastAsia="Calibri"/>
          <w:szCs w:val="24"/>
        </w:rPr>
        <w:t>Pleitez</w:t>
      </w:r>
      <w:proofErr w:type="spellEnd"/>
      <w:r w:rsidR="008A5284">
        <w:rPr>
          <w:rFonts w:eastAsia="Calibri"/>
          <w:szCs w:val="24"/>
        </w:rPr>
        <w:t xml:space="preserve"> Guerra, Cuarto Regidor Propietario, Alejandro Lemus </w:t>
      </w:r>
      <w:proofErr w:type="spellStart"/>
      <w:r w:rsidR="008A5284">
        <w:rPr>
          <w:rFonts w:eastAsia="Calibri"/>
          <w:szCs w:val="24"/>
        </w:rPr>
        <w:t>Mazariego</w:t>
      </w:r>
      <w:proofErr w:type="spellEnd"/>
      <w:r w:rsidR="008A5284">
        <w:rPr>
          <w:rFonts w:eastAsia="Calibri"/>
          <w:szCs w:val="24"/>
        </w:rPr>
        <w:t xml:space="preserve">, Quinto Regidor Propietario, Lic. José Atilio Granados Hernández, Sexto Regidor Propietario, Nora Elizabeth Hernández de Castaneda, Tercer Regidor Suplente, en calidad de séptimo Regidor Propietario, Ricardo Alberto Polanco </w:t>
      </w:r>
      <w:proofErr w:type="spellStart"/>
      <w:r w:rsidR="008A5284">
        <w:rPr>
          <w:rFonts w:eastAsia="Calibri"/>
          <w:szCs w:val="24"/>
        </w:rPr>
        <w:t>Verganza</w:t>
      </w:r>
      <w:proofErr w:type="spellEnd"/>
      <w:r w:rsidR="008A5284">
        <w:rPr>
          <w:rFonts w:eastAsia="Calibri"/>
          <w:szCs w:val="24"/>
        </w:rPr>
        <w:t xml:space="preserve">, Noveno Regidor Propietario y 2 votos en contra los cuales corresponden al Sr. José Misael Posadas Mejía, Octavo Regidor Propietario, Nelson Eduardo Figueroa Castillo, Décimo Regidor Propietario;  ACUERDA </w:t>
      </w:r>
    </w:p>
    <w:p w14:paraId="1916DBF0" w14:textId="77777777" w:rsidR="00156D28" w:rsidRPr="00156D28" w:rsidRDefault="00156D28" w:rsidP="0004024F">
      <w:pPr>
        <w:numPr>
          <w:ilvl w:val="0"/>
          <w:numId w:val="132"/>
        </w:numPr>
        <w:tabs>
          <w:tab w:val="left" w:pos="709"/>
          <w:tab w:val="left" w:pos="7797"/>
        </w:tabs>
        <w:spacing w:after="200" w:line="240" w:lineRule="auto"/>
        <w:contextualSpacing/>
        <w:jc w:val="both"/>
        <w:rPr>
          <w:rFonts w:eastAsia="Times New Roman"/>
          <w:szCs w:val="24"/>
          <w:lang w:val="es-ES" w:eastAsia="es-ES"/>
        </w:rPr>
      </w:pPr>
      <w:r w:rsidRPr="00156D28">
        <w:rPr>
          <w:rFonts w:eastAsia="Calibri"/>
          <w:szCs w:val="24"/>
          <w:lang w:val="es-ES" w:eastAsia="es-ES"/>
        </w:rPr>
        <w:t xml:space="preserve">Erogar la suma de </w:t>
      </w:r>
      <w:r w:rsidRPr="00156D28">
        <w:rPr>
          <w:rFonts w:eastAsia="Calibri"/>
          <w:b/>
          <w:szCs w:val="24"/>
          <w:lang w:val="es-ES" w:eastAsia="es-ES"/>
        </w:rPr>
        <w:t>TRESCIENTOS 00/</w:t>
      </w:r>
      <w:proofErr w:type="gramStart"/>
      <w:r w:rsidRPr="00156D28">
        <w:rPr>
          <w:rFonts w:eastAsia="Calibri"/>
          <w:b/>
          <w:szCs w:val="24"/>
          <w:lang w:val="es-ES" w:eastAsia="es-ES"/>
        </w:rPr>
        <w:t>100  DÓLARES</w:t>
      </w:r>
      <w:proofErr w:type="gramEnd"/>
      <w:r w:rsidRPr="00156D28">
        <w:rPr>
          <w:rFonts w:eastAsia="Calibri"/>
          <w:b/>
          <w:szCs w:val="24"/>
          <w:lang w:val="es-ES" w:eastAsia="es-ES"/>
        </w:rPr>
        <w:t xml:space="preserve"> DE LOS ESTADOS UNIDOS DE AMÉRICA ($300.00) a favor de la ASOCIACIÓN DE DESARROLLO COMUNAL LAS CANTERAS (ADESCOLAC)</w:t>
      </w:r>
      <w:r w:rsidRPr="00156D28">
        <w:rPr>
          <w:rFonts w:eastAsia="Calibri"/>
          <w:szCs w:val="24"/>
          <w:lang w:val="es-ES" w:eastAsia="es-ES"/>
        </w:rPr>
        <w:t xml:space="preserve"> para efectos de contribuir por el abastecimiento de agua potable durante el mes de Marzo del año 2021, según recibo de pago número 000061. Aplicando dicho gasto al código 56304 de la línea 0101 del presupuesto Municipal Vigente</w:t>
      </w:r>
    </w:p>
    <w:p w14:paraId="1D0054A4" w14:textId="77777777" w:rsidR="00156D28" w:rsidRPr="00156D28" w:rsidRDefault="00156D28" w:rsidP="00156D28">
      <w:pPr>
        <w:tabs>
          <w:tab w:val="left" w:pos="709"/>
          <w:tab w:val="left" w:pos="7797"/>
        </w:tabs>
        <w:spacing w:after="200" w:line="240" w:lineRule="auto"/>
        <w:ind w:left="720"/>
        <w:contextualSpacing/>
        <w:jc w:val="both"/>
        <w:rPr>
          <w:rFonts w:eastAsia="Times New Roman"/>
          <w:szCs w:val="24"/>
          <w:lang w:val="es-ES" w:eastAsia="es-ES"/>
        </w:rPr>
      </w:pPr>
    </w:p>
    <w:p w14:paraId="30BBD1E0" w14:textId="77777777" w:rsidR="00156D28" w:rsidRPr="00156D28" w:rsidRDefault="00156D28" w:rsidP="0004024F">
      <w:pPr>
        <w:numPr>
          <w:ilvl w:val="0"/>
          <w:numId w:val="132"/>
        </w:numPr>
        <w:tabs>
          <w:tab w:val="left" w:pos="709"/>
          <w:tab w:val="left" w:pos="7797"/>
        </w:tabs>
        <w:spacing w:after="200" w:line="240" w:lineRule="auto"/>
        <w:contextualSpacing/>
        <w:jc w:val="both"/>
        <w:rPr>
          <w:rFonts w:eastAsia="Times New Roman"/>
          <w:szCs w:val="24"/>
          <w:lang w:val="es-ES" w:eastAsia="es-ES"/>
        </w:rPr>
      </w:pPr>
      <w:r w:rsidRPr="00156D28">
        <w:rPr>
          <w:rFonts w:eastAsia="Calibri"/>
          <w:szCs w:val="24"/>
          <w:lang w:val="es-ES" w:eastAsia="es-ES"/>
        </w:rPr>
        <w:t xml:space="preserve">Erogar la suma de </w:t>
      </w:r>
      <w:r w:rsidRPr="00156D28">
        <w:rPr>
          <w:rFonts w:eastAsia="Calibri"/>
          <w:b/>
          <w:szCs w:val="24"/>
          <w:lang w:val="es-ES" w:eastAsia="es-ES"/>
        </w:rPr>
        <w:t>QUINIENTOS 03/100 DÓLARES DE LOS ESTADOS UNIDOS DE AMÉRICA ($500.03</w:t>
      </w:r>
      <w:proofErr w:type="gramStart"/>
      <w:r w:rsidRPr="00156D28">
        <w:rPr>
          <w:rFonts w:eastAsia="Calibri"/>
          <w:b/>
          <w:szCs w:val="24"/>
          <w:lang w:val="es-ES" w:eastAsia="es-ES"/>
        </w:rPr>
        <w:t>)  a</w:t>
      </w:r>
      <w:proofErr w:type="gramEnd"/>
      <w:r w:rsidRPr="00156D28">
        <w:rPr>
          <w:rFonts w:eastAsia="Calibri"/>
          <w:b/>
          <w:szCs w:val="24"/>
          <w:lang w:val="es-ES" w:eastAsia="es-ES"/>
        </w:rPr>
        <w:t xml:space="preserve"> favor de MANEJO INTEGRAL DE DESECHOS SOLIDOS (S.E.M. DE C.V.)  </w:t>
      </w:r>
      <w:r w:rsidRPr="00156D28">
        <w:rPr>
          <w:rFonts w:eastAsia="Calibri"/>
          <w:szCs w:val="24"/>
          <w:lang w:val="es-ES" w:eastAsia="es-ES"/>
        </w:rPr>
        <w:t xml:space="preserve">En concepto de pago por 7.8653 toneladas de desechos especiales, servicio de tratamiento y disposición final de desechos especiales correspondientes al periodo del 16 al 28 de febrero de 2021, del rastro municipal, según </w:t>
      </w:r>
      <w:r w:rsidRPr="00156D28">
        <w:rPr>
          <w:rFonts w:eastAsia="Calibri"/>
          <w:b/>
          <w:szCs w:val="24"/>
          <w:lang w:val="es-ES" w:eastAsia="es-ES"/>
        </w:rPr>
        <w:t xml:space="preserve">factura </w:t>
      </w:r>
      <w:proofErr w:type="spellStart"/>
      <w:r w:rsidRPr="00156D28">
        <w:rPr>
          <w:rFonts w:eastAsia="Calibri"/>
          <w:b/>
          <w:szCs w:val="24"/>
          <w:lang w:val="es-ES" w:eastAsia="es-ES"/>
        </w:rPr>
        <w:t>N°</w:t>
      </w:r>
      <w:proofErr w:type="spellEnd"/>
      <w:r w:rsidRPr="00156D28">
        <w:rPr>
          <w:rFonts w:eastAsia="Calibri"/>
          <w:b/>
          <w:szCs w:val="24"/>
          <w:lang w:val="es-ES" w:eastAsia="es-ES"/>
        </w:rPr>
        <w:t xml:space="preserve"> 2959. </w:t>
      </w:r>
      <w:r w:rsidRPr="00156D28">
        <w:rPr>
          <w:rFonts w:eastAsia="Calibri"/>
          <w:szCs w:val="24"/>
          <w:lang w:val="es-ES" w:eastAsia="es-ES"/>
        </w:rPr>
        <w:t>Dicho gasto se aplicará a la línea</w:t>
      </w:r>
      <w:r w:rsidRPr="00156D28">
        <w:rPr>
          <w:rFonts w:eastAsia="Calibri"/>
          <w:b/>
          <w:szCs w:val="24"/>
          <w:lang w:val="es-ES" w:eastAsia="es-ES"/>
        </w:rPr>
        <w:t xml:space="preserve"> 0101</w:t>
      </w:r>
      <w:r w:rsidRPr="00156D28">
        <w:rPr>
          <w:rFonts w:eastAsia="Calibri"/>
          <w:szCs w:val="24"/>
          <w:lang w:val="es-ES" w:eastAsia="es-ES"/>
        </w:rPr>
        <w:t xml:space="preserve"> del código </w:t>
      </w:r>
      <w:r w:rsidRPr="00156D28">
        <w:rPr>
          <w:rFonts w:eastAsia="Calibri"/>
          <w:b/>
          <w:szCs w:val="24"/>
          <w:lang w:val="es-ES" w:eastAsia="es-ES"/>
        </w:rPr>
        <w:t>54602</w:t>
      </w:r>
      <w:r w:rsidRPr="00156D28">
        <w:rPr>
          <w:rFonts w:eastAsia="Calibri"/>
          <w:szCs w:val="24"/>
          <w:lang w:val="es-ES" w:eastAsia="es-ES"/>
        </w:rPr>
        <w:t>, del Presupuesto Municipal Vigente</w:t>
      </w:r>
    </w:p>
    <w:p w14:paraId="306F3DFE" w14:textId="77777777" w:rsidR="00156D28" w:rsidRPr="00156D28" w:rsidRDefault="00156D28" w:rsidP="00156D28">
      <w:pPr>
        <w:spacing w:after="0" w:line="240" w:lineRule="auto"/>
        <w:ind w:left="720"/>
        <w:contextualSpacing/>
        <w:rPr>
          <w:rFonts w:eastAsia="Times New Roman"/>
          <w:szCs w:val="24"/>
          <w:lang w:val="es-ES" w:eastAsia="es-ES"/>
        </w:rPr>
      </w:pPr>
    </w:p>
    <w:p w14:paraId="36A9F4EB" w14:textId="77777777" w:rsidR="00156D28" w:rsidRPr="00156D28" w:rsidRDefault="00156D28" w:rsidP="0004024F">
      <w:pPr>
        <w:numPr>
          <w:ilvl w:val="0"/>
          <w:numId w:val="132"/>
        </w:numPr>
        <w:tabs>
          <w:tab w:val="left" w:pos="1425"/>
        </w:tabs>
        <w:spacing w:after="0" w:line="240" w:lineRule="auto"/>
        <w:contextualSpacing/>
        <w:jc w:val="both"/>
        <w:rPr>
          <w:rFonts w:eastAsia="Calibri"/>
          <w:b/>
          <w:szCs w:val="24"/>
          <w:lang w:val="es-ES" w:eastAsia="es-ES"/>
        </w:rPr>
      </w:pPr>
      <w:r w:rsidRPr="00156D28">
        <w:rPr>
          <w:rFonts w:eastAsia="Calibri"/>
          <w:szCs w:val="24"/>
          <w:lang w:val="es-ES" w:eastAsia="es-ES"/>
        </w:rPr>
        <w:t xml:space="preserve">Erogar la suma de </w:t>
      </w:r>
      <w:r w:rsidRPr="00156D28">
        <w:rPr>
          <w:rFonts w:eastAsia="Calibri"/>
          <w:b/>
          <w:szCs w:val="24"/>
          <w:lang w:val="es-ES" w:eastAsia="es-ES"/>
        </w:rPr>
        <w:t xml:space="preserve">SEIS MIL CIENTO CINCUENTA Y SEIS 06/100 DÓLARES DE LOS ESTADOS UNIDOS DE AMERICA ($6,156.06)  a favor de ASOCIACIÓN ECOLÓGICA DE LOS MUNICIPIOS DE SANTA ANA (ASEMUSA) </w:t>
      </w:r>
      <w:r w:rsidRPr="00156D28">
        <w:rPr>
          <w:rFonts w:eastAsia="Calibri"/>
          <w:szCs w:val="24"/>
          <w:lang w:val="es-ES" w:eastAsia="es-ES"/>
        </w:rPr>
        <w:t xml:space="preserve">En concepto de pago por servicios de disposición final de desechos durante el período 16 al 27 de febrero del dos mil veintiuno por la cantidad de 340.49 toneladas métricas, a un valor de $ 18.08 por tonelada según </w:t>
      </w:r>
      <w:r w:rsidRPr="00156D28">
        <w:rPr>
          <w:rFonts w:eastAsia="Calibri"/>
          <w:b/>
          <w:szCs w:val="24"/>
          <w:lang w:val="es-ES" w:eastAsia="es-ES"/>
        </w:rPr>
        <w:t xml:space="preserve">factura </w:t>
      </w:r>
      <w:proofErr w:type="spellStart"/>
      <w:r w:rsidRPr="00156D28">
        <w:rPr>
          <w:rFonts w:eastAsia="Calibri"/>
          <w:b/>
          <w:szCs w:val="24"/>
          <w:lang w:val="es-ES" w:eastAsia="es-ES"/>
        </w:rPr>
        <w:t>N°</w:t>
      </w:r>
      <w:proofErr w:type="spellEnd"/>
      <w:r w:rsidRPr="00156D28">
        <w:rPr>
          <w:rFonts w:eastAsia="Calibri"/>
          <w:b/>
          <w:szCs w:val="24"/>
          <w:lang w:val="es-ES" w:eastAsia="es-ES"/>
        </w:rPr>
        <w:t xml:space="preserve"> 00037 </w:t>
      </w:r>
      <w:r w:rsidRPr="00156D28">
        <w:rPr>
          <w:rFonts w:eastAsia="Calibri"/>
          <w:szCs w:val="24"/>
          <w:lang w:val="es-ES" w:eastAsia="es-ES"/>
        </w:rPr>
        <w:t>Dicho gasto se aplicará a la línea</w:t>
      </w:r>
      <w:r w:rsidRPr="00156D28">
        <w:rPr>
          <w:rFonts w:eastAsia="Calibri"/>
          <w:b/>
          <w:szCs w:val="24"/>
          <w:lang w:val="es-ES" w:eastAsia="es-ES"/>
        </w:rPr>
        <w:t xml:space="preserve"> 0101</w:t>
      </w:r>
      <w:r w:rsidRPr="00156D28">
        <w:rPr>
          <w:rFonts w:eastAsia="Calibri"/>
          <w:szCs w:val="24"/>
          <w:lang w:val="es-ES" w:eastAsia="es-ES"/>
        </w:rPr>
        <w:t xml:space="preserve"> del código </w:t>
      </w:r>
      <w:r w:rsidRPr="00156D28">
        <w:rPr>
          <w:rFonts w:eastAsia="Calibri"/>
          <w:b/>
          <w:szCs w:val="24"/>
          <w:lang w:val="es-ES" w:eastAsia="es-ES"/>
        </w:rPr>
        <w:t>54602</w:t>
      </w:r>
      <w:r w:rsidRPr="00156D28">
        <w:rPr>
          <w:rFonts w:eastAsia="Calibri"/>
          <w:szCs w:val="24"/>
          <w:lang w:val="es-ES" w:eastAsia="es-ES"/>
        </w:rPr>
        <w:t>, de la cuenta FONDOS PROPIOS</w:t>
      </w:r>
      <w:r w:rsidRPr="00156D28">
        <w:rPr>
          <w:rFonts w:eastAsia="Calibri"/>
          <w:b/>
          <w:szCs w:val="24"/>
          <w:lang w:val="es-ES" w:eastAsia="es-ES"/>
        </w:rPr>
        <w:t xml:space="preserve"> </w:t>
      </w:r>
      <w:r w:rsidRPr="00156D28">
        <w:rPr>
          <w:rFonts w:eastAsia="Calibri"/>
          <w:szCs w:val="24"/>
          <w:lang w:val="es-ES" w:eastAsia="es-ES"/>
        </w:rPr>
        <w:t xml:space="preserve">del Presupuesto Municipal vigente. </w:t>
      </w:r>
    </w:p>
    <w:p w14:paraId="3125A554" w14:textId="77777777" w:rsidR="00156D28" w:rsidRPr="00156D28" w:rsidRDefault="00156D28" w:rsidP="00156D28">
      <w:pPr>
        <w:tabs>
          <w:tab w:val="left" w:pos="1425"/>
        </w:tabs>
        <w:spacing w:line="256" w:lineRule="auto"/>
        <w:jc w:val="both"/>
        <w:rPr>
          <w:rFonts w:ascii="Calibri" w:eastAsia="Calibri" w:hAnsi="Calibri"/>
          <w:b/>
          <w:sz w:val="22"/>
          <w:lang w:val="es-MX"/>
        </w:rPr>
      </w:pPr>
    </w:p>
    <w:p w14:paraId="0C4445B6" w14:textId="77777777" w:rsidR="00156D28" w:rsidRPr="00156D28" w:rsidRDefault="00156D28" w:rsidP="0004024F">
      <w:pPr>
        <w:numPr>
          <w:ilvl w:val="0"/>
          <w:numId w:val="132"/>
        </w:numPr>
        <w:tabs>
          <w:tab w:val="left" w:pos="709"/>
          <w:tab w:val="left" w:pos="7797"/>
        </w:tabs>
        <w:spacing w:after="0" w:line="240" w:lineRule="auto"/>
        <w:contextualSpacing/>
        <w:jc w:val="both"/>
        <w:rPr>
          <w:rFonts w:eastAsia="Times New Roman"/>
          <w:szCs w:val="24"/>
          <w:lang w:val="es-ES" w:eastAsia="es-SV"/>
        </w:rPr>
      </w:pPr>
      <w:r w:rsidRPr="00156D28">
        <w:rPr>
          <w:rFonts w:eastAsia="Times New Roman"/>
          <w:szCs w:val="24"/>
          <w:lang w:val="es-ES" w:eastAsia="es-ES"/>
        </w:rPr>
        <w:t xml:space="preserve">EROGAR la cantidad de </w:t>
      </w:r>
      <w:r w:rsidRPr="00156D28">
        <w:rPr>
          <w:rFonts w:eastAsia="Times New Roman"/>
          <w:b/>
          <w:szCs w:val="24"/>
          <w:lang w:val="es-ES" w:eastAsia="es-ES"/>
        </w:rPr>
        <w:t>TRESCIENTOS TREINTA Y NUEVE 00/100 DÓLARES DE</w:t>
      </w:r>
      <w:r w:rsidRPr="00156D28">
        <w:rPr>
          <w:rFonts w:eastAsia="Times New Roman"/>
          <w:szCs w:val="24"/>
          <w:lang w:val="es-ES" w:eastAsia="es-ES"/>
        </w:rPr>
        <w:t xml:space="preserve"> </w:t>
      </w:r>
      <w:r w:rsidRPr="00156D28">
        <w:rPr>
          <w:rFonts w:eastAsia="Times New Roman"/>
          <w:b/>
          <w:szCs w:val="24"/>
          <w:lang w:val="es-ES" w:eastAsia="es-ES"/>
        </w:rPr>
        <w:t>LOS ESTADOS UNIDOS DE AMÉRICA ($339.00)</w:t>
      </w:r>
      <w:r w:rsidRPr="00156D28">
        <w:rPr>
          <w:rFonts w:eastAsia="Times New Roman"/>
          <w:szCs w:val="24"/>
          <w:lang w:val="es-ES" w:eastAsia="es-ES"/>
        </w:rPr>
        <w:t xml:space="preserve"> a favor de </w:t>
      </w:r>
      <w:r w:rsidRPr="00156D28">
        <w:rPr>
          <w:rFonts w:eastAsia="Times New Roman"/>
          <w:b/>
          <w:szCs w:val="24"/>
          <w:lang w:val="es-ES" w:eastAsia="es-ES"/>
        </w:rPr>
        <w:t xml:space="preserve">HENRI MILTON MORALES UMAÑA </w:t>
      </w:r>
      <w:proofErr w:type="gramStart"/>
      <w:r w:rsidRPr="00156D28">
        <w:rPr>
          <w:rFonts w:eastAsia="Times New Roman"/>
          <w:b/>
          <w:szCs w:val="24"/>
          <w:lang w:val="es-ES" w:eastAsia="es-ES"/>
        </w:rPr>
        <w:t>“ 92.5</w:t>
      </w:r>
      <w:proofErr w:type="gramEnd"/>
      <w:r w:rsidRPr="00156D28">
        <w:rPr>
          <w:rFonts w:eastAsia="Times New Roman"/>
          <w:b/>
          <w:szCs w:val="24"/>
          <w:lang w:val="es-ES" w:eastAsia="es-ES"/>
        </w:rPr>
        <w:t xml:space="preserve"> FM” V/ </w:t>
      </w:r>
      <w:r w:rsidRPr="00156D28">
        <w:rPr>
          <w:rFonts w:eastAsia="Times New Roman"/>
          <w:szCs w:val="24"/>
          <w:lang w:val="es-ES" w:eastAsia="es-ES"/>
        </w:rPr>
        <w:t>Pago por servicios de publicidad, durante el mes de Marzo del 2021, según factura  No.-23, Aplicando dicho gasto a la línea 0101 del código  54305, del presupuesto municipal vigente</w:t>
      </w:r>
    </w:p>
    <w:p w14:paraId="32330174" w14:textId="77777777" w:rsidR="00156D28" w:rsidRPr="00156D28" w:rsidRDefault="00156D28" w:rsidP="00156D28">
      <w:pPr>
        <w:tabs>
          <w:tab w:val="left" w:pos="709"/>
          <w:tab w:val="left" w:pos="7797"/>
        </w:tabs>
        <w:spacing w:after="0" w:line="240" w:lineRule="auto"/>
        <w:ind w:left="720"/>
        <w:contextualSpacing/>
        <w:jc w:val="both"/>
        <w:rPr>
          <w:rFonts w:eastAsia="Times New Roman"/>
          <w:szCs w:val="24"/>
          <w:lang w:val="es-ES" w:eastAsia="es-SV"/>
        </w:rPr>
      </w:pPr>
    </w:p>
    <w:p w14:paraId="69CB8AAB" w14:textId="77777777" w:rsidR="00156D28" w:rsidRPr="00156D28" w:rsidRDefault="00156D28" w:rsidP="0004024F">
      <w:pPr>
        <w:numPr>
          <w:ilvl w:val="0"/>
          <w:numId w:val="132"/>
        </w:numPr>
        <w:tabs>
          <w:tab w:val="left" w:pos="709"/>
          <w:tab w:val="left" w:pos="7797"/>
        </w:tabs>
        <w:spacing w:after="0" w:line="240" w:lineRule="auto"/>
        <w:contextualSpacing/>
        <w:jc w:val="both"/>
        <w:rPr>
          <w:rFonts w:eastAsia="Times New Roman"/>
          <w:szCs w:val="24"/>
          <w:lang w:val="es-ES" w:eastAsia="es-SV"/>
        </w:rPr>
      </w:pPr>
      <w:r w:rsidRPr="00156D28">
        <w:rPr>
          <w:rFonts w:eastAsia="Times New Roman"/>
          <w:szCs w:val="24"/>
          <w:lang w:val="es-ES" w:eastAsia="es-ES"/>
        </w:rPr>
        <w:t xml:space="preserve">EROGAR la cantidad de </w:t>
      </w:r>
      <w:r w:rsidRPr="00156D28">
        <w:rPr>
          <w:rFonts w:eastAsia="Times New Roman"/>
          <w:b/>
          <w:szCs w:val="24"/>
          <w:lang w:val="es-ES" w:eastAsia="es-ES"/>
        </w:rPr>
        <w:t>TRESCIENTOS TREINTA Y NUEVE 00/100 DÓLARES DE</w:t>
      </w:r>
      <w:r w:rsidRPr="00156D28">
        <w:rPr>
          <w:rFonts w:eastAsia="Times New Roman"/>
          <w:szCs w:val="24"/>
          <w:lang w:val="es-ES" w:eastAsia="es-ES"/>
        </w:rPr>
        <w:t xml:space="preserve"> </w:t>
      </w:r>
      <w:r w:rsidRPr="00156D28">
        <w:rPr>
          <w:rFonts w:eastAsia="Times New Roman"/>
          <w:b/>
          <w:szCs w:val="24"/>
          <w:lang w:val="es-ES" w:eastAsia="es-ES"/>
        </w:rPr>
        <w:t>LOS ESTADOS UNIDOS DE AMÉRICA ($339.00)</w:t>
      </w:r>
      <w:r w:rsidRPr="00156D28">
        <w:rPr>
          <w:rFonts w:eastAsia="Times New Roman"/>
          <w:szCs w:val="24"/>
          <w:lang w:val="es-ES" w:eastAsia="es-ES"/>
        </w:rPr>
        <w:t xml:space="preserve"> a favor de </w:t>
      </w:r>
      <w:r w:rsidRPr="00156D28">
        <w:rPr>
          <w:rFonts w:eastAsia="Times New Roman"/>
          <w:b/>
          <w:szCs w:val="24"/>
          <w:lang w:val="es-ES" w:eastAsia="es-ES"/>
        </w:rPr>
        <w:t xml:space="preserve">HENRI MILTON MORALES UMAÑA </w:t>
      </w:r>
      <w:proofErr w:type="gramStart"/>
      <w:r w:rsidRPr="00156D28">
        <w:rPr>
          <w:rFonts w:eastAsia="Times New Roman"/>
          <w:b/>
          <w:szCs w:val="24"/>
          <w:lang w:val="es-ES" w:eastAsia="es-ES"/>
        </w:rPr>
        <w:t>“ RADIO</w:t>
      </w:r>
      <w:proofErr w:type="gramEnd"/>
      <w:r w:rsidRPr="00156D28">
        <w:rPr>
          <w:rFonts w:eastAsia="Times New Roman"/>
          <w:b/>
          <w:szCs w:val="24"/>
          <w:lang w:val="es-ES" w:eastAsia="es-ES"/>
        </w:rPr>
        <w:t xml:space="preserve"> REAL” V/ </w:t>
      </w:r>
      <w:r w:rsidRPr="00156D28">
        <w:rPr>
          <w:rFonts w:eastAsia="Times New Roman"/>
          <w:szCs w:val="24"/>
          <w:lang w:val="es-ES" w:eastAsia="es-ES"/>
        </w:rPr>
        <w:t>Pago por servicios de publicidad, durante el mes de Marzo del 2021, según factura  No.-90, Aplicando dicho gasto a la línea 0101 del código  54305, del presupuesto municipal vigente</w:t>
      </w:r>
    </w:p>
    <w:p w14:paraId="40939F8F" w14:textId="77777777" w:rsidR="00156D28" w:rsidRPr="00156D28" w:rsidRDefault="00156D28" w:rsidP="00156D28">
      <w:pPr>
        <w:spacing w:after="0" w:line="240" w:lineRule="auto"/>
        <w:ind w:left="720"/>
        <w:contextualSpacing/>
        <w:rPr>
          <w:rFonts w:eastAsia="Times New Roman"/>
          <w:szCs w:val="24"/>
          <w:lang w:val="es-ES" w:eastAsia="es-SV"/>
        </w:rPr>
      </w:pPr>
    </w:p>
    <w:p w14:paraId="7A5CF7D4" w14:textId="77777777" w:rsidR="00156D28" w:rsidRPr="00156D28" w:rsidRDefault="00156D28" w:rsidP="0004024F">
      <w:pPr>
        <w:numPr>
          <w:ilvl w:val="0"/>
          <w:numId w:val="132"/>
        </w:numPr>
        <w:tabs>
          <w:tab w:val="left" w:pos="709"/>
          <w:tab w:val="left" w:pos="7797"/>
        </w:tabs>
        <w:spacing w:after="0" w:line="240" w:lineRule="auto"/>
        <w:contextualSpacing/>
        <w:jc w:val="both"/>
        <w:rPr>
          <w:rFonts w:eastAsia="Times New Roman"/>
          <w:szCs w:val="24"/>
          <w:lang w:val="es-ES" w:eastAsia="es-SV"/>
        </w:rPr>
      </w:pPr>
      <w:r w:rsidRPr="00156D28">
        <w:rPr>
          <w:rFonts w:eastAsia="Times New Roman"/>
          <w:szCs w:val="24"/>
          <w:lang w:val="es-ES" w:eastAsia="es-ES"/>
        </w:rPr>
        <w:t xml:space="preserve">EROGAR la cantidad de </w:t>
      </w:r>
      <w:r w:rsidRPr="00156D28">
        <w:rPr>
          <w:rFonts w:eastAsia="Times New Roman"/>
          <w:b/>
          <w:szCs w:val="24"/>
          <w:lang w:val="es-ES" w:eastAsia="es-ES"/>
        </w:rPr>
        <w:t>SETECIENTOS TREINTA Y CUATRO 50/100 DÓLARES DE</w:t>
      </w:r>
      <w:r w:rsidRPr="00156D28">
        <w:rPr>
          <w:rFonts w:eastAsia="Times New Roman"/>
          <w:szCs w:val="24"/>
          <w:lang w:val="es-ES" w:eastAsia="es-ES"/>
        </w:rPr>
        <w:t xml:space="preserve"> </w:t>
      </w:r>
      <w:r w:rsidRPr="00156D28">
        <w:rPr>
          <w:rFonts w:eastAsia="Times New Roman"/>
          <w:b/>
          <w:szCs w:val="24"/>
          <w:lang w:val="es-ES" w:eastAsia="es-ES"/>
        </w:rPr>
        <w:t>LOS ESTADOS UNIDOS DE AMÉRICA ($734.50)</w:t>
      </w:r>
      <w:r w:rsidRPr="00156D28">
        <w:rPr>
          <w:rFonts w:eastAsia="Times New Roman"/>
          <w:szCs w:val="24"/>
          <w:lang w:val="es-ES" w:eastAsia="es-ES"/>
        </w:rPr>
        <w:t xml:space="preserve"> a favor de </w:t>
      </w:r>
      <w:r w:rsidRPr="00156D28">
        <w:rPr>
          <w:rFonts w:eastAsia="Times New Roman"/>
          <w:b/>
          <w:szCs w:val="24"/>
          <w:lang w:val="es-ES" w:eastAsia="es-ES"/>
        </w:rPr>
        <w:t xml:space="preserve">HENRI MILTON MORALES UMAÑA </w:t>
      </w:r>
      <w:proofErr w:type="gramStart"/>
      <w:r w:rsidRPr="00156D28">
        <w:rPr>
          <w:rFonts w:eastAsia="Times New Roman"/>
          <w:b/>
          <w:szCs w:val="24"/>
          <w:lang w:val="es-ES" w:eastAsia="es-ES"/>
        </w:rPr>
        <w:t>“ RADIO</w:t>
      </w:r>
      <w:proofErr w:type="gramEnd"/>
      <w:r w:rsidRPr="00156D28">
        <w:rPr>
          <w:rFonts w:eastAsia="Times New Roman"/>
          <w:b/>
          <w:szCs w:val="24"/>
          <w:lang w:val="es-ES" w:eastAsia="es-ES"/>
        </w:rPr>
        <w:t xml:space="preserve"> LA CAMPIRANA” V/ </w:t>
      </w:r>
      <w:r w:rsidRPr="00156D28">
        <w:rPr>
          <w:rFonts w:eastAsia="Times New Roman"/>
          <w:szCs w:val="24"/>
          <w:lang w:val="es-ES" w:eastAsia="es-ES"/>
        </w:rPr>
        <w:t>Pago por servicios de publicidad, durante el mes de Marzo del 2021, según factura  No.-77, Aplicando dicho gasto a la línea 0101 del código  54305, del presupuesto municipal vigente</w:t>
      </w:r>
    </w:p>
    <w:p w14:paraId="5B9C79C6" w14:textId="77777777" w:rsidR="00156D28" w:rsidRPr="00156D28" w:rsidRDefault="00156D28" w:rsidP="00156D28">
      <w:pPr>
        <w:spacing w:after="0" w:line="240" w:lineRule="auto"/>
        <w:ind w:left="720"/>
        <w:contextualSpacing/>
        <w:rPr>
          <w:rFonts w:eastAsia="Times New Roman"/>
          <w:szCs w:val="24"/>
          <w:lang w:val="es-ES" w:eastAsia="es-SV"/>
        </w:rPr>
      </w:pPr>
    </w:p>
    <w:p w14:paraId="1CF88137" w14:textId="77777777" w:rsidR="00156D28" w:rsidRPr="00156D28" w:rsidRDefault="00156D28" w:rsidP="00156D28">
      <w:pPr>
        <w:tabs>
          <w:tab w:val="left" w:pos="709"/>
          <w:tab w:val="left" w:pos="7797"/>
        </w:tabs>
        <w:spacing w:after="0" w:line="240" w:lineRule="auto"/>
        <w:ind w:left="720"/>
        <w:contextualSpacing/>
        <w:jc w:val="both"/>
        <w:rPr>
          <w:rFonts w:eastAsia="Times New Roman"/>
          <w:szCs w:val="24"/>
          <w:lang w:val="es-ES" w:eastAsia="es-SV"/>
        </w:rPr>
      </w:pPr>
    </w:p>
    <w:p w14:paraId="0481DE1F" w14:textId="77777777" w:rsidR="00156D28" w:rsidRPr="00156D28" w:rsidRDefault="00156D28" w:rsidP="0004024F">
      <w:pPr>
        <w:numPr>
          <w:ilvl w:val="0"/>
          <w:numId w:val="132"/>
        </w:numPr>
        <w:spacing w:after="0" w:line="240" w:lineRule="auto"/>
        <w:contextualSpacing/>
        <w:jc w:val="both"/>
        <w:rPr>
          <w:rFonts w:ascii="Calibri" w:eastAsia="Times New Roman" w:hAnsi="Calibri" w:cs="Calibri"/>
          <w:sz w:val="22"/>
          <w:lang w:eastAsia="es-SV"/>
        </w:rPr>
      </w:pPr>
      <w:r w:rsidRPr="00156D28">
        <w:rPr>
          <w:rFonts w:eastAsia="Times New Roman"/>
          <w:szCs w:val="24"/>
          <w:lang w:val="es-ES" w:eastAsia="es-ES"/>
        </w:rPr>
        <w:t xml:space="preserve">EROGAR la cantidad de </w:t>
      </w:r>
      <w:r w:rsidRPr="00156D28">
        <w:rPr>
          <w:rFonts w:eastAsia="Times New Roman"/>
          <w:b/>
          <w:szCs w:val="24"/>
          <w:lang w:val="es-ES" w:eastAsia="es-ES"/>
        </w:rPr>
        <w:t>ONCE MIL CIENTO VEINTICINCO 98/100 DÓLARES DE</w:t>
      </w:r>
      <w:r w:rsidRPr="00156D28">
        <w:rPr>
          <w:rFonts w:eastAsia="Times New Roman"/>
          <w:szCs w:val="24"/>
          <w:lang w:val="es-ES" w:eastAsia="es-ES"/>
        </w:rPr>
        <w:t xml:space="preserve"> </w:t>
      </w:r>
      <w:r w:rsidRPr="00156D28">
        <w:rPr>
          <w:rFonts w:eastAsia="Times New Roman"/>
          <w:b/>
          <w:szCs w:val="24"/>
          <w:lang w:val="es-ES" w:eastAsia="es-ES"/>
        </w:rPr>
        <w:t>LOS ESTADOS UNIDOS DE AMÉRICA ($11,125.98</w:t>
      </w:r>
      <w:proofErr w:type="gramStart"/>
      <w:r w:rsidRPr="00156D28">
        <w:rPr>
          <w:rFonts w:eastAsia="Times New Roman"/>
          <w:b/>
          <w:szCs w:val="24"/>
          <w:lang w:val="es-ES" w:eastAsia="es-ES"/>
        </w:rPr>
        <w:t>)</w:t>
      </w:r>
      <w:r w:rsidRPr="00156D28">
        <w:rPr>
          <w:rFonts w:eastAsia="Times New Roman"/>
          <w:szCs w:val="24"/>
          <w:lang w:val="es-ES" w:eastAsia="es-ES"/>
        </w:rPr>
        <w:t xml:space="preserve">  a</w:t>
      </w:r>
      <w:proofErr w:type="gramEnd"/>
      <w:r w:rsidRPr="00156D28">
        <w:rPr>
          <w:rFonts w:eastAsia="Times New Roman"/>
          <w:szCs w:val="24"/>
          <w:lang w:val="es-ES" w:eastAsia="es-ES"/>
        </w:rPr>
        <w:t xml:space="preserve"> favor del </w:t>
      </w:r>
      <w:r w:rsidRPr="00156D28">
        <w:rPr>
          <w:rFonts w:eastAsia="Times New Roman"/>
          <w:b/>
          <w:szCs w:val="24"/>
          <w:lang w:val="es-ES" w:eastAsia="es-ES"/>
        </w:rPr>
        <w:t xml:space="preserve">Sr. JOSE ROLANDO OCHOA VALLE/ INVERSIONES OCHOA  V/ </w:t>
      </w:r>
      <w:r w:rsidRPr="00156D28">
        <w:rPr>
          <w:rFonts w:eastAsia="Times New Roman"/>
          <w:szCs w:val="24"/>
          <w:lang w:val="es-ES" w:eastAsia="es-ES"/>
        </w:rPr>
        <w:t xml:space="preserve">Pago por  arrendamiento de 218.80 horas de trabajo con motoniveladora volvo color </w:t>
      </w:r>
      <w:r w:rsidRPr="00156D28">
        <w:rPr>
          <w:rFonts w:eastAsia="Times New Roman"/>
          <w:szCs w:val="24"/>
          <w:lang w:val="es-ES" w:eastAsia="es-ES"/>
        </w:rPr>
        <w:lastRenderedPageBreak/>
        <w:t>amarillo año 2011 modelo G930, según factura  No.-0021 Aplicando dicho gasto a la línea 0101  del código  54316, del presupuesto municipal vigente</w:t>
      </w:r>
    </w:p>
    <w:p w14:paraId="0532F527" w14:textId="77777777" w:rsidR="00156D28" w:rsidRPr="00156D28" w:rsidRDefault="00156D28" w:rsidP="00156D28">
      <w:pPr>
        <w:spacing w:line="256" w:lineRule="auto"/>
        <w:jc w:val="both"/>
        <w:rPr>
          <w:rFonts w:ascii="Calibri" w:eastAsia="SimSun" w:hAnsi="Calibri" w:cs="Calibri"/>
          <w:sz w:val="22"/>
          <w:lang w:eastAsia="es-SV"/>
        </w:rPr>
      </w:pPr>
    </w:p>
    <w:p w14:paraId="0EF37AE4" w14:textId="77777777" w:rsidR="00156D28" w:rsidRPr="00156D28" w:rsidRDefault="00156D28" w:rsidP="0004024F">
      <w:pPr>
        <w:numPr>
          <w:ilvl w:val="0"/>
          <w:numId w:val="132"/>
        </w:numPr>
        <w:tabs>
          <w:tab w:val="left" w:pos="1425"/>
        </w:tabs>
        <w:spacing w:after="0" w:line="240" w:lineRule="auto"/>
        <w:contextualSpacing/>
        <w:jc w:val="both"/>
        <w:rPr>
          <w:rFonts w:eastAsia="Calibri"/>
          <w:b/>
          <w:szCs w:val="24"/>
          <w:lang w:val="es-ES" w:eastAsia="es-ES"/>
        </w:rPr>
      </w:pPr>
      <w:r w:rsidRPr="00156D28">
        <w:rPr>
          <w:rFonts w:eastAsia="Times New Roman"/>
          <w:szCs w:val="24"/>
          <w:lang w:val="es-ES" w:eastAsia="es-ES"/>
        </w:rPr>
        <w:t xml:space="preserve">Erogar la cantidad de </w:t>
      </w:r>
      <w:r w:rsidRPr="00156D28">
        <w:rPr>
          <w:rFonts w:eastAsia="Times New Roman"/>
          <w:b/>
          <w:szCs w:val="24"/>
          <w:lang w:val="es-ES" w:eastAsia="es-ES"/>
        </w:rPr>
        <w:t>CUATROCIENTOS SESENTA Y SIETE 78/100 DÓLARES DE LOS ESTADOS UNIDOS DE AMÉRICA (</w:t>
      </w:r>
      <w:r w:rsidRPr="00156D28">
        <w:rPr>
          <w:rFonts w:eastAsia="Times New Roman"/>
          <w:b/>
          <w:color w:val="000000"/>
          <w:szCs w:val="24"/>
          <w:lang w:val="es-ES" w:eastAsia="es-ES"/>
        </w:rPr>
        <w:t>$467.78</w:t>
      </w:r>
      <w:r w:rsidRPr="00156D28">
        <w:rPr>
          <w:rFonts w:eastAsia="Times New Roman"/>
          <w:b/>
          <w:szCs w:val="24"/>
          <w:lang w:val="es-ES" w:eastAsia="es-ES"/>
        </w:rPr>
        <w:t xml:space="preserve">) </w:t>
      </w:r>
      <w:r w:rsidRPr="00156D28">
        <w:rPr>
          <w:rFonts w:eastAsia="Times New Roman"/>
          <w:szCs w:val="24"/>
          <w:lang w:val="es-ES" w:eastAsia="es-ES"/>
        </w:rPr>
        <w:t xml:space="preserve">A favor del señor </w:t>
      </w:r>
      <w:r w:rsidRPr="00156D28">
        <w:rPr>
          <w:rFonts w:eastAsia="Times New Roman"/>
          <w:b/>
          <w:szCs w:val="24"/>
          <w:lang w:val="es-ES" w:eastAsia="es-ES"/>
        </w:rPr>
        <w:t>HECTOR MANUEL CERNA FIGUEROA.</w:t>
      </w:r>
      <w:r w:rsidRPr="00156D28">
        <w:rPr>
          <w:rFonts w:eastAsia="Times New Roman"/>
          <w:szCs w:val="24"/>
          <w:lang w:val="es-ES" w:eastAsia="es-ES"/>
        </w:rPr>
        <w:t xml:space="preserve"> De los cuales $300.00  corresponden al pago por arrendamiento de inmueble de naturaleza rústica, ubicado en Barrio San Pedro, Jurisdicción de Metapán, Según Factura No. 000017, el cual es utilizado por esta administración para el uso de los agentes de la </w:t>
      </w:r>
      <w:proofErr w:type="spellStart"/>
      <w:r w:rsidRPr="00156D28">
        <w:rPr>
          <w:rFonts w:eastAsia="Times New Roman"/>
          <w:szCs w:val="24"/>
          <w:lang w:val="es-ES" w:eastAsia="es-ES"/>
        </w:rPr>
        <w:t>Policia</w:t>
      </w:r>
      <w:proofErr w:type="spellEnd"/>
      <w:r w:rsidRPr="00156D28">
        <w:rPr>
          <w:rFonts w:eastAsia="Times New Roman"/>
          <w:szCs w:val="24"/>
          <w:lang w:val="es-ES" w:eastAsia="es-ES"/>
        </w:rPr>
        <w:t xml:space="preserve"> Nacional Civil (POLITUR), equipo de seguridad turística en su especialidad de policía montada, correspondiente al mes de Febrero del 2021; $165.37 que corresponden al pago de energía eléctrica, $2.41 que corresponden al pago de agua, según recibo. Aplicando dicho gasto al código No. 54317 de la línea 0101, del Presupuesto Municipal Vigente.</w:t>
      </w:r>
    </w:p>
    <w:p w14:paraId="2DBE2644" w14:textId="77777777" w:rsidR="00156D28" w:rsidRPr="00156D28" w:rsidRDefault="00156D28" w:rsidP="00156D28">
      <w:pPr>
        <w:tabs>
          <w:tab w:val="left" w:pos="1425"/>
        </w:tabs>
        <w:spacing w:line="256" w:lineRule="auto"/>
        <w:jc w:val="both"/>
        <w:rPr>
          <w:rFonts w:ascii="Calibri" w:eastAsia="Calibri" w:hAnsi="Calibri"/>
          <w:b/>
          <w:sz w:val="22"/>
          <w:lang w:val="es-MX"/>
        </w:rPr>
      </w:pPr>
    </w:p>
    <w:p w14:paraId="72CEC356" w14:textId="77777777" w:rsidR="00156D28" w:rsidRPr="00156D28" w:rsidRDefault="00156D28" w:rsidP="0004024F">
      <w:pPr>
        <w:numPr>
          <w:ilvl w:val="0"/>
          <w:numId w:val="132"/>
        </w:numPr>
        <w:tabs>
          <w:tab w:val="left" w:pos="1425"/>
        </w:tabs>
        <w:spacing w:after="0" w:line="240" w:lineRule="auto"/>
        <w:contextualSpacing/>
        <w:jc w:val="both"/>
        <w:rPr>
          <w:rFonts w:eastAsia="Calibri"/>
          <w:b/>
          <w:szCs w:val="24"/>
          <w:lang w:val="es-ES" w:eastAsia="es-ES"/>
        </w:rPr>
      </w:pPr>
      <w:r w:rsidRPr="00156D28">
        <w:rPr>
          <w:rFonts w:eastAsia="Times New Roman"/>
          <w:szCs w:val="24"/>
          <w:lang w:val="es-ES" w:eastAsia="es-ES"/>
        </w:rPr>
        <w:t xml:space="preserve">Erogar la suma de </w:t>
      </w:r>
      <w:r w:rsidRPr="00156D28">
        <w:rPr>
          <w:rFonts w:eastAsia="Times New Roman"/>
          <w:b/>
          <w:szCs w:val="24"/>
          <w:lang w:val="es-ES" w:eastAsia="es-ES"/>
        </w:rPr>
        <w:t>CINCO MIL SEISCIENTOS CUARENTA 00/100 DÓLARES DE LOS ESTADOS UNIDOS DE AMÉRICA ($5,640.00</w:t>
      </w:r>
      <w:proofErr w:type="gramStart"/>
      <w:r w:rsidRPr="00156D28">
        <w:rPr>
          <w:rFonts w:eastAsia="Times New Roman"/>
          <w:b/>
          <w:szCs w:val="24"/>
          <w:lang w:val="es-ES" w:eastAsia="es-ES"/>
        </w:rPr>
        <w:t xml:space="preserve">)  </w:t>
      </w:r>
      <w:r w:rsidRPr="00156D28">
        <w:rPr>
          <w:rFonts w:eastAsia="Times New Roman"/>
          <w:szCs w:val="24"/>
          <w:lang w:val="es-ES" w:eastAsia="es-ES"/>
        </w:rPr>
        <w:t>a</w:t>
      </w:r>
      <w:proofErr w:type="gramEnd"/>
      <w:r w:rsidRPr="00156D28">
        <w:rPr>
          <w:rFonts w:eastAsia="Times New Roman"/>
          <w:szCs w:val="24"/>
          <w:lang w:val="es-ES" w:eastAsia="es-ES"/>
        </w:rPr>
        <w:t xml:space="preserve"> favor del</w:t>
      </w:r>
      <w:r w:rsidRPr="00156D28">
        <w:rPr>
          <w:rFonts w:eastAsia="Times New Roman"/>
          <w:b/>
          <w:szCs w:val="24"/>
          <w:lang w:val="es-ES" w:eastAsia="es-ES"/>
        </w:rPr>
        <w:t xml:space="preserve"> SR. JOSE ALFREDO JIMENEZ RIVERA “TRANSPORTES RIVERA”  </w:t>
      </w:r>
      <w:r w:rsidRPr="00156D28">
        <w:rPr>
          <w:rFonts w:eastAsia="Times New Roman"/>
          <w:szCs w:val="24"/>
          <w:lang w:val="es-ES" w:eastAsia="es-ES"/>
        </w:rPr>
        <w:t xml:space="preserve">En concepto de pago por 24 </w:t>
      </w:r>
      <w:proofErr w:type="spellStart"/>
      <w:r w:rsidRPr="00156D28">
        <w:rPr>
          <w:rFonts w:eastAsia="Times New Roman"/>
          <w:szCs w:val="24"/>
          <w:lang w:val="es-ES" w:eastAsia="es-ES"/>
        </w:rPr>
        <w:t>dias</w:t>
      </w:r>
      <w:proofErr w:type="spellEnd"/>
      <w:r w:rsidRPr="00156D28">
        <w:rPr>
          <w:rFonts w:eastAsia="Times New Roman"/>
          <w:szCs w:val="24"/>
          <w:lang w:val="es-ES" w:eastAsia="es-ES"/>
        </w:rPr>
        <w:t xml:space="preserve"> de arrendamiento  de camión de volteo placas No. C107538, 24 días de arrendamiento de camión de volteo placas No. C109851, periodo del 01 al 27 de febrero de </w:t>
      </w:r>
      <w:proofErr w:type="gramStart"/>
      <w:r w:rsidRPr="00156D28">
        <w:rPr>
          <w:rFonts w:eastAsia="Times New Roman"/>
          <w:szCs w:val="24"/>
          <w:lang w:val="es-ES" w:eastAsia="es-ES"/>
        </w:rPr>
        <w:t>2021,  según</w:t>
      </w:r>
      <w:proofErr w:type="gramEnd"/>
      <w:r w:rsidRPr="00156D28">
        <w:rPr>
          <w:rFonts w:eastAsia="Times New Roman"/>
          <w:szCs w:val="24"/>
          <w:lang w:val="es-ES" w:eastAsia="es-ES"/>
        </w:rPr>
        <w:t xml:space="preserve"> factura </w:t>
      </w:r>
      <w:proofErr w:type="spellStart"/>
      <w:r w:rsidRPr="00156D28">
        <w:rPr>
          <w:rFonts w:eastAsia="Times New Roman"/>
          <w:szCs w:val="24"/>
          <w:lang w:val="es-ES" w:eastAsia="es-ES"/>
        </w:rPr>
        <w:t>N°</w:t>
      </w:r>
      <w:proofErr w:type="spellEnd"/>
      <w:r w:rsidRPr="00156D28">
        <w:rPr>
          <w:rFonts w:eastAsia="Times New Roman"/>
          <w:szCs w:val="24"/>
          <w:lang w:val="es-ES" w:eastAsia="es-ES"/>
        </w:rPr>
        <w:t xml:space="preserve"> 82. Dicho gasto se aplicará a la línea</w:t>
      </w:r>
      <w:r w:rsidRPr="00156D28">
        <w:rPr>
          <w:rFonts w:eastAsia="Times New Roman"/>
          <w:b/>
          <w:szCs w:val="24"/>
          <w:lang w:val="es-ES" w:eastAsia="es-ES"/>
        </w:rPr>
        <w:t xml:space="preserve"> </w:t>
      </w:r>
      <w:r w:rsidRPr="00156D28">
        <w:rPr>
          <w:rFonts w:eastAsia="Times New Roman"/>
          <w:szCs w:val="24"/>
          <w:lang w:val="es-ES" w:eastAsia="es-ES"/>
        </w:rPr>
        <w:t xml:space="preserve">0101 del código 54316 de la línea 0101, </w:t>
      </w:r>
      <w:r w:rsidRPr="00156D28">
        <w:rPr>
          <w:rFonts w:eastAsia="Calibri"/>
          <w:szCs w:val="24"/>
          <w:lang w:val="es-ES" w:eastAsia="es-ES"/>
        </w:rPr>
        <w:t>del Presupuesto Municipal Vigente</w:t>
      </w:r>
    </w:p>
    <w:p w14:paraId="0128A2C5" w14:textId="77777777" w:rsidR="00156D28" w:rsidRPr="00156D28" w:rsidRDefault="00156D28" w:rsidP="00156D28">
      <w:pPr>
        <w:tabs>
          <w:tab w:val="left" w:pos="1425"/>
        </w:tabs>
        <w:spacing w:line="256" w:lineRule="auto"/>
        <w:jc w:val="both"/>
        <w:rPr>
          <w:rFonts w:ascii="Calibri" w:eastAsia="Calibri" w:hAnsi="Calibri"/>
          <w:b/>
          <w:sz w:val="22"/>
          <w:lang w:val="es-MX"/>
        </w:rPr>
      </w:pPr>
    </w:p>
    <w:p w14:paraId="0EF92208" w14:textId="77777777" w:rsidR="00156D28" w:rsidRPr="00156D28" w:rsidRDefault="00156D28" w:rsidP="0004024F">
      <w:pPr>
        <w:numPr>
          <w:ilvl w:val="0"/>
          <w:numId w:val="132"/>
        </w:numPr>
        <w:spacing w:after="0" w:line="240" w:lineRule="auto"/>
        <w:contextualSpacing/>
        <w:jc w:val="both"/>
        <w:rPr>
          <w:rFonts w:eastAsia="Calibri"/>
          <w:szCs w:val="24"/>
          <w:lang w:eastAsia="es-ES"/>
        </w:rPr>
      </w:pPr>
      <w:r w:rsidRPr="00156D28">
        <w:rPr>
          <w:rFonts w:eastAsia="Times New Roman"/>
          <w:szCs w:val="24"/>
          <w:lang w:val="es-ES" w:eastAsia="es-ES"/>
        </w:rPr>
        <w:t xml:space="preserve">Erogar la suma de </w:t>
      </w:r>
      <w:r w:rsidRPr="00156D28">
        <w:rPr>
          <w:rFonts w:eastAsia="Times New Roman"/>
          <w:b/>
          <w:szCs w:val="24"/>
          <w:lang w:val="es-ES" w:eastAsia="es-ES"/>
        </w:rPr>
        <w:t>CINCO MIL SEISCIENTOS CUARENTA 00/100 DÓLARES DE LOS ESTADOS UNIDOS DE AMÉRICA ($5,640.00</w:t>
      </w:r>
      <w:proofErr w:type="gramStart"/>
      <w:r w:rsidRPr="00156D28">
        <w:rPr>
          <w:rFonts w:eastAsia="Times New Roman"/>
          <w:b/>
          <w:szCs w:val="24"/>
          <w:lang w:val="es-ES" w:eastAsia="es-ES"/>
        </w:rPr>
        <w:t xml:space="preserve">)  </w:t>
      </w:r>
      <w:r w:rsidRPr="00156D28">
        <w:rPr>
          <w:rFonts w:eastAsia="Times New Roman"/>
          <w:szCs w:val="24"/>
          <w:lang w:val="es-ES" w:eastAsia="es-ES"/>
        </w:rPr>
        <w:t>a</w:t>
      </w:r>
      <w:proofErr w:type="gramEnd"/>
      <w:r w:rsidRPr="00156D28">
        <w:rPr>
          <w:rFonts w:eastAsia="Times New Roman"/>
          <w:szCs w:val="24"/>
          <w:lang w:val="es-ES" w:eastAsia="es-ES"/>
        </w:rPr>
        <w:t xml:space="preserve"> favor de la</w:t>
      </w:r>
      <w:r w:rsidRPr="00156D28">
        <w:rPr>
          <w:rFonts w:eastAsia="Times New Roman"/>
          <w:b/>
          <w:szCs w:val="24"/>
          <w:lang w:val="es-ES" w:eastAsia="es-ES"/>
        </w:rPr>
        <w:t xml:space="preserve"> Sra. VILMA LORENA GALDAMEZ DE MARTINEZ/ TRANSPORTES GALDAMEZ, </w:t>
      </w:r>
      <w:r w:rsidRPr="00156D28">
        <w:rPr>
          <w:rFonts w:eastAsia="Times New Roman"/>
          <w:szCs w:val="24"/>
          <w:lang w:val="es-ES" w:eastAsia="es-ES"/>
        </w:rPr>
        <w:t xml:space="preserve">En concepto de pago por 24 </w:t>
      </w:r>
      <w:proofErr w:type="spellStart"/>
      <w:r w:rsidRPr="00156D28">
        <w:rPr>
          <w:rFonts w:eastAsia="Times New Roman"/>
          <w:szCs w:val="24"/>
          <w:lang w:val="es-ES" w:eastAsia="es-ES"/>
        </w:rPr>
        <w:t>dias</w:t>
      </w:r>
      <w:proofErr w:type="spellEnd"/>
      <w:r w:rsidRPr="00156D28">
        <w:rPr>
          <w:rFonts w:eastAsia="Times New Roman"/>
          <w:szCs w:val="24"/>
          <w:lang w:val="es-ES" w:eastAsia="es-ES"/>
        </w:rPr>
        <w:t xml:space="preserve"> de arrendamiento  de camión placas No. C120244, 24 días de arrendamiento de camión placas No. C101455, </w:t>
      </w:r>
      <w:r w:rsidRPr="00156D28">
        <w:rPr>
          <w:rFonts w:eastAsia="Times New Roman"/>
          <w:szCs w:val="24"/>
          <w:lang w:eastAsia="es-ES"/>
        </w:rPr>
        <w:t>del 01 al 27 de febrero de 2021,</w:t>
      </w:r>
      <w:r w:rsidRPr="00156D28">
        <w:rPr>
          <w:rFonts w:eastAsia="Times New Roman"/>
          <w:szCs w:val="24"/>
          <w:lang w:val="es-ES" w:eastAsia="es-ES"/>
        </w:rPr>
        <w:t xml:space="preserve"> según factura </w:t>
      </w:r>
      <w:proofErr w:type="spellStart"/>
      <w:r w:rsidRPr="00156D28">
        <w:rPr>
          <w:rFonts w:eastAsia="Times New Roman"/>
          <w:szCs w:val="24"/>
          <w:lang w:val="es-ES" w:eastAsia="es-ES"/>
        </w:rPr>
        <w:t>N°</w:t>
      </w:r>
      <w:proofErr w:type="spellEnd"/>
      <w:r w:rsidRPr="00156D28">
        <w:rPr>
          <w:rFonts w:eastAsia="Times New Roman"/>
          <w:szCs w:val="24"/>
          <w:lang w:val="es-ES" w:eastAsia="es-ES"/>
        </w:rPr>
        <w:t xml:space="preserve"> 194. Dicho gasto se aplicará a la línea</w:t>
      </w:r>
      <w:r w:rsidRPr="00156D28">
        <w:rPr>
          <w:rFonts w:eastAsia="Times New Roman"/>
          <w:b/>
          <w:szCs w:val="24"/>
          <w:lang w:val="es-ES" w:eastAsia="es-ES"/>
        </w:rPr>
        <w:t xml:space="preserve"> </w:t>
      </w:r>
      <w:r w:rsidRPr="00156D28">
        <w:rPr>
          <w:rFonts w:eastAsia="Times New Roman"/>
          <w:szCs w:val="24"/>
          <w:lang w:val="es-ES" w:eastAsia="es-ES"/>
        </w:rPr>
        <w:t xml:space="preserve">0101 del código 54316 de la línea 0101, </w:t>
      </w:r>
      <w:r w:rsidRPr="00156D28">
        <w:rPr>
          <w:rFonts w:eastAsia="Calibri"/>
          <w:szCs w:val="24"/>
          <w:lang w:val="es-ES" w:eastAsia="es-ES"/>
        </w:rPr>
        <w:t xml:space="preserve">del Presupuesto Municipal Vigente. </w:t>
      </w:r>
      <w:r w:rsidRPr="00156D28">
        <w:rPr>
          <w:rFonts w:eastAsia="Calibri"/>
          <w:szCs w:val="24"/>
          <w:lang w:eastAsia="es-ES"/>
        </w:rPr>
        <w:t xml:space="preserve">Autorizando a tesorería a efectuar los pagos correspondientes FONDOS PROPIOS. Cuenta </w:t>
      </w:r>
      <w:proofErr w:type="spellStart"/>
      <w:r w:rsidRPr="00156D28">
        <w:rPr>
          <w:rFonts w:eastAsia="Calibri"/>
          <w:szCs w:val="24"/>
          <w:lang w:eastAsia="es-ES"/>
        </w:rPr>
        <w:t>N°</w:t>
      </w:r>
      <w:proofErr w:type="spellEnd"/>
      <w:r w:rsidRPr="00156D28">
        <w:rPr>
          <w:rFonts w:eastAsia="Calibri"/>
          <w:szCs w:val="24"/>
          <w:lang w:eastAsia="es-ES"/>
        </w:rPr>
        <w:t xml:space="preserve"> 00500003666</w:t>
      </w:r>
    </w:p>
    <w:p w14:paraId="069B44CF" w14:textId="77777777" w:rsidR="008A5284" w:rsidRPr="008A5284" w:rsidRDefault="008A5284" w:rsidP="008A5284">
      <w:pPr>
        <w:jc w:val="both"/>
        <w:rPr>
          <w:rFonts w:eastAsia="Calibri"/>
          <w:szCs w:val="24"/>
        </w:rPr>
      </w:pPr>
      <w:r>
        <w:t xml:space="preserve">Los votos en contra que corresponden a los señores </w:t>
      </w:r>
      <w:r w:rsidRPr="008A5284">
        <w:rPr>
          <w:rFonts w:eastAsia="Calibri"/>
          <w:szCs w:val="24"/>
        </w:rPr>
        <w:t>José Misael Posadas Mejía, Octavo Regidor Propietario, Nelson Eduardo Figueroa Castillo, Décimo Regidor Propietario argumentan que las compras no son parte de la funcionalidad y operatividad de la municipalidad, y con el objetivo de realizar el proceso de transición de forma transparente y oportuna se oponen.</w:t>
      </w:r>
    </w:p>
    <w:p w14:paraId="0DAB6526" w14:textId="77777777" w:rsidR="008A5284" w:rsidRPr="008A5284" w:rsidRDefault="008A5284" w:rsidP="008A5284">
      <w:pPr>
        <w:jc w:val="both"/>
        <w:rPr>
          <w:rFonts w:eastAsia="Calibri"/>
          <w:szCs w:val="24"/>
        </w:rPr>
      </w:pPr>
      <w:r w:rsidRPr="008A5284">
        <w:rPr>
          <w:rFonts w:eastAsia="Calibri"/>
          <w:szCs w:val="24"/>
        </w:rPr>
        <w:t xml:space="preserve">Comuníquese y certifíquese. </w:t>
      </w:r>
    </w:p>
    <w:bookmarkEnd w:id="53"/>
    <w:p w14:paraId="03541785" w14:textId="77777777" w:rsidR="00156D28" w:rsidRPr="00156D28" w:rsidRDefault="00156D28" w:rsidP="00156D28">
      <w:pPr>
        <w:spacing w:after="0" w:line="254" w:lineRule="auto"/>
        <w:jc w:val="both"/>
        <w:rPr>
          <w:rFonts w:eastAsia="Calibri"/>
          <w:b/>
          <w:szCs w:val="24"/>
          <w:u w:val="single"/>
          <w:lang w:val="es-MX"/>
        </w:rPr>
      </w:pPr>
    </w:p>
    <w:p w14:paraId="4C1707B2" w14:textId="77777777" w:rsidR="00156D28" w:rsidRPr="00156D28" w:rsidRDefault="00156D28" w:rsidP="00156D28">
      <w:pPr>
        <w:spacing w:after="0" w:line="254" w:lineRule="auto"/>
        <w:jc w:val="both"/>
        <w:rPr>
          <w:rFonts w:eastAsia="Calibri"/>
          <w:b/>
          <w:szCs w:val="24"/>
          <w:u w:val="single"/>
          <w:lang w:val="es-MX"/>
        </w:rPr>
      </w:pPr>
      <w:r w:rsidRPr="00156D28">
        <w:rPr>
          <w:rFonts w:eastAsia="Calibri"/>
          <w:b/>
          <w:szCs w:val="24"/>
          <w:u w:val="single"/>
          <w:lang w:val="es-MX"/>
        </w:rPr>
        <w:t>ACUERDO NÚMERO</w:t>
      </w:r>
      <w:r>
        <w:rPr>
          <w:rFonts w:eastAsia="Calibri"/>
          <w:b/>
          <w:szCs w:val="24"/>
          <w:u w:val="single"/>
          <w:lang w:val="es-MX"/>
        </w:rPr>
        <w:t xml:space="preserve"> VEINTITRÉS</w:t>
      </w:r>
      <w:r w:rsidRPr="00156D28">
        <w:rPr>
          <w:rFonts w:eastAsia="Calibri"/>
          <w:b/>
          <w:szCs w:val="24"/>
          <w:u w:val="single"/>
          <w:lang w:val="es-MX"/>
        </w:rPr>
        <w:t>:</w:t>
      </w:r>
    </w:p>
    <w:p w14:paraId="2A8F069B" w14:textId="77777777" w:rsidR="00156D28" w:rsidRPr="00156D28" w:rsidRDefault="00156D28" w:rsidP="00156D28">
      <w:pPr>
        <w:spacing w:after="0" w:line="254" w:lineRule="auto"/>
        <w:jc w:val="both"/>
        <w:rPr>
          <w:rFonts w:eastAsia="Calibri"/>
          <w:szCs w:val="24"/>
          <w:lang w:val="es-MX"/>
        </w:rPr>
      </w:pPr>
      <w:r w:rsidRPr="00156D28">
        <w:rPr>
          <w:rFonts w:eastAsia="Calibri"/>
          <w:szCs w:val="24"/>
          <w:lang w:val="es-MX"/>
        </w:rPr>
        <w:t xml:space="preserve">El Concejo Municipal de Metapán, en uso de las facultades legales que el Código municipal les confiere: ACUERDA: Erogar las cantidades siguientes: </w:t>
      </w:r>
    </w:p>
    <w:p w14:paraId="4BFD2D51" w14:textId="77777777" w:rsidR="00156D28" w:rsidRPr="00156D28" w:rsidRDefault="00156D28" w:rsidP="00156D28">
      <w:pPr>
        <w:tabs>
          <w:tab w:val="left" w:pos="2685"/>
        </w:tabs>
        <w:spacing w:after="0" w:line="254" w:lineRule="auto"/>
        <w:jc w:val="both"/>
        <w:rPr>
          <w:rFonts w:eastAsia="Calibri"/>
          <w:szCs w:val="24"/>
          <w:lang w:val="es-MX"/>
        </w:rPr>
      </w:pPr>
      <w:r w:rsidRPr="00156D28">
        <w:rPr>
          <w:rFonts w:eastAsia="Calibri"/>
          <w:szCs w:val="24"/>
          <w:lang w:val="es-MX"/>
        </w:rPr>
        <w:tab/>
      </w:r>
    </w:p>
    <w:p w14:paraId="4AC0616E" w14:textId="77777777" w:rsidR="00156D28" w:rsidRPr="00156D28" w:rsidRDefault="00156D28" w:rsidP="00156D28">
      <w:pPr>
        <w:spacing w:line="254" w:lineRule="auto"/>
        <w:jc w:val="both"/>
        <w:rPr>
          <w:rFonts w:eastAsia="Calibri"/>
          <w:b/>
          <w:szCs w:val="24"/>
          <w:u w:val="single"/>
          <w:lang w:val="es-MX"/>
        </w:rPr>
      </w:pPr>
      <w:r w:rsidRPr="00156D28">
        <w:rPr>
          <w:rFonts w:eastAsia="Calibri"/>
          <w:b/>
          <w:szCs w:val="24"/>
          <w:u w:val="single"/>
          <w:lang w:val="es-MX"/>
        </w:rPr>
        <w:t>LINEA  0101 ADMINISTRACIÓN SUPERIOR</w:t>
      </w:r>
    </w:p>
    <w:p w14:paraId="51668D1B" w14:textId="77777777" w:rsidR="00156D28" w:rsidRPr="00156D28" w:rsidRDefault="00156D28" w:rsidP="0004024F">
      <w:pPr>
        <w:numPr>
          <w:ilvl w:val="0"/>
          <w:numId w:val="133"/>
        </w:numPr>
        <w:spacing w:after="200" w:line="276" w:lineRule="auto"/>
        <w:contextualSpacing/>
        <w:jc w:val="both"/>
        <w:rPr>
          <w:rFonts w:eastAsia="Times New Roman"/>
          <w:szCs w:val="24"/>
          <w:lang w:val="es-ES" w:eastAsia="es-ES"/>
        </w:rPr>
      </w:pPr>
      <w:r w:rsidRPr="00156D28">
        <w:rPr>
          <w:rFonts w:eastAsia="Times New Roman"/>
          <w:b/>
          <w:szCs w:val="24"/>
          <w:lang w:val="es-ES" w:eastAsia="es-ES"/>
        </w:rPr>
        <w:t>CLARO, Compañía de Telecomunicaciones de El Salvador, S.A. de C.V</w:t>
      </w:r>
      <w:r w:rsidRPr="00156D28">
        <w:rPr>
          <w:rFonts w:eastAsia="Times New Roman"/>
          <w:szCs w:val="24"/>
          <w:lang w:val="es-ES" w:eastAsia="es-ES"/>
        </w:rPr>
        <w:t xml:space="preserve">. </w:t>
      </w:r>
    </w:p>
    <w:p w14:paraId="66401DF9" w14:textId="77777777" w:rsidR="00156D28" w:rsidRPr="00156D28" w:rsidRDefault="00156D28" w:rsidP="00156D28">
      <w:pPr>
        <w:spacing w:after="0" w:line="240" w:lineRule="auto"/>
        <w:ind w:left="1425"/>
        <w:contextualSpacing/>
        <w:jc w:val="both"/>
        <w:rPr>
          <w:rFonts w:eastAsia="Times New Roman"/>
          <w:szCs w:val="24"/>
          <w:lang w:val="es-ES" w:eastAsia="es-ES"/>
        </w:rPr>
      </w:pPr>
      <w:r w:rsidRPr="00156D28">
        <w:rPr>
          <w:rFonts w:eastAsia="Times New Roman"/>
          <w:szCs w:val="24"/>
          <w:lang w:val="es-ES" w:eastAsia="es-ES"/>
        </w:rPr>
        <w:t>V/ Servicio de Comunicación Inalámbrica. - V/ Pago por servicio de teléfono celular asignados a los Regidores Municipales y algunos empleados de esta Alcaldía; durante el período del 01/01/2021</w:t>
      </w:r>
      <w:r w:rsidRPr="00156D28">
        <w:rPr>
          <w:rFonts w:eastAsia="Times New Roman"/>
          <w:b/>
          <w:szCs w:val="24"/>
          <w:lang w:val="es-ES" w:eastAsia="es-ES"/>
        </w:rPr>
        <w:t xml:space="preserve"> </w:t>
      </w:r>
      <w:r w:rsidRPr="00156D28">
        <w:rPr>
          <w:rFonts w:eastAsia="Times New Roman"/>
          <w:szCs w:val="24"/>
          <w:lang w:val="es-ES" w:eastAsia="es-ES"/>
        </w:rPr>
        <w:t>al</w:t>
      </w:r>
      <w:r w:rsidRPr="00156D28">
        <w:rPr>
          <w:rFonts w:eastAsia="Times New Roman"/>
          <w:b/>
          <w:szCs w:val="24"/>
          <w:lang w:val="es-ES" w:eastAsia="es-ES"/>
        </w:rPr>
        <w:t xml:space="preserve"> </w:t>
      </w:r>
      <w:r w:rsidRPr="00156D28">
        <w:rPr>
          <w:rFonts w:eastAsia="Times New Roman"/>
          <w:szCs w:val="24"/>
          <w:lang w:val="es-ES" w:eastAsia="es-ES"/>
        </w:rPr>
        <w:t xml:space="preserve">31/01/2021, según Factura No.3195337, </w:t>
      </w:r>
      <w:proofErr w:type="gramStart"/>
      <w:r w:rsidRPr="00156D28">
        <w:rPr>
          <w:rFonts w:eastAsia="Times New Roman"/>
          <w:szCs w:val="24"/>
          <w:lang w:val="es-ES" w:eastAsia="es-ES"/>
        </w:rPr>
        <w:t>aplicando  dicho</w:t>
      </w:r>
      <w:proofErr w:type="gramEnd"/>
      <w:r w:rsidRPr="00156D28">
        <w:rPr>
          <w:rFonts w:eastAsia="Times New Roman"/>
          <w:szCs w:val="24"/>
          <w:lang w:val="es-ES" w:eastAsia="es-ES"/>
        </w:rPr>
        <w:t xml:space="preserve"> gasto al código que se detalla a continuación</w:t>
      </w:r>
    </w:p>
    <w:p w14:paraId="44CAB924" w14:textId="77777777" w:rsidR="00156D28" w:rsidRPr="00156D28" w:rsidRDefault="00156D28" w:rsidP="00156D28">
      <w:pPr>
        <w:spacing w:after="0" w:line="240" w:lineRule="auto"/>
        <w:ind w:left="1425"/>
        <w:contextualSpacing/>
        <w:jc w:val="both"/>
        <w:rPr>
          <w:rFonts w:eastAsia="Times New Roman"/>
          <w:szCs w:val="24"/>
          <w:lang w:val="es-ES" w:eastAsia="es-ES"/>
        </w:rPr>
      </w:pPr>
    </w:p>
    <w:p w14:paraId="302D7232" w14:textId="77777777" w:rsidR="00156D28" w:rsidRPr="00156D28" w:rsidRDefault="00156D28" w:rsidP="00156D28">
      <w:pPr>
        <w:tabs>
          <w:tab w:val="left" w:pos="922"/>
          <w:tab w:val="left" w:pos="7797"/>
        </w:tabs>
        <w:spacing w:line="254" w:lineRule="auto"/>
        <w:jc w:val="both"/>
        <w:rPr>
          <w:rFonts w:eastAsia="Calibri"/>
          <w:szCs w:val="24"/>
          <w:lang w:val="es-MX"/>
        </w:rPr>
      </w:pPr>
      <w:r w:rsidRPr="00156D28">
        <w:rPr>
          <w:rFonts w:eastAsia="Calibri"/>
          <w:szCs w:val="24"/>
          <w:lang w:val="es-MX"/>
        </w:rPr>
        <w:t xml:space="preserve">                        54203   …………………………………………………</w:t>
      </w:r>
      <w:proofErr w:type="gramStart"/>
      <w:r w:rsidRPr="00156D28">
        <w:rPr>
          <w:rFonts w:eastAsia="Calibri"/>
          <w:szCs w:val="24"/>
          <w:lang w:val="es-MX"/>
        </w:rPr>
        <w:t>…….</w:t>
      </w:r>
      <w:proofErr w:type="gramEnd"/>
      <w:r w:rsidRPr="00156D28">
        <w:rPr>
          <w:rFonts w:eastAsia="Calibri"/>
          <w:szCs w:val="24"/>
          <w:lang w:val="es-MX"/>
        </w:rPr>
        <w:t>.… $   2,</w:t>
      </w:r>
      <w:r w:rsidR="0037473E">
        <w:rPr>
          <w:rFonts w:eastAsia="Calibri"/>
          <w:szCs w:val="24"/>
          <w:lang w:val="es-MX"/>
        </w:rPr>
        <w:t>578.19</w:t>
      </w:r>
    </w:p>
    <w:p w14:paraId="5A82B304" w14:textId="77777777" w:rsidR="00156D28" w:rsidRDefault="00156D28" w:rsidP="00156D28">
      <w:pPr>
        <w:tabs>
          <w:tab w:val="left" w:pos="709"/>
          <w:tab w:val="left" w:pos="7797"/>
        </w:tabs>
        <w:spacing w:line="254" w:lineRule="auto"/>
        <w:jc w:val="both"/>
        <w:rPr>
          <w:rFonts w:eastAsia="Calibri"/>
          <w:szCs w:val="24"/>
          <w:lang w:val="es-MX"/>
        </w:rPr>
      </w:pPr>
      <w:r w:rsidRPr="00156D28">
        <w:rPr>
          <w:rFonts w:eastAsia="Calibri"/>
          <w:szCs w:val="24"/>
          <w:lang w:val="es-MX"/>
        </w:rPr>
        <w:lastRenderedPageBreak/>
        <w:t>Autorizando a Tesorería a efectuar los pagos correspondientes de la cuenta FODES 25% Gastos de Funcionamiento.</w:t>
      </w:r>
    </w:p>
    <w:p w14:paraId="631A8BE6" w14:textId="77777777" w:rsidR="007146C2" w:rsidRDefault="007146C2" w:rsidP="00156D28">
      <w:pPr>
        <w:tabs>
          <w:tab w:val="left" w:pos="709"/>
          <w:tab w:val="left" w:pos="7797"/>
        </w:tabs>
        <w:spacing w:line="254" w:lineRule="auto"/>
        <w:jc w:val="both"/>
        <w:rPr>
          <w:rFonts w:eastAsia="Calibri"/>
          <w:szCs w:val="24"/>
          <w:lang w:val="es-MX"/>
        </w:rPr>
      </w:pPr>
    </w:p>
    <w:p w14:paraId="0C75E288" w14:textId="77777777" w:rsidR="007146C2" w:rsidRPr="00495CCF" w:rsidRDefault="007146C2" w:rsidP="007146C2">
      <w:pPr>
        <w:spacing w:after="0" w:line="240" w:lineRule="auto"/>
        <w:rPr>
          <w:rFonts w:eastAsia="Calibri"/>
          <w:b/>
          <w:szCs w:val="24"/>
          <w:u w:val="single"/>
        </w:rPr>
      </w:pPr>
      <w:r w:rsidRPr="00495CCF">
        <w:rPr>
          <w:rFonts w:eastAsia="Calibri"/>
          <w:b/>
          <w:szCs w:val="24"/>
          <w:u w:val="single"/>
        </w:rPr>
        <w:t xml:space="preserve">ACUERDO NÚMERO VEINTICUATRO:  </w:t>
      </w:r>
    </w:p>
    <w:p w14:paraId="21802512" w14:textId="77777777" w:rsidR="007146C2" w:rsidRPr="00495CCF" w:rsidRDefault="007146C2" w:rsidP="007146C2">
      <w:pPr>
        <w:spacing w:after="0" w:line="240" w:lineRule="auto"/>
        <w:rPr>
          <w:rFonts w:eastAsia="Calibri"/>
          <w:b/>
          <w:szCs w:val="24"/>
          <w:u w:val="single"/>
        </w:rPr>
      </w:pPr>
    </w:p>
    <w:p w14:paraId="4C1AD6B7" w14:textId="77777777" w:rsidR="007146C2" w:rsidRPr="00495CCF" w:rsidRDefault="007146C2" w:rsidP="007146C2">
      <w:pPr>
        <w:spacing w:line="240" w:lineRule="auto"/>
        <w:jc w:val="both"/>
        <w:rPr>
          <w:rFonts w:eastAsia="Calibri"/>
          <w:szCs w:val="24"/>
        </w:rPr>
      </w:pPr>
      <w:r w:rsidRPr="00495CCF">
        <w:rPr>
          <w:rFonts w:eastAsia="Calibri"/>
          <w:szCs w:val="24"/>
        </w:rPr>
        <w:t xml:space="preserve">El Concejo Municipal de Metapán en uso de las facultades que el Código Municipal les confiere, ACUERDA: </w:t>
      </w:r>
      <w:r w:rsidRPr="00495CCF">
        <w:rPr>
          <w:rFonts w:eastAsia="Calibri"/>
          <w:b/>
          <w:szCs w:val="24"/>
        </w:rPr>
        <w:t xml:space="preserve">EROGAR: </w:t>
      </w:r>
      <w:r w:rsidRPr="00495CCF">
        <w:rPr>
          <w:rFonts w:eastAsia="Calibri"/>
          <w:szCs w:val="24"/>
        </w:rPr>
        <w:t xml:space="preserve">La cantidad </w:t>
      </w:r>
      <w:r>
        <w:rPr>
          <w:rFonts w:eastAsia="Calibri"/>
          <w:b/>
          <w:szCs w:val="24"/>
        </w:rPr>
        <w:t xml:space="preserve">TRES MIL DOSCIENTOS 00/100 </w:t>
      </w:r>
      <w:r w:rsidRPr="00495CCF">
        <w:rPr>
          <w:rFonts w:eastAsia="Calibri"/>
          <w:b/>
          <w:szCs w:val="24"/>
        </w:rPr>
        <w:t>DÓLARES DE</w:t>
      </w:r>
      <w:r w:rsidRPr="00495CCF">
        <w:rPr>
          <w:rFonts w:eastAsia="Calibri"/>
          <w:szCs w:val="24"/>
        </w:rPr>
        <w:t xml:space="preserve"> </w:t>
      </w:r>
      <w:r w:rsidRPr="00495CCF">
        <w:rPr>
          <w:rFonts w:eastAsia="Calibri"/>
          <w:b/>
          <w:szCs w:val="24"/>
        </w:rPr>
        <w:t>LOS ESTADOS UNIDOS DE AMERICA ($</w:t>
      </w:r>
      <w:r>
        <w:rPr>
          <w:rFonts w:eastAsia="Calibri"/>
          <w:b/>
          <w:szCs w:val="24"/>
        </w:rPr>
        <w:t>3,200.00</w:t>
      </w:r>
      <w:r w:rsidRPr="00495CCF">
        <w:rPr>
          <w:rFonts w:eastAsia="Calibri"/>
          <w:b/>
          <w:szCs w:val="24"/>
        </w:rPr>
        <w:t xml:space="preserve">) </w:t>
      </w:r>
      <w:r w:rsidRPr="00495CCF">
        <w:rPr>
          <w:rFonts w:eastAsia="Calibri"/>
          <w:szCs w:val="24"/>
        </w:rPr>
        <w:t>a favor de</w:t>
      </w:r>
      <w:r w:rsidRPr="00495CCF">
        <w:rPr>
          <w:rFonts w:eastAsia="Calibri"/>
          <w:b/>
          <w:szCs w:val="24"/>
        </w:rPr>
        <w:t xml:space="preserve">  Instituto Salvadoreño de Desarrollo Municipal (ISDEM)</w:t>
      </w:r>
      <w:r w:rsidRPr="00495CCF">
        <w:rPr>
          <w:rFonts w:eastAsia="Calibri"/>
          <w:szCs w:val="24"/>
        </w:rPr>
        <w:t>, V/</w:t>
      </w:r>
      <w:r w:rsidRPr="00495CCF">
        <w:rPr>
          <w:rFonts w:eastAsia="Calibri"/>
          <w:b/>
          <w:szCs w:val="24"/>
        </w:rPr>
        <w:t xml:space="preserve"> </w:t>
      </w:r>
      <w:r w:rsidRPr="00495CCF">
        <w:rPr>
          <w:rFonts w:eastAsia="Calibri"/>
          <w:szCs w:val="24"/>
        </w:rPr>
        <w:t xml:space="preserve">Pago por compra de las siguientes especies municipales: </w:t>
      </w:r>
      <w:r>
        <w:rPr>
          <w:rFonts w:eastAsia="Calibri"/>
          <w:szCs w:val="24"/>
        </w:rPr>
        <w:t xml:space="preserve">100,000 tiquetes de mercado de $0.15, 40 talonarios de carta de venta de $7.50, 500 tarjetas de identificación de $0.30, 12,500 formulas 1sam cont. $0.10; </w:t>
      </w:r>
      <w:r w:rsidRPr="00495CCF">
        <w:rPr>
          <w:rFonts w:eastAsia="Calibri"/>
          <w:szCs w:val="24"/>
        </w:rPr>
        <w:t xml:space="preserve">conforme a cotización; aplicando dicho gasto al código 54121 de la línea 0101 del Presupuesto Municipal vigente. </w:t>
      </w:r>
      <w:proofErr w:type="gramStart"/>
      <w:r w:rsidRPr="00495CCF">
        <w:rPr>
          <w:rFonts w:eastAsia="Times New Roman"/>
          <w:b/>
          <w:szCs w:val="24"/>
          <w:lang w:val="es-ES" w:eastAsia="es-ES"/>
        </w:rPr>
        <w:t>CERTIFIQUESE.-</w:t>
      </w:r>
      <w:proofErr w:type="gramEnd"/>
    </w:p>
    <w:p w14:paraId="3CAC06A5" w14:textId="77777777" w:rsidR="007146C2" w:rsidRPr="00156D28" w:rsidRDefault="007146C2" w:rsidP="00156D28">
      <w:pPr>
        <w:tabs>
          <w:tab w:val="left" w:pos="709"/>
          <w:tab w:val="left" w:pos="7797"/>
        </w:tabs>
        <w:spacing w:line="254" w:lineRule="auto"/>
        <w:jc w:val="both"/>
        <w:rPr>
          <w:rFonts w:eastAsia="Calibri"/>
          <w:szCs w:val="24"/>
          <w:lang w:val="es-MX"/>
        </w:rPr>
      </w:pPr>
    </w:p>
    <w:p w14:paraId="2E87AB74" w14:textId="77777777" w:rsidR="0097241E" w:rsidRPr="00EC457E" w:rsidRDefault="0097241E" w:rsidP="0097241E">
      <w:pPr>
        <w:jc w:val="both"/>
        <w:rPr>
          <w:b/>
          <w:szCs w:val="24"/>
          <w:u w:val="single"/>
        </w:rPr>
      </w:pPr>
      <w:r w:rsidRPr="00EC457E">
        <w:rPr>
          <w:b/>
          <w:szCs w:val="24"/>
          <w:u w:val="single"/>
        </w:rPr>
        <w:t>ACUERDO NÚMERO V</w:t>
      </w:r>
      <w:r>
        <w:rPr>
          <w:b/>
          <w:szCs w:val="24"/>
          <w:u w:val="single"/>
        </w:rPr>
        <w:t xml:space="preserve">EINTICINCO: </w:t>
      </w:r>
    </w:p>
    <w:p w14:paraId="25C94DDE" w14:textId="77777777" w:rsidR="0097241E" w:rsidRPr="00EC457E" w:rsidRDefault="0097241E" w:rsidP="0097241E">
      <w:pPr>
        <w:jc w:val="both"/>
        <w:rPr>
          <w:szCs w:val="24"/>
        </w:rPr>
      </w:pPr>
      <w:r w:rsidRPr="00EC457E">
        <w:rPr>
          <w:szCs w:val="24"/>
        </w:rPr>
        <w:t xml:space="preserve">El Concejo Municipal en uso de las facultades que el Código Municipal les confiere a razón que el día 19 de febrero del corriente año venció la póliza de fianza de FIDELIDAD ESPECIAL, de empleados que manejan y/o custodian FONDOS MUNICIPALES, y teniendo hoy a la vista oferta de renovación presentada </w:t>
      </w:r>
      <w:proofErr w:type="gramStart"/>
      <w:r w:rsidRPr="00EC457E">
        <w:rPr>
          <w:szCs w:val="24"/>
        </w:rPr>
        <w:t>por  SEGUROS</w:t>
      </w:r>
      <w:proofErr w:type="gramEnd"/>
      <w:r w:rsidRPr="00EC457E">
        <w:rPr>
          <w:szCs w:val="24"/>
        </w:rPr>
        <w:t xml:space="preserve"> FUTURO A.C. DE R.L. y con el propósito de darle continuidad a dicha póliza; POR TANTO el Concejo Municipal en uso de las facultades que el Código Municipal les confiere ACUERDA: </w:t>
      </w:r>
    </w:p>
    <w:p w14:paraId="36BD177D" w14:textId="77777777" w:rsidR="0097241E" w:rsidRPr="00EC457E" w:rsidRDefault="0097241E" w:rsidP="0097241E">
      <w:pPr>
        <w:numPr>
          <w:ilvl w:val="0"/>
          <w:numId w:val="134"/>
        </w:numPr>
        <w:contextualSpacing/>
        <w:jc w:val="both"/>
        <w:rPr>
          <w:szCs w:val="24"/>
        </w:rPr>
      </w:pPr>
      <w:r w:rsidRPr="00EC457E">
        <w:rPr>
          <w:szCs w:val="24"/>
        </w:rPr>
        <w:t xml:space="preserve">EROGAR la cantidad de </w:t>
      </w:r>
      <w:r w:rsidRPr="00EC457E">
        <w:rPr>
          <w:b/>
          <w:szCs w:val="24"/>
        </w:rPr>
        <w:t xml:space="preserve">UN MIL CUATROCIENTOS VEINTISÉIS 47/100                 </w:t>
      </w:r>
      <w:proofErr w:type="gramStart"/>
      <w:r w:rsidRPr="00EC457E">
        <w:rPr>
          <w:b/>
          <w:szCs w:val="24"/>
        </w:rPr>
        <w:t xml:space="preserve">   (</w:t>
      </w:r>
      <w:proofErr w:type="gramEnd"/>
      <w:r w:rsidRPr="00EC457E">
        <w:rPr>
          <w:b/>
          <w:szCs w:val="24"/>
        </w:rPr>
        <w:t xml:space="preserve"> $1,426.47)</w:t>
      </w:r>
      <w:r w:rsidRPr="00EC457E">
        <w:rPr>
          <w:szCs w:val="24"/>
        </w:rPr>
        <w:t xml:space="preserve">  DOLARES DE LOS ESTADOS UNIDOS DE AMERICA a favor de </w:t>
      </w:r>
      <w:r w:rsidRPr="00EC457E">
        <w:rPr>
          <w:b/>
          <w:szCs w:val="24"/>
        </w:rPr>
        <w:t>SEGUROS FUTURO A.C. DE R.L</w:t>
      </w:r>
      <w:r w:rsidRPr="00EC457E">
        <w:rPr>
          <w:szCs w:val="24"/>
        </w:rPr>
        <w:t xml:space="preserve">. Pago en concepto fianza de empleados que manejan y/o custodia Fondos Municipales, FIDELIDAD ESPECIAL, para el periodo comprendido del </w:t>
      </w:r>
      <w:r w:rsidR="00E059E9">
        <w:rPr>
          <w:szCs w:val="24"/>
        </w:rPr>
        <w:t xml:space="preserve">19 </w:t>
      </w:r>
      <w:r w:rsidRPr="00EC457E">
        <w:rPr>
          <w:szCs w:val="24"/>
        </w:rPr>
        <w:t>de febrero del 202</w:t>
      </w:r>
      <w:r>
        <w:rPr>
          <w:szCs w:val="24"/>
        </w:rPr>
        <w:t>1</w:t>
      </w:r>
      <w:r w:rsidR="00E059E9">
        <w:rPr>
          <w:szCs w:val="24"/>
        </w:rPr>
        <w:t xml:space="preserve"> hasta el 19 de febrero del 2022</w:t>
      </w:r>
      <w:r w:rsidRPr="00EC457E">
        <w:rPr>
          <w:szCs w:val="24"/>
        </w:rPr>
        <w:t xml:space="preserve">. Dicho gasto será   aplicando al código 55601 de la línea 0101 del Presupuesto Municipal Vigente, Autorizando a Tesorería a efectuar el pago correspondiente. FONDOS PROPIOS. </w:t>
      </w:r>
    </w:p>
    <w:p w14:paraId="0F3AE816" w14:textId="77777777" w:rsidR="003C429E" w:rsidRDefault="003C429E" w:rsidP="003C429E">
      <w:pPr>
        <w:spacing w:after="0" w:line="240" w:lineRule="auto"/>
        <w:jc w:val="both"/>
        <w:rPr>
          <w:rFonts w:eastAsia="Times New Roman"/>
          <w:color w:val="000000"/>
          <w:szCs w:val="24"/>
          <w:lang w:eastAsia="es-SV"/>
        </w:rPr>
      </w:pPr>
    </w:p>
    <w:p w14:paraId="61E64704" w14:textId="77777777" w:rsidR="008A05B3" w:rsidRDefault="008A05B3" w:rsidP="003C429E">
      <w:pPr>
        <w:spacing w:after="0" w:line="240" w:lineRule="auto"/>
        <w:jc w:val="both"/>
        <w:rPr>
          <w:rFonts w:eastAsia="Times New Roman"/>
          <w:color w:val="000000"/>
          <w:szCs w:val="24"/>
          <w:lang w:eastAsia="es-SV"/>
        </w:rPr>
      </w:pPr>
    </w:p>
    <w:p w14:paraId="5A3F590A" w14:textId="77777777" w:rsidR="008A05B3" w:rsidRDefault="008A05B3" w:rsidP="003C429E">
      <w:pPr>
        <w:spacing w:after="0" w:line="240" w:lineRule="auto"/>
        <w:jc w:val="both"/>
        <w:rPr>
          <w:rFonts w:eastAsia="Times New Roman"/>
          <w:color w:val="000000"/>
          <w:szCs w:val="24"/>
          <w:lang w:eastAsia="es-SV"/>
        </w:rPr>
      </w:pPr>
    </w:p>
    <w:p w14:paraId="4B47C6C0" w14:textId="77777777" w:rsidR="003C429E" w:rsidRPr="003C429E" w:rsidRDefault="003C429E" w:rsidP="003C429E">
      <w:pPr>
        <w:spacing w:after="0" w:line="240" w:lineRule="auto"/>
        <w:jc w:val="both"/>
        <w:rPr>
          <w:rFonts w:eastAsia="Times New Roman"/>
          <w:b/>
          <w:bCs/>
          <w:color w:val="000000"/>
          <w:szCs w:val="24"/>
          <w:u w:val="single"/>
          <w:lang w:eastAsia="es-SV"/>
        </w:rPr>
      </w:pPr>
      <w:r w:rsidRPr="003C429E">
        <w:rPr>
          <w:rFonts w:eastAsia="Times New Roman"/>
          <w:b/>
          <w:bCs/>
          <w:color w:val="000000"/>
          <w:szCs w:val="24"/>
          <w:u w:val="single"/>
          <w:lang w:eastAsia="es-SV"/>
        </w:rPr>
        <w:t>ACUERDO NÚMERO VEINTISÉIS:</w:t>
      </w:r>
    </w:p>
    <w:p w14:paraId="1BA07FBB" w14:textId="77777777" w:rsidR="003C429E" w:rsidRPr="003C429E" w:rsidRDefault="003C429E" w:rsidP="003C429E">
      <w:pPr>
        <w:spacing w:after="0" w:line="240" w:lineRule="auto"/>
        <w:jc w:val="both"/>
        <w:rPr>
          <w:rFonts w:eastAsia="Times New Roman"/>
          <w:color w:val="000000"/>
          <w:szCs w:val="24"/>
          <w:lang w:eastAsia="es-SV"/>
        </w:rPr>
      </w:pPr>
    </w:p>
    <w:p w14:paraId="7750E373" w14:textId="77777777" w:rsidR="00611368" w:rsidRPr="004F1B7E" w:rsidRDefault="00611368" w:rsidP="00611368">
      <w:pPr>
        <w:rPr>
          <w:szCs w:val="24"/>
        </w:rPr>
      </w:pPr>
      <w:r w:rsidRPr="004F1B7E">
        <w:rPr>
          <w:szCs w:val="24"/>
        </w:rPr>
        <w:t>EL CONCEJO MUNICIPAL CONSIDERANDO:</w:t>
      </w:r>
    </w:p>
    <w:p w14:paraId="7532ADA8" w14:textId="77777777" w:rsidR="00611368" w:rsidRPr="004F1B7E" w:rsidRDefault="00611368" w:rsidP="00611368">
      <w:pPr>
        <w:spacing w:after="0" w:line="240" w:lineRule="auto"/>
        <w:jc w:val="both"/>
        <w:rPr>
          <w:szCs w:val="24"/>
        </w:rPr>
      </w:pPr>
    </w:p>
    <w:p w14:paraId="343D020A" w14:textId="77777777" w:rsidR="00611368" w:rsidRPr="004F1B7E" w:rsidRDefault="00611368" w:rsidP="00611368">
      <w:pPr>
        <w:spacing w:after="0" w:line="240" w:lineRule="auto"/>
        <w:contextualSpacing/>
        <w:jc w:val="both"/>
        <w:rPr>
          <w:rFonts w:eastAsia="Times New Roman"/>
          <w:color w:val="000000"/>
          <w:szCs w:val="24"/>
          <w:lang w:eastAsia="es-SV"/>
        </w:rPr>
      </w:pPr>
      <w:r w:rsidRPr="004F1B7E">
        <w:rPr>
          <w:szCs w:val="24"/>
        </w:rPr>
        <w:t xml:space="preserve">I.- Que, </w:t>
      </w:r>
      <w:r>
        <w:rPr>
          <w:szCs w:val="24"/>
        </w:rPr>
        <w:t xml:space="preserve">según acuerdo número veinte del acta número uno de fecha seis de enero del 2021, se priorizaron diversos procesos de licitación, dentro del cual se </w:t>
      </w:r>
      <w:proofErr w:type="spellStart"/>
      <w:r>
        <w:rPr>
          <w:szCs w:val="24"/>
        </w:rPr>
        <w:t>incluyo</w:t>
      </w:r>
      <w:proofErr w:type="spellEnd"/>
      <w:r>
        <w:rPr>
          <w:szCs w:val="24"/>
        </w:rPr>
        <w:t xml:space="preserve"> la COMPRA DE COMBUSTIBLE</w:t>
      </w:r>
    </w:p>
    <w:p w14:paraId="238404CA" w14:textId="77777777" w:rsidR="00611368" w:rsidRPr="004F1B7E" w:rsidRDefault="00611368" w:rsidP="00611368">
      <w:pPr>
        <w:spacing w:after="0" w:line="240" w:lineRule="auto"/>
        <w:jc w:val="both"/>
        <w:rPr>
          <w:szCs w:val="24"/>
        </w:rPr>
      </w:pPr>
    </w:p>
    <w:p w14:paraId="1AB873FB" w14:textId="77777777" w:rsidR="00611368" w:rsidRDefault="00611368" w:rsidP="00611368">
      <w:pPr>
        <w:spacing w:after="0" w:line="240" w:lineRule="auto"/>
        <w:contextualSpacing/>
        <w:jc w:val="both"/>
        <w:rPr>
          <w:szCs w:val="24"/>
        </w:rPr>
      </w:pPr>
      <w:r w:rsidRPr="004F1B7E">
        <w:rPr>
          <w:szCs w:val="24"/>
        </w:rPr>
        <w:t xml:space="preserve">II.- Que según acuerdo número </w:t>
      </w:r>
      <w:r>
        <w:rPr>
          <w:szCs w:val="24"/>
        </w:rPr>
        <w:t xml:space="preserve">seis del acta número dos de fecha trece de enero del 2021, se aprobaron las bases de la licitación pública 01/2021 COMPRA DE COMBUSTIBLE  </w:t>
      </w:r>
      <w:r w:rsidRPr="004F1B7E">
        <w:rPr>
          <w:szCs w:val="24"/>
        </w:rPr>
        <w:t xml:space="preserve"> </w:t>
      </w:r>
    </w:p>
    <w:p w14:paraId="3146194F" w14:textId="77777777" w:rsidR="00611368" w:rsidRDefault="00611368" w:rsidP="00611368">
      <w:pPr>
        <w:spacing w:after="0" w:line="240" w:lineRule="auto"/>
        <w:contextualSpacing/>
        <w:jc w:val="both"/>
        <w:rPr>
          <w:szCs w:val="24"/>
        </w:rPr>
      </w:pPr>
    </w:p>
    <w:p w14:paraId="6945BD38" w14:textId="77777777" w:rsidR="00611368" w:rsidRPr="00017DEE" w:rsidRDefault="00611368" w:rsidP="00611368">
      <w:pPr>
        <w:spacing w:after="0" w:line="240" w:lineRule="auto"/>
        <w:contextualSpacing/>
        <w:jc w:val="both"/>
        <w:rPr>
          <w:rFonts w:eastAsia="Times New Roman"/>
          <w:color w:val="000000"/>
          <w:lang w:eastAsia="es-SV"/>
        </w:rPr>
      </w:pPr>
      <w:r>
        <w:rPr>
          <w:szCs w:val="24"/>
        </w:rPr>
        <w:t xml:space="preserve">III.-. Que según acuerdo número seis del acta número seis de fecha diez de febrero del 2021 se declara desierta por primera vez la </w:t>
      </w:r>
      <w:r w:rsidRPr="00017DEE">
        <w:rPr>
          <w:rFonts w:eastAsia="Times New Roman"/>
          <w:color w:val="000000"/>
          <w:lang w:eastAsia="es-SV"/>
        </w:rPr>
        <w:t xml:space="preserve">Licitación Pública </w:t>
      </w:r>
      <w:proofErr w:type="spellStart"/>
      <w:r w:rsidRPr="00017DEE">
        <w:rPr>
          <w:rFonts w:eastAsia="Times New Roman"/>
          <w:color w:val="000000"/>
          <w:lang w:eastAsia="es-SV"/>
        </w:rPr>
        <w:t>N°</w:t>
      </w:r>
      <w:proofErr w:type="spellEnd"/>
      <w:r w:rsidRPr="00017DEE">
        <w:rPr>
          <w:rFonts w:eastAsia="Times New Roman"/>
          <w:color w:val="000000"/>
          <w:lang w:eastAsia="es-SV"/>
        </w:rPr>
        <w:t xml:space="preserve"> 01/2021 “COMPRA DE COMBUSTIBLE”</w:t>
      </w:r>
      <w:r>
        <w:rPr>
          <w:rFonts w:eastAsia="Times New Roman"/>
          <w:color w:val="000000"/>
          <w:lang w:eastAsia="es-SV"/>
        </w:rPr>
        <w:t xml:space="preserve">, renombrando el proceso para la segunda convocatoria de la manera siguiente: </w:t>
      </w:r>
      <w:r w:rsidRPr="00017DEE">
        <w:rPr>
          <w:rFonts w:eastAsia="Times New Roman"/>
          <w:color w:val="000000"/>
          <w:lang w:eastAsia="es-SV"/>
        </w:rPr>
        <w:t xml:space="preserve">Licitación Pública </w:t>
      </w:r>
      <w:proofErr w:type="spellStart"/>
      <w:r w:rsidRPr="00017DEE">
        <w:rPr>
          <w:rFonts w:eastAsia="Times New Roman"/>
          <w:color w:val="000000"/>
          <w:lang w:eastAsia="es-SV"/>
        </w:rPr>
        <w:t>N°</w:t>
      </w:r>
      <w:proofErr w:type="spellEnd"/>
      <w:r w:rsidRPr="00017DEE">
        <w:rPr>
          <w:rFonts w:eastAsia="Times New Roman"/>
          <w:color w:val="000000"/>
          <w:lang w:eastAsia="es-SV"/>
        </w:rPr>
        <w:t xml:space="preserve"> 07/2021 “COMPRA DE COMBUSTIBLE”</w:t>
      </w:r>
    </w:p>
    <w:p w14:paraId="3378FF29" w14:textId="77777777" w:rsidR="00611368" w:rsidRPr="00017DEE" w:rsidRDefault="00611368" w:rsidP="00611368">
      <w:pPr>
        <w:spacing w:after="0" w:line="240" w:lineRule="auto"/>
        <w:contextualSpacing/>
        <w:jc w:val="both"/>
        <w:rPr>
          <w:rFonts w:eastAsia="Times New Roman"/>
          <w:color w:val="000000"/>
          <w:lang w:eastAsia="es-SV"/>
        </w:rPr>
      </w:pPr>
    </w:p>
    <w:p w14:paraId="43E19E5D" w14:textId="77777777" w:rsidR="00611368" w:rsidRPr="004F1B7E" w:rsidRDefault="00611368" w:rsidP="00611368">
      <w:pPr>
        <w:spacing w:after="0" w:line="240" w:lineRule="auto"/>
        <w:jc w:val="both"/>
        <w:rPr>
          <w:szCs w:val="24"/>
        </w:rPr>
      </w:pPr>
      <w:r w:rsidRPr="004F1B7E">
        <w:rPr>
          <w:szCs w:val="24"/>
        </w:rPr>
        <w:t>I</w:t>
      </w:r>
      <w:r w:rsidR="00974BFF">
        <w:rPr>
          <w:szCs w:val="24"/>
        </w:rPr>
        <w:t>V</w:t>
      </w:r>
      <w:r w:rsidRPr="004F1B7E">
        <w:rPr>
          <w:szCs w:val="24"/>
        </w:rPr>
        <w:t>.- Que teniendo a la vista el acta sobre el informe de evaluación de ofertas, presentada por la Comisión Evaluadora de Ofertas, en el cual se establece que:</w:t>
      </w:r>
    </w:p>
    <w:p w14:paraId="418520CA" w14:textId="77777777" w:rsidR="00611368" w:rsidRPr="004F1B7E" w:rsidRDefault="00611368" w:rsidP="00611368">
      <w:pPr>
        <w:spacing w:after="0" w:line="240" w:lineRule="auto"/>
        <w:jc w:val="both"/>
        <w:rPr>
          <w:szCs w:val="24"/>
        </w:rPr>
      </w:pPr>
    </w:p>
    <w:p w14:paraId="2B47B868" w14:textId="77777777" w:rsidR="00611368" w:rsidRPr="00F272AB" w:rsidRDefault="00611368" w:rsidP="00F57077">
      <w:pPr>
        <w:pStyle w:val="Prrafodelista"/>
        <w:numPr>
          <w:ilvl w:val="0"/>
          <w:numId w:val="135"/>
        </w:numPr>
        <w:spacing w:after="0" w:line="240" w:lineRule="auto"/>
        <w:jc w:val="both"/>
        <w:rPr>
          <w:szCs w:val="24"/>
        </w:rPr>
      </w:pPr>
      <w:r w:rsidRPr="00F272AB">
        <w:rPr>
          <w:szCs w:val="24"/>
        </w:rPr>
        <w:t>E</w:t>
      </w:r>
      <w:r>
        <w:rPr>
          <w:szCs w:val="24"/>
        </w:rPr>
        <w:t>l día 12 de febrero</w:t>
      </w:r>
      <w:r w:rsidRPr="00F272AB">
        <w:rPr>
          <w:szCs w:val="24"/>
        </w:rPr>
        <w:t xml:space="preserve"> de 2021 se realizó la convocatoria en el Sistema de Compras Públicas (COMPRASAL) y la publicación en el periódico EL MUNDO.</w:t>
      </w:r>
    </w:p>
    <w:p w14:paraId="797A2B25" w14:textId="77777777" w:rsidR="00611368" w:rsidRPr="00F272AB" w:rsidRDefault="00611368" w:rsidP="00F57077">
      <w:pPr>
        <w:pStyle w:val="Prrafodelista"/>
        <w:numPr>
          <w:ilvl w:val="0"/>
          <w:numId w:val="135"/>
        </w:numPr>
        <w:spacing w:after="0" w:line="240" w:lineRule="auto"/>
        <w:jc w:val="both"/>
        <w:rPr>
          <w:szCs w:val="24"/>
        </w:rPr>
      </w:pPr>
      <w:r w:rsidRPr="00F272AB">
        <w:rPr>
          <w:szCs w:val="24"/>
        </w:rPr>
        <w:lastRenderedPageBreak/>
        <w:t xml:space="preserve">Al finalizar el tiempo de venta y descarga de bases se tenía un registro de </w:t>
      </w:r>
      <w:r>
        <w:rPr>
          <w:szCs w:val="24"/>
        </w:rPr>
        <w:t>2</w:t>
      </w:r>
      <w:r w:rsidRPr="00F272AB">
        <w:rPr>
          <w:szCs w:val="24"/>
        </w:rPr>
        <w:t xml:space="preserve"> empresas</w:t>
      </w:r>
      <w:r>
        <w:rPr>
          <w:szCs w:val="24"/>
        </w:rPr>
        <w:t>, una había descargado Bases en el Sistema y una compró Bases en la municipalidad</w:t>
      </w:r>
      <w:r w:rsidRPr="00F272AB">
        <w:rPr>
          <w:szCs w:val="24"/>
        </w:rPr>
        <w:t>.</w:t>
      </w:r>
    </w:p>
    <w:p w14:paraId="5ED62193" w14:textId="77777777" w:rsidR="00611368" w:rsidRPr="00D82E83" w:rsidRDefault="00611368" w:rsidP="00F57077">
      <w:pPr>
        <w:pStyle w:val="Prrafodelista"/>
        <w:numPr>
          <w:ilvl w:val="0"/>
          <w:numId w:val="135"/>
        </w:numPr>
        <w:spacing w:after="0" w:line="240" w:lineRule="auto"/>
        <w:jc w:val="both"/>
        <w:rPr>
          <w:szCs w:val="24"/>
        </w:rPr>
      </w:pPr>
      <w:r w:rsidRPr="00D82E83">
        <w:rPr>
          <w:szCs w:val="24"/>
        </w:rPr>
        <w:t xml:space="preserve">El día 04 de marzo de 2021 en la apertura de ofertas, se presenta sólo la empresa GASOLINERA METAPAN para ofertar. </w:t>
      </w:r>
    </w:p>
    <w:p w14:paraId="57D2FD69" w14:textId="77777777" w:rsidR="00611368" w:rsidRDefault="00611368" w:rsidP="00F57077">
      <w:pPr>
        <w:pStyle w:val="Prrafodelista"/>
        <w:numPr>
          <w:ilvl w:val="0"/>
          <w:numId w:val="135"/>
        </w:numPr>
        <w:spacing w:after="0" w:line="240" w:lineRule="auto"/>
        <w:jc w:val="both"/>
        <w:rPr>
          <w:szCs w:val="24"/>
        </w:rPr>
      </w:pPr>
      <w:r w:rsidRPr="00F272AB">
        <w:rPr>
          <w:szCs w:val="24"/>
        </w:rPr>
        <w:t>Al realizar el proceso de evaluación</w:t>
      </w:r>
      <w:r>
        <w:rPr>
          <w:szCs w:val="24"/>
        </w:rPr>
        <w:t xml:space="preserve"> la única empresa participante sí cumple con todos los criterios de evaluación estipulados en las Bases de Licitación.</w:t>
      </w:r>
      <w:r w:rsidRPr="00F272AB">
        <w:rPr>
          <w:szCs w:val="24"/>
        </w:rPr>
        <w:t xml:space="preserve"> </w:t>
      </w:r>
    </w:p>
    <w:p w14:paraId="54508C65" w14:textId="77777777" w:rsidR="00611368" w:rsidRDefault="00611368" w:rsidP="00F57077">
      <w:pPr>
        <w:pStyle w:val="Prrafodelista"/>
        <w:numPr>
          <w:ilvl w:val="0"/>
          <w:numId w:val="135"/>
        </w:numPr>
        <w:spacing w:after="0" w:line="240" w:lineRule="auto"/>
        <w:jc w:val="both"/>
        <w:rPr>
          <w:szCs w:val="24"/>
        </w:rPr>
      </w:pPr>
      <w:r w:rsidRPr="001D5B02">
        <w:rPr>
          <w:szCs w:val="24"/>
        </w:rPr>
        <w:t>Se han verificado los precios actuales del combustible en el Ministerios de Economía y los precios ofertados por la empresa GASOLINERA METAPAN están dentro de este parámetro</w:t>
      </w:r>
    </w:p>
    <w:p w14:paraId="3126E412" w14:textId="77777777" w:rsidR="00611368" w:rsidRPr="001D5B02" w:rsidRDefault="00611368" w:rsidP="00F57077">
      <w:pPr>
        <w:pStyle w:val="Prrafodelista"/>
        <w:numPr>
          <w:ilvl w:val="0"/>
          <w:numId w:val="135"/>
        </w:numPr>
        <w:spacing w:after="0" w:line="240" w:lineRule="auto"/>
        <w:jc w:val="both"/>
        <w:rPr>
          <w:szCs w:val="24"/>
        </w:rPr>
      </w:pPr>
      <w:r w:rsidRPr="001D5B02">
        <w:rPr>
          <w:szCs w:val="24"/>
        </w:rPr>
        <w:t>Al realizar la evaluación final la sumatoria en puntos es de 98.50 de los 100 que se establecen en las Bases de Licitación.</w:t>
      </w:r>
    </w:p>
    <w:p w14:paraId="3C08572A" w14:textId="77777777" w:rsidR="00611368" w:rsidRPr="00C128AD" w:rsidRDefault="00611368" w:rsidP="00F57077">
      <w:pPr>
        <w:pStyle w:val="Prrafodelista"/>
        <w:numPr>
          <w:ilvl w:val="0"/>
          <w:numId w:val="135"/>
        </w:numPr>
        <w:spacing w:after="0" w:line="240" w:lineRule="auto"/>
        <w:jc w:val="both"/>
        <w:rPr>
          <w:szCs w:val="24"/>
        </w:rPr>
      </w:pPr>
      <w:r w:rsidRPr="00C128AD">
        <w:rPr>
          <w:szCs w:val="24"/>
        </w:rPr>
        <w:t>Que los precios de los combustibles están en constante alza desde el mes de noviembre del año 2020, lo cual puede ocasionar disminución en el suministro de continuar la tendencia</w:t>
      </w:r>
      <w:r>
        <w:rPr>
          <w:szCs w:val="24"/>
        </w:rPr>
        <w:t xml:space="preserve">. </w:t>
      </w:r>
    </w:p>
    <w:p w14:paraId="2704AAD2" w14:textId="77777777" w:rsidR="00611368" w:rsidRPr="00C128AD" w:rsidRDefault="00611368" w:rsidP="00F57077">
      <w:pPr>
        <w:pStyle w:val="Prrafodelista"/>
        <w:numPr>
          <w:ilvl w:val="0"/>
          <w:numId w:val="135"/>
        </w:numPr>
        <w:spacing w:after="0" w:line="240" w:lineRule="auto"/>
        <w:jc w:val="both"/>
        <w:rPr>
          <w:szCs w:val="24"/>
        </w:rPr>
      </w:pPr>
      <w:r w:rsidRPr="00C128AD">
        <w:rPr>
          <w:szCs w:val="24"/>
        </w:rPr>
        <w:t xml:space="preserve">El monto ofertado se encuentra dentro de los márgenes de precios de referencia de los combustibles, de conformidad a las publicaciones que emita la Dirección General de Hidrocarburos y Minas del Ministerio de Economía </w:t>
      </w:r>
    </w:p>
    <w:p w14:paraId="7919F57B" w14:textId="77777777" w:rsidR="00611368" w:rsidRDefault="00611368" w:rsidP="00611368">
      <w:pPr>
        <w:spacing w:after="0" w:line="240" w:lineRule="auto"/>
        <w:jc w:val="both"/>
        <w:rPr>
          <w:szCs w:val="24"/>
        </w:rPr>
      </w:pPr>
    </w:p>
    <w:p w14:paraId="73EB5C8D" w14:textId="77777777" w:rsidR="00611368" w:rsidRDefault="00611368" w:rsidP="00611368">
      <w:pPr>
        <w:pStyle w:val="Standard"/>
        <w:jc w:val="both"/>
        <w:rPr>
          <w:rFonts w:cs="Times New Roman"/>
        </w:rPr>
      </w:pPr>
      <w:r w:rsidRPr="004F1B7E">
        <w:t>V.- Que dadas las consideraciones anteriores y después de haber evaluado el bien ofertado, la Comisión de Evaluación de ofertas con base en el art. 56 de la Ley de Adquisiciones y Contrataciones de la Administración Pública, la Comisión RECOMIENDA</w:t>
      </w:r>
      <w:r w:rsidRPr="004F1B7E">
        <w:rPr>
          <w:b/>
        </w:rPr>
        <w:t xml:space="preserve">: </w:t>
      </w:r>
      <w:r>
        <w:rPr>
          <w:b/>
        </w:rPr>
        <w:t xml:space="preserve"> </w:t>
      </w:r>
      <w:r w:rsidRPr="00F272AB">
        <w:t xml:space="preserve">ADJUDICAR en forma </w:t>
      </w:r>
      <w:r>
        <w:t>total</w:t>
      </w:r>
      <w:r w:rsidRPr="00F272AB">
        <w:t xml:space="preserve"> la LICITACIÓN PUBLICA </w:t>
      </w:r>
      <w:proofErr w:type="spellStart"/>
      <w:r w:rsidRPr="00F272AB">
        <w:t>N°</w:t>
      </w:r>
      <w:proofErr w:type="spellEnd"/>
      <w:r w:rsidRPr="00F272AB">
        <w:t xml:space="preserve"> </w:t>
      </w:r>
      <w:r>
        <w:t>07/2021</w:t>
      </w:r>
      <w:r w:rsidRPr="00F272AB">
        <w:t xml:space="preserve"> </w:t>
      </w:r>
      <w:r w:rsidRPr="00F272AB">
        <w:rPr>
          <w:rFonts w:cs="Times New Roman"/>
        </w:rPr>
        <w:t>“</w:t>
      </w:r>
      <w:r>
        <w:rPr>
          <w:rFonts w:cs="Times New Roman"/>
          <w:b/>
          <w:color w:val="000000"/>
        </w:rPr>
        <w:t>COMPRA DE COMBUSTIBLE</w:t>
      </w:r>
      <w:r w:rsidRPr="00F272AB">
        <w:rPr>
          <w:rFonts w:cs="Times New Roman"/>
        </w:rPr>
        <w:t>” a la</w:t>
      </w:r>
      <w:r w:rsidR="00974BFF">
        <w:rPr>
          <w:rFonts w:cs="Times New Roman"/>
        </w:rPr>
        <w:t xml:space="preserve"> empresa</w:t>
      </w:r>
      <w:r w:rsidRPr="00F272AB">
        <w:rPr>
          <w:rFonts w:cs="Times New Roman"/>
        </w:rPr>
        <w:t xml:space="preserve"> </w:t>
      </w:r>
      <w:r>
        <w:rPr>
          <w:rFonts w:cs="Times New Roman"/>
        </w:rPr>
        <w:t>GASOLINERA METAPAN</w:t>
      </w:r>
      <w:r w:rsidRPr="00F272AB">
        <w:rPr>
          <w:rFonts w:cs="Times New Roman"/>
        </w:rPr>
        <w:t xml:space="preserve"> por un monto de </w:t>
      </w:r>
      <w:r>
        <w:rPr>
          <w:rFonts w:cs="Times New Roman"/>
        </w:rPr>
        <w:t xml:space="preserve">SETECIENTOS DOCE MIL OCHOCIENTOS VEINTE 40/100 </w:t>
      </w:r>
      <w:r w:rsidRPr="00F272AB">
        <w:rPr>
          <w:rFonts w:cs="Times New Roman"/>
        </w:rPr>
        <w:t>DOLARES DE LOS ESTADOS UNIDOS DE AMERICA ($</w:t>
      </w:r>
      <w:r>
        <w:rPr>
          <w:rFonts w:cs="Times New Roman"/>
        </w:rPr>
        <w:t>712,820.40</w:t>
      </w:r>
      <w:r w:rsidRPr="00F272AB">
        <w:rPr>
          <w:rFonts w:cs="Times New Roman"/>
        </w:rPr>
        <w:t>)</w:t>
      </w:r>
    </w:p>
    <w:p w14:paraId="274A8A94" w14:textId="77777777" w:rsidR="00611368" w:rsidRPr="004F1B7E" w:rsidRDefault="00611368" w:rsidP="00611368">
      <w:pPr>
        <w:pStyle w:val="Standard"/>
        <w:jc w:val="both"/>
      </w:pPr>
    </w:p>
    <w:p w14:paraId="71B32542" w14:textId="77777777" w:rsidR="00611368" w:rsidRPr="004F1B7E" w:rsidRDefault="00611368" w:rsidP="00611368">
      <w:pPr>
        <w:autoSpaceDE w:val="0"/>
        <w:autoSpaceDN w:val="0"/>
        <w:adjustRightInd w:val="0"/>
        <w:spacing w:after="0" w:line="240" w:lineRule="auto"/>
        <w:jc w:val="both"/>
        <w:rPr>
          <w:szCs w:val="24"/>
        </w:rPr>
      </w:pPr>
      <w:r w:rsidRPr="004F1B7E">
        <w:rPr>
          <w:szCs w:val="24"/>
        </w:rPr>
        <w:t>POR TANTO, en uso de sus facultades establecidas en el Código Municipal y las disposiciones emanadas de la Ley de Adquisiciones y Contrataciones de la Administración Pública, el Concejo Municipal, por UNANIMIDAD ACUERDA:</w:t>
      </w:r>
    </w:p>
    <w:p w14:paraId="00A9387C" w14:textId="77777777" w:rsidR="00611368" w:rsidRDefault="00611368" w:rsidP="00611368">
      <w:pPr>
        <w:pStyle w:val="Prrafodelista"/>
        <w:spacing w:after="0" w:line="240" w:lineRule="auto"/>
        <w:jc w:val="both"/>
        <w:rPr>
          <w:rFonts w:eastAsia="Times New Roman"/>
          <w:color w:val="000000"/>
          <w:szCs w:val="24"/>
          <w:lang w:eastAsia="es-SV"/>
        </w:rPr>
      </w:pPr>
    </w:p>
    <w:p w14:paraId="76E8A8E9" w14:textId="77777777" w:rsidR="00611368" w:rsidRDefault="00611368" w:rsidP="00611368">
      <w:pPr>
        <w:pStyle w:val="Prrafodelista"/>
        <w:spacing w:after="0" w:line="240" w:lineRule="auto"/>
        <w:jc w:val="both"/>
        <w:rPr>
          <w:rFonts w:eastAsia="Times New Roman"/>
          <w:color w:val="000000"/>
          <w:szCs w:val="24"/>
          <w:lang w:eastAsia="es-SV"/>
        </w:rPr>
      </w:pPr>
    </w:p>
    <w:p w14:paraId="56A4F7DE" w14:textId="77777777" w:rsidR="00611368" w:rsidRPr="001D23BA" w:rsidRDefault="00611368" w:rsidP="00F57077">
      <w:pPr>
        <w:pStyle w:val="Standard"/>
        <w:numPr>
          <w:ilvl w:val="0"/>
          <w:numId w:val="138"/>
        </w:numPr>
        <w:autoSpaceDE w:val="0"/>
        <w:adjustRightInd w:val="0"/>
        <w:contextualSpacing/>
        <w:jc w:val="both"/>
        <w:rPr>
          <w:rFonts w:cs="Times New Roman"/>
        </w:rPr>
      </w:pPr>
      <w:r w:rsidRPr="001D23BA">
        <w:rPr>
          <w:rFonts w:cs="Times New Roman"/>
          <w:b/>
        </w:rPr>
        <w:t xml:space="preserve">ADJUDICAR, </w:t>
      </w:r>
      <w:bookmarkStart w:id="54" w:name="_Hlk60216196"/>
      <w:r w:rsidRPr="001D23BA">
        <w:rPr>
          <w:rFonts w:cs="Times New Roman"/>
          <w:b/>
        </w:rPr>
        <w:t xml:space="preserve">la licitación pública </w:t>
      </w:r>
      <w:r>
        <w:t>07/2021</w:t>
      </w:r>
      <w:r w:rsidRPr="00F272AB">
        <w:t xml:space="preserve"> </w:t>
      </w:r>
      <w:r w:rsidRPr="00F272AB">
        <w:rPr>
          <w:rFonts w:cs="Times New Roman"/>
        </w:rPr>
        <w:t>“</w:t>
      </w:r>
      <w:r w:rsidRPr="001D23BA">
        <w:rPr>
          <w:rFonts w:cs="Times New Roman"/>
          <w:b/>
          <w:color w:val="000000"/>
        </w:rPr>
        <w:t>COMPRA DE COMBUSTIBLE</w:t>
      </w:r>
      <w:r w:rsidRPr="00F272AB">
        <w:rPr>
          <w:rFonts w:cs="Times New Roman"/>
        </w:rPr>
        <w:t xml:space="preserve">” a </w:t>
      </w:r>
      <w:r>
        <w:rPr>
          <w:rFonts w:cs="Times New Roman"/>
        </w:rPr>
        <w:t>la empresa</w:t>
      </w:r>
      <w:r w:rsidRPr="00F272AB">
        <w:rPr>
          <w:rFonts w:cs="Times New Roman"/>
        </w:rPr>
        <w:t xml:space="preserve"> </w:t>
      </w:r>
      <w:r>
        <w:rPr>
          <w:rFonts w:cs="Times New Roman"/>
        </w:rPr>
        <w:t>GASOLINERA METAPAN</w:t>
      </w:r>
      <w:r w:rsidRPr="00F272AB">
        <w:rPr>
          <w:rFonts w:cs="Times New Roman"/>
        </w:rPr>
        <w:t xml:space="preserve"> por un monto de </w:t>
      </w:r>
      <w:r>
        <w:rPr>
          <w:rFonts w:cs="Times New Roman"/>
        </w:rPr>
        <w:t xml:space="preserve">SETECIENTOS DOCE MIL OCHOCIENTOS VEINTE 40/100 </w:t>
      </w:r>
      <w:r w:rsidRPr="00F272AB">
        <w:rPr>
          <w:rFonts w:cs="Times New Roman"/>
        </w:rPr>
        <w:t>DOLARES DE LOS ESTADOS UNIDOS DE AMERICA ($</w:t>
      </w:r>
      <w:r>
        <w:rPr>
          <w:rFonts w:cs="Times New Roman"/>
        </w:rPr>
        <w:t>712,820.40</w:t>
      </w:r>
      <w:r w:rsidRPr="00F272AB">
        <w:rPr>
          <w:rFonts w:cs="Times New Roman"/>
        </w:rPr>
        <w:t>)</w:t>
      </w:r>
      <w:r w:rsidRPr="0068744E">
        <w:rPr>
          <w:rFonts w:cs="Times New Roman"/>
        </w:rPr>
        <w:t xml:space="preserve"> </w:t>
      </w:r>
      <w:r w:rsidRPr="0096020E">
        <w:rPr>
          <w:rFonts w:cs="Times New Roman"/>
        </w:rPr>
        <w:t>administrada por el</w:t>
      </w:r>
      <w:r w:rsidRPr="001D23BA">
        <w:rPr>
          <w:rFonts w:cs="Times New Roman"/>
          <w:b/>
          <w:bCs/>
        </w:rPr>
        <w:t xml:space="preserve"> CONCEJO NACIONAL DE ADMINISTRACIONES DE BIENES (CONAB) </w:t>
      </w:r>
      <w:r w:rsidRPr="0096020E">
        <w:rPr>
          <w:rFonts w:cs="Times New Roman"/>
        </w:rPr>
        <w:t>, para el suministro de</w:t>
      </w:r>
      <w:r>
        <w:rPr>
          <w:rFonts w:cs="Times New Roman"/>
        </w:rPr>
        <w:t xml:space="preserve"> 244,854.00 galones de </w:t>
      </w:r>
      <w:proofErr w:type="spellStart"/>
      <w:r>
        <w:rPr>
          <w:rFonts w:cs="Times New Roman"/>
        </w:rPr>
        <w:t>diesel</w:t>
      </w:r>
      <w:proofErr w:type="spellEnd"/>
      <w:r>
        <w:rPr>
          <w:rFonts w:cs="Times New Roman"/>
        </w:rPr>
        <w:t xml:space="preserve">, por un monto de $ 678,245.58; 5,094.00 galones de gasolina regular, por un precio de $ 15,689.52; 5,865.00 galones de super, por un precio de $ 18,885.30 haciendo un total en galones de 255,813.00 y un costo total de </w:t>
      </w:r>
      <w:r w:rsidRPr="001D23BA">
        <w:rPr>
          <w:rFonts w:cs="Times New Roman"/>
          <w:b/>
          <w:bCs/>
        </w:rPr>
        <w:t xml:space="preserve">$712,820.40 dólares. </w:t>
      </w:r>
      <w:r>
        <w:t>E</w:t>
      </w:r>
      <w:r w:rsidRPr="001D23BA">
        <w:t>l cual estará regulado bajo las cláusulas de contrato correspondiente, y cuyos precios serán estipulados por la Dirección de Hidrocarburos y Minas, del Ministerio de Economía</w:t>
      </w:r>
      <w:bookmarkEnd w:id="54"/>
      <w:r w:rsidR="00091115">
        <w:t>.</w:t>
      </w:r>
    </w:p>
    <w:p w14:paraId="11C5E362" w14:textId="77777777" w:rsidR="00611368" w:rsidRPr="001D23BA" w:rsidRDefault="00611368" w:rsidP="00611368">
      <w:pPr>
        <w:pStyle w:val="Standard"/>
        <w:autoSpaceDE w:val="0"/>
        <w:adjustRightInd w:val="0"/>
        <w:ind w:left="720"/>
        <w:contextualSpacing/>
        <w:jc w:val="both"/>
        <w:rPr>
          <w:rFonts w:cs="Times New Roman"/>
        </w:rPr>
      </w:pPr>
    </w:p>
    <w:p w14:paraId="6FB0D102" w14:textId="77777777" w:rsidR="00611368" w:rsidRPr="0096020E" w:rsidRDefault="00611368" w:rsidP="00F57077">
      <w:pPr>
        <w:pStyle w:val="Prrafodelista"/>
        <w:numPr>
          <w:ilvl w:val="0"/>
          <w:numId w:val="138"/>
        </w:numPr>
        <w:spacing w:after="0" w:line="240" w:lineRule="auto"/>
        <w:jc w:val="both"/>
      </w:pPr>
      <w:r w:rsidRPr="0096020E">
        <w:t xml:space="preserve">AUTORIZAR al Prof. José Rigoberto Pinto Rivera, Alcalde Municipal para que en nombre y representación del municipio suscriba contrato con </w:t>
      </w:r>
      <w:r>
        <w:t xml:space="preserve">el </w:t>
      </w:r>
      <w:r w:rsidRPr="0096020E">
        <w:t xml:space="preserve">apoderado judicial y administrativo, del CONSEJO NACIONAL DE ADMINISTRACION DE BIENES (CONAB), quienes representan total y absolutamente todas las actividades de cualquier naturaleza y administran en forma amplia la sociedad </w:t>
      </w:r>
      <w:r w:rsidRPr="001D23BA">
        <w:rPr>
          <w:b/>
          <w:szCs w:val="24"/>
        </w:rPr>
        <w:t>GASOLINERA METAPÁN</w:t>
      </w:r>
    </w:p>
    <w:p w14:paraId="6D4F3295" w14:textId="77777777" w:rsidR="00611368" w:rsidRPr="0096020E" w:rsidRDefault="00611368" w:rsidP="00611368">
      <w:pPr>
        <w:autoSpaceDE w:val="0"/>
        <w:autoSpaceDN w:val="0"/>
        <w:adjustRightInd w:val="0"/>
        <w:spacing w:after="0" w:line="240" w:lineRule="auto"/>
        <w:ind w:left="720"/>
        <w:contextualSpacing/>
        <w:jc w:val="both"/>
        <w:rPr>
          <w:szCs w:val="24"/>
        </w:rPr>
      </w:pPr>
    </w:p>
    <w:p w14:paraId="12547DE2" w14:textId="77777777" w:rsidR="00611368" w:rsidRPr="0096020E" w:rsidRDefault="00611368" w:rsidP="00F57077">
      <w:pPr>
        <w:numPr>
          <w:ilvl w:val="0"/>
          <w:numId w:val="138"/>
        </w:numPr>
        <w:spacing w:after="0" w:line="240" w:lineRule="auto"/>
        <w:contextualSpacing/>
        <w:jc w:val="both"/>
        <w:rPr>
          <w:szCs w:val="24"/>
        </w:rPr>
      </w:pPr>
      <w:r w:rsidRPr="0096020E">
        <w:rPr>
          <w:szCs w:val="24"/>
        </w:rPr>
        <w:t xml:space="preserve">Nombrar </w:t>
      </w:r>
      <w:r w:rsidR="002A4858">
        <w:rPr>
          <w:szCs w:val="24"/>
        </w:rPr>
        <w:t xml:space="preserve">al Sr. </w:t>
      </w:r>
      <w:r w:rsidR="002A4858" w:rsidRPr="00096DF0">
        <w:rPr>
          <w:rFonts w:eastAsia="Calibri"/>
          <w:color w:val="000000"/>
          <w:szCs w:val="24"/>
        </w:rPr>
        <w:t xml:space="preserve">Carlos Armando Sandoval Salazar, primer regidor suplente </w:t>
      </w:r>
      <w:r w:rsidR="002A4858">
        <w:rPr>
          <w:rFonts w:eastAsia="Calibri"/>
          <w:color w:val="000000"/>
          <w:szCs w:val="24"/>
        </w:rPr>
        <w:t xml:space="preserve">como </w:t>
      </w:r>
      <w:r w:rsidRPr="0096020E">
        <w:rPr>
          <w:szCs w:val="24"/>
        </w:rPr>
        <w:t>ADMINISTRADOR DE CONTRATO.</w:t>
      </w:r>
    </w:p>
    <w:p w14:paraId="4E6E1567" w14:textId="77777777" w:rsidR="003C429E" w:rsidRDefault="003C429E" w:rsidP="006C03E4">
      <w:pPr>
        <w:pStyle w:val="Prrafodelista"/>
        <w:spacing w:after="0" w:line="240" w:lineRule="auto"/>
        <w:jc w:val="both"/>
        <w:rPr>
          <w:rFonts w:eastAsia="Times New Roman"/>
          <w:color w:val="000000"/>
          <w:szCs w:val="24"/>
          <w:lang w:eastAsia="es-SV"/>
        </w:rPr>
      </w:pPr>
    </w:p>
    <w:p w14:paraId="7037E323" w14:textId="77777777" w:rsidR="00091115" w:rsidRDefault="00091115" w:rsidP="00F57077">
      <w:pPr>
        <w:pStyle w:val="Prrafodelista"/>
        <w:numPr>
          <w:ilvl w:val="0"/>
          <w:numId w:val="138"/>
        </w:numPr>
        <w:spacing w:after="0" w:line="240" w:lineRule="auto"/>
        <w:rPr>
          <w:szCs w:val="24"/>
        </w:rPr>
      </w:pPr>
      <w:r w:rsidRPr="00091115">
        <w:rPr>
          <w:szCs w:val="24"/>
        </w:rPr>
        <w:t xml:space="preserve">La forma de pago se realizará </w:t>
      </w:r>
      <w:r w:rsidR="002A4858" w:rsidRPr="00091115">
        <w:rPr>
          <w:szCs w:val="24"/>
        </w:rPr>
        <w:t>conforme al combustible consumido</w:t>
      </w:r>
      <w:r>
        <w:rPr>
          <w:szCs w:val="24"/>
        </w:rPr>
        <w:t>.</w:t>
      </w:r>
    </w:p>
    <w:p w14:paraId="2B11A3F0" w14:textId="77777777" w:rsidR="002A4858" w:rsidRPr="002A4858" w:rsidRDefault="002A4858" w:rsidP="002A4858">
      <w:pPr>
        <w:spacing w:after="0" w:line="240" w:lineRule="auto"/>
        <w:rPr>
          <w:szCs w:val="24"/>
        </w:rPr>
      </w:pPr>
      <w:r>
        <w:rPr>
          <w:szCs w:val="24"/>
        </w:rPr>
        <w:t xml:space="preserve">Comuníquese y </w:t>
      </w:r>
      <w:proofErr w:type="spellStart"/>
      <w:r>
        <w:rPr>
          <w:szCs w:val="24"/>
        </w:rPr>
        <w:t>certifiquese</w:t>
      </w:r>
      <w:proofErr w:type="spellEnd"/>
      <w:r>
        <w:rPr>
          <w:szCs w:val="24"/>
        </w:rPr>
        <w:t xml:space="preserve">. </w:t>
      </w:r>
    </w:p>
    <w:p w14:paraId="5ECAE928" w14:textId="77777777" w:rsidR="003C429E" w:rsidRDefault="003C429E" w:rsidP="006C03E4">
      <w:pPr>
        <w:pStyle w:val="Prrafodelista"/>
        <w:spacing w:after="0" w:line="240" w:lineRule="auto"/>
        <w:jc w:val="both"/>
        <w:rPr>
          <w:rFonts w:eastAsia="Times New Roman"/>
          <w:color w:val="000000"/>
          <w:szCs w:val="24"/>
          <w:lang w:eastAsia="es-SV"/>
        </w:rPr>
      </w:pPr>
    </w:p>
    <w:p w14:paraId="295F7B80" w14:textId="77777777" w:rsidR="003C429E" w:rsidRDefault="003C429E" w:rsidP="006C03E4">
      <w:pPr>
        <w:pStyle w:val="Prrafodelista"/>
        <w:spacing w:after="0" w:line="240" w:lineRule="auto"/>
        <w:jc w:val="both"/>
        <w:rPr>
          <w:rFonts w:eastAsia="Times New Roman"/>
          <w:color w:val="000000"/>
          <w:szCs w:val="24"/>
          <w:lang w:eastAsia="es-SV"/>
        </w:rPr>
      </w:pPr>
    </w:p>
    <w:p w14:paraId="4F119A6B" w14:textId="77777777" w:rsidR="007572D1" w:rsidRPr="00156D28" w:rsidRDefault="007572D1" w:rsidP="007572D1">
      <w:pPr>
        <w:tabs>
          <w:tab w:val="left" w:pos="8789"/>
        </w:tabs>
        <w:spacing w:after="0" w:line="240" w:lineRule="auto"/>
        <w:jc w:val="both"/>
        <w:rPr>
          <w:rFonts w:eastAsia="Calibri"/>
          <w:b/>
          <w:szCs w:val="24"/>
          <w:u w:val="single"/>
          <w:lang w:val="es-MX"/>
        </w:rPr>
      </w:pPr>
      <w:r w:rsidRPr="00156D28">
        <w:rPr>
          <w:rFonts w:eastAsia="Calibri"/>
          <w:b/>
          <w:szCs w:val="24"/>
          <w:u w:val="single"/>
          <w:lang w:val="es-MX"/>
        </w:rPr>
        <w:lastRenderedPageBreak/>
        <w:t>ACUERDO NÚMERO</w:t>
      </w:r>
      <w:r>
        <w:rPr>
          <w:rFonts w:eastAsia="Calibri"/>
          <w:b/>
          <w:szCs w:val="24"/>
          <w:u w:val="single"/>
          <w:lang w:val="es-MX"/>
        </w:rPr>
        <w:t xml:space="preserve"> VEINTISIETE</w:t>
      </w:r>
      <w:r w:rsidR="00780CDE">
        <w:rPr>
          <w:rFonts w:eastAsia="Calibri"/>
          <w:b/>
          <w:szCs w:val="24"/>
          <w:u w:val="single"/>
          <w:lang w:val="es-MX"/>
        </w:rPr>
        <w:t>:</w:t>
      </w:r>
      <w:r w:rsidRPr="00156D28">
        <w:rPr>
          <w:rFonts w:eastAsia="Calibri"/>
          <w:b/>
          <w:szCs w:val="24"/>
          <w:u w:val="single"/>
          <w:lang w:val="es-MX"/>
        </w:rPr>
        <w:t xml:space="preserve"> </w:t>
      </w:r>
    </w:p>
    <w:p w14:paraId="715DC832" w14:textId="77777777" w:rsidR="007572D1" w:rsidRPr="00340EC0" w:rsidRDefault="007572D1" w:rsidP="007572D1">
      <w:pPr>
        <w:jc w:val="both"/>
        <w:rPr>
          <w:rFonts w:eastAsia="Calibri"/>
          <w:szCs w:val="24"/>
        </w:rPr>
      </w:pPr>
      <w:r w:rsidRPr="00156D28">
        <w:rPr>
          <w:rFonts w:eastAsia="Calibri"/>
          <w:szCs w:val="24"/>
          <w:lang w:val="es-MX"/>
        </w:rPr>
        <w:t>El Concejo Municipal en uso de las facultades que el Código Municipal les confiere</w:t>
      </w:r>
      <w:r>
        <w:rPr>
          <w:rFonts w:eastAsia="Calibri"/>
          <w:bCs/>
          <w:szCs w:val="24"/>
        </w:rPr>
        <w:t xml:space="preserve">, con </w:t>
      </w:r>
      <w:r>
        <w:rPr>
          <w:rFonts w:eastAsia="Calibri"/>
          <w:szCs w:val="24"/>
        </w:rPr>
        <w:t>10 votos a favor los cuales corresponden  Prof. José Rigoberto Pinto Rivera, Alcalde Municipal, Lic. Ramón Alberto Calderón Hernández, Síndico Municipal</w:t>
      </w:r>
      <w:r w:rsidRPr="00F80BAD">
        <w:rPr>
          <w:rFonts w:eastAsia="Calibri"/>
          <w:szCs w:val="24"/>
        </w:rPr>
        <w:t>,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Sexto Regidor Propietario, Nora Elizabeth Hernández de Castaneda, Tercer Regidor Suplente, en calidad de séptimo Regidor Propietario, Ricardo Alberto Polanco </w:t>
      </w:r>
      <w:proofErr w:type="spellStart"/>
      <w:r>
        <w:rPr>
          <w:rFonts w:eastAsia="Calibri"/>
          <w:szCs w:val="24"/>
        </w:rPr>
        <w:t>Verganza</w:t>
      </w:r>
      <w:proofErr w:type="spellEnd"/>
      <w:r>
        <w:rPr>
          <w:rFonts w:eastAsia="Calibri"/>
          <w:szCs w:val="24"/>
        </w:rPr>
        <w:t xml:space="preserve">, Noveno Regidor Propietario y 2 votos en contra los cuales corresponden al Sr. José Misael Posadas Mejía, Octavo Regidor Propietario, Nelson Eduardo Figueroa Castillo, Décimo Regidor Propietario;  ACUERDA </w:t>
      </w:r>
    </w:p>
    <w:p w14:paraId="35D61163" w14:textId="77777777" w:rsidR="008800CE" w:rsidRDefault="008800CE" w:rsidP="006C03E4">
      <w:pPr>
        <w:pStyle w:val="Prrafodelista"/>
        <w:spacing w:after="0" w:line="240" w:lineRule="auto"/>
        <w:jc w:val="both"/>
        <w:rPr>
          <w:rFonts w:eastAsia="Times New Roman"/>
          <w:color w:val="000000"/>
          <w:szCs w:val="24"/>
          <w:lang w:eastAsia="es-SV"/>
        </w:rPr>
      </w:pPr>
    </w:p>
    <w:p w14:paraId="7065DA1B" w14:textId="77777777" w:rsidR="007572D1" w:rsidRDefault="007572D1" w:rsidP="007572D1">
      <w:pPr>
        <w:spacing w:after="0" w:line="240" w:lineRule="auto"/>
        <w:jc w:val="both"/>
        <w:rPr>
          <w:rFonts w:eastAsia="Times New Roman"/>
          <w:b/>
          <w:szCs w:val="24"/>
          <w:u w:val="single"/>
          <w:lang w:eastAsia="es-ES"/>
        </w:rPr>
      </w:pPr>
      <w:r>
        <w:rPr>
          <w:rFonts w:eastAsia="Times New Roman"/>
          <w:b/>
          <w:szCs w:val="24"/>
          <w:u w:val="single"/>
          <w:lang w:eastAsia="es-ES"/>
        </w:rPr>
        <w:t xml:space="preserve">LINEA </w:t>
      </w:r>
      <w:proofErr w:type="gramStart"/>
      <w:r>
        <w:rPr>
          <w:rFonts w:eastAsia="Times New Roman"/>
          <w:b/>
          <w:szCs w:val="24"/>
          <w:u w:val="single"/>
          <w:lang w:eastAsia="es-ES"/>
        </w:rPr>
        <w:t>0101  ADMINISTRACIÓN</w:t>
      </w:r>
      <w:proofErr w:type="gramEnd"/>
      <w:r>
        <w:rPr>
          <w:rFonts w:eastAsia="Times New Roman"/>
          <w:b/>
          <w:szCs w:val="24"/>
          <w:u w:val="single"/>
          <w:lang w:eastAsia="es-ES"/>
        </w:rPr>
        <w:t xml:space="preserve"> SUPERIOR</w:t>
      </w:r>
    </w:p>
    <w:p w14:paraId="0E6D212B" w14:textId="77777777" w:rsidR="007572D1" w:rsidRDefault="007572D1" w:rsidP="007572D1">
      <w:pPr>
        <w:spacing w:after="0" w:line="240" w:lineRule="auto"/>
        <w:jc w:val="both"/>
        <w:rPr>
          <w:rFonts w:eastAsia="Times New Roman"/>
          <w:b/>
          <w:szCs w:val="24"/>
          <w:u w:val="single"/>
          <w:lang w:eastAsia="es-ES"/>
        </w:rPr>
      </w:pPr>
    </w:p>
    <w:p w14:paraId="0B9E1CB5" w14:textId="77777777" w:rsidR="007572D1" w:rsidRDefault="007572D1" w:rsidP="007572D1">
      <w:pPr>
        <w:spacing w:after="0" w:line="240" w:lineRule="auto"/>
        <w:jc w:val="both"/>
        <w:rPr>
          <w:rFonts w:eastAsia="Times New Roman"/>
          <w:b/>
          <w:szCs w:val="24"/>
          <w:u w:val="single"/>
          <w:lang w:eastAsia="es-ES"/>
        </w:rPr>
      </w:pPr>
    </w:p>
    <w:p w14:paraId="4BBFF411" w14:textId="77777777" w:rsidR="007572D1" w:rsidRDefault="007572D1" w:rsidP="00F57077">
      <w:pPr>
        <w:numPr>
          <w:ilvl w:val="0"/>
          <w:numId w:val="136"/>
        </w:numPr>
        <w:spacing w:after="0" w:line="240" w:lineRule="auto"/>
        <w:contextualSpacing/>
        <w:jc w:val="both"/>
        <w:rPr>
          <w:rFonts w:eastAsia="Times New Roman"/>
          <w:szCs w:val="24"/>
          <w:lang w:val="es-ES" w:eastAsia="es-ES"/>
        </w:rPr>
      </w:pPr>
      <w:r>
        <w:rPr>
          <w:rFonts w:eastAsia="Times New Roman"/>
          <w:szCs w:val="24"/>
          <w:lang w:val="es-ES" w:eastAsia="es-ES"/>
        </w:rPr>
        <w:t>54110</w:t>
      </w:r>
      <w:r>
        <w:rPr>
          <w:rFonts w:eastAsia="Times New Roman"/>
          <w:szCs w:val="24"/>
          <w:lang w:val="es-ES" w:eastAsia="es-ES"/>
        </w:rPr>
        <w:tab/>
        <w:t xml:space="preserve"> </w:t>
      </w:r>
      <w:r>
        <w:rPr>
          <w:rFonts w:eastAsia="Calibri"/>
          <w:b/>
          <w:szCs w:val="24"/>
        </w:rPr>
        <w:t>GASOLINERA METAPÁN</w:t>
      </w:r>
      <w:r>
        <w:rPr>
          <w:rFonts w:eastAsia="Calibri"/>
          <w:szCs w:val="24"/>
        </w:rPr>
        <w:t xml:space="preserve"> “</w:t>
      </w:r>
      <w:r>
        <w:rPr>
          <w:rFonts w:eastAsia="Calibri"/>
          <w:b/>
          <w:szCs w:val="24"/>
        </w:rPr>
        <w:t xml:space="preserve">JOSÉ ADÁN </w:t>
      </w:r>
      <w:proofErr w:type="gramStart"/>
      <w:r>
        <w:rPr>
          <w:rFonts w:eastAsia="Calibri"/>
          <w:b/>
          <w:szCs w:val="24"/>
        </w:rPr>
        <w:t>SALAZAR”</w:t>
      </w:r>
      <w:r>
        <w:rPr>
          <w:rFonts w:eastAsia="Calibri"/>
          <w:szCs w:val="24"/>
        </w:rPr>
        <w:t xml:space="preserve"> </w:t>
      </w:r>
      <w:r>
        <w:rPr>
          <w:rFonts w:eastAsia="Times New Roman"/>
          <w:szCs w:val="24"/>
          <w:lang w:val="es-ES" w:eastAsia="es-ES"/>
        </w:rPr>
        <w:t xml:space="preserve"> V</w:t>
      </w:r>
      <w:proofErr w:type="gramEnd"/>
      <w:r>
        <w:rPr>
          <w:rFonts w:eastAsia="Times New Roman"/>
          <w:szCs w:val="24"/>
          <w:lang w:val="es-ES" w:eastAsia="es-ES"/>
        </w:rPr>
        <w:t>/ Pago  Por  la  compra  de combustible durante el periodo comprendido del 01 al 09 de Marzo del 2021.- Para equipos propiedad de esta Alcaldía. Según facturas números:</w:t>
      </w:r>
    </w:p>
    <w:p w14:paraId="1E02FF61" w14:textId="77777777" w:rsidR="007572D1" w:rsidRDefault="007572D1" w:rsidP="007572D1">
      <w:pPr>
        <w:tabs>
          <w:tab w:val="left" w:pos="5408"/>
        </w:tabs>
        <w:spacing w:after="0" w:line="240" w:lineRule="auto"/>
        <w:jc w:val="both"/>
        <w:rPr>
          <w:rFonts w:eastAsia="Times New Roman"/>
          <w:b/>
          <w:szCs w:val="24"/>
          <w:u w:val="single"/>
          <w:lang w:eastAsia="es-ES"/>
        </w:rPr>
      </w:pPr>
    </w:p>
    <w:p w14:paraId="740BDF7D" w14:textId="77777777" w:rsidR="007572D1" w:rsidRDefault="007572D1" w:rsidP="007572D1">
      <w:pPr>
        <w:tabs>
          <w:tab w:val="left" w:pos="5408"/>
        </w:tabs>
        <w:spacing w:after="0" w:line="240" w:lineRule="auto"/>
        <w:jc w:val="both"/>
        <w:rPr>
          <w:rFonts w:eastAsia="Times New Roman"/>
          <w:b/>
          <w:szCs w:val="24"/>
          <w:lang w:eastAsia="es-ES"/>
        </w:rPr>
      </w:pPr>
      <w:r>
        <w:rPr>
          <w:rFonts w:eastAsia="Times New Roman"/>
          <w:b/>
          <w:szCs w:val="24"/>
          <w:lang w:eastAsia="es-ES"/>
        </w:rPr>
        <w:t xml:space="preserve">Facturas </w:t>
      </w:r>
      <w:proofErr w:type="spellStart"/>
      <w:r>
        <w:rPr>
          <w:rFonts w:eastAsia="Times New Roman"/>
          <w:b/>
          <w:szCs w:val="24"/>
          <w:lang w:eastAsia="es-ES"/>
        </w:rPr>
        <w:t>N°</w:t>
      </w:r>
      <w:proofErr w:type="spellEnd"/>
      <w:r>
        <w:rPr>
          <w:rFonts w:eastAsia="Times New Roman"/>
          <w:b/>
          <w:szCs w:val="24"/>
          <w:lang w:eastAsia="es-ES"/>
        </w:rPr>
        <w:t>- 8122-8214-8253-8319-8353-8507-8487-8539-8580-8684</w:t>
      </w:r>
    </w:p>
    <w:p w14:paraId="0689A18B" w14:textId="77777777" w:rsidR="007572D1" w:rsidRDefault="007572D1" w:rsidP="007572D1">
      <w:pPr>
        <w:tabs>
          <w:tab w:val="left" w:pos="5408"/>
        </w:tabs>
        <w:spacing w:after="0" w:line="240" w:lineRule="auto"/>
        <w:jc w:val="both"/>
        <w:rPr>
          <w:rFonts w:eastAsia="Times New Roman"/>
          <w:b/>
          <w:szCs w:val="24"/>
          <w:lang w:eastAsia="es-ES"/>
        </w:rPr>
      </w:pPr>
      <w:r>
        <w:rPr>
          <w:rFonts w:eastAsia="Times New Roman"/>
          <w:b/>
          <w:szCs w:val="24"/>
          <w:lang w:eastAsia="es-ES"/>
        </w:rPr>
        <w:t xml:space="preserve">                       8798-8853-8911-8954</w:t>
      </w:r>
    </w:p>
    <w:p w14:paraId="690710F5" w14:textId="77777777" w:rsidR="007572D1" w:rsidRDefault="007572D1" w:rsidP="007572D1">
      <w:pPr>
        <w:tabs>
          <w:tab w:val="left" w:pos="5408"/>
        </w:tabs>
        <w:spacing w:after="0" w:line="240" w:lineRule="auto"/>
        <w:jc w:val="both"/>
        <w:rPr>
          <w:rFonts w:eastAsia="Times New Roman"/>
          <w:b/>
          <w:szCs w:val="24"/>
          <w:lang w:eastAsia="es-ES"/>
        </w:rPr>
      </w:pPr>
    </w:p>
    <w:p w14:paraId="4F228170" w14:textId="77777777" w:rsidR="007572D1" w:rsidRPr="008F5BB3" w:rsidRDefault="007572D1" w:rsidP="007572D1">
      <w:pPr>
        <w:jc w:val="both"/>
        <w:rPr>
          <w:rFonts w:eastAsia="Times New Roman"/>
          <w:b/>
          <w:sz w:val="36"/>
          <w:szCs w:val="36"/>
          <w:lang w:eastAsia="es-ES"/>
        </w:rPr>
      </w:pPr>
      <w:proofErr w:type="gramStart"/>
      <w:r>
        <w:rPr>
          <w:rFonts w:eastAsia="Times New Roman"/>
          <w:b/>
          <w:sz w:val="36"/>
          <w:szCs w:val="36"/>
          <w:lang w:eastAsia="es-ES"/>
        </w:rPr>
        <w:t>TOTAL</w:t>
      </w:r>
      <w:proofErr w:type="gramEnd"/>
      <w:r>
        <w:rPr>
          <w:rFonts w:eastAsia="Times New Roman"/>
          <w:b/>
          <w:sz w:val="36"/>
          <w:szCs w:val="36"/>
          <w:lang w:eastAsia="es-ES"/>
        </w:rPr>
        <w:t xml:space="preserve"> GENERAL…………………………$ 15,376.99</w:t>
      </w:r>
    </w:p>
    <w:p w14:paraId="79CC77E1" w14:textId="77777777" w:rsidR="007572D1" w:rsidRPr="008A5284" w:rsidRDefault="007572D1" w:rsidP="007572D1">
      <w:pPr>
        <w:jc w:val="both"/>
        <w:rPr>
          <w:rFonts w:eastAsia="Calibri"/>
          <w:szCs w:val="24"/>
        </w:rPr>
      </w:pPr>
      <w:r>
        <w:t xml:space="preserve">Los votos en contra que corresponden a los señores </w:t>
      </w:r>
      <w:r w:rsidRPr="008A5284">
        <w:rPr>
          <w:rFonts w:eastAsia="Calibri"/>
          <w:szCs w:val="24"/>
        </w:rPr>
        <w:t>José Misael Posadas Mejía, Octavo Regidor Propietario, Nelson Eduardo Figueroa Castillo, Décimo Regidor Propietario argumentan que las compras no son parte de la funcionalidad y operatividad de la municipalidad, y con el objetivo de realizar el proceso de transición de forma transparente y oportuna se oponen.</w:t>
      </w:r>
    </w:p>
    <w:p w14:paraId="341FFCE8" w14:textId="77777777" w:rsidR="007572D1" w:rsidRPr="008A5284" w:rsidRDefault="007572D1" w:rsidP="007572D1">
      <w:pPr>
        <w:jc w:val="both"/>
        <w:rPr>
          <w:rFonts w:eastAsia="Calibri"/>
          <w:szCs w:val="24"/>
        </w:rPr>
      </w:pPr>
      <w:r w:rsidRPr="008A5284">
        <w:rPr>
          <w:rFonts w:eastAsia="Calibri"/>
          <w:szCs w:val="24"/>
        </w:rPr>
        <w:t xml:space="preserve">Comuníquese y certifíquese. </w:t>
      </w:r>
    </w:p>
    <w:p w14:paraId="4A362806" w14:textId="77777777" w:rsidR="007572D1" w:rsidRDefault="007572D1" w:rsidP="006C03E4">
      <w:pPr>
        <w:pStyle w:val="Prrafodelista"/>
        <w:spacing w:after="0" w:line="240" w:lineRule="auto"/>
        <w:jc w:val="both"/>
        <w:rPr>
          <w:rFonts w:eastAsia="Times New Roman"/>
          <w:color w:val="000000"/>
          <w:szCs w:val="24"/>
          <w:lang w:eastAsia="es-SV"/>
        </w:rPr>
      </w:pPr>
    </w:p>
    <w:p w14:paraId="1AAA3C8F" w14:textId="77777777" w:rsidR="00363759" w:rsidRPr="00415B1E" w:rsidRDefault="00363759" w:rsidP="00363759">
      <w:pPr>
        <w:tabs>
          <w:tab w:val="left" w:pos="8789"/>
        </w:tabs>
        <w:spacing w:after="0" w:line="240" w:lineRule="auto"/>
        <w:jc w:val="both"/>
        <w:rPr>
          <w:rFonts w:eastAsia="Calibri"/>
          <w:b/>
          <w:szCs w:val="24"/>
          <w:u w:val="single"/>
        </w:rPr>
      </w:pPr>
      <w:r>
        <w:rPr>
          <w:rFonts w:eastAsia="Calibri"/>
          <w:b/>
          <w:szCs w:val="24"/>
          <w:u w:val="single"/>
        </w:rPr>
        <w:t xml:space="preserve">ACUERDO NÚMERO VEINTIOCHO: </w:t>
      </w:r>
    </w:p>
    <w:p w14:paraId="0FE1ED47" w14:textId="77777777" w:rsidR="00363759" w:rsidRPr="00DC7A25" w:rsidRDefault="00363759" w:rsidP="00363759">
      <w:pPr>
        <w:jc w:val="both"/>
        <w:rPr>
          <w:rFonts w:eastAsia="Calibri"/>
        </w:rPr>
      </w:pPr>
      <w:r w:rsidRPr="00415B1E">
        <w:rPr>
          <w:rFonts w:eastAsia="Calibri"/>
          <w:szCs w:val="24"/>
        </w:rPr>
        <w:t>El Concejo Municipal en uso de las facultades que el Código Municipal les confiere ACUERDA:</w:t>
      </w:r>
    </w:p>
    <w:p w14:paraId="69588087" w14:textId="77777777" w:rsidR="00363759" w:rsidRPr="008960E1" w:rsidRDefault="00363759" w:rsidP="00F57077">
      <w:pPr>
        <w:pStyle w:val="Prrafodelista"/>
        <w:numPr>
          <w:ilvl w:val="0"/>
          <w:numId w:val="137"/>
        </w:numPr>
        <w:tabs>
          <w:tab w:val="left" w:pos="1425"/>
        </w:tabs>
        <w:spacing w:after="0" w:line="240" w:lineRule="auto"/>
        <w:jc w:val="both"/>
        <w:rPr>
          <w:rFonts w:eastAsia="Calibri"/>
          <w:b/>
        </w:rPr>
      </w:pPr>
      <w:r w:rsidRPr="008960E1">
        <w:rPr>
          <w:rFonts w:eastAsia="Calibri"/>
        </w:rPr>
        <w:t xml:space="preserve">EROGAR la cantidad de </w:t>
      </w:r>
      <w:r w:rsidRPr="008960E1">
        <w:rPr>
          <w:rFonts w:eastAsia="Calibri"/>
          <w:b/>
        </w:rPr>
        <w:t>UN MIL DOSCIENTOS 00/100 DÓLARES DE LOS ESTADOS UNIDOS DE AMÉRICA. ($1,200.00) A</w:t>
      </w:r>
      <w:r w:rsidRPr="008960E1">
        <w:rPr>
          <w:rFonts w:eastAsia="Calibri"/>
        </w:rPr>
        <w:t xml:space="preserve"> favor de la </w:t>
      </w:r>
      <w:r w:rsidRPr="008960E1">
        <w:rPr>
          <w:rFonts w:eastAsia="Calibri"/>
          <w:b/>
        </w:rPr>
        <w:t>ASOCIACIÓN PRO BIENESTAR Y DESARROLLO DEL CUERPO DE BOMBEROS DE EL SALVADOR</w:t>
      </w:r>
      <w:proofErr w:type="gramStart"/>
      <w:r w:rsidRPr="008960E1">
        <w:rPr>
          <w:rFonts w:eastAsia="Calibri"/>
          <w:b/>
        </w:rPr>
        <w:t xml:space="preserve">   (</w:t>
      </w:r>
      <w:proofErr w:type="gramEnd"/>
      <w:r w:rsidRPr="008960E1">
        <w:rPr>
          <w:rFonts w:eastAsia="Calibri"/>
          <w:b/>
        </w:rPr>
        <w:t xml:space="preserve">APROBOMBEROS). </w:t>
      </w:r>
      <w:r w:rsidRPr="008960E1">
        <w:rPr>
          <w:rFonts w:eastAsia="Calibri"/>
        </w:rPr>
        <w:t>En concepto de contribución c</w:t>
      </w:r>
      <w:r>
        <w:rPr>
          <w:rFonts w:eastAsia="Calibri"/>
        </w:rPr>
        <w:t>orrespondiente al mes de Marzo</w:t>
      </w:r>
      <w:r w:rsidRPr="008960E1">
        <w:rPr>
          <w:rFonts w:eastAsia="Calibri"/>
        </w:rPr>
        <w:t xml:space="preserve"> del 2021, conforme </w:t>
      </w:r>
      <w:r>
        <w:rPr>
          <w:rFonts w:eastAsia="Calibri"/>
        </w:rPr>
        <w:t xml:space="preserve">a comprobante de donación </w:t>
      </w:r>
      <w:proofErr w:type="spellStart"/>
      <w:r>
        <w:rPr>
          <w:rFonts w:eastAsia="Calibri"/>
        </w:rPr>
        <w:t>N°</w:t>
      </w:r>
      <w:proofErr w:type="spellEnd"/>
      <w:r>
        <w:rPr>
          <w:rFonts w:eastAsia="Calibri"/>
        </w:rPr>
        <w:t xml:space="preserve"> </w:t>
      </w:r>
      <w:proofErr w:type="gramStart"/>
      <w:r>
        <w:rPr>
          <w:rFonts w:eastAsia="Calibri"/>
        </w:rPr>
        <w:t>274</w:t>
      </w:r>
      <w:r w:rsidRPr="008960E1">
        <w:rPr>
          <w:rFonts w:eastAsia="Calibri"/>
        </w:rPr>
        <w:t>,  por</w:t>
      </w:r>
      <w:proofErr w:type="gramEnd"/>
      <w:r w:rsidRPr="008960E1">
        <w:rPr>
          <w:rFonts w:eastAsia="Calibri"/>
        </w:rPr>
        <w:t xml:space="preserve"> apoyo para gastos de funcionamiento para Asociación Pro bienestar y Desarrollo del Cuerpo de Bomberos de El Salvador, aplicando dicho gasto al código </w:t>
      </w:r>
      <w:proofErr w:type="spellStart"/>
      <w:r w:rsidRPr="008960E1">
        <w:rPr>
          <w:rFonts w:eastAsia="Calibri"/>
        </w:rPr>
        <w:t>N°</w:t>
      </w:r>
      <w:proofErr w:type="spellEnd"/>
      <w:r w:rsidRPr="008960E1">
        <w:rPr>
          <w:rFonts w:eastAsia="Calibri"/>
        </w:rPr>
        <w:t xml:space="preserve"> 56303 d</w:t>
      </w:r>
      <w:r>
        <w:rPr>
          <w:rFonts w:eastAsia="Calibri"/>
        </w:rPr>
        <w:t xml:space="preserve">e la línea 0101, </w:t>
      </w:r>
      <w:r w:rsidRPr="00764C2D">
        <w:t>del Presupuesto Municipal Vigente.</w:t>
      </w:r>
    </w:p>
    <w:p w14:paraId="03479CAE" w14:textId="77777777" w:rsidR="00363759" w:rsidRDefault="00363759" w:rsidP="006C03E4">
      <w:pPr>
        <w:pStyle w:val="Prrafodelista"/>
        <w:spacing w:after="0" w:line="240" w:lineRule="auto"/>
        <w:jc w:val="both"/>
        <w:rPr>
          <w:rFonts w:eastAsia="Times New Roman"/>
          <w:color w:val="000000"/>
          <w:szCs w:val="24"/>
          <w:lang w:eastAsia="es-SV"/>
        </w:rPr>
      </w:pPr>
    </w:p>
    <w:p w14:paraId="6D526652" w14:textId="77777777" w:rsidR="00EE673D" w:rsidRDefault="00EE673D" w:rsidP="006C03E4">
      <w:pPr>
        <w:pStyle w:val="Prrafodelista"/>
        <w:spacing w:after="0" w:line="240" w:lineRule="auto"/>
        <w:jc w:val="both"/>
        <w:rPr>
          <w:rFonts w:eastAsia="Times New Roman"/>
          <w:color w:val="000000"/>
          <w:szCs w:val="24"/>
          <w:lang w:eastAsia="es-SV"/>
        </w:rPr>
      </w:pPr>
    </w:p>
    <w:p w14:paraId="0D2C50F4" w14:textId="77777777" w:rsidR="006A7CD9" w:rsidRPr="0070304B" w:rsidRDefault="006A7CD9" w:rsidP="006A7CD9">
      <w:pPr>
        <w:tabs>
          <w:tab w:val="left" w:pos="709"/>
          <w:tab w:val="left" w:pos="7797"/>
        </w:tabs>
        <w:spacing w:after="0" w:line="240" w:lineRule="auto"/>
        <w:contextualSpacing/>
        <w:jc w:val="both"/>
        <w:rPr>
          <w:rFonts w:eastAsia="Calibri"/>
          <w:b/>
          <w:bCs/>
          <w:color w:val="000000"/>
          <w:szCs w:val="24"/>
          <w:u w:val="single"/>
        </w:rPr>
      </w:pPr>
      <w:bookmarkStart w:id="55" w:name="_Hlk66979332"/>
      <w:r w:rsidRPr="0070304B">
        <w:rPr>
          <w:rFonts w:eastAsia="Calibri"/>
          <w:b/>
          <w:bCs/>
          <w:color w:val="000000"/>
          <w:szCs w:val="24"/>
          <w:u w:val="single"/>
        </w:rPr>
        <w:t xml:space="preserve">ACUERDO NÚMERO </w:t>
      </w:r>
      <w:r>
        <w:rPr>
          <w:rFonts w:eastAsia="Calibri"/>
          <w:b/>
          <w:bCs/>
          <w:color w:val="000000"/>
          <w:szCs w:val="24"/>
          <w:u w:val="single"/>
        </w:rPr>
        <w:t xml:space="preserve">VEINTINUEVE: </w:t>
      </w:r>
    </w:p>
    <w:p w14:paraId="782A601A" w14:textId="77777777" w:rsidR="006A7CD9" w:rsidRPr="0070304B" w:rsidRDefault="006A7CD9" w:rsidP="006A7CD9">
      <w:pPr>
        <w:tabs>
          <w:tab w:val="left" w:pos="709"/>
          <w:tab w:val="left" w:pos="7797"/>
        </w:tabs>
        <w:spacing w:after="0" w:line="240" w:lineRule="auto"/>
        <w:contextualSpacing/>
        <w:jc w:val="both"/>
        <w:rPr>
          <w:rFonts w:eastAsia="Calibri"/>
          <w:color w:val="000000"/>
          <w:szCs w:val="24"/>
        </w:rPr>
      </w:pPr>
    </w:p>
    <w:p w14:paraId="0CB5BFE2" w14:textId="77777777" w:rsidR="00F24ADA" w:rsidRDefault="006A7CD9" w:rsidP="006A7CD9">
      <w:pPr>
        <w:tabs>
          <w:tab w:val="left" w:pos="1365"/>
        </w:tabs>
        <w:jc w:val="both"/>
      </w:pPr>
      <w:r w:rsidRPr="0070304B">
        <w:t>EL Concejo Municipal de la Ciudad de Metapán, habiendo analizado el PLAN OPERATIVO DE LA UNIDAD DE MEDIO AMBIENTE DE METAPAN, PARA EL AÑO 202</w:t>
      </w:r>
      <w:r w:rsidR="0015589C">
        <w:t>1</w:t>
      </w:r>
      <w:r w:rsidRPr="0070304B">
        <w:t xml:space="preserve">, elaborado por la arquitecta María Virginia Sanabria </w:t>
      </w:r>
      <w:proofErr w:type="spellStart"/>
      <w:r w:rsidRPr="0070304B">
        <w:t>Huezo</w:t>
      </w:r>
      <w:proofErr w:type="spellEnd"/>
      <w:r w:rsidRPr="0070304B">
        <w:t xml:space="preserve">, </w:t>
      </w:r>
      <w:proofErr w:type="gramStart"/>
      <w:r w:rsidRPr="0070304B">
        <w:t>Jefe</w:t>
      </w:r>
      <w:proofErr w:type="gramEnd"/>
      <w:r w:rsidRPr="0070304B">
        <w:t xml:space="preserve"> de la Unidad de Medio Ambiente, en el cual quedan plasmadas las diferentes actividades que se desarrollarán, regidas por las normas legales pertinentes; encaminadas a la protección del Medio Ambiente y los Recursos Naturales; </w:t>
      </w:r>
    </w:p>
    <w:p w14:paraId="338EED16" w14:textId="77777777" w:rsidR="00F24ADA" w:rsidRDefault="006A7CD9" w:rsidP="006A7CD9">
      <w:pPr>
        <w:tabs>
          <w:tab w:val="left" w:pos="1365"/>
        </w:tabs>
        <w:jc w:val="both"/>
      </w:pPr>
      <w:r w:rsidRPr="0070304B">
        <w:lastRenderedPageBreak/>
        <w:t xml:space="preserve">POR </w:t>
      </w:r>
      <w:proofErr w:type="gramStart"/>
      <w:r w:rsidRPr="0070304B">
        <w:t>TANTO</w:t>
      </w:r>
      <w:proofErr w:type="gramEnd"/>
      <w:r w:rsidRPr="0070304B">
        <w:t xml:space="preserve"> EL CONCEJO MUNICIPAL POR UNANIMIDAD ACUERDA: </w:t>
      </w:r>
    </w:p>
    <w:p w14:paraId="0D2A3060" w14:textId="77777777" w:rsidR="006A7CD9" w:rsidRPr="0070304B" w:rsidRDefault="006A7CD9" w:rsidP="006A7CD9">
      <w:pPr>
        <w:tabs>
          <w:tab w:val="left" w:pos="1365"/>
        </w:tabs>
        <w:jc w:val="both"/>
      </w:pPr>
      <w:r w:rsidRPr="0070304B">
        <w:t>APROBAR el PLAN OPERATIVO DE LA UNIDAD DE MEDIO AMBIENTE DE METAPAN, PARA EL AÑO 202</w:t>
      </w:r>
      <w:r w:rsidR="0015589C">
        <w:t>1</w:t>
      </w:r>
    </w:p>
    <w:p w14:paraId="268E7C03" w14:textId="77777777" w:rsidR="006A7CD9" w:rsidRPr="0070304B" w:rsidRDefault="006A7CD9" w:rsidP="006A7CD9">
      <w:pPr>
        <w:tabs>
          <w:tab w:val="left" w:pos="1365"/>
        </w:tabs>
        <w:jc w:val="both"/>
      </w:pPr>
      <w:r w:rsidRPr="0070304B">
        <w:t>COMUNIQUESE. -</w:t>
      </w:r>
    </w:p>
    <w:bookmarkEnd w:id="55"/>
    <w:p w14:paraId="43384E37" w14:textId="77777777" w:rsidR="006A7CD9" w:rsidRDefault="006A7CD9" w:rsidP="006C03E4">
      <w:pPr>
        <w:pStyle w:val="Prrafodelista"/>
        <w:spacing w:after="0" w:line="240" w:lineRule="auto"/>
        <w:jc w:val="both"/>
        <w:rPr>
          <w:rFonts w:eastAsia="Times New Roman"/>
          <w:color w:val="000000"/>
          <w:szCs w:val="24"/>
          <w:lang w:eastAsia="es-SV"/>
        </w:rPr>
      </w:pPr>
    </w:p>
    <w:p w14:paraId="621D66A0" w14:textId="77777777" w:rsidR="00CC1A10" w:rsidRPr="007A1305" w:rsidRDefault="00CC1A10" w:rsidP="00CC1A10">
      <w:pPr>
        <w:spacing w:after="0" w:line="240" w:lineRule="auto"/>
        <w:contextualSpacing/>
        <w:jc w:val="both"/>
        <w:rPr>
          <w:rFonts w:eastAsia="Times New Roman"/>
          <w:b/>
          <w:szCs w:val="24"/>
          <w:u w:val="single"/>
          <w:lang w:val="es-ES" w:eastAsia="es-ES"/>
        </w:rPr>
      </w:pPr>
      <w:bookmarkStart w:id="56" w:name="_Hlk66979845"/>
      <w:r w:rsidRPr="007A1305">
        <w:rPr>
          <w:rFonts w:eastAsia="Times New Roman"/>
          <w:b/>
          <w:szCs w:val="24"/>
          <w:u w:val="single"/>
          <w:lang w:val="es-ES" w:eastAsia="es-ES"/>
        </w:rPr>
        <w:t xml:space="preserve">ACUERDO NÚMERO </w:t>
      </w:r>
      <w:r>
        <w:rPr>
          <w:rFonts w:eastAsia="Times New Roman"/>
          <w:b/>
          <w:szCs w:val="24"/>
          <w:u w:val="single"/>
          <w:lang w:val="es-ES" w:eastAsia="es-ES"/>
        </w:rPr>
        <w:t xml:space="preserve">TREINTA:  </w:t>
      </w:r>
      <w:r w:rsidRPr="007A1305">
        <w:rPr>
          <w:rFonts w:eastAsia="Times New Roman"/>
          <w:b/>
          <w:szCs w:val="24"/>
          <w:u w:val="single"/>
          <w:lang w:val="es-ES" w:eastAsia="es-ES"/>
        </w:rPr>
        <w:t xml:space="preserve"> </w:t>
      </w:r>
    </w:p>
    <w:p w14:paraId="1CF6EF61" w14:textId="77777777" w:rsidR="00CC1A10" w:rsidRPr="007A1305" w:rsidRDefault="00CC1A10" w:rsidP="00CC1A10">
      <w:pPr>
        <w:spacing w:after="0" w:line="240" w:lineRule="auto"/>
        <w:jc w:val="both"/>
        <w:rPr>
          <w:szCs w:val="24"/>
        </w:rPr>
      </w:pPr>
      <w:r w:rsidRPr="007A1305">
        <w:rPr>
          <w:szCs w:val="24"/>
        </w:rPr>
        <w:t>CONSIDERANDO:</w:t>
      </w:r>
    </w:p>
    <w:p w14:paraId="484A1B41" w14:textId="77777777" w:rsidR="00CC1A10" w:rsidRPr="007A1305" w:rsidRDefault="00CC1A10" w:rsidP="00CC1A10">
      <w:pPr>
        <w:spacing w:after="0" w:line="240" w:lineRule="auto"/>
        <w:jc w:val="both"/>
        <w:rPr>
          <w:szCs w:val="24"/>
        </w:rPr>
      </w:pPr>
    </w:p>
    <w:p w14:paraId="5E045D3C" w14:textId="77777777" w:rsidR="00CC1A10" w:rsidRPr="007A1305" w:rsidRDefault="00CC1A10" w:rsidP="00CC1A10">
      <w:pPr>
        <w:autoSpaceDE w:val="0"/>
        <w:autoSpaceDN w:val="0"/>
        <w:adjustRightInd w:val="0"/>
        <w:spacing w:after="0" w:line="240" w:lineRule="auto"/>
        <w:rPr>
          <w:color w:val="000000"/>
          <w:szCs w:val="24"/>
        </w:rPr>
      </w:pPr>
      <w:r w:rsidRPr="007A1305">
        <w:rPr>
          <w:color w:val="000000"/>
          <w:szCs w:val="24"/>
        </w:rPr>
        <w:t xml:space="preserve">I.- Que el Código Municipal en su Art. 4, numeral 25, en lo relativo a las competencias del municipio se encuentra la planificación, ejecución y mantenimiento de obras de servicios básicos, que beneficien al municipio; </w:t>
      </w:r>
    </w:p>
    <w:p w14:paraId="6879B1B8" w14:textId="77777777" w:rsidR="00CC1A10" w:rsidRPr="007A1305" w:rsidRDefault="00CC1A10" w:rsidP="00CC1A10">
      <w:pPr>
        <w:spacing w:after="0" w:line="240" w:lineRule="auto"/>
        <w:jc w:val="both"/>
        <w:rPr>
          <w:szCs w:val="24"/>
        </w:rPr>
      </w:pPr>
    </w:p>
    <w:p w14:paraId="1FA3C167" w14:textId="77777777" w:rsidR="00CC1A10" w:rsidRPr="007A1305" w:rsidRDefault="00CC1A10" w:rsidP="00CC1A10">
      <w:pPr>
        <w:autoSpaceDE w:val="0"/>
        <w:autoSpaceDN w:val="0"/>
        <w:adjustRightInd w:val="0"/>
        <w:spacing w:after="0" w:line="240" w:lineRule="auto"/>
        <w:jc w:val="both"/>
        <w:rPr>
          <w:color w:val="000000"/>
          <w:szCs w:val="24"/>
        </w:rPr>
      </w:pPr>
      <w:r w:rsidRPr="007A1305">
        <w:rPr>
          <w:color w:val="000000"/>
          <w:szCs w:val="24"/>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683F52EC" w14:textId="77777777" w:rsidR="00CC1A10" w:rsidRPr="007A1305" w:rsidRDefault="00CC1A10" w:rsidP="00CC1A10">
      <w:pPr>
        <w:autoSpaceDE w:val="0"/>
        <w:autoSpaceDN w:val="0"/>
        <w:adjustRightInd w:val="0"/>
        <w:spacing w:after="0" w:line="240" w:lineRule="auto"/>
        <w:jc w:val="both"/>
        <w:rPr>
          <w:color w:val="000000"/>
          <w:szCs w:val="24"/>
        </w:rPr>
      </w:pPr>
    </w:p>
    <w:p w14:paraId="605D2503" w14:textId="77777777" w:rsidR="00CC1A10" w:rsidRPr="007A1305" w:rsidRDefault="00CC1A10" w:rsidP="00CC1A10">
      <w:pPr>
        <w:autoSpaceDE w:val="0"/>
        <w:autoSpaceDN w:val="0"/>
        <w:adjustRightInd w:val="0"/>
        <w:spacing w:after="0" w:line="240" w:lineRule="auto"/>
        <w:jc w:val="both"/>
        <w:rPr>
          <w:color w:val="000000"/>
          <w:szCs w:val="24"/>
        </w:rPr>
      </w:pPr>
      <w:r w:rsidRPr="007A1305">
        <w:rPr>
          <w:color w:val="000000"/>
          <w:szCs w:val="24"/>
        </w:rPr>
        <w:t>III.- Que en ese sentido la municipalidad está ordenada a ejecutar proyectos en beneficio del desarrollo económico y social de las diversas comunidades que integran la zona urbana y rural del municipio;</w:t>
      </w:r>
    </w:p>
    <w:p w14:paraId="7061D8E7" w14:textId="77777777" w:rsidR="00CC1A10" w:rsidRPr="007A1305" w:rsidRDefault="00CC1A10" w:rsidP="00CC1A10">
      <w:pPr>
        <w:autoSpaceDE w:val="0"/>
        <w:autoSpaceDN w:val="0"/>
        <w:adjustRightInd w:val="0"/>
        <w:spacing w:after="0" w:line="240" w:lineRule="auto"/>
        <w:jc w:val="both"/>
        <w:rPr>
          <w:color w:val="000000"/>
          <w:szCs w:val="24"/>
        </w:rPr>
      </w:pPr>
    </w:p>
    <w:p w14:paraId="74CAF693" w14:textId="77777777" w:rsidR="00CC1A10" w:rsidRPr="007A1305" w:rsidRDefault="00CC1A10" w:rsidP="00CC1A10">
      <w:pPr>
        <w:autoSpaceDE w:val="0"/>
        <w:autoSpaceDN w:val="0"/>
        <w:adjustRightInd w:val="0"/>
        <w:spacing w:after="0" w:line="240" w:lineRule="auto"/>
        <w:jc w:val="both"/>
        <w:rPr>
          <w:color w:val="000000"/>
          <w:szCs w:val="24"/>
        </w:rPr>
      </w:pPr>
      <w:r w:rsidRPr="007A1305">
        <w:rPr>
          <w:color w:val="000000"/>
          <w:szCs w:val="24"/>
        </w:rPr>
        <w:t>IV.- Que luego de identificar las necesidades de la población, es necesario solventar aquellas que por su naturaleza son apremiantes y resuelven los requerimientos planteados por los vecinos o perspectiva de los miembros del concejo;</w:t>
      </w:r>
    </w:p>
    <w:p w14:paraId="29624B88" w14:textId="77777777" w:rsidR="00CC1A10" w:rsidRPr="007A1305" w:rsidRDefault="00CC1A10" w:rsidP="00CC1A10">
      <w:pPr>
        <w:autoSpaceDE w:val="0"/>
        <w:autoSpaceDN w:val="0"/>
        <w:adjustRightInd w:val="0"/>
        <w:spacing w:after="0" w:line="240" w:lineRule="auto"/>
        <w:jc w:val="both"/>
        <w:rPr>
          <w:color w:val="000000"/>
          <w:szCs w:val="24"/>
        </w:rPr>
      </w:pPr>
      <w:r w:rsidRPr="007A1305">
        <w:rPr>
          <w:color w:val="000000"/>
          <w:szCs w:val="24"/>
        </w:rPr>
        <w:t xml:space="preserve"> </w:t>
      </w:r>
    </w:p>
    <w:p w14:paraId="3AF86A10" w14:textId="77777777" w:rsidR="00CC1A10" w:rsidRPr="007A1305" w:rsidRDefault="00CC1A10" w:rsidP="00CC1A10">
      <w:pPr>
        <w:spacing w:after="0" w:line="240" w:lineRule="auto"/>
        <w:jc w:val="both"/>
        <w:rPr>
          <w:szCs w:val="24"/>
        </w:rPr>
      </w:pPr>
      <w:r w:rsidRPr="007A1305">
        <w:rPr>
          <w:szCs w:val="24"/>
        </w:rPr>
        <w:t xml:space="preserve">POR </w:t>
      </w:r>
      <w:proofErr w:type="gramStart"/>
      <w:r w:rsidRPr="007A1305">
        <w:rPr>
          <w:szCs w:val="24"/>
        </w:rPr>
        <w:t>TANTO</w:t>
      </w:r>
      <w:proofErr w:type="gramEnd"/>
      <w:r w:rsidRPr="007A1305">
        <w:rPr>
          <w:szCs w:val="24"/>
        </w:rPr>
        <w:t xml:space="preserve"> El Concejo Municipal en uso de las facultades que el Código Municipal les confiere, por unanimidad ACUERDA: </w:t>
      </w:r>
    </w:p>
    <w:p w14:paraId="6709B07E" w14:textId="77777777" w:rsidR="00CC1A10" w:rsidRPr="007A1305" w:rsidRDefault="00CC1A10" w:rsidP="00CC1A10">
      <w:pPr>
        <w:spacing w:after="0" w:line="240" w:lineRule="auto"/>
        <w:jc w:val="both"/>
        <w:rPr>
          <w:szCs w:val="24"/>
        </w:rPr>
      </w:pPr>
    </w:p>
    <w:p w14:paraId="79C4B2F4" w14:textId="77777777" w:rsidR="00CC1A10" w:rsidRDefault="00CC1A10" w:rsidP="00CC1A10">
      <w:pPr>
        <w:spacing w:after="0" w:line="240" w:lineRule="auto"/>
        <w:jc w:val="both"/>
        <w:rPr>
          <w:szCs w:val="24"/>
        </w:rPr>
      </w:pPr>
      <w:r w:rsidRPr="007A1305">
        <w:rPr>
          <w:szCs w:val="24"/>
        </w:rPr>
        <w:t>PRIORIZAR la ejecución del proyecto que se enuncia a continuación</w:t>
      </w:r>
    </w:p>
    <w:p w14:paraId="0A122B09" w14:textId="77777777" w:rsidR="000B32A3" w:rsidRDefault="000B32A3" w:rsidP="00CC1A10">
      <w:pPr>
        <w:spacing w:after="0" w:line="240" w:lineRule="auto"/>
        <w:jc w:val="both"/>
        <w:rPr>
          <w:szCs w:val="24"/>
        </w:rPr>
      </w:pPr>
    </w:p>
    <w:p w14:paraId="7609BD6D" w14:textId="77777777" w:rsidR="00CC1A10" w:rsidRDefault="00CC1A10" w:rsidP="00F57077">
      <w:pPr>
        <w:pStyle w:val="Prrafodelista"/>
        <w:numPr>
          <w:ilvl w:val="0"/>
          <w:numId w:val="139"/>
        </w:numPr>
        <w:spacing w:after="0" w:line="240" w:lineRule="auto"/>
        <w:jc w:val="both"/>
        <w:rPr>
          <w:szCs w:val="24"/>
        </w:rPr>
      </w:pPr>
      <w:r>
        <w:rPr>
          <w:szCs w:val="24"/>
        </w:rPr>
        <w:t>PAVIMENTACIÓN DE CONCRETO HIDRÁULICO EN FINAL NOVENA CALLE ORIENTE AVENIDA LOS JIRASOLES LOMAS DE MONTECRISTO, MUNICIPIO DE METAPÁN.</w:t>
      </w:r>
    </w:p>
    <w:p w14:paraId="6EB4F189" w14:textId="77777777" w:rsidR="000B32A3" w:rsidRDefault="000B32A3" w:rsidP="000B32A3">
      <w:pPr>
        <w:pStyle w:val="Prrafodelista"/>
        <w:spacing w:after="0" w:line="240" w:lineRule="auto"/>
        <w:jc w:val="both"/>
        <w:rPr>
          <w:szCs w:val="24"/>
        </w:rPr>
      </w:pPr>
    </w:p>
    <w:p w14:paraId="2EA30730" w14:textId="77777777" w:rsidR="000B32A3" w:rsidRPr="000B32A3" w:rsidRDefault="000B32A3" w:rsidP="00F57077">
      <w:pPr>
        <w:pStyle w:val="Prrafodelista"/>
        <w:numPr>
          <w:ilvl w:val="0"/>
          <w:numId w:val="139"/>
        </w:numPr>
        <w:spacing w:after="0" w:line="240" w:lineRule="auto"/>
        <w:jc w:val="both"/>
        <w:rPr>
          <w:szCs w:val="24"/>
        </w:rPr>
      </w:pPr>
      <w:r>
        <w:rPr>
          <w:szCs w:val="24"/>
        </w:rPr>
        <w:t xml:space="preserve">GIRAR instrucciones a la unidad de ingeniería y arquitectura, para que elabore la carpeta técnica del proyecto en </w:t>
      </w:r>
      <w:bookmarkEnd w:id="56"/>
      <w:r>
        <w:rPr>
          <w:szCs w:val="24"/>
        </w:rPr>
        <w:t>mención.</w:t>
      </w:r>
    </w:p>
    <w:p w14:paraId="3F577E00" w14:textId="77777777" w:rsidR="00CC1A10" w:rsidRDefault="007B40DB" w:rsidP="00CC1A10">
      <w:pPr>
        <w:jc w:val="both"/>
      </w:pPr>
      <w:bookmarkStart w:id="57" w:name="_Hlk66979862"/>
      <w:r w:rsidRPr="007A1305">
        <w:t xml:space="preserve">COMUNIQUESE. </w:t>
      </w:r>
      <w:r w:rsidR="00780CDE">
        <w:t>–</w:t>
      </w:r>
    </w:p>
    <w:p w14:paraId="1A899D5E" w14:textId="77777777" w:rsidR="00780CDE" w:rsidRDefault="00780CDE" w:rsidP="00CC1A10">
      <w:pPr>
        <w:jc w:val="both"/>
      </w:pPr>
    </w:p>
    <w:p w14:paraId="2C66F10C" w14:textId="77777777" w:rsidR="00780CDE" w:rsidRPr="00156D28" w:rsidRDefault="00780CDE" w:rsidP="00780CDE">
      <w:pPr>
        <w:tabs>
          <w:tab w:val="left" w:pos="8789"/>
        </w:tabs>
        <w:spacing w:after="0" w:line="240" w:lineRule="auto"/>
        <w:jc w:val="both"/>
        <w:rPr>
          <w:rFonts w:eastAsia="Calibri"/>
          <w:b/>
          <w:szCs w:val="24"/>
          <w:u w:val="single"/>
          <w:lang w:val="es-MX"/>
        </w:rPr>
      </w:pPr>
      <w:r w:rsidRPr="00156D28">
        <w:rPr>
          <w:rFonts w:eastAsia="Calibri"/>
          <w:b/>
          <w:szCs w:val="24"/>
          <w:u w:val="single"/>
          <w:lang w:val="es-MX"/>
        </w:rPr>
        <w:t>ACUERDO NÚMERO</w:t>
      </w:r>
      <w:r>
        <w:rPr>
          <w:rFonts w:eastAsia="Calibri"/>
          <w:b/>
          <w:szCs w:val="24"/>
          <w:u w:val="single"/>
          <w:lang w:val="es-MX"/>
        </w:rPr>
        <w:t xml:space="preserve"> TREINTA Y UNO:</w:t>
      </w:r>
      <w:r w:rsidRPr="00156D28">
        <w:rPr>
          <w:rFonts w:eastAsia="Calibri"/>
          <w:b/>
          <w:szCs w:val="24"/>
          <w:u w:val="single"/>
          <w:lang w:val="es-MX"/>
        </w:rPr>
        <w:t xml:space="preserve"> </w:t>
      </w:r>
    </w:p>
    <w:p w14:paraId="043A214B" w14:textId="77777777" w:rsidR="00780CDE" w:rsidRPr="00780CDE" w:rsidRDefault="00780CDE" w:rsidP="00CC1A10">
      <w:pPr>
        <w:jc w:val="both"/>
        <w:rPr>
          <w:rFonts w:eastAsia="Calibri"/>
          <w:szCs w:val="24"/>
        </w:rPr>
      </w:pPr>
      <w:r w:rsidRPr="00156D28">
        <w:rPr>
          <w:rFonts w:eastAsia="Calibri"/>
          <w:szCs w:val="24"/>
          <w:lang w:val="es-MX"/>
        </w:rPr>
        <w:t>El Concejo Municipal en uso de las facultades que el Código Municipal les confiere</w:t>
      </w:r>
      <w:r>
        <w:rPr>
          <w:rFonts w:eastAsia="Calibri"/>
          <w:bCs/>
          <w:szCs w:val="24"/>
        </w:rPr>
        <w:t xml:space="preserve">, con </w:t>
      </w:r>
      <w:r>
        <w:rPr>
          <w:rFonts w:eastAsia="Calibri"/>
          <w:szCs w:val="24"/>
        </w:rPr>
        <w:t>10 votos a favor los cuales corresponden  Prof. José Rigoberto Pinto Rivera, Alcalde Municipal, Lic. Ramón Alberto Calderón Hernández, Síndico Municipal</w:t>
      </w:r>
      <w:r w:rsidRPr="00F80BAD">
        <w:rPr>
          <w:rFonts w:eastAsia="Calibri"/>
          <w:szCs w:val="24"/>
        </w:rPr>
        <w:t>,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Sexto Regidor Propietario, Nora Elizabeth Hernández de Castaneda, Tercer Regidor Suplente, en calidad de séptimo Regidor Propietario, Ricardo Alberto Polanco </w:t>
      </w:r>
      <w:proofErr w:type="spellStart"/>
      <w:r>
        <w:rPr>
          <w:rFonts w:eastAsia="Calibri"/>
          <w:szCs w:val="24"/>
        </w:rPr>
        <w:t>Verganza</w:t>
      </w:r>
      <w:proofErr w:type="spellEnd"/>
      <w:r>
        <w:rPr>
          <w:rFonts w:eastAsia="Calibri"/>
          <w:szCs w:val="24"/>
        </w:rPr>
        <w:t xml:space="preserve">, Noveno Regidor Propietario y 2 votos en contra los cuales corresponden al Sr. José Misael Posadas Mejía, Octavo Regidor Propietario, Nelson Eduardo Figueroa Castillo, Décimo Regidor Propietario;  ACUERDA </w:t>
      </w:r>
    </w:p>
    <w:bookmarkEnd w:id="57"/>
    <w:p w14:paraId="451BFC1C" w14:textId="77777777" w:rsidR="00CC1A10" w:rsidRDefault="00CC1A10" w:rsidP="00CC1A10">
      <w:pPr>
        <w:spacing w:after="0" w:line="240" w:lineRule="auto"/>
        <w:rPr>
          <w:rFonts w:eastAsia="Times New Roman"/>
          <w:b/>
          <w:bCs/>
          <w:u w:val="single"/>
          <w:lang w:eastAsia="es-ES"/>
        </w:rPr>
      </w:pPr>
    </w:p>
    <w:p w14:paraId="5DA38B0C" w14:textId="77777777" w:rsidR="00780CDE" w:rsidRPr="0034587C" w:rsidRDefault="00780CDE" w:rsidP="00F57077">
      <w:pPr>
        <w:pStyle w:val="Prrafodelista"/>
        <w:numPr>
          <w:ilvl w:val="0"/>
          <w:numId w:val="140"/>
        </w:numPr>
        <w:tabs>
          <w:tab w:val="left" w:pos="709"/>
          <w:tab w:val="left" w:pos="7797"/>
        </w:tabs>
        <w:spacing w:after="0" w:line="240" w:lineRule="auto"/>
        <w:jc w:val="both"/>
      </w:pPr>
      <w:r w:rsidRPr="0034587C">
        <w:lastRenderedPageBreak/>
        <w:t>EROGAR la cantidad de</w:t>
      </w:r>
      <w:r>
        <w:t xml:space="preserve"> </w:t>
      </w:r>
      <w:r w:rsidRPr="00064BD1">
        <w:rPr>
          <w:b/>
        </w:rPr>
        <w:t>DOSCIENTOS VEINTITRES 80</w:t>
      </w:r>
      <w:r w:rsidRPr="009051D1">
        <w:rPr>
          <w:b/>
        </w:rPr>
        <w:t>/100 DÓLARES DE</w:t>
      </w:r>
      <w:r w:rsidRPr="0034587C">
        <w:t xml:space="preserve"> </w:t>
      </w:r>
      <w:r w:rsidRPr="009051D1">
        <w:rPr>
          <w:b/>
        </w:rPr>
        <w:t>LOS ESTADOS UNIDOS DE AMÉRICA ($</w:t>
      </w:r>
      <w:r>
        <w:rPr>
          <w:b/>
        </w:rPr>
        <w:t>223.80</w:t>
      </w:r>
      <w:r w:rsidRPr="009051D1">
        <w:rPr>
          <w:b/>
        </w:rPr>
        <w:t>)</w:t>
      </w:r>
      <w:r w:rsidRPr="0034587C">
        <w:t xml:space="preserve"> a favor de</w:t>
      </w:r>
      <w:r>
        <w:t xml:space="preserve"> </w:t>
      </w:r>
      <w:r w:rsidRPr="00064BD1">
        <w:rPr>
          <w:b/>
        </w:rPr>
        <w:t>SRA. LIIAN DEL SOCORRO DUARTE BARRIENTOS/FERRETERIA URBINA</w:t>
      </w:r>
      <w:r>
        <w:t xml:space="preserve"> </w:t>
      </w:r>
      <w:r>
        <w:rPr>
          <w:b/>
        </w:rPr>
        <w:t xml:space="preserve">V/ </w:t>
      </w:r>
      <w:r>
        <w:t xml:space="preserve">Pago </w:t>
      </w:r>
      <w:r w:rsidRPr="0034587C">
        <w:t>por compra de</w:t>
      </w:r>
      <w:r>
        <w:t xml:space="preserve"> bienes de uso y consumo diversos, manguera espiral, acople rápido, para uso en </w:t>
      </w:r>
      <w:proofErr w:type="spellStart"/>
      <w:r>
        <w:t>contribucion</w:t>
      </w:r>
      <w:proofErr w:type="spellEnd"/>
      <w:r>
        <w:t xml:space="preserve"> ADESCO San Antonio </w:t>
      </w:r>
      <w:proofErr w:type="spellStart"/>
      <w:r>
        <w:t>Capulin</w:t>
      </w:r>
      <w:proofErr w:type="spellEnd"/>
      <w:r>
        <w:t>, uso de personal unidad documental y archivo, s</w:t>
      </w:r>
      <w:r w:rsidRPr="0034587C">
        <w:t>egún facturas, líneas y códigos que se detallan a continuación:</w:t>
      </w:r>
    </w:p>
    <w:p w14:paraId="661A3322" w14:textId="77777777" w:rsidR="00780CDE" w:rsidRDefault="00780CDE" w:rsidP="00780CDE">
      <w:pPr>
        <w:tabs>
          <w:tab w:val="left" w:pos="3592"/>
        </w:tabs>
        <w:ind w:left="720"/>
        <w:jc w:val="both"/>
        <w:rPr>
          <w:b/>
        </w:rPr>
      </w:pPr>
      <w:r>
        <w:rPr>
          <w:b/>
        </w:rPr>
        <w:tab/>
      </w:r>
    </w:p>
    <w:p w14:paraId="16288F26" w14:textId="77777777" w:rsidR="00780CDE" w:rsidRPr="00064BD1" w:rsidRDefault="00780CDE" w:rsidP="00780CDE">
      <w:pPr>
        <w:tabs>
          <w:tab w:val="left" w:pos="922"/>
          <w:tab w:val="left" w:pos="7797"/>
        </w:tabs>
        <w:spacing w:after="0" w:line="240" w:lineRule="auto"/>
        <w:ind w:left="1080"/>
        <w:jc w:val="both"/>
        <w:rPr>
          <w:b/>
          <w:szCs w:val="24"/>
          <w:u w:val="single"/>
        </w:rPr>
      </w:pPr>
      <w:r w:rsidRPr="00064BD1">
        <w:rPr>
          <w:b/>
          <w:szCs w:val="24"/>
          <w:u w:val="single"/>
        </w:rPr>
        <w:t>LINEA 0101</w:t>
      </w:r>
    </w:p>
    <w:p w14:paraId="2D085895" w14:textId="77777777" w:rsidR="00780CDE" w:rsidRPr="00064BD1" w:rsidRDefault="00780CDE" w:rsidP="00780CDE">
      <w:pPr>
        <w:tabs>
          <w:tab w:val="left" w:pos="922"/>
          <w:tab w:val="left" w:pos="7797"/>
        </w:tabs>
        <w:spacing w:after="0" w:line="240" w:lineRule="auto"/>
        <w:jc w:val="both"/>
        <w:rPr>
          <w:szCs w:val="24"/>
        </w:rPr>
      </w:pPr>
      <w:r w:rsidRPr="00064BD1">
        <w:rPr>
          <w:szCs w:val="24"/>
        </w:rPr>
        <w:t xml:space="preserve">                 Facturas Nos.-</w:t>
      </w:r>
      <w:r>
        <w:rPr>
          <w:szCs w:val="24"/>
        </w:rPr>
        <w:t>11964-11966</w:t>
      </w:r>
      <w:r w:rsidRPr="00064BD1">
        <w:rPr>
          <w:szCs w:val="24"/>
        </w:rPr>
        <w:t xml:space="preserve"> </w:t>
      </w:r>
    </w:p>
    <w:p w14:paraId="343B1350" w14:textId="77777777" w:rsidR="00780CDE" w:rsidRPr="00064BD1" w:rsidRDefault="00780CDE" w:rsidP="00780CDE">
      <w:pPr>
        <w:tabs>
          <w:tab w:val="left" w:pos="1425"/>
        </w:tabs>
        <w:spacing w:after="0" w:line="240" w:lineRule="auto"/>
        <w:jc w:val="both"/>
        <w:rPr>
          <w:szCs w:val="24"/>
        </w:rPr>
      </w:pPr>
      <w:r w:rsidRPr="00064BD1">
        <w:rPr>
          <w:b/>
          <w:szCs w:val="24"/>
        </w:rPr>
        <w:t xml:space="preserve">                 </w:t>
      </w:r>
      <w:r w:rsidRPr="00064BD1">
        <w:rPr>
          <w:szCs w:val="24"/>
        </w:rPr>
        <w:t>Códigos Nos.-</w:t>
      </w:r>
      <w:r>
        <w:rPr>
          <w:szCs w:val="24"/>
        </w:rPr>
        <w:t>54199</w:t>
      </w:r>
      <w:r w:rsidRPr="00064BD1">
        <w:rPr>
          <w:szCs w:val="24"/>
        </w:rPr>
        <w:t>……</w:t>
      </w:r>
      <w:proofErr w:type="gramStart"/>
      <w:r w:rsidRPr="00064BD1">
        <w:rPr>
          <w:szCs w:val="24"/>
        </w:rPr>
        <w:t>…….</w:t>
      </w:r>
      <w:proofErr w:type="gramEnd"/>
      <w:r w:rsidRPr="00064BD1">
        <w:rPr>
          <w:szCs w:val="24"/>
        </w:rPr>
        <w:t xml:space="preserve">……………………............................ $ </w:t>
      </w:r>
      <w:r>
        <w:rPr>
          <w:szCs w:val="24"/>
        </w:rPr>
        <w:t xml:space="preserve">  87.00</w:t>
      </w:r>
      <w:r w:rsidRPr="00064BD1">
        <w:rPr>
          <w:szCs w:val="24"/>
        </w:rPr>
        <w:t xml:space="preserve">     </w:t>
      </w:r>
    </w:p>
    <w:p w14:paraId="5960ACF7" w14:textId="77777777" w:rsidR="00780CDE" w:rsidRPr="00064BD1" w:rsidRDefault="00780CDE" w:rsidP="00780CDE">
      <w:pPr>
        <w:tabs>
          <w:tab w:val="left" w:pos="1425"/>
        </w:tabs>
        <w:spacing w:after="0" w:line="240" w:lineRule="auto"/>
        <w:jc w:val="both"/>
        <w:rPr>
          <w:szCs w:val="24"/>
        </w:rPr>
      </w:pPr>
      <w:r w:rsidRPr="00064BD1">
        <w:rPr>
          <w:szCs w:val="24"/>
        </w:rPr>
        <w:t xml:space="preserve">                 Códigos Nos.-</w:t>
      </w:r>
      <w:r>
        <w:rPr>
          <w:szCs w:val="24"/>
        </w:rPr>
        <w:t>56303</w:t>
      </w:r>
      <w:r w:rsidRPr="00064BD1">
        <w:rPr>
          <w:szCs w:val="24"/>
        </w:rPr>
        <w:t>……</w:t>
      </w:r>
      <w:proofErr w:type="gramStart"/>
      <w:r w:rsidRPr="00064BD1">
        <w:rPr>
          <w:szCs w:val="24"/>
        </w:rPr>
        <w:t>…….</w:t>
      </w:r>
      <w:proofErr w:type="gramEnd"/>
      <w:r w:rsidRPr="00064BD1">
        <w:rPr>
          <w:szCs w:val="24"/>
        </w:rPr>
        <w:t xml:space="preserve">……………………............................ $ </w:t>
      </w:r>
      <w:r>
        <w:rPr>
          <w:szCs w:val="24"/>
        </w:rPr>
        <w:t>136.80</w:t>
      </w:r>
      <w:r w:rsidRPr="00064BD1">
        <w:rPr>
          <w:szCs w:val="24"/>
        </w:rPr>
        <w:t xml:space="preserve">    </w:t>
      </w:r>
    </w:p>
    <w:p w14:paraId="6CD875D1" w14:textId="77777777" w:rsidR="00780CDE" w:rsidRPr="00064BD1" w:rsidRDefault="00780CDE" w:rsidP="00780CDE">
      <w:pPr>
        <w:tabs>
          <w:tab w:val="left" w:pos="1425"/>
        </w:tabs>
        <w:spacing w:after="0" w:line="240" w:lineRule="auto"/>
        <w:jc w:val="both"/>
        <w:rPr>
          <w:szCs w:val="24"/>
        </w:rPr>
      </w:pPr>
      <w:r w:rsidRPr="00064BD1">
        <w:rPr>
          <w:b/>
          <w:szCs w:val="24"/>
        </w:rPr>
        <w:t xml:space="preserve">                 </w:t>
      </w:r>
      <w:r w:rsidRPr="00064BD1">
        <w:rPr>
          <w:szCs w:val="24"/>
        </w:rPr>
        <w:t>Total…………………</w:t>
      </w:r>
      <w:proofErr w:type="gramStart"/>
      <w:r w:rsidRPr="00064BD1">
        <w:rPr>
          <w:szCs w:val="24"/>
        </w:rPr>
        <w:t>…….</w:t>
      </w:r>
      <w:proofErr w:type="gramEnd"/>
      <w:r w:rsidRPr="00064BD1">
        <w:rPr>
          <w:szCs w:val="24"/>
        </w:rPr>
        <w:t>.……………………......…</w:t>
      </w:r>
      <w:r>
        <w:rPr>
          <w:szCs w:val="24"/>
        </w:rPr>
        <w:t>…….</w:t>
      </w:r>
      <w:r w:rsidRPr="00064BD1">
        <w:rPr>
          <w:szCs w:val="24"/>
        </w:rPr>
        <w:t>….........</w:t>
      </w:r>
      <w:r w:rsidRPr="00064BD1">
        <w:rPr>
          <w:b/>
          <w:szCs w:val="24"/>
        </w:rPr>
        <w:t xml:space="preserve">$ </w:t>
      </w:r>
      <w:r>
        <w:rPr>
          <w:b/>
          <w:szCs w:val="24"/>
        </w:rPr>
        <w:t xml:space="preserve"> 223.80</w:t>
      </w:r>
    </w:p>
    <w:p w14:paraId="472CB6F4" w14:textId="77777777" w:rsidR="00780CDE" w:rsidRDefault="00780CDE" w:rsidP="00780CDE">
      <w:pPr>
        <w:tabs>
          <w:tab w:val="left" w:pos="709"/>
          <w:tab w:val="left" w:pos="7797"/>
        </w:tabs>
        <w:spacing w:after="0" w:line="240" w:lineRule="auto"/>
        <w:ind w:left="360"/>
        <w:jc w:val="both"/>
        <w:rPr>
          <w:szCs w:val="24"/>
        </w:rPr>
      </w:pPr>
    </w:p>
    <w:p w14:paraId="19739B5D" w14:textId="77777777" w:rsidR="00780CDE" w:rsidRPr="001B0480" w:rsidRDefault="00780CDE" w:rsidP="00F57077">
      <w:pPr>
        <w:pStyle w:val="Prrafodelista"/>
        <w:numPr>
          <w:ilvl w:val="0"/>
          <w:numId w:val="140"/>
        </w:numPr>
        <w:spacing w:after="0" w:line="240" w:lineRule="auto"/>
        <w:jc w:val="both"/>
        <w:rPr>
          <w:rFonts w:ascii="Calibri" w:hAnsi="Calibri" w:cs="Calibri"/>
          <w:sz w:val="22"/>
          <w:lang w:eastAsia="es-SV"/>
        </w:rPr>
      </w:pPr>
      <w:r w:rsidRPr="0034587C">
        <w:t>EROGAR la cantidad de</w:t>
      </w:r>
      <w:r>
        <w:t xml:space="preserve"> </w:t>
      </w:r>
      <w:r w:rsidRPr="001B0480">
        <w:rPr>
          <w:b/>
        </w:rPr>
        <w:t>CIENTO DIECISIETE</w:t>
      </w:r>
      <w:r>
        <w:t xml:space="preserve"> </w:t>
      </w:r>
      <w:r w:rsidRPr="001B0480">
        <w:rPr>
          <w:b/>
        </w:rPr>
        <w:t>00/100 DÓLARES DE</w:t>
      </w:r>
      <w:r w:rsidRPr="0034587C">
        <w:t xml:space="preserve"> </w:t>
      </w:r>
      <w:r w:rsidRPr="001B0480">
        <w:rPr>
          <w:b/>
        </w:rPr>
        <w:t>LOS ESTADOS UNIDOS DE AMÉRICA ($</w:t>
      </w:r>
      <w:r>
        <w:rPr>
          <w:b/>
        </w:rPr>
        <w:t>117.00</w:t>
      </w:r>
      <w:proofErr w:type="gramStart"/>
      <w:r w:rsidRPr="001B0480">
        <w:rPr>
          <w:b/>
        </w:rPr>
        <w:t>)</w:t>
      </w:r>
      <w:r w:rsidRPr="0034587C">
        <w:t xml:space="preserve"> </w:t>
      </w:r>
      <w:r>
        <w:t xml:space="preserve"> </w:t>
      </w:r>
      <w:r w:rsidRPr="0034587C">
        <w:t>a</w:t>
      </w:r>
      <w:proofErr w:type="gramEnd"/>
      <w:r w:rsidRPr="0034587C">
        <w:t xml:space="preserve"> favor de</w:t>
      </w:r>
      <w:r>
        <w:t xml:space="preserve"> </w:t>
      </w:r>
      <w:r>
        <w:rPr>
          <w:b/>
        </w:rPr>
        <w:t>CONSTRUMARKET S.A. DE C.V.</w:t>
      </w:r>
      <w:r w:rsidRPr="001B0480">
        <w:rPr>
          <w:b/>
        </w:rPr>
        <w:t xml:space="preserve"> V/ </w:t>
      </w:r>
      <w:r>
        <w:t xml:space="preserve">Pago por compra de mobiliario, para uso en unidad de vivienda social, según factura  </w:t>
      </w:r>
      <w:r w:rsidRPr="0034587C">
        <w:t>No.</w:t>
      </w:r>
      <w:r>
        <w:t xml:space="preserve">-9679 </w:t>
      </w:r>
      <w:r w:rsidRPr="0034587C">
        <w:t>Aplicando dicho gasto a la línea</w:t>
      </w:r>
      <w:r>
        <w:t xml:space="preserve"> 0101 del código  61101, del presupuesto municipal vigente</w:t>
      </w:r>
    </w:p>
    <w:p w14:paraId="031C07C5" w14:textId="77777777" w:rsidR="00780CDE" w:rsidRDefault="00780CDE" w:rsidP="00780CDE">
      <w:pPr>
        <w:tabs>
          <w:tab w:val="left" w:pos="709"/>
          <w:tab w:val="left" w:pos="7797"/>
        </w:tabs>
        <w:spacing w:after="0" w:line="240" w:lineRule="auto"/>
        <w:ind w:left="360"/>
        <w:jc w:val="both"/>
        <w:rPr>
          <w:szCs w:val="24"/>
        </w:rPr>
      </w:pPr>
    </w:p>
    <w:p w14:paraId="6562C0E5" w14:textId="77777777" w:rsidR="00780CDE" w:rsidRPr="0034587C" w:rsidRDefault="00780CDE" w:rsidP="00F57077">
      <w:pPr>
        <w:pStyle w:val="Prrafodelista"/>
        <w:numPr>
          <w:ilvl w:val="0"/>
          <w:numId w:val="140"/>
        </w:numPr>
        <w:tabs>
          <w:tab w:val="left" w:pos="709"/>
          <w:tab w:val="left" w:pos="7797"/>
        </w:tabs>
        <w:spacing w:after="0" w:line="240" w:lineRule="auto"/>
        <w:jc w:val="both"/>
      </w:pPr>
      <w:r w:rsidRPr="0034587C">
        <w:t>EROGAR la cantidad de</w:t>
      </w:r>
      <w:r>
        <w:t xml:space="preserve"> </w:t>
      </w:r>
      <w:r w:rsidRPr="003E3726">
        <w:rPr>
          <w:b/>
        </w:rPr>
        <w:t>CUATROCIENTOS CINCUENTA Y OCHO 79</w:t>
      </w:r>
      <w:r w:rsidRPr="002B4DAE">
        <w:rPr>
          <w:b/>
        </w:rPr>
        <w:t>/100 DÓLARES DE</w:t>
      </w:r>
      <w:r w:rsidRPr="0034587C">
        <w:t xml:space="preserve"> </w:t>
      </w:r>
      <w:r w:rsidRPr="002B4DAE">
        <w:rPr>
          <w:b/>
        </w:rPr>
        <w:t>LOS ESTADOS UNIDOS DE AMÉRICA ($</w:t>
      </w:r>
      <w:r>
        <w:rPr>
          <w:b/>
        </w:rPr>
        <w:t>458.79</w:t>
      </w:r>
      <w:r w:rsidRPr="002B4DAE">
        <w:rPr>
          <w:b/>
        </w:rPr>
        <w:t>)</w:t>
      </w:r>
      <w:r w:rsidRPr="0034587C">
        <w:t xml:space="preserve"> a favor de</w:t>
      </w:r>
      <w:r>
        <w:t xml:space="preserve"> </w:t>
      </w:r>
      <w:r w:rsidRPr="00C53C26">
        <w:rPr>
          <w:b/>
        </w:rPr>
        <w:t>SR. NOE ALBERTO GUILLEN/AMERICAN OFFICE SUPLIES</w:t>
      </w:r>
      <w:r>
        <w:t xml:space="preserve"> </w:t>
      </w:r>
      <w:r w:rsidRPr="002B4DAE">
        <w:rPr>
          <w:b/>
        </w:rPr>
        <w:t xml:space="preserve">V/ </w:t>
      </w:r>
      <w:r>
        <w:t xml:space="preserve">Pago </w:t>
      </w:r>
      <w:r w:rsidRPr="0034587C">
        <w:t>por compra de</w:t>
      </w:r>
      <w:r>
        <w:t xml:space="preserve"> productos de papel y </w:t>
      </w:r>
      <w:proofErr w:type="spellStart"/>
      <w:r>
        <w:t>carton</w:t>
      </w:r>
      <w:proofErr w:type="spellEnd"/>
      <w:r>
        <w:t xml:space="preserve">, productos </w:t>
      </w:r>
      <w:proofErr w:type="spellStart"/>
      <w:r>
        <w:t>quimicos</w:t>
      </w:r>
      <w:proofErr w:type="spellEnd"/>
      <w:r>
        <w:t xml:space="preserve">, materiales de oficina, materiales </w:t>
      </w:r>
      <w:proofErr w:type="spellStart"/>
      <w:r>
        <w:t>informaticos</w:t>
      </w:r>
      <w:proofErr w:type="spellEnd"/>
      <w:r>
        <w:t xml:space="preserve">, bienes de uso y consumo diversos, para uso en las unidades de informática, documental y archivo, vivienda </w:t>
      </w:r>
      <w:proofErr w:type="gramStart"/>
      <w:r>
        <w:t>social,  s</w:t>
      </w:r>
      <w:r w:rsidRPr="0034587C">
        <w:t>egún</w:t>
      </w:r>
      <w:proofErr w:type="gramEnd"/>
      <w:r w:rsidRPr="0034587C">
        <w:t xml:space="preserve"> facturas, líneas y códigos que se detallan a continuación:</w:t>
      </w:r>
    </w:p>
    <w:p w14:paraId="188EF11B" w14:textId="77777777" w:rsidR="00780CDE" w:rsidRDefault="00780CDE" w:rsidP="00780CDE">
      <w:pPr>
        <w:tabs>
          <w:tab w:val="left" w:pos="3592"/>
        </w:tabs>
        <w:ind w:left="720"/>
        <w:jc w:val="both"/>
        <w:rPr>
          <w:b/>
        </w:rPr>
      </w:pPr>
      <w:r>
        <w:rPr>
          <w:b/>
        </w:rPr>
        <w:tab/>
      </w:r>
    </w:p>
    <w:p w14:paraId="3EC4501B" w14:textId="77777777" w:rsidR="00780CDE" w:rsidRPr="002B4DAE" w:rsidRDefault="00780CDE" w:rsidP="00780CDE">
      <w:pPr>
        <w:tabs>
          <w:tab w:val="left" w:pos="922"/>
          <w:tab w:val="left" w:pos="7797"/>
        </w:tabs>
        <w:spacing w:after="0" w:line="240" w:lineRule="auto"/>
        <w:ind w:left="1080"/>
        <w:jc w:val="both"/>
        <w:rPr>
          <w:b/>
          <w:szCs w:val="24"/>
          <w:u w:val="single"/>
        </w:rPr>
      </w:pPr>
      <w:r w:rsidRPr="002B4DAE">
        <w:rPr>
          <w:b/>
          <w:szCs w:val="24"/>
          <w:u w:val="single"/>
        </w:rPr>
        <w:t>LINEA 0101</w:t>
      </w:r>
    </w:p>
    <w:p w14:paraId="0C41F799" w14:textId="77777777" w:rsidR="00780CDE" w:rsidRPr="002B4DAE" w:rsidRDefault="00780CDE" w:rsidP="00780CDE">
      <w:pPr>
        <w:tabs>
          <w:tab w:val="left" w:pos="922"/>
          <w:tab w:val="left" w:pos="7797"/>
        </w:tabs>
        <w:spacing w:after="0" w:line="240" w:lineRule="auto"/>
        <w:jc w:val="both"/>
        <w:rPr>
          <w:szCs w:val="24"/>
        </w:rPr>
      </w:pPr>
      <w:r w:rsidRPr="002B4DAE">
        <w:rPr>
          <w:szCs w:val="24"/>
        </w:rPr>
        <w:t xml:space="preserve">                 Facturas Nos.- </w:t>
      </w:r>
      <w:r>
        <w:rPr>
          <w:szCs w:val="24"/>
        </w:rPr>
        <w:t>2341-2344-2340-2338-2339</w:t>
      </w:r>
    </w:p>
    <w:p w14:paraId="59C46F9D" w14:textId="77777777" w:rsidR="00780CDE" w:rsidRPr="002B4DAE" w:rsidRDefault="00780CDE" w:rsidP="00780CDE">
      <w:pPr>
        <w:tabs>
          <w:tab w:val="left" w:pos="1425"/>
        </w:tabs>
        <w:spacing w:after="0" w:line="240" w:lineRule="auto"/>
        <w:jc w:val="both"/>
        <w:rPr>
          <w:szCs w:val="24"/>
        </w:rPr>
      </w:pPr>
      <w:r w:rsidRPr="002B4DAE">
        <w:rPr>
          <w:b/>
          <w:szCs w:val="24"/>
        </w:rPr>
        <w:t xml:space="preserve">                 </w:t>
      </w:r>
      <w:r w:rsidRPr="002B4DAE">
        <w:rPr>
          <w:szCs w:val="24"/>
        </w:rPr>
        <w:t>Códigos Nos.-</w:t>
      </w:r>
      <w:r>
        <w:rPr>
          <w:szCs w:val="24"/>
        </w:rPr>
        <w:t>54105</w:t>
      </w:r>
      <w:r w:rsidRPr="002B4DAE">
        <w:rPr>
          <w:szCs w:val="24"/>
        </w:rPr>
        <w:t>……</w:t>
      </w:r>
      <w:proofErr w:type="gramStart"/>
      <w:r w:rsidRPr="002B4DAE">
        <w:rPr>
          <w:szCs w:val="24"/>
        </w:rPr>
        <w:t>…….</w:t>
      </w:r>
      <w:proofErr w:type="gramEnd"/>
      <w:r w:rsidRPr="002B4DAE">
        <w:rPr>
          <w:szCs w:val="24"/>
        </w:rPr>
        <w:t xml:space="preserve">……………………............................ $ </w:t>
      </w:r>
      <w:r>
        <w:rPr>
          <w:szCs w:val="24"/>
        </w:rPr>
        <w:t>185.90</w:t>
      </w:r>
      <w:r w:rsidRPr="002B4DAE">
        <w:rPr>
          <w:szCs w:val="24"/>
        </w:rPr>
        <w:t xml:space="preserve">     </w:t>
      </w:r>
    </w:p>
    <w:p w14:paraId="5FFABB5E" w14:textId="77777777" w:rsidR="00780CDE" w:rsidRPr="002B4DAE" w:rsidRDefault="00780CDE" w:rsidP="00780CDE">
      <w:pPr>
        <w:tabs>
          <w:tab w:val="left" w:pos="1425"/>
        </w:tabs>
        <w:spacing w:after="0" w:line="240" w:lineRule="auto"/>
        <w:jc w:val="both"/>
        <w:rPr>
          <w:szCs w:val="24"/>
        </w:rPr>
      </w:pPr>
      <w:r w:rsidRPr="002B4DAE">
        <w:rPr>
          <w:szCs w:val="24"/>
        </w:rPr>
        <w:t xml:space="preserve">                 Códigos Nos.-</w:t>
      </w:r>
      <w:r>
        <w:rPr>
          <w:szCs w:val="24"/>
        </w:rPr>
        <w:t>54107</w:t>
      </w:r>
      <w:r w:rsidRPr="002B4DAE">
        <w:rPr>
          <w:szCs w:val="24"/>
        </w:rPr>
        <w:t>……</w:t>
      </w:r>
      <w:proofErr w:type="gramStart"/>
      <w:r w:rsidRPr="002B4DAE">
        <w:rPr>
          <w:szCs w:val="24"/>
        </w:rPr>
        <w:t>…….</w:t>
      </w:r>
      <w:proofErr w:type="gramEnd"/>
      <w:r w:rsidRPr="002B4DAE">
        <w:rPr>
          <w:szCs w:val="24"/>
        </w:rPr>
        <w:t xml:space="preserve">……………………............................ $ </w:t>
      </w:r>
      <w:r>
        <w:rPr>
          <w:szCs w:val="24"/>
        </w:rPr>
        <w:t xml:space="preserve">  22.00</w:t>
      </w:r>
      <w:r w:rsidRPr="002B4DAE">
        <w:rPr>
          <w:szCs w:val="24"/>
        </w:rPr>
        <w:t xml:space="preserve">     </w:t>
      </w:r>
    </w:p>
    <w:p w14:paraId="30F2DD1E" w14:textId="77777777" w:rsidR="00780CDE" w:rsidRPr="002B4DAE" w:rsidRDefault="00780CDE" w:rsidP="00780CDE">
      <w:pPr>
        <w:tabs>
          <w:tab w:val="left" w:pos="1425"/>
        </w:tabs>
        <w:spacing w:after="0" w:line="240" w:lineRule="auto"/>
        <w:jc w:val="both"/>
        <w:rPr>
          <w:szCs w:val="24"/>
        </w:rPr>
      </w:pPr>
      <w:r w:rsidRPr="002B4DAE">
        <w:rPr>
          <w:szCs w:val="24"/>
        </w:rPr>
        <w:t xml:space="preserve">                 Códigos Nos.-</w:t>
      </w:r>
      <w:r>
        <w:rPr>
          <w:szCs w:val="24"/>
        </w:rPr>
        <w:t>54114</w:t>
      </w:r>
      <w:r w:rsidRPr="002B4DAE">
        <w:rPr>
          <w:szCs w:val="24"/>
        </w:rPr>
        <w:t>……</w:t>
      </w:r>
      <w:proofErr w:type="gramStart"/>
      <w:r w:rsidRPr="002B4DAE">
        <w:rPr>
          <w:szCs w:val="24"/>
        </w:rPr>
        <w:t>…….</w:t>
      </w:r>
      <w:proofErr w:type="gramEnd"/>
      <w:r w:rsidRPr="002B4DAE">
        <w:rPr>
          <w:szCs w:val="24"/>
        </w:rPr>
        <w:t xml:space="preserve">……………………............................ $ </w:t>
      </w:r>
      <w:r>
        <w:rPr>
          <w:szCs w:val="24"/>
        </w:rPr>
        <w:t>134.39</w:t>
      </w:r>
    </w:p>
    <w:p w14:paraId="701984D0" w14:textId="77777777" w:rsidR="00780CDE" w:rsidRPr="002B4DAE" w:rsidRDefault="00780CDE" w:rsidP="00780CDE">
      <w:pPr>
        <w:tabs>
          <w:tab w:val="left" w:pos="1425"/>
        </w:tabs>
        <w:spacing w:after="0" w:line="240" w:lineRule="auto"/>
        <w:jc w:val="both"/>
        <w:rPr>
          <w:szCs w:val="24"/>
        </w:rPr>
      </w:pPr>
      <w:r w:rsidRPr="002B4DAE">
        <w:rPr>
          <w:b/>
          <w:szCs w:val="24"/>
        </w:rPr>
        <w:t xml:space="preserve">                 </w:t>
      </w:r>
      <w:r w:rsidRPr="002B4DAE">
        <w:rPr>
          <w:szCs w:val="24"/>
        </w:rPr>
        <w:t>Códigos Nos.-</w:t>
      </w:r>
      <w:r>
        <w:rPr>
          <w:szCs w:val="24"/>
        </w:rPr>
        <w:t>54115</w:t>
      </w:r>
      <w:r w:rsidRPr="002B4DAE">
        <w:rPr>
          <w:szCs w:val="24"/>
        </w:rPr>
        <w:t>…</w:t>
      </w:r>
      <w:proofErr w:type="gramStart"/>
      <w:r w:rsidRPr="002B4DAE">
        <w:rPr>
          <w:szCs w:val="24"/>
        </w:rPr>
        <w:t>…….</w:t>
      </w:r>
      <w:proofErr w:type="gramEnd"/>
      <w:r w:rsidRPr="002B4DAE">
        <w:rPr>
          <w:szCs w:val="24"/>
        </w:rPr>
        <w:t>……………………................................</w:t>
      </w:r>
      <w:r>
        <w:rPr>
          <w:szCs w:val="24"/>
        </w:rPr>
        <w:t>.</w:t>
      </w:r>
      <w:r w:rsidRPr="002B4DAE">
        <w:rPr>
          <w:szCs w:val="24"/>
        </w:rPr>
        <w:t>$</w:t>
      </w:r>
      <w:r>
        <w:rPr>
          <w:szCs w:val="24"/>
        </w:rPr>
        <w:t xml:space="preserve"> 100.00</w:t>
      </w:r>
      <w:r w:rsidRPr="002B4DAE">
        <w:rPr>
          <w:szCs w:val="24"/>
        </w:rPr>
        <w:t xml:space="preserve"> </w:t>
      </w:r>
    </w:p>
    <w:p w14:paraId="1E091341" w14:textId="77777777" w:rsidR="00780CDE" w:rsidRPr="002B4DAE" w:rsidRDefault="00780CDE" w:rsidP="00780CDE">
      <w:pPr>
        <w:tabs>
          <w:tab w:val="left" w:pos="1425"/>
        </w:tabs>
        <w:spacing w:after="0" w:line="240" w:lineRule="auto"/>
        <w:jc w:val="both"/>
        <w:rPr>
          <w:szCs w:val="24"/>
        </w:rPr>
      </w:pPr>
      <w:r w:rsidRPr="002B4DAE">
        <w:rPr>
          <w:szCs w:val="24"/>
        </w:rPr>
        <w:t xml:space="preserve">                 Códigos Nos.-</w:t>
      </w:r>
      <w:r>
        <w:rPr>
          <w:szCs w:val="24"/>
        </w:rPr>
        <w:t>54199</w:t>
      </w:r>
      <w:r w:rsidRPr="002B4DAE">
        <w:rPr>
          <w:szCs w:val="24"/>
        </w:rPr>
        <w:t>…</w:t>
      </w:r>
      <w:proofErr w:type="gramStart"/>
      <w:r w:rsidRPr="002B4DAE">
        <w:rPr>
          <w:szCs w:val="24"/>
        </w:rPr>
        <w:t>…….</w:t>
      </w:r>
      <w:proofErr w:type="gramEnd"/>
      <w:r w:rsidRPr="002B4DAE">
        <w:rPr>
          <w:szCs w:val="24"/>
        </w:rPr>
        <w:t>……………………..............................</w:t>
      </w:r>
      <w:r>
        <w:rPr>
          <w:szCs w:val="24"/>
        </w:rPr>
        <w:t>.</w:t>
      </w:r>
      <w:r w:rsidRPr="002B4DAE">
        <w:rPr>
          <w:szCs w:val="24"/>
        </w:rPr>
        <w:t>..$</w:t>
      </w:r>
      <w:r w:rsidRPr="002B4DAE">
        <w:rPr>
          <w:b/>
          <w:szCs w:val="24"/>
        </w:rPr>
        <w:t xml:space="preserve">  </w:t>
      </w:r>
      <w:r>
        <w:rPr>
          <w:b/>
          <w:szCs w:val="24"/>
        </w:rPr>
        <w:t xml:space="preserve"> </w:t>
      </w:r>
      <w:r w:rsidRPr="003E3726">
        <w:rPr>
          <w:szCs w:val="24"/>
        </w:rPr>
        <w:t>16.50</w:t>
      </w:r>
      <w:r w:rsidRPr="002B4DAE">
        <w:rPr>
          <w:b/>
          <w:szCs w:val="24"/>
        </w:rPr>
        <w:t xml:space="preserve">   </w:t>
      </w:r>
    </w:p>
    <w:p w14:paraId="5D346979" w14:textId="77777777" w:rsidR="00780CDE" w:rsidRPr="002B4DAE" w:rsidRDefault="00780CDE" w:rsidP="00780CDE">
      <w:pPr>
        <w:tabs>
          <w:tab w:val="left" w:pos="1425"/>
        </w:tabs>
        <w:spacing w:after="0" w:line="240" w:lineRule="auto"/>
        <w:jc w:val="both"/>
        <w:rPr>
          <w:szCs w:val="24"/>
        </w:rPr>
      </w:pPr>
      <w:r w:rsidRPr="002B4DAE">
        <w:rPr>
          <w:b/>
          <w:szCs w:val="24"/>
        </w:rPr>
        <w:t xml:space="preserve">                 </w:t>
      </w:r>
      <w:r w:rsidRPr="002B4DAE">
        <w:rPr>
          <w:szCs w:val="24"/>
        </w:rPr>
        <w:t>Total…………………</w:t>
      </w:r>
      <w:proofErr w:type="gramStart"/>
      <w:r w:rsidRPr="002B4DAE">
        <w:rPr>
          <w:szCs w:val="24"/>
        </w:rPr>
        <w:t>…….</w:t>
      </w:r>
      <w:proofErr w:type="gramEnd"/>
      <w:r w:rsidRPr="002B4DAE">
        <w:rPr>
          <w:szCs w:val="24"/>
        </w:rPr>
        <w:t>.…………………</w:t>
      </w:r>
      <w:r>
        <w:rPr>
          <w:szCs w:val="24"/>
        </w:rPr>
        <w:t>……..</w:t>
      </w:r>
      <w:r w:rsidRPr="002B4DAE">
        <w:rPr>
          <w:szCs w:val="24"/>
        </w:rPr>
        <w:t>…......…….........</w:t>
      </w:r>
      <w:r w:rsidRPr="002B4DAE">
        <w:rPr>
          <w:b/>
          <w:szCs w:val="24"/>
        </w:rPr>
        <w:t xml:space="preserve">$ </w:t>
      </w:r>
      <w:r>
        <w:rPr>
          <w:b/>
          <w:szCs w:val="24"/>
        </w:rPr>
        <w:t>458.79</w:t>
      </w:r>
    </w:p>
    <w:p w14:paraId="3EBF1E06" w14:textId="77777777" w:rsidR="00780CDE" w:rsidRDefault="00780CDE" w:rsidP="00780CDE">
      <w:pPr>
        <w:tabs>
          <w:tab w:val="left" w:pos="709"/>
          <w:tab w:val="left" w:pos="7797"/>
        </w:tabs>
        <w:spacing w:after="0" w:line="240" w:lineRule="auto"/>
        <w:ind w:left="360"/>
        <w:jc w:val="both"/>
        <w:rPr>
          <w:szCs w:val="24"/>
        </w:rPr>
      </w:pPr>
    </w:p>
    <w:p w14:paraId="44EFA891" w14:textId="77777777" w:rsidR="00780CDE" w:rsidRPr="0034587C" w:rsidRDefault="00780CDE" w:rsidP="00F57077">
      <w:pPr>
        <w:pStyle w:val="Prrafodelista"/>
        <w:numPr>
          <w:ilvl w:val="0"/>
          <w:numId w:val="140"/>
        </w:numPr>
        <w:tabs>
          <w:tab w:val="left" w:pos="709"/>
          <w:tab w:val="left" w:pos="7797"/>
        </w:tabs>
        <w:spacing w:after="0" w:line="240" w:lineRule="auto"/>
        <w:jc w:val="both"/>
      </w:pPr>
      <w:r w:rsidRPr="0034587C">
        <w:t>EROGAR la cantidad de</w:t>
      </w:r>
      <w:r>
        <w:t xml:space="preserve"> </w:t>
      </w:r>
      <w:r w:rsidRPr="00BF2330">
        <w:rPr>
          <w:b/>
        </w:rPr>
        <w:t>DOSCIENTOS SETENTA Y CINCO 73</w:t>
      </w:r>
      <w:r w:rsidRPr="00CC2969">
        <w:rPr>
          <w:b/>
        </w:rPr>
        <w:t>/100 DÓLARES DE</w:t>
      </w:r>
      <w:r w:rsidRPr="0034587C">
        <w:t xml:space="preserve"> </w:t>
      </w:r>
      <w:r w:rsidRPr="00CC2969">
        <w:rPr>
          <w:b/>
        </w:rPr>
        <w:t>LOS ESTADOS UNIDOS DE AMÉRICA ($</w:t>
      </w:r>
      <w:r>
        <w:rPr>
          <w:b/>
        </w:rPr>
        <w:t>275.73</w:t>
      </w:r>
      <w:r w:rsidRPr="00CC2969">
        <w:rPr>
          <w:b/>
        </w:rPr>
        <w:t>)</w:t>
      </w:r>
      <w:r w:rsidRPr="0034587C">
        <w:t xml:space="preserve"> a favor de</w:t>
      </w:r>
      <w:r>
        <w:t xml:space="preserve"> </w:t>
      </w:r>
      <w:r w:rsidRPr="00BF2330">
        <w:rPr>
          <w:b/>
        </w:rPr>
        <w:t>SR. MARCO TULIO RAFAEL FUENTES LINARES/OFFICE EXPRESS DELIVERY</w:t>
      </w:r>
      <w:r>
        <w:t xml:space="preserve"> </w:t>
      </w:r>
      <w:r w:rsidRPr="00CC2969">
        <w:rPr>
          <w:b/>
        </w:rPr>
        <w:t xml:space="preserve">V/ </w:t>
      </w:r>
      <w:r>
        <w:t xml:space="preserve">Pago </w:t>
      </w:r>
      <w:r w:rsidRPr="0034587C">
        <w:t>por compra de</w:t>
      </w:r>
      <w:r>
        <w:t xml:space="preserve"> productos de papel y </w:t>
      </w:r>
      <w:proofErr w:type="spellStart"/>
      <w:r>
        <w:t>carton</w:t>
      </w:r>
      <w:proofErr w:type="spellEnd"/>
      <w:r>
        <w:t>, materiales de oficina, para uso en unidad jurídica, tesorería municipal, s</w:t>
      </w:r>
      <w:r w:rsidRPr="0034587C">
        <w:t>egún facturas, líneas y códigos que se detallan a continuación:</w:t>
      </w:r>
    </w:p>
    <w:p w14:paraId="39229B18" w14:textId="77777777" w:rsidR="00780CDE" w:rsidRDefault="00780CDE" w:rsidP="00780CDE">
      <w:pPr>
        <w:tabs>
          <w:tab w:val="left" w:pos="3592"/>
        </w:tabs>
        <w:ind w:left="720"/>
        <w:jc w:val="both"/>
        <w:rPr>
          <w:b/>
        </w:rPr>
      </w:pPr>
      <w:r>
        <w:rPr>
          <w:b/>
        </w:rPr>
        <w:tab/>
      </w:r>
    </w:p>
    <w:p w14:paraId="7FA4A814" w14:textId="77777777" w:rsidR="00780CDE" w:rsidRPr="00CC2969" w:rsidRDefault="00780CDE" w:rsidP="00780CDE">
      <w:pPr>
        <w:tabs>
          <w:tab w:val="left" w:pos="922"/>
          <w:tab w:val="left" w:pos="7797"/>
        </w:tabs>
        <w:spacing w:after="0" w:line="240" w:lineRule="auto"/>
        <w:ind w:left="1080"/>
        <w:jc w:val="both"/>
        <w:rPr>
          <w:b/>
          <w:szCs w:val="24"/>
          <w:u w:val="single"/>
        </w:rPr>
      </w:pPr>
      <w:r w:rsidRPr="00CC2969">
        <w:rPr>
          <w:b/>
          <w:szCs w:val="24"/>
          <w:u w:val="single"/>
        </w:rPr>
        <w:t>LINEA 0101</w:t>
      </w:r>
    </w:p>
    <w:p w14:paraId="6AD10897" w14:textId="77777777" w:rsidR="00780CDE" w:rsidRPr="00CC2969" w:rsidRDefault="00780CDE" w:rsidP="00780CDE">
      <w:pPr>
        <w:tabs>
          <w:tab w:val="left" w:pos="922"/>
          <w:tab w:val="left" w:pos="7797"/>
        </w:tabs>
        <w:spacing w:after="0" w:line="240" w:lineRule="auto"/>
        <w:jc w:val="both"/>
        <w:rPr>
          <w:szCs w:val="24"/>
        </w:rPr>
      </w:pPr>
      <w:r w:rsidRPr="00CC2969">
        <w:rPr>
          <w:szCs w:val="24"/>
        </w:rPr>
        <w:t xml:space="preserve">                 Facturas Nos.-</w:t>
      </w:r>
      <w:r>
        <w:rPr>
          <w:szCs w:val="24"/>
        </w:rPr>
        <w:t>1905-1906-1907</w:t>
      </w:r>
      <w:r w:rsidRPr="00CC2969">
        <w:rPr>
          <w:szCs w:val="24"/>
        </w:rPr>
        <w:t xml:space="preserve"> </w:t>
      </w:r>
    </w:p>
    <w:p w14:paraId="70437679" w14:textId="77777777" w:rsidR="00780CDE" w:rsidRPr="00CC2969" w:rsidRDefault="00780CDE" w:rsidP="00780CDE">
      <w:pPr>
        <w:tabs>
          <w:tab w:val="left" w:pos="1425"/>
        </w:tabs>
        <w:spacing w:after="0" w:line="240" w:lineRule="auto"/>
        <w:jc w:val="both"/>
        <w:rPr>
          <w:szCs w:val="24"/>
        </w:rPr>
      </w:pPr>
      <w:r w:rsidRPr="00CC2969">
        <w:rPr>
          <w:b/>
          <w:szCs w:val="24"/>
        </w:rPr>
        <w:t xml:space="preserve">                 </w:t>
      </w:r>
      <w:r w:rsidRPr="00CC2969">
        <w:rPr>
          <w:szCs w:val="24"/>
        </w:rPr>
        <w:t>Códigos Nos.-</w:t>
      </w:r>
      <w:r>
        <w:rPr>
          <w:szCs w:val="24"/>
        </w:rPr>
        <w:t>54105</w:t>
      </w:r>
      <w:r w:rsidRPr="00CC2969">
        <w:rPr>
          <w:szCs w:val="24"/>
        </w:rPr>
        <w:t>……</w:t>
      </w:r>
      <w:proofErr w:type="gramStart"/>
      <w:r w:rsidRPr="00CC2969">
        <w:rPr>
          <w:szCs w:val="24"/>
        </w:rPr>
        <w:t>…….</w:t>
      </w:r>
      <w:proofErr w:type="gramEnd"/>
      <w:r w:rsidRPr="00CC2969">
        <w:rPr>
          <w:szCs w:val="24"/>
        </w:rPr>
        <w:t xml:space="preserve">……………………............................ $ </w:t>
      </w:r>
      <w:r>
        <w:rPr>
          <w:szCs w:val="24"/>
        </w:rPr>
        <w:t>157.60</w:t>
      </w:r>
      <w:r w:rsidRPr="00CC2969">
        <w:rPr>
          <w:szCs w:val="24"/>
        </w:rPr>
        <w:t xml:space="preserve">     </w:t>
      </w:r>
    </w:p>
    <w:p w14:paraId="6724F644" w14:textId="77777777" w:rsidR="00780CDE" w:rsidRPr="00CC2969" w:rsidRDefault="00780CDE" w:rsidP="00780CDE">
      <w:pPr>
        <w:tabs>
          <w:tab w:val="left" w:pos="1425"/>
        </w:tabs>
        <w:spacing w:after="0" w:line="240" w:lineRule="auto"/>
        <w:jc w:val="both"/>
        <w:rPr>
          <w:szCs w:val="24"/>
        </w:rPr>
      </w:pPr>
      <w:r w:rsidRPr="00CC2969">
        <w:rPr>
          <w:szCs w:val="24"/>
        </w:rPr>
        <w:t xml:space="preserve">                 Códigos Nos.-</w:t>
      </w:r>
      <w:r>
        <w:rPr>
          <w:szCs w:val="24"/>
        </w:rPr>
        <w:t>54114</w:t>
      </w:r>
      <w:r w:rsidRPr="00CC2969">
        <w:rPr>
          <w:szCs w:val="24"/>
        </w:rPr>
        <w:t>……</w:t>
      </w:r>
      <w:proofErr w:type="gramStart"/>
      <w:r w:rsidRPr="00CC2969">
        <w:rPr>
          <w:szCs w:val="24"/>
        </w:rPr>
        <w:t>…….</w:t>
      </w:r>
      <w:proofErr w:type="gramEnd"/>
      <w:r w:rsidRPr="00CC2969">
        <w:rPr>
          <w:szCs w:val="24"/>
        </w:rPr>
        <w:t xml:space="preserve">……………………............................ $ </w:t>
      </w:r>
      <w:r>
        <w:rPr>
          <w:szCs w:val="24"/>
        </w:rPr>
        <w:t>118.13</w:t>
      </w:r>
      <w:r w:rsidRPr="00CC2969">
        <w:rPr>
          <w:szCs w:val="24"/>
        </w:rPr>
        <w:t xml:space="preserve">    </w:t>
      </w:r>
    </w:p>
    <w:p w14:paraId="100887B7" w14:textId="77777777" w:rsidR="00780CDE" w:rsidRPr="00CC2969" w:rsidRDefault="00780CDE" w:rsidP="00780CDE">
      <w:pPr>
        <w:tabs>
          <w:tab w:val="left" w:pos="1425"/>
        </w:tabs>
        <w:spacing w:after="0" w:line="240" w:lineRule="auto"/>
        <w:jc w:val="both"/>
        <w:rPr>
          <w:szCs w:val="24"/>
        </w:rPr>
      </w:pPr>
      <w:r w:rsidRPr="00CC2969">
        <w:rPr>
          <w:b/>
          <w:szCs w:val="24"/>
        </w:rPr>
        <w:t xml:space="preserve">                 </w:t>
      </w:r>
      <w:r w:rsidRPr="00CC2969">
        <w:rPr>
          <w:szCs w:val="24"/>
        </w:rPr>
        <w:t>Total…………………</w:t>
      </w:r>
      <w:proofErr w:type="gramStart"/>
      <w:r w:rsidRPr="00CC2969">
        <w:rPr>
          <w:szCs w:val="24"/>
        </w:rPr>
        <w:t>…….</w:t>
      </w:r>
      <w:proofErr w:type="gramEnd"/>
      <w:r w:rsidRPr="00CC2969">
        <w:rPr>
          <w:szCs w:val="24"/>
        </w:rPr>
        <w:t>.……………</w:t>
      </w:r>
      <w:r>
        <w:rPr>
          <w:szCs w:val="24"/>
        </w:rPr>
        <w:t>…….</w:t>
      </w:r>
      <w:r w:rsidRPr="00CC2969">
        <w:rPr>
          <w:szCs w:val="24"/>
        </w:rPr>
        <w:t>………......…….........</w:t>
      </w:r>
      <w:r w:rsidRPr="00CC2969">
        <w:rPr>
          <w:b/>
          <w:szCs w:val="24"/>
        </w:rPr>
        <w:t xml:space="preserve">$ </w:t>
      </w:r>
      <w:r>
        <w:rPr>
          <w:b/>
          <w:szCs w:val="24"/>
        </w:rPr>
        <w:t xml:space="preserve"> 275.73</w:t>
      </w:r>
    </w:p>
    <w:p w14:paraId="324B385F" w14:textId="77777777" w:rsidR="00780CDE" w:rsidRDefault="00780CDE" w:rsidP="00780CDE">
      <w:pPr>
        <w:tabs>
          <w:tab w:val="left" w:pos="709"/>
          <w:tab w:val="left" w:pos="7797"/>
        </w:tabs>
        <w:spacing w:after="0" w:line="240" w:lineRule="auto"/>
        <w:ind w:left="360"/>
        <w:jc w:val="both"/>
        <w:rPr>
          <w:szCs w:val="24"/>
        </w:rPr>
      </w:pPr>
    </w:p>
    <w:p w14:paraId="0ABE5388" w14:textId="77777777" w:rsidR="00780CDE" w:rsidRPr="000119FE" w:rsidRDefault="00780CDE" w:rsidP="00F57077">
      <w:pPr>
        <w:pStyle w:val="Prrafodelista"/>
        <w:numPr>
          <w:ilvl w:val="0"/>
          <w:numId w:val="140"/>
        </w:numPr>
        <w:spacing w:after="0" w:line="240" w:lineRule="auto"/>
        <w:jc w:val="both"/>
        <w:rPr>
          <w:rFonts w:ascii="Calibri" w:hAnsi="Calibri" w:cs="Calibri"/>
          <w:sz w:val="22"/>
          <w:lang w:eastAsia="es-SV"/>
        </w:rPr>
      </w:pPr>
      <w:r w:rsidRPr="0034587C">
        <w:t>EROGAR la cantidad de</w:t>
      </w:r>
      <w:r>
        <w:t xml:space="preserve"> </w:t>
      </w:r>
      <w:r w:rsidRPr="000119FE">
        <w:rPr>
          <w:b/>
        </w:rPr>
        <w:t>TRES MIL</w:t>
      </w:r>
      <w:r>
        <w:t xml:space="preserve"> </w:t>
      </w:r>
      <w:r w:rsidRPr="000119FE">
        <w:rPr>
          <w:b/>
        </w:rPr>
        <w:t>00/100 DÓLARES DE</w:t>
      </w:r>
      <w:r w:rsidRPr="0034587C">
        <w:t xml:space="preserve"> </w:t>
      </w:r>
      <w:r w:rsidRPr="000119FE">
        <w:rPr>
          <w:b/>
        </w:rPr>
        <w:t>LOS ESTADOS UNIDOS DE AMÉRICA ($</w:t>
      </w:r>
      <w:r>
        <w:rPr>
          <w:b/>
        </w:rPr>
        <w:t>3,000.00</w:t>
      </w:r>
      <w:proofErr w:type="gramStart"/>
      <w:r w:rsidRPr="000119FE">
        <w:rPr>
          <w:b/>
        </w:rPr>
        <w:t>)</w:t>
      </w:r>
      <w:r w:rsidRPr="0034587C">
        <w:t xml:space="preserve"> </w:t>
      </w:r>
      <w:r>
        <w:t xml:space="preserve"> </w:t>
      </w:r>
      <w:r w:rsidRPr="0034587C">
        <w:t>a</w:t>
      </w:r>
      <w:proofErr w:type="gramEnd"/>
      <w:r w:rsidRPr="0034587C">
        <w:t xml:space="preserve"> favor de</w:t>
      </w:r>
      <w:r>
        <w:t xml:space="preserve"> </w:t>
      </w:r>
      <w:r>
        <w:rPr>
          <w:b/>
        </w:rPr>
        <w:t>POWER DRILL S.A. DE C.V.</w:t>
      </w:r>
      <w:r w:rsidRPr="000119FE">
        <w:rPr>
          <w:b/>
        </w:rPr>
        <w:t xml:space="preserve"> V/ </w:t>
      </w:r>
      <w:r>
        <w:t xml:space="preserve">Pago por compra de herramientas, repuestos y accesorios, para uso en eq.169, según factura  </w:t>
      </w:r>
      <w:r w:rsidRPr="0034587C">
        <w:t>No.</w:t>
      </w:r>
      <w:r>
        <w:t xml:space="preserve">-17230 </w:t>
      </w:r>
      <w:r w:rsidRPr="0034587C">
        <w:t>Aplicando dicho gasto a la línea</w:t>
      </w:r>
      <w:r>
        <w:t xml:space="preserve"> 0101 del código  54118, del presupuesto municipal vigente</w:t>
      </w:r>
    </w:p>
    <w:p w14:paraId="429732AA" w14:textId="77777777" w:rsidR="00780CDE" w:rsidRPr="00061556" w:rsidRDefault="00780CDE" w:rsidP="00780CDE">
      <w:pPr>
        <w:rPr>
          <w:rFonts w:ascii="Calibri" w:hAnsi="Calibri" w:cs="Calibri"/>
          <w:lang w:eastAsia="es-SV"/>
        </w:rPr>
      </w:pPr>
    </w:p>
    <w:p w14:paraId="3D7F8EAE" w14:textId="77777777" w:rsidR="00780CDE" w:rsidRPr="0034587C" w:rsidRDefault="00780CDE" w:rsidP="00F57077">
      <w:pPr>
        <w:pStyle w:val="Prrafodelista"/>
        <w:numPr>
          <w:ilvl w:val="0"/>
          <w:numId w:val="140"/>
        </w:numPr>
        <w:tabs>
          <w:tab w:val="left" w:pos="709"/>
          <w:tab w:val="left" w:pos="7797"/>
        </w:tabs>
        <w:spacing w:after="0" w:line="240" w:lineRule="auto"/>
        <w:jc w:val="both"/>
      </w:pPr>
      <w:r w:rsidRPr="0034587C">
        <w:lastRenderedPageBreak/>
        <w:t>EROGAR la cantidad de</w:t>
      </w:r>
      <w:r>
        <w:t xml:space="preserve"> </w:t>
      </w:r>
      <w:r w:rsidRPr="00225FF4">
        <w:rPr>
          <w:b/>
        </w:rPr>
        <w:t>DOSCIENTOS CUARENTA Y CUATRO 75/100 DÓLARES DE</w:t>
      </w:r>
      <w:r w:rsidRPr="0034587C">
        <w:t xml:space="preserve"> </w:t>
      </w:r>
      <w:r w:rsidRPr="00225FF4">
        <w:rPr>
          <w:b/>
        </w:rPr>
        <w:t>LOS ESTADOS UNIDOS DE AMÉRICA ($</w:t>
      </w:r>
      <w:r>
        <w:rPr>
          <w:b/>
        </w:rPr>
        <w:t>244.75</w:t>
      </w:r>
      <w:r w:rsidRPr="00225FF4">
        <w:rPr>
          <w:b/>
        </w:rPr>
        <w:t>)</w:t>
      </w:r>
      <w:r w:rsidRPr="0034587C">
        <w:t xml:space="preserve"> a favor de</w:t>
      </w:r>
      <w:r>
        <w:t xml:space="preserve"> </w:t>
      </w:r>
      <w:r w:rsidRPr="00225FF4">
        <w:rPr>
          <w:b/>
        </w:rPr>
        <w:t>LOS REMOS S.A. DE C.V.</w:t>
      </w:r>
      <w:r>
        <w:t xml:space="preserve"> </w:t>
      </w:r>
      <w:r w:rsidRPr="00225FF4">
        <w:rPr>
          <w:b/>
        </w:rPr>
        <w:t xml:space="preserve">V/ </w:t>
      </w:r>
      <w:r>
        <w:t xml:space="preserve">Pago </w:t>
      </w:r>
      <w:r w:rsidRPr="0034587C">
        <w:t>por compra de</w:t>
      </w:r>
      <w:r>
        <w:t xml:space="preserve"> productos alimenticios para personas, uso de aire acondicionado, para uso en reunión concejo municipal, s</w:t>
      </w:r>
      <w:r w:rsidRPr="0034587C">
        <w:t>egún facturas, líneas y códigos que se detallan a continuación:</w:t>
      </w:r>
    </w:p>
    <w:p w14:paraId="61918AC4" w14:textId="77777777" w:rsidR="00780CDE" w:rsidRDefault="00780CDE" w:rsidP="00780CDE">
      <w:pPr>
        <w:tabs>
          <w:tab w:val="left" w:pos="3592"/>
        </w:tabs>
        <w:ind w:left="720"/>
        <w:jc w:val="both"/>
        <w:rPr>
          <w:b/>
        </w:rPr>
      </w:pPr>
      <w:r>
        <w:rPr>
          <w:b/>
        </w:rPr>
        <w:tab/>
      </w:r>
    </w:p>
    <w:p w14:paraId="27856E13" w14:textId="77777777" w:rsidR="00780CDE" w:rsidRPr="00225FF4" w:rsidRDefault="00780CDE" w:rsidP="00780CDE">
      <w:pPr>
        <w:tabs>
          <w:tab w:val="left" w:pos="922"/>
          <w:tab w:val="left" w:pos="7797"/>
        </w:tabs>
        <w:spacing w:after="0" w:line="240" w:lineRule="auto"/>
        <w:ind w:left="1080"/>
        <w:jc w:val="both"/>
        <w:rPr>
          <w:b/>
          <w:szCs w:val="24"/>
          <w:u w:val="single"/>
        </w:rPr>
      </w:pPr>
      <w:r w:rsidRPr="00225FF4">
        <w:rPr>
          <w:b/>
          <w:szCs w:val="24"/>
          <w:u w:val="single"/>
        </w:rPr>
        <w:t>LINEA 0101</w:t>
      </w:r>
    </w:p>
    <w:p w14:paraId="44DCA5D2" w14:textId="77777777" w:rsidR="00780CDE" w:rsidRPr="00225FF4" w:rsidRDefault="00780CDE" w:rsidP="00780CDE">
      <w:pPr>
        <w:tabs>
          <w:tab w:val="left" w:pos="922"/>
          <w:tab w:val="left" w:pos="7797"/>
        </w:tabs>
        <w:spacing w:after="0" w:line="240" w:lineRule="auto"/>
        <w:jc w:val="both"/>
        <w:rPr>
          <w:szCs w:val="24"/>
        </w:rPr>
      </w:pPr>
      <w:r w:rsidRPr="00225FF4">
        <w:rPr>
          <w:szCs w:val="24"/>
        </w:rPr>
        <w:t xml:space="preserve">                 Facturas Nos.-</w:t>
      </w:r>
      <w:r>
        <w:rPr>
          <w:szCs w:val="24"/>
        </w:rPr>
        <w:t>443</w:t>
      </w:r>
      <w:r w:rsidRPr="00225FF4">
        <w:rPr>
          <w:szCs w:val="24"/>
        </w:rPr>
        <w:t xml:space="preserve"> </w:t>
      </w:r>
    </w:p>
    <w:p w14:paraId="5FD237BD" w14:textId="77777777" w:rsidR="00780CDE" w:rsidRPr="00225FF4" w:rsidRDefault="00780CDE" w:rsidP="00780CDE">
      <w:pPr>
        <w:tabs>
          <w:tab w:val="left" w:pos="1425"/>
        </w:tabs>
        <w:spacing w:after="0" w:line="240" w:lineRule="auto"/>
        <w:jc w:val="both"/>
        <w:rPr>
          <w:szCs w:val="24"/>
        </w:rPr>
      </w:pPr>
      <w:r w:rsidRPr="00225FF4">
        <w:rPr>
          <w:b/>
          <w:szCs w:val="24"/>
        </w:rPr>
        <w:t xml:space="preserve">                 </w:t>
      </w:r>
      <w:r w:rsidRPr="00225FF4">
        <w:rPr>
          <w:szCs w:val="24"/>
        </w:rPr>
        <w:t>Códigos Nos.-</w:t>
      </w:r>
      <w:r>
        <w:rPr>
          <w:szCs w:val="24"/>
        </w:rPr>
        <w:t>54101</w:t>
      </w:r>
      <w:r w:rsidRPr="00225FF4">
        <w:rPr>
          <w:szCs w:val="24"/>
        </w:rPr>
        <w:t>……</w:t>
      </w:r>
      <w:proofErr w:type="gramStart"/>
      <w:r w:rsidRPr="00225FF4">
        <w:rPr>
          <w:szCs w:val="24"/>
        </w:rPr>
        <w:t>…….</w:t>
      </w:r>
      <w:proofErr w:type="gramEnd"/>
      <w:r w:rsidRPr="00225FF4">
        <w:rPr>
          <w:szCs w:val="24"/>
        </w:rPr>
        <w:t xml:space="preserve">……………………............................ $ </w:t>
      </w:r>
      <w:r>
        <w:rPr>
          <w:szCs w:val="24"/>
        </w:rPr>
        <w:t>194.75</w:t>
      </w:r>
      <w:r w:rsidRPr="00225FF4">
        <w:rPr>
          <w:szCs w:val="24"/>
        </w:rPr>
        <w:t xml:space="preserve">     </w:t>
      </w:r>
    </w:p>
    <w:p w14:paraId="1EB12E52" w14:textId="77777777" w:rsidR="00780CDE" w:rsidRPr="00225FF4" w:rsidRDefault="00780CDE" w:rsidP="00780CDE">
      <w:pPr>
        <w:tabs>
          <w:tab w:val="left" w:pos="1425"/>
        </w:tabs>
        <w:spacing w:after="0" w:line="240" w:lineRule="auto"/>
        <w:jc w:val="both"/>
        <w:rPr>
          <w:szCs w:val="24"/>
        </w:rPr>
      </w:pPr>
      <w:r w:rsidRPr="00225FF4">
        <w:rPr>
          <w:szCs w:val="24"/>
        </w:rPr>
        <w:t xml:space="preserve">                 Códigos Nos.-</w:t>
      </w:r>
      <w:r>
        <w:rPr>
          <w:szCs w:val="24"/>
        </w:rPr>
        <w:t>54399</w:t>
      </w:r>
      <w:r w:rsidRPr="00225FF4">
        <w:rPr>
          <w:szCs w:val="24"/>
        </w:rPr>
        <w:t>……</w:t>
      </w:r>
      <w:proofErr w:type="gramStart"/>
      <w:r w:rsidRPr="00225FF4">
        <w:rPr>
          <w:szCs w:val="24"/>
        </w:rPr>
        <w:t>…….</w:t>
      </w:r>
      <w:proofErr w:type="gramEnd"/>
      <w:r w:rsidRPr="00225FF4">
        <w:rPr>
          <w:szCs w:val="24"/>
        </w:rPr>
        <w:t xml:space="preserve">……………………............................ $ </w:t>
      </w:r>
      <w:r>
        <w:rPr>
          <w:szCs w:val="24"/>
        </w:rPr>
        <w:t xml:space="preserve">  50.00   </w:t>
      </w:r>
    </w:p>
    <w:p w14:paraId="0E4ABF68" w14:textId="77777777" w:rsidR="00780CDE" w:rsidRPr="00225FF4" w:rsidRDefault="00780CDE" w:rsidP="00780CDE">
      <w:pPr>
        <w:tabs>
          <w:tab w:val="left" w:pos="1425"/>
        </w:tabs>
        <w:spacing w:after="0" w:line="240" w:lineRule="auto"/>
        <w:jc w:val="both"/>
        <w:rPr>
          <w:szCs w:val="24"/>
        </w:rPr>
      </w:pPr>
      <w:r w:rsidRPr="00225FF4">
        <w:rPr>
          <w:b/>
          <w:szCs w:val="24"/>
        </w:rPr>
        <w:t xml:space="preserve">                 </w:t>
      </w:r>
      <w:r w:rsidRPr="00225FF4">
        <w:rPr>
          <w:szCs w:val="24"/>
        </w:rPr>
        <w:t>Total…………………</w:t>
      </w:r>
      <w:proofErr w:type="gramStart"/>
      <w:r w:rsidRPr="00225FF4">
        <w:rPr>
          <w:szCs w:val="24"/>
        </w:rPr>
        <w:t>…….</w:t>
      </w:r>
      <w:proofErr w:type="gramEnd"/>
      <w:r w:rsidRPr="00225FF4">
        <w:rPr>
          <w:szCs w:val="24"/>
        </w:rPr>
        <w:t>.……………………......…</w:t>
      </w:r>
      <w:r>
        <w:rPr>
          <w:szCs w:val="24"/>
        </w:rPr>
        <w:t>……..</w:t>
      </w:r>
      <w:r w:rsidRPr="00225FF4">
        <w:rPr>
          <w:szCs w:val="24"/>
        </w:rPr>
        <w:t>….........</w:t>
      </w:r>
      <w:r w:rsidRPr="00225FF4">
        <w:rPr>
          <w:b/>
          <w:szCs w:val="24"/>
        </w:rPr>
        <w:t>$</w:t>
      </w:r>
      <w:r>
        <w:rPr>
          <w:b/>
          <w:szCs w:val="24"/>
        </w:rPr>
        <w:t xml:space="preserve"> 244.75</w:t>
      </w:r>
      <w:r w:rsidRPr="00225FF4">
        <w:rPr>
          <w:b/>
          <w:szCs w:val="24"/>
        </w:rPr>
        <w:t xml:space="preserve"> </w:t>
      </w:r>
    </w:p>
    <w:p w14:paraId="649DB46C" w14:textId="77777777" w:rsidR="00780CDE" w:rsidRDefault="00780CDE" w:rsidP="00780CDE">
      <w:pPr>
        <w:tabs>
          <w:tab w:val="left" w:pos="709"/>
          <w:tab w:val="left" w:pos="7797"/>
        </w:tabs>
        <w:spacing w:after="0" w:line="240" w:lineRule="auto"/>
        <w:ind w:left="360"/>
        <w:jc w:val="both"/>
        <w:rPr>
          <w:szCs w:val="24"/>
        </w:rPr>
      </w:pPr>
    </w:p>
    <w:p w14:paraId="111F838E" w14:textId="77777777" w:rsidR="00780CDE" w:rsidRDefault="00780CDE" w:rsidP="00780CDE">
      <w:pPr>
        <w:tabs>
          <w:tab w:val="left" w:pos="709"/>
          <w:tab w:val="left" w:pos="7797"/>
        </w:tabs>
        <w:spacing w:after="0" w:line="240" w:lineRule="auto"/>
        <w:ind w:left="360"/>
        <w:jc w:val="both"/>
        <w:rPr>
          <w:szCs w:val="24"/>
        </w:rPr>
      </w:pPr>
    </w:p>
    <w:p w14:paraId="01069CC8" w14:textId="77777777" w:rsidR="00780CDE" w:rsidRPr="00B74D7F" w:rsidRDefault="00780CDE" w:rsidP="00F57077">
      <w:pPr>
        <w:pStyle w:val="Prrafodelista"/>
        <w:numPr>
          <w:ilvl w:val="0"/>
          <w:numId w:val="140"/>
        </w:numPr>
        <w:spacing w:after="0" w:line="240" w:lineRule="auto"/>
        <w:jc w:val="both"/>
        <w:rPr>
          <w:rFonts w:ascii="Calibri" w:hAnsi="Calibri" w:cs="Calibri"/>
          <w:sz w:val="22"/>
          <w:lang w:eastAsia="es-SV"/>
        </w:rPr>
      </w:pPr>
      <w:r w:rsidRPr="0034587C">
        <w:t>EROGAR la cantidad de</w:t>
      </w:r>
      <w:r>
        <w:t xml:space="preserve"> </w:t>
      </w:r>
      <w:r w:rsidRPr="00B74D7F">
        <w:rPr>
          <w:b/>
        </w:rPr>
        <w:t>NOVENTA</w:t>
      </w:r>
      <w:r>
        <w:t xml:space="preserve"> </w:t>
      </w:r>
      <w:r>
        <w:rPr>
          <w:b/>
        </w:rPr>
        <w:t>17</w:t>
      </w:r>
      <w:r w:rsidRPr="00B74D7F">
        <w:rPr>
          <w:b/>
        </w:rPr>
        <w:t>/100 DÓLARES DE</w:t>
      </w:r>
      <w:r w:rsidRPr="0034587C">
        <w:t xml:space="preserve"> </w:t>
      </w:r>
      <w:r w:rsidRPr="00B74D7F">
        <w:rPr>
          <w:b/>
        </w:rPr>
        <w:t>LOS ESTADOS UNIDOS DE AMÉRICA ($</w:t>
      </w:r>
      <w:r>
        <w:rPr>
          <w:b/>
        </w:rPr>
        <w:t>90.17</w:t>
      </w:r>
      <w:proofErr w:type="gramStart"/>
      <w:r w:rsidRPr="00B74D7F">
        <w:rPr>
          <w:b/>
        </w:rPr>
        <w:t>)</w:t>
      </w:r>
      <w:r w:rsidRPr="0034587C">
        <w:t xml:space="preserve"> </w:t>
      </w:r>
      <w:r>
        <w:t xml:space="preserve"> </w:t>
      </w:r>
      <w:r w:rsidRPr="0034587C">
        <w:t>a</w:t>
      </w:r>
      <w:proofErr w:type="gramEnd"/>
      <w:r w:rsidRPr="0034587C">
        <w:t xml:space="preserve"> favor de</w:t>
      </w:r>
      <w:r>
        <w:t xml:space="preserve"> </w:t>
      </w:r>
      <w:r>
        <w:rPr>
          <w:b/>
        </w:rPr>
        <w:t>INFRA DE EL SALVADOR S.A. DE C.V.</w:t>
      </w:r>
      <w:r w:rsidRPr="00B74D7F">
        <w:rPr>
          <w:b/>
        </w:rPr>
        <w:t xml:space="preserve">  V/ </w:t>
      </w:r>
      <w:r>
        <w:t xml:space="preserve">Pago por compra de productos </w:t>
      </w:r>
      <w:proofErr w:type="spellStart"/>
      <w:r>
        <w:t>quimicos</w:t>
      </w:r>
      <w:proofErr w:type="spellEnd"/>
      <w:r>
        <w:t xml:space="preserve">, para uso en planta de mezcla asfáltica, trituradora y </w:t>
      </w:r>
      <w:proofErr w:type="spellStart"/>
      <w:r>
        <w:t>bloquera</w:t>
      </w:r>
      <w:proofErr w:type="spellEnd"/>
      <w:r>
        <w:t xml:space="preserve">, según </w:t>
      </w:r>
      <w:proofErr w:type="gramStart"/>
      <w:r>
        <w:t xml:space="preserve">factura  </w:t>
      </w:r>
      <w:r w:rsidRPr="0034587C">
        <w:t>No</w:t>
      </w:r>
      <w:proofErr w:type="gramEnd"/>
      <w:r w:rsidRPr="0034587C">
        <w:t>.</w:t>
      </w:r>
      <w:r>
        <w:t xml:space="preserve">-171100 </w:t>
      </w:r>
      <w:r w:rsidRPr="0034587C">
        <w:t>Aplicando dicho gasto a la línea</w:t>
      </w:r>
      <w:r>
        <w:t xml:space="preserve"> 0101 del código  54107, del presupuesto municipal vigente</w:t>
      </w:r>
    </w:p>
    <w:p w14:paraId="75B94EFD" w14:textId="77777777" w:rsidR="00780CDE" w:rsidRDefault="00780CDE" w:rsidP="00780CDE">
      <w:pPr>
        <w:tabs>
          <w:tab w:val="left" w:pos="709"/>
          <w:tab w:val="left" w:pos="7797"/>
        </w:tabs>
        <w:spacing w:after="0" w:line="240" w:lineRule="auto"/>
        <w:ind w:left="360"/>
        <w:jc w:val="both"/>
        <w:rPr>
          <w:szCs w:val="24"/>
        </w:rPr>
      </w:pPr>
    </w:p>
    <w:p w14:paraId="611831CD" w14:textId="77777777" w:rsidR="00780CDE" w:rsidRPr="00E10F49" w:rsidRDefault="00780CDE" w:rsidP="00F57077">
      <w:pPr>
        <w:pStyle w:val="Prrafodelista"/>
        <w:numPr>
          <w:ilvl w:val="0"/>
          <w:numId w:val="140"/>
        </w:numPr>
        <w:spacing w:after="0" w:line="240" w:lineRule="auto"/>
        <w:jc w:val="both"/>
        <w:rPr>
          <w:rFonts w:ascii="Calibri" w:hAnsi="Calibri" w:cs="Calibri"/>
          <w:sz w:val="22"/>
          <w:lang w:eastAsia="es-SV"/>
        </w:rPr>
      </w:pPr>
      <w:r w:rsidRPr="0034587C">
        <w:t>EROGAR la cantidad de</w:t>
      </w:r>
      <w:r>
        <w:t xml:space="preserve"> </w:t>
      </w:r>
      <w:r w:rsidRPr="00792BDC">
        <w:rPr>
          <w:b/>
        </w:rPr>
        <w:t>CUATROCIENTOS CUARENTA Y CINCO</w:t>
      </w:r>
      <w:r>
        <w:t xml:space="preserve"> </w:t>
      </w:r>
      <w:r w:rsidRPr="00E10F49">
        <w:rPr>
          <w:b/>
        </w:rPr>
        <w:t>00/100 DÓLARES DE</w:t>
      </w:r>
      <w:r w:rsidRPr="0034587C">
        <w:t xml:space="preserve"> </w:t>
      </w:r>
      <w:r w:rsidRPr="00E10F49">
        <w:rPr>
          <w:b/>
        </w:rPr>
        <w:t>LOS ESTADOS UNIDOS DE AMÉRICA ($</w:t>
      </w:r>
      <w:r>
        <w:rPr>
          <w:b/>
        </w:rPr>
        <w:t>445.00</w:t>
      </w:r>
      <w:proofErr w:type="gramStart"/>
      <w:r w:rsidRPr="00E10F49">
        <w:rPr>
          <w:b/>
        </w:rPr>
        <w:t>)</w:t>
      </w:r>
      <w:r w:rsidRPr="0034587C">
        <w:t xml:space="preserve"> </w:t>
      </w:r>
      <w:r>
        <w:t xml:space="preserve"> </w:t>
      </w:r>
      <w:r w:rsidRPr="0034587C">
        <w:t>a</w:t>
      </w:r>
      <w:proofErr w:type="gramEnd"/>
      <w:r w:rsidRPr="0034587C">
        <w:t xml:space="preserve"> favor de</w:t>
      </w:r>
      <w:r>
        <w:t xml:space="preserve"> </w:t>
      </w:r>
      <w:r w:rsidRPr="00E10F49">
        <w:rPr>
          <w:b/>
        </w:rPr>
        <w:t>Sr.</w:t>
      </w:r>
      <w:r>
        <w:rPr>
          <w:b/>
        </w:rPr>
        <w:t xml:space="preserve"> JORGE ALBERTO PALACIOS GARCIA/ FUMIGADORA OCCIDENTAL</w:t>
      </w:r>
      <w:r w:rsidRPr="00E10F49">
        <w:rPr>
          <w:b/>
        </w:rPr>
        <w:t xml:space="preserve">  V/ </w:t>
      </w:r>
      <w:r>
        <w:t xml:space="preserve">Pago por fumigaciones, para uso en mercados municipales, según factura  </w:t>
      </w:r>
      <w:r w:rsidRPr="0034587C">
        <w:t>No.</w:t>
      </w:r>
      <w:r>
        <w:t xml:space="preserve">-143 </w:t>
      </w:r>
      <w:r w:rsidRPr="0034587C">
        <w:t>Aplicando dicho gasto a la línea</w:t>
      </w:r>
      <w:r>
        <w:t xml:space="preserve"> 0101 del código  54307, del presupuesto municipal vigente</w:t>
      </w:r>
    </w:p>
    <w:p w14:paraId="783B6E72" w14:textId="77777777" w:rsidR="00780CDE" w:rsidRDefault="00780CDE" w:rsidP="00780CDE">
      <w:pPr>
        <w:tabs>
          <w:tab w:val="left" w:pos="709"/>
          <w:tab w:val="left" w:pos="7797"/>
        </w:tabs>
        <w:spacing w:after="0" w:line="240" w:lineRule="auto"/>
        <w:ind w:left="360"/>
        <w:jc w:val="both"/>
        <w:rPr>
          <w:szCs w:val="24"/>
        </w:rPr>
      </w:pPr>
    </w:p>
    <w:p w14:paraId="1B08F79D" w14:textId="77777777" w:rsidR="00780CDE" w:rsidRPr="00C866B0" w:rsidRDefault="00780CDE" w:rsidP="00F57077">
      <w:pPr>
        <w:pStyle w:val="Prrafodelista"/>
        <w:numPr>
          <w:ilvl w:val="0"/>
          <w:numId w:val="140"/>
        </w:numPr>
        <w:spacing w:after="0" w:line="240" w:lineRule="auto"/>
        <w:jc w:val="both"/>
        <w:rPr>
          <w:rFonts w:ascii="Calibri" w:hAnsi="Calibri" w:cs="Calibri"/>
          <w:sz w:val="22"/>
          <w:lang w:eastAsia="es-SV"/>
        </w:rPr>
      </w:pPr>
      <w:r w:rsidRPr="0034587C">
        <w:t>EROGAR la cantidad de</w:t>
      </w:r>
      <w:r>
        <w:t xml:space="preserve"> </w:t>
      </w:r>
      <w:r w:rsidRPr="00C866B0">
        <w:rPr>
          <w:b/>
        </w:rPr>
        <w:t>DOS MIL SEISCIENTOS OCHENTA Y UNO</w:t>
      </w:r>
      <w:r>
        <w:t xml:space="preserve"> </w:t>
      </w:r>
      <w:r>
        <w:rPr>
          <w:b/>
        </w:rPr>
        <w:t>35</w:t>
      </w:r>
      <w:r w:rsidRPr="00C866B0">
        <w:rPr>
          <w:b/>
        </w:rPr>
        <w:t>/100 DÓLARES DE</w:t>
      </w:r>
      <w:r w:rsidRPr="0034587C">
        <w:t xml:space="preserve"> </w:t>
      </w:r>
      <w:r w:rsidRPr="00C866B0">
        <w:rPr>
          <w:b/>
        </w:rPr>
        <w:t>LOS ESTADOS UNIDOS DE AMÉRICA ($</w:t>
      </w:r>
      <w:r>
        <w:rPr>
          <w:b/>
        </w:rPr>
        <w:t>2,681.35</w:t>
      </w:r>
      <w:proofErr w:type="gramStart"/>
      <w:r w:rsidRPr="00C866B0">
        <w:rPr>
          <w:b/>
        </w:rPr>
        <w:t>)</w:t>
      </w:r>
      <w:r w:rsidRPr="0034587C">
        <w:t xml:space="preserve"> </w:t>
      </w:r>
      <w:r>
        <w:t xml:space="preserve"> </w:t>
      </w:r>
      <w:r w:rsidRPr="0034587C">
        <w:t>a</w:t>
      </w:r>
      <w:proofErr w:type="gramEnd"/>
      <w:r w:rsidRPr="0034587C">
        <w:t xml:space="preserve"> favor de</w:t>
      </w:r>
      <w:r>
        <w:t xml:space="preserve"> </w:t>
      </w:r>
      <w:r>
        <w:rPr>
          <w:b/>
        </w:rPr>
        <w:t>SERPROMAQ S.A. DE C.V.</w:t>
      </w:r>
      <w:r w:rsidRPr="00C866B0">
        <w:rPr>
          <w:b/>
        </w:rPr>
        <w:t xml:space="preserve"> V/ </w:t>
      </w:r>
      <w:r>
        <w:t xml:space="preserve">Pago por compra de herramientas, repuestos y accesorios, para uso en eq.73, según factura  </w:t>
      </w:r>
      <w:r w:rsidRPr="0034587C">
        <w:t>No.</w:t>
      </w:r>
      <w:r>
        <w:t xml:space="preserve">-567 </w:t>
      </w:r>
      <w:r w:rsidRPr="0034587C">
        <w:t>Aplicando dicho gasto a la línea</w:t>
      </w:r>
      <w:r>
        <w:t xml:space="preserve">  0101 del código  54118, del presupuesto municipal vigente</w:t>
      </w:r>
    </w:p>
    <w:p w14:paraId="4210009A" w14:textId="77777777" w:rsidR="00780CDE" w:rsidRDefault="00780CDE" w:rsidP="00780CDE">
      <w:pPr>
        <w:tabs>
          <w:tab w:val="left" w:pos="709"/>
          <w:tab w:val="left" w:pos="7797"/>
        </w:tabs>
        <w:spacing w:after="0" w:line="240" w:lineRule="auto"/>
        <w:ind w:left="360"/>
        <w:jc w:val="both"/>
        <w:rPr>
          <w:szCs w:val="24"/>
        </w:rPr>
      </w:pPr>
    </w:p>
    <w:p w14:paraId="7AF3E11E" w14:textId="77777777" w:rsidR="00780CDE" w:rsidRPr="00D04642" w:rsidRDefault="00780CDE" w:rsidP="00F57077">
      <w:pPr>
        <w:pStyle w:val="Prrafodelista"/>
        <w:numPr>
          <w:ilvl w:val="0"/>
          <w:numId w:val="140"/>
        </w:numPr>
        <w:spacing w:after="0" w:line="240" w:lineRule="auto"/>
        <w:jc w:val="both"/>
        <w:rPr>
          <w:rFonts w:ascii="Calibri" w:hAnsi="Calibri" w:cs="Calibri"/>
          <w:sz w:val="22"/>
          <w:lang w:eastAsia="es-SV"/>
        </w:rPr>
      </w:pPr>
      <w:r w:rsidRPr="0034587C">
        <w:t>EROGAR la cantidad de</w:t>
      </w:r>
      <w:r>
        <w:t xml:space="preserve"> </w:t>
      </w:r>
      <w:r w:rsidRPr="00D04642">
        <w:rPr>
          <w:b/>
        </w:rPr>
        <w:t>DOSCIENTOS OCHO</w:t>
      </w:r>
      <w:r>
        <w:t xml:space="preserve"> </w:t>
      </w:r>
      <w:r>
        <w:rPr>
          <w:b/>
        </w:rPr>
        <w:t>25</w:t>
      </w:r>
      <w:r w:rsidRPr="00D04642">
        <w:rPr>
          <w:b/>
        </w:rPr>
        <w:t>/100 DÓLARES DE</w:t>
      </w:r>
      <w:r w:rsidRPr="0034587C">
        <w:t xml:space="preserve"> </w:t>
      </w:r>
      <w:r w:rsidRPr="00D04642">
        <w:rPr>
          <w:b/>
        </w:rPr>
        <w:t>LOS ESTADOS UNIDOS DE AMÉRICA ($</w:t>
      </w:r>
      <w:r>
        <w:rPr>
          <w:b/>
        </w:rPr>
        <w:t>208.25</w:t>
      </w:r>
      <w:proofErr w:type="gramStart"/>
      <w:r w:rsidRPr="00D04642">
        <w:rPr>
          <w:b/>
        </w:rPr>
        <w:t>)</w:t>
      </w:r>
      <w:r w:rsidRPr="0034587C">
        <w:t xml:space="preserve"> </w:t>
      </w:r>
      <w:r>
        <w:t xml:space="preserve"> </w:t>
      </w:r>
      <w:r w:rsidRPr="0034587C">
        <w:t>a</w:t>
      </w:r>
      <w:proofErr w:type="gramEnd"/>
      <w:r w:rsidRPr="0034587C">
        <w:t xml:space="preserve"> favor de</w:t>
      </w:r>
      <w:r>
        <w:t xml:space="preserve"> </w:t>
      </w:r>
      <w:r>
        <w:rPr>
          <w:b/>
        </w:rPr>
        <w:t>ELECTRO INDUSTRIALES PACIFICO S.A. DE C.V.</w:t>
      </w:r>
      <w:r w:rsidRPr="00D04642">
        <w:rPr>
          <w:b/>
        </w:rPr>
        <w:t xml:space="preserve"> V/ </w:t>
      </w:r>
      <w:r>
        <w:t xml:space="preserve">Pago por compra de caños galvanizados, </w:t>
      </w:r>
      <w:proofErr w:type="spellStart"/>
      <w:r>
        <w:t>tapon</w:t>
      </w:r>
      <w:proofErr w:type="spellEnd"/>
      <w:r>
        <w:t xml:space="preserve"> hembra </w:t>
      </w:r>
      <w:proofErr w:type="spellStart"/>
      <w:r>
        <w:t>pvc</w:t>
      </w:r>
      <w:proofErr w:type="spellEnd"/>
      <w:r>
        <w:t xml:space="preserve">, para uso en </w:t>
      </w:r>
      <w:proofErr w:type="spellStart"/>
      <w:r>
        <w:t>contribucion</w:t>
      </w:r>
      <w:proofErr w:type="spellEnd"/>
      <w:r>
        <w:t xml:space="preserve"> ADESCO San Diego, según factura  </w:t>
      </w:r>
      <w:r w:rsidRPr="0034587C">
        <w:t>No.</w:t>
      </w:r>
      <w:r>
        <w:t xml:space="preserve">-12742 </w:t>
      </w:r>
      <w:r w:rsidRPr="0034587C">
        <w:t>Aplicando dicho gasto a la línea</w:t>
      </w:r>
      <w:r>
        <w:t xml:space="preserve"> 0101 del código  56303, del presupuesto municipal vigente</w:t>
      </w:r>
    </w:p>
    <w:p w14:paraId="79103F8B" w14:textId="77777777" w:rsidR="00780CDE" w:rsidRDefault="00780CDE" w:rsidP="00780CDE">
      <w:pPr>
        <w:tabs>
          <w:tab w:val="left" w:pos="709"/>
          <w:tab w:val="left" w:pos="7797"/>
        </w:tabs>
        <w:spacing w:after="0" w:line="240" w:lineRule="auto"/>
        <w:ind w:left="360"/>
        <w:jc w:val="both"/>
        <w:rPr>
          <w:szCs w:val="24"/>
        </w:rPr>
      </w:pPr>
    </w:p>
    <w:p w14:paraId="7F62BD3D" w14:textId="77777777" w:rsidR="00780CDE" w:rsidRPr="00585272" w:rsidRDefault="00780CDE" w:rsidP="00F57077">
      <w:pPr>
        <w:pStyle w:val="Prrafodelista"/>
        <w:numPr>
          <w:ilvl w:val="0"/>
          <w:numId w:val="140"/>
        </w:numPr>
        <w:spacing w:after="0" w:line="240" w:lineRule="auto"/>
        <w:jc w:val="both"/>
        <w:rPr>
          <w:rFonts w:ascii="Calibri" w:hAnsi="Calibri" w:cs="Calibri"/>
          <w:sz w:val="22"/>
          <w:lang w:eastAsia="es-SV"/>
        </w:rPr>
      </w:pPr>
      <w:r w:rsidRPr="0034587C">
        <w:t>EROGAR la cantidad de</w:t>
      </w:r>
      <w:r>
        <w:t xml:space="preserve"> </w:t>
      </w:r>
      <w:r w:rsidRPr="00585272">
        <w:rPr>
          <w:b/>
        </w:rPr>
        <w:t>CIENTO SETENTA Y CUATRO</w:t>
      </w:r>
      <w:r>
        <w:t xml:space="preserve">  </w:t>
      </w:r>
      <w:r>
        <w:rPr>
          <w:b/>
        </w:rPr>
        <w:t>6</w:t>
      </w:r>
      <w:r w:rsidRPr="00585272">
        <w:rPr>
          <w:b/>
        </w:rPr>
        <w:t>0/100 DÓLARES DE</w:t>
      </w:r>
      <w:r w:rsidRPr="0034587C">
        <w:t xml:space="preserve"> </w:t>
      </w:r>
      <w:r w:rsidRPr="00585272">
        <w:rPr>
          <w:b/>
        </w:rPr>
        <w:t>LOS ESTADOS UNIDOS DE AMÉRICA ($</w:t>
      </w:r>
      <w:r>
        <w:rPr>
          <w:b/>
        </w:rPr>
        <w:t>174.60</w:t>
      </w:r>
      <w:proofErr w:type="gramStart"/>
      <w:r w:rsidRPr="00585272">
        <w:rPr>
          <w:b/>
        </w:rPr>
        <w:t>)</w:t>
      </w:r>
      <w:r w:rsidRPr="0034587C">
        <w:t xml:space="preserve"> </w:t>
      </w:r>
      <w:r>
        <w:t xml:space="preserve"> </w:t>
      </w:r>
      <w:r w:rsidRPr="0034587C">
        <w:t>a</w:t>
      </w:r>
      <w:proofErr w:type="gramEnd"/>
      <w:r w:rsidRPr="0034587C">
        <w:t xml:space="preserve"> favor de</w:t>
      </w:r>
      <w:r>
        <w:t xml:space="preserve"> </w:t>
      </w:r>
      <w:r>
        <w:rPr>
          <w:b/>
        </w:rPr>
        <w:t>PRINTER DE EL SALVADOR S.A. DE C.V.</w:t>
      </w:r>
      <w:r w:rsidRPr="00585272">
        <w:rPr>
          <w:b/>
        </w:rPr>
        <w:t xml:space="preserve"> V/ </w:t>
      </w:r>
      <w:r>
        <w:t xml:space="preserve">Pago por compra de materiales </w:t>
      </w:r>
      <w:proofErr w:type="spellStart"/>
      <w:r>
        <w:t>informaticos</w:t>
      </w:r>
      <w:proofErr w:type="spellEnd"/>
      <w:r>
        <w:t xml:space="preserve">, para uso en unidad de vivienda social, según factura  </w:t>
      </w:r>
      <w:r w:rsidRPr="0034587C">
        <w:t>No.</w:t>
      </w:r>
      <w:r>
        <w:t xml:space="preserve">-1820 </w:t>
      </w:r>
      <w:r w:rsidRPr="0034587C">
        <w:t>Aplicando dicho gasto a la línea</w:t>
      </w:r>
      <w:r>
        <w:t xml:space="preserve"> 0101 del código  54115, del presupuesto municipal vigente</w:t>
      </w:r>
    </w:p>
    <w:p w14:paraId="0A02D635" w14:textId="77777777" w:rsidR="00780CDE" w:rsidRDefault="00780CDE" w:rsidP="00780CDE">
      <w:pPr>
        <w:tabs>
          <w:tab w:val="left" w:pos="709"/>
          <w:tab w:val="left" w:pos="7797"/>
        </w:tabs>
        <w:spacing w:after="0" w:line="240" w:lineRule="auto"/>
        <w:ind w:left="360"/>
        <w:jc w:val="both"/>
        <w:rPr>
          <w:szCs w:val="24"/>
        </w:rPr>
      </w:pPr>
    </w:p>
    <w:p w14:paraId="29E06B46" w14:textId="77777777" w:rsidR="00780CDE" w:rsidRPr="004E76C0" w:rsidRDefault="00780CDE" w:rsidP="00780CDE">
      <w:pPr>
        <w:pStyle w:val="Prrafodelista"/>
        <w:numPr>
          <w:ilvl w:val="0"/>
          <w:numId w:val="84"/>
        </w:numPr>
        <w:spacing w:after="0" w:line="240" w:lineRule="auto"/>
        <w:jc w:val="both"/>
        <w:rPr>
          <w:rFonts w:ascii="Calibri" w:hAnsi="Calibri" w:cs="Calibri"/>
          <w:sz w:val="22"/>
          <w:lang w:eastAsia="es-SV"/>
        </w:rPr>
      </w:pPr>
      <w:r w:rsidRPr="0034587C">
        <w:t>EROGAR la cantidad de</w:t>
      </w:r>
      <w:r>
        <w:t xml:space="preserve"> </w:t>
      </w:r>
      <w:r w:rsidRPr="00E72827">
        <w:rPr>
          <w:b/>
        </w:rPr>
        <w:t>QUINIENTOS SESENTA Y CUATRO</w:t>
      </w:r>
      <w:r>
        <w:t xml:space="preserve"> </w:t>
      </w:r>
      <w:r>
        <w:rPr>
          <w:b/>
        </w:rPr>
        <w:t>3</w:t>
      </w:r>
      <w:r w:rsidRPr="004E76C0">
        <w:rPr>
          <w:b/>
        </w:rPr>
        <w:t>0/100 DÓLARES DE</w:t>
      </w:r>
      <w:r w:rsidRPr="0034587C">
        <w:t xml:space="preserve"> </w:t>
      </w:r>
      <w:r w:rsidRPr="004E76C0">
        <w:rPr>
          <w:b/>
        </w:rPr>
        <w:t>LOS ESTADOS UNIDOS DE AMÉRICA ($</w:t>
      </w:r>
      <w:r>
        <w:rPr>
          <w:b/>
        </w:rPr>
        <w:t>564.30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Pr>
          <w:b/>
        </w:rPr>
        <w:t>ANCLA S.A. DE C.V.</w:t>
      </w:r>
      <w:r w:rsidRPr="004E76C0">
        <w:rPr>
          <w:b/>
        </w:rPr>
        <w:t xml:space="preserve">  V/ </w:t>
      </w:r>
      <w:r>
        <w:t xml:space="preserve">Pago por compra de bienes de uso y consumo diversos, para uso en planta de mezcla asfáltica, trituradora y </w:t>
      </w:r>
      <w:proofErr w:type="spellStart"/>
      <w:r>
        <w:t>bloquera</w:t>
      </w:r>
      <w:proofErr w:type="spellEnd"/>
      <w:r>
        <w:t xml:space="preserve">, según </w:t>
      </w:r>
      <w:proofErr w:type="gramStart"/>
      <w:r>
        <w:t xml:space="preserve">factura  </w:t>
      </w:r>
      <w:r w:rsidRPr="0034587C">
        <w:t>No</w:t>
      </w:r>
      <w:proofErr w:type="gramEnd"/>
      <w:r w:rsidRPr="0034587C">
        <w:t>.</w:t>
      </w:r>
      <w:r>
        <w:t xml:space="preserve">-372 </w:t>
      </w:r>
      <w:r w:rsidRPr="0034587C">
        <w:t>Aplicando dicho gasto a la línea</w:t>
      </w:r>
      <w:r>
        <w:t xml:space="preserve"> 0101  del código  54199, del presupuesto municipal vigente</w:t>
      </w:r>
    </w:p>
    <w:p w14:paraId="218022DD" w14:textId="77777777" w:rsidR="00780CDE" w:rsidRDefault="00780CDE" w:rsidP="00780CDE">
      <w:pPr>
        <w:tabs>
          <w:tab w:val="left" w:pos="709"/>
          <w:tab w:val="left" w:pos="7797"/>
        </w:tabs>
        <w:spacing w:after="0" w:line="240" w:lineRule="auto"/>
        <w:ind w:left="360"/>
        <w:jc w:val="both"/>
        <w:rPr>
          <w:szCs w:val="24"/>
        </w:rPr>
      </w:pPr>
    </w:p>
    <w:p w14:paraId="4BC6483C" w14:textId="77777777" w:rsidR="00780CDE" w:rsidRPr="0034587C" w:rsidRDefault="00780CDE" w:rsidP="00780CDE">
      <w:pPr>
        <w:pStyle w:val="Prrafodelista"/>
        <w:numPr>
          <w:ilvl w:val="0"/>
          <w:numId w:val="84"/>
        </w:numPr>
        <w:tabs>
          <w:tab w:val="left" w:pos="709"/>
          <w:tab w:val="left" w:pos="7797"/>
        </w:tabs>
        <w:spacing w:after="0" w:line="240" w:lineRule="auto"/>
        <w:jc w:val="both"/>
      </w:pPr>
      <w:r w:rsidRPr="0034587C">
        <w:t>EROGAR la cantidad de</w:t>
      </w:r>
      <w:r>
        <w:t xml:space="preserve"> </w:t>
      </w:r>
      <w:r w:rsidRPr="00070431">
        <w:rPr>
          <w:b/>
        </w:rPr>
        <w:t>DOS MIL SEISCIENTOS SETENTA Y NUEVE 89</w:t>
      </w:r>
      <w:r w:rsidRPr="009051D1">
        <w:rPr>
          <w:b/>
        </w:rPr>
        <w:t>/100 DÓLARES DE</w:t>
      </w:r>
      <w:r w:rsidRPr="0034587C">
        <w:t xml:space="preserve"> </w:t>
      </w:r>
      <w:r w:rsidRPr="009051D1">
        <w:rPr>
          <w:b/>
        </w:rPr>
        <w:t>LOS ESTADOS UNIDOS DE AMÉRICA ($</w:t>
      </w:r>
      <w:r>
        <w:rPr>
          <w:b/>
        </w:rPr>
        <w:t>2,679.89</w:t>
      </w:r>
      <w:r w:rsidRPr="009051D1">
        <w:rPr>
          <w:b/>
        </w:rPr>
        <w:t>)</w:t>
      </w:r>
      <w:r w:rsidRPr="0034587C">
        <w:t xml:space="preserve"> a favor de</w:t>
      </w:r>
      <w:r>
        <w:t xml:space="preserve"> </w:t>
      </w:r>
      <w:r w:rsidRPr="00070431">
        <w:rPr>
          <w:b/>
        </w:rPr>
        <w:t>ALMACENES VIDRI S.A. DE C.V.</w:t>
      </w:r>
      <w:r>
        <w:t xml:space="preserve"> </w:t>
      </w:r>
      <w:r>
        <w:rPr>
          <w:b/>
        </w:rPr>
        <w:t xml:space="preserve">V/ </w:t>
      </w:r>
      <w:r>
        <w:t xml:space="preserve">Pago </w:t>
      </w:r>
      <w:r w:rsidRPr="0034587C">
        <w:t>por compra de</w:t>
      </w:r>
      <w:r>
        <w:t xml:space="preserve"> herramientas, repuestos y accesorios, bienes de uso y consumo diversos, sillas plásticas con brazos </w:t>
      </w:r>
      <w:r>
        <w:lastRenderedPageBreak/>
        <w:t xml:space="preserve">mesas plásticas, para uso en plantel de maquinaria y equipo, </w:t>
      </w:r>
      <w:proofErr w:type="spellStart"/>
      <w:r>
        <w:t>contribucion</w:t>
      </w:r>
      <w:proofErr w:type="spellEnd"/>
      <w:r>
        <w:t xml:space="preserve"> ADESCOS Altos de San Juan, San Isidro </w:t>
      </w:r>
      <w:proofErr w:type="spellStart"/>
      <w:r>
        <w:t>canton</w:t>
      </w:r>
      <w:proofErr w:type="spellEnd"/>
      <w:r>
        <w:t xml:space="preserve"> </w:t>
      </w:r>
      <w:proofErr w:type="spellStart"/>
      <w:r>
        <w:t>Tecomapa</w:t>
      </w:r>
      <w:proofErr w:type="spellEnd"/>
      <w:r>
        <w:t xml:space="preserve">, Los Quijadas </w:t>
      </w:r>
      <w:proofErr w:type="spellStart"/>
      <w:r>
        <w:t>Canton</w:t>
      </w:r>
      <w:proofErr w:type="spellEnd"/>
      <w:r>
        <w:t xml:space="preserve"> Mal Paso, Buena Vista Canto Las piedras, planta asfáltica, s</w:t>
      </w:r>
      <w:r w:rsidRPr="0034587C">
        <w:t>egún facturas, líneas y códigos que se detallan a continuación:</w:t>
      </w:r>
    </w:p>
    <w:p w14:paraId="10CDF85F" w14:textId="77777777" w:rsidR="00780CDE" w:rsidRDefault="00780CDE" w:rsidP="00780CDE">
      <w:pPr>
        <w:tabs>
          <w:tab w:val="left" w:pos="3592"/>
        </w:tabs>
        <w:ind w:left="720"/>
        <w:jc w:val="both"/>
        <w:rPr>
          <w:b/>
        </w:rPr>
      </w:pPr>
      <w:r>
        <w:rPr>
          <w:b/>
        </w:rPr>
        <w:tab/>
      </w:r>
    </w:p>
    <w:p w14:paraId="48BE0E6E" w14:textId="77777777" w:rsidR="00780CDE" w:rsidRPr="000024D4" w:rsidRDefault="00780CDE" w:rsidP="00780CDE">
      <w:pPr>
        <w:tabs>
          <w:tab w:val="left" w:pos="922"/>
          <w:tab w:val="left" w:pos="7797"/>
        </w:tabs>
        <w:spacing w:after="0" w:line="240" w:lineRule="auto"/>
        <w:ind w:left="1080"/>
        <w:jc w:val="both"/>
        <w:rPr>
          <w:b/>
          <w:szCs w:val="24"/>
          <w:u w:val="single"/>
        </w:rPr>
      </w:pPr>
      <w:r w:rsidRPr="000024D4">
        <w:rPr>
          <w:b/>
          <w:szCs w:val="24"/>
          <w:u w:val="single"/>
        </w:rPr>
        <w:t>LINEA 0101</w:t>
      </w:r>
    </w:p>
    <w:p w14:paraId="3E3C7B76" w14:textId="77777777" w:rsidR="00780CDE" w:rsidRDefault="00780CDE" w:rsidP="00780CDE">
      <w:pPr>
        <w:tabs>
          <w:tab w:val="left" w:pos="922"/>
          <w:tab w:val="left" w:pos="7797"/>
        </w:tabs>
        <w:spacing w:after="0" w:line="240" w:lineRule="auto"/>
        <w:jc w:val="both"/>
        <w:rPr>
          <w:szCs w:val="24"/>
        </w:rPr>
      </w:pPr>
      <w:r w:rsidRPr="000024D4">
        <w:rPr>
          <w:szCs w:val="24"/>
        </w:rPr>
        <w:t xml:space="preserve">                 Facturas Nos.- </w:t>
      </w:r>
      <w:r>
        <w:rPr>
          <w:szCs w:val="24"/>
        </w:rPr>
        <w:t>594497-594498-591476-591477-591478-591526</w:t>
      </w:r>
    </w:p>
    <w:p w14:paraId="31592E1E" w14:textId="77777777" w:rsidR="00780CDE" w:rsidRPr="000024D4" w:rsidRDefault="00780CDE" w:rsidP="00780CDE">
      <w:pPr>
        <w:tabs>
          <w:tab w:val="left" w:pos="922"/>
          <w:tab w:val="left" w:pos="7797"/>
        </w:tabs>
        <w:spacing w:after="0" w:line="240" w:lineRule="auto"/>
        <w:jc w:val="both"/>
        <w:rPr>
          <w:szCs w:val="24"/>
        </w:rPr>
      </w:pPr>
      <w:r>
        <w:rPr>
          <w:szCs w:val="24"/>
        </w:rPr>
        <w:t xml:space="preserve">                                          594244-594247-594245-594246</w:t>
      </w:r>
    </w:p>
    <w:p w14:paraId="454AFCFB" w14:textId="77777777" w:rsidR="00780CDE" w:rsidRPr="000024D4" w:rsidRDefault="00780CDE" w:rsidP="00780CDE">
      <w:pPr>
        <w:tabs>
          <w:tab w:val="left" w:pos="1425"/>
        </w:tabs>
        <w:spacing w:after="0" w:line="240" w:lineRule="auto"/>
        <w:jc w:val="both"/>
        <w:rPr>
          <w:szCs w:val="24"/>
        </w:rPr>
      </w:pPr>
      <w:r w:rsidRPr="000024D4">
        <w:rPr>
          <w:b/>
          <w:szCs w:val="24"/>
        </w:rPr>
        <w:t xml:space="preserve">                 </w:t>
      </w:r>
      <w:r w:rsidRPr="000024D4">
        <w:rPr>
          <w:szCs w:val="24"/>
        </w:rPr>
        <w:t>Códigos Nos.-</w:t>
      </w:r>
      <w:r>
        <w:rPr>
          <w:szCs w:val="24"/>
        </w:rPr>
        <w:t>54118</w:t>
      </w:r>
      <w:r w:rsidRPr="000024D4">
        <w:rPr>
          <w:szCs w:val="24"/>
        </w:rPr>
        <w:t>……</w:t>
      </w:r>
      <w:proofErr w:type="gramStart"/>
      <w:r w:rsidRPr="000024D4">
        <w:rPr>
          <w:szCs w:val="24"/>
        </w:rPr>
        <w:t>…….</w:t>
      </w:r>
      <w:proofErr w:type="gramEnd"/>
      <w:r w:rsidRPr="000024D4">
        <w:rPr>
          <w:szCs w:val="24"/>
        </w:rPr>
        <w:t xml:space="preserve">……………………............................ $ </w:t>
      </w:r>
      <w:r>
        <w:rPr>
          <w:szCs w:val="24"/>
        </w:rPr>
        <w:t xml:space="preserve">   842.78</w:t>
      </w:r>
      <w:r w:rsidRPr="000024D4">
        <w:rPr>
          <w:szCs w:val="24"/>
        </w:rPr>
        <w:t xml:space="preserve">     </w:t>
      </w:r>
    </w:p>
    <w:p w14:paraId="68D7F8FB" w14:textId="77777777" w:rsidR="00780CDE" w:rsidRPr="000024D4" w:rsidRDefault="00780CDE" w:rsidP="00780CDE">
      <w:pPr>
        <w:tabs>
          <w:tab w:val="left" w:pos="1425"/>
        </w:tabs>
        <w:spacing w:after="0" w:line="240" w:lineRule="auto"/>
        <w:jc w:val="both"/>
        <w:rPr>
          <w:szCs w:val="24"/>
        </w:rPr>
      </w:pPr>
      <w:r w:rsidRPr="000024D4">
        <w:rPr>
          <w:szCs w:val="24"/>
        </w:rPr>
        <w:t xml:space="preserve">                 Códigos Nos.-</w:t>
      </w:r>
      <w:r>
        <w:rPr>
          <w:szCs w:val="24"/>
        </w:rPr>
        <w:t>54199</w:t>
      </w:r>
      <w:r w:rsidRPr="000024D4">
        <w:rPr>
          <w:szCs w:val="24"/>
        </w:rPr>
        <w:t>……</w:t>
      </w:r>
      <w:proofErr w:type="gramStart"/>
      <w:r w:rsidRPr="000024D4">
        <w:rPr>
          <w:szCs w:val="24"/>
        </w:rPr>
        <w:t>…….</w:t>
      </w:r>
      <w:proofErr w:type="gramEnd"/>
      <w:r w:rsidRPr="000024D4">
        <w:rPr>
          <w:szCs w:val="24"/>
        </w:rPr>
        <w:t xml:space="preserve">……………………............................ $ </w:t>
      </w:r>
      <w:r>
        <w:rPr>
          <w:szCs w:val="24"/>
        </w:rPr>
        <w:t xml:space="preserve">     73.85</w:t>
      </w:r>
      <w:r w:rsidRPr="000024D4">
        <w:rPr>
          <w:szCs w:val="24"/>
        </w:rPr>
        <w:t xml:space="preserve">     </w:t>
      </w:r>
    </w:p>
    <w:p w14:paraId="4077A02E" w14:textId="77777777" w:rsidR="00780CDE" w:rsidRPr="00A97015" w:rsidRDefault="00780CDE" w:rsidP="00780CDE">
      <w:pPr>
        <w:tabs>
          <w:tab w:val="left" w:pos="1425"/>
        </w:tabs>
        <w:spacing w:after="0" w:line="240" w:lineRule="auto"/>
        <w:jc w:val="both"/>
        <w:rPr>
          <w:szCs w:val="24"/>
        </w:rPr>
      </w:pPr>
      <w:r w:rsidRPr="000024D4">
        <w:rPr>
          <w:szCs w:val="24"/>
        </w:rPr>
        <w:t xml:space="preserve">                 Códigos Nos.-</w:t>
      </w:r>
      <w:r>
        <w:rPr>
          <w:szCs w:val="24"/>
        </w:rPr>
        <w:t>56303</w:t>
      </w:r>
      <w:r w:rsidRPr="000024D4">
        <w:rPr>
          <w:szCs w:val="24"/>
        </w:rPr>
        <w:t>……</w:t>
      </w:r>
      <w:proofErr w:type="gramStart"/>
      <w:r w:rsidRPr="000024D4">
        <w:rPr>
          <w:szCs w:val="24"/>
        </w:rPr>
        <w:t>…….</w:t>
      </w:r>
      <w:proofErr w:type="gramEnd"/>
      <w:r w:rsidRPr="000024D4">
        <w:rPr>
          <w:szCs w:val="24"/>
        </w:rPr>
        <w:t xml:space="preserve">……………………............................ $ </w:t>
      </w:r>
      <w:r>
        <w:rPr>
          <w:szCs w:val="24"/>
        </w:rPr>
        <w:t>1,763.26</w:t>
      </w:r>
    </w:p>
    <w:p w14:paraId="4848ED3C" w14:textId="77777777" w:rsidR="00780CDE" w:rsidRDefault="00780CDE" w:rsidP="00780CDE">
      <w:pPr>
        <w:tabs>
          <w:tab w:val="left" w:pos="709"/>
          <w:tab w:val="left" w:pos="7797"/>
        </w:tabs>
        <w:spacing w:after="0" w:line="240" w:lineRule="auto"/>
        <w:ind w:left="360"/>
        <w:jc w:val="both"/>
        <w:rPr>
          <w:b/>
          <w:szCs w:val="24"/>
        </w:rPr>
      </w:pPr>
      <w:r>
        <w:rPr>
          <w:b/>
          <w:szCs w:val="24"/>
        </w:rPr>
        <w:t xml:space="preserve">           </w:t>
      </w:r>
      <w:r w:rsidRPr="000024D4">
        <w:rPr>
          <w:szCs w:val="24"/>
        </w:rPr>
        <w:t>Total…………………</w:t>
      </w:r>
      <w:proofErr w:type="gramStart"/>
      <w:r w:rsidRPr="000024D4">
        <w:rPr>
          <w:szCs w:val="24"/>
        </w:rPr>
        <w:t>…….</w:t>
      </w:r>
      <w:proofErr w:type="gramEnd"/>
      <w:r w:rsidRPr="000024D4">
        <w:rPr>
          <w:szCs w:val="24"/>
        </w:rPr>
        <w:t>.……………………......…</w:t>
      </w:r>
      <w:r>
        <w:rPr>
          <w:szCs w:val="24"/>
        </w:rPr>
        <w:t>……..</w:t>
      </w:r>
      <w:r w:rsidRPr="000024D4">
        <w:rPr>
          <w:szCs w:val="24"/>
        </w:rPr>
        <w:t>….........</w:t>
      </w:r>
      <w:r w:rsidRPr="000024D4">
        <w:rPr>
          <w:b/>
          <w:szCs w:val="24"/>
        </w:rPr>
        <w:t>$</w:t>
      </w:r>
      <w:r>
        <w:rPr>
          <w:b/>
          <w:szCs w:val="24"/>
        </w:rPr>
        <w:t xml:space="preserve"> 2,679.89</w:t>
      </w:r>
    </w:p>
    <w:p w14:paraId="30C1FF8C" w14:textId="77777777" w:rsidR="00780CDE" w:rsidRDefault="00780CDE" w:rsidP="00780CDE">
      <w:pPr>
        <w:tabs>
          <w:tab w:val="left" w:pos="709"/>
          <w:tab w:val="left" w:pos="7797"/>
        </w:tabs>
        <w:spacing w:after="0" w:line="240" w:lineRule="auto"/>
        <w:ind w:left="360"/>
        <w:jc w:val="both"/>
        <w:rPr>
          <w:b/>
          <w:szCs w:val="24"/>
        </w:rPr>
      </w:pPr>
    </w:p>
    <w:p w14:paraId="1D757527" w14:textId="77777777" w:rsidR="00780CDE" w:rsidRDefault="00780CDE" w:rsidP="00780CDE">
      <w:pPr>
        <w:tabs>
          <w:tab w:val="left" w:pos="709"/>
          <w:tab w:val="left" w:pos="7797"/>
        </w:tabs>
        <w:spacing w:after="0" w:line="240" w:lineRule="auto"/>
        <w:ind w:left="360"/>
        <w:jc w:val="both"/>
        <w:rPr>
          <w:b/>
          <w:szCs w:val="24"/>
        </w:rPr>
      </w:pPr>
    </w:p>
    <w:p w14:paraId="3E1C2419" w14:textId="77777777" w:rsidR="00780CDE" w:rsidRPr="0034587C" w:rsidRDefault="00780CDE" w:rsidP="00780CDE">
      <w:pPr>
        <w:pStyle w:val="Prrafodelista"/>
        <w:numPr>
          <w:ilvl w:val="0"/>
          <w:numId w:val="84"/>
        </w:numPr>
        <w:tabs>
          <w:tab w:val="left" w:pos="709"/>
          <w:tab w:val="left" w:pos="7797"/>
        </w:tabs>
        <w:spacing w:after="0" w:line="240" w:lineRule="auto"/>
        <w:jc w:val="both"/>
      </w:pPr>
      <w:r>
        <w:t xml:space="preserve"> </w:t>
      </w:r>
      <w:r w:rsidRPr="0034587C">
        <w:t>EROGAR la cantidad de</w:t>
      </w:r>
      <w:r>
        <w:t xml:space="preserve"> </w:t>
      </w:r>
      <w:r w:rsidRPr="00DB486C">
        <w:rPr>
          <w:b/>
        </w:rPr>
        <w:t>CIENTO TREINTA Y DOS 10</w:t>
      </w:r>
      <w:r w:rsidRPr="009051D1">
        <w:rPr>
          <w:b/>
        </w:rPr>
        <w:t>/100 DÓLARES DE</w:t>
      </w:r>
      <w:r w:rsidRPr="0034587C">
        <w:t xml:space="preserve"> </w:t>
      </w:r>
      <w:r w:rsidRPr="009051D1">
        <w:rPr>
          <w:b/>
        </w:rPr>
        <w:t>LOS ESTADOS UNIDOS DE AMÉRICA ($</w:t>
      </w:r>
      <w:r>
        <w:rPr>
          <w:b/>
        </w:rPr>
        <w:t>132.10</w:t>
      </w:r>
      <w:r w:rsidRPr="009051D1">
        <w:rPr>
          <w:b/>
        </w:rPr>
        <w:t>)</w:t>
      </w:r>
      <w:r w:rsidRPr="0034587C">
        <w:t xml:space="preserve"> a favor de</w:t>
      </w:r>
      <w:r>
        <w:t xml:space="preserve"> </w:t>
      </w:r>
      <w:r w:rsidRPr="00DB486C">
        <w:rPr>
          <w:b/>
        </w:rPr>
        <w:t>SR. JOSE ADAN SALAZAR UMAÑA / GASOLINERA METAPAN</w:t>
      </w:r>
      <w:r>
        <w:t xml:space="preserve"> </w:t>
      </w:r>
      <w:r>
        <w:rPr>
          <w:b/>
        </w:rPr>
        <w:t xml:space="preserve">V/ </w:t>
      </w:r>
      <w:r>
        <w:t xml:space="preserve">Pago </w:t>
      </w:r>
      <w:r w:rsidRPr="0034587C">
        <w:t>por compra de</w:t>
      </w:r>
      <w:r>
        <w:t xml:space="preserve"> combustible, para uso en </w:t>
      </w:r>
      <w:proofErr w:type="spellStart"/>
      <w:r>
        <w:t>contribucion</w:t>
      </w:r>
      <w:proofErr w:type="spellEnd"/>
      <w:r>
        <w:t xml:space="preserve"> ministerio de salud región occidental </w:t>
      </w:r>
      <w:proofErr w:type="spellStart"/>
      <w:r>
        <w:t>Metapan</w:t>
      </w:r>
      <w:proofErr w:type="spellEnd"/>
      <w:r>
        <w:t xml:space="preserve">, ADESCO </w:t>
      </w:r>
      <w:proofErr w:type="spellStart"/>
      <w:r>
        <w:t>Teshcal</w:t>
      </w:r>
      <w:proofErr w:type="spellEnd"/>
      <w:r>
        <w:t xml:space="preserve"> Colorado </w:t>
      </w:r>
      <w:proofErr w:type="spellStart"/>
      <w:r>
        <w:t>canton</w:t>
      </w:r>
      <w:proofErr w:type="spellEnd"/>
      <w:r>
        <w:t xml:space="preserve"> Las Piedras </w:t>
      </w:r>
      <w:proofErr w:type="spellStart"/>
      <w:proofErr w:type="gramStart"/>
      <w:r>
        <w:t>Meatapan</w:t>
      </w:r>
      <w:proofErr w:type="spellEnd"/>
      <w:r>
        <w:t>,  s</w:t>
      </w:r>
      <w:r w:rsidRPr="0034587C">
        <w:t>egún</w:t>
      </w:r>
      <w:proofErr w:type="gramEnd"/>
      <w:r w:rsidRPr="0034587C">
        <w:t xml:space="preserve"> facturas, líneas y códigos que se detallan a continuación:</w:t>
      </w:r>
    </w:p>
    <w:p w14:paraId="58A19F22" w14:textId="77777777" w:rsidR="00780CDE" w:rsidRDefault="00780CDE" w:rsidP="00780CDE">
      <w:pPr>
        <w:tabs>
          <w:tab w:val="left" w:pos="3592"/>
        </w:tabs>
        <w:ind w:left="720"/>
        <w:jc w:val="both"/>
        <w:rPr>
          <w:b/>
        </w:rPr>
      </w:pPr>
      <w:r>
        <w:rPr>
          <w:b/>
        </w:rPr>
        <w:tab/>
      </w:r>
    </w:p>
    <w:p w14:paraId="4B62C334" w14:textId="77777777" w:rsidR="00780CDE" w:rsidRPr="00DB486C" w:rsidRDefault="00780CDE" w:rsidP="00780CDE">
      <w:pPr>
        <w:tabs>
          <w:tab w:val="left" w:pos="922"/>
          <w:tab w:val="left" w:pos="7797"/>
        </w:tabs>
        <w:spacing w:after="0" w:line="240" w:lineRule="auto"/>
        <w:ind w:left="1080"/>
        <w:jc w:val="both"/>
        <w:rPr>
          <w:b/>
          <w:szCs w:val="24"/>
          <w:u w:val="single"/>
        </w:rPr>
      </w:pPr>
      <w:r w:rsidRPr="00DB486C">
        <w:rPr>
          <w:b/>
          <w:szCs w:val="24"/>
          <w:u w:val="single"/>
        </w:rPr>
        <w:t>LINEA 0101</w:t>
      </w:r>
    </w:p>
    <w:p w14:paraId="26E7724A" w14:textId="77777777" w:rsidR="00780CDE" w:rsidRPr="00DB486C" w:rsidRDefault="00780CDE" w:rsidP="00780CDE">
      <w:pPr>
        <w:tabs>
          <w:tab w:val="left" w:pos="922"/>
          <w:tab w:val="left" w:pos="7797"/>
        </w:tabs>
        <w:spacing w:after="0" w:line="240" w:lineRule="auto"/>
        <w:jc w:val="both"/>
        <w:rPr>
          <w:szCs w:val="24"/>
        </w:rPr>
      </w:pPr>
      <w:r w:rsidRPr="00DB486C">
        <w:rPr>
          <w:szCs w:val="24"/>
        </w:rPr>
        <w:t xml:space="preserve">                 Facturas Nos.-</w:t>
      </w:r>
      <w:r>
        <w:rPr>
          <w:szCs w:val="24"/>
        </w:rPr>
        <w:t>9513-9512-9514</w:t>
      </w:r>
      <w:r w:rsidRPr="00DB486C">
        <w:rPr>
          <w:szCs w:val="24"/>
        </w:rPr>
        <w:t xml:space="preserve"> </w:t>
      </w:r>
    </w:p>
    <w:p w14:paraId="181856E7" w14:textId="77777777" w:rsidR="00780CDE" w:rsidRPr="00DB486C" w:rsidRDefault="00780CDE" w:rsidP="00780CDE">
      <w:pPr>
        <w:tabs>
          <w:tab w:val="left" w:pos="1425"/>
        </w:tabs>
        <w:spacing w:after="0" w:line="240" w:lineRule="auto"/>
        <w:jc w:val="both"/>
        <w:rPr>
          <w:szCs w:val="24"/>
        </w:rPr>
      </w:pPr>
      <w:r w:rsidRPr="00DB486C">
        <w:rPr>
          <w:b/>
          <w:szCs w:val="24"/>
        </w:rPr>
        <w:t xml:space="preserve">                 </w:t>
      </w:r>
      <w:r w:rsidRPr="00DB486C">
        <w:rPr>
          <w:szCs w:val="24"/>
        </w:rPr>
        <w:t>Códigos Nos.-</w:t>
      </w:r>
      <w:r>
        <w:rPr>
          <w:szCs w:val="24"/>
        </w:rPr>
        <w:t>56201</w:t>
      </w:r>
      <w:r w:rsidRPr="00DB486C">
        <w:rPr>
          <w:szCs w:val="24"/>
        </w:rPr>
        <w:t>……</w:t>
      </w:r>
      <w:proofErr w:type="gramStart"/>
      <w:r w:rsidRPr="00DB486C">
        <w:rPr>
          <w:szCs w:val="24"/>
        </w:rPr>
        <w:t>…….</w:t>
      </w:r>
      <w:proofErr w:type="gramEnd"/>
      <w:r w:rsidRPr="00DB486C">
        <w:rPr>
          <w:szCs w:val="24"/>
        </w:rPr>
        <w:t xml:space="preserve">……………………............................ </w:t>
      </w:r>
      <w:proofErr w:type="gramStart"/>
      <w:r w:rsidRPr="00DB486C">
        <w:rPr>
          <w:szCs w:val="24"/>
        </w:rPr>
        <w:t xml:space="preserve">$  </w:t>
      </w:r>
      <w:r>
        <w:rPr>
          <w:szCs w:val="24"/>
        </w:rPr>
        <w:t>92.10</w:t>
      </w:r>
      <w:proofErr w:type="gramEnd"/>
      <w:r w:rsidRPr="00DB486C">
        <w:rPr>
          <w:szCs w:val="24"/>
        </w:rPr>
        <w:t xml:space="preserve">    </w:t>
      </w:r>
    </w:p>
    <w:p w14:paraId="78CAA379" w14:textId="77777777" w:rsidR="00780CDE" w:rsidRPr="00DB486C" w:rsidRDefault="00780CDE" w:rsidP="00780CDE">
      <w:pPr>
        <w:tabs>
          <w:tab w:val="left" w:pos="1425"/>
        </w:tabs>
        <w:spacing w:after="0" w:line="240" w:lineRule="auto"/>
        <w:jc w:val="both"/>
        <w:rPr>
          <w:szCs w:val="24"/>
        </w:rPr>
      </w:pPr>
      <w:r w:rsidRPr="00DB486C">
        <w:rPr>
          <w:szCs w:val="24"/>
        </w:rPr>
        <w:t xml:space="preserve">                 Códigos Nos.-</w:t>
      </w:r>
      <w:r>
        <w:rPr>
          <w:szCs w:val="24"/>
        </w:rPr>
        <w:t>56303</w:t>
      </w:r>
      <w:r w:rsidRPr="00DB486C">
        <w:rPr>
          <w:szCs w:val="24"/>
        </w:rPr>
        <w:t>……</w:t>
      </w:r>
      <w:proofErr w:type="gramStart"/>
      <w:r w:rsidRPr="00DB486C">
        <w:rPr>
          <w:szCs w:val="24"/>
        </w:rPr>
        <w:t>…….</w:t>
      </w:r>
      <w:proofErr w:type="gramEnd"/>
      <w:r w:rsidRPr="00DB486C">
        <w:rPr>
          <w:szCs w:val="24"/>
        </w:rPr>
        <w:t xml:space="preserve">……………………............................ </w:t>
      </w:r>
      <w:proofErr w:type="gramStart"/>
      <w:r w:rsidRPr="00DB486C">
        <w:rPr>
          <w:szCs w:val="24"/>
        </w:rPr>
        <w:t xml:space="preserve">$ </w:t>
      </w:r>
      <w:r>
        <w:rPr>
          <w:szCs w:val="24"/>
        </w:rPr>
        <w:t xml:space="preserve"> 40.00</w:t>
      </w:r>
      <w:proofErr w:type="gramEnd"/>
      <w:r>
        <w:rPr>
          <w:szCs w:val="24"/>
        </w:rPr>
        <w:t xml:space="preserve"> </w:t>
      </w:r>
    </w:p>
    <w:p w14:paraId="10EE44B5" w14:textId="77777777" w:rsidR="00780CDE" w:rsidRDefault="00780CDE" w:rsidP="00780CDE">
      <w:pPr>
        <w:tabs>
          <w:tab w:val="left" w:pos="709"/>
          <w:tab w:val="left" w:pos="7797"/>
        </w:tabs>
        <w:spacing w:after="0" w:line="240" w:lineRule="auto"/>
        <w:ind w:left="360"/>
        <w:jc w:val="both"/>
        <w:rPr>
          <w:b/>
          <w:szCs w:val="24"/>
        </w:rPr>
      </w:pPr>
      <w:r>
        <w:rPr>
          <w:b/>
          <w:szCs w:val="24"/>
        </w:rPr>
        <w:t xml:space="preserve">           </w:t>
      </w:r>
      <w:r w:rsidRPr="00DB486C">
        <w:rPr>
          <w:szCs w:val="24"/>
        </w:rPr>
        <w:t>Total…………………</w:t>
      </w:r>
      <w:proofErr w:type="gramStart"/>
      <w:r w:rsidRPr="00DB486C">
        <w:rPr>
          <w:szCs w:val="24"/>
        </w:rPr>
        <w:t>…….</w:t>
      </w:r>
      <w:proofErr w:type="gramEnd"/>
      <w:r w:rsidRPr="00DB486C">
        <w:rPr>
          <w:szCs w:val="24"/>
        </w:rPr>
        <w:t>.……………………......</w:t>
      </w:r>
      <w:r>
        <w:rPr>
          <w:szCs w:val="24"/>
        </w:rPr>
        <w:t>..........</w:t>
      </w:r>
      <w:r w:rsidRPr="00DB486C">
        <w:rPr>
          <w:szCs w:val="24"/>
        </w:rPr>
        <w:t>…….........</w:t>
      </w:r>
      <w:r w:rsidRPr="00DB486C">
        <w:rPr>
          <w:b/>
          <w:szCs w:val="24"/>
        </w:rPr>
        <w:t>$</w:t>
      </w:r>
      <w:r>
        <w:rPr>
          <w:b/>
          <w:szCs w:val="24"/>
        </w:rPr>
        <w:t xml:space="preserve"> 132.10</w:t>
      </w:r>
    </w:p>
    <w:p w14:paraId="1FCE8F06" w14:textId="77777777" w:rsidR="00780CDE" w:rsidRDefault="00780CDE" w:rsidP="00780CDE">
      <w:pPr>
        <w:tabs>
          <w:tab w:val="left" w:pos="709"/>
          <w:tab w:val="left" w:pos="7797"/>
        </w:tabs>
        <w:spacing w:after="0" w:line="240" w:lineRule="auto"/>
        <w:ind w:left="360"/>
        <w:jc w:val="both"/>
        <w:rPr>
          <w:b/>
          <w:szCs w:val="24"/>
        </w:rPr>
      </w:pPr>
    </w:p>
    <w:p w14:paraId="5251A6A8" w14:textId="77777777" w:rsidR="00780CDE" w:rsidRPr="0034587C" w:rsidRDefault="00780CDE" w:rsidP="00780CDE">
      <w:pPr>
        <w:pStyle w:val="Prrafodelista"/>
        <w:numPr>
          <w:ilvl w:val="0"/>
          <w:numId w:val="84"/>
        </w:numPr>
        <w:tabs>
          <w:tab w:val="left" w:pos="709"/>
          <w:tab w:val="left" w:pos="7797"/>
        </w:tabs>
        <w:spacing w:after="0" w:line="240" w:lineRule="auto"/>
        <w:jc w:val="both"/>
      </w:pPr>
      <w:r w:rsidRPr="0034587C">
        <w:t>EROGAR la cantidad de</w:t>
      </w:r>
      <w:r>
        <w:t xml:space="preserve"> </w:t>
      </w:r>
      <w:r w:rsidRPr="00903A11">
        <w:rPr>
          <w:b/>
        </w:rPr>
        <w:t>TRES MIL VEINTE 00</w:t>
      </w:r>
      <w:r w:rsidRPr="009051D1">
        <w:rPr>
          <w:b/>
        </w:rPr>
        <w:t>/100 DÓLARES DE</w:t>
      </w:r>
      <w:r w:rsidRPr="0034587C">
        <w:t xml:space="preserve"> </w:t>
      </w:r>
      <w:r w:rsidRPr="009051D1">
        <w:rPr>
          <w:b/>
        </w:rPr>
        <w:t>LOS ESTADOS UNIDOS DE AMÉRICA ($</w:t>
      </w:r>
      <w:r>
        <w:rPr>
          <w:b/>
        </w:rPr>
        <w:t>3,020.00</w:t>
      </w:r>
      <w:r w:rsidRPr="009051D1">
        <w:rPr>
          <w:b/>
        </w:rPr>
        <w:t>)</w:t>
      </w:r>
      <w:r w:rsidRPr="0034587C">
        <w:t xml:space="preserve"> a favor de</w:t>
      </w:r>
      <w:r>
        <w:t xml:space="preserve"> </w:t>
      </w:r>
      <w:r w:rsidRPr="00903A11">
        <w:rPr>
          <w:b/>
        </w:rPr>
        <w:t xml:space="preserve">TIPOGRAFIA COMERCIAL S.A. DE C.V. </w:t>
      </w:r>
      <w:r>
        <w:rPr>
          <w:b/>
        </w:rPr>
        <w:t xml:space="preserve">V/ </w:t>
      </w:r>
      <w:r>
        <w:t xml:space="preserve">Pago </w:t>
      </w:r>
      <w:r w:rsidRPr="0034587C">
        <w:t>por compra de</w:t>
      </w:r>
      <w:r>
        <w:t xml:space="preserve"> productos de papel y </w:t>
      </w:r>
      <w:proofErr w:type="spellStart"/>
      <w:r>
        <w:t>carton</w:t>
      </w:r>
      <w:proofErr w:type="spellEnd"/>
      <w:r>
        <w:t>, empastados de libros, hojas membretadas, hojas agujeradas, para uso en registro familiar municipal s</w:t>
      </w:r>
      <w:r w:rsidRPr="0034587C">
        <w:t>egún facturas, líneas y códigos que se detallan a continuación:</w:t>
      </w:r>
    </w:p>
    <w:p w14:paraId="21734DD4" w14:textId="77777777" w:rsidR="00780CDE" w:rsidRDefault="00780CDE" w:rsidP="00780CDE">
      <w:pPr>
        <w:tabs>
          <w:tab w:val="left" w:pos="3592"/>
        </w:tabs>
        <w:ind w:left="720"/>
        <w:jc w:val="both"/>
        <w:rPr>
          <w:b/>
        </w:rPr>
      </w:pPr>
      <w:r>
        <w:rPr>
          <w:b/>
        </w:rPr>
        <w:tab/>
      </w:r>
    </w:p>
    <w:p w14:paraId="5F7D8CD7" w14:textId="77777777" w:rsidR="00780CDE" w:rsidRPr="00903A11" w:rsidRDefault="00780CDE" w:rsidP="00780CDE">
      <w:pPr>
        <w:tabs>
          <w:tab w:val="left" w:pos="922"/>
          <w:tab w:val="left" w:pos="7797"/>
        </w:tabs>
        <w:spacing w:after="0" w:line="240" w:lineRule="auto"/>
        <w:ind w:left="1080"/>
        <w:jc w:val="both"/>
        <w:rPr>
          <w:b/>
          <w:szCs w:val="24"/>
          <w:u w:val="single"/>
        </w:rPr>
      </w:pPr>
      <w:r w:rsidRPr="00903A11">
        <w:rPr>
          <w:b/>
          <w:szCs w:val="24"/>
          <w:u w:val="single"/>
        </w:rPr>
        <w:t>LINEA 0101</w:t>
      </w:r>
    </w:p>
    <w:p w14:paraId="6E90F13D" w14:textId="77777777" w:rsidR="00780CDE" w:rsidRPr="00903A11" w:rsidRDefault="00780CDE" w:rsidP="00780CDE">
      <w:pPr>
        <w:tabs>
          <w:tab w:val="left" w:pos="922"/>
          <w:tab w:val="left" w:pos="7797"/>
        </w:tabs>
        <w:spacing w:after="0" w:line="240" w:lineRule="auto"/>
        <w:jc w:val="both"/>
        <w:rPr>
          <w:szCs w:val="24"/>
        </w:rPr>
      </w:pPr>
      <w:r w:rsidRPr="00903A11">
        <w:rPr>
          <w:szCs w:val="24"/>
        </w:rPr>
        <w:t xml:space="preserve">                 Facturas Nos.-</w:t>
      </w:r>
      <w:r>
        <w:rPr>
          <w:szCs w:val="24"/>
        </w:rPr>
        <w:t>3030-3034-3025</w:t>
      </w:r>
      <w:r w:rsidRPr="00903A11">
        <w:rPr>
          <w:szCs w:val="24"/>
        </w:rPr>
        <w:t xml:space="preserve"> </w:t>
      </w:r>
    </w:p>
    <w:p w14:paraId="4983A8E5" w14:textId="77777777" w:rsidR="00780CDE" w:rsidRPr="00903A11" w:rsidRDefault="00780CDE" w:rsidP="00780CDE">
      <w:pPr>
        <w:tabs>
          <w:tab w:val="left" w:pos="1425"/>
        </w:tabs>
        <w:spacing w:after="0" w:line="240" w:lineRule="auto"/>
        <w:jc w:val="both"/>
        <w:rPr>
          <w:szCs w:val="24"/>
        </w:rPr>
      </w:pPr>
      <w:r w:rsidRPr="00903A11">
        <w:rPr>
          <w:b/>
          <w:szCs w:val="24"/>
        </w:rPr>
        <w:t xml:space="preserve">                 </w:t>
      </w:r>
      <w:r w:rsidRPr="00903A11">
        <w:rPr>
          <w:szCs w:val="24"/>
        </w:rPr>
        <w:t>Códigos Nos.-</w:t>
      </w:r>
      <w:r>
        <w:rPr>
          <w:szCs w:val="24"/>
        </w:rPr>
        <w:t>54105</w:t>
      </w:r>
      <w:r w:rsidRPr="00903A11">
        <w:rPr>
          <w:szCs w:val="24"/>
        </w:rPr>
        <w:t>……</w:t>
      </w:r>
      <w:proofErr w:type="gramStart"/>
      <w:r w:rsidRPr="00903A11">
        <w:rPr>
          <w:szCs w:val="24"/>
        </w:rPr>
        <w:t>…….</w:t>
      </w:r>
      <w:proofErr w:type="gramEnd"/>
      <w:r w:rsidRPr="00903A11">
        <w:rPr>
          <w:szCs w:val="24"/>
        </w:rPr>
        <w:t xml:space="preserve">……………………............................ $ </w:t>
      </w:r>
      <w:r>
        <w:rPr>
          <w:szCs w:val="24"/>
        </w:rPr>
        <w:t xml:space="preserve">   537.00</w:t>
      </w:r>
      <w:r w:rsidRPr="00903A11">
        <w:rPr>
          <w:szCs w:val="24"/>
        </w:rPr>
        <w:t xml:space="preserve">     </w:t>
      </w:r>
    </w:p>
    <w:p w14:paraId="5AF33D38" w14:textId="77777777" w:rsidR="00780CDE" w:rsidRPr="00903A11" w:rsidRDefault="00780CDE" w:rsidP="00780CDE">
      <w:pPr>
        <w:tabs>
          <w:tab w:val="left" w:pos="1425"/>
        </w:tabs>
        <w:spacing w:after="0" w:line="240" w:lineRule="auto"/>
        <w:jc w:val="both"/>
        <w:rPr>
          <w:szCs w:val="24"/>
        </w:rPr>
      </w:pPr>
      <w:r w:rsidRPr="00903A11">
        <w:rPr>
          <w:szCs w:val="24"/>
        </w:rPr>
        <w:t xml:space="preserve">                 Códigos Nos.-</w:t>
      </w:r>
      <w:r>
        <w:rPr>
          <w:szCs w:val="24"/>
        </w:rPr>
        <w:t>54313</w:t>
      </w:r>
      <w:r w:rsidRPr="00903A11">
        <w:rPr>
          <w:szCs w:val="24"/>
        </w:rPr>
        <w:t>……</w:t>
      </w:r>
      <w:proofErr w:type="gramStart"/>
      <w:r w:rsidRPr="00903A11">
        <w:rPr>
          <w:szCs w:val="24"/>
        </w:rPr>
        <w:t>…….</w:t>
      </w:r>
      <w:proofErr w:type="gramEnd"/>
      <w:r w:rsidRPr="00903A11">
        <w:rPr>
          <w:szCs w:val="24"/>
        </w:rPr>
        <w:t xml:space="preserve">……………………............................ $ </w:t>
      </w:r>
      <w:r>
        <w:rPr>
          <w:szCs w:val="24"/>
        </w:rPr>
        <w:t>1,240.00</w:t>
      </w:r>
      <w:r w:rsidRPr="00903A11">
        <w:rPr>
          <w:szCs w:val="24"/>
        </w:rPr>
        <w:t xml:space="preserve">     </w:t>
      </w:r>
    </w:p>
    <w:p w14:paraId="408079FD" w14:textId="77777777" w:rsidR="00780CDE" w:rsidRPr="00903A11" w:rsidRDefault="00780CDE" w:rsidP="00780CDE">
      <w:pPr>
        <w:tabs>
          <w:tab w:val="left" w:pos="1425"/>
        </w:tabs>
        <w:spacing w:after="0" w:line="240" w:lineRule="auto"/>
        <w:jc w:val="both"/>
        <w:rPr>
          <w:szCs w:val="24"/>
        </w:rPr>
      </w:pPr>
      <w:r w:rsidRPr="00903A11">
        <w:rPr>
          <w:szCs w:val="24"/>
        </w:rPr>
        <w:t xml:space="preserve">                 Códigos Nos.-</w:t>
      </w:r>
      <w:r>
        <w:rPr>
          <w:szCs w:val="24"/>
        </w:rPr>
        <w:t>54399</w:t>
      </w:r>
      <w:r w:rsidRPr="00903A11">
        <w:rPr>
          <w:szCs w:val="24"/>
        </w:rPr>
        <w:t>……</w:t>
      </w:r>
      <w:proofErr w:type="gramStart"/>
      <w:r w:rsidRPr="00903A11">
        <w:rPr>
          <w:szCs w:val="24"/>
        </w:rPr>
        <w:t>…….</w:t>
      </w:r>
      <w:proofErr w:type="gramEnd"/>
      <w:r w:rsidRPr="00903A11">
        <w:rPr>
          <w:szCs w:val="24"/>
        </w:rPr>
        <w:t>…………………</w:t>
      </w:r>
      <w:r>
        <w:rPr>
          <w:szCs w:val="24"/>
        </w:rPr>
        <w:t>…............................ $ 1,243.00</w:t>
      </w:r>
    </w:p>
    <w:p w14:paraId="1BD4C74A" w14:textId="77777777" w:rsidR="00780CDE" w:rsidRDefault="00780CDE" w:rsidP="00780CDE">
      <w:pPr>
        <w:tabs>
          <w:tab w:val="left" w:pos="709"/>
          <w:tab w:val="left" w:pos="7797"/>
        </w:tabs>
        <w:spacing w:after="0" w:line="240" w:lineRule="auto"/>
        <w:ind w:left="360"/>
        <w:jc w:val="both"/>
        <w:rPr>
          <w:b/>
          <w:szCs w:val="24"/>
        </w:rPr>
      </w:pPr>
      <w:r>
        <w:rPr>
          <w:b/>
          <w:szCs w:val="24"/>
        </w:rPr>
        <w:t xml:space="preserve">           </w:t>
      </w:r>
      <w:r w:rsidRPr="00903A11">
        <w:rPr>
          <w:szCs w:val="24"/>
        </w:rPr>
        <w:t>Total…………………</w:t>
      </w:r>
      <w:proofErr w:type="gramStart"/>
      <w:r w:rsidRPr="00903A11">
        <w:rPr>
          <w:szCs w:val="24"/>
        </w:rPr>
        <w:t>…….</w:t>
      </w:r>
      <w:proofErr w:type="gramEnd"/>
      <w:r w:rsidRPr="00903A11">
        <w:rPr>
          <w:szCs w:val="24"/>
        </w:rPr>
        <w:t>.……………………......……</w:t>
      </w:r>
      <w:r>
        <w:rPr>
          <w:szCs w:val="24"/>
        </w:rPr>
        <w:t>…….</w:t>
      </w:r>
      <w:r w:rsidRPr="00903A11">
        <w:rPr>
          <w:szCs w:val="24"/>
        </w:rPr>
        <w:t>.........</w:t>
      </w:r>
      <w:r w:rsidRPr="00903A11">
        <w:rPr>
          <w:b/>
          <w:szCs w:val="24"/>
        </w:rPr>
        <w:t>$</w:t>
      </w:r>
      <w:r>
        <w:rPr>
          <w:b/>
          <w:szCs w:val="24"/>
        </w:rPr>
        <w:t xml:space="preserve">  3,020.00</w:t>
      </w:r>
    </w:p>
    <w:p w14:paraId="4CEE1655" w14:textId="77777777" w:rsidR="00780CDE" w:rsidRDefault="00780CDE" w:rsidP="00780CDE">
      <w:pPr>
        <w:tabs>
          <w:tab w:val="left" w:pos="709"/>
          <w:tab w:val="left" w:pos="7797"/>
        </w:tabs>
        <w:spacing w:after="0" w:line="240" w:lineRule="auto"/>
        <w:ind w:left="360"/>
        <w:jc w:val="both"/>
        <w:rPr>
          <w:b/>
          <w:szCs w:val="24"/>
        </w:rPr>
      </w:pPr>
    </w:p>
    <w:p w14:paraId="64DB9A69" w14:textId="77777777" w:rsidR="00CC1A10" w:rsidRDefault="00780CDE" w:rsidP="00780CDE">
      <w:pPr>
        <w:pStyle w:val="Prrafodelista"/>
        <w:spacing w:after="0" w:line="240" w:lineRule="auto"/>
        <w:jc w:val="both"/>
        <w:rPr>
          <w:szCs w:val="24"/>
        </w:rPr>
      </w:pPr>
      <w:r w:rsidRPr="00543E9D">
        <w:rPr>
          <w:szCs w:val="24"/>
        </w:rPr>
        <w:t xml:space="preserve">Autorizando a Tesorería a efectuar los pagos correspondientes FONDOS PROPIOS. Cuenta </w:t>
      </w:r>
      <w:proofErr w:type="spellStart"/>
      <w:r w:rsidRPr="00543E9D">
        <w:rPr>
          <w:szCs w:val="24"/>
        </w:rPr>
        <w:t>N°</w:t>
      </w:r>
      <w:proofErr w:type="spellEnd"/>
      <w:r w:rsidRPr="00543E9D">
        <w:rPr>
          <w:szCs w:val="24"/>
        </w:rPr>
        <w:t xml:space="preserve"> 00500003666</w:t>
      </w:r>
    </w:p>
    <w:p w14:paraId="57BF9EB0" w14:textId="77777777" w:rsidR="002D2E8B" w:rsidRDefault="002D2E8B" w:rsidP="00780CDE">
      <w:pPr>
        <w:pStyle w:val="Prrafodelista"/>
        <w:spacing w:after="0" w:line="240" w:lineRule="auto"/>
        <w:jc w:val="both"/>
        <w:rPr>
          <w:szCs w:val="24"/>
        </w:rPr>
      </w:pPr>
    </w:p>
    <w:p w14:paraId="6D379908" w14:textId="77777777" w:rsidR="002D2E8B" w:rsidRPr="008A5284" w:rsidRDefault="002D2E8B" w:rsidP="002D2E8B">
      <w:pPr>
        <w:jc w:val="both"/>
        <w:rPr>
          <w:rFonts w:eastAsia="Calibri"/>
          <w:szCs w:val="24"/>
        </w:rPr>
      </w:pPr>
      <w:r>
        <w:t xml:space="preserve">Los votos en contra que corresponden a los señores </w:t>
      </w:r>
      <w:r w:rsidRPr="008A5284">
        <w:rPr>
          <w:rFonts w:eastAsia="Calibri"/>
          <w:szCs w:val="24"/>
        </w:rPr>
        <w:t>José Misael Posadas Mejía, Octavo Regidor Propietario, Nelson Eduardo Figueroa Castillo, Décimo Regidor Propietario argumentan que las compras no son parte de la funcionalidad y operatividad de la municipalidad, y con el objetivo de realizar el proceso de transición de forma transparente y oportuna se oponen.</w:t>
      </w:r>
    </w:p>
    <w:p w14:paraId="08F6B29C" w14:textId="77777777" w:rsidR="002D2E8B" w:rsidRPr="008A5284" w:rsidRDefault="002D2E8B" w:rsidP="002D2E8B">
      <w:pPr>
        <w:jc w:val="both"/>
        <w:rPr>
          <w:rFonts w:eastAsia="Calibri"/>
          <w:szCs w:val="24"/>
        </w:rPr>
      </w:pPr>
      <w:r w:rsidRPr="008A5284">
        <w:rPr>
          <w:rFonts w:eastAsia="Calibri"/>
          <w:szCs w:val="24"/>
        </w:rPr>
        <w:t xml:space="preserve">Comuníquese y certifíquese. </w:t>
      </w:r>
    </w:p>
    <w:p w14:paraId="7B2EB0F5" w14:textId="77777777" w:rsidR="002D2E8B" w:rsidRDefault="002D2E8B" w:rsidP="00780CDE">
      <w:pPr>
        <w:pStyle w:val="Prrafodelista"/>
        <w:spacing w:after="0" w:line="240" w:lineRule="auto"/>
        <w:jc w:val="both"/>
        <w:rPr>
          <w:rFonts w:eastAsia="Times New Roman"/>
          <w:color w:val="000000"/>
          <w:szCs w:val="24"/>
          <w:lang w:eastAsia="es-SV"/>
        </w:rPr>
      </w:pPr>
    </w:p>
    <w:p w14:paraId="4947A03D" w14:textId="77777777" w:rsidR="0018505B" w:rsidRPr="00156D28" w:rsidRDefault="0018505B" w:rsidP="0018505B">
      <w:pPr>
        <w:tabs>
          <w:tab w:val="left" w:pos="8789"/>
        </w:tabs>
        <w:spacing w:after="0" w:line="240" w:lineRule="auto"/>
        <w:jc w:val="both"/>
        <w:rPr>
          <w:rFonts w:eastAsia="Calibri"/>
          <w:b/>
          <w:szCs w:val="24"/>
          <w:u w:val="single"/>
          <w:lang w:val="es-MX"/>
        </w:rPr>
      </w:pPr>
      <w:bookmarkStart w:id="58" w:name="_Hlk67039290"/>
      <w:r w:rsidRPr="00156D28">
        <w:rPr>
          <w:rFonts w:eastAsia="Calibri"/>
          <w:b/>
          <w:szCs w:val="24"/>
          <w:u w:val="single"/>
          <w:lang w:val="es-MX"/>
        </w:rPr>
        <w:t>ACUERDO NÚMERO</w:t>
      </w:r>
      <w:r>
        <w:rPr>
          <w:rFonts w:eastAsia="Calibri"/>
          <w:b/>
          <w:szCs w:val="24"/>
          <w:u w:val="single"/>
          <w:lang w:val="es-MX"/>
        </w:rPr>
        <w:t xml:space="preserve"> TREINTA Y DOS:</w:t>
      </w:r>
      <w:r w:rsidRPr="00156D28">
        <w:rPr>
          <w:rFonts w:eastAsia="Calibri"/>
          <w:b/>
          <w:szCs w:val="24"/>
          <w:u w:val="single"/>
          <w:lang w:val="es-MX"/>
        </w:rPr>
        <w:t xml:space="preserve"> </w:t>
      </w:r>
    </w:p>
    <w:p w14:paraId="5BDB1A1A" w14:textId="77777777" w:rsidR="0018505B" w:rsidRDefault="0018505B" w:rsidP="0018505B">
      <w:pPr>
        <w:jc w:val="both"/>
        <w:rPr>
          <w:rFonts w:eastAsia="Calibri"/>
          <w:szCs w:val="24"/>
        </w:rPr>
      </w:pPr>
      <w:r w:rsidRPr="00156D28">
        <w:rPr>
          <w:rFonts w:eastAsia="Calibri"/>
          <w:szCs w:val="24"/>
          <w:lang w:val="es-MX"/>
        </w:rPr>
        <w:t>El Concejo Municipal en uso de las facultades que el Código Municipal les confiere</w:t>
      </w:r>
      <w:r>
        <w:rPr>
          <w:rFonts w:eastAsia="Calibri"/>
          <w:bCs/>
          <w:szCs w:val="24"/>
        </w:rPr>
        <w:t xml:space="preserve">, con </w:t>
      </w:r>
      <w:r>
        <w:rPr>
          <w:rFonts w:eastAsia="Calibri"/>
          <w:szCs w:val="24"/>
        </w:rPr>
        <w:t xml:space="preserve">10 votos a favor los cuales corresponden  Prof. José Rigoberto Pinto Rivera, Alcalde Municipal, </w:t>
      </w:r>
      <w:r>
        <w:rPr>
          <w:rFonts w:eastAsia="Calibri"/>
          <w:szCs w:val="24"/>
        </w:rPr>
        <w:lastRenderedPageBreak/>
        <w:t>Lic. Ramón Alberto Calderón Hernández, Síndico Municipal</w:t>
      </w:r>
      <w:r w:rsidRPr="00F80BAD">
        <w:rPr>
          <w:rFonts w:eastAsia="Calibri"/>
          <w:szCs w:val="24"/>
        </w:rPr>
        <w:t>,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Sexto Regidor Propietario, Nora Elizabeth Hernández de Castaneda, Tercer Regidor Suplente, en calidad de séptimo Regidor Propietario, Ricardo Alberto Polanco </w:t>
      </w:r>
      <w:proofErr w:type="spellStart"/>
      <w:r>
        <w:rPr>
          <w:rFonts w:eastAsia="Calibri"/>
          <w:szCs w:val="24"/>
        </w:rPr>
        <w:t>Verganza</w:t>
      </w:r>
      <w:proofErr w:type="spellEnd"/>
      <w:r>
        <w:rPr>
          <w:rFonts w:eastAsia="Calibri"/>
          <w:szCs w:val="24"/>
        </w:rPr>
        <w:t xml:space="preserve">, Noveno Regidor Propietario y 2 votos en contra los cuales corresponden al Sr. José Misael Posadas Mejía, Octavo Regidor Propietario, Nelson Eduardo Figueroa Castillo, Décimo Regidor Propietario;  ACUERDA </w:t>
      </w:r>
    </w:p>
    <w:p w14:paraId="7F853E65" w14:textId="77777777" w:rsidR="0018505B" w:rsidRPr="005B60E9" w:rsidRDefault="0018505B" w:rsidP="00F57077">
      <w:pPr>
        <w:pStyle w:val="Prrafodelista"/>
        <w:numPr>
          <w:ilvl w:val="0"/>
          <w:numId w:val="141"/>
        </w:numPr>
        <w:tabs>
          <w:tab w:val="left" w:pos="709"/>
          <w:tab w:val="left" w:pos="7797"/>
        </w:tabs>
        <w:spacing w:after="200" w:line="240" w:lineRule="auto"/>
        <w:jc w:val="both"/>
      </w:pPr>
      <w:r w:rsidRPr="00E93FD9">
        <w:rPr>
          <w:rFonts w:eastAsia="Calibri"/>
        </w:rPr>
        <w:t xml:space="preserve">Erogar la suma de </w:t>
      </w:r>
      <w:r>
        <w:rPr>
          <w:rFonts w:eastAsia="Calibri"/>
          <w:b/>
        </w:rPr>
        <w:t>SESENTA Y UN 14</w:t>
      </w:r>
      <w:r w:rsidRPr="00E93FD9">
        <w:rPr>
          <w:rFonts w:eastAsia="Calibri"/>
          <w:b/>
        </w:rPr>
        <w:t>/</w:t>
      </w:r>
      <w:proofErr w:type="gramStart"/>
      <w:r w:rsidRPr="00E93FD9">
        <w:rPr>
          <w:rFonts w:eastAsia="Calibri"/>
          <w:b/>
        </w:rPr>
        <w:t>100  DÓLARES</w:t>
      </w:r>
      <w:proofErr w:type="gramEnd"/>
      <w:r w:rsidRPr="00E93FD9">
        <w:rPr>
          <w:rFonts w:eastAsia="Calibri"/>
          <w:b/>
        </w:rPr>
        <w:t xml:space="preserve"> DE LOS ESTADOS </w:t>
      </w:r>
      <w:r>
        <w:rPr>
          <w:rFonts w:eastAsia="Calibri"/>
          <w:b/>
        </w:rPr>
        <w:t xml:space="preserve">UNIDOS DE AMÉRICA ($61.14) </w:t>
      </w:r>
      <w:r w:rsidRPr="004117CE">
        <w:rPr>
          <w:rFonts w:eastAsia="Calibri"/>
        </w:rPr>
        <w:t>a favor de</w:t>
      </w:r>
      <w:r>
        <w:rPr>
          <w:rFonts w:eastAsia="Calibri"/>
          <w:b/>
        </w:rPr>
        <w:t xml:space="preserve"> ALMACENES BOU, S.A. DE C.V.</w:t>
      </w:r>
      <w:r w:rsidRPr="00E93FD9">
        <w:rPr>
          <w:rFonts w:eastAsia="Calibri"/>
        </w:rPr>
        <w:t xml:space="preserve"> </w:t>
      </w:r>
      <w:r>
        <w:rPr>
          <w:rFonts w:eastAsia="Calibri"/>
        </w:rPr>
        <w:t xml:space="preserve">pago por compra de 4 libras de alambre negro #16, 1 quintal de hierro redondo BN corrugado 3/8 </w:t>
      </w:r>
      <w:proofErr w:type="spellStart"/>
      <w:r>
        <w:rPr>
          <w:rFonts w:eastAsia="Calibri"/>
        </w:rPr>
        <w:t>corinca</w:t>
      </w:r>
      <w:proofErr w:type="spellEnd"/>
      <w:r>
        <w:rPr>
          <w:rFonts w:eastAsia="Calibri"/>
        </w:rPr>
        <w:t xml:space="preserve">, 4 quintal de hierro redondo BN liso ¼, para contribución a Centro Escolar </w:t>
      </w:r>
      <w:proofErr w:type="spellStart"/>
      <w:r>
        <w:rPr>
          <w:rFonts w:eastAsia="Calibri"/>
        </w:rPr>
        <w:t>Guajoyo</w:t>
      </w:r>
      <w:proofErr w:type="spellEnd"/>
      <w:r>
        <w:rPr>
          <w:rFonts w:eastAsia="Calibri"/>
        </w:rPr>
        <w:t xml:space="preserve">, Cantón </w:t>
      </w:r>
      <w:proofErr w:type="spellStart"/>
      <w:r>
        <w:rPr>
          <w:rFonts w:eastAsia="Calibri"/>
        </w:rPr>
        <w:t>Belen</w:t>
      </w:r>
      <w:proofErr w:type="spellEnd"/>
      <w:r>
        <w:rPr>
          <w:rFonts w:eastAsia="Calibri"/>
        </w:rPr>
        <w:t xml:space="preserve"> </w:t>
      </w:r>
      <w:proofErr w:type="spellStart"/>
      <w:r>
        <w:rPr>
          <w:rFonts w:eastAsia="Calibri"/>
        </w:rPr>
        <w:t>Guijat</w:t>
      </w:r>
      <w:proofErr w:type="spellEnd"/>
      <w:r>
        <w:rPr>
          <w:rFonts w:eastAsia="Calibri"/>
        </w:rPr>
        <w:t>, Metapán</w:t>
      </w:r>
      <w:r w:rsidRPr="00E93FD9">
        <w:rPr>
          <w:rFonts w:eastAsia="Calibri"/>
        </w:rPr>
        <w:t xml:space="preserve">, según </w:t>
      </w:r>
      <w:r>
        <w:rPr>
          <w:rFonts w:eastAsia="Calibri"/>
        </w:rPr>
        <w:t>factura No. 12439</w:t>
      </w:r>
      <w:r w:rsidRPr="00E93FD9">
        <w:rPr>
          <w:rFonts w:eastAsia="Calibri"/>
        </w:rPr>
        <w:t>. Aplic</w:t>
      </w:r>
      <w:r>
        <w:rPr>
          <w:rFonts w:eastAsia="Calibri"/>
        </w:rPr>
        <w:t>ando dicho gasto al código 56201</w:t>
      </w:r>
      <w:r w:rsidRPr="00E93FD9">
        <w:rPr>
          <w:rFonts w:eastAsia="Calibri"/>
        </w:rPr>
        <w:t xml:space="preserve"> de la línea 0101 del presupuesto Municipal Vigente</w:t>
      </w:r>
    </w:p>
    <w:p w14:paraId="35B7988F" w14:textId="77777777" w:rsidR="0018505B" w:rsidRPr="005B60E9" w:rsidRDefault="0018505B" w:rsidP="0018505B">
      <w:pPr>
        <w:pStyle w:val="Prrafodelista"/>
        <w:tabs>
          <w:tab w:val="left" w:pos="709"/>
          <w:tab w:val="left" w:pos="7797"/>
        </w:tabs>
        <w:spacing w:after="200"/>
        <w:jc w:val="both"/>
      </w:pPr>
    </w:p>
    <w:p w14:paraId="5F648721" w14:textId="77777777" w:rsidR="0018505B" w:rsidRPr="00A41A10" w:rsidRDefault="0018505B" w:rsidP="00F57077">
      <w:pPr>
        <w:pStyle w:val="Prrafodelista"/>
        <w:numPr>
          <w:ilvl w:val="0"/>
          <w:numId w:val="141"/>
        </w:numPr>
        <w:tabs>
          <w:tab w:val="left" w:pos="709"/>
          <w:tab w:val="left" w:pos="7797"/>
        </w:tabs>
        <w:spacing w:after="0" w:line="240" w:lineRule="auto"/>
        <w:jc w:val="both"/>
      </w:pPr>
      <w:r w:rsidRPr="004117CE">
        <w:rPr>
          <w:rFonts w:eastAsia="Calibri"/>
        </w:rPr>
        <w:t xml:space="preserve">EROGAR la cantidad de </w:t>
      </w:r>
      <w:r>
        <w:rPr>
          <w:rFonts w:eastAsia="Calibri"/>
          <w:b/>
        </w:rPr>
        <w:t>CIENTO NOVENTA 28</w:t>
      </w:r>
      <w:r w:rsidRPr="004117CE">
        <w:rPr>
          <w:rFonts w:eastAsia="Calibri"/>
          <w:b/>
        </w:rPr>
        <w:t>/100 DÓLARES DE</w:t>
      </w:r>
      <w:r w:rsidRPr="004117CE">
        <w:rPr>
          <w:rFonts w:eastAsia="Calibri"/>
        </w:rPr>
        <w:t xml:space="preserve"> </w:t>
      </w:r>
      <w:r w:rsidRPr="004117CE">
        <w:rPr>
          <w:rFonts w:eastAsia="Calibri"/>
          <w:b/>
        </w:rPr>
        <w:t>LOS ESTADOS UNIDOS DE AMÉRICA ($</w:t>
      </w:r>
      <w:r>
        <w:rPr>
          <w:rFonts w:eastAsia="Calibri"/>
          <w:b/>
        </w:rPr>
        <w:t>190.28</w:t>
      </w:r>
      <w:proofErr w:type="gramStart"/>
      <w:r w:rsidRPr="004117CE">
        <w:rPr>
          <w:rFonts w:eastAsia="Calibri"/>
          <w:b/>
        </w:rPr>
        <w:t>)</w:t>
      </w:r>
      <w:r w:rsidRPr="004117CE">
        <w:rPr>
          <w:rFonts w:eastAsia="Calibri"/>
        </w:rPr>
        <w:t xml:space="preserve">  a</w:t>
      </w:r>
      <w:proofErr w:type="gramEnd"/>
      <w:r w:rsidRPr="004117CE">
        <w:rPr>
          <w:rFonts w:eastAsia="Calibri"/>
        </w:rPr>
        <w:t xml:space="preserve"> favor del </w:t>
      </w:r>
      <w:r w:rsidRPr="004117CE">
        <w:rPr>
          <w:rFonts w:eastAsia="Calibri"/>
          <w:b/>
        </w:rPr>
        <w:t>SR.</w:t>
      </w:r>
      <w:r w:rsidRPr="004117CE">
        <w:rPr>
          <w:rFonts w:eastAsia="Calibri"/>
        </w:rPr>
        <w:t xml:space="preserve"> </w:t>
      </w:r>
      <w:r>
        <w:rPr>
          <w:rFonts w:eastAsia="Calibri"/>
          <w:b/>
        </w:rPr>
        <w:t>NOE ALBERTO GUILLEN “AMERICAN OFFICE SUPPLIES</w:t>
      </w:r>
      <w:r w:rsidRPr="004117CE">
        <w:rPr>
          <w:rFonts w:eastAsia="Calibri"/>
          <w:b/>
        </w:rPr>
        <w:t xml:space="preserve">” V/ </w:t>
      </w:r>
      <w:r w:rsidRPr="004117CE">
        <w:rPr>
          <w:rFonts w:eastAsia="Calibri"/>
        </w:rPr>
        <w:t xml:space="preserve">Pago por compra de </w:t>
      </w:r>
      <w:r>
        <w:rPr>
          <w:rFonts w:eastAsia="Calibri"/>
        </w:rPr>
        <w:t>productos de papel y cartón, materiales de oficina, para uso administrativo en la unidad de promoción social y para uso administrativo de la unidad de secretaría municipal</w:t>
      </w:r>
      <w:r w:rsidRPr="004117CE">
        <w:rPr>
          <w:rFonts w:eastAsia="Calibri"/>
        </w:rPr>
        <w:t xml:space="preserve">, </w:t>
      </w:r>
      <w:r w:rsidRPr="00A41A10">
        <w:t xml:space="preserve">según facturas, líneas y códigos que se detallan a continuación: </w:t>
      </w:r>
    </w:p>
    <w:p w14:paraId="2EA0ED62" w14:textId="77777777" w:rsidR="0018505B" w:rsidRPr="006A5417" w:rsidRDefault="0018505B" w:rsidP="0018505B">
      <w:pPr>
        <w:tabs>
          <w:tab w:val="left" w:pos="709"/>
          <w:tab w:val="left" w:pos="7797"/>
        </w:tabs>
        <w:spacing w:after="0" w:line="240" w:lineRule="auto"/>
        <w:ind w:left="720"/>
        <w:contextualSpacing/>
        <w:jc w:val="both"/>
        <w:rPr>
          <w:rFonts w:eastAsia="Calibri"/>
          <w:b/>
          <w:szCs w:val="24"/>
          <w:u w:val="single"/>
          <w:lang w:val="es-ES"/>
        </w:rPr>
      </w:pPr>
    </w:p>
    <w:p w14:paraId="6EBF8DC2" w14:textId="77777777" w:rsidR="0018505B" w:rsidRPr="006A5417" w:rsidRDefault="0018505B" w:rsidP="0018505B">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45AE3E6B" w14:textId="77777777" w:rsidR="0018505B" w:rsidRPr="004D150B" w:rsidRDefault="0018505B" w:rsidP="0018505B">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2327-2286</w:t>
      </w:r>
    </w:p>
    <w:p w14:paraId="489D5AEC" w14:textId="77777777" w:rsidR="0018505B" w:rsidRDefault="0018505B" w:rsidP="0018505B">
      <w:pPr>
        <w:tabs>
          <w:tab w:val="left" w:pos="709"/>
          <w:tab w:val="left" w:pos="7797"/>
        </w:tabs>
        <w:spacing w:after="0" w:line="240" w:lineRule="auto"/>
        <w:jc w:val="both"/>
        <w:rPr>
          <w:rFonts w:eastAsia="Calibri"/>
          <w:szCs w:val="24"/>
          <w:lang w:val="es-ES"/>
        </w:rPr>
      </w:pPr>
      <w:r>
        <w:rPr>
          <w:rFonts w:eastAsia="Calibri"/>
          <w:szCs w:val="24"/>
          <w:lang w:val="es-ES"/>
        </w:rPr>
        <w:t>Códigos Nos.-54105</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38.00    </w:t>
      </w:r>
    </w:p>
    <w:p w14:paraId="57B5F795" w14:textId="77777777" w:rsidR="0018505B" w:rsidRDefault="0018505B" w:rsidP="0018505B">
      <w:pPr>
        <w:tabs>
          <w:tab w:val="left" w:pos="709"/>
          <w:tab w:val="left" w:pos="7797"/>
        </w:tabs>
        <w:spacing w:after="0" w:line="240" w:lineRule="auto"/>
        <w:jc w:val="both"/>
        <w:rPr>
          <w:rFonts w:eastAsia="Calibri"/>
          <w:szCs w:val="24"/>
          <w:lang w:val="es-ES"/>
        </w:rPr>
      </w:pPr>
      <w:r>
        <w:rPr>
          <w:rFonts w:eastAsia="Calibri"/>
          <w:szCs w:val="24"/>
          <w:lang w:val="es-ES"/>
        </w:rPr>
        <w:t>Códigos Nos.-54114</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152.28</w:t>
      </w:r>
    </w:p>
    <w:p w14:paraId="7AE805E3" w14:textId="77777777" w:rsidR="0018505B" w:rsidRDefault="0018505B" w:rsidP="0018505B">
      <w:pPr>
        <w:jc w:val="both"/>
        <w:rPr>
          <w:b/>
          <w:szCs w:val="24"/>
        </w:rPr>
      </w:pPr>
      <w:r w:rsidRPr="009C0E15">
        <w:rPr>
          <w:b/>
          <w:szCs w:val="24"/>
        </w:rPr>
        <w:t>Total…………………</w:t>
      </w:r>
      <w:proofErr w:type="gramStart"/>
      <w:r w:rsidRPr="009C0E15">
        <w:rPr>
          <w:b/>
          <w:szCs w:val="24"/>
        </w:rPr>
        <w:t>…….</w:t>
      </w:r>
      <w:proofErr w:type="gramEnd"/>
      <w:r w:rsidRPr="009C0E15">
        <w:rPr>
          <w:b/>
          <w:szCs w:val="24"/>
        </w:rPr>
        <w:t>.……………………......……............................$</w:t>
      </w:r>
      <w:r>
        <w:rPr>
          <w:b/>
          <w:szCs w:val="24"/>
        </w:rPr>
        <w:t xml:space="preserve"> 190.28</w:t>
      </w:r>
    </w:p>
    <w:p w14:paraId="3236D1D9" w14:textId="77777777" w:rsidR="0018505B" w:rsidRPr="00B72D97" w:rsidRDefault="0018505B" w:rsidP="0018505B">
      <w:pPr>
        <w:jc w:val="both"/>
        <w:rPr>
          <w:rFonts w:eastAsia="Calibri"/>
          <w:szCs w:val="24"/>
        </w:rPr>
      </w:pPr>
      <w:r w:rsidRPr="00B72D97">
        <w:rPr>
          <w:rFonts w:eastAsia="Calibri"/>
          <w:szCs w:val="24"/>
        </w:rPr>
        <w:t xml:space="preserve">Autorizando a tesorería a efectuar los pagos correspondientes FONDOS PROPIOS. Cuenta </w:t>
      </w:r>
      <w:proofErr w:type="spellStart"/>
      <w:r w:rsidRPr="00B72D97">
        <w:rPr>
          <w:rFonts w:eastAsia="Calibri"/>
          <w:szCs w:val="24"/>
        </w:rPr>
        <w:t>N°</w:t>
      </w:r>
      <w:proofErr w:type="spellEnd"/>
      <w:r w:rsidRPr="00B72D97">
        <w:rPr>
          <w:rFonts w:eastAsia="Calibri"/>
          <w:szCs w:val="24"/>
        </w:rPr>
        <w:t xml:space="preserve"> 00500003666</w:t>
      </w:r>
    </w:p>
    <w:p w14:paraId="7C1D3963" w14:textId="77777777" w:rsidR="0018505B" w:rsidRPr="008A5284" w:rsidRDefault="0018505B" w:rsidP="0018505B">
      <w:pPr>
        <w:jc w:val="both"/>
        <w:rPr>
          <w:rFonts w:eastAsia="Calibri"/>
          <w:szCs w:val="24"/>
        </w:rPr>
      </w:pPr>
      <w:r>
        <w:t xml:space="preserve">Los votos en contra que corresponden a los señores </w:t>
      </w:r>
      <w:r w:rsidRPr="008A5284">
        <w:rPr>
          <w:rFonts w:eastAsia="Calibri"/>
          <w:szCs w:val="24"/>
        </w:rPr>
        <w:t>José Misael Posadas Mejía, Octavo Regidor Propietario, Nelson Eduardo Figueroa Castillo, Décimo Regidor Propietario argumentan que las compras no son parte de la funcionalidad y operatividad de la municipalidad, y con el objetivo de realizar el proceso de transición de forma transparente y oportuna se oponen.</w:t>
      </w:r>
    </w:p>
    <w:p w14:paraId="082F76B7" w14:textId="77777777" w:rsidR="0018505B" w:rsidRPr="008A5284" w:rsidRDefault="0018505B" w:rsidP="0018505B">
      <w:pPr>
        <w:jc w:val="both"/>
        <w:rPr>
          <w:rFonts w:eastAsia="Calibri"/>
          <w:szCs w:val="24"/>
        </w:rPr>
      </w:pPr>
      <w:r w:rsidRPr="008A5284">
        <w:rPr>
          <w:rFonts w:eastAsia="Calibri"/>
          <w:szCs w:val="24"/>
        </w:rPr>
        <w:t xml:space="preserve">Comuníquese y certifíquese. </w:t>
      </w:r>
    </w:p>
    <w:bookmarkEnd w:id="58"/>
    <w:p w14:paraId="1FEA05C0" w14:textId="77777777" w:rsidR="0018505B" w:rsidRDefault="0018505B" w:rsidP="00780CDE">
      <w:pPr>
        <w:pStyle w:val="Prrafodelista"/>
        <w:spacing w:after="0" w:line="240" w:lineRule="auto"/>
        <w:jc w:val="both"/>
        <w:rPr>
          <w:rFonts w:eastAsia="Times New Roman"/>
          <w:color w:val="000000"/>
          <w:szCs w:val="24"/>
          <w:lang w:eastAsia="es-SV"/>
        </w:rPr>
      </w:pPr>
    </w:p>
    <w:p w14:paraId="6FEB6439" w14:textId="77777777" w:rsidR="0018505B" w:rsidRPr="00156D28" w:rsidRDefault="0018505B" w:rsidP="0018505B">
      <w:pPr>
        <w:tabs>
          <w:tab w:val="left" w:pos="8789"/>
        </w:tabs>
        <w:spacing w:after="0" w:line="240" w:lineRule="auto"/>
        <w:jc w:val="both"/>
        <w:rPr>
          <w:rFonts w:eastAsia="Calibri"/>
          <w:b/>
          <w:szCs w:val="24"/>
          <w:u w:val="single"/>
          <w:lang w:val="es-MX"/>
        </w:rPr>
      </w:pPr>
      <w:r w:rsidRPr="00156D28">
        <w:rPr>
          <w:rFonts w:eastAsia="Calibri"/>
          <w:b/>
          <w:szCs w:val="24"/>
          <w:u w:val="single"/>
          <w:lang w:val="es-MX"/>
        </w:rPr>
        <w:t>ACUERDO NÚMERO</w:t>
      </w:r>
      <w:r>
        <w:rPr>
          <w:rFonts w:eastAsia="Calibri"/>
          <w:b/>
          <w:szCs w:val="24"/>
          <w:u w:val="single"/>
          <w:lang w:val="es-MX"/>
        </w:rPr>
        <w:t xml:space="preserve"> TREINTA Y TRES: </w:t>
      </w:r>
      <w:r w:rsidRPr="00156D28">
        <w:rPr>
          <w:rFonts w:eastAsia="Calibri"/>
          <w:b/>
          <w:szCs w:val="24"/>
          <w:u w:val="single"/>
          <w:lang w:val="es-MX"/>
        </w:rPr>
        <w:t xml:space="preserve"> </w:t>
      </w:r>
    </w:p>
    <w:p w14:paraId="3470D7DE" w14:textId="77777777" w:rsidR="0018505B" w:rsidRDefault="0018505B" w:rsidP="0018505B">
      <w:pPr>
        <w:jc w:val="both"/>
        <w:rPr>
          <w:rFonts w:eastAsia="Calibri"/>
          <w:szCs w:val="24"/>
        </w:rPr>
      </w:pPr>
      <w:r w:rsidRPr="00156D28">
        <w:rPr>
          <w:rFonts w:eastAsia="Calibri"/>
          <w:szCs w:val="24"/>
          <w:lang w:val="es-MX"/>
        </w:rPr>
        <w:t>El Concejo Municipal en uso de las facultades que el Código Municipal les confiere</w:t>
      </w:r>
      <w:r>
        <w:rPr>
          <w:rFonts w:eastAsia="Calibri"/>
          <w:bCs/>
          <w:szCs w:val="24"/>
        </w:rPr>
        <w:t xml:space="preserve">, con </w:t>
      </w:r>
      <w:r>
        <w:rPr>
          <w:rFonts w:eastAsia="Calibri"/>
          <w:szCs w:val="24"/>
        </w:rPr>
        <w:t>10 votos a favor los cuales corresponden  Prof. José Rigoberto Pinto Rivera, Alcalde Municipal, Lic. Ramón Alberto Calderón Hernández, Síndico Municipal</w:t>
      </w:r>
      <w:r w:rsidRPr="00F80BAD">
        <w:rPr>
          <w:rFonts w:eastAsia="Calibri"/>
          <w:szCs w:val="24"/>
        </w:rPr>
        <w:t>,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Sexto Regidor Propietario, Nora Elizabeth Hernández de Castaneda, Tercer Regidor Suplente, en calidad de séptimo Regidor Propietario, Ricardo Alberto Polanco </w:t>
      </w:r>
      <w:proofErr w:type="spellStart"/>
      <w:r>
        <w:rPr>
          <w:rFonts w:eastAsia="Calibri"/>
          <w:szCs w:val="24"/>
        </w:rPr>
        <w:t>Verganza</w:t>
      </w:r>
      <w:proofErr w:type="spellEnd"/>
      <w:r>
        <w:rPr>
          <w:rFonts w:eastAsia="Calibri"/>
          <w:szCs w:val="24"/>
        </w:rPr>
        <w:t xml:space="preserve">, Noveno Regidor Propietario y 2 votos en contra los cuales corresponden al Sr. José Misael Posadas Mejía, Octavo Regidor Propietario, Nelson Eduardo Figueroa Castillo, Décimo Regidor Propietario;  ACUERDA </w:t>
      </w:r>
    </w:p>
    <w:p w14:paraId="68162E8C" w14:textId="77777777" w:rsidR="0018505B" w:rsidRDefault="0018505B" w:rsidP="00F57077">
      <w:pPr>
        <w:pStyle w:val="Prrafodelista"/>
        <w:numPr>
          <w:ilvl w:val="0"/>
          <w:numId w:val="142"/>
        </w:numPr>
        <w:spacing w:after="0" w:line="240" w:lineRule="auto"/>
        <w:jc w:val="both"/>
        <w:rPr>
          <w:rFonts w:eastAsia="Calibri"/>
        </w:rPr>
      </w:pPr>
      <w:r w:rsidRPr="001F3E83">
        <w:rPr>
          <w:rFonts w:eastAsia="Calibri"/>
        </w:rPr>
        <w:lastRenderedPageBreak/>
        <w:t xml:space="preserve">EROGAR la cantidad de </w:t>
      </w:r>
      <w:r>
        <w:rPr>
          <w:rFonts w:eastAsia="Calibri"/>
          <w:b/>
        </w:rPr>
        <w:t>CIENTO OCHENTA Y OCHO 00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188.00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w:t>
      </w:r>
      <w:r>
        <w:rPr>
          <w:rFonts w:eastAsia="Calibri"/>
        </w:rPr>
        <w:t xml:space="preserve"> la </w:t>
      </w:r>
      <w:r w:rsidRPr="002078EF">
        <w:rPr>
          <w:rFonts w:eastAsia="Calibri"/>
          <w:b/>
        </w:rPr>
        <w:t>SRA.</w:t>
      </w:r>
      <w:r w:rsidRPr="001F3E83">
        <w:rPr>
          <w:rFonts w:eastAsia="Calibri"/>
        </w:rPr>
        <w:t xml:space="preserve"> </w:t>
      </w:r>
      <w:r>
        <w:rPr>
          <w:rFonts w:eastAsia="Calibri"/>
          <w:b/>
        </w:rPr>
        <w:t>LILIAN DEL SOCORRO DUARTE BARRIENTOS “FERRETERIA URBINA”</w:t>
      </w:r>
      <w:r w:rsidRPr="001F3E83">
        <w:rPr>
          <w:rFonts w:eastAsia="Calibri"/>
          <w:b/>
        </w:rPr>
        <w:t xml:space="preserve"> V/ </w:t>
      </w:r>
      <w:r w:rsidRPr="001F3E83">
        <w:rPr>
          <w:rFonts w:eastAsia="Calibri"/>
        </w:rPr>
        <w:t xml:space="preserve">Pago por </w:t>
      </w:r>
      <w:r>
        <w:rPr>
          <w:rFonts w:eastAsia="Calibri"/>
        </w:rPr>
        <w:t>compra de productos químicos, para trabajos realizados en taller de obra de  banco</w:t>
      </w:r>
      <w:r w:rsidRPr="001F3E83">
        <w:rPr>
          <w:rFonts w:eastAsia="Calibri"/>
        </w:rPr>
        <w:t xml:space="preserve">, según factura No. </w:t>
      </w:r>
      <w:r>
        <w:rPr>
          <w:rFonts w:eastAsia="Calibri"/>
        </w:rPr>
        <w:t xml:space="preserve">11965. </w:t>
      </w:r>
      <w:r w:rsidRPr="001F3E83">
        <w:rPr>
          <w:rFonts w:eastAsia="Calibri"/>
        </w:rPr>
        <w:t xml:space="preserve">Aplicando dicho gasto a la línea 0101 del código </w:t>
      </w:r>
      <w:r>
        <w:rPr>
          <w:rFonts w:eastAsia="Calibri"/>
        </w:rPr>
        <w:t>54107</w:t>
      </w:r>
      <w:r w:rsidRPr="001F3E83">
        <w:rPr>
          <w:rFonts w:eastAsia="Calibri"/>
        </w:rPr>
        <w:t>, del presupuesto municipal vigente.</w:t>
      </w:r>
    </w:p>
    <w:p w14:paraId="360494F7" w14:textId="77777777" w:rsidR="0018505B" w:rsidRDefault="0018505B" w:rsidP="0018505B">
      <w:pPr>
        <w:pStyle w:val="Prrafodelista"/>
        <w:jc w:val="both"/>
        <w:rPr>
          <w:rFonts w:eastAsia="Calibri"/>
        </w:rPr>
      </w:pPr>
    </w:p>
    <w:p w14:paraId="68D394FB" w14:textId="77777777" w:rsidR="0018505B" w:rsidRPr="00AA00AB" w:rsidRDefault="0018505B" w:rsidP="00F57077">
      <w:pPr>
        <w:pStyle w:val="Prrafodelista"/>
        <w:numPr>
          <w:ilvl w:val="0"/>
          <w:numId w:val="142"/>
        </w:numPr>
        <w:spacing w:after="0" w:line="240" w:lineRule="auto"/>
        <w:jc w:val="both"/>
        <w:rPr>
          <w:rFonts w:ascii="Calibri" w:hAnsi="Calibri" w:cs="Calibri"/>
          <w:sz w:val="22"/>
          <w:lang w:eastAsia="es-SV"/>
        </w:rPr>
      </w:pPr>
      <w:r w:rsidRPr="0034587C">
        <w:t>EROGAR la cantidad de</w:t>
      </w:r>
      <w:r>
        <w:t xml:space="preserve"> </w:t>
      </w:r>
      <w:r>
        <w:rPr>
          <w:b/>
        </w:rPr>
        <w:t>DOSCIENTOS ONCE 31</w:t>
      </w:r>
      <w:r w:rsidRPr="007269CF">
        <w:rPr>
          <w:b/>
        </w:rPr>
        <w:t>/100 DÓLARES DE</w:t>
      </w:r>
      <w:r w:rsidRPr="0034587C">
        <w:t xml:space="preserve"> </w:t>
      </w:r>
      <w:r w:rsidRPr="007269CF">
        <w:rPr>
          <w:b/>
        </w:rPr>
        <w:t>LOS ESTADOS UNIDOS DE AMÉRICA ($</w:t>
      </w:r>
      <w:r>
        <w:rPr>
          <w:b/>
        </w:rPr>
        <w:t>211.31</w:t>
      </w:r>
      <w:proofErr w:type="gramStart"/>
      <w:r w:rsidRPr="007269CF">
        <w:rPr>
          <w:b/>
        </w:rPr>
        <w:t>)</w:t>
      </w:r>
      <w:r w:rsidRPr="0034587C">
        <w:t xml:space="preserve"> </w:t>
      </w:r>
      <w:r>
        <w:t xml:space="preserve"> </w:t>
      </w:r>
      <w:r w:rsidRPr="0034587C">
        <w:t>a</w:t>
      </w:r>
      <w:proofErr w:type="gramEnd"/>
      <w:r w:rsidRPr="0034587C">
        <w:t xml:space="preserve"> favor de</w:t>
      </w:r>
      <w:r>
        <w:t xml:space="preserve">l </w:t>
      </w:r>
      <w:r w:rsidRPr="007269CF">
        <w:rPr>
          <w:b/>
        </w:rPr>
        <w:t xml:space="preserve">SR.  JUAN RAMON HERNANDEZ VASQUEZ/ REPUESTOS EL LEON V/ </w:t>
      </w:r>
      <w:r>
        <w:t xml:space="preserve">Pago por compra de herramientas repuestos y accesorios, para uso en equipos #26, 07, 85, según </w:t>
      </w:r>
      <w:proofErr w:type="gramStart"/>
      <w:r>
        <w:t xml:space="preserve">factura  </w:t>
      </w:r>
      <w:r w:rsidRPr="0034587C">
        <w:t>No</w:t>
      </w:r>
      <w:proofErr w:type="gramEnd"/>
      <w:r w:rsidRPr="0034587C">
        <w:t>.</w:t>
      </w:r>
      <w:r>
        <w:t xml:space="preserve">-1698-1699-1700 </w:t>
      </w:r>
      <w:r w:rsidRPr="0034587C">
        <w:t>Aplicando dicho gasto a la línea</w:t>
      </w:r>
      <w:r>
        <w:t xml:space="preserve"> 0101 del código 54118, del presupuesto municipal vigente</w:t>
      </w:r>
    </w:p>
    <w:p w14:paraId="18074571" w14:textId="77777777" w:rsidR="0018505B" w:rsidRPr="00AA00AB" w:rsidRDefault="0018505B" w:rsidP="0018505B">
      <w:pPr>
        <w:pStyle w:val="Prrafodelista"/>
        <w:ind w:left="1069"/>
        <w:jc w:val="both"/>
        <w:rPr>
          <w:rFonts w:ascii="Calibri" w:hAnsi="Calibri" w:cs="Calibri"/>
          <w:sz w:val="22"/>
          <w:lang w:eastAsia="es-SV"/>
        </w:rPr>
      </w:pPr>
    </w:p>
    <w:p w14:paraId="69FFB4DF" w14:textId="77777777" w:rsidR="0018505B" w:rsidRPr="00A41A10" w:rsidRDefault="0018505B" w:rsidP="00F57077">
      <w:pPr>
        <w:pStyle w:val="Prrafodelista"/>
        <w:numPr>
          <w:ilvl w:val="0"/>
          <w:numId w:val="141"/>
        </w:numPr>
        <w:tabs>
          <w:tab w:val="left" w:pos="709"/>
          <w:tab w:val="left" w:pos="7797"/>
        </w:tabs>
        <w:spacing w:after="0" w:line="240" w:lineRule="auto"/>
        <w:jc w:val="both"/>
      </w:pPr>
      <w:r w:rsidRPr="002D683F">
        <w:rPr>
          <w:rFonts w:eastAsia="Calibri"/>
        </w:rPr>
        <w:t xml:space="preserve">EROGAR la cantidad de </w:t>
      </w:r>
      <w:r>
        <w:rPr>
          <w:rFonts w:eastAsia="Calibri"/>
          <w:b/>
        </w:rPr>
        <w:t>UN MIL TRESCIENTOS OCHENTA</w:t>
      </w:r>
      <w:r w:rsidRPr="002D683F">
        <w:rPr>
          <w:rFonts w:eastAsia="Calibri"/>
          <w:b/>
        </w:rPr>
        <w:t xml:space="preserve"> 00/100 DÓLARES DE</w:t>
      </w:r>
      <w:r w:rsidRPr="002D683F">
        <w:rPr>
          <w:rFonts w:eastAsia="Calibri"/>
        </w:rPr>
        <w:t xml:space="preserve"> </w:t>
      </w:r>
      <w:r w:rsidRPr="002D683F">
        <w:rPr>
          <w:rFonts w:eastAsia="Calibri"/>
          <w:b/>
        </w:rPr>
        <w:t>LOS ESTADOS UNIDOS DE AMÉRICA ($</w:t>
      </w:r>
      <w:r>
        <w:rPr>
          <w:rFonts w:eastAsia="Calibri"/>
          <w:b/>
        </w:rPr>
        <w:t>1,38</w:t>
      </w:r>
      <w:r w:rsidRPr="002D683F">
        <w:rPr>
          <w:rFonts w:eastAsia="Calibri"/>
          <w:b/>
        </w:rPr>
        <w:t>0.00</w:t>
      </w:r>
      <w:proofErr w:type="gramStart"/>
      <w:r w:rsidRPr="002D683F">
        <w:rPr>
          <w:rFonts w:eastAsia="Calibri"/>
          <w:b/>
        </w:rPr>
        <w:t>)</w:t>
      </w:r>
      <w:r w:rsidRPr="002D683F">
        <w:rPr>
          <w:rFonts w:eastAsia="Calibri"/>
        </w:rPr>
        <w:t xml:space="preserve">  a</w:t>
      </w:r>
      <w:proofErr w:type="gramEnd"/>
      <w:r w:rsidRPr="002D683F">
        <w:rPr>
          <w:rFonts w:eastAsia="Calibri"/>
        </w:rPr>
        <w:t xml:space="preserve"> favor de </w:t>
      </w:r>
      <w:r w:rsidRPr="002D683F">
        <w:rPr>
          <w:rFonts w:eastAsia="Calibri"/>
          <w:b/>
        </w:rPr>
        <w:t xml:space="preserve">JOAQUIN GARCIA SALAZAR “SERVICIO SALAZAR” V/ </w:t>
      </w:r>
      <w:r w:rsidRPr="002D683F">
        <w:rPr>
          <w:rFonts w:eastAsia="Calibri"/>
        </w:rPr>
        <w:t xml:space="preserve">Pago por </w:t>
      </w:r>
      <w:r>
        <w:rPr>
          <w:rFonts w:eastAsia="Calibri"/>
        </w:rPr>
        <w:t>compra de herramientas repuestos y accesorios, pago por mantenimientos y reparaciones de vehículos, para uso en equipos #132, 37</w:t>
      </w:r>
      <w:r w:rsidRPr="002D683F">
        <w:rPr>
          <w:rFonts w:eastAsia="Calibri"/>
        </w:rPr>
        <w:t xml:space="preserve">, </w:t>
      </w:r>
      <w:r w:rsidRPr="00A41A10">
        <w:t xml:space="preserve">según facturas, líneas y códigos que se detallan a continuación: </w:t>
      </w:r>
    </w:p>
    <w:p w14:paraId="11CAD164" w14:textId="77777777" w:rsidR="0018505B" w:rsidRPr="006A5417" w:rsidRDefault="0018505B" w:rsidP="0018505B">
      <w:pPr>
        <w:tabs>
          <w:tab w:val="left" w:pos="709"/>
          <w:tab w:val="left" w:pos="7797"/>
        </w:tabs>
        <w:spacing w:after="0" w:line="240" w:lineRule="auto"/>
        <w:ind w:left="720"/>
        <w:contextualSpacing/>
        <w:jc w:val="both"/>
        <w:rPr>
          <w:rFonts w:eastAsia="Calibri"/>
          <w:b/>
          <w:szCs w:val="24"/>
          <w:u w:val="single"/>
          <w:lang w:val="es-ES"/>
        </w:rPr>
      </w:pPr>
    </w:p>
    <w:p w14:paraId="2CCF9EE7" w14:textId="77777777" w:rsidR="0018505B" w:rsidRPr="006A5417" w:rsidRDefault="0018505B" w:rsidP="0018505B">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340FD8E3" w14:textId="77777777" w:rsidR="0018505B" w:rsidRPr="004D150B" w:rsidRDefault="0018505B" w:rsidP="0018505B">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482-481</w:t>
      </w:r>
    </w:p>
    <w:p w14:paraId="5F00558E" w14:textId="77777777" w:rsidR="0018505B" w:rsidRDefault="0018505B" w:rsidP="0018505B">
      <w:pPr>
        <w:tabs>
          <w:tab w:val="left" w:pos="709"/>
          <w:tab w:val="left" w:pos="7797"/>
        </w:tabs>
        <w:spacing w:after="0" w:line="240" w:lineRule="auto"/>
        <w:jc w:val="both"/>
        <w:rPr>
          <w:rFonts w:eastAsia="Calibri"/>
          <w:szCs w:val="24"/>
          <w:lang w:val="es-ES"/>
        </w:rPr>
      </w:pPr>
      <w:r>
        <w:rPr>
          <w:rFonts w:eastAsia="Calibri"/>
          <w:szCs w:val="24"/>
          <w:lang w:val="es-ES"/>
        </w:rPr>
        <w:t>Códigos Nos.-54118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990.00    </w:t>
      </w:r>
    </w:p>
    <w:p w14:paraId="2ADF014D" w14:textId="77777777" w:rsidR="0018505B" w:rsidRDefault="0018505B" w:rsidP="0018505B">
      <w:pPr>
        <w:tabs>
          <w:tab w:val="left" w:pos="709"/>
          <w:tab w:val="left" w:pos="7797"/>
        </w:tabs>
        <w:spacing w:after="0" w:line="240" w:lineRule="auto"/>
        <w:jc w:val="both"/>
        <w:rPr>
          <w:rFonts w:eastAsia="Calibri"/>
          <w:szCs w:val="24"/>
          <w:lang w:val="es-ES"/>
        </w:rPr>
      </w:pPr>
      <w:r>
        <w:rPr>
          <w:rFonts w:eastAsia="Calibri"/>
          <w:szCs w:val="24"/>
          <w:lang w:val="es-ES"/>
        </w:rPr>
        <w:t>Códigos Nos.-54302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390.00</w:t>
      </w:r>
    </w:p>
    <w:p w14:paraId="4841C336" w14:textId="77777777" w:rsidR="0018505B" w:rsidRDefault="0018505B" w:rsidP="0018505B">
      <w:pPr>
        <w:jc w:val="both"/>
        <w:rPr>
          <w:b/>
          <w:szCs w:val="24"/>
        </w:rPr>
      </w:pPr>
      <w:r w:rsidRPr="002D683F">
        <w:rPr>
          <w:b/>
          <w:szCs w:val="24"/>
        </w:rPr>
        <w:t>Total…………………</w:t>
      </w:r>
      <w:proofErr w:type="gramStart"/>
      <w:r w:rsidRPr="002D683F">
        <w:rPr>
          <w:b/>
          <w:szCs w:val="24"/>
        </w:rPr>
        <w:t>…….</w:t>
      </w:r>
      <w:proofErr w:type="gramEnd"/>
      <w:r w:rsidRPr="002D683F">
        <w:rPr>
          <w:b/>
          <w:szCs w:val="24"/>
        </w:rPr>
        <w:t>.……………………......……............................$</w:t>
      </w:r>
      <w:r>
        <w:rPr>
          <w:b/>
          <w:szCs w:val="24"/>
        </w:rPr>
        <w:t xml:space="preserve"> 1,380.00</w:t>
      </w:r>
    </w:p>
    <w:p w14:paraId="1DEAB919" w14:textId="77777777" w:rsidR="0018505B" w:rsidRPr="00A41A10" w:rsidRDefault="0018505B" w:rsidP="00F57077">
      <w:pPr>
        <w:pStyle w:val="Prrafodelista"/>
        <w:numPr>
          <w:ilvl w:val="0"/>
          <w:numId w:val="141"/>
        </w:numPr>
        <w:tabs>
          <w:tab w:val="left" w:pos="709"/>
          <w:tab w:val="left" w:pos="7797"/>
        </w:tabs>
        <w:spacing w:after="0" w:line="240" w:lineRule="auto"/>
        <w:jc w:val="both"/>
      </w:pPr>
      <w:r w:rsidRPr="00D45285">
        <w:rPr>
          <w:rFonts w:eastAsia="Calibri"/>
        </w:rPr>
        <w:t xml:space="preserve">EROGAR la cantidad de </w:t>
      </w:r>
      <w:r>
        <w:rPr>
          <w:rFonts w:eastAsia="Calibri"/>
          <w:b/>
        </w:rPr>
        <w:t>CIENTO SETENTA 5</w:t>
      </w:r>
      <w:r w:rsidRPr="00D45285">
        <w:rPr>
          <w:rFonts w:eastAsia="Calibri"/>
          <w:b/>
        </w:rPr>
        <w:t>0/100 DÓLARES DE</w:t>
      </w:r>
      <w:r w:rsidRPr="00D45285">
        <w:rPr>
          <w:rFonts w:eastAsia="Calibri"/>
        </w:rPr>
        <w:t xml:space="preserve"> </w:t>
      </w:r>
      <w:r w:rsidRPr="00D45285">
        <w:rPr>
          <w:rFonts w:eastAsia="Calibri"/>
          <w:b/>
        </w:rPr>
        <w:t>LOS ESTADOS UNIDOS DE AMÉRICA ($1</w:t>
      </w:r>
      <w:r>
        <w:rPr>
          <w:rFonts w:eastAsia="Calibri"/>
          <w:b/>
        </w:rPr>
        <w:t>70.50</w:t>
      </w:r>
      <w:proofErr w:type="gramStart"/>
      <w:r w:rsidRPr="00D45285">
        <w:rPr>
          <w:rFonts w:eastAsia="Calibri"/>
          <w:b/>
        </w:rPr>
        <w:t>)</w:t>
      </w:r>
      <w:r w:rsidRPr="00D45285">
        <w:rPr>
          <w:rFonts w:eastAsia="Calibri"/>
        </w:rPr>
        <w:t xml:space="preserve">  a</w:t>
      </w:r>
      <w:proofErr w:type="gramEnd"/>
      <w:r w:rsidRPr="00D45285">
        <w:rPr>
          <w:rFonts w:eastAsia="Calibri"/>
        </w:rPr>
        <w:t xml:space="preserve"> favor de </w:t>
      </w:r>
      <w:r>
        <w:rPr>
          <w:rFonts w:eastAsia="Calibri"/>
          <w:b/>
        </w:rPr>
        <w:t>DIFERSA, S.A. DE C.V.</w:t>
      </w:r>
      <w:r w:rsidRPr="00D45285">
        <w:rPr>
          <w:rFonts w:eastAsia="Calibri"/>
          <w:b/>
        </w:rPr>
        <w:t xml:space="preserve"> V/ </w:t>
      </w:r>
      <w:r w:rsidRPr="00D45285">
        <w:rPr>
          <w:rFonts w:eastAsia="Calibri"/>
        </w:rPr>
        <w:t xml:space="preserve">Pago por compra de </w:t>
      </w:r>
      <w:r>
        <w:rPr>
          <w:rFonts w:eastAsia="Calibri"/>
        </w:rPr>
        <w:t xml:space="preserve">productos químicos, 1 rastrillo metálico, 1 </w:t>
      </w:r>
      <w:proofErr w:type="spellStart"/>
      <w:r>
        <w:rPr>
          <w:rFonts w:eastAsia="Calibri"/>
        </w:rPr>
        <w:t>escalerainco</w:t>
      </w:r>
      <w:proofErr w:type="spellEnd"/>
      <w:r>
        <w:rPr>
          <w:rFonts w:eastAsia="Calibri"/>
        </w:rPr>
        <w:t xml:space="preserve"> alum. 10 pies 2 bandas, 48 franelas toallita amarilla, para mantenimiento general en parque Linda Vista, para uso </w:t>
      </w:r>
      <w:proofErr w:type="gramStart"/>
      <w:r>
        <w:rPr>
          <w:rFonts w:eastAsia="Calibri"/>
        </w:rPr>
        <w:t>de  personal</w:t>
      </w:r>
      <w:proofErr w:type="gramEnd"/>
      <w:r>
        <w:rPr>
          <w:rFonts w:eastAsia="Calibri"/>
        </w:rPr>
        <w:t xml:space="preserve"> de aseo de la municipalidad</w:t>
      </w:r>
      <w:r w:rsidRPr="00D45285">
        <w:rPr>
          <w:rFonts w:eastAsia="Calibri"/>
        </w:rPr>
        <w:t xml:space="preserve">, </w:t>
      </w:r>
      <w:r w:rsidRPr="00A41A10">
        <w:t xml:space="preserve">según facturas, líneas y códigos que se detallan a continuación: </w:t>
      </w:r>
    </w:p>
    <w:p w14:paraId="50CBBCB0" w14:textId="77777777" w:rsidR="0018505B" w:rsidRPr="006A5417" w:rsidRDefault="0018505B" w:rsidP="0018505B">
      <w:pPr>
        <w:tabs>
          <w:tab w:val="left" w:pos="709"/>
          <w:tab w:val="left" w:pos="7797"/>
        </w:tabs>
        <w:spacing w:after="0" w:line="240" w:lineRule="auto"/>
        <w:ind w:left="720"/>
        <w:contextualSpacing/>
        <w:jc w:val="both"/>
        <w:rPr>
          <w:rFonts w:eastAsia="Calibri"/>
          <w:b/>
          <w:szCs w:val="24"/>
          <w:u w:val="single"/>
          <w:lang w:val="es-ES"/>
        </w:rPr>
      </w:pPr>
    </w:p>
    <w:p w14:paraId="33128627" w14:textId="77777777" w:rsidR="0018505B" w:rsidRPr="006A5417" w:rsidRDefault="0018505B" w:rsidP="0018505B">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68B15451" w14:textId="77777777" w:rsidR="0018505B" w:rsidRPr="004D150B" w:rsidRDefault="0018505B" w:rsidP="0018505B">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3106-3108</w:t>
      </w:r>
    </w:p>
    <w:p w14:paraId="75FC9292" w14:textId="77777777" w:rsidR="0018505B" w:rsidRDefault="0018505B" w:rsidP="0018505B">
      <w:pPr>
        <w:tabs>
          <w:tab w:val="left" w:pos="709"/>
          <w:tab w:val="left" w:pos="7797"/>
        </w:tabs>
        <w:spacing w:after="0" w:line="240" w:lineRule="auto"/>
        <w:jc w:val="both"/>
        <w:rPr>
          <w:rFonts w:eastAsia="Calibri"/>
          <w:szCs w:val="24"/>
          <w:lang w:val="es-ES"/>
        </w:rPr>
      </w:pPr>
      <w:r>
        <w:rPr>
          <w:rFonts w:eastAsia="Calibri"/>
          <w:szCs w:val="24"/>
          <w:lang w:val="es-ES"/>
        </w:rPr>
        <w:t>Códigos Nos.-54107</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7.00    </w:t>
      </w:r>
    </w:p>
    <w:p w14:paraId="758FE17F" w14:textId="77777777" w:rsidR="0018505B" w:rsidRDefault="0018505B" w:rsidP="0018505B">
      <w:pPr>
        <w:tabs>
          <w:tab w:val="left" w:pos="709"/>
          <w:tab w:val="left" w:pos="7797"/>
        </w:tabs>
        <w:spacing w:after="0" w:line="240" w:lineRule="auto"/>
        <w:jc w:val="both"/>
        <w:rPr>
          <w:rFonts w:eastAsia="Calibri"/>
          <w:szCs w:val="24"/>
          <w:lang w:val="es-ES"/>
        </w:rPr>
      </w:pPr>
      <w:r>
        <w:rPr>
          <w:rFonts w:eastAsia="Calibri"/>
          <w:szCs w:val="24"/>
          <w:lang w:val="es-ES"/>
        </w:rPr>
        <w:t>Códigos Nos.-54199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163.50</w:t>
      </w:r>
    </w:p>
    <w:p w14:paraId="2BCACC16" w14:textId="77777777" w:rsidR="0018505B" w:rsidRDefault="0018505B" w:rsidP="0018505B">
      <w:pPr>
        <w:jc w:val="both"/>
        <w:rPr>
          <w:b/>
          <w:szCs w:val="24"/>
        </w:rPr>
      </w:pPr>
      <w:r w:rsidRPr="002D683F">
        <w:rPr>
          <w:b/>
          <w:szCs w:val="24"/>
        </w:rPr>
        <w:t>Total…………………</w:t>
      </w:r>
      <w:proofErr w:type="gramStart"/>
      <w:r w:rsidRPr="002D683F">
        <w:rPr>
          <w:b/>
          <w:szCs w:val="24"/>
        </w:rPr>
        <w:t>…….</w:t>
      </w:r>
      <w:proofErr w:type="gramEnd"/>
      <w:r w:rsidRPr="002D683F">
        <w:rPr>
          <w:b/>
          <w:szCs w:val="24"/>
        </w:rPr>
        <w:t>.……………………......……............................$</w:t>
      </w:r>
      <w:r>
        <w:rPr>
          <w:b/>
          <w:szCs w:val="24"/>
        </w:rPr>
        <w:t xml:space="preserve"> 170.50</w:t>
      </w:r>
    </w:p>
    <w:p w14:paraId="1E0420B7" w14:textId="77777777" w:rsidR="0018505B" w:rsidRPr="00A41A10" w:rsidRDefault="0018505B" w:rsidP="00F57077">
      <w:pPr>
        <w:pStyle w:val="Prrafodelista"/>
        <w:numPr>
          <w:ilvl w:val="0"/>
          <w:numId w:val="141"/>
        </w:numPr>
        <w:tabs>
          <w:tab w:val="left" w:pos="709"/>
          <w:tab w:val="left" w:pos="7797"/>
        </w:tabs>
        <w:spacing w:after="0" w:line="240" w:lineRule="auto"/>
        <w:jc w:val="both"/>
      </w:pPr>
      <w:r w:rsidRPr="00566109">
        <w:rPr>
          <w:rFonts w:eastAsia="Calibri"/>
        </w:rPr>
        <w:t xml:space="preserve">EROGAR la cantidad de </w:t>
      </w:r>
      <w:r>
        <w:rPr>
          <w:rFonts w:eastAsia="Calibri"/>
          <w:b/>
        </w:rPr>
        <w:t>TRESCIENTOS CUARENTA Y CUATRO 22</w:t>
      </w:r>
      <w:r w:rsidRPr="00566109">
        <w:rPr>
          <w:rFonts w:eastAsia="Calibri"/>
          <w:b/>
        </w:rPr>
        <w:t>/100 DÓLARES DE</w:t>
      </w:r>
      <w:r w:rsidRPr="00566109">
        <w:rPr>
          <w:rFonts w:eastAsia="Calibri"/>
        </w:rPr>
        <w:t xml:space="preserve"> </w:t>
      </w:r>
      <w:r w:rsidRPr="00566109">
        <w:rPr>
          <w:rFonts w:eastAsia="Calibri"/>
          <w:b/>
        </w:rPr>
        <w:t>LOS ESTADOS UNIDOS DE AMÉRICA ($</w:t>
      </w:r>
      <w:r>
        <w:rPr>
          <w:rFonts w:eastAsia="Calibri"/>
          <w:b/>
        </w:rPr>
        <w:t>344.22</w:t>
      </w:r>
      <w:proofErr w:type="gramStart"/>
      <w:r w:rsidRPr="00566109">
        <w:rPr>
          <w:rFonts w:eastAsia="Calibri"/>
          <w:b/>
        </w:rPr>
        <w:t>)</w:t>
      </w:r>
      <w:r w:rsidRPr="00566109">
        <w:rPr>
          <w:rFonts w:eastAsia="Calibri"/>
        </w:rPr>
        <w:t xml:space="preserve">  a</w:t>
      </w:r>
      <w:proofErr w:type="gramEnd"/>
      <w:r w:rsidRPr="00566109">
        <w:rPr>
          <w:rFonts w:eastAsia="Calibri"/>
        </w:rPr>
        <w:t xml:space="preserve"> favor del </w:t>
      </w:r>
      <w:r w:rsidRPr="00566109">
        <w:rPr>
          <w:rFonts w:eastAsia="Calibri"/>
          <w:b/>
        </w:rPr>
        <w:t>SR.</w:t>
      </w:r>
      <w:r w:rsidRPr="00566109">
        <w:rPr>
          <w:rFonts w:eastAsia="Calibri"/>
        </w:rPr>
        <w:t xml:space="preserve"> </w:t>
      </w:r>
      <w:r w:rsidRPr="00566109">
        <w:rPr>
          <w:rFonts w:eastAsia="Calibri"/>
          <w:b/>
        </w:rPr>
        <w:t xml:space="preserve">NOE ALBERTO GUILLEN “AMERICAN OFFICE SUPPLIES” V/ </w:t>
      </w:r>
      <w:r w:rsidRPr="00566109">
        <w:rPr>
          <w:rFonts w:eastAsia="Calibri"/>
        </w:rPr>
        <w:t xml:space="preserve">Pago por compra de </w:t>
      </w:r>
      <w:r>
        <w:rPr>
          <w:rFonts w:eastAsia="Calibri"/>
        </w:rPr>
        <w:t>productos de papel y cartón, materiales de oficina, materiales informáticos, para uso administrativo en oficina de mercado municipal</w:t>
      </w:r>
      <w:r w:rsidRPr="00566109">
        <w:rPr>
          <w:rFonts w:eastAsia="Calibri"/>
        </w:rPr>
        <w:t xml:space="preserve">, </w:t>
      </w:r>
      <w:r w:rsidRPr="00A41A10">
        <w:t xml:space="preserve">según facturas, líneas y códigos que se detallan a continuación: </w:t>
      </w:r>
    </w:p>
    <w:p w14:paraId="1F67D337" w14:textId="77777777" w:rsidR="0018505B" w:rsidRPr="006A5417" w:rsidRDefault="0018505B" w:rsidP="0018505B">
      <w:pPr>
        <w:tabs>
          <w:tab w:val="left" w:pos="709"/>
          <w:tab w:val="left" w:pos="7797"/>
        </w:tabs>
        <w:spacing w:after="0" w:line="240" w:lineRule="auto"/>
        <w:ind w:left="720"/>
        <w:contextualSpacing/>
        <w:jc w:val="both"/>
        <w:rPr>
          <w:rFonts w:eastAsia="Calibri"/>
          <w:b/>
          <w:szCs w:val="24"/>
          <w:u w:val="single"/>
          <w:lang w:val="es-ES"/>
        </w:rPr>
      </w:pPr>
    </w:p>
    <w:p w14:paraId="6D1EAA70" w14:textId="77777777" w:rsidR="0018505B" w:rsidRPr="006A5417" w:rsidRDefault="0018505B" w:rsidP="0018505B">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4C7D7323" w14:textId="77777777" w:rsidR="0018505B" w:rsidRPr="004D150B" w:rsidRDefault="0018505B" w:rsidP="0018505B">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2347-2345-2346</w:t>
      </w:r>
    </w:p>
    <w:p w14:paraId="03B6E7A6" w14:textId="77777777" w:rsidR="0018505B" w:rsidRDefault="0018505B" w:rsidP="0018505B">
      <w:pPr>
        <w:tabs>
          <w:tab w:val="left" w:pos="709"/>
          <w:tab w:val="left" w:pos="7797"/>
        </w:tabs>
        <w:spacing w:after="0" w:line="240" w:lineRule="auto"/>
        <w:jc w:val="both"/>
        <w:rPr>
          <w:rFonts w:eastAsia="Calibri"/>
          <w:szCs w:val="24"/>
          <w:lang w:val="es-ES"/>
        </w:rPr>
      </w:pPr>
      <w:r>
        <w:rPr>
          <w:rFonts w:eastAsia="Calibri"/>
          <w:szCs w:val="24"/>
          <w:lang w:val="es-ES"/>
        </w:rPr>
        <w:t>Códigos Nos.-54105</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83.50       </w:t>
      </w:r>
    </w:p>
    <w:p w14:paraId="1AE18E4B" w14:textId="77777777" w:rsidR="0018505B" w:rsidRDefault="0018505B" w:rsidP="0018505B">
      <w:pPr>
        <w:tabs>
          <w:tab w:val="left" w:pos="709"/>
          <w:tab w:val="left" w:pos="7797"/>
        </w:tabs>
        <w:spacing w:after="0" w:line="240" w:lineRule="auto"/>
        <w:jc w:val="both"/>
        <w:rPr>
          <w:rFonts w:eastAsia="Calibri"/>
          <w:szCs w:val="24"/>
          <w:lang w:val="es-ES"/>
        </w:rPr>
      </w:pPr>
      <w:r>
        <w:rPr>
          <w:rFonts w:eastAsia="Calibri"/>
          <w:szCs w:val="24"/>
          <w:lang w:val="es-ES"/>
        </w:rPr>
        <w:t>Códigos Nos.-54114</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210.72</w:t>
      </w:r>
    </w:p>
    <w:p w14:paraId="5A1C958E" w14:textId="77777777" w:rsidR="0018505B" w:rsidRDefault="0018505B" w:rsidP="0018505B">
      <w:pPr>
        <w:tabs>
          <w:tab w:val="left" w:pos="709"/>
          <w:tab w:val="left" w:pos="7797"/>
        </w:tabs>
        <w:spacing w:after="0" w:line="240" w:lineRule="auto"/>
        <w:jc w:val="both"/>
        <w:rPr>
          <w:rFonts w:eastAsia="Calibri"/>
          <w:szCs w:val="24"/>
          <w:lang w:val="es-ES"/>
        </w:rPr>
      </w:pPr>
      <w:r>
        <w:rPr>
          <w:rFonts w:eastAsia="Calibri"/>
          <w:szCs w:val="24"/>
          <w:lang w:val="es-ES"/>
        </w:rPr>
        <w:t>Códigos Nos.-54115</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50.00</w:t>
      </w:r>
    </w:p>
    <w:p w14:paraId="15A25F46" w14:textId="77777777" w:rsidR="0018505B" w:rsidRDefault="0018505B" w:rsidP="0018505B">
      <w:pPr>
        <w:jc w:val="both"/>
        <w:rPr>
          <w:b/>
          <w:szCs w:val="24"/>
        </w:rPr>
      </w:pPr>
      <w:r w:rsidRPr="009C0E15">
        <w:rPr>
          <w:b/>
          <w:szCs w:val="24"/>
        </w:rPr>
        <w:t>Total…………………</w:t>
      </w:r>
      <w:proofErr w:type="gramStart"/>
      <w:r w:rsidRPr="009C0E15">
        <w:rPr>
          <w:b/>
          <w:szCs w:val="24"/>
        </w:rPr>
        <w:t>…….</w:t>
      </w:r>
      <w:proofErr w:type="gramEnd"/>
      <w:r w:rsidRPr="009C0E15">
        <w:rPr>
          <w:b/>
          <w:szCs w:val="24"/>
        </w:rPr>
        <w:t>.……………………......……............................$</w:t>
      </w:r>
      <w:r>
        <w:rPr>
          <w:b/>
          <w:szCs w:val="24"/>
        </w:rPr>
        <w:t xml:space="preserve"> 344.22</w:t>
      </w:r>
    </w:p>
    <w:p w14:paraId="112DCF7B" w14:textId="77777777" w:rsidR="0018505B" w:rsidRPr="00A41A10" w:rsidRDefault="0018505B" w:rsidP="00F57077">
      <w:pPr>
        <w:pStyle w:val="Prrafodelista"/>
        <w:numPr>
          <w:ilvl w:val="0"/>
          <w:numId w:val="141"/>
        </w:numPr>
        <w:tabs>
          <w:tab w:val="left" w:pos="709"/>
          <w:tab w:val="left" w:pos="7797"/>
        </w:tabs>
        <w:spacing w:after="0" w:line="240" w:lineRule="auto"/>
        <w:jc w:val="both"/>
      </w:pPr>
      <w:r w:rsidRPr="00AB0399">
        <w:rPr>
          <w:rFonts w:eastAsia="Calibri"/>
        </w:rPr>
        <w:t xml:space="preserve">EROGAR la cantidad de </w:t>
      </w:r>
      <w:r>
        <w:rPr>
          <w:rFonts w:eastAsia="Calibri"/>
          <w:b/>
        </w:rPr>
        <w:t>DOS MIL SETECIENTOS DOS 08</w:t>
      </w:r>
      <w:r w:rsidRPr="00AB0399">
        <w:rPr>
          <w:rFonts w:eastAsia="Calibri"/>
          <w:b/>
        </w:rPr>
        <w:t>/100 DÓLARES DE</w:t>
      </w:r>
      <w:r w:rsidRPr="00AB0399">
        <w:rPr>
          <w:rFonts w:eastAsia="Calibri"/>
        </w:rPr>
        <w:t xml:space="preserve"> </w:t>
      </w:r>
      <w:r w:rsidRPr="00AB0399">
        <w:rPr>
          <w:rFonts w:eastAsia="Calibri"/>
          <w:b/>
        </w:rPr>
        <w:t>LOS ESTADOS UNIDOS DE AMÉRICA ($</w:t>
      </w:r>
      <w:r>
        <w:rPr>
          <w:rFonts w:eastAsia="Calibri"/>
          <w:b/>
        </w:rPr>
        <w:t>2,702.08</w:t>
      </w:r>
      <w:r w:rsidRPr="00AB0399">
        <w:rPr>
          <w:rFonts w:eastAsia="Calibri"/>
          <w:b/>
        </w:rPr>
        <w:t>)</w:t>
      </w:r>
      <w:r>
        <w:rPr>
          <w:rFonts w:eastAsia="Calibri"/>
        </w:rPr>
        <w:t xml:space="preserve"> a favor de </w:t>
      </w:r>
      <w:r>
        <w:rPr>
          <w:rFonts w:eastAsia="Calibri"/>
          <w:b/>
        </w:rPr>
        <w:t>AUTOREPUESTOS EL LEÓN, S.A. DE C.V.</w:t>
      </w:r>
      <w:r w:rsidRPr="00AB0399">
        <w:rPr>
          <w:rFonts w:eastAsia="Calibri"/>
          <w:b/>
        </w:rPr>
        <w:t xml:space="preserve"> V/ </w:t>
      </w:r>
      <w:r w:rsidRPr="00AB0399">
        <w:rPr>
          <w:rFonts w:eastAsia="Calibri"/>
        </w:rPr>
        <w:t xml:space="preserve">Pago por compra de </w:t>
      </w:r>
      <w:r>
        <w:rPr>
          <w:rFonts w:eastAsia="Calibri"/>
        </w:rPr>
        <w:t xml:space="preserve">productos químicos, herramientas repuestos y accesorios, pago por mantenimientos y </w:t>
      </w:r>
      <w:r>
        <w:rPr>
          <w:rFonts w:eastAsia="Calibri"/>
        </w:rPr>
        <w:lastRenderedPageBreak/>
        <w:t>reparaciones de vehículos, para uso en equipos #150, 167, 175, 69, 54, 76, 82, 84, 86, 128, 151, 26</w:t>
      </w:r>
      <w:r w:rsidRPr="00AB0399">
        <w:rPr>
          <w:rFonts w:eastAsia="Calibri"/>
        </w:rPr>
        <w:t xml:space="preserve">, </w:t>
      </w:r>
      <w:r w:rsidRPr="00A41A10">
        <w:t xml:space="preserve">según facturas, líneas y códigos que se detallan a continuación: </w:t>
      </w:r>
    </w:p>
    <w:p w14:paraId="257D6D5D" w14:textId="77777777" w:rsidR="0018505B" w:rsidRPr="006A5417" w:rsidRDefault="0018505B" w:rsidP="0018505B">
      <w:pPr>
        <w:tabs>
          <w:tab w:val="left" w:pos="709"/>
          <w:tab w:val="left" w:pos="7797"/>
        </w:tabs>
        <w:spacing w:after="0" w:line="240" w:lineRule="auto"/>
        <w:ind w:left="720"/>
        <w:contextualSpacing/>
        <w:jc w:val="both"/>
        <w:rPr>
          <w:rFonts w:eastAsia="Calibri"/>
          <w:b/>
          <w:szCs w:val="24"/>
          <w:u w:val="single"/>
          <w:lang w:val="es-ES"/>
        </w:rPr>
      </w:pPr>
    </w:p>
    <w:p w14:paraId="57D94DCB" w14:textId="77777777" w:rsidR="0018505B" w:rsidRPr="006A5417" w:rsidRDefault="0018505B" w:rsidP="0018505B">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468A49C0" w14:textId="77777777" w:rsidR="0018505B" w:rsidRDefault="0018505B" w:rsidP="0018505B">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7861-7866-7863-7853-7854-7855-7856</w:t>
      </w:r>
    </w:p>
    <w:p w14:paraId="423C1EE5" w14:textId="77777777" w:rsidR="0018505B" w:rsidRPr="004D150B" w:rsidRDefault="0018505B" w:rsidP="0018505B">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                          7857-7858-7859-7860-7862-7864</w:t>
      </w:r>
    </w:p>
    <w:p w14:paraId="177A105C" w14:textId="77777777" w:rsidR="0018505B" w:rsidRDefault="0018505B" w:rsidP="0018505B">
      <w:pPr>
        <w:tabs>
          <w:tab w:val="left" w:pos="709"/>
          <w:tab w:val="left" w:pos="7797"/>
        </w:tabs>
        <w:spacing w:after="0" w:line="240" w:lineRule="auto"/>
        <w:jc w:val="both"/>
        <w:rPr>
          <w:rFonts w:eastAsia="Calibri"/>
          <w:szCs w:val="24"/>
          <w:lang w:val="es-ES"/>
        </w:rPr>
      </w:pPr>
      <w:r>
        <w:rPr>
          <w:rFonts w:eastAsia="Calibri"/>
          <w:szCs w:val="24"/>
          <w:lang w:val="es-ES"/>
        </w:rPr>
        <w:t>Códigos Nos.-54107</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115.12         </w:t>
      </w:r>
    </w:p>
    <w:p w14:paraId="40D252BE" w14:textId="77777777" w:rsidR="0018505B" w:rsidRDefault="0018505B" w:rsidP="0018505B">
      <w:pPr>
        <w:tabs>
          <w:tab w:val="left" w:pos="709"/>
          <w:tab w:val="left" w:pos="7797"/>
        </w:tabs>
        <w:spacing w:after="0" w:line="240" w:lineRule="auto"/>
        <w:jc w:val="both"/>
        <w:rPr>
          <w:rFonts w:eastAsia="Calibri"/>
          <w:szCs w:val="24"/>
          <w:lang w:val="es-ES"/>
        </w:rPr>
      </w:pPr>
      <w:r>
        <w:rPr>
          <w:rFonts w:eastAsia="Calibri"/>
          <w:szCs w:val="24"/>
          <w:lang w:val="es-ES"/>
        </w:rPr>
        <w:t>Códigos Nos.-54118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2,574.24</w:t>
      </w:r>
    </w:p>
    <w:p w14:paraId="5FBD1B23" w14:textId="77777777" w:rsidR="0018505B" w:rsidRDefault="0018505B" w:rsidP="0018505B">
      <w:pPr>
        <w:tabs>
          <w:tab w:val="left" w:pos="709"/>
          <w:tab w:val="left" w:pos="7797"/>
        </w:tabs>
        <w:spacing w:after="0" w:line="240" w:lineRule="auto"/>
        <w:jc w:val="both"/>
        <w:rPr>
          <w:rFonts w:eastAsia="Calibri"/>
          <w:szCs w:val="24"/>
          <w:lang w:val="es-ES"/>
        </w:rPr>
      </w:pPr>
      <w:r>
        <w:rPr>
          <w:rFonts w:eastAsia="Calibri"/>
          <w:szCs w:val="24"/>
          <w:lang w:val="es-ES"/>
        </w:rPr>
        <w:t>Códigos Nos.-54302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12.72</w:t>
      </w:r>
    </w:p>
    <w:p w14:paraId="74C6FEEE" w14:textId="77777777" w:rsidR="0018505B" w:rsidRDefault="0018505B" w:rsidP="0018505B">
      <w:pPr>
        <w:jc w:val="both"/>
        <w:rPr>
          <w:b/>
          <w:szCs w:val="24"/>
        </w:rPr>
      </w:pPr>
      <w:r w:rsidRPr="009C0E15">
        <w:rPr>
          <w:b/>
          <w:szCs w:val="24"/>
        </w:rPr>
        <w:t>Total…………………</w:t>
      </w:r>
      <w:proofErr w:type="gramStart"/>
      <w:r w:rsidRPr="009C0E15">
        <w:rPr>
          <w:b/>
          <w:szCs w:val="24"/>
        </w:rPr>
        <w:t>…….</w:t>
      </w:r>
      <w:proofErr w:type="gramEnd"/>
      <w:r w:rsidRPr="009C0E15">
        <w:rPr>
          <w:b/>
          <w:szCs w:val="24"/>
        </w:rPr>
        <w:t>.……………………......……............................$</w:t>
      </w:r>
      <w:r>
        <w:rPr>
          <w:b/>
          <w:szCs w:val="24"/>
        </w:rPr>
        <w:t xml:space="preserve"> 2,702.08</w:t>
      </w:r>
    </w:p>
    <w:p w14:paraId="112EDBE9" w14:textId="77777777" w:rsidR="0018505B" w:rsidRPr="00C906DA" w:rsidRDefault="0018505B" w:rsidP="00F57077">
      <w:pPr>
        <w:pStyle w:val="Prrafodelista"/>
        <w:numPr>
          <w:ilvl w:val="0"/>
          <w:numId w:val="141"/>
        </w:numPr>
        <w:spacing w:after="0" w:line="240" w:lineRule="auto"/>
        <w:jc w:val="both"/>
        <w:rPr>
          <w:rFonts w:eastAsia="Calibri"/>
        </w:rPr>
      </w:pPr>
      <w:r w:rsidRPr="00D70488">
        <w:rPr>
          <w:rFonts w:eastAsia="Calibri"/>
        </w:rPr>
        <w:t xml:space="preserve">EROGAR la cantidad de </w:t>
      </w:r>
      <w:r>
        <w:rPr>
          <w:rFonts w:eastAsia="Calibri"/>
          <w:b/>
        </w:rPr>
        <w:t>CUATRO MIL TRESCIENTOS SESENTA 5</w:t>
      </w:r>
      <w:r w:rsidRPr="00D70488">
        <w:rPr>
          <w:rFonts w:eastAsia="Calibri"/>
          <w:b/>
        </w:rPr>
        <w:t>0/100 DÓLARES DE</w:t>
      </w:r>
      <w:r w:rsidRPr="00D70488">
        <w:rPr>
          <w:rFonts w:eastAsia="Calibri"/>
        </w:rPr>
        <w:t xml:space="preserve"> </w:t>
      </w:r>
      <w:r w:rsidRPr="00D70488">
        <w:rPr>
          <w:rFonts w:eastAsia="Calibri"/>
          <w:b/>
        </w:rPr>
        <w:t>LOS ESTADOS UNIDOS DE AMÉRICA ($</w:t>
      </w:r>
      <w:r>
        <w:rPr>
          <w:rFonts w:eastAsia="Calibri"/>
          <w:b/>
        </w:rPr>
        <w:t>4,360.50</w:t>
      </w:r>
      <w:r w:rsidRPr="00D70488">
        <w:rPr>
          <w:rFonts w:eastAsia="Calibri"/>
          <w:b/>
        </w:rPr>
        <w:t>)</w:t>
      </w:r>
      <w:r w:rsidRPr="00D70488">
        <w:rPr>
          <w:rFonts w:eastAsia="Calibri"/>
        </w:rPr>
        <w:t xml:space="preserve">  a favor de </w:t>
      </w:r>
      <w:r>
        <w:rPr>
          <w:rFonts w:eastAsia="Calibri"/>
          <w:b/>
        </w:rPr>
        <w:t>BATRES AUTO PARTS, S.A. DE C.V.</w:t>
      </w:r>
      <w:r w:rsidRPr="00D70488">
        <w:rPr>
          <w:rFonts w:eastAsia="Calibri"/>
          <w:b/>
        </w:rPr>
        <w:t xml:space="preserve"> V/ </w:t>
      </w:r>
      <w:r w:rsidRPr="00D70488">
        <w:rPr>
          <w:rFonts w:eastAsia="Calibri"/>
        </w:rPr>
        <w:t xml:space="preserve">Pago por compra de </w:t>
      </w:r>
      <w:r>
        <w:rPr>
          <w:rFonts w:eastAsia="Calibri"/>
        </w:rPr>
        <w:t>herramientas repuestos y accesorios, para uso en equipos #135, 43, 48, 132, 96, 91, 144, 137, 47, 162, 108, 28, 42, 74, 143, 49, 73, 125, 102, 139, 136, para mantenimiento de compresor ubicado en unidad de plantel de maquinaria y equipo</w:t>
      </w:r>
      <w:r w:rsidRPr="00D70488">
        <w:rPr>
          <w:rFonts w:eastAsia="Calibri"/>
        </w:rPr>
        <w:t xml:space="preserve">, según factura No. </w:t>
      </w:r>
      <w:r>
        <w:rPr>
          <w:rFonts w:eastAsia="Calibri"/>
        </w:rPr>
        <w:t>1243-1224-1230-1234-1235-1236-1239-1242-1244-1245-1248-1249-1250-1246-1247-1251-1225-1226-1227-1228-1229-1231-1232-1233-1237-1238-1240-1241-1255</w:t>
      </w:r>
      <w:r w:rsidRPr="00D70488">
        <w:rPr>
          <w:rFonts w:eastAsia="Calibri"/>
        </w:rPr>
        <w:t>. Aplicando dicho gasto a la línea 0101 del código 5</w:t>
      </w:r>
      <w:r>
        <w:rPr>
          <w:rFonts w:eastAsia="Calibri"/>
        </w:rPr>
        <w:t>4118</w:t>
      </w:r>
      <w:r w:rsidRPr="00D70488">
        <w:rPr>
          <w:rFonts w:eastAsia="Calibri"/>
        </w:rPr>
        <w:t>, del presupuesto municipal vigente.</w:t>
      </w:r>
      <w:r>
        <w:rPr>
          <w:rFonts w:eastAsia="Calibri"/>
        </w:rPr>
        <w:t xml:space="preserve"> </w:t>
      </w:r>
      <w:r w:rsidRPr="00C906DA">
        <w:rPr>
          <w:rFonts w:eastAsia="Calibri"/>
        </w:rPr>
        <w:t xml:space="preserve">Autorizando a tesorería a efectuar los pagos correspondientes FONDOS PROPIOS. Cuenta </w:t>
      </w:r>
      <w:proofErr w:type="spellStart"/>
      <w:r w:rsidRPr="00C906DA">
        <w:rPr>
          <w:rFonts w:eastAsia="Calibri"/>
        </w:rPr>
        <w:t>N°</w:t>
      </w:r>
      <w:proofErr w:type="spellEnd"/>
      <w:r w:rsidRPr="00C906DA">
        <w:rPr>
          <w:rFonts w:eastAsia="Calibri"/>
        </w:rPr>
        <w:t xml:space="preserve"> 00500003666</w:t>
      </w:r>
    </w:p>
    <w:p w14:paraId="4DB73F67" w14:textId="77777777" w:rsidR="0018505B" w:rsidRPr="00C906DA" w:rsidRDefault="0018505B" w:rsidP="0018505B">
      <w:pPr>
        <w:jc w:val="both"/>
        <w:rPr>
          <w:rFonts w:eastAsia="Calibri"/>
        </w:rPr>
      </w:pPr>
    </w:p>
    <w:p w14:paraId="0A083062" w14:textId="77777777" w:rsidR="0018505B" w:rsidRPr="008A5284" w:rsidRDefault="0018505B" w:rsidP="0018505B">
      <w:pPr>
        <w:jc w:val="both"/>
        <w:rPr>
          <w:rFonts w:eastAsia="Calibri"/>
          <w:szCs w:val="24"/>
        </w:rPr>
      </w:pPr>
      <w:r>
        <w:t xml:space="preserve">Los votos en contra que corresponden a los señores </w:t>
      </w:r>
      <w:r w:rsidRPr="008A5284">
        <w:rPr>
          <w:rFonts w:eastAsia="Calibri"/>
          <w:szCs w:val="24"/>
        </w:rPr>
        <w:t>José Misael Posadas Mejía, Octavo Regidor Propietario, Nelson Eduardo Figueroa Castillo, Décimo Regidor Propietario argumentan que las compras no son parte de la funcionalidad y operatividad de la municipalidad, y con el objetivo de realizar el proceso de transición de forma transparente y oportuna se oponen.</w:t>
      </w:r>
    </w:p>
    <w:p w14:paraId="7734CA88" w14:textId="77777777" w:rsidR="0018505B" w:rsidRPr="008A5284" w:rsidRDefault="0018505B" w:rsidP="0018505B">
      <w:pPr>
        <w:jc w:val="both"/>
        <w:rPr>
          <w:rFonts w:eastAsia="Calibri"/>
          <w:szCs w:val="24"/>
        </w:rPr>
      </w:pPr>
      <w:r w:rsidRPr="008A5284">
        <w:rPr>
          <w:rFonts w:eastAsia="Calibri"/>
          <w:szCs w:val="24"/>
        </w:rPr>
        <w:t xml:space="preserve">Comuníquese y certifíquese. </w:t>
      </w:r>
    </w:p>
    <w:p w14:paraId="3F4AC6AE" w14:textId="77777777" w:rsidR="0018505B" w:rsidRDefault="0018505B" w:rsidP="00780CDE">
      <w:pPr>
        <w:pStyle w:val="Prrafodelista"/>
        <w:spacing w:after="0" w:line="240" w:lineRule="auto"/>
        <w:jc w:val="both"/>
        <w:rPr>
          <w:rFonts w:eastAsia="Times New Roman"/>
          <w:color w:val="000000"/>
          <w:szCs w:val="24"/>
          <w:lang w:eastAsia="es-SV"/>
        </w:rPr>
      </w:pPr>
    </w:p>
    <w:p w14:paraId="32B4E40B" w14:textId="77777777" w:rsidR="008A05B3" w:rsidRDefault="008A05B3" w:rsidP="00780CDE">
      <w:pPr>
        <w:pStyle w:val="Prrafodelista"/>
        <w:spacing w:after="0" w:line="240" w:lineRule="auto"/>
        <w:jc w:val="both"/>
        <w:rPr>
          <w:rFonts w:eastAsia="Times New Roman"/>
          <w:color w:val="000000"/>
          <w:szCs w:val="24"/>
          <w:lang w:eastAsia="es-SV"/>
        </w:rPr>
      </w:pPr>
    </w:p>
    <w:p w14:paraId="609D43E0" w14:textId="77777777" w:rsidR="00F909D0" w:rsidRPr="00B742AF" w:rsidRDefault="00F909D0" w:rsidP="00F909D0">
      <w:pPr>
        <w:tabs>
          <w:tab w:val="left" w:pos="922"/>
          <w:tab w:val="left" w:pos="7513"/>
          <w:tab w:val="left" w:pos="7797"/>
        </w:tabs>
        <w:spacing w:after="0" w:line="240" w:lineRule="auto"/>
        <w:jc w:val="both"/>
        <w:rPr>
          <w:rFonts w:eastAsia="Calibri"/>
          <w:b/>
          <w:bCs/>
          <w:szCs w:val="24"/>
          <w:u w:val="single"/>
        </w:rPr>
      </w:pPr>
      <w:r w:rsidRPr="00B742AF">
        <w:rPr>
          <w:rFonts w:eastAsia="Calibri"/>
          <w:b/>
          <w:bCs/>
          <w:szCs w:val="24"/>
          <w:u w:val="single"/>
        </w:rPr>
        <w:t xml:space="preserve">ACUERDO NÚMERO </w:t>
      </w:r>
      <w:r>
        <w:rPr>
          <w:rFonts w:eastAsia="Calibri"/>
          <w:b/>
          <w:bCs/>
          <w:szCs w:val="24"/>
          <w:u w:val="single"/>
        </w:rPr>
        <w:t xml:space="preserve">TREINTA Y CUATRO: </w:t>
      </w:r>
      <w:r w:rsidRPr="00B742AF">
        <w:rPr>
          <w:rFonts w:eastAsia="Calibri"/>
          <w:b/>
          <w:bCs/>
          <w:szCs w:val="24"/>
          <w:u w:val="single"/>
        </w:rPr>
        <w:t xml:space="preserve"> </w:t>
      </w:r>
    </w:p>
    <w:p w14:paraId="0C41C5F7" w14:textId="77777777" w:rsidR="00F909D0" w:rsidRPr="00B742AF" w:rsidRDefault="00F909D0" w:rsidP="00F909D0">
      <w:pPr>
        <w:jc w:val="both"/>
        <w:rPr>
          <w:rFonts w:eastAsia="Calibri"/>
          <w:b/>
          <w:i/>
          <w:szCs w:val="24"/>
        </w:rPr>
      </w:pPr>
      <w:r w:rsidRPr="00B742AF">
        <w:rPr>
          <w:rFonts w:eastAsia="Calibri"/>
          <w:szCs w:val="24"/>
        </w:rPr>
        <w:t>El Concejo Municipal de Metapán en uso de las facultades que le confiere La Constitución de la República y el Código Municipal; y CONSIDERANDO:</w:t>
      </w:r>
    </w:p>
    <w:p w14:paraId="5254432F" w14:textId="77777777" w:rsidR="00F909D0" w:rsidRPr="00B742AF" w:rsidRDefault="00F909D0" w:rsidP="00F909D0">
      <w:pPr>
        <w:spacing w:after="0" w:line="240" w:lineRule="auto"/>
        <w:contextualSpacing/>
        <w:jc w:val="both"/>
        <w:rPr>
          <w:rFonts w:eastAsia="SimSun"/>
          <w:szCs w:val="24"/>
          <w:lang w:val="es-ES" w:eastAsia="zh-CN"/>
        </w:rPr>
      </w:pPr>
      <w:r w:rsidRPr="00B742AF">
        <w:rPr>
          <w:rFonts w:eastAsia="SimSun"/>
          <w:szCs w:val="24"/>
          <w:lang w:val="es-ES" w:eastAsia="zh-CN"/>
        </w:rPr>
        <w:t xml:space="preserve">I.- Que dentro de los Fines y Objetivos de la Asociación de Ganaderos se encuentran: a) Crear vínculos y amistades entre los ganaderos y agricultores; b) Estudiar, gestionar y promover todas las medidas que tiendan al mejoramiento de la ganadería y agricultura en  general; c) Gestionar la concesión de créditos para sus miembros con las mayores facilidades económicas, propugnando y contribuyendo en la formación de instituciones de Crédito Agropecuario; d) Promover entre los pequeños ganaderos y agricultores la organización de agrupaciones económicas productivas, para la mejor realización de sus actividades relacionadas con el quehacer agropecuario; e) Propugnar y estimular a los ganaderos y agricultores, en la implantación y conveniencia de llevar la producción y productividad agrícola ganadera, mediante la aplicación de métodos técnicos más práctico y económicos, con el fin de mejorar las condiciones económicas y elevar el nivel de vida de los productores, así como también abastecer las necesidades alimenticias de la población nacional acorde a su gradual crecimiento; f) Procurar la orientación técnica de sus miembros, tanto en sus labores agropecuarias como en las relaciones humanas; g) Estimular a los agricultores y ganaderos que viven en el campo, por los medios más adecuados, para que permanezcan en él y evitar la emigración a las ciudades; h) Interesarse por la promoción de la industria agropecuaria, procurando orientar buena parte de la producción hacia las necesidades agroindustriales; i) Representar ante las autoridades o cualquier otra persona jurídica los intereses comunes de sus miembros y adoptar las medidas que considere más adecuadas para </w:t>
      </w:r>
      <w:r w:rsidRPr="00B742AF">
        <w:rPr>
          <w:rFonts w:eastAsia="SimSun"/>
          <w:szCs w:val="24"/>
          <w:lang w:val="es-ES" w:eastAsia="zh-CN"/>
        </w:rPr>
        <w:lastRenderedPageBreak/>
        <w:t>la defensa de los mismos; j) Fomentar la cooperación y la solidaridad de todas las personas que se dediquen a la agricultura y ganadería;</w:t>
      </w:r>
    </w:p>
    <w:p w14:paraId="05A25398" w14:textId="77777777" w:rsidR="00F909D0" w:rsidRPr="00B742AF" w:rsidRDefault="00F909D0" w:rsidP="00F909D0">
      <w:pPr>
        <w:spacing w:after="0" w:line="240" w:lineRule="auto"/>
        <w:contextualSpacing/>
        <w:jc w:val="both"/>
        <w:rPr>
          <w:rFonts w:eastAsia="SimSun"/>
          <w:szCs w:val="24"/>
          <w:lang w:val="es-ES" w:eastAsia="zh-CN"/>
        </w:rPr>
      </w:pPr>
    </w:p>
    <w:p w14:paraId="3F6DA8D0" w14:textId="77777777" w:rsidR="00F909D0" w:rsidRPr="00B742AF" w:rsidRDefault="00F909D0" w:rsidP="00F909D0">
      <w:pPr>
        <w:spacing w:after="0" w:line="240" w:lineRule="auto"/>
        <w:contextualSpacing/>
        <w:jc w:val="both"/>
        <w:rPr>
          <w:rFonts w:eastAsia="SimSun"/>
          <w:szCs w:val="24"/>
          <w:lang w:val="es-ES" w:eastAsia="zh-CN"/>
        </w:rPr>
      </w:pPr>
      <w:r w:rsidRPr="00B742AF">
        <w:rPr>
          <w:rFonts w:eastAsia="SimSun"/>
          <w:szCs w:val="24"/>
          <w:lang w:val="es-ES" w:eastAsia="zh-CN"/>
        </w:rPr>
        <w:t>II-. Que, para el cumplimiento de los Fines y Objetivos establecidos anteriormente, es necesario establecer una colaboración coordinada entre la administración Municipal y la Asociación, lo cual implica un aporte al desarrollo del municipio;</w:t>
      </w:r>
    </w:p>
    <w:p w14:paraId="6CF20F0C" w14:textId="77777777" w:rsidR="00F909D0" w:rsidRPr="00B742AF" w:rsidRDefault="00F909D0" w:rsidP="00F909D0">
      <w:pPr>
        <w:spacing w:after="0" w:line="240" w:lineRule="auto"/>
        <w:contextualSpacing/>
        <w:jc w:val="both"/>
        <w:rPr>
          <w:rFonts w:eastAsia="SimSun"/>
          <w:szCs w:val="24"/>
          <w:lang w:val="es-ES" w:eastAsia="zh-CN"/>
        </w:rPr>
      </w:pPr>
    </w:p>
    <w:p w14:paraId="1D38373F" w14:textId="77777777" w:rsidR="00F909D0" w:rsidRPr="00B742AF" w:rsidRDefault="00F909D0" w:rsidP="00F909D0">
      <w:pPr>
        <w:spacing w:after="0" w:line="240" w:lineRule="auto"/>
        <w:contextualSpacing/>
        <w:jc w:val="both"/>
        <w:rPr>
          <w:rFonts w:eastAsia="SimSun"/>
          <w:szCs w:val="24"/>
          <w:lang w:val="es-ES" w:eastAsia="zh-CN"/>
        </w:rPr>
      </w:pPr>
      <w:r w:rsidRPr="00B742AF">
        <w:rPr>
          <w:rFonts w:eastAsia="SimSun"/>
          <w:szCs w:val="24"/>
          <w:lang w:val="es-ES" w:eastAsia="zh-CN"/>
        </w:rPr>
        <w:t>III.- Que el Código Municipal en su Art. 4 en el numero 119 establece que compete a los Municipios:  LA PROMOCIÓN DEL DESARROLLO INDUSTRIAL, COMERCIAL, AGROPECUARIO, ARTESANAL Y DE LOS SERVICIOS; ASÍ COMO FACILITAR LA FORMACIÓN LABORAL ESTIMULAR LA GENERACIÓN DE EMPLEO, EN COORDINACIÓN CON LAS INSTITUCIONES COMPETENTES DEL ESTADO;</w:t>
      </w:r>
    </w:p>
    <w:p w14:paraId="10AC3758" w14:textId="77777777" w:rsidR="00F909D0" w:rsidRPr="00B742AF" w:rsidRDefault="00F909D0" w:rsidP="00F909D0">
      <w:pPr>
        <w:spacing w:after="0" w:line="240" w:lineRule="auto"/>
        <w:contextualSpacing/>
        <w:jc w:val="both"/>
        <w:rPr>
          <w:rFonts w:eastAsia="SimSun"/>
          <w:szCs w:val="24"/>
          <w:lang w:val="es-ES" w:eastAsia="zh-CN"/>
        </w:rPr>
      </w:pPr>
    </w:p>
    <w:p w14:paraId="39D3DB13" w14:textId="77777777" w:rsidR="00F909D0" w:rsidRPr="00B742AF" w:rsidRDefault="00F909D0" w:rsidP="00F909D0">
      <w:pPr>
        <w:spacing w:after="0" w:line="240" w:lineRule="auto"/>
        <w:contextualSpacing/>
        <w:jc w:val="both"/>
        <w:rPr>
          <w:rFonts w:eastAsia="SimSun"/>
          <w:szCs w:val="24"/>
          <w:lang w:val="es-ES" w:eastAsia="zh-CN"/>
        </w:rPr>
      </w:pPr>
      <w:r w:rsidRPr="00B742AF">
        <w:rPr>
          <w:rFonts w:eastAsia="SimSun"/>
          <w:szCs w:val="24"/>
          <w:lang w:val="es-ES" w:eastAsia="zh-CN"/>
        </w:rPr>
        <w:t>IV.- Que el Art. 30 del Código Municipal en el número 11, establece que es facultad del Concejo: Emitir los acuerdos de cooperación con otros municipios o instituciones;</w:t>
      </w:r>
    </w:p>
    <w:p w14:paraId="0F8832E9" w14:textId="77777777" w:rsidR="00F909D0" w:rsidRPr="00B742AF" w:rsidRDefault="00F909D0" w:rsidP="00F909D0">
      <w:pPr>
        <w:widowControl w:val="0"/>
        <w:spacing w:after="0" w:line="240" w:lineRule="auto"/>
        <w:contextualSpacing/>
        <w:mirrorIndents/>
        <w:jc w:val="both"/>
        <w:rPr>
          <w:rFonts w:eastAsia="SimSun"/>
          <w:szCs w:val="24"/>
          <w:lang w:val="es-ES" w:eastAsia="zh-CN"/>
        </w:rPr>
      </w:pPr>
    </w:p>
    <w:p w14:paraId="7715C14C" w14:textId="77777777" w:rsidR="00F909D0" w:rsidRPr="00B742AF" w:rsidRDefault="00F909D0" w:rsidP="00F909D0">
      <w:pPr>
        <w:widowControl w:val="0"/>
        <w:spacing w:after="0" w:line="240" w:lineRule="auto"/>
        <w:contextualSpacing/>
        <w:mirrorIndents/>
        <w:jc w:val="both"/>
        <w:rPr>
          <w:rFonts w:eastAsia="SimSun"/>
          <w:szCs w:val="24"/>
          <w:lang w:val="es-ES" w:eastAsia="zh-CN"/>
        </w:rPr>
      </w:pPr>
      <w:r w:rsidRPr="00B742AF">
        <w:rPr>
          <w:rFonts w:eastAsia="SimSun"/>
          <w:szCs w:val="24"/>
          <w:lang w:val="es-ES" w:eastAsia="zh-CN"/>
        </w:rPr>
        <w:t>V.- Que el artículo 1 de la constitución de la República contempla que El Salvador reconoce a la persona humana como el origen y fin de la actividad del Estado, que está organizado para la consecución de la justicia, seguridad jurídica y del bien común.</w:t>
      </w:r>
    </w:p>
    <w:p w14:paraId="18A58AB4" w14:textId="77777777" w:rsidR="00F909D0" w:rsidRPr="00B742AF" w:rsidRDefault="00F909D0" w:rsidP="00F909D0">
      <w:pPr>
        <w:widowControl w:val="0"/>
        <w:spacing w:after="0" w:line="240" w:lineRule="auto"/>
        <w:contextualSpacing/>
        <w:mirrorIndents/>
        <w:jc w:val="both"/>
        <w:rPr>
          <w:rFonts w:eastAsia="SimSun"/>
          <w:szCs w:val="24"/>
          <w:lang w:val="es-ES" w:eastAsia="zh-CN"/>
        </w:rPr>
      </w:pPr>
    </w:p>
    <w:p w14:paraId="21C6EC3E" w14:textId="77777777" w:rsidR="00F909D0" w:rsidRPr="00B742AF" w:rsidRDefault="00F909D0" w:rsidP="00F909D0">
      <w:pPr>
        <w:widowControl w:val="0"/>
        <w:spacing w:after="0" w:line="240" w:lineRule="auto"/>
        <w:contextualSpacing/>
        <w:mirrorIndents/>
        <w:jc w:val="both"/>
        <w:rPr>
          <w:rFonts w:eastAsia="SimSun"/>
          <w:szCs w:val="24"/>
          <w:lang w:val="es-ES" w:eastAsia="zh-CN"/>
        </w:rPr>
      </w:pPr>
      <w:r w:rsidRPr="00B742AF">
        <w:rPr>
          <w:rFonts w:eastAsia="SimSun"/>
          <w:szCs w:val="24"/>
          <w:lang w:val="es-ES" w:eastAsia="zh-CN"/>
        </w:rPr>
        <w:t xml:space="preserve">VI.- Que a través del Decreto Legislativo </w:t>
      </w:r>
      <w:proofErr w:type="spellStart"/>
      <w:r w:rsidRPr="00B742AF">
        <w:rPr>
          <w:rFonts w:eastAsia="SimSun"/>
          <w:szCs w:val="24"/>
          <w:lang w:val="es-ES" w:eastAsia="zh-CN"/>
        </w:rPr>
        <w:t>N°</w:t>
      </w:r>
      <w:proofErr w:type="spellEnd"/>
      <w:r w:rsidRPr="00B742AF">
        <w:rPr>
          <w:rFonts w:eastAsia="SimSun"/>
          <w:szCs w:val="24"/>
          <w:lang w:val="es-ES" w:eastAsia="zh-CN"/>
        </w:rPr>
        <w:t xml:space="preserve"> 593, de fecha 14 de marzo de 2020, publicado en el Diario Oficial </w:t>
      </w:r>
      <w:proofErr w:type="spellStart"/>
      <w:r w:rsidRPr="00B742AF">
        <w:rPr>
          <w:rFonts w:eastAsia="SimSun"/>
          <w:szCs w:val="24"/>
          <w:lang w:val="es-ES" w:eastAsia="zh-CN"/>
        </w:rPr>
        <w:t>N°</w:t>
      </w:r>
      <w:proofErr w:type="spellEnd"/>
      <w:r w:rsidRPr="00B742AF">
        <w:rPr>
          <w:rFonts w:eastAsia="SimSun"/>
          <w:szCs w:val="24"/>
          <w:lang w:val="es-ES" w:eastAsia="zh-CN"/>
        </w:rPr>
        <w:t xml:space="preserve"> 52, Tomo </w:t>
      </w:r>
      <w:proofErr w:type="spellStart"/>
      <w:r w:rsidRPr="00B742AF">
        <w:rPr>
          <w:rFonts w:eastAsia="SimSun"/>
          <w:szCs w:val="24"/>
          <w:lang w:val="es-ES" w:eastAsia="zh-CN"/>
        </w:rPr>
        <w:t>N°</w:t>
      </w:r>
      <w:proofErr w:type="spellEnd"/>
      <w:r w:rsidRPr="00B742AF">
        <w:rPr>
          <w:rFonts w:eastAsia="SimSun"/>
          <w:szCs w:val="24"/>
          <w:lang w:val="es-ES" w:eastAsia="zh-CN"/>
        </w:rPr>
        <w:t xml:space="preserve"> 426 de la misma fecha, se declaró Estado de Emergencia Nacional por la pandemia del COVID -</w:t>
      </w:r>
      <w:proofErr w:type="gramStart"/>
      <w:r w:rsidRPr="00B742AF">
        <w:rPr>
          <w:rFonts w:eastAsia="SimSun"/>
          <w:szCs w:val="24"/>
          <w:lang w:val="es-ES" w:eastAsia="zh-CN"/>
        </w:rPr>
        <w:t>19  y</w:t>
      </w:r>
      <w:proofErr w:type="gramEnd"/>
      <w:r w:rsidRPr="00B742AF">
        <w:rPr>
          <w:rFonts w:eastAsia="SimSun"/>
          <w:szCs w:val="24"/>
          <w:lang w:val="es-ES" w:eastAsia="zh-CN"/>
        </w:rPr>
        <w:t xml:space="preserve"> mediante sus prórrogas ha sido prolongada la cuarentena domiciliar, como consecuencia del riesgo e inminente afectación por dicha pandemia. Emergencia que causo grave afectación a los diversos sectores productivos del país;</w:t>
      </w:r>
    </w:p>
    <w:p w14:paraId="6761B99F" w14:textId="77777777" w:rsidR="00F909D0" w:rsidRPr="00B742AF" w:rsidRDefault="00F909D0" w:rsidP="00F909D0">
      <w:pPr>
        <w:widowControl w:val="0"/>
        <w:spacing w:after="0" w:line="240" w:lineRule="auto"/>
        <w:contextualSpacing/>
        <w:mirrorIndents/>
        <w:jc w:val="both"/>
        <w:rPr>
          <w:rFonts w:eastAsia="SimSun"/>
          <w:szCs w:val="24"/>
          <w:lang w:val="es-ES" w:eastAsia="zh-CN"/>
        </w:rPr>
      </w:pPr>
    </w:p>
    <w:p w14:paraId="2B1B0452" w14:textId="77777777" w:rsidR="00F909D0" w:rsidRPr="00B742AF" w:rsidRDefault="00F909D0" w:rsidP="00F909D0">
      <w:pPr>
        <w:widowControl w:val="0"/>
        <w:spacing w:after="0" w:line="240" w:lineRule="auto"/>
        <w:contextualSpacing/>
        <w:mirrorIndents/>
        <w:jc w:val="both"/>
        <w:rPr>
          <w:rFonts w:eastAsia="SimSun"/>
          <w:szCs w:val="24"/>
          <w:lang w:val="es-ES" w:eastAsia="zh-CN"/>
        </w:rPr>
      </w:pPr>
      <w:r w:rsidRPr="00B742AF">
        <w:rPr>
          <w:rFonts w:eastAsia="SimSun"/>
          <w:szCs w:val="24"/>
          <w:lang w:val="es-ES" w:eastAsia="zh-CN"/>
        </w:rPr>
        <w:t>VII.- Que el artículo 101 de la Constitución de la República de El Salvador, establece: “El orden económico debe responder esencialmente a principios de justicia social, que tiendan a asegurar a todos los habitantes del país una existencia digna del ser humano. El Estado promoverá el desarrollo económico y social mediante el incremento de la producción, la productividad y la racional utilización de los recursos. Con igual finalidad, fomentará los diversos sectores de la producción y defenderá el interés de los consumidores”;</w:t>
      </w:r>
    </w:p>
    <w:p w14:paraId="4681856C" w14:textId="77777777" w:rsidR="00F909D0" w:rsidRPr="00B742AF" w:rsidRDefault="00F909D0" w:rsidP="00F909D0">
      <w:pPr>
        <w:widowControl w:val="0"/>
        <w:spacing w:after="0" w:line="240" w:lineRule="auto"/>
        <w:contextualSpacing/>
        <w:mirrorIndents/>
        <w:jc w:val="both"/>
        <w:rPr>
          <w:rFonts w:eastAsia="SimSun"/>
          <w:szCs w:val="24"/>
          <w:lang w:val="es-ES" w:eastAsia="zh-CN"/>
        </w:rPr>
      </w:pPr>
    </w:p>
    <w:p w14:paraId="71E84C95" w14:textId="77777777" w:rsidR="00F909D0" w:rsidRPr="00B742AF" w:rsidRDefault="00F909D0" w:rsidP="00F909D0">
      <w:pPr>
        <w:widowControl w:val="0"/>
        <w:spacing w:after="0" w:line="240" w:lineRule="auto"/>
        <w:contextualSpacing/>
        <w:mirrorIndents/>
        <w:jc w:val="both"/>
        <w:rPr>
          <w:rFonts w:eastAsia="SimSun"/>
          <w:szCs w:val="24"/>
          <w:lang w:val="es-ES" w:eastAsia="zh-CN"/>
        </w:rPr>
      </w:pPr>
      <w:r w:rsidRPr="00B742AF">
        <w:rPr>
          <w:rFonts w:eastAsia="SimSun"/>
          <w:szCs w:val="24"/>
          <w:lang w:val="es-ES" w:eastAsia="zh-CN"/>
        </w:rPr>
        <w:t xml:space="preserve">VIII.- Que en cumplimiento a que la Constitución consagra la primacía del interés público sobre el interés privado, deberá procurarse impulsar iniciativas encaminadas a beneficiar a la población </w:t>
      </w:r>
      <w:proofErr w:type="spellStart"/>
      <w:r w:rsidRPr="00B742AF">
        <w:rPr>
          <w:rFonts w:eastAsia="SimSun"/>
          <w:szCs w:val="24"/>
          <w:lang w:val="es-ES" w:eastAsia="zh-CN"/>
        </w:rPr>
        <w:t>metapáneca</w:t>
      </w:r>
      <w:proofErr w:type="spellEnd"/>
      <w:r w:rsidRPr="00B742AF">
        <w:rPr>
          <w:rFonts w:eastAsia="SimSun"/>
          <w:szCs w:val="24"/>
          <w:lang w:val="es-ES" w:eastAsia="zh-CN"/>
        </w:rPr>
        <w:t xml:space="preserve"> con el apoyo de sectores productivos y que fomenten el fortalecimiento de la economía local, tal como lo es la Asociación AGAM.;</w:t>
      </w:r>
    </w:p>
    <w:p w14:paraId="77CEF3DA" w14:textId="77777777" w:rsidR="00F909D0" w:rsidRPr="00B742AF" w:rsidRDefault="00F909D0" w:rsidP="00F909D0">
      <w:pPr>
        <w:widowControl w:val="0"/>
        <w:spacing w:after="0" w:line="240" w:lineRule="auto"/>
        <w:contextualSpacing/>
        <w:mirrorIndents/>
        <w:jc w:val="both"/>
        <w:rPr>
          <w:rFonts w:eastAsia="SimSun"/>
          <w:szCs w:val="24"/>
          <w:lang w:val="es-ES" w:eastAsia="zh-CN"/>
        </w:rPr>
      </w:pPr>
    </w:p>
    <w:p w14:paraId="596DD89F" w14:textId="77777777" w:rsidR="00F909D0" w:rsidRPr="00B742AF" w:rsidRDefault="00F909D0" w:rsidP="00F909D0">
      <w:pPr>
        <w:widowControl w:val="0"/>
        <w:spacing w:after="0" w:line="240" w:lineRule="auto"/>
        <w:contextualSpacing/>
        <w:mirrorIndents/>
        <w:jc w:val="both"/>
        <w:rPr>
          <w:rFonts w:eastAsia="SimSun"/>
          <w:szCs w:val="24"/>
          <w:lang w:val="es-ES" w:eastAsia="zh-CN"/>
        </w:rPr>
      </w:pPr>
      <w:r w:rsidRPr="00B742AF">
        <w:rPr>
          <w:rFonts w:eastAsia="SimSun"/>
          <w:szCs w:val="24"/>
          <w:lang w:val="es-ES" w:eastAsia="zh-CN"/>
        </w:rPr>
        <w:t>IX- Que</w:t>
      </w:r>
      <w:r w:rsidRPr="00B742AF">
        <w:rPr>
          <w:rFonts w:eastAsia="Bitstream Charter"/>
          <w:szCs w:val="24"/>
          <w:lang w:val="es-ES" w:eastAsia="zh-CN"/>
        </w:rPr>
        <w:t xml:space="preserve"> la Alcaldía Municipal de Metapán, </w:t>
      </w:r>
      <w:r w:rsidRPr="00B742AF">
        <w:rPr>
          <w:rFonts w:eastAsia="SimSun"/>
          <w:szCs w:val="24"/>
          <w:lang w:val="es-ES" w:eastAsia="zh-CN"/>
        </w:rPr>
        <w:t>de</w:t>
      </w:r>
      <w:r w:rsidRPr="00B742AF">
        <w:rPr>
          <w:rFonts w:eastAsia="Bitstream Charter"/>
          <w:szCs w:val="24"/>
          <w:lang w:val="es-ES" w:eastAsia="zh-CN"/>
        </w:rPr>
        <w:t xml:space="preserve"> </w:t>
      </w:r>
      <w:r w:rsidRPr="00B742AF">
        <w:rPr>
          <w:rFonts w:eastAsia="SimSun"/>
          <w:szCs w:val="24"/>
          <w:lang w:val="es-ES" w:eastAsia="zh-CN"/>
        </w:rPr>
        <w:t>conformidad</w:t>
      </w:r>
      <w:r w:rsidRPr="00B742AF">
        <w:rPr>
          <w:rFonts w:eastAsia="Bitstream Charter"/>
          <w:szCs w:val="24"/>
          <w:lang w:val="es-ES" w:eastAsia="zh-CN"/>
        </w:rPr>
        <w:t xml:space="preserve"> </w:t>
      </w:r>
      <w:r w:rsidRPr="00B742AF">
        <w:rPr>
          <w:rFonts w:eastAsia="SimSun"/>
          <w:szCs w:val="24"/>
          <w:lang w:val="es-ES" w:eastAsia="zh-CN"/>
        </w:rPr>
        <w:t>a</w:t>
      </w:r>
      <w:r w:rsidRPr="00B742AF">
        <w:rPr>
          <w:rFonts w:eastAsia="Bitstream Charter"/>
          <w:szCs w:val="24"/>
          <w:lang w:val="es-ES" w:eastAsia="zh-CN"/>
        </w:rPr>
        <w:t xml:space="preserve"> </w:t>
      </w:r>
      <w:r w:rsidRPr="00B742AF">
        <w:rPr>
          <w:rFonts w:eastAsia="SimSun"/>
          <w:szCs w:val="24"/>
          <w:lang w:val="es-ES" w:eastAsia="zh-CN"/>
        </w:rPr>
        <w:t>lo</w:t>
      </w:r>
      <w:r w:rsidRPr="00B742AF">
        <w:rPr>
          <w:rFonts w:eastAsia="Bitstream Charter"/>
          <w:szCs w:val="24"/>
          <w:lang w:val="es-ES" w:eastAsia="zh-CN"/>
        </w:rPr>
        <w:t xml:space="preserve"> </w:t>
      </w:r>
      <w:r w:rsidRPr="00B742AF">
        <w:rPr>
          <w:rFonts w:eastAsia="SimSun"/>
          <w:szCs w:val="24"/>
          <w:lang w:val="es-ES" w:eastAsia="zh-CN"/>
        </w:rPr>
        <w:t>establecido</w:t>
      </w:r>
      <w:r w:rsidRPr="00B742AF">
        <w:rPr>
          <w:rFonts w:eastAsia="Bitstream Charter"/>
          <w:szCs w:val="24"/>
          <w:lang w:val="es-ES" w:eastAsia="zh-CN"/>
        </w:rPr>
        <w:t xml:space="preserve"> </w:t>
      </w:r>
      <w:r w:rsidRPr="00B742AF">
        <w:rPr>
          <w:rFonts w:eastAsia="SimSun"/>
          <w:szCs w:val="24"/>
          <w:lang w:val="es-ES" w:eastAsia="zh-CN"/>
        </w:rPr>
        <w:t>en</w:t>
      </w:r>
      <w:r w:rsidRPr="00B742AF">
        <w:rPr>
          <w:rFonts w:eastAsia="Bitstream Charter"/>
          <w:szCs w:val="24"/>
          <w:lang w:val="es-ES" w:eastAsia="zh-CN"/>
        </w:rPr>
        <w:t xml:space="preserve"> </w:t>
      </w:r>
      <w:r w:rsidRPr="00B742AF">
        <w:rPr>
          <w:rFonts w:eastAsia="SimSun"/>
          <w:szCs w:val="24"/>
          <w:lang w:val="es-ES" w:eastAsia="zh-CN"/>
        </w:rPr>
        <w:t>el</w:t>
      </w:r>
      <w:r w:rsidRPr="00B742AF">
        <w:rPr>
          <w:rFonts w:eastAsia="Bitstream Charter"/>
          <w:szCs w:val="24"/>
          <w:lang w:val="es-ES" w:eastAsia="zh-CN"/>
        </w:rPr>
        <w:t xml:space="preserve"> </w:t>
      </w:r>
      <w:r w:rsidRPr="00B742AF">
        <w:rPr>
          <w:rFonts w:eastAsia="SimSun"/>
          <w:szCs w:val="24"/>
          <w:lang w:val="es-ES" w:eastAsia="zh-CN"/>
        </w:rPr>
        <w:t>artículo</w:t>
      </w:r>
      <w:r w:rsidRPr="00B742AF">
        <w:rPr>
          <w:rFonts w:eastAsia="Bitstream Charter"/>
          <w:szCs w:val="24"/>
          <w:lang w:val="es-ES" w:eastAsia="zh-CN"/>
        </w:rPr>
        <w:t xml:space="preserve"> 203 </w:t>
      </w:r>
      <w:r w:rsidRPr="00B742AF">
        <w:rPr>
          <w:rFonts w:eastAsia="SimSun"/>
          <w:szCs w:val="24"/>
          <w:lang w:val="es-ES" w:eastAsia="zh-CN"/>
        </w:rPr>
        <w:t>y</w:t>
      </w:r>
      <w:r w:rsidRPr="00B742AF">
        <w:rPr>
          <w:rFonts w:eastAsia="Bitstream Charter"/>
          <w:szCs w:val="24"/>
          <w:lang w:val="es-ES" w:eastAsia="zh-CN"/>
        </w:rPr>
        <w:t xml:space="preserve"> </w:t>
      </w:r>
      <w:r w:rsidRPr="00B742AF">
        <w:rPr>
          <w:rFonts w:eastAsia="SimSun"/>
          <w:szCs w:val="24"/>
          <w:lang w:val="es-ES" w:eastAsia="zh-CN"/>
        </w:rPr>
        <w:t>siguientes</w:t>
      </w:r>
      <w:r w:rsidRPr="00B742AF">
        <w:rPr>
          <w:rFonts w:eastAsia="Bitstream Charter"/>
          <w:szCs w:val="24"/>
          <w:lang w:val="es-ES" w:eastAsia="zh-CN"/>
        </w:rPr>
        <w:t xml:space="preserve"> </w:t>
      </w:r>
      <w:r w:rsidRPr="00B742AF">
        <w:rPr>
          <w:rFonts w:eastAsia="SimSun"/>
          <w:szCs w:val="24"/>
          <w:lang w:val="es-ES" w:eastAsia="zh-CN"/>
        </w:rPr>
        <w:t>de</w:t>
      </w:r>
      <w:r w:rsidRPr="00B742AF">
        <w:rPr>
          <w:rFonts w:eastAsia="Bitstream Charter"/>
          <w:szCs w:val="24"/>
          <w:lang w:val="es-ES" w:eastAsia="zh-CN"/>
        </w:rPr>
        <w:t xml:space="preserve"> </w:t>
      </w:r>
      <w:r w:rsidRPr="00B742AF">
        <w:rPr>
          <w:rFonts w:eastAsia="SimSun"/>
          <w:szCs w:val="24"/>
          <w:lang w:val="es-ES" w:eastAsia="zh-CN"/>
        </w:rPr>
        <w:t>la</w:t>
      </w:r>
      <w:r w:rsidRPr="00B742AF">
        <w:rPr>
          <w:rFonts w:eastAsia="Bitstream Charter"/>
          <w:szCs w:val="24"/>
          <w:lang w:val="es-ES" w:eastAsia="zh-CN"/>
        </w:rPr>
        <w:t xml:space="preserve"> </w:t>
      </w:r>
      <w:r w:rsidRPr="00B742AF">
        <w:rPr>
          <w:rFonts w:eastAsia="SimSun"/>
          <w:szCs w:val="24"/>
          <w:lang w:val="es-ES" w:eastAsia="zh-CN"/>
        </w:rPr>
        <w:t>Constitución</w:t>
      </w:r>
      <w:r w:rsidRPr="00B742AF">
        <w:rPr>
          <w:rFonts w:eastAsia="Bitstream Charter"/>
          <w:szCs w:val="24"/>
          <w:lang w:val="es-ES" w:eastAsia="zh-CN"/>
        </w:rPr>
        <w:t xml:space="preserve"> </w:t>
      </w:r>
      <w:r w:rsidRPr="00B742AF">
        <w:rPr>
          <w:rFonts w:eastAsia="SimSun"/>
          <w:szCs w:val="24"/>
          <w:lang w:val="es-ES" w:eastAsia="zh-CN"/>
        </w:rPr>
        <w:t>de</w:t>
      </w:r>
      <w:r w:rsidRPr="00B742AF">
        <w:rPr>
          <w:rFonts w:eastAsia="Bitstream Charter"/>
          <w:szCs w:val="24"/>
          <w:lang w:val="es-ES" w:eastAsia="zh-CN"/>
        </w:rPr>
        <w:t xml:space="preserve"> </w:t>
      </w:r>
      <w:r w:rsidRPr="00B742AF">
        <w:rPr>
          <w:rFonts w:eastAsia="SimSun"/>
          <w:szCs w:val="24"/>
          <w:lang w:val="es-ES" w:eastAsia="zh-CN"/>
        </w:rPr>
        <w:t>la</w:t>
      </w:r>
      <w:r w:rsidRPr="00B742AF">
        <w:rPr>
          <w:rFonts w:eastAsia="Bitstream Charter"/>
          <w:szCs w:val="24"/>
          <w:lang w:val="es-ES" w:eastAsia="zh-CN"/>
        </w:rPr>
        <w:t xml:space="preserve"> </w:t>
      </w:r>
      <w:r w:rsidRPr="00B742AF">
        <w:rPr>
          <w:rFonts w:eastAsia="SimSun"/>
          <w:szCs w:val="24"/>
          <w:lang w:val="es-ES" w:eastAsia="zh-CN"/>
        </w:rPr>
        <w:t>República,</w:t>
      </w:r>
      <w:r w:rsidRPr="00B742AF">
        <w:rPr>
          <w:rFonts w:eastAsia="Bitstream Charter"/>
          <w:szCs w:val="24"/>
          <w:lang w:val="es-ES" w:eastAsia="zh-CN"/>
        </w:rPr>
        <w:t xml:space="preserve"> </w:t>
      </w:r>
      <w:r w:rsidRPr="00B742AF">
        <w:rPr>
          <w:rFonts w:eastAsia="SimSun"/>
          <w:szCs w:val="24"/>
          <w:lang w:val="es-ES" w:eastAsia="zh-CN"/>
        </w:rPr>
        <w:t>goza</w:t>
      </w:r>
      <w:r w:rsidRPr="00B742AF">
        <w:rPr>
          <w:rFonts w:eastAsia="Bitstream Charter"/>
          <w:szCs w:val="24"/>
          <w:lang w:val="es-ES" w:eastAsia="zh-CN"/>
        </w:rPr>
        <w:t xml:space="preserve"> </w:t>
      </w:r>
      <w:r w:rsidRPr="00B742AF">
        <w:rPr>
          <w:rFonts w:eastAsia="SimSun"/>
          <w:szCs w:val="24"/>
          <w:lang w:val="es-ES" w:eastAsia="zh-CN"/>
        </w:rPr>
        <w:t>de</w:t>
      </w:r>
      <w:r w:rsidRPr="00B742AF">
        <w:rPr>
          <w:rFonts w:eastAsia="Bitstream Charter"/>
          <w:szCs w:val="24"/>
          <w:lang w:val="es-ES" w:eastAsia="zh-CN"/>
        </w:rPr>
        <w:t xml:space="preserve"> </w:t>
      </w:r>
      <w:r w:rsidRPr="00B742AF">
        <w:rPr>
          <w:rFonts w:eastAsia="SimSun"/>
          <w:szCs w:val="24"/>
          <w:lang w:val="es-ES" w:eastAsia="zh-CN"/>
        </w:rPr>
        <w:t>autonomía</w:t>
      </w:r>
      <w:r w:rsidRPr="00B742AF">
        <w:rPr>
          <w:rFonts w:eastAsia="Bitstream Charter"/>
          <w:szCs w:val="24"/>
          <w:lang w:val="es-ES" w:eastAsia="zh-CN"/>
        </w:rPr>
        <w:t xml:space="preserve"> </w:t>
      </w:r>
      <w:r w:rsidRPr="00B742AF">
        <w:rPr>
          <w:rFonts w:eastAsia="SimSun"/>
          <w:szCs w:val="24"/>
          <w:lang w:val="es-ES" w:eastAsia="zh-CN"/>
        </w:rPr>
        <w:t>en</w:t>
      </w:r>
      <w:r w:rsidRPr="00B742AF">
        <w:rPr>
          <w:rFonts w:eastAsia="Bitstream Charter"/>
          <w:szCs w:val="24"/>
          <w:lang w:val="es-ES" w:eastAsia="zh-CN"/>
        </w:rPr>
        <w:t xml:space="preserve"> </w:t>
      </w:r>
      <w:r w:rsidRPr="00B742AF">
        <w:rPr>
          <w:rFonts w:eastAsia="SimSun"/>
          <w:szCs w:val="24"/>
          <w:lang w:val="es-ES" w:eastAsia="zh-CN"/>
        </w:rPr>
        <w:t>lo</w:t>
      </w:r>
      <w:r w:rsidRPr="00B742AF">
        <w:rPr>
          <w:rFonts w:eastAsia="Bitstream Charter"/>
          <w:szCs w:val="24"/>
          <w:lang w:val="es-ES" w:eastAsia="zh-CN"/>
        </w:rPr>
        <w:t xml:space="preserve"> </w:t>
      </w:r>
      <w:r w:rsidRPr="00B742AF">
        <w:rPr>
          <w:rFonts w:eastAsia="SimSun"/>
          <w:szCs w:val="24"/>
          <w:lang w:val="es-ES" w:eastAsia="zh-CN"/>
        </w:rPr>
        <w:t>económico,</w:t>
      </w:r>
      <w:r w:rsidRPr="00B742AF">
        <w:rPr>
          <w:rFonts w:eastAsia="Bitstream Charter"/>
          <w:szCs w:val="24"/>
          <w:lang w:val="es-ES" w:eastAsia="zh-CN"/>
        </w:rPr>
        <w:t xml:space="preserve"> </w:t>
      </w:r>
      <w:r w:rsidRPr="00B742AF">
        <w:rPr>
          <w:rFonts w:eastAsia="SimSun"/>
          <w:szCs w:val="24"/>
          <w:lang w:val="es-ES" w:eastAsia="zh-CN"/>
        </w:rPr>
        <w:t>lo</w:t>
      </w:r>
      <w:r w:rsidRPr="00B742AF">
        <w:rPr>
          <w:rFonts w:eastAsia="Bitstream Charter"/>
          <w:szCs w:val="24"/>
          <w:lang w:val="es-ES" w:eastAsia="zh-CN"/>
        </w:rPr>
        <w:t xml:space="preserve"> </w:t>
      </w:r>
      <w:r w:rsidRPr="00B742AF">
        <w:rPr>
          <w:rFonts w:eastAsia="SimSun"/>
          <w:szCs w:val="24"/>
          <w:lang w:val="es-ES" w:eastAsia="zh-CN"/>
        </w:rPr>
        <w:t>técnico</w:t>
      </w:r>
      <w:r w:rsidRPr="00B742AF">
        <w:rPr>
          <w:rFonts w:eastAsia="Bitstream Charter"/>
          <w:szCs w:val="24"/>
          <w:lang w:val="es-ES" w:eastAsia="zh-CN"/>
        </w:rPr>
        <w:t xml:space="preserve"> </w:t>
      </w:r>
      <w:r w:rsidRPr="00B742AF">
        <w:rPr>
          <w:rFonts w:eastAsia="SimSun"/>
          <w:szCs w:val="24"/>
          <w:lang w:val="es-ES" w:eastAsia="zh-CN"/>
        </w:rPr>
        <w:t>y</w:t>
      </w:r>
      <w:r w:rsidRPr="00B742AF">
        <w:rPr>
          <w:rFonts w:eastAsia="Bitstream Charter"/>
          <w:szCs w:val="24"/>
          <w:lang w:val="es-ES" w:eastAsia="zh-CN"/>
        </w:rPr>
        <w:t xml:space="preserve"> </w:t>
      </w:r>
      <w:r w:rsidRPr="00B742AF">
        <w:rPr>
          <w:rFonts w:eastAsia="SimSun"/>
          <w:szCs w:val="24"/>
          <w:lang w:val="es-ES" w:eastAsia="zh-CN"/>
        </w:rPr>
        <w:t>lo</w:t>
      </w:r>
      <w:r w:rsidRPr="00B742AF">
        <w:rPr>
          <w:rFonts w:eastAsia="Bitstream Charter"/>
          <w:szCs w:val="24"/>
          <w:lang w:val="es-ES" w:eastAsia="zh-CN"/>
        </w:rPr>
        <w:t xml:space="preserve"> </w:t>
      </w:r>
      <w:r w:rsidRPr="00B742AF">
        <w:rPr>
          <w:rFonts w:eastAsia="SimSun"/>
          <w:szCs w:val="24"/>
          <w:lang w:val="es-ES" w:eastAsia="zh-CN"/>
        </w:rPr>
        <w:t>administrativo,</w:t>
      </w:r>
      <w:r w:rsidRPr="00B742AF">
        <w:rPr>
          <w:rFonts w:eastAsia="Bitstream Charter"/>
          <w:szCs w:val="24"/>
          <w:lang w:val="es-ES" w:eastAsia="zh-CN"/>
        </w:rPr>
        <w:t xml:space="preserve"> </w:t>
      </w:r>
      <w:r w:rsidRPr="00B742AF">
        <w:rPr>
          <w:rFonts w:eastAsia="SimSun"/>
          <w:szCs w:val="24"/>
          <w:lang w:val="es-ES" w:eastAsia="zh-CN"/>
        </w:rPr>
        <w:t>con</w:t>
      </w:r>
      <w:r w:rsidRPr="00B742AF">
        <w:rPr>
          <w:rFonts w:eastAsia="Bitstream Charter"/>
          <w:szCs w:val="24"/>
          <w:lang w:val="es-ES" w:eastAsia="zh-CN"/>
        </w:rPr>
        <w:t xml:space="preserve"> </w:t>
      </w:r>
      <w:r w:rsidRPr="00B742AF">
        <w:rPr>
          <w:rFonts w:eastAsia="SimSun"/>
          <w:szCs w:val="24"/>
          <w:lang w:val="es-ES" w:eastAsia="zh-CN"/>
        </w:rPr>
        <w:t>personalidad</w:t>
      </w:r>
      <w:r w:rsidRPr="00B742AF">
        <w:rPr>
          <w:rFonts w:eastAsia="Bitstream Charter"/>
          <w:szCs w:val="24"/>
          <w:lang w:val="es-ES" w:eastAsia="zh-CN"/>
        </w:rPr>
        <w:t xml:space="preserve"> </w:t>
      </w:r>
      <w:r w:rsidRPr="00B742AF">
        <w:rPr>
          <w:rFonts w:eastAsia="SimSun"/>
          <w:szCs w:val="24"/>
          <w:lang w:val="es-ES" w:eastAsia="zh-CN"/>
        </w:rPr>
        <w:t>jurídica</w:t>
      </w:r>
      <w:r w:rsidRPr="00B742AF">
        <w:rPr>
          <w:rFonts w:eastAsia="Bitstream Charter"/>
          <w:szCs w:val="24"/>
          <w:lang w:val="es-ES" w:eastAsia="zh-CN"/>
        </w:rPr>
        <w:t xml:space="preserve"> </w:t>
      </w:r>
      <w:r w:rsidRPr="00B742AF">
        <w:rPr>
          <w:rFonts w:eastAsia="SimSun"/>
          <w:szCs w:val="24"/>
          <w:lang w:val="es-ES" w:eastAsia="zh-CN"/>
        </w:rPr>
        <w:t>y</w:t>
      </w:r>
      <w:r w:rsidRPr="00B742AF">
        <w:rPr>
          <w:rFonts w:eastAsia="Bitstream Charter"/>
          <w:szCs w:val="24"/>
          <w:lang w:val="es-ES" w:eastAsia="zh-CN"/>
        </w:rPr>
        <w:t xml:space="preserve"> p</w:t>
      </w:r>
      <w:r w:rsidRPr="00B742AF">
        <w:rPr>
          <w:rFonts w:eastAsia="SimSun"/>
          <w:szCs w:val="24"/>
          <w:lang w:val="es-ES" w:eastAsia="zh-CN"/>
        </w:rPr>
        <w:t>atrimonio</w:t>
      </w:r>
      <w:r w:rsidRPr="00B742AF">
        <w:rPr>
          <w:rFonts w:eastAsia="Bitstream Charter"/>
          <w:szCs w:val="24"/>
          <w:lang w:val="es-ES" w:eastAsia="zh-CN"/>
        </w:rPr>
        <w:t xml:space="preserve"> </w:t>
      </w:r>
      <w:r w:rsidRPr="00B742AF">
        <w:rPr>
          <w:rFonts w:eastAsia="SimSun"/>
          <w:szCs w:val="24"/>
          <w:lang w:val="es-ES" w:eastAsia="zh-CN"/>
        </w:rPr>
        <w:t>propio</w:t>
      </w:r>
      <w:r w:rsidRPr="00B742AF">
        <w:rPr>
          <w:rFonts w:eastAsia="Bitstream Charter"/>
          <w:szCs w:val="24"/>
          <w:lang w:val="es-ES" w:eastAsia="zh-CN"/>
        </w:rPr>
        <w:t xml:space="preserve"> </w:t>
      </w:r>
      <w:r w:rsidRPr="00B742AF">
        <w:rPr>
          <w:rFonts w:eastAsia="SimSun"/>
          <w:szCs w:val="24"/>
          <w:lang w:val="es-ES" w:eastAsia="zh-CN"/>
        </w:rPr>
        <w:t>creado</w:t>
      </w:r>
      <w:r w:rsidRPr="00B742AF">
        <w:rPr>
          <w:rFonts w:eastAsia="Bitstream Charter"/>
          <w:szCs w:val="24"/>
          <w:lang w:val="es-ES" w:eastAsia="zh-CN"/>
        </w:rPr>
        <w:t xml:space="preserve"> </w:t>
      </w:r>
      <w:r w:rsidRPr="00B742AF">
        <w:rPr>
          <w:rFonts w:eastAsia="SimSun"/>
          <w:szCs w:val="24"/>
          <w:lang w:val="es-ES" w:eastAsia="zh-CN"/>
        </w:rPr>
        <w:t>principalmente</w:t>
      </w:r>
      <w:r w:rsidRPr="00B742AF">
        <w:rPr>
          <w:rFonts w:eastAsia="Bitstream Charter"/>
          <w:szCs w:val="24"/>
          <w:lang w:val="es-ES" w:eastAsia="zh-CN"/>
        </w:rPr>
        <w:t xml:space="preserve"> </w:t>
      </w:r>
      <w:r w:rsidRPr="00B742AF">
        <w:rPr>
          <w:rFonts w:eastAsia="SimSun"/>
          <w:szCs w:val="24"/>
          <w:lang w:val="es-ES" w:eastAsia="zh-CN"/>
        </w:rPr>
        <w:t>para</w:t>
      </w:r>
      <w:r w:rsidRPr="00B742AF">
        <w:rPr>
          <w:rFonts w:eastAsia="Bitstream Charter"/>
          <w:szCs w:val="24"/>
          <w:lang w:val="es-ES" w:eastAsia="zh-CN"/>
        </w:rPr>
        <w:t xml:space="preserve"> </w:t>
      </w:r>
      <w:r w:rsidRPr="00B742AF">
        <w:rPr>
          <w:rFonts w:eastAsia="SimSun"/>
          <w:szCs w:val="24"/>
          <w:lang w:val="es-ES" w:eastAsia="zh-CN"/>
        </w:rPr>
        <w:t>la</w:t>
      </w:r>
      <w:r w:rsidRPr="00B742AF">
        <w:rPr>
          <w:rFonts w:eastAsia="Bitstream Charter"/>
          <w:szCs w:val="24"/>
          <w:lang w:val="es-ES" w:eastAsia="zh-CN"/>
        </w:rPr>
        <w:t xml:space="preserve"> </w:t>
      </w:r>
      <w:r w:rsidRPr="00B742AF">
        <w:rPr>
          <w:rFonts w:eastAsia="SimSun"/>
          <w:szCs w:val="24"/>
          <w:lang w:val="es-ES" w:eastAsia="zh-CN"/>
        </w:rPr>
        <w:t>administración</w:t>
      </w:r>
      <w:r w:rsidRPr="00B742AF">
        <w:rPr>
          <w:rFonts w:eastAsia="Bitstream Charter"/>
          <w:szCs w:val="24"/>
          <w:lang w:val="es-ES" w:eastAsia="zh-CN"/>
        </w:rPr>
        <w:t xml:space="preserve"> </w:t>
      </w:r>
      <w:r w:rsidRPr="00B742AF">
        <w:rPr>
          <w:rFonts w:eastAsia="SimSun"/>
          <w:szCs w:val="24"/>
          <w:lang w:val="es-ES" w:eastAsia="zh-CN"/>
        </w:rPr>
        <w:t>y</w:t>
      </w:r>
      <w:r w:rsidRPr="00B742AF">
        <w:rPr>
          <w:rFonts w:eastAsia="Bitstream Charter"/>
          <w:szCs w:val="24"/>
          <w:lang w:val="es-ES" w:eastAsia="zh-CN"/>
        </w:rPr>
        <w:t xml:space="preserve"> </w:t>
      </w:r>
      <w:r w:rsidRPr="00B742AF">
        <w:rPr>
          <w:rFonts w:eastAsia="SimSun"/>
          <w:szCs w:val="24"/>
          <w:lang w:val="es-ES" w:eastAsia="zh-CN"/>
        </w:rPr>
        <w:t>gobierno</w:t>
      </w:r>
      <w:r w:rsidRPr="00B742AF">
        <w:rPr>
          <w:rFonts w:eastAsia="Bitstream Charter"/>
          <w:szCs w:val="24"/>
          <w:lang w:val="es-ES" w:eastAsia="zh-CN"/>
        </w:rPr>
        <w:t xml:space="preserve"> </w:t>
      </w:r>
      <w:r w:rsidRPr="00B742AF">
        <w:rPr>
          <w:rFonts w:eastAsia="SimSun"/>
          <w:szCs w:val="24"/>
          <w:lang w:val="es-ES" w:eastAsia="zh-CN"/>
        </w:rPr>
        <w:t>del</w:t>
      </w:r>
      <w:r w:rsidRPr="00B742AF">
        <w:rPr>
          <w:rFonts w:eastAsia="Bitstream Charter"/>
          <w:szCs w:val="24"/>
          <w:lang w:val="es-ES" w:eastAsia="zh-CN"/>
        </w:rPr>
        <w:t xml:space="preserve"> </w:t>
      </w:r>
      <w:r w:rsidRPr="00B742AF">
        <w:rPr>
          <w:rFonts w:eastAsia="SimSun"/>
          <w:szCs w:val="24"/>
          <w:lang w:val="es-ES" w:eastAsia="zh-CN"/>
        </w:rPr>
        <w:t>municipio;</w:t>
      </w:r>
      <w:r w:rsidRPr="00B742AF">
        <w:rPr>
          <w:rFonts w:eastAsia="Bitstream Charter"/>
          <w:szCs w:val="24"/>
          <w:lang w:val="es-ES" w:eastAsia="zh-CN"/>
        </w:rPr>
        <w:t xml:space="preserve"> </w:t>
      </w:r>
      <w:r w:rsidRPr="00B742AF">
        <w:rPr>
          <w:rFonts w:eastAsia="SimSun"/>
          <w:szCs w:val="24"/>
          <w:lang w:val="es-ES" w:eastAsia="zh-CN"/>
        </w:rPr>
        <w:t>asimismo,</w:t>
      </w:r>
      <w:r w:rsidRPr="00B742AF">
        <w:rPr>
          <w:rFonts w:eastAsia="Bitstream Charter"/>
          <w:szCs w:val="24"/>
          <w:lang w:val="es-ES" w:eastAsia="zh-CN"/>
        </w:rPr>
        <w:t xml:space="preserve"> </w:t>
      </w:r>
      <w:r w:rsidRPr="00B742AF">
        <w:rPr>
          <w:rFonts w:eastAsia="SimSun"/>
          <w:szCs w:val="24"/>
          <w:lang w:val="es-ES" w:eastAsia="zh-CN"/>
        </w:rPr>
        <w:t>de</w:t>
      </w:r>
      <w:r w:rsidRPr="00B742AF">
        <w:rPr>
          <w:rFonts w:eastAsia="Bitstream Charter"/>
          <w:szCs w:val="24"/>
          <w:lang w:val="es-ES" w:eastAsia="zh-CN"/>
        </w:rPr>
        <w:t xml:space="preserve"> </w:t>
      </w:r>
      <w:r w:rsidRPr="00B742AF">
        <w:rPr>
          <w:rFonts w:eastAsia="SimSun"/>
          <w:szCs w:val="24"/>
          <w:lang w:val="es-ES" w:eastAsia="zh-CN"/>
        </w:rPr>
        <w:t>acuerdo</w:t>
      </w:r>
      <w:r w:rsidRPr="00B742AF">
        <w:rPr>
          <w:rFonts w:eastAsia="Bitstream Charter"/>
          <w:szCs w:val="24"/>
          <w:lang w:val="es-ES" w:eastAsia="zh-CN"/>
        </w:rPr>
        <w:t xml:space="preserve"> </w:t>
      </w:r>
      <w:r w:rsidRPr="00B742AF">
        <w:rPr>
          <w:rFonts w:eastAsia="SimSun"/>
          <w:szCs w:val="24"/>
          <w:lang w:val="es-ES" w:eastAsia="zh-CN"/>
        </w:rPr>
        <w:t>al</w:t>
      </w:r>
      <w:r w:rsidRPr="00B742AF">
        <w:rPr>
          <w:rFonts w:eastAsia="Bitstream Charter"/>
          <w:szCs w:val="24"/>
          <w:lang w:val="es-ES" w:eastAsia="zh-CN"/>
        </w:rPr>
        <w:t xml:space="preserve"> </w:t>
      </w:r>
      <w:r w:rsidRPr="00B742AF">
        <w:rPr>
          <w:rFonts w:eastAsia="SimSun"/>
          <w:szCs w:val="24"/>
          <w:lang w:val="es-ES" w:eastAsia="zh-CN"/>
        </w:rPr>
        <w:t>Código</w:t>
      </w:r>
      <w:r w:rsidRPr="00B742AF">
        <w:rPr>
          <w:rFonts w:eastAsia="Bitstream Charter"/>
          <w:szCs w:val="24"/>
          <w:lang w:val="es-ES" w:eastAsia="zh-CN"/>
        </w:rPr>
        <w:t xml:space="preserve"> </w:t>
      </w:r>
      <w:r w:rsidRPr="00B742AF">
        <w:rPr>
          <w:rFonts w:eastAsia="SimSun"/>
          <w:szCs w:val="24"/>
          <w:lang w:val="es-ES" w:eastAsia="zh-CN"/>
        </w:rPr>
        <w:t>Municipal,</w:t>
      </w:r>
      <w:r w:rsidRPr="00B742AF">
        <w:rPr>
          <w:rFonts w:eastAsia="Bitstream Charter"/>
          <w:szCs w:val="24"/>
          <w:lang w:val="es-ES" w:eastAsia="zh-CN"/>
        </w:rPr>
        <w:t xml:space="preserve"> </w:t>
      </w:r>
      <w:r w:rsidRPr="00B742AF">
        <w:rPr>
          <w:rFonts w:eastAsia="SimSun"/>
          <w:szCs w:val="24"/>
          <w:lang w:val="es-ES" w:eastAsia="zh-CN"/>
        </w:rPr>
        <w:t>el</w:t>
      </w:r>
      <w:r w:rsidRPr="00B742AF">
        <w:rPr>
          <w:rFonts w:eastAsia="Bitstream Charter"/>
          <w:szCs w:val="24"/>
          <w:lang w:val="es-ES" w:eastAsia="zh-CN"/>
        </w:rPr>
        <w:t xml:space="preserve"> </w:t>
      </w:r>
      <w:r w:rsidRPr="00B742AF">
        <w:rPr>
          <w:rFonts w:eastAsia="SimSun"/>
          <w:szCs w:val="24"/>
          <w:lang w:val="es-ES" w:eastAsia="zh-CN"/>
        </w:rPr>
        <w:t>municipio</w:t>
      </w:r>
      <w:r w:rsidRPr="00B742AF">
        <w:rPr>
          <w:rFonts w:eastAsia="Bitstream Charter"/>
          <w:szCs w:val="24"/>
          <w:lang w:val="es-ES" w:eastAsia="zh-CN"/>
        </w:rPr>
        <w:t xml:space="preserve"> </w:t>
      </w:r>
      <w:r w:rsidRPr="00B742AF">
        <w:rPr>
          <w:rFonts w:eastAsia="SimSun"/>
          <w:szCs w:val="24"/>
          <w:lang w:val="es-ES" w:eastAsia="zh-CN"/>
        </w:rPr>
        <w:t>constituye</w:t>
      </w:r>
      <w:r w:rsidRPr="00B742AF">
        <w:rPr>
          <w:rFonts w:eastAsia="Bitstream Charter"/>
          <w:szCs w:val="24"/>
          <w:lang w:val="es-ES" w:eastAsia="zh-CN"/>
        </w:rPr>
        <w:t xml:space="preserve"> </w:t>
      </w:r>
      <w:r w:rsidRPr="00B742AF">
        <w:rPr>
          <w:rFonts w:eastAsia="SimSun"/>
          <w:szCs w:val="24"/>
          <w:lang w:val="es-ES" w:eastAsia="zh-CN"/>
        </w:rPr>
        <w:t>la</w:t>
      </w:r>
      <w:r w:rsidRPr="00B742AF">
        <w:rPr>
          <w:rFonts w:eastAsia="Bitstream Charter"/>
          <w:szCs w:val="24"/>
          <w:lang w:val="es-ES" w:eastAsia="zh-CN"/>
        </w:rPr>
        <w:t xml:space="preserve"> </w:t>
      </w:r>
      <w:r w:rsidRPr="00B742AF">
        <w:rPr>
          <w:rFonts w:eastAsia="SimSun"/>
          <w:szCs w:val="24"/>
          <w:lang w:val="es-ES" w:eastAsia="zh-CN"/>
        </w:rPr>
        <w:t>unidad</w:t>
      </w:r>
      <w:r w:rsidRPr="00B742AF">
        <w:rPr>
          <w:rFonts w:eastAsia="Bitstream Charter"/>
          <w:szCs w:val="24"/>
          <w:lang w:val="es-ES" w:eastAsia="zh-CN"/>
        </w:rPr>
        <w:t xml:space="preserve"> </w:t>
      </w:r>
      <w:r w:rsidRPr="00B742AF">
        <w:rPr>
          <w:rFonts w:eastAsia="SimSun"/>
          <w:szCs w:val="24"/>
          <w:lang w:val="es-ES" w:eastAsia="zh-CN"/>
        </w:rPr>
        <w:t>política</w:t>
      </w:r>
      <w:r w:rsidRPr="00B742AF">
        <w:rPr>
          <w:rFonts w:eastAsia="Bitstream Charter"/>
          <w:szCs w:val="24"/>
          <w:lang w:val="es-ES" w:eastAsia="zh-CN"/>
        </w:rPr>
        <w:t xml:space="preserve"> </w:t>
      </w:r>
      <w:r w:rsidRPr="00B742AF">
        <w:rPr>
          <w:rFonts w:eastAsia="SimSun"/>
          <w:szCs w:val="24"/>
          <w:lang w:val="es-ES" w:eastAsia="zh-CN"/>
        </w:rPr>
        <w:t>administrativa</w:t>
      </w:r>
      <w:r w:rsidRPr="00B742AF">
        <w:rPr>
          <w:rFonts w:eastAsia="Bitstream Charter"/>
          <w:szCs w:val="24"/>
          <w:lang w:val="es-ES" w:eastAsia="zh-CN"/>
        </w:rPr>
        <w:t xml:space="preserve"> </w:t>
      </w:r>
      <w:r w:rsidRPr="00B742AF">
        <w:rPr>
          <w:rFonts w:eastAsia="SimSun"/>
          <w:szCs w:val="24"/>
          <w:lang w:val="es-ES" w:eastAsia="zh-CN"/>
        </w:rPr>
        <w:t>primaria</w:t>
      </w:r>
      <w:r w:rsidRPr="00B742AF">
        <w:rPr>
          <w:rFonts w:eastAsia="Bitstream Charter"/>
          <w:szCs w:val="24"/>
          <w:lang w:val="es-ES" w:eastAsia="zh-CN"/>
        </w:rPr>
        <w:t xml:space="preserve"> </w:t>
      </w:r>
      <w:r w:rsidRPr="00B742AF">
        <w:rPr>
          <w:rFonts w:eastAsia="SimSun"/>
          <w:szCs w:val="24"/>
          <w:lang w:val="es-ES" w:eastAsia="zh-CN"/>
        </w:rPr>
        <w:t>dentro</w:t>
      </w:r>
      <w:r w:rsidRPr="00B742AF">
        <w:rPr>
          <w:rFonts w:eastAsia="Bitstream Charter"/>
          <w:szCs w:val="24"/>
          <w:lang w:val="es-ES" w:eastAsia="zh-CN"/>
        </w:rPr>
        <w:t xml:space="preserve"> </w:t>
      </w:r>
      <w:r w:rsidRPr="00B742AF">
        <w:rPr>
          <w:rFonts w:eastAsia="SimSun"/>
          <w:szCs w:val="24"/>
          <w:lang w:val="es-ES" w:eastAsia="zh-CN"/>
        </w:rPr>
        <w:t>de</w:t>
      </w:r>
      <w:r w:rsidRPr="00B742AF">
        <w:rPr>
          <w:rFonts w:eastAsia="Bitstream Charter"/>
          <w:szCs w:val="24"/>
          <w:lang w:val="es-ES" w:eastAsia="zh-CN"/>
        </w:rPr>
        <w:t xml:space="preserve"> </w:t>
      </w:r>
      <w:r w:rsidRPr="00B742AF">
        <w:rPr>
          <w:rFonts w:eastAsia="SimSun"/>
          <w:szCs w:val="24"/>
          <w:lang w:val="es-ES" w:eastAsia="zh-CN"/>
        </w:rPr>
        <w:t>la</w:t>
      </w:r>
      <w:r w:rsidRPr="00B742AF">
        <w:rPr>
          <w:rFonts w:eastAsia="Bitstream Charter"/>
          <w:szCs w:val="24"/>
          <w:lang w:val="es-ES" w:eastAsia="zh-CN"/>
        </w:rPr>
        <w:t xml:space="preserve"> </w:t>
      </w:r>
      <w:r w:rsidRPr="00B742AF">
        <w:rPr>
          <w:rFonts w:eastAsia="SimSun"/>
          <w:szCs w:val="24"/>
          <w:lang w:val="es-ES" w:eastAsia="zh-CN"/>
        </w:rPr>
        <w:t>organización</w:t>
      </w:r>
      <w:r w:rsidRPr="00B742AF">
        <w:rPr>
          <w:rFonts w:eastAsia="Bitstream Charter"/>
          <w:szCs w:val="24"/>
          <w:lang w:val="es-ES" w:eastAsia="zh-CN"/>
        </w:rPr>
        <w:t xml:space="preserve"> </w:t>
      </w:r>
      <w:r w:rsidRPr="00B742AF">
        <w:rPr>
          <w:rFonts w:eastAsia="SimSun"/>
          <w:szCs w:val="24"/>
          <w:lang w:val="es-ES" w:eastAsia="zh-CN"/>
        </w:rPr>
        <w:t>estatal</w:t>
      </w:r>
      <w:r w:rsidRPr="00B742AF">
        <w:rPr>
          <w:rFonts w:eastAsia="Bitstream Charter"/>
          <w:szCs w:val="24"/>
          <w:lang w:val="es-ES" w:eastAsia="zh-CN"/>
        </w:rPr>
        <w:t xml:space="preserve"> </w:t>
      </w:r>
      <w:r w:rsidRPr="00B742AF">
        <w:rPr>
          <w:rFonts w:eastAsia="SimSun"/>
          <w:szCs w:val="24"/>
          <w:lang w:val="es-ES" w:eastAsia="zh-CN"/>
        </w:rPr>
        <w:t>establecida</w:t>
      </w:r>
      <w:r w:rsidRPr="00B742AF">
        <w:rPr>
          <w:rFonts w:eastAsia="Bitstream Charter"/>
          <w:szCs w:val="24"/>
          <w:lang w:val="es-ES" w:eastAsia="zh-CN"/>
        </w:rPr>
        <w:t xml:space="preserve"> </w:t>
      </w:r>
      <w:r w:rsidRPr="00B742AF">
        <w:rPr>
          <w:rFonts w:eastAsia="SimSun"/>
          <w:szCs w:val="24"/>
          <w:lang w:val="es-ES" w:eastAsia="zh-CN"/>
        </w:rPr>
        <w:t>en</w:t>
      </w:r>
      <w:r w:rsidRPr="00B742AF">
        <w:rPr>
          <w:rFonts w:eastAsia="Bitstream Charter"/>
          <w:szCs w:val="24"/>
          <w:lang w:val="es-ES" w:eastAsia="zh-CN"/>
        </w:rPr>
        <w:t xml:space="preserve"> </w:t>
      </w:r>
      <w:r w:rsidRPr="00B742AF">
        <w:rPr>
          <w:rFonts w:eastAsia="SimSun"/>
          <w:szCs w:val="24"/>
          <w:lang w:val="es-ES" w:eastAsia="zh-CN"/>
        </w:rPr>
        <w:t>un</w:t>
      </w:r>
      <w:r w:rsidRPr="00B742AF">
        <w:rPr>
          <w:rFonts w:eastAsia="Bitstream Charter"/>
          <w:szCs w:val="24"/>
          <w:lang w:val="es-ES" w:eastAsia="zh-CN"/>
        </w:rPr>
        <w:t xml:space="preserve"> </w:t>
      </w:r>
      <w:r w:rsidRPr="00B742AF">
        <w:rPr>
          <w:rFonts w:eastAsia="SimSun"/>
          <w:szCs w:val="24"/>
          <w:lang w:val="es-ES" w:eastAsia="zh-CN"/>
        </w:rPr>
        <w:t>territorio</w:t>
      </w:r>
      <w:r w:rsidRPr="00B742AF">
        <w:rPr>
          <w:rFonts w:eastAsia="Bitstream Charter"/>
          <w:szCs w:val="24"/>
          <w:lang w:val="es-ES" w:eastAsia="zh-CN"/>
        </w:rPr>
        <w:t xml:space="preserve"> </w:t>
      </w:r>
      <w:r w:rsidRPr="00B742AF">
        <w:rPr>
          <w:rFonts w:eastAsia="SimSun"/>
          <w:szCs w:val="24"/>
          <w:lang w:val="es-ES" w:eastAsia="zh-CN"/>
        </w:rPr>
        <w:t>determinado</w:t>
      </w:r>
      <w:r w:rsidRPr="00B742AF">
        <w:rPr>
          <w:rFonts w:eastAsia="Bitstream Charter"/>
          <w:szCs w:val="24"/>
          <w:lang w:val="es-ES" w:eastAsia="zh-CN"/>
        </w:rPr>
        <w:t xml:space="preserve"> </w:t>
      </w:r>
      <w:r w:rsidRPr="00B742AF">
        <w:rPr>
          <w:rFonts w:eastAsia="SimSun"/>
          <w:szCs w:val="24"/>
          <w:lang w:val="es-ES" w:eastAsia="zh-CN"/>
        </w:rPr>
        <w:t>que</w:t>
      </w:r>
      <w:r w:rsidRPr="00B742AF">
        <w:rPr>
          <w:rFonts w:eastAsia="Bitstream Charter"/>
          <w:szCs w:val="24"/>
          <w:lang w:val="es-ES" w:eastAsia="zh-CN"/>
        </w:rPr>
        <w:t xml:space="preserve"> </w:t>
      </w:r>
      <w:r w:rsidRPr="00B742AF">
        <w:rPr>
          <w:rFonts w:eastAsia="SimSun"/>
          <w:szCs w:val="24"/>
          <w:lang w:val="es-ES" w:eastAsia="zh-CN"/>
        </w:rPr>
        <w:t>le</w:t>
      </w:r>
      <w:r w:rsidRPr="00B742AF">
        <w:rPr>
          <w:rFonts w:eastAsia="Bitstream Charter"/>
          <w:szCs w:val="24"/>
          <w:lang w:val="es-ES" w:eastAsia="zh-CN"/>
        </w:rPr>
        <w:t xml:space="preserve"> </w:t>
      </w:r>
      <w:r w:rsidRPr="00B742AF">
        <w:rPr>
          <w:rFonts w:eastAsia="SimSun"/>
          <w:szCs w:val="24"/>
          <w:lang w:val="es-ES" w:eastAsia="zh-CN"/>
        </w:rPr>
        <w:t>es</w:t>
      </w:r>
      <w:r w:rsidRPr="00B742AF">
        <w:rPr>
          <w:rFonts w:eastAsia="Bitstream Charter"/>
          <w:szCs w:val="24"/>
          <w:lang w:val="es-ES" w:eastAsia="zh-CN"/>
        </w:rPr>
        <w:t xml:space="preserve"> </w:t>
      </w:r>
      <w:r w:rsidRPr="00B742AF">
        <w:rPr>
          <w:rFonts w:eastAsia="SimSun"/>
          <w:szCs w:val="24"/>
          <w:lang w:val="es-ES" w:eastAsia="zh-CN"/>
        </w:rPr>
        <w:t>propio,</w:t>
      </w:r>
      <w:r w:rsidRPr="00B742AF">
        <w:rPr>
          <w:rFonts w:eastAsia="Bitstream Charter"/>
          <w:szCs w:val="24"/>
          <w:lang w:val="es-ES" w:eastAsia="zh-CN"/>
        </w:rPr>
        <w:t xml:space="preserve"> </w:t>
      </w:r>
      <w:r w:rsidRPr="00B742AF">
        <w:rPr>
          <w:rFonts w:eastAsia="SimSun"/>
          <w:szCs w:val="24"/>
          <w:lang w:val="es-ES" w:eastAsia="zh-CN"/>
        </w:rPr>
        <w:t>con</w:t>
      </w:r>
      <w:r w:rsidRPr="00B742AF">
        <w:rPr>
          <w:rFonts w:eastAsia="Bitstream Charter"/>
          <w:szCs w:val="24"/>
          <w:lang w:val="es-ES" w:eastAsia="zh-CN"/>
        </w:rPr>
        <w:t xml:space="preserve"> </w:t>
      </w:r>
      <w:r w:rsidRPr="00B742AF">
        <w:rPr>
          <w:rFonts w:eastAsia="SimSun"/>
          <w:szCs w:val="24"/>
          <w:lang w:val="es-ES" w:eastAsia="zh-CN"/>
        </w:rPr>
        <w:t>personería</w:t>
      </w:r>
      <w:r w:rsidRPr="00B742AF">
        <w:rPr>
          <w:rFonts w:eastAsia="Bitstream Charter"/>
          <w:szCs w:val="24"/>
          <w:lang w:val="es-ES" w:eastAsia="zh-CN"/>
        </w:rPr>
        <w:t xml:space="preserve"> </w:t>
      </w:r>
      <w:r w:rsidRPr="00B742AF">
        <w:rPr>
          <w:rFonts w:eastAsia="SimSun"/>
          <w:szCs w:val="24"/>
          <w:lang w:val="es-ES" w:eastAsia="zh-CN"/>
        </w:rPr>
        <w:t>jurídica,</w:t>
      </w:r>
      <w:r w:rsidRPr="00B742AF">
        <w:rPr>
          <w:rFonts w:eastAsia="Bitstream Charter"/>
          <w:szCs w:val="24"/>
          <w:lang w:val="es-ES" w:eastAsia="zh-CN"/>
        </w:rPr>
        <w:t xml:space="preserve"> </w:t>
      </w:r>
      <w:r w:rsidRPr="00B742AF">
        <w:rPr>
          <w:rFonts w:eastAsia="SimSun"/>
          <w:szCs w:val="24"/>
          <w:lang w:val="es-ES" w:eastAsia="zh-CN"/>
        </w:rPr>
        <w:t>organizado</w:t>
      </w:r>
      <w:r w:rsidRPr="00B742AF">
        <w:rPr>
          <w:rFonts w:eastAsia="Bitstream Charter"/>
          <w:szCs w:val="24"/>
          <w:lang w:val="es-ES" w:eastAsia="zh-CN"/>
        </w:rPr>
        <w:t xml:space="preserve"> </w:t>
      </w:r>
      <w:r w:rsidRPr="00B742AF">
        <w:rPr>
          <w:rFonts w:eastAsia="SimSun"/>
          <w:szCs w:val="24"/>
          <w:lang w:val="es-ES" w:eastAsia="zh-CN"/>
        </w:rPr>
        <w:t>bajo</w:t>
      </w:r>
      <w:r w:rsidRPr="00B742AF">
        <w:rPr>
          <w:rFonts w:eastAsia="Bitstream Charter"/>
          <w:szCs w:val="24"/>
          <w:lang w:val="es-ES" w:eastAsia="zh-CN"/>
        </w:rPr>
        <w:t xml:space="preserve"> </w:t>
      </w:r>
      <w:r w:rsidRPr="00B742AF">
        <w:rPr>
          <w:rFonts w:eastAsia="SimSun"/>
          <w:szCs w:val="24"/>
          <w:lang w:val="es-ES" w:eastAsia="zh-CN"/>
        </w:rPr>
        <w:t>un</w:t>
      </w:r>
      <w:r w:rsidRPr="00B742AF">
        <w:rPr>
          <w:rFonts w:eastAsia="Bitstream Charter"/>
          <w:szCs w:val="24"/>
          <w:lang w:val="es-ES" w:eastAsia="zh-CN"/>
        </w:rPr>
        <w:t xml:space="preserve"> </w:t>
      </w:r>
      <w:r w:rsidRPr="00B742AF">
        <w:rPr>
          <w:rFonts w:eastAsia="SimSun"/>
          <w:szCs w:val="24"/>
          <w:lang w:val="es-ES" w:eastAsia="zh-CN"/>
        </w:rPr>
        <w:t>ordenamiento</w:t>
      </w:r>
      <w:r w:rsidRPr="00B742AF">
        <w:rPr>
          <w:rFonts w:eastAsia="Bitstream Charter"/>
          <w:szCs w:val="24"/>
          <w:lang w:val="es-ES" w:eastAsia="zh-CN"/>
        </w:rPr>
        <w:t xml:space="preserve"> </w:t>
      </w:r>
      <w:r w:rsidRPr="00B742AF">
        <w:rPr>
          <w:rFonts w:eastAsia="SimSun"/>
          <w:szCs w:val="24"/>
          <w:lang w:val="es-ES" w:eastAsia="zh-CN"/>
        </w:rPr>
        <w:t>jurídico</w:t>
      </w:r>
      <w:r w:rsidRPr="00B742AF">
        <w:rPr>
          <w:rFonts w:eastAsia="Bitstream Charter"/>
          <w:szCs w:val="24"/>
          <w:lang w:val="es-ES" w:eastAsia="zh-CN"/>
        </w:rPr>
        <w:t xml:space="preserve"> </w:t>
      </w:r>
      <w:r w:rsidRPr="00B742AF">
        <w:rPr>
          <w:rFonts w:eastAsia="SimSun"/>
          <w:szCs w:val="24"/>
          <w:lang w:val="es-ES" w:eastAsia="zh-CN"/>
        </w:rPr>
        <w:t>que</w:t>
      </w:r>
      <w:r w:rsidRPr="00B742AF">
        <w:rPr>
          <w:rFonts w:eastAsia="Bitstream Charter"/>
          <w:szCs w:val="24"/>
          <w:lang w:val="es-ES" w:eastAsia="zh-CN"/>
        </w:rPr>
        <w:t xml:space="preserve"> </w:t>
      </w:r>
      <w:r w:rsidRPr="00B742AF">
        <w:rPr>
          <w:rFonts w:eastAsia="SimSun"/>
          <w:szCs w:val="24"/>
          <w:lang w:val="es-ES" w:eastAsia="zh-CN"/>
        </w:rPr>
        <w:t>garantiza</w:t>
      </w:r>
      <w:r w:rsidRPr="00B742AF">
        <w:rPr>
          <w:rFonts w:eastAsia="Bitstream Charter"/>
          <w:szCs w:val="24"/>
          <w:lang w:val="es-ES" w:eastAsia="zh-CN"/>
        </w:rPr>
        <w:t xml:space="preserve"> </w:t>
      </w:r>
      <w:r w:rsidRPr="00B742AF">
        <w:rPr>
          <w:rFonts w:eastAsia="SimSun"/>
          <w:szCs w:val="24"/>
          <w:lang w:val="es-ES" w:eastAsia="zh-CN"/>
        </w:rPr>
        <w:t>la</w:t>
      </w:r>
      <w:r w:rsidRPr="00B742AF">
        <w:rPr>
          <w:rFonts w:eastAsia="Bitstream Charter"/>
          <w:szCs w:val="24"/>
          <w:lang w:val="es-ES" w:eastAsia="zh-CN"/>
        </w:rPr>
        <w:t xml:space="preserve"> </w:t>
      </w:r>
      <w:r w:rsidRPr="00B742AF">
        <w:rPr>
          <w:rFonts w:eastAsia="SimSun"/>
          <w:szCs w:val="24"/>
          <w:lang w:val="es-ES" w:eastAsia="zh-CN"/>
        </w:rPr>
        <w:t>participación</w:t>
      </w:r>
      <w:r w:rsidRPr="00B742AF">
        <w:rPr>
          <w:rFonts w:eastAsia="Bitstream Charter"/>
          <w:szCs w:val="24"/>
          <w:lang w:val="es-ES" w:eastAsia="zh-CN"/>
        </w:rPr>
        <w:t xml:space="preserve"> </w:t>
      </w:r>
      <w:r w:rsidRPr="00B742AF">
        <w:rPr>
          <w:rFonts w:eastAsia="SimSun"/>
          <w:szCs w:val="24"/>
          <w:lang w:val="es-ES" w:eastAsia="zh-CN"/>
        </w:rPr>
        <w:t>popular</w:t>
      </w:r>
      <w:r w:rsidRPr="00B742AF">
        <w:rPr>
          <w:rFonts w:eastAsia="Bitstream Charter"/>
          <w:szCs w:val="24"/>
          <w:lang w:val="es-ES" w:eastAsia="zh-CN"/>
        </w:rPr>
        <w:t xml:space="preserve"> </w:t>
      </w:r>
      <w:r w:rsidRPr="00B742AF">
        <w:rPr>
          <w:rFonts w:eastAsia="SimSun"/>
          <w:szCs w:val="24"/>
          <w:lang w:val="es-ES" w:eastAsia="zh-CN"/>
        </w:rPr>
        <w:t>en</w:t>
      </w:r>
      <w:r w:rsidRPr="00B742AF">
        <w:rPr>
          <w:rFonts w:eastAsia="Bitstream Charter"/>
          <w:szCs w:val="24"/>
          <w:lang w:val="es-ES" w:eastAsia="zh-CN"/>
        </w:rPr>
        <w:t xml:space="preserve"> </w:t>
      </w:r>
      <w:r w:rsidRPr="00B742AF">
        <w:rPr>
          <w:rFonts w:eastAsia="SimSun"/>
          <w:szCs w:val="24"/>
          <w:lang w:val="es-ES" w:eastAsia="zh-CN"/>
        </w:rPr>
        <w:t>la</w:t>
      </w:r>
      <w:r w:rsidRPr="00B742AF">
        <w:rPr>
          <w:rFonts w:eastAsia="Bitstream Charter"/>
          <w:szCs w:val="24"/>
          <w:lang w:val="es-ES" w:eastAsia="zh-CN"/>
        </w:rPr>
        <w:t xml:space="preserve"> </w:t>
      </w:r>
      <w:r w:rsidRPr="00B742AF">
        <w:rPr>
          <w:rFonts w:eastAsia="SimSun"/>
          <w:szCs w:val="24"/>
          <w:lang w:val="es-ES" w:eastAsia="zh-CN"/>
        </w:rPr>
        <w:t>formación</w:t>
      </w:r>
      <w:r w:rsidRPr="00B742AF">
        <w:rPr>
          <w:rFonts w:eastAsia="Bitstream Charter"/>
          <w:szCs w:val="24"/>
          <w:lang w:val="es-ES" w:eastAsia="zh-CN"/>
        </w:rPr>
        <w:t xml:space="preserve"> </w:t>
      </w:r>
      <w:r w:rsidRPr="00B742AF">
        <w:rPr>
          <w:rFonts w:eastAsia="SimSun"/>
          <w:szCs w:val="24"/>
          <w:lang w:val="es-ES" w:eastAsia="zh-CN"/>
        </w:rPr>
        <w:t>y</w:t>
      </w:r>
      <w:r w:rsidRPr="00B742AF">
        <w:rPr>
          <w:rFonts w:eastAsia="Bitstream Charter"/>
          <w:szCs w:val="24"/>
          <w:lang w:val="es-ES" w:eastAsia="zh-CN"/>
        </w:rPr>
        <w:t xml:space="preserve"> </w:t>
      </w:r>
      <w:r w:rsidRPr="00B742AF">
        <w:rPr>
          <w:rFonts w:eastAsia="SimSun"/>
          <w:szCs w:val="24"/>
          <w:lang w:val="es-ES" w:eastAsia="zh-CN"/>
        </w:rPr>
        <w:t>conducción</w:t>
      </w:r>
      <w:r w:rsidRPr="00B742AF">
        <w:rPr>
          <w:rFonts w:eastAsia="Bitstream Charter"/>
          <w:szCs w:val="24"/>
          <w:lang w:val="es-ES" w:eastAsia="zh-CN"/>
        </w:rPr>
        <w:t xml:space="preserve"> </w:t>
      </w:r>
      <w:r w:rsidRPr="00B742AF">
        <w:rPr>
          <w:rFonts w:eastAsia="SimSun"/>
          <w:szCs w:val="24"/>
          <w:lang w:val="es-ES" w:eastAsia="zh-CN"/>
        </w:rPr>
        <w:t>de</w:t>
      </w:r>
      <w:r w:rsidRPr="00B742AF">
        <w:rPr>
          <w:rFonts w:eastAsia="Bitstream Charter"/>
          <w:szCs w:val="24"/>
          <w:lang w:val="es-ES" w:eastAsia="zh-CN"/>
        </w:rPr>
        <w:t xml:space="preserve"> </w:t>
      </w:r>
      <w:r w:rsidRPr="00B742AF">
        <w:rPr>
          <w:rFonts w:eastAsia="SimSun"/>
          <w:szCs w:val="24"/>
          <w:lang w:val="es-ES" w:eastAsia="zh-CN"/>
        </w:rPr>
        <w:t>la</w:t>
      </w:r>
      <w:r w:rsidRPr="00B742AF">
        <w:rPr>
          <w:rFonts w:eastAsia="Bitstream Charter"/>
          <w:szCs w:val="24"/>
          <w:lang w:val="es-ES" w:eastAsia="zh-CN"/>
        </w:rPr>
        <w:t xml:space="preserve"> </w:t>
      </w:r>
      <w:r w:rsidRPr="00B742AF">
        <w:rPr>
          <w:rFonts w:eastAsia="SimSun"/>
          <w:szCs w:val="24"/>
          <w:lang w:val="es-ES" w:eastAsia="zh-CN"/>
        </w:rPr>
        <w:t>sociedad</w:t>
      </w:r>
      <w:r w:rsidRPr="00B742AF">
        <w:rPr>
          <w:rFonts w:eastAsia="Bitstream Charter"/>
          <w:szCs w:val="24"/>
          <w:lang w:val="es-ES" w:eastAsia="zh-CN"/>
        </w:rPr>
        <w:t xml:space="preserve"> </w:t>
      </w:r>
      <w:r w:rsidRPr="00B742AF">
        <w:rPr>
          <w:rFonts w:eastAsia="SimSun"/>
          <w:szCs w:val="24"/>
          <w:lang w:val="es-ES" w:eastAsia="zh-CN"/>
        </w:rPr>
        <w:t>local,</w:t>
      </w:r>
      <w:r w:rsidRPr="00B742AF">
        <w:rPr>
          <w:rFonts w:eastAsia="Bitstream Charter"/>
          <w:szCs w:val="24"/>
          <w:lang w:val="es-ES" w:eastAsia="zh-CN"/>
        </w:rPr>
        <w:t xml:space="preserve"> </w:t>
      </w:r>
      <w:r w:rsidRPr="00B742AF">
        <w:rPr>
          <w:rFonts w:eastAsia="SimSun"/>
          <w:szCs w:val="24"/>
          <w:lang w:val="es-ES" w:eastAsia="zh-CN"/>
        </w:rPr>
        <w:t>con</w:t>
      </w:r>
      <w:r w:rsidRPr="00B742AF">
        <w:rPr>
          <w:rFonts w:eastAsia="Bitstream Charter"/>
          <w:szCs w:val="24"/>
          <w:lang w:val="es-ES" w:eastAsia="zh-CN"/>
        </w:rPr>
        <w:t xml:space="preserve"> </w:t>
      </w:r>
      <w:r w:rsidRPr="00B742AF">
        <w:rPr>
          <w:rFonts w:eastAsia="SimSun"/>
          <w:szCs w:val="24"/>
          <w:lang w:val="es-ES" w:eastAsia="zh-CN"/>
        </w:rPr>
        <w:t>autonomía</w:t>
      </w:r>
      <w:r w:rsidRPr="00B742AF">
        <w:rPr>
          <w:rFonts w:eastAsia="Bitstream Charter"/>
          <w:szCs w:val="24"/>
          <w:lang w:val="es-ES" w:eastAsia="zh-CN"/>
        </w:rPr>
        <w:t xml:space="preserve"> </w:t>
      </w:r>
      <w:r w:rsidRPr="00B742AF">
        <w:rPr>
          <w:rFonts w:eastAsia="SimSun"/>
          <w:szCs w:val="24"/>
          <w:lang w:val="es-ES" w:eastAsia="zh-CN"/>
        </w:rPr>
        <w:t>para</w:t>
      </w:r>
      <w:r w:rsidRPr="00B742AF">
        <w:rPr>
          <w:rFonts w:eastAsia="Bitstream Charter"/>
          <w:szCs w:val="24"/>
          <w:lang w:val="es-ES" w:eastAsia="zh-CN"/>
        </w:rPr>
        <w:t xml:space="preserve"> </w:t>
      </w:r>
      <w:r w:rsidRPr="00B742AF">
        <w:rPr>
          <w:rFonts w:eastAsia="SimSun"/>
          <w:szCs w:val="24"/>
          <w:lang w:val="es-ES" w:eastAsia="zh-CN"/>
        </w:rPr>
        <w:t>darse</w:t>
      </w:r>
      <w:r w:rsidRPr="00B742AF">
        <w:rPr>
          <w:rFonts w:eastAsia="Bitstream Charter"/>
          <w:szCs w:val="24"/>
          <w:lang w:val="es-ES" w:eastAsia="zh-CN"/>
        </w:rPr>
        <w:t xml:space="preserve"> </w:t>
      </w:r>
      <w:r w:rsidRPr="00B742AF">
        <w:rPr>
          <w:rFonts w:eastAsia="SimSun"/>
          <w:szCs w:val="24"/>
          <w:lang w:val="es-ES" w:eastAsia="zh-CN"/>
        </w:rPr>
        <w:t>su</w:t>
      </w:r>
      <w:r w:rsidRPr="00B742AF">
        <w:rPr>
          <w:rFonts w:eastAsia="Bitstream Charter"/>
          <w:szCs w:val="24"/>
          <w:lang w:val="es-ES" w:eastAsia="zh-CN"/>
        </w:rPr>
        <w:t xml:space="preserve"> </w:t>
      </w:r>
      <w:r w:rsidRPr="00B742AF">
        <w:rPr>
          <w:rFonts w:eastAsia="SimSun"/>
          <w:szCs w:val="24"/>
          <w:lang w:val="es-ES" w:eastAsia="zh-CN"/>
        </w:rPr>
        <w:t>propio</w:t>
      </w:r>
      <w:r w:rsidRPr="00B742AF">
        <w:rPr>
          <w:rFonts w:eastAsia="Bitstream Charter"/>
          <w:szCs w:val="24"/>
          <w:lang w:val="es-ES" w:eastAsia="zh-CN"/>
        </w:rPr>
        <w:t xml:space="preserve"> </w:t>
      </w:r>
      <w:r w:rsidRPr="00B742AF">
        <w:rPr>
          <w:rFonts w:eastAsia="SimSun"/>
          <w:szCs w:val="24"/>
          <w:lang w:val="es-ES" w:eastAsia="zh-CN"/>
        </w:rPr>
        <w:t>gobierno,</w:t>
      </w:r>
      <w:r w:rsidRPr="00B742AF">
        <w:rPr>
          <w:rFonts w:eastAsia="Bitstream Charter"/>
          <w:szCs w:val="24"/>
          <w:lang w:val="es-ES" w:eastAsia="zh-CN"/>
        </w:rPr>
        <w:t xml:space="preserve"> </w:t>
      </w:r>
      <w:r w:rsidRPr="00B742AF">
        <w:rPr>
          <w:rFonts w:eastAsia="SimSun"/>
          <w:szCs w:val="24"/>
          <w:lang w:val="es-ES" w:eastAsia="zh-CN"/>
        </w:rPr>
        <w:t>el</w:t>
      </w:r>
      <w:r w:rsidRPr="00B742AF">
        <w:rPr>
          <w:rFonts w:eastAsia="Bitstream Charter"/>
          <w:szCs w:val="24"/>
          <w:lang w:val="es-ES" w:eastAsia="zh-CN"/>
        </w:rPr>
        <w:t xml:space="preserve"> </w:t>
      </w:r>
      <w:r w:rsidRPr="00B742AF">
        <w:rPr>
          <w:rFonts w:eastAsia="SimSun"/>
          <w:szCs w:val="24"/>
          <w:lang w:val="es-ES" w:eastAsia="zh-CN"/>
        </w:rPr>
        <w:t>cual</w:t>
      </w:r>
      <w:r w:rsidRPr="00B742AF">
        <w:rPr>
          <w:rFonts w:eastAsia="Bitstream Charter"/>
          <w:szCs w:val="24"/>
          <w:lang w:val="es-ES" w:eastAsia="zh-CN"/>
        </w:rPr>
        <w:t xml:space="preserve"> </w:t>
      </w:r>
      <w:r w:rsidRPr="00B742AF">
        <w:rPr>
          <w:rFonts w:eastAsia="SimSun"/>
          <w:szCs w:val="24"/>
          <w:lang w:val="es-ES" w:eastAsia="zh-CN"/>
        </w:rPr>
        <w:t>como</w:t>
      </w:r>
      <w:r w:rsidRPr="00B742AF">
        <w:rPr>
          <w:rFonts w:eastAsia="Bitstream Charter"/>
          <w:szCs w:val="24"/>
          <w:lang w:val="es-ES" w:eastAsia="zh-CN"/>
        </w:rPr>
        <w:t xml:space="preserve"> </w:t>
      </w:r>
      <w:r w:rsidRPr="00B742AF">
        <w:rPr>
          <w:rFonts w:eastAsia="SimSun"/>
          <w:szCs w:val="24"/>
          <w:lang w:val="es-ES" w:eastAsia="zh-CN"/>
        </w:rPr>
        <w:t>parte</w:t>
      </w:r>
      <w:r w:rsidRPr="00B742AF">
        <w:rPr>
          <w:rFonts w:eastAsia="Bitstream Charter"/>
          <w:szCs w:val="24"/>
          <w:lang w:val="es-ES" w:eastAsia="zh-CN"/>
        </w:rPr>
        <w:t xml:space="preserve"> </w:t>
      </w:r>
      <w:r w:rsidRPr="00B742AF">
        <w:rPr>
          <w:rFonts w:eastAsia="SimSun"/>
          <w:szCs w:val="24"/>
          <w:lang w:val="es-ES" w:eastAsia="zh-CN"/>
        </w:rPr>
        <w:t>instrumental</w:t>
      </w:r>
      <w:r w:rsidRPr="00B742AF">
        <w:rPr>
          <w:rFonts w:eastAsia="Bitstream Charter"/>
          <w:szCs w:val="24"/>
          <w:lang w:val="es-ES" w:eastAsia="zh-CN"/>
        </w:rPr>
        <w:t xml:space="preserve"> </w:t>
      </w:r>
      <w:r w:rsidRPr="00B742AF">
        <w:rPr>
          <w:rFonts w:eastAsia="SimSun"/>
          <w:szCs w:val="24"/>
          <w:lang w:val="es-ES" w:eastAsia="zh-CN"/>
        </w:rPr>
        <w:t>del</w:t>
      </w:r>
      <w:r w:rsidRPr="00B742AF">
        <w:rPr>
          <w:rFonts w:eastAsia="Bitstream Charter"/>
          <w:szCs w:val="24"/>
          <w:lang w:val="es-ES" w:eastAsia="zh-CN"/>
        </w:rPr>
        <w:t xml:space="preserve"> </w:t>
      </w:r>
      <w:r w:rsidRPr="00B742AF">
        <w:rPr>
          <w:rFonts w:eastAsia="SimSun"/>
          <w:szCs w:val="24"/>
          <w:lang w:val="es-ES" w:eastAsia="zh-CN"/>
        </w:rPr>
        <w:t>municipio</w:t>
      </w:r>
      <w:r w:rsidRPr="00B742AF">
        <w:rPr>
          <w:rFonts w:eastAsia="Bitstream Charter"/>
          <w:szCs w:val="24"/>
          <w:lang w:val="es-ES" w:eastAsia="zh-CN"/>
        </w:rPr>
        <w:t xml:space="preserve"> </w:t>
      </w:r>
      <w:r w:rsidRPr="00B742AF">
        <w:rPr>
          <w:rFonts w:eastAsia="SimSun"/>
          <w:szCs w:val="24"/>
          <w:lang w:val="es-ES" w:eastAsia="zh-CN"/>
        </w:rPr>
        <w:t>está</w:t>
      </w:r>
      <w:r w:rsidRPr="00B742AF">
        <w:rPr>
          <w:rFonts w:eastAsia="Bitstream Charter"/>
          <w:szCs w:val="24"/>
          <w:lang w:val="es-ES" w:eastAsia="zh-CN"/>
        </w:rPr>
        <w:t xml:space="preserve"> </w:t>
      </w:r>
      <w:r w:rsidRPr="00B742AF">
        <w:rPr>
          <w:rFonts w:eastAsia="SimSun"/>
          <w:szCs w:val="24"/>
          <w:lang w:val="es-ES" w:eastAsia="zh-CN"/>
        </w:rPr>
        <w:t>encargada</w:t>
      </w:r>
      <w:r w:rsidRPr="00B742AF">
        <w:rPr>
          <w:rFonts w:eastAsia="Bitstream Charter"/>
          <w:szCs w:val="24"/>
          <w:lang w:val="es-ES" w:eastAsia="zh-CN"/>
        </w:rPr>
        <w:t xml:space="preserve"> </w:t>
      </w:r>
      <w:r w:rsidRPr="00B742AF">
        <w:rPr>
          <w:rFonts w:eastAsia="SimSun"/>
          <w:szCs w:val="24"/>
          <w:lang w:val="es-ES" w:eastAsia="zh-CN"/>
        </w:rPr>
        <w:t>de</w:t>
      </w:r>
      <w:r w:rsidRPr="00B742AF">
        <w:rPr>
          <w:rFonts w:eastAsia="Bitstream Charter"/>
          <w:szCs w:val="24"/>
          <w:lang w:val="es-ES" w:eastAsia="zh-CN"/>
        </w:rPr>
        <w:t xml:space="preserve"> </w:t>
      </w:r>
      <w:r w:rsidRPr="00B742AF">
        <w:rPr>
          <w:rFonts w:eastAsia="SimSun"/>
          <w:szCs w:val="24"/>
          <w:lang w:val="es-ES" w:eastAsia="zh-CN"/>
        </w:rPr>
        <w:t>la</w:t>
      </w:r>
      <w:r w:rsidRPr="00B742AF">
        <w:rPr>
          <w:rFonts w:eastAsia="Bitstream Charter"/>
          <w:szCs w:val="24"/>
          <w:lang w:val="es-ES" w:eastAsia="zh-CN"/>
        </w:rPr>
        <w:t xml:space="preserve"> </w:t>
      </w:r>
      <w:r w:rsidRPr="00B742AF">
        <w:rPr>
          <w:rFonts w:eastAsia="SimSun"/>
          <w:szCs w:val="24"/>
          <w:lang w:val="es-ES" w:eastAsia="zh-CN"/>
        </w:rPr>
        <w:t>rectoría</w:t>
      </w:r>
      <w:r w:rsidRPr="00B742AF">
        <w:rPr>
          <w:rFonts w:eastAsia="Bitstream Charter"/>
          <w:szCs w:val="24"/>
          <w:lang w:val="es-ES" w:eastAsia="zh-CN"/>
        </w:rPr>
        <w:t xml:space="preserve"> </w:t>
      </w:r>
      <w:r w:rsidRPr="00B742AF">
        <w:rPr>
          <w:rFonts w:eastAsia="SimSun"/>
          <w:szCs w:val="24"/>
          <w:lang w:val="es-ES" w:eastAsia="zh-CN"/>
        </w:rPr>
        <w:t>y</w:t>
      </w:r>
      <w:r w:rsidRPr="00B742AF">
        <w:rPr>
          <w:rFonts w:eastAsia="Bitstream Charter"/>
          <w:szCs w:val="24"/>
          <w:lang w:val="es-ES" w:eastAsia="zh-CN"/>
        </w:rPr>
        <w:t xml:space="preserve"> </w:t>
      </w:r>
      <w:r w:rsidRPr="00B742AF">
        <w:rPr>
          <w:rFonts w:eastAsia="SimSun"/>
          <w:szCs w:val="24"/>
          <w:lang w:val="es-ES" w:eastAsia="zh-CN"/>
        </w:rPr>
        <w:t>gerencia</w:t>
      </w:r>
      <w:r w:rsidRPr="00B742AF">
        <w:rPr>
          <w:rFonts w:eastAsia="Bitstream Charter"/>
          <w:szCs w:val="24"/>
          <w:lang w:val="es-ES" w:eastAsia="zh-CN"/>
        </w:rPr>
        <w:t xml:space="preserve"> </w:t>
      </w:r>
      <w:r w:rsidRPr="00B742AF">
        <w:rPr>
          <w:rFonts w:eastAsia="SimSun"/>
          <w:szCs w:val="24"/>
          <w:lang w:val="es-ES" w:eastAsia="zh-CN"/>
        </w:rPr>
        <w:t>del</w:t>
      </w:r>
      <w:r w:rsidRPr="00B742AF">
        <w:rPr>
          <w:rFonts w:eastAsia="Bitstream Charter"/>
          <w:szCs w:val="24"/>
          <w:lang w:val="es-ES" w:eastAsia="zh-CN"/>
        </w:rPr>
        <w:t xml:space="preserve"> </w:t>
      </w:r>
      <w:r w:rsidRPr="00B742AF">
        <w:rPr>
          <w:rFonts w:eastAsia="SimSun"/>
          <w:szCs w:val="24"/>
          <w:lang w:val="es-ES" w:eastAsia="zh-CN"/>
        </w:rPr>
        <w:t>bien</w:t>
      </w:r>
      <w:r w:rsidRPr="00B742AF">
        <w:rPr>
          <w:rFonts w:eastAsia="Bitstream Charter"/>
          <w:szCs w:val="24"/>
          <w:lang w:val="es-ES" w:eastAsia="zh-CN"/>
        </w:rPr>
        <w:t xml:space="preserve"> </w:t>
      </w:r>
      <w:r w:rsidRPr="00B742AF">
        <w:rPr>
          <w:rFonts w:eastAsia="SimSun"/>
          <w:szCs w:val="24"/>
          <w:lang w:val="es-ES" w:eastAsia="zh-CN"/>
        </w:rPr>
        <w:t>común</w:t>
      </w:r>
      <w:r w:rsidRPr="00B742AF">
        <w:rPr>
          <w:rFonts w:eastAsia="Bitstream Charter"/>
          <w:szCs w:val="24"/>
          <w:lang w:val="es-ES" w:eastAsia="zh-CN"/>
        </w:rPr>
        <w:t xml:space="preserve"> </w:t>
      </w:r>
      <w:r w:rsidRPr="00B742AF">
        <w:rPr>
          <w:rFonts w:eastAsia="SimSun"/>
          <w:szCs w:val="24"/>
          <w:lang w:val="es-ES" w:eastAsia="zh-CN"/>
        </w:rPr>
        <w:t>general,</w:t>
      </w:r>
      <w:r w:rsidRPr="00B742AF">
        <w:rPr>
          <w:rFonts w:eastAsia="Bitstream Charter"/>
          <w:szCs w:val="24"/>
          <w:lang w:val="es-ES" w:eastAsia="zh-CN"/>
        </w:rPr>
        <w:t xml:space="preserve"> </w:t>
      </w:r>
      <w:r w:rsidRPr="00B742AF">
        <w:rPr>
          <w:rFonts w:eastAsia="SimSun"/>
          <w:szCs w:val="24"/>
          <w:lang w:val="es-ES" w:eastAsia="zh-CN"/>
        </w:rPr>
        <w:t>gozando</w:t>
      </w:r>
      <w:r w:rsidRPr="00B742AF">
        <w:rPr>
          <w:rFonts w:eastAsia="Bitstream Charter"/>
          <w:szCs w:val="24"/>
          <w:lang w:val="es-ES" w:eastAsia="zh-CN"/>
        </w:rPr>
        <w:t xml:space="preserve"> </w:t>
      </w:r>
      <w:r w:rsidRPr="00B742AF">
        <w:rPr>
          <w:rFonts w:eastAsia="SimSun"/>
          <w:szCs w:val="24"/>
          <w:lang w:val="es-ES" w:eastAsia="zh-CN"/>
        </w:rPr>
        <w:t>para</w:t>
      </w:r>
      <w:r w:rsidRPr="00B742AF">
        <w:rPr>
          <w:rFonts w:eastAsia="Bitstream Charter"/>
          <w:szCs w:val="24"/>
          <w:lang w:val="es-ES" w:eastAsia="zh-CN"/>
        </w:rPr>
        <w:t xml:space="preserve"> </w:t>
      </w:r>
      <w:r w:rsidRPr="00B742AF">
        <w:rPr>
          <w:rFonts w:eastAsia="SimSun"/>
          <w:szCs w:val="24"/>
          <w:lang w:val="es-ES" w:eastAsia="zh-CN"/>
        </w:rPr>
        <w:t>cumplir</w:t>
      </w:r>
      <w:r w:rsidRPr="00B742AF">
        <w:rPr>
          <w:rFonts w:eastAsia="Bitstream Charter"/>
          <w:szCs w:val="24"/>
          <w:lang w:val="es-ES" w:eastAsia="zh-CN"/>
        </w:rPr>
        <w:t xml:space="preserve"> </w:t>
      </w:r>
      <w:r w:rsidRPr="00B742AF">
        <w:rPr>
          <w:rFonts w:eastAsia="SimSun"/>
          <w:szCs w:val="24"/>
          <w:lang w:val="es-ES" w:eastAsia="zh-CN"/>
        </w:rPr>
        <w:t>con</w:t>
      </w:r>
      <w:r w:rsidRPr="00B742AF">
        <w:rPr>
          <w:rFonts w:eastAsia="Bitstream Charter"/>
          <w:szCs w:val="24"/>
          <w:lang w:val="es-ES" w:eastAsia="zh-CN"/>
        </w:rPr>
        <w:t xml:space="preserve"> </w:t>
      </w:r>
      <w:r w:rsidRPr="00B742AF">
        <w:rPr>
          <w:rFonts w:eastAsia="SimSun"/>
          <w:szCs w:val="24"/>
          <w:lang w:val="es-ES" w:eastAsia="zh-CN"/>
        </w:rPr>
        <w:t>dichas</w:t>
      </w:r>
      <w:r w:rsidRPr="00B742AF">
        <w:rPr>
          <w:rFonts w:eastAsia="Bitstream Charter"/>
          <w:szCs w:val="24"/>
          <w:lang w:val="es-ES" w:eastAsia="zh-CN"/>
        </w:rPr>
        <w:t xml:space="preserve"> </w:t>
      </w:r>
      <w:r w:rsidRPr="00B742AF">
        <w:rPr>
          <w:rFonts w:eastAsia="SimSun"/>
          <w:szCs w:val="24"/>
          <w:lang w:val="es-ES" w:eastAsia="zh-CN"/>
        </w:rPr>
        <w:t>funciones,</w:t>
      </w:r>
      <w:r w:rsidRPr="00B742AF">
        <w:rPr>
          <w:rFonts w:eastAsia="Bitstream Charter"/>
          <w:szCs w:val="24"/>
          <w:lang w:val="es-ES" w:eastAsia="zh-CN"/>
        </w:rPr>
        <w:t xml:space="preserve"> </w:t>
      </w:r>
      <w:r w:rsidRPr="00B742AF">
        <w:rPr>
          <w:rFonts w:eastAsia="SimSun"/>
          <w:szCs w:val="24"/>
          <w:lang w:val="es-ES" w:eastAsia="zh-CN"/>
        </w:rPr>
        <w:t>del</w:t>
      </w:r>
      <w:r w:rsidRPr="00B742AF">
        <w:rPr>
          <w:rFonts w:eastAsia="Bitstream Charter"/>
          <w:szCs w:val="24"/>
          <w:lang w:val="es-ES" w:eastAsia="zh-CN"/>
        </w:rPr>
        <w:t xml:space="preserve"> </w:t>
      </w:r>
      <w:r w:rsidRPr="00B742AF">
        <w:rPr>
          <w:rFonts w:eastAsia="SimSun"/>
          <w:szCs w:val="24"/>
          <w:lang w:val="es-ES" w:eastAsia="zh-CN"/>
        </w:rPr>
        <w:t>poder,</w:t>
      </w:r>
      <w:r w:rsidRPr="00B742AF">
        <w:rPr>
          <w:rFonts w:eastAsia="Bitstream Charter"/>
          <w:szCs w:val="24"/>
          <w:lang w:val="es-ES" w:eastAsia="zh-CN"/>
        </w:rPr>
        <w:t xml:space="preserve"> </w:t>
      </w:r>
      <w:r w:rsidRPr="00B742AF">
        <w:rPr>
          <w:rFonts w:eastAsia="SimSun"/>
          <w:szCs w:val="24"/>
          <w:lang w:val="es-ES" w:eastAsia="zh-CN"/>
        </w:rPr>
        <w:t>autoridad</w:t>
      </w:r>
      <w:r w:rsidRPr="00B742AF">
        <w:rPr>
          <w:rFonts w:eastAsia="Bitstream Charter"/>
          <w:szCs w:val="24"/>
          <w:lang w:val="es-ES" w:eastAsia="zh-CN"/>
        </w:rPr>
        <w:t xml:space="preserve"> </w:t>
      </w:r>
      <w:r w:rsidRPr="00B742AF">
        <w:rPr>
          <w:rFonts w:eastAsia="SimSun"/>
          <w:szCs w:val="24"/>
          <w:lang w:val="es-ES" w:eastAsia="zh-CN"/>
        </w:rPr>
        <w:t>y</w:t>
      </w:r>
      <w:r w:rsidRPr="00B742AF">
        <w:rPr>
          <w:rFonts w:eastAsia="Bitstream Charter"/>
          <w:szCs w:val="24"/>
          <w:lang w:val="es-ES" w:eastAsia="zh-CN"/>
        </w:rPr>
        <w:t xml:space="preserve"> </w:t>
      </w:r>
      <w:r w:rsidRPr="00B742AF">
        <w:rPr>
          <w:rFonts w:eastAsia="SimSun"/>
          <w:szCs w:val="24"/>
          <w:lang w:val="es-ES" w:eastAsia="zh-CN"/>
        </w:rPr>
        <w:t>autonomía</w:t>
      </w:r>
      <w:r w:rsidRPr="00B742AF">
        <w:rPr>
          <w:rFonts w:eastAsia="Bitstream Charter"/>
          <w:szCs w:val="24"/>
          <w:lang w:val="es-ES" w:eastAsia="zh-CN"/>
        </w:rPr>
        <w:t xml:space="preserve"> </w:t>
      </w:r>
      <w:r w:rsidRPr="00B742AF">
        <w:rPr>
          <w:rFonts w:eastAsia="SimSun"/>
          <w:szCs w:val="24"/>
          <w:lang w:val="es-ES" w:eastAsia="zh-CN"/>
        </w:rPr>
        <w:t xml:space="preserve">suficiente; </w:t>
      </w:r>
    </w:p>
    <w:p w14:paraId="661C314A" w14:textId="77777777" w:rsidR="00F909D0" w:rsidRPr="00B742AF" w:rsidRDefault="00F909D0" w:rsidP="00F909D0">
      <w:pPr>
        <w:widowControl w:val="0"/>
        <w:spacing w:after="0" w:line="240" w:lineRule="auto"/>
        <w:contextualSpacing/>
        <w:mirrorIndents/>
        <w:jc w:val="both"/>
        <w:rPr>
          <w:rFonts w:eastAsia="SimSun"/>
          <w:szCs w:val="24"/>
          <w:lang w:val="es-ES" w:eastAsia="zh-CN"/>
        </w:rPr>
      </w:pPr>
    </w:p>
    <w:p w14:paraId="629BC271" w14:textId="77777777" w:rsidR="00DF487A" w:rsidRPr="009C76A1" w:rsidRDefault="00F909D0" w:rsidP="00DF487A">
      <w:pPr>
        <w:spacing w:after="0" w:line="240" w:lineRule="auto"/>
        <w:jc w:val="both"/>
        <w:rPr>
          <w:rFonts w:eastAsia="Calibri"/>
          <w:i/>
          <w:szCs w:val="24"/>
        </w:rPr>
      </w:pPr>
      <w:r w:rsidRPr="00B742AF">
        <w:rPr>
          <w:rFonts w:eastAsia="SimSun"/>
          <w:szCs w:val="24"/>
          <w:lang w:val="es-ES" w:eastAsia="zh-CN"/>
        </w:rPr>
        <w:t xml:space="preserve">X.- Que según acuerdo número </w:t>
      </w:r>
      <w:r w:rsidR="00DF487A">
        <w:rPr>
          <w:rFonts w:eastAsia="SimSun"/>
          <w:szCs w:val="24"/>
          <w:lang w:val="es-ES" w:eastAsia="zh-CN"/>
        </w:rPr>
        <w:t>veintinueve</w:t>
      </w:r>
      <w:r w:rsidRPr="00B742AF">
        <w:rPr>
          <w:rFonts w:eastAsia="SimSun"/>
          <w:szCs w:val="24"/>
          <w:lang w:val="es-ES" w:eastAsia="zh-CN"/>
        </w:rPr>
        <w:t xml:space="preserve"> del acta </w:t>
      </w:r>
      <w:r w:rsidR="00DF487A">
        <w:rPr>
          <w:rFonts w:eastAsia="SimSun"/>
          <w:szCs w:val="24"/>
          <w:lang w:val="es-ES" w:eastAsia="zh-CN"/>
        </w:rPr>
        <w:t>cinco</w:t>
      </w:r>
      <w:r w:rsidRPr="00B742AF">
        <w:rPr>
          <w:rFonts w:eastAsia="SimSun"/>
          <w:szCs w:val="24"/>
          <w:lang w:val="es-ES" w:eastAsia="zh-CN"/>
        </w:rPr>
        <w:t xml:space="preserve"> de fecha </w:t>
      </w:r>
      <w:r w:rsidR="00DF487A">
        <w:rPr>
          <w:rFonts w:eastAsia="SimSun"/>
          <w:szCs w:val="24"/>
          <w:lang w:val="es-ES" w:eastAsia="zh-CN"/>
        </w:rPr>
        <w:t>tres de febrero del 2021</w:t>
      </w:r>
      <w:r w:rsidRPr="00B742AF">
        <w:rPr>
          <w:rFonts w:eastAsia="SimSun"/>
          <w:szCs w:val="24"/>
          <w:lang w:val="es-ES" w:eastAsia="zh-CN"/>
        </w:rPr>
        <w:t xml:space="preserve">, se acordó </w:t>
      </w:r>
      <w:r w:rsidR="00DF487A">
        <w:rPr>
          <w:rFonts w:eastAsia="Calibri"/>
          <w:i/>
          <w:szCs w:val="24"/>
          <w:lang w:val="es-ES"/>
        </w:rPr>
        <w:t>a</w:t>
      </w:r>
      <w:r w:rsidR="00DF487A" w:rsidRPr="009C76A1">
        <w:rPr>
          <w:rFonts w:eastAsia="Calibri"/>
          <w:i/>
          <w:szCs w:val="24"/>
        </w:rPr>
        <w:t xml:space="preserve">probar la firma del convenio y autorizar al Prof. José Rigoberto Pinto Rivera, Alcalde Municipal, para que en nombre y representación del Municipio firme convenio de cooperación entre la Municipalidad de Metapán y la Asociación de Ganaderos y Agricultores de Metapán, Departamento de Santa Ana, la cual puede abreviarse “AGAM”, correspondiente al período de enero a abril del 2021.  </w:t>
      </w:r>
    </w:p>
    <w:p w14:paraId="0C7F4BBC" w14:textId="77777777" w:rsidR="00DF487A" w:rsidRPr="00B742AF" w:rsidRDefault="00DF487A" w:rsidP="00F909D0">
      <w:pPr>
        <w:spacing w:after="0" w:line="240" w:lineRule="auto"/>
        <w:jc w:val="both"/>
        <w:rPr>
          <w:rFonts w:eastAsia="Calibri"/>
          <w:i/>
          <w:szCs w:val="24"/>
        </w:rPr>
      </w:pPr>
    </w:p>
    <w:p w14:paraId="0A89273E" w14:textId="77777777" w:rsidR="00F909D0" w:rsidRPr="00B742AF" w:rsidRDefault="00F909D0" w:rsidP="00F909D0">
      <w:pPr>
        <w:widowControl w:val="0"/>
        <w:spacing w:after="0" w:line="240" w:lineRule="auto"/>
        <w:contextualSpacing/>
        <w:mirrorIndents/>
        <w:jc w:val="both"/>
        <w:rPr>
          <w:rFonts w:eastAsia="SimSun"/>
          <w:szCs w:val="24"/>
          <w:lang w:eastAsia="zh-CN"/>
        </w:rPr>
      </w:pPr>
    </w:p>
    <w:p w14:paraId="4AB334FD" w14:textId="77777777" w:rsidR="00F909D0" w:rsidRPr="00B742AF" w:rsidRDefault="00F909D0" w:rsidP="00F909D0">
      <w:pPr>
        <w:spacing w:after="0" w:line="240" w:lineRule="auto"/>
        <w:jc w:val="both"/>
        <w:rPr>
          <w:rFonts w:eastAsia="Calibri"/>
        </w:rPr>
      </w:pPr>
      <w:r w:rsidRPr="00B742AF">
        <w:rPr>
          <w:rFonts w:eastAsia="Times New Roman"/>
          <w:lang w:eastAsia="es-ES"/>
        </w:rPr>
        <w:t xml:space="preserve">POR </w:t>
      </w:r>
      <w:proofErr w:type="gramStart"/>
      <w:r w:rsidRPr="00B742AF">
        <w:rPr>
          <w:rFonts w:eastAsia="Times New Roman"/>
          <w:lang w:eastAsia="es-ES"/>
        </w:rPr>
        <w:t>TANTO</w:t>
      </w:r>
      <w:proofErr w:type="gramEnd"/>
      <w:r w:rsidRPr="00B742AF">
        <w:rPr>
          <w:rFonts w:eastAsia="Times New Roman"/>
          <w:lang w:eastAsia="es-ES"/>
        </w:rPr>
        <w:t xml:space="preserve"> el Concejo Municipal en uso de las facultades que el Código Municipal les confiere ACUERDA:</w:t>
      </w:r>
      <w:r w:rsidRPr="00B742AF">
        <w:rPr>
          <w:rFonts w:eastAsia="Calibri"/>
        </w:rPr>
        <w:t xml:space="preserve"> </w:t>
      </w:r>
    </w:p>
    <w:p w14:paraId="5804A1FB" w14:textId="77777777" w:rsidR="00F909D0" w:rsidRPr="00B742AF" w:rsidRDefault="00F909D0" w:rsidP="00F909D0">
      <w:pPr>
        <w:spacing w:after="0" w:line="240" w:lineRule="auto"/>
        <w:jc w:val="both"/>
        <w:rPr>
          <w:rFonts w:eastAsia="Calibri"/>
        </w:rPr>
      </w:pPr>
    </w:p>
    <w:p w14:paraId="44C6EC61" w14:textId="77777777" w:rsidR="00F909D0" w:rsidRPr="00B742AF" w:rsidRDefault="00F909D0" w:rsidP="00F909D0">
      <w:pPr>
        <w:tabs>
          <w:tab w:val="left" w:pos="5750"/>
        </w:tabs>
        <w:jc w:val="both"/>
        <w:rPr>
          <w:rFonts w:eastAsia="Times New Roman"/>
          <w:lang w:eastAsia="es-ES"/>
        </w:rPr>
      </w:pPr>
      <w:r w:rsidRPr="00B742AF">
        <w:rPr>
          <w:rFonts w:eastAsia="Times New Roman"/>
          <w:lang w:eastAsia="es-ES"/>
        </w:rPr>
        <w:t xml:space="preserve">Erogar la cantidad de </w:t>
      </w:r>
      <w:r w:rsidR="00790B8A">
        <w:rPr>
          <w:rFonts w:eastAsia="Times New Roman"/>
          <w:b/>
          <w:lang w:eastAsia="es-ES"/>
        </w:rPr>
        <w:t>DOS MIL CIENTO TREINTA Y UNO 48/100</w:t>
      </w:r>
      <w:r w:rsidRPr="00B742AF">
        <w:rPr>
          <w:rFonts w:eastAsia="Times New Roman"/>
          <w:lang w:eastAsia="es-ES"/>
        </w:rPr>
        <w:t xml:space="preserve"> </w:t>
      </w:r>
      <w:r w:rsidRPr="00B742AF">
        <w:rPr>
          <w:rFonts w:eastAsia="Times New Roman"/>
          <w:b/>
          <w:lang w:eastAsia="es-ES"/>
        </w:rPr>
        <w:t>DÓLARES DE LOS ESTADOS UNIDOS DE AMÉRICA ($</w:t>
      </w:r>
      <w:r w:rsidR="00790B8A">
        <w:rPr>
          <w:rFonts w:eastAsia="Times New Roman"/>
          <w:b/>
          <w:lang w:eastAsia="es-ES"/>
        </w:rPr>
        <w:t>2,131.48</w:t>
      </w:r>
      <w:r w:rsidRPr="00B742AF">
        <w:rPr>
          <w:rFonts w:eastAsia="Times New Roman"/>
          <w:b/>
          <w:lang w:eastAsia="es-ES"/>
        </w:rPr>
        <w:t>)</w:t>
      </w:r>
      <w:r w:rsidRPr="00B742AF">
        <w:rPr>
          <w:rFonts w:eastAsia="Times New Roman"/>
          <w:lang w:eastAsia="es-ES"/>
        </w:rPr>
        <w:t xml:space="preserve"> a favor de </w:t>
      </w:r>
      <w:r w:rsidRPr="00B742AF">
        <w:rPr>
          <w:rFonts w:eastAsia="Times New Roman"/>
          <w:b/>
          <w:lang w:eastAsia="es-ES"/>
        </w:rPr>
        <w:t>ASOCIACIÓN DE GANADEROS Y AGRICULTORES DE METAPÁN,</w:t>
      </w:r>
      <w:r w:rsidRPr="00B742AF">
        <w:rPr>
          <w:rFonts w:eastAsia="Times New Roman"/>
          <w:lang w:eastAsia="es-ES"/>
        </w:rPr>
        <w:t xml:space="preserve"> en concepto de pago por contribución para la asociación correspondiente a</w:t>
      </w:r>
      <w:r w:rsidR="00790B8A">
        <w:rPr>
          <w:rFonts w:eastAsia="Times New Roman"/>
          <w:lang w:eastAsia="es-ES"/>
        </w:rPr>
        <w:t xml:space="preserve"> los meses de FEBRERO Y MARZO DEL 2021</w:t>
      </w:r>
      <w:r w:rsidRPr="00B742AF">
        <w:rPr>
          <w:rFonts w:eastAsia="Times New Roman"/>
          <w:lang w:eastAsia="es-ES"/>
        </w:rPr>
        <w:t xml:space="preserve"> según recibo </w:t>
      </w:r>
      <w:proofErr w:type="spellStart"/>
      <w:r w:rsidRPr="00B742AF">
        <w:rPr>
          <w:rFonts w:eastAsia="Times New Roman"/>
          <w:lang w:eastAsia="es-ES"/>
        </w:rPr>
        <w:t>N°</w:t>
      </w:r>
      <w:proofErr w:type="spellEnd"/>
      <w:r w:rsidRPr="00B742AF">
        <w:rPr>
          <w:rFonts w:eastAsia="Times New Roman"/>
          <w:lang w:eastAsia="es-ES"/>
        </w:rPr>
        <w:t xml:space="preserve"> 03</w:t>
      </w:r>
      <w:r w:rsidR="00790B8A">
        <w:rPr>
          <w:rFonts w:eastAsia="Times New Roman"/>
          <w:lang w:eastAsia="es-ES"/>
        </w:rPr>
        <w:t>40</w:t>
      </w:r>
      <w:r w:rsidRPr="00B742AF">
        <w:rPr>
          <w:rFonts w:eastAsia="Times New Roman"/>
          <w:lang w:eastAsia="es-ES"/>
        </w:rPr>
        <w:t>. Aplicando dicho gasto al código 56303 de la línea 0101 del Presupuesto Municipal vigente, autorizando a tesorería a realizar el pago correspondiente con FONDOS PROPIOS</w:t>
      </w:r>
    </w:p>
    <w:p w14:paraId="1E67290C" w14:textId="77777777" w:rsidR="00F909D0" w:rsidRDefault="00F909D0" w:rsidP="00F909D0">
      <w:pPr>
        <w:tabs>
          <w:tab w:val="left" w:pos="5750"/>
        </w:tabs>
        <w:jc w:val="both"/>
        <w:rPr>
          <w:rFonts w:eastAsia="Times New Roman"/>
          <w:lang w:eastAsia="es-ES"/>
        </w:rPr>
      </w:pPr>
      <w:r w:rsidRPr="00B742AF">
        <w:rPr>
          <w:rFonts w:eastAsia="Times New Roman"/>
          <w:lang w:eastAsia="es-ES"/>
        </w:rPr>
        <w:t xml:space="preserve">COMUNIQUESE. </w:t>
      </w:r>
    </w:p>
    <w:p w14:paraId="769E62BC" w14:textId="77777777" w:rsidR="00E328C9" w:rsidRDefault="00E328C9" w:rsidP="00F909D0">
      <w:pPr>
        <w:tabs>
          <w:tab w:val="left" w:pos="5750"/>
        </w:tabs>
        <w:jc w:val="both"/>
        <w:rPr>
          <w:rFonts w:eastAsia="Times New Roman"/>
          <w:lang w:eastAsia="es-ES"/>
        </w:rPr>
      </w:pPr>
    </w:p>
    <w:p w14:paraId="353EBB09" w14:textId="77777777" w:rsidR="00EA19B5" w:rsidRPr="00636F9D" w:rsidRDefault="00EA19B5" w:rsidP="00EA19B5">
      <w:pPr>
        <w:rPr>
          <w:b/>
          <w:u w:val="single"/>
          <w:lang w:val="es-ES"/>
        </w:rPr>
      </w:pPr>
      <w:r w:rsidRPr="00636F9D">
        <w:rPr>
          <w:b/>
          <w:u w:val="single"/>
          <w:lang w:val="es-ES"/>
        </w:rPr>
        <w:t xml:space="preserve">ACUERDO </w:t>
      </w:r>
      <w:r w:rsidR="0050595E">
        <w:rPr>
          <w:b/>
          <w:u w:val="single"/>
          <w:lang w:val="es-ES"/>
        </w:rPr>
        <w:t xml:space="preserve">NÚMERO </w:t>
      </w:r>
      <w:r w:rsidRPr="00636F9D">
        <w:rPr>
          <w:b/>
          <w:u w:val="single"/>
          <w:lang w:val="es-ES"/>
        </w:rPr>
        <w:t>TREINTA Y CINCO:</w:t>
      </w:r>
    </w:p>
    <w:p w14:paraId="429A221C" w14:textId="77777777" w:rsidR="00EA19B5" w:rsidRDefault="00EA19B5" w:rsidP="00EA19B5">
      <w:pPr>
        <w:rPr>
          <w:lang w:val="es-ES"/>
        </w:rPr>
      </w:pPr>
      <w:r>
        <w:rPr>
          <w:lang w:val="es-ES"/>
        </w:rPr>
        <w:t>CONSIDERANDO:</w:t>
      </w:r>
    </w:p>
    <w:p w14:paraId="2E1B5DD8" w14:textId="77777777" w:rsidR="00EA19B5" w:rsidRDefault="00EA19B5" w:rsidP="00EA19B5">
      <w:pPr>
        <w:jc w:val="both"/>
      </w:pPr>
      <w:r>
        <w:rPr>
          <w:lang w:val="es-ES"/>
        </w:rPr>
        <w:t>I.- Que con fecha 4 de diciembre de 2020</w:t>
      </w:r>
      <w:r>
        <w:t>, la Dirección General de Impuesto Internos del Ministerio de Hacienda resolvió designar a la Alcaldía Municipal de Metapán, como agente de retención del impuesto a la transferencia de bienes muebles y a la prestación de servicios, debiendo cumplir con todas las obligaciones inherentes a dicha designación;</w:t>
      </w:r>
    </w:p>
    <w:p w14:paraId="6AEC00DB" w14:textId="77777777" w:rsidR="00EA19B5" w:rsidRDefault="00EA19B5" w:rsidP="00EA19B5">
      <w:pPr>
        <w:jc w:val="both"/>
      </w:pPr>
      <w:r>
        <w:t>II.- Que la aplicación informática de la Dirección General de Contabilidad Gubernamental del Ministerio de Hacienda conocida como Sistema de Administración Financiera Integrada Municipal (SAFIM), no permite registrar transacciones de adquisiciones y contrataciones de bienes muebles y a la prestación de servicios, que actualmente se aplican a los rubros presupuestarios 51 REMUNERACIONES y 56 TRANSFERENCIAS CORRIENTES;</w:t>
      </w:r>
    </w:p>
    <w:p w14:paraId="7AE9C625" w14:textId="77777777" w:rsidR="00EA19B5" w:rsidRDefault="00EA19B5" w:rsidP="00EA19B5">
      <w:pPr>
        <w:jc w:val="both"/>
      </w:pPr>
      <w:r>
        <w:t>III.- Que la Unidad Financiera Institucional no puede registrar en el SAFIM, las transacciones que corresponden a los rubros antes mencionados, con la respectiva retención del 1% del IVA, cuando las operaciones en que el precio de venta de los bienes transferidos o servicios prestados sea igual o superior a cien dólares;</w:t>
      </w:r>
    </w:p>
    <w:p w14:paraId="75636B8E" w14:textId="77777777" w:rsidR="00EA19B5" w:rsidRDefault="00EA19B5" w:rsidP="00EA19B5">
      <w:pPr>
        <w:jc w:val="both"/>
      </w:pPr>
      <w:r>
        <w:t>IV.- Que es necesario regularizar estos procesos, realizando una reclasificación de los gastos realizados durante el presente ejercicio, a efectos que puedan ser ingresados al SAFIM y cumplir con las disposiciones que establece el Código Tributario;</w:t>
      </w:r>
    </w:p>
    <w:p w14:paraId="02221901" w14:textId="77777777" w:rsidR="00AD2138" w:rsidRDefault="00AD2138" w:rsidP="00AD2138">
      <w:pPr>
        <w:jc w:val="both"/>
        <w:rPr>
          <w:rFonts w:eastAsia="Calibri"/>
          <w:szCs w:val="24"/>
        </w:rPr>
      </w:pPr>
      <w:r>
        <w:rPr>
          <w:rFonts w:eastAsia="Calibri"/>
          <w:szCs w:val="24"/>
          <w:lang w:val="es-MX"/>
        </w:rPr>
        <w:t>POR TANTO, e</w:t>
      </w:r>
      <w:r w:rsidRPr="00156D28">
        <w:rPr>
          <w:rFonts w:eastAsia="Calibri"/>
          <w:szCs w:val="24"/>
          <w:lang w:val="es-MX"/>
        </w:rPr>
        <w:t>l Concejo Municipal en uso de las facultades que el Código Municipal les confiere</w:t>
      </w:r>
      <w:r>
        <w:rPr>
          <w:rFonts w:eastAsia="Calibri"/>
          <w:bCs/>
          <w:szCs w:val="24"/>
        </w:rPr>
        <w:t xml:space="preserve">, con </w:t>
      </w:r>
      <w:r w:rsidR="00447F99">
        <w:rPr>
          <w:rFonts w:eastAsia="Calibri"/>
          <w:szCs w:val="24"/>
        </w:rPr>
        <w:t>09</w:t>
      </w:r>
      <w:r>
        <w:rPr>
          <w:rFonts w:eastAsia="Calibri"/>
          <w:szCs w:val="24"/>
        </w:rPr>
        <w:t xml:space="preserve"> votos a favor los cuales corresponden  Prof. José Rigoberto Pinto Rivera, Alcalde Municipal, Lic. Ramón Alberto Calderón Hernández, Síndico Municipal</w:t>
      </w:r>
      <w:r w:rsidRPr="00F80BAD">
        <w:rPr>
          <w:rFonts w:eastAsia="Calibri"/>
          <w:szCs w:val="24"/>
        </w:rPr>
        <w:t>,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Sexto Regidor Propietario, Nora Elizabeth Hernández de Castaneda, Tercer Regidor Suplente, en calidad de séptimo Regidor Propietario, </w:t>
      </w:r>
      <w:r w:rsidR="00447F99">
        <w:rPr>
          <w:rFonts w:eastAsia="Calibri"/>
          <w:szCs w:val="24"/>
        </w:rPr>
        <w:t xml:space="preserve"> </w:t>
      </w:r>
      <w:r>
        <w:rPr>
          <w:rFonts w:eastAsia="Calibri"/>
          <w:szCs w:val="24"/>
        </w:rPr>
        <w:t xml:space="preserve">y </w:t>
      </w:r>
      <w:r w:rsidR="00447F99">
        <w:rPr>
          <w:rFonts w:eastAsia="Calibri"/>
          <w:szCs w:val="24"/>
        </w:rPr>
        <w:t>3</w:t>
      </w:r>
      <w:r>
        <w:rPr>
          <w:rFonts w:eastAsia="Calibri"/>
          <w:szCs w:val="24"/>
        </w:rPr>
        <w:t xml:space="preserve"> abstenciones los cuales corresponden al Sr. José Misael Posadas Mejía, Octavo Regidor Propietario, </w:t>
      </w:r>
      <w:r w:rsidR="00447F99">
        <w:rPr>
          <w:rFonts w:eastAsia="Calibri"/>
          <w:szCs w:val="24"/>
        </w:rPr>
        <w:t xml:space="preserve">Ricardo Alberto Polanco </w:t>
      </w:r>
      <w:proofErr w:type="spellStart"/>
      <w:r w:rsidR="00447F99">
        <w:rPr>
          <w:rFonts w:eastAsia="Calibri"/>
          <w:szCs w:val="24"/>
        </w:rPr>
        <w:t>Verganza</w:t>
      </w:r>
      <w:proofErr w:type="spellEnd"/>
      <w:r w:rsidR="00447F99">
        <w:rPr>
          <w:rFonts w:eastAsia="Calibri"/>
          <w:szCs w:val="24"/>
        </w:rPr>
        <w:t xml:space="preserve">, Noveno Regidor Propietario </w:t>
      </w:r>
      <w:r>
        <w:rPr>
          <w:rFonts w:eastAsia="Calibri"/>
          <w:szCs w:val="24"/>
        </w:rPr>
        <w:t>Nelson Eduardo Figueroa Castillo, Décimo Regidor Propietario;  ACUERDA</w:t>
      </w:r>
      <w:r w:rsidR="00086493">
        <w:rPr>
          <w:rFonts w:eastAsia="Calibri"/>
          <w:szCs w:val="24"/>
        </w:rPr>
        <w:t xml:space="preserve">: </w:t>
      </w:r>
    </w:p>
    <w:p w14:paraId="7125FCEC" w14:textId="77777777" w:rsidR="00EA19B5" w:rsidRDefault="00EA19B5" w:rsidP="00EA19B5">
      <w:pPr>
        <w:pStyle w:val="Prrafodelista"/>
        <w:numPr>
          <w:ilvl w:val="0"/>
          <w:numId w:val="148"/>
        </w:numPr>
        <w:spacing w:after="0" w:line="240" w:lineRule="auto"/>
        <w:jc w:val="both"/>
      </w:pPr>
      <w:r>
        <w:t>AUTORIZAR a la Unidad de Presupuesto a anular 36 Solicitudes Presupuestarias (SP) por un monto de $</w:t>
      </w:r>
      <w:r w:rsidRPr="00B82FB6">
        <w:t>46</w:t>
      </w:r>
      <w:r>
        <w:t>,</w:t>
      </w:r>
      <w:r w:rsidRPr="00B82FB6">
        <w:t>243.93</w:t>
      </w:r>
      <w:r>
        <w:t xml:space="preserve">, realizadas como contribuciones (Rubro 56 Transferencias Corrientes) para diversos organismos sin fines de lucro y personas naturales, y reclasificar </w:t>
      </w:r>
      <w:r>
        <w:lastRenderedPageBreak/>
        <w:t>el gasto a los diversos objetos específicos que corresponda según orden de compra, de conformidad al siguiente detalle:</w:t>
      </w:r>
    </w:p>
    <w:p w14:paraId="5964E777" w14:textId="77777777" w:rsidR="00EA19B5" w:rsidRDefault="00EA19B5" w:rsidP="00EA19B5">
      <w:pPr>
        <w:jc w:val="both"/>
      </w:pPr>
    </w:p>
    <w:tbl>
      <w:tblPr>
        <w:tblW w:w="8354" w:type="dxa"/>
        <w:jc w:val="center"/>
        <w:tblCellMar>
          <w:left w:w="70" w:type="dxa"/>
          <w:right w:w="70" w:type="dxa"/>
        </w:tblCellMar>
        <w:tblLook w:val="04A0" w:firstRow="1" w:lastRow="0" w:firstColumn="1" w:lastColumn="0" w:noHBand="0" w:noVBand="1"/>
      </w:tblPr>
      <w:tblGrid>
        <w:gridCol w:w="1074"/>
        <w:gridCol w:w="1280"/>
        <w:gridCol w:w="1141"/>
        <w:gridCol w:w="1220"/>
        <w:gridCol w:w="3639"/>
      </w:tblGrid>
      <w:tr w:rsidR="00EA19B5" w:rsidRPr="00ED3C80" w14:paraId="6BCC9AC4" w14:textId="77777777" w:rsidTr="005902AC">
        <w:trPr>
          <w:trHeight w:val="412"/>
          <w:tblHeader/>
          <w:jc w:val="center"/>
        </w:trPr>
        <w:tc>
          <w:tcPr>
            <w:tcW w:w="1074" w:type="dxa"/>
            <w:tcBorders>
              <w:top w:val="single" w:sz="8" w:space="0" w:color="auto"/>
              <w:left w:val="single" w:sz="8" w:space="0" w:color="auto"/>
              <w:bottom w:val="single" w:sz="4" w:space="0" w:color="auto"/>
              <w:right w:val="single" w:sz="4" w:space="0" w:color="auto"/>
            </w:tcBorders>
            <w:shd w:val="clear" w:color="000000" w:fill="DDEBF7"/>
            <w:noWrap/>
            <w:vAlign w:val="bottom"/>
            <w:hideMark/>
          </w:tcPr>
          <w:p w14:paraId="0F10A935" w14:textId="77777777" w:rsidR="00EA19B5" w:rsidRPr="00ED3C80" w:rsidRDefault="00EA19B5" w:rsidP="005902AC">
            <w:pPr>
              <w:rPr>
                <w:rFonts w:eastAsia="Times New Roman"/>
                <w:b/>
                <w:bCs/>
                <w:color w:val="000000"/>
                <w:szCs w:val="28"/>
                <w:lang w:eastAsia="es-SV"/>
              </w:rPr>
            </w:pPr>
            <w:proofErr w:type="spellStart"/>
            <w:r w:rsidRPr="00ED3C80">
              <w:rPr>
                <w:rFonts w:eastAsia="Times New Roman"/>
                <w:b/>
                <w:bCs/>
                <w:color w:val="000000"/>
                <w:szCs w:val="28"/>
                <w:lang w:eastAsia="es-SV"/>
              </w:rPr>
              <w:t>N°</w:t>
            </w:r>
            <w:proofErr w:type="spellEnd"/>
            <w:r w:rsidRPr="00ED3C80">
              <w:rPr>
                <w:rFonts w:eastAsia="Times New Roman"/>
                <w:b/>
                <w:bCs/>
                <w:color w:val="000000"/>
                <w:szCs w:val="28"/>
                <w:lang w:eastAsia="es-SV"/>
              </w:rPr>
              <w:t xml:space="preserve"> SP</w:t>
            </w:r>
          </w:p>
        </w:tc>
        <w:tc>
          <w:tcPr>
            <w:tcW w:w="1280" w:type="dxa"/>
            <w:tcBorders>
              <w:top w:val="single" w:sz="8" w:space="0" w:color="auto"/>
              <w:left w:val="nil"/>
              <w:bottom w:val="single" w:sz="4" w:space="0" w:color="auto"/>
              <w:right w:val="single" w:sz="4" w:space="0" w:color="auto"/>
            </w:tcBorders>
            <w:shd w:val="clear" w:color="000000" w:fill="DDEBF7"/>
            <w:noWrap/>
            <w:vAlign w:val="bottom"/>
            <w:hideMark/>
          </w:tcPr>
          <w:p w14:paraId="0D381C17" w14:textId="77777777" w:rsidR="00EA19B5" w:rsidRPr="00ED3C80" w:rsidRDefault="00EA19B5" w:rsidP="005902AC">
            <w:pPr>
              <w:rPr>
                <w:rFonts w:eastAsia="Times New Roman"/>
                <w:b/>
                <w:bCs/>
                <w:color w:val="000000"/>
                <w:szCs w:val="28"/>
                <w:lang w:eastAsia="es-SV"/>
              </w:rPr>
            </w:pPr>
            <w:r w:rsidRPr="00ED3C80">
              <w:rPr>
                <w:rFonts w:eastAsia="Times New Roman"/>
                <w:b/>
                <w:bCs/>
                <w:color w:val="000000"/>
                <w:szCs w:val="28"/>
                <w:lang w:eastAsia="es-SV"/>
              </w:rPr>
              <w:t>FECHA</w:t>
            </w:r>
          </w:p>
        </w:tc>
        <w:tc>
          <w:tcPr>
            <w:tcW w:w="1141" w:type="dxa"/>
            <w:tcBorders>
              <w:top w:val="single" w:sz="8" w:space="0" w:color="auto"/>
              <w:left w:val="nil"/>
              <w:bottom w:val="single" w:sz="4" w:space="0" w:color="auto"/>
              <w:right w:val="single" w:sz="4" w:space="0" w:color="auto"/>
            </w:tcBorders>
            <w:shd w:val="clear" w:color="000000" w:fill="DDEBF7"/>
            <w:noWrap/>
            <w:vAlign w:val="bottom"/>
            <w:hideMark/>
          </w:tcPr>
          <w:p w14:paraId="3C9A5CEC" w14:textId="77777777" w:rsidR="00EA19B5" w:rsidRPr="00ED3C80" w:rsidRDefault="00EA19B5" w:rsidP="005902AC">
            <w:pPr>
              <w:rPr>
                <w:rFonts w:eastAsia="Times New Roman"/>
                <w:b/>
                <w:bCs/>
                <w:color w:val="000000"/>
                <w:szCs w:val="28"/>
                <w:lang w:eastAsia="es-SV"/>
              </w:rPr>
            </w:pPr>
            <w:r w:rsidRPr="00ED3C80">
              <w:rPr>
                <w:rFonts w:eastAsia="Times New Roman"/>
                <w:b/>
                <w:bCs/>
                <w:color w:val="000000"/>
                <w:szCs w:val="28"/>
                <w:lang w:eastAsia="es-SV"/>
              </w:rPr>
              <w:t>CODIGO</w:t>
            </w:r>
          </w:p>
        </w:tc>
        <w:tc>
          <w:tcPr>
            <w:tcW w:w="1220" w:type="dxa"/>
            <w:tcBorders>
              <w:top w:val="single" w:sz="8" w:space="0" w:color="auto"/>
              <w:left w:val="nil"/>
              <w:bottom w:val="single" w:sz="4" w:space="0" w:color="auto"/>
              <w:right w:val="single" w:sz="4" w:space="0" w:color="auto"/>
            </w:tcBorders>
            <w:shd w:val="clear" w:color="000000" w:fill="DDEBF7"/>
            <w:noWrap/>
            <w:vAlign w:val="bottom"/>
            <w:hideMark/>
          </w:tcPr>
          <w:p w14:paraId="08EB96EA" w14:textId="77777777" w:rsidR="00EA19B5" w:rsidRPr="00ED3C80" w:rsidRDefault="00EA19B5" w:rsidP="005902AC">
            <w:pPr>
              <w:rPr>
                <w:rFonts w:eastAsia="Times New Roman"/>
                <w:b/>
                <w:bCs/>
                <w:color w:val="000000"/>
                <w:szCs w:val="28"/>
                <w:lang w:eastAsia="es-SV"/>
              </w:rPr>
            </w:pPr>
            <w:r w:rsidRPr="00ED3C80">
              <w:rPr>
                <w:rFonts w:eastAsia="Times New Roman"/>
                <w:b/>
                <w:bCs/>
                <w:color w:val="000000"/>
                <w:szCs w:val="28"/>
                <w:lang w:eastAsia="es-SV"/>
              </w:rPr>
              <w:t>MONTO</w:t>
            </w:r>
          </w:p>
        </w:tc>
        <w:tc>
          <w:tcPr>
            <w:tcW w:w="3639" w:type="dxa"/>
            <w:tcBorders>
              <w:top w:val="single" w:sz="8" w:space="0" w:color="auto"/>
              <w:left w:val="nil"/>
              <w:bottom w:val="single" w:sz="4" w:space="0" w:color="auto"/>
              <w:right w:val="single" w:sz="8" w:space="0" w:color="auto"/>
            </w:tcBorders>
            <w:shd w:val="clear" w:color="000000" w:fill="DDEBF7"/>
            <w:noWrap/>
            <w:vAlign w:val="bottom"/>
            <w:hideMark/>
          </w:tcPr>
          <w:p w14:paraId="510945EE" w14:textId="77777777" w:rsidR="00EA19B5" w:rsidRPr="00ED3C80" w:rsidRDefault="00EA19B5" w:rsidP="005902AC">
            <w:pPr>
              <w:rPr>
                <w:rFonts w:eastAsia="Times New Roman"/>
                <w:b/>
                <w:bCs/>
                <w:color w:val="000000"/>
                <w:szCs w:val="28"/>
                <w:lang w:eastAsia="es-SV"/>
              </w:rPr>
            </w:pPr>
            <w:proofErr w:type="spellStart"/>
            <w:r w:rsidRPr="00ED3C80">
              <w:rPr>
                <w:rFonts w:eastAsia="Times New Roman"/>
                <w:b/>
                <w:bCs/>
                <w:color w:val="000000"/>
                <w:szCs w:val="28"/>
                <w:lang w:eastAsia="es-SV"/>
              </w:rPr>
              <w:t>N°</w:t>
            </w:r>
            <w:proofErr w:type="spellEnd"/>
            <w:r w:rsidRPr="00ED3C80">
              <w:rPr>
                <w:rFonts w:eastAsia="Times New Roman"/>
                <w:b/>
                <w:bCs/>
                <w:color w:val="000000"/>
                <w:szCs w:val="28"/>
                <w:lang w:eastAsia="es-SV"/>
              </w:rPr>
              <w:t xml:space="preserve"> ORDENES</w:t>
            </w:r>
          </w:p>
        </w:tc>
      </w:tr>
      <w:tr w:rsidR="00EA19B5" w:rsidRPr="00ED3C80" w14:paraId="78A8CF68" w14:textId="77777777" w:rsidTr="005902AC">
        <w:trPr>
          <w:trHeight w:val="3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235A5335"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11</w:t>
            </w:r>
          </w:p>
        </w:tc>
        <w:tc>
          <w:tcPr>
            <w:tcW w:w="1280" w:type="dxa"/>
            <w:tcBorders>
              <w:top w:val="nil"/>
              <w:left w:val="nil"/>
              <w:bottom w:val="single" w:sz="4" w:space="0" w:color="auto"/>
              <w:right w:val="single" w:sz="4" w:space="0" w:color="auto"/>
            </w:tcBorders>
            <w:shd w:val="clear" w:color="auto" w:fill="auto"/>
            <w:noWrap/>
            <w:hideMark/>
          </w:tcPr>
          <w:p w14:paraId="5B36D16C"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01/02/2021</w:t>
            </w:r>
          </w:p>
        </w:tc>
        <w:tc>
          <w:tcPr>
            <w:tcW w:w="1141" w:type="dxa"/>
            <w:tcBorders>
              <w:top w:val="nil"/>
              <w:left w:val="nil"/>
              <w:bottom w:val="single" w:sz="4" w:space="0" w:color="auto"/>
              <w:right w:val="single" w:sz="4" w:space="0" w:color="auto"/>
            </w:tcBorders>
            <w:shd w:val="clear" w:color="auto" w:fill="auto"/>
            <w:noWrap/>
            <w:hideMark/>
          </w:tcPr>
          <w:p w14:paraId="610D0CC6"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56303</w:t>
            </w:r>
          </w:p>
        </w:tc>
        <w:tc>
          <w:tcPr>
            <w:tcW w:w="1220" w:type="dxa"/>
            <w:tcBorders>
              <w:top w:val="nil"/>
              <w:left w:val="nil"/>
              <w:bottom w:val="single" w:sz="4" w:space="0" w:color="auto"/>
              <w:right w:val="single" w:sz="4" w:space="0" w:color="auto"/>
            </w:tcBorders>
            <w:shd w:val="clear" w:color="auto" w:fill="auto"/>
            <w:noWrap/>
            <w:hideMark/>
          </w:tcPr>
          <w:p w14:paraId="4CB00163"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$4,307.65</w:t>
            </w:r>
          </w:p>
        </w:tc>
        <w:tc>
          <w:tcPr>
            <w:tcW w:w="3639" w:type="dxa"/>
            <w:tcBorders>
              <w:top w:val="nil"/>
              <w:left w:val="nil"/>
              <w:bottom w:val="single" w:sz="4" w:space="0" w:color="auto"/>
              <w:right w:val="single" w:sz="8" w:space="0" w:color="auto"/>
            </w:tcBorders>
            <w:shd w:val="clear" w:color="auto" w:fill="auto"/>
            <w:noWrap/>
            <w:vAlign w:val="bottom"/>
            <w:hideMark/>
          </w:tcPr>
          <w:p w14:paraId="17321DAA"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170940</w:t>
            </w:r>
          </w:p>
        </w:tc>
      </w:tr>
      <w:tr w:rsidR="00EA19B5" w:rsidRPr="00ED3C80" w14:paraId="23678F05" w14:textId="77777777" w:rsidTr="005902AC">
        <w:trPr>
          <w:trHeight w:val="3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7F29C203"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15</w:t>
            </w:r>
          </w:p>
        </w:tc>
        <w:tc>
          <w:tcPr>
            <w:tcW w:w="1280" w:type="dxa"/>
            <w:tcBorders>
              <w:top w:val="nil"/>
              <w:left w:val="nil"/>
              <w:bottom w:val="single" w:sz="4" w:space="0" w:color="auto"/>
              <w:right w:val="single" w:sz="4" w:space="0" w:color="auto"/>
            </w:tcBorders>
            <w:shd w:val="clear" w:color="auto" w:fill="auto"/>
            <w:noWrap/>
            <w:hideMark/>
          </w:tcPr>
          <w:p w14:paraId="0004E966"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01/02/2021</w:t>
            </w:r>
          </w:p>
        </w:tc>
        <w:tc>
          <w:tcPr>
            <w:tcW w:w="1141" w:type="dxa"/>
            <w:tcBorders>
              <w:top w:val="nil"/>
              <w:left w:val="nil"/>
              <w:bottom w:val="single" w:sz="4" w:space="0" w:color="auto"/>
              <w:right w:val="single" w:sz="4" w:space="0" w:color="auto"/>
            </w:tcBorders>
            <w:shd w:val="clear" w:color="auto" w:fill="auto"/>
            <w:noWrap/>
            <w:hideMark/>
          </w:tcPr>
          <w:p w14:paraId="577AAEB7"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56303</w:t>
            </w:r>
          </w:p>
        </w:tc>
        <w:tc>
          <w:tcPr>
            <w:tcW w:w="1220" w:type="dxa"/>
            <w:tcBorders>
              <w:top w:val="nil"/>
              <w:left w:val="nil"/>
              <w:bottom w:val="single" w:sz="4" w:space="0" w:color="auto"/>
              <w:right w:val="single" w:sz="4" w:space="0" w:color="auto"/>
            </w:tcBorders>
            <w:shd w:val="clear" w:color="auto" w:fill="auto"/>
            <w:noWrap/>
            <w:hideMark/>
          </w:tcPr>
          <w:p w14:paraId="188D9952"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$8,860.82</w:t>
            </w:r>
          </w:p>
        </w:tc>
        <w:tc>
          <w:tcPr>
            <w:tcW w:w="3639" w:type="dxa"/>
            <w:tcBorders>
              <w:top w:val="nil"/>
              <w:left w:val="nil"/>
              <w:bottom w:val="single" w:sz="4" w:space="0" w:color="auto"/>
              <w:right w:val="single" w:sz="8" w:space="0" w:color="auto"/>
            </w:tcBorders>
            <w:shd w:val="clear" w:color="auto" w:fill="auto"/>
            <w:noWrap/>
            <w:vAlign w:val="bottom"/>
            <w:hideMark/>
          </w:tcPr>
          <w:p w14:paraId="0B3FA347"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170950, 170951, 170949.</w:t>
            </w:r>
          </w:p>
        </w:tc>
      </w:tr>
      <w:tr w:rsidR="00EA19B5" w:rsidRPr="00ED3C80" w14:paraId="79307E86" w14:textId="77777777" w:rsidTr="005902AC">
        <w:trPr>
          <w:trHeight w:val="3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56E67D72"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16</w:t>
            </w:r>
          </w:p>
        </w:tc>
        <w:tc>
          <w:tcPr>
            <w:tcW w:w="1280" w:type="dxa"/>
            <w:tcBorders>
              <w:top w:val="nil"/>
              <w:left w:val="nil"/>
              <w:bottom w:val="single" w:sz="4" w:space="0" w:color="auto"/>
              <w:right w:val="single" w:sz="4" w:space="0" w:color="auto"/>
            </w:tcBorders>
            <w:shd w:val="clear" w:color="auto" w:fill="auto"/>
            <w:noWrap/>
            <w:hideMark/>
          </w:tcPr>
          <w:p w14:paraId="636754F4"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01/02/2021</w:t>
            </w:r>
          </w:p>
        </w:tc>
        <w:tc>
          <w:tcPr>
            <w:tcW w:w="1141" w:type="dxa"/>
            <w:tcBorders>
              <w:top w:val="nil"/>
              <w:left w:val="nil"/>
              <w:bottom w:val="single" w:sz="4" w:space="0" w:color="auto"/>
              <w:right w:val="single" w:sz="4" w:space="0" w:color="auto"/>
            </w:tcBorders>
            <w:shd w:val="clear" w:color="auto" w:fill="auto"/>
            <w:noWrap/>
            <w:hideMark/>
          </w:tcPr>
          <w:p w14:paraId="0E330CFB"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56304</w:t>
            </w:r>
          </w:p>
        </w:tc>
        <w:tc>
          <w:tcPr>
            <w:tcW w:w="1220" w:type="dxa"/>
            <w:tcBorders>
              <w:top w:val="nil"/>
              <w:left w:val="nil"/>
              <w:bottom w:val="single" w:sz="4" w:space="0" w:color="auto"/>
              <w:right w:val="single" w:sz="4" w:space="0" w:color="auto"/>
            </w:tcBorders>
            <w:shd w:val="clear" w:color="auto" w:fill="auto"/>
            <w:noWrap/>
            <w:hideMark/>
          </w:tcPr>
          <w:p w14:paraId="5785A1B8"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$960.50</w:t>
            </w:r>
          </w:p>
        </w:tc>
        <w:tc>
          <w:tcPr>
            <w:tcW w:w="3639" w:type="dxa"/>
            <w:tcBorders>
              <w:top w:val="nil"/>
              <w:left w:val="nil"/>
              <w:bottom w:val="single" w:sz="4" w:space="0" w:color="auto"/>
              <w:right w:val="single" w:sz="8" w:space="0" w:color="auto"/>
            </w:tcBorders>
            <w:shd w:val="clear" w:color="auto" w:fill="auto"/>
            <w:noWrap/>
            <w:vAlign w:val="bottom"/>
            <w:hideMark/>
          </w:tcPr>
          <w:p w14:paraId="3C99F3F3"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170937</w:t>
            </w:r>
          </w:p>
        </w:tc>
      </w:tr>
      <w:tr w:rsidR="00EA19B5" w:rsidRPr="00ED3C80" w14:paraId="68D292F6" w14:textId="77777777" w:rsidTr="005902AC">
        <w:trPr>
          <w:trHeight w:val="3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5472E54C"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49</w:t>
            </w:r>
          </w:p>
        </w:tc>
        <w:tc>
          <w:tcPr>
            <w:tcW w:w="1280" w:type="dxa"/>
            <w:tcBorders>
              <w:top w:val="nil"/>
              <w:left w:val="nil"/>
              <w:bottom w:val="single" w:sz="4" w:space="0" w:color="auto"/>
              <w:right w:val="single" w:sz="4" w:space="0" w:color="auto"/>
            </w:tcBorders>
            <w:shd w:val="clear" w:color="auto" w:fill="auto"/>
            <w:noWrap/>
            <w:hideMark/>
          </w:tcPr>
          <w:p w14:paraId="56D36FF2"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08/02/2021</w:t>
            </w:r>
          </w:p>
        </w:tc>
        <w:tc>
          <w:tcPr>
            <w:tcW w:w="1141" w:type="dxa"/>
            <w:tcBorders>
              <w:top w:val="nil"/>
              <w:left w:val="nil"/>
              <w:bottom w:val="single" w:sz="4" w:space="0" w:color="auto"/>
              <w:right w:val="single" w:sz="4" w:space="0" w:color="auto"/>
            </w:tcBorders>
            <w:shd w:val="clear" w:color="auto" w:fill="auto"/>
            <w:noWrap/>
            <w:hideMark/>
          </w:tcPr>
          <w:p w14:paraId="087A80DE"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56303</w:t>
            </w:r>
          </w:p>
        </w:tc>
        <w:tc>
          <w:tcPr>
            <w:tcW w:w="1220" w:type="dxa"/>
            <w:tcBorders>
              <w:top w:val="nil"/>
              <w:left w:val="nil"/>
              <w:bottom w:val="single" w:sz="4" w:space="0" w:color="auto"/>
              <w:right w:val="single" w:sz="4" w:space="0" w:color="auto"/>
            </w:tcBorders>
            <w:shd w:val="clear" w:color="auto" w:fill="auto"/>
            <w:noWrap/>
            <w:hideMark/>
          </w:tcPr>
          <w:p w14:paraId="5EAE71FA"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$1,224.00</w:t>
            </w:r>
          </w:p>
        </w:tc>
        <w:tc>
          <w:tcPr>
            <w:tcW w:w="3639" w:type="dxa"/>
            <w:tcBorders>
              <w:top w:val="nil"/>
              <w:left w:val="nil"/>
              <w:bottom w:val="single" w:sz="4" w:space="0" w:color="auto"/>
              <w:right w:val="single" w:sz="8" w:space="0" w:color="auto"/>
            </w:tcBorders>
            <w:shd w:val="clear" w:color="auto" w:fill="auto"/>
            <w:noWrap/>
            <w:vAlign w:val="bottom"/>
            <w:hideMark/>
          </w:tcPr>
          <w:p w14:paraId="65577FE6"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171015</w:t>
            </w:r>
          </w:p>
        </w:tc>
      </w:tr>
      <w:tr w:rsidR="00EA19B5" w:rsidRPr="00ED3C80" w14:paraId="07CA0555" w14:textId="77777777" w:rsidTr="005902AC">
        <w:trPr>
          <w:trHeight w:val="6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715CE398"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50</w:t>
            </w:r>
          </w:p>
        </w:tc>
        <w:tc>
          <w:tcPr>
            <w:tcW w:w="1280" w:type="dxa"/>
            <w:tcBorders>
              <w:top w:val="nil"/>
              <w:left w:val="nil"/>
              <w:bottom w:val="single" w:sz="4" w:space="0" w:color="auto"/>
              <w:right w:val="single" w:sz="4" w:space="0" w:color="auto"/>
            </w:tcBorders>
            <w:shd w:val="clear" w:color="auto" w:fill="auto"/>
            <w:noWrap/>
            <w:hideMark/>
          </w:tcPr>
          <w:p w14:paraId="13944491"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08/02/2021</w:t>
            </w:r>
          </w:p>
        </w:tc>
        <w:tc>
          <w:tcPr>
            <w:tcW w:w="1141" w:type="dxa"/>
            <w:tcBorders>
              <w:top w:val="nil"/>
              <w:left w:val="nil"/>
              <w:bottom w:val="single" w:sz="4" w:space="0" w:color="auto"/>
              <w:right w:val="single" w:sz="4" w:space="0" w:color="auto"/>
            </w:tcBorders>
            <w:shd w:val="clear" w:color="auto" w:fill="auto"/>
            <w:noWrap/>
            <w:hideMark/>
          </w:tcPr>
          <w:p w14:paraId="3A173C61"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56201</w:t>
            </w:r>
          </w:p>
        </w:tc>
        <w:tc>
          <w:tcPr>
            <w:tcW w:w="1220" w:type="dxa"/>
            <w:tcBorders>
              <w:top w:val="nil"/>
              <w:left w:val="nil"/>
              <w:bottom w:val="single" w:sz="4" w:space="0" w:color="auto"/>
              <w:right w:val="single" w:sz="4" w:space="0" w:color="auto"/>
            </w:tcBorders>
            <w:shd w:val="clear" w:color="auto" w:fill="auto"/>
            <w:noWrap/>
            <w:hideMark/>
          </w:tcPr>
          <w:p w14:paraId="28741694"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$799.27</w:t>
            </w:r>
          </w:p>
        </w:tc>
        <w:tc>
          <w:tcPr>
            <w:tcW w:w="3639" w:type="dxa"/>
            <w:tcBorders>
              <w:top w:val="nil"/>
              <w:left w:val="nil"/>
              <w:bottom w:val="single" w:sz="4" w:space="0" w:color="auto"/>
              <w:right w:val="single" w:sz="8" w:space="0" w:color="auto"/>
            </w:tcBorders>
            <w:shd w:val="clear" w:color="auto" w:fill="auto"/>
            <w:vAlign w:val="bottom"/>
            <w:hideMark/>
          </w:tcPr>
          <w:p w14:paraId="0892EE3B"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171012, 171023, 171024, 171025, 171029, 171028, 171063</w:t>
            </w:r>
          </w:p>
        </w:tc>
      </w:tr>
      <w:tr w:rsidR="00EA19B5" w:rsidRPr="00ED3C80" w14:paraId="121FB81E" w14:textId="77777777" w:rsidTr="005902AC">
        <w:trPr>
          <w:trHeight w:val="3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6C3B54AF"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51</w:t>
            </w:r>
          </w:p>
        </w:tc>
        <w:tc>
          <w:tcPr>
            <w:tcW w:w="1280" w:type="dxa"/>
            <w:tcBorders>
              <w:top w:val="nil"/>
              <w:left w:val="nil"/>
              <w:bottom w:val="single" w:sz="4" w:space="0" w:color="auto"/>
              <w:right w:val="single" w:sz="4" w:space="0" w:color="auto"/>
            </w:tcBorders>
            <w:shd w:val="clear" w:color="auto" w:fill="auto"/>
            <w:noWrap/>
            <w:hideMark/>
          </w:tcPr>
          <w:p w14:paraId="3B2CB05D"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08/02/2021</w:t>
            </w:r>
          </w:p>
        </w:tc>
        <w:tc>
          <w:tcPr>
            <w:tcW w:w="1141" w:type="dxa"/>
            <w:tcBorders>
              <w:top w:val="nil"/>
              <w:left w:val="nil"/>
              <w:bottom w:val="single" w:sz="4" w:space="0" w:color="auto"/>
              <w:right w:val="single" w:sz="4" w:space="0" w:color="auto"/>
            </w:tcBorders>
            <w:shd w:val="clear" w:color="auto" w:fill="auto"/>
            <w:noWrap/>
            <w:hideMark/>
          </w:tcPr>
          <w:p w14:paraId="3C76C41D"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56303</w:t>
            </w:r>
          </w:p>
        </w:tc>
        <w:tc>
          <w:tcPr>
            <w:tcW w:w="1220" w:type="dxa"/>
            <w:tcBorders>
              <w:top w:val="nil"/>
              <w:left w:val="nil"/>
              <w:bottom w:val="single" w:sz="4" w:space="0" w:color="auto"/>
              <w:right w:val="single" w:sz="4" w:space="0" w:color="auto"/>
            </w:tcBorders>
            <w:shd w:val="clear" w:color="auto" w:fill="auto"/>
            <w:noWrap/>
            <w:hideMark/>
          </w:tcPr>
          <w:p w14:paraId="334E6EB1"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$528.75</w:t>
            </w:r>
          </w:p>
        </w:tc>
        <w:tc>
          <w:tcPr>
            <w:tcW w:w="3639" w:type="dxa"/>
            <w:tcBorders>
              <w:top w:val="nil"/>
              <w:left w:val="nil"/>
              <w:bottom w:val="single" w:sz="4" w:space="0" w:color="auto"/>
              <w:right w:val="single" w:sz="8" w:space="0" w:color="auto"/>
            </w:tcBorders>
            <w:shd w:val="clear" w:color="auto" w:fill="auto"/>
            <w:noWrap/>
            <w:vAlign w:val="bottom"/>
            <w:hideMark/>
          </w:tcPr>
          <w:p w14:paraId="62F95431"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171031</w:t>
            </w:r>
          </w:p>
        </w:tc>
      </w:tr>
      <w:tr w:rsidR="00EA19B5" w:rsidRPr="00ED3C80" w14:paraId="2061CA6F" w14:textId="77777777" w:rsidTr="005902AC">
        <w:trPr>
          <w:trHeight w:val="3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65E701FB"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w:t>
            </w:r>
          </w:p>
        </w:tc>
        <w:tc>
          <w:tcPr>
            <w:tcW w:w="1280" w:type="dxa"/>
            <w:tcBorders>
              <w:top w:val="nil"/>
              <w:left w:val="nil"/>
              <w:bottom w:val="single" w:sz="4" w:space="0" w:color="auto"/>
              <w:right w:val="single" w:sz="4" w:space="0" w:color="auto"/>
            </w:tcBorders>
            <w:shd w:val="clear" w:color="auto" w:fill="auto"/>
            <w:noWrap/>
            <w:hideMark/>
          </w:tcPr>
          <w:p w14:paraId="6A43E507"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08/02/2021</w:t>
            </w:r>
          </w:p>
        </w:tc>
        <w:tc>
          <w:tcPr>
            <w:tcW w:w="1141" w:type="dxa"/>
            <w:tcBorders>
              <w:top w:val="nil"/>
              <w:left w:val="nil"/>
              <w:bottom w:val="single" w:sz="4" w:space="0" w:color="auto"/>
              <w:right w:val="single" w:sz="4" w:space="0" w:color="auto"/>
            </w:tcBorders>
            <w:shd w:val="clear" w:color="auto" w:fill="auto"/>
            <w:noWrap/>
            <w:hideMark/>
          </w:tcPr>
          <w:p w14:paraId="49B63E7F"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56303</w:t>
            </w:r>
          </w:p>
        </w:tc>
        <w:tc>
          <w:tcPr>
            <w:tcW w:w="1220" w:type="dxa"/>
            <w:tcBorders>
              <w:top w:val="nil"/>
              <w:left w:val="nil"/>
              <w:bottom w:val="single" w:sz="4" w:space="0" w:color="auto"/>
              <w:right w:val="single" w:sz="4" w:space="0" w:color="auto"/>
            </w:tcBorders>
            <w:shd w:val="clear" w:color="auto" w:fill="auto"/>
            <w:noWrap/>
            <w:hideMark/>
          </w:tcPr>
          <w:p w14:paraId="6F8858C3"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$908.00</w:t>
            </w:r>
          </w:p>
        </w:tc>
        <w:tc>
          <w:tcPr>
            <w:tcW w:w="3639" w:type="dxa"/>
            <w:tcBorders>
              <w:top w:val="nil"/>
              <w:left w:val="nil"/>
              <w:bottom w:val="single" w:sz="4" w:space="0" w:color="auto"/>
              <w:right w:val="single" w:sz="8" w:space="0" w:color="auto"/>
            </w:tcBorders>
            <w:shd w:val="clear" w:color="auto" w:fill="auto"/>
            <w:noWrap/>
            <w:vAlign w:val="bottom"/>
            <w:hideMark/>
          </w:tcPr>
          <w:p w14:paraId="5CC22DBE"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170958, 171064.</w:t>
            </w:r>
          </w:p>
        </w:tc>
      </w:tr>
      <w:tr w:rsidR="00EA19B5" w:rsidRPr="00ED3C80" w14:paraId="3FE39FD9" w14:textId="77777777" w:rsidTr="005902AC">
        <w:trPr>
          <w:trHeight w:val="3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629FDA31"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57</w:t>
            </w:r>
          </w:p>
        </w:tc>
        <w:tc>
          <w:tcPr>
            <w:tcW w:w="1280" w:type="dxa"/>
            <w:tcBorders>
              <w:top w:val="nil"/>
              <w:left w:val="nil"/>
              <w:bottom w:val="single" w:sz="4" w:space="0" w:color="auto"/>
              <w:right w:val="single" w:sz="4" w:space="0" w:color="auto"/>
            </w:tcBorders>
            <w:shd w:val="clear" w:color="auto" w:fill="auto"/>
            <w:noWrap/>
            <w:hideMark/>
          </w:tcPr>
          <w:p w14:paraId="298269C9"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08/02/2021</w:t>
            </w:r>
          </w:p>
        </w:tc>
        <w:tc>
          <w:tcPr>
            <w:tcW w:w="1141" w:type="dxa"/>
            <w:tcBorders>
              <w:top w:val="nil"/>
              <w:left w:val="nil"/>
              <w:bottom w:val="single" w:sz="4" w:space="0" w:color="auto"/>
              <w:right w:val="single" w:sz="4" w:space="0" w:color="auto"/>
            </w:tcBorders>
            <w:shd w:val="clear" w:color="auto" w:fill="auto"/>
            <w:noWrap/>
            <w:hideMark/>
          </w:tcPr>
          <w:p w14:paraId="0B2111A6"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56303</w:t>
            </w:r>
          </w:p>
        </w:tc>
        <w:tc>
          <w:tcPr>
            <w:tcW w:w="1220" w:type="dxa"/>
            <w:tcBorders>
              <w:top w:val="nil"/>
              <w:left w:val="nil"/>
              <w:bottom w:val="single" w:sz="4" w:space="0" w:color="auto"/>
              <w:right w:val="single" w:sz="4" w:space="0" w:color="auto"/>
            </w:tcBorders>
            <w:shd w:val="clear" w:color="auto" w:fill="auto"/>
            <w:noWrap/>
            <w:hideMark/>
          </w:tcPr>
          <w:p w14:paraId="0EAEC7AD"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$193.45</w:t>
            </w:r>
          </w:p>
        </w:tc>
        <w:tc>
          <w:tcPr>
            <w:tcW w:w="3639" w:type="dxa"/>
            <w:tcBorders>
              <w:top w:val="nil"/>
              <w:left w:val="nil"/>
              <w:bottom w:val="single" w:sz="4" w:space="0" w:color="auto"/>
              <w:right w:val="single" w:sz="8" w:space="0" w:color="auto"/>
            </w:tcBorders>
            <w:shd w:val="clear" w:color="auto" w:fill="auto"/>
            <w:noWrap/>
            <w:vAlign w:val="bottom"/>
            <w:hideMark/>
          </w:tcPr>
          <w:p w14:paraId="622EFE6E"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170967</w:t>
            </w:r>
          </w:p>
        </w:tc>
      </w:tr>
      <w:tr w:rsidR="00EA19B5" w:rsidRPr="00ED3C80" w14:paraId="1B85579C" w14:textId="77777777" w:rsidTr="005902AC">
        <w:trPr>
          <w:trHeight w:val="3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1A78122A"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60</w:t>
            </w:r>
          </w:p>
        </w:tc>
        <w:tc>
          <w:tcPr>
            <w:tcW w:w="1280" w:type="dxa"/>
            <w:tcBorders>
              <w:top w:val="nil"/>
              <w:left w:val="nil"/>
              <w:bottom w:val="single" w:sz="4" w:space="0" w:color="auto"/>
              <w:right w:val="single" w:sz="4" w:space="0" w:color="auto"/>
            </w:tcBorders>
            <w:shd w:val="clear" w:color="auto" w:fill="auto"/>
            <w:noWrap/>
            <w:hideMark/>
          </w:tcPr>
          <w:p w14:paraId="0B5D8FEE"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08/02/2021</w:t>
            </w:r>
          </w:p>
        </w:tc>
        <w:tc>
          <w:tcPr>
            <w:tcW w:w="1141" w:type="dxa"/>
            <w:tcBorders>
              <w:top w:val="nil"/>
              <w:left w:val="nil"/>
              <w:bottom w:val="single" w:sz="4" w:space="0" w:color="auto"/>
              <w:right w:val="single" w:sz="4" w:space="0" w:color="auto"/>
            </w:tcBorders>
            <w:shd w:val="clear" w:color="auto" w:fill="auto"/>
            <w:noWrap/>
            <w:hideMark/>
          </w:tcPr>
          <w:p w14:paraId="1F67598E"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56201</w:t>
            </w:r>
          </w:p>
        </w:tc>
        <w:tc>
          <w:tcPr>
            <w:tcW w:w="1220" w:type="dxa"/>
            <w:tcBorders>
              <w:top w:val="nil"/>
              <w:left w:val="nil"/>
              <w:bottom w:val="single" w:sz="4" w:space="0" w:color="auto"/>
              <w:right w:val="single" w:sz="4" w:space="0" w:color="auto"/>
            </w:tcBorders>
            <w:shd w:val="clear" w:color="auto" w:fill="auto"/>
            <w:noWrap/>
            <w:hideMark/>
          </w:tcPr>
          <w:p w14:paraId="5AE369FC"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$49.60</w:t>
            </w:r>
          </w:p>
        </w:tc>
        <w:tc>
          <w:tcPr>
            <w:tcW w:w="3639" w:type="dxa"/>
            <w:tcBorders>
              <w:top w:val="nil"/>
              <w:left w:val="nil"/>
              <w:bottom w:val="single" w:sz="4" w:space="0" w:color="auto"/>
              <w:right w:val="single" w:sz="8" w:space="0" w:color="auto"/>
            </w:tcBorders>
            <w:shd w:val="clear" w:color="auto" w:fill="auto"/>
            <w:noWrap/>
            <w:vAlign w:val="bottom"/>
            <w:hideMark/>
          </w:tcPr>
          <w:p w14:paraId="6165DABC"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171069</w:t>
            </w:r>
          </w:p>
        </w:tc>
      </w:tr>
      <w:tr w:rsidR="00EA19B5" w:rsidRPr="00ED3C80" w14:paraId="15AC34B0" w14:textId="77777777" w:rsidTr="005902AC">
        <w:trPr>
          <w:trHeight w:val="3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657EB211"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61</w:t>
            </w:r>
          </w:p>
        </w:tc>
        <w:tc>
          <w:tcPr>
            <w:tcW w:w="1280" w:type="dxa"/>
            <w:tcBorders>
              <w:top w:val="nil"/>
              <w:left w:val="nil"/>
              <w:bottom w:val="single" w:sz="4" w:space="0" w:color="auto"/>
              <w:right w:val="single" w:sz="4" w:space="0" w:color="auto"/>
            </w:tcBorders>
            <w:shd w:val="clear" w:color="auto" w:fill="auto"/>
            <w:noWrap/>
            <w:hideMark/>
          </w:tcPr>
          <w:p w14:paraId="4882316F"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08/02/2021</w:t>
            </w:r>
          </w:p>
        </w:tc>
        <w:tc>
          <w:tcPr>
            <w:tcW w:w="1141" w:type="dxa"/>
            <w:tcBorders>
              <w:top w:val="nil"/>
              <w:left w:val="nil"/>
              <w:bottom w:val="single" w:sz="4" w:space="0" w:color="auto"/>
              <w:right w:val="single" w:sz="4" w:space="0" w:color="auto"/>
            </w:tcBorders>
            <w:shd w:val="clear" w:color="auto" w:fill="auto"/>
            <w:noWrap/>
            <w:hideMark/>
          </w:tcPr>
          <w:p w14:paraId="45AF4172"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56303</w:t>
            </w:r>
          </w:p>
        </w:tc>
        <w:tc>
          <w:tcPr>
            <w:tcW w:w="1220" w:type="dxa"/>
            <w:tcBorders>
              <w:top w:val="nil"/>
              <w:left w:val="nil"/>
              <w:bottom w:val="single" w:sz="4" w:space="0" w:color="auto"/>
              <w:right w:val="single" w:sz="4" w:space="0" w:color="auto"/>
            </w:tcBorders>
            <w:shd w:val="clear" w:color="auto" w:fill="auto"/>
            <w:noWrap/>
            <w:hideMark/>
          </w:tcPr>
          <w:p w14:paraId="6F6E8F3F"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$1,516.40</w:t>
            </w:r>
          </w:p>
        </w:tc>
        <w:tc>
          <w:tcPr>
            <w:tcW w:w="3639" w:type="dxa"/>
            <w:tcBorders>
              <w:top w:val="nil"/>
              <w:left w:val="nil"/>
              <w:bottom w:val="single" w:sz="4" w:space="0" w:color="auto"/>
              <w:right w:val="single" w:sz="8" w:space="0" w:color="auto"/>
            </w:tcBorders>
            <w:shd w:val="clear" w:color="auto" w:fill="auto"/>
            <w:noWrap/>
            <w:vAlign w:val="bottom"/>
            <w:hideMark/>
          </w:tcPr>
          <w:p w14:paraId="7F7A661C"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171030</w:t>
            </w:r>
          </w:p>
        </w:tc>
      </w:tr>
      <w:tr w:rsidR="00EA19B5" w:rsidRPr="00ED3C80" w14:paraId="77947C6E" w14:textId="77777777" w:rsidTr="005902AC">
        <w:trPr>
          <w:trHeight w:val="3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0A6E08CD"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65</w:t>
            </w:r>
          </w:p>
        </w:tc>
        <w:tc>
          <w:tcPr>
            <w:tcW w:w="1280" w:type="dxa"/>
            <w:tcBorders>
              <w:top w:val="nil"/>
              <w:left w:val="nil"/>
              <w:bottom w:val="single" w:sz="4" w:space="0" w:color="auto"/>
              <w:right w:val="single" w:sz="4" w:space="0" w:color="auto"/>
            </w:tcBorders>
            <w:shd w:val="clear" w:color="auto" w:fill="auto"/>
            <w:noWrap/>
            <w:hideMark/>
          </w:tcPr>
          <w:p w14:paraId="3A54512D"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08/02/2021</w:t>
            </w:r>
          </w:p>
        </w:tc>
        <w:tc>
          <w:tcPr>
            <w:tcW w:w="1141" w:type="dxa"/>
            <w:tcBorders>
              <w:top w:val="nil"/>
              <w:left w:val="nil"/>
              <w:bottom w:val="single" w:sz="4" w:space="0" w:color="auto"/>
              <w:right w:val="single" w:sz="4" w:space="0" w:color="auto"/>
            </w:tcBorders>
            <w:shd w:val="clear" w:color="auto" w:fill="auto"/>
            <w:noWrap/>
            <w:hideMark/>
          </w:tcPr>
          <w:p w14:paraId="4FBB07BC"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56303</w:t>
            </w:r>
          </w:p>
        </w:tc>
        <w:tc>
          <w:tcPr>
            <w:tcW w:w="1220" w:type="dxa"/>
            <w:tcBorders>
              <w:top w:val="nil"/>
              <w:left w:val="nil"/>
              <w:bottom w:val="single" w:sz="4" w:space="0" w:color="auto"/>
              <w:right w:val="single" w:sz="4" w:space="0" w:color="auto"/>
            </w:tcBorders>
            <w:shd w:val="clear" w:color="auto" w:fill="auto"/>
            <w:noWrap/>
            <w:hideMark/>
          </w:tcPr>
          <w:p w14:paraId="55248FB6"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$2,265.74</w:t>
            </w:r>
          </w:p>
        </w:tc>
        <w:tc>
          <w:tcPr>
            <w:tcW w:w="3639" w:type="dxa"/>
            <w:tcBorders>
              <w:top w:val="nil"/>
              <w:left w:val="nil"/>
              <w:bottom w:val="single" w:sz="4" w:space="0" w:color="auto"/>
              <w:right w:val="single" w:sz="8" w:space="0" w:color="auto"/>
            </w:tcBorders>
            <w:shd w:val="clear" w:color="auto" w:fill="auto"/>
            <w:noWrap/>
            <w:vAlign w:val="bottom"/>
            <w:hideMark/>
          </w:tcPr>
          <w:p w14:paraId="76AA1FD7"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171016, 171061.</w:t>
            </w:r>
          </w:p>
        </w:tc>
      </w:tr>
      <w:tr w:rsidR="00EA19B5" w:rsidRPr="00ED3C80" w14:paraId="4F32E275" w14:textId="77777777" w:rsidTr="005902AC">
        <w:trPr>
          <w:trHeight w:val="3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16767595"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73</w:t>
            </w:r>
          </w:p>
        </w:tc>
        <w:tc>
          <w:tcPr>
            <w:tcW w:w="1280" w:type="dxa"/>
            <w:tcBorders>
              <w:top w:val="nil"/>
              <w:left w:val="nil"/>
              <w:bottom w:val="single" w:sz="4" w:space="0" w:color="auto"/>
              <w:right w:val="single" w:sz="4" w:space="0" w:color="auto"/>
            </w:tcBorders>
            <w:shd w:val="clear" w:color="auto" w:fill="auto"/>
            <w:noWrap/>
            <w:hideMark/>
          </w:tcPr>
          <w:p w14:paraId="5989A513"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08/02/2021</w:t>
            </w:r>
          </w:p>
        </w:tc>
        <w:tc>
          <w:tcPr>
            <w:tcW w:w="1141" w:type="dxa"/>
            <w:tcBorders>
              <w:top w:val="nil"/>
              <w:left w:val="nil"/>
              <w:bottom w:val="single" w:sz="4" w:space="0" w:color="auto"/>
              <w:right w:val="single" w:sz="4" w:space="0" w:color="auto"/>
            </w:tcBorders>
            <w:shd w:val="clear" w:color="auto" w:fill="auto"/>
            <w:noWrap/>
            <w:hideMark/>
          </w:tcPr>
          <w:p w14:paraId="108EC2D7"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56201</w:t>
            </w:r>
          </w:p>
        </w:tc>
        <w:tc>
          <w:tcPr>
            <w:tcW w:w="1220" w:type="dxa"/>
            <w:tcBorders>
              <w:top w:val="nil"/>
              <w:left w:val="nil"/>
              <w:bottom w:val="single" w:sz="4" w:space="0" w:color="auto"/>
              <w:right w:val="single" w:sz="4" w:space="0" w:color="auto"/>
            </w:tcBorders>
            <w:shd w:val="clear" w:color="auto" w:fill="auto"/>
            <w:noWrap/>
            <w:hideMark/>
          </w:tcPr>
          <w:p w14:paraId="4FD56C06"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$78.92</w:t>
            </w:r>
          </w:p>
        </w:tc>
        <w:tc>
          <w:tcPr>
            <w:tcW w:w="3639" w:type="dxa"/>
            <w:tcBorders>
              <w:top w:val="nil"/>
              <w:left w:val="nil"/>
              <w:bottom w:val="single" w:sz="4" w:space="0" w:color="auto"/>
              <w:right w:val="single" w:sz="8" w:space="0" w:color="auto"/>
            </w:tcBorders>
            <w:shd w:val="clear" w:color="auto" w:fill="auto"/>
            <w:noWrap/>
            <w:vAlign w:val="bottom"/>
            <w:hideMark/>
          </w:tcPr>
          <w:p w14:paraId="499E0BAE"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171013, 171026.</w:t>
            </w:r>
          </w:p>
        </w:tc>
      </w:tr>
      <w:tr w:rsidR="00EA19B5" w:rsidRPr="00ED3C80" w14:paraId="3F43E1F3" w14:textId="77777777" w:rsidTr="005902AC">
        <w:trPr>
          <w:trHeight w:val="3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6E2690F2"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80</w:t>
            </w:r>
          </w:p>
        </w:tc>
        <w:tc>
          <w:tcPr>
            <w:tcW w:w="1280" w:type="dxa"/>
            <w:tcBorders>
              <w:top w:val="nil"/>
              <w:left w:val="nil"/>
              <w:bottom w:val="single" w:sz="4" w:space="0" w:color="auto"/>
              <w:right w:val="single" w:sz="4" w:space="0" w:color="auto"/>
            </w:tcBorders>
            <w:shd w:val="clear" w:color="auto" w:fill="auto"/>
            <w:noWrap/>
            <w:hideMark/>
          </w:tcPr>
          <w:p w14:paraId="58938A13"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08/02/2021</w:t>
            </w:r>
          </w:p>
        </w:tc>
        <w:tc>
          <w:tcPr>
            <w:tcW w:w="1141" w:type="dxa"/>
            <w:tcBorders>
              <w:top w:val="nil"/>
              <w:left w:val="nil"/>
              <w:bottom w:val="single" w:sz="4" w:space="0" w:color="auto"/>
              <w:right w:val="single" w:sz="4" w:space="0" w:color="auto"/>
            </w:tcBorders>
            <w:shd w:val="clear" w:color="auto" w:fill="auto"/>
            <w:noWrap/>
            <w:hideMark/>
          </w:tcPr>
          <w:p w14:paraId="2F24E5FA"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56303</w:t>
            </w:r>
          </w:p>
        </w:tc>
        <w:tc>
          <w:tcPr>
            <w:tcW w:w="1220" w:type="dxa"/>
            <w:tcBorders>
              <w:top w:val="nil"/>
              <w:left w:val="nil"/>
              <w:bottom w:val="single" w:sz="4" w:space="0" w:color="auto"/>
              <w:right w:val="single" w:sz="4" w:space="0" w:color="auto"/>
            </w:tcBorders>
            <w:shd w:val="clear" w:color="auto" w:fill="auto"/>
            <w:noWrap/>
            <w:hideMark/>
          </w:tcPr>
          <w:p w14:paraId="359770F4"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$159.80</w:t>
            </w:r>
          </w:p>
        </w:tc>
        <w:tc>
          <w:tcPr>
            <w:tcW w:w="3639" w:type="dxa"/>
            <w:tcBorders>
              <w:top w:val="nil"/>
              <w:left w:val="nil"/>
              <w:bottom w:val="single" w:sz="4" w:space="0" w:color="auto"/>
              <w:right w:val="single" w:sz="8" w:space="0" w:color="auto"/>
            </w:tcBorders>
            <w:shd w:val="clear" w:color="auto" w:fill="auto"/>
            <w:noWrap/>
            <w:vAlign w:val="bottom"/>
            <w:hideMark/>
          </w:tcPr>
          <w:p w14:paraId="0DD4FEE9"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171017, 171062.</w:t>
            </w:r>
          </w:p>
        </w:tc>
      </w:tr>
      <w:tr w:rsidR="00EA19B5" w:rsidRPr="00ED3C80" w14:paraId="37D524AF" w14:textId="77777777" w:rsidTr="005902AC">
        <w:trPr>
          <w:trHeight w:val="3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2A3FEEB0"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140</w:t>
            </w:r>
          </w:p>
        </w:tc>
        <w:tc>
          <w:tcPr>
            <w:tcW w:w="1280" w:type="dxa"/>
            <w:tcBorders>
              <w:top w:val="nil"/>
              <w:left w:val="nil"/>
              <w:bottom w:val="single" w:sz="4" w:space="0" w:color="auto"/>
              <w:right w:val="single" w:sz="4" w:space="0" w:color="auto"/>
            </w:tcBorders>
            <w:shd w:val="clear" w:color="auto" w:fill="auto"/>
            <w:noWrap/>
            <w:hideMark/>
          </w:tcPr>
          <w:p w14:paraId="71B48D62"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15/02/2021</w:t>
            </w:r>
          </w:p>
        </w:tc>
        <w:tc>
          <w:tcPr>
            <w:tcW w:w="1141" w:type="dxa"/>
            <w:tcBorders>
              <w:top w:val="nil"/>
              <w:left w:val="nil"/>
              <w:bottom w:val="single" w:sz="4" w:space="0" w:color="auto"/>
              <w:right w:val="single" w:sz="4" w:space="0" w:color="auto"/>
            </w:tcBorders>
            <w:shd w:val="clear" w:color="auto" w:fill="auto"/>
            <w:noWrap/>
            <w:hideMark/>
          </w:tcPr>
          <w:p w14:paraId="36A0D254"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56201</w:t>
            </w:r>
          </w:p>
        </w:tc>
        <w:tc>
          <w:tcPr>
            <w:tcW w:w="1220" w:type="dxa"/>
            <w:tcBorders>
              <w:top w:val="nil"/>
              <w:left w:val="nil"/>
              <w:bottom w:val="single" w:sz="4" w:space="0" w:color="auto"/>
              <w:right w:val="single" w:sz="4" w:space="0" w:color="auto"/>
            </w:tcBorders>
            <w:shd w:val="clear" w:color="auto" w:fill="auto"/>
            <w:noWrap/>
            <w:hideMark/>
          </w:tcPr>
          <w:p w14:paraId="52B19F61"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$61.14</w:t>
            </w:r>
          </w:p>
        </w:tc>
        <w:tc>
          <w:tcPr>
            <w:tcW w:w="3639" w:type="dxa"/>
            <w:tcBorders>
              <w:top w:val="nil"/>
              <w:left w:val="nil"/>
              <w:bottom w:val="single" w:sz="4" w:space="0" w:color="auto"/>
              <w:right w:val="single" w:sz="8" w:space="0" w:color="auto"/>
            </w:tcBorders>
            <w:shd w:val="clear" w:color="auto" w:fill="auto"/>
            <w:noWrap/>
            <w:vAlign w:val="bottom"/>
            <w:hideMark/>
          </w:tcPr>
          <w:p w14:paraId="033C354B"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171187</w:t>
            </w:r>
          </w:p>
        </w:tc>
      </w:tr>
      <w:tr w:rsidR="00EA19B5" w:rsidRPr="00ED3C80" w14:paraId="63EFDEB7" w14:textId="77777777" w:rsidTr="005902AC">
        <w:trPr>
          <w:trHeight w:val="3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06ED2E63"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140</w:t>
            </w:r>
          </w:p>
        </w:tc>
        <w:tc>
          <w:tcPr>
            <w:tcW w:w="1280" w:type="dxa"/>
            <w:tcBorders>
              <w:top w:val="nil"/>
              <w:left w:val="nil"/>
              <w:bottom w:val="single" w:sz="4" w:space="0" w:color="auto"/>
              <w:right w:val="single" w:sz="4" w:space="0" w:color="auto"/>
            </w:tcBorders>
            <w:shd w:val="clear" w:color="auto" w:fill="auto"/>
            <w:noWrap/>
            <w:hideMark/>
          </w:tcPr>
          <w:p w14:paraId="54194A28"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15/02/2021</w:t>
            </w:r>
          </w:p>
        </w:tc>
        <w:tc>
          <w:tcPr>
            <w:tcW w:w="1141" w:type="dxa"/>
            <w:tcBorders>
              <w:top w:val="nil"/>
              <w:left w:val="nil"/>
              <w:bottom w:val="single" w:sz="4" w:space="0" w:color="auto"/>
              <w:right w:val="single" w:sz="4" w:space="0" w:color="auto"/>
            </w:tcBorders>
            <w:shd w:val="clear" w:color="auto" w:fill="auto"/>
            <w:noWrap/>
            <w:hideMark/>
          </w:tcPr>
          <w:p w14:paraId="693EB13A"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56303</w:t>
            </w:r>
          </w:p>
        </w:tc>
        <w:tc>
          <w:tcPr>
            <w:tcW w:w="1220" w:type="dxa"/>
            <w:tcBorders>
              <w:top w:val="nil"/>
              <w:left w:val="nil"/>
              <w:bottom w:val="single" w:sz="4" w:space="0" w:color="auto"/>
              <w:right w:val="single" w:sz="4" w:space="0" w:color="auto"/>
            </w:tcBorders>
            <w:shd w:val="clear" w:color="auto" w:fill="auto"/>
            <w:noWrap/>
            <w:hideMark/>
          </w:tcPr>
          <w:p w14:paraId="2521EFF7"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$638.70</w:t>
            </w:r>
          </w:p>
        </w:tc>
        <w:tc>
          <w:tcPr>
            <w:tcW w:w="3639" w:type="dxa"/>
            <w:tcBorders>
              <w:top w:val="nil"/>
              <w:left w:val="nil"/>
              <w:bottom w:val="single" w:sz="4" w:space="0" w:color="auto"/>
              <w:right w:val="single" w:sz="8" w:space="0" w:color="auto"/>
            </w:tcBorders>
            <w:shd w:val="clear" w:color="auto" w:fill="auto"/>
            <w:noWrap/>
            <w:vAlign w:val="bottom"/>
            <w:hideMark/>
          </w:tcPr>
          <w:p w14:paraId="21FF8DCE"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171222</w:t>
            </w:r>
          </w:p>
        </w:tc>
      </w:tr>
      <w:tr w:rsidR="00EA19B5" w:rsidRPr="00ED3C80" w14:paraId="29FD4B24" w14:textId="77777777" w:rsidTr="005902AC">
        <w:trPr>
          <w:trHeight w:val="3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04400C3E"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148</w:t>
            </w:r>
          </w:p>
        </w:tc>
        <w:tc>
          <w:tcPr>
            <w:tcW w:w="1280" w:type="dxa"/>
            <w:tcBorders>
              <w:top w:val="nil"/>
              <w:left w:val="nil"/>
              <w:bottom w:val="single" w:sz="4" w:space="0" w:color="auto"/>
              <w:right w:val="single" w:sz="4" w:space="0" w:color="auto"/>
            </w:tcBorders>
            <w:shd w:val="clear" w:color="auto" w:fill="auto"/>
            <w:noWrap/>
            <w:hideMark/>
          </w:tcPr>
          <w:p w14:paraId="2822605F"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15/02/2021</w:t>
            </w:r>
          </w:p>
        </w:tc>
        <w:tc>
          <w:tcPr>
            <w:tcW w:w="1141" w:type="dxa"/>
            <w:tcBorders>
              <w:top w:val="nil"/>
              <w:left w:val="nil"/>
              <w:bottom w:val="single" w:sz="4" w:space="0" w:color="auto"/>
              <w:right w:val="single" w:sz="4" w:space="0" w:color="auto"/>
            </w:tcBorders>
            <w:shd w:val="clear" w:color="auto" w:fill="auto"/>
            <w:noWrap/>
            <w:hideMark/>
          </w:tcPr>
          <w:p w14:paraId="49D7D8AE"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56201</w:t>
            </w:r>
          </w:p>
        </w:tc>
        <w:tc>
          <w:tcPr>
            <w:tcW w:w="1220" w:type="dxa"/>
            <w:tcBorders>
              <w:top w:val="nil"/>
              <w:left w:val="nil"/>
              <w:bottom w:val="single" w:sz="4" w:space="0" w:color="auto"/>
              <w:right w:val="single" w:sz="4" w:space="0" w:color="auto"/>
            </w:tcBorders>
            <w:shd w:val="clear" w:color="auto" w:fill="auto"/>
            <w:noWrap/>
            <w:hideMark/>
          </w:tcPr>
          <w:p w14:paraId="78A05F94"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$1,091.08</w:t>
            </w:r>
          </w:p>
        </w:tc>
        <w:tc>
          <w:tcPr>
            <w:tcW w:w="3639" w:type="dxa"/>
            <w:tcBorders>
              <w:top w:val="nil"/>
              <w:left w:val="nil"/>
              <w:bottom w:val="single" w:sz="4" w:space="0" w:color="auto"/>
              <w:right w:val="single" w:sz="8" w:space="0" w:color="auto"/>
            </w:tcBorders>
            <w:shd w:val="clear" w:color="auto" w:fill="auto"/>
            <w:noWrap/>
            <w:vAlign w:val="bottom"/>
            <w:hideMark/>
          </w:tcPr>
          <w:p w14:paraId="3B7F9ED6"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171086, 171087</w:t>
            </w:r>
          </w:p>
        </w:tc>
      </w:tr>
      <w:tr w:rsidR="00EA19B5" w:rsidRPr="00ED3C80" w14:paraId="6095D2B7" w14:textId="77777777" w:rsidTr="005902AC">
        <w:trPr>
          <w:trHeight w:val="3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75385DEB"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148</w:t>
            </w:r>
          </w:p>
        </w:tc>
        <w:tc>
          <w:tcPr>
            <w:tcW w:w="1280" w:type="dxa"/>
            <w:tcBorders>
              <w:top w:val="nil"/>
              <w:left w:val="nil"/>
              <w:bottom w:val="single" w:sz="4" w:space="0" w:color="auto"/>
              <w:right w:val="single" w:sz="4" w:space="0" w:color="auto"/>
            </w:tcBorders>
            <w:shd w:val="clear" w:color="auto" w:fill="auto"/>
            <w:noWrap/>
            <w:hideMark/>
          </w:tcPr>
          <w:p w14:paraId="0E780945"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15/02/2021</w:t>
            </w:r>
          </w:p>
        </w:tc>
        <w:tc>
          <w:tcPr>
            <w:tcW w:w="1141" w:type="dxa"/>
            <w:tcBorders>
              <w:top w:val="nil"/>
              <w:left w:val="nil"/>
              <w:bottom w:val="single" w:sz="4" w:space="0" w:color="auto"/>
              <w:right w:val="single" w:sz="4" w:space="0" w:color="auto"/>
            </w:tcBorders>
            <w:shd w:val="clear" w:color="auto" w:fill="auto"/>
            <w:noWrap/>
            <w:hideMark/>
          </w:tcPr>
          <w:p w14:paraId="2E084A26"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56303</w:t>
            </w:r>
          </w:p>
        </w:tc>
        <w:tc>
          <w:tcPr>
            <w:tcW w:w="1220" w:type="dxa"/>
            <w:tcBorders>
              <w:top w:val="nil"/>
              <w:left w:val="nil"/>
              <w:bottom w:val="single" w:sz="4" w:space="0" w:color="auto"/>
              <w:right w:val="single" w:sz="4" w:space="0" w:color="auto"/>
            </w:tcBorders>
            <w:shd w:val="clear" w:color="auto" w:fill="auto"/>
            <w:noWrap/>
            <w:hideMark/>
          </w:tcPr>
          <w:p w14:paraId="0F11627C"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$730.50</w:t>
            </w:r>
          </w:p>
        </w:tc>
        <w:tc>
          <w:tcPr>
            <w:tcW w:w="3639" w:type="dxa"/>
            <w:tcBorders>
              <w:top w:val="nil"/>
              <w:left w:val="nil"/>
              <w:bottom w:val="single" w:sz="4" w:space="0" w:color="auto"/>
              <w:right w:val="single" w:sz="8" w:space="0" w:color="auto"/>
            </w:tcBorders>
            <w:shd w:val="clear" w:color="auto" w:fill="auto"/>
            <w:noWrap/>
            <w:vAlign w:val="bottom"/>
            <w:hideMark/>
          </w:tcPr>
          <w:p w14:paraId="28FBD7E2"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171192</w:t>
            </w:r>
          </w:p>
        </w:tc>
      </w:tr>
      <w:tr w:rsidR="00EA19B5" w:rsidRPr="00ED3C80" w14:paraId="0E67D1BA" w14:textId="77777777" w:rsidTr="005902AC">
        <w:trPr>
          <w:trHeight w:val="3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6EC1999C"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149</w:t>
            </w:r>
          </w:p>
        </w:tc>
        <w:tc>
          <w:tcPr>
            <w:tcW w:w="1280" w:type="dxa"/>
            <w:tcBorders>
              <w:top w:val="nil"/>
              <w:left w:val="nil"/>
              <w:bottom w:val="single" w:sz="4" w:space="0" w:color="auto"/>
              <w:right w:val="single" w:sz="4" w:space="0" w:color="auto"/>
            </w:tcBorders>
            <w:shd w:val="clear" w:color="auto" w:fill="auto"/>
            <w:noWrap/>
            <w:hideMark/>
          </w:tcPr>
          <w:p w14:paraId="142EDB6D"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15/02/2021</w:t>
            </w:r>
          </w:p>
        </w:tc>
        <w:tc>
          <w:tcPr>
            <w:tcW w:w="1141" w:type="dxa"/>
            <w:tcBorders>
              <w:top w:val="nil"/>
              <w:left w:val="nil"/>
              <w:bottom w:val="single" w:sz="4" w:space="0" w:color="auto"/>
              <w:right w:val="single" w:sz="4" w:space="0" w:color="auto"/>
            </w:tcBorders>
            <w:shd w:val="clear" w:color="auto" w:fill="auto"/>
            <w:noWrap/>
            <w:hideMark/>
          </w:tcPr>
          <w:p w14:paraId="64A4B1D9"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56303</w:t>
            </w:r>
          </w:p>
        </w:tc>
        <w:tc>
          <w:tcPr>
            <w:tcW w:w="1220" w:type="dxa"/>
            <w:tcBorders>
              <w:top w:val="nil"/>
              <w:left w:val="nil"/>
              <w:bottom w:val="single" w:sz="4" w:space="0" w:color="auto"/>
              <w:right w:val="single" w:sz="4" w:space="0" w:color="auto"/>
            </w:tcBorders>
            <w:shd w:val="clear" w:color="auto" w:fill="auto"/>
            <w:noWrap/>
            <w:hideMark/>
          </w:tcPr>
          <w:p w14:paraId="1D47B617"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$5,171.47</w:t>
            </w:r>
          </w:p>
        </w:tc>
        <w:tc>
          <w:tcPr>
            <w:tcW w:w="3639" w:type="dxa"/>
            <w:tcBorders>
              <w:top w:val="nil"/>
              <w:left w:val="nil"/>
              <w:bottom w:val="single" w:sz="4" w:space="0" w:color="auto"/>
              <w:right w:val="single" w:sz="8" w:space="0" w:color="auto"/>
            </w:tcBorders>
            <w:shd w:val="clear" w:color="auto" w:fill="auto"/>
            <w:noWrap/>
            <w:vAlign w:val="bottom"/>
            <w:hideMark/>
          </w:tcPr>
          <w:p w14:paraId="6321452E"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171089, 171090.</w:t>
            </w:r>
          </w:p>
        </w:tc>
      </w:tr>
      <w:tr w:rsidR="00EA19B5" w:rsidRPr="00ED3C80" w14:paraId="0E33A17F" w14:textId="77777777" w:rsidTr="005902AC">
        <w:trPr>
          <w:trHeight w:val="3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3FE58225"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150</w:t>
            </w:r>
          </w:p>
        </w:tc>
        <w:tc>
          <w:tcPr>
            <w:tcW w:w="1280" w:type="dxa"/>
            <w:tcBorders>
              <w:top w:val="nil"/>
              <w:left w:val="nil"/>
              <w:bottom w:val="single" w:sz="4" w:space="0" w:color="auto"/>
              <w:right w:val="single" w:sz="4" w:space="0" w:color="auto"/>
            </w:tcBorders>
            <w:shd w:val="clear" w:color="auto" w:fill="auto"/>
            <w:noWrap/>
            <w:hideMark/>
          </w:tcPr>
          <w:p w14:paraId="62BE9A69"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15/02/2021</w:t>
            </w:r>
          </w:p>
        </w:tc>
        <w:tc>
          <w:tcPr>
            <w:tcW w:w="1141" w:type="dxa"/>
            <w:tcBorders>
              <w:top w:val="nil"/>
              <w:left w:val="nil"/>
              <w:bottom w:val="single" w:sz="4" w:space="0" w:color="auto"/>
              <w:right w:val="single" w:sz="4" w:space="0" w:color="auto"/>
            </w:tcBorders>
            <w:shd w:val="clear" w:color="auto" w:fill="auto"/>
            <w:noWrap/>
            <w:hideMark/>
          </w:tcPr>
          <w:p w14:paraId="4536873C"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56304</w:t>
            </w:r>
          </w:p>
        </w:tc>
        <w:tc>
          <w:tcPr>
            <w:tcW w:w="1220" w:type="dxa"/>
            <w:tcBorders>
              <w:top w:val="nil"/>
              <w:left w:val="nil"/>
              <w:bottom w:val="single" w:sz="4" w:space="0" w:color="auto"/>
              <w:right w:val="single" w:sz="4" w:space="0" w:color="auto"/>
            </w:tcBorders>
            <w:shd w:val="clear" w:color="auto" w:fill="auto"/>
            <w:noWrap/>
            <w:hideMark/>
          </w:tcPr>
          <w:p w14:paraId="57EEE183"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$2,939.40</w:t>
            </w:r>
          </w:p>
        </w:tc>
        <w:tc>
          <w:tcPr>
            <w:tcW w:w="3639" w:type="dxa"/>
            <w:tcBorders>
              <w:top w:val="nil"/>
              <w:left w:val="nil"/>
              <w:bottom w:val="single" w:sz="4" w:space="0" w:color="auto"/>
              <w:right w:val="single" w:sz="8" w:space="0" w:color="auto"/>
            </w:tcBorders>
            <w:shd w:val="clear" w:color="auto" w:fill="auto"/>
            <w:noWrap/>
            <w:vAlign w:val="bottom"/>
            <w:hideMark/>
          </w:tcPr>
          <w:p w14:paraId="024E3AD5"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171088</w:t>
            </w:r>
          </w:p>
        </w:tc>
      </w:tr>
      <w:tr w:rsidR="00EA19B5" w:rsidRPr="00ED3C80" w14:paraId="5AE8F474" w14:textId="77777777" w:rsidTr="005902AC">
        <w:trPr>
          <w:trHeight w:val="3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6DC74DBE"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153</w:t>
            </w:r>
          </w:p>
        </w:tc>
        <w:tc>
          <w:tcPr>
            <w:tcW w:w="1280" w:type="dxa"/>
            <w:tcBorders>
              <w:top w:val="nil"/>
              <w:left w:val="nil"/>
              <w:bottom w:val="single" w:sz="4" w:space="0" w:color="auto"/>
              <w:right w:val="single" w:sz="4" w:space="0" w:color="auto"/>
            </w:tcBorders>
            <w:shd w:val="clear" w:color="auto" w:fill="auto"/>
            <w:noWrap/>
            <w:hideMark/>
          </w:tcPr>
          <w:p w14:paraId="11FE633E"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15/02/2021</w:t>
            </w:r>
          </w:p>
        </w:tc>
        <w:tc>
          <w:tcPr>
            <w:tcW w:w="1141" w:type="dxa"/>
            <w:tcBorders>
              <w:top w:val="nil"/>
              <w:left w:val="nil"/>
              <w:bottom w:val="single" w:sz="4" w:space="0" w:color="auto"/>
              <w:right w:val="single" w:sz="4" w:space="0" w:color="auto"/>
            </w:tcBorders>
            <w:shd w:val="clear" w:color="auto" w:fill="auto"/>
            <w:noWrap/>
            <w:hideMark/>
          </w:tcPr>
          <w:p w14:paraId="673206AE"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56303</w:t>
            </w:r>
          </w:p>
        </w:tc>
        <w:tc>
          <w:tcPr>
            <w:tcW w:w="1220" w:type="dxa"/>
            <w:tcBorders>
              <w:top w:val="nil"/>
              <w:left w:val="nil"/>
              <w:bottom w:val="single" w:sz="4" w:space="0" w:color="auto"/>
              <w:right w:val="single" w:sz="4" w:space="0" w:color="auto"/>
            </w:tcBorders>
            <w:shd w:val="clear" w:color="auto" w:fill="auto"/>
            <w:noWrap/>
            <w:hideMark/>
          </w:tcPr>
          <w:p w14:paraId="05373428"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$25.20</w:t>
            </w:r>
          </w:p>
        </w:tc>
        <w:tc>
          <w:tcPr>
            <w:tcW w:w="3639" w:type="dxa"/>
            <w:tcBorders>
              <w:top w:val="nil"/>
              <w:left w:val="nil"/>
              <w:bottom w:val="single" w:sz="4" w:space="0" w:color="auto"/>
              <w:right w:val="single" w:sz="8" w:space="0" w:color="auto"/>
            </w:tcBorders>
            <w:shd w:val="clear" w:color="auto" w:fill="auto"/>
            <w:noWrap/>
            <w:vAlign w:val="bottom"/>
            <w:hideMark/>
          </w:tcPr>
          <w:p w14:paraId="31D88812"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171191</w:t>
            </w:r>
          </w:p>
        </w:tc>
      </w:tr>
      <w:tr w:rsidR="00EA19B5" w:rsidRPr="00ED3C80" w14:paraId="109B75F3" w14:textId="77777777" w:rsidTr="005902AC">
        <w:trPr>
          <w:trHeight w:val="6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35F6DEC8"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257</w:t>
            </w:r>
          </w:p>
        </w:tc>
        <w:tc>
          <w:tcPr>
            <w:tcW w:w="1280" w:type="dxa"/>
            <w:tcBorders>
              <w:top w:val="nil"/>
              <w:left w:val="nil"/>
              <w:bottom w:val="single" w:sz="4" w:space="0" w:color="auto"/>
              <w:right w:val="single" w:sz="4" w:space="0" w:color="auto"/>
            </w:tcBorders>
            <w:shd w:val="clear" w:color="auto" w:fill="auto"/>
            <w:noWrap/>
            <w:hideMark/>
          </w:tcPr>
          <w:p w14:paraId="5ACD73EC"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18/02/2021</w:t>
            </w:r>
          </w:p>
        </w:tc>
        <w:tc>
          <w:tcPr>
            <w:tcW w:w="1141" w:type="dxa"/>
            <w:tcBorders>
              <w:top w:val="nil"/>
              <w:left w:val="nil"/>
              <w:bottom w:val="single" w:sz="4" w:space="0" w:color="auto"/>
              <w:right w:val="single" w:sz="4" w:space="0" w:color="auto"/>
            </w:tcBorders>
            <w:shd w:val="clear" w:color="auto" w:fill="auto"/>
            <w:noWrap/>
            <w:hideMark/>
          </w:tcPr>
          <w:p w14:paraId="16E519B3"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56304</w:t>
            </w:r>
          </w:p>
        </w:tc>
        <w:tc>
          <w:tcPr>
            <w:tcW w:w="1220" w:type="dxa"/>
            <w:tcBorders>
              <w:top w:val="nil"/>
              <w:left w:val="nil"/>
              <w:bottom w:val="single" w:sz="4" w:space="0" w:color="auto"/>
              <w:right w:val="single" w:sz="4" w:space="0" w:color="auto"/>
            </w:tcBorders>
            <w:shd w:val="clear" w:color="auto" w:fill="auto"/>
            <w:noWrap/>
            <w:hideMark/>
          </w:tcPr>
          <w:p w14:paraId="6E17B041"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$2,320.00</w:t>
            </w:r>
          </w:p>
        </w:tc>
        <w:tc>
          <w:tcPr>
            <w:tcW w:w="3639" w:type="dxa"/>
            <w:tcBorders>
              <w:top w:val="nil"/>
              <w:left w:val="nil"/>
              <w:bottom w:val="single" w:sz="4" w:space="0" w:color="auto"/>
              <w:right w:val="single" w:sz="8" w:space="0" w:color="auto"/>
            </w:tcBorders>
            <w:shd w:val="clear" w:color="auto" w:fill="auto"/>
            <w:vAlign w:val="bottom"/>
            <w:hideMark/>
          </w:tcPr>
          <w:p w14:paraId="1DD1B1B7"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 xml:space="preserve">FACTURAS </w:t>
            </w:r>
            <w:proofErr w:type="spellStart"/>
            <w:r w:rsidRPr="00ED3C80">
              <w:rPr>
                <w:rFonts w:eastAsia="Times New Roman"/>
                <w:color w:val="000000"/>
                <w:lang w:eastAsia="es-SV"/>
              </w:rPr>
              <w:t>N°</w:t>
            </w:r>
            <w:proofErr w:type="spellEnd"/>
            <w:r w:rsidRPr="00ED3C80">
              <w:rPr>
                <w:rFonts w:eastAsia="Times New Roman"/>
                <w:color w:val="000000"/>
                <w:lang w:eastAsia="es-SV"/>
              </w:rPr>
              <w:t xml:space="preserve"> 90, 91, 92, 93, 94. ACUERDO 16 ACTA 6.</w:t>
            </w:r>
          </w:p>
        </w:tc>
      </w:tr>
      <w:tr w:rsidR="00EA19B5" w:rsidRPr="00ED3C80" w14:paraId="1C8DAE94" w14:textId="77777777" w:rsidTr="005902AC">
        <w:trPr>
          <w:trHeight w:val="9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3708B528"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258</w:t>
            </w:r>
          </w:p>
        </w:tc>
        <w:tc>
          <w:tcPr>
            <w:tcW w:w="1280" w:type="dxa"/>
            <w:tcBorders>
              <w:top w:val="nil"/>
              <w:left w:val="nil"/>
              <w:bottom w:val="single" w:sz="4" w:space="0" w:color="auto"/>
              <w:right w:val="single" w:sz="4" w:space="0" w:color="auto"/>
            </w:tcBorders>
            <w:shd w:val="clear" w:color="auto" w:fill="auto"/>
            <w:noWrap/>
            <w:hideMark/>
          </w:tcPr>
          <w:p w14:paraId="641A9D1D"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18/02/2021</w:t>
            </w:r>
          </w:p>
        </w:tc>
        <w:tc>
          <w:tcPr>
            <w:tcW w:w="1141" w:type="dxa"/>
            <w:tcBorders>
              <w:top w:val="nil"/>
              <w:left w:val="nil"/>
              <w:bottom w:val="single" w:sz="4" w:space="0" w:color="auto"/>
              <w:right w:val="single" w:sz="4" w:space="0" w:color="auto"/>
            </w:tcBorders>
            <w:shd w:val="clear" w:color="auto" w:fill="auto"/>
            <w:noWrap/>
            <w:hideMark/>
          </w:tcPr>
          <w:p w14:paraId="6C0A5CB7"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56304</w:t>
            </w:r>
          </w:p>
        </w:tc>
        <w:tc>
          <w:tcPr>
            <w:tcW w:w="1220" w:type="dxa"/>
            <w:tcBorders>
              <w:top w:val="nil"/>
              <w:left w:val="nil"/>
              <w:bottom w:val="single" w:sz="4" w:space="0" w:color="auto"/>
              <w:right w:val="single" w:sz="4" w:space="0" w:color="auto"/>
            </w:tcBorders>
            <w:shd w:val="clear" w:color="auto" w:fill="auto"/>
            <w:noWrap/>
            <w:hideMark/>
          </w:tcPr>
          <w:p w14:paraId="6493C9FF"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$1,200.00</w:t>
            </w:r>
          </w:p>
        </w:tc>
        <w:tc>
          <w:tcPr>
            <w:tcW w:w="3639" w:type="dxa"/>
            <w:tcBorders>
              <w:top w:val="nil"/>
              <w:left w:val="nil"/>
              <w:bottom w:val="single" w:sz="4" w:space="0" w:color="auto"/>
              <w:right w:val="single" w:sz="8" w:space="0" w:color="auto"/>
            </w:tcBorders>
            <w:shd w:val="clear" w:color="auto" w:fill="auto"/>
            <w:vAlign w:val="bottom"/>
            <w:hideMark/>
          </w:tcPr>
          <w:p w14:paraId="14B91CAC"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 xml:space="preserve">FACTURAS </w:t>
            </w:r>
            <w:proofErr w:type="spellStart"/>
            <w:r w:rsidRPr="00ED3C80">
              <w:rPr>
                <w:rFonts w:eastAsia="Times New Roman"/>
                <w:color w:val="000000"/>
                <w:lang w:eastAsia="es-SV"/>
              </w:rPr>
              <w:t>N°</w:t>
            </w:r>
            <w:proofErr w:type="spellEnd"/>
            <w:r w:rsidRPr="00ED3C80">
              <w:rPr>
                <w:rFonts w:eastAsia="Times New Roman"/>
                <w:color w:val="000000"/>
                <w:lang w:eastAsia="es-SV"/>
              </w:rPr>
              <w:t xml:space="preserve"> 119, 118, 116, 115, 114, 113, 111, 112. ACUERDO 16 ACTA 6.</w:t>
            </w:r>
          </w:p>
        </w:tc>
      </w:tr>
      <w:tr w:rsidR="00EA19B5" w:rsidRPr="00ED3C80" w14:paraId="56116B77" w14:textId="77777777" w:rsidTr="005902AC">
        <w:trPr>
          <w:trHeight w:val="3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026F312C"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269</w:t>
            </w:r>
          </w:p>
        </w:tc>
        <w:tc>
          <w:tcPr>
            <w:tcW w:w="1280" w:type="dxa"/>
            <w:tcBorders>
              <w:top w:val="nil"/>
              <w:left w:val="nil"/>
              <w:bottom w:val="single" w:sz="4" w:space="0" w:color="auto"/>
              <w:right w:val="single" w:sz="4" w:space="0" w:color="auto"/>
            </w:tcBorders>
            <w:shd w:val="clear" w:color="auto" w:fill="auto"/>
            <w:noWrap/>
            <w:hideMark/>
          </w:tcPr>
          <w:p w14:paraId="7EBE0A72"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15/02/2021</w:t>
            </w:r>
          </w:p>
        </w:tc>
        <w:tc>
          <w:tcPr>
            <w:tcW w:w="1141" w:type="dxa"/>
            <w:tcBorders>
              <w:top w:val="nil"/>
              <w:left w:val="nil"/>
              <w:bottom w:val="single" w:sz="4" w:space="0" w:color="auto"/>
              <w:right w:val="single" w:sz="4" w:space="0" w:color="auto"/>
            </w:tcBorders>
            <w:shd w:val="clear" w:color="auto" w:fill="auto"/>
            <w:noWrap/>
            <w:hideMark/>
          </w:tcPr>
          <w:p w14:paraId="5BA3B0B9"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56303</w:t>
            </w:r>
          </w:p>
        </w:tc>
        <w:tc>
          <w:tcPr>
            <w:tcW w:w="1220" w:type="dxa"/>
            <w:tcBorders>
              <w:top w:val="nil"/>
              <w:left w:val="nil"/>
              <w:bottom w:val="single" w:sz="4" w:space="0" w:color="auto"/>
              <w:right w:val="single" w:sz="4" w:space="0" w:color="auto"/>
            </w:tcBorders>
            <w:shd w:val="clear" w:color="auto" w:fill="auto"/>
            <w:noWrap/>
            <w:hideMark/>
          </w:tcPr>
          <w:p w14:paraId="31BF9CF9"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$160.60</w:t>
            </w:r>
          </w:p>
        </w:tc>
        <w:tc>
          <w:tcPr>
            <w:tcW w:w="3639" w:type="dxa"/>
            <w:tcBorders>
              <w:top w:val="nil"/>
              <w:left w:val="nil"/>
              <w:bottom w:val="single" w:sz="4" w:space="0" w:color="auto"/>
              <w:right w:val="single" w:sz="8" w:space="0" w:color="auto"/>
            </w:tcBorders>
            <w:shd w:val="clear" w:color="auto" w:fill="auto"/>
            <w:noWrap/>
            <w:vAlign w:val="bottom"/>
            <w:hideMark/>
          </w:tcPr>
          <w:p w14:paraId="1EF5C849"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171189, 171190.</w:t>
            </w:r>
          </w:p>
        </w:tc>
      </w:tr>
      <w:tr w:rsidR="00EA19B5" w:rsidRPr="00ED3C80" w14:paraId="42153539" w14:textId="77777777" w:rsidTr="005902AC">
        <w:trPr>
          <w:trHeight w:val="3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755490FD"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283</w:t>
            </w:r>
          </w:p>
        </w:tc>
        <w:tc>
          <w:tcPr>
            <w:tcW w:w="1280" w:type="dxa"/>
            <w:tcBorders>
              <w:top w:val="nil"/>
              <w:left w:val="nil"/>
              <w:bottom w:val="single" w:sz="4" w:space="0" w:color="auto"/>
              <w:right w:val="single" w:sz="4" w:space="0" w:color="auto"/>
            </w:tcBorders>
            <w:shd w:val="clear" w:color="auto" w:fill="auto"/>
            <w:noWrap/>
            <w:hideMark/>
          </w:tcPr>
          <w:p w14:paraId="484B352B"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23/02/2021</w:t>
            </w:r>
          </w:p>
        </w:tc>
        <w:tc>
          <w:tcPr>
            <w:tcW w:w="1141" w:type="dxa"/>
            <w:tcBorders>
              <w:top w:val="nil"/>
              <w:left w:val="nil"/>
              <w:bottom w:val="single" w:sz="4" w:space="0" w:color="auto"/>
              <w:right w:val="single" w:sz="4" w:space="0" w:color="auto"/>
            </w:tcBorders>
            <w:shd w:val="clear" w:color="auto" w:fill="auto"/>
            <w:noWrap/>
            <w:hideMark/>
          </w:tcPr>
          <w:p w14:paraId="084384D2"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56303</w:t>
            </w:r>
          </w:p>
        </w:tc>
        <w:tc>
          <w:tcPr>
            <w:tcW w:w="1220" w:type="dxa"/>
            <w:tcBorders>
              <w:top w:val="nil"/>
              <w:left w:val="nil"/>
              <w:bottom w:val="single" w:sz="4" w:space="0" w:color="auto"/>
              <w:right w:val="single" w:sz="4" w:space="0" w:color="auto"/>
            </w:tcBorders>
            <w:shd w:val="clear" w:color="auto" w:fill="auto"/>
            <w:noWrap/>
            <w:hideMark/>
          </w:tcPr>
          <w:p w14:paraId="214B29BC"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$53.78</w:t>
            </w:r>
          </w:p>
        </w:tc>
        <w:tc>
          <w:tcPr>
            <w:tcW w:w="3639" w:type="dxa"/>
            <w:tcBorders>
              <w:top w:val="nil"/>
              <w:left w:val="nil"/>
              <w:bottom w:val="single" w:sz="4" w:space="0" w:color="auto"/>
              <w:right w:val="single" w:sz="8" w:space="0" w:color="auto"/>
            </w:tcBorders>
            <w:shd w:val="clear" w:color="auto" w:fill="auto"/>
            <w:noWrap/>
            <w:vAlign w:val="bottom"/>
            <w:hideMark/>
          </w:tcPr>
          <w:p w14:paraId="5B8CC2AC"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171253</w:t>
            </w:r>
          </w:p>
        </w:tc>
      </w:tr>
      <w:tr w:rsidR="00EA19B5" w:rsidRPr="00ED3C80" w14:paraId="307E81CD" w14:textId="77777777" w:rsidTr="005902AC">
        <w:trPr>
          <w:trHeight w:val="6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42A7A565"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285</w:t>
            </w:r>
          </w:p>
        </w:tc>
        <w:tc>
          <w:tcPr>
            <w:tcW w:w="1280" w:type="dxa"/>
            <w:tcBorders>
              <w:top w:val="nil"/>
              <w:left w:val="nil"/>
              <w:bottom w:val="single" w:sz="4" w:space="0" w:color="auto"/>
              <w:right w:val="single" w:sz="4" w:space="0" w:color="auto"/>
            </w:tcBorders>
            <w:shd w:val="clear" w:color="auto" w:fill="auto"/>
            <w:noWrap/>
            <w:hideMark/>
          </w:tcPr>
          <w:p w14:paraId="3480FDCA"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23/02/2021</w:t>
            </w:r>
          </w:p>
        </w:tc>
        <w:tc>
          <w:tcPr>
            <w:tcW w:w="1141" w:type="dxa"/>
            <w:tcBorders>
              <w:top w:val="nil"/>
              <w:left w:val="nil"/>
              <w:bottom w:val="single" w:sz="4" w:space="0" w:color="auto"/>
              <w:right w:val="single" w:sz="4" w:space="0" w:color="auto"/>
            </w:tcBorders>
            <w:shd w:val="clear" w:color="auto" w:fill="auto"/>
            <w:noWrap/>
            <w:hideMark/>
          </w:tcPr>
          <w:p w14:paraId="53951003"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56303</w:t>
            </w:r>
          </w:p>
        </w:tc>
        <w:tc>
          <w:tcPr>
            <w:tcW w:w="1220" w:type="dxa"/>
            <w:tcBorders>
              <w:top w:val="nil"/>
              <w:left w:val="nil"/>
              <w:bottom w:val="single" w:sz="4" w:space="0" w:color="auto"/>
              <w:right w:val="single" w:sz="4" w:space="0" w:color="auto"/>
            </w:tcBorders>
            <w:shd w:val="clear" w:color="auto" w:fill="auto"/>
            <w:noWrap/>
            <w:hideMark/>
          </w:tcPr>
          <w:p w14:paraId="189436EF"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$2,585.51</w:t>
            </w:r>
          </w:p>
        </w:tc>
        <w:tc>
          <w:tcPr>
            <w:tcW w:w="3639" w:type="dxa"/>
            <w:tcBorders>
              <w:top w:val="nil"/>
              <w:left w:val="nil"/>
              <w:bottom w:val="single" w:sz="4" w:space="0" w:color="auto"/>
              <w:right w:val="single" w:sz="8" w:space="0" w:color="auto"/>
            </w:tcBorders>
            <w:shd w:val="clear" w:color="auto" w:fill="auto"/>
            <w:vAlign w:val="bottom"/>
            <w:hideMark/>
          </w:tcPr>
          <w:p w14:paraId="090C1B43"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171246, 171249, 171322, 171328, 171332, 171345.</w:t>
            </w:r>
          </w:p>
        </w:tc>
      </w:tr>
      <w:tr w:rsidR="00EA19B5" w:rsidRPr="00ED3C80" w14:paraId="7712AD08" w14:textId="77777777" w:rsidTr="005902AC">
        <w:trPr>
          <w:trHeight w:val="3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0046729D"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290</w:t>
            </w:r>
          </w:p>
        </w:tc>
        <w:tc>
          <w:tcPr>
            <w:tcW w:w="1280" w:type="dxa"/>
            <w:tcBorders>
              <w:top w:val="nil"/>
              <w:left w:val="nil"/>
              <w:bottom w:val="single" w:sz="4" w:space="0" w:color="auto"/>
              <w:right w:val="single" w:sz="4" w:space="0" w:color="auto"/>
            </w:tcBorders>
            <w:shd w:val="clear" w:color="auto" w:fill="auto"/>
            <w:noWrap/>
            <w:hideMark/>
          </w:tcPr>
          <w:p w14:paraId="29A79C0C"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23/02/2021</w:t>
            </w:r>
          </w:p>
        </w:tc>
        <w:tc>
          <w:tcPr>
            <w:tcW w:w="1141" w:type="dxa"/>
            <w:tcBorders>
              <w:top w:val="nil"/>
              <w:left w:val="nil"/>
              <w:bottom w:val="single" w:sz="4" w:space="0" w:color="auto"/>
              <w:right w:val="single" w:sz="4" w:space="0" w:color="auto"/>
            </w:tcBorders>
            <w:shd w:val="clear" w:color="auto" w:fill="auto"/>
            <w:noWrap/>
            <w:hideMark/>
          </w:tcPr>
          <w:p w14:paraId="1E1A35E1"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56201</w:t>
            </w:r>
          </w:p>
        </w:tc>
        <w:tc>
          <w:tcPr>
            <w:tcW w:w="1220" w:type="dxa"/>
            <w:tcBorders>
              <w:top w:val="nil"/>
              <w:left w:val="nil"/>
              <w:bottom w:val="single" w:sz="4" w:space="0" w:color="auto"/>
              <w:right w:val="single" w:sz="4" w:space="0" w:color="auto"/>
            </w:tcBorders>
            <w:shd w:val="clear" w:color="auto" w:fill="auto"/>
            <w:noWrap/>
            <w:hideMark/>
          </w:tcPr>
          <w:p w14:paraId="6E91BF78"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$1,079.88</w:t>
            </w:r>
          </w:p>
        </w:tc>
        <w:tc>
          <w:tcPr>
            <w:tcW w:w="3639" w:type="dxa"/>
            <w:tcBorders>
              <w:top w:val="nil"/>
              <w:left w:val="nil"/>
              <w:bottom w:val="single" w:sz="4" w:space="0" w:color="auto"/>
              <w:right w:val="single" w:sz="8" w:space="0" w:color="auto"/>
            </w:tcBorders>
            <w:shd w:val="clear" w:color="auto" w:fill="auto"/>
            <w:noWrap/>
            <w:vAlign w:val="bottom"/>
            <w:hideMark/>
          </w:tcPr>
          <w:p w14:paraId="686B4A6A"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171325, 171329.</w:t>
            </w:r>
          </w:p>
        </w:tc>
      </w:tr>
      <w:tr w:rsidR="00EA19B5" w:rsidRPr="00ED3C80" w14:paraId="66B17BD1" w14:textId="77777777" w:rsidTr="005902AC">
        <w:trPr>
          <w:trHeight w:val="3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2284F4A8"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298</w:t>
            </w:r>
          </w:p>
        </w:tc>
        <w:tc>
          <w:tcPr>
            <w:tcW w:w="1280" w:type="dxa"/>
            <w:tcBorders>
              <w:top w:val="nil"/>
              <w:left w:val="nil"/>
              <w:bottom w:val="single" w:sz="4" w:space="0" w:color="auto"/>
              <w:right w:val="single" w:sz="4" w:space="0" w:color="auto"/>
            </w:tcBorders>
            <w:shd w:val="clear" w:color="auto" w:fill="auto"/>
            <w:noWrap/>
            <w:hideMark/>
          </w:tcPr>
          <w:p w14:paraId="61AAA879"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23/02/2021</w:t>
            </w:r>
          </w:p>
        </w:tc>
        <w:tc>
          <w:tcPr>
            <w:tcW w:w="1141" w:type="dxa"/>
            <w:tcBorders>
              <w:top w:val="nil"/>
              <w:left w:val="nil"/>
              <w:bottom w:val="single" w:sz="4" w:space="0" w:color="auto"/>
              <w:right w:val="single" w:sz="4" w:space="0" w:color="auto"/>
            </w:tcBorders>
            <w:shd w:val="clear" w:color="auto" w:fill="auto"/>
            <w:noWrap/>
            <w:hideMark/>
          </w:tcPr>
          <w:p w14:paraId="6B0E02D2"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56201</w:t>
            </w:r>
          </w:p>
        </w:tc>
        <w:tc>
          <w:tcPr>
            <w:tcW w:w="1220" w:type="dxa"/>
            <w:tcBorders>
              <w:top w:val="nil"/>
              <w:left w:val="nil"/>
              <w:bottom w:val="single" w:sz="4" w:space="0" w:color="auto"/>
              <w:right w:val="single" w:sz="4" w:space="0" w:color="auto"/>
            </w:tcBorders>
            <w:shd w:val="clear" w:color="auto" w:fill="auto"/>
            <w:noWrap/>
            <w:hideMark/>
          </w:tcPr>
          <w:p w14:paraId="138F1C77"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$263.20</w:t>
            </w:r>
          </w:p>
        </w:tc>
        <w:tc>
          <w:tcPr>
            <w:tcW w:w="3639" w:type="dxa"/>
            <w:tcBorders>
              <w:top w:val="nil"/>
              <w:left w:val="nil"/>
              <w:bottom w:val="single" w:sz="4" w:space="0" w:color="auto"/>
              <w:right w:val="single" w:sz="8" w:space="0" w:color="auto"/>
            </w:tcBorders>
            <w:shd w:val="clear" w:color="auto" w:fill="auto"/>
            <w:noWrap/>
            <w:vAlign w:val="bottom"/>
            <w:hideMark/>
          </w:tcPr>
          <w:p w14:paraId="7443C38A"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171323</w:t>
            </w:r>
          </w:p>
        </w:tc>
      </w:tr>
      <w:tr w:rsidR="00EA19B5" w:rsidRPr="00ED3C80" w14:paraId="1C2803EC" w14:textId="77777777" w:rsidTr="005902AC">
        <w:trPr>
          <w:trHeight w:val="3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41E7F657"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lastRenderedPageBreak/>
              <w:t>298</w:t>
            </w:r>
          </w:p>
        </w:tc>
        <w:tc>
          <w:tcPr>
            <w:tcW w:w="1280" w:type="dxa"/>
            <w:tcBorders>
              <w:top w:val="nil"/>
              <w:left w:val="nil"/>
              <w:bottom w:val="single" w:sz="4" w:space="0" w:color="auto"/>
              <w:right w:val="single" w:sz="4" w:space="0" w:color="auto"/>
            </w:tcBorders>
            <w:shd w:val="clear" w:color="auto" w:fill="auto"/>
            <w:noWrap/>
            <w:hideMark/>
          </w:tcPr>
          <w:p w14:paraId="7AE23348"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23/02/2021</w:t>
            </w:r>
          </w:p>
        </w:tc>
        <w:tc>
          <w:tcPr>
            <w:tcW w:w="1141" w:type="dxa"/>
            <w:tcBorders>
              <w:top w:val="nil"/>
              <w:left w:val="nil"/>
              <w:bottom w:val="single" w:sz="4" w:space="0" w:color="auto"/>
              <w:right w:val="single" w:sz="4" w:space="0" w:color="auto"/>
            </w:tcBorders>
            <w:shd w:val="clear" w:color="auto" w:fill="auto"/>
            <w:noWrap/>
            <w:hideMark/>
          </w:tcPr>
          <w:p w14:paraId="52D63C87"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56303</w:t>
            </w:r>
          </w:p>
        </w:tc>
        <w:tc>
          <w:tcPr>
            <w:tcW w:w="1220" w:type="dxa"/>
            <w:tcBorders>
              <w:top w:val="nil"/>
              <w:left w:val="nil"/>
              <w:bottom w:val="single" w:sz="4" w:space="0" w:color="auto"/>
              <w:right w:val="single" w:sz="4" w:space="0" w:color="auto"/>
            </w:tcBorders>
            <w:shd w:val="clear" w:color="auto" w:fill="auto"/>
            <w:noWrap/>
            <w:hideMark/>
          </w:tcPr>
          <w:p w14:paraId="7FDCEC1E"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$1,683.75</w:t>
            </w:r>
          </w:p>
        </w:tc>
        <w:tc>
          <w:tcPr>
            <w:tcW w:w="3639" w:type="dxa"/>
            <w:tcBorders>
              <w:top w:val="nil"/>
              <w:left w:val="nil"/>
              <w:bottom w:val="single" w:sz="4" w:space="0" w:color="auto"/>
              <w:right w:val="single" w:sz="8" w:space="0" w:color="auto"/>
            </w:tcBorders>
            <w:shd w:val="clear" w:color="auto" w:fill="auto"/>
            <w:noWrap/>
            <w:vAlign w:val="bottom"/>
            <w:hideMark/>
          </w:tcPr>
          <w:p w14:paraId="595B3C60"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171232, 171262,</w:t>
            </w:r>
          </w:p>
        </w:tc>
      </w:tr>
      <w:tr w:rsidR="00EA19B5" w:rsidRPr="00ED3C80" w14:paraId="0A6CC462" w14:textId="77777777" w:rsidTr="005902AC">
        <w:trPr>
          <w:trHeight w:val="3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462B2E6E"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301</w:t>
            </w:r>
          </w:p>
        </w:tc>
        <w:tc>
          <w:tcPr>
            <w:tcW w:w="1280" w:type="dxa"/>
            <w:tcBorders>
              <w:top w:val="nil"/>
              <w:left w:val="nil"/>
              <w:bottom w:val="single" w:sz="4" w:space="0" w:color="auto"/>
              <w:right w:val="single" w:sz="4" w:space="0" w:color="auto"/>
            </w:tcBorders>
            <w:shd w:val="clear" w:color="auto" w:fill="auto"/>
            <w:noWrap/>
            <w:hideMark/>
          </w:tcPr>
          <w:p w14:paraId="01A1068F"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23/02/2021</w:t>
            </w:r>
          </w:p>
        </w:tc>
        <w:tc>
          <w:tcPr>
            <w:tcW w:w="1141" w:type="dxa"/>
            <w:tcBorders>
              <w:top w:val="nil"/>
              <w:left w:val="nil"/>
              <w:bottom w:val="single" w:sz="4" w:space="0" w:color="auto"/>
              <w:right w:val="single" w:sz="4" w:space="0" w:color="auto"/>
            </w:tcBorders>
            <w:shd w:val="clear" w:color="auto" w:fill="auto"/>
            <w:noWrap/>
            <w:hideMark/>
          </w:tcPr>
          <w:p w14:paraId="19855233"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56303</w:t>
            </w:r>
          </w:p>
        </w:tc>
        <w:tc>
          <w:tcPr>
            <w:tcW w:w="1220" w:type="dxa"/>
            <w:tcBorders>
              <w:top w:val="nil"/>
              <w:left w:val="nil"/>
              <w:bottom w:val="single" w:sz="4" w:space="0" w:color="auto"/>
              <w:right w:val="single" w:sz="4" w:space="0" w:color="auto"/>
            </w:tcBorders>
            <w:shd w:val="clear" w:color="auto" w:fill="auto"/>
            <w:noWrap/>
            <w:hideMark/>
          </w:tcPr>
          <w:p w14:paraId="2AAF357D"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$1,813.20</w:t>
            </w:r>
          </w:p>
        </w:tc>
        <w:tc>
          <w:tcPr>
            <w:tcW w:w="3639" w:type="dxa"/>
            <w:tcBorders>
              <w:top w:val="nil"/>
              <w:left w:val="nil"/>
              <w:bottom w:val="single" w:sz="4" w:space="0" w:color="auto"/>
              <w:right w:val="single" w:sz="8" w:space="0" w:color="auto"/>
            </w:tcBorders>
            <w:shd w:val="clear" w:color="auto" w:fill="auto"/>
            <w:noWrap/>
            <w:vAlign w:val="bottom"/>
            <w:hideMark/>
          </w:tcPr>
          <w:p w14:paraId="1EA3BBEA"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171234</w:t>
            </w:r>
          </w:p>
        </w:tc>
      </w:tr>
      <w:tr w:rsidR="00EA19B5" w:rsidRPr="00ED3C80" w14:paraId="45555D3D" w14:textId="77777777" w:rsidTr="005902AC">
        <w:trPr>
          <w:trHeight w:val="3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09B6A08F"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304</w:t>
            </w:r>
          </w:p>
        </w:tc>
        <w:tc>
          <w:tcPr>
            <w:tcW w:w="1280" w:type="dxa"/>
            <w:tcBorders>
              <w:top w:val="nil"/>
              <w:left w:val="nil"/>
              <w:bottom w:val="single" w:sz="4" w:space="0" w:color="auto"/>
              <w:right w:val="single" w:sz="4" w:space="0" w:color="auto"/>
            </w:tcBorders>
            <w:shd w:val="clear" w:color="auto" w:fill="auto"/>
            <w:noWrap/>
            <w:hideMark/>
          </w:tcPr>
          <w:p w14:paraId="3E3A4B94"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23/02/2021</w:t>
            </w:r>
          </w:p>
        </w:tc>
        <w:tc>
          <w:tcPr>
            <w:tcW w:w="1141" w:type="dxa"/>
            <w:tcBorders>
              <w:top w:val="nil"/>
              <w:left w:val="nil"/>
              <w:bottom w:val="single" w:sz="4" w:space="0" w:color="auto"/>
              <w:right w:val="single" w:sz="4" w:space="0" w:color="auto"/>
            </w:tcBorders>
            <w:shd w:val="clear" w:color="auto" w:fill="auto"/>
            <w:noWrap/>
            <w:hideMark/>
          </w:tcPr>
          <w:p w14:paraId="5D7242BF"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56201</w:t>
            </w:r>
          </w:p>
        </w:tc>
        <w:tc>
          <w:tcPr>
            <w:tcW w:w="1220" w:type="dxa"/>
            <w:tcBorders>
              <w:top w:val="nil"/>
              <w:left w:val="nil"/>
              <w:bottom w:val="single" w:sz="4" w:space="0" w:color="auto"/>
              <w:right w:val="single" w:sz="4" w:space="0" w:color="auto"/>
            </w:tcBorders>
            <w:shd w:val="clear" w:color="auto" w:fill="auto"/>
            <w:noWrap/>
            <w:hideMark/>
          </w:tcPr>
          <w:p w14:paraId="0377709B"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$92.10</w:t>
            </w:r>
          </w:p>
        </w:tc>
        <w:tc>
          <w:tcPr>
            <w:tcW w:w="3639" w:type="dxa"/>
            <w:tcBorders>
              <w:top w:val="nil"/>
              <w:left w:val="nil"/>
              <w:bottom w:val="single" w:sz="4" w:space="0" w:color="auto"/>
              <w:right w:val="single" w:sz="8" w:space="0" w:color="auto"/>
            </w:tcBorders>
            <w:shd w:val="clear" w:color="auto" w:fill="auto"/>
            <w:noWrap/>
            <w:vAlign w:val="bottom"/>
            <w:hideMark/>
          </w:tcPr>
          <w:p w14:paraId="1827AE45"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171321, 171331</w:t>
            </w:r>
          </w:p>
        </w:tc>
      </w:tr>
      <w:tr w:rsidR="00EA19B5" w:rsidRPr="00ED3C80" w14:paraId="25DF80B8" w14:textId="77777777" w:rsidTr="005902AC">
        <w:trPr>
          <w:trHeight w:val="3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76E6D4A2"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304</w:t>
            </w:r>
          </w:p>
        </w:tc>
        <w:tc>
          <w:tcPr>
            <w:tcW w:w="1280" w:type="dxa"/>
            <w:tcBorders>
              <w:top w:val="nil"/>
              <w:left w:val="nil"/>
              <w:bottom w:val="single" w:sz="4" w:space="0" w:color="auto"/>
              <w:right w:val="single" w:sz="4" w:space="0" w:color="auto"/>
            </w:tcBorders>
            <w:shd w:val="clear" w:color="auto" w:fill="auto"/>
            <w:noWrap/>
            <w:hideMark/>
          </w:tcPr>
          <w:p w14:paraId="10784523"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23/02/2021</w:t>
            </w:r>
          </w:p>
        </w:tc>
        <w:tc>
          <w:tcPr>
            <w:tcW w:w="1141" w:type="dxa"/>
            <w:tcBorders>
              <w:top w:val="nil"/>
              <w:left w:val="nil"/>
              <w:bottom w:val="single" w:sz="4" w:space="0" w:color="auto"/>
              <w:right w:val="single" w:sz="4" w:space="0" w:color="auto"/>
            </w:tcBorders>
            <w:shd w:val="clear" w:color="auto" w:fill="auto"/>
            <w:noWrap/>
            <w:hideMark/>
          </w:tcPr>
          <w:p w14:paraId="710113F9"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56303</w:t>
            </w:r>
          </w:p>
        </w:tc>
        <w:tc>
          <w:tcPr>
            <w:tcW w:w="1220" w:type="dxa"/>
            <w:tcBorders>
              <w:top w:val="nil"/>
              <w:left w:val="nil"/>
              <w:bottom w:val="single" w:sz="4" w:space="0" w:color="auto"/>
              <w:right w:val="single" w:sz="4" w:space="0" w:color="auto"/>
            </w:tcBorders>
            <w:shd w:val="clear" w:color="auto" w:fill="auto"/>
            <w:noWrap/>
            <w:hideMark/>
          </w:tcPr>
          <w:p w14:paraId="51682381"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$40.00</w:t>
            </w:r>
          </w:p>
        </w:tc>
        <w:tc>
          <w:tcPr>
            <w:tcW w:w="3639" w:type="dxa"/>
            <w:tcBorders>
              <w:top w:val="nil"/>
              <w:left w:val="nil"/>
              <w:bottom w:val="single" w:sz="4" w:space="0" w:color="auto"/>
              <w:right w:val="single" w:sz="8" w:space="0" w:color="auto"/>
            </w:tcBorders>
            <w:shd w:val="clear" w:color="auto" w:fill="auto"/>
            <w:noWrap/>
            <w:vAlign w:val="bottom"/>
            <w:hideMark/>
          </w:tcPr>
          <w:p w14:paraId="2326E302"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171327</w:t>
            </w:r>
          </w:p>
        </w:tc>
      </w:tr>
      <w:tr w:rsidR="00EA19B5" w:rsidRPr="00ED3C80" w14:paraId="5CD4FFAE" w14:textId="77777777" w:rsidTr="005902AC">
        <w:trPr>
          <w:trHeight w:val="6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0A59E724"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307</w:t>
            </w:r>
          </w:p>
        </w:tc>
        <w:tc>
          <w:tcPr>
            <w:tcW w:w="1280" w:type="dxa"/>
            <w:tcBorders>
              <w:top w:val="nil"/>
              <w:left w:val="nil"/>
              <w:bottom w:val="single" w:sz="4" w:space="0" w:color="auto"/>
              <w:right w:val="single" w:sz="4" w:space="0" w:color="auto"/>
            </w:tcBorders>
            <w:shd w:val="clear" w:color="auto" w:fill="auto"/>
            <w:noWrap/>
            <w:hideMark/>
          </w:tcPr>
          <w:p w14:paraId="360510D1"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23/02/2021</w:t>
            </w:r>
          </w:p>
        </w:tc>
        <w:tc>
          <w:tcPr>
            <w:tcW w:w="1141" w:type="dxa"/>
            <w:tcBorders>
              <w:top w:val="nil"/>
              <w:left w:val="nil"/>
              <w:bottom w:val="single" w:sz="4" w:space="0" w:color="auto"/>
              <w:right w:val="single" w:sz="4" w:space="0" w:color="auto"/>
            </w:tcBorders>
            <w:shd w:val="clear" w:color="auto" w:fill="auto"/>
            <w:noWrap/>
            <w:hideMark/>
          </w:tcPr>
          <w:p w14:paraId="7B62F95D"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56303</w:t>
            </w:r>
          </w:p>
        </w:tc>
        <w:tc>
          <w:tcPr>
            <w:tcW w:w="1220" w:type="dxa"/>
            <w:tcBorders>
              <w:top w:val="nil"/>
              <w:left w:val="nil"/>
              <w:bottom w:val="single" w:sz="4" w:space="0" w:color="auto"/>
              <w:right w:val="single" w:sz="4" w:space="0" w:color="auto"/>
            </w:tcBorders>
            <w:shd w:val="clear" w:color="auto" w:fill="auto"/>
            <w:noWrap/>
            <w:hideMark/>
          </w:tcPr>
          <w:p w14:paraId="1F056404"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$1,510.02</w:t>
            </w:r>
          </w:p>
        </w:tc>
        <w:tc>
          <w:tcPr>
            <w:tcW w:w="3639" w:type="dxa"/>
            <w:tcBorders>
              <w:top w:val="nil"/>
              <w:left w:val="nil"/>
              <w:bottom w:val="single" w:sz="4" w:space="0" w:color="auto"/>
              <w:right w:val="single" w:sz="8" w:space="0" w:color="auto"/>
            </w:tcBorders>
            <w:shd w:val="clear" w:color="auto" w:fill="auto"/>
            <w:vAlign w:val="bottom"/>
            <w:hideMark/>
          </w:tcPr>
          <w:p w14:paraId="2CDAB16A"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171230, 171233, 171248, 171252, 171287, 171344.</w:t>
            </w:r>
          </w:p>
        </w:tc>
      </w:tr>
      <w:tr w:rsidR="00EA19B5" w:rsidRPr="00ED3C80" w14:paraId="16016E17" w14:textId="77777777" w:rsidTr="005902AC">
        <w:trPr>
          <w:trHeight w:val="3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72619DAF"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309</w:t>
            </w:r>
          </w:p>
        </w:tc>
        <w:tc>
          <w:tcPr>
            <w:tcW w:w="1280" w:type="dxa"/>
            <w:tcBorders>
              <w:top w:val="nil"/>
              <w:left w:val="nil"/>
              <w:bottom w:val="single" w:sz="4" w:space="0" w:color="auto"/>
              <w:right w:val="single" w:sz="4" w:space="0" w:color="auto"/>
            </w:tcBorders>
            <w:shd w:val="clear" w:color="auto" w:fill="auto"/>
            <w:noWrap/>
            <w:hideMark/>
          </w:tcPr>
          <w:p w14:paraId="25EB3CDC"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23/02/2021</w:t>
            </w:r>
          </w:p>
        </w:tc>
        <w:tc>
          <w:tcPr>
            <w:tcW w:w="1141" w:type="dxa"/>
            <w:tcBorders>
              <w:top w:val="nil"/>
              <w:left w:val="nil"/>
              <w:bottom w:val="single" w:sz="4" w:space="0" w:color="auto"/>
              <w:right w:val="single" w:sz="4" w:space="0" w:color="auto"/>
            </w:tcBorders>
            <w:shd w:val="clear" w:color="auto" w:fill="auto"/>
            <w:noWrap/>
            <w:hideMark/>
          </w:tcPr>
          <w:p w14:paraId="4C8A882E"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56303</w:t>
            </w:r>
          </w:p>
        </w:tc>
        <w:tc>
          <w:tcPr>
            <w:tcW w:w="1220" w:type="dxa"/>
            <w:tcBorders>
              <w:top w:val="nil"/>
              <w:left w:val="nil"/>
              <w:bottom w:val="single" w:sz="4" w:space="0" w:color="auto"/>
              <w:right w:val="single" w:sz="4" w:space="0" w:color="auto"/>
            </w:tcBorders>
            <w:shd w:val="clear" w:color="auto" w:fill="auto"/>
            <w:noWrap/>
            <w:hideMark/>
          </w:tcPr>
          <w:p w14:paraId="799738C1"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$136.80</w:t>
            </w:r>
          </w:p>
        </w:tc>
        <w:tc>
          <w:tcPr>
            <w:tcW w:w="3639" w:type="dxa"/>
            <w:tcBorders>
              <w:top w:val="nil"/>
              <w:left w:val="nil"/>
              <w:bottom w:val="single" w:sz="4" w:space="0" w:color="auto"/>
              <w:right w:val="single" w:sz="8" w:space="0" w:color="auto"/>
            </w:tcBorders>
            <w:shd w:val="clear" w:color="auto" w:fill="auto"/>
            <w:noWrap/>
            <w:vAlign w:val="bottom"/>
            <w:hideMark/>
          </w:tcPr>
          <w:p w14:paraId="39694178"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171251</w:t>
            </w:r>
          </w:p>
        </w:tc>
      </w:tr>
      <w:tr w:rsidR="00EA19B5" w:rsidRPr="00ED3C80" w14:paraId="03E8DC22" w14:textId="77777777" w:rsidTr="005902AC">
        <w:trPr>
          <w:trHeight w:val="3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4FE9257F"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312</w:t>
            </w:r>
          </w:p>
        </w:tc>
        <w:tc>
          <w:tcPr>
            <w:tcW w:w="1280" w:type="dxa"/>
            <w:tcBorders>
              <w:top w:val="nil"/>
              <w:left w:val="nil"/>
              <w:bottom w:val="single" w:sz="4" w:space="0" w:color="auto"/>
              <w:right w:val="single" w:sz="4" w:space="0" w:color="auto"/>
            </w:tcBorders>
            <w:shd w:val="clear" w:color="auto" w:fill="auto"/>
            <w:noWrap/>
            <w:hideMark/>
          </w:tcPr>
          <w:p w14:paraId="3E505B5E"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23/02/2021</w:t>
            </w:r>
          </w:p>
        </w:tc>
        <w:tc>
          <w:tcPr>
            <w:tcW w:w="1141" w:type="dxa"/>
            <w:tcBorders>
              <w:top w:val="nil"/>
              <w:left w:val="nil"/>
              <w:bottom w:val="single" w:sz="4" w:space="0" w:color="auto"/>
              <w:right w:val="single" w:sz="4" w:space="0" w:color="auto"/>
            </w:tcBorders>
            <w:shd w:val="clear" w:color="auto" w:fill="auto"/>
            <w:noWrap/>
            <w:hideMark/>
          </w:tcPr>
          <w:p w14:paraId="2BCE0402"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56303</w:t>
            </w:r>
          </w:p>
        </w:tc>
        <w:tc>
          <w:tcPr>
            <w:tcW w:w="1220" w:type="dxa"/>
            <w:tcBorders>
              <w:top w:val="nil"/>
              <w:left w:val="nil"/>
              <w:bottom w:val="single" w:sz="4" w:space="0" w:color="auto"/>
              <w:right w:val="single" w:sz="4" w:space="0" w:color="auto"/>
            </w:tcBorders>
            <w:shd w:val="clear" w:color="auto" w:fill="auto"/>
            <w:noWrap/>
            <w:hideMark/>
          </w:tcPr>
          <w:p w14:paraId="197C98EB"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$537.88</w:t>
            </w:r>
          </w:p>
        </w:tc>
        <w:tc>
          <w:tcPr>
            <w:tcW w:w="3639" w:type="dxa"/>
            <w:tcBorders>
              <w:top w:val="nil"/>
              <w:left w:val="nil"/>
              <w:bottom w:val="single" w:sz="4" w:space="0" w:color="auto"/>
              <w:right w:val="single" w:sz="8" w:space="0" w:color="auto"/>
            </w:tcBorders>
            <w:shd w:val="clear" w:color="auto" w:fill="auto"/>
            <w:noWrap/>
            <w:vAlign w:val="bottom"/>
            <w:hideMark/>
          </w:tcPr>
          <w:p w14:paraId="5C034131"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171261, 171263.</w:t>
            </w:r>
          </w:p>
        </w:tc>
      </w:tr>
      <w:tr w:rsidR="00EA19B5" w:rsidRPr="00ED3C80" w14:paraId="4B3F9210" w14:textId="77777777" w:rsidTr="005902AC">
        <w:trPr>
          <w:trHeight w:val="300"/>
          <w:jc w:val="center"/>
        </w:trPr>
        <w:tc>
          <w:tcPr>
            <w:tcW w:w="1074" w:type="dxa"/>
            <w:tcBorders>
              <w:top w:val="nil"/>
              <w:left w:val="single" w:sz="8" w:space="0" w:color="auto"/>
              <w:bottom w:val="single" w:sz="4" w:space="0" w:color="auto"/>
              <w:right w:val="single" w:sz="4" w:space="0" w:color="auto"/>
            </w:tcBorders>
            <w:shd w:val="clear" w:color="auto" w:fill="auto"/>
            <w:noWrap/>
            <w:hideMark/>
          </w:tcPr>
          <w:p w14:paraId="1751A3F9"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325</w:t>
            </w:r>
          </w:p>
        </w:tc>
        <w:tc>
          <w:tcPr>
            <w:tcW w:w="1280" w:type="dxa"/>
            <w:tcBorders>
              <w:top w:val="nil"/>
              <w:left w:val="nil"/>
              <w:bottom w:val="single" w:sz="4" w:space="0" w:color="auto"/>
              <w:right w:val="single" w:sz="4" w:space="0" w:color="auto"/>
            </w:tcBorders>
            <w:shd w:val="clear" w:color="auto" w:fill="auto"/>
            <w:noWrap/>
            <w:hideMark/>
          </w:tcPr>
          <w:p w14:paraId="320C53F6"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23/02/2021</w:t>
            </w:r>
          </w:p>
        </w:tc>
        <w:tc>
          <w:tcPr>
            <w:tcW w:w="1141" w:type="dxa"/>
            <w:tcBorders>
              <w:top w:val="nil"/>
              <w:left w:val="nil"/>
              <w:bottom w:val="single" w:sz="4" w:space="0" w:color="auto"/>
              <w:right w:val="single" w:sz="4" w:space="0" w:color="auto"/>
            </w:tcBorders>
            <w:shd w:val="clear" w:color="auto" w:fill="auto"/>
            <w:noWrap/>
            <w:hideMark/>
          </w:tcPr>
          <w:p w14:paraId="1DFDC94E"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56201</w:t>
            </w:r>
          </w:p>
        </w:tc>
        <w:tc>
          <w:tcPr>
            <w:tcW w:w="1220" w:type="dxa"/>
            <w:tcBorders>
              <w:top w:val="nil"/>
              <w:left w:val="nil"/>
              <w:bottom w:val="single" w:sz="4" w:space="0" w:color="auto"/>
              <w:right w:val="single" w:sz="4" w:space="0" w:color="auto"/>
            </w:tcBorders>
            <w:shd w:val="clear" w:color="auto" w:fill="auto"/>
            <w:noWrap/>
            <w:hideMark/>
          </w:tcPr>
          <w:p w14:paraId="2C206D02"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$48.57</w:t>
            </w:r>
          </w:p>
        </w:tc>
        <w:tc>
          <w:tcPr>
            <w:tcW w:w="3639" w:type="dxa"/>
            <w:tcBorders>
              <w:top w:val="nil"/>
              <w:left w:val="nil"/>
              <w:bottom w:val="single" w:sz="4" w:space="0" w:color="auto"/>
              <w:right w:val="single" w:sz="8" w:space="0" w:color="auto"/>
            </w:tcBorders>
            <w:shd w:val="clear" w:color="auto" w:fill="auto"/>
            <w:noWrap/>
            <w:vAlign w:val="bottom"/>
            <w:hideMark/>
          </w:tcPr>
          <w:p w14:paraId="7302BDFD"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171326, 171330.</w:t>
            </w:r>
          </w:p>
        </w:tc>
      </w:tr>
      <w:tr w:rsidR="00EA19B5" w:rsidRPr="00ED3C80" w14:paraId="43E4B6E6" w14:textId="77777777" w:rsidTr="005902AC">
        <w:trPr>
          <w:trHeight w:val="315"/>
          <w:jc w:val="center"/>
        </w:trPr>
        <w:tc>
          <w:tcPr>
            <w:tcW w:w="1074" w:type="dxa"/>
            <w:tcBorders>
              <w:top w:val="nil"/>
              <w:left w:val="single" w:sz="8" w:space="0" w:color="auto"/>
              <w:bottom w:val="single" w:sz="8" w:space="0" w:color="auto"/>
              <w:right w:val="single" w:sz="4" w:space="0" w:color="auto"/>
            </w:tcBorders>
            <w:shd w:val="clear" w:color="auto" w:fill="auto"/>
            <w:noWrap/>
            <w:hideMark/>
          </w:tcPr>
          <w:p w14:paraId="60D35317"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338</w:t>
            </w:r>
          </w:p>
        </w:tc>
        <w:tc>
          <w:tcPr>
            <w:tcW w:w="1280" w:type="dxa"/>
            <w:tcBorders>
              <w:top w:val="nil"/>
              <w:left w:val="nil"/>
              <w:bottom w:val="single" w:sz="8" w:space="0" w:color="auto"/>
              <w:right w:val="single" w:sz="4" w:space="0" w:color="auto"/>
            </w:tcBorders>
            <w:shd w:val="clear" w:color="auto" w:fill="auto"/>
            <w:noWrap/>
            <w:hideMark/>
          </w:tcPr>
          <w:p w14:paraId="26278D0C"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23/02/2021</w:t>
            </w:r>
          </w:p>
        </w:tc>
        <w:tc>
          <w:tcPr>
            <w:tcW w:w="1141" w:type="dxa"/>
            <w:tcBorders>
              <w:top w:val="nil"/>
              <w:left w:val="nil"/>
              <w:bottom w:val="single" w:sz="8" w:space="0" w:color="auto"/>
              <w:right w:val="single" w:sz="4" w:space="0" w:color="auto"/>
            </w:tcBorders>
            <w:shd w:val="clear" w:color="auto" w:fill="auto"/>
            <w:noWrap/>
            <w:hideMark/>
          </w:tcPr>
          <w:p w14:paraId="565ACA38" w14:textId="77777777" w:rsidR="00EA19B5" w:rsidRPr="00ED3C80" w:rsidRDefault="00EA19B5" w:rsidP="005902AC">
            <w:pPr>
              <w:jc w:val="center"/>
              <w:rPr>
                <w:rFonts w:eastAsia="Times New Roman"/>
                <w:color w:val="000000"/>
                <w:lang w:eastAsia="es-SV"/>
              </w:rPr>
            </w:pPr>
            <w:r w:rsidRPr="00ED3C80">
              <w:rPr>
                <w:rFonts w:eastAsia="Times New Roman"/>
                <w:color w:val="000000"/>
                <w:lang w:eastAsia="es-SV"/>
              </w:rPr>
              <w:t>56303</w:t>
            </w:r>
          </w:p>
        </w:tc>
        <w:tc>
          <w:tcPr>
            <w:tcW w:w="1220" w:type="dxa"/>
            <w:tcBorders>
              <w:top w:val="nil"/>
              <w:left w:val="nil"/>
              <w:bottom w:val="single" w:sz="8" w:space="0" w:color="auto"/>
              <w:right w:val="single" w:sz="4" w:space="0" w:color="auto"/>
            </w:tcBorders>
            <w:shd w:val="clear" w:color="auto" w:fill="auto"/>
            <w:noWrap/>
            <w:hideMark/>
          </w:tcPr>
          <w:p w14:paraId="740C9D68" w14:textId="77777777" w:rsidR="00EA19B5" w:rsidRPr="00ED3C80" w:rsidRDefault="00EA19B5" w:rsidP="005902AC">
            <w:pPr>
              <w:jc w:val="right"/>
              <w:rPr>
                <w:rFonts w:eastAsia="Times New Roman"/>
                <w:color w:val="000000"/>
                <w:lang w:eastAsia="es-SV"/>
              </w:rPr>
            </w:pPr>
            <w:r w:rsidRPr="00ED3C80">
              <w:rPr>
                <w:rFonts w:eastAsia="Times New Roman"/>
                <w:color w:val="000000"/>
                <w:lang w:eastAsia="es-SV"/>
              </w:rPr>
              <w:t>$208.25</w:t>
            </w:r>
          </w:p>
        </w:tc>
        <w:tc>
          <w:tcPr>
            <w:tcW w:w="3639" w:type="dxa"/>
            <w:tcBorders>
              <w:top w:val="nil"/>
              <w:left w:val="nil"/>
              <w:bottom w:val="single" w:sz="8" w:space="0" w:color="auto"/>
              <w:right w:val="single" w:sz="8" w:space="0" w:color="auto"/>
            </w:tcBorders>
            <w:shd w:val="clear" w:color="auto" w:fill="auto"/>
            <w:noWrap/>
            <w:vAlign w:val="bottom"/>
            <w:hideMark/>
          </w:tcPr>
          <w:p w14:paraId="22FFA189"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171324</w:t>
            </w:r>
          </w:p>
        </w:tc>
      </w:tr>
      <w:tr w:rsidR="00EA19B5" w:rsidRPr="00ED3C80" w14:paraId="2C40EEA4" w14:textId="77777777" w:rsidTr="005902AC">
        <w:trPr>
          <w:trHeight w:val="315"/>
          <w:jc w:val="center"/>
        </w:trPr>
        <w:tc>
          <w:tcPr>
            <w:tcW w:w="3495" w:type="dxa"/>
            <w:gridSpan w:val="3"/>
            <w:tcBorders>
              <w:top w:val="single" w:sz="8" w:space="0" w:color="auto"/>
              <w:left w:val="single" w:sz="8" w:space="0" w:color="auto"/>
              <w:bottom w:val="single" w:sz="8" w:space="0" w:color="auto"/>
              <w:right w:val="nil"/>
            </w:tcBorders>
            <w:shd w:val="clear" w:color="auto" w:fill="auto"/>
            <w:noWrap/>
            <w:vAlign w:val="bottom"/>
            <w:hideMark/>
          </w:tcPr>
          <w:p w14:paraId="38495CE3" w14:textId="77777777" w:rsidR="00EA19B5" w:rsidRPr="00ED3C80" w:rsidRDefault="00EA19B5" w:rsidP="005902AC">
            <w:pPr>
              <w:jc w:val="center"/>
              <w:rPr>
                <w:rFonts w:eastAsia="Times New Roman"/>
                <w:b/>
                <w:bCs/>
                <w:color w:val="000000"/>
                <w:lang w:eastAsia="es-SV"/>
              </w:rPr>
            </w:pPr>
            <w:r w:rsidRPr="00ED3C80">
              <w:rPr>
                <w:rFonts w:eastAsia="Times New Roman"/>
                <w:b/>
                <w:bCs/>
                <w:color w:val="000000"/>
                <w:lang w:eastAsia="es-SV"/>
              </w:rPr>
              <w:t>TOTAL</w:t>
            </w:r>
          </w:p>
        </w:tc>
        <w:tc>
          <w:tcPr>
            <w:tcW w:w="1220" w:type="dxa"/>
            <w:tcBorders>
              <w:top w:val="nil"/>
              <w:left w:val="single" w:sz="4" w:space="0" w:color="auto"/>
              <w:bottom w:val="single" w:sz="8" w:space="0" w:color="auto"/>
              <w:right w:val="single" w:sz="4" w:space="0" w:color="auto"/>
            </w:tcBorders>
            <w:shd w:val="clear" w:color="auto" w:fill="auto"/>
            <w:noWrap/>
            <w:vAlign w:val="bottom"/>
            <w:hideMark/>
          </w:tcPr>
          <w:p w14:paraId="717D474E" w14:textId="77777777" w:rsidR="00EA19B5" w:rsidRPr="00ED3C80" w:rsidRDefault="00EA19B5" w:rsidP="005902AC">
            <w:pPr>
              <w:jc w:val="right"/>
              <w:rPr>
                <w:rFonts w:eastAsia="Times New Roman"/>
                <w:b/>
                <w:bCs/>
                <w:color w:val="000000"/>
                <w:lang w:eastAsia="es-SV"/>
              </w:rPr>
            </w:pPr>
            <w:r w:rsidRPr="00ED3C80">
              <w:rPr>
                <w:rFonts w:eastAsia="Times New Roman"/>
                <w:b/>
                <w:bCs/>
                <w:color w:val="000000"/>
                <w:lang w:eastAsia="es-SV"/>
              </w:rPr>
              <w:t>$46,243.93</w:t>
            </w:r>
          </w:p>
        </w:tc>
        <w:tc>
          <w:tcPr>
            <w:tcW w:w="3639" w:type="dxa"/>
            <w:tcBorders>
              <w:top w:val="nil"/>
              <w:left w:val="nil"/>
              <w:bottom w:val="single" w:sz="8" w:space="0" w:color="auto"/>
              <w:right w:val="single" w:sz="8" w:space="0" w:color="auto"/>
            </w:tcBorders>
            <w:shd w:val="clear" w:color="auto" w:fill="auto"/>
            <w:noWrap/>
            <w:vAlign w:val="bottom"/>
            <w:hideMark/>
          </w:tcPr>
          <w:p w14:paraId="6E25692E" w14:textId="77777777" w:rsidR="00EA19B5" w:rsidRPr="00ED3C80" w:rsidRDefault="00EA19B5" w:rsidP="005902AC">
            <w:pPr>
              <w:rPr>
                <w:rFonts w:eastAsia="Times New Roman"/>
                <w:color w:val="000000"/>
                <w:lang w:eastAsia="es-SV"/>
              </w:rPr>
            </w:pPr>
            <w:r w:rsidRPr="00ED3C80">
              <w:rPr>
                <w:rFonts w:eastAsia="Times New Roman"/>
                <w:color w:val="000000"/>
                <w:lang w:eastAsia="es-SV"/>
              </w:rPr>
              <w:t> </w:t>
            </w:r>
          </w:p>
        </w:tc>
      </w:tr>
    </w:tbl>
    <w:p w14:paraId="520FD6D4" w14:textId="77777777" w:rsidR="00EA19B5" w:rsidRPr="00B20D31" w:rsidRDefault="00EA19B5" w:rsidP="00EA19B5">
      <w:pPr>
        <w:jc w:val="both"/>
      </w:pPr>
      <w:r>
        <w:t xml:space="preserve">  </w:t>
      </w:r>
    </w:p>
    <w:p w14:paraId="44B16745" w14:textId="77777777" w:rsidR="00EA19B5" w:rsidRDefault="00EA19B5" w:rsidP="00EA19B5">
      <w:pPr>
        <w:pStyle w:val="Prrafodelista"/>
        <w:numPr>
          <w:ilvl w:val="0"/>
          <w:numId w:val="148"/>
        </w:numPr>
        <w:spacing w:after="0" w:line="240" w:lineRule="auto"/>
        <w:jc w:val="both"/>
      </w:pPr>
      <w:r>
        <w:t xml:space="preserve">AUTORIZAR a la Unidad de Presupuesto a realizar </w:t>
      </w:r>
      <w:proofErr w:type="gramStart"/>
      <w:r>
        <w:t>la reprogramaciones presupuestarias</w:t>
      </w:r>
      <w:proofErr w:type="gramEnd"/>
      <w:r>
        <w:t xml:space="preserve"> a efectos de transferir los gastos realizados en el rubro 51 REMUNERACIONES y 56 TRANSFERENCIAS CORRIENTES por la adquisición y contrataciones de bienes y servicios, a los respectivos objetos específicos del gasto, bajo el rubro 54 ADQUISICION DE BIENES Y SERVICIOS, correspondientes al CEP 2: </w:t>
      </w:r>
      <w:r w:rsidRPr="00446179">
        <w:t>2</w:t>
      </w:r>
      <w:r>
        <w:t>1</w:t>
      </w:r>
      <w:r w:rsidRPr="00446179">
        <w:t xml:space="preserve">-6-8207-1-01-01-01-2-000 Dirección y Administración Municipal </w:t>
      </w:r>
      <w:r>
        <w:t>con</w:t>
      </w:r>
      <w:r w:rsidRPr="00446179">
        <w:t xml:space="preserve"> Fondos Propios</w:t>
      </w:r>
      <w:r>
        <w:t>, de la siguiente manera:</w:t>
      </w:r>
    </w:p>
    <w:p w14:paraId="64D39D41" w14:textId="77777777" w:rsidR="00EA19B5" w:rsidRDefault="00EA19B5" w:rsidP="00EA19B5">
      <w:pPr>
        <w:jc w:val="both"/>
      </w:pPr>
    </w:p>
    <w:tbl>
      <w:tblPr>
        <w:tblW w:w="8000" w:type="dxa"/>
        <w:jc w:val="center"/>
        <w:tblCellMar>
          <w:left w:w="70" w:type="dxa"/>
          <w:right w:w="70" w:type="dxa"/>
        </w:tblCellMar>
        <w:tblLook w:val="04A0" w:firstRow="1" w:lastRow="0" w:firstColumn="1" w:lastColumn="0" w:noHBand="0" w:noVBand="1"/>
      </w:tblPr>
      <w:tblGrid>
        <w:gridCol w:w="860"/>
        <w:gridCol w:w="5080"/>
        <w:gridCol w:w="1074"/>
        <w:gridCol w:w="1000"/>
      </w:tblGrid>
      <w:tr w:rsidR="00EA19B5" w:rsidRPr="0001796C" w14:paraId="12A25F1B" w14:textId="77777777" w:rsidTr="005902AC">
        <w:trPr>
          <w:trHeight w:val="255"/>
          <w:jc w:val="center"/>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4A2A1" w14:textId="77777777" w:rsidR="00EA19B5" w:rsidRPr="0001796C" w:rsidRDefault="00EA19B5" w:rsidP="005902AC">
            <w:pPr>
              <w:rPr>
                <w:rFonts w:eastAsia="Times New Roman"/>
                <w:b/>
                <w:bCs/>
                <w:sz w:val="16"/>
                <w:szCs w:val="16"/>
                <w:lang w:eastAsia="es-SV"/>
              </w:rPr>
            </w:pPr>
            <w:r w:rsidRPr="0001796C">
              <w:rPr>
                <w:rFonts w:eastAsia="Times New Roman"/>
                <w:b/>
                <w:bCs/>
                <w:sz w:val="16"/>
                <w:szCs w:val="16"/>
                <w:lang w:eastAsia="es-SV"/>
              </w:rPr>
              <w:t>CODIGO</w:t>
            </w:r>
          </w:p>
        </w:tc>
        <w:tc>
          <w:tcPr>
            <w:tcW w:w="5080" w:type="dxa"/>
            <w:tcBorders>
              <w:top w:val="single" w:sz="4" w:space="0" w:color="auto"/>
              <w:left w:val="nil"/>
              <w:bottom w:val="single" w:sz="4" w:space="0" w:color="auto"/>
              <w:right w:val="single" w:sz="4" w:space="0" w:color="auto"/>
            </w:tcBorders>
            <w:shd w:val="clear" w:color="auto" w:fill="auto"/>
            <w:noWrap/>
            <w:vAlign w:val="bottom"/>
            <w:hideMark/>
          </w:tcPr>
          <w:p w14:paraId="551FB010" w14:textId="77777777" w:rsidR="00EA19B5" w:rsidRPr="0001796C" w:rsidRDefault="00EA19B5" w:rsidP="005902AC">
            <w:pPr>
              <w:rPr>
                <w:rFonts w:eastAsia="Times New Roman"/>
                <w:b/>
                <w:bCs/>
                <w:sz w:val="16"/>
                <w:szCs w:val="16"/>
                <w:lang w:eastAsia="es-SV"/>
              </w:rPr>
            </w:pPr>
            <w:r w:rsidRPr="0001796C">
              <w:rPr>
                <w:rFonts w:eastAsia="Times New Roman"/>
                <w:b/>
                <w:bCs/>
                <w:sz w:val="16"/>
                <w:szCs w:val="16"/>
                <w:lang w:eastAsia="es-SV"/>
              </w:rPr>
              <w:t>DESCRIPCION</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3BB22AC8" w14:textId="77777777" w:rsidR="00EA19B5" w:rsidRPr="0001796C" w:rsidRDefault="00EA19B5" w:rsidP="005902AC">
            <w:pPr>
              <w:rPr>
                <w:rFonts w:eastAsia="Times New Roman"/>
                <w:b/>
                <w:bCs/>
                <w:sz w:val="16"/>
                <w:szCs w:val="16"/>
                <w:lang w:eastAsia="es-SV"/>
              </w:rPr>
            </w:pPr>
            <w:r w:rsidRPr="0001796C">
              <w:rPr>
                <w:rFonts w:eastAsia="Times New Roman"/>
                <w:b/>
                <w:bCs/>
                <w:sz w:val="16"/>
                <w:szCs w:val="16"/>
                <w:lang w:eastAsia="es-SV"/>
              </w:rPr>
              <w:t>DISMINUYE</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3D2013BF" w14:textId="77777777" w:rsidR="00EA19B5" w:rsidRPr="0001796C" w:rsidRDefault="00EA19B5" w:rsidP="005902AC">
            <w:pPr>
              <w:rPr>
                <w:rFonts w:eastAsia="Times New Roman"/>
                <w:b/>
                <w:bCs/>
                <w:sz w:val="16"/>
                <w:szCs w:val="16"/>
                <w:lang w:eastAsia="es-SV"/>
              </w:rPr>
            </w:pPr>
            <w:r w:rsidRPr="0001796C">
              <w:rPr>
                <w:rFonts w:eastAsia="Times New Roman"/>
                <w:b/>
                <w:bCs/>
                <w:sz w:val="16"/>
                <w:szCs w:val="16"/>
                <w:lang w:eastAsia="es-SV"/>
              </w:rPr>
              <w:t>AUMENTA</w:t>
            </w:r>
          </w:p>
        </w:tc>
      </w:tr>
      <w:tr w:rsidR="00EA19B5" w:rsidRPr="0001796C" w14:paraId="1C548AE3" w14:textId="77777777" w:rsidTr="005902AC">
        <w:trPr>
          <w:trHeight w:val="255"/>
          <w:jc w:val="center"/>
        </w:trPr>
        <w:tc>
          <w:tcPr>
            <w:tcW w:w="860" w:type="dxa"/>
            <w:tcBorders>
              <w:top w:val="nil"/>
              <w:left w:val="nil"/>
              <w:bottom w:val="nil"/>
              <w:right w:val="nil"/>
            </w:tcBorders>
            <w:shd w:val="clear" w:color="auto" w:fill="auto"/>
            <w:noWrap/>
            <w:vAlign w:val="bottom"/>
            <w:hideMark/>
          </w:tcPr>
          <w:p w14:paraId="7A2744AE"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51901</w:t>
            </w:r>
          </w:p>
        </w:tc>
        <w:tc>
          <w:tcPr>
            <w:tcW w:w="5080" w:type="dxa"/>
            <w:tcBorders>
              <w:top w:val="nil"/>
              <w:left w:val="nil"/>
              <w:bottom w:val="nil"/>
              <w:right w:val="nil"/>
            </w:tcBorders>
            <w:shd w:val="clear" w:color="auto" w:fill="auto"/>
            <w:noWrap/>
            <w:vAlign w:val="bottom"/>
            <w:hideMark/>
          </w:tcPr>
          <w:p w14:paraId="4F82B80D"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HONORARIOS</w:t>
            </w:r>
          </w:p>
        </w:tc>
        <w:tc>
          <w:tcPr>
            <w:tcW w:w="1060" w:type="dxa"/>
            <w:tcBorders>
              <w:top w:val="nil"/>
              <w:left w:val="nil"/>
              <w:bottom w:val="nil"/>
              <w:right w:val="nil"/>
            </w:tcBorders>
            <w:shd w:val="clear" w:color="auto" w:fill="auto"/>
            <w:noWrap/>
            <w:vAlign w:val="bottom"/>
            <w:hideMark/>
          </w:tcPr>
          <w:p w14:paraId="64DBB9D7" w14:textId="77777777" w:rsidR="00EA19B5" w:rsidRPr="0001796C" w:rsidRDefault="00EA19B5" w:rsidP="005902AC">
            <w:pPr>
              <w:jc w:val="right"/>
              <w:rPr>
                <w:rFonts w:eastAsia="Times New Roman"/>
                <w:sz w:val="16"/>
                <w:szCs w:val="16"/>
                <w:lang w:eastAsia="es-SV"/>
              </w:rPr>
            </w:pPr>
            <w:r w:rsidRPr="0001796C">
              <w:rPr>
                <w:rFonts w:eastAsia="Times New Roman"/>
                <w:sz w:val="16"/>
                <w:szCs w:val="16"/>
                <w:lang w:eastAsia="es-SV"/>
              </w:rPr>
              <w:t>$74,600.00</w:t>
            </w:r>
          </w:p>
        </w:tc>
        <w:tc>
          <w:tcPr>
            <w:tcW w:w="1000" w:type="dxa"/>
            <w:tcBorders>
              <w:top w:val="nil"/>
              <w:left w:val="nil"/>
              <w:bottom w:val="nil"/>
              <w:right w:val="nil"/>
            </w:tcBorders>
            <w:shd w:val="clear" w:color="auto" w:fill="auto"/>
            <w:noWrap/>
            <w:vAlign w:val="bottom"/>
            <w:hideMark/>
          </w:tcPr>
          <w:p w14:paraId="5C755541" w14:textId="77777777" w:rsidR="00EA19B5" w:rsidRPr="0001796C" w:rsidRDefault="00EA19B5" w:rsidP="005902AC">
            <w:pPr>
              <w:jc w:val="right"/>
              <w:rPr>
                <w:rFonts w:eastAsia="Times New Roman"/>
                <w:sz w:val="16"/>
                <w:szCs w:val="16"/>
                <w:lang w:eastAsia="es-SV"/>
              </w:rPr>
            </w:pPr>
          </w:p>
        </w:tc>
      </w:tr>
      <w:tr w:rsidR="00EA19B5" w:rsidRPr="0001796C" w14:paraId="73675D44" w14:textId="77777777" w:rsidTr="005902AC">
        <w:trPr>
          <w:trHeight w:val="255"/>
          <w:jc w:val="center"/>
        </w:trPr>
        <w:tc>
          <w:tcPr>
            <w:tcW w:w="860" w:type="dxa"/>
            <w:tcBorders>
              <w:top w:val="nil"/>
              <w:left w:val="nil"/>
              <w:bottom w:val="nil"/>
              <w:right w:val="nil"/>
            </w:tcBorders>
            <w:shd w:val="clear" w:color="auto" w:fill="auto"/>
            <w:noWrap/>
            <w:vAlign w:val="bottom"/>
            <w:hideMark/>
          </w:tcPr>
          <w:p w14:paraId="7260EBFF"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56303</w:t>
            </w:r>
          </w:p>
        </w:tc>
        <w:tc>
          <w:tcPr>
            <w:tcW w:w="5080" w:type="dxa"/>
            <w:tcBorders>
              <w:top w:val="nil"/>
              <w:left w:val="nil"/>
              <w:bottom w:val="nil"/>
              <w:right w:val="nil"/>
            </w:tcBorders>
            <w:shd w:val="clear" w:color="auto" w:fill="auto"/>
            <w:noWrap/>
            <w:vAlign w:val="bottom"/>
            <w:hideMark/>
          </w:tcPr>
          <w:p w14:paraId="0B4A850F"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A ORGANISMOS SIN FINES DE LUCRO</w:t>
            </w:r>
          </w:p>
        </w:tc>
        <w:tc>
          <w:tcPr>
            <w:tcW w:w="1060" w:type="dxa"/>
            <w:tcBorders>
              <w:top w:val="nil"/>
              <w:left w:val="nil"/>
              <w:bottom w:val="nil"/>
              <w:right w:val="nil"/>
            </w:tcBorders>
            <w:shd w:val="clear" w:color="auto" w:fill="auto"/>
            <w:noWrap/>
            <w:vAlign w:val="bottom"/>
            <w:hideMark/>
          </w:tcPr>
          <w:p w14:paraId="44DF47D2" w14:textId="77777777" w:rsidR="00EA19B5" w:rsidRPr="0001796C" w:rsidRDefault="00EA19B5" w:rsidP="005902AC">
            <w:pPr>
              <w:jc w:val="right"/>
              <w:rPr>
                <w:rFonts w:eastAsia="Times New Roman"/>
                <w:sz w:val="16"/>
                <w:szCs w:val="16"/>
                <w:lang w:eastAsia="es-SV"/>
              </w:rPr>
            </w:pPr>
            <w:r w:rsidRPr="0001796C">
              <w:rPr>
                <w:rFonts w:eastAsia="Times New Roman"/>
                <w:sz w:val="16"/>
                <w:szCs w:val="16"/>
                <w:lang w:eastAsia="es-SV"/>
              </w:rPr>
              <w:t>$200,000.00</w:t>
            </w:r>
          </w:p>
        </w:tc>
        <w:tc>
          <w:tcPr>
            <w:tcW w:w="1000" w:type="dxa"/>
            <w:tcBorders>
              <w:top w:val="nil"/>
              <w:left w:val="nil"/>
              <w:bottom w:val="nil"/>
              <w:right w:val="nil"/>
            </w:tcBorders>
            <w:shd w:val="clear" w:color="auto" w:fill="auto"/>
            <w:noWrap/>
            <w:vAlign w:val="bottom"/>
            <w:hideMark/>
          </w:tcPr>
          <w:p w14:paraId="44D3260B" w14:textId="77777777" w:rsidR="00EA19B5" w:rsidRPr="0001796C" w:rsidRDefault="00EA19B5" w:rsidP="005902AC">
            <w:pPr>
              <w:jc w:val="right"/>
              <w:rPr>
                <w:rFonts w:eastAsia="Times New Roman"/>
                <w:sz w:val="16"/>
                <w:szCs w:val="16"/>
                <w:lang w:eastAsia="es-SV"/>
              </w:rPr>
            </w:pPr>
          </w:p>
        </w:tc>
      </w:tr>
      <w:tr w:rsidR="00EA19B5" w:rsidRPr="0001796C" w14:paraId="10E602DA" w14:textId="77777777" w:rsidTr="005902AC">
        <w:trPr>
          <w:trHeight w:val="255"/>
          <w:jc w:val="center"/>
        </w:trPr>
        <w:tc>
          <w:tcPr>
            <w:tcW w:w="860" w:type="dxa"/>
            <w:tcBorders>
              <w:top w:val="nil"/>
              <w:left w:val="nil"/>
              <w:bottom w:val="nil"/>
              <w:right w:val="nil"/>
            </w:tcBorders>
            <w:shd w:val="clear" w:color="auto" w:fill="auto"/>
            <w:noWrap/>
            <w:vAlign w:val="bottom"/>
            <w:hideMark/>
          </w:tcPr>
          <w:p w14:paraId="5F7201C5"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56304</w:t>
            </w:r>
          </w:p>
        </w:tc>
        <w:tc>
          <w:tcPr>
            <w:tcW w:w="5080" w:type="dxa"/>
            <w:tcBorders>
              <w:top w:val="nil"/>
              <w:left w:val="nil"/>
              <w:bottom w:val="nil"/>
              <w:right w:val="nil"/>
            </w:tcBorders>
            <w:shd w:val="clear" w:color="auto" w:fill="auto"/>
            <w:noWrap/>
            <w:vAlign w:val="bottom"/>
            <w:hideMark/>
          </w:tcPr>
          <w:p w14:paraId="33BADD60"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A PERSONAS NATURALES</w:t>
            </w:r>
          </w:p>
        </w:tc>
        <w:tc>
          <w:tcPr>
            <w:tcW w:w="1060" w:type="dxa"/>
            <w:tcBorders>
              <w:top w:val="nil"/>
              <w:left w:val="nil"/>
              <w:bottom w:val="nil"/>
              <w:right w:val="nil"/>
            </w:tcBorders>
            <w:shd w:val="clear" w:color="auto" w:fill="auto"/>
            <w:noWrap/>
            <w:vAlign w:val="bottom"/>
            <w:hideMark/>
          </w:tcPr>
          <w:p w14:paraId="22CB7A8D" w14:textId="77777777" w:rsidR="00EA19B5" w:rsidRPr="0001796C" w:rsidRDefault="00EA19B5" w:rsidP="005902AC">
            <w:pPr>
              <w:jc w:val="right"/>
              <w:rPr>
                <w:rFonts w:eastAsia="Times New Roman"/>
                <w:sz w:val="16"/>
                <w:szCs w:val="16"/>
                <w:lang w:eastAsia="es-SV"/>
              </w:rPr>
            </w:pPr>
            <w:r w:rsidRPr="0001796C">
              <w:rPr>
                <w:rFonts w:eastAsia="Times New Roman"/>
                <w:sz w:val="16"/>
                <w:szCs w:val="16"/>
                <w:lang w:eastAsia="es-SV"/>
              </w:rPr>
              <w:t>$50,000.00</w:t>
            </w:r>
          </w:p>
        </w:tc>
        <w:tc>
          <w:tcPr>
            <w:tcW w:w="1000" w:type="dxa"/>
            <w:tcBorders>
              <w:top w:val="nil"/>
              <w:left w:val="nil"/>
              <w:bottom w:val="nil"/>
              <w:right w:val="nil"/>
            </w:tcBorders>
            <w:shd w:val="clear" w:color="auto" w:fill="auto"/>
            <w:noWrap/>
            <w:vAlign w:val="bottom"/>
            <w:hideMark/>
          </w:tcPr>
          <w:p w14:paraId="7329426B" w14:textId="77777777" w:rsidR="00EA19B5" w:rsidRPr="0001796C" w:rsidRDefault="00EA19B5" w:rsidP="005902AC">
            <w:pPr>
              <w:jc w:val="right"/>
              <w:rPr>
                <w:rFonts w:eastAsia="Times New Roman"/>
                <w:sz w:val="16"/>
                <w:szCs w:val="16"/>
                <w:lang w:eastAsia="es-SV"/>
              </w:rPr>
            </w:pPr>
          </w:p>
        </w:tc>
      </w:tr>
      <w:tr w:rsidR="00EA19B5" w:rsidRPr="0001796C" w14:paraId="7D45F8DF" w14:textId="77777777" w:rsidTr="005902AC">
        <w:trPr>
          <w:trHeight w:val="255"/>
          <w:jc w:val="center"/>
        </w:trPr>
        <w:tc>
          <w:tcPr>
            <w:tcW w:w="860" w:type="dxa"/>
            <w:tcBorders>
              <w:top w:val="nil"/>
              <w:left w:val="nil"/>
              <w:bottom w:val="nil"/>
              <w:right w:val="nil"/>
            </w:tcBorders>
            <w:shd w:val="clear" w:color="auto" w:fill="auto"/>
            <w:noWrap/>
            <w:vAlign w:val="bottom"/>
            <w:hideMark/>
          </w:tcPr>
          <w:p w14:paraId="630821F6"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54101</w:t>
            </w:r>
          </w:p>
        </w:tc>
        <w:tc>
          <w:tcPr>
            <w:tcW w:w="5080" w:type="dxa"/>
            <w:tcBorders>
              <w:top w:val="nil"/>
              <w:left w:val="nil"/>
              <w:bottom w:val="nil"/>
              <w:right w:val="nil"/>
            </w:tcBorders>
            <w:shd w:val="clear" w:color="auto" w:fill="auto"/>
            <w:noWrap/>
            <w:vAlign w:val="bottom"/>
            <w:hideMark/>
          </w:tcPr>
          <w:p w14:paraId="4A0BC01F"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PRODUCTOS ALIMENTICIOS PARA ANIMALES</w:t>
            </w:r>
          </w:p>
        </w:tc>
        <w:tc>
          <w:tcPr>
            <w:tcW w:w="1060" w:type="dxa"/>
            <w:tcBorders>
              <w:top w:val="nil"/>
              <w:left w:val="nil"/>
              <w:bottom w:val="nil"/>
              <w:right w:val="nil"/>
            </w:tcBorders>
            <w:shd w:val="clear" w:color="auto" w:fill="auto"/>
            <w:noWrap/>
            <w:vAlign w:val="bottom"/>
            <w:hideMark/>
          </w:tcPr>
          <w:p w14:paraId="3FD6325D" w14:textId="77777777" w:rsidR="00EA19B5" w:rsidRPr="0001796C" w:rsidRDefault="00EA19B5" w:rsidP="005902AC">
            <w:pPr>
              <w:rPr>
                <w:rFonts w:eastAsia="Times New Roman"/>
                <w:sz w:val="16"/>
                <w:szCs w:val="16"/>
                <w:lang w:eastAsia="es-SV"/>
              </w:rPr>
            </w:pPr>
          </w:p>
        </w:tc>
        <w:tc>
          <w:tcPr>
            <w:tcW w:w="1000" w:type="dxa"/>
            <w:tcBorders>
              <w:top w:val="nil"/>
              <w:left w:val="nil"/>
              <w:bottom w:val="nil"/>
              <w:right w:val="nil"/>
            </w:tcBorders>
            <w:shd w:val="clear" w:color="auto" w:fill="auto"/>
            <w:noWrap/>
            <w:vAlign w:val="bottom"/>
            <w:hideMark/>
          </w:tcPr>
          <w:p w14:paraId="1756F01B" w14:textId="77777777" w:rsidR="00EA19B5" w:rsidRPr="0001796C" w:rsidRDefault="00EA19B5" w:rsidP="005902AC">
            <w:pPr>
              <w:jc w:val="right"/>
              <w:rPr>
                <w:rFonts w:eastAsia="Times New Roman"/>
                <w:sz w:val="16"/>
                <w:szCs w:val="16"/>
                <w:lang w:eastAsia="es-SV"/>
              </w:rPr>
            </w:pPr>
            <w:r w:rsidRPr="0001796C">
              <w:rPr>
                <w:rFonts w:eastAsia="Times New Roman"/>
                <w:sz w:val="16"/>
                <w:szCs w:val="16"/>
                <w:lang w:eastAsia="es-SV"/>
              </w:rPr>
              <w:t>$5,000.00</w:t>
            </w:r>
          </w:p>
        </w:tc>
      </w:tr>
      <w:tr w:rsidR="00EA19B5" w:rsidRPr="0001796C" w14:paraId="1B541330" w14:textId="77777777" w:rsidTr="005902AC">
        <w:trPr>
          <w:trHeight w:val="255"/>
          <w:jc w:val="center"/>
        </w:trPr>
        <w:tc>
          <w:tcPr>
            <w:tcW w:w="860" w:type="dxa"/>
            <w:tcBorders>
              <w:top w:val="nil"/>
              <w:left w:val="nil"/>
              <w:bottom w:val="nil"/>
              <w:right w:val="nil"/>
            </w:tcBorders>
            <w:shd w:val="clear" w:color="auto" w:fill="auto"/>
            <w:noWrap/>
            <w:vAlign w:val="bottom"/>
            <w:hideMark/>
          </w:tcPr>
          <w:p w14:paraId="006984A4"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54104</w:t>
            </w:r>
          </w:p>
        </w:tc>
        <w:tc>
          <w:tcPr>
            <w:tcW w:w="5080" w:type="dxa"/>
            <w:tcBorders>
              <w:top w:val="nil"/>
              <w:left w:val="nil"/>
              <w:bottom w:val="nil"/>
              <w:right w:val="nil"/>
            </w:tcBorders>
            <w:shd w:val="clear" w:color="auto" w:fill="auto"/>
            <w:noWrap/>
            <w:vAlign w:val="bottom"/>
            <w:hideMark/>
          </w:tcPr>
          <w:p w14:paraId="6B124458"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PRODUCTOS TEXTILES Y VESTUARIOS</w:t>
            </w:r>
          </w:p>
        </w:tc>
        <w:tc>
          <w:tcPr>
            <w:tcW w:w="1060" w:type="dxa"/>
            <w:tcBorders>
              <w:top w:val="nil"/>
              <w:left w:val="nil"/>
              <w:bottom w:val="nil"/>
              <w:right w:val="nil"/>
            </w:tcBorders>
            <w:shd w:val="clear" w:color="auto" w:fill="auto"/>
            <w:noWrap/>
            <w:vAlign w:val="bottom"/>
            <w:hideMark/>
          </w:tcPr>
          <w:p w14:paraId="36D4C9B9" w14:textId="77777777" w:rsidR="00EA19B5" w:rsidRPr="0001796C" w:rsidRDefault="00EA19B5" w:rsidP="005902AC">
            <w:pPr>
              <w:rPr>
                <w:rFonts w:eastAsia="Times New Roman"/>
                <w:sz w:val="16"/>
                <w:szCs w:val="16"/>
                <w:lang w:eastAsia="es-SV"/>
              </w:rPr>
            </w:pPr>
          </w:p>
        </w:tc>
        <w:tc>
          <w:tcPr>
            <w:tcW w:w="1000" w:type="dxa"/>
            <w:tcBorders>
              <w:top w:val="nil"/>
              <w:left w:val="nil"/>
              <w:bottom w:val="nil"/>
              <w:right w:val="nil"/>
            </w:tcBorders>
            <w:shd w:val="clear" w:color="auto" w:fill="auto"/>
            <w:noWrap/>
            <w:vAlign w:val="bottom"/>
            <w:hideMark/>
          </w:tcPr>
          <w:p w14:paraId="1C4B99B2" w14:textId="77777777" w:rsidR="00EA19B5" w:rsidRPr="0001796C" w:rsidRDefault="00EA19B5" w:rsidP="005902AC">
            <w:pPr>
              <w:jc w:val="right"/>
              <w:rPr>
                <w:rFonts w:eastAsia="Times New Roman"/>
                <w:sz w:val="16"/>
                <w:szCs w:val="16"/>
                <w:lang w:eastAsia="es-SV"/>
              </w:rPr>
            </w:pPr>
            <w:r w:rsidRPr="0001796C">
              <w:rPr>
                <w:rFonts w:eastAsia="Times New Roman"/>
                <w:sz w:val="16"/>
                <w:szCs w:val="16"/>
                <w:lang w:eastAsia="es-SV"/>
              </w:rPr>
              <w:t>$10,000.00</w:t>
            </w:r>
          </w:p>
        </w:tc>
      </w:tr>
      <w:tr w:rsidR="00EA19B5" w:rsidRPr="0001796C" w14:paraId="7CC324D0" w14:textId="77777777" w:rsidTr="005902AC">
        <w:trPr>
          <w:trHeight w:val="255"/>
          <w:jc w:val="center"/>
        </w:trPr>
        <w:tc>
          <w:tcPr>
            <w:tcW w:w="860" w:type="dxa"/>
            <w:tcBorders>
              <w:top w:val="nil"/>
              <w:left w:val="nil"/>
              <w:bottom w:val="nil"/>
              <w:right w:val="nil"/>
            </w:tcBorders>
            <w:shd w:val="clear" w:color="auto" w:fill="auto"/>
            <w:noWrap/>
            <w:vAlign w:val="bottom"/>
            <w:hideMark/>
          </w:tcPr>
          <w:p w14:paraId="0370E3E5"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54106</w:t>
            </w:r>
          </w:p>
        </w:tc>
        <w:tc>
          <w:tcPr>
            <w:tcW w:w="5080" w:type="dxa"/>
            <w:tcBorders>
              <w:top w:val="nil"/>
              <w:left w:val="nil"/>
              <w:bottom w:val="nil"/>
              <w:right w:val="nil"/>
            </w:tcBorders>
            <w:shd w:val="clear" w:color="auto" w:fill="auto"/>
            <w:noWrap/>
            <w:vAlign w:val="bottom"/>
            <w:hideMark/>
          </w:tcPr>
          <w:p w14:paraId="1CE3784C"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PRODUCTOS DE CUERO Y CAUCHO</w:t>
            </w:r>
          </w:p>
        </w:tc>
        <w:tc>
          <w:tcPr>
            <w:tcW w:w="1060" w:type="dxa"/>
            <w:tcBorders>
              <w:top w:val="nil"/>
              <w:left w:val="nil"/>
              <w:bottom w:val="nil"/>
              <w:right w:val="nil"/>
            </w:tcBorders>
            <w:shd w:val="clear" w:color="auto" w:fill="auto"/>
            <w:noWrap/>
            <w:vAlign w:val="bottom"/>
            <w:hideMark/>
          </w:tcPr>
          <w:p w14:paraId="5D8AC69C" w14:textId="77777777" w:rsidR="00EA19B5" w:rsidRPr="0001796C" w:rsidRDefault="00EA19B5" w:rsidP="005902AC">
            <w:pPr>
              <w:rPr>
                <w:rFonts w:eastAsia="Times New Roman"/>
                <w:sz w:val="16"/>
                <w:szCs w:val="16"/>
                <w:lang w:eastAsia="es-SV"/>
              </w:rPr>
            </w:pPr>
          </w:p>
        </w:tc>
        <w:tc>
          <w:tcPr>
            <w:tcW w:w="1000" w:type="dxa"/>
            <w:tcBorders>
              <w:top w:val="nil"/>
              <w:left w:val="nil"/>
              <w:bottom w:val="nil"/>
              <w:right w:val="nil"/>
            </w:tcBorders>
            <w:shd w:val="clear" w:color="auto" w:fill="auto"/>
            <w:noWrap/>
            <w:vAlign w:val="bottom"/>
            <w:hideMark/>
          </w:tcPr>
          <w:p w14:paraId="2FF2480F" w14:textId="77777777" w:rsidR="00EA19B5" w:rsidRPr="0001796C" w:rsidRDefault="00EA19B5" w:rsidP="005902AC">
            <w:pPr>
              <w:jc w:val="right"/>
              <w:rPr>
                <w:rFonts w:eastAsia="Times New Roman"/>
                <w:sz w:val="16"/>
                <w:szCs w:val="16"/>
                <w:lang w:eastAsia="es-SV"/>
              </w:rPr>
            </w:pPr>
            <w:r w:rsidRPr="0001796C">
              <w:rPr>
                <w:rFonts w:eastAsia="Times New Roman"/>
                <w:sz w:val="16"/>
                <w:szCs w:val="16"/>
                <w:lang w:eastAsia="es-SV"/>
              </w:rPr>
              <w:t>$10,000.00</w:t>
            </w:r>
          </w:p>
        </w:tc>
      </w:tr>
      <w:tr w:rsidR="00EA19B5" w:rsidRPr="0001796C" w14:paraId="7B2B0E78" w14:textId="77777777" w:rsidTr="005902AC">
        <w:trPr>
          <w:trHeight w:val="255"/>
          <w:jc w:val="center"/>
        </w:trPr>
        <w:tc>
          <w:tcPr>
            <w:tcW w:w="860" w:type="dxa"/>
            <w:tcBorders>
              <w:top w:val="nil"/>
              <w:left w:val="nil"/>
              <w:bottom w:val="nil"/>
              <w:right w:val="nil"/>
            </w:tcBorders>
            <w:shd w:val="clear" w:color="auto" w:fill="auto"/>
            <w:noWrap/>
            <w:vAlign w:val="bottom"/>
            <w:hideMark/>
          </w:tcPr>
          <w:p w14:paraId="656836B2"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54107</w:t>
            </w:r>
          </w:p>
        </w:tc>
        <w:tc>
          <w:tcPr>
            <w:tcW w:w="5080" w:type="dxa"/>
            <w:tcBorders>
              <w:top w:val="nil"/>
              <w:left w:val="nil"/>
              <w:bottom w:val="nil"/>
              <w:right w:val="nil"/>
            </w:tcBorders>
            <w:shd w:val="clear" w:color="auto" w:fill="auto"/>
            <w:noWrap/>
            <w:vAlign w:val="bottom"/>
            <w:hideMark/>
          </w:tcPr>
          <w:p w14:paraId="6A0743AC"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PRODUCTOS QUIMICOS</w:t>
            </w:r>
          </w:p>
        </w:tc>
        <w:tc>
          <w:tcPr>
            <w:tcW w:w="1060" w:type="dxa"/>
            <w:tcBorders>
              <w:top w:val="nil"/>
              <w:left w:val="nil"/>
              <w:bottom w:val="nil"/>
              <w:right w:val="nil"/>
            </w:tcBorders>
            <w:shd w:val="clear" w:color="auto" w:fill="auto"/>
            <w:noWrap/>
            <w:vAlign w:val="bottom"/>
            <w:hideMark/>
          </w:tcPr>
          <w:p w14:paraId="33BC04BD" w14:textId="77777777" w:rsidR="00EA19B5" w:rsidRPr="0001796C" w:rsidRDefault="00EA19B5" w:rsidP="005902AC">
            <w:pPr>
              <w:rPr>
                <w:rFonts w:eastAsia="Times New Roman"/>
                <w:sz w:val="16"/>
                <w:szCs w:val="16"/>
                <w:lang w:eastAsia="es-SV"/>
              </w:rPr>
            </w:pPr>
          </w:p>
        </w:tc>
        <w:tc>
          <w:tcPr>
            <w:tcW w:w="1000" w:type="dxa"/>
            <w:tcBorders>
              <w:top w:val="nil"/>
              <w:left w:val="nil"/>
              <w:bottom w:val="nil"/>
              <w:right w:val="nil"/>
            </w:tcBorders>
            <w:shd w:val="clear" w:color="auto" w:fill="auto"/>
            <w:noWrap/>
            <w:vAlign w:val="bottom"/>
            <w:hideMark/>
          </w:tcPr>
          <w:p w14:paraId="4F0E85AD" w14:textId="77777777" w:rsidR="00EA19B5" w:rsidRPr="0001796C" w:rsidRDefault="00EA19B5" w:rsidP="005902AC">
            <w:pPr>
              <w:jc w:val="right"/>
              <w:rPr>
                <w:rFonts w:eastAsia="Times New Roman"/>
                <w:sz w:val="16"/>
                <w:szCs w:val="16"/>
                <w:lang w:eastAsia="es-SV"/>
              </w:rPr>
            </w:pPr>
            <w:r w:rsidRPr="0001796C">
              <w:rPr>
                <w:rFonts w:eastAsia="Times New Roman"/>
                <w:sz w:val="16"/>
                <w:szCs w:val="16"/>
                <w:lang w:eastAsia="es-SV"/>
              </w:rPr>
              <w:t>$8,000.00</w:t>
            </w:r>
          </w:p>
        </w:tc>
      </w:tr>
      <w:tr w:rsidR="00EA19B5" w:rsidRPr="0001796C" w14:paraId="0D760D66" w14:textId="77777777" w:rsidTr="005902AC">
        <w:trPr>
          <w:trHeight w:val="255"/>
          <w:jc w:val="center"/>
        </w:trPr>
        <w:tc>
          <w:tcPr>
            <w:tcW w:w="860" w:type="dxa"/>
            <w:tcBorders>
              <w:top w:val="nil"/>
              <w:left w:val="nil"/>
              <w:bottom w:val="nil"/>
              <w:right w:val="nil"/>
            </w:tcBorders>
            <w:shd w:val="clear" w:color="auto" w:fill="auto"/>
            <w:noWrap/>
            <w:vAlign w:val="bottom"/>
            <w:hideMark/>
          </w:tcPr>
          <w:p w14:paraId="3DD6FC84"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54110</w:t>
            </w:r>
          </w:p>
        </w:tc>
        <w:tc>
          <w:tcPr>
            <w:tcW w:w="5080" w:type="dxa"/>
            <w:tcBorders>
              <w:top w:val="nil"/>
              <w:left w:val="nil"/>
              <w:bottom w:val="nil"/>
              <w:right w:val="nil"/>
            </w:tcBorders>
            <w:shd w:val="clear" w:color="auto" w:fill="auto"/>
            <w:noWrap/>
            <w:vAlign w:val="bottom"/>
            <w:hideMark/>
          </w:tcPr>
          <w:p w14:paraId="7BA23595"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COMBUSTIBLES Y LUBRICANTES</w:t>
            </w:r>
          </w:p>
        </w:tc>
        <w:tc>
          <w:tcPr>
            <w:tcW w:w="1060" w:type="dxa"/>
            <w:tcBorders>
              <w:top w:val="nil"/>
              <w:left w:val="nil"/>
              <w:bottom w:val="nil"/>
              <w:right w:val="nil"/>
            </w:tcBorders>
            <w:shd w:val="clear" w:color="auto" w:fill="auto"/>
            <w:noWrap/>
            <w:vAlign w:val="bottom"/>
            <w:hideMark/>
          </w:tcPr>
          <w:p w14:paraId="18EE88F9" w14:textId="77777777" w:rsidR="00EA19B5" w:rsidRPr="0001796C" w:rsidRDefault="00EA19B5" w:rsidP="005902AC">
            <w:pPr>
              <w:rPr>
                <w:rFonts w:eastAsia="Times New Roman"/>
                <w:sz w:val="16"/>
                <w:szCs w:val="16"/>
                <w:lang w:eastAsia="es-SV"/>
              </w:rPr>
            </w:pPr>
          </w:p>
        </w:tc>
        <w:tc>
          <w:tcPr>
            <w:tcW w:w="1000" w:type="dxa"/>
            <w:tcBorders>
              <w:top w:val="nil"/>
              <w:left w:val="nil"/>
              <w:bottom w:val="nil"/>
              <w:right w:val="nil"/>
            </w:tcBorders>
            <w:shd w:val="clear" w:color="auto" w:fill="auto"/>
            <w:noWrap/>
            <w:vAlign w:val="bottom"/>
            <w:hideMark/>
          </w:tcPr>
          <w:p w14:paraId="1209650B" w14:textId="77777777" w:rsidR="00EA19B5" w:rsidRPr="0001796C" w:rsidRDefault="00EA19B5" w:rsidP="005902AC">
            <w:pPr>
              <w:jc w:val="right"/>
              <w:rPr>
                <w:rFonts w:eastAsia="Times New Roman"/>
                <w:sz w:val="16"/>
                <w:szCs w:val="16"/>
                <w:lang w:eastAsia="es-SV"/>
              </w:rPr>
            </w:pPr>
            <w:r w:rsidRPr="0001796C">
              <w:rPr>
                <w:rFonts w:eastAsia="Times New Roman"/>
                <w:sz w:val="16"/>
                <w:szCs w:val="16"/>
                <w:lang w:eastAsia="es-SV"/>
              </w:rPr>
              <w:t>$5,000.00</w:t>
            </w:r>
          </w:p>
        </w:tc>
      </w:tr>
      <w:tr w:rsidR="00EA19B5" w:rsidRPr="0001796C" w14:paraId="6226B460" w14:textId="77777777" w:rsidTr="005902AC">
        <w:trPr>
          <w:trHeight w:val="255"/>
          <w:jc w:val="center"/>
        </w:trPr>
        <w:tc>
          <w:tcPr>
            <w:tcW w:w="860" w:type="dxa"/>
            <w:tcBorders>
              <w:top w:val="nil"/>
              <w:left w:val="nil"/>
              <w:bottom w:val="nil"/>
              <w:right w:val="nil"/>
            </w:tcBorders>
            <w:shd w:val="clear" w:color="auto" w:fill="auto"/>
            <w:noWrap/>
            <w:vAlign w:val="bottom"/>
            <w:hideMark/>
          </w:tcPr>
          <w:p w14:paraId="04ECB097"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54111</w:t>
            </w:r>
          </w:p>
        </w:tc>
        <w:tc>
          <w:tcPr>
            <w:tcW w:w="5080" w:type="dxa"/>
            <w:tcBorders>
              <w:top w:val="nil"/>
              <w:left w:val="nil"/>
              <w:bottom w:val="nil"/>
              <w:right w:val="nil"/>
            </w:tcBorders>
            <w:shd w:val="clear" w:color="auto" w:fill="auto"/>
            <w:noWrap/>
            <w:vAlign w:val="bottom"/>
            <w:hideMark/>
          </w:tcPr>
          <w:p w14:paraId="073F3C9E"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MINERALES NO METALICOS Y PRODUCTOS DERIVADOS</w:t>
            </w:r>
          </w:p>
        </w:tc>
        <w:tc>
          <w:tcPr>
            <w:tcW w:w="1060" w:type="dxa"/>
            <w:tcBorders>
              <w:top w:val="nil"/>
              <w:left w:val="nil"/>
              <w:bottom w:val="nil"/>
              <w:right w:val="nil"/>
            </w:tcBorders>
            <w:shd w:val="clear" w:color="auto" w:fill="auto"/>
            <w:noWrap/>
            <w:vAlign w:val="bottom"/>
            <w:hideMark/>
          </w:tcPr>
          <w:p w14:paraId="20052FE0" w14:textId="77777777" w:rsidR="00EA19B5" w:rsidRPr="0001796C" w:rsidRDefault="00EA19B5" w:rsidP="005902AC">
            <w:pPr>
              <w:rPr>
                <w:rFonts w:eastAsia="Times New Roman"/>
                <w:sz w:val="16"/>
                <w:szCs w:val="16"/>
                <w:lang w:eastAsia="es-SV"/>
              </w:rPr>
            </w:pPr>
          </w:p>
        </w:tc>
        <w:tc>
          <w:tcPr>
            <w:tcW w:w="1000" w:type="dxa"/>
            <w:tcBorders>
              <w:top w:val="nil"/>
              <w:left w:val="nil"/>
              <w:bottom w:val="nil"/>
              <w:right w:val="nil"/>
            </w:tcBorders>
            <w:shd w:val="clear" w:color="auto" w:fill="auto"/>
            <w:noWrap/>
            <w:vAlign w:val="bottom"/>
            <w:hideMark/>
          </w:tcPr>
          <w:p w14:paraId="020A59E1" w14:textId="77777777" w:rsidR="00EA19B5" w:rsidRPr="0001796C" w:rsidRDefault="00EA19B5" w:rsidP="005902AC">
            <w:pPr>
              <w:jc w:val="right"/>
              <w:rPr>
                <w:rFonts w:eastAsia="Times New Roman"/>
                <w:sz w:val="16"/>
                <w:szCs w:val="16"/>
                <w:lang w:eastAsia="es-SV"/>
              </w:rPr>
            </w:pPr>
            <w:r w:rsidRPr="0001796C">
              <w:rPr>
                <w:rFonts w:eastAsia="Times New Roman"/>
                <w:sz w:val="16"/>
                <w:szCs w:val="16"/>
                <w:lang w:eastAsia="es-SV"/>
              </w:rPr>
              <w:t>$10,000.00</w:t>
            </w:r>
          </w:p>
        </w:tc>
      </w:tr>
      <w:tr w:rsidR="00EA19B5" w:rsidRPr="0001796C" w14:paraId="159FA742" w14:textId="77777777" w:rsidTr="005902AC">
        <w:trPr>
          <w:trHeight w:val="255"/>
          <w:jc w:val="center"/>
        </w:trPr>
        <w:tc>
          <w:tcPr>
            <w:tcW w:w="860" w:type="dxa"/>
            <w:tcBorders>
              <w:top w:val="nil"/>
              <w:left w:val="nil"/>
              <w:bottom w:val="nil"/>
              <w:right w:val="nil"/>
            </w:tcBorders>
            <w:shd w:val="clear" w:color="auto" w:fill="auto"/>
            <w:noWrap/>
            <w:vAlign w:val="bottom"/>
            <w:hideMark/>
          </w:tcPr>
          <w:p w14:paraId="01E2A418"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54112</w:t>
            </w:r>
          </w:p>
        </w:tc>
        <w:tc>
          <w:tcPr>
            <w:tcW w:w="5080" w:type="dxa"/>
            <w:tcBorders>
              <w:top w:val="nil"/>
              <w:left w:val="nil"/>
              <w:bottom w:val="nil"/>
              <w:right w:val="nil"/>
            </w:tcBorders>
            <w:shd w:val="clear" w:color="auto" w:fill="auto"/>
            <w:noWrap/>
            <w:vAlign w:val="bottom"/>
            <w:hideMark/>
          </w:tcPr>
          <w:p w14:paraId="6EBDCF55"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MINERALES METALICOS Y PRODUCTOS DERIVADOS</w:t>
            </w:r>
          </w:p>
        </w:tc>
        <w:tc>
          <w:tcPr>
            <w:tcW w:w="1060" w:type="dxa"/>
            <w:tcBorders>
              <w:top w:val="nil"/>
              <w:left w:val="nil"/>
              <w:bottom w:val="nil"/>
              <w:right w:val="nil"/>
            </w:tcBorders>
            <w:shd w:val="clear" w:color="auto" w:fill="auto"/>
            <w:noWrap/>
            <w:vAlign w:val="bottom"/>
            <w:hideMark/>
          </w:tcPr>
          <w:p w14:paraId="02C7ECF1" w14:textId="77777777" w:rsidR="00EA19B5" w:rsidRPr="0001796C" w:rsidRDefault="00EA19B5" w:rsidP="005902AC">
            <w:pPr>
              <w:rPr>
                <w:rFonts w:eastAsia="Times New Roman"/>
                <w:sz w:val="16"/>
                <w:szCs w:val="16"/>
                <w:lang w:eastAsia="es-SV"/>
              </w:rPr>
            </w:pPr>
          </w:p>
        </w:tc>
        <w:tc>
          <w:tcPr>
            <w:tcW w:w="1000" w:type="dxa"/>
            <w:tcBorders>
              <w:top w:val="nil"/>
              <w:left w:val="nil"/>
              <w:bottom w:val="nil"/>
              <w:right w:val="nil"/>
            </w:tcBorders>
            <w:shd w:val="clear" w:color="auto" w:fill="auto"/>
            <w:noWrap/>
            <w:vAlign w:val="bottom"/>
            <w:hideMark/>
          </w:tcPr>
          <w:p w14:paraId="4AD983BC" w14:textId="77777777" w:rsidR="00EA19B5" w:rsidRPr="0001796C" w:rsidRDefault="00EA19B5" w:rsidP="005902AC">
            <w:pPr>
              <w:jc w:val="right"/>
              <w:rPr>
                <w:rFonts w:eastAsia="Times New Roman"/>
                <w:sz w:val="16"/>
                <w:szCs w:val="16"/>
                <w:lang w:eastAsia="es-SV"/>
              </w:rPr>
            </w:pPr>
            <w:r w:rsidRPr="0001796C">
              <w:rPr>
                <w:rFonts w:eastAsia="Times New Roman"/>
                <w:sz w:val="16"/>
                <w:szCs w:val="16"/>
                <w:lang w:eastAsia="es-SV"/>
              </w:rPr>
              <w:t>$30,000.00</w:t>
            </w:r>
          </w:p>
        </w:tc>
      </w:tr>
      <w:tr w:rsidR="00EA19B5" w:rsidRPr="0001796C" w14:paraId="6B1FB10E" w14:textId="77777777" w:rsidTr="005902AC">
        <w:trPr>
          <w:trHeight w:val="255"/>
          <w:jc w:val="center"/>
        </w:trPr>
        <w:tc>
          <w:tcPr>
            <w:tcW w:w="860" w:type="dxa"/>
            <w:tcBorders>
              <w:top w:val="nil"/>
              <w:left w:val="nil"/>
              <w:bottom w:val="nil"/>
              <w:right w:val="nil"/>
            </w:tcBorders>
            <w:shd w:val="clear" w:color="auto" w:fill="auto"/>
            <w:noWrap/>
            <w:vAlign w:val="bottom"/>
            <w:hideMark/>
          </w:tcPr>
          <w:p w14:paraId="28E03EEF"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54118</w:t>
            </w:r>
          </w:p>
        </w:tc>
        <w:tc>
          <w:tcPr>
            <w:tcW w:w="5080" w:type="dxa"/>
            <w:tcBorders>
              <w:top w:val="nil"/>
              <w:left w:val="nil"/>
              <w:bottom w:val="nil"/>
              <w:right w:val="nil"/>
            </w:tcBorders>
            <w:shd w:val="clear" w:color="auto" w:fill="auto"/>
            <w:noWrap/>
            <w:vAlign w:val="bottom"/>
            <w:hideMark/>
          </w:tcPr>
          <w:p w14:paraId="3DDB13E4"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HERRAMIENTAS, REPUESTOS Y ACCESORIOS</w:t>
            </w:r>
          </w:p>
        </w:tc>
        <w:tc>
          <w:tcPr>
            <w:tcW w:w="1060" w:type="dxa"/>
            <w:tcBorders>
              <w:top w:val="nil"/>
              <w:left w:val="nil"/>
              <w:bottom w:val="nil"/>
              <w:right w:val="nil"/>
            </w:tcBorders>
            <w:shd w:val="clear" w:color="auto" w:fill="auto"/>
            <w:noWrap/>
            <w:vAlign w:val="bottom"/>
            <w:hideMark/>
          </w:tcPr>
          <w:p w14:paraId="1896ED18" w14:textId="77777777" w:rsidR="00EA19B5" w:rsidRPr="0001796C" w:rsidRDefault="00EA19B5" w:rsidP="005902AC">
            <w:pPr>
              <w:rPr>
                <w:rFonts w:eastAsia="Times New Roman"/>
                <w:sz w:val="16"/>
                <w:szCs w:val="16"/>
                <w:lang w:eastAsia="es-SV"/>
              </w:rPr>
            </w:pPr>
          </w:p>
        </w:tc>
        <w:tc>
          <w:tcPr>
            <w:tcW w:w="1000" w:type="dxa"/>
            <w:tcBorders>
              <w:top w:val="nil"/>
              <w:left w:val="nil"/>
              <w:bottom w:val="nil"/>
              <w:right w:val="nil"/>
            </w:tcBorders>
            <w:shd w:val="clear" w:color="auto" w:fill="auto"/>
            <w:noWrap/>
            <w:vAlign w:val="bottom"/>
            <w:hideMark/>
          </w:tcPr>
          <w:p w14:paraId="71126E55" w14:textId="77777777" w:rsidR="00EA19B5" w:rsidRPr="0001796C" w:rsidRDefault="00EA19B5" w:rsidP="005902AC">
            <w:pPr>
              <w:jc w:val="right"/>
              <w:rPr>
                <w:rFonts w:eastAsia="Times New Roman"/>
                <w:sz w:val="16"/>
                <w:szCs w:val="16"/>
                <w:lang w:eastAsia="es-SV"/>
              </w:rPr>
            </w:pPr>
            <w:r w:rsidRPr="0001796C">
              <w:rPr>
                <w:rFonts w:eastAsia="Times New Roman"/>
                <w:sz w:val="16"/>
                <w:szCs w:val="16"/>
                <w:lang w:eastAsia="es-SV"/>
              </w:rPr>
              <w:t>$10,000.00</w:t>
            </w:r>
          </w:p>
        </w:tc>
      </w:tr>
      <w:tr w:rsidR="00EA19B5" w:rsidRPr="0001796C" w14:paraId="3F016D40" w14:textId="77777777" w:rsidTr="005902AC">
        <w:trPr>
          <w:trHeight w:val="255"/>
          <w:jc w:val="center"/>
        </w:trPr>
        <w:tc>
          <w:tcPr>
            <w:tcW w:w="860" w:type="dxa"/>
            <w:tcBorders>
              <w:top w:val="nil"/>
              <w:left w:val="nil"/>
              <w:bottom w:val="nil"/>
              <w:right w:val="nil"/>
            </w:tcBorders>
            <w:shd w:val="clear" w:color="auto" w:fill="auto"/>
            <w:noWrap/>
            <w:vAlign w:val="bottom"/>
            <w:hideMark/>
          </w:tcPr>
          <w:p w14:paraId="39D861CB"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54119</w:t>
            </w:r>
          </w:p>
        </w:tc>
        <w:tc>
          <w:tcPr>
            <w:tcW w:w="5080" w:type="dxa"/>
            <w:tcBorders>
              <w:top w:val="nil"/>
              <w:left w:val="nil"/>
              <w:bottom w:val="nil"/>
              <w:right w:val="nil"/>
            </w:tcBorders>
            <w:shd w:val="clear" w:color="auto" w:fill="auto"/>
            <w:noWrap/>
            <w:vAlign w:val="bottom"/>
            <w:hideMark/>
          </w:tcPr>
          <w:p w14:paraId="3D2C7E64"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MATERIALES ELECTRICOS</w:t>
            </w:r>
          </w:p>
        </w:tc>
        <w:tc>
          <w:tcPr>
            <w:tcW w:w="1060" w:type="dxa"/>
            <w:tcBorders>
              <w:top w:val="nil"/>
              <w:left w:val="nil"/>
              <w:bottom w:val="nil"/>
              <w:right w:val="nil"/>
            </w:tcBorders>
            <w:shd w:val="clear" w:color="auto" w:fill="auto"/>
            <w:noWrap/>
            <w:vAlign w:val="bottom"/>
            <w:hideMark/>
          </w:tcPr>
          <w:p w14:paraId="6EF98D67" w14:textId="77777777" w:rsidR="00EA19B5" w:rsidRPr="0001796C" w:rsidRDefault="00EA19B5" w:rsidP="005902AC">
            <w:pPr>
              <w:rPr>
                <w:rFonts w:eastAsia="Times New Roman"/>
                <w:sz w:val="16"/>
                <w:szCs w:val="16"/>
                <w:lang w:eastAsia="es-SV"/>
              </w:rPr>
            </w:pPr>
          </w:p>
        </w:tc>
        <w:tc>
          <w:tcPr>
            <w:tcW w:w="1000" w:type="dxa"/>
            <w:tcBorders>
              <w:top w:val="nil"/>
              <w:left w:val="nil"/>
              <w:bottom w:val="nil"/>
              <w:right w:val="nil"/>
            </w:tcBorders>
            <w:shd w:val="clear" w:color="auto" w:fill="auto"/>
            <w:noWrap/>
            <w:vAlign w:val="bottom"/>
            <w:hideMark/>
          </w:tcPr>
          <w:p w14:paraId="76B2A8C4" w14:textId="77777777" w:rsidR="00EA19B5" w:rsidRPr="0001796C" w:rsidRDefault="00EA19B5" w:rsidP="005902AC">
            <w:pPr>
              <w:jc w:val="right"/>
              <w:rPr>
                <w:rFonts w:eastAsia="Times New Roman"/>
                <w:sz w:val="16"/>
                <w:szCs w:val="16"/>
                <w:lang w:eastAsia="es-SV"/>
              </w:rPr>
            </w:pPr>
            <w:r w:rsidRPr="0001796C">
              <w:rPr>
                <w:rFonts w:eastAsia="Times New Roman"/>
                <w:sz w:val="16"/>
                <w:szCs w:val="16"/>
                <w:lang w:eastAsia="es-SV"/>
              </w:rPr>
              <w:t>$10,000.00</w:t>
            </w:r>
          </w:p>
        </w:tc>
      </w:tr>
      <w:tr w:rsidR="00EA19B5" w:rsidRPr="0001796C" w14:paraId="00124A5D" w14:textId="77777777" w:rsidTr="005902AC">
        <w:trPr>
          <w:trHeight w:val="255"/>
          <w:jc w:val="center"/>
        </w:trPr>
        <w:tc>
          <w:tcPr>
            <w:tcW w:w="860" w:type="dxa"/>
            <w:tcBorders>
              <w:top w:val="nil"/>
              <w:left w:val="nil"/>
              <w:bottom w:val="nil"/>
              <w:right w:val="nil"/>
            </w:tcBorders>
            <w:shd w:val="clear" w:color="auto" w:fill="auto"/>
            <w:noWrap/>
            <w:vAlign w:val="bottom"/>
            <w:hideMark/>
          </w:tcPr>
          <w:p w14:paraId="34C90871"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54199</w:t>
            </w:r>
          </w:p>
        </w:tc>
        <w:tc>
          <w:tcPr>
            <w:tcW w:w="5080" w:type="dxa"/>
            <w:tcBorders>
              <w:top w:val="nil"/>
              <w:left w:val="nil"/>
              <w:bottom w:val="nil"/>
              <w:right w:val="nil"/>
            </w:tcBorders>
            <w:shd w:val="clear" w:color="auto" w:fill="auto"/>
            <w:noWrap/>
            <w:vAlign w:val="bottom"/>
            <w:hideMark/>
          </w:tcPr>
          <w:p w14:paraId="1F55A8E0"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BIENES DE USO Y CONSUMO DIVERSOS</w:t>
            </w:r>
          </w:p>
        </w:tc>
        <w:tc>
          <w:tcPr>
            <w:tcW w:w="1060" w:type="dxa"/>
            <w:tcBorders>
              <w:top w:val="nil"/>
              <w:left w:val="nil"/>
              <w:bottom w:val="nil"/>
              <w:right w:val="nil"/>
            </w:tcBorders>
            <w:shd w:val="clear" w:color="auto" w:fill="auto"/>
            <w:noWrap/>
            <w:vAlign w:val="bottom"/>
            <w:hideMark/>
          </w:tcPr>
          <w:p w14:paraId="343C5A57" w14:textId="77777777" w:rsidR="00EA19B5" w:rsidRPr="0001796C" w:rsidRDefault="00EA19B5" w:rsidP="005902AC">
            <w:pPr>
              <w:rPr>
                <w:rFonts w:eastAsia="Times New Roman"/>
                <w:sz w:val="16"/>
                <w:szCs w:val="16"/>
                <w:lang w:eastAsia="es-SV"/>
              </w:rPr>
            </w:pPr>
          </w:p>
        </w:tc>
        <w:tc>
          <w:tcPr>
            <w:tcW w:w="1000" w:type="dxa"/>
            <w:tcBorders>
              <w:top w:val="nil"/>
              <w:left w:val="nil"/>
              <w:bottom w:val="nil"/>
              <w:right w:val="nil"/>
            </w:tcBorders>
            <w:shd w:val="clear" w:color="auto" w:fill="auto"/>
            <w:noWrap/>
            <w:vAlign w:val="bottom"/>
            <w:hideMark/>
          </w:tcPr>
          <w:p w14:paraId="0A628198" w14:textId="77777777" w:rsidR="00EA19B5" w:rsidRPr="0001796C" w:rsidRDefault="00EA19B5" w:rsidP="005902AC">
            <w:pPr>
              <w:jc w:val="right"/>
              <w:rPr>
                <w:rFonts w:eastAsia="Times New Roman"/>
                <w:sz w:val="16"/>
                <w:szCs w:val="16"/>
                <w:lang w:eastAsia="es-SV"/>
              </w:rPr>
            </w:pPr>
            <w:r w:rsidRPr="0001796C">
              <w:rPr>
                <w:rFonts w:eastAsia="Times New Roman"/>
                <w:sz w:val="16"/>
                <w:szCs w:val="16"/>
                <w:lang w:eastAsia="es-SV"/>
              </w:rPr>
              <w:t>$126,600.00</w:t>
            </w:r>
          </w:p>
        </w:tc>
      </w:tr>
      <w:tr w:rsidR="00EA19B5" w:rsidRPr="0001796C" w14:paraId="42AE9F9F" w14:textId="77777777" w:rsidTr="005902AC">
        <w:trPr>
          <w:trHeight w:val="255"/>
          <w:jc w:val="center"/>
        </w:trPr>
        <w:tc>
          <w:tcPr>
            <w:tcW w:w="860" w:type="dxa"/>
            <w:tcBorders>
              <w:top w:val="nil"/>
              <w:left w:val="nil"/>
              <w:bottom w:val="nil"/>
              <w:right w:val="nil"/>
            </w:tcBorders>
            <w:shd w:val="clear" w:color="auto" w:fill="auto"/>
            <w:noWrap/>
            <w:vAlign w:val="bottom"/>
            <w:hideMark/>
          </w:tcPr>
          <w:p w14:paraId="58BB705B"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54301</w:t>
            </w:r>
          </w:p>
        </w:tc>
        <w:tc>
          <w:tcPr>
            <w:tcW w:w="5080" w:type="dxa"/>
            <w:tcBorders>
              <w:top w:val="nil"/>
              <w:left w:val="nil"/>
              <w:bottom w:val="nil"/>
              <w:right w:val="nil"/>
            </w:tcBorders>
            <w:shd w:val="clear" w:color="auto" w:fill="auto"/>
            <w:noWrap/>
            <w:vAlign w:val="bottom"/>
            <w:hideMark/>
          </w:tcPr>
          <w:p w14:paraId="29D23119"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MANTENIMIENTOS Y REPARACIONES DE BIENES MUEBLES</w:t>
            </w:r>
          </w:p>
        </w:tc>
        <w:tc>
          <w:tcPr>
            <w:tcW w:w="1060" w:type="dxa"/>
            <w:tcBorders>
              <w:top w:val="nil"/>
              <w:left w:val="nil"/>
              <w:bottom w:val="nil"/>
              <w:right w:val="nil"/>
            </w:tcBorders>
            <w:shd w:val="clear" w:color="auto" w:fill="auto"/>
            <w:noWrap/>
            <w:vAlign w:val="bottom"/>
            <w:hideMark/>
          </w:tcPr>
          <w:p w14:paraId="7FB24B9E" w14:textId="77777777" w:rsidR="00EA19B5" w:rsidRPr="0001796C" w:rsidRDefault="00EA19B5" w:rsidP="005902AC">
            <w:pPr>
              <w:rPr>
                <w:rFonts w:eastAsia="Times New Roman"/>
                <w:sz w:val="16"/>
                <w:szCs w:val="16"/>
                <w:lang w:eastAsia="es-SV"/>
              </w:rPr>
            </w:pPr>
          </w:p>
        </w:tc>
        <w:tc>
          <w:tcPr>
            <w:tcW w:w="1000" w:type="dxa"/>
            <w:tcBorders>
              <w:top w:val="nil"/>
              <w:left w:val="nil"/>
              <w:bottom w:val="nil"/>
              <w:right w:val="nil"/>
            </w:tcBorders>
            <w:shd w:val="clear" w:color="auto" w:fill="auto"/>
            <w:noWrap/>
            <w:vAlign w:val="bottom"/>
            <w:hideMark/>
          </w:tcPr>
          <w:p w14:paraId="760BEDCC" w14:textId="77777777" w:rsidR="00EA19B5" w:rsidRPr="0001796C" w:rsidRDefault="00EA19B5" w:rsidP="005902AC">
            <w:pPr>
              <w:jc w:val="right"/>
              <w:rPr>
                <w:rFonts w:eastAsia="Times New Roman"/>
                <w:sz w:val="16"/>
                <w:szCs w:val="16"/>
                <w:lang w:eastAsia="es-SV"/>
              </w:rPr>
            </w:pPr>
            <w:r w:rsidRPr="0001796C">
              <w:rPr>
                <w:rFonts w:eastAsia="Times New Roman"/>
                <w:sz w:val="16"/>
                <w:szCs w:val="16"/>
                <w:lang w:eastAsia="es-SV"/>
              </w:rPr>
              <w:t>$5,000.00</w:t>
            </w:r>
          </w:p>
        </w:tc>
      </w:tr>
      <w:tr w:rsidR="00EA19B5" w:rsidRPr="0001796C" w14:paraId="078F6009" w14:textId="77777777" w:rsidTr="005902AC">
        <w:trPr>
          <w:trHeight w:val="255"/>
          <w:jc w:val="center"/>
        </w:trPr>
        <w:tc>
          <w:tcPr>
            <w:tcW w:w="860" w:type="dxa"/>
            <w:tcBorders>
              <w:top w:val="nil"/>
              <w:left w:val="nil"/>
              <w:bottom w:val="nil"/>
              <w:right w:val="nil"/>
            </w:tcBorders>
            <w:shd w:val="clear" w:color="auto" w:fill="auto"/>
            <w:noWrap/>
            <w:vAlign w:val="bottom"/>
            <w:hideMark/>
          </w:tcPr>
          <w:p w14:paraId="402E81FC"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54302</w:t>
            </w:r>
          </w:p>
        </w:tc>
        <w:tc>
          <w:tcPr>
            <w:tcW w:w="5080" w:type="dxa"/>
            <w:tcBorders>
              <w:top w:val="nil"/>
              <w:left w:val="nil"/>
              <w:bottom w:val="nil"/>
              <w:right w:val="nil"/>
            </w:tcBorders>
            <w:shd w:val="clear" w:color="auto" w:fill="auto"/>
            <w:noWrap/>
            <w:vAlign w:val="bottom"/>
            <w:hideMark/>
          </w:tcPr>
          <w:p w14:paraId="533D779D"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MANTENIMIENTOS Y REPARACIONES DE VEHICULOS</w:t>
            </w:r>
          </w:p>
        </w:tc>
        <w:tc>
          <w:tcPr>
            <w:tcW w:w="1060" w:type="dxa"/>
            <w:tcBorders>
              <w:top w:val="nil"/>
              <w:left w:val="nil"/>
              <w:bottom w:val="nil"/>
              <w:right w:val="nil"/>
            </w:tcBorders>
            <w:shd w:val="clear" w:color="auto" w:fill="auto"/>
            <w:noWrap/>
            <w:vAlign w:val="bottom"/>
            <w:hideMark/>
          </w:tcPr>
          <w:p w14:paraId="78229E6B" w14:textId="77777777" w:rsidR="00EA19B5" w:rsidRPr="0001796C" w:rsidRDefault="00EA19B5" w:rsidP="005902AC">
            <w:pPr>
              <w:rPr>
                <w:rFonts w:eastAsia="Times New Roman"/>
                <w:sz w:val="16"/>
                <w:szCs w:val="16"/>
                <w:lang w:eastAsia="es-SV"/>
              </w:rPr>
            </w:pPr>
          </w:p>
        </w:tc>
        <w:tc>
          <w:tcPr>
            <w:tcW w:w="1000" w:type="dxa"/>
            <w:tcBorders>
              <w:top w:val="nil"/>
              <w:left w:val="nil"/>
              <w:bottom w:val="nil"/>
              <w:right w:val="nil"/>
            </w:tcBorders>
            <w:shd w:val="clear" w:color="auto" w:fill="auto"/>
            <w:noWrap/>
            <w:vAlign w:val="bottom"/>
            <w:hideMark/>
          </w:tcPr>
          <w:p w14:paraId="63246DA6" w14:textId="77777777" w:rsidR="00EA19B5" w:rsidRPr="0001796C" w:rsidRDefault="00EA19B5" w:rsidP="005902AC">
            <w:pPr>
              <w:jc w:val="right"/>
              <w:rPr>
                <w:rFonts w:eastAsia="Times New Roman"/>
                <w:sz w:val="16"/>
                <w:szCs w:val="16"/>
                <w:lang w:eastAsia="es-SV"/>
              </w:rPr>
            </w:pPr>
            <w:r w:rsidRPr="0001796C">
              <w:rPr>
                <w:rFonts w:eastAsia="Times New Roman"/>
                <w:sz w:val="16"/>
                <w:szCs w:val="16"/>
                <w:lang w:eastAsia="es-SV"/>
              </w:rPr>
              <w:t>$5,000.00</w:t>
            </w:r>
          </w:p>
        </w:tc>
      </w:tr>
      <w:tr w:rsidR="00EA19B5" w:rsidRPr="0001796C" w14:paraId="2AF60E3E" w14:textId="77777777" w:rsidTr="005902AC">
        <w:trPr>
          <w:trHeight w:val="255"/>
          <w:jc w:val="center"/>
        </w:trPr>
        <w:tc>
          <w:tcPr>
            <w:tcW w:w="860" w:type="dxa"/>
            <w:tcBorders>
              <w:top w:val="nil"/>
              <w:left w:val="nil"/>
              <w:bottom w:val="nil"/>
              <w:right w:val="nil"/>
            </w:tcBorders>
            <w:shd w:val="clear" w:color="auto" w:fill="auto"/>
            <w:noWrap/>
            <w:vAlign w:val="bottom"/>
            <w:hideMark/>
          </w:tcPr>
          <w:p w14:paraId="2263EDDF"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54303</w:t>
            </w:r>
          </w:p>
        </w:tc>
        <w:tc>
          <w:tcPr>
            <w:tcW w:w="5080" w:type="dxa"/>
            <w:tcBorders>
              <w:top w:val="nil"/>
              <w:left w:val="nil"/>
              <w:bottom w:val="nil"/>
              <w:right w:val="nil"/>
            </w:tcBorders>
            <w:shd w:val="clear" w:color="auto" w:fill="auto"/>
            <w:noWrap/>
            <w:vAlign w:val="bottom"/>
            <w:hideMark/>
          </w:tcPr>
          <w:p w14:paraId="6EA94B1E"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MANTENIMIENTOS Y REPARACIONES DE BIENES INMUEBLES</w:t>
            </w:r>
          </w:p>
        </w:tc>
        <w:tc>
          <w:tcPr>
            <w:tcW w:w="1060" w:type="dxa"/>
            <w:tcBorders>
              <w:top w:val="nil"/>
              <w:left w:val="nil"/>
              <w:bottom w:val="nil"/>
              <w:right w:val="nil"/>
            </w:tcBorders>
            <w:shd w:val="clear" w:color="auto" w:fill="auto"/>
            <w:noWrap/>
            <w:vAlign w:val="bottom"/>
            <w:hideMark/>
          </w:tcPr>
          <w:p w14:paraId="6FB3A632" w14:textId="77777777" w:rsidR="00EA19B5" w:rsidRPr="0001796C" w:rsidRDefault="00EA19B5" w:rsidP="005902AC">
            <w:pPr>
              <w:rPr>
                <w:rFonts w:eastAsia="Times New Roman"/>
                <w:sz w:val="16"/>
                <w:szCs w:val="16"/>
                <w:lang w:eastAsia="es-SV"/>
              </w:rPr>
            </w:pPr>
          </w:p>
        </w:tc>
        <w:tc>
          <w:tcPr>
            <w:tcW w:w="1000" w:type="dxa"/>
            <w:tcBorders>
              <w:top w:val="nil"/>
              <w:left w:val="nil"/>
              <w:bottom w:val="nil"/>
              <w:right w:val="nil"/>
            </w:tcBorders>
            <w:shd w:val="clear" w:color="auto" w:fill="auto"/>
            <w:noWrap/>
            <w:vAlign w:val="bottom"/>
            <w:hideMark/>
          </w:tcPr>
          <w:p w14:paraId="59FBC65F" w14:textId="77777777" w:rsidR="00EA19B5" w:rsidRPr="0001796C" w:rsidRDefault="00EA19B5" w:rsidP="005902AC">
            <w:pPr>
              <w:jc w:val="right"/>
              <w:rPr>
                <w:rFonts w:eastAsia="Times New Roman"/>
                <w:sz w:val="16"/>
                <w:szCs w:val="16"/>
                <w:lang w:eastAsia="es-SV"/>
              </w:rPr>
            </w:pPr>
            <w:r w:rsidRPr="0001796C">
              <w:rPr>
                <w:rFonts w:eastAsia="Times New Roman"/>
                <w:sz w:val="16"/>
                <w:szCs w:val="16"/>
                <w:lang w:eastAsia="es-SV"/>
              </w:rPr>
              <w:t>$5,000.00</w:t>
            </w:r>
          </w:p>
        </w:tc>
      </w:tr>
      <w:tr w:rsidR="00EA19B5" w:rsidRPr="0001796C" w14:paraId="723693F9" w14:textId="77777777" w:rsidTr="005902AC">
        <w:trPr>
          <w:trHeight w:val="255"/>
          <w:jc w:val="center"/>
        </w:trPr>
        <w:tc>
          <w:tcPr>
            <w:tcW w:w="860" w:type="dxa"/>
            <w:tcBorders>
              <w:top w:val="nil"/>
              <w:left w:val="nil"/>
              <w:bottom w:val="nil"/>
              <w:right w:val="nil"/>
            </w:tcBorders>
            <w:shd w:val="clear" w:color="auto" w:fill="auto"/>
            <w:noWrap/>
            <w:vAlign w:val="bottom"/>
            <w:hideMark/>
          </w:tcPr>
          <w:p w14:paraId="3C8D314C"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54399</w:t>
            </w:r>
          </w:p>
        </w:tc>
        <w:tc>
          <w:tcPr>
            <w:tcW w:w="5080" w:type="dxa"/>
            <w:tcBorders>
              <w:top w:val="nil"/>
              <w:left w:val="nil"/>
              <w:bottom w:val="nil"/>
              <w:right w:val="nil"/>
            </w:tcBorders>
            <w:shd w:val="clear" w:color="auto" w:fill="auto"/>
            <w:noWrap/>
            <w:vAlign w:val="bottom"/>
            <w:hideMark/>
          </w:tcPr>
          <w:p w14:paraId="0FA9031C" w14:textId="77777777" w:rsidR="00EA19B5" w:rsidRPr="0001796C" w:rsidRDefault="00EA19B5" w:rsidP="005902AC">
            <w:pPr>
              <w:rPr>
                <w:rFonts w:eastAsia="Times New Roman"/>
                <w:sz w:val="16"/>
                <w:szCs w:val="16"/>
                <w:lang w:eastAsia="es-SV"/>
              </w:rPr>
            </w:pPr>
            <w:r w:rsidRPr="0001796C">
              <w:rPr>
                <w:rFonts w:eastAsia="Times New Roman"/>
                <w:sz w:val="16"/>
                <w:szCs w:val="16"/>
                <w:lang w:eastAsia="es-SV"/>
              </w:rPr>
              <w:t>SERVICIOS GENERALES Y ARRENDAMIENTOS DIVERSOS</w:t>
            </w:r>
          </w:p>
        </w:tc>
        <w:tc>
          <w:tcPr>
            <w:tcW w:w="1060" w:type="dxa"/>
            <w:tcBorders>
              <w:top w:val="nil"/>
              <w:left w:val="nil"/>
              <w:bottom w:val="nil"/>
              <w:right w:val="nil"/>
            </w:tcBorders>
            <w:shd w:val="clear" w:color="auto" w:fill="auto"/>
            <w:noWrap/>
            <w:vAlign w:val="bottom"/>
            <w:hideMark/>
          </w:tcPr>
          <w:p w14:paraId="61E8FC1F" w14:textId="77777777" w:rsidR="00EA19B5" w:rsidRPr="0001796C" w:rsidRDefault="00EA19B5" w:rsidP="005902AC">
            <w:pPr>
              <w:rPr>
                <w:rFonts w:eastAsia="Times New Roman"/>
                <w:sz w:val="16"/>
                <w:szCs w:val="16"/>
                <w:lang w:eastAsia="es-SV"/>
              </w:rPr>
            </w:pPr>
          </w:p>
        </w:tc>
        <w:tc>
          <w:tcPr>
            <w:tcW w:w="1000" w:type="dxa"/>
            <w:tcBorders>
              <w:top w:val="nil"/>
              <w:left w:val="nil"/>
              <w:bottom w:val="nil"/>
              <w:right w:val="nil"/>
            </w:tcBorders>
            <w:shd w:val="clear" w:color="auto" w:fill="auto"/>
            <w:noWrap/>
            <w:vAlign w:val="bottom"/>
            <w:hideMark/>
          </w:tcPr>
          <w:p w14:paraId="421D1EE2" w14:textId="77777777" w:rsidR="00EA19B5" w:rsidRPr="0001796C" w:rsidRDefault="00EA19B5" w:rsidP="005902AC">
            <w:pPr>
              <w:jc w:val="right"/>
              <w:rPr>
                <w:rFonts w:eastAsia="Times New Roman"/>
                <w:sz w:val="16"/>
                <w:szCs w:val="16"/>
                <w:lang w:eastAsia="es-SV"/>
              </w:rPr>
            </w:pPr>
            <w:r w:rsidRPr="0001796C">
              <w:rPr>
                <w:rFonts w:eastAsia="Times New Roman"/>
                <w:sz w:val="16"/>
                <w:szCs w:val="16"/>
                <w:lang w:eastAsia="es-SV"/>
              </w:rPr>
              <w:t>$85,000.00</w:t>
            </w:r>
          </w:p>
        </w:tc>
      </w:tr>
      <w:tr w:rsidR="00EA19B5" w:rsidRPr="0001796C" w14:paraId="26E2B6D7" w14:textId="77777777" w:rsidTr="005902AC">
        <w:trPr>
          <w:trHeight w:val="255"/>
          <w:jc w:val="center"/>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7A96D" w14:textId="77777777" w:rsidR="00EA19B5" w:rsidRPr="0001796C" w:rsidRDefault="00EA19B5" w:rsidP="005902AC">
            <w:pPr>
              <w:rPr>
                <w:rFonts w:ascii="Arial" w:eastAsia="Times New Roman" w:hAnsi="Arial" w:cs="Arial"/>
                <w:sz w:val="16"/>
                <w:szCs w:val="20"/>
                <w:lang w:eastAsia="es-SV"/>
              </w:rPr>
            </w:pPr>
            <w:r w:rsidRPr="0001796C">
              <w:rPr>
                <w:rFonts w:ascii="Arial" w:eastAsia="Times New Roman" w:hAnsi="Arial" w:cs="Arial"/>
                <w:sz w:val="16"/>
                <w:szCs w:val="20"/>
                <w:lang w:eastAsia="es-SV"/>
              </w:rPr>
              <w:t> </w:t>
            </w:r>
          </w:p>
        </w:tc>
        <w:tc>
          <w:tcPr>
            <w:tcW w:w="5080" w:type="dxa"/>
            <w:tcBorders>
              <w:top w:val="single" w:sz="4" w:space="0" w:color="auto"/>
              <w:left w:val="nil"/>
              <w:bottom w:val="single" w:sz="4" w:space="0" w:color="auto"/>
              <w:right w:val="single" w:sz="4" w:space="0" w:color="auto"/>
            </w:tcBorders>
            <w:shd w:val="clear" w:color="auto" w:fill="auto"/>
            <w:noWrap/>
            <w:vAlign w:val="bottom"/>
            <w:hideMark/>
          </w:tcPr>
          <w:p w14:paraId="168B78B7" w14:textId="77777777" w:rsidR="00EA19B5" w:rsidRPr="0001796C" w:rsidRDefault="00EA19B5" w:rsidP="005902AC">
            <w:pPr>
              <w:rPr>
                <w:rFonts w:eastAsia="Times New Roman"/>
                <w:b/>
                <w:bCs/>
                <w:sz w:val="16"/>
                <w:szCs w:val="16"/>
                <w:lang w:eastAsia="es-SV"/>
              </w:rPr>
            </w:pPr>
            <w:r w:rsidRPr="0001796C">
              <w:rPr>
                <w:rFonts w:eastAsia="Times New Roman"/>
                <w:b/>
                <w:bCs/>
                <w:sz w:val="16"/>
                <w:szCs w:val="16"/>
                <w:lang w:eastAsia="es-SV"/>
              </w:rPr>
              <w:t>TOTAL</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7FA2CE35" w14:textId="77777777" w:rsidR="00EA19B5" w:rsidRPr="0001796C" w:rsidRDefault="00EA19B5" w:rsidP="005902AC">
            <w:pPr>
              <w:jc w:val="right"/>
              <w:rPr>
                <w:rFonts w:eastAsia="Times New Roman"/>
                <w:b/>
                <w:bCs/>
                <w:sz w:val="16"/>
                <w:szCs w:val="16"/>
                <w:lang w:eastAsia="es-SV"/>
              </w:rPr>
            </w:pPr>
            <w:r w:rsidRPr="0001796C">
              <w:rPr>
                <w:rFonts w:eastAsia="Times New Roman"/>
                <w:b/>
                <w:bCs/>
                <w:sz w:val="16"/>
                <w:szCs w:val="16"/>
                <w:lang w:eastAsia="es-SV"/>
              </w:rPr>
              <w:t>$324,600.00</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23CDBD45" w14:textId="77777777" w:rsidR="00EA19B5" w:rsidRPr="0001796C" w:rsidRDefault="00EA19B5" w:rsidP="005902AC">
            <w:pPr>
              <w:jc w:val="right"/>
              <w:rPr>
                <w:rFonts w:eastAsia="Times New Roman"/>
                <w:b/>
                <w:bCs/>
                <w:sz w:val="16"/>
                <w:szCs w:val="16"/>
                <w:lang w:eastAsia="es-SV"/>
              </w:rPr>
            </w:pPr>
            <w:r w:rsidRPr="0001796C">
              <w:rPr>
                <w:rFonts w:eastAsia="Times New Roman"/>
                <w:b/>
                <w:bCs/>
                <w:sz w:val="16"/>
                <w:szCs w:val="16"/>
                <w:lang w:eastAsia="es-SV"/>
              </w:rPr>
              <w:t>$324,600.00</w:t>
            </w:r>
          </w:p>
        </w:tc>
      </w:tr>
    </w:tbl>
    <w:p w14:paraId="628D277A" w14:textId="77777777" w:rsidR="00EA19B5" w:rsidRDefault="00EA19B5" w:rsidP="00EA19B5">
      <w:pPr>
        <w:jc w:val="both"/>
      </w:pPr>
      <w:r>
        <w:t xml:space="preserve">Comuníquese y </w:t>
      </w:r>
      <w:proofErr w:type="spellStart"/>
      <w:r>
        <w:t>certifiquese</w:t>
      </w:r>
      <w:proofErr w:type="spellEnd"/>
      <w:r>
        <w:t xml:space="preserve">. </w:t>
      </w:r>
    </w:p>
    <w:p w14:paraId="5C305733" w14:textId="77777777" w:rsidR="00C27AF6" w:rsidRPr="00C27AF6" w:rsidRDefault="00C27AF6" w:rsidP="00C27AF6">
      <w:pPr>
        <w:jc w:val="both"/>
        <w:rPr>
          <w:b/>
          <w:bCs/>
          <w:u w:val="single"/>
        </w:rPr>
      </w:pPr>
    </w:p>
    <w:p w14:paraId="458E1E3D" w14:textId="77777777" w:rsidR="00F909D0" w:rsidRDefault="00C27AF6" w:rsidP="00C27AF6">
      <w:pPr>
        <w:spacing w:after="0" w:line="240" w:lineRule="auto"/>
        <w:jc w:val="both"/>
        <w:rPr>
          <w:b/>
          <w:bCs/>
          <w:u w:val="single"/>
        </w:rPr>
      </w:pPr>
      <w:r w:rsidRPr="00C27AF6">
        <w:rPr>
          <w:b/>
          <w:bCs/>
          <w:u w:val="single"/>
        </w:rPr>
        <w:lastRenderedPageBreak/>
        <w:t xml:space="preserve">ACUERDO NÚMERO TREINTA Y </w:t>
      </w:r>
      <w:r w:rsidR="007F259C">
        <w:rPr>
          <w:b/>
          <w:bCs/>
          <w:u w:val="single"/>
        </w:rPr>
        <w:t xml:space="preserve">SEIS: </w:t>
      </w:r>
    </w:p>
    <w:p w14:paraId="782AD469" w14:textId="77777777" w:rsidR="007F259C" w:rsidRPr="00C27AF6" w:rsidRDefault="007F259C" w:rsidP="00C27AF6">
      <w:pPr>
        <w:spacing w:after="0" w:line="240" w:lineRule="auto"/>
        <w:jc w:val="both"/>
        <w:rPr>
          <w:b/>
          <w:bCs/>
          <w:u w:val="single"/>
        </w:rPr>
      </w:pPr>
    </w:p>
    <w:p w14:paraId="1E23C093" w14:textId="77777777" w:rsidR="007F259C" w:rsidRPr="00C27AF6" w:rsidRDefault="007F259C" w:rsidP="007F259C">
      <w:r w:rsidRPr="00C27AF6">
        <w:t>CONSIDERANDOS:</w:t>
      </w:r>
    </w:p>
    <w:p w14:paraId="5C9F87C4" w14:textId="77777777" w:rsidR="007F259C" w:rsidRPr="00C27AF6" w:rsidRDefault="007F259C" w:rsidP="007F259C">
      <w:pPr>
        <w:jc w:val="both"/>
      </w:pPr>
      <w:r w:rsidRPr="00C27AF6">
        <w:t xml:space="preserve">I.- Que el recién pasado 28 de febrero se realizaron los comicios electorales para la elección de Diputados para la Asamblea Legislativa y Parlamento Centroamericano, así como también para </w:t>
      </w:r>
      <w:proofErr w:type="gramStart"/>
      <w:r w:rsidRPr="00C27AF6">
        <w:t>Alcaldes</w:t>
      </w:r>
      <w:proofErr w:type="gramEnd"/>
      <w:r w:rsidRPr="00C27AF6">
        <w:t xml:space="preserve"> y Concejos Plurales; dando como </w:t>
      </w:r>
      <w:r w:rsidRPr="00C27AF6">
        <w:rPr>
          <w:szCs w:val="24"/>
          <w:lang w:val="es-MX"/>
        </w:rPr>
        <w:t>ganador al alcalde del</w:t>
      </w:r>
      <w:r w:rsidRPr="00C27AF6">
        <w:rPr>
          <w:rFonts w:asciiTheme="minorHAnsi" w:hAnsiTheme="minorHAnsi" w:cstheme="minorBidi"/>
          <w:sz w:val="22"/>
          <w:lang w:val="es-MX"/>
        </w:rPr>
        <w:t xml:space="preserve"> </w:t>
      </w:r>
      <w:r w:rsidRPr="00C27AF6">
        <w:t>Partido Demócrata Cristiano, con mayoría de regidores; dando participación plural a otros partidos políticos;</w:t>
      </w:r>
    </w:p>
    <w:p w14:paraId="6F28452A" w14:textId="77777777" w:rsidR="007F259C" w:rsidRPr="00C27AF6" w:rsidRDefault="007F259C" w:rsidP="007F259C">
      <w:pPr>
        <w:jc w:val="both"/>
      </w:pPr>
      <w:r w:rsidRPr="00C27AF6">
        <w:t>II.- Que el Concejo Municipal actual debe realizar una transición de gobierno de forma transparente y oportuna; por tanto, es necesario ir paulatinamente restringiendo ciertas actividades, tales como las adquisiciones y contrataciones, cese de proyectos, entre otras actividades con el propósito de preparar la documentación pertinente para el traspaso de mando.</w:t>
      </w:r>
    </w:p>
    <w:p w14:paraId="76F249BA" w14:textId="77777777" w:rsidR="007F259C" w:rsidRPr="00C27AF6" w:rsidRDefault="007F259C" w:rsidP="007F259C">
      <w:pPr>
        <w:jc w:val="both"/>
      </w:pPr>
      <w:r w:rsidRPr="00C27AF6">
        <w:t xml:space="preserve">III.- Que la municipalidad cuenta con trabajadores eventuales, como apoyo a las unidades de taller de obra de banco, apoyo en la planta trituradora, asfalto y </w:t>
      </w:r>
      <w:proofErr w:type="spellStart"/>
      <w:r w:rsidRPr="00C27AF6">
        <w:t>bloquera</w:t>
      </w:r>
      <w:proofErr w:type="spellEnd"/>
      <w:r w:rsidRPr="00C27AF6">
        <w:t xml:space="preserve"> en los trabajos de pavimentación y recarpeteo, personal realizando mantenimiento en calles, reparación de bienes municipales y otras;</w:t>
      </w:r>
    </w:p>
    <w:p w14:paraId="48034CF2" w14:textId="77777777" w:rsidR="007F259C" w:rsidRPr="00C27AF6" w:rsidRDefault="007F259C" w:rsidP="007F259C">
      <w:pPr>
        <w:jc w:val="both"/>
      </w:pPr>
      <w:r w:rsidRPr="00C27AF6">
        <w:t>IV.- Que durante el mes de abril las unidades antes relacionadas verán reducidas sus labores, por la terminación de proyectos y otras actividades diversas, por lo que se hace necesario dar por finalizado la contratación del personal eventual;</w:t>
      </w:r>
    </w:p>
    <w:p w14:paraId="41ABBACD" w14:textId="77777777" w:rsidR="007F259C" w:rsidRPr="00C27AF6" w:rsidRDefault="007F259C" w:rsidP="007F259C">
      <w:pPr>
        <w:jc w:val="both"/>
      </w:pPr>
      <w:r w:rsidRPr="00C27AF6">
        <w:t>POR TANTO, en uso de las facultades que le confiere el Código Municipal, el Concejo por unanimidad ACUERDA:</w:t>
      </w:r>
    </w:p>
    <w:p w14:paraId="742A30F9" w14:textId="77777777" w:rsidR="007F259C" w:rsidRPr="00C27AF6" w:rsidRDefault="007F259C" w:rsidP="007F259C">
      <w:pPr>
        <w:jc w:val="both"/>
      </w:pPr>
      <w:r w:rsidRPr="00C27AF6">
        <w:t xml:space="preserve">GIRAR instrucciones a la Unidad de Recursos Humanos, a dar por finalizados los contratos de trabajo al 31 de marzo del 2021, de las siguientes personas que realizan trabajos eventuales: </w:t>
      </w:r>
    </w:p>
    <w:p w14:paraId="11A5ACE2" w14:textId="77777777" w:rsidR="007F259C" w:rsidRPr="00C27AF6" w:rsidRDefault="007F259C" w:rsidP="007F259C">
      <w:pPr>
        <w:jc w:val="both"/>
      </w:pPr>
    </w:p>
    <w:tbl>
      <w:tblPr>
        <w:tblW w:w="7759" w:type="dxa"/>
        <w:jc w:val="center"/>
        <w:tblCellMar>
          <w:left w:w="70" w:type="dxa"/>
          <w:right w:w="70" w:type="dxa"/>
        </w:tblCellMar>
        <w:tblLook w:val="04A0" w:firstRow="1" w:lastRow="0" w:firstColumn="1" w:lastColumn="0" w:noHBand="0" w:noVBand="1"/>
      </w:tblPr>
      <w:tblGrid>
        <w:gridCol w:w="653"/>
        <w:gridCol w:w="4316"/>
        <w:gridCol w:w="2790"/>
      </w:tblGrid>
      <w:tr w:rsidR="007F259C" w:rsidRPr="00C27AF6" w14:paraId="62B2434D" w14:textId="77777777" w:rsidTr="00023F61">
        <w:trPr>
          <w:trHeight w:val="300"/>
          <w:jc w:val="center"/>
        </w:trPr>
        <w:tc>
          <w:tcPr>
            <w:tcW w:w="7759" w:type="dxa"/>
            <w:gridSpan w:val="3"/>
            <w:tcBorders>
              <w:top w:val="single" w:sz="4" w:space="0" w:color="auto"/>
              <w:left w:val="single" w:sz="4" w:space="0" w:color="auto"/>
              <w:bottom w:val="single" w:sz="4" w:space="0" w:color="auto"/>
              <w:right w:val="single" w:sz="4" w:space="0" w:color="auto"/>
            </w:tcBorders>
            <w:shd w:val="clear" w:color="000000" w:fill="FCE4D6"/>
            <w:noWrap/>
            <w:vAlign w:val="bottom"/>
            <w:hideMark/>
          </w:tcPr>
          <w:p w14:paraId="1BE60749" w14:textId="77777777" w:rsidR="007F259C" w:rsidRPr="00C27AF6" w:rsidRDefault="007F259C" w:rsidP="00023F61">
            <w:pPr>
              <w:spacing w:after="0" w:line="240" w:lineRule="auto"/>
              <w:rPr>
                <w:rFonts w:eastAsia="Times New Roman"/>
                <w:color w:val="000000"/>
                <w:sz w:val="18"/>
                <w:szCs w:val="18"/>
                <w:lang w:eastAsia="es-SV"/>
              </w:rPr>
            </w:pPr>
            <w:r w:rsidRPr="00C27AF6">
              <w:rPr>
                <w:rFonts w:eastAsia="Times New Roman"/>
                <w:color w:val="000000"/>
                <w:sz w:val="18"/>
                <w:szCs w:val="18"/>
                <w:lang w:eastAsia="es-SV"/>
              </w:rPr>
              <w:t xml:space="preserve">  REALIZACIÓN DE ACTIVIDADES DENTRO DE LA UNIDAD DE TALLER OBRA DE BANCO.</w:t>
            </w:r>
          </w:p>
        </w:tc>
      </w:tr>
      <w:tr w:rsidR="007F259C" w:rsidRPr="00C27AF6" w14:paraId="305942E1" w14:textId="77777777" w:rsidTr="00023F61">
        <w:trPr>
          <w:trHeight w:val="300"/>
          <w:jc w:val="center"/>
        </w:trPr>
        <w:tc>
          <w:tcPr>
            <w:tcW w:w="653" w:type="dxa"/>
            <w:tcBorders>
              <w:top w:val="nil"/>
              <w:left w:val="single" w:sz="4" w:space="0" w:color="auto"/>
              <w:bottom w:val="single" w:sz="4" w:space="0" w:color="auto"/>
              <w:right w:val="single" w:sz="4" w:space="0" w:color="auto"/>
            </w:tcBorders>
            <w:shd w:val="clear" w:color="auto" w:fill="auto"/>
            <w:noWrap/>
            <w:vAlign w:val="bottom"/>
            <w:hideMark/>
          </w:tcPr>
          <w:p w14:paraId="6BCCBB42" w14:textId="77777777" w:rsidR="007F259C" w:rsidRPr="00C27AF6" w:rsidRDefault="007F259C" w:rsidP="00023F61">
            <w:pPr>
              <w:spacing w:after="0" w:line="240" w:lineRule="auto"/>
              <w:jc w:val="center"/>
              <w:rPr>
                <w:rFonts w:eastAsia="Times New Roman"/>
                <w:b/>
                <w:bCs/>
                <w:color w:val="000000"/>
                <w:sz w:val="18"/>
                <w:szCs w:val="18"/>
                <w:lang w:eastAsia="es-SV"/>
              </w:rPr>
            </w:pPr>
            <w:proofErr w:type="spellStart"/>
            <w:r w:rsidRPr="00C27AF6">
              <w:rPr>
                <w:rFonts w:eastAsia="Times New Roman"/>
                <w:b/>
                <w:bCs/>
                <w:color w:val="000000"/>
                <w:sz w:val="18"/>
                <w:szCs w:val="18"/>
                <w:lang w:eastAsia="es-SV"/>
              </w:rPr>
              <w:t>N°</w:t>
            </w:r>
            <w:proofErr w:type="spellEnd"/>
          </w:p>
        </w:tc>
        <w:tc>
          <w:tcPr>
            <w:tcW w:w="4316" w:type="dxa"/>
            <w:tcBorders>
              <w:top w:val="nil"/>
              <w:left w:val="nil"/>
              <w:bottom w:val="single" w:sz="4" w:space="0" w:color="auto"/>
              <w:right w:val="single" w:sz="4" w:space="0" w:color="auto"/>
            </w:tcBorders>
            <w:shd w:val="clear" w:color="auto" w:fill="auto"/>
            <w:noWrap/>
            <w:vAlign w:val="bottom"/>
            <w:hideMark/>
          </w:tcPr>
          <w:p w14:paraId="2838CE76" w14:textId="77777777" w:rsidR="007F259C" w:rsidRPr="00C27AF6" w:rsidRDefault="007F259C" w:rsidP="00023F61">
            <w:pPr>
              <w:spacing w:after="0" w:line="240" w:lineRule="auto"/>
              <w:jc w:val="center"/>
              <w:rPr>
                <w:rFonts w:eastAsia="Times New Roman"/>
                <w:b/>
                <w:bCs/>
                <w:color w:val="000000"/>
                <w:sz w:val="18"/>
                <w:szCs w:val="18"/>
                <w:lang w:eastAsia="es-SV"/>
              </w:rPr>
            </w:pPr>
            <w:r w:rsidRPr="00C27AF6">
              <w:rPr>
                <w:rFonts w:eastAsia="Times New Roman"/>
                <w:b/>
                <w:bCs/>
                <w:color w:val="000000"/>
                <w:sz w:val="18"/>
                <w:szCs w:val="18"/>
                <w:lang w:eastAsia="es-SV"/>
              </w:rPr>
              <w:t>NOMBRE</w:t>
            </w:r>
          </w:p>
        </w:tc>
        <w:tc>
          <w:tcPr>
            <w:tcW w:w="2790" w:type="dxa"/>
            <w:tcBorders>
              <w:top w:val="nil"/>
              <w:left w:val="nil"/>
              <w:bottom w:val="single" w:sz="4" w:space="0" w:color="auto"/>
              <w:right w:val="single" w:sz="4" w:space="0" w:color="auto"/>
            </w:tcBorders>
            <w:shd w:val="clear" w:color="auto" w:fill="auto"/>
            <w:noWrap/>
            <w:vAlign w:val="bottom"/>
            <w:hideMark/>
          </w:tcPr>
          <w:p w14:paraId="26554588" w14:textId="77777777" w:rsidR="007F259C" w:rsidRPr="00C27AF6" w:rsidRDefault="007F259C" w:rsidP="00023F61">
            <w:pPr>
              <w:spacing w:after="0" w:line="240" w:lineRule="auto"/>
              <w:jc w:val="center"/>
              <w:rPr>
                <w:rFonts w:eastAsia="Times New Roman"/>
                <w:b/>
                <w:bCs/>
                <w:color w:val="000000"/>
                <w:sz w:val="18"/>
                <w:szCs w:val="18"/>
                <w:lang w:eastAsia="es-SV"/>
              </w:rPr>
            </w:pPr>
            <w:r w:rsidRPr="00C27AF6">
              <w:rPr>
                <w:rFonts w:eastAsia="Times New Roman"/>
                <w:b/>
                <w:bCs/>
                <w:color w:val="000000"/>
                <w:sz w:val="18"/>
                <w:szCs w:val="18"/>
                <w:lang w:eastAsia="es-SV"/>
              </w:rPr>
              <w:t>CARGO</w:t>
            </w:r>
          </w:p>
        </w:tc>
      </w:tr>
      <w:tr w:rsidR="007F259C" w:rsidRPr="00C27AF6" w14:paraId="59BFBE15" w14:textId="77777777" w:rsidTr="00023F61">
        <w:trPr>
          <w:trHeight w:val="300"/>
          <w:jc w:val="center"/>
        </w:trPr>
        <w:tc>
          <w:tcPr>
            <w:tcW w:w="653" w:type="dxa"/>
            <w:tcBorders>
              <w:top w:val="nil"/>
              <w:left w:val="single" w:sz="4" w:space="0" w:color="auto"/>
              <w:bottom w:val="single" w:sz="4" w:space="0" w:color="auto"/>
              <w:right w:val="single" w:sz="4" w:space="0" w:color="auto"/>
            </w:tcBorders>
            <w:shd w:val="clear" w:color="auto" w:fill="auto"/>
            <w:noWrap/>
            <w:vAlign w:val="bottom"/>
            <w:hideMark/>
          </w:tcPr>
          <w:p w14:paraId="6B678EB9" w14:textId="77777777" w:rsidR="007F259C" w:rsidRPr="00C27AF6" w:rsidRDefault="007F259C" w:rsidP="00023F61">
            <w:pPr>
              <w:spacing w:after="0" w:line="240" w:lineRule="auto"/>
              <w:jc w:val="center"/>
              <w:rPr>
                <w:rFonts w:eastAsia="Times New Roman"/>
                <w:color w:val="000000"/>
                <w:sz w:val="18"/>
                <w:szCs w:val="18"/>
                <w:lang w:eastAsia="es-SV"/>
              </w:rPr>
            </w:pPr>
            <w:r w:rsidRPr="00C27AF6">
              <w:rPr>
                <w:rFonts w:eastAsia="Times New Roman"/>
                <w:color w:val="000000"/>
                <w:sz w:val="18"/>
                <w:szCs w:val="18"/>
                <w:lang w:eastAsia="es-SV"/>
              </w:rPr>
              <w:t>1</w:t>
            </w:r>
          </w:p>
        </w:tc>
        <w:tc>
          <w:tcPr>
            <w:tcW w:w="4316" w:type="dxa"/>
            <w:tcBorders>
              <w:top w:val="nil"/>
              <w:left w:val="nil"/>
              <w:bottom w:val="single" w:sz="4" w:space="0" w:color="auto"/>
              <w:right w:val="single" w:sz="4" w:space="0" w:color="auto"/>
            </w:tcBorders>
            <w:shd w:val="clear" w:color="auto" w:fill="auto"/>
            <w:noWrap/>
            <w:vAlign w:val="bottom"/>
            <w:hideMark/>
          </w:tcPr>
          <w:p w14:paraId="7EDB3901" w14:textId="77777777" w:rsidR="007F259C" w:rsidRPr="00C27AF6" w:rsidRDefault="007F259C" w:rsidP="00023F61">
            <w:pPr>
              <w:spacing w:after="0" w:line="240" w:lineRule="auto"/>
              <w:rPr>
                <w:rFonts w:eastAsia="Times New Roman"/>
                <w:color w:val="000000"/>
                <w:sz w:val="18"/>
                <w:szCs w:val="18"/>
                <w:lang w:eastAsia="es-SV"/>
              </w:rPr>
            </w:pPr>
            <w:r w:rsidRPr="00C27AF6">
              <w:rPr>
                <w:rFonts w:eastAsia="Times New Roman"/>
                <w:color w:val="000000"/>
                <w:sz w:val="18"/>
                <w:szCs w:val="18"/>
                <w:lang w:eastAsia="es-SV"/>
              </w:rPr>
              <w:t>CHRISTIAN ALEXANDER HERRERA MARTINEZ</w:t>
            </w:r>
          </w:p>
        </w:tc>
        <w:tc>
          <w:tcPr>
            <w:tcW w:w="2790" w:type="dxa"/>
            <w:tcBorders>
              <w:top w:val="nil"/>
              <w:left w:val="nil"/>
              <w:bottom w:val="single" w:sz="4" w:space="0" w:color="auto"/>
              <w:right w:val="single" w:sz="4" w:space="0" w:color="auto"/>
            </w:tcBorders>
            <w:shd w:val="clear" w:color="auto" w:fill="auto"/>
            <w:noWrap/>
            <w:vAlign w:val="bottom"/>
            <w:hideMark/>
          </w:tcPr>
          <w:p w14:paraId="3B26C77C" w14:textId="77777777" w:rsidR="007F259C" w:rsidRPr="00C27AF6" w:rsidRDefault="007F259C" w:rsidP="00023F61">
            <w:pPr>
              <w:spacing w:after="0" w:line="240" w:lineRule="auto"/>
              <w:jc w:val="center"/>
              <w:rPr>
                <w:rFonts w:eastAsia="Times New Roman"/>
                <w:color w:val="000000"/>
                <w:sz w:val="18"/>
                <w:szCs w:val="18"/>
                <w:lang w:eastAsia="es-SV"/>
              </w:rPr>
            </w:pPr>
            <w:r w:rsidRPr="00C27AF6">
              <w:rPr>
                <w:rFonts w:eastAsia="Times New Roman"/>
                <w:color w:val="000000"/>
                <w:sz w:val="18"/>
                <w:szCs w:val="18"/>
                <w:lang w:eastAsia="es-SV"/>
              </w:rPr>
              <w:t>MECANICO OBRA DE BANCO</w:t>
            </w:r>
          </w:p>
        </w:tc>
      </w:tr>
      <w:tr w:rsidR="007F259C" w:rsidRPr="00C27AF6" w14:paraId="72B482AF" w14:textId="77777777" w:rsidTr="00023F61">
        <w:trPr>
          <w:trHeight w:val="300"/>
          <w:jc w:val="center"/>
        </w:trPr>
        <w:tc>
          <w:tcPr>
            <w:tcW w:w="653" w:type="dxa"/>
            <w:tcBorders>
              <w:top w:val="nil"/>
              <w:left w:val="single" w:sz="4" w:space="0" w:color="auto"/>
              <w:bottom w:val="single" w:sz="4" w:space="0" w:color="auto"/>
              <w:right w:val="single" w:sz="4" w:space="0" w:color="auto"/>
            </w:tcBorders>
            <w:shd w:val="clear" w:color="auto" w:fill="auto"/>
            <w:noWrap/>
            <w:vAlign w:val="bottom"/>
            <w:hideMark/>
          </w:tcPr>
          <w:p w14:paraId="2BEC03E5" w14:textId="77777777" w:rsidR="007F259C" w:rsidRPr="00C27AF6" w:rsidRDefault="007F259C" w:rsidP="00023F61">
            <w:pPr>
              <w:spacing w:after="0" w:line="240" w:lineRule="auto"/>
              <w:jc w:val="center"/>
              <w:rPr>
                <w:rFonts w:eastAsia="Times New Roman"/>
                <w:color w:val="000000"/>
                <w:sz w:val="18"/>
                <w:szCs w:val="18"/>
                <w:lang w:eastAsia="es-SV"/>
              </w:rPr>
            </w:pPr>
            <w:r w:rsidRPr="00C27AF6">
              <w:rPr>
                <w:rFonts w:eastAsia="Times New Roman"/>
                <w:color w:val="000000"/>
                <w:sz w:val="18"/>
                <w:szCs w:val="18"/>
                <w:lang w:eastAsia="es-SV"/>
              </w:rPr>
              <w:t>2</w:t>
            </w:r>
          </w:p>
        </w:tc>
        <w:tc>
          <w:tcPr>
            <w:tcW w:w="4316" w:type="dxa"/>
            <w:tcBorders>
              <w:top w:val="nil"/>
              <w:left w:val="nil"/>
              <w:bottom w:val="single" w:sz="4" w:space="0" w:color="auto"/>
              <w:right w:val="single" w:sz="4" w:space="0" w:color="auto"/>
            </w:tcBorders>
            <w:shd w:val="clear" w:color="auto" w:fill="auto"/>
            <w:noWrap/>
            <w:vAlign w:val="bottom"/>
            <w:hideMark/>
          </w:tcPr>
          <w:p w14:paraId="185E40FC" w14:textId="77777777" w:rsidR="007F259C" w:rsidRPr="00C27AF6" w:rsidRDefault="007F259C" w:rsidP="00023F61">
            <w:pPr>
              <w:spacing w:after="0" w:line="240" w:lineRule="auto"/>
              <w:rPr>
                <w:rFonts w:eastAsia="Times New Roman"/>
                <w:color w:val="000000"/>
                <w:sz w:val="18"/>
                <w:szCs w:val="18"/>
                <w:lang w:eastAsia="es-SV"/>
              </w:rPr>
            </w:pPr>
            <w:r w:rsidRPr="00C27AF6">
              <w:rPr>
                <w:rFonts w:eastAsia="Times New Roman"/>
                <w:color w:val="000000"/>
                <w:sz w:val="18"/>
                <w:szCs w:val="18"/>
                <w:lang w:eastAsia="es-SV"/>
              </w:rPr>
              <w:t>ERICK OMAR TRINIDAD VELASQUEZ</w:t>
            </w:r>
          </w:p>
        </w:tc>
        <w:tc>
          <w:tcPr>
            <w:tcW w:w="2790" w:type="dxa"/>
            <w:tcBorders>
              <w:top w:val="nil"/>
              <w:left w:val="nil"/>
              <w:bottom w:val="single" w:sz="4" w:space="0" w:color="auto"/>
              <w:right w:val="single" w:sz="4" w:space="0" w:color="auto"/>
            </w:tcBorders>
            <w:shd w:val="clear" w:color="auto" w:fill="auto"/>
            <w:noWrap/>
            <w:vAlign w:val="bottom"/>
            <w:hideMark/>
          </w:tcPr>
          <w:p w14:paraId="72EFC063" w14:textId="77777777" w:rsidR="007F259C" w:rsidRPr="00C27AF6" w:rsidRDefault="007F259C" w:rsidP="00023F61">
            <w:pPr>
              <w:spacing w:after="0" w:line="240" w:lineRule="auto"/>
              <w:jc w:val="center"/>
              <w:rPr>
                <w:rFonts w:eastAsia="Times New Roman"/>
                <w:color w:val="000000"/>
                <w:sz w:val="18"/>
                <w:szCs w:val="18"/>
                <w:lang w:eastAsia="es-SV"/>
              </w:rPr>
            </w:pPr>
            <w:r w:rsidRPr="00C27AF6">
              <w:rPr>
                <w:rFonts w:eastAsia="Times New Roman"/>
                <w:color w:val="000000"/>
                <w:sz w:val="18"/>
                <w:szCs w:val="18"/>
                <w:lang w:eastAsia="es-SV"/>
              </w:rPr>
              <w:t>MECANICO OBRA DE BANCO</w:t>
            </w:r>
          </w:p>
        </w:tc>
      </w:tr>
      <w:tr w:rsidR="007F259C" w:rsidRPr="00C27AF6" w14:paraId="074632F6" w14:textId="77777777" w:rsidTr="00023F61">
        <w:trPr>
          <w:trHeight w:val="300"/>
          <w:jc w:val="center"/>
        </w:trPr>
        <w:tc>
          <w:tcPr>
            <w:tcW w:w="653" w:type="dxa"/>
            <w:tcBorders>
              <w:top w:val="nil"/>
              <w:left w:val="single" w:sz="4" w:space="0" w:color="auto"/>
              <w:bottom w:val="single" w:sz="4" w:space="0" w:color="auto"/>
              <w:right w:val="single" w:sz="4" w:space="0" w:color="auto"/>
            </w:tcBorders>
            <w:shd w:val="clear" w:color="auto" w:fill="auto"/>
            <w:noWrap/>
            <w:vAlign w:val="bottom"/>
            <w:hideMark/>
          </w:tcPr>
          <w:p w14:paraId="120662FF" w14:textId="77777777" w:rsidR="007F259C" w:rsidRPr="00C27AF6" w:rsidRDefault="007F259C" w:rsidP="00023F61">
            <w:pPr>
              <w:spacing w:after="0" w:line="240" w:lineRule="auto"/>
              <w:jc w:val="center"/>
              <w:rPr>
                <w:rFonts w:eastAsia="Times New Roman"/>
                <w:color w:val="000000"/>
                <w:sz w:val="18"/>
                <w:szCs w:val="18"/>
                <w:lang w:eastAsia="es-SV"/>
              </w:rPr>
            </w:pPr>
            <w:r w:rsidRPr="00C27AF6">
              <w:rPr>
                <w:rFonts w:eastAsia="Times New Roman"/>
                <w:color w:val="000000"/>
                <w:sz w:val="18"/>
                <w:szCs w:val="18"/>
                <w:lang w:eastAsia="es-SV"/>
              </w:rPr>
              <w:t>3</w:t>
            </w:r>
          </w:p>
        </w:tc>
        <w:tc>
          <w:tcPr>
            <w:tcW w:w="4316" w:type="dxa"/>
            <w:tcBorders>
              <w:top w:val="nil"/>
              <w:left w:val="nil"/>
              <w:bottom w:val="single" w:sz="4" w:space="0" w:color="auto"/>
              <w:right w:val="single" w:sz="4" w:space="0" w:color="auto"/>
            </w:tcBorders>
            <w:shd w:val="clear" w:color="auto" w:fill="auto"/>
            <w:noWrap/>
            <w:vAlign w:val="bottom"/>
            <w:hideMark/>
          </w:tcPr>
          <w:p w14:paraId="1A108803" w14:textId="77777777" w:rsidR="007F259C" w:rsidRPr="00C27AF6" w:rsidRDefault="007F259C" w:rsidP="00023F61">
            <w:pPr>
              <w:spacing w:after="0" w:line="240" w:lineRule="auto"/>
              <w:rPr>
                <w:rFonts w:eastAsia="Times New Roman"/>
                <w:color w:val="000000"/>
                <w:sz w:val="18"/>
                <w:szCs w:val="18"/>
                <w:lang w:eastAsia="es-SV"/>
              </w:rPr>
            </w:pPr>
            <w:r w:rsidRPr="00C27AF6">
              <w:rPr>
                <w:rFonts w:eastAsia="Times New Roman"/>
                <w:color w:val="000000"/>
                <w:sz w:val="18"/>
                <w:szCs w:val="18"/>
                <w:lang w:eastAsia="es-SV"/>
              </w:rPr>
              <w:t>ENEAS EVERALDO CASTANEDA RAMIREZ</w:t>
            </w:r>
          </w:p>
        </w:tc>
        <w:tc>
          <w:tcPr>
            <w:tcW w:w="2790" w:type="dxa"/>
            <w:tcBorders>
              <w:top w:val="nil"/>
              <w:left w:val="nil"/>
              <w:bottom w:val="single" w:sz="4" w:space="0" w:color="auto"/>
              <w:right w:val="single" w:sz="4" w:space="0" w:color="auto"/>
            </w:tcBorders>
            <w:shd w:val="clear" w:color="auto" w:fill="auto"/>
            <w:noWrap/>
            <w:vAlign w:val="bottom"/>
            <w:hideMark/>
          </w:tcPr>
          <w:p w14:paraId="073E977C" w14:textId="77777777" w:rsidR="007F259C" w:rsidRPr="00C27AF6" w:rsidRDefault="007F259C" w:rsidP="00023F61">
            <w:pPr>
              <w:spacing w:after="0" w:line="240" w:lineRule="auto"/>
              <w:jc w:val="center"/>
              <w:rPr>
                <w:rFonts w:eastAsia="Times New Roman"/>
                <w:color w:val="000000"/>
                <w:sz w:val="18"/>
                <w:szCs w:val="18"/>
                <w:lang w:eastAsia="es-SV"/>
              </w:rPr>
            </w:pPr>
            <w:r w:rsidRPr="00C27AF6">
              <w:rPr>
                <w:rFonts w:eastAsia="Times New Roman"/>
                <w:color w:val="000000"/>
                <w:sz w:val="18"/>
                <w:szCs w:val="18"/>
                <w:lang w:eastAsia="es-SV"/>
              </w:rPr>
              <w:t>MECANICO OBRA DE BANCO</w:t>
            </w:r>
          </w:p>
        </w:tc>
      </w:tr>
      <w:tr w:rsidR="007F259C" w:rsidRPr="00C27AF6" w14:paraId="620F871C" w14:textId="77777777" w:rsidTr="00023F61">
        <w:trPr>
          <w:trHeight w:val="300"/>
          <w:jc w:val="center"/>
        </w:trPr>
        <w:tc>
          <w:tcPr>
            <w:tcW w:w="653" w:type="dxa"/>
            <w:tcBorders>
              <w:top w:val="nil"/>
              <w:left w:val="nil"/>
              <w:bottom w:val="nil"/>
              <w:right w:val="nil"/>
            </w:tcBorders>
            <w:shd w:val="clear" w:color="auto" w:fill="auto"/>
            <w:noWrap/>
            <w:vAlign w:val="bottom"/>
            <w:hideMark/>
          </w:tcPr>
          <w:p w14:paraId="2B1DC2B6" w14:textId="77777777" w:rsidR="007F259C" w:rsidRPr="00C27AF6" w:rsidRDefault="007F259C" w:rsidP="00023F61">
            <w:pPr>
              <w:spacing w:after="0" w:line="240" w:lineRule="auto"/>
              <w:jc w:val="center"/>
              <w:rPr>
                <w:rFonts w:eastAsia="Times New Roman"/>
                <w:color w:val="000000"/>
                <w:sz w:val="18"/>
                <w:szCs w:val="18"/>
                <w:lang w:eastAsia="es-SV"/>
              </w:rPr>
            </w:pPr>
          </w:p>
        </w:tc>
        <w:tc>
          <w:tcPr>
            <w:tcW w:w="4316" w:type="dxa"/>
            <w:tcBorders>
              <w:top w:val="nil"/>
              <w:left w:val="nil"/>
              <w:bottom w:val="nil"/>
              <w:right w:val="nil"/>
            </w:tcBorders>
            <w:shd w:val="clear" w:color="auto" w:fill="auto"/>
            <w:noWrap/>
            <w:vAlign w:val="bottom"/>
            <w:hideMark/>
          </w:tcPr>
          <w:p w14:paraId="2FC39490" w14:textId="77777777" w:rsidR="007F259C" w:rsidRPr="00C27AF6" w:rsidRDefault="007F259C" w:rsidP="00023F61">
            <w:pPr>
              <w:spacing w:after="0" w:line="240" w:lineRule="auto"/>
              <w:rPr>
                <w:rFonts w:eastAsia="Times New Roman"/>
                <w:sz w:val="18"/>
                <w:szCs w:val="18"/>
                <w:lang w:eastAsia="es-SV"/>
              </w:rPr>
            </w:pPr>
          </w:p>
        </w:tc>
        <w:tc>
          <w:tcPr>
            <w:tcW w:w="2790" w:type="dxa"/>
            <w:tcBorders>
              <w:top w:val="nil"/>
              <w:left w:val="nil"/>
              <w:bottom w:val="nil"/>
              <w:right w:val="nil"/>
            </w:tcBorders>
            <w:shd w:val="clear" w:color="auto" w:fill="auto"/>
            <w:noWrap/>
            <w:vAlign w:val="bottom"/>
            <w:hideMark/>
          </w:tcPr>
          <w:p w14:paraId="7D2726FC" w14:textId="77777777" w:rsidR="007F259C" w:rsidRPr="00C27AF6" w:rsidRDefault="007F259C" w:rsidP="00023F61">
            <w:pPr>
              <w:spacing w:after="0" w:line="240" w:lineRule="auto"/>
              <w:rPr>
                <w:rFonts w:eastAsia="Times New Roman"/>
                <w:sz w:val="18"/>
                <w:szCs w:val="18"/>
                <w:lang w:eastAsia="es-SV"/>
              </w:rPr>
            </w:pPr>
          </w:p>
        </w:tc>
      </w:tr>
      <w:tr w:rsidR="007F259C" w:rsidRPr="00C27AF6" w14:paraId="60C36640" w14:textId="77777777" w:rsidTr="00023F61">
        <w:trPr>
          <w:trHeight w:val="300"/>
          <w:jc w:val="center"/>
        </w:trPr>
        <w:tc>
          <w:tcPr>
            <w:tcW w:w="653" w:type="dxa"/>
            <w:tcBorders>
              <w:top w:val="nil"/>
              <w:left w:val="nil"/>
              <w:bottom w:val="nil"/>
              <w:right w:val="nil"/>
            </w:tcBorders>
            <w:shd w:val="clear" w:color="auto" w:fill="auto"/>
            <w:noWrap/>
            <w:vAlign w:val="bottom"/>
            <w:hideMark/>
          </w:tcPr>
          <w:p w14:paraId="08BF16DD" w14:textId="77777777" w:rsidR="007F259C" w:rsidRPr="00C27AF6" w:rsidRDefault="007F259C" w:rsidP="00023F61">
            <w:pPr>
              <w:spacing w:after="0" w:line="240" w:lineRule="auto"/>
              <w:rPr>
                <w:rFonts w:eastAsia="Times New Roman"/>
                <w:sz w:val="18"/>
                <w:szCs w:val="18"/>
                <w:lang w:eastAsia="es-SV"/>
              </w:rPr>
            </w:pPr>
          </w:p>
        </w:tc>
        <w:tc>
          <w:tcPr>
            <w:tcW w:w="4316" w:type="dxa"/>
            <w:tcBorders>
              <w:top w:val="nil"/>
              <w:left w:val="nil"/>
              <w:bottom w:val="nil"/>
              <w:right w:val="nil"/>
            </w:tcBorders>
            <w:shd w:val="clear" w:color="auto" w:fill="auto"/>
            <w:noWrap/>
            <w:vAlign w:val="bottom"/>
            <w:hideMark/>
          </w:tcPr>
          <w:p w14:paraId="25DCE006" w14:textId="77777777" w:rsidR="007F259C" w:rsidRPr="00C27AF6" w:rsidRDefault="007F259C" w:rsidP="00023F61">
            <w:pPr>
              <w:spacing w:after="0" w:line="240" w:lineRule="auto"/>
              <w:rPr>
                <w:rFonts w:eastAsia="Times New Roman"/>
                <w:sz w:val="18"/>
                <w:szCs w:val="18"/>
                <w:lang w:eastAsia="es-SV"/>
              </w:rPr>
            </w:pPr>
          </w:p>
        </w:tc>
        <w:tc>
          <w:tcPr>
            <w:tcW w:w="2790" w:type="dxa"/>
            <w:tcBorders>
              <w:top w:val="nil"/>
              <w:left w:val="nil"/>
              <w:bottom w:val="nil"/>
              <w:right w:val="nil"/>
            </w:tcBorders>
            <w:shd w:val="clear" w:color="auto" w:fill="auto"/>
            <w:noWrap/>
            <w:vAlign w:val="bottom"/>
            <w:hideMark/>
          </w:tcPr>
          <w:p w14:paraId="258B0173" w14:textId="77777777" w:rsidR="007F259C" w:rsidRPr="00C27AF6" w:rsidRDefault="007F259C" w:rsidP="00023F61">
            <w:pPr>
              <w:spacing w:after="0" w:line="240" w:lineRule="auto"/>
              <w:rPr>
                <w:rFonts w:eastAsia="Times New Roman"/>
                <w:sz w:val="18"/>
                <w:szCs w:val="18"/>
                <w:lang w:eastAsia="es-SV"/>
              </w:rPr>
            </w:pPr>
          </w:p>
        </w:tc>
      </w:tr>
      <w:tr w:rsidR="007F259C" w:rsidRPr="00C27AF6" w14:paraId="2167F0F9" w14:textId="77777777" w:rsidTr="00023F61">
        <w:trPr>
          <w:trHeight w:val="615"/>
          <w:jc w:val="center"/>
        </w:trPr>
        <w:tc>
          <w:tcPr>
            <w:tcW w:w="7759" w:type="dxa"/>
            <w:gridSpan w:val="3"/>
            <w:tcBorders>
              <w:top w:val="single" w:sz="4" w:space="0" w:color="auto"/>
              <w:left w:val="single" w:sz="4" w:space="0" w:color="auto"/>
              <w:bottom w:val="single" w:sz="4" w:space="0" w:color="auto"/>
              <w:right w:val="single" w:sz="4" w:space="0" w:color="auto"/>
            </w:tcBorders>
            <w:shd w:val="clear" w:color="000000" w:fill="FCE4D6"/>
            <w:vAlign w:val="bottom"/>
            <w:hideMark/>
          </w:tcPr>
          <w:p w14:paraId="43369E69" w14:textId="77777777" w:rsidR="007F259C" w:rsidRPr="00C27AF6" w:rsidRDefault="007F259C" w:rsidP="00023F61">
            <w:pPr>
              <w:spacing w:after="0" w:line="240" w:lineRule="auto"/>
              <w:rPr>
                <w:rFonts w:eastAsia="Times New Roman"/>
                <w:color w:val="000000"/>
                <w:sz w:val="18"/>
                <w:szCs w:val="18"/>
                <w:lang w:eastAsia="es-SV"/>
              </w:rPr>
            </w:pPr>
            <w:r w:rsidRPr="00C27AF6">
              <w:rPr>
                <w:rFonts w:eastAsia="Times New Roman"/>
                <w:color w:val="000000"/>
                <w:sz w:val="18"/>
                <w:szCs w:val="18"/>
                <w:lang w:eastAsia="es-SV"/>
              </w:rPr>
              <w:t>APOYO EN LA UNIDAD DE PLANTA TRITURADORA, ASFALTO Y BLOQUERA EN LOS TRABAJOS DE PAVIMENTACION Y RECARPETEO.</w:t>
            </w:r>
          </w:p>
        </w:tc>
      </w:tr>
      <w:tr w:rsidR="007F259C" w:rsidRPr="00C27AF6" w14:paraId="0BBFC045" w14:textId="77777777" w:rsidTr="00023F61">
        <w:trPr>
          <w:trHeight w:val="300"/>
          <w:jc w:val="center"/>
        </w:trPr>
        <w:tc>
          <w:tcPr>
            <w:tcW w:w="653" w:type="dxa"/>
            <w:tcBorders>
              <w:top w:val="nil"/>
              <w:left w:val="single" w:sz="4" w:space="0" w:color="auto"/>
              <w:bottom w:val="single" w:sz="4" w:space="0" w:color="auto"/>
              <w:right w:val="single" w:sz="4" w:space="0" w:color="auto"/>
            </w:tcBorders>
            <w:shd w:val="clear" w:color="auto" w:fill="auto"/>
            <w:noWrap/>
            <w:vAlign w:val="bottom"/>
            <w:hideMark/>
          </w:tcPr>
          <w:p w14:paraId="2B94373B" w14:textId="77777777" w:rsidR="007F259C" w:rsidRPr="00C27AF6" w:rsidRDefault="007F259C" w:rsidP="00023F61">
            <w:pPr>
              <w:spacing w:after="0" w:line="240" w:lineRule="auto"/>
              <w:jc w:val="center"/>
              <w:rPr>
                <w:rFonts w:eastAsia="Times New Roman"/>
                <w:b/>
                <w:bCs/>
                <w:color w:val="000000"/>
                <w:sz w:val="18"/>
                <w:szCs w:val="18"/>
                <w:lang w:eastAsia="es-SV"/>
              </w:rPr>
            </w:pPr>
            <w:proofErr w:type="spellStart"/>
            <w:r w:rsidRPr="00C27AF6">
              <w:rPr>
                <w:rFonts w:eastAsia="Times New Roman"/>
                <w:b/>
                <w:bCs/>
                <w:color w:val="000000"/>
                <w:sz w:val="18"/>
                <w:szCs w:val="18"/>
                <w:lang w:eastAsia="es-SV"/>
              </w:rPr>
              <w:t>N°</w:t>
            </w:r>
            <w:proofErr w:type="spellEnd"/>
          </w:p>
        </w:tc>
        <w:tc>
          <w:tcPr>
            <w:tcW w:w="4316" w:type="dxa"/>
            <w:tcBorders>
              <w:top w:val="nil"/>
              <w:left w:val="nil"/>
              <w:bottom w:val="single" w:sz="4" w:space="0" w:color="auto"/>
              <w:right w:val="single" w:sz="4" w:space="0" w:color="auto"/>
            </w:tcBorders>
            <w:shd w:val="clear" w:color="auto" w:fill="auto"/>
            <w:noWrap/>
            <w:vAlign w:val="bottom"/>
            <w:hideMark/>
          </w:tcPr>
          <w:p w14:paraId="7017A3CE" w14:textId="77777777" w:rsidR="007F259C" w:rsidRPr="00C27AF6" w:rsidRDefault="007F259C" w:rsidP="00023F61">
            <w:pPr>
              <w:spacing w:after="0" w:line="240" w:lineRule="auto"/>
              <w:jc w:val="center"/>
              <w:rPr>
                <w:rFonts w:eastAsia="Times New Roman"/>
                <w:b/>
                <w:bCs/>
                <w:color w:val="000000"/>
                <w:sz w:val="18"/>
                <w:szCs w:val="18"/>
                <w:lang w:eastAsia="es-SV"/>
              </w:rPr>
            </w:pPr>
            <w:r w:rsidRPr="00C27AF6">
              <w:rPr>
                <w:rFonts w:eastAsia="Times New Roman"/>
                <w:b/>
                <w:bCs/>
                <w:color w:val="000000"/>
                <w:sz w:val="18"/>
                <w:szCs w:val="18"/>
                <w:lang w:eastAsia="es-SV"/>
              </w:rPr>
              <w:t>NOMBRE</w:t>
            </w:r>
          </w:p>
        </w:tc>
        <w:tc>
          <w:tcPr>
            <w:tcW w:w="2790" w:type="dxa"/>
            <w:tcBorders>
              <w:top w:val="nil"/>
              <w:left w:val="nil"/>
              <w:bottom w:val="single" w:sz="4" w:space="0" w:color="auto"/>
              <w:right w:val="single" w:sz="4" w:space="0" w:color="auto"/>
            </w:tcBorders>
            <w:shd w:val="clear" w:color="auto" w:fill="auto"/>
            <w:noWrap/>
            <w:vAlign w:val="bottom"/>
            <w:hideMark/>
          </w:tcPr>
          <w:p w14:paraId="55F3F9B7" w14:textId="77777777" w:rsidR="007F259C" w:rsidRPr="00C27AF6" w:rsidRDefault="007F259C" w:rsidP="00023F61">
            <w:pPr>
              <w:spacing w:after="0" w:line="240" w:lineRule="auto"/>
              <w:jc w:val="center"/>
              <w:rPr>
                <w:rFonts w:eastAsia="Times New Roman"/>
                <w:b/>
                <w:bCs/>
                <w:color w:val="000000"/>
                <w:sz w:val="18"/>
                <w:szCs w:val="18"/>
                <w:lang w:eastAsia="es-SV"/>
              </w:rPr>
            </w:pPr>
            <w:r w:rsidRPr="00C27AF6">
              <w:rPr>
                <w:rFonts w:eastAsia="Times New Roman"/>
                <w:b/>
                <w:bCs/>
                <w:color w:val="000000"/>
                <w:sz w:val="18"/>
                <w:szCs w:val="18"/>
                <w:lang w:eastAsia="es-SV"/>
              </w:rPr>
              <w:t>CARGO</w:t>
            </w:r>
          </w:p>
        </w:tc>
      </w:tr>
      <w:tr w:rsidR="007F259C" w:rsidRPr="00C27AF6" w14:paraId="54F1C0FF" w14:textId="77777777" w:rsidTr="00023F61">
        <w:trPr>
          <w:trHeight w:val="300"/>
          <w:jc w:val="center"/>
        </w:trPr>
        <w:tc>
          <w:tcPr>
            <w:tcW w:w="653" w:type="dxa"/>
            <w:tcBorders>
              <w:top w:val="nil"/>
              <w:left w:val="single" w:sz="4" w:space="0" w:color="auto"/>
              <w:bottom w:val="single" w:sz="4" w:space="0" w:color="auto"/>
              <w:right w:val="single" w:sz="4" w:space="0" w:color="auto"/>
            </w:tcBorders>
            <w:shd w:val="clear" w:color="auto" w:fill="auto"/>
            <w:noWrap/>
            <w:vAlign w:val="bottom"/>
            <w:hideMark/>
          </w:tcPr>
          <w:p w14:paraId="563FC1ED" w14:textId="77777777" w:rsidR="007F259C" w:rsidRPr="00C27AF6" w:rsidRDefault="007F259C" w:rsidP="00023F61">
            <w:pPr>
              <w:spacing w:after="0" w:line="240" w:lineRule="auto"/>
              <w:jc w:val="center"/>
              <w:rPr>
                <w:rFonts w:eastAsia="Times New Roman"/>
                <w:color w:val="000000"/>
                <w:sz w:val="18"/>
                <w:szCs w:val="18"/>
                <w:lang w:eastAsia="es-SV"/>
              </w:rPr>
            </w:pPr>
            <w:r w:rsidRPr="00C27AF6">
              <w:rPr>
                <w:rFonts w:eastAsia="Times New Roman"/>
                <w:color w:val="000000"/>
                <w:sz w:val="18"/>
                <w:szCs w:val="18"/>
                <w:lang w:eastAsia="es-SV"/>
              </w:rPr>
              <w:t>1</w:t>
            </w:r>
          </w:p>
        </w:tc>
        <w:tc>
          <w:tcPr>
            <w:tcW w:w="4316" w:type="dxa"/>
            <w:tcBorders>
              <w:top w:val="nil"/>
              <w:left w:val="nil"/>
              <w:bottom w:val="single" w:sz="4" w:space="0" w:color="auto"/>
              <w:right w:val="single" w:sz="4" w:space="0" w:color="auto"/>
            </w:tcBorders>
            <w:shd w:val="clear" w:color="auto" w:fill="auto"/>
            <w:noWrap/>
            <w:vAlign w:val="bottom"/>
            <w:hideMark/>
          </w:tcPr>
          <w:p w14:paraId="66FF770A" w14:textId="77777777" w:rsidR="007F259C" w:rsidRPr="00C27AF6" w:rsidRDefault="007F259C" w:rsidP="00023F61">
            <w:pPr>
              <w:spacing w:after="0" w:line="240" w:lineRule="auto"/>
              <w:rPr>
                <w:rFonts w:eastAsia="Times New Roman"/>
                <w:color w:val="000000"/>
                <w:sz w:val="18"/>
                <w:szCs w:val="18"/>
                <w:lang w:eastAsia="es-SV"/>
              </w:rPr>
            </w:pPr>
            <w:r w:rsidRPr="00C27AF6">
              <w:rPr>
                <w:rFonts w:eastAsia="Times New Roman"/>
                <w:color w:val="000000"/>
                <w:sz w:val="18"/>
                <w:szCs w:val="18"/>
                <w:lang w:eastAsia="es-SV"/>
              </w:rPr>
              <w:t>WILLIAM ANTONIO ALONZO CHACON</w:t>
            </w:r>
          </w:p>
        </w:tc>
        <w:tc>
          <w:tcPr>
            <w:tcW w:w="2790" w:type="dxa"/>
            <w:tcBorders>
              <w:top w:val="nil"/>
              <w:left w:val="nil"/>
              <w:bottom w:val="single" w:sz="4" w:space="0" w:color="auto"/>
              <w:right w:val="single" w:sz="4" w:space="0" w:color="auto"/>
            </w:tcBorders>
            <w:shd w:val="clear" w:color="auto" w:fill="auto"/>
            <w:noWrap/>
            <w:vAlign w:val="bottom"/>
            <w:hideMark/>
          </w:tcPr>
          <w:p w14:paraId="7186A195" w14:textId="77777777" w:rsidR="007F259C" w:rsidRPr="00C27AF6" w:rsidRDefault="007F259C" w:rsidP="00023F61">
            <w:pPr>
              <w:spacing w:after="0" w:line="240" w:lineRule="auto"/>
              <w:jc w:val="center"/>
              <w:rPr>
                <w:rFonts w:eastAsia="Times New Roman"/>
                <w:color w:val="000000"/>
                <w:sz w:val="18"/>
                <w:szCs w:val="18"/>
                <w:lang w:eastAsia="es-SV"/>
              </w:rPr>
            </w:pPr>
            <w:r w:rsidRPr="00C27AF6">
              <w:rPr>
                <w:rFonts w:eastAsia="Times New Roman"/>
                <w:color w:val="000000"/>
                <w:sz w:val="18"/>
                <w:szCs w:val="18"/>
                <w:lang w:eastAsia="es-SV"/>
              </w:rPr>
              <w:t>AUXILIAR DE PLANTA</w:t>
            </w:r>
          </w:p>
        </w:tc>
      </w:tr>
      <w:tr w:rsidR="007F259C" w:rsidRPr="00C27AF6" w14:paraId="706E51ED" w14:textId="77777777" w:rsidTr="00023F61">
        <w:trPr>
          <w:trHeight w:val="300"/>
          <w:jc w:val="center"/>
        </w:trPr>
        <w:tc>
          <w:tcPr>
            <w:tcW w:w="653" w:type="dxa"/>
            <w:tcBorders>
              <w:top w:val="nil"/>
              <w:left w:val="single" w:sz="4" w:space="0" w:color="auto"/>
              <w:bottom w:val="single" w:sz="4" w:space="0" w:color="auto"/>
              <w:right w:val="single" w:sz="4" w:space="0" w:color="auto"/>
            </w:tcBorders>
            <w:shd w:val="clear" w:color="auto" w:fill="auto"/>
            <w:noWrap/>
            <w:vAlign w:val="bottom"/>
            <w:hideMark/>
          </w:tcPr>
          <w:p w14:paraId="5985D7D1" w14:textId="77777777" w:rsidR="007F259C" w:rsidRPr="00C27AF6" w:rsidRDefault="007F259C" w:rsidP="00023F61">
            <w:pPr>
              <w:spacing w:after="0" w:line="240" w:lineRule="auto"/>
              <w:jc w:val="center"/>
              <w:rPr>
                <w:rFonts w:eastAsia="Times New Roman"/>
                <w:color w:val="000000"/>
                <w:sz w:val="18"/>
                <w:szCs w:val="18"/>
                <w:lang w:eastAsia="es-SV"/>
              </w:rPr>
            </w:pPr>
            <w:r w:rsidRPr="00C27AF6">
              <w:rPr>
                <w:rFonts w:eastAsia="Times New Roman"/>
                <w:color w:val="000000"/>
                <w:sz w:val="18"/>
                <w:szCs w:val="18"/>
                <w:lang w:eastAsia="es-SV"/>
              </w:rPr>
              <w:t>2</w:t>
            </w:r>
          </w:p>
        </w:tc>
        <w:tc>
          <w:tcPr>
            <w:tcW w:w="4316" w:type="dxa"/>
            <w:tcBorders>
              <w:top w:val="nil"/>
              <w:left w:val="nil"/>
              <w:bottom w:val="single" w:sz="4" w:space="0" w:color="auto"/>
              <w:right w:val="single" w:sz="4" w:space="0" w:color="auto"/>
            </w:tcBorders>
            <w:shd w:val="clear" w:color="auto" w:fill="auto"/>
            <w:noWrap/>
            <w:vAlign w:val="bottom"/>
            <w:hideMark/>
          </w:tcPr>
          <w:p w14:paraId="7EB55D51" w14:textId="77777777" w:rsidR="007F259C" w:rsidRPr="00C27AF6" w:rsidRDefault="007F259C" w:rsidP="00023F61">
            <w:pPr>
              <w:spacing w:after="0" w:line="240" w:lineRule="auto"/>
              <w:rPr>
                <w:rFonts w:eastAsia="Times New Roman"/>
                <w:color w:val="000000"/>
                <w:sz w:val="18"/>
                <w:szCs w:val="18"/>
                <w:lang w:eastAsia="es-SV"/>
              </w:rPr>
            </w:pPr>
            <w:r w:rsidRPr="00C27AF6">
              <w:rPr>
                <w:rFonts w:eastAsia="Times New Roman"/>
                <w:color w:val="000000"/>
                <w:sz w:val="18"/>
                <w:szCs w:val="18"/>
                <w:lang w:eastAsia="es-SV"/>
              </w:rPr>
              <w:t>HECTOR RICARDO POLANCO BURGOS</w:t>
            </w:r>
          </w:p>
        </w:tc>
        <w:tc>
          <w:tcPr>
            <w:tcW w:w="2790" w:type="dxa"/>
            <w:tcBorders>
              <w:top w:val="nil"/>
              <w:left w:val="nil"/>
              <w:bottom w:val="single" w:sz="4" w:space="0" w:color="auto"/>
              <w:right w:val="single" w:sz="4" w:space="0" w:color="auto"/>
            </w:tcBorders>
            <w:shd w:val="clear" w:color="auto" w:fill="auto"/>
            <w:noWrap/>
            <w:vAlign w:val="bottom"/>
            <w:hideMark/>
          </w:tcPr>
          <w:p w14:paraId="0EC9D7F4" w14:textId="77777777" w:rsidR="007F259C" w:rsidRPr="00C27AF6" w:rsidRDefault="007F259C" w:rsidP="00023F61">
            <w:pPr>
              <w:spacing w:after="0" w:line="240" w:lineRule="auto"/>
              <w:jc w:val="center"/>
              <w:rPr>
                <w:rFonts w:eastAsia="Times New Roman"/>
                <w:color w:val="000000"/>
                <w:sz w:val="18"/>
                <w:szCs w:val="18"/>
                <w:lang w:eastAsia="es-SV"/>
              </w:rPr>
            </w:pPr>
            <w:r w:rsidRPr="00C27AF6">
              <w:rPr>
                <w:rFonts w:eastAsia="Times New Roman"/>
                <w:color w:val="000000"/>
                <w:sz w:val="18"/>
                <w:szCs w:val="18"/>
                <w:lang w:eastAsia="es-SV"/>
              </w:rPr>
              <w:t>AUXILIAR DE PLANTA</w:t>
            </w:r>
          </w:p>
        </w:tc>
      </w:tr>
      <w:tr w:rsidR="007F259C" w:rsidRPr="00C27AF6" w14:paraId="636DCB07" w14:textId="77777777" w:rsidTr="00023F61">
        <w:trPr>
          <w:trHeight w:val="300"/>
          <w:jc w:val="center"/>
        </w:trPr>
        <w:tc>
          <w:tcPr>
            <w:tcW w:w="653" w:type="dxa"/>
            <w:tcBorders>
              <w:top w:val="nil"/>
              <w:left w:val="single" w:sz="4" w:space="0" w:color="auto"/>
              <w:bottom w:val="single" w:sz="4" w:space="0" w:color="auto"/>
              <w:right w:val="single" w:sz="4" w:space="0" w:color="auto"/>
            </w:tcBorders>
            <w:shd w:val="clear" w:color="auto" w:fill="auto"/>
            <w:noWrap/>
            <w:vAlign w:val="bottom"/>
            <w:hideMark/>
          </w:tcPr>
          <w:p w14:paraId="5349EA55" w14:textId="77777777" w:rsidR="007F259C" w:rsidRPr="00C27AF6" w:rsidRDefault="007F259C" w:rsidP="00023F61">
            <w:pPr>
              <w:spacing w:after="0" w:line="240" w:lineRule="auto"/>
              <w:jc w:val="center"/>
              <w:rPr>
                <w:rFonts w:eastAsia="Times New Roman"/>
                <w:color w:val="000000"/>
                <w:sz w:val="18"/>
                <w:szCs w:val="18"/>
                <w:lang w:eastAsia="es-SV"/>
              </w:rPr>
            </w:pPr>
            <w:r w:rsidRPr="00C27AF6">
              <w:rPr>
                <w:rFonts w:eastAsia="Times New Roman"/>
                <w:color w:val="000000"/>
                <w:sz w:val="18"/>
                <w:szCs w:val="18"/>
                <w:lang w:eastAsia="es-SV"/>
              </w:rPr>
              <w:t>3</w:t>
            </w:r>
          </w:p>
        </w:tc>
        <w:tc>
          <w:tcPr>
            <w:tcW w:w="4316" w:type="dxa"/>
            <w:tcBorders>
              <w:top w:val="nil"/>
              <w:left w:val="nil"/>
              <w:bottom w:val="single" w:sz="4" w:space="0" w:color="auto"/>
              <w:right w:val="single" w:sz="4" w:space="0" w:color="auto"/>
            </w:tcBorders>
            <w:shd w:val="clear" w:color="auto" w:fill="auto"/>
            <w:noWrap/>
            <w:vAlign w:val="bottom"/>
            <w:hideMark/>
          </w:tcPr>
          <w:p w14:paraId="55AF94D2" w14:textId="77777777" w:rsidR="007F259C" w:rsidRPr="00C27AF6" w:rsidRDefault="007F259C" w:rsidP="00023F61">
            <w:pPr>
              <w:spacing w:after="0" w:line="240" w:lineRule="auto"/>
              <w:rPr>
                <w:rFonts w:eastAsia="Times New Roman"/>
                <w:color w:val="000000"/>
                <w:sz w:val="18"/>
                <w:szCs w:val="18"/>
                <w:lang w:eastAsia="es-SV"/>
              </w:rPr>
            </w:pPr>
            <w:r w:rsidRPr="00C27AF6">
              <w:rPr>
                <w:rFonts w:eastAsia="Times New Roman"/>
                <w:color w:val="000000"/>
                <w:sz w:val="18"/>
                <w:szCs w:val="18"/>
                <w:lang w:eastAsia="es-SV"/>
              </w:rPr>
              <w:t>JOSE ORTENCIO PINEDA ELIAS</w:t>
            </w:r>
          </w:p>
        </w:tc>
        <w:tc>
          <w:tcPr>
            <w:tcW w:w="2790" w:type="dxa"/>
            <w:tcBorders>
              <w:top w:val="nil"/>
              <w:left w:val="nil"/>
              <w:bottom w:val="single" w:sz="4" w:space="0" w:color="auto"/>
              <w:right w:val="single" w:sz="4" w:space="0" w:color="auto"/>
            </w:tcBorders>
            <w:shd w:val="clear" w:color="auto" w:fill="auto"/>
            <w:noWrap/>
            <w:vAlign w:val="bottom"/>
            <w:hideMark/>
          </w:tcPr>
          <w:p w14:paraId="4BED233D" w14:textId="77777777" w:rsidR="007F259C" w:rsidRPr="00C27AF6" w:rsidRDefault="007F259C" w:rsidP="00023F61">
            <w:pPr>
              <w:spacing w:after="0" w:line="240" w:lineRule="auto"/>
              <w:jc w:val="center"/>
              <w:rPr>
                <w:rFonts w:eastAsia="Times New Roman"/>
                <w:color w:val="000000"/>
                <w:sz w:val="18"/>
                <w:szCs w:val="18"/>
                <w:lang w:eastAsia="es-SV"/>
              </w:rPr>
            </w:pPr>
            <w:r w:rsidRPr="00C27AF6">
              <w:rPr>
                <w:rFonts w:eastAsia="Times New Roman"/>
                <w:color w:val="000000"/>
                <w:sz w:val="18"/>
                <w:szCs w:val="18"/>
                <w:lang w:eastAsia="es-SV"/>
              </w:rPr>
              <w:t>AUXILIAR DE PLANTA</w:t>
            </w:r>
          </w:p>
        </w:tc>
      </w:tr>
      <w:tr w:rsidR="007F259C" w:rsidRPr="00C27AF6" w14:paraId="2D6F6A2F" w14:textId="77777777" w:rsidTr="00023F61">
        <w:trPr>
          <w:trHeight w:val="300"/>
          <w:jc w:val="center"/>
        </w:trPr>
        <w:tc>
          <w:tcPr>
            <w:tcW w:w="653" w:type="dxa"/>
            <w:tcBorders>
              <w:top w:val="nil"/>
              <w:left w:val="nil"/>
              <w:bottom w:val="nil"/>
              <w:right w:val="nil"/>
            </w:tcBorders>
            <w:shd w:val="clear" w:color="auto" w:fill="auto"/>
            <w:noWrap/>
            <w:vAlign w:val="bottom"/>
            <w:hideMark/>
          </w:tcPr>
          <w:p w14:paraId="0612ACA7" w14:textId="77777777" w:rsidR="007F259C" w:rsidRPr="00C27AF6" w:rsidRDefault="007F259C" w:rsidP="00023F61">
            <w:pPr>
              <w:spacing w:after="0" w:line="240" w:lineRule="auto"/>
              <w:jc w:val="center"/>
              <w:rPr>
                <w:rFonts w:eastAsia="Times New Roman"/>
                <w:color w:val="000000"/>
                <w:sz w:val="18"/>
                <w:szCs w:val="18"/>
                <w:lang w:eastAsia="es-SV"/>
              </w:rPr>
            </w:pPr>
          </w:p>
        </w:tc>
        <w:tc>
          <w:tcPr>
            <w:tcW w:w="4316" w:type="dxa"/>
            <w:tcBorders>
              <w:top w:val="nil"/>
              <w:left w:val="nil"/>
              <w:bottom w:val="nil"/>
              <w:right w:val="nil"/>
            </w:tcBorders>
            <w:shd w:val="clear" w:color="auto" w:fill="auto"/>
            <w:noWrap/>
            <w:vAlign w:val="bottom"/>
            <w:hideMark/>
          </w:tcPr>
          <w:p w14:paraId="157645BB" w14:textId="77777777" w:rsidR="007F259C" w:rsidRPr="00C27AF6" w:rsidRDefault="007F259C" w:rsidP="00023F61">
            <w:pPr>
              <w:spacing w:after="0" w:line="240" w:lineRule="auto"/>
              <w:rPr>
                <w:rFonts w:eastAsia="Times New Roman"/>
                <w:sz w:val="18"/>
                <w:szCs w:val="18"/>
                <w:lang w:eastAsia="es-SV"/>
              </w:rPr>
            </w:pPr>
          </w:p>
        </w:tc>
        <w:tc>
          <w:tcPr>
            <w:tcW w:w="2790" w:type="dxa"/>
            <w:tcBorders>
              <w:top w:val="nil"/>
              <w:left w:val="nil"/>
              <w:bottom w:val="nil"/>
              <w:right w:val="nil"/>
            </w:tcBorders>
            <w:shd w:val="clear" w:color="auto" w:fill="auto"/>
            <w:noWrap/>
            <w:vAlign w:val="bottom"/>
            <w:hideMark/>
          </w:tcPr>
          <w:p w14:paraId="755DE036" w14:textId="77777777" w:rsidR="007F259C" w:rsidRPr="00C27AF6" w:rsidRDefault="007F259C" w:rsidP="00023F61">
            <w:pPr>
              <w:spacing w:after="0" w:line="240" w:lineRule="auto"/>
              <w:rPr>
                <w:rFonts w:eastAsia="Times New Roman"/>
                <w:sz w:val="18"/>
                <w:szCs w:val="18"/>
                <w:lang w:eastAsia="es-SV"/>
              </w:rPr>
            </w:pPr>
          </w:p>
        </w:tc>
      </w:tr>
      <w:tr w:rsidR="007F259C" w:rsidRPr="00C27AF6" w14:paraId="71BDD230" w14:textId="77777777" w:rsidTr="00023F61">
        <w:trPr>
          <w:trHeight w:val="300"/>
          <w:jc w:val="center"/>
        </w:trPr>
        <w:tc>
          <w:tcPr>
            <w:tcW w:w="653" w:type="dxa"/>
            <w:tcBorders>
              <w:top w:val="nil"/>
              <w:left w:val="nil"/>
              <w:bottom w:val="nil"/>
              <w:right w:val="nil"/>
            </w:tcBorders>
            <w:shd w:val="clear" w:color="auto" w:fill="auto"/>
            <w:noWrap/>
            <w:vAlign w:val="bottom"/>
            <w:hideMark/>
          </w:tcPr>
          <w:p w14:paraId="26495C93" w14:textId="77777777" w:rsidR="007F259C" w:rsidRPr="00C27AF6" w:rsidRDefault="007F259C" w:rsidP="00023F61">
            <w:pPr>
              <w:spacing w:after="0" w:line="240" w:lineRule="auto"/>
              <w:rPr>
                <w:rFonts w:eastAsia="Times New Roman"/>
                <w:sz w:val="18"/>
                <w:szCs w:val="18"/>
                <w:lang w:eastAsia="es-SV"/>
              </w:rPr>
            </w:pPr>
          </w:p>
        </w:tc>
        <w:tc>
          <w:tcPr>
            <w:tcW w:w="4316" w:type="dxa"/>
            <w:tcBorders>
              <w:top w:val="nil"/>
              <w:left w:val="nil"/>
              <w:bottom w:val="nil"/>
              <w:right w:val="nil"/>
            </w:tcBorders>
            <w:shd w:val="clear" w:color="auto" w:fill="auto"/>
            <w:noWrap/>
            <w:vAlign w:val="bottom"/>
            <w:hideMark/>
          </w:tcPr>
          <w:p w14:paraId="67714286" w14:textId="77777777" w:rsidR="007F259C" w:rsidRPr="00C27AF6" w:rsidRDefault="007F259C" w:rsidP="00023F61">
            <w:pPr>
              <w:spacing w:after="0" w:line="240" w:lineRule="auto"/>
              <w:rPr>
                <w:rFonts w:eastAsia="Times New Roman"/>
                <w:sz w:val="18"/>
                <w:szCs w:val="18"/>
                <w:lang w:eastAsia="es-SV"/>
              </w:rPr>
            </w:pPr>
          </w:p>
        </w:tc>
        <w:tc>
          <w:tcPr>
            <w:tcW w:w="2790" w:type="dxa"/>
            <w:tcBorders>
              <w:top w:val="nil"/>
              <w:left w:val="nil"/>
              <w:bottom w:val="nil"/>
              <w:right w:val="nil"/>
            </w:tcBorders>
            <w:shd w:val="clear" w:color="auto" w:fill="auto"/>
            <w:noWrap/>
            <w:vAlign w:val="bottom"/>
            <w:hideMark/>
          </w:tcPr>
          <w:p w14:paraId="7F1207AF" w14:textId="77777777" w:rsidR="007F259C" w:rsidRPr="00C27AF6" w:rsidRDefault="007F259C" w:rsidP="00023F61">
            <w:pPr>
              <w:spacing w:after="0" w:line="240" w:lineRule="auto"/>
              <w:rPr>
                <w:rFonts w:eastAsia="Times New Roman"/>
                <w:sz w:val="18"/>
                <w:szCs w:val="18"/>
                <w:lang w:eastAsia="es-SV"/>
              </w:rPr>
            </w:pPr>
          </w:p>
        </w:tc>
      </w:tr>
      <w:tr w:rsidR="007F259C" w:rsidRPr="00C27AF6" w14:paraId="0CD5C25E" w14:textId="77777777" w:rsidTr="00023F61">
        <w:trPr>
          <w:trHeight w:val="300"/>
          <w:jc w:val="center"/>
        </w:trPr>
        <w:tc>
          <w:tcPr>
            <w:tcW w:w="7759" w:type="dxa"/>
            <w:gridSpan w:val="3"/>
            <w:tcBorders>
              <w:top w:val="single" w:sz="4" w:space="0" w:color="auto"/>
              <w:left w:val="single" w:sz="4" w:space="0" w:color="auto"/>
              <w:bottom w:val="single" w:sz="4" w:space="0" w:color="auto"/>
              <w:right w:val="single" w:sz="4" w:space="0" w:color="auto"/>
            </w:tcBorders>
            <w:shd w:val="clear" w:color="000000" w:fill="FCE4D6"/>
            <w:vAlign w:val="bottom"/>
            <w:hideMark/>
          </w:tcPr>
          <w:p w14:paraId="1A3560F8" w14:textId="77777777" w:rsidR="007F259C" w:rsidRPr="00C27AF6" w:rsidRDefault="007F259C" w:rsidP="00023F61">
            <w:pPr>
              <w:spacing w:after="0" w:line="240" w:lineRule="auto"/>
              <w:rPr>
                <w:rFonts w:eastAsia="Times New Roman"/>
                <w:color w:val="000000"/>
                <w:sz w:val="18"/>
                <w:szCs w:val="18"/>
                <w:lang w:eastAsia="es-SV"/>
              </w:rPr>
            </w:pPr>
            <w:r w:rsidRPr="00C27AF6">
              <w:rPr>
                <w:rFonts w:eastAsia="Times New Roman"/>
                <w:color w:val="000000"/>
                <w:sz w:val="18"/>
                <w:szCs w:val="18"/>
                <w:lang w:eastAsia="es-SV"/>
              </w:rPr>
              <w:t>MANTENIMIENTO EN CALLES, REPARACIÓN DE BIENES MUNICIPALES, Y OTRAS ACTVIDADES.</w:t>
            </w:r>
          </w:p>
        </w:tc>
      </w:tr>
      <w:tr w:rsidR="007F259C" w:rsidRPr="00C27AF6" w14:paraId="6D928861" w14:textId="77777777" w:rsidTr="00023F61">
        <w:trPr>
          <w:trHeight w:val="300"/>
          <w:jc w:val="center"/>
        </w:trPr>
        <w:tc>
          <w:tcPr>
            <w:tcW w:w="653" w:type="dxa"/>
            <w:tcBorders>
              <w:top w:val="nil"/>
              <w:left w:val="single" w:sz="4" w:space="0" w:color="auto"/>
              <w:bottom w:val="single" w:sz="4" w:space="0" w:color="auto"/>
              <w:right w:val="single" w:sz="4" w:space="0" w:color="auto"/>
            </w:tcBorders>
            <w:shd w:val="clear" w:color="auto" w:fill="auto"/>
            <w:noWrap/>
            <w:vAlign w:val="bottom"/>
            <w:hideMark/>
          </w:tcPr>
          <w:p w14:paraId="7F8E536E" w14:textId="77777777" w:rsidR="007F259C" w:rsidRPr="00C27AF6" w:rsidRDefault="007F259C" w:rsidP="00023F61">
            <w:pPr>
              <w:spacing w:after="0" w:line="240" w:lineRule="auto"/>
              <w:jc w:val="center"/>
              <w:rPr>
                <w:rFonts w:eastAsia="Times New Roman"/>
                <w:b/>
                <w:bCs/>
                <w:color w:val="000000"/>
                <w:sz w:val="18"/>
                <w:szCs w:val="18"/>
                <w:lang w:eastAsia="es-SV"/>
              </w:rPr>
            </w:pPr>
            <w:proofErr w:type="spellStart"/>
            <w:r w:rsidRPr="00C27AF6">
              <w:rPr>
                <w:rFonts w:eastAsia="Times New Roman"/>
                <w:b/>
                <w:bCs/>
                <w:color w:val="000000"/>
                <w:sz w:val="18"/>
                <w:szCs w:val="18"/>
                <w:lang w:eastAsia="es-SV"/>
              </w:rPr>
              <w:t>N°</w:t>
            </w:r>
            <w:proofErr w:type="spellEnd"/>
          </w:p>
        </w:tc>
        <w:tc>
          <w:tcPr>
            <w:tcW w:w="4316" w:type="dxa"/>
            <w:tcBorders>
              <w:top w:val="nil"/>
              <w:left w:val="nil"/>
              <w:bottom w:val="single" w:sz="4" w:space="0" w:color="auto"/>
              <w:right w:val="single" w:sz="4" w:space="0" w:color="auto"/>
            </w:tcBorders>
            <w:shd w:val="clear" w:color="auto" w:fill="auto"/>
            <w:noWrap/>
            <w:vAlign w:val="bottom"/>
            <w:hideMark/>
          </w:tcPr>
          <w:p w14:paraId="1223A783" w14:textId="77777777" w:rsidR="007F259C" w:rsidRPr="00C27AF6" w:rsidRDefault="007F259C" w:rsidP="00023F61">
            <w:pPr>
              <w:spacing w:after="0" w:line="240" w:lineRule="auto"/>
              <w:jc w:val="center"/>
              <w:rPr>
                <w:rFonts w:eastAsia="Times New Roman"/>
                <w:b/>
                <w:bCs/>
                <w:color w:val="000000"/>
                <w:sz w:val="18"/>
                <w:szCs w:val="18"/>
                <w:lang w:eastAsia="es-SV"/>
              </w:rPr>
            </w:pPr>
            <w:r w:rsidRPr="00C27AF6">
              <w:rPr>
                <w:rFonts w:eastAsia="Times New Roman"/>
                <w:b/>
                <w:bCs/>
                <w:color w:val="000000"/>
                <w:sz w:val="18"/>
                <w:szCs w:val="18"/>
                <w:lang w:eastAsia="es-SV"/>
              </w:rPr>
              <w:t>NOMBRE</w:t>
            </w:r>
          </w:p>
        </w:tc>
        <w:tc>
          <w:tcPr>
            <w:tcW w:w="2790" w:type="dxa"/>
            <w:tcBorders>
              <w:top w:val="nil"/>
              <w:left w:val="nil"/>
              <w:bottom w:val="single" w:sz="4" w:space="0" w:color="auto"/>
              <w:right w:val="single" w:sz="4" w:space="0" w:color="auto"/>
            </w:tcBorders>
            <w:shd w:val="clear" w:color="auto" w:fill="auto"/>
            <w:noWrap/>
            <w:vAlign w:val="bottom"/>
            <w:hideMark/>
          </w:tcPr>
          <w:p w14:paraId="7CDE0C80" w14:textId="77777777" w:rsidR="007F259C" w:rsidRPr="00C27AF6" w:rsidRDefault="007F259C" w:rsidP="00023F61">
            <w:pPr>
              <w:spacing w:after="0" w:line="240" w:lineRule="auto"/>
              <w:jc w:val="center"/>
              <w:rPr>
                <w:rFonts w:eastAsia="Times New Roman"/>
                <w:b/>
                <w:bCs/>
                <w:color w:val="000000"/>
                <w:sz w:val="18"/>
                <w:szCs w:val="18"/>
                <w:lang w:eastAsia="es-SV"/>
              </w:rPr>
            </w:pPr>
            <w:r w:rsidRPr="00C27AF6">
              <w:rPr>
                <w:rFonts w:eastAsia="Times New Roman"/>
                <w:b/>
                <w:bCs/>
                <w:color w:val="000000"/>
                <w:sz w:val="18"/>
                <w:szCs w:val="18"/>
                <w:lang w:eastAsia="es-SV"/>
              </w:rPr>
              <w:t>CARGO</w:t>
            </w:r>
          </w:p>
        </w:tc>
      </w:tr>
      <w:tr w:rsidR="007F259C" w:rsidRPr="00C27AF6" w14:paraId="3C124D1A" w14:textId="77777777" w:rsidTr="00023F61">
        <w:trPr>
          <w:trHeight w:val="300"/>
          <w:jc w:val="center"/>
        </w:trPr>
        <w:tc>
          <w:tcPr>
            <w:tcW w:w="653" w:type="dxa"/>
            <w:tcBorders>
              <w:top w:val="nil"/>
              <w:left w:val="single" w:sz="4" w:space="0" w:color="auto"/>
              <w:bottom w:val="single" w:sz="4" w:space="0" w:color="auto"/>
              <w:right w:val="single" w:sz="4" w:space="0" w:color="auto"/>
            </w:tcBorders>
            <w:shd w:val="clear" w:color="auto" w:fill="auto"/>
            <w:noWrap/>
            <w:vAlign w:val="bottom"/>
            <w:hideMark/>
          </w:tcPr>
          <w:p w14:paraId="2986D113" w14:textId="77777777" w:rsidR="007F259C" w:rsidRPr="00C27AF6" w:rsidRDefault="007F259C" w:rsidP="00023F61">
            <w:pPr>
              <w:spacing w:after="0" w:line="240" w:lineRule="auto"/>
              <w:jc w:val="center"/>
              <w:rPr>
                <w:rFonts w:eastAsia="Times New Roman"/>
                <w:color w:val="000000"/>
                <w:sz w:val="18"/>
                <w:szCs w:val="18"/>
                <w:lang w:eastAsia="es-SV"/>
              </w:rPr>
            </w:pPr>
            <w:r w:rsidRPr="00C27AF6">
              <w:rPr>
                <w:rFonts w:eastAsia="Times New Roman"/>
                <w:color w:val="000000"/>
                <w:sz w:val="18"/>
                <w:szCs w:val="18"/>
                <w:lang w:eastAsia="es-SV"/>
              </w:rPr>
              <w:t>1</w:t>
            </w:r>
          </w:p>
        </w:tc>
        <w:tc>
          <w:tcPr>
            <w:tcW w:w="4316" w:type="dxa"/>
            <w:tcBorders>
              <w:top w:val="nil"/>
              <w:left w:val="nil"/>
              <w:bottom w:val="single" w:sz="4" w:space="0" w:color="auto"/>
              <w:right w:val="single" w:sz="4" w:space="0" w:color="auto"/>
            </w:tcBorders>
            <w:shd w:val="clear" w:color="auto" w:fill="auto"/>
            <w:noWrap/>
            <w:vAlign w:val="bottom"/>
            <w:hideMark/>
          </w:tcPr>
          <w:p w14:paraId="340F85AB" w14:textId="77777777" w:rsidR="007F259C" w:rsidRPr="00C27AF6" w:rsidRDefault="007F259C" w:rsidP="00023F61">
            <w:pPr>
              <w:spacing w:after="0" w:line="240" w:lineRule="auto"/>
              <w:rPr>
                <w:rFonts w:eastAsia="Times New Roman"/>
                <w:color w:val="000000"/>
                <w:sz w:val="18"/>
                <w:szCs w:val="18"/>
                <w:lang w:eastAsia="es-SV"/>
              </w:rPr>
            </w:pPr>
            <w:r w:rsidRPr="00C27AF6">
              <w:rPr>
                <w:rFonts w:eastAsia="Times New Roman"/>
                <w:color w:val="000000"/>
                <w:sz w:val="18"/>
                <w:szCs w:val="18"/>
                <w:lang w:eastAsia="es-SV"/>
              </w:rPr>
              <w:t>JESUS MANUEL GARCIA PERAZA</w:t>
            </w:r>
          </w:p>
        </w:tc>
        <w:tc>
          <w:tcPr>
            <w:tcW w:w="2790" w:type="dxa"/>
            <w:tcBorders>
              <w:top w:val="nil"/>
              <w:left w:val="nil"/>
              <w:bottom w:val="single" w:sz="4" w:space="0" w:color="auto"/>
              <w:right w:val="single" w:sz="4" w:space="0" w:color="auto"/>
            </w:tcBorders>
            <w:shd w:val="clear" w:color="auto" w:fill="auto"/>
            <w:noWrap/>
            <w:vAlign w:val="bottom"/>
            <w:hideMark/>
          </w:tcPr>
          <w:p w14:paraId="5287BAB3" w14:textId="77777777" w:rsidR="007F259C" w:rsidRPr="00C27AF6" w:rsidRDefault="007F259C" w:rsidP="00023F61">
            <w:pPr>
              <w:spacing w:after="0" w:line="240" w:lineRule="auto"/>
              <w:jc w:val="center"/>
              <w:rPr>
                <w:rFonts w:eastAsia="Times New Roman"/>
                <w:color w:val="000000"/>
                <w:sz w:val="18"/>
                <w:szCs w:val="18"/>
                <w:lang w:eastAsia="es-SV"/>
              </w:rPr>
            </w:pPr>
            <w:r w:rsidRPr="00C27AF6">
              <w:rPr>
                <w:rFonts w:eastAsia="Times New Roman"/>
                <w:color w:val="000000"/>
                <w:sz w:val="18"/>
                <w:szCs w:val="18"/>
                <w:lang w:eastAsia="es-SV"/>
              </w:rPr>
              <w:t>ALBAÑIL</w:t>
            </w:r>
          </w:p>
        </w:tc>
      </w:tr>
      <w:tr w:rsidR="007F259C" w:rsidRPr="00C27AF6" w14:paraId="08A4CC0E" w14:textId="77777777" w:rsidTr="00023F61">
        <w:trPr>
          <w:trHeight w:val="300"/>
          <w:jc w:val="center"/>
        </w:trPr>
        <w:tc>
          <w:tcPr>
            <w:tcW w:w="653" w:type="dxa"/>
            <w:tcBorders>
              <w:top w:val="nil"/>
              <w:left w:val="single" w:sz="4" w:space="0" w:color="auto"/>
              <w:bottom w:val="single" w:sz="4" w:space="0" w:color="auto"/>
              <w:right w:val="single" w:sz="4" w:space="0" w:color="auto"/>
            </w:tcBorders>
            <w:shd w:val="clear" w:color="auto" w:fill="auto"/>
            <w:noWrap/>
            <w:vAlign w:val="bottom"/>
            <w:hideMark/>
          </w:tcPr>
          <w:p w14:paraId="2524C3C0" w14:textId="77777777" w:rsidR="007F259C" w:rsidRPr="00C27AF6" w:rsidRDefault="007F259C" w:rsidP="00023F61">
            <w:pPr>
              <w:spacing w:after="0" w:line="240" w:lineRule="auto"/>
              <w:jc w:val="center"/>
              <w:rPr>
                <w:rFonts w:eastAsia="Times New Roman"/>
                <w:color w:val="000000"/>
                <w:sz w:val="18"/>
                <w:szCs w:val="18"/>
                <w:lang w:eastAsia="es-SV"/>
              </w:rPr>
            </w:pPr>
            <w:r w:rsidRPr="00C27AF6">
              <w:rPr>
                <w:rFonts w:eastAsia="Times New Roman"/>
                <w:color w:val="000000"/>
                <w:sz w:val="18"/>
                <w:szCs w:val="18"/>
                <w:lang w:eastAsia="es-SV"/>
              </w:rPr>
              <w:t>2</w:t>
            </w:r>
          </w:p>
        </w:tc>
        <w:tc>
          <w:tcPr>
            <w:tcW w:w="4316" w:type="dxa"/>
            <w:tcBorders>
              <w:top w:val="nil"/>
              <w:left w:val="nil"/>
              <w:bottom w:val="single" w:sz="4" w:space="0" w:color="auto"/>
              <w:right w:val="single" w:sz="4" w:space="0" w:color="auto"/>
            </w:tcBorders>
            <w:shd w:val="clear" w:color="auto" w:fill="auto"/>
            <w:noWrap/>
            <w:vAlign w:val="bottom"/>
            <w:hideMark/>
          </w:tcPr>
          <w:p w14:paraId="0E766668" w14:textId="77777777" w:rsidR="007F259C" w:rsidRPr="00C27AF6" w:rsidRDefault="007F259C" w:rsidP="00023F61">
            <w:pPr>
              <w:spacing w:after="0" w:line="240" w:lineRule="auto"/>
              <w:rPr>
                <w:rFonts w:eastAsia="Times New Roman"/>
                <w:color w:val="000000"/>
                <w:sz w:val="18"/>
                <w:szCs w:val="18"/>
                <w:lang w:eastAsia="es-SV"/>
              </w:rPr>
            </w:pPr>
            <w:r w:rsidRPr="00C27AF6">
              <w:rPr>
                <w:rFonts w:eastAsia="Times New Roman"/>
                <w:color w:val="000000"/>
                <w:sz w:val="18"/>
                <w:szCs w:val="18"/>
                <w:lang w:eastAsia="es-SV"/>
              </w:rPr>
              <w:t>JUAN CARLOS VILLANUEVA PERLERA</w:t>
            </w:r>
          </w:p>
        </w:tc>
        <w:tc>
          <w:tcPr>
            <w:tcW w:w="2790" w:type="dxa"/>
            <w:tcBorders>
              <w:top w:val="nil"/>
              <w:left w:val="nil"/>
              <w:bottom w:val="single" w:sz="4" w:space="0" w:color="auto"/>
              <w:right w:val="single" w:sz="4" w:space="0" w:color="auto"/>
            </w:tcBorders>
            <w:shd w:val="clear" w:color="auto" w:fill="auto"/>
            <w:noWrap/>
            <w:vAlign w:val="bottom"/>
            <w:hideMark/>
          </w:tcPr>
          <w:p w14:paraId="6F436C76" w14:textId="77777777" w:rsidR="007F259C" w:rsidRPr="00C27AF6" w:rsidRDefault="007F259C" w:rsidP="00023F61">
            <w:pPr>
              <w:spacing w:after="0" w:line="240" w:lineRule="auto"/>
              <w:jc w:val="center"/>
              <w:rPr>
                <w:rFonts w:eastAsia="Times New Roman"/>
                <w:color w:val="000000"/>
                <w:sz w:val="18"/>
                <w:szCs w:val="18"/>
                <w:lang w:eastAsia="es-SV"/>
              </w:rPr>
            </w:pPr>
            <w:r w:rsidRPr="00C27AF6">
              <w:rPr>
                <w:rFonts w:eastAsia="Times New Roman"/>
                <w:color w:val="000000"/>
                <w:sz w:val="18"/>
                <w:szCs w:val="18"/>
                <w:lang w:eastAsia="es-SV"/>
              </w:rPr>
              <w:t>AUXILIAR</w:t>
            </w:r>
          </w:p>
        </w:tc>
      </w:tr>
      <w:tr w:rsidR="007F259C" w:rsidRPr="00C27AF6" w14:paraId="6FFC7BD4" w14:textId="77777777" w:rsidTr="00023F61">
        <w:trPr>
          <w:trHeight w:val="300"/>
          <w:jc w:val="center"/>
        </w:trPr>
        <w:tc>
          <w:tcPr>
            <w:tcW w:w="653" w:type="dxa"/>
            <w:tcBorders>
              <w:top w:val="nil"/>
              <w:left w:val="single" w:sz="4" w:space="0" w:color="auto"/>
              <w:bottom w:val="single" w:sz="4" w:space="0" w:color="auto"/>
              <w:right w:val="single" w:sz="4" w:space="0" w:color="auto"/>
            </w:tcBorders>
            <w:shd w:val="clear" w:color="auto" w:fill="auto"/>
            <w:noWrap/>
            <w:vAlign w:val="bottom"/>
            <w:hideMark/>
          </w:tcPr>
          <w:p w14:paraId="3534D8D4" w14:textId="77777777" w:rsidR="007F259C" w:rsidRPr="00C27AF6" w:rsidRDefault="007F259C" w:rsidP="00023F61">
            <w:pPr>
              <w:spacing w:after="0" w:line="240" w:lineRule="auto"/>
              <w:jc w:val="center"/>
              <w:rPr>
                <w:rFonts w:eastAsia="Times New Roman"/>
                <w:color w:val="000000"/>
                <w:sz w:val="18"/>
                <w:szCs w:val="18"/>
                <w:lang w:eastAsia="es-SV"/>
              </w:rPr>
            </w:pPr>
            <w:r w:rsidRPr="00C27AF6">
              <w:rPr>
                <w:rFonts w:eastAsia="Times New Roman"/>
                <w:color w:val="000000"/>
                <w:sz w:val="18"/>
                <w:szCs w:val="18"/>
                <w:lang w:eastAsia="es-SV"/>
              </w:rPr>
              <w:t>3</w:t>
            </w:r>
          </w:p>
        </w:tc>
        <w:tc>
          <w:tcPr>
            <w:tcW w:w="4316" w:type="dxa"/>
            <w:tcBorders>
              <w:top w:val="nil"/>
              <w:left w:val="nil"/>
              <w:bottom w:val="single" w:sz="4" w:space="0" w:color="auto"/>
              <w:right w:val="single" w:sz="4" w:space="0" w:color="auto"/>
            </w:tcBorders>
            <w:shd w:val="clear" w:color="auto" w:fill="auto"/>
            <w:noWrap/>
            <w:vAlign w:val="bottom"/>
            <w:hideMark/>
          </w:tcPr>
          <w:p w14:paraId="476F0925" w14:textId="77777777" w:rsidR="007F259C" w:rsidRPr="00C27AF6" w:rsidRDefault="007F259C" w:rsidP="00023F61">
            <w:pPr>
              <w:spacing w:after="0" w:line="240" w:lineRule="auto"/>
              <w:rPr>
                <w:rFonts w:eastAsia="Times New Roman"/>
                <w:color w:val="000000"/>
                <w:sz w:val="18"/>
                <w:szCs w:val="18"/>
                <w:lang w:eastAsia="es-SV"/>
              </w:rPr>
            </w:pPr>
            <w:r w:rsidRPr="00C27AF6">
              <w:rPr>
                <w:rFonts w:eastAsia="Times New Roman"/>
                <w:color w:val="000000"/>
                <w:sz w:val="18"/>
                <w:szCs w:val="18"/>
                <w:lang w:eastAsia="es-SV"/>
              </w:rPr>
              <w:t>LUIS ANGEL BARRIENTOS MONTES</w:t>
            </w:r>
          </w:p>
        </w:tc>
        <w:tc>
          <w:tcPr>
            <w:tcW w:w="2790" w:type="dxa"/>
            <w:tcBorders>
              <w:top w:val="nil"/>
              <w:left w:val="nil"/>
              <w:bottom w:val="single" w:sz="4" w:space="0" w:color="auto"/>
              <w:right w:val="single" w:sz="4" w:space="0" w:color="auto"/>
            </w:tcBorders>
            <w:shd w:val="clear" w:color="auto" w:fill="auto"/>
            <w:noWrap/>
            <w:vAlign w:val="bottom"/>
            <w:hideMark/>
          </w:tcPr>
          <w:p w14:paraId="09BE98E7" w14:textId="77777777" w:rsidR="007F259C" w:rsidRPr="00C27AF6" w:rsidRDefault="007F259C" w:rsidP="00023F61">
            <w:pPr>
              <w:spacing w:after="0" w:line="240" w:lineRule="auto"/>
              <w:jc w:val="center"/>
              <w:rPr>
                <w:rFonts w:eastAsia="Times New Roman"/>
                <w:color w:val="000000"/>
                <w:sz w:val="18"/>
                <w:szCs w:val="18"/>
                <w:lang w:eastAsia="es-SV"/>
              </w:rPr>
            </w:pPr>
            <w:r w:rsidRPr="00C27AF6">
              <w:rPr>
                <w:rFonts w:eastAsia="Times New Roman"/>
                <w:color w:val="000000"/>
                <w:sz w:val="18"/>
                <w:szCs w:val="18"/>
                <w:lang w:eastAsia="es-SV"/>
              </w:rPr>
              <w:t>AUXILIAR</w:t>
            </w:r>
          </w:p>
        </w:tc>
      </w:tr>
      <w:tr w:rsidR="007F259C" w:rsidRPr="00C27AF6" w14:paraId="3E764142" w14:textId="77777777" w:rsidTr="00023F61">
        <w:trPr>
          <w:trHeight w:val="300"/>
          <w:jc w:val="center"/>
        </w:trPr>
        <w:tc>
          <w:tcPr>
            <w:tcW w:w="653" w:type="dxa"/>
            <w:tcBorders>
              <w:top w:val="nil"/>
              <w:left w:val="single" w:sz="4" w:space="0" w:color="auto"/>
              <w:bottom w:val="single" w:sz="4" w:space="0" w:color="auto"/>
              <w:right w:val="single" w:sz="4" w:space="0" w:color="auto"/>
            </w:tcBorders>
            <w:shd w:val="clear" w:color="auto" w:fill="auto"/>
            <w:noWrap/>
            <w:vAlign w:val="bottom"/>
            <w:hideMark/>
          </w:tcPr>
          <w:p w14:paraId="442770C5" w14:textId="77777777" w:rsidR="007F259C" w:rsidRPr="00C27AF6" w:rsidRDefault="007F259C" w:rsidP="00023F61">
            <w:pPr>
              <w:spacing w:after="0" w:line="240" w:lineRule="auto"/>
              <w:jc w:val="center"/>
              <w:rPr>
                <w:rFonts w:eastAsia="Times New Roman"/>
                <w:color w:val="000000"/>
                <w:sz w:val="18"/>
                <w:szCs w:val="18"/>
                <w:lang w:eastAsia="es-SV"/>
              </w:rPr>
            </w:pPr>
            <w:r w:rsidRPr="00C27AF6">
              <w:rPr>
                <w:rFonts w:eastAsia="Times New Roman"/>
                <w:color w:val="000000"/>
                <w:sz w:val="18"/>
                <w:szCs w:val="18"/>
                <w:lang w:eastAsia="es-SV"/>
              </w:rPr>
              <w:t>4</w:t>
            </w:r>
          </w:p>
        </w:tc>
        <w:tc>
          <w:tcPr>
            <w:tcW w:w="4316" w:type="dxa"/>
            <w:tcBorders>
              <w:top w:val="nil"/>
              <w:left w:val="nil"/>
              <w:bottom w:val="single" w:sz="4" w:space="0" w:color="auto"/>
              <w:right w:val="single" w:sz="4" w:space="0" w:color="auto"/>
            </w:tcBorders>
            <w:shd w:val="clear" w:color="auto" w:fill="auto"/>
            <w:noWrap/>
            <w:vAlign w:val="bottom"/>
            <w:hideMark/>
          </w:tcPr>
          <w:p w14:paraId="381E200A" w14:textId="77777777" w:rsidR="007F259C" w:rsidRPr="00C27AF6" w:rsidRDefault="007F259C" w:rsidP="00023F61">
            <w:pPr>
              <w:spacing w:after="0" w:line="240" w:lineRule="auto"/>
              <w:rPr>
                <w:rFonts w:eastAsia="Times New Roman"/>
                <w:color w:val="000000"/>
                <w:sz w:val="18"/>
                <w:szCs w:val="18"/>
                <w:lang w:eastAsia="es-SV"/>
              </w:rPr>
            </w:pPr>
            <w:r w:rsidRPr="00C27AF6">
              <w:rPr>
                <w:rFonts w:eastAsia="Times New Roman"/>
                <w:color w:val="000000"/>
                <w:sz w:val="18"/>
                <w:szCs w:val="18"/>
                <w:lang w:eastAsia="es-SV"/>
              </w:rPr>
              <w:t>JOEL ADOLFO TRUJILLO CARRILLOS</w:t>
            </w:r>
          </w:p>
        </w:tc>
        <w:tc>
          <w:tcPr>
            <w:tcW w:w="2790" w:type="dxa"/>
            <w:tcBorders>
              <w:top w:val="nil"/>
              <w:left w:val="nil"/>
              <w:bottom w:val="single" w:sz="4" w:space="0" w:color="auto"/>
              <w:right w:val="single" w:sz="4" w:space="0" w:color="auto"/>
            </w:tcBorders>
            <w:shd w:val="clear" w:color="auto" w:fill="auto"/>
            <w:noWrap/>
            <w:vAlign w:val="bottom"/>
            <w:hideMark/>
          </w:tcPr>
          <w:p w14:paraId="76BFFDBD" w14:textId="77777777" w:rsidR="007F259C" w:rsidRPr="00C27AF6" w:rsidRDefault="007F259C" w:rsidP="00023F61">
            <w:pPr>
              <w:spacing w:after="0" w:line="240" w:lineRule="auto"/>
              <w:jc w:val="center"/>
              <w:rPr>
                <w:rFonts w:eastAsia="Times New Roman"/>
                <w:color w:val="000000"/>
                <w:sz w:val="18"/>
                <w:szCs w:val="18"/>
                <w:lang w:eastAsia="es-SV"/>
              </w:rPr>
            </w:pPr>
            <w:r w:rsidRPr="00C27AF6">
              <w:rPr>
                <w:rFonts w:eastAsia="Times New Roman"/>
                <w:color w:val="000000"/>
                <w:sz w:val="18"/>
                <w:szCs w:val="18"/>
                <w:lang w:eastAsia="es-SV"/>
              </w:rPr>
              <w:t>AUXILIAR</w:t>
            </w:r>
          </w:p>
        </w:tc>
      </w:tr>
      <w:tr w:rsidR="007F259C" w:rsidRPr="00C27AF6" w14:paraId="3399FBE5" w14:textId="77777777" w:rsidTr="00023F61">
        <w:trPr>
          <w:trHeight w:val="300"/>
          <w:jc w:val="center"/>
        </w:trPr>
        <w:tc>
          <w:tcPr>
            <w:tcW w:w="653" w:type="dxa"/>
            <w:tcBorders>
              <w:top w:val="nil"/>
              <w:left w:val="single" w:sz="4" w:space="0" w:color="auto"/>
              <w:bottom w:val="single" w:sz="4" w:space="0" w:color="auto"/>
              <w:right w:val="single" w:sz="4" w:space="0" w:color="auto"/>
            </w:tcBorders>
            <w:shd w:val="clear" w:color="auto" w:fill="auto"/>
            <w:noWrap/>
            <w:vAlign w:val="bottom"/>
            <w:hideMark/>
          </w:tcPr>
          <w:p w14:paraId="59B255B8" w14:textId="77777777" w:rsidR="007F259C" w:rsidRPr="00C27AF6" w:rsidRDefault="007F259C" w:rsidP="00023F61">
            <w:pPr>
              <w:spacing w:after="0" w:line="240" w:lineRule="auto"/>
              <w:jc w:val="center"/>
              <w:rPr>
                <w:rFonts w:eastAsia="Times New Roman"/>
                <w:color w:val="000000"/>
                <w:sz w:val="18"/>
                <w:szCs w:val="18"/>
                <w:lang w:eastAsia="es-SV"/>
              </w:rPr>
            </w:pPr>
            <w:r w:rsidRPr="00C27AF6">
              <w:rPr>
                <w:rFonts w:eastAsia="Times New Roman"/>
                <w:color w:val="000000"/>
                <w:sz w:val="18"/>
                <w:szCs w:val="18"/>
                <w:lang w:eastAsia="es-SV"/>
              </w:rPr>
              <w:t>5</w:t>
            </w:r>
          </w:p>
        </w:tc>
        <w:tc>
          <w:tcPr>
            <w:tcW w:w="4316" w:type="dxa"/>
            <w:tcBorders>
              <w:top w:val="nil"/>
              <w:left w:val="nil"/>
              <w:bottom w:val="single" w:sz="4" w:space="0" w:color="auto"/>
              <w:right w:val="single" w:sz="4" w:space="0" w:color="auto"/>
            </w:tcBorders>
            <w:shd w:val="clear" w:color="auto" w:fill="auto"/>
            <w:noWrap/>
            <w:vAlign w:val="bottom"/>
            <w:hideMark/>
          </w:tcPr>
          <w:p w14:paraId="298F5E65" w14:textId="77777777" w:rsidR="007F259C" w:rsidRPr="00C27AF6" w:rsidRDefault="007F259C" w:rsidP="00023F61">
            <w:pPr>
              <w:spacing w:after="0" w:line="240" w:lineRule="auto"/>
              <w:rPr>
                <w:rFonts w:eastAsia="Times New Roman"/>
                <w:color w:val="000000"/>
                <w:sz w:val="18"/>
                <w:szCs w:val="18"/>
                <w:lang w:eastAsia="es-SV"/>
              </w:rPr>
            </w:pPr>
            <w:r w:rsidRPr="00C27AF6">
              <w:rPr>
                <w:rFonts w:eastAsia="Times New Roman"/>
                <w:color w:val="000000"/>
                <w:sz w:val="18"/>
                <w:szCs w:val="18"/>
                <w:lang w:eastAsia="es-SV"/>
              </w:rPr>
              <w:t>WILLIAM ALEXANDER ROSALES PERAZA</w:t>
            </w:r>
          </w:p>
        </w:tc>
        <w:tc>
          <w:tcPr>
            <w:tcW w:w="2790" w:type="dxa"/>
            <w:tcBorders>
              <w:top w:val="nil"/>
              <w:left w:val="nil"/>
              <w:bottom w:val="single" w:sz="4" w:space="0" w:color="auto"/>
              <w:right w:val="single" w:sz="4" w:space="0" w:color="auto"/>
            </w:tcBorders>
            <w:shd w:val="clear" w:color="auto" w:fill="auto"/>
            <w:noWrap/>
            <w:vAlign w:val="bottom"/>
            <w:hideMark/>
          </w:tcPr>
          <w:p w14:paraId="7C250767" w14:textId="77777777" w:rsidR="007F259C" w:rsidRPr="00C27AF6" w:rsidRDefault="007F259C" w:rsidP="00023F61">
            <w:pPr>
              <w:spacing w:after="0" w:line="240" w:lineRule="auto"/>
              <w:jc w:val="center"/>
              <w:rPr>
                <w:rFonts w:eastAsia="Times New Roman"/>
                <w:color w:val="000000"/>
                <w:sz w:val="18"/>
                <w:szCs w:val="18"/>
                <w:lang w:eastAsia="es-SV"/>
              </w:rPr>
            </w:pPr>
            <w:r w:rsidRPr="00C27AF6">
              <w:rPr>
                <w:rFonts w:eastAsia="Times New Roman"/>
                <w:color w:val="000000"/>
                <w:sz w:val="18"/>
                <w:szCs w:val="18"/>
                <w:lang w:eastAsia="es-SV"/>
              </w:rPr>
              <w:t>AUXILIAR</w:t>
            </w:r>
          </w:p>
        </w:tc>
      </w:tr>
      <w:tr w:rsidR="007F259C" w:rsidRPr="00C27AF6" w14:paraId="30EE30DB" w14:textId="77777777" w:rsidTr="00023F61">
        <w:trPr>
          <w:trHeight w:val="300"/>
          <w:jc w:val="center"/>
        </w:trPr>
        <w:tc>
          <w:tcPr>
            <w:tcW w:w="653" w:type="dxa"/>
            <w:tcBorders>
              <w:top w:val="nil"/>
              <w:left w:val="single" w:sz="4" w:space="0" w:color="auto"/>
              <w:bottom w:val="single" w:sz="4" w:space="0" w:color="auto"/>
              <w:right w:val="single" w:sz="4" w:space="0" w:color="auto"/>
            </w:tcBorders>
            <w:shd w:val="clear" w:color="auto" w:fill="auto"/>
            <w:noWrap/>
            <w:vAlign w:val="bottom"/>
            <w:hideMark/>
          </w:tcPr>
          <w:p w14:paraId="3561553C" w14:textId="77777777" w:rsidR="007F259C" w:rsidRPr="00C27AF6" w:rsidRDefault="007F259C" w:rsidP="00023F61">
            <w:pPr>
              <w:spacing w:after="0" w:line="240" w:lineRule="auto"/>
              <w:jc w:val="center"/>
              <w:rPr>
                <w:rFonts w:eastAsia="Times New Roman"/>
                <w:color w:val="000000"/>
                <w:sz w:val="18"/>
                <w:szCs w:val="18"/>
                <w:lang w:eastAsia="es-SV"/>
              </w:rPr>
            </w:pPr>
            <w:r w:rsidRPr="00C27AF6">
              <w:rPr>
                <w:rFonts w:eastAsia="Times New Roman"/>
                <w:color w:val="000000"/>
                <w:sz w:val="18"/>
                <w:szCs w:val="18"/>
                <w:lang w:eastAsia="es-SV"/>
              </w:rPr>
              <w:lastRenderedPageBreak/>
              <w:t>6</w:t>
            </w:r>
          </w:p>
        </w:tc>
        <w:tc>
          <w:tcPr>
            <w:tcW w:w="4316" w:type="dxa"/>
            <w:tcBorders>
              <w:top w:val="nil"/>
              <w:left w:val="nil"/>
              <w:bottom w:val="single" w:sz="4" w:space="0" w:color="auto"/>
              <w:right w:val="single" w:sz="4" w:space="0" w:color="auto"/>
            </w:tcBorders>
            <w:shd w:val="clear" w:color="auto" w:fill="auto"/>
            <w:noWrap/>
            <w:vAlign w:val="bottom"/>
            <w:hideMark/>
          </w:tcPr>
          <w:p w14:paraId="720FBEDA" w14:textId="77777777" w:rsidR="007F259C" w:rsidRPr="00C27AF6" w:rsidRDefault="007F259C" w:rsidP="00023F61">
            <w:pPr>
              <w:spacing w:after="0" w:line="240" w:lineRule="auto"/>
              <w:rPr>
                <w:rFonts w:eastAsia="Times New Roman"/>
                <w:color w:val="000000"/>
                <w:sz w:val="18"/>
                <w:szCs w:val="18"/>
                <w:lang w:eastAsia="es-SV"/>
              </w:rPr>
            </w:pPr>
            <w:r w:rsidRPr="00C27AF6">
              <w:rPr>
                <w:rFonts w:eastAsia="Times New Roman"/>
                <w:color w:val="000000"/>
                <w:sz w:val="18"/>
                <w:szCs w:val="18"/>
                <w:lang w:eastAsia="es-SV"/>
              </w:rPr>
              <w:t>JULIO HERNAN PERAZA MEJIA</w:t>
            </w:r>
          </w:p>
        </w:tc>
        <w:tc>
          <w:tcPr>
            <w:tcW w:w="2790" w:type="dxa"/>
            <w:tcBorders>
              <w:top w:val="nil"/>
              <w:left w:val="nil"/>
              <w:bottom w:val="single" w:sz="4" w:space="0" w:color="auto"/>
              <w:right w:val="single" w:sz="4" w:space="0" w:color="auto"/>
            </w:tcBorders>
            <w:shd w:val="clear" w:color="auto" w:fill="auto"/>
            <w:noWrap/>
            <w:vAlign w:val="bottom"/>
            <w:hideMark/>
          </w:tcPr>
          <w:p w14:paraId="6119AC27" w14:textId="77777777" w:rsidR="007F259C" w:rsidRPr="00C27AF6" w:rsidRDefault="007F259C" w:rsidP="00023F61">
            <w:pPr>
              <w:spacing w:after="0" w:line="240" w:lineRule="auto"/>
              <w:jc w:val="center"/>
              <w:rPr>
                <w:rFonts w:eastAsia="Times New Roman"/>
                <w:color w:val="000000"/>
                <w:sz w:val="18"/>
                <w:szCs w:val="18"/>
                <w:lang w:eastAsia="es-SV"/>
              </w:rPr>
            </w:pPr>
            <w:r w:rsidRPr="00C27AF6">
              <w:rPr>
                <w:rFonts w:eastAsia="Times New Roman"/>
                <w:color w:val="000000"/>
                <w:sz w:val="18"/>
                <w:szCs w:val="18"/>
                <w:lang w:eastAsia="es-SV"/>
              </w:rPr>
              <w:t>AUXILIAR</w:t>
            </w:r>
          </w:p>
        </w:tc>
      </w:tr>
      <w:tr w:rsidR="007F259C" w:rsidRPr="00C27AF6" w14:paraId="546AA45A" w14:textId="77777777" w:rsidTr="00023F61">
        <w:trPr>
          <w:trHeight w:val="300"/>
          <w:jc w:val="center"/>
        </w:trPr>
        <w:tc>
          <w:tcPr>
            <w:tcW w:w="653" w:type="dxa"/>
            <w:tcBorders>
              <w:top w:val="nil"/>
              <w:left w:val="single" w:sz="4" w:space="0" w:color="auto"/>
              <w:bottom w:val="single" w:sz="4" w:space="0" w:color="auto"/>
              <w:right w:val="single" w:sz="4" w:space="0" w:color="auto"/>
            </w:tcBorders>
            <w:shd w:val="clear" w:color="auto" w:fill="auto"/>
            <w:noWrap/>
            <w:vAlign w:val="bottom"/>
            <w:hideMark/>
          </w:tcPr>
          <w:p w14:paraId="3CD50F7C" w14:textId="77777777" w:rsidR="007F259C" w:rsidRPr="00C27AF6" w:rsidRDefault="007F259C" w:rsidP="00023F61">
            <w:pPr>
              <w:spacing w:after="0" w:line="240" w:lineRule="auto"/>
              <w:jc w:val="center"/>
              <w:rPr>
                <w:rFonts w:eastAsia="Times New Roman"/>
                <w:color w:val="000000"/>
                <w:sz w:val="18"/>
                <w:szCs w:val="18"/>
                <w:lang w:eastAsia="es-SV"/>
              </w:rPr>
            </w:pPr>
            <w:r w:rsidRPr="00C27AF6">
              <w:rPr>
                <w:rFonts w:eastAsia="Times New Roman"/>
                <w:color w:val="000000"/>
                <w:sz w:val="18"/>
                <w:szCs w:val="18"/>
                <w:lang w:eastAsia="es-SV"/>
              </w:rPr>
              <w:t>7</w:t>
            </w:r>
          </w:p>
        </w:tc>
        <w:tc>
          <w:tcPr>
            <w:tcW w:w="4316" w:type="dxa"/>
            <w:tcBorders>
              <w:top w:val="nil"/>
              <w:left w:val="nil"/>
              <w:bottom w:val="single" w:sz="4" w:space="0" w:color="auto"/>
              <w:right w:val="single" w:sz="4" w:space="0" w:color="auto"/>
            </w:tcBorders>
            <w:shd w:val="clear" w:color="auto" w:fill="auto"/>
            <w:noWrap/>
            <w:vAlign w:val="bottom"/>
            <w:hideMark/>
          </w:tcPr>
          <w:p w14:paraId="54BFDE4A" w14:textId="77777777" w:rsidR="007F259C" w:rsidRPr="00C27AF6" w:rsidRDefault="007F259C" w:rsidP="00023F61">
            <w:pPr>
              <w:spacing w:after="0" w:line="240" w:lineRule="auto"/>
              <w:rPr>
                <w:rFonts w:eastAsia="Times New Roman"/>
                <w:color w:val="000000"/>
                <w:sz w:val="18"/>
                <w:szCs w:val="18"/>
                <w:lang w:eastAsia="es-SV"/>
              </w:rPr>
            </w:pPr>
            <w:r w:rsidRPr="00C27AF6">
              <w:rPr>
                <w:rFonts w:eastAsia="Times New Roman"/>
                <w:color w:val="000000"/>
                <w:sz w:val="18"/>
                <w:szCs w:val="18"/>
                <w:lang w:eastAsia="es-SV"/>
              </w:rPr>
              <w:t>JOSE EDUARDO VASQUEZ ARROYO</w:t>
            </w:r>
          </w:p>
        </w:tc>
        <w:tc>
          <w:tcPr>
            <w:tcW w:w="2790" w:type="dxa"/>
            <w:tcBorders>
              <w:top w:val="nil"/>
              <w:left w:val="nil"/>
              <w:bottom w:val="single" w:sz="4" w:space="0" w:color="auto"/>
              <w:right w:val="single" w:sz="4" w:space="0" w:color="auto"/>
            </w:tcBorders>
            <w:shd w:val="clear" w:color="auto" w:fill="auto"/>
            <w:noWrap/>
            <w:vAlign w:val="bottom"/>
            <w:hideMark/>
          </w:tcPr>
          <w:p w14:paraId="5FBF9958" w14:textId="77777777" w:rsidR="007F259C" w:rsidRPr="00C27AF6" w:rsidRDefault="007F259C" w:rsidP="00023F61">
            <w:pPr>
              <w:spacing w:after="0" w:line="240" w:lineRule="auto"/>
              <w:jc w:val="center"/>
              <w:rPr>
                <w:rFonts w:eastAsia="Times New Roman"/>
                <w:color w:val="000000"/>
                <w:sz w:val="18"/>
                <w:szCs w:val="18"/>
                <w:lang w:eastAsia="es-SV"/>
              </w:rPr>
            </w:pPr>
            <w:r w:rsidRPr="00C27AF6">
              <w:rPr>
                <w:rFonts w:eastAsia="Times New Roman"/>
                <w:color w:val="000000"/>
                <w:sz w:val="18"/>
                <w:szCs w:val="18"/>
                <w:lang w:eastAsia="es-SV"/>
              </w:rPr>
              <w:t>AUXILIAR</w:t>
            </w:r>
          </w:p>
        </w:tc>
      </w:tr>
      <w:tr w:rsidR="007F259C" w:rsidRPr="00C27AF6" w14:paraId="05238001" w14:textId="77777777" w:rsidTr="00023F61">
        <w:trPr>
          <w:trHeight w:val="300"/>
          <w:jc w:val="center"/>
        </w:trPr>
        <w:tc>
          <w:tcPr>
            <w:tcW w:w="653" w:type="dxa"/>
            <w:tcBorders>
              <w:top w:val="nil"/>
              <w:left w:val="single" w:sz="4" w:space="0" w:color="auto"/>
              <w:bottom w:val="single" w:sz="4" w:space="0" w:color="auto"/>
              <w:right w:val="single" w:sz="4" w:space="0" w:color="auto"/>
            </w:tcBorders>
            <w:shd w:val="clear" w:color="auto" w:fill="auto"/>
            <w:noWrap/>
            <w:vAlign w:val="bottom"/>
            <w:hideMark/>
          </w:tcPr>
          <w:p w14:paraId="1A2FF34E" w14:textId="77777777" w:rsidR="007F259C" w:rsidRPr="00C27AF6" w:rsidRDefault="007F259C" w:rsidP="00023F61">
            <w:pPr>
              <w:spacing w:after="0" w:line="240" w:lineRule="auto"/>
              <w:jc w:val="center"/>
              <w:rPr>
                <w:rFonts w:eastAsia="Times New Roman"/>
                <w:color w:val="000000"/>
                <w:sz w:val="18"/>
                <w:szCs w:val="18"/>
                <w:lang w:eastAsia="es-SV"/>
              </w:rPr>
            </w:pPr>
            <w:r w:rsidRPr="00C27AF6">
              <w:rPr>
                <w:rFonts w:eastAsia="Times New Roman"/>
                <w:color w:val="000000"/>
                <w:sz w:val="18"/>
                <w:szCs w:val="18"/>
                <w:lang w:eastAsia="es-SV"/>
              </w:rPr>
              <w:t>8</w:t>
            </w:r>
          </w:p>
        </w:tc>
        <w:tc>
          <w:tcPr>
            <w:tcW w:w="4316" w:type="dxa"/>
            <w:tcBorders>
              <w:top w:val="nil"/>
              <w:left w:val="nil"/>
              <w:bottom w:val="single" w:sz="4" w:space="0" w:color="auto"/>
              <w:right w:val="single" w:sz="4" w:space="0" w:color="auto"/>
            </w:tcBorders>
            <w:shd w:val="clear" w:color="auto" w:fill="auto"/>
            <w:noWrap/>
            <w:vAlign w:val="bottom"/>
            <w:hideMark/>
          </w:tcPr>
          <w:p w14:paraId="3C95AC50" w14:textId="77777777" w:rsidR="007F259C" w:rsidRPr="00C27AF6" w:rsidRDefault="007F259C" w:rsidP="00023F61">
            <w:pPr>
              <w:spacing w:after="0" w:line="240" w:lineRule="auto"/>
              <w:rPr>
                <w:rFonts w:eastAsia="Times New Roman"/>
                <w:color w:val="000000"/>
                <w:sz w:val="18"/>
                <w:szCs w:val="18"/>
                <w:lang w:eastAsia="es-SV"/>
              </w:rPr>
            </w:pPr>
            <w:r w:rsidRPr="00C27AF6">
              <w:rPr>
                <w:rFonts w:eastAsia="Times New Roman"/>
                <w:color w:val="000000"/>
                <w:sz w:val="18"/>
                <w:szCs w:val="18"/>
                <w:lang w:eastAsia="es-SV"/>
              </w:rPr>
              <w:t>ERICK ERNESTO MEJIA PINEDA</w:t>
            </w:r>
          </w:p>
        </w:tc>
        <w:tc>
          <w:tcPr>
            <w:tcW w:w="2790" w:type="dxa"/>
            <w:tcBorders>
              <w:top w:val="nil"/>
              <w:left w:val="nil"/>
              <w:bottom w:val="single" w:sz="4" w:space="0" w:color="auto"/>
              <w:right w:val="single" w:sz="4" w:space="0" w:color="auto"/>
            </w:tcBorders>
            <w:shd w:val="clear" w:color="auto" w:fill="auto"/>
            <w:noWrap/>
            <w:vAlign w:val="bottom"/>
            <w:hideMark/>
          </w:tcPr>
          <w:p w14:paraId="55003CA6" w14:textId="77777777" w:rsidR="007F259C" w:rsidRPr="00C27AF6" w:rsidRDefault="007F259C" w:rsidP="00023F61">
            <w:pPr>
              <w:spacing w:after="0" w:line="240" w:lineRule="auto"/>
              <w:jc w:val="center"/>
              <w:rPr>
                <w:rFonts w:eastAsia="Times New Roman"/>
                <w:color w:val="000000"/>
                <w:sz w:val="18"/>
                <w:szCs w:val="18"/>
                <w:lang w:eastAsia="es-SV"/>
              </w:rPr>
            </w:pPr>
            <w:r w:rsidRPr="00C27AF6">
              <w:rPr>
                <w:rFonts w:eastAsia="Times New Roman"/>
                <w:color w:val="000000"/>
                <w:sz w:val="18"/>
                <w:szCs w:val="18"/>
                <w:lang w:eastAsia="es-SV"/>
              </w:rPr>
              <w:t>AUXILIAR</w:t>
            </w:r>
          </w:p>
        </w:tc>
      </w:tr>
      <w:tr w:rsidR="007F259C" w:rsidRPr="00C27AF6" w14:paraId="4CE8B9A6" w14:textId="77777777" w:rsidTr="00023F61">
        <w:trPr>
          <w:trHeight w:val="300"/>
          <w:jc w:val="center"/>
        </w:trPr>
        <w:tc>
          <w:tcPr>
            <w:tcW w:w="653" w:type="dxa"/>
            <w:tcBorders>
              <w:top w:val="nil"/>
              <w:left w:val="single" w:sz="4" w:space="0" w:color="auto"/>
              <w:bottom w:val="single" w:sz="4" w:space="0" w:color="auto"/>
              <w:right w:val="single" w:sz="4" w:space="0" w:color="auto"/>
            </w:tcBorders>
            <w:shd w:val="clear" w:color="auto" w:fill="auto"/>
            <w:noWrap/>
            <w:vAlign w:val="bottom"/>
            <w:hideMark/>
          </w:tcPr>
          <w:p w14:paraId="3DF255B8" w14:textId="77777777" w:rsidR="007F259C" w:rsidRPr="00C27AF6" w:rsidRDefault="007F259C" w:rsidP="00023F61">
            <w:pPr>
              <w:spacing w:after="0" w:line="240" w:lineRule="auto"/>
              <w:jc w:val="center"/>
              <w:rPr>
                <w:rFonts w:eastAsia="Times New Roman"/>
                <w:color w:val="000000"/>
                <w:sz w:val="18"/>
                <w:szCs w:val="18"/>
                <w:lang w:eastAsia="es-SV"/>
              </w:rPr>
            </w:pPr>
            <w:r w:rsidRPr="00C27AF6">
              <w:rPr>
                <w:rFonts w:eastAsia="Times New Roman"/>
                <w:color w:val="000000"/>
                <w:sz w:val="18"/>
                <w:szCs w:val="18"/>
                <w:lang w:eastAsia="es-SV"/>
              </w:rPr>
              <w:t>9</w:t>
            </w:r>
          </w:p>
        </w:tc>
        <w:tc>
          <w:tcPr>
            <w:tcW w:w="4316" w:type="dxa"/>
            <w:tcBorders>
              <w:top w:val="nil"/>
              <w:left w:val="nil"/>
              <w:bottom w:val="single" w:sz="4" w:space="0" w:color="auto"/>
              <w:right w:val="single" w:sz="4" w:space="0" w:color="auto"/>
            </w:tcBorders>
            <w:shd w:val="clear" w:color="auto" w:fill="auto"/>
            <w:noWrap/>
            <w:vAlign w:val="bottom"/>
            <w:hideMark/>
          </w:tcPr>
          <w:p w14:paraId="14CF45E5" w14:textId="77777777" w:rsidR="007F259C" w:rsidRPr="00C27AF6" w:rsidRDefault="007F259C" w:rsidP="00023F61">
            <w:pPr>
              <w:spacing w:after="0" w:line="240" w:lineRule="auto"/>
              <w:rPr>
                <w:rFonts w:eastAsia="Times New Roman"/>
                <w:color w:val="000000"/>
                <w:sz w:val="18"/>
                <w:szCs w:val="18"/>
                <w:lang w:eastAsia="es-SV"/>
              </w:rPr>
            </w:pPr>
            <w:r w:rsidRPr="00C27AF6">
              <w:rPr>
                <w:rFonts w:eastAsia="Times New Roman"/>
                <w:color w:val="000000"/>
                <w:sz w:val="18"/>
                <w:szCs w:val="18"/>
                <w:lang w:eastAsia="es-SV"/>
              </w:rPr>
              <w:t>RAUL HUMBERTO VARGAS PACHECO</w:t>
            </w:r>
          </w:p>
        </w:tc>
        <w:tc>
          <w:tcPr>
            <w:tcW w:w="2790" w:type="dxa"/>
            <w:tcBorders>
              <w:top w:val="nil"/>
              <w:left w:val="nil"/>
              <w:bottom w:val="single" w:sz="4" w:space="0" w:color="auto"/>
              <w:right w:val="single" w:sz="4" w:space="0" w:color="auto"/>
            </w:tcBorders>
            <w:shd w:val="clear" w:color="auto" w:fill="auto"/>
            <w:noWrap/>
            <w:vAlign w:val="bottom"/>
            <w:hideMark/>
          </w:tcPr>
          <w:p w14:paraId="6EB911B2" w14:textId="77777777" w:rsidR="007F259C" w:rsidRPr="00C27AF6" w:rsidRDefault="007F259C" w:rsidP="00023F61">
            <w:pPr>
              <w:spacing w:after="0" w:line="240" w:lineRule="auto"/>
              <w:jc w:val="center"/>
              <w:rPr>
                <w:rFonts w:eastAsia="Times New Roman"/>
                <w:color w:val="000000"/>
                <w:sz w:val="18"/>
                <w:szCs w:val="18"/>
                <w:lang w:eastAsia="es-SV"/>
              </w:rPr>
            </w:pPr>
            <w:r w:rsidRPr="00C27AF6">
              <w:rPr>
                <w:rFonts w:eastAsia="Times New Roman"/>
                <w:color w:val="000000"/>
                <w:sz w:val="18"/>
                <w:szCs w:val="18"/>
                <w:lang w:eastAsia="es-SV"/>
              </w:rPr>
              <w:t>AUXILIAR</w:t>
            </w:r>
          </w:p>
        </w:tc>
      </w:tr>
      <w:tr w:rsidR="007F259C" w:rsidRPr="00C27AF6" w14:paraId="75F90E79" w14:textId="77777777" w:rsidTr="00023F61">
        <w:trPr>
          <w:trHeight w:val="300"/>
          <w:jc w:val="center"/>
        </w:trPr>
        <w:tc>
          <w:tcPr>
            <w:tcW w:w="653" w:type="dxa"/>
            <w:tcBorders>
              <w:top w:val="nil"/>
              <w:left w:val="single" w:sz="4" w:space="0" w:color="auto"/>
              <w:bottom w:val="single" w:sz="4" w:space="0" w:color="auto"/>
              <w:right w:val="single" w:sz="4" w:space="0" w:color="auto"/>
            </w:tcBorders>
            <w:shd w:val="clear" w:color="auto" w:fill="auto"/>
            <w:noWrap/>
            <w:vAlign w:val="bottom"/>
            <w:hideMark/>
          </w:tcPr>
          <w:p w14:paraId="1726E302" w14:textId="77777777" w:rsidR="007F259C" w:rsidRPr="00C27AF6" w:rsidRDefault="007F259C" w:rsidP="00023F61">
            <w:pPr>
              <w:spacing w:after="0" w:line="240" w:lineRule="auto"/>
              <w:jc w:val="center"/>
              <w:rPr>
                <w:rFonts w:eastAsia="Times New Roman"/>
                <w:color w:val="000000"/>
                <w:sz w:val="18"/>
                <w:szCs w:val="18"/>
                <w:lang w:eastAsia="es-SV"/>
              </w:rPr>
            </w:pPr>
            <w:r w:rsidRPr="00C27AF6">
              <w:rPr>
                <w:rFonts w:eastAsia="Times New Roman"/>
                <w:color w:val="000000"/>
                <w:sz w:val="18"/>
                <w:szCs w:val="18"/>
                <w:lang w:eastAsia="es-SV"/>
              </w:rPr>
              <w:t>10</w:t>
            </w:r>
          </w:p>
        </w:tc>
        <w:tc>
          <w:tcPr>
            <w:tcW w:w="4316" w:type="dxa"/>
            <w:tcBorders>
              <w:top w:val="nil"/>
              <w:left w:val="nil"/>
              <w:bottom w:val="single" w:sz="4" w:space="0" w:color="auto"/>
              <w:right w:val="single" w:sz="4" w:space="0" w:color="auto"/>
            </w:tcBorders>
            <w:shd w:val="clear" w:color="auto" w:fill="auto"/>
            <w:noWrap/>
            <w:vAlign w:val="bottom"/>
            <w:hideMark/>
          </w:tcPr>
          <w:p w14:paraId="49DF8510" w14:textId="77777777" w:rsidR="007F259C" w:rsidRPr="00C27AF6" w:rsidRDefault="007F259C" w:rsidP="00023F61">
            <w:pPr>
              <w:spacing w:after="0" w:line="240" w:lineRule="auto"/>
              <w:rPr>
                <w:rFonts w:eastAsia="Times New Roman"/>
                <w:color w:val="000000"/>
                <w:sz w:val="18"/>
                <w:szCs w:val="18"/>
                <w:lang w:eastAsia="es-SV"/>
              </w:rPr>
            </w:pPr>
            <w:r w:rsidRPr="00C27AF6">
              <w:rPr>
                <w:rFonts w:eastAsia="Times New Roman"/>
                <w:color w:val="000000"/>
                <w:sz w:val="18"/>
                <w:szCs w:val="18"/>
                <w:lang w:eastAsia="es-SV"/>
              </w:rPr>
              <w:t>FERMIN HERNANDEZ MEJIA</w:t>
            </w:r>
          </w:p>
        </w:tc>
        <w:tc>
          <w:tcPr>
            <w:tcW w:w="2790" w:type="dxa"/>
            <w:tcBorders>
              <w:top w:val="nil"/>
              <w:left w:val="nil"/>
              <w:bottom w:val="single" w:sz="4" w:space="0" w:color="auto"/>
              <w:right w:val="single" w:sz="4" w:space="0" w:color="auto"/>
            </w:tcBorders>
            <w:shd w:val="clear" w:color="auto" w:fill="auto"/>
            <w:noWrap/>
            <w:vAlign w:val="bottom"/>
            <w:hideMark/>
          </w:tcPr>
          <w:p w14:paraId="1F009FA4" w14:textId="77777777" w:rsidR="007F259C" w:rsidRPr="00C27AF6" w:rsidRDefault="007F259C" w:rsidP="00023F61">
            <w:pPr>
              <w:spacing w:after="0" w:line="240" w:lineRule="auto"/>
              <w:jc w:val="center"/>
              <w:rPr>
                <w:rFonts w:eastAsia="Times New Roman"/>
                <w:color w:val="000000"/>
                <w:sz w:val="18"/>
                <w:szCs w:val="18"/>
                <w:lang w:eastAsia="es-SV"/>
              </w:rPr>
            </w:pPr>
            <w:r w:rsidRPr="00C27AF6">
              <w:rPr>
                <w:rFonts w:eastAsia="Times New Roman"/>
                <w:color w:val="000000"/>
                <w:sz w:val="18"/>
                <w:szCs w:val="18"/>
                <w:lang w:eastAsia="es-SV"/>
              </w:rPr>
              <w:t>AUXILIAR</w:t>
            </w:r>
          </w:p>
        </w:tc>
      </w:tr>
    </w:tbl>
    <w:p w14:paraId="6EAD2520" w14:textId="77777777" w:rsidR="007F259C" w:rsidRDefault="007F259C" w:rsidP="007F259C">
      <w:pPr>
        <w:jc w:val="both"/>
      </w:pPr>
      <w:r>
        <w:t xml:space="preserve">Comuníquese y </w:t>
      </w:r>
      <w:proofErr w:type="spellStart"/>
      <w:r>
        <w:t>certifiquese</w:t>
      </w:r>
      <w:proofErr w:type="spellEnd"/>
      <w:r>
        <w:t xml:space="preserve">. </w:t>
      </w:r>
    </w:p>
    <w:p w14:paraId="03762F7E" w14:textId="77777777" w:rsidR="00520359" w:rsidRPr="00520359" w:rsidRDefault="00520359" w:rsidP="007F259C">
      <w:pPr>
        <w:jc w:val="both"/>
        <w:rPr>
          <w:b/>
          <w:bCs/>
          <w:u w:val="single"/>
        </w:rPr>
      </w:pPr>
      <w:bookmarkStart w:id="59" w:name="_Hlk67304727"/>
    </w:p>
    <w:p w14:paraId="6808B9C8" w14:textId="77777777" w:rsidR="00C27AF6" w:rsidRDefault="00520359" w:rsidP="00C27AF6">
      <w:pPr>
        <w:spacing w:after="0" w:line="240" w:lineRule="auto"/>
        <w:jc w:val="both"/>
        <w:rPr>
          <w:rFonts w:eastAsia="Times New Roman"/>
          <w:b/>
          <w:bCs/>
          <w:color w:val="000000"/>
          <w:szCs w:val="24"/>
          <w:u w:val="single"/>
          <w:lang w:eastAsia="es-SV"/>
        </w:rPr>
      </w:pPr>
      <w:bookmarkStart w:id="60" w:name="_Hlk67400485"/>
      <w:r w:rsidRPr="00520359">
        <w:rPr>
          <w:rFonts w:eastAsia="Times New Roman"/>
          <w:b/>
          <w:bCs/>
          <w:color w:val="000000"/>
          <w:szCs w:val="24"/>
          <w:u w:val="single"/>
          <w:lang w:eastAsia="es-SV"/>
        </w:rPr>
        <w:t>ACUERDO NÚMERO TREINTA Y SIETE:</w:t>
      </w:r>
    </w:p>
    <w:p w14:paraId="31CC12A9" w14:textId="77777777" w:rsidR="00520359" w:rsidRDefault="00520359" w:rsidP="00C27AF6">
      <w:pPr>
        <w:spacing w:after="0" w:line="240" w:lineRule="auto"/>
        <w:jc w:val="both"/>
        <w:rPr>
          <w:rFonts w:eastAsia="Times New Roman"/>
          <w:color w:val="000000"/>
          <w:szCs w:val="24"/>
          <w:lang w:eastAsia="es-SV"/>
        </w:rPr>
      </w:pPr>
      <w:r>
        <w:rPr>
          <w:rFonts w:eastAsia="Times New Roman"/>
          <w:color w:val="000000"/>
          <w:szCs w:val="24"/>
          <w:lang w:eastAsia="es-SV"/>
        </w:rPr>
        <w:t>EL CONCEJO MUNICIPAL CONSIDERANDO:</w:t>
      </w:r>
    </w:p>
    <w:p w14:paraId="7CF4B189" w14:textId="77777777" w:rsidR="00520359" w:rsidRPr="00520359" w:rsidRDefault="00520359" w:rsidP="00C27AF6">
      <w:pPr>
        <w:spacing w:after="0" w:line="240" w:lineRule="auto"/>
        <w:jc w:val="both"/>
        <w:rPr>
          <w:rFonts w:eastAsia="Times New Roman"/>
          <w:color w:val="000000"/>
          <w:szCs w:val="24"/>
          <w:lang w:eastAsia="es-SV"/>
        </w:rPr>
      </w:pPr>
    </w:p>
    <w:p w14:paraId="524BD44C" w14:textId="77777777" w:rsidR="00520359" w:rsidRDefault="00023F61" w:rsidP="00C27AF6">
      <w:pPr>
        <w:spacing w:after="0" w:line="240" w:lineRule="auto"/>
        <w:jc w:val="both"/>
      </w:pPr>
      <w:r>
        <w:rPr>
          <w:rFonts w:eastAsia="Times New Roman"/>
          <w:color w:val="000000"/>
          <w:szCs w:val="24"/>
          <w:lang w:eastAsia="es-SV"/>
        </w:rPr>
        <w:t xml:space="preserve">I.- Que según acuerdo número dos del acta número diez, de fecha once de marzo del 2021, se conformaron las comisiones </w:t>
      </w:r>
      <w:r w:rsidRPr="00451E2E">
        <w:t>de Traspaso de Administración del Concejo Municipal 2018-2021 al Concejo Municipal 2021 – 2024;</w:t>
      </w:r>
    </w:p>
    <w:p w14:paraId="421C4771" w14:textId="77777777" w:rsidR="00023F61" w:rsidRDefault="00023F61" w:rsidP="00C27AF6">
      <w:pPr>
        <w:spacing w:after="0" w:line="240" w:lineRule="auto"/>
        <w:jc w:val="both"/>
      </w:pPr>
    </w:p>
    <w:p w14:paraId="51EDA01A" w14:textId="77777777" w:rsidR="00023F61" w:rsidRDefault="00023F61" w:rsidP="00C27AF6">
      <w:pPr>
        <w:spacing w:after="0" w:line="240" w:lineRule="auto"/>
        <w:jc w:val="both"/>
      </w:pPr>
      <w:r>
        <w:t xml:space="preserve">II.- Que la comisión de </w:t>
      </w:r>
      <w:r w:rsidRPr="00451E2E">
        <w:t>DISPONIBILIDADES E INFORMACION ADMINISTRATIVA Y FINANCIERA;</w:t>
      </w:r>
      <w:r>
        <w:t xml:space="preserve"> en fecha 15 de marzo del 2021 mando acta de recomendación al Concejo Municipal, en la cual considera que al 19 del presente mes, es la última fecha pare recibir proceso</w:t>
      </w:r>
      <w:r w:rsidR="008B4BD0">
        <w:t>s</w:t>
      </w:r>
      <w:r>
        <w:t xml:space="preserve"> de adquisiciones de bienes y servicios, y dar al cierre de operaciones financieras, para determinar saldos reales para la fecha de traspaso;</w:t>
      </w:r>
    </w:p>
    <w:p w14:paraId="2423EE6C" w14:textId="77777777" w:rsidR="00023F61" w:rsidRDefault="00023F61" w:rsidP="00C27AF6">
      <w:pPr>
        <w:spacing w:after="0" w:line="240" w:lineRule="auto"/>
        <w:jc w:val="both"/>
      </w:pPr>
    </w:p>
    <w:p w14:paraId="117E6B12" w14:textId="77777777" w:rsidR="008B4BD0" w:rsidRDefault="00023F61" w:rsidP="008B4BD0">
      <w:pPr>
        <w:jc w:val="both"/>
      </w:pPr>
      <w:r>
        <w:t xml:space="preserve">III.- </w:t>
      </w:r>
      <w:r w:rsidR="008B4BD0" w:rsidRPr="002D0941">
        <w:t xml:space="preserve">Que el Concejo Municipal actual </w:t>
      </w:r>
      <w:r w:rsidR="008B4BD0">
        <w:t xml:space="preserve">con el objetivo de realizar la transición de gobierno de forma </w:t>
      </w:r>
      <w:proofErr w:type="spellStart"/>
      <w:r w:rsidR="008B4BD0">
        <w:t>transpartente</w:t>
      </w:r>
      <w:proofErr w:type="spellEnd"/>
      <w:r w:rsidR="008B4BD0">
        <w:t xml:space="preserve"> y oportuna, considera que es una medida adecuada.</w:t>
      </w:r>
    </w:p>
    <w:p w14:paraId="39DE501B" w14:textId="77777777" w:rsidR="004E6BCB" w:rsidRDefault="004E6BCB" w:rsidP="004E6BCB">
      <w:pPr>
        <w:jc w:val="both"/>
      </w:pPr>
      <w:r w:rsidRPr="002D0941">
        <w:t>POR TANTO, en uso de las facultades que le confiere el Código Municipal, el Concejo por unanimidad ACUERDA:</w:t>
      </w:r>
    </w:p>
    <w:p w14:paraId="20B3E8FD" w14:textId="77777777" w:rsidR="004E6BCB" w:rsidRDefault="00A20687" w:rsidP="004E6BCB">
      <w:pPr>
        <w:pStyle w:val="Prrafodelista"/>
        <w:numPr>
          <w:ilvl w:val="0"/>
          <w:numId w:val="143"/>
        </w:numPr>
        <w:jc w:val="both"/>
      </w:pPr>
      <w:r>
        <w:t>AUTORIZAR a</w:t>
      </w:r>
      <w:r w:rsidR="004E6BCB">
        <w:t xml:space="preserve"> la Unidad de Presupuesto a recibir reque</w:t>
      </w:r>
      <w:r w:rsidR="00B513B9">
        <w:t>r</w:t>
      </w:r>
      <w:r w:rsidR="004E6BCB">
        <w:t>imientos de compras hasta el día 19 de marzo del 2021, a excepción de requerimientos de los siguientes proyectos, los cuales serán recibidos hasta el día 30 de marzo del 2021;</w:t>
      </w:r>
    </w:p>
    <w:p w14:paraId="30FDE8D5" w14:textId="77777777" w:rsidR="00A20687" w:rsidRDefault="00A20687" w:rsidP="00A20687">
      <w:pPr>
        <w:pStyle w:val="Prrafodelista"/>
        <w:jc w:val="both"/>
      </w:pPr>
    </w:p>
    <w:p w14:paraId="17DA12B1" w14:textId="77777777" w:rsidR="004E6BCB" w:rsidRPr="004333C4" w:rsidRDefault="00A20687" w:rsidP="00A20687">
      <w:pPr>
        <w:pStyle w:val="Prrafodelista"/>
        <w:numPr>
          <w:ilvl w:val="0"/>
          <w:numId w:val="115"/>
        </w:numPr>
        <w:jc w:val="both"/>
      </w:pPr>
      <w:r w:rsidRPr="00D500D3">
        <w:rPr>
          <w:rFonts w:eastAsia="Calibri"/>
          <w:b/>
          <w:bCs/>
          <w:szCs w:val="24"/>
        </w:rPr>
        <w:t>INSTALACION DE COLECTORES DE AGUAS NEGRAS Y PAVIMENTACION CON MEZCLA ASFALTICA EN CALIENTE EN CALLES DE COLONIA LOMA LINDA METAPÁN</w:t>
      </w:r>
      <w:r>
        <w:rPr>
          <w:rFonts w:eastAsia="Calibri"/>
          <w:b/>
          <w:szCs w:val="24"/>
        </w:rPr>
        <w:t xml:space="preserve">, código </w:t>
      </w:r>
      <w:proofErr w:type="spellStart"/>
      <w:r>
        <w:rPr>
          <w:rFonts w:eastAsia="Calibri"/>
          <w:b/>
          <w:szCs w:val="24"/>
        </w:rPr>
        <w:t>N°</w:t>
      </w:r>
      <w:proofErr w:type="spellEnd"/>
      <w:r>
        <w:rPr>
          <w:rFonts w:eastAsia="Calibri"/>
          <w:b/>
          <w:szCs w:val="24"/>
        </w:rPr>
        <w:t xml:space="preserve"> 20021</w:t>
      </w:r>
    </w:p>
    <w:p w14:paraId="240BC594" w14:textId="77777777" w:rsidR="004333C4" w:rsidRPr="002B4D47" w:rsidRDefault="004333C4" w:rsidP="00A20687">
      <w:pPr>
        <w:pStyle w:val="Prrafodelista"/>
        <w:numPr>
          <w:ilvl w:val="0"/>
          <w:numId w:val="115"/>
        </w:numPr>
        <w:jc w:val="both"/>
      </w:pPr>
    </w:p>
    <w:p w14:paraId="72A777DC" w14:textId="77777777" w:rsidR="002B4D47" w:rsidRDefault="004333C4" w:rsidP="002B4D47">
      <w:pPr>
        <w:pStyle w:val="Prrafodelista"/>
        <w:ind w:left="420"/>
        <w:jc w:val="both"/>
        <w:rPr>
          <w:rFonts w:eastAsia="Calibri"/>
          <w:b/>
          <w:szCs w:val="24"/>
        </w:rPr>
      </w:pPr>
      <w:r>
        <w:rPr>
          <w:rFonts w:eastAsia="Calibri"/>
          <w:b/>
          <w:szCs w:val="24"/>
        </w:rPr>
        <w:t xml:space="preserve">CONSTRUCCION DE PAVIMENTO HIDRAULICO Y OBRAS COMPLEMENTARIAS EN TRAMOS DE CALLE EN LOTIFICACION AGRICOLA HACIENDA SAN FRANCISCO, CANTON BELEN GUIJAT, ETAPA 1, METAPAN, código </w:t>
      </w:r>
      <w:proofErr w:type="spellStart"/>
      <w:r>
        <w:rPr>
          <w:rFonts w:eastAsia="Calibri"/>
          <w:b/>
          <w:szCs w:val="24"/>
        </w:rPr>
        <w:t>N°</w:t>
      </w:r>
      <w:proofErr w:type="spellEnd"/>
      <w:r>
        <w:rPr>
          <w:rFonts w:eastAsia="Calibri"/>
          <w:b/>
          <w:szCs w:val="24"/>
        </w:rPr>
        <w:t xml:space="preserve"> 20040</w:t>
      </w:r>
    </w:p>
    <w:p w14:paraId="1DAE1C80" w14:textId="77777777" w:rsidR="004333C4" w:rsidRPr="00A20687" w:rsidRDefault="004333C4" w:rsidP="004333C4">
      <w:pPr>
        <w:jc w:val="both"/>
      </w:pPr>
    </w:p>
    <w:p w14:paraId="3B880B6E" w14:textId="77777777" w:rsidR="00B513B9" w:rsidRPr="00B513B9" w:rsidRDefault="00A20687" w:rsidP="00B513B9">
      <w:pPr>
        <w:pStyle w:val="Prrafodelista"/>
        <w:numPr>
          <w:ilvl w:val="0"/>
          <w:numId w:val="115"/>
        </w:numPr>
        <w:jc w:val="both"/>
      </w:pPr>
      <w:r w:rsidRPr="0099601F">
        <w:rPr>
          <w:rFonts w:eastAsia="Calibri"/>
          <w:b/>
        </w:rPr>
        <w:t>PAVIMENTACION CON MEZCLA ASFALTICA EN CALIENTE Y OBRAS DE DRENAJE SOBRE TRAMO DE CASERIO EL ESPINAL A CASERIO EL PINITO METAPAN</w:t>
      </w:r>
      <w:r>
        <w:rPr>
          <w:rFonts w:eastAsia="Calibri"/>
          <w:b/>
        </w:rPr>
        <w:t xml:space="preserve">, código </w:t>
      </w:r>
      <w:proofErr w:type="spellStart"/>
      <w:r>
        <w:rPr>
          <w:rFonts w:eastAsia="Calibri"/>
          <w:b/>
        </w:rPr>
        <w:t>N°</w:t>
      </w:r>
      <w:proofErr w:type="spellEnd"/>
      <w:r>
        <w:rPr>
          <w:rFonts w:eastAsia="Calibri"/>
          <w:b/>
        </w:rPr>
        <w:t xml:space="preserve"> 2002</w:t>
      </w:r>
      <w:r w:rsidR="00B513B9">
        <w:rPr>
          <w:rFonts w:eastAsia="Calibri"/>
          <w:b/>
        </w:rPr>
        <w:t>5;</w:t>
      </w:r>
    </w:p>
    <w:p w14:paraId="6D2B45E3" w14:textId="77777777" w:rsidR="00B513B9" w:rsidRPr="00B513B9" w:rsidRDefault="00B513B9" w:rsidP="00B513B9">
      <w:pPr>
        <w:pStyle w:val="Prrafodelista"/>
        <w:ind w:left="420"/>
        <w:jc w:val="both"/>
      </w:pPr>
    </w:p>
    <w:p w14:paraId="302507E2" w14:textId="77777777" w:rsidR="00654C95" w:rsidRDefault="00B513B9" w:rsidP="00B513B9">
      <w:pPr>
        <w:pStyle w:val="Prrafodelista"/>
        <w:numPr>
          <w:ilvl w:val="0"/>
          <w:numId w:val="143"/>
        </w:numPr>
        <w:jc w:val="both"/>
      </w:pPr>
      <w:r>
        <w:t xml:space="preserve">Autorizar a la Unidad de Recursos Humanos a elaborar planilla de pago de trabajadores </w:t>
      </w:r>
      <w:r w:rsidR="00654C95">
        <w:t>eventuales de</w:t>
      </w:r>
      <w:r>
        <w:t xml:space="preserve"> proyectos </w:t>
      </w:r>
      <w:r w:rsidR="00654C95">
        <w:t>municipales, hasta</w:t>
      </w:r>
      <w:r>
        <w:t xml:space="preserve"> el período del 15 de abril del 2021 a excepción de</w:t>
      </w:r>
      <w:r w:rsidR="00654C95">
        <w:t xml:space="preserve"> los</w:t>
      </w:r>
      <w:r>
        <w:t xml:space="preserve"> proyecto</w:t>
      </w:r>
      <w:r w:rsidR="00654C95">
        <w:t>s:</w:t>
      </w:r>
    </w:p>
    <w:p w14:paraId="17AC2AAB" w14:textId="77777777" w:rsidR="00654C95" w:rsidRDefault="00654C95" w:rsidP="00654C95">
      <w:pPr>
        <w:pStyle w:val="Prrafodelista"/>
        <w:jc w:val="both"/>
      </w:pPr>
    </w:p>
    <w:p w14:paraId="42ED9320" w14:textId="77777777" w:rsidR="00B513B9" w:rsidRDefault="00B513B9" w:rsidP="00654C95">
      <w:pPr>
        <w:pStyle w:val="Prrafodelista"/>
        <w:numPr>
          <w:ilvl w:val="0"/>
          <w:numId w:val="115"/>
        </w:numPr>
        <w:jc w:val="both"/>
        <w:rPr>
          <w:b/>
          <w:bCs/>
        </w:rPr>
      </w:pPr>
      <w:r w:rsidRPr="00654C95">
        <w:rPr>
          <w:b/>
          <w:bCs/>
        </w:rPr>
        <w:t xml:space="preserve"> CONSTRUCCIÓN DE PLANTA DE TRATAMIENTO DE AGUAS RESIDUALES DEL MUNICIPIO DE METAPÁN. CÓDIGO </w:t>
      </w:r>
      <w:proofErr w:type="spellStart"/>
      <w:r w:rsidRPr="00654C95">
        <w:rPr>
          <w:b/>
          <w:bCs/>
        </w:rPr>
        <w:t>N°</w:t>
      </w:r>
      <w:proofErr w:type="spellEnd"/>
      <w:r w:rsidRPr="00654C95">
        <w:rPr>
          <w:b/>
          <w:bCs/>
        </w:rPr>
        <w:t xml:space="preserve"> 17006</w:t>
      </w:r>
      <w:r w:rsidR="00654C95" w:rsidRPr="00654C95">
        <w:rPr>
          <w:b/>
          <w:bCs/>
        </w:rPr>
        <w:t xml:space="preserve">, </w:t>
      </w:r>
    </w:p>
    <w:p w14:paraId="2F320486" w14:textId="77777777" w:rsidR="00654C95" w:rsidRPr="00654C95" w:rsidRDefault="00654C95" w:rsidP="00654C95">
      <w:pPr>
        <w:pStyle w:val="Prrafodelista"/>
        <w:ind w:left="420"/>
        <w:jc w:val="both"/>
        <w:rPr>
          <w:b/>
          <w:bCs/>
        </w:rPr>
      </w:pPr>
    </w:p>
    <w:p w14:paraId="2CE4509D" w14:textId="77777777" w:rsidR="00654C95" w:rsidRDefault="00654C95" w:rsidP="00654C95">
      <w:pPr>
        <w:pStyle w:val="Prrafodelista"/>
        <w:numPr>
          <w:ilvl w:val="0"/>
          <w:numId w:val="115"/>
        </w:numPr>
        <w:jc w:val="both"/>
        <w:rPr>
          <w:b/>
          <w:bCs/>
        </w:rPr>
      </w:pPr>
      <w:r w:rsidRPr="00654C95">
        <w:rPr>
          <w:b/>
          <w:bCs/>
        </w:rPr>
        <w:lastRenderedPageBreak/>
        <w:t xml:space="preserve">PROTOCOLO GENERAL DE BIOSEGURIDAD PARA PREVENCIÓN DE CONTAGIO DEL COVID-19, EN LA ALCALDÍA MUNICIPAL DE METAPÁN, DEPARTAMENTO DE SANTA ANA, CÓDIGO </w:t>
      </w:r>
      <w:proofErr w:type="spellStart"/>
      <w:r w:rsidRPr="00654C95">
        <w:rPr>
          <w:b/>
          <w:bCs/>
        </w:rPr>
        <w:t>N°</w:t>
      </w:r>
      <w:proofErr w:type="spellEnd"/>
      <w:r w:rsidRPr="00654C95">
        <w:rPr>
          <w:b/>
          <w:bCs/>
        </w:rPr>
        <w:t xml:space="preserve"> 21001.</w:t>
      </w:r>
    </w:p>
    <w:p w14:paraId="4DF558E6" w14:textId="77777777" w:rsidR="00654C95" w:rsidRPr="00654C95" w:rsidRDefault="00654C95" w:rsidP="00654C95">
      <w:pPr>
        <w:pStyle w:val="Prrafodelista"/>
        <w:rPr>
          <w:b/>
          <w:bCs/>
        </w:rPr>
      </w:pPr>
    </w:p>
    <w:p w14:paraId="58603C6E" w14:textId="77777777" w:rsidR="00654C95" w:rsidRPr="00654C95" w:rsidRDefault="00654C95" w:rsidP="00654C95">
      <w:pPr>
        <w:jc w:val="both"/>
      </w:pPr>
      <w:r w:rsidRPr="00654C95">
        <w:t xml:space="preserve">Los cuales </w:t>
      </w:r>
      <w:proofErr w:type="spellStart"/>
      <w:r w:rsidRPr="00654C95">
        <w:t>seguieran</w:t>
      </w:r>
      <w:proofErr w:type="spellEnd"/>
      <w:r w:rsidRPr="00654C95">
        <w:t xml:space="preserve"> reportando asistencia de personal para pago de planillas.</w:t>
      </w:r>
    </w:p>
    <w:p w14:paraId="7EFB2FBC" w14:textId="77777777" w:rsidR="00654C95" w:rsidRPr="002D0941" w:rsidRDefault="00654C95" w:rsidP="00654C95">
      <w:pPr>
        <w:jc w:val="both"/>
      </w:pPr>
      <w:r>
        <w:t xml:space="preserve">Comuníquese y </w:t>
      </w:r>
      <w:proofErr w:type="spellStart"/>
      <w:r>
        <w:t>certifiquese</w:t>
      </w:r>
      <w:proofErr w:type="spellEnd"/>
      <w:r>
        <w:t xml:space="preserve">. </w:t>
      </w:r>
    </w:p>
    <w:bookmarkEnd w:id="59"/>
    <w:p w14:paraId="05632F18" w14:textId="77777777" w:rsidR="008B4BD0" w:rsidRDefault="008B4BD0" w:rsidP="008B4BD0">
      <w:pPr>
        <w:jc w:val="both"/>
      </w:pPr>
    </w:p>
    <w:bookmarkEnd w:id="60"/>
    <w:p w14:paraId="49125F7E" w14:textId="77777777" w:rsidR="006D03C0" w:rsidRDefault="006D03C0" w:rsidP="006D03C0">
      <w:pPr>
        <w:spacing w:after="0"/>
        <w:jc w:val="both"/>
        <w:rPr>
          <w:b/>
          <w:szCs w:val="24"/>
          <w:u w:val="single"/>
        </w:rPr>
      </w:pPr>
      <w:r>
        <w:rPr>
          <w:b/>
          <w:szCs w:val="24"/>
          <w:u w:val="single"/>
        </w:rPr>
        <w:t>ACUERDO NÚMERO TREINTA Y OCHO:</w:t>
      </w:r>
    </w:p>
    <w:p w14:paraId="60E65251" w14:textId="77777777" w:rsidR="006D03C0" w:rsidRDefault="006D03C0" w:rsidP="006D03C0">
      <w:pPr>
        <w:spacing w:after="0"/>
        <w:jc w:val="both"/>
        <w:rPr>
          <w:szCs w:val="24"/>
        </w:rPr>
      </w:pPr>
      <w:r>
        <w:rPr>
          <w:szCs w:val="24"/>
        </w:rPr>
        <w:t xml:space="preserve">El Concejo Municipal de Metapán, en uso de las facultades legales que el Código municipal les confiere: ACUERDA: Erogar las cantidades siguientes: </w:t>
      </w:r>
    </w:p>
    <w:p w14:paraId="7EF0DCB1" w14:textId="77777777" w:rsidR="006D03C0" w:rsidRDefault="006D03C0" w:rsidP="006D03C0">
      <w:pPr>
        <w:tabs>
          <w:tab w:val="left" w:pos="2685"/>
        </w:tabs>
        <w:spacing w:after="0"/>
        <w:jc w:val="both"/>
        <w:rPr>
          <w:szCs w:val="24"/>
        </w:rPr>
      </w:pPr>
      <w:r>
        <w:rPr>
          <w:szCs w:val="24"/>
        </w:rPr>
        <w:tab/>
      </w:r>
    </w:p>
    <w:p w14:paraId="794F6862" w14:textId="77777777" w:rsidR="006D03C0" w:rsidRDefault="006D03C0" w:rsidP="006D03C0">
      <w:pPr>
        <w:jc w:val="both"/>
        <w:rPr>
          <w:b/>
          <w:szCs w:val="24"/>
          <w:u w:val="single"/>
        </w:rPr>
      </w:pPr>
      <w:r>
        <w:rPr>
          <w:b/>
          <w:szCs w:val="24"/>
          <w:u w:val="single"/>
        </w:rPr>
        <w:t>LINEA  0101 ADMINISTRACIÓN SUPERIOR</w:t>
      </w:r>
    </w:p>
    <w:p w14:paraId="766481FE" w14:textId="77777777" w:rsidR="006D03C0" w:rsidRDefault="006D03C0" w:rsidP="006D03C0">
      <w:pPr>
        <w:pStyle w:val="Prrafodelista"/>
        <w:tabs>
          <w:tab w:val="left" w:pos="2763"/>
        </w:tabs>
        <w:jc w:val="both"/>
      </w:pPr>
      <w:r>
        <w:tab/>
      </w:r>
    </w:p>
    <w:p w14:paraId="08DBDA00" w14:textId="77777777" w:rsidR="006D03C0" w:rsidRPr="00503B55" w:rsidRDefault="006D03C0" w:rsidP="006D03C0">
      <w:pPr>
        <w:pStyle w:val="Prrafodelista"/>
        <w:numPr>
          <w:ilvl w:val="0"/>
          <w:numId w:val="144"/>
        </w:numPr>
        <w:spacing w:after="200" w:line="276" w:lineRule="auto"/>
        <w:jc w:val="both"/>
      </w:pPr>
      <w:r w:rsidRPr="000C1527">
        <w:rPr>
          <w:b/>
        </w:rPr>
        <w:t>CLARO, Compañía de Telecomunicaciones de El Salvador, S.A. de C.V</w:t>
      </w:r>
      <w:r w:rsidRPr="00503B55">
        <w:t xml:space="preserve">. </w:t>
      </w:r>
    </w:p>
    <w:p w14:paraId="7546D4B0" w14:textId="77777777" w:rsidR="006D03C0" w:rsidRDefault="006D03C0" w:rsidP="006D03C0">
      <w:pPr>
        <w:pStyle w:val="Prrafodelista"/>
        <w:ind w:left="1425"/>
        <w:jc w:val="both"/>
      </w:pPr>
      <w:r w:rsidRPr="00503B55">
        <w:t xml:space="preserve">V/ Servicio de Comunicación </w:t>
      </w:r>
      <w:proofErr w:type="gramStart"/>
      <w:r w:rsidRPr="00503B55">
        <w:t>Inalámbrica.-</w:t>
      </w:r>
      <w:proofErr w:type="gramEnd"/>
      <w:r w:rsidRPr="00503B55">
        <w:t xml:space="preserve"> V/ Pago por servicio de teléfono celular asignados a los Regidores Municipales y algunos empleados de esta Alcald</w:t>
      </w:r>
      <w:r>
        <w:t>ía; durante el período del 01/02/2021</w:t>
      </w:r>
      <w:r w:rsidRPr="00503B55">
        <w:rPr>
          <w:b/>
        </w:rPr>
        <w:t xml:space="preserve"> </w:t>
      </w:r>
      <w:r w:rsidRPr="00503B55">
        <w:t>al</w:t>
      </w:r>
      <w:r w:rsidRPr="00503B55">
        <w:rPr>
          <w:b/>
        </w:rPr>
        <w:t xml:space="preserve"> </w:t>
      </w:r>
      <w:r>
        <w:t>28/02/2021, según Factura No.32340672</w:t>
      </w:r>
      <w:r w:rsidRPr="00503B55">
        <w:t>, aplicando  dicho gasto al códig</w:t>
      </w:r>
      <w:r>
        <w:t>o que se detalla a continuación</w:t>
      </w:r>
    </w:p>
    <w:p w14:paraId="395A67F6" w14:textId="77777777" w:rsidR="006D03C0" w:rsidRPr="00503B55" w:rsidRDefault="006D03C0" w:rsidP="006D03C0">
      <w:pPr>
        <w:pStyle w:val="Prrafodelista"/>
        <w:ind w:left="1425"/>
        <w:jc w:val="both"/>
      </w:pPr>
    </w:p>
    <w:p w14:paraId="5C53244E" w14:textId="77777777" w:rsidR="006D03C0" w:rsidRDefault="006D03C0" w:rsidP="006D03C0">
      <w:pPr>
        <w:tabs>
          <w:tab w:val="left" w:pos="922"/>
          <w:tab w:val="left" w:pos="7797"/>
        </w:tabs>
        <w:jc w:val="both"/>
        <w:rPr>
          <w:szCs w:val="24"/>
        </w:rPr>
      </w:pPr>
      <w:r>
        <w:rPr>
          <w:szCs w:val="24"/>
        </w:rPr>
        <w:t xml:space="preserve">                        </w:t>
      </w:r>
      <w:r w:rsidRPr="00503B55">
        <w:rPr>
          <w:szCs w:val="24"/>
        </w:rPr>
        <w:t>54203</w:t>
      </w:r>
      <w:r>
        <w:rPr>
          <w:szCs w:val="24"/>
        </w:rPr>
        <w:t xml:space="preserve">   ……………</w:t>
      </w:r>
      <w:r w:rsidR="007B4597">
        <w:rPr>
          <w:szCs w:val="24"/>
        </w:rPr>
        <w:t>……………………………………</w:t>
      </w:r>
      <w:proofErr w:type="gramStart"/>
      <w:r w:rsidR="007B4597">
        <w:rPr>
          <w:szCs w:val="24"/>
        </w:rPr>
        <w:t>…….</w:t>
      </w:r>
      <w:proofErr w:type="gramEnd"/>
      <w:r w:rsidR="007B4597">
        <w:rPr>
          <w:szCs w:val="24"/>
        </w:rPr>
        <w:t>.… $   3,925.66</w:t>
      </w:r>
    </w:p>
    <w:p w14:paraId="7CA4994D" w14:textId="77777777" w:rsidR="006D03C0" w:rsidRDefault="006D03C0" w:rsidP="006D03C0">
      <w:pPr>
        <w:spacing w:after="0" w:line="240" w:lineRule="auto"/>
        <w:jc w:val="both"/>
        <w:rPr>
          <w:szCs w:val="24"/>
        </w:rPr>
      </w:pPr>
      <w:r>
        <w:rPr>
          <w:szCs w:val="24"/>
        </w:rPr>
        <w:t>Autorizando a Tesorería a efectuar los pagos correspondientes de la cuenta FODES 25% Gastos de Funcionamiento.</w:t>
      </w:r>
    </w:p>
    <w:p w14:paraId="519A1E6D" w14:textId="77777777" w:rsidR="00023F61" w:rsidRDefault="00023F61" w:rsidP="00C27AF6">
      <w:pPr>
        <w:spacing w:after="0" w:line="240" w:lineRule="auto"/>
        <w:jc w:val="both"/>
        <w:rPr>
          <w:rFonts w:eastAsia="Times New Roman"/>
          <w:color w:val="000000"/>
          <w:szCs w:val="24"/>
          <w:lang w:eastAsia="es-SV"/>
        </w:rPr>
      </w:pPr>
    </w:p>
    <w:p w14:paraId="208E1464" w14:textId="77777777" w:rsidR="00970D89" w:rsidRPr="00156D28" w:rsidRDefault="00970D89" w:rsidP="00970D89">
      <w:pPr>
        <w:tabs>
          <w:tab w:val="left" w:pos="8789"/>
        </w:tabs>
        <w:spacing w:after="0" w:line="240" w:lineRule="auto"/>
        <w:jc w:val="both"/>
        <w:rPr>
          <w:rFonts w:eastAsia="Calibri"/>
          <w:b/>
          <w:szCs w:val="24"/>
          <w:u w:val="single"/>
          <w:lang w:val="es-MX"/>
        </w:rPr>
      </w:pPr>
      <w:bookmarkStart w:id="61" w:name="_Hlk67309926"/>
      <w:r w:rsidRPr="00156D28">
        <w:rPr>
          <w:rFonts w:eastAsia="Calibri"/>
          <w:b/>
          <w:szCs w:val="24"/>
          <w:u w:val="single"/>
          <w:lang w:val="es-MX"/>
        </w:rPr>
        <w:t>ACUERDO NÚMERO</w:t>
      </w:r>
      <w:r>
        <w:rPr>
          <w:rFonts w:eastAsia="Calibri"/>
          <w:b/>
          <w:szCs w:val="24"/>
          <w:u w:val="single"/>
          <w:lang w:val="es-MX"/>
        </w:rPr>
        <w:t xml:space="preserve"> TREINTA Y NUEVE:  </w:t>
      </w:r>
      <w:r w:rsidRPr="00156D28">
        <w:rPr>
          <w:rFonts w:eastAsia="Calibri"/>
          <w:b/>
          <w:szCs w:val="24"/>
          <w:u w:val="single"/>
          <w:lang w:val="es-MX"/>
        </w:rPr>
        <w:t xml:space="preserve"> </w:t>
      </w:r>
    </w:p>
    <w:p w14:paraId="05B0FD2C" w14:textId="77777777" w:rsidR="00970D89" w:rsidRDefault="00970D89" w:rsidP="00970D89">
      <w:pPr>
        <w:jc w:val="both"/>
        <w:rPr>
          <w:rFonts w:eastAsia="Calibri"/>
          <w:szCs w:val="24"/>
        </w:rPr>
      </w:pPr>
      <w:r w:rsidRPr="00156D28">
        <w:rPr>
          <w:rFonts w:eastAsia="Calibri"/>
          <w:szCs w:val="24"/>
          <w:lang w:val="es-MX"/>
        </w:rPr>
        <w:t>El Concejo Municipal en uso de las facultades que el Código Municipal les confiere</w:t>
      </w:r>
      <w:r>
        <w:rPr>
          <w:rFonts w:eastAsia="Calibri"/>
          <w:bCs/>
          <w:szCs w:val="24"/>
        </w:rPr>
        <w:t xml:space="preserve">, con </w:t>
      </w:r>
      <w:r>
        <w:rPr>
          <w:rFonts w:eastAsia="Calibri"/>
          <w:szCs w:val="24"/>
        </w:rPr>
        <w:t>10 votos a favor los cuales corresponden  Prof. José Rigoberto Pinto Rivera, Alcalde Municipal, Lic. Ramón Alberto Calderón Hernández, Síndico Municipal</w:t>
      </w:r>
      <w:r w:rsidRPr="00F80BAD">
        <w:rPr>
          <w:rFonts w:eastAsia="Calibri"/>
          <w:szCs w:val="24"/>
        </w:rPr>
        <w:t>,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Sexto Regidor Propietario, Nora Elizabeth Hernández de Castaneda, Tercer Regidor Suplente, en calidad de séptimo Regidor Propietario, Ricardo Alberto Polanco </w:t>
      </w:r>
      <w:proofErr w:type="spellStart"/>
      <w:r>
        <w:rPr>
          <w:rFonts w:eastAsia="Calibri"/>
          <w:szCs w:val="24"/>
        </w:rPr>
        <w:t>Verganza</w:t>
      </w:r>
      <w:proofErr w:type="spellEnd"/>
      <w:r>
        <w:rPr>
          <w:rFonts w:eastAsia="Calibri"/>
          <w:szCs w:val="24"/>
        </w:rPr>
        <w:t xml:space="preserve">, Noveno Regidor Propietario y 2 votos en contra los cuales corresponden al Sr. José Misael Posadas Mejía, Octavo Regidor Propietario, Nelson Eduardo Figueroa Castillo, Décimo Regidor Propietario;  ACUERDA </w:t>
      </w:r>
    </w:p>
    <w:p w14:paraId="71ED4757" w14:textId="77777777" w:rsidR="00023F61" w:rsidRDefault="00023F61" w:rsidP="00C27AF6">
      <w:pPr>
        <w:spacing w:after="0" w:line="240" w:lineRule="auto"/>
        <w:jc w:val="both"/>
        <w:rPr>
          <w:rFonts w:eastAsia="Times New Roman"/>
          <w:color w:val="000000"/>
          <w:szCs w:val="24"/>
          <w:lang w:eastAsia="es-SV"/>
        </w:rPr>
      </w:pPr>
    </w:p>
    <w:p w14:paraId="36D6C3F3" w14:textId="77777777" w:rsidR="00970D89" w:rsidRPr="0012481E" w:rsidRDefault="00970D89" w:rsidP="00970D89">
      <w:pPr>
        <w:pStyle w:val="Prrafodelista"/>
        <w:numPr>
          <w:ilvl w:val="0"/>
          <w:numId w:val="145"/>
        </w:numPr>
        <w:tabs>
          <w:tab w:val="left" w:pos="1425"/>
        </w:tabs>
        <w:spacing w:after="0" w:line="240" w:lineRule="auto"/>
        <w:jc w:val="both"/>
        <w:rPr>
          <w:rFonts w:eastAsia="Calibri"/>
          <w:b/>
        </w:rPr>
      </w:pPr>
      <w:r w:rsidRPr="00D75DAE">
        <w:rPr>
          <w:rFonts w:eastAsia="Calibri"/>
        </w:rPr>
        <w:t xml:space="preserve">EROGAR la cantidad de </w:t>
      </w:r>
      <w:r>
        <w:rPr>
          <w:rFonts w:eastAsia="Calibri"/>
          <w:b/>
        </w:rPr>
        <w:t>CINCO MIL CIENTO SETENTA</w:t>
      </w:r>
      <w:r w:rsidRPr="00D75DAE">
        <w:rPr>
          <w:rFonts w:eastAsia="Calibri"/>
          <w:b/>
        </w:rPr>
        <w:t xml:space="preserve"> 00/100 DÓLARES DE</w:t>
      </w:r>
      <w:r w:rsidRPr="00D75DAE">
        <w:rPr>
          <w:rFonts w:eastAsia="Calibri"/>
        </w:rPr>
        <w:t xml:space="preserve"> </w:t>
      </w:r>
      <w:r w:rsidRPr="00D75DAE">
        <w:rPr>
          <w:rFonts w:eastAsia="Calibri"/>
          <w:b/>
        </w:rPr>
        <w:t xml:space="preserve">LOS </w:t>
      </w:r>
      <w:r>
        <w:rPr>
          <w:rFonts w:eastAsia="Calibri"/>
          <w:b/>
        </w:rPr>
        <w:t>ESTADOS UNIDOS DE AMÉRICA ($5,170</w:t>
      </w:r>
      <w:r w:rsidRPr="00D75DAE">
        <w:rPr>
          <w:rFonts w:eastAsia="Calibri"/>
          <w:b/>
        </w:rPr>
        <w:t>.00</w:t>
      </w:r>
      <w:proofErr w:type="gramStart"/>
      <w:r w:rsidRPr="00D75DAE">
        <w:rPr>
          <w:rFonts w:eastAsia="Calibri"/>
          <w:b/>
        </w:rPr>
        <w:t>)</w:t>
      </w:r>
      <w:r w:rsidRPr="00D75DAE">
        <w:rPr>
          <w:rFonts w:eastAsia="Calibri"/>
        </w:rPr>
        <w:t xml:space="preserve">  a</w:t>
      </w:r>
      <w:proofErr w:type="gramEnd"/>
      <w:r w:rsidRPr="00D75DAE">
        <w:rPr>
          <w:rFonts w:eastAsia="Calibri"/>
        </w:rPr>
        <w:t xml:space="preserve"> favor de la </w:t>
      </w:r>
      <w:r w:rsidRPr="00D75DAE">
        <w:rPr>
          <w:rFonts w:eastAsia="Calibri"/>
          <w:b/>
        </w:rPr>
        <w:t>SRA.</w:t>
      </w:r>
      <w:r w:rsidRPr="00D75DAE">
        <w:rPr>
          <w:rFonts w:eastAsia="Calibri"/>
        </w:rPr>
        <w:t xml:space="preserve"> </w:t>
      </w:r>
      <w:r w:rsidRPr="00D75DAE">
        <w:rPr>
          <w:rFonts w:eastAsia="Calibri"/>
          <w:b/>
        </w:rPr>
        <w:t xml:space="preserve">VANESSA DEL SOCORRO CARRANZA DE MARTINEZ V/ </w:t>
      </w:r>
      <w:r w:rsidRPr="00D75DAE">
        <w:rPr>
          <w:rFonts w:eastAsia="Calibri"/>
        </w:rPr>
        <w:t>Pago po</w:t>
      </w:r>
      <w:r>
        <w:rPr>
          <w:rFonts w:eastAsia="Calibri"/>
        </w:rPr>
        <w:t xml:space="preserve">r arrendamiento de camión por 23 </w:t>
      </w:r>
      <w:proofErr w:type="spellStart"/>
      <w:r>
        <w:rPr>
          <w:rFonts w:eastAsia="Calibri"/>
        </w:rPr>
        <w:t>dias</w:t>
      </w:r>
      <w:proofErr w:type="spellEnd"/>
      <w:r>
        <w:rPr>
          <w:rFonts w:eastAsia="Calibri"/>
        </w:rPr>
        <w:t xml:space="preserve"> C-65409,  21 </w:t>
      </w:r>
      <w:proofErr w:type="spellStart"/>
      <w:r w:rsidRPr="00D75DAE">
        <w:rPr>
          <w:rFonts w:eastAsia="Calibri"/>
        </w:rPr>
        <w:t>dias</w:t>
      </w:r>
      <w:proofErr w:type="spellEnd"/>
      <w:r w:rsidRPr="00D75DAE">
        <w:rPr>
          <w:rFonts w:eastAsia="Calibri"/>
        </w:rPr>
        <w:t xml:space="preserve"> arrendamiento de camión de volteo C-90649, del  </w:t>
      </w:r>
      <w:r>
        <w:rPr>
          <w:rFonts w:eastAsia="Calibri"/>
        </w:rPr>
        <w:t>01 al 27 de febrero del 2021</w:t>
      </w:r>
      <w:r w:rsidRPr="00D75DAE">
        <w:rPr>
          <w:rFonts w:eastAsia="Calibri"/>
        </w:rPr>
        <w:t xml:space="preserve">, para uso en </w:t>
      </w:r>
      <w:proofErr w:type="spellStart"/>
      <w:r w:rsidRPr="00D75DAE">
        <w:rPr>
          <w:rFonts w:eastAsia="Calibri"/>
        </w:rPr>
        <w:t>mtto</w:t>
      </w:r>
      <w:proofErr w:type="spellEnd"/>
      <w:r w:rsidRPr="00D75DAE">
        <w:rPr>
          <w:rFonts w:eastAsia="Calibri"/>
        </w:rPr>
        <w:t xml:space="preserve">. En calles y caminos vecinales, </w:t>
      </w:r>
      <w:r>
        <w:rPr>
          <w:lang w:eastAsia="es-SV"/>
        </w:rPr>
        <w:t xml:space="preserve">según factura No.000011 </w:t>
      </w:r>
      <w:r w:rsidRPr="00D75DAE">
        <w:rPr>
          <w:rFonts w:eastAsia="Calibri"/>
        </w:rPr>
        <w:t xml:space="preserve">Aplicando dicho gasto a la línea 0101 del </w:t>
      </w:r>
      <w:proofErr w:type="gramStart"/>
      <w:r w:rsidRPr="00D75DAE">
        <w:rPr>
          <w:rFonts w:eastAsia="Calibri"/>
        </w:rPr>
        <w:t>código  54316</w:t>
      </w:r>
      <w:proofErr w:type="gramEnd"/>
      <w:r w:rsidRPr="00D75DAE">
        <w:rPr>
          <w:rFonts w:eastAsia="Calibri"/>
        </w:rPr>
        <w:t xml:space="preserve">, del presupuesto municipal vigente </w:t>
      </w:r>
    </w:p>
    <w:p w14:paraId="6828181E" w14:textId="77777777" w:rsidR="00970D89" w:rsidRPr="0012481E" w:rsidRDefault="00970D89" w:rsidP="00970D89">
      <w:pPr>
        <w:pStyle w:val="Prrafodelista"/>
        <w:tabs>
          <w:tab w:val="left" w:pos="1425"/>
        </w:tabs>
        <w:jc w:val="both"/>
        <w:rPr>
          <w:rFonts w:eastAsia="Calibri"/>
          <w:b/>
        </w:rPr>
      </w:pPr>
    </w:p>
    <w:p w14:paraId="653224BE" w14:textId="77777777" w:rsidR="00970D89" w:rsidRPr="008960E1" w:rsidRDefault="00970D89" w:rsidP="00970D89">
      <w:pPr>
        <w:pStyle w:val="Prrafodelista"/>
        <w:numPr>
          <w:ilvl w:val="0"/>
          <w:numId w:val="145"/>
        </w:numPr>
        <w:tabs>
          <w:tab w:val="left" w:pos="8789"/>
        </w:tabs>
        <w:spacing w:after="0" w:line="240" w:lineRule="auto"/>
        <w:jc w:val="both"/>
        <w:rPr>
          <w:b/>
          <w:u w:val="single"/>
        </w:rPr>
      </w:pPr>
      <w:r w:rsidRPr="003250D7">
        <w:rPr>
          <w:rFonts w:eastAsia="Calibri"/>
        </w:rPr>
        <w:t xml:space="preserve">EROGAR la cantidad de </w:t>
      </w:r>
      <w:r w:rsidRPr="003250D7">
        <w:rPr>
          <w:rFonts w:eastAsia="Calibri"/>
          <w:b/>
        </w:rPr>
        <w:t>UN MIL OCHOCIENTOS OCHENTA Y CINCO 00/100 ($1,885.00) DÓLARES DE LOS ESTADOS UNIDOS DE AMÉRICA</w:t>
      </w:r>
      <w:r w:rsidRPr="003250D7">
        <w:rPr>
          <w:rFonts w:eastAsia="Calibri"/>
        </w:rPr>
        <w:t>.</w:t>
      </w:r>
      <w:r w:rsidRPr="003250D7">
        <w:rPr>
          <w:rFonts w:eastAsia="Calibri"/>
          <w:b/>
        </w:rPr>
        <w:t xml:space="preserve"> </w:t>
      </w:r>
      <w:r w:rsidRPr="003250D7">
        <w:rPr>
          <w:rFonts w:eastAsia="Calibri"/>
        </w:rPr>
        <w:t xml:space="preserve">A favor de </w:t>
      </w:r>
      <w:r w:rsidRPr="003250D7">
        <w:rPr>
          <w:rFonts w:eastAsia="Calibri"/>
          <w:b/>
        </w:rPr>
        <w:t>ZOILA CLARA GUADALUPE SOLIS BARRERA “FERRUFINO SOLIS ABOGADOS CONSULTORES”</w:t>
      </w:r>
      <w:r w:rsidRPr="003250D7">
        <w:rPr>
          <w:rFonts w:eastAsia="Calibri"/>
        </w:rPr>
        <w:t xml:space="preserve">, V/ en concepto de pago por servicios profesionales de asesoría jurídica asistencia notarial y representación legal, </w:t>
      </w:r>
      <w:r w:rsidRPr="003250D7">
        <w:rPr>
          <w:rFonts w:eastAsia="Calibri"/>
        </w:rPr>
        <w:lastRenderedPageBreak/>
        <w:t xml:space="preserve">correspondiente al mes de </w:t>
      </w:r>
      <w:proofErr w:type="gramStart"/>
      <w:r>
        <w:rPr>
          <w:rFonts w:eastAsia="Calibri"/>
        </w:rPr>
        <w:t>Enero</w:t>
      </w:r>
      <w:proofErr w:type="gramEnd"/>
      <w:r>
        <w:rPr>
          <w:rFonts w:eastAsia="Calibri"/>
        </w:rPr>
        <w:t xml:space="preserve"> del 2021</w:t>
      </w:r>
      <w:r w:rsidRPr="003250D7">
        <w:rPr>
          <w:rFonts w:eastAsia="Calibri"/>
        </w:rPr>
        <w:t xml:space="preserve">, Según </w:t>
      </w:r>
      <w:r>
        <w:rPr>
          <w:rFonts w:eastAsia="Calibri"/>
        </w:rPr>
        <w:t xml:space="preserve">facturas </w:t>
      </w:r>
      <w:proofErr w:type="spellStart"/>
      <w:r>
        <w:rPr>
          <w:rFonts w:eastAsia="Calibri"/>
        </w:rPr>
        <w:t>N°</w:t>
      </w:r>
      <w:proofErr w:type="spellEnd"/>
      <w:r>
        <w:rPr>
          <w:rFonts w:eastAsia="Calibri"/>
        </w:rPr>
        <w:t xml:space="preserve"> 0049</w:t>
      </w:r>
      <w:r w:rsidRPr="003250D7">
        <w:rPr>
          <w:rFonts w:eastAsia="Calibri"/>
        </w:rPr>
        <w:t xml:space="preserve"> Aplicando dicho gasto al código No. 5</w:t>
      </w:r>
      <w:r w:rsidR="00061C63">
        <w:rPr>
          <w:rFonts w:eastAsia="Calibri"/>
        </w:rPr>
        <w:t>4503</w:t>
      </w:r>
      <w:r w:rsidRPr="003250D7">
        <w:rPr>
          <w:rFonts w:eastAsia="Calibri"/>
        </w:rPr>
        <w:t xml:space="preserve"> de la línea 0101, del Presupuesto Municipal Vigente</w:t>
      </w:r>
      <w:r w:rsidRPr="003250D7">
        <w:t xml:space="preserve">. </w:t>
      </w:r>
    </w:p>
    <w:p w14:paraId="4FB871CD" w14:textId="77777777" w:rsidR="00970D89" w:rsidRPr="008960E1" w:rsidRDefault="00970D89" w:rsidP="00970D89">
      <w:pPr>
        <w:tabs>
          <w:tab w:val="left" w:pos="8789"/>
        </w:tabs>
        <w:jc w:val="both"/>
        <w:rPr>
          <w:b/>
          <w:u w:val="single"/>
        </w:rPr>
      </w:pPr>
    </w:p>
    <w:p w14:paraId="71F2AB13" w14:textId="77777777" w:rsidR="00970D89" w:rsidRPr="006943B4" w:rsidRDefault="00970D89" w:rsidP="00970D89">
      <w:pPr>
        <w:pStyle w:val="Prrafodelista"/>
        <w:numPr>
          <w:ilvl w:val="0"/>
          <w:numId w:val="145"/>
        </w:numPr>
        <w:spacing w:after="0" w:line="240" w:lineRule="auto"/>
        <w:jc w:val="both"/>
      </w:pPr>
      <w:r w:rsidRPr="00912D66">
        <w:t xml:space="preserve">EROGAR la cantidad de </w:t>
      </w:r>
      <w:r>
        <w:rPr>
          <w:b/>
        </w:rPr>
        <w:t>UN MIL CUATROCIENTOS VEINTITRÉS 8</w:t>
      </w:r>
      <w:r w:rsidRPr="008843FE">
        <w:rPr>
          <w:b/>
        </w:rPr>
        <w:t>0/100 ($</w:t>
      </w:r>
      <w:r>
        <w:rPr>
          <w:b/>
        </w:rPr>
        <w:t>1,423.80</w:t>
      </w:r>
      <w:r w:rsidRPr="008843FE">
        <w:rPr>
          <w:b/>
        </w:rPr>
        <w:t>) DÓLARES DE LOS ESTADOS UNIDOS DE AMÉRICA</w:t>
      </w:r>
      <w:r w:rsidRPr="00912D66">
        <w:t xml:space="preserve">. A favor de </w:t>
      </w:r>
      <w:r w:rsidRPr="008843FE">
        <w:rPr>
          <w:b/>
        </w:rPr>
        <w:t xml:space="preserve">CAMET, S.A. DE C.V. </w:t>
      </w:r>
      <w:r w:rsidRPr="00912D66">
        <w:t xml:space="preserve">V/ Pago por servicios de internet y servicios de publicidad, </w:t>
      </w:r>
      <w:r w:rsidRPr="006943B4">
        <w:t xml:space="preserve">durante el mes de </w:t>
      </w:r>
      <w:proofErr w:type="gramStart"/>
      <w:r>
        <w:t>Marzo</w:t>
      </w:r>
      <w:proofErr w:type="gramEnd"/>
      <w:r>
        <w:t xml:space="preserve"> del 2021</w:t>
      </w:r>
      <w:r w:rsidRPr="006943B4">
        <w:t>,</w:t>
      </w:r>
      <w:r w:rsidRPr="00912D66">
        <w:t xml:space="preserve"> para usos varios de Alcaldía Municipal de Metapán, según facturas, líneas y códigos que se detallan a continuación:</w:t>
      </w:r>
    </w:p>
    <w:p w14:paraId="0599DD6F" w14:textId="77777777" w:rsidR="00970D89" w:rsidRDefault="00970D89" w:rsidP="00970D89">
      <w:pPr>
        <w:tabs>
          <w:tab w:val="left" w:pos="709"/>
          <w:tab w:val="left" w:pos="7797"/>
        </w:tabs>
        <w:spacing w:after="0" w:line="240" w:lineRule="auto"/>
        <w:jc w:val="both"/>
        <w:rPr>
          <w:rFonts w:eastAsia="Calibri"/>
          <w:b/>
          <w:szCs w:val="24"/>
          <w:u w:val="single"/>
          <w:lang w:val="es-ES"/>
        </w:rPr>
      </w:pPr>
    </w:p>
    <w:p w14:paraId="7AD0A398" w14:textId="77777777" w:rsidR="00970D89" w:rsidRPr="00F131CF" w:rsidRDefault="00970D89" w:rsidP="00970D89">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3120E7DE" w14:textId="77777777" w:rsidR="00970D89" w:rsidRPr="00F131CF" w:rsidRDefault="00970D89" w:rsidP="00970D89">
      <w:pPr>
        <w:tabs>
          <w:tab w:val="left" w:pos="922"/>
          <w:tab w:val="left" w:pos="7797"/>
        </w:tabs>
        <w:spacing w:after="0" w:line="240" w:lineRule="auto"/>
        <w:contextualSpacing/>
        <w:jc w:val="both"/>
        <w:rPr>
          <w:rFonts w:eastAsia="Calibri"/>
          <w:b/>
          <w:szCs w:val="24"/>
          <w:lang w:val="es-ES"/>
        </w:rPr>
      </w:pPr>
      <w:r w:rsidRPr="00F131CF">
        <w:rPr>
          <w:rFonts w:eastAsia="Calibri"/>
          <w:b/>
          <w:szCs w:val="24"/>
          <w:lang w:val="es-ES"/>
        </w:rPr>
        <w:t>Factura Nos.-</w:t>
      </w:r>
      <w:r w:rsidRPr="00F131CF">
        <w:rPr>
          <w:rFonts w:eastAsia="Calibri"/>
          <w:szCs w:val="24"/>
          <w:lang w:val="es-ES"/>
        </w:rPr>
        <w:t xml:space="preserve"> </w:t>
      </w:r>
      <w:r>
        <w:rPr>
          <w:rFonts w:eastAsia="Times New Roman"/>
          <w:b/>
          <w:szCs w:val="24"/>
          <w:lang w:eastAsia="es-ES"/>
        </w:rPr>
        <w:t>17671-13418</w:t>
      </w:r>
    </w:p>
    <w:p w14:paraId="566C0DFB" w14:textId="77777777" w:rsidR="00970D89" w:rsidRPr="00F131CF" w:rsidRDefault="00970D89" w:rsidP="00970D89">
      <w:pPr>
        <w:spacing w:after="0" w:line="240" w:lineRule="auto"/>
        <w:contextualSpacing/>
        <w:jc w:val="both"/>
        <w:rPr>
          <w:rFonts w:eastAsia="Calibri"/>
          <w:szCs w:val="24"/>
          <w:lang w:val="es-ES"/>
        </w:rPr>
      </w:pPr>
      <w:r w:rsidRPr="00F131CF">
        <w:rPr>
          <w:rFonts w:eastAsia="Calibri"/>
          <w:szCs w:val="24"/>
          <w:lang w:val="es-ES"/>
        </w:rPr>
        <w:t>Códigos Nos.-54203……</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519.80</w:t>
      </w:r>
    </w:p>
    <w:p w14:paraId="0A614A53" w14:textId="77777777" w:rsidR="00970D89" w:rsidRPr="00F131CF" w:rsidRDefault="00970D89" w:rsidP="00970D89">
      <w:pPr>
        <w:spacing w:after="0" w:line="240" w:lineRule="auto"/>
        <w:contextualSpacing/>
        <w:jc w:val="both"/>
        <w:rPr>
          <w:rFonts w:eastAsia="Calibri"/>
          <w:szCs w:val="24"/>
          <w:lang w:val="es-ES"/>
        </w:rPr>
      </w:pPr>
      <w:r w:rsidRPr="00F131CF">
        <w:rPr>
          <w:rFonts w:eastAsia="Calibri"/>
          <w:szCs w:val="24"/>
          <w:lang w:val="es-ES"/>
        </w:rPr>
        <w:t>Códigos Nos.-54305……</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904.00</w:t>
      </w:r>
    </w:p>
    <w:p w14:paraId="516D1A75" w14:textId="77777777" w:rsidR="00970D89" w:rsidRDefault="00970D89" w:rsidP="00970D89">
      <w:pPr>
        <w:tabs>
          <w:tab w:val="left" w:pos="1425"/>
        </w:tabs>
        <w:jc w:val="both"/>
        <w:rPr>
          <w:b/>
          <w:szCs w:val="24"/>
        </w:rPr>
      </w:pPr>
      <w:r w:rsidRPr="00D75CF0">
        <w:rPr>
          <w:b/>
          <w:szCs w:val="24"/>
        </w:rPr>
        <w:t>Total…………………</w:t>
      </w:r>
      <w:proofErr w:type="gramStart"/>
      <w:r w:rsidRPr="00D75CF0">
        <w:rPr>
          <w:b/>
          <w:szCs w:val="24"/>
        </w:rPr>
        <w:t>…….</w:t>
      </w:r>
      <w:proofErr w:type="gramEnd"/>
      <w:r w:rsidRPr="00D75CF0">
        <w:rPr>
          <w:b/>
          <w:szCs w:val="24"/>
        </w:rPr>
        <w:t>.……………………......……......</w:t>
      </w:r>
      <w:r>
        <w:rPr>
          <w:b/>
          <w:szCs w:val="24"/>
        </w:rPr>
        <w:t>......................$ 1,423.80</w:t>
      </w:r>
    </w:p>
    <w:p w14:paraId="619CDF35" w14:textId="77777777" w:rsidR="00970D89" w:rsidRDefault="00970D89" w:rsidP="00970D89">
      <w:pPr>
        <w:pStyle w:val="Prrafodelista"/>
        <w:numPr>
          <w:ilvl w:val="0"/>
          <w:numId w:val="145"/>
        </w:numPr>
        <w:spacing w:after="0" w:line="240" w:lineRule="auto"/>
        <w:jc w:val="both"/>
        <w:rPr>
          <w:rFonts w:eastAsia="Calibri"/>
        </w:rPr>
      </w:pPr>
      <w:r w:rsidRPr="001A3EEA">
        <w:t xml:space="preserve">Erogar la suma de </w:t>
      </w:r>
      <w:r>
        <w:rPr>
          <w:b/>
        </w:rPr>
        <w:t>OCHO MIL TRESCIENTOS CUARENTA Y CUATRO</w:t>
      </w:r>
      <w:r w:rsidRPr="001A3EEA">
        <w:rPr>
          <w:b/>
        </w:rPr>
        <w:t xml:space="preserve"> 00/100 DÓLARES DE LOS E</w:t>
      </w:r>
      <w:r>
        <w:rPr>
          <w:b/>
        </w:rPr>
        <w:t>STADOS UNIDOS DE AMÉRICA ($8,344</w:t>
      </w:r>
      <w:r w:rsidRPr="001A3EEA">
        <w:rPr>
          <w:b/>
        </w:rPr>
        <w:t>.00</w:t>
      </w:r>
      <w:proofErr w:type="gramStart"/>
      <w:r w:rsidRPr="001A3EEA">
        <w:rPr>
          <w:b/>
        </w:rPr>
        <w:t xml:space="preserve">)  </w:t>
      </w:r>
      <w:r w:rsidRPr="001A3EEA">
        <w:t>a</w:t>
      </w:r>
      <w:proofErr w:type="gramEnd"/>
      <w:r w:rsidRPr="001A3EEA">
        <w:t xml:space="preserve"> favor de la</w:t>
      </w:r>
      <w:r w:rsidRPr="001A3EEA">
        <w:rPr>
          <w:b/>
        </w:rPr>
        <w:t xml:space="preserve"> Sra. SANDRA VERÓNICA GUERRA DE SALAZAR “TERRACERÍA SALAZAR GUERRA”, </w:t>
      </w:r>
      <w:r w:rsidRPr="001A3EEA">
        <w:t xml:space="preserve">En concepto de pago por </w:t>
      </w:r>
      <w:r>
        <w:t>25</w:t>
      </w:r>
      <w:r w:rsidRPr="001A3EEA">
        <w:t xml:space="preserve"> </w:t>
      </w:r>
      <w:proofErr w:type="spellStart"/>
      <w:r w:rsidRPr="001A3EEA">
        <w:t>dias</w:t>
      </w:r>
      <w:proofErr w:type="spellEnd"/>
      <w:r w:rsidRPr="001A3EEA">
        <w:t xml:space="preserve"> de arrendamiento  de retroexcavadora </w:t>
      </w:r>
      <w:proofErr w:type="spellStart"/>
      <w:r w:rsidRPr="001A3EEA">
        <w:t>komatsu</w:t>
      </w:r>
      <w:proofErr w:type="spellEnd"/>
      <w:r w:rsidRPr="001A3EEA">
        <w:t xml:space="preserve">, del </w:t>
      </w:r>
      <w:proofErr w:type="spellStart"/>
      <w:r w:rsidRPr="001A3EEA">
        <w:t>dia</w:t>
      </w:r>
      <w:proofErr w:type="spellEnd"/>
      <w:r w:rsidRPr="001A3EEA">
        <w:t xml:space="preserve"> </w:t>
      </w:r>
      <w:r>
        <w:t xml:space="preserve">01 al 27 de febrero de 2021, según factura </w:t>
      </w:r>
      <w:proofErr w:type="spellStart"/>
      <w:r>
        <w:t>N°</w:t>
      </w:r>
      <w:proofErr w:type="spellEnd"/>
      <w:r>
        <w:t xml:space="preserve"> 17</w:t>
      </w:r>
      <w:r w:rsidRPr="001A3EEA">
        <w:t>. Dicho gasto se aplicará a la línea</w:t>
      </w:r>
      <w:r w:rsidRPr="001A3EEA">
        <w:rPr>
          <w:b/>
        </w:rPr>
        <w:t xml:space="preserve"> </w:t>
      </w:r>
      <w:r w:rsidRPr="001A3EEA">
        <w:t xml:space="preserve">0101 del código 54316 de la línea 0101, </w:t>
      </w:r>
      <w:r w:rsidRPr="001A3EEA">
        <w:rPr>
          <w:rFonts w:eastAsia="Calibri"/>
        </w:rPr>
        <w:t xml:space="preserve">del Presupuesto Municipal Vigente. </w:t>
      </w:r>
    </w:p>
    <w:p w14:paraId="5A2BD2E3" w14:textId="77777777" w:rsidR="00970D89" w:rsidRDefault="00970D89" w:rsidP="00970D89">
      <w:pPr>
        <w:jc w:val="both"/>
        <w:rPr>
          <w:rFonts w:eastAsia="Calibri"/>
        </w:rPr>
      </w:pPr>
    </w:p>
    <w:p w14:paraId="5E46381D" w14:textId="77777777" w:rsidR="00970D89" w:rsidRPr="00CA5FB3" w:rsidRDefault="00970D89" w:rsidP="00970D89">
      <w:pPr>
        <w:pStyle w:val="Prrafodelista"/>
        <w:numPr>
          <w:ilvl w:val="0"/>
          <w:numId w:val="145"/>
        </w:numPr>
        <w:spacing w:after="0" w:line="240" w:lineRule="auto"/>
        <w:jc w:val="both"/>
        <w:rPr>
          <w:rFonts w:eastAsia="SimSun"/>
          <w:lang w:eastAsia="es-SV"/>
        </w:rPr>
      </w:pPr>
      <w:r w:rsidRPr="00CA5FB3">
        <w:rPr>
          <w:rFonts w:eastAsia="SimSun"/>
          <w:lang w:eastAsia="es-SV"/>
        </w:rPr>
        <w:t xml:space="preserve">EROGAR la cantidad de </w:t>
      </w:r>
      <w:r>
        <w:rPr>
          <w:rFonts w:eastAsia="SimSun"/>
          <w:b/>
          <w:bCs/>
          <w:lang w:eastAsia="es-SV"/>
        </w:rPr>
        <w:t>DOS MIL QUINIENTOS SESENTA Y OCHO 04</w:t>
      </w:r>
      <w:r w:rsidRPr="00CA5FB3">
        <w:rPr>
          <w:rFonts w:eastAsia="SimSun"/>
          <w:b/>
          <w:bCs/>
          <w:lang w:eastAsia="es-SV"/>
        </w:rPr>
        <w:t>/100 DÓLARES DE LOS ESTADOS UNIDOS DE AMÉRICA</w:t>
      </w:r>
      <w:r w:rsidRPr="00CA5FB3">
        <w:rPr>
          <w:rFonts w:eastAsia="SimSun"/>
          <w:lang w:eastAsia="es-SV"/>
        </w:rPr>
        <w:t xml:space="preserve">. </w:t>
      </w:r>
      <w:r w:rsidRPr="00CA5FB3">
        <w:rPr>
          <w:rFonts w:eastAsia="SimSun"/>
          <w:b/>
          <w:lang w:eastAsia="es-SV"/>
        </w:rPr>
        <w:t>($</w:t>
      </w:r>
      <w:r>
        <w:rPr>
          <w:rFonts w:eastAsia="SimSun"/>
          <w:b/>
          <w:lang w:eastAsia="es-SV"/>
        </w:rPr>
        <w:t>2,568.04</w:t>
      </w:r>
      <w:proofErr w:type="gramStart"/>
      <w:r w:rsidRPr="00CA5FB3">
        <w:rPr>
          <w:rFonts w:eastAsia="SimSun"/>
          <w:b/>
          <w:lang w:eastAsia="es-SV"/>
        </w:rPr>
        <w:t>)</w:t>
      </w:r>
      <w:r w:rsidRPr="00CA5FB3">
        <w:rPr>
          <w:rFonts w:eastAsia="SimSun"/>
          <w:lang w:eastAsia="es-SV"/>
        </w:rPr>
        <w:t xml:space="preserve">  a</w:t>
      </w:r>
      <w:proofErr w:type="gramEnd"/>
      <w:r w:rsidRPr="00CA5FB3">
        <w:rPr>
          <w:rFonts w:eastAsia="SimSun"/>
          <w:lang w:eastAsia="es-SV"/>
        </w:rPr>
        <w:t xml:space="preserve"> favor de </w:t>
      </w:r>
      <w:r w:rsidRPr="00CA5FB3">
        <w:rPr>
          <w:rFonts w:eastAsia="SimSun"/>
          <w:b/>
          <w:bCs/>
          <w:lang w:eastAsia="es-SV"/>
        </w:rPr>
        <w:t>PROYECTOS MÚLTIPLES DE OCCIDENTE, S.A. DE C.V.</w:t>
      </w:r>
      <w:r w:rsidRPr="00CA5FB3">
        <w:rPr>
          <w:rFonts w:eastAsia="SimSun"/>
          <w:lang w:eastAsia="es-SV"/>
        </w:rPr>
        <w:t xml:space="preserve"> en concepto de pago de </w:t>
      </w:r>
      <w:r>
        <w:rPr>
          <w:rFonts w:eastAsia="SimSun"/>
          <w:lang w:eastAsia="es-SV"/>
        </w:rPr>
        <w:t>103.3</w:t>
      </w:r>
      <w:r w:rsidRPr="00CA5FB3">
        <w:rPr>
          <w:rFonts w:eastAsia="SimSun"/>
          <w:lang w:eastAsia="es-SV"/>
        </w:rPr>
        <w:t xml:space="preserve"> horas de alquiler de rodo compactador, periodo del </w:t>
      </w:r>
      <w:r>
        <w:rPr>
          <w:rFonts w:eastAsia="SimSun"/>
          <w:lang w:eastAsia="es-SV"/>
        </w:rPr>
        <w:t xml:space="preserve">01 al 26 de febrero </w:t>
      </w:r>
      <w:r w:rsidRPr="00CA5FB3">
        <w:rPr>
          <w:rFonts w:eastAsia="SimSun"/>
          <w:lang w:eastAsia="es-SV"/>
        </w:rPr>
        <w:t>de</w:t>
      </w:r>
      <w:r>
        <w:rPr>
          <w:rFonts w:eastAsia="SimSun"/>
          <w:lang w:eastAsia="es-SV"/>
        </w:rPr>
        <w:t xml:space="preserve"> 2021, conforme a factura </w:t>
      </w:r>
      <w:proofErr w:type="spellStart"/>
      <w:r>
        <w:rPr>
          <w:rFonts w:eastAsia="SimSun"/>
          <w:lang w:eastAsia="es-SV"/>
        </w:rPr>
        <w:t>N°</w:t>
      </w:r>
      <w:proofErr w:type="spellEnd"/>
      <w:r>
        <w:rPr>
          <w:rFonts w:eastAsia="SimSun"/>
          <w:lang w:eastAsia="es-SV"/>
        </w:rPr>
        <w:t xml:space="preserve"> 248</w:t>
      </w:r>
      <w:r w:rsidRPr="00CA5FB3">
        <w:rPr>
          <w:rFonts w:eastAsia="SimSun"/>
          <w:lang w:eastAsia="es-SV"/>
        </w:rPr>
        <w:t xml:space="preserve">, aplicando dicho gasto al código </w:t>
      </w:r>
      <w:proofErr w:type="spellStart"/>
      <w:r w:rsidRPr="00CA5FB3">
        <w:rPr>
          <w:rFonts w:eastAsia="SimSun"/>
          <w:lang w:eastAsia="es-SV"/>
        </w:rPr>
        <w:t>N°</w:t>
      </w:r>
      <w:proofErr w:type="spellEnd"/>
      <w:r w:rsidRPr="00CA5FB3">
        <w:rPr>
          <w:rFonts w:eastAsia="SimSun"/>
          <w:lang w:eastAsia="es-SV"/>
        </w:rPr>
        <w:t xml:space="preserve"> 54316 de la línea 0101 </w:t>
      </w:r>
      <w:r w:rsidRPr="00CA5FB3">
        <w:rPr>
          <w:rFonts w:eastAsia="Calibri"/>
        </w:rPr>
        <w:t>del Presupuesto Municipal vigente.</w:t>
      </w:r>
    </w:p>
    <w:p w14:paraId="46E38EB8" w14:textId="77777777" w:rsidR="00970D89" w:rsidRDefault="00970D89" w:rsidP="00C27AF6">
      <w:pPr>
        <w:spacing w:after="0" w:line="240" w:lineRule="auto"/>
        <w:jc w:val="both"/>
        <w:rPr>
          <w:rFonts w:eastAsia="Times New Roman"/>
          <w:color w:val="000000"/>
          <w:szCs w:val="24"/>
          <w:lang w:eastAsia="es-SV"/>
        </w:rPr>
      </w:pPr>
    </w:p>
    <w:p w14:paraId="22E70F0C" w14:textId="77777777" w:rsidR="00970D89" w:rsidRPr="00C906DA" w:rsidRDefault="00970D89" w:rsidP="00970D89">
      <w:pPr>
        <w:jc w:val="both"/>
        <w:rPr>
          <w:rFonts w:eastAsia="Calibri"/>
        </w:rPr>
      </w:pPr>
    </w:p>
    <w:p w14:paraId="15390FE9" w14:textId="77777777" w:rsidR="00970D89" w:rsidRPr="008A5284" w:rsidRDefault="00970D89" w:rsidP="00970D89">
      <w:pPr>
        <w:jc w:val="both"/>
        <w:rPr>
          <w:rFonts w:eastAsia="Calibri"/>
          <w:szCs w:val="24"/>
        </w:rPr>
      </w:pPr>
      <w:r>
        <w:t xml:space="preserve">Los votos en contra que corresponden a los señores </w:t>
      </w:r>
      <w:r w:rsidRPr="008A5284">
        <w:rPr>
          <w:rFonts w:eastAsia="Calibri"/>
          <w:szCs w:val="24"/>
        </w:rPr>
        <w:t>José Misael Posadas Mejía, Octavo Regidor Propietario, Nelson Eduardo Figueroa Castillo, Décimo Regidor Propietario argumentan que las compras no son parte de la funcionalidad y operatividad de la municipalidad, y con el objetivo de realizar el proceso de transición de forma transparente y oportuna se oponen.</w:t>
      </w:r>
    </w:p>
    <w:p w14:paraId="49241B3C" w14:textId="77777777" w:rsidR="00970D89" w:rsidRPr="008A5284" w:rsidRDefault="00970D89" w:rsidP="00970D89">
      <w:pPr>
        <w:jc w:val="both"/>
        <w:rPr>
          <w:rFonts w:eastAsia="Calibri"/>
          <w:szCs w:val="24"/>
        </w:rPr>
      </w:pPr>
      <w:r w:rsidRPr="008A5284">
        <w:rPr>
          <w:rFonts w:eastAsia="Calibri"/>
          <w:szCs w:val="24"/>
        </w:rPr>
        <w:t xml:space="preserve">Comuníquese y certifíquese. </w:t>
      </w:r>
    </w:p>
    <w:bookmarkEnd w:id="61"/>
    <w:p w14:paraId="0935B27A" w14:textId="77777777" w:rsidR="00970D89" w:rsidRDefault="00970D89" w:rsidP="00C27AF6">
      <w:pPr>
        <w:spacing w:after="0" w:line="240" w:lineRule="auto"/>
        <w:jc w:val="both"/>
        <w:rPr>
          <w:rFonts w:eastAsia="Times New Roman"/>
          <w:color w:val="000000"/>
          <w:szCs w:val="24"/>
          <w:lang w:eastAsia="es-SV"/>
        </w:rPr>
      </w:pPr>
    </w:p>
    <w:p w14:paraId="6C0CB873" w14:textId="77777777" w:rsidR="005E3BB8" w:rsidRPr="005E3BB8" w:rsidRDefault="005E3BB8" w:rsidP="00C27AF6">
      <w:pPr>
        <w:spacing w:after="0" w:line="240" w:lineRule="auto"/>
        <w:jc w:val="both"/>
        <w:rPr>
          <w:rFonts w:eastAsia="Times New Roman"/>
          <w:b/>
          <w:bCs/>
          <w:color w:val="000000"/>
          <w:szCs w:val="24"/>
          <w:u w:val="single"/>
          <w:lang w:eastAsia="es-SV"/>
        </w:rPr>
      </w:pPr>
      <w:proofErr w:type="gramStart"/>
      <w:r w:rsidRPr="005E3BB8">
        <w:rPr>
          <w:rFonts w:eastAsia="Times New Roman"/>
          <w:b/>
          <w:bCs/>
          <w:color w:val="000000"/>
          <w:szCs w:val="24"/>
          <w:u w:val="single"/>
          <w:lang w:eastAsia="es-SV"/>
        </w:rPr>
        <w:t>ACUERDO  NÚMERO</w:t>
      </w:r>
      <w:proofErr w:type="gramEnd"/>
      <w:r w:rsidRPr="005E3BB8">
        <w:rPr>
          <w:rFonts w:eastAsia="Times New Roman"/>
          <w:b/>
          <w:bCs/>
          <w:color w:val="000000"/>
          <w:szCs w:val="24"/>
          <w:u w:val="single"/>
          <w:lang w:eastAsia="es-SV"/>
        </w:rPr>
        <w:t xml:space="preserve"> CUARENTA:</w:t>
      </w:r>
    </w:p>
    <w:p w14:paraId="3F0D1494" w14:textId="77777777" w:rsidR="005E3BB8" w:rsidRDefault="005E3BB8" w:rsidP="00C27AF6">
      <w:pPr>
        <w:spacing w:after="0" w:line="240" w:lineRule="auto"/>
        <w:jc w:val="both"/>
        <w:rPr>
          <w:rFonts w:eastAsia="Times New Roman"/>
          <w:color w:val="000000"/>
          <w:szCs w:val="24"/>
          <w:lang w:eastAsia="es-SV"/>
        </w:rPr>
      </w:pPr>
    </w:p>
    <w:p w14:paraId="73DB54E5" w14:textId="77777777" w:rsidR="005E3BB8" w:rsidRDefault="005E3BB8" w:rsidP="005E3BB8">
      <w:pPr>
        <w:rPr>
          <w:szCs w:val="24"/>
        </w:rPr>
      </w:pPr>
      <w:r>
        <w:rPr>
          <w:szCs w:val="24"/>
        </w:rPr>
        <w:t>El Concejo Municipal CONSIDERANDO:</w:t>
      </w:r>
    </w:p>
    <w:p w14:paraId="4054BAF2" w14:textId="77777777" w:rsidR="005E3BB8" w:rsidRDefault="005E3BB8" w:rsidP="005E3BB8">
      <w:pPr>
        <w:jc w:val="both"/>
        <w:rPr>
          <w:rFonts w:eastAsia="Times New Roman"/>
          <w:szCs w:val="24"/>
          <w:lang w:eastAsia="es-ES"/>
        </w:rPr>
      </w:pPr>
      <w:r>
        <w:rPr>
          <w:szCs w:val="24"/>
        </w:rPr>
        <w:t xml:space="preserve">I.- Que según acuerdo número treinta y nueve del acta número </w:t>
      </w:r>
      <w:r w:rsidRPr="007B6C72">
        <w:rPr>
          <w:rFonts w:eastAsia="Calibri"/>
          <w:b/>
          <w:color w:val="000000"/>
          <w:szCs w:val="24"/>
        </w:rPr>
        <w:t xml:space="preserve">CINCUENTA Y </w:t>
      </w:r>
      <w:r>
        <w:rPr>
          <w:rFonts w:eastAsia="Calibri"/>
          <w:b/>
          <w:color w:val="000000"/>
          <w:szCs w:val="24"/>
        </w:rPr>
        <w:t>CUATRO</w:t>
      </w:r>
      <w:r w:rsidRPr="007B6C72">
        <w:rPr>
          <w:rFonts w:eastAsia="Calibri"/>
          <w:b/>
          <w:color w:val="000000"/>
          <w:szCs w:val="24"/>
        </w:rPr>
        <w:t xml:space="preserve"> de</w:t>
      </w:r>
      <w:r w:rsidRPr="007B6C72">
        <w:rPr>
          <w:rFonts w:eastAsia="Calibri"/>
          <w:bCs/>
          <w:color w:val="000000"/>
          <w:szCs w:val="24"/>
        </w:rPr>
        <w:t xml:space="preserve"> sesión</w:t>
      </w:r>
      <w:r w:rsidRPr="007B6C72">
        <w:rPr>
          <w:rFonts w:eastAsia="Calibri"/>
          <w:b/>
          <w:color w:val="000000"/>
          <w:szCs w:val="24"/>
        </w:rPr>
        <w:t xml:space="preserve"> </w:t>
      </w:r>
      <w:r w:rsidRPr="007B6C72">
        <w:rPr>
          <w:rFonts w:eastAsia="Calibri"/>
          <w:color w:val="000000"/>
          <w:szCs w:val="24"/>
        </w:rPr>
        <w:t>ordinaria</w:t>
      </w:r>
      <w:r w:rsidRPr="007B6C72">
        <w:rPr>
          <w:rFonts w:eastAsia="Calibri"/>
          <w:b/>
          <w:color w:val="000000"/>
          <w:szCs w:val="24"/>
        </w:rPr>
        <w:t xml:space="preserve"> </w:t>
      </w:r>
      <w:r w:rsidRPr="007B6C72">
        <w:rPr>
          <w:rFonts w:eastAsia="Calibri"/>
          <w:bCs/>
          <w:color w:val="000000"/>
          <w:szCs w:val="24"/>
        </w:rPr>
        <w:t>de</w:t>
      </w:r>
      <w:r w:rsidRPr="007B6C72">
        <w:rPr>
          <w:rFonts w:eastAsia="Calibri"/>
          <w:color w:val="000000"/>
          <w:szCs w:val="24"/>
        </w:rPr>
        <w:t xml:space="preserve"> fecha diecisiete de diciembre </w:t>
      </w:r>
      <w:r>
        <w:rPr>
          <w:rFonts w:eastAsia="Calibri"/>
          <w:color w:val="000000"/>
          <w:szCs w:val="24"/>
        </w:rPr>
        <w:t>del 2020, se acordó autorizar</w:t>
      </w:r>
      <w:r w:rsidRPr="0096476D">
        <w:rPr>
          <w:rFonts w:eastAsia="Times New Roman"/>
          <w:szCs w:val="24"/>
          <w:lang w:eastAsia="es-ES"/>
        </w:rPr>
        <w:t xml:space="preserve"> al Prof. José Rigoberto Pinto Rivera, Alcalde Municipal; para que en nombre y representación del municipio firme contrato de arrendamiento con el señor Héctor Manuel Cerna Figueroa,</w:t>
      </w:r>
      <w:r>
        <w:rPr>
          <w:rFonts w:eastAsia="Times New Roman"/>
          <w:szCs w:val="24"/>
          <w:lang w:eastAsia="es-ES"/>
        </w:rPr>
        <w:t xml:space="preserve"> donde funciona la POLITUR;</w:t>
      </w:r>
    </w:p>
    <w:p w14:paraId="0D94A32B" w14:textId="77777777" w:rsidR="005E3BB8" w:rsidRDefault="005E3BB8" w:rsidP="005E3BB8">
      <w:pPr>
        <w:jc w:val="both"/>
        <w:rPr>
          <w:rFonts w:eastAsia="Times New Roman"/>
          <w:szCs w:val="24"/>
          <w:lang w:eastAsia="es-ES"/>
        </w:rPr>
      </w:pPr>
      <w:r>
        <w:rPr>
          <w:rFonts w:eastAsia="Times New Roman"/>
          <w:szCs w:val="24"/>
          <w:lang w:eastAsia="es-ES"/>
        </w:rPr>
        <w:t xml:space="preserve">II.-. Que se estableció que el pago mensual sería de </w:t>
      </w:r>
      <w:r w:rsidRPr="0096476D">
        <w:rPr>
          <w:rFonts w:eastAsia="Times New Roman"/>
          <w:szCs w:val="24"/>
          <w:lang w:eastAsia="es-ES"/>
        </w:rPr>
        <w:t>TRESCIENTOS 00/100 DÓLARES DE LOS ESTADOS UNIDOS DE AMÉRICA. ($300.00) Dólares de los Estados Unidos de América. Sumando a ello el costo del consumo de energía eléctrica y agua potable</w:t>
      </w:r>
      <w:r>
        <w:rPr>
          <w:rFonts w:eastAsia="Times New Roman"/>
          <w:szCs w:val="24"/>
          <w:lang w:eastAsia="es-ES"/>
        </w:rPr>
        <w:t>;</w:t>
      </w:r>
    </w:p>
    <w:p w14:paraId="1A446684" w14:textId="77777777" w:rsidR="005E3BB8" w:rsidRDefault="005E3BB8" w:rsidP="005E3BB8">
      <w:pPr>
        <w:jc w:val="both"/>
        <w:rPr>
          <w:szCs w:val="24"/>
        </w:rPr>
      </w:pPr>
      <w:r>
        <w:rPr>
          <w:szCs w:val="24"/>
        </w:rPr>
        <w:t>III.- Que según r</w:t>
      </w:r>
      <w:r w:rsidRPr="006F4D95">
        <w:rPr>
          <w:szCs w:val="24"/>
        </w:rPr>
        <w:t xml:space="preserve">esolución emitida por la Dirección General de Impuestos Internos, Subdirección General, del Ministerio de Hacienda del día cuatro de diciembre del dos mil </w:t>
      </w:r>
      <w:r w:rsidRPr="006F4D95">
        <w:rPr>
          <w:szCs w:val="24"/>
        </w:rPr>
        <w:lastRenderedPageBreak/>
        <w:t>veinte, en la cual se resuelve que se DESIGNE a la Alcaldía Municipal de Metapán, Departamento de Santa Ana, como agente de Retención del Impuesto a la Transferencia de Bienes Muebles y a la Prestación de Servicios;</w:t>
      </w:r>
      <w:r>
        <w:rPr>
          <w:szCs w:val="24"/>
        </w:rPr>
        <w:t xml:space="preserve"> por lo que este Concejo ve conveniente que el costo de energía eléctrica y agua potable sea asumido por el propietario del inmueble,  para poder realizar la retención del 1% correspondiente al monto total del servicio; siendo necesario incrementar el costo del arrendamiento a la suma mensual de SEISCIENTOS 00/100 DÓLARES </w:t>
      </w:r>
    </w:p>
    <w:p w14:paraId="4D1D8AC7" w14:textId="77777777" w:rsidR="005E3BB8" w:rsidRDefault="005E3BB8" w:rsidP="005E3BB8">
      <w:pPr>
        <w:jc w:val="both"/>
        <w:rPr>
          <w:szCs w:val="24"/>
        </w:rPr>
      </w:pPr>
      <w:r>
        <w:rPr>
          <w:szCs w:val="24"/>
        </w:rPr>
        <w:t xml:space="preserve">POR </w:t>
      </w:r>
      <w:proofErr w:type="gramStart"/>
      <w:r>
        <w:rPr>
          <w:szCs w:val="24"/>
        </w:rPr>
        <w:t>TANTO</w:t>
      </w:r>
      <w:proofErr w:type="gramEnd"/>
      <w:r>
        <w:rPr>
          <w:szCs w:val="24"/>
        </w:rPr>
        <w:t xml:space="preserve"> el Concejo Municipal en uso de las facultades que el Código Municipal les confiere ACUERDA:</w:t>
      </w:r>
    </w:p>
    <w:p w14:paraId="0161D04F" w14:textId="77777777" w:rsidR="005E3BB8" w:rsidRDefault="005E3BB8" w:rsidP="005E3BB8">
      <w:pPr>
        <w:pStyle w:val="Prrafodelista"/>
        <w:numPr>
          <w:ilvl w:val="0"/>
          <w:numId w:val="146"/>
        </w:numPr>
        <w:jc w:val="both"/>
        <w:rPr>
          <w:rFonts w:eastAsia="Times New Roman"/>
          <w:szCs w:val="24"/>
          <w:lang w:eastAsia="es-ES"/>
        </w:rPr>
      </w:pPr>
      <w:r w:rsidRPr="006D62E8">
        <w:rPr>
          <w:szCs w:val="24"/>
        </w:rPr>
        <w:t xml:space="preserve">RATIFICAR el contrato, firmado entre la municipalidad y el Sr. </w:t>
      </w:r>
      <w:r w:rsidRPr="006D62E8">
        <w:rPr>
          <w:rFonts w:eastAsia="Times New Roman"/>
          <w:szCs w:val="24"/>
          <w:lang w:eastAsia="es-ES"/>
        </w:rPr>
        <w:t>Héctor Manuel Cerna Figueroa, en el sentido que el consumo de agua potable y energía eléctrica, será asumido por el Sr. Héctor Manuel Cerna Figueroa, quien es propietario del inmueble donde funciona el POLITUR, estableciendo la cuota mensual de SEISCIENTOS 00/100 DÓLARES, a partir del mes de marzo del contrato, cuyo valor incluye IVA.</w:t>
      </w:r>
    </w:p>
    <w:p w14:paraId="20811C46" w14:textId="77777777" w:rsidR="005E3BB8" w:rsidRPr="006D62E8" w:rsidRDefault="005E3BB8" w:rsidP="005E3BB8">
      <w:pPr>
        <w:pStyle w:val="Prrafodelista"/>
        <w:numPr>
          <w:ilvl w:val="0"/>
          <w:numId w:val="146"/>
        </w:numPr>
        <w:jc w:val="both"/>
        <w:rPr>
          <w:rFonts w:eastAsia="Times New Roman"/>
          <w:szCs w:val="24"/>
          <w:lang w:eastAsia="es-ES"/>
        </w:rPr>
      </w:pPr>
      <w:r>
        <w:rPr>
          <w:szCs w:val="24"/>
        </w:rPr>
        <w:t>Autorizar al Prof. José Rigoberto Pinto Rivera, Alcalde Municipal; para que en nombre y representación del municipio firme rectificación del contrato.</w:t>
      </w:r>
    </w:p>
    <w:p w14:paraId="14267E67" w14:textId="77777777" w:rsidR="005E3BB8" w:rsidRDefault="005E3BB8" w:rsidP="005E3BB8">
      <w:pPr>
        <w:jc w:val="both"/>
        <w:rPr>
          <w:rFonts w:eastAsia="Times New Roman"/>
          <w:szCs w:val="24"/>
          <w:lang w:eastAsia="es-ES"/>
        </w:rPr>
      </w:pPr>
      <w:r>
        <w:rPr>
          <w:rFonts w:eastAsia="Times New Roman"/>
          <w:szCs w:val="24"/>
          <w:lang w:eastAsia="es-ES"/>
        </w:rPr>
        <w:t xml:space="preserve">COMUNIQUESE. </w:t>
      </w:r>
    </w:p>
    <w:p w14:paraId="23CBF3A6" w14:textId="77777777" w:rsidR="00DB7744" w:rsidRDefault="00DB7744" w:rsidP="005E3BB8">
      <w:pPr>
        <w:jc w:val="both"/>
        <w:rPr>
          <w:rFonts w:eastAsia="Times New Roman"/>
          <w:szCs w:val="24"/>
          <w:lang w:eastAsia="es-ES"/>
        </w:rPr>
      </w:pPr>
    </w:p>
    <w:p w14:paraId="624EE84E" w14:textId="77777777" w:rsidR="00DB7744" w:rsidRDefault="00DB7744" w:rsidP="005E3BB8">
      <w:pPr>
        <w:jc w:val="both"/>
        <w:rPr>
          <w:rFonts w:eastAsia="Times New Roman"/>
          <w:b/>
          <w:bCs/>
          <w:szCs w:val="24"/>
          <w:u w:val="single"/>
          <w:lang w:eastAsia="es-ES"/>
        </w:rPr>
      </w:pPr>
      <w:r w:rsidRPr="00DB7744">
        <w:rPr>
          <w:rFonts w:eastAsia="Times New Roman"/>
          <w:b/>
          <w:bCs/>
          <w:szCs w:val="24"/>
          <w:u w:val="single"/>
          <w:lang w:eastAsia="es-ES"/>
        </w:rPr>
        <w:t>ACUERDO NÚMERO CUARENTA Y UNO:</w:t>
      </w:r>
    </w:p>
    <w:p w14:paraId="0832D4FD" w14:textId="77777777" w:rsidR="00BF6EB5" w:rsidRDefault="00BF6EB5" w:rsidP="005E3BB8">
      <w:pPr>
        <w:jc w:val="both"/>
        <w:rPr>
          <w:rFonts w:eastAsia="Times New Roman"/>
          <w:szCs w:val="24"/>
          <w:lang w:eastAsia="es-ES"/>
        </w:rPr>
      </w:pPr>
      <w:r>
        <w:rPr>
          <w:rFonts w:eastAsia="Times New Roman"/>
          <w:szCs w:val="24"/>
          <w:lang w:eastAsia="es-ES"/>
        </w:rPr>
        <w:t>El Concejo Municipal CONSIDERANDO:</w:t>
      </w:r>
    </w:p>
    <w:p w14:paraId="2121A536" w14:textId="77777777" w:rsidR="00845EC4" w:rsidRDefault="00BF6EB5" w:rsidP="00845EC4">
      <w:pPr>
        <w:jc w:val="both"/>
        <w:rPr>
          <w:szCs w:val="24"/>
        </w:rPr>
      </w:pPr>
      <w:r>
        <w:rPr>
          <w:szCs w:val="24"/>
        </w:rPr>
        <w:t xml:space="preserve">I.-. Que según acuerdo número dos del acta número tres de fecha veinte de enero del 2021, se </w:t>
      </w:r>
      <w:r w:rsidR="00845EC4" w:rsidRPr="004330F0">
        <w:rPr>
          <w:szCs w:val="24"/>
        </w:rPr>
        <w:t>DESAFECTAR y DESCARGAR del inventario de bienes inmuebles de la municipalidad, los inmuebles inscritos a favor del Estado y Gobierno de El Salvador en el Ramo de Educación, de conformidad a certificación emitida por el Centro Nacional del Registro, Registro de la Propiedad Raíz e Hipotecas de la primera sección de Occidente,</w:t>
      </w:r>
      <w:r w:rsidR="00845EC4">
        <w:rPr>
          <w:szCs w:val="24"/>
        </w:rPr>
        <w:t xml:space="preserve"> conforme a detalle proporcionado por la Lic. Esmeralda Yanira de Contreras </w:t>
      </w:r>
      <w:r w:rsidR="00845EC4" w:rsidRPr="004330F0">
        <w:rPr>
          <w:szCs w:val="24"/>
        </w:rPr>
        <w:t>Encargada de inventario y activo fijo</w:t>
      </w:r>
      <w:r w:rsidR="00845EC4">
        <w:rPr>
          <w:szCs w:val="24"/>
        </w:rPr>
        <w:t>;</w:t>
      </w:r>
    </w:p>
    <w:p w14:paraId="22CBBE0B" w14:textId="77777777" w:rsidR="005902AC" w:rsidRDefault="00845EC4" w:rsidP="005902AC">
      <w:pPr>
        <w:tabs>
          <w:tab w:val="left" w:pos="1425"/>
        </w:tabs>
        <w:spacing w:after="0" w:line="240" w:lineRule="auto"/>
        <w:jc w:val="both"/>
        <w:rPr>
          <w:szCs w:val="24"/>
        </w:rPr>
      </w:pPr>
      <w:r>
        <w:rPr>
          <w:szCs w:val="24"/>
        </w:rPr>
        <w:t>II.-</w:t>
      </w:r>
      <w:r w:rsidR="005902AC">
        <w:rPr>
          <w:szCs w:val="24"/>
        </w:rPr>
        <w:t xml:space="preserve">Que según acuerdo número treinta del acta número cinco de fecha </w:t>
      </w:r>
      <w:r w:rsidR="005902AC">
        <w:rPr>
          <w:rFonts w:eastAsia="Calibri"/>
          <w:color w:val="000000"/>
          <w:szCs w:val="24"/>
        </w:rPr>
        <w:t>tres de Febrero</w:t>
      </w:r>
      <w:r w:rsidR="005902AC" w:rsidRPr="00FA7F41">
        <w:rPr>
          <w:rFonts w:eastAsia="Calibri"/>
          <w:color w:val="000000"/>
          <w:szCs w:val="24"/>
        </w:rPr>
        <w:t xml:space="preserve"> del libro de actas</w:t>
      </w:r>
      <w:r w:rsidR="005902AC">
        <w:rPr>
          <w:rFonts w:eastAsia="Calibri"/>
          <w:color w:val="000000"/>
          <w:szCs w:val="24"/>
        </w:rPr>
        <w:t xml:space="preserve"> del 2021, se acordó </w:t>
      </w:r>
      <w:r w:rsidR="005902AC">
        <w:rPr>
          <w:szCs w:val="24"/>
        </w:rPr>
        <w:t>r</w:t>
      </w:r>
      <w:r w:rsidR="005902AC" w:rsidRPr="00A17533">
        <w:rPr>
          <w:szCs w:val="24"/>
        </w:rPr>
        <w:t xml:space="preserve">atificar el acuerdo número dos del acta número tres de fecha </w:t>
      </w:r>
      <w:r w:rsidR="005902AC" w:rsidRPr="00A17533">
        <w:rPr>
          <w:rFonts w:eastAsia="Calibri"/>
          <w:bCs/>
          <w:szCs w:val="24"/>
        </w:rPr>
        <w:t xml:space="preserve">20 de enero del 2021, en el inmueble #54, siendo lo correcto que perteneciente a  </w:t>
      </w:r>
      <w:r w:rsidR="005902AC" w:rsidRPr="00A17533">
        <w:rPr>
          <w:szCs w:val="24"/>
        </w:rPr>
        <w:t xml:space="preserve">la diócesis de Santa Ana, conforme a detalle siguiente: </w:t>
      </w:r>
      <w:r w:rsidR="005902AC" w:rsidRPr="00A17533">
        <w:rPr>
          <w:b/>
          <w:szCs w:val="24"/>
        </w:rPr>
        <w:t>Inmueble #54</w:t>
      </w:r>
      <w:r w:rsidR="005902AC" w:rsidRPr="00A17533">
        <w:rPr>
          <w:szCs w:val="24"/>
        </w:rPr>
        <w:t xml:space="preserve"> Un terreno situado en el Caserío El Ahogado del Cantón La Isla, para escuela de 3 áreas 19 centiáreas de extensión superficial que mide y linda AL ORIENTE:  nueve metros con Francisco Rivas, AL PONIENTE: nueve metros con terreno de Luis Morales Rivas, camino de por medio AL NORTE: treinta y nueve metros con Rosalio Flores Rivas AL SUR: treinta y  dos  metros con lote de Adán Escobar Arriola, donde está construida una iglesia , según escritura pública del Dr. Pablo Chavarría, bajo el No. 66 folio 62 vuelto al 64 frente del libro 7o. de su protocolo de fecha 13 de enero de  1,968, DOANDO POR ROSALIO FLORES RIVAS..$ 11.43</w:t>
      </w:r>
    </w:p>
    <w:p w14:paraId="7D467306" w14:textId="77777777" w:rsidR="00E41627" w:rsidRDefault="00E41627" w:rsidP="005902AC">
      <w:pPr>
        <w:tabs>
          <w:tab w:val="left" w:pos="1425"/>
        </w:tabs>
        <w:spacing w:after="0" w:line="240" w:lineRule="auto"/>
        <w:jc w:val="both"/>
        <w:rPr>
          <w:szCs w:val="24"/>
        </w:rPr>
      </w:pPr>
    </w:p>
    <w:p w14:paraId="12B7B4E1" w14:textId="77777777" w:rsidR="00F6583D" w:rsidRDefault="00E41627" w:rsidP="005902AC">
      <w:pPr>
        <w:tabs>
          <w:tab w:val="left" w:pos="1425"/>
        </w:tabs>
        <w:spacing w:after="0" w:line="240" w:lineRule="auto"/>
        <w:jc w:val="both"/>
        <w:rPr>
          <w:szCs w:val="24"/>
        </w:rPr>
      </w:pPr>
      <w:r>
        <w:rPr>
          <w:szCs w:val="24"/>
        </w:rPr>
        <w:t xml:space="preserve">III.- Que de conformidad a nota enviada por la licenciada Mirna Elizabeth Peraza de Servellón, </w:t>
      </w:r>
      <w:r w:rsidR="00F6583D">
        <w:rPr>
          <w:szCs w:val="24"/>
        </w:rPr>
        <w:t>jefe</w:t>
      </w:r>
      <w:r>
        <w:rPr>
          <w:szCs w:val="24"/>
        </w:rPr>
        <w:t xml:space="preserve"> de la Unidad Contable, con fecha 12 de marzo del 2021, en la cual solicita: se corrija el acuerdo número 2 del acta número 3 de fecha 20 de enero del 2021. </w:t>
      </w:r>
      <w:r w:rsidR="00F6583D">
        <w:rPr>
          <w:szCs w:val="24"/>
        </w:rPr>
        <w:t xml:space="preserve">Respecto al descargo de terrenos que están a nombre del Ministerio de Educación, y de la Diócesis de Santa Ana, debido a que en el acuerdo municipal </w:t>
      </w:r>
      <w:proofErr w:type="spellStart"/>
      <w:r w:rsidR="00F6583D">
        <w:rPr>
          <w:szCs w:val="24"/>
        </w:rPr>
        <w:t>esta</w:t>
      </w:r>
      <w:proofErr w:type="spellEnd"/>
      <w:r w:rsidR="00F6583D">
        <w:rPr>
          <w:szCs w:val="24"/>
        </w:rPr>
        <w:t xml:space="preserve"> registrado el valor histórico de las escrituras y en este caso tiene revalúo y están incorporados como superávit por revaluación, por lo que solicita se incluya el valor para hacer el ajuste pertinente; al mismo tiempo manifiesta que el inmueble # 54 </w:t>
      </w:r>
      <w:proofErr w:type="spellStart"/>
      <w:r w:rsidR="00F6583D">
        <w:rPr>
          <w:szCs w:val="24"/>
        </w:rPr>
        <w:t>esta</w:t>
      </w:r>
      <w:proofErr w:type="spellEnd"/>
      <w:r w:rsidR="00F6583D">
        <w:rPr>
          <w:szCs w:val="24"/>
        </w:rPr>
        <w:t xml:space="preserve"> dado en comodato según acuerdo número 13 del acta número 25 de fecha 10/06/2010; a la diócesis de Santa Ana, por lo que debe de dejar sin </w:t>
      </w:r>
      <w:r w:rsidR="00F6583D">
        <w:rPr>
          <w:szCs w:val="24"/>
        </w:rPr>
        <w:lastRenderedPageBreak/>
        <w:t xml:space="preserve">efecto dicho comodato para descargarlo, </w:t>
      </w:r>
      <w:proofErr w:type="spellStart"/>
      <w:r w:rsidR="00F6583D">
        <w:rPr>
          <w:szCs w:val="24"/>
        </w:rPr>
        <w:t>debibo</w:t>
      </w:r>
      <w:proofErr w:type="spellEnd"/>
      <w:r w:rsidR="00F6583D">
        <w:rPr>
          <w:szCs w:val="24"/>
        </w:rPr>
        <w:t xml:space="preserve"> a que el terreno </w:t>
      </w:r>
      <w:proofErr w:type="spellStart"/>
      <w:r w:rsidR="00F6583D">
        <w:rPr>
          <w:szCs w:val="24"/>
        </w:rPr>
        <w:t>esta</w:t>
      </w:r>
      <w:proofErr w:type="spellEnd"/>
      <w:r w:rsidR="00F6583D">
        <w:rPr>
          <w:szCs w:val="24"/>
        </w:rPr>
        <w:t xml:space="preserve"> a nombre de dicha institución;</w:t>
      </w:r>
    </w:p>
    <w:p w14:paraId="2CA2CD6B" w14:textId="77777777" w:rsidR="00F6583D" w:rsidRDefault="00F6583D" w:rsidP="005902AC">
      <w:pPr>
        <w:tabs>
          <w:tab w:val="left" w:pos="1425"/>
        </w:tabs>
        <w:spacing w:after="0" w:line="240" w:lineRule="auto"/>
        <w:jc w:val="both"/>
        <w:rPr>
          <w:szCs w:val="24"/>
        </w:rPr>
      </w:pPr>
    </w:p>
    <w:p w14:paraId="7CAF45C1" w14:textId="77777777" w:rsidR="00F6583D" w:rsidRDefault="00F6583D" w:rsidP="005902AC">
      <w:pPr>
        <w:tabs>
          <w:tab w:val="left" w:pos="1425"/>
        </w:tabs>
        <w:spacing w:after="0" w:line="240" w:lineRule="auto"/>
        <w:jc w:val="both"/>
        <w:rPr>
          <w:szCs w:val="24"/>
        </w:rPr>
      </w:pPr>
      <w:r>
        <w:rPr>
          <w:szCs w:val="24"/>
        </w:rPr>
        <w:t>POR TANTO, EL CONCEJO MUNICIPAL EN USO DE LAS FACULTADES QUE EL CÓDIGO MUNICIPAL LES CONFIERE ACUERDA:</w:t>
      </w:r>
    </w:p>
    <w:p w14:paraId="6B13ECAE" w14:textId="77777777" w:rsidR="00246330" w:rsidRDefault="00246330" w:rsidP="005902AC">
      <w:pPr>
        <w:tabs>
          <w:tab w:val="left" w:pos="1425"/>
        </w:tabs>
        <w:spacing w:after="0" w:line="240" w:lineRule="auto"/>
        <w:jc w:val="both"/>
        <w:rPr>
          <w:szCs w:val="24"/>
        </w:rPr>
      </w:pPr>
    </w:p>
    <w:p w14:paraId="766BBAE1" w14:textId="77777777" w:rsidR="00F6583D" w:rsidRDefault="00F6583D" w:rsidP="00F6583D">
      <w:pPr>
        <w:pStyle w:val="Prrafodelista"/>
        <w:numPr>
          <w:ilvl w:val="0"/>
          <w:numId w:val="150"/>
        </w:numPr>
        <w:tabs>
          <w:tab w:val="left" w:pos="1425"/>
        </w:tabs>
        <w:spacing w:after="0" w:line="240" w:lineRule="auto"/>
        <w:jc w:val="both"/>
        <w:rPr>
          <w:szCs w:val="24"/>
        </w:rPr>
      </w:pPr>
      <w:r>
        <w:rPr>
          <w:szCs w:val="24"/>
        </w:rPr>
        <w:t xml:space="preserve">Dejar sin efecto el acuerdo </w:t>
      </w:r>
      <w:r w:rsidR="00CD0EDE">
        <w:rPr>
          <w:szCs w:val="24"/>
        </w:rPr>
        <w:t>número dos del acta número tres de fecha veinte de enero del 2021,</w:t>
      </w:r>
    </w:p>
    <w:p w14:paraId="1DED4AB1" w14:textId="77777777" w:rsidR="00396F50" w:rsidRPr="00396F50" w:rsidRDefault="00E84B6D" w:rsidP="005902AC">
      <w:pPr>
        <w:pStyle w:val="Prrafodelista"/>
        <w:numPr>
          <w:ilvl w:val="0"/>
          <w:numId w:val="150"/>
        </w:numPr>
        <w:tabs>
          <w:tab w:val="left" w:pos="1425"/>
        </w:tabs>
        <w:spacing w:after="0" w:line="240" w:lineRule="auto"/>
        <w:jc w:val="both"/>
        <w:rPr>
          <w:szCs w:val="24"/>
        </w:rPr>
      </w:pPr>
      <w:r>
        <w:rPr>
          <w:szCs w:val="24"/>
        </w:rPr>
        <w:t xml:space="preserve">Dejar sin efecto el acuerdo número treinta del acta número cinco de fecha </w:t>
      </w:r>
      <w:r>
        <w:rPr>
          <w:rFonts w:eastAsia="Calibri"/>
          <w:color w:val="000000"/>
          <w:szCs w:val="24"/>
        </w:rPr>
        <w:t xml:space="preserve">tres de </w:t>
      </w:r>
      <w:r w:rsidR="00246330">
        <w:rPr>
          <w:rFonts w:eastAsia="Calibri"/>
          <w:color w:val="000000"/>
          <w:szCs w:val="24"/>
        </w:rPr>
        <w:t>febrero</w:t>
      </w:r>
      <w:r w:rsidRPr="00FA7F41">
        <w:rPr>
          <w:rFonts w:eastAsia="Calibri"/>
          <w:color w:val="000000"/>
          <w:szCs w:val="24"/>
        </w:rPr>
        <w:t xml:space="preserve"> del libro de actas</w:t>
      </w:r>
      <w:r>
        <w:rPr>
          <w:rFonts w:eastAsia="Calibri"/>
          <w:color w:val="000000"/>
          <w:szCs w:val="24"/>
        </w:rPr>
        <w:t xml:space="preserve"> del 2021</w:t>
      </w:r>
      <w:r w:rsidR="00246330">
        <w:rPr>
          <w:rFonts w:eastAsia="Calibri"/>
          <w:color w:val="000000"/>
          <w:szCs w:val="24"/>
        </w:rPr>
        <w:t>;</w:t>
      </w:r>
    </w:p>
    <w:p w14:paraId="33573301" w14:textId="77777777" w:rsidR="005902AC" w:rsidRDefault="005902AC" w:rsidP="005902AC">
      <w:pPr>
        <w:pStyle w:val="Prrafodelista"/>
        <w:numPr>
          <w:ilvl w:val="0"/>
          <w:numId w:val="150"/>
        </w:numPr>
        <w:tabs>
          <w:tab w:val="left" w:pos="1425"/>
        </w:tabs>
        <w:spacing w:after="0" w:line="240" w:lineRule="auto"/>
        <w:jc w:val="both"/>
        <w:rPr>
          <w:szCs w:val="24"/>
        </w:rPr>
      </w:pPr>
      <w:r w:rsidRPr="00396F50">
        <w:rPr>
          <w:szCs w:val="24"/>
        </w:rPr>
        <w:t>DESAFECTAR y DESCARGAR del inventario de bienes inmuebles de la municipalidad, los inmuebles inscritos a favor del Estado y Gobierno de El Salvador en el Ramo de Educación, de conformidad a certificación emitida por el Centro Nacional del Registro, Registro de la Propiedad Raíz e Hipotecas de la primera sección de Occidente, según detalle siguiente:</w:t>
      </w:r>
    </w:p>
    <w:p w14:paraId="334C8AE0" w14:textId="77777777" w:rsidR="00246330" w:rsidRPr="00396F50" w:rsidRDefault="00246330" w:rsidP="00246330">
      <w:pPr>
        <w:pStyle w:val="Prrafodelista"/>
        <w:tabs>
          <w:tab w:val="left" w:pos="1425"/>
        </w:tabs>
        <w:spacing w:after="0" w:line="240" w:lineRule="auto"/>
        <w:jc w:val="both"/>
        <w:rPr>
          <w:szCs w:val="24"/>
        </w:rPr>
      </w:pPr>
    </w:p>
    <w:p w14:paraId="1A78813A" w14:textId="77777777" w:rsidR="005902AC" w:rsidRDefault="005902AC" w:rsidP="005902AC">
      <w:pPr>
        <w:spacing w:after="0" w:line="240" w:lineRule="auto"/>
        <w:jc w:val="both"/>
        <w:rPr>
          <w:szCs w:val="24"/>
        </w:rPr>
      </w:pPr>
      <w:r w:rsidRPr="004330F0">
        <w:rPr>
          <w:b/>
          <w:szCs w:val="24"/>
        </w:rPr>
        <w:t>Inmueble #20</w:t>
      </w:r>
      <w:r w:rsidRPr="004330F0">
        <w:rPr>
          <w:szCs w:val="24"/>
        </w:rPr>
        <w:t xml:space="preserve"> Un solar situado en el Cantón Aldea Zapote, que contiene la Escuela del mencionado cantón que mide y linda: AL NORTE: veintiún metros con solar y casa de Eusebia Mira Vda. de Galdámez, camino vecinal de por medio AL ORIENTE: Veintiocho metros con resto del terreno donde se desmembró y que es propiedad de Francisca Galdámez de Lara AL SUR: veintidós metros con el mismo terreno de la Sra. Galdámez de Lara, Y AL PONIENTE: Veintisiete metros con el mismo terreno de la Sra. De Lara, Según documentos privados de la Alcaldía tomado de razón No 67 Pág. 152-155 de fecha 11 de abril de 1946, DONADO POR EZEQUIEL GALDAMEZ</w:t>
      </w:r>
      <w:r w:rsidR="00246330">
        <w:rPr>
          <w:szCs w:val="24"/>
        </w:rPr>
        <w:t xml:space="preserve">, </w:t>
      </w:r>
      <w:r w:rsidRPr="004330F0">
        <w:rPr>
          <w:szCs w:val="24"/>
        </w:rPr>
        <w:t>inscrita a favor del MINED con número de matrícula N°20232183-00000</w:t>
      </w:r>
      <w:r w:rsidR="00246330">
        <w:rPr>
          <w:szCs w:val="24"/>
        </w:rPr>
        <w:t>…. $2,960.86</w:t>
      </w:r>
    </w:p>
    <w:p w14:paraId="1C025D59" w14:textId="77777777" w:rsidR="00246330" w:rsidRPr="004330F0" w:rsidRDefault="00246330" w:rsidP="005902AC">
      <w:pPr>
        <w:spacing w:after="0" w:line="240" w:lineRule="auto"/>
        <w:jc w:val="both"/>
        <w:rPr>
          <w:szCs w:val="24"/>
        </w:rPr>
      </w:pPr>
    </w:p>
    <w:p w14:paraId="21C3D98E" w14:textId="77777777" w:rsidR="005902AC" w:rsidRDefault="005902AC" w:rsidP="005902AC">
      <w:pPr>
        <w:spacing w:after="0" w:line="240" w:lineRule="auto"/>
        <w:jc w:val="both"/>
        <w:rPr>
          <w:szCs w:val="24"/>
        </w:rPr>
      </w:pPr>
      <w:r w:rsidRPr="004330F0">
        <w:rPr>
          <w:b/>
          <w:szCs w:val="24"/>
        </w:rPr>
        <w:t>Inmueble #53</w:t>
      </w:r>
      <w:r w:rsidRPr="004330F0">
        <w:rPr>
          <w:szCs w:val="24"/>
        </w:rPr>
        <w:t xml:space="preserve"> Un terreno situado en el Caserío La Junta, Cantón La Isla para escuela, de tres áreas de extensión superficial que mide y linda: AL NORTE, veinticinco metros con Abelino González AL SUR. Veinticinco metros con Daniel Santos, camino vecinal en medio, AL PONIENTE. Doce metros con Víctor Manuel Calderón Y AL ORIENTE: doce metros con Jesús González inscrito en el libro de documentos privados de esta Alcaldía bajo el No. 85 páginas 97 y 98 de fecha 17de mayo de 1,967</w:t>
      </w:r>
      <w:proofErr w:type="gramStart"/>
      <w:r w:rsidRPr="004330F0">
        <w:rPr>
          <w:szCs w:val="24"/>
        </w:rPr>
        <w:t>,  DONADO</w:t>
      </w:r>
      <w:proofErr w:type="gramEnd"/>
      <w:r w:rsidRPr="004330F0">
        <w:rPr>
          <w:szCs w:val="24"/>
        </w:rPr>
        <w:t xml:space="preserve"> POR VICTOR MAUEL CALDERON</w:t>
      </w:r>
      <w:r w:rsidR="003D25C7">
        <w:rPr>
          <w:szCs w:val="24"/>
        </w:rPr>
        <w:t xml:space="preserve">, </w:t>
      </w:r>
      <w:r w:rsidRPr="004330F0">
        <w:rPr>
          <w:szCs w:val="24"/>
        </w:rPr>
        <w:t xml:space="preserve">inscrita a favor del MINED con número de matrícula </w:t>
      </w:r>
      <w:proofErr w:type="spellStart"/>
      <w:r w:rsidRPr="004330F0">
        <w:rPr>
          <w:szCs w:val="24"/>
        </w:rPr>
        <w:t>N°</w:t>
      </w:r>
      <w:proofErr w:type="spellEnd"/>
      <w:r w:rsidRPr="004330F0">
        <w:rPr>
          <w:szCs w:val="24"/>
        </w:rPr>
        <w:t xml:space="preserve"> 20272573-00000</w:t>
      </w:r>
      <w:r w:rsidR="003D25C7">
        <w:rPr>
          <w:szCs w:val="24"/>
        </w:rPr>
        <w:t>…$1,073.10</w:t>
      </w:r>
    </w:p>
    <w:p w14:paraId="717DD53B" w14:textId="77777777" w:rsidR="003D25C7" w:rsidRPr="004330F0" w:rsidRDefault="003D25C7" w:rsidP="005902AC">
      <w:pPr>
        <w:spacing w:after="0" w:line="240" w:lineRule="auto"/>
        <w:jc w:val="both"/>
        <w:rPr>
          <w:szCs w:val="24"/>
        </w:rPr>
      </w:pPr>
    </w:p>
    <w:p w14:paraId="036A1E91" w14:textId="77777777" w:rsidR="005902AC" w:rsidRDefault="005902AC" w:rsidP="005902AC">
      <w:pPr>
        <w:spacing w:after="0" w:line="240" w:lineRule="auto"/>
        <w:jc w:val="both"/>
        <w:rPr>
          <w:szCs w:val="24"/>
        </w:rPr>
      </w:pPr>
      <w:r w:rsidRPr="004330F0">
        <w:rPr>
          <w:b/>
          <w:szCs w:val="24"/>
        </w:rPr>
        <w:t>Inmueble #</w:t>
      </w:r>
      <w:proofErr w:type="gramStart"/>
      <w:r w:rsidRPr="004330F0">
        <w:rPr>
          <w:b/>
          <w:szCs w:val="24"/>
        </w:rPr>
        <w:t>75</w:t>
      </w:r>
      <w:r w:rsidRPr="004330F0">
        <w:rPr>
          <w:szCs w:val="24"/>
        </w:rPr>
        <w:t xml:space="preserve">  Un</w:t>
      </w:r>
      <w:proofErr w:type="gramEnd"/>
      <w:r w:rsidRPr="004330F0">
        <w:rPr>
          <w:szCs w:val="24"/>
        </w:rPr>
        <w:t xml:space="preserve"> terreno rústico situado en el Caserío El Despoblado Cantón Mal paso de esta jurisdicción, para escuela, de novecientos diez metros cuadrados de extensión superficial, que mide: ORIENTE: Veintiocho metros; NORTE: Treinta y ocho metros; PONIENTE: inscrita a favor del MINED con número de matrícula </w:t>
      </w:r>
      <w:proofErr w:type="spellStart"/>
      <w:r w:rsidRPr="004330F0">
        <w:rPr>
          <w:szCs w:val="24"/>
        </w:rPr>
        <w:t>N°</w:t>
      </w:r>
      <w:proofErr w:type="spellEnd"/>
      <w:r w:rsidRPr="004330F0">
        <w:rPr>
          <w:szCs w:val="24"/>
        </w:rPr>
        <w:t xml:space="preserve"> 20268945-00000</w:t>
      </w:r>
      <w:r w:rsidR="00DF15BB">
        <w:rPr>
          <w:szCs w:val="24"/>
        </w:rPr>
        <w:t>.. $1,002.56</w:t>
      </w:r>
    </w:p>
    <w:p w14:paraId="192343F8" w14:textId="77777777" w:rsidR="003D25C7" w:rsidRPr="004330F0" w:rsidRDefault="003D25C7" w:rsidP="005902AC">
      <w:pPr>
        <w:spacing w:after="0" w:line="240" w:lineRule="auto"/>
        <w:jc w:val="both"/>
        <w:rPr>
          <w:szCs w:val="24"/>
        </w:rPr>
      </w:pPr>
    </w:p>
    <w:p w14:paraId="78F349C5" w14:textId="77777777" w:rsidR="005902AC" w:rsidRDefault="005902AC" w:rsidP="005902AC">
      <w:pPr>
        <w:spacing w:after="0" w:line="240" w:lineRule="auto"/>
        <w:jc w:val="both"/>
        <w:rPr>
          <w:szCs w:val="24"/>
        </w:rPr>
      </w:pPr>
      <w:r w:rsidRPr="004330F0">
        <w:rPr>
          <w:b/>
          <w:szCs w:val="24"/>
        </w:rPr>
        <w:t>Inmueble #165 y 246-- 165</w:t>
      </w:r>
      <w:r w:rsidRPr="004330F0">
        <w:rPr>
          <w:szCs w:val="24"/>
        </w:rPr>
        <w:t xml:space="preserve"> Inmueble rústico situado en el lugar Las Marías, Cantón La Isla de esta Jurisdicción, posee una extensión superficial de siete áreas, </w:t>
      </w:r>
      <w:proofErr w:type="gramStart"/>
      <w:r w:rsidRPr="004330F0">
        <w:rPr>
          <w:szCs w:val="24"/>
        </w:rPr>
        <w:t>que  linda</w:t>
      </w:r>
      <w:proofErr w:type="gramEnd"/>
      <w:r w:rsidRPr="004330F0">
        <w:rPr>
          <w:szCs w:val="24"/>
        </w:rPr>
        <w:t xml:space="preserve"> al NORTE, AL ORIENTE, AL PONIENTE, con resto que se reserva la otorgante y al SUR: con la Iglesia  Católica. Terreno que </w:t>
      </w:r>
      <w:proofErr w:type="gramStart"/>
      <w:r w:rsidRPr="004330F0">
        <w:rPr>
          <w:szCs w:val="24"/>
        </w:rPr>
        <w:t>se  utilizará</w:t>
      </w:r>
      <w:proofErr w:type="gramEnd"/>
      <w:r w:rsidRPr="004330F0">
        <w:rPr>
          <w:szCs w:val="24"/>
        </w:rPr>
        <w:t xml:space="preserve">  para la construcción del edificio escuela el cual fue donado por  Florencio Mancía Castro.........$</w:t>
      </w:r>
      <w:r w:rsidR="00DF15BB">
        <w:rPr>
          <w:szCs w:val="24"/>
        </w:rPr>
        <w:t>1,502.34</w:t>
      </w:r>
    </w:p>
    <w:p w14:paraId="2862121D" w14:textId="77777777" w:rsidR="00DF15BB" w:rsidRPr="004330F0" w:rsidRDefault="00DF15BB" w:rsidP="005902AC">
      <w:pPr>
        <w:spacing w:after="0" w:line="240" w:lineRule="auto"/>
        <w:jc w:val="both"/>
        <w:rPr>
          <w:szCs w:val="24"/>
        </w:rPr>
      </w:pPr>
    </w:p>
    <w:p w14:paraId="555DACA3" w14:textId="77777777" w:rsidR="005902AC" w:rsidRDefault="005902AC" w:rsidP="005902AC">
      <w:pPr>
        <w:spacing w:after="0" w:line="240" w:lineRule="auto"/>
        <w:jc w:val="both"/>
        <w:rPr>
          <w:szCs w:val="24"/>
        </w:rPr>
      </w:pPr>
      <w:r w:rsidRPr="004330F0">
        <w:rPr>
          <w:b/>
          <w:szCs w:val="24"/>
        </w:rPr>
        <w:t xml:space="preserve">246 </w:t>
      </w:r>
      <w:r w:rsidRPr="004330F0">
        <w:rPr>
          <w:szCs w:val="24"/>
        </w:rPr>
        <w:t>Terreno rústico, situado en caserío las Marías, cantón La Isla, con una superficie de siete áreas que contiene un edificio escolar, que linda al NORTE: con resto que se reserva el otorgante, AL SUR: con la iglesia católica del lugar, AL ORIENTE: con resto del terreno que se reserva el otorgante, camino que conduce a piedra parada y las marías de por medio, AL PONIENTE: con resto que se reserva el otorgante, donado por el Sr. Florencio Mancía Castro,</w:t>
      </w:r>
      <w:r w:rsidR="00DF15BB">
        <w:rPr>
          <w:szCs w:val="24"/>
        </w:rPr>
        <w:t xml:space="preserve"> </w:t>
      </w:r>
      <w:r w:rsidRPr="004330F0">
        <w:rPr>
          <w:szCs w:val="24"/>
        </w:rPr>
        <w:t xml:space="preserve">inscrita a favor del MINED con número de matrícula </w:t>
      </w:r>
      <w:proofErr w:type="spellStart"/>
      <w:r w:rsidRPr="004330F0">
        <w:rPr>
          <w:szCs w:val="24"/>
        </w:rPr>
        <w:t>N°</w:t>
      </w:r>
      <w:proofErr w:type="spellEnd"/>
      <w:r w:rsidRPr="004330F0">
        <w:rPr>
          <w:szCs w:val="24"/>
        </w:rPr>
        <w:t xml:space="preserve"> 20272575-00000</w:t>
      </w:r>
      <w:r w:rsidR="00DF15BB">
        <w:rPr>
          <w:szCs w:val="24"/>
        </w:rPr>
        <w:t>… $ 57.14</w:t>
      </w:r>
    </w:p>
    <w:p w14:paraId="05B4DBB6" w14:textId="77777777" w:rsidR="00DF15BB" w:rsidRPr="004330F0" w:rsidRDefault="00DF15BB" w:rsidP="005902AC">
      <w:pPr>
        <w:spacing w:after="0" w:line="240" w:lineRule="auto"/>
        <w:jc w:val="both"/>
        <w:rPr>
          <w:szCs w:val="24"/>
        </w:rPr>
      </w:pPr>
    </w:p>
    <w:p w14:paraId="065D7737" w14:textId="77777777" w:rsidR="005902AC" w:rsidRDefault="005902AC" w:rsidP="005902AC">
      <w:pPr>
        <w:spacing w:after="0" w:line="240" w:lineRule="auto"/>
        <w:jc w:val="both"/>
        <w:rPr>
          <w:szCs w:val="24"/>
        </w:rPr>
      </w:pPr>
      <w:r w:rsidRPr="004330F0">
        <w:rPr>
          <w:b/>
          <w:szCs w:val="24"/>
        </w:rPr>
        <w:t>Inmueble #170</w:t>
      </w:r>
      <w:r w:rsidRPr="004330F0">
        <w:rPr>
          <w:szCs w:val="24"/>
        </w:rPr>
        <w:t xml:space="preserve"> Terreno en caserío Conchagua, cantón las piedras, para ampliación de escuela, 846 m2. Inscrita a favor del MINED con número de matrícula </w:t>
      </w:r>
      <w:proofErr w:type="spellStart"/>
      <w:r w:rsidRPr="004330F0">
        <w:rPr>
          <w:szCs w:val="24"/>
        </w:rPr>
        <w:t>N°</w:t>
      </w:r>
      <w:proofErr w:type="spellEnd"/>
      <w:r w:rsidRPr="004330F0">
        <w:rPr>
          <w:szCs w:val="24"/>
        </w:rPr>
        <w:t xml:space="preserve"> 20035968-00000</w:t>
      </w:r>
      <w:r w:rsidR="00DF15BB">
        <w:rPr>
          <w:szCs w:val="24"/>
        </w:rPr>
        <w:t>, valor $ 1,714.29</w:t>
      </w:r>
    </w:p>
    <w:p w14:paraId="4AB31EE5" w14:textId="77777777" w:rsidR="00DF15BB" w:rsidRPr="004330F0" w:rsidRDefault="00DF15BB" w:rsidP="005902AC">
      <w:pPr>
        <w:spacing w:after="0" w:line="240" w:lineRule="auto"/>
        <w:jc w:val="both"/>
        <w:rPr>
          <w:szCs w:val="24"/>
        </w:rPr>
      </w:pPr>
    </w:p>
    <w:p w14:paraId="54B50D95" w14:textId="77777777" w:rsidR="005902AC" w:rsidRDefault="005902AC" w:rsidP="005902AC">
      <w:pPr>
        <w:spacing w:after="0" w:line="240" w:lineRule="auto"/>
        <w:jc w:val="both"/>
        <w:rPr>
          <w:szCs w:val="24"/>
        </w:rPr>
      </w:pPr>
      <w:r w:rsidRPr="004330F0">
        <w:rPr>
          <w:b/>
          <w:szCs w:val="24"/>
        </w:rPr>
        <w:t>Inmueble #32</w:t>
      </w:r>
      <w:r w:rsidRPr="004330F0">
        <w:rPr>
          <w:szCs w:val="24"/>
        </w:rPr>
        <w:t xml:space="preserve"> Un terreno rústico situado en el Caserío La Conchagua, del Cantón Las Piedras para escuela que mide y linda AL NORTE: veinticinco metros con Regino Herrera, AL SUR. Veinticinco metros con Juan Martínez, AL ORIENTE: setenta y un metros noventa centímetros con Regino Herrera, Y AL PONIENTE: setenta y un metros noventa centímetros con Sucesión de Nicomedes Mejía, carretera que dirige a Masahuat de por medio, según escritura pública otorgada ante los oficios notariales del Dr. Jorge Antonio </w:t>
      </w:r>
      <w:proofErr w:type="spellStart"/>
      <w:r w:rsidRPr="004330F0">
        <w:rPr>
          <w:szCs w:val="24"/>
        </w:rPr>
        <w:t>Giammattei</w:t>
      </w:r>
      <w:proofErr w:type="spellEnd"/>
      <w:r w:rsidRPr="004330F0">
        <w:rPr>
          <w:szCs w:val="24"/>
        </w:rPr>
        <w:t xml:space="preserve"> Avilés, bajo el No.200 libro V Folio 292 vuelto al 294 frente de fecha 24 de Junio de 1,971Inscrita a favor del MINED con número de matrícula </w:t>
      </w:r>
      <w:proofErr w:type="spellStart"/>
      <w:r w:rsidRPr="004330F0">
        <w:rPr>
          <w:szCs w:val="24"/>
        </w:rPr>
        <w:t>N°</w:t>
      </w:r>
      <w:proofErr w:type="spellEnd"/>
      <w:r w:rsidRPr="004330F0">
        <w:rPr>
          <w:szCs w:val="24"/>
        </w:rPr>
        <w:t xml:space="preserve"> 20272574-00000</w:t>
      </w:r>
      <w:r w:rsidR="00DF15BB">
        <w:rPr>
          <w:szCs w:val="24"/>
        </w:rPr>
        <w:t>, valor de $ 5,786.69</w:t>
      </w:r>
    </w:p>
    <w:p w14:paraId="40D6F787" w14:textId="77777777" w:rsidR="00DF15BB" w:rsidRPr="004330F0" w:rsidRDefault="00DF15BB" w:rsidP="005902AC">
      <w:pPr>
        <w:spacing w:after="0" w:line="240" w:lineRule="auto"/>
        <w:jc w:val="both"/>
        <w:rPr>
          <w:szCs w:val="24"/>
        </w:rPr>
      </w:pPr>
    </w:p>
    <w:p w14:paraId="11E2CD30" w14:textId="77777777" w:rsidR="005902AC" w:rsidRDefault="005902AC" w:rsidP="005902AC">
      <w:pPr>
        <w:spacing w:after="0" w:line="240" w:lineRule="auto"/>
        <w:jc w:val="both"/>
        <w:rPr>
          <w:szCs w:val="24"/>
        </w:rPr>
      </w:pPr>
      <w:r w:rsidRPr="004330F0">
        <w:rPr>
          <w:b/>
          <w:szCs w:val="24"/>
        </w:rPr>
        <w:t>Inmueble #45</w:t>
      </w:r>
      <w:r w:rsidRPr="004330F0">
        <w:rPr>
          <w:szCs w:val="24"/>
        </w:rPr>
        <w:t xml:space="preserve"> Un  terreno  inculto, situado en el Caserío  El Cuje del Cantón </w:t>
      </w:r>
      <w:proofErr w:type="spellStart"/>
      <w:r w:rsidRPr="004330F0">
        <w:rPr>
          <w:szCs w:val="24"/>
        </w:rPr>
        <w:t>Tahuilapa</w:t>
      </w:r>
      <w:proofErr w:type="spellEnd"/>
      <w:r w:rsidRPr="004330F0">
        <w:rPr>
          <w:szCs w:val="24"/>
        </w:rPr>
        <w:t xml:space="preserve"> de esta Jurisdicción, que contiene  una  casa para  escuela; mide y  linda: al oriente ochenta  y dos metros  con predio  de Lucio Peraza, camino de por  medio; al PONIENTE: sesenta y  cuatro metros,  AL NORTE: veintiocho metros,  AL  SUR: treinta y siete metros,  linda con Lucio Peraza , fue  donado por don Fernando Galdámez</w:t>
      </w:r>
      <w:r w:rsidR="00DF15BB">
        <w:rPr>
          <w:szCs w:val="24"/>
        </w:rPr>
        <w:t xml:space="preserve">, </w:t>
      </w:r>
      <w:r w:rsidRPr="004330F0">
        <w:rPr>
          <w:szCs w:val="24"/>
        </w:rPr>
        <w:t xml:space="preserve">Inscrita a favor del MINED con número de matrícula </w:t>
      </w:r>
      <w:proofErr w:type="spellStart"/>
      <w:r w:rsidRPr="004330F0">
        <w:rPr>
          <w:szCs w:val="24"/>
        </w:rPr>
        <w:t>N°</w:t>
      </w:r>
      <w:proofErr w:type="spellEnd"/>
      <w:r w:rsidRPr="004330F0">
        <w:rPr>
          <w:szCs w:val="24"/>
        </w:rPr>
        <w:t xml:space="preserve"> 20170697-00000</w:t>
      </w:r>
      <w:r w:rsidR="00DF15BB">
        <w:rPr>
          <w:szCs w:val="24"/>
        </w:rPr>
        <w:t>, valor de $1,527.56</w:t>
      </w:r>
    </w:p>
    <w:p w14:paraId="44E6676E" w14:textId="77777777" w:rsidR="00DF15BB" w:rsidRPr="004330F0" w:rsidRDefault="00DF15BB" w:rsidP="005902AC">
      <w:pPr>
        <w:spacing w:after="0" w:line="240" w:lineRule="auto"/>
        <w:jc w:val="both"/>
        <w:rPr>
          <w:szCs w:val="24"/>
        </w:rPr>
      </w:pPr>
    </w:p>
    <w:p w14:paraId="561ABB41" w14:textId="77777777" w:rsidR="005902AC" w:rsidRDefault="005902AC" w:rsidP="005902AC">
      <w:pPr>
        <w:spacing w:after="0" w:line="240" w:lineRule="auto"/>
        <w:jc w:val="both"/>
        <w:rPr>
          <w:szCs w:val="24"/>
        </w:rPr>
      </w:pPr>
      <w:r w:rsidRPr="004330F0">
        <w:rPr>
          <w:b/>
          <w:szCs w:val="24"/>
        </w:rPr>
        <w:t>Inmueble #31</w:t>
      </w:r>
      <w:r w:rsidRPr="004330F0">
        <w:rPr>
          <w:szCs w:val="24"/>
        </w:rPr>
        <w:t xml:space="preserve"> Un terreno situado en el Cantón Zapote Brujo para escuela de seiscientos setenta y seis metros cuadrados de extensión superficial que mide y linda: veintiséis metros por  cada  rumbo y linda por todos los rumbos con Margarita Umaña de Duarte, quedando al ORIENTE un callejón de un metro de ancho que da acceso a otro inmueble, según escritura pública otorgada ante los oficios notariales del Dr. Jorge Antonio </w:t>
      </w:r>
      <w:proofErr w:type="spellStart"/>
      <w:r w:rsidRPr="004330F0">
        <w:rPr>
          <w:szCs w:val="24"/>
        </w:rPr>
        <w:t>Giammattei</w:t>
      </w:r>
      <w:proofErr w:type="spellEnd"/>
      <w:r w:rsidRPr="004330F0">
        <w:rPr>
          <w:szCs w:val="24"/>
        </w:rPr>
        <w:t xml:space="preserve"> Avilés, bajo el No. 153 V. folio 228 frente al 229 de fecha 27 de mayo1,971</w:t>
      </w:r>
      <w:r w:rsidR="00DF15BB">
        <w:rPr>
          <w:szCs w:val="24"/>
        </w:rPr>
        <w:t>.</w:t>
      </w:r>
      <w:r w:rsidRPr="004330F0">
        <w:rPr>
          <w:szCs w:val="24"/>
        </w:rPr>
        <w:t xml:space="preserve">Inscrita a favor del MINED con número de matrícula </w:t>
      </w:r>
      <w:proofErr w:type="spellStart"/>
      <w:r w:rsidRPr="004330F0">
        <w:rPr>
          <w:szCs w:val="24"/>
        </w:rPr>
        <w:t>N°</w:t>
      </w:r>
      <w:proofErr w:type="spellEnd"/>
      <w:r w:rsidRPr="004330F0">
        <w:rPr>
          <w:szCs w:val="24"/>
        </w:rPr>
        <w:t xml:space="preserve"> 20268118-00000</w:t>
      </w:r>
      <w:r w:rsidR="00DF15BB">
        <w:rPr>
          <w:szCs w:val="24"/>
        </w:rPr>
        <w:t>, valor de $ 1,063.94</w:t>
      </w:r>
    </w:p>
    <w:p w14:paraId="5A8E93B7" w14:textId="77777777" w:rsidR="00DF15BB" w:rsidRPr="004330F0" w:rsidRDefault="00DF15BB" w:rsidP="005902AC">
      <w:pPr>
        <w:spacing w:after="0" w:line="240" w:lineRule="auto"/>
        <w:jc w:val="both"/>
        <w:rPr>
          <w:szCs w:val="24"/>
        </w:rPr>
      </w:pPr>
    </w:p>
    <w:p w14:paraId="2AC5AAEC" w14:textId="77777777" w:rsidR="005902AC" w:rsidRPr="004330F0" w:rsidRDefault="005902AC" w:rsidP="005902AC">
      <w:pPr>
        <w:spacing w:after="0" w:line="240" w:lineRule="auto"/>
        <w:jc w:val="both"/>
        <w:rPr>
          <w:szCs w:val="24"/>
        </w:rPr>
      </w:pPr>
      <w:r w:rsidRPr="004330F0">
        <w:rPr>
          <w:b/>
          <w:szCs w:val="24"/>
        </w:rPr>
        <w:t>Inmueble #108</w:t>
      </w:r>
      <w:r w:rsidRPr="004330F0">
        <w:rPr>
          <w:szCs w:val="24"/>
        </w:rPr>
        <w:t xml:space="preserve">   </w:t>
      </w:r>
      <w:proofErr w:type="gramStart"/>
      <w:r w:rsidRPr="004330F0">
        <w:rPr>
          <w:szCs w:val="24"/>
        </w:rPr>
        <w:t>terreno,  situado</w:t>
      </w:r>
      <w:proofErr w:type="gramEnd"/>
      <w:r w:rsidRPr="004330F0">
        <w:rPr>
          <w:szCs w:val="24"/>
        </w:rPr>
        <w:t xml:space="preserve"> en el Caserío la Peña de esta Jurisdicción, donado por el Sr. Ángel Manuel Magaña, de una extensión superficial de mil doscientos veinticinco metros cuadrados, que mide y linda AL PONIENTE: treinta y cinco metros cuadrados con terreno del donante, AL NORTE: treinta y cinco metros cuadrados con Gregorio Figueroa y camino de por medio AL SUR. Treinta y cinco metros cuadrados con terreno del donante, AL ORIENTE. Treinta y cinco metros cuadrados con terreno del donante. Inscrita a favor del MINED con número de matrícula </w:t>
      </w:r>
      <w:proofErr w:type="spellStart"/>
      <w:r w:rsidRPr="004330F0">
        <w:rPr>
          <w:szCs w:val="24"/>
        </w:rPr>
        <w:t>N°</w:t>
      </w:r>
      <w:proofErr w:type="spellEnd"/>
      <w:r w:rsidRPr="004330F0">
        <w:rPr>
          <w:szCs w:val="24"/>
        </w:rPr>
        <w:t xml:space="preserve"> 20198579-00000</w:t>
      </w:r>
      <w:r w:rsidR="00DD7F52">
        <w:rPr>
          <w:szCs w:val="24"/>
        </w:rPr>
        <w:t xml:space="preserve">, </w:t>
      </w:r>
    </w:p>
    <w:p w14:paraId="7C3AF899" w14:textId="77777777" w:rsidR="005902AC" w:rsidRPr="004330F0" w:rsidRDefault="005902AC" w:rsidP="005902AC">
      <w:pPr>
        <w:spacing w:after="0" w:line="240" w:lineRule="auto"/>
        <w:jc w:val="both"/>
        <w:rPr>
          <w:b/>
          <w:szCs w:val="24"/>
        </w:rPr>
      </w:pPr>
    </w:p>
    <w:p w14:paraId="7D5FEFC1" w14:textId="77777777" w:rsidR="005902AC" w:rsidRDefault="005902AC" w:rsidP="005902AC">
      <w:pPr>
        <w:spacing w:after="0" w:line="240" w:lineRule="auto"/>
        <w:jc w:val="both"/>
        <w:rPr>
          <w:szCs w:val="24"/>
        </w:rPr>
      </w:pPr>
      <w:r w:rsidRPr="004330F0">
        <w:rPr>
          <w:b/>
          <w:szCs w:val="24"/>
        </w:rPr>
        <w:t>Inmueble #52</w:t>
      </w:r>
      <w:r w:rsidRPr="004330F0">
        <w:rPr>
          <w:szCs w:val="24"/>
        </w:rPr>
        <w:t xml:space="preserve"> Un terreno situado en el caserío El Colorado en Cantón La Joya para Escuela, de doscientos cuarenta metros cuadrados de una extensión superficial que linda y mide: AL SUR: diecisiete metros con terreno de Anastasia Gabriel, Santos Salazar y Miguel Nova, AL PONIENTE: dieciocho metros con Miguel Nova y Vicente bolaños, AL NORTE: catorce metros cuadrados con Bruna Molina, Jesús Torres, Eugenia </w:t>
      </w:r>
      <w:proofErr w:type="spellStart"/>
      <w:r w:rsidRPr="004330F0">
        <w:rPr>
          <w:szCs w:val="24"/>
        </w:rPr>
        <w:t>Mazariego</w:t>
      </w:r>
      <w:proofErr w:type="spellEnd"/>
      <w:r w:rsidRPr="004330F0">
        <w:rPr>
          <w:szCs w:val="24"/>
        </w:rPr>
        <w:t xml:space="preserve">, Francisco </w:t>
      </w:r>
      <w:proofErr w:type="spellStart"/>
      <w:r w:rsidRPr="004330F0">
        <w:rPr>
          <w:szCs w:val="24"/>
        </w:rPr>
        <w:t>Mazariego</w:t>
      </w:r>
      <w:proofErr w:type="spellEnd"/>
      <w:r w:rsidRPr="004330F0">
        <w:rPr>
          <w:szCs w:val="24"/>
        </w:rPr>
        <w:t>, Fernando Salazar Y AL ORIENTE: Catorce metros cuadrados con terreno de Miguel Linares con camino de por medio con los dos primeros y callejón con los dos siguientes, este terreno tiene la capacidad de diez hectáreas cincuenta áreas, inscrito en el libro de documentos privados de esta Alcaldía bajo el No. 86 páginas 209 y siguientes de facha 15 de Abril de 1966, DONADO POR LAUREANO LEMUS</w:t>
      </w:r>
      <w:r w:rsidR="00DD7F52">
        <w:rPr>
          <w:szCs w:val="24"/>
        </w:rPr>
        <w:t xml:space="preserve">. </w:t>
      </w:r>
      <w:r w:rsidRPr="004330F0">
        <w:rPr>
          <w:szCs w:val="24"/>
        </w:rPr>
        <w:t xml:space="preserve">Inscrita a favor del MINED con número de matrícula </w:t>
      </w:r>
      <w:proofErr w:type="spellStart"/>
      <w:r w:rsidRPr="004330F0">
        <w:rPr>
          <w:szCs w:val="24"/>
        </w:rPr>
        <w:t>N°</w:t>
      </w:r>
      <w:proofErr w:type="spellEnd"/>
      <w:r w:rsidRPr="004330F0">
        <w:rPr>
          <w:szCs w:val="24"/>
        </w:rPr>
        <w:t xml:space="preserve"> 20268048-00000</w:t>
      </w:r>
      <w:r w:rsidR="00DD7F52">
        <w:rPr>
          <w:szCs w:val="24"/>
        </w:rPr>
        <w:t>, valor de $ 772.63</w:t>
      </w:r>
    </w:p>
    <w:p w14:paraId="647DA7C9" w14:textId="77777777" w:rsidR="00DD7F52" w:rsidRPr="004330F0" w:rsidRDefault="00DD7F52" w:rsidP="005902AC">
      <w:pPr>
        <w:spacing w:after="0" w:line="240" w:lineRule="auto"/>
        <w:jc w:val="both"/>
        <w:rPr>
          <w:szCs w:val="24"/>
        </w:rPr>
      </w:pPr>
    </w:p>
    <w:p w14:paraId="439AC0C8" w14:textId="77777777" w:rsidR="005902AC" w:rsidRDefault="005902AC" w:rsidP="005902AC">
      <w:pPr>
        <w:spacing w:after="0" w:line="240" w:lineRule="auto"/>
        <w:jc w:val="both"/>
        <w:rPr>
          <w:szCs w:val="24"/>
        </w:rPr>
      </w:pPr>
      <w:r w:rsidRPr="004330F0">
        <w:rPr>
          <w:b/>
          <w:szCs w:val="24"/>
        </w:rPr>
        <w:t>Inmueble #55</w:t>
      </w:r>
      <w:r w:rsidRPr="004330F0">
        <w:rPr>
          <w:szCs w:val="24"/>
        </w:rPr>
        <w:t xml:space="preserve"> Un terreno que sirvió de cementerio situado en la Hacienda El Brujo del Cantón El Limo de esta Jurisdicción, de veinticinco áreas de extensión superficial que linda. AL NORTE Y PONIENTE. Con terreno de propiedad de Olivia Pineda, camino nacional que conduce a </w:t>
      </w:r>
      <w:proofErr w:type="spellStart"/>
      <w:r w:rsidRPr="004330F0">
        <w:rPr>
          <w:szCs w:val="24"/>
        </w:rPr>
        <w:t>Anguiatú</w:t>
      </w:r>
      <w:proofErr w:type="spellEnd"/>
      <w:r w:rsidRPr="004330F0">
        <w:rPr>
          <w:szCs w:val="24"/>
        </w:rPr>
        <w:t xml:space="preserve"> de por medio por el último rumbo, AL ORIENTE. Con terreno de Ponciano García y AL SUR: con terreno de Juan Pineda inscrito en el libro de documentos privados de esta alcaldía bajo el No. 72 páginas 182 a 184 de fecha 27 de abril de 1,939Inscrita a favor del MINED con número de matrícula </w:t>
      </w:r>
      <w:proofErr w:type="spellStart"/>
      <w:r w:rsidRPr="004330F0">
        <w:rPr>
          <w:szCs w:val="24"/>
        </w:rPr>
        <w:t>N°</w:t>
      </w:r>
      <w:proofErr w:type="spellEnd"/>
      <w:r w:rsidRPr="004330F0">
        <w:rPr>
          <w:szCs w:val="24"/>
        </w:rPr>
        <w:t xml:space="preserve"> 20268032-00000</w:t>
      </w:r>
      <w:r w:rsidR="005A7CD4">
        <w:rPr>
          <w:szCs w:val="24"/>
        </w:rPr>
        <w:t>, valor de $ 4,471.25</w:t>
      </w:r>
    </w:p>
    <w:p w14:paraId="22E28EAD" w14:textId="77777777" w:rsidR="005A7CD4" w:rsidRPr="004330F0" w:rsidRDefault="005A7CD4" w:rsidP="005902AC">
      <w:pPr>
        <w:spacing w:after="0" w:line="240" w:lineRule="auto"/>
        <w:jc w:val="both"/>
        <w:rPr>
          <w:szCs w:val="24"/>
        </w:rPr>
      </w:pPr>
    </w:p>
    <w:p w14:paraId="68884A67" w14:textId="77777777" w:rsidR="005902AC" w:rsidRDefault="005902AC" w:rsidP="005902AC">
      <w:pPr>
        <w:spacing w:after="0" w:line="240" w:lineRule="auto"/>
        <w:jc w:val="both"/>
        <w:rPr>
          <w:szCs w:val="24"/>
        </w:rPr>
      </w:pPr>
      <w:r w:rsidRPr="004330F0">
        <w:rPr>
          <w:b/>
          <w:szCs w:val="24"/>
        </w:rPr>
        <w:t>Inmueble #</w:t>
      </w:r>
      <w:proofErr w:type="gramStart"/>
      <w:r w:rsidRPr="004330F0">
        <w:rPr>
          <w:b/>
          <w:szCs w:val="24"/>
        </w:rPr>
        <w:t>106</w:t>
      </w:r>
      <w:r w:rsidRPr="004330F0">
        <w:rPr>
          <w:szCs w:val="24"/>
        </w:rPr>
        <w:t xml:space="preserve">  Un</w:t>
      </w:r>
      <w:proofErr w:type="gramEnd"/>
      <w:r w:rsidRPr="004330F0">
        <w:rPr>
          <w:szCs w:val="24"/>
        </w:rPr>
        <w:t xml:space="preserve"> terreno rústico para escuela situado en el lugar conocido por Soledad de María, Cantón Mal Paso de esta jurisdicción, de una extensión superficial de siete mil </w:t>
      </w:r>
      <w:r w:rsidRPr="004330F0">
        <w:rPr>
          <w:szCs w:val="24"/>
        </w:rPr>
        <w:lastRenderedPageBreak/>
        <w:t>doscientos metros cuadrados que linda AL PONIENTE, SUR Y ORIENTE: con lo que se reserva el otorgante Don Teódulo Ruiz; Y AL NORTE: con el mismo del inmueble general</w:t>
      </w:r>
      <w:r w:rsidR="00E35986">
        <w:rPr>
          <w:szCs w:val="24"/>
        </w:rPr>
        <w:t xml:space="preserve">. </w:t>
      </w:r>
      <w:r w:rsidRPr="004330F0">
        <w:rPr>
          <w:szCs w:val="24"/>
        </w:rPr>
        <w:t xml:space="preserve">Inscrita a favor del MINED con número de matrícula </w:t>
      </w:r>
      <w:proofErr w:type="spellStart"/>
      <w:r w:rsidRPr="004330F0">
        <w:rPr>
          <w:szCs w:val="24"/>
        </w:rPr>
        <w:t>N°</w:t>
      </w:r>
      <w:proofErr w:type="spellEnd"/>
      <w:r w:rsidRPr="004330F0">
        <w:rPr>
          <w:szCs w:val="24"/>
        </w:rPr>
        <w:t xml:space="preserve"> 20268045-00000</w:t>
      </w:r>
      <w:r w:rsidR="00E35986">
        <w:rPr>
          <w:szCs w:val="24"/>
        </w:rPr>
        <w:t>, valor de $ 6,696.14</w:t>
      </w:r>
    </w:p>
    <w:p w14:paraId="4F9B3D2A" w14:textId="77777777" w:rsidR="00E35986" w:rsidRPr="004330F0" w:rsidRDefault="00E35986" w:rsidP="005902AC">
      <w:pPr>
        <w:spacing w:after="0" w:line="240" w:lineRule="auto"/>
        <w:jc w:val="both"/>
        <w:rPr>
          <w:szCs w:val="24"/>
        </w:rPr>
      </w:pPr>
    </w:p>
    <w:p w14:paraId="118655BE" w14:textId="77777777" w:rsidR="005902AC" w:rsidRDefault="005902AC" w:rsidP="005902AC">
      <w:pPr>
        <w:spacing w:after="0" w:line="240" w:lineRule="auto"/>
        <w:jc w:val="both"/>
        <w:rPr>
          <w:szCs w:val="24"/>
        </w:rPr>
      </w:pPr>
      <w:r w:rsidRPr="004330F0">
        <w:rPr>
          <w:b/>
          <w:szCs w:val="24"/>
        </w:rPr>
        <w:t>Inmueble #104</w:t>
      </w:r>
      <w:r w:rsidRPr="004330F0">
        <w:rPr>
          <w:szCs w:val="24"/>
        </w:rPr>
        <w:t xml:space="preserve"> Un terreno rústico inculto, desmembrado al rumbo sur oriente del inmueble general situado en el cantón </w:t>
      </w:r>
      <w:proofErr w:type="spellStart"/>
      <w:r w:rsidRPr="004330F0">
        <w:rPr>
          <w:szCs w:val="24"/>
        </w:rPr>
        <w:t>Matalapa</w:t>
      </w:r>
      <w:proofErr w:type="spellEnd"/>
      <w:r w:rsidRPr="004330F0">
        <w:rPr>
          <w:szCs w:val="24"/>
        </w:rPr>
        <w:t xml:space="preserve"> de esta jurisdicción, sin cultivos permanente de ninguna clase, donado, con una extensión superficial de setecientos treinta y siete metros cuadrados ochenta y ocho decímetros cuadrados ochenta y seis centímetros cuadrados terreno donado por Don Alfredo Martínez que linda AL NORTE Y PONIENTE: con lo que se reserva el otorgante; AL SUR Y AL ORIENTE: con los mismos del inmueble general, sur callejón de por medio Alberto Alarcón, oriente quebrada de por medio República de Guatemala, otorgada ante los oficios notariales del Lic. Jorge Alberto Ramos Pineda, </w:t>
      </w:r>
      <w:proofErr w:type="spellStart"/>
      <w:r w:rsidRPr="004330F0">
        <w:rPr>
          <w:szCs w:val="24"/>
        </w:rPr>
        <w:t>nº</w:t>
      </w:r>
      <w:proofErr w:type="spellEnd"/>
      <w:r w:rsidRPr="004330F0">
        <w:rPr>
          <w:szCs w:val="24"/>
        </w:rPr>
        <w:t xml:space="preserve"> 30 del libro primero, folio 32, vuelto 34 del 7 de octubre de 1993, DONADO POR ALFREDO MARTINEZ </w:t>
      </w:r>
      <w:r w:rsidR="00E35986">
        <w:rPr>
          <w:szCs w:val="24"/>
        </w:rPr>
        <w:t xml:space="preserve">. </w:t>
      </w:r>
      <w:r w:rsidRPr="004330F0">
        <w:rPr>
          <w:szCs w:val="24"/>
        </w:rPr>
        <w:t xml:space="preserve">Inscrita a favor del MINED con número de matrícula </w:t>
      </w:r>
      <w:proofErr w:type="spellStart"/>
      <w:r w:rsidRPr="004330F0">
        <w:rPr>
          <w:szCs w:val="24"/>
        </w:rPr>
        <w:t>N°</w:t>
      </w:r>
      <w:proofErr w:type="spellEnd"/>
      <w:r w:rsidRPr="004330F0">
        <w:rPr>
          <w:szCs w:val="24"/>
        </w:rPr>
        <w:t xml:space="preserve"> 202689946-00000</w:t>
      </w:r>
      <w:r w:rsidR="00E35986">
        <w:rPr>
          <w:szCs w:val="24"/>
        </w:rPr>
        <w:t>, valor de $ 1,279.95</w:t>
      </w:r>
    </w:p>
    <w:p w14:paraId="6994198F" w14:textId="77777777" w:rsidR="00E35986" w:rsidRPr="004330F0" w:rsidRDefault="00E35986" w:rsidP="005902AC">
      <w:pPr>
        <w:spacing w:after="0" w:line="240" w:lineRule="auto"/>
        <w:jc w:val="both"/>
        <w:rPr>
          <w:szCs w:val="24"/>
        </w:rPr>
      </w:pPr>
    </w:p>
    <w:p w14:paraId="71A58459" w14:textId="77777777" w:rsidR="005902AC" w:rsidRDefault="005902AC" w:rsidP="005902AC">
      <w:pPr>
        <w:spacing w:after="0" w:line="240" w:lineRule="auto"/>
        <w:jc w:val="both"/>
        <w:rPr>
          <w:szCs w:val="24"/>
        </w:rPr>
      </w:pPr>
      <w:r w:rsidRPr="004330F0">
        <w:rPr>
          <w:b/>
          <w:szCs w:val="24"/>
        </w:rPr>
        <w:t>Inmueble #</w:t>
      </w:r>
      <w:proofErr w:type="gramStart"/>
      <w:r w:rsidRPr="004330F0">
        <w:rPr>
          <w:b/>
          <w:szCs w:val="24"/>
        </w:rPr>
        <w:t>70</w:t>
      </w:r>
      <w:r w:rsidRPr="004330F0">
        <w:rPr>
          <w:szCs w:val="24"/>
        </w:rPr>
        <w:t xml:space="preserve">  Un</w:t>
      </w:r>
      <w:proofErr w:type="gramEnd"/>
      <w:r w:rsidRPr="004330F0">
        <w:rPr>
          <w:szCs w:val="24"/>
        </w:rPr>
        <w:t xml:space="preserve"> terreno situado en las inmediaciones del Barrio El Calvario que mide y linda, AL PONIENTE cuarenta y nueve metros setenta y cinco centímetros con Carretera Internacional que se dirige a Guatemala, AL ORIENTE. Cincuenta metros setenta y cinco centímetros con el club de Leones, AL NORTE: Treinta metros diez centímetros con predio del instituto nacional y AL SUR. Veintinueve metros noventa y cinco centímetros con el club de Leones contiene una piscina y una casa donde están los </w:t>
      </w:r>
      <w:proofErr w:type="spellStart"/>
      <w:r w:rsidRPr="004330F0">
        <w:rPr>
          <w:szCs w:val="24"/>
        </w:rPr>
        <w:t>desvestidotes</w:t>
      </w:r>
      <w:proofErr w:type="spellEnd"/>
      <w:r w:rsidRPr="004330F0">
        <w:rPr>
          <w:szCs w:val="24"/>
        </w:rPr>
        <w:t xml:space="preserve">, servicios sanitarios y equipo de purificación de agua </w:t>
      </w:r>
      <w:proofErr w:type="spellStart"/>
      <w:r w:rsidRPr="004330F0">
        <w:rPr>
          <w:szCs w:val="24"/>
        </w:rPr>
        <w:t>esta</w:t>
      </w:r>
      <w:proofErr w:type="spellEnd"/>
      <w:r w:rsidRPr="004330F0">
        <w:rPr>
          <w:szCs w:val="24"/>
        </w:rPr>
        <w:t xml:space="preserve"> cerrado con malla ciclón, no inscrita y la dono la Hacienda club de </w:t>
      </w:r>
      <w:proofErr w:type="spellStart"/>
      <w:r w:rsidRPr="004330F0">
        <w:rPr>
          <w:szCs w:val="24"/>
        </w:rPr>
        <w:t>Leones</w:t>
      </w:r>
      <w:r w:rsidR="00E35986">
        <w:rPr>
          <w:szCs w:val="24"/>
        </w:rPr>
        <w:t>.</w:t>
      </w:r>
      <w:r w:rsidRPr="004330F0">
        <w:rPr>
          <w:szCs w:val="24"/>
        </w:rPr>
        <w:t>Inscrita</w:t>
      </w:r>
      <w:proofErr w:type="spellEnd"/>
      <w:r w:rsidRPr="004330F0">
        <w:rPr>
          <w:szCs w:val="24"/>
        </w:rPr>
        <w:t xml:space="preserve"> a favor del MINED con número de matrícula </w:t>
      </w:r>
      <w:proofErr w:type="spellStart"/>
      <w:r w:rsidRPr="004330F0">
        <w:rPr>
          <w:szCs w:val="24"/>
        </w:rPr>
        <w:t>N°</w:t>
      </w:r>
      <w:proofErr w:type="spellEnd"/>
      <w:r w:rsidRPr="004330F0">
        <w:rPr>
          <w:szCs w:val="24"/>
        </w:rPr>
        <w:t xml:space="preserve"> 20271308-00000</w:t>
      </w:r>
      <w:r w:rsidR="00E35986">
        <w:rPr>
          <w:szCs w:val="24"/>
        </w:rPr>
        <w:t>, valor de $ 21,587.29</w:t>
      </w:r>
    </w:p>
    <w:p w14:paraId="75D33EC5" w14:textId="77777777" w:rsidR="00E35986" w:rsidRPr="004330F0" w:rsidRDefault="00E35986" w:rsidP="005902AC">
      <w:pPr>
        <w:spacing w:after="0" w:line="240" w:lineRule="auto"/>
        <w:jc w:val="both"/>
        <w:rPr>
          <w:szCs w:val="24"/>
        </w:rPr>
      </w:pPr>
    </w:p>
    <w:p w14:paraId="441BEFE5" w14:textId="77777777" w:rsidR="005902AC" w:rsidRPr="004330F0" w:rsidRDefault="005902AC" w:rsidP="005902AC">
      <w:pPr>
        <w:spacing w:after="0" w:line="240" w:lineRule="auto"/>
        <w:jc w:val="both"/>
        <w:rPr>
          <w:szCs w:val="24"/>
        </w:rPr>
      </w:pPr>
      <w:r w:rsidRPr="004330F0">
        <w:rPr>
          <w:b/>
          <w:szCs w:val="24"/>
        </w:rPr>
        <w:t xml:space="preserve">Inmueble # </w:t>
      </w:r>
      <w:proofErr w:type="gramStart"/>
      <w:r w:rsidRPr="004330F0">
        <w:rPr>
          <w:b/>
          <w:szCs w:val="24"/>
        </w:rPr>
        <w:t>109</w:t>
      </w:r>
      <w:r w:rsidRPr="004330F0">
        <w:rPr>
          <w:szCs w:val="24"/>
        </w:rPr>
        <w:t xml:space="preserve">  Un</w:t>
      </w:r>
      <w:proofErr w:type="gramEnd"/>
      <w:r w:rsidRPr="004330F0">
        <w:rPr>
          <w:szCs w:val="24"/>
        </w:rPr>
        <w:t xml:space="preserve"> terreno rustico situado en el Caserío  </w:t>
      </w:r>
      <w:proofErr w:type="spellStart"/>
      <w:r w:rsidRPr="004330F0">
        <w:rPr>
          <w:szCs w:val="24"/>
        </w:rPr>
        <w:t>Lagunetas</w:t>
      </w:r>
      <w:proofErr w:type="spellEnd"/>
      <w:r w:rsidRPr="004330F0">
        <w:rPr>
          <w:szCs w:val="24"/>
        </w:rPr>
        <w:t xml:space="preserve"> en el Cantón La Ceibita de esta jurisdicción, de una extensión superficial de setecientos cincuenta metros cuadrados que se utilizarán para la construcción de una Escuela en dicha comunidad</w:t>
      </w:r>
      <w:r w:rsidR="00E35986">
        <w:rPr>
          <w:szCs w:val="24"/>
        </w:rPr>
        <w:t xml:space="preserve">-. </w:t>
      </w:r>
      <w:r w:rsidRPr="004330F0">
        <w:rPr>
          <w:szCs w:val="24"/>
        </w:rPr>
        <w:t xml:space="preserve">Inscrita a favor del MINED con número de matrícula </w:t>
      </w:r>
      <w:proofErr w:type="spellStart"/>
      <w:r w:rsidRPr="004330F0">
        <w:rPr>
          <w:szCs w:val="24"/>
        </w:rPr>
        <w:t>N°</w:t>
      </w:r>
      <w:proofErr w:type="spellEnd"/>
      <w:r w:rsidRPr="004330F0">
        <w:rPr>
          <w:szCs w:val="24"/>
        </w:rPr>
        <w:t xml:space="preserve"> 20026986-00000</w:t>
      </w:r>
      <w:r w:rsidR="00E35986">
        <w:rPr>
          <w:szCs w:val="24"/>
        </w:rPr>
        <w:t>, valor de $ 457.14</w:t>
      </w:r>
    </w:p>
    <w:p w14:paraId="7ECF066B" w14:textId="77777777" w:rsidR="005902AC" w:rsidRPr="004330F0" w:rsidRDefault="005902AC" w:rsidP="005902AC">
      <w:pPr>
        <w:spacing w:after="0" w:line="240" w:lineRule="auto"/>
        <w:jc w:val="both"/>
        <w:rPr>
          <w:szCs w:val="24"/>
        </w:rPr>
      </w:pPr>
    </w:p>
    <w:p w14:paraId="67363C17" w14:textId="77777777" w:rsidR="005902AC" w:rsidRPr="004330F0" w:rsidRDefault="005902AC" w:rsidP="005902AC">
      <w:pPr>
        <w:spacing w:after="0" w:line="240" w:lineRule="auto"/>
        <w:jc w:val="both"/>
        <w:rPr>
          <w:szCs w:val="24"/>
        </w:rPr>
      </w:pPr>
      <w:r w:rsidRPr="004330F0">
        <w:rPr>
          <w:szCs w:val="24"/>
        </w:rPr>
        <w:t>2.- Se giran instrucciones a la Encargada de Inventario y Activo Fijo y a la Jefa de Contabilidad para que realicen los descargos de los bienes enunciados en el numeral anterior, de las partidas correspondientes.</w:t>
      </w:r>
    </w:p>
    <w:p w14:paraId="26AC3D10" w14:textId="77777777" w:rsidR="009D3F2B" w:rsidRDefault="009D3F2B" w:rsidP="005E3BB8">
      <w:pPr>
        <w:jc w:val="both"/>
        <w:rPr>
          <w:rFonts w:eastAsia="Times New Roman"/>
          <w:szCs w:val="24"/>
          <w:lang w:eastAsia="es-ES"/>
        </w:rPr>
      </w:pPr>
    </w:p>
    <w:p w14:paraId="38AF4835" w14:textId="77777777" w:rsidR="009D3F2B" w:rsidRPr="00156D28" w:rsidRDefault="009D3F2B" w:rsidP="009D3F2B">
      <w:pPr>
        <w:tabs>
          <w:tab w:val="left" w:pos="8789"/>
        </w:tabs>
        <w:spacing w:after="0" w:line="240" w:lineRule="auto"/>
        <w:jc w:val="both"/>
        <w:rPr>
          <w:rFonts w:eastAsia="Calibri"/>
          <w:b/>
          <w:szCs w:val="24"/>
          <w:u w:val="single"/>
          <w:lang w:val="es-MX"/>
        </w:rPr>
      </w:pPr>
      <w:r w:rsidRPr="00156D28">
        <w:rPr>
          <w:rFonts w:eastAsia="Calibri"/>
          <w:b/>
          <w:szCs w:val="24"/>
          <w:u w:val="single"/>
          <w:lang w:val="es-MX"/>
        </w:rPr>
        <w:t>ACUERDO NÚMERO</w:t>
      </w:r>
      <w:r>
        <w:rPr>
          <w:rFonts w:eastAsia="Calibri"/>
          <w:b/>
          <w:szCs w:val="24"/>
          <w:u w:val="single"/>
          <w:lang w:val="es-MX"/>
        </w:rPr>
        <w:t xml:space="preserve"> CUARENTA Y DOS:  </w:t>
      </w:r>
      <w:r w:rsidRPr="00156D28">
        <w:rPr>
          <w:rFonts w:eastAsia="Calibri"/>
          <w:b/>
          <w:szCs w:val="24"/>
          <w:u w:val="single"/>
          <w:lang w:val="es-MX"/>
        </w:rPr>
        <w:t xml:space="preserve"> </w:t>
      </w:r>
    </w:p>
    <w:p w14:paraId="3771F857" w14:textId="77777777" w:rsidR="009D3F2B" w:rsidRDefault="009D3F2B" w:rsidP="009D3F2B">
      <w:pPr>
        <w:jc w:val="both"/>
        <w:rPr>
          <w:rFonts w:eastAsia="Calibri"/>
          <w:szCs w:val="24"/>
        </w:rPr>
      </w:pPr>
      <w:r w:rsidRPr="00156D28">
        <w:rPr>
          <w:rFonts w:eastAsia="Calibri"/>
          <w:szCs w:val="24"/>
          <w:lang w:val="es-MX"/>
        </w:rPr>
        <w:t>El Concejo Municipal en uso de las facultades que el Código Municipal les confiere</w:t>
      </w:r>
      <w:r>
        <w:rPr>
          <w:rFonts w:eastAsia="Calibri"/>
          <w:bCs/>
          <w:szCs w:val="24"/>
        </w:rPr>
        <w:t xml:space="preserve">, con </w:t>
      </w:r>
      <w:r>
        <w:rPr>
          <w:rFonts w:eastAsia="Calibri"/>
          <w:szCs w:val="24"/>
        </w:rPr>
        <w:t>10 votos a favor los cuales corresponden  Prof. José Rigoberto Pinto Rivera, Alcalde Municipal, Lic. Ramón Alberto Calderón Hernández, Síndico Municipal</w:t>
      </w:r>
      <w:r w:rsidRPr="00F80BAD">
        <w:rPr>
          <w:rFonts w:eastAsia="Calibri"/>
          <w:szCs w:val="24"/>
        </w:rPr>
        <w:t>,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Sexto Regidor Propietario, Nora Elizabeth Hernández de Castaneda, Tercer Regidor Suplente, en calidad de séptimo Regidor Propietario, Ricardo Alberto Polanco </w:t>
      </w:r>
      <w:proofErr w:type="spellStart"/>
      <w:r>
        <w:rPr>
          <w:rFonts w:eastAsia="Calibri"/>
          <w:szCs w:val="24"/>
        </w:rPr>
        <w:t>Verganza</w:t>
      </w:r>
      <w:proofErr w:type="spellEnd"/>
      <w:r>
        <w:rPr>
          <w:rFonts w:eastAsia="Calibri"/>
          <w:szCs w:val="24"/>
        </w:rPr>
        <w:t xml:space="preserve">, Noveno Regidor Propietario y 2 votos en contra los cuales corresponden al Sr. José Misael Posadas Mejía, Octavo Regidor Propietario, Nelson Eduardo Figueroa Castillo, Décimo Regidor Propietario;  ACUERDA </w:t>
      </w:r>
    </w:p>
    <w:p w14:paraId="2A50E857" w14:textId="77777777" w:rsidR="009D3F2B" w:rsidRDefault="009D3F2B" w:rsidP="005E3BB8">
      <w:pPr>
        <w:jc w:val="both"/>
        <w:rPr>
          <w:rFonts w:eastAsia="Times New Roman"/>
          <w:szCs w:val="24"/>
          <w:lang w:eastAsia="es-ES"/>
        </w:rPr>
      </w:pPr>
    </w:p>
    <w:p w14:paraId="7CEE1710" w14:textId="77777777" w:rsidR="009D3F2B" w:rsidRPr="004E76C0" w:rsidRDefault="009D3F2B" w:rsidP="009D3F2B">
      <w:pPr>
        <w:pStyle w:val="Prrafodelista"/>
        <w:numPr>
          <w:ilvl w:val="0"/>
          <w:numId w:val="151"/>
        </w:numPr>
        <w:spacing w:after="0" w:line="240" w:lineRule="auto"/>
        <w:jc w:val="both"/>
        <w:rPr>
          <w:rFonts w:ascii="Calibri" w:hAnsi="Calibri" w:cs="Calibri"/>
          <w:sz w:val="22"/>
          <w:lang w:eastAsia="es-SV"/>
        </w:rPr>
      </w:pPr>
      <w:r w:rsidRPr="0034587C">
        <w:t>EROGAR la cantidad de</w:t>
      </w:r>
      <w:r>
        <w:t xml:space="preserve"> </w:t>
      </w:r>
      <w:r w:rsidRPr="005B47CF">
        <w:rPr>
          <w:b/>
        </w:rPr>
        <w:t>UN MIL VEINTISIETE</w:t>
      </w:r>
      <w:r>
        <w:t xml:space="preserve"> </w:t>
      </w:r>
      <w:r w:rsidRPr="004E76C0">
        <w:rPr>
          <w:b/>
        </w:rPr>
        <w:t>00/100 DÓLARES DE</w:t>
      </w:r>
      <w:r w:rsidRPr="0034587C">
        <w:t xml:space="preserve"> </w:t>
      </w:r>
      <w:r w:rsidRPr="004E76C0">
        <w:rPr>
          <w:b/>
        </w:rPr>
        <w:t>LOS ESTADOS UNIDOS DE AMÉRICA ($</w:t>
      </w:r>
      <w:r>
        <w:rPr>
          <w:b/>
        </w:rPr>
        <w:t>1,027.00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sidRPr="004E76C0">
        <w:rPr>
          <w:b/>
        </w:rPr>
        <w:t>Sr.</w:t>
      </w:r>
      <w:r>
        <w:rPr>
          <w:b/>
        </w:rPr>
        <w:t xml:space="preserve"> MAURICIO ARNOLDO CALDERON GENOVEZ/PROQUIMAS</w:t>
      </w:r>
      <w:r w:rsidRPr="004E76C0">
        <w:rPr>
          <w:b/>
        </w:rPr>
        <w:t xml:space="preserve">  V/ </w:t>
      </w:r>
      <w:r>
        <w:t xml:space="preserve">Pago por compra de productos </w:t>
      </w:r>
      <w:proofErr w:type="spellStart"/>
      <w:r>
        <w:t>quimicos</w:t>
      </w:r>
      <w:proofErr w:type="spellEnd"/>
      <w:r>
        <w:t xml:space="preserve">, para uso en mercados municipales, según factura  </w:t>
      </w:r>
      <w:r w:rsidRPr="0034587C">
        <w:t>No.</w:t>
      </w:r>
      <w:r>
        <w:t xml:space="preserve">-0001 </w:t>
      </w:r>
      <w:r w:rsidRPr="0034587C">
        <w:lastRenderedPageBreak/>
        <w:t>Aplicando dicho gasto a la línea</w:t>
      </w:r>
      <w:r>
        <w:t xml:space="preserve"> 0101 del código  54107, del presupuesto municipal vigente</w:t>
      </w:r>
    </w:p>
    <w:p w14:paraId="54F7A943" w14:textId="77777777" w:rsidR="009D3F2B" w:rsidRDefault="009D3F2B" w:rsidP="009D3F2B">
      <w:pPr>
        <w:tabs>
          <w:tab w:val="left" w:pos="709"/>
          <w:tab w:val="left" w:pos="7797"/>
        </w:tabs>
        <w:spacing w:after="0" w:line="240" w:lineRule="auto"/>
        <w:ind w:left="360"/>
        <w:jc w:val="both"/>
        <w:rPr>
          <w:szCs w:val="24"/>
        </w:rPr>
      </w:pPr>
    </w:p>
    <w:p w14:paraId="3C255146" w14:textId="77777777" w:rsidR="009D3F2B" w:rsidRPr="0053566F" w:rsidRDefault="009D3F2B" w:rsidP="009D3F2B">
      <w:pPr>
        <w:pStyle w:val="Prrafodelista"/>
        <w:numPr>
          <w:ilvl w:val="0"/>
          <w:numId w:val="151"/>
        </w:numPr>
        <w:spacing w:after="0" w:line="240" w:lineRule="auto"/>
        <w:jc w:val="both"/>
        <w:rPr>
          <w:rFonts w:ascii="Calibri" w:hAnsi="Calibri" w:cs="Calibri"/>
          <w:sz w:val="22"/>
          <w:lang w:eastAsia="es-SV"/>
        </w:rPr>
      </w:pPr>
      <w:r w:rsidRPr="0034587C">
        <w:t>EROGAR la cantidad de</w:t>
      </w:r>
      <w:r>
        <w:t xml:space="preserve"> </w:t>
      </w:r>
      <w:r w:rsidRPr="0053566F">
        <w:rPr>
          <w:b/>
        </w:rPr>
        <w:t>CUARENTA Y NUEVE</w:t>
      </w:r>
      <w:r>
        <w:t xml:space="preserve"> </w:t>
      </w:r>
      <w:r>
        <w:rPr>
          <w:b/>
        </w:rPr>
        <w:t>9</w:t>
      </w:r>
      <w:r w:rsidRPr="0053566F">
        <w:rPr>
          <w:b/>
        </w:rPr>
        <w:t>0/100 DÓLARES DE</w:t>
      </w:r>
      <w:r w:rsidRPr="0034587C">
        <w:t xml:space="preserve"> </w:t>
      </w:r>
      <w:r w:rsidRPr="0053566F">
        <w:rPr>
          <w:b/>
        </w:rPr>
        <w:t>LOS ESTADOS UNIDOS DE AMÉRICA ($</w:t>
      </w:r>
      <w:r>
        <w:rPr>
          <w:b/>
        </w:rPr>
        <w:t>49.90</w:t>
      </w:r>
      <w:proofErr w:type="gramStart"/>
      <w:r w:rsidRPr="0053566F">
        <w:rPr>
          <w:b/>
        </w:rPr>
        <w:t>)</w:t>
      </w:r>
      <w:r w:rsidRPr="0034587C">
        <w:t xml:space="preserve"> </w:t>
      </w:r>
      <w:r>
        <w:t xml:space="preserve"> </w:t>
      </w:r>
      <w:r w:rsidRPr="0034587C">
        <w:t>a</w:t>
      </w:r>
      <w:proofErr w:type="gramEnd"/>
      <w:r w:rsidRPr="0034587C">
        <w:t xml:space="preserve"> favor de</w:t>
      </w:r>
      <w:r>
        <w:t xml:space="preserve"> </w:t>
      </w:r>
      <w:r>
        <w:rPr>
          <w:b/>
        </w:rPr>
        <w:t>DISTRIBUIDORA FERRETERA SALVADOREÑA S.A. DE C.V.</w:t>
      </w:r>
      <w:r w:rsidRPr="0053566F">
        <w:rPr>
          <w:b/>
        </w:rPr>
        <w:t xml:space="preserve"> V/ </w:t>
      </w:r>
      <w:r>
        <w:t xml:space="preserve">Pago por compra de productos textiles y vestuarios, para uso en personal ubicado en la unidad de gestión documental y archivo, según factura  </w:t>
      </w:r>
      <w:r w:rsidRPr="0034587C">
        <w:t>No.</w:t>
      </w:r>
      <w:r>
        <w:t xml:space="preserve">-3518 </w:t>
      </w:r>
      <w:r w:rsidRPr="0034587C">
        <w:t>Aplicando dicho gasto a la línea</w:t>
      </w:r>
      <w:r>
        <w:t xml:space="preserve"> 0101 del código  54104, del presupuesto municipal vigente</w:t>
      </w:r>
    </w:p>
    <w:p w14:paraId="7EABAD69" w14:textId="77777777" w:rsidR="009D3F2B" w:rsidRDefault="009D3F2B" w:rsidP="009D3F2B">
      <w:pPr>
        <w:tabs>
          <w:tab w:val="left" w:pos="709"/>
          <w:tab w:val="left" w:pos="7797"/>
        </w:tabs>
        <w:spacing w:after="0" w:line="240" w:lineRule="auto"/>
        <w:ind w:left="360"/>
        <w:jc w:val="both"/>
        <w:rPr>
          <w:szCs w:val="24"/>
        </w:rPr>
      </w:pPr>
    </w:p>
    <w:p w14:paraId="1B28A42F" w14:textId="77777777" w:rsidR="009D3F2B" w:rsidRPr="0034587C" w:rsidRDefault="009D3F2B" w:rsidP="009D3F2B">
      <w:pPr>
        <w:pStyle w:val="Prrafodelista"/>
        <w:numPr>
          <w:ilvl w:val="0"/>
          <w:numId w:val="151"/>
        </w:numPr>
        <w:tabs>
          <w:tab w:val="left" w:pos="709"/>
          <w:tab w:val="left" w:pos="7797"/>
        </w:tabs>
        <w:spacing w:after="0" w:line="240" w:lineRule="auto"/>
        <w:jc w:val="both"/>
      </w:pPr>
      <w:r w:rsidRPr="0034587C">
        <w:t>EROGAR la cantidad de</w:t>
      </w:r>
      <w:r>
        <w:t xml:space="preserve"> </w:t>
      </w:r>
      <w:r w:rsidRPr="00237DC6">
        <w:rPr>
          <w:b/>
        </w:rPr>
        <w:t>DOSCIENTOS CINCO 50</w:t>
      </w:r>
      <w:r w:rsidRPr="00300D88">
        <w:rPr>
          <w:b/>
        </w:rPr>
        <w:t>/100 DÓLARES DE</w:t>
      </w:r>
      <w:r w:rsidRPr="0034587C">
        <w:t xml:space="preserve"> </w:t>
      </w:r>
      <w:r w:rsidRPr="00300D88">
        <w:rPr>
          <w:b/>
        </w:rPr>
        <w:t>LOS ESTADOS UNIDOS DE AMÉRICA ($</w:t>
      </w:r>
      <w:r>
        <w:rPr>
          <w:b/>
        </w:rPr>
        <w:t>205.50</w:t>
      </w:r>
      <w:r w:rsidRPr="00300D88">
        <w:rPr>
          <w:b/>
        </w:rPr>
        <w:t>)</w:t>
      </w:r>
      <w:r w:rsidRPr="0034587C">
        <w:t xml:space="preserve"> a favor de</w:t>
      </w:r>
      <w:r>
        <w:t xml:space="preserve"> </w:t>
      </w:r>
      <w:r w:rsidRPr="00237DC6">
        <w:rPr>
          <w:b/>
        </w:rPr>
        <w:t>BATRES AUTO PRATS S.A. DE C.V.</w:t>
      </w:r>
      <w:r>
        <w:t xml:space="preserve">  </w:t>
      </w:r>
      <w:r w:rsidRPr="00300D88">
        <w:rPr>
          <w:b/>
        </w:rPr>
        <w:t xml:space="preserve">V/ </w:t>
      </w:r>
      <w:r>
        <w:t xml:space="preserve">Pago </w:t>
      </w:r>
      <w:r w:rsidRPr="0034587C">
        <w:t>por compra de</w:t>
      </w:r>
      <w:r>
        <w:t xml:space="preserve"> llantas y </w:t>
      </w:r>
      <w:proofErr w:type="spellStart"/>
      <w:r>
        <w:t>neumaticos</w:t>
      </w:r>
      <w:proofErr w:type="spellEnd"/>
      <w:r>
        <w:t>, herramientas, repuestos y accesorios, para uso en eq.148, eq.96, eq.137, eq.73, eq,32, plantel de maquinaria y equipo s</w:t>
      </w:r>
      <w:r w:rsidRPr="0034587C">
        <w:t>egún facturas, líneas y códigos que se detallan a continuación:</w:t>
      </w:r>
    </w:p>
    <w:p w14:paraId="012F6F7A" w14:textId="77777777" w:rsidR="009D3F2B" w:rsidRDefault="009D3F2B" w:rsidP="009D3F2B">
      <w:pPr>
        <w:tabs>
          <w:tab w:val="left" w:pos="3592"/>
        </w:tabs>
        <w:ind w:left="720"/>
        <w:jc w:val="both"/>
        <w:rPr>
          <w:b/>
        </w:rPr>
      </w:pPr>
      <w:r>
        <w:rPr>
          <w:b/>
        </w:rPr>
        <w:tab/>
      </w:r>
    </w:p>
    <w:p w14:paraId="13D44AFA" w14:textId="77777777" w:rsidR="009D3F2B" w:rsidRPr="00300D88" w:rsidRDefault="009D3F2B" w:rsidP="009D3F2B">
      <w:pPr>
        <w:tabs>
          <w:tab w:val="left" w:pos="922"/>
          <w:tab w:val="left" w:pos="7797"/>
        </w:tabs>
        <w:spacing w:after="0" w:line="240" w:lineRule="auto"/>
        <w:ind w:left="1080"/>
        <w:jc w:val="both"/>
        <w:rPr>
          <w:b/>
          <w:szCs w:val="24"/>
          <w:u w:val="single"/>
        </w:rPr>
      </w:pPr>
      <w:r w:rsidRPr="00300D88">
        <w:rPr>
          <w:b/>
          <w:szCs w:val="24"/>
          <w:u w:val="single"/>
        </w:rPr>
        <w:t>LINEA 0101</w:t>
      </w:r>
    </w:p>
    <w:p w14:paraId="524D2061" w14:textId="77777777" w:rsidR="009D3F2B" w:rsidRPr="00300D88" w:rsidRDefault="009D3F2B" w:rsidP="009D3F2B">
      <w:pPr>
        <w:tabs>
          <w:tab w:val="left" w:pos="922"/>
          <w:tab w:val="left" w:pos="7797"/>
        </w:tabs>
        <w:spacing w:after="0" w:line="240" w:lineRule="auto"/>
        <w:jc w:val="both"/>
        <w:rPr>
          <w:szCs w:val="24"/>
        </w:rPr>
      </w:pPr>
      <w:r w:rsidRPr="00300D88">
        <w:rPr>
          <w:szCs w:val="24"/>
        </w:rPr>
        <w:t xml:space="preserve">                 Facturas Nos.- </w:t>
      </w:r>
      <w:r>
        <w:rPr>
          <w:szCs w:val="24"/>
        </w:rPr>
        <w:t>1275-1277-1276-1278-1279-1280</w:t>
      </w:r>
    </w:p>
    <w:p w14:paraId="73DFFA1F" w14:textId="77777777" w:rsidR="009D3F2B" w:rsidRPr="00300D88" w:rsidRDefault="009D3F2B" w:rsidP="009D3F2B">
      <w:pPr>
        <w:tabs>
          <w:tab w:val="left" w:pos="1425"/>
        </w:tabs>
        <w:spacing w:after="0" w:line="240" w:lineRule="auto"/>
        <w:jc w:val="both"/>
        <w:rPr>
          <w:szCs w:val="24"/>
        </w:rPr>
      </w:pPr>
      <w:r w:rsidRPr="00300D88">
        <w:rPr>
          <w:b/>
          <w:szCs w:val="24"/>
        </w:rPr>
        <w:t xml:space="preserve">                 </w:t>
      </w:r>
      <w:r w:rsidRPr="00300D88">
        <w:rPr>
          <w:szCs w:val="24"/>
        </w:rPr>
        <w:t>Códigos Nos.-</w:t>
      </w:r>
      <w:r>
        <w:rPr>
          <w:szCs w:val="24"/>
        </w:rPr>
        <w:t>54109</w:t>
      </w:r>
      <w:r w:rsidRPr="00300D88">
        <w:rPr>
          <w:szCs w:val="24"/>
        </w:rPr>
        <w:t>……</w:t>
      </w:r>
      <w:proofErr w:type="gramStart"/>
      <w:r w:rsidRPr="00300D88">
        <w:rPr>
          <w:szCs w:val="24"/>
        </w:rPr>
        <w:t>…….</w:t>
      </w:r>
      <w:proofErr w:type="gramEnd"/>
      <w:r w:rsidRPr="00300D88">
        <w:rPr>
          <w:szCs w:val="24"/>
        </w:rPr>
        <w:t xml:space="preserve">……………………............................ $ </w:t>
      </w:r>
      <w:r>
        <w:rPr>
          <w:szCs w:val="24"/>
        </w:rPr>
        <w:t xml:space="preserve">   24.00</w:t>
      </w:r>
      <w:r w:rsidRPr="00300D88">
        <w:rPr>
          <w:szCs w:val="24"/>
        </w:rPr>
        <w:t xml:space="preserve">     </w:t>
      </w:r>
    </w:p>
    <w:p w14:paraId="728B675A" w14:textId="77777777" w:rsidR="009D3F2B" w:rsidRPr="00300D88" w:rsidRDefault="009D3F2B" w:rsidP="009D3F2B">
      <w:pPr>
        <w:tabs>
          <w:tab w:val="left" w:pos="1425"/>
        </w:tabs>
        <w:spacing w:after="0" w:line="240" w:lineRule="auto"/>
        <w:jc w:val="both"/>
        <w:rPr>
          <w:szCs w:val="24"/>
        </w:rPr>
      </w:pPr>
      <w:r w:rsidRPr="00300D88">
        <w:rPr>
          <w:szCs w:val="24"/>
        </w:rPr>
        <w:t xml:space="preserve">                 Códigos Nos.-</w:t>
      </w:r>
      <w:r>
        <w:rPr>
          <w:szCs w:val="24"/>
        </w:rPr>
        <w:t>54118</w:t>
      </w:r>
      <w:r w:rsidRPr="00300D88">
        <w:rPr>
          <w:szCs w:val="24"/>
        </w:rPr>
        <w:t>……</w:t>
      </w:r>
      <w:proofErr w:type="gramStart"/>
      <w:r w:rsidRPr="00300D88">
        <w:rPr>
          <w:szCs w:val="24"/>
        </w:rPr>
        <w:t>…….</w:t>
      </w:r>
      <w:proofErr w:type="gramEnd"/>
      <w:r w:rsidRPr="00300D88">
        <w:rPr>
          <w:szCs w:val="24"/>
        </w:rPr>
        <w:t xml:space="preserve">……………………............................ </w:t>
      </w:r>
      <w:proofErr w:type="gramStart"/>
      <w:r w:rsidRPr="00300D88">
        <w:rPr>
          <w:szCs w:val="24"/>
        </w:rPr>
        <w:t xml:space="preserve">$  </w:t>
      </w:r>
      <w:r>
        <w:rPr>
          <w:szCs w:val="24"/>
        </w:rPr>
        <w:t>181.50</w:t>
      </w:r>
      <w:proofErr w:type="gramEnd"/>
      <w:r w:rsidRPr="00300D88">
        <w:rPr>
          <w:szCs w:val="24"/>
        </w:rPr>
        <w:t xml:space="preserve">    </w:t>
      </w:r>
    </w:p>
    <w:p w14:paraId="6908DDB5" w14:textId="77777777" w:rsidR="009D3F2B" w:rsidRPr="00300D88" w:rsidRDefault="009D3F2B" w:rsidP="009D3F2B">
      <w:pPr>
        <w:tabs>
          <w:tab w:val="left" w:pos="1425"/>
        </w:tabs>
        <w:spacing w:after="0" w:line="240" w:lineRule="auto"/>
        <w:jc w:val="both"/>
        <w:rPr>
          <w:szCs w:val="24"/>
        </w:rPr>
      </w:pPr>
      <w:r w:rsidRPr="00300D88">
        <w:rPr>
          <w:b/>
          <w:szCs w:val="24"/>
        </w:rPr>
        <w:t xml:space="preserve">                 </w:t>
      </w:r>
      <w:r w:rsidRPr="00300D88">
        <w:rPr>
          <w:szCs w:val="24"/>
        </w:rPr>
        <w:t>Total…………………</w:t>
      </w:r>
      <w:proofErr w:type="gramStart"/>
      <w:r w:rsidRPr="00300D88">
        <w:rPr>
          <w:szCs w:val="24"/>
        </w:rPr>
        <w:t>…….</w:t>
      </w:r>
      <w:proofErr w:type="gramEnd"/>
      <w:r w:rsidRPr="00300D88">
        <w:rPr>
          <w:szCs w:val="24"/>
        </w:rPr>
        <w:t>.……………………......……</w:t>
      </w:r>
      <w:r>
        <w:rPr>
          <w:szCs w:val="24"/>
        </w:rPr>
        <w:t>……..</w:t>
      </w:r>
      <w:r w:rsidRPr="00300D88">
        <w:rPr>
          <w:szCs w:val="24"/>
        </w:rPr>
        <w:t>.........</w:t>
      </w:r>
      <w:r w:rsidRPr="00300D88">
        <w:rPr>
          <w:b/>
          <w:szCs w:val="24"/>
        </w:rPr>
        <w:t xml:space="preserve">$ </w:t>
      </w:r>
      <w:r>
        <w:rPr>
          <w:b/>
          <w:szCs w:val="24"/>
        </w:rPr>
        <w:t xml:space="preserve"> 205.50</w:t>
      </w:r>
    </w:p>
    <w:p w14:paraId="142E45E5" w14:textId="77777777" w:rsidR="009D3F2B" w:rsidRPr="00300D88" w:rsidRDefault="009D3F2B" w:rsidP="009D3F2B">
      <w:pPr>
        <w:spacing w:after="0" w:line="240" w:lineRule="auto"/>
        <w:rPr>
          <w:szCs w:val="24"/>
        </w:rPr>
      </w:pPr>
    </w:p>
    <w:p w14:paraId="4E3C0D33" w14:textId="77777777" w:rsidR="009D3F2B" w:rsidRPr="008724F6" w:rsidRDefault="009D3F2B" w:rsidP="009D3F2B">
      <w:pPr>
        <w:pStyle w:val="Prrafodelista"/>
        <w:numPr>
          <w:ilvl w:val="0"/>
          <w:numId w:val="151"/>
        </w:numPr>
        <w:spacing w:after="0" w:line="240" w:lineRule="auto"/>
        <w:jc w:val="both"/>
        <w:rPr>
          <w:rFonts w:ascii="Calibri" w:hAnsi="Calibri" w:cs="Calibri"/>
          <w:sz w:val="22"/>
          <w:lang w:eastAsia="es-SV"/>
        </w:rPr>
      </w:pPr>
      <w:r w:rsidRPr="0034587C">
        <w:t>EROGAR la cantidad de</w:t>
      </w:r>
      <w:r>
        <w:t xml:space="preserve"> </w:t>
      </w:r>
      <w:r w:rsidRPr="008724F6">
        <w:rPr>
          <w:b/>
        </w:rPr>
        <w:t>DOSCIENTOS SETENTA Y SIETE</w:t>
      </w:r>
      <w:r>
        <w:t xml:space="preserve"> </w:t>
      </w:r>
      <w:r>
        <w:rPr>
          <w:b/>
        </w:rPr>
        <w:t>4</w:t>
      </w:r>
      <w:r w:rsidRPr="008724F6">
        <w:rPr>
          <w:b/>
        </w:rPr>
        <w:t>0/100 DÓLARES DE</w:t>
      </w:r>
      <w:r w:rsidRPr="0034587C">
        <w:t xml:space="preserve"> </w:t>
      </w:r>
      <w:r w:rsidRPr="008724F6">
        <w:rPr>
          <w:b/>
        </w:rPr>
        <w:t>LOS ESTADOS UNIDOS DE AMÉRICA ($</w:t>
      </w:r>
      <w:r>
        <w:rPr>
          <w:b/>
        </w:rPr>
        <w:t>277.40</w:t>
      </w:r>
      <w:proofErr w:type="gramStart"/>
      <w:r w:rsidRPr="008724F6">
        <w:rPr>
          <w:b/>
        </w:rPr>
        <w:t>)</w:t>
      </w:r>
      <w:r w:rsidRPr="0034587C">
        <w:t xml:space="preserve"> </w:t>
      </w:r>
      <w:r>
        <w:t xml:space="preserve"> </w:t>
      </w:r>
      <w:r w:rsidRPr="0034587C">
        <w:t>a</w:t>
      </w:r>
      <w:proofErr w:type="gramEnd"/>
      <w:r w:rsidRPr="0034587C">
        <w:t xml:space="preserve"> favor de</w:t>
      </w:r>
      <w:r>
        <w:t xml:space="preserve"> </w:t>
      </w:r>
      <w:r>
        <w:rPr>
          <w:b/>
        </w:rPr>
        <w:t>TRANSPORTES PESADOS S.A. DE C.V.</w:t>
      </w:r>
      <w:r w:rsidRPr="008724F6">
        <w:rPr>
          <w:b/>
        </w:rPr>
        <w:t xml:space="preserve"> V/ </w:t>
      </w:r>
      <w:r>
        <w:t xml:space="preserve">Pago por compra de herramientas, repuestos y accesorios, para uso en eq.47, eq.74, eq.156, eq.164, según factura  </w:t>
      </w:r>
      <w:r w:rsidRPr="0034587C">
        <w:t>No.</w:t>
      </w:r>
      <w:r>
        <w:t xml:space="preserve">-1709-1708-1707-1706 </w:t>
      </w:r>
      <w:r w:rsidRPr="0034587C">
        <w:t>Aplicando dicho gasto a la línea</w:t>
      </w:r>
      <w:r>
        <w:t xml:space="preserve"> 0101 del código  54118, del presupuesto municipal vigente</w:t>
      </w:r>
    </w:p>
    <w:p w14:paraId="70D34167" w14:textId="77777777" w:rsidR="009D3F2B" w:rsidRDefault="009D3F2B" w:rsidP="009D3F2B">
      <w:pPr>
        <w:tabs>
          <w:tab w:val="left" w:pos="709"/>
          <w:tab w:val="left" w:pos="7797"/>
        </w:tabs>
        <w:spacing w:after="0" w:line="240" w:lineRule="auto"/>
        <w:ind w:left="360"/>
        <w:jc w:val="both"/>
        <w:rPr>
          <w:szCs w:val="24"/>
        </w:rPr>
      </w:pPr>
    </w:p>
    <w:p w14:paraId="7381117D" w14:textId="77777777" w:rsidR="009D3F2B" w:rsidRPr="009D3F2B" w:rsidRDefault="009D3F2B" w:rsidP="009D3F2B">
      <w:pPr>
        <w:pStyle w:val="Prrafodelista"/>
        <w:numPr>
          <w:ilvl w:val="0"/>
          <w:numId w:val="151"/>
        </w:numPr>
        <w:spacing w:after="0" w:line="240" w:lineRule="auto"/>
        <w:jc w:val="both"/>
        <w:rPr>
          <w:rFonts w:ascii="Calibri" w:hAnsi="Calibri" w:cs="Calibri"/>
          <w:sz w:val="22"/>
          <w:lang w:eastAsia="es-SV"/>
        </w:rPr>
      </w:pPr>
      <w:r w:rsidRPr="0034587C">
        <w:t>EROGAR la cantidad de</w:t>
      </w:r>
      <w:r>
        <w:t xml:space="preserve"> </w:t>
      </w:r>
      <w:r w:rsidRPr="0003204F">
        <w:rPr>
          <w:b/>
        </w:rPr>
        <w:t>CIENTO SESENTA Y CINCO</w:t>
      </w:r>
      <w:r>
        <w:t xml:space="preserve"> </w:t>
      </w:r>
      <w:r w:rsidRPr="0003204F">
        <w:rPr>
          <w:b/>
        </w:rPr>
        <w:t>00/100 DÓLARES DE</w:t>
      </w:r>
      <w:r w:rsidRPr="0034587C">
        <w:t xml:space="preserve"> </w:t>
      </w:r>
      <w:r w:rsidRPr="0003204F">
        <w:rPr>
          <w:b/>
        </w:rPr>
        <w:t>LOS ESTADOS UNIDOS DE AMÉRICA ($</w:t>
      </w:r>
      <w:r>
        <w:rPr>
          <w:b/>
        </w:rPr>
        <w:t>165.00</w:t>
      </w:r>
      <w:proofErr w:type="gramStart"/>
      <w:r w:rsidRPr="0003204F">
        <w:rPr>
          <w:b/>
        </w:rPr>
        <w:t>)</w:t>
      </w:r>
      <w:r w:rsidRPr="0034587C">
        <w:t xml:space="preserve"> </w:t>
      </w:r>
      <w:r>
        <w:t xml:space="preserve"> </w:t>
      </w:r>
      <w:r w:rsidRPr="0034587C">
        <w:t>a</w:t>
      </w:r>
      <w:proofErr w:type="gramEnd"/>
      <w:r w:rsidRPr="0034587C">
        <w:t xml:space="preserve"> favor de</w:t>
      </w:r>
      <w:r>
        <w:t xml:space="preserve"> </w:t>
      </w:r>
      <w:r w:rsidRPr="0003204F">
        <w:rPr>
          <w:b/>
        </w:rPr>
        <w:t>Sr</w:t>
      </w:r>
      <w:r>
        <w:rPr>
          <w:b/>
        </w:rPr>
        <w:t>a</w:t>
      </w:r>
      <w:r w:rsidRPr="0003204F">
        <w:rPr>
          <w:b/>
        </w:rPr>
        <w:t>.</w:t>
      </w:r>
      <w:r>
        <w:rPr>
          <w:b/>
        </w:rPr>
        <w:t xml:space="preserve"> IRMA GUADALUPE SANABRIA DE HERRERA/ HERRERA CAR BOUTIQUE</w:t>
      </w:r>
      <w:r w:rsidRPr="0003204F">
        <w:rPr>
          <w:b/>
        </w:rPr>
        <w:t xml:space="preserve">  V/ </w:t>
      </w:r>
      <w:r>
        <w:t xml:space="preserve">Pago por compra de herramientas, repuestos y accesorios, para uso en eq.42, según factura  </w:t>
      </w:r>
      <w:r w:rsidRPr="0034587C">
        <w:t>No.</w:t>
      </w:r>
      <w:r>
        <w:t xml:space="preserve">-918 </w:t>
      </w:r>
      <w:r w:rsidRPr="0034587C">
        <w:t>Aplicando dicho gasto a la línea</w:t>
      </w:r>
      <w:r>
        <w:t xml:space="preserve"> 0101 del código  54118, del presupuesto municipal vigente</w:t>
      </w:r>
    </w:p>
    <w:p w14:paraId="3988D907" w14:textId="77777777" w:rsidR="009D3F2B" w:rsidRPr="009D3F2B" w:rsidRDefault="009D3F2B" w:rsidP="009D3F2B">
      <w:pPr>
        <w:spacing w:after="0" w:line="240" w:lineRule="auto"/>
        <w:jc w:val="both"/>
        <w:rPr>
          <w:rFonts w:ascii="Calibri" w:hAnsi="Calibri" w:cs="Calibri"/>
          <w:sz w:val="22"/>
          <w:lang w:eastAsia="es-SV"/>
        </w:rPr>
      </w:pPr>
    </w:p>
    <w:p w14:paraId="51FABBAE" w14:textId="77777777" w:rsidR="009D3F2B" w:rsidRPr="004E76C0" w:rsidRDefault="009D3F2B" w:rsidP="009D3F2B">
      <w:pPr>
        <w:pStyle w:val="Prrafodelista"/>
        <w:numPr>
          <w:ilvl w:val="0"/>
          <w:numId w:val="151"/>
        </w:numPr>
        <w:spacing w:after="0" w:line="240" w:lineRule="auto"/>
        <w:jc w:val="both"/>
        <w:rPr>
          <w:rFonts w:ascii="Calibri" w:hAnsi="Calibri" w:cs="Calibri"/>
          <w:sz w:val="22"/>
          <w:lang w:eastAsia="es-SV"/>
        </w:rPr>
      </w:pPr>
      <w:r w:rsidRPr="0034587C">
        <w:t>EROGAR la cantidad de</w:t>
      </w:r>
      <w:r>
        <w:t xml:space="preserve"> </w:t>
      </w:r>
      <w:r w:rsidRPr="00755D9C">
        <w:rPr>
          <w:b/>
        </w:rPr>
        <w:t xml:space="preserve">CIEN </w:t>
      </w:r>
      <w:r w:rsidRPr="004E76C0">
        <w:rPr>
          <w:b/>
        </w:rPr>
        <w:t>00/100 DÓLARES DE</w:t>
      </w:r>
      <w:r w:rsidRPr="0034587C">
        <w:t xml:space="preserve"> </w:t>
      </w:r>
      <w:r w:rsidRPr="004E76C0">
        <w:rPr>
          <w:b/>
        </w:rPr>
        <w:t>LOS ESTADOS UNIDOS DE AMÉRICA ($</w:t>
      </w:r>
      <w:r>
        <w:rPr>
          <w:b/>
        </w:rPr>
        <w:t>100.00</w:t>
      </w:r>
      <w:r w:rsidRPr="004E76C0">
        <w:rPr>
          <w:b/>
        </w:rPr>
        <w:t>)</w:t>
      </w:r>
      <w:r w:rsidRPr="0034587C">
        <w:t xml:space="preserve"> a favor de</w:t>
      </w:r>
      <w:r>
        <w:t xml:space="preserve"> </w:t>
      </w:r>
      <w:r w:rsidRPr="004E76C0">
        <w:rPr>
          <w:b/>
        </w:rPr>
        <w:t>Sr.</w:t>
      </w:r>
      <w:r>
        <w:rPr>
          <w:b/>
        </w:rPr>
        <w:t xml:space="preserve"> JOSE ALFREDO VEGA MELGAR/CALLE </w:t>
      </w:r>
      <w:proofErr w:type="gramStart"/>
      <w:r>
        <w:rPr>
          <w:b/>
        </w:rPr>
        <w:t>NUEVA</w:t>
      </w:r>
      <w:r w:rsidRPr="004E76C0">
        <w:rPr>
          <w:b/>
        </w:rPr>
        <w:t xml:space="preserve">  V</w:t>
      </w:r>
      <w:proofErr w:type="gramEnd"/>
      <w:r w:rsidRPr="004E76C0">
        <w:rPr>
          <w:b/>
        </w:rPr>
        <w:t xml:space="preserve">/ </w:t>
      </w:r>
      <w:r>
        <w:t xml:space="preserve">Pago por compra de herramientas, repuestos y accesorios, para uso en eq.89, según factura  </w:t>
      </w:r>
      <w:r w:rsidRPr="0034587C">
        <w:t>No.</w:t>
      </w:r>
      <w:r>
        <w:t xml:space="preserve">-68 </w:t>
      </w:r>
      <w:r w:rsidRPr="0034587C">
        <w:t>Aplicando dicho gasto a la línea</w:t>
      </w:r>
      <w:r>
        <w:t xml:space="preserve">  0101 del código  54118, del presupuesto municipal vigente</w:t>
      </w:r>
    </w:p>
    <w:p w14:paraId="1AFEEFC2" w14:textId="77777777" w:rsidR="009D3F2B" w:rsidRDefault="009D3F2B" w:rsidP="009D3F2B">
      <w:pPr>
        <w:tabs>
          <w:tab w:val="left" w:pos="709"/>
          <w:tab w:val="left" w:pos="7797"/>
        </w:tabs>
        <w:spacing w:after="0" w:line="240" w:lineRule="auto"/>
        <w:ind w:left="360"/>
        <w:jc w:val="both"/>
        <w:rPr>
          <w:szCs w:val="24"/>
        </w:rPr>
      </w:pPr>
    </w:p>
    <w:p w14:paraId="4140AE62" w14:textId="77777777" w:rsidR="009D3F2B" w:rsidRPr="0034587C" w:rsidRDefault="009D3F2B" w:rsidP="009D3F2B">
      <w:pPr>
        <w:pStyle w:val="Prrafodelista"/>
        <w:numPr>
          <w:ilvl w:val="0"/>
          <w:numId w:val="151"/>
        </w:numPr>
        <w:tabs>
          <w:tab w:val="left" w:pos="709"/>
          <w:tab w:val="left" w:pos="7797"/>
        </w:tabs>
        <w:spacing w:after="0" w:line="240" w:lineRule="auto"/>
        <w:jc w:val="both"/>
      </w:pPr>
      <w:r w:rsidRPr="0034587C">
        <w:t>EROGAR la cantidad de</w:t>
      </w:r>
      <w:r>
        <w:t xml:space="preserve"> </w:t>
      </w:r>
      <w:r w:rsidRPr="00166614">
        <w:rPr>
          <w:b/>
        </w:rPr>
        <w:t>CINCUENTA 00/100 DÓLARES DE</w:t>
      </w:r>
      <w:r w:rsidRPr="0034587C">
        <w:t xml:space="preserve"> </w:t>
      </w:r>
      <w:r w:rsidRPr="00166614">
        <w:rPr>
          <w:b/>
        </w:rPr>
        <w:t>LOS ESTADOS UNIDOS DE AMÉRICA ($</w:t>
      </w:r>
      <w:r>
        <w:rPr>
          <w:b/>
        </w:rPr>
        <w:t>50.00</w:t>
      </w:r>
      <w:r w:rsidRPr="00166614">
        <w:rPr>
          <w:b/>
        </w:rPr>
        <w:t>)</w:t>
      </w:r>
      <w:r w:rsidRPr="0034587C">
        <w:t xml:space="preserve"> a favor de</w:t>
      </w:r>
      <w:r>
        <w:t xml:space="preserve"> </w:t>
      </w:r>
      <w:r w:rsidRPr="00054481">
        <w:rPr>
          <w:b/>
        </w:rPr>
        <w:t>SR. DAVID HERRERA GALDAMEZ/ HERRERA IMPORT</w:t>
      </w:r>
      <w:r>
        <w:t xml:space="preserve"> </w:t>
      </w:r>
      <w:r w:rsidRPr="00166614">
        <w:rPr>
          <w:b/>
        </w:rPr>
        <w:t xml:space="preserve">V/ </w:t>
      </w:r>
      <w:r>
        <w:t xml:space="preserve">Pago </w:t>
      </w:r>
      <w:r w:rsidRPr="0034587C">
        <w:t>por compra de</w:t>
      </w:r>
      <w:r>
        <w:t xml:space="preserve"> llantas y </w:t>
      </w:r>
      <w:proofErr w:type="spellStart"/>
      <w:r>
        <w:t>neumaticos</w:t>
      </w:r>
      <w:proofErr w:type="spellEnd"/>
      <w:r>
        <w:t>, herramientas, repuestos y accesorios, para uso en eq.104, s</w:t>
      </w:r>
      <w:r w:rsidRPr="0034587C">
        <w:t>egún facturas, líneas y códigos que se detallan a continuación:</w:t>
      </w:r>
    </w:p>
    <w:p w14:paraId="696EB553" w14:textId="77777777" w:rsidR="009D3F2B" w:rsidRDefault="009D3F2B" w:rsidP="009D3F2B">
      <w:pPr>
        <w:tabs>
          <w:tab w:val="left" w:pos="3592"/>
        </w:tabs>
        <w:ind w:left="720"/>
        <w:jc w:val="both"/>
        <w:rPr>
          <w:b/>
        </w:rPr>
      </w:pPr>
      <w:r>
        <w:rPr>
          <w:b/>
        </w:rPr>
        <w:tab/>
      </w:r>
    </w:p>
    <w:p w14:paraId="572F152E" w14:textId="77777777" w:rsidR="009D3F2B" w:rsidRPr="00166614" w:rsidRDefault="009D3F2B" w:rsidP="009D3F2B">
      <w:pPr>
        <w:tabs>
          <w:tab w:val="left" w:pos="922"/>
          <w:tab w:val="left" w:pos="7797"/>
        </w:tabs>
        <w:spacing w:after="0" w:line="240" w:lineRule="auto"/>
        <w:ind w:left="1080"/>
        <w:jc w:val="both"/>
        <w:rPr>
          <w:b/>
          <w:szCs w:val="24"/>
          <w:u w:val="single"/>
        </w:rPr>
      </w:pPr>
      <w:r w:rsidRPr="00166614">
        <w:rPr>
          <w:b/>
          <w:szCs w:val="24"/>
          <w:u w:val="single"/>
        </w:rPr>
        <w:t>LINEA 0101</w:t>
      </w:r>
    </w:p>
    <w:p w14:paraId="444C725B" w14:textId="77777777" w:rsidR="009D3F2B" w:rsidRPr="00166614" w:rsidRDefault="009D3F2B" w:rsidP="009D3F2B">
      <w:pPr>
        <w:tabs>
          <w:tab w:val="left" w:pos="922"/>
          <w:tab w:val="left" w:pos="7797"/>
        </w:tabs>
        <w:spacing w:after="0" w:line="240" w:lineRule="auto"/>
        <w:jc w:val="both"/>
        <w:rPr>
          <w:szCs w:val="24"/>
        </w:rPr>
      </w:pPr>
      <w:r w:rsidRPr="00166614">
        <w:rPr>
          <w:szCs w:val="24"/>
        </w:rPr>
        <w:t xml:space="preserve">                 Facturas Nos.-</w:t>
      </w:r>
      <w:r>
        <w:rPr>
          <w:szCs w:val="24"/>
        </w:rPr>
        <w:t>345</w:t>
      </w:r>
      <w:r w:rsidRPr="00166614">
        <w:rPr>
          <w:szCs w:val="24"/>
        </w:rPr>
        <w:t xml:space="preserve"> </w:t>
      </w:r>
    </w:p>
    <w:p w14:paraId="43CBF56F" w14:textId="77777777" w:rsidR="009D3F2B" w:rsidRPr="00166614" w:rsidRDefault="009D3F2B" w:rsidP="009D3F2B">
      <w:pPr>
        <w:tabs>
          <w:tab w:val="left" w:pos="1425"/>
        </w:tabs>
        <w:spacing w:after="0" w:line="240" w:lineRule="auto"/>
        <w:jc w:val="both"/>
        <w:rPr>
          <w:szCs w:val="24"/>
        </w:rPr>
      </w:pPr>
      <w:r w:rsidRPr="00166614">
        <w:rPr>
          <w:b/>
          <w:szCs w:val="24"/>
        </w:rPr>
        <w:t xml:space="preserve">                 </w:t>
      </w:r>
      <w:r w:rsidRPr="00166614">
        <w:rPr>
          <w:szCs w:val="24"/>
        </w:rPr>
        <w:t>Códigos Nos.-</w:t>
      </w:r>
      <w:r>
        <w:rPr>
          <w:szCs w:val="24"/>
        </w:rPr>
        <w:t>54109</w:t>
      </w:r>
      <w:r w:rsidRPr="00166614">
        <w:rPr>
          <w:szCs w:val="24"/>
        </w:rPr>
        <w:t>……</w:t>
      </w:r>
      <w:proofErr w:type="gramStart"/>
      <w:r w:rsidRPr="00166614">
        <w:rPr>
          <w:szCs w:val="24"/>
        </w:rPr>
        <w:t>…….</w:t>
      </w:r>
      <w:proofErr w:type="gramEnd"/>
      <w:r w:rsidRPr="00166614">
        <w:rPr>
          <w:szCs w:val="24"/>
        </w:rPr>
        <w:t xml:space="preserve">……………………............................ </w:t>
      </w:r>
      <w:proofErr w:type="gramStart"/>
      <w:r w:rsidRPr="00166614">
        <w:rPr>
          <w:szCs w:val="24"/>
        </w:rPr>
        <w:t xml:space="preserve">$  </w:t>
      </w:r>
      <w:r>
        <w:rPr>
          <w:szCs w:val="24"/>
        </w:rPr>
        <w:t>28.00</w:t>
      </w:r>
      <w:proofErr w:type="gramEnd"/>
      <w:r w:rsidRPr="00166614">
        <w:rPr>
          <w:szCs w:val="24"/>
        </w:rPr>
        <w:t xml:space="preserve">    </w:t>
      </w:r>
    </w:p>
    <w:p w14:paraId="02937E24" w14:textId="77777777" w:rsidR="009D3F2B" w:rsidRPr="00166614" w:rsidRDefault="009D3F2B" w:rsidP="009D3F2B">
      <w:pPr>
        <w:tabs>
          <w:tab w:val="left" w:pos="1425"/>
        </w:tabs>
        <w:spacing w:after="0" w:line="240" w:lineRule="auto"/>
        <w:jc w:val="both"/>
        <w:rPr>
          <w:szCs w:val="24"/>
        </w:rPr>
      </w:pPr>
      <w:r w:rsidRPr="00166614">
        <w:rPr>
          <w:szCs w:val="24"/>
        </w:rPr>
        <w:t xml:space="preserve">                 Códigos Nos.-</w:t>
      </w:r>
      <w:r>
        <w:rPr>
          <w:szCs w:val="24"/>
        </w:rPr>
        <w:t>54118</w:t>
      </w:r>
      <w:r w:rsidRPr="00166614">
        <w:rPr>
          <w:szCs w:val="24"/>
        </w:rPr>
        <w:t>……</w:t>
      </w:r>
      <w:proofErr w:type="gramStart"/>
      <w:r w:rsidRPr="00166614">
        <w:rPr>
          <w:szCs w:val="24"/>
        </w:rPr>
        <w:t>…….</w:t>
      </w:r>
      <w:proofErr w:type="gramEnd"/>
      <w:r w:rsidRPr="00166614">
        <w:rPr>
          <w:szCs w:val="24"/>
        </w:rPr>
        <w:t xml:space="preserve">……………………............................ </w:t>
      </w:r>
      <w:proofErr w:type="gramStart"/>
      <w:r w:rsidRPr="00166614">
        <w:rPr>
          <w:szCs w:val="24"/>
        </w:rPr>
        <w:t xml:space="preserve">$ </w:t>
      </w:r>
      <w:r>
        <w:rPr>
          <w:szCs w:val="24"/>
        </w:rPr>
        <w:t xml:space="preserve"> 22.00</w:t>
      </w:r>
      <w:proofErr w:type="gramEnd"/>
      <w:r>
        <w:rPr>
          <w:szCs w:val="24"/>
        </w:rPr>
        <w:t xml:space="preserve">   </w:t>
      </w:r>
    </w:p>
    <w:p w14:paraId="6F5AE43F" w14:textId="77777777" w:rsidR="009D3F2B" w:rsidRPr="00166614" w:rsidRDefault="009D3F2B" w:rsidP="009D3F2B">
      <w:pPr>
        <w:tabs>
          <w:tab w:val="left" w:pos="1425"/>
        </w:tabs>
        <w:spacing w:after="0" w:line="240" w:lineRule="auto"/>
        <w:jc w:val="both"/>
        <w:rPr>
          <w:szCs w:val="24"/>
        </w:rPr>
      </w:pPr>
      <w:r w:rsidRPr="00166614">
        <w:rPr>
          <w:b/>
          <w:szCs w:val="24"/>
        </w:rPr>
        <w:t xml:space="preserve">                 </w:t>
      </w:r>
      <w:r w:rsidRPr="00166614">
        <w:rPr>
          <w:szCs w:val="24"/>
        </w:rPr>
        <w:t>Total…………………</w:t>
      </w:r>
      <w:proofErr w:type="gramStart"/>
      <w:r w:rsidRPr="00166614">
        <w:rPr>
          <w:szCs w:val="24"/>
        </w:rPr>
        <w:t>…….</w:t>
      </w:r>
      <w:proofErr w:type="gramEnd"/>
      <w:r w:rsidRPr="00166614">
        <w:rPr>
          <w:szCs w:val="24"/>
        </w:rPr>
        <w:t>.……………………......…</w:t>
      </w:r>
      <w:r>
        <w:rPr>
          <w:szCs w:val="24"/>
        </w:rPr>
        <w:t>……..</w:t>
      </w:r>
      <w:r w:rsidRPr="00166614">
        <w:rPr>
          <w:szCs w:val="24"/>
        </w:rPr>
        <w:t>….........</w:t>
      </w:r>
      <w:r w:rsidRPr="00166614">
        <w:rPr>
          <w:b/>
          <w:szCs w:val="24"/>
        </w:rPr>
        <w:t xml:space="preserve">$ </w:t>
      </w:r>
      <w:r>
        <w:rPr>
          <w:b/>
          <w:szCs w:val="24"/>
        </w:rPr>
        <w:t xml:space="preserve"> 50.00</w:t>
      </w:r>
    </w:p>
    <w:p w14:paraId="0CF3356F" w14:textId="77777777" w:rsidR="009D3F2B" w:rsidRDefault="009D3F2B" w:rsidP="009D3F2B">
      <w:pPr>
        <w:tabs>
          <w:tab w:val="left" w:pos="709"/>
          <w:tab w:val="left" w:pos="7797"/>
        </w:tabs>
        <w:spacing w:after="0" w:line="240" w:lineRule="auto"/>
        <w:ind w:left="360"/>
        <w:jc w:val="both"/>
        <w:rPr>
          <w:szCs w:val="24"/>
        </w:rPr>
      </w:pPr>
    </w:p>
    <w:p w14:paraId="6955A722" w14:textId="77777777" w:rsidR="009D3F2B" w:rsidRPr="00054481" w:rsidRDefault="009D3F2B" w:rsidP="009D3F2B">
      <w:pPr>
        <w:pStyle w:val="Prrafodelista"/>
        <w:numPr>
          <w:ilvl w:val="0"/>
          <w:numId w:val="151"/>
        </w:numPr>
        <w:spacing w:after="0" w:line="240" w:lineRule="auto"/>
        <w:jc w:val="both"/>
        <w:rPr>
          <w:rFonts w:ascii="Calibri" w:hAnsi="Calibri" w:cs="Calibri"/>
          <w:sz w:val="22"/>
          <w:lang w:eastAsia="es-SV"/>
        </w:rPr>
      </w:pPr>
      <w:r w:rsidRPr="0034587C">
        <w:t>EROGAR la cantidad de</w:t>
      </w:r>
      <w:r>
        <w:t xml:space="preserve"> </w:t>
      </w:r>
      <w:r w:rsidRPr="00054481">
        <w:rPr>
          <w:b/>
        </w:rPr>
        <w:t>DOSCIENTOS VEINTIUNO 77/100 DÓLARES DE</w:t>
      </w:r>
      <w:r w:rsidRPr="0034587C">
        <w:t xml:space="preserve"> </w:t>
      </w:r>
      <w:r w:rsidRPr="00054481">
        <w:rPr>
          <w:b/>
        </w:rPr>
        <w:t>LOS ESTADOS UNIDOS DE AMÉRICA ($</w:t>
      </w:r>
      <w:r>
        <w:rPr>
          <w:b/>
        </w:rPr>
        <w:t>221.77</w:t>
      </w:r>
      <w:proofErr w:type="gramStart"/>
      <w:r w:rsidRPr="00054481">
        <w:rPr>
          <w:b/>
        </w:rPr>
        <w:t>)</w:t>
      </w:r>
      <w:r w:rsidRPr="0034587C">
        <w:t xml:space="preserve"> </w:t>
      </w:r>
      <w:r>
        <w:t xml:space="preserve"> </w:t>
      </w:r>
      <w:r w:rsidRPr="0034587C">
        <w:t>a</w:t>
      </w:r>
      <w:proofErr w:type="gramEnd"/>
      <w:r w:rsidRPr="0034587C">
        <w:t xml:space="preserve"> favor de</w:t>
      </w:r>
      <w:r>
        <w:t xml:space="preserve"> </w:t>
      </w:r>
      <w:r w:rsidRPr="00054481">
        <w:rPr>
          <w:b/>
        </w:rPr>
        <w:t>Sr.</w:t>
      </w:r>
      <w:r>
        <w:rPr>
          <w:b/>
        </w:rPr>
        <w:t xml:space="preserve"> JUAN </w:t>
      </w:r>
      <w:r>
        <w:rPr>
          <w:b/>
        </w:rPr>
        <w:lastRenderedPageBreak/>
        <w:t>RAMON HERNANDEZ VASQUEZ/REPUESTOS EL LEON</w:t>
      </w:r>
      <w:r w:rsidRPr="00054481">
        <w:rPr>
          <w:b/>
        </w:rPr>
        <w:t xml:space="preserve">  V/ </w:t>
      </w:r>
      <w:r>
        <w:t xml:space="preserve">Pago por compra de herramientas, repuestos y accesorios, para uso en eq.44, eq.37, eq.97, eq.118, cortadora de grama plantel municipal, según factura  </w:t>
      </w:r>
      <w:r w:rsidRPr="0034587C">
        <w:t>No.</w:t>
      </w:r>
      <w:r>
        <w:t xml:space="preserve">-1741-1738-1739-1740-1742 </w:t>
      </w:r>
      <w:r w:rsidRPr="0034587C">
        <w:t>Aplicando dicho gasto a la línea</w:t>
      </w:r>
      <w:r>
        <w:t xml:space="preserve"> 0101 del código  54118, del presupuesto municipal vigente</w:t>
      </w:r>
    </w:p>
    <w:p w14:paraId="15F9ABF4" w14:textId="77777777" w:rsidR="009D3F2B" w:rsidRDefault="009D3F2B" w:rsidP="009D3F2B">
      <w:pPr>
        <w:tabs>
          <w:tab w:val="left" w:pos="709"/>
          <w:tab w:val="left" w:pos="7797"/>
        </w:tabs>
        <w:spacing w:after="0" w:line="240" w:lineRule="auto"/>
        <w:ind w:left="360"/>
        <w:jc w:val="both"/>
        <w:rPr>
          <w:szCs w:val="24"/>
        </w:rPr>
      </w:pPr>
    </w:p>
    <w:p w14:paraId="264678FF" w14:textId="77777777" w:rsidR="009D3F2B" w:rsidRPr="0034587C" w:rsidRDefault="009D3F2B" w:rsidP="009D3F2B">
      <w:pPr>
        <w:pStyle w:val="Prrafodelista"/>
        <w:numPr>
          <w:ilvl w:val="0"/>
          <w:numId w:val="151"/>
        </w:numPr>
        <w:tabs>
          <w:tab w:val="left" w:pos="709"/>
          <w:tab w:val="left" w:pos="7797"/>
        </w:tabs>
        <w:spacing w:after="0" w:line="240" w:lineRule="auto"/>
        <w:jc w:val="both"/>
      </w:pPr>
      <w:r w:rsidRPr="0034587C">
        <w:t>EROGAR la cantidad de</w:t>
      </w:r>
      <w:r>
        <w:t xml:space="preserve"> </w:t>
      </w:r>
      <w:r w:rsidRPr="004B1D54">
        <w:rPr>
          <w:b/>
        </w:rPr>
        <w:t>TRES MIL TRESCIENTOS CINCUENTA Y NUEVE 18</w:t>
      </w:r>
      <w:r w:rsidRPr="003F0157">
        <w:rPr>
          <w:b/>
        </w:rPr>
        <w:t>/100 DÓLARES DE</w:t>
      </w:r>
      <w:r w:rsidRPr="0034587C">
        <w:t xml:space="preserve"> </w:t>
      </w:r>
      <w:r w:rsidRPr="003F0157">
        <w:rPr>
          <w:b/>
        </w:rPr>
        <w:t>LOS ESTADOS UNIDOS DE AMÉRICA ($</w:t>
      </w:r>
      <w:r>
        <w:rPr>
          <w:b/>
        </w:rPr>
        <w:t>3,359.18</w:t>
      </w:r>
      <w:r w:rsidRPr="003F0157">
        <w:rPr>
          <w:b/>
        </w:rPr>
        <w:t>)</w:t>
      </w:r>
      <w:r w:rsidRPr="0034587C">
        <w:t xml:space="preserve"> a favor de</w:t>
      </w:r>
      <w:r>
        <w:t xml:space="preserve"> </w:t>
      </w:r>
      <w:r w:rsidRPr="004B1D54">
        <w:rPr>
          <w:b/>
        </w:rPr>
        <w:t>AUTOREPUESTOS EL LEON S.A. DE C.V</w:t>
      </w:r>
      <w:r>
        <w:t xml:space="preserve">. </w:t>
      </w:r>
      <w:r w:rsidRPr="003F0157">
        <w:rPr>
          <w:b/>
        </w:rPr>
        <w:t xml:space="preserve">V/ </w:t>
      </w:r>
      <w:r>
        <w:t xml:space="preserve">Pago </w:t>
      </w:r>
      <w:r w:rsidRPr="0034587C">
        <w:t>por compra de</w:t>
      </w:r>
      <w:r>
        <w:t xml:space="preserve"> productos </w:t>
      </w:r>
      <w:proofErr w:type="spellStart"/>
      <w:r>
        <w:t>quimicos</w:t>
      </w:r>
      <w:proofErr w:type="spellEnd"/>
      <w:r>
        <w:t xml:space="preserve">, herramientas, repuestos y accesorios, mantenimientos y reparaciones de </w:t>
      </w:r>
      <w:proofErr w:type="spellStart"/>
      <w:r>
        <w:t>vehiculos</w:t>
      </w:r>
      <w:proofErr w:type="spellEnd"/>
      <w:r>
        <w:t>, para uso en eq.123, eq.113, eq.44, eq.32, eq.64, eq.121, eq.85, eq.80, eq.86, eq.26, eq.88, eq.07, eq.109, eq.104, eq.53, eq.112, eq.111, eq.108, eq.101, eq.65, eq.02,  s</w:t>
      </w:r>
      <w:r w:rsidRPr="0034587C">
        <w:t>egún facturas, líneas y códigos que se detallan a continuación:</w:t>
      </w:r>
    </w:p>
    <w:p w14:paraId="789CA1CE" w14:textId="77777777" w:rsidR="009D3F2B" w:rsidRDefault="009D3F2B" w:rsidP="009D3F2B">
      <w:pPr>
        <w:tabs>
          <w:tab w:val="left" w:pos="3592"/>
        </w:tabs>
        <w:ind w:left="720"/>
        <w:jc w:val="both"/>
        <w:rPr>
          <w:b/>
        </w:rPr>
      </w:pPr>
      <w:r>
        <w:rPr>
          <w:b/>
        </w:rPr>
        <w:tab/>
      </w:r>
    </w:p>
    <w:p w14:paraId="2BF84D81" w14:textId="77777777" w:rsidR="009D3F2B" w:rsidRPr="003F0157" w:rsidRDefault="009D3F2B" w:rsidP="009D3F2B">
      <w:pPr>
        <w:tabs>
          <w:tab w:val="left" w:pos="922"/>
          <w:tab w:val="left" w:pos="7797"/>
        </w:tabs>
        <w:spacing w:after="0" w:line="240" w:lineRule="auto"/>
        <w:ind w:left="1080"/>
        <w:jc w:val="both"/>
        <w:rPr>
          <w:b/>
          <w:szCs w:val="24"/>
          <w:u w:val="single"/>
        </w:rPr>
      </w:pPr>
      <w:r w:rsidRPr="003F0157">
        <w:rPr>
          <w:b/>
          <w:szCs w:val="24"/>
          <w:u w:val="single"/>
        </w:rPr>
        <w:t>LINEA 0101</w:t>
      </w:r>
    </w:p>
    <w:p w14:paraId="6FC21677" w14:textId="77777777" w:rsidR="009D3F2B" w:rsidRDefault="009D3F2B" w:rsidP="009D3F2B">
      <w:pPr>
        <w:tabs>
          <w:tab w:val="left" w:pos="922"/>
          <w:tab w:val="left" w:pos="7797"/>
        </w:tabs>
        <w:spacing w:after="0" w:line="240" w:lineRule="auto"/>
        <w:jc w:val="both"/>
        <w:rPr>
          <w:szCs w:val="24"/>
        </w:rPr>
      </w:pPr>
      <w:r w:rsidRPr="003F0157">
        <w:rPr>
          <w:szCs w:val="24"/>
        </w:rPr>
        <w:t xml:space="preserve">                 Facturas Nos.-</w:t>
      </w:r>
      <w:r>
        <w:rPr>
          <w:szCs w:val="24"/>
        </w:rPr>
        <w:t>8054-8043-8047-8033-8022-8055-8023-8024-8028</w:t>
      </w:r>
    </w:p>
    <w:p w14:paraId="03E4D3D0" w14:textId="77777777" w:rsidR="009D3F2B" w:rsidRDefault="009D3F2B" w:rsidP="009D3F2B">
      <w:pPr>
        <w:tabs>
          <w:tab w:val="left" w:pos="922"/>
          <w:tab w:val="left" w:pos="7797"/>
        </w:tabs>
        <w:spacing w:after="0" w:line="240" w:lineRule="auto"/>
        <w:jc w:val="both"/>
        <w:rPr>
          <w:szCs w:val="24"/>
        </w:rPr>
      </w:pPr>
      <w:r>
        <w:rPr>
          <w:szCs w:val="24"/>
        </w:rPr>
        <w:t xml:space="preserve">                                         8025-8026-8029-8027-8030-8031-8032-8034-8035</w:t>
      </w:r>
    </w:p>
    <w:p w14:paraId="7C9E7A59" w14:textId="77777777" w:rsidR="009D3F2B" w:rsidRDefault="009D3F2B" w:rsidP="009D3F2B">
      <w:pPr>
        <w:tabs>
          <w:tab w:val="left" w:pos="922"/>
          <w:tab w:val="left" w:pos="7797"/>
        </w:tabs>
        <w:spacing w:after="0" w:line="240" w:lineRule="auto"/>
        <w:jc w:val="both"/>
        <w:rPr>
          <w:szCs w:val="24"/>
        </w:rPr>
      </w:pPr>
      <w:r>
        <w:rPr>
          <w:szCs w:val="24"/>
        </w:rPr>
        <w:t xml:space="preserve">                                         8036-8037-8040-8041-8042-8044-8045-8046-8049</w:t>
      </w:r>
    </w:p>
    <w:p w14:paraId="66C8937A" w14:textId="77777777" w:rsidR="009D3F2B" w:rsidRPr="003F0157" w:rsidRDefault="009D3F2B" w:rsidP="009D3F2B">
      <w:pPr>
        <w:tabs>
          <w:tab w:val="left" w:pos="922"/>
          <w:tab w:val="left" w:pos="7797"/>
        </w:tabs>
        <w:spacing w:after="0" w:line="240" w:lineRule="auto"/>
        <w:jc w:val="both"/>
        <w:rPr>
          <w:szCs w:val="24"/>
        </w:rPr>
      </w:pPr>
      <w:r>
        <w:rPr>
          <w:szCs w:val="24"/>
        </w:rPr>
        <w:t xml:space="preserve">                                         8052</w:t>
      </w:r>
      <w:r w:rsidRPr="003F0157">
        <w:rPr>
          <w:szCs w:val="24"/>
        </w:rPr>
        <w:t xml:space="preserve"> </w:t>
      </w:r>
    </w:p>
    <w:p w14:paraId="37CEA5EF" w14:textId="77777777" w:rsidR="009D3F2B" w:rsidRPr="003F0157" w:rsidRDefault="009D3F2B" w:rsidP="009D3F2B">
      <w:pPr>
        <w:tabs>
          <w:tab w:val="left" w:pos="1425"/>
        </w:tabs>
        <w:spacing w:after="0" w:line="240" w:lineRule="auto"/>
        <w:jc w:val="both"/>
        <w:rPr>
          <w:szCs w:val="24"/>
        </w:rPr>
      </w:pPr>
      <w:r w:rsidRPr="003F0157">
        <w:rPr>
          <w:b/>
          <w:szCs w:val="24"/>
        </w:rPr>
        <w:t xml:space="preserve">                 </w:t>
      </w:r>
      <w:r w:rsidRPr="003F0157">
        <w:rPr>
          <w:szCs w:val="24"/>
        </w:rPr>
        <w:t>Códigos Nos.-</w:t>
      </w:r>
      <w:r>
        <w:rPr>
          <w:szCs w:val="24"/>
        </w:rPr>
        <w:t>54107</w:t>
      </w:r>
      <w:r w:rsidRPr="003F0157">
        <w:rPr>
          <w:szCs w:val="24"/>
        </w:rPr>
        <w:t>……</w:t>
      </w:r>
      <w:proofErr w:type="gramStart"/>
      <w:r w:rsidRPr="003F0157">
        <w:rPr>
          <w:szCs w:val="24"/>
        </w:rPr>
        <w:t>…….</w:t>
      </w:r>
      <w:proofErr w:type="gramEnd"/>
      <w:r w:rsidRPr="003F0157">
        <w:rPr>
          <w:szCs w:val="24"/>
        </w:rPr>
        <w:t>……………</w:t>
      </w:r>
      <w:r>
        <w:rPr>
          <w:szCs w:val="24"/>
        </w:rPr>
        <w:t>……….............................</w:t>
      </w:r>
      <w:r w:rsidRPr="003F0157">
        <w:rPr>
          <w:szCs w:val="24"/>
        </w:rPr>
        <w:t xml:space="preserve">$ </w:t>
      </w:r>
      <w:r>
        <w:rPr>
          <w:szCs w:val="24"/>
        </w:rPr>
        <w:t xml:space="preserve">     23.40</w:t>
      </w:r>
      <w:r w:rsidRPr="003F0157">
        <w:rPr>
          <w:szCs w:val="24"/>
        </w:rPr>
        <w:t xml:space="preserve">     </w:t>
      </w:r>
    </w:p>
    <w:p w14:paraId="0DC089E9" w14:textId="77777777" w:rsidR="009D3F2B" w:rsidRPr="003F0157" w:rsidRDefault="009D3F2B" w:rsidP="009D3F2B">
      <w:pPr>
        <w:tabs>
          <w:tab w:val="left" w:pos="1425"/>
        </w:tabs>
        <w:spacing w:after="0" w:line="240" w:lineRule="auto"/>
        <w:jc w:val="both"/>
        <w:rPr>
          <w:szCs w:val="24"/>
        </w:rPr>
      </w:pPr>
      <w:r w:rsidRPr="003F0157">
        <w:rPr>
          <w:szCs w:val="24"/>
        </w:rPr>
        <w:t xml:space="preserve">                 Códigos Nos.-</w:t>
      </w:r>
      <w:r>
        <w:rPr>
          <w:szCs w:val="24"/>
        </w:rPr>
        <w:t>54118</w:t>
      </w:r>
      <w:r w:rsidRPr="003F0157">
        <w:rPr>
          <w:szCs w:val="24"/>
        </w:rPr>
        <w:t>……</w:t>
      </w:r>
      <w:proofErr w:type="gramStart"/>
      <w:r w:rsidRPr="003F0157">
        <w:rPr>
          <w:szCs w:val="24"/>
        </w:rPr>
        <w:t>…….</w:t>
      </w:r>
      <w:proofErr w:type="gramEnd"/>
      <w:r w:rsidRPr="003F0157">
        <w:rPr>
          <w:szCs w:val="24"/>
        </w:rPr>
        <w:t>……………</w:t>
      </w:r>
      <w:r>
        <w:rPr>
          <w:szCs w:val="24"/>
        </w:rPr>
        <w:t>……….............................</w:t>
      </w:r>
      <w:r w:rsidRPr="003F0157">
        <w:rPr>
          <w:szCs w:val="24"/>
        </w:rPr>
        <w:t xml:space="preserve">$ </w:t>
      </w:r>
      <w:r>
        <w:rPr>
          <w:szCs w:val="24"/>
        </w:rPr>
        <w:t>3,291.00</w:t>
      </w:r>
      <w:r w:rsidRPr="003F0157">
        <w:rPr>
          <w:szCs w:val="24"/>
        </w:rPr>
        <w:t xml:space="preserve">     </w:t>
      </w:r>
    </w:p>
    <w:p w14:paraId="2E775915" w14:textId="77777777" w:rsidR="009D3F2B" w:rsidRPr="00801AE7" w:rsidRDefault="009D3F2B" w:rsidP="009D3F2B">
      <w:pPr>
        <w:tabs>
          <w:tab w:val="left" w:pos="1425"/>
        </w:tabs>
        <w:spacing w:after="0" w:line="240" w:lineRule="auto"/>
        <w:jc w:val="both"/>
        <w:rPr>
          <w:szCs w:val="24"/>
        </w:rPr>
      </w:pPr>
      <w:r w:rsidRPr="003F0157">
        <w:rPr>
          <w:szCs w:val="24"/>
        </w:rPr>
        <w:t xml:space="preserve">                 Códigos Nos.-</w:t>
      </w:r>
      <w:r>
        <w:rPr>
          <w:szCs w:val="24"/>
        </w:rPr>
        <w:t>54302</w:t>
      </w:r>
      <w:r w:rsidRPr="003F0157">
        <w:rPr>
          <w:szCs w:val="24"/>
        </w:rPr>
        <w:t>……</w:t>
      </w:r>
      <w:proofErr w:type="gramStart"/>
      <w:r w:rsidRPr="003F0157">
        <w:rPr>
          <w:szCs w:val="24"/>
        </w:rPr>
        <w:t>…….</w:t>
      </w:r>
      <w:proofErr w:type="gramEnd"/>
      <w:r w:rsidRPr="003F0157">
        <w:rPr>
          <w:szCs w:val="24"/>
        </w:rPr>
        <w:t xml:space="preserve">……………………............................ $ </w:t>
      </w:r>
      <w:r>
        <w:rPr>
          <w:szCs w:val="24"/>
        </w:rPr>
        <w:t xml:space="preserve">     44.78</w:t>
      </w:r>
    </w:p>
    <w:p w14:paraId="33A13F44" w14:textId="77777777" w:rsidR="009D3F2B" w:rsidRDefault="009D3F2B" w:rsidP="009D3F2B">
      <w:pPr>
        <w:tabs>
          <w:tab w:val="left" w:pos="1425"/>
        </w:tabs>
        <w:spacing w:after="0" w:line="240" w:lineRule="auto"/>
        <w:jc w:val="both"/>
        <w:rPr>
          <w:b/>
          <w:szCs w:val="24"/>
        </w:rPr>
      </w:pPr>
      <w:r w:rsidRPr="003F0157">
        <w:rPr>
          <w:b/>
          <w:szCs w:val="24"/>
        </w:rPr>
        <w:t xml:space="preserve">                 </w:t>
      </w:r>
      <w:r w:rsidRPr="003F0157">
        <w:rPr>
          <w:szCs w:val="24"/>
        </w:rPr>
        <w:t>Total…………………</w:t>
      </w:r>
      <w:proofErr w:type="gramStart"/>
      <w:r w:rsidRPr="003F0157">
        <w:rPr>
          <w:szCs w:val="24"/>
        </w:rPr>
        <w:t>…….</w:t>
      </w:r>
      <w:proofErr w:type="gramEnd"/>
      <w:r w:rsidRPr="003F0157">
        <w:rPr>
          <w:szCs w:val="24"/>
        </w:rPr>
        <w:t>.……………………......……...</w:t>
      </w:r>
      <w:r>
        <w:rPr>
          <w:szCs w:val="24"/>
        </w:rPr>
        <w:t>..........</w:t>
      </w:r>
      <w:r w:rsidRPr="003F0157">
        <w:rPr>
          <w:szCs w:val="24"/>
        </w:rPr>
        <w:t>......</w:t>
      </w:r>
      <w:r w:rsidRPr="003F0157">
        <w:rPr>
          <w:b/>
          <w:szCs w:val="24"/>
        </w:rPr>
        <w:t xml:space="preserve">$ </w:t>
      </w:r>
      <w:r>
        <w:rPr>
          <w:b/>
          <w:szCs w:val="24"/>
        </w:rPr>
        <w:t>3,359.18</w:t>
      </w:r>
    </w:p>
    <w:p w14:paraId="4C04D5DD" w14:textId="77777777" w:rsidR="009D3F2B" w:rsidRPr="003F0157" w:rsidRDefault="009D3F2B" w:rsidP="009D3F2B">
      <w:pPr>
        <w:tabs>
          <w:tab w:val="left" w:pos="1425"/>
        </w:tabs>
        <w:spacing w:after="0" w:line="240" w:lineRule="auto"/>
        <w:jc w:val="both"/>
        <w:rPr>
          <w:szCs w:val="24"/>
        </w:rPr>
      </w:pPr>
    </w:p>
    <w:p w14:paraId="708D6808" w14:textId="77777777" w:rsidR="009D3F2B" w:rsidRDefault="009D3F2B" w:rsidP="009D3F2B">
      <w:pPr>
        <w:jc w:val="both"/>
        <w:rPr>
          <w:szCs w:val="24"/>
        </w:rPr>
      </w:pPr>
      <w:r w:rsidRPr="00543E9D">
        <w:rPr>
          <w:szCs w:val="24"/>
        </w:rPr>
        <w:t xml:space="preserve">Autorizando a Tesorería a efectuar los pagos correspondientes FONDOS PROPIOS. Cuenta </w:t>
      </w:r>
      <w:proofErr w:type="spellStart"/>
      <w:r w:rsidRPr="00543E9D">
        <w:rPr>
          <w:szCs w:val="24"/>
        </w:rPr>
        <w:t>N°</w:t>
      </w:r>
      <w:proofErr w:type="spellEnd"/>
      <w:r w:rsidRPr="00543E9D">
        <w:rPr>
          <w:szCs w:val="24"/>
        </w:rPr>
        <w:t xml:space="preserve"> 00500003666</w:t>
      </w:r>
    </w:p>
    <w:p w14:paraId="7BDCF88F" w14:textId="77777777" w:rsidR="009D3F2B" w:rsidRPr="008A5284" w:rsidRDefault="009D3F2B" w:rsidP="009D3F2B">
      <w:pPr>
        <w:jc w:val="both"/>
        <w:rPr>
          <w:rFonts w:eastAsia="Calibri"/>
          <w:szCs w:val="24"/>
        </w:rPr>
      </w:pPr>
      <w:r>
        <w:t xml:space="preserve">Los votos en contra que corresponden a los señores </w:t>
      </w:r>
      <w:r w:rsidRPr="008A5284">
        <w:rPr>
          <w:rFonts w:eastAsia="Calibri"/>
          <w:szCs w:val="24"/>
        </w:rPr>
        <w:t>José Misael Posadas Mejía, Octavo Regidor Propietario, Nelson Eduardo Figueroa Castillo, Décimo Regidor Propietario argumentan que las compras no son parte de la funcionalidad y operatividad de la municipalidad, y con el objetivo de realizar el proceso de transición de forma transparente y oportuna se oponen.</w:t>
      </w:r>
    </w:p>
    <w:p w14:paraId="67387750" w14:textId="77777777" w:rsidR="009D3F2B" w:rsidRDefault="009D3F2B" w:rsidP="009D3F2B">
      <w:pPr>
        <w:jc w:val="both"/>
        <w:rPr>
          <w:rFonts w:eastAsia="Calibri"/>
          <w:szCs w:val="24"/>
        </w:rPr>
      </w:pPr>
      <w:r w:rsidRPr="008A5284">
        <w:rPr>
          <w:rFonts w:eastAsia="Calibri"/>
          <w:szCs w:val="24"/>
        </w:rPr>
        <w:t xml:space="preserve">Comuníquese y certifíquese. </w:t>
      </w:r>
    </w:p>
    <w:p w14:paraId="7C463185" w14:textId="77777777" w:rsidR="00810AC8" w:rsidRDefault="00810AC8" w:rsidP="009D3F2B">
      <w:pPr>
        <w:jc w:val="both"/>
        <w:rPr>
          <w:rFonts w:eastAsia="Calibri"/>
          <w:szCs w:val="24"/>
        </w:rPr>
      </w:pPr>
    </w:p>
    <w:p w14:paraId="2BE6A604" w14:textId="77777777" w:rsidR="00790C07" w:rsidRDefault="00790C07" w:rsidP="009D3F2B">
      <w:pPr>
        <w:jc w:val="both"/>
        <w:rPr>
          <w:rFonts w:eastAsia="Calibri"/>
          <w:b/>
          <w:bCs/>
          <w:szCs w:val="24"/>
          <w:u w:val="single"/>
        </w:rPr>
      </w:pPr>
      <w:r w:rsidRPr="00790C07">
        <w:rPr>
          <w:rFonts w:eastAsia="Calibri"/>
          <w:b/>
          <w:bCs/>
          <w:szCs w:val="24"/>
          <w:u w:val="single"/>
        </w:rPr>
        <w:t>ACUERDO NÚMERO CUARENTA Y TRES:</w:t>
      </w:r>
    </w:p>
    <w:p w14:paraId="4A7BB41B" w14:textId="77777777" w:rsidR="00CE5939" w:rsidRPr="009E297A" w:rsidRDefault="00CE5939" w:rsidP="00CE5939">
      <w:pPr>
        <w:spacing w:after="0" w:line="240" w:lineRule="auto"/>
        <w:contextualSpacing/>
        <w:jc w:val="both"/>
        <w:rPr>
          <w:rFonts w:eastAsia="Calibri"/>
          <w:szCs w:val="24"/>
        </w:rPr>
      </w:pPr>
      <w:r w:rsidRPr="009E297A">
        <w:rPr>
          <w:bCs/>
          <w:szCs w:val="24"/>
        </w:rPr>
        <w:t xml:space="preserve">I.- Que según acuerdo número treinta y seis del acta número </w:t>
      </w:r>
      <w:r w:rsidRPr="009E297A">
        <w:rPr>
          <w:rFonts w:eastAsia="Calibri"/>
          <w:b/>
          <w:color w:val="000000"/>
        </w:rPr>
        <w:t xml:space="preserve">CUARENTA Y </w:t>
      </w:r>
      <w:proofErr w:type="gramStart"/>
      <w:r w:rsidRPr="009E297A">
        <w:rPr>
          <w:rFonts w:eastAsia="Calibri"/>
          <w:b/>
          <w:color w:val="000000"/>
        </w:rPr>
        <w:t>UNO  de</w:t>
      </w:r>
      <w:proofErr w:type="gramEnd"/>
      <w:r w:rsidRPr="009E297A">
        <w:rPr>
          <w:rFonts w:eastAsia="Calibri"/>
          <w:b/>
          <w:color w:val="000000"/>
        </w:rPr>
        <w:t xml:space="preserve"> sesión ordinaria </w:t>
      </w:r>
      <w:r w:rsidRPr="009E297A">
        <w:rPr>
          <w:rFonts w:eastAsia="Calibri"/>
          <w:color w:val="000000"/>
        </w:rPr>
        <w:t xml:space="preserve">de fecha quince de octubre del 2019, </w:t>
      </w:r>
      <w:r w:rsidRPr="009E297A">
        <w:rPr>
          <w:rFonts w:eastAsia="Calibri"/>
          <w:szCs w:val="24"/>
        </w:rPr>
        <w:t>se priorizo  la compra de un terreno situado en Caserío Llano Las Flores, Cantón Aldea El Zapote Metapán, propiedad del señor Remberto Ulises Mira Flores, inscrito baja matrícula 20030479, con una extensión superficial de 5,469.56m2, el cual servirá para la construcción de una cancha de futbol, generando con ello sano esparcimiento;</w:t>
      </w:r>
    </w:p>
    <w:p w14:paraId="06B942AF" w14:textId="77777777" w:rsidR="00CE5939" w:rsidRPr="009E297A" w:rsidRDefault="00CE5939" w:rsidP="00CE5939">
      <w:pPr>
        <w:spacing w:after="0" w:line="240" w:lineRule="auto"/>
        <w:contextualSpacing/>
        <w:jc w:val="both"/>
        <w:rPr>
          <w:rFonts w:eastAsia="Calibri"/>
          <w:szCs w:val="24"/>
        </w:rPr>
      </w:pPr>
    </w:p>
    <w:p w14:paraId="0C3FE302" w14:textId="77777777" w:rsidR="00CE5939" w:rsidRPr="009E297A" w:rsidRDefault="00CE5939" w:rsidP="00CE5939">
      <w:pPr>
        <w:spacing w:after="0" w:line="240" w:lineRule="auto"/>
        <w:contextualSpacing/>
        <w:jc w:val="both"/>
        <w:rPr>
          <w:rFonts w:eastAsia="Calibri"/>
          <w:szCs w:val="24"/>
        </w:rPr>
      </w:pPr>
      <w:r w:rsidRPr="009E297A">
        <w:rPr>
          <w:rFonts w:eastAsia="Calibri"/>
          <w:szCs w:val="24"/>
        </w:rPr>
        <w:t xml:space="preserve">II.- </w:t>
      </w:r>
      <w:proofErr w:type="spellStart"/>
      <w:r w:rsidRPr="009E297A">
        <w:rPr>
          <w:rFonts w:eastAsia="Calibri"/>
          <w:szCs w:val="24"/>
        </w:rPr>
        <w:t>Que de</w:t>
      </w:r>
      <w:proofErr w:type="spellEnd"/>
      <w:r w:rsidRPr="009E297A">
        <w:rPr>
          <w:rFonts w:eastAsia="Calibri"/>
          <w:szCs w:val="24"/>
        </w:rPr>
        <w:t xml:space="preserve"> se giraron instrucciones a la Unidad Jurídica, para que inicie el proceso de compra de la porción de terreno relacionado, y gestione su correspondiente valúo a través de la Dirección General de Presupuesto del Ministerio de Hacienda, de conformidad a lo establecido en el Artículo 139 del Código Municipal</w:t>
      </w:r>
    </w:p>
    <w:p w14:paraId="09F47662" w14:textId="77777777" w:rsidR="00CE5939" w:rsidRPr="009E297A" w:rsidRDefault="00CE5939" w:rsidP="00CE5939">
      <w:pPr>
        <w:spacing w:after="0" w:line="240" w:lineRule="auto"/>
        <w:contextualSpacing/>
        <w:jc w:val="both"/>
        <w:rPr>
          <w:rFonts w:eastAsia="Calibri"/>
          <w:szCs w:val="24"/>
        </w:rPr>
      </w:pPr>
    </w:p>
    <w:p w14:paraId="026E38FD" w14:textId="77777777" w:rsidR="00CE5939" w:rsidRDefault="00CE5939" w:rsidP="00CE5939">
      <w:pPr>
        <w:spacing w:after="0" w:line="240" w:lineRule="auto"/>
        <w:contextualSpacing/>
        <w:jc w:val="both"/>
        <w:rPr>
          <w:rFonts w:eastAsia="Calibri"/>
          <w:szCs w:val="24"/>
        </w:rPr>
      </w:pPr>
      <w:r w:rsidRPr="009E297A">
        <w:rPr>
          <w:rFonts w:eastAsia="Calibri"/>
          <w:szCs w:val="24"/>
        </w:rPr>
        <w:t xml:space="preserve">III.- Que con fecha 14 de diciembre del 2020, la municipalidad recibió valúo emitido por el Ministerio de Hacienda, según referencia 0207, </w:t>
      </w:r>
      <w:proofErr w:type="spellStart"/>
      <w:r w:rsidRPr="009E297A">
        <w:rPr>
          <w:rFonts w:eastAsia="Calibri"/>
          <w:szCs w:val="24"/>
        </w:rPr>
        <w:t>N°</w:t>
      </w:r>
      <w:proofErr w:type="spellEnd"/>
      <w:r w:rsidRPr="009E297A">
        <w:rPr>
          <w:rFonts w:eastAsia="Calibri"/>
          <w:szCs w:val="24"/>
        </w:rPr>
        <w:t xml:space="preserve"> DGP-DVAL-198/2020, en la cual hace relación a 2 </w:t>
      </w:r>
      <w:proofErr w:type="spellStart"/>
      <w:r w:rsidRPr="009E297A">
        <w:rPr>
          <w:rFonts w:eastAsia="Calibri"/>
          <w:szCs w:val="24"/>
        </w:rPr>
        <w:t>valuos</w:t>
      </w:r>
      <w:proofErr w:type="spellEnd"/>
      <w:r w:rsidRPr="009E297A">
        <w:rPr>
          <w:rFonts w:eastAsia="Calibri"/>
          <w:szCs w:val="24"/>
        </w:rPr>
        <w:t xml:space="preserve"> solicitados por la municipalidad; 1 de los cuales es la porción de terreno a desmembrarse de otro situado en Caserío Llano las Flores, Cantón Aldea del Zapote, jurisdicción de Metapán, departamento de Santa Ana, propiedad del Sr. Remberto Ulises Mira de Flores, con un área de 5,469.56 , a un valor de $38,200.00</w:t>
      </w:r>
    </w:p>
    <w:p w14:paraId="598CFBE7" w14:textId="77777777" w:rsidR="00CE5939" w:rsidRDefault="00CE5939" w:rsidP="00CE5939">
      <w:pPr>
        <w:spacing w:after="0" w:line="240" w:lineRule="auto"/>
        <w:contextualSpacing/>
        <w:jc w:val="both"/>
        <w:rPr>
          <w:rFonts w:eastAsia="Calibri"/>
          <w:szCs w:val="24"/>
        </w:rPr>
      </w:pPr>
    </w:p>
    <w:p w14:paraId="10A8BD64" w14:textId="77777777" w:rsidR="00CE5939" w:rsidRDefault="00CE5939" w:rsidP="00CE5939">
      <w:pPr>
        <w:spacing w:after="0" w:line="240" w:lineRule="auto"/>
        <w:jc w:val="both"/>
        <w:rPr>
          <w:rFonts w:eastAsia="Calibri"/>
          <w:szCs w:val="24"/>
        </w:rPr>
      </w:pPr>
      <w:r>
        <w:rPr>
          <w:rFonts w:eastAsia="Calibri"/>
          <w:szCs w:val="24"/>
        </w:rPr>
        <w:t xml:space="preserve">IV.- Que según acuerdo número cuarenta y tres del acta número </w:t>
      </w:r>
      <w:r>
        <w:rPr>
          <w:rFonts w:eastAsia="Calibri"/>
          <w:b/>
          <w:color w:val="000000"/>
          <w:szCs w:val="24"/>
        </w:rPr>
        <w:t>CINCO</w:t>
      </w:r>
      <w:r w:rsidRPr="00FA7F41">
        <w:rPr>
          <w:rFonts w:eastAsia="Calibri"/>
          <w:b/>
          <w:color w:val="000000"/>
          <w:szCs w:val="24"/>
        </w:rPr>
        <w:t xml:space="preserve">  de sesión ordinaria </w:t>
      </w:r>
      <w:r w:rsidRPr="00FA7F41">
        <w:rPr>
          <w:rFonts w:eastAsia="Calibri"/>
          <w:color w:val="000000"/>
          <w:szCs w:val="24"/>
        </w:rPr>
        <w:t xml:space="preserve">de fecha </w:t>
      </w:r>
      <w:r>
        <w:rPr>
          <w:rFonts w:eastAsia="Calibri"/>
          <w:color w:val="000000"/>
          <w:szCs w:val="24"/>
        </w:rPr>
        <w:t xml:space="preserve">tres de Febrero del 2021, </w:t>
      </w:r>
      <w:r>
        <w:rPr>
          <w:rFonts w:eastAsia="Calibri"/>
          <w:szCs w:val="24"/>
        </w:rPr>
        <w:t xml:space="preserve">se </w:t>
      </w:r>
      <w:proofErr w:type="spellStart"/>
      <w:r>
        <w:rPr>
          <w:rFonts w:eastAsia="Calibri"/>
          <w:szCs w:val="24"/>
        </w:rPr>
        <w:t>girarón</w:t>
      </w:r>
      <w:proofErr w:type="spellEnd"/>
      <w:r w:rsidRPr="009E297A">
        <w:rPr>
          <w:rFonts w:eastAsia="Calibri"/>
          <w:szCs w:val="24"/>
        </w:rPr>
        <w:t xml:space="preserve"> instrucciones a la UACI, para que inicie el proceso de compra del terreno ubicado en Cantón Aldea El Zapote Metapán, propiedad del señor Remberto Ulises Mira Flores, inscrito baja matrícula 20030479, con una extensión superficial de 5,469.56m2, el cual según valúo tiene un precio de $38,200.00 y la municipalidad realizará la compra en $20,000.00, FONDOS PROPIOS, CON LÍNEA DE TRABAJO 0301, CÓDIGO </w:t>
      </w:r>
      <w:proofErr w:type="spellStart"/>
      <w:r w:rsidRPr="009E297A">
        <w:rPr>
          <w:rFonts w:eastAsia="Calibri"/>
          <w:szCs w:val="24"/>
        </w:rPr>
        <w:t>N°</w:t>
      </w:r>
      <w:proofErr w:type="spellEnd"/>
      <w:r w:rsidRPr="009E297A">
        <w:rPr>
          <w:rFonts w:eastAsia="Calibri"/>
          <w:szCs w:val="24"/>
        </w:rPr>
        <w:t xml:space="preserve"> 61201</w:t>
      </w:r>
    </w:p>
    <w:p w14:paraId="34766219" w14:textId="77777777" w:rsidR="00CE5939" w:rsidRDefault="00CE5939" w:rsidP="00CE5939">
      <w:pPr>
        <w:spacing w:after="0" w:line="240" w:lineRule="auto"/>
        <w:jc w:val="both"/>
        <w:rPr>
          <w:rFonts w:eastAsia="Calibri"/>
          <w:szCs w:val="24"/>
        </w:rPr>
      </w:pPr>
    </w:p>
    <w:p w14:paraId="3C9E1879" w14:textId="77777777" w:rsidR="00CE5939" w:rsidRDefault="00CE5939" w:rsidP="00CE5939">
      <w:pPr>
        <w:spacing w:after="0" w:line="240" w:lineRule="auto"/>
        <w:jc w:val="both"/>
        <w:rPr>
          <w:rFonts w:eastAsia="Calibri"/>
          <w:szCs w:val="24"/>
        </w:rPr>
      </w:pPr>
      <w:r>
        <w:rPr>
          <w:rFonts w:eastAsia="Calibri"/>
          <w:szCs w:val="24"/>
        </w:rPr>
        <w:t xml:space="preserve">V.- </w:t>
      </w:r>
      <w:proofErr w:type="gramStart"/>
      <w:r>
        <w:rPr>
          <w:rFonts w:eastAsia="Calibri"/>
          <w:szCs w:val="24"/>
        </w:rPr>
        <w:t>Que</w:t>
      </w:r>
      <w:proofErr w:type="gramEnd"/>
      <w:r>
        <w:rPr>
          <w:rFonts w:eastAsia="Calibri"/>
          <w:szCs w:val="24"/>
        </w:rPr>
        <w:t xml:space="preserve"> teniendo a la vista</w:t>
      </w:r>
      <w:r w:rsidR="00D77AF8">
        <w:rPr>
          <w:rFonts w:eastAsia="Calibri"/>
          <w:szCs w:val="24"/>
        </w:rPr>
        <w:t>,</w:t>
      </w:r>
      <w:r w:rsidR="00D37C98">
        <w:rPr>
          <w:rFonts w:eastAsia="Calibri"/>
          <w:szCs w:val="24"/>
        </w:rPr>
        <w:t xml:space="preserve"> el valúo emitido por el Ministerio de Hacienda, desmembración del inmueble y con el objetivo de cancelarlo, este Concejo, considera necesario realizar el pago del inmueble.  </w:t>
      </w:r>
    </w:p>
    <w:p w14:paraId="181DA710" w14:textId="77777777" w:rsidR="00CE5939" w:rsidRPr="009E297A" w:rsidRDefault="00CE5939" w:rsidP="00CE5939">
      <w:pPr>
        <w:spacing w:after="0" w:line="240" w:lineRule="auto"/>
        <w:contextualSpacing/>
        <w:jc w:val="both"/>
        <w:rPr>
          <w:rFonts w:eastAsia="Calibri"/>
          <w:szCs w:val="24"/>
        </w:rPr>
      </w:pPr>
    </w:p>
    <w:p w14:paraId="449EC0C4" w14:textId="77777777" w:rsidR="00CE5939" w:rsidRDefault="00CE5939" w:rsidP="00CE5939">
      <w:pPr>
        <w:spacing w:after="0" w:line="240" w:lineRule="auto"/>
        <w:contextualSpacing/>
        <w:jc w:val="both"/>
        <w:rPr>
          <w:rFonts w:eastAsia="Calibri"/>
          <w:szCs w:val="24"/>
        </w:rPr>
      </w:pPr>
      <w:r w:rsidRPr="009E297A">
        <w:rPr>
          <w:rFonts w:eastAsia="Calibri"/>
          <w:szCs w:val="24"/>
        </w:rPr>
        <w:t xml:space="preserve"> POR </w:t>
      </w:r>
      <w:proofErr w:type="gramStart"/>
      <w:r w:rsidRPr="009E297A">
        <w:rPr>
          <w:rFonts w:eastAsia="Calibri"/>
          <w:szCs w:val="24"/>
        </w:rPr>
        <w:t>TANTO</w:t>
      </w:r>
      <w:proofErr w:type="gramEnd"/>
      <w:r w:rsidRPr="009E297A">
        <w:rPr>
          <w:rFonts w:eastAsia="Calibri"/>
          <w:szCs w:val="24"/>
        </w:rPr>
        <w:t xml:space="preserve"> EL, CONCEJO MUNICIPAL EN USO DE LAS FACULTADES QUE EL CÓDIGO MUNICIPAL LES CONFIERE </w:t>
      </w:r>
      <w:r w:rsidR="00D37C98">
        <w:rPr>
          <w:rFonts w:eastAsia="Calibri"/>
          <w:szCs w:val="24"/>
        </w:rPr>
        <w:t xml:space="preserve">POR UNANIMIDAD </w:t>
      </w:r>
      <w:r w:rsidRPr="009E297A">
        <w:rPr>
          <w:rFonts w:eastAsia="Calibri"/>
          <w:szCs w:val="24"/>
        </w:rPr>
        <w:t xml:space="preserve">ACUERDA: </w:t>
      </w:r>
    </w:p>
    <w:p w14:paraId="195602A3" w14:textId="77777777" w:rsidR="00E15782" w:rsidRDefault="00E15782" w:rsidP="00CE5939">
      <w:pPr>
        <w:spacing w:after="0" w:line="240" w:lineRule="auto"/>
        <w:contextualSpacing/>
        <w:jc w:val="both"/>
        <w:rPr>
          <w:rFonts w:eastAsia="Calibri"/>
          <w:szCs w:val="24"/>
        </w:rPr>
      </w:pPr>
    </w:p>
    <w:p w14:paraId="13AFDC1E" w14:textId="56642152" w:rsidR="00CD35EF" w:rsidRPr="00CD35EF" w:rsidRDefault="00CD35EF" w:rsidP="00CD35EF">
      <w:pPr>
        <w:pStyle w:val="Prrafodelista"/>
        <w:numPr>
          <w:ilvl w:val="0"/>
          <w:numId w:val="152"/>
        </w:numPr>
        <w:spacing w:after="0" w:line="240" w:lineRule="auto"/>
        <w:jc w:val="both"/>
        <w:rPr>
          <w:rFonts w:eastAsia="Calibri"/>
          <w:szCs w:val="24"/>
        </w:rPr>
      </w:pPr>
      <w:r>
        <w:rPr>
          <w:rFonts w:eastAsia="Calibri"/>
          <w:szCs w:val="24"/>
        </w:rPr>
        <w:t xml:space="preserve">ADJUDICAR al Sr. </w:t>
      </w:r>
      <w:r w:rsidRPr="00B61BEE">
        <w:rPr>
          <w:rFonts w:eastAsia="Calibri"/>
          <w:b/>
          <w:bCs/>
          <w:szCs w:val="24"/>
        </w:rPr>
        <w:t>REMBERTO ULISES MIRA FLORES</w:t>
      </w:r>
      <w:r>
        <w:rPr>
          <w:rFonts w:eastAsia="Calibri"/>
          <w:szCs w:val="24"/>
        </w:rPr>
        <w:t xml:space="preserve">, </w:t>
      </w:r>
      <w:r w:rsidR="008970AC">
        <w:rPr>
          <w:rFonts w:eastAsia="Calibri"/>
          <w:szCs w:val="24"/>
        </w:rPr>
        <w:t xml:space="preserve">con </w:t>
      </w:r>
      <w:r>
        <w:rPr>
          <w:rFonts w:eastAsia="Calibri"/>
          <w:szCs w:val="24"/>
        </w:rPr>
        <w:t xml:space="preserve">DUI </w:t>
      </w:r>
      <w:proofErr w:type="spellStart"/>
      <w:r>
        <w:rPr>
          <w:rFonts w:eastAsia="Calibri"/>
          <w:szCs w:val="24"/>
        </w:rPr>
        <w:t>N°</w:t>
      </w:r>
      <w:proofErr w:type="spellEnd"/>
      <w:r>
        <w:rPr>
          <w:rFonts w:eastAsia="Calibri"/>
          <w:szCs w:val="24"/>
        </w:rPr>
        <w:t xml:space="preserve"> </w:t>
      </w:r>
      <w:proofErr w:type="spellStart"/>
      <w:r w:rsidR="002C4B0D">
        <w:rPr>
          <w:rFonts w:eastAsia="Calibri"/>
          <w:szCs w:val="24"/>
        </w:rPr>
        <w:t>xxxxxxxxx</w:t>
      </w:r>
      <w:proofErr w:type="spellEnd"/>
      <w:r>
        <w:rPr>
          <w:rFonts w:eastAsia="Calibri"/>
          <w:szCs w:val="24"/>
        </w:rPr>
        <w:t xml:space="preserve">, NIT. </w:t>
      </w:r>
      <w:proofErr w:type="spellStart"/>
      <w:r w:rsidR="002C4B0D">
        <w:rPr>
          <w:rFonts w:eastAsia="Calibri"/>
          <w:szCs w:val="24"/>
        </w:rPr>
        <w:t>xxxxxxxxxxxxxxxx</w:t>
      </w:r>
      <w:proofErr w:type="spellEnd"/>
      <w:r>
        <w:rPr>
          <w:rFonts w:eastAsia="Calibri"/>
          <w:szCs w:val="24"/>
        </w:rPr>
        <w:t xml:space="preserve">, </w:t>
      </w:r>
      <w:r w:rsidR="00402743">
        <w:rPr>
          <w:rFonts w:eastAsia="Calibri"/>
          <w:szCs w:val="24"/>
        </w:rPr>
        <w:t>la compra</w:t>
      </w:r>
      <w:r>
        <w:rPr>
          <w:rFonts w:eastAsia="Calibri"/>
          <w:szCs w:val="24"/>
        </w:rPr>
        <w:t xml:space="preserve"> de</w:t>
      </w:r>
      <w:r w:rsidR="00402743">
        <w:rPr>
          <w:rFonts w:eastAsia="Calibri"/>
          <w:szCs w:val="24"/>
        </w:rPr>
        <w:t>l</w:t>
      </w:r>
      <w:r>
        <w:rPr>
          <w:rFonts w:eastAsia="Calibri"/>
          <w:szCs w:val="24"/>
        </w:rPr>
        <w:t xml:space="preserve"> inmueble con una extensión superficial de 5,469.56 m2, que </w:t>
      </w:r>
      <w:proofErr w:type="spellStart"/>
      <w:r>
        <w:rPr>
          <w:rFonts w:eastAsia="Calibri"/>
          <w:szCs w:val="24"/>
        </w:rPr>
        <w:t>esta</w:t>
      </w:r>
      <w:proofErr w:type="spellEnd"/>
      <w:r>
        <w:rPr>
          <w:rFonts w:eastAsia="Calibri"/>
          <w:szCs w:val="24"/>
        </w:rPr>
        <w:t xml:space="preserve"> ubicado en Cas. Llano Las Flores, en Cantón Aldea El Zapote, Jurisdicción de Metapán, inscrito bajo matrícula </w:t>
      </w:r>
      <w:proofErr w:type="spellStart"/>
      <w:r>
        <w:rPr>
          <w:rFonts w:eastAsia="Calibri"/>
          <w:szCs w:val="24"/>
        </w:rPr>
        <w:t>N°</w:t>
      </w:r>
      <w:proofErr w:type="spellEnd"/>
      <w:r>
        <w:rPr>
          <w:rFonts w:eastAsia="Calibri"/>
          <w:szCs w:val="24"/>
        </w:rPr>
        <w:t xml:space="preserve"> 20030479. Por la suma de </w:t>
      </w:r>
      <w:r w:rsidRPr="00CD35EF">
        <w:rPr>
          <w:rFonts w:eastAsia="Calibri"/>
          <w:b/>
          <w:bCs/>
          <w:szCs w:val="24"/>
        </w:rPr>
        <w:t>VEINTE MIL 00/100 DÓLARES DE LOS ESTADOS UNIDOS DE AMÉRICA</w:t>
      </w:r>
      <w:r w:rsidRPr="00CD35EF">
        <w:rPr>
          <w:rFonts w:eastAsia="Calibri"/>
          <w:szCs w:val="24"/>
        </w:rPr>
        <w:t>,</w:t>
      </w:r>
    </w:p>
    <w:p w14:paraId="5C9C2784" w14:textId="77777777" w:rsidR="00CD35EF" w:rsidRDefault="00CD35EF" w:rsidP="00CD35EF">
      <w:pPr>
        <w:pStyle w:val="Prrafodelista"/>
        <w:spacing w:after="0" w:line="240" w:lineRule="auto"/>
        <w:jc w:val="both"/>
        <w:rPr>
          <w:rFonts w:eastAsia="Calibri"/>
          <w:szCs w:val="24"/>
        </w:rPr>
      </w:pPr>
    </w:p>
    <w:p w14:paraId="6DA4CAC4" w14:textId="785870A3" w:rsidR="00E15782" w:rsidRDefault="00CE47E6" w:rsidP="00E15782">
      <w:pPr>
        <w:pStyle w:val="Prrafodelista"/>
        <w:numPr>
          <w:ilvl w:val="0"/>
          <w:numId w:val="152"/>
        </w:numPr>
        <w:spacing w:after="0" w:line="240" w:lineRule="auto"/>
        <w:jc w:val="both"/>
        <w:rPr>
          <w:rFonts w:eastAsia="Calibri"/>
          <w:szCs w:val="24"/>
        </w:rPr>
      </w:pPr>
      <w:r>
        <w:rPr>
          <w:rFonts w:eastAsia="Calibri"/>
          <w:szCs w:val="24"/>
        </w:rPr>
        <w:t xml:space="preserve">EROGAR la suma de </w:t>
      </w:r>
      <w:r w:rsidRPr="00B61BEE">
        <w:rPr>
          <w:rFonts w:eastAsia="Calibri"/>
          <w:b/>
          <w:bCs/>
          <w:szCs w:val="24"/>
        </w:rPr>
        <w:t>VEINTE MIL 00/100 DÓLARES DE LOS ESTADOS UNIDOS DE AMÉRICA</w:t>
      </w:r>
      <w:r>
        <w:rPr>
          <w:rFonts w:eastAsia="Calibri"/>
          <w:szCs w:val="24"/>
        </w:rPr>
        <w:t xml:space="preserve">. a favor del Sr. </w:t>
      </w:r>
      <w:r w:rsidRPr="00B61BEE">
        <w:rPr>
          <w:rFonts w:eastAsia="Calibri"/>
          <w:b/>
          <w:bCs/>
          <w:szCs w:val="24"/>
        </w:rPr>
        <w:t>REMBERTO ULISES MIRA FLORES</w:t>
      </w:r>
      <w:r>
        <w:rPr>
          <w:rFonts w:eastAsia="Calibri"/>
          <w:szCs w:val="24"/>
        </w:rPr>
        <w:t xml:space="preserve">, DUI </w:t>
      </w:r>
      <w:proofErr w:type="spellStart"/>
      <w:r>
        <w:rPr>
          <w:rFonts w:eastAsia="Calibri"/>
          <w:szCs w:val="24"/>
        </w:rPr>
        <w:t>N°</w:t>
      </w:r>
      <w:proofErr w:type="spellEnd"/>
      <w:r>
        <w:rPr>
          <w:rFonts w:eastAsia="Calibri"/>
          <w:szCs w:val="24"/>
        </w:rPr>
        <w:t xml:space="preserve"> </w:t>
      </w:r>
      <w:proofErr w:type="spellStart"/>
      <w:r w:rsidR="00742323">
        <w:rPr>
          <w:rFonts w:eastAsia="Calibri"/>
          <w:szCs w:val="24"/>
        </w:rPr>
        <w:t>xxxxxxxxx</w:t>
      </w:r>
      <w:proofErr w:type="spellEnd"/>
      <w:r w:rsidR="00DA7D8F">
        <w:rPr>
          <w:rFonts w:eastAsia="Calibri"/>
          <w:szCs w:val="24"/>
        </w:rPr>
        <w:t xml:space="preserve">, NIT. </w:t>
      </w:r>
      <w:proofErr w:type="spellStart"/>
      <w:r w:rsidR="00742323">
        <w:rPr>
          <w:rFonts w:eastAsia="Calibri"/>
          <w:szCs w:val="24"/>
        </w:rPr>
        <w:t>xxxxxxxxxxxxxx</w:t>
      </w:r>
      <w:proofErr w:type="spellEnd"/>
      <w:r w:rsidR="00DA7D8F">
        <w:rPr>
          <w:rFonts w:eastAsia="Calibri"/>
          <w:szCs w:val="24"/>
        </w:rPr>
        <w:t xml:space="preserve">, pago en concepto de compra de inmueble con una extensión superficial de 5,469.56 m2, que </w:t>
      </w:r>
      <w:proofErr w:type="spellStart"/>
      <w:r w:rsidR="00DA7D8F">
        <w:rPr>
          <w:rFonts w:eastAsia="Calibri"/>
          <w:szCs w:val="24"/>
        </w:rPr>
        <w:t>esta</w:t>
      </w:r>
      <w:proofErr w:type="spellEnd"/>
      <w:r w:rsidR="00DA7D8F">
        <w:rPr>
          <w:rFonts w:eastAsia="Calibri"/>
          <w:szCs w:val="24"/>
        </w:rPr>
        <w:t xml:space="preserve"> ubicado en Cas. Llano Las Flores, en Cantón Aldea El Zapote, Jurisdicción de Metapán, inscrito bajo matrícula </w:t>
      </w:r>
      <w:proofErr w:type="spellStart"/>
      <w:r w:rsidR="00DA7D8F">
        <w:rPr>
          <w:rFonts w:eastAsia="Calibri"/>
          <w:szCs w:val="24"/>
        </w:rPr>
        <w:t>N°</w:t>
      </w:r>
      <w:proofErr w:type="spellEnd"/>
      <w:r w:rsidR="00DA7D8F">
        <w:rPr>
          <w:rFonts w:eastAsia="Calibri"/>
          <w:szCs w:val="24"/>
        </w:rPr>
        <w:t xml:space="preserve"> 20030479. Conforme a orden de compra </w:t>
      </w:r>
      <w:proofErr w:type="spellStart"/>
      <w:r w:rsidR="00DA7D8F">
        <w:rPr>
          <w:rFonts w:eastAsia="Calibri"/>
          <w:szCs w:val="24"/>
        </w:rPr>
        <w:t>N°</w:t>
      </w:r>
      <w:proofErr w:type="spellEnd"/>
      <w:r w:rsidR="00DA7D8F">
        <w:rPr>
          <w:rFonts w:eastAsia="Calibri"/>
          <w:szCs w:val="24"/>
        </w:rPr>
        <w:t xml:space="preserve"> 3003. Dicho gasto deberá aplicarse al código </w:t>
      </w:r>
      <w:proofErr w:type="spellStart"/>
      <w:r w:rsidR="00DA7D8F">
        <w:rPr>
          <w:rFonts w:eastAsia="Calibri"/>
          <w:szCs w:val="24"/>
        </w:rPr>
        <w:t>N°</w:t>
      </w:r>
      <w:proofErr w:type="spellEnd"/>
      <w:r w:rsidR="00DA7D8F">
        <w:rPr>
          <w:rFonts w:eastAsia="Calibri"/>
          <w:szCs w:val="24"/>
        </w:rPr>
        <w:t xml:space="preserve"> 61201</w:t>
      </w:r>
      <w:r w:rsidR="00B61BEE">
        <w:rPr>
          <w:rFonts w:eastAsia="Calibri"/>
          <w:szCs w:val="24"/>
        </w:rPr>
        <w:t xml:space="preserve">. </w:t>
      </w:r>
      <w:r w:rsidR="00B61BEE" w:rsidRPr="009E297A">
        <w:rPr>
          <w:rFonts w:eastAsia="Calibri"/>
          <w:szCs w:val="24"/>
        </w:rPr>
        <w:t>FONDOS PROPIOS, CON LÍNEA DE TRABAJO 0301,</w:t>
      </w:r>
    </w:p>
    <w:p w14:paraId="6603BCE8" w14:textId="77777777" w:rsidR="006C4F82" w:rsidRDefault="006C4F82" w:rsidP="00E858E2">
      <w:pPr>
        <w:pStyle w:val="Prrafodelista"/>
        <w:numPr>
          <w:ilvl w:val="0"/>
          <w:numId w:val="152"/>
        </w:numPr>
        <w:spacing w:after="0" w:line="240" w:lineRule="auto"/>
        <w:jc w:val="both"/>
        <w:rPr>
          <w:rFonts w:eastAsia="Calibri"/>
          <w:szCs w:val="24"/>
        </w:rPr>
      </w:pPr>
      <w:r w:rsidRPr="00FB173A">
        <w:rPr>
          <w:rFonts w:eastAsia="Calibri"/>
          <w:szCs w:val="24"/>
        </w:rPr>
        <w:t xml:space="preserve">AUTORIZAR al Prof. José Rigoberto Pinto Rivera, Alcalde Municipal, para que en nombre y representación del municipio firme escrita de compra venta </w:t>
      </w:r>
    </w:p>
    <w:p w14:paraId="38730C4A" w14:textId="77777777" w:rsidR="00D311B4" w:rsidRPr="00D311B4" w:rsidRDefault="00D311B4" w:rsidP="00D311B4">
      <w:pPr>
        <w:spacing w:after="0" w:line="240" w:lineRule="auto"/>
        <w:jc w:val="both"/>
        <w:rPr>
          <w:rFonts w:eastAsia="Calibri"/>
          <w:szCs w:val="24"/>
        </w:rPr>
      </w:pPr>
      <w:r>
        <w:rPr>
          <w:rFonts w:eastAsia="Calibri"/>
          <w:szCs w:val="24"/>
        </w:rPr>
        <w:t xml:space="preserve">Comuníquese y </w:t>
      </w:r>
      <w:proofErr w:type="spellStart"/>
      <w:r>
        <w:rPr>
          <w:rFonts w:eastAsia="Calibri"/>
          <w:szCs w:val="24"/>
        </w:rPr>
        <w:t>certifiquese</w:t>
      </w:r>
      <w:proofErr w:type="spellEnd"/>
      <w:r>
        <w:rPr>
          <w:rFonts w:eastAsia="Calibri"/>
          <w:szCs w:val="24"/>
        </w:rPr>
        <w:t xml:space="preserve">. </w:t>
      </w:r>
    </w:p>
    <w:p w14:paraId="30AB3DF6" w14:textId="77777777" w:rsidR="00CE5939" w:rsidRDefault="00CE5939" w:rsidP="009D3F2B">
      <w:pPr>
        <w:jc w:val="both"/>
        <w:rPr>
          <w:rFonts w:eastAsia="Calibri"/>
          <w:b/>
          <w:bCs/>
          <w:szCs w:val="24"/>
          <w:u w:val="single"/>
        </w:rPr>
      </w:pPr>
    </w:p>
    <w:p w14:paraId="3474E05B" w14:textId="77777777" w:rsidR="00810AC8" w:rsidRPr="00156D28" w:rsidRDefault="00810AC8" w:rsidP="00810AC8">
      <w:pPr>
        <w:tabs>
          <w:tab w:val="left" w:pos="8789"/>
        </w:tabs>
        <w:spacing w:after="0" w:line="240" w:lineRule="auto"/>
        <w:jc w:val="both"/>
        <w:rPr>
          <w:rFonts w:eastAsia="Calibri"/>
          <w:b/>
          <w:szCs w:val="24"/>
          <w:u w:val="single"/>
          <w:lang w:val="es-MX"/>
        </w:rPr>
      </w:pPr>
      <w:r w:rsidRPr="00156D28">
        <w:rPr>
          <w:rFonts w:eastAsia="Calibri"/>
          <w:b/>
          <w:szCs w:val="24"/>
          <w:u w:val="single"/>
          <w:lang w:val="es-MX"/>
        </w:rPr>
        <w:t>ACUERDO NÚMERO</w:t>
      </w:r>
      <w:r>
        <w:rPr>
          <w:rFonts w:eastAsia="Calibri"/>
          <w:b/>
          <w:szCs w:val="24"/>
          <w:u w:val="single"/>
          <w:lang w:val="es-MX"/>
        </w:rPr>
        <w:t xml:space="preserve"> CUARENTA Y CUATRO:  </w:t>
      </w:r>
      <w:r w:rsidRPr="00156D28">
        <w:rPr>
          <w:rFonts w:eastAsia="Calibri"/>
          <w:b/>
          <w:szCs w:val="24"/>
          <w:u w:val="single"/>
          <w:lang w:val="es-MX"/>
        </w:rPr>
        <w:t xml:space="preserve"> </w:t>
      </w:r>
    </w:p>
    <w:p w14:paraId="02CFE2AC" w14:textId="77777777" w:rsidR="00810AC8" w:rsidRDefault="00810AC8" w:rsidP="00810AC8">
      <w:pPr>
        <w:jc w:val="both"/>
        <w:rPr>
          <w:rFonts w:eastAsia="Calibri"/>
          <w:szCs w:val="24"/>
        </w:rPr>
      </w:pPr>
      <w:r w:rsidRPr="00156D28">
        <w:rPr>
          <w:rFonts w:eastAsia="Calibri"/>
          <w:szCs w:val="24"/>
          <w:lang w:val="es-MX"/>
        </w:rPr>
        <w:t>El Concejo Municipal en uso de las facultades que el Código Municipal les confiere</w:t>
      </w:r>
      <w:r>
        <w:rPr>
          <w:rFonts w:eastAsia="Calibri"/>
          <w:bCs/>
          <w:szCs w:val="24"/>
        </w:rPr>
        <w:t xml:space="preserve">, con </w:t>
      </w:r>
      <w:r>
        <w:rPr>
          <w:rFonts w:eastAsia="Calibri"/>
          <w:szCs w:val="24"/>
        </w:rPr>
        <w:t>10 votos a favor los cuales corresponden  Prof. José Rigoberto Pinto Rivera, Alcalde Municipal, Lic. Ramón Alberto Calderón Hernández, Síndico Municipal</w:t>
      </w:r>
      <w:r w:rsidRPr="00F80BAD">
        <w:rPr>
          <w:rFonts w:eastAsia="Calibri"/>
          <w:szCs w:val="24"/>
        </w:rPr>
        <w:t>,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Sexto Regidor Propietario, Nora Elizabeth Hernández de Castaneda, Tercer Regidor Suplente, en calidad de séptimo Regidor Propietario, Ricardo Alberto Polanco </w:t>
      </w:r>
      <w:proofErr w:type="spellStart"/>
      <w:r>
        <w:rPr>
          <w:rFonts w:eastAsia="Calibri"/>
          <w:szCs w:val="24"/>
        </w:rPr>
        <w:t>Verganza</w:t>
      </w:r>
      <w:proofErr w:type="spellEnd"/>
      <w:r>
        <w:rPr>
          <w:rFonts w:eastAsia="Calibri"/>
          <w:szCs w:val="24"/>
        </w:rPr>
        <w:t xml:space="preserve">, Noveno Regidor Propietario y 2 votos en contra los cuales corresponden al Sr. José Misael Posadas Mejía, Octavo Regidor Propietario, Nelson Eduardo Figueroa Castillo, Décimo Regidor Propietario;  ACUERDA </w:t>
      </w:r>
    </w:p>
    <w:p w14:paraId="7C378B44" w14:textId="77777777" w:rsidR="003E63E9" w:rsidRDefault="003E63E9" w:rsidP="009D3F2B">
      <w:pPr>
        <w:jc w:val="both"/>
        <w:rPr>
          <w:rFonts w:eastAsia="Calibri"/>
          <w:b/>
          <w:bCs/>
          <w:szCs w:val="24"/>
          <w:u w:val="single"/>
        </w:rPr>
      </w:pPr>
    </w:p>
    <w:p w14:paraId="79E6A50A" w14:textId="77777777" w:rsidR="00810AC8" w:rsidRPr="004E76C0" w:rsidRDefault="00810AC8" w:rsidP="00810AC8">
      <w:pPr>
        <w:pStyle w:val="Prrafodelista"/>
        <w:numPr>
          <w:ilvl w:val="0"/>
          <w:numId w:val="155"/>
        </w:numPr>
        <w:spacing w:after="0" w:line="240" w:lineRule="auto"/>
        <w:jc w:val="both"/>
        <w:rPr>
          <w:rFonts w:ascii="Calibri" w:hAnsi="Calibri" w:cs="Calibri"/>
          <w:sz w:val="22"/>
          <w:lang w:eastAsia="es-SV"/>
        </w:rPr>
      </w:pPr>
      <w:r w:rsidRPr="0034587C">
        <w:t>EROGAR la cantidad de</w:t>
      </w:r>
      <w:r>
        <w:t xml:space="preserve"> </w:t>
      </w:r>
      <w:r w:rsidRPr="002710EE">
        <w:rPr>
          <w:b/>
        </w:rPr>
        <w:t>CIENTO NOVENTA Y NUEVE</w:t>
      </w:r>
      <w:r>
        <w:t xml:space="preserve"> </w:t>
      </w:r>
      <w:r>
        <w:rPr>
          <w:b/>
        </w:rPr>
        <w:t>8</w:t>
      </w:r>
      <w:r w:rsidRPr="004E76C0">
        <w:rPr>
          <w:b/>
        </w:rPr>
        <w:t>0/100 DÓLARES DE</w:t>
      </w:r>
      <w:r w:rsidRPr="0034587C">
        <w:t xml:space="preserve"> </w:t>
      </w:r>
      <w:r w:rsidRPr="004E76C0">
        <w:rPr>
          <w:b/>
        </w:rPr>
        <w:t>LOS ESTADOS UNIDOS DE AMÉRICA ($</w:t>
      </w:r>
      <w:r>
        <w:rPr>
          <w:b/>
        </w:rPr>
        <w:t>199.80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sidRPr="004E76C0">
        <w:rPr>
          <w:b/>
        </w:rPr>
        <w:t xml:space="preserve">Sr. </w:t>
      </w:r>
      <w:r>
        <w:rPr>
          <w:b/>
        </w:rPr>
        <w:t>ROBERTO CARLOS GARCIA RAMIREZ/DIGITAL SOLUTIONS</w:t>
      </w:r>
      <w:r w:rsidRPr="004E76C0">
        <w:rPr>
          <w:b/>
        </w:rPr>
        <w:t xml:space="preserve"> V/ </w:t>
      </w:r>
      <w:r>
        <w:t xml:space="preserve">Pago por compra de mobiliario, para uso en unidad de comunicaciones, según factura  </w:t>
      </w:r>
      <w:r w:rsidRPr="0034587C">
        <w:t>No.</w:t>
      </w:r>
      <w:r>
        <w:t xml:space="preserve">-270 </w:t>
      </w:r>
      <w:r w:rsidRPr="0034587C">
        <w:t>Aplicando dicho gasto a la línea</w:t>
      </w:r>
      <w:r>
        <w:t xml:space="preserve">  0101 del código  61101, del presupuesto municipal vigente</w:t>
      </w:r>
    </w:p>
    <w:p w14:paraId="205672C9" w14:textId="77777777" w:rsidR="00810AC8" w:rsidRDefault="00810AC8" w:rsidP="00810AC8">
      <w:pPr>
        <w:tabs>
          <w:tab w:val="left" w:pos="709"/>
          <w:tab w:val="left" w:pos="7797"/>
        </w:tabs>
        <w:spacing w:after="0" w:line="240" w:lineRule="auto"/>
        <w:ind w:left="360"/>
        <w:jc w:val="both"/>
        <w:rPr>
          <w:szCs w:val="24"/>
        </w:rPr>
      </w:pPr>
    </w:p>
    <w:p w14:paraId="2F7E5021" w14:textId="77777777" w:rsidR="00810AC8" w:rsidRPr="002710EE" w:rsidRDefault="00810AC8" w:rsidP="00810AC8">
      <w:pPr>
        <w:pStyle w:val="Prrafodelista"/>
        <w:numPr>
          <w:ilvl w:val="0"/>
          <w:numId w:val="155"/>
        </w:numPr>
        <w:spacing w:after="0" w:line="240" w:lineRule="auto"/>
        <w:jc w:val="both"/>
        <w:rPr>
          <w:rFonts w:ascii="Calibri" w:hAnsi="Calibri" w:cs="Calibri"/>
          <w:sz w:val="22"/>
          <w:lang w:eastAsia="es-SV"/>
        </w:rPr>
      </w:pPr>
      <w:r w:rsidRPr="0034587C">
        <w:lastRenderedPageBreak/>
        <w:t>EROGAR la cantidad de</w:t>
      </w:r>
      <w:r>
        <w:t xml:space="preserve"> </w:t>
      </w:r>
      <w:r w:rsidRPr="002710EE">
        <w:rPr>
          <w:b/>
        </w:rPr>
        <w:t>SETECIENTOS</w:t>
      </w:r>
      <w:r>
        <w:t xml:space="preserve"> </w:t>
      </w:r>
      <w:r w:rsidRPr="002710EE">
        <w:rPr>
          <w:b/>
        </w:rPr>
        <w:t>00/100 DÓLARES DE</w:t>
      </w:r>
      <w:r w:rsidRPr="0034587C">
        <w:t xml:space="preserve"> </w:t>
      </w:r>
      <w:r w:rsidRPr="002710EE">
        <w:rPr>
          <w:b/>
        </w:rPr>
        <w:t>LOS ESTADOS UNIDOS DE AMÉRICA ($</w:t>
      </w:r>
      <w:r>
        <w:rPr>
          <w:b/>
        </w:rPr>
        <w:t>700.00</w:t>
      </w:r>
      <w:proofErr w:type="gramStart"/>
      <w:r w:rsidRPr="002710EE">
        <w:rPr>
          <w:b/>
        </w:rPr>
        <w:t>)</w:t>
      </w:r>
      <w:r w:rsidRPr="0034587C">
        <w:t xml:space="preserve"> </w:t>
      </w:r>
      <w:r>
        <w:t xml:space="preserve"> </w:t>
      </w:r>
      <w:r w:rsidRPr="0034587C">
        <w:t>a</w:t>
      </w:r>
      <w:proofErr w:type="gramEnd"/>
      <w:r w:rsidRPr="0034587C">
        <w:t xml:space="preserve"> favor de</w:t>
      </w:r>
      <w:r>
        <w:t xml:space="preserve"> </w:t>
      </w:r>
      <w:r>
        <w:rPr>
          <w:b/>
        </w:rPr>
        <w:t>LA CONSTANCIA, LTDA. DE C.V.</w:t>
      </w:r>
      <w:r w:rsidRPr="002710EE">
        <w:rPr>
          <w:b/>
        </w:rPr>
        <w:t xml:space="preserve"> V/ </w:t>
      </w:r>
      <w:r>
        <w:t xml:space="preserve">Pago por compra de productos alimenticios para personas, para uso en consumo de empleados y personas visitantes a alcaldía municipal de </w:t>
      </w:r>
      <w:proofErr w:type="spellStart"/>
      <w:r>
        <w:t>Metapan</w:t>
      </w:r>
      <w:proofErr w:type="spellEnd"/>
      <w:r>
        <w:t xml:space="preserve">, según factura  </w:t>
      </w:r>
      <w:r w:rsidRPr="0034587C">
        <w:t>No.</w:t>
      </w:r>
      <w:r>
        <w:t xml:space="preserve">-13547 </w:t>
      </w:r>
      <w:r w:rsidRPr="0034587C">
        <w:t>Aplicando dicho gasto a la línea</w:t>
      </w:r>
      <w:r>
        <w:t xml:space="preserve"> 0101 del código  54101, del presupuesto municipal vigente</w:t>
      </w:r>
    </w:p>
    <w:p w14:paraId="1BD4C3ED" w14:textId="77777777" w:rsidR="00810AC8" w:rsidRDefault="00810AC8" w:rsidP="00810AC8">
      <w:pPr>
        <w:tabs>
          <w:tab w:val="left" w:pos="709"/>
          <w:tab w:val="left" w:pos="7797"/>
        </w:tabs>
        <w:spacing w:after="0" w:line="240" w:lineRule="auto"/>
        <w:ind w:left="360"/>
        <w:jc w:val="both"/>
        <w:rPr>
          <w:szCs w:val="24"/>
        </w:rPr>
      </w:pPr>
    </w:p>
    <w:p w14:paraId="4C6D2EF1" w14:textId="77777777" w:rsidR="00810AC8" w:rsidRPr="0034587C" w:rsidRDefault="00810AC8" w:rsidP="00810AC8">
      <w:pPr>
        <w:pStyle w:val="Prrafodelista"/>
        <w:numPr>
          <w:ilvl w:val="0"/>
          <w:numId w:val="155"/>
        </w:numPr>
        <w:tabs>
          <w:tab w:val="left" w:pos="709"/>
          <w:tab w:val="left" w:pos="7797"/>
        </w:tabs>
        <w:spacing w:after="0" w:line="240" w:lineRule="auto"/>
        <w:jc w:val="both"/>
      </w:pPr>
      <w:r w:rsidRPr="0034587C">
        <w:t>EROGAR la cantidad de</w:t>
      </w:r>
      <w:r>
        <w:t xml:space="preserve"> </w:t>
      </w:r>
      <w:r w:rsidRPr="0068213B">
        <w:rPr>
          <w:b/>
        </w:rPr>
        <w:t>CIENTO SESENTA Y UNO 00</w:t>
      </w:r>
      <w:r w:rsidRPr="00B61996">
        <w:rPr>
          <w:b/>
        </w:rPr>
        <w:t>/100 DÓLARES DE</w:t>
      </w:r>
      <w:r w:rsidRPr="0034587C">
        <w:t xml:space="preserve"> </w:t>
      </w:r>
      <w:r w:rsidRPr="00B61996">
        <w:rPr>
          <w:b/>
        </w:rPr>
        <w:t>LOS ESTADOS UNIDOS DE AMÉRICA ($</w:t>
      </w:r>
      <w:r>
        <w:rPr>
          <w:b/>
        </w:rPr>
        <w:t>161.00</w:t>
      </w:r>
      <w:r w:rsidRPr="00B61996">
        <w:rPr>
          <w:b/>
        </w:rPr>
        <w:t>)</w:t>
      </w:r>
      <w:r w:rsidRPr="0034587C">
        <w:t xml:space="preserve"> a favor de</w:t>
      </w:r>
      <w:r>
        <w:t xml:space="preserve"> </w:t>
      </w:r>
      <w:r w:rsidRPr="0068213B">
        <w:rPr>
          <w:b/>
        </w:rPr>
        <w:t>DUMOSERVI S.A. DE C.V.</w:t>
      </w:r>
      <w:r>
        <w:t xml:space="preserve"> </w:t>
      </w:r>
      <w:r w:rsidRPr="00B61996">
        <w:rPr>
          <w:b/>
        </w:rPr>
        <w:t xml:space="preserve">V/ </w:t>
      </w:r>
      <w:r>
        <w:t xml:space="preserve">Pago </w:t>
      </w:r>
      <w:r w:rsidRPr="0034587C">
        <w:t>por compra de</w:t>
      </w:r>
      <w:r>
        <w:t xml:space="preserve"> herramientas, repuestos y accesorios, mantenimientos y reparaciones de bienes muebles, para uso en unidad </w:t>
      </w:r>
      <w:proofErr w:type="spellStart"/>
      <w:r>
        <w:t>mtto</w:t>
      </w:r>
      <w:proofErr w:type="spellEnd"/>
      <w:r>
        <w:t>. De bienes municipales s</w:t>
      </w:r>
      <w:r w:rsidRPr="0034587C">
        <w:t>egún facturas, líneas y códigos que se detallan a continuación:</w:t>
      </w:r>
    </w:p>
    <w:p w14:paraId="13AEB735" w14:textId="77777777" w:rsidR="00810AC8" w:rsidRDefault="00810AC8" w:rsidP="00810AC8">
      <w:pPr>
        <w:tabs>
          <w:tab w:val="left" w:pos="3592"/>
        </w:tabs>
        <w:ind w:left="720"/>
        <w:jc w:val="both"/>
        <w:rPr>
          <w:b/>
        </w:rPr>
      </w:pPr>
      <w:r>
        <w:rPr>
          <w:b/>
        </w:rPr>
        <w:tab/>
      </w:r>
    </w:p>
    <w:p w14:paraId="30B7360F" w14:textId="77777777" w:rsidR="00810AC8" w:rsidRPr="00B61996" w:rsidRDefault="00810AC8" w:rsidP="00810AC8">
      <w:pPr>
        <w:tabs>
          <w:tab w:val="left" w:pos="922"/>
          <w:tab w:val="left" w:pos="7797"/>
        </w:tabs>
        <w:spacing w:after="0" w:line="240" w:lineRule="auto"/>
        <w:ind w:left="1080"/>
        <w:jc w:val="both"/>
        <w:rPr>
          <w:b/>
          <w:szCs w:val="24"/>
          <w:u w:val="single"/>
        </w:rPr>
      </w:pPr>
      <w:r w:rsidRPr="00B61996">
        <w:rPr>
          <w:b/>
          <w:szCs w:val="24"/>
          <w:u w:val="single"/>
        </w:rPr>
        <w:t>LINEA 0101</w:t>
      </w:r>
    </w:p>
    <w:p w14:paraId="7FA1B410" w14:textId="77777777" w:rsidR="00810AC8" w:rsidRPr="00B61996" w:rsidRDefault="00810AC8" w:rsidP="00810AC8">
      <w:pPr>
        <w:tabs>
          <w:tab w:val="left" w:pos="922"/>
          <w:tab w:val="left" w:pos="7797"/>
        </w:tabs>
        <w:spacing w:after="0" w:line="240" w:lineRule="auto"/>
        <w:jc w:val="both"/>
        <w:rPr>
          <w:szCs w:val="24"/>
        </w:rPr>
      </w:pPr>
      <w:r w:rsidRPr="00B61996">
        <w:rPr>
          <w:szCs w:val="24"/>
        </w:rPr>
        <w:t xml:space="preserve">                 Facturas Nos.- </w:t>
      </w:r>
      <w:r>
        <w:rPr>
          <w:szCs w:val="24"/>
        </w:rPr>
        <w:t>7433-7434</w:t>
      </w:r>
    </w:p>
    <w:p w14:paraId="7985C91D" w14:textId="77777777" w:rsidR="00810AC8" w:rsidRPr="00B61996" w:rsidRDefault="00810AC8" w:rsidP="00810AC8">
      <w:pPr>
        <w:tabs>
          <w:tab w:val="left" w:pos="1425"/>
        </w:tabs>
        <w:spacing w:after="0" w:line="240" w:lineRule="auto"/>
        <w:jc w:val="both"/>
        <w:rPr>
          <w:szCs w:val="24"/>
        </w:rPr>
      </w:pPr>
      <w:r w:rsidRPr="00B61996">
        <w:rPr>
          <w:b/>
          <w:szCs w:val="24"/>
        </w:rPr>
        <w:t xml:space="preserve">                 </w:t>
      </w:r>
      <w:r w:rsidRPr="00B61996">
        <w:rPr>
          <w:szCs w:val="24"/>
        </w:rPr>
        <w:t>Códigos Nos.-</w:t>
      </w:r>
      <w:r>
        <w:rPr>
          <w:szCs w:val="24"/>
        </w:rPr>
        <w:t>54118</w:t>
      </w:r>
      <w:r w:rsidRPr="00B61996">
        <w:rPr>
          <w:szCs w:val="24"/>
        </w:rPr>
        <w:t>……</w:t>
      </w:r>
      <w:proofErr w:type="gramStart"/>
      <w:r w:rsidRPr="00B61996">
        <w:rPr>
          <w:szCs w:val="24"/>
        </w:rPr>
        <w:t>…….</w:t>
      </w:r>
      <w:proofErr w:type="gramEnd"/>
      <w:r w:rsidRPr="00B61996">
        <w:rPr>
          <w:szCs w:val="24"/>
        </w:rPr>
        <w:t xml:space="preserve">……………………............................ $ </w:t>
      </w:r>
      <w:r>
        <w:rPr>
          <w:szCs w:val="24"/>
        </w:rPr>
        <w:t>131.00</w:t>
      </w:r>
      <w:r w:rsidRPr="00B61996">
        <w:rPr>
          <w:szCs w:val="24"/>
        </w:rPr>
        <w:t xml:space="preserve">    </w:t>
      </w:r>
    </w:p>
    <w:p w14:paraId="1C814EC1" w14:textId="77777777" w:rsidR="00810AC8" w:rsidRPr="00B61996" w:rsidRDefault="00810AC8" w:rsidP="00810AC8">
      <w:pPr>
        <w:tabs>
          <w:tab w:val="left" w:pos="1425"/>
        </w:tabs>
        <w:spacing w:after="0" w:line="240" w:lineRule="auto"/>
        <w:jc w:val="both"/>
        <w:rPr>
          <w:szCs w:val="24"/>
        </w:rPr>
      </w:pPr>
      <w:r w:rsidRPr="00B61996">
        <w:rPr>
          <w:szCs w:val="24"/>
        </w:rPr>
        <w:t xml:space="preserve">                 Códigos Nos.-</w:t>
      </w:r>
      <w:r>
        <w:rPr>
          <w:szCs w:val="24"/>
        </w:rPr>
        <w:t>54301</w:t>
      </w:r>
      <w:r w:rsidRPr="00B61996">
        <w:rPr>
          <w:szCs w:val="24"/>
        </w:rPr>
        <w:t>……</w:t>
      </w:r>
      <w:proofErr w:type="gramStart"/>
      <w:r w:rsidRPr="00B61996">
        <w:rPr>
          <w:szCs w:val="24"/>
        </w:rPr>
        <w:t>…….</w:t>
      </w:r>
      <w:proofErr w:type="gramEnd"/>
      <w:r w:rsidRPr="00B61996">
        <w:rPr>
          <w:szCs w:val="24"/>
        </w:rPr>
        <w:t xml:space="preserve">……………………............................ $ </w:t>
      </w:r>
      <w:r>
        <w:rPr>
          <w:szCs w:val="24"/>
        </w:rPr>
        <w:t xml:space="preserve">  30.00</w:t>
      </w:r>
      <w:r w:rsidRPr="00B61996">
        <w:rPr>
          <w:szCs w:val="24"/>
        </w:rPr>
        <w:t xml:space="preserve">  </w:t>
      </w:r>
    </w:p>
    <w:p w14:paraId="27B70746" w14:textId="77777777" w:rsidR="00810AC8" w:rsidRDefault="00810AC8" w:rsidP="00810AC8">
      <w:pPr>
        <w:tabs>
          <w:tab w:val="left" w:pos="709"/>
          <w:tab w:val="left" w:pos="7797"/>
        </w:tabs>
        <w:spacing w:after="0" w:line="240" w:lineRule="auto"/>
        <w:ind w:left="360"/>
        <w:jc w:val="both"/>
        <w:rPr>
          <w:b/>
          <w:szCs w:val="24"/>
        </w:rPr>
      </w:pPr>
      <w:r>
        <w:rPr>
          <w:b/>
          <w:szCs w:val="24"/>
        </w:rPr>
        <w:t xml:space="preserve">           </w:t>
      </w:r>
      <w:r w:rsidRPr="00B61996">
        <w:rPr>
          <w:szCs w:val="24"/>
        </w:rPr>
        <w:t>Total…………………</w:t>
      </w:r>
      <w:proofErr w:type="gramStart"/>
      <w:r w:rsidRPr="00B61996">
        <w:rPr>
          <w:szCs w:val="24"/>
        </w:rPr>
        <w:t>…….</w:t>
      </w:r>
      <w:proofErr w:type="gramEnd"/>
      <w:r w:rsidRPr="00B61996">
        <w:rPr>
          <w:szCs w:val="24"/>
        </w:rPr>
        <w:t>.…………………….....</w:t>
      </w:r>
      <w:r>
        <w:rPr>
          <w:szCs w:val="24"/>
        </w:rPr>
        <w:t>..........</w:t>
      </w:r>
      <w:r w:rsidRPr="00B61996">
        <w:rPr>
          <w:szCs w:val="24"/>
        </w:rPr>
        <w:t>.…….........</w:t>
      </w:r>
      <w:r w:rsidRPr="00B61996">
        <w:rPr>
          <w:b/>
          <w:szCs w:val="24"/>
        </w:rPr>
        <w:t>$</w:t>
      </w:r>
      <w:r>
        <w:rPr>
          <w:b/>
          <w:szCs w:val="24"/>
        </w:rPr>
        <w:t xml:space="preserve"> 161.00</w:t>
      </w:r>
    </w:p>
    <w:p w14:paraId="339ED502" w14:textId="77777777" w:rsidR="00810AC8" w:rsidRDefault="00810AC8" w:rsidP="00810AC8">
      <w:pPr>
        <w:tabs>
          <w:tab w:val="left" w:pos="709"/>
          <w:tab w:val="left" w:pos="7797"/>
        </w:tabs>
        <w:spacing w:after="0" w:line="240" w:lineRule="auto"/>
        <w:ind w:left="360"/>
        <w:jc w:val="both"/>
        <w:rPr>
          <w:b/>
          <w:szCs w:val="24"/>
        </w:rPr>
      </w:pPr>
    </w:p>
    <w:p w14:paraId="6F5E79A0" w14:textId="77777777" w:rsidR="00810AC8" w:rsidRPr="004E76C0" w:rsidRDefault="00810AC8" w:rsidP="00810AC8">
      <w:pPr>
        <w:pStyle w:val="Prrafodelista"/>
        <w:numPr>
          <w:ilvl w:val="0"/>
          <w:numId w:val="155"/>
        </w:numPr>
        <w:spacing w:after="0" w:line="240" w:lineRule="auto"/>
        <w:jc w:val="both"/>
        <w:rPr>
          <w:rFonts w:ascii="Calibri" w:hAnsi="Calibri" w:cs="Calibri"/>
          <w:sz w:val="22"/>
          <w:lang w:eastAsia="es-SV"/>
        </w:rPr>
      </w:pPr>
      <w:r w:rsidRPr="0034587C">
        <w:t>EROGAR la cantidad de</w:t>
      </w:r>
      <w:r>
        <w:t xml:space="preserve"> </w:t>
      </w:r>
      <w:r w:rsidRPr="00B11AA1">
        <w:rPr>
          <w:b/>
        </w:rPr>
        <w:t>DOCE</w:t>
      </w:r>
      <w:r>
        <w:t xml:space="preserve"> </w:t>
      </w:r>
      <w:r>
        <w:rPr>
          <w:b/>
        </w:rPr>
        <w:t>5</w:t>
      </w:r>
      <w:r w:rsidRPr="004E76C0">
        <w:rPr>
          <w:b/>
        </w:rPr>
        <w:t>0/100 DÓLARES DE</w:t>
      </w:r>
      <w:r w:rsidRPr="0034587C">
        <w:t xml:space="preserve"> </w:t>
      </w:r>
      <w:r w:rsidRPr="004E76C0">
        <w:rPr>
          <w:b/>
        </w:rPr>
        <w:t>LOS ESTADOS UNIDOS DE AMÉRICA ($</w:t>
      </w:r>
      <w:r>
        <w:rPr>
          <w:b/>
        </w:rPr>
        <w:t>12.50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sidRPr="004E76C0">
        <w:rPr>
          <w:b/>
        </w:rPr>
        <w:t xml:space="preserve">Sr. </w:t>
      </w:r>
      <w:r>
        <w:rPr>
          <w:b/>
        </w:rPr>
        <w:t>JOSE DAVID PERAZA MAGAÑA/TIENDA DORIS</w:t>
      </w:r>
      <w:r w:rsidRPr="004E76C0">
        <w:rPr>
          <w:b/>
        </w:rPr>
        <w:t xml:space="preserve"> V/ </w:t>
      </w:r>
      <w:r>
        <w:t xml:space="preserve">Pago por compra de bienes de uso y consumo diversos, para uso en </w:t>
      </w:r>
      <w:proofErr w:type="spellStart"/>
      <w:r>
        <w:t>ganaderia</w:t>
      </w:r>
      <w:proofErr w:type="spellEnd"/>
      <w:r>
        <w:t xml:space="preserve">, según factura  </w:t>
      </w:r>
      <w:r w:rsidRPr="0034587C">
        <w:t>No.</w:t>
      </w:r>
      <w:r>
        <w:t xml:space="preserve">-2333 </w:t>
      </w:r>
      <w:r w:rsidRPr="0034587C">
        <w:t>Aplicando dicho gasto a la línea</w:t>
      </w:r>
      <w:r>
        <w:t xml:space="preserve"> 0101 del código  54199, del presupuesto municipal vigente</w:t>
      </w:r>
    </w:p>
    <w:p w14:paraId="166CEF68" w14:textId="77777777" w:rsidR="00810AC8" w:rsidRDefault="00810AC8" w:rsidP="00810AC8">
      <w:pPr>
        <w:tabs>
          <w:tab w:val="left" w:pos="709"/>
          <w:tab w:val="left" w:pos="7797"/>
        </w:tabs>
        <w:spacing w:after="0" w:line="240" w:lineRule="auto"/>
        <w:ind w:left="360"/>
        <w:jc w:val="both"/>
        <w:rPr>
          <w:szCs w:val="24"/>
        </w:rPr>
      </w:pPr>
    </w:p>
    <w:p w14:paraId="6C291B0E" w14:textId="77777777" w:rsidR="00810AC8" w:rsidRPr="0034587C" w:rsidRDefault="00810AC8" w:rsidP="00810AC8">
      <w:pPr>
        <w:pStyle w:val="Prrafodelista"/>
        <w:numPr>
          <w:ilvl w:val="0"/>
          <w:numId w:val="155"/>
        </w:numPr>
        <w:tabs>
          <w:tab w:val="left" w:pos="709"/>
          <w:tab w:val="left" w:pos="7797"/>
        </w:tabs>
        <w:spacing w:after="0" w:line="240" w:lineRule="auto"/>
        <w:jc w:val="both"/>
      </w:pPr>
      <w:r w:rsidRPr="0034587C">
        <w:t>EROGAR la cantidad de</w:t>
      </w:r>
      <w:r>
        <w:t xml:space="preserve"> </w:t>
      </w:r>
      <w:r w:rsidRPr="00C44B36">
        <w:rPr>
          <w:b/>
        </w:rPr>
        <w:t>SESENTA Y CUATRO 35</w:t>
      </w:r>
      <w:r w:rsidRPr="00885338">
        <w:rPr>
          <w:b/>
        </w:rPr>
        <w:t>/100 DÓLARES DE</w:t>
      </w:r>
      <w:r w:rsidRPr="0034587C">
        <w:t xml:space="preserve"> </w:t>
      </w:r>
      <w:r w:rsidRPr="00885338">
        <w:rPr>
          <w:b/>
        </w:rPr>
        <w:t>LOS ESTADOS UNIDOS DE AMÉRICA ($</w:t>
      </w:r>
      <w:r>
        <w:rPr>
          <w:b/>
        </w:rPr>
        <w:t>64.35</w:t>
      </w:r>
      <w:r w:rsidRPr="00885338">
        <w:rPr>
          <w:b/>
        </w:rPr>
        <w:t>)</w:t>
      </w:r>
      <w:r w:rsidRPr="0034587C">
        <w:t xml:space="preserve"> a favor de</w:t>
      </w:r>
      <w:r>
        <w:t xml:space="preserve"> </w:t>
      </w:r>
      <w:r w:rsidRPr="00C44B36">
        <w:rPr>
          <w:b/>
        </w:rPr>
        <w:t xml:space="preserve">Sr. JOSE LUIS VILLANUEVA DUBON/FERRETERIA DUBON </w:t>
      </w:r>
      <w:r w:rsidRPr="00885338">
        <w:rPr>
          <w:b/>
        </w:rPr>
        <w:t xml:space="preserve">V/ </w:t>
      </w:r>
      <w:r>
        <w:t xml:space="preserve">Pago </w:t>
      </w:r>
      <w:r w:rsidRPr="0034587C">
        <w:t>por compra de</w:t>
      </w:r>
      <w:r>
        <w:t xml:space="preserve"> productos </w:t>
      </w:r>
      <w:proofErr w:type="spellStart"/>
      <w:r>
        <w:t>quimicos</w:t>
      </w:r>
      <w:proofErr w:type="spellEnd"/>
      <w:r>
        <w:t xml:space="preserve">, minerales </w:t>
      </w:r>
      <w:proofErr w:type="spellStart"/>
      <w:r>
        <w:t>metalicos</w:t>
      </w:r>
      <w:proofErr w:type="spellEnd"/>
      <w:r>
        <w:t xml:space="preserve"> y productos </w:t>
      </w:r>
      <w:proofErr w:type="gramStart"/>
      <w:r>
        <w:t>derivados ,</w:t>
      </w:r>
      <w:proofErr w:type="gramEnd"/>
      <w:r>
        <w:t xml:space="preserve"> herramientas, repuestos y accesorios, materiales eléctricos, bienes de uso y consumo diversos, para uso en mercado municipal, s</w:t>
      </w:r>
      <w:r w:rsidRPr="0034587C">
        <w:t>egún facturas, líneas y códigos que se detallan a continuación:</w:t>
      </w:r>
    </w:p>
    <w:p w14:paraId="7FFFE3B7" w14:textId="77777777" w:rsidR="00810AC8" w:rsidRDefault="00810AC8" w:rsidP="00810AC8">
      <w:pPr>
        <w:tabs>
          <w:tab w:val="left" w:pos="3592"/>
        </w:tabs>
        <w:ind w:left="720"/>
        <w:jc w:val="both"/>
        <w:rPr>
          <w:b/>
        </w:rPr>
      </w:pPr>
      <w:r>
        <w:rPr>
          <w:b/>
        </w:rPr>
        <w:tab/>
      </w:r>
    </w:p>
    <w:p w14:paraId="16CFD899" w14:textId="77777777" w:rsidR="00810AC8" w:rsidRPr="00885338" w:rsidRDefault="00810AC8" w:rsidP="00810AC8">
      <w:pPr>
        <w:tabs>
          <w:tab w:val="left" w:pos="922"/>
          <w:tab w:val="left" w:pos="7797"/>
        </w:tabs>
        <w:spacing w:after="0" w:line="240" w:lineRule="auto"/>
        <w:ind w:left="1080"/>
        <w:jc w:val="both"/>
        <w:rPr>
          <w:b/>
          <w:szCs w:val="24"/>
          <w:u w:val="single"/>
        </w:rPr>
      </w:pPr>
      <w:r w:rsidRPr="00885338">
        <w:rPr>
          <w:b/>
          <w:szCs w:val="24"/>
          <w:u w:val="single"/>
        </w:rPr>
        <w:t>LINEA 0101</w:t>
      </w:r>
    </w:p>
    <w:p w14:paraId="3EB51576" w14:textId="77777777" w:rsidR="00810AC8" w:rsidRPr="00885338" w:rsidRDefault="00810AC8" w:rsidP="00810AC8">
      <w:pPr>
        <w:tabs>
          <w:tab w:val="left" w:pos="922"/>
          <w:tab w:val="left" w:pos="7797"/>
        </w:tabs>
        <w:spacing w:after="0" w:line="240" w:lineRule="auto"/>
        <w:jc w:val="both"/>
        <w:rPr>
          <w:szCs w:val="24"/>
        </w:rPr>
      </w:pPr>
      <w:r w:rsidRPr="00885338">
        <w:rPr>
          <w:szCs w:val="24"/>
        </w:rPr>
        <w:t xml:space="preserve">                 Facturas Nos.- </w:t>
      </w:r>
      <w:r>
        <w:rPr>
          <w:szCs w:val="24"/>
        </w:rPr>
        <w:t>959-961-962</w:t>
      </w:r>
    </w:p>
    <w:p w14:paraId="44052C54" w14:textId="77777777" w:rsidR="00810AC8" w:rsidRPr="00885338" w:rsidRDefault="00810AC8" w:rsidP="00810AC8">
      <w:pPr>
        <w:tabs>
          <w:tab w:val="left" w:pos="1425"/>
        </w:tabs>
        <w:spacing w:after="0" w:line="240" w:lineRule="auto"/>
        <w:jc w:val="both"/>
        <w:rPr>
          <w:szCs w:val="24"/>
        </w:rPr>
      </w:pPr>
      <w:r w:rsidRPr="00885338">
        <w:rPr>
          <w:b/>
          <w:szCs w:val="24"/>
        </w:rPr>
        <w:t xml:space="preserve">                 </w:t>
      </w:r>
      <w:r w:rsidRPr="00885338">
        <w:rPr>
          <w:szCs w:val="24"/>
        </w:rPr>
        <w:t>Códigos Nos.-</w:t>
      </w:r>
      <w:r>
        <w:rPr>
          <w:szCs w:val="24"/>
        </w:rPr>
        <w:t>54107</w:t>
      </w:r>
      <w:r w:rsidRPr="00885338">
        <w:rPr>
          <w:szCs w:val="24"/>
        </w:rPr>
        <w:t>……</w:t>
      </w:r>
      <w:proofErr w:type="gramStart"/>
      <w:r w:rsidRPr="00885338">
        <w:rPr>
          <w:szCs w:val="24"/>
        </w:rPr>
        <w:t>…….</w:t>
      </w:r>
      <w:proofErr w:type="gramEnd"/>
      <w:r w:rsidRPr="00885338">
        <w:rPr>
          <w:szCs w:val="24"/>
        </w:rPr>
        <w:t xml:space="preserve">……………………............................ $ </w:t>
      </w:r>
      <w:r>
        <w:rPr>
          <w:szCs w:val="24"/>
        </w:rPr>
        <w:t xml:space="preserve">   6.50</w:t>
      </w:r>
      <w:r w:rsidRPr="00885338">
        <w:rPr>
          <w:szCs w:val="24"/>
        </w:rPr>
        <w:t xml:space="preserve">     </w:t>
      </w:r>
    </w:p>
    <w:p w14:paraId="158271E7" w14:textId="77777777" w:rsidR="00810AC8" w:rsidRPr="00885338" w:rsidRDefault="00810AC8" w:rsidP="00810AC8">
      <w:pPr>
        <w:tabs>
          <w:tab w:val="left" w:pos="1425"/>
        </w:tabs>
        <w:spacing w:after="0" w:line="240" w:lineRule="auto"/>
        <w:jc w:val="both"/>
        <w:rPr>
          <w:szCs w:val="24"/>
        </w:rPr>
      </w:pPr>
      <w:r w:rsidRPr="00885338">
        <w:rPr>
          <w:szCs w:val="24"/>
        </w:rPr>
        <w:t xml:space="preserve">                 Códigos Nos.-</w:t>
      </w:r>
      <w:r>
        <w:rPr>
          <w:szCs w:val="24"/>
        </w:rPr>
        <w:t>54112</w:t>
      </w:r>
      <w:r w:rsidRPr="00885338">
        <w:rPr>
          <w:szCs w:val="24"/>
        </w:rPr>
        <w:t>……</w:t>
      </w:r>
      <w:proofErr w:type="gramStart"/>
      <w:r w:rsidRPr="00885338">
        <w:rPr>
          <w:szCs w:val="24"/>
        </w:rPr>
        <w:t>…….</w:t>
      </w:r>
      <w:proofErr w:type="gramEnd"/>
      <w:r w:rsidRPr="00885338">
        <w:rPr>
          <w:szCs w:val="24"/>
        </w:rPr>
        <w:t xml:space="preserve">……………………............................ </w:t>
      </w:r>
      <w:proofErr w:type="gramStart"/>
      <w:r w:rsidRPr="00885338">
        <w:rPr>
          <w:szCs w:val="24"/>
        </w:rPr>
        <w:t xml:space="preserve">$  </w:t>
      </w:r>
      <w:r>
        <w:rPr>
          <w:szCs w:val="24"/>
        </w:rPr>
        <w:t>12.00</w:t>
      </w:r>
      <w:proofErr w:type="gramEnd"/>
      <w:r w:rsidRPr="00885338">
        <w:rPr>
          <w:szCs w:val="24"/>
        </w:rPr>
        <w:t xml:space="preserve">    </w:t>
      </w:r>
    </w:p>
    <w:p w14:paraId="48586729" w14:textId="77777777" w:rsidR="00810AC8" w:rsidRPr="00885338" w:rsidRDefault="00810AC8" w:rsidP="00810AC8">
      <w:pPr>
        <w:tabs>
          <w:tab w:val="left" w:pos="1425"/>
        </w:tabs>
        <w:spacing w:after="0" w:line="240" w:lineRule="auto"/>
        <w:jc w:val="both"/>
        <w:rPr>
          <w:szCs w:val="24"/>
        </w:rPr>
      </w:pPr>
      <w:r w:rsidRPr="00885338">
        <w:rPr>
          <w:szCs w:val="24"/>
        </w:rPr>
        <w:t xml:space="preserve">                 Códigos Nos.-</w:t>
      </w:r>
      <w:r>
        <w:rPr>
          <w:szCs w:val="24"/>
        </w:rPr>
        <w:t>54118</w:t>
      </w:r>
      <w:r w:rsidRPr="00885338">
        <w:rPr>
          <w:szCs w:val="24"/>
        </w:rPr>
        <w:t>……</w:t>
      </w:r>
      <w:proofErr w:type="gramStart"/>
      <w:r w:rsidRPr="00885338">
        <w:rPr>
          <w:szCs w:val="24"/>
        </w:rPr>
        <w:t>…….</w:t>
      </w:r>
      <w:proofErr w:type="gramEnd"/>
      <w:r w:rsidRPr="00885338">
        <w:rPr>
          <w:szCs w:val="24"/>
        </w:rPr>
        <w:t xml:space="preserve">……………………............................ </w:t>
      </w:r>
      <w:proofErr w:type="gramStart"/>
      <w:r w:rsidRPr="00885338">
        <w:rPr>
          <w:szCs w:val="24"/>
        </w:rPr>
        <w:t xml:space="preserve">$ </w:t>
      </w:r>
      <w:r>
        <w:rPr>
          <w:szCs w:val="24"/>
        </w:rPr>
        <w:t xml:space="preserve"> 12.60</w:t>
      </w:r>
      <w:proofErr w:type="gramEnd"/>
    </w:p>
    <w:p w14:paraId="027A6B3C" w14:textId="77777777" w:rsidR="00810AC8" w:rsidRPr="00885338" w:rsidRDefault="00810AC8" w:rsidP="00810AC8">
      <w:pPr>
        <w:tabs>
          <w:tab w:val="left" w:pos="1425"/>
        </w:tabs>
        <w:spacing w:after="0" w:line="240" w:lineRule="auto"/>
        <w:jc w:val="both"/>
        <w:rPr>
          <w:szCs w:val="24"/>
        </w:rPr>
      </w:pPr>
      <w:r w:rsidRPr="00885338">
        <w:rPr>
          <w:b/>
          <w:szCs w:val="24"/>
        </w:rPr>
        <w:t xml:space="preserve">                 </w:t>
      </w:r>
      <w:r w:rsidRPr="00885338">
        <w:rPr>
          <w:szCs w:val="24"/>
        </w:rPr>
        <w:t>Códigos Nos.-</w:t>
      </w:r>
      <w:r>
        <w:rPr>
          <w:szCs w:val="24"/>
        </w:rPr>
        <w:t>54119</w:t>
      </w:r>
      <w:r w:rsidRPr="00885338">
        <w:rPr>
          <w:szCs w:val="24"/>
        </w:rPr>
        <w:t>…</w:t>
      </w:r>
      <w:proofErr w:type="gramStart"/>
      <w:r w:rsidRPr="00885338">
        <w:rPr>
          <w:szCs w:val="24"/>
        </w:rPr>
        <w:t>…….</w:t>
      </w:r>
      <w:proofErr w:type="gramEnd"/>
      <w:r w:rsidRPr="00885338">
        <w:rPr>
          <w:szCs w:val="24"/>
        </w:rPr>
        <w:t>……………………...........................</w:t>
      </w:r>
      <w:r>
        <w:rPr>
          <w:szCs w:val="24"/>
        </w:rPr>
        <w:t>.</w:t>
      </w:r>
      <w:r w:rsidRPr="00885338">
        <w:rPr>
          <w:szCs w:val="24"/>
        </w:rPr>
        <w:t xml:space="preserve">.....$  </w:t>
      </w:r>
      <w:r>
        <w:rPr>
          <w:szCs w:val="24"/>
        </w:rPr>
        <w:t xml:space="preserve">  9.25</w:t>
      </w:r>
      <w:r w:rsidRPr="00885338">
        <w:rPr>
          <w:szCs w:val="24"/>
        </w:rPr>
        <w:t xml:space="preserve"> </w:t>
      </w:r>
    </w:p>
    <w:p w14:paraId="2D70A062" w14:textId="77777777" w:rsidR="00810AC8" w:rsidRPr="00885338" w:rsidRDefault="00810AC8" w:rsidP="00810AC8">
      <w:pPr>
        <w:tabs>
          <w:tab w:val="left" w:pos="1425"/>
        </w:tabs>
        <w:spacing w:after="0" w:line="240" w:lineRule="auto"/>
        <w:jc w:val="both"/>
        <w:rPr>
          <w:szCs w:val="24"/>
        </w:rPr>
      </w:pPr>
      <w:r w:rsidRPr="00885338">
        <w:rPr>
          <w:szCs w:val="24"/>
        </w:rPr>
        <w:t xml:space="preserve">                 Códigos Nos.-</w:t>
      </w:r>
      <w:r>
        <w:rPr>
          <w:szCs w:val="24"/>
        </w:rPr>
        <w:t>54199</w:t>
      </w:r>
      <w:r w:rsidRPr="00885338">
        <w:rPr>
          <w:szCs w:val="24"/>
        </w:rPr>
        <w:t>…</w:t>
      </w:r>
      <w:proofErr w:type="gramStart"/>
      <w:r w:rsidRPr="00885338">
        <w:rPr>
          <w:szCs w:val="24"/>
        </w:rPr>
        <w:t>…….</w:t>
      </w:r>
      <w:proofErr w:type="gramEnd"/>
      <w:r w:rsidRPr="00885338">
        <w:rPr>
          <w:szCs w:val="24"/>
        </w:rPr>
        <w:t>……………………..........................</w:t>
      </w:r>
      <w:r>
        <w:rPr>
          <w:szCs w:val="24"/>
        </w:rPr>
        <w:t>.</w:t>
      </w:r>
      <w:r w:rsidRPr="00885338">
        <w:rPr>
          <w:szCs w:val="24"/>
        </w:rPr>
        <w:t>......$</w:t>
      </w:r>
      <w:r w:rsidRPr="00885338">
        <w:rPr>
          <w:b/>
          <w:szCs w:val="24"/>
        </w:rPr>
        <w:t xml:space="preserve">  </w:t>
      </w:r>
      <w:r w:rsidRPr="00CB4A90">
        <w:rPr>
          <w:szCs w:val="24"/>
        </w:rPr>
        <w:t>24.00</w:t>
      </w:r>
      <w:r w:rsidRPr="00885338">
        <w:rPr>
          <w:b/>
          <w:szCs w:val="24"/>
        </w:rPr>
        <w:t xml:space="preserve">   </w:t>
      </w:r>
    </w:p>
    <w:p w14:paraId="54C5A34C" w14:textId="77777777" w:rsidR="00810AC8" w:rsidRPr="00885338" w:rsidRDefault="00810AC8" w:rsidP="00810AC8">
      <w:pPr>
        <w:tabs>
          <w:tab w:val="left" w:pos="1425"/>
        </w:tabs>
        <w:spacing w:after="0" w:line="240" w:lineRule="auto"/>
        <w:jc w:val="both"/>
        <w:rPr>
          <w:szCs w:val="24"/>
        </w:rPr>
      </w:pPr>
      <w:r w:rsidRPr="00885338">
        <w:rPr>
          <w:b/>
          <w:szCs w:val="24"/>
        </w:rPr>
        <w:t xml:space="preserve">                 </w:t>
      </w:r>
      <w:r w:rsidRPr="00885338">
        <w:rPr>
          <w:szCs w:val="24"/>
        </w:rPr>
        <w:t>Total…………………</w:t>
      </w:r>
      <w:proofErr w:type="gramStart"/>
      <w:r w:rsidRPr="00885338">
        <w:rPr>
          <w:szCs w:val="24"/>
        </w:rPr>
        <w:t>…….</w:t>
      </w:r>
      <w:proofErr w:type="gramEnd"/>
      <w:r w:rsidRPr="00885338">
        <w:rPr>
          <w:szCs w:val="24"/>
        </w:rPr>
        <w:t>.……………………......……</w:t>
      </w:r>
      <w:r>
        <w:rPr>
          <w:szCs w:val="24"/>
        </w:rPr>
        <w:t>………</w:t>
      </w:r>
      <w:r w:rsidRPr="00885338">
        <w:rPr>
          <w:szCs w:val="24"/>
        </w:rPr>
        <w:t>.......</w:t>
      </w:r>
      <w:r w:rsidRPr="00885338">
        <w:rPr>
          <w:b/>
          <w:szCs w:val="24"/>
        </w:rPr>
        <w:t xml:space="preserve">$ </w:t>
      </w:r>
      <w:r>
        <w:rPr>
          <w:b/>
          <w:szCs w:val="24"/>
        </w:rPr>
        <w:t xml:space="preserve"> 64.35</w:t>
      </w:r>
    </w:p>
    <w:p w14:paraId="3D168755" w14:textId="77777777" w:rsidR="00810AC8" w:rsidRDefault="00810AC8" w:rsidP="00810AC8">
      <w:pPr>
        <w:tabs>
          <w:tab w:val="left" w:pos="709"/>
          <w:tab w:val="left" w:pos="7797"/>
        </w:tabs>
        <w:spacing w:after="0" w:line="240" w:lineRule="auto"/>
        <w:ind w:left="360"/>
        <w:jc w:val="both"/>
        <w:rPr>
          <w:szCs w:val="24"/>
        </w:rPr>
      </w:pPr>
    </w:p>
    <w:p w14:paraId="245290DC" w14:textId="77777777" w:rsidR="00810AC8" w:rsidRPr="0096113C" w:rsidRDefault="00810AC8" w:rsidP="00810AC8">
      <w:pPr>
        <w:pStyle w:val="Prrafodelista"/>
        <w:numPr>
          <w:ilvl w:val="0"/>
          <w:numId w:val="155"/>
        </w:numPr>
        <w:spacing w:after="0" w:line="240" w:lineRule="auto"/>
        <w:jc w:val="both"/>
        <w:rPr>
          <w:rFonts w:ascii="Calibri" w:hAnsi="Calibri" w:cs="Calibri"/>
          <w:sz w:val="22"/>
          <w:lang w:eastAsia="es-SV"/>
        </w:rPr>
      </w:pPr>
      <w:r w:rsidRPr="0034587C">
        <w:t>EROGAR la cantidad de</w:t>
      </w:r>
      <w:r>
        <w:t xml:space="preserve"> </w:t>
      </w:r>
      <w:r w:rsidRPr="0096113C">
        <w:rPr>
          <w:b/>
        </w:rPr>
        <w:t>CIENTO SESENTA</w:t>
      </w:r>
      <w:r>
        <w:t xml:space="preserve"> </w:t>
      </w:r>
      <w:r>
        <w:rPr>
          <w:b/>
        </w:rPr>
        <w:t>65</w:t>
      </w:r>
      <w:r w:rsidRPr="0096113C">
        <w:rPr>
          <w:b/>
        </w:rPr>
        <w:t>/100 DÓLARES DE</w:t>
      </w:r>
      <w:r w:rsidRPr="0034587C">
        <w:t xml:space="preserve"> </w:t>
      </w:r>
      <w:r w:rsidRPr="0096113C">
        <w:rPr>
          <w:b/>
        </w:rPr>
        <w:t>LOS ESTADOS UNIDOS DE AMÉRICA ($</w:t>
      </w:r>
      <w:r>
        <w:rPr>
          <w:b/>
        </w:rPr>
        <w:t>160.65</w:t>
      </w:r>
      <w:proofErr w:type="gramStart"/>
      <w:r w:rsidRPr="0096113C">
        <w:rPr>
          <w:b/>
        </w:rPr>
        <w:t>)</w:t>
      </w:r>
      <w:r w:rsidRPr="0034587C">
        <w:t xml:space="preserve"> </w:t>
      </w:r>
      <w:r>
        <w:t xml:space="preserve"> </w:t>
      </w:r>
      <w:r w:rsidRPr="0034587C">
        <w:t>a</w:t>
      </w:r>
      <w:proofErr w:type="gramEnd"/>
      <w:r w:rsidRPr="0034587C">
        <w:t xml:space="preserve"> favor de</w:t>
      </w:r>
      <w:r>
        <w:t xml:space="preserve"> </w:t>
      </w:r>
      <w:r w:rsidRPr="0096113C">
        <w:rPr>
          <w:b/>
        </w:rPr>
        <w:t>Sr.</w:t>
      </w:r>
      <w:r>
        <w:rPr>
          <w:b/>
        </w:rPr>
        <w:t xml:space="preserve"> MAURICIO ARNOLDO CALDERON GENOVEZ/ PROQUIMAS</w:t>
      </w:r>
      <w:r w:rsidRPr="0096113C">
        <w:rPr>
          <w:b/>
        </w:rPr>
        <w:t xml:space="preserve">  V/ </w:t>
      </w:r>
      <w:r>
        <w:t xml:space="preserve">Pago por compra de productos </w:t>
      </w:r>
      <w:proofErr w:type="spellStart"/>
      <w:r>
        <w:t>quimicos</w:t>
      </w:r>
      <w:proofErr w:type="spellEnd"/>
      <w:r>
        <w:t xml:space="preserve">, para uso en </w:t>
      </w:r>
      <w:proofErr w:type="spellStart"/>
      <w:r>
        <w:t>ganaderia</w:t>
      </w:r>
      <w:proofErr w:type="spellEnd"/>
      <w:r>
        <w:t xml:space="preserve">, según factura  </w:t>
      </w:r>
      <w:r w:rsidRPr="0034587C">
        <w:t>No.</w:t>
      </w:r>
      <w:r>
        <w:t xml:space="preserve">-0099 </w:t>
      </w:r>
      <w:r w:rsidRPr="0034587C">
        <w:t>Aplicando dicho gasto a la línea</w:t>
      </w:r>
      <w:r>
        <w:t xml:space="preserve"> 0101 del código  54107, del presupuesto municipal vigente</w:t>
      </w:r>
    </w:p>
    <w:p w14:paraId="0E8C1E9E" w14:textId="77777777" w:rsidR="00810AC8" w:rsidRDefault="00810AC8" w:rsidP="00810AC8">
      <w:pPr>
        <w:tabs>
          <w:tab w:val="left" w:pos="709"/>
          <w:tab w:val="left" w:pos="7797"/>
        </w:tabs>
        <w:spacing w:after="0" w:line="240" w:lineRule="auto"/>
        <w:ind w:left="360"/>
        <w:jc w:val="both"/>
        <w:rPr>
          <w:szCs w:val="24"/>
        </w:rPr>
      </w:pPr>
    </w:p>
    <w:p w14:paraId="307F4CF2" w14:textId="77777777" w:rsidR="00810AC8" w:rsidRDefault="00810AC8" w:rsidP="00810AC8">
      <w:pPr>
        <w:tabs>
          <w:tab w:val="left" w:pos="709"/>
          <w:tab w:val="left" w:pos="7797"/>
        </w:tabs>
        <w:spacing w:after="0" w:line="240" w:lineRule="auto"/>
        <w:ind w:left="360"/>
        <w:jc w:val="both"/>
        <w:rPr>
          <w:szCs w:val="24"/>
        </w:rPr>
      </w:pPr>
    </w:p>
    <w:p w14:paraId="1EB7A693" w14:textId="77777777" w:rsidR="00810AC8" w:rsidRPr="00B37257" w:rsidRDefault="00810AC8" w:rsidP="00810AC8">
      <w:pPr>
        <w:pStyle w:val="Prrafodelista"/>
        <w:numPr>
          <w:ilvl w:val="0"/>
          <w:numId w:val="155"/>
        </w:numPr>
        <w:spacing w:after="0" w:line="240" w:lineRule="auto"/>
        <w:jc w:val="both"/>
        <w:rPr>
          <w:rFonts w:ascii="Calibri" w:hAnsi="Calibri" w:cs="Calibri"/>
          <w:sz w:val="22"/>
          <w:lang w:eastAsia="es-SV"/>
        </w:rPr>
      </w:pPr>
      <w:r w:rsidRPr="0034587C">
        <w:t>EROGAR la cantidad de</w:t>
      </w:r>
      <w:r>
        <w:t xml:space="preserve"> </w:t>
      </w:r>
      <w:r w:rsidRPr="00B37257">
        <w:rPr>
          <w:b/>
        </w:rPr>
        <w:t>CIENTO CINCUENTA Y DOS</w:t>
      </w:r>
      <w:r>
        <w:t xml:space="preserve"> </w:t>
      </w:r>
      <w:r>
        <w:rPr>
          <w:b/>
        </w:rPr>
        <w:t>55</w:t>
      </w:r>
      <w:r w:rsidRPr="00B37257">
        <w:rPr>
          <w:b/>
        </w:rPr>
        <w:t>/100 DÓLARES DE</w:t>
      </w:r>
      <w:r w:rsidRPr="0034587C">
        <w:t xml:space="preserve"> </w:t>
      </w:r>
      <w:r w:rsidRPr="00B37257">
        <w:rPr>
          <w:b/>
        </w:rPr>
        <w:t>LOS ESTADOS UNIDOS DE AMÉRICA ($</w:t>
      </w:r>
      <w:r>
        <w:rPr>
          <w:b/>
        </w:rPr>
        <w:t>152.55</w:t>
      </w:r>
      <w:proofErr w:type="gramStart"/>
      <w:r w:rsidRPr="00B37257">
        <w:rPr>
          <w:b/>
        </w:rPr>
        <w:t>)</w:t>
      </w:r>
      <w:r w:rsidRPr="0034587C">
        <w:t xml:space="preserve"> </w:t>
      </w:r>
      <w:r>
        <w:t xml:space="preserve"> </w:t>
      </w:r>
      <w:r w:rsidRPr="0034587C">
        <w:t>a</w:t>
      </w:r>
      <w:proofErr w:type="gramEnd"/>
      <w:r w:rsidRPr="0034587C">
        <w:t xml:space="preserve"> favor de</w:t>
      </w:r>
      <w:r>
        <w:t xml:space="preserve"> </w:t>
      </w:r>
      <w:r w:rsidRPr="00B37257">
        <w:rPr>
          <w:b/>
        </w:rPr>
        <w:t xml:space="preserve">Sr. </w:t>
      </w:r>
      <w:r>
        <w:rPr>
          <w:b/>
        </w:rPr>
        <w:t>ISAIAS MIRA VALLE/TALLER AUTO INDUSTRIAL MIRA</w:t>
      </w:r>
      <w:r w:rsidRPr="00B37257">
        <w:rPr>
          <w:b/>
        </w:rPr>
        <w:t xml:space="preserve"> V/ </w:t>
      </w:r>
      <w:r>
        <w:t xml:space="preserve">Pago por mantenimientos y reparaciones de bienes muebles, para uso en planta de asfalto, según factura  </w:t>
      </w:r>
      <w:r w:rsidRPr="0034587C">
        <w:t>No.</w:t>
      </w:r>
      <w:r>
        <w:t xml:space="preserve">-1794-1795 </w:t>
      </w:r>
      <w:r w:rsidRPr="0034587C">
        <w:t>Aplicando dicho gasto a la línea</w:t>
      </w:r>
      <w:r>
        <w:t xml:space="preserve"> 0101 del código  54301, del presupuesto municipal vigente</w:t>
      </w:r>
    </w:p>
    <w:p w14:paraId="067E13E5" w14:textId="77777777" w:rsidR="00810AC8" w:rsidRDefault="00810AC8" w:rsidP="00810AC8">
      <w:pPr>
        <w:tabs>
          <w:tab w:val="left" w:pos="709"/>
          <w:tab w:val="left" w:pos="7797"/>
        </w:tabs>
        <w:spacing w:after="0" w:line="240" w:lineRule="auto"/>
        <w:ind w:left="360"/>
        <w:jc w:val="both"/>
        <w:rPr>
          <w:szCs w:val="24"/>
        </w:rPr>
      </w:pPr>
    </w:p>
    <w:p w14:paraId="2DCDFE67" w14:textId="77777777" w:rsidR="00810AC8" w:rsidRDefault="00810AC8" w:rsidP="00810AC8">
      <w:pPr>
        <w:tabs>
          <w:tab w:val="left" w:pos="709"/>
          <w:tab w:val="left" w:pos="7797"/>
        </w:tabs>
        <w:spacing w:after="0" w:line="240" w:lineRule="auto"/>
        <w:ind w:left="360"/>
        <w:jc w:val="both"/>
        <w:rPr>
          <w:szCs w:val="24"/>
        </w:rPr>
      </w:pPr>
    </w:p>
    <w:p w14:paraId="52A57076" w14:textId="77777777" w:rsidR="00810AC8" w:rsidRPr="0034587C" w:rsidRDefault="00810AC8" w:rsidP="00810AC8">
      <w:pPr>
        <w:pStyle w:val="Prrafodelista"/>
        <w:numPr>
          <w:ilvl w:val="0"/>
          <w:numId w:val="155"/>
        </w:numPr>
        <w:tabs>
          <w:tab w:val="left" w:pos="709"/>
          <w:tab w:val="left" w:pos="7797"/>
        </w:tabs>
        <w:spacing w:after="0" w:line="240" w:lineRule="auto"/>
        <w:jc w:val="both"/>
      </w:pPr>
      <w:r w:rsidRPr="0034587C">
        <w:t>EROGAR la cantidad de</w:t>
      </w:r>
      <w:r>
        <w:t xml:space="preserve"> </w:t>
      </w:r>
      <w:r w:rsidRPr="00F642DC">
        <w:rPr>
          <w:b/>
        </w:rPr>
        <w:t>DOS MIL DOSCIENTOS CINCO 00/100 DÓLARES DE</w:t>
      </w:r>
      <w:r w:rsidRPr="0034587C">
        <w:t xml:space="preserve"> </w:t>
      </w:r>
      <w:r w:rsidRPr="00F642DC">
        <w:rPr>
          <w:b/>
        </w:rPr>
        <w:t>LOS ESTADOS UNIDOS DE AMÉRICA ($</w:t>
      </w:r>
      <w:r>
        <w:rPr>
          <w:b/>
        </w:rPr>
        <w:t>2,205.00</w:t>
      </w:r>
      <w:r w:rsidRPr="00F642DC">
        <w:rPr>
          <w:b/>
        </w:rPr>
        <w:t>)</w:t>
      </w:r>
      <w:r w:rsidRPr="0034587C">
        <w:t xml:space="preserve"> a favor de</w:t>
      </w:r>
      <w:r>
        <w:t xml:space="preserve"> </w:t>
      </w:r>
      <w:r w:rsidRPr="00F642DC">
        <w:rPr>
          <w:b/>
        </w:rPr>
        <w:t>MORALES MELGAR S.A. DE C.V.</w:t>
      </w:r>
      <w:r>
        <w:t xml:space="preserve"> </w:t>
      </w:r>
      <w:r w:rsidRPr="00F642DC">
        <w:rPr>
          <w:b/>
        </w:rPr>
        <w:t xml:space="preserve">V/ </w:t>
      </w:r>
      <w:r>
        <w:t xml:space="preserve">Pago </w:t>
      </w:r>
      <w:r w:rsidRPr="0034587C">
        <w:t>por compra de</w:t>
      </w:r>
      <w:r>
        <w:t xml:space="preserve"> herramientas, repuestos y accesorios, mantenimientos y reparaciones de </w:t>
      </w:r>
      <w:proofErr w:type="spellStart"/>
      <w:r>
        <w:t>vehiculos</w:t>
      </w:r>
      <w:proofErr w:type="spellEnd"/>
      <w:r>
        <w:t>, para uso en eq.121, eq.113, eq.76, s</w:t>
      </w:r>
      <w:r w:rsidRPr="0034587C">
        <w:t>egún facturas, líneas y códigos que se detallan a continuación:</w:t>
      </w:r>
    </w:p>
    <w:p w14:paraId="2FD83DCD" w14:textId="77777777" w:rsidR="00810AC8" w:rsidRDefault="00810AC8" w:rsidP="00810AC8">
      <w:pPr>
        <w:tabs>
          <w:tab w:val="left" w:pos="3592"/>
        </w:tabs>
        <w:ind w:left="720"/>
        <w:jc w:val="both"/>
        <w:rPr>
          <w:b/>
        </w:rPr>
      </w:pPr>
      <w:r>
        <w:rPr>
          <w:b/>
        </w:rPr>
        <w:tab/>
      </w:r>
    </w:p>
    <w:p w14:paraId="15C7C0A2" w14:textId="77777777" w:rsidR="00810AC8" w:rsidRPr="00F642DC" w:rsidRDefault="00810AC8" w:rsidP="00810AC8">
      <w:pPr>
        <w:tabs>
          <w:tab w:val="left" w:pos="922"/>
          <w:tab w:val="left" w:pos="7797"/>
        </w:tabs>
        <w:spacing w:after="0" w:line="240" w:lineRule="auto"/>
        <w:ind w:left="1080"/>
        <w:jc w:val="both"/>
        <w:rPr>
          <w:b/>
          <w:szCs w:val="24"/>
          <w:u w:val="single"/>
        </w:rPr>
      </w:pPr>
      <w:r w:rsidRPr="00F642DC">
        <w:rPr>
          <w:b/>
          <w:szCs w:val="24"/>
          <w:u w:val="single"/>
        </w:rPr>
        <w:t>LINEA 0101</w:t>
      </w:r>
    </w:p>
    <w:p w14:paraId="2B35D48E" w14:textId="77777777" w:rsidR="00810AC8" w:rsidRPr="00F642DC" w:rsidRDefault="00810AC8" w:rsidP="00810AC8">
      <w:pPr>
        <w:tabs>
          <w:tab w:val="left" w:pos="922"/>
          <w:tab w:val="left" w:pos="7797"/>
        </w:tabs>
        <w:spacing w:after="0" w:line="240" w:lineRule="auto"/>
        <w:jc w:val="both"/>
        <w:rPr>
          <w:szCs w:val="24"/>
        </w:rPr>
      </w:pPr>
      <w:r w:rsidRPr="00F642DC">
        <w:rPr>
          <w:szCs w:val="24"/>
        </w:rPr>
        <w:t xml:space="preserve">                 Facturas Nos.-</w:t>
      </w:r>
      <w:r>
        <w:rPr>
          <w:szCs w:val="24"/>
        </w:rPr>
        <w:t>360-359-361</w:t>
      </w:r>
      <w:r w:rsidRPr="00F642DC">
        <w:rPr>
          <w:szCs w:val="24"/>
        </w:rPr>
        <w:t xml:space="preserve"> </w:t>
      </w:r>
    </w:p>
    <w:p w14:paraId="4B280CEC" w14:textId="77777777" w:rsidR="00810AC8" w:rsidRPr="00F642DC" w:rsidRDefault="00810AC8" w:rsidP="00810AC8">
      <w:pPr>
        <w:tabs>
          <w:tab w:val="left" w:pos="1425"/>
        </w:tabs>
        <w:spacing w:after="0" w:line="240" w:lineRule="auto"/>
        <w:jc w:val="both"/>
        <w:rPr>
          <w:szCs w:val="24"/>
        </w:rPr>
      </w:pPr>
      <w:r w:rsidRPr="00F642DC">
        <w:rPr>
          <w:b/>
          <w:szCs w:val="24"/>
        </w:rPr>
        <w:t xml:space="preserve">                 </w:t>
      </w:r>
      <w:r w:rsidRPr="00F642DC">
        <w:rPr>
          <w:szCs w:val="24"/>
        </w:rPr>
        <w:t>Códigos Nos.-</w:t>
      </w:r>
      <w:r>
        <w:rPr>
          <w:szCs w:val="24"/>
        </w:rPr>
        <w:t>54118</w:t>
      </w:r>
      <w:r w:rsidRPr="00F642DC">
        <w:rPr>
          <w:szCs w:val="24"/>
        </w:rPr>
        <w:t>……</w:t>
      </w:r>
      <w:proofErr w:type="gramStart"/>
      <w:r w:rsidRPr="00F642DC">
        <w:rPr>
          <w:szCs w:val="24"/>
        </w:rPr>
        <w:t>…….</w:t>
      </w:r>
      <w:proofErr w:type="gramEnd"/>
      <w:r w:rsidRPr="00F642DC">
        <w:rPr>
          <w:szCs w:val="24"/>
        </w:rPr>
        <w:t xml:space="preserve">……………………............................ </w:t>
      </w:r>
      <w:proofErr w:type="gramStart"/>
      <w:r w:rsidRPr="00F642DC">
        <w:rPr>
          <w:szCs w:val="24"/>
        </w:rPr>
        <w:t xml:space="preserve">$  </w:t>
      </w:r>
      <w:r>
        <w:rPr>
          <w:szCs w:val="24"/>
        </w:rPr>
        <w:t>1,945.00</w:t>
      </w:r>
      <w:proofErr w:type="gramEnd"/>
      <w:r w:rsidRPr="00F642DC">
        <w:rPr>
          <w:szCs w:val="24"/>
        </w:rPr>
        <w:t xml:space="preserve">    </w:t>
      </w:r>
    </w:p>
    <w:p w14:paraId="5A84A28F" w14:textId="77777777" w:rsidR="00810AC8" w:rsidRPr="00F642DC" w:rsidRDefault="00810AC8" w:rsidP="00810AC8">
      <w:pPr>
        <w:tabs>
          <w:tab w:val="left" w:pos="1425"/>
        </w:tabs>
        <w:spacing w:after="0" w:line="240" w:lineRule="auto"/>
        <w:jc w:val="both"/>
        <w:rPr>
          <w:szCs w:val="24"/>
        </w:rPr>
      </w:pPr>
      <w:r w:rsidRPr="00F642DC">
        <w:rPr>
          <w:szCs w:val="24"/>
        </w:rPr>
        <w:t xml:space="preserve">                 Códigos Nos.-</w:t>
      </w:r>
      <w:r>
        <w:rPr>
          <w:szCs w:val="24"/>
        </w:rPr>
        <w:t>54302</w:t>
      </w:r>
      <w:r w:rsidRPr="00F642DC">
        <w:rPr>
          <w:szCs w:val="24"/>
        </w:rPr>
        <w:t>……</w:t>
      </w:r>
      <w:proofErr w:type="gramStart"/>
      <w:r w:rsidRPr="00F642DC">
        <w:rPr>
          <w:szCs w:val="24"/>
        </w:rPr>
        <w:t>…….</w:t>
      </w:r>
      <w:proofErr w:type="gramEnd"/>
      <w:r w:rsidRPr="00F642DC">
        <w:rPr>
          <w:szCs w:val="24"/>
        </w:rPr>
        <w:t xml:space="preserve">……………………............................ $  </w:t>
      </w:r>
      <w:r>
        <w:rPr>
          <w:szCs w:val="24"/>
        </w:rPr>
        <w:t xml:space="preserve">   260.00</w:t>
      </w:r>
      <w:r w:rsidRPr="00F642DC">
        <w:rPr>
          <w:szCs w:val="24"/>
        </w:rPr>
        <w:t xml:space="preserve">    </w:t>
      </w:r>
    </w:p>
    <w:p w14:paraId="2D5D2636" w14:textId="77777777" w:rsidR="00810AC8" w:rsidRPr="00F642DC" w:rsidRDefault="00810AC8" w:rsidP="00810AC8">
      <w:pPr>
        <w:tabs>
          <w:tab w:val="left" w:pos="1425"/>
        </w:tabs>
        <w:spacing w:after="0" w:line="240" w:lineRule="auto"/>
        <w:jc w:val="both"/>
        <w:rPr>
          <w:szCs w:val="24"/>
        </w:rPr>
      </w:pPr>
      <w:r w:rsidRPr="00F642DC">
        <w:rPr>
          <w:b/>
          <w:szCs w:val="24"/>
        </w:rPr>
        <w:t xml:space="preserve">                 </w:t>
      </w:r>
      <w:r w:rsidRPr="00F642DC">
        <w:rPr>
          <w:szCs w:val="24"/>
        </w:rPr>
        <w:t>Total…………………</w:t>
      </w:r>
      <w:proofErr w:type="gramStart"/>
      <w:r w:rsidRPr="00F642DC">
        <w:rPr>
          <w:szCs w:val="24"/>
        </w:rPr>
        <w:t>…….</w:t>
      </w:r>
      <w:proofErr w:type="gramEnd"/>
      <w:r w:rsidRPr="00F642DC">
        <w:rPr>
          <w:szCs w:val="24"/>
        </w:rPr>
        <w:t>.……………………</w:t>
      </w:r>
      <w:r>
        <w:rPr>
          <w:szCs w:val="24"/>
        </w:rPr>
        <w:t>……...</w:t>
      </w:r>
      <w:r w:rsidRPr="00F642DC">
        <w:rPr>
          <w:szCs w:val="24"/>
        </w:rPr>
        <w:t>.....…….........</w:t>
      </w:r>
      <w:r w:rsidRPr="00F642DC">
        <w:rPr>
          <w:b/>
          <w:szCs w:val="24"/>
        </w:rPr>
        <w:t xml:space="preserve">$ </w:t>
      </w:r>
      <w:r>
        <w:rPr>
          <w:b/>
          <w:szCs w:val="24"/>
        </w:rPr>
        <w:t>2,205.00</w:t>
      </w:r>
    </w:p>
    <w:p w14:paraId="698FAC6C" w14:textId="77777777" w:rsidR="00810AC8" w:rsidRDefault="00810AC8" w:rsidP="00810AC8">
      <w:pPr>
        <w:tabs>
          <w:tab w:val="left" w:pos="709"/>
          <w:tab w:val="left" w:pos="7797"/>
        </w:tabs>
        <w:spacing w:after="0" w:line="240" w:lineRule="auto"/>
        <w:ind w:left="360"/>
        <w:jc w:val="both"/>
        <w:rPr>
          <w:szCs w:val="24"/>
        </w:rPr>
      </w:pPr>
    </w:p>
    <w:p w14:paraId="47D69E06" w14:textId="77777777" w:rsidR="00810AC8" w:rsidRPr="000A0FE2" w:rsidRDefault="00810AC8" w:rsidP="00810AC8">
      <w:pPr>
        <w:pStyle w:val="Prrafodelista"/>
        <w:numPr>
          <w:ilvl w:val="0"/>
          <w:numId w:val="155"/>
        </w:numPr>
        <w:spacing w:after="0" w:line="240" w:lineRule="auto"/>
        <w:jc w:val="both"/>
        <w:rPr>
          <w:rFonts w:ascii="Calibri" w:hAnsi="Calibri" w:cs="Calibri"/>
          <w:sz w:val="22"/>
          <w:lang w:eastAsia="es-SV"/>
        </w:rPr>
      </w:pPr>
      <w:r w:rsidRPr="0034587C">
        <w:t>EROGAR la cantidad de</w:t>
      </w:r>
      <w:r>
        <w:t xml:space="preserve"> </w:t>
      </w:r>
      <w:r w:rsidRPr="000A0FE2">
        <w:rPr>
          <w:b/>
        </w:rPr>
        <w:t>CIENTO CINCUENTA</w:t>
      </w:r>
      <w:r>
        <w:t xml:space="preserve"> </w:t>
      </w:r>
      <w:r w:rsidRPr="000A0FE2">
        <w:rPr>
          <w:b/>
        </w:rPr>
        <w:t>00/100 DÓLARES DE</w:t>
      </w:r>
      <w:r w:rsidRPr="0034587C">
        <w:t xml:space="preserve"> </w:t>
      </w:r>
      <w:r w:rsidRPr="000A0FE2">
        <w:rPr>
          <w:b/>
        </w:rPr>
        <w:t>LOS ESTADOS UNIDOS DE AMÉRICA ($</w:t>
      </w:r>
      <w:r>
        <w:rPr>
          <w:b/>
        </w:rPr>
        <w:t>150.00</w:t>
      </w:r>
      <w:proofErr w:type="gramStart"/>
      <w:r w:rsidRPr="000A0FE2">
        <w:rPr>
          <w:b/>
        </w:rPr>
        <w:t>)</w:t>
      </w:r>
      <w:r w:rsidRPr="0034587C">
        <w:t xml:space="preserve"> </w:t>
      </w:r>
      <w:r>
        <w:t xml:space="preserve"> </w:t>
      </w:r>
      <w:r w:rsidRPr="0034587C">
        <w:t>a</w:t>
      </w:r>
      <w:proofErr w:type="gramEnd"/>
      <w:r w:rsidRPr="0034587C">
        <w:t xml:space="preserve"> favor de</w:t>
      </w:r>
      <w:r>
        <w:t xml:space="preserve"> </w:t>
      </w:r>
      <w:r>
        <w:rPr>
          <w:b/>
        </w:rPr>
        <w:t>TRANSPORTES PESADOS S.A. DE C.V.</w:t>
      </w:r>
      <w:r w:rsidRPr="000A0FE2">
        <w:rPr>
          <w:b/>
        </w:rPr>
        <w:t xml:space="preserve">  V/ </w:t>
      </w:r>
      <w:r>
        <w:t xml:space="preserve">Pago por compra de herramientas, repuestos y accesorios, para uso en eq.54, eq.149, eq.151, según </w:t>
      </w:r>
      <w:proofErr w:type="gramStart"/>
      <w:r>
        <w:t xml:space="preserve">factura  </w:t>
      </w:r>
      <w:r w:rsidRPr="0034587C">
        <w:t>No</w:t>
      </w:r>
      <w:proofErr w:type="gramEnd"/>
      <w:r w:rsidRPr="0034587C">
        <w:t>.</w:t>
      </w:r>
      <w:r>
        <w:t xml:space="preserve">-1703-1704-1705 </w:t>
      </w:r>
      <w:r w:rsidRPr="0034587C">
        <w:t>Aplicando dicho gasto a la línea</w:t>
      </w:r>
      <w:r>
        <w:t xml:space="preserve"> 0101 del código  54118, del presupuesto municipal vigente</w:t>
      </w:r>
    </w:p>
    <w:p w14:paraId="0F793083" w14:textId="77777777" w:rsidR="00810AC8" w:rsidRDefault="00810AC8" w:rsidP="00810AC8">
      <w:pPr>
        <w:tabs>
          <w:tab w:val="left" w:pos="709"/>
          <w:tab w:val="left" w:pos="7797"/>
        </w:tabs>
        <w:spacing w:after="0" w:line="240" w:lineRule="auto"/>
        <w:ind w:left="360"/>
        <w:jc w:val="both"/>
        <w:rPr>
          <w:szCs w:val="24"/>
        </w:rPr>
      </w:pPr>
    </w:p>
    <w:p w14:paraId="3746CD62" w14:textId="77777777" w:rsidR="00810AC8" w:rsidRPr="0046317C" w:rsidRDefault="00810AC8" w:rsidP="00810AC8">
      <w:pPr>
        <w:pStyle w:val="Prrafodelista"/>
        <w:numPr>
          <w:ilvl w:val="0"/>
          <w:numId w:val="155"/>
        </w:numPr>
        <w:spacing w:after="0" w:line="240" w:lineRule="auto"/>
        <w:jc w:val="both"/>
        <w:rPr>
          <w:rFonts w:ascii="Calibri" w:hAnsi="Calibri" w:cs="Calibri"/>
          <w:sz w:val="22"/>
          <w:lang w:eastAsia="es-SV"/>
        </w:rPr>
      </w:pPr>
      <w:r>
        <w:t xml:space="preserve"> </w:t>
      </w:r>
      <w:r w:rsidRPr="0034587C">
        <w:t>EROGAR la cantidad de</w:t>
      </w:r>
      <w:r>
        <w:t xml:space="preserve"> </w:t>
      </w:r>
      <w:r w:rsidRPr="0046317C">
        <w:rPr>
          <w:b/>
        </w:rPr>
        <w:t>VEINTE</w:t>
      </w:r>
      <w:r>
        <w:t xml:space="preserve"> </w:t>
      </w:r>
      <w:r>
        <w:rPr>
          <w:b/>
        </w:rPr>
        <w:t>95</w:t>
      </w:r>
      <w:r w:rsidRPr="0046317C">
        <w:rPr>
          <w:b/>
        </w:rPr>
        <w:t>/100 DÓLARES DE</w:t>
      </w:r>
      <w:r w:rsidRPr="0034587C">
        <w:t xml:space="preserve"> </w:t>
      </w:r>
      <w:r w:rsidRPr="0046317C">
        <w:rPr>
          <w:b/>
        </w:rPr>
        <w:t>LOS ESTADOS UNIDOS DE AMÉRICA ($</w:t>
      </w:r>
      <w:r>
        <w:rPr>
          <w:b/>
        </w:rPr>
        <w:t>20.95</w:t>
      </w:r>
      <w:proofErr w:type="gramStart"/>
      <w:r w:rsidRPr="0046317C">
        <w:rPr>
          <w:b/>
        </w:rPr>
        <w:t>)</w:t>
      </w:r>
      <w:r w:rsidRPr="0034587C">
        <w:t xml:space="preserve"> </w:t>
      </w:r>
      <w:r>
        <w:t xml:space="preserve"> </w:t>
      </w:r>
      <w:r w:rsidRPr="0034587C">
        <w:t>a</w:t>
      </w:r>
      <w:proofErr w:type="gramEnd"/>
      <w:r w:rsidRPr="0034587C">
        <w:t xml:space="preserve"> favor de</w:t>
      </w:r>
      <w:r>
        <w:t xml:space="preserve"> </w:t>
      </w:r>
      <w:r>
        <w:rPr>
          <w:b/>
        </w:rPr>
        <w:t>INVERSIONES EL INDIO S.A. DE C.V. (LA BODEGA DEL CONSTRUCTOR)</w:t>
      </w:r>
      <w:r w:rsidRPr="0046317C">
        <w:rPr>
          <w:b/>
        </w:rPr>
        <w:t xml:space="preserve">  V/ </w:t>
      </w:r>
      <w:r>
        <w:t xml:space="preserve">Pago por compra de productos </w:t>
      </w:r>
      <w:proofErr w:type="spellStart"/>
      <w:r>
        <w:t>quimicos</w:t>
      </w:r>
      <w:proofErr w:type="spellEnd"/>
      <w:r>
        <w:t xml:space="preserve">, para uso en unidad de comunicaciones, según factura  </w:t>
      </w:r>
      <w:r w:rsidRPr="0034587C">
        <w:t>No.</w:t>
      </w:r>
      <w:r>
        <w:t xml:space="preserve">-11054 </w:t>
      </w:r>
      <w:r w:rsidRPr="0034587C">
        <w:t>Aplicando dicho gasto a la línea</w:t>
      </w:r>
      <w:r>
        <w:t xml:space="preserve"> 0101 del código  54107, del presupuesto municipal vigente</w:t>
      </w:r>
    </w:p>
    <w:p w14:paraId="3242007E" w14:textId="77777777" w:rsidR="00810AC8" w:rsidRDefault="00810AC8" w:rsidP="00810AC8">
      <w:pPr>
        <w:tabs>
          <w:tab w:val="left" w:pos="709"/>
          <w:tab w:val="left" w:pos="7797"/>
        </w:tabs>
        <w:spacing w:after="0" w:line="240" w:lineRule="auto"/>
        <w:ind w:left="360"/>
        <w:jc w:val="both"/>
        <w:rPr>
          <w:szCs w:val="24"/>
        </w:rPr>
      </w:pPr>
    </w:p>
    <w:p w14:paraId="2919BE16" w14:textId="77777777" w:rsidR="00810AC8" w:rsidRPr="00C94A52" w:rsidRDefault="00810AC8" w:rsidP="00810AC8">
      <w:pPr>
        <w:pStyle w:val="Prrafodelista"/>
        <w:numPr>
          <w:ilvl w:val="0"/>
          <w:numId w:val="155"/>
        </w:numPr>
        <w:spacing w:after="0" w:line="240" w:lineRule="auto"/>
        <w:jc w:val="both"/>
        <w:rPr>
          <w:rFonts w:ascii="Calibri" w:hAnsi="Calibri" w:cs="Calibri"/>
          <w:sz w:val="22"/>
          <w:lang w:eastAsia="es-SV"/>
        </w:rPr>
      </w:pPr>
      <w:r>
        <w:t xml:space="preserve"> </w:t>
      </w:r>
      <w:r w:rsidRPr="0034587C">
        <w:t>EROGAR la cantidad de</w:t>
      </w:r>
      <w:r>
        <w:t xml:space="preserve"> </w:t>
      </w:r>
      <w:r w:rsidRPr="00C94A52">
        <w:rPr>
          <w:b/>
        </w:rPr>
        <w:t>CUATROCIENTOS CUARENTA Y SEIS</w:t>
      </w:r>
      <w:r>
        <w:t xml:space="preserve"> </w:t>
      </w:r>
      <w:r>
        <w:rPr>
          <w:b/>
        </w:rPr>
        <w:t>35</w:t>
      </w:r>
      <w:r w:rsidRPr="00C94A52">
        <w:rPr>
          <w:b/>
        </w:rPr>
        <w:t>/100 DÓLARES DE</w:t>
      </w:r>
      <w:r w:rsidRPr="0034587C">
        <w:t xml:space="preserve"> </w:t>
      </w:r>
      <w:r w:rsidRPr="00C94A52">
        <w:rPr>
          <w:b/>
        </w:rPr>
        <w:t>LOS ESTADOS UNIDOS DE AMÉRICA ($</w:t>
      </w:r>
      <w:r>
        <w:rPr>
          <w:b/>
        </w:rPr>
        <w:t>446.35</w:t>
      </w:r>
      <w:proofErr w:type="gramStart"/>
      <w:r w:rsidRPr="00C94A52">
        <w:rPr>
          <w:b/>
        </w:rPr>
        <w:t>)</w:t>
      </w:r>
      <w:r w:rsidRPr="0034587C">
        <w:t xml:space="preserve"> </w:t>
      </w:r>
      <w:r>
        <w:t xml:space="preserve"> </w:t>
      </w:r>
      <w:r w:rsidRPr="0034587C">
        <w:t>a</w:t>
      </w:r>
      <w:proofErr w:type="gramEnd"/>
      <w:r w:rsidRPr="0034587C">
        <w:t xml:space="preserve"> favor de</w:t>
      </w:r>
      <w:r>
        <w:t xml:space="preserve"> </w:t>
      </w:r>
      <w:r>
        <w:rPr>
          <w:b/>
        </w:rPr>
        <w:t>TRACTOSAL S.A. DE C.V.</w:t>
      </w:r>
      <w:r w:rsidRPr="00C94A52">
        <w:rPr>
          <w:b/>
        </w:rPr>
        <w:t xml:space="preserve">  V/ </w:t>
      </w:r>
      <w:r>
        <w:t xml:space="preserve">Pago por compra de herramientas, repuestos y accesorios, para uso en eq.137, según </w:t>
      </w:r>
      <w:proofErr w:type="gramStart"/>
      <w:r>
        <w:t xml:space="preserve">factura  </w:t>
      </w:r>
      <w:r w:rsidRPr="0034587C">
        <w:t>No</w:t>
      </w:r>
      <w:proofErr w:type="gramEnd"/>
      <w:r w:rsidRPr="0034587C">
        <w:t>.</w:t>
      </w:r>
      <w:r>
        <w:t xml:space="preserve">-989 </w:t>
      </w:r>
      <w:r w:rsidRPr="0034587C">
        <w:t>Aplicando dicho gasto a la línea</w:t>
      </w:r>
      <w:r>
        <w:t xml:space="preserve"> 0101 del código  54118, del presupuesto municipal vigente</w:t>
      </w:r>
    </w:p>
    <w:p w14:paraId="5B9E2370" w14:textId="77777777" w:rsidR="00810AC8" w:rsidRDefault="00810AC8" w:rsidP="00810AC8">
      <w:pPr>
        <w:tabs>
          <w:tab w:val="left" w:pos="709"/>
          <w:tab w:val="left" w:pos="7797"/>
        </w:tabs>
        <w:spacing w:after="0" w:line="240" w:lineRule="auto"/>
        <w:ind w:left="360"/>
        <w:jc w:val="both"/>
        <w:rPr>
          <w:szCs w:val="24"/>
        </w:rPr>
      </w:pPr>
    </w:p>
    <w:p w14:paraId="5CC26A89" w14:textId="77777777" w:rsidR="00810AC8" w:rsidRPr="0034587C" w:rsidRDefault="00810AC8" w:rsidP="00810AC8">
      <w:pPr>
        <w:pStyle w:val="Prrafodelista"/>
        <w:numPr>
          <w:ilvl w:val="0"/>
          <w:numId w:val="155"/>
        </w:numPr>
        <w:tabs>
          <w:tab w:val="left" w:pos="709"/>
          <w:tab w:val="left" w:pos="7797"/>
        </w:tabs>
        <w:spacing w:after="0" w:line="240" w:lineRule="auto"/>
        <w:jc w:val="both"/>
      </w:pPr>
      <w:r w:rsidRPr="0034587C">
        <w:t>EROGAR la cantidad de</w:t>
      </w:r>
      <w:r>
        <w:t xml:space="preserve"> </w:t>
      </w:r>
      <w:r w:rsidRPr="005273A4">
        <w:rPr>
          <w:b/>
        </w:rPr>
        <w:t>DOSCIENTOS TREINTA 52/100 DÓLARES DE</w:t>
      </w:r>
      <w:r w:rsidRPr="0034587C">
        <w:t xml:space="preserve"> </w:t>
      </w:r>
      <w:r w:rsidRPr="005273A4">
        <w:rPr>
          <w:b/>
        </w:rPr>
        <w:t>LOS ESTADOS UNIDOS DE AMÉRICA ($</w:t>
      </w:r>
      <w:r>
        <w:rPr>
          <w:b/>
        </w:rPr>
        <w:t>230.52</w:t>
      </w:r>
      <w:r w:rsidRPr="005273A4">
        <w:rPr>
          <w:b/>
        </w:rPr>
        <w:t>)</w:t>
      </w:r>
      <w:r w:rsidRPr="0034587C">
        <w:t xml:space="preserve"> a favor de</w:t>
      </w:r>
      <w:r>
        <w:t xml:space="preserve"> </w:t>
      </w:r>
      <w:r w:rsidRPr="005273A4">
        <w:rPr>
          <w:b/>
        </w:rPr>
        <w:t>Sra. LUZ MONTERROZA ACOSTA</w:t>
      </w:r>
      <w:r>
        <w:t xml:space="preserve"> </w:t>
      </w:r>
      <w:r w:rsidRPr="005273A4">
        <w:rPr>
          <w:b/>
        </w:rPr>
        <w:t xml:space="preserve">V/ </w:t>
      </w:r>
      <w:r>
        <w:t xml:space="preserve">Pago </w:t>
      </w:r>
      <w:r w:rsidRPr="0034587C">
        <w:t>por compra de</w:t>
      </w:r>
      <w:r>
        <w:t xml:space="preserve"> barriles </w:t>
      </w:r>
      <w:proofErr w:type="spellStart"/>
      <w:r>
        <w:t>plasticos</w:t>
      </w:r>
      <w:proofErr w:type="spellEnd"/>
      <w:r>
        <w:t xml:space="preserve">, para uso en </w:t>
      </w:r>
      <w:proofErr w:type="spellStart"/>
      <w:r>
        <w:t>contribucion</w:t>
      </w:r>
      <w:proofErr w:type="spellEnd"/>
      <w:r>
        <w:t xml:space="preserve"> ADESCO El Triunfo </w:t>
      </w:r>
      <w:proofErr w:type="spellStart"/>
      <w:r>
        <w:t>canton</w:t>
      </w:r>
      <w:proofErr w:type="spellEnd"/>
      <w:r>
        <w:t xml:space="preserve"> Santa Rita, y parque linda vista </w:t>
      </w:r>
      <w:proofErr w:type="spellStart"/>
      <w:proofErr w:type="gramStart"/>
      <w:r>
        <w:t>Metapan</w:t>
      </w:r>
      <w:proofErr w:type="spellEnd"/>
      <w:r>
        <w:t>,  s</w:t>
      </w:r>
      <w:r w:rsidRPr="0034587C">
        <w:t>egún</w:t>
      </w:r>
      <w:proofErr w:type="gramEnd"/>
      <w:r w:rsidRPr="0034587C">
        <w:t xml:space="preserve"> facturas, líneas y códigos que se detallan a continuación:</w:t>
      </w:r>
    </w:p>
    <w:p w14:paraId="297DE45C" w14:textId="77777777" w:rsidR="00810AC8" w:rsidRDefault="00810AC8" w:rsidP="00810AC8">
      <w:pPr>
        <w:tabs>
          <w:tab w:val="left" w:pos="3592"/>
        </w:tabs>
        <w:ind w:left="720"/>
        <w:jc w:val="both"/>
        <w:rPr>
          <w:b/>
        </w:rPr>
      </w:pPr>
      <w:r>
        <w:rPr>
          <w:b/>
        </w:rPr>
        <w:tab/>
      </w:r>
    </w:p>
    <w:p w14:paraId="5DAE680D" w14:textId="77777777" w:rsidR="00810AC8" w:rsidRPr="005273A4" w:rsidRDefault="00810AC8" w:rsidP="00810AC8">
      <w:pPr>
        <w:tabs>
          <w:tab w:val="left" w:pos="922"/>
          <w:tab w:val="left" w:pos="7797"/>
        </w:tabs>
        <w:spacing w:after="0" w:line="240" w:lineRule="auto"/>
        <w:ind w:left="1080"/>
        <w:jc w:val="both"/>
        <w:rPr>
          <w:b/>
          <w:szCs w:val="24"/>
          <w:u w:val="single"/>
        </w:rPr>
      </w:pPr>
      <w:r w:rsidRPr="005273A4">
        <w:rPr>
          <w:b/>
          <w:szCs w:val="24"/>
          <w:u w:val="single"/>
        </w:rPr>
        <w:t>LINEA 0101</w:t>
      </w:r>
    </w:p>
    <w:p w14:paraId="06DA9145" w14:textId="77777777" w:rsidR="00810AC8" w:rsidRPr="005273A4" w:rsidRDefault="00810AC8" w:rsidP="00810AC8">
      <w:pPr>
        <w:tabs>
          <w:tab w:val="left" w:pos="922"/>
          <w:tab w:val="left" w:pos="7797"/>
        </w:tabs>
        <w:spacing w:after="0" w:line="240" w:lineRule="auto"/>
        <w:jc w:val="both"/>
        <w:rPr>
          <w:szCs w:val="24"/>
        </w:rPr>
      </w:pPr>
      <w:r w:rsidRPr="005273A4">
        <w:rPr>
          <w:szCs w:val="24"/>
        </w:rPr>
        <w:t xml:space="preserve">                 Facturas Nos.- </w:t>
      </w:r>
      <w:r>
        <w:rPr>
          <w:szCs w:val="24"/>
        </w:rPr>
        <w:t>411-412</w:t>
      </w:r>
    </w:p>
    <w:p w14:paraId="0A03AFAE" w14:textId="77777777" w:rsidR="00810AC8" w:rsidRPr="005273A4" w:rsidRDefault="00810AC8" w:rsidP="00810AC8">
      <w:pPr>
        <w:tabs>
          <w:tab w:val="left" w:pos="1425"/>
        </w:tabs>
        <w:spacing w:after="0" w:line="240" w:lineRule="auto"/>
        <w:jc w:val="both"/>
        <w:rPr>
          <w:szCs w:val="24"/>
        </w:rPr>
      </w:pPr>
      <w:r w:rsidRPr="005273A4">
        <w:rPr>
          <w:b/>
          <w:szCs w:val="24"/>
        </w:rPr>
        <w:t xml:space="preserve">                 </w:t>
      </w:r>
      <w:r w:rsidRPr="005273A4">
        <w:rPr>
          <w:szCs w:val="24"/>
        </w:rPr>
        <w:t>Códigos Nos.-</w:t>
      </w:r>
      <w:r>
        <w:rPr>
          <w:szCs w:val="24"/>
        </w:rPr>
        <w:t>54199</w:t>
      </w:r>
      <w:r w:rsidRPr="005273A4">
        <w:rPr>
          <w:szCs w:val="24"/>
        </w:rPr>
        <w:t>……</w:t>
      </w:r>
      <w:proofErr w:type="gramStart"/>
      <w:r w:rsidRPr="005273A4">
        <w:rPr>
          <w:szCs w:val="24"/>
        </w:rPr>
        <w:t>…….</w:t>
      </w:r>
      <w:proofErr w:type="gramEnd"/>
      <w:r w:rsidRPr="005273A4">
        <w:rPr>
          <w:szCs w:val="24"/>
        </w:rPr>
        <w:t xml:space="preserve">……………………............................ $  </w:t>
      </w:r>
      <w:r>
        <w:rPr>
          <w:szCs w:val="24"/>
        </w:rPr>
        <w:t xml:space="preserve"> 38.42</w:t>
      </w:r>
      <w:r w:rsidRPr="005273A4">
        <w:rPr>
          <w:szCs w:val="24"/>
        </w:rPr>
        <w:t xml:space="preserve">    </w:t>
      </w:r>
    </w:p>
    <w:p w14:paraId="4A774EBF" w14:textId="77777777" w:rsidR="00810AC8" w:rsidRPr="005273A4" w:rsidRDefault="00810AC8" w:rsidP="00810AC8">
      <w:pPr>
        <w:tabs>
          <w:tab w:val="left" w:pos="1425"/>
        </w:tabs>
        <w:spacing w:after="0" w:line="240" w:lineRule="auto"/>
        <w:jc w:val="both"/>
        <w:rPr>
          <w:szCs w:val="24"/>
        </w:rPr>
      </w:pPr>
      <w:r w:rsidRPr="005273A4">
        <w:rPr>
          <w:szCs w:val="24"/>
        </w:rPr>
        <w:t xml:space="preserve">                 Códigos Nos.-</w:t>
      </w:r>
      <w:r>
        <w:rPr>
          <w:szCs w:val="24"/>
        </w:rPr>
        <w:t>56303</w:t>
      </w:r>
      <w:r w:rsidRPr="005273A4">
        <w:rPr>
          <w:szCs w:val="24"/>
        </w:rPr>
        <w:t>……</w:t>
      </w:r>
      <w:proofErr w:type="gramStart"/>
      <w:r w:rsidRPr="005273A4">
        <w:rPr>
          <w:szCs w:val="24"/>
        </w:rPr>
        <w:t>…….</w:t>
      </w:r>
      <w:proofErr w:type="gramEnd"/>
      <w:r w:rsidRPr="005273A4">
        <w:rPr>
          <w:szCs w:val="24"/>
        </w:rPr>
        <w:t xml:space="preserve">……………………............................ $ </w:t>
      </w:r>
      <w:r>
        <w:rPr>
          <w:szCs w:val="24"/>
        </w:rPr>
        <w:t xml:space="preserve">192.10 </w:t>
      </w:r>
    </w:p>
    <w:p w14:paraId="5E14D97D" w14:textId="77777777" w:rsidR="00810AC8" w:rsidRDefault="00810AC8" w:rsidP="00810AC8">
      <w:pPr>
        <w:tabs>
          <w:tab w:val="left" w:pos="709"/>
          <w:tab w:val="left" w:pos="7797"/>
        </w:tabs>
        <w:spacing w:after="0" w:line="240" w:lineRule="auto"/>
        <w:ind w:left="360"/>
        <w:jc w:val="both"/>
        <w:rPr>
          <w:b/>
          <w:szCs w:val="24"/>
        </w:rPr>
      </w:pPr>
      <w:r>
        <w:rPr>
          <w:b/>
          <w:szCs w:val="24"/>
        </w:rPr>
        <w:t xml:space="preserve">           </w:t>
      </w:r>
      <w:r w:rsidRPr="005273A4">
        <w:rPr>
          <w:szCs w:val="24"/>
        </w:rPr>
        <w:t>Total…………………</w:t>
      </w:r>
      <w:proofErr w:type="gramStart"/>
      <w:r w:rsidRPr="005273A4">
        <w:rPr>
          <w:szCs w:val="24"/>
        </w:rPr>
        <w:t>…….</w:t>
      </w:r>
      <w:proofErr w:type="gramEnd"/>
      <w:r w:rsidRPr="005273A4">
        <w:rPr>
          <w:szCs w:val="24"/>
        </w:rPr>
        <w:t>.……………………......……</w:t>
      </w:r>
      <w:r>
        <w:rPr>
          <w:szCs w:val="24"/>
        </w:rPr>
        <w:t>……..</w:t>
      </w:r>
      <w:r w:rsidRPr="005273A4">
        <w:rPr>
          <w:szCs w:val="24"/>
        </w:rPr>
        <w:t>.........</w:t>
      </w:r>
      <w:r w:rsidRPr="005273A4">
        <w:rPr>
          <w:b/>
          <w:szCs w:val="24"/>
        </w:rPr>
        <w:t>$</w:t>
      </w:r>
      <w:r>
        <w:rPr>
          <w:b/>
          <w:szCs w:val="24"/>
        </w:rPr>
        <w:t xml:space="preserve"> 230.52</w:t>
      </w:r>
    </w:p>
    <w:p w14:paraId="60E88406" w14:textId="77777777" w:rsidR="00810AC8" w:rsidRDefault="00810AC8" w:rsidP="00810AC8">
      <w:pPr>
        <w:tabs>
          <w:tab w:val="left" w:pos="709"/>
          <w:tab w:val="left" w:pos="7797"/>
        </w:tabs>
        <w:spacing w:after="0" w:line="240" w:lineRule="auto"/>
        <w:ind w:left="360"/>
        <w:jc w:val="both"/>
        <w:rPr>
          <w:b/>
          <w:szCs w:val="24"/>
        </w:rPr>
      </w:pPr>
    </w:p>
    <w:p w14:paraId="531DBE6F" w14:textId="77777777" w:rsidR="00810AC8" w:rsidRPr="0034587C" w:rsidRDefault="00810AC8" w:rsidP="00810AC8">
      <w:pPr>
        <w:pStyle w:val="Prrafodelista"/>
        <w:numPr>
          <w:ilvl w:val="0"/>
          <w:numId w:val="155"/>
        </w:numPr>
        <w:tabs>
          <w:tab w:val="left" w:pos="709"/>
          <w:tab w:val="left" w:pos="7797"/>
        </w:tabs>
        <w:spacing w:after="0" w:line="240" w:lineRule="auto"/>
        <w:jc w:val="both"/>
      </w:pPr>
      <w:r w:rsidRPr="0034587C">
        <w:t>EROGAR la cantidad de</w:t>
      </w:r>
      <w:r>
        <w:t xml:space="preserve"> </w:t>
      </w:r>
      <w:r w:rsidRPr="0065026D">
        <w:rPr>
          <w:b/>
        </w:rPr>
        <w:t>CUATRO MIL TRECE 27/100 DÓLARES DE</w:t>
      </w:r>
      <w:r w:rsidRPr="0034587C">
        <w:t xml:space="preserve"> </w:t>
      </w:r>
      <w:r w:rsidRPr="0065026D">
        <w:rPr>
          <w:b/>
        </w:rPr>
        <w:t>LOS ESTADOS UNIDOS DE AMÉRICA ($</w:t>
      </w:r>
      <w:r>
        <w:rPr>
          <w:b/>
        </w:rPr>
        <w:t>4,013.27</w:t>
      </w:r>
      <w:r w:rsidRPr="0065026D">
        <w:rPr>
          <w:b/>
        </w:rPr>
        <w:t>)</w:t>
      </w:r>
      <w:r w:rsidRPr="0034587C">
        <w:t xml:space="preserve"> a favor de</w:t>
      </w:r>
      <w:r>
        <w:t xml:space="preserve"> </w:t>
      </w:r>
      <w:r w:rsidRPr="0065026D">
        <w:rPr>
          <w:b/>
        </w:rPr>
        <w:t xml:space="preserve">V/ </w:t>
      </w:r>
      <w:r>
        <w:t xml:space="preserve">Pago </w:t>
      </w:r>
      <w:r w:rsidRPr="0034587C">
        <w:t>por compra de</w:t>
      </w:r>
      <w:r>
        <w:t xml:space="preserve"> herramientas, repuestos y accesorios, mantenimientos y reparaciones de bienes </w:t>
      </w:r>
      <w:proofErr w:type="gramStart"/>
      <w:r>
        <w:t>muebles,  mantenimientos</w:t>
      </w:r>
      <w:proofErr w:type="gramEnd"/>
      <w:r>
        <w:t xml:space="preserve"> y reparaciones de </w:t>
      </w:r>
      <w:proofErr w:type="spellStart"/>
      <w:r>
        <w:t>vehiculos</w:t>
      </w:r>
      <w:proofErr w:type="spellEnd"/>
      <w:r>
        <w:t>, para uso en eq.91, eq.137,  s</w:t>
      </w:r>
      <w:r w:rsidRPr="0034587C">
        <w:t>egún facturas, líneas y códigos que se detallan a continuación:</w:t>
      </w:r>
    </w:p>
    <w:p w14:paraId="371F8383" w14:textId="77777777" w:rsidR="007E2E47" w:rsidRDefault="007E2E47" w:rsidP="00810AC8">
      <w:pPr>
        <w:tabs>
          <w:tab w:val="left" w:pos="3592"/>
        </w:tabs>
        <w:ind w:left="720"/>
        <w:jc w:val="both"/>
        <w:rPr>
          <w:b/>
        </w:rPr>
      </w:pPr>
    </w:p>
    <w:p w14:paraId="4F05149A" w14:textId="77777777" w:rsidR="00810AC8" w:rsidRDefault="00810AC8" w:rsidP="00810AC8">
      <w:pPr>
        <w:tabs>
          <w:tab w:val="left" w:pos="3592"/>
        </w:tabs>
        <w:ind w:left="720"/>
        <w:jc w:val="both"/>
        <w:rPr>
          <w:b/>
        </w:rPr>
      </w:pPr>
      <w:r>
        <w:rPr>
          <w:b/>
        </w:rPr>
        <w:tab/>
      </w:r>
    </w:p>
    <w:p w14:paraId="10F433E3" w14:textId="77777777" w:rsidR="00810AC8" w:rsidRPr="0065026D" w:rsidRDefault="00810AC8" w:rsidP="00810AC8">
      <w:pPr>
        <w:tabs>
          <w:tab w:val="left" w:pos="922"/>
          <w:tab w:val="left" w:pos="7797"/>
        </w:tabs>
        <w:spacing w:after="0" w:line="240" w:lineRule="auto"/>
        <w:ind w:left="1080"/>
        <w:jc w:val="both"/>
        <w:rPr>
          <w:b/>
          <w:szCs w:val="24"/>
          <w:u w:val="single"/>
        </w:rPr>
      </w:pPr>
      <w:r w:rsidRPr="0065026D">
        <w:rPr>
          <w:b/>
          <w:szCs w:val="24"/>
          <w:u w:val="single"/>
        </w:rPr>
        <w:t>LINEA 0101</w:t>
      </w:r>
    </w:p>
    <w:p w14:paraId="03773A13" w14:textId="77777777" w:rsidR="00810AC8" w:rsidRPr="0065026D" w:rsidRDefault="00810AC8" w:rsidP="00810AC8">
      <w:pPr>
        <w:tabs>
          <w:tab w:val="left" w:pos="922"/>
          <w:tab w:val="left" w:pos="7797"/>
        </w:tabs>
        <w:spacing w:after="0" w:line="240" w:lineRule="auto"/>
        <w:jc w:val="both"/>
        <w:rPr>
          <w:szCs w:val="24"/>
        </w:rPr>
      </w:pPr>
      <w:r w:rsidRPr="0065026D">
        <w:rPr>
          <w:szCs w:val="24"/>
        </w:rPr>
        <w:t xml:space="preserve">                 Facturas Nos.-</w:t>
      </w:r>
      <w:r>
        <w:rPr>
          <w:szCs w:val="24"/>
        </w:rPr>
        <w:t>089-092-090-091</w:t>
      </w:r>
      <w:r w:rsidRPr="0065026D">
        <w:rPr>
          <w:szCs w:val="24"/>
        </w:rPr>
        <w:t xml:space="preserve"> </w:t>
      </w:r>
    </w:p>
    <w:p w14:paraId="0FFB9DA2" w14:textId="77777777" w:rsidR="00810AC8" w:rsidRDefault="00810AC8" w:rsidP="00810AC8">
      <w:pPr>
        <w:tabs>
          <w:tab w:val="left" w:pos="1425"/>
        </w:tabs>
        <w:spacing w:after="0" w:line="240" w:lineRule="auto"/>
        <w:jc w:val="both"/>
        <w:rPr>
          <w:szCs w:val="24"/>
        </w:rPr>
      </w:pPr>
      <w:r w:rsidRPr="0065026D">
        <w:rPr>
          <w:b/>
          <w:szCs w:val="24"/>
        </w:rPr>
        <w:lastRenderedPageBreak/>
        <w:t xml:space="preserve">                 </w:t>
      </w:r>
      <w:r w:rsidRPr="0065026D">
        <w:rPr>
          <w:szCs w:val="24"/>
        </w:rPr>
        <w:t>Códigos Nos.-</w:t>
      </w:r>
      <w:r>
        <w:rPr>
          <w:szCs w:val="24"/>
        </w:rPr>
        <w:t>54118</w:t>
      </w:r>
      <w:r w:rsidRPr="0065026D">
        <w:rPr>
          <w:szCs w:val="24"/>
        </w:rPr>
        <w:t>……</w:t>
      </w:r>
      <w:proofErr w:type="gramStart"/>
      <w:r w:rsidRPr="0065026D">
        <w:rPr>
          <w:szCs w:val="24"/>
        </w:rPr>
        <w:t>…….</w:t>
      </w:r>
      <w:proofErr w:type="gramEnd"/>
      <w:r w:rsidRPr="0065026D">
        <w:rPr>
          <w:szCs w:val="24"/>
        </w:rPr>
        <w:t>……………………............................ $</w:t>
      </w:r>
      <w:r>
        <w:rPr>
          <w:szCs w:val="24"/>
        </w:rPr>
        <w:t xml:space="preserve"> 3,473.27</w:t>
      </w:r>
      <w:r w:rsidRPr="0065026D">
        <w:rPr>
          <w:szCs w:val="24"/>
        </w:rPr>
        <w:t xml:space="preserve"> </w:t>
      </w:r>
    </w:p>
    <w:p w14:paraId="42DB0234" w14:textId="77777777" w:rsidR="00810AC8" w:rsidRPr="0065026D" w:rsidRDefault="00810AC8" w:rsidP="00810AC8">
      <w:pPr>
        <w:tabs>
          <w:tab w:val="left" w:pos="1425"/>
        </w:tabs>
        <w:spacing w:after="0" w:line="240" w:lineRule="auto"/>
        <w:jc w:val="both"/>
        <w:rPr>
          <w:szCs w:val="24"/>
        </w:rPr>
      </w:pPr>
      <w:r>
        <w:rPr>
          <w:szCs w:val="24"/>
        </w:rPr>
        <w:t xml:space="preserve">                 </w:t>
      </w:r>
      <w:r w:rsidRPr="0065026D">
        <w:rPr>
          <w:szCs w:val="24"/>
        </w:rPr>
        <w:t>Códigos Nos.-</w:t>
      </w:r>
      <w:r>
        <w:rPr>
          <w:szCs w:val="24"/>
        </w:rPr>
        <w:t>54301</w:t>
      </w:r>
      <w:r w:rsidRPr="0065026D">
        <w:rPr>
          <w:szCs w:val="24"/>
        </w:rPr>
        <w:t>……</w:t>
      </w:r>
      <w:proofErr w:type="gramStart"/>
      <w:r w:rsidRPr="0065026D">
        <w:rPr>
          <w:szCs w:val="24"/>
        </w:rPr>
        <w:t>…….</w:t>
      </w:r>
      <w:proofErr w:type="gramEnd"/>
      <w:r w:rsidRPr="0065026D">
        <w:rPr>
          <w:szCs w:val="24"/>
        </w:rPr>
        <w:t>……………………............................ $</w:t>
      </w:r>
      <w:r>
        <w:rPr>
          <w:szCs w:val="24"/>
        </w:rPr>
        <w:t xml:space="preserve">  </w:t>
      </w:r>
      <w:r w:rsidRPr="0065026D">
        <w:rPr>
          <w:szCs w:val="24"/>
        </w:rPr>
        <w:t xml:space="preserve"> </w:t>
      </w:r>
      <w:r>
        <w:rPr>
          <w:szCs w:val="24"/>
        </w:rPr>
        <w:t xml:space="preserve">  65.00   </w:t>
      </w:r>
    </w:p>
    <w:p w14:paraId="66F06120" w14:textId="77777777" w:rsidR="00810AC8" w:rsidRPr="0065026D" w:rsidRDefault="00810AC8" w:rsidP="00810AC8">
      <w:pPr>
        <w:tabs>
          <w:tab w:val="left" w:pos="1425"/>
        </w:tabs>
        <w:spacing w:after="0" w:line="240" w:lineRule="auto"/>
        <w:jc w:val="both"/>
        <w:rPr>
          <w:szCs w:val="24"/>
        </w:rPr>
      </w:pPr>
      <w:r>
        <w:rPr>
          <w:szCs w:val="24"/>
        </w:rPr>
        <w:t xml:space="preserve">                 </w:t>
      </w:r>
      <w:r w:rsidRPr="0065026D">
        <w:rPr>
          <w:szCs w:val="24"/>
        </w:rPr>
        <w:t>Códigos Nos.-</w:t>
      </w:r>
      <w:r>
        <w:rPr>
          <w:szCs w:val="24"/>
        </w:rPr>
        <w:t>54302</w:t>
      </w:r>
      <w:r w:rsidRPr="0065026D">
        <w:rPr>
          <w:szCs w:val="24"/>
        </w:rPr>
        <w:t>……</w:t>
      </w:r>
      <w:proofErr w:type="gramStart"/>
      <w:r w:rsidRPr="0065026D">
        <w:rPr>
          <w:szCs w:val="24"/>
        </w:rPr>
        <w:t>…….</w:t>
      </w:r>
      <w:proofErr w:type="gramEnd"/>
      <w:r w:rsidRPr="0065026D">
        <w:rPr>
          <w:szCs w:val="24"/>
        </w:rPr>
        <w:t xml:space="preserve">……………………............................ $ </w:t>
      </w:r>
      <w:r>
        <w:rPr>
          <w:szCs w:val="24"/>
        </w:rPr>
        <w:t xml:space="preserve">  475.00   </w:t>
      </w:r>
    </w:p>
    <w:p w14:paraId="2ECAF978" w14:textId="77777777" w:rsidR="00810AC8" w:rsidRPr="0065026D" w:rsidRDefault="00810AC8" w:rsidP="00810AC8">
      <w:pPr>
        <w:tabs>
          <w:tab w:val="left" w:pos="709"/>
          <w:tab w:val="left" w:pos="7797"/>
        </w:tabs>
        <w:spacing w:after="0" w:line="240" w:lineRule="auto"/>
        <w:ind w:left="360"/>
        <w:jc w:val="both"/>
        <w:rPr>
          <w:szCs w:val="24"/>
        </w:rPr>
      </w:pPr>
      <w:r>
        <w:rPr>
          <w:b/>
          <w:szCs w:val="24"/>
        </w:rPr>
        <w:t xml:space="preserve">           </w:t>
      </w:r>
      <w:r w:rsidRPr="0065026D">
        <w:rPr>
          <w:szCs w:val="24"/>
        </w:rPr>
        <w:t>Total…………………</w:t>
      </w:r>
      <w:proofErr w:type="gramStart"/>
      <w:r w:rsidRPr="0065026D">
        <w:rPr>
          <w:szCs w:val="24"/>
        </w:rPr>
        <w:t>…….</w:t>
      </w:r>
      <w:proofErr w:type="gramEnd"/>
      <w:r w:rsidRPr="0065026D">
        <w:rPr>
          <w:szCs w:val="24"/>
        </w:rPr>
        <w:t>.………………</w:t>
      </w:r>
      <w:r>
        <w:rPr>
          <w:szCs w:val="24"/>
        </w:rPr>
        <w:t>……..</w:t>
      </w:r>
      <w:r w:rsidRPr="0065026D">
        <w:rPr>
          <w:szCs w:val="24"/>
        </w:rPr>
        <w:t>……......…….........</w:t>
      </w:r>
      <w:r w:rsidRPr="0065026D">
        <w:rPr>
          <w:b/>
          <w:szCs w:val="24"/>
        </w:rPr>
        <w:t>$</w:t>
      </w:r>
      <w:r>
        <w:rPr>
          <w:b/>
          <w:szCs w:val="24"/>
        </w:rPr>
        <w:t xml:space="preserve"> 4,013.27</w:t>
      </w:r>
    </w:p>
    <w:p w14:paraId="3BD13933" w14:textId="77777777" w:rsidR="00810AC8" w:rsidRDefault="00810AC8" w:rsidP="009D3F2B">
      <w:pPr>
        <w:jc w:val="both"/>
        <w:rPr>
          <w:rFonts w:eastAsia="Calibri"/>
          <w:b/>
          <w:bCs/>
          <w:szCs w:val="24"/>
          <w:u w:val="single"/>
        </w:rPr>
      </w:pPr>
    </w:p>
    <w:p w14:paraId="648C33BD" w14:textId="77777777" w:rsidR="00810AC8" w:rsidRDefault="00810AC8" w:rsidP="00810AC8">
      <w:pPr>
        <w:jc w:val="both"/>
        <w:rPr>
          <w:szCs w:val="24"/>
        </w:rPr>
      </w:pPr>
      <w:r w:rsidRPr="00543E9D">
        <w:rPr>
          <w:szCs w:val="24"/>
        </w:rPr>
        <w:t xml:space="preserve">Autorizando a Tesorería a efectuar los pagos correspondientes FONDOS PROPIOS. Cuenta </w:t>
      </w:r>
      <w:proofErr w:type="spellStart"/>
      <w:r w:rsidRPr="00543E9D">
        <w:rPr>
          <w:szCs w:val="24"/>
        </w:rPr>
        <w:t>N°</w:t>
      </w:r>
      <w:proofErr w:type="spellEnd"/>
      <w:r w:rsidRPr="00543E9D">
        <w:rPr>
          <w:szCs w:val="24"/>
        </w:rPr>
        <w:t xml:space="preserve"> 00500003666</w:t>
      </w:r>
    </w:p>
    <w:p w14:paraId="71A9CE2C" w14:textId="77777777" w:rsidR="00810AC8" w:rsidRPr="008A5284" w:rsidRDefault="00810AC8" w:rsidP="00810AC8">
      <w:pPr>
        <w:jc w:val="both"/>
        <w:rPr>
          <w:rFonts w:eastAsia="Calibri"/>
          <w:szCs w:val="24"/>
        </w:rPr>
      </w:pPr>
      <w:r>
        <w:t xml:space="preserve">Los votos en contra que corresponden a los señores </w:t>
      </w:r>
      <w:r w:rsidRPr="008A5284">
        <w:rPr>
          <w:rFonts w:eastAsia="Calibri"/>
          <w:szCs w:val="24"/>
        </w:rPr>
        <w:t>José Misael Posadas Mejía, Octavo Regidor Propietario, Nelson Eduardo Figueroa Castillo, Décimo Regidor Propietario argumentan que las compras no son parte de la funcionalidad y operatividad de la municipalidad, y con el objetivo de realizar el proceso de transición de forma transparente y oportuna se oponen.</w:t>
      </w:r>
    </w:p>
    <w:p w14:paraId="1A575922" w14:textId="77777777" w:rsidR="003E63E9" w:rsidRDefault="00810AC8" w:rsidP="009D3F2B">
      <w:pPr>
        <w:jc w:val="both"/>
        <w:rPr>
          <w:rFonts w:eastAsia="Calibri"/>
          <w:szCs w:val="24"/>
        </w:rPr>
      </w:pPr>
      <w:r w:rsidRPr="008A5284">
        <w:rPr>
          <w:rFonts w:eastAsia="Calibri"/>
          <w:szCs w:val="24"/>
        </w:rPr>
        <w:t xml:space="preserve">Comuníquese y certifíquese. </w:t>
      </w:r>
    </w:p>
    <w:p w14:paraId="24033D9A" w14:textId="77777777" w:rsidR="00810AC8" w:rsidRDefault="00810AC8" w:rsidP="009D3F2B">
      <w:pPr>
        <w:jc w:val="both"/>
        <w:rPr>
          <w:rFonts w:eastAsia="Calibri"/>
          <w:szCs w:val="24"/>
        </w:rPr>
      </w:pPr>
    </w:p>
    <w:p w14:paraId="2B5F0507" w14:textId="77777777" w:rsidR="00A60CAA" w:rsidRPr="00810AC8" w:rsidRDefault="00A60CAA" w:rsidP="009D3F2B">
      <w:pPr>
        <w:jc w:val="both"/>
        <w:rPr>
          <w:rFonts w:eastAsia="Calibri"/>
          <w:szCs w:val="24"/>
        </w:rPr>
      </w:pPr>
    </w:p>
    <w:p w14:paraId="7750AD57" w14:textId="77777777" w:rsidR="003E63E9" w:rsidRDefault="003E63E9" w:rsidP="003E63E9">
      <w:pPr>
        <w:spacing w:after="0" w:line="240" w:lineRule="auto"/>
        <w:jc w:val="both"/>
        <w:rPr>
          <w:rFonts w:eastAsia="Times New Roman"/>
          <w:szCs w:val="24"/>
          <w:lang w:val="es-ES" w:eastAsia="es-ES"/>
        </w:rPr>
      </w:pPr>
      <w:r w:rsidRPr="009760FC">
        <w:rPr>
          <w:rFonts w:eastAsia="Times New Roman"/>
          <w:szCs w:val="24"/>
          <w:lang w:val="es-ES" w:eastAsia="es-ES"/>
        </w:rPr>
        <w:t>No habiendo más que hacer constar se da por terminada la presente Acta, a las</w:t>
      </w:r>
      <w:r>
        <w:rPr>
          <w:rFonts w:eastAsia="Times New Roman"/>
          <w:szCs w:val="24"/>
          <w:lang w:val="es-ES" w:eastAsia="es-ES"/>
        </w:rPr>
        <w:t xml:space="preserve"> doce horas con cincuenta minutos del diecisiete de marzo del dos </w:t>
      </w:r>
      <w:proofErr w:type="gramStart"/>
      <w:r>
        <w:rPr>
          <w:rFonts w:eastAsia="Times New Roman"/>
          <w:szCs w:val="24"/>
          <w:lang w:val="es-ES" w:eastAsia="es-ES"/>
        </w:rPr>
        <w:t>mil veintiuno</w:t>
      </w:r>
      <w:proofErr w:type="gramEnd"/>
      <w:r>
        <w:rPr>
          <w:rFonts w:eastAsia="Times New Roman"/>
          <w:szCs w:val="24"/>
          <w:lang w:val="es-ES" w:eastAsia="es-ES"/>
        </w:rPr>
        <w:t xml:space="preserve">, </w:t>
      </w:r>
      <w:r w:rsidRPr="009760FC">
        <w:rPr>
          <w:rFonts w:eastAsia="Times New Roman"/>
          <w:szCs w:val="24"/>
          <w:lang w:val="es-ES" w:eastAsia="es-ES"/>
        </w:rPr>
        <w:t xml:space="preserve">la cual firmamos de conformidad para efectos legales consiguientes. </w:t>
      </w:r>
      <w:r>
        <w:rPr>
          <w:rFonts w:eastAsia="Times New Roman"/>
          <w:szCs w:val="24"/>
          <w:lang w:val="es-ES" w:eastAsia="es-ES"/>
        </w:rPr>
        <w:t>–</w:t>
      </w:r>
    </w:p>
    <w:p w14:paraId="6D16CD9A" w14:textId="77777777" w:rsidR="003E63E9" w:rsidRDefault="003E63E9" w:rsidP="003E63E9">
      <w:pPr>
        <w:spacing w:after="0" w:line="240" w:lineRule="auto"/>
        <w:jc w:val="both"/>
        <w:rPr>
          <w:rFonts w:eastAsia="Times New Roman"/>
          <w:szCs w:val="24"/>
          <w:lang w:val="es-ES" w:eastAsia="es-ES"/>
        </w:rPr>
      </w:pPr>
    </w:p>
    <w:p w14:paraId="1EDA7579" w14:textId="77777777" w:rsidR="00A60CAA" w:rsidRDefault="00A60CAA" w:rsidP="003E63E9">
      <w:pPr>
        <w:spacing w:after="0" w:line="240" w:lineRule="auto"/>
        <w:jc w:val="both"/>
        <w:rPr>
          <w:rFonts w:eastAsia="Times New Roman"/>
          <w:szCs w:val="24"/>
          <w:lang w:val="es-ES" w:eastAsia="es-ES"/>
        </w:rPr>
      </w:pPr>
    </w:p>
    <w:p w14:paraId="3DD9656B" w14:textId="77777777" w:rsidR="003E63E9" w:rsidRDefault="003E63E9" w:rsidP="003E63E9">
      <w:pPr>
        <w:spacing w:after="0" w:line="240" w:lineRule="auto"/>
        <w:jc w:val="center"/>
        <w:rPr>
          <w:rFonts w:eastAsia="Times New Roman"/>
          <w:lang w:val="es-ES" w:eastAsia="es-ES"/>
        </w:rPr>
      </w:pPr>
    </w:p>
    <w:p w14:paraId="58149821" w14:textId="77777777" w:rsidR="003E63E9" w:rsidRDefault="003E63E9" w:rsidP="003E63E9">
      <w:pPr>
        <w:spacing w:after="0" w:line="240" w:lineRule="auto"/>
        <w:jc w:val="center"/>
        <w:rPr>
          <w:rFonts w:eastAsia="Times New Roman"/>
          <w:lang w:val="es-ES" w:eastAsia="es-ES"/>
        </w:rPr>
      </w:pPr>
    </w:p>
    <w:p w14:paraId="291D1729" w14:textId="77777777" w:rsidR="003E63E9" w:rsidRDefault="003E63E9" w:rsidP="003E63E9">
      <w:pPr>
        <w:spacing w:after="0" w:line="240" w:lineRule="auto"/>
        <w:jc w:val="center"/>
        <w:rPr>
          <w:rFonts w:eastAsia="Times New Roman"/>
          <w:lang w:val="es-ES" w:eastAsia="es-ES"/>
        </w:rPr>
      </w:pPr>
    </w:p>
    <w:p w14:paraId="5C0E4C52" w14:textId="77777777" w:rsidR="003E63E9" w:rsidRDefault="003E63E9" w:rsidP="003E63E9">
      <w:pPr>
        <w:spacing w:after="0" w:line="240" w:lineRule="auto"/>
        <w:jc w:val="center"/>
        <w:rPr>
          <w:rFonts w:eastAsia="Times New Roman"/>
          <w:lang w:eastAsia="es-ES"/>
        </w:rPr>
      </w:pPr>
      <w:r>
        <w:rPr>
          <w:rFonts w:eastAsia="Times New Roman"/>
          <w:lang w:eastAsia="es-ES"/>
        </w:rPr>
        <w:t>Prof. José Rigoberto Pinto Rivera</w:t>
      </w:r>
    </w:p>
    <w:p w14:paraId="2B92CA1F" w14:textId="77777777" w:rsidR="003E63E9" w:rsidRDefault="003E63E9" w:rsidP="003E63E9">
      <w:pPr>
        <w:spacing w:after="0" w:line="240" w:lineRule="auto"/>
        <w:jc w:val="center"/>
        <w:rPr>
          <w:rFonts w:eastAsia="Times New Roman"/>
          <w:lang w:eastAsia="es-ES"/>
        </w:rPr>
      </w:pPr>
      <w:r>
        <w:rPr>
          <w:rFonts w:eastAsia="Times New Roman"/>
          <w:lang w:eastAsia="es-ES"/>
        </w:rPr>
        <w:t>Alcalde Municipal</w:t>
      </w:r>
    </w:p>
    <w:p w14:paraId="3960C30E" w14:textId="77777777" w:rsidR="003E63E9" w:rsidRDefault="003E63E9" w:rsidP="003E63E9">
      <w:pPr>
        <w:spacing w:after="0" w:line="240" w:lineRule="auto"/>
        <w:jc w:val="both"/>
        <w:rPr>
          <w:rFonts w:eastAsia="Times New Roman"/>
          <w:lang w:eastAsia="es-ES"/>
        </w:rPr>
      </w:pPr>
      <w:r>
        <w:rPr>
          <w:rFonts w:eastAsia="Times New Roman"/>
          <w:lang w:eastAsia="es-ES"/>
        </w:rPr>
        <w:t xml:space="preserve">                                                     </w:t>
      </w:r>
    </w:p>
    <w:p w14:paraId="5027C7FA" w14:textId="77777777" w:rsidR="003E63E9" w:rsidRDefault="003E63E9" w:rsidP="003E63E9">
      <w:pPr>
        <w:spacing w:after="0" w:line="240" w:lineRule="auto"/>
        <w:jc w:val="both"/>
        <w:rPr>
          <w:rFonts w:eastAsia="Times New Roman"/>
          <w:lang w:eastAsia="es-ES"/>
        </w:rPr>
      </w:pPr>
    </w:p>
    <w:p w14:paraId="212F9E22" w14:textId="77777777" w:rsidR="003E63E9" w:rsidRDefault="003E63E9" w:rsidP="003E63E9">
      <w:pPr>
        <w:spacing w:after="0" w:line="240" w:lineRule="auto"/>
        <w:jc w:val="both"/>
        <w:rPr>
          <w:rFonts w:eastAsia="Times New Roman"/>
          <w:lang w:eastAsia="es-ES"/>
        </w:rPr>
      </w:pPr>
    </w:p>
    <w:p w14:paraId="3AD24FCD" w14:textId="77777777" w:rsidR="003E63E9" w:rsidRDefault="003E63E9" w:rsidP="003E63E9">
      <w:pPr>
        <w:spacing w:after="0" w:line="240" w:lineRule="auto"/>
        <w:jc w:val="both"/>
        <w:rPr>
          <w:rFonts w:eastAsia="Times New Roman"/>
          <w:lang w:eastAsia="es-ES"/>
        </w:rPr>
      </w:pPr>
    </w:p>
    <w:p w14:paraId="314C2FF5" w14:textId="77777777" w:rsidR="003E63E9" w:rsidRDefault="003E63E9" w:rsidP="003E63E9">
      <w:pPr>
        <w:spacing w:after="0" w:line="240" w:lineRule="auto"/>
        <w:jc w:val="both"/>
        <w:outlineLvl w:val="0"/>
        <w:rPr>
          <w:rFonts w:eastAsia="Times New Roman"/>
          <w:lang w:eastAsia="es-ES"/>
        </w:rPr>
      </w:pPr>
      <w:r>
        <w:rPr>
          <w:rFonts w:eastAsia="Times New Roman"/>
          <w:lang w:eastAsia="es-ES"/>
        </w:rPr>
        <w:t xml:space="preserve">                                            Lic. Ramón Alberto Calderón Hernández</w:t>
      </w:r>
    </w:p>
    <w:p w14:paraId="52D8A497" w14:textId="77777777" w:rsidR="003E63E9" w:rsidRDefault="003E63E9" w:rsidP="003E63E9">
      <w:pPr>
        <w:spacing w:after="0" w:line="240" w:lineRule="auto"/>
        <w:jc w:val="center"/>
        <w:rPr>
          <w:rFonts w:eastAsia="Times New Roman"/>
          <w:lang w:eastAsia="es-ES"/>
        </w:rPr>
      </w:pPr>
      <w:r>
        <w:rPr>
          <w:rFonts w:eastAsia="Times New Roman"/>
          <w:lang w:eastAsia="es-ES"/>
        </w:rPr>
        <w:t xml:space="preserve">Síndico Municipal </w:t>
      </w:r>
    </w:p>
    <w:p w14:paraId="5C2F25D9" w14:textId="77777777" w:rsidR="003E63E9" w:rsidRDefault="003E63E9" w:rsidP="003E63E9">
      <w:pPr>
        <w:spacing w:after="0" w:line="240" w:lineRule="auto"/>
        <w:jc w:val="both"/>
        <w:rPr>
          <w:rFonts w:eastAsia="Times New Roman"/>
          <w:lang w:eastAsia="es-ES"/>
        </w:rPr>
      </w:pPr>
      <w:r>
        <w:rPr>
          <w:rFonts w:eastAsia="Times New Roman"/>
          <w:lang w:eastAsia="es-ES"/>
        </w:rPr>
        <w:t xml:space="preserve">                                                      </w:t>
      </w:r>
    </w:p>
    <w:p w14:paraId="17CBCC61" w14:textId="77777777" w:rsidR="003E63E9" w:rsidRDefault="003E63E9" w:rsidP="003E63E9">
      <w:pPr>
        <w:spacing w:after="0" w:line="240" w:lineRule="auto"/>
        <w:jc w:val="both"/>
        <w:rPr>
          <w:rFonts w:eastAsia="Times New Roman"/>
          <w:lang w:eastAsia="es-ES"/>
        </w:rPr>
      </w:pPr>
    </w:p>
    <w:p w14:paraId="006C50DA" w14:textId="77777777" w:rsidR="003E63E9" w:rsidRDefault="003E63E9" w:rsidP="003E63E9">
      <w:pPr>
        <w:spacing w:after="0" w:line="240" w:lineRule="auto"/>
        <w:jc w:val="both"/>
        <w:rPr>
          <w:rFonts w:eastAsia="Times New Roman"/>
          <w:lang w:eastAsia="es-ES"/>
        </w:rPr>
      </w:pPr>
    </w:p>
    <w:p w14:paraId="566663BB" w14:textId="77777777" w:rsidR="003E63E9" w:rsidRDefault="003E63E9" w:rsidP="003E63E9">
      <w:pPr>
        <w:spacing w:after="0" w:line="240" w:lineRule="auto"/>
        <w:jc w:val="both"/>
        <w:rPr>
          <w:rFonts w:eastAsia="Times New Roman"/>
          <w:lang w:eastAsia="es-ES"/>
        </w:rPr>
      </w:pPr>
    </w:p>
    <w:p w14:paraId="310CE10A" w14:textId="77777777" w:rsidR="003E63E9" w:rsidRDefault="003E63E9" w:rsidP="003E63E9">
      <w:pPr>
        <w:spacing w:after="0" w:line="240" w:lineRule="auto"/>
        <w:jc w:val="both"/>
        <w:rPr>
          <w:rFonts w:eastAsia="Times New Roman"/>
          <w:lang w:eastAsia="es-ES"/>
        </w:rPr>
      </w:pPr>
    </w:p>
    <w:p w14:paraId="56221559" w14:textId="77777777" w:rsidR="00A60CAA" w:rsidRDefault="00A60CAA" w:rsidP="003E63E9">
      <w:pPr>
        <w:spacing w:after="0" w:line="240" w:lineRule="auto"/>
        <w:jc w:val="both"/>
        <w:rPr>
          <w:rFonts w:eastAsia="Times New Roman"/>
          <w:lang w:eastAsia="es-ES"/>
        </w:rPr>
      </w:pPr>
    </w:p>
    <w:p w14:paraId="7499D391" w14:textId="77777777" w:rsidR="003E63E9" w:rsidRDefault="003E63E9" w:rsidP="003E63E9">
      <w:pPr>
        <w:spacing w:after="0" w:line="240" w:lineRule="auto"/>
        <w:jc w:val="both"/>
        <w:rPr>
          <w:rFonts w:eastAsia="Times New Roman"/>
          <w:lang w:eastAsia="es-ES"/>
        </w:rPr>
      </w:pPr>
    </w:p>
    <w:p w14:paraId="4C565284" w14:textId="77777777" w:rsidR="003E63E9" w:rsidRDefault="003E63E9" w:rsidP="003E63E9">
      <w:pPr>
        <w:spacing w:after="0" w:line="240" w:lineRule="auto"/>
        <w:jc w:val="both"/>
        <w:rPr>
          <w:rFonts w:eastAsia="Times New Roman"/>
          <w:lang w:eastAsia="es-ES"/>
        </w:rPr>
      </w:pPr>
      <w:r>
        <w:rPr>
          <w:rFonts w:eastAsia="Times New Roman"/>
          <w:lang w:eastAsia="es-ES"/>
        </w:rPr>
        <w:t xml:space="preserve">Sr. José Roberto Lemus Morataya                               Sr. Pedro Antonio Sanabria Salazar </w:t>
      </w:r>
    </w:p>
    <w:p w14:paraId="26A88113" w14:textId="77777777" w:rsidR="003E63E9" w:rsidRDefault="003E63E9" w:rsidP="003E63E9">
      <w:pPr>
        <w:spacing w:after="0" w:line="240" w:lineRule="auto"/>
        <w:jc w:val="both"/>
        <w:rPr>
          <w:rFonts w:eastAsia="Times New Roman"/>
          <w:lang w:eastAsia="es-ES"/>
        </w:rPr>
      </w:pPr>
      <w:r>
        <w:rPr>
          <w:rFonts w:eastAsia="Times New Roman"/>
          <w:lang w:eastAsia="es-ES"/>
        </w:rPr>
        <w:t xml:space="preserve">       Primer Reg. Propietario                                                        Segundo Reg. Propietario</w:t>
      </w:r>
    </w:p>
    <w:p w14:paraId="296C77B1" w14:textId="77777777" w:rsidR="003E63E9" w:rsidRDefault="003E63E9" w:rsidP="003E63E9">
      <w:pPr>
        <w:spacing w:after="0" w:line="240" w:lineRule="auto"/>
        <w:jc w:val="both"/>
        <w:rPr>
          <w:rFonts w:eastAsia="Times New Roman"/>
          <w:lang w:eastAsia="es-ES"/>
        </w:rPr>
      </w:pPr>
    </w:p>
    <w:p w14:paraId="41388736" w14:textId="77777777" w:rsidR="003E63E9" w:rsidRDefault="003E63E9" w:rsidP="003E63E9">
      <w:pPr>
        <w:spacing w:after="0" w:line="240" w:lineRule="auto"/>
        <w:jc w:val="both"/>
        <w:rPr>
          <w:rFonts w:eastAsia="Times New Roman"/>
          <w:lang w:eastAsia="es-ES"/>
        </w:rPr>
      </w:pPr>
      <w:r>
        <w:rPr>
          <w:rFonts w:eastAsia="Times New Roman"/>
          <w:lang w:eastAsia="es-ES"/>
        </w:rPr>
        <w:tab/>
        <w:t xml:space="preserve">     </w:t>
      </w:r>
    </w:p>
    <w:p w14:paraId="30A7E827" w14:textId="77777777" w:rsidR="00A60CAA" w:rsidRDefault="00A60CAA" w:rsidP="003E63E9">
      <w:pPr>
        <w:spacing w:after="0" w:line="240" w:lineRule="auto"/>
        <w:jc w:val="both"/>
        <w:rPr>
          <w:rFonts w:eastAsia="Times New Roman"/>
          <w:lang w:eastAsia="es-ES"/>
        </w:rPr>
      </w:pPr>
    </w:p>
    <w:p w14:paraId="3481E939" w14:textId="77777777" w:rsidR="00A60CAA" w:rsidRDefault="00A60CAA" w:rsidP="003E63E9">
      <w:pPr>
        <w:spacing w:after="0" w:line="240" w:lineRule="auto"/>
        <w:jc w:val="both"/>
        <w:rPr>
          <w:rFonts w:eastAsia="Times New Roman"/>
          <w:lang w:eastAsia="es-ES"/>
        </w:rPr>
      </w:pPr>
    </w:p>
    <w:p w14:paraId="76DD0D5D" w14:textId="77777777" w:rsidR="003E63E9" w:rsidRDefault="003E63E9" w:rsidP="003E63E9">
      <w:pPr>
        <w:spacing w:after="0" w:line="240" w:lineRule="auto"/>
        <w:jc w:val="both"/>
        <w:rPr>
          <w:rFonts w:eastAsia="Times New Roman"/>
          <w:lang w:eastAsia="es-ES"/>
        </w:rPr>
      </w:pPr>
    </w:p>
    <w:p w14:paraId="1956AAF0" w14:textId="77777777" w:rsidR="003E63E9" w:rsidRDefault="003E63E9" w:rsidP="003E63E9">
      <w:pPr>
        <w:spacing w:after="0" w:line="240" w:lineRule="auto"/>
        <w:jc w:val="both"/>
        <w:rPr>
          <w:rFonts w:eastAsia="Times New Roman"/>
          <w:lang w:eastAsia="es-ES"/>
        </w:rPr>
      </w:pPr>
    </w:p>
    <w:p w14:paraId="2CE8804C" w14:textId="77777777" w:rsidR="003E63E9" w:rsidRDefault="003E63E9" w:rsidP="003E63E9">
      <w:pPr>
        <w:spacing w:after="0" w:line="240" w:lineRule="auto"/>
        <w:jc w:val="both"/>
        <w:rPr>
          <w:rFonts w:eastAsia="Times New Roman"/>
          <w:lang w:eastAsia="es-ES"/>
        </w:rPr>
      </w:pPr>
    </w:p>
    <w:p w14:paraId="6E8EA58B" w14:textId="77777777" w:rsidR="003E63E9" w:rsidRDefault="003E63E9" w:rsidP="003E63E9">
      <w:pPr>
        <w:spacing w:after="0" w:line="240" w:lineRule="auto"/>
        <w:jc w:val="both"/>
        <w:rPr>
          <w:rFonts w:eastAsia="Times New Roman"/>
          <w:lang w:eastAsia="es-ES"/>
        </w:rPr>
      </w:pPr>
      <w:r>
        <w:rPr>
          <w:rFonts w:eastAsia="Times New Roman"/>
          <w:lang w:eastAsia="es-ES"/>
        </w:rPr>
        <w:t xml:space="preserve">Sr. Jesús Peraza Arriola                   </w:t>
      </w:r>
      <w:r>
        <w:rPr>
          <w:rFonts w:eastAsia="Times New Roman"/>
          <w:lang w:eastAsia="es-ES"/>
        </w:rPr>
        <w:tab/>
        <w:t xml:space="preserve">                                   </w:t>
      </w:r>
      <w:proofErr w:type="spellStart"/>
      <w:proofErr w:type="gramStart"/>
      <w:r>
        <w:rPr>
          <w:rFonts w:eastAsia="Times New Roman"/>
          <w:lang w:eastAsia="es-ES"/>
        </w:rPr>
        <w:t>Sr.Victor</w:t>
      </w:r>
      <w:proofErr w:type="spellEnd"/>
      <w:proofErr w:type="gramEnd"/>
      <w:r>
        <w:rPr>
          <w:rFonts w:eastAsia="Times New Roman"/>
          <w:lang w:eastAsia="es-ES"/>
        </w:rPr>
        <w:t xml:space="preserve"> Manuel Pleitez Guerra   </w:t>
      </w:r>
    </w:p>
    <w:p w14:paraId="7171BFB4" w14:textId="77777777" w:rsidR="003E63E9" w:rsidRDefault="003E63E9" w:rsidP="003E63E9">
      <w:pPr>
        <w:spacing w:after="0" w:line="240" w:lineRule="auto"/>
        <w:jc w:val="both"/>
        <w:rPr>
          <w:rFonts w:eastAsia="Times New Roman"/>
          <w:lang w:eastAsia="es-ES"/>
        </w:rPr>
      </w:pPr>
      <w:r>
        <w:rPr>
          <w:rFonts w:eastAsia="Times New Roman"/>
          <w:lang w:eastAsia="es-ES"/>
        </w:rPr>
        <w:t xml:space="preserve">Tercer Regidor Propietario                                                      Cuarto Reg. Propietario </w:t>
      </w:r>
    </w:p>
    <w:p w14:paraId="33D4401F" w14:textId="77777777" w:rsidR="003E63E9" w:rsidRDefault="003E63E9" w:rsidP="003E63E9">
      <w:pPr>
        <w:spacing w:after="0" w:line="240" w:lineRule="auto"/>
        <w:jc w:val="both"/>
        <w:rPr>
          <w:rFonts w:eastAsia="Times New Roman"/>
          <w:lang w:eastAsia="es-ES"/>
        </w:rPr>
      </w:pPr>
    </w:p>
    <w:p w14:paraId="70ACB61B" w14:textId="77777777" w:rsidR="003E63E9" w:rsidRDefault="003E63E9" w:rsidP="003E63E9">
      <w:pPr>
        <w:spacing w:after="0" w:line="240" w:lineRule="auto"/>
        <w:jc w:val="both"/>
        <w:rPr>
          <w:rFonts w:eastAsia="Times New Roman"/>
          <w:lang w:eastAsia="es-ES"/>
        </w:rPr>
      </w:pPr>
    </w:p>
    <w:p w14:paraId="2CD329A3" w14:textId="77777777" w:rsidR="003E63E9" w:rsidRDefault="003E63E9" w:rsidP="003E63E9">
      <w:pPr>
        <w:spacing w:after="0" w:line="240" w:lineRule="auto"/>
        <w:jc w:val="both"/>
        <w:rPr>
          <w:rFonts w:eastAsia="Times New Roman"/>
          <w:lang w:eastAsia="es-ES"/>
        </w:rPr>
      </w:pPr>
    </w:p>
    <w:p w14:paraId="3BF1278F" w14:textId="77777777" w:rsidR="003E63E9" w:rsidRDefault="003E63E9" w:rsidP="003E63E9">
      <w:pPr>
        <w:spacing w:after="0" w:line="240" w:lineRule="auto"/>
        <w:jc w:val="both"/>
        <w:rPr>
          <w:rFonts w:eastAsia="Times New Roman"/>
          <w:lang w:eastAsia="es-ES"/>
        </w:rPr>
      </w:pPr>
    </w:p>
    <w:p w14:paraId="2D876E85" w14:textId="77777777" w:rsidR="003E63E9" w:rsidRDefault="003E63E9" w:rsidP="003E63E9">
      <w:pPr>
        <w:spacing w:after="0" w:line="240" w:lineRule="auto"/>
        <w:jc w:val="both"/>
        <w:rPr>
          <w:rFonts w:eastAsia="Times New Roman"/>
          <w:lang w:eastAsia="es-ES"/>
        </w:rPr>
      </w:pPr>
    </w:p>
    <w:p w14:paraId="3FA7A86D" w14:textId="77777777" w:rsidR="00A60CAA" w:rsidRDefault="00A60CAA" w:rsidP="003E63E9">
      <w:pPr>
        <w:spacing w:after="0" w:line="240" w:lineRule="auto"/>
        <w:jc w:val="both"/>
        <w:rPr>
          <w:rFonts w:eastAsia="Times New Roman"/>
          <w:lang w:eastAsia="es-ES"/>
        </w:rPr>
      </w:pPr>
    </w:p>
    <w:p w14:paraId="1DF53BB6" w14:textId="77777777" w:rsidR="00A60CAA" w:rsidRDefault="00A60CAA" w:rsidP="003E63E9">
      <w:pPr>
        <w:spacing w:after="0" w:line="240" w:lineRule="auto"/>
        <w:jc w:val="both"/>
        <w:rPr>
          <w:rFonts w:eastAsia="Times New Roman"/>
          <w:lang w:eastAsia="es-ES"/>
        </w:rPr>
      </w:pPr>
    </w:p>
    <w:p w14:paraId="64006DFC" w14:textId="77777777" w:rsidR="00A60CAA" w:rsidRDefault="00A60CAA" w:rsidP="003E63E9">
      <w:pPr>
        <w:spacing w:after="0" w:line="240" w:lineRule="auto"/>
        <w:jc w:val="both"/>
        <w:rPr>
          <w:rFonts w:eastAsia="Times New Roman"/>
          <w:lang w:eastAsia="es-ES"/>
        </w:rPr>
      </w:pPr>
    </w:p>
    <w:p w14:paraId="7F885793" w14:textId="77777777" w:rsidR="00A60CAA" w:rsidRDefault="00A60CAA" w:rsidP="003E63E9">
      <w:pPr>
        <w:spacing w:after="0" w:line="240" w:lineRule="auto"/>
        <w:jc w:val="both"/>
        <w:rPr>
          <w:rFonts w:eastAsia="Times New Roman"/>
          <w:lang w:eastAsia="es-ES"/>
        </w:rPr>
      </w:pPr>
    </w:p>
    <w:p w14:paraId="2C94AC59" w14:textId="77777777" w:rsidR="00A60CAA" w:rsidRDefault="00A60CAA" w:rsidP="003E63E9">
      <w:pPr>
        <w:spacing w:after="0" w:line="240" w:lineRule="auto"/>
        <w:jc w:val="both"/>
        <w:rPr>
          <w:rFonts w:eastAsia="Times New Roman"/>
          <w:lang w:eastAsia="es-ES"/>
        </w:rPr>
      </w:pPr>
    </w:p>
    <w:p w14:paraId="5EA4953E" w14:textId="77777777" w:rsidR="00A60CAA" w:rsidRDefault="00A60CAA" w:rsidP="003E63E9">
      <w:pPr>
        <w:spacing w:after="0" w:line="240" w:lineRule="auto"/>
        <w:jc w:val="both"/>
        <w:rPr>
          <w:rFonts w:eastAsia="Times New Roman"/>
          <w:lang w:eastAsia="es-ES"/>
        </w:rPr>
      </w:pPr>
    </w:p>
    <w:p w14:paraId="6AFE4D3A" w14:textId="77777777" w:rsidR="003E63E9" w:rsidRDefault="003E63E9" w:rsidP="003E63E9">
      <w:pPr>
        <w:spacing w:after="0" w:line="240" w:lineRule="auto"/>
        <w:jc w:val="both"/>
        <w:rPr>
          <w:rFonts w:eastAsia="Times New Roman"/>
          <w:lang w:eastAsia="es-ES"/>
        </w:rPr>
      </w:pPr>
      <w:r>
        <w:rPr>
          <w:rFonts w:eastAsia="Times New Roman"/>
          <w:lang w:eastAsia="es-ES"/>
        </w:rPr>
        <w:t xml:space="preserve">Sr. Alejandro Lemus </w:t>
      </w:r>
      <w:proofErr w:type="spellStart"/>
      <w:r>
        <w:rPr>
          <w:rFonts w:eastAsia="Times New Roman"/>
          <w:lang w:eastAsia="es-ES"/>
        </w:rPr>
        <w:t>Mazariego</w:t>
      </w:r>
      <w:proofErr w:type="spellEnd"/>
      <w:r>
        <w:rPr>
          <w:rFonts w:eastAsia="Times New Roman"/>
          <w:lang w:eastAsia="es-ES"/>
        </w:rPr>
        <w:tab/>
      </w:r>
      <w:r>
        <w:rPr>
          <w:rFonts w:eastAsia="Times New Roman"/>
          <w:lang w:eastAsia="es-ES"/>
        </w:rPr>
        <w:tab/>
        <w:t xml:space="preserve">               Lic. José Atilio Granados Hernández </w:t>
      </w:r>
    </w:p>
    <w:p w14:paraId="38E5A4E1" w14:textId="77777777" w:rsidR="003E63E9" w:rsidRDefault="003E63E9" w:rsidP="003E63E9">
      <w:pPr>
        <w:spacing w:after="0" w:line="240" w:lineRule="auto"/>
        <w:jc w:val="both"/>
        <w:rPr>
          <w:rFonts w:eastAsia="Times New Roman"/>
          <w:lang w:eastAsia="es-ES"/>
        </w:rPr>
      </w:pPr>
      <w:r>
        <w:rPr>
          <w:rFonts w:eastAsia="Times New Roman"/>
          <w:lang w:eastAsia="es-ES"/>
        </w:rPr>
        <w:t>Quinto Reg. Propietario</w:t>
      </w:r>
      <w:r w:rsidRPr="004F1DE6">
        <w:rPr>
          <w:rFonts w:eastAsia="Times New Roman"/>
          <w:lang w:eastAsia="es-ES"/>
        </w:rPr>
        <w:t xml:space="preserve">                                       </w:t>
      </w:r>
      <w:r>
        <w:rPr>
          <w:rFonts w:eastAsia="Times New Roman"/>
          <w:lang w:eastAsia="es-ES"/>
        </w:rPr>
        <w:t xml:space="preserve">                            </w:t>
      </w:r>
      <w:r w:rsidRPr="004F1DE6">
        <w:rPr>
          <w:rFonts w:eastAsia="Times New Roman"/>
          <w:lang w:eastAsia="es-ES"/>
        </w:rPr>
        <w:t xml:space="preserve"> </w:t>
      </w:r>
      <w:r w:rsidRPr="0015446F">
        <w:rPr>
          <w:rFonts w:eastAsia="Times New Roman"/>
          <w:lang w:eastAsia="es-ES"/>
        </w:rPr>
        <w:t>Sexto Reg. Propietario</w:t>
      </w:r>
    </w:p>
    <w:p w14:paraId="5CF31A7D" w14:textId="77777777" w:rsidR="003E63E9" w:rsidRDefault="003E63E9" w:rsidP="003E63E9">
      <w:pPr>
        <w:spacing w:after="0" w:line="240" w:lineRule="auto"/>
        <w:jc w:val="both"/>
        <w:rPr>
          <w:rFonts w:eastAsia="Times New Roman"/>
          <w:lang w:eastAsia="es-ES"/>
        </w:rPr>
      </w:pPr>
    </w:p>
    <w:p w14:paraId="754C0393" w14:textId="77777777" w:rsidR="003E63E9" w:rsidRDefault="003E63E9" w:rsidP="003E63E9">
      <w:pPr>
        <w:tabs>
          <w:tab w:val="left" w:pos="5663"/>
        </w:tabs>
        <w:spacing w:after="0" w:line="240" w:lineRule="auto"/>
        <w:jc w:val="both"/>
        <w:rPr>
          <w:rFonts w:eastAsia="Times New Roman"/>
          <w:lang w:eastAsia="es-ES"/>
        </w:rPr>
      </w:pPr>
    </w:p>
    <w:p w14:paraId="00321A43" w14:textId="77777777" w:rsidR="003E63E9" w:rsidRDefault="003E63E9" w:rsidP="003E63E9">
      <w:pPr>
        <w:tabs>
          <w:tab w:val="left" w:pos="5663"/>
        </w:tabs>
        <w:spacing w:after="0" w:line="240" w:lineRule="auto"/>
        <w:jc w:val="both"/>
        <w:rPr>
          <w:rFonts w:eastAsia="Times New Roman"/>
          <w:lang w:eastAsia="es-ES"/>
        </w:rPr>
      </w:pPr>
    </w:p>
    <w:p w14:paraId="1D26398F" w14:textId="77777777" w:rsidR="003E63E9" w:rsidRDefault="003E63E9" w:rsidP="003E63E9">
      <w:pPr>
        <w:tabs>
          <w:tab w:val="left" w:pos="5663"/>
        </w:tabs>
        <w:spacing w:after="0" w:line="240" w:lineRule="auto"/>
        <w:jc w:val="both"/>
        <w:rPr>
          <w:rFonts w:eastAsia="Times New Roman"/>
          <w:lang w:eastAsia="es-ES"/>
        </w:rPr>
      </w:pPr>
    </w:p>
    <w:p w14:paraId="5E7AE5C9" w14:textId="77777777" w:rsidR="003E63E9" w:rsidRDefault="003E63E9" w:rsidP="003E63E9">
      <w:pPr>
        <w:tabs>
          <w:tab w:val="left" w:pos="5663"/>
        </w:tabs>
        <w:spacing w:after="0" w:line="240" w:lineRule="auto"/>
        <w:jc w:val="both"/>
        <w:rPr>
          <w:rFonts w:eastAsia="Times New Roman"/>
          <w:lang w:eastAsia="es-ES"/>
        </w:rPr>
      </w:pPr>
    </w:p>
    <w:p w14:paraId="2BCE3925" w14:textId="77777777" w:rsidR="003E63E9" w:rsidRDefault="003E63E9" w:rsidP="003E63E9">
      <w:pPr>
        <w:spacing w:after="0" w:line="240" w:lineRule="auto"/>
        <w:jc w:val="both"/>
        <w:rPr>
          <w:szCs w:val="24"/>
        </w:rPr>
      </w:pPr>
      <w:r>
        <w:rPr>
          <w:rFonts w:eastAsia="Times New Roman"/>
          <w:lang w:eastAsia="es-ES"/>
        </w:rPr>
        <w:t xml:space="preserve"> </w:t>
      </w:r>
    </w:p>
    <w:p w14:paraId="21731437" w14:textId="77777777" w:rsidR="003E63E9" w:rsidRDefault="003E63E9" w:rsidP="003E63E9">
      <w:pPr>
        <w:tabs>
          <w:tab w:val="left" w:pos="5663"/>
        </w:tabs>
        <w:spacing w:after="0" w:line="240" w:lineRule="auto"/>
        <w:jc w:val="both"/>
        <w:rPr>
          <w:rFonts w:eastAsia="Times New Roman"/>
          <w:lang w:eastAsia="es-ES"/>
        </w:rPr>
      </w:pPr>
      <w:r>
        <w:rPr>
          <w:szCs w:val="24"/>
        </w:rPr>
        <w:t xml:space="preserve">Sra. Nora Elizabeth Hernández de Castaneda        </w:t>
      </w:r>
      <w:r>
        <w:rPr>
          <w:rFonts w:eastAsia="Times New Roman"/>
          <w:lang w:eastAsia="es-ES"/>
        </w:rPr>
        <w:t xml:space="preserve">         Sr. José Misael Posadas Mejía                                                             </w:t>
      </w:r>
    </w:p>
    <w:p w14:paraId="56DB384D" w14:textId="77777777" w:rsidR="003E63E9" w:rsidRDefault="003E63E9" w:rsidP="003E63E9">
      <w:pPr>
        <w:tabs>
          <w:tab w:val="left" w:pos="5663"/>
        </w:tabs>
        <w:spacing w:after="0" w:line="240" w:lineRule="auto"/>
        <w:jc w:val="both"/>
        <w:rPr>
          <w:rFonts w:eastAsia="Times New Roman"/>
          <w:lang w:eastAsia="es-ES"/>
        </w:rPr>
      </w:pPr>
      <w:r>
        <w:rPr>
          <w:rFonts w:eastAsia="Times New Roman"/>
          <w:lang w:eastAsia="es-ES"/>
        </w:rPr>
        <w:t>Tercer Regidor Suplente                                                    Octavo Reg. Propietario</w:t>
      </w:r>
    </w:p>
    <w:p w14:paraId="330BD643" w14:textId="77777777" w:rsidR="003E63E9" w:rsidRDefault="003E63E9" w:rsidP="003E63E9">
      <w:pPr>
        <w:tabs>
          <w:tab w:val="left" w:pos="5663"/>
        </w:tabs>
        <w:spacing w:after="0" w:line="240" w:lineRule="auto"/>
        <w:jc w:val="both"/>
        <w:rPr>
          <w:rFonts w:eastAsia="Times New Roman"/>
          <w:lang w:eastAsia="es-ES"/>
        </w:rPr>
      </w:pPr>
      <w:r>
        <w:rPr>
          <w:rFonts w:eastAsia="Times New Roman"/>
          <w:lang w:eastAsia="es-ES"/>
        </w:rPr>
        <w:t xml:space="preserve">Actuando en calidad de Séptimo Regidor Propietario </w:t>
      </w:r>
    </w:p>
    <w:p w14:paraId="68279E95" w14:textId="77777777" w:rsidR="003E63E9" w:rsidRDefault="003E63E9" w:rsidP="003E63E9">
      <w:pPr>
        <w:tabs>
          <w:tab w:val="left" w:pos="5663"/>
        </w:tabs>
        <w:spacing w:after="0" w:line="240" w:lineRule="auto"/>
        <w:jc w:val="both"/>
        <w:rPr>
          <w:rFonts w:eastAsia="Times New Roman"/>
          <w:lang w:eastAsia="es-ES"/>
        </w:rPr>
      </w:pPr>
      <w:r>
        <w:rPr>
          <w:rFonts w:eastAsia="Times New Roman"/>
          <w:lang w:eastAsia="es-ES"/>
        </w:rPr>
        <w:tab/>
      </w:r>
    </w:p>
    <w:p w14:paraId="52FB9697" w14:textId="77777777" w:rsidR="003E63E9" w:rsidRDefault="003E63E9" w:rsidP="003E63E9">
      <w:pPr>
        <w:spacing w:after="0" w:line="240" w:lineRule="auto"/>
        <w:jc w:val="both"/>
        <w:rPr>
          <w:rFonts w:eastAsia="Times New Roman"/>
          <w:lang w:eastAsia="es-ES"/>
        </w:rPr>
      </w:pPr>
    </w:p>
    <w:p w14:paraId="18CCFE3E" w14:textId="77777777" w:rsidR="003E63E9" w:rsidRDefault="003E63E9" w:rsidP="003E63E9">
      <w:pPr>
        <w:spacing w:after="0" w:line="240" w:lineRule="auto"/>
        <w:jc w:val="both"/>
        <w:rPr>
          <w:rFonts w:eastAsia="Times New Roman"/>
          <w:lang w:eastAsia="es-ES"/>
        </w:rPr>
      </w:pPr>
      <w:r>
        <w:rPr>
          <w:rFonts w:eastAsia="Times New Roman"/>
          <w:lang w:eastAsia="es-ES"/>
        </w:rPr>
        <w:t xml:space="preserve">        </w:t>
      </w:r>
    </w:p>
    <w:p w14:paraId="0B424CC5" w14:textId="77777777" w:rsidR="003E63E9" w:rsidRDefault="003E63E9" w:rsidP="003E63E9">
      <w:pPr>
        <w:spacing w:after="0" w:line="240" w:lineRule="auto"/>
        <w:jc w:val="both"/>
        <w:rPr>
          <w:rFonts w:eastAsia="Times New Roman"/>
          <w:lang w:eastAsia="es-ES"/>
        </w:rPr>
      </w:pPr>
    </w:p>
    <w:p w14:paraId="0987D68B" w14:textId="77777777" w:rsidR="008A05B3" w:rsidRDefault="008A05B3" w:rsidP="003E63E9">
      <w:pPr>
        <w:spacing w:after="0" w:line="240" w:lineRule="auto"/>
        <w:jc w:val="both"/>
        <w:rPr>
          <w:rFonts w:eastAsia="Times New Roman"/>
          <w:lang w:eastAsia="es-ES"/>
        </w:rPr>
      </w:pPr>
    </w:p>
    <w:p w14:paraId="3B3E5615" w14:textId="77777777" w:rsidR="008A05B3" w:rsidRDefault="008A05B3" w:rsidP="003E63E9">
      <w:pPr>
        <w:spacing w:after="0" w:line="240" w:lineRule="auto"/>
        <w:jc w:val="both"/>
        <w:rPr>
          <w:rFonts w:eastAsia="Times New Roman"/>
          <w:lang w:eastAsia="es-ES"/>
        </w:rPr>
      </w:pPr>
    </w:p>
    <w:p w14:paraId="61793752" w14:textId="77777777" w:rsidR="003E63E9" w:rsidRDefault="003E63E9" w:rsidP="003E63E9">
      <w:pPr>
        <w:spacing w:after="0" w:line="240" w:lineRule="auto"/>
        <w:jc w:val="both"/>
        <w:rPr>
          <w:rFonts w:eastAsia="Times New Roman"/>
          <w:lang w:eastAsia="es-ES"/>
        </w:rPr>
      </w:pPr>
    </w:p>
    <w:p w14:paraId="024C40E0" w14:textId="77777777" w:rsidR="003E63E9" w:rsidRDefault="003E63E9" w:rsidP="003E63E9">
      <w:pPr>
        <w:spacing w:after="0" w:line="240" w:lineRule="auto"/>
        <w:jc w:val="both"/>
        <w:rPr>
          <w:rFonts w:eastAsia="Times New Roman"/>
          <w:lang w:eastAsia="es-ES"/>
        </w:rPr>
      </w:pPr>
      <w:r>
        <w:rPr>
          <w:rFonts w:eastAsia="Times New Roman"/>
          <w:lang w:eastAsia="es-ES"/>
        </w:rPr>
        <w:t xml:space="preserve">Sr. Ricardo Alberto Polanco </w:t>
      </w:r>
      <w:proofErr w:type="spellStart"/>
      <w:proofErr w:type="gramStart"/>
      <w:r>
        <w:rPr>
          <w:rFonts w:eastAsia="Times New Roman"/>
          <w:lang w:eastAsia="es-ES"/>
        </w:rPr>
        <w:t>Verganza</w:t>
      </w:r>
      <w:proofErr w:type="spellEnd"/>
      <w:r>
        <w:rPr>
          <w:rFonts w:eastAsia="Times New Roman"/>
          <w:lang w:eastAsia="es-ES"/>
        </w:rPr>
        <w:t xml:space="preserve">  </w:t>
      </w:r>
      <w:r>
        <w:rPr>
          <w:rFonts w:eastAsia="Times New Roman"/>
          <w:lang w:eastAsia="es-ES"/>
        </w:rPr>
        <w:tab/>
      </w:r>
      <w:proofErr w:type="gramEnd"/>
      <w:r>
        <w:rPr>
          <w:rFonts w:eastAsia="Times New Roman"/>
          <w:lang w:eastAsia="es-ES"/>
        </w:rPr>
        <w:t xml:space="preserve">             Sr. Nelson Eduardo Figueroa Castillo </w:t>
      </w:r>
    </w:p>
    <w:p w14:paraId="42617D0F" w14:textId="77777777" w:rsidR="003E63E9" w:rsidRPr="00944943" w:rsidRDefault="003E63E9" w:rsidP="003E63E9">
      <w:pPr>
        <w:spacing w:after="0" w:line="240" w:lineRule="auto"/>
        <w:jc w:val="both"/>
        <w:rPr>
          <w:rFonts w:eastAsia="Times New Roman"/>
          <w:lang w:eastAsia="es-ES"/>
        </w:rPr>
      </w:pPr>
      <w:r>
        <w:rPr>
          <w:rFonts w:eastAsia="Times New Roman"/>
          <w:lang w:eastAsia="es-ES"/>
        </w:rPr>
        <w:t xml:space="preserve">  Noveno Reg. </w:t>
      </w:r>
      <w:r w:rsidRPr="004F1DE6">
        <w:rPr>
          <w:rFonts w:eastAsia="Times New Roman"/>
          <w:lang w:eastAsia="es-ES"/>
        </w:rPr>
        <w:t>Prop</w:t>
      </w:r>
      <w:r>
        <w:rPr>
          <w:rFonts w:eastAsia="Times New Roman"/>
          <w:lang w:eastAsia="es-ES"/>
        </w:rPr>
        <w:t>ietario</w:t>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t xml:space="preserve">  </w:t>
      </w:r>
      <w:r w:rsidRPr="004F1DE6">
        <w:rPr>
          <w:rFonts w:eastAsia="Times New Roman"/>
          <w:lang w:eastAsia="es-ES"/>
        </w:rPr>
        <w:t xml:space="preserve">  Decimo Reg. Prop</w:t>
      </w:r>
      <w:r>
        <w:rPr>
          <w:rFonts w:eastAsia="Times New Roman"/>
          <w:lang w:eastAsia="es-ES"/>
        </w:rPr>
        <w:t>ietario</w:t>
      </w:r>
    </w:p>
    <w:p w14:paraId="31077E52" w14:textId="77777777" w:rsidR="003E63E9" w:rsidRDefault="003E63E9" w:rsidP="003E63E9">
      <w:pPr>
        <w:spacing w:after="0" w:line="240" w:lineRule="auto"/>
        <w:jc w:val="both"/>
        <w:rPr>
          <w:rFonts w:eastAsia="Times New Roman"/>
          <w:lang w:eastAsia="es-ES"/>
        </w:rPr>
      </w:pPr>
      <w:r>
        <w:rPr>
          <w:rFonts w:eastAsia="Times New Roman"/>
          <w:lang w:eastAsia="es-ES"/>
        </w:rPr>
        <w:t xml:space="preserve">                                  </w:t>
      </w:r>
    </w:p>
    <w:p w14:paraId="0785E06A" w14:textId="77777777" w:rsidR="003E63E9" w:rsidRDefault="003E63E9" w:rsidP="003E63E9">
      <w:pPr>
        <w:spacing w:after="0" w:line="240" w:lineRule="auto"/>
        <w:jc w:val="both"/>
        <w:rPr>
          <w:rFonts w:eastAsia="Times New Roman"/>
          <w:lang w:eastAsia="es-ES"/>
        </w:rPr>
      </w:pPr>
    </w:p>
    <w:p w14:paraId="35FF0711" w14:textId="77777777" w:rsidR="003E63E9" w:rsidRDefault="003E63E9" w:rsidP="003E63E9">
      <w:pPr>
        <w:spacing w:after="0" w:line="240" w:lineRule="auto"/>
        <w:jc w:val="both"/>
        <w:rPr>
          <w:rFonts w:eastAsia="Times New Roman"/>
          <w:lang w:eastAsia="es-ES"/>
        </w:rPr>
      </w:pPr>
    </w:p>
    <w:p w14:paraId="13BEF8BC" w14:textId="77777777" w:rsidR="003E63E9" w:rsidRDefault="003E63E9" w:rsidP="003E63E9">
      <w:pPr>
        <w:spacing w:after="0" w:line="240" w:lineRule="auto"/>
        <w:jc w:val="both"/>
        <w:rPr>
          <w:rFonts w:eastAsia="Times New Roman"/>
          <w:lang w:eastAsia="es-ES"/>
        </w:rPr>
      </w:pPr>
    </w:p>
    <w:p w14:paraId="20590ACF" w14:textId="77777777" w:rsidR="003E63E9" w:rsidRDefault="003E63E9" w:rsidP="003E63E9">
      <w:pPr>
        <w:spacing w:after="0" w:line="240" w:lineRule="auto"/>
        <w:jc w:val="both"/>
        <w:rPr>
          <w:rFonts w:eastAsia="Times New Roman"/>
          <w:lang w:eastAsia="es-ES"/>
        </w:rPr>
      </w:pPr>
    </w:p>
    <w:p w14:paraId="130057C1" w14:textId="77777777" w:rsidR="003E63E9" w:rsidRDefault="003E63E9" w:rsidP="003E63E9">
      <w:pPr>
        <w:tabs>
          <w:tab w:val="left" w:pos="5610"/>
        </w:tabs>
        <w:spacing w:after="0" w:line="240" w:lineRule="auto"/>
        <w:jc w:val="both"/>
        <w:rPr>
          <w:rFonts w:eastAsia="Times New Roman"/>
          <w:lang w:eastAsia="es-ES"/>
        </w:rPr>
      </w:pPr>
      <w:r>
        <w:rPr>
          <w:rFonts w:eastAsia="Times New Roman"/>
          <w:lang w:eastAsia="es-ES"/>
        </w:rPr>
        <w:t xml:space="preserve">           </w:t>
      </w:r>
    </w:p>
    <w:p w14:paraId="0F335591" w14:textId="77777777" w:rsidR="003E63E9" w:rsidRDefault="003E63E9" w:rsidP="003E63E9">
      <w:pPr>
        <w:tabs>
          <w:tab w:val="left" w:pos="5610"/>
        </w:tabs>
        <w:spacing w:after="0" w:line="240" w:lineRule="auto"/>
        <w:jc w:val="both"/>
        <w:rPr>
          <w:rFonts w:eastAsia="Times New Roman"/>
          <w:lang w:eastAsia="es-ES"/>
        </w:rPr>
      </w:pPr>
    </w:p>
    <w:p w14:paraId="3F6655F8" w14:textId="77777777" w:rsidR="003E63E9" w:rsidRDefault="003E63E9" w:rsidP="003E63E9">
      <w:pPr>
        <w:spacing w:line="240" w:lineRule="auto"/>
        <w:contextualSpacing/>
        <w:rPr>
          <w:rFonts w:eastAsia="Times New Roman"/>
          <w:lang w:eastAsia="es-ES"/>
        </w:rPr>
      </w:pPr>
      <w:r>
        <w:rPr>
          <w:rFonts w:eastAsia="Times New Roman"/>
          <w:lang w:eastAsia="es-ES"/>
        </w:rPr>
        <w:t xml:space="preserve">  Sr. Carlos Armando Sandoval Salazar                       Sr. Ricardo Pacheco </w:t>
      </w:r>
      <w:proofErr w:type="spellStart"/>
      <w:r>
        <w:rPr>
          <w:rFonts w:eastAsia="Times New Roman"/>
          <w:lang w:eastAsia="es-ES"/>
        </w:rPr>
        <w:t>Pacheco</w:t>
      </w:r>
      <w:proofErr w:type="spellEnd"/>
    </w:p>
    <w:p w14:paraId="53FCF112" w14:textId="77777777" w:rsidR="003E63E9" w:rsidRDefault="003E63E9" w:rsidP="003E63E9">
      <w:pPr>
        <w:spacing w:line="240" w:lineRule="auto"/>
        <w:contextualSpacing/>
        <w:rPr>
          <w:rFonts w:eastAsia="Times New Roman"/>
          <w:lang w:eastAsia="es-ES"/>
        </w:rPr>
      </w:pPr>
      <w:r>
        <w:rPr>
          <w:rFonts w:eastAsia="Times New Roman"/>
          <w:lang w:eastAsia="es-ES"/>
        </w:rPr>
        <w:t xml:space="preserve">   Primer Regidor Suplente                                                Segundo Regidor Suplente                                            </w:t>
      </w:r>
    </w:p>
    <w:p w14:paraId="29B9218C" w14:textId="77777777" w:rsidR="003E63E9" w:rsidRDefault="003E63E9" w:rsidP="003E63E9">
      <w:pPr>
        <w:spacing w:after="0" w:line="240" w:lineRule="auto"/>
        <w:jc w:val="both"/>
        <w:rPr>
          <w:szCs w:val="24"/>
        </w:rPr>
      </w:pPr>
    </w:p>
    <w:p w14:paraId="3E48C1D0" w14:textId="77777777" w:rsidR="003E63E9" w:rsidRDefault="003E63E9" w:rsidP="003E63E9">
      <w:pPr>
        <w:spacing w:after="0" w:line="240" w:lineRule="auto"/>
        <w:jc w:val="both"/>
        <w:rPr>
          <w:szCs w:val="24"/>
        </w:rPr>
      </w:pPr>
    </w:p>
    <w:p w14:paraId="08402D1F" w14:textId="77777777" w:rsidR="003E63E9" w:rsidRDefault="003E63E9" w:rsidP="003E63E9">
      <w:pPr>
        <w:spacing w:after="0" w:line="240" w:lineRule="auto"/>
        <w:jc w:val="both"/>
        <w:rPr>
          <w:szCs w:val="24"/>
        </w:rPr>
      </w:pPr>
    </w:p>
    <w:p w14:paraId="210FA899" w14:textId="77777777" w:rsidR="003E63E9" w:rsidRDefault="003E63E9" w:rsidP="003E63E9">
      <w:pPr>
        <w:spacing w:after="0" w:line="240" w:lineRule="auto"/>
        <w:jc w:val="both"/>
        <w:rPr>
          <w:szCs w:val="24"/>
        </w:rPr>
      </w:pPr>
    </w:p>
    <w:p w14:paraId="70C3C11B" w14:textId="77777777" w:rsidR="003E63E9" w:rsidRDefault="003E63E9" w:rsidP="003E63E9">
      <w:pPr>
        <w:spacing w:after="0" w:line="240" w:lineRule="auto"/>
        <w:jc w:val="both"/>
        <w:rPr>
          <w:szCs w:val="24"/>
        </w:rPr>
      </w:pPr>
    </w:p>
    <w:p w14:paraId="20D42C9C" w14:textId="77777777" w:rsidR="003E63E9" w:rsidRDefault="003E63E9" w:rsidP="003E63E9">
      <w:pPr>
        <w:spacing w:after="0" w:line="240" w:lineRule="auto"/>
        <w:jc w:val="both"/>
        <w:rPr>
          <w:szCs w:val="24"/>
        </w:rPr>
      </w:pPr>
    </w:p>
    <w:p w14:paraId="06C023A2" w14:textId="77777777" w:rsidR="003E63E9" w:rsidRDefault="003E63E9" w:rsidP="003E63E9">
      <w:pPr>
        <w:spacing w:after="0" w:line="240" w:lineRule="auto"/>
        <w:jc w:val="center"/>
        <w:rPr>
          <w:szCs w:val="24"/>
        </w:rPr>
      </w:pPr>
    </w:p>
    <w:p w14:paraId="1423B1DB" w14:textId="77777777" w:rsidR="003E63E9" w:rsidRDefault="003E63E9" w:rsidP="003E63E9">
      <w:pPr>
        <w:spacing w:after="0" w:line="240" w:lineRule="auto"/>
        <w:jc w:val="center"/>
        <w:rPr>
          <w:szCs w:val="24"/>
        </w:rPr>
      </w:pPr>
      <w:r>
        <w:rPr>
          <w:szCs w:val="24"/>
        </w:rPr>
        <w:t>Licda. Magaly Areli Cárcamo de Chávez</w:t>
      </w:r>
    </w:p>
    <w:p w14:paraId="386AD448" w14:textId="77777777" w:rsidR="003E63E9" w:rsidRDefault="003E63E9" w:rsidP="003E63E9">
      <w:pPr>
        <w:spacing w:after="0" w:line="240" w:lineRule="auto"/>
        <w:jc w:val="center"/>
        <w:rPr>
          <w:szCs w:val="24"/>
        </w:rPr>
      </w:pPr>
      <w:r>
        <w:rPr>
          <w:szCs w:val="24"/>
        </w:rPr>
        <w:t>Secretaria Municipal.</w:t>
      </w:r>
    </w:p>
    <w:p w14:paraId="755EB10F" w14:textId="77777777" w:rsidR="00CE5939" w:rsidRDefault="00CE5939" w:rsidP="009D3F2B">
      <w:pPr>
        <w:jc w:val="both"/>
        <w:rPr>
          <w:rFonts w:eastAsia="Calibri"/>
          <w:b/>
          <w:bCs/>
          <w:szCs w:val="24"/>
          <w:u w:val="single"/>
        </w:rPr>
      </w:pPr>
    </w:p>
    <w:p w14:paraId="4CBB83A9" w14:textId="77777777" w:rsidR="00790C07" w:rsidRDefault="00790C07" w:rsidP="009D3F2B">
      <w:pPr>
        <w:jc w:val="both"/>
        <w:rPr>
          <w:rFonts w:eastAsia="Calibri"/>
          <w:szCs w:val="24"/>
        </w:rPr>
      </w:pPr>
    </w:p>
    <w:p w14:paraId="50B6C3EF" w14:textId="77777777" w:rsidR="00790C07" w:rsidRDefault="00790C07" w:rsidP="009D3F2B">
      <w:pPr>
        <w:jc w:val="both"/>
        <w:rPr>
          <w:rFonts w:eastAsia="Calibri"/>
          <w:szCs w:val="24"/>
        </w:rPr>
      </w:pPr>
    </w:p>
    <w:p w14:paraId="0E8783FD" w14:textId="77777777" w:rsidR="00790C07" w:rsidRPr="008A5284" w:rsidRDefault="00790C07" w:rsidP="009D3F2B">
      <w:pPr>
        <w:jc w:val="both"/>
        <w:rPr>
          <w:rFonts w:eastAsia="Calibri"/>
          <w:szCs w:val="24"/>
        </w:rPr>
      </w:pPr>
    </w:p>
    <w:p w14:paraId="7FDF446B" w14:textId="77777777" w:rsidR="009D3F2B" w:rsidRDefault="009D3F2B" w:rsidP="009D3F2B">
      <w:pPr>
        <w:jc w:val="both"/>
        <w:rPr>
          <w:rFonts w:eastAsia="Times New Roman"/>
          <w:szCs w:val="24"/>
          <w:lang w:eastAsia="es-ES"/>
        </w:rPr>
      </w:pPr>
    </w:p>
    <w:p w14:paraId="3350AFF6" w14:textId="77777777" w:rsidR="00AE11EF" w:rsidRDefault="00AE11EF" w:rsidP="009D3F2B">
      <w:pPr>
        <w:jc w:val="both"/>
        <w:rPr>
          <w:rFonts w:eastAsia="Times New Roman"/>
          <w:szCs w:val="24"/>
          <w:lang w:eastAsia="es-ES"/>
        </w:rPr>
      </w:pPr>
    </w:p>
    <w:p w14:paraId="397B4A35" w14:textId="77777777" w:rsidR="00AE11EF" w:rsidRDefault="00AE11EF" w:rsidP="009D3F2B">
      <w:pPr>
        <w:jc w:val="both"/>
        <w:rPr>
          <w:rFonts w:eastAsia="Times New Roman"/>
          <w:szCs w:val="24"/>
          <w:lang w:eastAsia="es-ES"/>
        </w:rPr>
      </w:pPr>
    </w:p>
    <w:p w14:paraId="49DAA4ED" w14:textId="77777777" w:rsidR="00AE11EF" w:rsidRDefault="00AE11EF" w:rsidP="009D3F2B">
      <w:pPr>
        <w:jc w:val="both"/>
        <w:rPr>
          <w:rFonts w:eastAsia="Times New Roman"/>
          <w:szCs w:val="24"/>
          <w:lang w:eastAsia="es-ES"/>
        </w:rPr>
      </w:pPr>
    </w:p>
    <w:p w14:paraId="63F5F17C" w14:textId="77777777" w:rsidR="00AE11EF" w:rsidRDefault="00AE11EF" w:rsidP="00AE11EF">
      <w:pPr>
        <w:autoSpaceDE w:val="0"/>
        <w:autoSpaceDN w:val="0"/>
        <w:adjustRightInd w:val="0"/>
        <w:spacing w:after="0" w:line="240" w:lineRule="auto"/>
        <w:jc w:val="both"/>
        <w:rPr>
          <w:szCs w:val="24"/>
        </w:rPr>
      </w:pPr>
    </w:p>
    <w:p w14:paraId="6D3E16A2" w14:textId="77777777" w:rsidR="00AE11EF" w:rsidRDefault="00AE11EF" w:rsidP="00AE11EF">
      <w:pPr>
        <w:tabs>
          <w:tab w:val="left" w:pos="922"/>
          <w:tab w:val="left" w:pos="7513"/>
          <w:tab w:val="left" w:pos="7797"/>
        </w:tabs>
        <w:spacing w:after="0" w:line="240" w:lineRule="auto"/>
        <w:jc w:val="both"/>
        <w:rPr>
          <w:rFonts w:eastAsia="Calibri"/>
          <w:szCs w:val="24"/>
        </w:rPr>
      </w:pPr>
      <w:r w:rsidRPr="00F80BAD">
        <w:rPr>
          <w:rFonts w:eastAsia="Calibri"/>
          <w:b/>
          <w:szCs w:val="24"/>
        </w:rPr>
        <w:t xml:space="preserve">ACTA NÚMERO </w:t>
      </w:r>
      <w:r>
        <w:rPr>
          <w:rFonts w:eastAsia="Calibri"/>
          <w:b/>
          <w:szCs w:val="24"/>
        </w:rPr>
        <w:t xml:space="preserve">DOCE:  </w:t>
      </w:r>
      <w:r w:rsidRPr="00F80BAD">
        <w:rPr>
          <w:rFonts w:eastAsia="Calibri"/>
          <w:szCs w:val="24"/>
        </w:rPr>
        <w:t xml:space="preserve">En </w:t>
      </w:r>
      <w:r>
        <w:rPr>
          <w:rFonts w:eastAsia="Calibri"/>
          <w:szCs w:val="24"/>
        </w:rPr>
        <w:t xml:space="preserve">las instalaciones del Centro de Formación y Atención Integral Municipal, Ubicado en la Carretera Internacional a </w:t>
      </w:r>
      <w:proofErr w:type="spellStart"/>
      <w:proofErr w:type="gramStart"/>
      <w:r>
        <w:rPr>
          <w:rFonts w:eastAsia="Calibri"/>
          <w:szCs w:val="24"/>
        </w:rPr>
        <w:t>Anguitu</w:t>
      </w:r>
      <w:proofErr w:type="spellEnd"/>
      <w:r>
        <w:rPr>
          <w:rFonts w:eastAsia="Calibri"/>
          <w:szCs w:val="24"/>
        </w:rPr>
        <w:t xml:space="preserve">,  </w:t>
      </w:r>
      <w:r w:rsidRPr="00F17051">
        <w:t>CA</w:t>
      </w:r>
      <w:proofErr w:type="gramEnd"/>
      <w:r w:rsidRPr="00F17051">
        <w:t>-12 Km. 114</w:t>
      </w:r>
      <w:r>
        <w:rPr>
          <w:rFonts w:eastAsia="Calibri"/>
          <w:szCs w:val="24"/>
        </w:rPr>
        <w:t xml:space="preserve"> a las ocho horas con treinta minutos del día veinticinco de marzo del dos mil veintiuno. Reunidos los señores: Prof. José Rigoberto Pinto Rivera, Alcalde Municipal, Lic. Ramón Alberto Calderón Hernández, Síndico Municipal</w:t>
      </w:r>
      <w:r w:rsidRPr="00F80BAD">
        <w:rPr>
          <w:rFonts w:eastAsia="Calibri"/>
          <w:szCs w:val="24"/>
        </w:rPr>
        <w:t>,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Sexto Regidor Propietario, Nora Elizabeth Hernández de Castaneda, Tercer Regidor Suplente, en calidad de séptimo Regidor Propietario, José Misael Posadas Mejía, Octavo Regidor Propietario, Ricardo Alberto Polanco </w:t>
      </w:r>
      <w:proofErr w:type="spellStart"/>
      <w:r>
        <w:rPr>
          <w:rFonts w:eastAsia="Calibri"/>
          <w:szCs w:val="24"/>
        </w:rPr>
        <w:t>Verganza</w:t>
      </w:r>
      <w:proofErr w:type="spellEnd"/>
      <w:r>
        <w:rPr>
          <w:rFonts w:eastAsia="Calibri"/>
          <w:szCs w:val="24"/>
        </w:rPr>
        <w:t xml:space="preserve">, Noveno Regidor Propietario, Nelson Eduardo Figueroa Castillo, Décimo Regidor Propietario;  Regidores suplentes en su orden: Carlos Armando Sandoval Salazar, Primer Regidor Suplente,  Sr. Ricardo Pacheco </w:t>
      </w:r>
      <w:proofErr w:type="spellStart"/>
      <w:r>
        <w:rPr>
          <w:rFonts w:eastAsia="Calibri"/>
          <w:szCs w:val="24"/>
        </w:rPr>
        <w:t>Pacheco</w:t>
      </w:r>
      <w:proofErr w:type="spellEnd"/>
      <w:r>
        <w:rPr>
          <w:rFonts w:eastAsia="Calibri"/>
          <w:szCs w:val="24"/>
        </w:rPr>
        <w:t xml:space="preserve">, segundo regidor suplente, y con la presencia de la Secretaria Municipal, Licda. Magaly Areli Cárcamo de Chávez; </w:t>
      </w:r>
      <w:r w:rsidRPr="00F80BAD">
        <w:rPr>
          <w:rFonts w:eastAsia="Calibri"/>
          <w:szCs w:val="24"/>
        </w:rPr>
        <w:t xml:space="preserve">para tratar asuntos de su competencia, en base a lo establecido por los artículos treinta y uno numeral diez y treinta y ocho del Código Municipal se procede a celebrar </w:t>
      </w:r>
      <w:r w:rsidRPr="001C6FDF">
        <w:rPr>
          <w:rFonts w:eastAsia="Calibri"/>
          <w:szCs w:val="24"/>
        </w:rPr>
        <w:t>sesión ordinaria</w:t>
      </w:r>
      <w:r>
        <w:rPr>
          <w:rFonts w:eastAsia="Calibri"/>
          <w:szCs w:val="24"/>
        </w:rPr>
        <w:t xml:space="preserve"> </w:t>
      </w:r>
      <w:r w:rsidRPr="00F80BAD">
        <w:rPr>
          <w:rFonts w:eastAsia="Calibri"/>
          <w:szCs w:val="24"/>
        </w:rPr>
        <w:t>la cual les presidida por el señor A</w:t>
      </w:r>
      <w:r>
        <w:rPr>
          <w:rFonts w:eastAsia="Calibri"/>
          <w:szCs w:val="24"/>
        </w:rPr>
        <w:t>l</w:t>
      </w:r>
      <w:r w:rsidRPr="00F80BAD">
        <w:rPr>
          <w:rFonts w:eastAsia="Calibri"/>
          <w:szCs w:val="24"/>
        </w:rPr>
        <w:t>calde Municipal quien constata la presencia de la totalidad de los miembros de su concejo para efectos de dar cumplimiento al artículo cuarenta y uno del referido código, da por iniciada la reunión sometiendo primeramente la aprobación de la agenda a desarrollar</w:t>
      </w:r>
      <w:r>
        <w:rPr>
          <w:rFonts w:eastAsia="Calibri"/>
          <w:szCs w:val="24"/>
        </w:rPr>
        <w:t xml:space="preserve">  </w:t>
      </w:r>
      <w:r w:rsidRPr="00F80BAD">
        <w:rPr>
          <w:rFonts w:eastAsia="Calibri"/>
          <w:szCs w:val="24"/>
        </w:rPr>
        <w:t>y luego de haber analizado y discutido cada uno de los puntos contenidos</w:t>
      </w:r>
      <w:r>
        <w:rPr>
          <w:rFonts w:eastAsia="Calibri"/>
          <w:szCs w:val="24"/>
        </w:rPr>
        <w:t xml:space="preserve"> en esta,</w:t>
      </w:r>
      <w:r w:rsidRPr="00F80BAD">
        <w:rPr>
          <w:rFonts w:eastAsia="Calibri"/>
          <w:szCs w:val="24"/>
        </w:rPr>
        <w:t xml:space="preserve"> se emiten los siguientes acuerdos:</w:t>
      </w:r>
    </w:p>
    <w:p w14:paraId="01F736F9" w14:textId="77777777" w:rsidR="00E80CB6" w:rsidRDefault="00E80CB6" w:rsidP="00AE11EF">
      <w:pPr>
        <w:tabs>
          <w:tab w:val="left" w:pos="922"/>
          <w:tab w:val="left" w:pos="7513"/>
          <w:tab w:val="left" w:pos="7797"/>
        </w:tabs>
        <w:spacing w:after="0" w:line="240" w:lineRule="auto"/>
        <w:jc w:val="both"/>
        <w:rPr>
          <w:rFonts w:eastAsia="Calibri"/>
          <w:szCs w:val="24"/>
        </w:rPr>
      </w:pPr>
    </w:p>
    <w:p w14:paraId="04049426" w14:textId="77777777" w:rsidR="00DD5FF6" w:rsidRDefault="00E80CB6" w:rsidP="00AE11EF">
      <w:pPr>
        <w:tabs>
          <w:tab w:val="left" w:pos="922"/>
          <w:tab w:val="left" w:pos="7513"/>
          <w:tab w:val="left" w:pos="7797"/>
        </w:tabs>
        <w:spacing w:after="0" w:line="240" w:lineRule="auto"/>
        <w:jc w:val="both"/>
        <w:rPr>
          <w:rFonts w:eastAsia="Calibri"/>
          <w:b/>
          <w:bCs/>
          <w:szCs w:val="24"/>
          <w:u w:val="single"/>
        </w:rPr>
      </w:pPr>
      <w:r w:rsidRPr="00E80CB6">
        <w:rPr>
          <w:rFonts w:eastAsia="Calibri"/>
          <w:b/>
          <w:bCs/>
          <w:szCs w:val="24"/>
          <w:u w:val="single"/>
        </w:rPr>
        <w:t>ACUERDO NÚMERO UNO:</w:t>
      </w:r>
    </w:p>
    <w:p w14:paraId="3EB4374B" w14:textId="77777777" w:rsidR="00371A69" w:rsidRPr="00E80CB6" w:rsidRDefault="00371A69" w:rsidP="00AE11EF">
      <w:pPr>
        <w:tabs>
          <w:tab w:val="left" w:pos="922"/>
          <w:tab w:val="left" w:pos="7513"/>
          <w:tab w:val="left" w:pos="7797"/>
        </w:tabs>
        <w:spacing w:after="0" w:line="240" w:lineRule="auto"/>
        <w:jc w:val="both"/>
        <w:rPr>
          <w:rFonts w:eastAsia="Calibri"/>
          <w:b/>
          <w:bCs/>
          <w:szCs w:val="24"/>
          <w:u w:val="single"/>
        </w:rPr>
      </w:pPr>
    </w:p>
    <w:p w14:paraId="22BA1FA4" w14:textId="77777777" w:rsidR="00E80CB6" w:rsidRDefault="00D5194D" w:rsidP="00AE11EF">
      <w:pPr>
        <w:tabs>
          <w:tab w:val="left" w:pos="922"/>
          <w:tab w:val="left" w:pos="7513"/>
          <w:tab w:val="left" w:pos="7797"/>
        </w:tabs>
        <w:spacing w:after="0" w:line="240" w:lineRule="auto"/>
        <w:jc w:val="both"/>
        <w:rPr>
          <w:rFonts w:eastAsia="Calibri"/>
          <w:szCs w:val="24"/>
        </w:rPr>
      </w:pPr>
      <w:proofErr w:type="gramStart"/>
      <w:r>
        <w:rPr>
          <w:rFonts w:eastAsia="Calibri"/>
          <w:szCs w:val="24"/>
        </w:rPr>
        <w:t>El  Concejo</w:t>
      </w:r>
      <w:proofErr w:type="gramEnd"/>
      <w:r>
        <w:rPr>
          <w:rFonts w:eastAsia="Calibri"/>
          <w:szCs w:val="24"/>
        </w:rPr>
        <w:t xml:space="preserve"> Municipal CONSIDERANDO:</w:t>
      </w:r>
    </w:p>
    <w:p w14:paraId="595C943E" w14:textId="77777777" w:rsidR="00371A69" w:rsidRDefault="00371A69" w:rsidP="00AE11EF">
      <w:pPr>
        <w:tabs>
          <w:tab w:val="left" w:pos="922"/>
          <w:tab w:val="left" w:pos="7513"/>
          <w:tab w:val="left" w:pos="7797"/>
        </w:tabs>
        <w:spacing w:after="0" w:line="240" w:lineRule="auto"/>
        <w:jc w:val="both"/>
        <w:rPr>
          <w:rFonts w:eastAsia="Calibri"/>
          <w:szCs w:val="24"/>
        </w:rPr>
      </w:pPr>
    </w:p>
    <w:p w14:paraId="4FAFFB2B" w14:textId="77777777" w:rsidR="00D5194D" w:rsidRDefault="00D5194D" w:rsidP="00AE11EF">
      <w:pPr>
        <w:tabs>
          <w:tab w:val="left" w:pos="922"/>
          <w:tab w:val="left" w:pos="7513"/>
          <w:tab w:val="left" w:pos="7797"/>
        </w:tabs>
        <w:spacing w:after="0" w:line="240" w:lineRule="auto"/>
        <w:jc w:val="both"/>
        <w:rPr>
          <w:rFonts w:eastAsia="Calibri"/>
          <w:szCs w:val="24"/>
        </w:rPr>
      </w:pPr>
      <w:r>
        <w:rPr>
          <w:rFonts w:eastAsia="Calibri"/>
          <w:szCs w:val="24"/>
        </w:rPr>
        <w:t xml:space="preserve">I.- Que de conformidad </w:t>
      </w:r>
      <w:r w:rsidR="00642B3B">
        <w:rPr>
          <w:rFonts w:eastAsia="Calibri"/>
          <w:szCs w:val="24"/>
        </w:rPr>
        <w:t xml:space="preserve">a </w:t>
      </w:r>
      <w:r w:rsidR="001D7CDE">
        <w:rPr>
          <w:rFonts w:eastAsia="Calibri"/>
          <w:szCs w:val="24"/>
        </w:rPr>
        <w:t>REFERENCIA. DRSA-9/2021-EEIE-23/043</w:t>
      </w:r>
      <w:r w:rsidR="009B082C">
        <w:rPr>
          <w:rFonts w:eastAsia="Calibri"/>
          <w:szCs w:val="24"/>
        </w:rPr>
        <w:t xml:space="preserve">, emitida por la Corte de Cuentas de la República de El Salvador, </w:t>
      </w:r>
      <w:r w:rsidR="00D8267B">
        <w:rPr>
          <w:rFonts w:eastAsia="Calibri"/>
          <w:szCs w:val="24"/>
        </w:rPr>
        <w:t>en relación al “Examen Especial a los Ingresos y Egresos y al Cumplimiento de Leyes y Normativa Aplicable, por el período del 01 de enero al 31 de diciembre del 2020” a la municipalidad de Metapán y en el cual solicita interpretación detallada del artículo 3 literales del a) al d) del Reglamento Transitorio de Prestación Económica por retiro voluntario para los Empleados de la Alcaldía Municipal de Metapán, en virtud que su texto literario deja lugar a dualidades o discrecionalidad en cuanto a la aplicación del calculo que regula;</w:t>
      </w:r>
    </w:p>
    <w:p w14:paraId="2D4388FF" w14:textId="77777777" w:rsidR="00B05654" w:rsidRDefault="00B05654" w:rsidP="00AE11EF">
      <w:pPr>
        <w:tabs>
          <w:tab w:val="left" w:pos="922"/>
          <w:tab w:val="left" w:pos="7513"/>
          <w:tab w:val="left" w:pos="7797"/>
        </w:tabs>
        <w:spacing w:after="0" w:line="240" w:lineRule="auto"/>
        <w:jc w:val="both"/>
        <w:rPr>
          <w:rFonts w:eastAsia="Calibri"/>
          <w:szCs w:val="24"/>
        </w:rPr>
      </w:pPr>
    </w:p>
    <w:p w14:paraId="12EB7974" w14:textId="77777777" w:rsidR="00266AC6" w:rsidRDefault="00266AC6" w:rsidP="00AE11EF">
      <w:pPr>
        <w:tabs>
          <w:tab w:val="left" w:pos="922"/>
          <w:tab w:val="left" w:pos="7513"/>
          <w:tab w:val="left" w:pos="7797"/>
        </w:tabs>
        <w:spacing w:after="0" w:line="240" w:lineRule="auto"/>
        <w:jc w:val="both"/>
        <w:rPr>
          <w:rFonts w:eastAsia="Calibri"/>
          <w:szCs w:val="24"/>
        </w:rPr>
      </w:pPr>
      <w:r>
        <w:rPr>
          <w:rFonts w:eastAsia="Calibri"/>
          <w:szCs w:val="24"/>
        </w:rPr>
        <w:t xml:space="preserve">II.-. Que este Concejo considera conveniente delegar </w:t>
      </w:r>
      <w:r w:rsidR="00690783">
        <w:rPr>
          <w:rFonts w:eastAsia="Calibri"/>
          <w:szCs w:val="24"/>
        </w:rPr>
        <w:t xml:space="preserve">a los asesores de la municipalidad para que formulen la interpretación y pueda ser </w:t>
      </w:r>
      <w:proofErr w:type="spellStart"/>
      <w:r w:rsidR="00690783">
        <w:rPr>
          <w:rFonts w:eastAsia="Calibri"/>
          <w:szCs w:val="24"/>
        </w:rPr>
        <w:t>retimido</w:t>
      </w:r>
      <w:proofErr w:type="spellEnd"/>
      <w:r w:rsidR="00690783">
        <w:rPr>
          <w:rFonts w:eastAsia="Calibri"/>
          <w:szCs w:val="24"/>
        </w:rPr>
        <w:t xml:space="preserve"> al equipo de auditoria de la Corte de Cuentas de la República:</w:t>
      </w:r>
    </w:p>
    <w:p w14:paraId="6E9F104F" w14:textId="77777777" w:rsidR="00323A26" w:rsidRDefault="00323A26" w:rsidP="00AE11EF">
      <w:pPr>
        <w:tabs>
          <w:tab w:val="left" w:pos="922"/>
          <w:tab w:val="left" w:pos="7513"/>
          <w:tab w:val="left" w:pos="7797"/>
        </w:tabs>
        <w:spacing w:after="0" w:line="240" w:lineRule="auto"/>
        <w:jc w:val="both"/>
        <w:rPr>
          <w:rFonts w:eastAsia="Calibri"/>
          <w:szCs w:val="24"/>
        </w:rPr>
      </w:pPr>
    </w:p>
    <w:p w14:paraId="6741973D" w14:textId="77777777" w:rsidR="00690783" w:rsidRDefault="00690783" w:rsidP="00AE11EF">
      <w:pPr>
        <w:tabs>
          <w:tab w:val="left" w:pos="922"/>
          <w:tab w:val="left" w:pos="7513"/>
          <w:tab w:val="left" w:pos="7797"/>
        </w:tabs>
        <w:spacing w:after="0" w:line="240" w:lineRule="auto"/>
        <w:jc w:val="both"/>
        <w:rPr>
          <w:rFonts w:eastAsia="Calibri"/>
          <w:szCs w:val="24"/>
        </w:rPr>
      </w:pPr>
      <w:r>
        <w:rPr>
          <w:rFonts w:eastAsia="Calibri"/>
          <w:szCs w:val="24"/>
        </w:rPr>
        <w:t>POR TANTO, el Concejo Municipal en uso de las facultades que el Código Municipal les confiere ACUERDA:</w:t>
      </w:r>
    </w:p>
    <w:p w14:paraId="5A53F8C4" w14:textId="77777777" w:rsidR="00255B7D" w:rsidRDefault="00255B7D" w:rsidP="00AE11EF">
      <w:pPr>
        <w:tabs>
          <w:tab w:val="left" w:pos="922"/>
          <w:tab w:val="left" w:pos="7513"/>
          <w:tab w:val="left" w:pos="7797"/>
        </w:tabs>
        <w:spacing w:after="0" w:line="240" w:lineRule="auto"/>
        <w:jc w:val="both"/>
        <w:rPr>
          <w:rFonts w:eastAsia="Calibri"/>
          <w:szCs w:val="24"/>
        </w:rPr>
      </w:pPr>
    </w:p>
    <w:p w14:paraId="627B6FD6" w14:textId="77777777" w:rsidR="00255B7D" w:rsidRDefault="00323A26" w:rsidP="00AE11EF">
      <w:pPr>
        <w:tabs>
          <w:tab w:val="left" w:pos="922"/>
          <w:tab w:val="left" w:pos="7513"/>
          <w:tab w:val="left" w:pos="7797"/>
        </w:tabs>
        <w:spacing w:after="0" w:line="240" w:lineRule="auto"/>
        <w:jc w:val="both"/>
        <w:rPr>
          <w:rFonts w:eastAsia="Calibri"/>
          <w:szCs w:val="24"/>
        </w:rPr>
      </w:pPr>
      <w:r>
        <w:rPr>
          <w:rFonts w:eastAsia="Calibri"/>
          <w:szCs w:val="24"/>
        </w:rPr>
        <w:t xml:space="preserve">DELEGAR al Lic. </w:t>
      </w:r>
      <w:r w:rsidRPr="00DD398C">
        <w:rPr>
          <w:rFonts w:cstheme="minorBidi"/>
          <w:szCs w:val="24"/>
        </w:rPr>
        <w:t>Carlos Mauricio Mendoza Cortez</w:t>
      </w:r>
      <w:r>
        <w:rPr>
          <w:rFonts w:cstheme="minorBidi"/>
          <w:szCs w:val="24"/>
        </w:rPr>
        <w:t xml:space="preserve">, Asesor en la Gestión Municipal y a la Licda. </w:t>
      </w:r>
      <w:r w:rsidRPr="00B11D61">
        <w:rPr>
          <w:rFonts w:eastAsia="Times New Roman"/>
          <w:lang w:val="es-ES" w:eastAsia="es-ES"/>
        </w:rPr>
        <w:t xml:space="preserve"> Zoila Clara Guadalupe </w:t>
      </w:r>
      <w:proofErr w:type="spellStart"/>
      <w:r w:rsidRPr="00B11D61">
        <w:rPr>
          <w:rFonts w:eastAsia="Times New Roman"/>
          <w:lang w:val="es-ES" w:eastAsia="es-ES"/>
        </w:rPr>
        <w:t>Solis</w:t>
      </w:r>
      <w:proofErr w:type="spellEnd"/>
      <w:r w:rsidRPr="00B11D61">
        <w:rPr>
          <w:rFonts w:eastAsia="Times New Roman"/>
          <w:lang w:val="es-ES" w:eastAsia="es-ES"/>
        </w:rPr>
        <w:t xml:space="preserve"> Barrera</w:t>
      </w:r>
      <w:r>
        <w:rPr>
          <w:rFonts w:eastAsia="Times New Roman"/>
          <w:lang w:val="es-ES" w:eastAsia="es-ES"/>
        </w:rPr>
        <w:t xml:space="preserve">, </w:t>
      </w:r>
      <w:proofErr w:type="spellStart"/>
      <w:r>
        <w:rPr>
          <w:rFonts w:eastAsia="Times New Roman"/>
          <w:lang w:val="es-ES" w:eastAsia="es-ES"/>
        </w:rPr>
        <w:t>Asesoria</w:t>
      </w:r>
      <w:proofErr w:type="spellEnd"/>
      <w:r>
        <w:rPr>
          <w:rFonts w:eastAsia="Times New Roman"/>
          <w:lang w:val="es-ES" w:eastAsia="es-ES"/>
        </w:rPr>
        <w:t xml:space="preserve"> Legal</w:t>
      </w:r>
      <w:r w:rsidR="009E7AA4">
        <w:rPr>
          <w:rFonts w:eastAsia="Times New Roman"/>
          <w:lang w:val="es-ES" w:eastAsia="es-ES"/>
        </w:rPr>
        <w:t xml:space="preserve">; para </w:t>
      </w:r>
      <w:r w:rsidR="009E7AA4" w:rsidRPr="00B11D61">
        <w:rPr>
          <w:rFonts w:eastAsia="Times New Roman"/>
          <w:lang w:val="es-ES" w:eastAsia="es-ES"/>
        </w:rPr>
        <w:t>que</w:t>
      </w:r>
      <w:r>
        <w:rPr>
          <w:rFonts w:eastAsia="Times New Roman"/>
          <w:lang w:val="es-ES" w:eastAsia="es-ES"/>
        </w:rPr>
        <w:t xml:space="preserve"> </w:t>
      </w:r>
      <w:r w:rsidR="009E7AA4">
        <w:rPr>
          <w:rFonts w:eastAsia="Times New Roman"/>
          <w:lang w:val="es-ES" w:eastAsia="es-ES"/>
        </w:rPr>
        <w:t xml:space="preserve">realicen </w:t>
      </w:r>
      <w:r w:rsidR="009E7AA4" w:rsidRPr="00B11D61">
        <w:rPr>
          <w:rFonts w:eastAsia="Times New Roman"/>
          <w:lang w:val="es-ES" w:eastAsia="es-ES"/>
        </w:rPr>
        <w:t>interpretación</w:t>
      </w:r>
      <w:r>
        <w:rPr>
          <w:rFonts w:eastAsia="Calibri"/>
          <w:szCs w:val="24"/>
        </w:rPr>
        <w:t xml:space="preserve"> detallada del artículo 3 literales del a) al d) del Reglamento Transitorio de Prestación Económica por retiro voluntario para los Empleados de la Alcaldía Municipal de Metapán, emitido me</w:t>
      </w:r>
      <w:r w:rsidR="00255B7D">
        <w:rPr>
          <w:rFonts w:eastAsia="Calibri"/>
          <w:szCs w:val="24"/>
        </w:rPr>
        <w:t>diante decreto número ocho de fecha siete de octubre del 2020.</w:t>
      </w:r>
    </w:p>
    <w:p w14:paraId="347E4F84" w14:textId="77777777" w:rsidR="00255B7D" w:rsidRDefault="00255B7D" w:rsidP="00AE11EF">
      <w:pPr>
        <w:tabs>
          <w:tab w:val="left" w:pos="922"/>
          <w:tab w:val="left" w:pos="7513"/>
          <w:tab w:val="left" w:pos="7797"/>
        </w:tabs>
        <w:spacing w:after="0" w:line="240" w:lineRule="auto"/>
        <w:jc w:val="both"/>
        <w:rPr>
          <w:rFonts w:eastAsia="Calibri"/>
          <w:szCs w:val="24"/>
        </w:rPr>
      </w:pPr>
    </w:p>
    <w:p w14:paraId="6CBD4E92" w14:textId="77777777" w:rsidR="00323A26" w:rsidRDefault="00255B7D" w:rsidP="00AE11EF">
      <w:pPr>
        <w:tabs>
          <w:tab w:val="left" w:pos="922"/>
          <w:tab w:val="left" w:pos="7513"/>
          <w:tab w:val="left" w:pos="7797"/>
        </w:tabs>
        <w:spacing w:after="0" w:line="240" w:lineRule="auto"/>
        <w:jc w:val="both"/>
        <w:rPr>
          <w:rFonts w:eastAsia="Calibri"/>
          <w:szCs w:val="24"/>
        </w:rPr>
      </w:pPr>
      <w:r>
        <w:rPr>
          <w:rFonts w:eastAsia="Times New Roman"/>
          <w:lang w:val="es-ES" w:eastAsia="es-ES"/>
        </w:rPr>
        <w:t xml:space="preserve">Comuníquese y </w:t>
      </w:r>
      <w:proofErr w:type="spellStart"/>
      <w:r>
        <w:rPr>
          <w:rFonts w:eastAsia="Times New Roman"/>
          <w:lang w:val="es-ES" w:eastAsia="es-ES"/>
        </w:rPr>
        <w:t>certifiquese</w:t>
      </w:r>
      <w:proofErr w:type="spellEnd"/>
      <w:r>
        <w:rPr>
          <w:rFonts w:eastAsia="Times New Roman"/>
          <w:lang w:val="es-ES" w:eastAsia="es-ES"/>
        </w:rPr>
        <w:t>. -</w:t>
      </w:r>
      <w:r w:rsidR="00323A26" w:rsidRPr="00B11D61">
        <w:rPr>
          <w:rFonts w:eastAsia="Times New Roman"/>
          <w:lang w:val="es-ES" w:eastAsia="es-ES"/>
        </w:rPr>
        <w:t xml:space="preserve"> </w:t>
      </w:r>
    </w:p>
    <w:p w14:paraId="357C2C27" w14:textId="77777777" w:rsidR="00690783" w:rsidRDefault="00690783" w:rsidP="00AE11EF">
      <w:pPr>
        <w:tabs>
          <w:tab w:val="left" w:pos="922"/>
          <w:tab w:val="left" w:pos="7513"/>
          <w:tab w:val="left" w:pos="7797"/>
        </w:tabs>
        <w:spacing w:after="0" w:line="240" w:lineRule="auto"/>
        <w:jc w:val="both"/>
        <w:rPr>
          <w:rFonts w:eastAsia="Calibri"/>
          <w:szCs w:val="24"/>
        </w:rPr>
      </w:pPr>
    </w:p>
    <w:p w14:paraId="77B6AA68" w14:textId="77777777" w:rsidR="00D5194D" w:rsidRDefault="00D5194D" w:rsidP="00AE11EF">
      <w:pPr>
        <w:tabs>
          <w:tab w:val="left" w:pos="922"/>
          <w:tab w:val="left" w:pos="7513"/>
          <w:tab w:val="left" w:pos="7797"/>
        </w:tabs>
        <w:spacing w:after="0" w:line="240" w:lineRule="auto"/>
        <w:jc w:val="both"/>
        <w:rPr>
          <w:rFonts w:eastAsia="Calibri"/>
          <w:szCs w:val="24"/>
        </w:rPr>
      </w:pPr>
    </w:p>
    <w:p w14:paraId="35B45A9B" w14:textId="77777777" w:rsidR="009E7AA4" w:rsidRDefault="009E7AA4" w:rsidP="00AE11EF">
      <w:pPr>
        <w:tabs>
          <w:tab w:val="left" w:pos="922"/>
          <w:tab w:val="left" w:pos="7513"/>
          <w:tab w:val="left" w:pos="7797"/>
        </w:tabs>
        <w:spacing w:after="0" w:line="240" w:lineRule="auto"/>
        <w:jc w:val="both"/>
        <w:rPr>
          <w:rFonts w:eastAsia="Calibri"/>
          <w:szCs w:val="24"/>
        </w:rPr>
      </w:pPr>
    </w:p>
    <w:p w14:paraId="6304CBD7" w14:textId="77777777" w:rsidR="009E7AA4" w:rsidRPr="001F7DB1" w:rsidRDefault="009E7AA4" w:rsidP="00AE11EF">
      <w:pPr>
        <w:tabs>
          <w:tab w:val="left" w:pos="922"/>
          <w:tab w:val="left" w:pos="7513"/>
          <w:tab w:val="left" w:pos="7797"/>
        </w:tabs>
        <w:spacing w:after="0" w:line="240" w:lineRule="auto"/>
        <w:jc w:val="both"/>
        <w:rPr>
          <w:rFonts w:eastAsia="Calibri"/>
          <w:szCs w:val="24"/>
        </w:rPr>
      </w:pPr>
    </w:p>
    <w:p w14:paraId="4A0CE7A6" w14:textId="77777777" w:rsidR="00AE11EF" w:rsidRDefault="00AE11EF" w:rsidP="00AE11EF">
      <w:pPr>
        <w:tabs>
          <w:tab w:val="left" w:pos="922"/>
          <w:tab w:val="left" w:pos="7513"/>
          <w:tab w:val="left" w:pos="7797"/>
        </w:tabs>
        <w:spacing w:after="0" w:line="240" w:lineRule="auto"/>
        <w:jc w:val="both"/>
        <w:rPr>
          <w:rFonts w:eastAsia="Calibri"/>
          <w:szCs w:val="24"/>
        </w:rPr>
      </w:pPr>
    </w:p>
    <w:p w14:paraId="6C1F9E66" w14:textId="77777777" w:rsidR="00DD5FF6" w:rsidRPr="00326F29" w:rsidRDefault="00DD5FF6" w:rsidP="00DD5FF6">
      <w:pPr>
        <w:tabs>
          <w:tab w:val="left" w:pos="8789"/>
        </w:tabs>
        <w:spacing w:after="0" w:line="240" w:lineRule="auto"/>
        <w:jc w:val="both"/>
        <w:rPr>
          <w:b/>
          <w:szCs w:val="24"/>
          <w:u w:val="single"/>
        </w:rPr>
      </w:pPr>
      <w:r>
        <w:rPr>
          <w:b/>
          <w:szCs w:val="24"/>
          <w:u w:val="single"/>
        </w:rPr>
        <w:t>ACUERDO NÚMERO DOS</w:t>
      </w:r>
      <w:r w:rsidRPr="00326F29">
        <w:rPr>
          <w:b/>
          <w:szCs w:val="24"/>
          <w:u w:val="single"/>
        </w:rPr>
        <w:t xml:space="preserve">: </w:t>
      </w:r>
    </w:p>
    <w:p w14:paraId="140C99C1" w14:textId="77777777" w:rsidR="00DD5FF6" w:rsidRPr="00326F29" w:rsidRDefault="00DD5FF6" w:rsidP="00DD5FF6">
      <w:pPr>
        <w:jc w:val="both"/>
        <w:rPr>
          <w:rFonts w:eastAsia="Calibri"/>
          <w:szCs w:val="24"/>
        </w:rPr>
      </w:pPr>
      <w:r w:rsidRPr="00326F29">
        <w:rPr>
          <w:szCs w:val="24"/>
        </w:rPr>
        <w:t>El Concejo Municipal en uso de las facultades que el Código Municipal les confiere ACUERDA:</w:t>
      </w:r>
    </w:p>
    <w:p w14:paraId="42734DC4" w14:textId="77777777" w:rsidR="00DD5FF6" w:rsidRPr="00030DC6" w:rsidRDefault="00DD5FF6" w:rsidP="00DD5FF6">
      <w:pPr>
        <w:numPr>
          <w:ilvl w:val="0"/>
          <w:numId w:val="156"/>
        </w:numPr>
        <w:spacing w:after="0" w:line="240" w:lineRule="auto"/>
        <w:contextualSpacing/>
        <w:jc w:val="both"/>
        <w:rPr>
          <w:rFonts w:eastAsia="Calibri"/>
          <w:b/>
        </w:rPr>
      </w:pPr>
      <w:r w:rsidRPr="00030DC6">
        <w:rPr>
          <w:rFonts w:eastAsia="Calibri"/>
        </w:rPr>
        <w:t xml:space="preserve">EROGAR la cantidad de </w:t>
      </w:r>
      <w:r>
        <w:rPr>
          <w:rFonts w:eastAsia="Calibri"/>
          <w:b/>
        </w:rPr>
        <w:t>UN MIL QUINIENTOS 00</w:t>
      </w:r>
      <w:r w:rsidRPr="00030DC6">
        <w:rPr>
          <w:rFonts w:eastAsia="Calibri"/>
          <w:b/>
        </w:rPr>
        <w:t>/100 DÓLARES DE LOS ESTA</w:t>
      </w:r>
      <w:r>
        <w:rPr>
          <w:rFonts w:eastAsia="Calibri"/>
          <w:b/>
        </w:rPr>
        <w:t>DOS UNIDOS DE AMÉRICA ($1,500.00</w:t>
      </w:r>
      <w:r w:rsidRPr="00030DC6">
        <w:rPr>
          <w:rFonts w:eastAsia="Calibri"/>
          <w:b/>
        </w:rPr>
        <w:t xml:space="preserve">) </w:t>
      </w:r>
      <w:r w:rsidRPr="00030DC6">
        <w:rPr>
          <w:rFonts w:eastAsia="Calibri"/>
        </w:rPr>
        <w:t>V/ Pago de planilla de trabajadores eventuales (mecánicos de obra de banco), Corresp</w:t>
      </w:r>
      <w:r>
        <w:rPr>
          <w:rFonts w:eastAsia="Calibri"/>
        </w:rPr>
        <w:t xml:space="preserve">ondiente al período del 01 al 31 de </w:t>
      </w:r>
      <w:proofErr w:type="gramStart"/>
      <w:r>
        <w:rPr>
          <w:rFonts w:eastAsia="Calibri"/>
        </w:rPr>
        <w:t>Marzo</w:t>
      </w:r>
      <w:proofErr w:type="gramEnd"/>
      <w:r>
        <w:rPr>
          <w:rFonts w:eastAsia="Calibri"/>
        </w:rPr>
        <w:t xml:space="preserve"> del 2021</w:t>
      </w:r>
      <w:r w:rsidRPr="00030DC6">
        <w:rPr>
          <w:rFonts w:eastAsia="Calibri"/>
        </w:rPr>
        <w:t xml:space="preserve">. Aplicando dicho gasto al código </w:t>
      </w:r>
      <w:r w:rsidRPr="00030DC6">
        <w:rPr>
          <w:rFonts w:eastAsia="Calibri"/>
          <w:b/>
        </w:rPr>
        <w:t xml:space="preserve">51201 </w:t>
      </w:r>
      <w:r w:rsidRPr="00030DC6">
        <w:rPr>
          <w:rFonts w:eastAsia="Calibri"/>
        </w:rPr>
        <w:t xml:space="preserve">de la línea </w:t>
      </w:r>
      <w:r w:rsidRPr="00030DC6">
        <w:rPr>
          <w:rFonts w:eastAsia="Calibri"/>
          <w:b/>
        </w:rPr>
        <w:t>0101</w:t>
      </w:r>
      <w:r w:rsidRPr="00030DC6">
        <w:rPr>
          <w:rFonts w:eastAsia="Calibri"/>
        </w:rPr>
        <w:t xml:space="preserve"> del Presupuesto Municipal vigente, según se detalla a continuación:</w:t>
      </w:r>
    </w:p>
    <w:p w14:paraId="5C7B2B13" w14:textId="77777777" w:rsidR="00DD5FF6" w:rsidRPr="00030DC6" w:rsidRDefault="00DD5FF6" w:rsidP="00DD5FF6">
      <w:pPr>
        <w:spacing w:after="0" w:line="240" w:lineRule="auto"/>
        <w:ind w:left="360"/>
        <w:contextualSpacing/>
        <w:jc w:val="both"/>
        <w:rPr>
          <w:rFonts w:eastAsia="Calibri"/>
          <w:b/>
        </w:rPr>
      </w:pPr>
    </w:p>
    <w:tbl>
      <w:tblPr>
        <w:tblW w:w="9407" w:type="dxa"/>
        <w:jc w:val="center"/>
        <w:tblCellMar>
          <w:left w:w="70" w:type="dxa"/>
          <w:right w:w="70" w:type="dxa"/>
        </w:tblCellMar>
        <w:tblLook w:val="04A0" w:firstRow="1" w:lastRow="0" w:firstColumn="1" w:lastColumn="0" w:noHBand="0" w:noVBand="1"/>
      </w:tblPr>
      <w:tblGrid>
        <w:gridCol w:w="393"/>
        <w:gridCol w:w="3861"/>
        <w:gridCol w:w="1378"/>
        <w:gridCol w:w="726"/>
        <w:gridCol w:w="1774"/>
        <w:gridCol w:w="1275"/>
      </w:tblGrid>
      <w:tr w:rsidR="00DD5FF6" w:rsidRPr="00030DC6" w14:paraId="54D7AF64" w14:textId="77777777" w:rsidTr="00627453">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14:paraId="7C304DB1" w14:textId="77777777" w:rsidR="00DD5FF6" w:rsidRPr="00030DC6" w:rsidRDefault="00DD5FF6" w:rsidP="00627453">
            <w:pPr>
              <w:spacing w:after="0" w:line="240" w:lineRule="auto"/>
              <w:rPr>
                <w:rFonts w:eastAsia="Times New Roman"/>
                <w:b/>
                <w:bCs/>
                <w:color w:val="000000"/>
                <w:lang w:eastAsia="es-SV"/>
              </w:rPr>
            </w:pPr>
            <w:proofErr w:type="spellStart"/>
            <w:r w:rsidRPr="00030DC6">
              <w:rPr>
                <w:rFonts w:eastAsia="Times New Roman"/>
                <w:b/>
                <w:bCs/>
                <w:color w:val="000000"/>
                <w:lang w:eastAsia="es-SV"/>
              </w:rPr>
              <w:t>Nº</w:t>
            </w:r>
            <w:proofErr w:type="spellEnd"/>
          </w:p>
        </w:tc>
        <w:tc>
          <w:tcPr>
            <w:tcW w:w="3861" w:type="dxa"/>
            <w:tcBorders>
              <w:top w:val="single" w:sz="4" w:space="0" w:color="auto"/>
              <w:left w:val="nil"/>
              <w:bottom w:val="single" w:sz="4" w:space="0" w:color="auto"/>
              <w:right w:val="single" w:sz="4" w:space="0" w:color="auto"/>
            </w:tcBorders>
            <w:noWrap/>
            <w:vAlign w:val="bottom"/>
            <w:hideMark/>
          </w:tcPr>
          <w:p w14:paraId="64217EAD" w14:textId="77777777" w:rsidR="00DD5FF6" w:rsidRPr="00030DC6" w:rsidRDefault="00DD5FF6" w:rsidP="00627453">
            <w:pPr>
              <w:spacing w:after="0" w:line="240" w:lineRule="auto"/>
              <w:rPr>
                <w:rFonts w:eastAsia="Times New Roman"/>
                <w:b/>
                <w:bCs/>
                <w:color w:val="000000"/>
                <w:lang w:eastAsia="es-SV"/>
              </w:rPr>
            </w:pPr>
            <w:r w:rsidRPr="00030DC6">
              <w:rPr>
                <w:rFonts w:eastAsia="Times New Roman"/>
                <w:b/>
                <w:bCs/>
                <w:color w:val="000000"/>
                <w:lang w:eastAsia="es-SV"/>
              </w:rPr>
              <w:t>NOMBRE</w:t>
            </w:r>
          </w:p>
        </w:tc>
        <w:tc>
          <w:tcPr>
            <w:tcW w:w="1378" w:type="dxa"/>
            <w:tcBorders>
              <w:top w:val="single" w:sz="4" w:space="0" w:color="auto"/>
              <w:left w:val="nil"/>
              <w:bottom w:val="single" w:sz="4" w:space="0" w:color="auto"/>
              <w:right w:val="single" w:sz="4" w:space="0" w:color="auto"/>
            </w:tcBorders>
            <w:noWrap/>
            <w:vAlign w:val="bottom"/>
            <w:hideMark/>
          </w:tcPr>
          <w:p w14:paraId="7405AAF4" w14:textId="77777777" w:rsidR="00DD5FF6" w:rsidRPr="00030DC6" w:rsidRDefault="00DD5FF6" w:rsidP="00627453">
            <w:pPr>
              <w:spacing w:after="0" w:line="240" w:lineRule="auto"/>
              <w:rPr>
                <w:rFonts w:eastAsia="Times New Roman"/>
                <w:b/>
                <w:bCs/>
                <w:color w:val="000000"/>
                <w:lang w:eastAsia="es-SV"/>
              </w:rPr>
            </w:pPr>
            <w:r w:rsidRPr="00030DC6">
              <w:rPr>
                <w:rFonts w:eastAsia="Times New Roman"/>
                <w:b/>
                <w:bCs/>
                <w:color w:val="000000"/>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14:paraId="187C595D" w14:textId="77777777" w:rsidR="00DD5FF6" w:rsidRPr="00030DC6" w:rsidRDefault="00DD5FF6" w:rsidP="00627453">
            <w:pPr>
              <w:spacing w:after="0" w:line="240" w:lineRule="auto"/>
              <w:rPr>
                <w:rFonts w:eastAsia="Times New Roman"/>
                <w:b/>
                <w:bCs/>
                <w:color w:val="000000"/>
                <w:lang w:eastAsia="es-SV"/>
              </w:rPr>
            </w:pPr>
            <w:r w:rsidRPr="00030DC6">
              <w:rPr>
                <w:rFonts w:eastAsia="Times New Roman"/>
                <w:b/>
                <w:bCs/>
                <w:color w:val="000000"/>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14:paraId="757D0F09" w14:textId="77777777" w:rsidR="00DD5FF6" w:rsidRPr="00030DC6" w:rsidRDefault="00DD5FF6" w:rsidP="00627453">
            <w:pPr>
              <w:spacing w:after="0" w:line="240" w:lineRule="auto"/>
              <w:rPr>
                <w:rFonts w:eastAsia="Times New Roman"/>
                <w:b/>
                <w:bCs/>
                <w:color w:val="000000"/>
                <w:lang w:eastAsia="es-SV"/>
              </w:rPr>
            </w:pPr>
            <w:r w:rsidRPr="00030DC6">
              <w:rPr>
                <w:rFonts w:eastAsia="Times New Roman"/>
                <w:b/>
                <w:bCs/>
                <w:color w:val="000000"/>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14:paraId="59B6CCB2" w14:textId="77777777" w:rsidR="00DD5FF6" w:rsidRPr="00030DC6" w:rsidRDefault="00DD5FF6" w:rsidP="00627453">
            <w:pPr>
              <w:spacing w:after="0" w:line="240" w:lineRule="auto"/>
              <w:rPr>
                <w:rFonts w:eastAsia="Times New Roman"/>
                <w:b/>
                <w:bCs/>
                <w:color w:val="000000"/>
                <w:lang w:eastAsia="es-SV"/>
              </w:rPr>
            </w:pPr>
            <w:r w:rsidRPr="00030DC6">
              <w:rPr>
                <w:rFonts w:eastAsia="Times New Roman"/>
                <w:b/>
                <w:bCs/>
                <w:color w:val="000000"/>
                <w:lang w:eastAsia="es-SV"/>
              </w:rPr>
              <w:t>LIQUIDO</w:t>
            </w:r>
          </w:p>
        </w:tc>
      </w:tr>
      <w:tr w:rsidR="00DD5FF6" w:rsidRPr="00030DC6" w14:paraId="58A94548" w14:textId="77777777" w:rsidTr="00627453">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14:paraId="71706A4A" w14:textId="77777777" w:rsidR="00DD5FF6" w:rsidRPr="00030DC6" w:rsidRDefault="00DD5FF6" w:rsidP="00627453">
            <w:pPr>
              <w:spacing w:after="0" w:line="240" w:lineRule="auto"/>
              <w:rPr>
                <w:rFonts w:eastAsia="Times New Roman"/>
                <w:bCs/>
                <w:color w:val="000000"/>
                <w:lang w:eastAsia="es-SV"/>
              </w:rPr>
            </w:pPr>
            <w:r w:rsidRPr="00030DC6">
              <w:rPr>
                <w:rFonts w:eastAsia="Times New Roman"/>
                <w:bCs/>
                <w:color w:val="000000"/>
                <w:lang w:eastAsia="es-SV"/>
              </w:rPr>
              <w:t>1</w:t>
            </w:r>
          </w:p>
        </w:tc>
        <w:tc>
          <w:tcPr>
            <w:tcW w:w="3861" w:type="dxa"/>
            <w:tcBorders>
              <w:top w:val="single" w:sz="4" w:space="0" w:color="auto"/>
              <w:left w:val="nil"/>
              <w:bottom w:val="single" w:sz="4" w:space="0" w:color="auto"/>
              <w:right w:val="single" w:sz="4" w:space="0" w:color="auto"/>
            </w:tcBorders>
            <w:noWrap/>
            <w:vAlign w:val="bottom"/>
            <w:hideMark/>
          </w:tcPr>
          <w:p w14:paraId="00AA865B" w14:textId="77777777" w:rsidR="00DD5FF6" w:rsidRPr="00030DC6" w:rsidRDefault="00DD5FF6" w:rsidP="00627453">
            <w:pPr>
              <w:spacing w:after="0" w:line="240" w:lineRule="auto"/>
              <w:rPr>
                <w:rFonts w:eastAsia="Times New Roman"/>
                <w:color w:val="000000"/>
                <w:lang w:eastAsia="es-SV"/>
              </w:rPr>
            </w:pPr>
            <w:r w:rsidRPr="00030DC6">
              <w:rPr>
                <w:rFonts w:eastAsia="Times New Roman"/>
                <w:color w:val="000000"/>
                <w:lang w:eastAsia="es-SV"/>
              </w:rPr>
              <w:t xml:space="preserve">Christian Alexander Herrera </w:t>
            </w:r>
            <w:proofErr w:type="spellStart"/>
            <w:r w:rsidRPr="00030DC6">
              <w:rPr>
                <w:rFonts w:eastAsia="Times New Roman"/>
                <w:color w:val="000000"/>
                <w:lang w:eastAsia="es-SV"/>
              </w:rPr>
              <w:t>Martinez</w:t>
            </w:r>
            <w:proofErr w:type="spellEnd"/>
          </w:p>
        </w:tc>
        <w:tc>
          <w:tcPr>
            <w:tcW w:w="1378" w:type="dxa"/>
            <w:tcBorders>
              <w:top w:val="single" w:sz="4" w:space="0" w:color="auto"/>
              <w:left w:val="nil"/>
              <w:bottom w:val="single" w:sz="4" w:space="0" w:color="auto"/>
              <w:right w:val="single" w:sz="4" w:space="0" w:color="auto"/>
            </w:tcBorders>
            <w:noWrap/>
            <w:vAlign w:val="bottom"/>
            <w:hideMark/>
          </w:tcPr>
          <w:p w14:paraId="28F11312" w14:textId="77777777" w:rsidR="00DD5FF6" w:rsidRPr="00030DC6" w:rsidRDefault="00DD5FF6" w:rsidP="00627453">
            <w:pPr>
              <w:spacing w:after="0" w:line="240" w:lineRule="auto"/>
              <w:jc w:val="center"/>
              <w:rPr>
                <w:rFonts w:eastAsia="Times New Roman"/>
                <w:color w:val="000000"/>
                <w:lang w:eastAsia="es-SV"/>
              </w:rPr>
            </w:pPr>
            <w:r w:rsidRPr="00030DC6">
              <w:rPr>
                <w:rFonts w:eastAsia="Times New Roman"/>
                <w:bCs/>
                <w:color w:val="000000"/>
                <w:lang w:eastAsia="es-SV"/>
              </w:rPr>
              <w:t>Mecánico de Obra de Banco</w:t>
            </w:r>
          </w:p>
        </w:tc>
        <w:tc>
          <w:tcPr>
            <w:tcW w:w="726" w:type="dxa"/>
            <w:tcBorders>
              <w:top w:val="single" w:sz="4" w:space="0" w:color="auto"/>
              <w:left w:val="nil"/>
              <w:bottom w:val="single" w:sz="4" w:space="0" w:color="auto"/>
              <w:right w:val="single" w:sz="4" w:space="0" w:color="auto"/>
            </w:tcBorders>
            <w:noWrap/>
            <w:vAlign w:val="bottom"/>
            <w:hideMark/>
          </w:tcPr>
          <w:p w14:paraId="4375745A" w14:textId="77777777" w:rsidR="00DD5FF6" w:rsidRPr="00030DC6" w:rsidRDefault="00DD5FF6" w:rsidP="00627453">
            <w:pPr>
              <w:spacing w:after="0" w:line="240" w:lineRule="auto"/>
              <w:jc w:val="center"/>
              <w:rPr>
                <w:rFonts w:eastAsia="Times New Roman"/>
                <w:color w:val="000000"/>
                <w:lang w:eastAsia="es-SV"/>
              </w:rPr>
            </w:pPr>
            <w:r>
              <w:rPr>
                <w:rFonts w:eastAsia="Times New Roman"/>
                <w:color w:val="000000"/>
                <w:lang w:eastAsia="es-SV"/>
              </w:rPr>
              <w:t>31</w:t>
            </w:r>
          </w:p>
        </w:tc>
        <w:tc>
          <w:tcPr>
            <w:tcW w:w="1774" w:type="dxa"/>
            <w:tcBorders>
              <w:top w:val="single" w:sz="4" w:space="0" w:color="auto"/>
              <w:left w:val="nil"/>
              <w:bottom w:val="single" w:sz="4" w:space="0" w:color="auto"/>
              <w:right w:val="single" w:sz="4" w:space="0" w:color="auto"/>
            </w:tcBorders>
            <w:noWrap/>
            <w:vAlign w:val="bottom"/>
            <w:hideMark/>
          </w:tcPr>
          <w:p w14:paraId="0BFD8BBC" w14:textId="77777777" w:rsidR="00DD5FF6" w:rsidRPr="00030DC6" w:rsidRDefault="00DD5FF6" w:rsidP="00627453">
            <w:pPr>
              <w:spacing w:after="0" w:line="240" w:lineRule="auto"/>
              <w:rPr>
                <w:rFonts w:eastAsia="Times New Roman"/>
                <w:color w:val="000000"/>
                <w:lang w:eastAsia="es-SV"/>
              </w:rPr>
            </w:pPr>
            <w:r>
              <w:rPr>
                <w:rFonts w:eastAsia="Times New Roman"/>
                <w:color w:val="000000"/>
                <w:lang w:eastAsia="es-SV"/>
              </w:rPr>
              <w:t>$    500.00</w:t>
            </w:r>
          </w:p>
        </w:tc>
        <w:tc>
          <w:tcPr>
            <w:tcW w:w="1275" w:type="dxa"/>
            <w:tcBorders>
              <w:top w:val="single" w:sz="4" w:space="0" w:color="auto"/>
              <w:left w:val="nil"/>
              <w:bottom w:val="single" w:sz="4" w:space="0" w:color="auto"/>
              <w:right w:val="single" w:sz="4" w:space="0" w:color="auto"/>
            </w:tcBorders>
            <w:noWrap/>
            <w:vAlign w:val="bottom"/>
            <w:hideMark/>
          </w:tcPr>
          <w:p w14:paraId="18E65DCD" w14:textId="77777777" w:rsidR="00DD5FF6" w:rsidRPr="00030DC6" w:rsidRDefault="00DD5FF6" w:rsidP="00627453">
            <w:pPr>
              <w:spacing w:after="0" w:line="240" w:lineRule="auto"/>
              <w:rPr>
                <w:rFonts w:eastAsia="Times New Roman"/>
                <w:color w:val="000000"/>
                <w:lang w:eastAsia="es-SV"/>
              </w:rPr>
            </w:pPr>
            <w:r>
              <w:rPr>
                <w:rFonts w:eastAsia="Times New Roman"/>
                <w:color w:val="000000"/>
                <w:lang w:eastAsia="es-SV"/>
              </w:rPr>
              <w:t>$    448.75</w:t>
            </w:r>
          </w:p>
        </w:tc>
      </w:tr>
      <w:tr w:rsidR="00DD5FF6" w:rsidRPr="00030DC6" w14:paraId="2DA29AF2" w14:textId="77777777" w:rsidTr="00627453">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70D3C3C1" w14:textId="77777777" w:rsidR="00DD5FF6" w:rsidRPr="00030DC6" w:rsidRDefault="00DD5FF6" w:rsidP="00627453">
            <w:pPr>
              <w:spacing w:after="0" w:line="240" w:lineRule="auto"/>
              <w:rPr>
                <w:rFonts w:eastAsia="Times New Roman"/>
                <w:bCs/>
                <w:color w:val="000000"/>
                <w:lang w:eastAsia="es-SV"/>
              </w:rPr>
            </w:pPr>
            <w:r w:rsidRPr="00030DC6">
              <w:rPr>
                <w:rFonts w:eastAsia="Times New Roman"/>
                <w:bCs/>
                <w:color w:val="000000"/>
                <w:lang w:eastAsia="es-SV"/>
              </w:rPr>
              <w:t>2</w:t>
            </w:r>
          </w:p>
        </w:tc>
        <w:tc>
          <w:tcPr>
            <w:tcW w:w="3861" w:type="dxa"/>
            <w:tcBorders>
              <w:top w:val="single" w:sz="4" w:space="0" w:color="auto"/>
              <w:left w:val="nil"/>
              <w:bottom w:val="single" w:sz="4" w:space="0" w:color="auto"/>
              <w:right w:val="single" w:sz="4" w:space="0" w:color="auto"/>
            </w:tcBorders>
            <w:noWrap/>
            <w:vAlign w:val="bottom"/>
          </w:tcPr>
          <w:p w14:paraId="0709B2D6" w14:textId="77777777" w:rsidR="00DD5FF6" w:rsidRPr="00030DC6" w:rsidRDefault="00DD5FF6" w:rsidP="00627453">
            <w:pPr>
              <w:spacing w:after="0" w:line="240" w:lineRule="auto"/>
              <w:rPr>
                <w:rFonts w:eastAsia="Times New Roman"/>
                <w:color w:val="000000"/>
                <w:lang w:eastAsia="es-SV"/>
              </w:rPr>
            </w:pPr>
            <w:r w:rsidRPr="00030DC6">
              <w:rPr>
                <w:rFonts w:eastAsia="Times New Roman"/>
                <w:color w:val="000000"/>
                <w:lang w:eastAsia="es-SV"/>
              </w:rPr>
              <w:t>Erick Omar Trinidad Velásquez</w:t>
            </w:r>
          </w:p>
        </w:tc>
        <w:tc>
          <w:tcPr>
            <w:tcW w:w="1378" w:type="dxa"/>
            <w:tcBorders>
              <w:top w:val="single" w:sz="4" w:space="0" w:color="auto"/>
              <w:left w:val="nil"/>
              <w:bottom w:val="single" w:sz="4" w:space="0" w:color="auto"/>
              <w:right w:val="single" w:sz="4" w:space="0" w:color="auto"/>
            </w:tcBorders>
            <w:noWrap/>
            <w:vAlign w:val="bottom"/>
          </w:tcPr>
          <w:p w14:paraId="1A1E68A0" w14:textId="77777777" w:rsidR="00DD5FF6" w:rsidRPr="00030DC6" w:rsidRDefault="00DD5FF6" w:rsidP="00627453">
            <w:pPr>
              <w:spacing w:after="0" w:line="240" w:lineRule="auto"/>
              <w:jc w:val="center"/>
              <w:rPr>
                <w:rFonts w:eastAsia="Times New Roman"/>
                <w:color w:val="000000"/>
                <w:lang w:eastAsia="es-SV"/>
              </w:rPr>
            </w:pPr>
            <w:r w:rsidRPr="00030DC6">
              <w:rPr>
                <w:rFonts w:eastAsia="Times New Roman"/>
                <w:bCs/>
                <w:color w:val="000000"/>
                <w:lang w:eastAsia="es-SV"/>
              </w:rPr>
              <w:t>Mecánico de Obra de Banco</w:t>
            </w:r>
          </w:p>
        </w:tc>
        <w:tc>
          <w:tcPr>
            <w:tcW w:w="726" w:type="dxa"/>
            <w:tcBorders>
              <w:top w:val="single" w:sz="4" w:space="0" w:color="auto"/>
              <w:left w:val="nil"/>
              <w:bottom w:val="single" w:sz="4" w:space="0" w:color="auto"/>
              <w:right w:val="single" w:sz="4" w:space="0" w:color="auto"/>
            </w:tcBorders>
            <w:noWrap/>
            <w:vAlign w:val="bottom"/>
          </w:tcPr>
          <w:p w14:paraId="1BA09466" w14:textId="77777777" w:rsidR="00DD5FF6" w:rsidRPr="00030DC6" w:rsidRDefault="00DD5FF6" w:rsidP="00627453">
            <w:pPr>
              <w:spacing w:after="0" w:line="240" w:lineRule="auto"/>
              <w:jc w:val="center"/>
              <w:rPr>
                <w:rFonts w:eastAsia="Times New Roman"/>
                <w:color w:val="000000"/>
                <w:lang w:eastAsia="es-SV"/>
              </w:rPr>
            </w:pPr>
            <w:r>
              <w:rPr>
                <w:rFonts w:eastAsia="Times New Roman"/>
                <w:color w:val="000000"/>
                <w:lang w:eastAsia="es-SV"/>
              </w:rPr>
              <w:t>31</w:t>
            </w:r>
          </w:p>
        </w:tc>
        <w:tc>
          <w:tcPr>
            <w:tcW w:w="1774" w:type="dxa"/>
            <w:tcBorders>
              <w:top w:val="single" w:sz="4" w:space="0" w:color="auto"/>
              <w:left w:val="nil"/>
              <w:bottom w:val="single" w:sz="4" w:space="0" w:color="auto"/>
              <w:right w:val="single" w:sz="4" w:space="0" w:color="auto"/>
            </w:tcBorders>
            <w:noWrap/>
            <w:vAlign w:val="bottom"/>
          </w:tcPr>
          <w:p w14:paraId="7A69D176" w14:textId="77777777" w:rsidR="00DD5FF6" w:rsidRPr="00030DC6" w:rsidRDefault="00DD5FF6" w:rsidP="00627453">
            <w:pPr>
              <w:spacing w:after="0" w:line="240" w:lineRule="auto"/>
              <w:rPr>
                <w:rFonts w:eastAsia="Times New Roman"/>
                <w:color w:val="000000"/>
                <w:lang w:eastAsia="es-SV"/>
              </w:rPr>
            </w:pPr>
            <w:r>
              <w:rPr>
                <w:rFonts w:eastAsia="Times New Roman"/>
                <w:color w:val="000000"/>
                <w:lang w:eastAsia="es-SV"/>
              </w:rPr>
              <w:t>$    500.00</w:t>
            </w:r>
          </w:p>
        </w:tc>
        <w:tc>
          <w:tcPr>
            <w:tcW w:w="1275" w:type="dxa"/>
            <w:tcBorders>
              <w:top w:val="single" w:sz="4" w:space="0" w:color="auto"/>
              <w:left w:val="nil"/>
              <w:bottom w:val="single" w:sz="4" w:space="0" w:color="auto"/>
              <w:right w:val="single" w:sz="4" w:space="0" w:color="auto"/>
            </w:tcBorders>
            <w:noWrap/>
            <w:vAlign w:val="bottom"/>
          </w:tcPr>
          <w:p w14:paraId="489595DA" w14:textId="77777777" w:rsidR="00DD5FF6" w:rsidRPr="00030DC6" w:rsidRDefault="00DD5FF6" w:rsidP="00627453">
            <w:pPr>
              <w:spacing w:after="0" w:line="240" w:lineRule="auto"/>
              <w:rPr>
                <w:rFonts w:eastAsia="Times New Roman"/>
                <w:color w:val="000000"/>
                <w:lang w:eastAsia="es-SV"/>
              </w:rPr>
            </w:pPr>
            <w:r>
              <w:rPr>
                <w:rFonts w:eastAsia="Times New Roman"/>
                <w:color w:val="000000"/>
                <w:lang w:eastAsia="es-SV"/>
              </w:rPr>
              <w:t>$    448.75</w:t>
            </w:r>
          </w:p>
        </w:tc>
      </w:tr>
      <w:tr w:rsidR="00DD5FF6" w:rsidRPr="00030DC6" w14:paraId="59F49A86" w14:textId="77777777" w:rsidTr="00627453">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521F0C15" w14:textId="77777777" w:rsidR="00DD5FF6" w:rsidRPr="00030DC6" w:rsidRDefault="00DD5FF6" w:rsidP="00627453">
            <w:pPr>
              <w:spacing w:after="0" w:line="240" w:lineRule="auto"/>
              <w:rPr>
                <w:rFonts w:eastAsia="Times New Roman"/>
                <w:bCs/>
                <w:color w:val="000000"/>
                <w:lang w:eastAsia="es-SV"/>
              </w:rPr>
            </w:pPr>
            <w:r w:rsidRPr="00030DC6">
              <w:rPr>
                <w:rFonts w:eastAsia="Times New Roman"/>
                <w:bCs/>
                <w:color w:val="000000"/>
                <w:lang w:eastAsia="es-SV"/>
              </w:rPr>
              <w:t>3</w:t>
            </w:r>
          </w:p>
        </w:tc>
        <w:tc>
          <w:tcPr>
            <w:tcW w:w="3861" w:type="dxa"/>
            <w:tcBorders>
              <w:top w:val="single" w:sz="4" w:space="0" w:color="auto"/>
              <w:left w:val="nil"/>
              <w:bottom w:val="single" w:sz="4" w:space="0" w:color="auto"/>
              <w:right w:val="single" w:sz="4" w:space="0" w:color="auto"/>
            </w:tcBorders>
            <w:noWrap/>
            <w:vAlign w:val="bottom"/>
          </w:tcPr>
          <w:p w14:paraId="0C1F5720" w14:textId="77777777" w:rsidR="00DD5FF6" w:rsidRPr="00030DC6" w:rsidRDefault="00DD5FF6" w:rsidP="00627453">
            <w:pPr>
              <w:spacing w:after="0" w:line="240" w:lineRule="auto"/>
              <w:rPr>
                <w:rFonts w:eastAsia="Times New Roman"/>
                <w:color w:val="000000"/>
                <w:lang w:eastAsia="es-SV"/>
              </w:rPr>
            </w:pPr>
            <w:r w:rsidRPr="00030DC6">
              <w:rPr>
                <w:rFonts w:eastAsia="Times New Roman"/>
                <w:color w:val="000000"/>
                <w:lang w:eastAsia="es-SV"/>
              </w:rPr>
              <w:t xml:space="preserve">Eneas </w:t>
            </w:r>
            <w:proofErr w:type="spellStart"/>
            <w:r w:rsidRPr="00030DC6">
              <w:rPr>
                <w:rFonts w:eastAsia="Times New Roman"/>
                <w:color w:val="000000"/>
                <w:lang w:eastAsia="es-SV"/>
              </w:rPr>
              <w:t>Everaldo</w:t>
            </w:r>
            <w:proofErr w:type="spellEnd"/>
            <w:r w:rsidRPr="00030DC6">
              <w:rPr>
                <w:rFonts w:eastAsia="Times New Roman"/>
                <w:color w:val="000000"/>
                <w:lang w:eastAsia="es-SV"/>
              </w:rPr>
              <w:t xml:space="preserve"> Castaneda Ramírez</w:t>
            </w:r>
          </w:p>
        </w:tc>
        <w:tc>
          <w:tcPr>
            <w:tcW w:w="1378" w:type="dxa"/>
            <w:tcBorders>
              <w:top w:val="single" w:sz="4" w:space="0" w:color="auto"/>
              <w:left w:val="nil"/>
              <w:bottom w:val="single" w:sz="4" w:space="0" w:color="auto"/>
              <w:right w:val="single" w:sz="4" w:space="0" w:color="auto"/>
            </w:tcBorders>
            <w:noWrap/>
            <w:vAlign w:val="bottom"/>
          </w:tcPr>
          <w:p w14:paraId="295E23C5" w14:textId="77777777" w:rsidR="00DD5FF6" w:rsidRPr="00030DC6" w:rsidRDefault="00DD5FF6" w:rsidP="00627453">
            <w:pPr>
              <w:spacing w:after="0" w:line="240" w:lineRule="auto"/>
              <w:jc w:val="center"/>
              <w:rPr>
                <w:rFonts w:eastAsia="Times New Roman"/>
                <w:color w:val="000000"/>
                <w:lang w:eastAsia="es-SV"/>
              </w:rPr>
            </w:pPr>
            <w:r w:rsidRPr="00030DC6">
              <w:rPr>
                <w:rFonts w:eastAsia="Times New Roman"/>
                <w:bCs/>
                <w:color w:val="000000"/>
                <w:lang w:eastAsia="es-SV"/>
              </w:rPr>
              <w:t>Mecánico de Obra de Banco</w:t>
            </w:r>
          </w:p>
        </w:tc>
        <w:tc>
          <w:tcPr>
            <w:tcW w:w="726" w:type="dxa"/>
            <w:tcBorders>
              <w:top w:val="single" w:sz="4" w:space="0" w:color="auto"/>
              <w:left w:val="nil"/>
              <w:bottom w:val="single" w:sz="4" w:space="0" w:color="auto"/>
              <w:right w:val="single" w:sz="4" w:space="0" w:color="auto"/>
            </w:tcBorders>
            <w:noWrap/>
            <w:vAlign w:val="bottom"/>
          </w:tcPr>
          <w:p w14:paraId="1B8EF870" w14:textId="77777777" w:rsidR="00DD5FF6" w:rsidRPr="00030DC6" w:rsidRDefault="00DD5FF6" w:rsidP="00627453">
            <w:pPr>
              <w:spacing w:after="0" w:line="240" w:lineRule="auto"/>
              <w:jc w:val="center"/>
              <w:rPr>
                <w:rFonts w:eastAsia="Times New Roman"/>
                <w:color w:val="000000"/>
                <w:lang w:eastAsia="es-SV"/>
              </w:rPr>
            </w:pPr>
            <w:r>
              <w:rPr>
                <w:rFonts w:eastAsia="Times New Roman"/>
                <w:color w:val="000000"/>
                <w:lang w:eastAsia="es-SV"/>
              </w:rPr>
              <w:t>31</w:t>
            </w:r>
          </w:p>
        </w:tc>
        <w:tc>
          <w:tcPr>
            <w:tcW w:w="1774" w:type="dxa"/>
            <w:tcBorders>
              <w:top w:val="single" w:sz="4" w:space="0" w:color="auto"/>
              <w:left w:val="nil"/>
              <w:bottom w:val="single" w:sz="4" w:space="0" w:color="auto"/>
              <w:right w:val="single" w:sz="4" w:space="0" w:color="auto"/>
            </w:tcBorders>
            <w:noWrap/>
            <w:vAlign w:val="bottom"/>
          </w:tcPr>
          <w:p w14:paraId="56DD992F" w14:textId="77777777" w:rsidR="00DD5FF6" w:rsidRPr="00030DC6" w:rsidRDefault="00DD5FF6" w:rsidP="00627453">
            <w:pPr>
              <w:spacing w:after="0" w:line="240" w:lineRule="auto"/>
              <w:rPr>
                <w:rFonts w:eastAsia="Times New Roman"/>
                <w:color w:val="000000"/>
                <w:lang w:eastAsia="es-SV"/>
              </w:rPr>
            </w:pPr>
            <w:r w:rsidRPr="00030DC6">
              <w:rPr>
                <w:rFonts w:eastAsia="Times New Roman"/>
                <w:color w:val="000000"/>
                <w:lang w:eastAsia="es-SV"/>
              </w:rPr>
              <w:t>$    500.00</w:t>
            </w:r>
          </w:p>
        </w:tc>
        <w:tc>
          <w:tcPr>
            <w:tcW w:w="1275" w:type="dxa"/>
            <w:tcBorders>
              <w:top w:val="single" w:sz="4" w:space="0" w:color="auto"/>
              <w:left w:val="nil"/>
              <w:bottom w:val="single" w:sz="4" w:space="0" w:color="auto"/>
              <w:right w:val="single" w:sz="4" w:space="0" w:color="auto"/>
            </w:tcBorders>
            <w:noWrap/>
            <w:vAlign w:val="bottom"/>
          </w:tcPr>
          <w:p w14:paraId="0E4A7845" w14:textId="77777777" w:rsidR="00DD5FF6" w:rsidRPr="00030DC6" w:rsidRDefault="00DD5FF6" w:rsidP="00627453">
            <w:pPr>
              <w:spacing w:after="0" w:line="240" w:lineRule="auto"/>
              <w:rPr>
                <w:rFonts w:eastAsia="Times New Roman"/>
                <w:color w:val="000000"/>
                <w:lang w:eastAsia="es-SV"/>
              </w:rPr>
            </w:pPr>
            <w:r>
              <w:rPr>
                <w:rFonts w:eastAsia="Times New Roman"/>
                <w:color w:val="000000"/>
                <w:lang w:eastAsia="es-SV"/>
              </w:rPr>
              <w:t>$    448.75</w:t>
            </w:r>
          </w:p>
        </w:tc>
      </w:tr>
      <w:tr w:rsidR="00DD5FF6" w:rsidRPr="00030DC6" w14:paraId="5818EAC5" w14:textId="77777777" w:rsidTr="00627453">
        <w:trPr>
          <w:trHeight w:val="315"/>
          <w:jc w:val="center"/>
        </w:trPr>
        <w:tc>
          <w:tcPr>
            <w:tcW w:w="6358" w:type="dxa"/>
            <w:gridSpan w:val="4"/>
            <w:tcBorders>
              <w:top w:val="single" w:sz="4" w:space="0" w:color="auto"/>
              <w:left w:val="single" w:sz="4" w:space="0" w:color="auto"/>
              <w:bottom w:val="single" w:sz="4" w:space="0" w:color="auto"/>
              <w:right w:val="single" w:sz="4" w:space="0" w:color="auto"/>
            </w:tcBorders>
            <w:noWrap/>
            <w:vAlign w:val="bottom"/>
            <w:hideMark/>
          </w:tcPr>
          <w:p w14:paraId="17D8EE02" w14:textId="77777777" w:rsidR="00DD5FF6" w:rsidRPr="00030DC6" w:rsidRDefault="00DD5FF6" w:rsidP="00627453">
            <w:pPr>
              <w:spacing w:after="0" w:line="240" w:lineRule="auto"/>
              <w:rPr>
                <w:rFonts w:eastAsia="Times New Roman"/>
                <w:b/>
                <w:bCs/>
                <w:color w:val="000000"/>
                <w:lang w:eastAsia="es-SV"/>
              </w:rPr>
            </w:pPr>
            <w:r w:rsidRPr="00030DC6">
              <w:rPr>
                <w:rFonts w:eastAsia="Times New Roman"/>
                <w:b/>
                <w:bCs/>
                <w:color w:val="000000"/>
                <w:lang w:eastAsia="es-SV"/>
              </w:rPr>
              <w:t>TOTAL</w:t>
            </w:r>
          </w:p>
        </w:tc>
        <w:tc>
          <w:tcPr>
            <w:tcW w:w="1774" w:type="dxa"/>
            <w:tcBorders>
              <w:top w:val="nil"/>
              <w:left w:val="nil"/>
              <w:bottom w:val="single" w:sz="4" w:space="0" w:color="auto"/>
              <w:right w:val="single" w:sz="4" w:space="0" w:color="auto"/>
            </w:tcBorders>
            <w:noWrap/>
            <w:vAlign w:val="bottom"/>
            <w:hideMark/>
          </w:tcPr>
          <w:p w14:paraId="782F88B5" w14:textId="77777777" w:rsidR="00DD5FF6" w:rsidRPr="00030DC6" w:rsidRDefault="00DD5FF6" w:rsidP="00627453">
            <w:pPr>
              <w:spacing w:after="0" w:line="240" w:lineRule="auto"/>
              <w:rPr>
                <w:rFonts w:eastAsia="Times New Roman"/>
                <w:b/>
                <w:bCs/>
                <w:color w:val="000000"/>
                <w:lang w:eastAsia="es-SV"/>
              </w:rPr>
            </w:pPr>
            <w:proofErr w:type="gramStart"/>
            <w:r>
              <w:rPr>
                <w:rFonts w:eastAsia="Times New Roman"/>
                <w:b/>
                <w:bCs/>
                <w:color w:val="000000"/>
                <w:lang w:eastAsia="es-SV"/>
              </w:rPr>
              <w:t>$  1,500.00</w:t>
            </w:r>
            <w:proofErr w:type="gramEnd"/>
          </w:p>
        </w:tc>
        <w:tc>
          <w:tcPr>
            <w:tcW w:w="1275" w:type="dxa"/>
            <w:tcBorders>
              <w:top w:val="nil"/>
              <w:left w:val="nil"/>
              <w:bottom w:val="single" w:sz="4" w:space="0" w:color="auto"/>
              <w:right w:val="single" w:sz="4" w:space="0" w:color="auto"/>
            </w:tcBorders>
            <w:noWrap/>
            <w:vAlign w:val="bottom"/>
            <w:hideMark/>
          </w:tcPr>
          <w:p w14:paraId="529C7A9E" w14:textId="77777777" w:rsidR="00DD5FF6" w:rsidRPr="00030DC6" w:rsidRDefault="00DD5FF6" w:rsidP="00627453">
            <w:pPr>
              <w:spacing w:after="0" w:line="240" w:lineRule="auto"/>
              <w:rPr>
                <w:rFonts w:eastAsia="Times New Roman"/>
                <w:b/>
                <w:bCs/>
                <w:color w:val="000000"/>
                <w:lang w:eastAsia="es-SV"/>
              </w:rPr>
            </w:pPr>
            <w:r>
              <w:rPr>
                <w:rFonts w:eastAsia="Times New Roman"/>
                <w:b/>
                <w:bCs/>
                <w:color w:val="000000"/>
                <w:lang w:eastAsia="es-SV"/>
              </w:rPr>
              <w:t>$ 1,346.25</w:t>
            </w:r>
          </w:p>
        </w:tc>
      </w:tr>
    </w:tbl>
    <w:p w14:paraId="4EF36C92" w14:textId="77777777" w:rsidR="00DD5FF6" w:rsidRPr="00030DC6" w:rsidRDefault="00DD5FF6" w:rsidP="00DD5FF6">
      <w:pPr>
        <w:jc w:val="both"/>
        <w:rPr>
          <w:rFonts w:eastAsia="Calibri"/>
          <w:szCs w:val="24"/>
        </w:rPr>
      </w:pPr>
    </w:p>
    <w:p w14:paraId="6B98F12E" w14:textId="77777777" w:rsidR="00DD5FF6" w:rsidRPr="00030DC6" w:rsidRDefault="00DD5FF6" w:rsidP="00DD5FF6">
      <w:pPr>
        <w:numPr>
          <w:ilvl w:val="0"/>
          <w:numId w:val="156"/>
        </w:numPr>
        <w:spacing w:after="0" w:line="240" w:lineRule="auto"/>
        <w:contextualSpacing/>
        <w:jc w:val="both"/>
        <w:rPr>
          <w:rFonts w:eastAsia="Calibri"/>
          <w:b/>
        </w:rPr>
      </w:pPr>
      <w:r w:rsidRPr="00030DC6">
        <w:rPr>
          <w:rFonts w:eastAsia="Calibri"/>
        </w:rPr>
        <w:t xml:space="preserve">EROGAR la cantidad de </w:t>
      </w:r>
      <w:r w:rsidRPr="00030DC6">
        <w:rPr>
          <w:rFonts w:eastAsia="Calibri"/>
          <w:b/>
        </w:rPr>
        <w:t xml:space="preserve">UN MIL DOSCIENTOS  00/100 DÓLARES DE LOS ESTADOS UNIDOS DE AMÉRICA ($1,200.00) </w:t>
      </w:r>
      <w:r w:rsidRPr="00030DC6">
        <w:rPr>
          <w:rFonts w:eastAsia="Calibri"/>
        </w:rPr>
        <w:t xml:space="preserve">V/ Pago de planilla de trabajadores eventuales (como apoyo en la unidad de planta trituradora, asfalto y </w:t>
      </w:r>
      <w:proofErr w:type="spellStart"/>
      <w:r w:rsidRPr="00030DC6">
        <w:rPr>
          <w:rFonts w:eastAsia="Calibri"/>
        </w:rPr>
        <w:t>bloquera</w:t>
      </w:r>
      <w:proofErr w:type="spellEnd"/>
      <w:r w:rsidRPr="00030DC6">
        <w:rPr>
          <w:rFonts w:eastAsia="Calibri"/>
        </w:rPr>
        <w:t xml:space="preserve"> en los trabajos de pavimentación y recarpeteo), Corresp</w:t>
      </w:r>
      <w:r>
        <w:rPr>
          <w:rFonts w:eastAsia="Calibri"/>
        </w:rPr>
        <w:t xml:space="preserve">ondiente al período del 01 al 31 de </w:t>
      </w:r>
      <w:proofErr w:type="gramStart"/>
      <w:r>
        <w:rPr>
          <w:rFonts w:eastAsia="Calibri"/>
        </w:rPr>
        <w:t>Marzo</w:t>
      </w:r>
      <w:proofErr w:type="gramEnd"/>
      <w:r>
        <w:rPr>
          <w:rFonts w:eastAsia="Calibri"/>
        </w:rPr>
        <w:t xml:space="preserve"> del 2021</w:t>
      </w:r>
      <w:r w:rsidRPr="00030DC6">
        <w:rPr>
          <w:rFonts w:eastAsia="Calibri"/>
        </w:rPr>
        <w:t xml:space="preserve">. Aplicando dicho gasto al código </w:t>
      </w:r>
      <w:r w:rsidRPr="00030DC6">
        <w:rPr>
          <w:rFonts w:eastAsia="Calibri"/>
          <w:b/>
        </w:rPr>
        <w:t xml:space="preserve">51201 </w:t>
      </w:r>
      <w:r w:rsidRPr="00030DC6">
        <w:rPr>
          <w:rFonts w:eastAsia="Calibri"/>
        </w:rPr>
        <w:t xml:space="preserve">de la línea </w:t>
      </w:r>
      <w:r w:rsidRPr="00030DC6">
        <w:rPr>
          <w:rFonts w:eastAsia="Calibri"/>
          <w:b/>
        </w:rPr>
        <w:t>0101</w:t>
      </w:r>
      <w:r w:rsidRPr="00030DC6">
        <w:rPr>
          <w:rFonts w:eastAsia="Calibri"/>
        </w:rPr>
        <w:t xml:space="preserve"> del Presupuesto Municipal vigente, según se detalla a continuación:</w:t>
      </w:r>
    </w:p>
    <w:p w14:paraId="6569713D" w14:textId="77777777" w:rsidR="00DD5FF6" w:rsidRPr="00030DC6" w:rsidRDefault="00DD5FF6" w:rsidP="00DD5FF6">
      <w:pPr>
        <w:spacing w:after="0" w:line="240" w:lineRule="auto"/>
        <w:ind w:left="360"/>
        <w:contextualSpacing/>
        <w:jc w:val="both"/>
        <w:rPr>
          <w:rFonts w:eastAsia="Calibri"/>
          <w:b/>
        </w:rPr>
      </w:pPr>
    </w:p>
    <w:tbl>
      <w:tblPr>
        <w:tblW w:w="9407" w:type="dxa"/>
        <w:jc w:val="center"/>
        <w:tblCellMar>
          <w:left w:w="70" w:type="dxa"/>
          <w:right w:w="70" w:type="dxa"/>
        </w:tblCellMar>
        <w:tblLook w:val="04A0" w:firstRow="1" w:lastRow="0" w:firstColumn="1" w:lastColumn="0" w:noHBand="0" w:noVBand="1"/>
      </w:tblPr>
      <w:tblGrid>
        <w:gridCol w:w="393"/>
        <w:gridCol w:w="3861"/>
        <w:gridCol w:w="1378"/>
        <w:gridCol w:w="726"/>
        <w:gridCol w:w="1774"/>
        <w:gridCol w:w="1275"/>
      </w:tblGrid>
      <w:tr w:rsidR="00DD5FF6" w:rsidRPr="00030DC6" w14:paraId="7AA677CD" w14:textId="77777777" w:rsidTr="00627453">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14:paraId="192A10FF" w14:textId="77777777" w:rsidR="00DD5FF6" w:rsidRPr="00030DC6" w:rsidRDefault="00DD5FF6" w:rsidP="00627453">
            <w:pPr>
              <w:spacing w:after="0" w:line="240" w:lineRule="auto"/>
              <w:rPr>
                <w:rFonts w:eastAsia="Times New Roman"/>
                <w:b/>
                <w:bCs/>
                <w:color w:val="000000"/>
                <w:lang w:eastAsia="es-SV"/>
              </w:rPr>
            </w:pPr>
            <w:proofErr w:type="spellStart"/>
            <w:r w:rsidRPr="00030DC6">
              <w:rPr>
                <w:rFonts w:eastAsia="Times New Roman"/>
                <w:b/>
                <w:bCs/>
                <w:color w:val="000000"/>
                <w:lang w:eastAsia="es-SV"/>
              </w:rPr>
              <w:t>Nº</w:t>
            </w:r>
            <w:proofErr w:type="spellEnd"/>
          </w:p>
        </w:tc>
        <w:tc>
          <w:tcPr>
            <w:tcW w:w="3861" w:type="dxa"/>
            <w:tcBorders>
              <w:top w:val="single" w:sz="4" w:space="0" w:color="auto"/>
              <w:left w:val="nil"/>
              <w:bottom w:val="single" w:sz="4" w:space="0" w:color="auto"/>
              <w:right w:val="single" w:sz="4" w:space="0" w:color="auto"/>
            </w:tcBorders>
            <w:noWrap/>
            <w:vAlign w:val="bottom"/>
            <w:hideMark/>
          </w:tcPr>
          <w:p w14:paraId="7DDAC653" w14:textId="77777777" w:rsidR="00DD5FF6" w:rsidRPr="00030DC6" w:rsidRDefault="00DD5FF6" w:rsidP="00627453">
            <w:pPr>
              <w:spacing w:after="0" w:line="240" w:lineRule="auto"/>
              <w:rPr>
                <w:rFonts w:eastAsia="Times New Roman"/>
                <w:b/>
                <w:bCs/>
                <w:color w:val="000000"/>
                <w:lang w:eastAsia="es-SV"/>
              </w:rPr>
            </w:pPr>
            <w:r w:rsidRPr="00030DC6">
              <w:rPr>
                <w:rFonts w:eastAsia="Times New Roman"/>
                <w:b/>
                <w:bCs/>
                <w:color w:val="000000"/>
                <w:lang w:eastAsia="es-SV"/>
              </w:rPr>
              <w:t>NOMBRE</w:t>
            </w:r>
          </w:p>
        </w:tc>
        <w:tc>
          <w:tcPr>
            <w:tcW w:w="1378" w:type="dxa"/>
            <w:tcBorders>
              <w:top w:val="single" w:sz="4" w:space="0" w:color="auto"/>
              <w:left w:val="nil"/>
              <w:bottom w:val="single" w:sz="4" w:space="0" w:color="auto"/>
              <w:right w:val="single" w:sz="4" w:space="0" w:color="auto"/>
            </w:tcBorders>
            <w:noWrap/>
            <w:vAlign w:val="bottom"/>
            <w:hideMark/>
          </w:tcPr>
          <w:p w14:paraId="4CF74720" w14:textId="77777777" w:rsidR="00DD5FF6" w:rsidRPr="00030DC6" w:rsidRDefault="00DD5FF6" w:rsidP="00627453">
            <w:pPr>
              <w:spacing w:after="0" w:line="240" w:lineRule="auto"/>
              <w:rPr>
                <w:rFonts w:eastAsia="Times New Roman"/>
                <w:b/>
                <w:bCs/>
                <w:color w:val="000000"/>
                <w:lang w:eastAsia="es-SV"/>
              </w:rPr>
            </w:pPr>
            <w:r w:rsidRPr="00030DC6">
              <w:rPr>
                <w:rFonts w:eastAsia="Times New Roman"/>
                <w:b/>
                <w:bCs/>
                <w:color w:val="000000"/>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14:paraId="457082E5" w14:textId="77777777" w:rsidR="00DD5FF6" w:rsidRPr="00030DC6" w:rsidRDefault="00DD5FF6" w:rsidP="00627453">
            <w:pPr>
              <w:spacing w:after="0" w:line="240" w:lineRule="auto"/>
              <w:rPr>
                <w:rFonts w:eastAsia="Times New Roman"/>
                <w:b/>
                <w:bCs/>
                <w:color w:val="000000"/>
                <w:lang w:eastAsia="es-SV"/>
              </w:rPr>
            </w:pPr>
            <w:r w:rsidRPr="00030DC6">
              <w:rPr>
                <w:rFonts w:eastAsia="Times New Roman"/>
                <w:b/>
                <w:bCs/>
                <w:color w:val="000000"/>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14:paraId="085A7718" w14:textId="77777777" w:rsidR="00DD5FF6" w:rsidRPr="00030DC6" w:rsidRDefault="00DD5FF6" w:rsidP="00627453">
            <w:pPr>
              <w:spacing w:after="0" w:line="240" w:lineRule="auto"/>
              <w:rPr>
                <w:rFonts w:eastAsia="Times New Roman"/>
                <w:b/>
                <w:bCs/>
                <w:color w:val="000000"/>
                <w:lang w:eastAsia="es-SV"/>
              </w:rPr>
            </w:pPr>
            <w:r w:rsidRPr="00030DC6">
              <w:rPr>
                <w:rFonts w:eastAsia="Times New Roman"/>
                <w:b/>
                <w:bCs/>
                <w:color w:val="000000"/>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14:paraId="1197766A" w14:textId="77777777" w:rsidR="00DD5FF6" w:rsidRPr="00030DC6" w:rsidRDefault="00DD5FF6" w:rsidP="00627453">
            <w:pPr>
              <w:spacing w:after="0" w:line="240" w:lineRule="auto"/>
              <w:rPr>
                <w:rFonts w:eastAsia="Times New Roman"/>
                <w:b/>
                <w:bCs/>
                <w:color w:val="000000"/>
                <w:lang w:eastAsia="es-SV"/>
              </w:rPr>
            </w:pPr>
            <w:r w:rsidRPr="00030DC6">
              <w:rPr>
                <w:rFonts w:eastAsia="Times New Roman"/>
                <w:b/>
                <w:bCs/>
                <w:color w:val="000000"/>
                <w:lang w:eastAsia="es-SV"/>
              </w:rPr>
              <w:t>LIQUIDO</w:t>
            </w:r>
          </w:p>
        </w:tc>
      </w:tr>
      <w:tr w:rsidR="00DD5FF6" w:rsidRPr="00030DC6" w14:paraId="5DE82B10" w14:textId="77777777" w:rsidTr="00627453">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14:paraId="5F4EF59F" w14:textId="77777777" w:rsidR="00DD5FF6" w:rsidRPr="00030DC6" w:rsidRDefault="00DD5FF6" w:rsidP="00627453">
            <w:pPr>
              <w:spacing w:after="0" w:line="240" w:lineRule="auto"/>
              <w:rPr>
                <w:rFonts w:eastAsia="Times New Roman"/>
                <w:bCs/>
                <w:color w:val="000000"/>
                <w:lang w:eastAsia="es-SV"/>
              </w:rPr>
            </w:pPr>
            <w:r w:rsidRPr="00030DC6">
              <w:rPr>
                <w:rFonts w:eastAsia="Times New Roman"/>
                <w:bCs/>
                <w:color w:val="000000"/>
                <w:lang w:eastAsia="es-SV"/>
              </w:rPr>
              <w:t>1</w:t>
            </w:r>
          </w:p>
        </w:tc>
        <w:tc>
          <w:tcPr>
            <w:tcW w:w="3861" w:type="dxa"/>
            <w:tcBorders>
              <w:top w:val="single" w:sz="4" w:space="0" w:color="auto"/>
              <w:left w:val="nil"/>
              <w:bottom w:val="single" w:sz="4" w:space="0" w:color="auto"/>
              <w:right w:val="single" w:sz="4" w:space="0" w:color="auto"/>
            </w:tcBorders>
            <w:noWrap/>
            <w:vAlign w:val="bottom"/>
            <w:hideMark/>
          </w:tcPr>
          <w:p w14:paraId="7331C23B" w14:textId="77777777" w:rsidR="00DD5FF6" w:rsidRPr="00030DC6" w:rsidRDefault="00DD5FF6" w:rsidP="00627453">
            <w:pPr>
              <w:spacing w:after="0" w:line="240" w:lineRule="auto"/>
              <w:rPr>
                <w:rFonts w:eastAsia="Times New Roman"/>
                <w:color w:val="000000"/>
                <w:lang w:eastAsia="es-SV"/>
              </w:rPr>
            </w:pPr>
            <w:r w:rsidRPr="00030DC6">
              <w:rPr>
                <w:rFonts w:eastAsia="Times New Roman"/>
                <w:color w:val="000000"/>
                <w:lang w:eastAsia="es-SV"/>
              </w:rPr>
              <w:t>William Antonio Alonzo Chacón</w:t>
            </w:r>
          </w:p>
        </w:tc>
        <w:tc>
          <w:tcPr>
            <w:tcW w:w="1378" w:type="dxa"/>
            <w:tcBorders>
              <w:top w:val="single" w:sz="4" w:space="0" w:color="auto"/>
              <w:left w:val="nil"/>
              <w:bottom w:val="single" w:sz="4" w:space="0" w:color="auto"/>
              <w:right w:val="single" w:sz="4" w:space="0" w:color="auto"/>
            </w:tcBorders>
            <w:noWrap/>
            <w:vAlign w:val="bottom"/>
            <w:hideMark/>
          </w:tcPr>
          <w:p w14:paraId="56F539BC" w14:textId="77777777" w:rsidR="00DD5FF6" w:rsidRPr="00030DC6" w:rsidRDefault="00DD5FF6" w:rsidP="00627453">
            <w:pPr>
              <w:spacing w:after="0" w:line="240" w:lineRule="auto"/>
              <w:jc w:val="center"/>
              <w:rPr>
                <w:rFonts w:eastAsia="Times New Roman"/>
                <w:color w:val="000000"/>
                <w:lang w:eastAsia="es-SV"/>
              </w:rPr>
            </w:pPr>
            <w:r w:rsidRPr="00030DC6">
              <w:rPr>
                <w:rFonts w:eastAsia="Times New Roman"/>
                <w:bCs/>
                <w:color w:val="000000"/>
                <w:lang w:eastAsia="es-SV"/>
              </w:rPr>
              <w:t>Auxiliar de Planta</w:t>
            </w:r>
          </w:p>
        </w:tc>
        <w:tc>
          <w:tcPr>
            <w:tcW w:w="726" w:type="dxa"/>
            <w:tcBorders>
              <w:top w:val="single" w:sz="4" w:space="0" w:color="auto"/>
              <w:left w:val="nil"/>
              <w:bottom w:val="single" w:sz="4" w:space="0" w:color="auto"/>
              <w:right w:val="single" w:sz="4" w:space="0" w:color="auto"/>
            </w:tcBorders>
            <w:noWrap/>
            <w:vAlign w:val="bottom"/>
            <w:hideMark/>
          </w:tcPr>
          <w:p w14:paraId="18B4B525" w14:textId="77777777" w:rsidR="00DD5FF6" w:rsidRPr="00030DC6" w:rsidRDefault="00DD5FF6" w:rsidP="00627453">
            <w:pPr>
              <w:spacing w:after="0" w:line="240" w:lineRule="auto"/>
              <w:jc w:val="center"/>
              <w:rPr>
                <w:rFonts w:eastAsia="Times New Roman"/>
                <w:color w:val="000000"/>
                <w:lang w:eastAsia="es-SV"/>
              </w:rPr>
            </w:pPr>
            <w:r>
              <w:rPr>
                <w:rFonts w:eastAsia="Times New Roman"/>
                <w:color w:val="000000"/>
                <w:lang w:eastAsia="es-SV"/>
              </w:rPr>
              <w:t>31</w:t>
            </w:r>
          </w:p>
        </w:tc>
        <w:tc>
          <w:tcPr>
            <w:tcW w:w="1774" w:type="dxa"/>
            <w:tcBorders>
              <w:top w:val="single" w:sz="4" w:space="0" w:color="auto"/>
              <w:left w:val="nil"/>
              <w:bottom w:val="single" w:sz="4" w:space="0" w:color="auto"/>
              <w:right w:val="single" w:sz="4" w:space="0" w:color="auto"/>
            </w:tcBorders>
            <w:noWrap/>
            <w:vAlign w:val="bottom"/>
            <w:hideMark/>
          </w:tcPr>
          <w:p w14:paraId="679609BB" w14:textId="77777777" w:rsidR="00DD5FF6" w:rsidRPr="00030DC6" w:rsidRDefault="00DD5FF6" w:rsidP="00627453">
            <w:pPr>
              <w:spacing w:after="0" w:line="240" w:lineRule="auto"/>
              <w:rPr>
                <w:rFonts w:eastAsia="Times New Roman"/>
                <w:color w:val="000000"/>
                <w:lang w:eastAsia="es-SV"/>
              </w:rPr>
            </w:pPr>
            <w:r w:rsidRPr="00030DC6">
              <w:rPr>
                <w:rFonts w:eastAsia="Times New Roman"/>
                <w:color w:val="000000"/>
                <w:lang w:eastAsia="es-SV"/>
              </w:rPr>
              <w:t>$    400.00</w:t>
            </w:r>
          </w:p>
        </w:tc>
        <w:tc>
          <w:tcPr>
            <w:tcW w:w="1275" w:type="dxa"/>
            <w:tcBorders>
              <w:top w:val="single" w:sz="4" w:space="0" w:color="auto"/>
              <w:left w:val="nil"/>
              <w:bottom w:val="single" w:sz="4" w:space="0" w:color="auto"/>
              <w:right w:val="single" w:sz="4" w:space="0" w:color="auto"/>
            </w:tcBorders>
            <w:noWrap/>
            <w:vAlign w:val="bottom"/>
            <w:hideMark/>
          </w:tcPr>
          <w:p w14:paraId="02003B1B" w14:textId="77777777" w:rsidR="00DD5FF6" w:rsidRPr="00030DC6" w:rsidRDefault="00DD5FF6" w:rsidP="00627453">
            <w:pPr>
              <w:spacing w:after="0" w:line="240" w:lineRule="auto"/>
              <w:rPr>
                <w:rFonts w:eastAsia="Times New Roman"/>
                <w:color w:val="000000"/>
                <w:lang w:eastAsia="es-SV"/>
              </w:rPr>
            </w:pPr>
            <w:r w:rsidRPr="00030DC6">
              <w:rPr>
                <w:rFonts w:eastAsia="Times New Roman"/>
                <w:color w:val="000000"/>
                <w:lang w:eastAsia="es-SV"/>
              </w:rPr>
              <w:t>$    359.00</w:t>
            </w:r>
          </w:p>
        </w:tc>
      </w:tr>
      <w:tr w:rsidR="00DD5FF6" w:rsidRPr="00030DC6" w14:paraId="40C4B0FA" w14:textId="77777777" w:rsidTr="00627453">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2EC8DDC2" w14:textId="77777777" w:rsidR="00DD5FF6" w:rsidRPr="00030DC6" w:rsidRDefault="00DD5FF6" w:rsidP="00627453">
            <w:pPr>
              <w:spacing w:after="0" w:line="240" w:lineRule="auto"/>
              <w:rPr>
                <w:rFonts w:eastAsia="Times New Roman"/>
                <w:bCs/>
                <w:color w:val="000000"/>
                <w:lang w:eastAsia="es-SV"/>
              </w:rPr>
            </w:pPr>
            <w:r w:rsidRPr="00030DC6">
              <w:rPr>
                <w:rFonts w:eastAsia="Times New Roman"/>
                <w:bCs/>
                <w:color w:val="000000"/>
                <w:lang w:eastAsia="es-SV"/>
              </w:rPr>
              <w:t>2</w:t>
            </w:r>
          </w:p>
        </w:tc>
        <w:tc>
          <w:tcPr>
            <w:tcW w:w="3861" w:type="dxa"/>
            <w:tcBorders>
              <w:top w:val="single" w:sz="4" w:space="0" w:color="auto"/>
              <w:left w:val="nil"/>
              <w:bottom w:val="single" w:sz="4" w:space="0" w:color="auto"/>
              <w:right w:val="single" w:sz="4" w:space="0" w:color="auto"/>
            </w:tcBorders>
            <w:noWrap/>
            <w:vAlign w:val="bottom"/>
          </w:tcPr>
          <w:p w14:paraId="6AF016E4" w14:textId="77777777" w:rsidR="00DD5FF6" w:rsidRPr="00030DC6" w:rsidRDefault="00DD5FF6" w:rsidP="00627453">
            <w:pPr>
              <w:spacing w:after="0" w:line="240" w:lineRule="auto"/>
              <w:rPr>
                <w:rFonts w:eastAsia="Times New Roman"/>
                <w:color w:val="000000"/>
                <w:lang w:eastAsia="es-SV"/>
              </w:rPr>
            </w:pPr>
            <w:r w:rsidRPr="00030DC6">
              <w:rPr>
                <w:rFonts w:eastAsia="Times New Roman"/>
                <w:color w:val="000000"/>
                <w:lang w:eastAsia="es-SV"/>
              </w:rPr>
              <w:t>Héctor Ricardo Polanco Burgos</w:t>
            </w:r>
          </w:p>
        </w:tc>
        <w:tc>
          <w:tcPr>
            <w:tcW w:w="1378" w:type="dxa"/>
            <w:tcBorders>
              <w:top w:val="single" w:sz="4" w:space="0" w:color="auto"/>
              <w:left w:val="nil"/>
              <w:bottom w:val="single" w:sz="4" w:space="0" w:color="auto"/>
              <w:right w:val="single" w:sz="4" w:space="0" w:color="auto"/>
            </w:tcBorders>
            <w:noWrap/>
            <w:vAlign w:val="bottom"/>
          </w:tcPr>
          <w:p w14:paraId="17AB2A9B" w14:textId="77777777" w:rsidR="00DD5FF6" w:rsidRPr="00030DC6" w:rsidRDefault="00DD5FF6" w:rsidP="00627453">
            <w:pPr>
              <w:spacing w:after="0" w:line="240" w:lineRule="auto"/>
              <w:jc w:val="center"/>
              <w:rPr>
                <w:rFonts w:eastAsia="Times New Roman"/>
                <w:color w:val="000000"/>
                <w:lang w:eastAsia="es-SV"/>
              </w:rPr>
            </w:pPr>
            <w:r w:rsidRPr="00030DC6">
              <w:rPr>
                <w:rFonts w:eastAsia="Times New Roman"/>
                <w:bCs/>
                <w:color w:val="000000"/>
                <w:lang w:eastAsia="es-SV"/>
              </w:rPr>
              <w:t>Auxiliar de Planta</w:t>
            </w:r>
          </w:p>
        </w:tc>
        <w:tc>
          <w:tcPr>
            <w:tcW w:w="726" w:type="dxa"/>
            <w:tcBorders>
              <w:top w:val="single" w:sz="4" w:space="0" w:color="auto"/>
              <w:left w:val="nil"/>
              <w:bottom w:val="single" w:sz="4" w:space="0" w:color="auto"/>
              <w:right w:val="single" w:sz="4" w:space="0" w:color="auto"/>
            </w:tcBorders>
            <w:noWrap/>
            <w:vAlign w:val="bottom"/>
          </w:tcPr>
          <w:p w14:paraId="1C8E46DD" w14:textId="77777777" w:rsidR="00DD5FF6" w:rsidRPr="00030DC6" w:rsidRDefault="00DD5FF6" w:rsidP="00627453">
            <w:pPr>
              <w:spacing w:after="0" w:line="240" w:lineRule="auto"/>
              <w:jc w:val="center"/>
              <w:rPr>
                <w:rFonts w:eastAsia="Times New Roman"/>
                <w:color w:val="000000"/>
                <w:lang w:eastAsia="es-SV"/>
              </w:rPr>
            </w:pPr>
            <w:r>
              <w:rPr>
                <w:rFonts w:eastAsia="Times New Roman"/>
                <w:color w:val="000000"/>
                <w:lang w:eastAsia="es-SV"/>
              </w:rPr>
              <w:t>31</w:t>
            </w:r>
          </w:p>
        </w:tc>
        <w:tc>
          <w:tcPr>
            <w:tcW w:w="1774" w:type="dxa"/>
            <w:tcBorders>
              <w:top w:val="single" w:sz="4" w:space="0" w:color="auto"/>
              <w:left w:val="nil"/>
              <w:bottom w:val="single" w:sz="4" w:space="0" w:color="auto"/>
              <w:right w:val="single" w:sz="4" w:space="0" w:color="auto"/>
            </w:tcBorders>
            <w:noWrap/>
            <w:vAlign w:val="bottom"/>
          </w:tcPr>
          <w:p w14:paraId="19415BDD" w14:textId="77777777" w:rsidR="00DD5FF6" w:rsidRPr="00030DC6" w:rsidRDefault="00DD5FF6" w:rsidP="00627453">
            <w:pPr>
              <w:spacing w:after="0" w:line="240" w:lineRule="auto"/>
              <w:rPr>
                <w:rFonts w:eastAsia="Times New Roman"/>
                <w:color w:val="000000"/>
                <w:lang w:eastAsia="es-SV"/>
              </w:rPr>
            </w:pPr>
            <w:r w:rsidRPr="00030DC6">
              <w:rPr>
                <w:rFonts w:eastAsia="Times New Roman"/>
                <w:color w:val="000000"/>
                <w:lang w:eastAsia="es-SV"/>
              </w:rPr>
              <w:t>$    400.00</w:t>
            </w:r>
          </w:p>
        </w:tc>
        <w:tc>
          <w:tcPr>
            <w:tcW w:w="1275" w:type="dxa"/>
            <w:tcBorders>
              <w:top w:val="single" w:sz="4" w:space="0" w:color="auto"/>
              <w:left w:val="nil"/>
              <w:bottom w:val="single" w:sz="4" w:space="0" w:color="auto"/>
              <w:right w:val="single" w:sz="4" w:space="0" w:color="auto"/>
            </w:tcBorders>
            <w:noWrap/>
            <w:vAlign w:val="bottom"/>
          </w:tcPr>
          <w:p w14:paraId="7B6DDD03" w14:textId="77777777" w:rsidR="00DD5FF6" w:rsidRPr="00030DC6" w:rsidRDefault="00DD5FF6" w:rsidP="00627453">
            <w:pPr>
              <w:spacing w:after="0" w:line="240" w:lineRule="auto"/>
              <w:rPr>
                <w:rFonts w:eastAsia="Times New Roman"/>
                <w:color w:val="000000"/>
                <w:lang w:eastAsia="es-SV"/>
              </w:rPr>
            </w:pPr>
            <w:r w:rsidRPr="00030DC6">
              <w:rPr>
                <w:rFonts w:eastAsia="Times New Roman"/>
                <w:color w:val="000000"/>
                <w:lang w:eastAsia="es-SV"/>
              </w:rPr>
              <w:t>$    359.00</w:t>
            </w:r>
          </w:p>
        </w:tc>
      </w:tr>
      <w:tr w:rsidR="00DD5FF6" w:rsidRPr="00030DC6" w14:paraId="4272A50A" w14:textId="77777777" w:rsidTr="00627453">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54C64E72" w14:textId="77777777" w:rsidR="00DD5FF6" w:rsidRPr="00030DC6" w:rsidRDefault="00DD5FF6" w:rsidP="00627453">
            <w:pPr>
              <w:spacing w:after="0" w:line="240" w:lineRule="auto"/>
              <w:rPr>
                <w:rFonts w:eastAsia="Times New Roman"/>
                <w:bCs/>
                <w:color w:val="000000"/>
                <w:lang w:eastAsia="es-SV"/>
              </w:rPr>
            </w:pPr>
            <w:r w:rsidRPr="00030DC6">
              <w:rPr>
                <w:rFonts w:eastAsia="Times New Roman"/>
                <w:bCs/>
                <w:color w:val="000000"/>
                <w:lang w:eastAsia="es-SV"/>
              </w:rPr>
              <w:t>3</w:t>
            </w:r>
          </w:p>
        </w:tc>
        <w:tc>
          <w:tcPr>
            <w:tcW w:w="3861" w:type="dxa"/>
            <w:tcBorders>
              <w:top w:val="single" w:sz="4" w:space="0" w:color="auto"/>
              <w:left w:val="nil"/>
              <w:bottom w:val="single" w:sz="4" w:space="0" w:color="auto"/>
              <w:right w:val="single" w:sz="4" w:space="0" w:color="auto"/>
            </w:tcBorders>
            <w:noWrap/>
            <w:vAlign w:val="bottom"/>
          </w:tcPr>
          <w:p w14:paraId="56BC4D45" w14:textId="77777777" w:rsidR="00DD5FF6" w:rsidRPr="00030DC6" w:rsidRDefault="00DD5FF6" w:rsidP="00627453">
            <w:pPr>
              <w:spacing w:after="0" w:line="240" w:lineRule="auto"/>
              <w:rPr>
                <w:rFonts w:eastAsia="Times New Roman"/>
                <w:color w:val="000000"/>
                <w:lang w:eastAsia="es-SV"/>
              </w:rPr>
            </w:pPr>
            <w:r w:rsidRPr="00030DC6">
              <w:rPr>
                <w:rFonts w:eastAsia="Times New Roman"/>
                <w:color w:val="000000"/>
                <w:lang w:eastAsia="es-SV"/>
              </w:rPr>
              <w:t xml:space="preserve">José </w:t>
            </w:r>
            <w:proofErr w:type="spellStart"/>
            <w:r w:rsidRPr="00030DC6">
              <w:rPr>
                <w:rFonts w:eastAsia="Times New Roman"/>
                <w:color w:val="000000"/>
                <w:lang w:eastAsia="es-SV"/>
              </w:rPr>
              <w:t>Ortencio</w:t>
            </w:r>
            <w:proofErr w:type="spellEnd"/>
            <w:r w:rsidRPr="00030DC6">
              <w:rPr>
                <w:rFonts w:eastAsia="Times New Roman"/>
                <w:color w:val="000000"/>
                <w:lang w:eastAsia="es-SV"/>
              </w:rPr>
              <w:t xml:space="preserve"> Pineda Elías</w:t>
            </w:r>
          </w:p>
        </w:tc>
        <w:tc>
          <w:tcPr>
            <w:tcW w:w="1378" w:type="dxa"/>
            <w:tcBorders>
              <w:top w:val="single" w:sz="4" w:space="0" w:color="auto"/>
              <w:left w:val="nil"/>
              <w:bottom w:val="single" w:sz="4" w:space="0" w:color="auto"/>
              <w:right w:val="single" w:sz="4" w:space="0" w:color="auto"/>
            </w:tcBorders>
            <w:noWrap/>
            <w:vAlign w:val="bottom"/>
          </w:tcPr>
          <w:p w14:paraId="10ED3273" w14:textId="77777777" w:rsidR="00DD5FF6" w:rsidRPr="00030DC6" w:rsidRDefault="00DD5FF6" w:rsidP="00627453">
            <w:pPr>
              <w:spacing w:after="0" w:line="240" w:lineRule="auto"/>
              <w:jc w:val="center"/>
              <w:rPr>
                <w:rFonts w:eastAsia="Times New Roman"/>
                <w:color w:val="000000"/>
                <w:lang w:eastAsia="es-SV"/>
              </w:rPr>
            </w:pPr>
            <w:r w:rsidRPr="00030DC6">
              <w:rPr>
                <w:rFonts w:eastAsia="Times New Roman"/>
                <w:bCs/>
                <w:color w:val="000000"/>
                <w:lang w:eastAsia="es-SV"/>
              </w:rPr>
              <w:t>Auxiliar de Planta</w:t>
            </w:r>
          </w:p>
        </w:tc>
        <w:tc>
          <w:tcPr>
            <w:tcW w:w="726" w:type="dxa"/>
            <w:tcBorders>
              <w:top w:val="single" w:sz="4" w:space="0" w:color="auto"/>
              <w:left w:val="nil"/>
              <w:bottom w:val="single" w:sz="4" w:space="0" w:color="auto"/>
              <w:right w:val="single" w:sz="4" w:space="0" w:color="auto"/>
            </w:tcBorders>
            <w:noWrap/>
            <w:vAlign w:val="bottom"/>
          </w:tcPr>
          <w:p w14:paraId="76B52C35" w14:textId="77777777" w:rsidR="00DD5FF6" w:rsidRPr="00030DC6" w:rsidRDefault="00DD5FF6" w:rsidP="00627453">
            <w:pPr>
              <w:spacing w:after="0" w:line="240" w:lineRule="auto"/>
              <w:jc w:val="center"/>
              <w:rPr>
                <w:rFonts w:eastAsia="Times New Roman"/>
                <w:color w:val="000000"/>
                <w:lang w:eastAsia="es-SV"/>
              </w:rPr>
            </w:pPr>
            <w:r>
              <w:rPr>
                <w:rFonts w:eastAsia="Times New Roman"/>
                <w:color w:val="000000"/>
                <w:lang w:eastAsia="es-SV"/>
              </w:rPr>
              <w:t>31</w:t>
            </w:r>
          </w:p>
        </w:tc>
        <w:tc>
          <w:tcPr>
            <w:tcW w:w="1774" w:type="dxa"/>
            <w:tcBorders>
              <w:top w:val="single" w:sz="4" w:space="0" w:color="auto"/>
              <w:left w:val="nil"/>
              <w:bottom w:val="single" w:sz="4" w:space="0" w:color="auto"/>
              <w:right w:val="single" w:sz="4" w:space="0" w:color="auto"/>
            </w:tcBorders>
            <w:noWrap/>
            <w:vAlign w:val="bottom"/>
          </w:tcPr>
          <w:p w14:paraId="1F6DE391" w14:textId="77777777" w:rsidR="00DD5FF6" w:rsidRPr="00030DC6" w:rsidRDefault="00DD5FF6" w:rsidP="00627453">
            <w:pPr>
              <w:spacing w:after="0" w:line="240" w:lineRule="auto"/>
              <w:rPr>
                <w:rFonts w:eastAsia="Times New Roman"/>
                <w:color w:val="000000"/>
                <w:lang w:eastAsia="es-SV"/>
              </w:rPr>
            </w:pPr>
            <w:r w:rsidRPr="00030DC6">
              <w:rPr>
                <w:rFonts w:eastAsia="Times New Roman"/>
                <w:color w:val="000000"/>
                <w:lang w:eastAsia="es-SV"/>
              </w:rPr>
              <w:t>$    400.00</w:t>
            </w:r>
          </w:p>
        </w:tc>
        <w:tc>
          <w:tcPr>
            <w:tcW w:w="1275" w:type="dxa"/>
            <w:tcBorders>
              <w:top w:val="single" w:sz="4" w:space="0" w:color="auto"/>
              <w:left w:val="nil"/>
              <w:bottom w:val="single" w:sz="4" w:space="0" w:color="auto"/>
              <w:right w:val="single" w:sz="4" w:space="0" w:color="auto"/>
            </w:tcBorders>
            <w:noWrap/>
            <w:vAlign w:val="bottom"/>
          </w:tcPr>
          <w:p w14:paraId="55C00452" w14:textId="77777777" w:rsidR="00DD5FF6" w:rsidRPr="00030DC6" w:rsidRDefault="00DD5FF6" w:rsidP="00627453">
            <w:pPr>
              <w:spacing w:after="0" w:line="240" w:lineRule="auto"/>
              <w:rPr>
                <w:rFonts w:eastAsia="Times New Roman"/>
                <w:color w:val="000000"/>
                <w:lang w:eastAsia="es-SV"/>
              </w:rPr>
            </w:pPr>
            <w:r w:rsidRPr="00030DC6">
              <w:rPr>
                <w:rFonts w:eastAsia="Times New Roman"/>
                <w:color w:val="000000"/>
                <w:lang w:eastAsia="es-SV"/>
              </w:rPr>
              <w:t>$    359.00</w:t>
            </w:r>
          </w:p>
        </w:tc>
      </w:tr>
      <w:tr w:rsidR="00DD5FF6" w:rsidRPr="00030DC6" w14:paraId="79FA7743" w14:textId="77777777" w:rsidTr="00627453">
        <w:trPr>
          <w:trHeight w:val="315"/>
          <w:jc w:val="center"/>
        </w:trPr>
        <w:tc>
          <w:tcPr>
            <w:tcW w:w="6358" w:type="dxa"/>
            <w:gridSpan w:val="4"/>
            <w:tcBorders>
              <w:top w:val="single" w:sz="4" w:space="0" w:color="auto"/>
              <w:left w:val="single" w:sz="4" w:space="0" w:color="auto"/>
              <w:bottom w:val="single" w:sz="4" w:space="0" w:color="auto"/>
              <w:right w:val="single" w:sz="4" w:space="0" w:color="auto"/>
            </w:tcBorders>
            <w:noWrap/>
            <w:vAlign w:val="bottom"/>
            <w:hideMark/>
          </w:tcPr>
          <w:p w14:paraId="43325603" w14:textId="77777777" w:rsidR="00DD5FF6" w:rsidRPr="00030DC6" w:rsidRDefault="00DD5FF6" w:rsidP="00627453">
            <w:pPr>
              <w:spacing w:after="0" w:line="240" w:lineRule="auto"/>
              <w:rPr>
                <w:rFonts w:eastAsia="Times New Roman"/>
                <w:b/>
                <w:bCs/>
                <w:color w:val="000000"/>
                <w:lang w:eastAsia="es-SV"/>
              </w:rPr>
            </w:pPr>
            <w:r w:rsidRPr="00030DC6">
              <w:rPr>
                <w:rFonts w:eastAsia="Times New Roman"/>
                <w:b/>
                <w:bCs/>
                <w:color w:val="000000"/>
                <w:lang w:eastAsia="es-SV"/>
              </w:rPr>
              <w:t>TOTAL</w:t>
            </w:r>
          </w:p>
        </w:tc>
        <w:tc>
          <w:tcPr>
            <w:tcW w:w="1774" w:type="dxa"/>
            <w:tcBorders>
              <w:top w:val="nil"/>
              <w:left w:val="nil"/>
              <w:bottom w:val="single" w:sz="4" w:space="0" w:color="auto"/>
              <w:right w:val="single" w:sz="4" w:space="0" w:color="auto"/>
            </w:tcBorders>
            <w:noWrap/>
            <w:vAlign w:val="bottom"/>
            <w:hideMark/>
          </w:tcPr>
          <w:p w14:paraId="7D1A81B6" w14:textId="77777777" w:rsidR="00DD5FF6" w:rsidRPr="00030DC6" w:rsidRDefault="00DD5FF6" w:rsidP="00627453">
            <w:pPr>
              <w:spacing w:after="0" w:line="240" w:lineRule="auto"/>
              <w:rPr>
                <w:rFonts w:eastAsia="Times New Roman"/>
                <w:b/>
                <w:bCs/>
                <w:color w:val="000000"/>
                <w:lang w:eastAsia="es-SV"/>
              </w:rPr>
            </w:pPr>
            <w:r w:rsidRPr="00030DC6">
              <w:rPr>
                <w:rFonts w:eastAsia="Times New Roman"/>
                <w:b/>
                <w:bCs/>
                <w:color w:val="000000"/>
                <w:lang w:eastAsia="es-SV"/>
              </w:rPr>
              <w:t>$ 1,200.00</w:t>
            </w:r>
          </w:p>
        </w:tc>
        <w:tc>
          <w:tcPr>
            <w:tcW w:w="1275" w:type="dxa"/>
            <w:tcBorders>
              <w:top w:val="nil"/>
              <w:left w:val="nil"/>
              <w:bottom w:val="single" w:sz="4" w:space="0" w:color="auto"/>
              <w:right w:val="single" w:sz="4" w:space="0" w:color="auto"/>
            </w:tcBorders>
            <w:noWrap/>
            <w:vAlign w:val="bottom"/>
            <w:hideMark/>
          </w:tcPr>
          <w:p w14:paraId="7CEF0E09" w14:textId="77777777" w:rsidR="00DD5FF6" w:rsidRPr="00030DC6" w:rsidRDefault="00DD5FF6" w:rsidP="00627453">
            <w:pPr>
              <w:spacing w:after="0" w:line="240" w:lineRule="auto"/>
              <w:rPr>
                <w:rFonts w:eastAsia="Times New Roman"/>
                <w:b/>
                <w:bCs/>
                <w:color w:val="000000"/>
                <w:lang w:eastAsia="es-SV"/>
              </w:rPr>
            </w:pPr>
            <w:r w:rsidRPr="00030DC6">
              <w:rPr>
                <w:rFonts w:eastAsia="Times New Roman"/>
                <w:b/>
                <w:bCs/>
                <w:color w:val="000000"/>
                <w:lang w:eastAsia="es-SV"/>
              </w:rPr>
              <w:t>$ 1,077.00</w:t>
            </w:r>
          </w:p>
        </w:tc>
      </w:tr>
    </w:tbl>
    <w:p w14:paraId="18BE3942" w14:textId="77777777" w:rsidR="00DD5FF6" w:rsidRDefault="00DD5FF6" w:rsidP="00DD5FF6">
      <w:pPr>
        <w:jc w:val="both"/>
        <w:rPr>
          <w:rFonts w:eastAsia="Calibri"/>
          <w:szCs w:val="24"/>
        </w:rPr>
      </w:pPr>
    </w:p>
    <w:p w14:paraId="54A74C74" w14:textId="77777777" w:rsidR="00DD5FF6" w:rsidRPr="00715C9A" w:rsidRDefault="00DD5FF6" w:rsidP="00DD5FF6">
      <w:pPr>
        <w:pStyle w:val="Prrafodelista"/>
        <w:numPr>
          <w:ilvl w:val="0"/>
          <w:numId w:val="156"/>
        </w:numPr>
        <w:spacing w:after="0" w:line="240" w:lineRule="auto"/>
        <w:jc w:val="both"/>
        <w:rPr>
          <w:rFonts w:eastAsia="Calibri"/>
          <w:b/>
        </w:rPr>
      </w:pPr>
      <w:r w:rsidRPr="00715C9A">
        <w:rPr>
          <w:rFonts w:eastAsia="Calibri"/>
        </w:rPr>
        <w:t xml:space="preserve">EROGAR la cantidad de </w:t>
      </w:r>
      <w:r>
        <w:rPr>
          <w:rFonts w:eastAsia="Calibri"/>
          <w:b/>
        </w:rPr>
        <w:t>UN MI</w:t>
      </w:r>
      <w:r w:rsidR="00EB63C3">
        <w:rPr>
          <w:rFonts w:eastAsia="Calibri"/>
          <w:b/>
        </w:rPr>
        <w:t>L SEISCIENTOS NOVENTA Y SEIS</w:t>
      </w:r>
      <w:r>
        <w:rPr>
          <w:rFonts w:eastAsia="Calibri"/>
          <w:b/>
        </w:rPr>
        <w:t xml:space="preserve"> 00</w:t>
      </w:r>
      <w:r w:rsidRPr="00715C9A">
        <w:rPr>
          <w:rFonts w:eastAsia="Calibri"/>
          <w:b/>
        </w:rPr>
        <w:t>/100 DÓLARES DE LOS ESTA</w:t>
      </w:r>
      <w:r w:rsidR="00EB63C3">
        <w:rPr>
          <w:rFonts w:eastAsia="Calibri"/>
          <w:b/>
        </w:rPr>
        <w:t>DOS UNIDOS DE AMÉRICA ($1,696.00</w:t>
      </w:r>
      <w:r w:rsidRPr="00715C9A">
        <w:rPr>
          <w:rFonts w:eastAsia="Calibri"/>
          <w:b/>
        </w:rPr>
        <w:t xml:space="preserve">) </w:t>
      </w:r>
      <w:r w:rsidRPr="00715C9A">
        <w:rPr>
          <w:rFonts w:eastAsia="Calibri"/>
        </w:rPr>
        <w:t xml:space="preserve">V/ Pago de planilla </w:t>
      </w:r>
      <w:r>
        <w:rPr>
          <w:rFonts w:eastAsia="Calibri"/>
        </w:rPr>
        <w:t>por mantenimientos en calles, reparación de bienes municipales, y otras actividades en el municipio de</w:t>
      </w:r>
      <w:r w:rsidRPr="00715C9A">
        <w:rPr>
          <w:rFonts w:eastAsia="Calibri"/>
        </w:rPr>
        <w:t xml:space="preserve"> Metapán, Correspondiente al período del 1</w:t>
      </w:r>
      <w:r w:rsidR="004B6D47">
        <w:rPr>
          <w:rFonts w:eastAsia="Calibri"/>
        </w:rPr>
        <w:t xml:space="preserve">6 al 31 de </w:t>
      </w:r>
      <w:proofErr w:type="gramStart"/>
      <w:r w:rsidR="004B6D47">
        <w:rPr>
          <w:rFonts w:eastAsia="Calibri"/>
        </w:rPr>
        <w:t>Marzo</w:t>
      </w:r>
      <w:proofErr w:type="gramEnd"/>
      <w:r w:rsidRPr="00715C9A">
        <w:rPr>
          <w:rFonts w:eastAsia="Calibri"/>
        </w:rPr>
        <w:t xml:space="preserve"> del 2021, Aplicando dicho gasto al código </w:t>
      </w:r>
      <w:r>
        <w:rPr>
          <w:rFonts w:eastAsia="Calibri"/>
          <w:b/>
        </w:rPr>
        <w:t>51202</w:t>
      </w:r>
      <w:r w:rsidRPr="00715C9A">
        <w:rPr>
          <w:rFonts w:eastAsia="Calibri"/>
          <w:b/>
        </w:rPr>
        <w:t xml:space="preserve"> </w:t>
      </w:r>
      <w:r w:rsidRPr="00715C9A">
        <w:rPr>
          <w:rFonts w:eastAsia="Calibri"/>
        </w:rPr>
        <w:t xml:space="preserve">de la línea </w:t>
      </w:r>
      <w:r w:rsidRPr="00715C9A">
        <w:rPr>
          <w:rFonts w:eastAsia="Calibri"/>
          <w:b/>
        </w:rPr>
        <w:t>0101</w:t>
      </w:r>
      <w:r w:rsidRPr="00715C9A">
        <w:rPr>
          <w:rFonts w:eastAsia="Calibri"/>
        </w:rPr>
        <w:t xml:space="preserve"> del Presupuesto Municipal vigente, según se detalla a continuación:</w:t>
      </w:r>
    </w:p>
    <w:p w14:paraId="312CCFD0" w14:textId="77777777" w:rsidR="00DD5FF6" w:rsidRPr="001D441F" w:rsidRDefault="00DD5FF6" w:rsidP="00DD5FF6">
      <w:pPr>
        <w:ind w:left="720"/>
        <w:contextualSpacing/>
        <w:jc w:val="both"/>
        <w:rPr>
          <w:rFonts w:eastAsia="Calibri"/>
          <w:b/>
          <w:szCs w:val="24"/>
        </w:rPr>
      </w:pPr>
    </w:p>
    <w:tbl>
      <w:tblPr>
        <w:tblW w:w="9154" w:type="dxa"/>
        <w:jc w:val="center"/>
        <w:tblCellMar>
          <w:left w:w="70" w:type="dxa"/>
          <w:right w:w="70" w:type="dxa"/>
        </w:tblCellMar>
        <w:tblLook w:val="04A0" w:firstRow="1" w:lastRow="0" w:firstColumn="1" w:lastColumn="0" w:noHBand="0" w:noVBand="1"/>
      </w:tblPr>
      <w:tblGrid>
        <w:gridCol w:w="421"/>
        <w:gridCol w:w="3924"/>
        <w:gridCol w:w="1034"/>
        <w:gridCol w:w="726"/>
        <w:gridCol w:w="1774"/>
        <w:gridCol w:w="1275"/>
      </w:tblGrid>
      <w:tr w:rsidR="00DD5FF6" w:rsidRPr="001D441F" w14:paraId="7417D05E" w14:textId="77777777" w:rsidTr="00627453">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hideMark/>
          </w:tcPr>
          <w:p w14:paraId="1F2D37F4" w14:textId="77777777" w:rsidR="00DD5FF6" w:rsidRPr="001D441F" w:rsidRDefault="00DD5FF6" w:rsidP="00627453">
            <w:pPr>
              <w:spacing w:after="0" w:line="240" w:lineRule="auto"/>
              <w:rPr>
                <w:rFonts w:eastAsia="Times New Roman"/>
                <w:b/>
                <w:bCs/>
                <w:color w:val="000000"/>
                <w:szCs w:val="24"/>
                <w:lang w:eastAsia="es-SV"/>
              </w:rPr>
            </w:pPr>
            <w:proofErr w:type="spellStart"/>
            <w:r w:rsidRPr="001D441F">
              <w:rPr>
                <w:rFonts w:eastAsia="Times New Roman"/>
                <w:b/>
                <w:bCs/>
                <w:color w:val="000000"/>
                <w:szCs w:val="24"/>
                <w:lang w:eastAsia="es-SV"/>
              </w:rPr>
              <w:t>Nº</w:t>
            </w:r>
            <w:proofErr w:type="spellEnd"/>
          </w:p>
        </w:tc>
        <w:tc>
          <w:tcPr>
            <w:tcW w:w="3924" w:type="dxa"/>
            <w:tcBorders>
              <w:top w:val="single" w:sz="4" w:space="0" w:color="auto"/>
              <w:left w:val="nil"/>
              <w:bottom w:val="single" w:sz="4" w:space="0" w:color="auto"/>
              <w:right w:val="single" w:sz="4" w:space="0" w:color="auto"/>
            </w:tcBorders>
            <w:noWrap/>
            <w:vAlign w:val="bottom"/>
            <w:hideMark/>
          </w:tcPr>
          <w:p w14:paraId="24C859DE" w14:textId="77777777" w:rsidR="00DD5FF6" w:rsidRPr="001D441F" w:rsidRDefault="00DD5FF6" w:rsidP="00627453">
            <w:pPr>
              <w:spacing w:after="0" w:line="240" w:lineRule="auto"/>
              <w:rPr>
                <w:rFonts w:eastAsia="Times New Roman"/>
                <w:b/>
                <w:bCs/>
                <w:color w:val="000000"/>
                <w:szCs w:val="24"/>
                <w:lang w:eastAsia="es-SV"/>
              </w:rPr>
            </w:pPr>
            <w:r w:rsidRPr="001D441F">
              <w:rPr>
                <w:rFonts w:eastAsia="Times New Roman"/>
                <w:b/>
                <w:bCs/>
                <w:color w:val="000000"/>
                <w:szCs w:val="24"/>
                <w:lang w:eastAsia="es-SV"/>
              </w:rPr>
              <w:t>NOMBRE</w:t>
            </w:r>
          </w:p>
        </w:tc>
        <w:tc>
          <w:tcPr>
            <w:tcW w:w="1034" w:type="dxa"/>
            <w:tcBorders>
              <w:top w:val="single" w:sz="4" w:space="0" w:color="auto"/>
              <w:left w:val="nil"/>
              <w:bottom w:val="single" w:sz="4" w:space="0" w:color="auto"/>
              <w:right w:val="single" w:sz="4" w:space="0" w:color="auto"/>
            </w:tcBorders>
            <w:noWrap/>
            <w:vAlign w:val="bottom"/>
            <w:hideMark/>
          </w:tcPr>
          <w:p w14:paraId="352C6567" w14:textId="77777777" w:rsidR="00DD5FF6" w:rsidRPr="001D441F" w:rsidRDefault="00DD5FF6" w:rsidP="00627453">
            <w:pPr>
              <w:spacing w:after="0" w:line="240" w:lineRule="auto"/>
              <w:rPr>
                <w:rFonts w:eastAsia="Times New Roman"/>
                <w:b/>
                <w:bCs/>
                <w:color w:val="000000"/>
                <w:szCs w:val="24"/>
                <w:lang w:eastAsia="es-SV"/>
              </w:rPr>
            </w:pPr>
            <w:r w:rsidRPr="001D441F">
              <w:rPr>
                <w:rFonts w:eastAsia="Times New Roman"/>
                <w:b/>
                <w:bCs/>
                <w:color w:val="000000"/>
                <w:szCs w:val="24"/>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14:paraId="033AEC66" w14:textId="77777777" w:rsidR="00DD5FF6" w:rsidRPr="001D441F" w:rsidRDefault="00DD5FF6" w:rsidP="00627453">
            <w:pPr>
              <w:spacing w:after="0" w:line="240" w:lineRule="auto"/>
              <w:rPr>
                <w:rFonts w:eastAsia="Times New Roman"/>
                <w:b/>
                <w:bCs/>
                <w:color w:val="000000"/>
                <w:szCs w:val="24"/>
                <w:lang w:eastAsia="es-SV"/>
              </w:rPr>
            </w:pPr>
            <w:r w:rsidRPr="001D441F">
              <w:rPr>
                <w:rFonts w:eastAsia="Times New Roman"/>
                <w:b/>
                <w:bCs/>
                <w:color w:val="000000"/>
                <w:szCs w:val="24"/>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14:paraId="068BBF94" w14:textId="77777777" w:rsidR="00DD5FF6" w:rsidRPr="001D441F" w:rsidRDefault="00DD5FF6" w:rsidP="00627453">
            <w:pPr>
              <w:spacing w:after="0" w:line="240" w:lineRule="auto"/>
              <w:rPr>
                <w:rFonts w:eastAsia="Times New Roman"/>
                <w:b/>
                <w:bCs/>
                <w:color w:val="000000"/>
                <w:szCs w:val="24"/>
                <w:lang w:eastAsia="es-SV"/>
              </w:rPr>
            </w:pPr>
            <w:r w:rsidRPr="001D441F">
              <w:rPr>
                <w:rFonts w:eastAsia="Times New Roman"/>
                <w:b/>
                <w:bCs/>
                <w:color w:val="000000"/>
                <w:szCs w:val="24"/>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14:paraId="3A413EED" w14:textId="77777777" w:rsidR="00DD5FF6" w:rsidRPr="001D441F" w:rsidRDefault="00DD5FF6" w:rsidP="00627453">
            <w:pPr>
              <w:spacing w:after="0" w:line="240" w:lineRule="auto"/>
              <w:rPr>
                <w:rFonts w:eastAsia="Times New Roman"/>
                <w:b/>
                <w:bCs/>
                <w:color w:val="000000"/>
                <w:szCs w:val="24"/>
                <w:lang w:eastAsia="es-SV"/>
              </w:rPr>
            </w:pPr>
            <w:r w:rsidRPr="001D441F">
              <w:rPr>
                <w:rFonts w:eastAsia="Times New Roman"/>
                <w:b/>
                <w:bCs/>
                <w:color w:val="000000"/>
                <w:szCs w:val="24"/>
                <w:lang w:eastAsia="es-SV"/>
              </w:rPr>
              <w:t>LIQUIDO</w:t>
            </w:r>
          </w:p>
        </w:tc>
      </w:tr>
      <w:tr w:rsidR="00DD5FF6" w:rsidRPr="001D441F" w14:paraId="011E2867" w14:textId="77777777" w:rsidTr="00627453">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hideMark/>
          </w:tcPr>
          <w:p w14:paraId="50A1A59A" w14:textId="77777777" w:rsidR="00DD5FF6" w:rsidRPr="001D441F" w:rsidRDefault="00DD5FF6" w:rsidP="00627453">
            <w:pPr>
              <w:spacing w:after="0" w:line="240" w:lineRule="auto"/>
              <w:jc w:val="center"/>
              <w:rPr>
                <w:rFonts w:eastAsia="Times New Roman"/>
                <w:bCs/>
                <w:color w:val="000000"/>
                <w:szCs w:val="24"/>
                <w:lang w:eastAsia="es-SV"/>
              </w:rPr>
            </w:pPr>
            <w:r w:rsidRPr="001D441F">
              <w:rPr>
                <w:rFonts w:eastAsia="Times New Roman"/>
                <w:bCs/>
                <w:color w:val="000000"/>
                <w:szCs w:val="24"/>
                <w:lang w:eastAsia="es-SV"/>
              </w:rPr>
              <w:t>1</w:t>
            </w:r>
          </w:p>
        </w:tc>
        <w:tc>
          <w:tcPr>
            <w:tcW w:w="3924" w:type="dxa"/>
            <w:tcBorders>
              <w:top w:val="single" w:sz="4" w:space="0" w:color="auto"/>
              <w:left w:val="nil"/>
              <w:bottom w:val="single" w:sz="4" w:space="0" w:color="auto"/>
              <w:right w:val="single" w:sz="4" w:space="0" w:color="auto"/>
            </w:tcBorders>
            <w:noWrap/>
            <w:vAlign w:val="bottom"/>
            <w:hideMark/>
          </w:tcPr>
          <w:p w14:paraId="645ADDBC" w14:textId="77777777" w:rsidR="00DD5FF6" w:rsidRPr="00425121" w:rsidRDefault="00DD5FF6" w:rsidP="00627453">
            <w:pPr>
              <w:spacing w:after="0" w:line="240" w:lineRule="auto"/>
              <w:rPr>
                <w:rFonts w:eastAsia="Times New Roman"/>
                <w:color w:val="000000"/>
                <w:sz w:val="18"/>
                <w:szCs w:val="18"/>
                <w:lang w:eastAsia="es-SV"/>
              </w:rPr>
            </w:pPr>
            <w:r w:rsidRPr="00425121">
              <w:rPr>
                <w:rFonts w:eastAsia="Times New Roman"/>
                <w:color w:val="000000"/>
                <w:sz w:val="18"/>
                <w:szCs w:val="18"/>
                <w:lang w:eastAsia="es-SV"/>
              </w:rPr>
              <w:t>JESUS MANUEL GARCIA PERAZA</w:t>
            </w:r>
          </w:p>
        </w:tc>
        <w:tc>
          <w:tcPr>
            <w:tcW w:w="1034" w:type="dxa"/>
            <w:tcBorders>
              <w:top w:val="single" w:sz="4" w:space="0" w:color="auto"/>
              <w:left w:val="nil"/>
              <w:bottom w:val="single" w:sz="4" w:space="0" w:color="auto"/>
              <w:right w:val="single" w:sz="4" w:space="0" w:color="auto"/>
            </w:tcBorders>
            <w:noWrap/>
            <w:vAlign w:val="bottom"/>
            <w:hideMark/>
          </w:tcPr>
          <w:p w14:paraId="0CF95881" w14:textId="77777777" w:rsidR="00DD5FF6" w:rsidRPr="00425121" w:rsidRDefault="00DD5FF6" w:rsidP="00627453">
            <w:pPr>
              <w:spacing w:after="0" w:line="240" w:lineRule="auto"/>
              <w:rPr>
                <w:rFonts w:eastAsia="Times New Roman"/>
                <w:color w:val="000000"/>
                <w:lang w:eastAsia="es-SV"/>
              </w:rPr>
            </w:pPr>
            <w:r w:rsidRPr="00425121">
              <w:rPr>
                <w:rFonts w:eastAsia="Times New Roman"/>
                <w:color w:val="000000"/>
                <w:lang w:eastAsia="es-SV"/>
              </w:rPr>
              <w:t>Albañil</w:t>
            </w:r>
          </w:p>
        </w:tc>
        <w:tc>
          <w:tcPr>
            <w:tcW w:w="726" w:type="dxa"/>
            <w:tcBorders>
              <w:top w:val="single" w:sz="4" w:space="0" w:color="auto"/>
              <w:left w:val="nil"/>
              <w:bottom w:val="single" w:sz="4" w:space="0" w:color="auto"/>
              <w:right w:val="single" w:sz="4" w:space="0" w:color="auto"/>
            </w:tcBorders>
            <w:noWrap/>
            <w:vAlign w:val="bottom"/>
            <w:hideMark/>
          </w:tcPr>
          <w:p w14:paraId="54C51338" w14:textId="77777777" w:rsidR="00DD5FF6" w:rsidRPr="00425121" w:rsidRDefault="00DD5FF6" w:rsidP="00627453">
            <w:pPr>
              <w:spacing w:after="0" w:line="240" w:lineRule="auto"/>
              <w:jc w:val="center"/>
              <w:rPr>
                <w:rFonts w:eastAsia="Times New Roman"/>
                <w:color w:val="000000"/>
                <w:lang w:eastAsia="es-SV"/>
              </w:rPr>
            </w:pPr>
            <w:r>
              <w:rPr>
                <w:rFonts w:eastAsia="Times New Roman"/>
                <w:color w:val="000000"/>
                <w:lang w:eastAsia="es-SV"/>
              </w:rPr>
              <w:t>16</w:t>
            </w:r>
          </w:p>
        </w:tc>
        <w:tc>
          <w:tcPr>
            <w:tcW w:w="1774" w:type="dxa"/>
            <w:tcBorders>
              <w:top w:val="single" w:sz="4" w:space="0" w:color="auto"/>
              <w:left w:val="nil"/>
              <w:bottom w:val="single" w:sz="4" w:space="0" w:color="auto"/>
              <w:right w:val="single" w:sz="4" w:space="0" w:color="auto"/>
            </w:tcBorders>
            <w:noWrap/>
            <w:vAlign w:val="bottom"/>
            <w:hideMark/>
          </w:tcPr>
          <w:p w14:paraId="277F3AB0"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256</w:t>
            </w:r>
            <w:r w:rsidRPr="00425121">
              <w:rPr>
                <w:rFonts w:eastAsia="Times New Roman"/>
                <w:color w:val="000000"/>
                <w:lang w:eastAsia="es-SV"/>
              </w:rPr>
              <w:t>.00</w:t>
            </w:r>
          </w:p>
        </w:tc>
        <w:tc>
          <w:tcPr>
            <w:tcW w:w="1275" w:type="dxa"/>
            <w:tcBorders>
              <w:top w:val="single" w:sz="4" w:space="0" w:color="auto"/>
              <w:left w:val="nil"/>
              <w:bottom w:val="single" w:sz="4" w:space="0" w:color="auto"/>
              <w:right w:val="single" w:sz="4" w:space="0" w:color="auto"/>
            </w:tcBorders>
            <w:noWrap/>
            <w:vAlign w:val="bottom"/>
            <w:hideMark/>
          </w:tcPr>
          <w:p w14:paraId="56FB48A1"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229.76</w:t>
            </w:r>
          </w:p>
        </w:tc>
      </w:tr>
      <w:tr w:rsidR="00DD5FF6" w:rsidRPr="001D441F" w14:paraId="18B82FE5" w14:textId="77777777" w:rsidTr="00627453">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7D0097B5" w14:textId="77777777" w:rsidR="00DD5FF6" w:rsidRPr="001D441F" w:rsidRDefault="00DD5FF6" w:rsidP="00627453">
            <w:pPr>
              <w:spacing w:after="0" w:line="240" w:lineRule="auto"/>
              <w:jc w:val="center"/>
              <w:rPr>
                <w:rFonts w:eastAsia="Times New Roman"/>
                <w:bCs/>
                <w:color w:val="000000"/>
                <w:szCs w:val="24"/>
                <w:lang w:eastAsia="es-SV"/>
              </w:rPr>
            </w:pPr>
            <w:r>
              <w:rPr>
                <w:rFonts w:eastAsia="Times New Roman"/>
                <w:bCs/>
                <w:color w:val="000000"/>
                <w:szCs w:val="24"/>
                <w:lang w:eastAsia="es-SV"/>
              </w:rPr>
              <w:t>2</w:t>
            </w:r>
          </w:p>
        </w:tc>
        <w:tc>
          <w:tcPr>
            <w:tcW w:w="3924" w:type="dxa"/>
            <w:tcBorders>
              <w:top w:val="single" w:sz="4" w:space="0" w:color="auto"/>
              <w:left w:val="nil"/>
              <w:bottom w:val="single" w:sz="4" w:space="0" w:color="auto"/>
              <w:right w:val="single" w:sz="4" w:space="0" w:color="auto"/>
            </w:tcBorders>
            <w:noWrap/>
            <w:vAlign w:val="bottom"/>
          </w:tcPr>
          <w:p w14:paraId="1AC905F9" w14:textId="77777777" w:rsidR="00DD5FF6" w:rsidRPr="00425121" w:rsidRDefault="00DD5FF6" w:rsidP="00627453">
            <w:pPr>
              <w:spacing w:after="0" w:line="240" w:lineRule="auto"/>
              <w:rPr>
                <w:rFonts w:eastAsia="Times New Roman"/>
                <w:color w:val="000000"/>
                <w:sz w:val="18"/>
                <w:szCs w:val="18"/>
                <w:lang w:eastAsia="es-SV"/>
              </w:rPr>
            </w:pPr>
            <w:r w:rsidRPr="00425121">
              <w:rPr>
                <w:rFonts w:eastAsia="Times New Roman"/>
                <w:color w:val="000000"/>
                <w:sz w:val="18"/>
                <w:szCs w:val="18"/>
                <w:lang w:eastAsia="es-SV"/>
              </w:rPr>
              <w:t>JUAN CARLOS VILLANUEVA PERLERA</w:t>
            </w:r>
          </w:p>
        </w:tc>
        <w:tc>
          <w:tcPr>
            <w:tcW w:w="1034" w:type="dxa"/>
            <w:tcBorders>
              <w:top w:val="single" w:sz="4" w:space="0" w:color="auto"/>
              <w:left w:val="nil"/>
              <w:bottom w:val="single" w:sz="4" w:space="0" w:color="auto"/>
              <w:right w:val="single" w:sz="4" w:space="0" w:color="auto"/>
            </w:tcBorders>
            <w:noWrap/>
            <w:vAlign w:val="bottom"/>
          </w:tcPr>
          <w:p w14:paraId="2CF6F335" w14:textId="77777777" w:rsidR="00DD5FF6" w:rsidRPr="00425121" w:rsidRDefault="00DD5FF6" w:rsidP="00627453">
            <w:pPr>
              <w:spacing w:after="0" w:line="240" w:lineRule="auto"/>
              <w:rPr>
                <w:rFonts w:eastAsia="Times New Roman"/>
                <w:color w:val="000000"/>
                <w:lang w:eastAsia="es-SV"/>
              </w:rPr>
            </w:pPr>
            <w:r w:rsidRPr="00425121">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18DCF240" w14:textId="77777777" w:rsidR="00DD5FF6" w:rsidRPr="00425121" w:rsidRDefault="00DD5FF6" w:rsidP="00627453">
            <w:pPr>
              <w:spacing w:after="0" w:line="240" w:lineRule="auto"/>
              <w:jc w:val="center"/>
              <w:rPr>
                <w:rFonts w:eastAsia="Times New Roman"/>
                <w:color w:val="000000"/>
                <w:lang w:eastAsia="es-SV"/>
              </w:rPr>
            </w:pPr>
            <w:r>
              <w:rPr>
                <w:rFonts w:eastAsia="Times New Roman"/>
                <w:color w:val="000000"/>
                <w:lang w:eastAsia="es-SV"/>
              </w:rPr>
              <w:t>16</w:t>
            </w:r>
          </w:p>
        </w:tc>
        <w:tc>
          <w:tcPr>
            <w:tcW w:w="1774" w:type="dxa"/>
            <w:tcBorders>
              <w:top w:val="single" w:sz="4" w:space="0" w:color="auto"/>
              <w:left w:val="nil"/>
              <w:bottom w:val="single" w:sz="4" w:space="0" w:color="auto"/>
              <w:right w:val="single" w:sz="4" w:space="0" w:color="auto"/>
            </w:tcBorders>
            <w:noWrap/>
            <w:vAlign w:val="bottom"/>
          </w:tcPr>
          <w:p w14:paraId="6F464B5A"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16</w:t>
            </w:r>
            <w:r w:rsidRPr="00425121">
              <w:rPr>
                <w:rFonts w:eastAsia="Times New Roman"/>
                <w:color w:val="000000"/>
                <w:lang w:eastAsia="es-SV"/>
              </w:rPr>
              <w:t>0.00</w:t>
            </w:r>
          </w:p>
        </w:tc>
        <w:tc>
          <w:tcPr>
            <w:tcW w:w="1275" w:type="dxa"/>
            <w:tcBorders>
              <w:top w:val="single" w:sz="4" w:space="0" w:color="auto"/>
              <w:left w:val="nil"/>
              <w:bottom w:val="single" w:sz="4" w:space="0" w:color="auto"/>
              <w:right w:val="single" w:sz="4" w:space="0" w:color="auto"/>
            </w:tcBorders>
            <w:noWrap/>
            <w:vAlign w:val="bottom"/>
          </w:tcPr>
          <w:p w14:paraId="76C5AE2F"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143.60</w:t>
            </w:r>
          </w:p>
        </w:tc>
      </w:tr>
      <w:tr w:rsidR="00DD5FF6" w:rsidRPr="001D441F" w14:paraId="45207A2A" w14:textId="77777777" w:rsidTr="00627453">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6D12308A" w14:textId="77777777" w:rsidR="00DD5FF6" w:rsidRPr="001D441F" w:rsidRDefault="00DD5FF6" w:rsidP="00627453">
            <w:pPr>
              <w:spacing w:after="0" w:line="240" w:lineRule="auto"/>
              <w:jc w:val="center"/>
              <w:rPr>
                <w:rFonts w:eastAsia="Times New Roman"/>
                <w:bCs/>
                <w:color w:val="000000"/>
                <w:szCs w:val="24"/>
                <w:lang w:eastAsia="es-SV"/>
              </w:rPr>
            </w:pPr>
            <w:r>
              <w:rPr>
                <w:rFonts w:eastAsia="Times New Roman"/>
                <w:bCs/>
                <w:color w:val="000000"/>
                <w:szCs w:val="24"/>
                <w:lang w:eastAsia="es-SV"/>
              </w:rPr>
              <w:t>3</w:t>
            </w:r>
          </w:p>
        </w:tc>
        <w:tc>
          <w:tcPr>
            <w:tcW w:w="3924" w:type="dxa"/>
            <w:tcBorders>
              <w:top w:val="single" w:sz="4" w:space="0" w:color="auto"/>
              <w:left w:val="nil"/>
              <w:bottom w:val="single" w:sz="4" w:space="0" w:color="auto"/>
              <w:right w:val="single" w:sz="4" w:space="0" w:color="auto"/>
            </w:tcBorders>
            <w:noWrap/>
            <w:vAlign w:val="bottom"/>
          </w:tcPr>
          <w:p w14:paraId="6DDD21DB" w14:textId="77777777" w:rsidR="00DD5FF6" w:rsidRPr="00425121" w:rsidRDefault="00DD5FF6" w:rsidP="00627453">
            <w:pPr>
              <w:spacing w:after="0" w:line="240" w:lineRule="auto"/>
              <w:rPr>
                <w:rFonts w:eastAsia="Times New Roman"/>
                <w:color w:val="000000"/>
                <w:sz w:val="18"/>
                <w:szCs w:val="18"/>
                <w:lang w:eastAsia="es-SV"/>
              </w:rPr>
            </w:pPr>
            <w:r w:rsidRPr="00425121">
              <w:rPr>
                <w:rFonts w:eastAsia="Times New Roman"/>
                <w:color w:val="000000"/>
                <w:sz w:val="18"/>
                <w:szCs w:val="18"/>
                <w:lang w:eastAsia="es-SV"/>
              </w:rPr>
              <w:t>LUIS ANGEL BARRIENTOS MONTES</w:t>
            </w:r>
          </w:p>
        </w:tc>
        <w:tc>
          <w:tcPr>
            <w:tcW w:w="1034" w:type="dxa"/>
            <w:tcBorders>
              <w:top w:val="single" w:sz="4" w:space="0" w:color="auto"/>
              <w:left w:val="nil"/>
              <w:bottom w:val="single" w:sz="4" w:space="0" w:color="auto"/>
              <w:right w:val="single" w:sz="4" w:space="0" w:color="auto"/>
            </w:tcBorders>
            <w:noWrap/>
            <w:vAlign w:val="bottom"/>
          </w:tcPr>
          <w:p w14:paraId="5768B4FC" w14:textId="77777777" w:rsidR="00DD5FF6" w:rsidRPr="00425121" w:rsidRDefault="00DD5FF6" w:rsidP="00627453">
            <w:pPr>
              <w:spacing w:after="0" w:line="240" w:lineRule="auto"/>
              <w:rPr>
                <w:rFonts w:eastAsia="Times New Roman"/>
                <w:color w:val="000000"/>
                <w:lang w:eastAsia="es-SV"/>
              </w:rPr>
            </w:pPr>
            <w:r w:rsidRPr="00425121">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66F40D13"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xml:space="preserve">   16</w:t>
            </w:r>
          </w:p>
        </w:tc>
        <w:tc>
          <w:tcPr>
            <w:tcW w:w="1774" w:type="dxa"/>
            <w:tcBorders>
              <w:top w:val="single" w:sz="4" w:space="0" w:color="auto"/>
              <w:left w:val="nil"/>
              <w:bottom w:val="single" w:sz="4" w:space="0" w:color="auto"/>
              <w:right w:val="single" w:sz="4" w:space="0" w:color="auto"/>
            </w:tcBorders>
            <w:noWrap/>
            <w:vAlign w:val="bottom"/>
          </w:tcPr>
          <w:p w14:paraId="3BA67076"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16</w:t>
            </w:r>
            <w:r w:rsidRPr="00425121">
              <w:rPr>
                <w:rFonts w:eastAsia="Times New Roman"/>
                <w:color w:val="000000"/>
                <w:lang w:eastAsia="es-SV"/>
              </w:rPr>
              <w:t>0.00</w:t>
            </w:r>
          </w:p>
        </w:tc>
        <w:tc>
          <w:tcPr>
            <w:tcW w:w="1275" w:type="dxa"/>
            <w:tcBorders>
              <w:top w:val="single" w:sz="4" w:space="0" w:color="auto"/>
              <w:left w:val="nil"/>
              <w:bottom w:val="single" w:sz="4" w:space="0" w:color="auto"/>
              <w:right w:val="single" w:sz="4" w:space="0" w:color="auto"/>
            </w:tcBorders>
            <w:noWrap/>
            <w:vAlign w:val="bottom"/>
          </w:tcPr>
          <w:p w14:paraId="7B35418B"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143.60</w:t>
            </w:r>
          </w:p>
        </w:tc>
      </w:tr>
      <w:tr w:rsidR="00DD5FF6" w:rsidRPr="001D441F" w14:paraId="2F1B1267" w14:textId="77777777" w:rsidTr="00627453">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09FB8317" w14:textId="77777777" w:rsidR="00DD5FF6" w:rsidRPr="001D441F" w:rsidRDefault="00DD5FF6" w:rsidP="00627453">
            <w:pPr>
              <w:spacing w:after="0" w:line="240" w:lineRule="auto"/>
              <w:jc w:val="center"/>
              <w:rPr>
                <w:rFonts w:eastAsia="Times New Roman"/>
                <w:bCs/>
                <w:color w:val="000000"/>
                <w:szCs w:val="24"/>
                <w:lang w:eastAsia="es-SV"/>
              </w:rPr>
            </w:pPr>
            <w:r>
              <w:rPr>
                <w:rFonts w:eastAsia="Times New Roman"/>
                <w:bCs/>
                <w:color w:val="000000"/>
                <w:szCs w:val="24"/>
                <w:lang w:eastAsia="es-SV"/>
              </w:rPr>
              <w:t>4</w:t>
            </w:r>
          </w:p>
        </w:tc>
        <w:tc>
          <w:tcPr>
            <w:tcW w:w="3924" w:type="dxa"/>
            <w:tcBorders>
              <w:top w:val="single" w:sz="4" w:space="0" w:color="auto"/>
              <w:left w:val="nil"/>
              <w:bottom w:val="single" w:sz="4" w:space="0" w:color="auto"/>
              <w:right w:val="single" w:sz="4" w:space="0" w:color="auto"/>
            </w:tcBorders>
            <w:noWrap/>
            <w:vAlign w:val="bottom"/>
          </w:tcPr>
          <w:p w14:paraId="10E0B711" w14:textId="77777777" w:rsidR="00DD5FF6" w:rsidRPr="00425121" w:rsidRDefault="00DD5FF6" w:rsidP="00627453">
            <w:pPr>
              <w:spacing w:after="0" w:line="240" w:lineRule="auto"/>
              <w:rPr>
                <w:rFonts w:eastAsia="Times New Roman"/>
                <w:color w:val="000000"/>
                <w:sz w:val="18"/>
                <w:szCs w:val="18"/>
                <w:lang w:eastAsia="es-SV"/>
              </w:rPr>
            </w:pPr>
            <w:r>
              <w:rPr>
                <w:rFonts w:eastAsia="Times New Roman"/>
                <w:color w:val="000000"/>
                <w:sz w:val="18"/>
                <w:szCs w:val="18"/>
                <w:lang w:eastAsia="es-SV"/>
              </w:rPr>
              <w:t>JOEL ADOLFO TRUJILLO CARRILLOS</w:t>
            </w:r>
          </w:p>
        </w:tc>
        <w:tc>
          <w:tcPr>
            <w:tcW w:w="1034" w:type="dxa"/>
            <w:tcBorders>
              <w:top w:val="single" w:sz="4" w:space="0" w:color="auto"/>
              <w:left w:val="nil"/>
              <w:bottom w:val="single" w:sz="4" w:space="0" w:color="auto"/>
              <w:right w:val="single" w:sz="4" w:space="0" w:color="auto"/>
            </w:tcBorders>
            <w:noWrap/>
            <w:vAlign w:val="bottom"/>
          </w:tcPr>
          <w:p w14:paraId="17DBB303" w14:textId="77777777" w:rsidR="00DD5FF6" w:rsidRPr="00425121" w:rsidRDefault="00DD5FF6" w:rsidP="00627453">
            <w:pPr>
              <w:spacing w:after="0" w:line="240" w:lineRule="auto"/>
              <w:rPr>
                <w:rFonts w:eastAsia="Times New Roman"/>
                <w:color w:val="000000"/>
                <w:lang w:eastAsia="es-SV"/>
              </w:rPr>
            </w:pPr>
            <w:r w:rsidRPr="00425121">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626F3787" w14:textId="77777777" w:rsidR="00DD5FF6" w:rsidRPr="00425121" w:rsidRDefault="00DD5FF6" w:rsidP="00627453">
            <w:pPr>
              <w:spacing w:after="0" w:line="240" w:lineRule="auto"/>
              <w:jc w:val="center"/>
              <w:rPr>
                <w:rFonts w:eastAsia="Times New Roman"/>
                <w:color w:val="000000"/>
                <w:lang w:eastAsia="es-SV"/>
              </w:rPr>
            </w:pPr>
            <w:r>
              <w:rPr>
                <w:rFonts w:eastAsia="Times New Roman"/>
                <w:color w:val="000000"/>
                <w:lang w:eastAsia="es-SV"/>
              </w:rPr>
              <w:t>16</w:t>
            </w:r>
          </w:p>
        </w:tc>
        <w:tc>
          <w:tcPr>
            <w:tcW w:w="1774" w:type="dxa"/>
            <w:tcBorders>
              <w:top w:val="single" w:sz="4" w:space="0" w:color="auto"/>
              <w:left w:val="nil"/>
              <w:bottom w:val="single" w:sz="4" w:space="0" w:color="auto"/>
              <w:right w:val="single" w:sz="4" w:space="0" w:color="auto"/>
            </w:tcBorders>
            <w:noWrap/>
            <w:vAlign w:val="bottom"/>
          </w:tcPr>
          <w:p w14:paraId="5FB23425"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16</w:t>
            </w:r>
            <w:r w:rsidRPr="00425121">
              <w:rPr>
                <w:rFonts w:eastAsia="Times New Roman"/>
                <w:color w:val="000000"/>
                <w:lang w:eastAsia="es-SV"/>
              </w:rPr>
              <w:t>0.00</w:t>
            </w:r>
          </w:p>
        </w:tc>
        <w:tc>
          <w:tcPr>
            <w:tcW w:w="1275" w:type="dxa"/>
            <w:tcBorders>
              <w:top w:val="single" w:sz="4" w:space="0" w:color="auto"/>
              <w:left w:val="nil"/>
              <w:bottom w:val="single" w:sz="4" w:space="0" w:color="auto"/>
              <w:right w:val="single" w:sz="4" w:space="0" w:color="auto"/>
            </w:tcBorders>
            <w:noWrap/>
            <w:vAlign w:val="bottom"/>
          </w:tcPr>
          <w:p w14:paraId="5287642E"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143.60</w:t>
            </w:r>
          </w:p>
        </w:tc>
      </w:tr>
      <w:tr w:rsidR="00DD5FF6" w:rsidRPr="001D441F" w14:paraId="5742DC20" w14:textId="77777777" w:rsidTr="00627453">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3C9DBD27" w14:textId="77777777" w:rsidR="00DD5FF6" w:rsidRDefault="00DD5FF6" w:rsidP="00627453">
            <w:pPr>
              <w:spacing w:after="0" w:line="240" w:lineRule="auto"/>
              <w:jc w:val="center"/>
              <w:rPr>
                <w:rFonts w:eastAsia="Times New Roman"/>
                <w:bCs/>
                <w:color w:val="000000"/>
                <w:szCs w:val="24"/>
                <w:lang w:eastAsia="es-SV"/>
              </w:rPr>
            </w:pPr>
            <w:r>
              <w:rPr>
                <w:rFonts w:eastAsia="Times New Roman"/>
                <w:bCs/>
                <w:color w:val="000000"/>
                <w:szCs w:val="24"/>
                <w:lang w:eastAsia="es-SV"/>
              </w:rPr>
              <w:t>5</w:t>
            </w:r>
          </w:p>
        </w:tc>
        <w:tc>
          <w:tcPr>
            <w:tcW w:w="3924" w:type="dxa"/>
            <w:tcBorders>
              <w:top w:val="single" w:sz="4" w:space="0" w:color="auto"/>
              <w:left w:val="nil"/>
              <w:bottom w:val="single" w:sz="4" w:space="0" w:color="auto"/>
              <w:right w:val="single" w:sz="4" w:space="0" w:color="auto"/>
            </w:tcBorders>
            <w:noWrap/>
            <w:vAlign w:val="bottom"/>
          </w:tcPr>
          <w:p w14:paraId="0A6E62CE" w14:textId="77777777" w:rsidR="00DD5FF6" w:rsidRPr="00425121" w:rsidRDefault="00DD5FF6" w:rsidP="00627453">
            <w:pPr>
              <w:spacing w:after="0" w:line="240" w:lineRule="auto"/>
              <w:rPr>
                <w:rFonts w:eastAsia="Times New Roman"/>
                <w:color w:val="000000"/>
                <w:sz w:val="18"/>
                <w:szCs w:val="18"/>
                <w:lang w:eastAsia="es-SV"/>
              </w:rPr>
            </w:pPr>
            <w:r>
              <w:rPr>
                <w:rFonts w:eastAsia="Times New Roman"/>
                <w:color w:val="000000"/>
                <w:sz w:val="18"/>
                <w:szCs w:val="18"/>
                <w:lang w:eastAsia="es-SV"/>
              </w:rPr>
              <w:t>WILLIAM ALEXANDER ROSALES PERAZA</w:t>
            </w:r>
          </w:p>
        </w:tc>
        <w:tc>
          <w:tcPr>
            <w:tcW w:w="1034" w:type="dxa"/>
            <w:tcBorders>
              <w:top w:val="single" w:sz="4" w:space="0" w:color="auto"/>
              <w:left w:val="nil"/>
              <w:bottom w:val="single" w:sz="4" w:space="0" w:color="auto"/>
              <w:right w:val="single" w:sz="4" w:space="0" w:color="auto"/>
            </w:tcBorders>
            <w:noWrap/>
            <w:vAlign w:val="bottom"/>
          </w:tcPr>
          <w:p w14:paraId="47D11FF3" w14:textId="77777777" w:rsidR="00DD5FF6" w:rsidRPr="00425121" w:rsidRDefault="00DD5FF6" w:rsidP="00627453">
            <w:pPr>
              <w:spacing w:after="0" w:line="240" w:lineRule="auto"/>
              <w:rPr>
                <w:rFonts w:eastAsia="Times New Roman"/>
                <w:color w:val="000000"/>
                <w:lang w:eastAsia="es-SV"/>
              </w:rPr>
            </w:pPr>
            <w:r w:rsidRPr="00425121">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3CC38013" w14:textId="77777777" w:rsidR="00DD5FF6" w:rsidRPr="00425121" w:rsidRDefault="00DD5FF6" w:rsidP="00627453">
            <w:pPr>
              <w:spacing w:after="0" w:line="240" w:lineRule="auto"/>
              <w:jc w:val="center"/>
              <w:rPr>
                <w:rFonts w:eastAsia="Times New Roman"/>
                <w:color w:val="000000"/>
                <w:lang w:eastAsia="es-SV"/>
              </w:rPr>
            </w:pPr>
            <w:r>
              <w:rPr>
                <w:rFonts w:eastAsia="Times New Roman"/>
                <w:color w:val="000000"/>
                <w:lang w:eastAsia="es-SV"/>
              </w:rPr>
              <w:t>16</w:t>
            </w:r>
          </w:p>
        </w:tc>
        <w:tc>
          <w:tcPr>
            <w:tcW w:w="1774" w:type="dxa"/>
            <w:tcBorders>
              <w:top w:val="single" w:sz="4" w:space="0" w:color="auto"/>
              <w:left w:val="nil"/>
              <w:bottom w:val="single" w:sz="4" w:space="0" w:color="auto"/>
              <w:right w:val="single" w:sz="4" w:space="0" w:color="auto"/>
            </w:tcBorders>
            <w:noWrap/>
            <w:vAlign w:val="bottom"/>
          </w:tcPr>
          <w:p w14:paraId="331527BA"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16</w:t>
            </w:r>
            <w:r w:rsidRPr="00425121">
              <w:rPr>
                <w:rFonts w:eastAsia="Times New Roman"/>
                <w:color w:val="000000"/>
                <w:lang w:eastAsia="es-SV"/>
              </w:rPr>
              <w:t>0.00</w:t>
            </w:r>
          </w:p>
        </w:tc>
        <w:tc>
          <w:tcPr>
            <w:tcW w:w="1275" w:type="dxa"/>
            <w:tcBorders>
              <w:top w:val="single" w:sz="4" w:space="0" w:color="auto"/>
              <w:left w:val="nil"/>
              <w:bottom w:val="single" w:sz="4" w:space="0" w:color="auto"/>
              <w:right w:val="single" w:sz="4" w:space="0" w:color="auto"/>
            </w:tcBorders>
            <w:noWrap/>
            <w:vAlign w:val="bottom"/>
          </w:tcPr>
          <w:p w14:paraId="4DA1E7B5"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143.60</w:t>
            </w:r>
          </w:p>
        </w:tc>
      </w:tr>
      <w:tr w:rsidR="00DD5FF6" w:rsidRPr="001D441F" w14:paraId="290F6170" w14:textId="77777777" w:rsidTr="00627453">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3B039B81" w14:textId="77777777" w:rsidR="00DD5FF6" w:rsidRDefault="00DD5FF6" w:rsidP="00627453">
            <w:pPr>
              <w:spacing w:after="0" w:line="240" w:lineRule="auto"/>
              <w:jc w:val="center"/>
              <w:rPr>
                <w:rFonts w:eastAsia="Times New Roman"/>
                <w:bCs/>
                <w:color w:val="000000"/>
                <w:szCs w:val="24"/>
                <w:lang w:eastAsia="es-SV"/>
              </w:rPr>
            </w:pPr>
            <w:r>
              <w:rPr>
                <w:rFonts w:eastAsia="Times New Roman"/>
                <w:bCs/>
                <w:color w:val="000000"/>
                <w:szCs w:val="24"/>
                <w:lang w:eastAsia="es-SV"/>
              </w:rPr>
              <w:t>6</w:t>
            </w:r>
          </w:p>
        </w:tc>
        <w:tc>
          <w:tcPr>
            <w:tcW w:w="3924" w:type="dxa"/>
            <w:tcBorders>
              <w:top w:val="single" w:sz="4" w:space="0" w:color="auto"/>
              <w:left w:val="nil"/>
              <w:bottom w:val="single" w:sz="4" w:space="0" w:color="auto"/>
              <w:right w:val="single" w:sz="4" w:space="0" w:color="auto"/>
            </w:tcBorders>
            <w:noWrap/>
            <w:vAlign w:val="bottom"/>
          </w:tcPr>
          <w:p w14:paraId="14718293" w14:textId="77777777" w:rsidR="00DD5FF6" w:rsidRPr="00425121" w:rsidRDefault="00DD5FF6" w:rsidP="00627453">
            <w:pPr>
              <w:spacing w:after="0" w:line="240" w:lineRule="auto"/>
              <w:rPr>
                <w:rFonts w:eastAsia="Times New Roman"/>
                <w:color w:val="000000"/>
                <w:sz w:val="18"/>
                <w:szCs w:val="18"/>
                <w:lang w:eastAsia="es-SV"/>
              </w:rPr>
            </w:pPr>
            <w:r>
              <w:rPr>
                <w:rFonts w:eastAsia="Times New Roman"/>
                <w:color w:val="000000"/>
                <w:sz w:val="18"/>
                <w:szCs w:val="18"/>
                <w:lang w:eastAsia="es-SV"/>
              </w:rPr>
              <w:t>JULIO HERNAN PERAZA MEJIA</w:t>
            </w:r>
          </w:p>
        </w:tc>
        <w:tc>
          <w:tcPr>
            <w:tcW w:w="1034" w:type="dxa"/>
            <w:tcBorders>
              <w:top w:val="single" w:sz="4" w:space="0" w:color="auto"/>
              <w:left w:val="nil"/>
              <w:bottom w:val="single" w:sz="4" w:space="0" w:color="auto"/>
              <w:right w:val="single" w:sz="4" w:space="0" w:color="auto"/>
            </w:tcBorders>
            <w:noWrap/>
            <w:vAlign w:val="bottom"/>
          </w:tcPr>
          <w:p w14:paraId="61AB0BA8" w14:textId="77777777" w:rsidR="00DD5FF6" w:rsidRPr="00425121" w:rsidRDefault="00DD5FF6" w:rsidP="00627453">
            <w:pPr>
              <w:spacing w:after="0" w:line="240" w:lineRule="auto"/>
              <w:rPr>
                <w:rFonts w:eastAsia="Times New Roman"/>
                <w:color w:val="000000"/>
                <w:lang w:eastAsia="es-SV"/>
              </w:rPr>
            </w:pPr>
            <w:r w:rsidRPr="00425121">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79EB0618" w14:textId="77777777" w:rsidR="00DD5FF6" w:rsidRPr="00425121" w:rsidRDefault="00DD5FF6" w:rsidP="00627453">
            <w:pPr>
              <w:spacing w:after="0" w:line="240" w:lineRule="auto"/>
              <w:jc w:val="center"/>
              <w:rPr>
                <w:rFonts w:eastAsia="Times New Roman"/>
                <w:color w:val="000000"/>
                <w:lang w:eastAsia="es-SV"/>
              </w:rPr>
            </w:pPr>
            <w:r>
              <w:rPr>
                <w:rFonts w:eastAsia="Times New Roman"/>
                <w:color w:val="000000"/>
                <w:lang w:eastAsia="es-SV"/>
              </w:rPr>
              <w:t>16</w:t>
            </w:r>
          </w:p>
        </w:tc>
        <w:tc>
          <w:tcPr>
            <w:tcW w:w="1774" w:type="dxa"/>
            <w:tcBorders>
              <w:top w:val="single" w:sz="4" w:space="0" w:color="auto"/>
              <w:left w:val="nil"/>
              <w:bottom w:val="single" w:sz="4" w:space="0" w:color="auto"/>
              <w:right w:val="single" w:sz="4" w:space="0" w:color="auto"/>
            </w:tcBorders>
            <w:noWrap/>
            <w:vAlign w:val="bottom"/>
          </w:tcPr>
          <w:p w14:paraId="4855AD4C"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16</w:t>
            </w:r>
            <w:r w:rsidRPr="00425121">
              <w:rPr>
                <w:rFonts w:eastAsia="Times New Roman"/>
                <w:color w:val="000000"/>
                <w:lang w:eastAsia="es-SV"/>
              </w:rPr>
              <w:t>0.00</w:t>
            </w:r>
          </w:p>
        </w:tc>
        <w:tc>
          <w:tcPr>
            <w:tcW w:w="1275" w:type="dxa"/>
            <w:tcBorders>
              <w:top w:val="single" w:sz="4" w:space="0" w:color="auto"/>
              <w:left w:val="nil"/>
              <w:bottom w:val="single" w:sz="4" w:space="0" w:color="auto"/>
              <w:right w:val="single" w:sz="4" w:space="0" w:color="auto"/>
            </w:tcBorders>
            <w:noWrap/>
            <w:vAlign w:val="bottom"/>
          </w:tcPr>
          <w:p w14:paraId="19E609B7"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143.60</w:t>
            </w:r>
          </w:p>
        </w:tc>
      </w:tr>
      <w:tr w:rsidR="00DD5FF6" w:rsidRPr="001D441F" w14:paraId="67FA511E" w14:textId="77777777" w:rsidTr="00627453">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4E19C2C1" w14:textId="77777777" w:rsidR="00DD5FF6" w:rsidRDefault="00DD5FF6" w:rsidP="00627453">
            <w:pPr>
              <w:spacing w:after="0" w:line="240" w:lineRule="auto"/>
              <w:jc w:val="center"/>
              <w:rPr>
                <w:rFonts w:eastAsia="Times New Roman"/>
                <w:bCs/>
                <w:color w:val="000000"/>
                <w:szCs w:val="24"/>
                <w:lang w:eastAsia="es-SV"/>
              </w:rPr>
            </w:pPr>
            <w:r>
              <w:rPr>
                <w:rFonts w:eastAsia="Times New Roman"/>
                <w:bCs/>
                <w:color w:val="000000"/>
                <w:szCs w:val="24"/>
                <w:lang w:eastAsia="es-SV"/>
              </w:rPr>
              <w:lastRenderedPageBreak/>
              <w:t>7</w:t>
            </w:r>
          </w:p>
        </w:tc>
        <w:tc>
          <w:tcPr>
            <w:tcW w:w="3924" w:type="dxa"/>
            <w:tcBorders>
              <w:top w:val="single" w:sz="4" w:space="0" w:color="auto"/>
              <w:left w:val="nil"/>
              <w:bottom w:val="single" w:sz="4" w:space="0" w:color="auto"/>
              <w:right w:val="single" w:sz="4" w:space="0" w:color="auto"/>
            </w:tcBorders>
            <w:noWrap/>
            <w:vAlign w:val="bottom"/>
          </w:tcPr>
          <w:p w14:paraId="4D514160" w14:textId="77777777" w:rsidR="00DD5FF6" w:rsidRPr="00425121" w:rsidRDefault="00DD5FF6" w:rsidP="00627453">
            <w:pPr>
              <w:spacing w:after="0" w:line="240" w:lineRule="auto"/>
              <w:rPr>
                <w:rFonts w:eastAsia="Times New Roman"/>
                <w:color w:val="000000"/>
                <w:sz w:val="18"/>
                <w:szCs w:val="18"/>
                <w:lang w:eastAsia="es-SV"/>
              </w:rPr>
            </w:pPr>
            <w:r>
              <w:rPr>
                <w:rFonts w:eastAsia="Times New Roman"/>
                <w:color w:val="000000"/>
                <w:sz w:val="18"/>
                <w:szCs w:val="18"/>
                <w:lang w:eastAsia="es-SV"/>
              </w:rPr>
              <w:t>JOSE EDUARDO VASQUEZ ARROYO</w:t>
            </w:r>
          </w:p>
        </w:tc>
        <w:tc>
          <w:tcPr>
            <w:tcW w:w="1034" w:type="dxa"/>
            <w:tcBorders>
              <w:top w:val="single" w:sz="4" w:space="0" w:color="auto"/>
              <w:left w:val="nil"/>
              <w:bottom w:val="single" w:sz="4" w:space="0" w:color="auto"/>
              <w:right w:val="single" w:sz="4" w:space="0" w:color="auto"/>
            </w:tcBorders>
            <w:noWrap/>
            <w:vAlign w:val="bottom"/>
          </w:tcPr>
          <w:p w14:paraId="4145E2DB" w14:textId="77777777" w:rsidR="00DD5FF6" w:rsidRPr="00425121" w:rsidRDefault="00DD5FF6" w:rsidP="00627453">
            <w:pPr>
              <w:spacing w:after="0" w:line="240" w:lineRule="auto"/>
              <w:rPr>
                <w:rFonts w:eastAsia="Times New Roman"/>
                <w:color w:val="000000"/>
                <w:lang w:eastAsia="es-SV"/>
              </w:rPr>
            </w:pPr>
            <w:r w:rsidRPr="00425121">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311CC360"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xml:space="preserve">   16</w:t>
            </w:r>
          </w:p>
        </w:tc>
        <w:tc>
          <w:tcPr>
            <w:tcW w:w="1774" w:type="dxa"/>
            <w:tcBorders>
              <w:top w:val="single" w:sz="4" w:space="0" w:color="auto"/>
              <w:left w:val="nil"/>
              <w:bottom w:val="single" w:sz="4" w:space="0" w:color="auto"/>
              <w:right w:val="single" w:sz="4" w:space="0" w:color="auto"/>
            </w:tcBorders>
            <w:noWrap/>
            <w:vAlign w:val="bottom"/>
          </w:tcPr>
          <w:p w14:paraId="37800F38"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16</w:t>
            </w:r>
            <w:r w:rsidRPr="00425121">
              <w:rPr>
                <w:rFonts w:eastAsia="Times New Roman"/>
                <w:color w:val="000000"/>
                <w:lang w:eastAsia="es-SV"/>
              </w:rPr>
              <w:t>0.00</w:t>
            </w:r>
          </w:p>
        </w:tc>
        <w:tc>
          <w:tcPr>
            <w:tcW w:w="1275" w:type="dxa"/>
            <w:tcBorders>
              <w:top w:val="single" w:sz="4" w:space="0" w:color="auto"/>
              <w:left w:val="nil"/>
              <w:bottom w:val="single" w:sz="4" w:space="0" w:color="auto"/>
              <w:right w:val="single" w:sz="4" w:space="0" w:color="auto"/>
            </w:tcBorders>
            <w:noWrap/>
            <w:vAlign w:val="bottom"/>
          </w:tcPr>
          <w:p w14:paraId="46D4ACE9"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143.60</w:t>
            </w:r>
          </w:p>
        </w:tc>
      </w:tr>
      <w:tr w:rsidR="00DD5FF6" w:rsidRPr="001D441F" w14:paraId="4CF5B082" w14:textId="77777777" w:rsidTr="00627453">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0906CA03" w14:textId="77777777" w:rsidR="00DD5FF6" w:rsidRDefault="00DD5FF6" w:rsidP="00627453">
            <w:pPr>
              <w:spacing w:after="0" w:line="240" w:lineRule="auto"/>
              <w:jc w:val="center"/>
              <w:rPr>
                <w:rFonts w:eastAsia="Times New Roman"/>
                <w:bCs/>
                <w:color w:val="000000"/>
                <w:szCs w:val="24"/>
                <w:lang w:eastAsia="es-SV"/>
              </w:rPr>
            </w:pPr>
            <w:r>
              <w:rPr>
                <w:rFonts w:eastAsia="Times New Roman"/>
                <w:bCs/>
                <w:color w:val="000000"/>
                <w:szCs w:val="24"/>
                <w:lang w:eastAsia="es-SV"/>
              </w:rPr>
              <w:t>8</w:t>
            </w:r>
          </w:p>
        </w:tc>
        <w:tc>
          <w:tcPr>
            <w:tcW w:w="3924" w:type="dxa"/>
            <w:tcBorders>
              <w:top w:val="single" w:sz="4" w:space="0" w:color="auto"/>
              <w:left w:val="nil"/>
              <w:bottom w:val="single" w:sz="4" w:space="0" w:color="auto"/>
              <w:right w:val="single" w:sz="4" w:space="0" w:color="auto"/>
            </w:tcBorders>
            <w:noWrap/>
            <w:vAlign w:val="bottom"/>
          </w:tcPr>
          <w:p w14:paraId="64808DF5" w14:textId="77777777" w:rsidR="00DD5FF6" w:rsidRPr="00425121" w:rsidRDefault="00DD5FF6" w:rsidP="00627453">
            <w:pPr>
              <w:spacing w:after="0" w:line="240" w:lineRule="auto"/>
              <w:rPr>
                <w:rFonts w:eastAsia="Times New Roman"/>
                <w:color w:val="000000"/>
                <w:sz w:val="18"/>
                <w:szCs w:val="18"/>
                <w:lang w:eastAsia="es-SV"/>
              </w:rPr>
            </w:pPr>
            <w:r>
              <w:rPr>
                <w:rFonts w:eastAsia="Times New Roman"/>
                <w:color w:val="000000"/>
                <w:sz w:val="18"/>
                <w:szCs w:val="18"/>
                <w:lang w:eastAsia="es-SV"/>
              </w:rPr>
              <w:t>ERICK ERNESTO MEJIA PINEDA</w:t>
            </w:r>
          </w:p>
        </w:tc>
        <w:tc>
          <w:tcPr>
            <w:tcW w:w="1034" w:type="dxa"/>
            <w:tcBorders>
              <w:top w:val="single" w:sz="4" w:space="0" w:color="auto"/>
              <w:left w:val="nil"/>
              <w:bottom w:val="single" w:sz="4" w:space="0" w:color="auto"/>
              <w:right w:val="single" w:sz="4" w:space="0" w:color="auto"/>
            </w:tcBorders>
            <w:noWrap/>
            <w:vAlign w:val="bottom"/>
          </w:tcPr>
          <w:p w14:paraId="32D2EB0A" w14:textId="77777777" w:rsidR="00DD5FF6" w:rsidRPr="00425121" w:rsidRDefault="00DD5FF6" w:rsidP="00627453">
            <w:pPr>
              <w:spacing w:after="0" w:line="240" w:lineRule="auto"/>
              <w:rPr>
                <w:rFonts w:eastAsia="Times New Roman"/>
                <w:color w:val="000000"/>
                <w:lang w:eastAsia="es-SV"/>
              </w:rPr>
            </w:pPr>
            <w:r w:rsidRPr="00425121">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608F9BD9" w14:textId="77777777" w:rsidR="00DD5FF6" w:rsidRPr="00425121" w:rsidRDefault="00DD5FF6" w:rsidP="00627453">
            <w:pPr>
              <w:spacing w:after="0" w:line="240" w:lineRule="auto"/>
              <w:jc w:val="center"/>
              <w:rPr>
                <w:rFonts w:eastAsia="Times New Roman"/>
                <w:color w:val="000000"/>
                <w:lang w:eastAsia="es-SV"/>
              </w:rPr>
            </w:pPr>
            <w:r>
              <w:rPr>
                <w:rFonts w:eastAsia="Times New Roman"/>
                <w:color w:val="000000"/>
                <w:lang w:eastAsia="es-SV"/>
              </w:rPr>
              <w:t>16</w:t>
            </w:r>
          </w:p>
        </w:tc>
        <w:tc>
          <w:tcPr>
            <w:tcW w:w="1774" w:type="dxa"/>
            <w:tcBorders>
              <w:top w:val="single" w:sz="4" w:space="0" w:color="auto"/>
              <w:left w:val="nil"/>
              <w:bottom w:val="single" w:sz="4" w:space="0" w:color="auto"/>
              <w:right w:val="single" w:sz="4" w:space="0" w:color="auto"/>
            </w:tcBorders>
            <w:noWrap/>
            <w:vAlign w:val="bottom"/>
          </w:tcPr>
          <w:p w14:paraId="005ABD09"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16</w:t>
            </w:r>
            <w:r w:rsidRPr="00425121">
              <w:rPr>
                <w:rFonts w:eastAsia="Times New Roman"/>
                <w:color w:val="000000"/>
                <w:lang w:eastAsia="es-SV"/>
              </w:rPr>
              <w:t>0.00</w:t>
            </w:r>
          </w:p>
        </w:tc>
        <w:tc>
          <w:tcPr>
            <w:tcW w:w="1275" w:type="dxa"/>
            <w:tcBorders>
              <w:top w:val="single" w:sz="4" w:space="0" w:color="auto"/>
              <w:left w:val="nil"/>
              <w:bottom w:val="single" w:sz="4" w:space="0" w:color="auto"/>
              <w:right w:val="single" w:sz="4" w:space="0" w:color="auto"/>
            </w:tcBorders>
            <w:noWrap/>
            <w:vAlign w:val="bottom"/>
          </w:tcPr>
          <w:p w14:paraId="3412B6A5"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143.60</w:t>
            </w:r>
          </w:p>
        </w:tc>
      </w:tr>
      <w:tr w:rsidR="00DD5FF6" w:rsidRPr="001D441F" w14:paraId="3B7A1CC7" w14:textId="77777777" w:rsidTr="00627453">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088147EB" w14:textId="77777777" w:rsidR="00DD5FF6" w:rsidRDefault="00DD5FF6" w:rsidP="00627453">
            <w:pPr>
              <w:spacing w:after="0" w:line="240" w:lineRule="auto"/>
              <w:jc w:val="center"/>
              <w:rPr>
                <w:rFonts w:eastAsia="Times New Roman"/>
                <w:bCs/>
                <w:color w:val="000000"/>
                <w:szCs w:val="24"/>
                <w:lang w:eastAsia="es-SV"/>
              </w:rPr>
            </w:pPr>
            <w:r>
              <w:rPr>
                <w:rFonts w:eastAsia="Times New Roman"/>
                <w:bCs/>
                <w:color w:val="000000"/>
                <w:szCs w:val="24"/>
                <w:lang w:eastAsia="es-SV"/>
              </w:rPr>
              <w:t>9</w:t>
            </w:r>
          </w:p>
        </w:tc>
        <w:tc>
          <w:tcPr>
            <w:tcW w:w="3924" w:type="dxa"/>
            <w:tcBorders>
              <w:top w:val="single" w:sz="4" w:space="0" w:color="auto"/>
              <w:left w:val="nil"/>
              <w:bottom w:val="single" w:sz="4" w:space="0" w:color="auto"/>
              <w:right w:val="single" w:sz="4" w:space="0" w:color="auto"/>
            </w:tcBorders>
            <w:noWrap/>
            <w:vAlign w:val="bottom"/>
          </w:tcPr>
          <w:p w14:paraId="62B0A9EE" w14:textId="77777777" w:rsidR="00DD5FF6" w:rsidRPr="00425121" w:rsidRDefault="00DD5FF6" w:rsidP="00627453">
            <w:pPr>
              <w:spacing w:after="0" w:line="240" w:lineRule="auto"/>
              <w:rPr>
                <w:rFonts w:eastAsia="Times New Roman"/>
                <w:color w:val="000000"/>
                <w:sz w:val="18"/>
                <w:szCs w:val="18"/>
                <w:lang w:eastAsia="es-SV"/>
              </w:rPr>
            </w:pPr>
            <w:r>
              <w:rPr>
                <w:rFonts w:eastAsia="Times New Roman"/>
                <w:color w:val="000000"/>
                <w:sz w:val="18"/>
                <w:szCs w:val="18"/>
                <w:lang w:eastAsia="es-SV"/>
              </w:rPr>
              <w:t>RAUL HUMBERTO VARGAS PACHECO</w:t>
            </w:r>
          </w:p>
        </w:tc>
        <w:tc>
          <w:tcPr>
            <w:tcW w:w="1034" w:type="dxa"/>
            <w:tcBorders>
              <w:top w:val="single" w:sz="4" w:space="0" w:color="auto"/>
              <w:left w:val="nil"/>
              <w:bottom w:val="single" w:sz="4" w:space="0" w:color="auto"/>
              <w:right w:val="single" w:sz="4" w:space="0" w:color="auto"/>
            </w:tcBorders>
            <w:noWrap/>
            <w:vAlign w:val="bottom"/>
          </w:tcPr>
          <w:p w14:paraId="2E740C11" w14:textId="77777777" w:rsidR="00DD5FF6" w:rsidRPr="00425121" w:rsidRDefault="00DD5FF6" w:rsidP="00627453">
            <w:pPr>
              <w:spacing w:after="0" w:line="240" w:lineRule="auto"/>
              <w:rPr>
                <w:rFonts w:eastAsia="Times New Roman"/>
                <w:color w:val="000000"/>
                <w:lang w:eastAsia="es-SV"/>
              </w:rPr>
            </w:pPr>
            <w:r w:rsidRPr="00425121">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34FFC4A3" w14:textId="77777777" w:rsidR="00DD5FF6" w:rsidRPr="00425121" w:rsidRDefault="00DD5FF6" w:rsidP="00627453">
            <w:pPr>
              <w:spacing w:after="0" w:line="240" w:lineRule="auto"/>
              <w:jc w:val="center"/>
              <w:rPr>
                <w:rFonts w:eastAsia="Times New Roman"/>
                <w:color w:val="000000"/>
                <w:lang w:eastAsia="es-SV"/>
              </w:rPr>
            </w:pPr>
            <w:r>
              <w:rPr>
                <w:rFonts w:eastAsia="Times New Roman"/>
                <w:color w:val="000000"/>
                <w:lang w:eastAsia="es-SV"/>
              </w:rPr>
              <w:t>16</w:t>
            </w:r>
          </w:p>
        </w:tc>
        <w:tc>
          <w:tcPr>
            <w:tcW w:w="1774" w:type="dxa"/>
            <w:tcBorders>
              <w:top w:val="single" w:sz="4" w:space="0" w:color="auto"/>
              <w:left w:val="nil"/>
              <w:bottom w:val="single" w:sz="4" w:space="0" w:color="auto"/>
              <w:right w:val="single" w:sz="4" w:space="0" w:color="auto"/>
            </w:tcBorders>
            <w:noWrap/>
            <w:vAlign w:val="bottom"/>
          </w:tcPr>
          <w:p w14:paraId="53278099"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16</w:t>
            </w:r>
            <w:r w:rsidRPr="00425121">
              <w:rPr>
                <w:rFonts w:eastAsia="Times New Roman"/>
                <w:color w:val="000000"/>
                <w:lang w:eastAsia="es-SV"/>
              </w:rPr>
              <w:t>0.00</w:t>
            </w:r>
          </w:p>
        </w:tc>
        <w:tc>
          <w:tcPr>
            <w:tcW w:w="1275" w:type="dxa"/>
            <w:tcBorders>
              <w:top w:val="single" w:sz="4" w:space="0" w:color="auto"/>
              <w:left w:val="nil"/>
              <w:bottom w:val="single" w:sz="4" w:space="0" w:color="auto"/>
              <w:right w:val="single" w:sz="4" w:space="0" w:color="auto"/>
            </w:tcBorders>
            <w:noWrap/>
            <w:vAlign w:val="bottom"/>
          </w:tcPr>
          <w:p w14:paraId="2D7D5030"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143.60</w:t>
            </w:r>
          </w:p>
        </w:tc>
      </w:tr>
      <w:tr w:rsidR="00DD5FF6" w:rsidRPr="001D441F" w14:paraId="375F3F95" w14:textId="77777777" w:rsidTr="00627453">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56AEC1E1" w14:textId="77777777" w:rsidR="00DD5FF6" w:rsidRDefault="00DD5FF6" w:rsidP="00627453">
            <w:pPr>
              <w:spacing w:after="0" w:line="240" w:lineRule="auto"/>
              <w:rPr>
                <w:rFonts w:eastAsia="Times New Roman"/>
                <w:bCs/>
                <w:color w:val="000000"/>
                <w:szCs w:val="24"/>
                <w:lang w:eastAsia="es-SV"/>
              </w:rPr>
            </w:pPr>
            <w:r>
              <w:rPr>
                <w:rFonts w:eastAsia="Times New Roman"/>
                <w:bCs/>
                <w:color w:val="000000"/>
                <w:szCs w:val="24"/>
                <w:lang w:eastAsia="es-SV"/>
              </w:rPr>
              <w:t>10</w:t>
            </w:r>
          </w:p>
        </w:tc>
        <w:tc>
          <w:tcPr>
            <w:tcW w:w="3924" w:type="dxa"/>
            <w:tcBorders>
              <w:top w:val="single" w:sz="4" w:space="0" w:color="auto"/>
              <w:left w:val="nil"/>
              <w:bottom w:val="single" w:sz="4" w:space="0" w:color="auto"/>
              <w:right w:val="single" w:sz="4" w:space="0" w:color="auto"/>
            </w:tcBorders>
            <w:noWrap/>
            <w:vAlign w:val="bottom"/>
          </w:tcPr>
          <w:p w14:paraId="0950A870" w14:textId="77777777" w:rsidR="00DD5FF6" w:rsidRPr="00425121" w:rsidRDefault="00DD5FF6" w:rsidP="00627453">
            <w:pPr>
              <w:spacing w:after="0" w:line="240" w:lineRule="auto"/>
              <w:rPr>
                <w:rFonts w:eastAsia="Times New Roman"/>
                <w:color w:val="000000"/>
                <w:sz w:val="18"/>
                <w:szCs w:val="18"/>
                <w:lang w:eastAsia="es-SV"/>
              </w:rPr>
            </w:pPr>
            <w:r>
              <w:rPr>
                <w:rFonts w:eastAsia="Times New Roman"/>
                <w:color w:val="000000"/>
                <w:sz w:val="18"/>
                <w:szCs w:val="18"/>
                <w:lang w:eastAsia="es-SV"/>
              </w:rPr>
              <w:t>FERMIN HERNANDEZ MEJIA</w:t>
            </w:r>
          </w:p>
        </w:tc>
        <w:tc>
          <w:tcPr>
            <w:tcW w:w="1034" w:type="dxa"/>
            <w:tcBorders>
              <w:top w:val="single" w:sz="4" w:space="0" w:color="auto"/>
              <w:left w:val="nil"/>
              <w:bottom w:val="single" w:sz="4" w:space="0" w:color="auto"/>
              <w:right w:val="single" w:sz="4" w:space="0" w:color="auto"/>
            </w:tcBorders>
            <w:noWrap/>
            <w:vAlign w:val="bottom"/>
          </w:tcPr>
          <w:p w14:paraId="765A800A" w14:textId="77777777" w:rsidR="00DD5FF6" w:rsidRPr="00425121" w:rsidRDefault="00DD5FF6" w:rsidP="00627453">
            <w:pPr>
              <w:spacing w:after="0" w:line="240" w:lineRule="auto"/>
              <w:rPr>
                <w:rFonts w:eastAsia="Times New Roman"/>
                <w:color w:val="000000"/>
                <w:lang w:eastAsia="es-SV"/>
              </w:rPr>
            </w:pPr>
            <w:r w:rsidRPr="00425121">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08EEF80C" w14:textId="77777777" w:rsidR="00DD5FF6" w:rsidRPr="00425121" w:rsidRDefault="00DD5FF6" w:rsidP="00627453">
            <w:pPr>
              <w:spacing w:after="0" w:line="240" w:lineRule="auto"/>
              <w:jc w:val="center"/>
              <w:rPr>
                <w:rFonts w:eastAsia="Times New Roman"/>
                <w:color w:val="000000"/>
                <w:lang w:eastAsia="es-SV"/>
              </w:rPr>
            </w:pPr>
            <w:r>
              <w:rPr>
                <w:rFonts w:eastAsia="Times New Roman"/>
                <w:color w:val="000000"/>
                <w:lang w:eastAsia="es-SV"/>
              </w:rPr>
              <w:t>16</w:t>
            </w:r>
          </w:p>
        </w:tc>
        <w:tc>
          <w:tcPr>
            <w:tcW w:w="1774" w:type="dxa"/>
            <w:tcBorders>
              <w:top w:val="single" w:sz="4" w:space="0" w:color="auto"/>
              <w:left w:val="nil"/>
              <w:bottom w:val="single" w:sz="4" w:space="0" w:color="auto"/>
              <w:right w:val="single" w:sz="4" w:space="0" w:color="auto"/>
            </w:tcBorders>
            <w:noWrap/>
            <w:vAlign w:val="bottom"/>
          </w:tcPr>
          <w:p w14:paraId="52AE93F0"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16</w:t>
            </w:r>
            <w:r w:rsidRPr="00425121">
              <w:rPr>
                <w:rFonts w:eastAsia="Times New Roman"/>
                <w:color w:val="000000"/>
                <w:lang w:eastAsia="es-SV"/>
              </w:rPr>
              <w:t>0.00</w:t>
            </w:r>
          </w:p>
        </w:tc>
        <w:tc>
          <w:tcPr>
            <w:tcW w:w="1275" w:type="dxa"/>
            <w:tcBorders>
              <w:top w:val="single" w:sz="4" w:space="0" w:color="auto"/>
              <w:left w:val="nil"/>
              <w:bottom w:val="single" w:sz="4" w:space="0" w:color="auto"/>
              <w:right w:val="single" w:sz="4" w:space="0" w:color="auto"/>
            </w:tcBorders>
            <w:noWrap/>
            <w:vAlign w:val="bottom"/>
          </w:tcPr>
          <w:p w14:paraId="0E6E4524"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143.60</w:t>
            </w:r>
          </w:p>
        </w:tc>
      </w:tr>
      <w:tr w:rsidR="00DD5FF6" w:rsidRPr="001D441F" w14:paraId="0434B444" w14:textId="77777777" w:rsidTr="00627453">
        <w:trPr>
          <w:trHeight w:val="315"/>
          <w:jc w:val="center"/>
        </w:trPr>
        <w:tc>
          <w:tcPr>
            <w:tcW w:w="6105" w:type="dxa"/>
            <w:gridSpan w:val="4"/>
            <w:tcBorders>
              <w:top w:val="single" w:sz="4" w:space="0" w:color="auto"/>
              <w:left w:val="single" w:sz="4" w:space="0" w:color="auto"/>
              <w:bottom w:val="single" w:sz="4" w:space="0" w:color="auto"/>
              <w:right w:val="single" w:sz="4" w:space="0" w:color="auto"/>
            </w:tcBorders>
            <w:noWrap/>
            <w:vAlign w:val="bottom"/>
            <w:hideMark/>
          </w:tcPr>
          <w:p w14:paraId="5C17183C" w14:textId="77777777" w:rsidR="00DD5FF6" w:rsidRPr="00425121" w:rsidRDefault="00DD5FF6" w:rsidP="00627453">
            <w:pPr>
              <w:spacing w:after="0" w:line="240" w:lineRule="auto"/>
              <w:rPr>
                <w:rFonts w:eastAsia="Times New Roman"/>
                <w:b/>
                <w:bCs/>
                <w:color w:val="000000"/>
                <w:sz w:val="18"/>
                <w:szCs w:val="18"/>
                <w:lang w:eastAsia="es-SV"/>
              </w:rPr>
            </w:pPr>
            <w:r w:rsidRPr="00425121">
              <w:rPr>
                <w:rFonts w:eastAsia="Times New Roman"/>
                <w:b/>
                <w:bCs/>
                <w:color w:val="000000"/>
                <w:sz w:val="18"/>
                <w:szCs w:val="18"/>
                <w:lang w:eastAsia="es-SV"/>
              </w:rPr>
              <w:t>TOTAL</w:t>
            </w:r>
          </w:p>
        </w:tc>
        <w:tc>
          <w:tcPr>
            <w:tcW w:w="1774" w:type="dxa"/>
            <w:tcBorders>
              <w:top w:val="nil"/>
              <w:left w:val="nil"/>
              <w:bottom w:val="single" w:sz="4" w:space="0" w:color="auto"/>
              <w:right w:val="single" w:sz="4" w:space="0" w:color="auto"/>
            </w:tcBorders>
            <w:noWrap/>
            <w:vAlign w:val="bottom"/>
            <w:hideMark/>
          </w:tcPr>
          <w:p w14:paraId="7D099F38" w14:textId="77777777" w:rsidR="00DD5FF6" w:rsidRPr="00425121" w:rsidRDefault="00DD5FF6" w:rsidP="00627453">
            <w:pPr>
              <w:spacing w:after="0" w:line="240" w:lineRule="auto"/>
              <w:rPr>
                <w:rFonts w:eastAsia="Times New Roman"/>
                <w:b/>
                <w:bCs/>
                <w:color w:val="000000"/>
                <w:lang w:eastAsia="es-SV"/>
              </w:rPr>
            </w:pPr>
            <w:proofErr w:type="gramStart"/>
            <w:r w:rsidRPr="00425121">
              <w:rPr>
                <w:rFonts w:eastAsia="Times New Roman"/>
                <w:b/>
                <w:bCs/>
                <w:color w:val="000000"/>
                <w:lang w:eastAsia="es-SV"/>
              </w:rPr>
              <w:t xml:space="preserve">$ </w:t>
            </w:r>
            <w:r>
              <w:rPr>
                <w:rFonts w:eastAsia="Times New Roman"/>
                <w:b/>
                <w:color w:val="000000"/>
                <w:lang w:eastAsia="es-SV"/>
              </w:rPr>
              <w:t xml:space="preserve"> 1,696.00</w:t>
            </w:r>
            <w:proofErr w:type="gramEnd"/>
          </w:p>
        </w:tc>
        <w:tc>
          <w:tcPr>
            <w:tcW w:w="1275" w:type="dxa"/>
            <w:tcBorders>
              <w:top w:val="nil"/>
              <w:left w:val="nil"/>
              <w:bottom w:val="single" w:sz="4" w:space="0" w:color="auto"/>
              <w:right w:val="single" w:sz="4" w:space="0" w:color="auto"/>
            </w:tcBorders>
            <w:noWrap/>
            <w:vAlign w:val="bottom"/>
            <w:hideMark/>
          </w:tcPr>
          <w:p w14:paraId="752E16FC" w14:textId="77777777" w:rsidR="00DD5FF6" w:rsidRPr="00425121" w:rsidRDefault="00DD5FF6" w:rsidP="00627453">
            <w:pPr>
              <w:spacing w:after="0" w:line="240" w:lineRule="auto"/>
              <w:rPr>
                <w:rFonts w:eastAsia="Times New Roman"/>
                <w:b/>
                <w:bCs/>
                <w:color w:val="000000"/>
                <w:lang w:eastAsia="es-SV"/>
              </w:rPr>
            </w:pPr>
            <w:proofErr w:type="gramStart"/>
            <w:r>
              <w:rPr>
                <w:rFonts w:eastAsia="Times New Roman"/>
                <w:b/>
                <w:color w:val="000000"/>
                <w:lang w:eastAsia="es-SV"/>
              </w:rPr>
              <w:t>$  1,522.16</w:t>
            </w:r>
            <w:proofErr w:type="gramEnd"/>
          </w:p>
        </w:tc>
      </w:tr>
    </w:tbl>
    <w:p w14:paraId="74F44BC6" w14:textId="77777777" w:rsidR="00DD5FF6" w:rsidRDefault="00DD5FF6" w:rsidP="00DD5FF6">
      <w:pPr>
        <w:jc w:val="both"/>
        <w:rPr>
          <w:rFonts w:eastAsia="Calibri"/>
          <w:szCs w:val="24"/>
        </w:rPr>
      </w:pPr>
    </w:p>
    <w:p w14:paraId="5B0BD82C" w14:textId="77777777" w:rsidR="00DD5FF6" w:rsidRPr="00731537" w:rsidRDefault="00DD5FF6" w:rsidP="00DD5FF6">
      <w:pPr>
        <w:pStyle w:val="Prrafodelista"/>
        <w:numPr>
          <w:ilvl w:val="0"/>
          <w:numId w:val="156"/>
        </w:numPr>
        <w:spacing w:after="0" w:line="240" w:lineRule="auto"/>
        <w:jc w:val="both"/>
        <w:rPr>
          <w:rFonts w:eastAsia="Calibri"/>
          <w:b/>
        </w:rPr>
      </w:pPr>
      <w:r w:rsidRPr="00731537">
        <w:rPr>
          <w:rFonts w:eastAsia="Calibri"/>
        </w:rPr>
        <w:t xml:space="preserve">EROGAR la cantidad de </w:t>
      </w:r>
      <w:r>
        <w:rPr>
          <w:rFonts w:eastAsia="Calibri"/>
          <w:b/>
        </w:rPr>
        <w:t>DOS MIL</w:t>
      </w:r>
      <w:r w:rsidRPr="00731537">
        <w:rPr>
          <w:rFonts w:eastAsia="Calibri"/>
          <w:b/>
        </w:rPr>
        <w:t xml:space="preserve"> 00/100 DÓLARES DE LOS ESTA</w:t>
      </w:r>
      <w:r>
        <w:rPr>
          <w:rFonts w:eastAsia="Calibri"/>
          <w:b/>
        </w:rPr>
        <w:t>DOS UNIDOS DE AMÉRICA ($2,000.00</w:t>
      </w:r>
      <w:r w:rsidRPr="00731537">
        <w:rPr>
          <w:rFonts w:eastAsia="Calibri"/>
          <w:b/>
        </w:rPr>
        <w:t xml:space="preserve">) </w:t>
      </w:r>
      <w:r w:rsidRPr="00731537">
        <w:rPr>
          <w:rFonts w:eastAsia="Calibri"/>
        </w:rPr>
        <w:t xml:space="preserve">V/ Pago de planilla por </w:t>
      </w:r>
      <w:r>
        <w:rPr>
          <w:rFonts w:eastAsia="Calibri"/>
        </w:rPr>
        <w:t xml:space="preserve">limpieza de propaganda electoral </w:t>
      </w:r>
      <w:r w:rsidRPr="00731537">
        <w:rPr>
          <w:rFonts w:eastAsia="Calibri"/>
        </w:rPr>
        <w:t>en el municipio de Metapán, Corr</w:t>
      </w:r>
      <w:r>
        <w:rPr>
          <w:rFonts w:eastAsia="Calibri"/>
        </w:rPr>
        <w:t xml:space="preserve">espondiente al período del 01 al 31 de </w:t>
      </w:r>
      <w:proofErr w:type="gramStart"/>
      <w:r>
        <w:rPr>
          <w:rFonts w:eastAsia="Calibri"/>
        </w:rPr>
        <w:t>Marzo</w:t>
      </w:r>
      <w:proofErr w:type="gramEnd"/>
      <w:r w:rsidRPr="00731537">
        <w:rPr>
          <w:rFonts w:eastAsia="Calibri"/>
        </w:rPr>
        <w:t xml:space="preserve"> del 2021, Aplicando dicho gasto al código </w:t>
      </w:r>
      <w:r w:rsidRPr="00731537">
        <w:rPr>
          <w:rFonts w:eastAsia="Calibri"/>
          <w:b/>
        </w:rPr>
        <w:t xml:space="preserve">51202 </w:t>
      </w:r>
      <w:r w:rsidRPr="00731537">
        <w:rPr>
          <w:rFonts w:eastAsia="Calibri"/>
        </w:rPr>
        <w:t xml:space="preserve">de la línea </w:t>
      </w:r>
      <w:r w:rsidRPr="00731537">
        <w:rPr>
          <w:rFonts w:eastAsia="Calibri"/>
          <w:b/>
        </w:rPr>
        <w:t>0101</w:t>
      </w:r>
      <w:r w:rsidRPr="00731537">
        <w:rPr>
          <w:rFonts w:eastAsia="Calibri"/>
        </w:rPr>
        <w:t xml:space="preserve"> del Presupuesto Municipal vigente, según se detalla a continuación:</w:t>
      </w:r>
    </w:p>
    <w:p w14:paraId="707109E4" w14:textId="77777777" w:rsidR="00DD5FF6" w:rsidRPr="001D441F" w:rsidRDefault="00DD5FF6" w:rsidP="00DD5FF6">
      <w:pPr>
        <w:ind w:left="720"/>
        <w:contextualSpacing/>
        <w:jc w:val="both"/>
        <w:rPr>
          <w:rFonts w:eastAsia="Calibri"/>
          <w:b/>
          <w:szCs w:val="24"/>
        </w:rPr>
      </w:pPr>
    </w:p>
    <w:tbl>
      <w:tblPr>
        <w:tblW w:w="9154" w:type="dxa"/>
        <w:jc w:val="center"/>
        <w:tblCellMar>
          <w:left w:w="70" w:type="dxa"/>
          <w:right w:w="70" w:type="dxa"/>
        </w:tblCellMar>
        <w:tblLook w:val="04A0" w:firstRow="1" w:lastRow="0" w:firstColumn="1" w:lastColumn="0" w:noHBand="0" w:noVBand="1"/>
      </w:tblPr>
      <w:tblGrid>
        <w:gridCol w:w="421"/>
        <w:gridCol w:w="3924"/>
        <w:gridCol w:w="1034"/>
        <w:gridCol w:w="726"/>
        <w:gridCol w:w="1774"/>
        <w:gridCol w:w="1275"/>
      </w:tblGrid>
      <w:tr w:rsidR="00DD5FF6" w:rsidRPr="001D441F" w14:paraId="3575BA19" w14:textId="77777777" w:rsidTr="00627453">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hideMark/>
          </w:tcPr>
          <w:p w14:paraId="3B955DF9" w14:textId="77777777" w:rsidR="00DD5FF6" w:rsidRPr="001D441F" w:rsidRDefault="00DD5FF6" w:rsidP="00627453">
            <w:pPr>
              <w:spacing w:after="0" w:line="240" w:lineRule="auto"/>
              <w:rPr>
                <w:rFonts w:eastAsia="Times New Roman"/>
                <w:b/>
                <w:bCs/>
                <w:color w:val="000000"/>
                <w:szCs w:val="24"/>
                <w:lang w:eastAsia="es-SV"/>
              </w:rPr>
            </w:pPr>
            <w:proofErr w:type="spellStart"/>
            <w:r w:rsidRPr="001D441F">
              <w:rPr>
                <w:rFonts w:eastAsia="Times New Roman"/>
                <w:b/>
                <w:bCs/>
                <w:color w:val="000000"/>
                <w:szCs w:val="24"/>
                <w:lang w:eastAsia="es-SV"/>
              </w:rPr>
              <w:t>Nº</w:t>
            </w:r>
            <w:proofErr w:type="spellEnd"/>
          </w:p>
        </w:tc>
        <w:tc>
          <w:tcPr>
            <w:tcW w:w="3924" w:type="dxa"/>
            <w:tcBorders>
              <w:top w:val="single" w:sz="4" w:space="0" w:color="auto"/>
              <w:left w:val="nil"/>
              <w:bottom w:val="single" w:sz="4" w:space="0" w:color="auto"/>
              <w:right w:val="single" w:sz="4" w:space="0" w:color="auto"/>
            </w:tcBorders>
            <w:noWrap/>
            <w:vAlign w:val="bottom"/>
            <w:hideMark/>
          </w:tcPr>
          <w:p w14:paraId="6C42F3E5" w14:textId="77777777" w:rsidR="00DD5FF6" w:rsidRPr="001D441F" w:rsidRDefault="00DD5FF6" w:rsidP="00627453">
            <w:pPr>
              <w:spacing w:after="0" w:line="240" w:lineRule="auto"/>
              <w:rPr>
                <w:rFonts w:eastAsia="Times New Roman"/>
                <w:b/>
                <w:bCs/>
                <w:color w:val="000000"/>
                <w:szCs w:val="24"/>
                <w:lang w:eastAsia="es-SV"/>
              </w:rPr>
            </w:pPr>
            <w:r w:rsidRPr="001D441F">
              <w:rPr>
                <w:rFonts w:eastAsia="Times New Roman"/>
                <w:b/>
                <w:bCs/>
                <w:color w:val="000000"/>
                <w:szCs w:val="24"/>
                <w:lang w:eastAsia="es-SV"/>
              </w:rPr>
              <w:t>NOMBRE</w:t>
            </w:r>
          </w:p>
        </w:tc>
        <w:tc>
          <w:tcPr>
            <w:tcW w:w="1034" w:type="dxa"/>
            <w:tcBorders>
              <w:top w:val="single" w:sz="4" w:space="0" w:color="auto"/>
              <w:left w:val="nil"/>
              <w:bottom w:val="single" w:sz="4" w:space="0" w:color="auto"/>
              <w:right w:val="single" w:sz="4" w:space="0" w:color="auto"/>
            </w:tcBorders>
            <w:noWrap/>
            <w:vAlign w:val="bottom"/>
            <w:hideMark/>
          </w:tcPr>
          <w:p w14:paraId="5F937B3F" w14:textId="77777777" w:rsidR="00DD5FF6" w:rsidRPr="001D441F" w:rsidRDefault="00DD5FF6" w:rsidP="00627453">
            <w:pPr>
              <w:spacing w:after="0" w:line="240" w:lineRule="auto"/>
              <w:rPr>
                <w:rFonts w:eastAsia="Times New Roman"/>
                <w:b/>
                <w:bCs/>
                <w:color w:val="000000"/>
                <w:szCs w:val="24"/>
                <w:lang w:eastAsia="es-SV"/>
              </w:rPr>
            </w:pPr>
            <w:r w:rsidRPr="001D441F">
              <w:rPr>
                <w:rFonts w:eastAsia="Times New Roman"/>
                <w:b/>
                <w:bCs/>
                <w:color w:val="000000"/>
                <w:szCs w:val="24"/>
                <w:lang w:eastAsia="es-SV"/>
              </w:rPr>
              <w:t>CARGO</w:t>
            </w:r>
          </w:p>
        </w:tc>
        <w:tc>
          <w:tcPr>
            <w:tcW w:w="726" w:type="dxa"/>
            <w:tcBorders>
              <w:top w:val="single" w:sz="4" w:space="0" w:color="auto"/>
              <w:left w:val="nil"/>
              <w:bottom w:val="single" w:sz="4" w:space="0" w:color="auto"/>
              <w:right w:val="single" w:sz="4" w:space="0" w:color="auto"/>
            </w:tcBorders>
            <w:noWrap/>
            <w:vAlign w:val="bottom"/>
            <w:hideMark/>
          </w:tcPr>
          <w:p w14:paraId="37EBFED2" w14:textId="77777777" w:rsidR="00DD5FF6" w:rsidRPr="001D441F" w:rsidRDefault="00DD5FF6" w:rsidP="00627453">
            <w:pPr>
              <w:spacing w:after="0" w:line="240" w:lineRule="auto"/>
              <w:rPr>
                <w:rFonts w:eastAsia="Times New Roman"/>
                <w:b/>
                <w:bCs/>
                <w:color w:val="000000"/>
                <w:szCs w:val="24"/>
                <w:lang w:eastAsia="es-SV"/>
              </w:rPr>
            </w:pPr>
            <w:r w:rsidRPr="001D441F">
              <w:rPr>
                <w:rFonts w:eastAsia="Times New Roman"/>
                <w:b/>
                <w:bCs/>
                <w:color w:val="000000"/>
                <w:szCs w:val="24"/>
                <w:lang w:eastAsia="es-SV"/>
              </w:rPr>
              <w:t>DIAS</w:t>
            </w:r>
          </w:p>
        </w:tc>
        <w:tc>
          <w:tcPr>
            <w:tcW w:w="1774" w:type="dxa"/>
            <w:tcBorders>
              <w:top w:val="single" w:sz="4" w:space="0" w:color="auto"/>
              <w:left w:val="nil"/>
              <w:bottom w:val="single" w:sz="4" w:space="0" w:color="auto"/>
              <w:right w:val="single" w:sz="4" w:space="0" w:color="auto"/>
            </w:tcBorders>
            <w:noWrap/>
            <w:vAlign w:val="bottom"/>
            <w:hideMark/>
          </w:tcPr>
          <w:p w14:paraId="739B9D72" w14:textId="77777777" w:rsidR="00DD5FF6" w:rsidRPr="001D441F" w:rsidRDefault="00DD5FF6" w:rsidP="00627453">
            <w:pPr>
              <w:spacing w:after="0" w:line="240" w:lineRule="auto"/>
              <w:rPr>
                <w:rFonts w:eastAsia="Times New Roman"/>
                <w:b/>
                <w:bCs/>
                <w:color w:val="000000"/>
                <w:szCs w:val="24"/>
                <w:lang w:eastAsia="es-SV"/>
              </w:rPr>
            </w:pPr>
            <w:r w:rsidRPr="001D441F">
              <w:rPr>
                <w:rFonts w:eastAsia="Times New Roman"/>
                <w:b/>
                <w:bCs/>
                <w:color w:val="000000"/>
                <w:szCs w:val="24"/>
                <w:lang w:eastAsia="es-SV"/>
              </w:rPr>
              <w:t xml:space="preserve">DEVENGADO </w:t>
            </w:r>
          </w:p>
        </w:tc>
        <w:tc>
          <w:tcPr>
            <w:tcW w:w="1275" w:type="dxa"/>
            <w:tcBorders>
              <w:top w:val="single" w:sz="4" w:space="0" w:color="auto"/>
              <w:left w:val="nil"/>
              <w:bottom w:val="single" w:sz="4" w:space="0" w:color="auto"/>
              <w:right w:val="single" w:sz="4" w:space="0" w:color="auto"/>
            </w:tcBorders>
            <w:noWrap/>
            <w:vAlign w:val="bottom"/>
            <w:hideMark/>
          </w:tcPr>
          <w:p w14:paraId="33F4127B" w14:textId="77777777" w:rsidR="00DD5FF6" w:rsidRPr="001D441F" w:rsidRDefault="00DD5FF6" w:rsidP="00627453">
            <w:pPr>
              <w:spacing w:after="0" w:line="240" w:lineRule="auto"/>
              <w:rPr>
                <w:rFonts w:eastAsia="Times New Roman"/>
                <w:b/>
                <w:bCs/>
                <w:color w:val="000000"/>
                <w:szCs w:val="24"/>
                <w:lang w:eastAsia="es-SV"/>
              </w:rPr>
            </w:pPr>
            <w:r w:rsidRPr="001D441F">
              <w:rPr>
                <w:rFonts w:eastAsia="Times New Roman"/>
                <w:b/>
                <w:bCs/>
                <w:color w:val="000000"/>
                <w:szCs w:val="24"/>
                <w:lang w:eastAsia="es-SV"/>
              </w:rPr>
              <w:t>LIQUIDO</w:t>
            </w:r>
          </w:p>
        </w:tc>
      </w:tr>
      <w:tr w:rsidR="00DD5FF6" w:rsidRPr="001D441F" w14:paraId="75DC3EA7" w14:textId="77777777" w:rsidTr="00627453">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hideMark/>
          </w:tcPr>
          <w:p w14:paraId="00711A84" w14:textId="77777777" w:rsidR="00DD5FF6" w:rsidRPr="001D441F" w:rsidRDefault="00DD5FF6" w:rsidP="00627453">
            <w:pPr>
              <w:spacing w:after="0" w:line="240" w:lineRule="auto"/>
              <w:jc w:val="center"/>
              <w:rPr>
                <w:rFonts w:eastAsia="Times New Roman"/>
                <w:bCs/>
                <w:color w:val="000000"/>
                <w:szCs w:val="24"/>
                <w:lang w:eastAsia="es-SV"/>
              </w:rPr>
            </w:pPr>
            <w:r w:rsidRPr="001D441F">
              <w:rPr>
                <w:rFonts w:eastAsia="Times New Roman"/>
                <w:bCs/>
                <w:color w:val="000000"/>
                <w:szCs w:val="24"/>
                <w:lang w:eastAsia="es-SV"/>
              </w:rPr>
              <w:t>1</w:t>
            </w:r>
          </w:p>
        </w:tc>
        <w:tc>
          <w:tcPr>
            <w:tcW w:w="3924" w:type="dxa"/>
            <w:tcBorders>
              <w:top w:val="single" w:sz="4" w:space="0" w:color="auto"/>
              <w:left w:val="nil"/>
              <w:bottom w:val="single" w:sz="4" w:space="0" w:color="auto"/>
              <w:right w:val="single" w:sz="4" w:space="0" w:color="auto"/>
            </w:tcBorders>
            <w:noWrap/>
            <w:vAlign w:val="bottom"/>
            <w:hideMark/>
          </w:tcPr>
          <w:p w14:paraId="0E12EDBB" w14:textId="77777777" w:rsidR="00DD5FF6" w:rsidRPr="00425121" w:rsidRDefault="00DD5FF6" w:rsidP="00627453">
            <w:pPr>
              <w:spacing w:after="0" w:line="240" w:lineRule="auto"/>
              <w:rPr>
                <w:rFonts w:eastAsia="Times New Roman"/>
                <w:color w:val="000000"/>
                <w:sz w:val="18"/>
                <w:szCs w:val="18"/>
                <w:lang w:eastAsia="es-SV"/>
              </w:rPr>
            </w:pPr>
            <w:r>
              <w:rPr>
                <w:rFonts w:eastAsia="Times New Roman"/>
                <w:color w:val="000000"/>
                <w:sz w:val="18"/>
                <w:szCs w:val="18"/>
                <w:lang w:eastAsia="es-SV"/>
              </w:rPr>
              <w:t>KARINA ESTEFANY VASQUEZ POSADAS</w:t>
            </w:r>
          </w:p>
        </w:tc>
        <w:tc>
          <w:tcPr>
            <w:tcW w:w="1034" w:type="dxa"/>
            <w:tcBorders>
              <w:top w:val="single" w:sz="4" w:space="0" w:color="auto"/>
              <w:left w:val="nil"/>
              <w:bottom w:val="single" w:sz="4" w:space="0" w:color="auto"/>
              <w:right w:val="single" w:sz="4" w:space="0" w:color="auto"/>
            </w:tcBorders>
            <w:noWrap/>
            <w:vAlign w:val="bottom"/>
            <w:hideMark/>
          </w:tcPr>
          <w:p w14:paraId="0736E61F"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hideMark/>
          </w:tcPr>
          <w:p w14:paraId="6026E14E" w14:textId="77777777" w:rsidR="00DD5FF6" w:rsidRPr="00425121" w:rsidRDefault="00DD5FF6" w:rsidP="00627453">
            <w:pPr>
              <w:spacing w:after="0" w:line="240" w:lineRule="auto"/>
              <w:jc w:val="center"/>
              <w:rPr>
                <w:rFonts w:eastAsia="Times New Roman"/>
                <w:color w:val="000000"/>
                <w:lang w:eastAsia="es-SV"/>
              </w:rPr>
            </w:pPr>
            <w:r>
              <w:rPr>
                <w:rFonts w:eastAsia="Times New Roman"/>
                <w:color w:val="000000"/>
                <w:lang w:eastAsia="es-SV"/>
              </w:rPr>
              <w:t>31</w:t>
            </w:r>
          </w:p>
        </w:tc>
        <w:tc>
          <w:tcPr>
            <w:tcW w:w="1774" w:type="dxa"/>
            <w:tcBorders>
              <w:top w:val="single" w:sz="4" w:space="0" w:color="auto"/>
              <w:left w:val="nil"/>
              <w:bottom w:val="single" w:sz="4" w:space="0" w:color="auto"/>
              <w:right w:val="single" w:sz="4" w:space="0" w:color="auto"/>
            </w:tcBorders>
            <w:noWrap/>
            <w:vAlign w:val="bottom"/>
            <w:hideMark/>
          </w:tcPr>
          <w:p w14:paraId="4E9E4BB5"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400.00</w:t>
            </w:r>
          </w:p>
        </w:tc>
        <w:tc>
          <w:tcPr>
            <w:tcW w:w="1275" w:type="dxa"/>
            <w:tcBorders>
              <w:top w:val="single" w:sz="4" w:space="0" w:color="auto"/>
              <w:left w:val="nil"/>
              <w:bottom w:val="single" w:sz="4" w:space="0" w:color="auto"/>
              <w:right w:val="single" w:sz="4" w:space="0" w:color="auto"/>
            </w:tcBorders>
            <w:noWrap/>
            <w:vAlign w:val="bottom"/>
            <w:hideMark/>
          </w:tcPr>
          <w:p w14:paraId="29CB4329"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360.00</w:t>
            </w:r>
          </w:p>
        </w:tc>
      </w:tr>
      <w:tr w:rsidR="00DD5FF6" w:rsidRPr="001D441F" w14:paraId="7DD9AFC1" w14:textId="77777777" w:rsidTr="00627453">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1D5C86CE" w14:textId="77777777" w:rsidR="00DD5FF6" w:rsidRPr="001D441F" w:rsidRDefault="00DD5FF6" w:rsidP="00627453">
            <w:pPr>
              <w:spacing w:after="0" w:line="240" w:lineRule="auto"/>
              <w:jc w:val="center"/>
              <w:rPr>
                <w:rFonts w:eastAsia="Times New Roman"/>
                <w:bCs/>
                <w:color w:val="000000"/>
                <w:szCs w:val="24"/>
                <w:lang w:eastAsia="es-SV"/>
              </w:rPr>
            </w:pPr>
            <w:r>
              <w:rPr>
                <w:rFonts w:eastAsia="Times New Roman"/>
                <w:bCs/>
                <w:color w:val="000000"/>
                <w:szCs w:val="24"/>
                <w:lang w:eastAsia="es-SV"/>
              </w:rPr>
              <w:t>2</w:t>
            </w:r>
          </w:p>
        </w:tc>
        <w:tc>
          <w:tcPr>
            <w:tcW w:w="3924" w:type="dxa"/>
            <w:tcBorders>
              <w:top w:val="single" w:sz="4" w:space="0" w:color="auto"/>
              <w:left w:val="nil"/>
              <w:bottom w:val="single" w:sz="4" w:space="0" w:color="auto"/>
              <w:right w:val="single" w:sz="4" w:space="0" w:color="auto"/>
            </w:tcBorders>
            <w:noWrap/>
            <w:vAlign w:val="bottom"/>
          </w:tcPr>
          <w:p w14:paraId="01AC4350" w14:textId="77777777" w:rsidR="00DD5FF6" w:rsidRPr="00425121" w:rsidRDefault="00DD5FF6" w:rsidP="00627453">
            <w:pPr>
              <w:spacing w:after="0" w:line="240" w:lineRule="auto"/>
              <w:rPr>
                <w:rFonts w:eastAsia="Times New Roman"/>
                <w:color w:val="000000"/>
                <w:sz w:val="18"/>
                <w:szCs w:val="18"/>
                <w:lang w:eastAsia="es-SV"/>
              </w:rPr>
            </w:pPr>
            <w:r>
              <w:rPr>
                <w:rFonts w:eastAsia="Times New Roman"/>
                <w:color w:val="000000"/>
                <w:sz w:val="18"/>
                <w:szCs w:val="18"/>
                <w:lang w:eastAsia="es-SV"/>
              </w:rPr>
              <w:t>VLADIMIR ANTONIO FLORES GONZALEZ</w:t>
            </w:r>
          </w:p>
        </w:tc>
        <w:tc>
          <w:tcPr>
            <w:tcW w:w="1034" w:type="dxa"/>
            <w:tcBorders>
              <w:top w:val="single" w:sz="4" w:space="0" w:color="auto"/>
              <w:left w:val="nil"/>
              <w:bottom w:val="single" w:sz="4" w:space="0" w:color="auto"/>
              <w:right w:val="single" w:sz="4" w:space="0" w:color="auto"/>
            </w:tcBorders>
            <w:noWrap/>
            <w:vAlign w:val="bottom"/>
          </w:tcPr>
          <w:p w14:paraId="489F0990"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183EA751" w14:textId="77777777" w:rsidR="00DD5FF6" w:rsidRPr="00425121" w:rsidRDefault="00DD5FF6" w:rsidP="00627453">
            <w:pPr>
              <w:spacing w:after="0" w:line="240" w:lineRule="auto"/>
              <w:jc w:val="center"/>
              <w:rPr>
                <w:rFonts w:eastAsia="Times New Roman"/>
                <w:color w:val="000000"/>
                <w:lang w:eastAsia="es-SV"/>
              </w:rPr>
            </w:pPr>
            <w:r>
              <w:rPr>
                <w:rFonts w:eastAsia="Times New Roman"/>
                <w:color w:val="000000"/>
                <w:lang w:eastAsia="es-SV"/>
              </w:rPr>
              <w:t>31</w:t>
            </w:r>
          </w:p>
        </w:tc>
        <w:tc>
          <w:tcPr>
            <w:tcW w:w="1774" w:type="dxa"/>
            <w:tcBorders>
              <w:top w:val="single" w:sz="4" w:space="0" w:color="auto"/>
              <w:left w:val="nil"/>
              <w:bottom w:val="single" w:sz="4" w:space="0" w:color="auto"/>
              <w:right w:val="single" w:sz="4" w:space="0" w:color="auto"/>
            </w:tcBorders>
            <w:noWrap/>
            <w:vAlign w:val="bottom"/>
          </w:tcPr>
          <w:p w14:paraId="36A59C47"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400.00</w:t>
            </w:r>
          </w:p>
        </w:tc>
        <w:tc>
          <w:tcPr>
            <w:tcW w:w="1275" w:type="dxa"/>
            <w:tcBorders>
              <w:top w:val="single" w:sz="4" w:space="0" w:color="auto"/>
              <w:left w:val="nil"/>
              <w:bottom w:val="single" w:sz="4" w:space="0" w:color="auto"/>
              <w:right w:val="single" w:sz="4" w:space="0" w:color="auto"/>
            </w:tcBorders>
            <w:noWrap/>
            <w:vAlign w:val="bottom"/>
          </w:tcPr>
          <w:p w14:paraId="0A691F12"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360.00</w:t>
            </w:r>
          </w:p>
        </w:tc>
      </w:tr>
      <w:tr w:rsidR="00DD5FF6" w:rsidRPr="001D441F" w14:paraId="4FBC7BB4" w14:textId="77777777" w:rsidTr="00627453">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2338847D" w14:textId="77777777" w:rsidR="00DD5FF6" w:rsidRPr="001D441F" w:rsidRDefault="00DD5FF6" w:rsidP="00627453">
            <w:pPr>
              <w:spacing w:after="0" w:line="240" w:lineRule="auto"/>
              <w:jc w:val="center"/>
              <w:rPr>
                <w:rFonts w:eastAsia="Times New Roman"/>
                <w:bCs/>
                <w:color w:val="000000"/>
                <w:szCs w:val="24"/>
                <w:lang w:eastAsia="es-SV"/>
              </w:rPr>
            </w:pPr>
            <w:r>
              <w:rPr>
                <w:rFonts w:eastAsia="Times New Roman"/>
                <w:bCs/>
                <w:color w:val="000000"/>
                <w:szCs w:val="24"/>
                <w:lang w:eastAsia="es-SV"/>
              </w:rPr>
              <w:t>3</w:t>
            </w:r>
          </w:p>
        </w:tc>
        <w:tc>
          <w:tcPr>
            <w:tcW w:w="3924" w:type="dxa"/>
            <w:tcBorders>
              <w:top w:val="single" w:sz="4" w:space="0" w:color="auto"/>
              <w:left w:val="nil"/>
              <w:bottom w:val="single" w:sz="4" w:space="0" w:color="auto"/>
              <w:right w:val="single" w:sz="4" w:space="0" w:color="auto"/>
            </w:tcBorders>
            <w:noWrap/>
            <w:vAlign w:val="bottom"/>
          </w:tcPr>
          <w:p w14:paraId="4A3F6F2D" w14:textId="77777777" w:rsidR="00DD5FF6" w:rsidRPr="00425121" w:rsidRDefault="00DD5FF6" w:rsidP="00627453">
            <w:pPr>
              <w:spacing w:after="0" w:line="240" w:lineRule="auto"/>
              <w:rPr>
                <w:rFonts w:eastAsia="Times New Roman"/>
                <w:color w:val="000000"/>
                <w:sz w:val="18"/>
                <w:szCs w:val="18"/>
                <w:lang w:eastAsia="es-SV"/>
              </w:rPr>
            </w:pPr>
            <w:r>
              <w:rPr>
                <w:rFonts w:eastAsia="Times New Roman"/>
                <w:color w:val="000000"/>
                <w:sz w:val="18"/>
                <w:szCs w:val="18"/>
                <w:lang w:eastAsia="es-SV"/>
              </w:rPr>
              <w:t xml:space="preserve">ELISEO MARTINEZ </w:t>
            </w:r>
            <w:proofErr w:type="spellStart"/>
            <w:r>
              <w:rPr>
                <w:rFonts w:eastAsia="Times New Roman"/>
                <w:color w:val="000000"/>
                <w:sz w:val="18"/>
                <w:szCs w:val="18"/>
                <w:lang w:eastAsia="es-SV"/>
              </w:rPr>
              <w:t>MARTINEZ</w:t>
            </w:r>
            <w:proofErr w:type="spellEnd"/>
          </w:p>
        </w:tc>
        <w:tc>
          <w:tcPr>
            <w:tcW w:w="1034" w:type="dxa"/>
            <w:tcBorders>
              <w:top w:val="single" w:sz="4" w:space="0" w:color="auto"/>
              <w:left w:val="nil"/>
              <w:bottom w:val="single" w:sz="4" w:space="0" w:color="auto"/>
              <w:right w:val="single" w:sz="4" w:space="0" w:color="auto"/>
            </w:tcBorders>
            <w:noWrap/>
            <w:vAlign w:val="bottom"/>
          </w:tcPr>
          <w:p w14:paraId="7E98DAEC"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49139E2C"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xml:space="preserve">   31</w:t>
            </w:r>
          </w:p>
        </w:tc>
        <w:tc>
          <w:tcPr>
            <w:tcW w:w="1774" w:type="dxa"/>
            <w:tcBorders>
              <w:top w:val="single" w:sz="4" w:space="0" w:color="auto"/>
              <w:left w:val="nil"/>
              <w:bottom w:val="single" w:sz="4" w:space="0" w:color="auto"/>
              <w:right w:val="single" w:sz="4" w:space="0" w:color="auto"/>
            </w:tcBorders>
            <w:noWrap/>
            <w:vAlign w:val="bottom"/>
          </w:tcPr>
          <w:p w14:paraId="10A7E35E"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400.00</w:t>
            </w:r>
          </w:p>
        </w:tc>
        <w:tc>
          <w:tcPr>
            <w:tcW w:w="1275" w:type="dxa"/>
            <w:tcBorders>
              <w:top w:val="single" w:sz="4" w:space="0" w:color="auto"/>
              <w:left w:val="nil"/>
              <w:bottom w:val="single" w:sz="4" w:space="0" w:color="auto"/>
              <w:right w:val="single" w:sz="4" w:space="0" w:color="auto"/>
            </w:tcBorders>
            <w:noWrap/>
            <w:vAlign w:val="bottom"/>
          </w:tcPr>
          <w:p w14:paraId="13CA3769"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360.00</w:t>
            </w:r>
          </w:p>
        </w:tc>
      </w:tr>
      <w:tr w:rsidR="00DD5FF6" w:rsidRPr="001D441F" w14:paraId="29C7BFA9" w14:textId="77777777" w:rsidTr="00627453">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0CE289F3" w14:textId="77777777" w:rsidR="00DD5FF6" w:rsidRPr="001D441F" w:rsidRDefault="00DD5FF6" w:rsidP="00627453">
            <w:pPr>
              <w:spacing w:after="0" w:line="240" w:lineRule="auto"/>
              <w:jc w:val="center"/>
              <w:rPr>
                <w:rFonts w:eastAsia="Times New Roman"/>
                <w:bCs/>
                <w:color w:val="000000"/>
                <w:szCs w:val="24"/>
                <w:lang w:eastAsia="es-SV"/>
              </w:rPr>
            </w:pPr>
            <w:r>
              <w:rPr>
                <w:rFonts w:eastAsia="Times New Roman"/>
                <w:bCs/>
                <w:color w:val="000000"/>
                <w:szCs w:val="24"/>
                <w:lang w:eastAsia="es-SV"/>
              </w:rPr>
              <w:t>4</w:t>
            </w:r>
          </w:p>
        </w:tc>
        <w:tc>
          <w:tcPr>
            <w:tcW w:w="3924" w:type="dxa"/>
            <w:tcBorders>
              <w:top w:val="single" w:sz="4" w:space="0" w:color="auto"/>
              <w:left w:val="nil"/>
              <w:bottom w:val="single" w:sz="4" w:space="0" w:color="auto"/>
              <w:right w:val="single" w:sz="4" w:space="0" w:color="auto"/>
            </w:tcBorders>
            <w:noWrap/>
            <w:vAlign w:val="bottom"/>
          </w:tcPr>
          <w:p w14:paraId="69D2F5C8" w14:textId="77777777" w:rsidR="00DD5FF6" w:rsidRPr="00425121" w:rsidRDefault="00DD5FF6" w:rsidP="00627453">
            <w:pPr>
              <w:spacing w:after="0" w:line="240" w:lineRule="auto"/>
              <w:rPr>
                <w:rFonts w:eastAsia="Times New Roman"/>
                <w:color w:val="000000"/>
                <w:sz w:val="18"/>
                <w:szCs w:val="18"/>
                <w:lang w:eastAsia="es-SV"/>
              </w:rPr>
            </w:pPr>
            <w:r>
              <w:rPr>
                <w:rFonts w:eastAsia="Times New Roman"/>
                <w:color w:val="000000"/>
                <w:sz w:val="18"/>
                <w:szCs w:val="18"/>
                <w:lang w:eastAsia="es-SV"/>
              </w:rPr>
              <w:t>WILBERT ADIEL GONZALEZ LEMUS</w:t>
            </w:r>
          </w:p>
        </w:tc>
        <w:tc>
          <w:tcPr>
            <w:tcW w:w="1034" w:type="dxa"/>
            <w:tcBorders>
              <w:top w:val="single" w:sz="4" w:space="0" w:color="auto"/>
              <w:left w:val="nil"/>
              <w:bottom w:val="single" w:sz="4" w:space="0" w:color="auto"/>
              <w:right w:val="single" w:sz="4" w:space="0" w:color="auto"/>
            </w:tcBorders>
            <w:noWrap/>
            <w:vAlign w:val="bottom"/>
          </w:tcPr>
          <w:p w14:paraId="5D2BF6EF"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7AAD23A2" w14:textId="77777777" w:rsidR="00DD5FF6" w:rsidRPr="00425121" w:rsidRDefault="00DD5FF6" w:rsidP="00627453">
            <w:pPr>
              <w:spacing w:after="0" w:line="240" w:lineRule="auto"/>
              <w:jc w:val="center"/>
              <w:rPr>
                <w:rFonts w:eastAsia="Times New Roman"/>
                <w:color w:val="000000"/>
                <w:lang w:eastAsia="es-SV"/>
              </w:rPr>
            </w:pPr>
            <w:r>
              <w:rPr>
                <w:rFonts w:eastAsia="Times New Roman"/>
                <w:color w:val="000000"/>
                <w:lang w:eastAsia="es-SV"/>
              </w:rPr>
              <w:t>31</w:t>
            </w:r>
          </w:p>
        </w:tc>
        <w:tc>
          <w:tcPr>
            <w:tcW w:w="1774" w:type="dxa"/>
            <w:tcBorders>
              <w:top w:val="single" w:sz="4" w:space="0" w:color="auto"/>
              <w:left w:val="nil"/>
              <w:bottom w:val="single" w:sz="4" w:space="0" w:color="auto"/>
              <w:right w:val="single" w:sz="4" w:space="0" w:color="auto"/>
            </w:tcBorders>
            <w:noWrap/>
            <w:vAlign w:val="bottom"/>
          </w:tcPr>
          <w:p w14:paraId="5F3D04DF"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400.00</w:t>
            </w:r>
          </w:p>
        </w:tc>
        <w:tc>
          <w:tcPr>
            <w:tcW w:w="1275" w:type="dxa"/>
            <w:tcBorders>
              <w:top w:val="single" w:sz="4" w:space="0" w:color="auto"/>
              <w:left w:val="nil"/>
              <w:bottom w:val="single" w:sz="4" w:space="0" w:color="auto"/>
              <w:right w:val="single" w:sz="4" w:space="0" w:color="auto"/>
            </w:tcBorders>
            <w:noWrap/>
            <w:vAlign w:val="bottom"/>
          </w:tcPr>
          <w:p w14:paraId="42F0C524"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360.00</w:t>
            </w:r>
          </w:p>
        </w:tc>
      </w:tr>
      <w:tr w:rsidR="00DD5FF6" w:rsidRPr="001D441F" w14:paraId="68B70C3D" w14:textId="77777777" w:rsidTr="00627453">
        <w:trPr>
          <w:trHeight w:val="315"/>
          <w:jc w:val="center"/>
        </w:trPr>
        <w:tc>
          <w:tcPr>
            <w:tcW w:w="421" w:type="dxa"/>
            <w:tcBorders>
              <w:top w:val="single" w:sz="4" w:space="0" w:color="auto"/>
              <w:left w:val="single" w:sz="4" w:space="0" w:color="auto"/>
              <w:bottom w:val="single" w:sz="4" w:space="0" w:color="auto"/>
              <w:right w:val="single" w:sz="4" w:space="0" w:color="auto"/>
            </w:tcBorders>
            <w:noWrap/>
            <w:vAlign w:val="bottom"/>
          </w:tcPr>
          <w:p w14:paraId="6F10781B" w14:textId="77777777" w:rsidR="00DD5FF6" w:rsidRDefault="00DD5FF6" w:rsidP="00627453">
            <w:pPr>
              <w:spacing w:after="0" w:line="240" w:lineRule="auto"/>
              <w:jc w:val="center"/>
              <w:rPr>
                <w:rFonts w:eastAsia="Times New Roman"/>
                <w:bCs/>
                <w:color w:val="000000"/>
                <w:szCs w:val="24"/>
                <w:lang w:eastAsia="es-SV"/>
              </w:rPr>
            </w:pPr>
            <w:r>
              <w:rPr>
                <w:rFonts w:eastAsia="Times New Roman"/>
                <w:bCs/>
                <w:color w:val="000000"/>
                <w:szCs w:val="24"/>
                <w:lang w:eastAsia="es-SV"/>
              </w:rPr>
              <w:t>5</w:t>
            </w:r>
          </w:p>
        </w:tc>
        <w:tc>
          <w:tcPr>
            <w:tcW w:w="3924" w:type="dxa"/>
            <w:tcBorders>
              <w:top w:val="single" w:sz="4" w:space="0" w:color="auto"/>
              <w:left w:val="nil"/>
              <w:bottom w:val="single" w:sz="4" w:space="0" w:color="auto"/>
              <w:right w:val="single" w:sz="4" w:space="0" w:color="auto"/>
            </w:tcBorders>
            <w:noWrap/>
            <w:vAlign w:val="bottom"/>
          </w:tcPr>
          <w:p w14:paraId="65DC891C" w14:textId="77777777" w:rsidR="00DD5FF6" w:rsidRPr="00425121" w:rsidRDefault="00DD5FF6" w:rsidP="00627453">
            <w:pPr>
              <w:spacing w:after="0" w:line="240" w:lineRule="auto"/>
              <w:rPr>
                <w:rFonts w:eastAsia="Times New Roman"/>
                <w:color w:val="000000"/>
                <w:sz w:val="18"/>
                <w:szCs w:val="18"/>
                <w:lang w:eastAsia="es-SV"/>
              </w:rPr>
            </w:pPr>
            <w:r>
              <w:rPr>
                <w:rFonts w:eastAsia="Times New Roman"/>
                <w:color w:val="000000"/>
                <w:sz w:val="18"/>
                <w:szCs w:val="18"/>
                <w:lang w:eastAsia="es-SV"/>
              </w:rPr>
              <w:t>JOSE EDGARDO COLINDRES</w:t>
            </w:r>
          </w:p>
        </w:tc>
        <w:tc>
          <w:tcPr>
            <w:tcW w:w="1034" w:type="dxa"/>
            <w:tcBorders>
              <w:top w:val="single" w:sz="4" w:space="0" w:color="auto"/>
              <w:left w:val="nil"/>
              <w:bottom w:val="single" w:sz="4" w:space="0" w:color="auto"/>
              <w:right w:val="single" w:sz="4" w:space="0" w:color="auto"/>
            </w:tcBorders>
            <w:noWrap/>
            <w:vAlign w:val="bottom"/>
          </w:tcPr>
          <w:p w14:paraId="5884E730"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Auxiliar</w:t>
            </w:r>
          </w:p>
        </w:tc>
        <w:tc>
          <w:tcPr>
            <w:tcW w:w="726" w:type="dxa"/>
            <w:tcBorders>
              <w:top w:val="single" w:sz="4" w:space="0" w:color="auto"/>
              <w:left w:val="nil"/>
              <w:bottom w:val="single" w:sz="4" w:space="0" w:color="auto"/>
              <w:right w:val="single" w:sz="4" w:space="0" w:color="auto"/>
            </w:tcBorders>
            <w:noWrap/>
            <w:vAlign w:val="bottom"/>
          </w:tcPr>
          <w:p w14:paraId="7DA60B7A" w14:textId="77777777" w:rsidR="00DD5FF6" w:rsidRPr="00425121" w:rsidRDefault="00DD5FF6" w:rsidP="00627453">
            <w:pPr>
              <w:spacing w:after="0" w:line="240" w:lineRule="auto"/>
              <w:jc w:val="center"/>
              <w:rPr>
                <w:rFonts w:eastAsia="Times New Roman"/>
                <w:color w:val="000000"/>
                <w:lang w:eastAsia="es-SV"/>
              </w:rPr>
            </w:pPr>
            <w:r>
              <w:rPr>
                <w:rFonts w:eastAsia="Times New Roman"/>
                <w:color w:val="000000"/>
                <w:lang w:eastAsia="es-SV"/>
              </w:rPr>
              <w:t>31</w:t>
            </w:r>
          </w:p>
        </w:tc>
        <w:tc>
          <w:tcPr>
            <w:tcW w:w="1774" w:type="dxa"/>
            <w:tcBorders>
              <w:top w:val="single" w:sz="4" w:space="0" w:color="auto"/>
              <w:left w:val="nil"/>
              <w:bottom w:val="single" w:sz="4" w:space="0" w:color="auto"/>
              <w:right w:val="single" w:sz="4" w:space="0" w:color="auto"/>
            </w:tcBorders>
            <w:noWrap/>
            <w:vAlign w:val="bottom"/>
          </w:tcPr>
          <w:p w14:paraId="66134EDD"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400.00</w:t>
            </w:r>
          </w:p>
        </w:tc>
        <w:tc>
          <w:tcPr>
            <w:tcW w:w="1275" w:type="dxa"/>
            <w:tcBorders>
              <w:top w:val="single" w:sz="4" w:space="0" w:color="auto"/>
              <w:left w:val="nil"/>
              <w:bottom w:val="single" w:sz="4" w:space="0" w:color="auto"/>
              <w:right w:val="single" w:sz="4" w:space="0" w:color="auto"/>
            </w:tcBorders>
            <w:noWrap/>
            <w:vAlign w:val="bottom"/>
          </w:tcPr>
          <w:p w14:paraId="0DC564C2" w14:textId="77777777" w:rsidR="00DD5FF6" w:rsidRPr="00425121" w:rsidRDefault="00DD5FF6" w:rsidP="00627453">
            <w:pPr>
              <w:spacing w:after="0" w:line="240" w:lineRule="auto"/>
              <w:rPr>
                <w:rFonts w:eastAsia="Times New Roman"/>
                <w:color w:val="000000"/>
                <w:lang w:eastAsia="es-SV"/>
              </w:rPr>
            </w:pPr>
            <w:r>
              <w:rPr>
                <w:rFonts w:eastAsia="Times New Roman"/>
                <w:color w:val="000000"/>
                <w:lang w:eastAsia="es-SV"/>
              </w:rPr>
              <w:t>$    360.00</w:t>
            </w:r>
          </w:p>
        </w:tc>
      </w:tr>
      <w:tr w:rsidR="00DD5FF6" w:rsidRPr="001D441F" w14:paraId="24C7B660" w14:textId="77777777" w:rsidTr="00627453">
        <w:trPr>
          <w:trHeight w:val="315"/>
          <w:jc w:val="center"/>
        </w:trPr>
        <w:tc>
          <w:tcPr>
            <w:tcW w:w="6105" w:type="dxa"/>
            <w:gridSpan w:val="4"/>
            <w:tcBorders>
              <w:top w:val="single" w:sz="4" w:space="0" w:color="auto"/>
              <w:left w:val="single" w:sz="4" w:space="0" w:color="auto"/>
              <w:bottom w:val="single" w:sz="4" w:space="0" w:color="auto"/>
              <w:right w:val="single" w:sz="4" w:space="0" w:color="auto"/>
            </w:tcBorders>
            <w:noWrap/>
            <w:vAlign w:val="bottom"/>
            <w:hideMark/>
          </w:tcPr>
          <w:p w14:paraId="515D6EFA" w14:textId="77777777" w:rsidR="00DD5FF6" w:rsidRPr="00425121" w:rsidRDefault="00DD5FF6" w:rsidP="00627453">
            <w:pPr>
              <w:spacing w:after="0" w:line="240" w:lineRule="auto"/>
              <w:rPr>
                <w:rFonts w:eastAsia="Times New Roman"/>
                <w:b/>
                <w:bCs/>
                <w:color w:val="000000"/>
                <w:sz w:val="18"/>
                <w:szCs w:val="18"/>
                <w:lang w:eastAsia="es-SV"/>
              </w:rPr>
            </w:pPr>
            <w:r w:rsidRPr="00425121">
              <w:rPr>
                <w:rFonts w:eastAsia="Times New Roman"/>
                <w:b/>
                <w:bCs/>
                <w:color w:val="000000"/>
                <w:sz w:val="18"/>
                <w:szCs w:val="18"/>
                <w:lang w:eastAsia="es-SV"/>
              </w:rPr>
              <w:t>TOTAL</w:t>
            </w:r>
          </w:p>
        </w:tc>
        <w:tc>
          <w:tcPr>
            <w:tcW w:w="1774" w:type="dxa"/>
            <w:tcBorders>
              <w:top w:val="nil"/>
              <w:left w:val="nil"/>
              <w:bottom w:val="single" w:sz="4" w:space="0" w:color="auto"/>
              <w:right w:val="single" w:sz="4" w:space="0" w:color="auto"/>
            </w:tcBorders>
            <w:noWrap/>
            <w:vAlign w:val="bottom"/>
            <w:hideMark/>
          </w:tcPr>
          <w:p w14:paraId="08775F77" w14:textId="77777777" w:rsidR="00DD5FF6" w:rsidRPr="00425121" w:rsidRDefault="00DD5FF6" w:rsidP="00627453">
            <w:pPr>
              <w:spacing w:after="0" w:line="240" w:lineRule="auto"/>
              <w:rPr>
                <w:rFonts w:eastAsia="Times New Roman"/>
                <w:b/>
                <w:bCs/>
                <w:color w:val="000000"/>
                <w:lang w:eastAsia="es-SV"/>
              </w:rPr>
            </w:pPr>
            <w:proofErr w:type="gramStart"/>
            <w:r w:rsidRPr="00425121">
              <w:rPr>
                <w:rFonts w:eastAsia="Times New Roman"/>
                <w:b/>
                <w:bCs/>
                <w:color w:val="000000"/>
                <w:lang w:eastAsia="es-SV"/>
              </w:rPr>
              <w:t xml:space="preserve">$ </w:t>
            </w:r>
            <w:r>
              <w:rPr>
                <w:rFonts w:eastAsia="Times New Roman"/>
                <w:b/>
                <w:color w:val="000000"/>
                <w:lang w:eastAsia="es-SV"/>
              </w:rPr>
              <w:t xml:space="preserve"> 2,000.00</w:t>
            </w:r>
            <w:proofErr w:type="gramEnd"/>
          </w:p>
        </w:tc>
        <w:tc>
          <w:tcPr>
            <w:tcW w:w="1275" w:type="dxa"/>
            <w:tcBorders>
              <w:top w:val="nil"/>
              <w:left w:val="nil"/>
              <w:bottom w:val="single" w:sz="4" w:space="0" w:color="auto"/>
              <w:right w:val="single" w:sz="4" w:space="0" w:color="auto"/>
            </w:tcBorders>
            <w:noWrap/>
            <w:vAlign w:val="bottom"/>
            <w:hideMark/>
          </w:tcPr>
          <w:p w14:paraId="66960842" w14:textId="77777777" w:rsidR="00DD5FF6" w:rsidRPr="00425121" w:rsidRDefault="00DD5FF6" w:rsidP="00627453">
            <w:pPr>
              <w:spacing w:after="0" w:line="240" w:lineRule="auto"/>
              <w:rPr>
                <w:rFonts w:eastAsia="Times New Roman"/>
                <w:b/>
                <w:bCs/>
                <w:color w:val="000000"/>
                <w:lang w:eastAsia="es-SV"/>
              </w:rPr>
            </w:pPr>
            <w:proofErr w:type="gramStart"/>
            <w:r>
              <w:rPr>
                <w:rFonts w:eastAsia="Times New Roman"/>
                <w:b/>
                <w:color w:val="000000"/>
                <w:lang w:eastAsia="es-SV"/>
              </w:rPr>
              <w:t>$  1,800.00</w:t>
            </w:r>
            <w:proofErr w:type="gramEnd"/>
          </w:p>
        </w:tc>
      </w:tr>
    </w:tbl>
    <w:p w14:paraId="1CAC5805" w14:textId="77777777" w:rsidR="00DD5FF6" w:rsidRDefault="00DD5FF6" w:rsidP="00DD5FF6">
      <w:pPr>
        <w:jc w:val="both"/>
        <w:rPr>
          <w:rFonts w:eastAsia="Calibri"/>
          <w:szCs w:val="24"/>
        </w:rPr>
      </w:pPr>
    </w:p>
    <w:p w14:paraId="1AB974D0" w14:textId="77777777" w:rsidR="00DD5FF6" w:rsidRPr="0064105C" w:rsidRDefault="00DD5FF6" w:rsidP="00DD5FF6">
      <w:pPr>
        <w:pStyle w:val="Prrafodelista"/>
        <w:numPr>
          <w:ilvl w:val="0"/>
          <w:numId w:val="156"/>
        </w:numPr>
        <w:shd w:val="clear" w:color="auto" w:fill="FFFFFF"/>
        <w:spacing w:after="0" w:line="240" w:lineRule="auto"/>
        <w:jc w:val="both"/>
        <w:rPr>
          <w:rFonts w:eastAsia="Times New Roman"/>
          <w:szCs w:val="24"/>
          <w:lang w:val="es-ES" w:eastAsia="es-ES"/>
        </w:rPr>
      </w:pPr>
      <w:r w:rsidRPr="0064105C">
        <w:rPr>
          <w:rFonts w:eastAsia="Calibri"/>
          <w:szCs w:val="24"/>
          <w:lang w:val="es-ES" w:eastAsia="es-ES"/>
        </w:rPr>
        <w:t xml:space="preserve">EROGAR la cantidad de </w:t>
      </w:r>
      <w:r>
        <w:rPr>
          <w:rFonts w:eastAsia="Calibri"/>
          <w:b/>
        </w:rPr>
        <w:t>CINCO MIL OCHENTA Y CUATRO 60</w:t>
      </w:r>
      <w:r w:rsidRPr="0064105C">
        <w:rPr>
          <w:rFonts w:eastAsia="Calibri"/>
          <w:b/>
          <w:szCs w:val="24"/>
          <w:lang w:val="es-ES" w:eastAsia="es-ES"/>
        </w:rPr>
        <w:t>/100 DÓLARES DE LOS ESTA</w:t>
      </w:r>
      <w:r>
        <w:rPr>
          <w:rFonts w:eastAsia="Calibri"/>
          <w:b/>
        </w:rPr>
        <w:t>DOS UNIDOS DE AMÉRICA ($5,084.60</w:t>
      </w:r>
      <w:r w:rsidRPr="0064105C">
        <w:rPr>
          <w:rFonts w:eastAsia="Calibri"/>
          <w:b/>
          <w:szCs w:val="24"/>
          <w:lang w:val="es-ES" w:eastAsia="es-ES"/>
        </w:rPr>
        <w:t xml:space="preserve">) </w:t>
      </w:r>
      <w:r w:rsidRPr="0064105C">
        <w:rPr>
          <w:rFonts w:eastAsia="Calibri"/>
          <w:szCs w:val="24"/>
          <w:lang w:val="es-ES" w:eastAsia="es-ES"/>
        </w:rPr>
        <w:t xml:space="preserve">V/ Pago de planilla de personal en apoyo en el desarrollo de actividades de las unidades de mercados municipales, administración tributaria municipal, presupuesto, plantel de maquinaria y equipo, registro del estado familiar e inventario y activo fijo, tesorería y C.A.M.M, </w:t>
      </w:r>
      <w:proofErr w:type="spellStart"/>
      <w:r w:rsidRPr="0064105C">
        <w:rPr>
          <w:rFonts w:eastAsia="Calibri"/>
          <w:szCs w:val="24"/>
          <w:lang w:val="es-ES" w:eastAsia="es-ES"/>
        </w:rPr>
        <w:t>Corresp</w:t>
      </w:r>
      <w:r>
        <w:rPr>
          <w:rFonts w:eastAsia="Calibri"/>
        </w:rPr>
        <w:t>ondiente</w:t>
      </w:r>
      <w:proofErr w:type="spellEnd"/>
      <w:r>
        <w:rPr>
          <w:rFonts w:eastAsia="Calibri"/>
        </w:rPr>
        <w:t xml:space="preserve"> al período del 01 al 31 de </w:t>
      </w:r>
      <w:proofErr w:type="gramStart"/>
      <w:r>
        <w:rPr>
          <w:rFonts w:eastAsia="Calibri"/>
        </w:rPr>
        <w:t>Marzo</w:t>
      </w:r>
      <w:proofErr w:type="gramEnd"/>
      <w:r w:rsidRPr="0064105C">
        <w:rPr>
          <w:rFonts w:eastAsia="Calibri"/>
          <w:szCs w:val="24"/>
          <w:lang w:val="es-ES" w:eastAsia="es-ES"/>
        </w:rPr>
        <w:t xml:space="preserve"> del 2021. Aplicando dicho gasto al código </w:t>
      </w:r>
      <w:r w:rsidRPr="0064105C">
        <w:rPr>
          <w:rFonts w:eastAsia="Calibri"/>
          <w:b/>
          <w:szCs w:val="24"/>
          <w:lang w:val="es-ES" w:eastAsia="es-ES"/>
        </w:rPr>
        <w:t xml:space="preserve">51201 </w:t>
      </w:r>
      <w:r w:rsidRPr="0064105C">
        <w:rPr>
          <w:rFonts w:eastAsia="Calibri"/>
          <w:szCs w:val="24"/>
          <w:lang w:val="es-ES" w:eastAsia="es-ES"/>
        </w:rPr>
        <w:t xml:space="preserve">de la línea </w:t>
      </w:r>
      <w:r w:rsidRPr="0064105C">
        <w:rPr>
          <w:rFonts w:eastAsia="Calibri"/>
          <w:b/>
          <w:szCs w:val="24"/>
          <w:lang w:val="es-ES" w:eastAsia="es-ES"/>
        </w:rPr>
        <w:t>0101</w:t>
      </w:r>
      <w:r w:rsidRPr="0064105C">
        <w:rPr>
          <w:rFonts w:eastAsia="Calibri"/>
          <w:szCs w:val="24"/>
          <w:lang w:val="es-ES" w:eastAsia="es-ES"/>
        </w:rPr>
        <w:t xml:space="preserve"> del Presupuesto Municipal vigente, según se detalla a continuación:</w:t>
      </w:r>
    </w:p>
    <w:p w14:paraId="57C2FD7E" w14:textId="77777777" w:rsidR="00DD5FF6" w:rsidRPr="00A57692" w:rsidRDefault="00DD5FF6" w:rsidP="00DD5FF6">
      <w:pPr>
        <w:spacing w:after="0" w:line="240" w:lineRule="auto"/>
        <w:ind w:left="360"/>
        <w:contextualSpacing/>
        <w:jc w:val="both"/>
        <w:rPr>
          <w:rFonts w:eastAsia="Calibri"/>
          <w:b/>
        </w:rPr>
      </w:pPr>
    </w:p>
    <w:tbl>
      <w:tblPr>
        <w:tblW w:w="9573" w:type="dxa"/>
        <w:jc w:val="center"/>
        <w:tblCellMar>
          <w:left w:w="70" w:type="dxa"/>
          <w:right w:w="70" w:type="dxa"/>
        </w:tblCellMar>
        <w:tblLook w:val="04A0" w:firstRow="1" w:lastRow="0" w:firstColumn="1" w:lastColumn="0" w:noHBand="0" w:noVBand="1"/>
      </w:tblPr>
      <w:tblGrid>
        <w:gridCol w:w="393"/>
        <w:gridCol w:w="4867"/>
        <w:gridCol w:w="1380"/>
        <w:gridCol w:w="1706"/>
        <w:gridCol w:w="1227"/>
      </w:tblGrid>
      <w:tr w:rsidR="00DD5FF6" w:rsidRPr="00A57692" w14:paraId="2BDAF8BD" w14:textId="77777777" w:rsidTr="00627453">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14:paraId="6E83B1DF" w14:textId="77777777" w:rsidR="00DD5FF6" w:rsidRPr="00A57692" w:rsidRDefault="00DD5FF6" w:rsidP="00627453">
            <w:pPr>
              <w:spacing w:after="0" w:line="240" w:lineRule="auto"/>
              <w:rPr>
                <w:rFonts w:eastAsia="Times New Roman"/>
                <w:b/>
                <w:bCs/>
                <w:color w:val="000000"/>
                <w:lang w:eastAsia="es-SV"/>
              </w:rPr>
            </w:pPr>
            <w:proofErr w:type="spellStart"/>
            <w:r w:rsidRPr="00A57692">
              <w:rPr>
                <w:rFonts w:eastAsia="Times New Roman"/>
                <w:b/>
                <w:bCs/>
                <w:color w:val="000000"/>
                <w:lang w:eastAsia="es-SV"/>
              </w:rPr>
              <w:t>Nº</w:t>
            </w:r>
            <w:proofErr w:type="spellEnd"/>
          </w:p>
        </w:tc>
        <w:tc>
          <w:tcPr>
            <w:tcW w:w="4867" w:type="dxa"/>
            <w:tcBorders>
              <w:top w:val="single" w:sz="4" w:space="0" w:color="auto"/>
              <w:left w:val="nil"/>
              <w:bottom w:val="single" w:sz="4" w:space="0" w:color="auto"/>
              <w:right w:val="single" w:sz="4" w:space="0" w:color="auto"/>
            </w:tcBorders>
            <w:noWrap/>
            <w:vAlign w:val="bottom"/>
            <w:hideMark/>
          </w:tcPr>
          <w:p w14:paraId="4D4BB5D1" w14:textId="77777777" w:rsidR="00DD5FF6" w:rsidRPr="00A57692" w:rsidRDefault="00DD5FF6" w:rsidP="00627453">
            <w:pPr>
              <w:spacing w:after="0" w:line="240" w:lineRule="auto"/>
              <w:rPr>
                <w:rFonts w:eastAsia="Times New Roman"/>
                <w:b/>
                <w:bCs/>
                <w:color w:val="000000"/>
                <w:lang w:eastAsia="es-SV"/>
              </w:rPr>
            </w:pPr>
            <w:r w:rsidRPr="00A57692">
              <w:rPr>
                <w:rFonts w:eastAsia="Times New Roman"/>
                <w:b/>
                <w:bCs/>
                <w:color w:val="000000"/>
                <w:lang w:eastAsia="es-SV"/>
              </w:rPr>
              <w:t>NOMBRE</w:t>
            </w:r>
          </w:p>
        </w:tc>
        <w:tc>
          <w:tcPr>
            <w:tcW w:w="1380" w:type="dxa"/>
            <w:tcBorders>
              <w:top w:val="single" w:sz="4" w:space="0" w:color="auto"/>
              <w:left w:val="nil"/>
              <w:bottom w:val="single" w:sz="4" w:space="0" w:color="auto"/>
              <w:right w:val="single" w:sz="4" w:space="0" w:color="auto"/>
            </w:tcBorders>
            <w:noWrap/>
            <w:vAlign w:val="bottom"/>
            <w:hideMark/>
          </w:tcPr>
          <w:p w14:paraId="6C8AEBDD" w14:textId="77777777" w:rsidR="00DD5FF6" w:rsidRPr="00A57692" w:rsidRDefault="00DD5FF6" w:rsidP="00627453">
            <w:pPr>
              <w:spacing w:after="0" w:line="240" w:lineRule="auto"/>
              <w:rPr>
                <w:rFonts w:eastAsia="Times New Roman"/>
                <w:b/>
                <w:bCs/>
                <w:color w:val="000000"/>
                <w:lang w:eastAsia="es-SV"/>
              </w:rPr>
            </w:pPr>
            <w:r w:rsidRPr="00A57692">
              <w:rPr>
                <w:rFonts w:eastAsia="Times New Roman"/>
                <w:b/>
                <w:bCs/>
                <w:color w:val="000000"/>
                <w:lang w:eastAsia="es-SV"/>
              </w:rPr>
              <w:t>CARGO</w:t>
            </w:r>
          </w:p>
        </w:tc>
        <w:tc>
          <w:tcPr>
            <w:tcW w:w="1706" w:type="dxa"/>
            <w:tcBorders>
              <w:top w:val="single" w:sz="4" w:space="0" w:color="auto"/>
              <w:left w:val="nil"/>
              <w:bottom w:val="single" w:sz="4" w:space="0" w:color="auto"/>
              <w:right w:val="single" w:sz="4" w:space="0" w:color="auto"/>
            </w:tcBorders>
            <w:noWrap/>
            <w:vAlign w:val="bottom"/>
            <w:hideMark/>
          </w:tcPr>
          <w:p w14:paraId="28876E6E" w14:textId="77777777" w:rsidR="00DD5FF6" w:rsidRPr="00A57692" w:rsidRDefault="00DD5FF6" w:rsidP="00627453">
            <w:pPr>
              <w:spacing w:after="0" w:line="240" w:lineRule="auto"/>
              <w:rPr>
                <w:rFonts w:eastAsia="Times New Roman"/>
                <w:b/>
                <w:bCs/>
                <w:color w:val="000000"/>
                <w:lang w:eastAsia="es-SV"/>
              </w:rPr>
            </w:pPr>
            <w:r w:rsidRPr="00A57692">
              <w:rPr>
                <w:rFonts w:eastAsia="Times New Roman"/>
                <w:b/>
                <w:bCs/>
                <w:color w:val="000000"/>
                <w:lang w:eastAsia="es-SV"/>
              </w:rPr>
              <w:t xml:space="preserve">DEVENGADO </w:t>
            </w:r>
          </w:p>
        </w:tc>
        <w:tc>
          <w:tcPr>
            <w:tcW w:w="1227" w:type="dxa"/>
            <w:tcBorders>
              <w:top w:val="single" w:sz="4" w:space="0" w:color="auto"/>
              <w:left w:val="nil"/>
              <w:bottom w:val="single" w:sz="4" w:space="0" w:color="auto"/>
              <w:right w:val="single" w:sz="4" w:space="0" w:color="auto"/>
            </w:tcBorders>
            <w:noWrap/>
            <w:vAlign w:val="bottom"/>
            <w:hideMark/>
          </w:tcPr>
          <w:p w14:paraId="6EA43039" w14:textId="77777777" w:rsidR="00DD5FF6" w:rsidRPr="00A57692" w:rsidRDefault="00DD5FF6" w:rsidP="00627453">
            <w:pPr>
              <w:spacing w:after="0" w:line="240" w:lineRule="auto"/>
              <w:rPr>
                <w:rFonts w:eastAsia="Times New Roman"/>
                <w:b/>
                <w:bCs/>
                <w:color w:val="000000"/>
                <w:lang w:eastAsia="es-SV"/>
              </w:rPr>
            </w:pPr>
            <w:r w:rsidRPr="00A57692">
              <w:rPr>
                <w:rFonts w:eastAsia="Times New Roman"/>
                <w:b/>
                <w:bCs/>
                <w:color w:val="000000"/>
                <w:lang w:eastAsia="es-SV"/>
              </w:rPr>
              <w:t>LIQUIDO</w:t>
            </w:r>
          </w:p>
        </w:tc>
      </w:tr>
      <w:tr w:rsidR="00DD5FF6" w:rsidRPr="00A57692" w14:paraId="06929A69" w14:textId="77777777" w:rsidTr="00627453">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0A853238" w14:textId="77777777" w:rsidR="00DD5FF6" w:rsidRPr="00A57692" w:rsidRDefault="00DD5FF6" w:rsidP="00627453">
            <w:pPr>
              <w:spacing w:after="0" w:line="240" w:lineRule="auto"/>
              <w:jc w:val="center"/>
              <w:rPr>
                <w:rFonts w:eastAsia="Times New Roman"/>
                <w:bCs/>
                <w:color w:val="000000"/>
                <w:szCs w:val="24"/>
                <w:lang w:eastAsia="es-SV"/>
              </w:rPr>
            </w:pPr>
            <w:r w:rsidRPr="00A57692">
              <w:rPr>
                <w:rFonts w:eastAsia="Times New Roman"/>
                <w:bCs/>
                <w:color w:val="000000"/>
                <w:szCs w:val="24"/>
                <w:lang w:eastAsia="es-SV"/>
              </w:rPr>
              <w:t>1</w:t>
            </w:r>
          </w:p>
        </w:tc>
        <w:tc>
          <w:tcPr>
            <w:tcW w:w="4867" w:type="dxa"/>
            <w:tcBorders>
              <w:top w:val="single" w:sz="4" w:space="0" w:color="auto"/>
              <w:left w:val="nil"/>
              <w:bottom w:val="single" w:sz="4" w:space="0" w:color="auto"/>
              <w:right w:val="single" w:sz="4" w:space="0" w:color="auto"/>
            </w:tcBorders>
            <w:noWrap/>
            <w:vAlign w:val="bottom"/>
          </w:tcPr>
          <w:p w14:paraId="32E453BA"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 xml:space="preserve">Jorge Alberto Morales </w:t>
            </w:r>
          </w:p>
        </w:tc>
        <w:tc>
          <w:tcPr>
            <w:tcW w:w="1380" w:type="dxa"/>
            <w:tcBorders>
              <w:top w:val="single" w:sz="4" w:space="0" w:color="auto"/>
              <w:left w:val="nil"/>
              <w:bottom w:val="single" w:sz="4" w:space="0" w:color="auto"/>
              <w:right w:val="single" w:sz="4" w:space="0" w:color="auto"/>
            </w:tcBorders>
            <w:noWrap/>
            <w:vAlign w:val="bottom"/>
          </w:tcPr>
          <w:p w14:paraId="7C6CE80C" w14:textId="77777777" w:rsidR="00DD5FF6" w:rsidRPr="00A57692" w:rsidRDefault="00DD5FF6" w:rsidP="00627453">
            <w:pPr>
              <w:spacing w:after="0" w:line="240" w:lineRule="auto"/>
              <w:jc w:val="center"/>
              <w:rPr>
                <w:rFonts w:eastAsia="Times New Roman"/>
                <w:color w:val="000000"/>
                <w:szCs w:val="24"/>
                <w:lang w:eastAsia="es-SV"/>
              </w:rPr>
            </w:pPr>
            <w:r w:rsidRPr="00A57692">
              <w:rPr>
                <w:rFonts w:eastAsia="Times New Roman"/>
                <w:color w:val="000000"/>
                <w:szCs w:val="24"/>
                <w:lang w:eastAsia="es-SV"/>
              </w:rPr>
              <w:t>Mozo</w:t>
            </w:r>
          </w:p>
        </w:tc>
        <w:tc>
          <w:tcPr>
            <w:tcW w:w="1706" w:type="dxa"/>
            <w:tcBorders>
              <w:top w:val="single" w:sz="4" w:space="0" w:color="auto"/>
              <w:left w:val="nil"/>
              <w:bottom w:val="single" w:sz="4" w:space="0" w:color="auto"/>
              <w:right w:val="single" w:sz="4" w:space="0" w:color="auto"/>
            </w:tcBorders>
            <w:noWrap/>
            <w:vAlign w:val="bottom"/>
          </w:tcPr>
          <w:p w14:paraId="790F209F"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     375.00</w:t>
            </w:r>
          </w:p>
        </w:tc>
        <w:tc>
          <w:tcPr>
            <w:tcW w:w="1227" w:type="dxa"/>
            <w:tcBorders>
              <w:top w:val="single" w:sz="4" w:space="0" w:color="auto"/>
              <w:left w:val="nil"/>
              <w:bottom w:val="single" w:sz="4" w:space="0" w:color="auto"/>
              <w:right w:val="single" w:sz="4" w:space="0" w:color="auto"/>
            </w:tcBorders>
            <w:noWrap/>
            <w:vAlign w:val="bottom"/>
          </w:tcPr>
          <w:p w14:paraId="54637529"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    336.56</w:t>
            </w:r>
          </w:p>
        </w:tc>
      </w:tr>
      <w:tr w:rsidR="00DD5FF6" w:rsidRPr="00A57692" w14:paraId="2D717898" w14:textId="77777777" w:rsidTr="00627453">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413A72EE" w14:textId="77777777" w:rsidR="00DD5FF6" w:rsidRPr="00A57692" w:rsidRDefault="00DD5FF6" w:rsidP="00627453">
            <w:pPr>
              <w:spacing w:after="0" w:line="240" w:lineRule="auto"/>
              <w:jc w:val="center"/>
              <w:rPr>
                <w:rFonts w:eastAsia="Times New Roman"/>
                <w:bCs/>
                <w:color w:val="000000"/>
                <w:szCs w:val="24"/>
                <w:lang w:eastAsia="es-SV"/>
              </w:rPr>
            </w:pPr>
            <w:r w:rsidRPr="00A57692">
              <w:rPr>
                <w:rFonts w:eastAsia="Times New Roman"/>
                <w:bCs/>
                <w:color w:val="000000"/>
                <w:szCs w:val="24"/>
                <w:lang w:eastAsia="es-SV"/>
              </w:rPr>
              <w:t>2</w:t>
            </w:r>
          </w:p>
        </w:tc>
        <w:tc>
          <w:tcPr>
            <w:tcW w:w="4867" w:type="dxa"/>
            <w:tcBorders>
              <w:top w:val="single" w:sz="4" w:space="0" w:color="auto"/>
              <w:left w:val="nil"/>
              <w:bottom w:val="single" w:sz="4" w:space="0" w:color="auto"/>
              <w:right w:val="single" w:sz="4" w:space="0" w:color="auto"/>
            </w:tcBorders>
            <w:noWrap/>
            <w:vAlign w:val="bottom"/>
          </w:tcPr>
          <w:p w14:paraId="7A57E48E"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Carlos Daniel Peña Lemus</w:t>
            </w:r>
          </w:p>
        </w:tc>
        <w:tc>
          <w:tcPr>
            <w:tcW w:w="1380" w:type="dxa"/>
            <w:tcBorders>
              <w:top w:val="single" w:sz="4" w:space="0" w:color="auto"/>
              <w:left w:val="nil"/>
              <w:bottom w:val="single" w:sz="4" w:space="0" w:color="auto"/>
              <w:right w:val="single" w:sz="4" w:space="0" w:color="auto"/>
            </w:tcBorders>
            <w:noWrap/>
            <w:vAlign w:val="bottom"/>
          </w:tcPr>
          <w:p w14:paraId="18E82276" w14:textId="77777777" w:rsidR="00DD5FF6" w:rsidRPr="00A57692" w:rsidRDefault="00DD5FF6" w:rsidP="00627453">
            <w:pPr>
              <w:spacing w:after="0" w:line="240" w:lineRule="auto"/>
              <w:jc w:val="center"/>
              <w:rPr>
                <w:rFonts w:eastAsia="Times New Roman"/>
                <w:color w:val="000000"/>
                <w:szCs w:val="24"/>
                <w:lang w:eastAsia="es-SV"/>
              </w:rPr>
            </w:pPr>
            <w:r w:rsidRPr="00A57692">
              <w:rPr>
                <w:rFonts w:eastAsia="Times New Roman"/>
                <w:color w:val="000000"/>
                <w:szCs w:val="24"/>
                <w:lang w:eastAsia="es-SV"/>
              </w:rPr>
              <w:t>Mozo</w:t>
            </w:r>
          </w:p>
        </w:tc>
        <w:tc>
          <w:tcPr>
            <w:tcW w:w="1706" w:type="dxa"/>
            <w:tcBorders>
              <w:top w:val="single" w:sz="4" w:space="0" w:color="auto"/>
              <w:left w:val="nil"/>
              <w:bottom w:val="single" w:sz="4" w:space="0" w:color="auto"/>
              <w:right w:val="single" w:sz="4" w:space="0" w:color="auto"/>
            </w:tcBorders>
            <w:noWrap/>
            <w:vAlign w:val="bottom"/>
          </w:tcPr>
          <w:p w14:paraId="1C7EBA8C"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     375.00</w:t>
            </w:r>
          </w:p>
        </w:tc>
        <w:tc>
          <w:tcPr>
            <w:tcW w:w="1227" w:type="dxa"/>
            <w:tcBorders>
              <w:top w:val="single" w:sz="4" w:space="0" w:color="auto"/>
              <w:left w:val="nil"/>
              <w:bottom w:val="single" w:sz="4" w:space="0" w:color="auto"/>
              <w:right w:val="single" w:sz="4" w:space="0" w:color="auto"/>
            </w:tcBorders>
            <w:noWrap/>
            <w:vAlign w:val="bottom"/>
          </w:tcPr>
          <w:p w14:paraId="44C750BF"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    336.56</w:t>
            </w:r>
          </w:p>
        </w:tc>
      </w:tr>
      <w:tr w:rsidR="00DD5FF6" w:rsidRPr="00A57692" w14:paraId="25D83CD3" w14:textId="77777777" w:rsidTr="00627453">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752C2473" w14:textId="77777777" w:rsidR="00DD5FF6" w:rsidRPr="00A57692" w:rsidRDefault="00DD5FF6" w:rsidP="00627453">
            <w:pPr>
              <w:spacing w:after="0" w:line="240" w:lineRule="auto"/>
              <w:jc w:val="center"/>
              <w:rPr>
                <w:rFonts w:eastAsia="Times New Roman"/>
                <w:bCs/>
                <w:color w:val="000000"/>
                <w:szCs w:val="24"/>
                <w:lang w:eastAsia="es-SV"/>
              </w:rPr>
            </w:pPr>
            <w:r w:rsidRPr="00A57692">
              <w:rPr>
                <w:rFonts w:eastAsia="Times New Roman"/>
                <w:bCs/>
                <w:color w:val="000000"/>
                <w:szCs w:val="24"/>
                <w:lang w:eastAsia="es-SV"/>
              </w:rPr>
              <w:t>3</w:t>
            </w:r>
          </w:p>
        </w:tc>
        <w:tc>
          <w:tcPr>
            <w:tcW w:w="4867" w:type="dxa"/>
            <w:tcBorders>
              <w:top w:val="single" w:sz="4" w:space="0" w:color="auto"/>
              <w:left w:val="nil"/>
              <w:bottom w:val="single" w:sz="4" w:space="0" w:color="auto"/>
              <w:right w:val="single" w:sz="4" w:space="0" w:color="auto"/>
            </w:tcBorders>
            <w:noWrap/>
            <w:vAlign w:val="bottom"/>
          </w:tcPr>
          <w:p w14:paraId="397F49B0"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Juan José Rivas Servellón</w:t>
            </w:r>
          </w:p>
        </w:tc>
        <w:tc>
          <w:tcPr>
            <w:tcW w:w="1380" w:type="dxa"/>
            <w:tcBorders>
              <w:top w:val="single" w:sz="4" w:space="0" w:color="auto"/>
              <w:left w:val="nil"/>
              <w:bottom w:val="single" w:sz="4" w:space="0" w:color="auto"/>
              <w:right w:val="single" w:sz="4" w:space="0" w:color="auto"/>
            </w:tcBorders>
            <w:noWrap/>
            <w:vAlign w:val="bottom"/>
          </w:tcPr>
          <w:p w14:paraId="633AACCB" w14:textId="77777777" w:rsidR="00DD5FF6" w:rsidRPr="00A57692" w:rsidRDefault="00DD5FF6" w:rsidP="00627453">
            <w:pPr>
              <w:spacing w:after="0" w:line="240" w:lineRule="auto"/>
              <w:jc w:val="center"/>
              <w:rPr>
                <w:rFonts w:eastAsia="Times New Roman"/>
                <w:color w:val="000000"/>
                <w:szCs w:val="24"/>
                <w:lang w:eastAsia="es-SV"/>
              </w:rPr>
            </w:pPr>
            <w:r w:rsidRPr="00A57692">
              <w:rPr>
                <w:rFonts w:eastAsia="Times New Roman"/>
                <w:color w:val="000000"/>
                <w:szCs w:val="24"/>
                <w:lang w:eastAsia="es-SV"/>
              </w:rPr>
              <w:t>Mozo</w:t>
            </w:r>
          </w:p>
        </w:tc>
        <w:tc>
          <w:tcPr>
            <w:tcW w:w="1706" w:type="dxa"/>
            <w:tcBorders>
              <w:top w:val="single" w:sz="4" w:space="0" w:color="auto"/>
              <w:left w:val="nil"/>
              <w:bottom w:val="single" w:sz="4" w:space="0" w:color="auto"/>
              <w:right w:val="single" w:sz="4" w:space="0" w:color="auto"/>
            </w:tcBorders>
            <w:noWrap/>
            <w:vAlign w:val="bottom"/>
          </w:tcPr>
          <w:p w14:paraId="5D03C900"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     375.00</w:t>
            </w:r>
          </w:p>
        </w:tc>
        <w:tc>
          <w:tcPr>
            <w:tcW w:w="1227" w:type="dxa"/>
            <w:tcBorders>
              <w:top w:val="single" w:sz="4" w:space="0" w:color="auto"/>
              <w:left w:val="nil"/>
              <w:bottom w:val="single" w:sz="4" w:space="0" w:color="auto"/>
              <w:right w:val="single" w:sz="4" w:space="0" w:color="auto"/>
            </w:tcBorders>
            <w:noWrap/>
            <w:vAlign w:val="bottom"/>
          </w:tcPr>
          <w:p w14:paraId="7542FC5C"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    336.56</w:t>
            </w:r>
          </w:p>
        </w:tc>
      </w:tr>
      <w:tr w:rsidR="00DD5FF6" w:rsidRPr="00A57692" w14:paraId="02699228" w14:textId="77777777" w:rsidTr="00627453">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73A2379A" w14:textId="77777777" w:rsidR="00DD5FF6" w:rsidRPr="00A57692" w:rsidRDefault="00DD5FF6" w:rsidP="00627453">
            <w:pPr>
              <w:spacing w:after="0" w:line="240" w:lineRule="auto"/>
              <w:jc w:val="center"/>
              <w:rPr>
                <w:rFonts w:eastAsia="Times New Roman"/>
                <w:bCs/>
                <w:color w:val="000000"/>
                <w:szCs w:val="24"/>
                <w:lang w:eastAsia="es-SV"/>
              </w:rPr>
            </w:pPr>
            <w:r w:rsidRPr="00A57692">
              <w:rPr>
                <w:rFonts w:eastAsia="Times New Roman"/>
                <w:bCs/>
                <w:color w:val="000000"/>
                <w:szCs w:val="24"/>
                <w:lang w:eastAsia="es-SV"/>
              </w:rPr>
              <w:t>4</w:t>
            </w:r>
          </w:p>
        </w:tc>
        <w:tc>
          <w:tcPr>
            <w:tcW w:w="4867" w:type="dxa"/>
            <w:tcBorders>
              <w:top w:val="single" w:sz="4" w:space="0" w:color="auto"/>
              <w:left w:val="nil"/>
              <w:bottom w:val="single" w:sz="4" w:space="0" w:color="auto"/>
              <w:right w:val="single" w:sz="4" w:space="0" w:color="auto"/>
            </w:tcBorders>
            <w:noWrap/>
            <w:vAlign w:val="bottom"/>
          </w:tcPr>
          <w:p w14:paraId="313BFDB1"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Israel Antonio Aparicio Ramírez</w:t>
            </w:r>
          </w:p>
        </w:tc>
        <w:tc>
          <w:tcPr>
            <w:tcW w:w="1380" w:type="dxa"/>
            <w:tcBorders>
              <w:top w:val="single" w:sz="4" w:space="0" w:color="auto"/>
              <w:left w:val="nil"/>
              <w:bottom w:val="single" w:sz="4" w:space="0" w:color="auto"/>
              <w:right w:val="single" w:sz="4" w:space="0" w:color="auto"/>
            </w:tcBorders>
            <w:noWrap/>
            <w:vAlign w:val="bottom"/>
          </w:tcPr>
          <w:p w14:paraId="658034C2" w14:textId="77777777" w:rsidR="00DD5FF6" w:rsidRPr="00A57692" w:rsidRDefault="00DD5FF6" w:rsidP="00627453">
            <w:pPr>
              <w:spacing w:after="0" w:line="240" w:lineRule="auto"/>
              <w:jc w:val="center"/>
              <w:rPr>
                <w:rFonts w:eastAsia="Times New Roman"/>
                <w:color w:val="000000"/>
                <w:szCs w:val="24"/>
                <w:lang w:eastAsia="es-SV"/>
              </w:rPr>
            </w:pPr>
            <w:r w:rsidRPr="00A57692">
              <w:rPr>
                <w:rFonts w:eastAsia="Times New Roman"/>
                <w:color w:val="000000"/>
                <w:szCs w:val="24"/>
                <w:lang w:eastAsia="es-SV"/>
              </w:rPr>
              <w:t>Inspector de Campo</w:t>
            </w:r>
          </w:p>
        </w:tc>
        <w:tc>
          <w:tcPr>
            <w:tcW w:w="1706" w:type="dxa"/>
            <w:tcBorders>
              <w:top w:val="single" w:sz="4" w:space="0" w:color="auto"/>
              <w:left w:val="nil"/>
              <w:bottom w:val="single" w:sz="4" w:space="0" w:color="auto"/>
              <w:right w:val="single" w:sz="4" w:space="0" w:color="auto"/>
            </w:tcBorders>
            <w:noWrap/>
            <w:vAlign w:val="bottom"/>
          </w:tcPr>
          <w:p w14:paraId="0274DEEE"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     400.00</w:t>
            </w:r>
          </w:p>
        </w:tc>
        <w:tc>
          <w:tcPr>
            <w:tcW w:w="1227" w:type="dxa"/>
            <w:tcBorders>
              <w:top w:val="single" w:sz="4" w:space="0" w:color="auto"/>
              <w:left w:val="nil"/>
              <w:bottom w:val="single" w:sz="4" w:space="0" w:color="auto"/>
              <w:right w:val="single" w:sz="4" w:space="0" w:color="auto"/>
            </w:tcBorders>
            <w:noWrap/>
            <w:vAlign w:val="bottom"/>
          </w:tcPr>
          <w:p w14:paraId="58990BE1"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    359.00</w:t>
            </w:r>
          </w:p>
        </w:tc>
      </w:tr>
      <w:tr w:rsidR="00DD5FF6" w:rsidRPr="00A57692" w14:paraId="08A1DE3C" w14:textId="77777777" w:rsidTr="00627453">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2718C3BA" w14:textId="77777777" w:rsidR="00DD5FF6" w:rsidRPr="00A57692" w:rsidRDefault="00DD5FF6" w:rsidP="00627453">
            <w:pPr>
              <w:spacing w:after="0" w:line="240" w:lineRule="auto"/>
              <w:jc w:val="center"/>
              <w:rPr>
                <w:rFonts w:eastAsia="Times New Roman"/>
                <w:bCs/>
                <w:color w:val="000000"/>
                <w:szCs w:val="24"/>
                <w:lang w:eastAsia="es-SV"/>
              </w:rPr>
            </w:pPr>
            <w:r w:rsidRPr="00A57692">
              <w:rPr>
                <w:rFonts w:eastAsia="Times New Roman"/>
                <w:bCs/>
                <w:color w:val="000000"/>
                <w:szCs w:val="24"/>
                <w:lang w:eastAsia="es-SV"/>
              </w:rPr>
              <w:t>5</w:t>
            </w:r>
          </w:p>
        </w:tc>
        <w:tc>
          <w:tcPr>
            <w:tcW w:w="4867" w:type="dxa"/>
            <w:tcBorders>
              <w:top w:val="single" w:sz="4" w:space="0" w:color="auto"/>
              <w:left w:val="nil"/>
              <w:bottom w:val="single" w:sz="4" w:space="0" w:color="auto"/>
              <w:right w:val="single" w:sz="4" w:space="0" w:color="auto"/>
            </w:tcBorders>
            <w:noWrap/>
            <w:vAlign w:val="bottom"/>
          </w:tcPr>
          <w:p w14:paraId="7C197D14"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Christian Omar Martínez Zamora</w:t>
            </w:r>
          </w:p>
        </w:tc>
        <w:tc>
          <w:tcPr>
            <w:tcW w:w="1380" w:type="dxa"/>
            <w:tcBorders>
              <w:top w:val="single" w:sz="4" w:space="0" w:color="auto"/>
              <w:left w:val="nil"/>
              <w:bottom w:val="single" w:sz="4" w:space="0" w:color="auto"/>
              <w:right w:val="single" w:sz="4" w:space="0" w:color="auto"/>
            </w:tcBorders>
            <w:noWrap/>
            <w:vAlign w:val="bottom"/>
          </w:tcPr>
          <w:p w14:paraId="78E0562F" w14:textId="77777777" w:rsidR="00DD5FF6" w:rsidRPr="00A57692" w:rsidRDefault="00DD5FF6" w:rsidP="00627453">
            <w:pPr>
              <w:spacing w:after="0" w:line="240" w:lineRule="auto"/>
              <w:jc w:val="center"/>
              <w:rPr>
                <w:rFonts w:eastAsia="Times New Roman"/>
                <w:color w:val="000000"/>
                <w:szCs w:val="24"/>
                <w:lang w:eastAsia="es-SV"/>
              </w:rPr>
            </w:pPr>
            <w:r w:rsidRPr="00A57692">
              <w:rPr>
                <w:rFonts w:eastAsia="Times New Roman"/>
                <w:color w:val="000000"/>
                <w:szCs w:val="24"/>
                <w:lang w:eastAsia="es-SV"/>
              </w:rPr>
              <w:t>Operador</w:t>
            </w:r>
          </w:p>
        </w:tc>
        <w:tc>
          <w:tcPr>
            <w:tcW w:w="1706" w:type="dxa"/>
            <w:tcBorders>
              <w:top w:val="single" w:sz="4" w:space="0" w:color="auto"/>
              <w:left w:val="nil"/>
              <w:bottom w:val="single" w:sz="4" w:space="0" w:color="auto"/>
              <w:right w:val="single" w:sz="4" w:space="0" w:color="auto"/>
            </w:tcBorders>
            <w:noWrap/>
            <w:vAlign w:val="bottom"/>
          </w:tcPr>
          <w:p w14:paraId="515734E5"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     450.00</w:t>
            </w:r>
          </w:p>
        </w:tc>
        <w:tc>
          <w:tcPr>
            <w:tcW w:w="1227" w:type="dxa"/>
            <w:tcBorders>
              <w:top w:val="single" w:sz="4" w:space="0" w:color="auto"/>
              <w:left w:val="nil"/>
              <w:bottom w:val="single" w:sz="4" w:space="0" w:color="auto"/>
              <w:right w:val="single" w:sz="4" w:space="0" w:color="auto"/>
            </w:tcBorders>
            <w:noWrap/>
            <w:vAlign w:val="bottom"/>
          </w:tcPr>
          <w:p w14:paraId="19951DB8"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    403.87</w:t>
            </w:r>
          </w:p>
        </w:tc>
      </w:tr>
      <w:tr w:rsidR="00DD5FF6" w:rsidRPr="00A57692" w14:paraId="36CE45FE" w14:textId="77777777" w:rsidTr="00627453">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44D754BA" w14:textId="77777777" w:rsidR="00DD5FF6" w:rsidRPr="00A57692" w:rsidRDefault="00DD5FF6" w:rsidP="00627453">
            <w:pPr>
              <w:spacing w:after="0" w:line="240" w:lineRule="auto"/>
              <w:jc w:val="center"/>
              <w:rPr>
                <w:rFonts w:eastAsia="Times New Roman"/>
                <w:bCs/>
                <w:color w:val="000000"/>
                <w:szCs w:val="24"/>
                <w:lang w:eastAsia="es-SV"/>
              </w:rPr>
            </w:pPr>
            <w:r w:rsidRPr="00A57692">
              <w:rPr>
                <w:rFonts w:eastAsia="Times New Roman"/>
                <w:bCs/>
                <w:color w:val="000000"/>
                <w:szCs w:val="24"/>
                <w:lang w:eastAsia="es-SV"/>
              </w:rPr>
              <w:t>6</w:t>
            </w:r>
          </w:p>
        </w:tc>
        <w:tc>
          <w:tcPr>
            <w:tcW w:w="4867" w:type="dxa"/>
            <w:tcBorders>
              <w:top w:val="single" w:sz="4" w:space="0" w:color="auto"/>
              <w:left w:val="nil"/>
              <w:bottom w:val="single" w:sz="4" w:space="0" w:color="auto"/>
              <w:right w:val="single" w:sz="4" w:space="0" w:color="auto"/>
            </w:tcBorders>
            <w:noWrap/>
            <w:vAlign w:val="bottom"/>
          </w:tcPr>
          <w:p w14:paraId="13DA2E80"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 xml:space="preserve">Yesica </w:t>
            </w:r>
            <w:proofErr w:type="spellStart"/>
            <w:r w:rsidRPr="00A57692">
              <w:rPr>
                <w:rFonts w:eastAsia="Times New Roman"/>
                <w:color w:val="000000"/>
                <w:szCs w:val="24"/>
                <w:lang w:eastAsia="es-SV"/>
              </w:rPr>
              <w:t>Maria</w:t>
            </w:r>
            <w:proofErr w:type="spellEnd"/>
            <w:r w:rsidRPr="00A57692">
              <w:rPr>
                <w:rFonts w:eastAsia="Times New Roman"/>
                <w:color w:val="000000"/>
                <w:szCs w:val="24"/>
                <w:lang w:eastAsia="es-SV"/>
              </w:rPr>
              <w:t xml:space="preserve"> Ortega </w:t>
            </w:r>
            <w:proofErr w:type="spellStart"/>
            <w:r w:rsidRPr="00A57692">
              <w:rPr>
                <w:rFonts w:eastAsia="Times New Roman"/>
                <w:color w:val="000000"/>
                <w:szCs w:val="24"/>
                <w:lang w:eastAsia="es-SV"/>
              </w:rPr>
              <w:t>Mendez</w:t>
            </w:r>
            <w:proofErr w:type="spellEnd"/>
          </w:p>
        </w:tc>
        <w:tc>
          <w:tcPr>
            <w:tcW w:w="1380" w:type="dxa"/>
            <w:tcBorders>
              <w:top w:val="single" w:sz="4" w:space="0" w:color="auto"/>
              <w:left w:val="nil"/>
              <w:bottom w:val="single" w:sz="4" w:space="0" w:color="auto"/>
              <w:right w:val="single" w:sz="4" w:space="0" w:color="auto"/>
            </w:tcBorders>
            <w:noWrap/>
            <w:vAlign w:val="bottom"/>
          </w:tcPr>
          <w:p w14:paraId="3436B08E" w14:textId="77777777" w:rsidR="00DD5FF6" w:rsidRPr="00A57692" w:rsidRDefault="00DD5FF6" w:rsidP="00627453">
            <w:pPr>
              <w:spacing w:after="0" w:line="240" w:lineRule="auto"/>
              <w:jc w:val="center"/>
              <w:rPr>
                <w:rFonts w:eastAsia="Times New Roman"/>
                <w:color w:val="000000"/>
                <w:szCs w:val="24"/>
                <w:lang w:eastAsia="es-SV"/>
              </w:rPr>
            </w:pPr>
            <w:r w:rsidRPr="00A57692">
              <w:rPr>
                <w:rFonts w:eastAsia="Times New Roman"/>
                <w:color w:val="000000"/>
                <w:szCs w:val="24"/>
                <w:lang w:eastAsia="es-SV"/>
              </w:rPr>
              <w:t>Técnico</w:t>
            </w:r>
          </w:p>
        </w:tc>
        <w:tc>
          <w:tcPr>
            <w:tcW w:w="1706" w:type="dxa"/>
            <w:tcBorders>
              <w:top w:val="single" w:sz="4" w:space="0" w:color="auto"/>
              <w:left w:val="nil"/>
              <w:bottom w:val="single" w:sz="4" w:space="0" w:color="auto"/>
              <w:right w:val="single" w:sz="4" w:space="0" w:color="auto"/>
            </w:tcBorders>
            <w:noWrap/>
            <w:vAlign w:val="bottom"/>
          </w:tcPr>
          <w:p w14:paraId="311FF913"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     400.00</w:t>
            </w:r>
          </w:p>
        </w:tc>
        <w:tc>
          <w:tcPr>
            <w:tcW w:w="1227" w:type="dxa"/>
            <w:tcBorders>
              <w:top w:val="single" w:sz="4" w:space="0" w:color="auto"/>
              <w:left w:val="nil"/>
              <w:bottom w:val="single" w:sz="4" w:space="0" w:color="auto"/>
              <w:right w:val="single" w:sz="4" w:space="0" w:color="auto"/>
            </w:tcBorders>
            <w:noWrap/>
            <w:vAlign w:val="bottom"/>
          </w:tcPr>
          <w:p w14:paraId="32A31E4D"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    359.00</w:t>
            </w:r>
          </w:p>
        </w:tc>
      </w:tr>
      <w:tr w:rsidR="00DD5FF6" w:rsidRPr="00A57692" w14:paraId="35DF0411" w14:textId="77777777" w:rsidTr="00627453">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225FE8D5" w14:textId="77777777" w:rsidR="00DD5FF6" w:rsidRPr="00A57692" w:rsidRDefault="00DD5FF6" w:rsidP="00627453">
            <w:pPr>
              <w:spacing w:after="0" w:line="240" w:lineRule="auto"/>
              <w:jc w:val="center"/>
              <w:rPr>
                <w:rFonts w:eastAsia="Times New Roman"/>
                <w:bCs/>
                <w:color w:val="000000"/>
                <w:szCs w:val="24"/>
                <w:lang w:eastAsia="es-SV"/>
              </w:rPr>
            </w:pPr>
            <w:r w:rsidRPr="00A57692">
              <w:rPr>
                <w:rFonts w:eastAsia="Times New Roman"/>
                <w:bCs/>
                <w:color w:val="000000"/>
                <w:szCs w:val="24"/>
                <w:lang w:eastAsia="es-SV"/>
              </w:rPr>
              <w:t>7</w:t>
            </w:r>
          </w:p>
        </w:tc>
        <w:tc>
          <w:tcPr>
            <w:tcW w:w="4867" w:type="dxa"/>
            <w:tcBorders>
              <w:top w:val="single" w:sz="4" w:space="0" w:color="auto"/>
              <w:left w:val="nil"/>
              <w:bottom w:val="single" w:sz="4" w:space="0" w:color="auto"/>
              <w:right w:val="single" w:sz="4" w:space="0" w:color="auto"/>
            </w:tcBorders>
            <w:noWrap/>
            <w:vAlign w:val="bottom"/>
          </w:tcPr>
          <w:p w14:paraId="5473F8C3"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Jesús Oswaldo Calderón López</w:t>
            </w:r>
          </w:p>
        </w:tc>
        <w:tc>
          <w:tcPr>
            <w:tcW w:w="1380" w:type="dxa"/>
            <w:tcBorders>
              <w:top w:val="single" w:sz="4" w:space="0" w:color="auto"/>
              <w:left w:val="nil"/>
              <w:bottom w:val="single" w:sz="4" w:space="0" w:color="auto"/>
              <w:right w:val="single" w:sz="4" w:space="0" w:color="auto"/>
            </w:tcBorders>
            <w:noWrap/>
            <w:vAlign w:val="bottom"/>
          </w:tcPr>
          <w:p w14:paraId="001B3253" w14:textId="77777777" w:rsidR="00DD5FF6" w:rsidRPr="00A57692" w:rsidRDefault="00DD5FF6" w:rsidP="00627453">
            <w:pPr>
              <w:spacing w:after="0" w:line="240" w:lineRule="auto"/>
              <w:jc w:val="center"/>
              <w:rPr>
                <w:rFonts w:eastAsia="Times New Roman"/>
                <w:color w:val="000000"/>
                <w:szCs w:val="24"/>
                <w:lang w:eastAsia="es-SV"/>
              </w:rPr>
            </w:pPr>
            <w:r w:rsidRPr="00A57692">
              <w:rPr>
                <w:rFonts w:eastAsia="Times New Roman"/>
                <w:color w:val="000000"/>
                <w:szCs w:val="24"/>
                <w:lang w:eastAsia="es-SV"/>
              </w:rPr>
              <w:t>Asistente</w:t>
            </w:r>
          </w:p>
        </w:tc>
        <w:tc>
          <w:tcPr>
            <w:tcW w:w="1706" w:type="dxa"/>
            <w:tcBorders>
              <w:top w:val="single" w:sz="4" w:space="0" w:color="auto"/>
              <w:left w:val="nil"/>
              <w:bottom w:val="single" w:sz="4" w:space="0" w:color="auto"/>
              <w:right w:val="single" w:sz="4" w:space="0" w:color="auto"/>
            </w:tcBorders>
            <w:noWrap/>
            <w:vAlign w:val="bottom"/>
          </w:tcPr>
          <w:p w14:paraId="2E6659B1" w14:textId="77777777" w:rsidR="00DD5FF6" w:rsidRPr="00A57692" w:rsidRDefault="00DD5FF6" w:rsidP="00627453">
            <w:pPr>
              <w:spacing w:after="0" w:line="240" w:lineRule="auto"/>
              <w:rPr>
                <w:rFonts w:eastAsia="Times New Roman"/>
                <w:color w:val="000000"/>
                <w:szCs w:val="24"/>
                <w:lang w:eastAsia="es-SV"/>
              </w:rPr>
            </w:pPr>
            <w:r>
              <w:rPr>
                <w:rFonts w:eastAsia="Times New Roman"/>
                <w:color w:val="000000"/>
                <w:szCs w:val="24"/>
                <w:lang w:eastAsia="es-SV"/>
              </w:rPr>
              <w:t>$     400.00</w:t>
            </w:r>
          </w:p>
        </w:tc>
        <w:tc>
          <w:tcPr>
            <w:tcW w:w="1227" w:type="dxa"/>
            <w:tcBorders>
              <w:top w:val="single" w:sz="4" w:space="0" w:color="auto"/>
              <w:left w:val="nil"/>
              <w:bottom w:val="single" w:sz="4" w:space="0" w:color="auto"/>
              <w:right w:val="single" w:sz="4" w:space="0" w:color="auto"/>
            </w:tcBorders>
            <w:noWrap/>
            <w:vAlign w:val="bottom"/>
          </w:tcPr>
          <w:p w14:paraId="278BB658" w14:textId="77777777" w:rsidR="00DD5FF6" w:rsidRPr="00A57692" w:rsidRDefault="00DD5FF6" w:rsidP="00627453">
            <w:pPr>
              <w:spacing w:after="0" w:line="240" w:lineRule="auto"/>
              <w:rPr>
                <w:rFonts w:eastAsia="Times New Roman"/>
                <w:color w:val="000000"/>
                <w:szCs w:val="24"/>
                <w:lang w:eastAsia="es-SV"/>
              </w:rPr>
            </w:pPr>
            <w:r>
              <w:rPr>
                <w:rFonts w:eastAsia="Times New Roman"/>
                <w:color w:val="000000"/>
                <w:szCs w:val="24"/>
                <w:lang w:eastAsia="es-SV"/>
              </w:rPr>
              <w:t>$    359.00</w:t>
            </w:r>
          </w:p>
        </w:tc>
      </w:tr>
      <w:tr w:rsidR="00DD5FF6" w:rsidRPr="00A57692" w14:paraId="0BD711CA" w14:textId="77777777" w:rsidTr="00627453">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47ABDF8F" w14:textId="77777777" w:rsidR="00DD5FF6" w:rsidRPr="00A57692" w:rsidRDefault="00DD5FF6" w:rsidP="00627453">
            <w:pPr>
              <w:spacing w:after="0" w:line="240" w:lineRule="auto"/>
              <w:jc w:val="center"/>
              <w:rPr>
                <w:rFonts w:eastAsia="Times New Roman"/>
                <w:bCs/>
                <w:color w:val="000000"/>
                <w:szCs w:val="24"/>
                <w:lang w:eastAsia="es-SV"/>
              </w:rPr>
            </w:pPr>
            <w:r w:rsidRPr="00A57692">
              <w:rPr>
                <w:rFonts w:eastAsia="Times New Roman"/>
                <w:bCs/>
                <w:color w:val="000000"/>
                <w:szCs w:val="24"/>
                <w:lang w:eastAsia="es-SV"/>
              </w:rPr>
              <w:t>8</w:t>
            </w:r>
          </w:p>
        </w:tc>
        <w:tc>
          <w:tcPr>
            <w:tcW w:w="4867" w:type="dxa"/>
            <w:tcBorders>
              <w:top w:val="single" w:sz="4" w:space="0" w:color="auto"/>
              <w:left w:val="nil"/>
              <w:bottom w:val="single" w:sz="4" w:space="0" w:color="auto"/>
              <w:right w:val="single" w:sz="4" w:space="0" w:color="auto"/>
            </w:tcBorders>
            <w:noWrap/>
            <w:vAlign w:val="bottom"/>
          </w:tcPr>
          <w:p w14:paraId="27AC538F"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Juan Carlos López Monge</w:t>
            </w:r>
          </w:p>
        </w:tc>
        <w:tc>
          <w:tcPr>
            <w:tcW w:w="1380" w:type="dxa"/>
            <w:tcBorders>
              <w:top w:val="single" w:sz="4" w:space="0" w:color="auto"/>
              <w:left w:val="nil"/>
              <w:bottom w:val="single" w:sz="4" w:space="0" w:color="auto"/>
              <w:right w:val="single" w:sz="4" w:space="0" w:color="auto"/>
            </w:tcBorders>
            <w:noWrap/>
            <w:vAlign w:val="bottom"/>
          </w:tcPr>
          <w:p w14:paraId="190E49ED" w14:textId="77777777" w:rsidR="00DD5FF6" w:rsidRPr="00A57692" w:rsidRDefault="00DD5FF6" w:rsidP="00627453">
            <w:pPr>
              <w:spacing w:after="0" w:line="240" w:lineRule="auto"/>
              <w:jc w:val="center"/>
              <w:rPr>
                <w:rFonts w:eastAsia="Times New Roman"/>
                <w:color w:val="000000"/>
                <w:szCs w:val="24"/>
                <w:lang w:eastAsia="es-SV"/>
              </w:rPr>
            </w:pPr>
            <w:r w:rsidRPr="00A57692">
              <w:rPr>
                <w:rFonts w:eastAsia="Times New Roman"/>
                <w:color w:val="000000"/>
                <w:szCs w:val="24"/>
                <w:lang w:eastAsia="es-SV"/>
              </w:rPr>
              <w:t>Asistente</w:t>
            </w:r>
          </w:p>
        </w:tc>
        <w:tc>
          <w:tcPr>
            <w:tcW w:w="1706" w:type="dxa"/>
            <w:tcBorders>
              <w:top w:val="single" w:sz="4" w:space="0" w:color="auto"/>
              <w:left w:val="nil"/>
              <w:bottom w:val="single" w:sz="4" w:space="0" w:color="auto"/>
              <w:right w:val="single" w:sz="4" w:space="0" w:color="auto"/>
            </w:tcBorders>
            <w:noWrap/>
            <w:vAlign w:val="bottom"/>
          </w:tcPr>
          <w:p w14:paraId="5436CCAF"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     400.00</w:t>
            </w:r>
          </w:p>
        </w:tc>
        <w:tc>
          <w:tcPr>
            <w:tcW w:w="1227" w:type="dxa"/>
            <w:tcBorders>
              <w:top w:val="single" w:sz="4" w:space="0" w:color="auto"/>
              <w:left w:val="nil"/>
              <w:bottom w:val="single" w:sz="4" w:space="0" w:color="auto"/>
              <w:right w:val="single" w:sz="4" w:space="0" w:color="auto"/>
            </w:tcBorders>
            <w:noWrap/>
            <w:vAlign w:val="bottom"/>
          </w:tcPr>
          <w:p w14:paraId="55572945"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    359.00</w:t>
            </w:r>
          </w:p>
        </w:tc>
      </w:tr>
      <w:tr w:rsidR="00DD5FF6" w:rsidRPr="00A57692" w14:paraId="65B36368" w14:textId="77777777" w:rsidTr="00627453">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54D21E11" w14:textId="77777777" w:rsidR="00DD5FF6" w:rsidRPr="00A57692" w:rsidRDefault="00DD5FF6" w:rsidP="00627453">
            <w:pPr>
              <w:spacing w:after="0" w:line="240" w:lineRule="auto"/>
              <w:jc w:val="center"/>
              <w:rPr>
                <w:rFonts w:eastAsia="Times New Roman"/>
                <w:bCs/>
                <w:color w:val="000000"/>
                <w:szCs w:val="24"/>
                <w:lang w:eastAsia="es-SV"/>
              </w:rPr>
            </w:pPr>
            <w:r w:rsidRPr="00A57692">
              <w:rPr>
                <w:rFonts w:eastAsia="Times New Roman"/>
                <w:bCs/>
                <w:color w:val="000000"/>
                <w:szCs w:val="24"/>
                <w:lang w:eastAsia="es-SV"/>
              </w:rPr>
              <w:t>9</w:t>
            </w:r>
          </w:p>
        </w:tc>
        <w:tc>
          <w:tcPr>
            <w:tcW w:w="4867" w:type="dxa"/>
            <w:tcBorders>
              <w:top w:val="single" w:sz="4" w:space="0" w:color="auto"/>
              <w:left w:val="nil"/>
              <w:bottom w:val="single" w:sz="4" w:space="0" w:color="auto"/>
              <w:right w:val="single" w:sz="4" w:space="0" w:color="auto"/>
            </w:tcBorders>
            <w:noWrap/>
            <w:vAlign w:val="bottom"/>
          </w:tcPr>
          <w:p w14:paraId="1BD8480C"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Sonia Guadalupe Sanabria Cerna</w:t>
            </w:r>
          </w:p>
        </w:tc>
        <w:tc>
          <w:tcPr>
            <w:tcW w:w="1380" w:type="dxa"/>
            <w:tcBorders>
              <w:top w:val="single" w:sz="4" w:space="0" w:color="auto"/>
              <w:left w:val="nil"/>
              <w:bottom w:val="single" w:sz="4" w:space="0" w:color="auto"/>
              <w:right w:val="single" w:sz="4" w:space="0" w:color="auto"/>
            </w:tcBorders>
            <w:noWrap/>
            <w:vAlign w:val="bottom"/>
          </w:tcPr>
          <w:p w14:paraId="5350ADFA" w14:textId="77777777" w:rsidR="00DD5FF6" w:rsidRPr="00A57692" w:rsidRDefault="00DD5FF6" w:rsidP="00627453">
            <w:pPr>
              <w:spacing w:after="0" w:line="240" w:lineRule="auto"/>
              <w:jc w:val="center"/>
              <w:rPr>
                <w:rFonts w:eastAsia="Times New Roman"/>
                <w:color w:val="000000"/>
                <w:szCs w:val="24"/>
                <w:lang w:eastAsia="es-SV"/>
              </w:rPr>
            </w:pPr>
            <w:r w:rsidRPr="00A57692">
              <w:rPr>
                <w:rFonts w:eastAsia="Times New Roman"/>
                <w:color w:val="000000"/>
                <w:szCs w:val="24"/>
                <w:lang w:eastAsia="es-SV"/>
              </w:rPr>
              <w:t>Asistente</w:t>
            </w:r>
          </w:p>
        </w:tc>
        <w:tc>
          <w:tcPr>
            <w:tcW w:w="1706" w:type="dxa"/>
            <w:tcBorders>
              <w:top w:val="single" w:sz="4" w:space="0" w:color="auto"/>
              <w:left w:val="nil"/>
              <w:bottom w:val="single" w:sz="4" w:space="0" w:color="auto"/>
              <w:right w:val="single" w:sz="4" w:space="0" w:color="auto"/>
            </w:tcBorders>
            <w:noWrap/>
            <w:vAlign w:val="bottom"/>
          </w:tcPr>
          <w:p w14:paraId="592F43CF"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     400.00</w:t>
            </w:r>
          </w:p>
        </w:tc>
        <w:tc>
          <w:tcPr>
            <w:tcW w:w="1227" w:type="dxa"/>
            <w:tcBorders>
              <w:top w:val="single" w:sz="4" w:space="0" w:color="auto"/>
              <w:left w:val="nil"/>
              <w:bottom w:val="single" w:sz="4" w:space="0" w:color="auto"/>
              <w:right w:val="single" w:sz="4" w:space="0" w:color="auto"/>
            </w:tcBorders>
            <w:noWrap/>
            <w:vAlign w:val="bottom"/>
          </w:tcPr>
          <w:p w14:paraId="05493CF0"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    359.00</w:t>
            </w:r>
          </w:p>
        </w:tc>
      </w:tr>
      <w:tr w:rsidR="00DD5FF6" w:rsidRPr="00A57692" w14:paraId="794696E4" w14:textId="77777777" w:rsidTr="00627453">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2DF96AAB" w14:textId="77777777" w:rsidR="00DD5FF6" w:rsidRPr="00A57692" w:rsidRDefault="00DD5FF6" w:rsidP="00627453">
            <w:pPr>
              <w:spacing w:after="0" w:line="240" w:lineRule="auto"/>
              <w:jc w:val="center"/>
              <w:rPr>
                <w:rFonts w:eastAsia="Times New Roman"/>
                <w:bCs/>
                <w:color w:val="000000"/>
                <w:szCs w:val="24"/>
                <w:lang w:eastAsia="es-SV"/>
              </w:rPr>
            </w:pPr>
            <w:r w:rsidRPr="00A57692">
              <w:rPr>
                <w:rFonts w:eastAsia="Times New Roman"/>
                <w:bCs/>
                <w:color w:val="000000"/>
                <w:szCs w:val="24"/>
                <w:lang w:eastAsia="es-SV"/>
              </w:rPr>
              <w:t>10</w:t>
            </w:r>
          </w:p>
        </w:tc>
        <w:tc>
          <w:tcPr>
            <w:tcW w:w="4867" w:type="dxa"/>
            <w:tcBorders>
              <w:top w:val="single" w:sz="4" w:space="0" w:color="auto"/>
              <w:left w:val="nil"/>
              <w:bottom w:val="single" w:sz="4" w:space="0" w:color="auto"/>
              <w:right w:val="single" w:sz="4" w:space="0" w:color="auto"/>
            </w:tcBorders>
            <w:noWrap/>
            <w:vAlign w:val="bottom"/>
          </w:tcPr>
          <w:p w14:paraId="547DEC73"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 xml:space="preserve">Mario Alberto Cruz </w:t>
            </w:r>
            <w:proofErr w:type="spellStart"/>
            <w:r w:rsidRPr="00A57692">
              <w:rPr>
                <w:rFonts w:eastAsia="Times New Roman"/>
                <w:color w:val="000000"/>
                <w:szCs w:val="24"/>
                <w:lang w:eastAsia="es-SV"/>
              </w:rPr>
              <w:t>Perez</w:t>
            </w:r>
            <w:proofErr w:type="spellEnd"/>
          </w:p>
        </w:tc>
        <w:tc>
          <w:tcPr>
            <w:tcW w:w="1380" w:type="dxa"/>
            <w:tcBorders>
              <w:top w:val="single" w:sz="4" w:space="0" w:color="auto"/>
              <w:left w:val="nil"/>
              <w:bottom w:val="single" w:sz="4" w:space="0" w:color="auto"/>
              <w:right w:val="single" w:sz="4" w:space="0" w:color="auto"/>
            </w:tcBorders>
            <w:noWrap/>
            <w:vAlign w:val="bottom"/>
          </w:tcPr>
          <w:p w14:paraId="7DE4D8CE" w14:textId="77777777" w:rsidR="00DD5FF6" w:rsidRPr="00A57692" w:rsidRDefault="00DD5FF6" w:rsidP="00627453">
            <w:pPr>
              <w:spacing w:after="0" w:line="240" w:lineRule="auto"/>
              <w:jc w:val="center"/>
              <w:rPr>
                <w:rFonts w:eastAsia="Times New Roman"/>
                <w:color w:val="000000"/>
                <w:szCs w:val="24"/>
                <w:lang w:eastAsia="es-SV"/>
              </w:rPr>
            </w:pPr>
            <w:r w:rsidRPr="00A57692">
              <w:rPr>
                <w:rFonts w:eastAsia="Times New Roman"/>
                <w:color w:val="000000"/>
                <w:szCs w:val="24"/>
                <w:lang w:eastAsia="es-SV"/>
              </w:rPr>
              <w:t>Agente</w:t>
            </w:r>
          </w:p>
        </w:tc>
        <w:tc>
          <w:tcPr>
            <w:tcW w:w="1706" w:type="dxa"/>
            <w:tcBorders>
              <w:top w:val="single" w:sz="4" w:space="0" w:color="auto"/>
              <w:left w:val="nil"/>
              <w:bottom w:val="single" w:sz="4" w:space="0" w:color="auto"/>
              <w:right w:val="single" w:sz="4" w:space="0" w:color="auto"/>
            </w:tcBorders>
            <w:noWrap/>
            <w:vAlign w:val="bottom"/>
          </w:tcPr>
          <w:p w14:paraId="4F5E5FA8"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     400.00</w:t>
            </w:r>
          </w:p>
        </w:tc>
        <w:tc>
          <w:tcPr>
            <w:tcW w:w="1227" w:type="dxa"/>
            <w:tcBorders>
              <w:top w:val="single" w:sz="4" w:space="0" w:color="auto"/>
              <w:left w:val="nil"/>
              <w:bottom w:val="single" w:sz="4" w:space="0" w:color="auto"/>
              <w:right w:val="single" w:sz="4" w:space="0" w:color="auto"/>
            </w:tcBorders>
            <w:noWrap/>
            <w:vAlign w:val="bottom"/>
          </w:tcPr>
          <w:p w14:paraId="72887D94" w14:textId="77777777" w:rsidR="00DD5FF6" w:rsidRPr="00A57692" w:rsidRDefault="00DD5FF6" w:rsidP="00627453">
            <w:pPr>
              <w:spacing w:after="0" w:line="240" w:lineRule="auto"/>
              <w:rPr>
                <w:rFonts w:eastAsia="Times New Roman"/>
                <w:color w:val="000000"/>
                <w:szCs w:val="24"/>
                <w:lang w:eastAsia="es-SV"/>
              </w:rPr>
            </w:pPr>
            <w:r>
              <w:rPr>
                <w:rFonts w:eastAsia="Times New Roman"/>
                <w:color w:val="000000"/>
                <w:szCs w:val="24"/>
                <w:lang w:eastAsia="es-SV"/>
              </w:rPr>
              <w:t>$    364</w:t>
            </w:r>
            <w:r w:rsidRPr="00A57692">
              <w:rPr>
                <w:rFonts w:eastAsia="Times New Roman"/>
                <w:color w:val="000000"/>
                <w:szCs w:val="24"/>
                <w:lang w:eastAsia="es-SV"/>
              </w:rPr>
              <w:t>.00</w:t>
            </w:r>
          </w:p>
        </w:tc>
      </w:tr>
      <w:tr w:rsidR="00DD5FF6" w:rsidRPr="00A57692" w14:paraId="0991E37F" w14:textId="77777777" w:rsidTr="00627453">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24179A0C" w14:textId="77777777" w:rsidR="00DD5FF6" w:rsidRPr="00A57692" w:rsidRDefault="00DD5FF6" w:rsidP="00627453">
            <w:pPr>
              <w:spacing w:after="0" w:line="240" w:lineRule="auto"/>
              <w:jc w:val="center"/>
              <w:rPr>
                <w:rFonts w:eastAsia="Times New Roman"/>
                <w:bCs/>
                <w:color w:val="000000"/>
                <w:szCs w:val="24"/>
                <w:lang w:eastAsia="es-SV"/>
              </w:rPr>
            </w:pPr>
            <w:r w:rsidRPr="00A57692">
              <w:rPr>
                <w:rFonts w:eastAsia="Times New Roman"/>
                <w:bCs/>
                <w:color w:val="000000"/>
                <w:szCs w:val="24"/>
                <w:lang w:eastAsia="es-SV"/>
              </w:rPr>
              <w:t>11</w:t>
            </w:r>
          </w:p>
        </w:tc>
        <w:tc>
          <w:tcPr>
            <w:tcW w:w="4867" w:type="dxa"/>
            <w:tcBorders>
              <w:top w:val="single" w:sz="4" w:space="0" w:color="auto"/>
              <w:left w:val="nil"/>
              <w:bottom w:val="single" w:sz="4" w:space="0" w:color="auto"/>
              <w:right w:val="single" w:sz="4" w:space="0" w:color="auto"/>
            </w:tcBorders>
            <w:noWrap/>
            <w:vAlign w:val="bottom"/>
          </w:tcPr>
          <w:p w14:paraId="387D8385"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 xml:space="preserve">Cristian Bryan Ochoa </w:t>
            </w:r>
            <w:proofErr w:type="spellStart"/>
            <w:r w:rsidRPr="00A57692">
              <w:rPr>
                <w:rFonts w:eastAsia="Times New Roman"/>
                <w:color w:val="000000"/>
                <w:szCs w:val="24"/>
                <w:lang w:eastAsia="es-SV"/>
              </w:rPr>
              <w:t>Salama</w:t>
            </w:r>
            <w:proofErr w:type="spellEnd"/>
          </w:p>
        </w:tc>
        <w:tc>
          <w:tcPr>
            <w:tcW w:w="1380" w:type="dxa"/>
            <w:tcBorders>
              <w:top w:val="single" w:sz="4" w:space="0" w:color="auto"/>
              <w:left w:val="nil"/>
              <w:bottom w:val="single" w:sz="4" w:space="0" w:color="auto"/>
              <w:right w:val="single" w:sz="4" w:space="0" w:color="auto"/>
            </w:tcBorders>
            <w:noWrap/>
            <w:vAlign w:val="bottom"/>
          </w:tcPr>
          <w:p w14:paraId="422B51E5" w14:textId="77777777" w:rsidR="00DD5FF6" w:rsidRPr="00A57692" w:rsidRDefault="00DD5FF6" w:rsidP="00627453">
            <w:pPr>
              <w:spacing w:after="0" w:line="240" w:lineRule="auto"/>
              <w:jc w:val="center"/>
              <w:rPr>
                <w:rFonts w:eastAsia="Times New Roman"/>
                <w:color w:val="000000"/>
                <w:szCs w:val="24"/>
                <w:lang w:eastAsia="es-SV"/>
              </w:rPr>
            </w:pPr>
            <w:r w:rsidRPr="00A57692">
              <w:rPr>
                <w:rFonts w:eastAsia="Times New Roman"/>
                <w:color w:val="000000"/>
                <w:szCs w:val="24"/>
                <w:lang w:eastAsia="es-SV"/>
              </w:rPr>
              <w:t>Agente</w:t>
            </w:r>
          </w:p>
        </w:tc>
        <w:tc>
          <w:tcPr>
            <w:tcW w:w="1706" w:type="dxa"/>
            <w:tcBorders>
              <w:top w:val="single" w:sz="4" w:space="0" w:color="auto"/>
              <w:left w:val="nil"/>
              <w:bottom w:val="single" w:sz="4" w:space="0" w:color="auto"/>
              <w:right w:val="single" w:sz="4" w:space="0" w:color="auto"/>
            </w:tcBorders>
            <w:noWrap/>
            <w:vAlign w:val="bottom"/>
          </w:tcPr>
          <w:p w14:paraId="12F18A19"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     400.00</w:t>
            </w:r>
          </w:p>
        </w:tc>
        <w:tc>
          <w:tcPr>
            <w:tcW w:w="1227" w:type="dxa"/>
            <w:tcBorders>
              <w:top w:val="single" w:sz="4" w:space="0" w:color="auto"/>
              <w:left w:val="nil"/>
              <w:bottom w:val="single" w:sz="4" w:space="0" w:color="auto"/>
              <w:right w:val="single" w:sz="4" w:space="0" w:color="auto"/>
            </w:tcBorders>
            <w:noWrap/>
            <w:vAlign w:val="bottom"/>
          </w:tcPr>
          <w:p w14:paraId="574B94A2"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    359.00</w:t>
            </w:r>
          </w:p>
        </w:tc>
      </w:tr>
      <w:tr w:rsidR="00DD5FF6" w:rsidRPr="00A57692" w14:paraId="4F8B2B0F" w14:textId="77777777" w:rsidTr="00627453">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3CD12E0B" w14:textId="77777777" w:rsidR="00DD5FF6" w:rsidRPr="00A57692" w:rsidRDefault="00DD5FF6" w:rsidP="00627453">
            <w:pPr>
              <w:spacing w:after="0" w:line="240" w:lineRule="auto"/>
              <w:jc w:val="center"/>
              <w:rPr>
                <w:rFonts w:eastAsia="Times New Roman"/>
                <w:bCs/>
                <w:color w:val="000000"/>
                <w:szCs w:val="24"/>
                <w:lang w:eastAsia="es-SV"/>
              </w:rPr>
            </w:pPr>
            <w:r w:rsidRPr="00A57692">
              <w:rPr>
                <w:rFonts w:eastAsia="Times New Roman"/>
                <w:bCs/>
                <w:color w:val="000000"/>
                <w:szCs w:val="24"/>
                <w:lang w:eastAsia="es-SV"/>
              </w:rPr>
              <w:t>12</w:t>
            </w:r>
          </w:p>
        </w:tc>
        <w:tc>
          <w:tcPr>
            <w:tcW w:w="4867" w:type="dxa"/>
            <w:tcBorders>
              <w:top w:val="single" w:sz="4" w:space="0" w:color="auto"/>
              <w:left w:val="nil"/>
              <w:bottom w:val="single" w:sz="4" w:space="0" w:color="auto"/>
              <w:right w:val="single" w:sz="4" w:space="0" w:color="auto"/>
            </w:tcBorders>
            <w:noWrap/>
            <w:vAlign w:val="bottom"/>
          </w:tcPr>
          <w:p w14:paraId="3FE02A99"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Edwin Ernesto Reyes López</w:t>
            </w:r>
          </w:p>
        </w:tc>
        <w:tc>
          <w:tcPr>
            <w:tcW w:w="1380" w:type="dxa"/>
            <w:tcBorders>
              <w:top w:val="single" w:sz="4" w:space="0" w:color="auto"/>
              <w:left w:val="nil"/>
              <w:bottom w:val="single" w:sz="4" w:space="0" w:color="auto"/>
              <w:right w:val="single" w:sz="4" w:space="0" w:color="auto"/>
            </w:tcBorders>
            <w:noWrap/>
            <w:vAlign w:val="bottom"/>
          </w:tcPr>
          <w:p w14:paraId="15CEF7D1" w14:textId="77777777" w:rsidR="00DD5FF6" w:rsidRPr="00A57692" w:rsidRDefault="00DD5FF6" w:rsidP="00627453">
            <w:pPr>
              <w:spacing w:after="0" w:line="240" w:lineRule="auto"/>
              <w:jc w:val="center"/>
              <w:rPr>
                <w:rFonts w:eastAsia="Times New Roman"/>
                <w:color w:val="000000"/>
                <w:szCs w:val="24"/>
                <w:lang w:eastAsia="es-SV"/>
              </w:rPr>
            </w:pPr>
            <w:r w:rsidRPr="00A57692">
              <w:rPr>
                <w:rFonts w:eastAsia="Times New Roman"/>
                <w:color w:val="000000"/>
                <w:szCs w:val="24"/>
                <w:lang w:eastAsia="es-SV"/>
              </w:rPr>
              <w:t>Agente</w:t>
            </w:r>
          </w:p>
        </w:tc>
        <w:tc>
          <w:tcPr>
            <w:tcW w:w="1706" w:type="dxa"/>
            <w:tcBorders>
              <w:top w:val="single" w:sz="4" w:space="0" w:color="auto"/>
              <w:left w:val="nil"/>
              <w:bottom w:val="single" w:sz="4" w:space="0" w:color="auto"/>
              <w:right w:val="single" w:sz="4" w:space="0" w:color="auto"/>
            </w:tcBorders>
            <w:noWrap/>
            <w:vAlign w:val="bottom"/>
          </w:tcPr>
          <w:p w14:paraId="4005C44C"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     400.00</w:t>
            </w:r>
          </w:p>
        </w:tc>
        <w:tc>
          <w:tcPr>
            <w:tcW w:w="1227" w:type="dxa"/>
            <w:tcBorders>
              <w:top w:val="single" w:sz="4" w:space="0" w:color="auto"/>
              <w:left w:val="nil"/>
              <w:bottom w:val="single" w:sz="4" w:space="0" w:color="auto"/>
              <w:right w:val="single" w:sz="4" w:space="0" w:color="auto"/>
            </w:tcBorders>
            <w:noWrap/>
            <w:vAlign w:val="bottom"/>
          </w:tcPr>
          <w:p w14:paraId="38487A5E" w14:textId="77777777" w:rsidR="00DD5FF6" w:rsidRPr="00A57692" w:rsidRDefault="00DD5FF6" w:rsidP="00627453">
            <w:pPr>
              <w:spacing w:after="0" w:line="240" w:lineRule="auto"/>
              <w:rPr>
                <w:rFonts w:eastAsia="Times New Roman"/>
                <w:color w:val="000000"/>
                <w:szCs w:val="24"/>
                <w:lang w:eastAsia="es-SV"/>
              </w:rPr>
            </w:pPr>
            <w:r w:rsidRPr="00A57692">
              <w:rPr>
                <w:rFonts w:eastAsia="Times New Roman"/>
                <w:color w:val="000000"/>
                <w:szCs w:val="24"/>
                <w:lang w:eastAsia="es-SV"/>
              </w:rPr>
              <w:t>$    359.00</w:t>
            </w:r>
          </w:p>
        </w:tc>
      </w:tr>
      <w:tr w:rsidR="00DD5FF6" w:rsidRPr="00A57692" w14:paraId="383D0E57" w14:textId="77777777" w:rsidTr="00627453">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28FFC028" w14:textId="77777777" w:rsidR="00DD5FF6" w:rsidRPr="00A57692" w:rsidRDefault="00DD5FF6" w:rsidP="00627453">
            <w:pPr>
              <w:spacing w:after="0" w:line="240" w:lineRule="auto"/>
              <w:jc w:val="center"/>
              <w:rPr>
                <w:rFonts w:eastAsia="Times New Roman"/>
                <w:bCs/>
                <w:color w:val="000000"/>
                <w:szCs w:val="24"/>
                <w:lang w:eastAsia="es-SV"/>
              </w:rPr>
            </w:pPr>
            <w:r>
              <w:rPr>
                <w:rFonts w:eastAsia="Times New Roman"/>
                <w:bCs/>
                <w:color w:val="000000"/>
                <w:szCs w:val="24"/>
                <w:lang w:eastAsia="es-SV"/>
              </w:rPr>
              <w:t>13</w:t>
            </w:r>
          </w:p>
        </w:tc>
        <w:tc>
          <w:tcPr>
            <w:tcW w:w="4867" w:type="dxa"/>
            <w:tcBorders>
              <w:top w:val="single" w:sz="4" w:space="0" w:color="auto"/>
              <w:left w:val="nil"/>
              <w:bottom w:val="single" w:sz="4" w:space="0" w:color="auto"/>
              <w:right w:val="single" w:sz="4" w:space="0" w:color="auto"/>
            </w:tcBorders>
            <w:noWrap/>
            <w:vAlign w:val="bottom"/>
          </w:tcPr>
          <w:p w14:paraId="767B92F9" w14:textId="77777777" w:rsidR="00DD5FF6" w:rsidRPr="00A57692" w:rsidRDefault="00DD5FF6" w:rsidP="00627453">
            <w:pPr>
              <w:spacing w:after="0" w:line="240" w:lineRule="auto"/>
              <w:rPr>
                <w:rFonts w:eastAsia="Times New Roman"/>
                <w:color w:val="000000"/>
                <w:szCs w:val="24"/>
                <w:lang w:eastAsia="es-SV"/>
              </w:rPr>
            </w:pPr>
            <w:r>
              <w:rPr>
                <w:rFonts w:eastAsia="Times New Roman"/>
                <w:color w:val="000000"/>
                <w:szCs w:val="24"/>
                <w:lang w:eastAsia="es-SV"/>
              </w:rPr>
              <w:t xml:space="preserve">Jennifer Patricia Quintana </w:t>
            </w:r>
            <w:proofErr w:type="spellStart"/>
            <w:r>
              <w:rPr>
                <w:rFonts w:eastAsia="Times New Roman"/>
                <w:color w:val="000000"/>
                <w:szCs w:val="24"/>
                <w:lang w:eastAsia="es-SV"/>
              </w:rPr>
              <w:t>Mancia</w:t>
            </w:r>
            <w:proofErr w:type="spellEnd"/>
          </w:p>
        </w:tc>
        <w:tc>
          <w:tcPr>
            <w:tcW w:w="1380" w:type="dxa"/>
            <w:tcBorders>
              <w:top w:val="single" w:sz="4" w:space="0" w:color="auto"/>
              <w:left w:val="nil"/>
              <w:bottom w:val="single" w:sz="4" w:space="0" w:color="auto"/>
              <w:right w:val="single" w:sz="4" w:space="0" w:color="auto"/>
            </w:tcBorders>
            <w:noWrap/>
            <w:vAlign w:val="bottom"/>
          </w:tcPr>
          <w:p w14:paraId="7DC24F7E" w14:textId="77777777" w:rsidR="00DD5FF6" w:rsidRPr="00A57692" w:rsidRDefault="00DD5FF6" w:rsidP="00627453">
            <w:pPr>
              <w:spacing w:after="0" w:line="240" w:lineRule="auto"/>
              <w:jc w:val="center"/>
              <w:rPr>
                <w:rFonts w:eastAsia="Times New Roman"/>
                <w:color w:val="000000"/>
                <w:szCs w:val="24"/>
                <w:lang w:eastAsia="es-SV"/>
              </w:rPr>
            </w:pPr>
            <w:r>
              <w:rPr>
                <w:rFonts w:eastAsia="Times New Roman"/>
                <w:color w:val="000000"/>
                <w:szCs w:val="24"/>
                <w:lang w:eastAsia="es-SV"/>
              </w:rPr>
              <w:t>Asistente</w:t>
            </w:r>
          </w:p>
        </w:tc>
        <w:tc>
          <w:tcPr>
            <w:tcW w:w="1706" w:type="dxa"/>
            <w:tcBorders>
              <w:top w:val="single" w:sz="4" w:space="0" w:color="auto"/>
              <w:left w:val="nil"/>
              <w:bottom w:val="single" w:sz="4" w:space="0" w:color="auto"/>
              <w:right w:val="single" w:sz="4" w:space="0" w:color="auto"/>
            </w:tcBorders>
            <w:noWrap/>
            <w:vAlign w:val="bottom"/>
          </w:tcPr>
          <w:p w14:paraId="22708A7D" w14:textId="77777777" w:rsidR="00DD5FF6" w:rsidRPr="00A57692" w:rsidRDefault="00DD5FF6" w:rsidP="00627453">
            <w:pPr>
              <w:spacing w:after="0" w:line="240" w:lineRule="auto"/>
              <w:rPr>
                <w:rFonts w:eastAsia="Times New Roman"/>
                <w:color w:val="000000"/>
                <w:szCs w:val="24"/>
                <w:lang w:eastAsia="es-SV"/>
              </w:rPr>
            </w:pPr>
            <w:r>
              <w:rPr>
                <w:rFonts w:eastAsia="Times New Roman"/>
                <w:color w:val="000000"/>
                <w:szCs w:val="24"/>
                <w:lang w:eastAsia="es-SV"/>
              </w:rPr>
              <w:t>$     309.60</w:t>
            </w:r>
          </w:p>
        </w:tc>
        <w:tc>
          <w:tcPr>
            <w:tcW w:w="1227" w:type="dxa"/>
            <w:tcBorders>
              <w:top w:val="single" w:sz="4" w:space="0" w:color="auto"/>
              <w:left w:val="nil"/>
              <w:bottom w:val="single" w:sz="4" w:space="0" w:color="auto"/>
              <w:right w:val="single" w:sz="4" w:space="0" w:color="auto"/>
            </w:tcBorders>
            <w:noWrap/>
            <w:vAlign w:val="bottom"/>
          </w:tcPr>
          <w:p w14:paraId="527D9EAC" w14:textId="77777777" w:rsidR="00DD5FF6" w:rsidRPr="00A57692" w:rsidRDefault="00DD5FF6" w:rsidP="00627453">
            <w:pPr>
              <w:spacing w:after="0" w:line="240" w:lineRule="auto"/>
              <w:rPr>
                <w:rFonts w:eastAsia="Times New Roman"/>
                <w:color w:val="000000"/>
                <w:szCs w:val="24"/>
                <w:lang w:eastAsia="es-SV"/>
              </w:rPr>
            </w:pPr>
            <w:r>
              <w:rPr>
                <w:rFonts w:eastAsia="Times New Roman"/>
                <w:color w:val="000000"/>
                <w:szCs w:val="24"/>
                <w:lang w:eastAsia="es-SV"/>
              </w:rPr>
              <w:t>$   277.86</w:t>
            </w:r>
          </w:p>
        </w:tc>
      </w:tr>
      <w:tr w:rsidR="00DD5FF6" w:rsidRPr="00A57692" w14:paraId="18CBE205" w14:textId="77777777" w:rsidTr="006274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6"/>
          <w:jc w:val="center"/>
        </w:trPr>
        <w:tc>
          <w:tcPr>
            <w:tcW w:w="6640" w:type="dxa"/>
            <w:gridSpan w:val="3"/>
          </w:tcPr>
          <w:p w14:paraId="195C01FD" w14:textId="77777777" w:rsidR="00DD5FF6" w:rsidRPr="00A57692" w:rsidRDefault="00DD5FF6" w:rsidP="00627453">
            <w:pPr>
              <w:tabs>
                <w:tab w:val="left" w:pos="709"/>
                <w:tab w:val="left" w:pos="7797"/>
              </w:tabs>
              <w:spacing w:after="200"/>
              <w:jc w:val="both"/>
              <w:rPr>
                <w:rFonts w:eastAsia="Calibri"/>
                <w:b/>
                <w:szCs w:val="24"/>
              </w:rPr>
            </w:pPr>
            <w:r w:rsidRPr="00A57692">
              <w:rPr>
                <w:rFonts w:eastAsia="Calibri"/>
                <w:b/>
                <w:szCs w:val="24"/>
              </w:rPr>
              <w:t>TOTAL</w:t>
            </w:r>
          </w:p>
        </w:tc>
        <w:tc>
          <w:tcPr>
            <w:tcW w:w="1706" w:type="dxa"/>
            <w:shd w:val="clear" w:color="auto" w:fill="auto"/>
            <w:vAlign w:val="bottom"/>
          </w:tcPr>
          <w:p w14:paraId="79C50D57" w14:textId="77777777" w:rsidR="00DD5FF6" w:rsidRPr="00A57692" w:rsidRDefault="00DD5FF6" w:rsidP="00627453">
            <w:pPr>
              <w:spacing w:after="0" w:line="240" w:lineRule="auto"/>
              <w:rPr>
                <w:rFonts w:eastAsia="Times New Roman"/>
                <w:b/>
                <w:color w:val="000000"/>
                <w:szCs w:val="24"/>
                <w:lang w:eastAsia="es-SV"/>
              </w:rPr>
            </w:pPr>
            <w:proofErr w:type="gramStart"/>
            <w:r>
              <w:rPr>
                <w:rFonts w:eastAsia="Times New Roman"/>
                <w:b/>
                <w:color w:val="000000"/>
                <w:szCs w:val="24"/>
                <w:lang w:eastAsia="es-SV"/>
              </w:rPr>
              <w:t>$  5,084.60</w:t>
            </w:r>
            <w:proofErr w:type="gramEnd"/>
          </w:p>
        </w:tc>
        <w:tc>
          <w:tcPr>
            <w:tcW w:w="1227" w:type="dxa"/>
            <w:shd w:val="clear" w:color="auto" w:fill="auto"/>
            <w:vAlign w:val="bottom"/>
          </w:tcPr>
          <w:p w14:paraId="179DB8EC" w14:textId="77777777" w:rsidR="00DD5FF6" w:rsidRPr="00A57692" w:rsidRDefault="00DD5FF6" w:rsidP="00627453">
            <w:pPr>
              <w:spacing w:after="0" w:line="240" w:lineRule="auto"/>
              <w:rPr>
                <w:rFonts w:eastAsia="Times New Roman"/>
                <w:b/>
                <w:color w:val="000000"/>
                <w:szCs w:val="24"/>
                <w:lang w:eastAsia="es-SV"/>
              </w:rPr>
            </w:pPr>
            <w:r>
              <w:rPr>
                <w:rFonts w:eastAsia="Times New Roman"/>
                <w:b/>
                <w:color w:val="000000"/>
                <w:szCs w:val="24"/>
                <w:lang w:eastAsia="es-SV"/>
              </w:rPr>
              <w:t>$ 4,568.41</w:t>
            </w:r>
          </w:p>
        </w:tc>
      </w:tr>
    </w:tbl>
    <w:p w14:paraId="60AA9AB4" w14:textId="77777777" w:rsidR="00DD5FF6" w:rsidRPr="00030DC6" w:rsidRDefault="00DD5FF6" w:rsidP="00DD5FF6">
      <w:pPr>
        <w:jc w:val="both"/>
        <w:rPr>
          <w:rFonts w:eastAsia="Calibri"/>
          <w:szCs w:val="24"/>
        </w:rPr>
      </w:pPr>
    </w:p>
    <w:p w14:paraId="0BFDD0C6" w14:textId="77777777" w:rsidR="00DD5FF6" w:rsidRDefault="00DD5FF6" w:rsidP="008C44AE">
      <w:pPr>
        <w:jc w:val="both"/>
        <w:rPr>
          <w:rFonts w:eastAsia="Calibri"/>
          <w:szCs w:val="24"/>
        </w:rPr>
      </w:pPr>
      <w:r w:rsidRPr="00326F29">
        <w:rPr>
          <w:rFonts w:eastAsia="Calibri"/>
          <w:szCs w:val="24"/>
        </w:rPr>
        <w:t xml:space="preserve">Autorizando a Tesorería a efectuar los pagos correspondientes FONDOS PROPIOS. Cuenta </w:t>
      </w:r>
      <w:proofErr w:type="spellStart"/>
      <w:r w:rsidRPr="00326F29">
        <w:rPr>
          <w:rFonts w:eastAsia="Calibri"/>
          <w:szCs w:val="24"/>
        </w:rPr>
        <w:t>N°</w:t>
      </w:r>
      <w:proofErr w:type="spellEnd"/>
      <w:r w:rsidRPr="00326F29">
        <w:rPr>
          <w:rFonts w:eastAsia="Calibri"/>
          <w:szCs w:val="24"/>
        </w:rPr>
        <w:t xml:space="preserve"> 00500003666</w:t>
      </w:r>
    </w:p>
    <w:p w14:paraId="233EE631" w14:textId="77777777" w:rsidR="003E05F8" w:rsidRPr="008C44AE" w:rsidRDefault="003E05F8" w:rsidP="008C44AE">
      <w:pPr>
        <w:jc w:val="both"/>
        <w:rPr>
          <w:rFonts w:eastAsia="Calibri"/>
          <w:szCs w:val="24"/>
        </w:rPr>
      </w:pPr>
    </w:p>
    <w:p w14:paraId="3F11AA5C" w14:textId="77777777" w:rsidR="008C44AE" w:rsidRPr="00156D28" w:rsidRDefault="008C44AE" w:rsidP="008C44AE">
      <w:pPr>
        <w:tabs>
          <w:tab w:val="left" w:pos="8789"/>
        </w:tabs>
        <w:spacing w:after="0" w:line="240" w:lineRule="auto"/>
        <w:jc w:val="both"/>
        <w:rPr>
          <w:rFonts w:eastAsia="Calibri"/>
          <w:b/>
          <w:szCs w:val="24"/>
          <w:u w:val="single"/>
          <w:lang w:val="es-MX"/>
        </w:rPr>
      </w:pPr>
      <w:r w:rsidRPr="00156D28">
        <w:rPr>
          <w:rFonts w:eastAsia="Calibri"/>
          <w:b/>
          <w:szCs w:val="24"/>
          <w:u w:val="single"/>
          <w:lang w:val="es-MX"/>
        </w:rPr>
        <w:lastRenderedPageBreak/>
        <w:t>ACUERDO NÚMERO</w:t>
      </w:r>
      <w:r>
        <w:rPr>
          <w:rFonts w:eastAsia="Calibri"/>
          <w:b/>
          <w:szCs w:val="24"/>
          <w:u w:val="single"/>
          <w:lang w:val="es-MX"/>
        </w:rPr>
        <w:t xml:space="preserve"> TRES:  </w:t>
      </w:r>
      <w:r w:rsidRPr="00156D28">
        <w:rPr>
          <w:rFonts w:eastAsia="Calibri"/>
          <w:b/>
          <w:szCs w:val="24"/>
          <w:u w:val="single"/>
          <w:lang w:val="es-MX"/>
        </w:rPr>
        <w:t xml:space="preserve"> </w:t>
      </w:r>
    </w:p>
    <w:p w14:paraId="23C16CFB" w14:textId="77777777" w:rsidR="008C44AE" w:rsidRDefault="008C44AE" w:rsidP="008C44AE">
      <w:pPr>
        <w:jc w:val="both"/>
        <w:rPr>
          <w:rFonts w:eastAsia="Calibri"/>
          <w:szCs w:val="24"/>
        </w:rPr>
      </w:pPr>
      <w:r w:rsidRPr="00156D28">
        <w:rPr>
          <w:rFonts w:eastAsia="Calibri"/>
          <w:szCs w:val="24"/>
          <w:lang w:val="es-MX"/>
        </w:rPr>
        <w:t>El Concejo Municipal en uso de las facultades que el Código Municipal les confiere</w:t>
      </w:r>
      <w:r>
        <w:rPr>
          <w:rFonts w:eastAsia="Calibri"/>
          <w:bCs/>
          <w:szCs w:val="24"/>
        </w:rPr>
        <w:t xml:space="preserve">, con </w:t>
      </w:r>
      <w:r>
        <w:rPr>
          <w:rFonts w:eastAsia="Calibri"/>
          <w:szCs w:val="24"/>
        </w:rPr>
        <w:t>10 votos a favor los cuales corresponden  Prof. José Rigoberto Pinto Rivera, Alcalde Municipal, Lic. Ramón Alberto Calderón Hernández, Síndico Municipal</w:t>
      </w:r>
      <w:r w:rsidRPr="00F80BAD">
        <w:rPr>
          <w:rFonts w:eastAsia="Calibri"/>
          <w:szCs w:val="24"/>
        </w:rPr>
        <w:t>,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Sexto Regidor Propietario, Nora Elizabeth Hernández de Castaneda, Tercer Regidor Suplente, en calidad de séptimo Regidor Propietario, Ricardo Alberto Polanco </w:t>
      </w:r>
      <w:proofErr w:type="spellStart"/>
      <w:r>
        <w:rPr>
          <w:rFonts w:eastAsia="Calibri"/>
          <w:szCs w:val="24"/>
        </w:rPr>
        <w:t>Verganza</w:t>
      </w:r>
      <w:proofErr w:type="spellEnd"/>
      <w:r>
        <w:rPr>
          <w:rFonts w:eastAsia="Calibri"/>
          <w:szCs w:val="24"/>
        </w:rPr>
        <w:t xml:space="preserve">, Noveno Regidor Propietario y 2 votos en contra los cuales corresponden al Sr. José Misael Posadas Mejía, Octavo Regidor Propietario, Nelson Eduardo Figueroa Castillo, Décimo Regidor Propietario;  ACUERDA </w:t>
      </w:r>
    </w:p>
    <w:p w14:paraId="4E7E9FB1" w14:textId="77777777" w:rsidR="00DD5FF6" w:rsidRDefault="00DD5FF6" w:rsidP="00DD5FF6">
      <w:pPr>
        <w:tabs>
          <w:tab w:val="left" w:pos="709"/>
          <w:tab w:val="left" w:pos="7797"/>
        </w:tabs>
        <w:spacing w:after="0" w:line="240" w:lineRule="auto"/>
        <w:ind w:left="360"/>
        <w:jc w:val="both"/>
        <w:rPr>
          <w:b/>
          <w:szCs w:val="24"/>
        </w:rPr>
      </w:pPr>
    </w:p>
    <w:p w14:paraId="6AC12037" w14:textId="77777777" w:rsidR="00DD5FF6" w:rsidRPr="004E76C0" w:rsidRDefault="00DD5FF6" w:rsidP="00DD5FF6">
      <w:pPr>
        <w:pStyle w:val="Prrafodelista"/>
        <w:numPr>
          <w:ilvl w:val="0"/>
          <w:numId w:val="157"/>
        </w:numPr>
        <w:spacing w:after="0" w:line="240" w:lineRule="auto"/>
        <w:jc w:val="both"/>
        <w:rPr>
          <w:rFonts w:ascii="Calibri" w:hAnsi="Calibri" w:cs="Calibri"/>
          <w:sz w:val="22"/>
          <w:lang w:eastAsia="es-SV"/>
        </w:rPr>
      </w:pPr>
      <w:r w:rsidRPr="0034587C">
        <w:t>EROGAR la cantidad de</w:t>
      </w:r>
      <w:r>
        <w:t xml:space="preserve"> </w:t>
      </w:r>
      <w:r w:rsidRPr="00A33F0C">
        <w:rPr>
          <w:b/>
        </w:rPr>
        <w:t>CIENTO NUEVE</w:t>
      </w:r>
      <w:r>
        <w:t xml:space="preserve"> </w:t>
      </w:r>
      <w:r>
        <w:rPr>
          <w:b/>
        </w:rPr>
        <w:t>2</w:t>
      </w:r>
      <w:r w:rsidRPr="004E76C0">
        <w:rPr>
          <w:b/>
        </w:rPr>
        <w:t>0/100 DÓLARES DE</w:t>
      </w:r>
      <w:r w:rsidRPr="0034587C">
        <w:t xml:space="preserve"> </w:t>
      </w:r>
      <w:r w:rsidRPr="004E76C0">
        <w:rPr>
          <w:b/>
        </w:rPr>
        <w:t>LOS ESTADOS UNIDOS DE AMÉRICA ($</w:t>
      </w:r>
      <w:r>
        <w:rPr>
          <w:b/>
        </w:rPr>
        <w:t>109.20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Pr>
          <w:b/>
        </w:rPr>
        <w:t>CEK DE CENTROAMERICA (EL SALVADOR) S.A.</w:t>
      </w:r>
      <w:r w:rsidRPr="004E76C0">
        <w:rPr>
          <w:b/>
        </w:rPr>
        <w:t xml:space="preserve">  V/ </w:t>
      </w:r>
      <w:r>
        <w:t xml:space="preserve">Pago por compra de productos de papel y </w:t>
      </w:r>
      <w:proofErr w:type="spellStart"/>
      <w:r>
        <w:t>carton</w:t>
      </w:r>
      <w:proofErr w:type="spellEnd"/>
      <w:r>
        <w:t xml:space="preserve">, para uso en unidad de </w:t>
      </w:r>
      <w:proofErr w:type="spellStart"/>
      <w:r>
        <w:t>ganaderia</w:t>
      </w:r>
      <w:proofErr w:type="spellEnd"/>
      <w:r>
        <w:t xml:space="preserve">, según </w:t>
      </w:r>
      <w:proofErr w:type="gramStart"/>
      <w:r>
        <w:t xml:space="preserve">factura  </w:t>
      </w:r>
      <w:r w:rsidRPr="0034587C">
        <w:t>No</w:t>
      </w:r>
      <w:proofErr w:type="gramEnd"/>
      <w:r w:rsidRPr="0034587C">
        <w:t>.</w:t>
      </w:r>
      <w:r>
        <w:t xml:space="preserve">-318 </w:t>
      </w:r>
      <w:r w:rsidRPr="0034587C">
        <w:t>Aplicando dicho gasto a la línea</w:t>
      </w:r>
      <w:r>
        <w:t xml:space="preserve"> 0101 del código  54105, del presupuesto municipal vigente</w:t>
      </w:r>
    </w:p>
    <w:p w14:paraId="0DFDD2CC" w14:textId="77777777" w:rsidR="00DD5FF6" w:rsidRDefault="00DD5FF6" w:rsidP="00DD5FF6">
      <w:pPr>
        <w:tabs>
          <w:tab w:val="left" w:pos="709"/>
          <w:tab w:val="left" w:pos="7797"/>
        </w:tabs>
        <w:spacing w:after="0" w:line="240" w:lineRule="auto"/>
        <w:jc w:val="both"/>
        <w:rPr>
          <w:b/>
          <w:szCs w:val="24"/>
        </w:rPr>
      </w:pPr>
    </w:p>
    <w:p w14:paraId="5D8C9667" w14:textId="77777777" w:rsidR="00DD5FF6" w:rsidRPr="00812A11" w:rsidRDefault="00DD5FF6" w:rsidP="00DD5FF6">
      <w:pPr>
        <w:pStyle w:val="Prrafodelista"/>
        <w:numPr>
          <w:ilvl w:val="0"/>
          <w:numId w:val="157"/>
        </w:numPr>
        <w:spacing w:after="0" w:line="240" w:lineRule="auto"/>
        <w:jc w:val="both"/>
        <w:rPr>
          <w:rFonts w:ascii="Calibri" w:hAnsi="Calibri" w:cs="Calibri"/>
          <w:sz w:val="22"/>
          <w:lang w:eastAsia="es-SV"/>
        </w:rPr>
      </w:pPr>
      <w:r w:rsidRPr="0034587C">
        <w:t>EROGAR la cantidad de</w:t>
      </w:r>
      <w:r>
        <w:t xml:space="preserve"> </w:t>
      </w:r>
      <w:r w:rsidRPr="00812A11">
        <w:rPr>
          <w:b/>
        </w:rPr>
        <w:t>DOS MIL SESENTA Y UNO</w:t>
      </w:r>
      <w:r>
        <w:t xml:space="preserve"> </w:t>
      </w:r>
      <w:r w:rsidRPr="00812A11">
        <w:rPr>
          <w:b/>
        </w:rPr>
        <w:t>00/100 DÓLARES DE</w:t>
      </w:r>
      <w:r w:rsidRPr="0034587C">
        <w:t xml:space="preserve"> </w:t>
      </w:r>
      <w:r w:rsidRPr="00812A11">
        <w:rPr>
          <w:b/>
        </w:rPr>
        <w:t>LOS ESTADOS UNIDOS DE AMÉRICA ($</w:t>
      </w:r>
      <w:r>
        <w:rPr>
          <w:b/>
        </w:rPr>
        <w:t>2,061.00</w:t>
      </w:r>
      <w:proofErr w:type="gramStart"/>
      <w:r w:rsidRPr="00812A11">
        <w:rPr>
          <w:b/>
        </w:rPr>
        <w:t>)</w:t>
      </w:r>
      <w:r w:rsidRPr="0034587C">
        <w:t xml:space="preserve"> </w:t>
      </w:r>
      <w:r>
        <w:t xml:space="preserve"> </w:t>
      </w:r>
      <w:r w:rsidRPr="0034587C">
        <w:t>a</w:t>
      </w:r>
      <w:proofErr w:type="gramEnd"/>
      <w:r w:rsidRPr="0034587C">
        <w:t xml:space="preserve"> favor de</w:t>
      </w:r>
      <w:r>
        <w:t xml:space="preserve"> </w:t>
      </w:r>
      <w:r>
        <w:rPr>
          <w:b/>
        </w:rPr>
        <w:t>PROYECTOS DE METAL MECANICA S.A. DE C.V.</w:t>
      </w:r>
      <w:r w:rsidRPr="00812A11">
        <w:rPr>
          <w:b/>
        </w:rPr>
        <w:t xml:space="preserve">  V/ </w:t>
      </w:r>
      <w:r>
        <w:t xml:space="preserve">Pago por compra de minerales </w:t>
      </w:r>
      <w:proofErr w:type="spellStart"/>
      <w:r>
        <w:t>metalicos</w:t>
      </w:r>
      <w:proofErr w:type="spellEnd"/>
      <w:r>
        <w:t xml:space="preserve"> y productos </w:t>
      </w:r>
      <w:proofErr w:type="gramStart"/>
      <w:r>
        <w:t>derivados ,</w:t>
      </w:r>
      <w:proofErr w:type="gramEnd"/>
      <w:r>
        <w:t xml:space="preserve"> para uso en planta asfáltica, trituradora y </w:t>
      </w:r>
      <w:proofErr w:type="spellStart"/>
      <w:r>
        <w:t>bloquera</w:t>
      </w:r>
      <w:proofErr w:type="spellEnd"/>
      <w:r>
        <w:t xml:space="preserve">, según factura  </w:t>
      </w:r>
      <w:r w:rsidRPr="0034587C">
        <w:t>No.</w:t>
      </w:r>
      <w:r>
        <w:t xml:space="preserve">-154 </w:t>
      </w:r>
      <w:r w:rsidRPr="0034587C">
        <w:t>Aplicando dicho gasto a la línea</w:t>
      </w:r>
      <w:r>
        <w:t xml:space="preserve"> 0101  del código  54112, del presupuesto municipal vigente</w:t>
      </w:r>
      <w:r w:rsidR="00451F3B">
        <w:t xml:space="preserve"> </w:t>
      </w:r>
      <w:r w:rsidR="00451F3B" w:rsidRPr="00F51058">
        <w:t xml:space="preserve">Autorizando a Tesorería a efectuar los pagos correspondientes FONDOS PROPIOS. Cuenta </w:t>
      </w:r>
      <w:proofErr w:type="spellStart"/>
      <w:r w:rsidR="00451F3B" w:rsidRPr="00F51058">
        <w:t>N°</w:t>
      </w:r>
      <w:proofErr w:type="spellEnd"/>
      <w:r w:rsidR="00451F3B" w:rsidRPr="00F51058">
        <w:t xml:space="preserve"> 00500003666</w:t>
      </w:r>
    </w:p>
    <w:p w14:paraId="7572D364" w14:textId="77777777" w:rsidR="00DD5FF6" w:rsidRDefault="00DD5FF6" w:rsidP="00DD5FF6">
      <w:pPr>
        <w:tabs>
          <w:tab w:val="left" w:pos="709"/>
          <w:tab w:val="left" w:pos="7797"/>
        </w:tabs>
        <w:spacing w:after="0" w:line="240" w:lineRule="auto"/>
        <w:ind w:left="360"/>
        <w:jc w:val="both"/>
        <w:rPr>
          <w:b/>
          <w:szCs w:val="24"/>
        </w:rPr>
      </w:pPr>
    </w:p>
    <w:p w14:paraId="5124ABB2" w14:textId="77777777" w:rsidR="00451F3B" w:rsidRPr="008A5284" w:rsidRDefault="00451F3B" w:rsidP="00451F3B">
      <w:pPr>
        <w:jc w:val="both"/>
        <w:rPr>
          <w:rFonts w:eastAsia="Calibri"/>
          <w:szCs w:val="24"/>
        </w:rPr>
      </w:pPr>
      <w:r>
        <w:t xml:space="preserve">Los votos en contra que corresponden a los señores </w:t>
      </w:r>
      <w:r w:rsidRPr="008A5284">
        <w:rPr>
          <w:rFonts w:eastAsia="Calibri"/>
          <w:szCs w:val="24"/>
        </w:rPr>
        <w:t>José Misael Posadas Mejía, Octavo Regidor Propietario, Nelson Eduardo Figueroa Castillo, Décimo Regidor Propietario argumentan que las compras no son parte de la funcionalidad y operatividad de la municipalidad, y con el objetivo de realizar el proceso de transición de forma transparente y oportuna se oponen.</w:t>
      </w:r>
    </w:p>
    <w:p w14:paraId="06DBBBFC" w14:textId="77777777" w:rsidR="00451F3B" w:rsidRPr="008A5284" w:rsidRDefault="00451F3B" w:rsidP="00451F3B">
      <w:pPr>
        <w:jc w:val="both"/>
        <w:rPr>
          <w:rFonts w:eastAsia="Calibri"/>
          <w:szCs w:val="24"/>
        </w:rPr>
      </w:pPr>
      <w:r w:rsidRPr="008A5284">
        <w:rPr>
          <w:rFonts w:eastAsia="Calibri"/>
          <w:szCs w:val="24"/>
        </w:rPr>
        <w:t xml:space="preserve">Comuníquese y certifíquese. </w:t>
      </w:r>
    </w:p>
    <w:p w14:paraId="36C770BD" w14:textId="77777777" w:rsidR="00DD5FF6" w:rsidRDefault="00DD5FF6" w:rsidP="003055AC">
      <w:pPr>
        <w:tabs>
          <w:tab w:val="left" w:pos="709"/>
          <w:tab w:val="left" w:pos="7797"/>
        </w:tabs>
        <w:spacing w:after="0" w:line="240" w:lineRule="auto"/>
        <w:jc w:val="both"/>
        <w:rPr>
          <w:b/>
          <w:szCs w:val="24"/>
        </w:rPr>
      </w:pPr>
    </w:p>
    <w:p w14:paraId="1C3CD35C" w14:textId="77777777" w:rsidR="008C44AE" w:rsidRPr="00156D28" w:rsidRDefault="008C44AE" w:rsidP="008C44AE">
      <w:pPr>
        <w:tabs>
          <w:tab w:val="left" w:pos="8789"/>
        </w:tabs>
        <w:spacing w:after="0" w:line="240" w:lineRule="auto"/>
        <w:jc w:val="both"/>
        <w:rPr>
          <w:rFonts w:eastAsia="Calibri"/>
          <w:b/>
          <w:szCs w:val="24"/>
          <w:u w:val="single"/>
          <w:lang w:val="es-MX"/>
        </w:rPr>
      </w:pPr>
      <w:r w:rsidRPr="00156D28">
        <w:rPr>
          <w:rFonts w:eastAsia="Calibri"/>
          <w:b/>
          <w:szCs w:val="24"/>
          <w:u w:val="single"/>
          <w:lang w:val="es-MX"/>
        </w:rPr>
        <w:t>ACUERDO NÚMERO</w:t>
      </w:r>
      <w:r>
        <w:rPr>
          <w:rFonts w:eastAsia="Calibri"/>
          <w:b/>
          <w:szCs w:val="24"/>
          <w:u w:val="single"/>
          <w:lang w:val="es-MX"/>
        </w:rPr>
        <w:t xml:space="preserve"> CUATRO:  </w:t>
      </w:r>
      <w:r w:rsidRPr="00156D28">
        <w:rPr>
          <w:rFonts w:eastAsia="Calibri"/>
          <w:b/>
          <w:szCs w:val="24"/>
          <w:u w:val="single"/>
          <w:lang w:val="es-MX"/>
        </w:rPr>
        <w:t xml:space="preserve"> </w:t>
      </w:r>
    </w:p>
    <w:p w14:paraId="64853BF3" w14:textId="77777777" w:rsidR="008C44AE" w:rsidRDefault="008C44AE" w:rsidP="008C44AE">
      <w:pPr>
        <w:jc w:val="both"/>
        <w:rPr>
          <w:rFonts w:eastAsia="Calibri"/>
          <w:szCs w:val="24"/>
        </w:rPr>
      </w:pPr>
      <w:r w:rsidRPr="00156D28">
        <w:rPr>
          <w:rFonts w:eastAsia="Calibri"/>
          <w:szCs w:val="24"/>
          <w:lang w:val="es-MX"/>
        </w:rPr>
        <w:t>El Concejo Municipal en uso de las facultades que el Código Municipal les confiere</w:t>
      </w:r>
      <w:r>
        <w:rPr>
          <w:rFonts w:eastAsia="Calibri"/>
          <w:bCs/>
          <w:szCs w:val="24"/>
        </w:rPr>
        <w:t xml:space="preserve">, con </w:t>
      </w:r>
      <w:r>
        <w:rPr>
          <w:rFonts w:eastAsia="Calibri"/>
          <w:szCs w:val="24"/>
        </w:rPr>
        <w:t>10 votos a favor los cuales corresponden  Prof. José Rigoberto Pinto Rivera, Alcalde Municipal, Lic. Ramón Alberto Calderón Hernández, Síndico Municipal</w:t>
      </w:r>
      <w:r w:rsidRPr="00F80BAD">
        <w:rPr>
          <w:rFonts w:eastAsia="Calibri"/>
          <w:szCs w:val="24"/>
        </w:rPr>
        <w:t>,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Sexto Regidor Propietario, Nora Elizabeth Hernández de Castaneda, Tercer Regidor Suplente, en calidad de séptimo Regidor Propietario, Ricardo Alberto Polanco </w:t>
      </w:r>
      <w:proofErr w:type="spellStart"/>
      <w:r>
        <w:rPr>
          <w:rFonts w:eastAsia="Calibri"/>
          <w:szCs w:val="24"/>
        </w:rPr>
        <w:t>Verganza</w:t>
      </w:r>
      <w:proofErr w:type="spellEnd"/>
      <w:r>
        <w:rPr>
          <w:rFonts w:eastAsia="Calibri"/>
          <w:szCs w:val="24"/>
        </w:rPr>
        <w:t xml:space="preserve">, Noveno Regidor Propietario y 2 votos en contra los cuales corresponden al Sr. José Misael Posadas Mejía, Octavo Regidor Propietario, Nelson Eduardo Figueroa Castillo, Décimo Regidor Propietario;  ACUERDA </w:t>
      </w:r>
    </w:p>
    <w:p w14:paraId="6659B6B6" w14:textId="77777777" w:rsidR="00DD5FF6" w:rsidRDefault="00DD5FF6" w:rsidP="00DD5FF6">
      <w:pPr>
        <w:spacing w:after="0" w:line="240" w:lineRule="auto"/>
        <w:jc w:val="both"/>
        <w:rPr>
          <w:rFonts w:eastAsia="Times New Roman"/>
          <w:b/>
          <w:szCs w:val="24"/>
          <w:u w:val="single"/>
          <w:lang w:eastAsia="es-ES"/>
        </w:rPr>
      </w:pPr>
    </w:p>
    <w:p w14:paraId="1AC3515D" w14:textId="77777777" w:rsidR="00DD5FF6" w:rsidRDefault="00DD5FF6" w:rsidP="00DD5FF6">
      <w:pPr>
        <w:spacing w:after="0" w:line="240" w:lineRule="auto"/>
        <w:jc w:val="both"/>
        <w:rPr>
          <w:rFonts w:eastAsia="Times New Roman"/>
          <w:b/>
          <w:szCs w:val="24"/>
          <w:u w:val="single"/>
          <w:lang w:eastAsia="es-ES"/>
        </w:rPr>
      </w:pPr>
      <w:r>
        <w:rPr>
          <w:rFonts w:eastAsia="Times New Roman"/>
          <w:b/>
          <w:szCs w:val="24"/>
          <w:u w:val="single"/>
          <w:lang w:eastAsia="es-ES"/>
        </w:rPr>
        <w:t xml:space="preserve">LINEA </w:t>
      </w:r>
      <w:proofErr w:type="gramStart"/>
      <w:r>
        <w:rPr>
          <w:rFonts w:eastAsia="Times New Roman"/>
          <w:b/>
          <w:szCs w:val="24"/>
          <w:u w:val="single"/>
          <w:lang w:eastAsia="es-ES"/>
        </w:rPr>
        <w:t>0101  ADMINISTRACIÓN</w:t>
      </w:r>
      <w:proofErr w:type="gramEnd"/>
      <w:r>
        <w:rPr>
          <w:rFonts w:eastAsia="Times New Roman"/>
          <w:b/>
          <w:szCs w:val="24"/>
          <w:u w:val="single"/>
          <w:lang w:eastAsia="es-ES"/>
        </w:rPr>
        <w:t xml:space="preserve"> SUPERIOR</w:t>
      </w:r>
    </w:p>
    <w:p w14:paraId="5215302E" w14:textId="77777777" w:rsidR="00DD5FF6" w:rsidRDefault="00DD5FF6" w:rsidP="00DD5FF6">
      <w:pPr>
        <w:spacing w:after="0" w:line="240" w:lineRule="auto"/>
        <w:jc w:val="both"/>
        <w:rPr>
          <w:rFonts w:eastAsia="Times New Roman"/>
          <w:b/>
          <w:szCs w:val="24"/>
          <w:u w:val="single"/>
          <w:lang w:eastAsia="es-ES"/>
        </w:rPr>
      </w:pPr>
    </w:p>
    <w:p w14:paraId="11E634EC" w14:textId="77777777" w:rsidR="00DD5FF6" w:rsidRDefault="00DD5FF6" w:rsidP="00DD5FF6">
      <w:pPr>
        <w:spacing w:after="0" w:line="240" w:lineRule="auto"/>
        <w:jc w:val="both"/>
        <w:rPr>
          <w:rFonts w:eastAsia="Times New Roman"/>
          <w:b/>
          <w:szCs w:val="24"/>
          <w:u w:val="single"/>
          <w:lang w:eastAsia="es-ES"/>
        </w:rPr>
      </w:pPr>
    </w:p>
    <w:p w14:paraId="4788FDE7" w14:textId="77777777" w:rsidR="00DD5FF6" w:rsidRDefault="00DD5FF6" w:rsidP="00DD5FF6">
      <w:pPr>
        <w:numPr>
          <w:ilvl w:val="0"/>
          <w:numId w:val="158"/>
        </w:numPr>
        <w:spacing w:after="0" w:line="240" w:lineRule="auto"/>
        <w:contextualSpacing/>
        <w:jc w:val="both"/>
        <w:rPr>
          <w:rFonts w:eastAsia="Times New Roman"/>
          <w:szCs w:val="24"/>
          <w:lang w:val="es-ES" w:eastAsia="es-ES"/>
        </w:rPr>
      </w:pPr>
      <w:r>
        <w:rPr>
          <w:rFonts w:eastAsia="Times New Roman"/>
          <w:szCs w:val="24"/>
          <w:lang w:val="es-ES" w:eastAsia="es-ES"/>
        </w:rPr>
        <w:t>54110</w:t>
      </w:r>
      <w:r>
        <w:rPr>
          <w:rFonts w:eastAsia="Times New Roman"/>
          <w:szCs w:val="24"/>
          <w:lang w:val="es-ES" w:eastAsia="es-ES"/>
        </w:rPr>
        <w:tab/>
        <w:t xml:space="preserve"> </w:t>
      </w:r>
      <w:r>
        <w:rPr>
          <w:rFonts w:eastAsia="Calibri"/>
          <w:b/>
          <w:szCs w:val="24"/>
        </w:rPr>
        <w:t>GASOLINERA METAPÁN</w:t>
      </w:r>
      <w:r>
        <w:rPr>
          <w:rFonts w:eastAsia="Calibri"/>
          <w:szCs w:val="24"/>
        </w:rPr>
        <w:t xml:space="preserve"> “</w:t>
      </w:r>
      <w:r>
        <w:rPr>
          <w:rFonts w:eastAsia="Calibri"/>
          <w:b/>
          <w:szCs w:val="24"/>
        </w:rPr>
        <w:t xml:space="preserve">JOSÉ ADÁN </w:t>
      </w:r>
      <w:proofErr w:type="gramStart"/>
      <w:r>
        <w:rPr>
          <w:rFonts w:eastAsia="Calibri"/>
          <w:b/>
          <w:szCs w:val="24"/>
        </w:rPr>
        <w:t>SALAZAR”</w:t>
      </w:r>
      <w:r>
        <w:rPr>
          <w:rFonts w:eastAsia="Calibri"/>
          <w:szCs w:val="24"/>
        </w:rPr>
        <w:t xml:space="preserve"> </w:t>
      </w:r>
      <w:r>
        <w:rPr>
          <w:rFonts w:eastAsia="Times New Roman"/>
          <w:szCs w:val="24"/>
          <w:lang w:val="es-ES" w:eastAsia="es-ES"/>
        </w:rPr>
        <w:t xml:space="preserve"> V</w:t>
      </w:r>
      <w:proofErr w:type="gramEnd"/>
      <w:r>
        <w:rPr>
          <w:rFonts w:eastAsia="Times New Roman"/>
          <w:szCs w:val="24"/>
          <w:lang w:val="es-ES" w:eastAsia="es-ES"/>
        </w:rPr>
        <w:t>/ Pago  Por  la  compra  de combustible durante el periodo comprendido del 16 al 27 de Febrero del 2021.- Para equipos propiedad de esta Alcaldía. Según facturas números:</w:t>
      </w:r>
    </w:p>
    <w:p w14:paraId="6D815B49" w14:textId="77777777" w:rsidR="00DD5FF6" w:rsidRDefault="00DD5FF6" w:rsidP="00DD5FF6">
      <w:pPr>
        <w:tabs>
          <w:tab w:val="left" w:pos="5408"/>
        </w:tabs>
        <w:spacing w:after="0" w:line="240" w:lineRule="auto"/>
        <w:jc w:val="both"/>
        <w:rPr>
          <w:rFonts w:eastAsia="Times New Roman"/>
          <w:b/>
          <w:szCs w:val="24"/>
          <w:u w:val="single"/>
          <w:lang w:eastAsia="es-ES"/>
        </w:rPr>
      </w:pPr>
    </w:p>
    <w:p w14:paraId="1697ED98" w14:textId="77777777" w:rsidR="00DD5FF6" w:rsidRDefault="00DD5FF6" w:rsidP="00DD5FF6">
      <w:pPr>
        <w:tabs>
          <w:tab w:val="left" w:pos="5408"/>
        </w:tabs>
        <w:spacing w:after="0" w:line="240" w:lineRule="auto"/>
        <w:jc w:val="both"/>
        <w:rPr>
          <w:rFonts w:eastAsia="Times New Roman"/>
          <w:b/>
          <w:szCs w:val="24"/>
          <w:lang w:eastAsia="es-ES"/>
        </w:rPr>
      </w:pPr>
      <w:r>
        <w:rPr>
          <w:rFonts w:eastAsia="Times New Roman"/>
          <w:b/>
          <w:szCs w:val="24"/>
          <w:lang w:eastAsia="es-ES"/>
        </w:rPr>
        <w:t xml:space="preserve">Facturas </w:t>
      </w:r>
      <w:proofErr w:type="spellStart"/>
      <w:r>
        <w:rPr>
          <w:rFonts w:eastAsia="Times New Roman"/>
          <w:b/>
          <w:szCs w:val="24"/>
          <w:lang w:eastAsia="es-ES"/>
        </w:rPr>
        <w:t>N°</w:t>
      </w:r>
      <w:proofErr w:type="spellEnd"/>
      <w:r>
        <w:rPr>
          <w:rFonts w:eastAsia="Times New Roman"/>
          <w:b/>
          <w:szCs w:val="24"/>
          <w:lang w:eastAsia="es-ES"/>
        </w:rPr>
        <w:t>- 6980-7007-7075-7104-7167-7200-7260-7285-7356-7395-7491</w:t>
      </w:r>
    </w:p>
    <w:p w14:paraId="5D828D40" w14:textId="77777777" w:rsidR="00DD5FF6" w:rsidRDefault="00DD5FF6" w:rsidP="00DD5FF6">
      <w:pPr>
        <w:tabs>
          <w:tab w:val="left" w:pos="5408"/>
        </w:tabs>
        <w:spacing w:after="0" w:line="240" w:lineRule="auto"/>
        <w:jc w:val="both"/>
        <w:rPr>
          <w:rFonts w:eastAsia="Times New Roman"/>
          <w:b/>
          <w:szCs w:val="24"/>
          <w:lang w:eastAsia="es-ES"/>
        </w:rPr>
      </w:pPr>
      <w:r>
        <w:rPr>
          <w:rFonts w:eastAsia="Times New Roman"/>
          <w:b/>
          <w:szCs w:val="24"/>
          <w:lang w:eastAsia="es-ES"/>
        </w:rPr>
        <w:t xml:space="preserve">                       7552-7646-7653-7706-7731-7775-7817-7871-7912-7960-8015</w:t>
      </w:r>
    </w:p>
    <w:p w14:paraId="7471B074" w14:textId="77777777" w:rsidR="00DD5FF6" w:rsidRDefault="00DD5FF6" w:rsidP="00DD5FF6">
      <w:pPr>
        <w:tabs>
          <w:tab w:val="left" w:pos="5408"/>
        </w:tabs>
        <w:spacing w:after="0" w:line="240" w:lineRule="auto"/>
        <w:jc w:val="both"/>
        <w:rPr>
          <w:rFonts w:eastAsia="Times New Roman"/>
          <w:b/>
          <w:szCs w:val="24"/>
          <w:lang w:eastAsia="es-ES"/>
        </w:rPr>
      </w:pPr>
    </w:p>
    <w:p w14:paraId="488B5B09" w14:textId="77777777" w:rsidR="00451F3B" w:rsidRDefault="00DD5FF6" w:rsidP="00DD5FF6">
      <w:pPr>
        <w:jc w:val="both"/>
        <w:rPr>
          <w:rFonts w:eastAsia="Times New Roman"/>
          <w:b/>
          <w:sz w:val="36"/>
          <w:szCs w:val="36"/>
          <w:lang w:eastAsia="es-ES"/>
        </w:rPr>
      </w:pPr>
      <w:proofErr w:type="gramStart"/>
      <w:r>
        <w:rPr>
          <w:rFonts w:eastAsia="Times New Roman"/>
          <w:b/>
          <w:sz w:val="36"/>
          <w:szCs w:val="36"/>
          <w:lang w:eastAsia="es-ES"/>
        </w:rPr>
        <w:t>TOTAL</w:t>
      </w:r>
      <w:proofErr w:type="gramEnd"/>
      <w:r>
        <w:rPr>
          <w:rFonts w:eastAsia="Times New Roman"/>
          <w:b/>
          <w:sz w:val="36"/>
          <w:szCs w:val="36"/>
          <w:lang w:eastAsia="es-ES"/>
        </w:rPr>
        <w:t xml:space="preserve"> GENERAL…………………………$ 36,273.17</w:t>
      </w:r>
    </w:p>
    <w:p w14:paraId="25303CB7" w14:textId="77777777" w:rsidR="00451F3B" w:rsidRPr="008A5284" w:rsidRDefault="00451F3B" w:rsidP="00451F3B">
      <w:pPr>
        <w:jc w:val="both"/>
        <w:rPr>
          <w:rFonts w:eastAsia="Calibri"/>
          <w:szCs w:val="24"/>
        </w:rPr>
      </w:pPr>
      <w:r>
        <w:t xml:space="preserve">Los votos en contra que corresponden a los señores </w:t>
      </w:r>
      <w:r w:rsidRPr="008A5284">
        <w:rPr>
          <w:rFonts w:eastAsia="Calibri"/>
          <w:szCs w:val="24"/>
        </w:rPr>
        <w:t>José Misael Posadas Mejía, Octavo Regidor Propietario, Nelson Eduardo Figueroa Castillo, Décimo Regidor Propietario argumentan que las compras no son parte de la funcionalidad y operatividad de la municipalidad, y con el objetivo de realizar el proceso de transición de forma transparente y oportuna se oponen.</w:t>
      </w:r>
    </w:p>
    <w:p w14:paraId="46960728" w14:textId="77777777" w:rsidR="00DD5FF6" w:rsidRPr="003055AC" w:rsidRDefault="00451F3B" w:rsidP="003055AC">
      <w:pPr>
        <w:jc w:val="both"/>
        <w:rPr>
          <w:rFonts w:eastAsia="Calibri"/>
          <w:szCs w:val="24"/>
        </w:rPr>
      </w:pPr>
      <w:r w:rsidRPr="008A5284">
        <w:rPr>
          <w:rFonts w:eastAsia="Calibri"/>
          <w:szCs w:val="24"/>
        </w:rPr>
        <w:t xml:space="preserve">Comuníquese y certifíquese. </w:t>
      </w:r>
    </w:p>
    <w:p w14:paraId="049D58BC" w14:textId="77777777" w:rsidR="008C44AE" w:rsidRPr="00156D28" w:rsidRDefault="008C44AE" w:rsidP="008C44AE">
      <w:pPr>
        <w:tabs>
          <w:tab w:val="left" w:pos="8789"/>
        </w:tabs>
        <w:spacing w:after="0" w:line="240" w:lineRule="auto"/>
        <w:jc w:val="both"/>
        <w:rPr>
          <w:rFonts w:eastAsia="Calibri"/>
          <w:b/>
          <w:szCs w:val="24"/>
          <w:u w:val="single"/>
          <w:lang w:val="es-MX"/>
        </w:rPr>
      </w:pPr>
      <w:r w:rsidRPr="00156D28">
        <w:rPr>
          <w:rFonts w:eastAsia="Calibri"/>
          <w:b/>
          <w:szCs w:val="24"/>
          <w:u w:val="single"/>
          <w:lang w:val="es-MX"/>
        </w:rPr>
        <w:t>ACUERDO NÚMERO</w:t>
      </w:r>
      <w:r>
        <w:rPr>
          <w:rFonts w:eastAsia="Calibri"/>
          <w:b/>
          <w:szCs w:val="24"/>
          <w:u w:val="single"/>
          <w:lang w:val="es-MX"/>
        </w:rPr>
        <w:t xml:space="preserve"> CINCO:  </w:t>
      </w:r>
      <w:r w:rsidRPr="00156D28">
        <w:rPr>
          <w:rFonts w:eastAsia="Calibri"/>
          <w:b/>
          <w:szCs w:val="24"/>
          <w:u w:val="single"/>
          <w:lang w:val="es-MX"/>
        </w:rPr>
        <w:t xml:space="preserve"> </w:t>
      </w:r>
    </w:p>
    <w:p w14:paraId="2361D78D" w14:textId="77777777" w:rsidR="008C44AE" w:rsidRDefault="008C44AE" w:rsidP="008C44AE">
      <w:pPr>
        <w:jc w:val="both"/>
        <w:rPr>
          <w:rFonts w:eastAsia="Calibri"/>
          <w:szCs w:val="24"/>
        </w:rPr>
      </w:pPr>
      <w:r w:rsidRPr="00156D28">
        <w:rPr>
          <w:rFonts w:eastAsia="Calibri"/>
          <w:szCs w:val="24"/>
          <w:lang w:val="es-MX"/>
        </w:rPr>
        <w:t>El Concejo Municipal en uso de las facultades que el Código Municipal les confiere</w:t>
      </w:r>
      <w:r>
        <w:rPr>
          <w:rFonts w:eastAsia="Calibri"/>
          <w:bCs/>
          <w:szCs w:val="24"/>
        </w:rPr>
        <w:t xml:space="preserve">, con </w:t>
      </w:r>
      <w:r>
        <w:rPr>
          <w:rFonts w:eastAsia="Calibri"/>
          <w:szCs w:val="24"/>
        </w:rPr>
        <w:t>10 votos a favor los cuales corresponden  Prof. José Rigoberto Pinto Rivera, Alcalde Municipal, Lic. Ramón Alberto Calderón Hernández, Síndico Municipal</w:t>
      </w:r>
      <w:r w:rsidRPr="00F80BAD">
        <w:rPr>
          <w:rFonts w:eastAsia="Calibri"/>
          <w:szCs w:val="24"/>
        </w:rPr>
        <w:t>,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Sexto Regidor Propietario, Nora Elizabeth Hernández de Castaneda, Tercer Regidor Suplente, en calidad de séptimo Regidor Propietario, Ricardo Alberto Polanco </w:t>
      </w:r>
      <w:proofErr w:type="spellStart"/>
      <w:r>
        <w:rPr>
          <w:rFonts w:eastAsia="Calibri"/>
          <w:szCs w:val="24"/>
        </w:rPr>
        <w:t>Verganza</w:t>
      </w:r>
      <w:proofErr w:type="spellEnd"/>
      <w:r>
        <w:rPr>
          <w:rFonts w:eastAsia="Calibri"/>
          <w:szCs w:val="24"/>
        </w:rPr>
        <w:t xml:space="preserve">, Noveno Regidor Propietario y 2 votos en contra los cuales corresponden al Sr. José Misael Posadas Mejía, Octavo Regidor Propietario, Nelson Eduardo Figueroa Castillo, Décimo Regidor Propietario;  ACUERDA </w:t>
      </w:r>
    </w:p>
    <w:p w14:paraId="7B96F8FC" w14:textId="77777777" w:rsidR="00DD5FF6" w:rsidRDefault="00DD5FF6" w:rsidP="00DD5FF6">
      <w:pPr>
        <w:spacing w:after="0" w:line="240" w:lineRule="auto"/>
        <w:jc w:val="both"/>
        <w:rPr>
          <w:szCs w:val="24"/>
        </w:rPr>
      </w:pPr>
    </w:p>
    <w:p w14:paraId="69DAE7A9" w14:textId="77777777" w:rsidR="00DD5FF6" w:rsidRPr="00717836" w:rsidRDefault="00DD5FF6" w:rsidP="00DD5FF6">
      <w:pPr>
        <w:pStyle w:val="Prrafodelista"/>
        <w:numPr>
          <w:ilvl w:val="0"/>
          <w:numId w:val="159"/>
        </w:numPr>
        <w:tabs>
          <w:tab w:val="left" w:pos="709"/>
          <w:tab w:val="left" w:pos="7797"/>
        </w:tabs>
        <w:spacing w:after="0" w:line="240" w:lineRule="auto"/>
        <w:jc w:val="both"/>
        <w:rPr>
          <w:rFonts w:eastAsia="Times New Roman"/>
          <w:lang w:val="es-ES"/>
        </w:rPr>
      </w:pPr>
      <w:r w:rsidRPr="00F51058">
        <w:rPr>
          <w:rFonts w:eastAsia="Calibri"/>
        </w:rPr>
        <w:t xml:space="preserve">EROGAR la cantidad de </w:t>
      </w:r>
      <w:r w:rsidRPr="00F51058">
        <w:rPr>
          <w:rFonts w:eastAsia="Calibri"/>
          <w:b/>
        </w:rPr>
        <w:t>DOS MIL QUINIENTOS SESENTA 00/100 DÓLARES DE</w:t>
      </w:r>
      <w:r w:rsidRPr="00F51058">
        <w:rPr>
          <w:rFonts w:eastAsia="Calibri"/>
        </w:rPr>
        <w:t xml:space="preserve"> </w:t>
      </w:r>
      <w:r w:rsidRPr="00F51058">
        <w:rPr>
          <w:rFonts w:eastAsia="Calibri"/>
          <w:b/>
        </w:rPr>
        <w:t>LOS ESTADOS UNIDOS DE AMÉRICA ($2,560.00</w:t>
      </w:r>
      <w:proofErr w:type="gramStart"/>
      <w:r w:rsidRPr="00F51058">
        <w:rPr>
          <w:rFonts w:eastAsia="Calibri"/>
          <w:b/>
        </w:rPr>
        <w:t>)</w:t>
      </w:r>
      <w:r w:rsidRPr="00F51058">
        <w:rPr>
          <w:rFonts w:eastAsia="Calibri"/>
        </w:rPr>
        <w:t xml:space="preserve">  a</w:t>
      </w:r>
      <w:proofErr w:type="gramEnd"/>
      <w:r w:rsidRPr="00F51058">
        <w:rPr>
          <w:rFonts w:eastAsia="Calibri"/>
        </w:rPr>
        <w:t xml:space="preserve"> favor de </w:t>
      </w:r>
      <w:r w:rsidRPr="00F51058">
        <w:rPr>
          <w:rFonts w:eastAsia="Calibri"/>
          <w:b/>
        </w:rPr>
        <w:t xml:space="preserve">SR. MARCELINO JIMENEZ ORTEGA “TRANSPORTE DE CARGA MANTENIMIENTO Y REPARACIÓN AUTOMOTRIZ V/ </w:t>
      </w:r>
      <w:r w:rsidRPr="00F51058">
        <w:rPr>
          <w:rFonts w:eastAsia="Calibri"/>
        </w:rPr>
        <w:t xml:space="preserve">Pago por prestación de servicios para la dirección del taller de obra de banco y estructuras </w:t>
      </w:r>
      <w:proofErr w:type="spellStart"/>
      <w:r w:rsidRPr="00F51058">
        <w:rPr>
          <w:rFonts w:eastAsia="Calibri"/>
        </w:rPr>
        <w:t>mecanicas</w:t>
      </w:r>
      <w:proofErr w:type="spellEnd"/>
      <w:r w:rsidRPr="00F51058">
        <w:rPr>
          <w:rFonts w:eastAsia="Calibri"/>
        </w:rPr>
        <w:t xml:space="preserve"> durante el mes de </w:t>
      </w:r>
      <w:r>
        <w:rPr>
          <w:rFonts w:eastAsia="Calibri"/>
        </w:rPr>
        <w:t>Marzo del año 2021</w:t>
      </w:r>
      <w:r w:rsidRPr="00F51058">
        <w:rPr>
          <w:rFonts w:eastAsia="Calibri"/>
        </w:rPr>
        <w:t xml:space="preserve">, según </w:t>
      </w:r>
      <w:r>
        <w:rPr>
          <w:rFonts w:eastAsia="Calibri"/>
        </w:rPr>
        <w:t>factura No. 568</w:t>
      </w:r>
      <w:r w:rsidRPr="00F51058">
        <w:rPr>
          <w:rFonts w:eastAsia="Calibri"/>
        </w:rPr>
        <w:t xml:space="preserve"> Aplicando dicho gasto a</w:t>
      </w:r>
      <w:r w:rsidR="00197B2C">
        <w:rPr>
          <w:rFonts w:eastAsia="Calibri"/>
        </w:rPr>
        <w:t xml:space="preserve"> la línea 0101 del código  54399</w:t>
      </w:r>
      <w:r w:rsidRPr="00F51058">
        <w:rPr>
          <w:rFonts w:eastAsia="Calibri"/>
        </w:rPr>
        <w:t xml:space="preserve">, del presupuesto municipal vigente </w:t>
      </w:r>
    </w:p>
    <w:p w14:paraId="0DF63203" w14:textId="77777777" w:rsidR="00DD5FF6" w:rsidRDefault="00DD5FF6" w:rsidP="00DD5FF6">
      <w:pPr>
        <w:tabs>
          <w:tab w:val="left" w:pos="709"/>
          <w:tab w:val="left" w:pos="7797"/>
        </w:tabs>
        <w:jc w:val="both"/>
      </w:pPr>
    </w:p>
    <w:p w14:paraId="38E95AFB" w14:textId="77777777" w:rsidR="00DD5FF6" w:rsidRDefault="00DD5FF6" w:rsidP="00DD5FF6">
      <w:pPr>
        <w:pStyle w:val="Prrafodelista"/>
        <w:numPr>
          <w:ilvl w:val="0"/>
          <w:numId w:val="160"/>
        </w:numPr>
        <w:tabs>
          <w:tab w:val="left" w:pos="709"/>
          <w:tab w:val="left" w:pos="7797"/>
        </w:tabs>
        <w:spacing w:after="200" w:line="276" w:lineRule="auto"/>
        <w:jc w:val="both"/>
        <w:rPr>
          <w:rFonts w:eastAsia="Calibri"/>
        </w:rPr>
      </w:pPr>
      <w:r w:rsidRPr="00717836">
        <w:rPr>
          <w:rFonts w:eastAsia="Calibri"/>
        </w:rPr>
        <w:t xml:space="preserve">EROGAR la cantidad de </w:t>
      </w:r>
      <w:r w:rsidRPr="00717836">
        <w:rPr>
          <w:rFonts w:eastAsia="Calibri"/>
          <w:b/>
        </w:rPr>
        <w:t>UN MIL SEISCIENTOS TREINTA Y TRES 00/100 DÓLARES DE LOS ESTADOS UNIDOS DE AMÉRICA</w:t>
      </w:r>
      <w:r w:rsidRPr="00717836">
        <w:rPr>
          <w:rFonts w:eastAsia="Calibri"/>
        </w:rPr>
        <w:t>.</w:t>
      </w:r>
      <w:r w:rsidRPr="00717836">
        <w:rPr>
          <w:rFonts w:eastAsia="Calibri"/>
          <w:b/>
        </w:rPr>
        <w:t xml:space="preserve"> ($1,633.00</w:t>
      </w:r>
      <w:proofErr w:type="gramStart"/>
      <w:r w:rsidRPr="00717836">
        <w:rPr>
          <w:rFonts w:eastAsia="Calibri"/>
          <w:b/>
        </w:rPr>
        <w:t xml:space="preserve">) </w:t>
      </w:r>
      <w:r w:rsidRPr="00717836">
        <w:rPr>
          <w:rFonts w:eastAsia="Calibri"/>
        </w:rPr>
        <w:t xml:space="preserve"> A</w:t>
      </w:r>
      <w:proofErr w:type="gramEnd"/>
      <w:r w:rsidRPr="00717836">
        <w:rPr>
          <w:rFonts w:eastAsia="Calibri"/>
        </w:rPr>
        <w:t xml:space="preserve"> favor de </w:t>
      </w:r>
      <w:r w:rsidRPr="00717836">
        <w:rPr>
          <w:rFonts w:eastAsia="Calibri"/>
          <w:b/>
        </w:rPr>
        <w:t>JOSÉ ATILIO ESCOBAR GÓMEZ</w:t>
      </w:r>
      <w:r w:rsidRPr="00717836">
        <w:rPr>
          <w:rFonts w:eastAsia="Calibri"/>
        </w:rPr>
        <w:t xml:space="preserve"> V/ en concepto de pago por servicios profesionales, por servicios técnicos en proyectos de electrificación,</w:t>
      </w:r>
      <w:r>
        <w:rPr>
          <w:rFonts w:eastAsia="Calibri"/>
        </w:rPr>
        <w:t xml:space="preserve"> correspondiente al mes de Marzo</w:t>
      </w:r>
      <w:r w:rsidRPr="00717836">
        <w:rPr>
          <w:rFonts w:eastAsia="Calibri"/>
        </w:rPr>
        <w:t xml:space="preserve"> </w:t>
      </w:r>
      <w:r>
        <w:rPr>
          <w:rFonts w:eastAsia="Calibri"/>
        </w:rPr>
        <w:t xml:space="preserve">2021, Conforme a factura </w:t>
      </w:r>
      <w:proofErr w:type="spellStart"/>
      <w:r>
        <w:rPr>
          <w:rFonts w:eastAsia="Calibri"/>
        </w:rPr>
        <w:t>N°</w:t>
      </w:r>
      <w:proofErr w:type="spellEnd"/>
      <w:r>
        <w:rPr>
          <w:rFonts w:eastAsia="Calibri"/>
        </w:rPr>
        <w:t xml:space="preserve"> 0043</w:t>
      </w:r>
      <w:r w:rsidRPr="00717836">
        <w:rPr>
          <w:rFonts w:eastAsia="Calibri"/>
        </w:rPr>
        <w:t>. Aplicando dicho gas</w:t>
      </w:r>
      <w:r w:rsidR="00604BF8">
        <w:rPr>
          <w:rFonts w:eastAsia="Calibri"/>
        </w:rPr>
        <w:t>to al código No. 54399</w:t>
      </w:r>
      <w:r w:rsidRPr="00717836">
        <w:rPr>
          <w:rFonts w:eastAsia="Calibri"/>
        </w:rPr>
        <w:t xml:space="preserve"> de la línea 0101, del Presupuesto Municipal Vigente</w:t>
      </w:r>
    </w:p>
    <w:p w14:paraId="6B542A5E" w14:textId="77777777" w:rsidR="00DD5FF6" w:rsidRDefault="00DD5FF6" w:rsidP="00DD5FF6">
      <w:pPr>
        <w:pStyle w:val="Prrafodelista"/>
        <w:tabs>
          <w:tab w:val="left" w:pos="709"/>
          <w:tab w:val="left" w:pos="7797"/>
        </w:tabs>
        <w:spacing w:after="200" w:line="276" w:lineRule="auto"/>
        <w:jc w:val="both"/>
        <w:rPr>
          <w:rFonts w:eastAsia="Calibri"/>
        </w:rPr>
      </w:pPr>
    </w:p>
    <w:p w14:paraId="16EA5A87" w14:textId="77777777" w:rsidR="00AE11EF" w:rsidRPr="00451F3B" w:rsidRDefault="00DD5FF6" w:rsidP="00DD5FF6">
      <w:pPr>
        <w:pStyle w:val="Prrafodelista"/>
        <w:numPr>
          <w:ilvl w:val="0"/>
          <w:numId w:val="160"/>
        </w:numPr>
        <w:tabs>
          <w:tab w:val="left" w:pos="709"/>
          <w:tab w:val="left" w:pos="7797"/>
        </w:tabs>
        <w:spacing w:after="200" w:line="276" w:lineRule="auto"/>
        <w:jc w:val="both"/>
        <w:rPr>
          <w:rFonts w:eastAsia="Calibri"/>
        </w:rPr>
      </w:pPr>
      <w:r w:rsidRPr="00717836">
        <w:t xml:space="preserve">EROGAR la cantidad de </w:t>
      </w:r>
      <w:r w:rsidRPr="00DD5FF6">
        <w:rPr>
          <w:b/>
        </w:rPr>
        <w:t>CUATRO MIL SEISCIENTOS CUARENTA Y SIETE</w:t>
      </w:r>
      <w:r w:rsidRPr="00717836">
        <w:t xml:space="preserve"> </w:t>
      </w:r>
      <w:r w:rsidRPr="00DD5FF6">
        <w:rPr>
          <w:b/>
        </w:rPr>
        <w:t>69/100 DÓLARES DE</w:t>
      </w:r>
      <w:r w:rsidRPr="00717836">
        <w:t xml:space="preserve"> </w:t>
      </w:r>
      <w:r w:rsidRPr="00DD5FF6">
        <w:rPr>
          <w:b/>
        </w:rPr>
        <w:t>LOS ESTADOS UNIDOS DE AMÉRICA ($4,647.69)</w:t>
      </w:r>
      <w:r w:rsidRPr="00717836">
        <w:t xml:space="preserve">  a favor de </w:t>
      </w:r>
      <w:r w:rsidRPr="00DD5FF6">
        <w:rPr>
          <w:b/>
        </w:rPr>
        <w:t xml:space="preserve">Sr. JOSE ROLANDO OCHOA VALLE/ INVERSIONES OCHOA  V/ </w:t>
      </w:r>
      <w:r w:rsidRPr="00717836">
        <w:t>Pago por  arrendamiento en horas de motoniveladora volvo color amarillo año 2011 mode</w:t>
      </w:r>
      <w:r>
        <w:t>lo G930, el mes de Marzo</w:t>
      </w:r>
      <w:r w:rsidRPr="00717836">
        <w:t xml:space="preserve"> del año 2021</w:t>
      </w:r>
      <w:r>
        <w:t xml:space="preserve"> según factura  No.-0022</w:t>
      </w:r>
      <w:r w:rsidRPr="00717836">
        <w:t xml:space="preserve"> Aplicando dicho gasto a la línea 0101  del código  54316, del presupuesto municipal vigente</w:t>
      </w:r>
      <w:r>
        <w:t xml:space="preserve"> </w:t>
      </w:r>
      <w:r w:rsidRPr="00F51058">
        <w:t xml:space="preserve">Autorizando a Tesorería a efectuar los pagos correspondientes FONDOS PROPIOS. Cuenta </w:t>
      </w:r>
      <w:proofErr w:type="spellStart"/>
      <w:r w:rsidRPr="00F51058">
        <w:t>N°</w:t>
      </w:r>
      <w:proofErr w:type="spellEnd"/>
      <w:r w:rsidRPr="00F51058">
        <w:t xml:space="preserve"> 00500003666</w:t>
      </w:r>
    </w:p>
    <w:p w14:paraId="379FA29E" w14:textId="77777777" w:rsidR="00451F3B" w:rsidRPr="00451F3B" w:rsidRDefault="00451F3B" w:rsidP="00451F3B">
      <w:pPr>
        <w:pStyle w:val="Prrafodelista"/>
        <w:rPr>
          <w:rFonts w:eastAsia="Calibri"/>
        </w:rPr>
      </w:pPr>
    </w:p>
    <w:p w14:paraId="022E5C5F" w14:textId="77777777" w:rsidR="00451F3B" w:rsidRPr="008A5284" w:rsidRDefault="00451F3B" w:rsidP="00451F3B">
      <w:pPr>
        <w:jc w:val="both"/>
        <w:rPr>
          <w:rFonts w:eastAsia="Calibri"/>
          <w:szCs w:val="24"/>
        </w:rPr>
      </w:pPr>
      <w:r>
        <w:lastRenderedPageBreak/>
        <w:t xml:space="preserve">Los votos en contra que corresponden a los señores </w:t>
      </w:r>
      <w:r w:rsidRPr="008A5284">
        <w:rPr>
          <w:rFonts w:eastAsia="Calibri"/>
          <w:szCs w:val="24"/>
        </w:rPr>
        <w:t>José Misael Posadas Mejía, Octavo Regidor Propietario, Nelson Eduardo Figueroa Castillo, Décimo Regidor Propietario argumentan que las compras no son parte de la funcionalidad y operatividad de la municipalidad, y con el objetivo de realizar el proceso de transición de forma transparente y oportuna se oponen.</w:t>
      </w:r>
    </w:p>
    <w:p w14:paraId="479A5B3D" w14:textId="77777777" w:rsidR="00451F3B" w:rsidRPr="008A5284" w:rsidRDefault="00451F3B" w:rsidP="00451F3B">
      <w:pPr>
        <w:jc w:val="both"/>
        <w:rPr>
          <w:rFonts w:eastAsia="Calibri"/>
          <w:szCs w:val="24"/>
        </w:rPr>
      </w:pPr>
      <w:r w:rsidRPr="008A5284">
        <w:rPr>
          <w:rFonts w:eastAsia="Calibri"/>
          <w:szCs w:val="24"/>
        </w:rPr>
        <w:t xml:space="preserve">Comuníquese y certifíquese. </w:t>
      </w:r>
    </w:p>
    <w:p w14:paraId="07AB0BE2" w14:textId="77777777" w:rsidR="00451F3B" w:rsidRDefault="00451F3B" w:rsidP="00451F3B">
      <w:pPr>
        <w:pStyle w:val="Prrafodelista"/>
        <w:tabs>
          <w:tab w:val="left" w:pos="709"/>
          <w:tab w:val="left" w:pos="7797"/>
        </w:tabs>
        <w:spacing w:after="200" w:line="276" w:lineRule="auto"/>
        <w:jc w:val="both"/>
        <w:rPr>
          <w:rFonts w:eastAsia="Calibri"/>
        </w:rPr>
      </w:pPr>
    </w:p>
    <w:p w14:paraId="47F3839D" w14:textId="77777777" w:rsidR="004575EB" w:rsidRPr="004575EB" w:rsidRDefault="004575EB" w:rsidP="004575EB">
      <w:pPr>
        <w:jc w:val="both"/>
        <w:rPr>
          <w:rFonts w:eastAsia="Calibri"/>
          <w:b/>
          <w:bCs/>
          <w:u w:val="single"/>
        </w:rPr>
      </w:pPr>
      <w:r w:rsidRPr="004575EB">
        <w:rPr>
          <w:rFonts w:eastAsia="Calibri"/>
          <w:b/>
          <w:bCs/>
          <w:u w:val="single"/>
        </w:rPr>
        <w:t xml:space="preserve">ACUERDO NÚMERO </w:t>
      </w:r>
      <w:r>
        <w:rPr>
          <w:rFonts w:eastAsia="Calibri"/>
          <w:b/>
          <w:bCs/>
          <w:u w:val="single"/>
        </w:rPr>
        <w:t xml:space="preserve">SEIS: </w:t>
      </w:r>
    </w:p>
    <w:p w14:paraId="640D05CF" w14:textId="77777777" w:rsidR="004575EB" w:rsidRPr="004575EB" w:rsidRDefault="004575EB" w:rsidP="004575EB">
      <w:pPr>
        <w:spacing w:after="0" w:line="240" w:lineRule="auto"/>
        <w:textAlignment w:val="baseline"/>
        <w:rPr>
          <w:rFonts w:ascii="Segoe UI" w:eastAsia="Times New Roman" w:hAnsi="Segoe UI" w:cs="Segoe UI"/>
          <w:sz w:val="18"/>
          <w:szCs w:val="18"/>
          <w:lang w:eastAsia="es-SV"/>
        </w:rPr>
      </w:pPr>
      <w:r w:rsidRPr="004575EB">
        <w:rPr>
          <w:rFonts w:eastAsia="Times New Roman"/>
          <w:szCs w:val="24"/>
          <w:lang w:eastAsia="es-SV"/>
        </w:rPr>
        <w:t>CONSIDERANDO: </w:t>
      </w:r>
    </w:p>
    <w:p w14:paraId="62A4C5FE" w14:textId="77777777" w:rsidR="004575EB" w:rsidRPr="004575EB" w:rsidRDefault="004575EB" w:rsidP="004575EB">
      <w:pPr>
        <w:spacing w:after="0" w:line="240" w:lineRule="auto"/>
        <w:textAlignment w:val="baseline"/>
        <w:rPr>
          <w:rFonts w:ascii="Segoe UI" w:eastAsia="Times New Roman" w:hAnsi="Segoe UI" w:cs="Segoe UI"/>
          <w:sz w:val="18"/>
          <w:szCs w:val="18"/>
          <w:lang w:eastAsia="es-SV"/>
        </w:rPr>
      </w:pPr>
      <w:r w:rsidRPr="004575EB">
        <w:rPr>
          <w:rFonts w:eastAsia="Times New Roman"/>
          <w:szCs w:val="24"/>
          <w:lang w:eastAsia="es-SV"/>
        </w:rPr>
        <w:t> </w:t>
      </w:r>
    </w:p>
    <w:p w14:paraId="664C7B69" w14:textId="77777777" w:rsidR="004575EB" w:rsidRPr="004575EB" w:rsidRDefault="004575EB" w:rsidP="004575EB">
      <w:pPr>
        <w:spacing w:after="0" w:line="240" w:lineRule="auto"/>
        <w:jc w:val="both"/>
        <w:textAlignment w:val="baseline"/>
        <w:rPr>
          <w:rFonts w:ascii="Segoe UI" w:eastAsia="Times New Roman" w:hAnsi="Segoe UI" w:cs="Segoe UI"/>
          <w:sz w:val="18"/>
          <w:szCs w:val="18"/>
          <w:lang w:eastAsia="es-SV"/>
        </w:rPr>
      </w:pPr>
      <w:r w:rsidRPr="004575EB">
        <w:rPr>
          <w:rFonts w:eastAsia="Times New Roman"/>
          <w:szCs w:val="24"/>
          <w:lang w:eastAsia="es-SV"/>
        </w:rPr>
        <w:t>I.- Que el artículo 90 ordinal séptimo, de la Ley General Tributaria Municipal, relativo a las obligaciones de los contribuyentes, responsables y terceros, hace mención que dentro de las obligaciones del contribuyente que pone fin a su negocio o actividad, tiene él debe de informar por escrito a la municipalidad dentro de los 30 días siguientes al cierre, de esta forma la autoridad tributaria puede comprobar de forma fehaciente el cierre definitivo de la actividad económica; </w:t>
      </w:r>
    </w:p>
    <w:p w14:paraId="1F2758B1" w14:textId="77777777" w:rsidR="004575EB" w:rsidRPr="004575EB" w:rsidRDefault="004575EB" w:rsidP="004575EB">
      <w:pPr>
        <w:spacing w:after="0" w:line="240" w:lineRule="auto"/>
        <w:jc w:val="both"/>
        <w:textAlignment w:val="baseline"/>
        <w:rPr>
          <w:rFonts w:ascii="Segoe UI" w:eastAsia="Times New Roman" w:hAnsi="Segoe UI" w:cs="Segoe UI"/>
          <w:sz w:val="18"/>
          <w:szCs w:val="18"/>
          <w:lang w:eastAsia="es-SV"/>
        </w:rPr>
      </w:pPr>
      <w:r w:rsidRPr="004575EB">
        <w:rPr>
          <w:rFonts w:eastAsia="Times New Roman"/>
          <w:szCs w:val="24"/>
          <w:lang w:eastAsia="es-SV"/>
        </w:rPr>
        <w:t> </w:t>
      </w:r>
    </w:p>
    <w:p w14:paraId="43824735" w14:textId="77777777" w:rsidR="004575EB" w:rsidRPr="004575EB" w:rsidRDefault="004575EB" w:rsidP="004575EB">
      <w:pPr>
        <w:spacing w:after="0" w:line="240" w:lineRule="auto"/>
        <w:jc w:val="both"/>
        <w:textAlignment w:val="baseline"/>
        <w:rPr>
          <w:rFonts w:ascii="Segoe UI" w:eastAsia="Times New Roman" w:hAnsi="Segoe UI" w:cs="Segoe UI"/>
          <w:sz w:val="18"/>
          <w:szCs w:val="18"/>
          <w:lang w:eastAsia="es-SV"/>
        </w:rPr>
      </w:pPr>
      <w:r w:rsidRPr="004575EB">
        <w:rPr>
          <w:rFonts w:eastAsia="Times New Roman"/>
          <w:szCs w:val="24"/>
          <w:lang w:eastAsia="es-SV"/>
        </w:rPr>
        <w:t xml:space="preserve">II.- Que la Ley General Tributaria Municipal no establece ningún procedimiento ante el incumplimiento de los contribuyentes a lo dispuesto en el artículo antes mencionado, lo cual fue regulado en la Ordenanza Reguladora de Catastro Tributario para el Municipio de Metapán, emitido por Decreto </w:t>
      </w:r>
      <w:proofErr w:type="spellStart"/>
      <w:r w:rsidRPr="004575EB">
        <w:rPr>
          <w:rFonts w:eastAsia="Times New Roman"/>
          <w:szCs w:val="24"/>
          <w:lang w:eastAsia="es-SV"/>
        </w:rPr>
        <w:t>N°</w:t>
      </w:r>
      <w:proofErr w:type="spellEnd"/>
      <w:r w:rsidRPr="004575EB">
        <w:rPr>
          <w:rFonts w:eastAsia="Times New Roman"/>
          <w:szCs w:val="24"/>
          <w:lang w:eastAsia="es-SV"/>
        </w:rPr>
        <w:t xml:space="preserve"> 38 emitido del 8 de mayo de 2009 y publicado en el Diario Oficial </w:t>
      </w:r>
      <w:proofErr w:type="spellStart"/>
      <w:r w:rsidRPr="004575EB">
        <w:rPr>
          <w:rFonts w:eastAsia="Times New Roman"/>
          <w:szCs w:val="24"/>
          <w:lang w:eastAsia="es-SV"/>
        </w:rPr>
        <w:t>N°</w:t>
      </w:r>
      <w:proofErr w:type="spellEnd"/>
      <w:r w:rsidRPr="004575EB">
        <w:rPr>
          <w:rFonts w:eastAsia="Times New Roman"/>
          <w:szCs w:val="24"/>
          <w:lang w:eastAsia="es-SV"/>
        </w:rPr>
        <w:t xml:space="preserve"> 108, Tomo </w:t>
      </w:r>
      <w:proofErr w:type="spellStart"/>
      <w:r w:rsidRPr="004575EB">
        <w:rPr>
          <w:rFonts w:eastAsia="Times New Roman"/>
          <w:szCs w:val="24"/>
          <w:lang w:eastAsia="es-SV"/>
        </w:rPr>
        <w:t>N°</w:t>
      </w:r>
      <w:proofErr w:type="spellEnd"/>
      <w:r w:rsidRPr="004575EB">
        <w:rPr>
          <w:rFonts w:eastAsia="Times New Roman"/>
          <w:szCs w:val="24"/>
          <w:lang w:eastAsia="es-SV"/>
        </w:rPr>
        <w:t xml:space="preserve"> 383 de fecha 12 de junio de 2009; </w:t>
      </w:r>
    </w:p>
    <w:p w14:paraId="77F28BF9" w14:textId="77777777" w:rsidR="004575EB" w:rsidRPr="004575EB" w:rsidRDefault="004575EB" w:rsidP="004575EB">
      <w:pPr>
        <w:spacing w:after="0" w:line="240" w:lineRule="auto"/>
        <w:jc w:val="both"/>
        <w:textAlignment w:val="baseline"/>
        <w:rPr>
          <w:rFonts w:ascii="Segoe UI" w:eastAsia="Times New Roman" w:hAnsi="Segoe UI" w:cs="Segoe UI"/>
          <w:sz w:val="18"/>
          <w:szCs w:val="18"/>
          <w:lang w:eastAsia="es-SV"/>
        </w:rPr>
      </w:pPr>
      <w:r w:rsidRPr="004575EB">
        <w:rPr>
          <w:rFonts w:eastAsia="Times New Roman"/>
          <w:szCs w:val="24"/>
          <w:lang w:eastAsia="es-SV"/>
        </w:rPr>
        <w:t> </w:t>
      </w:r>
    </w:p>
    <w:p w14:paraId="2EF0D9DA" w14:textId="77777777" w:rsidR="004575EB" w:rsidRPr="004575EB" w:rsidRDefault="004575EB" w:rsidP="004575EB">
      <w:pPr>
        <w:spacing w:after="0" w:line="240" w:lineRule="auto"/>
        <w:jc w:val="both"/>
        <w:textAlignment w:val="baseline"/>
        <w:rPr>
          <w:rFonts w:ascii="Segoe UI" w:eastAsia="Times New Roman" w:hAnsi="Segoe UI" w:cs="Segoe UI"/>
          <w:sz w:val="18"/>
          <w:szCs w:val="18"/>
          <w:lang w:eastAsia="es-SV"/>
        </w:rPr>
      </w:pPr>
      <w:r w:rsidRPr="004575EB">
        <w:rPr>
          <w:rFonts w:eastAsia="Times New Roman"/>
          <w:szCs w:val="24"/>
          <w:lang w:eastAsia="es-SV"/>
        </w:rPr>
        <w:t xml:space="preserve">III.- Que la ordenanza mencionada anteriormente incorporó al artículo 14 el procedimiento para la desafectación de los registros tributarios y el cierre de oficio de los negocios que incumplen con lo establecido en el artículo 22 de la ordenanza y el 90 ordinal 7 de la Ley General Tributaria Municipal; procedimiento establecido por decreto </w:t>
      </w:r>
      <w:proofErr w:type="spellStart"/>
      <w:r w:rsidRPr="004575EB">
        <w:rPr>
          <w:rFonts w:eastAsia="Times New Roman"/>
          <w:szCs w:val="24"/>
          <w:lang w:eastAsia="es-SV"/>
        </w:rPr>
        <w:t>N°</w:t>
      </w:r>
      <w:proofErr w:type="spellEnd"/>
      <w:r w:rsidRPr="004575EB">
        <w:rPr>
          <w:rFonts w:eastAsia="Times New Roman"/>
          <w:szCs w:val="24"/>
          <w:lang w:eastAsia="es-SV"/>
        </w:rPr>
        <w:t xml:space="preserve"> 66 del 10 de jul de 2009, publicado en el Diario Oficial </w:t>
      </w:r>
      <w:proofErr w:type="spellStart"/>
      <w:r w:rsidRPr="004575EB">
        <w:rPr>
          <w:rFonts w:eastAsia="Times New Roman"/>
          <w:szCs w:val="24"/>
          <w:lang w:eastAsia="es-SV"/>
        </w:rPr>
        <w:t>N°</w:t>
      </w:r>
      <w:proofErr w:type="spellEnd"/>
      <w:r w:rsidRPr="004575EB">
        <w:rPr>
          <w:rFonts w:eastAsia="Times New Roman"/>
          <w:szCs w:val="24"/>
          <w:lang w:eastAsia="es-SV"/>
        </w:rPr>
        <w:t xml:space="preserve"> 153, Tomo </w:t>
      </w:r>
      <w:proofErr w:type="spellStart"/>
      <w:r w:rsidRPr="004575EB">
        <w:rPr>
          <w:rFonts w:eastAsia="Times New Roman"/>
          <w:szCs w:val="24"/>
          <w:lang w:eastAsia="es-SV"/>
        </w:rPr>
        <w:t>N°</w:t>
      </w:r>
      <w:proofErr w:type="spellEnd"/>
      <w:r w:rsidRPr="004575EB">
        <w:rPr>
          <w:rFonts w:eastAsia="Times New Roman"/>
          <w:szCs w:val="24"/>
          <w:lang w:eastAsia="es-SV"/>
        </w:rPr>
        <w:t xml:space="preserve"> 384 de fecha 20 de agosto de 2009; </w:t>
      </w:r>
    </w:p>
    <w:p w14:paraId="68E2468D" w14:textId="77777777" w:rsidR="004575EB" w:rsidRPr="004575EB" w:rsidRDefault="004575EB" w:rsidP="004575EB">
      <w:pPr>
        <w:spacing w:after="0" w:line="240" w:lineRule="auto"/>
        <w:jc w:val="both"/>
        <w:textAlignment w:val="baseline"/>
        <w:rPr>
          <w:rFonts w:ascii="Segoe UI" w:eastAsia="Times New Roman" w:hAnsi="Segoe UI" w:cs="Segoe UI"/>
          <w:sz w:val="18"/>
          <w:szCs w:val="18"/>
          <w:lang w:eastAsia="es-SV"/>
        </w:rPr>
      </w:pPr>
      <w:r w:rsidRPr="004575EB">
        <w:rPr>
          <w:rFonts w:eastAsia="Times New Roman"/>
          <w:szCs w:val="24"/>
          <w:lang w:eastAsia="es-SV"/>
        </w:rPr>
        <w:t> </w:t>
      </w:r>
    </w:p>
    <w:p w14:paraId="4BB97E91" w14:textId="77777777" w:rsidR="004575EB" w:rsidRPr="004575EB" w:rsidRDefault="004575EB" w:rsidP="004575EB">
      <w:pPr>
        <w:spacing w:after="0" w:line="240" w:lineRule="auto"/>
        <w:jc w:val="both"/>
        <w:textAlignment w:val="baseline"/>
        <w:rPr>
          <w:rFonts w:ascii="Segoe UI" w:eastAsia="Times New Roman" w:hAnsi="Segoe UI" w:cs="Segoe UI"/>
          <w:sz w:val="18"/>
          <w:szCs w:val="18"/>
          <w:lang w:eastAsia="es-SV"/>
        </w:rPr>
      </w:pPr>
      <w:r w:rsidRPr="004575EB">
        <w:rPr>
          <w:rFonts w:eastAsia="Times New Roman"/>
          <w:szCs w:val="24"/>
          <w:lang w:eastAsia="es-SV"/>
        </w:rPr>
        <w:t>IV.- Que la Unidad de Administración Tributaria Municipal, ha cumplido con el procedimiento de cierre de oficio de las cuentas inactivas en los registros tributarios, por lo que se hace necesario dar por finalizado el proceso y separar de los registros aquellas cuentas que resultan incobrables; </w:t>
      </w:r>
    </w:p>
    <w:p w14:paraId="2639575F" w14:textId="77777777" w:rsidR="004575EB" w:rsidRPr="004575EB" w:rsidRDefault="004575EB" w:rsidP="004575EB">
      <w:pPr>
        <w:spacing w:after="0" w:line="240" w:lineRule="auto"/>
        <w:jc w:val="both"/>
        <w:textAlignment w:val="baseline"/>
        <w:rPr>
          <w:rFonts w:ascii="Segoe UI" w:eastAsia="Times New Roman" w:hAnsi="Segoe UI" w:cs="Segoe UI"/>
          <w:sz w:val="18"/>
          <w:szCs w:val="18"/>
          <w:lang w:eastAsia="es-SV"/>
        </w:rPr>
      </w:pPr>
      <w:r w:rsidRPr="004575EB">
        <w:rPr>
          <w:rFonts w:eastAsia="Times New Roman"/>
          <w:szCs w:val="24"/>
          <w:lang w:eastAsia="es-SV"/>
        </w:rPr>
        <w:t> </w:t>
      </w:r>
    </w:p>
    <w:p w14:paraId="00D99110" w14:textId="77777777" w:rsidR="004575EB" w:rsidRPr="004575EB" w:rsidRDefault="004575EB" w:rsidP="004575EB">
      <w:pPr>
        <w:spacing w:after="0" w:line="240" w:lineRule="auto"/>
        <w:jc w:val="both"/>
        <w:textAlignment w:val="baseline"/>
        <w:rPr>
          <w:rFonts w:ascii="Segoe UI" w:eastAsia="Times New Roman" w:hAnsi="Segoe UI" w:cs="Segoe UI"/>
          <w:sz w:val="18"/>
          <w:szCs w:val="18"/>
          <w:lang w:eastAsia="es-SV"/>
        </w:rPr>
      </w:pPr>
      <w:r w:rsidRPr="004575EB">
        <w:rPr>
          <w:rFonts w:eastAsia="Times New Roman"/>
          <w:szCs w:val="24"/>
          <w:lang w:eastAsia="es-SV"/>
        </w:rPr>
        <w:t xml:space="preserve">POR TANTO, en uso de las facultades que le confiere el Código Municipal, las leyes y ordenanzas del municipio, este Concejo Municipal </w:t>
      </w:r>
      <w:r w:rsidR="00C210C8">
        <w:rPr>
          <w:rFonts w:eastAsia="Calibri"/>
          <w:bCs/>
          <w:szCs w:val="24"/>
        </w:rPr>
        <w:t xml:space="preserve">con </w:t>
      </w:r>
      <w:r w:rsidR="00C210C8">
        <w:rPr>
          <w:rFonts w:eastAsia="Calibri"/>
          <w:szCs w:val="24"/>
        </w:rPr>
        <w:t>10 votos a favor los cuales corresponden  Prof. José Rigoberto Pinto Rivera, Alcalde Municipal, Lic. Ramón Alberto Calderón Hernández, Síndico Municipal</w:t>
      </w:r>
      <w:r w:rsidR="00C210C8" w:rsidRPr="00F80BAD">
        <w:rPr>
          <w:rFonts w:eastAsia="Calibri"/>
          <w:szCs w:val="24"/>
        </w:rPr>
        <w:t>, Regidores propietarios en su orden: José Roberto Lemus Morataya,</w:t>
      </w:r>
      <w:r w:rsidR="00C210C8">
        <w:rPr>
          <w:rFonts w:eastAsia="Calibri"/>
          <w:szCs w:val="24"/>
        </w:rPr>
        <w:t xml:space="preserve"> Primer Regidor Propietario, Pedro Antonio Sanabria Salazar,  Segundo Regidor Propietario, Jesús Peraza Arriola, Tercer Regidor Propietario, </w:t>
      </w:r>
      <w:proofErr w:type="spellStart"/>
      <w:r w:rsidR="00C210C8">
        <w:rPr>
          <w:rFonts w:eastAsia="Calibri"/>
          <w:szCs w:val="24"/>
        </w:rPr>
        <w:t>Victor</w:t>
      </w:r>
      <w:proofErr w:type="spellEnd"/>
      <w:r w:rsidR="00C210C8">
        <w:rPr>
          <w:rFonts w:eastAsia="Calibri"/>
          <w:szCs w:val="24"/>
        </w:rPr>
        <w:t xml:space="preserve"> Manuel </w:t>
      </w:r>
      <w:proofErr w:type="spellStart"/>
      <w:r w:rsidR="00C210C8">
        <w:rPr>
          <w:rFonts w:eastAsia="Calibri"/>
          <w:szCs w:val="24"/>
        </w:rPr>
        <w:t>Pleitez</w:t>
      </w:r>
      <w:proofErr w:type="spellEnd"/>
      <w:r w:rsidR="00C210C8">
        <w:rPr>
          <w:rFonts w:eastAsia="Calibri"/>
          <w:szCs w:val="24"/>
        </w:rPr>
        <w:t xml:space="preserve"> Guerra, Cuarto Regidor Propietario, Alejandro Lemus </w:t>
      </w:r>
      <w:proofErr w:type="spellStart"/>
      <w:r w:rsidR="00C210C8">
        <w:rPr>
          <w:rFonts w:eastAsia="Calibri"/>
          <w:szCs w:val="24"/>
        </w:rPr>
        <w:t>Mazariego</w:t>
      </w:r>
      <w:proofErr w:type="spellEnd"/>
      <w:r w:rsidR="00C210C8">
        <w:rPr>
          <w:rFonts w:eastAsia="Calibri"/>
          <w:szCs w:val="24"/>
        </w:rPr>
        <w:t xml:space="preserve">, Quinto Regidor Propietario, Lic. José Atilio Granados Hernández, Sexto Regidor Propietario, Nora Elizabeth Hernández de Castaneda, Tercer Regidor Suplente, en calidad de séptimo Regidor Propietario, Ricardo Alberto Polanco </w:t>
      </w:r>
      <w:proofErr w:type="spellStart"/>
      <w:r w:rsidR="00C210C8">
        <w:rPr>
          <w:rFonts w:eastAsia="Calibri"/>
          <w:szCs w:val="24"/>
        </w:rPr>
        <w:t>Verganza</w:t>
      </w:r>
      <w:proofErr w:type="spellEnd"/>
      <w:r w:rsidR="00C210C8">
        <w:rPr>
          <w:rFonts w:eastAsia="Calibri"/>
          <w:szCs w:val="24"/>
        </w:rPr>
        <w:t>, Noveno Regidor Propietario y 2 votos en contra los cuales corresponden al Sr. José Misael Posadas Mejía, Octavo Regidor Propietario, Nelson Eduardo Figueroa Castillo, Décimo Regidor Propietario;  ACUERDA</w:t>
      </w:r>
    </w:p>
    <w:p w14:paraId="359EB31C" w14:textId="77777777" w:rsidR="004575EB" w:rsidRPr="004575EB" w:rsidRDefault="004575EB" w:rsidP="004575EB">
      <w:pPr>
        <w:spacing w:after="0" w:line="240" w:lineRule="auto"/>
        <w:jc w:val="both"/>
        <w:textAlignment w:val="baseline"/>
        <w:rPr>
          <w:rFonts w:ascii="Segoe UI" w:eastAsia="Times New Roman" w:hAnsi="Segoe UI" w:cs="Segoe UI"/>
          <w:sz w:val="18"/>
          <w:szCs w:val="18"/>
          <w:lang w:eastAsia="es-SV"/>
        </w:rPr>
      </w:pPr>
      <w:r w:rsidRPr="004575EB">
        <w:rPr>
          <w:rFonts w:eastAsia="Times New Roman"/>
          <w:szCs w:val="24"/>
          <w:lang w:eastAsia="es-SV"/>
        </w:rPr>
        <w:t> </w:t>
      </w:r>
    </w:p>
    <w:p w14:paraId="2449F7AA" w14:textId="77777777" w:rsidR="004575EB" w:rsidRPr="004575EB" w:rsidRDefault="004575EB" w:rsidP="004575EB">
      <w:pPr>
        <w:spacing w:after="0" w:line="240" w:lineRule="auto"/>
        <w:jc w:val="both"/>
        <w:textAlignment w:val="baseline"/>
        <w:rPr>
          <w:rFonts w:eastAsia="Times New Roman"/>
          <w:szCs w:val="24"/>
          <w:lang w:eastAsia="es-SV"/>
        </w:rPr>
      </w:pPr>
      <w:r w:rsidRPr="004575EB">
        <w:rPr>
          <w:rFonts w:eastAsia="Times New Roman"/>
          <w:szCs w:val="24"/>
          <w:lang w:eastAsia="es-SV"/>
        </w:rPr>
        <w:t>1.- DESAFECTAR de los registros tributarios los establecimientos, negocios y otras actividades diversas de las Cuentas Corrientes que se encuentran</w:t>
      </w:r>
      <w:r w:rsidR="00D7617E">
        <w:rPr>
          <w:rFonts w:eastAsia="Times New Roman"/>
          <w:szCs w:val="24"/>
          <w:lang w:eastAsia="es-SV"/>
        </w:rPr>
        <w:t xml:space="preserve"> en</w:t>
      </w:r>
      <w:r w:rsidRPr="004575EB">
        <w:rPr>
          <w:rFonts w:eastAsia="Times New Roman"/>
          <w:szCs w:val="24"/>
          <w:lang w:eastAsia="es-SV"/>
        </w:rPr>
        <w:t xml:space="preserve"> la Unidad de Administración Tributaria Municipal, del negocio propiedad del Sr. Joel Isaac Avelar </w:t>
      </w:r>
      <w:proofErr w:type="spellStart"/>
      <w:r w:rsidRPr="004575EB">
        <w:rPr>
          <w:rFonts w:eastAsia="Times New Roman"/>
          <w:szCs w:val="24"/>
          <w:lang w:eastAsia="es-SV"/>
        </w:rPr>
        <w:t>Deras</w:t>
      </w:r>
      <w:proofErr w:type="spellEnd"/>
      <w:r w:rsidRPr="004575EB">
        <w:rPr>
          <w:rFonts w:eastAsia="Times New Roman"/>
          <w:szCs w:val="24"/>
          <w:lang w:eastAsia="es-SV"/>
        </w:rPr>
        <w:t>, a partir del día 01/06/2011 hasta el día 31/03/2021, de conformidad al siguiente detalle: </w:t>
      </w:r>
    </w:p>
    <w:p w14:paraId="44AF066E" w14:textId="77777777" w:rsidR="004575EB" w:rsidRPr="004575EB" w:rsidRDefault="004575EB" w:rsidP="004575EB">
      <w:pPr>
        <w:spacing w:after="0" w:line="240" w:lineRule="auto"/>
        <w:jc w:val="both"/>
        <w:textAlignment w:val="baseline"/>
        <w:rPr>
          <w:rFonts w:eastAsia="Times New Roman"/>
          <w:szCs w:val="24"/>
          <w:lang w:eastAsia="es-SV"/>
        </w:rPr>
      </w:pPr>
    </w:p>
    <w:p w14:paraId="0996835B" w14:textId="77777777" w:rsidR="004575EB" w:rsidRPr="004575EB" w:rsidRDefault="004575EB" w:rsidP="004575EB">
      <w:pPr>
        <w:spacing w:after="0" w:line="240" w:lineRule="auto"/>
        <w:jc w:val="both"/>
        <w:textAlignment w:val="baseline"/>
        <w:rPr>
          <w:rFonts w:eastAsia="Times New Roman"/>
          <w:szCs w:val="24"/>
          <w:lang w:eastAsia="es-SV"/>
        </w:rPr>
      </w:pPr>
      <w:r w:rsidRPr="004575EB">
        <w:rPr>
          <w:rFonts w:asciiTheme="minorHAnsi" w:hAnsiTheme="minorHAnsi" w:cstheme="minorBidi"/>
          <w:noProof/>
          <w:sz w:val="22"/>
          <w:lang w:eastAsia="es-SV"/>
        </w:rPr>
        <w:lastRenderedPageBreak/>
        <w:drawing>
          <wp:inline distT="0" distB="0" distL="0" distR="0" wp14:anchorId="235EF369" wp14:editId="0CACDB57">
            <wp:extent cx="5993719" cy="621102"/>
            <wp:effectExtent l="0" t="0" r="7620" b="762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32272" cy="635460"/>
                    </a:xfrm>
                    <a:prstGeom prst="rect">
                      <a:avLst/>
                    </a:prstGeom>
                    <a:noFill/>
                    <a:ln>
                      <a:noFill/>
                    </a:ln>
                  </pic:spPr>
                </pic:pic>
              </a:graphicData>
            </a:graphic>
          </wp:inline>
        </w:drawing>
      </w:r>
    </w:p>
    <w:p w14:paraId="6E39E1EB" w14:textId="77777777" w:rsidR="004575EB" w:rsidRPr="004575EB" w:rsidRDefault="004575EB" w:rsidP="004575EB">
      <w:pPr>
        <w:spacing w:after="0" w:line="240" w:lineRule="auto"/>
        <w:jc w:val="both"/>
        <w:textAlignment w:val="baseline"/>
        <w:rPr>
          <w:rFonts w:ascii="Calibri" w:eastAsia="Calibri" w:hAnsi="Calibri"/>
          <w:sz w:val="22"/>
        </w:rPr>
      </w:pPr>
      <w:r w:rsidRPr="004575EB">
        <w:rPr>
          <w:rFonts w:eastAsia="Times New Roman"/>
          <w:szCs w:val="24"/>
          <w:lang w:eastAsia="es-SV"/>
        </w:rPr>
        <w:fldChar w:fldCharType="begin"/>
      </w:r>
      <w:r w:rsidRPr="004575EB">
        <w:rPr>
          <w:rFonts w:eastAsia="Times New Roman"/>
          <w:szCs w:val="24"/>
          <w:lang w:eastAsia="es-SV"/>
        </w:rPr>
        <w:instrText xml:space="preserve"> LINK Excel.Sheet.8 "C:\\Users\\SecretariaMun\\Downloads\\Para Acuerdo 17-10-2019 (1).xls" "Acuerdo!F2C1:F142C7" \a \f 5 \h  \* MERGEFORMAT </w:instrText>
      </w:r>
      <w:r w:rsidRPr="004575EB">
        <w:rPr>
          <w:rFonts w:eastAsia="Times New Roman"/>
          <w:szCs w:val="24"/>
          <w:lang w:eastAsia="es-SV"/>
        </w:rPr>
        <w:fldChar w:fldCharType="separate"/>
      </w:r>
    </w:p>
    <w:p w14:paraId="3D9CE67D" w14:textId="77777777" w:rsidR="004575EB" w:rsidRPr="004575EB" w:rsidRDefault="004575EB" w:rsidP="004575EB">
      <w:pPr>
        <w:spacing w:after="0" w:line="240" w:lineRule="auto"/>
        <w:jc w:val="both"/>
        <w:textAlignment w:val="baseline"/>
        <w:rPr>
          <w:rFonts w:eastAsia="Times New Roman"/>
          <w:b/>
          <w:bCs/>
          <w:szCs w:val="24"/>
          <w:lang w:eastAsia="es-SV"/>
        </w:rPr>
      </w:pPr>
      <w:r w:rsidRPr="004575EB">
        <w:rPr>
          <w:rFonts w:eastAsia="Times New Roman"/>
          <w:szCs w:val="24"/>
          <w:lang w:eastAsia="es-SV"/>
        </w:rPr>
        <w:fldChar w:fldCharType="end"/>
      </w:r>
      <w:r w:rsidRPr="004575EB">
        <w:rPr>
          <w:rFonts w:eastAsia="Times New Roman"/>
          <w:b/>
          <w:bCs/>
          <w:szCs w:val="24"/>
          <w:lang w:eastAsia="es-SV"/>
        </w:rPr>
        <w:t>TOTAL…………………………………………………………………………$662.36</w:t>
      </w:r>
    </w:p>
    <w:p w14:paraId="47431576" w14:textId="77777777" w:rsidR="004575EB" w:rsidRPr="004575EB" w:rsidRDefault="004575EB" w:rsidP="004575EB">
      <w:pPr>
        <w:spacing w:after="0" w:line="240" w:lineRule="auto"/>
        <w:jc w:val="both"/>
        <w:textAlignment w:val="baseline"/>
        <w:rPr>
          <w:rFonts w:eastAsia="Times New Roman"/>
          <w:szCs w:val="24"/>
          <w:lang w:eastAsia="es-SV"/>
        </w:rPr>
      </w:pPr>
    </w:p>
    <w:p w14:paraId="739B37B7" w14:textId="77777777" w:rsidR="004575EB" w:rsidRPr="004575EB" w:rsidRDefault="004575EB" w:rsidP="004575EB">
      <w:pPr>
        <w:spacing w:after="0" w:line="240" w:lineRule="auto"/>
        <w:jc w:val="both"/>
        <w:textAlignment w:val="baseline"/>
        <w:rPr>
          <w:rFonts w:eastAsia="Times New Roman"/>
          <w:szCs w:val="24"/>
          <w:lang w:eastAsia="es-SV"/>
        </w:rPr>
      </w:pPr>
      <w:r w:rsidRPr="004575EB">
        <w:rPr>
          <w:rFonts w:eastAsia="Times New Roman"/>
          <w:szCs w:val="24"/>
          <w:lang w:eastAsia="es-SV"/>
        </w:rPr>
        <w:t> 2.- AUTORIZAR el CIERRE DE OFICIO a la Unidad de Administración Tributaria Municipal, de las Cuentas Corrientes detallado en el numeral anterior. </w:t>
      </w:r>
    </w:p>
    <w:p w14:paraId="24B55E3E" w14:textId="77777777" w:rsidR="004575EB" w:rsidRPr="004575EB" w:rsidRDefault="004575EB" w:rsidP="004575EB">
      <w:pPr>
        <w:spacing w:after="0" w:line="240" w:lineRule="auto"/>
        <w:jc w:val="both"/>
        <w:textAlignment w:val="baseline"/>
        <w:rPr>
          <w:rFonts w:eastAsia="Times New Roman"/>
          <w:szCs w:val="24"/>
          <w:lang w:eastAsia="es-SV"/>
        </w:rPr>
      </w:pPr>
    </w:p>
    <w:p w14:paraId="5CED469D" w14:textId="77777777" w:rsidR="004575EB" w:rsidRPr="004575EB" w:rsidRDefault="004575EB" w:rsidP="004575EB">
      <w:pPr>
        <w:spacing w:after="0" w:line="240" w:lineRule="auto"/>
        <w:rPr>
          <w:rFonts w:eastAsia="Calibri"/>
          <w:szCs w:val="24"/>
        </w:rPr>
      </w:pPr>
      <w:r w:rsidRPr="004575EB">
        <w:rPr>
          <w:rFonts w:eastAsia="Calibri"/>
          <w:szCs w:val="24"/>
        </w:rPr>
        <w:t>3.- AUTORIZAR al Unidad de Contabilidad a realizar los ajustes a la Cuentas por Cobrar de Ejercicios anteriores, por el cierre de los negocios;</w:t>
      </w:r>
    </w:p>
    <w:p w14:paraId="15BAE9ED" w14:textId="77777777" w:rsidR="004575EB" w:rsidRDefault="004575EB" w:rsidP="004575EB">
      <w:pPr>
        <w:spacing w:after="0" w:line="240" w:lineRule="auto"/>
        <w:jc w:val="both"/>
        <w:textAlignment w:val="baseline"/>
        <w:rPr>
          <w:rFonts w:ascii="Segoe UI" w:eastAsia="Times New Roman" w:hAnsi="Segoe UI" w:cs="Segoe UI"/>
          <w:sz w:val="18"/>
          <w:szCs w:val="18"/>
          <w:lang w:eastAsia="es-SV"/>
        </w:rPr>
      </w:pPr>
    </w:p>
    <w:p w14:paraId="3EACEA5C" w14:textId="77777777" w:rsidR="00C210C8" w:rsidRDefault="00C210C8" w:rsidP="004575EB">
      <w:pPr>
        <w:spacing w:after="0" w:line="240" w:lineRule="auto"/>
        <w:jc w:val="both"/>
        <w:textAlignment w:val="baseline"/>
        <w:rPr>
          <w:rFonts w:ascii="Segoe UI" w:eastAsia="Times New Roman" w:hAnsi="Segoe UI" w:cs="Segoe UI"/>
          <w:sz w:val="18"/>
          <w:szCs w:val="18"/>
          <w:lang w:eastAsia="es-SV"/>
        </w:rPr>
      </w:pPr>
    </w:p>
    <w:p w14:paraId="0AA7AD48" w14:textId="77777777" w:rsidR="00C210C8" w:rsidRDefault="00C210C8" w:rsidP="00C210C8">
      <w:pPr>
        <w:jc w:val="both"/>
        <w:rPr>
          <w:rFonts w:eastAsia="Calibri"/>
          <w:szCs w:val="24"/>
        </w:rPr>
      </w:pPr>
      <w:r>
        <w:t xml:space="preserve">Los votos en contra que corresponden a los señores </w:t>
      </w:r>
      <w:r w:rsidRPr="008A5284">
        <w:rPr>
          <w:rFonts w:eastAsia="Calibri"/>
          <w:szCs w:val="24"/>
        </w:rPr>
        <w:t>José Misael Posadas Mejía, Octavo Regidor Propietario, Nelson Eduardo Figueroa Castillo, Décimo Regidor Propietario</w:t>
      </w:r>
      <w:r>
        <w:rPr>
          <w:rFonts w:eastAsia="Calibri"/>
          <w:szCs w:val="24"/>
        </w:rPr>
        <w:t xml:space="preserve">, porque consideran que no se puede disculpar </w:t>
      </w:r>
      <w:r w:rsidR="007C0E8A">
        <w:rPr>
          <w:rFonts w:eastAsia="Calibri"/>
          <w:szCs w:val="24"/>
        </w:rPr>
        <w:t>impuestos, y</w:t>
      </w:r>
      <w:r>
        <w:rPr>
          <w:rFonts w:eastAsia="Calibri"/>
          <w:szCs w:val="24"/>
        </w:rPr>
        <w:t xml:space="preserve"> anteriormente otros contribuyentes ya habían solicitado el cierre de oficios y no se les fue aprobado, </w:t>
      </w:r>
    </w:p>
    <w:p w14:paraId="5DAF5F2C" w14:textId="77777777" w:rsidR="00C210C8" w:rsidRPr="008A5284" w:rsidRDefault="00C210C8" w:rsidP="00C210C8">
      <w:pPr>
        <w:jc w:val="both"/>
        <w:rPr>
          <w:rFonts w:eastAsia="Calibri"/>
          <w:szCs w:val="24"/>
        </w:rPr>
      </w:pPr>
      <w:r w:rsidRPr="008A5284">
        <w:rPr>
          <w:rFonts w:eastAsia="Calibri"/>
          <w:szCs w:val="24"/>
        </w:rPr>
        <w:t xml:space="preserve">Comuníquese y certifíquese. </w:t>
      </w:r>
    </w:p>
    <w:p w14:paraId="2BE307C8" w14:textId="77777777" w:rsidR="00C210C8" w:rsidRDefault="00C210C8" w:rsidP="004575EB">
      <w:pPr>
        <w:spacing w:after="0" w:line="240" w:lineRule="auto"/>
        <w:jc w:val="both"/>
        <w:textAlignment w:val="baseline"/>
        <w:rPr>
          <w:rFonts w:ascii="Segoe UI" w:eastAsia="Times New Roman" w:hAnsi="Segoe UI" w:cs="Segoe UI"/>
          <w:sz w:val="18"/>
          <w:szCs w:val="18"/>
          <w:lang w:eastAsia="es-SV"/>
        </w:rPr>
      </w:pPr>
    </w:p>
    <w:p w14:paraId="3FAE539B" w14:textId="77777777" w:rsidR="008838FE" w:rsidRPr="008838FE" w:rsidRDefault="008838FE" w:rsidP="008838FE">
      <w:pPr>
        <w:spacing w:after="0" w:line="240" w:lineRule="auto"/>
        <w:jc w:val="both"/>
        <w:rPr>
          <w:rFonts w:eastAsia="Times New Roman"/>
          <w:b/>
          <w:bCs/>
          <w:color w:val="000000"/>
          <w:kern w:val="36"/>
          <w:szCs w:val="24"/>
          <w:u w:val="single"/>
          <w:lang w:eastAsia="es-ES"/>
        </w:rPr>
      </w:pPr>
      <w:r w:rsidRPr="008838FE">
        <w:rPr>
          <w:rFonts w:eastAsia="Times New Roman"/>
          <w:b/>
          <w:bCs/>
          <w:color w:val="000000"/>
          <w:kern w:val="36"/>
          <w:szCs w:val="24"/>
          <w:u w:val="single"/>
          <w:lang w:eastAsia="es-ES"/>
        </w:rPr>
        <w:t xml:space="preserve">ACUERDO NÚMERO SIETE: </w:t>
      </w:r>
    </w:p>
    <w:p w14:paraId="1DCA33E2" w14:textId="77777777" w:rsidR="008838FE" w:rsidRPr="008838FE" w:rsidRDefault="008838FE" w:rsidP="008838FE">
      <w:pPr>
        <w:jc w:val="center"/>
      </w:pPr>
    </w:p>
    <w:p w14:paraId="71351F05" w14:textId="77777777" w:rsidR="008838FE" w:rsidRPr="008838FE" w:rsidRDefault="008838FE" w:rsidP="008838FE">
      <w:pPr>
        <w:spacing w:after="0" w:line="240" w:lineRule="auto"/>
        <w:rPr>
          <w:rFonts w:eastAsia="Calibri"/>
        </w:rPr>
      </w:pPr>
      <w:r w:rsidRPr="008838FE">
        <w:rPr>
          <w:rFonts w:eastAsia="Calibri"/>
          <w:b/>
        </w:rPr>
        <w:t>CONSIDERANDO</w:t>
      </w:r>
      <w:r w:rsidRPr="008838FE">
        <w:rPr>
          <w:rFonts w:eastAsia="Calibri"/>
        </w:rPr>
        <w:t>:</w:t>
      </w:r>
    </w:p>
    <w:p w14:paraId="1DF3EC51" w14:textId="77777777" w:rsidR="008838FE" w:rsidRPr="008838FE" w:rsidRDefault="008838FE" w:rsidP="008838FE">
      <w:pPr>
        <w:spacing w:after="0" w:line="240" w:lineRule="auto"/>
        <w:rPr>
          <w:rFonts w:eastAsia="Calibri"/>
        </w:rPr>
      </w:pPr>
    </w:p>
    <w:p w14:paraId="31BDAFAD" w14:textId="77777777" w:rsidR="008838FE" w:rsidRPr="008838FE" w:rsidRDefault="008838FE" w:rsidP="008838FE">
      <w:pPr>
        <w:spacing w:after="0" w:line="240" w:lineRule="auto"/>
        <w:jc w:val="both"/>
        <w:rPr>
          <w:rFonts w:eastAsia="Calibri"/>
        </w:rPr>
      </w:pPr>
      <w:r w:rsidRPr="008838FE">
        <w:rPr>
          <w:rFonts w:eastAsia="Calibri"/>
        </w:rPr>
        <w:t xml:space="preserve">I.- Que con fecha veintisiete de enero del dos </w:t>
      </w:r>
      <w:proofErr w:type="gramStart"/>
      <w:r w:rsidRPr="008838FE">
        <w:rPr>
          <w:rFonts w:eastAsia="Calibri"/>
        </w:rPr>
        <w:t>mil veintiuno</w:t>
      </w:r>
      <w:proofErr w:type="gramEnd"/>
      <w:r w:rsidRPr="008838FE">
        <w:rPr>
          <w:rFonts w:eastAsia="Calibri"/>
        </w:rPr>
        <w:t xml:space="preserve">, se aprobaron las bases de licitación para el proceso de LICITACIÓN PÚBLICA </w:t>
      </w:r>
      <w:proofErr w:type="spellStart"/>
      <w:r w:rsidRPr="008838FE">
        <w:rPr>
          <w:rFonts w:eastAsia="Calibri"/>
        </w:rPr>
        <w:t>N°</w:t>
      </w:r>
      <w:proofErr w:type="spellEnd"/>
      <w:r w:rsidRPr="008838FE">
        <w:rPr>
          <w:rFonts w:eastAsia="Calibri"/>
        </w:rPr>
        <w:t xml:space="preserve"> 06/2021 “SUMINISTRO DE LLANTAS” y giraron instrucciones a la UACI para dar inicio al proceso de licitación a través de las publicaciones correspondientes;</w:t>
      </w:r>
    </w:p>
    <w:p w14:paraId="550947ED" w14:textId="77777777" w:rsidR="008838FE" w:rsidRPr="008838FE" w:rsidRDefault="008838FE" w:rsidP="008838FE">
      <w:pPr>
        <w:spacing w:after="0" w:line="240" w:lineRule="auto"/>
        <w:jc w:val="both"/>
        <w:rPr>
          <w:rFonts w:eastAsia="Calibri"/>
        </w:rPr>
      </w:pPr>
    </w:p>
    <w:p w14:paraId="60194542" w14:textId="77777777" w:rsidR="008838FE" w:rsidRPr="008838FE" w:rsidRDefault="008838FE" w:rsidP="008838FE">
      <w:pPr>
        <w:spacing w:after="0" w:line="240" w:lineRule="auto"/>
        <w:jc w:val="both"/>
        <w:rPr>
          <w:rFonts w:eastAsia="Calibri"/>
        </w:rPr>
      </w:pPr>
      <w:r w:rsidRPr="008838FE">
        <w:rPr>
          <w:rFonts w:eastAsia="Calibri"/>
        </w:rPr>
        <w:t xml:space="preserve">II.- Que las empresas que participaron en la Licitación Pública </w:t>
      </w:r>
      <w:proofErr w:type="spellStart"/>
      <w:r w:rsidRPr="008838FE">
        <w:rPr>
          <w:rFonts w:eastAsia="Calibri"/>
        </w:rPr>
        <w:t>N°</w:t>
      </w:r>
      <w:proofErr w:type="spellEnd"/>
      <w:r w:rsidRPr="008838FE">
        <w:rPr>
          <w:rFonts w:eastAsia="Calibri"/>
        </w:rPr>
        <w:t xml:space="preserve"> 06/2021 “SUMINISTRO DE LLANTAS” en la apertura de ofertas fueron R. NUÑEZ, S.A. DE C.V. Y CONTINENTAL AUTOPARTS, S.A. DE C.V. y quienes presentaron ofertas durante el periodo establecido en el pliego de condiciones;</w:t>
      </w:r>
    </w:p>
    <w:p w14:paraId="4482DFF9" w14:textId="77777777" w:rsidR="008838FE" w:rsidRPr="008838FE" w:rsidRDefault="008838FE" w:rsidP="008838FE">
      <w:pPr>
        <w:spacing w:after="0" w:line="240" w:lineRule="auto"/>
        <w:jc w:val="both"/>
        <w:rPr>
          <w:rFonts w:eastAsia="Calibri"/>
        </w:rPr>
      </w:pPr>
    </w:p>
    <w:p w14:paraId="6BD73BFB" w14:textId="77777777" w:rsidR="008838FE" w:rsidRPr="008838FE" w:rsidRDefault="008838FE" w:rsidP="008838FE">
      <w:pPr>
        <w:widowControl w:val="0"/>
        <w:suppressAutoHyphens/>
        <w:autoSpaceDN w:val="0"/>
        <w:spacing w:after="0" w:line="240" w:lineRule="auto"/>
        <w:jc w:val="both"/>
        <w:textAlignment w:val="baseline"/>
        <w:rPr>
          <w:rFonts w:eastAsia="WenQuanYi Micro Hei" w:cs="Lohit Hindi"/>
          <w:kern w:val="3"/>
          <w:szCs w:val="24"/>
          <w:lang w:eastAsia="zh-CN" w:bidi="hi-IN"/>
        </w:rPr>
      </w:pPr>
      <w:r w:rsidRPr="008838FE">
        <w:rPr>
          <w:rFonts w:eastAsia="Calibri"/>
          <w:kern w:val="3"/>
          <w:szCs w:val="24"/>
          <w:lang w:eastAsia="zh-CN" w:bidi="hi-IN"/>
        </w:rPr>
        <w:t>III.- Que la Comisión Evaluadora de Ofertas determino al final de su informe la recomendación siguiente: “”</w:t>
      </w:r>
      <w:proofErr w:type="gramStart"/>
      <w:r w:rsidRPr="008838FE">
        <w:rPr>
          <w:rFonts w:eastAsia="Calibri"/>
          <w:kern w:val="3"/>
          <w:szCs w:val="24"/>
          <w:lang w:eastAsia="zh-CN" w:bidi="hi-IN"/>
        </w:rPr>
        <w:t>””</w:t>
      </w:r>
      <w:r w:rsidRPr="008838FE">
        <w:rPr>
          <w:rFonts w:eastAsia="WenQuanYi Micro Hei" w:cs="Lohit Hindi"/>
          <w:b/>
          <w:kern w:val="3"/>
          <w:szCs w:val="24"/>
          <w:lang w:eastAsia="zh-CN" w:bidi="hi-IN"/>
        </w:rPr>
        <w:t>RECOMIENDA</w:t>
      </w:r>
      <w:proofErr w:type="gramEnd"/>
      <w:r w:rsidRPr="008838FE">
        <w:rPr>
          <w:rFonts w:eastAsia="WenQuanYi Micro Hei" w:cs="Lohit Hindi"/>
          <w:b/>
          <w:kern w:val="3"/>
          <w:szCs w:val="24"/>
          <w:lang w:eastAsia="zh-CN" w:bidi="hi-IN"/>
        </w:rPr>
        <w:t xml:space="preserve"> </w:t>
      </w:r>
      <w:r w:rsidRPr="008838FE">
        <w:rPr>
          <w:rFonts w:eastAsia="WenQuanYi Micro Hei" w:cs="Lohit Hindi"/>
          <w:kern w:val="3"/>
          <w:szCs w:val="24"/>
          <w:lang w:eastAsia="zh-CN" w:bidi="hi-IN"/>
        </w:rPr>
        <w:t xml:space="preserve">al titular ADJUDICAR la LICITACIÓN PUBLICA </w:t>
      </w:r>
      <w:proofErr w:type="spellStart"/>
      <w:r w:rsidRPr="008838FE">
        <w:rPr>
          <w:rFonts w:eastAsia="WenQuanYi Micro Hei" w:cs="Lohit Hindi"/>
          <w:kern w:val="3"/>
          <w:szCs w:val="24"/>
          <w:lang w:eastAsia="zh-CN" w:bidi="hi-IN"/>
        </w:rPr>
        <w:t>N°</w:t>
      </w:r>
      <w:proofErr w:type="spellEnd"/>
      <w:r w:rsidRPr="008838FE">
        <w:rPr>
          <w:rFonts w:eastAsia="WenQuanYi Micro Hei" w:cs="Lohit Hindi"/>
          <w:kern w:val="3"/>
          <w:szCs w:val="24"/>
          <w:lang w:eastAsia="zh-CN" w:bidi="hi-IN"/>
        </w:rPr>
        <w:t xml:space="preserve"> 06/2021 “</w:t>
      </w:r>
      <w:r w:rsidRPr="008838FE">
        <w:rPr>
          <w:rFonts w:eastAsia="WenQuanYi Micro Hei" w:cs="Lohit Hindi"/>
          <w:b/>
          <w:color w:val="000000"/>
          <w:kern w:val="3"/>
          <w:szCs w:val="24"/>
          <w:lang w:eastAsia="zh-CN" w:bidi="hi-IN"/>
        </w:rPr>
        <w:t>COMPRA DE LLANTAS.</w:t>
      </w:r>
      <w:r w:rsidRPr="008838FE">
        <w:rPr>
          <w:rFonts w:eastAsia="WenQuanYi Micro Hei" w:cs="Lohit Hindi"/>
          <w:kern w:val="3"/>
          <w:szCs w:val="24"/>
          <w:lang w:eastAsia="zh-CN" w:bidi="hi-IN"/>
        </w:rPr>
        <w:t>” a la empresa R. NUÑEZ, S.A. DE C.V. por un monto de CIENTO TREINTA Y SEIS MIL SETECIENTOS QUINCE 00/100 ($ 136,715.00). Y por las que no han sido ofertadas realizar una segunda convocatoria o un proceso de libre gestión por la disponibilidad presupuestaria.</w:t>
      </w:r>
      <w:r w:rsidRPr="008838FE">
        <w:rPr>
          <w:rFonts w:eastAsia="WenQuanYi Micro Hei"/>
          <w:kern w:val="3"/>
          <w:szCs w:val="24"/>
          <w:lang w:eastAsia="zh-CN" w:bidi="hi-IN"/>
        </w:rPr>
        <w:t>”””””</w:t>
      </w:r>
      <w:r w:rsidRPr="008838FE">
        <w:rPr>
          <w:rFonts w:eastAsia="Calibri"/>
          <w:kern w:val="3"/>
          <w:szCs w:val="24"/>
          <w:lang w:eastAsia="zh-CN" w:bidi="hi-IN"/>
        </w:rPr>
        <w:t>;</w:t>
      </w:r>
    </w:p>
    <w:p w14:paraId="3B24F4EF" w14:textId="77777777" w:rsidR="008838FE" w:rsidRPr="008838FE" w:rsidRDefault="008838FE" w:rsidP="008838FE">
      <w:pPr>
        <w:widowControl w:val="0"/>
        <w:suppressAutoHyphens/>
        <w:autoSpaceDN w:val="0"/>
        <w:spacing w:after="0" w:line="240" w:lineRule="auto"/>
        <w:jc w:val="both"/>
        <w:textAlignment w:val="baseline"/>
        <w:rPr>
          <w:rFonts w:eastAsia="WenQuanYi Micro Hei"/>
          <w:kern w:val="3"/>
          <w:szCs w:val="24"/>
          <w:lang w:eastAsia="zh-CN" w:bidi="hi-IN"/>
        </w:rPr>
      </w:pPr>
    </w:p>
    <w:p w14:paraId="13D54C45" w14:textId="77777777" w:rsidR="008838FE" w:rsidRPr="008838FE" w:rsidRDefault="008838FE" w:rsidP="008838FE">
      <w:pPr>
        <w:spacing w:after="0" w:line="240" w:lineRule="auto"/>
        <w:jc w:val="both"/>
        <w:rPr>
          <w:rFonts w:eastAsia="Calibri"/>
        </w:rPr>
      </w:pPr>
      <w:r w:rsidRPr="008838FE">
        <w:rPr>
          <w:rFonts w:eastAsia="Calibri"/>
        </w:rPr>
        <w:t xml:space="preserve">IV.- Que el Concejo Municipal en </w:t>
      </w:r>
      <w:proofErr w:type="gramStart"/>
      <w:r w:rsidRPr="008838FE">
        <w:rPr>
          <w:rFonts w:eastAsia="Calibri"/>
        </w:rPr>
        <w:t>ACUERDO  número</w:t>
      </w:r>
      <w:proofErr w:type="gramEnd"/>
      <w:r w:rsidRPr="008838FE">
        <w:rPr>
          <w:rFonts w:eastAsia="Calibri"/>
        </w:rPr>
        <w:t xml:space="preserve"> once del acta número diez de fecha once de marzo del 2021, ACORDO ADJUDICAR a R. NUÑEZ, S.A DE C.V, por un monto de $136,715 dólares de los Estados Unidos de América, NOTIFICANDO DICHA RESOLUCIÓN EN FECHA 15 de marzo del 2021.</w:t>
      </w:r>
    </w:p>
    <w:p w14:paraId="78DBA591" w14:textId="77777777" w:rsidR="008838FE" w:rsidRPr="008838FE" w:rsidRDefault="008838FE" w:rsidP="008838FE">
      <w:pPr>
        <w:spacing w:after="0" w:line="240" w:lineRule="auto"/>
        <w:jc w:val="both"/>
        <w:rPr>
          <w:rFonts w:eastAsia="Calibri"/>
        </w:rPr>
      </w:pPr>
    </w:p>
    <w:p w14:paraId="1D6B95DA" w14:textId="77777777" w:rsidR="008838FE" w:rsidRPr="008838FE" w:rsidRDefault="008838FE" w:rsidP="008838FE">
      <w:pPr>
        <w:widowControl w:val="0"/>
        <w:suppressAutoHyphens/>
        <w:autoSpaceDN w:val="0"/>
        <w:spacing w:after="0" w:line="240" w:lineRule="auto"/>
        <w:jc w:val="both"/>
        <w:textAlignment w:val="baseline"/>
        <w:rPr>
          <w:rFonts w:eastAsia="Calibri"/>
          <w:kern w:val="3"/>
          <w:szCs w:val="24"/>
          <w:lang w:eastAsia="zh-CN" w:bidi="hi-IN"/>
        </w:rPr>
      </w:pPr>
      <w:r w:rsidRPr="008838FE">
        <w:rPr>
          <w:rFonts w:eastAsia="Calibri"/>
          <w:kern w:val="3"/>
          <w:szCs w:val="24"/>
          <w:lang w:eastAsia="zh-CN" w:bidi="hi-IN"/>
        </w:rPr>
        <w:t>V. Que haciendo uso de sus derechos y lo establecidos en la Ley Adquisiciones y Contrataciones de la Administración Pública y su reglamento, CONTINENTAL AUTOPARTS, SOCIEDAD ANONIMA DE CAPITAL VARIABLE, que se puede abreviar CONTIPARTS, S.A. DE C.V. ha interpuesto el recurso de revisión de la resolución dada por el Concejo Municipal en el cual ACORDO ADJUDICAR a  la empresa   R. NUÑEZ, S.A DE C.V, por un monto de $136,715 dólares de los Estados Unidos de América, la Licitación Pública LP-06/2021 “SUMINISTRO DE LLANTAS”. Pronunciada mediante ACUERDO NUMERO ONCE DEL ACTA NÚMERO DIEZ DE FECHA ONCE DE MARZO DEL 2021.</w:t>
      </w:r>
    </w:p>
    <w:p w14:paraId="43608E82" w14:textId="77777777" w:rsidR="008838FE" w:rsidRPr="008838FE" w:rsidRDefault="008838FE" w:rsidP="008838FE">
      <w:pPr>
        <w:widowControl w:val="0"/>
        <w:suppressAutoHyphens/>
        <w:autoSpaceDN w:val="0"/>
        <w:spacing w:after="0" w:line="240" w:lineRule="auto"/>
        <w:jc w:val="both"/>
        <w:textAlignment w:val="baseline"/>
        <w:rPr>
          <w:rFonts w:eastAsia="Calibri"/>
          <w:kern w:val="3"/>
          <w:szCs w:val="24"/>
          <w:lang w:eastAsia="zh-CN" w:bidi="hi-IN"/>
        </w:rPr>
      </w:pPr>
    </w:p>
    <w:p w14:paraId="6A47E18C" w14:textId="77777777" w:rsidR="008838FE" w:rsidRPr="008838FE" w:rsidRDefault="008838FE" w:rsidP="008838FE">
      <w:pPr>
        <w:widowControl w:val="0"/>
        <w:suppressAutoHyphens/>
        <w:autoSpaceDN w:val="0"/>
        <w:spacing w:after="0" w:line="240" w:lineRule="auto"/>
        <w:jc w:val="both"/>
        <w:textAlignment w:val="baseline"/>
        <w:rPr>
          <w:rFonts w:eastAsia="Calibri"/>
          <w:kern w:val="3"/>
          <w:szCs w:val="24"/>
          <w:lang w:eastAsia="zh-CN" w:bidi="hi-IN"/>
        </w:rPr>
      </w:pPr>
      <w:r w:rsidRPr="008838FE">
        <w:rPr>
          <w:rFonts w:eastAsia="Calibri"/>
          <w:kern w:val="3"/>
          <w:szCs w:val="24"/>
          <w:lang w:eastAsia="zh-CN" w:bidi="hi-IN"/>
        </w:rPr>
        <w:t xml:space="preserve">VI. Que en virtud de lo establecido en el Art. 77 de la LACAP y en virtud de lo establecido </w:t>
      </w:r>
      <w:r w:rsidRPr="008838FE">
        <w:rPr>
          <w:rFonts w:eastAsia="Calibri"/>
          <w:kern w:val="3"/>
          <w:szCs w:val="24"/>
          <w:lang w:eastAsia="zh-CN" w:bidi="hi-IN"/>
        </w:rPr>
        <w:lastRenderedPageBreak/>
        <w:t xml:space="preserve">en el Recurso de Revisión, se establece que es necesario nombrar a un </w:t>
      </w:r>
      <w:proofErr w:type="spellStart"/>
      <w:r w:rsidRPr="008838FE">
        <w:rPr>
          <w:rFonts w:eastAsia="Calibri"/>
          <w:kern w:val="3"/>
          <w:szCs w:val="24"/>
          <w:lang w:eastAsia="zh-CN" w:bidi="hi-IN"/>
        </w:rPr>
        <w:t>Tecnico</w:t>
      </w:r>
      <w:proofErr w:type="spellEnd"/>
      <w:r w:rsidRPr="008838FE">
        <w:rPr>
          <w:rFonts w:eastAsia="Calibri"/>
          <w:kern w:val="3"/>
          <w:szCs w:val="24"/>
          <w:lang w:eastAsia="zh-CN" w:bidi="hi-IN"/>
        </w:rPr>
        <w:t xml:space="preserve"> Especialista en la Materia para que </w:t>
      </w:r>
      <w:proofErr w:type="spellStart"/>
      <w:r w:rsidRPr="008838FE">
        <w:rPr>
          <w:rFonts w:eastAsia="Calibri"/>
          <w:kern w:val="3"/>
          <w:szCs w:val="24"/>
          <w:lang w:eastAsia="zh-CN" w:bidi="hi-IN"/>
        </w:rPr>
        <w:t>evalue</w:t>
      </w:r>
      <w:proofErr w:type="spellEnd"/>
      <w:r w:rsidRPr="008838FE">
        <w:rPr>
          <w:rFonts w:eastAsia="Calibri"/>
          <w:kern w:val="3"/>
          <w:szCs w:val="24"/>
          <w:lang w:eastAsia="zh-CN" w:bidi="hi-IN"/>
        </w:rPr>
        <w:t xml:space="preserve"> la parte técnica establecida en las bases de licitación y proceda a la evaluación </w:t>
      </w:r>
      <w:proofErr w:type="spellStart"/>
      <w:r w:rsidRPr="008838FE">
        <w:rPr>
          <w:rFonts w:eastAsia="Calibri"/>
          <w:kern w:val="3"/>
          <w:szCs w:val="24"/>
          <w:lang w:eastAsia="zh-CN" w:bidi="hi-IN"/>
        </w:rPr>
        <w:t>tecnica</w:t>
      </w:r>
      <w:proofErr w:type="spellEnd"/>
      <w:r w:rsidRPr="008838FE">
        <w:rPr>
          <w:rFonts w:eastAsia="Calibri"/>
          <w:kern w:val="3"/>
          <w:szCs w:val="24"/>
          <w:lang w:eastAsia="zh-CN" w:bidi="hi-IN"/>
        </w:rPr>
        <w:t xml:space="preserve"> de las ofertas presentadas. </w:t>
      </w:r>
    </w:p>
    <w:p w14:paraId="62A4AD45" w14:textId="77777777" w:rsidR="008838FE" w:rsidRPr="008838FE" w:rsidRDefault="008838FE" w:rsidP="008838FE">
      <w:pPr>
        <w:widowControl w:val="0"/>
        <w:suppressAutoHyphens/>
        <w:autoSpaceDN w:val="0"/>
        <w:spacing w:after="0" w:line="240" w:lineRule="auto"/>
        <w:jc w:val="both"/>
        <w:textAlignment w:val="baseline"/>
        <w:rPr>
          <w:rFonts w:eastAsia="Calibri"/>
          <w:kern w:val="3"/>
          <w:szCs w:val="24"/>
          <w:lang w:eastAsia="zh-CN" w:bidi="hi-IN"/>
        </w:rPr>
      </w:pPr>
    </w:p>
    <w:p w14:paraId="6298221B" w14:textId="77777777" w:rsidR="008838FE" w:rsidRPr="008838FE" w:rsidRDefault="008838FE" w:rsidP="008838FE">
      <w:pPr>
        <w:widowControl w:val="0"/>
        <w:suppressAutoHyphens/>
        <w:autoSpaceDN w:val="0"/>
        <w:spacing w:after="0" w:line="240" w:lineRule="auto"/>
        <w:jc w:val="both"/>
        <w:textAlignment w:val="baseline"/>
        <w:rPr>
          <w:rFonts w:eastAsia="Calibri"/>
          <w:kern w:val="3"/>
          <w:szCs w:val="24"/>
          <w:lang w:eastAsia="zh-CN" w:bidi="hi-IN"/>
        </w:rPr>
      </w:pPr>
    </w:p>
    <w:p w14:paraId="0161512F" w14:textId="77777777" w:rsidR="008838FE" w:rsidRPr="008838FE" w:rsidRDefault="008838FE" w:rsidP="008838FE">
      <w:pPr>
        <w:widowControl w:val="0"/>
        <w:suppressAutoHyphens/>
        <w:autoSpaceDN w:val="0"/>
        <w:spacing w:after="0" w:line="240" w:lineRule="auto"/>
        <w:jc w:val="both"/>
        <w:textAlignment w:val="baseline"/>
        <w:rPr>
          <w:rFonts w:eastAsia="Calibri"/>
          <w:kern w:val="3"/>
          <w:szCs w:val="24"/>
          <w:lang w:eastAsia="zh-CN" w:bidi="hi-IN"/>
        </w:rPr>
      </w:pPr>
      <w:r w:rsidRPr="008838FE">
        <w:rPr>
          <w:rFonts w:eastAsia="Calibri"/>
          <w:b/>
          <w:kern w:val="3"/>
          <w:szCs w:val="24"/>
          <w:lang w:eastAsia="zh-CN" w:bidi="hi-IN"/>
        </w:rPr>
        <w:t>POR TANTO</w:t>
      </w:r>
      <w:r w:rsidRPr="008838FE">
        <w:rPr>
          <w:rFonts w:eastAsia="Calibri"/>
          <w:kern w:val="3"/>
          <w:szCs w:val="24"/>
          <w:lang w:eastAsia="zh-CN" w:bidi="hi-IN"/>
        </w:rPr>
        <w:t xml:space="preserve">, en uso de las facultades que le confiere el Código Municipal y la Ley de Adquisiciones y Contrataciones de la Administración Pública, el Concejo Municipal </w:t>
      </w:r>
      <w:r w:rsidRPr="008838FE">
        <w:rPr>
          <w:rFonts w:eastAsia="Calibri"/>
          <w:b/>
          <w:kern w:val="3"/>
          <w:szCs w:val="24"/>
          <w:lang w:eastAsia="zh-CN" w:bidi="hi-IN"/>
        </w:rPr>
        <w:t>ACUERDA</w:t>
      </w:r>
      <w:r w:rsidRPr="008838FE">
        <w:rPr>
          <w:rFonts w:eastAsia="Calibri"/>
          <w:kern w:val="3"/>
          <w:szCs w:val="24"/>
          <w:lang w:eastAsia="zh-CN" w:bidi="hi-IN"/>
        </w:rPr>
        <w:t>:</w:t>
      </w:r>
    </w:p>
    <w:p w14:paraId="0D7436B8" w14:textId="77777777" w:rsidR="008838FE" w:rsidRPr="008838FE" w:rsidRDefault="008838FE" w:rsidP="008838FE">
      <w:pPr>
        <w:spacing w:after="0" w:line="240" w:lineRule="auto"/>
        <w:jc w:val="both"/>
        <w:rPr>
          <w:rFonts w:eastAsia="Calibri"/>
        </w:rPr>
      </w:pPr>
    </w:p>
    <w:p w14:paraId="3E63DEA0" w14:textId="77777777" w:rsidR="008838FE" w:rsidRPr="008838FE" w:rsidRDefault="008838FE" w:rsidP="008838FE">
      <w:pPr>
        <w:spacing w:after="0" w:line="240" w:lineRule="auto"/>
        <w:jc w:val="both"/>
        <w:rPr>
          <w:rFonts w:eastAsia="Calibri"/>
        </w:rPr>
      </w:pPr>
      <w:r w:rsidRPr="008838FE">
        <w:rPr>
          <w:rFonts w:eastAsia="Calibri"/>
        </w:rPr>
        <w:t xml:space="preserve">1.- </w:t>
      </w:r>
      <w:r w:rsidRPr="008838FE">
        <w:rPr>
          <w:rFonts w:eastAsia="Calibri"/>
          <w:b/>
        </w:rPr>
        <w:t>ADMITIR</w:t>
      </w:r>
      <w:r w:rsidRPr="008838FE">
        <w:rPr>
          <w:rFonts w:eastAsia="Calibri"/>
        </w:rPr>
        <w:t xml:space="preserve"> el RECURSO DE REVISIÓN interpuesto por la empresa CONTINENTAL AUTOPARTS, SOCIEDAD ANÓNIMA DE CAPITAL VARIABLE, que puede abreviarse CONTIPARTS, S.A. DE C.V.  de la resolución en la que se ADJUDICA la Licitación Pública LICITACIÓN PÚBLICA </w:t>
      </w:r>
      <w:proofErr w:type="spellStart"/>
      <w:r w:rsidRPr="008838FE">
        <w:rPr>
          <w:rFonts w:eastAsia="Calibri"/>
        </w:rPr>
        <w:t>N°</w:t>
      </w:r>
      <w:proofErr w:type="spellEnd"/>
      <w:r w:rsidRPr="008838FE">
        <w:rPr>
          <w:rFonts w:eastAsia="Calibri"/>
        </w:rPr>
        <w:t xml:space="preserve"> </w:t>
      </w:r>
      <w:r w:rsidRPr="008838FE">
        <w:rPr>
          <w:szCs w:val="24"/>
        </w:rPr>
        <w:t>06/2021 “</w:t>
      </w:r>
      <w:r w:rsidRPr="008838FE">
        <w:rPr>
          <w:b/>
          <w:color w:val="000000"/>
          <w:szCs w:val="24"/>
        </w:rPr>
        <w:t>COMPRA DE LLANTAS.</w:t>
      </w:r>
      <w:r w:rsidRPr="008838FE">
        <w:rPr>
          <w:szCs w:val="24"/>
        </w:rPr>
        <w:t>”</w:t>
      </w:r>
      <w:r w:rsidRPr="008838FE">
        <w:t xml:space="preserve"> </w:t>
      </w:r>
      <w:r w:rsidRPr="008838FE">
        <w:rPr>
          <w:rFonts w:eastAsia="Calibri"/>
        </w:rPr>
        <w:t xml:space="preserve"> emitida por acuerdo número once del acta número diez de fecha once de marzo de 2021, por estar en tiempo y forma de conformidad a los artículos 71 y 72 del Reglamento de la Ley de Adquisiciones y Contrataciones de la Administración Pública;</w:t>
      </w:r>
    </w:p>
    <w:p w14:paraId="186084CB" w14:textId="77777777" w:rsidR="008838FE" w:rsidRPr="008838FE" w:rsidRDefault="008838FE" w:rsidP="008838FE">
      <w:pPr>
        <w:spacing w:after="0" w:line="240" w:lineRule="auto"/>
        <w:jc w:val="both"/>
        <w:rPr>
          <w:rFonts w:eastAsia="Calibri"/>
        </w:rPr>
      </w:pPr>
    </w:p>
    <w:p w14:paraId="49D327AD" w14:textId="77777777" w:rsidR="008838FE" w:rsidRPr="008838FE" w:rsidRDefault="008838FE" w:rsidP="008838FE">
      <w:pPr>
        <w:spacing w:after="0" w:line="240" w:lineRule="auto"/>
        <w:jc w:val="both"/>
        <w:rPr>
          <w:rFonts w:eastAsia="Calibri"/>
        </w:rPr>
      </w:pPr>
    </w:p>
    <w:p w14:paraId="44A60013" w14:textId="77777777" w:rsidR="008838FE" w:rsidRPr="008838FE" w:rsidRDefault="008838FE" w:rsidP="008838FE">
      <w:pPr>
        <w:spacing w:after="0" w:line="240" w:lineRule="auto"/>
        <w:jc w:val="both"/>
        <w:rPr>
          <w:rFonts w:eastAsia="Calibri"/>
        </w:rPr>
      </w:pPr>
      <w:r w:rsidRPr="008838FE">
        <w:rPr>
          <w:rFonts w:eastAsia="Calibri"/>
        </w:rPr>
        <w:t xml:space="preserve">2.- </w:t>
      </w:r>
      <w:r w:rsidRPr="008838FE">
        <w:rPr>
          <w:rFonts w:eastAsia="Calibri"/>
          <w:b/>
        </w:rPr>
        <w:t>NOMBRAR</w:t>
      </w:r>
      <w:r w:rsidRPr="008838FE">
        <w:rPr>
          <w:rFonts w:eastAsia="Calibri"/>
        </w:rPr>
        <w:t xml:space="preserve"> a la Comisión Especial de Alto Nivel, para analizar los argumentos expuestos en los Recursos de Revisión interpuestos por la empresa CONTINENTAL AUTOPARTS, SOCIEDAD ANONIMA DE CAPITAL VARIABLE, que se puede abreviar CONTIPARTS, S.A. DE C.V. y proceda a evaluar la oferta técnica y económica; la cual estará conformada por: Lic. </w:t>
      </w:r>
      <w:proofErr w:type="spellStart"/>
      <w:r w:rsidRPr="008838FE">
        <w:rPr>
          <w:rFonts w:eastAsia="Calibri"/>
        </w:rPr>
        <w:t>Nathaly</w:t>
      </w:r>
      <w:proofErr w:type="spellEnd"/>
      <w:r w:rsidRPr="008838FE">
        <w:rPr>
          <w:rFonts w:eastAsia="Calibri"/>
        </w:rPr>
        <w:t xml:space="preserve"> Cristina Castro Galdámez, </w:t>
      </w:r>
      <w:proofErr w:type="gramStart"/>
      <w:r w:rsidRPr="008838FE">
        <w:rPr>
          <w:rFonts w:eastAsia="Calibri"/>
        </w:rPr>
        <w:t>Delegada</w:t>
      </w:r>
      <w:proofErr w:type="gramEnd"/>
      <w:r w:rsidRPr="008838FE">
        <w:rPr>
          <w:rFonts w:eastAsia="Calibri"/>
        </w:rPr>
        <w:t xml:space="preserve"> UACI, Lic. Sonia Edith Salazar Torres, Unidad Solicitante y la </w:t>
      </w:r>
      <w:proofErr w:type="spellStart"/>
      <w:r w:rsidRPr="008838FE">
        <w:rPr>
          <w:rFonts w:eastAsia="Calibri"/>
        </w:rPr>
        <w:t>Tec</w:t>
      </w:r>
      <w:proofErr w:type="spellEnd"/>
      <w:r w:rsidRPr="008838FE">
        <w:rPr>
          <w:rFonts w:eastAsia="Calibri"/>
        </w:rPr>
        <w:t xml:space="preserve">. Delmy </w:t>
      </w:r>
      <w:proofErr w:type="spellStart"/>
      <w:r w:rsidRPr="008838FE">
        <w:rPr>
          <w:rFonts w:eastAsia="Calibri"/>
        </w:rPr>
        <w:t>Marilin</w:t>
      </w:r>
      <w:proofErr w:type="spellEnd"/>
      <w:r w:rsidRPr="008838FE">
        <w:rPr>
          <w:rFonts w:eastAsia="Calibri"/>
        </w:rPr>
        <w:t xml:space="preserve"> Murillos </w:t>
      </w:r>
      <w:proofErr w:type="spellStart"/>
      <w:r w:rsidRPr="008838FE">
        <w:rPr>
          <w:rFonts w:eastAsia="Calibri"/>
        </w:rPr>
        <w:t>Jeronimo</w:t>
      </w:r>
      <w:proofErr w:type="spellEnd"/>
      <w:r w:rsidRPr="008838FE">
        <w:rPr>
          <w:rFonts w:eastAsia="Calibri"/>
        </w:rPr>
        <w:t xml:space="preserve">, como analista financiera. </w:t>
      </w:r>
    </w:p>
    <w:p w14:paraId="2F5DA5C8" w14:textId="77777777" w:rsidR="008838FE" w:rsidRPr="008838FE" w:rsidRDefault="008838FE" w:rsidP="008838FE">
      <w:pPr>
        <w:spacing w:after="0" w:line="240" w:lineRule="auto"/>
        <w:jc w:val="both"/>
        <w:rPr>
          <w:rFonts w:eastAsia="Calibri"/>
        </w:rPr>
      </w:pPr>
    </w:p>
    <w:p w14:paraId="36ADAB12" w14:textId="77777777" w:rsidR="008838FE" w:rsidRPr="008838FE" w:rsidRDefault="008838FE" w:rsidP="008838FE">
      <w:pPr>
        <w:spacing w:after="0" w:line="240" w:lineRule="auto"/>
        <w:jc w:val="both"/>
        <w:rPr>
          <w:rFonts w:eastAsia="Calibri"/>
        </w:rPr>
      </w:pPr>
      <w:r w:rsidRPr="008838FE">
        <w:rPr>
          <w:rFonts w:eastAsia="Calibri"/>
        </w:rPr>
        <w:t xml:space="preserve">3. Girar instrucciones a la UACI para que proceda a la Contratación directa de un Técnico especialista en la materia, para que este pueda evaluar la parte relacionada con los aspectos técnicos cuestionados en el Recurso y los Aspectos Técnicos que se establecen en las Bases de </w:t>
      </w:r>
      <w:proofErr w:type="spellStart"/>
      <w:r w:rsidRPr="008838FE">
        <w:rPr>
          <w:rFonts w:eastAsia="Calibri"/>
        </w:rPr>
        <w:t>Licitaciòn</w:t>
      </w:r>
      <w:proofErr w:type="spellEnd"/>
      <w:r w:rsidRPr="008838FE">
        <w:rPr>
          <w:rFonts w:eastAsia="Calibri"/>
        </w:rPr>
        <w:t>.</w:t>
      </w:r>
    </w:p>
    <w:p w14:paraId="3F889AF8" w14:textId="77777777" w:rsidR="008838FE" w:rsidRPr="008838FE" w:rsidRDefault="008838FE" w:rsidP="008838FE">
      <w:pPr>
        <w:spacing w:after="0" w:line="240" w:lineRule="auto"/>
        <w:jc w:val="both"/>
        <w:rPr>
          <w:rFonts w:eastAsia="Calibri"/>
        </w:rPr>
      </w:pPr>
    </w:p>
    <w:p w14:paraId="76ADF63B" w14:textId="77777777" w:rsidR="008838FE" w:rsidRPr="008838FE" w:rsidRDefault="008838FE" w:rsidP="008838FE">
      <w:pPr>
        <w:spacing w:after="0" w:line="240" w:lineRule="auto"/>
        <w:jc w:val="both"/>
        <w:rPr>
          <w:rFonts w:eastAsia="Calibri"/>
        </w:rPr>
      </w:pPr>
      <w:r w:rsidRPr="008838FE">
        <w:rPr>
          <w:rFonts w:eastAsia="Calibri"/>
          <w:b/>
        </w:rPr>
        <w:t>COMUNIQUESE</w:t>
      </w:r>
      <w:r w:rsidRPr="008838FE">
        <w:rPr>
          <w:rFonts w:eastAsia="Calibri"/>
        </w:rPr>
        <w:t>.</w:t>
      </w:r>
    </w:p>
    <w:p w14:paraId="0ACC22FB" w14:textId="77777777" w:rsidR="008838FE" w:rsidRPr="008838FE" w:rsidRDefault="008838FE" w:rsidP="008838FE">
      <w:pPr>
        <w:spacing w:after="0" w:line="240" w:lineRule="auto"/>
        <w:jc w:val="both"/>
        <w:rPr>
          <w:rFonts w:eastAsia="Calibri"/>
        </w:rPr>
      </w:pPr>
    </w:p>
    <w:p w14:paraId="5466C03D" w14:textId="77777777" w:rsidR="00F5569A" w:rsidRDefault="00F5569A" w:rsidP="00F5569A">
      <w:pPr>
        <w:spacing w:after="0" w:line="240" w:lineRule="auto"/>
        <w:rPr>
          <w:rFonts w:eastAsia="Times New Roman"/>
          <w:b/>
          <w:bCs/>
          <w:u w:val="single"/>
          <w:lang w:eastAsia="es-ES"/>
        </w:rPr>
      </w:pPr>
      <w:r w:rsidRPr="00DA687A">
        <w:rPr>
          <w:rFonts w:eastAsia="Times New Roman"/>
          <w:b/>
          <w:bCs/>
          <w:u w:val="single"/>
          <w:lang w:eastAsia="es-ES"/>
        </w:rPr>
        <w:t xml:space="preserve">ACUERDO NÚMERO </w:t>
      </w:r>
      <w:r>
        <w:rPr>
          <w:rFonts w:eastAsia="Times New Roman"/>
          <w:b/>
          <w:bCs/>
          <w:u w:val="single"/>
          <w:lang w:eastAsia="es-ES"/>
        </w:rPr>
        <w:t xml:space="preserve">OCHO: </w:t>
      </w:r>
    </w:p>
    <w:p w14:paraId="04E9C1D3" w14:textId="77777777" w:rsidR="00F5569A" w:rsidRPr="007155D2" w:rsidRDefault="00F5569A" w:rsidP="00F5569A">
      <w:pPr>
        <w:autoSpaceDE w:val="0"/>
        <w:autoSpaceDN w:val="0"/>
        <w:adjustRightInd w:val="0"/>
        <w:spacing w:after="0" w:line="240" w:lineRule="auto"/>
        <w:jc w:val="both"/>
        <w:rPr>
          <w:rFonts w:eastAsia="Calibri"/>
          <w:szCs w:val="24"/>
        </w:rPr>
      </w:pPr>
      <w:r w:rsidRPr="007155D2">
        <w:rPr>
          <w:rFonts w:eastAsia="Calibri"/>
          <w:szCs w:val="24"/>
        </w:rPr>
        <w:t xml:space="preserve">El Concejo Municipal de Metapán, CONSIDERANDO </w:t>
      </w:r>
    </w:p>
    <w:p w14:paraId="16BD7114" w14:textId="77777777" w:rsidR="00F5569A" w:rsidRPr="007155D2" w:rsidRDefault="00F5569A" w:rsidP="00F5569A">
      <w:pPr>
        <w:autoSpaceDE w:val="0"/>
        <w:autoSpaceDN w:val="0"/>
        <w:adjustRightInd w:val="0"/>
        <w:spacing w:after="0" w:line="240" w:lineRule="auto"/>
        <w:jc w:val="both"/>
        <w:rPr>
          <w:rFonts w:eastAsia="Calibri"/>
          <w:color w:val="000000"/>
          <w:szCs w:val="24"/>
        </w:rPr>
      </w:pPr>
      <w:r w:rsidRPr="007155D2">
        <w:rPr>
          <w:rFonts w:eastAsia="Calibri"/>
          <w:color w:val="000000"/>
          <w:szCs w:val="24"/>
        </w:rPr>
        <w:t>I.- Que el artículo 93 del Código Municipal establece que para atender gastos de menos cuantía o de carácter urgente se podrán crear fondos circulantes cuyo monto y procedimientos se establecerán en el presupuesto municipal. La liquidación del fondo circulante se hará al final de cada ejercicio y los reintegros al fondo por pagos y gastos efectuados se harán cuando menos cada mes;</w:t>
      </w:r>
    </w:p>
    <w:p w14:paraId="7CA7D34B" w14:textId="77777777" w:rsidR="00F5569A" w:rsidRPr="007155D2" w:rsidRDefault="00F5569A" w:rsidP="00F5569A">
      <w:pPr>
        <w:autoSpaceDE w:val="0"/>
        <w:autoSpaceDN w:val="0"/>
        <w:adjustRightInd w:val="0"/>
        <w:spacing w:after="0" w:line="240" w:lineRule="auto"/>
        <w:jc w:val="both"/>
        <w:rPr>
          <w:rFonts w:eastAsia="Calibri"/>
          <w:color w:val="000000"/>
          <w:szCs w:val="24"/>
        </w:rPr>
      </w:pPr>
    </w:p>
    <w:p w14:paraId="4D61EBF1" w14:textId="77777777" w:rsidR="00F5569A" w:rsidRPr="007155D2" w:rsidRDefault="00F5569A" w:rsidP="00F5569A">
      <w:pPr>
        <w:autoSpaceDE w:val="0"/>
        <w:autoSpaceDN w:val="0"/>
        <w:adjustRightInd w:val="0"/>
        <w:spacing w:after="0" w:line="240" w:lineRule="auto"/>
        <w:jc w:val="both"/>
        <w:rPr>
          <w:rFonts w:eastAsia="Calibri"/>
          <w:color w:val="000000"/>
          <w:szCs w:val="24"/>
        </w:rPr>
      </w:pPr>
      <w:r w:rsidRPr="007155D2">
        <w:rPr>
          <w:rFonts w:eastAsia="Calibri"/>
          <w:color w:val="000000"/>
          <w:szCs w:val="24"/>
        </w:rPr>
        <w:t>II.- Que según el Art. 18 de las Disposiciones Generales del Presupuesto Municipal del año 202</w:t>
      </w:r>
      <w:r>
        <w:rPr>
          <w:rFonts w:eastAsia="Calibri"/>
          <w:color w:val="000000"/>
          <w:szCs w:val="24"/>
        </w:rPr>
        <w:t>1</w:t>
      </w:r>
      <w:r w:rsidRPr="007155D2">
        <w:rPr>
          <w:rFonts w:eastAsia="Calibri"/>
          <w:color w:val="000000"/>
          <w:szCs w:val="24"/>
        </w:rPr>
        <w:t xml:space="preserve"> queda establecido que los reintegros al Fondo por pagos y gastos efectuados se harán por lo menos cada mes, previa autorización correspondiente, </w:t>
      </w:r>
    </w:p>
    <w:p w14:paraId="40A55498" w14:textId="77777777" w:rsidR="00F5569A" w:rsidRPr="007155D2" w:rsidRDefault="00F5569A" w:rsidP="00F5569A">
      <w:pPr>
        <w:autoSpaceDE w:val="0"/>
        <w:autoSpaceDN w:val="0"/>
        <w:adjustRightInd w:val="0"/>
        <w:spacing w:after="0" w:line="240" w:lineRule="auto"/>
        <w:jc w:val="both"/>
        <w:rPr>
          <w:rFonts w:eastAsia="Calibri"/>
          <w:color w:val="000000"/>
          <w:szCs w:val="24"/>
        </w:rPr>
      </w:pPr>
    </w:p>
    <w:p w14:paraId="21AB0F1B" w14:textId="77777777" w:rsidR="00F5569A" w:rsidRPr="007155D2" w:rsidRDefault="00F5569A" w:rsidP="00F5569A">
      <w:pPr>
        <w:autoSpaceDE w:val="0"/>
        <w:autoSpaceDN w:val="0"/>
        <w:adjustRightInd w:val="0"/>
        <w:spacing w:after="0" w:line="240" w:lineRule="auto"/>
        <w:jc w:val="both"/>
        <w:rPr>
          <w:rFonts w:eastAsia="Calibri"/>
          <w:color w:val="000000"/>
          <w:szCs w:val="24"/>
        </w:rPr>
      </w:pPr>
      <w:r w:rsidRPr="007155D2">
        <w:rPr>
          <w:rFonts w:eastAsia="Calibri"/>
          <w:color w:val="000000"/>
          <w:szCs w:val="24"/>
        </w:rPr>
        <w:t xml:space="preserve">III.- Que con el objeto de atender gastos de menor cuantía o de carácter urgente; se ha creado el FONDO CIRCULANTE hasta por la cantidad de </w:t>
      </w:r>
      <w:r>
        <w:rPr>
          <w:rFonts w:eastAsia="Calibri"/>
          <w:color w:val="000000"/>
          <w:szCs w:val="24"/>
        </w:rPr>
        <w:t xml:space="preserve">CUATRO MIL </w:t>
      </w:r>
      <w:r w:rsidRPr="007155D2">
        <w:rPr>
          <w:rFonts w:eastAsia="Calibri"/>
          <w:color w:val="000000"/>
          <w:szCs w:val="24"/>
        </w:rPr>
        <w:t xml:space="preserve"> 00/100 DÓLARES DE LOS ESTADOS UNIDOS DE AMÉRICA ($</w:t>
      </w:r>
      <w:r>
        <w:rPr>
          <w:rFonts w:eastAsia="Calibri"/>
          <w:color w:val="000000"/>
          <w:szCs w:val="24"/>
        </w:rPr>
        <w:t>4,000.00</w:t>
      </w:r>
      <w:r w:rsidRPr="007155D2">
        <w:rPr>
          <w:rFonts w:eastAsia="Calibri"/>
          <w:color w:val="000000"/>
          <w:szCs w:val="24"/>
        </w:rPr>
        <w:t>).</w:t>
      </w:r>
      <w:r w:rsidRPr="007155D2">
        <w:rPr>
          <w:rFonts w:eastAsia="Calibri"/>
          <w:b/>
          <w:color w:val="000000"/>
          <w:szCs w:val="24"/>
        </w:rPr>
        <w:t xml:space="preserve"> </w:t>
      </w:r>
      <w:r w:rsidRPr="007155D2">
        <w:rPr>
          <w:rFonts w:eastAsia="Calibri"/>
          <w:color w:val="000000"/>
          <w:szCs w:val="24"/>
        </w:rPr>
        <w:t xml:space="preserve">El cual  servirá para la compra de productos alimenticios para personas, artículos de limpieza, materiales de oficina, informáticos, libros, útiles de enseñanza, publicaciones, herramientas, repuestos, accesorios, materiales eléctricos, bienes de uso y consumo diversos, servicios de correo, viáticos por comisiones internas, pasajes al interior, mantenimiento y reparaciones   de bienes muebles e inmuebles, mantenimientos y reparaciones de vehículos, impresiones, publicaciones y reproducciones, atenciones sociales, equipos informáticos etc. Dicho fondo se formará en el mes de enero y se liquidará al final de ejercicio presupuestario; </w:t>
      </w:r>
    </w:p>
    <w:p w14:paraId="3A6F4804" w14:textId="77777777" w:rsidR="00F5569A" w:rsidRPr="007155D2" w:rsidRDefault="00F5569A" w:rsidP="00F5569A">
      <w:pPr>
        <w:autoSpaceDE w:val="0"/>
        <w:autoSpaceDN w:val="0"/>
        <w:adjustRightInd w:val="0"/>
        <w:spacing w:after="0" w:line="240" w:lineRule="auto"/>
        <w:jc w:val="both"/>
        <w:rPr>
          <w:rFonts w:eastAsia="Calibri"/>
          <w:b/>
          <w:szCs w:val="24"/>
        </w:rPr>
      </w:pPr>
    </w:p>
    <w:p w14:paraId="5A2A86B0" w14:textId="77777777" w:rsidR="00F5569A" w:rsidRPr="00D81178" w:rsidRDefault="00F5569A" w:rsidP="00FD781D">
      <w:pPr>
        <w:spacing w:after="0" w:line="240" w:lineRule="auto"/>
        <w:contextualSpacing/>
        <w:jc w:val="both"/>
      </w:pPr>
      <w:r w:rsidRPr="007155D2">
        <w:rPr>
          <w:rFonts w:eastAsia="Calibri"/>
          <w:b/>
          <w:szCs w:val="24"/>
        </w:rPr>
        <w:lastRenderedPageBreak/>
        <w:t>POR TANTO</w:t>
      </w:r>
      <w:r w:rsidRPr="007155D2">
        <w:rPr>
          <w:rFonts w:eastAsia="Calibri"/>
          <w:szCs w:val="24"/>
        </w:rPr>
        <w:t xml:space="preserve">, en cumplimiento del Código Municipal y las Disposiciones Generales del Presupuesto, </w:t>
      </w:r>
      <w:r w:rsidRPr="007155D2">
        <w:rPr>
          <w:rFonts w:eastAsia="Calibri"/>
          <w:spacing w:val="-3"/>
          <w:szCs w:val="24"/>
        </w:rPr>
        <w:t>con</w:t>
      </w:r>
      <w:r>
        <w:rPr>
          <w:rFonts w:eastAsia="Calibri"/>
          <w:spacing w:val="-3"/>
          <w:szCs w:val="24"/>
        </w:rPr>
        <w:t xml:space="preserve"> 10 votos a favor los cuales corresponden a los señores Prof. José Rigoberto Pinto Rivera, Alcalde Municipal,  Lic. Ramón Alberto Calderón Hernández, Síndico Municipal, </w:t>
      </w:r>
      <w:r w:rsidRPr="007155D2">
        <w:rPr>
          <w:rFonts w:eastAsia="Calibri"/>
          <w:szCs w:val="24"/>
        </w:rPr>
        <w:t>José Roberto Lemus Morataya, Primer Regidor Propietario, Pedro Antonio Sanabria Salazar,  Segundo Regidor Propietario,</w:t>
      </w:r>
      <w:r>
        <w:rPr>
          <w:rFonts w:eastAsia="Calibri"/>
          <w:szCs w:val="24"/>
        </w:rPr>
        <w:t xml:space="preserve"> Jesús Peraza Arriola, Tercer Regidor Propietario,  </w:t>
      </w:r>
      <w:proofErr w:type="spellStart"/>
      <w:r w:rsidRPr="007155D2">
        <w:rPr>
          <w:rFonts w:eastAsia="Calibri"/>
          <w:szCs w:val="24"/>
        </w:rPr>
        <w:t>Victor</w:t>
      </w:r>
      <w:proofErr w:type="spellEnd"/>
      <w:r w:rsidRPr="007155D2">
        <w:rPr>
          <w:rFonts w:eastAsia="Calibri"/>
          <w:szCs w:val="24"/>
        </w:rPr>
        <w:t xml:space="preserve"> Manuel </w:t>
      </w:r>
      <w:proofErr w:type="spellStart"/>
      <w:r w:rsidRPr="007155D2">
        <w:rPr>
          <w:rFonts w:eastAsia="Calibri"/>
          <w:szCs w:val="24"/>
        </w:rPr>
        <w:t>Pleitez</w:t>
      </w:r>
      <w:proofErr w:type="spellEnd"/>
      <w:r w:rsidRPr="007155D2">
        <w:rPr>
          <w:rFonts w:eastAsia="Calibri"/>
          <w:szCs w:val="24"/>
        </w:rPr>
        <w:t xml:space="preserve"> Guerra, Cuarto Regidor Propietario,  Alejandro Lemus </w:t>
      </w:r>
      <w:proofErr w:type="spellStart"/>
      <w:r w:rsidRPr="007155D2">
        <w:rPr>
          <w:rFonts w:eastAsia="Calibri"/>
          <w:szCs w:val="24"/>
        </w:rPr>
        <w:t>Mazariego</w:t>
      </w:r>
      <w:proofErr w:type="spellEnd"/>
      <w:r w:rsidRPr="007155D2">
        <w:rPr>
          <w:rFonts w:eastAsia="Calibri"/>
          <w:szCs w:val="24"/>
        </w:rPr>
        <w:t xml:space="preserve">, Quinto Regidor Propietario, Lic. José Atilio Granados Hernández, Sexto Regidor Propietario, </w:t>
      </w:r>
      <w:r w:rsidRPr="00AA3E4E">
        <w:t>Sra. Nora Elizabeth Hernández de Castaneda, Tercer Regidor Suplente</w:t>
      </w:r>
      <w:r>
        <w:t xml:space="preserve">, actuando en calidad de séptimo regidor propietario, </w:t>
      </w:r>
      <w:r w:rsidRPr="007155D2">
        <w:rPr>
          <w:rFonts w:eastAsia="Calibri"/>
          <w:szCs w:val="24"/>
        </w:rPr>
        <w:t xml:space="preserve">Ricardo Alberto Polanco </w:t>
      </w:r>
      <w:proofErr w:type="spellStart"/>
      <w:r w:rsidRPr="007155D2">
        <w:rPr>
          <w:rFonts w:eastAsia="Calibri"/>
          <w:szCs w:val="24"/>
        </w:rPr>
        <w:t>Verganza</w:t>
      </w:r>
      <w:proofErr w:type="spellEnd"/>
      <w:r w:rsidRPr="007155D2">
        <w:rPr>
          <w:rFonts w:eastAsia="Calibri"/>
          <w:szCs w:val="24"/>
        </w:rPr>
        <w:t>, Noveno Regidor Propietario</w:t>
      </w:r>
      <w:r w:rsidRPr="007155D2">
        <w:rPr>
          <w:rFonts w:eastAsia="Calibri"/>
          <w:spacing w:val="-3"/>
          <w:szCs w:val="24"/>
        </w:rPr>
        <w:t>;</w:t>
      </w:r>
      <w:r>
        <w:t xml:space="preserve"> </w:t>
      </w:r>
      <w:r>
        <w:rPr>
          <w:rFonts w:eastAsia="Calibri"/>
          <w:spacing w:val="-3"/>
          <w:szCs w:val="24"/>
        </w:rPr>
        <w:t xml:space="preserve">y  2 votos en contra los cuales corresponden, </w:t>
      </w:r>
      <w:r w:rsidRPr="007155D2">
        <w:rPr>
          <w:rFonts w:eastAsia="Calibri"/>
          <w:spacing w:val="-3"/>
          <w:szCs w:val="24"/>
        </w:rPr>
        <w:t xml:space="preserve">José Misael Posadas Mejía, Octavo Regidor Propietario, Sr. Nelson Eduardo Figueroa Castillo, Décimo Regidor Propietario,   ACUERDA: </w:t>
      </w:r>
      <w:r w:rsidRPr="007155D2">
        <w:rPr>
          <w:rFonts w:eastAsia="Times New Roman"/>
          <w:szCs w:val="24"/>
          <w:lang w:eastAsia="es-ES"/>
        </w:rPr>
        <w:t>Erogar las cantidades siguientes:</w:t>
      </w:r>
    </w:p>
    <w:p w14:paraId="2C7DE17C" w14:textId="77777777" w:rsidR="00F5569A" w:rsidRPr="007155D2" w:rsidRDefault="00F5569A" w:rsidP="00FD781D">
      <w:pPr>
        <w:autoSpaceDE w:val="0"/>
        <w:autoSpaceDN w:val="0"/>
        <w:adjustRightInd w:val="0"/>
        <w:spacing w:after="0" w:line="240" w:lineRule="auto"/>
        <w:jc w:val="both"/>
        <w:rPr>
          <w:rFonts w:eastAsia="Calibri"/>
          <w:szCs w:val="24"/>
        </w:rPr>
      </w:pPr>
    </w:p>
    <w:p w14:paraId="744019D3" w14:textId="77777777" w:rsidR="00F5569A" w:rsidRPr="007155D2" w:rsidRDefault="00F5569A" w:rsidP="00FD781D">
      <w:pPr>
        <w:autoSpaceDE w:val="0"/>
        <w:autoSpaceDN w:val="0"/>
        <w:adjustRightInd w:val="0"/>
        <w:spacing w:after="0" w:line="240" w:lineRule="auto"/>
        <w:jc w:val="both"/>
        <w:rPr>
          <w:rFonts w:eastAsia="Calibri"/>
          <w:szCs w:val="24"/>
        </w:rPr>
      </w:pPr>
      <w:r w:rsidRPr="007155D2">
        <w:rPr>
          <w:rFonts w:eastAsia="Calibri"/>
          <w:b/>
          <w:szCs w:val="24"/>
        </w:rPr>
        <w:t>EROGAR</w:t>
      </w:r>
      <w:r w:rsidRPr="007155D2">
        <w:rPr>
          <w:rFonts w:eastAsia="Calibri"/>
          <w:szCs w:val="24"/>
        </w:rPr>
        <w:t xml:space="preserve"> la suma de </w:t>
      </w:r>
      <w:r>
        <w:rPr>
          <w:rFonts w:eastAsia="Calibri"/>
          <w:b/>
          <w:szCs w:val="24"/>
        </w:rPr>
        <w:t xml:space="preserve">TRES MIL NOVECIENTOS </w:t>
      </w:r>
      <w:r w:rsidR="00EA2250">
        <w:rPr>
          <w:rFonts w:eastAsia="Calibri"/>
          <w:b/>
          <w:szCs w:val="24"/>
        </w:rPr>
        <w:t xml:space="preserve">NOVENTA Y UNO 35/100 </w:t>
      </w:r>
      <w:r w:rsidRPr="007155D2">
        <w:rPr>
          <w:rFonts w:eastAsia="Calibri"/>
          <w:b/>
          <w:szCs w:val="24"/>
        </w:rPr>
        <w:t>DÓLARES DE LOS ESTADOS UNIDOS DE AMÉRICA ($</w:t>
      </w:r>
      <w:r>
        <w:rPr>
          <w:rFonts w:eastAsia="Calibri"/>
          <w:b/>
          <w:szCs w:val="24"/>
        </w:rPr>
        <w:t>3,99</w:t>
      </w:r>
      <w:r w:rsidR="00EA2250">
        <w:rPr>
          <w:rFonts w:eastAsia="Calibri"/>
          <w:b/>
          <w:szCs w:val="24"/>
        </w:rPr>
        <w:t>1.35</w:t>
      </w:r>
      <w:r w:rsidRPr="007155D2">
        <w:rPr>
          <w:rFonts w:eastAsia="Calibri"/>
          <w:b/>
          <w:szCs w:val="24"/>
        </w:rPr>
        <w:t xml:space="preserve">) </w:t>
      </w:r>
      <w:r w:rsidRPr="007155D2">
        <w:rPr>
          <w:rFonts w:eastAsia="Calibri"/>
          <w:szCs w:val="24"/>
        </w:rPr>
        <w:t>correspondient</w:t>
      </w:r>
      <w:r w:rsidRPr="007155D2">
        <w:rPr>
          <w:rFonts w:eastAsia="Calibri"/>
          <w:b/>
          <w:szCs w:val="24"/>
        </w:rPr>
        <w:t>e</w:t>
      </w:r>
      <w:r w:rsidRPr="007155D2">
        <w:rPr>
          <w:rFonts w:eastAsia="Calibri"/>
          <w:szCs w:val="24"/>
        </w:rPr>
        <w:t xml:space="preserve"> a la</w:t>
      </w:r>
      <w:r w:rsidR="00EA2250">
        <w:rPr>
          <w:rFonts w:eastAsia="Calibri"/>
          <w:szCs w:val="24"/>
        </w:rPr>
        <w:t xml:space="preserve"> segunda</w:t>
      </w:r>
      <w:r w:rsidRPr="007155D2">
        <w:rPr>
          <w:rFonts w:eastAsia="Calibri"/>
          <w:szCs w:val="24"/>
        </w:rPr>
        <w:t xml:space="preserve"> liquidación del mes de </w:t>
      </w:r>
      <w:r>
        <w:rPr>
          <w:rFonts w:eastAsia="Calibri"/>
          <w:szCs w:val="24"/>
        </w:rPr>
        <w:t xml:space="preserve">marzo 2021. </w:t>
      </w:r>
      <w:r w:rsidRPr="007155D2">
        <w:rPr>
          <w:rFonts w:eastAsia="Calibri"/>
          <w:szCs w:val="24"/>
        </w:rPr>
        <w:t xml:space="preserve"> Dichos gastos serán aplicados a la línea de Trabajo 0101 de FONDOS PROPIOS y Códigos Presupuestarios, según detalle siguiente:</w:t>
      </w:r>
    </w:p>
    <w:p w14:paraId="5A2BB44E" w14:textId="77777777" w:rsidR="00F5569A" w:rsidRPr="007155D2" w:rsidRDefault="00F5569A" w:rsidP="00FD781D">
      <w:pPr>
        <w:autoSpaceDE w:val="0"/>
        <w:autoSpaceDN w:val="0"/>
        <w:adjustRightInd w:val="0"/>
        <w:spacing w:after="0" w:line="240" w:lineRule="auto"/>
        <w:jc w:val="both"/>
        <w:rPr>
          <w:rFonts w:eastAsia="Calibri"/>
          <w:szCs w:val="24"/>
        </w:rPr>
      </w:pPr>
    </w:p>
    <w:tbl>
      <w:tblPr>
        <w:tblW w:w="8212" w:type="dxa"/>
        <w:tblCellMar>
          <w:left w:w="70" w:type="dxa"/>
          <w:right w:w="70" w:type="dxa"/>
        </w:tblCellMar>
        <w:tblLook w:val="04A0" w:firstRow="1" w:lastRow="0" w:firstColumn="1" w:lastColumn="0" w:noHBand="0" w:noVBand="1"/>
      </w:tblPr>
      <w:tblGrid>
        <w:gridCol w:w="2356"/>
        <w:gridCol w:w="3804"/>
        <w:gridCol w:w="2052"/>
      </w:tblGrid>
      <w:tr w:rsidR="00EA2250" w:rsidRPr="00EA2250" w14:paraId="6F509DFB" w14:textId="77777777" w:rsidTr="001571F5">
        <w:trPr>
          <w:trHeight w:val="300"/>
        </w:trPr>
        <w:tc>
          <w:tcPr>
            <w:tcW w:w="2356" w:type="dxa"/>
            <w:tcBorders>
              <w:top w:val="single" w:sz="8" w:space="0" w:color="auto"/>
              <w:left w:val="single" w:sz="8" w:space="0" w:color="auto"/>
              <w:bottom w:val="nil"/>
              <w:right w:val="nil"/>
            </w:tcBorders>
            <w:shd w:val="clear" w:color="auto" w:fill="auto"/>
            <w:noWrap/>
            <w:vAlign w:val="bottom"/>
            <w:hideMark/>
          </w:tcPr>
          <w:p w14:paraId="59B0E987" w14:textId="77777777" w:rsidR="00EA2250" w:rsidRPr="00EA2250" w:rsidRDefault="00EA2250" w:rsidP="00FD781D">
            <w:pPr>
              <w:spacing w:after="0" w:line="240" w:lineRule="auto"/>
              <w:rPr>
                <w:rFonts w:ascii="Arial" w:eastAsia="Times New Roman" w:hAnsi="Arial" w:cs="Arial"/>
                <w:b/>
                <w:bCs/>
                <w:sz w:val="22"/>
                <w:lang w:eastAsia="es-SV"/>
              </w:rPr>
            </w:pPr>
            <w:r w:rsidRPr="00EA2250">
              <w:rPr>
                <w:rFonts w:ascii="Arial" w:eastAsia="Times New Roman" w:hAnsi="Arial" w:cs="Arial"/>
                <w:b/>
                <w:bCs/>
                <w:sz w:val="22"/>
                <w:lang w:eastAsia="es-SV"/>
              </w:rPr>
              <w:t> </w:t>
            </w:r>
          </w:p>
        </w:tc>
        <w:tc>
          <w:tcPr>
            <w:tcW w:w="3804" w:type="dxa"/>
            <w:tcBorders>
              <w:top w:val="single" w:sz="8" w:space="0" w:color="auto"/>
              <w:left w:val="single" w:sz="8" w:space="0" w:color="auto"/>
              <w:bottom w:val="nil"/>
              <w:right w:val="single" w:sz="8" w:space="0" w:color="auto"/>
            </w:tcBorders>
            <w:shd w:val="clear" w:color="auto" w:fill="auto"/>
            <w:noWrap/>
            <w:vAlign w:val="bottom"/>
            <w:hideMark/>
          </w:tcPr>
          <w:p w14:paraId="72FBCE09" w14:textId="77777777" w:rsidR="00EA2250" w:rsidRPr="00EA2250" w:rsidRDefault="00EA2250" w:rsidP="00FD781D">
            <w:pPr>
              <w:spacing w:after="0" w:line="240" w:lineRule="auto"/>
              <w:jc w:val="center"/>
              <w:rPr>
                <w:rFonts w:ascii="Copperplate Gothic Bold" w:eastAsia="Times New Roman" w:hAnsi="Copperplate Gothic Bold" w:cs="Arial"/>
                <w:b/>
                <w:bCs/>
                <w:szCs w:val="24"/>
                <w:lang w:eastAsia="es-SV"/>
              </w:rPr>
            </w:pPr>
            <w:r w:rsidRPr="00EA2250">
              <w:rPr>
                <w:rFonts w:ascii="Copperplate Gothic Bold" w:eastAsia="Times New Roman" w:hAnsi="Copperplate Gothic Bold" w:cs="Arial"/>
                <w:b/>
                <w:bCs/>
                <w:szCs w:val="24"/>
                <w:lang w:eastAsia="es-SV"/>
              </w:rPr>
              <w:t>LINEA  0101</w:t>
            </w:r>
          </w:p>
        </w:tc>
        <w:tc>
          <w:tcPr>
            <w:tcW w:w="2052" w:type="dxa"/>
            <w:tcBorders>
              <w:top w:val="single" w:sz="8" w:space="0" w:color="auto"/>
              <w:left w:val="nil"/>
              <w:bottom w:val="nil"/>
              <w:right w:val="single" w:sz="8" w:space="0" w:color="auto"/>
            </w:tcBorders>
            <w:shd w:val="clear" w:color="auto" w:fill="auto"/>
            <w:noWrap/>
            <w:vAlign w:val="bottom"/>
            <w:hideMark/>
          </w:tcPr>
          <w:p w14:paraId="411C21FC" w14:textId="77777777" w:rsidR="00EA2250" w:rsidRPr="00EA2250" w:rsidRDefault="00EA2250" w:rsidP="00FD781D">
            <w:pPr>
              <w:spacing w:after="0" w:line="240" w:lineRule="auto"/>
              <w:rPr>
                <w:rFonts w:ascii="Arial" w:eastAsia="Times New Roman" w:hAnsi="Arial" w:cs="Arial"/>
                <w:b/>
                <w:bCs/>
                <w:szCs w:val="24"/>
                <w:lang w:eastAsia="es-SV"/>
              </w:rPr>
            </w:pPr>
            <w:r w:rsidRPr="00EA2250">
              <w:rPr>
                <w:rFonts w:ascii="Arial" w:eastAsia="Times New Roman" w:hAnsi="Arial" w:cs="Arial"/>
                <w:b/>
                <w:bCs/>
                <w:szCs w:val="24"/>
                <w:lang w:eastAsia="es-SV"/>
              </w:rPr>
              <w:t> </w:t>
            </w:r>
          </w:p>
        </w:tc>
      </w:tr>
      <w:tr w:rsidR="00EA2250" w:rsidRPr="00EA2250" w14:paraId="4FD57B02" w14:textId="77777777" w:rsidTr="001571F5">
        <w:trPr>
          <w:trHeight w:val="330"/>
        </w:trPr>
        <w:tc>
          <w:tcPr>
            <w:tcW w:w="2356" w:type="dxa"/>
            <w:tcBorders>
              <w:top w:val="nil"/>
              <w:left w:val="single" w:sz="8" w:space="0" w:color="auto"/>
              <w:bottom w:val="nil"/>
              <w:right w:val="nil"/>
            </w:tcBorders>
            <w:shd w:val="clear" w:color="auto" w:fill="auto"/>
            <w:noWrap/>
            <w:vAlign w:val="bottom"/>
            <w:hideMark/>
          </w:tcPr>
          <w:p w14:paraId="02C9936F" w14:textId="77777777" w:rsidR="00EA2250" w:rsidRPr="00EA2250" w:rsidRDefault="00EA2250" w:rsidP="00FD781D">
            <w:pPr>
              <w:spacing w:after="0" w:line="240" w:lineRule="auto"/>
              <w:jc w:val="center"/>
              <w:rPr>
                <w:rFonts w:ascii="Copperplate Gothic Bold" w:eastAsia="Times New Roman" w:hAnsi="Copperplate Gothic Bold" w:cs="Arial"/>
                <w:sz w:val="22"/>
                <w:lang w:eastAsia="es-SV"/>
              </w:rPr>
            </w:pPr>
            <w:r w:rsidRPr="00EA2250">
              <w:rPr>
                <w:rFonts w:ascii="Copperplate Gothic Bold" w:eastAsia="Times New Roman" w:hAnsi="Copperplate Gothic Bold" w:cs="Arial"/>
                <w:sz w:val="22"/>
                <w:lang w:eastAsia="es-SV"/>
              </w:rPr>
              <w:t>CIFRA PRESUPUESTADA</w:t>
            </w:r>
          </w:p>
        </w:tc>
        <w:tc>
          <w:tcPr>
            <w:tcW w:w="3804" w:type="dxa"/>
            <w:tcBorders>
              <w:top w:val="nil"/>
              <w:left w:val="single" w:sz="8" w:space="0" w:color="auto"/>
              <w:bottom w:val="nil"/>
              <w:right w:val="single" w:sz="8" w:space="0" w:color="auto"/>
            </w:tcBorders>
            <w:shd w:val="clear" w:color="auto" w:fill="auto"/>
            <w:vAlign w:val="bottom"/>
            <w:hideMark/>
          </w:tcPr>
          <w:p w14:paraId="0A29B682" w14:textId="77777777" w:rsidR="00EA2250" w:rsidRPr="00EA2250" w:rsidRDefault="00EA2250" w:rsidP="00FD781D">
            <w:pPr>
              <w:spacing w:after="0" w:line="240" w:lineRule="auto"/>
              <w:jc w:val="center"/>
              <w:rPr>
                <w:rFonts w:ascii="Copperplate Gothic Bold" w:eastAsia="Times New Roman" w:hAnsi="Copperplate Gothic Bold" w:cs="Arial"/>
                <w:szCs w:val="24"/>
                <w:lang w:eastAsia="es-SV"/>
              </w:rPr>
            </w:pPr>
            <w:r w:rsidRPr="00EA2250">
              <w:rPr>
                <w:rFonts w:ascii="Copperplate Gothic Bold" w:eastAsia="Times New Roman" w:hAnsi="Copperplate Gothic Bold" w:cs="Arial"/>
                <w:szCs w:val="24"/>
                <w:lang w:eastAsia="es-SV"/>
              </w:rPr>
              <w:t>CONCEPTO</w:t>
            </w:r>
          </w:p>
        </w:tc>
        <w:tc>
          <w:tcPr>
            <w:tcW w:w="2052" w:type="dxa"/>
            <w:tcBorders>
              <w:top w:val="nil"/>
              <w:left w:val="nil"/>
              <w:bottom w:val="nil"/>
              <w:right w:val="single" w:sz="8" w:space="0" w:color="auto"/>
            </w:tcBorders>
            <w:shd w:val="clear" w:color="auto" w:fill="auto"/>
            <w:noWrap/>
            <w:vAlign w:val="bottom"/>
            <w:hideMark/>
          </w:tcPr>
          <w:p w14:paraId="7D4B6102" w14:textId="77777777" w:rsidR="00EA2250" w:rsidRPr="00EA2250" w:rsidRDefault="00EA2250" w:rsidP="00FD781D">
            <w:pPr>
              <w:spacing w:after="0" w:line="240" w:lineRule="auto"/>
              <w:jc w:val="center"/>
              <w:rPr>
                <w:rFonts w:ascii="Copperplate Gothic Bold" w:eastAsia="Times New Roman" w:hAnsi="Copperplate Gothic Bold" w:cs="Arial"/>
                <w:szCs w:val="24"/>
                <w:lang w:eastAsia="es-SV"/>
              </w:rPr>
            </w:pPr>
            <w:r w:rsidRPr="00EA2250">
              <w:rPr>
                <w:rFonts w:ascii="Copperplate Gothic Bold" w:eastAsia="Times New Roman" w:hAnsi="Copperplate Gothic Bold" w:cs="Arial"/>
                <w:szCs w:val="24"/>
                <w:lang w:eastAsia="es-SV"/>
              </w:rPr>
              <w:t>VALOR</w:t>
            </w:r>
          </w:p>
        </w:tc>
      </w:tr>
      <w:tr w:rsidR="00EA2250" w:rsidRPr="00EA2250" w14:paraId="4A69290E" w14:textId="77777777" w:rsidTr="001571F5">
        <w:trPr>
          <w:trHeight w:val="300"/>
        </w:trPr>
        <w:tc>
          <w:tcPr>
            <w:tcW w:w="235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BDCDF02" w14:textId="77777777" w:rsidR="00EA2250" w:rsidRPr="00EA2250" w:rsidRDefault="00EA2250" w:rsidP="00FD781D">
            <w:pPr>
              <w:spacing w:after="0" w:line="240" w:lineRule="auto"/>
              <w:jc w:val="center"/>
              <w:rPr>
                <w:rFonts w:ascii="Arial" w:eastAsia="Times New Roman" w:hAnsi="Arial" w:cs="Arial"/>
                <w:sz w:val="18"/>
                <w:szCs w:val="18"/>
                <w:lang w:eastAsia="es-SV"/>
              </w:rPr>
            </w:pPr>
            <w:r w:rsidRPr="00EA2250">
              <w:rPr>
                <w:rFonts w:ascii="Arial" w:eastAsia="Times New Roman" w:hAnsi="Arial" w:cs="Arial"/>
                <w:sz w:val="18"/>
                <w:szCs w:val="18"/>
                <w:lang w:eastAsia="es-SV"/>
              </w:rPr>
              <w:t>54101</w:t>
            </w:r>
          </w:p>
        </w:tc>
        <w:tc>
          <w:tcPr>
            <w:tcW w:w="3804" w:type="dxa"/>
            <w:tcBorders>
              <w:top w:val="single" w:sz="8" w:space="0" w:color="auto"/>
              <w:left w:val="nil"/>
              <w:bottom w:val="single" w:sz="4" w:space="0" w:color="auto"/>
              <w:right w:val="single" w:sz="4" w:space="0" w:color="auto"/>
            </w:tcBorders>
            <w:shd w:val="clear" w:color="auto" w:fill="auto"/>
            <w:noWrap/>
            <w:vAlign w:val="bottom"/>
            <w:hideMark/>
          </w:tcPr>
          <w:p w14:paraId="73641D0D" w14:textId="77777777" w:rsidR="00EA2250" w:rsidRPr="00EA2250" w:rsidRDefault="00EA2250" w:rsidP="00FD781D">
            <w:pPr>
              <w:spacing w:after="0" w:line="240" w:lineRule="auto"/>
              <w:rPr>
                <w:rFonts w:ascii="Aparajita" w:eastAsia="Times New Roman" w:hAnsi="Aparajita" w:cs="Aparajita"/>
                <w:szCs w:val="24"/>
                <w:lang w:eastAsia="es-SV"/>
              </w:rPr>
            </w:pPr>
            <w:r w:rsidRPr="00EA2250">
              <w:rPr>
                <w:rFonts w:ascii="Aparajita" w:eastAsia="Times New Roman" w:hAnsi="Aparajita" w:cs="Aparajita"/>
                <w:szCs w:val="24"/>
                <w:lang w:eastAsia="es-SV"/>
              </w:rPr>
              <w:t>Productos alimenticios</w:t>
            </w:r>
          </w:p>
        </w:tc>
        <w:tc>
          <w:tcPr>
            <w:tcW w:w="2052" w:type="dxa"/>
            <w:tcBorders>
              <w:top w:val="single" w:sz="8" w:space="0" w:color="auto"/>
              <w:left w:val="nil"/>
              <w:bottom w:val="single" w:sz="4" w:space="0" w:color="auto"/>
              <w:right w:val="single" w:sz="8" w:space="0" w:color="auto"/>
            </w:tcBorders>
            <w:shd w:val="clear" w:color="auto" w:fill="auto"/>
            <w:noWrap/>
            <w:vAlign w:val="center"/>
            <w:hideMark/>
          </w:tcPr>
          <w:p w14:paraId="62BB66F1" w14:textId="77777777" w:rsidR="00EA2250" w:rsidRPr="00EA2250" w:rsidRDefault="00EA2250" w:rsidP="00FD781D">
            <w:pPr>
              <w:spacing w:after="0" w:line="240" w:lineRule="auto"/>
              <w:jc w:val="center"/>
              <w:rPr>
                <w:rFonts w:ascii="Arial" w:eastAsia="Times New Roman" w:hAnsi="Arial" w:cs="Arial"/>
                <w:sz w:val="18"/>
                <w:szCs w:val="18"/>
                <w:lang w:eastAsia="es-SV"/>
              </w:rPr>
            </w:pPr>
            <w:r w:rsidRPr="00EA2250">
              <w:rPr>
                <w:rFonts w:ascii="Arial" w:eastAsia="Times New Roman" w:hAnsi="Arial" w:cs="Arial"/>
                <w:sz w:val="18"/>
                <w:szCs w:val="18"/>
                <w:lang w:eastAsia="es-SV"/>
              </w:rPr>
              <w:t xml:space="preserve"> $                      85.25 </w:t>
            </w:r>
          </w:p>
        </w:tc>
      </w:tr>
      <w:tr w:rsidR="00EA2250" w:rsidRPr="00EA2250" w14:paraId="32CD64FB" w14:textId="77777777" w:rsidTr="001571F5">
        <w:trPr>
          <w:trHeight w:val="300"/>
        </w:trPr>
        <w:tc>
          <w:tcPr>
            <w:tcW w:w="2356" w:type="dxa"/>
            <w:tcBorders>
              <w:top w:val="nil"/>
              <w:left w:val="single" w:sz="8" w:space="0" w:color="auto"/>
              <w:bottom w:val="single" w:sz="4" w:space="0" w:color="auto"/>
              <w:right w:val="single" w:sz="4" w:space="0" w:color="auto"/>
            </w:tcBorders>
            <w:shd w:val="clear" w:color="auto" w:fill="auto"/>
            <w:noWrap/>
            <w:vAlign w:val="bottom"/>
            <w:hideMark/>
          </w:tcPr>
          <w:p w14:paraId="3F58E171" w14:textId="77777777" w:rsidR="00EA2250" w:rsidRPr="00EA2250" w:rsidRDefault="00EA2250" w:rsidP="00FD781D">
            <w:pPr>
              <w:spacing w:after="0" w:line="240" w:lineRule="auto"/>
              <w:jc w:val="center"/>
              <w:rPr>
                <w:rFonts w:ascii="Arial" w:eastAsia="Times New Roman" w:hAnsi="Arial" w:cs="Arial"/>
                <w:sz w:val="18"/>
                <w:szCs w:val="18"/>
                <w:lang w:eastAsia="es-SV"/>
              </w:rPr>
            </w:pPr>
            <w:r w:rsidRPr="00EA2250">
              <w:rPr>
                <w:rFonts w:ascii="Arial" w:eastAsia="Times New Roman" w:hAnsi="Arial" w:cs="Arial"/>
                <w:sz w:val="18"/>
                <w:szCs w:val="18"/>
                <w:lang w:eastAsia="es-SV"/>
              </w:rPr>
              <w:t>54104</w:t>
            </w:r>
          </w:p>
        </w:tc>
        <w:tc>
          <w:tcPr>
            <w:tcW w:w="3804" w:type="dxa"/>
            <w:tcBorders>
              <w:top w:val="nil"/>
              <w:left w:val="nil"/>
              <w:bottom w:val="single" w:sz="4" w:space="0" w:color="auto"/>
              <w:right w:val="single" w:sz="4" w:space="0" w:color="auto"/>
            </w:tcBorders>
            <w:shd w:val="clear" w:color="auto" w:fill="auto"/>
            <w:noWrap/>
            <w:vAlign w:val="bottom"/>
            <w:hideMark/>
          </w:tcPr>
          <w:p w14:paraId="4FCD8058" w14:textId="77777777" w:rsidR="00EA2250" w:rsidRPr="00EA2250" w:rsidRDefault="00EA2250" w:rsidP="00FD781D">
            <w:pPr>
              <w:spacing w:after="0" w:line="240" w:lineRule="auto"/>
              <w:rPr>
                <w:rFonts w:ascii="Aparajita" w:eastAsia="Times New Roman" w:hAnsi="Aparajita" w:cs="Aparajita"/>
                <w:szCs w:val="24"/>
                <w:lang w:eastAsia="es-SV"/>
              </w:rPr>
            </w:pPr>
            <w:r w:rsidRPr="00EA2250">
              <w:rPr>
                <w:rFonts w:ascii="Aparajita" w:eastAsia="Times New Roman" w:hAnsi="Aparajita" w:cs="Aparajita"/>
                <w:szCs w:val="24"/>
                <w:lang w:eastAsia="es-SV"/>
              </w:rPr>
              <w:t>Productos textiles y vestuario</w:t>
            </w:r>
          </w:p>
        </w:tc>
        <w:tc>
          <w:tcPr>
            <w:tcW w:w="2052" w:type="dxa"/>
            <w:tcBorders>
              <w:top w:val="nil"/>
              <w:left w:val="nil"/>
              <w:bottom w:val="single" w:sz="4" w:space="0" w:color="auto"/>
              <w:right w:val="single" w:sz="8" w:space="0" w:color="auto"/>
            </w:tcBorders>
            <w:shd w:val="clear" w:color="auto" w:fill="auto"/>
            <w:noWrap/>
            <w:vAlign w:val="center"/>
            <w:hideMark/>
          </w:tcPr>
          <w:p w14:paraId="19C19713" w14:textId="77777777" w:rsidR="00EA2250" w:rsidRPr="00EA2250" w:rsidRDefault="00EA2250" w:rsidP="00FD781D">
            <w:pPr>
              <w:spacing w:after="0" w:line="240" w:lineRule="auto"/>
              <w:jc w:val="center"/>
              <w:rPr>
                <w:rFonts w:ascii="Arial" w:eastAsia="Times New Roman" w:hAnsi="Arial" w:cs="Arial"/>
                <w:sz w:val="18"/>
                <w:szCs w:val="18"/>
                <w:lang w:eastAsia="es-SV"/>
              </w:rPr>
            </w:pPr>
            <w:r w:rsidRPr="00EA2250">
              <w:rPr>
                <w:rFonts w:ascii="Arial" w:eastAsia="Times New Roman" w:hAnsi="Arial" w:cs="Arial"/>
                <w:sz w:val="18"/>
                <w:szCs w:val="18"/>
                <w:lang w:eastAsia="es-SV"/>
              </w:rPr>
              <w:t xml:space="preserve"> $                        8.00 </w:t>
            </w:r>
          </w:p>
        </w:tc>
      </w:tr>
      <w:tr w:rsidR="00EA2250" w:rsidRPr="00EA2250" w14:paraId="1F22D015" w14:textId="77777777" w:rsidTr="001571F5">
        <w:trPr>
          <w:trHeight w:val="300"/>
        </w:trPr>
        <w:tc>
          <w:tcPr>
            <w:tcW w:w="2356" w:type="dxa"/>
            <w:tcBorders>
              <w:top w:val="nil"/>
              <w:left w:val="single" w:sz="8" w:space="0" w:color="auto"/>
              <w:bottom w:val="single" w:sz="4" w:space="0" w:color="auto"/>
              <w:right w:val="single" w:sz="4" w:space="0" w:color="auto"/>
            </w:tcBorders>
            <w:shd w:val="clear" w:color="auto" w:fill="auto"/>
            <w:noWrap/>
            <w:vAlign w:val="bottom"/>
            <w:hideMark/>
          </w:tcPr>
          <w:p w14:paraId="0CA7CA0D" w14:textId="77777777" w:rsidR="00EA2250" w:rsidRPr="00EA2250" w:rsidRDefault="00EA2250" w:rsidP="00FD781D">
            <w:pPr>
              <w:spacing w:after="0" w:line="240" w:lineRule="auto"/>
              <w:jc w:val="center"/>
              <w:rPr>
                <w:rFonts w:ascii="Arial" w:eastAsia="Times New Roman" w:hAnsi="Arial" w:cs="Arial"/>
                <w:sz w:val="18"/>
                <w:szCs w:val="18"/>
                <w:lang w:eastAsia="es-SV"/>
              </w:rPr>
            </w:pPr>
            <w:r w:rsidRPr="00EA2250">
              <w:rPr>
                <w:rFonts w:ascii="Arial" w:eastAsia="Times New Roman" w:hAnsi="Arial" w:cs="Arial"/>
                <w:sz w:val="18"/>
                <w:szCs w:val="18"/>
                <w:lang w:eastAsia="es-SV"/>
              </w:rPr>
              <w:t>54105</w:t>
            </w:r>
          </w:p>
        </w:tc>
        <w:tc>
          <w:tcPr>
            <w:tcW w:w="3804" w:type="dxa"/>
            <w:tcBorders>
              <w:top w:val="nil"/>
              <w:left w:val="nil"/>
              <w:bottom w:val="single" w:sz="4" w:space="0" w:color="auto"/>
              <w:right w:val="single" w:sz="4" w:space="0" w:color="auto"/>
            </w:tcBorders>
            <w:shd w:val="clear" w:color="auto" w:fill="auto"/>
            <w:noWrap/>
            <w:vAlign w:val="bottom"/>
            <w:hideMark/>
          </w:tcPr>
          <w:p w14:paraId="1BFF1889" w14:textId="77777777" w:rsidR="00EA2250" w:rsidRPr="00EA2250" w:rsidRDefault="00EA2250" w:rsidP="00FD781D">
            <w:pPr>
              <w:spacing w:after="0" w:line="240" w:lineRule="auto"/>
              <w:rPr>
                <w:rFonts w:ascii="Aparajita" w:eastAsia="Times New Roman" w:hAnsi="Aparajita" w:cs="Aparajita"/>
                <w:szCs w:val="24"/>
                <w:lang w:eastAsia="es-SV"/>
              </w:rPr>
            </w:pPr>
            <w:r w:rsidRPr="00EA2250">
              <w:rPr>
                <w:rFonts w:ascii="Aparajita" w:eastAsia="Times New Roman" w:hAnsi="Aparajita" w:cs="Aparajita"/>
                <w:szCs w:val="24"/>
                <w:lang w:eastAsia="es-SV"/>
              </w:rPr>
              <w:t xml:space="preserve">productos de papel y </w:t>
            </w:r>
            <w:proofErr w:type="spellStart"/>
            <w:r w:rsidRPr="00EA2250">
              <w:rPr>
                <w:rFonts w:ascii="Aparajita" w:eastAsia="Times New Roman" w:hAnsi="Aparajita" w:cs="Aparajita"/>
                <w:szCs w:val="24"/>
                <w:lang w:eastAsia="es-SV"/>
              </w:rPr>
              <w:t>carton</w:t>
            </w:r>
            <w:proofErr w:type="spellEnd"/>
          </w:p>
        </w:tc>
        <w:tc>
          <w:tcPr>
            <w:tcW w:w="2052" w:type="dxa"/>
            <w:tcBorders>
              <w:top w:val="nil"/>
              <w:left w:val="nil"/>
              <w:bottom w:val="single" w:sz="4" w:space="0" w:color="auto"/>
              <w:right w:val="single" w:sz="8" w:space="0" w:color="auto"/>
            </w:tcBorders>
            <w:shd w:val="clear" w:color="auto" w:fill="auto"/>
            <w:noWrap/>
            <w:vAlign w:val="center"/>
            <w:hideMark/>
          </w:tcPr>
          <w:p w14:paraId="245D0202" w14:textId="77777777" w:rsidR="00EA2250" w:rsidRPr="00EA2250" w:rsidRDefault="00EA2250" w:rsidP="00FD781D">
            <w:pPr>
              <w:spacing w:after="0" w:line="240" w:lineRule="auto"/>
              <w:jc w:val="center"/>
              <w:rPr>
                <w:rFonts w:ascii="Arial" w:eastAsia="Times New Roman" w:hAnsi="Arial" w:cs="Arial"/>
                <w:sz w:val="18"/>
                <w:szCs w:val="18"/>
                <w:lang w:eastAsia="es-SV"/>
              </w:rPr>
            </w:pPr>
            <w:r w:rsidRPr="00EA2250">
              <w:rPr>
                <w:rFonts w:ascii="Arial" w:eastAsia="Times New Roman" w:hAnsi="Arial" w:cs="Arial"/>
                <w:sz w:val="18"/>
                <w:szCs w:val="18"/>
                <w:lang w:eastAsia="es-SV"/>
              </w:rPr>
              <w:t xml:space="preserve"> $                        2.50 </w:t>
            </w:r>
          </w:p>
        </w:tc>
      </w:tr>
      <w:tr w:rsidR="00EA2250" w:rsidRPr="00EA2250" w14:paraId="548EE6E6" w14:textId="77777777" w:rsidTr="001571F5">
        <w:trPr>
          <w:trHeight w:val="300"/>
        </w:trPr>
        <w:tc>
          <w:tcPr>
            <w:tcW w:w="2356" w:type="dxa"/>
            <w:tcBorders>
              <w:top w:val="nil"/>
              <w:left w:val="single" w:sz="8" w:space="0" w:color="auto"/>
              <w:bottom w:val="single" w:sz="4" w:space="0" w:color="auto"/>
              <w:right w:val="single" w:sz="4" w:space="0" w:color="auto"/>
            </w:tcBorders>
            <w:shd w:val="clear" w:color="auto" w:fill="auto"/>
            <w:noWrap/>
            <w:vAlign w:val="bottom"/>
            <w:hideMark/>
          </w:tcPr>
          <w:p w14:paraId="159588CD" w14:textId="77777777" w:rsidR="00EA2250" w:rsidRPr="00EA2250" w:rsidRDefault="00EA2250" w:rsidP="00FD781D">
            <w:pPr>
              <w:spacing w:after="0" w:line="240" w:lineRule="auto"/>
              <w:jc w:val="center"/>
              <w:rPr>
                <w:rFonts w:ascii="Arial" w:eastAsia="Times New Roman" w:hAnsi="Arial" w:cs="Arial"/>
                <w:sz w:val="18"/>
                <w:szCs w:val="18"/>
                <w:lang w:eastAsia="es-SV"/>
              </w:rPr>
            </w:pPr>
            <w:r w:rsidRPr="00EA2250">
              <w:rPr>
                <w:rFonts w:ascii="Arial" w:eastAsia="Times New Roman" w:hAnsi="Arial" w:cs="Arial"/>
                <w:sz w:val="18"/>
                <w:szCs w:val="18"/>
                <w:lang w:eastAsia="es-SV"/>
              </w:rPr>
              <w:t>54107</w:t>
            </w:r>
          </w:p>
        </w:tc>
        <w:tc>
          <w:tcPr>
            <w:tcW w:w="3804" w:type="dxa"/>
            <w:tcBorders>
              <w:top w:val="nil"/>
              <w:left w:val="nil"/>
              <w:bottom w:val="single" w:sz="4" w:space="0" w:color="auto"/>
              <w:right w:val="single" w:sz="4" w:space="0" w:color="auto"/>
            </w:tcBorders>
            <w:shd w:val="clear" w:color="auto" w:fill="auto"/>
            <w:noWrap/>
            <w:vAlign w:val="bottom"/>
            <w:hideMark/>
          </w:tcPr>
          <w:p w14:paraId="24ADEBC7" w14:textId="77777777" w:rsidR="00EA2250" w:rsidRPr="00EA2250" w:rsidRDefault="00EA2250" w:rsidP="00FD781D">
            <w:pPr>
              <w:spacing w:after="0" w:line="240" w:lineRule="auto"/>
              <w:rPr>
                <w:rFonts w:ascii="Aparajita" w:eastAsia="Times New Roman" w:hAnsi="Aparajita" w:cs="Aparajita"/>
                <w:szCs w:val="24"/>
                <w:lang w:eastAsia="es-SV"/>
              </w:rPr>
            </w:pPr>
            <w:r w:rsidRPr="00EA2250">
              <w:rPr>
                <w:rFonts w:ascii="Aparajita" w:eastAsia="Times New Roman" w:hAnsi="Aparajita" w:cs="Aparajita"/>
                <w:szCs w:val="24"/>
                <w:lang w:eastAsia="es-SV"/>
              </w:rPr>
              <w:t xml:space="preserve">productos </w:t>
            </w:r>
            <w:proofErr w:type="spellStart"/>
            <w:r w:rsidRPr="00EA2250">
              <w:rPr>
                <w:rFonts w:ascii="Aparajita" w:eastAsia="Times New Roman" w:hAnsi="Aparajita" w:cs="Aparajita"/>
                <w:szCs w:val="24"/>
                <w:lang w:eastAsia="es-SV"/>
              </w:rPr>
              <w:t>quimicos</w:t>
            </w:r>
            <w:proofErr w:type="spellEnd"/>
          </w:p>
        </w:tc>
        <w:tc>
          <w:tcPr>
            <w:tcW w:w="2052" w:type="dxa"/>
            <w:tcBorders>
              <w:top w:val="nil"/>
              <w:left w:val="nil"/>
              <w:bottom w:val="single" w:sz="4" w:space="0" w:color="auto"/>
              <w:right w:val="single" w:sz="8" w:space="0" w:color="auto"/>
            </w:tcBorders>
            <w:shd w:val="clear" w:color="auto" w:fill="auto"/>
            <w:noWrap/>
            <w:vAlign w:val="center"/>
            <w:hideMark/>
          </w:tcPr>
          <w:p w14:paraId="3F3AF9D3" w14:textId="77777777" w:rsidR="00EA2250" w:rsidRPr="00EA2250" w:rsidRDefault="00EA2250" w:rsidP="00FD781D">
            <w:pPr>
              <w:spacing w:after="0" w:line="240" w:lineRule="auto"/>
              <w:jc w:val="center"/>
              <w:rPr>
                <w:rFonts w:ascii="Arial" w:eastAsia="Times New Roman" w:hAnsi="Arial" w:cs="Arial"/>
                <w:sz w:val="18"/>
                <w:szCs w:val="18"/>
                <w:lang w:eastAsia="es-SV"/>
              </w:rPr>
            </w:pPr>
            <w:r w:rsidRPr="00EA2250">
              <w:rPr>
                <w:rFonts w:ascii="Arial" w:eastAsia="Times New Roman" w:hAnsi="Arial" w:cs="Arial"/>
                <w:sz w:val="18"/>
                <w:szCs w:val="18"/>
                <w:lang w:eastAsia="es-SV"/>
              </w:rPr>
              <w:t xml:space="preserve"> $                      66.60 </w:t>
            </w:r>
          </w:p>
        </w:tc>
      </w:tr>
      <w:tr w:rsidR="00EA2250" w:rsidRPr="00EA2250" w14:paraId="2207DC18" w14:textId="77777777" w:rsidTr="001571F5">
        <w:trPr>
          <w:trHeight w:val="300"/>
        </w:trPr>
        <w:tc>
          <w:tcPr>
            <w:tcW w:w="2356" w:type="dxa"/>
            <w:tcBorders>
              <w:top w:val="nil"/>
              <w:left w:val="single" w:sz="8" w:space="0" w:color="auto"/>
              <w:bottom w:val="single" w:sz="4" w:space="0" w:color="auto"/>
              <w:right w:val="single" w:sz="4" w:space="0" w:color="auto"/>
            </w:tcBorders>
            <w:shd w:val="clear" w:color="auto" w:fill="auto"/>
            <w:noWrap/>
            <w:vAlign w:val="bottom"/>
            <w:hideMark/>
          </w:tcPr>
          <w:p w14:paraId="093CD7D4" w14:textId="77777777" w:rsidR="00EA2250" w:rsidRPr="00EA2250" w:rsidRDefault="00EA2250" w:rsidP="00FD781D">
            <w:pPr>
              <w:spacing w:after="0" w:line="240" w:lineRule="auto"/>
              <w:jc w:val="center"/>
              <w:rPr>
                <w:rFonts w:ascii="Arial" w:eastAsia="Times New Roman" w:hAnsi="Arial" w:cs="Arial"/>
                <w:sz w:val="18"/>
                <w:szCs w:val="18"/>
                <w:lang w:eastAsia="es-SV"/>
              </w:rPr>
            </w:pPr>
            <w:r w:rsidRPr="00EA2250">
              <w:rPr>
                <w:rFonts w:ascii="Arial" w:eastAsia="Times New Roman" w:hAnsi="Arial" w:cs="Arial"/>
                <w:sz w:val="18"/>
                <w:szCs w:val="18"/>
                <w:lang w:eastAsia="es-SV"/>
              </w:rPr>
              <w:t>54114</w:t>
            </w:r>
          </w:p>
        </w:tc>
        <w:tc>
          <w:tcPr>
            <w:tcW w:w="3804" w:type="dxa"/>
            <w:tcBorders>
              <w:top w:val="nil"/>
              <w:left w:val="nil"/>
              <w:bottom w:val="single" w:sz="4" w:space="0" w:color="auto"/>
              <w:right w:val="single" w:sz="4" w:space="0" w:color="auto"/>
            </w:tcBorders>
            <w:shd w:val="clear" w:color="auto" w:fill="auto"/>
            <w:noWrap/>
            <w:vAlign w:val="bottom"/>
            <w:hideMark/>
          </w:tcPr>
          <w:p w14:paraId="7E30A46C" w14:textId="77777777" w:rsidR="00EA2250" w:rsidRPr="00EA2250" w:rsidRDefault="00EA2250" w:rsidP="00FD781D">
            <w:pPr>
              <w:spacing w:after="0" w:line="240" w:lineRule="auto"/>
              <w:rPr>
                <w:rFonts w:ascii="Aparajita" w:eastAsia="Times New Roman" w:hAnsi="Aparajita" w:cs="Aparajita"/>
                <w:szCs w:val="24"/>
                <w:lang w:eastAsia="es-SV"/>
              </w:rPr>
            </w:pPr>
            <w:r w:rsidRPr="00EA2250">
              <w:rPr>
                <w:rFonts w:ascii="Aparajita" w:eastAsia="Times New Roman" w:hAnsi="Aparajita" w:cs="Aparajita"/>
                <w:szCs w:val="24"/>
                <w:lang w:eastAsia="es-SV"/>
              </w:rPr>
              <w:t>materiales de oficina</w:t>
            </w:r>
          </w:p>
        </w:tc>
        <w:tc>
          <w:tcPr>
            <w:tcW w:w="2052" w:type="dxa"/>
            <w:tcBorders>
              <w:top w:val="nil"/>
              <w:left w:val="nil"/>
              <w:bottom w:val="single" w:sz="4" w:space="0" w:color="auto"/>
              <w:right w:val="single" w:sz="8" w:space="0" w:color="auto"/>
            </w:tcBorders>
            <w:shd w:val="clear" w:color="auto" w:fill="auto"/>
            <w:noWrap/>
            <w:vAlign w:val="center"/>
            <w:hideMark/>
          </w:tcPr>
          <w:p w14:paraId="2B20BD38" w14:textId="77777777" w:rsidR="00EA2250" w:rsidRPr="00EA2250" w:rsidRDefault="00EA2250" w:rsidP="00FD781D">
            <w:pPr>
              <w:spacing w:after="0" w:line="240" w:lineRule="auto"/>
              <w:jc w:val="center"/>
              <w:rPr>
                <w:rFonts w:ascii="Arial" w:eastAsia="Times New Roman" w:hAnsi="Arial" w:cs="Arial"/>
                <w:sz w:val="18"/>
                <w:szCs w:val="18"/>
                <w:lang w:eastAsia="es-SV"/>
              </w:rPr>
            </w:pPr>
            <w:r w:rsidRPr="00EA2250">
              <w:rPr>
                <w:rFonts w:ascii="Arial" w:eastAsia="Times New Roman" w:hAnsi="Arial" w:cs="Arial"/>
                <w:sz w:val="18"/>
                <w:szCs w:val="18"/>
                <w:lang w:eastAsia="es-SV"/>
              </w:rPr>
              <w:t xml:space="preserve"> $                      57.00 </w:t>
            </w:r>
          </w:p>
        </w:tc>
      </w:tr>
      <w:tr w:rsidR="00EA2250" w:rsidRPr="00EA2250" w14:paraId="272F7276" w14:textId="77777777" w:rsidTr="001571F5">
        <w:trPr>
          <w:trHeight w:val="300"/>
        </w:trPr>
        <w:tc>
          <w:tcPr>
            <w:tcW w:w="2356" w:type="dxa"/>
            <w:tcBorders>
              <w:top w:val="nil"/>
              <w:left w:val="single" w:sz="8" w:space="0" w:color="auto"/>
              <w:bottom w:val="single" w:sz="4" w:space="0" w:color="auto"/>
              <w:right w:val="single" w:sz="4" w:space="0" w:color="auto"/>
            </w:tcBorders>
            <w:shd w:val="clear" w:color="auto" w:fill="auto"/>
            <w:noWrap/>
            <w:vAlign w:val="bottom"/>
            <w:hideMark/>
          </w:tcPr>
          <w:p w14:paraId="22935AE3" w14:textId="77777777" w:rsidR="00EA2250" w:rsidRPr="00EA2250" w:rsidRDefault="00EA2250" w:rsidP="00FD781D">
            <w:pPr>
              <w:spacing w:after="0" w:line="240" w:lineRule="auto"/>
              <w:jc w:val="center"/>
              <w:rPr>
                <w:rFonts w:ascii="Arial" w:eastAsia="Times New Roman" w:hAnsi="Arial" w:cs="Arial"/>
                <w:sz w:val="18"/>
                <w:szCs w:val="18"/>
                <w:lang w:eastAsia="es-SV"/>
              </w:rPr>
            </w:pPr>
            <w:r w:rsidRPr="00EA2250">
              <w:rPr>
                <w:rFonts w:ascii="Arial" w:eastAsia="Times New Roman" w:hAnsi="Arial" w:cs="Arial"/>
                <w:sz w:val="18"/>
                <w:szCs w:val="18"/>
                <w:lang w:eastAsia="es-SV"/>
              </w:rPr>
              <w:t>54115</w:t>
            </w:r>
          </w:p>
        </w:tc>
        <w:tc>
          <w:tcPr>
            <w:tcW w:w="3804" w:type="dxa"/>
            <w:tcBorders>
              <w:top w:val="nil"/>
              <w:left w:val="nil"/>
              <w:bottom w:val="single" w:sz="4" w:space="0" w:color="auto"/>
              <w:right w:val="single" w:sz="4" w:space="0" w:color="auto"/>
            </w:tcBorders>
            <w:shd w:val="clear" w:color="auto" w:fill="auto"/>
            <w:noWrap/>
            <w:vAlign w:val="bottom"/>
            <w:hideMark/>
          </w:tcPr>
          <w:p w14:paraId="0A128BF6" w14:textId="77777777" w:rsidR="00EA2250" w:rsidRPr="00EA2250" w:rsidRDefault="00EA2250" w:rsidP="00FD781D">
            <w:pPr>
              <w:spacing w:after="0" w:line="240" w:lineRule="auto"/>
              <w:rPr>
                <w:rFonts w:ascii="Aparajita" w:eastAsia="Times New Roman" w:hAnsi="Aparajita" w:cs="Aparajita"/>
                <w:szCs w:val="24"/>
                <w:lang w:eastAsia="es-SV"/>
              </w:rPr>
            </w:pPr>
            <w:r w:rsidRPr="00EA2250">
              <w:rPr>
                <w:rFonts w:ascii="Aparajita" w:eastAsia="Times New Roman" w:hAnsi="Aparajita" w:cs="Aparajita"/>
                <w:szCs w:val="24"/>
                <w:lang w:eastAsia="es-SV"/>
              </w:rPr>
              <w:t xml:space="preserve">materiales </w:t>
            </w:r>
            <w:proofErr w:type="spellStart"/>
            <w:r w:rsidRPr="00EA2250">
              <w:rPr>
                <w:rFonts w:ascii="Aparajita" w:eastAsia="Times New Roman" w:hAnsi="Aparajita" w:cs="Aparajita"/>
                <w:szCs w:val="24"/>
                <w:lang w:eastAsia="es-SV"/>
              </w:rPr>
              <w:t>informaticos</w:t>
            </w:r>
            <w:proofErr w:type="spellEnd"/>
          </w:p>
        </w:tc>
        <w:tc>
          <w:tcPr>
            <w:tcW w:w="2052" w:type="dxa"/>
            <w:tcBorders>
              <w:top w:val="nil"/>
              <w:left w:val="nil"/>
              <w:bottom w:val="single" w:sz="4" w:space="0" w:color="auto"/>
              <w:right w:val="single" w:sz="8" w:space="0" w:color="auto"/>
            </w:tcBorders>
            <w:shd w:val="clear" w:color="auto" w:fill="auto"/>
            <w:noWrap/>
            <w:vAlign w:val="center"/>
            <w:hideMark/>
          </w:tcPr>
          <w:p w14:paraId="04901983" w14:textId="77777777" w:rsidR="00EA2250" w:rsidRPr="00EA2250" w:rsidRDefault="00EA2250" w:rsidP="00FD781D">
            <w:pPr>
              <w:spacing w:after="0" w:line="240" w:lineRule="auto"/>
              <w:jc w:val="center"/>
              <w:rPr>
                <w:rFonts w:ascii="Arial" w:eastAsia="Times New Roman" w:hAnsi="Arial" w:cs="Arial"/>
                <w:sz w:val="18"/>
                <w:szCs w:val="18"/>
                <w:lang w:eastAsia="es-SV"/>
              </w:rPr>
            </w:pPr>
            <w:r w:rsidRPr="00EA2250">
              <w:rPr>
                <w:rFonts w:ascii="Arial" w:eastAsia="Times New Roman" w:hAnsi="Arial" w:cs="Arial"/>
                <w:sz w:val="18"/>
                <w:szCs w:val="18"/>
                <w:lang w:eastAsia="es-SV"/>
              </w:rPr>
              <w:t xml:space="preserve"> $                      52.00 </w:t>
            </w:r>
          </w:p>
        </w:tc>
      </w:tr>
      <w:tr w:rsidR="00EA2250" w:rsidRPr="00EA2250" w14:paraId="7AB4F6E7" w14:textId="77777777" w:rsidTr="001571F5">
        <w:trPr>
          <w:trHeight w:val="300"/>
        </w:trPr>
        <w:tc>
          <w:tcPr>
            <w:tcW w:w="2356" w:type="dxa"/>
            <w:tcBorders>
              <w:top w:val="nil"/>
              <w:left w:val="single" w:sz="8" w:space="0" w:color="auto"/>
              <w:bottom w:val="single" w:sz="4" w:space="0" w:color="auto"/>
              <w:right w:val="single" w:sz="4" w:space="0" w:color="auto"/>
            </w:tcBorders>
            <w:shd w:val="clear" w:color="auto" w:fill="auto"/>
            <w:noWrap/>
            <w:vAlign w:val="bottom"/>
            <w:hideMark/>
          </w:tcPr>
          <w:p w14:paraId="6246D15D" w14:textId="77777777" w:rsidR="00EA2250" w:rsidRPr="00EA2250" w:rsidRDefault="00EA2250" w:rsidP="00FD781D">
            <w:pPr>
              <w:spacing w:after="0" w:line="240" w:lineRule="auto"/>
              <w:jc w:val="center"/>
              <w:rPr>
                <w:rFonts w:ascii="Arial" w:eastAsia="Times New Roman" w:hAnsi="Arial" w:cs="Arial"/>
                <w:sz w:val="18"/>
                <w:szCs w:val="18"/>
                <w:lang w:eastAsia="es-SV"/>
              </w:rPr>
            </w:pPr>
            <w:r w:rsidRPr="00EA2250">
              <w:rPr>
                <w:rFonts w:ascii="Arial" w:eastAsia="Times New Roman" w:hAnsi="Arial" w:cs="Arial"/>
                <w:sz w:val="18"/>
                <w:szCs w:val="18"/>
                <w:lang w:eastAsia="es-SV"/>
              </w:rPr>
              <w:t>54118</w:t>
            </w:r>
          </w:p>
        </w:tc>
        <w:tc>
          <w:tcPr>
            <w:tcW w:w="3804" w:type="dxa"/>
            <w:tcBorders>
              <w:top w:val="nil"/>
              <w:left w:val="nil"/>
              <w:bottom w:val="single" w:sz="4" w:space="0" w:color="auto"/>
              <w:right w:val="single" w:sz="4" w:space="0" w:color="auto"/>
            </w:tcBorders>
            <w:shd w:val="clear" w:color="auto" w:fill="auto"/>
            <w:noWrap/>
            <w:vAlign w:val="bottom"/>
            <w:hideMark/>
          </w:tcPr>
          <w:p w14:paraId="51DAB4FA" w14:textId="77777777" w:rsidR="00EA2250" w:rsidRPr="00EA2250" w:rsidRDefault="00EA2250" w:rsidP="00FD781D">
            <w:pPr>
              <w:spacing w:after="0" w:line="240" w:lineRule="auto"/>
              <w:rPr>
                <w:rFonts w:ascii="Aparajita" w:eastAsia="Times New Roman" w:hAnsi="Aparajita" w:cs="Aparajita"/>
                <w:szCs w:val="24"/>
                <w:lang w:eastAsia="es-SV"/>
              </w:rPr>
            </w:pPr>
            <w:r w:rsidRPr="00EA2250">
              <w:rPr>
                <w:rFonts w:ascii="Aparajita" w:eastAsia="Times New Roman" w:hAnsi="Aparajita" w:cs="Aparajita"/>
                <w:szCs w:val="24"/>
                <w:lang w:eastAsia="es-SV"/>
              </w:rPr>
              <w:t>Herramientas, repuestos y accesorios</w:t>
            </w:r>
          </w:p>
        </w:tc>
        <w:tc>
          <w:tcPr>
            <w:tcW w:w="2052" w:type="dxa"/>
            <w:tcBorders>
              <w:top w:val="nil"/>
              <w:left w:val="nil"/>
              <w:bottom w:val="single" w:sz="4" w:space="0" w:color="auto"/>
              <w:right w:val="single" w:sz="8" w:space="0" w:color="auto"/>
            </w:tcBorders>
            <w:shd w:val="clear" w:color="auto" w:fill="auto"/>
            <w:noWrap/>
            <w:vAlign w:val="center"/>
            <w:hideMark/>
          </w:tcPr>
          <w:p w14:paraId="4E5DACA4" w14:textId="77777777" w:rsidR="00EA2250" w:rsidRPr="00EA2250" w:rsidRDefault="00EA2250" w:rsidP="00FD781D">
            <w:pPr>
              <w:spacing w:after="0" w:line="240" w:lineRule="auto"/>
              <w:jc w:val="center"/>
              <w:rPr>
                <w:rFonts w:ascii="Arial" w:eastAsia="Times New Roman" w:hAnsi="Arial" w:cs="Arial"/>
                <w:sz w:val="18"/>
                <w:szCs w:val="18"/>
                <w:lang w:eastAsia="es-SV"/>
              </w:rPr>
            </w:pPr>
            <w:r w:rsidRPr="00EA2250">
              <w:rPr>
                <w:rFonts w:ascii="Arial" w:eastAsia="Times New Roman" w:hAnsi="Arial" w:cs="Arial"/>
                <w:sz w:val="18"/>
                <w:szCs w:val="18"/>
                <w:lang w:eastAsia="es-SV"/>
              </w:rPr>
              <w:t xml:space="preserve"> $                3,260.90 </w:t>
            </w:r>
          </w:p>
        </w:tc>
      </w:tr>
      <w:tr w:rsidR="00EA2250" w:rsidRPr="00EA2250" w14:paraId="08752E42" w14:textId="77777777" w:rsidTr="001571F5">
        <w:trPr>
          <w:trHeight w:val="300"/>
        </w:trPr>
        <w:tc>
          <w:tcPr>
            <w:tcW w:w="2356" w:type="dxa"/>
            <w:tcBorders>
              <w:top w:val="nil"/>
              <w:left w:val="single" w:sz="8" w:space="0" w:color="auto"/>
              <w:bottom w:val="single" w:sz="4" w:space="0" w:color="auto"/>
              <w:right w:val="single" w:sz="4" w:space="0" w:color="auto"/>
            </w:tcBorders>
            <w:shd w:val="clear" w:color="auto" w:fill="auto"/>
            <w:noWrap/>
            <w:vAlign w:val="bottom"/>
            <w:hideMark/>
          </w:tcPr>
          <w:p w14:paraId="0B70E845" w14:textId="77777777" w:rsidR="00EA2250" w:rsidRPr="00EA2250" w:rsidRDefault="00EA2250" w:rsidP="00FD781D">
            <w:pPr>
              <w:spacing w:after="0" w:line="240" w:lineRule="auto"/>
              <w:jc w:val="center"/>
              <w:rPr>
                <w:rFonts w:ascii="Arial" w:eastAsia="Times New Roman" w:hAnsi="Arial" w:cs="Arial"/>
                <w:sz w:val="18"/>
                <w:szCs w:val="18"/>
                <w:lang w:eastAsia="es-SV"/>
              </w:rPr>
            </w:pPr>
            <w:r w:rsidRPr="00EA2250">
              <w:rPr>
                <w:rFonts w:ascii="Arial" w:eastAsia="Times New Roman" w:hAnsi="Arial" w:cs="Arial"/>
                <w:sz w:val="18"/>
                <w:szCs w:val="18"/>
                <w:lang w:eastAsia="es-SV"/>
              </w:rPr>
              <w:t>54199</w:t>
            </w:r>
          </w:p>
        </w:tc>
        <w:tc>
          <w:tcPr>
            <w:tcW w:w="3804" w:type="dxa"/>
            <w:tcBorders>
              <w:top w:val="nil"/>
              <w:left w:val="nil"/>
              <w:bottom w:val="single" w:sz="4" w:space="0" w:color="auto"/>
              <w:right w:val="single" w:sz="4" w:space="0" w:color="auto"/>
            </w:tcBorders>
            <w:shd w:val="clear" w:color="auto" w:fill="auto"/>
            <w:noWrap/>
            <w:vAlign w:val="bottom"/>
            <w:hideMark/>
          </w:tcPr>
          <w:p w14:paraId="058B455C" w14:textId="77777777" w:rsidR="00EA2250" w:rsidRPr="00EA2250" w:rsidRDefault="00EA2250" w:rsidP="00FD781D">
            <w:pPr>
              <w:spacing w:after="0" w:line="240" w:lineRule="auto"/>
              <w:rPr>
                <w:rFonts w:ascii="Aparajita" w:eastAsia="Times New Roman" w:hAnsi="Aparajita" w:cs="Aparajita"/>
                <w:szCs w:val="24"/>
                <w:lang w:eastAsia="es-SV"/>
              </w:rPr>
            </w:pPr>
            <w:r w:rsidRPr="00EA2250">
              <w:rPr>
                <w:rFonts w:ascii="Aparajita" w:eastAsia="Times New Roman" w:hAnsi="Aparajita" w:cs="Aparajita"/>
                <w:szCs w:val="24"/>
                <w:lang w:eastAsia="es-SV"/>
              </w:rPr>
              <w:t>Bienes de Uso y Consumo Diversos</w:t>
            </w:r>
          </w:p>
        </w:tc>
        <w:tc>
          <w:tcPr>
            <w:tcW w:w="2052" w:type="dxa"/>
            <w:tcBorders>
              <w:top w:val="nil"/>
              <w:left w:val="nil"/>
              <w:bottom w:val="single" w:sz="4" w:space="0" w:color="auto"/>
              <w:right w:val="single" w:sz="8" w:space="0" w:color="auto"/>
            </w:tcBorders>
            <w:shd w:val="clear" w:color="auto" w:fill="auto"/>
            <w:noWrap/>
            <w:vAlign w:val="center"/>
            <w:hideMark/>
          </w:tcPr>
          <w:p w14:paraId="4AF086EE" w14:textId="77777777" w:rsidR="00EA2250" w:rsidRPr="00EA2250" w:rsidRDefault="00EA2250" w:rsidP="00FD781D">
            <w:pPr>
              <w:spacing w:after="0" w:line="240" w:lineRule="auto"/>
              <w:jc w:val="center"/>
              <w:rPr>
                <w:rFonts w:ascii="Arial" w:eastAsia="Times New Roman" w:hAnsi="Arial" w:cs="Arial"/>
                <w:sz w:val="18"/>
                <w:szCs w:val="18"/>
                <w:lang w:eastAsia="es-SV"/>
              </w:rPr>
            </w:pPr>
            <w:r w:rsidRPr="00EA2250">
              <w:rPr>
                <w:rFonts w:ascii="Arial" w:eastAsia="Times New Roman" w:hAnsi="Arial" w:cs="Arial"/>
                <w:sz w:val="18"/>
                <w:szCs w:val="18"/>
                <w:lang w:eastAsia="es-SV"/>
              </w:rPr>
              <w:t xml:space="preserve"> $                    212.38 </w:t>
            </w:r>
          </w:p>
        </w:tc>
      </w:tr>
      <w:tr w:rsidR="00EA2250" w:rsidRPr="00EA2250" w14:paraId="7171ECA2" w14:textId="77777777" w:rsidTr="001571F5">
        <w:trPr>
          <w:trHeight w:val="300"/>
        </w:trPr>
        <w:tc>
          <w:tcPr>
            <w:tcW w:w="2356" w:type="dxa"/>
            <w:tcBorders>
              <w:top w:val="nil"/>
              <w:left w:val="single" w:sz="8" w:space="0" w:color="auto"/>
              <w:bottom w:val="nil"/>
              <w:right w:val="single" w:sz="4" w:space="0" w:color="auto"/>
            </w:tcBorders>
            <w:shd w:val="clear" w:color="auto" w:fill="auto"/>
            <w:noWrap/>
            <w:vAlign w:val="bottom"/>
            <w:hideMark/>
          </w:tcPr>
          <w:p w14:paraId="127C4CA2" w14:textId="77777777" w:rsidR="00EA2250" w:rsidRPr="00EA2250" w:rsidRDefault="00EA2250" w:rsidP="00FD781D">
            <w:pPr>
              <w:spacing w:after="0" w:line="240" w:lineRule="auto"/>
              <w:jc w:val="center"/>
              <w:rPr>
                <w:rFonts w:ascii="Arial" w:eastAsia="Times New Roman" w:hAnsi="Arial" w:cs="Arial"/>
                <w:sz w:val="18"/>
                <w:szCs w:val="18"/>
                <w:lang w:eastAsia="es-SV"/>
              </w:rPr>
            </w:pPr>
            <w:r w:rsidRPr="00EA2250">
              <w:rPr>
                <w:rFonts w:ascii="Arial" w:eastAsia="Times New Roman" w:hAnsi="Arial" w:cs="Arial"/>
                <w:sz w:val="18"/>
                <w:szCs w:val="18"/>
                <w:lang w:eastAsia="es-SV"/>
              </w:rPr>
              <w:t>54313</w:t>
            </w:r>
          </w:p>
        </w:tc>
        <w:tc>
          <w:tcPr>
            <w:tcW w:w="3804" w:type="dxa"/>
            <w:tcBorders>
              <w:top w:val="nil"/>
              <w:left w:val="nil"/>
              <w:bottom w:val="nil"/>
              <w:right w:val="single" w:sz="4" w:space="0" w:color="auto"/>
            </w:tcBorders>
            <w:shd w:val="clear" w:color="auto" w:fill="auto"/>
            <w:noWrap/>
            <w:vAlign w:val="bottom"/>
            <w:hideMark/>
          </w:tcPr>
          <w:p w14:paraId="45948E3C" w14:textId="77777777" w:rsidR="00EA2250" w:rsidRPr="00EA2250" w:rsidRDefault="00EA2250" w:rsidP="00FD781D">
            <w:pPr>
              <w:spacing w:after="0" w:line="240" w:lineRule="auto"/>
              <w:rPr>
                <w:rFonts w:ascii="Aparajita" w:eastAsia="Times New Roman" w:hAnsi="Aparajita" w:cs="Aparajita"/>
                <w:szCs w:val="24"/>
                <w:lang w:eastAsia="es-SV"/>
              </w:rPr>
            </w:pPr>
            <w:r w:rsidRPr="00EA2250">
              <w:rPr>
                <w:rFonts w:ascii="Aparajita" w:eastAsia="Times New Roman" w:hAnsi="Aparajita" w:cs="Aparajita"/>
                <w:szCs w:val="24"/>
                <w:lang w:eastAsia="es-SV"/>
              </w:rPr>
              <w:t>Impresiones, publicaciones y reproducciones</w:t>
            </w:r>
          </w:p>
        </w:tc>
        <w:tc>
          <w:tcPr>
            <w:tcW w:w="2052" w:type="dxa"/>
            <w:tcBorders>
              <w:top w:val="nil"/>
              <w:left w:val="nil"/>
              <w:bottom w:val="single" w:sz="4" w:space="0" w:color="auto"/>
              <w:right w:val="single" w:sz="8" w:space="0" w:color="auto"/>
            </w:tcBorders>
            <w:shd w:val="clear" w:color="auto" w:fill="auto"/>
            <w:noWrap/>
            <w:vAlign w:val="center"/>
            <w:hideMark/>
          </w:tcPr>
          <w:p w14:paraId="6F217427" w14:textId="77777777" w:rsidR="00EA2250" w:rsidRPr="00EA2250" w:rsidRDefault="00EA2250" w:rsidP="00FD781D">
            <w:pPr>
              <w:spacing w:after="0" w:line="240" w:lineRule="auto"/>
              <w:jc w:val="center"/>
              <w:rPr>
                <w:rFonts w:ascii="Arial" w:eastAsia="Times New Roman" w:hAnsi="Arial" w:cs="Arial"/>
                <w:sz w:val="18"/>
                <w:szCs w:val="18"/>
                <w:lang w:eastAsia="es-SV"/>
              </w:rPr>
            </w:pPr>
            <w:r w:rsidRPr="00EA2250">
              <w:rPr>
                <w:rFonts w:ascii="Arial" w:eastAsia="Times New Roman" w:hAnsi="Arial" w:cs="Arial"/>
                <w:sz w:val="18"/>
                <w:szCs w:val="18"/>
                <w:lang w:eastAsia="es-SV"/>
              </w:rPr>
              <w:t xml:space="preserve"> $                    162.72 </w:t>
            </w:r>
          </w:p>
        </w:tc>
      </w:tr>
      <w:tr w:rsidR="00EA2250" w:rsidRPr="00EA2250" w14:paraId="3FEF9FDC" w14:textId="77777777" w:rsidTr="001571F5">
        <w:trPr>
          <w:trHeight w:val="300"/>
        </w:trPr>
        <w:tc>
          <w:tcPr>
            <w:tcW w:w="235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A8FF56B" w14:textId="77777777" w:rsidR="00EA2250" w:rsidRPr="00EA2250" w:rsidRDefault="00EA2250" w:rsidP="00FD781D">
            <w:pPr>
              <w:spacing w:after="0" w:line="240" w:lineRule="auto"/>
              <w:jc w:val="center"/>
              <w:rPr>
                <w:rFonts w:ascii="Arial" w:eastAsia="Times New Roman" w:hAnsi="Arial" w:cs="Arial"/>
                <w:sz w:val="18"/>
                <w:szCs w:val="18"/>
                <w:lang w:eastAsia="es-SV"/>
              </w:rPr>
            </w:pPr>
            <w:r w:rsidRPr="00EA2250">
              <w:rPr>
                <w:rFonts w:ascii="Arial" w:eastAsia="Times New Roman" w:hAnsi="Arial" w:cs="Arial"/>
                <w:sz w:val="18"/>
                <w:szCs w:val="18"/>
                <w:lang w:eastAsia="es-SV"/>
              </w:rPr>
              <w:t>54403</w:t>
            </w:r>
          </w:p>
        </w:tc>
        <w:tc>
          <w:tcPr>
            <w:tcW w:w="3804" w:type="dxa"/>
            <w:tcBorders>
              <w:top w:val="single" w:sz="4" w:space="0" w:color="auto"/>
              <w:left w:val="nil"/>
              <w:bottom w:val="single" w:sz="4" w:space="0" w:color="auto"/>
              <w:right w:val="single" w:sz="4" w:space="0" w:color="auto"/>
            </w:tcBorders>
            <w:shd w:val="clear" w:color="auto" w:fill="auto"/>
            <w:noWrap/>
            <w:vAlign w:val="bottom"/>
            <w:hideMark/>
          </w:tcPr>
          <w:p w14:paraId="3FC6D95F" w14:textId="77777777" w:rsidR="00EA2250" w:rsidRPr="00EA2250" w:rsidRDefault="00EA2250" w:rsidP="00FD781D">
            <w:pPr>
              <w:spacing w:after="0" w:line="240" w:lineRule="auto"/>
              <w:rPr>
                <w:rFonts w:ascii="Aparajita" w:eastAsia="Times New Roman" w:hAnsi="Aparajita" w:cs="Aparajita"/>
                <w:szCs w:val="24"/>
                <w:lang w:eastAsia="es-SV"/>
              </w:rPr>
            </w:pPr>
            <w:proofErr w:type="spellStart"/>
            <w:r w:rsidRPr="00EA2250">
              <w:rPr>
                <w:rFonts w:ascii="Aparajita" w:eastAsia="Times New Roman" w:hAnsi="Aparajita" w:cs="Aparajita"/>
                <w:szCs w:val="24"/>
                <w:lang w:eastAsia="es-SV"/>
              </w:rPr>
              <w:t>viaticos</w:t>
            </w:r>
            <w:proofErr w:type="spellEnd"/>
            <w:r w:rsidRPr="00EA2250">
              <w:rPr>
                <w:rFonts w:ascii="Aparajita" w:eastAsia="Times New Roman" w:hAnsi="Aparajita" w:cs="Aparajita"/>
                <w:szCs w:val="24"/>
                <w:lang w:eastAsia="es-SV"/>
              </w:rPr>
              <w:t xml:space="preserve"> por </w:t>
            </w:r>
            <w:proofErr w:type="spellStart"/>
            <w:r w:rsidRPr="00EA2250">
              <w:rPr>
                <w:rFonts w:ascii="Aparajita" w:eastAsia="Times New Roman" w:hAnsi="Aparajita" w:cs="Aparajita"/>
                <w:szCs w:val="24"/>
                <w:lang w:eastAsia="es-SV"/>
              </w:rPr>
              <w:t>comision</w:t>
            </w:r>
            <w:proofErr w:type="spellEnd"/>
            <w:r w:rsidRPr="00EA2250">
              <w:rPr>
                <w:rFonts w:ascii="Aparajita" w:eastAsia="Times New Roman" w:hAnsi="Aparajita" w:cs="Aparajita"/>
                <w:szCs w:val="24"/>
                <w:lang w:eastAsia="es-SV"/>
              </w:rPr>
              <w:t xml:space="preserve"> interna</w:t>
            </w:r>
          </w:p>
        </w:tc>
        <w:tc>
          <w:tcPr>
            <w:tcW w:w="2052" w:type="dxa"/>
            <w:tcBorders>
              <w:top w:val="nil"/>
              <w:left w:val="nil"/>
              <w:bottom w:val="single" w:sz="4" w:space="0" w:color="auto"/>
              <w:right w:val="single" w:sz="8" w:space="0" w:color="auto"/>
            </w:tcBorders>
            <w:shd w:val="clear" w:color="auto" w:fill="auto"/>
            <w:noWrap/>
            <w:vAlign w:val="center"/>
            <w:hideMark/>
          </w:tcPr>
          <w:p w14:paraId="4A8DE0A3" w14:textId="77777777" w:rsidR="00EA2250" w:rsidRPr="00EA2250" w:rsidRDefault="00EA2250" w:rsidP="00FD781D">
            <w:pPr>
              <w:spacing w:after="0" w:line="240" w:lineRule="auto"/>
              <w:jc w:val="center"/>
              <w:rPr>
                <w:rFonts w:ascii="Arial" w:eastAsia="Times New Roman" w:hAnsi="Arial" w:cs="Arial"/>
                <w:sz w:val="18"/>
                <w:szCs w:val="18"/>
                <w:lang w:eastAsia="es-SV"/>
              </w:rPr>
            </w:pPr>
            <w:r w:rsidRPr="00EA2250">
              <w:rPr>
                <w:rFonts w:ascii="Arial" w:eastAsia="Times New Roman" w:hAnsi="Arial" w:cs="Arial"/>
                <w:sz w:val="18"/>
                <w:szCs w:val="18"/>
                <w:lang w:eastAsia="es-SV"/>
              </w:rPr>
              <w:t xml:space="preserve"> $                      84.00 </w:t>
            </w:r>
          </w:p>
        </w:tc>
      </w:tr>
      <w:tr w:rsidR="00EA2250" w:rsidRPr="00EA2250" w14:paraId="7BA18FB3" w14:textId="77777777" w:rsidTr="001571F5">
        <w:trPr>
          <w:trHeight w:val="300"/>
        </w:trPr>
        <w:tc>
          <w:tcPr>
            <w:tcW w:w="2356" w:type="dxa"/>
            <w:tcBorders>
              <w:top w:val="nil"/>
              <w:left w:val="single" w:sz="8" w:space="0" w:color="auto"/>
              <w:bottom w:val="single" w:sz="8" w:space="0" w:color="auto"/>
              <w:right w:val="single" w:sz="8" w:space="0" w:color="auto"/>
            </w:tcBorders>
            <w:shd w:val="clear" w:color="auto" w:fill="auto"/>
            <w:noWrap/>
            <w:vAlign w:val="bottom"/>
            <w:hideMark/>
          </w:tcPr>
          <w:p w14:paraId="66D4A22C" w14:textId="77777777" w:rsidR="00EA2250" w:rsidRPr="00EA2250" w:rsidRDefault="00EA2250" w:rsidP="00FD781D">
            <w:pPr>
              <w:spacing w:after="0" w:line="240" w:lineRule="auto"/>
              <w:jc w:val="center"/>
              <w:rPr>
                <w:rFonts w:ascii="Arial" w:eastAsia="Times New Roman" w:hAnsi="Arial" w:cs="Arial"/>
                <w:sz w:val="20"/>
                <w:szCs w:val="20"/>
                <w:lang w:eastAsia="es-SV"/>
              </w:rPr>
            </w:pPr>
            <w:r w:rsidRPr="00EA2250">
              <w:rPr>
                <w:rFonts w:ascii="Arial" w:eastAsia="Times New Roman" w:hAnsi="Arial" w:cs="Arial"/>
                <w:sz w:val="20"/>
                <w:szCs w:val="20"/>
                <w:lang w:eastAsia="es-SV"/>
              </w:rPr>
              <w:t> </w:t>
            </w:r>
          </w:p>
        </w:tc>
        <w:tc>
          <w:tcPr>
            <w:tcW w:w="3804" w:type="dxa"/>
            <w:tcBorders>
              <w:top w:val="nil"/>
              <w:left w:val="nil"/>
              <w:bottom w:val="single" w:sz="8" w:space="0" w:color="auto"/>
              <w:right w:val="single" w:sz="8" w:space="0" w:color="auto"/>
            </w:tcBorders>
            <w:shd w:val="clear" w:color="auto" w:fill="auto"/>
            <w:noWrap/>
            <w:vAlign w:val="bottom"/>
            <w:hideMark/>
          </w:tcPr>
          <w:p w14:paraId="065E575E" w14:textId="77777777" w:rsidR="00EA2250" w:rsidRPr="00EA2250" w:rsidRDefault="00EA2250" w:rsidP="00FD781D">
            <w:pPr>
              <w:spacing w:after="0" w:line="240" w:lineRule="auto"/>
              <w:rPr>
                <w:rFonts w:ascii="Aparajita" w:eastAsia="Times New Roman" w:hAnsi="Aparajita" w:cs="Aparajita"/>
                <w:b/>
                <w:bCs/>
                <w:sz w:val="28"/>
                <w:szCs w:val="28"/>
                <w:lang w:eastAsia="es-SV"/>
              </w:rPr>
            </w:pPr>
            <w:r w:rsidRPr="00EA2250">
              <w:rPr>
                <w:rFonts w:ascii="Aparajita" w:eastAsia="Times New Roman" w:hAnsi="Aparajita" w:cs="Aparajita"/>
                <w:b/>
                <w:bCs/>
                <w:sz w:val="28"/>
                <w:szCs w:val="28"/>
                <w:lang w:eastAsia="es-SV"/>
              </w:rPr>
              <w:t>TOTAL………………...………………</w:t>
            </w:r>
          </w:p>
        </w:tc>
        <w:tc>
          <w:tcPr>
            <w:tcW w:w="2052" w:type="dxa"/>
            <w:tcBorders>
              <w:top w:val="nil"/>
              <w:left w:val="nil"/>
              <w:bottom w:val="single" w:sz="8" w:space="0" w:color="auto"/>
              <w:right w:val="single" w:sz="8" w:space="0" w:color="auto"/>
            </w:tcBorders>
            <w:shd w:val="clear" w:color="auto" w:fill="auto"/>
            <w:noWrap/>
            <w:vAlign w:val="center"/>
            <w:hideMark/>
          </w:tcPr>
          <w:p w14:paraId="6C4A5B68" w14:textId="77777777" w:rsidR="00EA2250" w:rsidRPr="00EA2250" w:rsidRDefault="00EA2250" w:rsidP="00FD781D">
            <w:pPr>
              <w:spacing w:after="0" w:line="240" w:lineRule="auto"/>
              <w:jc w:val="center"/>
              <w:rPr>
                <w:rFonts w:ascii="Arial" w:eastAsia="Times New Roman" w:hAnsi="Arial" w:cs="Arial"/>
                <w:b/>
                <w:bCs/>
                <w:szCs w:val="24"/>
                <w:lang w:eastAsia="es-SV"/>
              </w:rPr>
            </w:pPr>
            <w:r w:rsidRPr="00EA2250">
              <w:rPr>
                <w:rFonts w:ascii="Arial" w:eastAsia="Times New Roman" w:hAnsi="Arial" w:cs="Arial"/>
                <w:b/>
                <w:bCs/>
                <w:szCs w:val="24"/>
                <w:lang w:eastAsia="es-SV"/>
              </w:rPr>
              <w:t xml:space="preserve"> $       3,991.35 </w:t>
            </w:r>
          </w:p>
        </w:tc>
      </w:tr>
    </w:tbl>
    <w:p w14:paraId="0012CE07" w14:textId="77777777" w:rsidR="00FD781D" w:rsidRDefault="00FD781D" w:rsidP="00FD781D">
      <w:pPr>
        <w:tabs>
          <w:tab w:val="left" w:pos="709"/>
          <w:tab w:val="left" w:pos="7797"/>
        </w:tabs>
        <w:spacing w:after="0" w:line="240" w:lineRule="auto"/>
        <w:contextualSpacing/>
        <w:jc w:val="both"/>
        <w:rPr>
          <w:rFonts w:eastAsia="Calibri"/>
          <w:spacing w:val="-3"/>
          <w:szCs w:val="24"/>
        </w:rPr>
      </w:pPr>
    </w:p>
    <w:p w14:paraId="6C7689BA" w14:textId="77777777" w:rsidR="00F5569A" w:rsidRPr="007155D2" w:rsidRDefault="00F5569A" w:rsidP="00FD781D">
      <w:pPr>
        <w:tabs>
          <w:tab w:val="left" w:pos="709"/>
          <w:tab w:val="left" w:pos="7797"/>
        </w:tabs>
        <w:spacing w:after="0" w:line="240" w:lineRule="auto"/>
        <w:contextualSpacing/>
        <w:jc w:val="both"/>
        <w:rPr>
          <w:rFonts w:eastAsia="Calibri"/>
          <w:spacing w:val="-3"/>
          <w:szCs w:val="24"/>
        </w:rPr>
      </w:pPr>
      <w:r w:rsidRPr="007155D2">
        <w:rPr>
          <w:rFonts w:eastAsia="Calibri"/>
          <w:spacing w:val="-3"/>
          <w:szCs w:val="24"/>
        </w:rPr>
        <w:t>Los votos en contra, los cuales corresponden a los señores</w:t>
      </w:r>
      <w:r>
        <w:rPr>
          <w:rFonts w:eastAsia="Calibri"/>
          <w:spacing w:val="-3"/>
          <w:szCs w:val="24"/>
        </w:rPr>
        <w:t xml:space="preserve"> </w:t>
      </w:r>
      <w:r w:rsidRPr="007155D2">
        <w:rPr>
          <w:rFonts w:eastAsia="Calibri"/>
          <w:spacing w:val="-3"/>
          <w:szCs w:val="24"/>
        </w:rPr>
        <w:t xml:space="preserve">José Misael Posadas Mejía, Octavo Regidor Propietario, Sr. Nelson Eduardo Figueroa Castillo, Décimo Regidor Propietario, argumentan que no hay suficiente información, por tanto, no se tiene certeza del destino de los bienes y/o servicios que se van a adquirir. </w:t>
      </w:r>
    </w:p>
    <w:p w14:paraId="1A8EA4B4" w14:textId="77777777" w:rsidR="00785861" w:rsidRDefault="00F5569A" w:rsidP="00FD781D">
      <w:pPr>
        <w:spacing w:after="0" w:line="240" w:lineRule="auto"/>
        <w:jc w:val="both"/>
        <w:rPr>
          <w:rFonts w:eastAsia="Times New Roman"/>
          <w:szCs w:val="24"/>
          <w:lang w:val="es-ES" w:eastAsia="es-ES"/>
        </w:rPr>
      </w:pPr>
      <w:r w:rsidRPr="007155D2">
        <w:rPr>
          <w:rFonts w:eastAsia="Times New Roman"/>
          <w:szCs w:val="24"/>
          <w:lang w:val="es-ES" w:eastAsia="es-ES"/>
        </w:rPr>
        <w:t xml:space="preserve">COMUNIQUESE. </w:t>
      </w:r>
    </w:p>
    <w:p w14:paraId="6D513F84" w14:textId="77777777" w:rsidR="00FD781D" w:rsidRPr="00FD781D" w:rsidRDefault="00FD781D" w:rsidP="00FD781D">
      <w:pPr>
        <w:spacing w:after="0" w:line="240" w:lineRule="auto"/>
        <w:jc w:val="both"/>
        <w:rPr>
          <w:rFonts w:eastAsia="Times New Roman"/>
          <w:szCs w:val="24"/>
          <w:lang w:val="es-ES" w:eastAsia="es-ES"/>
        </w:rPr>
      </w:pPr>
    </w:p>
    <w:p w14:paraId="60FE98A5" w14:textId="77777777" w:rsidR="00785861" w:rsidRDefault="00785861" w:rsidP="00FD781D">
      <w:pPr>
        <w:tabs>
          <w:tab w:val="left" w:pos="8789"/>
        </w:tabs>
        <w:spacing w:after="0" w:line="240" w:lineRule="auto"/>
        <w:jc w:val="both"/>
        <w:rPr>
          <w:rFonts w:eastAsia="Times New Roman"/>
          <w:b/>
          <w:szCs w:val="24"/>
          <w:u w:val="single"/>
        </w:rPr>
      </w:pPr>
      <w:r>
        <w:rPr>
          <w:rFonts w:eastAsia="Times New Roman"/>
          <w:b/>
          <w:szCs w:val="24"/>
          <w:u w:val="single"/>
        </w:rPr>
        <w:t xml:space="preserve">ACUERDO NÚMERO NUEVE: </w:t>
      </w:r>
    </w:p>
    <w:p w14:paraId="2232EF26" w14:textId="77777777" w:rsidR="00785861" w:rsidRDefault="00785861" w:rsidP="00FD781D">
      <w:pPr>
        <w:tabs>
          <w:tab w:val="left" w:pos="8789"/>
        </w:tabs>
        <w:spacing w:after="0" w:line="240" w:lineRule="auto"/>
        <w:jc w:val="both"/>
        <w:rPr>
          <w:rFonts w:eastAsia="Times New Roman"/>
          <w:b/>
          <w:szCs w:val="24"/>
          <w:u w:val="single"/>
        </w:rPr>
      </w:pPr>
      <w:r w:rsidRPr="00607884">
        <w:rPr>
          <w:rFonts w:eastAsia="Times New Roman"/>
          <w:szCs w:val="24"/>
        </w:rPr>
        <w:t>El Concejo Municipal en uso de las facultades que el Código Municipal les confiere ACUERDA</w:t>
      </w:r>
    </w:p>
    <w:p w14:paraId="170D4C4A" w14:textId="77777777" w:rsidR="00785861" w:rsidRDefault="00785861" w:rsidP="00FD781D">
      <w:pPr>
        <w:spacing w:line="240" w:lineRule="auto"/>
        <w:jc w:val="both"/>
        <w:rPr>
          <w:rFonts w:eastAsia="Times New Roman"/>
          <w:b/>
          <w:szCs w:val="24"/>
          <w:u w:val="single"/>
        </w:rPr>
      </w:pPr>
    </w:p>
    <w:p w14:paraId="7434714C" w14:textId="77777777" w:rsidR="00785861" w:rsidRPr="003B703B" w:rsidRDefault="00785861" w:rsidP="00FD781D">
      <w:pPr>
        <w:spacing w:line="240" w:lineRule="auto"/>
        <w:jc w:val="both"/>
        <w:rPr>
          <w:b/>
          <w:szCs w:val="24"/>
          <w:u w:val="single"/>
        </w:rPr>
      </w:pPr>
      <w:r w:rsidRPr="00F842D0">
        <w:rPr>
          <w:b/>
          <w:szCs w:val="24"/>
          <w:u w:val="single"/>
        </w:rPr>
        <w:t>LINEA  0101          DIRECCION   SUPERIOR</w:t>
      </w:r>
    </w:p>
    <w:p w14:paraId="1AEB5637" w14:textId="77777777" w:rsidR="00785861" w:rsidRPr="00266999" w:rsidRDefault="00785861" w:rsidP="00FD781D">
      <w:pPr>
        <w:pStyle w:val="Prrafodelista"/>
        <w:tabs>
          <w:tab w:val="left" w:pos="1425"/>
        </w:tabs>
        <w:spacing w:line="240" w:lineRule="auto"/>
        <w:jc w:val="both"/>
        <w:rPr>
          <w:b/>
        </w:rPr>
      </w:pPr>
    </w:p>
    <w:p w14:paraId="51573B25" w14:textId="77777777" w:rsidR="00785861" w:rsidRPr="00266999" w:rsidRDefault="00785861" w:rsidP="00FD781D">
      <w:pPr>
        <w:pStyle w:val="Prrafodelista"/>
        <w:numPr>
          <w:ilvl w:val="0"/>
          <w:numId w:val="161"/>
        </w:numPr>
        <w:spacing w:after="200" w:line="240" w:lineRule="auto"/>
        <w:jc w:val="both"/>
      </w:pPr>
      <w:r w:rsidRPr="00266999">
        <w:rPr>
          <w:b/>
        </w:rPr>
        <w:t>AES CLESA Y CIA. S EN C DE C.V.</w:t>
      </w:r>
      <w:r w:rsidRPr="00266999">
        <w:t xml:space="preserve"> (NIC 5711035) V/ Pago en concepto de servicios de energía eléctrica por uso en planta de tratamiento de aguas residuales, corr</w:t>
      </w:r>
      <w:r>
        <w:t>espondiente al período del 15/02/2021 al 16/03/2021 Según factura N°67948508</w:t>
      </w:r>
      <w:r w:rsidRPr="00266999">
        <w:t xml:space="preserve"> Aplicando dicho gasto al código que a continuación se detalla:</w:t>
      </w:r>
    </w:p>
    <w:p w14:paraId="1A84D901" w14:textId="77777777" w:rsidR="00785861" w:rsidRPr="00266999" w:rsidRDefault="00785861" w:rsidP="00FD781D">
      <w:pPr>
        <w:pStyle w:val="Prrafodelista"/>
        <w:tabs>
          <w:tab w:val="left" w:pos="6120"/>
        </w:tabs>
        <w:spacing w:after="200" w:line="240" w:lineRule="auto"/>
        <w:jc w:val="both"/>
      </w:pPr>
      <w:r w:rsidRPr="00266999">
        <w:tab/>
      </w:r>
    </w:p>
    <w:p w14:paraId="7585B7AD" w14:textId="77777777" w:rsidR="00785861" w:rsidRPr="00266999" w:rsidRDefault="00785861" w:rsidP="00FD781D">
      <w:pPr>
        <w:spacing w:line="240" w:lineRule="auto"/>
        <w:jc w:val="both"/>
        <w:rPr>
          <w:b/>
          <w:szCs w:val="24"/>
        </w:rPr>
      </w:pPr>
      <w:r w:rsidRPr="00266999">
        <w:rPr>
          <w:b/>
          <w:szCs w:val="24"/>
        </w:rPr>
        <w:t xml:space="preserve">             54201</w:t>
      </w:r>
      <w:r w:rsidRPr="00266999">
        <w:rPr>
          <w:szCs w:val="24"/>
        </w:rPr>
        <w:t>.………………………………………………………………………</w:t>
      </w:r>
      <w:r w:rsidR="00B511A2">
        <w:rPr>
          <w:b/>
          <w:szCs w:val="24"/>
        </w:rPr>
        <w:t>$ 13</w:t>
      </w:r>
      <w:r w:rsidR="00D259D6">
        <w:rPr>
          <w:b/>
          <w:szCs w:val="24"/>
        </w:rPr>
        <w:t>7.13</w:t>
      </w:r>
    </w:p>
    <w:p w14:paraId="25E47085" w14:textId="77777777" w:rsidR="00785861" w:rsidRPr="00266999" w:rsidRDefault="00785861" w:rsidP="00FD781D">
      <w:pPr>
        <w:tabs>
          <w:tab w:val="left" w:pos="709"/>
          <w:tab w:val="left" w:pos="7797"/>
        </w:tabs>
        <w:spacing w:after="0" w:line="240" w:lineRule="auto"/>
        <w:jc w:val="both"/>
        <w:rPr>
          <w:rFonts w:eastAsia="Calibri"/>
          <w:szCs w:val="24"/>
        </w:rPr>
      </w:pPr>
    </w:p>
    <w:p w14:paraId="47BD5DC8" w14:textId="77777777" w:rsidR="00785861" w:rsidRPr="00266999" w:rsidRDefault="00785861" w:rsidP="00FD781D">
      <w:pPr>
        <w:pStyle w:val="Prrafodelista"/>
        <w:numPr>
          <w:ilvl w:val="0"/>
          <w:numId w:val="161"/>
        </w:numPr>
        <w:spacing w:after="200" w:line="240" w:lineRule="auto"/>
        <w:jc w:val="both"/>
      </w:pPr>
      <w:r w:rsidRPr="00266999">
        <w:rPr>
          <w:b/>
        </w:rPr>
        <w:lastRenderedPageBreak/>
        <w:t>AES CLESA Y CIA. S EN C DE C.V.</w:t>
      </w:r>
      <w:r w:rsidRPr="00266999">
        <w:t xml:space="preserve"> (NIC 5711033) V/ Pago en concepto de servicios de energía eléctrica por sistema de bombeo para planta de tratamiento de aguas residuales, corr</w:t>
      </w:r>
      <w:r>
        <w:t>espondiente al período del 15/02/2021</w:t>
      </w:r>
      <w:r w:rsidRPr="00266999">
        <w:t xml:space="preserve"> al</w:t>
      </w:r>
      <w:r>
        <w:t xml:space="preserve"> 16/03/2021 Según factura N°67948507</w:t>
      </w:r>
      <w:r w:rsidRPr="00266999">
        <w:t xml:space="preserve"> Aplicando dicho gasto al código que a continuación se detalla:</w:t>
      </w:r>
    </w:p>
    <w:p w14:paraId="46C395BA" w14:textId="77777777" w:rsidR="00785861" w:rsidRPr="00266999" w:rsidRDefault="00785861" w:rsidP="00FD781D">
      <w:pPr>
        <w:pStyle w:val="Prrafodelista"/>
        <w:spacing w:after="200" w:line="240" w:lineRule="auto"/>
        <w:jc w:val="both"/>
      </w:pPr>
    </w:p>
    <w:p w14:paraId="5853D2C4" w14:textId="77777777" w:rsidR="00785861" w:rsidRPr="00F219F0" w:rsidRDefault="00785861" w:rsidP="00FD781D">
      <w:pPr>
        <w:spacing w:line="240" w:lineRule="auto"/>
        <w:jc w:val="both"/>
        <w:rPr>
          <w:b/>
          <w:szCs w:val="24"/>
        </w:rPr>
      </w:pPr>
      <w:r w:rsidRPr="00266999">
        <w:rPr>
          <w:b/>
          <w:szCs w:val="24"/>
        </w:rPr>
        <w:t xml:space="preserve">             54201</w:t>
      </w:r>
      <w:r w:rsidRPr="00266999">
        <w:rPr>
          <w:szCs w:val="24"/>
        </w:rPr>
        <w:t>.………………………………………………………………………</w:t>
      </w:r>
      <w:r>
        <w:rPr>
          <w:b/>
          <w:szCs w:val="24"/>
        </w:rPr>
        <w:t>$ 13.73</w:t>
      </w:r>
    </w:p>
    <w:p w14:paraId="22C98D02" w14:textId="77777777" w:rsidR="00785861" w:rsidRPr="00266999" w:rsidRDefault="00785861" w:rsidP="00FD781D">
      <w:pPr>
        <w:pStyle w:val="Prrafodelista"/>
        <w:numPr>
          <w:ilvl w:val="0"/>
          <w:numId w:val="161"/>
        </w:numPr>
        <w:tabs>
          <w:tab w:val="left" w:pos="8647"/>
        </w:tabs>
        <w:spacing w:after="0" w:line="240" w:lineRule="auto"/>
        <w:jc w:val="both"/>
      </w:pPr>
      <w:r w:rsidRPr="00266999">
        <w:rPr>
          <w:b/>
        </w:rPr>
        <w:t>AES CLESA Y CIA S EN C DE C.V.</w:t>
      </w:r>
      <w:r w:rsidRPr="00266999">
        <w:t xml:space="preserve"> V/ Pago </w:t>
      </w:r>
      <w:proofErr w:type="gramStart"/>
      <w:r w:rsidRPr="00266999">
        <w:t>por  servicio</w:t>
      </w:r>
      <w:proofErr w:type="gramEnd"/>
      <w:r w:rsidRPr="00266999">
        <w:t xml:space="preserve"> de energía Eléctrica (NIC 5397144) para bombeo en Altos de San Juan, Municipio de Metapán, durante </w:t>
      </w:r>
      <w:r>
        <w:t>el periodo comprendido del 15/02</w:t>
      </w:r>
      <w:r w:rsidRPr="00266999">
        <w:t>/2</w:t>
      </w:r>
      <w:r>
        <w:t>021 al 16/03</w:t>
      </w:r>
      <w:r w:rsidRPr="00266999">
        <w:t>/</w:t>
      </w:r>
      <w:r>
        <w:t>2021, según factura No.-67948503</w:t>
      </w:r>
      <w:r w:rsidRPr="00266999">
        <w:t>, aplicando dicho gasto al código que a continuación se detalla:</w:t>
      </w:r>
    </w:p>
    <w:p w14:paraId="29335D78" w14:textId="77777777" w:rsidR="00785861" w:rsidRPr="00266999" w:rsidRDefault="00785861" w:rsidP="00FD781D">
      <w:pPr>
        <w:pStyle w:val="Prrafodelista"/>
        <w:tabs>
          <w:tab w:val="left" w:pos="8647"/>
        </w:tabs>
        <w:spacing w:line="240" w:lineRule="auto"/>
        <w:ind w:left="1425"/>
        <w:jc w:val="center"/>
      </w:pPr>
    </w:p>
    <w:p w14:paraId="329592F8" w14:textId="77777777" w:rsidR="00785861" w:rsidRDefault="00785861" w:rsidP="00FD781D">
      <w:pPr>
        <w:tabs>
          <w:tab w:val="left" w:pos="709"/>
          <w:tab w:val="left" w:pos="7797"/>
        </w:tabs>
        <w:spacing w:line="240" w:lineRule="auto"/>
        <w:jc w:val="both"/>
        <w:rPr>
          <w:b/>
          <w:szCs w:val="24"/>
        </w:rPr>
      </w:pPr>
      <w:r w:rsidRPr="00266999">
        <w:rPr>
          <w:b/>
          <w:szCs w:val="24"/>
        </w:rPr>
        <w:t xml:space="preserve">              54201</w:t>
      </w:r>
      <w:r w:rsidRPr="00266999">
        <w:rPr>
          <w:szCs w:val="24"/>
        </w:rPr>
        <w:t>.…………………………………</w:t>
      </w:r>
      <w:proofErr w:type="gramStart"/>
      <w:r w:rsidRPr="00266999">
        <w:rPr>
          <w:szCs w:val="24"/>
        </w:rPr>
        <w:t>…….</w:t>
      </w:r>
      <w:proofErr w:type="gramEnd"/>
      <w:r w:rsidRPr="00266999">
        <w:rPr>
          <w:szCs w:val="24"/>
        </w:rPr>
        <w:t>.……………………………</w:t>
      </w:r>
      <w:r w:rsidR="00B511A2">
        <w:rPr>
          <w:b/>
          <w:szCs w:val="24"/>
        </w:rPr>
        <w:t>$ 8</w:t>
      </w:r>
      <w:r w:rsidR="00C06D73">
        <w:rPr>
          <w:b/>
          <w:szCs w:val="24"/>
        </w:rPr>
        <w:t>16.81</w:t>
      </w:r>
    </w:p>
    <w:p w14:paraId="2F340DC9" w14:textId="77777777" w:rsidR="00785861" w:rsidRDefault="00785861" w:rsidP="00FD781D">
      <w:pPr>
        <w:tabs>
          <w:tab w:val="left" w:pos="709"/>
          <w:tab w:val="left" w:pos="7797"/>
        </w:tabs>
        <w:spacing w:line="240" w:lineRule="auto"/>
        <w:jc w:val="both"/>
        <w:rPr>
          <w:b/>
          <w:szCs w:val="24"/>
        </w:rPr>
      </w:pPr>
    </w:p>
    <w:p w14:paraId="7B019BC0" w14:textId="77777777" w:rsidR="00785861" w:rsidRPr="00F219F0" w:rsidRDefault="00785861" w:rsidP="00FD781D">
      <w:pPr>
        <w:pStyle w:val="Prrafodelista"/>
        <w:numPr>
          <w:ilvl w:val="0"/>
          <w:numId w:val="161"/>
        </w:numPr>
        <w:tabs>
          <w:tab w:val="left" w:pos="709"/>
          <w:tab w:val="left" w:pos="7797"/>
        </w:tabs>
        <w:spacing w:after="0" w:line="240" w:lineRule="auto"/>
        <w:jc w:val="both"/>
        <w:rPr>
          <w:b/>
        </w:rPr>
      </w:pPr>
      <w:r w:rsidRPr="00F219F0">
        <w:rPr>
          <w:b/>
        </w:rPr>
        <w:t xml:space="preserve">AES CLESA Y CIA S EN C DE C.V. </w:t>
      </w:r>
      <w:r w:rsidRPr="00F219F0">
        <w:t xml:space="preserve">V/ Pago por servicio de Alumbrado </w:t>
      </w:r>
      <w:proofErr w:type="spellStart"/>
      <w:r w:rsidRPr="00F219F0">
        <w:t>Publico</w:t>
      </w:r>
      <w:proofErr w:type="spellEnd"/>
      <w:r w:rsidRPr="00F219F0">
        <w:t xml:space="preserve"> (NIC 10343102</w:t>
      </w:r>
      <w:proofErr w:type="gramStart"/>
      <w:r w:rsidRPr="00F219F0">
        <w:t>)  prestado</w:t>
      </w:r>
      <w:proofErr w:type="gramEnd"/>
      <w:r w:rsidRPr="00F219F0">
        <w:t xml:space="preserve"> en diferentes lugares de esta ciu</w:t>
      </w:r>
      <w:r>
        <w:t>dad, durante el mes de Marzo</w:t>
      </w:r>
      <w:r w:rsidRPr="00F219F0">
        <w:t xml:space="preserve"> del año dos mil vei</w:t>
      </w:r>
      <w:r>
        <w:t>ntiuno, según factura N°67948580</w:t>
      </w:r>
      <w:r w:rsidRPr="00F219F0">
        <w:t xml:space="preserve">, aplicando dicho gasto al código que a continuación se detalla </w:t>
      </w:r>
    </w:p>
    <w:p w14:paraId="07C11CC0" w14:textId="77777777" w:rsidR="00785861" w:rsidRDefault="00785861" w:rsidP="00FD781D">
      <w:pPr>
        <w:spacing w:after="0" w:line="240" w:lineRule="auto"/>
        <w:jc w:val="both"/>
        <w:rPr>
          <w:b/>
          <w:szCs w:val="24"/>
        </w:rPr>
      </w:pPr>
    </w:p>
    <w:p w14:paraId="167898F1" w14:textId="77777777" w:rsidR="00785861" w:rsidRDefault="00785861" w:rsidP="00FD781D">
      <w:pPr>
        <w:pStyle w:val="Prrafodelista"/>
        <w:tabs>
          <w:tab w:val="left" w:pos="1425"/>
        </w:tabs>
        <w:spacing w:line="240" w:lineRule="auto"/>
        <w:jc w:val="both"/>
        <w:rPr>
          <w:b/>
        </w:rPr>
      </w:pPr>
      <w:r>
        <w:rPr>
          <w:b/>
        </w:rPr>
        <w:t xml:space="preserve">   54205</w:t>
      </w:r>
      <w:r w:rsidRPr="00507E4A">
        <w:t>……………………………………………………</w:t>
      </w:r>
      <w:proofErr w:type="gramStart"/>
      <w:r w:rsidRPr="00507E4A">
        <w:t>…….</w:t>
      </w:r>
      <w:proofErr w:type="gramEnd"/>
      <w:r w:rsidRPr="00507E4A">
        <w:t xml:space="preserve">.……. </w:t>
      </w:r>
      <w:r>
        <w:rPr>
          <w:b/>
        </w:rPr>
        <w:t>$   25,423.46</w:t>
      </w:r>
    </w:p>
    <w:p w14:paraId="2B9008F4" w14:textId="77777777" w:rsidR="00943E0B" w:rsidRPr="00943E0B" w:rsidRDefault="00943E0B" w:rsidP="00FD781D">
      <w:pPr>
        <w:pStyle w:val="Prrafodelista"/>
        <w:tabs>
          <w:tab w:val="left" w:pos="1425"/>
        </w:tabs>
        <w:spacing w:line="240" w:lineRule="auto"/>
        <w:jc w:val="both"/>
        <w:rPr>
          <w:b/>
        </w:rPr>
      </w:pPr>
    </w:p>
    <w:p w14:paraId="4FB44358" w14:textId="77777777" w:rsidR="00785861" w:rsidRPr="00430C2F" w:rsidRDefault="00785861" w:rsidP="00FD781D">
      <w:pPr>
        <w:pStyle w:val="Prrafodelista"/>
        <w:numPr>
          <w:ilvl w:val="0"/>
          <w:numId w:val="161"/>
        </w:numPr>
        <w:tabs>
          <w:tab w:val="left" w:pos="709"/>
          <w:tab w:val="left" w:pos="7797"/>
        </w:tabs>
        <w:spacing w:after="0" w:line="240" w:lineRule="auto"/>
        <w:jc w:val="both"/>
      </w:pPr>
      <w:r w:rsidRPr="00430C2F">
        <w:rPr>
          <w:szCs w:val="24"/>
        </w:rPr>
        <w:t xml:space="preserve">EROGAR la cantidad de </w:t>
      </w:r>
      <w:r>
        <w:rPr>
          <w:b/>
        </w:rPr>
        <w:t>DOS MIL OCHENTA Y OCHO 64</w:t>
      </w:r>
      <w:r w:rsidRPr="00430C2F">
        <w:rPr>
          <w:b/>
          <w:szCs w:val="24"/>
        </w:rPr>
        <w:t>/100 DÓLARES DE</w:t>
      </w:r>
      <w:r w:rsidRPr="00430C2F">
        <w:rPr>
          <w:szCs w:val="24"/>
        </w:rPr>
        <w:t xml:space="preserve"> </w:t>
      </w:r>
      <w:r w:rsidRPr="00430C2F">
        <w:rPr>
          <w:b/>
          <w:szCs w:val="24"/>
        </w:rPr>
        <w:t>LOS ESTA</w:t>
      </w:r>
      <w:r>
        <w:rPr>
          <w:b/>
        </w:rPr>
        <w:t>DOS UNIDOS DE AMÉRICA ($2,088.64</w:t>
      </w:r>
      <w:r w:rsidRPr="00430C2F">
        <w:rPr>
          <w:b/>
          <w:szCs w:val="24"/>
        </w:rPr>
        <w:t>)</w:t>
      </w:r>
      <w:r w:rsidRPr="00430C2F">
        <w:rPr>
          <w:szCs w:val="24"/>
        </w:rPr>
        <w:t xml:space="preserve"> a favor de </w:t>
      </w:r>
      <w:r w:rsidRPr="00430C2F">
        <w:rPr>
          <w:b/>
          <w:szCs w:val="24"/>
        </w:rPr>
        <w:t xml:space="preserve">AES CLESA Y CIA S EN C DE C V </w:t>
      </w:r>
      <w:r w:rsidRPr="00430C2F">
        <w:rPr>
          <w:szCs w:val="24"/>
        </w:rPr>
        <w:t>(NIC 18454)</w:t>
      </w:r>
      <w:r w:rsidRPr="00430C2F">
        <w:rPr>
          <w:b/>
          <w:szCs w:val="24"/>
        </w:rPr>
        <w:t xml:space="preserve"> V/ </w:t>
      </w:r>
      <w:r w:rsidRPr="00430C2F">
        <w:rPr>
          <w:szCs w:val="24"/>
        </w:rPr>
        <w:t>Pago de la comisión de recibos del cobro de tasas de los contribuyen</w:t>
      </w:r>
      <w:r w:rsidR="00733E84">
        <w:t xml:space="preserve">tes, durante el mes de </w:t>
      </w:r>
      <w:proofErr w:type="gramStart"/>
      <w:r w:rsidR="00733E84">
        <w:t>Marzo</w:t>
      </w:r>
      <w:proofErr w:type="gramEnd"/>
      <w:r w:rsidRPr="00430C2F">
        <w:rPr>
          <w:szCs w:val="24"/>
        </w:rPr>
        <w:t xml:space="preserve"> del año dos mil vei</w:t>
      </w:r>
      <w:r>
        <w:t>ntiuno, según factura N°57602236</w:t>
      </w:r>
      <w:r w:rsidRPr="00430C2F">
        <w:rPr>
          <w:szCs w:val="24"/>
        </w:rPr>
        <w:t>. Aplicando dicho gasto a la línea 0101 del código 54399</w:t>
      </w:r>
      <w:r>
        <w:t xml:space="preserve"> </w:t>
      </w:r>
      <w:r w:rsidRPr="00430C2F">
        <w:t xml:space="preserve">Autorizando a Tesorería a efectuar los pagos correspondientes FONDOS PROPIOS. Cuenta </w:t>
      </w:r>
      <w:proofErr w:type="spellStart"/>
      <w:r w:rsidRPr="00430C2F">
        <w:t>N°</w:t>
      </w:r>
      <w:proofErr w:type="spellEnd"/>
      <w:r w:rsidRPr="00430C2F">
        <w:t xml:space="preserve"> 00500003666</w:t>
      </w:r>
    </w:p>
    <w:p w14:paraId="5188647A" w14:textId="77777777" w:rsidR="00785861" w:rsidRDefault="00785861" w:rsidP="00FD781D">
      <w:pPr>
        <w:tabs>
          <w:tab w:val="left" w:pos="709"/>
          <w:tab w:val="left" w:pos="7797"/>
        </w:tabs>
        <w:spacing w:line="240" w:lineRule="auto"/>
        <w:jc w:val="both"/>
        <w:rPr>
          <w:b/>
          <w:szCs w:val="24"/>
        </w:rPr>
      </w:pPr>
    </w:p>
    <w:p w14:paraId="78839088" w14:textId="77777777" w:rsidR="00785861" w:rsidRDefault="00785861" w:rsidP="00FD781D">
      <w:pPr>
        <w:pStyle w:val="Prrafodelista"/>
        <w:numPr>
          <w:ilvl w:val="0"/>
          <w:numId w:val="161"/>
        </w:numPr>
        <w:tabs>
          <w:tab w:val="left" w:pos="1425"/>
        </w:tabs>
        <w:spacing w:after="0" w:line="240" w:lineRule="auto"/>
        <w:jc w:val="both"/>
      </w:pPr>
      <w:r w:rsidRPr="00543E9D">
        <w:rPr>
          <w:b/>
        </w:rPr>
        <w:t>AES CLESA Y CIA S EN C DE C.V.</w:t>
      </w:r>
      <w:r>
        <w:t xml:space="preserve"> V/ Pago por servicio de energía eléctrica (NIC 10343102</w:t>
      </w:r>
      <w:proofErr w:type="gramStart"/>
      <w:r>
        <w:t>)  prestado</w:t>
      </w:r>
      <w:proofErr w:type="gramEnd"/>
      <w:r>
        <w:t xml:space="preserve"> en diferentes dependencias de esta Alcaldía, durante el mes de Marzo del año dos mil veintiuno, según factura N°67948581, aplicando dicho gasto al código que a continuación se detalla:</w:t>
      </w:r>
    </w:p>
    <w:p w14:paraId="6A4CA70B" w14:textId="77777777" w:rsidR="00785861" w:rsidRDefault="00785861" w:rsidP="00FD781D">
      <w:pPr>
        <w:tabs>
          <w:tab w:val="left" w:pos="1425"/>
        </w:tabs>
        <w:spacing w:line="240" w:lineRule="auto"/>
        <w:jc w:val="both"/>
        <w:rPr>
          <w:rFonts w:eastAsia="Times New Roman"/>
          <w:szCs w:val="24"/>
          <w:lang w:val="es-ES" w:eastAsia="es-ES"/>
        </w:rPr>
      </w:pPr>
    </w:p>
    <w:p w14:paraId="19B131BB" w14:textId="77777777" w:rsidR="00785861" w:rsidRPr="00737EC5" w:rsidRDefault="00785861" w:rsidP="00FD781D">
      <w:pPr>
        <w:tabs>
          <w:tab w:val="left" w:pos="1425"/>
        </w:tabs>
        <w:spacing w:line="240" w:lineRule="auto"/>
        <w:jc w:val="both"/>
        <w:rPr>
          <w:szCs w:val="24"/>
        </w:rPr>
      </w:pPr>
      <w:r>
        <w:rPr>
          <w:b/>
          <w:szCs w:val="24"/>
        </w:rPr>
        <w:t xml:space="preserve">            </w:t>
      </w:r>
      <w:r w:rsidRPr="00737EC5">
        <w:rPr>
          <w:b/>
          <w:szCs w:val="24"/>
        </w:rPr>
        <w:t>54201</w:t>
      </w:r>
      <w:r w:rsidRPr="00737EC5">
        <w:rPr>
          <w:szCs w:val="24"/>
        </w:rPr>
        <w:t>.……………………………………………………</w:t>
      </w:r>
      <w:proofErr w:type="gramStart"/>
      <w:r w:rsidRPr="00737EC5">
        <w:rPr>
          <w:szCs w:val="24"/>
        </w:rPr>
        <w:t>…</w:t>
      </w:r>
      <w:r>
        <w:rPr>
          <w:szCs w:val="24"/>
        </w:rPr>
        <w:t>….</w:t>
      </w:r>
      <w:proofErr w:type="gramEnd"/>
      <w:r w:rsidRPr="00737EC5">
        <w:rPr>
          <w:szCs w:val="24"/>
        </w:rPr>
        <w:t>……</w:t>
      </w:r>
      <w:r>
        <w:rPr>
          <w:b/>
          <w:szCs w:val="24"/>
        </w:rPr>
        <w:t>$  15,</w:t>
      </w:r>
      <w:r w:rsidR="000F69E0">
        <w:rPr>
          <w:b/>
          <w:szCs w:val="24"/>
        </w:rPr>
        <w:t>920.69</w:t>
      </w:r>
    </w:p>
    <w:p w14:paraId="3DCD9984" w14:textId="77777777" w:rsidR="00785861" w:rsidRDefault="00785861" w:rsidP="00FD781D">
      <w:pPr>
        <w:tabs>
          <w:tab w:val="left" w:pos="1425"/>
        </w:tabs>
        <w:spacing w:after="0" w:line="240" w:lineRule="auto"/>
        <w:contextualSpacing/>
        <w:jc w:val="both"/>
        <w:rPr>
          <w:szCs w:val="24"/>
        </w:rPr>
      </w:pPr>
    </w:p>
    <w:p w14:paraId="13873AD7" w14:textId="77777777" w:rsidR="00785861" w:rsidRDefault="00785861" w:rsidP="00FD781D">
      <w:pPr>
        <w:tabs>
          <w:tab w:val="left" w:pos="709"/>
          <w:tab w:val="left" w:pos="7797"/>
        </w:tabs>
        <w:spacing w:after="0" w:line="240" w:lineRule="auto"/>
        <w:ind w:left="360"/>
        <w:jc w:val="both"/>
        <w:rPr>
          <w:szCs w:val="24"/>
        </w:rPr>
      </w:pPr>
      <w:r w:rsidRPr="005F556A">
        <w:rPr>
          <w:szCs w:val="24"/>
        </w:rPr>
        <w:t>Autorizando a Tesorería a efectuar los pagos correspondientes de la cuenta FODES 25% Gastos de Funcionamiento</w:t>
      </w:r>
    </w:p>
    <w:p w14:paraId="45E9146F" w14:textId="77777777" w:rsidR="00785861" w:rsidRDefault="00785861" w:rsidP="00FD781D">
      <w:pPr>
        <w:tabs>
          <w:tab w:val="left" w:pos="709"/>
          <w:tab w:val="left" w:pos="7797"/>
        </w:tabs>
        <w:spacing w:after="0" w:line="240" w:lineRule="auto"/>
        <w:ind w:left="360"/>
        <w:jc w:val="both"/>
        <w:rPr>
          <w:szCs w:val="24"/>
        </w:rPr>
      </w:pPr>
    </w:p>
    <w:p w14:paraId="19C1C75C" w14:textId="77777777" w:rsidR="0063255C" w:rsidRDefault="0063255C" w:rsidP="00FD781D">
      <w:pPr>
        <w:tabs>
          <w:tab w:val="left" w:pos="709"/>
          <w:tab w:val="left" w:pos="7797"/>
        </w:tabs>
        <w:spacing w:after="0" w:line="240" w:lineRule="auto"/>
        <w:ind w:left="360"/>
        <w:jc w:val="both"/>
        <w:rPr>
          <w:szCs w:val="24"/>
        </w:rPr>
      </w:pPr>
    </w:p>
    <w:p w14:paraId="3A09D084" w14:textId="77777777" w:rsidR="00785861" w:rsidRDefault="00785861" w:rsidP="00FD781D">
      <w:pPr>
        <w:tabs>
          <w:tab w:val="left" w:pos="709"/>
          <w:tab w:val="left" w:pos="7797"/>
        </w:tabs>
        <w:spacing w:after="0" w:line="240" w:lineRule="auto"/>
        <w:ind w:left="360"/>
        <w:jc w:val="both"/>
        <w:rPr>
          <w:szCs w:val="24"/>
        </w:rPr>
      </w:pPr>
    </w:p>
    <w:p w14:paraId="2591255B" w14:textId="77777777" w:rsidR="00FD781D" w:rsidRDefault="00FD781D" w:rsidP="00FD781D">
      <w:pPr>
        <w:tabs>
          <w:tab w:val="left" w:pos="709"/>
          <w:tab w:val="left" w:pos="7797"/>
        </w:tabs>
        <w:spacing w:after="0" w:line="240" w:lineRule="auto"/>
        <w:ind w:left="360"/>
        <w:jc w:val="both"/>
        <w:rPr>
          <w:szCs w:val="24"/>
        </w:rPr>
      </w:pPr>
    </w:p>
    <w:p w14:paraId="4C52DFE3" w14:textId="77777777" w:rsidR="00785861" w:rsidRPr="00156D28" w:rsidRDefault="00785861" w:rsidP="00FD781D">
      <w:pPr>
        <w:tabs>
          <w:tab w:val="left" w:pos="8789"/>
        </w:tabs>
        <w:spacing w:after="0" w:line="240" w:lineRule="auto"/>
        <w:jc w:val="both"/>
        <w:rPr>
          <w:rFonts w:eastAsia="Calibri"/>
          <w:b/>
          <w:szCs w:val="24"/>
          <w:u w:val="single"/>
          <w:lang w:val="es-MX"/>
        </w:rPr>
      </w:pPr>
      <w:r w:rsidRPr="00156D28">
        <w:rPr>
          <w:rFonts w:eastAsia="Calibri"/>
          <w:b/>
          <w:szCs w:val="24"/>
          <w:u w:val="single"/>
          <w:lang w:val="es-MX"/>
        </w:rPr>
        <w:t>ACUERDO NÚMERO</w:t>
      </w:r>
      <w:r>
        <w:rPr>
          <w:rFonts w:eastAsia="Calibri"/>
          <w:b/>
          <w:szCs w:val="24"/>
          <w:u w:val="single"/>
          <w:lang w:val="es-MX"/>
        </w:rPr>
        <w:t xml:space="preserve"> DIEZ:  </w:t>
      </w:r>
      <w:r w:rsidRPr="00156D28">
        <w:rPr>
          <w:rFonts w:eastAsia="Calibri"/>
          <w:b/>
          <w:szCs w:val="24"/>
          <w:u w:val="single"/>
          <w:lang w:val="es-MX"/>
        </w:rPr>
        <w:t xml:space="preserve"> </w:t>
      </w:r>
    </w:p>
    <w:p w14:paraId="2263DA6A" w14:textId="77777777" w:rsidR="00785861" w:rsidRPr="00785861" w:rsidRDefault="00785861" w:rsidP="00FD781D">
      <w:pPr>
        <w:spacing w:line="240" w:lineRule="auto"/>
        <w:jc w:val="both"/>
        <w:rPr>
          <w:rFonts w:eastAsia="Calibri"/>
          <w:szCs w:val="24"/>
        </w:rPr>
      </w:pPr>
      <w:r w:rsidRPr="00156D28">
        <w:rPr>
          <w:rFonts w:eastAsia="Calibri"/>
          <w:szCs w:val="24"/>
          <w:lang w:val="es-MX"/>
        </w:rPr>
        <w:t>El Concejo Municipal en uso de las facultades que el Código Municipal les confiere</w:t>
      </w:r>
      <w:r>
        <w:rPr>
          <w:rFonts w:eastAsia="Calibri"/>
          <w:bCs/>
          <w:szCs w:val="24"/>
        </w:rPr>
        <w:t xml:space="preserve">, con </w:t>
      </w:r>
      <w:r>
        <w:rPr>
          <w:rFonts w:eastAsia="Calibri"/>
          <w:szCs w:val="24"/>
        </w:rPr>
        <w:t>10 votos a favor los cuales corresponden  Prof. José Rigoberto Pinto Rivera, Alcalde Municipal, Lic. Ramón Alberto Calderón Hernández, Síndico Municipal</w:t>
      </w:r>
      <w:r w:rsidRPr="00F80BAD">
        <w:rPr>
          <w:rFonts w:eastAsia="Calibri"/>
          <w:szCs w:val="24"/>
        </w:rPr>
        <w:t>,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Sexto Regidor Propietario, Nora Elizabeth Hernández de Castaneda, Tercer Regidor Suplente, en calidad de séptimo Regidor Propietario, Ricardo Alberto Polanco </w:t>
      </w:r>
      <w:proofErr w:type="spellStart"/>
      <w:r>
        <w:rPr>
          <w:rFonts w:eastAsia="Calibri"/>
          <w:szCs w:val="24"/>
        </w:rPr>
        <w:t>Verganza</w:t>
      </w:r>
      <w:proofErr w:type="spellEnd"/>
      <w:r>
        <w:rPr>
          <w:rFonts w:eastAsia="Calibri"/>
          <w:szCs w:val="24"/>
        </w:rPr>
        <w:t xml:space="preserve">, Noveno Regidor Propietario y 2 </w:t>
      </w:r>
      <w:r>
        <w:rPr>
          <w:rFonts w:eastAsia="Calibri"/>
          <w:szCs w:val="24"/>
        </w:rPr>
        <w:lastRenderedPageBreak/>
        <w:t xml:space="preserve">votos en contra los cuales corresponden al Sr. José Misael Posadas Mejía, Octavo Regidor Propietario, Nelson Eduardo Figueroa Castillo, Décimo Regidor Propietario;  ACUERDA </w:t>
      </w:r>
    </w:p>
    <w:p w14:paraId="6BBECAE7" w14:textId="77777777" w:rsidR="00785861" w:rsidRDefault="00785861" w:rsidP="00785861">
      <w:pPr>
        <w:tabs>
          <w:tab w:val="left" w:pos="709"/>
          <w:tab w:val="left" w:pos="7797"/>
        </w:tabs>
        <w:spacing w:after="0" w:line="240" w:lineRule="auto"/>
        <w:ind w:left="360"/>
        <w:jc w:val="both"/>
        <w:rPr>
          <w:b/>
          <w:szCs w:val="24"/>
        </w:rPr>
      </w:pPr>
    </w:p>
    <w:p w14:paraId="117AFB2E" w14:textId="77777777" w:rsidR="00785861" w:rsidRPr="0034587C" w:rsidRDefault="00785861" w:rsidP="00785861">
      <w:pPr>
        <w:pStyle w:val="Prrafodelista"/>
        <w:numPr>
          <w:ilvl w:val="0"/>
          <w:numId w:val="162"/>
        </w:numPr>
        <w:tabs>
          <w:tab w:val="left" w:pos="709"/>
          <w:tab w:val="left" w:pos="7797"/>
        </w:tabs>
        <w:spacing w:after="0" w:line="240" w:lineRule="auto"/>
        <w:jc w:val="both"/>
      </w:pPr>
      <w:r w:rsidRPr="0034587C">
        <w:t>EROGAR la cantidad de</w:t>
      </w:r>
      <w:r>
        <w:t xml:space="preserve"> </w:t>
      </w:r>
      <w:r w:rsidRPr="005F275C">
        <w:rPr>
          <w:b/>
        </w:rPr>
        <w:t>DOSCIENTOS TREINTA Y UNO 30/100 DÓLARES DE</w:t>
      </w:r>
      <w:r w:rsidRPr="0034587C">
        <w:t xml:space="preserve"> </w:t>
      </w:r>
      <w:r w:rsidRPr="005F275C">
        <w:rPr>
          <w:b/>
        </w:rPr>
        <w:t>LOS ESTADOS UNIDOS DE AMÉRICA ($</w:t>
      </w:r>
      <w:r>
        <w:rPr>
          <w:b/>
        </w:rPr>
        <w:t>231.30</w:t>
      </w:r>
      <w:r w:rsidRPr="005F275C">
        <w:rPr>
          <w:b/>
        </w:rPr>
        <w:t>)</w:t>
      </w:r>
      <w:r w:rsidRPr="0034587C">
        <w:t xml:space="preserve"> a favor de</w:t>
      </w:r>
      <w:r>
        <w:t xml:space="preserve"> </w:t>
      </w:r>
      <w:r w:rsidRPr="005F275C">
        <w:rPr>
          <w:b/>
        </w:rPr>
        <w:t>Sr. NOE ALBERTO GUILLEN /AMERICAN OFFICE SUPLIES</w:t>
      </w:r>
      <w:r>
        <w:rPr>
          <w:b/>
        </w:rPr>
        <w:t xml:space="preserve"> </w:t>
      </w:r>
      <w:r w:rsidRPr="005F275C">
        <w:rPr>
          <w:b/>
        </w:rPr>
        <w:t xml:space="preserve">V/ </w:t>
      </w:r>
      <w:r>
        <w:t xml:space="preserve">Pago </w:t>
      </w:r>
      <w:r w:rsidRPr="0034587C">
        <w:t>por compra de</w:t>
      </w:r>
      <w:r>
        <w:t xml:space="preserve"> productos de papel y </w:t>
      </w:r>
      <w:proofErr w:type="spellStart"/>
      <w:r>
        <w:t>carton</w:t>
      </w:r>
      <w:proofErr w:type="spellEnd"/>
      <w:r>
        <w:t>, materiales de oficina, para uso en secretaria municipal s</w:t>
      </w:r>
      <w:r w:rsidRPr="0034587C">
        <w:t>egún facturas, líneas y códigos que se detallan a continuación:</w:t>
      </w:r>
    </w:p>
    <w:p w14:paraId="3602BF8C" w14:textId="77777777" w:rsidR="00785861" w:rsidRDefault="00785861" w:rsidP="00785861">
      <w:pPr>
        <w:tabs>
          <w:tab w:val="left" w:pos="3592"/>
        </w:tabs>
        <w:ind w:left="720"/>
        <w:jc w:val="both"/>
        <w:rPr>
          <w:b/>
        </w:rPr>
      </w:pPr>
      <w:r>
        <w:rPr>
          <w:b/>
        </w:rPr>
        <w:tab/>
      </w:r>
    </w:p>
    <w:p w14:paraId="227B1B4D" w14:textId="77777777" w:rsidR="00785861" w:rsidRPr="005F275C" w:rsidRDefault="00785861" w:rsidP="00785861">
      <w:pPr>
        <w:tabs>
          <w:tab w:val="left" w:pos="922"/>
          <w:tab w:val="left" w:pos="7797"/>
        </w:tabs>
        <w:spacing w:after="0" w:line="240" w:lineRule="auto"/>
        <w:ind w:left="1080"/>
        <w:jc w:val="both"/>
        <w:rPr>
          <w:b/>
          <w:szCs w:val="24"/>
          <w:u w:val="single"/>
        </w:rPr>
      </w:pPr>
      <w:r w:rsidRPr="005F275C">
        <w:rPr>
          <w:b/>
          <w:szCs w:val="24"/>
          <w:u w:val="single"/>
        </w:rPr>
        <w:t>LINEA 0101</w:t>
      </w:r>
    </w:p>
    <w:p w14:paraId="67D330B6" w14:textId="77777777" w:rsidR="00785861" w:rsidRPr="005F275C" w:rsidRDefault="00785861" w:rsidP="00785861">
      <w:pPr>
        <w:tabs>
          <w:tab w:val="left" w:pos="922"/>
          <w:tab w:val="left" w:pos="7797"/>
        </w:tabs>
        <w:spacing w:after="0" w:line="240" w:lineRule="auto"/>
        <w:jc w:val="both"/>
        <w:rPr>
          <w:szCs w:val="24"/>
        </w:rPr>
      </w:pPr>
      <w:r w:rsidRPr="005F275C">
        <w:rPr>
          <w:szCs w:val="24"/>
        </w:rPr>
        <w:t xml:space="preserve">                 Facturas Nos.- </w:t>
      </w:r>
      <w:r>
        <w:rPr>
          <w:szCs w:val="24"/>
        </w:rPr>
        <w:t>2369</w:t>
      </w:r>
    </w:p>
    <w:p w14:paraId="2C00AADB" w14:textId="77777777" w:rsidR="00785861" w:rsidRPr="005F275C" w:rsidRDefault="00785861" w:rsidP="00785861">
      <w:pPr>
        <w:tabs>
          <w:tab w:val="left" w:pos="1425"/>
        </w:tabs>
        <w:spacing w:after="0" w:line="240" w:lineRule="auto"/>
        <w:jc w:val="both"/>
        <w:rPr>
          <w:szCs w:val="24"/>
        </w:rPr>
      </w:pPr>
      <w:r w:rsidRPr="005F275C">
        <w:rPr>
          <w:b/>
          <w:szCs w:val="24"/>
        </w:rPr>
        <w:t xml:space="preserve">                 </w:t>
      </w:r>
      <w:r w:rsidRPr="005F275C">
        <w:rPr>
          <w:szCs w:val="24"/>
        </w:rPr>
        <w:t>Códigos Nos.-</w:t>
      </w:r>
      <w:r>
        <w:rPr>
          <w:szCs w:val="24"/>
        </w:rPr>
        <w:t>54105</w:t>
      </w:r>
      <w:r w:rsidRPr="005F275C">
        <w:rPr>
          <w:szCs w:val="24"/>
        </w:rPr>
        <w:t>……</w:t>
      </w:r>
      <w:proofErr w:type="gramStart"/>
      <w:r w:rsidRPr="005F275C">
        <w:rPr>
          <w:szCs w:val="24"/>
        </w:rPr>
        <w:t>…….</w:t>
      </w:r>
      <w:proofErr w:type="gramEnd"/>
      <w:r w:rsidRPr="005F275C">
        <w:rPr>
          <w:szCs w:val="24"/>
        </w:rPr>
        <w:t xml:space="preserve">……………………............................ $ </w:t>
      </w:r>
      <w:r>
        <w:rPr>
          <w:szCs w:val="24"/>
        </w:rPr>
        <w:t>187.50</w:t>
      </w:r>
      <w:r w:rsidRPr="005F275C">
        <w:rPr>
          <w:szCs w:val="24"/>
        </w:rPr>
        <w:t xml:space="preserve">     </w:t>
      </w:r>
    </w:p>
    <w:p w14:paraId="30A76D40" w14:textId="77777777" w:rsidR="00785861" w:rsidRPr="005F275C" w:rsidRDefault="00785861" w:rsidP="00785861">
      <w:pPr>
        <w:tabs>
          <w:tab w:val="left" w:pos="1425"/>
        </w:tabs>
        <w:spacing w:after="0" w:line="240" w:lineRule="auto"/>
        <w:jc w:val="both"/>
        <w:rPr>
          <w:szCs w:val="24"/>
        </w:rPr>
      </w:pPr>
      <w:r w:rsidRPr="005F275C">
        <w:rPr>
          <w:szCs w:val="24"/>
        </w:rPr>
        <w:t xml:space="preserve">                 Códigos Nos.-</w:t>
      </w:r>
      <w:r>
        <w:rPr>
          <w:szCs w:val="24"/>
        </w:rPr>
        <w:t>54114</w:t>
      </w:r>
      <w:r w:rsidRPr="005F275C">
        <w:rPr>
          <w:szCs w:val="24"/>
        </w:rPr>
        <w:t>……</w:t>
      </w:r>
      <w:proofErr w:type="gramStart"/>
      <w:r w:rsidRPr="005F275C">
        <w:rPr>
          <w:szCs w:val="24"/>
        </w:rPr>
        <w:t>…….</w:t>
      </w:r>
      <w:proofErr w:type="gramEnd"/>
      <w:r w:rsidRPr="005F275C">
        <w:rPr>
          <w:szCs w:val="24"/>
        </w:rPr>
        <w:t xml:space="preserve">……………………............................ $ </w:t>
      </w:r>
      <w:r>
        <w:rPr>
          <w:szCs w:val="24"/>
        </w:rPr>
        <w:t xml:space="preserve">  43.80  </w:t>
      </w:r>
    </w:p>
    <w:p w14:paraId="2216F3FD" w14:textId="77777777" w:rsidR="00785861" w:rsidRDefault="00785861" w:rsidP="00785861">
      <w:pPr>
        <w:tabs>
          <w:tab w:val="left" w:pos="709"/>
          <w:tab w:val="left" w:pos="7797"/>
        </w:tabs>
        <w:spacing w:after="0" w:line="240" w:lineRule="auto"/>
        <w:ind w:left="360"/>
        <w:jc w:val="both"/>
        <w:rPr>
          <w:b/>
          <w:szCs w:val="24"/>
        </w:rPr>
      </w:pPr>
      <w:r>
        <w:rPr>
          <w:b/>
          <w:szCs w:val="24"/>
        </w:rPr>
        <w:t xml:space="preserve">           </w:t>
      </w:r>
      <w:r w:rsidRPr="005F275C">
        <w:rPr>
          <w:szCs w:val="24"/>
        </w:rPr>
        <w:t>Total…………………</w:t>
      </w:r>
      <w:proofErr w:type="gramStart"/>
      <w:r w:rsidRPr="005F275C">
        <w:rPr>
          <w:szCs w:val="24"/>
        </w:rPr>
        <w:t>…….</w:t>
      </w:r>
      <w:proofErr w:type="gramEnd"/>
      <w:r w:rsidRPr="005F275C">
        <w:rPr>
          <w:szCs w:val="24"/>
        </w:rPr>
        <w:t>.……………………....</w:t>
      </w:r>
      <w:r>
        <w:rPr>
          <w:szCs w:val="24"/>
        </w:rPr>
        <w:t>..........</w:t>
      </w:r>
      <w:r w:rsidRPr="005F275C">
        <w:rPr>
          <w:szCs w:val="24"/>
        </w:rPr>
        <w:t>..…….........</w:t>
      </w:r>
      <w:r w:rsidRPr="005F275C">
        <w:rPr>
          <w:b/>
          <w:szCs w:val="24"/>
        </w:rPr>
        <w:t>$</w:t>
      </w:r>
      <w:r>
        <w:rPr>
          <w:b/>
          <w:szCs w:val="24"/>
        </w:rPr>
        <w:t xml:space="preserve"> 231.30</w:t>
      </w:r>
    </w:p>
    <w:p w14:paraId="659AEC2D" w14:textId="77777777" w:rsidR="00785861" w:rsidRDefault="00785861" w:rsidP="00785861">
      <w:pPr>
        <w:tabs>
          <w:tab w:val="left" w:pos="709"/>
          <w:tab w:val="left" w:pos="7797"/>
        </w:tabs>
        <w:spacing w:after="0" w:line="240" w:lineRule="auto"/>
        <w:ind w:left="360"/>
        <w:jc w:val="both"/>
        <w:rPr>
          <w:b/>
          <w:szCs w:val="24"/>
        </w:rPr>
      </w:pPr>
    </w:p>
    <w:p w14:paraId="03636E31" w14:textId="77777777" w:rsidR="00785861" w:rsidRPr="000C7B87" w:rsidRDefault="00785861" w:rsidP="00785861">
      <w:pPr>
        <w:pStyle w:val="Prrafodelista"/>
        <w:numPr>
          <w:ilvl w:val="0"/>
          <w:numId w:val="162"/>
        </w:numPr>
        <w:spacing w:after="0" w:line="240" w:lineRule="auto"/>
        <w:jc w:val="both"/>
        <w:rPr>
          <w:rFonts w:ascii="Calibri" w:hAnsi="Calibri" w:cs="Calibri"/>
          <w:sz w:val="22"/>
          <w:lang w:eastAsia="es-SV"/>
        </w:rPr>
      </w:pPr>
      <w:r w:rsidRPr="0034587C">
        <w:t>EROGAR la cantidad de</w:t>
      </w:r>
      <w:r>
        <w:t xml:space="preserve"> </w:t>
      </w:r>
      <w:r w:rsidRPr="000C7B87">
        <w:rPr>
          <w:b/>
        </w:rPr>
        <w:t>UN MIL SETECIENTOS TREINTA Y UNO</w:t>
      </w:r>
      <w:r>
        <w:t xml:space="preserve"> </w:t>
      </w:r>
      <w:r w:rsidRPr="000C7B87">
        <w:rPr>
          <w:b/>
        </w:rPr>
        <w:t>00/100 DÓLARES DE</w:t>
      </w:r>
      <w:r w:rsidRPr="0034587C">
        <w:t xml:space="preserve"> </w:t>
      </w:r>
      <w:r w:rsidRPr="000C7B87">
        <w:rPr>
          <w:b/>
        </w:rPr>
        <w:t>LOS ESTADOS UNIDOS DE AMÉRICA ($</w:t>
      </w:r>
      <w:r>
        <w:rPr>
          <w:b/>
        </w:rPr>
        <w:t>1,731.00</w:t>
      </w:r>
      <w:proofErr w:type="gramStart"/>
      <w:r w:rsidRPr="000C7B87">
        <w:rPr>
          <w:b/>
        </w:rPr>
        <w:t>)</w:t>
      </w:r>
      <w:r w:rsidRPr="0034587C">
        <w:t xml:space="preserve"> </w:t>
      </w:r>
      <w:r>
        <w:t xml:space="preserve"> </w:t>
      </w:r>
      <w:r w:rsidRPr="0034587C">
        <w:t>a</w:t>
      </w:r>
      <w:proofErr w:type="gramEnd"/>
      <w:r w:rsidRPr="0034587C">
        <w:t xml:space="preserve"> favor de</w:t>
      </w:r>
      <w:r>
        <w:t xml:space="preserve"> </w:t>
      </w:r>
      <w:r>
        <w:rPr>
          <w:b/>
        </w:rPr>
        <w:t>TALLERES EL ADONAI S.A. DE C.V.</w:t>
      </w:r>
      <w:r w:rsidRPr="000C7B87">
        <w:rPr>
          <w:b/>
        </w:rPr>
        <w:t xml:space="preserve">  V/ </w:t>
      </w:r>
      <w:r>
        <w:t xml:space="preserve">Pago por mantenimientos y reparaciones de </w:t>
      </w:r>
      <w:proofErr w:type="spellStart"/>
      <w:r>
        <w:t>vehiculos</w:t>
      </w:r>
      <w:proofErr w:type="spellEnd"/>
      <w:r>
        <w:t xml:space="preserve">, para uso en eq.151, según </w:t>
      </w:r>
      <w:proofErr w:type="gramStart"/>
      <w:r>
        <w:t xml:space="preserve">factura  </w:t>
      </w:r>
      <w:r w:rsidRPr="0034587C">
        <w:t>No</w:t>
      </w:r>
      <w:proofErr w:type="gramEnd"/>
      <w:r w:rsidRPr="0034587C">
        <w:t>.</w:t>
      </w:r>
      <w:r>
        <w:t xml:space="preserve">-0015 </w:t>
      </w:r>
      <w:r w:rsidRPr="0034587C">
        <w:t>Aplicando dicho gasto a la línea</w:t>
      </w:r>
      <w:r>
        <w:t xml:space="preserve"> 0101 del código  54302, del presupuesto municipal vigente</w:t>
      </w:r>
    </w:p>
    <w:p w14:paraId="1886FA3C" w14:textId="77777777" w:rsidR="00785861" w:rsidRDefault="00785861" w:rsidP="00785861">
      <w:pPr>
        <w:tabs>
          <w:tab w:val="left" w:pos="709"/>
          <w:tab w:val="left" w:pos="7797"/>
        </w:tabs>
        <w:spacing w:after="0" w:line="240" w:lineRule="auto"/>
        <w:ind w:left="360"/>
        <w:jc w:val="both"/>
        <w:rPr>
          <w:b/>
          <w:szCs w:val="24"/>
        </w:rPr>
      </w:pPr>
    </w:p>
    <w:p w14:paraId="0D3A9EA0" w14:textId="77777777" w:rsidR="00785861" w:rsidRPr="0034587C" w:rsidRDefault="00785861" w:rsidP="00785861">
      <w:pPr>
        <w:pStyle w:val="Prrafodelista"/>
        <w:numPr>
          <w:ilvl w:val="0"/>
          <w:numId w:val="162"/>
        </w:numPr>
        <w:tabs>
          <w:tab w:val="left" w:pos="709"/>
          <w:tab w:val="left" w:pos="7797"/>
        </w:tabs>
        <w:spacing w:after="0" w:line="240" w:lineRule="auto"/>
        <w:jc w:val="both"/>
      </w:pPr>
      <w:r w:rsidRPr="0034587C">
        <w:t>EROGAR la cantidad de</w:t>
      </w:r>
      <w:r>
        <w:t xml:space="preserve"> </w:t>
      </w:r>
      <w:r w:rsidRPr="006E5A80">
        <w:rPr>
          <w:b/>
        </w:rPr>
        <w:t>SETECIENTOS DIECIOCHO 68/100 DÓLARES DE</w:t>
      </w:r>
      <w:r w:rsidRPr="0034587C">
        <w:t xml:space="preserve"> </w:t>
      </w:r>
      <w:r w:rsidRPr="006E5A80">
        <w:rPr>
          <w:b/>
        </w:rPr>
        <w:t>LOS ESTADOS UNIDOS DE AMÉRICA ($</w:t>
      </w:r>
      <w:r>
        <w:rPr>
          <w:b/>
        </w:rPr>
        <w:t>718.68</w:t>
      </w:r>
      <w:r w:rsidRPr="006E5A80">
        <w:rPr>
          <w:b/>
        </w:rPr>
        <w:t>)</w:t>
      </w:r>
      <w:r w:rsidRPr="0034587C">
        <w:t xml:space="preserve"> a favor de</w:t>
      </w:r>
      <w:r>
        <w:t xml:space="preserve"> </w:t>
      </w:r>
      <w:r w:rsidRPr="006E5A80">
        <w:rPr>
          <w:b/>
        </w:rPr>
        <w:t xml:space="preserve">Sr. NELSON ERNESTO CHAVEZ MORALES/TALLER SANTA CRUZ V/ </w:t>
      </w:r>
      <w:r>
        <w:t xml:space="preserve">Pago </w:t>
      </w:r>
      <w:r w:rsidRPr="0034587C">
        <w:t>por compra de</w:t>
      </w:r>
      <w:r>
        <w:t xml:space="preserve"> productos </w:t>
      </w:r>
      <w:proofErr w:type="spellStart"/>
      <w:r>
        <w:t>quimicos</w:t>
      </w:r>
      <w:proofErr w:type="spellEnd"/>
      <w:r>
        <w:t xml:space="preserve">, minerales </w:t>
      </w:r>
      <w:proofErr w:type="spellStart"/>
      <w:r>
        <w:t>metalicos</w:t>
      </w:r>
      <w:proofErr w:type="spellEnd"/>
      <w:r>
        <w:t xml:space="preserve"> y productos </w:t>
      </w:r>
      <w:proofErr w:type="gramStart"/>
      <w:r>
        <w:t>derivados ,</w:t>
      </w:r>
      <w:proofErr w:type="gramEnd"/>
      <w:r>
        <w:t xml:space="preserve"> bienes de uso y consumo diversos, mantenimientos y reparaciones de </w:t>
      </w:r>
      <w:proofErr w:type="spellStart"/>
      <w:r>
        <w:t>vehiculos</w:t>
      </w:r>
      <w:proofErr w:type="spellEnd"/>
      <w:r>
        <w:t>, para uso en eq.139, s</w:t>
      </w:r>
      <w:r w:rsidRPr="0034587C">
        <w:t>egún facturas, líneas y códigos que se detallan a continuación:</w:t>
      </w:r>
    </w:p>
    <w:p w14:paraId="1CE416E6" w14:textId="77777777" w:rsidR="00785861" w:rsidRDefault="00785861" w:rsidP="00785861">
      <w:pPr>
        <w:tabs>
          <w:tab w:val="left" w:pos="3592"/>
        </w:tabs>
        <w:ind w:left="720"/>
        <w:jc w:val="both"/>
        <w:rPr>
          <w:b/>
        </w:rPr>
      </w:pPr>
      <w:r>
        <w:rPr>
          <w:b/>
        </w:rPr>
        <w:tab/>
      </w:r>
    </w:p>
    <w:p w14:paraId="754F46ED" w14:textId="77777777" w:rsidR="00785861" w:rsidRPr="006E5A80" w:rsidRDefault="00785861" w:rsidP="00785861">
      <w:pPr>
        <w:tabs>
          <w:tab w:val="left" w:pos="922"/>
          <w:tab w:val="left" w:pos="7797"/>
        </w:tabs>
        <w:spacing w:after="0" w:line="240" w:lineRule="auto"/>
        <w:ind w:left="1080"/>
        <w:jc w:val="both"/>
        <w:rPr>
          <w:b/>
          <w:szCs w:val="24"/>
          <w:u w:val="single"/>
        </w:rPr>
      </w:pPr>
      <w:r w:rsidRPr="006E5A80">
        <w:rPr>
          <w:b/>
          <w:szCs w:val="24"/>
          <w:u w:val="single"/>
        </w:rPr>
        <w:t>LINEA 0101</w:t>
      </w:r>
    </w:p>
    <w:p w14:paraId="7D60D5F9" w14:textId="77777777" w:rsidR="00785861" w:rsidRPr="006E5A80" w:rsidRDefault="00785861" w:rsidP="00785861">
      <w:pPr>
        <w:tabs>
          <w:tab w:val="left" w:pos="922"/>
          <w:tab w:val="left" w:pos="7797"/>
        </w:tabs>
        <w:spacing w:after="0" w:line="240" w:lineRule="auto"/>
        <w:jc w:val="both"/>
        <w:rPr>
          <w:szCs w:val="24"/>
        </w:rPr>
      </w:pPr>
      <w:r w:rsidRPr="006E5A80">
        <w:rPr>
          <w:szCs w:val="24"/>
        </w:rPr>
        <w:t xml:space="preserve">                 Facturas Nos.- </w:t>
      </w:r>
      <w:r>
        <w:rPr>
          <w:szCs w:val="24"/>
        </w:rPr>
        <w:t>161</w:t>
      </w:r>
    </w:p>
    <w:p w14:paraId="06FDB69C" w14:textId="77777777" w:rsidR="00785861" w:rsidRPr="006E5A80" w:rsidRDefault="00785861" w:rsidP="00785861">
      <w:pPr>
        <w:tabs>
          <w:tab w:val="left" w:pos="1425"/>
        </w:tabs>
        <w:spacing w:after="0" w:line="240" w:lineRule="auto"/>
        <w:jc w:val="both"/>
        <w:rPr>
          <w:szCs w:val="24"/>
        </w:rPr>
      </w:pPr>
      <w:r w:rsidRPr="006E5A80">
        <w:rPr>
          <w:b/>
          <w:szCs w:val="24"/>
        </w:rPr>
        <w:t xml:space="preserve">                 </w:t>
      </w:r>
      <w:r w:rsidRPr="006E5A80">
        <w:rPr>
          <w:szCs w:val="24"/>
        </w:rPr>
        <w:t>Códigos Nos.-</w:t>
      </w:r>
      <w:r>
        <w:rPr>
          <w:szCs w:val="24"/>
        </w:rPr>
        <w:t>54107</w:t>
      </w:r>
      <w:r w:rsidRPr="006E5A80">
        <w:rPr>
          <w:szCs w:val="24"/>
        </w:rPr>
        <w:t>……</w:t>
      </w:r>
      <w:proofErr w:type="gramStart"/>
      <w:r w:rsidRPr="006E5A80">
        <w:rPr>
          <w:szCs w:val="24"/>
        </w:rPr>
        <w:t>…….</w:t>
      </w:r>
      <w:proofErr w:type="gramEnd"/>
      <w:r w:rsidRPr="006E5A80">
        <w:rPr>
          <w:szCs w:val="24"/>
        </w:rPr>
        <w:t>……………………............................ $</w:t>
      </w:r>
      <w:r>
        <w:rPr>
          <w:szCs w:val="24"/>
        </w:rPr>
        <w:t xml:space="preserve">   14.69</w:t>
      </w:r>
      <w:r w:rsidRPr="006E5A80">
        <w:rPr>
          <w:szCs w:val="24"/>
        </w:rPr>
        <w:t xml:space="preserve">      </w:t>
      </w:r>
    </w:p>
    <w:p w14:paraId="4E53299B" w14:textId="77777777" w:rsidR="00785861" w:rsidRPr="006E5A80" w:rsidRDefault="00785861" w:rsidP="00785861">
      <w:pPr>
        <w:tabs>
          <w:tab w:val="left" w:pos="1425"/>
        </w:tabs>
        <w:spacing w:after="0" w:line="240" w:lineRule="auto"/>
        <w:jc w:val="both"/>
        <w:rPr>
          <w:szCs w:val="24"/>
        </w:rPr>
      </w:pPr>
      <w:r w:rsidRPr="006E5A80">
        <w:rPr>
          <w:szCs w:val="24"/>
        </w:rPr>
        <w:t xml:space="preserve">                 Códigos Nos.-</w:t>
      </w:r>
      <w:r>
        <w:rPr>
          <w:szCs w:val="24"/>
        </w:rPr>
        <w:t>54112</w:t>
      </w:r>
      <w:r w:rsidRPr="006E5A80">
        <w:rPr>
          <w:szCs w:val="24"/>
        </w:rPr>
        <w:t>……</w:t>
      </w:r>
      <w:proofErr w:type="gramStart"/>
      <w:r w:rsidRPr="006E5A80">
        <w:rPr>
          <w:szCs w:val="24"/>
        </w:rPr>
        <w:t>…….</w:t>
      </w:r>
      <w:proofErr w:type="gramEnd"/>
      <w:r w:rsidRPr="006E5A80">
        <w:rPr>
          <w:szCs w:val="24"/>
        </w:rPr>
        <w:t xml:space="preserve">……………………............................ $ </w:t>
      </w:r>
      <w:r>
        <w:rPr>
          <w:szCs w:val="24"/>
        </w:rPr>
        <w:t xml:space="preserve">  56.50</w:t>
      </w:r>
      <w:r w:rsidRPr="006E5A80">
        <w:rPr>
          <w:szCs w:val="24"/>
        </w:rPr>
        <w:t xml:space="preserve">     </w:t>
      </w:r>
    </w:p>
    <w:p w14:paraId="676FFC38" w14:textId="77777777" w:rsidR="00785861" w:rsidRPr="006E5A80" w:rsidRDefault="00785861" w:rsidP="00785861">
      <w:pPr>
        <w:tabs>
          <w:tab w:val="left" w:pos="1425"/>
        </w:tabs>
        <w:spacing w:after="0" w:line="240" w:lineRule="auto"/>
        <w:jc w:val="both"/>
        <w:rPr>
          <w:szCs w:val="24"/>
        </w:rPr>
      </w:pPr>
      <w:r w:rsidRPr="006E5A80">
        <w:rPr>
          <w:szCs w:val="24"/>
        </w:rPr>
        <w:t xml:space="preserve">                 Códigos Nos.-</w:t>
      </w:r>
      <w:r>
        <w:rPr>
          <w:szCs w:val="24"/>
        </w:rPr>
        <w:t>54199</w:t>
      </w:r>
      <w:r w:rsidRPr="006E5A80">
        <w:rPr>
          <w:szCs w:val="24"/>
        </w:rPr>
        <w:t>……</w:t>
      </w:r>
      <w:proofErr w:type="gramStart"/>
      <w:r w:rsidRPr="006E5A80">
        <w:rPr>
          <w:szCs w:val="24"/>
        </w:rPr>
        <w:t>…….</w:t>
      </w:r>
      <w:proofErr w:type="gramEnd"/>
      <w:r w:rsidRPr="006E5A80">
        <w:rPr>
          <w:szCs w:val="24"/>
        </w:rPr>
        <w:t xml:space="preserve">……………………............................ $ </w:t>
      </w:r>
      <w:r>
        <w:rPr>
          <w:szCs w:val="24"/>
        </w:rPr>
        <w:t xml:space="preserve">    6.78</w:t>
      </w:r>
    </w:p>
    <w:p w14:paraId="4E2BD32C" w14:textId="77777777" w:rsidR="00785861" w:rsidRPr="006E5A80" w:rsidRDefault="00785861" w:rsidP="00785861">
      <w:pPr>
        <w:tabs>
          <w:tab w:val="left" w:pos="1425"/>
        </w:tabs>
        <w:spacing w:after="0" w:line="240" w:lineRule="auto"/>
        <w:jc w:val="both"/>
        <w:rPr>
          <w:szCs w:val="24"/>
        </w:rPr>
      </w:pPr>
      <w:r w:rsidRPr="006E5A80">
        <w:rPr>
          <w:b/>
          <w:szCs w:val="24"/>
        </w:rPr>
        <w:t xml:space="preserve">                 </w:t>
      </w:r>
      <w:r w:rsidRPr="006E5A80">
        <w:rPr>
          <w:szCs w:val="24"/>
        </w:rPr>
        <w:t>Códigos Nos.-</w:t>
      </w:r>
      <w:r>
        <w:rPr>
          <w:szCs w:val="24"/>
        </w:rPr>
        <w:t>54302</w:t>
      </w:r>
      <w:r w:rsidRPr="006E5A80">
        <w:rPr>
          <w:szCs w:val="24"/>
        </w:rPr>
        <w:t>…</w:t>
      </w:r>
      <w:proofErr w:type="gramStart"/>
      <w:r w:rsidRPr="006E5A80">
        <w:rPr>
          <w:szCs w:val="24"/>
        </w:rPr>
        <w:t>…….</w:t>
      </w:r>
      <w:proofErr w:type="gramEnd"/>
      <w:r w:rsidRPr="006E5A80">
        <w:rPr>
          <w:szCs w:val="24"/>
        </w:rPr>
        <w:t>……………………...............................</w:t>
      </w:r>
      <w:r>
        <w:rPr>
          <w:szCs w:val="24"/>
        </w:rPr>
        <w:t>.</w:t>
      </w:r>
      <w:r w:rsidRPr="006E5A80">
        <w:rPr>
          <w:szCs w:val="24"/>
        </w:rPr>
        <w:t xml:space="preserve">.$  </w:t>
      </w:r>
      <w:r>
        <w:rPr>
          <w:szCs w:val="24"/>
        </w:rPr>
        <w:t>640.71</w:t>
      </w:r>
      <w:r w:rsidRPr="006E5A80">
        <w:rPr>
          <w:szCs w:val="24"/>
        </w:rPr>
        <w:t xml:space="preserve"> </w:t>
      </w:r>
    </w:p>
    <w:p w14:paraId="02512F3B" w14:textId="77777777" w:rsidR="00785861" w:rsidRDefault="00785861" w:rsidP="00785861">
      <w:pPr>
        <w:tabs>
          <w:tab w:val="left" w:pos="709"/>
          <w:tab w:val="left" w:pos="7797"/>
        </w:tabs>
        <w:spacing w:after="0" w:line="240" w:lineRule="auto"/>
        <w:ind w:left="360"/>
        <w:jc w:val="both"/>
        <w:rPr>
          <w:b/>
          <w:szCs w:val="24"/>
        </w:rPr>
      </w:pPr>
      <w:r>
        <w:rPr>
          <w:b/>
          <w:szCs w:val="24"/>
        </w:rPr>
        <w:t xml:space="preserve">           </w:t>
      </w:r>
      <w:r w:rsidRPr="006E5A80">
        <w:rPr>
          <w:szCs w:val="24"/>
        </w:rPr>
        <w:t>Total…………………</w:t>
      </w:r>
      <w:proofErr w:type="gramStart"/>
      <w:r w:rsidRPr="006E5A80">
        <w:rPr>
          <w:szCs w:val="24"/>
        </w:rPr>
        <w:t>…….</w:t>
      </w:r>
      <w:proofErr w:type="gramEnd"/>
      <w:r w:rsidRPr="006E5A80">
        <w:rPr>
          <w:szCs w:val="24"/>
        </w:rPr>
        <w:t>.……………………......…</w:t>
      </w:r>
      <w:r>
        <w:rPr>
          <w:szCs w:val="24"/>
        </w:rPr>
        <w:t>…….</w:t>
      </w:r>
      <w:r w:rsidRPr="006E5A80">
        <w:rPr>
          <w:szCs w:val="24"/>
        </w:rPr>
        <w:t>….......</w:t>
      </w:r>
      <w:r>
        <w:rPr>
          <w:szCs w:val="24"/>
        </w:rPr>
        <w:t>.</w:t>
      </w:r>
      <w:r w:rsidRPr="006E5A80">
        <w:rPr>
          <w:szCs w:val="24"/>
        </w:rPr>
        <w:t>.</w:t>
      </w:r>
      <w:r w:rsidRPr="006E5A80">
        <w:rPr>
          <w:b/>
          <w:szCs w:val="24"/>
        </w:rPr>
        <w:t>$</w:t>
      </w:r>
      <w:r>
        <w:rPr>
          <w:b/>
          <w:szCs w:val="24"/>
        </w:rPr>
        <w:t xml:space="preserve">  718.68</w:t>
      </w:r>
    </w:p>
    <w:p w14:paraId="7F8DA1A7" w14:textId="77777777" w:rsidR="00785861" w:rsidRDefault="00785861" w:rsidP="00785861">
      <w:pPr>
        <w:tabs>
          <w:tab w:val="left" w:pos="709"/>
          <w:tab w:val="left" w:pos="7797"/>
        </w:tabs>
        <w:spacing w:after="0" w:line="240" w:lineRule="auto"/>
        <w:ind w:left="360"/>
        <w:jc w:val="both"/>
        <w:rPr>
          <w:b/>
          <w:szCs w:val="24"/>
        </w:rPr>
      </w:pPr>
    </w:p>
    <w:p w14:paraId="777F7ED9" w14:textId="77777777" w:rsidR="00785861" w:rsidRPr="0034587C" w:rsidRDefault="00785861" w:rsidP="00785861">
      <w:pPr>
        <w:pStyle w:val="Prrafodelista"/>
        <w:numPr>
          <w:ilvl w:val="0"/>
          <w:numId w:val="162"/>
        </w:numPr>
        <w:tabs>
          <w:tab w:val="left" w:pos="709"/>
          <w:tab w:val="left" w:pos="7797"/>
        </w:tabs>
        <w:spacing w:after="0" w:line="240" w:lineRule="auto"/>
        <w:jc w:val="both"/>
      </w:pPr>
      <w:r w:rsidRPr="0034587C">
        <w:t>EROGAR la cantidad de</w:t>
      </w:r>
      <w:r>
        <w:t xml:space="preserve"> </w:t>
      </w:r>
      <w:r w:rsidRPr="00FC09BA">
        <w:rPr>
          <w:b/>
        </w:rPr>
        <w:t>DOS MIL TRESCIENTOS VEINTICUATRO 00/100 DÓLARES DE</w:t>
      </w:r>
      <w:r w:rsidRPr="0034587C">
        <w:t xml:space="preserve"> </w:t>
      </w:r>
      <w:r w:rsidRPr="00FC09BA">
        <w:rPr>
          <w:b/>
        </w:rPr>
        <w:t>LOS ESTADOS UNIDOS DE AMÉRICA ($</w:t>
      </w:r>
      <w:r>
        <w:rPr>
          <w:b/>
        </w:rPr>
        <w:t>2,324.00</w:t>
      </w:r>
      <w:r w:rsidRPr="00FC09BA">
        <w:rPr>
          <w:b/>
        </w:rPr>
        <w:t>)</w:t>
      </w:r>
      <w:r w:rsidRPr="0034587C">
        <w:t xml:space="preserve"> a favor de</w:t>
      </w:r>
      <w:r>
        <w:t xml:space="preserve"> </w:t>
      </w:r>
      <w:r w:rsidRPr="00FC09BA">
        <w:rPr>
          <w:b/>
        </w:rPr>
        <w:t>DATA Y GRAPHICS S.A. DE C.V.</w:t>
      </w:r>
      <w:r>
        <w:t xml:space="preserve"> </w:t>
      </w:r>
      <w:r w:rsidRPr="00FC09BA">
        <w:rPr>
          <w:b/>
        </w:rPr>
        <w:t xml:space="preserve">V/ </w:t>
      </w:r>
      <w:r>
        <w:t xml:space="preserve">Pago </w:t>
      </w:r>
      <w:r w:rsidRPr="0034587C">
        <w:t>por compra de</w:t>
      </w:r>
      <w:r>
        <w:t xml:space="preserve"> herramientas, repuestos y accesorios, equipos </w:t>
      </w:r>
      <w:proofErr w:type="spellStart"/>
      <w:r>
        <w:t>informaticos</w:t>
      </w:r>
      <w:proofErr w:type="spellEnd"/>
      <w:r>
        <w:t>, para uso unidad vivienda social, unidad documental y archivo s</w:t>
      </w:r>
      <w:r w:rsidRPr="0034587C">
        <w:t>egún facturas, líneas y códigos que se detallan a continuación:</w:t>
      </w:r>
    </w:p>
    <w:p w14:paraId="7132536C" w14:textId="77777777" w:rsidR="00785861" w:rsidRDefault="00785861" w:rsidP="00785861">
      <w:pPr>
        <w:tabs>
          <w:tab w:val="left" w:pos="3592"/>
        </w:tabs>
        <w:ind w:left="720"/>
        <w:jc w:val="both"/>
        <w:rPr>
          <w:b/>
        </w:rPr>
      </w:pPr>
      <w:r>
        <w:rPr>
          <w:b/>
        </w:rPr>
        <w:tab/>
      </w:r>
    </w:p>
    <w:p w14:paraId="32B75B88" w14:textId="77777777" w:rsidR="00785861" w:rsidRPr="00FC09BA" w:rsidRDefault="00785861" w:rsidP="00785861">
      <w:pPr>
        <w:tabs>
          <w:tab w:val="left" w:pos="922"/>
          <w:tab w:val="left" w:pos="7797"/>
        </w:tabs>
        <w:spacing w:after="0" w:line="240" w:lineRule="auto"/>
        <w:ind w:left="1080"/>
        <w:jc w:val="both"/>
        <w:rPr>
          <w:b/>
          <w:szCs w:val="24"/>
          <w:u w:val="single"/>
        </w:rPr>
      </w:pPr>
      <w:r w:rsidRPr="00FC09BA">
        <w:rPr>
          <w:b/>
          <w:szCs w:val="24"/>
          <w:u w:val="single"/>
        </w:rPr>
        <w:t>LINEA 0101</w:t>
      </w:r>
    </w:p>
    <w:p w14:paraId="3F3F4FA4" w14:textId="77777777" w:rsidR="00785861" w:rsidRPr="00FC09BA" w:rsidRDefault="00785861" w:rsidP="00785861">
      <w:pPr>
        <w:tabs>
          <w:tab w:val="left" w:pos="922"/>
          <w:tab w:val="left" w:pos="7797"/>
        </w:tabs>
        <w:spacing w:after="0" w:line="240" w:lineRule="auto"/>
        <w:jc w:val="both"/>
        <w:rPr>
          <w:szCs w:val="24"/>
        </w:rPr>
      </w:pPr>
      <w:r w:rsidRPr="00FC09BA">
        <w:rPr>
          <w:szCs w:val="24"/>
        </w:rPr>
        <w:t xml:space="preserve">                 Facturas Nos.-</w:t>
      </w:r>
      <w:r>
        <w:rPr>
          <w:szCs w:val="24"/>
        </w:rPr>
        <w:t>1776-</w:t>
      </w:r>
      <w:r w:rsidRPr="00FC09BA">
        <w:rPr>
          <w:szCs w:val="24"/>
        </w:rPr>
        <w:t xml:space="preserve"> </w:t>
      </w:r>
      <w:r>
        <w:rPr>
          <w:szCs w:val="24"/>
        </w:rPr>
        <w:t>1779</w:t>
      </w:r>
    </w:p>
    <w:p w14:paraId="7ADF1B3E" w14:textId="77777777" w:rsidR="00785861" w:rsidRPr="00FC09BA" w:rsidRDefault="00785861" w:rsidP="00785861">
      <w:pPr>
        <w:tabs>
          <w:tab w:val="left" w:pos="1425"/>
        </w:tabs>
        <w:spacing w:after="0" w:line="240" w:lineRule="auto"/>
        <w:jc w:val="both"/>
        <w:rPr>
          <w:szCs w:val="24"/>
        </w:rPr>
      </w:pPr>
      <w:r w:rsidRPr="00FC09BA">
        <w:rPr>
          <w:b/>
          <w:szCs w:val="24"/>
        </w:rPr>
        <w:t xml:space="preserve">                 </w:t>
      </w:r>
      <w:r w:rsidRPr="00FC09BA">
        <w:rPr>
          <w:szCs w:val="24"/>
        </w:rPr>
        <w:t>Códigos Nos.-</w:t>
      </w:r>
      <w:r>
        <w:rPr>
          <w:szCs w:val="24"/>
        </w:rPr>
        <w:t>54118</w:t>
      </w:r>
      <w:r w:rsidRPr="00FC09BA">
        <w:rPr>
          <w:szCs w:val="24"/>
        </w:rPr>
        <w:t>……</w:t>
      </w:r>
      <w:proofErr w:type="gramStart"/>
      <w:r w:rsidRPr="00FC09BA">
        <w:rPr>
          <w:szCs w:val="24"/>
        </w:rPr>
        <w:t>…….</w:t>
      </w:r>
      <w:proofErr w:type="gramEnd"/>
      <w:r w:rsidRPr="00FC09BA">
        <w:rPr>
          <w:szCs w:val="24"/>
        </w:rPr>
        <w:t>……………………............................ $</w:t>
      </w:r>
      <w:r>
        <w:rPr>
          <w:szCs w:val="24"/>
        </w:rPr>
        <w:t xml:space="preserve">     </w:t>
      </w:r>
      <w:r w:rsidRPr="00FC09BA">
        <w:rPr>
          <w:szCs w:val="24"/>
        </w:rPr>
        <w:t xml:space="preserve"> </w:t>
      </w:r>
      <w:r>
        <w:rPr>
          <w:szCs w:val="24"/>
        </w:rPr>
        <w:t>90.00</w:t>
      </w:r>
      <w:r w:rsidRPr="00FC09BA">
        <w:rPr>
          <w:szCs w:val="24"/>
        </w:rPr>
        <w:t xml:space="preserve">     </w:t>
      </w:r>
    </w:p>
    <w:p w14:paraId="5C252377" w14:textId="77777777" w:rsidR="00785861" w:rsidRPr="00FC09BA" w:rsidRDefault="00785861" w:rsidP="00785861">
      <w:pPr>
        <w:tabs>
          <w:tab w:val="left" w:pos="1425"/>
        </w:tabs>
        <w:spacing w:after="0" w:line="240" w:lineRule="auto"/>
        <w:jc w:val="both"/>
        <w:rPr>
          <w:szCs w:val="24"/>
        </w:rPr>
      </w:pPr>
      <w:r w:rsidRPr="00FC09BA">
        <w:rPr>
          <w:szCs w:val="24"/>
        </w:rPr>
        <w:t xml:space="preserve">                 Códigos Nos.-</w:t>
      </w:r>
      <w:r>
        <w:rPr>
          <w:szCs w:val="24"/>
        </w:rPr>
        <w:t>61104</w:t>
      </w:r>
      <w:r w:rsidRPr="00FC09BA">
        <w:rPr>
          <w:szCs w:val="24"/>
        </w:rPr>
        <w:t>……</w:t>
      </w:r>
      <w:proofErr w:type="gramStart"/>
      <w:r w:rsidRPr="00FC09BA">
        <w:rPr>
          <w:szCs w:val="24"/>
        </w:rPr>
        <w:t>…….</w:t>
      </w:r>
      <w:proofErr w:type="gramEnd"/>
      <w:r w:rsidRPr="00FC09BA">
        <w:rPr>
          <w:szCs w:val="24"/>
        </w:rPr>
        <w:t xml:space="preserve">……………………............................ $ </w:t>
      </w:r>
      <w:r>
        <w:rPr>
          <w:szCs w:val="24"/>
        </w:rPr>
        <w:t>2,234.00</w:t>
      </w:r>
      <w:r w:rsidRPr="00FC09BA">
        <w:rPr>
          <w:szCs w:val="24"/>
        </w:rPr>
        <w:t xml:space="preserve">     </w:t>
      </w:r>
    </w:p>
    <w:p w14:paraId="17CE7582" w14:textId="77777777" w:rsidR="00785861" w:rsidRDefault="00785861" w:rsidP="00785861">
      <w:pPr>
        <w:pStyle w:val="Prrafodelista"/>
        <w:tabs>
          <w:tab w:val="left" w:pos="709"/>
          <w:tab w:val="left" w:pos="7797"/>
        </w:tabs>
        <w:spacing w:after="200" w:line="276" w:lineRule="auto"/>
        <w:jc w:val="both"/>
        <w:rPr>
          <w:b/>
          <w:szCs w:val="24"/>
        </w:rPr>
      </w:pPr>
      <w:r>
        <w:rPr>
          <w:b/>
          <w:szCs w:val="24"/>
        </w:rPr>
        <w:t xml:space="preserve">     </w:t>
      </w:r>
      <w:r w:rsidRPr="00FC09BA">
        <w:rPr>
          <w:szCs w:val="24"/>
        </w:rPr>
        <w:t>Total…………………</w:t>
      </w:r>
      <w:proofErr w:type="gramStart"/>
      <w:r w:rsidRPr="00FC09BA">
        <w:rPr>
          <w:szCs w:val="24"/>
        </w:rPr>
        <w:t>…….</w:t>
      </w:r>
      <w:proofErr w:type="gramEnd"/>
      <w:r w:rsidRPr="00FC09BA">
        <w:rPr>
          <w:szCs w:val="24"/>
        </w:rPr>
        <w:t>.……………………......……</w:t>
      </w:r>
      <w:r>
        <w:rPr>
          <w:szCs w:val="24"/>
        </w:rPr>
        <w:t>……..</w:t>
      </w:r>
      <w:r w:rsidRPr="00FC09BA">
        <w:rPr>
          <w:szCs w:val="24"/>
        </w:rPr>
        <w:t>.........</w:t>
      </w:r>
      <w:r w:rsidRPr="00FC09BA">
        <w:rPr>
          <w:b/>
          <w:szCs w:val="24"/>
        </w:rPr>
        <w:t>$</w:t>
      </w:r>
      <w:r>
        <w:rPr>
          <w:b/>
          <w:szCs w:val="24"/>
        </w:rPr>
        <w:t xml:space="preserve"> 2,324.00</w:t>
      </w:r>
    </w:p>
    <w:p w14:paraId="667EB791" w14:textId="77777777" w:rsidR="00DE3508" w:rsidRPr="00DE3508" w:rsidRDefault="00DE3508" w:rsidP="00DE3508">
      <w:pPr>
        <w:tabs>
          <w:tab w:val="left" w:pos="709"/>
          <w:tab w:val="left" w:pos="7797"/>
        </w:tabs>
        <w:spacing w:after="200" w:line="276" w:lineRule="auto"/>
        <w:jc w:val="both"/>
        <w:rPr>
          <w:b/>
        </w:rPr>
      </w:pPr>
      <w:r w:rsidRPr="00430C2F">
        <w:t xml:space="preserve">Autorizando a Tesorería a efectuar los pagos correspondientes FONDOS PROPIOS. Cuenta </w:t>
      </w:r>
      <w:proofErr w:type="spellStart"/>
      <w:r w:rsidRPr="00430C2F">
        <w:t>N°</w:t>
      </w:r>
      <w:proofErr w:type="spellEnd"/>
      <w:r w:rsidRPr="00430C2F">
        <w:t xml:space="preserve"> 00500003666</w:t>
      </w:r>
    </w:p>
    <w:p w14:paraId="2655307C" w14:textId="77777777" w:rsidR="00785861" w:rsidRPr="008A5284" w:rsidRDefault="00785861" w:rsidP="00785861">
      <w:pPr>
        <w:jc w:val="both"/>
        <w:rPr>
          <w:rFonts w:eastAsia="Calibri"/>
          <w:szCs w:val="24"/>
        </w:rPr>
      </w:pPr>
      <w:r>
        <w:t xml:space="preserve">Los votos en contra que corresponden a los señores </w:t>
      </w:r>
      <w:r w:rsidRPr="008A5284">
        <w:rPr>
          <w:rFonts w:eastAsia="Calibri"/>
          <w:szCs w:val="24"/>
        </w:rPr>
        <w:t xml:space="preserve">José Misael Posadas Mejía, Octavo Regidor Propietario, Nelson Eduardo Figueroa Castillo, Décimo Regidor Propietario argumentan que las compras no son parte de la funcionalidad y operatividad de la </w:t>
      </w:r>
      <w:r w:rsidRPr="008A5284">
        <w:rPr>
          <w:rFonts w:eastAsia="Calibri"/>
          <w:szCs w:val="24"/>
        </w:rPr>
        <w:lastRenderedPageBreak/>
        <w:t>municipalidad, y con el objetivo de realizar el proceso de transición de forma transparente y oportuna se oponen.</w:t>
      </w:r>
    </w:p>
    <w:p w14:paraId="2D31D3B9" w14:textId="77777777" w:rsidR="00785861" w:rsidRDefault="00785861" w:rsidP="00785861">
      <w:pPr>
        <w:jc w:val="both"/>
        <w:rPr>
          <w:rFonts w:eastAsia="Calibri"/>
          <w:szCs w:val="24"/>
        </w:rPr>
      </w:pPr>
      <w:r w:rsidRPr="008A5284">
        <w:rPr>
          <w:rFonts w:eastAsia="Calibri"/>
          <w:szCs w:val="24"/>
        </w:rPr>
        <w:t xml:space="preserve">Comuníquese y certifíquese. </w:t>
      </w:r>
    </w:p>
    <w:p w14:paraId="6B942F67" w14:textId="77777777" w:rsidR="00850868" w:rsidRDefault="00850868" w:rsidP="00785861">
      <w:pPr>
        <w:jc w:val="both"/>
        <w:rPr>
          <w:rFonts w:eastAsia="Calibri"/>
          <w:szCs w:val="24"/>
        </w:rPr>
      </w:pPr>
    </w:p>
    <w:p w14:paraId="2EEB8266" w14:textId="77777777" w:rsidR="00850868" w:rsidRPr="00850868" w:rsidRDefault="00850868" w:rsidP="00785861">
      <w:pPr>
        <w:jc w:val="both"/>
        <w:rPr>
          <w:rFonts w:eastAsia="Calibri"/>
          <w:b/>
          <w:bCs/>
          <w:szCs w:val="24"/>
          <w:u w:val="single"/>
        </w:rPr>
      </w:pPr>
      <w:r w:rsidRPr="00850868">
        <w:rPr>
          <w:rFonts w:eastAsia="Calibri"/>
          <w:b/>
          <w:bCs/>
          <w:szCs w:val="24"/>
          <w:u w:val="single"/>
        </w:rPr>
        <w:t>ACUERDO NÚMERO ONCE:</w:t>
      </w:r>
    </w:p>
    <w:p w14:paraId="1BF63FD3" w14:textId="77777777" w:rsidR="00850868" w:rsidRPr="00850868" w:rsidRDefault="00850868" w:rsidP="00850868">
      <w:pPr>
        <w:pStyle w:val="m2099798993365007529xmsonormal"/>
        <w:shd w:val="clear" w:color="auto" w:fill="FFFFFF"/>
        <w:spacing w:before="0" w:beforeAutospacing="0" w:after="0" w:afterAutospacing="0" w:line="360" w:lineRule="auto"/>
        <w:jc w:val="both"/>
        <w:rPr>
          <w:rFonts w:eastAsia="Arial Unicode MS"/>
          <w:lang w:val="es-ES_tradnl"/>
        </w:rPr>
      </w:pPr>
      <w:r w:rsidRPr="00850868">
        <w:rPr>
          <w:rFonts w:eastAsia="Arial Unicode MS"/>
          <w:lang w:val="es-ES_tradnl"/>
        </w:rPr>
        <w:t>EL CONCEJO MUNICIPAL CONSIDERANDO</w:t>
      </w:r>
    </w:p>
    <w:p w14:paraId="50FB410A" w14:textId="77777777" w:rsidR="00850868" w:rsidRPr="00850868" w:rsidRDefault="00850868" w:rsidP="00850868">
      <w:pPr>
        <w:pStyle w:val="m2099798993365007529xmsonormal"/>
        <w:numPr>
          <w:ilvl w:val="0"/>
          <w:numId w:val="163"/>
        </w:numPr>
        <w:shd w:val="clear" w:color="auto" w:fill="FFFFFF"/>
        <w:spacing w:before="0" w:beforeAutospacing="0" w:after="0" w:afterAutospacing="0" w:line="360" w:lineRule="auto"/>
        <w:jc w:val="both"/>
        <w:rPr>
          <w:rFonts w:eastAsia="Arial Unicode MS"/>
          <w:lang w:val="es-ES_tradnl"/>
        </w:rPr>
      </w:pPr>
      <w:r w:rsidRPr="00850868">
        <w:rPr>
          <w:rFonts w:eastAsia="Arial Unicode MS"/>
          <w:lang w:val="es-ES_tradnl"/>
        </w:rPr>
        <w:t xml:space="preserve">Que se ha presentado ante el Concejo Municipal ESCRITO, planteado por EL SEÑOR CESAR BAUDILIO FIGUEROA SANDOVAL, APODERADO DE PORK STATION S.A DE C.V. en el cual señala una serie de hechos relacionados con la Calificación de la Empresa Denominada </w:t>
      </w:r>
      <w:proofErr w:type="spellStart"/>
      <w:r w:rsidRPr="00850868">
        <w:rPr>
          <w:rFonts w:eastAsia="Arial Unicode MS"/>
          <w:lang w:val="es-ES_tradnl"/>
        </w:rPr>
        <w:t>Pork</w:t>
      </w:r>
      <w:proofErr w:type="spellEnd"/>
      <w:r w:rsidRPr="00850868">
        <w:rPr>
          <w:rFonts w:eastAsia="Arial Unicode MS"/>
          <w:lang w:val="es-ES_tradnl"/>
        </w:rPr>
        <w:t xml:space="preserve"> </w:t>
      </w:r>
      <w:proofErr w:type="spellStart"/>
      <w:r w:rsidRPr="00850868">
        <w:rPr>
          <w:rFonts w:eastAsia="Arial Unicode MS"/>
          <w:lang w:val="es-ES_tradnl"/>
        </w:rPr>
        <w:t>Station</w:t>
      </w:r>
      <w:proofErr w:type="spellEnd"/>
      <w:r w:rsidRPr="00850868">
        <w:rPr>
          <w:rFonts w:eastAsia="Arial Unicode MS"/>
          <w:lang w:val="es-ES_tradnl"/>
        </w:rPr>
        <w:t xml:space="preserve"> S.A DE C.V. Y EN EL CUAL LITERALMENTE SOLICITA A ESTE CONCEJO QUE: “””””””””” GIRE INSTRUCCIONES AL DEPARTAMENTO DE CATASTRO MUNICIPAL A FIN DE QUE SE LES CALIFIQUE CON BASE A LA LEY, QUE A NUESTRO ENTENDER POR EL TIPO DE ACTIVIDAD QUE DESARROLLAMOS NO ESTAMOS CALIFICADOS PARA PAGO DE TRIBUTOS MUNICIPALES AL IGUAL QUE LOS GANADEROS; Y SE DEJE SIN EFECTO LOS COBROS POR IMPUESTOS POR LA CALIFICACIÓN INDEBIDA Y LAS MULTAS POR LO EXTEMPORANEO DE LAS PRESENTACIONES QUE ADUCE”””””””””””. </w:t>
      </w:r>
    </w:p>
    <w:p w14:paraId="51FB1019" w14:textId="77777777" w:rsidR="00850868" w:rsidRPr="00850868" w:rsidRDefault="00850868" w:rsidP="00850868">
      <w:pPr>
        <w:pStyle w:val="m2099798993365007529xmsonormal"/>
        <w:numPr>
          <w:ilvl w:val="0"/>
          <w:numId w:val="163"/>
        </w:numPr>
        <w:shd w:val="clear" w:color="auto" w:fill="FFFFFF"/>
        <w:spacing w:before="0" w:beforeAutospacing="0" w:after="0" w:afterAutospacing="0" w:line="360" w:lineRule="auto"/>
        <w:jc w:val="both"/>
        <w:rPr>
          <w:rFonts w:eastAsia="Arial Unicode MS"/>
          <w:lang w:val="es-ES_tradnl"/>
        </w:rPr>
      </w:pPr>
      <w:r w:rsidRPr="00850868">
        <w:rPr>
          <w:rFonts w:eastAsia="Arial Unicode MS"/>
          <w:lang w:val="es-ES_tradnl"/>
        </w:rPr>
        <w:t>QUE, EN VIRTUD DE LO SOLICITADO, QUE PREVIO A RESOLVER LO PEDIDO POR PARTE ESTE CONCEJO MUNICIPAL, ES NECESARIO SOLICITAR AL JEFE DE ADMINISTRACIÓN TRIBUTARIA MUNICIPAL, QUE EMITA INFORME SOBRE LO EXPUESTO EN EL ESCRITO REFERIDO, CON LA FINALIDAD DE ESTABLECER LA PROCEDENCIA O NO DE LO SOLICITADO.</w:t>
      </w:r>
    </w:p>
    <w:p w14:paraId="27A56567" w14:textId="77777777" w:rsidR="00850868" w:rsidRPr="00850868" w:rsidRDefault="00850868" w:rsidP="00850868">
      <w:pPr>
        <w:pStyle w:val="m2099798993365007529xmsonormal"/>
        <w:shd w:val="clear" w:color="auto" w:fill="FFFFFF"/>
        <w:spacing w:before="0" w:beforeAutospacing="0" w:after="0" w:afterAutospacing="0" w:line="360" w:lineRule="auto"/>
        <w:jc w:val="both"/>
        <w:rPr>
          <w:rFonts w:eastAsia="Arial Unicode MS"/>
          <w:lang w:val="es-ES_tradnl"/>
        </w:rPr>
      </w:pPr>
    </w:p>
    <w:p w14:paraId="0F2FDD7D" w14:textId="77777777" w:rsidR="00850868" w:rsidRDefault="00850868" w:rsidP="00850868">
      <w:pPr>
        <w:pStyle w:val="m2099798993365007529xmsonormal"/>
        <w:shd w:val="clear" w:color="auto" w:fill="FFFFFF"/>
        <w:spacing w:before="0" w:beforeAutospacing="0" w:after="0" w:afterAutospacing="0" w:line="360" w:lineRule="auto"/>
        <w:jc w:val="both"/>
        <w:rPr>
          <w:rFonts w:eastAsia="Arial Unicode MS"/>
          <w:lang w:val="es-ES_tradnl"/>
        </w:rPr>
      </w:pPr>
      <w:r w:rsidRPr="00850868">
        <w:rPr>
          <w:rFonts w:eastAsia="Arial Unicode MS"/>
          <w:lang w:val="es-ES_tradnl"/>
        </w:rPr>
        <w:t xml:space="preserve">POR </w:t>
      </w:r>
      <w:proofErr w:type="gramStart"/>
      <w:r w:rsidRPr="00850868">
        <w:rPr>
          <w:rFonts w:eastAsia="Arial Unicode MS"/>
          <w:lang w:val="es-ES_tradnl"/>
        </w:rPr>
        <w:t>TANTO</w:t>
      </w:r>
      <w:proofErr w:type="gramEnd"/>
      <w:r w:rsidRPr="00850868">
        <w:rPr>
          <w:rFonts w:eastAsia="Arial Unicode MS"/>
          <w:lang w:val="es-ES_tradnl"/>
        </w:rPr>
        <w:t xml:space="preserve"> EN USO DE LAS FACULTADES ESTABLECIDAS EN EL CODIGO MUNICIPAL, EN SU ART. 30, Y DE ACUERDO A LOS ESTABLECIDO EN LA LEY DE PROCEDIMIENTOS ADMINISTRATIVOS EL CONCEJO MUNICIPAL ACUERDA: </w:t>
      </w:r>
    </w:p>
    <w:p w14:paraId="3A50B94F" w14:textId="77777777" w:rsidR="00850868" w:rsidRPr="00850868" w:rsidRDefault="00850868" w:rsidP="00850868">
      <w:pPr>
        <w:pStyle w:val="m2099798993365007529xmsonormal"/>
        <w:shd w:val="clear" w:color="auto" w:fill="FFFFFF"/>
        <w:spacing w:before="0" w:beforeAutospacing="0" w:after="0" w:afterAutospacing="0" w:line="360" w:lineRule="auto"/>
        <w:jc w:val="both"/>
        <w:rPr>
          <w:rFonts w:eastAsia="Arial Unicode MS"/>
          <w:lang w:val="es-ES_tradnl"/>
        </w:rPr>
      </w:pPr>
    </w:p>
    <w:p w14:paraId="45E1EEAE" w14:textId="77777777" w:rsidR="00850868" w:rsidRPr="00850868" w:rsidRDefault="00850868" w:rsidP="00850868">
      <w:pPr>
        <w:pStyle w:val="m2099798993365007529xmsonormal"/>
        <w:numPr>
          <w:ilvl w:val="0"/>
          <w:numId w:val="164"/>
        </w:numPr>
        <w:shd w:val="clear" w:color="auto" w:fill="FFFFFF"/>
        <w:spacing w:before="0" w:beforeAutospacing="0" w:after="0" w:afterAutospacing="0" w:line="360" w:lineRule="auto"/>
        <w:jc w:val="both"/>
        <w:rPr>
          <w:rFonts w:eastAsia="Arial Unicode MS"/>
          <w:lang w:val="es-ES_tradnl"/>
        </w:rPr>
      </w:pPr>
      <w:r w:rsidRPr="00850868">
        <w:rPr>
          <w:rFonts w:eastAsia="Arial Unicode MS"/>
          <w:lang w:val="es-ES_tradnl"/>
        </w:rPr>
        <w:t xml:space="preserve">ADMITIR EL ESCRITO PRESENTADO, EL CUAL SERÁ RESUELTO EN EL PLAZO LEGAL CORRESPONDIENTE. </w:t>
      </w:r>
    </w:p>
    <w:p w14:paraId="078E6108" w14:textId="77777777" w:rsidR="00850868" w:rsidRPr="00850868" w:rsidRDefault="00850868" w:rsidP="00850868">
      <w:pPr>
        <w:pStyle w:val="m2099798993365007529xmsonormal"/>
        <w:shd w:val="clear" w:color="auto" w:fill="FFFFFF"/>
        <w:spacing w:before="0" w:beforeAutospacing="0" w:after="0" w:afterAutospacing="0" w:line="360" w:lineRule="auto"/>
        <w:ind w:left="360"/>
        <w:jc w:val="both"/>
        <w:rPr>
          <w:rFonts w:eastAsia="Arial Unicode MS"/>
          <w:lang w:val="es-ES_tradnl"/>
        </w:rPr>
      </w:pPr>
    </w:p>
    <w:p w14:paraId="7C2D1EE2" w14:textId="77777777" w:rsidR="00850868" w:rsidRPr="00850868" w:rsidRDefault="00850868" w:rsidP="00850868">
      <w:pPr>
        <w:pStyle w:val="m2099798993365007529xmsonormal"/>
        <w:numPr>
          <w:ilvl w:val="0"/>
          <w:numId w:val="164"/>
        </w:numPr>
        <w:shd w:val="clear" w:color="auto" w:fill="FFFFFF"/>
        <w:spacing w:before="0" w:beforeAutospacing="0" w:after="0" w:afterAutospacing="0" w:line="360" w:lineRule="auto"/>
        <w:jc w:val="both"/>
        <w:rPr>
          <w:rFonts w:eastAsia="Arial Unicode MS"/>
          <w:lang w:val="es-ES_tradnl"/>
        </w:rPr>
      </w:pPr>
      <w:r w:rsidRPr="00850868">
        <w:rPr>
          <w:rFonts w:eastAsia="Arial Unicode MS"/>
          <w:lang w:val="es-ES_tradnl"/>
        </w:rPr>
        <w:t xml:space="preserve">SOLICITAR AL JEFE DE ADMINISTRACIÓN TRIBUTARIA QUE RINDA INFORME A ESTE CONCEJO MUNICIPAL; A EFECTO DE RESOLVER EL REFERIDO ESCRITO Y ESTABLECER LA PROCEDENCIA DE LO SOLICITADO. </w:t>
      </w:r>
    </w:p>
    <w:p w14:paraId="6A06C008" w14:textId="77777777" w:rsidR="00850868" w:rsidRPr="00850868" w:rsidRDefault="00850868" w:rsidP="00850868">
      <w:pPr>
        <w:pStyle w:val="Prrafodelista"/>
        <w:rPr>
          <w:rFonts w:eastAsia="Arial Unicode MS"/>
          <w:szCs w:val="24"/>
          <w:lang w:val="es-ES_tradnl"/>
        </w:rPr>
      </w:pPr>
    </w:p>
    <w:p w14:paraId="2001DD88" w14:textId="77777777" w:rsidR="00850868" w:rsidRPr="00850868" w:rsidRDefault="00850868" w:rsidP="00850868">
      <w:pPr>
        <w:pStyle w:val="m2099798993365007529xmsonormal"/>
        <w:numPr>
          <w:ilvl w:val="0"/>
          <w:numId w:val="164"/>
        </w:numPr>
        <w:shd w:val="clear" w:color="auto" w:fill="FFFFFF"/>
        <w:spacing w:before="0" w:beforeAutospacing="0" w:after="0" w:afterAutospacing="0" w:line="360" w:lineRule="auto"/>
        <w:jc w:val="both"/>
        <w:rPr>
          <w:rFonts w:eastAsia="Arial Unicode MS"/>
          <w:lang w:val="es-ES_tradnl"/>
        </w:rPr>
      </w:pPr>
      <w:r w:rsidRPr="00850868">
        <w:rPr>
          <w:rFonts w:eastAsia="Arial Unicode MS"/>
          <w:lang w:val="es-ES_tradnl"/>
        </w:rPr>
        <w:lastRenderedPageBreak/>
        <w:t xml:space="preserve">SE REMITA COPIA DEL ESCRITO PRESENTADO POR EL SEÑOR CESAR BAUDILIO FIGUEROA SANDOVAL, APODERADO DE PORK STATION S.A DE C.V. A LA UNIDAD DE ADMINISTRACIÓN TRIBUTARIA QUIEN DEBERÁ ANEXARLO AL EXPEDIENTE ADMINISTRATIVO QUE CONSTA EN LA UNIDAD DE ADMINISTRACION TRIBUTARIA DE LA EMPRESA, JUNTAMENTE CON EL INFORME QUE EMITA EN VIRTUD DEL PRESENTE ACUERDO. </w:t>
      </w:r>
    </w:p>
    <w:p w14:paraId="029C7018" w14:textId="77777777" w:rsidR="00850868" w:rsidRPr="00850868" w:rsidRDefault="00850868" w:rsidP="00850868">
      <w:pPr>
        <w:pStyle w:val="m2099798993365007529xmsonormal"/>
        <w:shd w:val="clear" w:color="auto" w:fill="FFFFFF"/>
        <w:spacing w:before="0" w:beforeAutospacing="0" w:after="0" w:afterAutospacing="0" w:line="360" w:lineRule="auto"/>
        <w:jc w:val="both"/>
        <w:rPr>
          <w:rFonts w:eastAsia="Arial Unicode MS"/>
          <w:lang w:val="es-ES_tradnl"/>
        </w:rPr>
      </w:pPr>
    </w:p>
    <w:p w14:paraId="4684F959" w14:textId="77777777" w:rsidR="00850868" w:rsidRPr="00850868" w:rsidRDefault="00850868" w:rsidP="00850868">
      <w:pPr>
        <w:pStyle w:val="m2099798993365007529xmsonormal"/>
        <w:shd w:val="clear" w:color="auto" w:fill="FFFFFF"/>
        <w:spacing w:before="0" w:beforeAutospacing="0" w:after="0" w:afterAutospacing="0" w:line="360" w:lineRule="auto"/>
        <w:jc w:val="both"/>
        <w:rPr>
          <w:b/>
          <w:iCs/>
        </w:rPr>
      </w:pPr>
      <w:proofErr w:type="gramStart"/>
      <w:r w:rsidRPr="00850868">
        <w:rPr>
          <w:b/>
          <w:iCs/>
        </w:rPr>
        <w:t>NOTIFIQUESE.-</w:t>
      </w:r>
      <w:proofErr w:type="gramEnd"/>
    </w:p>
    <w:p w14:paraId="765EA0C0" w14:textId="77777777" w:rsidR="00CA1EA6" w:rsidRDefault="00CA1EA6" w:rsidP="00DC76B2">
      <w:pPr>
        <w:tabs>
          <w:tab w:val="left" w:pos="709"/>
          <w:tab w:val="left" w:pos="7797"/>
        </w:tabs>
        <w:spacing w:after="200" w:line="276" w:lineRule="auto"/>
        <w:jc w:val="both"/>
        <w:rPr>
          <w:rFonts w:eastAsia="Calibri"/>
          <w:szCs w:val="24"/>
        </w:rPr>
      </w:pPr>
    </w:p>
    <w:p w14:paraId="2749D94B" w14:textId="77777777" w:rsidR="00CA1EA6" w:rsidRPr="00156D28" w:rsidRDefault="00CA1EA6" w:rsidP="00CA1EA6">
      <w:pPr>
        <w:tabs>
          <w:tab w:val="left" w:pos="8789"/>
        </w:tabs>
        <w:spacing w:after="0" w:line="240" w:lineRule="auto"/>
        <w:jc w:val="both"/>
        <w:rPr>
          <w:rFonts w:eastAsia="Calibri"/>
          <w:b/>
          <w:szCs w:val="24"/>
          <w:u w:val="single"/>
          <w:lang w:val="es-MX"/>
        </w:rPr>
      </w:pPr>
      <w:r w:rsidRPr="00156D28">
        <w:rPr>
          <w:rFonts w:eastAsia="Calibri"/>
          <w:b/>
          <w:szCs w:val="24"/>
          <w:u w:val="single"/>
          <w:lang w:val="es-MX"/>
        </w:rPr>
        <w:t>ACUERDO NÚMERO</w:t>
      </w:r>
      <w:r>
        <w:rPr>
          <w:rFonts w:eastAsia="Calibri"/>
          <w:b/>
          <w:szCs w:val="24"/>
          <w:u w:val="single"/>
          <w:lang w:val="es-MX"/>
        </w:rPr>
        <w:t xml:space="preserve"> DOCE:  </w:t>
      </w:r>
      <w:r w:rsidRPr="00156D28">
        <w:rPr>
          <w:rFonts w:eastAsia="Calibri"/>
          <w:b/>
          <w:szCs w:val="24"/>
          <w:u w:val="single"/>
          <w:lang w:val="es-MX"/>
        </w:rPr>
        <w:t xml:space="preserve"> </w:t>
      </w:r>
    </w:p>
    <w:p w14:paraId="5721C951" w14:textId="77777777" w:rsidR="00CA1EA6" w:rsidRPr="00785861" w:rsidRDefault="00CA1EA6" w:rsidP="00CA1EA6">
      <w:pPr>
        <w:jc w:val="both"/>
        <w:rPr>
          <w:rFonts w:eastAsia="Calibri"/>
          <w:szCs w:val="24"/>
        </w:rPr>
      </w:pPr>
      <w:r w:rsidRPr="00156D28">
        <w:rPr>
          <w:rFonts w:eastAsia="Calibri"/>
          <w:szCs w:val="24"/>
          <w:lang w:val="es-MX"/>
        </w:rPr>
        <w:t>El Concejo Municipal en uso de las facultades que el Código Municipal les confiere</w:t>
      </w:r>
      <w:r>
        <w:rPr>
          <w:rFonts w:eastAsia="Calibri"/>
          <w:bCs/>
          <w:szCs w:val="24"/>
        </w:rPr>
        <w:t xml:space="preserve">, con </w:t>
      </w:r>
      <w:r>
        <w:rPr>
          <w:rFonts w:eastAsia="Calibri"/>
          <w:szCs w:val="24"/>
        </w:rPr>
        <w:t>10 votos a favor los cuales corresponden  Prof. José Rigoberto Pinto Rivera, Alcalde Municipal, Lic. Ramón Alberto Calderón Hernández, Síndico Municipal</w:t>
      </w:r>
      <w:r w:rsidRPr="00F80BAD">
        <w:rPr>
          <w:rFonts w:eastAsia="Calibri"/>
          <w:szCs w:val="24"/>
        </w:rPr>
        <w:t>,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Sexto Regidor Propietario, Nora Elizabeth Hernández de Castaneda, Tercer Regidor Suplente, en calidad de séptimo Regidor Propietario, Ricardo Alberto Polanco </w:t>
      </w:r>
      <w:proofErr w:type="spellStart"/>
      <w:r>
        <w:rPr>
          <w:rFonts w:eastAsia="Calibri"/>
          <w:szCs w:val="24"/>
        </w:rPr>
        <w:t>Verganza</w:t>
      </w:r>
      <w:proofErr w:type="spellEnd"/>
      <w:r>
        <w:rPr>
          <w:rFonts w:eastAsia="Calibri"/>
          <w:szCs w:val="24"/>
        </w:rPr>
        <w:t xml:space="preserve">, Noveno Regidor Propietario y 2 votos en contra los cuales corresponden al Sr. José Misael Posadas Mejía, Octavo Regidor Propietario, Nelson Eduardo Figueroa Castillo, Décimo Regidor Propietario;  ACUERDA </w:t>
      </w:r>
    </w:p>
    <w:p w14:paraId="463515AC" w14:textId="77777777" w:rsidR="00CA1EA6" w:rsidRDefault="00CA1EA6" w:rsidP="00785861">
      <w:pPr>
        <w:pStyle w:val="Prrafodelista"/>
        <w:tabs>
          <w:tab w:val="left" w:pos="709"/>
          <w:tab w:val="left" w:pos="7797"/>
        </w:tabs>
        <w:spacing w:after="200" w:line="276" w:lineRule="auto"/>
        <w:jc w:val="both"/>
        <w:rPr>
          <w:rFonts w:eastAsia="Calibri"/>
          <w:szCs w:val="24"/>
        </w:rPr>
      </w:pPr>
    </w:p>
    <w:p w14:paraId="7D8D3AE0" w14:textId="77777777" w:rsidR="00CA1EA6" w:rsidRPr="00002C54" w:rsidRDefault="00CA1EA6" w:rsidP="00CA1EA6">
      <w:pPr>
        <w:pStyle w:val="Prrafodelista"/>
        <w:numPr>
          <w:ilvl w:val="0"/>
          <w:numId w:val="165"/>
        </w:numPr>
        <w:spacing w:after="0" w:line="240" w:lineRule="auto"/>
        <w:jc w:val="both"/>
        <w:rPr>
          <w:rFonts w:ascii="Calibri" w:hAnsi="Calibri" w:cs="Calibri"/>
          <w:sz w:val="22"/>
          <w:lang w:eastAsia="es-SV"/>
        </w:rPr>
      </w:pPr>
      <w:r w:rsidRPr="0034587C">
        <w:t>EROGAR la cantidad de</w:t>
      </w:r>
      <w:r>
        <w:t xml:space="preserve"> </w:t>
      </w:r>
      <w:r w:rsidRPr="00002C54">
        <w:rPr>
          <w:b/>
        </w:rPr>
        <w:t>CIENTO CINCO</w:t>
      </w:r>
      <w:r>
        <w:t xml:space="preserve"> </w:t>
      </w:r>
      <w:r w:rsidRPr="00002C54">
        <w:rPr>
          <w:b/>
        </w:rPr>
        <w:t>00/100 DÓLARES DE</w:t>
      </w:r>
      <w:r w:rsidRPr="0034587C">
        <w:t xml:space="preserve"> </w:t>
      </w:r>
      <w:r w:rsidRPr="00002C54">
        <w:rPr>
          <w:b/>
        </w:rPr>
        <w:t>LOS ESTADOS UNIDOS DE AMÉRICA ($</w:t>
      </w:r>
      <w:r>
        <w:rPr>
          <w:b/>
        </w:rPr>
        <w:t>105.00</w:t>
      </w:r>
      <w:proofErr w:type="gramStart"/>
      <w:r w:rsidRPr="00002C54">
        <w:rPr>
          <w:b/>
        </w:rPr>
        <w:t>)</w:t>
      </w:r>
      <w:r w:rsidRPr="0034587C">
        <w:t xml:space="preserve"> </w:t>
      </w:r>
      <w:r>
        <w:t xml:space="preserve"> </w:t>
      </w:r>
      <w:r w:rsidRPr="0034587C">
        <w:t>a</w:t>
      </w:r>
      <w:proofErr w:type="gramEnd"/>
      <w:r w:rsidRPr="0034587C">
        <w:t xml:space="preserve"> favor de</w:t>
      </w:r>
      <w:r>
        <w:t xml:space="preserve"> </w:t>
      </w:r>
      <w:r>
        <w:rPr>
          <w:b/>
        </w:rPr>
        <w:t xml:space="preserve">LOS REMOS S.A. DE C.V. </w:t>
      </w:r>
      <w:r w:rsidRPr="00002C54">
        <w:rPr>
          <w:b/>
        </w:rPr>
        <w:t xml:space="preserve"> V/ </w:t>
      </w:r>
      <w:r>
        <w:t xml:space="preserve">Pago por compra de productos alimenticios para personas, para uso en personal realizando trabajos de asfalto en diferentes calles de </w:t>
      </w:r>
      <w:proofErr w:type="spellStart"/>
      <w:r>
        <w:t>Metapan</w:t>
      </w:r>
      <w:proofErr w:type="spellEnd"/>
      <w:r>
        <w:t xml:space="preserve">, según </w:t>
      </w:r>
      <w:proofErr w:type="gramStart"/>
      <w:r>
        <w:t xml:space="preserve">factura  </w:t>
      </w:r>
      <w:r w:rsidRPr="0034587C">
        <w:t>No</w:t>
      </w:r>
      <w:proofErr w:type="gramEnd"/>
      <w:r w:rsidRPr="0034587C">
        <w:t>.</w:t>
      </w:r>
      <w:r>
        <w:t xml:space="preserve">-527 </w:t>
      </w:r>
      <w:r w:rsidRPr="0034587C">
        <w:t>Aplicando dicho gasto a la línea</w:t>
      </w:r>
      <w:r>
        <w:t xml:space="preserve"> 0101 del código  54101, del presupuesto municipal vigente</w:t>
      </w:r>
    </w:p>
    <w:p w14:paraId="2E18A9F3" w14:textId="77777777" w:rsidR="00CA1EA6" w:rsidRDefault="00CA1EA6" w:rsidP="00CA1EA6">
      <w:pPr>
        <w:tabs>
          <w:tab w:val="left" w:pos="709"/>
          <w:tab w:val="left" w:pos="7797"/>
        </w:tabs>
        <w:spacing w:after="0" w:line="240" w:lineRule="auto"/>
        <w:ind w:left="360"/>
        <w:jc w:val="both"/>
        <w:rPr>
          <w:b/>
          <w:szCs w:val="24"/>
        </w:rPr>
      </w:pPr>
    </w:p>
    <w:p w14:paraId="033C8B73" w14:textId="77777777" w:rsidR="00CA1EA6" w:rsidRPr="0034587C" w:rsidRDefault="00CA1EA6" w:rsidP="00CA1EA6">
      <w:pPr>
        <w:pStyle w:val="Prrafodelista"/>
        <w:numPr>
          <w:ilvl w:val="0"/>
          <w:numId w:val="165"/>
        </w:numPr>
        <w:tabs>
          <w:tab w:val="left" w:pos="709"/>
          <w:tab w:val="left" w:pos="7797"/>
        </w:tabs>
        <w:spacing w:after="0" w:line="240" w:lineRule="auto"/>
        <w:jc w:val="both"/>
      </w:pPr>
      <w:r w:rsidRPr="0034587C">
        <w:t>EROGAR la cantidad de</w:t>
      </w:r>
      <w:r>
        <w:t xml:space="preserve"> </w:t>
      </w:r>
      <w:r w:rsidRPr="00254102">
        <w:rPr>
          <w:b/>
        </w:rPr>
        <w:t>TRESCIENTOS NOVENTA Y SEIS 00/100 DÓLARES DE</w:t>
      </w:r>
      <w:r w:rsidRPr="0034587C">
        <w:t xml:space="preserve"> </w:t>
      </w:r>
      <w:r w:rsidRPr="00254102">
        <w:rPr>
          <w:b/>
        </w:rPr>
        <w:t>LOS ESTADOS UNIDOS DE AMÉRICA ($</w:t>
      </w:r>
      <w:r>
        <w:rPr>
          <w:b/>
        </w:rPr>
        <w:t>396.00</w:t>
      </w:r>
      <w:r w:rsidRPr="00254102">
        <w:rPr>
          <w:b/>
        </w:rPr>
        <w:t>)</w:t>
      </w:r>
      <w:r w:rsidRPr="0034587C">
        <w:t xml:space="preserve"> a favor de</w:t>
      </w:r>
      <w:r>
        <w:t xml:space="preserve"> </w:t>
      </w:r>
      <w:r w:rsidRPr="00254102">
        <w:rPr>
          <w:b/>
        </w:rPr>
        <w:t>INVERSIONES EL INDIO S.A. DE C.V.</w:t>
      </w:r>
      <w:r>
        <w:rPr>
          <w:b/>
        </w:rPr>
        <w:t xml:space="preserve"> (LA BODEGA DEL CONSTRUCTOR) </w:t>
      </w:r>
      <w:r w:rsidRPr="00254102">
        <w:rPr>
          <w:b/>
        </w:rPr>
        <w:t xml:space="preserve">V/ </w:t>
      </w:r>
      <w:r>
        <w:t xml:space="preserve">Pago </w:t>
      </w:r>
      <w:r w:rsidRPr="0034587C">
        <w:t>por compra de</w:t>
      </w:r>
      <w:r>
        <w:t xml:space="preserve"> productos de cuero y caucho, productos </w:t>
      </w:r>
      <w:proofErr w:type="spellStart"/>
      <w:r>
        <w:t>quimicos</w:t>
      </w:r>
      <w:proofErr w:type="spellEnd"/>
      <w:r>
        <w:t xml:space="preserve">, herramientas, repuestos y accesorios, bienes de uso y consumo diversos, maquinaria y equipo de </w:t>
      </w:r>
      <w:proofErr w:type="spellStart"/>
      <w:r>
        <w:t>produccion</w:t>
      </w:r>
      <w:proofErr w:type="spellEnd"/>
      <w:r>
        <w:t xml:space="preserve"> para apoyo institucional, para uso en </w:t>
      </w:r>
      <w:proofErr w:type="spellStart"/>
      <w:r>
        <w:t>mtto</w:t>
      </w:r>
      <w:proofErr w:type="spellEnd"/>
      <w:r>
        <w:t>. De bienes municipales, mercado municipal, s</w:t>
      </w:r>
      <w:r w:rsidRPr="0034587C">
        <w:t>egún facturas, líneas y códigos que se detallan a continuación:</w:t>
      </w:r>
    </w:p>
    <w:p w14:paraId="44BE68C9" w14:textId="77777777" w:rsidR="00CA1EA6" w:rsidRDefault="00CA1EA6" w:rsidP="00CA1EA6">
      <w:pPr>
        <w:tabs>
          <w:tab w:val="left" w:pos="3592"/>
        </w:tabs>
        <w:ind w:left="720"/>
        <w:jc w:val="both"/>
        <w:rPr>
          <w:b/>
        </w:rPr>
      </w:pPr>
      <w:r>
        <w:rPr>
          <w:b/>
        </w:rPr>
        <w:tab/>
      </w:r>
    </w:p>
    <w:p w14:paraId="57C6AEBA" w14:textId="77777777" w:rsidR="00CA1EA6" w:rsidRPr="00254102" w:rsidRDefault="00CA1EA6" w:rsidP="00CA1EA6">
      <w:pPr>
        <w:tabs>
          <w:tab w:val="left" w:pos="922"/>
          <w:tab w:val="left" w:pos="7797"/>
        </w:tabs>
        <w:spacing w:after="0" w:line="240" w:lineRule="auto"/>
        <w:ind w:left="1080"/>
        <w:jc w:val="both"/>
        <w:rPr>
          <w:b/>
          <w:szCs w:val="24"/>
          <w:u w:val="single"/>
        </w:rPr>
      </w:pPr>
      <w:r w:rsidRPr="00254102">
        <w:rPr>
          <w:b/>
          <w:szCs w:val="24"/>
          <w:u w:val="single"/>
        </w:rPr>
        <w:t>LINEA 0101</w:t>
      </w:r>
    </w:p>
    <w:p w14:paraId="7C29FFE4" w14:textId="77777777" w:rsidR="00CA1EA6" w:rsidRPr="00254102" w:rsidRDefault="00CA1EA6" w:rsidP="00CA1EA6">
      <w:pPr>
        <w:tabs>
          <w:tab w:val="left" w:pos="922"/>
          <w:tab w:val="left" w:pos="7797"/>
        </w:tabs>
        <w:spacing w:after="0" w:line="240" w:lineRule="auto"/>
        <w:jc w:val="both"/>
        <w:rPr>
          <w:szCs w:val="24"/>
        </w:rPr>
      </w:pPr>
      <w:r w:rsidRPr="00254102">
        <w:rPr>
          <w:szCs w:val="24"/>
        </w:rPr>
        <w:t xml:space="preserve">                 Facturas Nos.-</w:t>
      </w:r>
      <w:r>
        <w:rPr>
          <w:szCs w:val="24"/>
        </w:rPr>
        <w:t>11177-11166</w:t>
      </w:r>
    </w:p>
    <w:p w14:paraId="724AC45D" w14:textId="77777777" w:rsidR="00CA1EA6" w:rsidRPr="00254102" w:rsidRDefault="00CA1EA6" w:rsidP="00CA1EA6">
      <w:pPr>
        <w:tabs>
          <w:tab w:val="left" w:pos="1425"/>
        </w:tabs>
        <w:spacing w:after="0" w:line="240" w:lineRule="auto"/>
        <w:jc w:val="both"/>
        <w:rPr>
          <w:szCs w:val="24"/>
        </w:rPr>
      </w:pPr>
      <w:r w:rsidRPr="00254102">
        <w:rPr>
          <w:b/>
          <w:szCs w:val="24"/>
        </w:rPr>
        <w:t xml:space="preserve">                 </w:t>
      </w:r>
      <w:r w:rsidRPr="00254102">
        <w:rPr>
          <w:szCs w:val="24"/>
        </w:rPr>
        <w:t>Códigos Nos.-</w:t>
      </w:r>
      <w:r>
        <w:rPr>
          <w:szCs w:val="24"/>
        </w:rPr>
        <w:t>54106</w:t>
      </w:r>
      <w:r w:rsidRPr="00254102">
        <w:rPr>
          <w:szCs w:val="24"/>
        </w:rPr>
        <w:t>……</w:t>
      </w:r>
      <w:proofErr w:type="gramStart"/>
      <w:r w:rsidRPr="00254102">
        <w:rPr>
          <w:szCs w:val="24"/>
        </w:rPr>
        <w:t>…….</w:t>
      </w:r>
      <w:proofErr w:type="gramEnd"/>
      <w:r w:rsidRPr="00254102">
        <w:rPr>
          <w:szCs w:val="24"/>
        </w:rPr>
        <w:t xml:space="preserve">……………………............................ $ </w:t>
      </w:r>
      <w:r>
        <w:rPr>
          <w:szCs w:val="24"/>
        </w:rPr>
        <w:t>179.55</w:t>
      </w:r>
      <w:r w:rsidRPr="00254102">
        <w:rPr>
          <w:szCs w:val="24"/>
        </w:rPr>
        <w:t xml:space="preserve">     </w:t>
      </w:r>
    </w:p>
    <w:p w14:paraId="395C0B69" w14:textId="77777777" w:rsidR="00CA1EA6" w:rsidRPr="00254102" w:rsidRDefault="00CA1EA6" w:rsidP="00CA1EA6">
      <w:pPr>
        <w:tabs>
          <w:tab w:val="left" w:pos="1425"/>
        </w:tabs>
        <w:spacing w:after="0" w:line="240" w:lineRule="auto"/>
        <w:jc w:val="both"/>
        <w:rPr>
          <w:szCs w:val="24"/>
        </w:rPr>
      </w:pPr>
      <w:r w:rsidRPr="00254102">
        <w:rPr>
          <w:szCs w:val="24"/>
        </w:rPr>
        <w:t xml:space="preserve">                 Códigos Nos.-</w:t>
      </w:r>
      <w:r>
        <w:rPr>
          <w:szCs w:val="24"/>
        </w:rPr>
        <w:t>54107</w:t>
      </w:r>
      <w:r w:rsidRPr="00254102">
        <w:rPr>
          <w:szCs w:val="24"/>
        </w:rPr>
        <w:t>……</w:t>
      </w:r>
      <w:proofErr w:type="gramStart"/>
      <w:r w:rsidRPr="00254102">
        <w:rPr>
          <w:szCs w:val="24"/>
        </w:rPr>
        <w:t>…….</w:t>
      </w:r>
      <w:proofErr w:type="gramEnd"/>
      <w:r w:rsidRPr="00254102">
        <w:rPr>
          <w:szCs w:val="24"/>
        </w:rPr>
        <w:t xml:space="preserve">……………………............................ $  </w:t>
      </w:r>
      <w:r>
        <w:rPr>
          <w:szCs w:val="24"/>
        </w:rPr>
        <w:t xml:space="preserve"> 43.70</w:t>
      </w:r>
      <w:r w:rsidRPr="00254102">
        <w:rPr>
          <w:szCs w:val="24"/>
        </w:rPr>
        <w:t xml:space="preserve">    </w:t>
      </w:r>
    </w:p>
    <w:p w14:paraId="1B2E9D14" w14:textId="77777777" w:rsidR="00CA1EA6" w:rsidRPr="00254102" w:rsidRDefault="00CA1EA6" w:rsidP="00CA1EA6">
      <w:pPr>
        <w:tabs>
          <w:tab w:val="left" w:pos="1425"/>
        </w:tabs>
        <w:spacing w:after="0" w:line="240" w:lineRule="auto"/>
        <w:jc w:val="both"/>
        <w:rPr>
          <w:szCs w:val="24"/>
        </w:rPr>
      </w:pPr>
      <w:r w:rsidRPr="00254102">
        <w:rPr>
          <w:szCs w:val="24"/>
        </w:rPr>
        <w:t xml:space="preserve">                 Códigos Nos.-</w:t>
      </w:r>
      <w:r>
        <w:rPr>
          <w:szCs w:val="24"/>
        </w:rPr>
        <w:t>54118</w:t>
      </w:r>
      <w:r w:rsidRPr="00254102">
        <w:rPr>
          <w:szCs w:val="24"/>
        </w:rPr>
        <w:t>……</w:t>
      </w:r>
      <w:proofErr w:type="gramStart"/>
      <w:r w:rsidRPr="00254102">
        <w:rPr>
          <w:szCs w:val="24"/>
        </w:rPr>
        <w:t>…….</w:t>
      </w:r>
      <w:proofErr w:type="gramEnd"/>
      <w:r w:rsidRPr="00254102">
        <w:rPr>
          <w:szCs w:val="24"/>
        </w:rPr>
        <w:t xml:space="preserve">……………………............................ $ </w:t>
      </w:r>
      <w:r>
        <w:rPr>
          <w:szCs w:val="24"/>
        </w:rPr>
        <w:t xml:space="preserve">  20.00</w:t>
      </w:r>
    </w:p>
    <w:p w14:paraId="664CCB40" w14:textId="77777777" w:rsidR="00CA1EA6" w:rsidRPr="00254102" w:rsidRDefault="00CA1EA6" w:rsidP="00CA1EA6">
      <w:pPr>
        <w:tabs>
          <w:tab w:val="left" w:pos="1425"/>
        </w:tabs>
        <w:spacing w:after="0" w:line="240" w:lineRule="auto"/>
        <w:jc w:val="both"/>
        <w:rPr>
          <w:szCs w:val="24"/>
        </w:rPr>
      </w:pPr>
      <w:r w:rsidRPr="00254102">
        <w:rPr>
          <w:b/>
          <w:szCs w:val="24"/>
        </w:rPr>
        <w:t xml:space="preserve">                 </w:t>
      </w:r>
      <w:r w:rsidRPr="00254102">
        <w:rPr>
          <w:szCs w:val="24"/>
        </w:rPr>
        <w:t>Códigos Nos.-</w:t>
      </w:r>
      <w:r>
        <w:rPr>
          <w:szCs w:val="24"/>
        </w:rPr>
        <w:t>54199</w:t>
      </w:r>
      <w:r w:rsidRPr="00254102">
        <w:rPr>
          <w:szCs w:val="24"/>
        </w:rPr>
        <w:t>…</w:t>
      </w:r>
      <w:proofErr w:type="gramStart"/>
      <w:r w:rsidRPr="00254102">
        <w:rPr>
          <w:szCs w:val="24"/>
        </w:rPr>
        <w:t>…….</w:t>
      </w:r>
      <w:proofErr w:type="gramEnd"/>
      <w:r w:rsidRPr="00254102">
        <w:rPr>
          <w:szCs w:val="24"/>
        </w:rPr>
        <w:t>……………………...............................</w:t>
      </w:r>
      <w:r>
        <w:rPr>
          <w:szCs w:val="24"/>
        </w:rPr>
        <w:t>.</w:t>
      </w:r>
      <w:r w:rsidRPr="00254102">
        <w:rPr>
          <w:szCs w:val="24"/>
        </w:rPr>
        <w:t xml:space="preserve">.$   </w:t>
      </w:r>
      <w:r>
        <w:rPr>
          <w:szCs w:val="24"/>
        </w:rPr>
        <w:t xml:space="preserve">  0.75</w:t>
      </w:r>
    </w:p>
    <w:p w14:paraId="2B1E3EED" w14:textId="77777777" w:rsidR="00CA1EA6" w:rsidRPr="00254102" w:rsidRDefault="00CA1EA6" w:rsidP="00CA1EA6">
      <w:pPr>
        <w:tabs>
          <w:tab w:val="left" w:pos="1425"/>
        </w:tabs>
        <w:spacing w:after="0" w:line="240" w:lineRule="auto"/>
        <w:jc w:val="both"/>
        <w:rPr>
          <w:szCs w:val="24"/>
        </w:rPr>
      </w:pPr>
      <w:r w:rsidRPr="00254102">
        <w:rPr>
          <w:szCs w:val="24"/>
        </w:rPr>
        <w:t xml:space="preserve">                 Códigos Nos.-</w:t>
      </w:r>
      <w:r>
        <w:rPr>
          <w:szCs w:val="24"/>
        </w:rPr>
        <w:t>61109</w:t>
      </w:r>
      <w:r w:rsidRPr="00254102">
        <w:rPr>
          <w:szCs w:val="24"/>
        </w:rPr>
        <w:t>…</w:t>
      </w:r>
      <w:proofErr w:type="gramStart"/>
      <w:r w:rsidRPr="00254102">
        <w:rPr>
          <w:szCs w:val="24"/>
        </w:rPr>
        <w:t>…….</w:t>
      </w:r>
      <w:proofErr w:type="gramEnd"/>
      <w:r w:rsidRPr="00254102">
        <w:rPr>
          <w:szCs w:val="24"/>
        </w:rPr>
        <w:t>……………………...............................</w:t>
      </w:r>
      <w:r>
        <w:rPr>
          <w:szCs w:val="24"/>
        </w:rPr>
        <w:t>.</w:t>
      </w:r>
      <w:r w:rsidRPr="00254102">
        <w:rPr>
          <w:szCs w:val="24"/>
        </w:rPr>
        <w:t>.$</w:t>
      </w:r>
      <w:r w:rsidRPr="00254102">
        <w:rPr>
          <w:b/>
          <w:szCs w:val="24"/>
        </w:rPr>
        <w:t xml:space="preserve"> </w:t>
      </w:r>
      <w:r w:rsidRPr="00254102">
        <w:rPr>
          <w:szCs w:val="24"/>
        </w:rPr>
        <w:t>152.00</w:t>
      </w:r>
    </w:p>
    <w:p w14:paraId="4260DA6C" w14:textId="77777777" w:rsidR="00CA1EA6" w:rsidRPr="00254102" w:rsidRDefault="00CA1EA6" w:rsidP="00CA1EA6">
      <w:pPr>
        <w:tabs>
          <w:tab w:val="left" w:pos="1425"/>
        </w:tabs>
        <w:spacing w:after="0" w:line="240" w:lineRule="auto"/>
        <w:jc w:val="both"/>
        <w:rPr>
          <w:szCs w:val="24"/>
        </w:rPr>
      </w:pPr>
      <w:r w:rsidRPr="00254102">
        <w:rPr>
          <w:b/>
          <w:szCs w:val="24"/>
        </w:rPr>
        <w:t xml:space="preserve">                 </w:t>
      </w:r>
      <w:r w:rsidRPr="00254102">
        <w:rPr>
          <w:szCs w:val="24"/>
        </w:rPr>
        <w:t>Total…………………</w:t>
      </w:r>
      <w:proofErr w:type="gramStart"/>
      <w:r w:rsidRPr="00254102">
        <w:rPr>
          <w:szCs w:val="24"/>
        </w:rPr>
        <w:t>…….</w:t>
      </w:r>
      <w:proofErr w:type="gramEnd"/>
      <w:r w:rsidRPr="00254102">
        <w:rPr>
          <w:szCs w:val="24"/>
        </w:rPr>
        <w:t>.……………………......……</w:t>
      </w:r>
      <w:r>
        <w:rPr>
          <w:szCs w:val="24"/>
        </w:rPr>
        <w:t>……..</w:t>
      </w:r>
      <w:r w:rsidRPr="00254102">
        <w:rPr>
          <w:szCs w:val="24"/>
        </w:rPr>
        <w:t>.........</w:t>
      </w:r>
      <w:r w:rsidRPr="00254102">
        <w:rPr>
          <w:b/>
          <w:szCs w:val="24"/>
        </w:rPr>
        <w:t xml:space="preserve">$ </w:t>
      </w:r>
      <w:r>
        <w:rPr>
          <w:b/>
          <w:szCs w:val="24"/>
        </w:rPr>
        <w:t>396.00</w:t>
      </w:r>
    </w:p>
    <w:p w14:paraId="18A83049" w14:textId="77777777" w:rsidR="00CA1EA6" w:rsidRDefault="00CA1EA6" w:rsidP="00CA1EA6">
      <w:pPr>
        <w:tabs>
          <w:tab w:val="left" w:pos="709"/>
          <w:tab w:val="left" w:pos="7797"/>
        </w:tabs>
        <w:spacing w:after="0" w:line="240" w:lineRule="auto"/>
        <w:ind w:left="360"/>
        <w:jc w:val="both"/>
        <w:rPr>
          <w:b/>
          <w:szCs w:val="24"/>
        </w:rPr>
      </w:pPr>
    </w:p>
    <w:p w14:paraId="07512C33" w14:textId="77777777" w:rsidR="00CA1EA6" w:rsidRPr="0034587C" w:rsidRDefault="00CA1EA6" w:rsidP="00CA1EA6">
      <w:pPr>
        <w:pStyle w:val="Prrafodelista"/>
        <w:numPr>
          <w:ilvl w:val="0"/>
          <w:numId w:val="165"/>
        </w:numPr>
        <w:tabs>
          <w:tab w:val="left" w:pos="709"/>
          <w:tab w:val="left" w:pos="7797"/>
        </w:tabs>
        <w:spacing w:after="0" w:line="240" w:lineRule="auto"/>
        <w:jc w:val="both"/>
      </w:pPr>
      <w:r w:rsidRPr="0034587C">
        <w:lastRenderedPageBreak/>
        <w:t>EROGAR la cantidad de</w:t>
      </w:r>
      <w:r>
        <w:t xml:space="preserve"> </w:t>
      </w:r>
      <w:r w:rsidRPr="00C92A38">
        <w:rPr>
          <w:b/>
        </w:rPr>
        <w:t>DOSCIENTOS CUARENTA Y SEIS 80/100 DÓLARES DE</w:t>
      </w:r>
      <w:r w:rsidRPr="0034587C">
        <w:t xml:space="preserve"> </w:t>
      </w:r>
      <w:r w:rsidRPr="00C92A38">
        <w:rPr>
          <w:b/>
        </w:rPr>
        <w:t>LOS ESTADOS UNIDOS DE AMÉRICA ($</w:t>
      </w:r>
      <w:r>
        <w:rPr>
          <w:b/>
        </w:rPr>
        <w:t>246.80</w:t>
      </w:r>
      <w:r w:rsidRPr="00C92A38">
        <w:rPr>
          <w:b/>
        </w:rPr>
        <w:t>)</w:t>
      </w:r>
      <w:r w:rsidRPr="0034587C">
        <w:t xml:space="preserve"> a favor de</w:t>
      </w:r>
      <w:r>
        <w:t xml:space="preserve"> </w:t>
      </w:r>
      <w:r w:rsidRPr="00C92A38">
        <w:rPr>
          <w:b/>
        </w:rPr>
        <w:t>ALMACENES VIDRI S.A. DE C.V.</w:t>
      </w:r>
      <w:r>
        <w:t xml:space="preserve"> </w:t>
      </w:r>
      <w:r w:rsidRPr="00C92A38">
        <w:rPr>
          <w:b/>
        </w:rPr>
        <w:t xml:space="preserve">V/ </w:t>
      </w:r>
      <w:r>
        <w:t xml:space="preserve">Pago </w:t>
      </w:r>
      <w:r w:rsidRPr="0034587C">
        <w:t>por compra de</w:t>
      </w:r>
      <w:r>
        <w:t xml:space="preserve"> herramientas, repuestos y accesorios, mobiliario, para uso en plantel municipal, </w:t>
      </w:r>
      <w:proofErr w:type="spellStart"/>
      <w:r>
        <w:t>mtto</w:t>
      </w:r>
      <w:proofErr w:type="spellEnd"/>
      <w:r>
        <w:t>. De bienes municipales, unidad de comunicaciones, s</w:t>
      </w:r>
      <w:r w:rsidRPr="0034587C">
        <w:t>egún facturas, líneas y códigos que se detallan a continuación:</w:t>
      </w:r>
    </w:p>
    <w:p w14:paraId="50196589" w14:textId="77777777" w:rsidR="00CA1EA6" w:rsidRDefault="00CA1EA6" w:rsidP="00CA1EA6">
      <w:pPr>
        <w:tabs>
          <w:tab w:val="left" w:pos="3592"/>
        </w:tabs>
        <w:ind w:left="720"/>
        <w:jc w:val="both"/>
        <w:rPr>
          <w:b/>
        </w:rPr>
      </w:pPr>
      <w:r>
        <w:rPr>
          <w:b/>
        </w:rPr>
        <w:tab/>
      </w:r>
    </w:p>
    <w:p w14:paraId="79591DC5" w14:textId="77777777" w:rsidR="00CA1EA6" w:rsidRPr="00C92A38" w:rsidRDefault="00CA1EA6" w:rsidP="00CA1EA6">
      <w:pPr>
        <w:tabs>
          <w:tab w:val="left" w:pos="922"/>
          <w:tab w:val="left" w:pos="7797"/>
        </w:tabs>
        <w:spacing w:after="0" w:line="240" w:lineRule="auto"/>
        <w:ind w:left="1080"/>
        <w:jc w:val="both"/>
        <w:rPr>
          <w:b/>
          <w:szCs w:val="24"/>
          <w:u w:val="single"/>
        </w:rPr>
      </w:pPr>
      <w:r w:rsidRPr="00C92A38">
        <w:rPr>
          <w:b/>
          <w:szCs w:val="24"/>
          <w:u w:val="single"/>
        </w:rPr>
        <w:t>LINEA 0101</w:t>
      </w:r>
    </w:p>
    <w:p w14:paraId="6AD80912" w14:textId="77777777" w:rsidR="00CA1EA6" w:rsidRPr="00C92A38" w:rsidRDefault="00CA1EA6" w:rsidP="00CA1EA6">
      <w:pPr>
        <w:tabs>
          <w:tab w:val="left" w:pos="922"/>
          <w:tab w:val="left" w:pos="7797"/>
        </w:tabs>
        <w:spacing w:after="0" w:line="240" w:lineRule="auto"/>
        <w:jc w:val="both"/>
        <w:rPr>
          <w:szCs w:val="24"/>
        </w:rPr>
      </w:pPr>
      <w:r w:rsidRPr="00C92A38">
        <w:rPr>
          <w:szCs w:val="24"/>
        </w:rPr>
        <w:t xml:space="preserve">                 Facturas Nos.-</w:t>
      </w:r>
      <w:r>
        <w:rPr>
          <w:szCs w:val="24"/>
        </w:rPr>
        <w:t>596608-596609-594907</w:t>
      </w:r>
      <w:r w:rsidRPr="00C92A38">
        <w:rPr>
          <w:szCs w:val="24"/>
        </w:rPr>
        <w:t xml:space="preserve"> </w:t>
      </w:r>
    </w:p>
    <w:p w14:paraId="7CE0F723" w14:textId="77777777" w:rsidR="00CA1EA6" w:rsidRPr="00C92A38" w:rsidRDefault="00CA1EA6" w:rsidP="00CA1EA6">
      <w:pPr>
        <w:tabs>
          <w:tab w:val="left" w:pos="1425"/>
        </w:tabs>
        <w:spacing w:after="0" w:line="240" w:lineRule="auto"/>
        <w:jc w:val="both"/>
        <w:rPr>
          <w:szCs w:val="24"/>
        </w:rPr>
      </w:pPr>
      <w:r w:rsidRPr="00C92A38">
        <w:rPr>
          <w:b/>
          <w:szCs w:val="24"/>
        </w:rPr>
        <w:t xml:space="preserve">                 </w:t>
      </w:r>
      <w:r w:rsidRPr="00C92A38">
        <w:rPr>
          <w:szCs w:val="24"/>
        </w:rPr>
        <w:t>Códigos Nos.-</w:t>
      </w:r>
      <w:r>
        <w:rPr>
          <w:szCs w:val="24"/>
        </w:rPr>
        <w:t>54118</w:t>
      </w:r>
      <w:r w:rsidRPr="00C92A38">
        <w:rPr>
          <w:szCs w:val="24"/>
        </w:rPr>
        <w:t>……</w:t>
      </w:r>
      <w:proofErr w:type="gramStart"/>
      <w:r w:rsidRPr="00C92A38">
        <w:rPr>
          <w:szCs w:val="24"/>
        </w:rPr>
        <w:t>…….</w:t>
      </w:r>
      <w:proofErr w:type="gramEnd"/>
      <w:r w:rsidRPr="00C92A38">
        <w:rPr>
          <w:szCs w:val="24"/>
        </w:rPr>
        <w:t xml:space="preserve">……………………............................ $ </w:t>
      </w:r>
      <w:r>
        <w:rPr>
          <w:szCs w:val="24"/>
        </w:rPr>
        <w:t>188.85</w:t>
      </w:r>
      <w:r w:rsidRPr="00C92A38">
        <w:rPr>
          <w:szCs w:val="24"/>
        </w:rPr>
        <w:t xml:space="preserve">     </w:t>
      </w:r>
    </w:p>
    <w:p w14:paraId="5D7606CE" w14:textId="77777777" w:rsidR="00CA1EA6" w:rsidRPr="00C92A38" w:rsidRDefault="00CA1EA6" w:rsidP="00CA1EA6">
      <w:pPr>
        <w:tabs>
          <w:tab w:val="left" w:pos="1425"/>
        </w:tabs>
        <w:spacing w:after="0" w:line="240" w:lineRule="auto"/>
        <w:jc w:val="both"/>
        <w:rPr>
          <w:szCs w:val="24"/>
        </w:rPr>
      </w:pPr>
      <w:r w:rsidRPr="00C92A38">
        <w:rPr>
          <w:szCs w:val="24"/>
        </w:rPr>
        <w:t xml:space="preserve">                 Códigos Nos.-</w:t>
      </w:r>
      <w:r>
        <w:rPr>
          <w:szCs w:val="24"/>
        </w:rPr>
        <w:t>61101</w:t>
      </w:r>
      <w:r w:rsidRPr="00C92A38">
        <w:rPr>
          <w:szCs w:val="24"/>
        </w:rPr>
        <w:t>……</w:t>
      </w:r>
      <w:proofErr w:type="gramStart"/>
      <w:r w:rsidRPr="00C92A38">
        <w:rPr>
          <w:szCs w:val="24"/>
        </w:rPr>
        <w:t>…….</w:t>
      </w:r>
      <w:proofErr w:type="gramEnd"/>
      <w:r w:rsidRPr="00C92A38">
        <w:rPr>
          <w:szCs w:val="24"/>
        </w:rPr>
        <w:t xml:space="preserve">……………………............................ $ </w:t>
      </w:r>
      <w:r>
        <w:rPr>
          <w:szCs w:val="24"/>
        </w:rPr>
        <w:t xml:space="preserve">  57.95</w:t>
      </w:r>
      <w:r w:rsidRPr="00C92A38">
        <w:rPr>
          <w:szCs w:val="24"/>
        </w:rPr>
        <w:t xml:space="preserve">  </w:t>
      </w:r>
    </w:p>
    <w:p w14:paraId="13EFE7E0" w14:textId="77777777" w:rsidR="00CA1EA6" w:rsidRPr="00C92A38" w:rsidRDefault="00CA1EA6" w:rsidP="00CA1EA6">
      <w:pPr>
        <w:tabs>
          <w:tab w:val="left" w:pos="1425"/>
        </w:tabs>
        <w:spacing w:after="0" w:line="240" w:lineRule="auto"/>
        <w:jc w:val="both"/>
        <w:rPr>
          <w:szCs w:val="24"/>
        </w:rPr>
      </w:pPr>
      <w:r w:rsidRPr="00C92A38">
        <w:rPr>
          <w:b/>
          <w:szCs w:val="24"/>
        </w:rPr>
        <w:t xml:space="preserve">                 </w:t>
      </w:r>
      <w:r w:rsidRPr="00C92A38">
        <w:rPr>
          <w:szCs w:val="24"/>
        </w:rPr>
        <w:t>Total…………………</w:t>
      </w:r>
      <w:proofErr w:type="gramStart"/>
      <w:r w:rsidRPr="00C92A38">
        <w:rPr>
          <w:szCs w:val="24"/>
        </w:rPr>
        <w:t>…….</w:t>
      </w:r>
      <w:proofErr w:type="gramEnd"/>
      <w:r w:rsidRPr="00C92A38">
        <w:rPr>
          <w:szCs w:val="24"/>
        </w:rPr>
        <w:t>.……………………......</w:t>
      </w:r>
      <w:r>
        <w:rPr>
          <w:szCs w:val="24"/>
        </w:rPr>
        <w:t>..........</w:t>
      </w:r>
      <w:r w:rsidRPr="00C92A38">
        <w:rPr>
          <w:szCs w:val="24"/>
        </w:rPr>
        <w:t>…….........</w:t>
      </w:r>
      <w:r w:rsidRPr="00C92A38">
        <w:rPr>
          <w:b/>
          <w:szCs w:val="24"/>
        </w:rPr>
        <w:t xml:space="preserve">$ </w:t>
      </w:r>
      <w:r>
        <w:rPr>
          <w:b/>
          <w:szCs w:val="24"/>
        </w:rPr>
        <w:t>246.80</w:t>
      </w:r>
    </w:p>
    <w:p w14:paraId="759F4A73" w14:textId="77777777" w:rsidR="00CA1EA6" w:rsidRDefault="00CA1EA6" w:rsidP="00CA1EA6">
      <w:pPr>
        <w:tabs>
          <w:tab w:val="left" w:pos="709"/>
          <w:tab w:val="left" w:pos="7797"/>
        </w:tabs>
        <w:spacing w:after="0" w:line="240" w:lineRule="auto"/>
        <w:ind w:left="360"/>
        <w:jc w:val="both"/>
        <w:rPr>
          <w:b/>
          <w:szCs w:val="24"/>
        </w:rPr>
      </w:pPr>
    </w:p>
    <w:p w14:paraId="7AF801F4" w14:textId="77777777" w:rsidR="00CA1EA6" w:rsidRPr="00CA1EA6" w:rsidRDefault="00CA1EA6" w:rsidP="00CA1EA6">
      <w:pPr>
        <w:pStyle w:val="Prrafodelista"/>
        <w:numPr>
          <w:ilvl w:val="0"/>
          <w:numId w:val="165"/>
        </w:numPr>
        <w:tabs>
          <w:tab w:val="left" w:pos="709"/>
          <w:tab w:val="left" w:pos="7797"/>
        </w:tabs>
        <w:spacing w:after="200" w:line="276" w:lineRule="auto"/>
        <w:jc w:val="both"/>
        <w:rPr>
          <w:rFonts w:eastAsia="Calibri"/>
          <w:szCs w:val="24"/>
        </w:rPr>
      </w:pPr>
      <w:r w:rsidRPr="0034587C">
        <w:t>EROGAR la cantidad de</w:t>
      </w:r>
      <w:r>
        <w:t xml:space="preserve"> </w:t>
      </w:r>
      <w:r w:rsidRPr="00850B5C">
        <w:rPr>
          <w:b/>
        </w:rPr>
        <w:t>CUATRO MIL DOSCIENTOS SETENTA Y NUEVE</w:t>
      </w:r>
      <w:r>
        <w:t xml:space="preserve"> </w:t>
      </w:r>
      <w:r>
        <w:rPr>
          <w:b/>
        </w:rPr>
        <w:t>07</w:t>
      </w:r>
      <w:r w:rsidRPr="00850B5C">
        <w:rPr>
          <w:b/>
        </w:rPr>
        <w:t>/100 DÓLARES DE</w:t>
      </w:r>
      <w:r w:rsidRPr="0034587C">
        <w:t xml:space="preserve"> </w:t>
      </w:r>
      <w:r w:rsidRPr="00850B5C">
        <w:rPr>
          <w:b/>
        </w:rPr>
        <w:t>LOS ESTADOS UNIDOS DE AMÉRICA ($</w:t>
      </w:r>
      <w:r>
        <w:rPr>
          <w:b/>
        </w:rPr>
        <w:t>4,279.07</w:t>
      </w:r>
      <w:proofErr w:type="gramStart"/>
      <w:r w:rsidRPr="00850B5C">
        <w:rPr>
          <w:b/>
        </w:rPr>
        <w:t>)</w:t>
      </w:r>
      <w:r w:rsidRPr="0034587C">
        <w:t xml:space="preserve"> </w:t>
      </w:r>
      <w:r>
        <w:t xml:space="preserve"> </w:t>
      </w:r>
      <w:r w:rsidRPr="0034587C">
        <w:t>a</w:t>
      </w:r>
      <w:proofErr w:type="gramEnd"/>
      <w:r w:rsidRPr="0034587C">
        <w:t xml:space="preserve"> favor de</w:t>
      </w:r>
      <w:r>
        <w:t xml:space="preserve"> </w:t>
      </w:r>
      <w:r>
        <w:rPr>
          <w:b/>
        </w:rPr>
        <w:t xml:space="preserve">SERPROMAQ S.A. DE C.V. </w:t>
      </w:r>
      <w:r w:rsidRPr="00850B5C">
        <w:rPr>
          <w:b/>
        </w:rPr>
        <w:t xml:space="preserve">V/ </w:t>
      </w:r>
      <w:r>
        <w:t xml:space="preserve">Pago por compra de herramientas, repuestos y accesorios, para uso en eq.73, eq.28, eq.135, eq.28, eq.74, eq.171, según factura  </w:t>
      </w:r>
      <w:r w:rsidRPr="0034587C">
        <w:t>No.</w:t>
      </w:r>
      <w:r>
        <w:t xml:space="preserve">-591-592-593-594-595-596-597-598 </w:t>
      </w:r>
      <w:r w:rsidRPr="0034587C">
        <w:t>Aplicando dicho gasto a la línea</w:t>
      </w:r>
      <w:r>
        <w:t xml:space="preserve"> 0101 del código 54118 del presupuesto municipal vigente A</w:t>
      </w:r>
      <w:r w:rsidRPr="0034587C">
        <w:t>utorizando a</w:t>
      </w:r>
      <w:r>
        <w:t xml:space="preserve"> t</w:t>
      </w:r>
      <w:r w:rsidRPr="0034587C">
        <w:t>esorería a efectuar los pagos correspondientes</w:t>
      </w:r>
      <w:r>
        <w:t xml:space="preserve"> FONDOS PROPIOS. Cuenta </w:t>
      </w:r>
      <w:proofErr w:type="spellStart"/>
      <w:r>
        <w:t>N°</w:t>
      </w:r>
      <w:proofErr w:type="spellEnd"/>
      <w:r>
        <w:t xml:space="preserve"> 00500003666</w:t>
      </w:r>
    </w:p>
    <w:p w14:paraId="176FE84D" w14:textId="77777777" w:rsidR="00CA1EA6" w:rsidRPr="00CA1EA6" w:rsidRDefault="00CA1EA6" w:rsidP="00CA1EA6">
      <w:pPr>
        <w:pStyle w:val="Prrafodelista"/>
        <w:tabs>
          <w:tab w:val="left" w:pos="709"/>
          <w:tab w:val="left" w:pos="7797"/>
        </w:tabs>
        <w:spacing w:after="200" w:line="276" w:lineRule="auto"/>
        <w:jc w:val="both"/>
        <w:rPr>
          <w:rFonts w:eastAsia="Calibri"/>
          <w:szCs w:val="24"/>
        </w:rPr>
      </w:pPr>
    </w:p>
    <w:p w14:paraId="3B2F92C9" w14:textId="77777777" w:rsidR="00CA1EA6" w:rsidRPr="00CA1EA6" w:rsidRDefault="00CA1EA6" w:rsidP="00CA1EA6">
      <w:pPr>
        <w:ind w:left="360"/>
        <w:jc w:val="both"/>
        <w:rPr>
          <w:rFonts w:eastAsia="Calibri"/>
          <w:szCs w:val="24"/>
        </w:rPr>
      </w:pPr>
      <w:r>
        <w:t xml:space="preserve">Los votos en contra que corresponden a los señores </w:t>
      </w:r>
      <w:r w:rsidRPr="00CA1EA6">
        <w:rPr>
          <w:rFonts w:eastAsia="Calibri"/>
          <w:szCs w:val="24"/>
        </w:rPr>
        <w:t>José Misael Posadas Mejía, Octavo Regidor Propietario, Nelson Eduardo Figueroa Castillo, Décimo Regidor Propietario argumentan que las compras no son parte de la funcionalidad y operatividad de la municipalidad, y con el objetivo de realizar el proceso de transición de forma transparente y oportuna se oponen.</w:t>
      </w:r>
    </w:p>
    <w:p w14:paraId="2B1F076E" w14:textId="77777777" w:rsidR="00CA1EA6" w:rsidRDefault="00CA1EA6" w:rsidP="00CA1EA6">
      <w:pPr>
        <w:jc w:val="both"/>
        <w:rPr>
          <w:rFonts w:eastAsia="Calibri"/>
          <w:szCs w:val="24"/>
        </w:rPr>
      </w:pPr>
      <w:r>
        <w:rPr>
          <w:rFonts w:eastAsia="Calibri"/>
          <w:szCs w:val="24"/>
        </w:rPr>
        <w:t xml:space="preserve">      </w:t>
      </w:r>
      <w:r w:rsidRPr="00CA1EA6">
        <w:rPr>
          <w:rFonts w:eastAsia="Calibri"/>
          <w:szCs w:val="24"/>
        </w:rPr>
        <w:t xml:space="preserve">Comuníquese y certifíquese. </w:t>
      </w:r>
    </w:p>
    <w:p w14:paraId="606CDBB4" w14:textId="77777777" w:rsidR="006F0719" w:rsidRPr="00CA1EA6" w:rsidRDefault="006F0719" w:rsidP="00CA1EA6">
      <w:pPr>
        <w:jc w:val="both"/>
        <w:rPr>
          <w:rFonts w:eastAsia="Calibri"/>
          <w:szCs w:val="24"/>
        </w:rPr>
      </w:pPr>
    </w:p>
    <w:p w14:paraId="4B3572F0" w14:textId="77777777" w:rsidR="00DC76B2" w:rsidRPr="00156D28" w:rsidRDefault="00DC76B2" w:rsidP="00DC76B2">
      <w:pPr>
        <w:tabs>
          <w:tab w:val="left" w:pos="8789"/>
        </w:tabs>
        <w:spacing w:after="0" w:line="240" w:lineRule="auto"/>
        <w:jc w:val="both"/>
        <w:rPr>
          <w:rFonts w:eastAsia="Calibri"/>
          <w:b/>
          <w:szCs w:val="24"/>
          <w:u w:val="single"/>
          <w:lang w:val="es-MX"/>
        </w:rPr>
      </w:pPr>
      <w:r w:rsidRPr="00156D28">
        <w:rPr>
          <w:rFonts w:eastAsia="Calibri"/>
          <w:b/>
          <w:szCs w:val="24"/>
          <w:u w:val="single"/>
          <w:lang w:val="es-MX"/>
        </w:rPr>
        <w:t>ACUERDO NÚMERO</w:t>
      </w:r>
      <w:r>
        <w:rPr>
          <w:rFonts w:eastAsia="Calibri"/>
          <w:b/>
          <w:szCs w:val="24"/>
          <w:u w:val="single"/>
          <w:lang w:val="es-MX"/>
        </w:rPr>
        <w:t xml:space="preserve"> TRECE:  </w:t>
      </w:r>
      <w:r w:rsidRPr="00156D28">
        <w:rPr>
          <w:rFonts w:eastAsia="Calibri"/>
          <w:b/>
          <w:szCs w:val="24"/>
          <w:u w:val="single"/>
          <w:lang w:val="es-MX"/>
        </w:rPr>
        <w:t xml:space="preserve"> </w:t>
      </w:r>
    </w:p>
    <w:p w14:paraId="5C874644" w14:textId="77777777" w:rsidR="00DC76B2" w:rsidRDefault="00DC76B2" w:rsidP="00DC76B2">
      <w:pPr>
        <w:tabs>
          <w:tab w:val="left" w:pos="709"/>
          <w:tab w:val="left" w:pos="7797"/>
        </w:tabs>
        <w:spacing w:after="200" w:line="276" w:lineRule="auto"/>
        <w:jc w:val="both"/>
        <w:rPr>
          <w:rFonts w:eastAsia="Calibri"/>
          <w:szCs w:val="24"/>
        </w:rPr>
      </w:pPr>
      <w:r w:rsidRPr="00156D28">
        <w:rPr>
          <w:rFonts w:eastAsia="Calibri"/>
          <w:szCs w:val="24"/>
          <w:lang w:val="es-MX"/>
        </w:rPr>
        <w:t>El Concejo Municipal en uso de las facultades que el Código Municipal les confiere</w:t>
      </w:r>
      <w:r>
        <w:rPr>
          <w:rFonts w:eastAsia="Calibri"/>
          <w:bCs/>
          <w:szCs w:val="24"/>
        </w:rPr>
        <w:t xml:space="preserve">, con </w:t>
      </w:r>
      <w:r>
        <w:rPr>
          <w:rFonts w:eastAsia="Calibri"/>
          <w:szCs w:val="24"/>
        </w:rPr>
        <w:t>10 votos a favor los cuales corresponden  Prof. José Rigoberto Pinto Rivera, Alcalde Municipal, Lic. Ramón Alberto Calderón Hernández, Síndico Municipal</w:t>
      </w:r>
      <w:r w:rsidRPr="00F80BAD">
        <w:rPr>
          <w:rFonts w:eastAsia="Calibri"/>
          <w:szCs w:val="24"/>
        </w:rPr>
        <w:t>,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Sexto Regidor Propietario, Nora Elizabeth Hernández de Castaneda, Tercer Regidor Suplente, en calidad de séptimo Regidor Propietario, Ricardo Alberto Polanco </w:t>
      </w:r>
      <w:proofErr w:type="spellStart"/>
      <w:r>
        <w:rPr>
          <w:rFonts w:eastAsia="Calibri"/>
          <w:szCs w:val="24"/>
        </w:rPr>
        <w:t>Verganza</w:t>
      </w:r>
      <w:proofErr w:type="spellEnd"/>
      <w:r>
        <w:rPr>
          <w:rFonts w:eastAsia="Calibri"/>
          <w:szCs w:val="24"/>
        </w:rPr>
        <w:t>, Noveno Regidor Propietario y 2 votos en contra los cuales corresponden al Sr. José Misael Posadas Mejía, Octavo Regidor Propietario, Nelson Eduardo Figueroa Castillo, Décimo Regidor Propietario;  ACUERDA</w:t>
      </w:r>
    </w:p>
    <w:p w14:paraId="4C9F79D1" w14:textId="77777777" w:rsidR="00DC76B2" w:rsidRDefault="00DC76B2" w:rsidP="00DC76B2">
      <w:pPr>
        <w:pStyle w:val="Prrafodelista"/>
        <w:numPr>
          <w:ilvl w:val="0"/>
          <w:numId w:val="166"/>
        </w:numPr>
        <w:spacing w:after="0" w:line="240" w:lineRule="auto"/>
        <w:jc w:val="both"/>
        <w:rPr>
          <w:rFonts w:ascii="Calibri" w:hAnsi="Calibri" w:cs="Calibri"/>
          <w:sz w:val="22"/>
          <w:lang w:eastAsia="es-SV"/>
        </w:rPr>
      </w:pPr>
      <w:r>
        <w:t xml:space="preserve">EROGAR la cantidad de </w:t>
      </w:r>
      <w:r>
        <w:rPr>
          <w:b/>
        </w:rPr>
        <w:t>NOVENTA Y CINCO</w:t>
      </w:r>
      <w:r>
        <w:t xml:space="preserve"> </w:t>
      </w:r>
      <w:r>
        <w:rPr>
          <w:b/>
        </w:rPr>
        <w:t>80/100 DÓLARES DE</w:t>
      </w:r>
      <w:r>
        <w:t xml:space="preserve"> </w:t>
      </w:r>
      <w:r>
        <w:rPr>
          <w:b/>
        </w:rPr>
        <w:t>LOS ESTADOS UNIDOS DE AMÉRICA ($95.80</w:t>
      </w:r>
      <w:proofErr w:type="gramStart"/>
      <w:r>
        <w:rPr>
          <w:b/>
        </w:rPr>
        <w:t>)</w:t>
      </w:r>
      <w:r>
        <w:t xml:space="preserve">  a</w:t>
      </w:r>
      <w:proofErr w:type="gramEnd"/>
      <w:r>
        <w:t xml:space="preserve"> favor de </w:t>
      </w:r>
      <w:r>
        <w:rPr>
          <w:b/>
        </w:rPr>
        <w:t xml:space="preserve">Sr. JOSE ADAN SALAZAR UMAÑA/ GASOLINERA METAPAN  V/ </w:t>
      </w:r>
      <w:r>
        <w:t xml:space="preserve">Pago por compra de combustible, para uso en </w:t>
      </w:r>
      <w:proofErr w:type="spellStart"/>
      <w:r>
        <w:t>contribucion</w:t>
      </w:r>
      <w:proofErr w:type="spellEnd"/>
      <w:r>
        <w:t xml:space="preserve"> a ministerio de salud </w:t>
      </w:r>
      <w:proofErr w:type="spellStart"/>
      <w:r>
        <w:t>Metapan</w:t>
      </w:r>
      <w:proofErr w:type="spellEnd"/>
      <w:r>
        <w:t>, según factura  No.-9799 Aplicando dicho gasto a la línea 0101 del código  56201, del presupuesto municipal vigente</w:t>
      </w:r>
    </w:p>
    <w:p w14:paraId="1D111BF9" w14:textId="77777777" w:rsidR="00DC76B2" w:rsidRDefault="00DC76B2" w:rsidP="00DC76B2">
      <w:pPr>
        <w:tabs>
          <w:tab w:val="left" w:pos="709"/>
          <w:tab w:val="left" w:pos="7797"/>
        </w:tabs>
        <w:spacing w:after="0" w:line="240" w:lineRule="auto"/>
        <w:ind w:left="360"/>
        <w:jc w:val="both"/>
        <w:rPr>
          <w:b/>
          <w:szCs w:val="24"/>
          <w:lang w:val="es-MX"/>
        </w:rPr>
      </w:pPr>
    </w:p>
    <w:p w14:paraId="346AD927" w14:textId="77777777" w:rsidR="00DC76B2" w:rsidRDefault="00DC76B2" w:rsidP="00DC76B2">
      <w:pPr>
        <w:pStyle w:val="Prrafodelista"/>
        <w:numPr>
          <w:ilvl w:val="0"/>
          <w:numId w:val="166"/>
        </w:numPr>
        <w:spacing w:after="0" w:line="240" w:lineRule="auto"/>
        <w:jc w:val="both"/>
        <w:rPr>
          <w:rFonts w:ascii="Calibri" w:hAnsi="Calibri" w:cs="Calibri"/>
          <w:sz w:val="22"/>
          <w:lang w:eastAsia="es-SV"/>
        </w:rPr>
      </w:pPr>
      <w:r>
        <w:t xml:space="preserve">EROGAR la cantidad de </w:t>
      </w:r>
      <w:r>
        <w:rPr>
          <w:b/>
        </w:rPr>
        <w:t>SETENTA Y UNO</w:t>
      </w:r>
      <w:r>
        <w:t xml:space="preserve"> </w:t>
      </w:r>
      <w:r>
        <w:rPr>
          <w:b/>
        </w:rPr>
        <w:t>94/100 DÓLARES DE</w:t>
      </w:r>
      <w:r>
        <w:t xml:space="preserve"> </w:t>
      </w:r>
      <w:r>
        <w:rPr>
          <w:b/>
        </w:rPr>
        <w:t>LOS ESTADOS UNIDOS DE AMÉRICA ($71.94</w:t>
      </w:r>
      <w:proofErr w:type="gramStart"/>
      <w:r>
        <w:rPr>
          <w:b/>
        </w:rPr>
        <w:t>)</w:t>
      </w:r>
      <w:r>
        <w:t xml:space="preserve">  a</w:t>
      </w:r>
      <w:proofErr w:type="gramEnd"/>
      <w:r>
        <w:t xml:space="preserve"> favor de </w:t>
      </w:r>
      <w:r>
        <w:rPr>
          <w:b/>
        </w:rPr>
        <w:t xml:space="preserve">AUTO REPUESTOS EL LEON S.A. DE C.V.  V/ </w:t>
      </w:r>
      <w:r>
        <w:t xml:space="preserve">Pago por compra de filtro de aire, filtro de aceite, aceite, </w:t>
      </w:r>
      <w:r>
        <w:lastRenderedPageBreak/>
        <w:t xml:space="preserve">pina de agua, para uso en </w:t>
      </w:r>
      <w:proofErr w:type="spellStart"/>
      <w:r>
        <w:t>contribucion</w:t>
      </w:r>
      <w:proofErr w:type="spellEnd"/>
      <w:r>
        <w:t xml:space="preserve"> a ministerio de salud </w:t>
      </w:r>
      <w:proofErr w:type="spellStart"/>
      <w:r>
        <w:t>Metapan</w:t>
      </w:r>
      <w:proofErr w:type="spellEnd"/>
      <w:r>
        <w:t xml:space="preserve">, según </w:t>
      </w:r>
      <w:proofErr w:type="gramStart"/>
      <w:r>
        <w:t>factura  No</w:t>
      </w:r>
      <w:proofErr w:type="gramEnd"/>
      <w:r>
        <w:t>.-8122 Aplicando dicho gasto a la línea 0101 del código  56201, del presupuesto municipal vigente</w:t>
      </w:r>
    </w:p>
    <w:p w14:paraId="021981C4" w14:textId="77777777" w:rsidR="00DC76B2" w:rsidRDefault="00DC76B2" w:rsidP="00DC76B2">
      <w:pPr>
        <w:tabs>
          <w:tab w:val="left" w:pos="709"/>
          <w:tab w:val="left" w:pos="7797"/>
        </w:tabs>
        <w:spacing w:after="0" w:line="240" w:lineRule="auto"/>
        <w:ind w:left="360"/>
        <w:jc w:val="both"/>
        <w:rPr>
          <w:b/>
          <w:szCs w:val="24"/>
          <w:lang w:val="es-MX"/>
        </w:rPr>
      </w:pPr>
    </w:p>
    <w:p w14:paraId="2793F274" w14:textId="77777777" w:rsidR="00DC76B2" w:rsidRDefault="00DC76B2" w:rsidP="00DC76B2">
      <w:pPr>
        <w:pStyle w:val="Prrafodelista"/>
        <w:numPr>
          <w:ilvl w:val="0"/>
          <w:numId w:val="166"/>
        </w:numPr>
        <w:spacing w:after="0" w:line="240" w:lineRule="auto"/>
        <w:jc w:val="both"/>
        <w:rPr>
          <w:rFonts w:ascii="Calibri" w:hAnsi="Calibri" w:cs="Calibri"/>
          <w:sz w:val="22"/>
          <w:lang w:eastAsia="es-SV"/>
        </w:rPr>
      </w:pPr>
      <w:r>
        <w:t xml:space="preserve">EROGAR la cantidad de </w:t>
      </w:r>
      <w:r>
        <w:rPr>
          <w:b/>
        </w:rPr>
        <w:t>UN MIL OCHOCIENTOS CUARENTA Y SIETE</w:t>
      </w:r>
      <w:r>
        <w:t xml:space="preserve"> </w:t>
      </w:r>
      <w:r>
        <w:rPr>
          <w:b/>
        </w:rPr>
        <w:t>80/100 DÓLARES DE</w:t>
      </w:r>
      <w:r>
        <w:t xml:space="preserve"> </w:t>
      </w:r>
      <w:r>
        <w:rPr>
          <w:b/>
        </w:rPr>
        <w:t>LOS ESTADOS UNIDOS DE AMÉRICA ($1,847.80</w:t>
      </w:r>
      <w:proofErr w:type="gramStart"/>
      <w:r>
        <w:rPr>
          <w:b/>
        </w:rPr>
        <w:t>)</w:t>
      </w:r>
      <w:r>
        <w:t xml:space="preserve">  a</w:t>
      </w:r>
      <w:proofErr w:type="gramEnd"/>
      <w:r>
        <w:t xml:space="preserve"> favor de </w:t>
      </w:r>
      <w:r>
        <w:rPr>
          <w:b/>
        </w:rPr>
        <w:t xml:space="preserve">DATA Y GRAPHICS S.A. DE C.V. V/ </w:t>
      </w:r>
      <w:r>
        <w:t xml:space="preserve">Pago por compra de equipos </w:t>
      </w:r>
      <w:proofErr w:type="spellStart"/>
      <w:r>
        <w:t>informaticos</w:t>
      </w:r>
      <w:proofErr w:type="spellEnd"/>
      <w:r>
        <w:t xml:space="preserve">, para uso en clínica municipal de </w:t>
      </w:r>
      <w:proofErr w:type="spellStart"/>
      <w:r>
        <w:t>Tahuilapa</w:t>
      </w:r>
      <w:proofErr w:type="spellEnd"/>
      <w:r>
        <w:t>, según factura  No.-1780 Aplicando dicho gasto a la línea 0101 del código  61104, del presupuesto municipal vigente</w:t>
      </w:r>
    </w:p>
    <w:p w14:paraId="71C91319" w14:textId="77777777" w:rsidR="00DC76B2" w:rsidRDefault="00DC76B2" w:rsidP="00DC76B2">
      <w:pPr>
        <w:tabs>
          <w:tab w:val="left" w:pos="709"/>
          <w:tab w:val="left" w:pos="7797"/>
        </w:tabs>
        <w:spacing w:after="0" w:line="240" w:lineRule="auto"/>
        <w:ind w:left="360"/>
        <w:jc w:val="both"/>
        <w:rPr>
          <w:b/>
          <w:szCs w:val="24"/>
          <w:lang w:val="es-MX"/>
        </w:rPr>
      </w:pPr>
    </w:p>
    <w:p w14:paraId="49EE9773" w14:textId="77777777" w:rsidR="00DC76B2" w:rsidRDefault="00DC76B2" w:rsidP="00DC76B2">
      <w:pPr>
        <w:pStyle w:val="Prrafodelista"/>
        <w:numPr>
          <w:ilvl w:val="0"/>
          <w:numId w:val="166"/>
        </w:numPr>
        <w:tabs>
          <w:tab w:val="left" w:pos="709"/>
          <w:tab w:val="left" w:pos="7797"/>
        </w:tabs>
        <w:spacing w:after="0" w:line="240" w:lineRule="auto"/>
        <w:jc w:val="both"/>
        <w:rPr>
          <w:szCs w:val="24"/>
        </w:rPr>
      </w:pPr>
      <w:r>
        <w:t xml:space="preserve">EROGAR la cantidad de </w:t>
      </w:r>
      <w:r>
        <w:rPr>
          <w:b/>
        </w:rPr>
        <w:t>CUATROCIENTOS SETENTA Y OCHO 86/100 DÓLARES DE</w:t>
      </w:r>
      <w:r>
        <w:t xml:space="preserve"> </w:t>
      </w:r>
      <w:r>
        <w:rPr>
          <w:b/>
        </w:rPr>
        <w:t>LOS ESTADOS UNIDOS DE AMÉRICA ($478.86)</w:t>
      </w:r>
      <w:r>
        <w:t xml:space="preserve"> a favor de </w:t>
      </w:r>
      <w:r>
        <w:rPr>
          <w:b/>
        </w:rPr>
        <w:t>Sr. MARCO TULIO RAFAEL FUENTES LINARES/ OFFICE EXPRESS</w:t>
      </w:r>
      <w:r>
        <w:t xml:space="preserve"> </w:t>
      </w:r>
      <w:r>
        <w:rPr>
          <w:b/>
        </w:rPr>
        <w:t xml:space="preserve">V/ </w:t>
      </w:r>
      <w:r>
        <w:t xml:space="preserve">Pago por compra de productos de papel y </w:t>
      </w:r>
      <w:proofErr w:type="spellStart"/>
      <w:r>
        <w:t>carton</w:t>
      </w:r>
      <w:proofErr w:type="spellEnd"/>
      <w:r>
        <w:t xml:space="preserve">, productos </w:t>
      </w:r>
      <w:proofErr w:type="spellStart"/>
      <w:r>
        <w:t>quimicos</w:t>
      </w:r>
      <w:proofErr w:type="spellEnd"/>
      <w:r>
        <w:t xml:space="preserve">, materiales de oficina, materiales </w:t>
      </w:r>
      <w:proofErr w:type="spellStart"/>
      <w:r>
        <w:t>informaticos</w:t>
      </w:r>
      <w:proofErr w:type="spellEnd"/>
      <w:r>
        <w:t>, para uso en gerencia, unidad de comunicaciones, según facturas, líneas y códigos que se detallan a continuación:</w:t>
      </w:r>
    </w:p>
    <w:p w14:paraId="6134E9DF" w14:textId="77777777" w:rsidR="00DC76B2" w:rsidRDefault="00DC76B2" w:rsidP="00DC76B2">
      <w:pPr>
        <w:tabs>
          <w:tab w:val="left" w:pos="3592"/>
        </w:tabs>
        <w:ind w:left="720"/>
        <w:jc w:val="both"/>
        <w:rPr>
          <w:b/>
        </w:rPr>
      </w:pPr>
      <w:r>
        <w:rPr>
          <w:b/>
        </w:rPr>
        <w:tab/>
      </w:r>
    </w:p>
    <w:p w14:paraId="45FCFAB6" w14:textId="77777777" w:rsidR="00DC76B2" w:rsidRDefault="00DC76B2" w:rsidP="00DC76B2">
      <w:pPr>
        <w:tabs>
          <w:tab w:val="left" w:pos="922"/>
          <w:tab w:val="left" w:pos="7797"/>
        </w:tabs>
        <w:spacing w:after="0" w:line="240" w:lineRule="auto"/>
        <w:ind w:left="1080"/>
        <w:jc w:val="both"/>
        <w:rPr>
          <w:b/>
          <w:szCs w:val="24"/>
          <w:u w:val="single"/>
        </w:rPr>
      </w:pPr>
      <w:r>
        <w:rPr>
          <w:b/>
          <w:szCs w:val="24"/>
          <w:u w:val="single"/>
        </w:rPr>
        <w:t>LINEA 0101</w:t>
      </w:r>
    </w:p>
    <w:p w14:paraId="152AE4C6" w14:textId="77777777" w:rsidR="00DC76B2" w:rsidRDefault="00DC76B2" w:rsidP="00DC76B2">
      <w:pPr>
        <w:tabs>
          <w:tab w:val="left" w:pos="922"/>
          <w:tab w:val="left" w:pos="7797"/>
        </w:tabs>
        <w:spacing w:after="0" w:line="240" w:lineRule="auto"/>
        <w:jc w:val="both"/>
        <w:rPr>
          <w:szCs w:val="24"/>
        </w:rPr>
      </w:pPr>
      <w:r>
        <w:rPr>
          <w:szCs w:val="24"/>
        </w:rPr>
        <w:t xml:space="preserve">                 Facturas Nos.- 1973-1970-1971-1972</w:t>
      </w:r>
    </w:p>
    <w:p w14:paraId="29972C70" w14:textId="77777777" w:rsidR="00DC76B2" w:rsidRDefault="00DC76B2" w:rsidP="00DC76B2">
      <w:pPr>
        <w:tabs>
          <w:tab w:val="left" w:pos="1425"/>
        </w:tabs>
        <w:spacing w:after="0" w:line="240" w:lineRule="auto"/>
        <w:jc w:val="both"/>
        <w:rPr>
          <w:szCs w:val="24"/>
        </w:rPr>
      </w:pPr>
      <w:r>
        <w:rPr>
          <w:b/>
          <w:szCs w:val="24"/>
        </w:rPr>
        <w:t xml:space="preserve">                 </w:t>
      </w:r>
      <w:r>
        <w:rPr>
          <w:szCs w:val="24"/>
        </w:rPr>
        <w:t>Códigos Nos.-54105……</w:t>
      </w:r>
      <w:proofErr w:type="gramStart"/>
      <w:r>
        <w:rPr>
          <w:szCs w:val="24"/>
        </w:rPr>
        <w:t>…….</w:t>
      </w:r>
      <w:proofErr w:type="gramEnd"/>
      <w:r>
        <w:rPr>
          <w:szCs w:val="24"/>
        </w:rPr>
        <w:t xml:space="preserve">……………………............................ </w:t>
      </w:r>
      <w:proofErr w:type="gramStart"/>
      <w:r>
        <w:rPr>
          <w:szCs w:val="24"/>
        </w:rPr>
        <w:t>$  197.40</w:t>
      </w:r>
      <w:proofErr w:type="gramEnd"/>
    </w:p>
    <w:p w14:paraId="27909A7B" w14:textId="77777777" w:rsidR="00DC76B2" w:rsidRDefault="00DC76B2" w:rsidP="00DC76B2">
      <w:pPr>
        <w:tabs>
          <w:tab w:val="left" w:pos="1425"/>
        </w:tabs>
        <w:spacing w:after="0" w:line="240" w:lineRule="auto"/>
        <w:jc w:val="both"/>
        <w:rPr>
          <w:szCs w:val="24"/>
        </w:rPr>
      </w:pPr>
      <w:r>
        <w:rPr>
          <w:szCs w:val="24"/>
        </w:rPr>
        <w:t xml:space="preserve">                 Códigos Nos.-54107…</w:t>
      </w:r>
      <w:proofErr w:type="gramStart"/>
      <w:r>
        <w:rPr>
          <w:szCs w:val="24"/>
        </w:rPr>
        <w:t>…….</w:t>
      </w:r>
      <w:proofErr w:type="gramEnd"/>
      <w:r>
        <w:rPr>
          <w:szCs w:val="24"/>
        </w:rPr>
        <w:t xml:space="preserve">…………………….................................$     25.02    </w:t>
      </w:r>
    </w:p>
    <w:p w14:paraId="718339B2" w14:textId="77777777" w:rsidR="00DC76B2" w:rsidRDefault="00DC76B2" w:rsidP="00DC76B2">
      <w:pPr>
        <w:tabs>
          <w:tab w:val="left" w:pos="1425"/>
        </w:tabs>
        <w:spacing w:after="0" w:line="240" w:lineRule="auto"/>
        <w:jc w:val="both"/>
        <w:rPr>
          <w:szCs w:val="24"/>
        </w:rPr>
      </w:pPr>
      <w:r>
        <w:rPr>
          <w:szCs w:val="24"/>
        </w:rPr>
        <w:t xml:space="preserve">                 Códigos Nos.-54114……</w:t>
      </w:r>
      <w:proofErr w:type="gramStart"/>
      <w:r>
        <w:rPr>
          <w:szCs w:val="24"/>
        </w:rPr>
        <w:t>…….</w:t>
      </w:r>
      <w:proofErr w:type="gramEnd"/>
      <w:r>
        <w:rPr>
          <w:szCs w:val="24"/>
        </w:rPr>
        <w:t>……………………............................ $   176.44</w:t>
      </w:r>
    </w:p>
    <w:p w14:paraId="524959C6" w14:textId="77777777" w:rsidR="00DC76B2" w:rsidRDefault="00DC76B2" w:rsidP="00DC76B2">
      <w:pPr>
        <w:tabs>
          <w:tab w:val="left" w:pos="1425"/>
        </w:tabs>
        <w:spacing w:after="0" w:line="240" w:lineRule="auto"/>
        <w:jc w:val="both"/>
        <w:rPr>
          <w:szCs w:val="24"/>
        </w:rPr>
      </w:pPr>
      <w:r>
        <w:rPr>
          <w:szCs w:val="24"/>
        </w:rPr>
        <w:t xml:space="preserve">                 Códigos Nos.-54115……</w:t>
      </w:r>
      <w:proofErr w:type="gramStart"/>
      <w:r>
        <w:rPr>
          <w:szCs w:val="24"/>
        </w:rPr>
        <w:t>…….</w:t>
      </w:r>
      <w:proofErr w:type="gramEnd"/>
      <w:r>
        <w:rPr>
          <w:szCs w:val="24"/>
        </w:rPr>
        <w:t xml:space="preserve">……………………............................ $     80.00 </w:t>
      </w:r>
    </w:p>
    <w:p w14:paraId="6305E15C" w14:textId="77777777" w:rsidR="00DC76B2" w:rsidRDefault="00DC76B2" w:rsidP="00DC76B2">
      <w:pPr>
        <w:tabs>
          <w:tab w:val="left" w:pos="1425"/>
        </w:tabs>
        <w:spacing w:after="0" w:line="240" w:lineRule="auto"/>
        <w:jc w:val="both"/>
        <w:rPr>
          <w:szCs w:val="24"/>
        </w:rPr>
      </w:pPr>
      <w:r>
        <w:rPr>
          <w:b/>
          <w:szCs w:val="24"/>
        </w:rPr>
        <w:t xml:space="preserve">                 </w:t>
      </w:r>
      <w:r>
        <w:rPr>
          <w:szCs w:val="24"/>
        </w:rPr>
        <w:t>Total…………………</w:t>
      </w:r>
      <w:proofErr w:type="gramStart"/>
      <w:r>
        <w:rPr>
          <w:szCs w:val="24"/>
        </w:rPr>
        <w:t>…….</w:t>
      </w:r>
      <w:proofErr w:type="gramEnd"/>
      <w:r>
        <w:rPr>
          <w:szCs w:val="24"/>
        </w:rPr>
        <w:t>.……………………......………..….........</w:t>
      </w:r>
      <w:r>
        <w:rPr>
          <w:b/>
          <w:szCs w:val="24"/>
        </w:rPr>
        <w:t>$   478.86</w:t>
      </w:r>
    </w:p>
    <w:p w14:paraId="73A37DDB" w14:textId="77777777" w:rsidR="00DC76B2" w:rsidRDefault="00DC76B2" w:rsidP="00DC76B2">
      <w:pPr>
        <w:tabs>
          <w:tab w:val="left" w:pos="709"/>
          <w:tab w:val="left" w:pos="7797"/>
        </w:tabs>
        <w:spacing w:after="0" w:line="240" w:lineRule="auto"/>
        <w:ind w:left="360"/>
        <w:jc w:val="both"/>
        <w:rPr>
          <w:b/>
          <w:szCs w:val="24"/>
        </w:rPr>
      </w:pPr>
    </w:p>
    <w:p w14:paraId="622028ED" w14:textId="77777777" w:rsidR="00DC76B2" w:rsidRDefault="00DC76B2" w:rsidP="00DC76B2">
      <w:pPr>
        <w:pStyle w:val="Prrafodelista"/>
        <w:numPr>
          <w:ilvl w:val="0"/>
          <w:numId w:val="166"/>
        </w:numPr>
        <w:spacing w:after="0" w:line="240" w:lineRule="auto"/>
        <w:jc w:val="both"/>
        <w:rPr>
          <w:rFonts w:ascii="Calibri" w:hAnsi="Calibri" w:cs="Calibri"/>
          <w:sz w:val="22"/>
          <w:lang w:eastAsia="es-SV"/>
        </w:rPr>
      </w:pPr>
      <w:r>
        <w:t xml:space="preserve">EROGAR la cantidad de </w:t>
      </w:r>
      <w:r>
        <w:rPr>
          <w:b/>
        </w:rPr>
        <w:t>SETECIENTOS TREINTA Y CUATRO</w:t>
      </w:r>
      <w:r>
        <w:t xml:space="preserve"> </w:t>
      </w:r>
      <w:r>
        <w:rPr>
          <w:b/>
        </w:rPr>
        <w:t>84/100 DÓLARES DE</w:t>
      </w:r>
      <w:r>
        <w:t xml:space="preserve"> </w:t>
      </w:r>
      <w:r>
        <w:rPr>
          <w:b/>
        </w:rPr>
        <w:t>LOS ESTADOS UNIDOS DE AMÉRICA ($734.84</w:t>
      </w:r>
      <w:proofErr w:type="gramStart"/>
      <w:r>
        <w:rPr>
          <w:b/>
        </w:rPr>
        <w:t>)</w:t>
      </w:r>
      <w:r>
        <w:t xml:space="preserve">  a</w:t>
      </w:r>
      <w:proofErr w:type="gramEnd"/>
      <w:r>
        <w:t xml:space="preserve"> favor de </w:t>
      </w:r>
      <w:r>
        <w:rPr>
          <w:b/>
        </w:rPr>
        <w:t xml:space="preserve">SERPROMAQ S.A. DE C.V.  V/ </w:t>
      </w:r>
      <w:r>
        <w:t xml:space="preserve">Pago por compra de herramientas, repuestos y accesorios, para uso en eq.47, según </w:t>
      </w:r>
      <w:proofErr w:type="gramStart"/>
      <w:r>
        <w:t>factura  No</w:t>
      </w:r>
      <w:proofErr w:type="gramEnd"/>
      <w:r>
        <w:t>.-578 Aplicando dicho gasto a la línea  0101 del código  54118, del presupuesto municipal vigente</w:t>
      </w:r>
    </w:p>
    <w:p w14:paraId="06CEFB5F" w14:textId="77777777" w:rsidR="00DC76B2" w:rsidRDefault="00DC76B2" w:rsidP="00DC76B2">
      <w:pPr>
        <w:tabs>
          <w:tab w:val="left" w:pos="709"/>
          <w:tab w:val="left" w:pos="7797"/>
        </w:tabs>
        <w:spacing w:after="0" w:line="240" w:lineRule="auto"/>
        <w:ind w:left="360"/>
        <w:jc w:val="both"/>
        <w:rPr>
          <w:b/>
          <w:szCs w:val="24"/>
          <w:lang w:val="es-MX"/>
        </w:rPr>
      </w:pPr>
    </w:p>
    <w:p w14:paraId="4D8E14DF" w14:textId="77777777" w:rsidR="00DC76B2" w:rsidRDefault="00DC76B2" w:rsidP="00DC76B2">
      <w:pPr>
        <w:pStyle w:val="Prrafodelista"/>
        <w:numPr>
          <w:ilvl w:val="0"/>
          <w:numId w:val="166"/>
        </w:numPr>
        <w:spacing w:after="0" w:line="240" w:lineRule="auto"/>
        <w:jc w:val="both"/>
        <w:rPr>
          <w:rFonts w:ascii="Calibri" w:hAnsi="Calibri" w:cs="Calibri"/>
          <w:sz w:val="22"/>
          <w:lang w:eastAsia="es-SV"/>
        </w:rPr>
      </w:pPr>
      <w:r>
        <w:t xml:space="preserve">EROGAR la cantidad de </w:t>
      </w:r>
      <w:r>
        <w:rPr>
          <w:b/>
        </w:rPr>
        <w:t>DOS MIL DOSCIENTOS SESENTA</w:t>
      </w:r>
      <w:r>
        <w:t xml:space="preserve"> </w:t>
      </w:r>
      <w:r>
        <w:rPr>
          <w:b/>
        </w:rPr>
        <w:t>00/100 DÓLARES DE</w:t>
      </w:r>
      <w:r>
        <w:t xml:space="preserve"> </w:t>
      </w:r>
      <w:r>
        <w:rPr>
          <w:b/>
        </w:rPr>
        <w:t>LOS ESTADOS UNIDOS DE AMÉRICA ($2,260.00</w:t>
      </w:r>
      <w:proofErr w:type="gramStart"/>
      <w:r>
        <w:rPr>
          <w:b/>
        </w:rPr>
        <w:t>)</w:t>
      </w:r>
      <w:r>
        <w:t xml:space="preserve">  a</w:t>
      </w:r>
      <w:proofErr w:type="gramEnd"/>
      <w:r>
        <w:t xml:space="preserve"> favor de </w:t>
      </w:r>
      <w:r>
        <w:rPr>
          <w:b/>
        </w:rPr>
        <w:t xml:space="preserve">PROQUINSA S.A. DE C.V. V/ </w:t>
      </w:r>
      <w:r>
        <w:t xml:space="preserve">Pago por compra de productos de papel y </w:t>
      </w:r>
      <w:proofErr w:type="spellStart"/>
      <w:r>
        <w:t>carton</w:t>
      </w:r>
      <w:proofErr w:type="spellEnd"/>
      <w:r>
        <w:t xml:space="preserve">, para uso en baños </w:t>
      </w:r>
      <w:proofErr w:type="spellStart"/>
      <w:r>
        <w:t>publicos</w:t>
      </w:r>
      <w:proofErr w:type="spellEnd"/>
      <w:r>
        <w:t xml:space="preserve"> en mercados municipales, según factura  No.-2370 Aplicando dicho gasto a la línea 0101 del código  54105, del presupuesto municipal vigente</w:t>
      </w:r>
    </w:p>
    <w:p w14:paraId="5EC3930A" w14:textId="77777777" w:rsidR="00DC76B2" w:rsidRDefault="00DC76B2" w:rsidP="00DC76B2">
      <w:pPr>
        <w:tabs>
          <w:tab w:val="left" w:pos="709"/>
          <w:tab w:val="left" w:pos="7797"/>
        </w:tabs>
        <w:spacing w:after="0" w:line="240" w:lineRule="auto"/>
        <w:ind w:left="360"/>
        <w:jc w:val="both"/>
        <w:rPr>
          <w:b/>
          <w:szCs w:val="24"/>
          <w:lang w:val="es-MX"/>
        </w:rPr>
      </w:pPr>
    </w:p>
    <w:p w14:paraId="0FECD348" w14:textId="77777777" w:rsidR="00DC76B2" w:rsidRDefault="00DC76B2" w:rsidP="00DC76B2">
      <w:pPr>
        <w:pStyle w:val="Prrafodelista"/>
        <w:numPr>
          <w:ilvl w:val="0"/>
          <w:numId w:val="166"/>
        </w:numPr>
        <w:spacing w:after="0" w:line="240" w:lineRule="auto"/>
        <w:jc w:val="both"/>
        <w:rPr>
          <w:rFonts w:ascii="Calibri" w:hAnsi="Calibri" w:cs="Calibri"/>
          <w:sz w:val="22"/>
          <w:lang w:eastAsia="es-SV"/>
        </w:rPr>
      </w:pPr>
      <w:r>
        <w:t xml:space="preserve">EROGAR la cantidad de </w:t>
      </w:r>
      <w:r>
        <w:rPr>
          <w:b/>
        </w:rPr>
        <w:t>SEISCIENTOS TREINTA Y UNO</w:t>
      </w:r>
      <w:r>
        <w:t xml:space="preserve"> </w:t>
      </w:r>
      <w:r>
        <w:rPr>
          <w:b/>
        </w:rPr>
        <w:t>25/100 DÓLARES DE</w:t>
      </w:r>
      <w:r>
        <w:t xml:space="preserve"> </w:t>
      </w:r>
      <w:r>
        <w:rPr>
          <w:b/>
        </w:rPr>
        <w:t>LOS ESTADOS UNIDOS DE AMÉRICA ($631.25</w:t>
      </w:r>
      <w:proofErr w:type="gramStart"/>
      <w:r>
        <w:rPr>
          <w:b/>
        </w:rPr>
        <w:t>)</w:t>
      </w:r>
      <w:r>
        <w:t xml:space="preserve">  a</w:t>
      </w:r>
      <w:proofErr w:type="gramEnd"/>
      <w:r>
        <w:t xml:space="preserve"> favor de </w:t>
      </w:r>
      <w:r>
        <w:rPr>
          <w:b/>
        </w:rPr>
        <w:t xml:space="preserve">Sr. HUGO ARMANDO RUIZ PEREZ/ THE CLEAN HOUSE V/ </w:t>
      </w:r>
      <w:r>
        <w:t xml:space="preserve">Pago por compra de productos </w:t>
      </w:r>
      <w:proofErr w:type="spellStart"/>
      <w:r>
        <w:t>quimicos</w:t>
      </w:r>
      <w:proofErr w:type="spellEnd"/>
      <w:r>
        <w:t>, para uso en mercados municipales, según factura  No.-0078 Aplicando dicho gasto a la línea 0101 del código  54107, del presupuesto municipal vigente</w:t>
      </w:r>
    </w:p>
    <w:p w14:paraId="0B72332C" w14:textId="77777777" w:rsidR="00DC76B2" w:rsidRDefault="00DC76B2" w:rsidP="00DC76B2">
      <w:pPr>
        <w:pStyle w:val="Prrafodelista"/>
        <w:rPr>
          <w:rFonts w:ascii="Calibri" w:hAnsi="Calibri" w:cs="Calibri"/>
          <w:sz w:val="22"/>
          <w:lang w:eastAsia="es-SV"/>
        </w:rPr>
      </w:pPr>
    </w:p>
    <w:p w14:paraId="3721D36F" w14:textId="77777777" w:rsidR="00DC76B2" w:rsidRDefault="00DC76B2" w:rsidP="00DC76B2">
      <w:pPr>
        <w:pStyle w:val="Prrafodelista"/>
        <w:numPr>
          <w:ilvl w:val="0"/>
          <w:numId w:val="166"/>
        </w:numPr>
        <w:tabs>
          <w:tab w:val="left" w:pos="709"/>
          <w:tab w:val="left" w:pos="7797"/>
        </w:tabs>
        <w:spacing w:after="0" w:line="240" w:lineRule="auto"/>
        <w:jc w:val="both"/>
        <w:rPr>
          <w:szCs w:val="24"/>
          <w:lang w:val="es-ES" w:eastAsia="es-ES"/>
        </w:rPr>
      </w:pPr>
      <w:r>
        <w:t xml:space="preserve">EROGAR la cantidad de </w:t>
      </w:r>
      <w:r>
        <w:rPr>
          <w:b/>
        </w:rPr>
        <w:t>DOSCIENTOS CINCUENTA 60/100 DÓLARES DE</w:t>
      </w:r>
      <w:r>
        <w:t xml:space="preserve"> </w:t>
      </w:r>
      <w:r>
        <w:rPr>
          <w:b/>
        </w:rPr>
        <w:t>LOS ESTADOS UNIDOS DE AMÉRICA ($250.60)</w:t>
      </w:r>
      <w:r>
        <w:t xml:space="preserve"> a favor de </w:t>
      </w:r>
      <w:r>
        <w:rPr>
          <w:b/>
        </w:rPr>
        <w:t>Sr. NOE ALBERTO GUILLEN/LIBRERÍA Y PAPELERIA LA NUEVA SAN SALVADOR</w:t>
      </w:r>
      <w:r>
        <w:t xml:space="preserve"> </w:t>
      </w:r>
      <w:r>
        <w:rPr>
          <w:b/>
        </w:rPr>
        <w:t xml:space="preserve">V/ </w:t>
      </w:r>
      <w:r>
        <w:t xml:space="preserve">Pago por compra de productos de papel y </w:t>
      </w:r>
      <w:proofErr w:type="spellStart"/>
      <w:r>
        <w:t>carton</w:t>
      </w:r>
      <w:proofErr w:type="spellEnd"/>
      <w:r>
        <w:t xml:space="preserve">, materiales de oficina, materiales </w:t>
      </w:r>
      <w:proofErr w:type="spellStart"/>
      <w:r>
        <w:t>informaticos</w:t>
      </w:r>
      <w:proofErr w:type="spellEnd"/>
      <w:r>
        <w:t>, para uso en unidad de promoción social, según facturas, líneas y códigos que se detallan a continuación:</w:t>
      </w:r>
    </w:p>
    <w:p w14:paraId="27B928DC" w14:textId="77777777" w:rsidR="00DC76B2" w:rsidRDefault="00DC76B2" w:rsidP="00DC76B2">
      <w:pPr>
        <w:tabs>
          <w:tab w:val="left" w:pos="3592"/>
        </w:tabs>
        <w:ind w:left="720"/>
        <w:jc w:val="both"/>
        <w:rPr>
          <w:b/>
        </w:rPr>
      </w:pPr>
      <w:r>
        <w:rPr>
          <w:b/>
        </w:rPr>
        <w:tab/>
      </w:r>
    </w:p>
    <w:p w14:paraId="05614A1B" w14:textId="77777777" w:rsidR="00DC76B2" w:rsidRDefault="00DC76B2" w:rsidP="00DC76B2">
      <w:pPr>
        <w:tabs>
          <w:tab w:val="left" w:pos="922"/>
          <w:tab w:val="left" w:pos="7797"/>
        </w:tabs>
        <w:spacing w:after="0" w:line="240" w:lineRule="auto"/>
        <w:ind w:left="1080"/>
        <w:jc w:val="both"/>
        <w:rPr>
          <w:b/>
          <w:szCs w:val="24"/>
          <w:u w:val="single"/>
        </w:rPr>
      </w:pPr>
      <w:r>
        <w:rPr>
          <w:b/>
          <w:szCs w:val="24"/>
          <w:u w:val="single"/>
        </w:rPr>
        <w:t>LINEA 0101</w:t>
      </w:r>
    </w:p>
    <w:p w14:paraId="00649A8C" w14:textId="77777777" w:rsidR="00DC76B2" w:rsidRDefault="00DC76B2" w:rsidP="00DC76B2">
      <w:pPr>
        <w:tabs>
          <w:tab w:val="left" w:pos="922"/>
          <w:tab w:val="left" w:pos="7797"/>
        </w:tabs>
        <w:spacing w:after="0" w:line="240" w:lineRule="auto"/>
        <w:jc w:val="both"/>
        <w:rPr>
          <w:szCs w:val="24"/>
        </w:rPr>
      </w:pPr>
      <w:r>
        <w:rPr>
          <w:szCs w:val="24"/>
        </w:rPr>
        <w:t xml:space="preserve">                 Facturas Nos.-4965-4963-4964 </w:t>
      </w:r>
    </w:p>
    <w:p w14:paraId="2E898AD5" w14:textId="77777777" w:rsidR="00DC76B2" w:rsidRDefault="00DC76B2" w:rsidP="00DC76B2">
      <w:pPr>
        <w:tabs>
          <w:tab w:val="left" w:pos="1425"/>
        </w:tabs>
        <w:spacing w:after="0" w:line="240" w:lineRule="auto"/>
        <w:jc w:val="both"/>
        <w:rPr>
          <w:szCs w:val="24"/>
        </w:rPr>
      </w:pPr>
      <w:r>
        <w:rPr>
          <w:b/>
          <w:szCs w:val="24"/>
        </w:rPr>
        <w:t xml:space="preserve">                 </w:t>
      </w:r>
      <w:r>
        <w:rPr>
          <w:szCs w:val="24"/>
        </w:rPr>
        <w:t>Códigos Nos.-54105……</w:t>
      </w:r>
      <w:proofErr w:type="gramStart"/>
      <w:r>
        <w:rPr>
          <w:szCs w:val="24"/>
        </w:rPr>
        <w:t>…….</w:t>
      </w:r>
      <w:proofErr w:type="gramEnd"/>
      <w:r>
        <w:rPr>
          <w:szCs w:val="24"/>
        </w:rPr>
        <w:t xml:space="preserve">……………………............................ $   56.40     </w:t>
      </w:r>
    </w:p>
    <w:p w14:paraId="6D9FDA08" w14:textId="77777777" w:rsidR="00DC76B2" w:rsidRDefault="00DC76B2" w:rsidP="00DC76B2">
      <w:pPr>
        <w:tabs>
          <w:tab w:val="left" w:pos="1425"/>
        </w:tabs>
        <w:spacing w:after="0" w:line="240" w:lineRule="auto"/>
        <w:jc w:val="both"/>
        <w:rPr>
          <w:szCs w:val="24"/>
        </w:rPr>
      </w:pPr>
      <w:r>
        <w:rPr>
          <w:szCs w:val="24"/>
        </w:rPr>
        <w:lastRenderedPageBreak/>
        <w:t xml:space="preserve">                 Códigos Nos.-54114……</w:t>
      </w:r>
      <w:proofErr w:type="gramStart"/>
      <w:r>
        <w:rPr>
          <w:szCs w:val="24"/>
        </w:rPr>
        <w:t>…….</w:t>
      </w:r>
      <w:proofErr w:type="gramEnd"/>
      <w:r>
        <w:rPr>
          <w:szCs w:val="24"/>
        </w:rPr>
        <w:t xml:space="preserve">……………………............................ $ 129.70     </w:t>
      </w:r>
    </w:p>
    <w:p w14:paraId="287C462A" w14:textId="77777777" w:rsidR="00DC76B2" w:rsidRDefault="00DC76B2" w:rsidP="00DC76B2">
      <w:pPr>
        <w:tabs>
          <w:tab w:val="left" w:pos="1425"/>
        </w:tabs>
        <w:spacing w:after="0" w:line="240" w:lineRule="auto"/>
        <w:jc w:val="both"/>
        <w:rPr>
          <w:szCs w:val="24"/>
        </w:rPr>
      </w:pPr>
      <w:r>
        <w:rPr>
          <w:szCs w:val="24"/>
        </w:rPr>
        <w:t xml:space="preserve">                 Códigos Nos.-54115……</w:t>
      </w:r>
      <w:proofErr w:type="gramStart"/>
      <w:r>
        <w:rPr>
          <w:szCs w:val="24"/>
        </w:rPr>
        <w:t>…….</w:t>
      </w:r>
      <w:proofErr w:type="gramEnd"/>
      <w:r>
        <w:rPr>
          <w:szCs w:val="24"/>
        </w:rPr>
        <w:t>……………………............................ $   64.50</w:t>
      </w:r>
    </w:p>
    <w:p w14:paraId="429C8A68" w14:textId="77777777" w:rsidR="00DC76B2" w:rsidRDefault="00DC76B2" w:rsidP="00DC76B2">
      <w:pPr>
        <w:tabs>
          <w:tab w:val="left" w:pos="1425"/>
        </w:tabs>
        <w:spacing w:after="0" w:line="240" w:lineRule="auto"/>
        <w:jc w:val="both"/>
        <w:rPr>
          <w:szCs w:val="24"/>
        </w:rPr>
      </w:pPr>
      <w:r>
        <w:rPr>
          <w:b/>
          <w:szCs w:val="24"/>
        </w:rPr>
        <w:t xml:space="preserve">                 </w:t>
      </w:r>
      <w:r>
        <w:rPr>
          <w:szCs w:val="24"/>
        </w:rPr>
        <w:t>Total…………………</w:t>
      </w:r>
      <w:proofErr w:type="gramStart"/>
      <w:r>
        <w:rPr>
          <w:szCs w:val="24"/>
        </w:rPr>
        <w:t>…….</w:t>
      </w:r>
      <w:proofErr w:type="gramEnd"/>
      <w:r>
        <w:rPr>
          <w:szCs w:val="24"/>
        </w:rPr>
        <w:t>.……………………...............…….........</w:t>
      </w:r>
      <w:r>
        <w:rPr>
          <w:b/>
          <w:szCs w:val="24"/>
        </w:rPr>
        <w:t>$ 250.60</w:t>
      </w:r>
    </w:p>
    <w:p w14:paraId="0A7686C2" w14:textId="77777777" w:rsidR="00DC76B2" w:rsidRDefault="00DC76B2" w:rsidP="00DC76B2">
      <w:pPr>
        <w:jc w:val="both"/>
        <w:rPr>
          <w:rFonts w:ascii="Calibri" w:hAnsi="Calibri" w:cs="Calibri"/>
          <w:sz w:val="22"/>
          <w:lang w:eastAsia="es-SV"/>
        </w:rPr>
      </w:pPr>
    </w:p>
    <w:p w14:paraId="001C8531" w14:textId="77777777" w:rsidR="00DC76B2" w:rsidRDefault="00DC76B2" w:rsidP="00DC76B2">
      <w:pPr>
        <w:tabs>
          <w:tab w:val="left" w:pos="709"/>
          <w:tab w:val="left" w:pos="7797"/>
        </w:tabs>
        <w:spacing w:after="200" w:line="276" w:lineRule="auto"/>
        <w:jc w:val="both"/>
        <w:rPr>
          <w:szCs w:val="24"/>
        </w:rPr>
      </w:pPr>
      <w:r>
        <w:rPr>
          <w:szCs w:val="24"/>
        </w:rPr>
        <w:t xml:space="preserve">Autorizando a Tesorería a efectuar los pagos correspondientes FONDOS PROPIOS. Cuenta </w:t>
      </w:r>
      <w:proofErr w:type="spellStart"/>
      <w:r>
        <w:rPr>
          <w:szCs w:val="24"/>
        </w:rPr>
        <w:t>N°</w:t>
      </w:r>
      <w:proofErr w:type="spellEnd"/>
      <w:r>
        <w:rPr>
          <w:szCs w:val="24"/>
        </w:rPr>
        <w:t xml:space="preserve"> 00500003666</w:t>
      </w:r>
    </w:p>
    <w:p w14:paraId="612E4B91" w14:textId="77777777" w:rsidR="00DC76B2" w:rsidRPr="00CA1EA6" w:rsidRDefault="00DC76B2" w:rsidP="00DC76B2">
      <w:pPr>
        <w:ind w:left="360"/>
        <w:jc w:val="both"/>
        <w:rPr>
          <w:rFonts w:eastAsia="Calibri"/>
          <w:szCs w:val="24"/>
        </w:rPr>
      </w:pPr>
      <w:r>
        <w:t xml:space="preserve">Los votos en contra que corresponden a los señores </w:t>
      </w:r>
      <w:r w:rsidRPr="00CA1EA6">
        <w:rPr>
          <w:rFonts w:eastAsia="Calibri"/>
          <w:szCs w:val="24"/>
        </w:rPr>
        <w:t>José Misael Posadas Mejía, Octavo Regidor Propietario, Nelson Eduardo Figueroa Castillo, Décimo Regidor Propietario argumentan que las compras no son parte de la funcionalidad y operatividad de la municipalidad, y con el objetivo de realizar el proceso de transición de forma transparente y oportuna se oponen.</w:t>
      </w:r>
    </w:p>
    <w:p w14:paraId="4815DE4E" w14:textId="77777777" w:rsidR="00DC76B2" w:rsidRPr="00CA1EA6" w:rsidRDefault="00DC76B2" w:rsidP="00DC76B2">
      <w:pPr>
        <w:jc w:val="both"/>
        <w:rPr>
          <w:rFonts w:eastAsia="Calibri"/>
          <w:szCs w:val="24"/>
        </w:rPr>
      </w:pPr>
      <w:r>
        <w:rPr>
          <w:rFonts w:eastAsia="Calibri"/>
          <w:szCs w:val="24"/>
        </w:rPr>
        <w:t xml:space="preserve">      </w:t>
      </w:r>
      <w:r w:rsidRPr="00CA1EA6">
        <w:rPr>
          <w:rFonts w:eastAsia="Calibri"/>
          <w:szCs w:val="24"/>
        </w:rPr>
        <w:t xml:space="preserve">Comuníquese y certifíquese. </w:t>
      </w:r>
    </w:p>
    <w:p w14:paraId="09FE3C64" w14:textId="77777777" w:rsidR="00D1514D" w:rsidRDefault="00D1514D" w:rsidP="00DC76B2">
      <w:pPr>
        <w:tabs>
          <w:tab w:val="left" w:pos="709"/>
          <w:tab w:val="left" w:pos="7797"/>
        </w:tabs>
        <w:spacing w:after="200" w:line="276" w:lineRule="auto"/>
        <w:jc w:val="both"/>
        <w:rPr>
          <w:rFonts w:eastAsia="Calibri"/>
          <w:szCs w:val="24"/>
        </w:rPr>
      </w:pPr>
    </w:p>
    <w:p w14:paraId="795F8AF0" w14:textId="77777777" w:rsidR="00D1514D" w:rsidRPr="00D1514D" w:rsidRDefault="00D1514D" w:rsidP="00D1514D">
      <w:pPr>
        <w:tabs>
          <w:tab w:val="left" w:pos="922"/>
          <w:tab w:val="left" w:pos="7797"/>
        </w:tabs>
        <w:spacing w:after="0" w:line="240" w:lineRule="auto"/>
        <w:contextualSpacing/>
        <w:rPr>
          <w:rFonts w:eastAsia="Times New Roman"/>
          <w:b/>
          <w:szCs w:val="24"/>
          <w:u w:val="single"/>
          <w:lang w:val="es-MX" w:eastAsia="es-ES"/>
        </w:rPr>
      </w:pPr>
      <w:r w:rsidRPr="00D1514D">
        <w:rPr>
          <w:rFonts w:eastAsia="Times New Roman"/>
          <w:b/>
          <w:szCs w:val="24"/>
          <w:u w:val="single"/>
          <w:lang w:val="es-MX" w:eastAsia="es-ES"/>
        </w:rPr>
        <w:t>ACUERDO NÚMERO</w:t>
      </w:r>
      <w:r>
        <w:rPr>
          <w:rFonts w:eastAsia="Times New Roman"/>
          <w:b/>
          <w:szCs w:val="24"/>
          <w:u w:val="single"/>
          <w:lang w:val="es-MX" w:eastAsia="es-ES"/>
        </w:rPr>
        <w:t xml:space="preserve"> CATORCE</w:t>
      </w:r>
      <w:r w:rsidRPr="00D1514D">
        <w:rPr>
          <w:rFonts w:eastAsia="Times New Roman"/>
          <w:b/>
          <w:szCs w:val="24"/>
          <w:u w:val="single"/>
          <w:lang w:val="es-MX" w:eastAsia="es-ES"/>
        </w:rPr>
        <w:t xml:space="preserve">:  </w:t>
      </w:r>
    </w:p>
    <w:p w14:paraId="61620562" w14:textId="77777777" w:rsidR="00D1514D" w:rsidRPr="00D1514D" w:rsidRDefault="00D1514D" w:rsidP="00D1514D">
      <w:pPr>
        <w:tabs>
          <w:tab w:val="left" w:pos="922"/>
          <w:tab w:val="left" w:pos="7797"/>
        </w:tabs>
        <w:spacing w:after="0" w:line="240" w:lineRule="auto"/>
        <w:contextualSpacing/>
        <w:rPr>
          <w:rFonts w:eastAsia="Calibri"/>
          <w:szCs w:val="24"/>
          <w:lang w:val="es-MX"/>
        </w:rPr>
      </w:pPr>
      <w:r w:rsidRPr="00D1514D">
        <w:rPr>
          <w:rFonts w:eastAsia="Times New Roman"/>
          <w:b/>
          <w:szCs w:val="24"/>
          <w:u w:val="single"/>
          <w:lang w:val="es-MX" w:eastAsia="es-ES"/>
        </w:rPr>
        <w:t xml:space="preserve">           </w:t>
      </w:r>
    </w:p>
    <w:p w14:paraId="08756589" w14:textId="77777777" w:rsidR="00D1514D" w:rsidRPr="00D1514D" w:rsidRDefault="00D1514D" w:rsidP="00D1514D">
      <w:pPr>
        <w:spacing w:after="0" w:line="240" w:lineRule="auto"/>
        <w:jc w:val="both"/>
        <w:rPr>
          <w:rFonts w:eastAsia="Times New Roman"/>
          <w:b/>
          <w:szCs w:val="24"/>
          <w:lang w:val="es-MX"/>
        </w:rPr>
      </w:pPr>
      <w:r w:rsidRPr="00D1514D">
        <w:rPr>
          <w:rFonts w:eastAsia="Times New Roman"/>
          <w:b/>
          <w:szCs w:val="24"/>
          <w:lang w:val="es-MX"/>
        </w:rPr>
        <w:t>EL CONCEJO MUNICIPAL DE METAPÁN, DEPARTAMENTO DE SANTA ANA</w:t>
      </w:r>
    </w:p>
    <w:p w14:paraId="1AC4DF96" w14:textId="77777777" w:rsidR="00D1514D" w:rsidRPr="00D1514D" w:rsidRDefault="00D1514D" w:rsidP="00D1514D">
      <w:pPr>
        <w:autoSpaceDE w:val="0"/>
        <w:autoSpaceDN w:val="0"/>
        <w:adjustRightInd w:val="0"/>
        <w:spacing w:after="0" w:line="240" w:lineRule="auto"/>
        <w:jc w:val="both"/>
        <w:rPr>
          <w:rFonts w:eastAsia="Calibri"/>
          <w:b/>
          <w:bCs/>
          <w:szCs w:val="24"/>
          <w:lang w:val="es-MX"/>
        </w:rPr>
      </w:pPr>
    </w:p>
    <w:p w14:paraId="0DC2346B" w14:textId="77777777" w:rsidR="00D1514D" w:rsidRPr="00D1514D" w:rsidRDefault="00D1514D" w:rsidP="00D1514D">
      <w:pPr>
        <w:autoSpaceDE w:val="0"/>
        <w:autoSpaceDN w:val="0"/>
        <w:adjustRightInd w:val="0"/>
        <w:spacing w:after="0" w:line="240" w:lineRule="auto"/>
        <w:jc w:val="both"/>
        <w:rPr>
          <w:rFonts w:eastAsia="Calibri"/>
          <w:bCs/>
          <w:szCs w:val="24"/>
          <w:lang w:val="es-MX"/>
        </w:rPr>
      </w:pPr>
      <w:r w:rsidRPr="00D1514D">
        <w:rPr>
          <w:rFonts w:eastAsia="Calibri"/>
          <w:b/>
          <w:bCs/>
          <w:szCs w:val="24"/>
          <w:lang w:val="es-MX"/>
        </w:rPr>
        <w:t>CONSIDERANDO</w:t>
      </w:r>
      <w:r w:rsidRPr="00D1514D">
        <w:rPr>
          <w:rFonts w:eastAsia="Calibri"/>
          <w:bCs/>
          <w:szCs w:val="24"/>
          <w:lang w:val="es-MX"/>
        </w:rPr>
        <w:t>:</w:t>
      </w:r>
    </w:p>
    <w:p w14:paraId="6E61A5D0" w14:textId="77777777" w:rsidR="00D1514D" w:rsidRPr="00D1514D" w:rsidRDefault="00D1514D" w:rsidP="00D1514D">
      <w:pPr>
        <w:autoSpaceDE w:val="0"/>
        <w:autoSpaceDN w:val="0"/>
        <w:adjustRightInd w:val="0"/>
        <w:spacing w:after="0" w:line="240" w:lineRule="auto"/>
        <w:jc w:val="both"/>
        <w:rPr>
          <w:rFonts w:eastAsia="Calibri"/>
          <w:bCs/>
          <w:szCs w:val="24"/>
          <w:lang w:val="es-MX"/>
        </w:rPr>
      </w:pPr>
    </w:p>
    <w:p w14:paraId="33231E90" w14:textId="77777777" w:rsidR="00D1514D" w:rsidRPr="00D1514D" w:rsidRDefault="00D1514D" w:rsidP="00D1514D">
      <w:pPr>
        <w:autoSpaceDE w:val="0"/>
        <w:autoSpaceDN w:val="0"/>
        <w:adjustRightInd w:val="0"/>
        <w:spacing w:after="0" w:line="240" w:lineRule="auto"/>
        <w:jc w:val="both"/>
        <w:rPr>
          <w:rFonts w:eastAsia="Calibri"/>
          <w:bCs/>
          <w:szCs w:val="24"/>
          <w:lang w:val="es-MX"/>
        </w:rPr>
      </w:pPr>
      <w:r w:rsidRPr="00D1514D">
        <w:rPr>
          <w:rFonts w:eastAsia="Calibri"/>
          <w:bCs/>
          <w:szCs w:val="24"/>
          <w:lang w:val="es-MX"/>
        </w:rPr>
        <w:t xml:space="preserve">1- Que </w:t>
      </w:r>
      <w:r w:rsidRPr="00D1514D">
        <w:rPr>
          <w:rFonts w:eastAsia="Calibri"/>
          <w:szCs w:val="24"/>
          <w:lang w:val="es-MX"/>
        </w:rPr>
        <w:t>la Municipalidad de Metapán ejecuta un programa de becas para jóvenes de escasos recursos económicos, con el objetivo de que puedan realizar estudios superiores en universidades e institutos superiores.</w:t>
      </w:r>
    </w:p>
    <w:p w14:paraId="655859D8" w14:textId="77777777" w:rsidR="00D1514D" w:rsidRPr="00D1514D" w:rsidRDefault="00D1514D" w:rsidP="00D1514D">
      <w:pPr>
        <w:autoSpaceDE w:val="0"/>
        <w:autoSpaceDN w:val="0"/>
        <w:adjustRightInd w:val="0"/>
        <w:spacing w:after="0" w:line="240" w:lineRule="auto"/>
        <w:jc w:val="both"/>
        <w:rPr>
          <w:rFonts w:eastAsia="Calibri"/>
          <w:bCs/>
          <w:szCs w:val="24"/>
          <w:lang w:val="es-MX"/>
        </w:rPr>
      </w:pPr>
      <w:r w:rsidRPr="00D1514D">
        <w:rPr>
          <w:rFonts w:eastAsia="Calibri"/>
          <w:bCs/>
          <w:szCs w:val="24"/>
          <w:lang w:val="es-MX"/>
        </w:rPr>
        <w:t>2.- Que el artículo 4 numeral 4 del Código Municipal establece dentro de sus competencias la promoción de la educación, la cultura, el deporte, la recreación, las ciencias y las artes;</w:t>
      </w:r>
    </w:p>
    <w:p w14:paraId="097BA404" w14:textId="77777777" w:rsidR="00D1514D" w:rsidRPr="00D1514D" w:rsidRDefault="00D1514D" w:rsidP="00D1514D">
      <w:pPr>
        <w:autoSpaceDE w:val="0"/>
        <w:autoSpaceDN w:val="0"/>
        <w:adjustRightInd w:val="0"/>
        <w:spacing w:after="0" w:line="240" w:lineRule="auto"/>
        <w:jc w:val="both"/>
        <w:rPr>
          <w:rFonts w:eastAsia="Calibri"/>
          <w:bCs/>
          <w:szCs w:val="24"/>
          <w:lang w:val="es-MX"/>
        </w:rPr>
      </w:pPr>
      <w:r w:rsidRPr="00D1514D">
        <w:rPr>
          <w:rFonts w:eastAsia="Calibri"/>
          <w:bCs/>
          <w:szCs w:val="24"/>
          <w:lang w:val="es-MX"/>
        </w:rPr>
        <w:t>3.- Que la municipalidad debe establecer los lineamientos generales de apoyo prioritario a la educación superior, por ser esta un medio estratégico de equidad social y brindar el apoyo económico a estudiantes de escasos recursos para que tengan mayores oportunidades de acceso y permanencia en la educación;</w:t>
      </w:r>
    </w:p>
    <w:p w14:paraId="674FDA2F" w14:textId="77777777" w:rsidR="00D1514D" w:rsidRPr="00D1514D" w:rsidRDefault="00D1514D" w:rsidP="00D1514D">
      <w:pPr>
        <w:autoSpaceDE w:val="0"/>
        <w:autoSpaceDN w:val="0"/>
        <w:adjustRightInd w:val="0"/>
        <w:spacing w:after="0" w:line="240" w:lineRule="auto"/>
        <w:jc w:val="both"/>
        <w:rPr>
          <w:rFonts w:eastAsia="Calibri"/>
          <w:bCs/>
          <w:szCs w:val="24"/>
          <w:lang w:val="es-MX"/>
        </w:rPr>
      </w:pPr>
      <w:r w:rsidRPr="00D1514D">
        <w:rPr>
          <w:rFonts w:eastAsia="Calibri"/>
          <w:bCs/>
          <w:szCs w:val="24"/>
          <w:lang w:val="es-MX"/>
        </w:rPr>
        <w:t>4.- Que el fin básico de otorgar becas es propiciar que los estudiantes en situación económica adversa y con deseos de superación puedan continuar su proyecto educativo, favoreciendo la terminación oportuna de sus estudios;</w:t>
      </w:r>
    </w:p>
    <w:p w14:paraId="7D7227C5" w14:textId="77777777" w:rsidR="00D1514D" w:rsidRPr="00D1514D" w:rsidRDefault="00D1514D" w:rsidP="00D1514D">
      <w:pPr>
        <w:autoSpaceDE w:val="0"/>
        <w:autoSpaceDN w:val="0"/>
        <w:adjustRightInd w:val="0"/>
        <w:spacing w:after="0" w:line="240" w:lineRule="auto"/>
        <w:jc w:val="both"/>
        <w:rPr>
          <w:rFonts w:eastAsia="Calibri"/>
          <w:bCs/>
          <w:szCs w:val="24"/>
          <w:lang w:val="es-MX"/>
        </w:rPr>
      </w:pPr>
      <w:r w:rsidRPr="00D1514D">
        <w:rPr>
          <w:rFonts w:eastAsia="Calibri"/>
          <w:bCs/>
          <w:szCs w:val="24"/>
          <w:lang w:val="es-MX"/>
        </w:rPr>
        <w:t xml:space="preserve">5.- Que la comisión de becas luego de realizar estudios previos, así como de haber evaluado las calificaciones correspondiente al ciclo II 2020 y con el objetivo de continuar con el ciclo </w:t>
      </w:r>
      <w:proofErr w:type="gramStart"/>
      <w:r w:rsidRPr="00D1514D">
        <w:rPr>
          <w:rFonts w:eastAsia="Calibri"/>
          <w:bCs/>
          <w:szCs w:val="24"/>
          <w:lang w:val="es-MX"/>
        </w:rPr>
        <w:t>I  2021</w:t>
      </w:r>
      <w:proofErr w:type="gramEnd"/>
      <w:r w:rsidRPr="00D1514D">
        <w:rPr>
          <w:rFonts w:eastAsia="Calibri"/>
          <w:bCs/>
          <w:szCs w:val="24"/>
          <w:lang w:val="es-MX"/>
        </w:rPr>
        <w:t xml:space="preserve"> de los alumnos merecedores de su beca. </w:t>
      </w:r>
    </w:p>
    <w:p w14:paraId="1F6CA395" w14:textId="77777777" w:rsidR="00D1514D" w:rsidRPr="00D1514D" w:rsidRDefault="00D1514D" w:rsidP="00D1514D">
      <w:pPr>
        <w:autoSpaceDE w:val="0"/>
        <w:autoSpaceDN w:val="0"/>
        <w:adjustRightInd w:val="0"/>
        <w:spacing w:after="0" w:line="240" w:lineRule="auto"/>
        <w:jc w:val="both"/>
        <w:rPr>
          <w:rFonts w:eastAsia="Calibri"/>
          <w:bCs/>
          <w:szCs w:val="24"/>
          <w:lang w:val="es-MX"/>
        </w:rPr>
      </w:pPr>
      <w:r w:rsidRPr="00D1514D">
        <w:rPr>
          <w:rFonts w:eastAsia="Calibri"/>
          <w:bCs/>
          <w:szCs w:val="24"/>
          <w:lang w:val="es-MX"/>
        </w:rPr>
        <w:t xml:space="preserve"> 6.- Que tenemos la obligación de cancelar las mensualidades y matricula I 2021, de los alumnos becados; Por tanto, en uso de las facultades que el Código Municipal le confiere, el Concejo Municipal </w:t>
      </w:r>
      <w:r w:rsidRPr="00D1514D">
        <w:rPr>
          <w:rFonts w:eastAsia="Calibri"/>
          <w:b/>
          <w:bCs/>
          <w:szCs w:val="24"/>
          <w:lang w:val="es-MX"/>
        </w:rPr>
        <w:t>ACUERDA</w:t>
      </w:r>
      <w:r w:rsidRPr="00D1514D">
        <w:rPr>
          <w:rFonts w:eastAsia="Calibri"/>
          <w:bCs/>
          <w:szCs w:val="24"/>
          <w:lang w:val="es-MX"/>
        </w:rPr>
        <w:t>:</w:t>
      </w:r>
    </w:p>
    <w:p w14:paraId="25CC5E14" w14:textId="77777777" w:rsidR="00D1514D" w:rsidRPr="00D1514D" w:rsidRDefault="00D1514D" w:rsidP="00D1514D">
      <w:pPr>
        <w:spacing w:after="0" w:line="240" w:lineRule="auto"/>
        <w:contextualSpacing/>
        <w:jc w:val="both"/>
        <w:rPr>
          <w:rFonts w:eastAsia="Calibri"/>
          <w:szCs w:val="24"/>
          <w:lang w:val="es-MX"/>
        </w:rPr>
      </w:pPr>
    </w:p>
    <w:p w14:paraId="2C41DBAA" w14:textId="77777777" w:rsidR="00D1514D" w:rsidRPr="00D1514D" w:rsidRDefault="00D1514D" w:rsidP="00D1514D">
      <w:pPr>
        <w:numPr>
          <w:ilvl w:val="0"/>
          <w:numId w:val="167"/>
        </w:numPr>
        <w:spacing w:after="0" w:line="240" w:lineRule="auto"/>
        <w:contextualSpacing/>
        <w:jc w:val="both"/>
        <w:rPr>
          <w:rFonts w:eastAsia="Calibri"/>
          <w:szCs w:val="24"/>
          <w:lang w:val="es-MX"/>
        </w:rPr>
      </w:pPr>
      <w:r w:rsidRPr="00D1514D">
        <w:rPr>
          <w:rFonts w:eastAsia="Calibri"/>
          <w:szCs w:val="24"/>
        </w:rPr>
        <w:t xml:space="preserve">Erogar la suma de </w:t>
      </w:r>
      <w:r w:rsidRPr="00D1514D">
        <w:rPr>
          <w:rFonts w:eastAsia="Calibri"/>
          <w:b/>
          <w:szCs w:val="24"/>
        </w:rPr>
        <w:t>UN MIL DOSCIENTOS NOVENTA Y SEIS 00/100 DÓLARES DE LOS ESTADOS UNIDOS DE AMÉRICA</w:t>
      </w:r>
      <w:r w:rsidRPr="00D1514D">
        <w:rPr>
          <w:rFonts w:eastAsia="Calibri"/>
          <w:szCs w:val="24"/>
        </w:rPr>
        <w:t xml:space="preserve">. </w:t>
      </w:r>
      <w:r w:rsidRPr="00D1514D">
        <w:rPr>
          <w:rFonts w:eastAsia="Calibri"/>
          <w:b/>
          <w:szCs w:val="24"/>
        </w:rPr>
        <w:t>($1,296.00)</w:t>
      </w:r>
      <w:r w:rsidRPr="00D1514D">
        <w:rPr>
          <w:rFonts w:eastAsia="Calibri"/>
          <w:szCs w:val="24"/>
        </w:rPr>
        <w:t xml:space="preserve"> A favor de</w:t>
      </w:r>
      <w:r w:rsidRPr="00D1514D">
        <w:rPr>
          <w:rFonts w:eastAsia="Calibri"/>
          <w:b/>
          <w:szCs w:val="24"/>
        </w:rPr>
        <w:t xml:space="preserve"> INSTITUTO ESPECIALIZADO DE EDUCACIÓN SUPERIOR DE PROFESIONALES DE LA SALUD DE EL SALVADOR (IEPROES)</w:t>
      </w:r>
      <w:r w:rsidRPr="00D1514D">
        <w:rPr>
          <w:rFonts w:eastAsia="Times New Roman"/>
          <w:b/>
          <w:szCs w:val="24"/>
          <w:lang w:val="es-ES" w:eastAsia="es-ES"/>
        </w:rPr>
        <w:t xml:space="preserve"> </w:t>
      </w:r>
      <w:r w:rsidRPr="00D1514D">
        <w:rPr>
          <w:rFonts w:eastAsia="Calibri"/>
          <w:szCs w:val="24"/>
        </w:rPr>
        <w:t>Pago en concepto de laboratorio 1 de 12 alumnos, práctica 1 de 9 alumnos, práctica 2 de 7 alumnos becados en dicha institución, Aplicando dicho gasto al código 56305 de la línea 0101, del Presupuesto Municipal Vigente.</w:t>
      </w:r>
      <w:r w:rsidRPr="00D1514D">
        <w:rPr>
          <w:rFonts w:eastAsia="Calibri"/>
          <w:szCs w:val="24"/>
          <w:lang w:val="es-MX"/>
        </w:rPr>
        <w:t xml:space="preserve"> </w:t>
      </w:r>
      <w:r w:rsidRPr="00D1514D">
        <w:rPr>
          <w:rFonts w:eastAsia="Calibri"/>
          <w:szCs w:val="24"/>
        </w:rPr>
        <w:t xml:space="preserve">Autorizando a Tesorería a efectuar los pagos correspondientes. FONDOS PROPIOS. </w:t>
      </w:r>
      <w:proofErr w:type="gramStart"/>
      <w:r w:rsidRPr="00D1514D">
        <w:rPr>
          <w:rFonts w:eastAsia="Calibri"/>
          <w:szCs w:val="24"/>
          <w:lang w:val="es-MX"/>
        </w:rPr>
        <w:t>COMUNIQUESE.-</w:t>
      </w:r>
      <w:proofErr w:type="gramEnd"/>
    </w:p>
    <w:p w14:paraId="7594DDA6" w14:textId="77777777" w:rsidR="00D1514D" w:rsidRPr="00D1514D" w:rsidRDefault="00D1514D" w:rsidP="00D1514D">
      <w:pPr>
        <w:spacing w:after="0" w:line="240" w:lineRule="auto"/>
        <w:contextualSpacing/>
        <w:jc w:val="both"/>
        <w:rPr>
          <w:rFonts w:eastAsia="Calibri"/>
          <w:szCs w:val="24"/>
          <w:lang w:val="es-MX"/>
        </w:rPr>
      </w:pPr>
    </w:p>
    <w:p w14:paraId="6B0821C9" w14:textId="77777777" w:rsidR="00D1514D" w:rsidRDefault="00D1514D" w:rsidP="00DC76B2">
      <w:pPr>
        <w:tabs>
          <w:tab w:val="left" w:pos="709"/>
          <w:tab w:val="left" w:pos="7797"/>
        </w:tabs>
        <w:spacing w:after="200" w:line="276" w:lineRule="auto"/>
        <w:jc w:val="both"/>
        <w:rPr>
          <w:rFonts w:eastAsia="Calibri"/>
          <w:szCs w:val="24"/>
        </w:rPr>
      </w:pPr>
    </w:p>
    <w:p w14:paraId="32051F38" w14:textId="77777777" w:rsidR="006F0719" w:rsidRDefault="006F0719" w:rsidP="00DC76B2">
      <w:pPr>
        <w:tabs>
          <w:tab w:val="left" w:pos="709"/>
          <w:tab w:val="left" w:pos="7797"/>
        </w:tabs>
        <w:spacing w:after="200" w:line="276" w:lineRule="auto"/>
        <w:jc w:val="both"/>
        <w:rPr>
          <w:rFonts w:eastAsia="Calibri"/>
          <w:szCs w:val="24"/>
        </w:rPr>
      </w:pPr>
    </w:p>
    <w:p w14:paraId="098B8349" w14:textId="77777777" w:rsidR="00CC7A1B" w:rsidRDefault="00CC7A1B" w:rsidP="00DC76B2">
      <w:pPr>
        <w:tabs>
          <w:tab w:val="left" w:pos="709"/>
          <w:tab w:val="left" w:pos="7797"/>
        </w:tabs>
        <w:spacing w:after="200" w:line="276" w:lineRule="auto"/>
        <w:jc w:val="both"/>
        <w:rPr>
          <w:rFonts w:eastAsia="Calibri"/>
          <w:szCs w:val="24"/>
        </w:rPr>
      </w:pPr>
    </w:p>
    <w:p w14:paraId="48383620" w14:textId="77777777" w:rsidR="00EB7C80" w:rsidRPr="0032590B" w:rsidRDefault="00EB7C80" w:rsidP="00EB7C80">
      <w:pPr>
        <w:tabs>
          <w:tab w:val="left" w:pos="922"/>
          <w:tab w:val="left" w:pos="7513"/>
          <w:tab w:val="left" w:pos="7797"/>
        </w:tabs>
        <w:spacing w:after="0" w:line="240" w:lineRule="auto"/>
        <w:jc w:val="both"/>
        <w:rPr>
          <w:rFonts w:eastAsia="Calibri"/>
          <w:b/>
          <w:bCs/>
          <w:szCs w:val="24"/>
          <w:u w:val="single"/>
        </w:rPr>
      </w:pPr>
      <w:bookmarkStart w:id="62" w:name="_Hlk67986025"/>
      <w:r>
        <w:rPr>
          <w:rFonts w:eastAsia="Calibri"/>
          <w:b/>
          <w:bCs/>
          <w:szCs w:val="24"/>
          <w:u w:val="single"/>
        </w:rPr>
        <w:lastRenderedPageBreak/>
        <w:t xml:space="preserve">ACUERDO NÚMERO QUINCE:  </w:t>
      </w:r>
    </w:p>
    <w:p w14:paraId="2F8142B7" w14:textId="77777777" w:rsidR="00EB7C80" w:rsidRPr="0032590B" w:rsidRDefault="00EB7C80" w:rsidP="00EB7C80">
      <w:pPr>
        <w:tabs>
          <w:tab w:val="left" w:pos="922"/>
          <w:tab w:val="left" w:pos="7513"/>
          <w:tab w:val="left" w:pos="7797"/>
        </w:tabs>
        <w:spacing w:after="0" w:line="240" w:lineRule="auto"/>
        <w:jc w:val="both"/>
        <w:rPr>
          <w:rFonts w:eastAsia="Calibri"/>
          <w:b/>
          <w:bCs/>
          <w:szCs w:val="24"/>
          <w:u w:val="single"/>
        </w:rPr>
      </w:pPr>
    </w:p>
    <w:p w14:paraId="0CE93F33" w14:textId="77777777" w:rsidR="00EB7C80" w:rsidRPr="0032590B" w:rsidRDefault="00EB7C80" w:rsidP="00EB7C80">
      <w:pPr>
        <w:tabs>
          <w:tab w:val="left" w:pos="2137"/>
        </w:tabs>
        <w:spacing w:after="0" w:line="240" w:lineRule="auto"/>
        <w:jc w:val="both"/>
        <w:rPr>
          <w:rFonts w:eastAsia="Calibri"/>
          <w:szCs w:val="24"/>
        </w:rPr>
      </w:pPr>
      <w:r w:rsidRPr="0032590B">
        <w:rPr>
          <w:rFonts w:eastAsia="Calibri"/>
          <w:szCs w:val="24"/>
        </w:rPr>
        <w:t>EL Concejo Municipal CONSIDERANDO:</w:t>
      </w:r>
    </w:p>
    <w:p w14:paraId="6B2A3D66" w14:textId="77777777" w:rsidR="00EB7C80" w:rsidRPr="0032590B" w:rsidRDefault="00EB7C80" w:rsidP="00EB7C80">
      <w:pPr>
        <w:tabs>
          <w:tab w:val="left" w:pos="2137"/>
        </w:tabs>
        <w:spacing w:after="0" w:line="240" w:lineRule="auto"/>
        <w:jc w:val="both"/>
        <w:rPr>
          <w:rFonts w:eastAsia="Calibri"/>
          <w:szCs w:val="24"/>
        </w:rPr>
      </w:pPr>
      <w:r w:rsidRPr="0032590B">
        <w:rPr>
          <w:rFonts w:eastAsia="Calibri"/>
          <w:szCs w:val="24"/>
        </w:rPr>
        <w:t xml:space="preserve"> </w:t>
      </w:r>
    </w:p>
    <w:p w14:paraId="4E8262E5" w14:textId="77777777" w:rsidR="00EB7C80" w:rsidRDefault="00EB7C80" w:rsidP="00EB7C80">
      <w:pPr>
        <w:tabs>
          <w:tab w:val="left" w:pos="2137"/>
        </w:tabs>
        <w:spacing w:after="0" w:line="240" w:lineRule="auto"/>
        <w:jc w:val="both"/>
        <w:rPr>
          <w:rFonts w:eastAsia="Calibri"/>
          <w:szCs w:val="24"/>
        </w:rPr>
      </w:pPr>
      <w:r>
        <w:rPr>
          <w:rFonts w:eastAsia="Calibri"/>
          <w:szCs w:val="24"/>
        </w:rPr>
        <w:t xml:space="preserve">I.- Que el señor Fidel Hernández, ostenta el cargo de Vigilante Alcaldía- en la Unidad de Servicios Generales, quien labora en esta municipalidad desde el día 01 de enero del 2020 y quien interpuso su renuncia voluntaria a partir del día 01 de abril del 2021. </w:t>
      </w:r>
    </w:p>
    <w:p w14:paraId="7B18DA4F" w14:textId="77777777" w:rsidR="00EB7C80" w:rsidRPr="0032590B" w:rsidRDefault="00EB7C80" w:rsidP="00EB7C80">
      <w:pPr>
        <w:tabs>
          <w:tab w:val="left" w:pos="2137"/>
        </w:tabs>
        <w:spacing w:after="0" w:line="240" w:lineRule="auto"/>
        <w:jc w:val="both"/>
        <w:rPr>
          <w:rFonts w:eastAsia="Calibri"/>
          <w:b/>
          <w:szCs w:val="24"/>
        </w:rPr>
      </w:pPr>
    </w:p>
    <w:p w14:paraId="037BF0DB" w14:textId="77777777" w:rsidR="00EB7C80" w:rsidRPr="0032590B" w:rsidRDefault="00EB7C80" w:rsidP="00EB7C80">
      <w:pPr>
        <w:tabs>
          <w:tab w:val="left" w:pos="2137"/>
        </w:tabs>
        <w:spacing w:after="0" w:line="240" w:lineRule="auto"/>
        <w:jc w:val="both"/>
        <w:rPr>
          <w:rFonts w:eastAsia="Calibri"/>
          <w:szCs w:val="24"/>
        </w:rPr>
      </w:pPr>
      <w:r w:rsidRPr="0032590B">
        <w:rPr>
          <w:rFonts w:eastAsia="Calibri"/>
          <w:szCs w:val="24"/>
        </w:rPr>
        <w:t xml:space="preserve">II.- Que dicho cargo está comprendido dentro de la Carrera Administrativa Municipal, de conformidad a la Ley de la Carrera Administrativa Municipal, decreto legislativo número 1039 de fecha 29 de </w:t>
      </w:r>
      <w:proofErr w:type="gramStart"/>
      <w:r w:rsidRPr="0032590B">
        <w:rPr>
          <w:rFonts w:eastAsia="Calibri"/>
          <w:szCs w:val="24"/>
        </w:rPr>
        <w:t>Abril</w:t>
      </w:r>
      <w:proofErr w:type="gramEnd"/>
      <w:r w:rsidRPr="0032590B">
        <w:rPr>
          <w:rFonts w:eastAsia="Calibri"/>
          <w:szCs w:val="24"/>
        </w:rPr>
        <w:t xml:space="preserve"> de 2006 y publicada en el Diario Oficial </w:t>
      </w:r>
      <w:proofErr w:type="spellStart"/>
      <w:r w:rsidRPr="0032590B">
        <w:rPr>
          <w:rFonts w:eastAsia="Calibri"/>
          <w:szCs w:val="24"/>
        </w:rPr>
        <w:t>N°</w:t>
      </w:r>
      <w:proofErr w:type="spellEnd"/>
      <w:r w:rsidRPr="0032590B">
        <w:rPr>
          <w:rFonts w:eastAsia="Calibri"/>
          <w:szCs w:val="24"/>
        </w:rPr>
        <w:t xml:space="preserve"> 103 Tomo 371 de fecha seis de junio de 2006.</w:t>
      </w:r>
    </w:p>
    <w:p w14:paraId="44D3A141" w14:textId="77777777" w:rsidR="00EB7C80" w:rsidRPr="0032590B" w:rsidRDefault="00EB7C80" w:rsidP="00EB7C80">
      <w:pPr>
        <w:tabs>
          <w:tab w:val="left" w:pos="2137"/>
        </w:tabs>
        <w:spacing w:after="0" w:line="240" w:lineRule="auto"/>
        <w:jc w:val="both"/>
        <w:rPr>
          <w:rFonts w:eastAsia="Calibri"/>
          <w:szCs w:val="24"/>
        </w:rPr>
      </w:pPr>
    </w:p>
    <w:p w14:paraId="05DE0E16" w14:textId="77777777" w:rsidR="00EB7C80" w:rsidRPr="0032590B" w:rsidRDefault="00EB7C80" w:rsidP="00EB7C80">
      <w:pPr>
        <w:autoSpaceDE w:val="0"/>
        <w:autoSpaceDN w:val="0"/>
        <w:adjustRightInd w:val="0"/>
        <w:jc w:val="both"/>
        <w:rPr>
          <w:rFonts w:eastAsia="Calibri"/>
          <w:b/>
          <w:bCs/>
          <w:szCs w:val="24"/>
        </w:rPr>
      </w:pPr>
      <w:r w:rsidRPr="0032590B">
        <w:rPr>
          <w:rFonts w:eastAsia="Calibri"/>
          <w:szCs w:val="24"/>
        </w:rPr>
        <w:t>III.- Que el Concejo Municipal ha considerado otorgarle su tiempo de servicio a través del cálculo prestado por el Ministerio de Trabajo y Previsión Social</w:t>
      </w:r>
    </w:p>
    <w:p w14:paraId="32CF22CE" w14:textId="77777777" w:rsidR="00EB7C80" w:rsidRPr="0032590B" w:rsidRDefault="00EB7C80" w:rsidP="00EB7C80">
      <w:pPr>
        <w:tabs>
          <w:tab w:val="left" w:pos="2137"/>
        </w:tabs>
        <w:spacing w:after="0" w:line="240" w:lineRule="auto"/>
        <w:jc w:val="both"/>
        <w:rPr>
          <w:rFonts w:eastAsia="Calibri"/>
          <w:szCs w:val="24"/>
        </w:rPr>
      </w:pPr>
    </w:p>
    <w:p w14:paraId="4F77173F" w14:textId="77777777" w:rsidR="00EB7C80" w:rsidRPr="0032590B" w:rsidRDefault="00EB7C80" w:rsidP="00EB7C80">
      <w:pPr>
        <w:tabs>
          <w:tab w:val="left" w:pos="2137"/>
        </w:tabs>
        <w:spacing w:after="0" w:line="240" w:lineRule="auto"/>
        <w:jc w:val="both"/>
        <w:rPr>
          <w:rFonts w:eastAsia="Calibri"/>
          <w:szCs w:val="24"/>
        </w:rPr>
      </w:pPr>
      <w:r w:rsidRPr="0032590B">
        <w:rPr>
          <w:rFonts w:eastAsia="Calibri"/>
          <w:b/>
          <w:szCs w:val="24"/>
        </w:rPr>
        <w:t>POR TANTO,</w:t>
      </w:r>
      <w:r w:rsidRPr="0032590B">
        <w:rPr>
          <w:rFonts w:eastAsia="Calibri"/>
          <w:szCs w:val="24"/>
        </w:rPr>
        <w:t xml:space="preserve"> en uso de sus facultades administrativas el Concejo Municipal por unanimidad </w:t>
      </w:r>
      <w:r w:rsidRPr="0032590B">
        <w:rPr>
          <w:rFonts w:eastAsia="Calibri"/>
          <w:b/>
          <w:szCs w:val="24"/>
        </w:rPr>
        <w:t>ACUERDA</w:t>
      </w:r>
      <w:r w:rsidRPr="0032590B">
        <w:rPr>
          <w:rFonts w:eastAsia="Calibri"/>
          <w:szCs w:val="24"/>
        </w:rPr>
        <w:t>:</w:t>
      </w:r>
    </w:p>
    <w:p w14:paraId="26C3A0A2" w14:textId="77777777" w:rsidR="00EB7C80" w:rsidRPr="0032590B" w:rsidRDefault="00EB7C80" w:rsidP="00EB7C80">
      <w:pPr>
        <w:tabs>
          <w:tab w:val="left" w:pos="2137"/>
        </w:tabs>
        <w:spacing w:after="0" w:line="240" w:lineRule="auto"/>
        <w:jc w:val="both"/>
        <w:rPr>
          <w:rFonts w:eastAsia="Calibri"/>
          <w:szCs w:val="24"/>
        </w:rPr>
      </w:pPr>
    </w:p>
    <w:p w14:paraId="39F62B09" w14:textId="77777777" w:rsidR="00EB7C80" w:rsidRDefault="00EB7C80" w:rsidP="00EB7C80">
      <w:pPr>
        <w:tabs>
          <w:tab w:val="left" w:pos="2137"/>
        </w:tabs>
        <w:spacing w:after="0" w:line="240" w:lineRule="auto"/>
        <w:jc w:val="both"/>
        <w:rPr>
          <w:rFonts w:eastAsia="Calibri"/>
          <w:szCs w:val="24"/>
        </w:rPr>
      </w:pPr>
      <w:r w:rsidRPr="0032590B">
        <w:rPr>
          <w:rFonts w:eastAsia="Calibri"/>
          <w:szCs w:val="24"/>
        </w:rPr>
        <w:t xml:space="preserve">EROGAR la cantidad total </w:t>
      </w:r>
      <w:r w:rsidR="00235379" w:rsidRPr="0032590B">
        <w:rPr>
          <w:rFonts w:eastAsia="Calibri"/>
          <w:szCs w:val="24"/>
        </w:rPr>
        <w:t xml:space="preserve">de </w:t>
      </w:r>
      <w:r w:rsidR="00235379">
        <w:rPr>
          <w:rFonts w:eastAsia="Calibri"/>
          <w:b/>
          <w:bCs/>
          <w:szCs w:val="24"/>
        </w:rPr>
        <w:t>DOSCIENTOS</w:t>
      </w:r>
      <w:r w:rsidR="00D20C96">
        <w:rPr>
          <w:rFonts w:eastAsia="Calibri"/>
          <w:b/>
          <w:bCs/>
          <w:szCs w:val="24"/>
        </w:rPr>
        <w:t xml:space="preserve"> OCHENTA Y UNO 25/100 DÓLARES DE LOS ESTADOS UNIDOS DE AMÉRICA ($281.25) </w:t>
      </w:r>
      <w:r w:rsidRPr="0032590B">
        <w:rPr>
          <w:rFonts w:eastAsia="Calibri"/>
          <w:szCs w:val="24"/>
        </w:rPr>
        <w:t>a favor d</w:t>
      </w:r>
      <w:r w:rsidR="00D20C96">
        <w:rPr>
          <w:rFonts w:eastAsia="Calibri"/>
          <w:szCs w:val="24"/>
        </w:rPr>
        <w:t xml:space="preserve">el Sr. Fidel </w:t>
      </w:r>
      <w:r w:rsidR="000724FC">
        <w:rPr>
          <w:rFonts w:eastAsia="Calibri"/>
          <w:szCs w:val="24"/>
        </w:rPr>
        <w:t>Hernández,</w:t>
      </w:r>
      <w:r w:rsidRPr="0032590B">
        <w:rPr>
          <w:rFonts w:eastAsia="Calibri"/>
          <w:b/>
          <w:bCs/>
          <w:szCs w:val="24"/>
        </w:rPr>
        <w:t xml:space="preserve"> </w:t>
      </w:r>
      <w:r w:rsidRPr="0032590B">
        <w:rPr>
          <w:rFonts w:eastAsia="Calibri"/>
          <w:szCs w:val="24"/>
        </w:rPr>
        <w:t>pago en concepto de retiro volunta</w:t>
      </w:r>
      <w:r>
        <w:rPr>
          <w:rFonts w:eastAsia="Calibri"/>
          <w:szCs w:val="24"/>
        </w:rPr>
        <w:t>rio</w:t>
      </w:r>
      <w:r w:rsidR="00D20C96">
        <w:rPr>
          <w:rFonts w:eastAsia="Calibri"/>
          <w:szCs w:val="24"/>
        </w:rPr>
        <w:t xml:space="preserve"> y aguinaldo </w:t>
      </w:r>
      <w:r w:rsidR="000724FC">
        <w:rPr>
          <w:rFonts w:eastAsia="Calibri"/>
          <w:szCs w:val="24"/>
        </w:rPr>
        <w:t xml:space="preserve">proporcional; </w:t>
      </w:r>
      <w:r w:rsidR="000724FC" w:rsidRPr="0032590B">
        <w:rPr>
          <w:rFonts w:eastAsia="Calibri"/>
          <w:szCs w:val="24"/>
        </w:rPr>
        <w:t>dicho</w:t>
      </w:r>
      <w:r w:rsidRPr="0032590B">
        <w:rPr>
          <w:rFonts w:eastAsia="Calibri"/>
          <w:szCs w:val="24"/>
        </w:rPr>
        <w:t xml:space="preserve"> gasto deberá distribuirse a los códigos presupuestarios con los montos siguientes: </w:t>
      </w:r>
    </w:p>
    <w:p w14:paraId="33DDDD59" w14:textId="77777777" w:rsidR="00EB7C80" w:rsidRDefault="00EB7C80" w:rsidP="00EB7C80">
      <w:pPr>
        <w:tabs>
          <w:tab w:val="left" w:pos="2137"/>
        </w:tabs>
        <w:spacing w:after="0" w:line="240" w:lineRule="auto"/>
        <w:jc w:val="both"/>
        <w:rPr>
          <w:rFonts w:eastAsia="Calibri"/>
          <w:szCs w:val="24"/>
        </w:rPr>
      </w:pPr>
    </w:p>
    <w:p w14:paraId="61817A71" w14:textId="77777777" w:rsidR="00EB7C80" w:rsidRPr="00BF5675" w:rsidRDefault="00EB7C80" w:rsidP="00EB7C80">
      <w:pPr>
        <w:tabs>
          <w:tab w:val="left" w:pos="2137"/>
        </w:tabs>
        <w:spacing w:after="0" w:line="240" w:lineRule="auto"/>
        <w:jc w:val="both"/>
        <w:rPr>
          <w:rFonts w:eastAsia="Calibri"/>
          <w:b/>
          <w:szCs w:val="24"/>
          <w:u w:val="single"/>
        </w:rPr>
      </w:pPr>
      <w:r w:rsidRPr="00BF5675">
        <w:rPr>
          <w:rFonts w:eastAsia="Calibri"/>
          <w:b/>
          <w:szCs w:val="24"/>
          <w:u w:val="single"/>
        </w:rPr>
        <w:t>DETALLE:</w:t>
      </w:r>
    </w:p>
    <w:p w14:paraId="3F433C75" w14:textId="77777777" w:rsidR="00EB7C80" w:rsidRDefault="00EB7C80" w:rsidP="00EB7C80">
      <w:pPr>
        <w:tabs>
          <w:tab w:val="left" w:pos="2137"/>
        </w:tabs>
        <w:spacing w:after="0" w:line="240" w:lineRule="auto"/>
        <w:contextualSpacing/>
        <w:jc w:val="both"/>
        <w:rPr>
          <w:rFonts w:eastAsia="Calibri"/>
          <w:szCs w:val="24"/>
        </w:rPr>
      </w:pPr>
      <w:proofErr w:type="spellStart"/>
      <w:r w:rsidRPr="00BF5675">
        <w:rPr>
          <w:rFonts w:eastAsia="Calibri"/>
          <w:szCs w:val="24"/>
        </w:rPr>
        <w:t>Prestacion</w:t>
      </w:r>
      <w:proofErr w:type="spellEnd"/>
      <w:r w:rsidRPr="00BF5675">
        <w:rPr>
          <w:rFonts w:eastAsia="Calibri"/>
          <w:szCs w:val="24"/>
        </w:rPr>
        <w:t xml:space="preserve"> por retiro voluntario</w:t>
      </w:r>
      <w:r>
        <w:rPr>
          <w:rFonts w:eastAsia="Calibri"/>
          <w:szCs w:val="24"/>
        </w:rPr>
        <w:t>:               $</w:t>
      </w:r>
      <w:r w:rsidR="00235379">
        <w:rPr>
          <w:rFonts w:eastAsia="Calibri"/>
          <w:szCs w:val="24"/>
        </w:rPr>
        <w:t>189.59</w:t>
      </w:r>
      <w:r>
        <w:rPr>
          <w:rFonts w:eastAsia="Calibri"/>
          <w:szCs w:val="24"/>
        </w:rPr>
        <w:t xml:space="preserve">  </w:t>
      </w:r>
      <w:r w:rsidRPr="00BF5675">
        <w:rPr>
          <w:rFonts w:eastAsia="Calibri"/>
          <w:szCs w:val="24"/>
        </w:rPr>
        <w:t xml:space="preserve">         51701-0101</w:t>
      </w:r>
    </w:p>
    <w:p w14:paraId="11733491" w14:textId="77777777" w:rsidR="00235379" w:rsidRPr="00BF5675" w:rsidRDefault="00235379" w:rsidP="00EB7C80">
      <w:pPr>
        <w:tabs>
          <w:tab w:val="left" w:pos="2137"/>
        </w:tabs>
        <w:spacing w:after="0" w:line="240" w:lineRule="auto"/>
        <w:contextualSpacing/>
        <w:jc w:val="both"/>
        <w:rPr>
          <w:rFonts w:eastAsia="Calibri"/>
          <w:szCs w:val="24"/>
        </w:rPr>
      </w:pPr>
      <w:proofErr w:type="spellStart"/>
      <w:r>
        <w:rPr>
          <w:rFonts w:eastAsia="Calibri"/>
          <w:szCs w:val="24"/>
        </w:rPr>
        <w:t>Ag</w:t>
      </w:r>
      <w:r w:rsidR="000724FC">
        <w:rPr>
          <w:rFonts w:eastAsia="Calibri"/>
          <w:szCs w:val="24"/>
        </w:rPr>
        <w:t>u</w:t>
      </w:r>
      <w:r>
        <w:rPr>
          <w:rFonts w:eastAsia="Calibri"/>
          <w:szCs w:val="24"/>
        </w:rPr>
        <w:t>inado</w:t>
      </w:r>
      <w:proofErr w:type="spellEnd"/>
      <w:r>
        <w:rPr>
          <w:rFonts w:eastAsia="Calibri"/>
          <w:szCs w:val="24"/>
        </w:rPr>
        <w:t xml:space="preserve"> proporcional:                            </w:t>
      </w:r>
      <w:proofErr w:type="gramStart"/>
      <w:r>
        <w:rPr>
          <w:rFonts w:eastAsia="Calibri"/>
          <w:szCs w:val="24"/>
        </w:rPr>
        <w:t>$  91.66</w:t>
      </w:r>
      <w:proofErr w:type="gramEnd"/>
      <w:r>
        <w:rPr>
          <w:rFonts w:eastAsia="Calibri"/>
          <w:szCs w:val="24"/>
        </w:rPr>
        <w:t xml:space="preserve">           51301-0101</w:t>
      </w:r>
    </w:p>
    <w:p w14:paraId="0BB44CE9" w14:textId="77777777" w:rsidR="00EB7C80" w:rsidRPr="00BF5675" w:rsidRDefault="00EB7C80" w:rsidP="00EB7C80">
      <w:pPr>
        <w:tabs>
          <w:tab w:val="left" w:pos="2137"/>
        </w:tabs>
        <w:spacing w:after="0" w:line="240" w:lineRule="auto"/>
        <w:jc w:val="both"/>
        <w:rPr>
          <w:rFonts w:eastAsia="Calibri"/>
          <w:b/>
          <w:szCs w:val="24"/>
        </w:rPr>
      </w:pPr>
      <w:r w:rsidRPr="00BF5675">
        <w:rPr>
          <w:rFonts w:eastAsia="Calibri"/>
          <w:b/>
          <w:szCs w:val="24"/>
        </w:rPr>
        <w:t>Tot</w:t>
      </w:r>
      <w:r>
        <w:rPr>
          <w:rFonts w:eastAsia="Calibri"/>
          <w:b/>
          <w:szCs w:val="24"/>
        </w:rPr>
        <w:t>al………………………………</w:t>
      </w:r>
      <w:proofErr w:type="gramStart"/>
      <w:r>
        <w:rPr>
          <w:rFonts w:eastAsia="Calibri"/>
          <w:b/>
          <w:szCs w:val="24"/>
        </w:rPr>
        <w:t>…….</w:t>
      </w:r>
      <w:proofErr w:type="gramEnd"/>
      <w:r>
        <w:rPr>
          <w:rFonts w:eastAsia="Calibri"/>
          <w:b/>
          <w:szCs w:val="24"/>
        </w:rPr>
        <w:t xml:space="preserve">$  </w:t>
      </w:r>
      <w:r w:rsidR="00235379">
        <w:rPr>
          <w:rFonts w:eastAsia="Calibri"/>
          <w:b/>
          <w:szCs w:val="24"/>
        </w:rPr>
        <w:t>281.25</w:t>
      </w:r>
    </w:p>
    <w:p w14:paraId="1EF73CE5" w14:textId="77777777" w:rsidR="00EB7C80" w:rsidRPr="00BF5675" w:rsidRDefault="00EB7C80" w:rsidP="00EB7C80">
      <w:pPr>
        <w:tabs>
          <w:tab w:val="left" w:pos="2137"/>
        </w:tabs>
        <w:spacing w:after="0" w:line="240" w:lineRule="auto"/>
        <w:jc w:val="both"/>
        <w:rPr>
          <w:rFonts w:eastAsia="Calibri"/>
          <w:szCs w:val="24"/>
        </w:rPr>
      </w:pPr>
    </w:p>
    <w:p w14:paraId="0DE7E427" w14:textId="77777777" w:rsidR="00EB7C80" w:rsidRPr="0032590B" w:rsidRDefault="00EB7C80" w:rsidP="00EB7C80">
      <w:pPr>
        <w:tabs>
          <w:tab w:val="left" w:pos="2137"/>
        </w:tabs>
        <w:spacing w:after="0" w:line="240" w:lineRule="auto"/>
        <w:jc w:val="both"/>
        <w:rPr>
          <w:rFonts w:eastAsia="Calibri"/>
        </w:rPr>
      </w:pPr>
      <w:r w:rsidRPr="0032590B">
        <w:rPr>
          <w:rFonts w:eastAsia="Calibri"/>
        </w:rPr>
        <w:t xml:space="preserve">Dicha erogación se hará del Presupuesto Municipal Vigente. </w:t>
      </w:r>
    </w:p>
    <w:p w14:paraId="1428602C" w14:textId="77777777" w:rsidR="00EB7C80" w:rsidRDefault="00EB7C80" w:rsidP="00EB7C80">
      <w:pPr>
        <w:rPr>
          <w:rFonts w:eastAsia="Calibri"/>
        </w:rPr>
      </w:pPr>
      <w:r w:rsidRPr="0032590B">
        <w:rPr>
          <w:rFonts w:eastAsia="Calibri"/>
        </w:rPr>
        <w:t>COMUNIQUESE</w:t>
      </w:r>
    </w:p>
    <w:bookmarkEnd w:id="62"/>
    <w:p w14:paraId="6BFE2DB5" w14:textId="77777777" w:rsidR="00EB7C80" w:rsidRDefault="00EB7C80" w:rsidP="00EB7C80">
      <w:pPr>
        <w:rPr>
          <w:rFonts w:eastAsia="Calibri"/>
        </w:rPr>
      </w:pPr>
    </w:p>
    <w:p w14:paraId="112C5BAA" w14:textId="77777777" w:rsidR="00FE5279" w:rsidRPr="006D0CDA" w:rsidRDefault="00FE5279" w:rsidP="00FE5279">
      <w:pPr>
        <w:rPr>
          <w:b/>
          <w:bCs/>
          <w:u w:val="single"/>
        </w:rPr>
      </w:pPr>
      <w:r w:rsidRPr="006D0CDA">
        <w:rPr>
          <w:b/>
          <w:bCs/>
          <w:u w:val="single"/>
        </w:rPr>
        <w:t xml:space="preserve">ACUERDO NÚMERO </w:t>
      </w:r>
      <w:r>
        <w:rPr>
          <w:b/>
          <w:bCs/>
          <w:u w:val="single"/>
        </w:rPr>
        <w:t xml:space="preserve">DIECISÉIS:  </w:t>
      </w:r>
      <w:r w:rsidRPr="006D0CDA">
        <w:rPr>
          <w:b/>
          <w:bCs/>
          <w:u w:val="single"/>
        </w:rPr>
        <w:t xml:space="preserve"> </w:t>
      </w:r>
    </w:p>
    <w:p w14:paraId="6DC5333D" w14:textId="77777777" w:rsidR="00FE5279" w:rsidRDefault="00FE5279" w:rsidP="00FE5279">
      <w:r>
        <w:t>CONSIDERANDOS:</w:t>
      </w:r>
    </w:p>
    <w:p w14:paraId="414BAAFD" w14:textId="77777777" w:rsidR="00FE5279" w:rsidRDefault="00FE5279" w:rsidP="00FE5279">
      <w:pPr>
        <w:jc w:val="both"/>
      </w:pPr>
      <w:r>
        <w:t xml:space="preserve">I.- Que el recién pasado 28 de febrero se realizaron los comicios electorales para la elección de Diputados para la Asamblea Legislativa y Parlamento Centroamericano, así como también para </w:t>
      </w:r>
      <w:proofErr w:type="gramStart"/>
      <w:r>
        <w:t>Alcaldes</w:t>
      </w:r>
      <w:proofErr w:type="gramEnd"/>
      <w:r>
        <w:t xml:space="preserve"> y Concejos Plurales; dando preliminarmente al Partido Demócrata Cristiano, como ganador del Municipio. </w:t>
      </w:r>
    </w:p>
    <w:p w14:paraId="0EEB8142" w14:textId="77777777" w:rsidR="00FE5279" w:rsidRDefault="00FE5279" w:rsidP="00FE5279">
      <w:pPr>
        <w:jc w:val="both"/>
      </w:pPr>
      <w:r>
        <w:t xml:space="preserve">II.- Que este Concejo para hacer el proceso de transición emitió acuerdo municipal en el cual se estableció que no se realizaran requerimientos de bienes o servicios a partir del 01 de abril del </w:t>
      </w:r>
      <w:proofErr w:type="gramStart"/>
      <w:r>
        <w:t>2021,  también</w:t>
      </w:r>
      <w:proofErr w:type="gramEnd"/>
      <w:r>
        <w:t xml:space="preserve"> se giró instrucciones a los encargados de proyectos y/o supervisores no finalizados, deberán dar un informe de la ejecución física y financiera al 30 de abril del 2021</w:t>
      </w:r>
    </w:p>
    <w:p w14:paraId="7BCA702E" w14:textId="77777777" w:rsidR="00FE5279" w:rsidRDefault="00FE5279" w:rsidP="00FE5279">
      <w:pPr>
        <w:jc w:val="both"/>
      </w:pPr>
      <w:r>
        <w:t xml:space="preserve">III.- Que es necesario cerrar proyectos, considerando que ya se culminó su ejecución; así como también deben ser cerrados proyectos que se traen de arrastre en ejercicio anteriores: </w:t>
      </w:r>
    </w:p>
    <w:p w14:paraId="203E7F30" w14:textId="77777777" w:rsidR="00FE5279" w:rsidRDefault="00FE5279" w:rsidP="00FE5279">
      <w:pPr>
        <w:jc w:val="both"/>
      </w:pPr>
      <w:r>
        <w:t>POR TANTO, en uso de las facultades que le confiere el Código Municipal, el Concejo por unanimidad ACUERDA:</w:t>
      </w:r>
    </w:p>
    <w:p w14:paraId="18A20C43" w14:textId="77777777" w:rsidR="00FE5279" w:rsidRDefault="00FE5279" w:rsidP="007D5D2B">
      <w:pPr>
        <w:pStyle w:val="Prrafodelista"/>
        <w:numPr>
          <w:ilvl w:val="0"/>
          <w:numId w:val="168"/>
        </w:numPr>
        <w:jc w:val="both"/>
      </w:pPr>
      <w:r>
        <w:t>GIRAR instrucciones a la Unidad de Adquisiciones y Contrataciones Institucionales, para que inicie el cierre de los siguientes proyectos:  y de los cuales se realizará el cierre contable posteriormente:</w:t>
      </w:r>
    </w:p>
    <w:tbl>
      <w:tblPr>
        <w:tblW w:w="8828" w:type="dxa"/>
        <w:tblCellMar>
          <w:left w:w="70" w:type="dxa"/>
          <w:right w:w="70" w:type="dxa"/>
        </w:tblCellMar>
        <w:tblLook w:val="04A0" w:firstRow="1" w:lastRow="0" w:firstColumn="1" w:lastColumn="0" w:noHBand="0" w:noVBand="1"/>
      </w:tblPr>
      <w:tblGrid>
        <w:gridCol w:w="376"/>
        <w:gridCol w:w="7561"/>
        <w:gridCol w:w="891"/>
      </w:tblGrid>
      <w:tr w:rsidR="00737798" w:rsidRPr="00737798" w14:paraId="507CB623" w14:textId="77777777" w:rsidTr="00DE5952">
        <w:trPr>
          <w:trHeight w:val="300"/>
        </w:trPr>
        <w:tc>
          <w:tcPr>
            <w:tcW w:w="3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D262E" w14:textId="77777777" w:rsidR="00737798" w:rsidRPr="00737798" w:rsidRDefault="00737798" w:rsidP="00737798">
            <w:pPr>
              <w:spacing w:after="0" w:line="240" w:lineRule="auto"/>
              <w:rPr>
                <w:rFonts w:ascii="Calibri" w:eastAsia="Times New Roman" w:hAnsi="Calibri"/>
                <w:b/>
                <w:bCs/>
                <w:color w:val="000000"/>
                <w:sz w:val="22"/>
                <w:lang w:eastAsia="es-SV"/>
              </w:rPr>
            </w:pPr>
            <w:proofErr w:type="spellStart"/>
            <w:r w:rsidRPr="00737798">
              <w:rPr>
                <w:rFonts w:ascii="Calibri" w:eastAsia="Times New Roman" w:hAnsi="Calibri"/>
                <w:b/>
                <w:bCs/>
                <w:color w:val="000000"/>
                <w:sz w:val="22"/>
                <w:lang w:eastAsia="es-SV"/>
              </w:rPr>
              <w:lastRenderedPageBreak/>
              <w:t>N°</w:t>
            </w:r>
            <w:proofErr w:type="spellEnd"/>
            <w:r w:rsidRPr="00737798">
              <w:rPr>
                <w:rFonts w:ascii="Calibri" w:eastAsia="Times New Roman" w:hAnsi="Calibri"/>
                <w:b/>
                <w:bCs/>
                <w:color w:val="000000"/>
                <w:sz w:val="22"/>
                <w:lang w:eastAsia="es-SV"/>
              </w:rPr>
              <w:t xml:space="preserve"> </w:t>
            </w:r>
          </w:p>
        </w:tc>
        <w:tc>
          <w:tcPr>
            <w:tcW w:w="7571" w:type="dxa"/>
            <w:tcBorders>
              <w:top w:val="single" w:sz="4" w:space="0" w:color="auto"/>
              <w:left w:val="nil"/>
              <w:bottom w:val="single" w:sz="4" w:space="0" w:color="auto"/>
              <w:right w:val="single" w:sz="4" w:space="0" w:color="auto"/>
            </w:tcBorders>
            <w:shd w:val="clear" w:color="auto" w:fill="auto"/>
            <w:noWrap/>
            <w:vAlign w:val="bottom"/>
            <w:hideMark/>
          </w:tcPr>
          <w:p w14:paraId="426E8342" w14:textId="77777777" w:rsidR="00737798" w:rsidRPr="00737798" w:rsidRDefault="00737798" w:rsidP="00737798">
            <w:pPr>
              <w:spacing w:after="0" w:line="240" w:lineRule="auto"/>
              <w:jc w:val="center"/>
              <w:rPr>
                <w:rFonts w:ascii="Calibri" w:eastAsia="Times New Roman" w:hAnsi="Calibri"/>
                <w:b/>
                <w:bCs/>
                <w:color w:val="000000"/>
                <w:sz w:val="22"/>
                <w:lang w:eastAsia="es-SV"/>
              </w:rPr>
            </w:pPr>
            <w:r w:rsidRPr="00737798">
              <w:rPr>
                <w:rFonts w:ascii="Calibri" w:eastAsia="Times New Roman" w:hAnsi="Calibri"/>
                <w:b/>
                <w:bCs/>
                <w:color w:val="000000"/>
                <w:sz w:val="22"/>
                <w:lang w:eastAsia="es-SV"/>
              </w:rPr>
              <w:t>NOMBRE DEL PROYECTO</w:t>
            </w:r>
          </w:p>
        </w:tc>
        <w:tc>
          <w:tcPr>
            <w:tcW w:w="881" w:type="dxa"/>
            <w:tcBorders>
              <w:top w:val="single" w:sz="4" w:space="0" w:color="auto"/>
              <w:left w:val="nil"/>
              <w:bottom w:val="single" w:sz="4" w:space="0" w:color="auto"/>
              <w:right w:val="single" w:sz="4" w:space="0" w:color="auto"/>
            </w:tcBorders>
            <w:shd w:val="clear" w:color="auto" w:fill="auto"/>
            <w:noWrap/>
            <w:vAlign w:val="bottom"/>
            <w:hideMark/>
          </w:tcPr>
          <w:p w14:paraId="24AE5EEF" w14:textId="77777777" w:rsidR="00737798" w:rsidRPr="00737798" w:rsidRDefault="00737798" w:rsidP="00737798">
            <w:pPr>
              <w:spacing w:after="0" w:line="240" w:lineRule="auto"/>
              <w:rPr>
                <w:rFonts w:ascii="Calibri" w:eastAsia="Times New Roman" w:hAnsi="Calibri"/>
                <w:b/>
                <w:bCs/>
                <w:color w:val="000000"/>
                <w:sz w:val="22"/>
                <w:lang w:eastAsia="es-SV"/>
              </w:rPr>
            </w:pPr>
            <w:r w:rsidRPr="00737798">
              <w:rPr>
                <w:rFonts w:ascii="Calibri" w:eastAsia="Times New Roman" w:hAnsi="Calibri"/>
                <w:b/>
                <w:bCs/>
                <w:color w:val="000000"/>
                <w:sz w:val="22"/>
                <w:lang w:eastAsia="es-SV"/>
              </w:rPr>
              <w:t>CÓDIGO</w:t>
            </w:r>
          </w:p>
        </w:tc>
      </w:tr>
      <w:tr w:rsidR="00737798" w:rsidRPr="00737798" w14:paraId="3E053EDD" w14:textId="77777777" w:rsidTr="00DE5952">
        <w:trPr>
          <w:trHeight w:val="855"/>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14:paraId="5B644936" w14:textId="77777777" w:rsidR="00737798" w:rsidRPr="00737798" w:rsidRDefault="00DE5952" w:rsidP="00737798">
            <w:pPr>
              <w:spacing w:after="0" w:line="240" w:lineRule="auto"/>
              <w:jc w:val="right"/>
              <w:rPr>
                <w:rFonts w:ascii="Calibri" w:eastAsia="Times New Roman" w:hAnsi="Calibri"/>
                <w:color w:val="000000"/>
                <w:sz w:val="22"/>
                <w:lang w:eastAsia="es-SV"/>
              </w:rPr>
            </w:pPr>
            <w:r>
              <w:rPr>
                <w:rFonts w:ascii="Calibri" w:eastAsia="Times New Roman" w:hAnsi="Calibri"/>
                <w:color w:val="000000"/>
                <w:sz w:val="22"/>
                <w:lang w:eastAsia="es-SV"/>
              </w:rPr>
              <w:t>1</w:t>
            </w:r>
          </w:p>
        </w:tc>
        <w:tc>
          <w:tcPr>
            <w:tcW w:w="7571" w:type="dxa"/>
            <w:tcBorders>
              <w:top w:val="nil"/>
              <w:left w:val="nil"/>
              <w:bottom w:val="nil"/>
              <w:right w:val="nil"/>
            </w:tcBorders>
            <w:shd w:val="clear" w:color="auto" w:fill="auto"/>
            <w:noWrap/>
            <w:vAlign w:val="center"/>
            <w:hideMark/>
          </w:tcPr>
          <w:p w14:paraId="3159770F" w14:textId="77777777" w:rsidR="00737798" w:rsidRPr="00737798" w:rsidRDefault="00737798" w:rsidP="00737798">
            <w:pPr>
              <w:spacing w:after="0" w:line="240" w:lineRule="auto"/>
              <w:jc w:val="both"/>
              <w:rPr>
                <w:rFonts w:eastAsia="Times New Roman"/>
                <w:color w:val="000000"/>
                <w:szCs w:val="24"/>
                <w:lang w:eastAsia="es-SV"/>
              </w:rPr>
            </w:pPr>
            <w:r w:rsidRPr="00737798">
              <w:rPr>
                <w:rFonts w:eastAsia="Times New Roman"/>
                <w:color w:val="000000"/>
                <w:szCs w:val="24"/>
                <w:lang w:eastAsia="es-SV"/>
              </w:rPr>
              <w:t>CONSTRUCCION DE PASARELA PEATONAL Y SUS BASES, CASERIO EL MATAZANO METAPÁN SANTA ANA.</w:t>
            </w:r>
          </w:p>
        </w:tc>
        <w:tc>
          <w:tcPr>
            <w:tcW w:w="881" w:type="dxa"/>
            <w:tcBorders>
              <w:top w:val="nil"/>
              <w:left w:val="single" w:sz="4" w:space="0" w:color="auto"/>
              <w:bottom w:val="single" w:sz="4" w:space="0" w:color="auto"/>
              <w:right w:val="single" w:sz="4" w:space="0" w:color="auto"/>
            </w:tcBorders>
            <w:shd w:val="clear" w:color="auto" w:fill="auto"/>
            <w:noWrap/>
            <w:vAlign w:val="bottom"/>
            <w:hideMark/>
          </w:tcPr>
          <w:p w14:paraId="50393724" w14:textId="77777777" w:rsidR="00737798" w:rsidRPr="00737798" w:rsidRDefault="00737798" w:rsidP="00737798">
            <w:pPr>
              <w:spacing w:after="0" w:line="240" w:lineRule="auto"/>
              <w:jc w:val="right"/>
              <w:rPr>
                <w:rFonts w:ascii="Calibri" w:eastAsia="Times New Roman" w:hAnsi="Calibri"/>
                <w:color w:val="000000"/>
                <w:sz w:val="22"/>
                <w:lang w:eastAsia="es-SV"/>
              </w:rPr>
            </w:pPr>
            <w:r w:rsidRPr="00737798">
              <w:rPr>
                <w:rFonts w:ascii="Calibri" w:eastAsia="Times New Roman" w:hAnsi="Calibri"/>
                <w:color w:val="000000"/>
                <w:sz w:val="22"/>
                <w:lang w:eastAsia="es-SV"/>
              </w:rPr>
              <w:t>20207</w:t>
            </w:r>
          </w:p>
        </w:tc>
      </w:tr>
      <w:tr w:rsidR="00737798" w:rsidRPr="00737798" w14:paraId="4D3DAAE8" w14:textId="77777777" w:rsidTr="00DE5952">
        <w:trPr>
          <w:trHeight w:val="945"/>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14:paraId="6A497581" w14:textId="77777777" w:rsidR="00737798" w:rsidRPr="00737798" w:rsidRDefault="00DE5952" w:rsidP="00737798">
            <w:pPr>
              <w:spacing w:after="0" w:line="240" w:lineRule="auto"/>
              <w:jc w:val="right"/>
              <w:rPr>
                <w:rFonts w:ascii="Calibri" w:eastAsia="Times New Roman" w:hAnsi="Calibri"/>
                <w:color w:val="000000"/>
                <w:sz w:val="22"/>
                <w:lang w:eastAsia="es-SV"/>
              </w:rPr>
            </w:pPr>
            <w:r>
              <w:rPr>
                <w:rFonts w:ascii="Calibri" w:eastAsia="Times New Roman" w:hAnsi="Calibri"/>
                <w:color w:val="000000"/>
                <w:sz w:val="22"/>
                <w:lang w:eastAsia="es-SV"/>
              </w:rPr>
              <w:t>2</w:t>
            </w:r>
          </w:p>
        </w:tc>
        <w:tc>
          <w:tcPr>
            <w:tcW w:w="7571" w:type="dxa"/>
            <w:tcBorders>
              <w:top w:val="single" w:sz="4" w:space="0" w:color="auto"/>
              <w:left w:val="nil"/>
              <w:bottom w:val="single" w:sz="4" w:space="0" w:color="auto"/>
              <w:right w:val="single" w:sz="4" w:space="0" w:color="auto"/>
            </w:tcBorders>
            <w:shd w:val="clear" w:color="auto" w:fill="auto"/>
            <w:vAlign w:val="bottom"/>
            <w:hideMark/>
          </w:tcPr>
          <w:p w14:paraId="1F2DD22C" w14:textId="77777777" w:rsidR="00737798" w:rsidRPr="00737798" w:rsidRDefault="00737798" w:rsidP="00737798">
            <w:pPr>
              <w:spacing w:after="0" w:line="240" w:lineRule="auto"/>
              <w:rPr>
                <w:rFonts w:eastAsia="Times New Roman"/>
                <w:color w:val="000000"/>
                <w:szCs w:val="24"/>
                <w:lang w:eastAsia="es-SV"/>
              </w:rPr>
            </w:pPr>
            <w:r w:rsidRPr="00737798">
              <w:rPr>
                <w:rFonts w:eastAsia="Times New Roman"/>
                <w:color w:val="000000"/>
                <w:szCs w:val="24"/>
                <w:lang w:eastAsia="es-SV"/>
              </w:rPr>
              <w:t>AMPLIACIÓN DE RED ELECTRICA EN BT 120/240 VOLTIOS EN CASERÍO SAN JERÓNIMO, CANTÓN SAN JERÓNIMO, METAPÁN.</w:t>
            </w:r>
          </w:p>
        </w:tc>
        <w:tc>
          <w:tcPr>
            <w:tcW w:w="881" w:type="dxa"/>
            <w:tcBorders>
              <w:top w:val="nil"/>
              <w:left w:val="nil"/>
              <w:bottom w:val="single" w:sz="4" w:space="0" w:color="auto"/>
              <w:right w:val="single" w:sz="4" w:space="0" w:color="auto"/>
            </w:tcBorders>
            <w:shd w:val="clear" w:color="auto" w:fill="auto"/>
            <w:noWrap/>
            <w:vAlign w:val="bottom"/>
            <w:hideMark/>
          </w:tcPr>
          <w:p w14:paraId="3BE4A293" w14:textId="77777777" w:rsidR="00737798" w:rsidRPr="00737798" w:rsidRDefault="00737798" w:rsidP="00737798">
            <w:pPr>
              <w:spacing w:after="0" w:line="240" w:lineRule="auto"/>
              <w:jc w:val="right"/>
              <w:rPr>
                <w:rFonts w:ascii="Calibri" w:eastAsia="Times New Roman" w:hAnsi="Calibri"/>
                <w:color w:val="000000"/>
                <w:sz w:val="22"/>
                <w:lang w:eastAsia="es-SV"/>
              </w:rPr>
            </w:pPr>
            <w:r w:rsidRPr="00737798">
              <w:rPr>
                <w:rFonts w:ascii="Calibri" w:eastAsia="Times New Roman" w:hAnsi="Calibri"/>
                <w:color w:val="000000"/>
                <w:sz w:val="22"/>
                <w:lang w:eastAsia="es-SV"/>
              </w:rPr>
              <w:t>20210</w:t>
            </w:r>
          </w:p>
        </w:tc>
      </w:tr>
      <w:tr w:rsidR="00737798" w:rsidRPr="00737798" w14:paraId="37D8B7E0" w14:textId="77777777" w:rsidTr="00DE5952">
        <w:trPr>
          <w:trHeight w:val="1260"/>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14:paraId="51D26763" w14:textId="77777777" w:rsidR="00737798" w:rsidRPr="00737798" w:rsidRDefault="00DE5952" w:rsidP="00737798">
            <w:pPr>
              <w:spacing w:after="0" w:line="240" w:lineRule="auto"/>
              <w:jc w:val="right"/>
              <w:rPr>
                <w:rFonts w:ascii="Calibri" w:eastAsia="Times New Roman" w:hAnsi="Calibri"/>
                <w:color w:val="000000"/>
                <w:sz w:val="22"/>
                <w:lang w:eastAsia="es-SV"/>
              </w:rPr>
            </w:pPr>
            <w:r>
              <w:rPr>
                <w:rFonts w:ascii="Calibri" w:eastAsia="Times New Roman" w:hAnsi="Calibri"/>
                <w:color w:val="000000"/>
                <w:sz w:val="22"/>
                <w:lang w:eastAsia="es-SV"/>
              </w:rPr>
              <w:t>3</w:t>
            </w:r>
          </w:p>
        </w:tc>
        <w:tc>
          <w:tcPr>
            <w:tcW w:w="7571" w:type="dxa"/>
            <w:tcBorders>
              <w:top w:val="nil"/>
              <w:left w:val="nil"/>
              <w:bottom w:val="single" w:sz="4" w:space="0" w:color="auto"/>
              <w:right w:val="single" w:sz="4" w:space="0" w:color="auto"/>
            </w:tcBorders>
            <w:shd w:val="clear" w:color="auto" w:fill="auto"/>
            <w:vAlign w:val="bottom"/>
            <w:hideMark/>
          </w:tcPr>
          <w:p w14:paraId="0FD52A64" w14:textId="77777777" w:rsidR="00737798" w:rsidRPr="00737798" w:rsidRDefault="00737798" w:rsidP="00737798">
            <w:pPr>
              <w:spacing w:after="0" w:line="240" w:lineRule="auto"/>
              <w:rPr>
                <w:rFonts w:eastAsia="Times New Roman"/>
                <w:color w:val="000000"/>
                <w:szCs w:val="24"/>
                <w:lang w:eastAsia="es-SV"/>
              </w:rPr>
            </w:pPr>
            <w:r w:rsidRPr="00737798">
              <w:rPr>
                <w:rFonts w:eastAsia="Times New Roman"/>
                <w:color w:val="000000"/>
                <w:szCs w:val="24"/>
                <w:lang w:eastAsia="es-SV"/>
              </w:rPr>
              <w:t>CONSTRUCCIÓN Y MEJORAMIENTO DE VIVIENDAS PARA PERSONAS DE ESCASOS RECURSOS ECONÓMICOS Y GRAVE NECESIDAD DEL MUNICIPIO DE METAPÁN</w:t>
            </w:r>
          </w:p>
        </w:tc>
        <w:tc>
          <w:tcPr>
            <w:tcW w:w="881" w:type="dxa"/>
            <w:tcBorders>
              <w:top w:val="nil"/>
              <w:left w:val="nil"/>
              <w:bottom w:val="single" w:sz="4" w:space="0" w:color="auto"/>
              <w:right w:val="single" w:sz="4" w:space="0" w:color="auto"/>
            </w:tcBorders>
            <w:shd w:val="clear" w:color="auto" w:fill="auto"/>
            <w:noWrap/>
            <w:vAlign w:val="bottom"/>
            <w:hideMark/>
          </w:tcPr>
          <w:p w14:paraId="7FC8079B" w14:textId="77777777" w:rsidR="00737798" w:rsidRPr="00737798" w:rsidRDefault="00737798" w:rsidP="00737798">
            <w:pPr>
              <w:spacing w:after="0" w:line="240" w:lineRule="auto"/>
              <w:jc w:val="right"/>
              <w:rPr>
                <w:rFonts w:ascii="Calibri" w:eastAsia="Times New Roman" w:hAnsi="Calibri"/>
                <w:color w:val="000000"/>
                <w:sz w:val="22"/>
                <w:lang w:eastAsia="es-SV"/>
              </w:rPr>
            </w:pPr>
            <w:r w:rsidRPr="00737798">
              <w:rPr>
                <w:rFonts w:ascii="Calibri" w:eastAsia="Times New Roman" w:hAnsi="Calibri"/>
                <w:color w:val="000000"/>
                <w:sz w:val="22"/>
                <w:lang w:eastAsia="es-SV"/>
              </w:rPr>
              <w:t>20203</w:t>
            </w:r>
          </w:p>
        </w:tc>
      </w:tr>
      <w:tr w:rsidR="00737798" w:rsidRPr="00737798" w14:paraId="769876B1" w14:textId="77777777" w:rsidTr="00DE5952">
        <w:trPr>
          <w:trHeight w:val="900"/>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14:paraId="1012DBE1" w14:textId="77777777" w:rsidR="00737798" w:rsidRPr="00737798" w:rsidRDefault="00DE5952" w:rsidP="00737798">
            <w:pPr>
              <w:spacing w:after="0" w:line="240" w:lineRule="auto"/>
              <w:jc w:val="right"/>
              <w:rPr>
                <w:rFonts w:ascii="Calibri" w:eastAsia="Times New Roman" w:hAnsi="Calibri"/>
                <w:color w:val="000000"/>
                <w:sz w:val="22"/>
                <w:lang w:eastAsia="es-SV"/>
              </w:rPr>
            </w:pPr>
            <w:r>
              <w:rPr>
                <w:rFonts w:ascii="Calibri" w:eastAsia="Times New Roman" w:hAnsi="Calibri"/>
                <w:color w:val="000000"/>
                <w:sz w:val="22"/>
                <w:lang w:eastAsia="es-SV"/>
              </w:rPr>
              <w:t>4</w:t>
            </w:r>
          </w:p>
        </w:tc>
        <w:tc>
          <w:tcPr>
            <w:tcW w:w="7571" w:type="dxa"/>
            <w:tcBorders>
              <w:top w:val="nil"/>
              <w:left w:val="nil"/>
              <w:bottom w:val="single" w:sz="4" w:space="0" w:color="auto"/>
              <w:right w:val="single" w:sz="4" w:space="0" w:color="auto"/>
            </w:tcBorders>
            <w:shd w:val="clear" w:color="auto" w:fill="auto"/>
            <w:vAlign w:val="bottom"/>
            <w:hideMark/>
          </w:tcPr>
          <w:p w14:paraId="3E89EF80" w14:textId="77777777" w:rsidR="00737798" w:rsidRPr="00737798" w:rsidRDefault="00737798" w:rsidP="00737798">
            <w:pPr>
              <w:spacing w:after="0" w:line="240" w:lineRule="auto"/>
              <w:rPr>
                <w:rFonts w:eastAsia="Times New Roman"/>
                <w:color w:val="000000"/>
                <w:sz w:val="22"/>
                <w:lang w:eastAsia="es-SV"/>
              </w:rPr>
            </w:pPr>
            <w:r w:rsidRPr="00737798">
              <w:rPr>
                <w:rFonts w:eastAsia="Times New Roman"/>
                <w:color w:val="000000"/>
                <w:sz w:val="22"/>
                <w:lang w:eastAsia="es-SV"/>
              </w:rPr>
              <w:t xml:space="preserve">CONSTRUCCION DE PAVIMENTO HIDRAULICO EN TRAMOS DE CALLES EN COLONIA JARDINES DE SAN JOSE BARRIO </w:t>
            </w:r>
            <w:proofErr w:type="gramStart"/>
            <w:r w:rsidRPr="00737798">
              <w:rPr>
                <w:rFonts w:eastAsia="Times New Roman"/>
                <w:color w:val="000000"/>
                <w:sz w:val="22"/>
                <w:lang w:eastAsia="es-SV"/>
              </w:rPr>
              <w:t>PACHECO  METAPÁN</w:t>
            </w:r>
            <w:proofErr w:type="gramEnd"/>
            <w:r w:rsidRPr="00737798">
              <w:rPr>
                <w:rFonts w:eastAsia="Times New Roman"/>
                <w:color w:val="000000"/>
                <w:sz w:val="22"/>
                <w:lang w:eastAsia="es-SV"/>
              </w:rPr>
              <w:t xml:space="preserve"> </w:t>
            </w:r>
          </w:p>
        </w:tc>
        <w:tc>
          <w:tcPr>
            <w:tcW w:w="881" w:type="dxa"/>
            <w:tcBorders>
              <w:top w:val="nil"/>
              <w:left w:val="nil"/>
              <w:bottom w:val="single" w:sz="4" w:space="0" w:color="auto"/>
              <w:right w:val="single" w:sz="4" w:space="0" w:color="auto"/>
            </w:tcBorders>
            <w:shd w:val="clear" w:color="auto" w:fill="auto"/>
            <w:noWrap/>
            <w:vAlign w:val="bottom"/>
            <w:hideMark/>
          </w:tcPr>
          <w:p w14:paraId="4CB5D425" w14:textId="77777777" w:rsidR="00737798" w:rsidRPr="00737798" w:rsidRDefault="00737798" w:rsidP="00737798">
            <w:pPr>
              <w:spacing w:after="0" w:line="240" w:lineRule="auto"/>
              <w:jc w:val="right"/>
              <w:rPr>
                <w:rFonts w:ascii="Calibri" w:eastAsia="Times New Roman" w:hAnsi="Calibri"/>
                <w:color w:val="000000"/>
                <w:sz w:val="22"/>
                <w:lang w:eastAsia="es-SV"/>
              </w:rPr>
            </w:pPr>
            <w:r w:rsidRPr="00737798">
              <w:rPr>
                <w:rFonts w:ascii="Calibri" w:eastAsia="Times New Roman" w:hAnsi="Calibri"/>
                <w:color w:val="000000"/>
                <w:sz w:val="22"/>
                <w:lang w:eastAsia="es-SV"/>
              </w:rPr>
              <w:t>20010</w:t>
            </w:r>
          </w:p>
        </w:tc>
      </w:tr>
      <w:tr w:rsidR="00737798" w:rsidRPr="00737798" w14:paraId="62DB3B6B" w14:textId="77777777" w:rsidTr="00DE5952">
        <w:trPr>
          <w:trHeight w:val="1260"/>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14:paraId="520E49AE" w14:textId="77777777" w:rsidR="00737798" w:rsidRPr="00737798" w:rsidRDefault="00DE5952" w:rsidP="00737798">
            <w:pPr>
              <w:spacing w:after="0" w:line="240" w:lineRule="auto"/>
              <w:jc w:val="right"/>
              <w:rPr>
                <w:rFonts w:ascii="Calibri" w:eastAsia="Times New Roman" w:hAnsi="Calibri"/>
                <w:color w:val="000000"/>
                <w:sz w:val="22"/>
                <w:lang w:eastAsia="es-SV"/>
              </w:rPr>
            </w:pPr>
            <w:r>
              <w:rPr>
                <w:rFonts w:ascii="Calibri" w:eastAsia="Times New Roman" w:hAnsi="Calibri"/>
                <w:color w:val="000000"/>
                <w:sz w:val="22"/>
                <w:lang w:eastAsia="es-SV"/>
              </w:rPr>
              <w:t>5</w:t>
            </w:r>
          </w:p>
        </w:tc>
        <w:tc>
          <w:tcPr>
            <w:tcW w:w="7571" w:type="dxa"/>
            <w:tcBorders>
              <w:top w:val="nil"/>
              <w:left w:val="nil"/>
              <w:bottom w:val="single" w:sz="4" w:space="0" w:color="auto"/>
              <w:right w:val="single" w:sz="4" w:space="0" w:color="auto"/>
            </w:tcBorders>
            <w:shd w:val="clear" w:color="auto" w:fill="auto"/>
            <w:vAlign w:val="bottom"/>
            <w:hideMark/>
          </w:tcPr>
          <w:p w14:paraId="092D68EA" w14:textId="77777777" w:rsidR="00737798" w:rsidRPr="00737798" w:rsidRDefault="00737798" w:rsidP="00737798">
            <w:pPr>
              <w:spacing w:after="0" w:line="240" w:lineRule="auto"/>
              <w:rPr>
                <w:rFonts w:eastAsia="Times New Roman"/>
                <w:color w:val="000000"/>
                <w:szCs w:val="24"/>
                <w:lang w:eastAsia="es-SV"/>
              </w:rPr>
            </w:pPr>
            <w:bookmarkStart w:id="63" w:name="RANGE!B7"/>
            <w:r w:rsidRPr="00737798">
              <w:rPr>
                <w:rFonts w:eastAsia="Times New Roman"/>
                <w:color w:val="000000"/>
                <w:szCs w:val="24"/>
                <w:lang w:eastAsia="es-SV"/>
              </w:rPr>
              <w:t xml:space="preserve">PLAN DE EMERGENCIA MUNICIPAL DE PREPARACION Y RESPUESTA POR LA PANDEMIA DEL COVID-19, DEL MUNICIPIO DE METAPÁN, DEPARTAMENTO DE SANTA ANA </w:t>
            </w:r>
            <w:bookmarkEnd w:id="63"/>
          </w:p>
        </w:tc>
        <w:tc>
          <w:tcPr>
            <w:tcW w:w="881" w:type="dxa"/>
            <w:tcBorders>
              <w:top w:val="nil"/>
              <w:left w:val="nil"/>
              <w:bottom w:val="single" w:sz="4" w:space="0" w:color="auto"/>
              <w:right w:val="single" w:sz="4" w:space="0" w:color="auto"/>
            </w:tcBorders>
            <w:shd w:val="clear" w:color="auto" w:fill="auto"/>
            <w:noWrap/>
            <w:vAlign w:val="bottom"/>
            <w:hideMark/>
          </w:tcPr>
          <w:p w14:paraId="2E1E7E2C" w14:textId="77777777" w:rsidR="00737798" w:rsidRPr="00737798" w:rsidRDefault="00737798" w:rsidP="00737798">
            <w:pPr>
              <w:spacing w:after="0" w:line="240" w:lineRule="auto"/>
              <w:jc w:val="right"/>
              <w:rPr>
                <w:rFonts w:ascii="Calibri" w:eastAsia="Times New Roman" w:hAnsi="Calibri"/>
                <w:color w:val="000000"/>
                <w:sz w:val="22"/>
                <w:lang w:eastAsia="es-SV"/>
              </w:rPr>
            </w:pPr>
            <w:r w:rsidRPr="00737798">
              <w:rPr>
                <w:rFonts w:ascii="Calibri" w:eastAsia="Times New Roman" w:hAnsi="Calibri"/>
                <w:color w:val="000000"/>
                <w:sz w:val="22"/>
                <w:lang w:eastAsia="es-SV"/>
              </w:rPr>
              <w:t>20012</w:t>
            </w:r>
          </w:p>
        </w:tc>
      </w:tr>
      <w:tr w:rsidR="00737798" w:rsidRPr="00737798" w14:paraId="72CB28AB" w14:textId="77777777" w:rsidTr="00DE5952">
        <w:trPr>
          <w:trHeight w:val="900"/>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14:paraId="0F83651F" w14:textId="77777777" w:rsidR="00737798" w:rsidRPr="00737798" w:rsidRDefault="00DE5952" w:rsidP="00737798">
            <w:pPr>
              <w:spacing w:after="0" w:line="240" w:lineRule="auto"/>
              <w:jc w:val="right"/>
              <w:rPr>
                <w:rFonts w:ascii="Calibri" w:eastAsia="Times New Roman" w:hAnsi="Calibri"/>
                <w:color w:val="000000"/>
                <w:sz w:val="22"/>
                <w:lang w:eastAsia="es-SV"/>
              </w:rPr>
            </w:pPr>
            <w:r>
              <w:rPr>
                <w:rFonts w:ascii="Calibri" w:eastAsia="Times New Roman" w:hAnsi="Calibri"/>
                <w:color w:val="000000"/>
                <w:sz w:val="22"/>
                <w:lang w:eastAsia="es-SV"/>
              </w:rPr>
              <w:t>6</w:t>
            </w:r>
          </w:p>
        </w:tc>
        <w:tc>
          <w:tcPr>
            <w:tcW w:w="7571" w:type="dxa"/>
            <w:tcBorders>
              <w:top w:val="nil"/>
              <w:left w:val="nil"/>
              <w:bottom w:val="single" w:sz="4" w:space="0" w:color="auto"/>
              <w:right w:val="single" w:sz="4" w:space="0" w:color="auto"/>
            </w:tcBorders>
            <w:shd w:val="clear" w:color="auto" w:fill="auto"/>
            <w:vAlign w:val="bottom"/>
            <w:hideMark/>
          </w:tcPr>
          <w:p w14:paraId="3ECB034B" w14:textId="77777777" w:rsidR="00737798" w:rsidRPr="00737798" w:rsidRDefault="00737798" w:rsidP="00737798">
            <w:pPr>
              <w:spacing w:after="0" w:line="240" w:lineRule="auto"/>
              <w:rPr>
                <w:rFonts w:eastAsia="Times New Roman"/>
                <w:color w:val="000000"/>
                <w:sz w:val="22"/>
                <w:lang w:eastAsia="es-SV"/>
              </w:rPr>
            </w:pPr>
            <w:r w:rsidRPr="00737798">
              <w:rPr>
                <w:rFonts w:eastAsia="Times New Roman"/>
                <w:color w:val="000000"/>
                <w:sz w:val="22"/>
                <w:lang w:eastAsia="es-SV"/>
              </w:rPr>
              <w:t>CONSTRUCCIÓN DE TANQUE DE ALMACENAMIENTO DE AGUA POTABLE Y LINEA DE IMPELENCIA EN HACIENDA SAN FRANCISCO, METAPÁN</w:t>
            </w:r>
          </w:p>
        </w:tc>
        <w:tc>
          <w:tcPr>
            <w:tcW w:w="881" w:type="dxa"/>
            <w:tcBorders>
              <w:top w:val="nil"/>
              <w:left w:val="nil"/>
              <w:bottom w:val="single" w:sz="4" w:space="0" w:color="auto"/>
              <w:right w:val="single" w:sz="4" w:space="0" w:color="auto"/>
            </w:tcBorders>
            <w:shd w:val="clear" w:color="auto" w:fill="auto"/>
            <w:noWrap/>
            <w:vAlign w:val="bottom"/>
            <w:hideMark/>
          </w:tcPr>
          <w:p w14:paraId="0D4A3475" w14:textId="77777777" w:rsidR="00737798" w:rsidRPr="00737798" w:rsidRDefault="00737798" w:rsidP="00737798">
            <w:pPr>
              <w:spacing w:after="0" w:line="240" w:lineRule="auto"/>
              <w:jc w:val="right"/>
              <w:rPr>
                <w:rFonts w:ascii="Calibri" w:eastAsia="Times New Roman" w:hAnsi="Calibri"/>
                <w:color w:val="000000"/>
                <w:sz w:val="22"/>
                <w:lang w:eastAsia="es-SV"/>
              </w:rPr>
            </w:pPr>
            <w:r w:rsidRPr="00737798">
              <w:rPr>
                <w:rFonts w:ascii="Calibri" w:eastAsia="Times New Roman" w:hAnsi="Calibri"/>
                <w:color w:val="000000"/>
                <w:sz w:val="22"/>
                <w:lang w:eastAsia="es-SV"/>
              </w:rPr>
              <w:t>20014</w:t>
            </w:r>
          </w:p>
        </w:tc>
      </w:tr>
      <w:tr w:rsidR="00737798" w:rsidRPr="00737798" w14:paraId="7458B212" w14:textId="77777777" w:rsidTr="00DE5952">
        <w:trPr>
          <w:trHeight w:val="630"/>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14:paraId="76E422DA" w14:textId="77777777" w:rsidR="00737798" w:rsidRPr="00737798" w:rsidRDefault="00DE5952" w:rsidP="00737798">
            <w:pPr>
              <w:spacing w:after="0" w:line="240" w:lineRule="auto"/>
              <w:jc w:val="right"/>
              <w:rPr>
                <w:rFonts w:ascii="Calibri" w:eastAsia="Times New Roman" w:hAnsi="Calibri"/>
                <w:color w:val="000000"/>
                <w:sz w:val="22"/>
                <w:lang w:eastAsia="es-SV"/>
              </w:rPr>
            </w:pPr>
            <w:r>
              <w:rPr>
                <w:rFonts w:ascii="Calibri" w:eastAsia="Times New Roman" w:hAnsi="Calibri"/>
                <w:color w:val="000000"/>
                <w:sz w:val="22"/>
                <w:lang w:eastAsia="es-SV"/>
              </w:rPr>
              <w:t>7</w:t>
            </w:r>
          </w:p>
        </w:tc>
        <w:tc>
          <w:tcPr>
            <w:tcW w:w="7571" w:type="dxa"/>
            <w:tcBorders>
              <w:top w:val="nil"/>
              <w:left w:val="nil"/>
              <w:bottom w:val="single" w:sz="4" w:space="0" w:color="auto"/>
              <w:right w:val="single" w:sz="4" w:space="0" w:color="auto"/>
            </w:tcBorders>
            <w:shd w:val="clear" w:color="auto" w:fill="auto"/>
            <w:vAlign w:val="bottom"/>
            <w:hideMark/>
          </w:tcPr>
          <w:p w14:paraId="2919F36B" w14:textId="77777777" w:rsidR="00737798" w:rsidRPr="00737798" w:rsidRDefault="00737798" w:rsidP="00737798">
            <w:pPr>
              <w:spacing w:after="0" w:line="240" w:lineRule="auto"/>
              <w:rPr>
                <w:rFonts w:eastAsia="Times New Roman"/>
                <w:color w:val="000000"/>
                <w:szCs w:val="24"/>
                <w:lang w:eastAsia="es-SV"/>
              </w:rPr>
            </w:pPr>
            <w:r w:rsidRPr="00737798">
              <w:rPr>
                <w:rFonts w:eastAsia="Times New Roman"/>
                <w:color w:val="000000"/>
                <w:szCs w:val="24"/>
                <w:lang w:eastAsia="es-SV"/>
              </w:rPr>
              <w:t xml:space="preserve">CONSTRUCCIÓN DE AUTO MERCADO, BARRIO EL CALVARIO, METAPÁN </w:t>
            </w:r>
          </w:p>
        </w:tc>
        <w:tc>
          <w:tcPr>
            <w:tcW w:w="881" w:type="dxa"/>
            <w:tcBorders>
              <w:top w:val="nil"/>
              <w:left w:val="nil"/>
              <w:bottom w:val="single" w:sz="4" w:space="0" w:color="auto"/>
              <w:right w:val="single" w:sz="4" w:space="0" w:color="auto"/>
            </w:tcBorders>
            <w:shd w:val="clear" w:color="auto" w:fill="auto"/>
            <w:noWrap/>
            <w:vAlign w:val="bottom"/>
            <w:hideMark/>
          </w:tcPr>
          <w:p w14:paraId="639C0AD6" w14:textId="77777777" w:rsidR="00737798" w:rsidRPr="00737798" w:rsidRDefault="00737798" w:rsidP="00737798">
            <w:pPr>
              <w:spacing w:after="0" w:line="240" w:lineRule="auto"/>
              <w:jc w:val="right"/>
              <w:rPr>
                <w:rFonts w:ascii="Calibri" w:eastAsia="Times New Roman" w:hAnsi="Calibri"/>
                <w:color w:val="000000"/>
                <w:sz w:val="22"/>
                <w:lang w:eastAsia="es-SV"/>
              </w:rPr>
            </w:pPr>
            <w:r w:rsidRPr="00737798">
              <w:rPr>
                <w:rFonts w:ascii="Calibri" w:eastAsia="Times New Roman" w:hAnsi="Calibri"/>
                <w:color w:val="000000"/>
                <w:sz w:val="22"/>
                <w:lang w:eastAsia="es-SV"/>
              </w:rPr>
              <w:t>20035</w:t>
            </w:r>
          </w:p>
        </w:tc>
      </w:tr>
    </w:tbl>
    <w:p w14:paraId="09B43FD3" w14:textId="77777777" w:rsidR="00FE5279" w:rsidRDefault="00737798" w:rsidP="00DC76B2">
      <w:pPr>
        <w:tabs>
          <w:tab w:val="left" w:pos="709"/>
          <w:tab w:val="left" w:pos="7797"/>
        </w:tabs>
        <w:spacing w:after="200" w:line="276" w:lineRule="auto"/>
        <w:jc w:val="both"/>
        <w:rPr>
          <w:rFonts w:eastAsia="Calibri"/>
          <w:szCs w:val="24"/>
        </w:rPr>
      </w:pPr>
      <w:r>
        <w:rPr>
          <w:rFonts w:eastAsia="Calibri"/>
          <w:szCs w:val="24"/>
        </w:rPr>
        <w:t xml:space="preserve">COMUNIQUESE. </w:t>
      </w:r>
    </w:p>
    <w:p w14:paraId="630128B0" w14:textId="77777777" w:rsidR="005357E6" w:rsidRDefault="005357E6" w:rsidP="00DC76B2">
      <w:pPr>
        <w:tabs>
          <w:tab w:val="left" w:pos="709"/>
          <w:tab w:val="left" w:pos="7797"/>
        </w:tabs>
        <w:spacing w:after="200" w:line="276" w:lineRule="auto"/>
        <w:jc w:val="both"/>
        <w:rPr>
          <w:rFonts w:eastAsia="Calibri"/>
          <w:szCs w:val="24"/>
        </w:rPr>
      </w:pPr>
    </w:p>
    <w:p w14:paraId="3E82DA21" w14:textId="77777777" w:rsidR="005357E6" w:rsidRDefault="005357E6" w:rsidP="005357E6">
      <w:pPr>
        <w:numPr>
          <w:ilvl w:val="12"/>
          <w:numId w:val="0"/>
        </w:numPr>
        <w:tabs>
          <w:tab w:val="left" w:pos="-720"/>
        </w:tabs>
        <w:suppressAutoHyphens/>
        <w:jc w:val="both"/>
        <w:rPr>
          <w:rFonts w:eastAsia="Calibri"/>
          <w:b/>
          <w:bCs/>
          <w:spacing w:val="-3"/>
          <w:szCs w:val="24"/>
          <w:u w:val="single"/>
        </w:rPr>
      </w:pPr>
      <w:r>
        <w:rPr>
          <w:rFonts w:eastAsia="Calibri"/>
          <w:b/>
          <w:bCs/>
          <w:spacing w:val="-3"/>
          <w:szCs w:val="24"/>
          <w:u w:val="single"/>
        </w:rPr>
        <w:t xml:space="preserve">ACUERDO NÚMERO DIECISIETE:  </w:t>
      </w:r>
    </w:p>
    <w:p w14:paraId="3CF6F6EF" w14:textId="77777777" w:rsidR="00FA1B82" w:rsidRDefault="00FA1B82" w:rsidP="005357E6">
      <w:pPr>
        <w:numPr>
          <w:ilvl w:val="12"/>
          <w:numId w:val="0"/>
        </w:numPr>
        <w:tabs>
          <w:tab w:val="left" w:pos="-720"/>
        </w:tabs>
        <w:suppressAutoHyphens/>
        <w:jc w:val="both"/>
        <w:rPr>
          <w:rFonts w:eastAsia="Calibri"/>
          <w:b/>
          <w:bCs/>
          <w:spacing w:val="-3"/>
          <w:szCs w:val="24"/>
          <w:u w:val="single"/>
        </w:rPr>
      </w:pPr>
    </w:p>
    <w:p w14:paraId="696C0B95" w14:textId="77777777" w:rsidR="005357E6" w:rsidRPr="0021672D" w:rsidRDefault="005357E6" w:rsidP="005357E6">
      <w:pPr>
        <w:jc w:val="both"/>
        <w:rPr>
          <w:rFonts w:eastAsia="Times New Roman"/>
          <w:szCs w:val="24"/>
          <w:lang w:eastAsia="es-ES"/>
        </w:rPr>
      </w:pPr>
      <w:r w:rsidRPr="0021672D">
        <w:rPr>
          <w:rFonts w:eastAsia="Times New Roman"/>
          <w:szCs w:val="24"/>
          <w:lang w:eastAsia="es-ES"/>
        </w:rPr>
        <w:t>El Concejo Municipal CONSIDERANDO:</w:t>
      </w:r>
    </w:p>
    <w:p w14:paraId="71054E62" w14:textId="77777777" w:rsidR="005357E6" w:rsidRDefault="005357E6" w:rsidP="005357E6">
      <w:pPr>
        <w:spacing w:after="0" w:line="240" w:lineRule="auto"/>
        <w:jc w:val="both"/>
        <w:rPr>
          <w:rFonts w:eastAsia="Times New Roman"/>
          <w:szCs w:val="24"/>
          <w:lang w:eastAsia="es-ES"/>
        </w:rPr>
      </w:pPr>
      <w:r w:rsidRPr="0021672D">
        <w:rPr>
          <w:rFonts w:eastAsia="Times New Roman"/>
          <w:szCs w:val="24"/>
          <w:lang w:eastAsia="es-ES"/>
        </w:rPr>
        <w:t>I.- Que la Unidad de Adquisiciones y contrataciones Institucionales, realizó el proceso de libre gestión para la compr</w:t>
      </w:r>
      <w:r w:rsidR="000528E8">
        <w:rPr>
          <w:rFonts w:eastAsia="Times New Roman"/>
          <w:szCs w:val="24"/>
          <w:lang w:eastAsia="es-ES"/>
        </w:rPr>
        <w:t xml:space="preserve">a de </w:t>
      </w:r>
      <w:r w:rsidR="000760A7">
        <w:rPr>
          <w:rFonts w:eastAsia="Times New Roman"/>
          <w:szCs w:val="24"/>
          <w:lang w:eastAsia="es-ES"/>
        </w:rPr>
        <w:t>“MATERIALES</w:t>
      </w:r>
      <w:r w:rsidR="000528E8">
        <w:rPr>
          <w:rFonts w:eastAsia="Times New Roman"/>
          <w:szCs w:val="24"/>
          <w:lang w:eastAsia="es-ES"/>
        </w:rPr>
        <w:t xml:space="preserve"> Y SERVICIO DE MANO DE OBRA PARA MANTENIMIENTO DEL EQUIPO 73, PALA MECÁNICA”</w:t>
      </w:r>
    </w:p>
    <w:p w14:paraId="739CFE15" w14:textId="77777777" w:rsidR="005357E6" w:rsidRPr="0021672D" w:rsidRDefault="005357E6" w:rsidP="005357E6">
      <w:pPr>
        <w:spacing w:after="0" w:line="240" w:lineRule="auto"/>
        <w:jc w:val="both"/>
        <w:rPr>
          <w:rFonts w:eastAsia="Times New Roman"/>
          <w:szCs w:val="24"/>
          <w:lang w:val="es-ES" w:eastAsia="es-ES"/>
        </w:rPr>
      </w:pPr>
    </w:p>
    <w:p w14:paraId="68CC6ED4" w14:textId="77777777" w:rsidR="00CE495F" w:rsidRDefault="005357E6" w:rsidP="005357E6">
      <w:pPr>
        <w:spacing w:after="0" w:line="240" w:lineRule="auto"/>
        <w:jc w:val="both"/>
        <w:rPr>
          <w:szCs w:val="24"/>
        </w:rPr>
      </w:pPr>
      <w:r w:rsidRPr="0021672D">
        <w:rPr>
          <w:rFonts w:eastAsia="Times New Roman"/>
          <w:szCs w:val="24"/>
          <w:lang w:val="es-ES" w:eastAsia="es-ES"/>
        </w:rPr>
        <w:t xml:space="preserve">II.- Que se </w:t>
      </w:r>
      <w:r w:rsidRPr="0021672D">
        <w:rPr>
          <w:szCs w:val="24"/>
        </w:rPr>
        <w:t>genero libre competencia, posteriormente a la convocatoria en COMPRASAL, de las cuales se tienen las ofertas siguientes:</w:t>
      </w:r>
      <w:r w:rsidR="00CE495F">
        <w:rPr>
          <w:szCs w:val="24"/>
        </w:rPr>
        <w:t xml:space="preserve"> ALEX EDUARDO CABRERA </w:t>
      </w:r>
      <w:proofErr w:type="gramStart"/>
      <w:r w:rsidR="00CE495F">
        <w:rPr>
          <w:szCs w:val="24"/>
        </w:rPr>
        <w:t>( TALLER</w:t>
      </w:r>
      <w:proofErr w:type="gramEnd"/>
      <w:r w:rsidR="00CE495F">
        <w:rPr>
          <w:szCs w:val="24"/>
        </w:rPr>
        <w:t xml:space="preserve"> AUTO INDUSTRIAL CABRERA) por el monto de $ 7,370.13; LUIS UVALDO MENDOZA TORNERO ( TALLER MENDOZA) por el monto de $ </w:t>
      </w:r>
      <w:r w:rsidR="002830A4">
        <w:rPr>
          <w:szCs w:val="24"/>
        </w:rPr>
        <w:t>7,469.98; SERPROMAQ, S.A. DE C.V. POR EL MONTO DE $ 7,570.49</w:t>
      </w:r>
    </w:p>
    <w:p w14:paraId="05C496F5" w14:textId="77777777" w:rsidR="005357E6" w:rsidRPr="0021672D" w:rsidRDefault="00CE495F" w:rsidP="005357E6">
      <w:pPr>
        <w:spacing w:after="0" w:line="240" w:lineRule="auto"/>
        <w:jc w:val="both"/>
        <w:rPr>
          <w:szCs w:val="24"/>
        </w:rPr>
      </w:pPr>
      <w:r w:rsidRPr="0021672D">
        <w:rPr>
          <w:szCs w:val="24"/>
        </w:rPr>
        <w:t xml:space="preserve"> </w:t>
      </w:r>
    </w:p>
    <w:p w14:paraId="61DFE39C" w14:textId="77777777" w:rsidR="005357E6" w:rsidRDefault="005357E6" w:rsidP="005357E6">
      <w:pPr>
        <w:spacing w:after="0" w:line="240" w:lineRule="auto"/>
        <w:jc w:val="both"/>
        <w:rPr>
          <w:szCs w:val="24"/>
        </w:rPr>
      </w:pPr>
      <w:r w:rsidRPr="0021672D">
        <w:rPr>
          <w:szCs w:val="24"/>
        </w:rPr>
        <w:t xml:space="preserve">III.- Que la Comisión de Evaluación de Ofertas, después de realizar el análisis y evaluación de las propuestas presentadas determino </w:t>
      </w:r>
      <w:r>
        <w:rPr>
          <w:szCs w:val="24"/>
        </w:rPr>
        <w:t xml:space="preserve">que las </w:t>
      </w:r>
      <w:proofErr w:type="gramStart"/>
      <w:r>
        <w:rPr>
          <w:szCs w:val="24"/>
        </w:rPr>
        <w:t>ofertas presentada</w:t>
      </w:r>
      <w:proofErr w:type="gramEnd"/>
      <w:r>
        <w:rPr>
          <w:szCs w:val="24"/>
        </w:rPr>
        <w:t xml:space="preserve"> por </w:t>
      </w:r>
      <w:r w:rsidR="003478E3">
        <w:rPr>
          <w:szCs w:val="24"/>
        </w:rPr>
        <w:t xml:space="preserve">ALEX EDUARDO CABRERA </w:t>
      </w:r>
      <w:r w:rsidR="00873D00">
        <w:rPr>
          <w:szCs w:val="24"/>
        </w:rPr>
        <w:t>(TALLER</w:t>
      </w:r>
      <w:r w:rsidR="003478E3">
        <w:rPr>
          <w:szCs w:val="24"/>
        </w:rPr>
        <w:t xml:space="preserve"> AUTO INDUSTRIAL CABRERA), es la que ofrece el producto y servicio de acuerdo a las necesidades y por </w:t>
      </w:r>
      <w:proofErr w:type="spellStart"/>
      <w:r w:rsidR="003478E3">
        <w:rPr>
          <w:szCs w:val="24"/>
        </w:rPr>
        <w:t>ofretarlo</w:t>
      </w:r>
      <w:proofErr w:type="spellEnd"/>
      <w:r w:rsidR="003478E3">
        <w:rPr>
          <w:szCs w:val="24"/>
        </w:rPr>
        <w:t xml:space="preserve"> a un precio acorde al presupuesto institucional,</w:t>
      </w:r>
    </w:p>
    <w:p w14:paraId="652BB0C2" w14:textId="77777777" w:rsidR="005357E6" w:rsidRDefault="005357E6" w:rsidP="005357E6">
      <w:pPr>
        <w:spacing w:after="0" w:line="240" w:lineRule="auto"/>
        <w:jc w:val="both"/>
        <w:rPr>
          <w:szCs w:val="24"/>
        </w:rPr>
      </w:pPr>
    </w:p>
    <w:p w14:paraId="5829018E" w14:textId="77777777" w:rsidR="00FA1B82" w:rsidRDefault="00FA1B82" w:rsidP="005357E6">
      <w:pPr>
        <w:spacing w:after="0" w:line="240" w:lineRule="auto"/>
        <w:jc w:val="both"/>
        <w:rPr>
          <w:szCs w:val="24"/>
        </w:rPr>
      </w:pPr>
    </w:p>
    <w:p w14:paraId="382D80D3" w14:textId="77777777" w:rsidR="005357E6" w:rsidRPr="0021672D" w:rsidRDefault="005357E6" w:rsidP="005357E6">
      <w:pPr>
        <w:jc w:val="both"/>
        <w:rPr>
          <w:szCs w:val="24"/>
        </w:rPr>
      </w:pPr>
      <w:r w:rsidRPr="0021672D">
        <w:rPr>
          <w:szCs w:val="24"/>
        </w:rPr>
        <w:t>POR TANTO el Concejo Municipal en uso de las facultades que le confiere el Código Municipal y la Ley de Adquisiciones y Contrataciones de la Administración Pública,</w:t>
      </w:r>
      <w:r w:rsidR="00873D00">
        <w:rPr>
          <w:szCs w:val="24"/>
        </w:rPr>
        <w:t xml:space="preserve"> </w:t>
      </w:r>
      <w:r w:rsidR="00873D00">
        <w:rPr>
          <w:rFonts w:eastAsia="Calibri"/>
          <w:bCs/>
          <w:szCs w:val="24"/>
        </w:rPr>
        <w:t xml:space="preserve">con </w:t>
      </w:r>
      <w:r w:rsidR="00873D00">
        <w:rPr>
          <w:rFonts w:eastAsia="Calibri"/>
          <w:szCs w:val="24"/>
        </w:rPr>
        <w:t>10 votos a favor los cuales corresponden  Prof. José Rigoberto Pinto Rivera, Alcalde Municipal, Lic. Ramón Alberto Calderón Hernández, Síndico Municipal</w:t>
      </w:r>
      <w:r w:rsidR="00873D00" w:rsidRPr="00F80BAD">
        <w:rPr>
          <w:rFonts w:eastAsia="Calibri"/>
          <w:szCs w:val="24"/>
        </w:rPr>
        <w:t xml:space="preserve">, Regidores propietarios en su </w:t>
      </w:r>
      <w:r w:rsidR="00873D00" w:rsidRPr="00F80BAD">
        <w:rPr>
          <w:rFonts w:eastAsia="Calibri"/>
          <w:szCs w:val="24"/>
        </w:rPr>
        <w:lastRenderedPageBreak/>
        <w:t>orden: José Roberto Lemus Morataya,</w:t>
      </w:r>
      <w:r w:rsidR="00873D00">
        <w:rPr>
          <w:rFonts w:eastAsia="Calibri"/>
          <w:szCs w:val="24"/>
        </w:rPr>
        <w:t xml:space="preserve"> Primer Regidor Propietario, Pedro Antonio Sanabria Salazar,  Segundo Regidor Propietario, Jesús Peraza Arriola, Tercer Regidor Propietario, </w:t>
      </w:r>
      <w:proofErr w:type="spellStart"/>
      <w:r w:rsidR="00873D00">
        <w:rPr>
          <w:rFonts w:eastAsia="Calibri"/>
          <w:szCs w:val="24"/>
        </w:rPr>
        <w:t>Victor</w:t>
      </w:r>
      <w:proofErr w:type="spellEnd"/>
      <w:r w:rsidR="00873D00">
        <w:rPr>
          <w:rFonts w:eastAsia="Calibri"/>
          <w:szCs w:val="24"/>
        </w:rPr>
        <w:t xml:space="preserve"> Manuel </w:t>
      </w:r>
      <w:proofErr w:type="spellStart"/>
      <w:r w:rsidR="00873D00">
        <w:rPr>
          <w:rFonts w:eastAsia="Calibri"/>
          <w:szCs w:val="24"/>
        </w:rPr>
        <w:t>Pleitez</w:t>
      </w:r>
      <w:proofErr w:type="spellEnd"/>
      <w:r w:rsidR="00873D00">
        <w:rPr>
          <w:rFonts w:eastAsia="Calibri"/>
          <w:szCs w:val="24"/>
        </w:rPr>
        <w:t xml:space="preserve"> Guerra, Cuarto Regidor Propietario, Alejandro Lemus </w:t>
      </w:r>
      <w:proofErr w:type="spellStart"/>
      <w:r w:rsidR="00873D00">
        <w:rPr>
          <w:rFonts w:eastAsia="Calibri"/>
          <w:szCs w:val="24"/>
        </w:rPr>
        <w:t>Mazariego</w:t>
      </w:r>
      <w:proofErr w:type="spellEnd"/>
      <w:r w:rsidR="00873D00">
        <w:rPr>
          <w:rFonts w:eastAsia="Calibri"/>
          <w:szCs w:val="24"/>
        </w:rPr>
        <w:t xml:space="preserve">, Quinto Regidor Propietario, Lic. José Atilio Granados Hernández, Sexto Regidor Propietario, Nora Elizabeth Hernández de Castaneda, Tercer Regidor Suplente, en calidad de séptimo Regidor Propietario, Ricardo Alberto Polanco </w:t>
      </w:r>
      <w:proofErr w:type="spellStart"/>
      <w:r w:rsidR="00873D00">
        <w:rPr>
          <w:rFonts w:eastAsia="Calibri"/>
          <w:szCs w:val="24"/>
        </w:rPr>
        <w:t>Verganza</w:t>
      </w:r>
      <w:proofErr w:type="spellEnd"/>
      <w:r w:rsidR="00873D00">
        <w:rPr>
          <w:rFonts w:eastAsia="Calibri"/>
          <w:szCs w:val="24"/>
        </w:rPr>
        <w:t>, Noveno Regidor Propietario y 2 votos en contra los cuales corresponden al Sr. José Misael Posadas Mejía, Octavo Regidor Propietario, Nelson Eduardo Figueroa Castillo, Décimo Regidor Propietario;  ACUERDA</w:t>
      </w:r>
    </w:p>
    <w:p w14:paraId="44B3E922" w14:textId="77777777" w:rsidR="00DA00DD" w:rsidRDefault="005357E6" w:rsidP="007D5D2B">
      <w:pPr>
        <w:pStyle w:val="Prrafodelista"/>
        <w:numPr>
          <w:ilvl w:val="0"/>
          <w:numId w:val="169"/>
        </w:numPr>
        <w:spacing w:after="0" w:line="240" w:lineRule="auto"/>
        <w:jc w:val="both"/>
        <w:rPr>
          <w:rFonts w:eastAsia="Times New Roman"/>
          <w:szCs w:val="24"/>
          <w:lang w:eastAsia="es-ES"/>
        </w:rPr>
      </w:pPr>
      <w:r w:rsidRPr="00DA00DD">
        <w:rPr>
          <w:rFonts w:eastAsia="Times New Roman"/>
          <w:szCs w:val="24"/>
          <w:lang w:val="es-ES" w:eastAsia="es-ES"/>
        </w:rPr>
        <w:t xml:space="preserve">ADJUDICAR </w:t>
      </w:r>
      <w:r w:rsidR="003478E3" w:rsidRPr="00DA00DD">
        <w:rPr>
          <w:rFonts w:eastAsia="Times New Roman"/>
          <w:szCs w:val="24"/>
          <w:lang w:val="es-ES" w:eastAsia="es-ES"/>
        </w:rPr>
        <w:t xml:space="preserve">a </w:t>
      </w:r>
      <w:r w:rsidR="003478E3" w:rsidRPr="00DA00DD">
        <w:rPr>
          <w:b/>
          <w:bCs/>
          <w:szCs w:val="24"/>
        </w:rPr>
        <w:t xml:space="preserve">ALEX EDUARDO CABRERA </w:t>
      </w:r>
      <w:proofErr w:type="gramStart"/>
      <w:r w:rsidR="003478E3" w:rsidRPr="00DA00DD">
        <w:rPr>
          <w:b/>
          <w:bCs/>
          <w:szCs w:val="24"/>
        </w:rPr>
        <w:t>( TALLER</w:t>
      </w:r>
      <w:proofErr w:type="gramEnd"/>
      <w:r w:rsidR="003478E3" w:rsidRPr="00DA00DD">
        <w:rPr>
          <w:b/>
          <w:bCs/>
          <w:szCs w:val="24"/>
        </w:rPr>
        <w:t xml:space="preserve"> AUTO INDUSTRIAL CABRERA) por el monto de $ 7,370.13</w:t>
      </w:r>
      <w:r w:rsidR="00DA00DD" w:rsidRPr="00DA00DD">
        <w:rPr>
          <w:b/>
          <w:bCs/>
          <w:szCs w:val="24"/>
        </w:rPr>
        <w:t xml:space="preserve">- </w:t>
      </w:r>
      <w:r w:rsidR="00DA00DD" w:rsidRPr="00DA00DD">
        <w:rPr>
          <w:szCs w:val="24"/>
        </w:rPr>
        <w:t xml:space="preserve"> para el suministro de </w:t>
      </w:r>
      <w:r w:rsidR="00DA00DD" w:rsidRPr="00DA00DD">
        <w:rPr>
          <w:rFonts w:eastAsia="Times New Roman"/>
          <w:szCs w:val="24"/>
          <w:lang w:eastAsia="es-ES"/>
        </w:rPr>
        <w:t>“MATERIALES Y SERVICIO DE MANO DE OBRA PARA MANTENIMIENTO DEL EQUIPO 73, PALA MECÁNICA”</w:t>
      </w:r>
    </w:p>
    <w:p w14:paraId="450385F5" w14:textId="77777777" w:rsidR="00727E9A" w:rsidRPr="00727E9A" w:rsidRDefault="00727E9A" w:rsidP="00727E9A">
      <w:pPr>
        <w:jc w:val="both"/>
        <w:rPr>
          <w:rFonts w:eastAsia="Calibri"/>
          <w:szCs w:val="24"/>
        </w:rPr>
      </w:pPr>
      <w:r>
        <w:t xml:space="preserve">Los votos en contra que corresponden a los señores </w:t>
      </w:r>
      <w:r w:rsidRPr="00727E9A">
        <w:rPr>
          <w:rFonts w:eastAsia="Calibri"/>
          <w:szCs w:val="24"/>
        </w:rPr>
        <w:t>José Misael Posadas Mejía, Octavo Regidor Propietario, Nelson Eduardo Figueroa Castillo, Décimo Regidor Propietario argumentan que las compras no son parte de la funcionalidad y operatividad de la municipalidad, y con el objetivo de realizar el proceso de transición de forma transparente y oportuna se oponen.</w:t>
      </w:r>
    </w:p>
    <w:p w14:paraId="3336E238" w14:textId="77777777" w:rsidR="00DA00DD" w:rsidRPr="00DA00DD" w:rsidRDefault="00DA00DD" w:rsidP="00DA00DD">
      <w:pPr>
        <w:pStyle w:val="Prrafodelista"/>
        <w:spacing w:after="0" w:line="240" w:lineRule="auto"/>
        <w:jc w:val="both"/>
        <w:rPr>
          <w:rFonts w:eastAsia="Times New Roman"/>
          <w:szCs w:val="24"/>
          <w:lang w:eastAsia="es-ES"/>
        </w:rPr>
      </w:pPr>
    </w:p>
    <w:p w14:paraId="5B914C7E" w14:textId="77777777" w:rsidR="003478E3" w:rsidRPr="00DA00DD" w:rsidRDefault="00DA00DD" w:rsidP="00DA00DD">
      <w:pPr>
        <w:spacing w:after="0" w:line="240" w:lineRule="auto"/>
        <w:ind w:left="360"/>
        <w:jc w:val="both"/>
        <w:rPr>
          <w:rFonts w:eastAsia="Times New Roman"/>
          <w:szCs w:val="24"/>
          <w:lang w:eastAsia="es-ES"/>
        </w:rPr>
      </w:pPr>
      <w:r>
        <w:rPr>
          <w:rFonts w:eastAsia="Times New Roman"/>
          <w:szCs w:val="24"/>
          <w:lang w:eastAsia="es-ES"/>
        </w:rPr>
        <w:t xml:space="preserve">Comuníquese y </w:t>
      </w:r>
      <w:proofErr w:type="spellStart"/>
      <w:r>
        <w:rPr>
          <w:rFonts w:eastAsia="Times New Roman"/>
          <w:szCs w:val="24"/>
          <w:lang w:eastAsia="es-ES"/>
        </w:rPr>
        <w:t>certifiquese</w:t>
      </w:r>
      <w:proofErr w:type="spellEnd"/>
      <w:r>
        <w:rPr>
          <w:rFonts w:eastAsia="Times New Roman"/>
          <w:szCs w:val="24"/>
          <w:lang w:eastAsia="es-ES"/>
        </w:rPr>
        <w:t xml:space="preserve">. </w:t>
      </w:r>
    </w:p>
    <w:p w14:paraId="703068EB" w14:textId="77777777" w:rsidR="005357E6" w:rsidRDefault="005357E6" w:rsidP="005357E6">
      <w:pPr>
        <w:spacing w:after="0" w:line="240" w:lineRule="auto"/>
        <w:jc w:val="both"/>
        <w:rPr>
          <w:rFonts w:eastAsia="Times New Roman"/>
          <w:szCs w:val="24"/>
          <w:lang w:eastAsia="es-ES"/>
        </w:rPr>
      </w:pPr>
    </w:p>
    <w:p w14:paraId="0C35F5D6" w14:textId="77777777" w:rsidR="005E772D" w:rsidRDefault="005E772D" w:rsidP="00DC76B2">
      <w:pPr>
        <w:tabs>
          <w:tab w:val="left" w:pos="709"/>
          <w:tab w:val="left" w:pos="7797"/>
        </w:tabs>
        <w:spacing w:after="200" w:line="276" w:lineRule="auto"/>
        <w:jc w:val="both"/>
        <w:rPr>
          <w:rFonts w:eastAsia="Calibri"/>
          <w:b/>
          <w:bCs/>
          <w:szCs w:val="24"/>
          <w:u w:val="single"/>
        </w:rPr>
      </w:pPr>
      <w:r w:rsidRPr="005E772D">
        <w:rPr>
          <w:rFonts w:eastAsia="Calibri"/>
          <w:b/>
          <w:bCs/>
          <w:szCs w:val="24"/>
          <w:u w:val="single"/>
        </w:rPr>
        <w:t>ACUERDO NÚMERO DIECIOCH</w:t>
      </w:r>
      <w:r>
        <w:rPr>
          <w:rFonts w:eastAsia="Calibri"/>
          <w:b/>
          <w:bCs/>
          <w:szCs w:val="24"/>
          <w:u w:val="single"/>
        </w:rPr>
        <w:t>O:</w:t>
      </w:r>
    </w:p>
    <w:p w14:paraId="0D24CCF7" w14:textId="77777777" w:rsidR="005E772D" w:rsidRDefault="005E772D" w:rsidP="00DC76B2">
      <w:pPr>
        <w:tabs>
          <w:tab w:val="left" w:pos="709"/>
          <w:tab w:val="left" w:pos="7797"/>
        </w:tabs>
        <w:spacing w:after="200" w:line="276" w:lineRule="auto"/>
        <w:jc w:val="both"/>
        <w:rPr>
          <w:rFonts w:eastAsia="Calibri"/>
          <w:szCs w:val="24"/>
        </w:rPr>
      </w:pPr>
      <w:r>
        <w:rPr>
          <w:rFonts w:eastAsia="Calibri"/>
          <w:szCs w:val="24"/>
        </w:rPr>
        <w:t>El Concejo Municipal CONSIDERANDO:</w:t>
      </w:r>
    </w:p>
    <w:p w14:paraId="57D7D860" w14:textId="77777777" w:rsidR="005E772D" w:rsidRDefault="005E772D" w:rsidP="005E772D">
      <w:pPr>
        <w:tabs>
          <w:tab w:val="left" w:pos="709"/>
          <w:tab w:val="left" w:pos="7797"/>
        </w:tabs>
        <w:spacing w:after="200" w:line="276" w:lineRule="auto"/>
        <w:jc w:val="both"/>
      </w:pPr>
      <w:r>
        <w:rPr>
          <w:rFonts w:eastAsia="Calibri"/>
          <w:szCs w:val="24"/>
        </w:rPr>
        <w:t xml:space="preserve">I.- Que según acuerdo número uno del acta número siete de fecha 18 de febrero del 2021 numeral 62 se </w:t>
      </w:r>
      <w:proofErr w:type="spellStart"/>
      <w:r>
        <w:rPr>
          <w:rFonts w:eastAsia="Calibri"/>
          <w:szCs w:val="24"/>
        </w:rPr>
        <w:t>inicio</w:t>
      </w:r>
      <w:proofErr w:type="spellEnd"/>
      <w:r>
        <w:rPr>
          <w:rFonts w:eastAsia="Calibri"/>
          <w:szCs w:val="24"/>
        </w:rPr>
        <w:t xml:space="preserve"> el </w:t>
      </w:r>
      <w:r w:rsidR="00421916">
        <w:rPr>
          <w:rFonts w:eastAsia="Calibri"/>
          <w:szCs w:val="24"/>
        </w:rPr>
        <w:t>proceso por</w:t>
      </w:r>
      <w:r>
        <w:t xml:space="preserve"> compra de productos </w:t>
      </w:r>
      <w:proofErr w:type="spellStart"/>
      <w:r>
        <w:t>quimicos</w:t>
      </w:r>
      <w:proofErr w:type="spellEnd"/>
      <w:r>
        <w:t xml:space="preserve">, herramientas, repuestos y accesorios, mantenimientos y reparaciones de </w:t>
      </w:r>
      <w:proofErr w:type="spellStart"/>
      <w:r>
        <w:t>vehiculos</w:t>
      </w:r>
      <w:proofErr w:type="spellEnd"/>
      <w:r>
        <w:t>, para uso en eq.139, plantel de maquinaria y equipo, Según certificación de crédito presupuestario No.320</w:t>
      </w:r>
    </w:p>
    <w:p w14:paraId="0E94C101" w14:textId="77777777" w:rsidR="005A5463" w:rsidRDefault="005A5463" w:rsidP="005E772D">
      <w:pPr>
        <w:tabs>
          <w:tab w:val="left" w:pos="709"/>
          <w:tab w:val="left" w:pos="7797"/>
        </w:tabs>
        <w:spacing w:after="200" w:line="276" w:lineRule="auto"/>
        <w:jc w:val="both"/>
      </w:pPr>
      <w:r>
        <w:t xml:space="preserve">II.- Que </w:t>
      </w:r>
      <w:r w:rsidR="00421916">
        <w:t xml:space="preserve">de conformidad a nota enviada por la Lic. Sonia Edith Salazar Torres, Encargada de Unidad de Plantel de maquinaria y equipo, con fecha 16 de marzo del 2021, solicita la anulación del </w:t>
      </w:r>
      <w:r w:rsidR="009338B1">
        <w:t>proceso a</w:t>
      </w:r>
      <w:r w:rsidR="00421916">
        <w:t xml:space="preserve"> nombre de TALLERES EL ADONAI </w:t>
      </w:r>
      <w:proofErr w:type="gramStart"/>
      <w:r w:rsidR="00421916">
        <w:t>S,A.</w:t>
      </w:r>
      <w:proofErr w:type="gramEnd"/>
      <w:r w:rsidR="00421916">
        <w:t xml:space="preserve"> DE C.V. y la anulación de las </w:t>
      </w:r>
      <w:proofErr w:type="spellStart"/>
      <w:r w:rsidR="00421916">
        <w:t>ordenes</w:t>
      </w:r>
      <w:proofErr w:type="spellEnd"/>
      <w:r w:rsidR="00421916">
        <w:t xml:space="preserve"> de compra </w:t>
      </w:r>
      <w:proofErr w:type="spellStart"/>
      <w:r w:rsidR="00421916">
        <w:t>N°</w:t>
      </w:r>
      <w:proofErr w:type="spellEnd"/>
      <w:r w:rsidR="00421916">
        <w:t xml:space="preserve"> 171412- 171413,</w:t>
      </w:r>
    </w:p>
    <w:p w14:paraId="7BBD0CF1" w14:textId="77777777" w:rsidR="00421916" w:rsidRDefault="00421916" w:rsidP="005E772D">
      <w:pPr>
        <w:tabs>
          <w:tab w:val="left" w:pos="709"/>
          <w:tab w:val="left" w:pos="7797"/>
        </w:tabs>
        <w:spacing w:after="200" w:line="276" w:lineRule="auto"/>
        <w:jc w:val="both"/>
      </w:pPr>
      <w:r>
        <w:t xml:space="preserve">POR TANTO, el Concejo Municipal en uso de las facultades que </w:t>
      </w:r>
      <w:proofErr w:type="gramStart"/>
      <w:r>
        <w:t>el  Código</w:t>
      </w:r>
      <w:proofErr w:type="gramEnd"/>
      <w:r>
        <w:t xml:space="preserve"> Municipal les confiere ACUERDA:</w:t>
      </w:r>
    </w:p>
    <w:p w14:paraId="1EA661A1" w14:textId="77777777" w:rsidR="00421916" w:rsidRDefault="00421916" w:rsidP="007D5D2B">
      <w:pPr>
        <w:pStyle w:val="Prrafodelista"/>
        <w:numPr>
          <w:ilvl w:val="0"/>
          <w:numId w:val="170"/>
        </w:numPr>
        <w:tabs>
          <w:tab w:val="left" w:pos="709"/>
          <w:tab w:val="left" w:pos="7797"/>
        </w:tabs>
        <w:spacing w:after="200" w:line="276" w:lineRule="auto"/>
        <w:jc w:val="both"/>
      </w:pPr>
      <w:r w:rsidRPr="00421916">
        <w:rPr>
          <w:rFonts w:eastAsia="Calibri"/>
          <w:szCs w:val="24"/>
        </w:rPr>
        <w:t>Dejar sin efecto el numeral 62</w:t>
      </w:r>
      <w:r>
        <w:rPr>
          <w:rFonts w:eastAsia="Calibri"/>
          <w:szCs w:val="24"/>
        </w:rPr>
        <w:t xml:space="preserve"> del acuerdo número uno del acta número siete de fecha 18 de febrero del 2021, donde </w:t>
      </w:r>
      <w:r w:rsidRPr="00421916">
        <w:rPr>
          <w:rFonts w:eastAsia="Calibri"/>
          <w:szCs w:val="24"/>
        </w:rPr>
        <w:t xml:space="preserve">se </w:t>
      </w:r>
      <w:proofErr w:type="spellStart"/>
      <w:r w:rsidRPr="00421916">
        <w:rPr>
          <w:rFonts w:eastAsia="Calibri"/>
          <w:szCs w:val="24"/>
        </w:rPr>
        <w:t>inicio</w:t>
      </w:r>
      <w:proofErr w:type="spellEnd"/>
      <w:r w:rsidRPr="00421916">
        <w:rPr>
          <w:rFonts w:eastAsia="Calibri"/>
          <w:szCs w:val="24"/>
        </w:rPr>
        <w:t xml:space="preserve"> el proceso por</w:t>
      </w:r>
      <w:r>
        <w:t xml:space="preserve"> compra de productos </w:t>
      </w:r>
      <w:proofErr w:type="spellStart"/>
      <w:r>
        <w:t>quimicos</w:t>
      </w:r>
      <w:proofErr w:type="spellEnd"/>
      <w:r>
        <w:t xml:space="preserve">, herramientas, repuestos y accesorios, mantenimientos y reparaciones de </w:t>
      </w:r>
      <w:proofErr w:type="spellStart"/>
      <w:r>
        <w:t>vehiculos</w:t>
      </w:r>
      <w:proofErr w:type="spellEnd"/>
      <w:r>
        <w:t>, para uso en eq.139, plantel de maquinaria y equipo, Según certificación de crédito presupuestario No.320</w:t>
      </w:r>
    </w:p>
    <w:p w14:paraId="6FFC1C80" w14:textId="77777777" w:rsidR="00421916" w:rsidRDefault="00BF65A6" w:rsidP="007D5D2B">
      <w:pPr>
        <w:pStyle w:val="Prrafodelista"/>
        <w:numPr>
          <w:ilvl w:val="0"/>
          <w:numId w:val="170"/>
        </w:numPr>
        <w:tabs>
          <w:tab w:val="left" w:pos="709"/>
          <w:tab w:val="left" w:pos="7797"/>
        </w:tabs>
        <w:spacing w:after="200" w:line="276" w:lineRule="auto"/>
        <w:jc w:val="both"/>
      </w:pPr>
      <w:r>
        <w:t xml:space="preserve">Anular la orden de compra </w:t>
      </w:r>
      <w:proofErr w:type="spellStart"/>
      <w:r>
        <w:t>N°</w:t>
      </w:r>
      <w:proofErr w:type="spellEnd"/>
      <w:r>
        <w:t xml:space="preserve"> </w:t>
      </w:r>
      <w:proofErr w:type="gramStart"/>
      <w:r>
        <w:t>171412  a</w:t>
      </w:r>
      <w:proofErr w:type="gramEnd"/>
      <w:r>
        <w:t xml:space="preserve"> nombre de TALLER ADONAI, S.A. DE C.V. por el monto de $ 1,564.00 y la orden </w:t>
      </w:r>
      <w:proofErr w:type="spellStart"/>
      <w:r>
        <w:t>N°</w:t>
      </w:r>
      <w:proofErr w:type="spellEnd"/>
      <w:r>
        <w:t xml:space="preserve"> 171413</w:t>
      </w:r>
      <w:r w:rsidRPr="00BF65A6">
        <w:t xml:space="preserve"> </w:t>
      </w:r>
      <w:r>
        <w:t>a nombre de TALLER ADONAI, S.A. DE C.V. por el monto de $1,772.00</w:t>
      </w:r>
    </w:p>
    <w:p w14:paraId="35DE517D" w14:textId="77777777" w:rsidR="00BF65A6" w:rsidRDefault="00BF65A6" w:rsidP="007D5D2B">
      <w:pPr>
        <w:pStyle w:val="Prrafodelista"/>
        <w:numPr>
          <w:ilvl w:val="0"/>
          <w:numId w:val="170"/>
        </w:numPr>
        <w:tabs>
          <w:tab w:val="left" w:pos="709"/>
          <w:tab w:val="left" w:pos="7797"/>
        </w:tabs>
        <w:spacing w:after="200" w:line="276" w:lineRule="auto"/>
        <w:jc w:val="both"/>
      </w:pPr>
      <w:r>
        <w:t xml:space="preserve">Autorizar a las unidades </w:t>
      </w:r>
      <w:r w:rsidR="00343C3D">
        <w:t xml:space="preserve">a realizar las reversiones </w:t>
      </w:r>
      <w:r w:rsidR="00812260">
        <w:t xml:space="preserve">y acciones pertinentes. </w:t>
      </w:r>
    </w:p>
    <w:p w14:paraId="2CE8ECF9" w14:textId="77777777" w:rsidR="00343C3D" w:rsidRPr="00421916" w:rsidRDefault="00343C3D" w:rsidP="00343C3D">
      <w:pPr>
        <w:tabs>
          <w:tab w:val="left" w:pos="709"/>
          <w:tab w:val="left" w:pos="7797"/>
        </w:tabs>
        <w:spacing w:after="200" w:line="276" w:lineRule="auto"/>
        <w:jc w:val="both"/>
      </w:pPr>
      <w:r>
        <w:t xml:space="preserve">COMUNIQUESE Y CERTIFIQUESE. </w:t>
      </w:r>
    </w:p>
    <w:p w14:paraId="7ED7C7A6" w14:textId="77777777" w:rsidR="005E772D" w:rsidRDefault="005E772D" w:rsidP="00DC76B2">
      <w:pPr>
        <w:tabs>
          <w:tab w:val="left" w:pos="709"/>
          <w:tab w:val="left" w:pos="7797"/>
        </w:tabs>
        <w:spacing w:after="200" w:line="276" w:lineRule="auto"/>
        <w:jc w:val="both"/>
        <w:rPr>
          <w:rFonts w:eastAsia="Calibri"/>
          <w:szCs w:val="24"/>
        </w:rPr>
      </w:pPr>
    </w:p>
    <w:p w14:paraId="3713182D" w14:textId="77777777" w:rsidR="00AD2A1A" w:rsidRDefault="00AD2A1A" w:rsidP="00DC76B2">
      <w:pPr>
        <w:tabs>
          <w:tab w:val="left" w:pos="709"/>
          <w:tab w:val="left" w:pos="7797"/>
        </w:tabs>
        <w:spacing w:after="200" w:line="276" w:lineRule="auto"/>
        <w:jc w:val="both"/>
        <w:rPr>
          <w:rFonts w:eastAsia="Calibri"/>
          <w:szCs w:val="24"/>
        </w:rPr>
      </w:pPr>
    </w:p>
    <w:p w14:paraId="72934D56" w14:textId="77777777" w:rsidR="00AD2A1A" w:rsidRDefault="00AD2A1A" w:rsidP="00DC76B2">
      <w:pPr>
        <w:tabs>
          <w:tab w:val="left" w:pos="709"/>
          <w:tab w:val="left" w:pos="7797"/>
        </w:tabs>
        <w:spacing w:after="200" w:line="276" w:lineRule="auto"/>
        <w:jc w:val="both"/>
        <w:rPr>
          <w:rFonts w:eastAsia="Calibri"/>
          <w:szCs w:val="24"/>
        </w:rPr>
      </w:pPr>
    </w:p>
    <w:p w14:paraId="180AD807" w14:textId="77777777" w:rsidR="00AD2A1A" w:rsidRDefault="00AD2A1A" w:rsidP="00DC76B2">
      <w:pPr>
        <w:tabs>
          <w:tab w:val="left" w:pos="709"/>
          <w:tab w:val="left" w:pos="7797"/>
        </w:tabs>
        <w:spacing w:after="200" w:line="276" w:lineRule="auto"/>
        <w:jc w:val="both"/>
        <w:rPr>
          <w:rFonts w:eastAsia="Calibri"/>
          <w:szCs w:val="24"/>
        </w:rPr>
      </w:pPr>
    </w:p>
    <w:p w14:paraId="730E3AB7" w14:textId="77777777" w:rsidR="00AD2A1A" w:rsidRPr="004A51A2" w:rsidRDefault="00AD2A1A" w:rsidP="00AD2A1A">
      <w:pPr>
        <w:spacing w:after="0" w:line="240" w:lineRule="auto"/>
        <w:jc w:val="both"/>
        <w:rPr>
          <w:b/>
          <w:u w:val="single"/>
        </w:rPr>
      </w:pPr>
      <w:r w:rsidRPr="004A51A2">
        <w:rPr>
          <w:b/>
          <w:u w:val="single"/>
        </w:rPr>
        <w:t xml:space="preserve">ACUERDO NÚMERO </w:t>
      </w:r>
      <w:r>
        <w:rPr>
          <w:b/>
          <w:u w:val="single"/>
        </w:rPr>
        <w:t xml:space="preserve">DIECINUEVE:  </w:t>
      </w:r>
      <w:r w:rsidRPr="004A51A2">
        <w:rPr>
          <w:b/>
          <w:u w:val="single"/>
        </w:rPr>
        <w:t xml:space="preserve">   </w:t>
      </w:r>
    </w:p>
    <w:p w14:paraId="03EF64D6" w14:textId="77777777" w:rsidR="00AD2A1A" w:rsidRPr="004A51A2" w:rsidRDefault="00AD2A1A" w:rsidP="00AD2A1A">
      <w:pPr>
        <w:spacing w:after="0" w:line="240" w:lineRule="auto"/>
        <w:jc w:val="both"/>
      </w:pPr>
      <w:r w:rsidRPr="004A51A2">
        <w:t>El Concejo Municipal CONSIDERANDO:</w:t>
      </w:r>
    </w:p>
    <w:p w14:paraId="11FC1E04" w14:textId="77777777" w:rsidR="00AD2A1A" w:rsidRPr="004A51A2" w:rsidRDefault="00AD2A1A" w:rsidP="00AD2A1A">
      <w:pPr>
        <w:spacing w:after="0" w:line="240" w:lineRule="auto"/>
        <w:jc w:val="both"/>
      </w:pPr>
    </w:p>
    <w:p w14:paraId="101842BE" w14:textId="77777777" w:rsidR="00AD2A1A" w:rsidRPr="004A51A2" w:rsidRDefault="00AD2A1A" w:rsidP="00AD2A1A">
      <w:pPr>
        <w:spacing w:after="0" w:line="240" w:lineRule="auto"/>
        <w:jc w:val="both"/>
      </w:pPr>
      <w:r w:rsidRPr="004A51A2">
        <w:t>I.- Que el Código Municipal establece en el Artículo 30 numeral 23 y artículo 119, las facultades de los Concejos Municipales para otorgar la Personalidad Jurídica a las Asociaciones Comunales;</w:t>
      </w:r>
    </w:p>
    <w:p w14:paraId="0DC52AD9" w14:textId="77777777" w:rsidR="00AD2A1A" w:rsidRPr="004A51A2" w:rsidRDefault="00AD2A1A" w:rsidP="00AD2A1A">
      <w:pPr>
        <w:spacing w:after="0" w:line="240" w:lineRule="auto"/>
        <w:jc w:val="both"/>
      </w:pPr>
    </w:p>
    <w:p w14:paraId="600986AB" w14:textId="77777777" w:rsidR="00AD2A1A" w:rsidRPr="004A51A2" w:rsidRDefault="00AD2A1A" w:rsidP="00AD2A1A">
      <w:pPr>
        <w:spacing w:after="0" w:line="240" w:lineRule="auto"/>
        <w:jc w:val="both"/>
      </w:pPr>
      <w:r w:rsidRPr="004A51A2">
        <w:t xml:space="preserve">II.- Que la personalidad jurídica otorgada a las Asociaciones Comunales confiere capacidad suficiente para contraer obligaciones y ejercer derechos; </w:t>
      </w:r>
    </w:p>
    <w:p w14:paraId="68804508" w14:textId="77777777" w:rsidR="00AD2A1A" w:rsidRPr="004A51A2" w:rsidRDefault="00AD2A1A" w:rsidP="00AD2A1A">
      <w:pPr>
        <w:spacing w:after="0" w:line="240" w:lineRule="auto"/>
        <w:jc w:val="both"/>
      </w:pPr>
    </w:p>
    <w:p w14:paraId="1BE527DD" w14:textId="77777777" w:rsidR="0019485D" w:rsidRDefault="00AD2A1A" w:rsidP="00AD2A1A">
      <w:pPr>
        <w:spacing w:after="0" w:line="240" w:lineRule="auto"/>
        <w:jc w:val="both"/>
      </w:pPr>
      <w:r w:rsidRPr="004A51A2">
        <w:t xml:space="preserve">III.- Que con fecha </w:t>
      </w:r>
      <w:r>
        <w:t>diecisiete de marzo del 2021</w:t>
      </w:r>
      <w:r w:rsidRPr="004A51A2">
        <w:t xml:space="preserve">, </w:t>
      </w:r>
      <w:r>
        <w:t>el Sr.</w:t>
      </w:r>
      <w:r w:rsidR="0019485D">
        <w:t xml:space="preserve"> </w:t>
      </w:r>
      <w:r w:rsidR="00222CB1">
        <w:t xml:space="preserve">Arnulfo Paredes </w:t>
      </w:r>
      <w:proofErr w:type="spellStart"/>
      <w:r w:rsidR="00222CB1">
        <w:t>Vasquez</w:t>
      </w:r>
      <w:proofErr w:type="spellEnd"/>
      <w:r w:rsidRPr="004A51A2">
        <w:t>, actuando en calidad de president</w:t>
      </w:r>
      <w:r>
        <w:t>e</w:t>
      </w:r>
      <w:r w:rsidRPr="004A51A2">
        <w:t xml:space="preserve"> y Representante Legal de la Asociación de Desarrollo Comunal </w:t>
      </w:r>
      <w:r w:rsidR="0019485D">
        <w:t xml:space="preserve">Américas 2 de la Colonia Américas 2, de la Ciudad de Metapán, Departamento de Santa Ana, </w:t>
      </w:r>
    </w:p>
    <w:p w14:paraId="4137089A" w14:textId="77777777" w:rsidR="00AD2A1A" w:rsidRPr="004A51A2" w:rsidRDefault="00AD2A1A" w:rsidP="00AD2A1A">
      <w:pPr>
        <w:spacing w:after="0" w:line="240" w:lineRule="auto"/>
        <w:jc w:val="both"/>
      </w:pPr>
      <w:r>
        <w:t xml:space="preserve"> solicitó</w:t>
      </w:r>
      <w:r w:rsidRPr="004A51A2">
        <w:t xml:space="preserve"> a este Concejo se le conceda   PERSONALIDAD JURIDICA, a la Asociación, y se le apruebe los estatutos de dicha asociación;</w:t>
      </w:r>
    </w:p>
    <w:p w14:paraId="7751C213" w14:textId="77777777" w:rsidR="00AD2A1A" w:rsidRPr="004A51A2" w:rsidRDefault="00AD2A1A" w:rsidP="00AD2A1A">
      <w:pPr>
        <w:spacing w:after="0" w:line="240" w:lineRule="auto"/>
        <w:jc w:val="both"/>
      </w:pPr>
    </w:p>
    <w:p w14:paraId="168F53B5" w14:textId="77777777" w:rsidR="00AD2A1A" w:rsidRPr="004A51A2" w:rsidRDefault="00AD2A1A" w:rsidP="00AD2A1A">
      <w:pPr>
        <w:spacing w:after="0" w:line="240" w:lineRule="auto"/>
        <w:jc w:val="both"/>
      </w:pPr>
      <w:r w:rsidRPr="004A51A2">
        <w:t>VI.- Que</w:t>
      </w:r>
      <w:r>
        <w:t xml:space="preserve"> el Sr</w:t>
      </w:r>
      <w:r w:rsidR="00AA463B" w:rsidRPr="00AA463B">
        <w:t xml:space="preserve"> </w:t>
      </w:r>
      <w:r w:rsidR="00AA463B">
        <w:t xml:space="preserve">Arnulfo Paredes </w:t>
      </w:r>
      <w:proofErr w:type="spellStart"/>
      <w:r w:rsidR="0005496F">
        <w:t>Vasquez</w:t>
      </w:r>
      <w:proofErr w:type="spellEnd"/>
      <w:r w:rsidR="0005496F" w:rsidRPr="004A51A2">
        <w:t>, presentó</w:t>
      </w:r>
      <w:r w:rsidRPr="004A51A2">
        <w:t xml:space="preserve"> los Estatutos de la Asociación de Desarrollo Comunal </w:t>
      </w:r>
      <w:r w:rsidR="00AA463B">
        <w:t xml:space="preserve">Américas 2 de la Colonia Américas 2, de la Ciudad de Metapán, Departamento de Santa Ana, </w:t>
      </w:r>
      <w:r w:rsidRPr="004A51A2">
        <w:t>además, Lista de Asociados y copia del Acta de Constitución de la Asociación;</w:t>
      </w:r>
    </w:p>
    <w:p w14:paraId="138B0386" w14:textId="77777777" w:rsidR="00AD2A1A" w:rsidRPr="004A51A2" w:rsidRDefault="00AD2A1A" w:rsidP="00AD2A1A">
      <w:pPr>
        <w:spacing w:after="0" w:line="240" w:lineRule="auto"/>
        <w:jc w:val="both"/>
      </w:pPr>
    </w:p>
    <w:p w14:paraId="5712EB11" w14:textId="77777777" w:rsidR="00AD2A1A" w:rsidRPr="004A51A2" w:rsidRDefault="00AD2A1A" w:rsidP="00AD2A1A">
      <w:pPr>
        <w:spacing w:after="0" w:line="240" w:lineRule="auto"/>
        <w:jc w:val="both"/>
      </w:pPr>
      <w:r w:rsidRPr="004A51A2">
        <w:t>V.- Que habiendo sido revisados los estatutos, los cuales constan de treinta y ocho artículos, y demás documentación, y no encontrados en ellos ninguna disposición contraria a las leyes del país, al orden público ni a las buenas costumbres;</w:t>
      </w:r>
    </w:p>
    <w:p w14:paraId="0BD0DEA5" w14:textId="77777777" w:rsidR="00AD2A1A" w:rsidRPr="004A51A2" w:rsidRDefault="00AD2A1A" w:rsidP="00AD2A1A">
      <w:pPr>
        <w:spacing w:after="0" w:line="240" w:lineRule="auto"/>
        <w:jc w:val="both"/>
      </w:pPr>
      <w:r w:rsidRPr="004A51A2">
        <w:t xml:space="preserve"> </w:t>
      </w:r>
    </w:p>
    <w:p w14:paraId="66FA0FE5" w14:textId="77777777" w:rsidR="00AD2A1A" w:rsidRPr="004A51A2" w:rsidRDefault="00AD2A1A" w:rsidP="00AD2A1A">
      <w:pPr>
        <w:spacing w:after="0" w:line="240" w:lineRule="auto"/>
        <w:jc w:val="both"/>
      </w:pPr>
      <w:r w:rsidRPr="004A51A2">
        <w:t xml:space="preserve">POR TANTO: En uso de las facultades establecidas en </w:t>
      </w:r>
      <w:proofErr w:type="gramStart"/>
      <w:r w:rsidRPr="004A51A2">
        <w:t>el artículos</w:t>
      </w:r>
      <w:proofErr w:type="gramEnd"/>
      <w:r w:rsidRPr="004A51A2">
        <w:t xml:space="preserve"> 30 numeral 23 y 119 del Código Municipal el Concejo Municipal ACUERDA:</w:t>
      </w:r>
    </w:p>
    <w:p w14:paraId="2240A7A0" w14:textId="77777777" w:rsidR="00AD2A1A" w:rsidRPr="004A51A2" w:rsidRDefault="00AD2A1A" w:rsidP="00AD2A1A">
      <w:pPr>
        <w:spacing w:after="0" w:line="240" w:lineRule="auto"/>
        <w:jc w:val="both"/>
      </w:pPr>
    </w:p>
    <w:p w14:paraId="256B5A07" w14:textId="77777777" w:rsidR="0005496F" w:rsidRDefault="00AD2A1A" w:rsidP="00AD2A1A">
      <w:pPr>
        <w:spacing w:after="0" w:line="240" w:lineRule="auto"/>
        <w:jc w:val="both"/>
      </w:pPr>
      <w:r w:rsidRPr="004A51A2">
        <w:t xml:space="preserve">1.- CONCEDER PERSONALIDAD JURÍDICA a la </w:t>
      </w:r>
      <w:r w:rsidR="0005496F">
        <w:t xml:space="preserve">ASOCIACIÓN DE DESARROLLO COMUNAL AMÉRICAS 2 DE LA COLONIA AMÉRICAS 2, DE LA CIUDAD DE METAPÁN, DEPARTAMENTO DE SANTA ANA. </w:t>
      </w:r>
      <w:r w:rsidR="005E7126">
        <w:t xml:space="preserve"> La cual podrá abreviarse “ADESCOAM2” </w:t>
      </w:r>
    </w:p>
    <w:p w14:paraId="22697B29" w14:textId="77777777" w:rsidR="0005496F" w:rsidRDefault="0005496F" w:rsidP="00AD2A1A">
      <w:pPr>
        <w:spacing w:after="0" w:line="240" w:lineRule="auto"/>
        <w:jc w:val="both"/>
      </w:pPr>
    </w:p>
    <w:p w14:paraId="43A6ABB6" w14:textId="77777777" w:rsidR="00AD2A1A" w:rsidRDefault="00AD2A1A" w:rsidP="00AD2A1A">
      <w:pPr>
        <w:spacing w:after="0" w:line="240" w:lineRule="auto"/>
        <w:jc w:val="both"/>
      </w:pPr>
    </w:p>
    <w:p w14:paraId="6C163A75" w14:textId="77777777" w:rsidR="00AD2A1A" w:rsidRPr="004A51A2" w:rsidRDefault="00AD2A1A" w:rsidP="00AD2A1A">
      <w:pPr>
        <w:spacing w:after="0" w:line="240" w:lineRule="auto"/>
        <w:jc w:val="both"/>
      </w:pPr>
      <w:r w:rsidRPr="004A51A2">
        <w:t>2.- Aprobar los estatutos de la</w:t>
      </w:r>
      <w:r w:rsidR="00DE5245">
        <w:t xml:space="preserve"> ASOCIACIÓN DE DESARROLLO COMUNAL AMÉRICAS 2 DE LA COLONIA AMÉRICAS 2, DE LA CIUDAD DE METAPÁN, DEPARTAMENTO DE SANTA ANA</w:t>
      </w:r>
      <w:r w:rsidRPr="004A51A2">
        <w:t xml:space="preserve"> en todas sus partes.</w:t>
      </w:r>
    </w:p>
    <w:p w14:paraId="2BCD9670" w14:textId="77777777" w:rsidR="00AD2A1A" w:rsidRPr="004A51A2" w:rsidRDefault="00AD2A1A" w:rsidP="00AD2A1A">
      <w:pPr>
        <w:spacing w:after="0" w:line="240" w:lineRule="auto"/>
        <w:jc w:val="both"/>
      </w:pPr>
    </w:p>
    <w:p w14:paraId="09110AF3" w14:textId="77777777" w:rsidR="00AD2A1A" w:rsidRDefault="00AD2A1A" w:rsidP="00AD2A1A">
      <w:pPr>
        <w:autoSpaceDE w:val="0"/>
        <w:autoSpaceDN w:val="0"/>
        <w:adjustRightInd w:val="0"/>
        <w:spacing w:after="0" w:line="240" w:lineRule="auto"/>
        <w:rPr>
          <w:rFonts w:eastAsia="Calibri"/>
        </w:rPr>
      </w:pPr>
      <w:proofErr w:type="gramStart"/>
      <w:r w:rsidRPr="004A51A2">
        <w:rPr>
          <w:rFonts w:eastAsia="Calibri"/>
        </w:rPr>
        <w:t>CERTIFIQUESE.-</w:t>
      </w:r>
      <w:proofErr w:type="gramEnd"/>
    </w:p>
    <w:p w14:paraId="6DDDD1F5" w14:textId="77777777" w:rsidR="00AD2A1A" w:rsidRDefault="00AD2A1A" w:rsidP="00DC76B2">
      <w:pPr>
        <w:tabs>
          <w:tab w:val="left" w:pos="709"/>
          <w:tab w:val="left" w:pos="7797"/>
        </w:tabs>
        <w:spacing w:after="200" w:line="276" w:lineRule="auto"/>
        <w:jc w:val="both"/>
        <w:rPr>
          <w:rFonts w:eastAsia="Calibri"/>
          <w:szCs w:val="24"/>
        </w:rPr>
      </w:pPr>
    </w:p>
    <w:p w14:paraId="71CCA15B" w14:textId="77777777" w:rsidR="00385FF5" w:rsidRPr="00385FF5" w:rsidRDefault="00385FF5" w:rsidP="00385FF5">
      <w:pPr>
        <w:tabs>
          <w:tab w:val="left" w:pos="8789"/>
        </w:tabs>
        <w:spacing w:after="0" w:line="240" w:lineRule="auto"/>
        <w:jc w:val="both"/>
        <w:rPr>
          <w:rFonts w:eastAsia="Calibri"/>
          <w:b/>
          <w:szCs w:val="24"/>
          <w:u w:val="single"/>
        </w:rPr>
      </w:pPr>
      <w:r w:rsidRPr="00385FF5">
        <w:rPr>
          <w:rFonts w:eastAsia="Calibri"/>
          <w:b/>
          <w:szCs w:val="24"/>
          <w:u w:val="single"/>
        </w:rPr>
        <w:t>ACUERDO NÚMERO</w:t>
      </w:r>
      <w:r>
        <w:rPr>
          <w:rFonts w:eastAsia="Calibri"/>
          <w:b/>
          <w:szCs w:val="24"/>
          <w:u w:val="single"/>
        </w:rPr>
        <w:t xml:space="preserve"> VEINTE</w:t>
      </w:r>
      <w:r w:rsidRPr="00385FF5">
        <w:rPr>
          <w:rFonts w:eastAsia="Calibri"/>
          <w:b/>
          <w:szCs w:val="24"/>
          <w:u w:val="single"/>
        </w:rPr>
        <w:t xml:space="preserve">: </w:t>
      </w:r>
    </w:p>
    <w:p w14:paraId="52571BEA" w14:textId="77777777" w:rsidR="003B2000" w:rsidRDefault="003B2000" w:rsidP="003B2000">
      <w:pPr>
        <w:tabs>
          <w:tab w:val="left" w:pos="709"/>
          <w:tab w:val="left" w:pos="7797"/>
        </w:tabs>
        <w:spacing w:after="200" w:line="276" w:lineRule="auto"/>
        <w:jc w:val="both"/>
        <w:rPr>
          <w:rFonts w:eastAsia="Calibri"/>
          <w:szCs w:val="24"/>
        </w:rPr>
      </w:pPr>
      <w:r w:rsidRPr="00156D28">
        <w:rPr>
          <w:rFonts w:eastAsia="Calibri"/>
          <w:szCs w:val="24"/>
          <w:lang w:val="es-MX"/>
        </w:rPr>
        <w:t>El Concejo Municipal en uso de las facultades que el Código Municipal les confiere</w:t>
      </w:r>
      <w:r>
        <w:rPr>
          <w:rFonts w:eastAsia="Calibri"/>
          <w:bCs/>
          <w:szCs w:val="24"/>
        </w:rPr>
        <w:t xml:space="preserve">, con </w:t>
      </w:r>
      <w:r>
        <w:rPr>
          <w:rFonts w:eastAsia="Calibri"/>
          <w:szCs w:val="24"/>
        </w:rPr>
        <w:t>10 votos a favor los cuales corresponden  Prof. José Rigoberto Pinto Rivera, Alcalde Municipal, Lic. Ramón Alberto Calderón Hernández, Síndico Municipal</w:t>
      </w:r>
      <w:r w:rsidRPr="00F80BAD">
        <w:rPr>
          <w:rFonts w:eastAsia="Calibri"/>
          <w:szCs w:val="24"/>
        </w:rPr>
        <w:t>,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Sexto Regidor Propietario, Nora Elizabeth Hernández de Castaneda, Tercer Regidor Suplente, en calidad de séptimo Regidor Propietario, Ricardo Alberto Polanco </w:t>
      </w:r>
      <w:proofErr w:type="spellStart"/>
      <w:r>
        <w:rPr>
          <w:rFonts w:eastAsia="Calibri"/>
          <w:szCs w:val="24"/>
        </w:rPr>
        <w:t>Verganza</w:t>
      </w:r>
      <w:proofErr w:type="spellEnd"/>
      <w:r>
        <w:rPr>
          <w:rFonts w:eastAsia="Calibri"/>
          <w:szCs w:val="24"/>
        </w:rPr>
        <w:t>, Noveno Regidor Propietario y 2 votos en contra los cuales corresponden al Sr. José Misael Posadas Mejía, Octavo Regidor Propietario, Nelson Eduardo Figueroa Castillo, Décimo Regidor Propietario;  ACUERDA</w:t>
      </w:r>
    </w:p>
    <w:p w14:paraId="72D6C396" w14:textId="77777777" w:rsidR="003B2000" w:rsidRPr="003B2000" w:rsidRDefault="00385FF5" w:rsidP="003B2000">
      <w:pPr>
        <w:jc w:val="both"/>
        <w:rPr>
          <w:rFonts w:eastAsia="SimSun"/>
          <w:szCs w:val="24"/>
          <w:lang w:val="es-MX"/>
        </w:rPr>
      </w:pPr>
      <w:r w:rsidRPr="00385FF5">
        <w:rPr>
          <w:rFonts w:eastAsia="Calibri"/>
          <w:szCs w:val="24"/>
        </w:rPr>
        <w:lastRenderedPageBreak/>
        <w:t xml:space="preserve">EROGAR la cantidad de </w:t>
      </w:r>
      <w:r w:rsidRPr="00385FF5">
        <w:rPr>
          <w:rFonts w:eastAsia="Calibri"/>
          <w:b/>
          <w:szCs w:val="24"/>
        </w:rPr>
        <w:t>CIENTO CINCUENTA 00/100 DÓLARES DE LOS ESTADOS UNIDOS DE AMÉRICA. ($150.00)</w:t>
      </w:r>
      <w:r w:rsidRPr="00385FF5">
        <w:rPr>
          <w:rFonts w:eastAsia="Calibri"/>
          <w:szCs w:val="24"/>
        </w:rPr>
        <w:t xml:space="preserve"> A favor del </w:t>
      </w:r>
      <w:r w:rsidRPr="00385FF5">
        <w:rPr>
          <w:rFonts w:eastAsia="Calibri"/>
          <w:b/>
          <w:szCs w:val="24"/>
        </w:rPr>
        <w:t xml:space="preserve">SR. RICARDO RAFAEL PÉREZ LÓPEZ “ES ELECTRIC I NGENIERÍA EL SALVADOR, C.A.” </w:t>
      </w:r>
      <w:r w:rsidRPr="00385FF5">
        <w:rPr>
          <w:rFonts w:eastAsia="Calibri"/>
          <w:szCs w:val="24"/>
        </w:rPr>
        <w:t xml:space="preserve">En concepto de pago por mantenimientos y reparaciones de bienes muebles, para planta de asfalto municipal, conforme a Factura </w:t>
      </w:r>
      <w:proofErr w:type="spellStart"/>
      <w:r w:rsidRPr="00385FF5">
        <w:rPr>
          <w:rFonts w:eastAsia="Calibri"/>
          <w:szCs w:val="24"/>
        </w:rPr>
        <w:t>N°</w:t>
      </w:r>
      <w:proofErr w:type="spellEnd"/>
      <w:r w:rsidRPr="00385FF5">
        <w:rPr>
          <w:rFonts w:eastAsia="Calibri"/>
          <w:szCs w:val="24"/>
        </w:rPr>
        <w:t xml:space="preserve"> </w:t>
      </w:r>
      <w:proofErr w:type="gramStart"/>
      <w:r w:rsidRPr="00385FF5">
        <w:rPr>
          <w:rFonts w:eastAsia="Calibri"/>
          <w:szCs w:val="24"/>
        </w:rPr>
        <w:t>0046,  aplicando</w:t>
      </w:r>
      <w:proofErr w:type="gramEnd"/>
      <w:r w:rsidRPr="00385FF5">
        <w:rPr>
          <w:rFonts w:eastAsia="Calibri"/>
          <w:szCs w:val="24"/>
        </w:rPr>
        <w:t xml:space="preserve"> dicho gasto al código </w:t>
      </w:r>
      <w:proofErr w:type="spellStart"/>
      <w:r w:rsidRPr="00385FF5">
        <w:rPr>
          <w:rFonts w:eastAsia="Calibri"/>
          <w:szCs w:val="24"/>
        </w:rPr>
        <w:t>N°</w:t>
      </w:r>
      <w:proofErr w:type="spellEnd"/>
      <w:r w:rsidRPr="00385FF5">
        <w:rPr>
          <w:rFonts w:eastAsia="Calibri"/>
          <w:szCs w:val="24"/>
        </w:rPr>
        <w:t xml:space="preserve"> 54301 de la línea 0101, </w:t>
      </w:r>
      <w:r w:rsidRPr="00385FF5">
        <w:rPr>
          <w:rFonts w:eastAsia="SimSun"/>
          <w:szCs w:val="24"/>
          <w:lang w:val="es-MX"/>
        </w:rPr>
        <w:t>del Presupuesto Municipal Vigente.</w:t>
      </w:r>
      <w:r w:rsidR="003B2000">
        <w:rPr>
          <w:rFonts w:eastAsia="SimSun"/>
          <w:szCs w:val="24"/>
          <w:lang w:val="es-MX"/>
        </w:rPr>
        <w:t xml:space="preserve"> </w:t>
      </w:r>
      <w:r w:rsidR="003B2000">
        <w:rPr>
          <w:szCs w:val="24"/>
        </w:rPr>
        <w:t xml:space="preserve">Autorizando a Tesorería a efectuar los pagos correspondientes FONDOS PROPIOS. Cuenta </w:t>
      </w:r>
      <w:proofErr w:type="spellStart"/>
      <w:r w:rsidR="003B2000">
        <w:rPr>
          <w:szCs w:val="24"/>
        </w:rPr>
        <w:t>N°</w:t>
      </w:r>
      <w:proofErr w:type="spellEnd"/>
      <w:r w:rsidR="003B2000">
        <w:rPr>
          <w:szCs w:val="24"/>
        </w:rPr>
        <w:t xml:space="preserve"> 00500003666</w:t>
      </w:r>
    </w:p>
    <w:p w14:paraId="341A3AB1" w14:textId="77777777" w:rsidR="003B2000" w:rsidRPr="00CA1EA6" w:rsidRDefault="003B2000" w:rsidP="003B2000">
      <w:pPr>
        <w:jc w:val="both"/>
        <w:rPr>
          <w:rFonts w:eastAsia="Calibri"/>
          <w:szCs w:val="24"/>
        </w:rPr>
      </w:pPr>
      <w:r>
        <w:t xml:space="preserve">Los votos en contra que corresponden a los señores </w:t>
      </w:r>
      <w:r w:rsidRPr="00CA1EA6">
        <w:rPr>
          <w:rFonts w:eastAsia="Calibri"/>
          <w:szCs w:val="24"/>
        </w:rPr>
        <w:t>José Misael Posadas Mejía, Octavo Regidor Propietario, Nelson Eduardo Figueroa Castillo, Décimo Regidor Propietario argumentan que las compras no son parte de la funcionalidad y operatividad de la municipalidad, y con el objetivo de realizar el proceso de transición de forma transparente y oportuna se oponen.</w:t>
      </w:r>
    </w:p>
    <w:p w14:paraId="6D4A7309" w14:textId="77777777" w:rsidR="003B2000" w:rsidRPr="00CA1EA6" w:rsidRDefault="003B2000" w:rsidP="003B2000">
      <w:pPr>
        <w:jc w:val="both"/>
        <w:rPr>
          <w:rFonts w:eastAsia="Calibri"/>
          <w:szCs w:val="24"/>
        </w:rPr>
      </w:pPr>
      <w:r w:rsidRPr="00CA1EA6">
        <w:rPr>
          <w:rFonts w:eastAsia="Calibri"/>
          <w:szCs w:val="24"/>
        </w:rPr>
        <w:t xml:space="preserve">Comuníquese y certifíquese. </w:t>
      </w:r>
    </w:p>
    <w:p w14:paraId="5C2C1F32" w14:textId="77777777" w:rsidR="003B2000" w:rsidRPr="00DF77A6" w:rsidRDefault="003B2000" w:rsidP="00385FF5">
      <w:pPr>
        <w:jc w:val="both"/>
        <w:rPr>
          <w:rFonts w:eastAsia="Calibri"/>
          <w:szCs w:val="24"/>
          <w:u w:val="single"/>
        </w:rPr>
      </w:pPr>
    </w:p>
    <w:p w14:paraId="23B5B5FB" w14:textId="77777777" w:rsidR="00DF77A6" w:rsidRDefault="00DF77A6" w:rsidP="00DF77A6">
      <w:pPr>
        <w:tabs>
          <w:tab w:val="left" w:pos="1425"/>
        </w:tabs>
        <w:jc w:val="both"/>
        <w:rPr>
          <w:rFonts w:eastAsia="Calibri"/>
          <w:b/>
          <w:u w:val="single"/>
        </w:rPr>
      </w:pPr>
      <w:r w:rsidRPr="00DF77A6">
        <w:rPr>
          <w:rFonts w:eastAsia="Calibri"/>
          <w:b/>
          <w:u w:val="single"/>
        </w:rPr>
        <w:t>ACUERDO NÚMERO VEINTIUNO:</w:t>
      </w:r>
    </w:p>
    <w:p w14:paraId="0D13187B" w14:textId="77777777" w:rsidR="00DF77A6" w:rsidRDefault="00DF77A6" w:rsidP="00DF77A6">
      <w:pPr>
        <w:tabs>
          <w:tab w:val="left" w:pos="1425"/>
        </w:tabs>
        <w:jc w:val="both"/>
        <w:rPr>
          <w:rFonts w:eastAsia="Calibri"/>
          <w:bCs/>
        </w:rPr>
      </w:pPr>
      <w:r>
        <w:rPr>
          <w:rFonts w:eastAsia="Calibri"/>
          <w:bCs/>
        </w:rPr>
        <w:t>El CONCEJO MUNICIPAL CONSIDERANDO:</w:t>
      </w:r>
    </w:p>
    <w:p w14:paraId="309EE64D" w14:textId="77777777" w:rsidR="00A86C3C" w:rsidRPr="00A86C3C" w:rsidRDefault="000E43B4" w:rsidP="00A86C3C">
      <w:pPr>
        <w:tabs>
          <w:tab w:val="left" w:pos="1425"/>
        </w:tabs>
        <w:jc w:val="both"/>
        <w:rPr>
          <w:rFonts w:eastAsia="Calibri"/>
          <w:bCs/>
        </w:rPr>
      </w:pPr>
      <w:r>
        <w:rPr>
          <w:rFonts w:eastAsia="Calibri"/>
          <w:bCs/>
        </w:rPr>
        <w:t xml:space="preserve">I.- Que según acuerdo número veinte del acta número </w:t>
      </w:r>
      <w:r w:rsidRPr="00F97B3D">
        <w:rPr>
          <w:rFonts w:eastAsia="Calibri"/>
          <w:b/>
          <w:color w:val="000000"/>
          <w:szCs w:val="24"/>
        </w:rPr>
        <w:t xml:space="preserve">ONCE de sesión ordinaria </w:t>
      </w:r>
      <w:r w:rsidRPr="00F97B3D">
        <w:rPr>
          <w:rFonts w:eastAsia="Calibri"/>
          <w:color w:val="000000"/>
          <w:szCs w:val="24"/>
        </w:rPr>
        <w:t>de fecha diecisiete de marzo</w:t>
      </w:r>
      <w:r>
        <w:rPr>
          <w:rFonts w:eastAsia="Calibri"/>
          <w:color w:val="000000"/>
          <w:szCs w:val="24"/>
        </w:rPr>
        <w:t xml:space="preserve"> del 2021</w:t>
      </w:r>
      <w:r w:rsidR="00A86C3C">
        <w:rPr>
          <w:rFonts w:eastAsia="Calibri"/>
          <w:color w:val="000000"/>
          <w:szCs w:val="24"/>
        </w:rPr>
        <w:t xml:space="preserve">, se acordó adjudicar </w:t>
      </w:r>
      <w:r w:rsidR="00A86C3C" w:rsidRPr="00DD5B0C">
        <w:rPr>
          <w:bCs/>
          <w:szCs w:val="24"/>
        </w:rPr>
        <w:t xml:space="preserve">la licitación pública </w:t>
      </w:r>
      <w:r w:rsidR="00A86C3C" w:rsidRPr="00DD5B0C">
        <w:rPr>
          <w:szCs w:val="24"/>
        </w:rPr>
        <w:t xml:space="preserve">03/2021 </w:t>
      </w:r>
      <w:proofErr w:type="gramStart"/>
      <w:r w:rsidR="00A86C3C" w:rsidRPr="00DD5B0C">
        <w:rPr>
          <w:szCs w:val="24"/>
        </w:rPr>
        <w:t>“ COMPRA</w:t>
      </w:r>
      <w:proofErr w:type="gramEnd"/>
      <w:r w:rsidR="00A86C3C" w:rsidRPr="00DD5B0C">
        <w:rPr>
          <w:szCs w:val="24"/>
        </w:rPr>
        <w:t xml:space="preserve"> DE SUMINISTRO DE MEDICAMENTOS PARA LA CLÍNICA COMUNAL DE LA MUNICIPALIDAD DE METAPÁN”   de forma parcial a las empresas </w:t>
      </w:r>
    </w:p>
    <w:tbl>
      <w:tblPr>
        <w:tblW w:w="6091" w:type="dxa"/>
        <w:jc w:val="center"/>
        <w:tblCellMar>
          <w:left w:w="70" w:type="dxa"/>
          <w:right w:w="70" w:type="dxa"/>
        </w:tblCellMar>
        <w:tblLook w:val="04A0" w:firstRow="1" w:lastRow="0" w:firstColumn="1" w:lastColumn="0" w:noHBand="0" w:noVBand="1"/>
      </w:tblPr>
      <w:tblGrid>
        <w:gridCol w:w="4248"/>
        <w:gridCol w:w="1843"/>
      </w:tblGrid>
      <w:tr w:rsidR="00A86C3C" w:rsidRPr="00DD5B0C" w14:paraId="35CD4740" w14:textId="77777777" w:rsidTr="009612BF">
        <w:trPr>
          <w:trHeight w:val="300"/>
          <w:jc w:val="center"/>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5D39D" w14:textId="77777777" w:rsidR="00A86C3C" w:rsidRPr="00DD5B0C" w:rsidRDefault="00A86C3C" w:rsidP="009612BF">
            <w:pPr>
              <w:jc w:val="center"/>
              <w:rPr>
                <w:rFonts w:ascii="Calibri" w:hAnsi="Calibri"/>
                <w:b/>
                <w:bCs/>
                <w:color w:val="000000"/>
                <w:lang w:eastAsia="zh-TW"/>
              </w:rPr>
            </w:pPr>
            <w:r w:rsidRPr="00DD5B0C">
              <w:rPr>
                <w:rFonts w:ascii="Calibri" w:hAnsi="Calibri"/>
                <w:b/>
                <w:bCs/>
                <w:color w:val="000000"/>
                <w:lang w:eastAsia="zh-TW"/>
              </w:rPr>
              <w:t>OFERTANTES</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23C41E5B" w14:textId="77777777" w:rsidR="00A86C3C" w:rsidRPr="00DD5B0C" w:rsidRDefault="00A86C3C" w:rsidP="009612BF">
            <w:pPr>
              <w:jc w:val="center"/>
              <w:rPr>
                <w:rFonts w:ascii="Calibri" w:hAnsi="Calibri"/>
                <w:b/>
                <w:bCs/>
                <w:color w:val="000000"/>
                <w:lang w:eastAsia="zh-TW"/>
              </w:rPr>
            </w:pPr>
            <w:r w:rsidRPr="00DD5B0C">
              <w:rPr>
                <w:rFonts w:ascii="Calibri" w:hAnsi="Calibri"/>
                <w:b/>
                <w:bCs/>
                <w:color w:val="000000"/>
                <w:lang w:eastAsia="zh-TW"/>
              </w:rPr>
              <w:t>MONTO</w:t>
            </w:r>
          </w:p>
        </w:tc>
      </w:tr>
      <w:tr w:rsidR="00A86C3C" w:rsidRPr="00DD5B0C" w14:paraId="63063F45" w14:textId="77777777" w:rsidTr="009612BF">
        <w:trPr>
          <w:trHeight w:val="300"/>
          <w:jc w:val="center"/>
        </w:trPr>
        <w:tc>
          <w:tcPr>
            <w:tcW w:w="4248" w:type="dxa"/>
            <w:tcBorders>
              <w:top w:val="nil"/>
              <w:left w:val="single" w:sz="4" w:space="0" w:color="auto"/>
              <w:bottom w:val="single" w:sz="4" w:space="0" w:color="auto"/>
              <w:right w:val="single" w:sz="4" w:space="0" w:color="auto"/>
            </w:tcBorders>
            <w:shd w:val="clear" w:color="auto" w:fill="auto"/>
            <w:noWrap/>
            <w:vAlign w:val="bottom"/>
          </w:tcPr>
          <w:p w14:paraId="1F3332F3" w14:textId="77777777" w:rsidR="00A86C3C" w:rsidRPr="00DD5B0C" w:rsidRDefault="00A86C3C" w:rsidP="009612BF">
            <w:pPr>
              <w:rPr>
                <w:rFonts w:ascii="Calibri" w:hAnsi="Calibri"/>
                <w:color w:val="000000"/>
                <w:lang w:eastAsia="zh-TW"/>
              </w:rPr>
            </w:pPr>
            <w:r w:rsidRPr="00DD5B0C">
              <w:rPr>
                <w:rFonts w:ascii="Calibri" w:hAnsi="Calibri"/>
                <w:color w:val="000000"/>
                <w:lang w:eastAsia="zh-TW"/>
              </w:rPr>
              <w:t>ACTIVA, S.A. DE C.V.</w:t>
            </w:r>
          </w:p>
        </w:tc>
        <w:tc>
          <w:tcPr>
            <w:tcW w:w="1843" w:type="dxa"/>
            <w:tcBorders>
              <w:top w:val="nil"/>
              <w:left w:val="nil"/>
              <w:bottom w:val="single" w:sz="4" w:space="0" w:color="auto"/>
              <w:right w:val="single" w:sz="4" w:space="0" w:color="auto"/>
            </w:tcBorders>
            <w:shd w:val="clear" w:color="auto" w:fill="auto"/>
            <w:noWrap/>
            <w:vAlign w:val="bottom"/>
          </w:tcPr>
          <w:p w14:paraId="0A365FCF" w14:textId="77777777" w:rsidR="00A86C3C" w:rsidRPr="00DD5B0C" w:rsidRDefault="00A86C3C" w:rsidP="009612BF">
            <w:pPr>
              <w:jc w:val="center"/>
              <w:rPr>
                <w:rFonts w:ascii="Calibri" w:hAnsi="Calibri"/>
                <w:color w:val="000000"/>
                <w:lang w:eastAsia="zh-TW"/>
              </w:rPr>
            </w:pPr>
            <w:r w:rsidRPr="00DD5B0C">
              <w:rPr>
                <w:rFonts w:ascii="Calibri" w:hAnsi="Calibri"/>
                <w:color w:val="000000"/>
                <w:lang w:eastAsia="zh-TW"/>
              </w:rPr>
              <w:t>$ 14,865.00</w:t>
            </w:r>
          </w:p>
        </w:tc>
      </w:tr>
      <w:tr w:rsidR="00A86C3C" w:rsidRPr="00DD5B0C" w14:paraId="0DD197B8" w14:textId="77777777" w:rsidTr="009612BF">
        <w:trPr>
          <w:trHeight w:val="300"/>
          <w:jc w:val="center"/>
        </w:trPr>
        <w:tc>
          <w:tcPr>
            <w:tcW w:w="4248" w:type="dxa"/>
            <w:tcBorders>
              <w:top w:val="nil"/>
              <w:left w:val="single" w:sz="4" w:space="0" w:color="auto"/>
              <w:bottom w:val="single" w:sz="4" w:space="0" w:color="auto"/>
              <w:right w:val="single" w:sz="4" w:space="0" w:color="auto"/>
            </w:tcBorders>
            <w:shd w:val="clear" w:color="auto" w:fill="auto"/>
            <w:noWrap/>
            <w:vAlign w:val="bottom"/>
          </w:tcPr>
          <w:p w14:paraId="01B62751" w14:textId="77777777" w:rsidR="00A86C3C" w:rsidRPr="00DD5B0C" w:rsidRDefault="00A86C3C" w:rsidP="009612BF">
            <w:pPr>
              <w:rPr>
                <w:rFonts w:ascii="Calibri" w:hAnsi="Calibri"/>
                <w:color w:val="000000"/>
                <w:lang w:eastAsia="zh-TW"/>
              </w:rPr>
            </w:pPr>
            <w:r w:rsidRPr="00DD5B0C">
              <w:rPr>
                <w:rFonts w:ascii="Calibri" w:hAnsi="Calibri"/>
                <w:color w:val="000000"/>
                <w:lang w:eastAsia="zh-TW"/>
              </w:rPr>
              <w:t>GUARDADO, S.A. DE C.V.</w:t>
            </w:r>
          </w:p>
        </w:tc>
        <w:tc>
          <w:tcPr>
            <w:tcW w:w="1843" w:type="dxa"/>
            <w:tcBorders>
              <w:top w:val="nil"/>
              <w:left w:val="nil"/>
              <w:bottom w:val="single" w:sz="4" w:space="0" w:color="auto"/>
              <w:right w:val="single" w:sz="4" w:space="0" w:color="auto"/>
            </w:tcBorders>
            <w:shd w:val="clear" w:color="auto" w:fill="auto"/>
            <w:noWrap/>
            <w:vAlign w:val="bottom"/>
          </w:tcPr>
          <w:p w14:paraId="440EFB75" w14:textId="77777777" w:rsidR="00A86C3C" w:rsidRPr="00DD5B0C" w:rsidRDefault="00A86C3C" w:rsidP="009612BF">
            <w:pPr>
              <w:jc w:val="center"/>
              <w:rPr>
                <w:rFonts w:ascii="Calibri" w:hAnsi="Calibri"/>
                <w:color w:val="000000"/>
                <w:lang w:eastAsia="zh-TW"/>
              </w:rPr>
            </w:pPr>
            <w:r w:rsidRPr="00DD5B0C">
              <w:rPr>
                <w:rFonts w:ascii="Calibri" w:hAnsi="Calibri"/>
                <w:color w:val="000000"/>
                <w:lang w:eastAsia="zh-TW"/>
              </w:rPr>
              <w:t>$ 19,298.05</w:t>
            </w:r>
          </w:p>
        </w:tc>
      </w:tr>
      <w:tr w:rsidR="00A86C3C" w:rsidRPr="00DD5B0C" w14:paraId="17216FFE" w14:textId="77777777" w:rsidTr="009612BF">
        <w:trPr>
          <w:trHeight w:val="300"/>
          <w:jc w:val="center"/>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B61AA7" w14:textId="77777777" w:rsidR="00A86C3C" w:rsidRPr="00DD5B0C" w:rsidRDefault="00A86C3C" w:rsidP="009612BF">
            <w:pPr>
              <w:rPr>
                <w:rFonts w:ascii="Calibri" w:hAnsi="Calibri"/>
                <w:color w:val="000000"/>
                <w:lang w:eastAsia="zh-TW"/>
              </w:rPr>
            </w:pPr>
            <w:r w:rsidRPr="00DD5B0C">
              <w:rPr>
                <w:rFonts w:ascii="Calibri" w:hAnsi="Calibri"/>
                <w:color w:val="000000"/>
                <w:lang w:eastAsia="zh-TW"/>
              </w:rPr>
              <w:t>DROGUERIA EUROPEA, S.A. DE C.V.</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312943F9" w14:textId="77777777" w:rsidR="00A86C3C" w:rsidRPr="00DD5B0C" w:rsidRDefault="00A86C3C" w:rsidP="009612BF">
            <w:pPr>
              <w:jc w:val="center"/>
              <w:rPr>
                <w:rFonts w:ascii="Calibri" w:hAnsi="Calibri"/>
                <w:color w:val="000000"/>
                <w:lang w:eastAsia="zh-TW"/>
              </w:rPr>
            </w:pPr>
            <w:r w:rsidRPr="00DD5B0C">
              <w:rPr>
                <w:rFonts w:ascii="Calibri" w:hAnsi="Calibri"/>
                <w:color w:val="000000"/>
                <w:lang w:eastAsia="zh-TW"/>
              </w:rPr>
              <w:t>$ 13,674.00</w:t>
            </w:r>
          </w:p>
        </w:tc>
      </w:tr>
      <w:tr w:rsidR="00A86C3C" w:rsidRPr="00DD5B0C" w14:paraId="1E9FC366" w14:textId="77777777" w:rsidTr="009612BF">
        <w:trPr>
          <w:trHeight w:val="300"/>
          <w:jc w:val="center"/>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D21027" w14:textId="77777777" w:rsidR="00A86C3C" w:rsidRPr="00DD5B0C" w:rsidRDefault="00A86C3C" w:rsidP="009612BF">
            <w:pPr>
              <w:rPr>
                <w:rFonts w:ascii="Calibri" w:hAnsi="Calibri"/>
                <w:color w:val="000000"/>
                <w:lang w:eastAsia="zh-TW"/>
              </w:rPr>
            </w:pPr>
            <w:r w:rsidRPr="00DD5B0C">
              <w:rPr>
                <w:rFonts w:ascii="Calibri" w:hAnsi="Calibri"/>
                <w:color w:val="000000"/>
                <w:lang w:eastAsia="zh-TW"/>
              </w:rPr>
              <w:t>QUIMEX, S.A. DE C.V.</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2DC2A0CE" w14:textId="77777777" w:rsidR="00A86C3C" w:rsidRPr="00DD5B0C" w:rsidRDefault="00A86C3C" w:rsidP="009612BF">
            <w:pPr>
              <w:rPr>
                <w:rFonts w:ascii="Calibri" w:hAnsi="Calibri"/>
                <w:color w:val="000000"/>
                <w:lang w:eastAsia="zh-TW"/>
              </w:rPr>
            </w:pPr>
            <w:r w:rsidRPr="00DD5B0C">
              <w:rPr>
                <w:rFonts w:ascii="Calibri" w:hAnsi="Calibri"/>
                <w:color w:val="000000"/>
                <w:lang w:eastAsia="zh-TW"/>
              </w:rPr>
              <w:t xml:space="preserve">      $ 9,938.10</w:t>
            </w:r>
          </w:p>
        </w:tc>
      </w:tr>
      <w:tr w:rsidR="00A86C3C" w:rsidRPr="00DD5B0C" w14:paraId="5A81A578" w14:textId="77777777" w:rsidTr="009612BF">
        <w:trPr>
          <w:trHeight w:val="300"/>
          <w:jc w:val="center"/>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17DB3F" w14:textId="77777777" w:rsidR="00A86C3C" w:rsidRPr="00DD5B0C" w:rsidRDefault="00A86C3C" w:rsidP="009612BF">
            <w:pPr>
              <w:rPr>
                <w:rFonts w:ascii="Calibri" w:hAnsi="Calibri"/>
                <w:color w:val="000000"/>
                <w:lang w:eastAsia="zh-TW"/>
              </w:rPr>
            </w:pPr>
            <w:r w:rsidRPr="00DD5B0C">
              <w:rPr>
                <w:rFonts w:ascii="Calibri" w:hAnsi="Calibri"/>
                <w:color w:val="000000"/>
                <w:lang w:eastAsia="zh-TW"/>
              </w:rPr>
              <w:t>SEVEN PHARMA EL SALVADOR, S.A. DE C.V.</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1842ECC3" w14:textId="77777777" w:rsidR="00A86C3C" w:rsidRPr="00DD5B0C" w:rsidRDefault="00A86C3C" w:rsidP="009612BF">
            <w:pPr>
              <w:rPr>
                <w:rFonts w:ascii="Calibri" w:hAnsi="Calibri"/>
                <w:color w:val="000000"/>
                <w:lang w:eastAsia="zh-TW"/>
              </w:rPr>
            </w:pPr>
            <w:r w:rsidRPr="00DD5B0C">
              <w:rPr>
                <w:rFonts w:ascii="Calibri" w:hAnsi="Calibri"/>
                <w:color w:val="000000"/>
                <w:lang w:eastAsia="zh-TW"/>
              </w:rPr>
              <w:t xml:space="preserve">      $ 3,577.50</w:t>
            </w:r>
          </w:p>
        </w:tc>
      </w:tr>
      <w:tr w:rsidR="00A86C3C" w:rsidRPr="00DD5B0C" w14:paraId="6FA3E579" w14:textId="77777777" w:rsidTr="009612BF">
        <w:trPr>
          <w:trHeight w:val="300"/>
          <w:jc w:val="center"/>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B5C203" w14:textId="77777777" w:rsidR="00A86C3C" w:rsidRPr="00DD5B0C" w:rsidRDefault="00A86C3C" w:rsidP="009612BF">
            <w:pPr>
              <w:rPr>
                <w:rFonts w:ascii="Calibri" w:hAnsi="Calibri"/>
                <w:color w:val="000000"/>
                <w:lang w:eastAsia="zh-TW"/>
              </w:rPr>
            </w:pPr>
            <w:proofErr w:type="gramStart"/>
            <w:r w:rsidRPr="00DD5B0C">
              <w:rPr>
                <w:rFonts w:ascii="Calibri" w:hAnsi="Calibri"/>
                <w:color w:val="000000"/>
                <w:lang w:eastAsia="zh-TW"/>
              </w:rPr>
              <w:t>TOTAL</w:t>
            </w:r>
            <w:proofErr w:type="gramEnd"/>
            <w:r w:rsidRPr="00DD5B0C">
              <w:rPr>
                <w:rFonts w:ascii="Calibri" w:hAnsi="Calibri"/>
                <w:color w:val="000000"/>
                <w:lang w:eastAsia="zh-TW"/>
              </w:rPr>
              <w:t xml:space="preserve"> ADJUDICADO </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69E0C9A0" w14:textId="77777777" w:rsidR="00A86C3C" w:rsidRPr="00DD5B0C" w:rsidRDefault="00A86C3C" w:rsidP="009612BF">
            <w:pPr>
              <w:rPr>
                <w:rFonts w:ascii="Calibri" w:hAnsi="Calibri"/>
                <w:color w:val="000000"/>
                <w:lang w:eastAsia="zh-TW"/>
              </w:rPr>
            </w:pPr>
            <w:r w:rsidRPr="00DD5B0C">
              <w:t>$61,352.65.</w:t>
            </w:r>
          </w:p>
        </w:tc>
      </w:tr>
    </w:tbl>
    <w:p w14:paraId="7DA757CD" w14:textId="77777777" w:rsidR="00C67871" w:rsidRDefault="00C67871" w:rsidP="00E6680E">
      <w:pPr>
        <w:jc w:val="both"/>
        <w:rPr>
          <w:rFonts w:eastAsia="Calibri"/>
          <w:b/>
          <w:color w:val="000000"/>
          <w:szCs w:val="24"/>
        </w:rPr>
      </w:pPr>
    </w:p>
    <w:p w14:paraId="17E055A0" w14:textId="77777777" w:rsidR="00C67871" w:rsidRDefault="00A86C3C" w:rsidP="00E6680E">
      <w:pPr>
        <w:jc w:val="both"/>
        <w:rPr>
          <w:szCs w:val="24"/>
        </w:rPr>
      </w:pPr>
      <w:r>
        <w:rPr>
          <w:rFonts w:eastAsia="Calibri"/>
          <w:bCs/>
          <w:color w:val="000000"/>
          <w:szCs w:val="24"/>
        </w:rPr>
        <w:t xml:space="preserve">II.-. Que para los diversos contratos se </w:t>
      </w:r>
      <w:proofErr w:type="spellStart"/>
      <w:r>
        <w:rPr>
          <w:rFonts w:eastAsia="Calibri"/>
          <w:bCs/>
          <w:color w:val="000000"/>
          <w:szCs w:val="24"/>
        </w:rPr>
        <w:t>nombro</w:t>
      </w:r>
      <w:proofErr w:type="spellEnd"/>
      <w:r>
        <w:rPr>
          <w:rFonts w:eastAsia="Calibri"/>
          <w:bCs/>
          <w:color w:val="000000"/>
          <w:szCs w:val="24"/>
        </w:rPr>
        <w:t xml:space="preserve"> como administradora a </w:t>
      </w:r>
      <w:r w:rsidR="008C5D82">
        <w:rPr>
          <w:rFonts w:eastAsia="Calibri"/>
          <w:bCs/>
          <w:color w:val="000000"/>
          <w:szCs w:val="24"/>
        </w:rPr>
        <w:t>la Dra.</w:t>
      </w:r>
      <w:r w:rsidRPr="00DD5B0C">
        <w:rPr>
          <w:szCs w:val="24"/>
        </w:rPr>
        <w:t xml:space="preserve"> Rosa Melisa Esquivel de Jerez, </w:t>
      </w:r>
      <w:r>
        <w:rPr>
          <w:szCs w:val="24"/>
        </w:rPr>
        <w:t xml:space="preserve">siendo su nombre correcto Rosa </w:t>
      </w:r>
      <w:proofErr w:type="spellStart"/>
      <w:r>
        <w:rPr>
          <w:szCs w:val="24"/>
        </w:rPr>
        <w:t>Melida</w:t>
      </w:r>
      <w:proofErr w:type="spellEnd"/>
      <w:r>
        <w:rPr>
          <w:szCs w:val="24"/>
        </w:rPr>
        <w:t xml:space="preserve"> Esquivel de Jerez, por lo que se vuelve necesario rectificar el nombre en los contratos suscritos;</w:t>
      </w:r>
    </w:p>
    <w:p w14:paraId="1441A23C" w14:textId="77777777" w:rsidR="00A86C3C" w:rsidRPr="00905798" w:rsidRDefault="00A86C3C" w:rsidP="00E6680E">
      <w:pPr>
        <w:jc w:val="both"/>
        <w:rPr>
          <w:b/>
          <w:bCs/>
          <w:szCs w:val="24"/>
        </w:rPr>
      </w:pPr>
      <w:r w:rsidRPr="00905798">
        <w:rPr>
          <w:b/>
          <w:bCs/>
          <w:szCs w:val="24"/>
        </w:rPr>
        <w:t xml:space="preserve">POR </w:t>
      </w:r>
      <w:r w:rsidR="0004696D" w:rsidRPr="00905798">
        <w:rPr>
          <w:b/>
          <w:bCs/>
          <w:szCs w:val="24"/>
        </w:rPr>
        <w:t>TANTO,</w:t>
      </w:r>
      <w:r w:rsidRPr="00905798">
        <w:rPr>
          <w:b/>
          <w:bCs/>
          <w:szCs w:val="24"/>
        </w:rPr>
        <w:t xml:space="preserve"> el Concejo Municipal en uso de las facultades que el Código Municipal les confiere ACUERDA:</w:t>
      </w:r>
    </w:p>
    <w:p w14:paraId="34F999BC" w14:textId="77777777" w:rsidR="00A86C3C" w:rsidRPr="00905798" w:rsidRDefault="00A86C3C" w:rsidP="00905798">
      <w:pPr>
        <w:jc w:val="both"/>
        <w:rPr>
          <w:rFonts w:eastAsia="Calibri"/>
          <w:b/>
          <w:color w:val="000000"/>
          <w:szCs w:val="24"/>
        </w:rPr>
      </w:pPr>
      <w:r>
        <w:rPr>
          <w:szCs w:val="24"/>
        </w:rPr>
        <w:t xml:space="preserve">Rectificar el acuerdo número </w:t>
      </w:r>
      <w:r>
        <w:rPr>
          <w:rFonts w:eastAsia="Calibri"/>
          <w:bCs/>
        </w:rPr>
        <w:t xml:space="preserve">veinte del acta número </w:t>
      </w:r>
      <w:r w:rsidRPr="00F97B3D">
        <w:rPr>
          <w:rFonts w:eastAsia="Calibri"/>
          <w:b/>
          <w:color w:val="000000"/>
          <w:szCs w:val="24"/>
        </w:rPr>
        <w:t xml:space="preserve">ONCE de sesión ordinaria </w:t>
      </w:r>
      <w:r w:rsidRPr="00F97B3D">
        <w:rPr>
          <w:rFonts w:eastAsia="Calibri"/>
          <w:color w:val="000000"/>
          <w:szCs w:val="24"/>
        </w:rPr>
        <w:t>de fecha diecisiete de marzo</w:t>
      </w:r>
      <w:r>
        <w:rPr>
          <w:rFonts w:eastAsia="Calibri"/>
          <w:color w:val="000000"/>
          <w:szCs w:val="24"/>
        </w:rPr>
        <w:t xml:space="preserve"> del 2021 literal d)</w:t>
      </w:r>
      <w:r w:rsidR="00905798">
        <w:rPr>
          <w:rFonts w:eastAsia="Calibri"/>
          <w:color w:val="000000"/>
          <w:szCs w:val="24"/>
        </w:rPr>
        <w:t xml:space="preserve">, en el sentido siguiente: </w:t>
      </w:r>
      <w:r w:rsidRPr="00DD5B0C">
        <w:rPr>
          <w:szCs w:val="24"/>
        </w:rPr>
        <w:t>Nombrar a</w:t>
      </w:r>
      <w:r w:rsidR="008C5D82">
        <w:rPr>
          <w:szCs w:val="24"/>
        </w:rPr>
        <w:t xml:space="preserve"> la</w:t>
      </w:r>
      <w:r w:rsidRPr="00DD5B0C">
        <w:rPr>
          <w:szCs w:val="24"/>
        </w:rPr>
        <w:t xml:space="preserve"> Dra. Rosa </w:t>
      </w:r>
      <w:proofErr w:type="spellStart"/>
      <w:r w:rsidRPr="00DD5B0C">
        <w:rPr>
          <w:szCs w:val="24"/>
        </w:rPr>
        <w:t>Meli</w:t>
      </w:r>
      <w:r w:rsidR="00905798">
        <w:rPr>
          <w:szCs w:val="24"/>
        </w:rPr>
        <w:t>d</w:t>
      </w:r>
      <w:r w:rsidRPr="00DD5B0C">
        <w:rPr>
          <w:szCs w:val="24"/>
        </w:rPr>
        <w:t>a</w:t>
      </w:r>
      <w:proofErr w:type="spellEnd"/>
      <w:r w:rsidRPr="00DD5B0C">
        <w:rPr>
          <w:szCs w:val="24"/>
        </w:rPr>
        <w:t xml:space="preserve"> Esquivel de Jerez, como administradora de contrato, con del proceso en mención con las empresas adjudicadas. </w:t>
      </w:r>
    </w:p>
    <w:p w14:paraId="668B9524" w14:textId="77777777" w:rsidR="00C67871" w:rsidRPr="00905798" w:rsidRDefault="00905798" w:rsidP="00E6680E">
      <w:pPr>
        <w:jc w:val="both"/>
        <w:rPr>
          <w:rFonts w:eastAsia="Calibri"/>
          <w:bCs/>
          <w:color w:val="000000"/>
          <w:szCs w:val="24"/>
        </w:rPr>
      </w:pPr>
      <w:r w:rsidRPr="00905798">
        <w:rPr>
          <w:rFonts w:eastAsia="Calibri"/>
          <w:bCs/>
          <w:color w:val="000000"/>
          <w:szCs w:val="24"/>
        </w:rPr>
        <w:t xml:space="preserve">COMUNIQUESE Y CERTIFIQUESE. </w:t>
      </w:r>
    </w:p>
    <w:p w14:paraId="13E569BC" w14:textId="77777777" w:rsidR="00C67871" w:rsidRDefault="00C67871" w:rsidP="00E6680E">
      <w:pPr>
        <w:jc w:val="both"/>
        <w:rPr>
          <w:rFonts w:eastAsia="Calibri"/>
          <w:b/>
          <w:color w:val="000000"/>
          <w:szCs w:val="24"/>
        </w:rPr>
      </w:pPr>
    </w:p>
    <w:p w14:paraId="63161B19" w14:textId="77777777" w:rsidR="001E50B1" w:rsidRDefault="001E50B1" w:rsidP="00E6680E">
      <w:pPr>
        <w:jc w:val="both"/>
        <w:rPr>
          <w:rFonts w:eastAsia="Calibri"/>
          <w:b/>
          <w:color w:val="000000"/>
          <w:szCs w:val="24"/>
        </w:rPr>
      </w:pPr>
    </w:p>
    <w:p w14:paraId="621A8B10" w14:textId="77777777" w:rsidR="00564E19" w:rsidRPr="00723C62" w:rsidRDefault="00564E19" w:rsidP="00E6680E">
      <w:pPr>
        <w:jc w:val="both"/>
        <w:rPr>
          <w:rFonts w:eastAsia="Calibri"/>
          <w:b/>
          <w:color w:val="000000"/>
          <w:sz w:val="28"/>
          <w:szCs w:val="28"/>
          <w:u w:val="single"/>
        </w:rPr>
      </w:pPr>
      <w:bookmarkStart w:id="64" w:name="_Hlk69121761"/>
      <w:r w:rsidRPr="00723C62">
        <w:rPr>
          <w:rFonts w:eastAsia="Calibri"/>
          <w:b/>
          <w:color w:val="000000"/>
          <w:sz w:val="28"/>
          <w:szCs w:val="28"/>
          <w:u w:val="single"/>
        </w:rPr>
        <w:lastRenderedPageBreak/>
        <w:t>ACUERDO NÚMERO VEINTIDOS:</w:t>
      </w:r>
    </w:p>
    <w:p w14:paraId="2F55BDC1" w14:textId="77777777" w:rsidR="00DD3A7D" w:rsidRPr="00723C62" w:rsidRDefault="00DD3A7D" w:rsidP="00E6680E">
      <w:pPr>
        <w:jc w:val="both"/>
        <w:rPr>
          <w:rFonts w:eastAsia="Calibri"/>
          <w:bCs/>
          <w:color w:val="000000"/>
          <w:sz w:val="28"/>
          <w:szCs w:val="28"/>
        </w:rPr>
      </w:pPr>
      <w:r w:rsidRPr="00723C62">
        <w:rPr>
          <w:rFonts w:eastAsia="Calibri"/>
          <w:bCs/>
          <w:color w:val="000000"/>
          <w:sz w:val="28"/>
          <w:szCs w:val="28"/>
        </w:rPr>
        <w:t>EL CONCEJO MUNICIPAL CONSIDERANDO:</w:t>
      </w:r>
    </w:p>
    <w:p w14:paraId="075D5FE5" w14:textId="77777777" w:rsidR="00AE32C6" w:rsidRPr="00723C62" w:rsidRDefault="00DD3A7D" w:rsidP="00AE32C6">
      <w:pPr>
        <w:spacing w:after="0" w:line="240" w:lineRule="auto"/>
        <w:contextualSpacing/>
        <w:jc w:val="both"/>
        <w:rPr>
          <w:rFonts w:eastAsia="Times New Roman"/>
          <w:sz w:val="28"/>
          <w:szCs w:val="28"/>
          <w:lang w:eastAsia="es-ES"/>
        </w:rPr>
      </w:pPr>
      <w:r w:rsidRPr="00723C62">
        <w:rPr>
          <w:rFonts w:eastAsia="Calibri"/>
          <w:bCs/>
          <w:color w:val="000000"/>
          <w:sz w:val="28"/>
          <w:szCs w:val="28"/>
        </w:rPr>
        <w:t xml:space="preserve">I.- Que según acuerdo número catorce del acta número cuatro de fecha </w:t>
      </w:r>
      <w:proofErr w:type="spellStart"/>
      <w:r w:rsidRPr="00723C62">
        <w:rPr>
          <w:rFonts w:eastAsia="Calibri"/>
          <w:bCs/>
          <w:color w:val="000000"/>
          <w:sz w:val="28"/>
          <w:szCs w:val="28"/>
        </w:rPr>
        <w:t>veintisite</w:t>
      </w:r>
      <w:proofErr w:type="spellEnd"/>
      <w:r w:rsidRPr="00723C62">
        <w:rPr>
          <w:rFonts w:eastAsia="Calibri"/>
          <w:bCs/>
          <w:color w:val="000000"/>
          <w:sz w:val="28"/>
          <w:szCs w:val="28"/>
        </w:rPr>
        <w:t xml:space="preserve"> de enero del 2021</w:t>
      </w:r>
      <w:r w:rsidR="00AE32C6" w:rsidRPr="00723C62">
        <w:rPr>
          <w:rFonts w:eastAsia="Times New Roman"/>
          <w:sz w:val="28"/>
          <w:szCs w:val="28"/>
          <w:lang w:val="es-ES" w:eastAsia="es-ES"/>
        </w:rPr>
        <w:t xml:space="preserve">, se acordó ADJUDICAR a la empresa </w:t>
      </w:r>
      <w:r w:rsidR="00AE32C6" w:rsidRPr="00723C62">
        <w:rPr>
          <w:b/>
          <w:bCs/>
          <w:sz w:val="28"/>
          <w:szCs w:val="28"/>
        </w:rPr>
        <w:t>OSCAR, S.A. DE C.V.</w:t>
      </w:r>
      <w:r w:rsidR="00AE32C6" w:rsidRPr="00723C62">
        <w:rPr>
          <w:sz w:val="28"/>
          <w:szCs w:val="28"/>
        </w:rPr>
        <w:t xml:space="preserve"> por el monto de </w:t>
      </w:r>
      <w:r w:rsidR="00AE32C6" w:rsidRPr="00723C62">
        <w:rPr>
          <w:b/>
          <w:bCs/>
          <w:sz w:val="28"/>
          <w:szCs w:val="28"/>
        </w:rPr>
        <w:t>$ 26,176.45</w:t>
      </w:r>
      <w:r w:rsidR="00AE32C6" w:rsidRPr="00723C62">
        <w:rPr>
          <w:sz w:val="28"/>
          <w:szCs w:val="28"/>
        </w:rPr>
        <w:t xml:space="preserve">, para el suministro de instalación de fuentes en el proyecto </w:t>
      </w:r>
      <w:r w:rsidR="00AE32C6" w:rsidRPr="00723C62">
        <w:rPr>
          <w:rFonts w:eastAsia="Times New Roman"/>
          <w:sz w:val="28"/>
          <w:szCs w:val="28"/>
          <w:lang w:eastAsia="es-ES"/>
        </w:rPr>
        <w:t xml:space="preserve">“ACOMODACIÓN Y CONSTRUCCIÓN DE PARQUE MUNICIPAL DE LA FAMILIA EN COLONIA BRISAS DEL NORTE, MUNICIPIO DE METAPÁN, proyecto </w:t>
      </w:r>
      <w:proofErr w:type="spellStart"/>
      <w:r w:rsidR="00AE32C6" w:rsidRPr="00723C62">
        <w:rPr>
          <w:rFonts w:eastAsia="Times New Roman"/>
          <w:sz w:val="28"/>
          <w:szCs w:val="28"/>
          <w:lang w:eastAsia="es-ES"/>
        </w:rPr>
        <w:t>n°</w:t>
      </w:r>
      <w:proofErr w:type="spellEnd"/>
      <w:r w:rsidR="00AE32C6" w:rsidRPr="00723C62">
        <w:rPr>
          <w:rFonts w:eastAsia="Times New Roman"/>
          <w:sz w:val="28"/>
          <w:szCs w:val="28"/>
          <w:lang w:eastAsia="es-ES"/>
        </w:rPr>
        <w:t xml:space="preserve"> 20037</w:t>
      </w:r>
      <w:r w:rsidR="004C5430" w:rsidRPr="00723C62">
        <w:rPr>
          <w:rFonts w:eastAsia="Times New Roman"/>
          <w:sz w:val="28"/>
          <w:szCs w:val="28"/>
          <w:lang w:eastAsia="es-ES"/>
        </w:rPr>
        <w:t>.</w:t>
      </w:r>
    </w:p>
    <w:p w14:paraId="2434924F" w14:textId="77777777" w:rsidR="004C5430" w:rsidRPr="00723C62" w:rsidRDefault="004C5430" w:rsidP="00AE32C6">
      <w:pPr>
        <w:spacing w:after="0" w:line="240" w:lineRule="auto"/>
        <w:contextualSpacing/>
        <w:jc w:val="both"/>
        <w:rPr>
          <w:rFonts w:eastAsia="Times New Roman"/>
          <w:sz w:val="28"/>
          <w:szCs w:val="28"/>
          <w:lang w:eastAsia="es-ES"/>
        </w:rPr>
      </w:pPr>
    </w:p>
    <w:p w14:paraId="0FDDAA6F" w14:textId="77777777" w:rsidR="004C5430" w:rsidRPr="00723C62" w:rsidRDefault="004C5430" w:rsidP="00AE32C6">
      <w:pPr>
        <w:spacing w:after="0" w:line="240" w:lineRule="auto"/>
        <w:contextualSpacing/>
        <w:jc w:val="both"/>
        <w:rPr>
          <w:rFonts w:eastAsia="Times New Roman"/>
          <w:sz w:val="28"/>
          <w:szCs w:val="28"/>
          <w:lang w:eastAsia="es-ES"/>
        </w:rPr>
      </w:pPr>
      <w:r w:rsidRPr="00723C62">
        <w:rPr>
          <w:rFonts w:eastAsia="Times New Roman"/>
          <w:sz w:val="28"/>
          <w:szCs w:val="28"/>
          <w:lang w:eastAsia="es-ES"/>
        </w:rPr>
        <w:t>II.- Que dicho contrato tiene una vigencia de dos meses y el cual vence el día dos de abril del 2021</w:t>
      </w:r>
      <w:r w:rsidR="00594A5E" w:rsidRPr="00723C62">
        <w:rPr>
          <w:rFonts w:eastAsia="Times New Roman"/>
          <w:sz w:val="28"/>
          <w:szCs w:val="28"/>
          <w:lang w:eastAsia="es-ES"/>
        </w:rPr>
        <w:t>;</w:t>
      </w:r>
    </w:p>
    <w:p w14:paraId="45E00D9C" w14:textId="77777777" w:rsidR="00594A5E" w:rsidRPr="00723C62" w:rsidRDefault="00594A5E" w:rsidP="00AE32C6">
      <w:pPr>
        <w:spacing w:after="0" w:line="240" w:lineRule="auto"/>
        <w:contextualSpacing/>
        <w:jc w:val="both"/>
        <w:rPr>
          <w:rFonts w:eastAsia="Times New Roman"/>
          <w:sz w:val="28"/>
          <w:szCs w:val="28"/>
          <w:lang w:eastAsia="es-ES"/>
        </w:rPr>
      </w:pPr>
    </w:p>
    <w:p w14:paraId="3F76F6BC" w14:textId="77777777" w:rsidR="00594A5E" w:rsidRPr="00723C62" w:rsidRDefault="00594A5E" w:rsidP="00AE32C6">
      <w:pPr>
        <w:spacing w:after="0" w:line="240" w:lineRule="auto"/>
        <w:contextualSpacing/>
        <w:jc w:val="both"/>
        <w:rPr>
          <w:rFonts w:eastAsia="Times New Roman"/>
          <w:sz w:val="28"/>
          <w:szCs w:val="28"/>
          <w:lang w:eastAsia="es-ES"/>
        </w:rPr>
      </w:pPr>
      <w:r w:rsidRPr="00723C62">
        <w:rPr>
          <w:rFonts w:eastAsia="Times New Roman"/>
          <w:sz w:val="28"/>
          <w:szCs w:val="28"/>
          <w:lang w:eastAsia="es-ES"/>
        </w:rPr>
        <w:t xml:space="preserve">III.- Que con fecha 24 de marzo del 2021 la empresa OSCAR, S.A. DE C.V. emite solicitud de </w:t>
      </w:r>
      <w:proofErr w:type="spellStart"/>
      <w:r w:rsidRPr="00723C62">
        <w:rPr>
          <w:rFonts w:eastAsia="Times New Roman"/>
          <w:sz w:val="28"/>
          <w:szCs w:val="28"/>
          <w:lang w:eastAsia="es-ES"/>
        </w:rPr>
        <w:t>prorroga</w:t>
      </w:r>
      <w:proofErr w:type="spellEnd"/>
      <w:r w:rsidRPr="00723C62">
        <w:rPr>
          <w:rFonts w:eastAsia="Times New Roman"/>
          <w:sz w:val="28"/>
          <w:szCs w:val="28"/>
          <w:lang w:eastAsia="es-ES"/>
        </w:rPr>
        <w:t xml:space="preserve"> de contrato, por un período de 60 días más, exponiendo una serie de atrasos </w:t>
      </w:r>
      <w:r w:rsidR="00DB5ED7" w:rsidRPr="00723C62">
        <w:rPr>
          <w:rFonts w:eastAsia="Times New Roman"/>
          <w:sz w:val="28"/>
          <w:szCs w:val="28"/>
          <w:lang w:eastAsia="es-ES"/>
        </w:rPr>
        <w:t xml:space="preserve">de conformidad siguiente: “““ el día 26 de febrero del 2021, nos hicimos presentes para ver la ubicación donde se trabajaría, ese día se dieron instrucciones al Maestro de Obra Sr. Juan Luna, sobre los niveles requeridos para iniciar el trabajo, TODO ESTO CON UN APOYO Y SOPORTE TÉNICO HACIA LA ALCALDÍA SIN COBRAR NINGÚN COSTO POR ESTO, estando presente también por parte de la Alcaldía la Arq. Karina Arana, en representación del Ing. Residente y responsable de la obra Wilson </w:t>
      </w:r>
      <w:proofErr w:type="spellStart"/>
      <w:r w:rsidR="00DB5ED7" w:rsidRPr="00723C62">
        <w:rPr>
          <w:rFonts w:eastAsia="Times New Roman"/>
          <w:sz w:val="28"/>
          <w:szCs w:val="28"/>
          <w:lang w:eastAsia="es-ES"/>
        </w:rPr>
        <w:t>Gallardo</w:t>
      </w:r>
      <w:proofErr w:type="spellEnd"/>
      <w:r w:rsidR="00DB5ED7" w:rsidRPr="00723C62">
        <w:rPr>
          <w:rFonts w:eastAsia="Times New Roman"/>
          <w:sz w:val="28"/>
          <w:szCs w:val="28"/>
          <w:lang w:eastAsia="es-ES"/>
        </w:rPr>
        <w:t xml:space="preserve"> que según información estaba fuera de oficina. El día 05 de marzo, nuestro técnico </w:t>
      </w:r>
      <w:proofErr w:type="spellStart"/>
      <w:r w:rsidR="00DB5ED7" w:rsidRPr="00723C62">
        <w:rPr>
          <w:rFonts w:eastAsia="Times New Roman"/>
          <w:sz w:val="28"/>
          <w:szCs w:val="28"/>
          <w:lang w:eastAsia="es-ES"/>
        </w:rPr>
        <w:t>Valentin</w:t>
      </w:r>
      <w:proofErr w:type="spellEnd"/>
      <w:r w:rsidR="00DB5ED7" w:rsidRPr="00723C62">
        <w:rPr>
          <w:rFonts w:eastAsia="Times New Roman"/>
          <w:sz w:val="28"/>
          <w:szCs w:val="28"/>
          <w:lang w:eastAsia="es-ES"/>
        </w:rPr>
        <w:t xml:space="preserve"> Renderos constato que ya habían avanzado en la obra de acuerdo con las indicaciones dadas, pero no estaba listo, ya se había excavado. El 16 de marzo iniciamos la instalación del sistema hidráulico, obra para la cual fuimos contratados, pero la obra no estaba lista. No había energía eléctrica instalada. Tampoco se había avanzado en obra gris. El día 23 de marzo constatamos que la obra no había avanzado para terminarla y estaba como la encontramos el 16 de marzo del 2021, solo había excavación. Este día nos presentamos para dejar instalados, tanto bombas como </w:t>
      </w:r>
      <w:r w:rsidR="00A13C25" w:rsidRPr="00723C62">
        <w:rPr>
          <w:rFonts w:eastAsia="Times New Roman"/>
          <w:sz w:val="28"/>
          <w:szCs w:val="28"/>
          <w:lang w:eastAsia="es-ES"/>
        </w:rPr>
        <w:t>lámparas,</w:t>
      </w:r>
      <w:r w:rsidR="00DB5ED7" w:rsidRPr="00723C62">
        <w:rPr>
          <w:rFonts w:eastAsia="Times New Roman"/>
          <w:sz w:val="28"/>
          <w:szCs w:val="28"/>
          <w:lang w:eastAsia="es-ES"/>
        </w:rPr>
        <w:t xml:space="preserve"> pero no estaba listo, no se había avanzado en poner </w:t>
      </w:r>
      <w:proofErr w:type="spellStart"/>
      <w:r w:rsidR="00DB5ED7" w:rsidRPr="00723C62">
        <w:rPr>
          <w:rFonts w:eastAsia="Times New Roman"/>
          <w:sz w:val="28"/>
          <w:szCs w:val="28"/>
          <w:lang w:eastAsia="es-ES"/>
        </w:rPr>
        <w:t>lodocreto</w:t>
      </w:r>
      <w:proofErr w:type="spellEnd"/>
      <w:r w:rsidR="00DB5ED7" w:rsidRPr="00723C62">
        <w:rPr>
          <w:rFonts w:eastAsia="Times New Roman"/>
          <w:sz w:val="28"/>
          <w:szCs w:val="28"/>
          <w:lang w:eastAsia="es-ES"/>
        </w:rPr>
        <w:t xml:space="preserve">, solo había excavación, estas situaciones han generado atraso en la obra””” </w:t>
      </w:r>
    </w:p>
    <w:p w14:paraId="51E454B3" w14:textId="77777777" w:rsidR="005E0553" w:rsidRPr="00723C62" w:rsidRDefault="005E0553" w:rsidP="00AE32C6">
      <w:pPr>
        <w:spacing w:after="0" w:line="240" w:lineRule="auto"/>
        <w:contextualSpacing/>
        <w:jc w:val="both"/>
        <w:rPr>
          <w:sz w:val="28"/>
          <w:szCs w:val="28"/>
        </w:rPr>
      </w:pPr>
    </w:p>
    <w:p w14:paraId="3F923F07" w14:textId="77777777" w:rsidR="006F25C9" w:rsidRPr="00723C62" w:rsidRDefault="006F25C9" w:rsidP="00AE32C6">
      <w:pPr>
        <w:jc w:val="both"/>
        <w:rPr>
          <w:rFonts w:eastAsia="Calibri"/>
          <w:bCs/>
          <w:color w:val="000000"/>
          <w:sz w:val="28"/>
          <w:szCs w:val="28"/>
        </w:rPr>
      </w:pPr>
      <w:r w:rsidRPr="00723C62">
        <w:rPr>
          <w:rFonts w:eastAsia="Calibri"/>
          <w:bCs/>
          <w:color w:val="000000"/>
          <w:sz w:val="28"/>
          <w:szCs w:val="28"/>
        </w:rPr>
        <w:t>POR TANTO, EL CONCEJO MUNICIPAL EN USO DE LAS FACULTADES QUE EL CÓDIGO MUNICIPAL LES CONFIERE ACUERDA:</w:t>
      </w:r>
    </w:p>
    <w:p w14:paraId="6888CDE0" w14:textId="77777777" w:rsidR="00836C83" w:rsidRPr="00723C62" w:rsidRDefault="00836C83" w:rsidP="00E61316">
      <w:pPr>
        <w:pStyle w:val="Prrafodelista"/>
        <w:numPr>
          <w:ilvl w:val="0"/>
          <w:numId w:val="181"/>
        </w:numPr>
        <w:jc w:val="both"/>
        <w:rPr>
          <w:rFonts w:eastAsia="Calibri"/>
          <w:bCs/>
          <w:color w:val="000000"/>
          <w:sz w:val="28"/>
          <w:szCs w:val="28"/>
        </w:rPr>
      </w:pPr>
      <w:r w:rsidRPr="00723C62">
        <w:rPr>
          <w:rFonts w:eastAsia="Calibri"/>
          <w:bCs/>
          <w:color w:val="000000"/>
          <w:sz w:val="28"/>
          <w:szCs w:val="28"/>
        </w:rPr>
        <w:t xml:space="preserve">AUTORIZAR prorroga al contrato con la empresa </w:t>
      </w:r>
      <w:r w:rsidRPr="00723C62">
        <w:rPr>
          <w:rFonts w:eastAsia="Times New Roman"/>
          <w:sz w:val="28"/>
          <w:szCs w:val="28"/>
          <w:lang w:eastAsia="es-ES"/>
        </w:rPr>
        <w:t>OSCAR, S.A. DE C.V, por el período de 60 días má</w:t>
      </w:r>
      <w:r w:rsidR="00AB609E" w:rsidRPr="00723C62">
        <w:rPr>
          <w:rFonts w:eastAsia="Times New Roman"/>
          <w:sz w:val="28"/>
          <w:szCs w:val="28"/>
          <w:lang w:eastAsia="es-ES"/>
        </w:rPr>
        <w:t xml:space="preserve">s, contados a partir del día 03 de abril del 2021. </w:t>
      </w:r>
    </w:p>
    <w:p w14:paraId="634EFE83" w14:textId="77777777" w:rsidR="00836C83" w:rsidRPr="00723C62" w:rsidRDefault="00836C83" w:rsidP="00E61316">
      <w:pPr>
        <w:pStyle w:val="Prrafodelista"/>
        <w:numPr>
          <w:ilvl w:val="0"/>
          <w:numId w:val="181"/>
        </w:numPr>
        <w:jc w:val="both"/>
        <w:rPr>
          <w:rFonts w:eastAsia="Calibri"/>
          <w:bCs/>
          <w:color w:val="000000"/>
          <w:sz w:val="28"/>
          <w:szCs w:val="28"/>
        </w:rPr>
      </w:pPr>
      <w:r w:rsidRPr="00723C62">
        <w:rPr>
          <w:rFonts w:eastAsia="Calibri"/>
          <w:bCs/>
          <w:color w:val="000000"/>
          <w:sz w:val="28"/>
          <w:szCs w:val="28"/>
        </w:rPr>
        <w:t>Autorizar al Prof. José Rigoberto Pinto Rivera, Alcalde Municipal para que en nombre y representación del municipio firme prorroga de contrato.</w:t>
      </w:r>
    </w:p>
    <w:p w14:paraId="6886D642" w14:textId="77777777" w:rsidR="00836C83" w:rsidRPr="00723C62" w:rsidRDefault="00836C83" w:rsidP="00836C83">
      <w:pPr>
        <w:ind w:left="360"/>
        <w:jc w:val="both"/>
        <w:rPr>
          <w:rFonts w:eastAsia="Calibri"/>
          <w:bCs/>
          <w:color w:val="000000"/>
          <w:sz w:val="28"/>
          <w:szCs w:val="28"/>
        </w:rPr>
      </w:pPr>
      <w:proofErr w:type="spellStart"/>
      <w:r w:rsidRPr="00723C62">
        <w:rPr>
          <w:rFonts w:eastAsia="Calibri"/>
          <w:bCs/>
          <w:color w:val="000000"/>
          <w:sz w:val="28"/>
          <w:szCs w:val="28"/>
        </w:rPr>
        <w:t>Comuniquese</w:t>
      </w:r>
      <w:proofErr w:type="spellEnd"/>
      <w:r w:rsidRPr="00723C62">
        <w:rPr>
          <w:rFonts w:eastAsia="Calibri"/>
          <w:bCs/>
          <w:color w:val="000000"/>
          <w:sz w:val="28"/>
          <w:szCs w:val="28"/>
        </w:rPr>
        <w:t xml:space="preserve"> y </w:t>
      </w:r>
      <w:proofErr w:type="spellStart"/>
      <w:r w:rsidRPr="00723C62">
        <w:rPr>
          <w:rFonts w:eastAsia="Calibri"/>
          <w:bCs/>
          <w:color w:val="000000"/>
          <w:sz w:val="28"/>
          <w:szCs w:val="28"/>
        </w:rPr>
        <w:t>certifiquese</w:t>
      </w:r>
      <w:proofErr w:type="spellEnd"/>
      <w:r w:rsidRPr="00723C62">
        <w:rPr>
          <w:rFonts w:eastAsia="Calibri"/>
          <w:bCs/>
          <w:color w:val="000000"/>
          <w:sz w:val="28"/>
          <w:szCs w:val="28"/>
        </w:rPr>
        <w:t xml:space="preserve">. </w:t>
      </w:r>
    </w:p>
    <w:bookmarkEnd w:id="64"/>
    <w:p w14:paraId="17D686AF" w14:textId="77777777" w:rsidR="006F25C9" w:rsidRDefault="006F25C9" w:rsidP="00AE32C6">
      <w:pPr>
        <w:jc w:val="both"/>
        <w:rPr>
          <w:rFonts w:eastAsia="Calibri"/>
          <w:b/>
          <w:color w:val="000000"/>
          <w:szCs w:val="24"/>
        </w:rPr>
      </w:pPr>
    </w:p>
    <w:p w14:paraId="1BF99FD9" w14:textId="77777777" w:rsidR="00DD3A7D" w:rsidRPr="00DD3A7D" w:rsidRDefault="00DD3A7D" w:rsidP="00E6680E">
      <w:pPr>
        <w:jc w:val="both"/>
        <w:rPr>
          <w:rFonts w:eastAsia="Calibri"/>
          <w:bCs/>
          <w:color w:val="000000"/>
          <w:szCs w:val="24"/>
        </w:rPr>
      </w:pPr>
    </w:p>
    <w:p w14:paraId="52760B1E" w14:textId="77777777" w:rsidR="00C67871" w:rsidRDefault="00C67871" w:rsidP="00E6680E">
      <w:pPr>
        <w:jc w:val="both"/>
        <w:rPr>
          <w:rFonts w:eastAsia="Calibri"/>
          <w:b/>
          <w:color w:val="000000"/>
          <w:szCs w:val="24"/>
        </w:rPr>
      </w:pPr>
    </w:p>
    <w:p w14:paraId="15955C16" w14:textId="77777777" w:rsidR="001E50B1" w:rsidRDefault="001E50B1" w:rsidP="00E6680E">
      <w:pPr>
        <w:spacing w:after="0" w:line="240" w:lineRule="auto"/>
        <w:jc w:val="both"/>
        <w:rPr>
          <w:rFonts w:eastAsia="Calibri"/>
          <w:b/>
          <w:color w:val="000000"/>
          <w:szCs w:val="24"/>
        </w:rPr>
      </w:pPr>
    </w:p>
    <w:p w14:paraId="1DFA77D5" w14:textId="77777777" w:rsidR="00E6680E" w:rsidRDefault="00E6680E" w:rsidP="00E6680E">
      <w:pPr>
        <w:spacing w:after="0" w:line="240" w:lineRule="auto"/>
        <w:jc w:val="both"/>
        <w:rPr>
          <w:rFonts w:eastAsia="Times New Roman"/>
          <w:szCs w:val="24"/>
          <w:lang w:val="es-ES" w:eastAsia="es-ES"/>
        </w:rPr>
      </w:pPr>
      <w:r w:rsidRPr="009760FC">
        <w:rPr>
          <w:rFonts w:eastAsia="Times New Roman"/>
          <w:szCs w:val="24"/>
          <w:lang w:val="es-ES" w:eastAsia="es-ES"/>
        </w:rPr>
        <w:t>No habiendo más que hacer constar se da por terminada la presente Acta, a las</w:t>
      </w:r>
      <w:r>
        <w:rPr>
          <w:rFonts w:eastAsia="Times New Roman"/>
          <w:szCs w:val="24"/>
          <w:lang w:val="es-ES" w:eastAsia="es-ES"/>
        </w:rPr>
        <w:t xml:space="preserve"> trece horas con cincuenta minutos del veinticinco de marzo del dos </w:t>
      </w:r>
      <w:proofErr w:type="gramStart"/>
      <w:r>
        <w:rPr>
          <w:rFonts w:eastAsia="Times New Roman"/>
          <w:szCs w:val="24"/>
          <w:lang w:val="es-ES" w:eastAsia="es-ES"/>
        </w:rPr>
        <w:t>mil veintiuno</w:t>
      </w:r>
      <w:proofErr w:type="gramEnd"/>
      <w:r>
        <w:rPr>
          <w:rFonts w:eastAsia="Times New Roman"/>
          <w:szCs w:val="24"/>
          <w:lang w:val="es-ES" w:eastAsia="es-ES"/>
        </w:rPr>
        <w:t xml:space="preserve">, </w:t>
      </w:r>
      <w:r w:rsidRPr="009760FC">
        <w:rPr>
          <w:rFonts w:eastAsia="Times New Roman"/>
          <w:szCs w:val="24"/>
          <w:lang w:val="es-ES" w:eastAsia="es-ES"/>
        </w:rPr>
        <w:t xml:space="preserve">la cual firmamos de conformidad para efectos legales consiguientes. </w:t>
      </w:r>
      <w:r>
        <w:rPr>
          <w:rFonts w:eastAsia="Times New Roman"/>
          <w:szCs w:val="24"/>
          <w:lang w:val="es-ES" w:eastAsia="es-ES"/>
        </w:rPr>
        <w:t>–</w:t>
      </w:r>
    </w:p>
    <w:p w14:paraId="2CD3F6EE" w14:textId="77777777" w:rsidR="00E6680E" w:rsidRDefault="00E6680E" w:rsidP="00E6680E">
      <w:pPr>
        <w:spacing w:after="0" w:line="240" w:lineRule="auto"/>
        <w:jc w:val="both"/>
        <w:rPr>
          <w:rFonts w:eastAsia="Times New Roman"/>
          <w:szCs w:val="24"/>
          <w:lang w:val="es-ES" w:eastAsia="es-ES"/>
        </w:rPr>
      </w:pPr>
    </w:p>
    <w:p w14:paraId="5AB4C60D" w14:textId="77777777" w:rsidR="00E6680E" w:rsidRDefault="00E6680E" w:rsidP="00E6680E">
      <w:pPr>
        <w:spacing w:after="0" w:line="240" w:lineRule="auto"/>
        <w:jc w:val="both"/>
        <w:rPr>
          <w:rFonts w:eastAsia="Times New Roman"/>
          <w:szCs w:val="24"/>
          <w:lang w:val="es-ES" w:eastAsia="es-ES"/>
        </w:rPr>
      </w:pPr>
    </w:p>
    <w:p w14:paraId="641EC666" w14:textId="77777777" w:rsidR="00E6680E" w:rsidRDefault="00E6680E" w:rsidP="00E6680E">
      <w:pPr>
        <w:spacing w:after="0" w:line="240" w:lineRule="auto"/>
        <w:jc w:val="center"/>
        <w:rPr>
          <w:rFonts w:eastAsia="Times New Roman"/>
          <w:lang w:val="es-ES" w:eastAsia="es-ES"/>
        </w:rPr>
      </w:pPr>
    </w:p>
    <w:p w14:paraId="0BAE238E" w14:textId="77777777" w:rsidR="00E6680E" w:rsidRDefault="00E6680E" w:rsidP="00E6680E">
      <w:pPr>
        <w:spacing w:after="0" w:line="240" w:lineRule="auto"/>
        <w:jc w:val="center"/>
        <w:rPr>
          <w:rFonts w:eastAsia="Times New Roman"/>
          <w:lang w:eastAsia="es-ES"/>
        </w:rPr>
      </w:pPr>
      <w:r>
        <w:rPr>
          <w:rFonts w:eastAsia="Times New Roman"/>
          <w:lang w:eastAsia="es-ES"/>
        </w:rPr>
        <w:t>Prof. José Rigoberto Pinto Rivera</w:t>
      </w:r>
    </w:p>
    <w:p w14:paraId="3296B2AA" w14:textId="77777777" w:rsidR="00E6680E" w:rsidRDefault="00E6680E" w:rsidP="00E6680E">
      <w:pPr>
        <w:spacing w:after="0" w:line="240" w:lineRule="auto"/>
        <w:jc w:val="center"/>
        <w:rPr>
          <w:rFonts w:eastAsia="Times New Roman"/>
          <w:lang w:eastAsia="es-ES"/>
        </w:rPr>
      </w:pPr>
      <w:r>
        <w:rPr>
          <w:rFonts w:eastAsia="Times New Roman"/>
          <w:lang w:eastAsia="es-ES"/>
        </w:rPr>
        <w:t>Alcalde Municipal</w:t>
      </w:r>
    </w:p>
    <w:p w14:paraId="5A50E073" w14:textId="77777777" w:rsidR="00E6680E" w:rsidRDefault="00E6680E" w:rsidP="00E6680E">
      <w:pPr>
        <w:spacing w:after="0" w:line="240" w:lineRule="auto"/>
        <w:jc w:val="both"/>
        <w:rPr>
          <w:rFonts w:eastAsia="Times New Roman"/>
          <w:lang w:eastAsia="es-ES"/>
        </w:rPr>
      </w:pPr>
      <w:r>
        <w:rPr>
          <w:rFonts w:eastAsia="Times New Roman"/>
          <w:lang w:eastAsia="es-ES"/>
        </w:rPr>
        <w:t xml:space="preserve">                                                     </w:t>
      </w:r>
    </w:p>
    <w:p w14:paraId="6BBF7A8F" w14:textId="77777777" w:rsidR="00E6680E" w:rsidRDefault="00E6680E" w:rsidP="00E6680E">
      <w:pPr>
        <w:spacing w:after="0" w:line="240" w:lineRule="auto"/>
        <w:jc w:val="both"/>
        <w:rPr>
          <w:rFonts w:eastAsia="Times New Roman"/>
          <w:lang w:eastAsia="es-ES"/>
        </w:rPr>
      </w:pPr>
    </w:p>
    <w:p w14:paraId="2BCDB789" w14:textId="77777777" w:rsidR="00E6680E" w:rsidRDefault="00E6680E" w:rsidP="00E6680E">
      <w:pPr>
        <w:spacing w:after="0" w:line="240" w:lineRule="auto"/>
        <w:jc w:val="both"/>
        <w:outlineLvl w:val="0"/>
        <w:rPr>
          <w:rFonts w:eastAsia="Times New Roman"/>
          <w:lang w:eastAsia="es-ES"/>
        </w:rPr>
      </w:pPr>
      <w:r>
        <w:rPr>
          <w:rFonts w:eastAsia="Times New Roman"/>
          <w:lang w:eastAsia="es-ES"/>
        </w:rPr>
        <w:t xml:space="preserve">                                            Lic. Ramón Alberto Calderón Hernández</w:t>
      </w:r>
    </w:p>
    <w:p w14:paraId="0E06D8B7" w14:textId="77777777" w:rsidR="00E6680E" w:rsidRDefault="00E6680E" w:rsidP="00E6680E">
      <w:pPr>
        <w:spacing w:after="0" w:line="240" w:lineRule="auto"/>
        <w:jc w:val="center"/>
        <w:rPr>
          <w:rFonts w:eastAsia="Times New Roman"/>
          <w:lang w:eastAsia="es-ES"/>
        </w:rPr>
      </w:pPr>
      <w:r>
        <w:rPr>
          <w:rFonts w:eastAsia="Times New Roman"/>
          <w:lang w:eastAsia="es-ES"/>
        </w:rPr>
        <w:t xml:space="preserve">Síndico Municipal </w:t>
      </w:r>
    </w:p>
    <w:p w14:paraId="37B4A512" w14:textId="77777777" w:rsidR="00E6680E" w:rsidRDefault="00E6680E" w:rsidP="00E6680E">
      <w:pPr>
        <w:spacing w:after="0" w:line="240" w:lineRule="auto"/>
        <w:jc w:val="both"/>
        <w:rPr>
          <w:rFonts w:eastAsia="Times New Roman"/>
          <w:lang w:eastAsia="es-ES"/>
        </w:rPr>
      </w:pPr>
      <w:r>
        <w:rPr>
          <w:rFonts w:eastAsia="Times New Roman"/>
          <w:lang w:eastAsia="es-ES"/>
        </w:rPr>
        <w:t xml:space="preserve">                                                      </w:t>
      </w:r>
    </w:p>
    <w:p w14:paraId="282D6D0C" w14:textId="77777777" w:rsidR="00E6680E" w:rsidRDefault="00E6680E" w:rsidP="00E6680E">
      <w:pPr>
        <w:spacing w:after="0" w:line="240" w:lineRule="auto"/>
        <w:jc w:val="both"/>
        <w:rPr>
          <w:rFonts w:eastAsia="Times New Roman"/>
          <w:lang w:eastAsia="es-ES"/>
        </w:rPr>
      </w:pPr>
    </w:p>
    <w:p w14:paraId="71BD201A" w14:textId="77777777" w:rsidR="00E6680E" w:rsidRDefault="00E6680E" w:rsidP="00E6680E">
      <w:pPr>
        <w:spacing w:after="0" w:line="240" w:lineRule="auto"/>
        <w:jc w:val="both"/>
        <w:rPr>
          <w:rFonts w:eastAsia="Times New Roman"/>
          <w:lang w:eastAsia="es-ES"/>
        </w:rPr>
      </w:pPr>
    </w:p>
    <w:p w14:paraId="7F856EDE" w14:textId="77777777" w:rsidR="00E6680E" w:rsidRDefault="00E6680E" w:rsidP="00E6680E">
      <w:pPr>
        <w:spacing w:after="0" w:line="240" w:lineRule="auto"/>
        <w:jc w:val="both"/>
        <w:rPr>
          <w:rFonts w:eastAsia="Times New Roman"/>
          <w:lang w:eastAsia="es-ES"/>
        </w:rPr>
      </w:pPr>
      <w:r>
        <w:rPr>
          <w:rFonts w:eastAsia="Times New Roman"/>
          <w:lang w:eastAsia="es-ES"/>
        </w:rPr>
        <w:t xml:space="preserve">Sr. José Roberto Lemus Morataya                               Sr. Pedro Antonio Sanabria Salazar </w:t>
      </w:r>
    </w:p>
    <w:p w14:paraId="3CFB2A5E" w14:textId="77777777" w:rsidR="00E6680E" w:rsidRDefault="00E6680E" w:rsidP="00E6680E">
      <w:pPr>
        <w:spacing w:after="0" w:line="240" w:lineRule="auto"/>
        <w:jc w:val="both"/>
        <w:rPr>
          <w:rFonts w:eastAsia="Times New Roman"/>
          <w:lang w:eastAsia="es-ES"/>
        </w:rPr>
      </w:pPr>
      <w:r>
        <w:rPr>
          <w:rFonts w:eastAsia="Times New Roman"/>
          <w:lang w:eastAsia="es-ES"/>
        </w:rPr>
        <w:t xml:space="preserve">       Primer Reg. Propietario                                                        Segundo Reg. Propietario</w:t>
      </w:r>
    </w:p>
    <w:p w14:paraId="0A952B66" w14:textId="77777777" w:rsidR="00E6680E" w:rsidRDefault="00E6680E" w:rsidP="00E6680E">
      <w:pPr>
        <w:spacing w:after="0" w:line="240" w:lineRule="auto"/>
        <w:jc w:val="both"/>
        <w:rPr>
          <w:rFonts w:eastAsia="Times New Roman"/>
          <w:lang w:eastAsia="es-ES"/>
        </w:rPr>
      </w:pPr>
    </w:p>
    <w:p w14:paraId="17AE93F7" w14:textId="77777777" w:rsidR="00E6680E" w:rsidRDefault="00E6680E" w:rsidP="00E6680E">
      <w:pPr>
        <w:spacing w:after="0" w:line="240" w:lineRule="auto"/>
        <w:jc w:val="both"/>
        <w:rPr>
          <w:rFonts w:eastAsia="Times New Roman"/>
          <w:lang w:eastAsia="es-ES"/>
        </w:rPr>
      </w:pPr>
      <w:r>
        <w:rPr>
          <w:rFonts w:eastAsia="Times New Roman"/>
          <w:lang w:eastAsia="es-ES"/>
        </w:rPr>
        <w:tab/>
        <w:t xml:space="preserve">     </w:t>
      </w:r>
    </w:p>
    <w:p w14:paraId="1F6F2F24" w14:textId="77777777" w:rsidR="00E6680E" w:rsidRDefault="00E6680E" w:rsidP="00E6680E">
      <w:pPr>
        <w:spacing w:after="0" w:line="240" w:lineRule="auto"/>
        <w:jc w:val="both"/>
        <w:rPr>
          <w:rFonts w:eastAsia="Times New Roman"/>
          <w:lang w:eastAsia="es-ES"/>
        </w:rPr>
      </w:pPr>
    </w:p>
    <w:p w14:paraId="07704BB4" w14:textId="77777777" w:rsidR="00E6680E" w:rsidRDefault="00E6680E" w:rsidP="00E6680E">
      <w:pPr>
        <w:spacing w:after="0" w:line="240" w:lineRule="auto"/>
        <w:jc w:val="both"/>
        <w:rPr>
          <w:rFonts w:eastAsia="Times New Roman"/>
          <w:lang w:eastAsia="es-ES"/>
        </w:rPr>
      </w:pPr>
      <w:r>
        <w:rPr>
          <w:rFonts w:eastAsia="Times New Roman"/>
          <w:lang w:eastAsia="es-ES"/>
        </w:rPr>
        <w:t xml:space="preserve">Sr. Jesús Peraza Arriola                   </w:t>
      </w:r>
      <w:r>
        <w:rPr>
          <w:rFonts w:eastAsia="Times New Roman"/>
          <w:lang w:eastAsia="es-ES"/>
        </w:rPr>
        <w:tab/>
        <w:t xml:space="preserve">                                   </w:t>
      </w:r>
      <w:proofErr w:type="spellStart"/>
      <w:proofErr w:type="gramStart"/>
      <w:r>
        <w:rPr>
          <w:rFonts w:eastAsia="Times New Roman"/>
          <w:lang w:eastAsia="es-ES"/>
        </w:rPr>
        <w:t>Sr.Victor</w:t>
      </w:r>
      <w:proofErr w:type="spellEnd"/>
      <w:proofErr w:type="gramEnd"/>
      <w:r>
        <w:rPr>
          <w:rFonts w:eastAsia="Times New Roman"/>
          <w:lang w:eastAsia="es-ES"/>
        </w:rPr>
        <w:t xml:space="preserve"> Manuel </w:t>
      </w:r>
      <w:proofErr w:type="spellStart"/>
      <w:r>
        <w:rPr>
          <w:rFonts w:eastAsia="Times New Roman"/>
          <w:lang w:eastAsia="es-ES"/>
        </w:rPr>
        <w:t>Pleitez</w:t>
      </w:r>
      <w:proofErr w:type="spellEnd"/>
      <w:r>
        <w:rPr>
          <w:rFonts w:eastAsia="Times New Roman"/>
          <w:lang w:eastAsia="es-ES"/>
        </w:rPr>
        <w:t xml:space="preserve"> Guerra   </w:t>
      </w:r>
    </w:p>
    <w:p w14:paraId="7A14E0C6" w14:textId="77777777" w:rsidR="00E6680E" w:rsidRDefault="00E6680E" w:rsidP="00E6680E">
      <w:pPr>
        <w:spacing w:after="0" w:line="240" w:lineRule="auto"/>
        <w:jc w:val="both"/>
        <w:rPr>
          <w:rFonts w:eastAsia="Times New Roman"/>
          <w:lang w:eastAsia="es-ES"/>
        </w:rPr>
      </w:pPr>
      <w:r>
        <w:rPr>
          <w:rFonts w:eastAsia="Times New Roman"/>
          <w:lang w:eastAsia="es-ES"/>
        </w:rPr>
        <w:t xml:space="preserve">Tercer Regidor Propietario                                                      Cuarto Reg. Propietario </w:t>
      </w:r>
    </w:p>
    <w:p w14:paraId="0E000877" w14:textId="77777777" w:rsidR="00E6680E" w:rsidRDefault="00E6680E" w:rsidP="00E6680E">
      <w:pPr>
        <w:spacing w:after="0" w:line="240" w:lineRule="auto"/>
        <w:jc w:val="both"/>
        <w:rPr>
          <w:rFonts w:eastAsia="Times New Roman"/>
          <w:lang w:eastAsia="es-ES"/>
        </w:rPr>
      </w:pPr>
    </w:p>
    <w:p w14:paraId="32516C83" w14:textId="77777777" w:rsidR="00E6680E" w:rsidRDefault="00E6680E" w:rsidP="00E6680E">
      <w:pPr>
        <w:spacing w:after="0" w:line="240" w:lineRule="auto"/>
        <w:jc w:val="both"/>
        <w:rPr>
          <w:rFonts w:eastAsia="Times New Roman"/>
          <w:lang w:eastAsia="es-ES"/>
        </w:rPr>
      </w:pPr>
    </w:p>
    <w:p w14:paraId="78BCA8AA" w14:textId="77777777" w:rsidR="00E6680E" w:rsidRDefault="00E6680E" w:rsidP="00E6680E">
      <w:pPr>
        <w:spacing w:after="0" w:line="240" w:lineRule="auto"/>
        <w:jc w:val="both"/>
        <w:rPr>
          <w:rFonts w:eastAsia="Times New Roman"/>
          <w:lang w:eastAsia="es-ES"/>
        </w:rPr>
      </w:pPr>
    </w:p>
    <w:p w14:paraId="789F821B" w14:textId="77777777" w:rsidR="00E6680E" w:rsidRDefault="00E6680E" w:rsidP="00E6680E">
      <w:pPr>
        <w:spacing w:after="0" w:line="240" w:lineRule="auto"/>
        <w:jc w:val="both"/>
        <w:rPr>
          <w:rFonts w:eastAsia="Times New Roman"/>
          <w:lang w:eastAsia="es-ES"/>
        </w:rPr>
      </w:pPr>
    </w:p>
    <w:p w14:paraId="1A4F4BDC" w14:textId="77777777" w:rsidR="00E6680E" w:rsidRDefault="00E6680E" w:rsidP="00E6680E">
      <w:pPr>
        <w:spacing w:after="0" w:line="240" w:lineRule="auto"/>
        <w:jc w:val="both"/>
        <w:rPr>
          <w:rFonts w:eastAsia="Times New Roman"/>
          <w:lang w:eastAsia="es-ES"/>
        </w:rPr>
      </w:pPr>
      <w:r>
        <w:rPr>
          <w:rFonts w:eastAsia="Times New Roman"/>
          <w:lang w:eastAsia="es-ES"/>
        </w:rPr>
        <w:t xml:space="preserve">Sr. Alejandro Lemus </w:t>
      </w:r>
      <w:proofErr w:type="spellStart"/>
      <w:r>
        <w:rPr>
          <w:rFonts w:eastAsia="Times New Roman"/>
          <w:lang w:eastAsia="es-ES"/>
        </w:rPr>
        <w:t>Mazariego</w:t>
      </w:r>
      <w:proofErr w:type="spellEnd"/>
      <w:r>
        <w:rPr>
          <w:rFonts w:eastAsia="Times New Roman"/>
          <w:lang w:eastAsia="es-ES"/>
        </w:rPr>
        <w:tab/>
      </w:r>
      <w:r>
        <w:rPr>
          <w:rFonts w:eastAsia="Times New Roman"/>
          <w:lang w:eastAsia="es-ES"/>
        </w:rPr>
        <w:tab/>
        <w:t xml:space="preserve">               Lic. José Atilio Granados Hernández </w:t>
      </w:r>
    </w:p>
    <w:p w14:paraId="6F1DE8BF" w14:textId="77777777" w:rsidR="00E6680E" w:rsidRDefault="00E6680E" w:rsidP="00E6680E">
      <w:pPr>
        <w:spacing w:after="0" w:line="240" w:lineRule="auto"/>
        <w:jc w:val="both"/>
        <w:rPr>
          <w:rFonts w:eastAsia="Times New Roman"/>
          <w:lang w:eastAsia="es-ES"/>
        </w:rPr>
      </w:pPr>
      <w:r>
        <w:rPr>
          <w:rFonts w:eastAsia="Times New Roman"/>
          <w:lang w:eastAsia="es-ES"/>
        </w:rPr>
        <w:t>Quinto Reg. Propietario</w:t>
      </w:r>
      <w:r w:rsidRPr="004F1DE6">
        <w:rPr>
          <w:rFonts w:eastAsia="Times New Roman"/>
          <w:lang w:eastAsia="es-ES"/>
        </w:rPr>
        <w:t xml:space="preserve">                                       </w:t>
      </w:r>
      <w:r>
        <w:rPr>
          <w:rFonts w:eastAsia="Times New Roman"/>
          <w:lang w:eastAsia="es-ES"/>
        </w:rPr>
        <w:t xml:space="preserve">                            </w:t>
      </w:r>
      <w:r w:rsidRPr="004F1DE6">
        <w:rPr>
          <w:rFonts w:eastAsia="Times New Roman"/>
          <w:lang w:eastAsia="es-ES"/>
        </w:rPr>
        <w:t xml:space="preserve"> </w:t>
      </w:r>
      <w:r w:rsidRPr="0015446F">
        <w:rPr>
          <w:rFonts w:eastAsia="Times New Roman"/>
          <w:lang w:eastAsia="es-ES"/>
        </w:rPr>
        <w:t>Sexto Reg. Propietario</w:t>
      </w:r>
    </w:p>
    <w:p w14:paraId="6976DF92" w14:textId="77777777" w:rsidR="00E6680E" w:rsidRDefault="00E6680E" w:rsidP="00E6680E">
      <w:pPr>
        <w:spacing w:after="0" w:line="240" w:lineRule="auto"/>
        <w:jc w:val="both"/>
        <w:rPr>
          <w:rFonts w:eastAsia="Times New Roman"/>
          <w:lang w:eastAsia="es-ES"/>
        </w:rPr>
      </w:pPr>
    </w:p>
    <w:p w14:paraId="106BCB5E" w14:textId="77777777" w:rsidR="00E6680E" w:rsidRDefault="00E6680E" w:rsidP="00E6680E">
      <w:pPr>
        <w:tabs>
          <w:tab w:val="left" w:pos="5663"/>
        </w:tabs>
        <w:spacing w:after="0" w:line="240" w:lineRule="auto"/>
        <w:jc w:val="both"/>
        <w:rPr>
          <w:rFonts w:eastAsia="Times New Roman"/>
          <w:lang w:eastAsia="es-ES"/>
        </w:rPr>
      </w:pPr>
    </w:p>
    <w:p w14:paraId="12659B22" w14:textId="77777777" w:rsidR="00E6680E" w:rsidRDefault="00E6680E" w:rsidP="00E6680E">
      <w:pPr>
        <w:tabs>
          <w:tab w:val="left" w:pos="5663"/>
        </w:tabs>
        <w:spacing w:after="0" w:line="240" w:lineRule="auto"/>
        <w:jc w:val="both"/>
        <w:rPr>
          <w:rFonts w:eastAsia="Times New Roman"/>
          <w:lang w:eastAsia="es-ES"/>
        </w:rPr>
      </w:pPr>
    </w:p>
    <w:p w14:paraId="5EFD33DA" w14:textId="77777777" w:rsidR="00E6680E" w:rsidRDefault="00E6680E" w:rsidP="00E6680E">
      <w:pPr>
        <w:spacing w:after="0" w:line="240" w:lineRule="auto"/>
        <w:jc w:val="both"/>
        <w:rPr>
          <w:szCs w:val="24"/>
        </w:rPr>
      </w:pPr>
      <w:r>
        <w:rPr>
          <w:rFonts w:eastAsia="Times New Roman"/>
          <w:lang w:eastAsia="es-ES"/>
        </w:rPr>
        <w:t xml:space="preserve"> </w:t>
      </w:r>
    </w:p>
    <w:p w14:paraId="32BB1D7E" w14:textId="77777777" w:rsidR="00E6680E" w:rsidRDefault="00E6680E" w:rsidP="00E6680E">
      <w:pPr>
        <w:tabs>
          <w:tab w:val="left" w:pos="5663"/>
        </w:tabs>
        <w:spacing w:after="0" w:line="240" w:lineRule="auto"/>
        <w:jc w:val="both"/>
        <w:rPr>
          <w:rFonts w:eastAsia="Times New Roman"/>
          <w:lang w:eastAsia="es-ES"/>
        </w:rPr>
      </w:pPr>
      <w:r>
        <w:rPr>
          <w:szCs w:val="24"/>
        </w:rPr>
        <w:t xml:space="preserve">Sra. Nora Elizabeth Hernández de Castaneda        </w:t>
      </w:r>
      <w:r>
        <w:rPr>
          <w:rFonts w:eastAsia="Times New Roman"/>
          <w:lang w:eastAsia="es-ES"/>
        </w:rPr>
        <w:t xml:space="preserve">         Sr. José Misael Posadas Mejía                                                             </w:t>
      </w:r>
    </w:p>
    <w:p w14:paraId="4F6748CF" w14:textId="77777777" w:rsidR="00E6680E" w:rsidRDefault="00E6680E" w:rsidP="00E6680E">
      <w:pPr>
        <w:tabs>
          <w:tab w:val="left" w:pos="5663"/>
        </w:tabs>
        <w:spacing w:after="0" w:line="240" w:lineRule="auto"/>
        <w:jc w:val="both"/>
        <w:rPr>
          <w:rFonts w:eastAsia="Times New Roman"/>
          <w:lang w:eastAsia="es-ES"/>
        </w:rPr>
      </w:pPr>
      <w:r>
        <w:rPr>
          <w:rFonts w:eastAsia="Times New Roman"/>
          <w:lang w:eastAsia="es-ES"/>
        </w:rPr>
        <w:t>Tercer Regidor Suplente                                                    Octavo Reg. Propietario</w:t>
      </w:r>
    </w:p>
    <w:p w14:paraId="48610577" w14:textId="77777777" w:rsidR="00E6680E" w:rsidRDefault="00E6680E" w:rsidP="00E6680E">
      <w:pPr>
        <w:tabs>
          <w:tab w:val="left" w:pos="5663"/>
        </w:tabs>
        <w:spacing w:after="0" w:line="240" w:lineRule="auto"/>
        <w:jc w:val="both"/>
        <w:rPr>
          <w:rFonts w:eastAsia="Times New Roman"/>
          <w:lang w:eastAsia="es-ES"/>
        </w:rPr>
      </w:pPr>
      <w:r>
        <w:rPr>
          <w:rFonts w:eastAsia="Times New Roman"/>
          <w:lang w:eastAsia="es-ES"/>
        </w:rPr>
        <w:t xml:space="preserve">Actuando en calidad de Séptimo Regidor Propietario </w:t>
      </w:r>
    </w:p>
    <w:p w14:paraId="4D1B7F05" w14:textId="77777777" w:rsidR="00E6680E" w:rsidRDefault="00E6680E" w:rsidP="00E6680E">
      <w:pPr>
        <w:tabs>
          <w:tab w:val="left" w:pos="5663"/>
        </w:tabs>
        <w:spacing w:after="0" w:line="240" w:lineRule="auto"/>
        <w:jc w:val="both"/>
        <w:rPr>
          <w:rFonts w:eastAsia="Times New Roman"/>
          <w:lang w:eastAsia="es-ES"/>
        </w:rPr>
      </w:pPr>
      <w:r>
        <w:rPr>
          <w:rFonts w:eastAsia="Times New Roman"/>
          <w:lang w:eastAsia="es-ES"/>
        </w:rPr>
        <w:tab/>
      </w:r>
    </w:p>
    <w:p w14:paraId="32E4C606" w14:textId="77777777" w:rsidR="00E6680E" w:rsidRDefault="00E6680E" w:rsidP="00E6680E">
      <w:pPr>
        <w:spacing w:after="0" w:line="240" w:lineRule="auto"/>
        <w:jc w:val="both"/>
        <w:rPr>
          <w:rFonts w:eastAsia="Times New Roman"/>
          <w:lang w:eastAsia="es-ES"/>
        </w:rPr>
      </w:pPr>
    </w:p>
    <w:p w14:paraId="0D8D9A8A" w14:textId="77777777" w:rsidR="00E6680E" w:rsidRDefault="00E6680E" w:rsidP="00E6680E">
      <w:pPr>
        <w:spacing w:after="0" w:line="240" w:lineRule="auto"/>
        <w:jc w:val="both"/>
        <w:rPr>
          <w:rFonts w:eastAsia="Times New Roman"/>
          <w:lang w:eastAsia="es-ES"/>
        </w:rPr>
      </w:pPr>
      <w:r>
        <w:rPr>
          <w:rFonts w:eastAsia="Times New Roman"/>
          <w:lang w:eastAsia="es-ES"/>
        </w:rPr>
        <w:t xml:space="preserve">        </w:t>
      </w:r>
    </w:p>
    <w:p w14:paraId="0C6E691E" w14:textId="77777777" w:rsidR="00E6680E" w:rsidRDefault="00E6680E" w:rsidP="00E6680E">
      <w:pPr>
        <w:spacing w:after="0" w:line="240" w:lineRule="auto"/>
        <w:jc w:val="both"/>
        <w:rPr>
          <w:rFonts w:eastAsia="Times New Roman"/>
          <w:lang w:eastAsia="es-ES"/>
        </w:rPr>
      </w:pPr>
    </w:p>
    <w:p w14:paraId="02C3543B" w14:textId="77777777" w:rsidR="00E6680E" w:rsidRDefault="00E6680E" w:rsidP="00E6680E">
      <w:pPr>
        <w:spacing w:after="0" w:line="240" w:lineRule="auto"/>
        <w:jc w:val="both"/>
        <w:rPr>
          <w:rFonts w:eastAsia="Times New Roman"/>
          <w:lang w:eastAsia="es-ES"/>
        </w:rPr>
      </w:pPr>
      <w:r>
        <w:rPr>
          <w:rFonts w:eastAsia="Times New Roman"/>
          <w:lang w:eastAsia="es-ES"/>
        </w:rPr>
        <w:t xml:space="preserve">Sr. Ricardo Alberto Polanco </w:t>
      </w:r>
      <w:proofErr w:type="spellStart"/>
      <w:proofErr w:type="gramStart"/>
      <w:r>
        <w:rPr>
          <w:rFonts w:eastAsia="Times New Roman"/>
          <w:lang w:eastAsia="es-ES"/>
        </w:rPr>
        <w:t>Verganza</w:t>
      </w:r>
      <w:proofErr w:type="spellEnd"/>
      <w:r>
        <w:rPr>
          <w:rFonts w:eastAsia="Times New Roman"/>
          <w:lang w:eastAsia="es-ES"/>
        </w:rPr>
        <w:t xml:space="preserve">  </w:t>
      </w:r>
      <w:r>
        <w:rPr>
          <w:rFonts w:eastAsia="Times New Roman"/>
          <w:lang w:eastAsia="es-ES"/>
        </w:rPr>
        <w:tab/>
      </w:r>
      <w:proofErr w:type="gramEnd"/>
      <w:r>
        <w:rPr>
          <w:rFonts w:eastAsia="Times New Roman"/>
          <w:lang w:eastAsia="es-ES"/>
        </w:rPr>
        <w:t xml:space="preserve">             Sr. Nelson Eduardo Figueroa Castillo </w:t>
      </w:r>
    </w:p>
    <w:p w14:paraId="1A8314FB" w14:textId="77777777" w:rsidR="00E6680E" w:rsidRPr="00944943" w:rsidRDefault="00E6680E" w:rsidP="00E6680E">
      <w:pPr>
        <w:spacing w:after="0" w:line="240" w:lineRule="auto"/>
        <w:jc w:val="both"/>
        <w:rPr>
          <w:rFonts w:eastAsia="Times New Roman"/>
          <w:lang w:eastAsia="es-ES"/>
        </w:rPr>
      </w:pPr>
      <w:r>
        <w:rPr>
          <w:rFonts w:eastAsia="Times New Roman"/>
          <w:lang w:eastAsia="es-ES"/>
        </w:rPr>
        <w:t xml:space="preserve">  Noveno Reg. </w:t>
      </w:r>
      <w:r w:rsidRPr="004F1DE6">
        <w:rPr>
          <w:rFonts w:eastAsia="Times New Roman"/>
          <w:lang w:eastAsia="es-ES"/>
        </w:rPr>
        <w:t>Prop</w:t>
      </w:r>
      <w:r>
        <w:rPr>
          <w:rFonts w:eastAsia="Times New Roman"/>
          <w:lang w:eastAsia="es-ES"/>
        </w:rPr>
        <w:t>ietario</w:t>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t xml:space="preserve">  </w:t>
      </w:r>
      <w:r w:rsidRPr="004F1DE6">
        <w:rPr>
          <w:rFonts w:eastAsia="Times New Roman"/>
          <w:lang w:eastAsia="es-ES"/>
        </w:rPr>
        <w:t xml:space="preserve">  Decimo Reg. Prop</w:t>
      </w:r>
      <w:r>
        <w:rPr>
          <w:rFonts w:eastAsia="Times New Roman"/>
          <w:lang w:eastAsia="es-ES"/>
        </w:rPr>
        <w:t>ietario</w:t>
      </w:r>
    </w:p>
    <w:p w14:paraId="31C8A7D8" w14:textId="77777777" w:rsidR="00E6680E" w:rsidRDefault="00E6680E" w:rsidP="00E6680E">
      <w:pPr>
        <w:spacing w:after="0" w:line="240" w:lineRule="auto"/>
        <w:jc w:val="both"/>
        <w:rPr>
          <w:rFonts w:eastAsia="Times New Roman"/>
          <w:lang w:eastAsia="es-ES"/>
        </w:rPr>
      </w:pPr>
      <w:r>
        <w:rPr>
          <w:rFonts w:eastAsia="Times New Roman"/>
          <w:lang w:eastAsia="es-ES"/>
        </w:rPr>
        <w:t xml:space="preserve">                                  </w:t>
      </w:r>
    </w:p>
    <w:p w14:paraId="79DBDEF5" w14:textId="77777777" w:rsidR="00E6680E" w:rsidRDefault="00E6680E" w:rsidP="00E6680E">
      <w:pPr>
        <w:spacing w:after="0" w:line="240" w:lineRule="auto"/>
        <w:jc w:val="both"/>
        <w:rPr>
          <w:rFonts w:eastAsia="Times New Roman"/>
          <w:lang w:eastAsia="es-ES"/>
        </w:rPr>
      </w:pPr>
    </w:p>
    <w:p w14:paraId="030566E0" w14:textId="77777777" w:rsidR="00E6680E" w:rsidRDefault="00E6680E" w:rsidP="00E6680E">
      <w:pPr>
        <w:spacing w:after="0" w:line="240" w:lineRule="auto"/>
        <w:jc w:val="both"/>
        <w:rPr>
          <w:rFonts w:eastAsia="Times New Roman"/>
          <w:lang w:eastAsia="es-ES"/>
        </w:rPr>
      </w:pPr>
    </w:p>
    <w:p w14:paraId="01485B3F" w14:textId="77777777" w:rsidR="00E6680E" w:rsidRDefault="00E6680E" w:rsidP="00E6680E">
      <w:pPr>
        <w:tabs>
          <w:tab w:val="left" w:pos="5610"/>
        </w:tabs>
        <w:spacing w:after="0" w:line="240" w:lineRule="auto"/>
        <w:jc w:val="both"/>
        <w:rPr>
          <w:rFonts w:eastAsia="Times New Roman"/>
          <w:lang w:eastAsia="es-ES"/>
        </w:rPr>
      </w:pPr>
      <w:r>
        <w:rPr>
          <w:rFonts w:eastAsia="Times New Roman"/>
          <w:lang w:eastAsia="es-ES"/>
        </w:rPr>
        <w:t xml:space="preserve">           </w:t>
      </w:r>
    </w:p>
    <w:p w14:paraId="4FE13862" w14:textId="77777777" w:rsidR="00E6680E" w:rsidRDefault="00E6680E" w:rsidP="00E6680E">
      <w:pPr>
        <w:tabs>
          <w:tab w:val="left" w:pos="5610"/>
        </w:tabs>
        <w:spacing w:after="0" w:line="240" w:lineRule="auto"/>
        <w:jc w:val="both"/>
        <w:rPr>
          <w:rFonts w:eastAsia="Times New Roman"/>
          <w:lang w:eastAsia="es-ES"/>
        </w:rPr>
      </w:pPr>
    </w:p>
    <w:p w14:paraId="0E3CF6CB" w14:textId="77777777" w:rsidR="00E6680E" w:rsidRDefault="00E6680E" w:rsidP="00E6680E">
      <w:pPr>
        <w:spacing w:line="240" w:lineRule="auto"/>
        <w:contextualSpacing/>
        <w:rPr>
          <w:rFonts w:eastAsia="Times New Roman"/>
          <w:lang w:eastAsia="es-ES"/>
        </w:rPr>
      </w:pPr>
      <w:r>
        <w:rPr>
          <w:rFonts w:eastAsia="Times New Roman"/>
          <w:lang w:eastAsia="es-ES"/>
        </w:rPr>
        <w:t xml:space="preserve">  Sr. Carlos Armando Sandoval Salazar                       Sr. Ricardo Pacheco </w:t>
      </w:r>
      <w:proofErr w:type="spellStart"/>
      <w:r>
        <w:rPr>
          <w:rFonts w:eastAsia="Times New Roman"/>
          <w:lang w:eastAsia="es-ES"/>
        </w:rPr>
        <w:t>Pacheco</w:t>
      </w:r>
      <w:proofErr w:type="spellEnd"/>
    </w:p>
    <w:p w14:paraId="53D47F65" w14:textId="77777777" w:rsidR="00E6680E" w:rsidRDefault="00E6680E" w:rsidP="00E6680E">
      <w:pPr>
        <w:spacing w:line="240" w:lineRule="auto"/>
        <w:contextualSpacing/>
        <w:rPr>
          <w:rFonts w:eastAsia="Times New Roman"/>
          <w:lang w:eastAsia="es-ES"/>
        </w:rPr>
      </w:pPr>
      <w:r>
        <w:rPr>
          <w:rFonts w:eastAsia="Times New Roman"/>
          <w:lang w:eastAsia="es-ES"/>
        </w:rPr>
        <w:t xml:space="preserve">   Primer Regidor Suplente                                                Segundo Regidor Suplente                                            </w:t>
      </w:r>
    </w:p>
    <w:p w14:paraId="1A2821A2" w14:textId="77777777" w:rsidR="00E6680E" w:rsidRDefault="00E6680E" w:rsidP="00E6680E">
      <w:pPr>
        <w:spacing w:after="0" w:line="240" w:lineRule="auto"/>
        <w:jc w:val="both"/>
        <w:rPr>
          <w:szCs w:val="24"/>
        </w:rPr>
      </w:pPr>
    </w:p>
    <w:p w14:paraId="109EF276" w14:textId="77777777" w:rsidR="00E6680E" w:rsidRDefault="00E6680E" w:rsidP="00E6680E">
      <w:pPr>
        <w:spacing w:after="0" w:line="240" w:lineRule="auto"/>
        <w:jc w:val="both"/>
        <w:rPr>
          <w:szCs w:val="24"/>
        </w:rPr>
      </w:pPr>
    </w:p>
    <w:p w14:paraId="3CC84B98" w14:textId="77777777" w:rsidR="00E6680E" w:rsidRDefault="00E6680E" w:rsidP="00E6680E">
      <w:pPr>
        <w:spacing w:after="0" w:line="240" w:lineRule="auto"/>
        <w:jc w:val="both"/>
        <w:rPr>
          <w:szCs w:val="24"/>
        </w:rPr>
      </w:pPr>
    </w:p>
    <w:p w14:paraId="6B08DEEE" w14:textId="77777777" w:rsidR="00E6680E" w:rsidRDefault="00E6680E" w:rsidP="00E6680E">
      <w:pPr>
        <w:spacing w:after="0" w:line="240" w:lineRule="auto"/>
        <w:jc w:val="center"/>
        <w:rPr>
          <w:szCs w:val="24"/>
        </w:rPr>
      </w:pPr>
    </w:p>
    <w:p w14:paraId="4E5D530F" w14:textId="77777777" w:rsidR="00E6680E" w:rsidRDefault="00E6680E" w:rsidP="00E6680E">
      <w:pPr>
        <w:spacing w:after="0" w:line="240" w:lineRule="auto"/>
        <w:jc w:val="center"/>
        <w:rPr>
          <w:szCs w:val="24"/>
        </w:rPr>
      </w:pPr>
      <w:r>
        <w:rPr>
          <w:szCs w:val="24"/>
        </w:rPr>
        <w:t>Licda. Magaly Areli Cárcamo de Chávez</w:t>
      </w:r>
    </w:p>
    <w:p w14:paraId="6D48575D" w14:textId="77777777" w:rsidR="00E6680E" w:rsidRDefault="00E6680E" w:rsidP="00E6680E">
      <w:pPr>
        <w:spacing w:after="0" w:line="240" w:lineRule="auto"/>
        <w:jc w:val="center"/>
        <w:rPr>
          <w:szCs w:val="24"/>
        </w:rPr>
      </w:pPr>
      <w:r>
        <w:rPr>
          <w:szCs w:val="24"/>
        </w:rPr>
        <w:t>Secretaria Municipal.</w:t>
      </w:r>
    </w:p>
    <w:p w14:paraId="0B4C80BA" w14:textId="77777777" w:rsidR="004B47AB" w:rsidRDefault="004B47AB" w:rsidP="004B47AB">
      <w:pPr>
        <w:tabs>
          <w:tab w:val="left" w:pos="922"/>
          <w:tab w:val="left" w:pos="7513"/>
          <w:tab w:val="left" w:pos="7797"/>
        </w:tabs>
        <w:spacing w:after="0" w:line="240" w:lineRule="auto"/>
        <w:jc w:val="both"/>
        <w:rPr>
          <w:rFonts w:eastAsia="Calibri"/>
          <w:szCs w:val="24"/>
        </w:rPr>
      </w:pPr>
      <w:r w:rsidRPr="00F80BAD">
        <w:rPr>
          <w:rFonts w:eastAsia="Calibri"/>
          <w:b/>
          <w:szCs w:val="24"/>
        </w:rPr>
        <w:lastRenderedPageBreak/>
        <w:t xml:space="preserve">ACTA NÚMERO </w:t>
      </w:r>
      <w:r>
        <w:rPr>
          <w:rFonts w:eastAsia="Calibri"/>
          <w:b/>
          <w:szCs w:val="24"/>
        </w:rPr>
        <w:t xml:space="preserve">TRECE:  </w:t>
      </w:r>
      <w:r w:rsidRPr="00F80BAD">
        <w:rPr>
          <w:rFonts w:eastAsia="Calibri"/>
          <w:szCs w:val="24"/>
        </w:rPr>
        <w:t xml:space="preserve">En </w:t>
      </w:r>
      <w:r>
        <w:rPr>
          <w:rFonts w:eastAsia="Calibri"/>
          <w:szCs w:val="24"/>
        </w:rPr>
        <w:t xml:space="preserve">las instalaciones del Centro de Formación y Atención Integral Municipal, Ubicado en la Carretera Internacional a </w:t>
      </w:r>
      <w:proofErr w:type="spellStart"/>
      <w:proofErr w:type="gramStart"/>
      <w:r>
        <w:rPr>
          <w:rFonts w:eastAsia="Calibri"/>
          <w:szCs w:val="24"/>
        </w:rPr>
        <w:t>Anguitu</w:t>
      </w:r>
      <w:proofErr w:type="spellEnd"/>
      <w:r>
        <w:rPr>
          <w:rFonts w:eastAsia="Calibri"/>
          <w:szCs w:val="24"/>
        </w:rPr>
        <w:t xml:space="preserve">,  </w:t>
      </w:r>
      <w:r w:rsidRPr="00F17051">
        <w:t>CA</w:t>
      </w:r>
      <w:proofErr w:type="gramEnd"/>
      <w:r w:rsidRPr="00F17051">
        <w:t>-12 Km. 114</w:t>
      </w:r>
      <w:r>
        <w:rPr>
          <w:rFonts w:eastAsia="Calibri"/>
          <w:szCs w:val="24"/>
        </w:rPr>
        <w:t xml:space="preserve"> a las ocho horas con treinta minutos del día ocho de </w:t>
      </w:r>
      <w:r w:rsidR="00F0477B">
        <w:rPr>
          <w:rFonts w:eastAsia="Calibri"/>
          <w:szCs w:val="24"/>
        </w:rPr>
        <w:t>abril</w:t>
      </w:r>
      <w:r>
        <w:rPr>
          <w:rFonts w:eastAsia="Calibri"/>
          <w:szCs w:val="24"/>
        </w:rPr>
        <w:t xml:space="preserve"> del dos mil veintiuno. Reunidos los señores: Prof. José Rigoberto Pinto Rivera, Alcalde Municipal, Lic. Ramón Alberto Calderón Hernández, Síndico Municipal</w:t>
      </w:r>
      <w:r w:rsidRPr="00F80BAD">
        <w:rPr>
          <w:rFonts w:eastAsia="Calibri"/>
          <w:szCs w:val="24"/>
        </w:rPr>
        <w:t>,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Sexto Regidor Propietario, Nora Elizabeth Hernández de Castaneda, Tercer Regidor Suplente, en calidad de séptimo Regidor Propietario, José Misael Posadas Mejía, Octavo Regidor Propietario, Ricardo Alberto Polanco </w:t>
      </w:r>
      <w:proofErr w:type="spellStart"/>
      <w:r>
        <w:rPr>
          <w:rFonts w:eastAsia="Calibri"/>
          <w:szCs w:val="24"/>
        </w:rPr>
        <w:t>Verganza</w:t>
      </w:r>
      <w:proofErr w:type="spellEnd"/>
      <w:r>
        <w:rPr>
          <w:rFonts w:eastAsia="Calibri"/>
          <w:szCs w:val="24"/>
        </w:rPr>
        <w:t xml:space="preserve">, Noveno Regidor Propietario, Nelson Eduardo Figueroa Castillo, Décimo Regidor Propietario;  Regidores suplentes en su orden: Carlos Armando Sandoval Salazar, Primer Regidor Suplente,  Sr. Ricardo Pacheco </w:t>
      </w:r>
      <w:proofErr w:type="spellStart"/>
      <w:r>
        <w:rPr>
          <w:rFonts w:eastAsia="Calibri"/>
          <w:szCs w:val="24"/>
        </w:rPr>
        <w:t>Pacheco</w:t>
      </w:r>
      <w:proofErr w:type="spellEnd"/>
      <w:r>
        <w:rPr>
          <w:rFonts w:eastAsia="Calibri"/>
          <w:szCs w:val="24"/>
        </w:rPr>
        <w:t xml:space="preserve">, segundo regidor suplente, y con la presencia de la Secretaria Municipal, Licda. Magaly Areli Cárcamo de Chávez; </w:t>
      </w:r>
      <w:r w:rsidRPr="00F80BAD">
        <w:rPr>
          <w:rFonts w:eastAsia="Calibri"/>
          <w:szCs w:val="24"/>
        </w:rPr>
        <w:t xml:space="preserve">para tratar asuntos de su competencia, en base a lo establecido por los artículos treinta y uno numeral diez y treinta y ocho del Código Municipal se procede a celebrar </w:t>
      </w:r>
      <w:r w:rsidRPr="001C6FDF">
        <w:rPr>
          <w:rFonts w:eastAsia="Calibri"/>
          <w:szCs w:val="24"/>
        </w:rPr>
        <w:t>sesión ordinaria</w:t>
      </w:r>
      <w:r>
        <w:rPr>
          <w:rFonts w:eastAsia="Calibri"/>
          <w:szCs w:val="24"/>
        </w:rPr>
        <w:t xml:space="preserve"> </w:t>
      </w:r>
      <w:r w:rsidRPr="00F80BAD">
        <w:rPr>
          <w:rFonts w:eastAsia="Calibri"/>
          <w:szCs w:val="24"/>
        </w:rPr>
        <w:t>la cual les presidida por el señor A</w:t>
      </w:r>
      <w:r>
        <w:rPr>
          <w:rFonts w:eastAsia="Calibri"/>
          <w:szCs w:val="24"/>
        </w:rPr>
        <w:t>l</w:t>
      </w:r>
      <w:r w:rsidRPr="00F80BAD">
        <w:rPr>
          <w:rFonts w:eastAsia="Calibri"/>
          <w:szCs w:val="24"/>
        </w:rPr>
        <w:t>calde Municipal quien constata la presencia de la totalidad de los miembros de su concejo para efectos de dar cumplimiento al artículo cuarenta y uno del referido código, da por iniciada la reunión sometiendo primeramente la aprobación de la agenda a desarrollar</w:t>
      </w:r>
      <w:r>
        <w:rPr>
          <w:rFonts w:eastAsia="Calibri"/>
          <w:szCs w:val="24"/>
        </w:rPr>
        <w:t xml:space="preserve">  </w:t>
      </w:r>
      <w:r w:rsidRPr="00F80BAD">
        <w:rPr>
          <w:rFonts w:eastAsia="Calibri"/>
          <w:szCs w:val="24"/>
        </w:rPr>
        <w:t>y luego de haber analizado y discutido cada uno de los puntos contenidos</w:t>
      </w:r>
      <w:r>
        <w:rPr>
          <w:rFonts w:eastAsia="Calibri"/>
          <w:szCs w:val="24"/>
        </w:rPr>
        <w:t xml:space="preserve"> en esta,</w:t>
      </w:r>
      <w:r w:rsidRPr="00F80BAD">
        <w:rPr>
          <w:rFonts w:eastAsia="Calibri"/>
          <w:szCs w:val="24"/>
        </w:rPr>
        <w:t xml:space="preserve"> se emiten los siguientes acuerdos:</w:t>
      </w:r>
    </w:p>
    <w:p w14:paraId="10F30F74" w14:textId="77777777" w:rsidR="004B47AB" w:rsidRDefault="004B47AB" w:rsidP="004B47AB">
      <w:pPr>
        <w:tabs>
          <w:tab w:val="left" w:pos="922"/>
          <w:tab w:val="left" w:pos="7513"/>
          <w:tab w:val="left" w:pos="7797"/>
        </w:tabs>
        <w:spacing w:after="0" w:line="240" w:lineRule="auto"/>
        <w:jc w:val="both"/>
        <w:rPr>
          <w:rFonts w:eastAsia="Calibri"/>
          <w:szCs w:val="24"/>
        </w:rPr>
      </w:pPr>
    </w:p>
    <w:p w14:paraId="57A48B3D" w14:textId="77777777" w:rsidR="004B47AB" w:rsidRDefault="004B47AB" w:rsidP="004B47AB">
      <w:pPr>
        <w:tabs>
          <w:tab w:val="left" w:pos="922"/>
          <w:tab w:val="left" w:pos="7513"/>
          <w:tab w:val="left" w:pos="7797"/>
        </w:tabs>
        <w:spacing w:after="0" w:line="240" w:lineRule="auto"/>
        <w:jc w:val="both"/>
        <w:rPr>
          <w:rFonts w:eastAsia="Calibri"/>
          <w:b/>
          <w:bCs/>
          <w:szCs w:val="24"/>
          <w:u w:val="single"/>
        </w:rPr>
      </w:pPr>
      <w:r w:rsidRPr="00E80CB6">
        <w:rPr>
          <w:rFonts w:eastAsia="Calibri"/>
          <w:b/>
          <w:bCs/>
          <w:szCs w:val="24"/>
          <w:u w:val="single"/>
        </w:rPr>
        <w:t>ACUERDO NÚMERO UNO:</w:t>
      </w:r>
    </w:p>
    <w:p w14:paraId="5E7E828B" w14:textId="77777777" w:rsidR="007466BB" w:rsidRDefault="009612BF" w:rsidP="009612BF">
      <w:pPr>
        <w:spacing w:after="0" w:line="240" w:lineRule="auto"/>
        <w:jc w:val="both"/>
        <w:rPr>
          <w:rFonts w:eastAsia="Times New Roman"/>
          <w:szCs w:val="24"/>
          <w:lang w:eastAsia="es-ES"/>
        </w:rPr>
      </w:pPr>
      <w:r w:rsidRPr="00C37CAB">
        <w:rPr>
          <w:rFonts w:eastAsia="Times New Roman"/>
          <w:szCs w:val="24"/>
          <w:lang w:eastAsia="es-ES"/>
        </w:rPr>
        <w:t>El Concejo Municipal en uso de las facultades que el Código Municipal</w:t>
      </w:r>
      <w:r w:rsidR="004E6790">
        <w:rPr>
          <w:rFonts w:eastAsia="Times New Roman"/>
          <w:szCs w:val="24"/>
          <w:lang w:eastAsia="es-ES"/>
        </w:rPr>
        <w:t xml:space="preserve"> y la Ley de la Carrera Administrativa Municipal</w:t>
      </w:r>
      <w:r w:rsidRPr="00C37CAB">
        <w:rPr>
          <w:rFonts w:eastAsia="Times New Roman"/>
          <w:szCs w:val="24"/>
          <w:lang w:eastAsia="es-ES"/>
        </w:rPr>
        <w:t xml:space="preserve"> ACUERDA:</w:t>
      </w:r>
    </w:p>
    <w:p w14:paraId="3662F11A" w14:textId="77777777" w:rsidR="007466BB" w:rsidRDefault="009612BF" w:rsidP="00410CCE">
      <w:pPr>
        <w:pStyle w:val="Prrafodelista"/>
        <w:numPr>
          <w:ilvl w:val="0"/>
          <w:numId w:val="171"/>
        </w:numPr>
        <w:spacing w:after="0" w:line="240" w:lineRule="auto"/>
        <w:jc w:val="both"/>
        <w:rPr>
          <w:szCs w:val="24"/>
        </w:rPr>
      </w:pPr>
      <w:r w:rsidRPr="007466BB">
        <w:rPr>
          <w:rFonts w:eastAsia="Times New Roman"/>
          <w:szCs w:val="24"/>
          <w:lang w:eastAsia="es-ES"/>
        </w:rPr>
        <w:t xml:space="preserve"> </w:t>
      </w:r>
      <w:r w:rsidRPr="007466BB">
        <w:rPr>
          <w:szCs w:val="24"/>
        </w:rPr>
        <w:t>Suspender sin goce de sueldo al</w:t>
      </w:r>
      <w:r w:rsidR="007466BB" w:rsidRPr="007466BB">
        <w:rPr>
          <w:szCs w:val="24"/>
        </w:rPr>
        <w:t xml:space="preserve"> Sr. Luis Rafael Galdámez Herrera</w:t>
      </w:r>
      <w:r w:rsidR="00F13B09">
        <w:rPr>
          <w:szCs w:val="24"/>
        </w:rPr>
        <w:t xml:space="preserve">, </w:t>
      </w:r>
      <w:r w:rsidR="007466BB" w:rsidRPr="007466BB">
        <w:rPr>
          <w:szCs w:val="24"/>
        </w:rPr>
        <w:t xml:space="preserve"> quien actualmente se encuentra nombrado como MOZO en la Unidad de Planta de Concreto Hidráulico, a partir del día 09 de abril del 2021 al 0</w:t>
      </w:r>
      <w:r w:rsidR="007572BF">
        <w:rPr>
          <w:szCs w:val="24"/>
        </w:rPr>
        <w:t>8</w:t>
      </w:r>
      <w:r w:rsidR="007466BB" w:rsidRPr="007466BB">
        <w:rPr>
          <w:szCs w:val="24"/>
        </w:rPr>
        <w:t xml:space="preserve"> de mayo del 2021,  de conformidad al 64 de la Ley de la Carrera Administrativa Municipal, el cual cita: </w:t>
      </w:r>
      <w:r w:rsidR="00F13B09">
        <w:rPr>
          <w:szCs w:val="24"/>
        </w:rPr>
        <w:t xml:space="preserve">         </w:t>
      </w:r>
      <w:r w:rsidR="007466BB" w:rsidRPr="007466BB">
        <w:rPr>
          <w:szCs w:val="24"/>
        </w:rPr>
        <w:t>“</w:t>
      </w:r>
      <w:r w:rsidR="00F13B09" w:rsidRPr="007466BB">
        <w:rPr>
          <w:szCs w:val="24"/>
        </w:rPr>
        <w:t>“</w:t>
      </w:r>
      <w:r w:rsidR="007466BB" w:rsidRPr="007466BB">
        <w:rPr>
          <w:szCs w:val="24"/>
        </w:rPr>
        <w:t>serán sancionados con suspensión sin goce de sueldo hasta por treinta días los funcionarios o empleados que no cumplan con las obligaciones indicada en el Art. 60 excepción hecha del caso contemplado en el artículo anterior”</w:t>
      </w:r>
      <w:r w:rsidR="00F13B09" w:rsidRPr="00F13B09">
        <w:rPr>
          <w:szCs w:val="24"/>
        </w:rPr>
        <w:t xml:space="preserve"> </w:t>
      </w:r>
      <w:r w:rsidR="00F13B09" w:rsidRPr="007466BB">
        <w:rPr>
          <w:szCs w:val="24"/>
        </w:rPr>
        <w:t>”</w:t>
      </w:r>
    </w:p>
    <w:p w14:paraId="0CC84DC9" w14:textId="77777777" w:rsidR="004E6790" w:rsidRPr="007466BB" w:rsidRDefault="004E6790" w:rsidP="00410CCE">
      <w:pPr>
        <w:pStyle w:val="Prrafodelista"/>
        <w:numPr>
          <w:ilvl w:val="0"/>
          <w:numId w:val="171"/>
        </w:numPr>
        <w:spacing w:after="0" w:line="240" w:lineRule="auto"/>
        <w:jc w:val="both"/>
        <w:rPr>
          <w:szCs w:val="24"/>
        </w:rPr>
      </w:pPr>
      <w:proofErr w:type="spellStart"/>
      <w:r>
        <w:rPr>
          <w:szCs w:val="24"/>
        </w:rPr>
        <w:t>Girese</w:t>
      </w:r>
      <w:proofErr w:type="spellEnd"/>
      <w:r>
        <w:rPr>
          <w:szCs w:val="24"/>
        </w:rPr>
        <w:t xml:space="preserve"> instrucciones a la Unidad Jurídica para que </w:t>
      </w:r>
      <w:r w:rsidR="000822C1">
        <w:rPr>
          <w:szCs w:val="24"/>
        </w:rPr>
        <w:t>elabore el documento de compromiso de pago del resulta</w:t>
      </w:r>
      <w:r w:rsidR="00537E81">
        <w:rPr>
          <w:szCs w:val="24"/>
        </w:rPr>
        <w:t>n</w:t>
      </w:r>
      <w:r w:rsidR="000822C1">
        <w:rPr>
          <w:szCs w:val="24"/>
        </w:rPr>
        <w:t xml:space="preserve">te de los daños ocasionados. </w:t>
      </w:r>
    </w:p>
    <w:p w14:paraId="7B5CDB9A" w14:textId="77777777" w:rsidR="007466BB" w:rsidRDefault="007466BB" w:rsidP="009612BF">
      <w:pPr>
        <w:spacing w:after="0" w:line="240" w:lineRule="auto"/>
        <w:jc w:val="both"/>
        <w:rPr>
          <w:szCs w:val="24"/>
        </w:rPr>
      </w:pPr>
    </w:p>
    <w:p w14:paraId="34619D01" w14:textId="77777777" w:rsidR="007466BB" w:rsidRDefault="007466BB" w:rsidP="009612BF">
      <w:pPr>
        <w:spacing w:after="0" w:line="240" w:lineRule="auto"/>
        <w:jc w:val="both"/>
        <w:rPr>
          <w:szCs w:val="24"/>
        </w:rPr>
      </w:pPr>
    </w:p>
    <w:p w14:paraId="1FD10529" w14:textId="77777777" w:rsidR="00E6680E" w:rsidRDefault="009612BF" w:rsidP="00E508B3">
      <w:pPr>
        <w:spacing w:after="0" w:line="240" w:lineRule="auto"/>
        <w:jc w:val="both"/>
        <w:rPr>
          <w:szCs w:val="24"/>
        </w:rPr>
      </w:pPr>
      <w:r w:rsidRPr="00C37CAB">
        <w:rPr>
          <w:szCs w:val="24"/>
        </w:rPr>
        <w:t xml:space="preserve">COMUNÍQUESE. </w:t>
      </w:r>
    </w:p>
    <w:p w14:paraId="30BFA88C" w14:textId="77777777" w:rsidR="00E508B3" w:rsidRDefault="00E508B3" w:rsidP="00E508B3">
      <w:pPr>
        <w:spacing w:after="0" w:line="240" w:lineRule="auto"/>
        <w:jc w:val="both"/>
        <w:rPr>
          <w:szCs w:val="24"/>
        </w:rPr>
      </w:pPr>
    </w:p>
    <w:p w14:paraId="43B1D49B" w14:textId="77777777" w:rsidR="00E508B3" w:rsidRDefault="00E508B3" w:rsidP="00E508B3">
      <w:pPr>
        <w:spacing w:after="0" w:line="240" w:lineRule="auto"/>
        <w:jc w:val="both"/>
        <w:rPr>
          <w:b/>
          <w:bCs/>
          <w:szCs w:val="24"/>
          <w:u w:val="single"/>
        </w:rPr>
      </w:pPr>
      <w:r w:rsidRPr="00E508B3">
        <w:rPr>
          <w:b/>
          <w:bCs/>
          <w:szCs w:val="24"/>
          <w:u w:val="single"/>
        </w:rPr>
        <w:t>ACUERDO NÚMERO DOS:</w:t>
      </w:r>
    </w:p>
    <w:p w14:paraId="18361EAB" w14:textId="77777777" w:rsidR="00E508B3" w:rsidRDefault="00E508B3" w:rsidP="00E508B3">
      <w:pPr>
        <w:spacing w:after="0" w:line="240" w:lineRule="auto"/>
        <w:jc w:val="both"/>
        <w:rPr>
          <w:szCs w:val="24"/>
        </w:rPr>
      </w:pPr>
      <w:r>
        <w:rPr>
          <w:szCs w:val="24"/>
        </w:rPr>
        <w:t>El Concejo Municipal CONSIDERANDO:</w:t>
      </w:r>
    </w:p>
    <w:p w14:paraId="6F435039" w14:textId="77777777" w:rsidR="007200B5" w:rsidRDefault="007200B5" w:rsidP="007200B5">
      <w:r>
        <w:t>CONSIDERANDOS:</w:t>
      </w:r>
    </w:p>
    <w:p w14:paraId="04698D34" w14:textId="77777777" w:rsidR="007200B5" w:rsidRDefault="007200B5" w:rsidP="007200B5">
      <w:pPr>
        <w:jc w:val="both"/>
      </w:pPr>
      <w:r>
        <w:t xml:space="preserve">I.- Que el recién pasado 28 de febrero se realizaron los comicios electorales para la elección de Diputados para la Asamblea Legislativa y Parlamento Centroamericano, así como también para </w:t>
      </w:r>
      <w:proofErr w:type="gramStart"/>
      <w:r>
        <w:t>Alcaldes</w:t>
      </w:r>
      <w:proofErr w:type="gramEnd"/>
      <w:r>
        <w:t xml:space="preserve"> y Concejos Plurales;</w:t>
      </w:r>
      <w:r w:rsidR="00627B12">
        <w:t xml:space="preserve"> dando como ganador al Partido Demócrata Cristiano,</w:t>
      </w:r>
    </w:p>
    <w:p w14:paraId="605AA5FB" w14:textId="77777777" w:rsidR="007200B5" w:rsidRDefault="007200B5" w:rsidP="007200B5">
      <w:pPr>
        <w:jc w:val="both"/>
      </w:pPr>
      <w:r>
        <w:t>II.- Que el Concejo Municipal actual debe realizar una transición de gobierno de forma transparente y oportuna; por tanto, es necesario ir paulatinamente restringiendo ciertas actividades, tales como las adquisiciones y contrataciones, con el propósito de preparar la documentación pertinente para el traspaso de mando.</w:t>
      </w:r>
    </w:p>
    <w:p w14:paraId="109E80D4" w14:textId="77777777" w:rsidR="007200B5" w:rsidRDefault="007200B5" w:rsidP="007200B5">
      <w:pPr>
        <w:jc w:val="both"/>
      </w:pPr>
      <w:r>
        <w:t>I</w:t>
      </w:r>
      <w:r w:rsidR="00627B12">
        <w:t>II</w:t>
      </w:r>
      <w:r>
        <w:t>.- Que este Concejo ha realizado la calendarización de actividades para realizar el traspaso de mando</w:t>
      </w:r>
      <w:r w:rsidR="006C5098">
        <w:t>,</w:t>
      </w:r>
      <w:r>
        <w:t xml:space="preserve"> atendiendo las formalidades establecidas por la Corte de Cuentas de la República</w:t>
      </w:r>
      <w:r w:rsidR="006C5098">
        <w:t xml:space="preserve"> y con el objetivo de r</w:t>
      </w:r>
      <w:r w:rsidR="004D0EAF">
        <w:t>e</w:t>
      </w:r>
      <w:r w:rsidR="006C5098">
        <w:t xml:space="preserve">alizar el proceso de transición es necesario que la municipalidad realice cierre de atención al público. </w:t>
      </w:r>
    </w:p>
    <w:p w14:paraId="2BC0F50C" w14:textId="77777777" w:rsidR="007200B5" w:rsidRDefault="007200B5" w:rsidP="007200B5">
      <w:pPr>
        <w:jc w:val="both"/>
      </w:pPr>
      <w:r>
        <w:lastRenderedPageBreak/>
        <w:t>POR TANTO, en uso de las facultades que le confiere el Código Municipal, el Concejo por unanimidad ACUERDA:</w:t>
      </w:r>
    </w:p>
    <w:p w14:paraId="24859165" w14:textId="77777777" w:rsidR="00E508B3" w:rsidRDefault="004503B7" w:rsidP="00E6680E">
      <w:pPr>
        <w:jc w:val="both"/>
        <w:rPr>
          <w:rFonts w:eastAsia="Calibri"/>
          <w:szCs w:val="24"/>
        </w:rPr>
      </w:pPr>
      <w:r>
        <w:rPr>
          <w:rFonts w:eastAsia="Calibri"/>
          <w:szCs w:val="24"/>
        </w:rPr>
        <w:t xml:space="preserve">GIRAR instrucciones a la Unidad de </w:t>
      </w:r>
      <w:proofErr w:type="spellStart"/>
      <w:r>
        <w:rPr>
          <w:rFonts w:eastAsia="Calibri"/>
          <w:szCs w:val="24"/>
        </w:rPr>
        <w:t>Recuros</w:t>
      </w:r>
      <w:proofErr w:type="spellEnd"/>
      <w:r>
        <w:rPr>
          <w:rFonts w:eastAsia="Calibri"/>
          <w:szCs w:val="24"/>
        </w:rPr>
        <w:t xml:space="preserve"> Humanos, para que notifique a todas las unidades municipales</w:t>
      </w:r>
      <w:r w:rsidR="00FC3F2B">
        <w:rPr>
          <w:rFonts w:eastAsia="Calibri"/>
          <w:szCs w:val="24"/>
        </w:rPr>
        <w:t xml:space="preserve"> pertinentes</w:t>
      </w:r>
      <w:r>
        <w:rPr>
          <w:rFonts w:eastAsia="Calibri"/>
          <w:szCs w:val="24"/>
        </w:rPr>
        <w:t xml:space="preserve">, que la Municipalidad atenderá público hasta el día 28 de abril del 2021 y </w:t>
      </w:r>
      <w:r w:rsidR="00631298">
        <w:rPr>
          <w:rFonts w:eastAsia="Calibri"/>
          <w:szCs w:val="24"/>
        </w:rPr>
        <w:t>los días restantes del mes de abril</w:t>
      </w:r>
      <w:r w:rsidR="00FC3F2B">
        <w:rPr>
          <w:rFonts w:eastAsia="Calibri"/>
          <w:szCs w:val="24"/>
        </w:rPr>
        <w:t>, serán laborados con horarios normales para realizar el proceso de transición.</w:t>
      </w:r>
    </w:p>
    <w:p w14:paraId="3327A6D6" w14:textId="77777777" w:rsidR="00FC3F2B" w:rsidRDefault="00FC3F2B" w:rsidP="00E6680E">
      <w:pPr>
        <w:jc w:val="both"/>
        <w:rPr>
          <w:rFonts w:eastAsia="Calibri"/>
          <w:szCs w:val="24"/>
        </w:rPr>
      </w:pPr>
      <w:proofErr w:type="spellStart"/>
      <w:r>
        <w:rPr>
          <w:rFonts w:eastAsia="Calibri"/>
          <w:szCs w:val="24"/>
        </w:rPr>
        <w:t>Comuniquese</w:t>
      </w:r>
      <w:proofErr w:type="spellEnd"/>
      <w:r>
        <w:rPr>
          <w:rFonts w:eastAsia="Calibri"/>
          <w:szCs w:val="24"/>
        </w:rPr>
        <w:t xml:space="preserve"> y </w:t>
      </w:r>
      <w:proofErr w:type="spellStart"/>
      <w:r>
        <w:rPr>
          <w:rFonts w:eastAsia="Calibri"/>
          <w:szCs w:val="24"/>
        </w:rPr>
        <w:t>certifiquese</w:t>
      </w:r>
      <w:proofErr w:type="spellEnd"/>
      <w:r>
        <w:rPr>
          <w:rFonts w:eastAsia="Calibri"/>
          <w:szCs w:val="24"/>
        </w:rPr>
        <w:t xml:space="preserve">. </w:t>
      </w:r>
    </w:p>
    <w:p w14:paraId="13381CBD" w14:textId="77777777" w:rsidR="00536087" w:rsidRPr="00536087" w:rsidRDefault="00536087" w:rsidP="00536087">
      <w:pPr>
        <w:spacing w:after="0" w:line="240" w:lineRule="auto"/>
        <w:jc w:val="both"/>
        <w:rPr>
          <w:b/>
          <w:bCs/>
          <w:szCs w:val="24"/>
          <w:u w:val="single"/>
        </w:rPr>
      </w:pPr>
      <w:r w:rsidRPr="00536087">
        <w:rPr>
          <w:b/>
          <w:bCs/>
          <w:szCs w:val="24"/>
          <w:u w:val="single"/>
        </w:rPr>
        <w:t xml:space="preserve">ACUERDO NÚMERO </w:t>
      </w:r>
      <w:r>
        <w:rPr>
          <w:b/>
          <w:bCs/>
          <w:szCs w:val="24"/>
          <w:u w:val="single"/>
        </w:rPr>
        <w:t xml:space="preserve">TRES: </w:t>
      </w:r>
      <w:r w:rsidRPr="00536087">
        <w:rPr>
          <w:b/>
          <w:bCs/>
          <w:szCs w:val="24"/>
          <w:u w:val="single"/>
        </w:rPr>
        <w:t xml:space="preserve"> </w:t>
      </w:r>
    </w:p>
    <w:p w14:paraId="6AB32C97" w14:textId="77777777" w:rsidR="00536087" w:rsidRPr="00536087" w:rsidRDefault="00536087" w:rsidP="00536087">
      <w:pPr>
        <w:spacing w:after="0" w:line="240" w:lineRule="auto"/>
        <w:jc w:val="both"/>
        <w:rPr>
          <w:rFonts w:eastAsia="Calibri"/>
          <w:szCs w:val="24"/>
        </w:rPr>
      </w:pPr>
      <w:r w:rsidRPr="00536087">
        <w:rPr>
          <w:rFonts w:eastAsia="Calibri"/>
          <w:szCs w:val="24"/>
        </w:rPr>
        <w:t>CONSIDERANDO:</w:t>
      </w:r>
    </w:p>
    <w:p w14:paraId="76C283F4" w14:textId="77777777" w:rsidR="00536087" w:rsidRPr="00536087" w:rsidRDefault="00536087" w:rsidP="00536087">
      <w:pPr>
        <w:spacing w:after="0" w:line="240" w:lineRule="auto"/>
        <w:jc w:val="both"/>
        <w:rPr>
          <w:rFonts w:eastAsia="Calibri"/>
          <w:szCs w:val="24"/>
        </w:rPr>
      </w:pPr>
    </w:p>
    <w:p w14:paraId="1F4D2573" w14:textId="77777777" w:rsidR="00536087" w:rsidRPr="00536087" w:rsidRDefault="00536087" w:rsidP="00536087">
      <w:pPr>
        <w:spacing w:after="0" w:line="240" w:lineRule="auto"/>
        <w:jc w:val="both"/>
        <w:rPr>
          <w:rFonts w:eastAsia="Times New Roman"/>
          <w:szCs w:val="24"/>
          <w:lang w:val="es-ES" w:eastAsia="es-ES"/>
        </w:rPr>
      </w:pPr>
      <w:r w:rsidRPr="00536087">
        <w:rPr>
          <w:rFonts w:eastAsia="Calibri"/>
          <w:szCs w:val="24"/>
        </w:rPr>
        <w:t xml:space="preserve">I.- Que la municipalidad ha suscrito convenio con el Fondo de Inversión Social para el Desarrollo Local para ejecutar el proyecto de </w:t>
      </w:r>
      <w:r w:rsidRPr="00536087">
        <w:rPr>
          <w:rFonts w:eastAsia="Times New Roman"/>
          <w:szCs w:val="24"/>
          <w:lang w:val="es-ES" w:eastAsia="es-ES"/>
        </w:rPr>
        <w:t>“Prevención de la violencia y atención al mejoramiento de vida de la población en condiciones de pobreza en los municipios priorizados por el Plan El Salvador Seguro”;</w:t>
      </w:r>
    </w:p>
    <w:p w14:paraId="6DA25F5A" w14:textId="77777777" w:rsidR="00536087" w:rsidRPr="00536087" w:rsidRDefault="00536087" w:rsidP="00536087">
      <w:pPr>
        <w:spacing w:after="0" w:line="240" w:lineRule="auto"/>
        <w:jc w:val="both"/>
        <w:rPr>
          <w:rFonts w:eastAsia="Times New Roman"/>
          <w:szCs w:val="24"/>
          <w:lang w:val="es-ES" w:eastAsia="es-ES"/>
        </w:rPr>
      </w:pPr>
    </w:p>
    <w:p w14:paraId="0930F0D7" w14:textId="77777777" w:rsidR="00536087" w:rsidRPr="00536087" w:rsidRDefault="00536087" w:rsidP="00536087">
      <w:pPr>
        <w:spacing w:after="0" w:line="240" w:lineRule="auto"/>
        <w:jc w:val="both"/>
        <w:rPr>
          <w:rFonts w:eastAsia="Times New Roman"/>
          <w:szCs w:val="24"/>
          <w:lang w:val="es-ES" w:eastAsia="es-ES"/>
        </w:rPr>
      </w:pPr>
      <w:r w:rsidRPr="00536087">
        <w:rPr>
          <w:rFonts w:eastAsia="Times New Roman"/>
          <w:szCs w:val="24"/>
          <w:lang w:val="es-ES" w:eastAsia="es-ES"/>
        </w:rPr>
        <w:t>II.- Que para continuar con el proyecto es necesario realizar una transferencia de fondos de la cuenta de ahorro a la cuenta corriente específica del proyecto antes relacionado, para contar con las disponibilidades financieras necesarias;</w:t>
      </w:r>
    </w:p>
    <w:p w14:paraId="3594265F" w14:textId="77777777" w:rsidR="00536087" w:rsidRPr="00536087" w:rsidRDefault="00536087" w:rsidP="00536087">
      <w:pPr>
        <w:spacing w:after="0" w:line="240" w:lineRule="auto"/>
        <w:jc w:val="both"/>
        <w:rPr>
          <w:rFonts w:eastAsia="Times New Roman"/>
          <w:szCs w:val="24"/>
          <w:lang w:val="es-ES" w:eastAsia="es-ES"/>
        </w:rPr>
      </w:pPr>
    </w:p>
    <w:p w14:paraId="0F90E22E" w14:textId="77777777" w:rsidR="00536087" w:rsidRPr="00536087" w:rsidRDefault="00536087" w:rsidP="00536087">
      <w:pPr>
        <w:spacing w:after="0" w:line="240" w:lineRule="auto"/>
        <w:jc w:val="both"/>
        <w:rPr>
          <w:rFonts w:eastAsia="Times New Roman"/>
          <w:szCs w:val="24"/>
          <w:lang w:val="es-ES" w:eastAsia="es-ES"/>
        </w:rPr>
      </w:pPr>
      <w:r w:rsidRPr="00536087">
        <w:rPr>
          <w:rFonts w:eastAsia="Times New Roman"/>
          <w:szCs w:val="24"/>
          <w:lang w:val="es-ES" w:eastAsia="es-ES"/>
        </w:rPr>
        <w:t xml:space="preserve">III.- Que el </w:t>
      </w:r>
      <w:proofErr w:type="gramStart"/>
      <w:r w:rsidRPr="00536087">
        <w:rPr>
          <w:rFonts w:eastAsia="Times New Roman"/>
          <w:szCs w:val="24"/>
          <w:lang w:val="es-ES" w:eastAsia="es-ES"/>
        </w:rPr>
        <w:t>FISDL  ha</w:t>
      </w:r>
      <w:proofErr w:type="gramEnd"/>
      <w:r w:rsidRPr="00536087">
        <w:rPr>
          <w:rFonts w:eastAsia="Times New Roman"/>
          <w:szCs w:val="24"/>
          <w:lang w:val="es-ES" w:eastAsia="es-ES"/>
        </w:rPr>
        <w:t xml:space="preserve"> transferido fondos de la Cooperación Internacional a la municipalidad para </w:t>
      </w:r>
      <w:r w:rsidRPr="00536087">
        <w:rPr>
          <w:szCs w:val="24"/>
        </w:rPr>
        <w:t>la contratación de promotores y adquisiciones de bienes y consultorías, estudios e investigaciones diversas</w:t>
      </w:r>
      <w:r w:rsidRPr="00536087">
        <w:rPr>
          <w:rFonts w:eastAsia="Times New Roman"/>
          <w:szCs w:val="24"/>
          <w:lang w:val="es-ES" w:eastAsia="es-ES"/>
        </w:rPr>
        <w:t xml:space="preserve">, a la cuenta </w:t>
      </w:r>
      <w:r w:rsidRPr="00536087">
        <w:rPr>
          <w:szCs w:val="24"/>
          <w:shd w:val="clear" w:color="auto" w:fill="FFFFFF"/>
        </w:rPr>
        <w:t>de ahorro número 01500055312 denominada “</w:t>
      </w:r>
      <w:r w:rsidRPr="00536087">
        <w:rPr>
          <w:spacing w:val="8"/>
          <w:szCs w:val="24"/>
          <w:shd w:val="clear" w:color="auto" w:fill="FCFCFC"/>
        </w:rPr>
        <w:t>METAPAN / AACID-PREVENC. VIOLENCIA Y MEJORAM. DE VIDA-2017 / FORTALECIMIENTO”;</w:t>
      </w:r>
    </w:p>
    <w:p w14:paraId="4441C61E" w14:textId="77777777" w:rsidR="00536087" w:rsidRPr="00536087" w:rsidRDefault="00536087" w:rsidP="00536087">
      <w:pPr>
        <w:spacing w:after="0" w:line="240" w:lineRule="auto"/>
        <w:jc w:val="both"/>
        <w:rPr>
          <w:rFonts w:eastAsia="Times New Roman"/>
          <w:szCs w:val="24"/>
          <w:lang w:val="es-ES" w:eastAsia="es-ES"/>
        </w:rPr>
      </w:pPr>
    </w:p>
    <w:p w14:paraId="2A5A4AB6" w14:textId="77777777" w:rsidR="00536087" w:rsidRPr="00536087" w:rsidRDefault="00536087" w:rsidP="00536087">
      <w:pPr>
        <w:spacing w:after="0" w:line="240" w:lineRule="auto"/>
        <w:jc w:val="both"/>
        <w:rPr>
          <w:szCs w:val="24"/>
        </w:rPr>
      </w:pPr>
      <w:r w:rsidRPr="00536087">
        <w:rPr>
          <w:rFonts w:eastAsia="Times New Roman"/>
          <w:szCs w:val="24"/>
          <w:lang w:val="es-ES" w:eastAsia="es-ES"/>
        </w:rPr>
        <w:t xml:space="preserve">POR TANTO, en </w:t>
      </w:r>
      <w:r w:rsidRPr="00536087">
        <w:rPr>
          <w:rFonts w:eastAsia="Calibri"/>
          <w:szCs w:val="24"/>
        </w:rPr>
        <w:t xml:space="preserve">uso de las facultades que el código Municipal les confiere, el Concejo Municipal </w:t>
      </w:r>
      <w:r w:rsidRPr="00536087">
        <w:rPr>
          <w:rFonts w:eastAsia="Calibri"/>
          <w:b/>
          <w:szCs w:val="24"/>
        </w:rPr>
        <w:t>ACUERDA</w:t>
      </w:r>
    </w:p>
    <w:p w14:paraId="64F0EB7A" w14:textId="77777777" w:rsidR="00536087" w:rsidRPr="00536087" w:rsidRDefault="00536087" w:rsidP="00536087">
      <w:pPr>
        <w:spacing w:after="0" w:line="240" w:lineRule="auto"/>
        <w:jc w:val="both"/>
        <w:rPr>
          <w:szCs w:val="24"/>
        </w:rPr>
      </w:pPr>
    </w:p>
    <w:p w14:paraId="09868C7A" w14:textId="77777777" w:rsidR="00536087" w:rsidRPr="00536087" w:rsidRDefault="00536087" w:rsidP="00536087">
      <w:pPr>
        <w:spacing w:after="0" w:line="240" w:lineRule="auto"/>
        <w:ind w:left="720"/>
        <w:contextualSpacing/>
        <w:jc w:val="both"/>
        <w:rPr>
          <w:rFonts w:eastAsia="Calibri"/>
          <w:b/>
          <w:szCs w:val="24"/>
          <w:lang w:eastAsia="es-ES"/>
        </w:rPr>
      </w:pPr>
    </w:p>
    <w:p w14:paraId="09C7E00B" w14:textId="77777777" w:rsidR="00536087" w:rsidRPr="00536087" w:rsidRDefault="00536087" w:rsidP="00410CCE">
      <w:pPr>
        <w:numPr>
          <w:ilvl w:val="0"/>
          <w:numId w:val="172"/>
        </w:numPr>
        <w:spacing w:after="0" w:line="240" w:lineRule="auto"/>
        <w:contextualSpacing/>
        <w:jc w:val="both"/>
        <w:rPr>
          <w:rFonts w:eastAsia="Calibri"/>
          <w:b/>
          <w:szCs w:val="24"/>
          <w:lang w:eastAsia="es-ES"/>
        </w:rPr>
      </w:pPr>
      <w:r w:rsidRPr="00536087">
        <w:rPr>
          <w:rFonts w:eastAsia="Calibri"/>
          <w:szCs w:val="24"/>
          <w:lang w:eastAsia="es-ES"/>
        </w:rPr>
        <w:t xml:space="preserve">EROGAR la cantidad de </w:t>
      </w:r>
      <w:r w:rsidRPr="00536087">
        <w:rPr>
          <w:rFonts w:eastAsia="Calibri"/>
          <w:b/>
          <w:szCs w:val="24"/>
          <w:lang w:eastAsia="es-ES"/>
        </w:rPr>
        <w:t>UN MIL DOSCIENTOS 00/100 DÓLARES DE LOS ESTADOS UNIDOS DE AMÉRICA. ($1,200.00)</w:t>
      </w:r>
      <w:r w:rsidRPr="00536087">
        <w:rPr>
          <w:rFonts w:eastAsia="Calibri"/>
          <w:szCs w:val="24"/>
          <w:lang w:eastAsia="es-ES"/>
        </w:rPr>
        <w:t xml:space="preserve"> a favor de María Elena Polanco de Calderón, en concepto de pago por servicios enmarcados en el proyecto de violencia y atención al mejoramiento de vida de la población en condiciones de pobreza en los municipios priorizados por el plan El Salvador seguro, correspondiente al período comprendido del</w:t>
      </w:r>
      <w:r>
        <w:rPr>
          <w:rFonts w:eastAsia="Calibri"/>
          <w:szCs w:val="24"/>
          <w:lang w:eastAsia="es-ES"/>
        </w:rPr>
        <w:t xml:space="preserve"> 26 de febrero al </w:t>
      </w:r>
      <w:proofErr w:type="spellStart"/>
      <w:r>
        <w:rPr>
          <w:rFonts w:eastAsia="Calibri"/>
          <w:szCs w:val="24"/>
          <w:lang w:eastAsia="es-ES"/>
        </w:rPr>
        <w:t>al</w:t>
      </w:r>
      <w:proofErr w:type="spellEnd"/>
      <w:r>
        <w:rPr>
          <w:rFonts w:eastAsia="Calibri"/>
          <w:szCs w:val="24"/>
          <w:lang w:eastAsia="es-ES"/>
        </w:rPr>
        <w:t xml:space="preserve"> 25 de marzo del 2021</w:t>
      </w:r>
      <w:r w:rsidRPr="00536087">
        <w:rPr>
          <w:rFonts w:eastAsia="Calibri"/>
          <w:szCs w:val="24"/>
          <w:lang w:eastAsia="es-ES"/>
        </w:rPr>
        <w:t xml:space="preserve">. Dicho gasto deberá aplicarse al código </w:t>
      </w:r>
      <w:proofErr w:type="spellStart"/>
      <w:r w:rsidRPr="00536087">
        <w:rPr>
          <w:rFonts w:eastAsia="Calibri"/>
          <w:szCs w:val="24"/>
          <w:lang w:eastAsia="es-ES"/>
        </w:rPr>
        <w:t>N°</w:t>
      </w:r>
      <w:proofErr w:type="spellEnd"/>
      <w:r w:rsidRPr="00536087">
        <w:rPr>
          <w:rFonts w:eastAsia="Calibri"/>
          <w:szCs w:val="24"/>
          <w:lang w:eastAsia="es-ES"/>
        </w:rPr>
        <w:t xml:space="preserve"> 51901 de la línea 0307.</w:t>
      </w:r>
    </w:p>
    <w:p w14:paraId="53EAB08E" w14:textId="77777777" w:rsidR="00536087" w:rsidRPr="00536087" w:rsidRDefault="00536087" w:rsidP="00536087">
      <w:pPr>
        <w:ind w:left="720"/>
        <w:contextualSpacing/>
        <w:rPr>
          <w:rFonts w:eastAsia="Calibri"/>
          <w:szCs w:val="24"/>
          <w:lang w:eastAsia="es-ES"/>
        </w:rPr>
      </w:pPr>
    </w:p>
    <w:p w14:paraId="6D841804" w14:textId="77777777" w:rsidR="00536087" w:rsidRPr="00F14836" w:rsidRDefault="00536087" w:rsidP="00410CCE">
      <w:pPr>
        <w:numPr>
          <w:ilvl w:val="0"/>
          <w:numId w:val="172"/>
        </w:numPr>
        <w:spacing w:after="0" w:line="240" w:lineRule="auto"/>
        <w:contextualSpacing/>
        <w:jc w:val="both"/>
        <w:rPr>
          <w:rFonts w:eastAsia="Calibri"/>
          <w:b/>
          <w:szCs w:val="24"/>
          <w:lang w:eastAsia="es-ES"/>
        </w:rPr>
      </w:pPr>
      <w:r w:rsidRPr="00536087">
        <w:rPr>
          <w:rFonts w:eastAsia="Calibri"/>
          <w:szCs w:val="24"/>
          <w:lang w:eastAsia="es-ES"/>
        </w:rPr>
        <w:t xml:space="preserve">EROGAR la cantidad de </w:t>
      </w:r>
      <w:r w:rsidRPr="00536087">
        <w:rPr>
          <w:rFonts w:eastAsia="Calibri"/>
          <w:b/>
          <w:szCs w:val="24"/>
          <w:lang w:eastAsia="es-ES"/>
        </w:rPr>
        <w:t>SEISCIENTOS SESENTA 00/100 DÓLARES DE LOS ESTADOS UNIDOS DE AMÉRICA. ($660.00)</w:t>
      </w:r>
      <w:r w:rsidRPr="00536087">
        <w:rPr>
          <w:rFonts w:eastAsia="Calibri"/>
          <w:szCs w:val="24"/>
          <w:lang w:eastAsia="es-ES"/>
        </w:rPr>
        <w:t xml:space="preserve"> a favor de </w:t>
      </w:r>
      <w:proofErr w:type="spellStart"/>
      <w:r w:rsidRPr="00536087">
        <w:rPr>
          <w:rFonts w:eastAsia="Calibri"/>
          <w:szCs w:val="24"/>
          <w:lang w:eastAsia="es-ES"/>
        </w:rPr>
        <w:t>Josseline</w:t>
      </w:r>
      <w:proofErr w:type="spellEnd"/>
      <w:r w:rsidRPr="00536087">
        <w:rPr>
          <w:rFonts w:eastAsia="Calibri"/>
          <w:szCs w:val="24"/>
          <w:lang w:eastAsia="es-ES"/>
        </w:rPr>
        <w:t xml:space="preserve"> Carolina Monterroza, en concepto de pago por servicios enmarcados en el proyecto de violencia y atención al mejoramiento de vida de la población en condiciones de pobreza en los municipios priorizados por el plan El Salvador seguro, correspondiente al período comprendido </w:t>
      </w:r>
      <w:r>
        <w:rPr>
          <w:rFonts w:eastAsia="Calibri"/>
          <w:szCs w:val="24"/>
          <w:lang w:eastAsia="es-ES"/>
        </w:rPr>
        <w:t>del 26 de febrero al 25 de marzo del 2021</w:t>
      </w:r>
      <w:r w:rsidRPr="00536087">
        <w:rPr>
          <w:rFonts w:eastAsia="Calibri"/>
          <w:szCs w:val="24"/>
          <w:lang w:eastAsia="es-ES"/>
        </w:rPr>
        <w:t xml:space="preserve">. Dicho gasto deberá aplicarse al código </w:t>
      </w:r>
      <w:proofErr w:type="spellStart"/>
      <w:r w:rsidRPr="00536087">
        <w:rPr>
          <w:rFonts w:eastAsia="Calibri"/>
          <w:szCs w:val="24"/>
          <w:lang w:eastAsia="es-ES"/>
        </w:rPr>
        <w:t>N°</w:t>
      </w:r>
      <w:proofErr w:type="spellEnd"/>
      <w:r w:rsidRPr="00536087">
        <w:rPr>
          <w:rFonts w:eastAsia="Calibri"/>
          <w:szCs w:val="24"/>
          <w:lang w:eastAsia="es-ES"/>
        </w:rPr>
        <w:t xml:space="preserve"> 51901 de la línea 0307.</w:t>
      </w:r>
    </w:p>
    <w:p w14:paraId="7F9A48E3" w14:textId="77777777" w:rsidR="00F14836" w:rsidRPr="00584D32" w:rsidRDefault="00F14836" w:rsidP="00F14836">
      <w:pPr>
        <w:ind w:left="720"/>
        <w:contextualSpacing/>
        <w:rPr>
          <w:rFonts w:eastAsia="Calibri"/>
          <w:szCs w:val="24"/>
          <w:lang w:eastAsia="es-ES"/>
        </w:rPr>
      </w:pPr>
    </w:p>
    <w:p w14:paraId="5CEB1AFC" w14:textId="77777777" w:rsidR="00F14836" w:rsidRPr="00F14836" w:rsidRDefault="00F14836" w:rsidP="00410CCE">
      <w:pPr>
        <w:pStyle w:val="Prrafodelista"/>
        <w:numPr>
          <w:ilvl w:val="0"/>
          <w:numId w:val="172"/>
        </w:numPr>
        <w:spacing w:after="0" w:line="240" w:lineRule="auto"/>
        <w:jc w:val="both"/>
        <w:rPr>
          <w:rFonts w:eastAsia="Calibri"/>
          <w:b/>
          <w:szCs w:val="24"/>
          <w:lang w:eastAsia="es-ES"/>
        </w:rPr>
      </w:pPr>
      <w:r w:rsidRPr="00F14836">
        <w:rPr>
          <w:rFonts w:eastAsia="Calibri"/>
          <w:szCs w:val="24"/>
          <w:lang w:eastAsia="es-ES"/>
        </w:rPr>
        <w:t xml:space="preserve">EROGAR la cantidad de </w:t>
      </w:r>
      <w:r w:rsidRPr="00F14836">
        <w:rPr>
          <w:rFonts w:eastAsia="Calibri"/>
          <w:b/>
          <w:szCs w:val="24"/>
          <w:lang w:eastAsia="es-ES"/>
        </w:rPr>
        <w:t>CUATROCIENTOS CINCUENTA 00/100 DÓLARES DE LOS ESTADOS UNIDOS DE AMÉRICA. ($450.00)</w:t>
      </w:r>
      <w:r w:rsidRPr="00F14836">
        <w:rPr>
          <w:rFonts w:eastAsia="Calibri"/>
          <w:szCs w:val="24"/>
          <w:lang w:eastAsia="es-ES"/>
        </w:rPr>
        <w:t xml:space="preserve"> a favor de la </w:t>
      </w:r>
      <w:proofErr w:type="spellStart"/>
      <w:r w:rsidRPr="00F14836">
        <w:rPr>
          <w:rFonts w:eastAsia="Calibri"/>
          <w:szCs w:val="24"/>
          <w:lang w:eastAsia="es-ES"/>
        </w:rPr>
        <w:t>Srita</w:t>
      </w:r>
      <w:proofErr w:type="spellEnd"/>
      <w:r w:rsidRPr="00F14836">
        <w:rPr>
          <w:rFonts w:eastAsia="Calibri"/>
          <w:szCs w:val="24"/>
          <w:lang w:eastAsia="es-ES"/>
        </w:rPr>
        <w:t xml:space="preserve">. Ana Iris Matamoros Ramos, en concepto de pago por servicios enmarcados en el proyecto de violencia y atención al mejoramiento de vida de la población en condiciones de pobreza en los municipios priorizados por el plan El Salvador seguro, correspondiente al período comprendido </w:t>
      </w:r>
      <w:proofErr w:type="gramStart"/>
      <w:r w:rsidRPr="00F14836">
        <w:rPr>
          <w:rFonts w:eastAsia="Calibri"/>
          <w:szCs w:val="24"/>
          <w:lang w:eastAsia="es-ES"/>
        </w:rPr>
        <w:t xml:space="preserve">del  </w:t>
      </w:r>
      <w:r>
        <w:rPr>
          <w:rFonts w:eastAsia="Calibri"/>
          <w:szCs w:val="24"/>
          <w:lang w:eastAsia="es-ES"/>
        </w:rPr>
        <w:t>02</w:t>
      </w:r>
      <w:proofErr w:type="gramEnd"/>
      <w:r>
        <w:rPr>
          <w:rFonts w:eastAsia="Calibri"/>
          <w:szCs w:val="24"/>
          <w:lang w:eastAsia="es-ES"/>
        </w:rPr>
        <w:t xml:space="preserve"> de marzo al 01 de abril 2021</w:t>
      </w:r>
      <w:r w:rsidRPr="00F14836">
        <w:rPr>
          <w:rFonts w:eastAsia="Calibri"/>
          <w:szCs w:val="24"/>
          <w:lang w:eastAsia="es-ES"/>
        </w:rPr>
        <w:t xml:space="preserve">. Dicho gasto deberá aplicarse al código </w:t>
      </w:r>
      <w:proofErr w:type="spellStart"/>
      <w:r w:rsidRPr="00F14836">
        <w:rPr>
          <w:rFonts w:eastAsia="Calibri"/>
          <w:szCs w:val="24"/>
          <w:lang w:eastAsia="es-ES"/>
        </w:rPr>
        <w:t>N°</w:t>
      </w:r>
      <w:proofErr w:type="spellEnd"/>
      <w:r w:rsidRPr="00F14836">
        <w:rPr>
          <w:rFonts w:eastAsia="Calibri"/>
          <w:szCs w:val="24"/>
          <w:lang w:eastAsia="es-ES"/>
        </w:rPr>
        <w:t xml:space="preserve"> 51901 de la línea 0307. </w:t>
      </w:r>
    </w:p>
    <w:p w14:paraId="42770C64" w14:textId="77777777" w:rsidR="00F14836" w:rsidRPr="00584D32" w:rsidRDefault="00F14836" w:rsidP="00F14836">
      <w:pPr>
        <w:spacing w:after="0" w:line="240" w:lineRule="auto"/>
        <w:ind w:left="720"/>
        <w:contextualSpacing/>
        <w:jc w:val="both"/>
        <w:rPr>
          <w:rFonts w:eastAsia="Calibri"/>
          <w:b/>
          <w:szCs w:val="24"/>
          <w:lang w:eastAsia="es-ES"/>
        </w:rPr>
      </w:pPr>
    </w:p>
    <w:p w14:paraId="6C231FCF" w14:textId="77777777" w:rsidR="00F14836" w:rsidRPr="00F14836" w:rsidRDefault="00F14836" w:rsidP="00410CCE">
      <w:pPr>
        <w:pStyle w:val="Prrafodelista"/>
        <w:numPr>
          <w:ilvl w:val="0"/>
          <w:numId w:val="172"/>
        </w:numPr>
        <w:spacing w:after="0" w:line="240" w:lineRule="auto"/>
        <w:jc w:val="both"/>
        <w:rPr>
          <w:rFonts w:eastAsia="Calibri"/>
          <w:b/>
          <w:szCs w:val="24"/>
          <w:lang w:eastAsia="es-ES"/>
        </w:rPr>
      </w:pPr>
      <w:r w:rsidRPr="00F14836">
        <w:rPr>
          <w:rFonts w:eastAsia="Calibri"/>
          <w:szCs w:val="24"/>
          <w:lang w:eastAsia="es-ES"/>
        </w:rPr>
        <w:lastRenderedPageBreak/>
        <w:t xml:space="preserve">EROGAR la cantidad de </w:t>
      </w:r>
      <w:r w:rsidRPr="00F14836">
        <w:rPr>
          <w:rFonts w:eastAsia="Calibri"/>
          <w:b/>
          <w:szCs w:val="24"/>
          <w:lang w:eastAsia="es-ES"/>
        </w:rPr>
        <w:t>CUATROCIENTOS CINCUENTA 00/100 DÓLARES DE LOS ESTADOS UNIDOS DE AMÉRICA. ($450.00)</w:t>
      </w:r>
      <w:r w:rsidRPr="00F14836">
        <w:rPr>
          <w:rFonts w:eastAsia="Calibri"/>
          <w:szCs w:val="24"/>
          <w:lang w:eastAsia="es-ES"/>
        </w:rPr>
        <w:t xml:space="preserve"> a favor del Sr. Daniel </w:t>
      </w:r>
      <w:proofErr w:type="spellStart"/>
      <w:r w:rsidRPr="00F14836">
        <w:rPr>
          <w:rFonts w:eastAsia="Calibri"/>
          <w:szCs w:val="24"/>
          <w:lang w:eastAsia="es-ES"/>
        </w:rPr>
        <w:t>Arelzo</w:t>
      </w:r>
      <w:proofErr w:type="spellEnd"/>
      <w:r w:rsidRPr="00F14836">
        <w:rPr>
          <w:rFonts w:eastAsia="Calibri"/>
          <w:szCs w:val="24"/>
          <w:lang w:eastAsia="es-ES"/>
        </w:rPr>
        <w:t xml:space="preserve"> Orozco Mejía, en concepto de pago por servicios enmarcados en el proyecto de violencia y atención al mejoramiento de vida de la población en condiciones de pobreza en los municipios priorizados por el plan El Salvador seguro, correspondiente al período comprendido del   </w:t>
      </w:r>
      <w:r>
        <w:rPr>
          <w:rFonts w:eastAsia="Calibri"/>
          <w:szCs w:val="24"/>
          <w:lang w:eastAsia="es-ES"/>
        </w:rPr>
        <w:t>02 de marzo al 01 de abril del 2021</w:t>
      </w:r>
      <w:r w:rsidRPr="00F14836">
        <w:rPr>
          <w:rFonts w:eastAsia="Calibri"/>
          <w:szCs w:val="24"/>
          <w:lang w:eastAsia="es-ES"/>
        </w:rPr>
        <w:t xml:space="preserve">. Dicho gasto deberá aplicarse al código </w:t>
      </w:r>
      <w:proofErr w:type="spellStart"/>
      <w:r w:rsidRPr="00F14836">
        <w:rPr>
          <w:rFonts w:eastAsia="Calibri"/>
          <w:szCs w:val="24"/>
          <w:lang w:eastAsia="es-ES"/>
        </w:rPr>
        <w:t>N°</w:t>
      </w:r>
      <w:proofErr w:type="spellEnd"/>
      <w:r w:rsidRPr="00F14836">
        <w:rPr>
          <w:rFonts w:eastAsia="Calibri"/>
          <w:szCs w:val="24"/>
          <w:lang w:eastAsia="es-ES"/>
        </w:rPr>
        <w:t xml:space="preserve"> 51901 de la línea 0307.</w:t>
      </w:r>
    </w:p>
    <w:p w14:paraId="1A882CFB" w14:textId="77777777" w:rsidR="00F14836" w:rsidRPr="00584D32" w:rsidRDefault="00F14836" w:rsidP="00F14836">
      <w:pPr>
        <w:spacing w:after="0" w:line="240" w:lineRule="auto"/>
        <w:contextualSpacing/>
        <w:jc w:val="both"/>
        <w:rPr>
          <w:rFonts w:eastAsia="Calibri"/>
          <w:b/>
          <w:szCs w:val="24"/>
          <w:lang w:eastAsia="es-ES"/>
        </w:rPr>
      </w:pPr>
    </w:p>
    <w:p w14:paraId="7532587F" w14:textId="77777777" w:rsidR="00536087" w:rsidRPr="00536087" w:rsidRDefault="00536087" w:rsidP="00536087">
      <w:pPr>
        <w:ind w:left="720"/>
        <w:contextualSpacing/>
        <w:rPr>
          <w:rFonts w:eastAsia="Calibri"/>
          <w:szCs w:val="24"/>
          <w:lang w:eastAsia="es-ES"/>
        </w:rPr>
      </w:pPr>
    </w:p>
    <w:p w14:paraId="2779ECA2" w14:textId="77777777" w:rsidR="00536087" w:rsidRPr="00536087" w:rsidRDefault="00536087" w:rsidP="00410CCE">
      <w:pPr>
        <w:numPr>
          <w:ilvl w:val="0"/>
          <w:numId w:val="172"/>
        </w:numPr>
        <w:spacing w:after="0" w:line="240" w:lineRule="auto"/>
        <w:contextualSpacing/>
        <w:jc w:val="both"/>
        <w:rPr>
          <w:rFonts w:eastAsia="Calibri"/>
          <w:b/>
          <w:szCs w:val="24"/>
          <w:lang w:eastAsia="es-ES"/>
        </w:rPr>
      </w:pPr>
      <w:r w:rsidRPr="00536087">
        <w:rPr>
          <w:rFonts w:eastAsia="Calibri"/>
          <w:szCs w:val="24"/>
          <w:lang w:eastAsia="es-ES"/>
        </w:rPr>
        <w:t xml:space="preserve">Autorizar a Tesorería a efectuar los pagos correspondientes de la cuenta </w:t>
      </w:r>
      <w:r w:rsidRPr="00536087">
        <w:rPr>
          <w:rFonts w:eastAsia="Times New Roman"/>
          <w:spacing w:val="8"/>
          <w:szCs w:val="24"/>
          <w:shd w:val="clear" w:color="auto" w:fill="FCFCFC"/>
          <w:lang w:val="es-ES" w:eastAsia="es-ES"/>
        </w:rPr>
        <w:t xml:space="preserve">Corriente </w:t>
      </w:r>
      <w:proofErr w:type="spellStart"/>
      <w:r w:rsidRPr="00536087">
        <w:rPr>
          <w:rFonts w:eastAsia="Times New Roman"/>
          <w:spacing w:val="8"/>
          <w:szCs w:val="24"/>
          <w:shd w:val="clear" w:color="auto" w:fill="FCFCFC"/>
          <w:lang w:val="es-ES" w:eastAsia="es-ES"/>
        </w:rPr>
        <w:t>N°</w:t>
      </w:r>
      <w:proofErr w:type="spellEnd"/>
      <w:r w:rsidRPr="00536087">
        <w:rPr>
          <w:rFonts w:eastAsia="Times New Roman"/>
          <w:spacing w:val="8"/>
          <w:szCs w:val="24"/>
          <w:shd w:val="clear" w:color="auto" w:fill="FCFCFC"/>
          <w:lang w:val="es-ES" w:eastAsia="es-ES"/>
        </w:rPr>
        <w:t xml:space="preserve"> 00500005600 de Nombre “METAPAN/AACID-PREVEN.VIOLENCIA Y MEJORAM. DE VIDA-2017/Mejoramiento de Vida/AT”</w:t>
      </w:r>
    </w:p>
    <w:p w14:paraId="0B77DD4B" w14:textId="77777777" w:rsidR="00536087" w:rsidRPr="00536087" w:rsidRDefault="00536087" w:rsidP="00536087">
      <w:pPr>
        <w:spacing w:line="254" w:lineRule="auto"/>
        <w:jc w:val="both"/>
        <w:rPr>
          <w:rFonts w:eastAsia="Calibri"/>
          <w:b/>
        </w:rPr>
      </w:pPr>
      <w:r w:rsidRPr="00536087">
        <w:rPr>
          <w:rFonts w:eastAsia="Calibri"/>
          <w:b/>
        </w:rPr>
        <w:t xml:space="preserve">COMUNIQUESE. </w:t>
      </w:r>
    </w:p>
    <w:p w14:paraId="107142F1" w14:textId="77777777" w:rsidR="00536087" w:rsidRPr="00536087" w:rsidRDefault="00536087" w:rsidP="00536087">
      <w:pPr>
        <w:spacing w:after="0" w:line="240" w:lineRule="auto"/>
        <w:jc w:val="both"/>
        <w:rPr>
          <w:szCs w:val="24"/>
        </w:rPr>
      </w:pPr>
    </w:p>
    <w:p w14:paraId="6421CFF8" w14:textId="77777777" w:rsidR="00536087" w:rsidRDefault="00BB5D99" w:rsidP="00536087">
      <w:pPr>
        <w:tabs>
          <w:tab w:val="left" w:pos="1422"/>
        </w:tabs>
        <w:jc w:val="both"/>
        <w:rPr>
          <w:b/>
          <w:bCs/>
          <w:szCs w:val="24"/>
          <w:u w:val="single"/>
        </w:rPr>
      </w:pPr>
      <w:r>
        <w:rPr>
          <w:b/>
          <w:bCs/>
          <w:szCs w:val="24"/>
          <w:u w:val="single"/>
        </w:rPr>
        <w:t>ACUERDO NÚMERO CUATRO:</w:t>
      </w:r>
    </w:p>
    <w:p w14:paraId="003454AF" w14:textId="77777777" w:rsidR="00BB5D99" w:rsidRDefault="00BB5D99" w:rsidP="00536087">
      <w:pPr>
        <w:tabs>
          <w:tab w:val="left" w:pos="1422"/>
        </w:tabs>
        <w:jc w:val="both"/>
        <w:rPr>
          <w:szCs w:val="24"/>
        </w:rPr>
      </w:pPr>
      <w:r>
        <w:rPr>
          <w:szCs w:val="24"/>
        </w:rPr>
        <w:t>El Concejo Municipal CONSIDERANDO:</w:t>
      </w:r>
    </w:p>
    <w:p w14:paraId="72A16D27" w14:textId="77777777" w:rsidR="005A0FC2" w:rsidRDefault="00BB5D99" w:rsidP="005A0FC2">
      <w:pPr>
        <w:spacing w:after="0" w:line="240" w:lineRule="auto"/>
        <w:jc w:val="both"/>
        <w:rPr>
          <w:rFonts w:eastAsia="Calibri"/>
        </w:rPr>
      </w:pPr>
      <w:r>
        <w:rPr>
          <w:szCs w:val="24"/>
        </w:rPr>
        <w:t xml:space="preserve">I.- Que según acuerdo número siete del acta número doce de fecha </w:t>
      </w:r>
      <w:r>
        <w:rPr>
          <w:rFonts w:eastAsia="Calibri"/>
          <w:color w:val="000000"/>
          <w:szCs w:val="24"/>
        </w:rPr>
        <w:t>veinticinco</w:t>
      </w:r>
      <w:r w:rsidRPr="006E5089">
        <w:rPr>
          <w:rFonts w:eastAsia="Calibri"/>
          <w:color w:val="000000"/>
          <w:szCs w:val="24"/>
        </w:rPr>
        <w:t xml:space="preserve"> de marzo</w:t>
      </w:r>
      <w:r>
        <w:rPr>
          <w:rFonts w:eastAsia="Calibri"/>
          <w:color w:val="000000"/>
          <w:szCs w:val="24"/>
        </w:rPr>
        <w:t xml:space="preserve"> del 2021</w:t>
      </w:r>
      <w:r w:rsidR="008D02BD">
        <w:rPr>
          <w:szCs w:val="24"/>
        </w:rPr>
        <w:t>, se</w:t>
      </w:r>
      <w:r w:rsidR="008D02BD" w:rsidRPr="008D02BD">
        <w:rPr>
          <w:rFonts w:eastAsia="Calibri"/>
          <w:b/>
        </w:rPr>
        <w:t xml:space="preserve"> </w:t>
      </w:r>
      <w:r w:rsidR="008D02BD">
        <w:rPr>
          <w:rFonts w:eastAsia="Calibri"/>
          <w:bCs/>
        </w:rPr>
        <w:t xml:space="preserve">acordó </w:t>
      </w:r>
      <w:r w:rsidR="00EA7064">
        <w:rPr>
          <w:rFonts w:eastAsia="Calibri"/>
          <w:bCs/>
        </w:rPr>
        <w:t>ADMITIR</w:t>
      </w:r>
      <w:r w:rsidR="008D02BD" w:rsidRPr="00BD30B5">
        <w:rPr>
          <w:rFonts w:eastAsia="Calibri"/>
        </w:rPr>
        <w:t xml:space="preserve"> el RECURSO DE REVISIÓN interpuesto por la empresa CONTINENTAL AUTOPARTS, SOCIEDAD ANÓNIMA DE CAPITAL VARIABLE, que puede abreviarse CONTIPARTS, S.A. DE C.V.  de la resolución en la que se ADJUDICA la Licitación Pública LICITACIÓN PÚBLICA </w:t>
      </w:r>
      <w:proofErr w:type="spellStart"/>
      <w:r w:rsidR="008D02BD" w:rsidRPr="00BD30B5">
        <w:rPr>
          <w:rFonts w:eastAsia="Calibri"/>
        </w:rPr>
        <w:t>N°</w:t>
      </w:r>
      <w:proofErr w:type="spellEnd"/>
      <w:r w:rsidR="008D02BD" w:rsidRPr="00BD30B5">
        <w:rPr>
          <w:rFonts w:eastAsia="Calibri"/>
        </w:rPr>
        <w:t xml:space="preserve"> </w:t>
      </w:r>
      <w:r w:rsidR="008D02BD" w:rsidRPr="00BD30B5">
        <w:rPr>
          <w:szCs w:val="24"/>
        </w:rPr>
        <w:t>06/2021 “</w:t>
      </w:r>
      <w:r w:rsidR="008D02BD" w:rsidRPr="00BD30B5">
        <w:rPr>
          <w:b/>
          <w:color w:val="000000"/>
          <w:szCs w:val="24"/>
        </w:rPr>
        <w:t>COMPRA DE LLANTAS.</w:t>
      </w:r>
      <w:r w:rsidR="008D02BD" w:rsidRPr="00BD30B5">
        <w:rPr>
          <w:szCs w:val="24"/>
        </w:rPr>
        <w:t>”</w:t>
      </w:r>
      <w:r w:rsidR="008D02BD" w:rsidRPr="00BD30B5">
        <w:t xml:space="preserve"> </w:t>
      </w:r>
      <w:r w:rsidR="008D02BD" w:rsidRPr="00BD30B5">
        <w:rPr>
          <w:rFonts w:eastAsia="Calibri"/>
        </w:rPr>
        <w:t xml:space="preserve"> emitida por acuerdo número once del acta número diez de fecha once de marzo de 2021, por estar en tiempo y forma de conformidad a los artículos 71 y 72 del Reglamento de la Ley de Adquisiciones y Contrataciones de la Administración Pública;</w:t>
      </w:r>
      <w:r w:rsidR="005A0FC2" w:rsidRPr="005A0FC2">
        <w:rPr>
          <w:rFonts w:eastAsia="Calibri"/>
        </w:rPr>
        <w:t xml:space="preserve"> </w:t>
      </w:r>
      <w:r w:rsidR="005A0FC2">
        <w:rPr>
          <w:rFonts w:eastAsia="Calibri"/>
        </w:rPr>
        <w:t xml:space="preserve">y en el cual se </w:t>
      </w:r>
      <w:proofErr w:type="spellStart"/>
      <w:r w:rsidR="005A0FC2">
        <w:rPr>
          <w:rFonts w:eastAsia="Calibri"/>
        </w:rPr>
        <w:t>girarón</w:t>
      </w:r>
      <w:proofErr w:type="spellEnd"/>
      <w:r w:rsidR="005A0FC2" w:rsidRPr="00BD30B5">
        <w:rPr>
          <w:rFonts w:eastAsia="Calibri"/>
        </w:rPr>
        <w:t xml:space="preserve"> instrucciones a la UACI para que proceda a la Contratación directa de un Técnico especialista en la materia, para que este pueda evaluar la parte relacionada con los aspectos técnicos cuestionados en el Recurso y los Aspectos Técnicos que se establecen en las Bases de </w:t>
      </w:r>
      <w:proofErr w:type="spellStart"/>
      <w:r w:rsidR="005A0FC2" w:rsidRPr="00BD30B5">
        <w:rPr>
          <w:rFonts w:eastAsia="Calibri"/>
        </w:rPr>
        <w:t>Licitaciòn</w:t>
      </w:r>
      <w:proofErr w:type="spellEnd"/>
      <w:r w:rsidR="005A0FC2" w:rsidRPr="00BD30B5">
        <w:rPr>
          <w:rFonts w:eastAsia="Calibri"/>
        </w:rPr>
        <w:t>.</w:t>
      </w:r>
    </w:p>
    <w:p w14:paraId="35E5581F" w14:textId="77777777" w:rsidR="00590E1E" w:rsidRDefault="00590E1E" w:rsidP="005A0FC2">
      <w:pPr>
        <w:spacing w:after="0" w:line="240" w:lineRule="auto"/>
        <w:jc w:val="both"/>
        <w:rPr>
          <w:rFonts w:eastAsia="Calibri"/>
        </w:rPr>
      </w:pPr>
    </w:p>
    <w:p w14:paraId="3A727527" w14:textId="77777777" w:rsidR="00590E1E" w:rsidRPr="00BD30B5" w:rsidRDefault="00590E1E" w:rsidP="005A0FC2">
      <w:pPr>
        <w:spacing w:after="0" w:line="240" w:lineRule="auto"/>
        <w:jc w:val="both"/>
        <w:rPr>
          <w:rFonts w:eastAsia="Calibri"/>
        </w:rPr>
      </w:pPr>
      <w:r>
        <w:rPr>
          <w:rFonts w:eastAsia="Calibri"/>
        </w:rPr>
        <w:t>II.-</w:t>
      </w:r>
      <w:r w:rsidR="00F45558">
        <w:rPr>
          <w:rFonts w:eastAsia="Calibri"/>
        </w:rPr>
        <w:t xml:space="preserve">Que teniendo a </w:t>
      </w:r>
      <w:r w:rsidR="00356DD4">
        <w:rPr>
          <w:rFonts w:eastAsia="Calibri"/>
        </w:rPr>
        <w:t xml:space="preserve">la </w:t>
      </w:r>
      <w:proofErr w:type="spellStart"/>
      <w:r w:rsidR="00356DD4">
        <w:rPr>
          <w:rFonts w:eastAsia="Calibri"/>
        </w:rPr>
        <w:t>curriculum</w:t>
      </w:r>
      <w:proofErr w:type="spellEnd"/>
      <w:r w:rsidR="00F45558">
        <w:rPr>
          <w:rFonts w:eastAsia="Calibri"/>
        </w:rPr>
        <w:t xml:space="preserve"> y oferta presentada por el técnico especialista en la materia, en la cual ofrece el servicio completo de evaluación técnica para el proceso de compra de llantas en licitación de llantas de la Alcaldía Municipal, presentando cuadro comparativo por ítem y </w:t>
      </w:r>
      <w:proofErr w:type="spellStart"/>
      <w:r w:rsidR="00F45558">
        <w:rPr>
          <w:rFonts w:eastAsia="Calibri"/>
        </w:rPr>
        <w:t>sugeriendo</w:t>
      </w:r>
      <w:proofErr w:type="spellEnd"/>
      <w:r w:rsidR="00F45558">
        <w:rPr>
          <w:rFonts w:eastAsia="Calibri"/>
        </w:rPr>
        <w:t xml:space="preserve"> la mejor alternativa técnica por un precio de $</w:t>
      </w:r>
      <w:proofErr w:type="gramStart"/>
      <w:r w:rsidR="00F45558">
        <w:rPr>
          <w:rFonts w:eastAsia="Calibri"/>
        </w:rPr>
        <w:t>1,275.00 ,</w:t>
      </w:r>
      <w:proofErr w:type="gramEnd"/>
      <w:r w:rsidR="00F45558">
        <w:rPr>
          <w:rFonts w:eastAsia="Calibri"/>
        </w:rPr>
        <w:t xml:space="preserve"> precio con IVA incluido; y con el objetivo de solventar la problemática este Concejo, considera necesario realizar la contratación; </w:t>
      </w:r>
      <w:r>
        <w:rPr>
          <w:rFonts w:eastAsia="Calibri"/>
        </w:rPr>
        <w:t xml:space="preserve"> </w:t>
      </w:r>
    </w:p>
    <w:p w14:paraId="5405357B" w14:textId="77777777" w:rsidR="008D02BD" w:rsidRPr="00BD30B5" w:rsidRDefault="008D02BD" w:rsidP="008D02BD">
      <w:pPr>
        <w:spacing w:after="0" w:line="240" w:lineRule="auto"/>
        <w:jc w:val="both"/>
        <w:rPr>
          <w:rFonts w:eastAsia="Calibri"/>
        </w:rPr>
      </w:pPr>
    </w:p>
    <w:p w14:paraId="66E18121" w14:textId="77777777" w:rsidR="00F45558" w:rsidRDefault="008D02BD" w:rsidP="00F45558">
      <w:pPr>
        <w:spacing w:after="0" w:line="240" w:lineRule="auto"/>
        <w:jc w:val="both"/>
        <w:rPr>
          <w:rFonts w:eastAsia="Calibri"/>
          <w:b/>
          <w:szCs w:val="24"/>
        </w:rPr>
      </w:pPr>
      <w:r>
        <w:rPr>
          <w:szCs w:val="24"/>
        </w:rPr>
        <w:t xml:space="preserve"> </w:t>
      </w:r>
      <w:r w:rsidR="00EA7064">
        <w:rPr>
          <w:szCs w:val="24"/>
        </w:rPr>
        <w:t xml:space="preserve"> </w:t>
      </w:r>
      <w:r w:rsidR="00F45558" w:rsidRPr="00536087">
        <w:rPr>
          <w:rFonts w:eastAsia="Times New Roman"/>
          <w:szCs w:val="24"/>
          <w:lang w:val="es-ES" w:eastAsia="es-ES"/>
        </w:rPr>
        <w:t xml:space="preserve">POR TANTO, en </w:t>
      </w:r>
      <w:r w:rsidR="00F45558" w:rsidRPr="00536087">
        <w:rPr>
          <w:rFonts w:eastAsia="Calibri"/>
          <w:szCs w:val="24"/>
        </w:rPr>
        <w:t xml:space="preserve">uso de las facultades que el código Municipal les confiere, el Concejo Municipal </w:t>
      </w:r>
      <w:r w:rsidR="00F45558">
        <w:rPr>
          <w:rFonts w:eastAsia="Calibri"/>
          <w:szCs w:val="24"/>
        </w:rPr>
        <w:t xml:space="preserve">por UNANIMIDAD </w:t>
      </w:r>
      <w:r w:rsidR="00F45558" w:rsidRPr="00536087">
        <w:rPr>
          <w:rFonts w:eastAsia="Calibri"/>
          <w:b/>
          <w:szCs w:val="24"/>
        </w:rPr>
        <w:t>ACUERD</w:t>
      </w:r>
      <w:r w:rsidR="00F45558">
        <w:rPr>
          <w:rFonts w:eastAsia="Calibri"/>
          <w:b/>
          <w:szCs w:val="24"/>
        </w:rPr>
        <w:t>A:</w:t>
      </w:r>
    </w:p>
    <w:p w14:paraId="7423B9D5" w14:textId="77777777" w:rsidR="00A94EB5" w:rsidRDefault="00A94EB5" w:rsidP="00F45558">
      <w:pPr>
        <w:spacing w:after="0" w:line="240" w:lineRule="auto"/>
        <w:jc w:val="both"/>
        <w:rPr>
          <w:rFonts w:eastAsia="Calibri"/>
          <w:b/>
          <w:szCs w:val="24"/>
        </w:rPr>
      </w:pPr>
    </w:p>
    <w:p w14:paraId="199D2155" w14:textId="77777777" w:rsidR="00D03779" w:rsidRPr="00D03779" w:rsidRDefault="00F45558" w:rsidP="00410CCE">
      <w:pPr>
        <w:pStyle w:val="Prrafodelista"/>
        <w:numPr>
          <w:ilvl w:val="0"/>
          <w:numId w:val="173"/>
        </w:numPr>
        <w:spacing w:after="0" w:line="240" w:lineRule="auto"/>
        <w:jc w:val="both"/>
        <w:rPr>
          <w:rFonts w:eastAsia="Calibri"/>
        </w:rPr>
      </w:pPr>
      <w:r w:rsidRPr="00D03779">
        <w:rPr>
          <w:rFonts w:eastAsia="Calibri"/>
          <w:bCs/>
          <w:szCs w:val="24"/>
        </w:rPr>
        <w:t xml:space="preserve">AUTORIZAR la contratación directa del técnico especialista en la materia en relación al recurso de revisión por la </w:t>
      </w:r>
      <w:r w:rsidRPr="00D03779">
        <w:rPr>
          <w:rFonts w:eastAsia="Calibri"/>
        </w:rPr>
        <w:t xml:space="preserve">LICITACIÓN PÚBLICA </w:t>
      </w:r>
      <w:proofErr w:type="spellStart"/>
      <w:r w:rsidRPr="00D03779">
        <w:rPr>
          <w:rFonts w:eastAsia="Calibri"/>
        </w:rPr>
        <w:t>N°</w:t>
      </w:r>
      <w:proofErr w:type="spellEnd"/>
      <w:r w:rsidRPr="00D03779">
        <w:rPr>
          <w:rFonts w:eastAsia="Calibri"/>
        </w:rPr>
        <w:t xml:space="preserve"> </w:t>
      </w:r>
      <w:r w:rsidRPr="00D03779">
        <w:rPr>
          <w:szCs w:val="24"/>
        </w:rPr>
        <w:t>06/2021 “</w:t>
      </w:r>
      <w:r w:rsidRPr="00D03779">
        <w:rPr>
          <w:b/>
          <w:color w:val="000000"/>
          <w:szCs w:val="24"/>
        </w:rPr>
        <w:t xml:space="preserve">COMPRA DE LLANTAS, </w:t>
      </w:r>
      <w:r w:rsidRPr="00D03779">
        <w:rPr>
          <w:bCs/>
          <w:color w:val="000000"/>
          <w:szCs w:val="24"/>
        </w:rPr>
        <w:t xml:space="preserve">para que preste el servicio de </w:t>
      </w:r>
      <w:r w:rsidRPr="00D03779">
        <w:rPr>
          <w:rFonts w:eastAsia="Calibri"/>
        </w:rPr>
        <w:t xml:space="preserve">evaluación técnica para el proceso de compra de llantas en licitación de llantas de la Alcaldía Municipal, presentando cuadro comparativo por ítem y </w:t>
      </w:r>
      <w:proofErr w:type="spellStart"/>
      <w:r w:rsidRPr="00D03779">
        <w:rPr>
          <w:rFonts w:eastAsia="Calibri"/>
        </w:rPr>
        <w:t>sugeriendo</w:t>
      </w:r>
      <w:proofErr w:type="spellEnd"/>
      <w:r w:rsidRPr="00D03779">
        <w:rPr>
          <w:rFonts w:eastAsia="Calibri"/>
        </w:rPr>
        <w:t xml:space="preserve"> la mejor alternativa técnica por un precio de $1,275.00; al Ing.  </w:t>
      </w:r>
      <w:r w:rsidRPr="00D03779">
        <w:rPr>
          <w:rFonts w:eastAsia="Calibri"/>
          <w:b/>
          <w:bCs/>
        </w:rPr>
        <w:t>Rigoberto Argueta Martínez,</w:t>
      </w:r>
      <w:r w:rsidRPr="00D03779">
        <w:rPr>
          <w:rFonts w:eastAsia="Calibri"/>
        </w:rPr>
        <w:t xml:space="preserve"> </w:t>
      </w:r>
      <w:r w:rsidR="00D03779" w:rsidRPr="00D03779">
        <w:rPr>
          <w:rFonts w:eastAsia="Calibri"/>
        </w:rPr>
        <w:t xml:space="preserve">para que este pueda evaluar la parte relacionada con los aspectos técnicos cuestionados en el Recurso y los Aspectos Técnicos que se establecen en las Bases de </w:t>
      </w:r>
      <w:proofErr w:type="spellStart"/>
      <w:r w:rsidR="00D03779" w:rsidRPr="00D03779">
        <w:rPr>
          <w:rFonts w:eastAsia="Calibri"/>
        </w:rPr>
        <w:t>Licitaciòn</w:t>
      </w:r>
      <w:proofErr w:type="spellEnd"/>
      <w:r w:rsidR="00D03779" w:rsidRPr="00D03779">
        <w:rPr>
          <w:rFonts w:eastAsia="Calibri"/>
        </w:rPr>
        <w:t>.</w:t>
      </w:r>
    </w:p>
    <w:p w14:paraId="3C148495" w14:textId="77777777" w:rsidR="002855B7" w:rsidRPr="002855B7" w:rsidRDefault="002855B7" w:rsidP="00410CCE">
      <w:pPr>
        <w:pStyle w:val="Prrafodelista"/>
        <w:numPr>
          <w:ilvl w:val="0"/>
          <w:numId w:val="173"/>
        </w:numPr>
        <w:spacing w:after="0" w:line="240" w:lineRule="auto"/>
        <w:jc w:val="both"/>
        <w:rPr>
          <w:rFonts w:eastAsia="Calibri"/>
          <w:bCs/>
          <w:szCs w:val="24"/>
        </w:rPr>
      </w:pPr>
      <w:r>
        <w:rPr>
          <w:rFonts w:eastAsia="Calibri"/>
        </w:rPr>
        <w:t xml:space="preserve">Establecer la forma de pago al contado, conforme a informe y factura presentada por el Ing. Rigoberto Argueta Martínez. </w:t>
      </w:r>
    </w:p>
    <w:p w14:paraId="7A2F25A3" w14:textId="77777777" w:rsidR="00A94EB5" w:rsidRPr="00356DD4" w:rsidRDefault="002855B7" w:rsidP="00410CCE">
      <w:pPr>
        <w:pStyle w:val="Prrafodelista"/>
        <w:numPr>
          <w:ilvl w:val="0"/>
          <w:numId w:val="173"/>
        </w:numPr>
        <w:spacing w:after="0" w:line="240" w:lineRule="auto"/>
        <w:jc w:val="both"/>
        <w:rPr>
          <w:rFonts w:eastAsia="Calibri"/>
          <w:bCs/>
          <w:szCs w:val="24"/>
        </w:rPr>
      </w:pPr>
      <w:r>
        <w:rPr>
          <w:rFonts w:eastAsia="Calibri"/>
        </w:rPr>
        <w:t xml:space="preserve">Dicha erogación </w:t>
      </w:r>
      <w:r w:rsidR="00986F55">
        <w:rPr>
          <w:rFonts w:eastAsia="Calibri"/>
        </w:rPr>
        <w:t>se</w:t>
      </w:r>
      <w:r>
        <w:rPr>
          <w:rFonts w:eastAsia="Calibri"/>
        </w:rPr>
        <w:t xml:space="preserve"> hará</w:t>
      </w:r>
      <w:r w:rsidR="00A94EB5">
        <w:rPr>
          <w:rFonts w:eastAsia="Calibri"/>
        </w:rPr>
        <w:t xml:space="preserve"> de fondos propios, del código </w:t>
      </w:r>
      <w:proofErr w:type="spellStart"/>
      <w:r w:rsidR="00A94EB5">
        <w:rPr>
          <w:rFonts w:eastAsia="Calibri"/>
        </w:rPr>
        <w:t>N°</w:t>
      </w:r>
      <w:proofErr w:type="spellEnd"/>
      <w:r w:rsidR="00A94EB5">
        <w:rPr>
          <w:rFonts w:eastAsia="Calibri"/>
        </w:rPr>
        <w:t xml:space="preserve"> 54599 </w:t>
      </w:r>
      <w:proofErr w:type="spellStart"/>
      <w:r w:rsidR="00A94EB5">
        <w:rPr>
          <w:rFonts w:eastAsia="Calibri"/>
        </w:rPr>
        <w:t>consultorias</w:t>
      </w:r>
      <w:proofErr w:type="spellEnd"/>
      <w:r w:rsidR="00A94EB5">
        <w:rPr>
          <w:rFonts w:eastAsia="Calibri"/>
        </w:rPr>
        <w:t>, estudios e inves</w:t>
      </w:r>
      <w:r w:rsidR="00A822AB">
        <w:rPr>
          <w:rFonts w:eastAsia="Calibri"/>
        </w:rPr>
        <w:t>tig</w:t>
      </w:r>
      <w:r w:rsidR="00A94EB5">
        <w:rPr>
          <w:rFonts w:eastAsia="Calibri"/>
        </w:rPr>
        <w:t>aciones.</w:t>
      </w:r>
    </w:p>
    <w:p w14:paraId="7DC3D26D" w14:textId="77777777" w:rsidR="00356DD4" w:rsidRDefault="00356DD4" w:rsidP="00356DD4">
      <w:pPr>
        <w:spacing w:after="0" w:line="240" w:lineRule="auto"/>
        <w:jc w:val="both"/>
        <w:rPr>
          <w:rFonts w:eastAsia="Calibri"/>
          <w:bCs/>
          <w:szCs w:val="24"/>
        </w:rPr>
      </w:pPr>
      <w:r>
        <w:rPr>
          <w:rFonts w:eastAsia="Calibri"/>
          <w:bCs/>
          <w:szCs w:val="24"/>
        </w:rPr>
        <w:t xml:space="preserve">Comuníquese y </w:t>
      </w:r>
      <w:proofErr w:type="spellStart"/>
      <w:r>
        <w:rPr>
          <w:rFonts w:eastAsia="Calibri"/>
          <w:bCs/>
          <w:szCs w:val="24"/>
        </w:rPr>
        <w:t>certifiquese</w:t>
      </w:r>
      <w:proofErr w:type="spellEnd"/>
      <w:r>
        <w:rPr>
          <w:rFonts w:eastAsia="Calibri"/>
          <w:bCs/>
          <w:szCs w:val="24"/>
        </w:rPr>
        <w:t>.</w:t>
      </w:r>
    </w:p>
    <w:p w14:paraId="5C6C954F" w14:textId="77777777" w:rsidR="00356DD4" w:rsidRDefault="00356DD4" w:rsidP="00356DD4">
      <w:pPr>
        <w:spacing w:after="0" w:line="240" w:lineRule="auto"/>
        <w:jc w:val="both"/>
        <w:rPr>
          <w:rFonts w:eastAsia="Calibri"/>
          <w:bCs/>
          <w:szCs w:val="24"/>
        </w:rPr>
      </w:pPr>
    </w:p>
    <w:p w14:paraId="4CA8DF53" w14:textId="77777777" w:rsidR="00303EFA" w:rsidRDefault="00303EFA" w:rsidP="00356DD4">
      <w:pPr>
        <w:spacing w:after="0" w:line="240" w:lineRule="auto"/>
        <w:jc w:val="both"/>
        <w:rPr>
          <w:rFonts w:eastAsia="Calibri"/>
          <w:bCs/>
          <w:szCs w:val="24"/>
        </w:rPr>
      </w:pPr>
    </w:p>
    <w:p w14:paraId="058C5503" w14:textId="77777777" w:rsidR="00F0477B" w:rsidRPr="00356DD4" w:rsidRDefault="00F0477B" w:rsidP="00356DD4">
      <w:pPr>
        <w:spacing w:after="0" w:line="240" w:lineRule="auto"/>
        <w:jc w:val="both"/>
        <w:rPr>
          <w:rFonts w:eastAsia="Calibri"/>
          <w:bCs/>
          <w:szCs w:val="24"/>
        </w:rPr>
      </w:pPr>
    </w:p>
    <w:p w14:paraId="73A6101B" w14:textId="77777777" w:rsidR="004D3E84" w:rsidRPr="004D3E84" w:rsidRDefault="004D3E84" w:rsidP="004D3E84">
      <w:pPr>
        <w:tabs>
          <w:tab w:val="left" w:pos="8789"/>
        </w:tabs>
        <w:spacing w:after="0" w:line="240" w:lineRule="auto"/>
        <w:jc w:val="both"/>
        <w:rPr>
          <w:rFonts w:eastAsia="Calibri"/>
          <w:b/>
          <w:szCs w:val="24"/>
          <w:u w:val="single"/>
          <w:lang w:val="es-MX"/>
        </w:rPr>
      </w:pPr>
      <w:r w:rsidRPr="004D3E84">
        <w:rPr>
          <w:rFonts w:eastAsia="Calibri"/>
          <w:b/>
          <w:szCs w:val="24"/>
          <w:u w:val="single"/>
          <w:lang w:val="es-MX"/>
        </w:rPr>
        <w:lastRenderedPageBreak/>
        <w:t>ACUERDO NÚMERO</w:t>
      </w:r>
      <w:r>
        <w:rPr>
          <w:rFonts w:eastAsia="Calibri"/>
          <w:b/>
          <w:szCs w:val="24"/>
          <w:u w:val="single"/>
          <w:lang w:val="es-MX"/>
        </w:rPr>
        <w:t xml:space="preserve"> CINCO</w:t>
      </w:r>
      <w:r w:rsidRPr="004D3E84">
        <w:rPr>
          <w:rFonts w:eastAsia="Calibri"/>
          <w:b/>
          <w:szCs w:val="24"/>
          <w:u w:val="single"/>
          <w:lang w:val="es-MX"/>
        </w:rPr>
        <w:t xml:space="preserve">:   </w:t>
      </w:r>
    </w:p>
    <w:p w14:paraId="44C4C89B" w14:textId="77777777" w:rsidR="004D3E84" w:rsidRPr="004D3E84" w:rsidRDefault="004D3E84" w:rsidP="004D3E84">
      <w:pPr>
        <w:tabs>
          <w:tab w:val="left" w:pos="709"/>
          <w:tab w:val="left" w:pos="7797"/>
        </w:tabs>
        <w:spacing w:after="200" w:line="240" w:lineRule="auto"/>
        <w:jc w:val="both"/>
        <w:rPr>
          <w:rFonts w:eastAsia="Calibri"/>
          <w:szCs w:val="24"/>
        </w:rPr>
      </w:pPr>
      <w:r w:rsidRPr="004D3E84">
        <w:rPr>
          <w:rFonts w:eastAsia="Calibri"/>
          <w:szCs w:val="24"/>
          <w:lang w:val="es-MX"/>
        </w:rPr>
        <w:t>El Concejo Municipal en uso de las facultades que el Código Municipal les confiere</w:t>
      </w:r>
      <w:r w:rsidRPr="004D3E84">
        <w:rPr>
          <w:rFonts w:eastAsia="Calibri"/>
          <w:bCs/>
          <w:szCs w:val="24"/>
        </w:rPr>
        <w:t xml:space="preserve">, con </w:t>
      </w:r>
      <w:r w:rsidRPr="004D3E84">
        <w:rPr>
          <w:rFonts w:eastAsia="Calibri"/>
          <w:szCs w:val="24"/>
        </w:rPr>
        <w:t xml:space="preserve">10 votos a favor los cuales corresponden  Prof. José Rigoberto Pinto Rivera, Alcalde Municipal, Lic. Ramón Alberto Calderón Hernández, Síndico Municipal, Regidores propietarios en su orden: José Roberto Lemus Morataya, Primer Regidor Propietario, Pedro Antonio Sanabria Salazar,  Segundo Regidor Propietario, Jesús Peraza Arriola, Tercer Regidor Propietario, </w:t>
      </w:r>
      <w:proofErr w:type="spellStart"/>
      <w:r w:rsidRPr="004D3E84">
        <w:rPr>
          <w:rFonts w:eastAsia="Calibri"/>
          <w:szCs w:val="24"/>
        </w:rPr>
        <w:t>Victor</w:t>
      </w:r>
      <w:proofErr w:type="spellEnd"/>
      <w:r w:rsidRPr="004D3E84">
        <w:rPr>
          <w:rFonts w:eastAsia="Calibri"/>
          <w:szCs w:val="24"/>
        </w:rPr>
        <w:t xml:space="preserve"> Manuel </w:t>
      </w:r>
      <w:proofErr w:type="spellStart"/>
      <w:r w:rsidRPr="004D3E84">
        <w:rPr>
          <w:rFonts w:eastAsia="Calibri"/>
          <w:szCs w:val="24"/>
        </w:rPr>
        <w:t>Pleitez</w:t>
      </w:r>
      <w:proofErr w:type="spellEnd"/>
      <w:r w:rsidRPr="004D3E84">
        <w:rPr>
          <w:rFonts w:eastAsia="Calibri"/>
          <w:szCs w:val="24"/>
        </w:rPr>
        <w:t xml:space="preserve"> Guerra, Cuarto Regidor Propietario, Alejandro Lemus </w:t>
      </w:r>
      <w:proofErr w:type="spellStart"/>
      <w:r w:rsidRPr="004D3E84">
        <w:rPr>
          <w:rFonts w:eastAsia="Calibri"/>
          <w:szCs w:val="24"/>
        </w:rPr>
        <w:t>Mazariego</w:t>
      </w:r>
      <w:proofErr w:type="spellEnd"/>
      <w:r w:rsidRPr="004D3E84">
        <w:rPr>
          <w:rFonts w:eastAsia="Calibri"/>
          <w:szCs w:val="24"/>
        </w:rPr>
        <w:t xml:space="preserve">, Quinto Regidor Propietario, Lic. José Atilio Granados Hernández, Sexto Regidor Propietario, Nora Elizabeth Hernández de Castaneda, Tercer Regidor Suplente, en calidad de séptimo Regidor Propietario, Ricardo Alberto Polanco </w:t>
      </w:r>
      <w:proofErr w:type="spellStart"/>
      <w:r w:rsidRPr="004D3E84">
        <w:rPr>
          <w:rFonts w:eastAsia="Calibri"/>
          <w:szCs w:val="24"/>
        </w:rPr>
        <w:t>Verganza</w:t>
      </w:r>
      <w:proofErr w:type="spellEnd"/>
      <w:r w:rsidRPr="004D3E84">
        <w:rPr>
          <w:rFonts w:eastAsia="Calibri"/>
          <w:szCs w:val="24"/>
        </w:rPr>
        <w:t>, Noveno Regidor Propietario y 2 votos en contra los cuales corresponden al Sr. José Misael Posadas Mejía, Octavo Regidor Propietario, Nelson Eduardo Figueroa Castillo, Décimo Regidor Propietario;  ACUERDA:</w:t>
      </w:r>
    </w:p>
    <w:p w14:paraId="4C50B242" w14:textId="77777777" w:rsidR="004D3E84" w:rsidRPr="004D3E84" w:rsidRDefault="004D3E84" w:rsidP="00410CCE">
      <w:pPr>
        <w:numPr>
          <w:ilvl w:val="0"/>
          <w:numId w:val="174"/>
        </w:numPr>
        <w:spacing w:after="0" w:line="240" w:lineRule="auto"/>
        <w:contextualSpacing/>
        <w:jc w:val="both"/>
        <w:rPr>
          <w:rFonts w:eastAsia="Calibri"/>
          <w:szCs w:val="24"/>
          <w:lang w:eastAsia="es-ES"/>
        </w:rPr>
      </w:pPr>
      <w:r w:rsidRPr="004D3E84">
        <w:rPr>
          <w:rFonts w:eastAsia="Calibri"/>
          <w:szCs w:val="24"/>
          <w:lang w:eastAsia="es-ES"/>
        </w:rPr>
        <w:t xml:space="preserve">EROGAR la cantidad de </w:t>
      </w:r>
      <w:r w:rsidRPr="004D3E84">
        <w:rPr>
          <w:rFonts w:eastAsia="Calibri"/>
          <w:b/>
          <w:szCs w:val="24"/>
          <w:lang w:eastAsia="es-ES"/>
        </w:rPr>
        <w:t>QUINIENTOS CUARENTA Y CINCO 50/100 DÓLARES DE</w:t>
      </w:r>
      <w:r w:rsidRPr="004D3E84">
        <w:rPr>
          <w:rFonts w:eastAsia="Calibri"/>
          <w:szCs w:val="24"/>
          <w:lang w:eastAsia="es-ES"/>
        </w:rPr>
        <w:t xml:space="preserve"> </w:t>
      </w:r>
      <w:r w:rsidRPr="004D3E84">
        <w:rPr>
          <w:rFonts w:eastAsia="Calibri"/>
          <w:b/>
          <w:szCs w:val="24"/>
          <w:lang w:eastAsia="es-ES"/>
        </w:rPr>
        <w:t>LOS ESTADOS UNIDOS DE AMÉRICA ($545.50</w:t>
      </w:r>
      <w:proofErr w:type="gramStart"/>
      <w:r w:rsidRPr="004D3E84">
        <w:rPr>
          <w:rFonts w:eastAsia="Calibri"/>
          <w:b/>
          <w:szCs w:val="24"/>
          <w:lang w:eastAsia="es-ES"/>
        </w:rPr>
        <w:t>)</w:t>
      </w:r>
      <w:r w:rsidRPr="004D3E84">
        <w:rPr>
          <w:rFonts w:eastAsia="Calibri"/>
          <w:szCs w:val="24"/>
          <w:lang w:eastAsia="es-ES"/>
        </w:rPr>
        <w:t xml:space="preserve">  a</w:t>
      </w:r>
      <w:proofErr w:type="gramEnd"/>
      <w:r w:rsidRPr="004D3E84">
        <w:rPr>
          <w:rFonts w:eastAsia="Calibri"/>
          <w:szCs w:val="24"/>
          <w:lang w:eastAsia="es-ES"/>
        </w:rPr>
        <w:t xml:space="preserve"> favor del </w:t>
      </w:r>
      <w:r w:rsidRPr="004D3E84">
        <w:rPr>
          <w:rFonts w:eastAsia="Calibri"/>
          <w:b/>
          <w:szCs w:val="24"/>
          <w:lang w:eastAsia="es-ES"/>
        </w:rPr>
        <w:t>SR.</w:t>
      </w:r>
      <w:r w:rsidRPr="004D3E84">
        <w:rPr>
          <w:rFonts w:eastAsia="Calibri"/>
          <w:szCs w:val="24"/>
          <w:lang w:eastAsia="es-ES"/>
        </w:rPr>
        <w:t xml:space="preserve"> </w:t>
      </w:r>
      <w:r w:rsidRPr="004D3E84">
        <w:rPr>
          <w:rFonts w:eastAsia="Calibri"/>
          <w:b/>
          <w:szCs w:val="24"/>
          <w:lang w:eastAsia="es-ES"/>
        </w:rPr>
        <w:t xml:space="preserve">LUIS GUSTAVO NÁJERA VASQUEZ “TIENDA AGROPECUARIA EL CHAPARRAL” V/ </w:t>
      </w:r>
      <w:r w:rsidRPr="004D3E84">
        <w:rPr>
          <w:rFonts w:eastAsia="Calibri"/>
          <w:szCs w:val="24"/>
          <w:lang w:eastAsia="es-ES"/>
        </w:rPr>
        <w:t>Pago por compra de productos químicos, para mantenimiento general en áreas verdes de parque Linda Vista, gestionado por unidad de mantenimiento de bienes municipales y área verde en parque Central de Metapán, según factura No. 36631-36634. Aplicando dicho gasto a la línea 0101 del código 54107, del presupuesto municipal vigente.</w:t>
      </w:r>
    </w:p>
    <w:p w14:paraId="4ED3608C" w14:textId="77777777" w:rsidR="004D3E84" w:rsidRPr="004D3E84" w:rsidRDefault="004D3E84" w:rsidP="004D3E84">
      <w:pPr>
        <w:spacing w:after="0" w:line="240" w:lineRule="auto"/>
        <w:ind w:left="720"/>
        <w:contextualSpacing/>
        <w:jc w:val="both"/>
        <w:rPr>
          <w:rFonts w:eastAsia="Calibri"/>
          <w:szCs w:val="24"/>
          <w:lang w:eastAsia="es-ES"/>
        </w:rPr>
      </w:pPr>
    </w:p>
    <w:p w14:paraId="1E2BBB25" w14:textId="77777777" w:rsidR="004D3E84" w:rsidRPr="004D3E84" w:rsidRDefault="004D3E84" w:rsidP="00410CCE">
      <w:pPr>
        <w:numPr>
          <w:ilvl w:val="0"/>
          <w:numId w:val="174"/>
        </w:numPr>
        <w:spacing w:after="0" w:line="240" w:lineRule="auto"/>
        <w:contextualSpacing/>
        <w:jc w:val="both"/>
        <w:rPr>
          <w:rFonts w:eastAsia="Calibri"/>
          <w:szCs w:val="24"/>
          <w:lang w:eastAsia="es-ES"/>
        </w:rPr>
      </w:pPr>
      <w:r w:rsidRPr="004D3E84">
        <w:rPr>
          <w:rFonts w:eastAsia="Calibri"/>
          <w:szCs w:val="24"/>
          <w:lang w:eastAsia="es-ES"/>
        </w:rPr>
        <w:t xml:space="preserve">EROGAR la cantidad de </w:t>
      </w:r>
      <w:r w:rsidRPr="004D3E84">
        <w:rPr>
          <w:rFonts w:eastAsia="Calibri"/>
          <w:b/>
          <w:szCs w:val="24"/>
          <w:lang w:eastAsia="es-ES"/>
        </w:rPr>
        <w:t>UN MIL CUATROCIENTOS CUARENTA 00/100 DÓLARES DE</w:t>
      </w:r>
      <w:r w:rsidRPr="004D3E84">
        <w:rPr>
          <w:rFonts w:eastAsia="Calibri"/>
          <w:szCs w:val="24"/>
          <w:lang w:eastAsia="es-ES"/>
        </w:rPr>
        <w:t xml:space="preserve"> </w:t>
      </w:r>
      <w:r w:rsidRPr="004D3E84">
        <w:rPr>
          <w:rFonts w:eastAsia="Calibri"/>
          <w:b/>
          <w:szCs w:val="24"/>
          <w:lang w:eastAsia="es-ES"/>
        </w:rPr>
        <w:t>LOS ESTADOS UNIDOS DE AMÉRICA ($1,440.00</w:t>
      </w:r>
      <w:proofErr w:type="gramStart"/>
      <w:r w:rsidRPr="004D3E84">
        <w:rPr>
          <w:rFonts w:eastAsia="Calibri"/>
          <w:b/>
          <w:szCs w:val="24"/>
          <w:lang w:eastAsia="es-ES"/>
        </w:rPr>
        <w:t>)</w:t>
      </w:r>
      <w:r w:rsidRPr="004D3E84">
        <w:rPr>
          <w:rFonts w:eastAsia="Calibri"/>
          <w:szCs w:val="24"/>
          <w:lang w:eastAsia="es-ES"/>
        </w:rPr>
        <w:t xml:space="preserve">  a</w:t>
      </w:r>
      <w:proofErr w:type="gramEnd"/>
      <w:r w:rsidRPr="004D3E84">
        <w:rPr>
          <w:rFonts w:eastAsia="Calibri"/>
          <w:szCs w:val="24"/>
          <w:lang w:eastAsia="es-ES"/>
        </w:rPr>
        <w:t xml:space="preserve"> favor del </w:t>
      </w:r>
      <w:r w:rsidRPr="004D3E84">
        <w:rPr>
          <w:rFonts w:eastAsia="Calibri"/>
          <w:b/>
          <w:szCs w:val="24"/>
          <w:lang w:eastAsia="es-ES"/>
        </w:rPr>
        <w:t>SR.</w:t>
      </w:r>
      <w:r w:rsidRPr="004D3E84">
        <w:rPr>
          <w:rFonts w:eastAsia="Calibri"/>
          <w:szCs w:val="24"/>
          <w:lang w:eastAsia="es-ES"/>
        </w:rPr>
        <w:t xml:space="preserve"> </w:t>
      </w:r>
      <w:r w:rsidRPr="004D3E84">
        <w:rPr>
          <w:rFonts w:eastAsia="Calibri"/>
          <w:b/>
          <w:szCs w:val="24"/>
          <w:lang w:eastAsia="es-ES"/>
        </w:rPr>
        <w:t xml:space="preserve">GABRIEL HEDILBERTO PORTILLO MOLINA “DISTRIBUIDORA SAN GABRIEL” V/ </w:t>
      </w:r>
      <w:r w:rsidRPr="004D3E84">
        <w:rPr>
          <w:rFonts w:eastAsia="Calibri"/>
          <w:szCs w:val="24"/>
          <w:lang w:eastAsia="es-ES"/>
        </w:rPr>
        <w:t>Pago por compra de 10 gruesas de trueno de dos bombas, para uso en diferentes actividades de la municipalidad, según factura No. 0001760. Aplicando dicho gasto a la línea 0101 del código 54199, del presupuesto municipal vigente.</w:t>
      </w:r>
    </w:p>
    <w:p w14:paraId="0EB73D95" w14:textId="77777777" w:rsidR="004D3E84" w:rsidRPr="004D3E84" w:rsidRDefault="004D3E84" w:rsidP="004D3E84">
      <w:pPr>
        <w:spacing w:after="0" w:line="240" w:lineRule="auto"/>
        <w:jc w:val="both"/>
        <w:rPr>
          <w:rFonts w:ascii="Calibri" w:eastAsia="Calibri" w:hAnsi="Calibri"/>
          <w:sz w:val="22"/>
        </w:rPr>
      </w:pPr>
    </w:p>
    <w:p w14:paraId="26C22704" w14:textId="77777777" w:rsidR="004D3E84" w:rsidRPr="004D3E84" w:rsidRDefault="004D3E84" w:rsidP="00410CCE">
      <w:pPr>
        <w:numPr>
          <w:ilvl w:val="0"/>
          <w:numId w:val="174"/>
        </w:numPr>
        <w:spacing w:after="0" w:line="240" w:lineRule="auto"/>
        <w:contextualSpacing/>
        <w:jc w:val="both"/>
        <w:rPr>
          <w:rFonts w:eastAsia="Calibri"/>
          <w:szCs w:val="24"/>
          <w:lang w:eastAsia="es-ES"/>
        </w:rPr>
      </w:pPr>
      <w:r w:rsidRPr="004D3E84">
        <w:rPr>
          <w:rFonts w:eastAsia="Calibri"/>
          <w:szCs w:val="24"/>
          <w:lang w:eastAsia="es-ES"/>
        </w:rPr>
        <w:t xml:space="preserve">EROGAR la cantidad de </w:t>
      </w:r>
      <w:r w:rsidRPr="004D3E84">
        <w:rPr>
          <w:rFonts w:eastAsia="Calibri"/>
          <w:b/>
          <w:szCs w:val="24"/>
          <w:lang w:eastAsia="es-ES"/>
        </w:rPr>
        <w:t>CUATROCIENTOS CINCUENTA 00/100 DÓLARES DE</w:t>
      </w:r>
      <w:r w:rsidRPr="004D3E84">
        <w:rPr>
          <w:rFonts w:eastAsia="Calibri"/>
          <w:szCs w:val="24"/>
          <w:lang w:eastAsia="es-ES"/>
        </w:rPr>
        <w:t xml:space="preserve"> </w:t>
      </w:r>
      <w:r w:rsidRPr="004D3E84">
        <w:rPr>
          <w:rFonts w:eastAsia="Calibri"/>
          <w:b/>
          <w:szCs w:val="24"/>
          <w:lang w:eastAsia="es-ES"/>
        </w:rPr>
        <w:t>LOS ESTADOS UNIDOS DE AMÉRICA ($450.00</w:t>
      </w:r>
      <w:proofErr w:type="gramStart"/>
      <w:r w:rsidRPr="004D3E84">
        <w:rPr>
          <w:rFonts w:eastAsia="Calibri"/>
          <w:b/>
          <w:szCs w:val="24"/>
          <w:lang w:eastAsia="es-ES"/>
        </w:rPr>
        <w:t>)</w:t>
      </w:r>
      <w:r w:rsidRPr="004D3E84">
        <w:rPr>
          <w:rFonts w:eastAsia="Calibri"/>
          <w:szCs w:val="24"/>
          <w:lang w:eastAsia="es-ES"/>
        </w:rPr>
        <w:t xml:space="preserve">  a</w:t>
      </w:r>
      <w:proofErr w:type="gramEnd"/>
      <w:r w:rsidRPr="004D3E84">
        <w:rPr>
          <w:rFonts w:eastAsia="Calibri"/>
          <w:szCs w:val="24"/>
          <w:lang w:eastAsia="es-ES"/>
        </w:rPr>
        <w:t xml:space="preserve"> favor del </w:t>
      </w:r>
      <w:r w:rsidRPr="004D3E84">
        <w:rPr>
          <w:rFonts w:eastAsia="Calibri"/>
          <w:b/>
          <w:szCs w:val="24"/>
          <w:lang w:eastAsia="es-ES"/>
        </w:rPr>
        <w:t>SR.</w:t>
      </w:r>
      <w:r w:rsidRPr="004D3E84">
        <w:rPr>
          <w:rFonts w:eastAsia="Calibri"/>
          <w:szCs w:val="24"/>
          <w:lang w:eastAsia="es-ES"/>
        </w:rPr>
        <w:t xml:space="preserve"> </w:t>
      </w:r>
      <w:r w:rsidRPr="004D3E84">
        <w:rPr>
          <w:rFonts w:eastAsia="Calibri"/>
          <w:b/>
          <w:szCs w:val="24"/>
          <w:lang w:eastAsia="es-ES"/>
        </w:rPr>
        <w:t xml:space="preserve">JOAQUIN GARCIA SALAZAR “SERVICIO SALAZAR” V/ </w:t>
      </w:r>
      <w:r w:rsidRPr="004D3E84">
        <w:rPr>
          <w:rFonts w:eastAsia="Calibri"/>
          <w:szCs w:val="24"/>
          <w:lang w:eastAsia="es-ES"/>
        </w:rPr>
        <w:t>Pago por mantenimientos y reparaciones de vehículos, para uso en equipo #63, según factura No. 485. Aplicando dicho gasto a la línea 0101 del código 54302, del presupuesto municipal vigente.</w:t>
      </w:r>
    </w:p>
    <w:p w14:paraId="015F8C8A" w14:textId="77777777" w:rsidR="004D3E84" w:rsidRPr="004D3E84" w:rsidRDefault="004D3E84" w:rsidP="004D3E84">
      <w:pPr>
        <w:spacing w:after="0" w:line="240" w:lineRule="auto"/>
        <w:jc w:val="both"/>
        <w:rPr>
          <w:rFonts w:ascii="Calibri" w:eastAsia="Calibri" w:hAnsi="Calibri"/>
          <w:sz w:val="22"/>
        </w:rPr>
      </w:pPr>
    </w:p>
    <w:p w14:paraId="499F3391" w14:textId="77777777" w:rsidR="004D3E84" w:rsidRPr="004D3E84" w:rsidRDefault="004D3E84" w:rsidP="00410CCE">
      <w:pPr>
        <w:numPr>
          <w:ilvl w:val="0"/>
          <w:numId w:val="174"/>
        </w:numPr>
        <w:spacing w:after="0" w:line="240" w:lineRule="auto"/>
        <w:contextualSpacing/>
        <w:jc w:val="both"/>
        <w:rPr>
          <w:rFonts w:eastAsia="Calibri"/>
          <w:szCs w:val="24"/>
          <w:lang w:eastAsia="es-ES"/>
        </w:rPr>
      </w:pPr>
      <w:r w:rsidRPr="004D3E84">
        <w:rPr>
          <w:rFonts w:eastAsia="Calibri"/>
          <w:szCs w:val="24"/>
          <w:lang w:eastAsia="es-ES"/>
        </w:rPr>
        <w:t xml:space="preserve">EROGAR la cantidad de </w:t>
      </w:r>
      <w:r w:rsidRPr="004D3E84">
        <w:rPr>
          <w:rFonts w:eastAsia="Calibri"/>
          <w:b/>
          <w:szCs w:val="24"/>
          <w:lang w:eastAsia="es-ES"/>
        </w:rPr>
        <w:t>SETECIENTOS UNO 90/100 DÓLARES DE</w:t>
      </w:r>
      <w:r w:rsidRPr="004D3E84">
        <w:rPr>
          <w:rFonts w:eastAsia="Calibri"/>
          <w:szCs w:val="24"/>
          <w:lang w:eastAsia="es-ES"/>
        </w:rPr>
        <w:t xml:space="preserve"> </w:t>
      </w:r>
      <w:r w:rsidRPr="004D3E84">
        <w:rPr>
          <w:rFonts w:eastAsia="Calibri"/>
          <w:b/>
          <w:szCs w:val="24"/>
          <w:lang w:eastAsia="es-ES"/>
        </w:rPr>
        <w:t>LOS ESTADOS UNIDOS DE AMÉRICA ($701.90</w:t>
      </w:r>
      <w:proofErr w:type="gramStart"/>
      <w:r w:rsidRPr="004D3E84">
        <w:rPr>
          <w:rFonts w:eastAsia="Calibri"/>
          <w:b/>
          <w:szCs w:val="24"/>
          <w:lang w:eastAsia="es-ES"/>
        </w:rPr>
        <w:t>)</w:t>
      </w:r>
      <w:r w:rsidRPr="004D3E84">
        <w:rPr>
          <w:rFonts w:eastAsia="Calibri"/>
          <w:szCs w:val="24"/>
          <w:lang w:eastAsia="es-ES"/>
        </w:rPr>
        <w:t xml:space="preserve">  a</w:t>
      </w:r>
      <w:proofErr w:type="gramEnd"/>
      <w:r w:rsidRPr="004D3E84">
        <w:rPr>
          <w:rFonts w:eastAsia="Calibri"/>
          <w:szCs w:val="24"/>
          <w:lang w:eastAsia="es-ES"/>
        </w:rPr>
        <w:t xml:space="preserve"> favor del </w:t>
      </w:r>
      <w:r w:rsidRPr="004D3E84">
        <w:rPr>
          <w:rFonts w:eastAsia="Calibri"/>
          <w:b/>
          <w:szCs w:val="24"/>
          <w:lang w:eastAsia="es-ES"/>
        </w:rPr>
        <w:t>SR.</w:t>
      </w:r>
      <w:r w:rsidRPr="004D3E84">
        <w:rPr>
          <w:rFonts w:eastAsia="Calibri"/>
          <w:szCs w:val="24"/>
          <w:lang w:eastAsia="es-ES"/>
        </w:rPr>
        <w:t xml:space="preserve"> </w:t>
      </w:r>
      <w:r w:rsidRPr="004D3E84">
        <w:rPr>
          <w:rFonts w:eastAsia="Calibri"/>
          <w:b/>
          <w:szCs w:val="24"/>
          <w:lang w:eastAsia="es-ES"/>
        </w:rPr>
        <w:t xml:space="preserve">VICTOR MANUEL RODRÍGUEZ UMAÑA “STICK ART” V/ </w:t>
      </w:r>
      <w:r w:rsidRPr="004D3E84">
        <w:rPr>
          <w:rFonts w:eastAsia="Calibri"/>
          <w:szCs w:val="24"/>
          <w:lang w:eastAsia="es-ES"/>
        </w:rPr>
        <w:t>Pago por impresiones, publicaciones y reproducciones, para dar a conocer información en valla publicitaria ubicada contiguo a Hospital Nacional de Metapán, para promover el Turismo en Metapán, gestionado por unidad de Comunicaciones, según factura No. 000208. Aplicando dicho gasto a la línea 0101 del código 54313, del presupuesto municipal vigente.</w:t>
      </w:r>
    </w:p>
    <w:p w14:paraId="7B8A2CAC" w14:textId="77777777" w:rsidR="004D3E84" w:rsidRPr="004D3E84" w:rsidRDefault="004D3E84" w:rsidP="004D3E84">
      <w:pPr>
        <w:spacing w:after="0" w:line="240" w:lineRule="auto"/>
        <w:jc w:val="both"/>
        <w:rPr>
          <w:rFonts w:ascii="Calibri" w:eastAsia="Calibri" w:hAnsi="Calibri"/>
          <w:sz w:val="22"/>
        </w:rPr>
      </w:pPr>
    </w:p>
    <w:p w14:paraId="7EE0B678" w14:textId="77777777" w:rsidR="004D3E84" w:rsidRPr="004D3E84" w:rsidRDefault="004D3E84" w:rsidP="00410CCE">
      <w:pPr>
        <w:numPr>
          <w:ilvl w:val="0"/>
          <w:numId w:val="174"/>
        </w:numPr>
        <w:spacing w:after="0" w:line="240" w:lineRule="auto"/>
        <w:contextualSpacing/>
        <w:jc w:val="both"/>
        <w:rPr>
          <w:rFonts w:eastAsia="Calibri"/>
          <w:szCs w:val="24"/>
          <w:lang w:eastAsia="es-ES"/>
        </w:rPr>
      </w:pPr>
      <w:r w:rsidRPr="004D3E84">
        <w:rPr>
          <w:rFonts w:eastAsia="Calibri"/>
          <w:szCs w:val="24"/>
          <w:lang w:eastAsia="es-ES"/>
        </w:rPr>
        <w:t xml:space="preserve">EROGAR la cantidad de </w:t>
      </w:r>
      <w:r w:rsidRPr="004D3E84">
        <w:rPr>
          <w:rFonts w:eastAsia="Calibri"/>
          <w:b/>
          <w:szCs w:val="24"/>
          <w:lang w:eastAsia="es-ES"/>
        </w:rPr>
        <w:t>DOS MIL CIENTO VEINTE 94/100 DÓLARES DE</w:t>
      </w:r>
      <w:r w:rsidRPr="004D3E84">
        <w:rPr>
          <w:rFonts w:eastAsia="Calibri"/>
          <w:szCs w:val="24"/>
          <w:lang w:eastAsia="es-ES"/>
        </w:rPr>
        <w:t xml:space="preserve"> </w:t>
      </w:r>
      <w:r w:rsidRPr="004D3E84">
        <w:rPr>
          <w:rFonts w:eastAsia="Calibri"/>
          <w:b/>
          <w:szCs w:val="24"/>
          <w:lang w:eastAsia="es-ES"/>
        </w:rPr>
        <w:t>LOS ESTADOS UNIDOS DE AMÉRICA ($2,120.94</w:t>
      </w:r>
      <w:proofErr w:type="gramStart"/>
      <w:r w:rsidRPr="004D3E84">
        <w:rPr>
          <w:rFonts w:eastAsia="Calibri"/>
          <w:b/>
          <w:szCs w:val="24"/>
          <w:lang w:eastAsia="es-ES"/>
        </w:rPr>
        <w:t>)</w:t>
      </w:r>
      <w:r w:rsidRPr="004D3E84">
        <w:rPr>
          <w:rFonts w:eastAsia="Calibri"/>
          <w:szCs w:val="24"/>
          <w:lang w:eastAsia="es-ES"/>
        </w:rPr>
        <w:t xml:space="preserve">  a</w:t>
      </w:r>
      <w:proofErr w:type="gramEnd"/>
      <w:r w:rsidRPr="004D3E84">
        <w:rPr>
          <w:rFonts w:eastAsia="Calibri"/>
          <w:szCs w:val="24"/>
          <w:lang w:eastAsia="es-ES"/>
        </w:rPr>
        <w:t xml:space="preserve"> favor de </w:t>
      </w:r>
      <w:r w:rsidRPr="004D3E84">
        <w:rPr>
          <w:rFonts w:eastAsia="Calibri"/>
          <w:b/>
          <w:szCs w:val="24"/>
          <w:lang w:eastAsia="es-ES"/>
        </w:rPr>
        <w:t xml:space="preserve">SERVICIOS PROFESIONALES DE MAQUINARIA, S.A. DE C.V. V/ </w:t>
      </w:r>
      <w:r w:rsidRPr="004D3E84">
        <w:rPr>
          <w:rFonts w:eastAsia="Calibri"/>
          <w:szCs w:val="24"/>
          <w:lang w:eastAsia="es-ES"/>
        </w:rPr>
        <w:t>Pago por compra de herramientas repuestos y accesorios, para mantenimiento de equipos en la unidad de plantel de maquinaria y equipo, para uso en equipos #162, 28, 42, 73, 123, 13, 162, 125, 91, 102, 136, 137, según factura No. 616-622-617-619-620-623-615-625-624-627-628-629-630. Aplicando dicho gasto a la línea 0101 del código 54118, del presupuesto municipal vigente.</w:t>
      </w:r>
    </w:p>
    <w:p w14:paraId="0DC520B1" w14:textId="77777777" w:rsidR="004D3E84" w:rsidRPr="004D3E84" w:rsidRDefault="004D3E84" w:rsidP="004D3E84">
      <w:pPr>
        <w:spacing w:after="0" w:line="240" w:lineRule="auto"/>
        <w:jc w:val="both"/>
        <w:rPr>
          <w:rFonts w:ascii="Calibri" w:eastAsia="Calibri" w:hAnsi="Calibri"/>
          <w:sz w:val="22"/>
        </w:rPr>
      </w:pPr>
    </w:p>
    <w:p w14:paraId="5E83ECF5" w14:textId="77777777" w:rsidR="004D3E84" w:rsidRPr="004D3E84" w:rsidRDefault="004D3E84" w:rsidP="00410CCE">
      <w:pPr>
        <w:numPr>
          <w:ilvl w:val="0"/>
          <w:numId w:val="174"/>
        </w:numPr>
        <w:spacing w:after="0" w:line="240" w:lineRule="auto"/>
        <w:contextualSpacing/>
        <w:jc w:val="both"/>
        <w:rPr>
          <w:rFonts w:eastAsia="Calibri"/>
          <w:szCs w:val="24"/>
          <w:lang w:eastAsia="es-ES"/>
        </w:rPr>
      </w:pPr>
      <w:r w:rsidRPr="004D3E84">
        <w:rPr>
          <w:rFonts w:eastAsia="Calibri"/>
          <w:szCs w:val="24"/>
          <w:lang w:eastAsia="es-ES"/>
        </w:rPr>
        <w:t xml:space="preserve">EROGAR la cantidad de </w:t>
      </w:r>
      <w:r w:rsidRPr="004D3E84">
        <w:rPr>
          <w:rFonts w:eastAsia="Calibri"/>
          <w:b/>
          <w:szCs w:val="24"/>
          <w:lang w:eastAsia="es-ES"/>
        </w:rPr>
        <w:t>CUATROCIENTOS SETENTA Y UNO 01/100 DÓLARES DE</w:t>
      </w:r>
      <w:r w:rsidRPr="004D3E84">
        <w:rPr>
          <w:rFonts w:eastAsia="Calibri"/>
          <w:szCs w:val="24"/>
          <w:lang w:eastAsia="es-ES"/>
        </w:rPr>
        <w:t xml:space="preserve"> </w:t>
      </w:r>
      <w:r w:rsidRPr="004D3E84">
        <w:rPr>
          <w:rFonts w:eastAsia="Calibri"/>
          <w:b/>
          <w:szCs w:val="24"/>
          <w:lang w:eastAsia="es-ES"/>
        </w:rPr>
        <w:t>LOS ESTADOS UNIDOS DE AMÉRICA ($471.01</w:t>
      </w:r>
      <w:proofErr w:type="gramStart"/>
      <w:r w:rsidRPr="004D3E84">
        <w:rPr>
          <w:rFonts w:eastAsia="Calibri"/>
          <w:b/>
          <w:szCs w:val="24"/>
          <w:lang w:eastAsia="es-ES"/>
        </w:rPr>
        <w:t>)</w:t>
      </w:r>
      <w:r w:rsidRPr="004D3E84">
        <w:rPr>
          <w:rFonts w:eastAsia="Calibri"/>
          <w:szCs w:val="24"/>
          <w:lang w:eastAsia="es-ES"/>
        </w:rPr>
        <w:t xml:space="preserve">  a</w:t>
      </w:r>
      <w:proofErr w:type="gramEnd"/>
      <w:r w:rsidRPr="004D3E84">
        <w:rPr>
          <w:rFonts w:eastAsia="Calibri"/>
          <w:szCs w:val="24"/>
          <w:lang w:eastAsia="es-ES"/>
        </w:rPr>
        <w:t xml:space="preserve"> favor del  </w:t>
      </w:r>
      <w:r w:rsidRPr="004D3E84">
        <w:rPr>
          <w:rFonts w:eastAsia="Calibri"/>
          <w:b/>
          <w:szCs w:val="24"/>
          <w:lang w:eastAsia="es-ES"/>
        </w:rPr>
        <w:lastRenderedPageBreak/>
        <w:t>SR.</w:t>
      </w:r>
      <w:r w:rsidRPr="004D3E84">
        <w:rPr>
          <w:rFonts w:eastAsia="Calibri"/>
          <w:szCs w:val="24"/>
          <w:lang w:eastAsia="es-ES"/>
        </w:rPr>
        <w:t xml:space="preserve"> </w:t>
      </w:r>
      <w:r w:rsidRPr="004D3E84">
        <w:rPr>
          <w:rFonts w:eastAsia="Calibri"/>
          <w:b/>
          <w:szCs w:val="24"/>
          <w:lang w:eastAsia="es-ES"/>
        </w:rPr>
        <w:t xml:space="preserve">JUAN RAMON HERNÁNDEZ VÁSQUEZ “REPUESTOS EL LEÓN” V/ </w:t>
      </w:r>
      <w:r w:rsidRPr="004D3E84">
        <w:rPr>
          <w:rFonts w:eastAsia="Calibri"/>
          <w:szCs w:val="24"/>
          <w:lang w:eastAsia="es-ES"/>
        </w:rPr>
        <w:t xml:space="preserve">Pago por compra de herramientas repuestos y accesorios, para uso en equipos #43, 116, 129, 131, y para contribución a </w:t>
      </w:r>
      <w:proofErr w:type="spellStart"/>
      <w:r w:rsidRPr="004D3E84">
        <w:rPr>
          <w:rFonts w:eastAsia="Calibri"/>
          <w:szCs w:val="24"/>
          <w:lang w:eastAsia="es-ES"/>
        </w:rPr>
        <w:t>Policia</w:t>
      </w:r>
      <w:proofErr w:type="spellEnd"/>
      <w:r w:rsidRPr="004D3E84">
        <w:rPr>
          <w:rFonts w:eastAsia="Calibri"/>
          <w:szCs w:val="24"/>
          <w:lang w:eastAsia="es-ES"/>
        </w:rPr>
        <w:t xml:space="preserve"> Nacional Civil, Sub Delegación Metapán, según factura No. 1858-1859-1861-1863-1889. Aplicando dicho gasto a la línea 0101 del código 54118, del presupuesto municipal vigente.</w:t>
      </w:r>
    </w:p>
    <w:p w14:paraId="062657DC" w14:textId="77777777" w:rsidR="004D3E84" w:rsidRPr="004D3E84" w:rsidRDefault="004D3E84" w:rsidP="004D3E84">
      <w:pPr>
        <w:spacing w:after="0" w:line="240" w:lineRule="auto"/>
        <w:ind w:left="720"/>
        <w:contextualSpacing/>
        <w:rPr>
          <w:rFonts w:eastAsia="Calibri"/>
          <w:szCs w:val="24"/>
          <w:lang w:eastAsia="es-ES"/>
        </w:rPr>
      </w:pPr>
    </w:p>
    <w:p w14:paraId="08055922" w14:textId="77777777" w:rsidR="004D3E84" w:rsidRPr="004D3E84" w:rsidRDefault="004D3E84" w:rsidP="00410CCE">
      <w:pPr>
        <w:numPr>
          <w:ilvl w:val="0"/>
          <w:numId w:val="174"/>
        </w:numPr>
        <w:spacing w:after="0" w:line="240" w:lineRule="auto"/>
        <w:contextualSpacing/>
        <w:jc w:val="both"/>
        <w:rPr>
          <w:rFonts w:eastAsia="Calibri"/>
          <w:szCs w:val="24"/>
          <w:lang w:eastAsia="es-ES"/>
        </w:rPr>
      </w:pPr>
      <w:r w:rsidRPr="004D3E84">
        <w:rPr>
          <w:rFonts w:eastAsia="Calibri"/>
          <w:szCs w:val="24"/>
          <w:lang w:eastAsia="es-ES"/>
        </w:rPr>
        <w:t xml:space="preserve">EROGAR la cantidad de </w:t>
      </w:r>
      <w:r w:rsidRPr="004D3E84">
        <w:rPr>
          <w:rFonts w:eastAsia="Calibri"/>
          <w:b/>
          <w:szCs w:val="24"/>
          <w:lang w:eastAsia="es-ES"/>
        </w:rPr>
        <w:t>CUATRO MIL CIENTO SETENTA Y TRES 00/100 DÓLARES DE</w:t>
      </w:r>
      <w:r w:rsidRPr="004D3E84">
        <w:rPr>
          <w:rFonts w:eastAsia="Calibri"/>
          <w:szCs w:val="24"/>
          <w:lang w:eastAsia="es-ES"/>
        </w:rPr>
        <w:t xml:space="preserve"> </w:t>
      </w:r>
      <w:r w:rsidRPr="004D3E84">
        <w:rPr>
          <w:rFonts w:eastAsia="Calibri"/>
          <w:b/>
          <w:szCs w:val="24"/>
          <w:lang w:eastAsia="es-ES"/>
        </w:rPr>
        <w:t>LOS ESTADOS UNIDOS DE AMÉRICA ($4,173.00)</w:t>
      </w:r>
      <w:r w:rsidRPr="004D3E84">
        <w:rPr>
          <w:rFonts w:eastAsia="Calibri"/>
          <w:szCs w:val="24"/>
          <w:lang w:eastAsia="es-ES"/>
        </w:rPr>
        <w:t xml:space="preserve">  a favor de </w:t>
      </w:r>
      <w:r w:rsidRPr="004D3E84">
        <w:rPr>
          <w:rFonts w:eastAsia="Calibri"/>
          <w:b/>
          <w:szCs w:val="24"/>
          <w:lang w:eastAsia="es-ES"/>
        </w:rPr>
        <w:t xml:space="preserve">BATRES AUTO PARTS, S.A. DE C.V. V/ </w:t>
      </w:r>
      <w:r w:rsidRPr="004D3E84">
        <w:rPr>
          <w:rFonts w:eastAsia="Calibri"/>
          <w:szCs w:val="24"/>
          <w:lang w:eastAsia="es-ES"/>
        </w:rPr>
        <w:t>Pago por compra de herramientas repuestos y accesorios, para uso en equipos #151, 125, 96, 102, 108, 149, 42, 75, 161, 114, 170, 137, 144, 135, 13, 28, 47, 46, 100, 48, 76, 73, 169, para mantenimiento de llantas de equipos ubicados en unidad de plantel de maquinaria y equipo, según factura No. 1369-1370-1371-1372-1377-1353-1354-1360-1361-1362-1374-1375-1351-1352-1355-1356-1357-1358-1359-1364-1365-1366-1367-1368. Aplicando dicho gasto a la línea 0101 del código 54118, del presupuesto municipal vigente.</w:t>
      </w:r>
    </w:p>
    <w:p w14:paraId="50392865" w14:textId="77777777" w:rsidR="004D3E84" w:rsidRPr="004D3E84" w:rsidRDefault="004D3E84" w:rsidP="004D3E84">
      <w:pPr>
        <w:spacing w:after="0" w:line="240" w:lineRule="auto"/>
        <w:ind w:left="720"/>
        <w:contextualSpacing/>
        <w:rPr>
          <w:rFonts w:eastAsia="Calibri"/>
          <w:szCs w:val="24"/>
          <w:lang w:eastAsia="es-ES"/>
        </w:rPr>
      </w:pPr>
    </w:p>
    <w:p w14:paraId="3BCF89A0" w14:textId="77777777" w:rsidR="004D3E84" w:rsidRPr="004D3E84" w:rsidRDefault="004D3E84" w:rsidP="00410CCE">
      <w:pPr>
        <w:numPr>
          <w:ilvl w:val="0"/>
          <w:numId w:val="174"/>
        </w:numPr>
        <w:tabs>
          <w:tab w:val="left" w:pos="709"/>
          <w:tab w:val="left" w:pos="7797"/>
        </w:tabs>
        <w:spacing w:after="0" w:line="240" w:lineRule="auto"/>
        <w:contextualSpacing/>
        <w:jc w:val="both"/>
        <w:rPr>
          <w:rFonts w:eastAsia="Times New Roman"/>
          <w:szCs w:val="24"/>
          <w:lang w:val="es-ES" w:eastAsia="es-ES"/>
        </w:rPr>
      </w:pPr>
      <w:r w:rsidRPr="004D3E84">
        <w:rPr>
          <w:rFonts w:eastAsia="Times New Roman"/>
          <w:szCs w:val="24"/>
          <w:lang w:val="es-ES" w:eastAsia="es-ES"/>
        </w:rPr>
        <w:t xml:space="preserve">EROGAR la cantidad de </w:t>
      </w:r>
      <w:r w:rsidRPr="004D3E84">
        <w:rPr>
          <w:rFonts w:eastAsia="Times New Roman"/>
          <w:b/>
          <w:szCs w:val="24"/>
          <w:lang w:val="es-ES" w:eastAsia="es-ES"/>
        </w:rPr>
        <w:t>UN MIL QUINIENTOS CUARENTA Y DOS 05/100 ($1,542.05) DÓLARES DE LOS ESTADOS UNIDOS DE AMÉRICA</w:t>
      </w:r>
      <w:r w:rsidRPr="004D3E84">
        <w:rPr>
          <w:rFonts w:eastAsia="Times New Roman"/>
          <w:szCs w:val="24"/>
          <w:lang w:val="es-ES" w:eastAsia="es-ES"/>
        </w:rPr>
        <w:t xml:space="preserve">. A favor de </w:t>
      </w:r>
      <w:r w:rsidRPr="004D3E84">
        <w:rPr>
          <w:rFonts w:eastAsia="Times New Roman"/>
          <w:b/>
          <w:szCs w:val="24"/>
          <w:lang w:val="es-ES" w:eastAsia="es-ES"/>
        </w:rPr>
        <w:t>INVERSIONES EL INDIO, S.A. DE C.V. “LA BODEGA DEL CONSTRUCTOR”</w:t>
      </w:r>
      <w:r w:rsidRPr="004D3E84">
        <w:rPr>
          <w:rFonts w:eastAsia="Times New Roman"/>
          <w:szCs w:val="24"/>
          <w:lang w:val="es-ES" w:eastAsia="es-ES"/>
        </w:rPr>
        <w:t xml:space="preserve"> V/ Pago por compra de productos de cuero y caucho, productos químicos, minerales metálicos y productos derivados, 3 discos para metal, 400 yardas de manguera transparente, 2 esponjas para limpiador azul-doble, 1 pistola para </w:t>
      </w:r>
      <w:proofErr w:type="spellStart"/>
      <w:r w:rsidRPr="004D3E84">
        <w:rPr>
          <w:rFonts w:eastAsia="Times New Roman"/>
          <w:szCs w:val="24"/>
          <w:lang w:val="es-ES" w:eastAsia="es-ES"/>
        </w:rPr>
        <w:t>silicon</w:t>
      </w:r>
      <w:proofErr w:type="spellEnd"/>
      <w:r w:rsidRPr="004D3E84">
        <w:rPr>
          <w:rFonts w:eastAsia="Times New Roman"/>
          <w:szCs w:val="24"/>
          <w:lang w:val="es-ES" w:eastAsia="es-ES"/>
        </w:rPr>
        <w:t xml:space="preserve"> doble varilla, 2 cepillos de alambre, 4 bandejas de bioseguridad plástica, 2 botas de hule blanca, para mantenimiento en instalaciones de estadio municipal complejo deportivo y nuevo complejo deportivo, para uso en trabajos de la unidad de mantenimiento de bienes municipales, para reparación de corrales y para uso en instalaciones en unidad de ganadería, para uso en trabajos de taller de obra de banco, según facturas, líneas y códigos que se detallan a continuación: </w:t>
      </w:r>
    </w:p>
    <w:p w14:paraId="23DF9E49" w14:textId="77777777" w:rsidR="004D3E84" w:rsidRPr="004D3E84" w:rsidRDefault="004D3E84" w:rsidP="004D3E84">
      <w:pPr>
        <w:tabs>
          <w:tab w:val="left" w:pos="709"/>
          <w:tab w:val="left" w:pos="7797"/>
        </w:tabs>
        <w:spacing w:after="0" w:line="240" w:lineRule="auto"/>
        <w:ind w:left="720"/>
        <w:contextualSpacing/>
        <w:jc w:val="both"/>
        <w:rPr>
          <w:rFonts w:eastAsia="Calibri"/>
          <w:b/>
          <w:szCs w:val="24"/>
          <w:u w:val="single"/>
          <w:lang w:val="es-ES"/>
        </w:rPr>
      </w:pPr>
    </w:p>
    <w:p w14:paraId="54C82438" w14:textId="77777777" w:rsidR="004D3E84" w:rsidRPr="004D3E84" w:rsidRDefault="004D3E84" w:rsidP="004D3E84">
      <w:pPr>
        <w:tabs>
          <w:tab w:val="left" w:pos="709"/>
          <w:tab w:val="left" w:pos="7797"/>
        </w:tabs>
        <w:spacing w:after="0" w:line="240" w:lineRule="auto"/>
        <w:jc w:val="both"/>
        <w:rPr>
          <w:rFonts w:eastAsia="Calibri"/>
          <w:b/>
          <w:szCs w:val="24"/>
          <w:u w:val="single"/>
          <w:lang w:val="es-ES"/>
        </w:rPr>
      </w:pPr>
      <w:r w:rsidRPr="004D3E84">
        <w:rPr>
          <w:rFonts w:eastAsia="Calibri"/>
          <w:b/>
          <w:szCs w:val="24"/>
          <w:u w:val="single"/>
          <w:lang w:val="es-ES"/>
        </w:rPr>
        <w:t>LINEA 0101</w:t>
      </w:r>
    </w:p>
    <w:p w14:paraId="1D22600C" w14:textId="77777777" w:rsidR="004D3E84" w:rsidRPr="004D3E84" w:rsidRDefault="004D3E84" w:rsidP="004D3E84">
      <w:pPr>
        <w:tabs>
          <w:tab w:val="left" w:pos="922"/>
          <w:tab w:val="left" w:pos="7797"/>
        </w:tabs>
        <w:spacing w:after="0" w:line="240" w:lineRule="auto"/>
        <w:contextualSpacing/>
        <w:jc w:val="both"/>
        <w:rPr>
          <w:rFonts w:eastAsia="Calibri"/>
          <w:b/>
          <w:szCs w:val="24"/>
          <w:lang w:val="es-ES"/>
        </w:rPr>
      </w:pPr>
      <w:r w:rsidRPr="004D3E84">
        <w:rPr>
          <w:rFonts w:eastAsia="Calibri"/>
          <w:b/>
          <w:szCs w:val="24"/>
          <w:lang w:val="es-ES"/>
        </w:rPr>
        <w:t>Facturas Nos.-</w:t>
      </w:r>
      <w:r w:rsidRPr="004D3E84">
        <w:rPr>
          <w:rFonts w:eastAsia="Calibri"/>
          <w:szCs w:val="24"/>
          <w:lang w:val="es-ES"/>
        </w:rPr>
        <w:t xml:space="preserve"> </w:t>
      </w:r>
      <w:r w:rsidRPr="004D3E84">
        <w:rPr>
          <w:rFonts w:eastAsia="Calibri"/>
          <w:b/>
          <w:szCs w:val="24"/>
          <w:lang w:val="es-ES"/>
        </w:rPr>
        <w:t>12053-12074-12052-12049-12052-12079</w:t>
      </w:r>
    </w:p>
    <w:p w14:paraId="4ACB6ED2" w14:textId="77777777" w:rsidR="004D3E84" w:rsidRPr="004D3E84" w:rsidRDefault="004D3E84" w:rsidP="004D3E84">
      <w:pPr>
        <w:tabs>
          <w:tab w:val="left" w:pos="709"/>
          <w:tab w:val="left" w:pos="7797"/>
        </w:tabs>
        <w:spacing w:after="0" w:line="240" w:lineRule="auto"/>
        <w:jc w:val="both"/>
        <w:rPr>
          <w:rFonts w:eastAsia="Calibri"/>
          <w:szCs w:val="24"/>
          <w:lang w:val="es-ES"/>
        </w:rPr>
      </w:pPr>
      <w:r w:rsidRPr="004D3E84">
        <w:rPr>
          <w:rFonts w:eastAsia="Calibri"/>
          <w:szCs w:val="24"/>
          <w:lang w:val="es-ES"/>
        </w:rPr>
        <w:t>Códigos Nos.-54106……</w:t>
      </w:r>
      <w:proofErr w:type="gramStart"/>
      <w:r w:rsidRPr="004D3E84">
        <w:rPr>
          <w:rFonts w:eastAsia="Calibri"/>
          <w:szCs w:val="24"/>
          <w:lang w:val="es-ES"/>
        </w:rPr>
        <w:t>…….</w:t>
      </w:r>
      <w:proofErr w:type="gramEnd"/>
      <w:r w:rsidRPr="004D3E84">
        <w:rPr>
          <w:rFonts w:eastAsia="Calibri"/>
          <w:szCs w:val="24"/>
          <w:lang w:val="es-ES"/>
        </w:rPr>
        <w:t xml:space="preserve">…………………….......................................$    162.13       </w:t>
      </w:r>
    </w:p>
    <w:p w14:paraId="79674C8C" w14:textId="77777777" w:rsidR="004D3E84" w:rsidRPr="004D3E84" w:rsidRDefault="004D3E84" w:rsidP="004D3E84">
      <w:pPr>
        <w:tabs>
          <w:tab w:val="left" w:pos="709"/>
          <w:tab w:val="left" w:pos="7797"/>
        </w:tabs>
        <w:spacing w:after="0" w:line="240" w:lineRule="auto"/>
        <w:jc w:val="both"/>
        <w:rPr>
          <w:rFonts w:eastAsia="Calibri"/>
          <w:szCs w:val="24"/>
          <w:lang w:val="es-ES"/>
        </w:rPr>
      </w:pPr>
      <w:r w:rsidRPr="004D3E84">
        <w:rPr>
          <w:rFonts w:eastAsia="Calibri"/>
          <w:szCs w:val="24"/>
          <w:lang w:val="es-ES"/>
        </w:rPr>
        <w:t>Códigos Nos.-54107…</w:t>
      </w:r>
      <w:proofErr w:type="gramStart"/>
      <w:r w:rsidRPr="004D3E84">
        <w:rPr>
          <w:rFonts w:eastAsia="Calibri"/>
          <w:szCs w:val="24"/>
          <w:lang w:val="es-ES"/>
        </w:rPr>
        <w:t>…….</w:t>
      </w:r>
      <w:proofErr w:type="gramEnd"/>
      <w:r w:rsidRPr="004D3E84">
        <w:rPr>
          <w:rFonts w:eastAsia="Calibri"/>
          <w:szCs w:val="24"/>
          <w:lang w:val="es-ES"/>
        </w:rPr>
        <w:t xml:space="preserve">……………………...........................................$      30.00   </w:t>
      </w:r>
    </w:p>
    <w:p w14:paraId="0AF08409" w14:textId="77777777" w:rsidR="004D3E84" w:rsidRPr="004D3E84" w:rsidRDefault="004D3E84" w:rsidP="004D3E84">
      <w:pPr>
        <w:tabs>
          <w:tab w:val="left" w:pos="709"/>
          <w:tab w:val="left" w:pos="7797"/>
        </w:tabs>
        <w:spacing w:after="0" w:line="240" w:lineRule="auto"/>
        <w:jc w:val="both"/>
        <w:rPr>
          <w:rFonts w:eastAsia="Calibri"/>
          <w:szCs w:val="24"/>
          <w:lang w:val="es-ES"/>
        </w:rPr>
      </w:pPr>
      <w:r w:rsidRPr="004D3E84">
        <w:rPr>
          <w:rFonts w:eastAsia="Calibri"/>
          <w:szCs w:val="24"/>
          <w:lang w:val="es-ES"/>
        </w:rPr>
        <w:t>Códigos Nos.-54112……</w:t>
      </w:r>
      <w:proofErr w:type="gramStart"/>
      <w:r w:rsidRPr="004D3E84">
        <w:rPr>
          <w:rFonts w:eastAsia="Calibri"/>
          <w:szCs w:val="24"/>
          <w:lang w:val="es-ES"/>
        </w:rPr>
        <w:t>…….</w:t>
      </w:r>
      <w:proofErr w:type="gramEnd"/>
      <w:r w:rsidRPr="004D3E84">
        <w:rPr>
          <w:rFonts w:eastAsia="Calibri"/>
          <w:szCs w:val="24"/>
          <w:lang w:val="es-ES"/>
        </w:rPr>
        <w:t xml:space="preserve">…………………….......................................$    638.51      </w:t>
      </w:r>
    </w:p>
    <w:p w14:paraId="4805F368" w14:textId="77777777" w:rsidR="004D3E84" w:rsidRPr="004D3E84" w:rsidRDefault="004D3E84" w:rsidP="004D3E84">
      <w:pPr>
        <w:tabs>
          <w:tab w:val="left" w:pos="709"/>
          <w:tab w:val="left" w:pos="7797"/>
        </w:tabs>
        <w:spacing w:after="0" w:line="240" w:lineRule="auto"/>
        <w:jc w:val="both"/>
        <w:rPr>
          <w:rFonts w:eastAsia="Calibri"/>
          <w:szCs w:val="24"/>
          <w:lang w:val="es-ES"/>
        </w:rPr>
      </w:pPr>
      <w:r w:rsidRPr="004D3E84">
        <w:rPr>
          <w:rFonts w:eastAsia="Calibri"/>
          <w:szCs w:val="24"/>
          <w:lang w:val="es-ES"/>
        </w:rPr>
        <w:t>Códigos Nos.-54199……</w:t>
      </w:r>
      <w:proofErr w:type="gramStart"/>
      <w:r w:rsidRPr="004D3E84">
        <w:rPr>
          <w:rFonts w:eastAsia="Calibri"/>
          <w:szCs w:val="24"/>
          <w:lang w:val="es-ES"/>
        </w:rPr>
        <w:t>…….</w:t>
      </w:r>
      <w:proofErr w:type="gramEnd"/>
      <w:r w:rsidRPr="004D3E84">
        <w:rPr>
          <w:rFonts w:eastAsia="Calibri"/>
          <w:szCs w:val="24"/>
          <w:lang w:val="es-ES"/>
        </w:rPr>
        <w:t xml:space="preserve">…………………….......................................$    711.41    </w:t>
      </w:r>
    </w:p>
    <w:p w14:paraId="2757C815" w14:textId="77777777" w:rsidR="004D3E84" w:rsidRPr="004D3E84" w:rsidRDefault="004D3E84" w:rsidP="004D3E84">
      <w:pPr>
        <w:spacing w:line="240" w:lineRule="auto"/>
        <w:jc w:val="both"/>
        <w:rPr>
          <w:rFonts w:eastAsia="SimSun"/>
          <w:b/>
          <w:szCs w:val="24"/>
          <w:lang w:val="es-MX"/>
        </w:rPr>
      </w:pPr>
      <w:r w:rsidRPr="004D3E84">
        <w:rPr>
          <w:rFonts w:eastAsia="SimSun"/>
          <w:b/>
          <w:szCs w:val="24"/>
          <w:lang w:val="es-MX"/>
        </w:rPr>
        <w:t>Total…………………</w:t>
      </w:r>
      <w:proofErr w:type="gramStart"/>
      <w:r w:rsidRPr="004D3E84">
        <w:rPr>
          <w:rFonts w:eastAsia="SimSun"/>
          <w:b/>
          <w:szCs w:val="24"/>
          <w:lang w:val="es-MX"/>
        </w:rPr>
        <w:t>…….</w:t>
      </w:r>
      <w:proofErr w:type="gramEnd"/>
      <w:r w:rsidRPr="004D3E84">
        <w:rPr>
          <w:rFonts w:eastAsia="SimSun"/>
          <w:b/>
          <w:szCs w:val="24"/>
          <w:lang w:val="es-MX"/>
        </w:rPr>
        <w:t>.……………………......……............................$ 1,542.05</w:t>
      </w:r>
    </w:p>
    <w:p w14:paraId="6DA3854C" w14:textId="77777777" w:rsidR="004D3E84" w:rsidRPr="004D3E84" w:rsidRDefault="004D3E84" w:rsidP="00410CCE">
      <w:pPr>
        <w:numPr>
          <w:ilvl w:val="0"/>
          <w:numId w:val="174"/>
        </w:numPr>
        <w:tabs>
          <w:tab w:val="left" w:pos="709"/>
          <w:tab w:val="left" w:pos="7797"/>
        </w:tabs>
        <w:spacing w:after="0" w:line="240" w:lineRule="auto"/>
        <w:contextualSpacing/>
        <w:jc w:val="both"/>
        <w:rPr>
          <w:rFonts w:eastAsia="Times New Roman"/>
          <w:szCs w:val="24"/>
          <w:lang w:val="es-ES" w:eastAsia="es-ES"/>
        </w:rPr>
      </w:pPr>
      <w:r w:rsidRPr="004D3E84">
        <w:rPr>
          <w:rFonts w:eastAsia="Times New Roman"/>
          <w:szCs w:val="24"/>
          <w:lang w:val="es-ES" w:eastAsia="es-ES"/>
        </w:rPr>
        <w:t xml:space="preserve">EROGAR la cantidad de </w:t>
      </w:r>
      <w:r w:rsidRPr="004D3E84">
        <w:rPr>
          <w:rFonts w:eastAsia="Times New Roman"/>
          <w:b/>
          <w:szCs w:val="24"/>
          <w:lang w:val="es-ES" w:eastAsia="es-ES"/>
        </w:rPr>
        <w:t>CUATROCIENTOS SESENTA Y UNO 04/100 ($461.04) DÓLARES DE LOS ESTADOS UNIDOS DE AMÉRICA</w:t>
      </w:r>
      <w:r w:rsidRPr="004D3E84">
        <w:rPr>
          <w:rFonts w:eastAsia="Times New Roman"/>
          <w:szCs w:val="24"/>
          <w:lang w:val="es-ES" w:eastAsia="es-ES"/>
        </w:rPr>
        <w:t xml:space="preserve">. A favor de </w:t>
      </w:r>
      <w:r w:rsidRPr="004D3E84">
        <w:rPr>
          <w:rFonts w:eastAsia="Times New Roman"/>
          <w:b/>
          <w:szCs w:val="24"/>
          <w:lang w:val="es-ES" w:eastAsia="es-ES"/>
        </w:rPr>
        <w:t xml:space="preserve">CAMET, S.A. DE C.V. </w:t>
      </w:r>
      <w:r w:rsidRPr="004D3E84">
        <w:rPr>
          <w:rFonts w:eastAsia="Times New Roman"/>
          <w:szCs w:val="24"/>
          <w:lang w:val="es-ES" w:eastAsia="es-ES"/>
        </w:rPr>
        <w:t xml:space="preserve">V/ Pago por compra de materiales informáticos, equipos informáticos, para la interconexión de servicio de internet en oficinas del Centro de Aprendizaje Informático Municipal, según facturas, líneas y códigos que se detallan a continuación: </w:t>
      </w:r>
    </w:p>
    <w:p w14:paraId="353DB33D" w14:textId="77777777" w:rsidR="004D3E84" w:rsidRPr="004D3E84" w:rsidRDefault="004D3E84" w:rsidP="004D3E84">
      <w:pPr>
        <w:tabs>
          <w:tab w:val="left" w:pos="709"/>
          <w:tab w:val="left" w:pos="7797"/>
        </w:tabs>
        <w:spacing w:after="0" w:line="240" w:lineRule="auto"/>
        <w:ind w:left="720"/>
        <w:contextualSpacing/>
        <w:jc w:val="both"/>
        <w:rPr>
          <w:rFonts w:eastAsia="Calibri"/>
          <w:b/>
          <w:szCs w:val="24"/>
          <w:u w:val="single"/>
          <w:lang w:val="es-ES"/>
        </w:rPr>
      </w:pPr>
    </w:p>
    <w:p w14:paraId="1B12041A" w14:textId="77777777" w:rsidR="004D3E84" w:rsidRPr="004D3E84" w:rsidRDefault="004D3E84" w:rsidP="004D3E84">
      <w:pPr>
        <w:tabs>
          <w:tab w:val="left" w:pos="709"/>
          <w:tab w:val="left" w:pos="7797"/>
        </w:tabs>
        <w:spacing w:after="0" w:line="240" w:lineRule="auto"/>
        <w:jc w:val="both"/>
        <w:rPr>
          <w:rFonts w:eastAsia="Calibri"/>
          <w:b/>
          <w:szCs w:val="24"/>
          <w:u w:val="single"/>
          <w:lang w:val="es-ES"/>
        </w:rPr>
      </w:pPr>
      <w:r w:rsidRPr="004D3E84">
        <w:rPr>
          <w:rFonts w:eastAsia="Calibri"/>
          <w:b/>
          <w:szCs w:val="24"/>
          <w:u w:val="single"/>
          <w:lang w:val="es-ES"/>
        </w:rPr>
        <w:t>LINEA 0101</w:t>
      </w:r>
    </w:p>
    <w:p w14:paraId="1D34243A" w14:textId="77777777" w:rsidR="004D3E84" w:rsidRPr="004D3E84" w:rsidRDefault="004D3E84" w:rsidP="004D3E84">
      <w:pPr>
        <w:tabs>
          <w:tab w:val="left" w:pos="922"/>
          <w:tab w:val="left" w:pos="7797"/>
        </w:tabs>
        <w:spacing w:after="0" w:line="240" w:lineRule="auto"/>
        <w:contextualSpacing/>
        <w:jc w:val="both"/>
        <w:rPr>
          <w:rFonts w:eastAsia="Calibri"/>
          <w:b/>
          <w:szCs w:val="24"/>
          <w:lang w:val="es-ES"/>
        </w:rPr>
      </w:pPr>
      <w:r w:rsidRPr="004D3E84">
        <w:rPr>
          <w:rFonts w:eastAsia="Calibri"/>
          <w:b/>
          <w:szCs w:val="24"/>
          <w:lang w:val="es-ES"/>
        </w:rPr>
        <w:t>Facturas Nos.-</w:t>
      </w:r>
      <w:r w:rsidRPr="004D3E84">
        <w:rPr>
          <w:rFonts w:eastAsia="Calibri"/>
          <w:szCs w:val="24"/>
          <w:lang w:val="es-ES"/>
        </w:rPr>
        <w:t xml:space="preserve"> </w:t>
      </w:r>
      <w:r w:rsidRPr="004D3E84">
        <w:rPr>
          <w:rFonts w:eastAsia="Calibri"/>
          <w:b/>
          <w:szCs w:val="24"/>
          <w:lang w:val="es-ES"/>
        </w:rPr>
        <w:t>2297</w:t>
      </w:r>
    </w:p>
    <w:p w14:paraId="745E832F" w14:textId="77777777" w:rsidR="004D3E84" w:rsidRPr="004D3E84" w:rsidRDefault="004D3E84" w:rsidP="004D3E84">
      <w:pPr>
        <w:tabs>
          <w:tab w:val="left" w:pos="709"/>
          <w:tab w:val="left" w:pos="7797"/>
        </w:tabs>
        <w:spacing w:after="0" w:line="240" w:lineRule="auto"/>
        <w:jc w:val="both"/>
        <w:rPr>
          <w:rFonts w:eastAsia="Calibri"/>
          <w:szCs w:val="24"/>
          <w:lang w:val="es-ES"/>
        </w:rPr>
      </w:pPr>
      <w:r w:rsidRPr="004D3E84">
        <w:rPr>
          <w:rFonts w:eastAsia="Calibri"/>
          <w:szCs w:val="24"/>
          <w:lang w:val="es-ES"/>
        </w:rPr>
        <w:t>Códigos Nos.-54115……</w:t>
      </w:r>
      <w:proofErr w:type="gramStart"/>
      <w:r w:rsidRPr="004D3E84">
        <w:rPr>
          <w:rFonts w:eastAsia="Calibri"/>
          <w:szCs w:val="24"/>
          <w:lang w:val="es-ES"/>
        </w:rPr>
        <w:t>…….</w:t>
      </w:r>
      <w:proofErr w:type="gramEnd"/>
      <w:r w:rsidRPr="004D3E84">
        <w:rPr>
          <w:rFonts w:eastAsia="Calibri"/>
          <w:szCs w:val="24"/>
          <w:lang w:val="es-ES"/>
        </w:rPr>
        <w:t xml:space="preserve">…………………….......................................$ 235.04       </w:t>
      </w:r>
    </w:p>
    <w:p w14:paraId="68DB922A" w14:textId="77777777" w:rsidR="004D3E84" w:rsidRPr="004D3E84" w:rsidRDefault="004D3E84" w:rsidP="004D3E84">
      <w:pPr>
        <w:tabs>
          <w:tab w:val="left" w:pos="709"/>
          <w:tab w:val="left" w:pos="7797"/>
        </w:tabs>
        <w:spacing w:after="0" w:line="240" w:lineRule="auto"/>
        <w:jc w:val="both"/>
        <w:rPr>
          <w:rFonts w:eastAsia="Calibri"/>
          <w:szCs w:val="24"/>
          <w:lang w:val="es-ES"/>
        </w:rPr>
      </w:pPr>
      <w:r w:rsidRPr="004D3E84">
        <w:rPr>
          <w:rFonts w:eastAsia="Calibri"/>
          <w:szCs w:val="24"/>
          <w:lang w:val="es-ES"/>
        </w:rPr>
        <w:t>Códigos Nos.-61104…</w:t>
      </w:r>
      <w:proofErr w:type="gramStart"/>
      <w:r w:rsidRPr="004D3E84">
        <w:rPr>
          <w:rFonts w:eastAsia="Calibri"/>
          <w:szCs w:val="24"/>
          <w:lang w:val="es-ES"/>
        </w:rPr>
        <w:t>…….</w:t>
      </w:r>
      <w:proofErr w:type="gramEnd"/>
      <w:r w:rsidRPr="004D3E84">
        <w:rPr>
          <w:rFonts w:eastAsia="Calibri"/>
          <w:szCs w:val="24"/>
          <w:lang w:val="es-ES"/>
        </w:rPr>
        <w:t xml:space="preserve">……………………...........................................$ 226.00   </w:t>
      </w:r>
    </w:p>
    <w:p w14:paraId="4A834B45" w14:textId="77777777" w:rsidR="004D3E84" w:rsidRPr="004D3E84" w:rsidRDefault="004D3E84" w:rsidP="004D3E84">
      <w:pPr>
        <w:spacing w:line="240" w:lineRule="auto"/>
        <w:jc w:val="both"/>
        <w:rPr>
          <w:rFonts w:eastAsia="SimSun"/>
          <w:b/>
          <w:szCs w:val="24"/>
          <w:lang w:val="es-MX"/>
        </w:rPr>
      </w:pPr>
      <w:r w:rsidRPr="004D3E84">
        <w:rPr>
          <w:rFonts w:eastAsia="SimSun"/>
          <w:b/>
          <w:szCs w:val="24"/>
          <w:lang w:val="es-MX"/>
        </w:rPr>
        <w:t>Total…………………</w:t>
      </w:r>
      <w:proofErr w:type="gramStart"/>
      <w:r w:rsidRPr="004D3E84">
        <w:rPr>
          <w:rFonts w:eastAsia="SimSun"/>
          <w:b/>
          <w:szCs w:val="24"/>
          <w:lang w:val="es-MX"/>
        </w:rPr>
        <w:t>…….</w:t>
      </w:r>
      <w:proofErr w:type="gramEnd"/>
      <w:r w:rsidRPr="004D3E84">
        <w:rPr>
          <w:rFonts w:eastAsia="SimSun"/>
          <w:b/>
          <w:szCs w:val="24"/>
          <w:lang w:val="es-MX"/>
        </w:rPr>
        <w:t>.……………………......……............................$ 461.04</w:t>
      </w:r>
    </w:p>
    <w:p w14:paraId="29EB7321" w14:textId="77777777" w:rsidR="004D3E84" w:rsidRPr="004D3E84" w:rsidRDefault="004D3E84" w:rsidP="00410CCE">
      <w:pPr>
        <w:numPr>
          <w:ilvl w:val="0"/>
          <w:numId w:val="174"/>
        </w:numPr>
        <w:tabs>
          <w:tab w:val="left" w:pos="709"/>
          <w:tab w:val="left" w:pos="7797"/>
        </w:tabs>
        <w:spacing w:after="0" w:line="240" w:lineRule="auto"/>
        <w:contextualSpacing/>
        <w:jc w:val="both"/>
        <w:rPr>
          <w:rFonts w:eastAsia="Times New Roman"/>
          <w:szCs w:val="24"/>
          <w:lang w:val="es-ES" w:eastAsia="es-ES"/>
        </w:rPr>
      </w:pPr>
      <w:r w:rsidRPr="004D3E84">
        <w:rPr>
          <w:rFonts w:eastAsia="Times New Roman"/>
          <w:szCs w:val="24"/>
          <w:lang w:val="es-ES" w:eastAsia="es-ES"/>
        </w:rPr>
        <w:t xml:space="preserve">EROGAR la cantidad de </w:t>
      </w:r>
      <w:r w:rsidRPr="004D3E84">
        <w:rPr>
          <w:rFonts w:eastAsia="Times New Roman"/>
          <w:b/>
          <w:szCs w:val="24"/>
          <w:lang w:val="es-ES" w:eastAsia="es-ES"/>
        </w:rPr>
        <w:t>UN MIL CUATROCIENTOS VEINTINUEVE 45/100 ($1,429.45) DÓLARES DE LOS ESTADOS UNIDOS DE AMÉRICA</w:t>
      </w:r>
      <w:r w:rsidRPr="004D3E84">
        <w:rPr>
          <w:rFonts w:eastAsia="Times New Roman"/>
          <w:szCs w:val="24"/>
          <w:lang w:val="es-ES" w:eastAsia="es-ES"/>
        </w:rPr>
        <w:t xml:space="preserve">. A favor del </w:t>
      </w:r>
      <w:r w:rsidRPr="004D3E84">
        <w:rPr>
          <w:rFonts w:eastAsia="Times New Roman"/>
          <w:b/>
          <w:szCs w:val="24"/>
          <w:lang w:val="es-ES" w:eastAsia="es-ES"/>
        </w:rPr>
        <w:t>SR.</w:t>
      </w:r>
      <w:r w:rsidRPr="004D3E84">
        <w:rPr>
          <w:rFonts w:eastAsia="Times New Roman"/>
          <w:szCs w:val="24"/>
          <w:lang w:val="es-ES" w:eastAsia="es-ES"/>
        </w:rPr>
        <w:t xml:space="preserve"> </w:t>
      </w:r>
      <w:r w:rsidRPr="004D3E84">
        <w:rPr>
          <w:rFonts w:eastAsia="Times New Roman"/>
          <w:b/>
          <w:szCs w:val="24"/>
          <w:lang w:val="es-ES" w:eastAsia="es-ES"/>
        </w:rPr>
        <w:t xml:space="preserve">NELSON ERNESTO CHÁVEZ MORALES “MAQUIMET SANTA CRUZ” </w:t>
      </w:r>
      <w:r w:rsidRPr="004D3E84">
        <w:rPr>
          <w:rFonts w:eastAsia="Times New Roman"/>
          <w:szCs w:val="24"/>
          <w:lang w:val="es-ES" w:eastAsia="es-ES"/>
        </w:rPr>
        <w:t xml:space="preserve">V/ Pago por compra de productos químicos, minerales metálicos y productos derivados, herramientas repuestos y accesorios, 5 libras de electrodos, para uso en equipo #73, según facturas, líneas y códigos que se detallan a continuación: </w:t>
      </w:r>
    </w:p>
    <w:p w14:paraId="48AC8364" w14:textId="77777777" w:rsidR="004D3E84" w:rsidRPr="004D3E84" w:rsidRDefault="004D3E84" w:rsidP="004D3E84">
      <w:pPr>
        <w:tabs>
          <w:tab w:val="left" w:pos="709"/>
          <w:tab w:val="left" w:pos="7797"/>
        </w:tabs>
        <w:spacing w:after="0" w:line="240" w:lineRule="auto"/>
        <w:ind w:left="720"/>
        <w:contextualSpacing/>
        <w:jc w:val="both"/>
        <w:rPr>
          <w:rFonts w:eastAsia="Calibri"/>
          <w:b/>
          <w:szCs w:val="24"/>
          <w:u w:val="single"/>
          <w:lang w:val="es-ES"/>
        </w:rPr>
      </w:pPr>
    </w:p>
    <w:p w14:paraId="1D397B55" w14:textId="77777777" w:rsidR="004D3E84" w:rsidRPr="004D3E84" w:rsidRDefault="004D3E84" w:rsidP="004D3E84">
      <w:pPr>
        <w:tabs>
          <w:tab w:val="left" w:pos="709"/>
          <w:tab w:val="left" w:pos="7797"/>
        </w:tabs>
        <w:spacing w:after="0" w:line="240" w:lineRule="auto"/>
        <w:jc w:val="both"/>
        <w:rPr>
          <w:rFonts w:eastAsia="Calibri"/>
          <w:b/>
          <w:szCs w:val="24"/>
          <w:u w:val="single"/>
          <w:lang w:val="es-ES"/>
        </w:rPr>
      </w:pPr>
      <w:r w:rsidRPr="004D3E84">
        <w:rPr>
          <w:rFonts w:eastAsia="Calibri"/>
          <w:b/>
          <w:szCs w:val="24"/>
          <w:u w:val="single"/>
          <w:lang w:val="es-ES"/>
        </w:rPr>
        <w:t>LINEA 0101</w:t>
      </w:r>
    </w:p>
    <w:p w14:paraId="413D23DA" w14:textId="77777777" w:rsidR="004D3E84" w:rsidRPr="004D3E84" w:rsidRDefault="004D3E84" w:rsidP="004D3E84">
      <w:pPr>
        <w:tabs>
          <w:tab w:val="left" w:pos="922"/>
          <w:tab w:val="left" w:pos="7797"/>
        </w:tabs>
        <w:spacing w:after="0" w:line="240" w:lineRule="auto"/>
        <w:contextualSpacing/>
        <w:jc w:val="both"/>
        <w:rPr>
          <w:rFonts w:eastAsia="Calibri"/>
          <w:b/>
          <w:szCs w:val="24"/>
          <w:lang w:val="es-ES"/>
        </w:rPr>
      </w:pPr>
      <w:r w:rsidRPr="004D3E84">
        <w:rPr>
          <w:rFonts w:eastAsia="Calibri"/>
          <w:b/>
          <w:szCs w:val="24"/>
          <w:lang w:val="es-ES"/>
        </w:rPr>
        <w:lastRenderedPageBreak/>
        <w:t>Facturas Nos.-</w:t>
      </w:r>
      <w:r w:rsidRPr="004D3E84">
        <w:rPr>
          <w:rFonts w:eastAsia="Calibri"/>
          <w:szCs w:val="24"/>
          <w:lang w:val="es-ES"/>
        </w:rPr>
        <w:t xml:space="preserve"> </w:t>
      </w:r>
      <w:r w:rsidRPr="004D3E84">
        <w:rPr>
          <w:rFonts w:eastAsia="Calibri"/>
          <w:b/>
          <w:szCs w:val="24"/>
          <w:lang w:val="es-ES"/>
        </w:rPr>
        <w:t>162</w:t>
      </w:r>
    </w:p>
    <w:p w14:paraId="61952FF8" w14:textId="77777777" w:rsidR="004D3E84" w:rsidRPr="004D3E84" w:rsidRDefault="004D3E84" w:rsidP="004D3E84">
      <w:pPr>
        <w:tabs>
          <w:tab w:val="left" w:pos="709"/>
          <w:tab w:val="left" w:pos="7797"/>
        </w:tabs>
        <w:spacing w:after="0" w:line="240" w:lineRule="auto"/>
        <w:jc w:val="both"/>
        <w:rPr>
          <w:rFonts w:eastAsia="Calibri"/>
          <w:szCs w:val="24"/>
          <w:lang w:val="es-ES"/>
        </w:rPr>
      </w:pPr>
      <w:r w:rsidRPr="004D3E84">
        <w:rPr>
          <w:rFonts w:eastAsia="Calibri"/>
          <w:szCs w:val="24"/>
          <w:lang w:val="es-ES"/>
        </w:rPr>
        <w:t>Códigos Nos.-54107……</w:t>
      </w:r>
      <w:proofErr w:type="gramStart"/>
      <w:r w:rsidRPr="004D3E84">
        <w:rPr>
          <w:rFonts w:eastAsia="Calibri"/>
          <w:szCs w:val="24"/>
          <w:lang w:val="es-ES"/>
        </w:rPr>
        <w:t>…….</w:t>
      </w:r>
      <w:proofErr w:type="gramEnd"/>
      <w:r w:rsidRPr="004D3E84">
        <w:rPr>
          <w:rFonts w:eastAsia="Calibri"/>
          <w:szCs w:val="24"/>
          <w:lang w:val="es-ES"/>
        </w:rPr>
        <w:t xml:space="preserve">…………………….......................................$    141.81        </w:t>
      </w:r>
    </w:p>
    <w:p w14:paraId="335E2BC4" w14:textId="77777777" w:rsidR="004D3E84" w:rsidRPr="004D3E84" w:rsidRDefault="004D3E84" w:rsidP="004D3E84">
      <w:pPr>
        <w:tabs>
          <w:tab w:val="left" w:pos="709"/>
          <w:tab w:val="left" w:pos="7797"/>
        </w:tabs>
        <w:spacing w:after="0" w:line="240" w:lineRule="auto"/>
        <w:jc w:val="both"/>
        <w:rPr>
          <w:rFonts w:eastAsia="Calibri"/>
          <w:szCs w:val="24"/>
          <w:lang w:val="es-ES"/>
        </w:rPr>
      </w:pPr>
      <w:r w:rsidRPr="004D3E84">
        <w:rPr>
          <w:rFonts w:eastAsia="Calibri"/>
          <w:szCs w:val="24"/>
          <w:lang w:val="es-ES"/>
        </w:rPr>
        <w:t>Códigos Nos.-54112…</w:t>
      </w:r>
      <w:proofErr w:type="gramStart"/>
      <w:r w:rsidRPr="004D3E84">
        <w:rPr>
          <w:rFonts w:eastAsia="Calibri"/>
          <w:szCs w:val="24"/>
          <w:lang w:val="es-ES"/>
        </w:rPr>
        <w:t>…….</w:t>
      </w:r>
      <w:proofErr w:type="gramEnd"/>
      <w:r w:rsidRPr="004D3E84">
        <w:rPr>
          <w:rFonts w:eastAsia="Calibri"/>
          <w:szCs w:val="24"/>
          <w:lang w:val="es-ES"/>
        </w:rPr>
        <w:t>……………………...........................................$    142.94</w:t>
      </w:r>
    </w:p>
    <w:p w14:paraId="3EC1BC8B" w14:textId="77777777" w:rsidR="004D3E84" w:rsidRPr="004D3E84" w:rsidRDefault="004D3E84" w:rsidP="004D3E84">
      <w:pPr>
        <w:tabs>
          <w:tab w:val="left" w:pos="709"/>
          <w:tab w:val="left" w:pos="7797"/>
        </w:tabs>
        <w:spacing w:after="0" w:line="240" w:lineRule="auto"/>
        <w:jc w:val="both"/>
        <w:rPr>
          <w:rFonts w:eastAsia="Calibri"/>
          <w:szCs w:val="24"/>
          <w:lang w:val="es-ES"/>
        </w:rPr>
      </w:pPr>
      <w:r w:rsidRPr="004D3E84">
        <w:rPr>
          <w:rFonts w:eastAsia="Calibri"/>
          <w:szCs w:val="24"/>
          <w:lang w:val="es-ES"/>
        </w:rPr>
        <w:t>Códigos Nos.-54118……</w:t>
      </w:r>
      <w:proofErr w:type="gramStart"/>
      <w:r w:rsidRPr="004D3E84">
        <w:rPr>
          <w:rFonts w:eastAsia="Calibri"/>
          <w:szCs w:val="24"/>
          <w:lang w:val="es-ES"/>
        </w:rPr>
        <w:t>…….</w:t>
      </w:r>
      <w:proofErr w:type="gramEnd"/>
      <w:r w:rsidRPr="004D3E84">
        <w:rPr>
          <w:rFonts w:eastAsia="Calibri"/>
          <w:szCs w:val="24"/>
          <w:lang w:val="es-ES"/>
        </w:rPr>
        <w:t xml:space="preserve">…………………….......................................$    257.36      </w:t>
      </w:r>
    </w:p>
    <w:p w14:paraId="296AFF22" w14:textId="77777777" w:rsidR="004D3E84" w:rsidRPr="004D3E84" w:rsidRDefault="004D3E84" w:rsidP="004D3E84">
      <w:pPr>
        <w:tabs>
          <w:tab w:val="left" w:pos="709"/>
          <w:tab w:val="left" w:pos="7797"/>
        </w:tabs>
        <w:spacing w:after="0" w:line="240" w:lineRule="auto"/>
        <w:jc w:val="both"/>
        <w:rPr>
          <w:rFonts w:eastAsia="Calibri"/>
          <w:szCs w:val="24"/>
          <w:lang w:val="es-ES"/>
        </w:rPr>
      </w:pPr>
      <w:r w:rsidRPr="004D3E84">
        <w:rPr>
          <w:rFonts w:eastAsia="Calibri"/>
          <w:szCs w:val="24"/>
          <w:lang w:val="es-ES"/>
        </w:rPr>
        <w:t>Códigos Nos.-54199…</w:t>
      </w:r>
      <w:proofErr w:type="gramStart"/>
      <w:r w:rsidRPr="004D3E84">
        <w:rPr>
          <w:rFonts w:eastAsia="Calibri"/>
          <w:szCs w:val="24"/>
          <w:lang w:val="es-ES"/>
        </w:rPr>
        <w:t>…….</w:t>
      </w:r>
      <w:proofErr w:type="gramEnd"/>
      <w:r w:rsidRPr="004D3E84">
        <w:rPr>
          <w:rFonts w:eastAsia="Calibri"/>
          <w:szCs w:val="24"/>
          <w:lang w:val="es-ES"/>
        </w:rPr>
        <w:t>……………………...........................................$      11.30</w:t>
      </w:r>
    </w:p>
    <w:p w14:paraId="08CA7EA4" w14:textId="77777777" w:rsidR="004D3E84" w:rsidRPr="004D3E84" w:rsidRDefault="004D3E84" w:rsidP="004D3E84">
      <w:pPr>
        <w:tabs>
          <w:tab w:val="left" w:pos="709"/>
          <w:tab w:val="left" w:pos="7797"/>
        </w:tabs>
        <w:spacing w:after="0" w:line="240" w:lineRule="auto"/>
        <w:jc w:val="both"/>
        <w:rPr>
          <w:rFonts w:eastAsia="Calibri"/>
          <w:szCs w:val="24"/>
          <w:lang w:val="es-ES"/>
        </w:rPr>
      </w:pPr>
      <w:r w:rsidRPr="004D3E84">
        <w:rPr>
          <w:rFonts w:eastAsia="Calibri"/>
          <w:szCs w:val="24"/>
          <w:lang w:val="es-ES"/>
        </w:rPr>
        <w:t>Códigos Nos.-54302…</w:t>
      </w:r>
      <w:proofErr w:type="gramStart"/>
      <w:r w:rsidRPr="004D3E84">
        <w:rPr>
          <w:rFonts w:eastAsia="Calibri"/>
          <w:szCs w:val="24"/>
          <w:lang w:val="es-ES"/>
        </w:rPr>
        <w:t>…….</w:t>
      </w:r>
      <w:proofErr w:type="gramEnd"/>
      <w:r w:rsidRPr="004D3E84">
        <w:rPr>
          <w:rFonts w:eastAsia="Calibri"/>
          <w:szCs w:val="24"/>
          <w:lang w:val="es-ES"/>
        </w:rPr>
        <w:t xml:space="preserve">……………………...........................................$    876.04   </w:t>
      </w:r>
    </w:p>
    <w:p w14:paraId="5B691166" w14:textId="77777777" w:rsidR="004D3E84" w:rsidRPr="004D3E84" w:rsidRDefault="004D3E84" w:rsidP="004D3E84">
      <w:pPr>
        <w:spacing w:line="240" w:lineRule="auto"/>
        <w:jc w:val="both"/>
        <w:rPr>
          <w:rFonts w:eastAsia="SimSun"/>
          <w:b/>
          <w:szCs w:val="24"/>
          <w:lang w:val="es-MX"/>
        </w:rPr>
      </w:pPr>
      <w:r w:rsidRPr="004D3E84">
        <w:rPr>
          <w:rFonts w:eastAsia="SimSun"/>
          <w:b/>
          <w:szCs w:val="24"/>
          <w:lang w:val="es-MX"/>
        </w:rPr>
        <w:t>Total…………………</w:t>
      </w:r>
      <w:proofErr w:type="gramStart"/>
      <w:r w:rsidRPr="004D3E84">
        <w:rPr>
          <w:rFonts w:eastAsia="SimSun"/>
          <w:b/>
          <w:szCs w:val="24"/>
          <w:lang w:val="es-MX"/>
        </w:rPr>
        <w:t>…….</w:t>
      </w:r>
      <w:proofErr w:type="gramEnd"/>
      <w:r w:rsidRPr="004D3E84">
        <w:rPr>
          <w:rFonts w:eastAsia="SimSun"/>
          <w:b/>
          <w:szCs w:val="24"/>
          <w:lang w:val="es-MX"/>
        </w:rPr>
        <w:t>.……………………......……............................$ 1,429.45</w:t>
      </w:r>
    </w:p>
    <w:p w14:paraId="68CD5C41" w14:textId="77777777" w:rsidR="004D3E84" w:rsidRPr="004D3E84" w:rsidRDefault="004D3E84" w:rsidP="00410CCE">
      <w:pPr>
        <w:numPr>
          <w:ilvl w:val="0"/>
          <w:numId w:val="174"/>
        </w:numPr>
        <w:tabs>
          <w:tab w:val="left" w:pos="709"/>
          <w:tab w:val="left" w:pos="7797"/>
        </w:tabs>
        <w:spacing w:after="0" w:line="240" w:lineRule="auto"/>
        <w:contextualSpacing/>
        <w:jc w:val="both"/>
        <w:rPr>
          <w:rFonts w:eastAsia="Times New Roman"/>
          <w:szCs w:val="24"/>
          <w:lang w:val="es-ES" w:eastAsia="es-ES"/>
        </w:rPr>
      </w:pPr>
      <w:r w:rsidRPr="004D3E84">
        <w:rPr>
          <w:rFonts w:eastAsia="Times New Roman"/>
          <w:szCs w:val="24"/>
          <w:lang w:val="es-ES" w:eastAsia="es-ES"/>
        </w:rPr>
        <w:t xml:space="preserve">EROGAR la cantidad de </w:t>
      </w:r>
      <w:r w:rsidRPr="004D3E84">
        <w:rPr>
          <w:rFonts w:eastAsia="Times New Roman"/>
          <w:b/>
          <w:szCs w:val="24"/>
          <w:lang w:val="es-ES" w:eastAsia="es-ES"/>
        </w:rPr>
        <w:t>CIENTO VEINTISIETE 77/100 ($127.77) DÓLARES DE LOS ESTADOS UNIDOS DE AMÉRICA</w:t>
      </w:r>
      <w:r w:rsidRPr="004D3E84">
        <w:rPr>
          <w:rFonts w:eastAsia="Times New Roman"/>
          <w:szCs w:val="24"/>
          <w:lang w:val="es-ES" w:eastAsia="es-ES"/>
        </w:rPr>
        <w:t xml:space="preserve">. A favor de la </w:t>
      </w:r>
      <w:r w:rsidRPr="004D3E84">
        <w:rPr>
          <w:rFonts w:eastAsia="Times New Roman"/>
          <w:b/>
          <w:szCs w:val="24"/>
          <w:lang w:val="es-ES" w:eastAsia="es-ES"/>
        </w:rPr>
        <w:t xml:space="preserve">SRA. LILIAN DEL SOCORRO DUARTE BARRIENTOS “FERRETERIA URBINA” </w:t>
      </w:r>
      <w:r w:rsidRPr="004D3E84">
        <w:rPr>
          <w:rFonts w:eastAsia="Times New Roman"/>
          <w:szCs w:val="24"/>
          <w:lang w:val="es-ES" w:eastAsia="es-ES"/>
        </w:rPr>
        <w:t xml:space="preserve">V/ Pago por compra de productos químicos, recipientes plásticos </w:t>
      </w:r>
      <w:proofErr w:type="spellStart"/>
      <w:r w:rsidRPr="004D3E84">
        <w:rPr>
          <w:rFonts w:eastAsia="Times New Roman"/>
          <w:szCs w:val="24"/>
          <w:lang w:val="es-ES" w:eastAsia="es-ES"/>
        </w:rPr>
        <w:t>vacios</w:t>
      </w:r>
      <w:proofErr w:type="spellEnd"/>
      <w:r w:rsidRPr="004D3E84">
        <w:rPr>
          <w:rFonts w:eastAsia="Times New Roman"/>
          <w:szCs w:val="24"/>
          <w:lang w:val="es-ES" w:eastAsia="es-ES"/>
        </w:rPr>
        <w:t xml:space="preserve">, lijas, </w:t>
      </w:r>
      <w:proofErr w:type="spellStart"/>
      <w:r w:rsidRPr="004D3E84">
        <w:rPr>
          <w:rFonts w:eastAsia="Times New Roman"/>
          <w:szCs w:val="24"/>
          <w:lang w:val="es-ES" w:eastAsia="es-ES"/>
        </w:rPr>
        <w:t>masking</w:t>
      </w:r>
      <w:proofErr w:type="spellEnd"/>
      <w:r w:rsidRPr="004D3E84">
        <w:rPr>
          <w:rFonts w:eastAsia="Times New Roman"/>
          <w:szCs w:val="24"/>
          <w:lang w:val="es-ES" w:eastAsia="es-ES"/>
        </w:rPr>
        <w:t xml:space="preserve"> tape, </w:t>
      </w:r>
      <w:proofErr w:type="gramStart"/>
      <w:r w:rsidRPr="004D3E84">
        <w:rPr>
          <w:rFonts w:eastAsia="Times New Roman"/>
          <w:szCs w:val="24"/>
          <w:lang w:val="es-ES" w:eastAsia="es-ES"/>
        </w:rPr>
        <w:t>plásticos pintable</w:t>
      </w:r>
      <w:proofErr w:type="gramEnd"/>
      <w:r w:rsidRPr="004D3E84">
        <w:rPr>
          <w:rFonts w:eastAsia="Times New Roman"/>
          <w:szCs w:val="24"/>
          <w:lang w:val="es-ES" w:eastAsia="es-ES"/>
        </w:rPr>
        <w:t xml:space="preserve">, para uso en equipo #122 pick up Mazda BT-50 año 2016, según facturas, líneas y códigos que se detallan a continuación: </w:t>
      </w:r>
    </w:p>
    <w:p w14:paraId="29592087" w14:textId="77777777" w:rsidR="004D3E84" w:rsidRPr="004D3E84" w:rsidRDefault="004D3E84" w:rsidP="004D3E84">
      <w:pPr>
        <w:tabs>
          <w:tab w:val="left" w:pos="709"/>
          <w:tab w:val="left" w:pos="7797"/>
        </w:tabs>
        <w:spacing w:after="0" w:line="240" w:lineRule="auto"/>
        <w:ind w:left="720"/>
        <w:contextualSpacing/>
        <w:jc w:val="both"/>
        <w:rPr>
          <w:rFonts w:eastAsia="Calibri"/>
          <w:b/>
          <w:szCs w:val="24"/>
          <w:u w:val="single"/>
          <w:lang w:val="es-ES"/>
        </w:rPr>
      </w:pPr>
    </w:p>
    <w:p w14:paraId="5B4198A2" w14:textId="77777777" w:rsidR="004D3E84" w:rsidRPr="004D3E84" w:rsidRDefault="004D3E84" w:rsidP="004D3E84">
      <w:pPr>
        <w:tabs>
          <w:tab w:val="left" w:pos="709"/>
          <w:tab w:val="left" w:pos="7797"/>
        </w:tabs>
        <w:spacing w:after="0" w:line="240" w:lineRule="auto"/>
        <w:jc w:val="both"/>
        <w:rPr>
          <w:rFonts w:eastAsia="Calibri"/>
          <w:b/>
          <w:szCs w:val="24"/>
          <w:u w:val="single"/>
          <w:lang w:val="es-ES"/>
        </w:rPr>
      </w:pPr>
      <w:r w:rsidRPr="004D3E84">
        <w:rPr>
          <w:rFonts w:eastAsia="Calibri"/>
          <w:b/>
          <w:szCs w:val="24"/>
          <w:u w:val="single"/>
          <w:lang w:val="es-ES"/>
        </w:rPr>
        <w:t>LINEA 0101</w:t>
      </w:r>
    </w:p>
    <w:p w14:paraId="7E896487" w14:textId="77777777" w:rsidR="004D3E84" w:rsidRPr="004D3E84" w:rsidRDefault="004D3E84" w:rsidP="004D3E84">
      <w:pPr>
        <w:tabs>
          <w:tab w:val="left" w:pos="922"/>
          <w:tab w:val="left" w:pos="7797"/>
        </w:tabs>
        <w:spacing w:after="0" w:line="240" w:lineRule="auto"/>
        <w:contextualSpacing/>
        <w:jc w:val="both"/>
        <w:rPr>
          <w:rFonts w:eastAsia="Calibri"/>
          <w:b/>
          <w:szCs w:val="24"/>
          <w:lang w:val="es-ES"/>
        </w:rPr>
      </w:pPr>
      <w:r w:rsidRPr="004D3E84">
        <w:rPr>
          <w:rFonts w:eastAsia="Calibri"/>
          <w:b/>
          <w:szCs w:val="24"/>
          <w:lang w:val="es-ES"/>
        </w:rPr>
        <w:t>Facturas Nos.-</w:t>
      </w:r>
      <w:r w:rsidRPr="004D3E84">
        <w:rPr>
          <w:rFonts w:eastAsia="Calibri"/>
          <w:szCs w:val="24"/>
          <w:lang w:val="es-ES"/>
        </w:rPr>
        <w:t xml:space="preserve"> </w:t>
      </w:r>
      <w:r w:rsidRPr="004D3E84">
        <w:rPr>
          <w:rFonts w:eastAsia="Calibri"/>
          <w:b/>
          <w:szCs w:val="24"/>
          <w:lang w:val="es-ES"/>
        </w:rPr>
        <w:t>13711-13712-13715-13716</w:t>
      </w:r>
    </w:p>
    <w:p w14:paraId="77E27B89" w14:textId="77777777" w:rsidR="004D3E84" w:rsidRPr="004D3E84" w:rsidRDefault="004D3E84" w:rsidP="004D3E84">
      <w:pPr>
        <w:tabs>
          <w:tab w:val="left" w:pos="709"/>
          <w:tab w:val="left" w:pos="7797"/>
        </w:tabs>
        <w:spacing w:after="0" w:line="240" w:lineRule="auto"/>
        <w:jc w:val="both"/>
        <w:rPr>
          <w:rFonts w:eastAsia="Calibri"/>
          <w:szCs w:val="24"/>
          <w:lang w:val="es-ES"/>
        </w:rPr>
      </w:pPr>
      <w:r w:rsidRPr="004D3E84">
        <w:rPr>
          <w:rFonts w:eastAsia="Calibri"/>
          <w:szCs w:val="24"/>
          <w:lang w:val="es-ES"/>
        </w:rPr>
        <w:t>Códigos Nos.-54107……</w:t>
      </w:r>
      <w:proofErr w:type="gramStart"/>
      <w:r w:rsidRPr="004D3E84">
        <w:rPr>
          <w:rFonts w:eastAsia="Calibri"/>
          <w:szCs w:val="24"/>
          <w:lang w:val="es-ES"/>
        </w:rPr>
        <w:t>…….</w:t>
      </w:r>
      <w:proofErr w:type="gramEnd"/>
      <w:r w:rsidRPr="004D3E84">
        <w:rPr>
          <w:rFonts w:eastAsia="Calibri"/>
          <w:szCs w:val="24"/>
          <w:lang w:val="es-ES"/>
        </w:rPr>
        <w:t xml:space="preserve">…………………….......................................$ 103.62            </w:t>
      </w:r>
    </w:p>
    <w:p w14:paraId="46AA3792" w14:textId="77777777" w:rsidR="004D3E84" w:rsidRPr="004D3E84" w:rsidRDefault="004D3E84" w:rsidP="004D3E84">
      <w:pPr>
        <w:tabs>
          <w:tab w:val="left" w:pos="709"/>
          <w:tab w:val="left" w:pos="7797"/>
        </w:tabs>
        <w:spacing w:after="0" w:line="240" w:lineRule="auto"/>
        <w:jc w:val="both"/>
        <w:rPr>
          <w:rFonts w:eastAsia="Calibri"/>
          <w:szCs w:val="24"/>
          <w:lang w:val="es-ES"/>
        </w:rPr>
      </w:pPr>
      <w:r w:rsidRPr="004D3E84">
        <w:rPr>
          <w:rFonts w:eastAsia="Calibri"/>
          <w:szCs w:val="24"/>
          <w:lang w:val="es-ES"/>
        </w:rPr>
        <w:t>Códigos Nos.-54199…</w:t>
      </w:r>
      <w:proofErr w:type="gramStart"/>
      <w:r w:rsidRPr="004D3E84">
        <w:rPr>
          <w:rFonts w:eastAsia="Calibri"/>
          <w:szCs w:val="24"/>
          <w:lang w:val="es-ES"/>
        </w:rPr>
        <w:t>…….</w:t>
      </w:r>
      <w:proofErr w:type="gramEnd"/>
      <w:r w:rsidRPr="004D3E84">
        <w:rPr>
          <w:rFonts w:eastAsia="Calibri"/>
          <w:szCs w:val="24"/>
          <w:lang w:val="es-ES"/>
        </w:rPr>
        <w:t xml:space="preserve">……………………...........................................$   24.15     </w:t>
      </w:r>
    </w:p>
    <w:p w14:paraId="0B22BF2C" w14:textId="77777777" w:rsidR="004D3E84" w:rsidRPr="004D3E84" w:rsidRDefault="004D3E84" w:rsidP="004D3E84">
      <w:pPr>
        <w:spacing w:line="240" w:lineRule="auto"/>
        <w:jc w:val="both"/>
        <w:rPr>
          <w:rFonts w:eastAsia="Calibri"/>
          <w:szCs w:val="24"/>
        </w:rPr>
      </w:pPr>
      <w:r w:rsidRPr="004D3E84">
        <w:rPr>
          <w:rFonts w:eastAsia="SimSun"/>
          <w:b/>
          <w:szCs w:val="24"/>
          <w:lang w:val="es-MX"/>
        </w:rPr>
        <w:t>Total…………………</w:t>
      </w:r>
      <w:proofErr w:type="gramStart"/>
      <w:r w:rsidRPr="004D3E84">
        <w:rPr>
          <w:rFonts w:eastAsia="SimSun"/>
          <w:b/>
          <w:szCs w:val="24"/>
          <w:lang w:val="es-MX"/>
        </w:rPr>
        <w:t>…….</w:t>
      </w:r>
      <w:proofErr w:type="gramEnd"/>
      <w:r w:rsidRPr="004D3E84">
        <w:rPr>
          <w:rFonts w:eastAsia="SimSun"/>
          <w:b/>
          <w:szCs w:val="24"/>
          <w:lang w:val="es-MX"/>
        </w:rPr>
        <w:t>.……………………......……............................$ 127.77</w:t>
      </w:r>
    </w:p>
    <w:p w14:paraId="4F0CBA60" w14:textId="77777777" w:rsidR="004D3E84" w:rsidRPr="004D3E84" w:rsidRDefault="004D3E84" w:rsidP="00410CCE">
      <w:pPr>
        <w:numPr>
          <w:ilvl w:val="0"/>
          <w:numId w:val="174"/>
        </w:numPr>
        <w:tabs>
          <w:tab w:val="left" w:pos="709"/>
          <w:tab w:val="left" w:pos="7797"/>
        </w:tabs>
        <w:spacing w:after="0" w:line="240" w:lineRule="auto"/>
        <w:contextualSpacing/>
        <w:jc w:val="both"/>
        <w:rPr>
          <w:rFonts w:eastAsia="Times New Roman"/>
          <w:szCs w:val="24"/>
          <w:lang w:val="es-ES" w:eastAsia="es-ES"/>
        </w:rPr>
      </w:pPr>
      <w:r w:rsidRPr="004D3E84">
        <w:rPr>
          <w:rFonts w:eastAsia="Times New Roman"/>
          <w:szCs w:val="24"/>
          <w:lang w:val="es-ES" w:eastAsia="es-ES"/>
        </w:rPr>
        <w:t xml:space="preserve">EROGAR la cantidad de </w:t>
      </w:r>
      <w:r w:rsidRPr="004D3E84">
        <w:rPr>
          <w:rFonts w:eastAsia="Times New Roman"/>
          <w:b/>
          <w:szCs w:val="24"/>
          <w:lang w:val="es-ES" w:eastAsia="es-ES"/>
        </w:rPr>
        <w:t>DOSCIENTOS CINCUENTA 00/100 ($250.00) DÓLARES DE LOS ESTADOS UNIDOS DE AMÉRICA</w:t>
      </w:r>
      <w:r w:rsidRPr="004D3E84">
        <w:rPr>
          <w:rFonts w:eastAsia="Times New Roman"/>
          <w:szCs w:val="24"/>
          <w:lang w:val="es-ES" w:eastAsia="es-ES"/>
        </w:rPr>
        <w:t xml:space="preserve">. A favor del </w:t>
      </w:r>
      <w:r w:rsidRPr="004D3E84">
        <w:rPr>
          <w:rFonts w:eastAsia="Times New Roman"/>
          <w:b/>
          <w:szCs w:val="24"/>
          <w:lang w:val="es-ES" w:eastAsia="es-ES"/>
        </w:rPr>
        <w:t xml:space="preserve">SR. LUIS ERNESTO UMAÑA PERAZA “TALLER 2000” </w:t>
      </w:r>
      <w:r w:rsidRPr="004D3E84">
        <w:rPr>
          <w:rFonts w:eastAsia="Times New Roman"/>
          <w:szCs w:val="24"/>
          <w:lang w:val="es-ES" w:eastAsia="es-ES"/>
        </w:rPr>
        <w:t xml:space="preserve">V/ Pago por compra de herramientas repuestos y accesorios, pago por mantenimientos y reparaciones de vehículos, para uso en equipo #128 pick up Nissan </w:t>
      </w:r>
      <w:proofErr w:type="spellStart"/>
      <w:r w:rsidRPr="004D3E84">
        <w:rPr>
          <w:rFonts w:eastAsia="Times New Roman"/>
          <w:szCs w:val="24"/>
          <w:lang w:val="es-ES" w:eastAsia="es-ES"/>
        </w:rPr>
        <w:t>Frontier</w:t>
      </w:r>
      <w:proofErr w:type="spellEnd"/>
      <w:r w:rsidRPr="004D3E84">
        <w:rPr>
          <w:rFonts w:eastAsia="Times New Roman"/>
          <w:szCs w:val="24"/>
          <w:lang w:val="es-ES" w:eastAsia="es-ES"/>
        </w:rPr>
        <w:t xml:space="preserve"> color rojo, año 2007 </w:t>
      </w:r>
      <w:proofErr w:type="spellStart"/>
      <w:r w:rsidRPr="004D3E84">
        <w:rPr>
          <w:rFonts w:eastAsia="Times New Roman"/>
          <w:szCs w:val="24"/>
          <w:lang w:val="es-ES" w:eastAsia="es-ES"/>
        </w:rPr>
        <w:t>cab</w:t>
      </w:r>
      <w:proofErr w:type="spellEnd"/>
      <w:r w:rsidRPr="004D3E84">
        <w:rPr>
          <w:rFonts w:eastAsia="Times New Roman"/>
          <w:szCs w:val="24"/>
          <w:lang w:val="es-ES" w:eastAsia="es-ES"/>
        </w:rPr>
        <w:t xml:space="preserve">. Sencilla 4x4, según facturas, líneas y códigos que se detallan a continuación: </w:t>
      </w:r>
    </w:p>
    <w:p w14:paraId="3656C1FA" w14:textId="77777777" w:rsidR="004D3E84" w:rsidRPr="004D3E84" w:rsidRDefault="004D3E84" w:rsidP="004D3E84">
      <w:pPr>
        <w:tabs>
          <w:tab w:val="left" w:pos="709"/>
          <w:tab w:val="left" w:pos="7797"/>
        </w:tabs>
        <w:spacing w:after="0" w:line="240" w:lineRule="auto"/>
        <w:ind w:left="720"/>
        <w:contextualSpacing/>
        <w:jc w:val="both"/>
        <w:rPr>
          <w:rFonts w:eastAsia="Calibri"/>
          <w:b/>
          <w:szCs w:val="24"/>
          <w:u w:val="single"/>
          <w:lang w:val="es-ES"/>
        </w:rPr>
      </w:pPr>
    </w:p>
    <w:p w14:paraId="395C6A23" w14:textId="77777777" w:rsidR="004D3E84" w:rsidRPr="004D3E84" w:rsidRDefault="004D3E84" w:rsidP="004D3E84">
      <w:pPr>
        <w:tabs>
          <w:tab w:val="left" w:pos="709"/>
          <w:tab w:val="left" w:pos="7797"/>
        </w:tabs>
        <w:spacing w:after="0" w:line="240" w:lineRule="auto"/>
        <w:jc w:val="both"/>
        <w:rPr>
          <w:rFonts w:eastAsia="Calibri"/>
          <w:b/>
          <w:szCs w:val="24"/>
          <w:u w:val="single"/>
          <w:lang w:val="es-ES"/>
        </w:rPr>
      </w:pPr>
      <w:r w:rsidRPr="004D3E84">
        <w:rPr>
          <w:rFonts w:eastAsia="Calibri"/>
          <w:b/>
          <w:szCs w:val="24"/>
          <w:u w:val="single"/>
          <w:lang w:val="es-ES"/>
        </w:rPr>
        <w:t>LINEA 0101</w:t>
      </w:r>
    </w:p>
    <w:p w14:paraId="2960A425" w14:textId="77777777" w:rsidR="004D3E84" w:rsidRPr="004D3E84" w:rsidRDefault="004D3E84" w:rsidP="004D3E84">
      <w:pPr>
        <w:tabs>
          <w:tab w:val="left" w:pos="922"/>
          <w:tab w:val="left" w:pos="7797"/>
        </w:tabs>
        <w:spacing w:after="0" w:line="240" w:lineRule="auto"/>
        <w:contextualSpacing/>
        <w:jc w:val="both"/>
        <w:rPr>
          <w:rFonts w:eastAsia="Calibri"/>
          <w:b/>
          <w:szCs w:val="24"/>
          <w:lang w:val="es-ES"/>
        </w:rPr>
      </w:pPr>
      <w:r w:rsidRPr="004D3E84">
        <w:rPr>
          <w:rFonts w:eastAsia="Calibri"/>
          <w:b/>
          <w:szCs w:val="24"/>
          <w:lang w:val="es-ES"/>
        </w:rPr>
        <w:t>Facturas Nos.-</w:t>
      </w:r>
      <w:r w:rsidRPr="004D3E84">
        <w:rPr>
          <w:rFonts w:eastAsia="Calibri"/>
          <w:szCs w:val="24"/>
          <w:lang w:val="es-ES"/>
        </w:rPr>
        <w:t xml:space="preserve"> </w:t>
      </w:r>
      <w:r w:rsidRPr="004D3E84">
        <w:rPr>
          <w:rFonts w:eastAsia="Calibri"/>
          <w:b/>
          <w:szCs w:val="24"/>
          <w:lang w:val="es-ES"/>
        </w:rPr>
        <w:t>634</w:t>
      </w:r>
    </w:p>
    <w:p w14:paraId="7B85FAB3" w14:textId="77777777" w:rsidR="004D3E84" w:rsidRPr="004D3E84" w:rsidRDefault="004D3E84" w:rsidP="004D3E84">
      <w:pPr>
        <w:tabs>
          <w:tab w:val="left" w:pos="709"/>
          <w:tab w:val="left" w:pos="7797"/>
        </w:tabs>
        <w:spacing w:after="0" w:line="240" w:lineRule="auto"/>
        <w:jc w:val="both"/>
        <w:rPr>
          <w:rFonts w:eastAsia="Calibri"/>
          <w:szCs w:val="24"/>
          <w:lang w:val="es-ES"/>
        </w:rPr>
      </w:pPr>
      <w:r w:rsidRPr="004D3E84">
        <w:rPr>
          <w:rFonts w:eastAsia="Calibri"/>
          <w:szCs w:val="24"/>
          <w:lang w:val="es-ES"/>
        </w:rPr>
        <w:t>Códigos Nos.-54118……</w:t>
      </w:r>
      <w:proofErr w:type="gramStart"/>
      <w:r w:rsidRPr="004D3E84">
        <w:rPr>
          <w:rFonts w:eastAsia="Calibri"/>
          <w:szCs w:val="24"/>
          <w:lang w:val="es-ES"/>
        </w:rPr>
        <w:t>…….</w:t>
      </w:r>
      <w:proofErr w:type="gramEnd"/>
      <w:r w:rsidRPr="004D3E84">
        <w:rPr>
          <w:rFonts w:eastAsia="Calibri"/>
          <w:szCs w:val="24"/>
          <w:lang w:val="es-ES"/>
        </w:rPr>
        <w:t xml:space="preserve">…………………….......................................$ 150.00           </w:t>
      </w:r>
    </w:p>
    <w:p w14:paraId="5DEFAE5F" w14:textId="77777777" w:rsidR="004D3E84" w:rsidRPr="004D3E84" w:rsidRDefault="004D3E84" w:rsidP="004D3E84">
      <w:pPr>
        <w:tabs>
          <w:tab w:val="left" w:pos="709"/>
          <w:tab w:val="left" w:pos="7797"/>
        </w:tabs>
        <w:spacing w:after="0" w:line="240" w:lineRule="auto"/>
        <w:jc w:val="both"/>
        <w:rPr>
          <w:rFonts w:eastAsia="Calibri"/>
          <w:szCs w:val="24"/>
          <w:lang w:val="es-ES"/>
        </w:rPr>
      </w:pPr>
      <w:r w:rsidRPr="004D3E84">
        <w:rPr>
          <w:rFonts w:eastAsia="Calibri"/>
          <w:szCs w:val="24"/>
          <w:lang w:val="es-ES"/>
        </w:rPr>
        <w:t>Códigos Nos.-54302…</w:t>
      </w:r>
      <w:proofErr w:type="gramStart"/>
      <w:r w:rsidRPr="004D3E84">
        <w:rPr>
          <w:rFonts w:eastAsia="Calibri"/>
          <w:szCs w:val="24"/>
          <w:lang w:val="es-ES"/>
        </w:rPr>
        <w:t>…….</w:t>
      </w:r>
      <w:proofErr w:type="gramEnd"/>
      <w:r w:rsidRPr="004D3E84">
        <w:rPr>
          <w:rFonts w:eastAsia="Calibri"/>
          <w:szCs w:val="24"/>
          <w:lang w:val="es-ES"/>
        </w:rPr>
        <w:t xml:space="preserve">……………………...........................................$ 100.00     </w:t>
      </w:r>
    </w:p>
    <w:p w14:paraId="4F014A67" w14:textId="77777777" w:rsidR="004D3E84" w:rsidRPr="004D3E84" w:rsidRDefault="004D3E84" w:rsidP="004D3E84">
      <w:pPr>
        <w:spacing w:line="240" w:lineRule="auto"/>
        <w:jc w:val="both"/>
        <w:rPr>
          <w:rFonts w:eastAsia="SimSun"/>
          <w:b/>
          <w:szCs w:val="24"/>
          <w:lang w:val="es-MX"/>
        </w:rPr>
      </w:pPr>
      <w:r w:rsidRPr="004D3E84">
        <w:rPr>
          <w:rFonts w:eastAsia="SimSun"/>
          <w:b/>
          <w:szCs w:val="24"/>
          <w:lang w:val="es-MX"/>
        </w:rPr>
        <w:t>Total…………………</w:t>
      </w:r>
      <w:proofErr w:type="gramStart"/>
      <w:r w:rsidRPr="004D3E84">
        <w:rPr>
          <w:rFonts w:eastAsia="SimSun"/>
          <w:b/>
          <w:szCs w:val="24"/>
          <w:lang w:val="es-MX"/>
        </w:rPr>
        <w:t>…….</w:t>
      </w:r>
      <w:proofErr w:type="gramEnd"/>
      <w:r w:rsidRPr="004D3E84">
        <w:rPr>
          <w:rFonts w:eastAsia="SimSun"/>
          <w:b/>
          <w:szCs w:val="24"/>
          <w:lang w:val="es-MX"/>
        </w:rPr>
        <w:t>.……………………......……............................$ 250.00</w:t>
      </w:r>
    </w:p>
    <w:p w14:paraId="7F902DBA" w14:textId="77777777" w:rsidR="004D3E84" w:rsidRPr="004D3E84" w:rsidRDefault="004D3E84" w:rsidP="00410CCE">
      <w:pPr>
        <w:numPr>
          <w:ilvl w:val="0"/>
          <w:numId w:val="174"/>
        </w:numPr>
        <w:tabs>
          <w:tab w:val="left" w:pos="709"/>
          <w:tab w:val="left" w:pos="7797"/>
        </w:tabs>
        <w:spacing w:after="0" w:line="240" w:lineRule="auto"/>
        <w:contextualSpacing/>
        <w:jc w:val="both"/>
        <w:rPr>
          <w:rFonts w:eastAsia="Times New Roman"/>
          <w:szCs w:val="24"/>
          <w:lang w:val="es-ES" w:eastAsia="es-ES"/>
        </w:rPr>
      </w:pPr>
      <w:r w:rsidRPr="004D3E84">
        <w:rPr>
          <w:rFonts w:eastAsia="Times New Roman"/>
          <w:szCs w:val="24"/>
          <w:lang w:val="es-ES" w:eastAsia="es-ES"/>
        </w:rPr>
        <w:t xml:space="preserve">EROGAR la cantidad de </w:t>
      </w:r>
      <w:r w:rsidRPr="004D3E84">
        <w:rPr>
          <w:rFonts w:eastAsia="Times New Roman"/>
          <w:b/>
          <w:szCs w:val="24"/>
          <w:lang w:val="es-ES" w:eastAsia="es-ES"/>
        </w:rPr>
        <w:t>QUINIENTOS CUARENTA Y OCHO 90/100 ($548.90) DÓLARES DE LOS ESTADOS UNIDOS DE AMÉRICA</w:t>
      </w:r>
      <w:r w:rsidRPr="004D3E84">
        <w:rPr>
          <w:rFonts w:eastAsia="Times New Roman"/>
          <w:szCs w:val="24"/>
          <w:lang w:val="es-ES" w:eastAsia="es-ES"/>
        </w:rPr>
        <w:t xml:space="preserve">. A favor del </w:t>
      </w:r>
      <w:r w:rsidRPr="004D3E84">
        <w:rPr>
          <w:rFonts w:eastAsia="Times New Roman"/>
          <w:b/>
          <w:szCs w:val="24"/>
          <w:lang w:val="es-ES" w:eastAsia="es-ES"/>
        </w:rPr>
        <w:t>SR. JOSÉ DAVID PERAZA MAGAÑA “TIENDA DORIS”</w:t>
      </w:r>
      <w:r w:rsidRPr="004D3E84">
        <w:rPr>
          <w:rFonts w:eastAsia="Times New Roman"/>
          <w:szCs w:val="24"/>
          <w:lang w:val="es-ES" w:eastAsia="es-ES"/>
        </w:rPr>
        <w:t xml:space="preserve"> V/ Pago por compra de productos alimenticios para personas, productos de papel y cartón, productos químicos, 6 paquetes de vasos, 2 escobas, bolsa de medio jardín, bolsa jardinera</w:t>
      </w:r>
      <w:proofErr w:type="gramStart"/>
      <w:r w:rsidRPr="004D3E84">
        <w:rPr>
          <w:rFonts w:eastAsia="Times New Roman"/>
          <w:szCs w:val="24"/>
          <w:lang w:val="es-ES" w:eastAsia="es-ES"/>
        </w:rPr>
        <w:t>, ,</w:t>
      </w:r>
      <w:proofErr w:type="gramEnd"/>
      <w:r w:rsidRPr="004D3E84">
        <w:rPr>
          <w:rFonts w:eastAsia="Times New Roman"/>
          <w:szCs w:val="24"/>
          <w:lang w:val="es-ES" w:eastAsia="es-ES"/>
        </w:rPr>
        <w:t xml:space="preserve"> para consumo de empleados de alcaldía municipal y personas visitantes, según facturas, líneas y códigos que se detallan a continuación: </w:t>
      </w:r>
    </w:p>
    <w:p w14:paraId="59373061" w14:textId="77777777" w:rsidR="004D3E84" w:rsidRPr="004D3E84" w:rsidRDefault="004D3E84" w:rsidP="004D3E84">
      <w:pPr>
        <w:tabs>
          <w:tab w:val="left" w:pos="709"/>
          <w:tab w:val="left" w:pos="7797"/>
        </w:tabs>
        <w:spacing w:after="0" w:line="240" w:lineRule="auto"/>
        <w:ind w:left="720"/>
        <w:contextualSpacing/>
        <w:jc w:val="both"/>
        <w:rPr>
          <w:rFonts w:eastAsia="Calibri"/>
          <w:b/>
          <w:szCs w:val="24"/>
          <w:u w:val="single"/>
          <w:lang w:val="es-ES"/>
        </w:rPr>
      </w:pPr>
    </w:p>
    <w:p w14:paraId="3547E429" w14:textId="77777777" w:rsidR="004D3E84" w:rsidRPr="004D3E84" w:rsidRDefault="004D3E84" w:rsidP="004D3E84">
      <w:pPr>
        <w:tabs>
          <w:tab w:val="left" w:pos="709"/>
          <w:tab w:val="left" w:pos="7797"/>
        </w:tabs>
        <w:spacing w:after="0" w:line="240" w:lineRule="auto"/>
        <w:jc w:val="both"/>
        <w:rPr>
          <w:rFonts w:eastAsia="Calibri"/>
          <w:b/>
          <w:szCs w:val="24"/>
          <w:u w:val="single"/>
          <w:lang w:val="es-ES"/>
        </w:rPr>
      </w:pPr>
      <w:r w:rsidRPr="004D3E84">
        <w:rPr>
          <w:rFonts w:eastAsia="Calibri"/>
          <w:b/>
          <w:szCs w:val="24"/>
          <w:u w:val="single"/>
          <w:lang w:val="es-ES"/>
        </w:rPr>
        <w:t>LINEA 0101</w:t>
      </w:r>
    </w:p>
    <w:p w14:paraId="2208DA74" w14:textId="77777777" w:rsidR="004D3E84" w:rsidRPr="004D3E84" w:rsidRDefault="004D3E84" w:rsidP="004D3E84">
      <w:pPr>
        <w:tabs>
          <w:tab w:val="left" w:pos="922"/>
          <w:tab w:val="left" w:pos="7797"/>
        </w:tabs>
        <w:spacing w:after="0" w:line="240" w:lineRule="auto"/>
        <w:contextualSpacing/>
        <w:jc w:val="both"/>
        <w:rPr>
          <w:rFonts w:eastAsia="Calibri"/>
          <w:b/>
          <w:szCs w:val="24"/>
          <w:lang w:val="es-ES"/>
        </w:rPr>
      </w:pPr>
      <w:r w:rsidRPr="004D3E84">
        <w:rPr>
          <w:rFonts w:eastAsia="Calibri"/>
          <w:b/>
          <w:szCs w:val="24"/>
          <w:lang w:val="es-ES"/>
        </w:rPr>
        <w:t>Facturas Nos.-</w:t>
      </w:r>
      <w:r w:rsidRPr="004D3E84">
        <w:rPr>
          <w:rFonts w:eastAsia="Calibri"/>
          <w:szCs w:val="24"/>
          <w:lang w:val="es-ES"/>
        </w:rPr>
        <w:t xml:space="preserve"> </w:t>
      </w:r>
      <w:r w:rsidRPr="004D3E84">
        <w:rPr>
          <w:rFonts w:eastAsia="Calibri"/>
          <w:b/>
          <w:szCs w:val="24"/>
          <w:lang w:val="es-ES"/>
        </w:rPr>
        <w:t>2351-2348-2349</w:t>
      </w:r>
    </w:p>
    <w:p w14:paraId="48B15AA6" w14:textId="77777777" w:rsidR="004D3E84" w:rsidRPr="004D3E84" w:rsidRDefault="004D3E84" w:rsidP="004D3E84">
      <w:pPr>
        <w:tabs>
          <w:tab w:val="left" w:pos="709"/>
          <w:tab w:val="left" w:pos="7797"/>
        </w:tabs>
        <w:spacing w:after="0" w:line="240" w:lineRule="auto"/>
        <w:jc w:val="both"/>
        <w:rPr>
          <w:rFonts w:eastAsia="Calibri"/>
          <w:szCs w:val="24"/>
          <w:lang w:val="es-ES"/>
        </w:rPr>
      </w:pPr>
      <w:r w:rsidRPr="004D3E84">
        <w:rPr>
          <w:rFonts w:eastAsia="Calibri"/>
          <w:szCs w:val="24"/>
          <w:lang w:val="es-ES"/>
        </w:rPr>
        <w:t>Códigos Nos.-54101……</w:t>
      </w:r>
      <w:proofErr w:type="gramStart"/>
      <w:r w:rsidRPr="004D3E84">
        <w:rPr>
          <w:rFonts w:eastAsia="Calibri"/>
          <w:szCs w:val="24"/>
          <w:lang w:val="es-ES"/>
        </w:rPr>
        <w:t>…….</w:t>
      </w:r>
      <w:proofErr w:type="gramEnd"/>
      <w:r w:rsidRPr="004D3E84">
        <w:rPr>
          <w:rFonts w:eastAsia="Calibri"/>
          <w:szCs w:val="24"/>
          <w:lang w:val="es-ES"/>
        </w:rPr>
        <w:t xml:space="preserve">…………………….......................................$ 427.30  </w:t>
      </w:r>
    </w:p>
    <w:p w14:paraId="56EF6938" w14:textId="77777777" w:rsidR="004D3E84" w:rsidRPr="004D3E84" w:rsidRDefault="004D3E84" w:rsidP="004D3E84">
      <w:pPr>
        <w:spacing w:after="0" w:line="240" w:lineRule="auto"/>
        <w:contextualSpacing/>
        <w:jc w:val="both"/>
        <w:rPr>
          <w:rFonts w:eastAsia="Calibri"/>
          <w:szCs w:val="24"/>
          <w:lang w:val="es-ES"/>
        </w:rPr>
      </w:pPr>
      <w:r w:rsidRPr="004D3E84">
        <w:rPr>
          <w:rFonts w:eastAsia="Calibri"/>
          <w:szCs w:val="24"/>
          <w:lang w:val="es-ES"/>
        </w:rPr>
        <w:t>Códigos Nos.-54105……</w:t>
      </w:r>
      <w:proofErr w:type="gramStart"/>
      <w:r w:rsidRPr="004D3E84">
        <w:rPr>
          <w:rFonts w:eastAsia="Calibri"/>
          <w:szCs w:val="24"/>
          <w:lang w:val="es-ES"/>
        </w:rPr>
        <w:t>…….</w:t>
      </w:r>
      <w:proofErr w:type="gramEnd"/>
      <w:r w:rsidRPr="004D3E84">
        <w:rPr>
          <w:rFonts w:eastAsia="Calibri"/>
          <w:szCs w:val="24"/>
          <w:lang w:val="es-ES"/>
        </w:rPr>
        <w:t>…………………….......................................$   41.10</w:t>
      </w:r>
    </w:p>
    <w:p w14:paraId="39A47E28" w14:textId="77777777" w:rsidR="004D3E84" w:rsidRPr="004D3E84" w:rsidRDefault="004D3E84" w:rsidP="004D3E84">
      <w:pPr>
        <w:spacing w:after="0" w:line="240" w:lineRule="auto"/>
        <w:contextualSpacing/>
        <w:jc w:val="both"/>
        <w:rPr>
          <w:rFonts w:eastAsia="Calibri"/>
          <w:szCs w:val="24"/>
          <w:lang w:val="es-ES"/>
        </w:rPr>
      </w:pPr>
      <w:r w:rsidRPr="004D3E84">
        <w:rPr>
          <w:rFonts w:eastAsia="Calibri"/>
          <w:szCs w:val="24"/>
          <w:lang w:val="es-ES"/>
        </w:rPr>
        <w:t>Códigos Nos.-54107……</w:t>
      </w:r>
      <w:proofErr w:type="gramStart"/>
      <w:r w:rsidRPr="004D3E84">
        <w:rPr>
          <w:rFonts w:eastAsia="Calibri"/>
          <w:szCs w:val="24"/>
          <w:lang w:val="es-ES"/>
        </w:rPr>
        <w:t>…….</w:t>
      </w:r>
      <w:proofErr w:type="gramEnd"/>
      <w:r w:rsidRPr="004D3E84">
        <w:rPr>
          <w:rFonts w:eastAsia="Calibri"/>
          <w:szCs w:val="24"/>
          <w:lang w:val="es-ES"/>
        </w:rPr>
        <w:t xml:space="preserve">…………………….......................................$   37.30   </w:t>
      </w:r>
    </w:p>
    <w:p w14:paraId="7688A530" w14:textId="77777777" w:rsidR="004D3E84" w:rsidRPr="004D3E84" w:rsidRDefault="004D3E84" w:rsidP="004D3E84">
      <w:pPr>
        <w:tabs>
          <w:tab w:val="left" w:pos="709"/>
          <w:tab w:val="left" w:pos="7797"/>
        </w:tabs>
        <w:spacing w:after="0" w:line="240" w:lineRule="auto"/>
        <w:jc w:val="both"/>
        <w:rPr>
          <w:rFonts w:eastAsia="Calibri"/>
          <w:szCs w:val="24"/>
          <w:lang w:val="es-ES"/>
        </w:rPr>
      </w:pPr>
      <w:r w:rsidRPr="004D3E84">
        <w:rPr>
          <w:rFonts w:eastAsia="Calibri"/>
          <w:szCs w:val="24"/>
          <w:lang w:val="es-ES"/>
        </w:rPr>
        <w:t>Códigos Nos.-54199……</w:t>
      </w:r>
      <w:proofErr w:type="gramStart"/>
      <w:r w:rsidRPr="004D3E84">
        <w:rPr>
          <w:rFonts w:eastAsia="Calibri"/>
          <w:szCs w:val="24"/>
          <w:lang w:val="es-ES"/>
        </w:rPr>
        <w:t>…….</w:t>
      </w:r>
      <w:proofErr w:type="gramEnd"/>
      <w:r w:rsidRPr="004D3E84">
        <w:rPr>
          <w:rFonts w:eastAsia="Calibri"/>
          <w:szCs w:val="24"/>
          <w:lang w:val="es-ES"/>
        </w:rPr>
        <w:t xml:space="preserve">…………………….......................................$   43.20   </w:t>
      </w:r>
    </w:p>
    <w:p w14:paraId="7336086A" w14:textId="77777777" w:rsidR="004D3E84" w:rsidRPr="004D3E84" w:rsidRDefault="004D3E84" w:rsidP="004D3E84">
      <w:pPr>
        <w:spacing w:line="240" w:lineRule="auto"/>
        <w:jc w:val="both"/>
        <w:rPr>
          <w:rFonts w:eastAsia="SimSun"/>
          <w:b/>
          <w:szCs w:val="24"/>
          <w:lang w:val="es-MX"/>
        </w:rPr>
      </w:pPr>
      <w:r w:rsidRPr="004D3E84">
        <w:rPr>
          <w:rFonts w:eastAsia="SimSun"/>
          <w:b/>
          <w:szCs w:val="24"/>
          <w:lang w:val="es-MX"/>
        </w:rPr>
        <w:t>Total…………………</w:t>
      </w:r>
      <w:proofErr w:type="gramStart"/>
      <w:r w:rsidRPr="004D3E84">
        <w:rPr>
          <w:rFonts w:eastAsia="SimSun"/>
          <w:b/>
          <w:szCs w:val="24"/>
          <w:lang w:val="es-MX"/>
        </w:rPr>
        <w:t>…….</w:t>
      </w:r>
      <w:proofErr w:type="gramEnd"/>
      <w:r w:rsidRPr="004D3E84">
        <w:rPr>
          <w:rFonts w:eastAsia="SimSun"/>
          <w:b/>
          <w:szCs w:val="24"/>
          <w:lang w:val="es-MX"/>
        </w:rPr>
        <w:t>.……………………......……............................$ 548.90</w:t>
      </w:r>
    </w:p>
    <w:p w14:paraId="7AEDAC96" w14:textId="77777777" w:rsidR="004D3E84" w:rsidRPr="004D3E84" w:rsidRDefault="004D3E84" w:rsidP="00410CCE">
      <w:pPr>
        <w:numPr>
          <w:ilvl w:val="0"/>
          <w:numId w:val="174"/>
        </w:numPr>
        <w:tabs>
          <w:tab w:val="left" w:pos="709"/>
          <w:tab w:val="left" w:pos="7797"/>
        </w:tabs>
        <w:spacing w:after="0" w:line="240" w:lineRule="auto"/>
        <w:contextualSpacing/>
        <w:jc w:val="both"/>
        <w:rPr>
          <w:rFonts w:eastAsia="Times New Roman"/>
          <w:szCs w:val="24"/>
          <w:lang w:val="es-ES" w:eastAsia="es-ES"/>
        </w:rPr>
      </w:pPr>
      <w:r w:rsidRPr="004D3E84">
        <w:rPr>
          <w:rFonts w:eastAsia="Times New Roman"/>
          <w:szCs w:val="24"/>
          <w:lang w:val="es-ES" w:eastAsia="es-ES"/>
        </w:rPr>
        <w:t xml:space="preserve">EROGAR la cantidad de </w:t>
      </w:r>
      <w:r w:rsidRPr="004D3E84">
        <w:rPr>
          <w:rFonts w:eastAsia="Times New Roman"/>
          <w:b/>
          <w:szCs w:val="24"/>
          <w:lang w:val="es-ES" w:eastAsia="es-ES"/>
        </w:rPr>
        <w:t>DOS MIL QUINIENTOS 20/100 ($2,500.20) DÓLARES DE LOS ESTADOS UNIDOS DE AMÉRICA</w:t>
      </w:r>
      <w:r w:rsidRPr="004D3E84">
        <w:rPr>
          <w:rFonts w:eastAsia="Times New Roman"/>
          <w:szCs w:val="24"/>
          <w:lang w:val="es-ES" w:eastAsia="es-ES"/>
        </w:rPr>
        <w:t xml:space="preserve">. A favor del </w:t>
      </w:r>
      <w:r w:rsidRPr="004D3E84">
        <w:rPr>
          <w:rFonts w:eastAsia="Times New Roman"/>
          <w:b/>
          <w:szCs w:val="24"/>
          <w:lang w:val="es-ES" w:eastAsia="es-ES"/>
        </w:rPr>
        <w:t>SR. LUIS UVALDO ARMANDO MENDOZA COLOCHO “TALLER MENDOZA”</w:t>
      </w:r>
      <w:r w:rsidRPr="004D3E84">
        <w:rPr>
          <w:rFonts w:eastAsia="Times New Roman"/>
          <w:szCs w:val="24"/>
          <w:lang w:val="es-ES" w:eastAsia="es-ES"/>
        </w:rPr>
        <w:t xml:space="preserve"> V/ Pago por compra de minerales metálicos y productos derivados, electrodos, pago por mantenimientos y reparaciones de vehículos, para uso en equipos #102, 73, 108, 151, según facturas, líneas y códigos que se detallan a continuación: </w:t>
      </w:r>
    </w:p>
    <w:p w14:paraId="0B02EDDB" w14:textId="77777777" w:rsidR="004D3E84" w:rsidRPr="004D3E84" w:rsidRDefault="004D3E84" w:rsidP="004D3E84">
      <w:pPr>
        <w:tabs>
          <w:tab w:val="left" w:pos="709"/>
          <w:tab w:val="left" w:pos="7797"/>
        </w:tabs>
        <w:spacing w:after="0" w:line="240" w:lineRule="auto"/>
        <w:ind w:left="720"/>
        <w:contextualSpacing/>
        <w:jc w:val="both"/>
        <w:rPr>
          <w:rFonts w:eastAsia="Calibri"/>
          <w:b/>
          <w:szCs w:val="24"/>
          <w:u w:val="single"/>
          <w:lang w:val="es-ES"/>
        </w:rPr>
      </w:pPr>
    </w:p>
    <w:p w14:paraId="0A6BABAD" w14:textId="77777777" w:rsidR="004D3E84" w:rsidRPr="004D3E84" w:rsidRDefault="004D3E84" w:rsidP="004D3E84">
      <w:pPr>
        <w:tabs>
          <w:tab w:val="left" w:pos="709"/>
          <w:tab w:val="left" w:pos="7797"/>
        </w:tabs>
        <w:spacing w:after="0" w:line="240" w:lineRule="auto"/>
        <w:jc w:val="both"/>
        <w:rPr>
          <w:rFonts w:eastAsia="Calibri"/>
          <w:b/>
          <w:szCs w:val="24"/>
          <w:u w:val="single"/>
          <w:lang w:val="es-ES"/>
        </w:rPr>
      </w:pPr>
      <w:r w:rsidRPr="004D3E84">
        <w:rPr>
          <w:rFonts w:eastAsia="Calibri"/>
          <w:b/>
          <w:szCs w:val="24"/>
          <w:u w:val="single"/>
          <w:lang w:val="es-ES"/>
        </w:rPr>
        <w:t>LINEA 0101</w:t>
      </w:r>
    </w:p>
    <w:p w14:paraId="5FA5B967" w14:textId="77777777" w:rsidR="004D3E84" w:rsidRPr="004D3E84" w:rsidRDefault="004D3E84" w:rsidP="004D3E84">
      <w:pPr>
        <w:tabs>
          <w:tab w:val="left" w:pos="922"/>
          <w:tab w:val="left" w:pos="7797"/>
        </w:tabs>
        <w:spacing w:after="0" w:line="240" w:lineRule="auto"/>
        <w:contextualSpacing/>
        <w:jc w:val="both"/>
        <w:rPr>
          <w:rFonts w:eastAsia="Calibri"/>
          <w:b/>
          <w:szCs w:val="24"/>
          <w:lang w:val="es-ES"/>
        </w:rPr>
      </w:pPr>
      <w:r w:rsidRPr="004D3E84">
        <w:rPr>
          <w:rFonts w:eastAsia="Calibri"/>
          <w:b/>
          <w:szCs w:val="24"/>
          <w:lang w:val="es-ES"/>
        </w:rPr>
        <w:t>Facturas Nos.-</w:t>
      </w:r>
      <w:r w:rsidRPr="004D3E84">
        <w:rPr>
          <w:rFonts w:eastAsia="Calibri"/>
          <w:szCs w:val="24"/>
          <w:lang w:val="es-ES"/>
        </w:rPr>
        <w:t xml:space="preserve"> </w:t>
      </w:r>
      <w:r w:rsidRPr="004D3E84">
        <w:rPr>
          <w:rFonts w:eastAsia="Calibri"/>
          <w:b/>
          <w:szCs w:val="24"/>
          <w:lang w:val="es-ES"/>
        </w:rPr>
        <w:t>69-73-74-75-76-68</w:t>
      </w:r>
    </w:p>
    <w:p w14:paraId="73C68F0A" w14:textId="77777777" w:rsidR="004D3E84" w:rsidRPr="004D3E84" w:rsidRDefault="004D3E84" w:rsidP="004D3E84">
      <w:pPr>
        <w:tabs>
          <w:tab w:val="left" w:pos="709"/>
          <w:tab w:val="left" w:pos="7797"/>
        </w:tabs>
        <w:spacing w:after="0" w:line="240" w:lineRule="auto"/>
        <w:jc w:val="both"/>
        <w:rPr>
          <w:rFonts w:eastAsia="Calibri"/>
          <w:szCs w:val="24"/>
          <w:lang w:val="es-ES"/>
        </w:rPr>
      </w:pPr>
      <w:r w:rsidRPr="004D3E84">
        <w:rPr>
          <w:rFonts w:eastAsia="Calibri"/>
          <w:szCs w:val="24"/>
          <w:lang w:val="es-ES"/>
        </w:rPr>
        <w:lastRenderedPageBreak/>
        <w:t>Códigos Nos.-54112……</w:t>
      </w:r>
      <w:proofErr w:type="gramStart"/>
      <w:r w:rsidRPr="004D3E84">
        <w:rPr>
          <w:rFonts w:eastAsia="Calibri"/>
          <w:szCs w:val="24"/>
          <w:lang w:val="es-ES"/>
        </w:rPr>
        <w:t>…….</w:t>
      </w:r>
      <w:proofErr w:type="gramEnd"/>
      <w:r w:rsidRPr="004D3E84">
        <w:rPr>
          <w:rFonts w:eastAsia="Calibri"/>
          <w:szCs w:val="24"/>
          <w:lang w:val="es-ES"/>
        </w:rPr>
        <w:t xml:space="preserve">…………………….......................................$    198.50  </w:t>
      </w:r>
    </w:p>
    <w:p w14:paraId="236A5EAE" w14:textId="77777777" w:rsidR="004D3E84" w:rsidRPr="004D3E84" w:rsidRDefault="004D3E84" w:rsidP="004D3E84">
      <w:pPr>
        <w:spacing w:after="0" w:line="240" w:lineRule="auto"/>
        <w:contextualSpacing/>
        <w:jc w:val="both"/>
        <w:rPr>
          <w:rFonts w:eastAsia="Calibri"/>
          <w:szCs w:val="24"/>
          <w:lang w:val="es-ES"/>
        </w:rPr>
      </w:pPr>
      <w:r w:rsidRPr="004D3E84">
        <w:rPr>
          <w:rFonts w:eastAsia="Calibri"/>
          <w:szCs w:val="24"/>
          <w:lang w:val="es-ES"/>
        </w:rPr>
        <w:t>Códigos Nos.-54199……</w:t>
      </w:r>
      <w:proofErr w:type="gramStart"/>
      <w:r w:rsidRPr="004D3E84">
        <w:rPr>
          <w:rFonts w:eastAsia="Calibri"/>
          <w:szCs w:val="24"/>
          <w:lang w:val="es-ES"/>
        </w:rPr>
        <w:t>…….</w:t>
      </w:r>
      <w:proofErr w:type="gramEnd"/>
      <w:r w:rsidRPr="004D3E84">
        <w:rPr>
          <w:rFonts w:eastAsia="Calibri"/>
          <w:szCs w:val="24"/>
          <w:lang w:val="es-ES"/>
        </w:rPr>
        <w:t>…………………….......................................$      57.00</w:t>
      </w:r>
    </w:p>
    <w:p w14:paraId="42BF105A" w14:textId="77777777" w:rsidR="004D3E84" w:rsidRPr="004D3E84" w:rsidRDefault="004D3E84" w:rsidP="004D3E84">
      <w:pPr>
        <w:spacing w:after="0" w:line="240" w:lineRule="auto"/>
        <w:contextualSpacing/>
        <w:jc w:val="both"/>
        <w:rPr>
          <w:rFonts w:eastAsia="Calibri"/>
          <w:szCs w:val="24"/>
          <w:lang w:val="es-ES"/>
        </w:rPr>
      </w:pPr>
      <w:r w:rsidRPr="004D3E84">
        <w:rPr>
          <w:rFonts w:eastAsia="Calibri"/>
          <w:szCs w:val="24"/>
          <w:lang w:val="es-ES"/>
        </w:rPr>
        <w:t>Códigos Nos.-54302……</w:t>
      </w:r>
      <w:proofErr w:type="gramStart"/>
      <w:r w:rsidRPr="004D3E84">
        <w:rPr>
          <w:rFonts w:eastAsia="Calibri"/>
          <w:szCs w:val="24"/>
          <w:lang w:val="es-ES"/>
        </w:rPr>
        <w:t>…….</w:t>
      </w:r>
      <w:proofErr w:type="gramEnd"/>
      <w:r w:rsidRPr="004D3E84">
        <w:rPr>
          <w:rFonts w:eastAsia="Calibri"/>
          <w:szCs w:val="24"/>
          <w:lang w:val="es-ES"/>
        </w:rPr>
        <w:t>…………………….......................................$ 2,244.70</w:t>
      </w:r>
    </w:p>
    <w:p w14:paraId="36E3300D" w14:textId="77777777" w:rsidR="004D3E84" w:rsidRPr="004D3E84" w:rsidRDefault="004D3E84" w:rsidP="004D3E84">
      <w:pPr>
        <w:spacing w:line="240" w:lineRule="auto"/>
        <w:jc w:val="both"/>
        <w:rPr>
          <w:rFonts w:eastAsia="SimSun"/>
          <w:b/>
          <w:szCs w:val="24"/>
          <w:lang w:val="es-MX"/>
        </w:rPr>
      </w:pPr>
      <w:r w:rsidRPr="004D3E84">
        <w:rPr>
          <w:rFonts w:eastAsia="SimSun"/>
          <w:b/>
          <w:szCs w:val="24"/>
          <w:lang w:val="es-MX"/>
        </w:rPr>
        <w:t>Total…………………</w:t>
      </w:r>
      <w:proofErr w:type="gramStart"/>
      <w:r w:rsidRPr="004D3E84">
        <w:rPr>
          <w:rFonts w:eastAsia="SimSun"/>
          <w:b/>
          <w:szCs w:val="24"/>
          <w:lang w:val="es-MX"/>
        </w:rPr>
        <w:t>…….</w:t>
      </w:r>
      <w:proofErr w:type="gramEnd"/>
      <w:r w:rsidRPr="004D3E84">
        <w:rPr>
          <w:rFonts w:eastAsia="SimSun"/>
          <w:b/>
          <w:szCs w:val="24"/>
          <w:lang w:val="es-MX"/>
        </w:rPr>
        <w:t>.……………………......……............................$ 2,500.20</w:t>
      </w:r>
    </w:p>
    <w:p w14:paraId="44B73704" w14:textId="77777777" w:rsidR="004D3E84" w:rsidRPr="004D3E84" w:rsidRDefault="004D3E84" w:rsidP="00410CCE">
      <w:pPr>
        <w:numPr>
          <w:ilvl w:val="0"/>
          <w:numId w:val="174"/>
        </w:numPr>
        <w:tabs>
          <w:tab w:val="left" w:pos="709"/>
          <w:tab w:val="left" w:pos="7797"/>
        </w:tabs>
        <w:spacing w:after="0" w:line="240" w:lineRule="auto"/>
        <w:contextualSpacing/>
        <w:jc w:val="both"/>
        <w:rPr>
          <w:rFonts w:eastAsia="Times New Roman"/>
          <w:szCs w:val="24"/>
          <w:lang w:val="es-ES" w:eastAsia="es-ES"/>
        </w:rPr>
      </w:pPr>
      <w:r w:rsidRPr="004D3E84">
        <w:rPr>
          <w:rFonts w:eastAsia="Times New Roman"/>
          <w:szCs w:val="24"/>
          <w:lang w:val="es-ES" w:eastAsia="es-ES"/>
        </w:rPr>
        <w:t xml:space="preserve">EROGAR la cantidad de </w:t>
      </w:r>
      <w:r w:rsidRPr="004D3E84">
        <w:rPr>
          <w:rFonts w:eastAsia="Times New Roman"/>
          <w:b/>
          <w:szCs w:val="24"/>
          <w:lang w:val="es-ES" w:eastAsia="es-ES"/>
        </w:rPr>
        <w:t>CUATROCIENTOS OCHENTA Y NUEVE 00/100 ($489.00) DÓLARES DE LOS ESTADOS UNIDOS DE AMÉRICA</w:t>
      </w:r>
      <w:r w:rsidRPr="004D3E84">
        <w:rPr>
          <w:rFonts w:eastAsia="Times New Roman"/>
          <w:szCs w:val="24"/>
          <w:lang w:val="es-ES" w:eastAsia="es-ES"/>
        </w:rPr>
        <w:t xml:space="preserve">. A favor del </w:t>
      </w:r>
      <w:r w:rsidRPr="004D3E84">
        <w:rPr>
          <w:rFonts w:eastAsia="Times New Roman"/>
          <w:b/>
          <w:szCs w:val="24"/>
          <w:lang w:val="es-ES" w:eastAsia="es-ES"/>
        </w:rPr>
        <w:t>SR. MANUEL ORLANDO URBINA VENTURA “FERRETERIA Y CERRAJERIA URBINA”</w:t>
      </w:r>
      <w:r w:rsidRPr="004D3E84">
        <w:rPr>
          <w:rFonts w:eastAsia="Times New Roman"/>
          <w:szCs w:val="24"/>
          <w:lang w:val="es-ES" w:eastAsia="es-ES"/>
        </w:rPr>
        <w:t xml:space="preserve"> V/ Pago por compra de productos químicos, herramientas repuestos y accesorios, pago por mantenimientos y reparaciones de bienes muebles, para mantenimiento de equipos en la unidad de plantel de maquinaria y equipo, para mantenimiento de </w:t>
      </w:r>
      <w:proofErr w:type="spellStart"/>
      <w:r w:rsidRPr="004D3E84">
        <w:rPr>
          <w:rFonts w:eastAsia="Times New Roman"/>
          <w:szCs w:val="24"/>
          <w:lang w:val="es-ES" w:eastAsia="es-ES"/>
        </w:rPr>
        <w:t>motoguadaña</w:t>
      </w:r>
      <w:proofErr w:type="spellEnd"/>
      <w:r w:rsidRPr="004D3E84">
        <w:rPr>
          <w:rFonts w:eastAsia="Times New Roman"/>
          <w:szCs w:val="24"/>
          <w:lang w:val="es-ES" w:eastAsia="es-ES"/>
        </w:rPr>
        <w:t xml:space="preserve">, según facturas, líneas y códigos que se detallan a continuación: </w:t>
      </w:r>
    </w:p>
    <w:p w14:paraId="43C67B8E" w14:textId="77777777" w:rsidR="004D3E84" w:rsidRPr="004D3E84" w:rsidRDefault="004D3E84" w:rsidP="004D3E84">
      <w:pPr>
        <w:tabs>
          <w:tab w:val="left" w:pos="709"/>
          <w:tab w:val="left" w:pos="7797"/>
        </w:tabs>
        <w:spacing w:after="0" w:line="240" w:lineRule="auto"/>
        <w:ind w:left="720"/>
        <w:contextualSpacing/>
        <w:jc w:val="both"/>
        <w:rPr>
          <w:rFonts w:eastAsia="Calibri"/>
          <w:b/>
          <w:szCs w:val="24"/>
          <w:u w:val="single"/>
          <w:lang w:val="es-ES"/>
        </w:rPr>
      </w:pPr>
    </w:p>
    <w:p w14:paraId="307ECE07" w14:textId="77777777" w:rsidR="004D3E84" w:rsidRPr="004D3E84" w:rsidRDefault="004D3E84" w:rsidP="004D3E84">
      <w:pPr>
        <w:tabs>
          <w:tab w:val="left" w:pos="709"/>
          <w:tab w:val="left" w:pos="7797"/>
        </w:tabs>
        <w:spacing w:after="0" w:line="240" w:lineRule="auto"/>
        <w:jc w:val="both"/>
        <w:rPr>
          <w:rFonts w:eastAsia="Calibri"/>
          <w:b/>
          <w:szCs w:val="24"/>
          <w:u w:val="single"/>
          <w:lang w:val="es-ES"/>
        </w:rPr>
      </w:pPr>
      <w:r w:rsidRPr="004D3E84">
        <w:rPr>
          <w:rFonts w:eastAsia="Calibri"/>
          <w:b/>
          <w:szCs w:val="24"/>
          <w:u w:val="single"/>
          <w:lang w:val="es-ES"/>
        </w:rPr>
        <w:t>LINEA 0101</w:t>
      </w:r>
    </w:p>
    <w:p w14:paraId="0BB2BB69" w14:textId="77777777" w:rsidR="004D3E84" w:rsidRPr="004D3E84" w:rsidRDefault="004D3E84" w:rsidP="004D3E84">
      <w:pPr>
        <w:tabs>
          <w:tab w:val="left" w:pos="922"/>
          <w:tab w:val="left" w:pos="7797"/>
        </w:tabs>
        <w:spacing w:after="0" w:line="240" w:lineRule="auto"/>
        <w:contextualSpacing/>
        <w:jc w:val="both"/>
        <w:rPr>
          <w:rFonts w:eastAsia="Calibri"/>
          <w:b/>
          <w:szCs w:val="24"/>
          <w:lang w:val="es-ES"/>
        </w:rPr>
      </w:pPr>
      <w:r w:rsidRPr="004D3E84">
        <w:rPr>
          <w:rFonts w:eastAsia="Calibri"/>
          <w:b/>
          <w:szCs w:val="24"/>
          <w:lang w:val="es-ES"/>
        </w:rPr>
        <w:t>Facturas Nos.-</w:t>
      </w:r>
      <w:r w:rsidRPr="004D3E84">
        <w:rPr>
          <w:rFonts w:eastAsia="Calibri"/>
          <w:szCs w:val="24"/>
          <w:lang w:val="es-ES"/>
        </w:rPr>
        <w:t xml:space="preserve"> </w:t>
      </w:r>
      <w:r w:rsidRPr="004D3E84">
        <w:rPr>
          <w:rFonts w:eastAsia="Calibri"/>
          <w:b/>
          <w:szCs w:val="24"/>
          <w:lang w:val="es-ES"/>
        </w:rPr>
        <w:t>12677-12678-12679-12671-12672-12670-12669</w:t>
      </w:r>
    </w:p>
    <w:p w14:paraId="62CC6EF4" w14:textId="77777777" w:rsidR="004D3E84" w:rsidRPr="004D3E84" w:rsidRDefault="004D3E84" w:rsidP="004D3E84">
      <w:pPr>
        <w:tabs>
          <w:tab w:val="left" w:pos="709"/>
          <w:tab w:val="left" w:pos="7797"/>
        </w:tabs>
        <w:spacing w:after="0" w:line="240" w:lineRule="auto"/>
        <w:jc w:val="both"/>
        <w:rPr>
          <w:rFonts w:eastAsia="Calibri"/>
          <w:szCs w:val="24"/>
          <w:lang w:val="es-ES"/>
        </w:rPr>
      </w:pPr>
      <w:r w:rsidRPr="004D3E84">
        <w:rPr>
          <w:rFonts w:eastAsia="Calibri"/>
          <w:szCs w:val="24"/>
          <w:lang w:val="es-ES"/>
        </w:rPr>
        <w:t>Códigos Nos.-54107……</w:t>
      </w:r>
      <w:proofErr w:type="gramStart"/>
      <w:r w:rsidRPr="004D3E84">
        <w:rPr>
          <w:rFonts w:eastAsia="Calibri"/>
          <w:szCs w:val="24"/>
          <w:lang w:val="es-ES"/>
        </w:rPr>
        <w:t>…….</w:t>
      </w:r>
      <w:proofErr w:type="gramEnd"/>
      <w:r w:rsidRPr="004D3E84">
        <w:rPr>
          <w:rFonts w:eastAsia="Calibri"/>
          <w:szCs w:val="24"/>
          <w:lang w:val="es-ES"/>
        </w:rPr>
        <w:t>…………………….......................................$ 117.50</w:t>
      </w:r>
    </w:p>
    <w:p w14:paraId="57C96F3D" w14:textId="77777777" w:rsidR="004D3E84" w:rsidRPr="004D3E84" w:rsidRDefault="004D3E84" w:rsidP="004D3E84">
      <w:pPr>
        <w:spacing w:after="0" w:line="240" w:lineRule="auto"/>
        <w:contextualSpacing/>
        <w:jc w:val="both"/>
        <w:rPr>
          <w:rFonts w:eastAsia="Calibri"/>
          <w:szCs w:val="24"/>
          <w:lang w:val="es-ES"/>
        </w:rPr>
      </w:pPr>
      <w:r w:rsidRPr="004D3E84">
        <w:rPr>
          <w:rFonts w:eastAsia="Calibri"/>
          <w:szCs w:val="24"/>
          <w:lang w:val="es-ES"/>
        </w:rPr>
        <w:t>Códigos Nos.-54118……</w:t>
      </w:r>
      <w:proofErr w:type="gramStart"/>
      <w:r w:rsidRPr="004D3E84">
        <w:rPr>
          <w:rFonts w:eastAsia="Calibri"/>
          <w:szCs w:val="24"/>
          <w:lang w:val="es-ES"/>
        </w:rPr>
        <w:t>…….</w:t>
      </w:r>
      <w:proofErr w:type="gramEnd"/>
      <w:r w:rsidRPr="004D3E84">
        <w:rPr>
          <w:rFonts w:eastAsia="Calibri"/>
          <w:szCs w:val="24"/>
          <w:lang w:val="es-ES"/>
        </w:rPr>
        <w:t xml:space="preserve">…………………….......................................$ 152.50  </w:t>
      </w:r>
    </w:p>
    <w:p w14:paraId="65BD66E0" w14:textId="77777777" w:rsidR="004D3E84" w:rsidRPr="004D3E84" w:rsidRDefault="004D3E84" w:rsidP="004D3E84">
      <w:pPr>
        <w:spacing w:after="0" w:line="240" w:lineRule="auto"/>
        <w:contextualSpacing/>
        <w:jc w:val="both"/>
        <w:rPr>
          <w:rFonts w:eastAsia="Calibri"/>
          <w:szCs w:val="24"/>
          <w:lang w:val="es-ES"/>
        </w:rPr>
      </w:pPr>
      <w:r w:rsidRPr="004D3E84">
        <w:rPr>
          <w:rFonts w:eastAsia="Calibri"/>
          <w:szCs w:val="24"/>
          <w:lang w:val="es-ES"/>
        </w:rPr>
        <w:t>Códigos Nos.-54199……</w:t>
      </w:r>
      <w:proofErr w:type="gramStart"/>
      <w:r w:rsidRPr="004D3E84">
        <w:rPr>
          <w:rFonts w:eastAsia="Calibri"/>
          <w:szCs w:val="24"/>
          <w:lang w:val="es-ES"/>
        </w:rPr>
        <w:t>…….</w:t>
      </w:r>
      <w:proofErr w:type="gramEnd"/>
      <w:r w:rsidRPr="004D3E84">
        <w:rPr>
          <w:rFonts w:eastAsia="Calibri"/>
          <w:szCs w:val="24"/>
          <w:lang w:val="es-ES"/>
        </w:rPr>
        <w:t xml:space="preserve">…………………….......................................$ 164.00  </w:t>
      </w:r>
    </w:p>
    <w:p w14:paraId="2E2098E9" w14:textId="77777777" w:rsidR="004D3E84" w:rsidRPr="004D3E84" w:rsidRDefault="004D3E84" w:rsidP="004D3E84">
      <w:pPr>
        <w:tabs>
          <w:tab w:val="left" w:pos="709"/>
          <w:tab w:val="left" w:pos="7797"/>
        </w:tabs>
        <w:spacing w:after="0" w:line="240" w:lineRule="auto"/>
        <w:jc w:val="both"/>
        <w:rPr>
          <w:rFonts w:eastAsia="Calibri"/>
          <w:szCs w:val="24"/>
          <w:lang w:val="es-ES"/>
        </w:rPr>
      </w:pPr>
      <w:r w:rsidRPr="004D3E84">
        <w:rPr>
          <w:rFonts w:eastAsia="Calibri"/>
          <w:szCs w:val="24"/>
          <w:lang w:val="es-ES"/>
        </w:rPr>
        <w:t>Códigos Nos.-54301……</w:t>
      </w:r>
      <w:proofErr w:type="gramStart"/>
      <w:r w:rsidRPr="004D3E84">
        <w:rPr>
          <w:rFonts w:eastAsia="Calibri"/>
          <w:szCs w:val="24"/>
          <w:lang w:val="es-ES"/>
        </w:rPr>
        <w:t>…….</w:t>
      </w:r>
      <w:proofErr w:type="gramEnd"/>
      <w:r w:rsidRPr="004D3E84">
        <w:rPr>
          <w:rFonts w:eastAsia="Calibri"/>
          <w:szCs w:val="24"/>
          <w:lang w:val="es-ES"/>
        </w:rPr>
        <w:t xml:space="preserve">…………………….......................................$   55.00   </w:t>
      </w:r>
    </w:p>
    <w:p w14:paraId="3396EDF3" w14:textId="77777777" w:rsidR="004D3E84" w:rsidRPr="004D3E84" w:rsidRDefault="004D3E84" w:rsidP="004D3E84">
      <w:pPr>
        <w:spacing w:line="240" w:lineRule="auto"/>
        <w:jc w:val="both"/>
        <w:rPr>
          <w:rFonts w:eastAsia="SimSun"/>
          <w:b/>
          <w:szCs w:val="24"/>
          <w:lang w:val="es-MX"/>
        </w:rPr>
      </w:pPr>
      <w:r w:rsidRPr="004D3E84">
        <w:rPr>
          <w:rFonts w:eastAsia="SimSun"/>
          <w:b/>
          <w:szCs w:val="24"/>
          <w:lang w:val="es-MX"/>
        </w:rPr>
        <w:t>Total…………………</w:t>
      </w:r>
      <w:proofErr w:type="gramStart"/>
      <w:r w:rsidRPr="004D3E84">
        <w:rPr>
          <w:rFonts w:eastAsia="SimSun"/>
          <w:b/>
          <w:szCs w:val="24"/>
          <w:lang w:val="es-MX"/>
        </w:rPr>
        <w:t>…….</w:t>
      </w:r>
      <w:proofErr w:type="gramEnd"/>
      <w:r w:rsidRPr="004D3E84">
        <w:rPr>
          <w:rFonts w:eastAsia="SimSun"/>
          <w:b/>
          <w:szCs w:val="24"/>
          <w:lang w:val="es-MX"/>
        </w:rPr>
        <w:t>.……………………......……............................$ 489.00</w:t>
      </w:r>
    </w:p>
    <w:p w14:paraId="40334BCF" w14:textId="77777777" w:rsidR="004D3E84" w:rsidRPr="004D3E84" w:rsidRDefault="004D3E84" w:rsidP="00410CCE">
      <w:pPr>
        <w:numPr>
          <w:ilvl w:val="0"/>
          <w:numId w:val="174"/>
        </w:numPr>
        <w:tabs>
          <w:tab w:val="left" w:pos="709"/>
          <w:tab w:val="left" w:pos="7797"/>
        </w:tabs>
        <w:spacing w:after="0" w:line="240" w:lineRule="auto"/>
        <w:contextualSpacing/>
        <w:jc w:val="both"/>
        <w:rPr>
          <w:rFonts w:eastAsia="Times New Roman"/>
          <w:szCs w:val="24"/>
          <w:lang w:val="es-ES" w:eastAsia="es-ES"/>
        </w:rPr>
      </w:pPr>
      <w:r w:rsidRPr="004D3E84">
        <w:rPr>
          <w:rFonts w:eastAsia="Times New Roman"/>
          <w:szCs w:val="24"/>
          <w:lang w:val="es-ES" w:eastAsia="es-ES"/>
        </w:rPr>
        <w:t xml:space="preserve">EROGAR la cantidad de </w:t>
      </w:r>
      <w:r w:rsidRPr="004D3E84">
        <w:rPr>
          <w:rFonts w:eastAsia="Times New Roman"/>
          <w:b/>
          <w:szCs w:val="24"/>
          <w:lang w:val="es-ES" w:eastAsia="es-ES"/>
        </w:rPr>
        <w:t>CINCO MIL SETECIENTOS DOCE 26/100 ($5,712.26) DÓLARES DE LOS ESTADOS UNIDOS DE AMÉRICA</w:t>
      </w:r>
      <w:r w:rsidRPr="004D3E84">
        <w:rPr>
          <w:rFonts w:eastAsia="Times New Roman"/>
          <w:szCs w:val="24"/>
          <w:lang w:val="es-ES" w:eastAsia="es-ES"/>
        </w:rPr>
        <w:t xml:space="preserve">. A favor del </w:t>
      </w:r>
      <w:r w:rsidRPr="004D3E84">
        <w:rPr>
          <w:rFonts w:eastAsia="Times New Roman"/>
          <w:b/>
          <w:szCs w:val="24"/>
          <w:lang w:val="es-ES" w:eastAsia="es-ES"/>
        </w:rPr>
        <w:t>SR. MERLIN ANTONIO FLORES GARCÍA “MANGUERAS Y CILINDROS”</w:t>
      </w:r>
      <w:r w:rsidRPr="004D3E84">
        <w:rPr>
          <w:rFonts w:eastAsia="Times New Roman"/>
          <w:szCs w:val="24"/>
          <w:lang w:val="es-ES" w:eastAsia="es-ES"/>
        </w:rPr>
        <w:t xml:space="preserve"> V/ Pago por compra de herramientas repuestos y accesorios, pago por mantenimientos y reparaciones de vehículos, para uso en equipos #102, 42, 161, 76, 139, según facturas, líneas y códigos que se detallan a continuación: </w:t>
      </w:r>
    </w:p>
    <w:p w14:paraId="0AF01773" w14:textId="77777777" w:rsidR="004D3E84" w:rsidRPr="004D3E84" w:rsidRDefault="004D3E84" w:rsidP="004D3E84">
      <w:pPr>
        <w:tabs>
          <w:tab w:val="left" w:pos="709"/>
          <w:tab w:val="left" w:pos="7797"/>
        </w:tabs>
        <w:spacing w:after="0" w:line="240" w:lineRule="auto"/>
        <w:ind w:left="720"/>
        <w:contextualSpacing/>
        <w:jc w:val="both"/>
        <w:rPr>
          <w:rFonts w:eastAsia="Calibri"/>
          <w:b/>
          <w:szCs w:val="24"/>
          <w:u w:val="single"/>
          <w:lang w:val="es-ES"/>
        </w:rPr>
      </w:pPr>
    </w:p>
    <w:p w14:paraId="37C042B0" w14:textId="77777777" w:rsidR="004D3E84" w:rsidRPr="004D3E84" w:rsidRDefault="004D3E84" w:rsidP="004D3E84">
      <w:pPr>
        <w:tabs>
          <w:tab w:val="left" w:pos="709"/>
          <w:tab w:val="left" w:pos="7797"/>
        </w:tabs>
        <w:spacing w:after="0" w:line="240" w:lineRule="auto"/>
        <w:jc w:val="both"/>
        <w:rPr>
          <w:rFonts w:eastAsia="Calibri"/>
          <w:b/>
          <w:szCs w:val="24"/>
          <w:u w:val="single"/>
          <w:lang w:val="es-ES"/>
        </w:rPr>
      </w:pPr>
      <w:r w:rsidRPr="004D3E84">
        <w:rPr>
          <w:rFonts w:eastAsia="Calibri"/>
          <w:b/>
          <w:szCs w:val="24"/>
          <w:u w:val="single"/>
          <w:lang w:val="es-ES"/>
        </w:rPr>
        <w:t>LINEA 0101</w:t>
      </w:r>
    </w:p>
    <w:p w14:paraId="65CB1E58" w14:textId="77777777" w:rsidR="004D3E84" w:rsidRPr="004D3E84" w:rsidRDefault="004D3E84" w:rsidP="004D3E84">
      <w:pPr>
        <w:tabs>
          <w:tab w:val="left" w:pos="922"/>
          <w:tab w:val="left" w:pos="7797"/>
        </w:tabs>
        <w:spacing w:after="0" w:line="240" w:lineRule="auto"/>
        <w:contextualSpacing/>
        <w:jc w:val="both"/>
        <w:rPr>
          <w:rFonts w:eastAsia="Calibri"/>
          <w:b/>
          <w:szCs w:val="24"/>
          <w:lang w:val="es-ES"/>
        </w:rPr>
      </w:pPr>
      <w:r w:rsidRPr="004D3E84">
        <w:rPr>
          <w:rFonts w:eastAsia="Calibri"/>
          <w:b/>
          <w:szCs w:val="24"/>
          <w:lang w:val="es-ES"/>
        </w:rPr>
        <w:t>Facturas Nos.-</w:t>
      </w:r>
      <w:r w:rsidRPr="004D3E84">
        <w:rPr>
          <w:rFonts w:eastAsia="Calibri"/>
          <w:szCs w:val="24"/>
          <w:lang w:val="es-ES"/>
        </w:rPr>
        <w:t xml:space="preserve"> </w:t>
      </w:r>
      <w:r w:rsidRPr="004D3E84">
        <w:rPr>
          <w:rFonts w:eastAsia="Calibri"/>
          <w:b/>
          <w:szCs w:val="24"/>
          <w:lang w:val="es-ES"/>
        </w:rPr>
        <w:t>93-94-95-96-97-98</w:t>
      </w:r>
    </w:p>
    <w:p w14:paraId="3C580FF4" w14:textId="77777777" w:rsidR="004D3E84" w:rsidRPr="004D3E84" w:rsidRDefault="004D3E84" w:rsidP="004D3E84">
      <w:pPr>
        <w:tabs>
          <w:tab w:val="left" w:pos="709"/>
          <w:tab w:val="left" w:pos="7797"/>
        </w:tabs>
        <w:spacing w:after="0" w:line="240" w:lineRule="auto"/>
        <w:jc w:val="both"/>
        <w:rPr>
          <w:rFonts w:eastAsia="Calibri"/>
          <w:szCs w:val="24"/>
          <w:lang w:val="es-ES"/>
        </w:rPr>
      </w:pPr>
      <w:r w:rsidRPr="004D3E84">
        <w:rPr>
          <w:rFonts w:eastAsia="Calibri"/>
          <w:szCs w:val="24"/>
          <w:lang w:val="es-ES"/>
        </w:rPr>
        <w:t>Códigos Nos.-54118……</w:t>
      </w:r>
      <w:proofErr w:type="gramStart"/>
      <w:r w:rsidRPr="004D3E84">
        <w:rPr>
          <w:rFonts w:eastAsia="Calibri"/>
          <w:szCs w:val="24"/>
          <w:lang w:val="es-ES"/>
        </w:rPr>
        <w:t>…….</w:t>
      </w:r>
      <w:proofErr w:type="gramEnd"/>
      <w:r w:rsidRPr="004D3E84">
        <w:rPr>
          <w:rFonts w:eastAsia="Calibri"/>
          <w:szCs w:val="24"/>
          <w:lang w:val="es-ES"/>
        </w:rPr>
        <w:t xml:space="preserve">…………………….......................................$ 4,612.26 </w:t>
      </w:r>
    </w:p>
    <w:p w14:paraId="1968D265" w14:textId="77777777" w:rsidR="004D3E84" w:rsidRPr="004D3E84" w:rsidRDefault="004D3E84" w:rsidP="004D3E84">
      <w:pPr>
        <w:spacing w:after="0" w:line="240" w:lineRule="auto"/>
        <w:contextualSpacing/>
        <w:jc w:val="both"/>
        <w:rPr>
          <w:rFonts w:eastAsia="Calibri"/>
          <w:szCs w:val="24"/>
          <w:lang w:val="es-ES"/>
        </w:rPr>
      </w:pPr>
      <w:r w:rsidRPr="004D3E84">
        <w:rPr>
          <w:rFonts w:eastAsia="Calibri"/>
          <w:szCs w:val="24"/>
          <w:lang w:val="es-ES"/>
        </w:rPr>
        <w:t>Códigos Nos.-54302……</w:t>
      </w:r>
      <w:proofErr w:type="gramStart"/>
      <w:r w:rsidRPr="004D3E84">
        <w:rPr>
          <w:rFonts w:eastAsia="Calibri"/>
          <w:szCs w:val="24"/>
          <w:lang w:val="es-ES"/>
        </w:rPr>
        <w:t>…….</w:t>
      </w:r>
      <w:proofErr w:type="gramEnd"/>
      <w:r w:rsidRPr="004D3E84">
        <w:rPr>
          <w:rFonts w:eastAsia="Calibri"/>
          <w:szCs w:val="24"/>
          <w:lang w:val="es-ES"/>
        </w:rPr>
        <w:t xml:space="preserve">…………………….......................................$ 1,100.00 </w:t>
      </w:r>
    </w:p>
    <w:p w14:paraId="655C1C7E" w14:textId="77777777" w:rsidR="004D3E84" w:rsidRPr="004D3E84" w:rsidRDefault="004D3E84" w:rsidP="004D3E84">
      <w:pPr>
        <w:spacing w:line="240" w:lineRule="auto"/>
        <w:jc w:val="both"/>
        <w:rPr>
          <w:rFonts w:eastAsia="SimSun"/>
          <w:b/>
          <w:szCs w:val="24"/>
          <w:lang w:val="es-MX"/>
        </w:rPr>
      </w:pPr>
      <w:r w:rsidRPr="004D3E84">
        <w:rPr>
          <w:rFonts w:eastAsia="SimSun"/>
          <w:b/>
          <w:szCs w:val="24"/>
          <w:lang w:val="es-MX"/>
        </w:rPr>
        <w:t>Total…………………</w:t>
      </w:r>
      <w:proofErr w:type="gramStart"/>
      <w:r w:rsidRPr="004D3E84">
        <w:rPr>
          <w:rFonts w:eastAsia="SimSun"/>
          <w:b/>
          <w:szCs w:val="24"/>
          <w:lang w:val="es-MX"/>
        </w:rPr>
        <w:t>…….</w:t>
      </w:r>
      <w:proofErr w:type="gramEnd"/>
      <w:r w:rsidRPr="004D3E84">
        <w:rPr>
          <w:rFonts w:eastAsia="SimSun"/>
          <w:b/>
          <w:szCs w:val="24"/>
          <w:lang w:val="es-MX"/>
        </w:rPr>
        <w:t>.……………………......……............................$ 5,712.26</w:t>
      </w:r>
    </w:p>
    <w:p w14:paraId="19BE09A2" w14:textId="77777777" w:rsidR="004D3E84" w:rsidRPr="004D3E84" w:rsidRDefault="004D3E84" w:rsidP="00410CCE">
      <w:pPr>
        <w:numPr>
          <w:ilvl w:val="0"/>
          <w:numId w:val="174"/>
        </w:numPr>
        <w:tabs>
          <w:tab w:val="left" w:pos="709"/>
          <w:tab w:val="left" w:pos="7797"/>
        </w:tabs>
        <w:spacing w:after="0" w:line="240" w:lineRule="auto"/>
        <w:contextualSpacing/>
        <w:jc w:val="both"/>
        <w:rPr>
          <w:rFonts w:eastAsia="Times New Roman"/>
          <w:szCs w:val="24"/>
          <w:lang w:val="es-ES" w:eastAsia="es-ES"/>
        </w:rPr>
      </w:pPr>
      <w:r w:rsidRPr="004D3E84">
        <w:rPr>
          <w:rFonts w:eastAsia="Times New Roman"/>
          <w:szCs w:val="24"/>
          <w:lang w:val="es-ES" w:eastAsia="es-ES"/>
        </w:rPr>
        <w:t xml:space="preserve">EROGAR la cantidad de </w:t>
      </w:r>
      <w:r w:rsidRPr="004D3E84">
        <w:rPr>
          <w:rFonts w:eastAsia="Times New Roman"/>
          <w:b/>
          <w:szCs w:val="24"/>
          <w:lang w:val="es-ES" w:eastAsia="es-ES"/>
        </w:rPr>
        <w:t>TRECE MIL CIENTO TRECE 47/100 ($13,113.47) DÓLARES DE LOS ESTADOS UNIDOS DE AMÉRICA</w:t>
      </w:r>
      <w:r w:rsidRPr="004D3E84">
        <w:rPr>
          <w:rFonts w:eastAsia="Times New Roman"/>
          <w:szCs w:val="24"/>
          <w:lang w:val="es-ES" w:eastAsia="es-ES"/>
        </w:rPr>
        <w:t xml:space="preserve">. A favor del </w:t>
      </w:r>
      <w:r w:rsidRPr="004D3E84">
        <w:rPr>
          <w:rFonts w:eastAsia="Times New Roman"/>
          <w:b/>
          <w:szCs w:val="24"/>
          <w:lang w:val="es-ES" w:eastAsia="es-ES"/>
        </w:rPr>
        <w:t>SR. ALEX EDUARDO CABRERA PERAZA “TALLER MECÁNICO INDUSTRIAL CABRERA”</w:t>
      </w:r>
      <w:r w:rsidRPr="004D3E84">
        <w:rPr>
          <w:rFonts w:eastAsia="Times New Roman"/>
          <w:szCs w:val="24"/>
          <w:lang w:val="es-ES" w:eastAsia="es-ES"/>
        </w:rPr>
        <w:t xml:space="preserve"> V/ Pago por compra de productos químicos, minerales metálicos y productos derivados, herramientas repuestos y accesorios, pago por mantenimientos y reparaciones de vehículos, para uso en equipo #125, 73, 48, según facturas, líneas y códigos que se detallan a continuación: </w:t>
      </w:r>
    </w:p>
    <w:p w14:paraId="2A8448FF" w14:textId="77777777" w:rsidR="004D3E84" w:rsidRPr="004D3E84" w:rsidRDefault="004D3E84" w:rsidP="004D3E84">
      <w:pPr>
        <w:tabs>
          <w:tab w:val="left" w:pos="709"/>
          <w:tab w:val="left" w:pos="7797"/>
        </w:tabs>
        <w:spacing w:after="0" w:line="240" w:lineRule="auto"/>
        <w:ind w:left="720"/>
        <w:contextualSpacing/>
        <w:jc w:val="both"/>
        <w:rPr>
          <w:rFonts w:eastAsia="Calibri"/>
          <w:b/>
          <w:szCs w:val="24"/>
          <w:u w:val="single"/>
          <w:lang w:val="es-ES"/>
        </w:rPr>
      </w:pPr>
    </w:p>
    <w:p w14:paraId="2FF11A81" w14:textId="77777777" w:rsidR="004D3E84" w:rsidRPr="004D3E84" w:rsidRDefault="004D3E84" w:rsidP="004D3E84">
      <w:pPr>
        <w:tabs>
          <w:tab w:val="left" w:pos="709"/>
          <w:tab w:val="left" w:pos="7797"/>
        </w:tabs>
        <w:spacing w:after="0" w:line="240" w:lineRule="auto"/>
        <w:jc w:val="both"/>
        <w:rPr>
          <w:rFonts w:eastAsia="Calibri"/>
          <w:b/>
          <w:szCs w:val="24"/>
          <w:u w:val="single"/>
          <w:lang w:val="es-ES"/>
        </w:rPr>
      </w:pPr>
      <w:r w:rsidRPr="004D3E84">
        <w:rPr>
          <w:rFonts w:eastAsia="Calibri"/>
          <w:b/>
          <w:szCs w:val="24"/>
          <w:u w:val="single"/>
          <w:lang w:val="es-ES"/>
        </w:rPr>
        <w:t>LINEA 0101</w:t>
      </w:r>
    </w:p>
    <w:p w14:paraId="4F92A5B9" w14:textId="77777777" w:rsidR="004D3E84" w:rsidRPr="004D3E84" w:rsidRDefault="004D3E84" w:rsidP="004D3E84">
      <w:pPr>
        <w:tabs>
          <w:tab w:val="left" w:pos="922"/>
          <w:tab w:val="left" w:pos="7797"/>
        </w:tabs>
        <w:spacing w:after="0" w:line="240" w:lineRule="auto"/>
        <w:contextualSpacing/>
        <w:jc w:val="both"/>
        <w:rPr>
          <w:rFonts w:eastAsia="Calibri"/>
          <w:b/>
          <w:szCs w:val="24"/>
          <w:lang w:val="es-ES"/>
        </w:rPr>
      </w:pPr>
      <w:r w:rsidRPr="004D3E84">
        <w:rPr>
          <w:rFonts w:eastAsia="Calibri"/>
          <w:b/>
          <w:szCs w:val="24"/>
          <w:lang w:val="es-ES"/>
        </w:rPr>
        <w:t>Facturas Nos.-</w:t>
      </w:r>
      <w:r w:rsidRPr="004D3E84">
        <w:rPr>
          <w:rFonts w:eastAsia="Calibri"/>
          <w:szCs w:val="24"/>
          <w:lang w:val="es-ES"/>
        </w:rPr>
        <w:t xml:space="preserve"> </w:t>
      </w:r>
      <w:r w:rsidRPr="004D3E84">
        <w:rPr>
          <w:rFonts w:eastAsia="Calibri"/>
          <w:b/>
          <w:szCs w:val="24"/>
          <w:lang w:val="es-ES"/>
        </w:rPr>
        <w:t>511-512-515-520-521-514-507-513-505-509-510-517-516</w:t>
      </w:r>
    </w:p>
    <w:p w14:paraId="47EC8266" w14:textId="77777777" w:rsidR="004D3E84" w:rsidRPr="004D3E84" w:rsidRDefault="004D3E84" w:rsidP="004D3E84">
      <w:pPr>
        <w:tabs>
          <w:tab w:val="left" w:pos="709"/>
          <w:tab w:val="left" w:pos="7797"/>
        </w:tabs>
        <w:spacing w:after="0" w:line="240" w:lineRule="auto"/>
        <w:jc w:val="both"/>
        <w:rPr>
          <w:rFonts w:eastAsia="Calibri"/>
          <w:szCs w:val="24"/>
          <w:lang w:val="es-ES"/>
        </w:rPr>
      </w:pPr>
      <w:r w:rsidRPr="004D3E84">
        <w:rPr>
          <w:rFonts w:eastAsia="Calibri"/>
          <w:szCs w:val="24"/>
          <w:lang w:val="es-ES"/>
        </w:rPr>
        <w:t>Códigos Nos.-54107……</w:t>
      </w:r>
      <w:proofErr w:type="gramStart"/>
      <w:r w:rsidRPr="004D3E84">
        <w:rPr>
          <w:rFonts w:eastAsia="Calibri"/>
          <w:szCs w:val="24"/>
          <w:lang w:val="es-ES"/>
        </w:rPr>
        <w:t>…….</w:t>
      </w:r>
      <w:proofErr w:type="gramEnd"/>
      <w:r w:rsidRPr="004D3E84">
        <w:rPr>
          <w:rFonts w:eastAsia="Calibri"/>
          <w:szCs w:val="24"/>
          <w:lang w:val="es-ES"/>
        </w:rPr>
        <w:t>…………………….......................................$      434.00</w:t>
      </w:r>
    </w:p>
    <w:p w14:paraId="575354E0" w14:textId="77777777" w:rsidR="004D3E84" w:rsidRPr="004D3E84" w:rsidRDefault="004D3E84" w:rsidP="004D3E84">
      <w:pPr>
        <w:spacing w:after="0" w:line="240" w:lineRule="auto"/>
        <w:contextualSpacing/>
        <w:jc w:val="both"/>
        <w:rPr>
          <w:rFonts w:eastAsia="Calibri"/>
          <w:szCs w:val="24"/>
          <w:lang w:val="es-ES"/>
        </w:rPr>
      </w:pPr>
      <w:r w:rsidRPr="004D3E84">
        <w:rPr>
          <w:rFonts w:eastAsia="Calibri"/>
          <w:szCs w:val="24"/>
          <w:lang w:val="es-ES"/>
        </w:rPr>
        <w:t>Códigos Nos.-54112……</w:t>
      </w:r>
      <w:proofErr w:type="gramStart"/>
      <w:r w:rsidRPr="004D3E84">
        <w:rPr>
          <w:rFonts w:eastAsia="Calibri"/>
          <w:szCs w:val="24"/>
          <w:lang w:val="es-ES"/>
        </w:rPr>
        <w:t>…….</w:t>
      </w:r>
      <w:proofErr w:type="gramEnd"/>
      <w:r w:rsidRPr="004D3E84">
        <w:rPr>
          <w:rFonts w:eastAsia="Calibri"/>
          <w:szCs w:val="24"/>
          <w:lang w:val="es-ES"/>
        </w:rPr>
        <w:t>…………………….......................................$   4,046.49</w:t>
      </w:r>
    </w:p>
    <w:p w14:paraId="32EBFCB4" w14:textId="77777777" w:rsidR="004D3E84" w:rsidRPr="004D3E84" w:rsidRDefault="004D3E84" w:rsidP="004D3E84">
      <w:pPr>
        <w:spacing w:after="0" w:line="240" w:lineRule="auto"/>
        <w:contextualSpacing/>
        <w:jc w:val="both"/>
        <w:rPr>
          <w:rFonts w:eastAsia="Calibri"/>
          <w:szCs w:val="24"/>
          <w:lang w:val="es-ES"/>
        </w:rPr>
      </w:pPr>
      <w:r w:rsidRPr="004D3E84">
        <w:rPr>
          <w:rFonts w:eastAsia="Calibri"/>
          <w:szCs w:val="24"/>
          <w:lang w:val="es-ES"/>
        </w:rPr>
        <w:t>Códigos Nos.-54118……</w:t>
      </w:r>
      <w:proofErr w:type="gramStart"/>
      <w:r w:rsidRPr="004D3E84">
        <w:rPr>
          <w:rFonts w:eastAsia="Calibri"/>
          <w:szCs w:val="24"/>
          <w:lang w:val="es-ES"/>
        </w:rPr>
        <w:t>…….</w:t>
      </w:r>
      <w:proofErr w:type="gramEnd"/>
      <w:r w:rsidRPr="004D3E84">
        <w:rPr>
          <w:rFonts w:eastAsia="Calibri"/>
          <w:szCs w:val="24"/>
          <w:lang w:val="es-ES"/>
        </w:rPr>
        <w:t>…………………….......................................$      106.41</w:t>
      </w:r>
    </w:p>
    <w:p w14:paraId="224A4B60" w14:textId="77777777" w:rsidR="004D3E84" w:rsidRPr="004D3E84" w:rsidRDefault="004D3E84" w:rsidP="004D3E84">
      <w:pPr>
        <w:tabs>
          <w:tab w:val="left" w:pos="709"/>
          <w:tab w:val="left" w:pos="7797"/>
        </w:tabs>
        <w:spacing w:after="0" w:line="240" w:lineRule="auto"/>
        <w:jc w:val="both"/>
        <w:rPr>
          <w:rFonts w:eastAsia="Calibri"/>
          <w:szCs w:val="24"/>
          <w:lang w:val="es-ES"/>
        </w:rPr>
      </w:pPr>
      <w:r w:rsidRPr="004D3E84">
        <w:rPr>
          <w:rFonts w:eastAsia="Calibri"/>
          <w:szCs w:val="24"/>
          <w:lang w:val="es-ES"/>
        </w:rPr>
        <w:t>Códigos Nos.-54199……</w:t>
      </w:r>
      <w:proofErr w:type="gramStart"/>
      <w:r w:rsidRPr="004D3E84">
        <w:rPr>
          <w:rFonts w:eastAsia="Calibri"/>
          <w:szCs w:val="24"/>
          <w:lang w:val="es-ES"/>
        </w:rPr>
        <w:t>…….</w:t>
      </w:r>
      <w:proofErr w:type="gramEnd"/>
      <w:r w:rsidRPr="004D3E84">
        <w:rPr>
          <w:rFonts w:eastAsia="Calibri"/>
          <w:szCs w:val="24"/>
          <w:lang w:val="es-ES"/>
        </w:rPr>
        <w:t xml:space="preserve">…………………….......................................$      509.22    </w:t>
      </w:r>
    </w:p>
    <w:p w14:paraId="173A6E61" w14:textId="77777777" w:rsidR="004D3E84" w:rsidRPr="004D3E84" w:rsidRDefault="004D3E84" w:rsidP="004D3E84">
      <w:pPr>
        <w:tabs>
          <w:tab w:val="left" w:pos="709"/>
          <w:tab w:val="left" w:pos="7797"/>
        </w:tabs>
        <w:spacing w:after="0" w:line="240" w:lineRule="auto"/>
        <w:jc w:val="both"/>
        <w:rPr>
          <w:rFonts w:eastAsia="Calibri"/>
          <w:szCs w:val="24"/>
          <w:lang w:val="es-ES"/>
        </w:rPr>
      </w:pPr>
      <w:r w:rsidRPr="004D3E84">
        <w:rPr>
          <w:rFonts w:eastAsia="Calibri"/>
          <w:szCs w:val="24"/>
          <w:lang w:val="es-ES"/>
        </w:rPr>
        <w:t>Códigos Nos.-54302……</w:t>
      </w:r>
      <w:proofErr w:type="gramStart"/>
      <w:r w:rsidRPr="004D3E84">
        <w:rPr>
          <w:rFonts w:eastAsia="Calibri"/>
          <w:szCs w:val="24"/>
          <w:lang w:val="es-ES"/>
        </w:rPr>
        <w:t>…….</w:t>
      </w:r>
      <w:proofErr w:type="gramEnd"/>
      <w:r w:rsidRPr="004D3E84">
        <w:rPr>
          <w:rFonts w:eastAsia="Calibri"/>
          <w:szCs w:val="24"/>
          <w:lang w:val="es-ES"/>
        </w:rPr>
        <w:t xml:space="preserve">…………………….......................................$   8,017.35    </w:t>
      </w:r>
    </w:p>
    <w:p w14:paraId="37A9442C" w14:textId="77777777" w:rsidR="004D3E84" w:rsidRPr="004D3E84" w:rsidRDefault="004D3E84" w:rsidP="004D3E84">
      <w:pPr>
        <w:spacing w:line="240" w:lineRule="auto"/>
        <w:jc w:val="both"/>
        <w:rPr>
          <w:rFonts w:eastAsia="SimSun"/>
          <w:b/>
          <w:szCs w:val="24"/>
          <w:lang w:val="es-MX"/>
        </w:rPr>
      </w:pPr>
      <w:r w:rsidRPr="004D3E84">
        <w:rPr>
          <w:rFonts w:eastAsia="SimSun"/>
          <w:b/>
          <w:szCs w:val="24"/>
          <w:lang w:val="es-MX"/>
        </w:rPr>
        <w:t>Total…………………</w:t>
      </w:r>
      <w:proofErr w:type="gramStart"/>
      <w:r w:rsidRPr="004D3E84">
        <w:rPr>
          <w:rFonts w:eastAsia="SimSun"/>
          <w:b/>
          <w:szCs w:val="24"/>
          <w:lang w:val="es-MX"/>
        </w:rPr>
        <w:t>…….</w:t>
      </w:r>
      <w:proofErr w:type="gramEnd"/>
      <w:r w:rsidRPr="004D3E84">
        <w:rPr>
          <w:rFonts w:eastAsia="SimSun"/>
          <w:b/>
          <w:szCs w:val="24"/>
          <w:lang w:val="es-MX"/>
        </w:rPr>
        <w:t>.……………………......……............................$ 13,113.47</w:t>
      </w:r>
    </w:p>
    <w:p w14:paraId="73A92A04" w14:textId="77777777" w:rsidR="004D3E84" w:rsidRPr="004D3E84" w:rsidRDefault="004D3E84" w:rsidP="00410CCE">
      <w:pPr>
        <w:numPr>
          <w:ilvl w:val="0"/>
          <w:numId w:val="174"/>
        </w:numPr>
        <w:tabs>
          <w:tab w:val="left" w:pos="709"/>
          <w:tab w:val="left" w:pos="7797"/>
        </w:tabs>
        <w:spacing w:after="0" w:line="240" w:lineRule="auto"/>
        <w:contextualSpacing/>
        <w:jc w:val="both"/>
        <w:rPr>
          <w:rFonts w:eastAsia="Times New Roman"/>
          <w:szCs w:val="24"/>
          <w:lang w:val="es-ES" w:eastAsia="es-ES"/>
        </w:rPr>
      </w:pPr>
      <w:r w:rsidRPr="004D3E84">
        <w:rPr>
          <w:rFonts w:eastAsia="Calibri"/>
          <w:szCs w:val="24"/>
          <w:lang w:eastAsia="es-ES"/>
        </w:rPr>
        <w:t xml:space="preserve">EROGAR la cantidad de </w:t>
      </w:r>
      <w:r w:rsidRPr="004D3E84">
        <w:rPr>
          <w:rFonts w:eastAsia="Calibri"/>
          <w:b/>
          <w:szCs w:val="24"/>
          <w:lang w:eastAsia="es-ES"/>
        </w:rPr>
        <w:t>UN MIL CUATROCIENTOS TREINTA Y DOS 68/100 DÓLARES DE</w:t>
      </w:r>
      <w:r w:rsidRPr="004D3E84">
        <w:rPr>
          <w:rFonts w:eastAsia="Calibri"/>
          <w:szCs w:val="24"/>
          <w:lang w:eastAsia="es-ES"/>
        </w:rPr>
        <w:t xml:space="preserve"> </w:t>
      </w:r>
      <w:r w:rsidRPr="004D3E84">
        <w:rPr>
          <w:rFonts w:eastAsia="Calibri"/>
          <w:b/>
          <w:szCs w:val="24"/>
          <w:lang w:eastAsia="es-ES"/>
        </w:rPr>
        <w:t>LOS ESTADOS UNIDOS DE AMÉRICA ($1,432.68)</w:t>
      </w:r>
      <w:r w:rsidRPr="004D3E84">
        <w:rPr>
          <w:rFonts w:eastAsia="Calibri"/>
          <w:szCs w:val="24"/>
          <w:lang w:eastAsia="es-ES"/>
        </w:rPr>
        <w:t xml:space="preserve">  a favor del </w:t>
      </w:r>
      <w:r w:rsidRPr="004D3E84">
        <w:rPr>
          <w:rFonts w:eastAsia="Calibri"/>
          <w:b/>
          <w:szCs w:val="24"/>
          <w:lang w:eastAsia="es-ES"/>
        </w:rPr>
        <w:t>SR.</w:t>
      </w:r>
      <w:r w:rsidRPr="004D3E84">
        <w:rPr>
          <w:rFonts w:eastAsia="Calibri"/>
          <w:szCs w:val="24"/>
          <w:lang w:eastAsia="es-ES"/>
        </w:rPr>
        <w:t xml:space="preserve"> </w:t>
      </w:r>
      <w:r w:rsidRPr="004D3E84">
        <w:rPr>
          <w:rFonts w:eastAsia="Calibri"/>
          <w:b/>
          <w:szCs w:val="24"/>
          <w:lang w:eastAsia="es-ES"/>
        </w:rPr>
        <w:t xml:space="preserve">ISAIAS MIRA VALLE “TALLER AUTOINDUSTRIAL MIRA” V/ </w:t>
      </w:r>
      <w:r w:rsidRPr="004D3E84">
        <w:rPr>
          <w:rFonts w:eastAsia="Calibri"/>
          <w:szCs w:val="24"/>
          <w:lang w:eastAsia="es-ES"/>
        </w:rPr>
        <w:t xml:space="preserve">Pago por compra de minerales metálicos y productos derivados, pago por mantenimientos y reparaciones de bienes muebles, mantenimientos y reparaciones de vehículos, para mantenimiento de motor de banda #11, para reparación de chispa de quemador principal, para mantenimiento de tensor de elevador, para cambio de rodos en bandas, </w:t>
      </w:r>
      <w:r w:rsidRPr="004D3E84">
        <w:rPr>
          <w:rFonts w:eastAsia="Calibri"/>
          <w:szCs w:val="24"/>
          <w:lang w:eastAsia="es-ES"/>
        </w:rPr>
        <w:lastRenderedPageBreak/>
        <w:t xml:space="preserve">ubicados en planta trituradora, para uso en equipos #156 , </w:t>
      </w:r>
      <w:r w:rsidRPr="004D3E84">
        <w:rPr>
          <w:rFonts w:eastAsia="Times New Roman"/>
          <w:szCs w:val="24"/>
          <w:lang w:val="es-ES" w:eastAsia="es-ES"/>
        </w:rPr>
        <w:t xml:space="preserve">según facturas, líneas y códigos que se detallan a continuación: </w:t>
      </w:r>
    </w:p>
    <w:p w14:paraId="3BBDDA15" w14:textId="77777777" w:rsidR="004D3E84" w:rsidRPr="004D3E84" w:rsidRDefault="004D3E84" w:rsidP="004D3E84">
      <w:pPr>
        <w:tabs>
          <w:tab w:val="left" w:pos="709"/>
          <w:tab w:val="left" w:pos="7797"/>
        </w:tabs>
        <w:spacing w:after="0" w:line="240" w:lineRule="auto"/>
        <w:ind w:left="720"/>
        <w:contextualSpacing/>
        <w:jc w:val="both"/>
        <w:rPr>
          <w:rFonts w:eastAsia="Calibri"/>
          <w:b/>
          <w:szCs w:val="24"/>
          <w:u w:val="single"/>
          <w:lang w:val="es-ES"/>
        </w:rPr>
      </w:pPr>
    </w:p>
    <w:p w14:paraId="7D643091" w14:textId="77777777" w:rsidR="004D3E84" w:rsidRPr="004D3E84" w:rsidRDefault="004D3E84" w:rsidP="004D3E84">
      <w:pPr>
        <w:tabs>
          <w:tab w:val="left" w:pos="709"/>
          <w:tab w:val="left" w:pos="7797"/>
        </w:tabs>
        <w:spacing w:after="0" w:line="240" w:lineRule="auto"/>
        <w:jc w:val="both"/>
        <w:rPr>
          <w:rFonts w:eastAsia="Calibri"/>
          <w:b/>
          <w:szCs w:val="24"/>
          <w:u w:val="single"/>
          <w:lang w:val="es-ES"/>
        </w:rPr>
      </w:pPr>
      <w:r w:rsidRPr="004D3E84">
        <w:rPr>
          <w:rFonts w:eastAsia="Calibri"/>
          <w:b/>
          <w:szCs w:val="24"/>
          <w:u w:val="single"/>
          <w:lang w:val="es-ES"/>
        </w:rPr>
        <w:t>LINEA 0101</w:t>
      </w:r>
    </w:p>
    <w:p w14:paraId="07A81BD2" w14:textId="77777777" w:rsidR="004D3E84" w:rsidRPr="004D3E84" w:rsidRDefault="004D3E84" w:rsidP="004D3E84">
      <w:pPr>
        <w:tabs>
          <w:tab w:val="left" w:pos="922"/>
          <w:tab w:val="left" w:pos="7797"/>
        </w:tabs>
        <w:spacing w:after="0" w:line="240" w:lineRule="auto"/>
        <w:contextualSpacing/>
        <w:jc w:val="both"/>
        <w:rPr>
          <w:rFonts w:eastAsia="Calibri"/>
          <w:b/>
          <w:szCs w:val="24"/>
          <w:lang w:val="es-ES"/>
        </w:rPr>
      </w:pPr>
      <w:r w:rsidRPr="004D3E84">
        <w:rPr>
          <w:rFonts w:eastAsia="Calibri"/>
          <w:b/>
          <w:szCs w:val="24"/>
          <w:lang w:val="es-ES"/>
        </w:rPr>
        <w:t>Facturas Nos.-</w:t>
      </w:r>
      <w:r w:rsidRPr="004D3E84">
        <w:rPr>
          <w:rFonts w:eastAsia="Calibri"/>
          <w:szCs w:val="24"/>
          <w:lang w:val="es-ES"/>
        </w:rPr>
        <w:t xml:space="preserve"> </w:t>
      </w:r>
      <w:r w:rsidRPr="004D3E84">
        <w:rPr>
          <w:rFonts w:eastAsia="Calibri"/>
          <w:b/>
          <w:szCs w:val="24"/>
          <w:lang w:val="es-ES"/>
        </w:rPr>
        <w:t>1808-1810-1809-1813-1811-1812</w:t>
      </w:r>
    </w:p>
    <w:p w14:paraId="5740058E" w14:textId="77777777" w:rsidR="004D3E84" w:rsidRPr="004D3E84" w:rsidRDefault="004D3E84" w:rsidP="004D3E84">
      <w:pPr>
        <w:tabs>
          <w:tab w:val="left" w:pos="709"/>
          <w:tab w:val="left" w:pos="7797"/>
        </w:tabs>
        <w:spacing w:after="0" w:line="240" w:lineRule="auto"/>
        <w:jc w:val="both"/>
        <w:rPr>
          <w:rFonts w:eastAsia="Calibri"/>
          <w:szCs w:val="24"/>
          <w:lang w:val="es-ES"/>
        </w:rPr>
      </w:pPr>
      <w:r w:rsidRPr="004D3E84">
        <w:rPr>
          <w:rFonts w:eastAsia="Calibri"/>
          <w:szCs w:val="24"/>
          <w:lang w:val="es-ES"/>
        </w:rPr>
        <w:t>Códigos Nos.-54112……</w:t>
      </w:r>
      <w:proofErr w:type="gramStart"/>
      <w:r w:rsidRPr="004D3E84">
        <w:rPr>
          <w:rFonts w:eastAsia="Calibri"/>
          <w:szCs w:val="24"/>
          <w:lang w:val="es-ES"/>
        </w:rPr>
        <w:t>…….</w:t>
      </w:r>
      <w:proofErr w:type="gramEnd"/>
      <w:r w:rsidRPr="004D3E84">
        <w:rPr>
          <w:rFonts w:eastAsia="Calibri"/>
          <w:szCs w:val="24"/>
          <w:lang w:val="es-ES"/>
        </w:rPr>
        <w:t xml:space="preserve">…………………….......................................$      45.20   </w:t>
      </w:r>
    </w:p>
    <w:p w14:paraId="4E21F040" w14:textId="77777777" w:rsidR="004D3E84" w:rsidRPr="004D3E84" w:rsidRDefault="004D3E84" w:rsidP="004D3E84">
      <w:pPr>
        <w:tabs>
          <w:tab w:val="left" w:pos="709"/>
          <w:tab w:val="left" w:pos="7797"/>
        </w:tabs>
        <w:spacing w:after="0" w:line="240" w:lineRule="auto"/>
        <w:jc w:val="both"/>
        <w:rPr>
          <w:rFonts w:eastAsia="Calibri"/>
          <w:szCs w:val="24"/>
          <w:lang w:val="es-ES"/>
        </w:rPr>
      </w:pPr>
      <w:r w:rsidRPr="004D3E84">
        <w:rPr>
          <w:rFonts w:eastAsia="Calibri"/>
          <w:szCs w:val="24"/>
          <w:lang w:val="es-ES"/>
        </w:rPr>
        <w:t>Códigos Nos.-54301……</w:t>
      </w:r>
      <w:proofErr w:type="gramStart"/>
      <w:r w:rsidRPr="004D3E84">
        <w:rPr>
          <w:rFonts w:eastAsia="Calibri"/>
          <w:szCs w:val="24"/>
          <w:lang w:val="es-ES"/>
        </w:rPr>
        <w:t>…….</w:t>
      </w:r>
      <w:proofErr w:type="gramEnd"/>
      <w:r w:rsidRPr="004D3E84">
        <w:rPr>
          <w:rFonts w:eastAsia="Calibri"/>
          <w:szCs w:val="24"/>
          <w:lang w:val="es-ES"/>
        </w:rPr>
        <w:t xml:space="preserve">…………………….......................................$ 1,189.73             </w:t>
      </w:r>
    </w:p>
    <w:p w14:paraId="070AB506" w14:textId="77777777" w:rsidR="004D3E84" w:rsidRPr="004D3E84" w:rsidRDefault="004D3E84" w:rsidP="004D3E84">
      <w:pPr>
        <w:tabs>
          <w:tab w:val="left" w:pos="709"/>
          <w:tab w:val="left" w:pos="7797"/>
        </w:tabs>
        <w:spacing w:after="0" w:line="240" w:lineRule="auto"/>
        <w:jc w:val="both"/>
        <w:rPr>
          <w:rFonts w:eastAsia="Calibri"/>
          <w:szCs w:val="24"/>
          <w:lang w:val="es-ES"/>
        </w:rPr>
      </w:pPr>
      <w:r w:rsidRPr="004D3E84">
        <w:rPr>
          <w:rFonts w:eastAsia="Calibri"/>
          <w:szCs w:val="24"/>
          <w:lang w:val="es-ES"/>
        </w:rPr>
        <w:t>Códigos Nos.-54302……</w:t>
      </w:r>
      <w:proofErr w:type="gramStart"/>
      <w:r w:rsidRPr="004D3E84">
        <w:rPr>
          <w:rFonts w:eastAsia="Calibri"/>
          <w:szCs w:val="24"/>
          <w:lang w:val="es-ES"/>
        </w:rPr>
        <w:t>…….</w:t>
      </w:r>
      <w:proofErr w:type="gramEnd"/>
      <w:r w:rsidRPr="004D3E84">
        <w:rPr>
          <w:rFonts w:eastAsia="Calibri"/>
          <w:szCs w:val="24"/>
          <w:lang w:val="es-ES"/>
        </w:rPr>
        <w:t>…………………….......................................$    197.75</w:t>
      </w:r>
    </w:p>
    <w:p w14:paraId="40CF5EA0" w14:textId="77777777" w:rsidR="004D3E84" w:rsidRPr="004D3E84" w:rsidRDefault="004D3E84" w:rsidP="004D3E84">
      <w:pPr>
        <w:spacing w:line="240" w:lineRule="auto"/>
        <w:jc w:val="both"/>
        <w:rPr>
          <w:rFonts w:eastAsia="SimSun"/>
          <w:b/>
          <w:szCs w:val="24"/>
          <w:lang w:val="es-MX"/>
        </w:rPr>
      </w:pPr>
      <w:r w:rsidRPr="004D3E84">
        <w:rPr>
          <w:rFonts w:eastAsia="SimSun"/>
          <w:b/>
          <w:szCs w:val="24"/>
          <w:lang w:val="es-MX"/>
        </w:rPr>
        <w:t>Total…………………</w:t>
      </w:r>
      <w:proofErr w:type="gramStart"/>
      <w:r w:rsidRPr="004D3E84">
        <w:rPr>
          <w:rFonts w:eastAsia="SimSun"/>
          <w:b/>
          <w:szCs w:val="24"/>
          <w:lang w:val="es-MX"/>
        </w:rPr>
        <w:t>…….</w:t>
      </w:r>
      <w:proofErr w:type="gramEnd"/>
      <w:r w:rsidRPr="004D3E84">
        <w:rPr>
          <w:rFonts w:eastAsia="SimSun"/>
          <w:b/>
          <w:szCs w:val="24"/>
          <w:lang w:val="es-MX"/>
        </w:rPr>
        <w:t>.……………………......……............................$ 1,432.68</w:t>
      </w:r>
    </w:p>
    <w:p w14:paraId="6E6E09D9" w14:textId="77777777" w:rsidR="004D3E84" w:rsidRPr="004D3E84" w:rsidRDefault="004D3E84" w:rsidP="00410CCE">
      <w:pPr>
        <w:numPr>
          <w:ilvl w:val="0"/>
          <w:numId w:val="174"/>
        </w:numPr>
        <w:tabs>
          <w:tab w:val="left" w:pos="709"/>
          <w:tab w:val="left" w:pos="7797"/>
        </w:tabs>
        <w:spacing w:after="0" w:line="240" w:lineRule="auto"/>
        <w:contextualSpacing/>
        <w:jc w:val="both"/>
        <w:rPr>
          <w:rFonts w:eastAsia="Times New Roman"/>
          <w:szCs w:val="24"/>
          <w:lang w:val="es-ES" w:eastAsia="es-ES"/>
        </w:rPr>
      </w:pPr>
      <w:r w:rsidRPr="004D3E84">
        <w:rPr>
          <w:rFonts w:eastAsia="Times New Roman"/>
          <w:szCs w:val="24"/>
          <w:lang w:val="es-ES" w:eastAsia="es-ES"/>
        </w:rPr>
        <w:t xml:space="preserve">EROGAR la cantidad de </w:t>
      </w:r>
      <w:r w:rsidRPr="004D3E84">
        <w:rPr>
          <w:rFonts w:eastAsia="Times New Roman"/>
          <w:b/>
          <w:szCs w:val="24"/>
          <w:lang w:val="es-ES" w:eastAsia="es-ES"/>
        </w:rPr>
        <w:t>SEIS MIL CIENTO CINCO 03/100 ($6,105.03) DÓLARES DE LOS ESTADOS UNIDOS DE AMÉRICA</w:t>
      </w:r>
      <w:r w:rsidRPr="004D3E84">
        <w:rPr>
          <w:rFonts w:eastAsia="Times New Roman"/>
          <w:szCs w:val="24"/>
          <w:lang w:val="es-ES" w:eastAsia="es-ES"/>
        </w:rPr>
        <w:t xml:space="preserve">. A favor de </w:t>
      </w:r>
      <w:r w:rsidRPr="004D3E84">
        <w:rPr>
          <w:rFonts w:eastAsia="Times New Roman"/>
          <w:b/>
          <w:szCs w:val="24"/>
          <w:lang w:val="es-ES" w:eastAsia="es-ES"/>
        </w:rPr>
        <w:t xml:space="preserve">AUTOREPUESTOS EL LEON, S.A. DE C.V. </w:t>
      </w:r>
      <w:r w:rsidRPr="004D3E84">
        <w:rPr>
          <w:rFonts w:eastAsia="Times New Roman"/>
          <w:szCs w:val="24"/>
          <w:lang w:val="es-ES" w:eastAsia="es-ES"/>
        </w:rPr>
        <w:t xml:space="preserve">V/ Pago compra de productos químicos, herramientas repuestos y accesorios, para uso en equipos #149, 20, 164, 75, 111, 112, 71, 93, 140, 166, 126, 109, 120, 64, 118, 117, 170, 169, 177, 101, 121, 76, 53, 160, 131, 159, 115, 149, 105, 46, 44, 36, 25, 63, 119, 135, 165, 54, 20, 92, 72, 32, 109, 173, 28, 156, 150, 148, para mantenimiento de equipos ubicados en la unidad de plantel de maquinaria y equipo, para mantenimiento de concretera ubicada en la unidad de plantel de maquinaria y equipo, según facturas, líneas y códigos que se detallan a continuación: </w:t>
      </w:r>
    </w:p>
    <w:p w14:paraId="0E7CAEFD" w14:textId="77777777" w:rsidR="004D3E84" w:rsidRPr="004D3E84" w:rsidRDefault="004D3E84" w:rsidP="004D3E84">
      <w:pPr>
        <w:tabs>
          <w:tab w:val="left" w:pos="709"/>
          <w:tab w:val="left" w:pos="7797"/>
        </w:tabs>
        <w:spacing w:after="0" w:line="240" w:lineRule="auto"/>
        <w:ind w:left="720"/>
        <w:contextualSpacing/>
        <w:jc w:val="both"/>
        <w:rPr>
          <w:rFonts w:eastAsia="Calibri"/>
          <w:b/>
          <w:szCs w:val="24"/>
          <w:u w:val="single"/>
          <w:lang w:val="es-ES"/>
        </w:rPr>
      </w:pPr>
    </w:p>
    <w:p w14:paraId="6051DBC7" w14:textId="77777777" w:rsidR="004D3E84" w:rsidRPr="004D3E84" w:rsidRDefault="004D3E84" w:rsidP="004D3E84">
      <w:pPr>
        <w:tabs>
          <w:tab w:val="left" w:pos="709"/>
          <w:tab w:val="left" w:pos="7797"/>
        </w:tabs>
        <w:spacing w:after="0" w:line="240" w:lineRule="auto"/>
        <w:jc w:val="both"/>
        <w:rPr>
          <w:rFonts w:eastAsia="Calibri"/>
          <w:b/>
          <w:szCs w:val="24"/>
          <w:u w:val="single"/>
          <w:lang w:val="es-ES"/>
        </w:rPr>
      </w:pPr>
      <w:r w:rsidRPr="004D3E84">
        <w:rPr>
          <w:rFonts w:eastAsia="Calibri"/>
          <w:b/>
          <w:szCs w:val="24"/>
          <w:u w:val="single"/>
          <w:lang w:val="es-ES"/>
        </w:rPr>
        <w:t>LINEA 0101</w:t>
      </w:r>
    </w:p>
    <w:p w14:paraId="3F694027" w14:textId="77777777" w:rsidR="004D3E84" w:rsidRPr="004D3E84" w:rsidRDefault="004D3E84" w:rsidP="004D3E84">
      <w:pPr>
        <w:tabs>
          <w:tab w:val="left" w:pos="922"/>
          <w:tab w:val="left" w:pos="7797"/>
        </w:tabs>
        <w:spacing w:after="0" w:line="240" w:lineRule="auto"/>
        <w:contextualSpacing/>
        <w:jc w:val="both"/>
        <w:rPr>
          <w:rFonts w:eastAsia="Calibri"/>
          <w:b/>
          <w:szCs w:val="24"/>
          <w:lang w:val="es-ES"/>
        </w:rPr>
      </w:pPr>
      <w:r w:rsidRPr="004D3E84">
        <w:rPr>
          <w:rFonts w:eastAsia="Calibri"/>
          <w:b/>
          <w:szCs w:val="24"/>
          <w:lang w:val="es-ES"/>
        </w:rPr>
        <w:t>Factura Nos.-</w:t>
      </w:r>
      <w:r w:rsidRPr="004D3E84">
        <w:rPr>
          <w:rFonts w:eastAsia="Calibri"/>
          <w:szCs w:val="24"/>
          <w:lang w:val="es-ES"/>
        </w:rPr>
        <w:t xml:space="preserve"> </w:t>
      </w:r>
      <w:r w:rsidRPr="004D3E84">
        <w:rPr>
          <w:rFonts w:eastAsia="Calibri"/>
          <w:b/>
          <w:szCs w:val="24"/>
          <w:lang w:val="es-ES"/>
        </w:rPr>
        <w:t>8640-8692-8653-8655-8688-8691-8707-8647-8626-8630-8639</w:t>
      </w:r>
    </w:p>
    <w:p w14:paraId="43CEF05C" w14:textId="77777777" w:rsidR="004D3E84" w:rsidRPr="004D3E84" w:rsidRDefault="004D3E84" w:rsidP="004D3E84">
      <w:pPr>
        <w:tabs>
          <w:tab w:val="left" w:pos="922"/>
          <w:tab w:val="left" w:pos="7797"/>
        </w:tabs>
        <w:spacing w:after="0" w:line="240" w:lineRule="auto"/>
        <w:contextualSpacing/>
        <w:jc w:val="both"/>
        <w:rPr>
          <w:rFonts w:eastAsia="Calibri"/>
          <w:b/>
          <w:szCs w:val="24"/>
          <w:lang w:val="es-ES"/>
        </w:rPr>
      </w:pPr>
      <w:r w:rsidRPr="004D3E84">
        <w:rPr>
          <w:rFonts w:eastAsia="Calibri"/>
          <w:b/>
          <w:szCs w:val="24"/>
          <w:lang w:val="es-ES"/>
        </w:rPr>
        <w:t xml:space="preserve">                        8705-8656-8648-8649-8650-8659-8660-8661-8663-8677-8664</w:t>
      </w:r>
    </w:p>
    <w:p w14:paraId="74E7CB3E" w14:textId="77777777" w:rsidR="004D3E84" w:rsidRPr="004D3E84" w:rsidRDefault="004D3E84" w:rsidP="004D3E84">
      <w:pPr>
        <w:tabs>
          <w:tab w:val="left" w:pos="922"/>
          <w:tab w:val="left" w:pos="7797"/>
        </w:tabs>
        <w:spacing w:after="0" w:line="240" w:lineRule="auto"/>
        <w:contextualSpacing/>
        <w:jc w:val="both"/>
        <w:rPr>
          <w:rFonts w:eastAsia="Calibri"/>
          <w:b/>
          <w:szCs w:val="24"/>
          <w:lang w:val="es-ES"/>
        </w:rPr>
      </w:pPr>
      <w:r w:rsidRPr="004D3E84">
        <w:rPr>
          <w:rFonts w:eastAsia="Calibri"/>
          <w:b/>
          <w:szCs w:val="24"/>
          <w:lang w:val="es-ES"/>
        </w:rPr>
        <w:t xml:space="preserve">                        8678-8679-8680-8681-8684-8685-8686-8687-8693-8694-8696</w:t>
      </w:r>
    </w:p>
    <w:p w14:paraId="7B6CF0D9" w14:textId="77777777" w:rsidR="004D3E84" w:rsidRPr="004D3E84" w:rsidRDefault="004D3E84" w:rsidP="004D3E84">
      <w:pPr>
        <w:tabs>
          <w:tab w:val="left" w:pos="922"/>
          <w:tab w:val="left" w:pos="7797"/>
        </w:tabs>
        <w:spacing w:after="0" w:line="240" w:lineRule="auto"/>
        <w:contextualSpacing/>
        <w:jc w:val="both"/>
        <w:rPr>
          <w:rFonts w:eastAsia="Calibri"/>
          <w:b/>
          <w:szCs w:val="24"/>
          <w:lang w:val="es-ES"/>
        </w:rPr>
      </w:pPr>
      <w:r w:rsidRPr="004D3E84">
        <w:rPr>
          <w:rFonts w:eastAsia="Calibri"/>
          <w:b/>
          <w:szCs w:val="24"/>
          <w:lang w:val="es-ES"/>
        </w:rPr>
        <w:t xml:space="preserve">                        8695-8697-8698-8699-8703-8704-8706-8709-8641-8642-8643</w:t>
      </w:r>
    </w:p>
    <w:p w14:paraId="1D60A141" w14:textId="77777777" w:rsidR="004D3E84" w:rsidRPr="004D3E84" w:rsidRDefault="004D3E84" w:rsidP="004D3E84">
      <w:pPr>
        <w:tabs>
          <w:tab w:val="left" w:pos="922"/>
          <w:tab w:val="left" w:pos="7797"/>
        </w:tabs>
        <w:spacing w:after="0" w:line="240" w:lineRule="auto"/>
        <w:contextualSpacing/>
        <w:jc w:val="both"/>
        <w:rPr>
          <w:rFonts w:eastAsia="Calibri"/>
          <w:b/>
          <w:szCs w:val="24"/>
          <w:lang w:val="es-ES"/>
        </w:rPr>
      </w:pPr>
      <w:r w:rsidRPr="004D3E84">
        <w:rPr>
          <w:rFonts w:eastAsia="Calibri"/>
          <w:b/>
          <w:szCs w:val="24"/>
          <w:lang w:val="es-ES"/>
        </w:rPr>
        <w:t xml:space="preserve">                        8644-8645-8646-8657-8711-8604-8615-8616-8627-8629-8628 </w:t>
      </w:r>
    </w:p>
    <w:p w14:paraId="1F170E29" w14:textId="77777777" w:rsidR="004D3E84" w:rsidRPr="004D3E84" w:rsidRDefault="004D3E84" w:rsidP="004D3E84">
      <w:pPr>
        <w:tabs>
          <w:tab w:val="left" w:pos="922"/>
          <w:tab w:val="left" w:pos="7797"/>
        </w:tabs>
        <w:spacing w:after="0" w:line="240" w:lineRule="auto"/>
        <w:contextualSpacing/>
        <w:jc w:val="both"/>
        <w:rPr>
          <w:rFonts w:eastAsia="Calibri"/>
          <w:b/>
          <w:szCs w:val="24"/>
          <w:lang w:val="es-ES"/>
        </w:rPr>
      </w:pPr>
      <w:r w:rsidRPr="004D3E84">
        <w:rPr>
          <w:rFonts w:eastAsia="Calibri"/>
          <w:b/>
          <w:szCs w:val="24"/>
          <w:lang w:val="es-ES"/>
        </w:rPr>
        <w:t xml:space="preserve">                        8633-8634-8635-8636-8637-8638</w:t>
      </w:r>
    </w:p>
    <w:p w14:paraId="528702AD" w14:textId="77777777" w:rsidR="004D3E84" w:rsidRPr="004D3E84" w:rsidRDefault="004D3E84" w:rsidP="004D3E84">
      <w:pPr>
        <w:tabs>
          <w:tab w:val="left" w:pos="709"/>
          <w:tab w:val="left" w:pos="7797"/>
        </w:tabs>
        <w:spacing w:after="0" w:line="240" w:lineRule="auto"/>
        <w:jc w:val="both"/>
        <w:rPr>
          <w:rFonts w:eastAsia="Calibri"/>
          <w:szCs w:val="24"/>
          <w:lang w:val="es-ES"/>
        </w:rPr>
      </w:pPr>
      <w:r w:rsidRPr="004D3E84">
        <w:rPr>
          <w:rFonts w:eastAsia="Calibri"/>
          <w:szCs w:val="24"/>
          <w:lang w:val="es-ES"/>
        </w:rPr>
        <w:t>Códigos Nos.-54107……</w:t>
      </w:r>
      <w:proofErr w:type="gramStart"/>
      <w:r w:rsidRPr="004D3E84">
        <w:rPr>
          <w:rFonts w:eastAsia="Calibri"/>
          <w:szCs w:val="24"/>
          <w:lang w:val="es-ES"/>
        </w:rPr>
        <w:t>…….</w:t>
      </w:r>
      <w:proofErr w:type="gramEnd"/>
      <w:r w:rsidRPr="004D3E84">
        <w:rPr>
          <w:rFonts w:eastAsia="Calibri"/>
          <w:szCs w:val="24"/>
          <w:lang w:val="es-ES"/>
        </w:rPr>
        <w:t xml:space="preserve">…………………….......................................$    349.21    </w:t>
      </w:r>
    </w:p>
    <w:p w14:paraId="207E8123" w14:textId="77777777" w:rsidR="004D3E84" w:rsidRPr="004D3E84" w:rsidRDefault="004D3E84" w:rsidP="004D3E84">
      <w:pPr>
        <w:spacing w:after="0" w:line="240" w:lineRule="auto"/>
        <w:contextualSpacing/>
        <w:jc w:val="both"/>
        <w:rPr>
          <w:rFonts w:eastAsia="Calibri"/>
          <w:szCs w:val="24"/>
          <w:lang w:val="es-ES"/>
        </w:rPr>
      </w:pPr>
      <w:r w:rsidRPr="004D3E84">
        <w:rPr>
          <w:rFonts w:eastAsia="Calibri"/>
          <w:szCs w:val="24"/>
          <w:lang w:val="es-ES"/>
        </w:rPr>
        <w:t>Códigos Nos.-54118……</w:t>
      </w:r>
      <w:proofErr w:type="gramStart"/>
      <w:r w:rsidRPr="004D3E84">
        <w:rPr>
          <w:rFonts w:eastAsia="Calibri"/>
          <w:szCs w:val="24"/>
          <w:lang w:val="es-ES"/>
        </w:rPr>
        <w:t>…….</w:t>
      </w:r>
      <w:proofErr w:type="gramEnd"/>
      <w:r w:rsidRPr="004D3E84">
        <w:rPr>
          <w:rFonts w:eastAsia="Calibri"/>
          <w:szCs w:val="24"/>
          <w:lang w:val="es-ES"/>
        </w:rPr>
        <w:t>…………………….......................................$ 5,755.82</w:t>
      </w:r>
    </w:p>
    <w:p w14:paraId="302CF0D6" w14:textId="77777777" w:rsidR="004D3E84" w:rsidRPr="004D3E84" w:rsidRDefault="004D3E84" w:rsidP="004D3E84">
      <w:pPr>
        <w:spacing w:line="240" w:lineRule="auto"/>
        <w:jc w:val="both"/>
        <w:rPr>
          <w:rFonts w:ascii="Calibri" w:eastAsia="Calibri" w:hAnsi="Calibri"/>
          <w:sz w:val="22"/>
        </w:rPr>
      </w:pPr>
      <w:r w:rsidRPr="004D3E84">
        <w:rPr>
          <w:rFonts w:eastAsia="Calibri"/>
          <w:b/>
          <w:szCs w:val="24"/>
          <w:lang w:val="es-MX"/>
        </w:rPr>
        <w:t>Total…………………</w:t>
      </w:r>
      <w:proofErr w:type="gramStart"/>
      <w:r w:rsidRPr="004D3E84">
        <w:rPr>
          <w:rFonts w:eastAsia="Calibri"/>
          <w:b/>
          <w:szCs w:val="24"/>
          <w:lang w:val="es-MX"/>
        </w:rPr>
        <w:t>…….</w:t>
      </w:r>
      <w:proofErr w:type="gramEnd"/>
      <w:r w:rsidRPr="004D3E84">
        <w:rPr>
          <w:rFonts w:eastAsia="Calibri"/>
          <w:b/>
          <w:szCs w:val="24"/>
          <w:lang w:val="es-MX"/>
        </w:rPr>
        <w:t>.……………………......……............................$ 6,105.03</w:t>
      </w:r>
    </w:p>
    <w:p w14:paraId="47200268" w14:textId="77777777" w:rsidR="004D3E84" w:rsidRPr="004D3E84" w:rsidRDefault="004D3E84" w:rsidP="004D3E84">
      <w:pPr>
        <w:tabs>
          <w:tab w:val="left" w:pos="709"/>
          <w:tab w:val="left" w:pos="7797"/>
        </w:tabs>
        <w:spacing w:after="200" w:line="240" w:lineRule="auto"/>
        <w:jc w:val="both"/>
        <w:rPr>
          <w:rFonts w:eastAsia="Calibri"/>
          <w:szCs w:val="24"/>
        </w:rPr>
      </w:pPr>
      <w:r w:rsidRPr="004D3E84">
        <w:rPr>
          <w:rFonts w:eastAsia="Calibri"/>
          <w:szCs w:val="24"/>
        </w:rPr>
        <w:t xml:space="preserve">Autorizando a Tesorería a efectuar los pagos correspondientes FONDOS PROPIOS. Cuenta </w:t>
      </w:r>
      <w:proofErr w:type="spellStart"/>
      <w:r w:rsidRPr="004D3E84">
        <w:rPr>
          <w:rFonts w:eastAsia="Calibri"/>
          <w:szCs w:val="24"/>
        </w:rPr>
        <w:t>N°</w:t>
      </w:r>
      <w:proofErr w:type="spellEnd"/>
      <w:r w:rsidRPr="004D3E84">
        <w:rPr>
          <w:rFonts w:eastAsia="Calibri"/>
          <w:szCs w:val="24"/>
        </w:rPr>
        <w:t xml:space="preserve"> 00500003666</w:t>
      </w:r>
    </w:p>
    <w:p w14:paraId="32092041" w14:textId="77777777" w:rsidR="004D3E84" w:rsidRPr="004D3E84" w:rsidRDefault="004D3E84" w:rsidP="004D3E84">
      <w:pPr>
        <w:spacing w:line="240" w:lineRule="auto"/>
        <w:jc w:val="both"/>
        <w:rPr>
          <w:rFonts w:eastAsia="Calibri"/>
          <w:szCs w:val="24"/>
        </w:rPr>
      </w:pPr>
      <w:r w:rsidRPr="004D3E84">
        <w:rPr>
          <w:rFonts w:eastAsia="Calibri"/>
        </w:rPr>
        <w:t xml:space="preserve">Los votos en contra que corresponden a los señores </w:t>
      </w:r>
      <w:r w:rsidRPr="004D3E84">
        <w:rPr>
          <w:rFonts w:eastAsia="Calibri"/>
          <w:szCs w:val="24"/>
        </w:rPr>
        <w:t>José Misael Posadas Mejía, Octavo Regidor Propietario, Nelson Eduardo Figueroa Castillo, Décimo Regidor Propietario argumentan que las compras no son parte de la funcionalidad y operatividad de la municipalidad, y con el objetivo de realizar el proceso de transición de forma transparente y oportuna se oponen.</w:t>
      </w:r>
    </w:p>
    <w:p w14:paraId="23273A9A" w14:textId="77777777" w:rsidR="004D3E84" w:rsidRDefault="004D3E84" w:rsidP="004D3E84">
      <w:pPr>
        <w:spacing w:line="240" w:lineRule="auto"/>
        <w:jc w:val="both"/>
        <w:rPr>
          <w:rFonts w:eastAsia="Calibri"/>
          <w:szCs w:val="24"/>
        </w:rPr>
      </w:pPr>
      <w:r w:rsidRPr="004D3E84">
        <w:rPr>
          <w:rFonts w:eastAsia="Calibri"/>
          <w:szCs w:val="24"/>
        </w:rPr>
        <w:t xml:space="preserve">Comuníquese y certifíquese. </w:t>
      </w:r>
    </w:p>
    <w:p w14:paraId="32FFE962" w14:textId="77777777" w:rsidR="00410CCE" w:rsidRPr="004D3E84" w:rsidRDefault="00410CCE" w:rsidP="00410CCE">
      <w:pPr>
        <w:tabs>
          <w:tab w:val="left" w:pos="8789"/>
        </w:tabs>
        <w:spacing w:after="0" w:line="240" w:lineRule="auto"/>
        <w:jc w:val="both"/>
        <w:rPr>
          <w:rFonts w:eastAsia="Calibri"/>
          <w:b/>
          <w:szCs w:val="24"/>
          <w:u w:val="single"/>
          <w:lang w:val="es-MX"/>
        </w:rPr>
      </w:pPr>
      <w:r w:rsidRPr="004D3E84">
        <w:rPr>
          <w:rFonts w:eastAsia="Calibri"/>
          <w:b/>
          <w:szCs w:val="24"/>
          <w:u w:val="single"/>
          <w:lang w:val="es-MX"/>
        </w:rPr>
        <w:t>ACUERDO NÚMERO</w:t>
      </w:r>
      <w:r>
        <w:rPr>
          <w:rFonts w:eastAsia="Calibri"/>
          <w:b/>
          <w:szCs w:val="24"/>
          <w:u w:val="single"/>
          <w:lang w:val="es-MX"/>
        </w:rPr>
        <w:t xml:space="preserve"> SEIS</w:t>
      </w:r>
      <w:r w:rsidRPr="004D3E84">
        <w:rPr>
          <w:rFonts w:eastAsia="Calibri"/>
          <w:b/>
          <w:szCs w:val="24"/>
          <w:u w:val="single"/>
          <w:lang w:val="es-MX"/>
        </w:rPr>
        <w:t xml:space="preserve">:   </w:t>
      </w:r>
    </w:p>
    <w:p w14:paraId="1EA91A5D" w14:textId="77777777" w:rsidR="00410CCE" w:rsidRPr="004D3E84" w:rsidRDefault="00410CCE" w:rsidP="00410CCE">
      <w:pPr>
        <w:spacing w:line="240" w:lineRule="auto"/>
        <w:jc w:val="both"/>
        <w:rPr>
          <w:rFonts w:eastAsia="Calibri"/>
          <w:szCs w:val="24"/>
        </w:rPr>
      </w:pPr>
      <w:r w:rsidRPr="004D3E84">
        <w:rPr>
          <w:rFonts w:eastAsia="Calibri"/>
          <w:szCs w:val="24"/>
          <w:lang w:val="es-MX"/>
        </w:rPr>
        <w:t>El Concejo Municipal en uso de las facultades que el Código Municipal les confiere</w:t>
      </w:r>
      <w:r w:rsidRPr="004D3E84">
        <w:rPr>
          <w:rFonts w:eastAsia="Calibri"/>
          <w:bCs/>
          <w:szCs w:val="24"/>
        </w:rPr>
        <w:t xml:space="preserve">, con </w:t>
      </w:r>
      <w:r w:rsidRPr="004D3E84">
        <w:rPr>
          <w:rFonts w:eastAsia="Calibri"/>
          <w:szCs w:val="24"/>
        </w:rPr>
        <w:t xml:space="preserve">10 votos a favor los cuales corresponden  Prof. José Rigoberto Pinto Rivera, Alcalde Municipal, Lic. Ramón Alberto Calderón Hernández, Síndico Municipal, Regidores propietarios en su orden: José Roberto Lemus Morataya, Primer Regidor Propietario, Pedro Antonio Sanabria Salazar,  Segundo Regidor Propietario, Jesús Peraza Arriola, Tercer Regidor Propietario, </w:t>
      </w:r>
      <w:proofErr w:type="spellStart"/>
      <w:r w:rsidRPr="004D3E84">
        <w:rPr>
          <w:rFonts w:eastAsia="Calibri"/>
          <w:szCs w:val="24"/>
        </w:rPr>
        <w:t>Victor</w:t>
      </w:r>
      <w:proofErr w:type="spellEnd"/>
      <w:r w:rsidRPr="004D3E84">
        <w:rPr>
          <w:rFonts w:eastAsia="Calibri"/>
          <w:szCs w:val="24"/>
        </w:rPr>
        <w:t xml:space="preserve"> Manuel </w:t>
      </w:r>
      <w:proofErr w:type="spellStart"/>
      <w:r w:rsidRPr="004D3E84">
        <w:rPr>
          <w:rFonts w:eastAsia="Calibri"/>
          <w:szCs w:val="24"/>
        </w:rPr>
        <w:t>Pleitez</w:t>
      </w:r>
      <w:proofErr w:type="spellEnd"/>
      <w:r w:rsidRPr="004D3E84">
        <w:rPr>
          <w:rFonts w:eastAsia="Calibri"/>
          <w:szCs w:val="24"/>
        </w:rPr>
        <w:t xml:space="preserve"> Guerra, Cuarto Regidor Propietario, Alejandro Lemus </w:t>
      </w:r>
      <w:proofErr w:type="spellStart"/>
      <w:r w:rsidRPr="004D3E84">
        <w:rPr>
          <w:rFonts w:eastAsia="Calibri"/>
          <w:szCs w:val="24"/>
        </w:rPr>
        <w:t>Mazariego</w:t>
      </w:r>
      <w:proofErr w:type="spellEnd"/>
      <w:r w:rsidRPr="004D3E84">
        <w:rPr>
          <w:rFonts w:eastAsia="Calibri"/>
          <w:szCs w:val="24"/>
        </w:rPr>
        <w:t xml:space="preserve">, Quinto Regidor Propietario, Lic. José Atilio Granados Hernández, Sexto Regidor Propietario, Nora Elizabeth Hernández de Castaneda, Tercer Regidor Suplente, en calidad de séptimo Regidor Propietario, Ricardo Alberto Polanco </w:t>
      </w:r>
      <w:proofErr w:type="spellStart"/>
      <w:r w:rsidRPr="004D3E84">
        <w:rPr>
          <w:rFonts w:eastAsia="Calibri"/>
          <w:szCs w:val="24"/>
        </w:rPr>
        <w:t>Verganza</w:t>
      </w:r>
      <w:proofErr w:type="spellEnd"/>
      <w:r w:rsidRPr="004D3E84">
        <w:rPr>
          <w:rFonts w:eastAsia="Calibri"/>
          <w:szCs w:val="24"/>
        </w:rPr>
        <w:t>, Noveno Regidor Propietario y 2 votos en contra los cuales corresponden al Sr. José Misael Posadas Mejía, Octavo Regidor Propietario, Nelson Eduardo Figueroa Castillo, Décimo Regidor Propietario;  ACUERDA:</w:t>
      </w:r>
    </w:p>
    <w:p w14:paraId="58651961" w14:textId="77777777" w:rsidR="004D3E84" w:rsidRPr="004D3E84" w:rsidRDefault="004D3E84" w:rsidP="004D3E84">
      <w:pPr>
        <w:spacing w:line="240" w:lineRule="auto"/>
        <w:jc w:val="both"/>
        <w:rPr>
          <w:rFonts w:eastAsia="Calibri"/>
          <w:szCs w:val="24"/>
        </w:rPr>
      </w:pPr>
    </w:p>
    <w:p w14:paraId="398B95E6" w14:textId="77777777" w:rsidR="00410CCE" w:rsidRPr="0034587C" w:rsidRDefault="00410CCE" w:rsidP="00410CCE">
      <w:pPr>
        <w:pStyle w:val="Prrafodelista"/>
        <w:numPr>
          <w:ilvl w:val="0"/>
          <w:numId w:val="175"/>
        </w:numPr>
        <w:tabs>
          <w:tab w:val="left" w:pos="709"/>
          <w:tab w:val="left" w:pos="7797"/>
        </w:tabs>
        <w:spacing w:after="0" w:line="240" w:lineRule="auto"/>
        <w:jc w:val="both"/>
      </w:pPr>
      <w:r w:rsidRPr="0034587C">
        <w:t>EROGAR la cantidad de</w:t>
      </w:r>
      <w:r>
        <w:t xml:space="preserve"> </w:t>
      </w:r>
      <w:r w:rsidRPr="00C77E2B">
        <w:rPr>
          <w:b/>
        </w:rPr>
        <w:t>TREINTA Y OCHO 25</w:t>
      </w:r>
      <w:r w:rsidRPr="009051D1">
        <w:rPr>
          <w:b/>
        </w:rPr>
        <w:t>/100 DÓLARES DE</w:t>
      </w:r>
      <w:r w:rsidRPr="0034587C">
        <w:t xml:space="preserve"> </w:t>
      </w:r>
      <w:r w:rsidRPr="009051D1">
        <w:rPr>
          <w:b/>
        </w:rPr>
        <w:t>LOS ESTADOS UNIDOS DE AMÉRICA ($</w:t>
      </w:r>
      <w:r>
        <w:rPr>
          <w:b/>
        </w:rPr>
        <w:t>38.25</w:t>
      </w:r>
      <w:r w:rsidRPr="009051D1">
        <w:rPr>
          <w:b/>
        </w:rPr>
        <w:t>)</w:t>
      </w:r>
      <w:r w:rsidRPr="0034587C">
        <w:t xml:space="preserve"> a favor de</w:t>
      </w:r>
      <w:r>
        <w:t xml:space="preserve"> </w:t>
      </w:r>
      <w:r w:rsidRPr="00C77E2B">
        <w:rPr>
          <w:b/>
        </w:rPr>
        <w:t xml:space="preserve">Sr. JOSE LUIS </w:t>
      </w:r>
      <w:r w:rsidRPr="00C77E2B">
        <w:rPr>
          <w:b/>
        </w:rPr>
        <w:lastRenderedPageBreak/>
        <w:t>VILLANUEVA DUBON/FERRETERIA DUBON</w:t>
      </w:r>
      <w:r>
        <w:t xml:space="preserve"> </w:t>
      </w:r>
      <w:r>
        <w:rPr>
          <w:b/>
        </w:rPr>
        <w:t xml:space="preserve">V/ </w:t>
      </w:r>
      <w:r>
        <w:t xml:space="preserve">Pago </w:t>
      </w:r>
      <w:r w:rsidRPr="0034587C">
        <w:t>por compra de</w:t>
      </w:r>
      <w:r>
        <w:t xml:space="preserve"> productos de cuero y caucho, productos </w:t>
      </w:r>
      <w:proofErr w:type="spellStart"/>
      <w:r>
        <w:t>quimicos</w:t>
      </w:r>
      <w:proofErr w:type="spellEnd"/>
      <w:r>
        <w:t>, herramientas, repuestos y accesorios, bienes de uso y consumo diversos, para uso en mercado municipal s</w:t>
      </w:r>
      <w:r w:rsidRPr="0034587C">
        <w:t>egún facturas, líneas y códigos que se detallan a continuación:</w:t>
      </w:r>
    </w:p>
    <w:p w14:paraId="3B027577" w14:textId="77777777" w:rsidR="00410CCE" w:rsidRDefault="00410CCE" w:rsidP="00410CCE">
      <w:pPr>
        <w:tabs>
          <w:tab w:val="left" w:pos="3592"/>
        </w:tabs>
        <w:ind w:left="720"/>
        <w:jc w:val="both"/>
        <w:rPr>
          <w:b/>
        </w:rPr>
      </w:pPr>
      <w:r>
        <w:rPr>
          <w:b/>
        </w:rPr>
        <w:tab/>
      </w:r>
    </w:p>
    <w:p w14:paraId="6861390F" w14:textId="77777777" w:rsidR="00410CCE" w:rsidRPr="00C77E2B" w:rsidRDefault="00410CCE" w:rsidP="00410CCE">
      <w:pPr>
        <w:tabs>
          <w:tab w:val="left" w:pos="922"/>
          <w:tab w:val="left" w:pos="7797"/>
        </w:tabs>
        <w:spacing w:after="0" w:line="240" w:lineRule="auto"/>
        <w:ind w:left="1080"/>
        <w:jc w:val="both"/>
        <w:rPr>
          <w:b/>
          <w:szCs w:val="24"/>
          <w:u w:val="single"/>
        </w:rPr>
      </w:pPr>
      <w:r w:rsidRPr="00C77E2B">
        <w:rPr>
          <w:b/>
          <w:szCs w:val="24"/>
          <w:u w:val="single"/>
        </w:rPr>
        <w:t>LINEA 0101</w:t>
      </w:r>
    </w:p>
    <w:p w14:paraId="74D6E4B0" w14:textId="77777777" w:rsidR="00410CCE" w:rsidRPr="00C77E2B" w:rsidRDefault="00410CCE" w:rsidP="00410CCE">
      <w:pPr>
        <w:tabs>
          <w:tab w:val="left" w:pos="922"/>
          <w:tab w:val="left" w:pos="7797"/>
        </w:tabs>
        <w:spacing w:after="0" w:line="240" w:lineRule="auto"/>
        <w:jc w:val="both"/>
        <w:rPr>
          <w:szCs w:val="24"/>
        </w:rPr>
      </w:pPr>
      <w:r w:rsidRPr="00C77E2B">
        <w:rPr>
          <w:szCs w:val="24"/>
        </w:rPr>
        <w:t xml:space="preserve">                 Facturas Nos.-</w:t>
      </w:r>
      <w:r>
        <w:rPr>
          <w:szCs w:val="24"/>
        </w:rPr>
        <w:t>1102-1101</w:t>
      </w:r>
      <w:r w:rsidRPr="00C77E2B">
        <w:rPr>
          <w:szCs w:val="24"/>
        </w:rPr>
        <w:t xml:space="preserve"> </w:t>
      </w:r>
    </w:p>
    <w:p w14:paraId="731037E2" w14:textId="77777777" w:rsidR="00410CCE" w:rsidRPr="00C77E2B" w:rsidRDefault="00410CCE" w:rsidP="00410CCE">
      <w:pPr>
        <w:tabs>
          <w:tab w:val="left" w:pos="1425"/>
        </w:tabs>
        <w:spacing w:after="0" w:line="240" w:lineRule="auto"/>
        <w:jc w:val="both"/>
        <w:rPr>
          <w:szCs w:val="24"/>
        </w:rPr>
      </w:pPr>
      <w:r w:rsidRPr="00C77E2B">
        <w:rPr>
          <w:b/>
          <w:szCs w:val="24"/>
        </w:rPr>
        <w:t xml:space="preserve">                 </w:t>
      </w:r>
      <w:r w:rsidRPr="00C77E2B">
        <w:rPr>
          <w:szCs w:val="24"/>
        </w:rPr>
        <w:t>Códigos Nos.-</w:t>
      </w:r>
      <w:r>
        <w:rPr>
          <w:szCs w:val="24"/>
        </w:rPr>
        <w:t>54106</w:t>
      </w:r>
      <w:r w:rsidRPr="00C77E2B">
        <w:rPr>
          <w:szCs w:val="24"/>
        </w:rPr>
        <w:t>……</w:t>
      </w:r>
      <w:proofErr w:type="gramStart"/>
      <w:r w:rsidRPr="00C77E2B">
        <w:rPr>
          <w:szCs w:val="24"/>
        </w:rPr>
        <w:t>…….</w:t>
      </w:r>
      <w:proofErr w:type="gramEnd"/>
      <w:r w:rsidRPr="00C77E2B">
        <w:rPr>
          <w:szCs w:val="24"/>
        </w:rPr>
        <w:t xml:space="preserve">……………………............................ $ </w:t>
      </w:r>
      <w:r>
        <w:rPr>
          <w:szCs w:val="24"/>
        </w:rPr>
        <w:t xml:space="preserve">  3.50</w:t>
      </w:r>
      <w:r w:rsidRPr="00C77E2B">
        <w:rPr>
          <w:szCs w:val="24"/>
        </w:rPr>
        <w:t xml:space="preserve">     </w:t>
      </w:r>
    </w:p>
    <w:p w14:paraId="503CD45C" w14:textId="77777777" w:rsidR="00410CCE" w:rsidRPr="00C77E2B" w:rsidRDefault="00410CCE" w:rsidP="00410CCE">
      <w:pPr>
        <w:tabs>
          <w:tab w:val="left" w:pos="1425"/>
        </w:tabs>
        <w:spacing w:after="0" w:line="240" w:lineRule="auto"/>
        <w:jc w:val="both"/>
        <w:rPr>
          <w:szCs w:val="24"/>
        </w:rPr>
      </w:pPr>
      <w:r w:rsidRPr="00C77E2B">
        <w:rPr>
          <w:szCs w:val="24"/>
        </w:rPr>
        <w:t xml:space="preserve">                 Códigos Nos.-</w:t>
      </w:r>
      <w:r>
        <w:rPr>
          <w:szCs w:val="24"/>
        </w:rPr>
        <w:t>54107</w:t>
      </w:r>
      <w:r w:rsidRPr="00C77E2B">
        <w:rPr>
          <w:szCs w:val="24"/>
        </w:rPr>
        <w:t>……</w:t>
      </w:r>
      <w:proofErr w:type="gramStart"/>
      <w:r w:rsidRPr="00C77E2B">
        <w:rPr>
          <w:szCs w:val="24"/>
        </w:rPr>
        <w:t>…….</w:t>
      </w:r>
      <w:proofErr w:type="gramEnd"/>
      <w:r w:rsidRPr="00C77E2B">
        <w:rPr>
          <w:szCs w:val="24"/>
        </w:rPr>
        <w:t xml:space="preserve">……………………............................ $ </w:t>
      </w:r>
      <w:r>
        <w:rPr>
          <w:szCs w:val="24"/>
        </w:rPr>
        <w:t xml:space="preserve">  6.00</w:t>
      </w:r>
      <w:r w:rsidRPr="00C77E2B">
        <w:rPr>
          <w:szCs w:val="24"/>
        </w:rPr>
        <w:t xml:space="preserve">    </w:t>
      </w:r>
    </w:p>
    <w:p w14:paraId="48AB9F9E" w14:textId="77777777" w:rsidR="00410CCE" w:rsidRPr="00C77E2B" w:rsidRDefault="00410CCE" w:rsidP="00410CCE">
      <w:pPr>
        <w:tabs>
          <w:tab w:val="left" w:pos="1425"/>
        </w:tabs>
        <w:spacing w:after="0" w:line="240" w:lineRule="auto"/>
        <w:jc w:val="both"/>
        <w:rPr>
          <w:szCs w:val="24"/>
        </w:rPr>
      </w:pPr>
      <w:r w:rsidRPr="00C77E2B">
        <w:rPr>
          <w:szCs w:val="24"/>
        </w:rPr>
        <w:t xml:space="preserve">                 Códigos Nos.-</w:t>
      </w:r>
      <w:r>
        <w:rPr>
          <w:szCs w:val="24"/>
        </w:rPr>
        <w:t>54118</w:t>
      </w:r>
      <w:r w:rsidRPr="00C77E2B">
        <w:rPr>
          <w:szCs w:val="24"/>
        </w:rPr>
        <w:t>……</w:t>
      </w:r>
      <w:proofErr w:type="gramStart"/>
      <w:r w:rsidRPr="00C77E2B">
        <w:rPr>
          <w:szCs w:val="24"/>
        </w:rPr>
        <w:t>…….</w:t>
      </w:r>
      <w:proofErr w:type="gramEnd"/>
      <w:r w:rsidRPr="00C77E2B">
        <w:rPr>
          <w:szCs w:val="24"/>
        </w:rPr>
        <w:t xml:space="preserve">……………………............................ $ </w:t>
      </w:r>
      <w:r>
        <w:rPr>
          <w:szCs w:val="24"/>
        </w:rPr>
        <w:t xml:space="preserve">  6.00</w:t>
      </w:r>
    </w:p>
    <w:p w14:paraId="7B175433" w14:textId="77777777" w:rsidR="00410CCE" w:rsidRPr="00C77E2B" w:rsidRDefault="00410CCE" w:rsidP="00410CCE">
      <w:pPr>
        <w:tabs>
          <w:tab w:val="left" w:pos="1425"/>
        </w:tabs>
        <w:spacing w:after="0" w:line="240" w:lineRule="auto"/>
        <w:jc w:val="both"/>
        <w:rPr>
          <w:szCs w:val="24"/>
        </w:rPr>
      </w:pPr>
      <w:r w:rsidRPr="00C77E2B">
        <w:rPr>
          <w:b/>
          <w:szCs w:val="24"/>
        </w:rPr>
        <w:t xml:space="preserve">                 </w:t>
      </w:r>
      <w:r w:rsidRPr="00C77E2B">
        <w:rPr>
          <w:szCs w:val="24"/>
        </w:rPr>
        <w:t>Códigos Nos.-</w:t>
      </w:r>
      <w:r>
        <w:rPr>
          <w:szCs w:val="24"/>
        </w:rPr>
        <w:t>54199</w:t>
      </w:r>
      <w:r w:rsidRPr="00C77E2B">
        <w:rPr>
          <w:szCs w:val="24"/>
        </w:rPr>
        <w:t>…</w:t>
      </w:r>
      <w:proofErr w:type="gramStart"/>
      <w:r w:rsidRPr="00C77E2B">
        <w:rPr>
          <w:szCs w:val="24"/>
        </w:rPr>
        <w:t>…….</w:t>
      </w:r>
      <w:proofErr w:type="gramEnd"/>
      <w:r w:rsidRPr="00C77E2B">
        <w:rPr>
          <w:szCs w:val="24"/>
        </w:rPr>
        <w:t>……………………................</w:t>
      </w:r>
      <w:r>
        <w:rPr>
          <w:szCs w:val="24"/>
        </w:rPr>
        <w:t>.</w:t>
      </w:r>
      <w:r w:rsidRPr="00C77E2B">
        <w:rPr>
          <w:szCs w:val="24"/>
        </w:rPr>
        <w:t xml:space="preserve">................$ </w:t>
      </w:r>
      <w:r>
        <w:rPr>
          <w:szCs w:val="24"/>
        </w:rPr>
        <w:t>22.75</w:t>
      </w:r>
      <w:r w:rsidRPr="00C77E2B">
        <w:rPr>
          <w:szCs w:val="24"/>
        </w:rPr>
        <w:t xml:space="preserve">  </w:t>
      </w:r>
    </w:p>
    <w:p w14:paraId="490626A2" w14:textId="77777777" w:rsidR="00410CCE" w:rsidRPr="00C77E2B" w:rsidRDefault="00410CCE" w:rsidP="00410CCE">
      <w:pPr>
        <w:tabs>
          <w:tab w:val="left" w:pos="1425"/>
        </w:tabs>
        <w:spacing w:after="0" w:line="240" w:lineRule="auto"/>
        <w:jc w:val="both"/>
        <w:rPr>
          <w:szCs w:val="24"/>
        </w:rPr>
      </w:pPr>
      <w:r w:rsidRPr="00C77E2B">
        <w:rPr>
          <w:b/>
          <w:szCs w:val="24"/>
        </w:rPr>
        <w:t xml:space="preserve">                 </w:t>
      </w:r>
      <w:r w:rsidRPr="00C77E2B">
        <w:rPr>
          <w:szCs w:val="24"/>
        </w:rPr>
        <w:t>Total…………………</w:t>
      </w:r>
      <w:proofErr w:type="gramStart"/>
      <w:r w:rsidRPr="00C77E2B">
        <w:rPr>
          <w:szCs w:val="24"/>
        </w:rPr>
        <w:t>…….</w:t>
      </w:r>
      <w:proofErr w:type="gramEnd"/>
      <w:r w:rsidRPr="00C77E2B">
        <w:rPr>
          <w:szCs w:val="24"/>
        </w:rPr>
        <w:t>.……………………......</w:t>
      </w:r>
      <w:r>
        <w:rPr>
          <w:szCs w:val="24"/>
        </w:rPr>
        <w:t>..........</w:t>
      </w:r>
      <w:r w:rsidRPr="00C77E2B">
        <w:rPr>
          <w:szCs w:val="24"/>
        </w:rPr>
        <w:t>…….........</w:t>
      </w:r>
      <w:r w:rsidRPr="00C77E2B">
        <w:rPr>
          <w:b/>
          <w:szCs w:val="24"/>
        </w:rPr>
        <w:t xml:space="preserve">$ </w:t>
      </w:r>
      <w:r>
        <w:rPr>
          <w:b/>
          <w:szCs w:val="24"/>
        </w:rPr>
        <w:t>38.25</w:t>
      </w:r>
    </w:p>
    <w:p w14:paraId="0C04E34E" w14:textId="77777777" w:rsidR="00410CCE" w:rsidRDefault="00410CCE" w:rsidP="00410CCE">
      <w:pPr>
        <w:tabs>
          <w:tab w:val="left" w:pos="709"/>
          <w:tab w:val="left" w:pos="7797"/>
        </w:tabs>
        <w:spacing w:after="0" w:line="240" w:lineRule="auto"/>
        <w:jc w:val="both"/>
        <w:rPr>
          <w:b/>
          <w:szCs w:val="24"/>
        </w:rPr>
      </w:pPr>
    </w:p>
    <w:p w14:paraId="3290E1A2" w14:textId="77777777" w:rsidR="00410CCE" w:rsidRPr="00B06B36" w:rsidRDefault="00410CCE" w:rsidP="00410CCE">
      <w:pPr>
        <w:pStyle w:val="Prrafodelista"/>
        <w:numPr>
          <w:ilvl w:val="0"/>
          <w:numId w:val="175"/>
        </w:numPr>
        <w:spacing w:after="0" w:line="240" w:lineRule="auto"/>
        <w:jc w:val="both"/>
        <w:rPr>
          <w:rFonts w:ascii="Calibri" w:hAnsi="Calibri" w:cs="Calibri"/>
          <w:sz w:val="22"/>
          <w:lang w:eastAsia="es-SV"/>
        </w:rPr>
      </w:pPr>
      <w:r w:rsidRPr="0034587C">
        <w:t>EROGAR la cantidad de</w:t>
      </w:r>
      <w:r>
        <w:t xml:space="preserve"> </w:t>
      </w:r>
      <w:r w:rsidRPr="00B06B36">
        <w:rPr>
          <w:b/>
        </w:rPr>
        <w:t>CIENTO TRECE</w:t>
      </w:r>
      <w:r>
        <w:t xml:space="preserve"> </w:t>
      </w:r>
      <w:r w:rsidRPr="00B06B36">
        <w:rPr>
          <w:b/>
        </w:rPr>
        <w:t>00/100 DÓLARES DE</w:t>
      </w:r>
      <w:r w:rsidRPr="0034587C">
        <w:t xml:space="preserve"> </w:t>
      </w:r>
      <w:r w:rsidRPr="00B06B36">
        <w:rPr>
          <w:b/>
        </w:rPr>
        <w:t>LOS ESTADOS UNIDOS DE AMÉRICA ($</w:t>
      </w:r>
      <w:r>
        <w:rPr>
          <w:b/>
        </w:rPr>
        <w:t>113.00</w:t>
      </w:r>
      <w:proofErr w:type="gramStart"/>
      <w:r w:rsidRPr="00B06B36">
        <w:rPr>
          <w:b/>
        </w:rPr>
        <w:t>)</w:t>
      </w:r>
      <w:r w:rsidRPr="0034587C">
        <w:t xml:space="preserve"> </w:t>
      </w:r>
      <w:r>
        <w:t xml:space="preserve"> </w:t>
      </w:r>
      <w:r w:rsidRPr="0034587C">
        <w:t>a</w:t>
      </w:r>
      <w:proofErr w:type="gramEnd"/>
      <w:r w:rsidRPr="0034587C">
        <w:t xml:space="preserve"> favor de</w:t>
      </w:r>
      <w:r>
        <w:t xml:space="preserve"> </w:t>
      </w:r>
      <w:r>
        <w:rPr>
          <w:b/>
        </w:rPr>
        <w:t>PROVEEDORA DE RODAMIENTOS S.A. DE C.V.</w:t>
      </w:r>
      <w:r w:rsidRPr="00B06B36">
        <w:rPr>
          <w:b/>
        </w:rPr>
        <w:t xml:space="preserve"> V/ </w:t>
      </w:r>
      <w:r>
        <w:t xml:space="preserve">Pago por compra de herramientas, repuestos y accesorios, para uso en plantel de maquinaria y equipo, según factura  </w:t>
      </w:r>
      <w:r w:rsidRPr="0034587C">
        <w:t>No.</w:t>
      </w:r>
      <w:r>
        <w:t xml:space="preserve">-370 </w:t>
      </w:r>
      <w:r w:rsidRPr="0034587C">
        <w:t>Aplicando dicho gasto a la línea</w:t>
      </w:r>
      <w:r>
        <w:t xml:space="preserve"> 0101 del código  54118, del presupuesto municipal vigente</w:t>
      </w:r>
    </w:p>
    <w:p w14:paraId="7B2CC376" w14:textId="77777777" w:rsidR="00410CCE" w:rsidRDefault="00410CCE" w:rsidP="00410CCE">
      <w:pPr>
        <w:tabs>
          <w:tab w:val="left" w:pos="709"/>
          <w:tab w:val="left" w:pos="7797"/>
        </w:tabs>
        <w:spacing w:after="0" w:line="240" w:lineRule="auto"/>
        <w:ind w:left="360"/>
        <w:jc w:val="both"/>
        <w:rPr>
          <w:b/>
          <w:szCs w:val="24"/>
        </w:rPr>
      </w:pPr>
    </w:p>
    <w:p w14:paraId="7F538E3C" w14:textId="77777777" w:rsidR="00410CCE" w:rsidRPr="0034587C" w:rsidRDefault="00410CCE" w:rsidP="00410CCE">
      <w:pPr>
        <w:pStyle w:val="Prrafodelista"/>
        <w:numPr>
          <w:ilvl w:val="0"/>
          <w:numId w:val="175"/>
        </w:numPr>
        <w:tabs>
          <w:tab w:val="left" w:pos="709"/>
          <w:tab w:val="left" w:pos="7797"/>
        </w:tabs>
        <w:spacing w:after="0" w:line="240" w:lineRule="auto"/>
        <w:jc w:val="both"/>
      </w:pPr>
      <w:r w:rsidRPr="0034587C">
        <w:t>EROGAR la cantidad de</w:t>
      </w:r>
      <w:r>
        <w:t xml:space="preserve"> </w:t>
      </w:r>
      <w:r>
        <w:rPr>
          <w:b/>
        </w:rPr>
        <w:t>UN MIL CIENTO</w:t>
      </w:r>
      <w:r w:rsidRPr="00F70F96">
        <w:rPr>
          <w:b/>
        </w:rPr>
        <w:t xml:space="preserve"> TREINTA Y CUATRO 00</w:t>
      </w:r>
      <w:r w:rsidRPr="00E872D5">
        <w:rPr>
          <w:b/>
        </w:rPr>
        <w:t>/100 DÓLARES DE</w:t>
      </w:r>
      <w:r w:rsidRPr="0034587C">
        <w:t xml:space="preserve"> </w:t>
      </w:r>
      <w:r w:rsidRPr="00E872D5">
        <w:rPr>
          <w:b/>
        </w:rPr>
        <w:t>LOS ESTADOS UNIDOS DE AMÉRICA ($</w:t>
      </w:r>
      <w:r>
        <w:rPr>
          <w:b/>
        </w:rPr>
        <w:t>1,134.00</w:t>
      </w:r>
      <w:r w:rsidRPr="00E872D5">
        <w:rPr>
          <w:b/>
        </w:rPr>
        <w:t>)</w:t>
      </w:r>
      <w:r w:rsidRPr="0034587C">
        <w:t xml:space="preserve"> a favor de</w:t>
      </w:r>
      <w:r>
        <w:t xml:space="preserve"> </w:t>
      </w:r>
      <w:r w:rsidRPr="00F70F96">
        <w:rPr>
          <w:b/>
        </w:rPr>
        <w:t>Sr. PEDRO BENJAMIN GALDAMEZ LEMUS/TALLER POLAR</w:t>
      </w:r>
      <w:r>
        <w:t xml:space="preserve"> </w:t>
      </w:r>
      <w:r w:rsidRPr="00E872D5">
        <w:rPr>
          <w:b/>
        </w:rPr>
        <w:t xml:space="preserve">V/ </w:t>
      </w:r>
      <w:r>
        <w:t xml:space="preserve">Pago </w:t>
      </w:r>
      <w:r w:rsidRPr="0034587C">
        <w:t>por compra de</w:t>
      </w:r>
      <w:r>
        <w:t xml:space="preserve"> productos </w:t>
      </w:r>
      <w:proofErr w:type="spellStart"/>
      <w:r>
        <w:t>quimicos</w:t>
      </w:r>
      <w:proofErr w:type="spellEnd"/>
      <w:r>
        <w:t xml:space="preserve">, herramientas, repuestos y accesorios, mantenimientos y reparaciones de </w:t>
      </w:r>
      <w:proofErr w:type="spellStart"/>
      <w:r>
        <w:t>vehiculos</w:t>
      </w:r>
      <w:proofErr w:type="spellEnd"/>
      <w:r>
        <w:t>, mano de obra, para uso en eq.107, eq.84, eq.93, eq.156, s</w:t>
      </w:r>
      <w:r w:rsidRPr="0034587C">
        <w:t>egún facturas, líneas y códigos que se detallan a continuación:</w:t>
      </w:r>
    </w:p>
    <w:p w14:paraId="4384841D" w14:textId="77777777" w:rsidR="00410CCE" w:rsidRDefault="00410CCE" w:rsidP="00410CCE">
      <w:pPr>
        <w:tabs>
          <w:tab w:val="left" w:pos="3592"/>
        </w:tabs>
        <w:ind w:left="720"/>
        <w:jc w:val="both"/>
        <w:rPr>
          <w:b/>
        </w:rPr>
      </w:pPr>
      <w:r>
        <w:rPr>
          <w:b/>
        </w:rPr>
        <w:tab/>
      </w:r>
    </w:p>
    <w:p w14:paraId="4DCD312A" w14:textId="77777777" w:rsidR="00410CCE" w:rsidRPr="00E872D5" w:rsidRDefault="00410CCE" w:rsidP="00410CCE">
      <w:pPr>
        <w:tabs>
          <w:tab w:val="left" w:pos="922"/>
          <w:tab w:val="left" w:pos="7797"/>
        </w:tabs>
        <w:spacing w:after="0" w:line="240" w:lineRule="auto"/>
        <w:ind w:left="1080"/>
        <w:jc w:val="both"/>
        <w:rPr>
          <w:b/>
          <w:szCs w:val="24"/>
          <w:u w:val="single"/>
        </w:rPr>
      </w:pPr>
      <w:r w:rsidRPr="00E872D5">
        <w:rPr>
          <w:b/>
          <w:szCs w:val="24"/>
          <w:u w:val="single"/>
        </w:rPr>
        <w:t>LINEA 0101</w:t>
      </w:r>
    </w:p>
    <w:p w14:paraId="53E3EFEC" w14:textId="77777777" w:rsidR="00410CCE" w:rsidRPr="00E872D5" w:rsidRDefault="00410CCE" w:rsidP="00410CCE">
      <w:pPr>
        <w:tabs>
          <w:tab w:val="left" w:pos="922"/>
          <w:tab w:val="left" w:pos="7797"/>
        </w:tabs>
        <w:spacing w:after="0" w:line="240" w:lineRule="auto"/>
        <w:jc w:val="both"/>
        <w:rPr>
          <w:szCs w:val="24"/>
        </w:rPr>
      </w:pPr>
      <w:r w:rsidRPr="00E872D5">
        <w:rPr>
          <w:szCs w:val="24"/>
        </w:rPr>
        <w:t xml:space="preserve">                 Facturas Nos.- </w:t>
      </w:r>
      <w:r>
        <w:rPr>
          <w:szCs w:val="24"/>
        </w:rPr>
        <w:t>221-222-223-225</w:t>
      </w:r>
    </w:p>
    <w:p w14:paraId="6A781E81" w14:textId="77777777" w:rsidR="00410CCE" w:rsidRPr="00E872D5" w:rsidRDefault="00410CCE" w:rsidP="00410CCE">
      <w:pPr>
        <w:tabs>
          <w:tab w:val="left" w:pos="1425"/>
        </w:tabs>
        <w:spacing w:after="0" w:line="240" w:lineRule="auto"/>
        <w:jc w:val="both"/>
        <w:rPr>
          <w:szCs w:val="24"/>
        </w:rPr>
      </w:pPr>
      <w:r w:rsidRPr="00E872D5">
        <w:rPr>
          <w:b/>
          <w:szCs w:val="24"/>
        </w:rPr>
        <w:t xml:space="preserve">                 </w:t>
      </w:r>
      <w:r w:rsidRPr="00E872D5">
        <w:rPr>
          <w:szCs w:val="24"/>
        </w:rPr>
        <w:t>Códigos Nos.-</w:t>
      </w:r>
      <w:r>
        <w:rPr>
          <w:szCs w:val="24"/>
        </w:rPr>
        <w:t>54107</w:t>
      </w:r>
      <w:r w:rsidRPr="00E872D5">
        <w:rPr>
          <w:szCs w:val="24"/>
        </w:rPr>
        <w:t>……</w:t>
      </w:r>
      <w:proofErr w:type="gramStart"/>
      <w:r w:rsidRPr="00E872D5">
        <w:rPr>
          <w:szCs w:val="24"/>
        </w:rPr>
        <w:t>…….</w:t>
      </w:r>
      <w:proofErr w:type="gramEnd"/>
      <w:r w:rsidRPr="00E872D5">
        <w:rPr>
          <w:szCs w:val="24"/>
        </w:rPr>
        <w:t xml:space="preserve">……………………............................ $ </w:t>
      </w:r>
      <w:r>
        <w:rPr>
          <w:szCs w:val="24"/>
        </w:rPr>
        <w:t xml:space="preserve">  225.00</w:t>
      </w:r>
      <w:r w:rsidRPr="00E872D5">
        <w:rPr>
          <w:szCs w:val="24"/>
        </w:rPr>
        <w:t xml:space="preserve">     </w:t>
      </w:r>
    </w:p>
    <w:p w14:paraId="1D3718AD" w14:textId="77777777" w:rsidR="00410CCE" w:rsidRPr="00E872D5" w:rsidRDefault="00410CCE" w:rsidP="00410CCE">
      <w:pPr>
        <w:tabs>
          <w:tab w:val="left" w:pos="1425"/>
        </w:tabs>
        <w:spacing w:after="0" w:line="240" w:lineRule="auto"/>
        <w:jc w:val="both"/>
        <w:rPr>
          <w:szCs w:val="24"/>
        </w:rPr>
      </w:pPr>
      <w:r w:rsidRPr="00E872D5">
        <w:rPr>
          <w:szCs w:val="24"/>
        </w:rPr>
        <w:t xml:space="preserve">                 Códigos Nos.-</w:t>
      </w:r>
      <w:r>
        <w:rPr>
          <w:szCs w:val="24"/>
        </w:rPr>
        <w:t>54118</w:t>
      </w:r>
      <w:r w:rsidRPr="00E872D5">
        <w:rPr>
          <w:szCs w:val="24"/>
        </w:rPr>
        <w:t>……</w:t>
      </w:r>
      <w:proofErr w:type="gramStart"/>
      <w:r w:rsidRPr="00E872D5">
        <w:rPr>
          <w:szCs w:val="24"/>
        </w:rPr>
        <w:t>…….</w:t>
      </w:r>
      <w:proofErr w:type="gramEnd"/>
      <w:r w:rsidRPr="00E872D5">
        <w:rPr>
          <w:szCs w:val="24"/>
        </w:rPr>
        <w:t xml:space="preserve">……………………............................ $  </w:t>
      </w:r>
      <w:r>
        <w:rPr>
          <w:szCs w:val="24"/>
        </w:rPr>
        <w:t xml:space="preserve"> 434.00</w:t>
      </w:r>
      <w:r w:rsidRPr="00E872D5">
        <w:rPr>
          <w:szCs w:val="24"/>
        </w:rPr>
        <w:t xml:space="preserve">    </w:t>
      </w:r>
    </w:p>
    <w:p w14:paraId="65BA6835" w14:textId="77777777" w:rsidR="00410CCE" w:rsidRPr="001B685B" w:rsidRDefault="00410CCE" w:rsidP="00410CCE">
      <w:pPr>
        <w:tabs>
          <w:tab w:val="left" w:pos="1425"/>
        </w:tabs>
        <w:spacing w:after="0" w:line="240" w:lineRule="auto"/>
        <w:jc w:val="both"/>
        <w:rPr>
          <w:szCs w:val="24"/>
        </w:rPr>
      </w:pPr>
      <w:r w:rsidRPr="00E872D5">
        <w:rPr>
          <w:szCs w:val="24"/>
        </w:rPr>
        <w:t xml:space="preserve">                 Códigos Nos.-</w:t>
      </w:r>
      <w:r>
        <w:rPr>
          <w:szCs w:val="24"/>
        </w:rPr>
        <w:t>54302</w:t>
      </w:r>
      <w:r w:rsidRPr="00E872D5">
        <w:rPr>
          <w:szCs w:val="24"/>
        </w:rPr>
        <w:t>……</w:t>
      </w:r>
      <w:proofErr w:type="gramStart"/>
      <w:r w:rsidRPr="00E872D5">
        <w:rPr>
          <w:szCs w:val="24"/>
        </w:rPr>
        <w:t>…….</w:t>
      </w:r>
      <w:proofErr w:type="gramEnd"/>
      <w:r w:rsidRPr="00E872D5">
        <w:rPr>
          <w:szCs w:val="24"/>
        </w:rPr>
        <w:t>……………………............................ $</w:t>
      </w:r>
      <w:r>
        <w:rPr>
          <w:szCs w:val="24"/>
        </w:rPr>
        <w:t xml:space="preserve">   475.00</w:t>
      </w:r>
      <w:r w:rsidRPr="00E872D5">
        <w:rPr>
          <w:szCs w:val="24"/>
        </w:rPr>
        <w:t xml:space="preserve"> </w:t>
      </w:r>
    </w:p>
    <w:p w14:paraId="3B3C9E68" w14:textId="77777777" w:rsidR="00410CCE" w:rsidRPr="00E872D5" w:rsidRDefault="00410CCE" w:rsidP="00410CCE">
      <w:pPr>
        <w:tabs>
          <w:tab w:val="left" w:pos="1425"/>
        </w:tabs>
        <w:spacing w:after="0" w:line="240" w:lineRule="auto"/>
        <w:jc w:val="both"/>
        <w:rPr>
          <w:szCs w:val="24"/>
        </w:rPr>
      </w:pPr>
      <w:r w:rsidRPr="00E872D5">
        <w:rPr>
          <w:b/>
          <w:szCs w:val="24"/>
        </w:rPr>
        <w:t xml:space="preserve">                 </w:t>
      </w:r>
      <w:r w:rsidRPr="00E872D5">
        <w:rPr>
          <w:szCs w:val="24"/>
        </w:rPr>
        <w:t>Total…………………</w:t>
      </w:r>
      <w:proofErr w:type="gramStart"/>
      <w:r w:rsidRPr="00E872D5">
        <w:rPr>
          <w:szCs w:val="24"/>
        </w:rPr>
        <w:t>…….</w:t>
      </w:r>
      <w:proofErr w:type="gramEnd"/>
      <w:r w:rsidRPr="00E872D5">
        <w:rPr>
          <w:szCs w:val="24"/>
        </w:rPr>
        <w:t>.……………………......…</w:t>
      </w:r>
      <w:r>
        <w:rPr>
          <w:szCs w:val="24"/>
        </w:rPr>
        <w:t>…….</w:t>
      </w:r>
      <w:r w:rsidRPr="00E872D5">
        <w:rPr>
          <w:szCs w:val="24"/>
        </w:rPr>
        <w:t>….........</w:t>
      </w:r>
      <w:r w:rsidRPr="00E872D5">
        <w:rPr>
          <w:b/>
          <w:szCs w:val="24"/>
        </w:rPr>
        <w:t xml:space="preserve">$ </w:t>
      </w:r>
      <w:r>
        <w:rPr>
          <w:b/>
          <w:szCs w:val="24"/>
        </w:rPr>
        <w:t>1,134.00</w:t>
      </w:r>
    </w:p>
    <w:p w14:paraId="1F95DDDD" w14:textId="77777777" w:rsidR="00410CCE" w:rsidRDefault="00410CCE" w:rsidP="00410CCE">
      <w:pPr>
        <w:tabs>
          <w:tab w:val="left" w:pos="709"/>
          <w:tab w:val="left" w:pos="7797"/>
        </w:tabs>
        <w:spacing w:after="0" w:line="240" w:lineRule="auto"/>
        <w:ind w:left="360"/>
        <w:jc w:val="both"/>
        <w:rPr>
          <w:b/>
          <w:szCs w:val="24"/>
        </w:rPr>
      </w:pPr>
    </w:p>
    <w:p w14:paraId="536D3835" w14:textId="77777777" w:rsidR="00410CCE" w:rsidRPr="0034587C" w:rsidRDefault="00410CCE" w:rsidP="00410CCE">
      <w:pPr>
        <w:pStyle w:val="Prrafodelista"/>
        <w:numPr>
          <w:ilvl w:val="0"/>
          <w:numId w:val="175"/>
        </w:numPr>
        <w:tabs>
          <w:tab w:val="left" w:pos="709"/>
          <w:tab w:val="left" w:pos="7797"/>
        </w:tabs>
        <w:spacing w:after="0" w:line="240" w:lineRule="auto"/>
        <w:jc w:val="both"/>
      </w:pPr>
      <w:r w:rsidRPr="0034587C">
        <w:t>EROGAR la cantidad de</w:t>
      </w:r>
      <w:r>
        <w:t xml:space="preserve"> </w:t>
      </w:r>
      <w:r w:rsidRPr="0021227E">
        <w:rPr>
          <w:b/>
        </w:rPr>
        <w:t>CIENTO NOVENTA 50</w:t>
      </w:r>
      <w:r w:rsidRPr="009051D1">
        <w:rPr>
          <w:b/>
        </w:rPr>
        <w:t>/100 DÓLARES DE</w:t>
      </w:r>
      <w:r w:rsidRPr="0034587C">
        <w:t xml:space="preserve"> </w:t>
      </w:r>
      <w:r w:rsidRPr="009051D1">
        <w:rPr>
          <w:b/>
        </w:rPr>
        <w:t>LOS ESTADOS UNIDOS DE AMÉRICA ($</w:t>
      </w:r>
      <w:r>
        <w:rPr>
          <w:b/>
        </w:rPr>
        <w:t>190.50</w:t>
      </w:r>
      <w:r w:rsidRPr="009051D1">
        <w:rPr>
          <w:b/>
        </w:rPr>
        <w:t>)</w:t>
      </w:r>
      <w:r w:rsidRPr="0034587C">
        <w:t xml:space="preserve"> a favor de</w:t>
      </w:r>
      <w:r>
        <w:t xml:space="preserve"> </w:t>
      </w:r>
      <w:r w:rsidRPr="0021227E">
        <w:rPr>
          <w:b/>
        </w:rPr>
        <w:t>MANUEL ORLANDO URBINA VENTURA/ FERRETERIA Y CERRAJERIA URBINA</w:t>
      </w:r>
      <w:r>
        <w:t xml:space="preserve"> </w:t>
      </w:r>
      <w:r>
        <w:rPr>
          <w:b/>
        </w:rPr>
        <w:t xml:space="preserve">V/ </w:t>
      </w:r>
      <w:r>
        <w:t xml:space="preserve">Pago </w:t>
      </w:r>
      <w:r w:rsidRPr="0034587C">
        <w:t>por compra de</w:t>
      </w:r>
      <w:r>
        <w:t xml:space="preserve"> productos </w:t>
      </w:r>
      <w:proofErr w:type="spellStart"/>
      <w:r>
        <w:t>quimicos</w:t>
      </w:r>
      <w:proofErr w:type="spellEnd"/>
      <w:r>
        <w:t>, herramientas, repuestos y accesorios, bienes de uso y consumo diversos, para uso en equipos plantel maquinaria y equipo, s</w:t>
      </w:r>
      <w:r w:rsidRPr="0034587C">
        <w:t>egún facturas, líneas y códigos que se detallan a continuación:</w:t>
      </w:r>
    </w:p>
    <w:p w14:paraId="201229B0" w14:textId="77777777" w:rsidR="00410CCE" w:rsidRDefault="00410CCE" w:rsidP="00410CCE">
      <w:pPr>
        <w:tabs>
          <w:tab w:val="left" w:pos="3592"/>
        </w:tabs>
        <w:ind w:left="720"/>
        <w:jc w:val="both"/>
        <w:rPr>
          <w:b/>
        </w:rPr>
      </w:pPr>
      <w:r>
        <w:rPr>
          <w:b/>
        </w:rPr>
        <w:tab/>
      </w:r>
    </w:p>
    <w:p w14:paraId="73D61602" w14:textId="77777777" w:rsidR="00410CCE" w:rsidRPr="008A4CF6" w:rsidRDefault="00410CCE" w:rsidP="00410CCE">
      <w:pPr>
        <w:tabs>
          <w:tab w:val="left" w:pos="922"/>
          <w:tab w:val="left" w:pos="7797"/>
        </w:tabs>
        <w:spacing w:after="0" w:line="240" w:lineRule="auto"/>
        <w:ind w:left="1080"/>
        <w:jc w:val="both"/>
        <w:rPr>
          <w:b/>
          <w:szCs w:val="24"/>
          <w:u w:val="single"/>
        </w:rPr>
      </w:pPr>
      <w:r w:rsidRPr="008A4CF6">
        <w:rPr>
          <w:b/>
          <w:szCs w:val="24"/>
          <w:u w:val="single"/>
        </w:rPr>
        <w:t>LINEA 0101</w:t>
      </w:r>
    </w:p>
    <w:p w14:paraId="77173918" w14:textId="77777777" w:rsidR="00410CCE" w:rsidRPr="008A4CF6" w:rsidRDefault="00410CCE" w:rsidP="00410CCE">
      <w:pPr>
        <w:tabs>
          <w:tab w:val="left" w:pos="922"/>
          <w:tab w:val="left" w:pos="7797"/>
        </w:tabs>
        <w:spacing w:after="0" w:line="240" w:lineRule="auto"/>
        <w:jc w:val="both"/>
        <w:rPr>
          <w:szCs w:val="24"/>
        </w:rPr>
      </w:pPr>
      <w:r w:rsidRPr="008A4CF6">
        <w:rPr>
          <w:szCs w:val="24"/>
        </w:rPr>
        <w:t xml:space="preserve">                 Facturas Nos.-</w:t>
      </w:r>
      <w:r>
        <w:rPr>
          <w:szCs w:val="24"/>
        </w:rPr>
        <w:t>12224-12225-12235-12223</w:t>
      </w:r>
    </w:p>
    <w:p w14:paraId="50F63CFD" w14:textId="77777777" w:rsidR="00410CCE" w:rsidRPr="008A4CF6" w:rsidRDefault="00410CCE" w:rsidP="00410CCE">
      <w:pPr>
        <w:tabs>
          <w:tab w:val="left" w:pos="1425"/>
        </w:tabs>
        <w:spacing w:after="0" w:line="240" w:lineRule="auto"/>
        <w:jc w:val="both"/>
        <w:rPr>
          <w:szCs w:val="24"/>
        </w:rPr>
      </w:pPr>
      <w:r w:rsidRPr="008A4CF6">
        <w:rPr>
          <w:b/>
          <w:szCs w:val="24"/>
        </w:rPr>
        <w:t xml:space="preserve">                 </w:t>
      </w:r>
      <w:r w:rsidRPr="008A4CF6">
        <w:rPr>
          <w:szCs w:val="24"/>
        </w:rPr>
        <w:t>Códigos Nos.-</w:t>
      </w:r>
      <w:r>
        <w:rPr>
          <w:szCs w:val="24"/>
        </w:rPr>
        <w:t>54107</w:t>
      </w:r>
      <w:r w:rsidRPr="008A4CF6">
        <w:rPr>
          <w:szCs w:val="24"/>
        </w:rPr>
        <w:t>……</w:t>
      </w:r>
      <w:proofErr w:type="gramStart"/>
      <w:r w:rsidRPr="008A4CF6">
        <w:rPr>
          <w:szCs w:val="24"/>
        </w:rPr>
        <w:t>…….</w:t>
      </w:r>
      <w:proofErr w:type="gramEnd"/>
      <w:r w:rsidRPr="008A4CF6">
        <w:rPr>
          <w:szCs w:val="24"/>
        </w:rPr>
        <w:t xml:space="preserve">……………………............................ $ </w:t>
      </w:r>
      <w:r>
        <w:rPr>
          <w:szCs w:val="24"/>
        </w:rPr>
        <w:t xml:space="preserve">  75.00</w:t>
      </w:r>
      <w:r w:rsidRPr="008A4CF6">
        <w:rPr>
          <w:szCs w:val="24"/>
        </w:rPr>
        <w:t xml:space="preserve">     </w:t>
      </w:r>
    </w:p>
    <w:p w14:paraId="118E85B6" w14:textId="77777777" w:rsidR="00410CCE" w:rsidRPr="008A4CF6" w:rsidRDefault="00410CCE" w:rsidP="00410CCE">
      <w:pPr>
        <w:tabs>
          <w:tab w:val="left" w:pos="1425"/>
        </w:tabs>
        <w:spacing w:after="0" w:line="240" w:lineRule="auto"/>
        <w:jc w:val="both"/>
        <w:rPr>
          <w:szCs w:val="24"/>
        </w:rPr>
      </w:pPr>
      <w:r w:rsidRPr="008A4CF6">
        <w:rPr>
          <w:szCs w:val="24"/>
        </w:rPr>
        <w:t xml:space="preserve">                 Códigos Nos.-</w:t>
      </w:r>
      <w:r>
        <w:rPr>
          <w:szCs w:val="24"/>
        </w:rPr>
        <w:t>54118</w:t>
      </w:r>
      <w:r w:rsidRPr="008A4CF6">
        <w:rPr>
          <w:szCs w:val="24"/>
        </w:rPr>
        <w:t>……</w:t>
      </w:r>
      <w:proofErr w:type="gramStart"/>
      <w:r w:rsidRPr="008A4CF6">
        <w:rPr>
          <w:szCs w:val="24"/>
        </w:rPr>
        <w:t>…….</w:t>
      </w:r>
      <w:proofErr w:type="gramEnd"/>
      <w:r w:rsidRPr="008A4CF6">
        <w:rPr>
          <w:szCs w:val="24"/>
        </w:rPr>
        <w:t xml:space="preserve">……………………............................ $ </w:t>
      </w:r>
      <w:r>
        <w:rPr>
          <w:szCs w:val="24"/>
        </w:rPr>
        <w:t xml:space="preserve">  76.00</w:t>
      </w:r>
      <w:r w:rsidRPr="008A4CF6">
        <w:rPr>
          <w:szCs w:val="24"/>
        </w:rPr>
        <w:t xml:space="preserve">    </w:t>
      </w:r>
    </w:p>
    <w:p w14:paraId="23AC5BC1" w14:textId="77777777" w:rsidR="00410CCE" w:rsidRPr="008A4CF6" w:rsidRDefault="00410CCE" w:rsidP="00410CCE">
      <w:pPr>
        <w:tabs>
          <w:tab w:val="left" w:pos="1425"/>
        </w:tabs>
        <w:spacing w:after="0" w:line="240" w:lineRule="auto"/>
        <w:jc w:val="both"/>
        <w:rPr>
          <w:szCs w:val="24"/>
        </w:rPr>
      </w:pPr>
      <w:r w:rsidRPr="008A4CF6">
        <w:rPr>
          <w:szCs w:val="24"/>
        </w:rPr>
        <w:t xml:space="preserve">                 Códigos Nos.-</w:t>
      </w:r>
      <w:r>
        <w:rPr>
          <w:szCs w:val="24"/>
        </w:rPr>
        <w:t>54199</w:t>
      </w:r>
      <w:r w:rsidRPr="008A4CF6">
        <w:rPr>
          <w:szCs w:val="24"/>
        </w:rPr>
        <w:t>……</w:t>
      </w:r>
      <w:proofErr w:type="gramStart"/>
      <w:r w:rsidRPr="008A4CF6">
        <w:rPr>
          <w:szCs w:val="24"/>
        </w:rPr>
        <w:t>…….</w:t>
      </w:r>
      <w:proofErr w:type="gramEnd"/>
      <w:r w:rsidRPr="008A4CF6">
        <w:rPr>
          <w:szCs w:val="24"/>
        </w:rPr>
        <w:t xml:space="preserve">……………………............................ $ </w:t>
      </w:r>
      <w:r>
        <w:rPr>
          <w:szCs w:val="24"/>
        </w:rPr>
        <w:t xml:space="preserve">  39.50</w:t>
      </w:r>
    </w:p>
    <w:p w14:paraId="2648BD47" w14:textId="77777777" w:rsidR="00410CCE" w:rsidRPr="008A4CF6" w:rsidRDefault="00410CCE" w:rsidP="00410CCE">
      <w:pPr>
        <w:tabs>
          <w:tab w:val="left" w:pos="1425"/>
        </w:tabs>
        <w:spacing w:after="0" w:line="240" w:lineRule="auto"/>
        <w:jc w:val="both"/>
        <w:rPr>
          <w:szCs w:val="24"/>
        </w:rPr>
      </w:pPr>
      <w:r w:rsidRPr="008A4CF6">
        <w:rPr>
          <w:b/>
          <w:szCs w:val="24"/>
        </w:rPr>
        <w:t xml:space="preserve">                 </w:t>
      </w:r>
      <w:r w:rsidRPr="008A4CF6">
        <w:rPr>
          <w:szCs w:val="24"/>
        </w:rPr>
        <w:t>Total…………………</w:t>
      </w:r>
      <w:proofErr w:type="gramStart"/>
      <w:r w:rsidRPr="008A4CF6">
        <w:rPr>
          <w:szCs w:val="24"/>
        </w:rPr>
        <w:t>…….</w:t>
      </w:r>
      <w:proofErr w:type="gramEnd"/>
      <w:r w:rsidRPr="008A4CF6">
        <w:rPr>
          <w:szCs w:val="24"/>
        </w:rPr>
        <w:t>.……………………......……</w:t>
      </w:r>
      <w:r>
        <w:rPr>
          <w:szCs w:val="24"/>
        </w:rPr>
        <w:t>………</w:t>
      </w:r>
      <w:r w:rsidRPr="008A4CF6">
        <w:rPr>
          <w:szCs w:val="24"/>
        </w:rPr>
        <w:t>.......</w:t>
      </w:r>
      <w:r w:rsidRPr="008A4CF6">
        <w:rPr>
          <w:b/>
          <w:szCs w:val="24"/>
        </w:rPr>
        <w:t xml:space="preserve">$ </w:t>
      </w:r>
      <w:r>
        <w:rPr>
          <w:b/>
          <w:szCs w:val="24"/>
        </w:rPr>
        <w:t>190.50</w:t>
      </w:r>
    </w:p>
    <w:p w14:paraId="4F920F2E" w14:textId="77777777" w:rsidR="00410CCE" w:rsidRDefault="00410CCE" w:rsidP="00410CCE">
      <w:pPr>
        <w:tabs>
          <w:tab w:val="left" w:pos="709"/>
          <w:tab w:val="left" w:pos="7797"/>
        </w:tabs>
        <w:spacing w:after="0" w:line="240" w:lineRule="auto"/>
        <w:ind w:left="360"/>
        <w:jc w:val="both"/>
        <w:rPr>
          <w:b/>
          <w:szCs w:val="24"/>
        </w:rPr>
      </w:pPr>
    </w:p>
    <w:p w14:paraId="315D2F01" w14:textId="77777777" w:rsidR="00410CCE" w:rsidRDefault="00410CCE" w:rsidP="00410CCE">
      <w:pPr>
        <w:pStyle w:val="Prrafodelista"/>
        <w:numPr>
          <w:ilvl w:val="0"/>
          <w:numId w:val="175"/>
        </w:numPr>
        <w:tabs>
          <w:tab w:val="left" w:pos="709"/>
          <w:tab w:val="left" w:pos="7797"/>
        </w:tabs>
        <w:spacing w:after="0" w:line="240" w:lineRule="auto"/>
        <w:jc w:val="both"/>
      </w:pPr>
      <w:r w:rsidRPr="0034587C">
        <w:t>EROGAR la cantidad de</w:t>
      </w:r>
      <w:r>
        <w:t xml:space="preserve"> </w:t>
      </w:r>
      <w:r w:rsidRPr="00907CB3">
        <w:rPr>
          <w:b/>
        </w:rPr>
        <w:t>DOS MIL DOSCIENTOS ONCE 55</w:t>
      </w:r>
      <w:r w:rsidRPr="00F80497">
        <w:rPr>
          <w:b/>
        </w:rPr>
        <w:t>/100 DÓLARES DE</w:t>
      </w:r>
      <w:r w:rsidRPr="0034587C">
        <w:t xml:space="preserve"> </w:t>
      </w:r>
      <w:r w:rsidRPr="00F80497">
        <w:rPr>
          <w:b/>
        </w:rPr>
        <w:t>LOS ESTADOS UNIDOS DE AMÉRICA ($</w:t>
      </w:r>
      <w:r>
        <w:rPr>
          <w:b/>
        </w:rPr>
        <w:t>2,211.55</w:t>
      </w:r>
      <w:r w:rsidRPr="00F80497">
        <w:rPr>
          <w:b/>
        </w:rPr>
        <w:t>)</w:t>
      </w:r>
      <w:r w:rsidRPr="0034587C">
        <w:t xml:space="preserve"> a favor de</w:t>
      </w:r>
      <w:r>
        <w:t xml:space="preserve"> </w:t>
      </w:r>
      <w:r w:rsidRPr="00907CB3">
        <w:rPr>
          <w:b/>
        </w:rPr>
        <w:t>DISTRIBUIDORA FERRETERA SALVADOREÑA S.A DE C.V.</w:t>
      </w:r>
      <w:r>
        <w:t xml:space="preserve"> </w:t>
      </w:r>
      <w:r w:rsidRPr="00F80497">
        <w:rPr>
          <w:b/>
        </w:rPr>
        <w:t xml:space="preserve">V/ </w:t>
      </w:r>
      <w:r>
        <w:t xml:space="preserve">Pago </w:t>
      </w:r>
      <w:r w:rsidRPr="0034587C">
        <w:t>por compra de</w:t>
      </w:r>
      <w:r>
        <w:t xml:space="preserve"> productos </w:t>
      </w:r>
      <w:proofErr w:type="spellStart"/>
      <w:r>
        <w:t>quimicos</w:t>
      </w:r>
      <w:proofErr w:type="spellEnd"/>
      <w:r>
        <w:t xml:space="preserve">, minerales no </w:t>
      </w:r>
      <w:proofErr w:type="spellStart"/>
      <w:r>
        <w:t>metalicos</w:t>
      </w:r>
      <w:proofErr w:type="spellEnd"/>
      <w:r>
        <w:t xml:space="preserve"> y productos </w:t>
      </w:r>
      <w:proofErr w:type="gramStart"/>
      <w:r>
        <w:t>derivados ,</w:t>
      </w:r>
      <w:proofErr w:type="gramEnd"/>
      <w:r>
        <w:t xml:space="preserve"> herramientas, repuestos y accesorios, bienes de uso y consumo diversos, para uso en academia municipal, </w:t>
      </w:r>
      <w:proofErr w:type="spellStart"/>
      <w:r>
        <w:t>contribucion</w:t>
      </w:r>
      <w:proofErr w:type="spellEnd"/>
      <w:r>
        <w:t xml:space="preserve"> ADESCO Quebrada de agua </w:t>
      </w:r>
      <w:proofErr w:type="spellStart"/>
      <w:r>
        <w:t>canton</w:t>
      </w:r>
      <w:proofErr w:type="spellEnd"/>
      <w:r>
        <w:t xml:space="preserve"> Montenegro municipal s</w:t>
      </w:r>
      <w:r w:rsidRPr="0034587C">
        <w:t>egún facturas, líneas y códigos que se detallan a continuación:</w:t>
      </w:r>
    </w:p>
    <w:p w14:paraId="5EE1044A" w14:textId="77777777" w:rsidR="00410CCE" w:rsidRPr="00410CCE" w:rsidRDefault="00410CCE" w:rsidP="00410CCE">
      <w:pPr>
        <w:pStyle w:val="Prrafodelista"/>
        <w:tabs>
          <w:tab w:val="left" w:pos="709"/>
          <w:tab w:val="left" w:pos="7797"/>
        </w:tabs>
        <w:spacing w:after="0" w:line="240" w:lineRule="auto"/>
        <w:jc w:val="both"/>
      </w:pPr>
    </w:p>
    <w:p w14:paraId="796E7D4C" w14:textId="77777777" w:rsidR="00410CCE" w:rsidRPr="00F80497" w:rsidRDefault="00410CCE" w:rsidP="00410CCE">
      <w:pPr>
        <w:tabs>
          <w:tab w:val="left" w:pos="922"/>
          <w:tab w:val="left" w:pos="7797"/>
        </w:tabs>
        <w:spacing w:after="0"/>
        <w:ind w:left="1080"/>
        <w:jc w:val="both"/>
        <w:rPr>
          <w:b/>
          <w:szCs w:val="24"/>
          <w:u w:val="single"/>
        </w:rPr>
      </w:pPr>
      <w:r w:rsidRPr="00F80497">
        <w:rPr>
          <w:b/>
          <w:szCs w:val="24"/>
          <w:u w:val="single"/>
        </w:rPr>
        <w:t>LINEA 0101</w:t>
      </w:r>
    </w:p>
    <w:p w14:paraId="1EC9B476" w14:textId="77777777" w:rsidR="00410CCE" w:rsidRPr="00F80497" w:rsidRDefault="00410CCE" w:rsidP="00410CCE">
      <w:pPr>
        <w:tabs>
          <w:tab w:val="left" w:pos="922"/>
          <w:tab w:val="left" w:pos="7797"/>
        </w:tabs>
        <w:spacing w:after="0"/>
        <w:jc w:val="both"/>
        <w:rPr>
          <w:szCs w:val="24"/>
        </w:rPr>
      </w:pPr>
      <w:r w:rsidRPr="00F80497">
        <w:rPr>
          <w:szCs w:val="24"/>
        </w:rPr>
        <w:t xml:space="preserve">                 Facturas Nos.-</w:t>
      </w:r>
      <w:r>
        <w:rPr>
          <w:szCs w:val="24"/>
        </w:rPr>
        <w:t>4451-4479</w:t>
      </w:r>
      <w:r w:rsidRPr="00F80497">
        <w:rPr>
          <w:szCs w:val="24"/>
        </w:rPr>
        <w:t xml:space="preserve"> </w:t>
      </w:r>
    </w:p>
    <w:p w14:paraId="3B1CE36A" w14:textId="77777777" w:rsidR="00410CCE" w:rsidRPr="00F80497" w:rsidRDefault="00410CCE" w:rsidP="00410CCE">
      <w:pPr>
        <w:tabs>
          <w:tab w:val="left" w:pos="1425"/>
        </w:tabs>
        <w:spacing w:after="0"/>
        <w:jc w:val="both"/>
        <w:rPr>
          <w:szCs w:val="24"/>
        </w:rPr>
      </w:pPr>
      <w:r w:rsidRPr="00F80497">
        <w:rPr>
          <w:b/>
          <w:szCs w:val="24"/>
        </w:rPr>
        <w:t xml:space="preserve">                 </w:t>
      </w:r>
      <w:r w:rsidRPr="00F80497">
        <w:rPr>
          <w:szCs w:val="24"/>
        </w:rPr>
        <w:t>Códigos Nos.-</w:t>
      </w:r>
      <w:r>
        <w:rPr>
          <w:szCs w:val="24"/>
        </w:rPr>
        <w:t>54107</w:t>
      </w:r>
      <w:r w:rsidRPr="00F80497">
        <w:rPr>
          <w:szCs w:val="24"/>
        </w:rPr>
        <w:t>……</w:t>
      </w:r>
      <w:proofErr w:type="gramStart"/>
      <w:r w:rsidRPr="00F80497">
        <w:rPr>
          <w:szCs w:val="24"/>
        </w:rPr>
        <w:t>…….</w:t>
      </w:r>
      <w:proofErr w:type="gramEnd"/>
      <w:r w:rsidRPr="00F80497">
        <w:rPr>
          <w:szCs w:val="24"/>
        </w:rPr>
        <w:t xml:space="preserve">……………………............................ $ </w:t>
      </w:r>
      <w:r>
        <w:rPr>
          <w:szCs w:val="24"/>
        </w:rPr>
        <w:t xml:space="preserve">  805.50</w:t>
      </w:r>
      <w:r w:rsidRPr="00F80497">
        <w:rPr>
          <w:szCs w:val="24"/>
        </w:rPr>
        <w:t xml:space="preserve">     </w:t>
      </w:r>
    </w:p>
    <w:p w14:paraId="5E4D3D76" w14:textId="77777777" w:rsidR="00410CCE" w:rsidRPr="00F80497" w:rsidRDefault="00410CCE" w:rsidP="00410CCE">
      <w:pPr>
        <w:tabs>
          <w:tab w:val="left" w:pos="1425"/>
        </w:tabs>
        <w:spacing w:after="0"/>
        <w:jc w:val="both"/>
        <w:rPr>
          <w:szCs w:val="24"/>
        </w:rPr>
      </w:pPr>
      <w:r w:rsidRPr="00F80497">
        <w:rPr>
          <w:szCs w:val="24"/>
        </w:rPr>
        <w:t xml:space="preserve">                 Códigos Nos.-</w:t>
      </w:r>
      <w:r>
        <w:rPr>
          <w:szCs w:val="24"/>
        </w:rPr>
        <w:t>54111</w:t>
      </w:r>
      <w:r w:rsidRPr="00F80497">
        <w:rPr>
          <w:szCs w:val="24"/>
        </w:rPr>
        <w:t>……</w:t>
      </w:r>
      <w:proofErr w:type="gramStart"/>
      <w:r w:rsidRPr="00F80497">
        <w:rPr>
          <w:szCs w:val="24"/>
        </w:rPr>
        <w:t>…….</w:t>
      </w:r>
      <w:proofErr w:type="gramEnd"/>
      <w:r w:rsidRPr="00F80497">
        <w:rPr>
          <w:szCs w:val="24"/>
        </w:rPr>
        <w:t xml:space="preserve">……………………............................ $ </w:t>
      </w:r>
      <w:r>
        <w:rPr>
          <w:szCs w:val="24"/>
        </w:rPr>
        <w:t xml:space="preserve">    13.50</w:t>
      </w:r>
      <w:r w:rsidRPr="00F80497">
        <w:rPr>
          <w:szCs w:val="24"/>
        </w:rPr>
        <w:t xml:space="preserve">     </w:t>
      </w:r>
    </w:p>
    <w:p w14:paraId="543BBD8B" w14:textId="77777777" w:rsidR="00410CCE" w:rsidRPr="00F80497" w:rsidRDefault="00410CCE" w:rsidP="00410CCE">
      <w:pPr>
        <w:tabs>
          <w:tab w:val="left" w:pos="1425"/>
        </w:tabs>
        <w:spacing w:after="0"/>
        <w:jc w:val="both"/>
        <w:rPr>
          <w:szCs w:val="24"/>
        </w:rPr>
      </w:pPr>
      <w:r w:rsidRPr="00F80497">
        <w:rPr>
          <w:szCs w:val="24"/>
        </w:rPr>
        <w:t xml:space="preserve">                 Códigos Nos.-</w:t>
      </w:r>
      <w:r>
        <w:rPr>
          <w:szCs w:val="24"/>
        </w:rPr>
        <w:t>54118</w:t>
      </w:r>
      <w:r w:rsidRPr="00F80497">
        <w:rPr>
          <w:szCs w:val="24"/>
        </w:rPr>
        <w:t>……</w:t>
      </w:r>
      <w:proofErr w:type="gramStart"/>
      <w:r w:rsidRPr="00F80497">
        <w:rPr>
          <w:szCs w:val="24"/>
        </w:rPr>
        <w:t>…….</w:t>
      </w:r>
      <w:proofErr w:type="gramEnd"/>
      <w:r w:rsidRPr="00F80497">
        <w:rPr>
          <w:szCs w:val="24"/>
        </w:rPr>
        <w:t xml:space="preserve">……………………............................ $ </w:t>
      </w:r>
      <w:r>
        <w:rPr>
          <w:szCs w:val="24"/>
        </w:rPr>
        <w:t xml:space="preserve">      1.95</w:t>
      </w:r>
    </w:p>
    <w:p w14:paraId="12E369FF" w14:textId="77777777" w:rsidR="00410CCE" w:rsidRPr="00F80497" w:rsidRDefault="00410CCE" w:rsidP="00410CCE">
      <w:pPr>
        <w:tabs>
          <w:tab w:val="left" w:pos="1425"/>
        </w:tabs>
        <w:spacing w:after="0"/>
        <w:jc w:val="both"/>
        <w:rPr>
          <w:szCs w:val="24"/>
        </w:rPr>
      </w:pPr>
      <w:r w:rsidRPr="00F80497">
        <w:rPr>
          <w:b/>
          <w:szCs w:val="24"/>
        </w:rPr>
        <w:t xml:space="preserve">                 </w:t>
      </w:r>
      <w:r w:rsidRPr="00F80497">
        <w:rPr>
          <w:szCs w:val="24"/>
        </w:rPr>
        <w:t>Códigos Nos.-</w:t>
      </w:r>
      <w:r>
        <w:rPr>
          <w:szCs w:val="24"/>
        </w:rPr>
        <w:t>54199</w:t>
      </w:r>
      <w:r w:rsidRPr="00F80497">
        <w:rPr>
          <w:szCs w:val="24"/>
        </w:rPr>
        <w:t>…</w:t>
      </w:r>
      <w:proofErr w:type="gramStart"/>
      <w:r w:rsidRPr="00F80497">
        <w:rPr>
          <w:szCs w:val="24"/>
        </w:rPr>
        <w:t>…….</w:t>
      </w:r>
      <w:proofErr w:type="gramEnd"/>
      <w:r w:rsidRPr="00F80497">
        <w:rPr>
          <w:szCs w:val="24"/>
        </w:rPr>
        <w:t>……………………................................</w:t>
      </w:r>
      <w:r>
        <w:rPr>
          <w:szCs w:val="24"/>
        </w:rPr>
        <w:t>.</w:t>
      </w:r>
      <w:r w:rsidRPr="00F80497">
        <w:rPr>
          <w:szCs w:val="24"/>
        </w:rPr>
        <w:t xml:space="preserve">$ </w:t>
      </w:r>
      <w:r>
        <w:rPr>
          <w:szCs w:val="24"/>
        </w:rPr>
        <w:t xml:space="preserve">     94.05</w:t>
      </w:r>
      <w:r w:rsidRPr="00F80497">
        <w:rPr>
          <w:szCs w:val="24"/>
        </w:rPr>
        <w:t xml:space="preserve">  </w:t>
      </w:r>
    </w:p>
    <w:p w14:paraId="39660FB6" w14:textId="77777777" w:rsidR="00410CCE" w:rsidRPr="00F80497" w:rsidRDefault="00410CCE" w:rsidP="00410CCE">
      <w:pPr>
        <w:tabs>
          <w:tab w:val="left" w:pos="1425"/>
        </w:tabs>
        <w:spacing w:after="0"/>
        <w:jc w:val="both"/>
        <w:rPr>
          <w:szCs w:val="24"/>
        </w:rPr>
      </w:pPr>
      <w:r w:rsidRPr="00F80497">
        <w:rPr>
          <w:szCs w:val="24"/>
        </w:rPr>
        <w:t xml:space="preserve">                 Códigos Nos.-</w:t>
      </w:r>
      <w:r>
        <w:rPr>
          <w:szCs w:val="24"/>
        </w:rPr>
        <w:t>56303</w:t>
      </w:r>
      <w:r w:rsidRPr="00F80497">
        <w:rPr>
          <w:szCs w:val="24"/>
        </w:rPr>
        <w:t>…</w:t>
      </w:r>
      <w:proofErr w:type="gramStart"/>
      <w:r w:rsidRPr="00F80497">
        <w:rPr>
          <w:szCs w:val="24"/>
        </w:rPr>
        <w:t>…….</w:t>
      </w:r>
      <w:proofErr w:type="gramEnd"/>
      <w:r w:rsidRPr="00F80497">
        <w:rPr>
          <w:szCs w:val="24"/>
        </w:rPr>
        <w:t>……………………................................</w:t>
      </w:r>
      <w:r>
        <w:rPr>
          <w:szCs w:val="24"/>
        </w:rPr>
        <w:t>.</w:t>
      </w:r>
      <w:r w:rsidRPr="00F80497">
        <w:rPr>
          <w:szCs w:val="24"/>
        </w:rPr>
        <w:t>$</w:t>
      </w:r>
      <w:r w:rsidRPr="00F80497">
        <w:rPr>
          <w:b/>
          <w:szCs w:val="24"/>
        </w:rPr>
        <w:t xml:space="preserve"> </w:t>
      </w:r>
      <w:r w:rsidRPr="00D63264">
        <w:rPr>
          <w:szCs w:val="24"/>
        </w:rPr>
        <w:t>1,296.55</w:t>
      </w:r>
      <w:r w:rsidRPr="00F80497">
        <w:rPr>
          <w:b/>
          <w:szCs w:val="24"/>
        </w:rPr>
        <w:t xml:space="preserve">    </w:t>
      </w:r>
    </w:p>
    <w:p w14:paraId="1B759C2D" w14:textId="77777777" w:rsidR="00410CCE" w:rsidRPr="00F80497" w:rsidRDefault="00410CCE" w:rsidP="00410CCE">
      <w:pPr>
        <w:tabs>
          <w:tab w:val="left" w:pos="1425"/>
        </w:tabs>
        <w:spacing w:after="0"/>
        <w:jc w:val="both"/>
        <w:rPr>
          <w:szCs w:val="24"/>
        </w:rPr>
      </w:pPr>
      <w:r w:rsidRPr="00F80497">
        <w:rPr>
          <w:b/>
          <w:szCs w:val="24"/>
        </w:rPr>
        <w:t xml:space="preserve">                 </w:t>
      </w:r>
      <w:r w:rsidRPr="00F80497">
        <w:rPr>
          <w:szCs w:val="24"/>
        </w:rPr>
        <w:t>Total…………………</w:t>
      </w:r>
      <w:proofErr w:type="gramStart"/>
      <w:r w:rsidRPr="00F80497">
        <w:rPr>
          <w:szCs w:val="24"/>
        </w:rPr>
        <w:t>…….</w:t>
      </w:r>
      <w:proofErr w:type="gramEnd"/>
      <w:r w:rsidRPr="00F80497">
        <w:rPr>
          <w:szCs w:val="24"/>
        </w:rPr>
        <w:t>.……………………......……</w:t>
      </w:r>
      <w:r>
        <w:rPr>
          <w:szCs w:val="24"/>
        </w:rPr>
        <w:t>……..</w:t>
      </w:r>
      <w:r w:rsidRPr="00F80497">
        <w:rPr>
          <w:szCs w:val="24"/>
        </w:rPr>
        <w:t>.........</w:t>
      </w:r>
      <w:r w:rsidRPr="00F80497">
        <w:rPr>
          <w:b/>
          <w:szCs w:val="24"/>
        </w:rPr>
        <w:t xml:space="preserve">$ </w:t>
      </w:r>
      <w:r>
        <w:rPr>
          <w:b/>
          <w:szCs w:val="24"/>
        </w:rPr>
        <w:t>2,211.55</w:t>
      </w:r>
    </w:p>
    <w:p w14:paraId="09F522C6" w14:textId="77777777" w:rsidR="00410CCE" w:rsidRDefault="00410CCE" w:rsidP="00410CCE">
      <w:pPr>
        <w:tabs>
          <w:tab w:val="left" w:pos="709"/>
          <w:tab w:val="left" w:pos="7797"/>
        </w:tabs>
        <w:spacing w:after="0" w:line="240" w:lineRule="auto"/>
        <w:ind w:left="360"/>
        <w:jc w:val="both"/>
        <w:rPr>
          <w:b/>
          <w:szCs w:val="24"/>
        </w:rPr>
      </w:pPr>
    </w:p>
    <w:p w14:paraId="1C43B0CB" w14:textId="77777777" w:rsidR="00410CCE" w:rsidRPr="0034587C" w:rsidRDefault="00410CCE" w:rsidP="00410CCE">
      <w:pPr>
        <w:pStyle w:val="Prrafodelista"/>
        <w:numPr>
          <w:ilvl w:val="0"/>
          <w:numId w:val="175"/>
        </w:numPr>
        <w:tabs>
          <w:tab w:val="left" w:pos="709"/>
          <w:tab w:val="left" w:pos="7797"/>
        </w:tabs>
        <w:spacing w:after="0" w:line="240" w:lineRule="auto"/>
        <w:jc w:val="both"/>
      </w:pPr>
      <w:r w:rsidRPr="0034587C">
        <w:t>EROGAR la cantidad de</w:t>
      </w:r>
      <w:r>
        <w:t xml:space="preserve"> </w:t>
      </w:r>
      <w:r w:rsidRPr="00307CC3">
        <w:rPr>
          <w:b/>
        </w:rPr>
        <w:t>OCHOCIENTOS NOVENTA Y CINCO 59</w:t>
      </w:r>
      <w:r w:rsidRPr="006C19CE">
        <w:rPr>
          <w:b/>
        </w:rPr>
        <w:t>/100 DÓLARES DE</w:t>
      </w:r>
      <w:r w:rsidRPr="0034587C">
        <w:t xml:space="preserve"> </w:t>
      </w:r>
      <w:r w:rsidRPr="006C19CE">
        <w:rPr>
          <w:b/>
        </w:rPr>
        <w:t>LOS ESTADOS UNIDOS DE AMÉRICA ($</w:t>
      </w:r>
      <w:r>
        <w:rPr>
          <w:b/>
        </w:rPr>
        <w:t>895.59</w:t>
      </w:r>
      <w:r w:rsidRPr="006C19CE">
        <w:rPr>
          <w:b/>
        </w:rPr>
        <w:t>)</w:t>
      </w:r>
      <w:r w:rsidRPr="0034587C">
        <w:t xml:space="preserve"> a favor de</w:t>
      </w:r>
      <w:r>
        <w:t xml:space="preserve"> </w:t>
      </w:r>
      <w:r w:rsidRPr="00307CC3">
        <w:rPr>
          <w:b/>
        </w:rPr>
        <w:t>INVERSIONES EL INDIO S.A. DE C.V. (LA BODEGA DEL CONSTRUCTOR)</w:t>
      </w:r>
      <w:r>
        <w:t xml:space="preserve"> </w:t>
      </w:r>
      <w:r w:rsidRPr="006C19CE">
        <w:rPr>
          <w:b/>
        </w:rPr>
        <w:t xml:space="preserve">V/ </w:t>
      </w:r>
      <w:r>
        <w:t xml:space="preserve">Pago </w:t>
      </w:r>
      <w:r w:rsidRPr="0034587C">
        <w:t>por compra de</w:t>
      </w:r>
      <w:r>
        <w:t xml:space="preserve"> productos </w:t>
      </w:r>
      <w:proofErr w:type="spellStart"/>
      <w:r>
        <w:t>quimicos</w:t>
      </w:r>
      <w:proofErr w:type="spellEnd"/>
      <w:r>
        <w:t xml:space="preserve">, herramientas, repuestos y accesorios, bienes de uso y consumo diversos, para uso en plantel y mercado </w:t>
      </w:r>
      <w:proofErr w:type="gramStart"/>
      <w:r>
        <w:t>municipal,  s</w:t>
      </w:r>
      <w:r w:rsidRPr="0034587C">
        <w:t>egún</w:t>
      </w:r>
      <w:proofErr w:type="gramEnd"/>
      <w:r w:rsidRPr="0034587C">
        <w:t xml:space="preserve"> facturas, líneas y códigos que se detallan a continuación:</w:t>
      </w:r>
    </w:p>
    <w:p w14:paraId="6BE20B53" w14:textId="77777777" w:rsidR="00410CCE" w:rsidRDefault="00410CCE" w:rsidP="00410CCE">
      <w:pPr>
        <w:tabs>
          <w:tab w:val="left" w:pos="3592"/>
        </w:tabs>
        <w:ind w:left="720"/>
        <w:jc w:val="both"/>
        <w:rPr>
          <w:b/>
        </w:rPr>
      </w:pPr>
      <w:r>
        <w:rPr>
          <w:b/>
        </w:rPr>
        <w:tab/>
      </w:r>
    </w:p>
    <w:p w14:paraId="59D9561A" w14:textId="77777777" w:rsidR="00410CCE" w:rsidRPr="006C19CE" w:rsidRDefault="00410CCE" w:rsidP="00410CCE">
      <w:pPr>
        <w:tabs>
          <w:tab w:val="left" w:pos="922"/>
          <w:tab w:val="left" w:pos="7797"/>
        </w:tabs>
        <w:spacing w:after="0" w:line="240" w:lineRule="auto"/>
        <w:ind w:left="1080"/>
        <w:jc w:val="both"/>
        <w:rPr>
          <w:b/>
          <w:szCs w:val="24"/>
          <w:u w:val="single"/>
        </w:rPr>
      </w:pPr>
      <w:r w:rsidRPr="006C19CE">
        <w:rPr>
          <w:b/>
          <w:szCs w:val="24"/>
          <w:u w:val="single"/>
        </w:rPr>
        <w:t>LINEA 0101</w:t>
      </w:r>
    </w:p>
    <w:p w14:paraId="01C91378" w14:textId="77777777" w:rsidR="00410CCE" w:rsidRPr="006C19CE" w:rsidRDefault="00410CCE" w:rsidP="00410CCE">
      <w:pPr>
        <w:tabs>
          <w:tab w:val="left" w:pos="922"/>
          <w:tab w:val="left" w:pos="7797"/>
        </w:tabs>
        <w:spacing w:after="0" w:line="240" w:lineRule="auto"/>
        <w:jc w:val="both"/>
        <w:rPr>
          <w:szCs w:val="24"/>
        </w:rPr>
      </w:pPr>
      <w:r w:rsidRPr="006C19CE">
        <w:rPr>
          <w:szCs w:val="24"/>
        </w:rPr>
        <w:t xml:space="preserve">                 Facturas Nos.-</w:t>
      </w:r>
      <w:r>
        <w:rPr>
          <w:szCs w:val="24"/>
        </w:rPr>
        <w:t>11460-11456-11459-11475</w:t>
      </w:r>
      <w:r w:rsidRPr="006C19CE">
        <w:rPr>
          <w:szCs w:val="24"/>
        </w:rPr>
        <w:t xml:space="preserve"> </w:t>
      </w:r>
    </w:p>
    <w:p w14:paraId="19FC84EA" w14:textId="77777777" w:rsidR="00410CCE" w:rsidRPr="006C19CE" w:rsidRDefault="00410CCE" w:rsidP="00410CCE">
      <w:pPr>
        <w:tabs>
          <w:tab w:val="left" w:pos="1425"/>
        </w:tabs>
        <w:spacing w:after="0" w:line="240" w:lineRule="auto"/>
        <w:jc w:val="both"/>
        <w:rPr>
          <w:szCs w:val="24"/>
        </w:rPr>
      </w:pPr>
      <w:r w:rsidRPr="006C19CE">
        <w:rPr>
          <w:b/>
          <w:szCs w:val="24"/>
        </w:rPr>
        <w:t xml:space="preserve">                 </w:t>
      </w:r>
      <w:r w:rsidRPr="006C19CE">
        <w:rPr>
          <w:szCs w:val="24"/>
        </w:rPr>
        <w:t>Códigos Nos.-</w:t>
      </w:r>
      <w:r>
        <w:rPr>
          <w:szCs w:val="24"/>
        </w:rPr>
        <w:t>54107</w:t>
      </w:r>
      <w:r w:rsidRPr="006C19CE">
        <w:rPr>
          <w:szCs w:val="24"/>
        </w:rPr>
        <w:t>……</w:t>
      </w:r>
      <w:proofErr w:type="gramStart"/>
      <w:r w:rsidRPr="006C19CE">
        <w:rPr>
          <w:szCs w:val="24"/>
        </w:rPr>
        <w:t>…….</w:t>
      </w:r>
      <w:proofErr w:type="gramEnd"/>
      <w:r w:rsidRPr="006C19CE">
        <w:rPr>
          <w:szCs w:val="24"/>
        </w:rPr>
        <w:t xml:space="preserve">……………………............................ </w:t>
      </w:r>
      <w:proofErr w:type="gramStart"/>
      <w:r w:rsidRPr="006C19CE">
        <w:rPr>
          <w:szCs w:val="24"/>
        </w:rPr>
        <w:t xml:space="preserve">$ </w:t>
      </w:r>
      <w:r>
        <w:rPr>
          <w:szCs w:val="24"/>
        </w:rPr>
        <w:t xml:space="preserve"> 225.10</w:t>
      </w:r>
      <w:proofErr w:type="gramEnd"/>
      <w:r w:rsidRPr="006C19CE">
        <w:rPr>
          <w:szCs w:val="24"/>
        </w:rPr>
        <w:t xml:space="preserve">     </w:t>
      </w:r>
    </w:p>
    <w:p w14:paraId="0783BFD5" w14:textId="77777777" w:rsidR="00410CCE" w:rsidRPr="006C19CE" w:rsidRDefault="00410CCE" w:rsidP="00410CCE">
      <w:pPr>
        <w:tabs>
          <w:tab w:val="left" w:pos="1425"/>
        </w:tabs>
        <w:spacing w:after="0" w:line="240" w:lineRule="auto"/>
        <w:jc w:val="both"/>
        <w:rPr>
          <w:szCs w:val="24"/>
        </w:rPr>
      </w:pPr>
      <w:r w:rsidRPr="006C19CE">
        <w:rPr>
          <w:szCs w:val="24"/>
        </w:rPr>
        <w:t xml:space="preserve">                 Códigos Nos.-</w:t>
      </w:r>
      <w:r>
        <w:rPr>
          <w:szCs w:val="24"/>
        </w:rPr>
        <w:t>54118</w:t>
      </w:r>
      <w:r w:rsidRPr="006C19CE">
        <w:rPr>
          <w:szCs w:val="24"/>
        </w:rPr>
        <w:t>……</w:t>
      </w:r>
      <w:proofErr w:type="gramStart"/>
      <w:r w:rsidRPr="006C19CE">
        <w:rPr>
          <w:szCs w:val="24"/>
        </w:rPr>
        <w:t>…….</w:t>
      </w:r>
      <w:proofErr w:type="gramEnd"/>
      <w:r w:rsidRPr="006C19CE">
        <w:rPr>
          <w:szCs w:val="24"/>
        </w:rPr>
        <w:t xml:space="preserve">……………………............................ </w:t>
      </w:r>
      <w:proofErr w:type="gramStart"/>
      <w:r w:rsidRPr="006C19CE">
        <w:rPr>
          <w:szCs w:val="24"/>
        </w:rPr>
        <w:t xml:space="preserve">$  </w:t>
      </w:r>
      <w:r>
        <w:rPr>
          <w:szCs w:val="24"/>
        </w:rPr>
        <w:t>170.25</w:t>
      </w:r>
      <w:proofErr w:type="gramEnd"/>
      <w:r w:rsidRPr="006C19CE">
        <w:rPr>
          <w:szCs w:val="24"/>
        </w:rPr>
        <w:t xml:space="preserve">    </w:t>
      </w:r>
    </w:p>
    <w:p w14:paraId="6463090C" w14:textId="77777777" w:rsidR="00410CCE" w:rsidRPr="006C19CE" w:rsidRDefault="00410CCE" w:rsidP="00410CCE">
      <w:pPr>
        <w:tabs>
          <w:tab w:val="left" w:pos="1425"/>
        </w:tabs>
        <w:spacing w:after="0" w:line="240" w:lineRule="auto"/>
        <w:jc w:val="both"/>
        <w:rPr>
          <w:szCs w:val="24"/>
        </w:rPr>
      </w:pPr>
      <w:r w:rsidRPr="006C19CE">
        <w:rPr>
          <w:szCs w:val="24"/>
        </w:rPr>
        <w:t xml:space="preserve">                 Códigos Nos.-</w:t>
      </w:r>
      <w:r>
        <w:rPr>
          <w:szCs w:val="24"/>
        </w:rPr>
        <w:t>54199</w:t>
      </w:r>
      <w:r w:rsidRPr="006C19CE">
        <w:rPr>
          <w:szCs w:val="24"/>
        </w:rPr>
        <w:t>……</w:t>
      </w:r>
      <w:proofErr w:type="gramStart"/>
      <w:r w:rsidRPr="006C19CE">
        <w:rPr>
          <w:szCs w:val="24"/>
        </w:rPr>
        <w:t>…….</w:t>
      </w:r>
      <w:proofErr w:type="gramEnd"/>
      <w:r w:rsidRPr="006C19CE">
        <w:rPr>
          <w:szCs w:val="24"/>
        </w:rPr>
        <w:t xml:space="preserve">……………………............................ </w:t>
      </w:r>
      <w:proofErr w:type="gramStart"/>
      <w:r w:rsidRPr="006C19CE">
        <w:rPr>
          <w:szCs w:val="24"/>
        </w:rPr>
        <w:t xml:space="preserve">$ </w:t>
      </w:r>
      <w:r>
        <w:rPr>
          <w:szCs w:val="24"/>
        </w:rPr>
        <w:t xml:space="preserve"> 500.24</w:t>
      </w:r>
      <w:proofErr w:type="gramEnd"/>
    </w:p>
    <w:p w14:paraId="465EF3D1" w14:textId="77777777" w:rsidR="00410CCE" w:rsidRPr="006C19CE" w:rsidRDefault="00410CCE" w:rsidP="00410CCE">
      <w:pPr>
        <w:tabs>
          <w:tab w:val="left" w:pos="1425"/>
        </w:tabs>
        <w:spacing w:after="0" w:line="240" w:lineRule="auto"/>
        <w:jc w:val="both"/>
        <w:rPr>
          <w:szCs w:val="24"/>
        </w:rPr>
      </w:pPr>
      <w:r w:rsidRPr="006C19CE">
        <w:rPr>
          <w:b/>
          <w:szCs w:val="24"/>
        </w:rPr>
        <w:t xml:space="preserve">                 </w:t>
      </w:r>
      <w:r w:rsidRPr="006C19CE">
        <w:rPr>
          <w:szCs w:val="24"/>
        </w:rPr>
        <w:t>Total…………………</w:t>
      </w:r>
      <w:proofErr w:type="gramStart"/>
      <w:r w:rsidRPr="006C19CE">
        <w:rPr>
          <w:szCs w:val="24"/>
        </w:rPr>
        <w:t>…….</w:t>
      </w:r>
      <w:proofErr w:type="gramEnd"/>
      <w:r w:rsidRPr="006C19CE">
        <w:rPr>
          <w:szCs w:val="24"/>
        </w:rPr>
        <w:t>.……………………......</w:t>
      </w:r>
      <w:r>
        <w:rPr>
          <w:szCs w:val="24"/>
        </w:rPr>
        <w:t>..........</w:t>
      </w:r>
      <w:r w:rsidRPr="006C19CE">
        <w:rPr>
          <w:szCs w:val="24"/>
        </w:rPr>
        <w:t>…….........</w:t>
      </w:r>
      <w:r w:rsidRPr="006C19CE">
        <w:rPr>
          <w:b/>
          <w:szCs w:val="24"/>
        </w:rPr>
        <w:t xml:space="preserve">$ </w:t>
      </w:r>
      <w:r>
        <w:rPr>
          <w:b/>
          <w:szCs w:val="24"/>
        </w:rPr>
        <w:t xml:space="preserve"> 895.59</w:t>
      </w:r>
    </w:p>
    <w:p w14:paraId="43BC6654" w14:textId="77777777" w:rsidR="00410CCE" w:rsidRDefault="00410CCE" w:rsidP="00410CCE">
      <w:pPr>
        <w:tabs>
          <w:tab w:val="left" w:pos="709"/>
          <w:tab w:val="left" w:pos="7797"/>
        </w:tabs>
        <w:spacing w:after="0" w:line="240" w:lineRule="auto"/>
        <w:ind w:left="360"/>
        <w:jc w:val="both"/>
        <w:rPr>
          <w:b/>
          <w:szCs w:val="24"/>
        </w:rPr>
      </w:pPr>
    </w:p>
    <w:p w14:paraId="2DAE7058" w14:textId="77777777" w:rsidR="00410CCE" w:rsidRPr="0045279A" w:rsidRDefault="00410CCE" w:rsidP="00410CCE">
      <w:pPr>
        <w:pStyle w:val="Prrafodelista"/>
        <w:numPr>
          <w:ilvl w:val="0"/>
          <w:numId w:val="175"/>
        </w:numPr>
        <w:spacing w:after="0" w:line="240" w:lineRule="auto"/>
        <w:jc w:val="both"/>
        <w:rPr>
          <w:rFonts w:ascii="Calibri" w:hAnsi="Calibri" w:cs="Calibri"/>
          <w:sz w:val="22"/>
          <w:lang w:eastAsia="es-SV"/>
        </w:rPr>
      </w:pPr>
      <w:r w:rsidRPr="0034587C">
        <w:t>EROGAR la cantidad de</w:t>
      </w:r>
      <w:r>
        <w:t xml:space="preserve"> </w:t>
      </w:r>
      <w:r w:rsidRPr="0045279A">
        <w:rPr>
          <w:b/>
        </w:rPr>
        <w:t>DOSCIENTOS DOS</w:t>
      </w:r>
      <w:r>
        <w:t xml:space="preserve"> </w:t>
      </w:r>
      <w:r w:rsidRPr="0045279A">
        <w:rPr>
          <w:b/>
        </w:rPr>
        <w:t>00/100 DÓLARES DE</w:t>
      </w:r>
      <w:r w:rsidRPr="0034587C">
        <w:t xml:space="preserve"> </w:t>
      </w:r>
      <w:r w:rsidRPr="0045279A">
        <w:rPr>
          <w:b/>
        </w:rPr>
        <w:t>LOS ESTADOS UNIDOS DE AMÉRICA ($</w:t>
      </w:r>
      <w:r>
        <w:rPr>
          <w:b/>
        </w:rPr>
        <w:t>202.00</w:t>
      </w:r>
      <w:proofErr w:type="gramStart"/>
      <w:r w:rsidRPr="0045279A">
        <w:rPr>
          <w:b/>
        </w:rPr>
        <w:t>)</w:t>
      </w:r>
      <w:r w:rsidRPr="0034587C">
        <w:t xml:space="preserve"> </w:t>
      </w:r>
      <w:r>
        <w:t xml:space="preserve"> </w:t>
      </w:r>
      <w:r w:rsidRPr="0034587C">
        <w:t>a</w:t>
      </w:r>
      <w:proofErr w:type="gramEnd"/>
      <w:r w:rsidRPr="0034587C">
        <w:t xml:space="preserve"> favor de</w:t>
      </w:r>
      <w:r>
        <w:t xml:space="preserve"> </w:t>
      </w:r>
      <w:r w:rsidRPr="0045279A">
        <w:rPr>
          <w:b/>
        </w:rPr>
        <w:t>Sr</w:t>
      </w:r>
      <w:r>
        <w:rPr>
          <w:b/>
        </w:rPr>
        <w:t>a</w:t>
      </w:r>
      <w:r w:rsidRPr="0045279A">
        <w:rPr>
          <w:b/>
        </w:rPr>
        <w:t>.</w:t>
      </w:r>
      <w:r>
        <w:rPr>
          <w:b/>
        </w:rPr>
        <w:t xml:space="preserve"> IRMA GUADALUPE SANABRIA DE HERRERA/HERRERA CARBOUTIQUE</w:t>
      </w:r>
      <w:r w:rsidRPr="0045279A">
        <w:rPr>
          <w:b/>
        </w:rPr>
        <w:t xml:space="preserve">  V/ </w:t>
      </w:r>
      <w:r>
        <w:t xml:space="preserve">Pago por compra de herramientas, repuestos y accesorios, para uso en eq.151, eq.64 según factura  </w:t>
      </w:r>
      <w:r w:rsidRPr="0034587C">
        <w:t>No.</w:t>
      </w:r>
      <w:r>
        <w:t xml:space="preserve">-967-966 </w:t>
      </w:r>
      <w:r w:rsidRPr="0034587C">
        <w:t>Aplicando dicho gasto a la línea</w:t>
      </w:r>
      <w:r>
        <w:t xml:space="preserve"> 0101 del código  54118, del presupuesto municipal vigente</w:t>
      </w:r>
    </w:p>
    <w:p w14:paraId="1818B2EB" w14:textId="77777777" w:rsidR="00410CCE" w:rsidRDefault="00410CCE" w:rsidP="00410CCE">
      <w:pPr>
        <w:tabs>
          <w:tab w:val="left" w:pos="709"/>
          <w:tab w:val="left" w:pos="7797"/>
        </w:tabs>
        <w:spacing w:after="0" w:line="240" w:lineRule="auto"/>
        <w:ind w:left="360"/>
        <w:jc w:val="both"/>
        <w:rPr>
          <w:b/>
          <w:szCs w:val="24"/>
        </w:rPr>
      </w:pPr>
    </w:p>
    <w:p w14:paraId="069497C6" w14:textId="77777777" w:rsidR="00410CCE" w:rsidRPr="0034587C" w:rsidRDefault="00410CCE" w:rsidP="00410CCE">
      <w:pPr>
        <w:pStyle w:val="Prrafodelista"/>
        <w:numPr>
          <w:ilvl w:val="0"/>
          <w:numId w:val="175"/>
        </w:numPr>
        <w:tabs>
          <w:tab w:val="left" w:pos="709"/>
          <w:tab w:val="left" w:pos="7797"/>
        </w:tabs>
        <w:spacing w:after="0" w:line="240" w:lineRule="auto"/>
        <w:jc w:val="both"/>
      </w:pPr>
      <w:r w:rsidRPr="0034587C">
        <w:t>EROGAR la cantidad de</w:t>
      </w:r>
      <w:r>
        <w:t xml:space="preserve"> </w:t>
      </w:r>
      <w:r w:rsidRPr="00ED5B6F">
        <w:rPr>
          <w:b/>
        </w:rPr>
        <w:t>DOSCIENTOS DOS 80</w:t>
      </w:r>
      <w:r w:rsidRPr="00170E1C">
        <w:rPr>
          <w:b/>
        </w:rPr>
        <w:t>/100 DÓLARES DE</w:t>
      </w:r>
      <w:r w:rsidRPr="0034587C">
        <w:t xml:space="preserve"> </w:t>
      </w:r>
      <w:r w:rsidRPr="00170E1C">
        <w:rPr>
          <w:b/>
        </w:rPr>
        <w:t>LOS ESTADOS UNIDOS DE AMÉRICA ($</w:t>
      </w:r>
      <w:r>
        <w:rPr>
          <w:b/>
        </w:rPr>
        <w:t>202.80</w:t>
      </w:r>
      <w:r w:rsidRPr="00170E1C">
        <w:rPr>
          <w:b/>
        </w:rPr>
        <w:t>)</w:t>
      </w:r>
      <w:r w:rsidRPr="0034587C">
        <w:t xml:space="preserve"> a favor de</w:t>
      </w:r>
      <w:r>
        <w:t xml:space="preserve"> </w:t>
      </w:r>
      <w:r w:rsidRPr="00ED5B6F">
        <w:rPr>
          <w:b/>
        </w:rPr>
        <w:t>AUTO REPUESTOS HERRERA S.A DE C.V.</w:t>
      </w:r>
      <w:r>
        <w:t xml:space="preserve"> </w:t>
      </w:r>
      <w:r w:rsidRPr="00170E1C">
        <w:rPr>
          <w:b/>
        </w:rPr>
        <w:t xml:space="preserve">V/ </w:t>
      </w:r>
      <w:r>
        <w:t xml:space="preserve">Pago </w:t>
      </w:r>
      <w:r w:rsidRPr="0034587C">
        <w:t>por compra de</w:t>
      </w:r>
      <w:r>
        <w:t xml:space="preserve"> herramientas, repuestos y accesorios, mantenimientos y reparaciones de </w:t>
      </w:r>
      <w:proofErr w:type="spellStart"/>
      <w:r>
        <w:t>vehiculos</w:t>
      </w:r>
      <w:proofErr w:type="spellEnd"/>
      <w:r>
        <w:t>, para uso en eq.46, eq.72, eq.139, eq.169, eq.96, eq.13, s</w:t>
      </w:r>
      <w:r w:rsidRPr="0034587C">
        <w:t>egún facturas, líneas y códigos que se detallan a continuación:</w:t>
      </w:r>
    </w:p>
    <w:p w14:paraId="0D8F3577" w14:textId="77777777" w:rsidR="00410CCE" w:rsidRPr="00170E1C" w:rsidRDefault="00410CCE" w:rsidP="00410CCE">
      <w:pPr>
        <w:tabs>
          <w:tab w:val="left" w:pos="922"/>
          <w:tab w:val="left" w:pos="7797"/>
        </w:tabs>
        <w:spacing w:after="0"/>
        <w:ind w:left="1080"/>
        <w:jc w:val="both"/>
        <w:rPr>
          <w:b/>
          <w:szCs w:val="24"/>
          <w:u w:val="single"/>
        </w:rPr>
      </w:pPr>
      <w:r w:rsidRPr="00170E1C">
        <w:rPr>
          <w:b/>
          <w:szCs w:val="24"/>
          <w:u w:val="single"/>
        </w:rPr>
        <w:t>LINEA 0101</w:t>
      </w:r>
    </w:p>
    <w:p w14:paraId="4A02C1FD" w14:textId="77777777" w:rsidR="00410CCE" w:rsidRPr="00170E1C" w:rsidRDefault="00410CCE" w:rsidP="00410CCE">
      <w:pPr>
        <w:tabs>
          <w:tab w:val="left" w:pos="922"/>
          <w:tab w:val="left" w:pos="7797"/>
        </w:tabs>
        <w:spacing w:after="0"/>
        <w:jc w:val="both"/>
        <w:rPr>
          <w:szCs w:val="24"/>
        </w:rPr>
      </w:pPr>
      <w:r w:rsidRPr="00170E1C">
        <w:rPr>
          <w:szCs w:val="24"/>
        </w:rPr>
        <w:t xml:space="preserve">                 Facturas Nos.-</w:t>
      </w:r>
      <w:r>
        <w:rPr>
          <w:szCs w:val="24"/>
        </w:rPr>
        <w:t>1623-1624-1626-1628-1625-1627</w:t>
      </w:r>
      <w:r w:rsidRPr="00170E1C">
        <w:rPr>
          <w:szCs w:val="24"/>
        </w:rPr>
        <w:t xml:space="preserve"> </w:t>
      </w:r>
    </w:p>
    <w:p w14:paraId="66D8E3BF" w14:textId="77777777" w:rsidR="00410CCE" w:rsidRPr="00170E1C" w:rsidRDefault="00410CCE" w:rsidP="00410CCE">
      <w:pPr>
        <w:tabs>
          <w:tab w:val="left" w:pos="1425"/>
        </w:tabs>
        <w:spacing w:after="0"/>
        <w:jc w:val="both"/>
        <w:rPr>
          <w:szCs w:val="24"/>
        </w:rPr>
      </w:pPr>
      <w:r w:rsidRPr="00170E1C">
        <w:rPr>
          <w:b/>
          <w:szCs w:val="24"/>
        </w:rPr>
        <w:t xml:space="preserve">                 </w:t>
      </w:r>
      <w:r w:rsidRPr="00170E1C">
        <w:rPr>
          <w:szCs w:val="24"/>
        </w:rPr>
        <w:t>Códigos Nos.-</w:t>
      </w:r>
      <w:r>
        <w:rPr>
          <w:szCs w:val="24"/>
        </w:rPr>
        <w:t>54118</w:t>
      </w:r>
      <w:r w:rsidRPr="00170E1C">
        <w:rPr>
          <w:szCs w:val="24"/>
        </w:rPr>
        <w:t>……</w:t>
      </w:r>
      <w:proofErr w:type="gramStart"/>
      <w:r w:rsidRPr="00170E1C">
        <w:rPr>
          <w:szCs w:val="24"/>
        </w:rPr>
        <w:t>…….</w:t>
      </w:r>
      <w:proofErr w:type="gramEnd"/>
      <w:r w:rsidRPr="00170E1C">
        <w:rPr>
          <w:szCs w:val="24"/>
        </w:rPr>
        <w:t xml:space="preserve">……………………............................ $ </w:t>
      </w:r>
      <w:r>
        <w:rPr>
          <w:szCs w:val="24"/>
        </w:rPr>
        <w:t>135.00</w:t>
      </w:r>
      <w:r w:rsidRPr="00170E1C">
        <w:rPr>
          <w:szCs w:val="24"/>
        </w:rPr>
        <w:t xml:space="preserve">     </w:t>
      </w:r>
    </w:p>
    <w:p w14:paraId="29A5F240" w14:textId="77777777" w:rsidR="00410CCE" w:rsidRPr="00170E1C" w:rsidRDefault="00410CCE" w:rsidP="00410CCE">
      <w:pPr>
        <w:tabs>
          <w:tab w:val="left" w:pos="1425"/>
        </w:tabs>
        <w:spacing w:after="0"/>
        <w:jc w:val="both"/>
        <w:rPr>
          <w:szCs w:val="24"/>
        </w:rPr>
      </w:pPr>
      <w:r w:rsidRPr="00170E1C">
        <w:rPr>
          <w:szCs w:val="24"/>
        </w:rPr>
        <w:t xml:space="preserve">                 Códigos Nos.-</w:t>
      </w:r>
      <w:r>
        <w:rPr>
          <w:szCs w:val="24"/>
        </w:rPr>
        <w:t>54302</w:t>
      </w:r>
      <w:r w:rsidRPr="00170E1C">
        <w:rPr>
          <w:szCs w:val="24"/>
        </w:rPr>
        <w:t>……</w:t>
      </w:r>
      <w:proofErr w:type="gramStart"/>
      <w:r w:rsidRPr="00170E1C">
        <w:rPr>
          <w:szCs w:val="24"/>
        </w:rPr>
        <w:t>…….</w:t>
      </w:r>
      <w:proofErr w:type="gramEnd"/>
      <w:r w:rsidRPr="00170E1C">
        <w:rPr>
          <w:szCs w:val="24"/>
        </w:rPr>
        <w:t xml:space="preserve">……………………............................ $   </w:t>
      </w:r>
      <w:r>
        <w:rPr>
          <w:szCs w:val="24"/>
        </w:rPr>
        <w:t>67.80</w:t>
      </w:r>
      <w:r w:rsidRPr="00170E1C">
        <w:rPr>
          <w:szCs w:val="24"/>
        </w:rPr>
        <w:t xml:space="preserve">   </w:t>
      </w:r>
    </w:p>
    <w:p w14:paraId="5E4B4F40" w14:textId="77777777" w:rsidR="00410CCE" w:rsidRPr="00170E1C" w:rsidRDefault="00410CCE" w:rsidP="00410CCE">
      <w:pPr>
        <w:tabs>
          <w:tab w:val="left" w:pos="1425"/>
        </w:tabs>
        <w:spacing w:after="0"/>
        <w:jc w:val="both"/>
        <w:rPr>
          <w:szCs w:val="24"/>
        </w:rPr>
      </w:pPr>
      <w:r w:rsidRPr="00170E1C">
        <w:rPr>
          <w:b/>
          <w:szCs w:val="24"/>
        </w:rPr>
        <w:t xml:space="preserve">                 </w:t>
      </w:r>
      <w:r w:rsidRPr="00170E1C">
        <w:rPr>
          <w:szCs w:val="24"/>
        </w:rPr>
        <w:t>Total…………………</w:t>
      </w:r>
      <w:proofErr w:type="gramStart"/>
      <w:r w:rsidRPr="00170E1C">
        <w:rPr>
          <w:szCs w:val="24"/>
        </w:rPr>
        <w:t>…….</w:t>
      </w:r>
      <w:proofErr w:type="gramEnd"/>
      <w:r w:rsidRPr="00170E1C">
        <w:rPr>
          <w:szCs w:val="24"/>
        </w:rPr>
        <w:t>.……………………......……...</w:t>
      </w:r>
      <w:r>
        <w:rPr>
          <w:szCs w:val="24"/>
        </w:rPr>
        <w:t>..........</w:t>
      </w:r>
      <w:r w:rsidRPr="00170E1C">
        <w:rPr>
          <w:szCs w:val="24"/>
        </w:rPr>
        <w:t>......</w:t>
      </w:r>
      <w:r w:rsidRPr="00170E1C">
        <w:rPr>
          <w:b/>
          <w:szCs w:val="24"/>
        </w:rPr>
        <w:t xml:space="preserve">$ </w:t>
      </w:r>
      <w:r>
        <w:rPr>
          <w:b/>
          <w:szCs w:val="24"/>
        </w:rPr>
        <w:t>202.80</w:t>
      </w:r>
    </w:p>
    <w:p w14:paraId="0A2C2777" w14:textId="77777777" w:rsidR="00410CCE" w:rsidRDefault="00410CCE" w:rsidP="00410CCE">
      <w:pPr>
        <w:tabs>
          <w:tab w:val="left" w:pos="709"/>
          <w:tab w:val="left" w:pos="7797"/>
        </w:tabs>
        <w:spacing w:after="0" w:line="240" w:lineRule="auto"/>
        <w:jc w:val="both"/>
        <w:rPr>
          <w:b/>
          <w:szCs w:val="24"/>
        </w:rPr>
      </w:pPr>
    </w:p>
    <w:p w14:paraId="5AF2B235" w14:textId="77777777" w:rsidR="00410CCE" w:rsidRPr="009C7079" w:rsidRDefault="00410CCE" w:rsidP="00410CCE">
      <w:pPr>
        <w:pStyle w:val="Prrafodelista"/>
        <w:numPr>
          <w:ilvl w:val="0"/>
          <w:numId w:val="175"/>
        </w:numPr>
        <w:spacing w:after="0" w:line="240" w:lineRule="auto"/>
        <w:jc w:val="both"/>
        <w:rPr>
          <w:rFonts w:ascii="Calibri" w:hAnsi="Calibri" w:cs="Calibri"/>
          <w:sz w:val="22"/>
          <w:lang w:eastAsia="es-SV"/>
        </w:rPr>
      </w:pPr>
      <w:r w:rsidRPr="0034587C">
        <w:t>EROGAR la cantidad de</w:t>
      </w:r>
      <w:r>
        <w:t xml:space="preserve"> </w:t>
      </w:r>
      <w:r w:rsidRPr="009C7079">
        <w:rPr>
          <w:b/>
        </w:rPr>
        <w:t>OCHENTA Y SIETE</w:t>
      </w:r>
      <w:r>
        <w:t xml:space="preserve"> </w:t>
      </w:r>
      <w:r>
        <w:rPr>
          <w:b/>
        </w:rPr>
        <w:t>5</w:t>
      </w:r>
      <w:r w:rsidRPr="009C7079">
        <w:rPr>
          <w:b/>
        </w:rPr>
        <w:t>0/100 DÓLARES DE</w:t>
      </w:r>
      <w:r w:rsidRPr="0034587C">
        <w:t xml:space="preserve"> </w:t>
      </w:r>
      <w:r w:rsidRPr="009C7079">
        <w:rPr>
          <w:b/>
        </w:rPr>
        <w:t>LOS ESTADOS UNIDOS DE AMÉRICA ($</w:t>
      </w:r>
      <w:r>
        <w:rPr>
          <w:b/>
        </w:rPr>
        <w:t>87.50</w:t>
      </w:r>
      <w:proofErr w:type="gramStart"/>
      <w:r w:rsidRPr="009C7079">
        <w:rPr>
          <w:b/>
        </w:rPr>
        <w:t>)</w:t>
      </w:r>
      <w:r w:rsidRPr="0034587C">
        <w:t xml:space="preserve"> </w:t>
      </w:r>
      <w:r>
        <w:t xml:space="preserve"> </w:t>
      </w:r>
      <w:r w:rsidRPr="0034587C">
        <w:t>a</w:t>
      </w:r>
      <w:proofErr w:type="gramEnd"/>
      <w:r w:rsidRPr="0034587C">
        <w:t xml:space="preserve"> favor de</w:t>
      </w:r>
      <w:r>
        <w:t xml:space="preserve"> </w:t>
      </w:r>
      <w:r w:rsidRPr="009C7079">
        <w:rPr>
          <w:b/>
        </w:rPr>
        <w:t xml:space="preserve">Sr. </w:t>
      </w:r>
      <w:r>
        <w:rPr>
          <w:b/>
        </w:rPr>
        <w:t>JOSE MANUEL CHAVEZ RAMOS/DELICIOUS CATERING SERVICE</w:t>
      </w:r>
      <w:r w:rsidRPr="009C7079">
        <w:rPr>
          <w:b/>
        </w:rPr>
        <w:t xml:space="preserve"> V/ </w:t>
      </w:r>
      <w:r>
        <w:t xml:space="preserve">Pago por compra de productos alimenticios para personas, para uso en unidad de la mujer, según factura  </w:t>
      </w:r>
      <w:r w:rsidRPr="0034587C">
        <w:t>No.</w:t>
      </w:r>
      <w:r>
        <w:t xml:space="preserve">-226 </w:t>
      </w:r>
      <w:r w:rsidRPr="0034587C">
        <w:t>Aplicando dicho gasto a la línea</w:t>
      </w:r>
      <w:r>
        <w:t xml:space="preserve"> 0101 del código  54101, del presupuesto municipal vigente</w:t>
      </w:r>
    </w:p>
    <w:p w14:paraId="2BAB7B04" w14:textId="77777777" w:rsidR="00410CCE" w:rsidRDefault="00410CCE" w:rsidP="00410CCE">
      <w:pPr>
        <w:tabs>
          <w:tab w:val="left" w:pos="709"/>
          <w:tab w:val="left" w:pos="7797"/>
        </w:tabs>
        <w:spacing w:after="0" w:line="240" w:lineRule="auto"/>
        <w:ind w:left="360"/>
        <w:jc w:val="both"/>
        <w:rPr>
          <w:b/>
          <w:szCs w:val="24"/>
        </w:rPr>
      </w:pPr>
    </w:p>
    <w:p w14:paraId="6C9B012C" w14:textId="77777777" w:rsidR="00410CCE" w:rsidRPr="00827AAA" w:rsidRDefault="00410CCE" w:rsidP="00410CCE">
      <w:pPr>
        <w:pStyle w:val="Prrafodelista"/>
        <w:numPr>
          <w:ilvl w:val="0"/>
          <w:numId w:val="175"/>
        </w:numPr>
        <w:spacing w:after="0" w:line="240" w:lineRule="auto"/>
        <w:jc w:val="both"/>
        <w:rPr>
          <w:rFonts w:ascii="Calibri" w:hAnsi="Calibri" w:cs="Calibri"/>
          <w:sz w:val="22"/>
          <w:lang w:eastAsia="es-SV"/>
        </w:rPr>
      </w:pPr>
      <w:r w:rsidRPr="0034587C">
        <w:t>EROGAR la cantidad de</w:t>
      </w:r>
      <w:r>
        <w:t xml:space="preserve"> </w:t>
      </w:r>
      <w:r w:rsidRPr="00827AAA">
        <w:rPr>
          <w:b/>
        </w:rPr>
        <w:t>DOSCIENTOS CATORCE</w:t>
      </w:r>
      <w:r>
        <w:t xml:space="preserve"> </w:t>
      </w:r>
      <w:r w:rsidRPr="00827AAA">
        <w:rPr>
          <w:b/>
        </w:rPr>
        <w:t>00/100 DÓLARES DE</w:t>
      </w:r>
      <w:r w:rsidRPr="0034587C">
        <w:t xml:space="preserve"> </w:t>
      </w:r>
      <w:r w:rsidRPr="00827AAA">
        <w:rPr>
          <w:b/>
        </w:rPr>
        <w:t>LOS ESTADOS UNIDOS DE AMÉRICA ($</w:t>
      </w:r>
      <w:r>
        <w:rPr>
          <w:b/>
        </w:rPr>
        <w:t>214.00</w:t>
      </w:r>
      <w:proofErr w:type="gramStart"/>
      <w:r w:rsidRPr="00827AAA">
        <w:rPr>
          <w:b/>
        </w:rPr>
        <w:t>)</w:t>
      </w:r>
      <w:r w:rsidRPr="0034587C">
        <w:t xml:space="preserve"> </w:t>
      </w:r>
      <w:r>
        <w:t xml:space="preserve"> </w:t>
      </w:r>
      <w:r w:rsidRPr="0034587C">
        <w:t>a</w:t>
      </w:r>
      <w:proofErr w:type="gramEnd"/>
      <w:r w:rsidRPr="0034587C">
        <w:t xml:space="preserve"> favor de</w:t>
      </w:r>
      <w:r>
        <w:t xml:space="preserve"> </w:t>
      </w:r>
      <w:r>
        <w:rPr>
          <w:b/>
        </w:rPr>
        <w:t>TRANSPORTES PESADOS S.A. DE C.V.</w:t>
      </w:r>
      <w:r w:rsidRPr="00827AAA">
        <w:rPr>
          <w:b/>
        </w:rPr>
        <w:t xml:space="preserve">  V/ </w:t>
      </w:r>
      <w:r>
        <w:t xml:space="preserve">Pago por compra de herramientas, repuestos y accesorios, para uso en eq.46, según </w:t>
      </w:r>
      <w:proofErr w:type="gramStart"/>
      <w:r>
        <w:t xml:space="preserve">factura  </w:t>
      </w:r>
      <w:r w:rsidRPr="0034587C">
        <w:t>No</w:t>
      </w:r>
      <w:proofErr w:type="gramEnd"/>
      <w:r w:rsidRPr="0034587C">
        <w:t>.</w:t>
      </w:r>
      <w:r>
        <w:t xml:space="preserve">-1751 </w:t>
      </w:r>
      <w:r w:rsidRPr="0034587C">
        <w:t>Aplicando dicho gasto a la línea</w:t>
      </w:r>
      <w:r>
        <w:t xml:space="preserve"> 0101 del código  54118, del presupuesto municipal vigente</w:t>
      </w:r>
    </w:p>
    <w:p w14:paraId="1188E215" w14:textId="77777777" w:rsidR="00410CCE" w:rsidRDefault="00410CCE" w:rsidP="00410CCE">
      <w:pPr>
        <w:tabs>
          <w:tab w:val="left" w:pos="709"/>
          <w:tab w:val="left" w:pos="7797"/>
        </w:tabs>
        <w:spacing w:after="0" w:line="240" w:lineRule="auto"/>
        <w:ind w:left="360"/>
        <w:jc w:val="both"/>
        <w:rPr>
          <w:b/>
          <w:szCs w:val="24"/>
        </w:rPr>
      </w:pPr>
    </w:p>
    <w:p w14:paraId="4B560516" w14:textId="77777777" w:rsidR="00410CCE" w:rsidRPr="0034587C" w:rsidRDefault="00410CCE" w:rsidP="00410CCE">
      <w:pPr>
        <w:pStyle w:val="Prrafodelista"/>
        <w:numPr>
          <w:ilvl w:val="0"/>
          <w:numId w:val="175"/>
        </w:numPr>
        <w:tabs>
          <w:tab w:val="left" w:pos="709"/>
          <w:tab w:val="left" w:pos="7797"/>
        </w:tabs>
        <w:spacing w:after="0" w:line="240" w:lineRule="auto"/>
        <w:jc w:val="both"/>
      </w:pPr>
      <w:r w:rsidRPr="0034587C">
        <w:t>EROGAR la cantidad de</w:t>
      </w:r>
      <w:r>
        <w:t xml:space="preserve"> </w:t>
      </w:r>
      <w:r w:rsidRPr="0056467F">
        <w:rPr>
          <w:b/>
        </w:rPr>
        <w:t>CIENTO SETENTA Y CUATRO 00/</w:t>
      </w:r>
      <w:r w:rsidRPr="00E44F84">
        <w:rPr>
          <w:b/>
        </w:rPr>
        <w:t>100 DÓLARES DE</w:t>
      </w:r>
      <w:r w:rsidRPr="0034587C">
        <w:t xml:space="preserve"> </w:t>
      </w:r>
      <w:r w:rsidRPr="00E44F84">
        <w:rPr>
          <w:b/>
        </w:rPr>
        <w:t>LOS ESTADOS UNIDOS DE AMÉRICA ($</w:t>
      </w:r>
      <w:r>
        <w:rPr>
          <w:b/>
        </w:rPr>
        <w:t>174.00</w:t>
      </w:r>
      <w:r w:rsidRPr="00E44F84">
        <w:rPr>
          <w:b/>
        </w:rPr>
        <w:t>)</w:t>
      </w:r>
      <w:r w:rsidRPr="0034587C">
        <w:t xml:space="preserve"> a favor de</w:t>
      </w:r>
      <w:r>
        <w:t xml:space="preserve"> </w:t>
      </w:r>
      <w:r w:rsidRPr="0056467F">
        <w:rPr>
          <w:b/>
        </w:rPr>
        <w:t xml:space="preserve">Sr. RAUL ALFREDO MARTINEZ RIVAS/ TALLER ARTICO </w:t>
      </w:r>
      <w:r w:rsidRPr="00E44F84">
        <w:rPr>
          <w:b/>
        </w:rPr>
        <w:t xml:space="preserve">V/ </w:t>
      </w:r>
      <w:r>
        <w:t xml:space="preserve">Pago </w:t>
      </w:r>
      <w:r w:rsidRPr="0034587C">
        <w:t>por compra de</w:t>
      </w:r>
      <w:r>
        <w:t xml:space="preserve"> productos </w:t>
      </w:r>
      <w:proofErr w:type="spellStart"/>
      <w:r>
        <w:t>quimicos</w:t>
      </w:r>
      <w:proofErr w:type="spellEnd"/>
      <w:r>
        <w:t>, herramientas, repuestos y accesorios, mantenimientos y reparaciones de bienes muebles, para uso despacho municipal s</w:t>
      </w:r>
      <w:r w:rsidRPr="0034587C">
        <w:t>egún facturas, líneas y códigos que se detallan a continuación:</w:t>
      </w:r>
    </w:p>
    <w:p w14:paraId="3E0E0571" w14:textId="77777777" w:rsidR="00410CCE" w:rsidRDefault="00410CCE" w:rsidP="00410CCE">
      <w:pPr>
        <w:tabs>
          <w:tab w:val="left" w:pos="3592"/>
        </w:tabs>
        <w:ind w:left="720"/>
        <w:jc w:val="both"/>
        <w:rPr>
          <w:b/>
        </w:rPr>
      </w:pPr>
      <w:r>
        <w:rPr>
          <w:b/>
        </w:rPr>
        <w:tab/>
      </w:r>
    </w:p>
    <w:p w14:paraId="3AF3A1D5" w14:textId="77777777" w:rsidR="00410CCE" w:rsidRPr="00E44F84" w:rsidRDefault="00410CCE" w:rsidP="00410CCE">
      <w:pPr>
        <w:tabs>
          <w:tab w:val="left" w:pos="922"/>
          <w:tab w:val="left" w:pos="7797"/>
        </w:tabs>
        <w:spacing w:after="0" w:line="240" w:lineRule="auto"/>
        <w:ind w:left="1080"/>
        <w:jc w:val="both"/>
        <w:rPr>
          <w:b/>
          <w:szCs w:val="24"/>
          <w:u w:val="single"/>
        </w:rPr>
      </w:pPr>
      <w:r w:rsidRPr="00E44F84">
        <w:rPr>
          <w:b/>
          <w:szCs w:val="24"/>
          <w:u w:val="single"/>
        </w:rPr>
        <w:t>LINEA 0101</w:t>
      </w:r>
    </w:p>
    <w:p w14:paraId="2F9443CB" w14:textId="77777777" w:rsidR="00410CCE" w:rsidRPr="00E44F84" w:rsidRDefault="00410CCE" w:rsidP="00410CCE">
      <w:pPr>
        <w:tabs>
          <w:tab w:val="left" w:pos="922"/>
          <w:tab w:val="left" w:pos="7797"/>
        </w:tabs>
        <w:spacing w:after="0" w:line="240" w:lineRule="auto"/>
        <w:jc w:val="both"/>
        <w:rPr>
          <w:szCs w:val="24"/>
        </w:rPr>
      </w:pPr>
      <w:r w:rsidRPr="00E44F84">
        <w:rPr>
          <w:szCs w:val="24"/>
        </w:rPr>
        <w:t xml:space="preserve">                 Facturas Nos.-</w:t>
      </w:r>
      <w:r>
        <w:rPr>
          <w:szCs w:val="24"/>
        </w:rPr>
        <w:t>39</w:t>
      </w:r>
      <w:r w:rsidRPr="00E44F84">
        <w:rPr>
          <w:szCs w:val="24"/>
        </w:rPr>
        <w:t xml:space="preserve"> </w:t>
      </w:r>
    </w:p>
    <w:p w14:paraId="65F98D4C" w14:textId="77777777" w:rsidR="00410CCE" w:rsidRPr="00E44F84" w:rsidRDefault="00410CCE" w:rsidP="00410CCE">
      <w:pPr>
        <w:tabs>
          <w:tab w:val="left" w:pos="1425"/>
        </w:tabs>
        <w:spacing w:after="0" w:line="240" w:lineRule="auto"/>
        <w:jc w:val="both"/>
        <w:rPr>
          <w:szCs w:val="24"/>
        </w:rPr>
      </w:pPr>
      <w:r w:rsidRPr="00E44F84">
        <w:rPr>
          <w:b/>
          <w:szCs w:val="24"/>
        </w:rPr>
        <w:t xml:space="preserve">                 </w:t>
      </w:r>
      <w:r w:rsidRPr="00E44F84">
        <w:rPr>
          <w:szCs w:val="24"/>
        </w:rPr>
        <w:t>Códigos Nos.-</w:t>
      </w:r>
      <w:r>
        <w:rPr>
          <w:szCs w:val="24"/>
        </w:rPr>
        <w:t>54107</w:t>
      </w:r>
      <w:r w:rsidRPr="00E44F84">
        <w:rPr>
          <w:szCs w:val="24"/>
        </w:rPr>
        <w:t>……</w:t>
      </w:r>
      <w:proofErr w:type="gramStart"/>
      <w:r w:rsidRPr="00E44F84">
        <w:rPr>
          <w:szCs w:val="24"/>
        </w:rPr>
        <w:t>…….</w:t>
      </w:r>
      <w:proofErr w:type="gramEnd"/>
      <w:r w:rsidRPr="00E44F84">
        <w:rPr>
          <w:szCs w:val="24"/>
        </w:rPr>
        <w:t xml:space="preserve">……………………............................ $   </w:t>
      </w:r>
      <w:r>
        <w:rPr>
          <w:szCs w:val="24"/>
        </w:rPr>
        <w:t>44.00</w:t>
      </w:r>
      <w:r w:rsidRPr="00E44F84">
        <w:rPr>
          <w:szCs w:val="24"/>
        </w:rPr>
        <w:t xml:space="preserve">   </w:t>
      </w:r>
    </w:p>
    <w:p w14:paraId="31AE928C" w14:textId="77777777" w:rsidR="00410CCE" w:rsidRPr="00E44F84" w:rsidRDefault="00410CCE" w:rsidP="00410CCE">
      <w:pPr>
        <w:tabs>
          <w:tab w:val="left" w:pos="1425"/>
        </w:tabs>
        <w:spacing w:after="0" w:line="240" w:lineRule="auto"/>
        <w:jc w:val="both"/>
        <w:rPr>
          <w:szCs w:val="24"/>
        </w:rPr>
      </w:pPr>
      <w:r w:rsidRPr="00E44F84">
        <w:rPr>
          <w:szCs w:val="24"/>
        </w:rPr>
        <w:t xml:space="preserve">                 Códigos Nos.-</w:t>
      </w:r>
      <w:r>
        <w:rPr>
          <w:szCs w:val="24"/>
        </w:rPr>
        <w:t>54118</w:t>
      </w:r>
      <w:r w:rsidRPr="00E44F84">
        <w:rPr>
          <w:szCs w:val="24"/>
        </w:rPr>
        <w:t>……</w:t>
      </w:r>
      <w:proofErr w:type="gramStart"/>
      <w:r w:rsidRPr="00E44F84">
        <w:rPr>
          <w:szCs w:val="24"/>
        </w:rPr>
        <w:t>…….</w:t>
      </w:r>
      <w:proofErr w:type="gramEnd"/>
      <w:r w:rsidRPr="00E44F84">
        <w:rPr>
          <w:szCs w:val="24"/>
        </w:rPr>
        <w:t xml:space="preserve">……………………............................ $  </w:t>
      </w:r>
      <w:r>
        <w:rPr>
          <w:szCs w:val="24"/>
        </w:rPr>
        <w:t xml:space="preserve"> 55.00</w:t>
      </w:r>
      <w:r w:rsidRPr="00E44F84">
        <w:rPr>
          <w:szCs w:val="24"/>
        </w:rPr>
        <w:t xml:space="preserve">    </w:t>
      </w:r>
    </w:p>
    <w:p w14:paraId="1138DAF5" w14:textId="77777777" w:rsidR="00410CCE" w:rsidRPr="00E44F84" w:rsidRDefault="00410CCE" w:rsidP="00410CCE">
      <w:pPr>
        <w:tabs>
          <w:tab w:val="left" w:pos="1425"/>
        </w:tabs>
        <w:spacing w:after="0" w:line="240" w:lineRule="auto"/>
        <w:jc w:val="both"/>
        <w:rPr>
          <w:szCs w:val="24"/>
        </w:rPr>
      </w:pPr>
      <w:r w:rsidRPr="00E44F84">
        <w:rPr>
          <w:szCs w:val="24"/>
        </w:rPr>
        <w:t xml:space="preserve">                 Códigos Nos.-</w:t>
      </w:r>
      <w:r>
        <w:rPr>
          <w:szCs w:val="24"/>
        </w:rPr>
        <w:t>54301</w:t>
      </w:r>
      <w:r w:rsidRPr="00E44F84">
        <w:rPr>
          <w:szCs w:val="24"/>
        </w:rPr>
        <w:t>……</w:t>
      </w:r>
      <w:proofErr w:type="gramStart"/>
      <w:r w:rsidRPr="00E44F84">
        <w:rPr>
          <w:szCs w:val="24"/>
        </w:rPr>
        <w:t>…….</w:t>
      </w:r>
      <w:proofErr w:type="gramEnd"/>
      <w:r w:rsidRPr="00E44F84">
        <w:rPr>
          <w:szCs w:val="24"/>
        </w:rPr>
        <w:t xml:space="preserve">……………………............................ $ </w:t>
      </w:r>
      <w:r>
        <w:rPr>
          <w:szCs w:val="24"/>
        </w:rPr>
        <w:t xml:space="preserve">  75.00</w:t>
      </w:r>
    </w:p>
    <w:p w14:paraId="4D34912A" w14:textId="77777777" w:rsidR="00410CCE" w:rsidRPr="00E44F84" w:rsidRDefault="00410CCE" w:rsidP="00410CCE">
      <w:pPr>
        <w:tabs>
          <w:tab w:val="left" w:pos="1425"/>
        </w:tabs>
        <w:spacing w:after="0" w:line="240" w:lineRule="auto"/>
        <w:jc w:val="both"/>
        <w:rPr>
          <w:szCs w:val="24"/>
        </w:rPr>
      </w:pPr>
      <w:r w:rsidRPr="00E44F84">
        <w:rPr>
          <w:b/>
          <w:szCs w:val="24"/>
        </w:rPr>
        <w:t xml:space="preserve">                 </w:t>
      </w:r>
      <w:r w:rsidRPr="00E44F84">
        <w:rPr>
          <w:szCs w:val="24"/>
        </w:rPr>
        <w:t>Total…………………</w:t>
      </w:r>
      <w:proofErr w:type="gramStart"/>
      <w:r w:rsidRPr="00E44F84">
        <w:rPr>
          <w:szCs w:val="24"/>
        </w:rPr>
        <w:t>…….</w:t>
      </w:r>
      <w:proofErr w:type="gramEnd"/>
      <w:r w:rsidRPr="00E44F84">
        <w:rPr>
          <w:szCs w:val="24"/>
        </w:rPr>
        <w:t>.……………………......</w:t>
      </w:r>
      <w:r>
        <w:rPr>
          <w:szCs w:val="24"/>
        </w:rPr>
        <w:t>.........</w:t>
      </w:r>
      <w:r w:rsidRPr="00E44F84">
        <w:rPr>
          <w:szCs w:val="24"/>
        </w:rPr>
        <w:t>…….....</w:t>
      </w:r>
      <w:r>
        <w:rPr>
          <w:szCs w:val="24"/>
        </w:rPr>
        <w:t>.</w:t>
      </w:r>
      <w:r w:rsidRPr="00E44F84">
        <w:rPr>
          <w:szCs w:val="24"/>
        </w:rPr>
        <w:t>....</w:t>
      </w:r>
      <w:r w:rsidRPr="00E44F84">
        <w:rPr>
          <w:b/>
          <w:szCs w:val="24"/>
        </w:rPr>
        <w:t xml:space="preserve">$ </w:t>
      </w:r>
      <w:r>
        <w:rPr>
          <w:b/>
          <w:szCs w:val="24"/>
        </w:rPr>
        <w:t>174.00</w:t>
      </w:r>
    </w:p>
    <w:p w14:paraId="74B1DFE1" w14:textId="77777777" w:rsidR="00410CCE" w:rsidRDefault="00410CCE" w:rsidP="00410CCE">
      <w:pPr>
        <w:tabs>
          <w:tab w:val="left" w:pos="709"/>
          <w:tab w:val="left" w:pos="7797"/>
        </w:tabs>
        <w:spacing w:after="0" w:line="240" w:lineRule="auto"/>
        <w:ind w:left="360"/>
        <w:jc w:val="both"/>
        <w:rPr>
          <w:b/>
          <w:szCs w:val="24"/>
        </w:rPr>
      </w:pPr>
    </w:p>
    <w:p w14:paraId="66E6C2F5" w14:textId="77777777" w:rsidR="00410CCE" w:rsidRPr="000B2229" w:rsidRDefault="00410CCE" w:rsidP="00410CCE">
      <w:pPr>
        <w:pStyle w:val="Prrafodelista"/>
        <w:numPr>
          <w:ilvl w:val="0"/>
          <w:numId w:val="175"/>
        </w:numPr>
        <w:spacing w:after="0" w:line="240" w:lineRule="auto"/>
        <w:jc w:val="both"/>
        <w:rPr>
          <w:rFonts w:ascii="Calibri" w:hAnsi="Calibri" w:cs="Calibri"/>
          <w:sz w:val="22"/>
          <w:lang w:eastAsia="es-SV"/>
        </w:rPr>
      </w:pPr>
      <w:r w:rsidRPr="0034587C">
        <w:t>EROGAR la cantidad de</w:t>
      </w:r>
      <w:r>
        <w:t xml:space="preserve"> </w:t>
      </w:r>
      <w:r w:rsidRPr="000B2229">
        <w:rPr>
          <w:b/>
        </w:rPr>
        <w:t>DOSCIENTOS OCHENTA Y CUATRO 92/100 DÓLARES DE</w:t>
      </w:r>
      <w:r w:rsidRPr="0034587C">
        <w:t xml:space="preserve"> </w:t>
      </w:r>
      <w:r w:rsidRPr="000B2229">
        <w:rPr>
          <w:b/>
        </w:rPr>
        <w:t>LOS ESTADOS UNIDOS DE AMÉRICA ($</w:t>
      </w:r>
      <w:r>
        <w:rPr>
          <w:b/>
        </w:rPr>
        <w:t>284.92</w:t>
      </w:r>
      <w:proofErr w:type="gramStart"/>
      <w:r w:rsidRPr="000B2229">
        <w:rPr>
          <w:b/>
        </w:rPr>
        <w:t>)</w:t>
      </w:r>
      <w:r w:rsidRPr="0034587C">
        <w:t xml:space="preserve"> </w:t>
      </w:r>
      <w:r>
        <w:t xml:space="preserve"> </w:t>
      </w:r>
      <w:r w:rsidRPr="0034587C">
        <w:t>a</w:t>
      </w:r>
      <w:proofErr w:type="gramEnd"/>
      <w:r w:rsidRPr="0034587C">
        <w:t xml:space="preserve"> favor de</w:t>
      </w:r>
      <w:r>
        <w:t xml:space="preserve"> </w:t>
      </w:r>
      <w:r>
        <w:rPr>
          <w:b/>
        </w:rPr>
        <w:t>COMPAÑÍA GENERAL DE EQUIPOS S.A. DE C.V.</w:t>
      </w:r>
      <w:r w:rsidRPr="000B2229">
        <w:rPr>
          <w:b/>
        </w:rPr>
        <w:t xml:space="preserve">  V/ </w:t>
      </w:r>
      <w:r>
        <w:t xml:space="preserve">Pago por compra de herramientas, repuestos y accesorios, para uso en eq.43, eq.171, según </w:t>
      </w:r>
      <w:proofErr w:type="gramStart"/>
      <w:r>
        <w:t xml:space="preserve">factura  </w:t>
      </w:r>
      <w:r w:rsidRPr="0034587C">
        <w:t>No</w:t>
      </w:r>
      <w:proofErr w:type="gramEnd"/>
      <w:r w:rsidRPr="0034587C">
        <w:t>.</w:t>
      </w:r>
      <w:r>
        <w:t xml:space="preserve">-199-200 </w:t>
      </w:r>
      <w:r w:rsidRPr="0034587C">
        <w:t>Aplicando dicho gasto a la línea</w:t>
      </w:r>
      <w:r>
        <w:t xml:space="preserve"> 0101 del código  54118, del presupuesto municipal vigente</w:t>
      </w:r>
    </w:p>
    <w:p w14:paraId="3DD21389" w14:textId="77777777" w:rsidR="00410CCE" w:rsidRDefault="00410CCE" w:rsidP="00410CCE">
      <w:pPr>
        <w:tabs>
          <w:tab w:val="left" w:pos="709"/>
          <w:tab w:val="left" w:pos="7797"/>
        </w:tabs>
        <w:spacing w:after="0" w:line="240" w:lineRule="auto"/>
        <w:jc w:val="both"/>
        <w:rPr>
          <w:b/>
          <w:szCs w:val="24"/>
        </w:rPr>
      </w:pPr>
    </w:p>
    <w:p w14:paraId="3F444324" w14:textId="77777777" w:rsidR="00410CCE" w:rsidRPr="00D52C02" w:rsidRDefault="00410CCE" w:rsidP="00410CCE">
      <w:pPr>
        <w:pStyle w:val="Prrafodelista"/>
        <w:numPr>
          <w:ilvl w:val="0"/>
          <w:numId w:val="175"/>
        </w:numPr>
        <w:spacing w:after="0" w:line="240" w:lineRule="auto"/>
        <w:jc w:val="both"/>
        <w:rPr>
          <w:rFonts w:ascii="Calibri" w:hAnsi="Calibri" w:cs="Calibri"/>
          <w:sz w:val="22"/>
          <w:lang w:eastAsia="es-SV"/>
        </w:rPr>
      </w:pPr>
      <w:r w:rsidRPr="0034587C">
        <w:t>EROGAR la cantidad de</w:t>
      </w:r>
      <w:r>
        <w:t xml:space="preserve"> </w:t>
      </w:r>
      <w:r w:rsidRPr="00D52C02">
        <w:rPr>
          <w:b/>
        </w:rPr>
        <w:t>QUINCE</w:t>
      </w:r>
      <w:r>
        <w:t xml:space="preserve"> </w:t>
      </w:r>
      <w:r>
        <w:rPr>
          <w:b/>
        </w:rPr>
        <w:t>2</w:t>
      </w:r>
      <w:r w:rsidRPr="00D52C02">
        <w:rPr>
          <w:b/>
        </w:rPr>
        <w:t>0/100 DÓLARES DE</w:t>
      </w:r>
      <w:r w:rsidRPr="0034587C">
        <w:t xml:space="preserve"> </w:t>
      </w:r>
      <w:r w:rsidRPr="00D52C02">
        <w:rPr>
          <w:b/>
        </w:rPr>
        <w:t>LOS ESTADOS UNIDOS DE AMÉRICA ($</w:t>
      </w:r>
      <w:r>
        <w:rPr>
          <w:b/>
        </w:rPr>
        <w:t>15.20</w:t>
      </w:r>
      <w:proofErr w:type="gramStart"/>
      <w:r w:rsidRPr="00D52C02">
        <w:rPr>
          <w:b/>
        </w:rPr>
        <w:t>)</w:t>
      </w:r>
      <w:r w:rsidRPr="0034587C">
        <w:t xml:space="preserve"> </w:t>
      </w:r>
      <w:r>
        <w:t xml:space="preserve"> </w:t>
      </w:r>
      <w:r w:rsidRPr="0034587C">
        <w:t>a</w:t>
      </w:r>
      <w:proofErr w:type="gramEnd"/>
      <w:r w:rsidRPr="0034587C">
        <w:t xml:space="preserve"> favor de</w:t>
      </w:r>
      <w:r>
        <w:t xml:space="preserve"> </w:t>
      </w:r>
      <w:r w:rsidRPr="00D52C02">
        <w:rPr>
          <w:b/>
        </w:rPr>
        <w:t>Sr</w:t>
      </w:r>
      <w:r>
        <w:rPr>
          <w:b/>
        </w:rPr>
        <w:t>a</w:t>
      </w:r>
      <w:r w:rsidRPr="00D52C02">
        <w:rPr>
          <w:b/>
        </w:rPr>
        <w:t xml:space="preserve">. </w:t>
      </w:r>
      <w:r>
        <w:rPr>
          <w:b/>
        </w:rPr>
        <w:t>LILIAN DEL SOCORRO DUARTE BARRIENTOS</w:t>
      </w:r>
      <w:r w:rsidRPr="00D52C02">
        <w:rPr>
          <w:b/>
        </w:rPr>
        <w:t xml:space="preserve"> V/ </w:t>
      </w:r>
      <w:r>
        <w:t xml:space="preserve">Pago por compra de productos </w:t>
      </w:r>
      <w:proofErr w:type="spellStart"/>
      <w:r>
        <w:t>quimicos</w:t>
      </w:r>
      <w:proofErr w:type="spellEnd"/>
      <w:r>
        <w:t xml:space="preserve">, para uso en academias municipales, según factura  </w:t>
      </w:r>
      <w:r w:rsidRPr="0034587C">
        <w:t>No.</w:t>
      </w:r>
      <w:r>
        <w:t xml:space="preserve">-12888 </w:t>
      </w:r>
      <w:r w:rsidRPr="0034587C">
        <w:t>Aplicando dicho gasto a la línea</w:t>
      </w:r>
      <w:r>
        <w:t xml:space="preserve">  0101 del código  54107, del presupuesto municipal vigente</w:t>
      </w:r>
    </w:p>
    <w:p w14:paraId="38D083C9" w14:textId="77777777" w:rsidR="00410CCE" w:rsidRDefault="00410CCE" w:rsidP="00410CCE">
      <w:pPr>
        <w:tabs>
          <w:tab w:val="left" w:pos="709"/>
          <w:tab w:val="left" w:pos="7797"/>
        </w:tabs>
        <w:spacing w:after="0" w:line="240" w:lineRule="auto"/>
        <w:ind w:left="360"/>
        <w:jc w:val="both"/>
        <w:rPr>
          <w:b/>
          <w:szCs w:val="24"/>
        </w:rPr>
      </w:pPr>
    </w:p>
    <w:p w14:paraId="325C8957" w14:textId="77777777" w:rsidR="00410CCE" w:rsidRPr="00410CCE" w:rsidRDefault="00410CCE" w:rsidP="00410CCE">
      <w:pPr>
        <w:pStyle w:val="Prrafodelista"/>
        <w:numPr>
          <w:ilvl w:val="0"/>
          <w:numId w:val="175"/>
        </w:numPr>
        <w:spacing w:after="0" w:line="240" w:lineRule="auto"/>
        <w:jc w:val="both"/>
        <w:rPr>
          <w:rFonts w:ascii="Calibri" w:hAnsi="Calibri" w:cs="Calibri"/>
          <w:sz w:val="22"/>
          <w:lang w:eastAsia="es-SV"/>
        </w:rPr>
      </w:pPr>
      <w:r w:rsidRPr="0034587C">
        <w:t>EROGAR la cantidad de</w:t>
      </w:r>
      <w:r>
        <w:t xml:space="preserve"> </w:t>
      </w:r>
      <w:r w:rsidRPr="00C4302F">
        <w:rPr>
          <w:b/>
        </w:rPr>
        <w:t>DOS MIL DOSCIENTOS TREINTA Y TRES</w:t>
      </w:r>
      <w:r>
        <w:t xml:space="preserve"> </w:t>
      </w:r>
      <w:r>
        <w:rPr>
          <w:b/>
        </w:rPr>
        <w:t>4</w:t>
      </w:r>
      <w:r w:rsidRPr="00C4302F">
        <w:rPr>
          <w:b/>
        </w:rPr>
        <w:t>0/100 DÓLARES DE</w:t>
      </w:r>
      <w:r w:rsidRPr="0034587C">
        <w:t xml:space="preserve"> </w:t>
      </w:r>
      <w:r w:rsidRPr="00C4302F">
        <w:rPr>
          <w:b/>
        </w:rPr>
        <w:t>LOS ESTADOS UNIDOS DE AMÉRICA ($</w:t>
      </w:r>
      <w:r>
        <w:rPr>
          <w:b/>
        </w:rPr>
        <w:t>2,233.40</w:t>
      </w:r>
      <w:proofErr w:type="gramStart"/>
      <w:r w:rsidRPr="00C4302F">
        <w:rPr>
          <w:b/>
        </w:rPr>
        <w:t>)</w:t>
      </w:r>
      <w:r w:rsidRPr="0034587C">
        <w:t xml:space="preserve"> </w:t>
      </w:r>
      <w:r>
        <w:t xml:space="preserve"> </w:t>
      </w:r>
      <w:r w:rsidRPr="0034587C">
        <w:t>a</w:t>
      </w:r>
      <w:proofErr w:type="gramEnd"/>
      <w:r w:rsidRPr="0034587C">
        <w:t xml:space="preserve"> favor de</w:t>
      </w:r>
      <w:r>
        <w:t xml:space="preserve"> </w:t>
      </w:r>
      <w:r>
        <w:rPr>
          <w:b/>
        </w:rPr>
        <w:t>ELECTRICOS OMEGA S.A. DE C.V.</w:t>
      </w:r>
      <w:r w:rsidRPr="00C4302F">
        <w:rPr>
          <w:b/>
        </w:rPr>
        <w:t xml:space="preserve">  V/ </w:t>
      </w:r>
      <w:r>
        <w:t xml:space="preserve">Pago por compra de bomba sumergible, caño galvanizado, grasa en tarro, libra de amarradera plástica, cinta aislante, servicio mano de obra, para uso en </w:t>
      </w:r>
      <w:proofErr w:type="spellStart"/>
      <w:r>
        <w:t>contribucion</w:t>
      </w:r>
      <w:proofErr w:type="spellEnd"/>
      <w:r>
        <w:t xml:space="preserve"> ADESCO el Triunfo </w:t>
      </w:r>
      <w:proofErr w:type="spellStart"/>
      <w:r>
        <w:t>Caserio</w:t>
      </w:r>
      <w:proofErr w:type="spellEnd"/>
      <w:r>
        <w:t xml:space="preserve"> El Llano </w:t>
      </w:r>
      <w:proofErr w:type="spellStart"/>
      <w:r>
        <w:t>canton</w:t>
      </w:r>
      <w:proofErr w:type="spellEnd"/>
      <w:r>
        <w:t xml:space="preserve"> </w:t>
      </w:r>
      <w:proofErr w:type="spellStart"/>
      <w:r>
        <w:t>Belen</w:t>
      </w:r>
      <w:proofErr w:type="spellEnd"/>
      <w:r>
        <w:t xml:space="preserve"> </w:t>
      </w:r>
      <w:proofErr w:type="spellStart"/>
      <w:r>
        <w:t>Guijat</w:t>
      </w:r>
      <w:proofErr w:type="spellEnd"/>
      <w:r>
        <w:t xml:space="preserve">, según </w:t>
      </w:r>
      <w:proofErr w:type="gramStart"/>
      <w:r>
        <w:t xml:space="preserve">factura  </w:t>
      </w:r>
      <w:r w:rsidRPr="0034587C">
        <w:t>No</w:t>
      </w:r>
      <w:proofErr w:type="gramEnd"/>
      <w:r w:rsidRPr="0034587C">
        <w:t>.</w:t>
      </w:r>
      <w:r>
        <w:t xml:space="preserve">-3560 </w:t>
      </w:r>
      <w:r w:rsidRPr="0034587C">
        <w:t>Aplicando dicho gasto a la línea</w:t>
      </w:r>
      <w:r>
        <w:t xml:space="preserve"> 0101 del código  56303, del presupuesto municipal vigente</w:t>
      </w:r>
    </w:p>
    <w:p w14:paraId="230DA7D9" w14:textId="77777777" w:rsidR="00410CCE" w:rsidRPr="00410CCE" w:rsidRDefault="00410CCE" w:rsidP="00410CCE">
      <w:pPr>
        <w:pStyle w:val="Prrafodelista"/>
        <w:rPr>
          <w:rFonts w:ascii="Calibri" w:hAnsi="Calibri" w:cs="Calibri"/>
          <w:sz w:val="22"/>
          <w:lang w:eastAsia="es-SV"/>
        </w:rPr>
      </w:pPr>
    </w:p>
    <w:p w14:paraId="5DECF01E" w14:textId="77777777" w:rsidR="00410CCE" w:rsidRDefault="00410CCE" w:rsidP="00410CCE">
      <w:pPr>
        <w:pStyle w:val="Prrafodelista"/>
        <w:spacing w:after="0" w:line="240" w:lineRule="auto"/>
        <w:jc w:val="both"/>
        <w:rPr>
          <w:rFonts w:ascii="Calibri" w:hAnsi="Calibri" w:cs="Calibri"/>
          <w:sz w:val="22"/>
          <w:lang w:eastAsia="es-SV"/>
        </w:rPr>
      </w:pPr>
    </w:p>
    <w:p w14:paraId="65C4A941" w14:textId="77777777" w:rsidR="00410CCE" w:rsidRPr="00C4302F" w:rsidRDefault="00410CCE" w:rsidP="00410CCE">
      <w:pPr>
        <w:pStyle w:val="Prrafodelista"/>
        <w:spacing w:after="0" w:line="240" w:lineRule="auto"/>
        <w:jc w:val="both"/>
        <w:rPr>
          <w:rFonts w:ascii="Calibri" w:hAnsi="Calibri" w:cs="Calibri"/>
          <w:sz w:val="22"/>
          <w:lang w:eastAsia="es-SV"/>
        </w:rPr>
      </w:pPr>
    </w:p>
    <w:p w14:paraId="449E1434" w14:textId="77777777" w:rsidR="00410CCE" w:rsidRDefault="00410CCE" w:rsidP="00410CCE">
      <w:pPr>
        <w:tabs>
          <w:tab w:val="left" w:pos="709"/>
          <w:tab w:val="left" w:pos="7797"/>
        </w:tabs>
        <w:spacing w:after="0" w:line="240" w:lineRule="auto"/>
        <w:ind w:left="360"/>
        <w:jc w:val="both"/>
        <w:rPr>
          <w:b/>
          <w:szCs w:val="24"/>
        </w:rPr>
      </w:pPr>
    </w:p>
    <w:p w14:paraId="7F79F6D0" w14:textId="77777777" w:rsidR="00410CCE" w:rsidRPr="0034587C" w:rsidRDefault="00410CCE" w:rsidP="00410CCE">
      <w:pPr>
        <w:pStyle w:val="Prrafodelista"/>
        <w:numPr>
          <w:ilvl w:val="0"/>
          <w:numId w:val="175"/>
        </w:numPr>
        <w:tabs>
          <w:tab w:val="left" w:pos="709"/>
          <w:tab w:val="left" w:pos="7797"/>
        </w:tabs>
        <w:spacing w:after="0" w:line="240" w:lineRule="auto"/>
        <w:jc w:val="both"/>
      </w:pPr>
      <w:r w:rsidRPr="0034587C">
        <w:t>EROGAR la cantidad de</w:t>
      </w:r>
      <w:r>
        <w:t xml:space="preserve"> </w:t>
      </w:r>
      <w:r w:rsidRPr="005124CC">
        <w:rPr>
          <w:b/>
        </w:rPr>
        <w:t>CIENTO TREINTA Y CINCO 50/100 DÓLARES DE</w:t>
      </w:r>
      <w:r w:rsidRPr="0034587C">
        <w:t xml:space="preserve"> </w:t>
      </w:r>
      <w:r w:rsidRPr="005124CC">
        <w:rPr>
          <w:b/>
        </w:rPr>
        <w:t>LOS ESTADOS UNIDOS DE AMÉRICA ($</w:t>
      </w:r>
      <w:r>
        <w:rPr>
          <w:b/>
        </w:rPr>
        <w:t>135.50</w:t>
      </w:r>
      <w:r w:rsidRPr="005124CC">
        <w:rPr>
          <w:b/>
        </w:rPr>
        <w:t>)</w:t>
      </w:r>
      <w:r w:rsidRPr="0034587C">
        <w:t xml:space="preserve"> a favor de</w:t>
      </w:r>
      <w:r>
        <w:t xml:space="preserve"> </w:t>
      </w:r>
      <w:r w:rsidRPr="005124CC">
        <w:rPr>
          <w:b/>
        </w:rPr>
        <w:t>LOS REMOS S.A. DE C.V.</w:t>
      </w:r>
      <w:r>
        <w:t xml:space="preserve"> </w:t>
      </w:r>
      <w:r w:rsidRPr="005124CC">
        <w:rPr>
          <w:b/>
        </w:rPr>
        <w:t xml:space="preserve">V/ </w:t>
      </w:r>
      <w:r>
        <w:t xml:space="preserve">Pago </w:t>
      </w:r>
      <w:r w:rsidRPr="0034587C">
        <w:t>por compra de</w:t>
      </w:r>
      <w:r>
        <w:t xml:space="preserve"> productos alimenticios para personas, uso del local, para uso desarrollo de reunión del concejo municipal, s</w:t>
      </w:r>
      <w:r w:rsidRPr="0034587C">
        <w:t>egún facturas, líneas y códigos que se detallan a continuación:</w:t>
      </w:r>
    </w:p>
    <w:p w14:paraId="04FE874C" w14:textId="77777777" w:rsidR="00410CCE" w:rsidRDefault="00410CCE" w:rsidP="00410CCE">
      <w:pPr>
        <w:tabs>
          <w:tab w:val="left" w:pos="3592"/>
        </w:tabs>
        <w:ind w:left="720"/>
        <w:jc w:val="both"/>
        <w:rPr>
          <w:b/>
        </w:rPr>
      </w:pPr>
      <w:r>
        <w:rPr>
          <w:b/>
        </w:rPr>
        <w:tab/>
      </w:r>
    </w:p>
    <w:p w14:paraId="33991A4B" w14:textId="77777777" w:rsidR="00410CCE" w:rsidRPr="005124CC" w:rsidRDefault="00410CCE" w:rsidP="00410CCE">
      <w:pPr>
        <w:tabs>
          <w:tab w:val="left" w:pos="922"/>
          <w:tab w:val="left" w:pos="7797"/>
        </w:tabs>
        <w:spacing w:after="0" w:line="240" w:lineRule="auto"/>
        <w:ind w:left="1080"/>
        <w:jc w:val="both"/>
        <w:rPr>
          <w:b/>
          <w:szCs w:val="24"/>
          <w:u w:val="single"/>
        </w:rPr>
      </w:pPr>
      <w:r w:rsidRPr="005124CC">
        <w:rPr>
          <w:b/>
          <w:szCs w:val="24"/>
          <w:u w:val="single"/>
        </w:rPr>
        <w:t>LINEA 0101</w:t>
      </w:r>
    </w:p>
    <w:p w14:paraId="1392851E" w14:textId="77777777" w:rsidR="00410CCE" w:rsidRPr="005124CC" w:rsidRDefault="00410CCE" w:rsidP="00410CCE">
      <w:pPr>
        <w:tabs>
          <w:tab w:val="left" w:pos="922"/>
          <w:tab w:val="left" w:pos="7797"/>
        </w:tabs>
        <w:spacing w:after="0" w:line="240" w:lineRule="auto"/>
        <w:jc w:val="both"/>
        <w:rPr>
          <w:szCs w:val="24"/>
        </w:rPr>
      </w:pPr>
      <w:r w:rsidRPr="005124CC">
        <w:rPr>
          <w:szCs w:val="24"/>
        </w:rPr>
        <w:t xml:space="preserve">                 Facturas Nos.- </w:t>
      </w:r>
      <w:r>
        <w:rPr>
          <w:szCs w:val="24"/>
        </w:rPr>
        <w:t>559</w:t>
      </w:r>
    </w:p>
    <w:p w14:paraId="77098984" w14:textId="77777777" w:rsidR="00410CCE" w:rsidRPr="005124CC" w:rsidRDefault="00410CCE" w:rsidP="00410CCE">
      <w:pPr>
        <w:tabs>
          <w:tab w:val="left" w:pos="1425"/>
        </w:tabs>
        <w:spacing w:after="0" w:line="240" w:lineRule="auto"/>
        <w:jc w:val="both"/>
        <w:rPr>
          <w:szCs w:val="24"/>
        </w:rPr>
      </w:pPr>
      <w:r w:rsidRPr="005124CC">
        <w:rPr>
          <w:b/>
          <w:szCs w:val="24"/>
        </w:rPr>
        <w:t xml:space="preserve">                 </w:t>
      </w:r>
      <w:r w:rsidRPr="005124CC">
        <w:rPr>
          <w:szCs w:val="24"/>
        </w:rPr>
        <w:t>Códigos Nos.-</w:t>
      </w:r>
      <w:r>
        <w:rPr>
          <w:szCs w:val="24"/>
        </w:rPr>
        <w:t>54101</w:t>
      </w:r>
      <w:r w:rsidRPr="005124CC">
        <w:rPr>
          <w:szCs w:val="24"/>
        </w:rPr>
        <w:t>……</w:t>
      </w:r>
      <w:proofErr w:type="gramStart"/>
      <w:r w:rsidRPr="005124CC">
        <w:rPr>
          <w:szCs w:val="24"/>
        </w:rPr>
        <w:t>…….</w:t>
      </w:r>
      <w:proofErr w:type="gramEnd"/>
      <w:r w:rsidRPr="005124CC">
        <w:rPr>
          <w:szCs w:val="24"/>
        </w:rPr>
        <w:t xml:space="preserve">……………………............................ $ </w:t>
      </w:r>
      <w:r>
        <w:rPr>
          <w:szCs w:val="24"/>
        </w:rPr>
        <w:t xml:space="preserve">  85.50</w:t>
      </w:r>
      <w:r w:rsidRPr="005124CC">
        <w:rPr>
          <w:szCs w:val="24"/>
        </w:rPr>
        <w:t xml:space="preserve">     </w:t>
      </w:r>
    </w:p>
    <w:p w14:paraId="43ED80F1" w14:textId="77777777" w:rsidR="00410CCE" w:rsidRPr="005124CC" w:rsidRDefault="00410CCE" w:rsidP="00410CCE">
      <w:pPr>
        <w:tabs>
          <w:tab w:val="left" w:pos="1425"/>
        </w:tabs>
        <w:spacing w:after="0" w:line="240" w:lineRule="auto"/>
        <w:jc w:val="both"/>
        <w:rPr>
          <w:szCs w:val="24"/>
        </w:rPr>
      </w:pPr>
      <w:r w:rsidRPr="005124CC">
        <w:rPr>
          <w:szCs w:val="24"/>
        </w:rPr>
        <w:t xml:space="preserve">                 Códigos Nos.-</w:t>
      </w:r>
      <w:r>
        <w:rPr>
          <w:szCs w:val="24"/>
        </w:rPr>
        <w:t>54399</w:t>
      </w:r>
      <w:r w:rsidRPr="005124CC">
        <w:rPr>
          <w:szCs w:val="24"/>
        </w:rPr>
        <w:t>……</w:t>
      </w:r>
      <w:proofErr w:type="gramStart"/>
      <w:r w:rsidRPr="005124CC">
        <w:rPr>
          <w:szCs w:val="24"/>
        </w:rPr>
        <w:t>…….</w:t>
      </w:r>
      <w:proofErr w:type="gramEnd"/>
      <w:r w:rsidRPr="005124CC">
        <w:rPr>
          <w:szCs w:val="24"/>
        </w:rPr>
        <w:t xml:space="preserve">……………………............................ $ </w:t>
      </w:r>
      <w:r>
        <w:rPr>
          <w:szCs w:val="24"/>
        </w:rPr>
        <w:t xml:space="preserve">  50.00    </w:t>
      </w:r>
    </w:p>
    <w:p w14:paraId="09787E49" w14:textId="77777777" w:rsidR="00410CCE" w:rsidRDefault="00410CCE" w:rsidP="00410CCE">
      <w:pPr>
        <w:tabs>
          <w:tab w:val="left" w:pos="709"/>
          <w:tab w:val="left" w:pos="7797"/>
        </w:tabs>
        <w:spacing w:after="0" w:line="240" w:lineRule="auto"/>
        <w:ind w:left="360"/>
        <w:jc w:val="both"/>
        <w:rPr>
          <w:b/>
          <w:szCs w:val="24"/>
        </w:rPr>
      </w:pPr>
      <w:r>
        <w:rPr>
          <w:b/>
          <w:szCs w:val="24"/>
        </w:rPr>
        <w:t xml:space="preserve">           </w:t>
      </w:r>
      <w:r w:rsidRPr="005124CC">
        <w:rPr>
          <w:szCs w:val="24"/>
        </w:rPr>
        <w:t>Total…………………</w:t>
      </w:r>
      <w:proofErr w:type="gramStart"/>
      <w:r w:rsidRPr="005124CC">
        <w:rPr>
          <w:szCs w:val="24"/>
        </w:rPr>
        <w:t>…….</w:t>
      </w:r>
      <w:proofErr w:type="gramEnd"/>
      <w:r w:rsidRPr="005124CC">
        <w:rPr>
          <w:szCs w:val="24"/>
        </w:rPr>
        <w:t>.…………………….....</w:t>
      </w:r>
      <w:r>
        <w:rPr>
          <w:szCs w:val="24"/>
        </w:rPr>
        <w:t>.........</w:t>
      </w:r>
      <w:r w:rsidRPr="005124CC">
        <w:rPr>
          <w:szCs w:val="24"/>
        </w:rPr>
        <w:t>.…….........</w:t>
      </w:r>
      <w:r w:rsidRPr="005124CC">
        <w:rPr>
          <w:b/>
          <w:szCs w:val="24"/>
        </w:rPr>
        <w:t>$</w:t>
      </w:r>
      <w:r>
        <w:rPr>
          <w:b/>
          <w:szCs w:val="24"/>
        </w:rPr>
        <w:t xml:space="preserve">  135.50</w:t>
      </w:r>
    </w:p>
    <w:p w14:paraId="6E917D19" w14:textId="77777777" w:rsidR="00410CCE" w:rsidRDefault="00410CCE" w:rsidP="00410CCE">
      <w:pPr>
        <w:tabs>
          <w:tab w:val="left" w:pos="709"/>
          <w:tab w:val="left" w:pos="7797"/>
        </w:tabs>
        <w:spacing w:after="0" w:line="240" w:lineRule="auto"/>
        <w:ind w:left="360"/>
        <w:jc w:val="both"/>
        <w:rPr>
          <w:b/>
          <w:szCs w:val="24"/>
        </w:rPr>
      </w:pPr>
    </w:p>
    <w:p w14:paraId="5E792C54" w14:textId="77777777" w:rsidR="00410CCE" w:rsidRPr="004E76C0" w:rsidRDefault="00410CCE" w:rsidP="00410CCE">
      <w:pPr>
        <w:pStyle w:val="Prrafodelista"/>
        <w:numPr>
          <w:ilvl w:val="0"/>
          <w:numId w:val="84"/>
        </w:numPr>
        <w:spacing w:after="0" w:line="240" w:lineRule="auto"/>
        <w:jc w:val="both"/>
        <w:rPr>
          <w:rFonts w:ascii="Calibri" w:hAnsi="Calibri" w:cs="Calibri"/>
          <w:sz w:val="22"/>
          <w:lang w:eastAsia="es-SV"/>
        </w:rPr>
      </w:pPr>
      <w:r w:rsidRPr="0034587C">
        <w:t>EROGAR la cantidad de</w:t>
      </w:r>
      <w:r>
        <w:t xml:space="preserve"> </w:t>
      </w:r>
      <w:r w:rsidRPr="005933FE">
        <w:rPr>
          <w:b/>
        </w:rPr>
        <w:t>SEISCIENTOS TREINTA Y SEIS</w:t>
      </w:r>
      <w:r>
        <w:t xml:space="preserve"> </w:t>
      </w:r>
      <w:r w:rsidRPr="004E76C0">
        <w:rPr>
          <w:b/>
        </w:rPr>
        <w:t>00/100 DÓLARES DE</w:t>
      </w:r>
      <w:r w:rsidRPr="0034587C">
        <w:t xml:space="preserve"> </w:t>
      </w:r>
      <w:r w:rsidRPr="004E76C0">
        <w:rPr>
          <w:b/>
        </w:rPr>
        <w:t>LOS ESTADOS UNIDOS DE AMÉRICA ($</w:t>
      </w:r>
      <w:r>
        <w:rPr>
          <w:b/>
        </w:rPr>
        <w:t>636.00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Pr>
          <w:b/>
        </w:rPr>
        <w:t>BATRES AUTO PARTS S.A. DE C.V.</w:t>
      </w:r>
      <w:r w:rsidRPr="004E76C0">
        <w:rPr>
          <w:b/>
        </w:rPr>
        <w:t xml:space="preserve">  V/ </w:t>
      </w:r>
      <w:r>
        <w:t xml:space="preserve">Pago por compra de herramientas, repuestos y accesorios, para uso en eq.74, eq.37, eq.137, eq.102, eq.46, según </w:t>
      </w:r>
      <w:proofErr w:type="gramStart"/>
      <w:r>
        <w:t xml:space="preserve">factura  </w:t>
      </w:r>
      <w:r w:rsidRPr="0034587C">
        <w:t>No</w:t>
      </w:r>
      <w:proofErr w:type="gramEnd"/>
      <w:r w:rsidRPr="0034587C">
        <w:t>.</w:t>
      </w:r>
      <w:r>
        <w:t>-1309-</w:t>
      </w:r>
      <w:r>
        <w:lastRenderedPageBreak/>
        <w:t xml:space="preserve">1306-1307-1308-1310-1311-1312 </w:t>
      </w:r>
      <w:r w:rsidRPr="0034587C">
        <w:t>Aplicando dicho gasto a la línea</w:t>
      </w:r>
      <w:r>
        <w:t xml:space="preserve"> 0101 del código  54118, del presupuesto municipal vigente</w:t>
      </w:r>
    </w:p>
    <w:p w14:paraId="69A68348" w14:textId="77777777" w:rsidR="00410CCE" w:rsidRDefault="00410CCE" w:rsidP="00410CCE">
      <w:pPr>
        <w:tabs>
          <w:tab w:val="left" w:pos="709"/>
          <w:tab w:val="left" w:pos="7797"/>
        </w:tabs>
        <w:spacing w:after="0" w:line="240" w:lineRule="auto"/>
        <w:ind w:left="360"/>
        <w:jc w:val="both"/>
        <w:rPr>
          <w:b/>
          <w:szCs w:val="24"/>
        </w:rPr>
      </w:pPr>
    </w:p>
    <w:p w14:paraId="34074928" w14:textId="77777777" w:rsidR="00410CCE" w:rsidRPr="0034587C" w:rsidRDefault="00410CCE" w:rsidP="00410CCE">
      <w:pPr>
        <w:pStyle w:val="Prrafodelista"/>
        <w:numPr>
          <w:ilvl w:val="0"/>
          <w:numId w:val="84"/>
        </w:numPr>
        <w:tabs>
          <w:tab w:val="left" w:pos="709"/>
          <w:tab w:val="left" w:pos="7797"/>
        </w:tabs>
        <w:spacing w:after="0" w:line="240" w:lineRule="auto"/>
        <w:jc w:val="both"/>
      </w:pPr>
      <w:r w:rsidRPr="0034587C">
        <w:t>EROGAR la cantidad de</w:t>
      </w:r>
      <w:r>
        <w:t xml:space="preserve"> </w:t>
      </w:r>
      <w:r w:rsidRPr="00C420EE">
        <w:rPr>
          <w:b/>
        </w:rPr>
        <w:t>CUATROCIENTOS CUARENTA Y DOS 05</w:t>
      </w:r>
      <w:r w:rsidRPr="009051D1">
        <w:rPr>
          <w:b/>
        </w:rPr>
        <w:t>/100 DÓLARES DE</w:t>
      </w:r>
      <w:r w:rsidRPr="0034587C">
        <w:t xml:space="preserve"> </w:t>
      </w:r>
      <w:r w:rsidRPr="009051D1">
        <w:rPr>
          <w:b/>
        </w:rPr>
        <w:t>LOS ESTADOS UNIDOS DE AMÉRICA ($</w:t>
      </w:r>
      <w:r>
        <w:rPr>
          <w:b/>
        </w:rPr>
        <w:t>442.05</w:t>
      </w:r>
      <w:r w:rsidRPr="009051D1">
        <w:rPr>
          <w:b/>
        </w:rPr>
        <w:t>)</w:t>
      </w:r>
      <w:r w:rsidRPr="0034587C">
        <w:t xml:space="preserve"> a favor de</w:t>
      </w:r>
      <w:r>
        <w:t xml:space="preserve"> </w:t>
      </w:r>
      <w:r w:rsidRPr="00C420EE">
        <w:rPr>
          <w:b/>
        </w:rPr>
        <w:t>Sr. NOE ALBERTO GUILLEN/AMERICAN OFFICE SUPLIES</w:t>
      </w:r>
      <w:r>
        <w:t xml:space="preserve"> </w:t>
      </w:r>
      <w:r>
        <w:rPr>
          <w:b/>
        </w:rPr>
        <w:t xml:space="preserve">V/ </w:t>
      </w:r>
      <w:r>
        <w:t xml:space="preserve">Pago </w:t>
      </w:r>
      <w:r w:rsidRPr="0034587C">
        <w:t>por compra de</w:t>
      </w:r>
      <w:r>
        <w:t xml:space="preserve"> productos de papel y </w:t>
      </w:r>
      <w:proofErr w:type="spellStart"/>
      <w:r>
        <w:t>carton</w:t>
      </w:r>
      <w:proofErr w:type="spellEnd"/>
      <w:r>
        <w:t xml:space="preserve">, materiales de oficina, materiales </w:t>
      </w:r>
      <w:proofErr w:type="spellStart"/>
      <w:r>
        <w:t>informaticos</w:t>
      </w:r>
      <w:proofErr w:type="spellEnd"/>
      <w:r>
        <w:t xml:space="preserve">, para uso en </w:t>
      </w:r>
      <w:proofErr w:type="spellStart"/>
      <w:r>
        <w:t>auditoria</w:t>
      </w:r>
      <w:proofErr w:type="spellEnd"/>
      <w:r>
        <w:t xml:space="preserve"> interna municipal s</w:t>
      </w:r>
      <w:r w:rsidRPr="0034587C">
        <w:t>egún facturas, líneas y códigos que se detallan a continuación:</w:t>
      </w:r>
    </w:p>
    <w:p w14:paraId="168E61DE" w14:textId="77777777" w:rsidR="00410CCE" w:rsidRDefault="00410CCE" w:rsidP="00410CCE">
      <w:pPr>
        <w:tabs>
          <w:tab w:val="left" w:pos="3592"/>
        </w:tabs>
        <w:ind w:left="720"/>
        <w:jc w:val="both"/>
        <w:rPr>
          <w:b/>
        </w:rPr>
      </w:pPr>
      <w:r>
        <w:rPr>
          <w:b/>
        </w:rPr>
        <w:tab/>
      </w:r>
    </w:p>
    <w:p w14:paraId="6F4D4F6C" w14:textId="77777777" w:rsidR="00410CCE" w:rsidRPr="00D67628" w:rsidRDefault="00410CCE" w:rsidP="00410CCE">
      <w:pPr>
        <w:tabs>
          <w:tab w:val="left" w:pos="922"/>
          <w:tab w:val="left" w:pos="7797"/>
        </w:tabs>
        <w:spacing w:after="0" w:line="240" w:lineRule="auto"/>
        <w:ind w:left="1080"/>
        <w:jc w:val="both"/>
        <w:rPr>
          <w:b/>
          <w:szCs w:val="24"/>
          <w:u w:val="single"/>
        </w:rPr>
      </w:pPr>
      <w:r w:rsidRPr="00D67628">
        <w:rPr>
          <w:b/>
          <w:szCs w:val="24"/>
          <w:u w:val="single"/>
        </w:rPr>
        <w:t>LINEA 0101</w:t>
      </w:r>
    </w:p>
    <w:p w14:paraId="03ECD0E8" w14:textId="77777777" w:rsidR="00410CCE" w:rsidRPr="00D67628" w:rsidRDefault="00410CCE" w:rsidP="00410CCE">
      <w:pPr>
        <w:tabs>
          <w:tab w:val="left" w:pos="922"/>
          <w:tab w:val="left" w:pos="7797"/>
        </w:tabs>
        <w:spacing w:after="0" w:line="240" w:lineRule="auto"/>
        <w:jc w:val="both"/>
        <w:rPr>
          <w:szCs w:val="24"/>
        </w:rPr>
      </w:pPr>
      <w:r w:rsidRPr="00D67628">
        <w:rPr>
          <w:szCs w:val="24"/>
        </w:rPr>
        <w:t xml:space="preserve">                 Facturas Nos.- </w:t>
      </w:r>
      <w:r>
        <w:rPr>
          <w:szCs w:val="24"/>
        </w:rPr>
        <w:t>2385-2384-2386</w:t>
      </w:r>
    </w:p>
    <w:p w14:paraId="2F1712B3" w14:textId="77777777" w:rsidR="00410CCE" w:rsidRPr="00D67628" w:rsidRDefault="00410CCE" w:rsidP="00410CCE">
      <w:pPr>
        <w:tabs>
          <w:tab w:val="left" w:pos="1425"/>
        </w:tabs>
        <w:spacing w:after="0" w:line="240" w:lineRule="auto"/>
        <w:jc w:val="both"/>
        <w:rPr>
          <w:szCs w:val="24"/>
        </w:rPr>
      </w:pPr>
      <w:r w:rsidRPr="00D67628">
        <w:rPr>
          <w:b/>
          <w:szCs w:val="24"/>
        </w:rPr>
        <w:t xml:space="preserve">                 </w:t>
      </w:r>
      <w:r w:rsidRPr="00D67628">
        <w:rPr>
          <w:szCs w:val="24"/>
        </w:rPr>
        <w:t>Códigos Nos.-</w:t>
      </w:r>
      <w:r>
        <w:rPr>
          <w:szCs w:val="24"/>
        </w:rPr>
        <w:t>54105</w:t>
      </w:r>
      <w:r w:rsidRPr="00D67628">
        <w:rPr>
          <w:szCs w:val="24"/>
        </w:rPr>
        <w:t>……</w:t>
      </w:r>
      <w:proofErr w:type="gramStart"/>
      <w:r w:rsidRPr="00D67628">
        <w:rPr>
          <w:szCs w:val="24"/>
        </w:rPr>
        <w:t>…….</w:t>
      </w:r>
      <w:proofErr w:type="gramEnd"/>
      <w:r w:rsidRPr="00D67628">
        <w:rPr>
          <w:szCs w:val="24"/>
        </w:rPr>
        <w:t xml:space="preserve">……………………............................ $ </w:t>
      </w:r>
      <w:r>
        <w:rPr>
          <w:szCs w:val="24"/>
        </w:rPr>
        <w:t xml:space="preserve">  28.40</w:t>
      </w:r>
      <w:r w:rsidRPr="00D67628">
        <w:rPr>
          <w:szCs w:val="24"/>
        </w:rPr>
        <w:t xml:space="preserve">     </w:t>
      </w:r>
    </w:p>
    <w:p w14:paraId="23351C45" w14:textId="77777777" w:rsidR="00410CCE" w:rsidRPr="00D67628" w:rsidRDefault="00410CCE" w:rsidP="00410CCE">
      <w:pPr>
        <w:tabs>
          <w:tab w:val="left" w:pos="1425"/>
        </w:tabs>
        <w:spacing w:after="0" w:line="240" w:lineRule="auto"/>
        <w:jc w:val="both"/>
        <w:rPr>
          <w:szCs w:val="24"/>
        </w:rPr>
      </w:pPr>
      <w:r w:rsidRPr="00D67628">
        <w:rPr>
          <w:szCs w:val="24"/>
        </w:rPr>
        <w:t xml:space="preserve">                 Códigos Nos.-</w:t>
      </w:r>
      <w:r>
        <w:rPr>
          <w:szCs w:val="24"/>
        </w:rPr>
        <w:t>54114</w:t>
      </w:r>
      <w:r w:rsidRPr="00D67628">
        <w:rPr>
          <w:szCs w:val="24"/>
        </w:rPr>
        <w:t>……</w:t>
      </w:r>
      <w:proofErr w:type="gramStart"/>
      <w:r w:rsidRPr="00D67628">
        <w:rPr>
          <w:szCs w:val="24"/>
        </w:rPr>
        <w:t>…….</w:t>
      </w:r>
      <w:proofErr w:type="gramEnd"/>
      <w:r w:rsidRPr="00D67628">
        <w:rPr>
          <w:szCs w:val="24"/>
        </w:rPr>
        <w:t xml:space="preserve">……………………............................ $ </w:t>
      </w:r>
      <w:r>
        <w:rPr>
          <w:szCs w:val="24"/>
        </w:rPr>
        <w:t xml:space="preserve">  94.65</w:t>
      </w:r>
      <w:r w:rsidRPr="00D67628">
        <w:rPr>
          <w:szCs w:val="24"/>
        </w:rPr>
        <w:t xml:space="preserve">   </w:t>
      </w:r>
    </w:p>
    <w:p w14:paraId="478A423B" w14:textId="77777777" w:rsidR="00410CCE" w:rsidRPr="00D67628" w:rsidRDefault="00410CCE" w:rsidP="00410CCE">
      <w:pPr>
        <w:tabs>
          <w:tab w:val="left" w:pos="1425"/>
        </w:tabs>
        <w:spacing w:after="0" w:line="240" w:lineRule="auto"/>
        <w:jc w:val="both"/>
        <w:rPr>
          <w:szCs w:val="24"/>
        </w:rPr>
      </w:pPr>
      <w:r w:rsidRPr="00D67628">
        <w:rPr>
          <w:szCs w:val="24"/>
        </w:rPr>
        <w:t xml:space="preserve">                 Códigos Nos.-</w:t>
      </w:r>
      <w:r>
        <w:rPr>
          <w:szCs w:val="24"/>
        </w:rPr>
        <w:t>54115</w:t>
      </w:r>
      <w:r w:rsidRPr="00D67628">
        <w:rPr>
          <w:szCs w:val="24"/>
        </w:rPr>
        <w:t>……</w:t>
      </w:r>
      <w:proofErr w:type="gramStart"/>
      <w:r w:rsidRPr="00D67628">
        <w:rPr>
          <w:szCs w:val="24"/>
        </w:rPr>
        <w:t>…….</w:t>
      </w:r>
      <w:proofErr w:type="gramEnd"/>
      <w:r w:rsidRPr="00D67628">
        <w:rPr>
          <w:szCs w:val="24"/>
        </w:rPr>
        <w:t>…………………</w:t>
      </w:r>
      <w:r>
        <w:rPr>
          <w:szCs w:val="24"/>
        </w:rPr>
        <w:t>…............................ $ 319.00</w:t>
      </w:r>
    </w:p>
    <w:p w14:paraId="1E1BAFFF" w14:textId="77777777" w:rsidR="00410CCE" w:rsidRDefault="00410CCE" w:rsidP="00410CCE">
      <w:pPr>
        <w:tabs>
          <w:tab w:val="left" w:pos="709"/>
          <w:tab w:val="left" w:pos="7797"/>
        </w:tabs>
        <w:spacing w:after="0" w:line="240" w:lineRule="auto"/>
        <w:ind w:left="360"/>
        <w:jc w:val="both"/>
        <w:rPr>
          <w:b/>
          <w:szCs w:val="24"/>
        </w:rPr>
      </w:pPr>
      <w:r>
        <w:rPr>
          <w:b/>
          <w:szCs w:val="24"/>
        </w:rPr>
        <w:t xml:space="preserve">           </w:t>
      </w:r>
      <w:r w:rsidRPr="00D67628">
        <w:rPr>
          <w:szCs w:val="24"/>
        </w:rPr>
        <w:t>Total…………………</w:t>
      </w:r>
      <w:proofErr w:type="gramStart"/>
      <w:r w:rsidRPr="00D67628">
        <w:rPr>
          <w:szCs w:val="24"/>
        </w:rPr>
        <w:t>…….</w:t>
      </w:r>
      <w:proofErr w:type="gramEnd"/>
      <w:r w:rsidRPr="00D67628">
        <w:rPr>
          <w:szCs w:val="24"/>
        </w:rPr>
        <w:t>.…………</w:t>
      </w:r>
      <w:r>
        <w:rPr>
          <w:szCs w:val="24"/>
        </w:rPr>
        <w:t>……..</w:t>
      </w:r>
      <w:r w:rsidRPr="00D67628">
        <w:rPr>
          <w:szCs w:val="24"/>
        </w:rPr>
        <w:t>…………......…….........</w:t>
      </w:r>
      <w:r w:rsidRPr="00D67628">
        <w:rPr>
          <w:b/>
          <w:szCs w:val="24"/>
        </w:rPr>
        <w:t>$</w:t>
      </w:r>
      <w:r>
        <w:rPr>
          <w:b/>
          <w:szCs w:val="24"/>
        </w:rPr>
        <w:t xml:space="preserve"> 442.05</w:t>
      </w:r>
    </w:p>
    <w:p w14:paraId="273B85F5" w14:textId="77777777" w:rsidR="00410CCE" w:rsidRDefault="00410CCE" w:rsidP="00410CCE">
      <w:pPr>
        <w:tabs>
          <w:tab w:val="left" w:pos="709"/>
          <w:tab w:val="left" w:pos="7797"/>
        </w:tabs>
        <w:spacing w:after="0" w:line="240" w:lineRule="auto"/>
        <w:ind w:left="360"/>
        <w:jc w:val="both"/>
        <w:rPr>
          <w:b/>
          <w:szCs w:val="24"/>
        </w:rPr>
      </w:pPr>
    </w:p>
    <w:p w14:paraId="318EC3F3" w14:textId="77777777" w:rsidR="00410CCE" w:rsidRPr="003C34A7" w:rsidRDefault="00410CCE" w:rsidP="00410CCE">
      <w:pPr>
        <w:pStyle w:val="Prrafodelista"/>
        <w:numPr>
          <w:ilvl w:val="0"/>
          <w:numId w:val="84"/>
        </w:numPr>
        <w:spacing w:after="0" w:line="240" w:lineRule="auto"/>
        <w:jc w:val="both"/>
        <w:rPr>
          <w:rFonts w:ascii="Calibri" w:hAnsi="Calibri" w:cs="Calibri"/>
          <w:sz w:val="22"/>
          <w:lang w:eastAsia="es-SV"/>
        </w:rPr>
      </w:pPr>
      <w:r w:rsidRPr="0034587C">
        <w:t>EROGAR la cantidad de</w:t>
      </w:r>
      <w:r>
        <w:t xml:space="preserve"> </w:t>
      </w:r>
      <w:r w:rsidRPr="001B379F">
        <w:rPr>
          <w:b/>
        </w:rPr>
        <w:t>CUATROCIENTOS TRECE</w:t>
      </w:r>
      <w:r>
        <w:t xml:space="preserve"> </w:t>
      </w:r>
      <w:r>
        <w:rPr>
          <w:b/>
        </w:rPr>
        <w:t>58</w:t>
      </w:r>
      <w:r w:rsidRPr="004E76C0">
        <w:rPr>
          <w:b/>
        </w:rPr>
        <w:t>/100 DÓLARES DE</w:t>
      </w:r>
      <w:r w:rsidRPr="0034587C">
        <w:t xml:space="preserve"> </w:t>
      </w:r>
      <w:r w:rsidRPr="004E76C0">
        <w:rPr>
          <w:b/>
        </w:rPr>
        <w:t>LOS ESTADOS UNIDOS DE AMÉRICA ($</w:t>
      </w:r>
      <w:r>
        <w:rPr>
          <w:b/>
        </w:rPr>
        <w:t>413.58</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Pr>
          <w:b/>
        </w:rPr>
        <w:t>INFRA DE EL SALVADOR S.A. DE C.V.</w:t>
      </w:r>
      <w:r w:rsidRPr="004E76C0">
        <w:rPr>
          <w:b/>
        </w:rPr>
        <w:t xml:space="preserve"> V/ </w:t>
      </w:r>
      <w:r>
        <w:t xml:space="preserve">Pago por compra de productos textiles y vestuarios, para uso en empleados plantel maquinaria y equipo, según factura  </w:t>
      </w:r>
      <w:r w:rsidRPr="0034587C">
        <w:t>No.</w:t>
      </w:r>
      <w:r>
        <w:t xml:space="preserve">-179265 </w:t>
      </w:r>
      <w:r w:rsidRPr="0034587C">
        <w:t>Aplicando dicho gasto a la línea</w:t>
      </w:r>
      <w:r>
        <w:t xml:space="preserve"> 0101 del código  54104, del presupuesto municipal vigente</w:t>
      </w:r>
    </w:p>
    <w:p w14:paraId="4D0000BE" w14:textId="77777777" w:rsidR="00410CCE" w:rsidRDefault="00410CCE" w:rsidP="00410CCE">
      <w:pPr>
        <w:pStyle w:val="Prrafodelista"/>
        <w:jc w:val="both"/>
        <w:rPr>
          <w:rFonts w:ascii="Calibri" w:hAnsi="Calibri" w:cs="Calibri"/>
          <w:sz w:val="22"/>
          <w:lang w:eastAsia="es-SV"/>
        </w:rPr>
      </w:pPr>
    </w:p>
    <w:p w14:paraId="14294D19" w14:textId="77777777" w:rsidR="00410CCE" w:rsidRPr="003C34A7" w:rsidRDefault="00410CCE" w:rsidP="00410CCE">
      <w:pPr>
        <w:pStyle w:val="Prrafodelista"/>
        <w:jc w:val="both"/>
        <w:rPr>
          <w:rFonts w:ascii="Calibri" w:hAnsi="Calibri" w:cs="Calibri"/>
          <w:sz w:val="22"/>
          <w:lang w:eastAsia="es-SV"/>
        </w:rPr>
      </w:pPr>
    </w:p>
    <w:p w14:paraId="0F7F63EB" w14:textId="77777777" w:rsidR="00410CCE" w:rsidRPr="004E76C0" w:rsidRDefault="00410CCE" w:rsidP="00410CCE">
      <w:pPr>
        <w:pStyle w:val="Prrafodelista"/>
        <w:numPr>
          <w:ilvl w:val="0"/>
          <w:numId w:val="84"/>
        </w:numPr>
        <w:spacing w:after="0" w:line="240" w:lineRule="auto"/>
        <w:jc w:val="both"/>
        <w:rPr>
          <w:rFonts w:ascii="Calibri" w:hAnsi="Calibri" w:cs="Calibri"/>
          <w:sz w:val="22"/>
          <w:lang w:eastAsia="es-SV"/>
        </w:rPr>
      </w:pPr>
      <w:r w:rsidRPr="0034587C">
        <w:t>EROGAR la cantidad de</w:t>
      </w:r>
      <w:r>
        <w:t xml:space="preserve"> </w:t>
      </w:r>
      <w:r w:rsidRPr="003C34A7">
        <w:rPr>
          <w:b/>
        </w:rPr>
        <w:t>CUATROCIENTOS OCHO</w:t>
      </w:r>
      <w:r>
        <w:t xml:space="preserve"> </w:t>
      </w:r>
      <w:r w:rsidRPr="004E76C0">
        <w:rPr>
          <w:b/>
        </w:rPr>
        <w:t>00/100 DÓLARES DE</w:t>
      </w:r>
      <w:r w:rsidRPr="0034587C">
        <w:t xml:space="preserve"> </w:t>
      </w:r>
      <w:r w:rsidRPr="004E76C0">
        <w:rPr>
          <w:b/>
        </w:rPr>
        <w:t>LOS ESTADOS UNIDOS DE AMÉRICA ($</w:t>
      </w:r>
      <w:r>
        <w:rPr>
          <w:b/>
        </w:rPr>
        <w:t>408.00</w:t>
      </w:r>
      <w:proofErr w:type="gramStart"/>
      <w:r w:rsidRPr="004E76C0">
        <w:rPr>
          <w:b/>
        </w:rPr>
        <w:t>)</w:t>
      </w:r>
      <w:r w:rsidRPr="0034587C">
        <w:t xml:space="preserve"> </w:t>
      </w:r>
      <w:r>
        <w:t xml:space="preserve"> </w:t>
      </w:r>
      <w:r w:rsidRPr="0034587C">
        <w:t>a</w:t>
      </w:r>
      <w:proofErr w:type="gramEnd"/>
      <w:r w:rsidRPr="0034587C">
        <w:t xml:space="preserve"> favor de</w:t>
      </w:r>
      <w:r>
        <w:t xml:space="preserve"> </w:t>
      </w:r>
      <w:r w:rsidRPr="004E76C0">
        <w:rPr>
          <w:b/>
        </w:rPr>
        <w:t xml:space="preserve">Sr. </w:t>
      </w:r>
      <w:r>
        <w:rPr>
          <w:b/>
        </w:rPr>
        <w:t>ROSA ELBA ALCANTARA DE DUEÑAS/RECTIFICADOS SANTA ANA</w:t>
      </w:r>
      <w:r w:rsidRPr="004E76C0">
        <w:rPr>
          <w:b/>
        </w:rPr>
        <w:t xml:space="preserve"> V/ </w:t>
      </w:r>
      <w:r>
        <w:t xml:space="preserve">Pago por mantenimientos y reparaciones de </w:t>
      </w:r>
      <w:proofErr w:type="spellStart"/>
      <w:r>
        <w:t>vehiculos</w:t>
      </w:r>
      <w:proofErr w:type="spellEnd"/>
      <w:r>
        <w:t xml:space="preserve">, para uso en eq.131, según factura  </w:t>
      </w:r>
      <w:r w:rsidRPr="0034587C">
        <w:t>No.</w:t>
      </w:r>
      <w:r>
        <w:t xml:space="preserve">-170 </w:t>
      </w:r>
      <w:r w:rsidRPr="0034587C">
        <w:t>Aplicando dicho gasto a la línea</w:t>
      </w:r>
      <w:r>
        <w:t xml:space="preserve"> 0101 del código  54302, del presupuesto municipal vigente</w:t>
      </w:r>
    </w:p>
    <w:p w14:paraId="2528EBD0" w14:textId="77777777" w:rsidR="00410CCE" w:rsidRPr="004E76C0" w:rsidRDefault="00410CCE" w:rsidP="00410CCE">
      <w:pPr>
        <w:pStyle w:val="Prrafodelista"/>
        <w:jc w:val="both"/>
        <w:rPr>
          <w:rFonts w:ascii="Calibri" w:hAnsi="Calibri" w:cs="Calibri"/>
          <w:sz w:val="22"/>
          <w:lang w:eastAsia="es-SV"/>
        </w:rPr>
      </w:pPr>
    </w:p>
    <w:p w14:paraId="2DEB624E" w14:textId="77777777" w:rsidR="00410CCE" w:rsidRPr="0034587C" w:rsidRDefault="00410CCE" w:rsidP="00410CCE">
      <w:pPr>
        <w:pStyle w:val="Prrafodelista"/>
        <w:numPr>
          <w:ilvl w:val="0"/>
          <w:numId w:val="84"/>
        </w:numPr>
        <w:tabs>
          <w:tab w:val="left" w:pos="709"/>
          <w:tab w:val="left" w:pos="7797"/>
        </w:tabs>
        <w:spacing w:after="0" w:line="240" w:lineRule="auto"/>
        <w:jc w:val="both"/>
      </w:pPr>
      <w:r w:rsidRPr="0034587C">
        <w:t>EROGAR la cantidad de</w:t>
      </w:r>
      <w:r>
        <w:t xml:space="preserve"> </w:t>
      </w:r>
      <w:r w:rsidRPr="00A64AC6">
        <w:rPr>
          <w:b/>
        </w:rPr>
        <w:t>SEIS MIL CUATROCIENTOS CINCUENTA Y SEIS 75/</w:t>
      </w:r>
      <w:r w:rsidRPr="009051D1">
        <w:rPr>
          <w:b/>
        </w:rPr>
        <w:t>100 DÓLARES DE</w:t>
      </w:r>
      <w:r w:rsidRPr="0034587C">
        <w:t xml:space="preserve"> </w:t>
      </w:r>
      <w:r w:rsidRPr="009051D1">
        <w:rPr>
          <w:b/>
        </w:rPr>
        <w:t>LOS ESTADOS UNIDOS DE AMÉRICA ($</w:t>
      </w:r>
      <w:r>
        <w:rPr>
          <w:b/>
        </w:rPr>
        <w:t>6,456.75</w:t>
      </w:r>
      <w:r w:rsidRPr="009051D1">
        <w:rPr>
          <w:b/>
        </w:rPr>
        <w:t>)</w:t>
      </w:r>
      <w:r w:rsidRPr="0034587C">
        <w:t xml:space="preserve"> a favor de</w:t>
      </w:r>
      <w:r>
        <w:t xml:space="preserve"> </w:t>
      </w:r>
      <w:r w:rsidRPr="00A64AC6">
        <w:rPr>
          <w:b/>
        </w:rPr>
        <w:t>Sr. LUIS UVALDO ARMANDO MENDOZA COLOCHO/ TALLER MENDOZA</w:t>
      </w:r>
      <w:r>
        <w:t xml:space="preserve"> </w:t>
      </w:r>
      <w:r>
        <w:rPr>
          <w:b/>
        </w:rPr>
        <w:t xml:space="preserve">V/ </w:t>
      </w:r>
      <w:r>
        <w:t xml:space="preserve">Pago </w:t>
      </w:r>
      <w:r w:rsidRPr="0034587C">
        <w:t>por compra de</w:t>
      </w:r>
      <w:r>
        <w:t xml:space="preserve"> minerales </w:t>
      </w:r>
      <w:proofErr w:type="spellStart"/>
      <w:r>
        <w:t>metalicos</w:t>
      </w:r>
      <w:proofErr w:type="spellEnd"/>
      <w:r>
        <w:t xml:space="preserve"> y productos derivados , herramientas, repuestos y accesorios, bienes de uso y consumo diversos, mantenimientos y reparaciones de bienes muebles, mantenimientos y reparaciones de </w:t>
      </w:r>
      <w:proofErr w:type="spellStart"/>
      <w:r>
        <w:t>vehiculos</w:t>
      </w:r>
      <w:proofErr w:type="spellEnd"/>
      <w:r>
        <w:t>, para uso en eq.75, eq.25, eq.85, eq.169, eq.111, eq.136, eq.156, eq.135, eq.108, eq.162, eq.154, eq.37, eq.13, eq.53, eq.97, eq.102, s</w:t>
      </w:r>
      <w:r w:rsidRPr="0034587C">
        <w:t>egún facturas, líneas y códigos que se detallan a continuación:</w:t>
      </w:r>
    </w:p>
    <w:p w14:paraId="3A2718B6" w14:textId="77777777" w:rsidR="00410CCE" w:rsidRDefault="00410CCE" w:rsidP="00410CCE">
      <w:pPr>
        <w:tabs>
          <w:tab w:val="left" w:pos="3592"/>
        </w:tabs>
        <w:ind w:left="720"/>
        <w:jc w:val="both"/>
        <w:rPr>
          <w:b/>
        </w:rPr>
      </w:pPr>
      <w:r>
        <w:rPr>
          <w:b/>
        </w:rPr>
        <w:tab/>
      </w:r>
    </w:p>
    <w:p w14:paraId="08EBD7CF" w14:textId="77777777" w:rsidR="00410CCE" w:rsidRPr="00F2003C" w:rsidRDefault="00410CCE" w:rsidP="00410CCE">
      <w:pPr>
        <w:tabs>
          <w:tab w:val="left" w:pos="922"/>
          <w:tab w:val="left" w:pos="7797"/>
        </w:tabs>
        <w:spacing w:after="0" w:line="240" w:lineRule="auto"/>
        <w:ind w:left="1080"/>
        <w:jc w:val="both"/>
        <w:rPr>
          <w:b/>
          <w:szCs w:val="24"/>
          <w:u w:val="single"/>
        </w:rPr>
      </w:pPr>
      <w:r w:rsidRPr="00F2003C">
        <w:rPr>
          <w:b/>
          <w:szCs w:val="24"/>
          <w:u w:val="single"/>
        </w:rPr>
        <w:t>LINEA 0101</w:t>
      </w:r>
    </w:p>
    <w:p w14:paraId="5AC2E3EF" w14:textId="77777777" w:rsidR="00410CCE" w:rsidRDefault="00410CCE" w:rsidP="00410CCE">
      <w:pPr>
        <w:tabs>
          <w:tab w:val="left" w:pos="922"/>
          <w:tab w:val="left" w:pos="7797"/>
        </w:tabs>
        <w:spacing w:after="0" w:line="240" w:lineRule="auto"/>
        <w:jc w:val="both"/>
        <w:rPr>
          <w:szCs w:val="24"/>
        </w:rPr>
      </w:pPr>
      <w:r w:rsidRPr="00F2003C">
        <w:rPr>
          <w:szCs w:val="24"/>
        </w:rPr>
        <w:t xml:space="preserve">                 Facturas Nos.- </w:t>
      </w:r>
      <w:r>
        <w:rPr>
          <w:szCs w:val="24"/>
        </w:rPr>
        <w:t>32-34-38-46-61-60-63-65-66-52-67-56-33-35-36-39</w:t>
      </w:r>
    </w:p>
    <w:p w14:paraId="01AF2976" w14:textId="77777777" w:rsidR="00410CCE" w:rsidRPr="00F2003C" w:rsidRDefault="00410CCE" w:rsidP="00410CCE">
      <w:pPr>
        <w:tabs>
          <w:tab w:val="left" w:pos="922"/>
          <w:tab w:val="left" w:pos="7797"/>
        </w:tabs>
        <w:spacing w:after="0" w:line="240" w:lineRule="auto"/>
        <w:jc w:val="both"/>
        <w:rPr>
          <w:szCs w:val="24"/>
        </w:rPr>
      </w:pPr>
      <w:r>
        <w:rPr>
          <w:szCs w:val="24"/>
        </w:rPr>
        <w:t xml:space="preserve">                                          40-43-44-47-54-58-57</w:t>
      </w:r>
    </w:p>
    <w:p w14:paraId="37D63AFB" w14:textId="77777777" w:rsidR="00410CCE" w:rsidRPr="00F2003C" w:rsidRDefault="00410CCE" w:rsidP="00410CCE">
      <w:pPr>
        <w:tabs>
          <w:tab w:val="left" w:pos="1425"/>
        </w:tabs>
        <w:spacing w:after="0" w:line="240" w:lineRule="auto"/>
        <w:jc w:val="both"/>
        <w:rPr>
          <w:szCs w:val="24"/>
        </w:rPr>
      </w:pPr>
      <w:r w:rsidRPr="00F2003C">
        <w:rPr>
          <w:b/>
          <w:szCs w:val="24"/>
        </w:rPr>
        <w:t xml:space="preserve">                 </w:t>
      </w:r>
      <w:r w:rsidRPr="00F2003C">
        <w:rPr>
          <w:szCs w:val="24"/>
        </w:rPr>
        <w:t>Códigos Nos.-</w:t>
      </w:r>
      <w:r>
        <w:rPr>
          <w:szCs w:val="24"/>
        </w:rPr>
        <w:t>54112</w:t>
      </w:r>
      <w:r w:rsidRPr="00F2003C">
        <w:rPr>
          <w:szCs w:val="24"/>
        </w:rPr>
        <w:t>……</w:t>
      </w:r>
      <w:proofErr w:type="gramStart"/>
      <w:r w:rsidRPr="00F2003C">
        <w:rPr>
          <w:szCs w:val="24"/>
        </w:rPr>
        <w:t>…….</w:t>
      </w:r>
      <w:proofErr w:type="gramEnd"/>
      <w:r w:rsidRPr="00F2003C">
        <w:rPr>
          <w:szCs w:val="24"/>
        </w:rPr>
        <w:t xml:space="preserve">……………………............................ $  </w:t>
      </w:r>
      <w:r>
        <w:rPr>
          <w:szCs w:val="24"/>
        </w:rPr>
        <w:t xml:space="preserve">  256.70</w:t>
      </w:r>
      <w:r w:rsidRPr="00F2003C">
        <w:rPr>
          <w:szCs w:val="24"/>
        </w:rPr>
        <w:t xml:space="preserve">    </w:t>
      </w:r>
    </w:p>
    <w:p w14:paraId="30A181FC" w14:textId="77777777" w:rsidR="00410CCE" w:rsidRPr="00F2003C" w:rsidRDefault="00410CCE" w:rsidP="00410CCE">
      <w:pPr>
        <w:tabs>
          <w:tab w:val="left" w:pos="1425"/>
        </w:tabs>
        <w:spacing w:after="0" w:line="240" w:lineRule="auto"/>
        <w:jc w:val="both"/>
        <w:rPr>
          <w:szCs w:val="24"/>
        </w:rPr>
      </w:pPr>
      <w:r w:rsidRPr="00F2003C">
        <w:rPr>
          <w:szCs w:val="24"/>
        </w:rPr>
        <w:t xml:space="preserve">                 Códigos Nos.-</w:t>
      </w:r>
      <w:r>
        <w:rPr>
          <w:szCs w:val="24"/>
        </w:rPr>
        <w:t>54118</w:t>
      </w:r>
      <w:r w:rsidRPr="00F2003C">
        <w:rPr>
          <w:szCs w:val="24"/>
        </w:rPr>
        <w:t>……</w:t>
      </w:r>
      <w:proofErr w:type="gramStart"/>
      <w:r w:rsidRPr="00F2003C">
        <w:rPr>
          <w:szCs w:val="24"/>
        </w:rPr>
        <w:t>…….</w:t>
      </w:r>
      <w:proofErr w:type="gramEnd"/>
      <w:r w:rsidRPr="00F2003C">
        <w:rPr>
          <w:szCs w:val="24"/>
        </w:rPr>
        <w:t xml:space="preserve">……………………............................ $  </w:t>
      </w:r>
      <w:r>
        <w:rPr>
          <w:szCs w:val="24"/>
        </w:rPr>
        <w:t xml:space="preserve">  148.25</w:t>
      </w:r>
      <w:r w:rsidRPr="00F2003C">
        <w:rPr>
          <w:szCs w:val="24"/>
        </w:rPr>
        <w:t xml:space="preserve">    </w:t>
      </w:r>
    </w:p>
    <w:p w14:paraId="3F046003" w14:textId="77777777" w:rsidR="00410CCE" w:rsidRPr="00F2003C" w:rsidRDefault="00410CCE" w:rsidP="00410CCE">
      <w:pPr>
        <w:tabs>
          <w:tab w:val="left" w:pos="1425"/>
        </w:tabs>
        <w:spacing w:after="0" w:line="240" w:lineRule="auto"/>
        <w:jc w:val="both"/>
        <w:rPr>
          <w:szCs w:val="24"/>
        </w:rPr>
      </w:pPr>
      <w:r w:rsidRPr="00F2003C">
        <w:rPr>
          <w:szCs w:val="24"/>
        </w:rPr>
        <w:t xml:space="preserve">                 Códigos Nos.-</w:t>
      </w:r>
      <w:r>
        <w:rPr>
          <w:szCs w:val="24"/>
        </w:rPr>
        <w:t>54199</w:t>
      </w:r>
      <w:r w:rsidRPr="00F2003C">
        <w:rPr>
          <w:szCs w:val="24"/>
        </w:rPr>
        <w:t>……</w:t>
      </w:r>
      <w:proofErr w:type="gramStart"/>
      <w:r w:rsidRPr="00F2003C">
        <w:rPr>
          <w:szCs w:val="24"/>
        </w:rPr>
        <w:t>…….</w:t>
      </w:r>
      <w:proofErr w:type="gramEnd"/>
      <w:r w:rsidRPr="00F2003C">
        <w:rPr>
          <w:szCs w:val="24"/>
        </w:rPr>
        <w:t xml:space="preserve">……………………............................ $ </w:t>
      </w:r>
      <w:r>
        <w:rPr>
          <w:szCs w:val="24"/>
        </w:rPr>
        <w:t xml:space="preserve">   196.35</w:t>
      </w:r>
    </w:p>
    <w:p w14:paraId="25E42729" w14:textId="77777777" w:rsidR="00410CCE" w:rsidRPr="00F2003C" w:rsidRDefault="00410CCE" w:rsidP="00410CCE">
      <w:pPr>
        <w:tabs>
          <w:tab w:val="left" w:pos="1425"/>
        </w:tabs>
        <w:spacing w:after="0" w:line="240" w:lineRule="auto"/>
        <w:jc w:val="both"/>
        <w:rPr>
          <w:szCs w:val="24"/>
        </w:rPr>
      </w:pPr>
      <w:r w:rsidRPr="00F2003C">
        <w:rPr>
          <w:b/>
          <w:szCs w:val="24"/>
        </w:rPr>
        <w:t xml:space="preserve">                 </w:t>
      </w:r>
      <w:r w:rsidRPr="00F2003C">
        <w:rPr>
          <w:szCs w:val="24"/>
        </w:rPr>
        <w:t>Códigos Nos.-</w:t>
      </w:r>
      <w:r>
        <w:rPr>
          <w:szCs w:val="24"/>
        </w:rPr>
        <w:t>54301</w:t>
      </w:r>
      <w:r w:rsidRPr="00F2003C">
        <w:rPr>
          <w:szCs w:val="24"/>
        </w:rPr>
        <w:t>…</w:t>
      </w:r>
      <w:proofErr w:type="gramStart"/>
      <w:r w:rsidRPr="00F2003C">
        <w:rPr>
          <w:szCs w:val="24"/>
        </w:rPr>
        <w:t>…….</w:t>
      </w:r>
      <w:proofErr w:type="gramEnd"/>
      <w:r w:rsidRPr="00F2003C">
        <w:rPr>
          <w:szCs w:val="24"/>
        </w:rPr>
        <w:t>……………………................................</w:t>
      </w:r>
      <w:r>
        <w:rPr>
          <w:szCs w:val="24"/>
        </w:rPr>
        <w:t>.</w:t>
      </w:r>
      <w:r w:rsidRPr="00F2003C">
        <w:rPr>
          <w:szCs w:val="24"/>
        </w:rPr>
        <w:t xml:space="preserve">$  </w:t>
      </w:r>
      <w:r>
        <w:rPr>
          <w:szCs w:val="24"/>
        </w:rPr>
        <w:t xml:space="preserve">    99.50</w:t>
      </w:r>
      <w:r w:rsidRPr="00F2003C">
        <w:rPr>
          <w:szCs w:val="24"/>
        </w:rPr>
        <w:t xml:space="preserve"> </w:t>
      </w:r>
    </w:p>
    <w:p w14:paraId="3CBF2217" w14:textId="77777777" w:rsidR="00410CCE" w:rsidRPr="00F2003C" w:rsidRDefault="00410CCE" w:rsidP="00410CCE">
      <w:pPr>
        <w:tabs>
          <w:tab w:val="left" w:pos="1425"/>
        </w:tabs>
        <w:spacing w:after="0" w:line="240" w:lineRule="auto"/>
        <w:jc w:val="both"/>
        <w:rPr>
          <w:szCs w:val="24"/>
        </w:rPr>
      </w:pPr>
      <w:r w:rsidRPr="00F2003C">
        <w:rPr>
          <w:szCs w:val="24"/>
        </w:rPr>
        <w:t xml:space="preserve">                 Códigos Nos.-</w:t>
      </w:r>
      <w:r>
        <w:rPr>
          <w:szCs w:val="24"/>
        </w:rPr>
        <w:t>54302</w:t>
      </w:r>
      <w:r w:rsidRPr="00F2003C">
        <w:rPr>
          <w:szCs w:val="24"/>
        </w:rPr>
        <w:t>…</w:t>
      </w:r>
      <w:proofErr w:type="gramStart"/>
      <w:r w:rsidRPr="00F2003C">
        <w:rPr>
          <w:szCs w:val="24"/>
        </w:rPr>
        <w:t>…….</w:t>
      </w:r>
      <w:proofErr w:type="gramEnd"/>
      <w:r w:rsidRPr="00F2003C">
        <w:rPr>
          <w:szCs w:val="24"/>
        </w:rPr>
        <w:t>……………………...............................</w:t>
      </w:r>
      <w:r>
        <w:rPr>
          <w:szCs w:val="24"/>
        </w:rPr>
        <w:t>.</w:t>
      </w:r>
      <w:r w:rsidRPr="00F2003C">
        <w:rPr>
          <w:szCs w:val="24"/>
        </w:rPr>
        <w:t>.$</w:t>
      </w:r>
      <w:r w:rsidRPr="00F2003C">
        <w:rPr>
          <w:b/>
          <w:szCs w:val="24"/>
        </w:rPr>
        <w:t xml:space="preserve"> </w:t>
      </w:r>
      <w:r w:rsidRPr="00F2003C">
        <w:rPr>
          <w:szCs w:val="24"/>
        </w:rPr>
        <w:t>5,755.95</w:t>
      </w:r>
    </w:p>
    <w:p w14:paraId="0B8BB02A" w14:textId="77777777" w:rsidR="00410CCE" w:rsidRDefault="00410CCE" w:rsidP="00410CCE">
      <w:pPr>
        <w:tabs>
          <w:tab w:val="left" w:pos="709"/>
          <w:tab w:val="left" w:pos="7797"/>
        </w:tabs>
        <w:spacing w:after="0" w:line="240" w:lineRule="auto"/>
        <w:ind w:left="360"/>
        <w:jc w:val="both"/>
        <w:rPr>
          <w:b/>
          <w:szCs w:val="24"/>
        </w:rPr>
      </w:pPr>
      <w:r>
        <w:rPr>
          <w:b/>
          <w:szCs w:val="24"/>
        </w:rPr>
        <w:t xml:space="preserve">           </w:t>
      </w:r>
      <w:r w:rsidRPr="00F2003C">
        <w:rPr>
          <w:szCs w:val="24"/>
        </w:rPr>
        <w:t>Total…………………</w:t>
      </w:r>
      <w:proofErr w:type="gramStart"/>
      <w:r w:rsidRPr="00F2003C">
        <w:rPr>
          <w:szCs w:val="24"/>
        </w:rPr>
        <w:t>…….</w:t>
      </w:r>
      <w:proofErr w:type="gramEnd"/>
      <w:r w:rsidRPr="00F2003C">
        <w:rPr>
          <w:szCs w:val="24"/>
        </w:rPr>
        <w:t>.……………………......……</w:t>
      </w:r>
      <w:r>
        <w:rPr>
          <w:szCs w:val="24"/>
        </w:rPr>
        <w:t>………</w:t>
      </w:r>
      <w:r w:rsidRPr="00F2003C">
        <w:rPr>
          <w:szCs w:val="24"/>
        </w:rPr>
        <w:t>.......</w:t>
      </w:r>
      <w:r w:rsidRPr="00F2003C">
        <w:rPr>
          <w:b/>
          <w:szCs w:val="24"/>
        </w:rPr>
        <w:t>$</w:t>
      </w:r>
      <w:r>
        <w:rPr>
          <w:b/>
          <w:szCs w:val="24"/>
        </w:rPr>
        <w:t xml:space="preserve"> 6,456.75</w:t>
      </w:r>
    </w:p>
    <w:p w14:paraId="08F1ECA4" w14:textId="77777777" w:rsidR="00410CCE" w:rsidRDefault="00410CCE" w:rsidP="00410CCE">
      <w:pPr>
        <w:tabs>
          <w:tab w:val="left" w:pos="709"/>
          <w:tab w:val="left" w:pos="7797"/>
        </w:tabs>
        <w:spacing w:after="0" w:line="240" w:lineRule="auto"/>
        <w:ind w:left="360"/>
        <w:jc w:val="both"/>
        <w:rPr>
          <w:b/>
          <w:szCs w:val="24"/>
        </w:rPr>
      </w:pPr>
    </w:p>
    <w:p w14:paraId="440FF797" w14:textId="77777777" w:rsidR="00410CCE" w:rsidRPr="0034587C" w:rsidRDefault="00410CCE" w:rsidP="00410CCE">
      <w:pPr>
        <w:pStyle w:val="Prrafodelista"/>
        <w:numPr>
          <w:ilvl w:val="0"/>
          <w:numId w:val="84"/>
        </w:numPr>
        <w:tabs>
          <w:tab w:val="left" w:pos="709"/>
          <w:tab w:val="left" w:pos="7797"/>
        </w:tabs>
        <w:spacing w:after="0" w:line="240" w:lineRule="auto"/>
        <w:jc w:val="both"/>
      </w:pPr>
      <w:r w:rsidRPr="0034587C">
        <w:t>EROGAR la cantidad de</w:t>
      </w:r>
      <w:r>
        <w:t xml:space="preserve"> </w:t>
      </w:r>
      <w:r>
        <w:rPr>
          <w:b/>
        </w:rPr>
        <w:t>CUATRO MIL QUINIEN</w:t>
      </w:r>
      <w:r w:rsidRPr="003C3EB1">
        <w:rPr>
          <w:b/>
        </w:rPr>
        <w:t>TOS 85</w:t>
      </w:r>
      <w:r w:rsidRPr="009051D1">
        <w:rPr>
          <w:b/>
        </w:rPr>
        <w:t>/100 DÓLARES DE</w:t>
      </w:r>
      <w:r w:rsidRPr="0034587C">
        <w:t xml:space="preserve"> </w:t>
      </w:r>
      <w:r w:rsidRPr="009051D1">
        <w:rPr>
          <w:b/>
        </w:rPr>
        <w:t>LOS ESTADOS UNIDOS DE AMÉRICA ($</w:t>
      </w:r>
      <w:r>
        <w:rPr>
          <w:b/>
        </w:rPr>
        <w:t>4,500.85</w:t>
      </w:r>
      <w:r w:rsidRPr="009051D1">
        <w:rPr>
          <w:b/>
        </w:rPr>
        <w:t>)</w:t>
      </w:r>
      <w:r w:rsidRPr="0034587C">
        <w:t xml:space="preserve"> a favor de</w:t>
      </w:r>
      <w:r>
        <w:t xml:space="preserve"> </w:t>
      </w:r>
      <w:r w:rsidRPr="003C3EB1">
        <w:rPr>
          <w:b/>
        </w:rPr>
        <w:t>AUTOREPUESTOS EL LEON S.A. DE C.V</w:t>
      </w:r>
      <w:r>
        <w:t xml:space="preserve"> </w:t>
      </w:r>
      <w:r>
        <w:rPr>
          <w:b/>
        </w:rPr>
        <w:t xml:space="preserve">V/ </w:t>
      </w:r>
      <w:r>
        <w:t xml:space="preserve">Pago </w:t>
      </w:r>
      <w:r w:rsidRPr="0034587C">
        <w:t>por compra de</w:t>
      </w:r>
      <w:r>
        <w:t xml:space="preserve"> productos </w:t>
      </w:r>
      <w:proofErr w:type="spellStart"/>
      <w:r>
        <w:t>quimicos</w:t>
      </w:r>
      <w:proofErr w:type="spellEnd"/>
      <w:r>
        <w:t xml:space="preserve">, herramientas, repuestos y accesorios, para uso en eq.152, eq.149, eq.112, </w:t>
      </w:r>
      <w:r>
        <w:lastRenderedPageBreak/>
        <w:t xml:space="preserve">eq.121, eq.03, eq.113, eq.76, eq.110, eq.105, </w:t>
      </w:r>
      <w:proofErr w:type="spellStart"/>
      <w:r>
        <w:t>contribucion</w:t>
      </w:r>
      <w:proofErr w:type="spellEnd"/>
      <w:r>
        <w:t xml:space="preserve"> a PNC </w:t>
      </w:r>
      <w:proofErr w:type="spellStart"/>
      <w:r>
        <w:t>Metapan</w:t>
      </w:r>
      <w:proofErr w:type="spellEnd"/>
      <w:r>
        <w:t>, eq.138, eq.129, eq.07, eq.162, eq.143, eq.154, eq.149, eq.162, eq,166, eq.167, eq.135,eq.120, eq.118, eq.132, eq,168, eq.100,eq.102, eq.36, s</w:t>
      </w:r>
      <w:r w:rsidRPr="0034587C">
        <w:t>egún facturas, líneas y códigos que se detallan a continuación:</w:t>
      </w:r>
    </w:p>
    <w:p w14:paraId="339A358C" w14:textId="77777777" w:rsidR="00410CCE" w:rsidRDefault="00410CCE" w:rsidP="00410CCE">
      <w:pPr>
        <w:tabs>
          <w:tab w:val="left" w:pos="3592"/>
        </w:tabs>
        <w:ind w:left="720"/>
        <w:jc w:val="both"/>
        <w:rPr>
          <w:b/>
        </w:rPr>
      </w:pPr>
      <w:r>
        <w:rPr>
          <w:b/>
        </w:rPr>
        <w:tab/>
      </w:r>
    </w:p>
    <w:p w14:paraId="3E04FF98" w14:textId="77777777" w:rsidR="00410CCE" w:rsidRPr="00A107CB" w:rsidRDefault="00410CCE" w:rsidP="00410CCE">
      <w:pPr>
        <w:tabs>
          <w:tab w:val="left" w:pos="922"/>
          <w:tab w:val="left" w:pos="7797"/>
        </w:tabs>
        <w:spacing w:after="0" w:line="240" w:lineRule="auto"/>
        <w:ind w:left="1080"/>
        <w:jc w:val="both"/>
        <w:rPr>
          <w:b/>
          <w:szCs w:val="24"/>
          <w:u w:val="single"/>
        </w:rPr>
      </w:pPr>
      <w:r w:rsidRPr="00A107CB">
        <w:rPr>
          <w:b/>
          <w:szCs w:val="24"/>
          <w:u w:val="single"/>
        </w:rPr>
        <w:t>LINEA 0101</w:t>
      </w:r>
    </w:p>
    <w:p w14:paraId="60CE4BD9" w14:textId="77777777" w:rsidR="00410CCE" w:rsidRDefault="00410CCE" w:rsidP="00410CCE">
      <w:pPr>
        <w:tabs>
          <w:tab w:val="left" w:pos="922"/>
          <w:tab w:val="left" w:pos="7797"/>
        </w:tabs>
        <w:spacing w:after="0" w:line="240" w:lineRule="auto"/>
        <w:jc w:val="both"/>
        <w:rPr>
          <w:szCs w:val="24"/>
        </w:rPr>
      </w:pPr>
      <w:r w:rsidRPr="00A107CB">
        <w:rPr>
          <w:szCs w:val="24"/>
        </w:rPr>
        <w:t xml:space="preserve">                 Facturas Nos.-</w:t>
      </w:r>
      <w:r>
        <w:rPr>
          <w:szCs w:val="24"/>
        </w:rPr>
        <w:t>8305-8309-8322-8327-8328-8330-8331-8333-8338-8340</w:t>
      </w:r>
    </w:p>
    <w:p w14:paraId="6540B7AB" w14:textId="77777777" w:rsidR="00410CCE" w:rsidRDefault="00410CCE" w:rsidP="00410CCE">
      <w:pPr>
        <w:tabs>
          <w:tab w:val="left" w:pos="922"/>
          <w:tab w:val="left" w:pos="7797"/>
        </w:tabs>
        <w:spacing w:after="0" w:line="240" w:lineRule="auto"/>
        <w:jc w:val="both"/>
        <w:rPr>
          <w:szCs w:val="24"/>
        </w:rPr>
      </w:pPr>
      <w:r>
        <w:rPr>
          <w:szCs w:val="24"/>
        </w:rPr>
        <w:t xml:space="preserve">                                        8348-8382-8317-8304-8306-8307-8308-8310-8311-8312</w:t>
      </w:r>
    </w:p>
    <w:p w14:paraId="7ED31447" w14:textId="77777777" w:rsidR="00410CCE" w:rsidRDefault="00410CCE" w:rsidP="00410CCE">
      <w:pPr>
        <w:tabs>
          <w:tab w:val="left" w:pos="922"/>
          <w:tab w:val="left" w:pos="7797"/>
        </w:tabs>
        <w:spacing w:after="0" w:line="240" w:lineRule="auto"/>
        <w:jc w:val="both"/>
        <w:rPr>
          <w:szCs w:val="24"/>
        </w:rPr>
      </w:pPr>
      <w:r>
        <w:rPr>
          <w:szCs w:val="24"/>
        </w:rPr>
        <w:t xml:space="preserve">                                        8313-8314-8318-8320-8319-8321-8324-8325-8326-8329</w:t>
      </w:r>
    </w:p>
    <w:p w14:paraId="02BDDCFC" w14:textId="77777777" w:rsidR="00410CCE" w:rsidRDefault="00410CCE" w:rsidP="00410CCE">
      <w:pPr>
        <w:tabs>
          <w:tab w:val="left" w:pos="922"/>
          <w:tab w:val="left" w:pos="7797"/>
        </w:tabs>
        <w:spacing w:after="0" w:line="240" w:lineRule="auto"/>
        <w:jc w:val="both"/>
        <w:rPr>
          <w:szCs w:val="24"/>
        </w:rPr>
      </w:pPr>
      <w:r>
        <w:rPr>
          <w:szCs w:val="24"/>
        </w:rPr>
        <w:t xml:space="preserve">                                        8332-8334-8337-8339-8345-8346-8347-8349-8350-8380</w:t>
      </w:r>
    </w:p>
    <w:p w14:paraId="48D36652" w14:textId="77777777" w:rsidR="00410CCE" w:rsidRPr="00A107CB" w:rsidRDefault="00410CCE" w:rsidP="00410CCE">
      <w:pPr>
        <w:tabs>
          <w:tab w:val="left" w:pos="922"/>
          <w:tab w:val="left" w:pos="7797"/>
        </w:tabs>
        <w:spacing w:after="0" w:line="240" w:lineRule="auto"/>
        <w:jc w:val="both"/>
        <w:rPr>
          <w:szCs w:val="24"/>
        </w:rPr>
      </w:pPr>
      <w:r>
        <w:rPr>
          <w:szCs w:val="24"/>
        </w:rPr>
        <w:t xml:space="preserve">                                        8381-8383</w:t>
      </w:r>
      <w:r w:rsidRPr="00A107CB">
        <w:rPr>
          <w:szCs w:val="24"/>
        </w:rPr>
        <w:t xml:space="preserve"> </w:t>
      </w:r>
    </w:p>
    <w:p w14:paraId="71092929" w14:textId="77777777" w:rsidR="00410CCE" w:rsidRPr="00A107CB" w:rsidRDefault="00410CCE" w:rsidP="00410CCE">
      <w:pPr>
        <w:tabs>
          <w:tab w:val="left" w:pos="1425"/>
        </w:tabs>
        <w:spacing w:after="0" w:line="240" w:lineRule="auto"/>
        <w:jc w:val="both"/>
        <w:rPr>
          <w:szCs w:val="24"/>
        </w:rPr>
      </w:pPr>
      <w:r w:rsidRPr="00A107CB">
        <w:rPr>
          <w:b/>
          <w:szCs w:val="24"/>
        </w:rPr>
        <w:t xml:space="preserve">                 </w:t>
      </w:r>
      <w:r w:rsidRPr="00A107CB">
        <w:rPr>
          <w:szCs w:val="24"/>
        </w:rPr>
        <w:t>Códigos Nos.-</w:t>
      </w:r>
      <w:r>
        <w:rPr>
          <w:szCs w:val="24"/>
        </w:rPr>
        <w:t>54107</w:t>
      </w:r>
      <w:r w:rsidRPr="00A107CB">
        <w:rPr>
          <w:szCs w:val="24"/>
        </w:rPr>
        <w:t>……</w:t>
      </w:r>
      <w:proofErr w:type="gramStart"/>
      <w:r w:rsidRPr="00A107CB">
        <w:rPr>
          <w:szCs w:val="24"/>
        </w:rPr>
        <w:t>…….</w:t>
      </w:r>
      <w:proofErr w:type="gramEnd"/>
      <w:r w:rsidRPr="00A107CB">
        <w:rPr>
          <w:szCs w:val="24"/>
        </w:rPr>
        <w:t xml:space="preserve">……………………............................ $ </w:t>
      </w:r>
      <w:r>
        <w:rPr>
          <w:szCs w:val="24"/>
        </w:rPr>
        <w:t xml:space="preserve">    100.79</w:t>
      </w:r>
      <w:r w:rsidRPr="00A107CB">
        <w:rPr>
          <w:szCs w:val="24"/>
        </w:rPr>
        <w:t xml:space="preserve">     </w:t>
      </w:r>
    </w:p>
    <w:p w14:paraId="077D04C8" w14:textId="77777777" w:rsidR="00410CCE" w:rsidRPr="00A107CB" w:rsidRDefault="00410CCE" w:rsidP="00410CCE">
      <w:pPr>
        <w:tabs>
          <w:tab w:val="left" w:pos="1425"/>
        </w:tabs>
        <w:spacing w:after="0" w:line="240" w:lineRule="auto"/>
        <w:jc w:val="both"/>
        <w:rPr>
          <w:szCs w:val="24"/>
        </w:rPr>
      </w:pPr>
      <w:r w:rsidRPr="00A107CB">
        <w:rPr>
          <w:szCs w:val="24"/>
        </w:rPr>
        <w:t xml:space="preserve">                 Códigos Nos.-</w:t>
      </w:r>
      <w:r>
        <w:rPr>
          <w:szCs w:val="24"/>
        </w:rPr>
        <w:t>54118</w:t>
      </w:r>
      <w:r w:rsidRPr="00A107CB">
        <w:rPr>
          <w:szCs w:val="24"/>
        </w:rPr>
        <w:t>……</w:t>
      </w:r>
      <w:proofErr w:type="gramStart"/>
      <w:r w:rsidRPr="00A107CB">
        <w:rPr>
          <w:szCs w:val="24"/>
        </w:rPr>
        <w:t>…….</w:t>
      </w:r>
      <w:proofErr w:type="gramEnd"/>
      <w:r w:rsidRPr="00A107CB">
        <w:rPr>
          <w:szCs w:val="24"/>
        </w:rPr>
        <w:t xml:space="preserve">……………………............................ </w:t>
      </w:r>
      <w:proofErr w:type="gramStart"/>
      <w:r w:rsidRPr="00A107CB">
        <w:rPr>
          <w:szCs w:val="24"/>
        </w:rPr>
        <w:t xml:space="preserve">$  </w:t>
      </w:r>
      <w:r>
        <w:rPr>
          <w:szCs w:val="24"/>
        </w:rPr>
        <w:t>3,850.34</w:t>
      </w:r>
      <w:proofErr w:type="gramEnd"/>
      <w:r w:rsidRPr="00A107CB">
        <w:rPr>
          <w:szCs w:val="24"/>
        </w:rPr>
        <w:t xml:space="preserve">    </w:t>
      </w:r>
    </w:p>
    <w:p w14:paraId="622D1BEF" w14:textId="77777777" w:rsidR="00410CCE" w:rsidRPr="001B5630" w:rsidRDefault="00410CCE" w:rsidP="00410CCE">
      <w:pPr>
        <w:tabs>
          <w:tab w:val="left" w:pos="1425"/>
        </w:tabs>
        <w:spacing w:after="0" w:line="240" w:lineRule="auto"/>
        <w:jc w:val="both"/>
        <w:rPr>
          <w:szCs w:val="24"/>
        </w:rPr>
      </w:pPr>
      <w:r w:rsidRPr="00A107CB">
        <w:rPr>
          <w:szCs w:val="24"/>
        </w:rPr>
        <w:t xml:space="preserve">                 Códigos Nos.-</w:t>
      </w:r>
      <w:r>
        <w:rPr>
          <w:szCs w:val="24"/>
        </w:rPr>
        <w:t>56201</w:t>
      </w:r>
      <w:r w:rsidRPr="00A107CB">
        <w:rPr>
          <w:szCs w:val="24"/>
        </w:rPr>
        <w:t>……</w:t>
      </w:r>
      <w:proofErr w:type="gramStart"/>
      <w:r w:rsidRPr="00A107CB">
        <w:rPr>
          <w:szCs w:val="24"/>
        </w:rPr>
        <w:t>…….</w:t>
      </w:r>
      <w:proofErr w:type="gramEnd"/>
      <w:r w:rsidRPr="00A107CB">
        <w:rPr>
          <w:szCs w:val="24"/>
        </w:rPr>
        <w:t xml:space="preserve">……………………............................ $ </w:t>
      </w:r>
      <w:r>
        <w:rPr>
          <w:szCs w:val="24"/>
        </w:rPr>
        <w:t xml:space="preserve">    549.72</w:t>
      </w:r>
    </w:p>
    <w:p w14:paraId="77959143" w14:textId="77777777" w:rsidR="00410CCE" w:rsidRDefault="00410CCE" w:rsidP="00410CCE">
      <w:pPr>
        <w:tabs>
          <w:tab w:val="left" w:pos="709"/>
          <w:tab w:val="left" w:pos="7797"/>
        </w:tabs>
        <w:spacing w:after="0" w:line="240" w:lineRule="auto"/>
        <w:ind w:left="360"/>
        <w:jc w:val="both"/>
        <w:rPr>
          <w:b/>
          <w:szCs w:val="24"/>
        </w:rPr>
      </w:pPr>
      <w:r>
        <w:rPr>
          <w:b/>
          <w:szCs w:val="24"/>
        </w:rPr>
        <w:t xml:space="preserve">           </w:t>
      </w:r>
      <w:r w:rsidRPr="00A107CB">
        <w:rPr>
          <w:szCs w:val="24"/>
        </w:rPr>
        <w:t>Total…………………</w:t>
      </w:r>
      <w:proofErr w:type="gramStart"/>
      <w:r w:rsidRPr="00A107CB">
        <w:rPr>
          <w:szCs w:val="24"/>
        </w:rPr>
        <w:t>…….</w:t>
      </w:r>
      <w:proofErr w:type="gramEnd"/>
      <w:r w:rsidRPr="00A107CB">
        <w:rPr>
          <w:szCs w:val="24"/>
        </w:rPr>
        <w:t>.……………………</w:t>
      </w:r>
      <w:r>
        <w:rPr>
          <w:szCs w:val="24"/>
        </w:rPr>
        <w:t>……..</w:t>
      </w:r>
      <w:r w:rsidRPr="00A107CB">
        <w:rPr>
          <w:szCs w:val="24"/>
        </w:rPr>
        <w:t>......…….........</w:t>
      </w:r>
      <w:r w:rsidRPr="00A107CB">
        <w:rPr>
          <w:b/>
          <w:szCs w:val="24"/>
        </w:rPr>
        <w:t>$</w:t>
      </w:r>
      <w:r>
        <w:rPr>
          <w:b/>
          <w:szCs w:val="24"/>
        </w:rPr>
        <w:t xml:space="preserve"> 4,500.85</w:t>
      </w:r>
    </w:p>
    <w:p w14:paraId="3FF2B7B1" w14:textId="77777777" w:rsidR="00410CCE" w:rsidRDefault="00410CCE" w:rsidP="00410CCE">
      <w:pPr>
        <w:tabs>
          <w:tab w:val="left" w:pos="709"/>
          <w:tab w:val="left" w:pos="7797"/>
        </w:tabs>
        <w:spacing w:after="0" w:line="240" w:lineRule="auto"/>
        <w:ind w:left="360"/>
        <w:jc w:val="both"/>
        <w:rPr>
          <w:b/>
          <w:szCs w:val="24"/>
        </w:rPr>
      </w:pPr>
    </w:p>
    <w:p w14:paraId="5D7DE0FC" w14:textId="77777777" w:rsidR="00410CCE" w:rsidRPr="0034587C" w:rsidRDefault="00410CCE" w:rsidP="00410CCE">
      <w:pPr>
        <w:pStyle w:val="Prrafodelista"/>
        <w:numPr>
          <w:ilvl w:val="0"/>
          <w:numId w:val="84"/>
        </w:numPr>
        <w:tabs>
          <w:tab w:val="left" w:pos="709"/>
          <w:tab w:val="left" w:pos="7797"/>
        </w:tabs>
        <w:spacing w:after="0" w:line="240" w:lineRule="auto"/>
        <w:jc w:val="both"/>
      </w:pPr>
      <w:r w:rsidRPr="0034587C">
        <w:t>EROGAR la cantidad de</w:t>
      </w:r>
      <w:r>
        <w:t xml:space="preserve"> </w:t>
      </w:r>
      <w:r w:rsidRPr="00D234BA">
        <w:rPr>
          <w:b/>
        </w:rPr>
        <w:t>OCHOCIENTOS DIECISEIS 61</w:t>
      </w:r>
      <w:r w:rsidRPr="009051D1">
        <w:rPr>
          <w:b/>
        </w:rPr>
        <w:t>/100 DÓLARES DE</w:t>
      </w:r>
      <w:r w:rsidRPr="0034587C">
        <w:t xml:space="preserve"> </w:t>
      </w:r>
      <w:r w:rsidRPr="009051D1">
        <w:rPr>
          <w:b/>
        </w:rPr>
        <w:t>LOS ESTADOS UNIDOS DE AMÉRICA ($</w:t>
      </w:r>
      <w:r>
        <w:rPr>
          <w:b/>
        </w:rPr>
        <w:t>816.61</w:t>
      </w:r>
      <w:r w:rsidRPr="009051D1">
        <w:rPr>
          <w:b/>
        </w:rPr>
        <w:t>)</w:t>
      </w:r>
      <w:r w:rsidRPr="0034587C">
        <w:t xml:space="preserve"> a favor de</w:t>
      </w:r>
      <w:r>
        <w:t xml:space="preserve"> </w:t>
      </w:r>
      <w:r w:rsidRPr="00D234BA">
        <w:rPr>
          <w:b/>
        </w:rPr>
        <w:t>Sr. JUAN RAMON HERNANDEZ VASQUEZ/ REPUESTOS EL LEON</w:t>
      </w:r>
      <w:r>
        <w:t xml:space="preserve"> </w:t>
      </w:r>
      <w:r>
        <w:rPr>
          <w:b/>
        </w:rPr>
        <w:t xml:space="preserve">V/ </w:t>
      </w:r>
      <w:r>
        <w:t xml:space="preserve">Pago </w:t>
      </w:r>
      <w:r w:rsidRPr="0034587C">
        <w:t>por compra de</w:t>
      </w:r>
      <w:r>
        <w:t xml:space="preserve"> herramientas, repuestos y accesorios, para uso en eq,111, eq.164, eq.03, eq.02, eq.20, eq,36, eq.113, eq.58, eq.53, eq.51, </w:t>
      </w:r>
      <w:proofErr w:type="spellStart"/>
      <w:r>
        <w:t>contribucion</w:t>
      </w:r>
      <w:proofErr w:type="spellEnd"/>
      <w:r>
        <w:t xml:space="preserve"> a PNC </w:t>
      </w:r>
      <w:proofErr w:type="spellStart"/>
      <w:r>
        <w:t>Metapan</w:t>
      </w:r>
      <w:proofErr w:type="spellEnd"/>
      <w:r>
        <w:t>, s</w:t>
      </w:r>
      <w:r w:rsidRPr="0034587C">
        <w:t>egún facturas, líneas y códigos que se detallan a continuación:</w:t>
      </w:r>
    </w:p>
    <w:p w14:paraId="412CFBAA" w14:textId="77777777" w:rsidR="00410CCE" w:rsidRDefault="00410CCE" w:rsidP="00410CCE">
      <w:pPr>
        <w:tabs>
          <w:tab w:val="left" w:pos="3592"/>
        </w:tabs>
        <w:ind w:left="720"/>
        <w:jc w:val="both"/>
        <w:rPr>
          <w:b/>
        </w:rPr>
      </w:pPr>
      <w:r>
        <w:rPr>
          <w:b/>
        </w:rPr>
        <w:tab/>
      </w:r>
    </w:p>
    <w:p w14:paraId="75BF739C" w14:textId="77777777" w:rsidR="00410CCE" w:rsidRPr="00515989" w:rsidRDefault="00410CCE" w:rsidP="00410CCE">
      <w:pPr>
        <w:tabs>
          <w:tab w:val="left" w:pos="922"/>
          <w:tab w:val="left" w:pos="7797"/>
        </w:tabs>
        <w:spacing w:after="0" w:line="240" w:lineRule="auto"/>
        <w:ind w:left="1080"/>
        <w:jc w:val="both"/>
        <w:rPr>
          <w:b/>
          <w:szCs w:val="24"/>
          <w:u w:val="single"/>
        </w:rPr>
      </w:pPr>
      <w:r w:rsidRPr="00515989">
        <w:rPr>
          <w:b/>
          <w:szCs w:val="24"/>
          <w:u w:val="single"/>
        </w:rPr>
        <w:t>LINEA 0101</w:t>
      </w:r>
    </w:p>
    <w:p w14:paraId="4CC3131E" w14:textId="77777777" w:rsidR="00410CCE" w:rsidRDefault="00410CCE" w:rsidP="00410CCE">
      <w:pPr>
        <w:tabs>
          <w:tab w:val="left" w:pos="922"/>
          <w:tab w:val="left" w:pos="7797"/>
        </w:tabs>
        <w:spacing w:after="0" w:line="240" w:lineRule="auto"/>
        <w:jc w:val="both"/>
        <w:rPr>
          <w:szCs w:val="24"/>
        </w:rPr>
      </w:pPr>
      <w:r w:rsidRPr="00515989">
        <w:rPr>
          <w:szCs w:val="24"/>
        </w:rPr>
        <w:t xml:space="preserve">                 Facturas Nos.-</w:t>
      </w:r>
      <w:r>
        <w:rPr>
          <w:szCs w:val="24"/>
        </w:rPr>
        <w:t>1793-1797-1787-1788-1789-1790-1791-1794-1795-1796</w:t>
      </w:r>
    </w:p>
    <w:p w14:paraId="72C15204" w14:textId="77777777" w:rsidR="00410CCE" w:rsidRPr="00515989" w:rsidRDefault="00410CCE" w:rsidP="00410CCE">
      <w:pPr>
        <w:tabs>
          <w:tab w:val="left" w:pos="922"/>
          <w:tab w:val="left" w:pos="7797"/>
        </w:tabs>
        <w:spacing w:after="0" w:line="240" w:lineRule="auto"/>
        <w:jc w:val="both"/>
        <w:rPr>
          <w:szCs w:val="24"/>
        </w:rPr>
      </w:pPr>
      <w:r>
        <w:rPr>
          <w:szCs w:val="24"/>
        </w:rPr>
        <w:t xml:space="preserve">                                         1804-1802-1803</w:t>
      </w:r>
      <w:r w:rsidRPr="00515989">
        <w:rPr>
          <w:szCs w:val="24"/>
        </w:rPr>
        <w:t xml:space="preserve"> </w:t>
      </w:r>
    </w:p>
    <w:p w14:paraId="7D7467C6" w14:textId="77777777" w:rsidR="00410CCE" w:rsidRPr="00515989" w:rsidRDefault="00410CCE" w:rsidP="00410CCE">
      <w:pPr>
        <w:tabs>
          <w:tab w:val="left" w:pos="1425"/>
        </w:tabs>
        <w:spacing w:after="0" w:line="240" w:lineRule="auto"/>
        <w:jc w:val="both"/>
        <w:rPr>
          <w:szCs w:val="24"/>
        </w:rPr>
      </w:pPr>
      <w:r w:rsidRPr="00515989">
        <w:rPr>
          <w:b/>
          <w:szCs w:val="24"/>
        </w:rPr>
        <w:t xml:space="preserve">                 </w:t>
      </w:r>
      <w:r w:rsidRPr="00515989">
        <w:rPr>
          <w:szCs w:val="24"/>
        </w:rPr>
        <w:t>Códigos Nos.-</w:t>
      </w:r>
      <w:r>
        <w:rPr>
          <w:szCs w:val="24"/>
        </w:rPr>
        <w:t>54118</w:t>
      </w:r>
      <w:r w:rsidRPr="00515989">
        <w:rPr>
          <w:szCs w:val="24"/>
        </w:rPr>
        <w:t>……</w:t>
      </w:r>
      <w:proofErr w:type="gramStart"/>
      <w:r w:rsidRPr="00515989">
        <w:rPr>
          <w:szCs w:val="24"/>
        </w:rPr>
        <w:t>…….</w:t>
      </w:r>
      <w:proofErr w:type="gramEnd"/>
      <w:r w:rsidRPr="00515989">
        <w:rPr>
          <w:szCs w:val="24"/>
        </w:rPr>
        <w:t xml:space="preserve">……………………............................ $ </w:t>
      </w:r>
      <w:r>
        <w:rPr>
          <w:szCs w:val="24"/>
        </w:rPr>
        <w:t>676.50</w:t>
      </w:r>
      <w:r w:rsidRPr="00515989">
        <w:rPr>
          <w:szCs w:val="24"/>
        </w:rPr>
        <w:t xml:space="preserve">    </w:t>
      </w:r>
    </w:p>
    <w:p w14:paraId="75BE0EBD" w14:textId="77777777" w:rsidR="00410CCE" w:rsidRPr="002116E4" w:rsidRDefault="00410CCE" w:rsidP="00410CCE">
      <w:pPr>
        <w:tabs>
          <w:tab w:val="left" w:pos="1425"/>
        </w:tabs>
        <w:spacing w:after="0" w:line="240" w:lineRule="auto"/>
        <w:jc w:val="both"/>
        <w:rPr>
          <w:szCs w:val="24"/>
        </w:rPr>
      </w:pPr>
      <w:r w:rsidRPr="00515989">
        <w:rPr>
          <w:szCs w:val="24"/>
        </w:rPr>
        <w:t xml:space="preserve">                 Códigos Nos.-</w:t>
      </w:r>
      <w:r>
        <w:rPr>
          <w:szCs w:val="24"/>
        </w:rPr>
        <w:t>56201</w:t>
      </w:r>
      <w:r w:rsidRPr="00515989">
        <w:rPr>
          <w:szCs w:val="24"/>
        </w:rPr>
        <w:t>……</w:t>
      </w:r>
      <w:proofErr w:type="gramStart"/>
      <w:r w:rsidRPr="00515989">
        <w:rPr>
          <w:szCs w:val="24"/>
        </w:rPr>
        <w:t>…….</w:t>
      </w:r>
      <w:proofErr w:type="gramEnd"/>
      <w:r w:rsidRPr="00515989">
        <w:rPr>
          <w:szCs w:val="24"/>
        </w:rPr>
        <w:t xml:space="preserve">……………………............................ </w:t>
      </w:r>
      <w:proofErr w:type="gramStart"/>
      <w:r w:rsidRPr="00515989">
        <w:rPr>
          <w:szCs w:val="24"/>
        </w:rPr>
        <w:t xml:space="preserve">$ </w:t>
      </w:r>
      <w:r>
        <w:rPr>
          <w:szCs w:val="24"/>
        </w:rPr>
        <w:t xml:space="preserve"> 140.11</w:t>
      </w:r>
      <w:proofErr w:type="gramEnd"/>
      <w:r>
        <w:rPr>
          <w:szCs w:val="24"/>
        </w:rPr>
        <w:t xml:space="preserve">  </w:t>
      </w:r>
    </w:p>
    <w:p w14:paraId="17485396" w14:textId="77777777" w:rsidR="00410CCE" w:rsidRDefault="00410CCE" w:rsidP="00410CCE">
      <w:pPr>
        <w:tabs>
          <w:tab w:val="left" w:pos="709"/>
          <w:tab w:val="left" w:pos="7797"/>
        </w:tabs>
        <w:spacing w:after="0" w:line="240" w:lineRule="auto"/>
        <w:ind w:left="360"/>
        <w:jc w:val="both"/>
        <w:rPr>
          <w:b/>
          <w:szCs w:val="24"/>
        </w:rPr>
      </w:pPr>
      <w:r>
        <w:rPr>
          <w:b/>
          <w:szCs w:val="24"/>
        </w:rPr>
        <w:t xml:space="preserve">           </w:t>
      </w:r>
      <w:r w:rsidRPr="00515989">
        <w:rPr>
          <w:szCs w:val="24"/>
        </w:rPr>
        <w:t>Total…………………</w:t>
      </w:r>
      <w:proofErr w:type="gramStart"/>
      <w:r w:rsidRPr="00515989">
        <w:rPr>
          <w:szCs w:val="24"/>
        </w:rPr>
        <w:t>…….</w:t>
      </w:r>
      <w:proofErr w:type="gramEnd"/>
      <w:r w:rsidRPr="00515989">
        <w:rPr>
          <w:szCs w:val="24"/>
        </w:rPr>
        <w:t>.……………………......</w:t>
      </w:r>
      <w:r>
        <w:rPr>
          <w:szCs w:val="24"/>
        </w:rPr>
        <w:t>..........</w:t>
      </w:r>
      <w:r w:rsidRPr="00515989">
        <w:rPr>
          <w:szCs w:val="24"/>
        </w:rPr>
        <w:t>…….........</w:t>
      </w:r>
      <w:r w:rsidRPr="00515989">
        <w:rPr>
          <w:b/>
          <w:szCs w:val="24"/>
        </w:rPr>
        <w:t>$</w:t>
      </w:r>
      <w:r>
        <w:rPr>
          <w:b/>
          <w:szCs w:val="24"/>
        </w:rPr>
        <w:t xml:space="preserve">  816.61</w:t>
      </w:r>
    </w:p>
    <w:p w14:paraId="4CBB5CC3" w14:textId="77777777" w:rsidR="00410CCE" w:rsidRPr="00410CCE" w:rsidRDefault="00410CCE" w:rsidP="00410CCE">
      <w:pPr>
        <w:tabs>
          <w:tab w:val="left" w:pos="709"/>
          <w:tab w:val="left" w:pos="7797"/>
        </w:tabs>
        <w:jc w:val="both"/>
        <w:rPr>
          <w:szCs w:val="24"/>
        </w:rPr>
      </w:pPr>
      <w:r w:rsidRPr="00543E9D">
        <w:rPr>
          <w:szCs w:val="24"/>
        </w:rPr>
        <w:t xml:space="preserve">Autorizando a Tesorería a efectuar los pagos correspondientes FONDOS PROPIOS. Cuenta </w:t>
      </w:r>
      <w:proofErr w:type="spellStart"/>
      <w:r w:rsidRPr="00543E9D">
        <w:rPr>
          <w:szCs w:val="24"/>
        </w:rPr>
        <w:t>N°</w:t>
      </w:r>
      <w:proofErr w:type="spellEnd"/>
      <w:r w:rsidRPr="00543E9D">
        <w:rPr>
          <w:szCs w:val="24"/>
        </w:rPr>
        <w:t xml:space="preserve"> 00500003666</w:t>
      </w:r>
    </w:p>
    <w:p w14:paraId="4AE27251" w14:textId="77777777" w:rsidR="00410CCE" w:rsidRPr="004D3E84" w:rsidRDefault="00410CCE" w:rsidP="00410CCE">
      <w:pPr>
        <w:spacing w:line="240" w:lineRule="auto"/>
        <w:jc w:val="both"/>
        <w:rPr>
          <w:rFonts w:eastAsia="Calibri"/>
          <w:szCs w:val="24"/>
        </w:rPr>
      </w:pPr>
      <w:r w:rsidRPr="004D3E84">
        <w:rPr>
          <w:rFonts w:eastAsia="Calibri"/>
        </w:rPr>
        <w:t xml:space="preserve">Los votos en contra que corresponden a los señores </w:t>
      </w:r>
      <w:r w:rsidRPr="004D3E84">
        <w:rPr>
          <w:rFonts w:eastAsia="Calibri"/>
          <w:szCs w:val="24"/>
        </w:rPr>
        <w:t>José Misael Posadas Mejía, Octavo Regidor Propietario, Nelson Eduardo Figueroa Castillo, Décimo Regidor Propietario argumentan que las compras no son parte de la funcionalidad y operatividad de la municipalidad, y con el objetivo de realizar el proceso de transición de forma transparente y oportuna se oponen.</w:t>
      </w:r>
    </w:p>
    <w:p w14:paraId="6C486038" w14:textId="77777777" w:rsidR="00410CCE" w:rsidRPr="00410CCE" w:rsidRDefault="00410CCE" w:rsidP="00410CCE">
      <w:pPr>
        <w:spacing w:line="240" w:lineRule="auto"/>
        <w:jc w:val="both"/>
        <w:rPr>
          <w:rFonts w:eastAsia="Calibri"/>
          <w:szCs w:val="24"/>
        </w:rPr>
      </w:pPr>
      <w:r w:rsidRPr="004D3E84">
        <w:rPr>
          <w:rFonts w:eastAsia="Calibri"/>
          <w:szCs w:val="24"/>
        </w:rPr>
        <w:t xml:space="preserve">Comuníquese y certifíquese. </w:t>
      </w:r>
    </w:p>
    <w:p w14:paraId="2FA03988" w14:textId="77777777" w:rsidR="00410CCE" w:rsidRDefault="00410CCE" w:rsidP="00410CCE">
      <w:pPr>
        <w:tabs>
          <w:tab w:val="left" w:pos="8789"/>
        </w:tabs>
        <w:spacing w:after="0" w:line="240" w:lineRule="auto"/>
        <w:jc w:val="both"/>
        <w:rPr>
          <w:rFonts w:eastAsia="Times New Roman"/>
          <w:b/>
          <w:szCs w:val="24"/>
          <w:u w:val="single"/>
        </w:rPr>
      </w:pPr>
      <w:r>
        <w:rPr>
          <w:b/>
          <w:szCs w:val="24"/>
        </w:rPr>
        <w:t xml:space="preserve"> </w:t>
      </w:r>
      <w:r>
        <w:rPr>
          <w:rFonts w:eastAsia="Times New Roman"/>
          <w:b/>
          <w:szCs w:val="24"/>
          <w:u w:val="single"/>
        </w:rPr>
        <w:t>ACUERDO NÚMERO</w:t>
      </w:r>
      <w:r w:rsidR="00120874">
        <w:rPr>
          <w:rFonts w:eastAsia="Times New Roman"/>
          <w:b/>
          <w:szCs w:val="24"/>
          <w:u w:val="single"/>
        </w:rPr>
        <w:t xml:space="preserve"> SIETE</w:t>
      </w:r>
      <w:r>
        <w:rPr>
          <w:rFonts w:eastAsia="Times New Roman"/>
          <w:b/>
          <w:szCs w:val="24"/>
          <w:u w:val="single"/>
        </w:rPr>
        <w:t xml:space="preserve">: </w:t>
      </w:r>
    </w:p>
    <w:p w14:paraId="30CBF38B" w14:textId="77777777" w:rsidR="00410CCE" w:rsidRDefault="00410CCE" w:rsidP="00410CCE">
      <w:pPr>
        <w:tabs>
          <w:tab w:val="left" w:pos="8789"/>
        </w:tabs>
        <w:spacing w:after="0" w:line="240" w:lineRule="auto"/>
        <w:jc w:val="both"/>
        <w:rPr>
          <w:rFonts w:eastAsia="Times New Roman"/>
          <w:b/>
          <w:szCs w:val="24"/>
          <w:u w:val="single"/>
        </w:rPr>
      </w:pPr>
      <w:r w:rsidRPr="00607884">
        <w:rPr>
          <w:rFonts w:eastAsia="Times New Roman"/>
          <w:szCs w:val="24"/>
        </w:rPr>
        <w:t>El Concejo Municipal en uso de las facultades que el Código Municipal les confiere ACUERDA</w:t>
      </w:r>
    </w:p>
    <w:p w14:paraId="1B4AECDF" w14:textId="77777777" w:rsidR="00410CCE" w:rsidRDefault="00410CCE" w:rsidP="00410CCE">
      <w:pPr>
        <w:jc w:val="both"/>
        <w:rPr>
          <w:rFonts w:eastAsia="Times New Roman"/>
          <w:b/>
          <w:szCs w:val="24"/>
          <w:u w:val="single"/>
        </w:rPr>
      </w:pPr>
    </w:p>
    <w:p w14:paraId="246DE488" w14:textId="77777777" w:rsidR="00410CCE" w:rsidRPr="007A0DC2" w:rsidRDefault="00410CCE" w:rsidP="00410CCE">
      <w:pPr>
        <w:jc w:val="both"/>
        <w:rPr>
          <w:b/>
          <w:szCs w:val="24"/>
          <w:u w:val="single"/>
        </w:rPr>
      </w:pPr>
      <w:r w:rsidRPr="00F842D0">
        <w:rPr>
          <w:b/>
          <w:szCs w:val="24"/>
          <w:u w:val="single"/>
        </w:rPr>
        <w:t>LINEA  0101          DIRECCION   SUPERIOR</w:t>
      </w:r>
    </w:p>
    <w:p w14:paraId="26E4EDC1" w14:textId="77777777" w:rsidR="00410CCE" w:rsidRPr="00C87D0E" w:rsidRDefault="00410CCE" w:rsidP="00410CCE">
      <w:pPr>
        <w:pStyle w:val="Prrafodelista"/>
        <w:numPr>
          <w:ilvl w:val="0"/>
          <w:numId w:val="176"/>
        </w:numPr>
        <w:spacing w:after="200" w:line="276" w:lineRule="auto"/>
        <w:jc w:val="both"/>
        <w:rPr>
          <w:b/>
        </w:rPr>
      </w:pPr>
      <w:r w:rsidRPr="00C87D0E">
        <w:rPr>
          <w:b/>
        </w:rPr>
        <w:t>AES CLESA Y CIA. S EN C DE C.V.</w:t>
      </w:r>
      <w:r>
        <w:t xml:space="preserve"> (NIC 5557883</w:t>
      </w:r>
      <w:proofErr w:type="gramStart"/>
      <w:r>
        <w:t>)</w:t>
      </w:r>
      <w:r w:rsidRPr="00844C89">
        <w:t xml:space="preserve">  V</w:t>
      </w:r>
      <w:proofErr w:type="gramEnd"/>
      <w:r w:rsidRPr="00844C89">
        <w:t>/ en concepto de cargo por energía en Urb. Altos de San Juan CL. PPAL, lote 1, Metapán, c</w:t>
      </w:r>
      <w:r>
        <w:t>orrespondiente al período del 05/03/2021 al 05/04/2021</w:t>
      </w:r>
      <w:r w:rsidRPr="00844C89">
        <w:t xml:space="preserve"> ( mesón de hombres</w:t>
      </w:r>
      <w:r>
        <w:t xml:space="preserve">) conforme a factura N°68148772 </w:t>
      </w:r>
      <w:r w:rsidRPr="00054C6A">
        <w:t>Aplicando dicho gasto al códig</w:t>
      </w:r>
      <w:r>
        <w:t>o que a continuación se detalla:</w:t>
      </w:r>
    </w:p>
    <w:p w14:paraId="3781CF5E" w14:textId="77777777" w:rsidR="00410CCE" w:rsidRPr="008B537C" w:rsidRDefault="00410CCE" w:rsidP="00410CCE">
      <w:pPr>
        <w:pStyle w:val="Prrafodelista"/>
        <w:spacing w:after="200" w:line="276" w:lineRule="auto"/>
        <w:jc w:val="both"/>
        <w:rPr>
          <w:b/>
        </w:rPr>
      </w:pPr>
    </w:p>
    <w:p w14:paraId="09FD2337" w14:textId="77777777" w:rsidR="00410CCE" w:rsidRDefault="00410CCE" w:rsidP="00410CCE">
      <w:pPr>
        <w:pStyle w:val="Prrafodelista"/>
        <w:spacing w:after="200" w:line="276" w:lineRule="auto"/>
        <w:jc w:val="both"/>
        <w:rPr>
          <w:b/>
        </w:rPr>
      </w:pPr>
      <w:r w:rsidRPr="008B537C">
        <w:rPr>
          <w:b/>
        </w:rPr>
        <w:t xml:space="preserve"> 54201</w:t>
      </w:r>
      <w:r w:rsidRPr="008B537C">
        <w:t>.…………………………………………………………</w:t>
      </w:r>
      <w:r>
        <w:t>……….</w:t>
      </w:r>
      <w:r w:rsidRPr="008B537C">
        <w:t xml:space="preserve">..… </w:t>
      </w:r>
      <w:proofErr w:type="gramStart"/>
      <w:r>
        <w:rPr>
          <w:b/>
        </w:rPr>
        <w:t>$  46.40</w:t>
      </w:r>
      <w:proofErr w:type="gramEnd"/>
    </w:p>
    <w:p w14:paraId="4F3CB532" w14:textId="77777777" w:rsidR="00410CCE" w:rsidRDefault="00410CCE" w:rsidP="00410CCE">
      <w:pPr>
        <w:pStyle w:val="Prrafodelista"/>
        <w:spacing w:after="200" w:line="276" w:lineRule="auto"/>
        <w:jc w:val="both"/>
        <w:rPr>
          <w:b/>
        </w:rPr>
      </w:pPr>
    </w:p>
    <w:p w14:paraId="67000C30" w14:textId="77777777" w:rsidR="00410CCE" w:rsidRPr="00A160C1" w:rsidRDefault="00410CCE" w:rsidP="00410CCE">
      <w:pPr>
        <w:pStyle w:val="Prrafodelista"/>
        <w:numPr>
          <w:ilvl w:val="0"/>
          <w:numId w:val="176"/>
        </w:numPr>
        <w:jc w:val="both"/>
      </w:pPr>
      <w:r w:rsidRPr="00A160C1">
        <w:rPr>
          <w:b/>
        </w:rPr>
        <w:t>AES CLESA Y CIA. S EN C DE C.V.</w:t>
      </w:r>
      <w:r w:rsidRPr="00A160C1">
        <w:t xml:space="preserve"> (NIC 5557889</w:t>
      </w:r>
      <w:proofErr w:type="gramStart"/>
      <w:r w:rsidRPr="00A160C1">
        <w:t>)  V</w:t>
      </w:r>
      <w:proofErr w:type="gramEnd"/>
      <w:r w:rsidRPr="00A160C1">
        <w:t>/ en concepto de cargo por Energía en Urb. Altos de San Juan CL. PPAL, lote 1, Metapán, corr</w:t>
      </w:r>
      <w:r>
        <w:t xml:space="preserve">espondiente al </w:t>
      </w:r>
      <w:r>
        <w:lastRenderedPageBreak/>
        <w:t>período del 05/03/2021 al 05/04/2021</w:t>
      </w:r>
      <w:r w:rsidRPr="00A160C1">
        <w:t xml:space="preserve"> (mesón de mujeres</w:t>
      </w:r>
      <w:r>
        <w:t>)  conforme a factura N°68148773</w:t>
      </w:r>
      <w:r w:rsidRPr="00A160C1">
        <w:t xml:space="preserve"> Aplicando dicho gasto al código que a continuación se detalla:</w:t>
      </w:r>
    </w:p>
    <w:p w14:paraId="07E08327" w14:textId="77777777" w:rsidR="00410CCE" w:rsidRDefault="00410CCE" w:rsidP="00410CCE">
      <w:pPr>
        <w:tabs>
          <w:tab w:val="left" w:pos="922"/>
          <w:tab w:val="left" w:pos="7797"/>
        </w:tabs>
        <w:jc w:val="both"/>
        <w:rPr>
          <w:b/>
          <w:szCs w:val="24"/>
        </w:rPr>
      </w:pPr>
      <w:r>
        <w:rPr>
          <w:b/>
          <w:szCs w:val="24"/>
        </w:rPr>
        <w:t xml:space="preserve">              </w:t>
      </w:r>
      <w:r w:rsidRPr="00BB75B9">
        <w:rPr>
          <w:b/>
          <w:szCs w:val="24"/>
        </w:rPr>
        <w:t>54201</w:t>
      </w:r>
      <w:r w:rsidRPr="00BB75B9">
        <w:rPr>
          <w:szCs w:val="24"/>
        </w:rPr>
        <w:t>.……………………………………………</w:t>
      </w:r>
      <w:r>
        <w:rPr>
          <w:szCs w:val="24"/>
        </w:rPr>
        <w:t>…</w:t>
      </w:r>
      <w:r w:rsidRPr="00BB75B9">
        <w:rPr>
          <w:szCs w:val="24"/>
        </w:rPr>
        <w:t>…</w:t>
      </w:r>
      <w:r>
        <w:rPr>
          <w:szCs w:val="24"/>
        </w:rPr>
        <w:t>……………</w:t>
      </w:r>
      <w:proofErr w:type="gramStart"/>
      <w:r>
        <w:rPr>
          <w:szCs w:val="24"/>
        </w:rPr>
        <w:t>…….</w:t>
      </w:r>
      <w:proofErr w:type="gramEnd"/>
      <w:r>
        <w:rPr>
          <w:szCs w:val="24"/>
        </w:rPr>
        <w:t>.…</w:t>
      </w:r>
      <w:r>
        <w:rPr>
          <w:b/>
          <w:szCs w:val="24"/>
        </w:rPr>
        <w:t>$ 35.56</w:t>
      </w:r>
    </w:p>
    <w:p w14:paraId="4B14305B" w14:textId="77777777" w:rsidR="00410CCE" w:rsidRPr="00AE3194" w:rsidRDefault="00410CCE" w:rsidP="00410CCE">
      <w:pPr>
        <w:pStyle w:val="Prrafodelista"/>
        <w:numPr>
          <w:ilvl w:val="0"/>
          <w:numId w:val="176"/>
        </w:numPr>
        <w:spacing w:after="0" w:line="240" w:lineRule="auto"/>
        <w:jc w:val="both"/>
        <w:rPr>
          <w:rFonts w:eastAsia="MS Mincho"/>
        </w:rPr>
      </w:pPr>
      <w:r w:rsidRPr="00AE3194">
        <w:rPr>
          <w:rFonts w:eastAsia="MS Mincho"/>
          <w:b/>
        </w:rPr>
        <w:t>AES CLESA Y CIA. S EN C DE C.V.</w:t>
      </w:r>
      <w:r w:rsidRPr="00AE3194">
        <w:rPr>
          <w:rFonts w:eastAsia="MS Mincho"/>
        </w:rPr>
        <w:t xml:space="preserve"> V/ en concepto de cargo por servicio provisional, (NIC 5542597) por construcción de parque en Residencial Linda Vista, Metapán, correspondiente al período</w:t>
      </w:r>
      <w:r>
        <w:rPr>
          <w:rFonts w:eastAsia="MS Mincho"/>
        </w:rPr>
        <w:t xml:space="preserve"> del 05/03/2021 al 05/04</w:t>
      </w:r>
      <w:r w:rsidRPr="00AE3194">
        <w:rPr>
          <w:rFonts w:eastAsia="MS Mincho"/>
        </w:rPr>
        <w:t>/202</w:t>
      </w:r>
      <w:r>
        <w:rPr>
          <w:rFonts w:eastAsia="MS Mincho"/>
        </w:rPr>
        <w:t>1. conforme a factura N°68152057</w:t>
      </w:r>
      <w:r w:rsidRPr="00AE3194">
        <w:rPr>
          <w:rFonts w:eastAsia="MS Mincho"/>
        </w:rPr>
        <w:t xml:space="preserve"> aplicando dicho gasto al código que a continuación se detalla:</w:t>
      </w:r>
    </w:p>
    <w:p w14:paraId="608FEDF2" w14:textId="77777777" w:rsidR="00410CCE" w:rsidRPr="009556D0" w:rsidRDefault="00410CCE" w:rsidP="00410CCE">
      <w:pPr>
        <w:spacing w:after="0" w:line="240" w:lineRule="auto"/>
        <w:ind w:left="1728"/>
        <w:contextualSpacing/>
        <w:jc w:val="both"/>
        <w:rPr>
          <w:rFonts w:eastAsia="MS Mincho"/>
          <w:szCs w:val="24"/>
        </w:rPr>
      </w:pPr>
    </w:p>
    <w:p w14:paraId="0CA8436B" w14:textId="77777777" w:rsidR="00410CCE" w:rsidRPr="00BF4C67" w:rsidRDefault="00410CCE" w:rsidP="00410CCE">
      <w:pPr>
        <w:jc w:val="both"/>
        <w:rPr>
          <w:b/>
          <w:szCs w:val="24"/>
        </w:rPr>
      </w:pPr>
      <w:r w:rsidRPr="009556D0">
        <w:rPr>
          <w:b/>
          <w:szCs w:val="24"/>
        </w:rPr>
        <w:t xml:space="preserve">   </w:t>
      </w:r>
      <w:r>
        <w:rPr>
          <w:b/>
          <w:szCs w:val="24"/>
        </w:rPr>
        <w:t xml:space="preserve">         </w:t>
      </w:r>
      <w:r w:rsidRPr="009556D0">
        <w:rPr>
          <w:b/>
          <w:szCs w:val="24"/>
        </w:rPr>
        <w:t>54201</w:t>
      </w:r>
      <w:r w:rsidRPr="009556D0">
        <w:rPr>
          <w:szCs w:val="24"/>
        </w:rPr>
        <w:t>.…………………</w:t>
      </w:r>
      <w:r>
        <w:rPr>
          <w:szCs w:val="24"/>
        </w:rPr>
        <w:t>…</w:t>
      </w:r>
      <w:proofErr w:type="gramStart"/>
      <w:r>
        <w:rPr>
          <w:szCs w:val="24"/>
        </w:rPr>
        <w:t>…….</w:t>
      </w:r>
      <w:proofErr w:type="gramEnd"/>
      <w:r>
        <w:rPr>
          <w:szCs w:val="24"/>
        </w:rPr>
        <w:t>.……………………………………….…..</w:t>
      </w:r>
      <w:r>
        <w:rPr>
          <w:b/>
          <w:szCs w:val="24"/>
        </w:rPr>
        <w:t>$ 57.31</w:t>
      </w:r>
    </w:p>
    <w:p w14:paraId="2E2F25EE" w14:textId="77777777" w:rsidR="00410CCE" w:rsidRDefault="00410CCE" w:rsidP="00410CCE">
      <w:pPr>
        <w:tabs>
          <w:tab w:val="left" w:pos="709"/>
          <w:tab w:val="left" w:pos="7797"/>
        </w:tabs>
        <w:jc w:val="both"/>
        <w:rPr>
          <w:szCs w:val="24"/>
        </w:rPr>
      </w:pPr>
      <w:r w:rsidRPr="00543E9D">
        <w:rPr>
          <w:szCs w:val="24"/>
        </w:rPr>
        <w:t xml:space="preserve">Autorizando a Tesorería a efectuar los pagos correspondientes FONDOS PROPIOS. Cuenta </w:t>
      </w:r>
      <w:proofErr w:type="spellStart"/>
      <w:r w:rsidRPr="00543E9D">
        <w:rPr>
          <w:szCs w:val="24"/>
        </w:rPr>
        <w:t>N°</w:t>
      </w:r>
      <w:proofErr w:type="spellEnd"/>
      <w:r w:rsidRPr="00543E9D">
        <w:rPr>
          <w:szCs w:val="24"/>
        </w:rPr>
        <w:t xml:space="preserve"> 00500003666</w:t>
      </w:r>
    </w:p>
    <w:p w14:paraId="61CEEEEE" w14:textId="77777777" w:rsidR="00410CCE" w:rsidRPr="00284EE3" w:rsidRDefault="00410CCE" w:rsidP="00410CCE">
      <w:pPr>
        <w:jc w:val="both"/>
        <w:rPr>
          <w:color w:val="333333"/>
          <w:szCs w:val="24"/>
        </w:rPr>
      </w:pPr>
      <w:r w:rsidRPr="00284EE3">
        <w:rPr>
          <w:b/>
          <w:szCs w:val="24"/>
          <w:u w:val="single"/>
        </w:rPr>
        <w:t>ACUERDO NÚMERO</w:t>
      </w:r>
      <w:r w:rsidR="00120874">
        <w:rPr>
          <w:b/>
          <w:szCs w:val="24"/>
          <w:u w:val="single"/>
        </w:rPr>
        <w:t xml:space="preserve"> OCHO</w:t>
      </w:r>
      <w:r w:rsidRPr="00284EE3">
        <w:rPr>
          <w:b/>
          <w:szCs w:val="24"/>
          <w:u w:val="single"/>
        </w:rPr>
        <w:t xml:space="preserve">:  </w:t>
      </w:r>
    </w:p>
    <w:p w14:paraId="5AB107A3" w14:textId="77777777" w:rsidR="00385FF5" w:rsidRDefault="00410CCE" w:rsidP="00410CCE">
      <w:pPr>
        <w:tabs>
          <w:tab w:val="left" w:pos="1422"/>
        </w:tabs>
        <w:jc w:val="both"/>
        <w:rPr>
          <w:szCs w:val="24"/>
        </w:rPr>
      </w:pPr>
      <w:r w:rsidRPr="00284EE3">
        <w:rPr>
          <w:szCs w:val="24"/>
        </w:rPr>
        <w:t xml:space="preserve">El Concejo Municipal en uso de las facultades que el código Municipal les confiere: </w:t>
      </w:r>
      <w:r w:rsidRPr="00284EE3">
        <w:rPr>
          <w:b/>
          <w:szCs w:val="24"/>
        </w:rPr>
        <w:t>ACUERDA:</w:t>
      </w:r>
      <w:r w:rsidRPr="00284EE3">
        <w:rPr>
          <w:szCs w:val="24"/>
        </w:rPr>
        <w:t xml:space="preserve"> Erogar la cantidad de</w:t>
      </w:r>
      <w:r w:rsidRPr="00284EE3">
        <w:rPr>
          <w:b/>
          <w:szCs w:val="24"/>
        </w:rPr>
        <w:t xml:space="preserve"> UN M</w:t>
      </w:r>
      <w:r>
        <w:rPr>
          <w:b/>
          <w:szCs w:val="24"/>
        </w:rPr>
        <w:t>IL SETECIENTOS OCHENTA Y CINCO 49</w:t>
      </w:r>
      <w:r w:rsidRPr="00284EE3">
        <w:rPr>
          <w:b/>
          <w:szCs w:val="24"/>
        </w:rPr>
        <w:t>/100 DOLARES DE LOS ESTA</w:t>
      </w:r>
      <w:r>
        <w:rPr>
          <w:b/>
          <w:szCs w:val="24"/>
        </w:rPr>
        <w:t>DOS UNIDOS DE AMERICA ($1,785.49</w:t>
      </w:r>
      <w:r w:rsidRPr="00284EE3">
        <w:rPr>
          <w:b/>
          <w:szCs w:val="24"/>
        </w:rPr>
        <w:t>)</w:t>
      </w:r>
      <w:r w:rsidRPr="00284EE3">
        <w:rPr>
          <w:szCs w:val="24"/>
        </w:rPr>
        <w:t xml:space="preserve"> a favor de </w:t>
      </w:r>
      <w:r w:rsidRPr="00284EE3">
        <w:rPr>
          <w:b/>
          <w:szCs w:val="24"/>
        </w:rPr>
        <w:t>ANDA, Administración Nacional de Acueductos y Alcantarillados</w:t>
      </w:r>
      <w:r w:rsidRPr="00284EE3">
        <w:rPr>
          <w:szCs w:val="24"/>
        </w:rPr>
        <w:t>.- V/ Pago por el servicio de agua potable en diferentes dependencias de esta Alcaldía, durante el mes de</w:t>
      </w:r>
      <w:r>
        <w:rPr>
          <w:b/>
          <w:szCs w:val="24"/>
        </w:rPr>
        <w:t xml:space="preserve"> Marzo</w:t>
      </w:r>
      <w:r>
        <w:rPr>
          <w:szCs w:val="24"/>
        </w:rPr>
        <w:t xml:space="preserve"> del año dos mil veintiuno</w:t>
      </w:r>
      <w:r w:rsidRPr="00284EE3">
        <w:rPr>
          <w:szCs w:val="24"/>
        </w:rPr>
        <w:t>; según facturas Nos.</w:t>
      </w:r>
      <w:r>
        <w:rPr>
          <w:szCs w:val="24"/>
        </w:rPr>
        <w:t>-1036711-1036713-1036714-1036716-1036717-1527885-1527887-1527888-1527889-1527886</w:t>
      </w:r>
      <w:r w:rsidRPr="00284EE3">
        <w:rPr>
          <w:szCs w:val="24"/>
        </w:rPr>
        <w:t xml:space="preserve"> Aplicando dicho gasto al código </w:t>
      </w:r>
      <w:r w:rsidRPr="00284EE3">
        <w:rPr>
          <w:b/>
          <w:szCs w:val="24"/>
        </w:rPr>
        <w:t xml:space="preserve">54202 </w:t>
      </w:r>
      <w:r w:rsidRPr="00284EE3">
        <w:rPr>
          <w:szCs w:val="24"/>
        </w:rPr>
        <w:t>de la línea</w:t>
      </w:r>
      <w:r w:rsidRPr="00284EE3">
        <w:rPr>
          <w:b/>
          <w:szCs w:val="24"/>
        </w:rPr>
        <w:t xml:space="preserve"> 0101 </w:t>
      </w:r>
      <w:r w:rsidRPr="00284EE3">
        <w:rPr>
          <w:szCs w:val="24"/>
        </w:rPr>
        <w:t>Autorizando a Tesorería a efectuar los pagos correspondientes de la cuenta FODES 25% Gastos de Funcionamiento</w:t>
      </w:r>
    </w:p>
    <w:p w14:paraId="547ED6A0" w14:textId="77777777" w:rsidR="00344E76" w:rsidRDefault="00344E76" w:rsidP="00410CCE">
      <w:pPr>
        <w:tabs>
          <w:tab w:val="left" w:pos="1422"/>
        </w:tabs>
        <w:jc w:val="both"/>
        <w:rPr>
          <w:b/>
          <w:bCs/>
          <w:szCs w:val="24"/>
          <w:u w:val="single"/>
        </w:rPr>
      </w:pPr>
      <w:bookmarkStart w:id="65" w:name="_Hlk68871385"/>
      <w:r w:rsidRPr="00344E76">
        <w:rPr>
          <w:b/>
          <w:bCs/>
          <w:szCs w:val="24"/>
          <w:u w:val="single"/>
        </w:rPr>
        <w:t>ACUERDO NÚMERO NUEVE:</w:t>
      </w:r>
    </w:p>
    <w:p w14:paraId="20FC8CDF" w14:textId="77777777" w:rsidR="00344E76" w:rsidRDefault="00344E76" w:rsidP="00410CCE">
      <w:pPr>
        <w:tabs>
          <w:tab w:val="left" w:pos="1422"/>
        </w:tabs>
        <w:jc w:val="both"/>
        <w:rPr>
          <w:szCs w:val="24"/>
        </w:rPr>
      </w:pPr>
      <w:r>
        <w:rPr>
          <w:szCs w:val="24"/>
        </w:rPr>
        <w:t>EL Concejo Municipal CONSIDERANDO:</w:t>
      </w:r>
    </w:p>
    <w:p w14:paraId="13B50B33" w14:textId="77777777" w:rsidR="00344E76" w:rsidRDefault="00344E76" w:rsidP="00410CCE">
      <w:pPr>
        <w:tabs>
          <w:tab w:val="left" w:pos="1422"/>
        </w:tabs>
        <w:jc w:val="both"/>
        <w:rPr>
          <w:szCs w:val="24"/>
        </w:rPr>
      </w:pPr>
      <w:r>
        <w:rPr>
          <w:szCs w:val="24"/>
        </w:rPr>
        <w:t>I.- Que de conformidad a Referencia DRSA-9/2021-EEIE-23/049, recibida el día 07 de abril del 2021 en relación al “Examen especial a los ingresos y egresos y al cumplimiento de leyes y normativa aplicable que por el período del 01 de enero hasta el 31 de diciembre del 2020 se realiza a esta Municipalidad, se solicita a este Concejo:</w:t>
      </w:r>
    </w:p>
    <w:p w14:paraId="237B623F" w14:textId="77777777" w:rsidR="00344E76" w:rsidRDefault="00344E76" w:rsidP="00410CCE">
      <w:pPr>
        <w:tabs>
          <w:tab w:val="left" w:pos="1422"/>
        </w:tabs>
        <w:jc w:val="both"/>
        <w:rPr>
          <w:szCs w:val="24"/>
        </w:rPr>
      </w:pPr>
      <w:r>
        <w:rPr>
          <w:szCs w:val="24"/>
        </w:rPr>
        <w:t>1. informe documentado del procedimiento elaborado, aprobado, divulgado e implementado por ustedes para la determinación de los proyectos de inversión ejecutado</w:t>
      </w:r>
      <w:r w:rsidR="006A50B6">
        <w:rPr>
          <w:szCs w:val="24"/>
        </w:rPr>
        <w:t>s</w:t>
      </w:r>
      <w:r>
        <w:rPr>
          <w:szCs w:val="24"/>
        </w:rPr>
        <w:t xml:space="preserve"> por la Municipalidad durante el año fiscal 2020, a raíz de la ausencia de planes estratégi</w:t>
      </w:r>
      <w:r w:rsidR="007655EC">
        <w:rPr>
          <w:szCs w:val="24"/>
        </w:rPr>
        <w:t>c</w:t>
      </w:r>
      <w:r>
        <w:rPr>
          <w:szCs w:val="24"/>
        </w:rPr>
        <w:t>os y operativos institucionales desde el año 2016.</w:t>
      </w:r>
    </w:p>
    <w:p w14:paraId="4F74BFA3" w14:textId="77777777" w:rsidR="00344E76" w:rsidRDefault="00344E76" w:rsidP="00410CCE">
      <w:pPr>
        <w:tabs>
          <w:tab w:val="left" w:pos="1422"/>
        </w:tabs>
        <w:jc w:val="both"/>
        <w:rPr>
          <w:szCs w:val="24"/>
        </w:rPr>
      </w:pPr>
      <w:r>
        <w:rPr>
          <w:szCs w:val="24"/>
        </w:rPr>
        <w:t xml:space="preserve">2.- informe documentado de la normativa desarrollada por ustedes para la ejecución de las inversiones ejecutadas por la Municipalidad, en vista de la decisión de realizarlas en su mayoría bajo la modalidad de administración y de nombrar como ejecutores funcionales de las obras, a miembros del Concejo Municipal, no obstante la limitación de requisitos de idoneidad para tal función y la ausencia de administradores de contrato u </w:t>
      </w:r>
      <w:proofErr w:type="spellStart"/>
      <w:r>
        <w:rPr>
          <w:szCs w:val="24"/>
        </w:rPr>
        <w:t>ordenes</w:t>
      </w:r>
      <w:proofErr w:type="spellEnd"/>
      <w:r>
        <w:rPr>
          <w:szCs w:val="24"/>
        </w:rPr>
        <w:t xml:space="preserve"> de compra ( según el caso) que validen tal tipo de actividades;</w:t>
      </w:r>
    </w:p>
    <w:p w14:paraId="4CE8A542" w14:textId="77777777" w:rsidR="00344E76" w:rsidRDefault="00344E76" w:rsidP="00410CCE">
      <w:pPr>
        <w:tabs>
          <w:tab w:val="left" w:pos="1422"/>
        </w:tabs>
        <w:jc w:val="both"/>
        <w:rPr>
          <w:szCs w:val="24"/>
        </w:rPr>
      </w:pPr>
      <w:r>
        <w:rPr>
          <w:szCs w:val="24"/>
        </w:rPr>
        <w:t>II.- Que este punto fue sometid</w:t>
      </w:r>
      <w:r w:rsidR="006A50B6">
        <w:rPr>
          <w:szCs w:val="24"/>
        </w:rPr>
        <w:t>o al Concejo Municipal, presentado por el Síndico Municipal Lic. Ramón Alberto Calderón Hernández, y del cual para poder darle la respuesta pertinente este Concejo Municipal, POR UNANIMIDAD ACUERDA:</w:t>
      </w:r>
    </w:p>
    <w:p w14:paraId="1418B50A" w14:textId="77777777" w:rsidR="004D00B8" w:rsidRDefault="004D00B8" w:rsidP="004D00B8">
      <w:pPr>
        <w:pStyle w:val="Prrafodelista"/>
        <w:numPr>
          <w:ilvl w:val="0"/>
          <w:numId w:val="177"/>
        </w:numPr>
        <w:tabs>
          <w:tab w:val="left" w:pos="1422"/>
        </w:tabs>
        <w:jc w:val="both"/>
        <w:rPr>
          <w:szCs w:val="24"/>
        </w:rPr>
      </w:pPr>
      <w:r>
        <w:rPr>
          <w:szCs w:val="24"/>
        </w:rPr>
        <w:t>Delegar al Lic. Carlos Mauricio M</w:t>
      </w:r>
      <w:r w:rsidR="00C53892">
        <w:rPr>
          <w:szCs w:val="24"/>
        </w:rPr>
        <w:t xml:space="preserve">endoza Cortez y Lic. Clara Guadalupe </w:t>
      </w:r>
      <w:proofErr w:type="spellStart"/>
      <w:r w:rsidR="00C53892">
        <w:rPr>
          <w:szCs w:val="24"/>
        </w:rPr>
        <w:t>Solis</w:t>
      </w:r>
      <w:proofErr w:type="spellEnd"/>
      <w:r w:rsidR="00C53892">
        <w:rPr>
          <w:szCs w:val="24"/>
        </w:rPr>
        <w:t xml:space="preserve">, Asesores de la Municipalidad, para que </w:t>
      </w:r>
      <w:r w:rsidR="001C0F2F">
        <w:rPr>
          <w:szCs w:val="24"/>
        </w:rPr>
        <w:t>formulen respuesta</w:t>
      </w:r>
      <w:r w:rsidR="00C53892">
        <w:rPr>
          <w:szCs w:val="24"/>
        </w:rPr>
        <w:t xml:space="preserve"> en relación a Referencia DRSA-9/2021-EEIE-23/049, recibida el día 07 de abril del 2021</w:t>
      </w:r>
    </w:p>
    <w:p w14:paraId="12E5EEDE" w14:textId="77777777" w:rsidR="007655EC" w:rsidRDefault="007655EC" w:rsidP="007655EC">
      <w:pPr>
        <w:pStyle w:val="Prrafodelista"/>
        <w:tabs>
          <w:tab w:val="left" w:pos="1422"/>
        </w:tabs>
        <w:jc w:val="both"/>
        <w:rPr>
          <w:szCs w:val="24"/>
        </w:rPr>
      </w:pPr>
    </w:p>
    <w:p w14:paraId="1A0970E6" w14:textId="77777777" w:rsidR="00C53892" w:rsidRPr="004D00B8" w:rsidRDefault="00C53892" w:rsidP="004D00B8">
      <w:pPr>
        <w:pStyle w:val="Prrafodelista"/>
        <w:numPr>
          <w:ilvl w:val="0"/>
          <w:numId w:val="177"/>
        </w:numPr>
        <w:tabs>
          <w:tab w:val="left" w:pos="1422"/>
        </w:tabs>
        <w:jc w:val="both"/>
        <w:rPr>
          <w:szCs w:val="24"/>
        </w:rPr>
      </w:pPr>
      <w:r>
        <w:rPr>
          <w:szCs w:val="24"/>
        </w:rPr>
        <w:t>Autor</w:t>
      </w:r>
      <w:r w:rsidR="00476923">
        <w:rPr>
          <w:szCs w:val="24"/>
        </w:rPr>
        <w:t>i</w:t>
      </w:r>
      <w:r>
        <w:rPr>
          <w:szCs w:val="24"/>
        </w:rPr>
        <w:t>zar al Prof. José Rigoberto Pinto Rivera, Alcalde Munic</w:t>
      </w:r>
      <w:r w:rsidR="00476923">
        <w:rPr>
          <w:szCs w:val="24"/>
        </w:rPr>
        <w:t xml:space="preserve">ipal de Metapán, para que </w:t>
      </w:r>
      <w:proofErr w:type="spellStart"/>
      <w:r w:rsidR="00476923">
        <w:rPr>
          <w:szCs w:val="24"/>
        </w:rPr>
        <w:t>actue</w:t>
      </w:r>
      <w:proofErr w:type="spellEnd"/>
      <w:r w:rsidR="00476923">
        <w:rPr>
          <w:szCs w:val="24"/>
        </w:rPr>
        <w:t xml:space="preserve"> en representación del Concejo Municipal, en relación a respuesta de referencia DRSA-9/2021-EEIE-23/049</w:t>
      </w:r>
    </w:p>
    <w:p w14:paraId="773CEE82" w14:textId="77777777" w:rsidR="0042615E" w:rsidRDefault="00476923" w:rsidP="00410CCE">
      <w:pPr>
        <w:tabs>
          <w:tab w:val="left" w:pos="1422"/>
        </w:tabs>
        <w:jc w:val="both"/>
        <w:rPr>
          <w:szCs w:val="24"/>
        </w:rPr>
      </w:pPr>
      <w:r>
        <w:rPr>
          <w:szCs w:val="24"/>
        </w:rPr>
        <w:lastRenderedPageBreak/>
        <w:t xml:space="preserve">Comuníquese. </w:t>
      </w:r>
      <w:bookmarkEnd w:id="65"/>
    </w:p>
    <w:p w14:paraId="7796F1F3" w14:textId="77777777" w:rsidR="0042615E" w:rsidRPr="0042615E" w:rsidRDefault="0042615E" w:rsidP="0042615E">
      <w:pPr>
        <w:tabs>
          <w:tab w:val="left" w:pos="8789"/>
        </w:tabs>
        <w:spacing w:after="0" w:line="240" w:lineRule="auto"/>
        <w:jc w:val="both"/>
        <w:rPr>
          <w:rFonts w:eastAsia="Calibri"/>
          <w:b/>
          <w:szCs w:val="24"/>
          <w:u w:val="single"/>
          <w:lang w:val="es-MX"/>
        </w:rPr>
      </w:pPr>
      <w:r w:rsidRPr="0042615E">
        <w:rPr>
          <w:rFonts w:eastAsia="Calibri"/>
          <w:b/>
          <w:szCs w:val="24"/>
          <w:u w:val="single"/>
          <w:lang w:val="es-MX"/>
        </w:rPr>
        <w:t>ACUERDO NÚMERO</w:t>
      </w:r>
      <w:r>
        <w:rPr>
          <w:rFonts w:eastAsia="Calibri"/>
          <w:b/>
          <w:szCs w:val="24"/>
          <w:u w:val="single"/>
          <w:lang w:val="es-MX"/>
        </w:rPr>
        <w:t xml:space="preserve"> DÍEZ</w:t>
      </w:r>
      <w:r w:rsidRPr="0042615E">
        <w:rPr>
          <w:rFonts w:eastAsia="Calibri"/>
          <w:b/>
          <w:szCs w:val="24"/>
          <w:u w:val="single"/>
          <w:lang w:val="es-MX"/>
        </w:rPr>
        <w:t xml:space="preserve">:   </w:t>
      </w:r>
    </w:p>
    <w:p w14:paraId="74CCF9E0" w14:textId="77777777" w:rsidR="0042615E" w:rsidRPr="0042615E" w:rsidRDefault="0042615E" w:rsidP="0042615E">
      <w:pPr>
        <w:tabs>
          <w:tab w:val="left" w:pos="709"/>
          <w:tab w:val="left" w:pos="7797"/>
        </w:tabs>
        <w:spacing w:after="200" w:line="240" w:lineRule="auto"/>
        <w:jc w:val="both"/>
        <w:rPr>
          <w:rFonts w:eastAsia="Calibri"/>
          <w:szCs w:val="24"/>
        </w:rPr>
      </w:pPr>
      <w:r w:rsidRPr="0042615E">
        <w:rPr>
          <w:rFonts w:eastAsia="Calibri"/>
          <w:szCs w:val="24"/>
          <w:lang w:val="es-MX"/>
        </w:rPr>
        <w:t>El Concejo Municipal en uso de las facultades que el Código Municipal les confiere</w:t>
      </w:r>
      <w:r w:rsidRPr="0042615E">
        <w:rPr>
          <w:rFonts w:eastAsia="Calibri"/>
          <w:bCs/>
          <w:szCs w:val="24"/>
        </w:rPr>
        <w:t xml:space="preserve">, con </w:t>
      </w:r>
      <w:r w:rsidRPr="0042615E">
        <w:rPr>
          <w:rFonts w:eastAsia="Calibri"/>
          <w:szCs w:val="24"/>
        </w:rPr>
        <w:t xml:space="preserve">10 votos a favor los cuales corresponden  Prof. José Rigoberto Pinto Rivera, Alcalde Municipal, Lic. Ramón Alberto Calderón Hernández, Síndico Municipal, Regidores propietarios en su orden: José Roberto Lemus Morataya, Primer Regidor Propietario, Pedro Antonio Sanabria Salazar,  Segundo Regidor Propietario, Jesús Peraza Arriola, Tercer Regidor Propietario, </w:t>
      </w:r>
      <w:proofErr w:type="spellStart"/>
      <w:r w:rsidRPr="0042615E">
        <w:rPr>
          <w:rFonts w:eastAsia="Calibri"/>
          <w:szCs w:val="24"/>
        </w:rPr>
        <w:t>Victor</w:t>
      </w:r>
      <w:proofErr w:type="spellEnd"/>
      <w:r w:rsidRPr="0042615E">
        <w:rPr>
          <w:rFonts w:eastAsia="Calibri"/>
          <w:szCs w:val="24"/>
        </w:rPr>
        <w:t xml:space="preserve"> Manuel </w:t>
      </w:r>
      <w:proofErr w:type="spellStart"/>
      <w:r w:rsidRPr="0042615E">
        <w:rPr>
          <w:rFonts w:eastAsia="Calibri"/>
          <w:szCs w:val="24"/>
        </w:rPr>
        <w:t>Pleitez</w:t>
      </w:r>
      <w:proofErr w:type="spellEnd"/>
      <w:r w:rsidRPr="0042615E">
        <w:rPr>
          <w:rFonts w:eastAsia="Calibri"/>
          <w:szCs w:val="24"/>
        </w:rPr>
        <w:t xml:space="preserve"> Guerra, Cuarto Regidor Propietario, Alejandro Lemus </w:t>
      </w:r>
      <w:proofErr w:type="spellStart"/>
      <w:r w:rsidRPr="0042615E">
        <w:rPr>
          <w:rFonts w:eastAsia="Calibri"/>
          <w:szCs w:val="24"/>
        </w:rPr>
        <w:t>Mazariego</w:t>
      </w:r>
      <w:proofErr w:type="spellEnd"/>
      <w:r w:rsidRPr="0042615E">
        <w:rPr>
          <w:rFonts w:eastAsia="Calibri"/>
          <w:szCs w:val="24"/>
        </w:rPr>
        <w:t xml:space="preserve">, Quinto Regidor Propietario, Lic. José Atilio Granados Hernández, Sexto Regidor Propietario, Nora Elizabeth Hernández de Castaneda, Tercer Regidor Suplente, en calidad de séptimo Regidor Propietario, Ricardo Alberto Polanco </w:t>
      </w:r>
      <w:proofErr w:type="spellStart"/>
      <w:r w:rsidRPr="0042615E">
        <w:rPr>
          <w:rFonts w:eastAsia="Calibri"/>
          <w:szCs w:val="24"/>
        </w:rPr>
        <w:t>Verganza</w:t>
      </w:r>
      <w:proofErr w:type="spellEnd"/>
      <w:r w:rsidRPr="0042615E">
        <w:rPr>
          <w:rFonts w:eastAsia="Calibri"/>
          <w:szCs w:val="24"/>
        </w:rPr>
        <w:t>, Noveno Regidor Propietario y 2 votos en contra los cuales corresponden al Sr. José Misael Posadas Mejía, Octavo Regidor Propietario, Nelson Eduardo Figueroa Castillo, Décimo Regidor Propietario;  ACUERDA:</w:t>
      </w:r>
    </w:p>
    <w:p w14:paraId="769AF74A" w14:textId="77777777" w:rsidR="0042615E" w:rsidRPr="0042615E" w:rsidRDefault="0042615E" w:rsidP="0042615E">
      <w:pPr>
        <w:numPr>
          <w:ilvl w:val="0"/>
          <w:numId w:val="178"/>
        </w:numPr>
        <w:spacing w:after="0" w:line="240" w:lineRule="auto"/>
        <w:contextualSpacing/>
        <w:jc w:val="both"/>
        <w:rPr>
          <w:rFonts w:eastAsia="Calibri"/>
          <w:szCs w:val="24"/>
          <w:lang w:eastAsia="es-ES"/>
        </w:rPr>
      </w:pPr>
      <w:r w:rsidRPr="0042615E">
        <w:rPr>
          <w:rFonts w:eastAsia="Calibri"/>
          <w:szCs w:val="24"/>
          <w:lang w:eastAsia="es-ES"/>
        </w:rPr>
        <w:t>Proceso por compra de herramientas repuestos y accesorios, para equipo #150, Según certificación de crédito presupuestario No. 878</w:t>
      </w:r>
    </w:p>
    <w:p w14:paraId="320DC7E5" w14:textId="77777777" w:rsidR="0042615E" w:rsidRPr="0042615E" w:rsidRDefault="0042615E" w:rsidP="0042615E">
      <w:pPr>
        <w:numPr>
          <w:ilvl w:val="0"/>
          <w:numId w:val="178"/>
        </w:numPr>
        <w:spacing w:after="0" w:line="240" w:lineRule="auto"/>
        <w:contextualSpacing/>
        <w:jc w:val="both"/>
        <w:rPr>
          <w:rFonts w:eastAsia="Calibri"/>
          <w:szCs w:val="24"/>
          <w:lang w:eastAsia="es-ES"/>
        </w:rPr>
      </w:pPr>
      <w:r w:rsidRPr="0042615E">
        <w:rPr>
          <w:rFonts w:eastAsia="Calibri"/>
          <w:szCs w:val="24"/>
          <w:lang w:eastAsia="es-ES"/>
        </w:rPr>
        <w:t>Proceso por compra de minerales metálicos y productos derivados, bienes de uso y consumo diversos, pago por mantenimientos y reparaciones de vehículos, para uso en equipo #123, Según certificación de crédito presupuestario No. 879</w:t>
      </w:r>
    </w:p>
    <w:p w14:paraId="55BA7954" w14:textId="77777777" w:rsidR="0042615E" w:rsidRPr="0042615E" w:rsidRDefault="0042615E" w:rsidP="0042615E">
      <w:pPr>
        <w:numPr>
          <w:ilvl w:val="0"/>
          <w:numId w:val="178"/>
        </w:numPr>
        <w:spacing w:after="0" w:line="240" w:lineRule="auto"/>
        <w:contextualSpacing/>
        <w:jc w:val="both"/>
        <w:rPr>
          <w:rFonts w:eastAsia="Calibri"/>
          <w:szCs w:val="24"/>
          <w:lang w:eastAsia="es-ES"/>
        </w:rPr>
      </w:pPr>
      <w:r w:rsidRPr="0042615E">
        <w:rPr>
          <w:rFonts w:eastAsia="Calibri"/>
          <w:szCs w:val="24"/>
          <w:lang w:eastAsia="es-ES"/>
        </w:rPr>
        <w:t>Proceso por pago de mantenimientos y reparaciones de vehículos, para uso en equipo #164, Según certificación de crédito presupuestario No. 880</w:t>
      </w:r>
    </w:p>
    <w:p w14:paraId="6DCD5CE3" w14:textId="77777777" w:rsidR="0042615E" w:rsidRPr="0042615E" w:rsidRDefault="0042615E" w:rsidP="0042615E">
      <w:pPr>
        <w:numPr>
          <w:ilvl w:val="0"/>
          <w:numId w:val="178"/>
        </w:numPr>
        <w:spacing w:after="0" w:line="240" w:lineRule="auto"/>
        <w:contextualSpacing/>
        <w:jc w:val="both"/>
        <w:rPr>
          <w:rFonts w:eastAsia="Calibri"/>
          <w:szCs w:val="24"/>
          <w:lang w:eastAsia="es-ES"/>
        </w:rPr>
      </w:pPr>
      <w:r w:rsidRPr="0042615E">
        <w:rPr>
          <w:rFonts w:eastAsia="Calibri"/>
          <w:szCs w:val="24"/>
          <w:lang w:eastAsia="es-ES"/>
        </w:rPr>
        <w:t>Proceso por compra de herramientas repuestos y accesorios, para uso en equipo #147, Según certificación de crédito presupuestario No. 881</w:t>
      </w:r>
    </w:p>
    <w:p w14:paraId="7A715457" w14:textId="77777777" w:rsidR="0042615E" w:rsidRPr="0042615E" w:rsidRDefault="0042615E" w:rsidP="0042615E">
      <w:pPr>
        <w:numPr>
          <w:ilvl w:val="0"/>
          <w:numId w:val="178"/>
        </w:numPr>
        <w:spacing w:after="0" w:line="240" w:lineRule="auto"/>
        <w:contextualSpacing/>
        <w:jc w:val="both"/>
        <w:rPr>
          <w:rFonts w:eastAsia="Calibri"/>
          <w:szCs w:val="24"/>
          <w:lang w:eastAsia="es-ES"/>
        </w:rPr>
      </w:pPr>
      <w:r w:rsidRPr="0042615E">
        <w:rPr>
          <w:rFonts w:eastAsia="Calibri"/>
          <w:szCs w:val="24"/>
          <w:lang w:eastAsia="es-ES"/>
        </w:rPr>
        <w:t>Proceso por compra de herramientas repuestos y accesorios, para uso en equipo #25, Según certificación de crédito presupuestario No. 882</w:t>
      </w:r>
    </w:p>
    <w:p w14:paraId="68BD92C0" w14:textId="77777777" w:rsidR="0042615E" w:rsidRPr="0042615E" w:rsidRDefault="0042615E" w:rsidP="0042615E">
      <w:pPr>
        <w:numPr>
          <w:ilvl w:val="0"/>
          <w:numId w:val="178"/>
        </w:numPr>
        <w:spacing w:after="0" w:line="240" w:lineRule="auto"/>
        <w:contextualSpacing/>
        <w:jc w:val="both"/>
        <w:rPr>
          <w:rFonts w:eastAsia="Calibri"/>
          <w:szCs w:val="24"/>
          <w:lang w:eastAsia="es-ES"/>
        </w:rPr>
      </w:pPr>
      <w:r w:rsidRPr="0042615E">
        <w:rPr>
          <w:rFonts w:eastAsia="Calibri"/>
          <w:szCs w:val="24"/>
          <w:lang w:eastAsia="es-ES"/>
        </w:rPr>
        <w:t>Proceso por pago de mantenimientos y reparaciones de vehículos, para uso en equipo #89, Según certificación de crédito presupuestario No. 883</w:t>
      </w:r>
    </w:p>
    <w:p w14:paraId="4BB3C769" w14:textId="77777777" w:rsidR="0042615E" w:rsidRPr="0042615E" w:rsidRDefault="0042615E" w:rsidP="0042615E">
      <w:pPr>
        <w:numPr>
          <w:ilvl w:val="0"/>
          <w:numId w:val="178"/>
        </w:numPr>
        <w:spacing w:after="0" w:line="240" w:lineRule="auto"/>
        <w:contextualSpacing/>
        <w:jc w:val="both"/>
        <w:rPr>
          <w:rFonts w:eastAsia="Calibri"/>
          <w:szCs w:val="24"/>
          <w:lang w:eastAsia="es-ES"/>
        </w:rPr>
      </w:pPr>
      <w:r w:rsidRPr="0042615E">
        <w:rPr>
          <w:rFonts w:eastAsia="Calibri"/>
          <w:szCs w:val="24"/>
          <w:lang w:eastAsia="es-ES"/>
        </w:rPr>
        <w:t>Proceso por pago de mantenimientos y reparaciones de vehículos, para uso en equipo #72, Según certificación de crédito presupuestario No. 884</w:t>
      </w:r>
    </w:p>
    <w:p w14:paraId="4AF5E40E" w14:textId="77777777" w:rsidR="0042615E" w:rsidRPr="0042615E" w:rsidRDefault="0042615E" w:rsidP="0042615E">
      <w:pPr>
        <w:numPr>
          <w:ilvl w:val="0"/>
          <w:numId w:val="178"/>
        </w:numPr>
        <w:spacing w:after="0" w:line="240" w:lineRule="auto"/>
        <w:contextualSpacing/>
        <w:jc w:val="both"/>
        <w:rPr>
          <w:rFonts w:eastAsia="Calibri"/>
          <w:szCs w:val="24"/>
          <w:lang w:eastAsia="es-ES"/>
        </w:rPr>
      </w:pPr>
      <w:r w:rsidRPr="0042615E">
        <w:rPr>
          <w:rFonts w:eastAsia="Calibri"/>
          <w:szCs w:val="24"/>
          <w:lang w:eastAsia="es-ES"/>
        </w:rPr>
        <w:t>Proceso por compra de herramientas repuestos y accesorios, para uso en equipo #89, Según certificación de crédito presupuestario No. 885</w:t>
      </w:r>
    </w:p>
    <w:p w14:paraId="563ACFEA" w14:textId="77777777" w:rsidR="0042615E" w:rsidRPr="0042615E" w:rsidRDefault="0042615E" w:rsidP="0042615E">
      <w:pPr>
        <w:numPr>
          <w:ilvl w:val="0"/>
          <w:numId w:val="178"/>
        </w:numPr>
        <w:spacing w:after="0" w:line="240" w:lineRule="auto"/>
        <w:contextualSpacing/>
        <w:jc w:val="both"/>
        <w:rPr>
          <w:rFonts w:eastAsia="Calibri"/>
          <w:szCs w:val="24"/>
          <w:lang w:eastAsia="es-ES"/>
        </w:rPr>
      </w:pPr>
      <w:r w:rsidRPr="0042615E">
        <w:rPr>
          <w:rFonts w:eastAsia="Calibri"/>
          <w:szCs w:val="24"/>
          <w:lang w:eastAsia="es-ES"/>
        </w:rPr>
        <w:t>Proceso por pago de mantenimientos y reparaciones de vehículos, para uso en equipo #136, Según certificación de crédito presupuestario No. 886</w:t>
      </w:r>
    </w:p>
    <w:p w14:paraId="29473441" w14:textId="77777777" w:rsidR="0042615E" w:rsidRPr="0042615E" w:rsidRDefault="0042615E" w:rsidP="0042615E">
      <w:pPr>
        <w:numPr>
          <w:ilvl w:val="0"/>
          <w:numId w:val="178"/>
        </w:numPr>
        <w:spacing w:after="0" w:line="240" w:lineRule="auto"/>
        <w:contextualSpacing/>
        <w:jc w:val="both"/>
        <w:rPr>
          <w:rFonts w:eastAsia="Calibri"/>
          <w:szCs w:val="24"/>
          <w:lang w:eastAsia="es-ES"/>
        </w:rPr>
      </w:pPr>
      <w:r w:rsidRPr="0042615E">
        <w:rPr>
          <w:rFonts w:eastAsia="Calibri"/>
          <w:szCs w:val="24"/>
          <w:lang w:eastAsia="es-ES"/>
        </w:rPr>
        <w:t>Proceso por compra de minerales metálicos y productos derivados, bienes de uso y consumo diversos, pago por mantenimientos y reparaciones de vehículos, para uso en equipo #162, Según certificación de crédito presupuestario No. 887</w:t>
      </w:r>
    </w:p>
    <w:p w14:paraId="2BAC58D6" w14:textId="77777777" w:rsidR="0042615E" w:rsidRPr="0042615E" w:rsidRDefault="0042615E" w:rsidP="0042615E">
      <w:pPr>
        <w:numPr>
          <w:ilvl w:val="0"/>
          <w:numId w:val="178"/>
        </w:numPr>
        <w:spacing w:after="0" w:line="240" w:lineRule="auto"/>
        <w:contextualSpacing/>
        <w:jc w:val="both"/>
        <w:rPr>
          <w:rFonts w:eastAsia="Calibri"/>
          <w:szCs w:val="24"/>
          <w:lang w:eastAsia="es-ES"/>
        </w:rPr>
      </w:pPr>
      <w:r w:rsidRPr="0042615E">
        <w:rPr>
          <w:rFonts w:eastAsia="Calibri"/>
          <w:szCs w:val="24"/>
          <w:lang w:eastAsia="es-ES"/>
        </w:rPr>
        <w:t>Proceso por pago de mantenimientos y reparaciones de vehículos, para uso en equipo #01, Según certificación de crédito presupuestario No. 888</w:t>
      </w:r>
    </w:p>
    <w:p w14:paraId="0DD8DE90" w14:textId="77777777" w:rsidR="0042615E" w:rsidRPr="0042615E" w:rsidRDefault="0042615E" w:rsidP="0042615E">
      <w:pPr>
        <w:numPr>
          <w:ilvl w:val="0"/>
          <w:numId w:val="178"/>
        </w:numPr>
        <w:spacing w:after="0" w:line="240" w:lineRule="auto"/>
        <w:contextualSpacing/>
        <w:jc w:val="both"/>
        <w:rPr>
          <w:rFonts w:eastAsia="Calibri"/>
          <w:szCs w:val="24"/>
          <w:lang w:eastAsia="es-ES"/>
        </w:rPr>
      </w:pPr>
      <w:r w:rsidRPr="0042615E">
        <w:rPr>
          <w:rFonts w:eastAsia="Calibri"/>
          <w:szCs w:val="24"/>
          <w:lang w:eastAsia="es-ES"/>
        </w:rPr>
        <w:t>Proceso por pago de mantenimientos y reparaciones de vehículos, para uso en equipo #47, Según certificación de crédito presupuestario No. 889</w:t>
      </w:r>
    </w:p>
    <w:p w14:paraId="53DF0577" w14:textId="77777777" w:rsidR="0042615E" w:rsidRPr="0042615E" w:rsidRDefault="0042615E" w:rsidP="0042615E">
      <w:pPr>
        <w:numPr>
          <w:ilvl w:val="0"/>
          <w:numId w:val="178"/>
        </w:numPr>
        <w:spacing w:after="0" w:line="240" w:lineRule="auto"/>
        <w:contextualSpacing/>
        <w:jc w:val="both"/>
        <w:rPr>
          <w:rFonts w:eastAsia="Calibri"/>
          <w:szCs w:val="24"/>
          <w:lang w:eastAsia="es-ES"/>
        </w:rPr>
      </w:pPr>
      <w:r w:rsidRPr="0042615E">
        <w:rPr>
          <w:rFonts w:eastAsia="Calibri"/>
          <w:szCs w:val="24"/>
          <w:lang w:eastAsia="es-ES"/>
        </w:rPr>
        <w:t>Proceso por compra de herramientas repuestos y accesorios, para uso en equipo #116, Según certificación de crédito presupuestario No. 890</w:t>
      </w:r>
    </w:p>
    <w:p w14:paraId="2DE18730" w14:textId="77777777" w:rsidR="0042615E" w:rsidRPr="0042615E" w:rsidRDefault="0042615E" w:rsidP="0042615E">
      <w:pPr>
        <w:numPr>
          <w:ilvl w:val="0"/>
          <w:numId w:val="178"/>
        </w:numPr>
        <w:spacing w:after="0" w:line="240" w:lineRule="auto"/>
        <w:contextualSpacing/>
        <w:jc w:val="both"/>
        <w:rPr>
          <w:rFonts w:eastAsia="Calibri"/>
          <w:szCs w:val="24"/>
          <w:lang w:eastAsia="es-ES"/>
        </w:rPr>
      </w:pPr>
      <w:r w:rsidRPr="0042615E">
        <w:rPr>
          <w:rFonts w:eastAsia="Calibri"/>
          <w:szCs w:val="24"/>
          <w:lang w:eastAsia="es-ES"/>
        </w:rPr>
        <w:t>Proceso por compra de herramientas repuestos y accesorios, para uso en equipo #122, Según certificación de crédito presupuestario No. 891</w:t>
      </w:r>
    </w:p>
    <w:p w14:paraId="400C17ED" w14:textId="77777777" w:rsidR="0042615E" w:rsidRPr="0042615E" w:rsidRDefault="0042615E" w:rsidP="0042615E">
      <w:pPr>
        <w:numPr>
          <w:ilvl w:val="0"/>
          <w:numId w:val="178"/>
        </w:numPr>
        <w:spacing w:after="0" w:line="240" w:lineRule="auto"/>
        <w:contextualSpacing/>
        <w:jc w:val="both"/>
        <w:rPr>
          <w:rFonts w:eastAsia="Calibri"/>
          <w:szCs w:val="24"/>
          <w:lang w:eastAsia="es-ES"/>
        </w:rPr>
      </w:pPr>
      <w:r w:rsidRPr="0042615E">
        <w:rPr>
          <w:rFonts w:eastAsia="Calibri"/>
          <w:szCs w:val="24"/>
          <w:lang w:eastAsia="es-ES"/>
        </w:rPr>
        <w:t>Proceso por compra de herramientas repuestos y accesorios, para uso en equipo #25, Según certificación de crédito presupuestario No. 892</w:t>
      </w:r>
    </w:p>
    <w:p w14:paraId="2AFEB09F" w14:textId="77777777" w:rsidR="0042615E" w:rsidRPr="0042615E" w:rsidRDefault="0042615E" w:rsidP="0042615E">
      <w:pPr>
        <w:numPr>
          <w:ilvl w:val="0"/>
          <w:numId w:val="178"/>
        </w:numPr>
        <w:spacing w:after="0" w:line="240" w:lineRule="auto"/>
        <w:contextualSpacing/>
        <w:jc w:val="both"/>
        <w:rPr>
          <w:rFonts w:eastAsia="Calibri"/>
          <w:szCs w:val="24"/>
          <w:lang w:eastAsia="es-ES"/>
        </w:rPr>
      </w:pPr>
      <w:r w:rsidRPr="0042615E">
        <w:rPr>
          <w:rFonts w:eastAsia="Calibri"/>
          <w:szCs w:val="24"/>
          <w:lang w:eastAsia="es-ES"/>
        </w:rPr>
        <w:t>Proceso por compra de herramientas repuestos y accesorios, pago por mantenimientos y reparaciones de vehículos, para uso en equipo #139, Según certificación de crédito presupuestario No. 893</w:t>
      </w:r>
    </w:p>
    <w:p w14:paraId="07CA8F38" w14:textId="77777777" w:rsidR="0042615E" w:rsidRPr="0042615E" w:rsidRDefault="0042615E" w:rsidP="0042615E">
      <w:pPr>
        <w:numPr>
          <w:ilvl w:val="0"/>
          <w:numId w:val="178"/>
        </w:numPr>
        <w:spacing w:after="0" w:line="240" w:lineRule="auto"/>
        <w:contextualSpacing/>
        <w:jc w:val="both"/>
        <w:rPr>
          <w:rFonts w:eastAsia="Calibri"/>
          <w:szCs w:val="24"/>
          <w:lang w:eastAsia="es-ES"/>
        </w:rPr>
      </w:pPr>
      <w:r w:rsidRPr="0042615E">
        <w:rPr>
          <w:rFonts w:eastAsia="Calibri"/>
          <w:szCs w:val="24"/>
          <w:lang w:eastAsia="es-ES"/>
        </w:rPr>
        <w:t>Proceso por transportes, fletes y almacenamientos, servicios generales y arrendamientos diversos, para contribución a Asociación de Desarrollo Comunal San Jorge (ADESCOSAJOR), Caserío San Jorge, Cantón Mal Paso, Según certificación de crédito presupuestario No. 894</w:t>
      </w:r>
    </w:p>
    <w:p w14:paraId="00E50774" w14:textId="77777777" w:rsidR="0042615E" w:rsidRDefault="0042615E" w:rsidP="0042615E">
      <w:pPr>
        <w:spacing w:line="240" w:lineRule="auto"/>
        <w:jc w:val="both"/>
        <w:rPr>
          <w:rFonts w:ascii="Calibri" w:eastAsia="Calibri" w:hAnsi="Calibri"/>
          <w:sz w:val="22"/>
        </w:rPr>
      </w:pPr>
    </w:p>
    <w:p w14:paraId="6D5B91C7" w14:textId="77777777" w:rsidR="0042615E" w:rsidRPr="0042615E" w:rsidRDefault="0042615E" w:rsidP="0042615E">
      <w:pPr>
        <w:spacing w:line="240" w:lineRule="auto"/>
        <w:jc w:val="both"/>
        <w:rPr>
          <w:rFonts w:eastAsia="Calibri"/>
          <w:szCs w:val="24"/>
        </w:rPr>
      </w:pPr>
      <w:r w:rsidRPr="0042615E">
        <w:rPr>
          <w:rFonts w:eastAsia="Calibri"/>
        </w:rPr>
        <w:t xml:space="preserve">Los votos en contra que corresponden a los señores </w:t>
      </w:r>
      <w:r w:rsidRPr="0042615E">
        <w:rPr>
          <w:rFonts w:eastAsia="Calibri"/>
          <w:szCs w:val="24"/>
        </w:rPr>
        <w:t xml:space="preserve">José Misael Posadas Mejía, Octavo Regidor Propietario, Nelson Eduardo Figueroa Castillo, Décimo Regidor Propietario </w:t>
      </w:r>
      <w:r w:rsidRPr="0042615E">
        <w:rPr>
          <w:rFonts w:eastAsia="Calibri"/>
          <w:szCs w:val="24"/>
        </w:rPr>
        <w:lastRenderedPageBreak/>
        <w:t>argumentan que las compras no son parte de la funcionalidad y operatividad de la municipalidad, y con el objetivo de realizar el proceso de transición de forma transparente y oportuna se oponen.</w:t>
      </w:r>
    </w:p>
    <w:p w14:paraId="6CF478AD" w14:textId="77777777" w:rsidR="0042615E" w:rsidRPr="0042615E" w:rsidRDefault="0042615E" w:rsidP="0042615E">
      <w:pPr>
        <w:spacing w:line="240" w:lineRule="auto"/>
        <w:jc w:val="both"/>
        <w:rPr>
          <w:rFonts w:eastAsia="Calibri"/>
          <w:szCs w:val="24"/>
        </w:rPr>
      </w:pPr>
      <w:r w:rsidRPr="0042615E">
        <w:rPr>
          <w:rFonts w:eastAsia="Calibri"/>
          <w:szCs w:val="24"/>
        </w:rPr>
        <w:t xml:space="preserve">Comuníquese y certifíquese. </w:t>
      </w:r>
    </w:p>
    <w:p w14:paraId="79C6741D" w14:textId="77777777" w:rsidR="0042615E" w:rsidRDefault="0042615E" w:rsidP="0042615E">
      <w:pPr>
        <w:jc w:val="both"/>
        <w:rPr>
          <w:rFonts w:ascii="Calibri" w:eastAsia="Calibri" w:hAnsi="Calibri"/>
          <w:sz w:val="22"/>
        </w:rPr>
      </w:pPr>
      <w:bookmarkStart w:id="66" w:name="_Hlk69280872"/>
    </w:p>
    <w:p w14:paraId="4D6172B2" w14:textId="77777777" w:rsidR="00B82F32" w:rsidRPr="00B82F32" w:rsidRDefault="00B82F32" w:rsidP="0042615E">
      <w:pPr>
        <w:jc w:val="both"/>
        <w:rPr>
          <w:rFonts w:eastAsia="Calibri"/>
          <w:b/>
          <w:bCs/>
          <w:szCs w:val="24"/>
          <w:u w:val="single"/>
        </w:rPr>
      </w:pPr>
      <w:bookmarkStart w:id="67" w:name="_Hlk69200982"/>
      <w:r w:rsidRPr="00B82F32">
        <w:rPr>
          <w:rFonts w:eastAsia="Calibri"/>
          <w:b/>
          <w:bCs/>
          <w:szCs w:val="24"/>
          <w:u w:val="single"/>
        </w:rPr>
        <w:t xml:space="preserve">ACUERDO NÚMERO ONCE: </w:t>
      </w:r>
    </w:p>
    <w:p w14:paraId="2E7A01BD" w14:textId="77777777" w:rsidR="00B82F32" w:rsidRPr="00B82F32" w:rsidRDefault="00B82F32" w:rsidP="00B82F32">
      <w:pPr>
        <w:spacing w:after="0" w:line="240" w:lineRule="auto"/>
        <w:jc w:val="both"/>
        <w:rPr>
          <w:szCs w:val="24"/>
          <w:lang w:val="es-MX"/>
        </w:rPr>
      </w:pPr>
      <w:r w:rsidRPr="00B82F32">
        <w:rPr>
          <w:szCs w:val="24"/>
          <w:lang w:val="es-MX"/>
        </w:rPr>
        <w:t>CONSIDERANDO:</w:t>
      </w:r>
    </w:p>
    <w:p w14:paraId="19A178CB" w14:textId="77777777" w:rsidR="00B82F32" w:rsidRPr="00B82F32" w:rsidRDefault="00B82F32" w:rsidP="00B82F32">
      <w:pPr>
        <w:spacing w:after="0" w:line="240" w:lineRule="auto"/>
        <w:jc w:val="both"/>
        <w:rPr>
          <w:szCs w:val="24"/>
          <w:lang w:val="es-MX"/>
        </w:rPr>
      </w:pPr>
    </w:p>
    <w:p w14:paraId="62A3C202" w14:textId="77777777" w:rsidR="00B82F32" w:rsidRPr="00B82F32" w:rsidRDefault="00B82F32" w:rsidP="00B82F32">
      <w:pPr>
        <w:spacing w:after="0" w:line="240" w:lineRule="auto"/>
        <w:jc w:val="both"/>
        <w:rPr>
          <w:szCs w:val="24"/>
          <w:lang w:val="es-MX"/>
        </w:rPr>
      </w:pPr>
      <w:r w:rsidRPr="00B82F32">
        <w:rPr>
          <w:szCs w:val="24"/>
          <w:lang w:val="es-MX"/>
        </w:rPr>
        <w:t xml:space="preserve">I.- Que por acuerdo </w:t>
      </w:r>
      <w:proofErr w:type="spellStart"/>
      <w:r w:rsidRPr="00B82F32">
        <w:rPr>
          <w:szCs w:val="24"/>
          <w:lang w:val="es-MX"/>
        </w:rPr>
        <w:t>numero</w:t>
      </w:r>
      <w:proofErr w:type="spellEnd"/>
      <w:r w:rsidRPr="00B82F32">
        <w:rPr>
          <w:szCs w:val="24"/>
          <w:lang w:val="es-MX"/>
        </w:rPr>
        <w:t xml:space="preserve"> treinta y siete, literal b), de acta número once de </w:t>
      </w:r>
      <w:r w:rsidRPr="00B82F32">
        <w:rPr>
          <w:rFonts w:eastAsia="Calibri"/>
          <w:color w:val="000000"/>
          <w:szCs w:val="24"/>
          <w:lang w:val="es-MX"/>
        </w:rPr>
        <w:t xml:space="preserve">diecisiete de marzo del presente año, se autorizo </w:t>
      </w:r>
      <w:r w:rsidRPr="00B82F32">
        <w:rPr>
          <w:szCs w:val="24"/>
        </w:rPr>
        <w:t xml:space="preserve">a la Unidad de Recursos Humanos a elaborar planilla de pago de trabajadores eventuales de proyectos municipales hasta el 15 de abril del 2021, a excepción de los proyectos </w:t>
      </w:r>
      <w:r w:rsidRPr="00B82F32">
        <w:rPr>
          <w:rFonts w:eastAsia="Calibri"/>
          <w:szCs w:val="24"/>
        </w:rPr>
        <w:t xml:space="preserve">código </w:t>
      </w:r>
      <w:proofErr w:type="spellStart"/>
      <w:r w:rsidRPr="00B82F32">
        <w:rPr>
          <w:rFonts w:eastAsia="Calibri"/>
          <w:szCs w:val="24"/>
        </w:rPr>
        <w:t>N°</w:t>
      </w:r>
      <w:proofErr w:type="spellEnd"/>
      <w:r w:rsidRPr="00B82F32">
        <w:rPr>
          <w:rFonts w:eastAsia="Calibri"/>
          <w:szCs w:val="24"/>
        </w:rPr>
        <w:t xml:space="preserve"> </w:t>
      </w:r>
      <w:r w:rsidRPr="00B82F32">
        <w:rPr>
          <w:bCs/>
        </w:rPr>
        <w:t>17006</w:t>
      </w:r>
      <w:r w:rsidRPr="00B82F32">
        <w:rPr>
          <w:rFonts w:eastAsia="Calibri"/>
          <w:szCs w:val="24"/>
        </w:rPr>
        <w:t xml:space="preserve"> y </w:t>
      </w:r>
      <w:proofErr w:type="spellStart"/>
      <w:r w:rsidRPr="00B82F32">
        <w:rPr>
          <w:rFonts w:eastAsia="Calibri"/>
          <w:szCs w:val="24"/>
        </w:rPr>
        <w:t>N°</w:t>
      </w:r>
      <w:proofErr w:type="spellEnd"/>
      <w:r w:rsidRPr="00B82F32">
        <w:rPr>
          <w:bCs/>
        </w:rPr>
        <w:t xml:space="preserve"> 21001</w:t>
      </w:r>
      <w:r w:rsidRPr="00B82F32">
        <w:rPr>
          <w:rFonts w:eastAsia="Calibri"/>
          <w:szCs w:val="24"/>
        </w:rPr>
        <w:t>;</w:t>
      </w:r>
      <w:r w:rsidRPr="00B82F32">
        <w:rPr>
          <w:szCs w:val="24"/>
          <w:lang w:val="es-MX"/>
        </w:rPr>
        <w:t xml:space="preserve"> </w:t>
      </w:r>
    </w:p>
    <w:p w14:paraId="3F56C4C2" w14:textId="77777777" w:rsidR="00B82F32" w:rsidRPr="00B82F32" w:rsidRDefault="00B82F32" w:rsidP="00B82F32">
      <w:pPr>
        <w:spacing w:after="0" w:line="240" w:lineRule="auto"/>
        <w:jc w:val="both"/>
        <w:rPr>
          <w:szCs w:val="24"/>
          <w:lang w:val="es-MX"/>
        </w:rPr>
      </w:pPr>
    </w:p>
    <w:p w14:paraId="7EC70DE1" w14:textId="77777777" w:rsidR="00B82F32" w:rsidRPr="00B82F32" w:rsidRDefault="00B82F32" w:rsidP="00B82F32">
      <w:pPr>
        <w:spacing w:after="0" w:line="240" w:lineRule="auto"/>
        <w:jc w:val="both"/>
        <w:rPr>
          <w:szCs w:val="24"/>
          <w:lang w:val="es-MX"/>
        </w:rPr>
      </w:pPr>
      <w:r w:rsidRPr="00B82F32">
        <w:rPr>
          <w:szCs w:val="24"/>
          <w:lang w:val="es-MX"/>
        </w:rPr>
        <w:t>II.- Que necesario incorporar otros proyectos y dar continuidad hasta el 30 de abril del presente año, a fin de terminarlos y presentar un mayor avance en la ejecución al momento del traspaso de mando;</w:t>
      </w:r>
    </w:p>
    <w:p w14:paraId="356C74EA" w14:textId="77777777" w:rsidR="00B82F32" w:rsidRPr="00B82F32" w:rsidRDefault="00B82F32" w:rsidP="00B82F32">
      <w:pPr>
        <w:spacing w:after="0" w:line="240" w:lineRule="auto"/>
        <w:jc w:val="both"/>
        <w:rPr>
          <w:szCs w:val="24"/>
        </w:rPr>
      </w:pPr>
    </w:p>
    <w:p w14:paraId="1CCDF85F" w14:textId="77777777" w:rsidR="00B82F32" w:rsidRPr="00B82F32" w:rsidRDefault="00B82F32" w:rsidP="00B82F32">
      <w:pPr>
        <w:spacing w:after="0" w:line="240" w:lineRule="auto"/>
        <w:jc w:val="both"/>
        <w:rPr>
          <w:szCs w:val="24"/>
        </w:rPr>
      </w:pPr>
      <w:r w:rsidRPr="00B82F32">
        <w:rPr>
          <w:szCs w:val="24"/>
        </w:rPr>
        <w:t>POR TANTO, en uso de las facultades que le confiere el Código Municipal, el Concejo por unanimidad ACUERDA:</w:t>
      </w:r>
    </w:p>
    <w:p w14:paraId="24BE134E" w14:textId="77777777" w:rsidR="00B82F32" w:rsidRPr="00B82F32" w:rsidRDefault="00B82F32" w:rsidP="00B82F32">
      <w:pPr>
        <w:spacing w:after="0" w:line="240" w:lineRule="auto"/>
        <w:jc w:val="both"/>
        <w:rPr>
          <w:szCs w:val="24"/>
        </w:rPr>
      </w:pPr>
    </w:p>
    <w:p w14:paraId="2AF7530E" w14:textId="77777777" w:rsidR="00B82F32" w:rsidRPr="00B82F32" w:rsidRDefault="00B82F32" w:rsidP="00B82F32">
      <w:pPr>
        <w:numPr>
          <w:ilvl w:val="0"/>
          <w:numId w:val="180"/>
        </w:numPr>
        <w:spacing w:after="0" w:line="240" w:lineRule="auto"/>
        <w:contextualSpacing/>
        <w:jc w:val="both"/>
        <w:rPr>
          <w:rFonts w:eastAsia="Times New Roman"/>
          <w:szCs w:val="24"/>
          <w:lang w:eastAsia="es-ES"/>
        </w:rPr>
      </w:pPr>
      <w:r w:rsidRPr="00B82F32">
        <w:rPr>
          <w:rFonts w:eastAsia="Times New Roman"/>
          <w:szCs w:val="24"/>
          <w:lang w:eastAsia="es-ES"/>
        </w:rPr>
        <w:t xml:space="preserve">AUTORIZAR a la Unidad de Recursos Humanos a elaborar las planillas de </w:t>
      </w:r>
      <w:proofErr w:type="gramStart"/>
      <w:r w:rsidRPr="00B82F32">
        <w:rPr>
          <w:rFonts w:eastAsia="Times New Roman"/>
          <w:szCs w:val="24"/>
          <w:lang w:eastAsia="es-ES"/>
        </w:rPr>
        <w:t>pago  hasta</w:t>
      </w:r>
      <w:proofErr w:type="gramEnd"/>
      <w:r w:rsidRPr="00B82F32">
        <w:rPr>
          <w:rFonts w:eastAsia="Times New Roman"/>
          <w:szCs w:val="24"/>
          <w:lang w:eastAsia="es-ES"/>
        </w:rPr>
        <w:t xml:space="preserve"> el 30 de abril de 2021, y a la Tesorería Municipal a realizar los pagos a los trabajadores de los siguientes proyectos:</w:t>
      </w:r>
    </w:p>
    <w:p w14:paraId="6D3A1102" w14:textId="77777777" w:rsidR="00B82F32" w:rsidRPr="00B82F32" w:rsidRDefault="00B82F32" w:rsidP="00B82F32">
      <w:pPr>
        <w:spacing w:after="0" w:line="240" w:lineRule="auto"/>
        <w:jc w:val="both"/>
        <w:rPr>
          <w:szCs w:val="24"/>
        </w:rPr>
      </w:pPr>
    </w:p>
    <w:p w14:paraId="67AB5A28" w14:textId="77777777" w:rsidR="00B82F32" w:rsidRPr="00B82F32" w:rsidRDefault="00B82F32" w:rsidP="00B82F32">
      <w:pPr>
        <w:numPr>
          <w:ilvl w:val="0"/>
          <w:numId w:val="179"/>
        </w:numPr>
        <w:spacing w:after="0" w:line="240" w:lineRule="auto"/>
        <w:contextualSpacing/>
        <w:jc w:val="both"/>
        <w:rPr>
          <w:rFonts w:eastAsia="Calibri"/>
          <w:bCs/>
          <w:color w:val="000000"/>
          <w:szCs w:val="24"/>
        </w:rPr>
      </w:pPr>
      <w:r w:rsidRPr="00B82F32">
        <w:rPr>
          <w:rFonts w:eastAsia="Calibri"/>
          <w:bCs/>
          <w:color w:val="000000"/>
          <w:szCs w:val="24"/>
        </w:rPr>
        <w:t xml:space="preserve">ALCALDIA MUNICIPAL DE METAPÁN/ </w:t>
      </w:r>
      <w:r w:rsidRPr="00B82F32">
        <w:rPr>
          <w:rFonts w:eastAsia="Calibri"/>
          <w:bCs/>
          <w:color w:val="000000"/>
          <w:szCs w:val="24"/>
          <w:lang w:eastAsia="es-ES"/>
        </w:rPr>
        <w:t xml:space="preserve">SEGUNDA ETAPA CENTRO MUNICIPAL DE FORMACIÓN Y ATENCIÓN INTEGRAL, METAPÁN, SANTA ANA, CÓDIGO </w:t>
      </w:r>
      <w:proofErr w:type="spellStart"/>
      <w:r w:rsidRPr="00B82F32">
        <w:rPr>
          <w:rFonts w:eastAsia="Calibri"/>
          <w:bCs/>
          <w:color w:val="000000"/>
          <w:szCs w:val="24"/>
          <w:lang w:eastAsia="es-ES"/>
        </w:rPr>
        <w:t>N°</w:t>
      </w:r>
      <w:proofErr w:type="spellEnd"/>
      <w:r w:rsidRPr="00B82F32">
        <w:rPr>
          <w:rFonts w:eastAsia="Calibri"/>
          <w:bCs/>
          <w:color w:val="000000"/>
          <w:szCs w:val="24"/>
          <w:lang w:eastAsia="es-ES"/>
        </w:rPr>
        <w:t xml:space="preserve"> 20209</w:t>
      </w:r>
    </w:p>
    <w:p w14:paraId="33AEA80B" w14:textId="77777777" w:rsidR="00B82F32" w:rsidRPr="00B82F32" w:rsidRDefault="00B82F32" w:rsidP="00B82F32">
      <w:pPr>
        <w:numPr>
          <w:ilvl w:val="0"/>
          <w:numId w:val="179"/>
        </w:numPr>
        <w:spacing w:after="0" w:line="240" w:lineRule="auto"/>
        <w:contextualSpacing/>
        <w:jc w:val="both"/>
        <w:rPr>
          <w:rFonts w:eastAsia="Calibri"/>
          <w:bCs/>
          <w:szCs w:val="24"/>
          <w:lang w:eastAsia="es-ES"/>
        </w:rPr>
      </w:pPr>
      <w:r w:rsidRPr="00B82F32">
        <w:rPr>
          <w:rFonts w:eastAsia="Calibri"/>
          <w:bCs/>
          <w:szCs w:val="24"/>
          <w:lang w:eastAsia="es-ES"/>
        </w:rPr>
        <w:t xml:space="preserve">INSTALACION DE COLECTORES DE AGUAS NEGRAS Y PAVIMENTACION CON MEZCLA ASFALTICA EN CALIENTE EN CALLES DE COLONIA LOMA LINDA METAPÁN código </w:t>
      </w:r>
      <w:proofErr w:type="spellStart"/>
      <w:r w:rsidRPr="00B82F32">
        <w:rPr>
          <w:rFonts w:eastAsia="Calibri"/>
          <w:bCs/>
          <w:szCs w:val="24"/>
          <w:lang w:eastAsia="es-ES"/>
        </w:rPr>
        <w:t>N°</w:t>
      </w:r>
      <w:proofErr w:type="spellEnd"/>
      <w:r w:rsidRPr="00B82F32">
        <w:rPr>
          <w:rFonts w:eastAsia="Calibri"/>
          <w:bCs/>
          <w:szCs w:val="24"/>
          <w:lang w:eastAsia="es-ES"/>
        </w:rPr>
        <w:t xml:space="preserve"> 20021</w:t>
      </w:r>
    </w:p>
    <w:p w14:paraId="4E717CF8" w14:textId="77777777" w:rsidR="00B82F32" w:rsidRPr="00B82F32" w:rsidRDefault="00B82F32" w:rsidP="00B82F32">
      <w:pPr>
        <w:numPr>
          <w:ilvl w:val="0"/>
          <w:numId w:val="179"/>
        </w:numPr>
        <w:spacing w:after="0" w:line="240" w:lineRule="auto"/>
        <w:contextualSpacing/>
        <w:jc w:val="both"/>
        <w:rPr>
          <w:rFonts w:eastAsia="Calibri"/>
          <w:bCs/>
          <w:color w:val="000000"/>
          <w:szCs w:val="24"/>
        </w:rPr>
      </w:pPr>
      <w:r w:rsidRPr="00B82F32">
        <w:rPr>
          <w:rFonts w:eastAsia="Calibri"/>
          <w:bCs/>
          <w:szCs w:val="24"/>
        </w:rPr>
        <w:t xml:space="preserve">PAVIMENTACIÓN Y RECARPETEO DE CEMENTO ASFÁLTICO EN CASERÍO EL JUTE Y CASERÍO LA BOLSA, CANTÓN SAN ANTONIO LA BOLSA, METAPÁN. CÓDIGO </w:t>
      </w:r>
      <w:proofErr w:type="spellStart"/>
      <w:r w:rsidRPr="00B82F32">
        <w:rPr>
          <w:rFonts w:eastAsia="Calibri"/>
          <w:bCs/>
          <w:szCs w:val="24"/>
        </w:rPr>
        <w:t>N°</w:t>
      </w:r>
      <w:proofErr w:type="spellEnd"/>
      <w:r w:rsidRPr="00B82F32">
        <w:rPr>
          <w:rFonts w:eastAsia="Calibri"/>
          <w:bCs/>
          <w:szCs w:val="24"/>
        </w:rPr>
        <w:t xml:space="preserve"> 20003</w:t>
      </w:r>
    </w:p>
    <w:p w14:paraId="72D4212A" w14:textId="77777777" w:rsidR="00B82F32" w:rsidRPr="00B82F32" w:rsidRDefault="00B82F32" w:rsidP="00B82F32">
      <w:pPr>
        <w:numPr>
          <w:ilvl w:val="0"/>
          <w:numId w:val="179"/>
        </w:numPr>
        <w:spacing w:after="0" w:line="240" w:lineRule="auto"/>
        <w:contextualSpacing/>
        <w:jc w:val="both"/>
        <w:rPr>
          <w:rFonts w:eastAsia="Calibri"/>
          <w:color w:val="000000"/>
          <w:szCs w:val="24"/>
        </w:rPr>
      </w:pPr>
      <w:r w:rsidRPr="00B82F32">
        <w:rPr>
          <w:rFonts w:eastAsia="Calibri"/>
          <w:szCs w:val="24"/>
        </w:rPr>
        <w:t xml:space="preserve">CONSTRUCCION DE PAVIMENTO HIDRAULICO Y OBRAS COMPLEMENTARIAS EN TRAMOS DE CALLE EN LOTIFICACION AGRICOLA HACIENDA SAN FRANCISCO, CANTON BELEN GUIJAT, ETAPA 1, METAPAN, </w:t>
      </w:r>
      <w:r w:rsidRPr="00B82F32">
        <w:rPr>
          <w:bCs/>
          <w:szCs w:val="24"/>
        </w:rPr>
        <w:t>CÓDIGO</w:t>
      </w:r>
      <w:r w:rsidRPr="00B82F32">
        <w:rPr>
          <w:rFonts w:eastAsia="Calibri"/>
          <w:szCs w:val="24"/>
        </w:rPr>
        <w:t xml:space="preserve"> </w:t>
      </w:r>
      <w:proofErr w:type="spellStart"/>
      <w:r w:rsidRPr="00B82F32">
        <w:rPr>
          <w:rFonts w:eastAsia="Calibri"/>
          <w:szCs w:val="24"/>
        </w:rPr>
        <w:t>N°</w:t>
      </w:r>
      <w:proofErr w:type="spellEnd"/>
      <w:r w:rsidRPr="00B82F32">
        <w:rPr>
          <w:rFonts w:eastAsia="Calibri"/>
          <w:szCs w:val="24"/>
        </w:rPr>
        <w:t xml:space="preserve"> 20040</w:t>
      </w:r>
    </w:p>
    <w:p w14:paraId="4F0937C0" w14:textId="77777777" w:rsidR="00B82F32" w:rsidRPr="00B82F32" w:rsidRDefault="00B82F32" w:rsidP="00B82F32">
      <w:pPr>
        <w:numPr>
          <w:ilvl w:val="0"/>
          <w:numId w:val="179"/>
        </w:numPr>
        <w:spacing w:after="0" w:line="240" w:lineRule="auto"/>
        <w:contextualSpacing/>
        <w:jc w:val="both"/>
        <w:rPr>
          <w:rFonts w:eastAsia="Calibri"/>
          <w:color w:val="000000"/>
          <w:szCs w:val="24"/>
        </w:rPr>
      </w:pPr>
      <w:r w:rsidRPr="00B82F32">
        <w:rPr>
          <w:rFonts w:eastAsia="Calibri"/>
          <w:szCs w:val="24"/>
        </w:rPr>
        <w:t xml:space="preserve">PAVIMENTACION CON MEZCLA ASFALTICA EN CALIENTE Y OBRAS DE DRENAJE SOBRE TRAMO DE CASERIO EL ESPINAL A CASERIO EL PINITO METAPAN, </w:t>
      </w:r>
      <w:r w:rsidRPr="00B82F32">
        <w:rPr>
          <w:bCs/>
          <w:szCs w:val="24"/>
        </w:rPr>
        <w:t>CÓDIGO</w:t>
      </w:r>
      <w:r w:rsidRPr="00B82F32">
        <w:rPr>
          <w:rFonts w:eastAsia="Calibri"/>
          <w:szCs w:val="24"/>
        </w:rPr>
        <w:t xml:space="preserve"> </w:t>
      </w:r>
      <w:proofErr w:type="spellStart"/>
      <w:r w:rsidRPr="00B82F32">
        <w:rPr>
          <w:rFonts w:eastAsia="Calibri"/>
          <w:szCs w:val="24"/>
        </w:rPr>
        <w:t>N°</w:t>
      </w:r>
      <w:proofErr w:type="spellEnd"/>
      <w:r w:rsidRPr="00B82F32">
        <w:rPr>
          <w:rFonts w:eastAsia="Calibri"/>
          <w:szCs w:val="24"/>
        </w:rPr>
        <w:t xml:space="preserve"> 20025;</w:t>
      </w:r>
    </w:p>
    <w:p w14:paraId="2FACA561" w14:textId="77777777" w:rsidR="00B82F32" w:rsidRPr="00B82F32" w:rsidRDefault="00B82F32" w:rsidP="00B82F32">
      <w:pPr>
        <w:numPr>
          <w:ilvl w:val="0"/>
          <w:numId w:val="179"/>
        </w:numPr>
        <w:spacing w:after="0" w:line="240" w:lineRule="auto"/>
        <w:contextualSpacing/>
        <w:jc w:val="both"/>
        <w:rPr>
          <w:rFonts w:eastAsia="Calibri"/>
          <w:color w:val="000000"/>
          <w:szCs w:val="24"/>
        </w:rPr>
      </w:pPr>
      <w:r w:rsidRPr="00B82F32">
        <w:rPr>
          <w:bCs/>
          <w:szCs w:val="24"/>
        </w:rPr>
        <w:t xml:space="preserve">CONSTRUCCIÓN DE PLANTA DE TRATAMIENTO DE AGUAS RESIDUALES DEL MUNICIPIO DE METAPÁN. CÓDIGO </w:t>
      </w:r>
      <w:proofErr w:type="spellStart"/>
      <w:r w:rsidRPr="00B82F32">
        <w:rPr>
          <w:bCs/>
          <w:szCs w:val="24"/>
        </w:rPr>
        <w:t>N°</w:t>
      </w:r>
      <w:proofErr w:type="spellEnd"/>
      <w:r w:rsidRPr="00B82F32">
        <w:rPr>
          <w:bCs/>
          <w:szCs w:val="24"/>
        </w:rPr>
        <w:t xml:space="preserve"> 17006, </w:t>
      </w:r>
    </w:p>
    <w:p w14:paraId="0D5151E8" w14:textId="77777777" w:rsidR="00B82F32" w:rsidRPr="00B82F32" w:rsidRDefault="00B82F32" w:rsidP="00B82F32">
      <w:pPr>
        <w:numPr>
          <w:ilvl w:val="0"/>
          <w:numId w:val="179"/>
        </w:numPr>
        <w:spacing w:after="0" w:line="240" w:lineRule="auto"/>
        <w:contextualSpacing/>
        <w:jc w:val="both"/>
        <w:rPr>
          <w:rFonts w:eastAsia="Calibri"/>
          <w:color w:val="000000"/>
          <w:szCs w:val="24"/>
        </w:rPr>
      </w:pPr>
      <w:r w:rsidRPr="00B82F32">
        <w:rPr>
          <w:bCs/>
          <w:szCs w:val="24"/>
        </w:rPr>
        <w:t xml:space="preserve">PROTOCOLO GENERAL DE BIOSEGURIDAD PARA PREVENCIÓN DE CONTAGIO DEL COVID-19, EN LA ALCALDÍA MUNICIPAL DE METAPÁN, DEPARTAMENTO DE SANTA ANA, CÓDIGO </w:t>
      </w:r>
      <w:proofErr w:type="spellStart"/>
      <w:r w:rsidRPr="00B82F32">
        <w:rPr>
          <w:bCs/>
          <w:szCs w:val="24"/>
        </w:rPr>
        <w:t>N°</w:t>
      </w:r>
      <w:proofErr w:type="spellEnd"/>
      <w:r w:rsidRPr="00B82F32">
        <w:rPr>
          <w:bCs/>
          <w:szCs w:val="24"/>
        </w:rPr>
        <w:t xml:space="preserve"> 21001.</w:t>
      </w:r>
    </w:p>
    <w:p w14:paraId="03BFF8B1" w14:textId="77777777" w:rsidR="00B82F32" w:rsidRPr="00667A19" w:rsidRDefault="00B82F32" w:rsidP="00B82F32">
      <w:pPr>
        <w:numPr>
          <w:ilvl w:val="0"/>
          <w:numId w:val="179"/>
        </w:numPr>
        <w:spacing w:after="0" w:line="240" w:lineRule="auto"/>
        <w:contextualSpacing/>
        <w:jc w:val="both"/>
        <w:rPr>
          <w:rFonts w:eastAsia="Calibri"/>
          <w:color w:val="000000"/>
          <w:szCs w:val="24"/>
        </w:rPr>
      </w:pPr>
      <w:r w:rsidRPr="00B82F32">
        <w:rPr>
          <w:bCs/>
          <w:szCs w:val="24"/>
        </w:rPr>
        <w:t xml:space="preserve">PAVIMENTACIÓN DE CALLE UBICADA ENTRE CASERÍO LAS PILETAS, SITIO CONOCIDO COMO </w:t>
      </w:r>
      <w:proofErr w:type="gramStart"/>
      <w:r w:rsidRPr="00B82F32">
        <w:rPr>
          <w:bCs/>
          <w:szCs w:val="24"/>
        </w:rPr>
        <w:t>“ LA</w:t>
      </w:r>
      <w:proofErr w:type="gramEnd"/>
      <w:r w:rsidRPr="00B82F32">
        <w:rPr>
          <w:bCs/>
          <w:szCs w:val="24"/>
        </w:rPr>
        <w:t xml:space="preserve"> BÁSCULA” Y EL CASERÍO PITAJAYO AMBOS DEL CANTÓN LAS PIEDRAS, DEL MUNICIPIO DE METAPÁN, CÓDIGO </w:t>
      </w:r>
      <w:proofErr w:type="spellStart"/>
      <w:r w:rsidRPr="00B82F32">
        <w:rPr>
          <w:bCs/>
          <w:szCs w:val="24"/>
        </w:rPr>
        <w:t>N°</w:t>
      </w:r>
      <w:proofErr w:type="spellEnd"/>
      <w:r w:rsidRPr="00B82F32">
        <w:rPr>
          <w:bCs/>
          <w:szCs w:val="24"/>
        </w:rPr>
        <w:t xml:space="preserve"> 16206</w:t>
      </w:r>
    </w:p>
    <w:p w14:paraId="76B455BF" w14:textId="77777777" w:rsidR="00667A19" w:rsidRDefault="00667A19" w:rsidP="00667A19">
      <w:pPr>
        <w:pStyle w:val="Prrafodelista"/>
        <w:numPr>
          <w:ilvl w:val="0"/>
          <w:numId w:val="179"/>
        </w:numPr>
        <w:spacing w:after="0" w:line="240" w:lineRule="auto"/>
        <w:jc w:val="both"/>
        <w:rPr>
          <w:rFonts w:eastAsia="Times New Roman"/>
          <w:lang w:eastAsia="es-ES"/>
        </w:rPr>
      </w:pPr>
      <w:r w:rsidRPr="00667A19">
        <w:rPr>
          <w:rFonts w:eastAsia="Times New Roman"/>
          <w:lang w:eastAsia="es-ES"/>
        </w:rPr>
        <w:t xml:space="preserve">ACOMODACIÓN Y CONSTRUCCIÓN DE PARQUE MUNICIPAL DE LA FAMILIA EN COLONIA BRISAS DEL NORTE MUNICIPIO DE METAPÁN, CODIGO </w:t>
      </w:r>
      <w:proofErr w:type="spellStart"/>
      <w:r w:rsidRPr="00667A19">
        <w:rPr>
          <w:rFonts w:eastAsia="Times New Roman"/>
          <w:lang w:eastAsia="es-ES"/>
        </w:rPr>
        <w:t>N°</w:t>
      </w:r>
      <w:proofErr w:type="spellEnd"/>
      <w:r w:rsidRPr="00667A19">
        <w:rPr>
          <w:rFonts w:eastAsia="Times New Roman"/>
          <w:lang w:eastAsia="es-ES"/>
        </w:rPr>
        <w:t xml:space="preserve"> 20037.</w:t>
      </w:r>
    </w:p>
    <w:p w14:paraId="7F4A6A1B" w14:textId="77777777" w:rsidR="005F1733" w:rsidRDefault="005F1733" w:rsidP="005F1733">
      <w:pPr>
        <w:pStyle w:val="Prrafodelista"/>
        <w:numPr>
          <w:ilvl w:val="0"/>
          <w:numId w:val="179"/>
        </w:numPr>
        <w:spacing w:after="0" w:line="240" w:lineRule="auto"/>
        <w:jc w:val="both"/>
        <w:rPr>
          <w:rFonts w:eastAsia="Times New Roman"/>
          <w:szCs w:val="24"/>
          <w:lang w:eastAsia="es-ES"/>
        </w:rPr>
      </w:pPr>
      <w:r w:rsidRPr="005F1733">
        <w:rPr>
          <w:rFonts w:eastAsia="Times New Roman"/>
          <w:szCs w:val="24"/>
          <w:lang w:eastAsia="es-ES"/>
        </w:rPr>
        <w:t xml:space="preserve">RECARPETEO CON MEZCLA ASFALTICA EN CALIENTE, EN CALLES URBANAS AL PONIENTE DEL MUNICIPIO DE METAPÁN, código </w:t>
      </w:r>
      <w:proofErr w:type="spellStart"/>
      <w:r w:rsidRPr="005F1733">
        <w:rPr>
          <w:rFonts w:eastAsia="Times New Roman"/>
          <w:szCs w:val="24"/>
          <w:lang w:eastAsia="es-ES"/>
        </w:rPr>
        <w:t>N°</w:t>
      </w:r>
      <w:proofErr w:type="spellEnd"/>
      <w:r w:rsidRPr="005F1733">
        <w:rPr>
          <w:rFonts w:eastAsia="Times New Roman"/>
          <w:szCs w:val="24"/>
          <w:lang w:eastAsia="es-ES"/>
        </w:rPr>
        <w:t xml:space="preserve"> 20036</w:t>
      </w:r>
    </w:p>
    <w:p w14:paraId="64D59966" w14:textId="77777777" w:rsidR="00503A3D" w:rsidRPr="00CC64D9" w:rsidRDefault="00CC64D9" w:rsidP="005F1733">
      <w:pPr>
        <w:pStyle w:val="Prrafodelista"/>
        <w:numPr>
          <w:ilvl w:val="0"/>
          <w:numId w:val="179"/>
        </w:numPr>
        <w:spacing w:after="0" w:line="240" w:lineRule="auto"/>
        <w:jc w:val="both"/>
        <w:rPr>
          <w:rFonts w:eastAsia="Times New Roman"/>
          <w:bCs/>
          <w:szCs w:val="24"/>
          <w:lang w:eastAsia="es-ES"/>
        </w:rPr>
      </w:pPr>
      <w:r w:rsidRPr="00CC64D9">
        <w:rPr>
          <w:rFonts w:eastAsia="Calibri"/>
          <w:bCs/>
          <w:szCs w:val="24"/>
        </w:rPr>
        <w:lastRenderedPageBreak/>
        <w:t xml:space="preserve">PAVIMENTACION DE CALLES EN PARCELACION EL PROGRESO MUNICIPIO DE METAPÁN, código </w:t>
      </w:r>
      <w:proofErr w:type="spellStart"/>
      <w:r w:rsidRPr="00CC64D9">
        <w:rPr>
          <w:rFonts w:eastAsia="Calibri"/>
          <w:bCs/>
          <w:szCs w:val="24"/>
        </w:rPr>
        <w:t>n°</w:t>
      </w:r>
      <w:proofErr w:type="spellEnd"/>
      <w:r w:rsidRPr="00CC64D9">
        <w:rPr>
          <w:rFonts w:eastAsia="Calibri"/>
          <w:bCs/>
          <w:szCs w:val="24"/>
        </w:rPr>
        <w:t xml:space="preserve"> 20031</w:t>
      </w:r>
    </w:p>
    <w:p w14:paraId="716AC72D" w14:textId="77777777" w:rsidR="00CC64D9" w:rsidRPr="00CC64D9" w:rsidRDefault="00CC64D9" w:rsidP="005F1733">
      <w:pPr>
        <w:pStyle w:val="Prrafodelista"/>
        <w:numPr>
          <w:ilvl w:val="0"/>
          <w:numId w:val="179"/>
        </w:numPr>
        <w:spacing w:after="0" w:line="240" w:lineRule="auto"/>
        <w:jc w:val="both"/>
        <w:rPr>
          <w:rFonts w:eastAsia="Times New Roman"/>
          <w:bCs/>
          <w:szCs w:val="24"/>
          <w:lang w:eastAsia="es-ES"/>
        </w:rPr>
      </w:pPr>
      <w:r w:rsidRPr="00CC64D9">
        <w:rPr>
          <w:rFonts w:eastAsia="Calibri"/>
          <w:bCs/>
          <w:szCs w:val="24"/>
        </w:rPr>
        <w:t xml:space="preserve">CAMBIO DE TUBERIAS DE AGUA POTABLE EN CASERIO EL PANAL CANTON EL PANAL METAPÁN, código </w:t>
      </w:r>
      <w:proofErr w:type="spellStart"/>
      <w:r w:rsidRPr="00CC64D9">
        <w:rPr>
          <w:rFonts w:eastAsia="Calibri"/>
          <w:bCs/>
          <w:szCs w:val="24"/>
        </w:rPr>
        <w:t>N°</w:t>
      </w:r>
      <w:proofErr w:type="spellEnd"/>
      <w:r w:rsidRPr="00CC64D9">
        <w:rPr>
          <w:rFonts w:eastAsia="Calibri"/>
          <w:bCs/>
          <w:szCs w:val="24"/>
        </w:rPr>
        <w:t xml:space="preserve"> 20039</w:t>
      </w:r>
    </w:p>
    <w:p w14:paraId="2868037C" w14:textId="77777777" w:rsidR="00CC64D9" w:rsidRPr="00CC64D9" w:rsidRDefault="00CC64D9" w:rsidP="005F1733">
      <w:pPr>
        <w:pStyle w:val="Prrafodelista"/>
        <w:numPr>
          <w:ilvl w:val="0"/>
          <w:numId w:val="179"/>
        </w:numPr>
        <w:spacing w:after="0" w:line="240" w:lineRule="auto"/>
        <w:jc w:val="both"/>
        <w:rPr>
          <w:rFonts w:eastAsia="Times New Roman"/>
          <w:bCs/>
          <w:szCs w:val="24"/>
          <w:lang w:eastAsia="es-ES"/>
        </w:rPr>
      </w:pPr>
      <w:r w:rsidRPr="00CC64D9">
        <w:rPr>
          <w:rFonts w:eastAsia="Calibri"/>
          <w:bCs/>
        </w:rPr>
        <w:t xml:space="preserve">INTRODUCCIÓN DE AGUA POTABLE EN CASERÍO MAL PASO Y PINITOS, CANTÓN MAL PASO, METAPÁN.  código </w:t>
      </w:r>
      <w:proofErr w:type="spellStart"/>
      <w:r w:rsidRPr="00CC64D9">
        <w:rPr>
          <w:rFonts w:eastAsia="Calibri"/>
          <w:bCs/>
        </w:rPr>
        <w:t>n°</w:t>
      </w:r>
      <w:proofErr w:type="spellEnd"/>
      <w:r w:rsidRPr="00CC64D9">
        <w:rPr>
          <w:rFonts w:eastAsia="Calibri"/>
          <w:bCs/>
        </w:rPr>
        <w:t xml:space="preserve"> 20041</w:t>
      </w:r>
    </w:p>
    <w:p w14:paraId="395A6285" w14:textId="77777777" w:rsidR="00CC64D9" w:rsidRPr="00CC64D9" w:rsidRDefault="00CC64D9" w:rsidP="005F1733">
      <w:pPr>
        <w:pStyle w:val="Prrafodelista"/>
        <w:numPr>
          <w:ilvl w:val="0"/>
          <w:numId w:val="179"/>
        </w:numPr>
        <w:spacing w:after="0" w:line="240" w:lineRule="auto"/>
        <w:jc w:val="both"/>
        <w:rPr>
          <w:rFonts w:eastAsia="Times New Roman"/>
          <w:bCs/>
          <w:szCs w:val="24"/>
          <w:lang w:eastAsia="es-ES"/>
        </w:rPr>
      </w:pPr>
      <w:r w:rsidRPr="002E342B">
        <w:rPr>
          <w:rFonts w:eastAsia="Calibri"/>
        </w:rPr>
        <w:t xml:space="preserve">PAVIMENTO DE CONCRETO HIDRAÚLICO EN TRAMOS DE CALLE AL CASERÍO EL ROSARIO, METAPÁN, código </w:t>
      </w:r>
      <w:proofErr w:type="spellStart"/>
      <w:r w:rsidRPr="002E342B">
        <w:rPr>
          <w:rFonts w:eastAsia="Calibri"/>
        </w:rPr>
        <w:t>N°</w:t>
      </w:r>
      <w:proofErr w:type="spellEnd"/>
      <w:r w:rsidRPr="002E342B">
        <w:rPr>
          <w:rFonts w:eastAsia="Calibri"/>
        </w:rPr>
        <w:t xml:space="preserve"> 20007</w:t>
      </w:r>
    </w:p>
    <w:p w14:paraId="5B82642D" w14:textId="77777777" w:rsidR="005F1733" w:rsidRDefault="005F1733" w:rsidP="005F1733">
      <w:pPr>
        <w:pStyle w:val="Prrafodelista"/>
        <w:spacing w:after="0" w:line="240" w:lineRule="auto"/>
        <w:jc w:val="both"/>
        <w:rPr>
          <w:rFonts w:eastAsia="Times New Roman"/>
          <w:lang w:eastAsia="es-ES"/>
        </w:rPr>
      </w:pPr>
    </w:p>
    <w:p w14:paraId="344A06B6" w14:textId="77777777" w:rsidR="00B82F32" w:rsidRPr="00B82F32" w:rsidRDefault="00B82F32" w:rsidP="00B82F32">
      <w:pPr>
        <w:numPr>
          <w:ilvl w:val="0"/>
          <w:numId w:val="180"/>
        </w:numPr>
        <w:spacing w:after="0" w:line="240" w:lineRule="auto"/>
        <w:contextualSpacing/>
        <w:jc w:val="both"/>
        <w:rPr>
          <w:rFonts w:eastAsia="Calibri"/>
          <w:color w:val="000000"/>
          <w:szCs w:val="24"/>
          <w:lang w:eastAsia="es-ES"/>
        </w:rPr>
      </w:pPr>
      <w:r w:rsidRPr="00B82F32">
        <w:rPr>
          <w:rFonts w:eastAsia="Calibri"/>
          <w:color w:val="000000"/>
          <w:szCs w:val="24"/>
          <w:lang w:eastAsia="es-ES"/>
        </w:rPr>
        <w:t xml:space="preserve">AUTORIZAR la Unidad de Adquisiciones y Contrataciones Institucionales a realizar las compras respectivas, estipuladas dentro de cada carpeta técnica de los proyectos en mención. </w:t>
      </w:r>
    </w:p>
    <w:p w14:paraId="16F05155" w14:textId="77777777" w:rsidR="00B82F32" w:rsidRPr="00B82F32" w:rsidRDefault="00B82F32" w:rsidP="00B82F32">
      <w:pPr>
        <w:spacing w:after="0" w:line="240" w:lineRule="auto"/>
        <w:rPr>
          <w:szCs w:val="24"/>
        </w:rPr>
      </w:pPr>
    </w:p>
    <w:p w14:paraId="1C6CDBDC" w14:textId="77777777" w:rsidR="00B82F32" w:rsidRPr="00B82F32" w:rsidRDefault="00B82F32" w:rsidP="00B82F32">
      <w:pPr>
        <w:spacing w:after="0" w:line="240" w:lineRule="auto"/>
        <w:rPr>
          <w:szCs w:val="24"/>
        </w:rPr>
      </w:pPr>
      <w:r w:rsidRPr="00B82F32">
        <w:rPr>
          <w:szCs w:val="24"/>
        </w:rPr>
        <w:t>COMUNIQUESE</w:t>
      </w:r>
    </w:p>
    <w:bookmarkEnd w:id="67"/>
    <w:p w14:paraId="173B4052" w14:textId="77777777" w:rsidR="00B82F32" w:rsidRPr="00B82F32" w:rsidRDefault="00B82F32" w:rsidP="00B82F32">
      <w:pPr>
        <w:rPr>
          <w:rFonts w:asciiTheme="minorHAnsi" w:hAnsiTheme="minorHAnsi" w:cstheme="minorBidi"/>
          <w:color w:val="FF0000"/>
          <w:sz w:val="22"/>
        </w:rPr>
      </w:pPr>
    </w:p>
    <w:bookmarkEnd w:id="66"/>
    <w:p w14:paraId="571F4282" w14:textId="77777777" w:rsidR="004A72B7" w:rsidRDefault="004A72B7" w:rsidP="004A72B7">
      <w:pPr>
        <w:spacing w:after="0" w:line="360" w:lineRule="auto"/>
        <w:jc w:val="both"/>
        <w:rPr>
          <w:rFonts w:eastAsia="Times New Roman"/>
          <w:b/>
          <w:bCs/>
          <w:color w:val="000000"/>
          <w:kern w:val="36"/>
          <w:szCs w:val="24"/>
          <w:u w:val="single"/>
          <w:lang w:eastAsia="es-ES"/>
        </w:rPr>
      </w:pPr>
      <w:r w:rsidRPr="002C5084">
        <w:rPr>
          <w:rFonts w:eastAsia="Times New Roman"/>
          <w:b/>
          <w:bCs/>
          <w:color w:val="000000"/>
          <w:kern w:val="36"/>
          <w:szCs w:val="24"/>
          <w:u w:val="single"/>
          <w:lang w:eastAsia="es-ES"/>
        </w:rPr>
        <w:t xml:space="preserve">ACUERDO </w:t>
      </w:r>
      <w:r>
        <w:rPr>
          <w:rFonts w:eastAsia="Times New Roman"/>
          <w:b/>
          <w:bCs/>
          <w:color w:val="000000"/>
          <w:kern w:val="36"/>
          <w:szCs w:val="24"/>
          <w:u w:val="single"/>
          <w:lang w:eastAsia="es-ES"/>
        </w:rPr>
        <w:t>NÚMERO DOCE:</w:t>
      </w:r>
    </w:p>
    <w:p w14:paraId="65476252" w14:textId="77777777" w:rsidR="004A72B7" w:rsidRPr="004A72B7" w:rsidRDefault="004A72B7" w:rsidP="004A72B7">
      <w:pPr>
        <w:spacing w:after="0" w:line="360" w:lineRule="auto"/>
        <w:jc w:val="both"/>
        <w:rPr>
          <w:rFonts w:eastAsia="Calibri"/>
          <w:bCs/>
          <w:szCs w:val="24"/>
        </w:rPr>
      </w:pPr>
      <w:r w:rsidRPr="004A72B7">
        <w:rPr>
          <w:rFonts w:eastAsia="Calibri"/>
          <w:bCs/>
          <w:szCs w:val="24"/>
        </w:rPr>
        <w:t>EL CONCEJO MUNICIPAL CONSIDERANDO:</w:t>
      </w:r>
    </w:p>
    <w:p w14:paraId="7E93CF9B" w14:textId="77777777" w:rsidR="004A72B7" w:rsidRPr="002C5084" w:rsidRDefault="004A72B7" w:rsidP="004A72B7">
      <w:pPr>
        <w:spacing w:after="0" w:line="360" w:lineRule="auto"/>
        <w:jc w:val="both"/>
        <w:rPr>
          <w:rFonts w:eastAsia="Calibri"/>
          <w:szCs w:val="24"/>
        </w:rPr>
      </w:pPr>
      <w:r w:rsidRPr="002C5084">
        <w:rPr>
          <w:rFonts w:eastAsia="Calibri"/>
          <w:szCs w:val="24"/>
        </w:rPr>
        <w:t xml:space="preserve">I.- Que el Concejo Municipal en ACUERDO NÚMERO ONCE DEL ACTA NÚMERO DIEZ, DE FECHA ONCE DE MARZO DEL 2021, SE ACORDO ADJUDICAR </w:t>
      </w:r>
      <w:r>
        <w:rPr>
          <w:rFonts w:eastAsia="Calibri"/>
          <w:szCs w:val="24"/>
        </w:rPr>
        <w:t>a</w:t>
      </w:r>
      <w:r w:rsidRPr="002C5084">
        <w:rPr>
          <w:rFonts w:eastAsia="Calibri"/>
          <w:szCs w:val="24"/>
        </w:rPr>
        <w:t xml:space="preserve"> R. NUÑEZ, S.A DE C.V, por un monto de $136,715 dólares de los Estados Unidos de América, NOTIFICANDO DICHA RESOLUCIÓN EN FECHA 15 DE MARZO DEL 2021. </w:t>
      </w:r>
    </w:p>
    <w:p w14:paraId="07907C20" w14:textId="77777777" w:rsidR="004A72B7" w:rsidRPr="002C5084" w:rsidRDefault="004A72B7" w:rsidP="004A72B7">
      <w:pPr>
        <w:spacing w:after="0" w:line="360" w:lineRule="auto"/>
        <w:jc w:val="both"/>
        <w:rPr>
          <w:rFonts w:eastAsia="Calibri"/>
          <w:szCs w:val="24"/>
        </w:rPr>
      </w:pPr>
    </w:p>
    <w:p w14:paraId="4CF69331" w14:textId="77777777" w:rsidR="004A72B7" w:rsidRPr="002C5084" w:rsidRDefault="004A72B7" w:rsidP="004A72B7">
      <w:pPr>
        <w:pStyle w:val="Standard"/>
        <w:spacing w:line="360" w:lineRule="auto"/>
        <w:jc w:val="both"/>
        <w:rPr>
          <w:rFonts w:eastAsia="Calibri" w:cs="Times New Roman"/>
        </w:rPr>
      </w:pPr>
      <w:r w:rsidRPr="002C5084">
        <w:rPr>
          <w:rFonts w:eastAsia="Calibri" w:cs="Times New Roman"/>
        </w:rPr>
        <w:t>II. Que haciendo uso de sus derechos y lo establecidos en la Ley Adquisiciones y Contrataciones de la Administración Pública y su reglamento, CONTINENTAL AUTOPARTS, SOCIEDAD ANONIMA DE CAPITAL VARIABLE, que se puede abreviar CONTIPART</w:t>
      </w:r>
      <w:r>
        <w:rPr>
          <w:rFonts w:eastAsia="Calibri" w:cs="Times New Roman"/>
        </w:rPr>
        <w:t>S</w:t>
      </w:r>
      <w:r w:rsidRPr="002C5084">
        <w:rPr>
          <w:rFonts w:eastAsia="Calibri" w:cs="Times New Roman"/>
        </w:rPr>
        <w:t xml:space="preserve">, S.A. DE C.V. interpuso recurso de revisión de la resolución dada por el Concejo Municipal en el cual ACORDO ADJUDICAR  </w:t>
      </w:r>
      <w:r>
        <w:rPr>
          <w:rFonts w:eastAsia="Calibri" w:cs="Times New Roman"/>
        </w:rPr>
        <w:t>a</w:t>
      </w:r>
      <w:r w:rsidRPr="002C5084">
        <w:rPr>
          <w:rFonts w:eastAsia="Calibri" w:cs="Times New Roman"/>
        </w:rPr>
        <w:t xml:space="preserve">  R. NUÑEZ, S.A DE C.V, por un monto de $136,715 dólares de los Estados Unidos de América, la Licitación Pública LP-06/2021 “SUMINISTRO DE LLANTAS”.</w:t>
      </w:r>
    </w:p>
    <w:p w14:paraId="2A79A827" w14:textId="77777777" w:rsidR="004A72B7" w:rsidRPr="002C5084" w:rsidRDefault="004A72B7" w:rsidP="004A72B7">
      <w:pPr>
        <w:pStyle w:val="Standard"/>
        <w:spacing w:line="360" w:lineRule="auto"/>
        <w:jc w:val="both"/>
        <w:rPr>
          <w:rFonts w:eastAsia="Calibri" w:cs="Times New Roman"/>
        </w:rPr>
      </w:pPr>
    </w:p>
    <w:p w14:paraId="1834A27B" w14:textId="77777777" w:rsidR="004A72B7" w:rsidRPr="002C5084" w:rsidRDefault="004A72B7" w:rsidP="004A72B7">
      <w:pPr>
        <w:pStyle w:val="Standard"/>
        <w:spacing w:line="360" w:lineRule="auto"/>
        <w:jc w:val="both"/>
        <w:rPr>
          <w:rFonts w:eastAsia="Calibri" w:cs="Times New Roman"/>
        </w:rPr>
      </w:pPr>
      <w:r w:rsidRPr="002C5084">
        <w:rPr>
          <w:rFonts w:eastAsia="Calibri" w:cs="Times New Roman"/>
        </w:rPr>
        <w:t>III. Que en ACUERDO NUMERO</w:t>
      </w:r>
      <w:r>
        <w:rPr>
          <w:rFonts w:eastAsia="Calibri" w:cs="Times New Roman"/>
        </w:rPr>
        <w:t xml:space="preserve"> SIETE DEL ACTA NÚMERO DOCE </w:t>
      </w:r>
      <w:r w:rsidRPr="002C5084">
        <w:rPr>
          <w:rFonts w:eastAsia="Calibri" w:cs="Times New Roman"/>
        </w:rPr>
        <w:t>DE FECHA</w:t>
      </w:r>
      <w:r>
        <w:rPr>
          <w:rFonts w:eastAsia="Calibri" w:cs="Times New Roman"/>
        </w:rPr>
        <w:t xml:space="preserve"> VEINTICINCO DE MARZO DEL 2021, </w:t>
      </w:r>
      <w:r w:rsidRPr="002C5084">
        <w:rPr>
          <w:rFonts w:eastAsia="Calibri" w:cs="Times New Roman"/>
        </w:rPr>
        <w:t>se admitió el Recurso de Revisión presentado y que dicho acuerdo, fue notificado a la empresa R. NUÑEZ, S.A DE C.V, juntamente con una copia del Recurso Presentado, en virtud de ser los terceros beneficiados con el Acto que pretende impugnarse.</w:t>
      </w:r>
    </w:p>
    <w:p w14:paraId="364A1902" w14:textId="77777777" w:rsidR="004A72B7" w:rsidRPr="002C5084" w:rsidRDefault="004A72B7" w:rsidP="004A72B7">
      <w:pPr>
        <w:pStyle w:val="Standard"/>
        <w:spacing w:line="360" w:lineRule="auto"/>
        <w:jc w:val="both"/>
        <w:rPr>
          <w:rFonts w:eastAsia="Calibri" w:cs="Times New Roman"/>
        </w:rPr>
      </w:pPr>
    </w:p>
    <w:p w14:paraId="53AE30C6" w14:textId="77777777" w:rsidR="004A72B7" w:rsidRPr="002C5084" w:rsidRDefault="004A72B7" w:rsidP="004A72B7">
      <w:pPr>
        <w:pStyle w:val="Standard"/>
        <w:spacing w:line="360" w:lineRule="auto"/>
        <w:jc w:val="both"/>
        <w:rPr>
          <w:rFonts w:eastAsia="Calibri" w:cs="Times New Roman"/>
        </w:rPr>
      </w:pPr>
      <w:r w:rsidRPr="002C5084">
        <w:rPr>
          <w:rFonts w:eastAsia="Calibri" w:cs="Times New Roman"/>
        </w:rPr>
        <w:t xml:space="preserve"> IV. Que la Empresa R. NUÑEZ, S.A DE C.V, en fecha seis de abril del año en curso, presento escrito en el cual manifiesta su oposición al Recurso de Revisión planteado por la empresa CONTINENTAL AUTOPARTS, SOCIE</w:t>
      </w:r>
      <w:r>
        <w:rPr>
          <w:rFonts w:eastAsia="Calibri" w:cs="Times New Roman"/>
        </w:rPr>
        <w:t>DAD</w:t>
      </w:r>
      <w:r w:rsidRPr="002C5084">
        <w:rPr>
          <w:rFonts w:eastAsia="Calibri" w:cs="Times New Roman"/>
        </w:rPr>
        <w:t xml:space="preserve"> ANONIMA DE CAPITAL VARIABLE – CONTIPARTS S.A DE C.V. En el escrito presentado solicitan: “””””””1. Se niegue lo solicitado en el Recurso de Revisión por la empresa CONTIPARTS, S.A DE C.V. 2. Se Ratifique la Adjudicación realizada a favor de mi representada. 3. Se siga el </w:t>
      </w:r>
      <w:proofErr w:type="spellStart"/>
      <w:r w:rsidRPr="002C5084">
        <w:rPr>
          <w:rFonts w:eastAsia="Calibri" w:cs="Times New Roman"/>
        </w:rPr>
        <w:t>tramite</w:t>
      </w:r>
      <w:proofErr w:type="spellEnd"/>
      <w:r w:rsidRPr="002C5084">
        <w:rPr>
          <w:rFonts w:eastAsia="Calibri" w:cs="Times New Roman"/>
        </w:rPr>
        <w:t xml:space="preserve"> de ley correspondiente. “””””””” </w:t>
      </w:r>
    </w:p>
    <w:p w14:paraId="5C920DF8" w14:textId="77777777" w:rsidR="004A72B7" w:rsidRPr="002C5084" w:rsidRDefault="004A72B7" w:rsidP="004A72B7">
      <w:pPr>
        <w:pStyle w:val="Standard"/>
        <w:spacing w:line="360" w:lineRule="auto"/>
        <w:jc w:val="both"/>
        <w:rPr>
          <w:rFonts w:eastAsia="Calibri" w:cs="Times New Roman"/>
        </w:rPr>
      </w:pPr>
    </w:p>
    <w:p w14:paraId="6A2ECE77" w14:textId="77777777" w:rsidR="004A72B7" w:rsidRPr="002C5084" w:rsidRDefault="004A72B7" w:rsidP="004A72B7">
      <w:pPr>
        <w:pStyle w:val="Standard"/>
        <w:spacing w:line="360" w:lineRule="auto"/>
        <w:jc w:val="both"/>
        <w:rPr>
          <w:rFonts w:eastAsia="Calibri" w:cs="Times New Roman"/>
        </w:rPr>
      </w:pPr>
      <w:r w:rsidRPr="002C5084">
        <w:rPr>
          <w:rFonts w:eastAsia="Calibri" w:cs="Times New Roman"/>
          <w:b/>
        </w:rPr>
        <w:t>POR TANTO</w:t>
      </w:r>
      <w:r w:rsidRPr="002C5084">
        <w:rPr>
          <w:rFonts w:eastAsia="Calibri" w:cs="Times New Roman"/>
        </w:rPr>
        <w:t xml:space="preserve">, en uso de las facultades que le confiere el Código Municipal y la Ley de Adquisiciones y Contrataciones de la Administración Pública, el Concejo Municipal </w:t>
      </w:r>
      <w:r w:rsidRPr="007756C2">
        <w:rPr>
          <w:rFonts w:eastAsia="Calibri" w:cs="Times New Roman"/>
          <w:b/>
          <w:bCs/>
        </w:rPr>
        <w:t>POR UNANIMIDAD</w:t>
      </w:r>
      <w:r>
        <w:rPr>
          <w:rFonts w:eastAsia="Calibri" w:cs="Times New Roman"/>
        </w:rPr>
        <w:t xml:space="preserve"> </w:t>
      </w:r>
      <w:r w:rsidRPr="002C5084">
        <w:rPr>
          <w:rFonts w:eastAsia="Calibri" w:cs="Times New Roman"/>
          <w:b/>
        </w:rPr>
        <w:t>ACUERDA</w:t>
      </w:r>
      <w:r w:rsidRPr="002C5084">
        <w:rPr>
          <w:rFonts w:eastAsia="Calibri" w:cs="Times New Roman"/>
        </w:rPr>
        <w:t>:</w:t>
      </w:r>
    </w:p>
    <w:p w14:paraId="20B3903C" w14:textId="77777777" w:rsidR="004A72B7" w:rsidRPr="002C5084" w:rsidRDefault="004A72B7" w:rsidP="004A72B7">
      <w:pPr>
        <w:spacing w:after="0" w:line="360" w:lineRule="auto"/>
        <w:jc w:val="both"/>
        <w:rPr>
          <w:rFonts w:eastAsia="Calibri"/>
          <w:szCs w:val="24"/>
        </w:rPr>
      </w:pPr>
    </w:p>
    <w:p w14:paraId="23B121F2" w14:textId="77777777" w:rsidR="004A72B7" w:rsidRPr="002C5084" w:rsidRDefault="004A72B7" w:rsidP="004A72B7">
      <w:pPr>
        <w:spacing w:after="0" w:line="360" w:lineRule="auto"/>
        <w:jc w:val="both"/>
        <w:rPr>
          <w:rFonts w:eastAsia="Calibri"/>
          <w:szCs w:val="24"/>
        </w:rPr>
      </w:pPr>
      <w:r w:rsidRPr="002C5084">
        <w:rPr>
          <w:rFonts w:eastAsia="Calibri"/>
          <w:szCs w:val="24"/>
        </w:rPr>
        <w:t xml:space="preserve">1.- </w:t>
      </w:r>
      <w:r w:rsidRPr="002C5084">
        <w:rPr>
          <w:rFonts w:eastAsia="Calibri"/>
          <w:b/>
          <w:szCs w:val="24"/>
        </w:rPr>
        <w:t>ADMITIR</w:t>
      </w:r>
      <w:r w:rsidRPr="002C5084">
        <w:rPr>
          <w:rFonts w:eastAsia="Calibri"/>
          <w:szCs w:val="24"/>
        </w:rPr>
        <w:t xml:space="preserve"> el escrito presentado por R. NUÑEZ, S.A DE C.V, en el que manifiesta oposición sobre el Recurso de Revisión presentado por la </w:t>
      </w:r>
      <w:proofErr w:type="gramStart"/>
      <w:r w:rsidRPr="002C5084">
        <w:rPr>
          <w:rFonts w:eastAsia="Calibri"/>
          <w:szCs w:val="24"/>
        </w:rPr>
        <w:t>empresa  CONTIPARTS</w:t>
      </w:r>
      <w:proofErr w:type="gramEnd"/>
      <w:r w:rsidRPr="002C5084">
        <w:rPr>
          <w:rFonts w:eastAsia="Calibri"/>
          <w:szCs w:val="24"/>
        </w:rPr>
        <w:t xml:space="preserve">, S.A DE C.V., el cual será evaluado y considerado en el acuerdo en el cual se resuelva el fondo de Recurso de </w:t>
      </w:r>
      <w:proofErr w:type="spellStart"/>
      <w:r w:rsidRPr="002C5084">
        <w:rPr>
          <w:rFonts w:eastAsia="Calibri"/>
          <w:szCs w:val="24"/>
        </w:rPr>
        <w:t>Revisón</w:t>
      </w:r>
      <w:proofErr w:type="spellEnd"/>
      <w:r w:rsidRPr="002C5084">
        <w:rPr>
          <w:rFonts w:eastAsia="Calibri"/>
          <w:szCs w:val="24"/>
        </w:rPr>
        <w:t xml:space="preserve"> que se encuentra en </w:t>
      </w:r>
      <w:proofErr w:type="spellStart"/>
      <w:r w:rsidRPr="002C5084">
        <w:rPr>
          <w:rFonts w:eastAsia="Calibri"/>
          <w:szCs w:val="24"/>
        </w:rPr>
        <w:t>tramite</w:t>
      </w:r>
      <w:proofErr w:type="spellEnd"/>
      <w:r w:rsidRPr="002C5084">
        <w:rPr>
          <w:rFonts w:eastAsia="Calibri"/>
          <w:szCs w:val="24"/>
        </w:rPr>
        <w:t>;</w:t>
      </w:r>
    </w:p>
    <w:p w14:paraId="5D6FF3B7" w14:textId="77777777" w:rsidR="004A72B7" w:rsidRPr="002C5084" w:rsidRDefault="004A72B7" w:rsidP="004A72B7">
      <w:pPr>
        <w:spacing w:after="0" w:line="360" w:lineRule="auto"/>
        <w:jc w:val="both"/>
        <w:rPr>
          <w:rFonts w:eastAsia="Calibri"/>
          <w:szCs w:val="24"/>
        </w:rPr>
      </w:pPr>
    </w:p>
    <w:p w14:paraId="2AE5932A" w14:textId="77777777" w:rsidR="004A72B7" w:rsidRPr="002C5084" w:rsidRDefault="004A72B7" w:rsidP="004A72B7">
      <w:pPr>
        <w:spacing w:after="0" w:line="360" w:lineRule="auto"/>
        <w:jc w:val="both"/>
        <w:rPr>
          <w:rFonts w:eastAsia="Calibri"/>
          <w:szCs w:val="24"/>
        </w:rPr>
      </w:pPr>
      <w:r w:rsidRPr="002C5084">
        <w:rPr>
          <w:rFonts w:eastAsia="Calibri"/>
          <w:szCs w:val="24"/>
        </w:rPr>
        <w:t xml:space="preserve">2.- </w:t>
      </w:r>
      <w:r w:rsidRPr="002C5084">
        <w:rPr>
          <w:rFonts w:eastAsia="Calibri"/>
          <w:b/>
          <w:szCs w:val="24"/>
        </w:rPr>
        <w:t>Remitir un ejemplar del escrito presentado, por parte de R. NUÑEZ, S.A DE C.V.</w:t>
      </w:r>
      <w:r w:rsidRPr="002C5084">
        <w:rPr>
          <w:rFonts w:eastAsia="Calibri"/>
          <w:szCs w:val="24"/>
        </w:rPr>
        <w:t xml:space="preserve"> para su respectivo </w:t>
      </w:r>
      <w:proofErr w:type="spellStart"/>
      <w:r w:rsidRPr="002C5084">
        <w:rPr>
          <w:rFonts w:eastAsia="Calibri"/>
          <w:szCs w:val="24"/>
        </w:rPr>
        <w:t>analisis</w:t>
      </w:r>
      <w:proofErr w:type="spellEnd"/>
      <w:r w:rsidRPr="002C5084">
        <w:rPr>
          <w:rFonts w:eastAsia="Calibri"/>
          <w:szCs w:val="24"/>
        </w:rPr>
        <w:t>, a la Comisión Especial de Alto Nivel que ha sido nombrada para analizar los argumentos expuestos en el Recursos de Revisión interpuesto por CONTIPARTS, S.A DE C.V.;</w:t>
      </w:r>
    </w:p>
    <w:p w14:paraId="444B8A60" w14:textId="77777777" w:rsidR="004A72B7" w:rsidRPr="002C5084" w:rsidRDefault="004A72B7" w:rsidP="004A72B7">
      <w:pPr>
        <w:spacing w:after="0" w:line="360" w:lineRule="auto"/>
        <w:jc w:val="both"/>
        <w:rPr>
          <w:rFonts w:eastAsia="Calibri"/>
          <w:szCs w:val="24"/>
        </w:rPr>
      </w:pPr>
    </w:p>
    <w:p w14:paraId="21084FBB" w14:textId="77777777" w:rsidR="004A72B7" w:rsidRPr="002C5084" w:rsidRDefault="004A72B7" w:rsidP="004A72B7">
      <w:pPr>
        <w:spacing w:after="0" w:line="360" w:lineRule="auto"/>
        <w:jc w:val="both"/>
        <w:rPr>
          <w:rFonts w:eastAsia="Calibri"/>
          <w:szCs w:val="24"/>
        </w:rPr>
      </w:pPr>
      <w:r w:rsidRPr="002C5084">
        <w:rPr>
          <w:rFonts w:eastAsia="Calibri"/>
          <w:szCs w:val="24"/>
        </w:rPr>
        <w:t xml:space="preserve">3. Girar instrucciones a la UACI para que proceda a la Notificación del presente acuerdo </w:t>
      </w:r>
      <w:proofErr w:type="gramStart"/>
      <w:r w:rsidRPr="002C5084">
        <w:rPr>
          <w:rFonts w:eastAsia="Calibri"/>
          <w:szCs w:val="24"/>
        </w:rPr>
        <w:t>a las parte</w:t>
      </w:r>
      <w:proofErr w:type="gramEnd"/>
      <w:r w:rsidRPr="002C5084">
        <w:rPr>
          <w:rFonts w:eastAsia="Calibri"/>
          <w:szCs w:val="24"/>
        </w:rPr>
        <w:t xml:space="preserve"> involucradas y que de igual manera se adjunte copia del escrito presentado por R. NUÑEZ, S.A DE C.V. para conocimiento de la parte Recurrente; y el cual será evaluado oportunamente por parte de esta Administración Municipal. </w:t>
      </w:r>
    </w:p>
    <w:p w14:paraId="56E77E04" w14:textId="77777777" w:rsidR="004A72B7" w:rsidRPr="002C5084" w:rsidRDefault="004A72B7" w:rsidP="004A72B7">
      <w:pPr>
        <w:spacing w:after="0" w:line="240" w:lineRule="auto"/>
        <w:jc w:val="both"/>
        <w:rPr>
          <w:rFonts w:eastAsia="Calibri"/>
          <w:szCs w:val="24"/>
        </w:rPr>
      </w:pPr>
    </w:p>
    <w:p w14:paraId="09DA4B6E" w14:textId="77777777" w:rsidR="004A72B7" w:rsidRPr="002C5084" w:rsidRDefault="004A72B7" w:rsidP="004A72B7">
      <w:pPr>
        <w:spacing w:after="0" w:line="240" w:lineRule="auto"/>
        <w:jc w:val="both"/>
        <w:rPr>
          <w:rFonts w:eastAsia="Calibri"/>
          <w:szCs w:val="24"/>
        </w:rPr>
      </w:pPr>
      <w:r w:rsidRPr="002C5084">
        <w:rPr>
          <w:rFonts w:eastAsia="Calibri"/>
          <w:b/>
          <w:szCs w:val="24"/>
        </w:rPr>
        <w:t>COMUNIQUESE</w:t>
      </w:r>
      <w:r w:rsidRPr="002C5084">
        <w:rPr>
          <w:rFonts w:eastAsia="Calibri"/>
          <w:szCs w:val="24"/>
        </w:rPr>
        <w:t>.</w:t>
      </w:r>
    </w:p>
    <w:p w14:paraId="168C64A0" w14:textId="77777777" w:rsidR="004A72B7" w:rsidRPr="002C5084" w:rsidRDefault="004A72B7" w:rsidP="004A72B7">
      <w:pPr>
        <w:rPr>
          <w:szCs w:val="24"/>
        </w:rPr>
      </w:pPr>
    </w:p>
    <w:p w14:paraId="22FD014E" w14:textId="77777777" w:rsidR="00C86D2F" w:rsidRPr="00C86D2F" w:rsidRDefault="00C86D2F" w:rsidP="00C86D2F">
      <w:pPr>
        <w:spacing w:after="0" w:line="240" w:lineRule="auto"/>
        <w:jc w:val="both"/>
        <w:rPr>
          <w:rFonts w:eastAsia="Calibri"/>
          <w:b/>
          <w:szCs w:val="24"/>
          <w:u w:val="single"/>
        </w:rPr>
      </w:pPr>
      <w:r w:rsidRPr="00C86D2F">
        <w:rPr>
          <w:rFonts w:eastAsia="Calibri"/>
          <w:b/>
          <w:szCs w:val="24"/>
          <w:u w:val="single"/>
        </w:rPr>
        <w:t xml:space="preserve">ACUERDO NÚMERO TRECE: </w:t>
      </w:r>
    </w:p>
    <w:p w14:paraId="5F27C322" w14:textId="77777777" w:rsidR="00C86D2F" w:rsidRPr="00C86D2F" w:rsidRDefault="00C86D2F" w:rsidP="00C86D2F">
      <w:pPr>
        <w:spacing w:after="0" w:line="240" w:lineRule="auto"/>
        <w:jc w:val="both"/>
        <w:rPr>
          <w:rFonts w:eastAsia="Calibri"/>
          <w:b/>
          <w:szCs w:val="24"/>
          <w:u w:val="single"/>
        </w:rPr>
      </w:pPr>
    </w:p>
    <w:p w14:paraId="1375D93A" w14:textId="77777777" w:rsidR="00C86D2F" w:rsidRPr="00C86D2F" w:rsidRDefault="00C86D2F" w:rsidP="00C86D2F">
      <w:pPr>
        <w:spacing w:after="0" w:line="240" w:lineRule="auto"/>
        <w:jc w:val="both"/>
        <w:rPr>
          <w:rFonts w:eastAsia="Calibri"/>
        </w:rPr>
      </w:pPr>
      <w:r w:rsidRPr="00C86D2F">
        <w:rPr>
          <w:rFonts w:eastAsia="Calibri"/>
        </w:rPr>
        <w:t>El Concejo Municipal, CONSIDERANDO:</w:t>
      </w:r>
    </w:p>
    <w:p w14:paraId="2B1B52CC" w14:textId="77777777" w:rsidR="00C86D2F" w:rsidRPr="00C86D2F" w:rsidRDefault="00C86D2F" w:rsidP="00C86D2F">
      <w:pPr>
        <w:autoSpaceDE w:val="0"/>
        <w:autoSpaceDN w:val="0"/>
        <w:adjustRightInd w:val="0"/>
        <w:spacing w:after="0" w:line="240" w:lineRule="auto"/>
        <w:jc w:val="both"/>
        <w:rPr>
          <w:rFonts w:eastAsia="Calibri"/>
          <w:color w:val="000000"/>
        </w:rPr>
      </w:pPr>
      <w:r w:rsidRPr="00C86D2F">
        <w:rPr>
          <w:rFonts w:eastAsia="Calibri"/>
          <w:color w:val="000000"/>
        </w:rPr>
        <w:t>I.- Que de conformidad al artículo 4, numeral 4 del Código Municipal, Compete a los Municipios la promoción y de la educación, la cultura, el deporte, la recreación, las ciencias y las artes;</w:t>
      </w:r>
    </w:p>
    <w:p w14:paraId="524435F3" w14:textId="77777777" w:rsidR="00C86D2F" w:rsidRPr="00C86D2F" w:rsidRDefault="00C86D2F" w:rsidP="00C86D2F">
      <w:pPr>
        <w:spacing w:after="0" w:line="240" w:lineRule="auto"/>
        <w:jc w:val="both"/>
        <w:rPr>
          <w:rFonts w:eastAsia="Calibri"/>
        </w:rPr>
      </w:pPr>
    </w:p>
    <w:p w14:paraId="1DD67CF4" w14:textId="77777777" w:rsidR="00C86D2F" w:rsidRPr="00C86D2F" w:rsidRDefault="00C86D2F" w:rsidP="00C86D2F">
      <w:pPr>
        <w:spacing w:after="0" w:line="240" w:lineRule="auto"/>
        <w:jc w:val="both"/>
        <w:rPr>
          <w:rFonts w:eastAsia="Calibri"/>
          <w:color w:val="000000"/>
        </w:rPr>
      </w:pPr>
      <w:r w:rsidRPr="00C86D2F">
        <w:rPr>
          <w:rFonts w:eastAsia="Calibri"/>
        </w:rPr>
        <w:t>II.- Que la Asamblea Legislativa emitió Decreto Número 1018, que contiene la interpretación auténtica del artículo 4 numeral 4 del Código Municipal, en la cual expresa que d</w:t>
      </w:r>
      <w:r w:rsidRPr="00C86D2F">
        <w:rPr>
          <w:rFonts w:eastAsia="Calibri"/>
          <w:color w:val="000000"/>
        </w:rPr>
        <w:t>eberá entenderse que el término promoción en el ámbito del deporte y la recreación, significa que podrán utilizarse los recursos provenientes de los fondos municipales, por medio de la erogación de fondos municipales de forma directa a las asociaciones deportivas que desarrollen sus actividades principalmente dentro de la jurisdicción del Municipio, y que rindan cuentas a la municipalidad de la utilización de las erogaciones realizadas por el mismo;</w:t>
      </w:r>
    </w:p>
    <w:p w14:paraId="48844FAB" w14:textId="77777777" w:rsidR="00C86D2F" w:rsidRPr="00C86D2F" w:rsidRDefault="00C86D2F" w:rsidP="00C86D2F">
      <w:pPr>
        <w:spacing w:after="0" w:line="240" w:lineRule="auto"/>
        <w:jc w:val="both"/>
        <w:rPr>
          <w:rFonts w:eastAsia="Times New Roman"/>
          <w:lang w:eastAsia="es-ES"/>
        </w:rPr>
      </w:pPr>
      <w:r w:rsidRPr="00C86D2F">
        <w:rPr>
          <w:rFonts w:eastAsia="Calibri"/>
          <w:color w:val="000000"/>
        </w:rPr>
        <w:t xml:space="preserve">III.- </w:t>
      </w:r>
      <w:r w:rsidRPr="00C86D2F">
        <w:rPr>
          <w:rFonts w:eastAsia="Calibri"/>
        </w:rPr>
        <w:t xml:space="preserve">Que </w:t>
      </w:r>
      <w:r w:rsidRPr="00C86D2F">
        <w:rPr>
          <w:rFonts w:eastAsia="Times New Roman"/>
          <w:lang w:eastAsia="es-ES"/>
        </w:rPr>
        <w:t xml:space="preserve">el artículo 32 de las Disposiciones Generales del Presupuesto Municipal, ejercicio financiero fiscal dos mil veintiuno establecen que podrá colaborar económicamente con la Asociación Deportivas de Metapán; fomentado con ello la cultura y el deporte; </w:t>
      </w:r>
    </w:p>
    <w:p w14:paraId="16F12159" w14:textId="77777777" w:rsidR="00C86D2F" w:rsidRPr="00C86D2F" w:rsidRDefault="00C86D2F" w:rsidP="00C86D2F">
      <w:pPr>
        <w:spacing w:after="0" w:line="240" w:lineRule="auto"/>
        <w:jc w:val="both"/>
        <w:rPr>
          <w:rFonts w:eastAsia="Times New Roman"/>
          <w:lang w:eastAsia="es-ES"/>
        </w:rPr>
      </w:pPr>
    </w:p>
    <w:p w14:paraId="3B991F16" w14:textId="77777777" w:rsidR="00C86D2F" w:rsidRPr="00C86D2F" w:rsidRDefault="00C86D2F" w:rsidP="00C86D2F">
      <w:pPr>
        <w:spacing w:after="0" w:line="240" w:lineRule="auto"/>
        <w:jc w:val="both"/>
        <w:rPr>
          <w:rFonts w:eastAsia="Times New Roman"/>
          <w:lang w:eastAsia="es-ES"/>
        </w:rPr>
      </w:pPr>
      <w:r w:rsidRPr="00C86D2F">
        <w:rPr>
          <w:rFonts w:eastAsia="Times New Roman"/>
          <w:lang w:eastAsia="es-ES"/>
        </w:rPr>
        <w:t xml:space="preserve">IV. Que se establece como condición para la aportación municipal que la Asociación Deportiva Isidro Metapán, se mantenga en primera división y que presente sus liquidaciones en tiempo y forma; y que la primera temperada del 2021, ya inicio, </w:t>
      </w:r>
      <w:proofErr w:type="gramStart"/>
      <w:r w:rsidRPr="00C86D2F">
        <w:rPr>
          <w:rFonts w:eastAsia="Times New Roman"/>
          <w:lang w:eastAsia="es-ES"/>
        </w:rPr>
        <w:t>por  lo</w:t>
      </w:r>
      <w:proofErr w:type="gramEnd"/>
      <w:r w:rsidRPr="00C86D2F">
        <w:rPr>
          <w:rFonts w:eastAsia="Times New Roman"/>
          <w:lang w:eastAsia="es-ES"/>
        </w:rPr>
        <w:t xml:space="preserve"> que este Concejo considera conveniente reanudar los aportes hacia la Asociación; </w:t>
      </w:r>
    </w:p>
    <w:p w14:paraId="7C4A5AF7" w14:textId="77777777" w:rsidR="00C86D2F" w:rsidRPr="00C86D2F" w:rsidRDefault="00C86D2F" w:rsidP="00C86D2F">
      <w:pPr>
        <w:spacing w:after="0" w:line="240" w:lineRule="auto"/>
        <w:jc w:val="both"/>
        <w:rPr>
          <w:rFonts w:eastAsia="Times New Roman"/>
          <w:lang w:eastAsia="es-ES"/>
        </w:rPr>
      </w:pPr>
    </w:p>
    <w:p w14:paraId="4B90BCFA" w14:textId="77777777" w:rsidR="00C86D2F" w:rsidRPr="00C86D2F" w:rsidRDefault="00C86D2F" w:rsidP="00C86D2F">
      <w:pPr>
        <w:spacing w:after="0" w:line="240" w:lineRule="auto"/>
        <w:jc w:val="both"/>
        <w:rPr>
          <w:rFonts w:eastAsia="Calibri"/>
        </w:rPr>
      </w:pPr>
      <w:r w:rsidRPr="00C86D2F">
        <w:rPr>
          <w:rFonts w:eastAsia="Times New Roman"/>
          <w:lang w:eastAsia="es-ES"/>
        </w:rPr>
        <w:lastRenderedPageBreak/>
        <w:t xml:space="preserve">POR </w:t>
      </w:r>
      <w:proofErr w:type="gramStart"/>
      <w:r w:rsidRPr="00C86D2F">
        <w:rPr>
          <w:rFonts w:eastAsia="Times New Roman"/>
          <w:lang w:eastAsia="es-ES"/>
        </w:rPr>
        <w:t>TANTO</w:t>
      </w:r>
      <w:proofErr w:type="gramEnd"/>
      <w:r w:rsidRPr="00C86D2F">
        <w:rPr>
          <w:rFonts w:eastAsia="Times New Roman"/>
          <w:lang w:eastAsia="es-ES"/>
        </w:rPr>
        <w:t xml:space="preserve"> el Concejo Municipal en uso de las facultades que el Código Municipal les confiere ACUERDA:</w:t>
      </w:r>
      <w:r w:rsidRPr="00C86D2F">
        <w:rPr>
          <w:rFonts w:eastAsia="Calibri"/>
        </w:rPr>
        <w:t xml:space="preserve"> </w:t>
      </w:r>
    </w:p>
    <w:p w14:paraId="0AAE976B" w14:textId="77777777" w:rsidR="00C86D2F" w:rsidRPr="00C86D2F" w:rsidRDefault="00C86D2F" w:rsidP="00C86D2F">
      <w:pPr>
        <w:spacing w:after="0" w:line="240" w:lineRule="auto"/>
        <w:jc w:val="both"/>
        <w:rPr>
          <w:rFonts w:eastAsia="Calibri"/>
        </w:rPr>
      </w:pPr>
    </w:p>
    <w:p w14:paraId="66F39A1E" w14:textId="77777777" w:rsidR="00C86D2F" w:rsidRPr="00C86D2F" w:rsidRDefault="00C86D2F" w:rsidP="00C86D2F">
      <w:pPr>
        <w:tabs>
          <w:tab w:val="left" w:pos="5750"/>
        </w:tabs>
        <w:jc w:val="both"/>
        <w:rPr>
          <w:rFonts w:eastAsia="Times New Roman"/>
          <w:lang w:eastAsia="es-ES"/>
        </w:rPr>
      </w:pPr>
      <w:r w:rsidRPr="00C86D2F">
        <w:rPr>
          <w:rFonts w:eastAsia="Times New Roman"/>
          <w:lang w:eastAsia="es-ES"/>
        </w:rPr>
        <w:t xml:space="preserve">Erogar la cantidad de </w:t>
      </w:r>
      <w:r w:rsidRPr="00C86D2F">
        <w:rPr>
          <w:rFonts w:eastAsia="Times New Roman"/>
          <w:b/>
          <w:lang w:eastAsia="es-ES"/>
        </w:rPr>
        <w:t>VEINTE MIL  00/100</w:t>
      </w:r>
      <w:r w:rsidRPr="00C86D2F">
        <w:rPr>
          <w:rFonts w:eastAsia="Times New Roman"/>
          <w:lang w:eastAsia="es-ES"/>
        </w:rPr>
        <w:t xml:space="preserve"> </w:t>
      </w:r>
      <w:r w:rsidRPr="00C86D2F">
        <w:rPr>
          <w:rFonts w:eastAsia="Times New Roman"/>
          <w:b/>
          <w:lang w:eastAsia="es-ES"/>
        </w:rPr>
        <w:t>DÓLARES DE LOS ESTADOS UNIDOS DE AMÉRICA ($20,000.00)</w:t>
      </w:r>
      <w:r w:rsidRPr="00C86D2F">
        <w:rPr>
          <w:rFonts w:eastAsia="Times New Roman"/>
          <w:lang w:eastAsia="es-ES"/>
        </w:rPr>
        <w:t xml:space="preserve"> a favor de </w:t>
      </w:r>
      <w:r w:rsidRPr="00C86D2F">
        <w:rPr>
          <w:rFonts w:eastAsia="Times New Roman"/>
          <w:b/>
          <w:lang w:eastAsia="es-ES"/>
        </w:rPr>
        <w:t>ASOCIACIÓN DEPORTIVA ISIDRO METAPÁN,</w:t>
      </w:r>
      <w:r w:rsidRPr="00C86D2F">
        <w:rPr>
          <w:rFonts w:eastAsia="Times New Roman"/>
          <w:lang w:eastAsia="es-ES"/>
        </w:rPr>
        <w:t xml:space="preserve"> en concepto de pago por contribución para el deporte correspondiente al mes de </w:t>
      </w:r>
      <w:r w:rsidR="001B5673">
        <w:rPr>
          <w:rFonts w:eastAsia="Times New Roman"/>
          <w:lang w:eastAsia="es-ES"/>
        </w:rPr>
        <w:t>ABRIL</w:t>
      </w:r>
      <w:r w:rsidRPr="00C86D2F">
        <w:rPr>
          <w:rFonts w:eastAsia="Times New Roman"/>
          <w:lang w:eastAsia="es-ES"/>
        </w:rPr>
        <w:t xml:space="preserve"> del dos mil </w:t>
      </w:r>
      <w:proofErr w:type="gramStart"/>
      <w:r w:rsidR="00B9703D" w:rsidRPr="00C86D2F">
        <w:rPr>
          <w:rFonts w:eastAsia="Times New Roman"/>
          <w:lang w:eastAsia="es-ES"/>
        </w:rPr>
        <w:t xml:space="preserve">veintiuno;  </w:t>
      </w:r>
      <w:r w:rsidRPr="00C86D2F">
        <w:rPr>
          <w:rFonts w:eastAsia="Times New Roman"/>
          <w:lang w:eastAsia="es-ES"/>
        </w:rPr>
        <w:t>según</w:t>
      </w:r>
      <w:proofErr w:type="gramEnd"/>
      <w:r w:rsidRPr="00C86D2F">
        <w:rPr>
          <w:rFonts w:eastAsia="Times New Roman"/>
          <w:lang w:eastAsia="es-ES"/>
        </w:rPr>
        <w:t xml:space="preserve"> recibo </w:t>
      </w:r>
      <w:proofErr w:type="spellStart"/>
      <w:r w:rsidRPr="00C86D2F">
        <w:rPr>
          <w:rFonts w:eastAsia="Times New Roman"/>
          <w:lang w:eastAsia="es-ES"/>
        </w:rPr>
        <w:t>N°</w:t>
      </w:r>
      <w:proofErr w:type="spellEnd"/>
      <w:r w:rsidRPr="00C86D2F">
        <w:rPr>
          <w:rFonts w:eastAsia="Times New Roman"/>
          <w:lang w:eastAsia="es-ES"/>
        </w:rPr>
        <w:t xml:space="preserve"> 4</w:t>
      </w:r>
      <w:r w:rsidR="001B5673">
        <w:rPr>
          <w:rFonts w:eastAsia="Times New Roman"/>
          <w:lang w:eastAsia="es-ES"/>
        </w:rPr>
        <w:t>2</w:t>
      </w:r>
      <w:r w:rsidRPr="00C86D2F">
        <w:rPr>
          <w:rFonts w:eastAsia="Times New Roman"/>
          <w:lang w:eastAsia="es-ES"/>
        </w:rPr>
        <w:t>3. Aplicando dicho gasto al código 56303 de la línea 0101 del Presupuesto Municipal vigente, autorizando a tesorería a realizar el pago correspondiente con FONDOS PROPIOS</w:t>
      </w:r>
    </w:p>
    <w:p w14:paraId="2A6C5E38" w14:textId="77777777" w:rsidR="004A72B7" w:rsidRPr="002C5084" w:rsidRDefault="004A72B7" w:rsidP="004A72B7">
      <w:pPr>
        <w:spacing w:after="0" w:line="240" w:lineRule="auto"/>
        <w:jc w:val="both"/>
        <w:rPr>
          <w:szCs w:val="24"/>
        </w:rPr>
      </w:pPr>
    </w:p>
    <w:p w14:paraId="1A6764B6" w14:textId="77777777" w:rsidR="00712E06" w:rsidRPr="00FB16B0" w:rsidRDefault="00712E06" w:rsidP="00712E06">
      <w:pPr>
        <w:tabs>
          <w:tab w:val="left" w:pos="8789"/>
        </w:tabs>
        <w:spacing w:after="0" w:line="240" w:lineRule="auto"/>
        <w:jc w:val="both"/>
        <w:rPr>
          <w:rFonts w:eastAsia="Calibri"/>
          <w:b/>
          <w:szCs w:val="24"/>
          <w:u w:val="single"/>
        </w:rPr>
      </w:pPr>
      <w:r w:rsidRPr="00FB16B0">
        <w:rPr>
          <w:rFonts w:eastAsia="Calibri"/>
          <w:b/>
          <w:szCs w:val="24"/>
          <w:u w:val="single"/>
        </w:rPr>
        <w:t>ACUERDO NÚMERO</w:t>
      </w:r>
      <w:r>
        <w:rPr>
          <w:rFonts w:eastAsia="Calibri"/>
          <w:b/>
          <w:szCs w:val="24"/>
          <w:u w:val="single"/>
        </w:rPr>
        <w:t xml:space="preserve"> CATORCE: </w:t>
      </w:r>
      <w:r w:rsidRPr="00FB16B0">
        <w:rPr>
          <w:rFonts w:eastAsia="Calibri"/>
          <w:b/>
          <w:szCs w:val="24"/>
          <w:u w:val="single"/>
        </w:rPr>
        <w:t xml:space="preserve">  </w:t>
      </w:r>
    </w:p>
    <w:p w14:paraId="0B8F4FD8" w14:textId="77777777" w:rsidR="00712E06" w:rsidRPr="003F207E" w:rsidRDefault="00712E06" w:rsidP="00712E06">
      <w:pPr>
        <w:tabs>
          <w:tab w:val="left" w:pos="709"/>
          <w:tab w:val="left" w:pos="7797"/>
        </w:tabs>
        <w:spacing w:after="200" w:line="240" w:lineRule="auto"/>
        <w:jc w:val="both"/>
        <w:rPr>
          <w:rFonts w:eastAsia="Calibri"/>
          <w:szCs w:val="24"/>
        </w:rPr>
      </w:pPr>
      <w:r w:rsidRPr="00FB16B0">
        <w:rPr>
          <w:rFonts w:eastAsia="Calibri"/>
          <w:szCs w:val="24"/>
        </w:rPr>
        <w:t>El Concejo Municipal en uso de las facultades que el Código Municipal les confiere</w:t>
      </w:r>
      <w:r w:rsidRPr="00FB16B0">
        <w:rPr>
          <w:rFonts w:eastAsia="Calibri"/>
          <w:bCs/>
          <w:szCs w:val="24"/>
        </w:rPr>
        <w:t xml:space="preserve">, con </w:t>
      </w:r>
      <w:r w:rsidRPr="00FB16B0">
        <w:rPr>
          <w:rFonts w:eastAsia="Calibri"/>
          <w:szCs w:val="24"/>
        </w:rPr>
        <w:t xml:space="preserve">10 votos a favor los cuales corresponden  Prof. José Rigoberto Pinto Rivera, Alcalde Municipal, Lic. Ramón Alberto Calderón Hernández, Síndico Municipal, Regidores propietarios en su orden: José Roberto Lemus Morataya, Primer Regidor Propietario, Pedro Antonio Sanabria Salazar,  Segundo Regidor Propietario, Jesús Peraza Arriola, Tercer Regidor Propietario, </w:t>
      </w:r>
      <w:proofErr w:type="spellStart"/>
      <w:r w:rsidRPr="00FB16B0">
        <w:rPr>
          <w:rFonts w:eastAsia="Calibri"/>
          <w:szCs w:val="24"/>
        </w:rPr>
        <w:t>Victor</w:t>
      </w:r>
      <w:proofErr w:type="spellEnd"/>
      <w:r w:rsidRPr="00FB16B0">
        <w:rPr>
          <w:rFonts w:eastAsia="Calibri"/>
          <w:szCs w:val="24"/>
        </w:rPr>
        <w:t xml:space="preserve"> Manuel </w:t>
      </w:r>
      <w:proofErr w:type="spellStart"/>
      <w:r w:rsidRPr="00FB16B0">
        <w:rPr>
          <w:rFonts w:eastAsia="Calibri"/>
          <w:szCs w:val="24"/>
        </w:rPr>
        <w:t>Pleitez</w:t>
      </w:r>
      <w:proofErr w:type="spellEnd"/>
      <w:r w:rsidRPr="00FB16B0">
        <w:rPr>
          <w:rFonts w:eastAsia="Calibri"/>
          <w:szCs w:val="24"/>
        </w:rPr>
        <w:t xml:space="preserve"> Guerra, Cuarto Regidor Propietario, Alejandro Lemus </w:t>
      </w:r>
      <w:proofErr w:type="spellStart"/>
      <w:r w:rsidRPr="00FB16B0">
        <w:rPr>
          <w:rFonts w:eastAsia="Calibri"/>
          <w:szCs w:val="24"/>
        </w:rPr>
        <w:t>Mazariego</w:t>
      </w:r>
      <w:proofErr w:type="spellEnd"/>
      <w:r w:rsidRPr="00FB16B0">
        <w:rPr>
          <w:rFonts w:eastAsia="Calibri"/>
          <w:szCs w:val="24"/>
        </w:rPr>
        <w:t xml:space="preserve">, Quinto Regidor Propietario, Lic. José Atilio Granados Hernández, Sexto Regidor Propietario, Nora Elizabeth Hernández de Castaneda, Tercer Regidor Suplente, en calidad de séptimo Regidor Propietario, Ricardo Alberto Polanco </w:t>
      </w:r>
      <w:proofErr w:type="spellStart"/>
      <w:r w:rsidRPr="00FB16B0">
        <w:rPr>
          <w:rFonts w:eastAsia="Calibri"/>
          <w:szCs w:val="24"/>
        </w:rPr>
        <w:t>Verganza</w:t>
      </w:r>
      <w:proofErr w:type="spellEnd"/>
      <w:r w:rsidRPr="00FB16B0">
        <w:rPr>
          <w:rFonts w:eastAsia="Calibri"/>
          <w:szCs w:val="24"/>
        </w:rPr>
        <w:t>, Noveno Regidor Propietario y 2 votos en contra los cuales corresponden al Sr. José Misael Posadas Mejía, Octavo Regidor Propietario, Nelson Eduardo Figueroa Castillo, Décimo Regidor Propietario;  ACUERDA</w:t>
      </w:r>
      <w:r>
        <w:rPr>
          <w:rFonts w:eastAsia="Calibri"/>
          <w:szCs w:val="24"/>
        </w:rPr>
        <w:t>:</w:t>
      </w:r>
    </w:p>
    <w:p w14:paraId="13F6CE04" w14:textId="77777777" w:rsidR="00712E06" w:rsidRDefault="00712E06" w:rsidP="00E61316">
      <w:pPr>
        <w:pStyle w:val="Prrafodelista"/>
        <w:numPr>
          <w:ilvl w:val="0"/>
          <w:numId w:val="182"/>
        </w:numPr>
        <w:spacing w:after="0" w:line="240" w:lineRule="auto"/>
        <w:jc w:val="both"/>
        <w:rPr>
          <w:rFonts w:eastAsia="Calibri"/>
        </w:rPr>
      </w:pPr>
      <w:r w:rsidRPr="001F3E83">
        <w:rPr>
          <w:rFonts w:eastAsia="Calibri"/>
        </w:rPr>
        <w:t xml:space="preserve">EROGAR la cantidad de </w:t>
      </w:r>
      <w:r>
        <w:rPr>
          <w:rFonts w:eastAsia="Calibri"/>
          <w:b/>
        </w:rPr>
        <w:t>UN MIL SEISCIENTOS CUARENTA 48</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1,640.48</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sidRPr="001F3E83">
        <w:rPr>
          <w:rFonts w:eastAsia="Calibri"/>
          <w:b/>
        </w:rPr>
        <w:t xml:space="preserve">COMPAÑÍA GENERAL DE EQUIPOS, S.A. DE C.V. V/ </w:t>
      </w:r>
      <w:r w:rsidRPr="001F3E83">
        <w:rPr>
          <w:rFonts w:eastAsia="Calibri"/>
        </w:rPr>
        <w:t xml:space="preserve">Pago por compra de herramientas repuestos y accesorios, </w:t>
      </w:r>
      <w:r>
        <w:rPr>
          <w:rFonts w:eastAsia="Calibri"/>
        </w:rPr>
        <w:t>para uso en equipos #48, 42, 43</w:t>
      </w:r>
      <w:r w:rsidRPr="001F3E83">
        <w:rPr>
          <w:rFonts w:eastAsia="Calibri"/>
        </w:rPr>
        <w:t xml:space="preserve">, según factura No. </w:t>
      </w:r>
      <w:r>
        <w:rPr>
          <w:rFonts w:eastAsia="Calibri"/>
        </w:rPr>
        <w:t xml:space="preserve">183872-198-183873. </w:t>
      </w:r>
      <w:r w:rsidRPr="001F3E83">
        <w:rPr>
          <w:rFonts w:eastAsia="Calibri"/>
        </w:rPr>
        <w:t>Aplicando dicho gasto a la línea 0101 del código 54118, del presupuesto municipal vigente.</w:t>
      </w:r>
    </w:p>
    <w:p w14:paraId="7E4A19EF" w14:textId="77777777" w:rsidR="00712E06" w:rsidRDefault="00712E06" w:rsidP="00712E06">
      <w:pPr>
        <w:pStyle w:val="Prrafodelista"/>
        <w:jc w:val="both"/>
        <w:rPr>
          <w:rFonts w:eastAsia="Calibri"/>
        </w:rPr>
      </w:pPr>
    </w:p>
    <w:p w14:paraId="7BD1E5A6" w14:textId="77777777" w:rsidR="00712E06" w:rsidRDefault="00712E06" w:rsidP="00E61316">
      <w:pPr>
        <w:pStyle w:val="Prrafodelista"/>
        <w:numPr>
          <w:ilvl w:val="0"/>
          <w:numId w:val="182"/>
        </w:numPr>
        <w:spacing w:after="0" w:line="240" w:lineRule="auto"/>
        <w:jc w:val="both"/>
        <w:rPr>
          <w:rFonts w:eastAsia="Calibri"/>
        </w:rPr>
      </w:pPr>
      <w:r w:rsidRPr="001F3E83">
        <w:rPr>
          <w:rFonts w:eastAsia="Calibri"/>
        </w:rPr>
        <w:t xml:space="preserve">EROGAR la cantidad de </w:t>
      </w:r>
      <w:r>
        <w:rPr>
          <w:rFonts w:eastAsia="Calibri"/>
          <w:b/>
        </w:rPr>
        <w:t>CIENTO TREINTA Y UNO 71</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131.71</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ENMANUEL</w:t>
      </w:r>
      <w:r w:rsidRPr="001F3E83">
        <w:rPr>
          <w:rFonts w:eastAsia="Calibri"/>
          <w:b/>
        </w:rPr>
        <w:t xml:space="preserve">, S.A. DE C.V. V/ </w:t>
      </w:r>
      <w:r w:rsidRPr="001F3E83">
        <w:rPr>
          <w:rFonts w:eastAsia="Calibri"/>
        </w:rPr>
        <w:t xml:space="preserve">Pago por </w:t>
      </w:r>
      <w:r>
        <w:rPr>
          <w:rFonts w:eastAsia="Calibri"/>
        </w:rPr>
        <w:t>servicios generales y arrendamientos diversos, para diferentes áreas del mercado municipal</w:t>
      </w:r>
      <w:r w:rsidRPr="001F3E83">
        <w:rPr>
          <w:rFonts w:eastAsia="Calibri"/>
        </w:rPr>
        <w:t xml:space="preserve">, según factura No. </w:t>
      </w:r>
      <w:r>
        <w:rPr>
          <w:rFonts w:eastAsia="Calibri"/>
        </w:rPr>
        <w:t xml:space="preserve">00213. </w:t>
      </w:r>
      <w:r w:rsidRPr="001F3E83">
        <w:rPr>
          <w:rFonts w:eastAsia="Calibri"/>
        </w:rPr>
        <w:t xml:space="preserve">Aplicando dicho gasto </w:t>
      </w:r>
      <w:r>
        <w:rPr>
          <w:rFonts w:eastAsia="Calibri"/>
        </w:rPr>
        <w:t>a la línea 0101 del código 54399</w:t>
      </w:r>
      <w:r w:rsidRPr="001F3E83">
        <w:rPr>
          <w:rFonts w:eastAsia="Calibri"/>
        </w:rPr>
        <w:t>, del presupuesto municipal vigente.</w:t>
      </w:r>
    </w:p>
    <w:p w14:paraId="3E640D03" w14:textId="77777777" w:rsidR="00712E06" w:rsidRPr="002A7D4A" w:rsidRDefault="00712E06" w:rsidP="00712E06">
      <w:pPr>
        <w:spacing w:line="240" w:lineRule="auto"/>
        <w:jc w:val="both"/>
        <w:rPr>
          <w:rFonts w:eastAsia="Calibri"/>
        </w:rPr>
      </w:pPr>
    </w:p>
    <w:p w14:paraId="1F5401BC" w14:textId="77777777" w:rsidR="00712E06" w:rsidRDefault="00712E06" w:rsidP="00E61316">
      <w:pPr>
        <w:pStyle w:val="Prrafodelista"/>
        <w:numPr>
          <w:ilvl w:val="0"/>
          <w:numId w:val="182"/>
        </w:numPr>
        <w:spacing w:after="0" w:line="240" w:lineRule="auto"/>
        <w:jc w:val="both"/>
        <w:rPr>
          <w:rFonts w:eastAsia="Calibri"/>
        </w:rPr>
      </w:pPr>
      <w:r w:rsidRPr="001F3E83">
        <w:rPr>
          <w:rFonts w:eastAsia="Calibri"/>
        </w:rPr>
        <w:t xml:space="preserve">EROGAR la cantidad de </w:t>
      </w:r>
      <w:r>
        <w:rPr>
          <w:rFonts w:eastAsia="Calibri"/>
          <w:b/>
        </w:rPr>
        <w:t>UN MIL TRESCIENTOS NOVENTA Y UNO 32</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1,391.32</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ELECTRO INDUSTRIALES PACIFICO</w:t>
      </w:r>
      <w:r w:rsidRPr="001F3E83">
        <w:rPr>
          <w:rFonts w:eastAsia="Calibri"/>
          <w:b/>
        </w:rPr>
        <w:t xml:space="preserve">, S.A. DE C.V. V/ </w:t>
      </w:r>
      <w:r w:rsidRPr="001F3E83">
        <w:rPr>
          <w:rFonts w:eastAsia="Calibri"/>
        </w:rPr>
        <w:t xml:space="preserve">Pago por compra de </w:t>
      </w:r>
      <w:r>
        <w:rPr>
          <w:rFonts w:eastAsia="Calibri"/>
        </w:rPr>
        <w:t>materiales eléctricos, para contribución a  Centro Escolar Caserío El Amatal, Cantón San Jerónimo, Metapán</w:t>
      </w:r>
      <w:r w:rsidRPr="001F3E83">
        <w:rPr>
          <w:rFonts w:eastAsia="Calibri"/>
        </w:rPr>
        <w:t xml:space="preserve">, según factura No. </w:t>
      </w:r>
      <w:r>
        <w:rPr>
          <w:rFonts w:eastAsia="Calibri"/>
        </w:rPr>
        <w:t xml:space="preserve">13495-13496-13498-13499. </w:t>
      </w:r>
      <w:r w:rsidRPr="001F3E83">
        <w:rPr>
          <w:rFonts w:eastAsia="Calibri"/>
        </w:rPr>
        <w:t xml:space="preserve">Aplicando dicho gasto </w:t>
      </w:r>
      <w:r>
        <w:rPr>
          <w:rFonts w:eastAsia="Calibri"/>
        </w:rPr>
        <w:t>a la línea 0101 del código 56201</w:t>
      </w:r>
      <w:r w:rsidRPr="001F3E83">
        <w:rPr>
          <w:rFonts w:eastAsia="Calibri"/>
        </w:rPr>
        <w:t>, del presupuesto municipal vigente.</w:t>
      </w:r>
    </w:p>
    <w:p w14:paraId="74D3545F" w14:textId="77777777" w:rsidR="00712E06" w:rsidRPr="0044672C" w:rsidRDefault="00712E06" w:rsidP="00712E06">
      <w:pPr>
        <w:spacing w:after="0" w:line="240" w:lineRule="auto"/>
        <w:jc w:val="center"/>
        <w:rPr>
          <w:rFonts w:eastAsia="Calibri"/>
        </w:rPr>
      </w:pPr>
    </w:p>
    <w:p w14:paraId="6A58C0DD" w14:textId="77777777" w:rsidR="00712E06" w:rsidRDefault="00712E06" w:rsidP="00E61316">
      <w:pPr>
        <w:pStyle w:val="Prrafodelista"/>
        <w:numPr>
          <w:ilvl w:val="0"/>
          <w:numId w:val="182"/>
        </w:numPr>
        <w:spacing w:after="0" w:line="240" w:lineRule="auto"/>
        <w:jc w:val="both"/>
        <w:rPr>
          <w:rFonts w:eastAsia="Calibri"/>
        </w:rPr>
      </w:pPr>
      <w:r w:rsidRPr="001F3E83">
        <w:rPr>
          <w:rFonts w:eastAsia="Calibri"/>
        </w:rPr>
        <w:t xml:space="preserve">EROGAR la cantidad de </w:t>
      </w:r>
      <w:r>
        <w:rPr>
          <w:rFonts w:eastAsia="Calibri"/>
          <w:b/>
        </w:rPr>
        <w:t>SIETE MIL CUATROCIENTOS NOVENTA Y OCHO 07</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7,498.07</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ELÉCTRICOS OMEGA</w:t>
      </w:r>
      <w:r w:rsidRPr="001F3E83">
        <w:rPr>
          <w:rFonts w:eastAsia="Calibri"/>
          <w:b/>
        </w:rPr>
        <w:t xml:space="preserve">, S.A. DE C.V. V/ </w:t>
      </w:r>
      <w:r w:rsidRPr="001F3E83">
        <w:rPr>
          <w:rFonts w:eastAsia="Calibri"/>
        </w:rPr>
        <w:t xml:space="preserve">Pago por compra de </w:t>
      </w:r>
      <w:r>
        <w:rPr>
          <w:rFonts w:eastAsia="Calibri"/>
        </w:rPr>
        <w:t xml:space="preserve">1 caja de arranque, 150 metros de cable sumergible, 1 motor de 10 hp, 1 bomba de 10 hp, 3 libras de electrodos, 1 </w:t>
      </w:r>
      <w:proofErr w:type="spellStart"/>
      <w:r>
        <w:rPr>
          <w:rFonts w:eastAsia="Calibri"/>
        </w:rPr>
        <w:t>monometro</w:t>
      </w:r>
      <w:proofErr w:type="spellEnd"/>
      <w:r>
        <w:rPr>
          <w:rFonts w:eastAsia="Calibri"/>
        </w:rPr>
        <w:t xml:space="preserve">, 1 </w:t>
      </w:r>
      <w:proofErr w:type="spellStart"/>
      <w:r>
        <w:rPr>
          <w:rFonts w:eastAsia="Calibri"/>
        </w:rPr>
        <w:t>tapon</w:t>
      </w:r>
      <w:proofErr w:type="spellEnd"/>
      <w:r>
        <w:rPr>
          <w:rFonts w:eastAsia="Calibri"/>
        </w:rPr>
        <w:t xml:space="preserve"> hembra </w:t>
      </w:r>
      <w:proofErr w:type="spellStart"/>
      <w:r>
        <w:rPr>
          <w:rFonts w:eastAsia="Calibri"/>
        </w:rPr>
        <w:t>galv</w:t>
      </w:r>
      <w:proofErr w:type="spellEnd"/>
      <w:r>
        <w:rPr>
          <w:rFonts w:eastAsia="Calibri"/>
        </w:rPr>
        <w:t xml:space="preserve">. 4 </w:t>
      </w:r>
      <w:proofErr w:type="gramStart"/>
      <w:r>
        <w:rPr>
          <w:rFonts w:eastAsia="Calibri"/>
        </w:rPr>
        <w:t>Tubos</w:t>
      </w:r>
      <w:proofErr w:type="gramEnd"/>
      <w:r>
        <w:rPr>
          <w:rFonts w:eastAsia="Calibri"/>
        </w:rPr>
        <w:t xml:space="preserve"> </w:t>
      </w:r>
      <w:proofErr w:type="spellStart"/>
      <w:r>
        <w:rPr>
          <w:rFonts w:eastAsia="Calibri"/>
        </w:rPr>
        <w:t>pvc</w:t>
      </w:r>
      <w:proofErr w:type="spellEnd"/>
      <w:r>
        <w:rPr>
          <w:rFonts w:eastAsia="Calibri"/>
        </w:rPr>
        <w:t xml:space="preserve"> alto impacto, 2 curvas </w:t>
      </w:r>
      <w:proofErr w:type="spellStart"/>
      <w:r>
        <w:rPr>
          <w:rFonts w:eastAsia="Calibri"/>
        </w:rPr>
        <w:t>pvc</w:t>
      </w:r>
      <w:proofErr w:type="spellEnd"/>
      <w:r>
        <w:rPr>
          <w:rFonts w:eastAsia="Calibri"/>
        </w:rPr>
        <w:t xml:space="preserve"> alto impacto, 1 cuerpo terminal, 2 cintas ahuladas, 2 libras de grasa, 6 libras de amarradera plástica, 1 contactor 65 A siemens, 1 mano de obra y servicio de </w:t>
      </w:r>
      <w:proofErr w:type="spellStart"/>
      <w:r>
        <w:rPr>
          <w:rFonts w:eastAsia="Calibri"/>
        </w:rPr>
        <w:t>grua</w:t>
      </w:r>
      <w:proofErr w:type="spellEnd"/>
      <w:r>
        <w:rPr>
          <w:rFonts w:eastAsia="Calibri"/>
        </w:rPr>
        <w:t>, para contribución a Asociación de Desarrollo Comunal Fe y Esperanza, Col. Brisas del Sur Metapán</w:t>
      </w:r>
      <w:r w:rsidRPr="001F3E83">
        <w:rPr>
          <w:rFonts w:eastAsia="Calibri"/>
        </w:rPr>
        <w:t xml:space="preserve">, según factura No. </w:t>
      </w:r>
      <w:r>
        <w:rPr>
          <w:rFonts w:eastAsia="Calibri"/>
        </w:rPr>
        <w:t xml:space="preserve">3443-3444. </w:t>
      </w:r>
      <w:r w:rsidRPr="001F3E83">
        <w:rPr>
          <w:rFonts w:eastAsia="Calibri"/>
        </w:rPr>
        <w:t xml:space="preserve">Aplicando dicho gasto </w:t>
      </w:r>
      <w:r>
        <w:rPr>
          <w:rFonts w:eastAsia="Calibri"/>
        </w:rPr>
        <w:t>a la línea 0101 del código 56303</w:t>
      </w:r>
      <w:r w:rsidRPr="001F3E83">
        <w:rPr>
          <w:rFonts w:eastAsia="Calibri"/>
        </w:rPr>
        <w:t>, del presupuesto municipal vigente.</w:t>
      </w:r>
    </w:p>
    <w:p w14:paraId="69EBBDF7" w14:textId="77777777" w:rsidR="00712E06" w:rsidRDefault="00712E06" w:rsidP="00712E06">
      <w:pPr>
        <w:pStyle w:val="Prrafodelista"/>
        <w:jc w:val="both"/>
        <w:rPr>
          <w:rFonts w:eastAsia="Calibri"/>
        </w:rPr>
      </w:pPr>
    </w:p>
    <w:p w14:paraId="13E3AB36" w14:textId="77777777" w:rsidR="00712E06" w:rsidRDefault="00712E06" w:rsidP="00E61316">
      <w:pPr>
        <w:pStyle w:val="Prrafodelista"/>
        <w:numPr>
          <w:ilvl w:val="0"/>
          <w:numId w:val="182"/>
        </w:numPr>
        <w:spacing w:after="0" w:line="240" w:lineRule="auto"/>
        <w:jc w:val="both"/>
        <w:rPr>
          <w:rFonts w:eastAsia="Calibri"/>
        </w:rPr>
      </w:pPr>
      <w:r w:rsidRPr="001F3E83">
        <w:rPr>
          <w:rFonts w:eastAsia="Calibri"/>
        </w:rPr>
        <w:t xml:space="preserve">EROGAR la cantidad de </w:t>
      </w:r>
      <w:r>
        <w:rPr>
          <w:rFonts w:eastAsia="Calibri"/>
          <w:b/>
        </w:rPr>
        <w:t>CIENTO DÍEZ 00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110.00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rPr>
        <w:t xml:space="preserve">la </w:t>
      </w:r>
      <w:r w:rsidRPr="000D7C05">
        <w:rPr>
          <w:rFonts w:eastAsia="Calibri"/>
          <w:b/>
        </w:rPr>
        <w:t>SRA.</w:t>
      </w:r>
      <w:r>
        <w:rPr>
          <w:rFonts w:eastAsia="Calibri"/>
        </w:rPr>
        <w:t xml:space="preserve"> </w:t>
      </w:r>
      <w:r>
        <w:rPr>
          <w:rFonts w:eastAsia="Calibri"/>
          <w:b/>
        </w:rPr>
        <w:t xml:space="preserve">GLORIA YESENIA </w:t>
      </w:r>
      <w:r>
        <w:rPr>
          <w:rFonts w:eastAsia="Calibri"/>
          <w:b/>
        </w:rPr>
        <w:lastRenderedPageBreak/>
        <w:t>GONZÁLEZ VDA. DE VALLE “INDUSTRIAS VALMARIN”</w:t>
      </w:r>
      <w:r w:rsidRPr="001F3E83">
        <w:rPr>
          <w:rFonts w:eastAsia="Calibri"/>
          <w:b/>
        </w:rPr>
        <w:t xml:space="preserve"> V/ </w:t>
      </w:r>
      <w:r w:rsidRPr="001F3E83">
        <w:rPr>
          <w:rFonts w:eastAsia="Calibri"/>
        </w:rPr>
        <w:t xml:space="preserve">Pago por compra de </w:t>
      </w:r>
      <w:r>
        <w:rPr>
          <w:rFonts w:eastAsia="Calibri"/>
        </w:rPr>
        <w:t xml:space="preserve">1 cocina de mesa de 60x60 plancha y dos quemadores pequeños, para uso de personal ubicado en la unidad de planta de mezcla asfáltica, trituradora y </w:t>
      </w:r>
      <w:proofErr w:type="spellStart"/>
      <w:r>
        <w:rPr>
          <w:rFonts w:eastAsia="Calibri"/>
        </w:rPr>
        <w:t>bloquera</w:t>
      </w:r>
      <w:proofErr w:type="spellEnd"/>
      <w:r w:rsidRPr="001F3E83">
        <w:rPr>
          <w:rFonts w:eastAsia="Calibri"/>
        </w:rPr>
        <w:t xml:space="preserve">, según factura No. </w:t>
      </w:r>
      <w:r>
        <w:rPr>
          <w:rFonts w:eastAsia="Calibri"/>
        </w:rPr>
        <w:t xml:space="preserve">0363. </w:t>
      </w:r>
      <w:r w:rsidRPr="001F3E83">
        <w:rPr>
          <w:rFonts w:eastAsia="Calibri"/>
        </w:rPr>
        <w:t xml:space="preserve">Aplicando dicho gasto </w:t>
      </w:r>
      <w:r>
        <w:rPr>
          <w:rFonts w:eastAsia="Calibri"/>
        </w:rPr>
        <w:t>a la línea 0101 del código 54199</w:t>
      </w:r>
      <w:r w:rsidRPr="001F3E83">
        <w:rPr>
          <w:rFonts w:eastAsia="Calibri"/>
        </w:rPr>
        <w:t>, del presupuesto municipal vigente.</w:t>
      </w:r>
    </w:p>
    <w:p w14:paraId="202C0179" w14:textId="77777777" w:rsidR="00712E06" w:rsidRPr="005D7984" w:rsidRDefault="00712E06" w:rsidP="00712E06">
      <w:pPr>
        <w:spacing w:after="0" w:line="240" w:lineRule="auto"/>
        <w:jc w:val="center"/>
        <w:rPr>
          <w:rFonts w:eastAsia="Calibri"/>
        </w:rPr>
      </w:pPr>
    </w:p>
    <w:p w14:paraId="5341440A" w14:textId="77777777" w:rsidR="00712E06" w:rsidRDefault="00712E06" w:rsidP="00E61316">
      <w:pPr>
        <w:pStyle w:val="Prrafodelista"/>
        <w:numPr>
          <w:ilvl w:val="0"/>
          <w:numId w:val="182"/>
        </w:numPr>
        <w:spacing w:after="0" w:line="240" w:lineRule="auto"/>
        <w:jc w:val="both"/>
        <w:rPr>
          <w:rFonts w:eastAsia="Calibri"/>
        </w:rPr>
      </w:pPr>
      <w:r w:rsidRPr="001F3E83">
        <w:rPr>
          <w:rFonts w:eastAsia="Calibri"/>
        </w:rPr>
        <w:t xml:space="preserve">EROGAR la cantidad de </w:t>
      </w:r>
      <w:r>
        <w:rPr>
          <w:rFonts w:eastAsia="Calibri"/>
          <w:b/>
        </w:rPr>
        <w:t>SETENTA Y DOS 00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72.00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LOS REMOS</w:t>
      </w:r>
      <w:r w:rsidRPr="001F3E83">
        <w:rPr>
          <w:rFonts w:eastAsia="Calibri"/>
          <w:b/>
        </w:rPr>
        <w:t xml:space="preserve">, S.A. DE C.V. V/ </w:t>
      </w:r>
      <w:r w:rsidRPr="001F3E83">
        <w:rPr>
          <w:rFonts w:eastAsia="Calibri"/>
        </w:rPr>
        <w:t xml:space="preserve">Pago por compra de </w:t>
      </w:r>
      <w:r>
        <w:rPr>
          <w:rFonts w:eastAsia="Calibri"/>
        </w:rPr>
        <w:t>productos alimenticios para personas, para consumo de personal realizando trabajos de asfalto</w:t>
      </w:r>
      <w:r w:rsidRPr="001F3E83">
        <w:rPr>
          <w:rFonts w:eastAsia="Calibri"/>
        </w:rPr>
        <w:t xml:space="preserve">, según factura No. </w:t>
      </w:r>
      <w:r>
        <w:rPr>
          <w:rFonts w:eastAsia="Calibri"/>
        </w:rPr>
        <w:t xml:space="preserve">00564. </w:t>
      </w:r>
      <w:r w:rsidRPr="001F3E83">
        <w:rPr>
          <w:rFonts w:eastAsia="Calibri"/>
        </w:rPr>
        <w:t xml:space="preserve">Aplicando dicho gasto </w:t>
      </w:r>
      <w:r>
        <w:rPr>
          <w:rFonts w:eastAsia="Calibri"/>
        </w:rPr>
        <w:t>a la línea 0101 del código 54101</w:t>
      </w:r>
      <w:r w:rsidRPr="001F3E83">
        <w:rPr>
          <w:rFonts w:eastAsia="Calibri"/>
        </w:rPr>
        <w:t>, del presupuesto municipal vigente.</w:t>
      </w:r>
    </w:p>
    <w:p w14:paraId="09DC1F9C" w14:textId="77777777" w:rsidR="00712E06" w:rsidRPr="00191875" w:rsidRDefault="00712E06" w:rsidP="00712E06">
      <w:pPr>
        <w:spacing w:after="0" w:line="240" w:lineRule="auto"/>
        <w:jc w:val="both"/>
        <w:rPr>
          <w:rFonts w:eastAsia="Calibri"/>
        </w:rPr>
      </w:pPr>
    </w:p>
    <w:p w14:paraId="5CB54D55" w14:textId="77777777" w:rsidR="00712E06" w:rsidRDefault="00712E06" w:rsidP="00E61316">
      <w:pPr>
        <w:pStyle w:val="Prrafodelista"/>
        <w:numPr>
          <w:ilvl w:val="0"/>
          <w:numId w:val="182"/>
        </w:numPr>
        <w:spacing w:after="0" w:line="240" w:lineRule="auto"/>
        <w:jc w:val="both"/>
        <w:rPr>
          <w:rFonts w:eastAsia="Calibri"/>
        </w:rPr>
      </w:pPr>
      <w:r w:rsidRPr="001F3E83">
        <w:rPr>
          <w:rFonts w:eastAsia="Calibri"/>
        </w:rPr>
        <w:t xml:space="preserve">EROGAR la cantidad de </w:t>
      </w:r>
      <w:r>
        <w:rPr>
          <w:rFonts w:eastAsia="Calibri"/>
          <w:b/>
        </w:rPr>
        <w:t>CIENTO NOVENTA 00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190.00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w:t>
      </w:r>
      <w:r>
        <w:rPr>
          <w:rFonts w:eastAsia="Calibri"/>
        </w:rPr>
        <w:t xml:space="preserve">l </w:t>
      </w:r>
      <w:r w:rsidRPr="00191875">
        <w:rPr>
          <w:rFonts w:eastAsia="Calibri"/>
          <w:b/>
        </w:rPr>
        <w:t>SR.</w:t>
      </w:r>
      <w:r w:rsidRPr="001F3E83">
        <w:rPr>
          <w:rFonts w:eastAsia="Calibri"/>
        </w:rPr>
        <w:t xml:space="preserve"> </w:t>
      </w:r>
      <w:r>
        <w:rPr>
          <w:rFonts w:eastAsia="Calibri"/>
          <w:b/>
        </w:rPr>
        <w:t xml:space="preserve">JOAQUIN GARCÍA SALAZAR “SERVICIO SALAZAR” </w:t>
      </w:r>
      <w:r w:rsidRPr="001F3E83">
        <w:rPr>
          <w:rFonts w:eastAsia="Calibri"/>
          <w:b/>
        </w:rPr>
        <w:t xml:space="preserve"> V/ </w:t>
      </w:r>
      <w:r w:rsidRPr="001F3E83">
        <w:rPr>
          <w:rFonts w:eastAsia="Calibri"/>
        </w:rPr>
        <w:t xml:space="preserve">Pago por </w:t>
      </w:r>
      <w:r>
        <w:rPr>
          <w:rFonts w:eastAsia="Calibri"/>
        </w:rPr>
        <w:t>mantenimientos y reparaciones de vehículos</w:t>
      </w:r>
      <w:r w:rsidRPr="001F3E83">
        <w:rPr>
          <w:rFonts w:eastAsia="Calibri"/>
        </w:rPr>
        <w:t xml:space="preserve">, </w:t>
      </w:r>
      <w:r>
        <w:rPr>
          <w:rFonts w:eastAsia="Calibri"/>
        </w:rPr>
        <w:t>para uso en equipos #138</w:t>
      </w:r>
      <w:r w:rsidRPr="001F3E83">
        <w:rPr>
          <w:rFonts w:eastAsia="Calibri"/>
        </w:rPr>
        <w:t xml:space="preserve">, según factura No. </w:t>
      </w:r>
      <w:r>
        <w:rPr>
          <w:rFonts w:eastAsia="Calibri"/>
        </w:rPr>
        <w:t xml:space="preserve">484. </w:t>
      </w:r>
      <w:r w:rsidRPr="001F3E83">
        <w:rPr>
          <w:rFonts w:eastAsia="Calibri"/>
        </w:rPr>
        <w:t xml:space="preserve">Aplicando dicho gasto </w:t>
      </w:r>
      <w:r>
        <w:rPr>
          <w:rFonts w:eastAsia="Calibri"/>
        </w:rPr>
        <w:t>a la línea 0101 del código 54302</w:t>
      </w:r>
      <w:r w:rsidRPr="001F3E83">
        <w:rPr>
          <w:rFonts w:eastAsia="Calibri"/>
        </w:rPr>
        <w:t>, del presupuesto municipal vigente.</w:t>
      </w:r>
    </w:p>
    <w:p w14:paraId="32648F6B" w14:textId="77777777" w:rsidR="00712E06" w:rsidRPr="00593B2E" w:rsidRDefault="00712E06" w:rsidP="00712E06">
      <w:pPr>
        <w:spacing w:after="0" w:line="240" w:lineRule="auto"/>
        <w:jc w:val="both"/>
        <w:rPr>
          <w:rFonts w:eastAsia="Calibri"/>
        </w:rPr>
      </w:pPr>
    </w:p>
    <w:p w14:paraId="56DED808" w14:textId="77777777" w:rsidR="00712E06" w:rsidRDefault="00712E06" w:rsidP="00E61316">
      <w:pPr>
        <w:pStyle w:val="Prrafodelista"/>
        <w:numPr>
          <w:ilvl w:val="0"/>
          <w:numId w:val="182"/>
        </w:numPr>
        <w:spacing w:after="0" w:line="240" w:lineRule="auto"/>
        <w:jc w:val="both"/>
        <w:rPr>
          <w:rFonts w:eastAsia="Calibri"/>
        </w:rPr>
      </w:pPr>
      <w:r w:rsidRPr="001F3E83">
        <w:rPr>
          <w:rFonts w:eastAsia="Calibri"/>
        </w:rPr>
        <w:t xml:space="preserve">EROGAR la cantidad de </w:t>
      </w:r>
      <w:r>
        <w:rPr>
          <w:rFonts w:eastAsia="Calibri"/>
          <w:b/>
        </w:rPr>
        <w:t>CIENTO VEINTICUATRO 84</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124.84</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PLUS MAKERS</w:t>
      </w:r>
      <w:r w:rsidRPr="001F3E83">
        <w:rPr>
          <w:rFonts w:eastAsia="Calibri"/>
          <w:b/>
        </w:rPr>
        <w:t xml:space="preserve">, S.A. DE C.V. V/ </w:t>
      </w:r>
      <w:r w:rsidRPr="001F3E83">
        <w:rPr>
          <w:rFonts w:eastAsia="Calibri"/>
        </w:rPr>
        <w:t xml:space="preserve">Pago por compra de </w:t>
      </w:r>
      <w:r>
        <w:rPr>
          <w:rFonts w:eastAsia="Calibri"/>
        </w:rPr>
        <w:t xml:space="preserve">productos químicos, para uso en oficina de la unidad de plantel de maquinaria y equipo, según factura No.00401. </w:t>
      </w:r>
      <w:r w:rsidRPr="001F3E83">
        <w:rPr>
          <w:rFonts w:eastAsia="Calibri"/>
        </w:rPr>
        <w:t xml:space="preserve">Aplicando dicho gasto </w:t>
      </w:r>
      <w:r>
        <w:rPr>
          <w:rFonts w:eastAsia="Calibri"/>
        </w:rPr>
        <w:t>a la línea 0101 del código 54107</w:t>
      </w:r>
      <w:r w:rsidRPr="001F3E83">
        <w:rPr>
          <w:rFonts w:eastAsia="Calibri"/>
        </w:rPr>
        <w:t>, del presupuesto municipal vigente.</w:t>
      </w:r>
    </w:p>
    <w:p w14:paraId="3E1294C8" w14:textId="77777777" w:rsidR="00712E06" w:rsidRPr="00B77AD4" w:rsidRDefault="00712E06" w:rsidP="00712E06">
      <w:pPr>
        <w:spacing w:line="240" w:lineRule="auto"/>
        <w:jc w:val="both"/>
        <w:rPr>
          <w:rFonts w:eastAsia="Calibri"/>
        </w:rPr>
      </w:pPr>
    </w:p>
    <w:p w14:paraId="69E28961" w14:textId="77777777" w:rsidR="00712E06" w:rsidRDefault="00712E06" w:rsidP="00E61316">
      <w:pPr>
        <w:pStyle w:val="Prrafodelista"/>
        <w:numPr>
          <w:ilvl w:val="0"/>
          <w:numId w:val="182"/>
        </w:numPr>
        <w:spacing w:after="0" w:line="240" w:lineRule="auto"/>
        <w:jc w:val="both"/>
        <w:rPr>
          <w:rFonts w:eastAsia="Calibri"/>
        </w:rPr>
      </w:pPr>
      <w:r w:rsidRPr="001F3E83">
        <w:rPr>
          <w:rFonts w:eastAsia="Calibri"/>
        </w:rPr>
        <w:t xml:space="preserve">EROGAR la cantidad de </w:t>
      </w:r>
      <w:r>
        <w:rPr>
          <w:rFonts w:eastAsia="Calibri"/>
          <w:b/>
        </w:rPr>
        <w:t>DOSCIENTOS TREINTA Y OCHO 80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238.80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PROVEERDORA DE RODAMIENTOS</w:t>
      </w:r>
      <w:r w:rsidRPr="001F3E83">
        <w:rPr>
          <w:rFonts w:eastAsia="Calibri"/>
          <w:b/>
        </w:rPr>
        <w:t xml:space="preserve">, S.A. DE C.V. V/ </w:t>
      </w:r>
      <w:r w:rsidRPr="001F3E83">
        <w:rPr>
          <w:rFonts w:eastAsia="Calibri"/>
        </w:rPr>
        <w:t xml:space="preserve">Pago por compra de herramientas repuestos y accesorios, </w:t>
      </w:r>
      <w:r>
        <w:rPr>
          <w:rFonts w:eastAsia="Calibri"/>
        </w:rPr>
        <w:t xml:space="preserve">para reparación de equipo en unidad de planta de mezcla asfáltica, trituradora y </w:t>
      </w:r>
      <w:proofErr w:type="spellStart"/>
      <w:r>
        <w:rPr>
          <w:rFonts w:eastAsia="Calibri"/>
        </w:rPr>
        <w:t>bloquera</w:t>
      </w:r>
      <w:proofErr w:type="spellEnd"/>
      <w:r w:rsidRPr="001F3E83">
        <w:rPr>
          <w:rFonts w:eastAsia="Calibri"/>
        </w:rPr>
        <w:t xml:space="preserve">, según factura No. </w:t>
      </w:r>
      <w:r>
        <w:rPr>
          <w:rFonts w:eastAsia="Calibri"/>
        </w:rPr>
        <w:t xml:space="preserve">0365. </w:t>
      </w:r>
      <w:r w:rsidRPr="001F3E83">
        <w:rPr>
          <w:rFonts w:eastAsia="Calibri"/>
        </w:rPr>
        <w:t>Aplicando dicho gasto a la línea 0101 del código 54118, del presupuesto municipal vigente.</w:t>
      </w:r>
    </w:p>
    <w:p w14:paraId="32BD4E71" w14:textId="77777777" w:rsidR="00712E06" w:rsidRPr="0044672C" w:rsidRDefault="00712E06" w:rsidP="00712E06">
      <w:pPr>
        <w:spacing w:after="0" w:line="240" w:lineRule="auto"/>
        <w:jc w:val="center"/>
        <w:rPr>
          <w:rFonts w:eastAsia="Calibri"/>
        </w:rPr>
      </w:pPr>
    </w:p>
    <w:p w14:paraId="237716BA" w14:textId="77777777" w:rsidR="00712E06" w:rsidRDefault="00712E06" w:rsidP="00E61316">
      <w:pPr>
        <w:pStyle w:val="Prrafodelista"/>
        <w:numPr>
          <w:ilvl w:val="0"/>
          <w:numId w:val="182"/>
        </w:numPr>
        <w:spacing w:after="0" w:line="240" w:lineRule="auto"/>
        <w:jc w:val="both"/>
        <w:rPr>
          <w:rFonts w:eastAsia="Calibri"/>
        </w:rPr>
      </w:pPr>
      <w:r w:rsidRPr="001F3E83">
        <w:rPr>
          <w:rFonts w:eastAsia="Calibri"/>
        </w:rPr>
        <w:t xml:space="preserve">EROGAR la cantidad de </w:t>
      </w:r>
      <w:r>
        <w:rPr>
          <w:rFonts w:eastAsia="Calibri"/>
          <w:b/>
        </w:rPr>
        <w:t>DOSCIENTOS OCHENTA Y DOS 50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282.50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LA SRA. VILMA LORENA GALDÁMEZ DE MARTÍNEZ “TRANSPORTES GALDÁMEZ”</w:t>
      </w:r>
      <w:r w:rsidRPr="001F3E83">
        <w:rPr>
          <w:rFonts w:eastAsia="Calibri"/>
          <w:b/>
        </w:rPr>
        <w:t xml:space="preserve"> V/ </w:t>
      </w:r>
      <w:r w:rsidRPr="001F3E83">
        <w:rPr>
          <w:rFonts w:eastAsia="Calibri"/>
        </w:rPr>
        <w:t xml:space="preserve">Pago por compra de herramientas repuestos y accesorios, </w:t>
      </w:r>
      <w:r>
        <w:rPr>
          <w:rFonts w:eastAsia="Calibri"/>
        </w:rPr>
        <w:t>para uso en equipo #111</w:t>
      </w:r>
      <w:r w:rsidRPr="001F3E83">
        <w:rPr>
          <w:rFonts w:eastAsia="Calibri"/>
        </w:rPr>
        <w:t xml:space="preserve">, según factura No. </w:t>
      </w:r>
      <w:r>
        <w:rPr>
          <w:rFonts w:eastAsia="Calibri"/>
        </w:rPr>
        <w:t xml:space="preserve">0195. </w:t>
      </w:r>
      <w:r w:rsidRPr="001F3E83">
        <w:rPr>
          <w:rFonts w:eastAsia="Calibri"/>
        </w:rPr>
        <w:t>Aplicando dicho gasto a la línea 0101 del código 54118, del presupuesto municipal vigente.</w:t>
      </w:r>
    </w:p>
    <w:p w14:paraId="2AAF9099" w14:textId="77777777" w:rsidR="00712E06" w:rsidRPr="004E1CA0" w:rsidRDefault="00712E06" w:rsidP="00712E06">
      <w:pPr>
        <w:pStyle w:val="Prrafodelista"/>
        <w:jc w:val="both"/>
        <w:rPr>
          <w:rFonts w:eastAsia="Calibri"/>
        </w:rPr>
      </w:pPr>
    </w:p>
    <w:p w14:paraId="2C4B0BCF" w14:textId="77777777" w:rsidR="00712E06" w:rsidRDefault="00712E06" w:rsidP="00E61316">
      <w:pPr>
        <w:pStyle w:val="Prrafodelista"/>
        <w:numPr>
          <w:ilvl w:val="0"/>
          <w:numId w:val="182"/>
        </w:numPr>
        <w:spacing w:after="0" w:line="240" w:lineRule="auto"/>
        <w:jc w:val="both"/>
        <w:rPr>
          <w:rFonts w:eastAsia="Calibri"/>
        </w:rPr>
      </w:pPr>
      <w:r w:rsidRPr="001F3E83">
        <w:rPr>
          <w:rFonts w:eastAsia="Calibri"/>
        </w:rPr>
        <w:t xml:space="preserve">EROGAR la cantidad de </w:t>
      </w:r>
      <w:r>
        <w:rPr>
          <w:rFonts w:eastAsia="Calibri"/>
          <w:b/>
        </w:rPr>
        <w:t>SEISCIENTOS SESENTA Y CINCO 50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665.50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w:t>
      </w:r>
      <w:r>
        <w:rPr>
          <w:rFonts w:eastAsia="Calibri"/>
        </w:rPr>
        <w:t>l</w:t>
      </w:r>
      <w:r w:rsidRPr="001F3E83">
        <w:rPr>
          <w:rFonts w:eastAsia="Calibri"/>
        </w:rPr>
        <w:t xml:space="preserve"> </w:t>
      </w:r>
      <w:r>
        <w:rPr>
          <w:rFonts w:eastAsia="Calibri"/>
          <w:b/>
        </w:rPr>
        <w:t xml:space="preserve">SR. JOSÉ MANUEL CHÁVEZ RAMOS “DELICIOUS CATERING SERVICE” </w:t>
      </w:r>
      <w:r w:rsidRPr="001F3E83">
        <w:rPr>
          <w:rFonts w:eastAsia="Calibri"/>
          <w:b/>
        </w:rPr>
        <w:t xml:space="preserve">V/ </w:t>
      </w:r>
      <w:r w:rsidRPr="001F3E83">
        <w:rPr>
          <w:rFonts w:eastAsia="Calibri"/>
        </w:rPr>
        <w:t xml:space="preserve">Pago por compra de </w:t>
      </w:r>
      <w:r>
        <w:rPr>
          <w:rFonts w:eastAsia="Calibri"/>
        </w:rPr>
        <w:t>productos alimenticios para personas, para actividad especial desarrollada por la unidad de agentes municipales</w:t>
      </w:r>
      <w:r w:rsidRPr="001F3E83">
        <w:rPr>
          <w:rFonts w:eastAsia="Calibri"/>
        </w:rPr>
        <w:t xml:space="preserve">, según factura No. </w:t>
      </w:r>
      <w:r>
        <w:rPr>
          <w:rFonts w:eastAsia="Calibri"/>
        </w:rPr>
        <w:t xml:space="preserve">0227. </w:t>
      </w:r>
      <w:r w:rsidRPr="001F3E83">
        <w:rPr>
          <w:rFonts w:eastAsia="Calibri"/>
        </w:rPr>
        <w:t xml:space="preserve">Aplicando dicho gasto </w:t>
      </w:r>
      <w:r>
        <w:rPr>
          <w:rFonts w:eastAsia="Calibri"/>
        </w:rPr>
        <w:t>a la línea 0101 del código 54101</w:t>
      </w:r>
      <w:r w:rsidRPr="001F3E83">
        <w:rPr>
          <w:rFonts w:eastAsia="Calibri"/>
        </w:rPr>
        <w:t>, del presupuesto municipal vigente.</w:t>
      </w:r>
    </w:p>
    <w:p w14:paraId="5610CFF3" w14:textId="77777777" w:rsidR="00712E06" w:rsidRPr="002B6731" w:rsidRDefault="00712E06" w:rsidP="00712E06">
      <w:pPr>
        <w:tabs>
          <w:tab w:val="left" w:pos="5446"/>
        </w:tabs>
        <w:spacing w:after="0" w:line="240" w:lineRule="auto"/>
        <w:jc w:val="both"/>
        <w:rPr>
          <w:rFonts w:eastAsia="Calibri"/>
        </w:rPr>
      </w:pPr>
      <w:r>
        <w:rPr>
          <w:rFonts w:eastAsia="Calibri"/>
        </w:rPr>
        <w:tab/>
      </w:r>
    </w:p>
    <w:p w14:paraId="5E068F9E" w14:textId="77777777" w:rsidR="00712E06" w:rsidRDefault="00712E06" w:rsidP="00E61316">
      <w:pPr>
        <w:pStyle w:val="Prrafodelista"/>
        <w:numPr>
          <w:ilvl w:val="0"/>
          <w:numId w:val="182"/>
        </w:numPr>
        <w:spacing w:after="0" w:line="240" w:lineRule="auto"/>
        <w:jc w:val="both"/>
        <w:rPr>
          <w:rFonts w:eastAsia="Calibri"/>
        </w:rPr>
      </w:pPr>
      <w:r w:rsidRPr="001F3E83">
        <w:rPr>
          <w:rFonts w:eastAsia="Calibri"/>
        </w:rPr>
        <w:t xml:space="preserve">EROGAR la cantidad de </w:t>
      </w:r>
      <w:r>
        <w:rPr>
          <w:rFonts w:eastAsia="Calibri"/>
          <w:b/>
        </w:rPr>
        <w:t>NUEVE MIL SEISCIENTOS NUEVE 60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9,609.60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LA CONSTANCIA, LTDA,</w:t>
      </w:r>
      <w:r w:rsidRPr="001F3E83">
        <w:rPr>
          <w:rFonts w:eastAsia="Calibri"/>
          <w:b/>
        </w:rPr>
        <w:t xml:space="preserve"> DE C.V. V/ </w:t>
      </w:r>
      <w:r w:rsidRPr="001F3E83">
        <w:rPr>
          <w:rFonts w:eastAsia="Calibri"/>
        </w:rPr>
        <w:t xml:space="preserve">Pago por compra de </w:t>
      </w:r>
      <w:r>
        <w:rPr>
          <w:rFonts w:eastAsia="Calibri"/>
        </w:rPr>
        <w:t>productos alimenticios para personas, para consumo de empleados de la municipalidad y personas visitantes</w:t>
      </w:r>
      <w:r w:rsidRPr="001F3E83">
        <w:rPr>
          <w:rFonts w:eastAsia="Calibri"/>
        </w:rPr>
        <w:t xml:space="preserve">, según factura No. </w:t>
      </w:r>
      <w:r>
        <w:rPr>
          <w:rFonts w:eastAsia="Calibri"/>
        </w:rPr>
        <w:t xml:space="preserve">76291089-76291090-76291093-76291092-76291094-76291095. </w:t>
      </w:r>
      <w:r w:rsidRPr="001F3E83">
        <w:rPr>
          <w:rFonts w:eastAsia="Calibri"/>
        </w:rPr>
        <w:t xml:space="preserve">Aplicando dicho gasto </w:t>
      </w:r>
      <w:r>
        <w:rPr>
          <w:rFonts w:eastAsia="Calibri"/>
        </w:rPr>
        <w:t>a la línea 0101 del código 54101</w:t>
      </w:r>
      <w:r w:rsidRPr="001F3E83">
        <w:rPr>
          <w:rFonts w:eastAsia="Calibri"/>
        </w:rPr>
        <w:t>, del presupuesto municipal vigente.</w:t>
      </w:r>
    </w:p>
    <w:p w14:paraId="3CC08148" w14:textId="77777777" w:rsidR="00712E06" w:rsidRPr="00AF700F" w:rsidRDefault="00712E06" w:rsidP="00712E06">
      <w:pPr>
        <w:spacing w:after="0" w:line="240" w:lineRule="auto"/>
        <w:jc w:val="both"/>
        <w:rPr>
          <w:rFonts w:eastAsia="Calibri"/>
        </w:rPr>
      </w:pPr>
    </w:p>
    <w:p w14:paraId="402C7BAD" w14:textId="77777777" w:rsidR="00712E06" w:rsidRPr="00A41A10" w:rsidRDefault="00712E06" w:rsidP="00E61316">
      <w:pPr>
        <w:pStyle w:val="Prrafodelista"/>
        <w:numPr>
          <w:ilvl w:val="0"/>
          <w:numId w:val="182"/>
        </w:numPr>
        <w:tabs>
          <w:tab w:val="left" w:pos="709"/>
          <w:tab w:val="left" w:pos="7797"/>
        </w:tabs>
        <w:spacing w:after="0" w:line="240" w:lineRule="auto"/>
        <w:jc w:val="both"/>
      </w:pPr>
      <w:r w:rsidRPr="000B657C">
        <w:rPr>
          <w:rFonts w:eastAsia="Calibri"/>
        </w:rPr>
        <w:t xml:space="preserve">EROGAR la cantidad de </w:t>
      </w:r>
      <w:r>
        <w:rPr>
          <w:rFonts w:eastAsia="Calibri"/>
          <w:b/>
        </w:rPr>
        <w:t>CIENTO DIECISÉIS 15</w:t>
      </w:r>
      <w:r w:rsidRPr="000B657C">
        <w:rPr>
          <w:rFonts w:eastAsia="Calibri"/>
          <w:b/>
        </w:rPr>
        <w:t>/100 DÓLARES DE</w:t>
      </w:r>
      <w:r w:rsidRPr="000B657C">
        <w:rPr>
          <w:rFonts w:eastAsia="Calibri"/>
        </w:rPr>
        <w:t xml:space="preserve"> </w:t>
      </w:r>
      <w:r w:rsidRPr="000B657C">
        <w:rPr>
          <w:rFonts w:eastAsia="Calibri"/>
          <w:b/>
        </w:rPr>
        <w:t>LOS ESTADOS UNIDOS DE AMÉRICA ($</w:t>
      </w:r>
      <w:r>
        <w:rPr>
          <w:rFonts w:eastAsia="Calibri"/>
          <w:b/>
        </w:rPr>
        <w:t>116.15</w:t>
      </w:r>
      <w:proofErr w:type="gramStart"/>
      <w:r w:rsidRPr="000B657C">
        <w:rPr>
          <w:rFonts w:eastAsia="Calibri"/>
          <w:b/>
        </w:rPr>
        <w:t>)</w:t>
      </w:r>
      <w:r>
        <w:rPr>
          <w:rFonts w:eastAsia="Calibri"/>
        </w:rPr>
        <w:t xml:space="preserve">  a</w:t>
      </w:r>
      <w:proofErr w:type="gramEnd"/>
      <w:r>
        <w:rPr>
          <w:rFonts w:eastAsia="Calibri"/>
        </w:rPr>
        <w:t xml:space="preserve"> favor de</w:t>
      </w:r>
      <w:r w:rsidRPr="000B657C">
        <w:rPr>
          <w:rFonts w:eastAsia="Calibri"/>
        </w:rPr>
        <w:t xml:space="preserve"> </w:t>
      </w:r>
      <w:r>
        <w:rPr>
          <w:rFonts w:eastAsia="Calibri"/>
          <w:b/>
        </w:rPr>
        <w:t xml:space="preserve">AUTOREPUESTOS </w:t>
      </w:r>
      <w:r>
        <w:rPr>
          <w:rFonts w:eastAsia="Calibri"/>
          <w:b/>
        </w:rPr>
        <w:lastRenderedPageBreak/>
        <w:t>EL LEÓN, S.A. DE C.V.</w:t>
      </w:r>
      <w:r w:rsidRPr="000B657C">
        <w:rPr>
          <w:rFonts w:eastAsia="Calibri"/>
          <w:b/>
        </w:rPr>
        <w:t xml:space="preserve"> V/ </w:t>
      </w:r>
      <w:r w:rsidRPr="000B657C">
        <w:rPr>
          <w:rFonts w:eastAsia="Calibri"/>
        </w:rPr>
        <w:t xml:space="preserve">Pago por compra de </w:t>
      </w:r>
      <w:r>
        <w:rPr>
          <w:rFonts w:eastAsia="Calibri"/>
        </w:rPr>
        <w:t>herramientas repuestos y accesorios, pago por mantenimientos y reparaciones de vehículos, para contribución a policía nacional civil, sub delegación, Metapán</w:t>
      </w:r>
      <w:r w:rsidRPr="000B657C">
        <w:rPr>
          <w:rFonts w:eastAsia="Calibri"/>
        </w:rPr>
        <w:t xml:space="preserve">, </w:t>
      </w:r>
      <w:r w:rsidRPr="00A41A10">
        <w:t xml:space="preserve">según facturas, líneas y códigos que se detallan a continuación: </w:t>
      </w:r>
    </w:p>
    <w:p w14:paraId="0591717F" w14:textId="77777777" w:rsidR="00712E06" w:rsidRPr="006A5417" w:rsidRDefault="00712E06" w:rsidP="00712E06">
      <w:pPr>
        <w:tabs>
          <w:tab w:val="left" w:pos="709"/>
          <w:tab w:val="left" w:pos="7797"/>
        </w:tabs>
        <w:spacing w:after="0" w:line="240" w:lineRule="auto"/>
        <w:ind w:left="720"/>
        <w:contextualSpacing/>
        <w:jc w:val="both"/>
        <w:rPr>
          <w:rFonts w:eastAsia="Calibri"/>
          <w:b/>
          <w:szCs w:val="24"/>
          <w:u w:val="single"/>
          <w:lang w:val="es-ES"/>
        </w:rPr>
      </w:pPr>
    </w:p>
    <w:p w14:paraId="37BBB9DA" w14:textId="77777777" w:rsidR="00712E06" w:rsidRPr="006A5417" w:rsidRDefault="00712E06" w:rsidP="00712E06">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37D5BA2F" w14:textId="77777777" w:rsidR="00712E06" w:rsidRPr="004D150B" w:rsidRDefault="00712E06" w:rsidP="00712E06">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008403</w:t>
      </w:r>
    </w:p>
    <w:p w14:paraId="1D547CAF" w14:textId="77777777" w:rsidR="00712E06" w:rsidRDefault="00712E06" w:rsidP="00712E06">
      <w:pPr>
        <w:tabs>
          <w:tab w:val="left" w:pos="709"/>
          <w:tab w:val="left" w:pos="7797"/>
        </w:tabs>
        <w:spacing w:after="0" w:line="240" w:lineRule="auto"/>
        <w:jc w:val="both"/>
        <w:rPr>
          <w:rFonts w:eastAsia="Calibri"/>
          <w:szCs w:val="24"/>
          <w:lang w:val="es-ES"/>
        </w:rPr>
      </w:pPr>
      <w:r>
        <w:rPr>
          <w:rFonts w:eastAsia="Calibri"/>
          <w:szCs w:val="24"/>
          <w:lang w:val="es-ES"/>
        </w:rPr>
        <w:t>Códigos Nos.-54118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100.45   </w:t>
      </w:r>
    </w:p>
    <w:p w14:paraId="4D4016B9" w14:textId="77777777" w:rsidR="00712E06" w:rsidRDefault="00712E06" w:rsidP="00712E06">
      <w:pPr>
        <w:tabs>
          <w:tab w:val="left" w:pos="709"/>
          <w:tab w:val="left" w:pos="7797"/>
        </w:tabs>
        <w:spacing w:after="0" w:line="240" w:lineRule="auto"/>
        <w:jc w:val="both"/>
        <w:rPr>
          <w:rFonts w:eastAsia="Calibri"/>
          <w:szCs w:val="24"/>
          <w:lang w:val="es-ES"/>
        </w:rPr>
      </w:pPr>
      <w:r>
        <w:rPr>
          <w:rFonts w:eastAsia="Calibri"/>
          <w:szCs w:val="24"/>
          <w:lang w:val="es-ES"/>
        </w:rPr>
        <w:t>Códigos Nos.-54302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15.70</w:t>
      </w:r>
    </w:p>
    <w:p w14:paraId="2EB4862F" w14:textId="77777777" w:rsidR="00712E06" w:rsidRPr="00AF700F" w:rsidRDefault="00712E06" w:rsidP="00712E06">
      <w:pPr>
        <w:spacing w:line="240" w:lineRule="auto"/>
        <w:jc w:val="both"/>
        <w:rPr>
          <w:rFonts w:eastAsia="Calibri"/>
          <w:szCs w:val="24"/>
        </w:rPr>
      </w:pPr>
      <w:r w:rsidRPr="00AF700F">
        <w:rPr>
          <w:b/>
          <w:szCs w:val="24"/>
        </w:rPr>
        <w:t>Total…………………</w:t>
      </w:r>
      <w:proofErr w:type="gramStart"/>
      <w:r w:rsidRPr="00AF700F">
        <w:rPr>
          <w:b/>
          <w:szCs w:val="24"/>
        </w:rPr>
        <w:t>…….</w:t>
      </w:r>
      <w:proofErr w:type="gramEnd"/>
      <w:r w:rsidRPr="00AF700F">
        <w:rPr>
          <w:b/>
          <w:szCs w:val="24"/>
        </w:rPr>
        <w:t>.……………………......……............................$</w:t>
      </w:r>
      <w:r>
        <w:rPr>
          <w:b/>
          <w:szCs w:val="24"/>
        </w:rPr>
        <w:t xml:space="preserve"> 116.15</w:t>
      </w:r>
    </w:p>
    <w:p w14:paraId="5E8C7DC8" w14:textId="77777777" w:rsidR="00712E06" w:rsidRPr="00A41A10" w:rsidRDefault="00712E06" w:rsidP="00E61316">
      <w:pPr>
        <w:pStyle w:val="Prrafodelista"/>
        <w:numPr>
          <w:ilvl w:val="0"/>
          <w:numId w:val="182"/>
        </w:numPr>
        <w:tabs>
          <w:tab w:val="left" w:pos="709"/>
          <w:tab w:val="left" w:pos="7797"/>
        </w:tabs>
        <w:spacing w:after="0" w:line="240" w:lineRule="auto"/>
        <w:jc w:val="both"/>
      </w:pPr>
      <w:r w:rsidRPr="003D74C2">
        <w:t xml:space="preserve">EROGAR la cantidad de </w:t>
      </w:r>
      <w:r>
        <w:rPr>
          <w:b/>
        </w:rPr>
        <w:t>CIENTO TREINTA Y OCHO 62</w:t>
      </w:r>
      <w:r w:rsidRPr="00030157">
        <w:rPr>
          <w:b/>
        </w:rPr>
        <w:t>/100 ($</w:t>
      </w:r>
      <w:r>
        <w:rPr>
          <w:b/>
        </w:rPr>
        <w:t>138.62</w:t>
      </w:r>
      <w:r w:rsidRPr="00030157">
        <w:rPr>
          <w:b/>
        </w:rPr>
        <w:t>) DÓLARES DE LOS ESTADOS UNIDOS DE AMÉRICA</w:t>
      </w:r>
      <w:r w:rsidRPr="003D74C2">
        <w:t xml:space="preserve">. A favor del </w:t>
      </w:r>
      <w:r w:rsidRPr="00030157">
        <w:rPr>
          <w:b/>
        </w:rPr>
        <w:t>SR. MAURICIO ARNOLDO CALDERÓN GENOVEZ “PROQUIMAS”</w:t>
      </w:r>
      <w:r w:rsidRPr="003D74C2">
        <w:t xml:space="preserve"> V/ Pago por compra </w:t>
      </w:r>
      <w:r>
        <w:t xml:space="preserve">de productos químicos, mopa master de 60 con bastidor y mango de aluminio de 1.5 </w:t>
      </w:r>
      <w:proofErr w:type="spellStart"/>
      <w:r>
        <w:t>mts</w:t>
      </w:r>
      <w:proofErr w:type="spellEnd"/>
      <w:r>
        <w:t>. para aseo en instalaciones de la unidad de ingeniería eléctrica</w:t>
      </w:r>
      <w:r w:rsidRPr="003D74C2">
        <w:t xml:space="preserve">, </w:t>
      </w:r>
      <w:r w:rsidRPr="00A41A10">
        <w:t xml:space="preserve">según facturas, líneas y códigos que se detallan a continuación: </w:t>
      </w:r>
    </w:p>
    <w:p w14:paraId="4EC25126" w14:textId="77777777" w:rsidR="00712E06" w:rsidRPr="006A5417" w:rsidRDefault="00712E06" w:rsidP="00712E06">
      <w:pPr>
        <w:tabs>
          <w:tab w:val="left" w:pos="709"/>
          <w:tab w:val="left" w:pos="7797"/>
        </w:tabs>
        <w:spacing w:after="0" w:line="240" w:lineRule="auto"/>
        <w:ind w:left="720"/>
        <w:contextualSpacing/>
        <w:jc w:val="both"/>
        <w:rPr>
          <w:rFonts w:eastAsia="Calibri"/>
          <w:b/>
          <w:szCs w:val="24"/>
          <w:u w:val="single"/>
          <w:lang w:val="es-ES"/>
        </w:rPr>
      </w:pPr>
    </w:p>
    <w:p w14:paraId="0FB00370" w14:textId="77777777" w:rsidR="00712E06" w:rsidRPr="006A5417" w:rsidRDefault="00712E06" w:rsidP="00712E06">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6E8090FD" w14:textId="77777777" w:rsidR="00712E06" w:rsidRPr="004D150B" w:rsidRDefault="00712E06" w:rsidP="00712E06">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0008-0006</w:t>
      </w:r>
    </w:p>
    <w:p w14:paraId="554727AE" w14:textId="77777777" w:rsidR="00712E06" w:rsidRPr="006A5417" w:rsidRDefault="00712E06" w:rsidP="00712E06">
      <w:pPr>
        <w:tabs>
          <w:tab w:val="left" w:pos="709"/>
          <w:tab w:val="left" w:pos="7797"/>
        </w:tabs>
        <w:spacing w:after="0" w:line="240" w:lineRule="auto"/>
        <w:jc w:val="both"/>
        <w:rPr>
          <w:rFonts w:eastAsia="Calibri"/>
          <w:szCs w:val="24"/>
          <w:lang w:val="es-ES"/>
        </w:rPr>
      </w:pPr>
      <w:r>
        <w:rPr>
          <w:rFonts w:eastAsia="Calibri"/>
          <w:szCs w:val="24"/>
          <w:lang w:val="es-ES"/>
        </w:rPr>
        <w:t>Códigos Nos.-54107</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86.62</w:t>
      </w:r>
    </w:p>
    <w:p w14:paraId="25CA1C19" w14:textId="77777777" w:rsidR="00712E06" w:rsidRDefault="00712E06" w:rsidP="00712E06">
      <w:pPr>
        <w:tabs>
          <w:tab w:val="left" w:pos="709"/>
          <w:tab w:val="left" w:pos="7797"/>
        </w:tabs>
        <w:spacing w:after="0" w:line="240" w:lineRule="auto"/>
        <w:jc w:val="both"/>
        <w:rPr>
          <w:rFonts w:eastAsia="Calibri"/>
          <w:szCs w:val="24"/>
          <w:lang w:val="es-ES"/>
        </w:rPr>
      </w:pPr>
      <w:r>
        <w:rPr>
          <w:rFonts w:eastAsia="Calibri"/>
          <w:szCs w:val="24"/>
          <w:lang w:val="es-ES"/>
        </w:rPr>
        <w:t>Códigos Nos.-54199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52.00</w:t>
      </w:r>
    </w:p>
    <w:p w14:paraId="55A4B569" w14:textId="77777777" w:rsidR="00712E06" w:rsidRDefault="00712E06" w:rsidP="00712E06">
      <w:pPr>
        <w:spacing w:line="240" w:lineRule="auto"/>
        <w:jc w:val="both"/>
        <w:rPr>
          <w:b/>
          <w:szCs w:val="24"/>
        </w:rPr>
      </w:pPr>
      <w:r w:rsidRPr="00900059">
        <w:rPr>
          <w:b/>
          <w:szCs w:val="24"/>
        </w:rPr>
        <w:t>Total…………………</w:t>
      </w:r>
      <w:proofErr w:type="gramStart"/>
      <w:r w:rsidRPr="00900059">
        <w:rPr>
          <w:b/>
          <w:szCs w:val="24"/>
        </w:rPr>
        <w:t>…….</w:t>
      </w:r>
      <w:proofErr w:type="gramEnd"/>
      <w:r w:rsidRPr="00900059">
        <w:rPr>
          <w:b/>
          <w:szCs w:val="24"/>
        </w:rPr>
        <w:t>.……………………......……............................$</w:t>
      </w:r>
      <w:r>
        <w:rPr>
          <w:b/>
          <w:szCs w:val="24"/>
        </w:rPr>
        <w:t xml:space="preserve"> 138.62</w:t>
      </w:r>
    </w:p>
    <w:p w14:paraId="2AD05E2E" w14:textId="77777777" w:rsidR="00712E06" w:rsidRPr="00A41A10" w:rsidRDefault="00712E06" w:rsidP="00E61316">
      <w:pPr>
        <w:pStyle w:val="Prrafodelista"/>
        <w:numPr>
          <w:ilvl w:val="0"/>
          <w:numId w:val="182"/>
        </w:numPr>
        <w:tabs>
          <w:tab w:val="left" w:pos="709"/>
          <w:tab w:val="left" w:pos="7797"/>
        </w:tabs>
        <w:spacing w:after="0" w:line="240" w:lineRule="auto"/>
        <w:jc w:val="both"/>
      </w:pPr>
      <w:r w:rsidRPr="003D74C2">
        <w:t xml:space="preserve">EROGAR la cantidad de </w:t>
      </w:r>
      <w:r>
        <w:rPr>
          <w:b/>
        </w:rPr>
        <w:t>SEISCIENTOS VEINTIOCHO 90</w:t>
      </w:r>
      <w:r w:rsidRPr="00830A14">
        <w:rPr>
          <w:b/>
        </w:rPr>
        <w:t>/100 ($</w:t>
      </w:r>
      <w:r>
        <w:rPr>
          <w:b/>
        </w:rPr>
        <w:t>628.90</w:t>
      </w:r>
      <w:r w:rsidRPr="00830A14">
        <w:rPr>
          <w:b/>
        </w:rPr>
        <w:t>) DÓLARES DE LOS ESTADOS UNIDOS DE AMÉRICA</w:t>
      </w:r>
      <w:r w:rsidRPr="003D74C2">
        <w:t xml:space="preserve">. A favor del </w:t>
      </w:r>
      <w:r w:rsidRPr="00830A14">
        <w:rPr>
          <w:b/>
        </w:rPr>
        <w:t>SR. JOSÉ DAVID PERAZA MAGAÑA “TIENDA DORIS”</w:t>
      </w:r>
      <w:r w:rsidRPr="003D74C2">
        <w:t xml:space="preserve"> V/ Pago por compra </w:t>
      </w:r>
      <w:r>
        <w:t>de productos alimenticios para personas, productos de papel y cartón, bolsas jardineras y medio jardín, para consumo de empleados de alcaldía municipal y personas visitantes, para uso en la unidad de seguridad y salud ocupacional</w:t>
      </w:r>
      <w:r w:rsidRPr="003D74C2">
        <w:t xml:space="preserve">, </w:t>
      </w:r>
      <w:r w:rsidRPr="00A41A10">
        <w:t xml:space="preserve">según facturas, líneas y códigos que se detallan a continuación: </w:t>
      </w:r>
    </w:p>
    <w:p w14:paraId="16B9C6CE" w14:textId="77777777" w:rsidR="00712E06" w:rsidRPr="006A5417" w:rsidRDefault="00712E06" w:rsidP="00712E06">
      <w:pPr>
        <w:tabs>
          <w:tab w:val="left" w:pos="709"/>
          <w:tab w:val="left" w:pos="7797"/>
        </w:tabs>
        <w:spacing w:after="0" w:line="240" w:lineRule="auto"/>
        <w:ind w:left="720"/>
        <w:contextualSpacing/>
        <w:jc w:val="both"/>
        <w:rPr>
          <w:rFonts w:eastAsia="Calibri"/>
          <w:b/>
          <w:szCs w:val="24"/>
          <w:u w:val="single"/>
          <w:lang w:val="es-ES"/>
        </w:rPr>
      </w:pPr>
    </w:p>
    <w:p w14:paraId="700C9A3C" w14:textId="77777777" w:rsidR="00712E06" w:rsidRPr="006A5417" w:rsidRDefault="00712E06" w:rsidP="00712E06">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2E85E1FD" w14:textId="77777777" w:rsidR="00712E06" w:rsidRPr="004D150B" w:rsidRDefault="00712E06" w:rsidP="00712E06">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002346-002345</w:t>
      </w:r>
    </w:p>
    <w:p w14:paraId="613B79DB" w14:textId="77777777" w:rsidR="00712E06" w:rsidRPr="006A5417" w:rsidRDefault="00712E06" w:rsidP="00712E06">
      <w:pPr>
        <w:tabs>
          <w:tab w:val="left" w:pos="709"/>
          <w:tab w:val="left" w:pos="7797"/>
        </w:tabs>
        <w:spacing w:after="0" w:line="240" w:lineRule="auto"/>
        <w:jc w:val="both"/>
        <w:rPr>
          <w:rFonts w:eastAsia="Calibri"/>
          <w:szCs w:val="24"/>
          <w:lang w:val="es-ES"/>
        </w:rPr>
      </w:pPr>
      <w:r>
        <w:rPr>
          <w:rFonts w:eastAsia="Calibri"/>
          <w:szCs w:val="24"/>
          <w:lang w:val="es-ES"/>
        </w:rPr>
        <w:t>Códigos Nos.-54101</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523.65  </w:t>
      </w:r>
    </w:p>
    <w:p w14:paraId="41BEA352" w14:textId="77777777" w:rsidR="00712E06" w:rsidRDefault="00712E06" w:rsidP="00712E06">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54105</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27.50</w:t>
      </w:r>
    </w:p>
    <w:p w14:paraId="498C55AF" w14:textId="77777777" w:rsidR="00712E06" w:rsidRDefault="00712E06" w:rsidP="00712E06">
      <w:pPr>
        <w:tabs>
          <w:tab w:val="left" w:pos="709"/>
          <w:tab w:val="left" w:pos="7797"/>
        </w:tabs>
        <w:spacing w:after="0" w:line="240" w:lineRule="auto"/>
        <w:jc w:val="both"/>
        <w:rPr>
          <w:rFonts w:eastAsia="Calibri"/>
          <w:szCs w:val="24"/>
          <w:lang w:val="es-ES"/>
        </w:rPr>
      </w:pPr>
      <w:r>
        <w:rPr>
          <w:rFonts w:eastAsia="Calibri"/>
          <w:szCs w:val="24"/>
          <w:lang w:val="es-ES"/>
        </w:rPr>
        <w:t>Códigos Nos.-54199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77.75</w:t>
      </w:r>
    </w:p>
    <w:p w14:paraId="27BFECB3" w14:textId="77777777" w:rsidR="00712E06" w:rsidRDefault="00712E06" w:rsidP="00712E06">
      <w:pPr>
        <w:spacing w:line="240" w:lineRule="auto"/>
        <w:jc w:val="both"/>
        <w:rPr>
          <w:b/>
          <w:szCs w:val="24"/>
        </w:rPr>
      </w:pPr>
      <w:r w:rsidRPr="00D67746">
        <w:rPr>
          <w:b/>
          <w:szCs w:val="24"/>
        </w:rPr>
        <w:t>Total…………………</w:t>
      </w:r>
      <w:proofErr w:type="gramStart"/>
      <w:r w:rsidRPr="00D67746">
        <w:rPr>
          <w:b/>
          <w:szCs w:val="24"/>
        </w:rPr>
        <w:t>…….</w:t>
      </w:r>
      <w:proofErr w:type="gramEnd"/>
      <w:r w:rsidRPr="00D67746">
        <w:rPr>
          <w:b/>
          <w:szCs w:val="24"/>
        </w:rPr>
        <w:t>.……………………......……............................$</w:t>
      </w:r>
      <w:r>
        <w:rPr>
          <w:b/>
          <w:szCs w:val="24"/>
        </w:rPr>
        <w:t xml:space="preserve"> 628.90</w:t>
      </w:r>
    </w:p>
    <w:p w14:paraId="08E84581" w14:textId="77777777" w:rsidR="00712E06" w:rsidRPr="00A41A10" w:rsidRDefault="00712E06" w:rsidP="00E61316">
      <w:pPr>
        <w:pStyle w:val="Prrafodelista"/>
        <w:numPr>
          <w:ilvl w:val="0"/>
          <w:numId w:val="182"/>
        </w:numPr>
        <w:tabs>
          <w:tab w:val="left" w:pos="709"/>
          <w:tab w:val="left" w:pos="7797"/>
        </w:tabs>
        <w:spacing w:after="0" w:line="240" w:lineRule="auto"/>
        <w:jc w:val="both"/>
      </w:pPr>
      <w:r w:rsidRPr="008A7C90">
        <w:rPr>
          <w:rFonts w:eastAsia="Calibri"/>
        </w:rPr>
        <w:t xml:space="preserve">EROGAR la cantidad de </w:t>
      </w:r>
      <w:r>
        <w:rPr>
          <w:rFonts w:eastAsia="Calibri"/>
          <w:b/>
        </w:rPr>
        <w:t>CINCUENTA Y SEIS 50</w:t>
      </w:r>
      <w:r w:rsidRPr="008A7C90">
        <w:rPr>
          <w:rFonts w:eastAsia="Calibri"/>
          <w:b/>
        </w:rPr>
        <w:t>/100 DÓLARES DE</w:t>
      </w:r>
      <w:r w:rsidRPr="008A7C90">
        <w:rPr>
          <w:rFonts w:eastAsia="Calibri"/>
        </w:rPr>
        <w:t xml:space="preserve"> </w:t>
      </w:r>
      <w:r w:rsidRPr="008A7C90">
        <w:rPr>
          <w:rFonts w:eastAsia="Calibri"/>
          <w:b/>
        </w:rPr>
        <w:t>LOS ESTADOS UNIDOS DE AMÉRICA ($</w:t>
      </w:r>
      <w:r>
        <w:rPr>
          <w:rFonts w:eastAsia="Calibri"/>
          <w:b/>
        </w:rPr>
        <w:t>56.50</w:t>
      </w:r>
      <w:proofErr w:type="gramStart"/>
      <w:r w:rsidRPr="008A7C90">
        <w:rPr>
          <w:rFonts w:eastAsia="Calibri"/>
          <w:b/>
        </w:rPr>
        <w:t>)</w:t>
      </w:r>
      <w:r w:rsidRPr="008A7C90">
        <w:rPr>
          <w:rFonts w:eastAsia="Calibri"/>
        </w:rPr>
        <w:t xml:space="preserve">  a</w:t>
      </w:r>
      <w:proofErr w:type="gramEnd"/>
      <w:r w:rsidRPr="008A7C90">
        <w:rPr>
          <w:rFonts w:eastAsia="Calibri"/>
        </w:rPr>
        <w:t xml:space="preserve"> favor del </w:t>
      </w:r>
      <w:r w:rsidRPr="008A7C90">
        <w:rPr>
          <w:rFonts w:eastAsia="Calibri"/>
          <w:b/>
        </w:rPr>
        <w:t>SR.</w:t>
      </w:r>
      <w:r w:rsidRPr="008A7C90">
        <w:rPr>
          <w:rFonts w:eastAsia="Calibri"/>
        </w:rPr>
        <w:t xml:space="preserve"> </w:t>
      </w:r>
      <w:r w:rsidRPr="008A7C90">
        <w:rPr>
          <w:rFonts w:eastAsia="Calibri"/>
          <w:b/>
        </w:rPr>
        <w:t xml:space="preserve">NOE ALBERTO GUILLEN “AMERICAN OFFICE SUPPLIES” V/ </w:t>
      </w:r>
      <w:r w:rsidRPr="008A7C90">
        <w:rPr>
          <w:rFonts w:eastAsia="Calibri"/>
        </w:rPr>
        <w:t xml:space="preserve">Pago por compra de </w:t>
      </w:r>
      <w:r>
        <w:rPr>
          <w:rFonts w:eastAsia="Calibri"/>
        </w:rPr>
        <w:t>productos de papel y cartón, materiales de oficina, herramientas repuestos y accesorios</w:t>
      </w:r>
      <w:r w:rsidRPr="008A7C90">
        <w:rPr>
          <w:rFonts w:eastAsia="Calibri"/>
        </w:rPr>
        <w:t xml:space="preserve">, para uso administrativo de la unidad de </w:t>
      </w:r>
      <w:r>
        <w:rPr>
          <w:rFonts w:eastAsia="Calibri"/>
        </w:rPr>
        <w:t>vivienda social</w:t>
      </w:r>
      <w:r w:rsidRPr="008A7C90">
        <w:rPr>
          <w:rFonts w:eastAsia="Calibri"/>
        </w:rPr>
        <w:t xml:space="preserve">, </w:t>
      </w:r>
      <w:r w:rsidRPr="00A41A10">
        <w:t xml:space="preserve">según facturas, líneas y códigos que se detallan a continuación: </w:t>
      </w:r>
    </w:p>
    <w:p w14:paraId="51BF1B5D" w14:textId="77777777" w:rsidR="00712E06" w:rsidRPr="006A5417" w:rsidRDefault="00712E06" w:rsidP="00712E06">
      <w:pPr>
        <w:tabs>
          <w:tab w:val="left" w:pos="709"/>
          <w:tab w:val="left" w:pos="7797"/>
        </w:tabs>
        <w:spacing w:after="0" w:line="240" w:lineRule="auto"/>
        <w:ind w:left="720"/>
        <w:contextualSpacing/>
        <w:jc w:val="both"/>
        <w:rPr>
          <w:rFonts w:eastAsia="Calibri"/>
          <w:b/>
          <w:szCs w:val="24"/>
          <w:u w:val="single"/>
          <w:lang w:val="es-ES"/>
        </w:rPr>
      </w:pPr>
    </w:p>
    <w:p w14:paraId="2B898CC9" w14:textId="77777777" w:rsidR="00712E06" w:rsidRPr="006A5417" w:rsidRDefault="00712E06" w:rsidP="00712E06">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56EAD83B" w14:textId="77777777" w:rsidR="00712E06" w:rsidRPr="004D150B" w:rsidRDefault="00712E06" w:rsidP="00712E06">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2381</w:t>
      </w:r>
    </w:p>
    <w:p w14:paraId="0A7627C7" w14:textId="77777777" w:rsidR="00712E06" w:rsidRDefault="00712E06" w:rsidP="00712E06">
      <w:pPr>
        <w:tabs>
          <w:tab w:val="left" w:pos="709"/>
          <w:tab w:val="left" w:pos="7797"/>
        </w:tabs>
        <w:spacing w:after="0" w:line="240" w:lineRule="auto"/>
        <w:jc w:val="both"/>
        <w:rPr>
          <w:rFonts w:eastAsia="Calibri"/>
          <w:szCs w:val="24"/>
          <w:lang w:val="es-ES"/>
        </w:rPr>
      </w:pPr>
      <w:r>
        <w:rPr>
          <w:rFonts w:eastAsia="Calibri"/>
          <w:szCs w:val="24"/>
          <w:lang w:val="es-ES"/>
        </w:rPr>
        <w:t>Códigos Nos.-54105</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3.90      </w:t>
      </w:r>
    </w:p>
    <w:p w14:paraId="71E0B6AF" w14:textId="77777777" w:rsidR="00712E06" w:rsidRDefault="00712E06" w:rsidP="00712E06">
      <w:pPr>
        <w:tabs>
          <w:tab w:val="left" w:pos="709"/>
          <w:tab w:val="left" w:pos="7797"/>
        </w:tabs>
        <w:spacing w:after="0" w:line="240" w:lineRule="auto"/>
        <w:jc w:val="both"/>
        <w:rPr>
          <w:rFonts w:eastAsia="Calibri"/>
          <w:szCs w:val="24"/>
          <w:lang w:val="es-ES"/>
        </w:rPr>
      </w:pPr>
      <w:r>
        <w:rPr>
          <w:rFonts w:eastAsia="Calibri"/>
          <w:szCs w:val="24"/>
          <w:lang w:val="es-ES"/>
        </w:rPr>
        <w:t>Códigos Nos.-54114</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13.60</w:t>
      </w:r>
    </w:p>
    <w:p w14:paraId="54CD5D05" w14:textId="77777777" w:rsidR="00712E06" w:rsidRDefault="00712E06" w:rsidP="00712E06">
      <w:pPr>
        <w:tabs>
          <w:tab w:val="left" w:pos="709"/>
          <w:tab w:val="left" w:pos="7797"/>
        </w:tabs>
        <w:spacing w:after="0" w:line="240" w:lineRule="auto"/>
        <w:jc w:val="both"/>
        <w:rPr>
          <w:rFonts w:eastAsia="Calibri"/>
          <w:szCs w:val="24"/>
          <w:lang w:val="es-ES"/>
        </w:rPr>
      </w:pPr>
      <w:r>
        <w:rPr>
          <w:rFonts w:eastAsia="Calibri"/>
          <w:szCs w:val="24"/>
          <w:lang w:val="es-ES"/>
        </w:rPr>
        <w:t>Códigos Nos.-54118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39.00</w:t>
      </w:r>
    </w:p>
    <w:p w14:paraId="657675FC" w14:textId="77777777" w:rsidR="00712E06" w:rsidRDefault="00712E06" w:rsidP="00712E06">
      <w:pPr>
        <w:spacing w:line="240" w:lineRule="auto"/>
        <w:jc w:val="both"/>
        <w:rPr>
          <w:b/>
          <w:szCs w:val="24"/>
        </w:rPr>
      </w:pPr>
      <w:r w:rsidRPr="009C0E15">
        <w:rPr>
          <w:b/>
          <w:szCs w:val="24"/>
        </w:rPr>
        <w:t>Total…………………</w:t>
      </w:r>
      <w:proofErr w:type="gramStart"/>
      <w:r w:rsidRPr="009C0E15">
        <w:rPr>
          <w:b/>
          <w:szCs w:val="24"/>
        </w:rPr>
        <w:t>…….</w:t>
      </w:r>
      <w:proofErr w:type="gramEnd"/>
      <w:r w:rsidRPr="009C0E15">
        <w:rPr>
          <w:b/>
          <w:szCs w:val="24"/>
        </w:rPr>
        <w:t>.……………………......……............................$</w:t>
      </w:r>
      <w:r>
        <w:rPr>
          <w:b/>
          <w:szCs w:val="24"/>
        </w:rPr>
        <w:t xml:space="preserve"> 56.50</w:t>
      </w:r>
    </w:p>
    <w:p w14:paraId="0C993757" w14:textId="77777777" w:rsidR="001346B2" w:rsidRPr="00A41A10" w:rsidRDefault="00712E06" w:rsidP="001346B2">
      <w:pPr>
        <w:pStyle w:val="Prrafodelista"/>
        <w:numPr>
          <w:ilvl w:val="0"/>
          <w:numId w:val="182"/>
        </w:numPr>
        <w:tabs>
          <w:tab w:val="left" w:pos="709"/>
          <w:tab w:val="left" w:pos="7797"/>
        </w:tabs>
        <w:spacing w:after="0" w:line="240" w:lineRule="auto"/>
        <w:jc w:val="both"/>
      </w:pPr>
      <w:r w:rsidRPr="001346B2">
        <w:rPr>
          <w:rFonts w:eastAsia="Calibri"/>
        </w:rPr>
        <w:t xml:space="preserve">EROGAR la cantidad de </w:t>
      </w:r>
      <w:r w:rsidRPr="001346B2">
        <w:rPr>
          <w:rFonts w:eastAsia="Calibri"/>
          <w:b/>
        </w:rPr>
        <w:t xml:space="preserve">CUATRO MIL </w:t>
      </w:r>
      <w:r w:rsidR="001346B2" w:rsidRPr="001346B2">
        <w:rPr>
          <w:rFonts w:eastAsia="Calibri"/>
          <w:b/>
        </w:rPr>
        <w:t>SIETE</w:t>
      </w:r>
      <w:r w:rsidRPr="001346B2">
        <w:rPr>
          <w:rFonts w:eastAsia="Calibri"/>
          <w:b/>
        </w:rPr>
        <w:t xml:space="preserve"> 05/100 DÓLARES DE</w:t>
      </w:r>
      <w:r w:rsidRPr="001346B2">
        <w:rPr>
          <w:rFonts w:eastAsia="Calibri"/>
        </w:rPr>
        <w:t xml:space="preserve"> </w:t>
      </w:r>
      <w:r w:rsidRPr="001346B2">
        <w:rPr>
          <w:rFonts w:eastAsia="Calibri"/>
          <w:b/>
        </w:rPr>
        <w:t>LOS ESTADOS UNIDOS DE AMÉRICA ($4,</w:t>
      </w:r>
      <w:r w:rsidR="001346B2" w:rsidRPr="001346B2">
        <w:rPr>
          <w:rFonts w:eastAsia="Calibri"/>
          <w:b/>
        </w:rPr>
        <w:t>007</w:t>
      </w:r>
      <w:r w:rsidRPr="001346B2">
        <w:rPr>
          <w:rFonts w:eastAsia="Calibri"/>
          <w:b/>
        </w:rPr>
        <w:t>.05)</w:t>
      </w:r>
      <w:r w:rsidR="001346B2" w:rsidRPr="001346B2">
        <w:rPr>
          <w:rFonts w:eastAsia="Calibri"/>
        </w:rPr>
        <w:t xml:space="preserve"> </w:t>
      </w:r>
      <w:r w:rsidRPr="001346B2">
        <w:rPr>
          <w:rFonts w:eastAsia="Calibri"/>
        </w:rPr>
        <w:t xml:space="preserve">a favor de </w:t>
      </w:r>
      <w:r w:rsidRPr="001346B2">
        <w:rPr>
          <w:rFonts w:eastAsia="Calibri"/>
          <w:b/>
        </w:rPr>
        <w:t xml:space="preserve">CONSTRUMARKET, S.A. DE C.V. V/ </w:t>
      </w:r>
      <w:r w:rsidRPr="001346B2">
        <w:rPr>
          <w:rFonts w:eastAsia="Calibri"/>
        </w:rPr>
        <w:t xml:space="preserve">Pago por compra de herramientas repuestos y accesorios, mobiliario, para uso en equipos #63, 102, 108, 137, para uso de personal en unidad de vivienda social, </w:t>
      </w:r>
      <w:r w:rsidR="001346B2" w:rsidRPr="001346B2">
        <w:rPr>
          <w:rFonts w:eastAsia="Calibri"/>
        </w:rPr>
        <w:t xml:space="preserve">según factura No. </w:t>
      </w:r>
      <w:r w:rsidR="001346B2" w:rsidRPr="001346B2">
        <w:rPr>
          <w:rFonts w:eastAsia="Calibri"/>
          <w:bCs/>
          <w:szCs w:val="24"/>
          <w:lang w:val="es-ES"/>
        </w:rPr>
        <w:t>9693-9663-9727-9729-</w:t>
      </w:r>
      <w:r w:rsidR="001346B2" w:rsidRPr="001346B2">
        <w:rPr>
          <w:rFonts w:eastAsia="Calibri"/>
          <w:bCs/>
          <w:szCs w:val="24"/>
          <w:lang w:val="es-ES"/>
        </w:rPr>
        <w:lastRenderedPageBreak/>
        <w:t>9692-9679</w:t>
      </w:r>
      <w:r w:rsidR="001346B2" w:rsidRPr="001346B2">
        <w:rPr>
          <w:rFonts w:eastAsia="Calibri"/>
        </w:rPr>
        <w:t>. Aplicando dicho gasto a la línea 0101 del código 54118, del presupuesto municipal vigente.</w:t>
      </w:r>
    </w:p>
    <w:p w14:paraId="6CECC292" w14:textId="77777777" w:rsidR="00712E06" w:rsidRPr="006A5417" w:rsidRDefault="00712E06" w:rsidP="00712E06">
      <w:pPr>
        <w:tabs>
          <w:tab w:val="left" w:pos="709"/>
          <w:tab w:val="left" w:pos="7797"/>
        </w:tabs>
        <w:spacing w:after="0" w:line="240" w:lineRule="auto"/>
        <w:ind w:left="720"/>
        <w:contextualSpacing/>
        <w:jc w:val="both"/>
        <w:rPr>
          <w:rFonts w:eastAsia="Calibri"/>
          <w:b/>
          <w:szCs w:val="24"/>
          <w:u w:val="single"/>
          <w:lang w:val="es-ES"/>
        </w:rPr>
      </w:pPr>
    </w:p>
    <w:p w14:paraId="51F13D32" w14:textId="77777777" w:rsidR="00712E06" w:rsidRPr="00A41A10" w:rsidRDefault="00712E06" w:rsidP="00E61316">
      <w:pPr>
        <w:pStyle w:val="Prrafodelista"/>
        <w:numPr>
          <w:ilvl w:val="0"/>
          <w:numId w:val="182"/>
        </w:numPr>
        <w:tabs>
          <w:tab w:val="left" w:pos="709"/>
          <w:tab w:val="left" w:pos="7797"/>
        </w:tabs>
        <w:spacing w:after="0" w:line="240" w:lineRule="auto"/>
        <w:jc w:val="both"/>
      </w:pPr>
      <w:r w:rsidRPr="00040587">
        <w:rPr>
          <w:rFonts w:eastAsia="Calibri"/>
        </w:rPr>
        <w:t xml:space="preserve">EROGAR la cantidad de </w:t>
      </w:r>
      <w:r>
        <w:rPr>
          <w:rFonts w:eastAsia="Calibri"/>
          <w:b/>
        </w:rPr>
        <w:t>UN MIL SETECIENTOS SETENTA Y UNO</w:t>
      </w:r>
      <w:r w:rsidRPr="00040587">
        <w:rPr>
          <w:rFonts w:eastAsia="Calibri"/>
          <w:b/>
        </w:rPr>
        <w:t xml:space="preserve"> 00/100 DÓLARES DE</w:t>
      </w:r>
      <w:r w:rsidRPr="00040587">
        <w:rPr>
          <w:rFonts w:eastAsia="Calibri"/>
        </w:rPr>
        <w:t xml:space="preserve"> </w:t>
      </w:r>
      <w:r w:rsidRPr="00040587">
        <w:rPr>
          <w:rFonts w:eastAsia="Calibri"/>
          <w:b/>
        </w:rPr>
        <w:t>LOS E</w:t>
      </w:r>
      <w:r>
        <w:rPr>
          <w:rFonts w:eastAsia="Calibri"/>
          <w:b/>
        </w:rPr>
        <w:t>STADOS UNIDOS DE AMÉRICA ($1,771</w:t>
      </w:r>
      <w:r w:rsidRPr="00040587">
        <w:rPr>
          <w:rFonts w:eastAsia="Calibri"/>
          <w:b/>
        </w:rPr>
        <w:t>.00)</w:t>
      </w:r>
      <w:r w:rsidRPr="00040587">
        <w:rPr>
          <w:rFonts w:eastAsia="Calibri"/>
        </w:rPr>
        <w:t xml:space="preserve">  a favor de  </w:t>
      </w:r>
      <w:r w:rsidRPr="00040587">
        <w:rPr>
          <w:rFonts w:eastAsia="Calibri"/>
          <w:b/>
        </w:rPr>
        <w:t xml:space="preserve">LIC. RAÚL ALFREDO MARTÍNEZ RIVAS “TALLER ARTICO”  V/ </w:t>
      </w:r>
      <w:r w:rsidRPr="00040587">
        <w:rPr>
          <w:rFonts w:eastAsia="Calibri"/>
        </w:rPr>
        <w:t xml:space="preserve">Pago por </w:t>
      </w:r>
      <w:r>
        <w:rPr>
          <w:rFonts w:eastAsia="Calibri"/>
        </w:rPr>
        <w:t>compra de productos químicos, minerales metálicos y productos derivados, materiales eléctricos pago por mantenimientos y reparaciones de bienes muebles, compra de maquinarias y equipos, para mantenimiento de equipo de aires acondicionados ubicados en sala de reuniones, registro del estado familiar, Centro de Información y Atención Integral de la municipalidad</w:t>
      </w:r>
      <w:r w:rsidRPr="00040587">
        <w:rPr>
          <w:rFonts w:eastAsia="Calibri"/>
        </w:rPr>
        <w:t xml:space="preserve">, </w:t>
      </w:r>
      <w:r w:rsidRPr="00A41A10">
        <w:t xml:space="preserve">según facturas, líneas y códigos que se detallan a continuación: </w:t>
      </w:r>
    </w:p>
    <w:p w14:paraId="2EC57F35" w14:textId="77777777" w:rsidR="00712E06" w:rsidRPr="006A5417" w:rsidRDefault="00712E06" w:rsidP="00712E06">
      <w:pPr>
        <w:tabs>
          <w:tab w:val="left" w:pos="709"/>
          <w:tab w:val="left" w:pos="7797"/>
        </w:tabs>
        <w:spacing w:after="0" w:line="240" w:lineRule="auto"/>
        <w:ind w:left="720"/>
        <w:contextualSpacing/>
        <w:jc w:val="both"/>
        <w:rPr>
          <w:rFonts w:eastAsia="Calibri"/>
          <w:b/>
          <w:szCs w:val="24"/>
          <w:u w:val="single"/>
          <w:lang w:val="es-ES"/>
        </w:rPr>
      </w:pPr>
    </w:p>
    <w:p w14:paraId="69ADD823" w14:textId="77777777" w:rsidR="00712E06" w:rsidRPr="006A5417" w:rsidRDefault="00712E06" w:rsidP="00712E06">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4D49A648" w14:textId="77777777" w:rsidR="00712E06" w:rsidRPr="004D150B" w:rsidRDefault="00712E06" w:rsidP="00712E06">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40-35-38</w:t>
      </w:r>
    </w:p>
    <w:p w14:paraId="1D7D03C1" w14:textId="77777777" w:rsidR="00712E06" w:rsidRDefault="00712E06" w:rsidP="00712E06">
      <w:pPr>
        <w:tabs>
          <w:tab w:val="left" w:pos="709"/>
          <w:tab w:val="left" w:pos="7797"/>
        </w:tabs>
        <w:spacing w:after="0" w:line="240" w:lineRule="auto"/>
        <w:jc w:val="both"/>
        <w:rPr>
          <w:rFonts w:eastAsia="Calibri"/>
          <w:szCs w:val="24"/>
          <w:lang w:val="es-ES"/>
        </w:rPr>
      </w:pPr>
      <w:r>
        <w:rPr>
          <w:rFonts w:eastAsia="Calibri"/>
          <w:szCs w:val="24"/>
          <w:lang w:val="es-ES"/>
        </w:rPr>
        <w:t>Códigos Nos.-54107</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75.00         </w:t>
      </w:r>
    </w:p>
    <w:p w14:paraId="6005D6A8" w14:textId="77777777" w:rsidR="00712E06" w:rsidRDefault="00712E06" w:rsidP="00712E06">
      <w:pPr>
        <w:tabs>
          <w:tab w:val="left" w:pos="709"/>
          <w:tab w:val="left" w:pos="7797"/>
        </w:tabs>
        <w:spacing w:after="0" w:line="240" w:lineRule="auto"/>
        <w:jc w:val="both"/>
        <w:rPr>
          <w:rFonts w:eastAsia="Calibri"/>
          <w:szCs w:val="24"/>
          <w:lang w:val="es-ES"/>
        </w:rPr>
      </w:pPr>
      <w:r>
        <w:rPr>
          <w:rFonts w:eastAsia="Calibri"/>
          <w:szCs w:val="24"/>
          <w:lang w:val="es-ES"/>
        </w:rPr>
        <w:t>Códigos Nos.-54112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4.00  </w:t>
      </w:r>
    </w:p>
    <w:p w14:paraId="5B08D92D" w14:textId="77777777" w:rsidR="00712E06" w:rsidRDefault="00712E06" w:rsidP="00712E06">
      <w:pPr>
        <w:tabs>
          <w:tab w:val="left" w:pos="709"/>
          <w:tab w:val="left" w:pos="7797"/>
        </w:tabs>
        <w:spacing w:after="0" w:line="240" w:lineRule="auto"/>
        <w:jc w:val="both"/>
        <w:rPr>
          <w:rFonts w:eastAsia="Calibri"/>
          <w:szCs w:val="24"/>
          <w:lang w:val="es-ES"/>
        </w:rPr>
      </w:pPr>
      <w:r>
        <w:rPr>
          <w:rFonts w:eastAsia="Calibri"/>
          <w:szCs w:val="24"/>
          <w:lang w:val="es-ES"/>
        </w:rPr>
        <w:t>Códigos Nos.-54119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67.00         </w:t>
      </w:r>
    </w:p>
    <w:p w14:paraId="7D806DA2" w14:textId="77777777" w:rsidR="00712E06" w:rsidRDefault="00712E06" w:rsidP="00712E06">
      <w:pPr>
        <w:tabs>
          <w:tab w:val="left" w:pos="709"/>
          <w:tab w:val="left" w:pos="7797"/>
        </w:tabs>
        <w:spacing w:after="0" w:line="240" w:lineRule="auto"/>
        <w:jc w:val="both"/>
        <w:rPr>
          <w:rFonts w:eastAsia="Calibri"/>
          <w:szCs w:val="24"/>
          <w:lang w:val="es-ES"/>
        </w:rPr>
      </w:pPr>
      <w:r>
        <w:rPr>
          <w:rFonts w:eastAsia="Calibri"/>
          <w:szCs w:val="24"/>
          <w:lang w:val="es-ES"/>
        </w:rPr>
        <w:t>Códigos Nos.-54301</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125.00</w:t>
      </w:r>
    </w:p>
    <w:p w14:paraId="42FADB55" w14:textId="77777777" w:rsidR="00712E06" w:rsidRDefault="00712E06" w:rsidP="00712E06">
      <w:pPr>
        <w:tabs>
          <w:tab w:val="left" w:pos="709"/>
          <w:tab w:val="left" w:pos="7797"/>
        </w:tabs>
        <w:spacing w:after="0" w:line="240" w:lineRule="auto"/>
        <w:jc w:val="both"/>
        <w:rPr>
          <w:rFonts w:eastAsia="Calibri"/>
          <w:szCs w:val="24"/>
          <w:lang w:val="es-ES"/>
        </w:rPr>
      </w:pPr>
      <w:r>
        <w:rPr>
          <w:rFonts w:eastAsia="Calibri"/>
          <w:szCs w:val="24"/>
          <w:lang w:val="es-ES"/>
        </w:rPr>
        <w:t>Códigos Nos.-61102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1,500.00  </w:t>
      </w:r>
    </w:p>
    <w:p w14:paraId="2CBD32E8" w14:textId="77777777" w:rsidR="00712E06" w:rsidRDefault="00712E06" w:rsidP="00712E06">
      <w:pPr>
        <w:tabs>
          <w:tab w:val="left" w:pos="709"/>
          <w:tab w:val="left" w:pos="7797"/>
        </w:tabs>
        <w:spacing w:after="0" w:line="240" w:lineRule="auto"/>
        <w:jc w:val="both"/>
        <w:rPr>
          <w:b/>
          <w:szCs w:val="24"/>
        </w:rPr>
      </w:pPr>
      <w:r w:rsidRPr="00E257B3">
        <w:rPr>
          <w:b/>
          <w:szCs w:val="24"/>
        </w:rPr>
        <w:t>Total…………………</w:t>
      </w:r>
      <w:proofErr w:type="gramStart"/>
      <w:r w:rsidRPr="00E257B3">
        <w:rPr>
          <w:b/>
          <w:szCs w:val="24"/>
        </w:rPr>
        <w:t>…….</w:t>
      </w:r>
      <w:proofErr w:type="gramEnd"/>
      <w:r w:rsidRPr="00E257B3">
        <w:rPr>
          <w:b/>
          <w:szCs w:val="24"/>
        </w:rPr>
        <w:t>.……………………......……............................$</w:t>
      </w:r>
      <w:r>
        <w:rPr>
          <w:b/>
          <w:szCs w:val="24"/>
        </w:rPr>
        <w:t xml:space="preserve"> 1,771.00</w:t>
      </w:r>
    </w:p>
    <w:p w14:paraId="7156BEC0" w14:textId="77777777" w:rsidR="00712E06" w:rsidRDefault="00712E06" w:rsidP="00712E06">
      <w:pPr>
        <w:tabs>
          <w:tab w:val="left" w:pos="709"/>
          <w:tab w:val="left" w:pos="7797"/>
        </w:tabs>
        <w:spacing w:after="0" w:line="240" w:lineRule="auto"/>
        <w:jc w:val="both"/>
        <w:rPr>
          <w:b/>
          <w:szCs w:val="24"/>
        </w:rPr>
      </w:pPr>
    </w:p>
    <w:p w14:paraId="27E0CF1A" w14:textId="77777777" w:rsidR="00712E06" w:rsidRPr="006943B4" w:rsidRDefault="00712E06" w:rsidP="00E61316">
      <w:pPr>
        <w:pStyle w:val="Prrafodelista"/>
        <w:numPr>
          <w:ilvl w:val="0"/>
          <w:numId w:val="182"/>
        </w:numPr>
        <w:spacing w:after="0" w:line="240" w:lineRule="auto"/>
        <w:jc w:val="both"/>
      </w:pPr>
      <w:r w:rsidRPr="00912D66">
        <w:t xml:space="preserve">EROGAR la cantidad de </w:t>
      </w:r>
      <w:r>
        <w:rPr>
          <w:b/>
        </w:rPr>
        <w:t>TRESCIENTOS CUARENTA Y NUEVE 60</w:t>
      </w:r>
      <w:r w:rsidRPr="00BC1BC3">
        <w:rPr>
          <w:b/>
        </w:rPr>
        <w:t>/100 ($</w:t>
      </w:r>
      <w:r>
        <w:rPr>
          <w:b/>
        </w:rPr>
        <w:t>349.60</w:t>
      </w:r>
      <w:r w:rsidRPr="00BC1BC3">
        <w:rPr>
          <w:b/>
        </w:rPr>
        <w:t>) DÓLARES DE LOS ESTADOS UNIDOS DE AMÉRICA</w:t>
      </w:r>
      <w:r w:rsidRPr="00912D66">
        <w:t xml:space="preserve">. A favor de </w:t>
      </w:r>
      <w:r w:rsidRPr="00BC1BC3">
        <w:rPr>
          <w:b/>
        </w:rPr>
        <w:t xml:space="preserve">ING. ROBERTO CARLOS GARCÍA RAMÍREZ “DIGITAL SOLUTIONS” </w:t>
      </w:r>
      <w:r w:rsidRPr="00912D66">
        <w:t xml:space="preserve">V/ Pago por </w:t>
      </w:r>
      <w:r>
        <w:t xml:space="preserve">compra de materiales informáticos, 1 pulsera </w:t>
      </w:r>
      <w:proofErr w:type="spellStart"/>
      <w:r>
        <w:t>anti-estatica</w:t>
      </w:r>
      <w:proofErr w:type="spellEnd"/>
      <w:r>
        <w:t>, para uso en unidad de medio ambiente, para uso en la unidad de comunicaciones y para uso de personal ubicado en unidad de gestión documental y archivo (UDGA)</w:t>
      </w:r>
      <w:r w:rsidRPr="00912D66">
        <w:t>, según facturas, líneas y códigos que se detallan a continuación:</w:t>
      </w:r>
    </w:p>
    <w:p w14:paraId="7675DBF4" w14:textId="77777777" w:rsidR="00712E06" w:rsidRDefault="00712E06" w:rsidP="00712E06">
      <w:pPr>
        <w:tabs>
          <w:tab w:val="left" w:pos="709"/>
          <w:tab w:val="left" w:pos="7797"/>
        </w:tabs>
        <w:spacing w:after="0" w:line="240" w:lineRule="auto"/>
        <w:jc w:val="both"/>
        <w:rPr>
          <w:rFonts w:eastAsia="Calibri"/>
          <w:b/>
          <w:szCs w:val="24"/>
          <w:u w:val="single"/>
          <w:lang w:val="es-ES"/>
        </w:rPr>
      </w:pPr>
    </w:p>
    <w:p w14:paraId="228412BC" w14:textId="77777777" w:rsidR="00712E06" w:rsidRPr="00F131CF" w:rsidRDefault="00712E06" w:rsidP="00712E06">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3FCF69C6" w14:textId="77777777" w:rsidR="00712E06" w:rsidRPr="00F131CF" w:rsidRDefault="00712E06" w:rsidP="00712E06">
      <w:pPr>
        <w:tabs>
          <w:tab w:val="left" w:pos="922"/>
          <w:tab w:val="left" w:pos="7797"/>
        </w:tabs>
        <w:spacing w:after="0" w:line="240" w:lineRule="auto"/>
        <w:contextualSpacing/>
        <w:jc w:val="both"/>
        <w:rPr>
          <w:rFonts w:eastAsia="Calibri"/>
          <w:b/>
          <w:szCs w:val="24"/>
          <w:lang w:val="es-ES"/>
        </w:rPr>
      </w:pPr>
      <w:r w:rsidRPr="00F131CF">
        <w:rPr>
          <w:rFonts w:eastAsia="Calibri"/>
          <w:b/>
          <w:szCs w:val="24"/>
          <w:lang w:val="es-ES"/>
        </w:rPr>
        <w:t>Factura Nos.-</w:t>
      </w:r>
      <w:r w:rsidRPr="00F131CF">
        <w:rPr>
          <w:rFonts w:eastAsia="Calibri"/>
          <w:szCs w:val="24"/>
          <w:lang w:val="es-ES"/>
        </w:rPr>
        <w:t xml:space="preserve"> </w:t>
      </w:r>
      <w:r>
        <w:rPr>
          <w:rFonts w:eastAsia="Times New Roman"/>
          <w:b/>
          <w:szCs w:val="24"/>
          <w:lang w:eastAsia="es-ES"/>
        </w:rPr>
        <w:t>371-370-365</w:t>
      </w:r>
    </w:p>
    <w:p w14:paraId="1319A29B" w14:textId="77777777" w:rsidR="00712E06" w:rsidRDefault="00712E06" w:rsidP="00712E06">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4115</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.....................$ 327.10</w:t>
      </w:r>
    </w:p>
    <w:p w14:paraId="597FC755" w14:textId="77777777" w:rsidR="00712E06" w:rsidRDefault="00712E06" w:rsidP="00712E06">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4199</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22.50    </w:t>
      </w:r>
    </w:p>
    <w:p w14:paraId="160EFC78" w14:textId="77777777" w:rsidR="00712E06" w:rsidRDefault="00712E06" w:rsidP="00712E06">
      <w:pPr>
        <w:tabs>
          <w:tab w:val="left" w:pos="709"/>
          <w:tab w:val="left" w:pos="7797"/>
        </w:tabs>
        <w:spacing w:after="0" w:line="240" w:lineRule="auto"/>
        <w:jc w:val="both"/>
        <w:rPr>
          <w:rFonts w:eastAsia="Calibri"/>
          <w:szCs w:val="24"/>
          <w:lang w:val="es-ES"/>
        </w:rPr>
      </w:pPr>
      <w:r w:rsidRPr="00D920A2">
        <w:rPr>
          <w:b/>
          <w:szCs w:val="24"/>
        </w:rPr>
        <w:t>Total…………………</w:t>
      </w:r>
      <w:proofErr w:type="gramStart"/>
      <w:r w:rsidRPr="00D920A2">
        <w:rPr>
          <w:b/>
          <w:szCs w:val="24"/>
        </w:rPr>
        <w:t>…….</w:t>
      </w:r>
      <w:proofErr w:type="gramEnd"/>
      <w:r w:rsidRPr="00D920A2">
        <w:rPr>
          <w:b/>
          <w:szCs w:val="24"/>
        </w:rPr>
        <w:t>.……………………......……............................$</w:t>
      </w:r>
      <w:r>
        <w:rPr>
          <w:b/>
          <w:szCs w:val="24"/>
        </w:rPr>
        <w:t xml:space="preserve"> 349.60</w:t>
      </w:r>
    </w:p>
    <w:p w14:paraId="57F85358" w14:textId="77777777" w:rsidR="00712E06" w:rsidRPr="0044672C" w:rsidRDefault="00712E06" w:rsidP="00712E06">
      <w:pPr>
        <w:tabs>
          <w:tab w:val="left" w:pos="709"/>
          <w:tab w:val="left" w:pos="7797"/>
        </w:tabs>
        <w:spacing w:after="0" w:line="240" w:lineRule="auto"/>
        <w:jc w:val="both"/>
        <w:rPr>
          <w:rFonts w:eastAsia="Calibri"/>
          <w:szCs w:val="24"/>
          <w:lang w:val="es-ES"/>
        </w:rPr>
      </w:pPr>
    </w:p>
    <w:p w14:paraId="6CA2494F" w14:textId="77777777" w:rsidR="00712E06" w:rsidRPr="006943B4" w:rsidRDefault="00712E06" w:rsidP="00E61316">
      <w:pPr>
        <w:pStyle w:val="Prrafodelista"/>
        <w:numPr>
          <w:ilvl w:val="0"/>
          <w:numId w:val="182"/>
        </w:numPr>
        <w:spacing w:after="0" w:line="240" w:lineRule="auto"/>
        <w:jc w:val="both"/>
      </w:pPr>
      <w:r w:rsidRPr="00BC1BC3">
        <w:rPr>
          <w:rFonts w:eastAsia="Calibri"/>
        </w:rPr>
        <w:t xml:space="preserve">EROGAR la cantidad de </w:t>
      </w:r>
      <w:r>
        <w:rPr>
          <w:rFonts w:eastAsia="Calibri"/>
          <w:b/>
        </w:rPr>
        <w:t>CIENTO NOVENTA Y NUEVE 7</w:t>
      </w:r>
      <w:r w:rsidRPr="00BC1BC3">
        <w:rPr>
          <w:rFonts w:eastAsia="Calibri"/>
          <w:b/>
        </w:rPr>
        <w:t>0/100 DÓLARES DE</w:t>
      </w:r>
      <w:r w:rsidRPr="00BC1BC3">
        <w:rPr>
          <w:rFonts w:eastAsia="Calibri"/>
        </w:rPr>
        <w:t xml:space="preserve"> </w:t>
      </w:r>
      <w:r w:rsidRPr="00BC1BC3">
        <w:rPr>
          <w:rFonts w:eastAsia="Calibri"/>
          <w:b/>
        </w:rPr>
        <w:t>LOS ESTADOS UNIDOS DE AMÉRICA ($</w:t>
      </w:r>
      <w:r>
        <w:rPr>
          <w:rFonts w:eastAsia="Calibri"/>
          <w:b/>
        </w:rPr>
        <w:t>199.70</w:t>
      </w:r>
      <w:proofErr w:type="gramStart"/>
      <w:r w:rsidRPr="00BC1BC3">
        <w:rPr>
          <w:rFonts w:eastAsia="Calibri"/>
          <w:b/>
        </w:rPr>
        <w:t>)</w:t>
      </w:r>
      <w:r w:rsidRPr="00BC1BC3">
        <w:rPr>
          <w:rFonts w:eastAsia="Calibri"/>
        </w:rPr>
        <w:t xml:space="preserve">  a</w:t>
      </w:r>
      <w:proofErr w:type="gramEnd"/>
      <w:r w:rsidRPr="00BC1BC3">
        <w:rPr>
          <w:rFonts w:eastAsia="Calibri"/>
        </w:rPr>
        <w:t xml:space="preserve"> favor de </w:t>
      </w:r>
      <w:r w:rsidRPr="00BC1BC3">
        <w:rPr>
          <w:rFonts w:eastAsia="Calibri"/>
          <w:b/>
        </w:rPr>
        <w:t xml:space="preserve">DIFERSA, S.A. DE C.V. V/ </w:t>
      </w:r>
      <w:r w:rsidRPr="00BC1BC3">
        <w:rPr>
          <w:rFonts w:eastAsia="Calibri"/>
        </w:rPr>
        <w:t xml:space="preserve">Pago por compra de </w:t>
      </w:r>
      <w:r>
        <w:rPr>
          <w:rFonts w:eastAsia="Calibri"/>
        </w:rPr>
        <w:t>productos textiles y vestuarios, rastrillos metálicos, escobas super Rialto, rastrillo plástico, para uso de personal ubicado en la unidad de seguridad de salud ocupacional, para limpieza en diferentes áreas de mercados municipales</w:t>
      </w:r>
      <w:r w:rsidRPr="00BC1BC3">
        <w:rPr>
          <w:rFonts w:eastAsia="Calibri"/>
        </w:rPr>
        <w:t xml:space="preserve">, </w:t>
      </w:r>
      <w:r w:rsidRPr="00912D66">
        <w:t>según facturas, líneas y códigos que se detallan a continuación:</w:t>
      </w:r>
    </w:p>
    <w:p w14:paraId="28E33C95" w14:textId="77777777" w:rsidR="00712E06" w:rsidRDefault="00712E06" w:rsidP="00712E06">
      <w:pPr>
        <w:tabs>
          <w:tab w:val="left" w:pos="709"/>
          <w:tab w:val="left" w:pos="7797"/>
        </w:tabs>
        <w:spacing w:after="0" w:line="240" w:lineRule="auto"/>
        <w:jc w:val="both"/>
        <w:rPr>
          <w:rFonts w:eastAsia="Calibri"/>
          <w:b/>
          <w:szCs w:val="24"/>
          <w:u w:val="single"/>
          <w:lang w:val="es-ES"/>
        </w:rPr>
      </w:pPr>
    </w:p>
    <w:p w14:paraId="3097F4B9" w14:textId="77777777" w:rsidR="00712E06" w:rsidRPr="00F131CF" w:rsidRDefault="00712E06" w:rsidP="00712E06">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509439D1" w14:textId="77777777" w:rsidR="00712E06" w:rsidRPr="00F131CF" w:rsidRDefault="00712E06" w:rsidP="00712E06">
      <w:pPr>
        <w:tabs>
          <w:tab w:val="left" w:pos="922"/>
          <w:tab w:val="left" w:pos="7797"/>
        </w:tabs>
        <w:spacing w:after="0" w:line="240" w:lineRule="auto"/>
        <w:contextualSpacing/>
        <w:jc w:val="both"/>
        <w:rPr>
          <w:rFonts w:eastAsia="Calibri"/>
          <w:b/>
          <w:szCs w:val="24"/>
          <w:lang w:val="es-ES"/>
        </w:rPr>
      </w:pPr>
      <w:r w:rsidRPr="00F131CF">
        <w:rPr>
          <w:rFonts w:eastAsia="Calibri"/>
          <w:b/>
          <w:szCs w:val="24"/>
          <w:lang w:val="es-ES"/>
        </w:rPr>
        <w:t>Factura Nos.-</w:t>
      </w:r>
      <w:r w:rsidRPr="00F131CF">
        <w:rPr>
          <w:rFonts w:eastAsia="Calibri"/>
          <w:szCs w:val="24"/>
          <w:lang w:val="es-ES"/>
        </w:rPr>
        <w:t xml:space="preserve"> </w:t>
      </w:r>
      <w:r>
        <w:rPr>
          <w:rFonts w:eastAsia="Times New Roman"/>
          <w:b/>
          <w:szCs w:val="24"/>
          <w:lang w:eastAsia="es-ES"/>
        </w:rPr>
        <w:t>4474-4514</w:t>
      </w:r>
    </w:p>
    <w:p w14:paraId="617AF43F" w14:textId="77777777" w:rsidR="00712E06" w:rsidRDefault="00712E06" w:rsidP="00712E06">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4104</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99.80</w:t>
      </w:r>
    </w:p>
    <w:p w14:paraId="44F8EF40" w14:textId="77777777" w:rsidR="00712E06" w:rsidRDefault="00712E06" w:rsidP="00712E06">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4199</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99.90    </w:t>
      </w:r>
    </w:p>
    <w:p w14:paraId="1CFF4657" w14:textId="77777777" w:rsidR="00712E06" w:rsidRDefault="00712E06" w:rsidP="00712E06">
      <w:pPr>
        <w:spacing w:line="240" w:lineRule="auto"/>
        <w:jc w:val="both"/>
        <w:rPr>
          <w:b/>
          <w:szCs w:val="24"/>
        </w:rPr>
      </w:pPr>
      <w:r w:rsidRPr="00BC1BC3">
        <w:rPr>
          <w:b/>
          <w:szCs w:val="24"/>
        </w:rPr>
        <w:t>Total…………………</w:t>
      </w:r>
      <w:proofErr w:type="gramStart"/>
      <w:r w:rsidRPr="00BC1BC3">
        <w:rPr>
          <w:b/>
          <w:szCs w:val="24"/>
        </w:rPr>
        <w:t>…….</w:t>
      </w:r>
      <w:proofErr w:type="gramEnd"/>
      <w:r w:rsidRPr="00BC1BC3">
        <w:rPr>
          <w:b/>
          <w:szCs w:val="24"/>
        </w:rPr>
        <w:t>.……………………......……............................$</w:t>
      </w:r>
      <w:r>
        <w:rPr>
          <w:b/>
          <w:szCs w:val="24"/>
        </w:rPr>
        <w:t xml:space="preserve"> 199.70</w:t>
      </w:r>
    </w:p>
    <w:p w14:paraId="083A3427" w14:textId="77777777" w:rsidR="00712E06" w:rsidRPr="006943B4" w:rsidRDefault="00712E06" w:rsidP="00E61316">
      <w:pPr>
        <w:pStyle w:val="Prrafodelista"/>
        <w:numPr>
          <w:ilvl w:val="0"/>
          <w:numId w:val="182"/>
        </w:numPr>
        <w:spacing w:after="0" w:line="240" w:lineRule="auto"/>
        <w:jc w:val="both"/>
      </w:pPr>
      <w:r w:rsidRPr="003940A5">
        <w:rPr>
          <w:rFonts w:eastAsia="Calibri"/>
        </w:rPr>
        <w:t xml:space="preserve">EROGAR la cantidad de </w:t>
      </w:r>
      <w:r>
        <w:rPr>
          <w:rFonts w:eastAsia="Calibri"/>
          <w:b/>
        </w:rPr>
        <w:t>DOSCIENTOS DOCE 24</w:t>
      </w:r>
      <w:r w:rsidRPr="003940A5">
        <w:rPr>
          <w:rFonts w:eastAsia="Calibri"/>
          <w:b/>
        </w:rPr>
        <w:t>/100 DÓLARES DE</w:t>
      </w:r>
      <w:r w:rsidRPr="003940A5">
        <w:rPr>
          <w:rFonts w:eastAsia="Calibri"/>
        </w:rPr>
        <w:t xml:space="preserve"> </w:t>
      </w:r>
      <w:r w:rsidRPr="003940A5">
        <w:rPr>
          <w:rFonts w:eastAsia="Calibri"/>
          <w:b/>
        </w:rPr>
        <w:t>LOS ESTADOS UNIDOS DE AMÉRICA ($</w:t>
      </w:r>
      <w:r>
        <w:rPr>
          <w:rFonts w:eastAsia="Calibri"/>
          <w:b/>
        </w:rPr>
        <w:t>212.24</w:t>
      </w:r>
      <w:r w:rsidRPr="003940A5">
        <w:rPr>
          <w:rFonts w:eastAsia="Calibri"/>
          <w:b/>
        </w:rPr>
        <w:t>)</w:t>
      </w:r>
      <w:r w:rsidRPr="003940A5">
        <w:rPr>
          <w:rFonts w:eastAsia="Calibri"/>
        </w:rPr>
        <w:t xml:space="preserve">  a favor de </w:t>
      </w:r>
      <w:r>
        <w:rPr>
          <w:rFonts w:eastAsia="Calibri"/>
          <w:b/>
        </w:rPr>
        <w:t>INVERSIONES EL INDIO</w:t>
      </w:r>
      <w:r w:rsidRPr="003940A5">
        <w:rPr>
          <w:rFonts w:eastAsia="Calibri"/>
          <w:b/>
        </w:rPr>
        <w:t>, S.A. DE C.V.</w:t>
      </w:r>
      <w:r>
        <w:rPr>
          <w:rFonts w:eastAsia="Calibri"/>
          <w:b/>
        </w:rPr>
        <w:t xml:space="preserve"> “LA BODEGA DEL CONSTRUCTOR”</w:t>
      </w:r>
      <w:r w:rsidRPr="003940A5">
        <w:rPr>
          <w:rFonts w:eastAsia="Calibri"/>
          <w:b/>
        </w:rPr>
        <w:t xml:space="preserve"> V/ </w:t>
      </w:r>
      <w:r w:rsidRPr="003940A5">
        <w:rPr>
          <w:rFonts w:eastAsia="Calibri"/>
        </w:rPr>
        <w:t xml:space="preserve">Pago por compra de </w:t>
      </w:r>
      <w:r>
        <w:rPr>
          <w:rFonts w:eastAsia="Calibri"/>
        </w:rPr>
        <w:t>minerales metálicos y productos derivados, 1 tanque de presión, para mantenimiento preventivo y correctivo al sistema de alumbrado público en la zona rural del municipio de Metapán y para ser instalado en pozo ubicado en la unidad de cuerpo de agentes municipales</w:t>
      </w:r>
      <w:r w:rsidRPr="003940A5">
        <w:rPr>
          <w:rFonts w:eastAsia="Calibri"/>
        </w:rPr>
        <w:t xml:space="preserve">, </w:t>
      </w:r>
      <w:r w:rsidRPr="00912D66">
        <w:t>según facturas, líneas y códigos que se detallan a continuación:</w:t>
      </w:r>
    </w:p>
    <w:p w14:paraId="3BEF66A7" w14:textId="77777777" w:rsidR="00712E06" w:rsidRDefault="00712E06" w:rsidP="00712E06">
      <w:pPr>
        <w:tabs>
          <w:tab w:val="left" w:pos="709"/>
          <w:tab w:val="left" w:pos="7797"/>
        </w:tabs>
        <w:spacing w:after="0" w:line="240" w:lineRule="auto"/>
        <w:jc w:val="both"/>
        <w:rPr>
          <w:rFonts w:eastAsia="Calibri"/>
          <w:b/>
          <w:szCs w:val="24"/>
          <w:u w:val="single"/>
          <w:lang w:val="es-ES"/>
        </w:rPr>
      </w:pPr>
    </w:p>
    <w:p w14:paraId="6A41EE21" w14:textId="77777777" w:rsidR="00712E06" w:rsidRPr="00F131CF" w:rsidRDefault="00712E06" w:rsidP="00712E06">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7E59638B" w14:textId="77777777" w:rsidR="00712E06" w:rsidRPr="00F131CF" w:rsidRDefault="00712E06" w:rsidP="00712E06">
      <w:pPr>
        <w:tabs>
          <w:tab w:val="left" w:pos="922"/>
          <w:tab w:val="left" w:pos="7797"/>
        </w:tabs>
        <w:spacing w:after="0" w:line="240" w:lineRule="auto"/>
        <w:contextualSpacing/>
        <w:jc w:val="both"/>
        <w:rPr>
          <w:rFonts w:eastAsia="Calibri"/>
          <w:b/>
          <w:szCs w:val="24"/>
          <w:lang w:val="es-ES"/>
        </w:rPr>
      </w:pPr>
      <w:r w:rsidRPr="00F131CF">
        <w:rPr>
          <w:rFonts w:eastAsia="Calibri"/>
          <w:b/>
          <w:szCs w:val="24"/>
          <w:lang w:val="es-ES"/>
        </w:rPr>
        <w:t>Factura Nos.-</w:t>
      </w:r>
      <w:r w:rsidRPr="00F131CF">
        <w:rPr>
          <w:rFonts w:eastAsia="Calibri"/>
          <w:szCs w:val="24"/>
          <w:lang w:val="es-ES"/>
        </w:rPr>
        <w:t xml:space="preserve"> </w:t>
      </w:r>
      <w:r>
        <w:rPr>
          <w:rFonts w:eastAsia="Times New Roman"/>
          <w:b/>
          <w:szCs w:val="24"/>
          <w:lang w:eastAsia="es-ES"/>
        </w:rPr>
        <w:t>11544-11547</w:t>
      </w:r>
    </w:p>
    <w:p w14:paraId="464CB97E" w14:textId="77777777" w:rsidR="00712E06" w:rsidRDefault="00712E06" w:rsidP="00712E06">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4112</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42.24</w:t>
      </w:r>
    </w:p>
    <w:p w14:paraId="0874E321" w14:textId="77777777" w:rsidR="00712E06" w:rsidRDefault="00712E06" w:rsidP="00712E06">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4199</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.....................$ 170.00    </w:t>
      </w:r>
    </w:p>
    <w:p w14:paraId="073A1FFD" w14:textId="77777777" w:rsidR="00712E06" w:rsidRDefault="00712E06" w:rsidP="00712E06">
      <w:pPr>
        <w:spacing w:line="240" w:lineRule="auto"/>
        <w:jc w:val="both"/>
        <w:rPr>
          <w:b/>
          <w:szCs w:val="24"/>
        </w:rPr>
      </w:pPr>
      <w:r w:rsidRPr="00BC1BC3">
        <w:rPr>
          <w:b/>
          <w:szCs w:val="24"/>
        </w:rPr>
        <w:t>Total…………………</w:t>
      </w:r>
      <w:proofErr w:type="gramStart"/>
      <w:r w:rsidRPr="00BC1BC3">
        <w:rPr>
          <w:b/>
          <w:szCs w:val="24"/>
        </w:rPr>
        <w:t>…….</w:t>
      </w:r>
      <w:proofErr w:type="gramEnd"/>
      <w:r w:rsidRPr="00BC1BC3">
        <w:rPr>
          <w:b/>
          <w:szCs w:val="24"/>
        </w:rPr>
        <w:t>.……………………......……............................$</w:t>
      </w:r>
      <w:r>
        <w:rPr>
          <w:b/>
          <w:szCs w:val="24"/>
        </w:rPr>
        <w:t xml:space="preserve"> 212.24</w:t>
      </w:r>
    </w:p>
    <w:p w14:paraId="5BE9ECD3" w14:textId="77777777" w:rsidR="00712E06" w:rsidRPr="006943B4" w:rsidRDefault="00712E06" w:rsidP="00E61316">
      <w:pPr>
        <w:pStyle w:val="Prrafodelista"/>
        <w:numPr>
          <w:ilvl w:val="0"/>
          <w:numId w:val="182"/>
        </w:numPr>
        <w:spacing w:after="0" w:line="240" w:lineRule="auto"/>
        <w:jc w:val="both"/>
      </w:pPr>
      <w:r w:rsidRPr="00D51957">
        <w:rPr>
          <w:rFonts w:eastAsia="Calibri"/>
        </w:rPr>
        <w:t xml:space="preserve">EROGAR la cantidad de </w:t>
      </w:r>
      <w:r>
        <w:rPr>
          <w:rFonts w:eastAsia="Calibri"/>
          <w:b/>
        </w:rPr>
        <w:t>CUATROCIENTOS SIETE 73</w:t>
      </w:r>
      <w:r w:rsidRPr="00D51957">
        <w:rPr>
          <w:rFonts w:eastAsia="Calibri"/>
          <w:b/>
        </w:rPr>
        <w:t>/100 DÓLARES DE</w:t>
      </w:r>
      <w:r w:rsidRPr="00D51957">
        <w:rPr>
          <w:rFonts w:eastAsia="Calibri"/>
        </w:rPr>
        <w:t xml:space="preserve"> </w:t>
      </w:r>
      <w:r w:rsidRPr="00D51957">
        <w:rPr>
          <w:rFonts w:eastAsia="Calibri"/>
          <w:b/>
        </w:rPr>
        <w:t>LOS ESTADOS UNIDOS DE AMÉRICA ($</w:t>
      </w:r>
      <w:r>
        <w:rPr>
          <w:rFonts w:eastAsia="Calibri"/>
          <w:b/>
        </w:rPr>
        <w:t>407.73</w:t>
      </w:r>
      <w:proofErr w:type="gramStart"/>
      <w:r w:rsidRPr="00D51957">
        <w:rPr>
          <w:rFonts w:eastAsia="Calibri"/>
          <w:b/>
        </w:rPr>
        <w:t>)</w:t>
      </w:r>
      <w:r w:rsidRPr="00D51957">
        <w:rPr>
          <w:rFonts w:eastAsia="Calibri"/>
        </w:rPr>
        <w:t xml:space="preserve">  a</w:t>
      </w:r>
      <w:proofErr w:type="gramEnd"/>
      <w:r w:rsidRPr="00D51957">
        <w:rPr>
          <w:rFonts w:eastAsia="Calibri"/>
        </w:rPr>
        <w:t xml:space="preserve"> favor de </w:t>
      </w:r>
      <w:r>
        <w:rPr>
          <w:rFonts w:eastAsia="Calibri"/>
          <w:b/>
        </w:rPr>
        <w:t>ALMACENES VIDRI, S.A. DE C.V.</w:t>
      </w:r>
      <w:r w:rsidRPr="00D51957">
        <w:rPr>
          <w:rFonts w:eastAsia="Calibri"/>
          <w:b/>
        </w:rPr>
        <w:t xml:space="preserve"> V/ </w:t>
      </w:r>
      <w:r w:rsidRPr="00D51957">
        <w:rPr>
          <w:rFonts w:eastAsia="Calibri"/>
        </w:rPr>
        <w:t xml:space="preserve">Pago por compra de </w:t>
      </w:r>
      <w:r>
        <w:rPr>
          <w:rFonts w:eastAsia="Calibri"/>
        </w:rPr>
        <w:t xml:space="preserve">productos químicos, minerales metálicos y productos derivados, disco para acero </w:t>
      </w:r>
      <w:proofErr w:type="spellStart"/>
      <w:r>
        <w:rPr>
          <w:rFonts w:eastAsia="Calibri"/>
        </w:rPr>
        <w:t>inox</w:t>
      </w:r>
      <w:proofErr w:type="spellEnd"/>
      <w:r>
        <w:rPr>
          <w:rFonts w:eastAsia="Calibri"/>
        </w:rPr>
        <w:t>. Electrodos para hierro dulce, casco blanco, soporte de quijada para casco, basureros para reciclaje, para contribución a Asociación de Desarrollo Comunal Brisas del Norte, Col. Brisas del Norte, Metapán, para uso de personal ubicado en la unidad de seguridad y salud ocupacional, para uso en instalaciones del mercado municipal</w:t>
      </w:r>
      <w:r w:rsidRPr="00D51957">
        <w:rPr>
          <w:rFonts w:eastAsia="Calibri"/>
        </w:rPr>
        <w:t xml:space="preserve">, </w:t>
      </w:r>
      <w:r w:rsidRPr="00912D66">
        <w:t>según facturas, líneas y códigos que se detallan a continuación:</w:t>
      </w:r>
    </w:p>
    <w:p w14:paraId="382F322B" w14:textId="77777777" w:rsidR="00712E06" w:rsidRDefault="00712E06" w:rsidP="00712E06">
      <w:pPr>
        <w:tabs>
          <w:tab w:val="left" w:pos="709"/>
          <w:tab w:val="left" w:pos="7797"/>
        </w:tabs>
        <w:spacing w:after="0" w:line="240" w:lineRule="auto"/>
        <w:jc w:val="both"/>
        <w:rPr>
          <w:rFonts w:eastAsia="Calibri"/>
          <w:b/>
          <w:szCs w:val="24"/>
          <w:u w:val="single"/>
          <w:lang w:val="es-ES"/>
        </w:rPr>
      </w:pPr>
    </w:p>
    <w:p w14:paraId="05A47B75" w14:textId="77777777" w:rsidR="00712E06" w:rsidRPr="00F131CF" w:rsidRDefault="00712E06" w:rsidP="00712E06">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1220F732" w14:textId="77777777" w:rsidR="00712E06" w:rsidRPr="00F131CF" w:rsidRDefault="00712E06" w:rsidP="00712E06">
      <w:pPr>
        <w:tabs>
          <w:tab w:val="left" w:pos="922"/>
          <w:tab w:val="left" w:pos="7797"/>
        </w:tabs>
        <w:spacing w:after="0" w:line="240" w:lineRule="auto"/>
        <w:contextualSpacing/>
        <w:jc w:val="both"/>
        <w:rPr>
          <w:rFonts w:eastAsia="Calibri"/>
          <w:b/>
          <w:szCs w:val="24"/>
          <w:lang w:val="es-ES"/>
        </w:rPr>
      </w:pPr>
      <w:r w:rsidRPr="00F131CF">
        <w:rPr>
          <w:rFonts w:eastAsia="Calibri"/>
          <w:b/>
          <w:szCs w:val="24"/>
          <w:lang w:val="es-ES"/>
        </w:rPr>
        <w:t>Factura Nos.-</w:t>
      </w:r>
      <w:r w:rsidRPr="00F131CF">
        <w:rPr>
          <w:rFonts w:eastAsia="Calibri"/>
          <w:szCs w:val="24"/>
          <w:lang w:val="es-ES"/>
        </w:rPr>
        <w:t xml:space="preserve"> </w:t>
      </w:r>
      <w:r>
        <w:rPr>
          <w:rFonts w:eastAsia="Times New Roman"/>
          <w:b/>
          <w:szCs w:val="24"/>
          <w:lang w:eastAsia="es-ES"/>
        </w:rPr>
        <w:t>597198-851036-597199</w:t>
      </w:r>
    </w:p>
    <w:p w14:paraId="15B7FBC7" w14:textId="77777777" w:rsidR="00712E06" w:rsidRDefault="00712E06" w:rsidP="00712E06">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4107</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15.90 </w:t>
      </w:r>
    </w:p>
    <w:p w14:paraId="4E42C720" w14:textId="77777777" w:rsidR="00712E06" w:rsidRDefault="00712E06" w:rsidP="00712E06">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4112</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.....................$ 160.23</w:t>
      </w:r>
    </w:p>
    <w:p w14:paraId="72DDFB8D" w14:textId="77777777" w:rsidR="00712E06" w:rsidRDefault="00712E06" w:rsidP="00712E06">
      <w:pPr>
        <w:spacing w:after="0" w:line="240" w:lineRule="auto"/>
        <w:contextualSpacing/>
        <w:jc w:val="both"/>
        <w:rPr>
          <w:rFonts w:eastAsia="Calibri"/>
          <w:szCs w:val="24"/>
          <w:lang w:val="es-ES"/>
        </w:rPr>
      </w:pPr>
      <w:r w:rsidRPr="00F131CF">
        <w:rPr>
          <w:rFonts w:eastAsia="Calibri"/>
          <w:szCs w:val="24"/>
          <w:lang w:val="es-ES"/>
        </w:rPr>
        <w:t>Códigos Nos.-5</w:t>
      </w:r>
      <w:r>
        <w:rPr>
          <w:rFonts w:eastAsia="Calibri"/>
          <w:szCs w:val="24"/>
          <w:lang w:val="es-ES"/>
        </w:rPr>
        <w:t>4199</w:t>
      </w:r>
      <w:r w:rsidRPr="00F131CF">
        <w:rPr>
          <w:rFonts w:eastAsia="Calibri"/>
          <w:szCs w:val="24"/>
          <w:lang w:val="es-ES"/>
        </w:rPr>
        <w:t>……</w:t>
      </w:r>
      <w:proofErr w:type="gramStart"/>
      <w:r w:rsidRPr="00F131CF">
        <w:rPr>
          <w:rFonts w:eastAsia="Calibri"/>
          <w:szCs w:val="24"/>
          <w:lang w:val="es-ES"/>
        </w:rPr>
        <w:t>…….</w:t>
      </w:r>
      <w:proofErr w:type="gramEnd"/>
      <w:r w:rsidRPr="00F131CF">
        <w:rPr>
          <w:rFonts w:eastAsia="Calibri"/>
          <w:szCs w:val="24"/>
          <w:lang w:val="es-ES"/>
        </w:rPr>
        <w:t>……………………..................</w:t>
      </w:r>
      <w:r>
        <w:rPr>
          <w:rFonts w:eastAsia="Calibri"/>
          <w:szCs w:val="24"/>
          <w:lang w:val="es-ES"/>
        </w:rPr>
        <w:t xml:space="preserve">.....................$ 231.60         </w:t>
      </w:r>
    </w:p>
    <w:p w14:paraId="490843C3" w14:textId="77777777" w:rsidR="00712E06" w:rsidRDefault="00712E06" w:rsidP="00712E06">
      <w:pPr>
        <w:spacing w:line="240" w:lineRule="auto"/>
        <w:jc w:val="both"/>
        <w:rPr>
          <w:b/>
          <w:szCs w:val="24"/>
        </w:rPr>
      </w:pPr>
      <w:r w:rsidRPr="00BC1BC3">
        <w:rPr>
          <w:b/>
          <w:szCs w:val="24"/>
        </w:rPr>
        <w:t>Total…………………</w:t>
      </w:r>
      <w:proofErr w:type="gramStart"/>
      <w:r w:rsidRPr="00BC1BC3">
        <w:rPr>
          <w:b/>
          <w:szCs w:val="24"/>
        </w:rPr>
        <w:t>…….</w:t>
      </w:r>
      <w:proofErr w:type="gramEnd"/>
      <w:r w:rsidRPr="00BC1BC3">
        <w:rPr>
          <w:b/>
          <w:szCs w:val="24"/>
        </w:rPr>
        <w:t>.……………………......……............................$</w:t>
      </w:r>
      <w:r>
        <w:rPr>
          <w:b/>
          <w:szCs w:val="24"/>
        </w:rPr>
        <w:t xml:space="preserve"> 407.73</w:t>
      </w:r>
    </w:p>
    <w:p w14:paraId="5D1C6D46" w14:textId="77777777" w:rsidR="00712E06" w:rsidRPr="00BC1BC3" w:rsidRDefault="00712E06" w:rsidP="00712E06">
      <w:pPr>
        <w:tabs>
          <w:tab w:val="left" w:pos="709"/>
          <w:tab w:val="left" w:pos="7797"/>
        </w:tabs>
        <w:spacing w:after="200" w:line="240" w:lineRule="auto"/>
        <w:jc w:val="both"/>
        <w:rPr>
          <w:rFonts w:eastAsia="Calibri"/>
          <w:szCs w:val="24"/>
        </w:rPr>
      </w:pPr>
      <w:r w:rsidRPr="00FB16B0">
        <w:rPr>
          <w:rFonts w:eastAsia="Calibri"/>
          <w:szCs w:val="24"/>
        </w:rPr>
        <w:t xml:space="preserve">Autorizando a Tesorería a efectuar los pagos correspondientes FONDOS PROPIOS. Cuenta </w:t>
      </w:r>
      <w:proofErr w:type="spellStart"/>
      <w:r w:rsidRPr="00FB16B0">
        <w:rPr>
          <w:rFonts w:eastAsia="Calibri"/>
          <w:szCs w:val="24"/>
        </w:rPr>
        <w:t>N°</w:t>
      </w:r>
      <w:proofErr w:type="spellEnd"/>
      <w:r w:rsidRPr="00FB16B0">
        <w:rPr>
          <w:rFonts w:eastAsia="Calibri"/>
          <w:szCs w:val="24"/>
        </w:rPr>
        <w:t xml:space="preserve"> 00500003666</w:t>
      </w:r>
    </w:p>
    <w:p w14:paraId="269903AD" w14:textId="77777777" w:rsidR="00712E06" w:rsidRDefault="00712E06" w:rsidP="00712E06">
      <w:pPr>
        <w:spacing w:line="240" w:lineRule="auto"/>
        <w:jc w:val="both"/>
        <w:rPr>
          <w:rFonts w:eastAsia="Calibri"/>
          <w:szCs w:val="24"/>
        </w:rPr>
      </w:pPr>
      <w:r w:rsidRPr="00FB16B0">
        <w:rPr>
          <w:rFonts w:eastAsia="Calibri"/>
        </w:rPr>
        <w:t xml:space="preserve">Los votos en contra que corresponden a los señores </w:t>
      </w:r>
      <w:r w:rsidRPr="00FB16B0">
        <w:rPr>
          <w:rFonts w:eastAsia="Calibri"/>
          <w:szCs w:val="24"/>
        </w:rPr>
        <w:t>José Misael Posadas Mejía, Octavo Regidor Propietario, Nelson Eduardo Figueroa Castillo, Décimo Regidor Propietario argumentan que las compras no son parte de la funcionalidad y operatividad de la municipalidad, y con el objetivo de realizar el proceso de transición de forma transparente y oportuna se oponen.</w:t>
      </w:r>
    </w:p>
    <w:p w14:paraId="572ED73E" w14:textId="77777777" w:rsidR="00712E06" w:rsidRPr="00FB16B0" w:rsidRDefault="00712E06" w:rsidP="00712E06">
      <w:pPr>
        <w:spacing w:line="240" w:lineRule="auto"/>
        <w:jc w:val="both"/>
        <w:rPr>
          <w:rFonts w:eastAsia="Calibri"/>
          <w:szCs w:val="24"/>
        </w:rPr>
      </w:pPr>
      <w:r w:rsidRPr="00FB16B0">
        <w:rPr>
          <w:rFonts w:eastAsia="Calibri"/>
          <w:szCs w:val="24"/>
        </w:rPr>
        <w:t xml:space="preserve">Comuníquese y certifíquese. </w:t>
      </w:r>
    </w:p>
    <w:p w14:paraId="3B0445BB" w14:textId="77777777" w:rsidR="00712E06" w:rsidRDefault="00712E06" w:rsidP="00712E06">
      <w:pPr>
        <w:spacing w:line="240" w:lineRule="auto"/>
        <w:jc w:val="both"/>
        <w:rPr>
          <w:rFonts w:eastAsia="Calibri"/>
          <w:szCs w:val="24"/>
        </w:rPr>
      </w:pPr>
    </w:p>
    <w:p w14:paraId="2DF3F977" w14:textId="77777777" w:rsidR="003F2795" w:rsidRDefault="003F2795" w:rsidP="003F2795">
      <w:pPr>
        <w:spacing w:after="0" w:line="240" w:lineRule="auto"/>
        <w:rPr>
          <w:rFonts w:eastAsia="Times New Roman"/>
          <w:b/>
          <w:bCs/>
          <w:u w:val="single"/>
          <w:lang w:eastAsia="es-ES"/>
        </w:rPr>
      </w:pPr>
      <w:r w:rsidRPr="00DA687A">
        <w:rPr>
          <w:rFonts w:eastAsia="Times New Roman"/>
          <w:b/>
          <w:bCs/>
          <w:u w:val="single"/>
          <w:lang w:eastAsia="es-ES"/>
        </w:rPr>
        <w:t xml:space="preserve">ACUERDO NÚMERO </w:t>
      </w:r>
      <w:r>
        <w:rPr>
          <w:rFonts w:eastAsia="Times New Roman"/>
          <w:b/>
          <w:bCs/>
          <w:u w:val="single"/>
          <w:lang w:eastAsia="es-ES"/>
        </w:rPr>
        <w:t xml:space="preserve">QUINCE: </w:t>
      </w:r>
    </w:p>
    <w:p w14:paraId="03B61E9B" w14:textId="77777777" w:rsidR="003F2795" w:rsidRPr="007155D2" w:rsidRDefault="003F2795" w:rsidP="003F2795">
      <w:pPr>
        <w:autoSpaceDE w:val="0"/>
        <w:autoSpaceDN w:val="0"/>
        <w:adjustRightInd w:val="0"/>
        <w:spacing w:after="0" w:line="240" w:lineRule="auto"/>
        <w:jc w:val="both"/>
        <w:rPr>
          <w:rFonts w:eastAsia="Calibri"/>
          <w:szCs w:val="24"/>
        </w:rPr>
      </w:pPr>
      <w:r w:rsidRPr="007155D2">
        <w:rPr>
          <w:rFonts w:eastAsia="Calibri"/>
          <w:szCs w:val="24"/>
        </w:rPr>
        <w:t xml:space="preserve">El Concejo Municipal de Metapán, CONSIDERANDO </w:t>
      </w:r>
    </w:p>
    <w:p w14:paraId="7CC0C1A6" w14:textId="77777777" w:rsidR="003F2795" w:rsidRPr="007155D2" w:rsidRDefault="003F2795" w:rsidP="003F2795">
      <w:pPr>
        <w:autoSpaceDE w:val="0"/>
        <w:autoSpaceDN w:val="0"/>
        <w:adjustRightInd w:val="0"/>
        <w:spacing w:after="0" w:line="240" w:lineRule="auto"/>
        <w:jc w:val="both"/>
        <w:rPr>
          <w:rFonts w:eastAsia="Calibri"/>
          <w:color w:val="000000"/>
          <w:szCs w:val="24"/>
        </w:rPr>
      </w:pPr>
      <w:r w:rsidRPr="007155D2">
        <w:rPr>
          <w:rFonts w:eastAsia="Calibri"/>
          <w:color w:val="000000"/>
          <w:szCs w:val="24"/>
        </w:rPr>
        <w:t>I.- Que el artículo 93 del Código Municipal establece que para atender gastos de menos cuantía o de carácter urgente se podrán crear fondos circulantes cuyo monto y procedimientos se establecerán en el presupuesto municipal. La liquidación del fondo circulante se hará al final de cada ejercicio y los reintegros al fondo por pagos y gastos efectuados se harán cuando menos cada mes;</w:t>
      </w:r>
    </w:p>
    <w:p w14:paraId="09D1F6FE" w14:textId="77777777" w:rsidR="003F2795" w:rsidRPr="007155D2" w:rsidRDefault="003F2795" w:rsidP="003F2795">
      <w:pPr>
        <w:autoSpaceDE w:val="0"/>
        <w:autoSpaceDN w:val="0"/>
        <w:adjustRightInd w:val="0"/>
        <w:spacing w:after="0" w:line="240" w:lineRule="auto"/>
        <w:jc w:val="both"/>
        <w:rPr>
          <w:rFonts w:eastAsia="Calibri"/>
          <w:color w:val="000000"/>
          <w:szCs w:val="24"/>
        </w:rPr>
      </w:pPr>
    </w:p>
    <w:p w14:paraId="56FD2126" w14:textId="77777777" w:rsidR="003F2795" w:rsidRPr="007155D2" w:rsidRDefault="003F2795" w:rsidP="003F2795">
      <w:pPr>
        <w:autoSpaceDE w:val="0"/>
        <w:autoSpaceDN w:val="0"/>
        <w:adjustRightInd w:val="0"/>
        <w:spacing w:after="0" w:line="240" w:lineRule="auto"/>
        <w:jc w:val="both"/>
        <w:rPr>
          <w:rFonts w:eastAsia="Calibri"/>
          <w:color w:val="000000"/>
          <w:szCs w:val="24"/>
        </w:rPr>
      </w:pPr>
      <w:r w:rsidRPr="007155D2">
        <w:rPr>
          <w:rFonts w:eastAsia="Calibri"/>
          <w:color w:val="000000"/>
          <w:szCs w:val="24"/>
        </w:rPr>
        <w:t>II.- Que según el Art. 18 de las Disposiciones Generales del Presupuesto Municipal del año 202</w:t>
      </w:r>
      <w:r>
        <w:rPr>
          <w:rFonts w:eastAsia="Calibri"/>
          <w:color w:val="000000"/>
          <w:szCs w:val="24"/>
        </w:rPr>
        <w:t>1</w:t>
      </w:r>
      <w:r w:rsidRPr="007155D2">
        <w:rPr>
          <w:rFonts w:eastAsia="Calibri"/>
          <w:color w:val="000000"/>
          <w:szCs w:val="24"/>
        </w:rPr>
        <w:t xml:space="preserve"> queda establecido que los reintegros al Fondo por pagos y gastos efectuados se harán por lo menos cada mes, previa autorización correspondiente, </w:t>
      </w:r>
    </w:p>
    <w:p w14:paraId="47ED9575" w14:textId="77777777" w:rsidR="003F2795" w:rsidRPr="007155D2" w:rsidRDefault="003F2795" w:rsidP="003F2795">
      <w:pPr>
        <w:autoSpaceDE w:val="0"/>
        <w:autoSpaceDN w:val="0"/>
        <w:adjustRightInd w:val="0"/>
        <w:spacing w:after="0" w:line="240" w:lineRule="auto"/>
        <w:jc w:val="both"/>
        <w:rPr>
          <w:rFonts w:eastAsia="Calibri"/>
          <w:color w:val="000000"/>
          <w:szCs w:val="24"/>
        </w:rPr>
      </w:pPr>
    </w:p>
    <w:p w14:paraId="008B7D81" w14:textId="77777777" w:rsidR="003F2795" w:rsidRPr="007155D2" w:rsidRDefault="003F2795" w:rsidP="003F2795">
      <w:pPr>
        <w:autoSpaceDE w:val="0"/>
        <w:autoSpaceDN w:val="0"/>
        <w:adjustRightInd w:val="0"/>
        <w:spacing w:after="0" w:line="240" w:lineRule="auto"/>
        <w:jc w:val="both"/>
        <w:rPr>
          <w:rFonts w:eastAsia="Calibri"/>
          <w:color w:val="000000"/>
          <w:szCs w:val="24"/>
        </w:rPr>
      </w:pPr>
      <w:r w:rsidRPr="007155D2">
        <w:rPr>
          <w:rFonts w:eastAsia="Calibri"/>
          <w:color w:val="000000"/>
          <w:szCs w:val="24"/>
        </w:rPr>
        <w:t xml:space="preserve">III.- Que con el objeto de atender gastos de menor cuantía o de carácter urgente; se ha creado el FONDO CIRCULANTE hasta por la cantidad de </w:t>
      </w:r>
      <w:r>
        <w:rPr>
          <w:rFonts w:eastAsia="Calibri"/>
          <w:color w:val="000000"/>
          <w:szCs w:val="24"/>
        </w:rPr>
        <w:t xml:space="preserve">CUATRO MIL </w:t>
      </w:r>
      <w:r w:rsidRPr="007155D2">
        <w:rPr>
          <w:rFonts w:eastAsia="Calibri"/>
          <w:color w:val="000000"/>
          <w:szCs w:val="24"/>
        </w:rPr>
        <w:t xml:space="preserve"> 00/100 DÓLARES DE LOS ESTADOS UNIDOS DE AMÉRICA ($</w:t>
      </w:r>
      <w:r>
        <w:rPr>
          <w:rFonts w:eastAsia="Calibri"/>
          <w:color w:val="000000"/>
          <w:szCs w:val="24"/>
        </w:rPr>
        <w:t>4,000.00</w:t>
      </w:r>
      <w:r w:rsidRPr="007155D2">
        <w:rPr>
          <w:rFonts w:eastAsia="Calibri"/>
          <w:color w:val="000000"/>
          <w:szCs w:val="24"/>
        </w:rPr>
        <w:t>).</w:t>
      </w:r>
      <w:r w:rsidRPr="007155D2">
        <w:rPr>
          <w:rFonts w:eastAsia="Calibri"/>
          <w:b/>
          <w:color w:val="000000"/>
          <w:szCs w:val="24"/>
        </w:rPr>
        <w:t xml:space="preserve"> </w:t>
      </w:r>
      <w:r w:rsidRPr="007155D2">
        <w:rPr>
          <w:rFonts w:eastAsia="Calibri"/>
          <w:color w:val="000000"/>
          <w:szCs w:val="24"/>
        </w:rPr>
        <w:t xml:space="preserve">El cual  servirá para la compra de productos alimenticios para personas, artículos de limpieza, materiales de oficina, informáticos, libros, útiles de enseñanza, publicaciones, herramientas, repuestos, accesorios, materiales eléctricos, bienes de uso y consumo diversos, servicios de correo, viáticos por comisiones internas, pasajes al interior, mantenimiento y reparaciones   de bienes muebles e inmuebles, mantenimientos y reparaciones de vehículos, impresiones, publicaciones y reproducciones, atenciones sociales, equipos informáticos etc. Dicho fondo se formará en el mes de enero y se liquidará al final de ejercicio presupuestario; </w:t>
      </w:r>
    </w:p>
    <w:p w14:paraId="025A62BB" w14:textId="77777777" w:rsidR="003F2795" w:rsidRPr="007155D2" w:rsidRDefault="003F2795" w:rsidP="003F2795">
      <w:pPr>
        <w:autoSpaceDE w:val="0"/>
        <w:autoSpaceDN w:val="0"/>
        <w:adjustRightInd w:val="0"/>
        <w:spacing w:after="0" w:line="240" w:lineRule="auto"/>
        <w:jc w:val="both"/>
        <w:rPr>
          <w:rFonts w:eastAsia="Calibri"/>
          <w:b/>
          <w:szCs w:val="24"/>
        </w:rPr>
      </w:pPr>
    </w:p>
    <w:p w14:paraId="608A617F" w14:textId="77777777" w:rsidR="003F2795" w:rsidRPr="00D81178" w:rsidRDefault="003F2795" w:rsidP="003F2795">
      <w:pPr>
        <w:spacing w:after="0" w:line="240" w:lineRule="auto"/>
        <w:contextualSpacing/>
        <w:jc w:val="both"/>
      </w:pPr>
      <w:r w:rsidRPr="007155D2">
        <w:rPr>
          <w:rFonts w:eastAsia="Calibri"/>
          <w:b/>
          <w:szCs w:val="24"/>
        </w:rPr>
        <w:t>POR TANTO</w:t>
      </w:r>
      <w:r w:rsidRPr="007155D2">
        <w:rPr>
          <w:rFonts w:eastAsia="Calibri"/>
          <w:szCs w:val="24"/>
        </w:rPr>
        <w:t xml:space="preserve">, en cumplimiento del Código Municipal y las Disposiciones Generales del Presupuesto, </w:t>
      </w:r>
      <w:r w:rsidRPr="007155D2">
        <w:rPr>
          <w:rFonts w:eastAsia="Calibri"/>
          <w:spacing w:val="-3"/>
          <w:szCs w:val="24"/>
        </w:rPr>
        <w:t>con</w:t>
      </w:r>
      <w:r>
        <w:rPr>
          <w:rFonts w:eastAsia="Calibri"/>
          <w:spacing w:val="-3"/>
          <w:szCs w:val="24"/>
        </w:rPr>
        <w:t xml:space="preserve"> 10 votos a favor los cuales corresponden a los señores Prof. José Rigoberto Pinto Rivera, Alcalde Municipal,  Lic. Ramón Alberto Calderón Hernández, Síndico Municipal, </w:t>
      </w:r>
      <w:r w:rsidRPr="007155D2">
        <w:rPr>
          <w:rFonts w:eastAsia="Calibri"/>
          <w:szCs w:val="24"/>
        </w:rPr>
        <w:t>José Roberto Lemus Morataya, Primer Regidor Propietario, Pedro Antonio Sanabria Salazar,  Segundo Regidor Propietario,</w:t>
      </w:r>
      <w:r>
        <w:rPr>
          <w:rFonts w:eastAsia="Calibri"/>
          <w:szCs w:val="24"/>
        </w:rPr>
        <w:t xml:space="preserve"> Jesús Peraza Arriola, Tercer Regidor Propietario,  </w:t>
      </w:r>
      <w:proofErr w:type="spellStart"/>
      <w:r w:rsidRPr="007155D2">
        <w:rPr>
          <w:rFonts w:eastAsia="Calibri"/>
          <w:szCs w:val="24"/>
        </w:rPr>
        <w:t>Victor</w:t>
      </w:r>
      <w:proofErr w:type="spellEnd"/>
      <w:r w:rsidRPr="007155D2">
        <w:rPr>
          <w:rFonts w:eastAsia="Calibri"/>
          <w:szCs w:val="24"/>
        </w:rPr>
        <w:t xml:space="preserve"> Manuel </w:t>
      </w:r>
      <w:proofErr w:type="spellStart"/>
      <w:r w:rsidRPr="007155D2">
        <w:rPr>
          <w:rFonts w:eastAsia="Calibri"/>
          <w:szCs w:val="24"/>
        </w:rPr>
        <w:t>Pleitez</w:t>
      </w:r>
      <w:proofErr w:type="spellEnd"/>
      <w:r w:rsidRPr="007155D2">
        <w:rPr>
          <w:rFonts w:eastAsia="Calibri"/>
          <w:szCs w:val="24"/>
        </w:rPr>
        <w:t xml:space="preserve"> Guerra, Cuarto Regidor Propietario,  Alejandro Lemus </w:t>
      </w:r>
      <w:proofErr w:type="spellStart"/>
      <w:r w:rsidRPr="007155D2">
        <w:rPr>
          <w:rFonts w:eastAsia="Calibri"/>
          <w:szCs w:val="24"/>
        </w:rPr>
        <w:t>Mazariego</w:t>
      </w:r>
      <w:proofErr w:type="spellEnd"/>
      <w:r w:rsidRPr="007155D2">
        <w:rPr>
          <w:rFonts w:eastAsia="Calibri"/>
          <w:szCs w:val="24"/>
        </w:rPr>
        <w:t xml:space="preserve">, Quinto Regidor Propietario, Lic. José Atilio Granados Hernández, Sexto Regidor Propietario, </w:t>
      </w:r>
      <w:r w:rsidRPr="00AA3E4E">
        <w:t>Sra. Nora Elizabeth Hernández de Castaneda, Tercer Regidor Suplente</w:t>
      </w:r>
      <w:r>
        <w:t xml:space="preserve">, actuando en calidad de séptimo regidor propietario, </w:t>
      </w:r>
      <w:r w:rsidRPr="007155D2">
        <w:rPr>
          <w:rFonts w:eastAsia="Calibri"/>
          <w:szCs w:val="24"/>
        </w:rPr>
        <w:t xml:space="preserve">Ricardo Alberto Polanco </w:t>
      </w:r>
      <w:proofErr w:type="spellStart"/>
      <w:r w:rsidRPr="007155D2">
        <w:rPr>
          <w:rFonts w:eastAsia="Calibri"/>
          <w:szCs w:val="24"/>
        </w:rPr>
        <w:t>Verganza</w:t>
      </w:r>
      <w:proofErr w:type="spellEnd"/>
      <w:r w:rsidRPr="007155D2">
        <w:rPr>
          <w:rFonts w:eastAsia="Calibri"/>
          <w:szCs w:val="24"/>
        </w:rPr>
        <w:t>, Noveno Regidor Propietario</w:t>
      </w:r>
      <w:r w:rsidRPr="007155D2">
        <w:rPr>
          <w:rFonts w:eastAsia="Calibri"/>
          <w:spacing w:val="-3"/>
          <w:szCs w:val="24"/>
        </w:rPr>
        <w:t>;</w:t>
      </w:r>
      <w:r>
        <w:t xml:space="preserve"> </w:t>
      </w:r>
      <w:r>
        <w:rPr>
          <w:rFonts w:eastAsia="Calibri"/>
          <w:spacing w:val="-3"/>
          <w:szCs w:val="24"/>
        </w:rPr>
        <w:t xml:space="preserve">y  2 votos en contra los cuales corresponden, </w:t>
      </w:r>
      <w:r w:rsidRPr="007155D2">
        <w:rPr>
          <w:rFonts w:eastAsia="Calibri"/>
          <w:spacing w:val="-3"/>
          <w:szCs w:val="24"/>
        </w:rPr>
        <w:t xml:space="preserve">José Misael Posadas Mejía, Octavo Regidor Propietario, Sr. Nelson Eduardo Figueroa Castillo, Décimo Regidor Propietario,   ACUERDA: </w:t>
      </w:r>
      <w:r w:rsidRPr="007155D2">
        <w:rPr>
          <w:rFonts w:eastAsia="Times New Roman"/>
          <w:szCs w:val="24"/>
          <w:lang w:eastAsia="es-ES"/>
        </w:rPr>
        <w:t>Erogar las cantidades siguientes:</w:t>
      </w:r>
    </w:p>
    <w:p w14:paraId="37CB2801" w14:textId="77777777" w:rsidR="003F2795" w:rsidRPr="007155D2" w:rsidRDefault="003F2795" w:rsidP="003F2795">
      <w:pPr>
        <w:autoSpaceDE w:val="0"/>
        <w:autoSpaceDN w:val="0"/>
        <w:adjustRightInd w:val="0"/>
        <w:spacing w:after="0" w:line="240" w:lineRule="auto"/>
        <w:jc w:val="both"/>
        <w:rPr>
          <w:rFonts w:eastAsia="Calibri"/>
          <w:szCs w:val="24"/>
        </w:rPr>
      </w:pPr>
    </w:p>
    <w:p w14:paraId="07CA77F2" w14:textId="77777777" w:rsidR="003F2795" w:rsidRPr="007155D2" w:rsidRDefault="003F2795" w:rsidP="003F2795">
      <w:pPr>
        <w:autoSpaceDE w:val="0"/>
        <w:autoSpaceDN w:val="0"/>
        <w:adjustRightInd w:val="0"/>
        <w:spacing w:after="0" w:line="240" w:lineRule="auto"/>
        <w:jc w:val="both"/>
        <w:rPr>
          <w:rFonts w:eastAsia="Calibri"/>
          <w:szCs w:val="24"/>
        </w:rPr>
      </w:pPr>
      <w:r w:rsidRPr="007155D2">
        <w:rPr>
          <w:rFonts w:eastAsia="Calibri"/>
          <w:b/>
          <w:szCs w:val="24"/>
        </w:rPr>
        <w:t>EROGAR</w:t>
      </w:r>
      <w:r w:rsidRPr="007155D2">
        <w:rPr>
          <w:rFonts w:eastAsia="Calibri"/>
          <w:szCs w:val="24"/>
        </w:rPr>
        <w:t xml:space="preserve"> la suma de </w:t>
      </w:r>
      <w:r>
        <w:rPr>
          <w:rFonts w:eastAsia="Calibri"/>
          <w:b/>
          <w:szCs w:val="24"/>
        </w:rPr>
        <w:t xml:space="preserve">TRES MIL </w:t>
      </w:r>
      <w:r w:rsidR="004F4E36">
        <w:rPr>
          <w:rFonts w:eastAsia="Calibri"/>
          <w:b/>
          <w:szCs w:val="24"/>
        </w:rPr>
        <w:t>NOVECIENTOS SETENTA Y SIETE 89/100</w:t>
      </w:r>
      <w:r w:rsidRPr="007155D2">
        <w:rPr>
          <w:rFonts w:eastAsia="Calibri"/>
          <w:b/>
          <w:szCs w:val="24"/>
        </w:rPr>
        <w:t xml:space="preserve"> DÓLARES DE LOS ESTADOS UNIDOS DE AMÉRICA ($</w:t>
      </w:r>
      <w:r>
        <w:rPr>
          <w:rFonts w:eastAsia="Calibri"/>
          <w:b/>
          <w:szCs w:val="24"/>
        </w:rPr>
        <w:t>3,9</w:t>
      </w:r>
      <w:r w:rsidR="004F4E36">
        <w:rPr>
          <w:rFonts w:eastAsia="Calibri"/>
          <w:b/>
          <w:szCs w:val="24"/>
        </w:rPr>
        <w:t>77.</w:t>
      </w:r>
      <w:r w:rsidR="00F020CE">
        <w:rPr>
          <w:rFonts w:eastAsia="Calibri"/>
          <w:b/>
          <w:szCs w:val="24"/>
        </w:rPr>
        <w:t>8</w:t>
      </w:r>
      <w:r w:rsidR="004F4E36">
        <w:rPr>
          <w:rFonts w:eastAsia="Calibri"/>
          <w:b/>
          <w:szCs w:val="24"/>
        </w:rPr>
        <w:t>9</w:t>
      </w:r>
      <w:r w:rsidRPr="007155D2">
        <w:rPr>
          <w:rFonts w:eastAsia="Calibri"/>
          <w:b/>
          <w:szCs w:val="24"/>
        </w:rPr>
        <w:t xml:space="preserve">) </w:t>
      </w:r>
      <w:r w:rsidRPr="007155D2">
        <w:rPr>
          <w:rFonts w:eastAsia="Calibri"/>
          <w:szCs w:val="24"/>
        </w:rPr>
        <w:t>correspondient</w:t>
      </w:r>
      <w:r w:rsidRPr="007155D2">
        <w:rPr>
          <w:rFonts w:eastAsia="Calibri"/>
          <w:b/>
          <w:szCs w:val="24"/>
        </w:rPr>
        <w:t>e</w:t>
      </w:r>
      <w:r w:rsidRPr="007155D2">
        <w:rPr>
          <w:rFonts w:eastAsia="Calibri"/>
          <w:szCs w:val="24"/>
        </w:rPr>
        <w:t xml:space="preserve"> </w:t>
      </w:r>
      <w:proofErr w:type="gramStart"/>
      <w:r w:rsidRPr="007155D2">
        <w:rPr>
          <w:rFonts w:eastAsia="Calibri"/>
          <w:szCs w:val="24"/>
        </w:rPr>
        <w:t xml:space="preserve">a  </w:t>
      </w:r>
      <w:r w:rsidR="004B3F97" w:rsidRPr="00322342">
        <w:rPr>
          <w:rFonts w:eastAsia="Calibri"/>
          <w:szCs w:val="24"/>
        </w:rPr>
        <w:t>la</w:t>
      </w:r>
      <w:proofErr w:type="gramEnd"/>
      <w:r w:rsidR="004B3F97" w:rsidRPr="00322342">
        <w:rPr>
          <w:rFonts w:eastAsia="Calibri"/>
          <w:szCs w:val="24"/>
        </w:rPr>
        <w:t xml:space="preserve"> </w:t>
      </w:r>
      <w:r w:rsidR="004B3F97">
        <w:rPr>
          <w:rFonts w:eastAsia="Calibri"/>
          <w:szCs w:val="24"/>
        </w:rPr>
        <w:t>primera liquidación del mes de abril</w:t>
      </w:r>
      <w:r w:rsidR="004B3F97" w:rsidRPr="007155D2">
        <w:rPr>
          <w:rFonts w:eastAsia="Calibri"/>
          <w:szCs w:val="24"/>
        </w:rPr>
        <w:t xml:space="preserve"> </w:t>
      </w:r>
      <w:r w:rsidRPr="007155D2">
        <w:rPr>
          <w:rFonts w:eastAsia="Calibri"/>
          <w:szCs w:val="24"/>
        </w:rPr>
        <w:t>Dichos gastos serán aplicados a la línea de Trabajo 0101 de FONDOS PROPIOS y Códigos Presupuestarios, según detalle siguiente:</w:t>
      </w:r>
    </w:p>
    <w:p w14:paraId="7D68409F" w14:textId="77777777" w:rsidR="003F2795" w:rsidRPr="007155D2" w:rsidRDefault="003F2795" w:rsidP="003F2795">
      <w:pPr>
        <w:autoSpaceDE w:val="0"/>
        <w:autoSpaceDN w:val="0"/>
        <w:adjustRightInd w:val="0"/>
        <w:spacing w:after="0" w:line="240" w:lineRule="auto"/>
        <w:jc w:val="both"/>
        <w:rPr>
          <w:rFonts w:eastAsia="Calibri"/>
          <w:szCs w:val="24"/>
        </w:rPr>
      </w:pPr>
    </w:p>
    <w:p w14:paraId="23841F6E" w14:textId="77777777" w:rsidR="003F2795" w:rsidRPr="007022F2" w:rsidRDefault="00140788" w:rsidP="003F2795">
      <w:pPr>
        <w:jc w:val="both"/>
        <w:rPr>
          <w:rFonts w:ascii="Calibri" w:eastAsia="Calibri" w:hAnsi="Calibri"/>
        </w:rPr>
      </w:pPr>
      <w:r w:rsidRPr="00140788">
        <w:rPr>
          <w:noProof/>
          <w:lang w:eastAsia="es-SV"/>
        </w:rPr>
        <w:drawing>
          <wp:inline distT="0" distB="0" distL="0" distR="0" wp14:anchorId="5E674410" wp14:editId="3AAB0124">
            <wp:extent cx="5612130" cy="2254885"/>
            <wp:effectExtent l="0" t="0" r="762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2130" cy="2254885"/>
                    </a:xfrm>
                    <a:prstGeom prst="rect">
                      <a:avLst/>
                    </a:prstGeom>
                    <a:noFill/>
                    <a:ln>
                      <a:noFill/>
                    </a:ln>
                  </pic:spPr>
                </pic:pic>
              </a:graphicData>
            </a:graphic>
          </wp:inline>
        </w:drawing>
      </w:r>
    </w:p>
    <w:p w14:paraId="1EB6889E" w14:textId="77777777" w:rsidR="003F2795" w:rsidRPr="007155D2" w:rsidRDefault="003F2795" w:rsidP="003F2795">
      <w:pPr>
        <w:tabs>
          <w:tab w:val="left" w:pos="709"/>
          <w:tab w:val="left" w:pos="7797"/>
        </w:tabs>
        <w:spacing w:after="0" w:line="240" w:lineRule="auto"/>
        <w:contextualSpacing/>
        <w:jc w:val="both"/>
        <w:rPr>
          <w:rFonts w:eastAsia="Calibri"/>
          <w:spacing w:val="-3"/>
          <w:szCs w:val="24"/>
        </w:rPr>
      </w:pPr>
      <w:r w:rsidRPr="007155D2">
        <w:rPr>
          <w:rFonts w:eastAsia="Calibri"/>
          <w:spacing w:val="-3"/>
          <w:szCs w:val="24"/>
        </w:rPr>
        <w:t>Los votos en contra, los cuales corresponden a los señores</w:t>
      </w:r>
      <w:r>
        <w:rPr>
          <w:rFonts w:eastAsia="Calibri"/>
          <w:spacing w:val="-3"/>
          <w:szCs w:val="24"/>
        </w:rPr>
        <w:t xml:space="preserve"> </w:t>
      </w:r>
      <w:r w:rsidRPr="007155D2">
        <w:rPr>
          <w:rFonts w:eastAsia="Calibri"/>
          <w:spacing w:val="-3"/>
          <w:szCs w:val="24"/>
        </w:rPr>
        <w:t xml:space="preserve">José Misael Posadas Mejía, Octavo Regidor Propietario, Sr. Nelson Eduardo Figueroa Castillo, Décimo Regidor Propietario, argumentan que no hay suficiente información, por tanto, no se tiene certeza del destino de los bienes y/o servicios que se van a adquirir. </w:t>
      </w:r>
    </w:p>
    <w:p w14:paraId="5BA3DE14" w14:textId="77777777" w:rsidR="003F2795" w:rsidRDefault="003F2795" w:rsidP="003F2795">
      <w:pPr>
        <w:spacing w:after="0" w:line="240" w:lineRule="auto"/>
        <w:jc w:val="both"/>
        <w:rPr>
          <w:rFonts w:eastAsia="Times New Roman"/>
          <w:szCs w:val="24"/>
          <w:lang w:val="es-ES" w:eastAsia="es-ES"/>
        </w:rPr>
      </w:pPr>
      <w:r w:rsidRPr="007155D2">
        <w:rPr>
          <w:rFonts w:eastAsia="Times New Roman"/>
          <w:szCs w:val="24"/>
          <w:lang w:val="es-ES" w:eastAsia="es-ES"/>
        </w:rPr>
        <w:t xml:space="preserve">COMUNIQUESE. </w:t>
      </w:r>
    </w:p>
    <w:p w14:paraId="388B8673" w14:textId="77777777" w:rsidR="0042615E" w:rsidRDefault="0042615E" w:rsidP="00410CCE">
      <w:pPr>
        <w:tabs>
          <w:tab w:val="left" w:pos="1422"/>
        </w:tabs>
        <w:jc w:val="both"/>
        <w:rPr>
          <w:szCs w:val="24"/>
        </w:rPr>
      </w:pPr>
    </w:p>
    <w:p w14:paraId="5BB1B3CE" w14:textId="77777777" w:rsidR="00E61316" w:rsidRPr="00F75204" w:rsidRDefault="00E61316" w:rsidP="00E61316">
      <w:pPr>
        <w:tabs>
          <w:tab w:val="left" w:pos="8789"/>
        </w:tabs>
        <w:spacing w:after="0" w:line="240" w:lineRule="auto"/>
        <w:jc w:val="both"/>
        <w:rPr>
          <w:rFonts w:eastAsia="Calibri"/>
          <w:b/>
          <w:szCs w:val="24"/>
          <w:u w:val="single"/>
        </w:rPr>
      </w:pPr>
      <w:r>
        <w:rPr>
          <w:rFonts w:eastAsia="Calibri"/>
          <w:b/>
          <w:szCs w:val="24"/>
          <w:u w:val="single"/>
        </w:rPr>
        <w:t>ACUERDO NÚMERO DIECISEIS</w:t>
      </w:r>
      <w:r w:rsidRPr="00F75204">
        <w:rPr>
          <w:rFonts w:eastAsia="Calibri"/>
          <w:b/>
          <w:szCs w:val="24"/>
          <w:u w:val="single"/>
        </w:rPr>
        <w:t xml:space="preserve">: </w:t>
      </w:r>
    </w:p>
    <w:p w14:paraId="4B4BD15C" w14:textId="77777777" w:rsidR="00E61316" w:rsidRPr="00F75204" w:rsidRDefault="00E61316" w:rsidP="00E61316">
      <w:pPr>
        <w:jc w:val="both"/>
        <w:rPr>
          <w:rFonts w:eastAsia="Calibri"/>
          <w:szCs w:val="24"/>
        </w:rPr>
      </w:pPr>
      <w:r w:rsidRPr="00F75204">
        <w:rPr>
          <w:rFonts w:eastAsia="Calibri"/>
          <w:szCs w:val="24"/>
        </w:rPr>
        <w:t xml:space="preserve">El </w:t>
      </w:r>
      <w:r>
        <w:rPr>
          <w:rFonts w:eastAsia="Calibri"/>
          <w:szCs w:val="24"/>
        </w:rPr>
        <w:t xml:space="preserve">Concejo Municipal </w:t>
      </w:r>
      <w:r w:rsidRPr="00F75204">
        <w:rPr>
          <w:rFonts w:eastAsia="Calibri"/>
          <w:szCs w:val="24"/>
        </w:rPr>
        <w:t>en uso de las facultades que el Código Municipal les confiere ACUERDA:</w:t>
      </w:r>
    </w:p>
    <w:p w14:paraId="36AB8300" w14:textId="77777777" w:rsidR="00E61316" w:rsidRPr="00F41BCE" w:rsidRDefault="00E61316" w:rsidP="00E61316">
      <w:pPr>
        <w:pStyle w:val="Prrafodelista"/>
        <w:numPr>
          <w:ilvl w:val="0"/>
          <w:numId w:val="183"/>
        </w:numPr>
        <w:tabs>
          <w:tab w:val="left" w:pos="709"/>
          <w:tab w:val="left" w:pos="7797"/>
        </w:tabs>
        <w:spacing w:after="0" w:line="240" w:lineRule="auto"/>
        <w:jc w:val="both"/>
      </w:pPr>
      <w:r w:rsidRPr="00AA78C4">
        <w:rPr>
          <w:rFonts w:eastAsia="Calibri"/>
        </w:rPr>
        <w:t xml:space="preserve">EROGAR la cantidad de </w:t>
      </w:r>
      <w:r w:rsidRPr="00AA78C4">
        <w:rPr>
          <w:rFonts w:eastAsia="Calibri"/>
          <w:b/>
        </w:rPr>
        <w:t>UN MIL DOSCIENTOS 00/100 DÓLARES DE LOS ESTADOS UNIDOS DE AMÉRICA. ($1,200.00) A</w:t>
      </w:r>
      <w:r w:rsidRPr="00AA78C4">
        <w:rPr>
          <w:rFonts w:eastAsia="Calibri"/>
        </w:rPr>
        <w:t xml:space="preserve"> favor de la </w:t>
      </w:r>
      <w:r w:rsidRPr="00AA78C4">
        <w:rPr>
          <w:rFonts w:eastAsia="Calibri"/>
          <w:b/>
        </w:rPr>
        <w:t>ASOCIACIÓN PRO BIENESTAR Y DESARROLLO DEL CUERPO DE BOMBEROS DE EL SALVADOR</w:t>
      </w:r>
      <w:proofErr w:type="gramStart"/>
      <w:r w:rsidRPr="00AA78C4">
        <w:rPr>
          <w:rFonts w:eastAsia="Calibri"/>
          <w:b/>
        </w:rPr>
        <w:t xml:space="preserve">   (</w:t>
      </w:r>
      <w:proofErr w:type="gramEnd"/>
      <w:r w:rsidRPr="00AA78C4">
        <w:rPr>
          <w:rFonts w:eastAsia="Calibri"/>
          <w:b/>
        </w:rPr>
        <w:t xml:space="preserve">APROBOMBEROS). </w:t>
      </w:r>
      <w:r w:rsidRPr="00AA78C4">
        <w:rPr>
          <w:rFonts w:eastAsia="Calibri"/>
        </w:rPr>
        <w:t>En concepto de contribución</w:t>
      </w:r>
      <w:r>
        <w:rPr>
          <w:rFonts w:eastAsia="Calibri"/>
        </w:rPr>
        <w:t xml:space="preserve"> correspondiente al mes de Abril</w:t>
      </w:r>
      <w:r w:rsidRPr="00AA78C4">
        <w:rPr>
          <w:rFonts w:eastAsia="Calibri"/>
        </w:rPr>
        <w:t xml:space="preserve"> del 2021, conforme </w:t>
      </w:r>
      <w:r>
        <w:rPr>
          <w:rFonts w:eastAsia="Calibri"/>
        </w:rPr>
        <w:t xml:space="preserve">a comprobante de donación </w:t>
      </w:r>
      <w:proofErr w:type="spellStart"/>
      <w:r>
        <w:rPr>
          <w:rFonts w:eastAsia="Calibri"/>
        </w:rPr>
        <w:t>N°</w:t>
      </w:r>
      <w:proofErr w:type="spellEnd"/>
      <w:r>
        <w:rPr>
          <w:rFonts w:eastAsia="Calibri"/>
        </w:rPr>
        <w:t xml:space="preserve"> </w:t>
      </w:r>
      <w:proofErr w:type="gramStart"/>
      <w:r>
        <w:rPr>
          <w:rFonts w:eastAsia="Calibri"/>
        </w:rPr>
        <w:t>285</w:t>
      </w:r>
      <w:r w:rsidRPr="00AA78C4">
        <w:rPr>
          <w:rFonts w:eastAsia="Calibri"/>
        </w:rPr>
        <w:t>,  por</w:t>
      </w:r>
      <w:proofErr w:type="gramEnd"/>
      <w:r w:rsidRPr="00AA78C4">
        <w:rPr>
          <w:rFonts w:eastAsia="Calibri"/>
        </w:rPr>
        <w:t xml:space="preserve"> apoyo para gastos de funcionamiento para Asociación Pro bienestar y Desarrollo del Cuerpo de Bomberos de El Salvador, aplicando dicho gasto al código </w:t>
      </w:r>
      <w:proofErr w:type="spellStart"/>
      <w:r w:rsidRPr="00AA78C4">
        <w:rPr>
          <w:rFonts w:eastAsia="Calibri"/>
        </w:rPr>
        <w:t>N°</w:t>
      </w:r>
      <w:proofErr w:type="spellEnd"/>
      <w:r w:rsidRPr="00AA78C4">
        <w:rPr>
          <w:rFonts w:eastAsia="Calibri"/>
        </w:rPr>
        <w:t xml:space="preserve"> 56303 de la línea 0101, </w:t>
      </w:r>
      <w:r w:rsidRPr="00F75204">
        <w:t>de</w:t>
      </w:r>
      <w:r>
        <w:t xml:space="preserve">l Presupuesto Municipal Vigente </w:t>
      </w:r>
      <w:r w:rsidRPr="00AA78C4">
        <w:t xml:space="preserve">Autorizando a Tesorería a efectuar los pagos correspondientes FONDOS PROPIOS. Cuenta </w:t>
      </w:r>
      <w:proofErr w:type="spellStart"/>
      <w:r w:rsidRPr="00AA78C4">
        <w:t>N°</w:t>
      </w:r>
      <w:proofErr w:type="spellEnd"/>
      <w:r w:rsidRPr="00AA78C4">
        <w:t xml:space="preserve"> 00500003666</w:t>
      </w:r>
    </w:p>
    <w:p w14:paraId="6CCD62E6" w14:textId="77777777" w:rsidR="00E61316" w:rsidRDefault="00E61316" w:rsidP="00E61316">
      <w:pPr>
        <w:tabs>
          <w:tab w:val="left" w:pos="709"/>
          <w:tab w:val="left" w:pos="7797"/>
        </w:tabs>
        <w:jc w:val="both"/>
      </w:pPr>
    </w:p>
    <w:p w14:paraId="1E5811D6" w14:textId="77777777" w:rsidR="00E61316" w:rsidRPr="00FB16B0" w:rsidRDefault="00E61316" w:rsidP="00E61316">
      <w:pPr>
        <w:tabs>
          <w:tab w:val="left" w:pos="8789"/>
        </w:tabs>
        <w:spacing w:after="0" w:line="240" w:lineRule="auto"/>
        <w:jc w:val="both"/>
        <w:rPr>
          <w:rFonts w:eastAsia="Calibri"/>
          <w:b/>
          <w:szCs w:val="24"/>
          <w:u w:val="single"/>
        </w:rPr>
      </w:pPr>
      <w:r w:rsidRPr="00FB16B0">
        <w:rPr>
          <w:rFonts w:eastAsia="Calibri"/>
          <w:b/>
          <w:szCs w:val="24"/>
          <w:u w:val="single"/>
        </w:rPr>
        <w:t>ACUERDO NÚMERO</w:t>
      </w:r>
      <w:r>
        <w:rPr>
          <w:rFonts w:eastAsia="Calibri"/>
          <w:b/>
          <w:szCs w:val="24"/>
          <w:u w:val="single"/>
        </w:rPr>
        <w:t xml:space="preserve"> DIECISIETE: </w:t>
      </w:r>
      <w:r w:rsidRPr="00FB16B0">
        <w:rPr>
          <w:rFonts w:eastAsia="Calibri"/>
          <w:b/>
          <w:szCs w:val="24"/>
          <w:u w:val="single"/>
        </w:rPr>
        <w:t xml:space="preserve">  </w:t>
      </w:r>
    </w:p>
    <w:p w14:paraId="33B0F105" w14:textId="77777777" w:rsidR="00E61316" w:rsidRPr="00E61316" w:rsidRDefault="00E61316" w:rsidP="00E61316">
      <w:pPr>
        <w:tabs>
          <w:tab w:val="left" w:pos="709"/>
          <w:tab w:val="left" w:pos="7797"/>
        </w:tabs>
        <w:spacing w:after="200" w:line="240" w:lineRule="auto"/>
        <w:jc w:val="both"/>
        <w:rPr>
          <w:rFonts w:eastAsia="Calibri"/>
          <w:szCs w:val="24"/>
        </w:rPr>
      </w:pPr>
      <w:r w:rsidRPr="00FB16B0">
        <w:rPr>
          <w:rFonts w:eastAsia="Calibri"/>
          <w:szCs w:val="24"/>
        </w:rPr>
        <w:t>El Concejo Municipal en uso de las facultades que el Código Municipal les confiere</w:t>
      </w:r>
      <w:r w:rsidRPr="00FB16B0">
        <w:rPr>
          <w:rFonts w:eastAsia="Calibri"/>
          <w:bCs/>
          <w:szCs w:val="24"/>
        </w:rPr>
        <w:t xml:space="preserve">, con </w:t>
      </w:r>
      <w:r w:rsidRPr="00FB16B0">
        <w:rPr>
          <w:rFonts w:eastAsia="Calibri"/>
          <w:szCs w:val="24"/>
        </w:rPr>
        <w:t xml:space="preserve">10 votos a favor los cuales corresponden  Prof. José Rigoberto Pinto Rivera, Alcalde Municipal, </w:t>
      </w:r>
      <w:r w:rsidRPr="00FB16B0">
        <w:rPr>
          <w:rFonts w:eastAsia="Calibri"/>
          <w:szCs w:val="24"/>
        </w:rPr>
        <w:lastRenderedPageBreak/>
        <w:t xml:space="preserve">Lic. Ramón Alberto Calderón Hernández, Síndico Municipal, Regidores propietarios en su orden: José Roberto Lemus Morataya, Primer Regidor Propietario, Pedro Antonio Sanabria Salazar,  Segundo Regidor Propietario, Jesús Peraza Arriola, Tercer Regidor Propietario, </w:t>
      </w:r>
      <w:proofErr w:type="spellStart"/>
      <w:r w:rsidRPr="00FB16B0">
        <w:rPr>
          <w:rFonts w:eastAsia="Calibri"/>
          <w:szCs w:val="24"/>
        </w:rPr>
        <w:t>Victor</w:t>
      </w:r>
      <w:proofErr w:type="spellEnd"/>
      <w:r w:rsidRPr="00FB16B0">
        <w:rPr>
          <w:rFonts w:eastAsia="Calibri"/>
          <w:szCs w:val="24"/>
        </w:rPr>
        <w:t xml:space="preserve"> Manuel </w:t>
      </w:r>
      <w:proofErr w:type="spellStart"/>
      <w:r w:rsidRPr="00FB16B0">
        <w:rPr>
          <w:rFonts w:eastAsia="Calibri"/>
          <w:szCs w:val="24"/>
        </w:rPr>
        <w:t>Pleitez</w:t>
      </w:r>
      <w:proofErr w:type="spellEnd"/>
      <w:r w:rsidRPr="00FB16B0">
        <w:rPr>
          <w:rFonts w:eastAsia="Calibri"/>
          <w:szCs w:val="24"/>
        </w:rPr>
        <w:t xml:space="preserve"> Guerra, Cuarto Regidor Propietario, Alejandro Lemus </w:t>
      </w:r>
      <w:proofErr w:type="spellStart"/>
      <w:r w:rsidRPr="00FB16B0">
        <w:rPr>
          <w:rFonts w:eastAsia="Calibri"/>
          <w:szCs w:val="24"/>
        </w:rPr>
        <w:t>Mazariego</w:t>
      </w:r>
      <w:proofErr w:type="spellEnd"/>
      <w:r w:rsidRPr="00FB16B0">
        <w:rPr>
          <w:rFonts w:eastAsia="Calibri"/>
          <w:szCs w:val="24"/>
        </w:rPr>
        <w:t xml:space="preserve">, Quinto Regidor Propietario, Lic. José Atilio Granados Hernández, Sexto Regidor Propietario, Nora Elizabeth Hernández de Castaneda, Tercer Regidor Suplente, en calidad de séptimo Regidor Propietario, Ricardo Alberto Polanco </w:t>
      </w:r>
      <w:proofErr w:type="spellStart"/>
      <w:r w:rsidRPr="00FB16B0">
        <w:rPr>
          <w:rFonts w:eastAsia="Calibri"/>
          <w:szCs w:val="24"/>
        </w:rPr>
        <w:t>Verganza</w:t>
      </w:r>
      <w:proofErr w:type="spellEnd"/>
      <w:r w:rsidRPr="00FB16B0">
        <w:rPr>
          <w:rFonts w:eastAsia="Calibri"/>
          <w:szCs w:val="24"/>
        </w:rPr>
        <w:t>, Noveno Regidor Propietario y 2 votos en contra los cuales corresponden al Sr. José Misael Posadas Mejía, Octavo Regidor Propietario, Nelson Eduardo Figueroa Castillo, Décimo Regidor Propietario;  ACUERDA</w:t>
      </w:r>
      <w:r>
        <w:rPr>
          <w:rFonts w:eastAsia="Calibri"/>
          <w:szCs w:val="24"/>
        </w:rPr>
        <w:t>:</w:t>
      </w:r>
    </w:p>
    <w:p w14:paraId="261B2216" w14:textId="77777777" w:rsidR="00E61316" w:rsidRDefault="00E61316" w:rsidP="00E61316">
      <w:pPr>
        <w:pStyle w:val="Prrafodelista"/>
        <w:numPr>
          <w:ilvl w:val="0"/>
          <w:numId w:val="184"/>
        </w:numPr>
        <w:tabs>
          <w:tab w:val="left" w:pos="709"/>
          <w:tab w:val="left" w:pos="7797"/>
        </w:tabs>
        <w:spacing w:after="0" w:line="240" w:lineRule="auto"/>
        <w:jc w:val="both"/>
        <w:rPr>
          <w:lang w:eastAsia="es-SV"/>
        </w:rPr>
      </w:pPr>
      <w:r w:rsidRPr="009035EB">
        <w:t xml:space="preserve">EROGAR la cantidad de </w:t>
      </w:r>
      <w:r>
        <w:rPr>
          <w:b/>
        </w:rPr>
        <w:t>SEISCIENTOS SETENTA Y OCHO</w:t>
      </w:r>
      <w:r w:rsidRPr="00C20E51">
        <w:rPr>
          <w:b/>
        </w:rPr>
        <w:t xml:space="preserve"> 00/100 DÓLARES DE</w:t>
      </w:r>
      <w:r w:rsidRPr="009035EB">
        <w:t xml:space="preserve"> </w:t>
      </w:r>
      <w:r w:rsidRPr="00C20E51">
        <w:rPr>
          <w:b/>
        </w:rPr>
        <w:t>LOS ES</w:t>
      </w:r>
      <w:r>
        <w:rPr>
          <w:b/>
        </w:rPr>
        <w:t>TADOS UNIDOS DE AMÉRICA ($67</w:t>
      </w:r>
      <w:r w:rsidRPr="00C20E51">
        <w:rPr>
          <w:b/>
        </w:rPr>
        <w:t>8.00)</w:t>
      </w:r>
      <w:r w:rsidRPr="009035EB">
        <w:t xml:space="preserve"> a favor de </w:t>
      </w:r>
      <w:r w:rsidRPr="00C20E51">
        <w:rPr>
          <w:b/>
        </w:rPr>
        <w:t xml:space="preserve">HENRI MILTON MORALES UMAÑA “RADIO LA CAMPIRANA” V/ </w:t>
      </w:r>
      <w:r w:rsidRPr="009035EB">
        <w:t xml:space="preserve">Pago por servicios de publicidad, durante el mes de </w:t>
      </w:r>
      <w:r>
        <w:t xml:space="preserve">Abril del 2021, según </w:t>
      </w:r>
      <w:proofErr w:type="gramStart"/>
      <w:r>
        <w:t>factura  No</w:t>
      </w:r>
      <w:proofErr w:type="gramEnd"/>
      <w:r>
        <w:t>.-78</w:t>
      </w:r>
      <w:r w:rsidRPr="009035EB">
        <w:t>, Aplicando dicho gasto a la línea 0101 del código  54305, del presupuesto municipal vigente</w:t>
      </w:r>
      <w:r>
        <w:t xml:space="preserve"> </w:t>
      </w:r>
    </w:p>
    <w:p w14:paraId="79F77497" w14:textId="77777777" w:rsidR="00E61316" w:rsidRDefault="00E61316" w:rsidP="00E61316">
      <w:pPr>
        <w:pStyle w:val="Prrafodelista"/>
        <w:tabs>
          <w:tab w:val="left" w:pos="709"/>
          <w:tab w:val="left" w:pos="7797"/>
        </w:tabs>
        <w:jc w:val="both"/>
        <w:rPr>
          <w:lang w:eastAsia="es-SV"/>
        </w:rPr>
      </w:pPr>
    </w:p>
    <w:p w14:paraId="2540B374" w14:textId="77777777" w:rsidR="00E61316" w:rsidRPr="00E61316" w:rsidRDefault="00E61316" w:rsidP="00E61316">
      <w:pPr>
        <w:pStyle w:val="Prrafodelista"/>
        <w:numPr>
          <w:ilvl w:val="0"/>
          <w:numId w:val="184"/>
        </w:numPr>
        <w:spacing w:after="0" w:line="240" w:lineRule="auto"/>
        <w:jc w:val="both"/>
        <w:rPr>
          <w:rFonts w:ascii="Calibri" w:hAnsi="Calibri" w:cs="Calibri"/>
          <w:sz w:val="22"/>
          <w:lang w:eastAsia="es-SV"/>
        </w:rPr>
      </w:pPr>
      <w:r w:rsidRPr="0034587C">
        <w:t>EROGAR la cantidad de</w:t>
      </w:r>
      <w:r>
        <w:t xml:space="preserve"> </w:t>
      </w:r>
      <w:r w:rsidRPr="00BE2B1F">
        <w:rPr>
          <w:b/>
        </w:rPr>
        <w:t>DOCE MIL OCHOCIENTOS OCHENTA Y SIETE</w:t>
      </w:r>
      <w:r>
        <w:t xml:space="preserve"> </w:t>
      </w:r>
      <w:r>
        <w:rPr>
          <w:b/>
        </w:rPr>
        <w:t>99</w:t>
      </w:r>
      <w:r w:rsidRPr="00BE2B1F">
        <w:rPr>
          <w:b/>
        </w:rPr>
        <w:t>/100 DÓLARES DE</w:t>
      </w:r>
      <w:r w:rsidRPr="0034587C">
        <w:t xml:space="preserve"> </w:t>
      </w:r>
      <w:r w:rsidRPr="00BE2B1F">
        <w:rPr>
          <w:b/>
        </w:rPr>
        <w:t>LOS ESTADOS UNIDOS DE AMÉRICA ($</w:t>
      </w:r>
      <w:r>
        <w:rPr>
          <w:b/>
        </w:rPr>
        <w:t>12,887.99</w:t>
      </w:r>
      <w:proofErr w:type="gramStart"/>
      <w:r w:rsidRPr="00BE2B1F">
        <w:rPr>
          <w:b/>
        </w:rPr>
        <w:t>)</w:t>
      </w:r>
      <w:r w:rsidRPr="0034587C">
        <w:t xml:space="preserve"> </w:t>
      </w:r>
      <w:r>
        <w:t xml:space="preserve"> </w:t>
      </w:r>
      <w:r w:rsidRPr="0034587C">
        <w:t>a</w:t>
      </w:r>
      <w:proofErr w:type="gramEnd"/>
      <w:r w:rsidRPr="0034587C">
        <w:t xml:space="preserve"> favor de</w:t>
      </w:r>
      <w:r>
        <w:t xml:space="preserve"> </w:t>
      </w:r>
      <w:r>
        <w:rPr>
          <w:b/>
        </w:rPr>
        <w:t>DISTRIBUIDORA PAREDES VELA S.A. DE C.V.</w:t>
      </w:r>
      <w:r w:rsidRPr="00BE2B1F">
        <w:rPr>
          <w:b/>
        </w:rPr>
        <w:t xml:space="preserve">  V/ </w:t>
      </w:r>
      <w:r>
        <w:t xml:space="preserve">Pago por compra </w:t>
      </w:r>
      <w:r w:rsidR="00F0477B">
        <w:t>lubricantes</w:t>
      </w:r>
      <w:r>
        <w:t xml:space="preserve">, para uso en </w:t>
      </w:r>
      <w:proofErr w:type="spellStart"/>
      <w:r>
        <w:t>vehiculos</w:t>
      </w:r>
      <w:proofErr w:type="spellEnd"/>
      <w:r>
        <w:t xml:space="preserve"> </w:t>
      </w:r>
      <w:proofErr w:type="gramStart"/>
      <w:r>
        <w:t>municipales,,</w:t>
      </w:r>
      <w:proofErr w:type="gramEnd"/>
      <w:r>
        <w:t xml:space="preserve"> según factura  </w:t>
      </w:r>
      <w:r w:rsidRPr="0034587C">
        <w:t>No.</w:t>
      </w:r>
      <w:r>
        <w:t xml:space="preserve">-21013626 </w:t>
      </w:r>
      <w:r w:rsidRPr="0034587C">
        <w:t>Aplicando dicho gasto a la línea</w:t>
      </w:r>
      <w:r>
        <w:t xml:space="preserve"> 0101 del código  541</w:t>
      </w:r>
      <w:r w:rsidR="00F0477B">
        <w:t>10</w:t>
      </w:r>
      <w:r>
        <w:t>, del presupuesto municipal vigente</w:t>
      </w:r>
    </w:p>
    <w:p w14:paraId="3E312083" w14:textId="77777777" w:rsidR="00E61316" w:rsidRPr="00E61316" w:rsidRDefault="00E61316" w:rsidP="00E61316">
      <w:pPr>
        <w:spacing w:after="0" w:line="240" w:lineRule="auto"/>
        <w:jc w:val="both"/>
        <w:rPr>
          <w:rFonts w:ascii="Calibri" w:hAnsi="Calibri" w:cs="Calibri"/>
          <w:sz w:val="22"/>
          <w:lang w:eastAsia="es-SV"/>
        </w:rPr>
      </w:pPr>
    </w:p>
    <w:p w14:paraId="7DB92458" w14:textId="77777777" w:rsidR="00E61316" w:rsidRPr="00203D96" w:rsidRDefault="00E61316" w:rsidP="00E61316">
      <w:pPr>
        <w:pStyle w:val="Prrafodelista"/>
        <w:numPr>
          <w:ilvl w:val="0"/>
          <w:numId w:val="184"/>
        </w:numPr>
        <w:tabs>
          <w:tab w:val="left" w:pos="709"/>
          <w:tab w:val="left" w:pos="7797"/>
        </w:tabs>
        <w:spacing w:after="0" w:line="240" w:lineRule="auto"/>
        <w:jc w:val="both"/>
      </w:pPr>
      <w:r w:rsidRPr="00BF7FF4">
        <w:rPr>
          <w:rFonts w:eastAsia="SimSun"/>
          <w:lang w:eastAsia="es-SV"/>
        </w:rPr>
        <w:t xml:space="preserve">EROGAR la cantidad de </w:t>
      </w:r>
      <w:r>
        <w:rPr>
          <w:rFonts w:eastAsia="SimSun"/>
          <w:b/>
          <w:bCs/>
          <w:lang w:eastAsia="es-SV"/>
        </w:rPr>
        <w:t>QUINIENTOS SETENTA Y CUATRO 27</w:t>
      </w:r>
      <w:r w:rsidRPr="00BF7FF4">
        <w:rPr>
          <w:rFonts w:eastAsia="SimSun"/>
          <w:b/>
          <w:bCs/>
          <w:lang w:eastAsia="es-SV"/>
        </w:rPr>
        <w:t>/100 DÓLARES DE LOS ESTADOS UNIDOS DE AMÉRICA</w:t>
      </w:r>
      <w:r w:rsidRPr="00BF7FF4">
        <w:rPr>
          <w:rFonts w:eastAsia="SimSun"/>
          <w:lang w:eastAsia="es-SV"/>
        </w:rPr>
        <w:t xml:space="preserve">. </w:t>
      </w:r>
      <w:r>
        <w:rPr>
          <w:rFonts w:eastAsia="SimSun"/>
          <w:b/>
          <w:lang w:eastAsia="es-SV"/>
        </w:rPr>
        <w:t>($574.27</w:t>
      </w:r>
      <w:proofErr w:type="gramStart"/>
      <w:r w:rsidRPr="00BF7FF4">
        <w:rPr>
          <w:rFonts w:eastAsia="SimSun"/>
          <w:b/>
          <w:lang w:eastAsia="es-SV"/>
        </w:rPr>
        <w:t>)</w:t>
      </w:r>
      <w:r w:rsidRPr="00BF7FF4">
        <w:rPr>
          <w:rFonts w:eastAsia="SimSun"/>
          <w:lang w:eastAsia="es-SV"/>
        </w:rPr>
        <w:t xml:space="preserve">  a</w:t>
      </w:r>
      <w:proofErr w:type="gramEnd"/>
      <w:r w:rsidRPr="00BF7FF4">
        <w:rPr>
          <w:rFonts w:eastAsia="SimSun"/>
          <w:lang w:eastAsia="es-SV"/>
        </w:rPr>
        <w:t xml:space="preserve"> favor de </w:t>
      </w:r>
      <w:r w:rsidRPr="00BF7FF4">
        <w:rPr>
          <w:rFonts w:eastAsia="SimSun"/>
          <w:b/>
          <w:bCs/>
          <w:lang w:eastAsia="es-SV"/>
        </w:rPr>
        <w:t>PROYECTOS MÚLTIPLES DE OCCIDENTE, S.A. DE C.V.</w:t>
      </w:r>
      <w:r>
        <w:rPr>
          <w:rFonts w:eastAsia="SimSun"/>
          <w:lang w:eastAsia="es-SV"/>
        </w:rPr>
        <w:t xml:space="preserve"> en concepto de pago de 23.1</w:t>
      </w:r>
      <w:r w:rsidRPr="00BF7FF4">
        <w:rPr>
          <w:rFonts w:eastAsia="SimSun"/>
          <w:lang w:eastAsia="es-SV"/>
        </w:rPr>
        <w:t xml:space="preserve">0 horas de alquiler de </w:t>
      </w:r>
      <w:r>
        <w:rPr>
          <w:rFonts w:eastAsia="SimSun"/>
          <w:lang w:eastAsia="es-SV"/>
        </w:rPr>
        <w:t xml:space="preserve">rodo compactador, periodo del 01 al 17 de Marzo </w:t>
      </w:r>
      <w:r w:rsidRPr="00BF7FF4">
        <w:rPr>
          <w:rFonts w:eastAsia="SimSun"/>
          <w:lang w:eastAsia="es-SV"/>
        </w:rPr>
        <w:t>de</w:t>
      </w:r>
      <w:r>
        <w:rPr>
          <w:rFonts w:eastAsia="SimSun"/>
          <w:lang w:eastAsia="es-SV"/>
        </w:rPr>
        <w:t xml:space="preserve"> 2021, conforme a factura </w:t>
      </w:r>
      <w:proofErr w:type="spellStart"/>
      <w:r>
        <w:rPr>
          <w:rFonts w:eastAsia="SimSun"/>
          <w:lang w:eastAsia="es-SV"/>
        </w:rPr>
        <w:t>N°</w:t>
      </w:r>
      <w:proofErr w:type="spellEnd"/>
      <w:r>
        <w:rPr>
          <w:rFonts w:eastAsia="SimSun"/>
          <w:lang w:eastAsia="es-SV"/>
        </w:rPr>
        <w:t xml:space="preserve"> 250</w:t>
      </w:r>
      <w:r w:rsidRPr="00BF7FF4">
        <w:rPr>
          <w:rFonts w:eastAsia="SimSun"/>
          <w:lang w:eastAsia="es-SV"/>
        </w:rPr>
        <w:t xml:space="preserve">, aplicando dicho gasto al código </w:t>
      </w:r>
      <w:proofErr w:type="spellStart"/>
      <w:r w:rsidRPr="00BF7FF4">
        <w:rPr>
          <w:rFonts w:eastAsia="SimSun"/>
          <w:lang w:eastAsia="es-SV"/>
        </w:rPr>
        <w:t>N°</w:t>
      </w:r>
      <w:proofErr w:type="spellEnd"/>
      <w:r w:rsidRPr="00BF7FF4">
        <w:rPr>
          <w:rFonts w:eastAsia="SimSun"/>
          <w:lang w:eastAsia="es-SV"/>
        </w:rPr>
        <w:t xml:space="preserve"> 54316 de la línea 0101 </w:t>
      </w:r>
      <w:r w:rsidRPr="00BF7FF4">
        <w:rPr>
          <w:rFonts w:eastAsia="Calibri"/>
        </w:rPr>
        <w:t>del Presupuesto Municipal vigente</w:t>
      </w:r>
    </w:p>
    <w:p w14:paraId="42B42D3E" w14:textId="77777777" w:rsidR="00E61316" w:rsidRDefault="00E61316" w:rsidP="00E61316">
      <w:pPr>
        <w:tabs>
          <w:tab w:val="left" w:pos="709"/>
          <w:tab w:val="left" w:pos="7797"/>
        </w:tabs>
        <w:jc w:val="both"/>
      </w:pPr>
    </w:p>
    <w:p w14:paraId="1538854F" w14:textId="77777777" w:rsidR="00E61316" w:rsidRPr="00AC7172" w:rsidRDefault="00E61316" w:rsidP="00E61316">
      <w:pPr>
        <w:pStyle w:val="Prrafodelista"/>
        <w:numPr>
          <w:ilvl w:val="0"/>
          <w:numId w:val="184"/>
        </w:numPr>
        <w:tabs>
          <w:tab w:val="left" w:pos="709"/>
          <w:tab w:val="left" w:pos="7797"/>
        </w:tabs>
        <w:spacing w:after="200" w:line="276" w:lineRule="auto"/>
        <w:jc w:val="both"/>
        <w:rPr>
          <w:rFonts w:eastAsia="Calibri"/>
        </w:rPr>
      </w:pPr>
      <w:r>
        <w:t xml:space="preserve">EROGAR la cantidad de </w:t>
      </w:r>
      <w:r w:rsidRPr="00B146D1">
        <w:rPr>
          <w:b/>
        </w:rPr>
        <w:t xml:space="preserve">UN MIL </w:t>
      </w:r>
      <w:r>
        <w:rPr>
          <w:b/>
        </w:rPr>
        <w:t>NOVECIENTOS CUARENTA 00/100 ($1,94</w:t>
      </w:r>
      <w:r w:rsidRPr="00B146D1">
        <w:rPr>
          <w:b/>
        </w:rPr>
        <w:t xml:space="preserve">0.00) DÓLARES DE LOS ESTADOS UNIDOS DE AMÉRICA. </w:t>
      </w:r>
      <w:r w:rsidRPr="00C75BED">
        <w:t xml:space="preserve">A favor de </w:t>
      </w:r>
      <w:r w:rsidRPr="00B146D1">
        <w:rPr>
          <w:b/>
        </w:rPr>
        <w:t xml:space="preserve">OSCAR ALFREDO LÓPEZ DÍAZ/ “FUNERALES LA ESTACION” V/ </w:t>
      </w:r>
      <w:r>
        <w:t>Pago por compra de 15</w:t>
      </w:r>
      <w:r w:rsidRPr="00C75BED">
        <w:t xml:space="preserve"> ataúdes los cuales fueron entregados a los señores:</w:t>
      </w:r>
      <w:r>
        <w:t xml:space="preserve"> Antonio Polanco Cartagena, Edgardo Antonio Lemus, Miguel </w:t>
      </w:r>
      <w:proofErr w:type="spellStart"/>
      <w:r>
        <w:t>Angel</w:t>
      </w:r>
      <w:proofErr w:type="spellEnd"/>
      <w:r>
        <w:t xml:space="preserve"> Monterroza, </w:t>
      </w:r>
      <w:proofErr w:type="spellStart"/>
      <w:r>
        <w:t>Jose</w:t>
      </w:r>
      <w:proofErr w:type="spellEnd"/>
      <w:r>
        <w:t xml:space="preserve"> Manuel Peraza, Carlos Adalberto </w:t>
      </w:r>
      <w:proofErr w:type="spellStart"/>
      <w:r>
        <w:t>Martinez</w:t>
      </w:r>
      <w:proofErr w:type="spellEnd"/>
      <w:r>
        <w:t xml:space="preserve">, Ofelia Esperanza </w:t>
      </w:r>
      <w:proofErr w:type="spellStart"/>
      <w:r>
        <w:t>Garcia</w:t>
      </w:r>
      <w:proofErr w:type="spellEnd"/>
      <w:r>
        <w:t xml:space="preserve">, Pedro Ernesto Reyes, Samuel Antonio </w:t>
      </w:r>
      <w:proofErr w:type="spellStart"/>
      <w:r>
        <w:t>Garcia</w:t>
      </w:r>
      <w:proofErr w:type="spellEnd"/>
      <w:r>
        <w:t xml:space="preserve">, Melvin Omar Villafranco, Santos Flores, Norma Esperanza </w:t>
      </w:r>
      <w:proofErr w:type="spellStart"/>
      <w:r>
        <w:t>Martinez</w:t>
      </w:r>
      <w:proofErr w:type="spellEnd"/>
      <w:r>
        <w:t xml:space="preserve">, Alfredo Antonio Recinos, </w:t>
      </w:r>
      <w:proofErr w:type="spellStart"/>
      <w:r>
        <w:t>Maria</w:t>
      </w:r>
      <w:proofErr w:type="spellEnd"/>
      <w:r>
        <w:t xml:space="preserve"> del Carmen Vanegas, Deysi Estela Figueroa, </w:t>
      </w:r>
      <w:proofErr w:type="spellStart"/>
      <w:r>
        <w:t>Benjamin</w:t>
      </w:r>
      <w:proofErr w:type="spellEnd"/>
      <w:r>
        <w:t xml:space="preserve"> </w:t>
      </w:r>
      <w:proofErr w:type="spellStart"/>
      <w:r>
        <w:t>Martinez</w:t>
      </w:r>
      <w:proofErr w:type="spellEnd"/>
      <w:r>
        <w:t xml:space="preserve"> Torres, conforme a facturas N°107-108-109-110-111</w:t>
      </w:r>
      <w:r w:rsidRPr="00C75BED">
        <w:t>; dicho gasto al código 5</w:t>
      </w:r>
      <w:r w:rsidR="00982BA3">
        <w:t>4199</w:t>
      </w:r>
      <w:r w:rsidRPr="00C75BED">
        <w:t xml:space="preserve"> de la línea 0101. Del</w:t>
      </w:r>
      <w:r>
        <w:t xml:space="preserve"> Presupuesto Municipal Vigente</w:t>
      </w:r>
    </w:p>
    <w:p w14:paraId="345EDCC0" w14:textId="77777777" w:rsidR="00E61316" w:rsidRPr="00AC7172" w:rsidRDefault="00E61316" w:rsidP="00E61316">
      <w:pPr>
        <w:pStyle w:val="Prrafodelista"/>
        <w:rPr>
          <w:rFonts w:eastAsia="Calibri"/>
        </w:rPr>
      </w:pPr>
    </w:p>
    <w:p w14:paraId="36477C4E" w14:textId="77777777" w:rsidR="00E61316" w:rsidRPr="00AC7172" w:rsidRDefault="00E61316" w:rsidP="00E61316">
      <w:pPr>
        <w:pStyle w:val="Prrafodelista"/>
        <w:tabs>
          <w:tab w:val="left" w:pos="709"/>
          <w:tab w:val="left" w:pos="7797"/>
        </w:tabs>
        <w:spacing w:after="200" w:line="276" w:lineRule="auto"/>
        <w:jc w:val="both"/>
        <w:rPr>
          <w:rFonts w:eastAsia="Calibri"/>
        </w:rPr>
      </w:pPr>
    </w:p>
    <w:p w14:paraId="6F788BE8" w14:textId="77777777" w:rsidR="00E61316" w:rsidRPr="00225665" w:rsidRDefault="00E61316" w:rsidP="00E61316">
      <w:pPr>
        <w:pStyle w:val="Prrafodelista"/>
        <w:numPr>
          <w:ilvl w:val="0"/>
          <w:numId w:val="184"/>
        </w:numPr>
        <w:tabs>
          <w:tab w:val="left" w:pos="709"/>
          <w:tab w:val="left" w:pos="7797"/>
        </w:tabs>
        <w:spacing w:after="0" w:line="240" w:lineRule="auto"/>
        <w:jc w:val="both"/>
      </w:pPr>
      <w:r w:rsidRPr="00AC7172">
        <w:rPr>
          <w:rFonts w:eastAsia="Calibri"/>
        </w:rPr>
        <w:t xml:space="preserve">Erogar la suma de </w:t>
      </w:r>
      <w:r>
        <w:rPr>
          <w:rFonts w:eastAsia="Calibri"/>
          <w:b/>
        </w:rPr>
        <w:t>SETECIENTOS OCHENTA Y NUEVE</w:t>
      </w:r>
      <w:r w:rsidRPr="00AC7172">
        <w:rPr>
          <w:rFonts w:eastAsia="Calibri"/>
          <w:b/>
        </w:rPr>
        <w:t xml:space="preserve"> </w:t>
      </w:r>
      <w:r>
        <w:rPr>
          <w:rFonts w:eastAsia="Calibri"/>
          <w:b/>
        </w:rPr>
        <w:t>5</w:t>
      </w:r>
      <w:r w:rsidRPr="00AC7172">
        <w:rPr>
          <w:rFonts w:eastAsia="Calibri"/>
          <w:b/>
        </w:rPr>
        <w:t>4/100 DÓLARES DE LOS ESTA</w:t>
      </w:r>
      <w:r>
        <w:rPr>
          <w:rFonts w:eastAsia="Calibri"/>
          <w:b/>
        </w:rPr>
        <w:t>DOS UNIDOS DE AMÉRICA ($789.54</w:t>
      </w:r>
      <w:proofErr w:type="gramStart"/>
      <w:r w:rsidRPr="00AC7172">
        <w:rPr>
          <w:rFonts w:eastAsia="Calibri"/>
          <w:b/>
        </w:rPr>
        <w:t>)  a</w:t>
      </w:r>
      <w:proofErr w:type="gramEnd"/>
      <w:r w:rsidRPr="00AC7172">
        <w:rPr>
          <w:rFonts w:eastAsia="Calibri"/>
          <w:b/>
        </w:rPr>
        <w:t xml:space="preserve"> favor de MANEJO INTEGRAL DE DESECHOS SOLIDOS (S.E.M. DE C.V.)  </w:t>
      </w:r>
      <w:r>
        <w:rPr>
          <w:rFonts w:eastAsia="Calibri"/>
        </w:rPr>
        <w:t>En concepto de pago por 12.4194</w:t>
      </w:r>
      <w:r w:rsidRPr="00AC7172">
        <w:rPr>
          <w:rFonts w:eastAsia="Calibri"/>
        </w:rPr>
        <w:t xml:space="preserve"> toneladas de desechos especiales, servicio de tratamiento y disposición final de desechos especiales correspondientes al periodo del 01 al 1</w:t>
      </w:r>
      <w:r>
        <w:rPr>
          <w:rFonts w:eastAsia="Calibri"/>
        </w:rPr>
        <w:t xml:space="preserve">5 de </w:t>
      </w:r>
      <w:proofErr w:type="gramStart"/>
      <w:r>
        <w:rPr>
          <w:rFonts w:eastAsia="Calibri"/>
        </w:rPr>
        <w:t>Marz</w:t>
      </w:r>
      <w:r w:rsidRPr="00AC7172">
        <w:rPr>
          <w:rFonts w:eastAsia="Calibri"/>
        </w:rPr>
        <w:t>o</w:t>
      </w:r>
      <w:proofErr w:type="gramEnd"/>
      <w:r w:rsidRPr="00AC7172">
        <w:rPr>
          <w:rFonts w:eastAsia="Calibri"/>
        </w:rPr>
        <w:t xml:space="preserve"> de 2021, del rastro municipal, según </w:t>
      </w:r>
      <w:r w:rsidRPr="00AC7172">
        <w:rPr>
          <w:rFonts w:eastAsia="Calibri"/>
          <w:b/>
        </w:rPr>
        <w:t xml:space="preserve">factura </w:t>
      </w:r>
      <w:proofErr w:type="spellStart"/>
      <w:r w:rsidRPr="00AC7172">
        <w:rPr>
          <w:rFonts w:eastAsia="Calibri"/>
          <w:b/>
        </w:rPr>
        <w:t>N</w:t>
      </w:r>
      <w:r>
        <w:rPr>
          <w:rFonts w:eastAsia="Calibri"/>
          <w:b/>
        </w:rPr>
        <w:t>°</w:t>
      </w:r>
      <w:proofErr w:type="spellEnd"/>
      <w:r>
        <w:rPr>
          <w:rFonts w:eastAsia="Calibri"/>
          <w:b/>
        </w:rPr>
        <w:t xml:space="preserve"> 00034</w:t>
      </w:r>
      <w:r w:rsidRPr="00AC7172">
        <w:rPr>
          <w:rFonts w:eastAsia="Calibri"/>
          <w:b/>
        </w:rPr>
        <w:t xml:space="preserve">. </w:t>
      </w:r>
      <w:r w:rsidRPr="00AC7172">
        <w:rPr>
          <w:rFonts w:eastAsia="Calibri"/>
        </w:rPr>
        <w:t>Dicho gasto se aplicará a la línea</w:t>
      </w:r>
      <w:r w:rsidRPr="00AC7172">
        <w:rPr>
          <w:rFonts w:eastAsia="Calibri"/>
          <w:b/>
        </w:rPr>
        <w:t xml:space="preserve"> 0101</w:t>
      </w:r>
      <w:r w:rsidRPr="00AC7172">
        <w:rPr>
          <w:rFonts w:eastAsia="Calibri"/>
        </w:rPr>
        <w:t xml:space="preserve"> del código </w:t>
      </w:r>
      <w:r w:rsidRPr="00AC7172">
        <w:rPr>
          <w:rFonts w:eastAsia="Calibri"/>
          <w:b/>
        </w:rPr>
        <w:t>54602</w:t>
      </w:r>
      <w:r w:rsidRPr="00AC7172">
        <w:rPr>
          <w:rFonts w:eastAsia="Calibri"/>
        </w:rPr>
        <w:t>, del Presupuesto Municipal Vigente</w:t>
      </w:r>
    </w:p>
    <w:p w14:paraId="7E9C3FBC" w14:textId="77777777" w:rsidR="00E61316" w:rsidRDefault="00E61316" w:rsidP="00E61316">
      <w:pPr>
        <w:tabs>
          <w:tab w:val="left" w:pos="709"/>
          <w:tab w:val="left" w:pos="7797"/>
        </w:tabs>
        <w:jc w:val="both"/>
      </w:pPr>
    </w:p>
    <w:p w14:paraId="4B460442" w14:textId="77777777" w:rsidR="00E61316" w:rsidRPr="00E61316" w:rsidRDefault="00E61316" w:rsidP="00E61316">
      <w:pPr>
        <w:pStyle w:val="Prrafodelista"/>
        <w:numPr>
          <w:ilvl w:val="0"/>
          <w:numId w:val="31"/>
        </w:numPr>
        <w:tabs>
          <w:tab w:val="left" w:pos="1425"/>
        </w:tabs>
        <w:spacing w:after="0" w:line="240" w:lineRule="auto"/>
        <w:jc w:val="both"/>
        <w:rPr>
          <w:rFonts w:eastAsia="Calibri"/>
          <w:b/>
        </w:rPr>
      </w:pPr>
      <w:r w:rsidRPr="00477FFA">
        <w:rPr>
          <w:rFonts w:eastAsia="Calibri"/>
        </w:rPr>
        <w:t xml:space="preserve">Erogar la suma de </w:t>
      </w:r>
      <w:r>
        <w:rPr>
          <w:rFonts w:eastAsia="Calibri"/>
          <w:b/>
        </w:rPr>
        <w:t>SIETE MIL NOVECIENTOS CINCUENTA 86</w:t>
      </w:r>
      <w:r w:rsidRPr="00477FFA">
        <w:rPr>
          <w:rFonts w:eastAsia="Calibri"/>
          <w:b/>
        </w:rPr>
        <w:t>/100 DÓLARES DE LOS ESTADOS UNIDOS DE AMERICA ($</w:t>
      </w:r>
      <w:r>
        <w:rPr>
          <w:rFonts w:eastAsia="Calibri"/>
          <w:b/>
        </w:rPr>
        <w:t>7,950.86</w:t>
      </w:r>
      <w:r w:rsidRPr="00477FFA">
        <w:rPr>
          <w:rFonts w:eastAsia="Calibri"/>
          <w:b/>
        </w:rPr>
        <w:t xml:space="preserve">)  a favor de </w:t>
      </w:r>
      <w:r w:rsidRPr="00477FFA">
        <w:rPr>
          <w:rFonts w:eastAsia="Calibri"/>
          <w:b/>
        </w:rPr>
        <w:lastRenderedPageBreak/>
        <w:t xml:space="preserve">ASOCIACIÓN ECOLÓGICA DE LOS MUNICIPIOS DE SANTA ANA (ASEMUSA) </w:t>
      </w:r>
      <w:r w:rsidRPr="00477FFA">
        <w:rPr>
          <w:rFonts w:eastAsia="Calibri"/>
        </w:rPr>
        <w:t xml:space="preserve">En concepto de pago por servicios de disposición final de desechos durante el período del </w:t>
      </w:r>
      <w:r>
        <w:rPr>
          <w:rFonts w:eastAsia="Calibri"/>
        </w:rPr>
        <w:t>01 al 15 de Marzo</w:t>
      </w:r>
      <w:r w:rsidRPr="00477FFA">
        <w:rPr>
          <w:rFonts w:eastAsia="Calibri"/>
        </w:rPr>
        <w:t xml:space="preserve"> del dos mil </w:t>
      </w:r>
      <w:r>
        <w:rPr>
          <w:rFonts w:eastAsia="Calibri"/>
        </w:rPr>
        <w:t>veintiuno por la cantidad de 439.76</w:t>
      </w:r>
      <w:r w:rsidRPr="00477FFA">
        <w:rPr>
          <w:rFonts w:eastAsia="Calibri"/>
        </w:rPr>
        <w:t xml:space="preserve"> toneladas métricas, a un valor de $ 18.08 por tonelada según </w:t>
      </w:r>
      <w:r>
        <w:rPr>
          <w:rFonts w:eastAsia="Calibri"/>
          <w:b/>
        </w:rPr>
        <w:t xml:space="preserve">factura </w:t>
      </w:r>
      <w:proofErr w:type="spellStart"/>
      <w:r>
        <w:rPr>
          <w:rFonts w:eastAsia="Calibri"/>
          <w:b/>
        </w:rPr>
        <w:t>N°</w:t>
      </w:r>
      <w:proofErr w:type="spellEnd"/>
      <w:r>
        <w:rPr>
          <w:rFonts w:eastAsia="Calibri"/>
          <w:b/>
        </w:rPr>
        <w:t xml:space="preserve"> 00056</w:t>
      </w:r>
      <w:r w:rsidRPr="00477FFA">
        <w:rPr>
          <w:rFonts w:eastAsia="Calibri"/>
          <w:b/>
        </w:rPr>
        <w:t xml:space="preserve"> </w:t>
      </w:r>
      <w:r w:rsidRPr="00477FFA">
        <w:rPr>
          <w:rFonts w:eastAsia="Calibri"/>
        </w:rPr>
        <w:t>Dicho gasto se aplicará a la línea</w:t>
      </w:r>
      <w:r w:rsidRPr="00477FFA">
        <w:rPr>
          <w:rFonts w:eastAsia="Calibri"/>
          <w:b/>
        </w:rPr>
        <w:t xml:space="preserve"> 0101</w:t>
      </w:r>
      <w:r w:rsidRPr="00477FFA">
        <w:rPr>
          <w:rFonts w:eastAsia="Calibri"/>
        </w:rPr>
        <w:t xml:space="preserve"> del código </w:t>
      </w:r>
      <w:r w:rsidRPr="00477FFA">
        <w:rPr>
          <w:rFonts w:eastAsia="Calibri"/>
          <w:b/>
        </w:rPr>
        <w:t>54602</w:t>
      </w:r>
      <w:r w:rsidRPr="00477FFA">
        <w:rPr>
          <w:rFonts w:eastAsia="Calibri"/>
        </w:rPr>
        <w:t>, del</w:t>
      </w:r>
      <w:r>
        <w:rPr>
          <w:rFonts w:eastAsia="Calibri"/>
        </w:rPr>
        <w:t xml:space="preserve"> Presupuesto Municipal vigente </w:t>
      </w:r>
      <w:r w:rsidRPr="00E61316">
        <w:rPr>
          <w:rFonts w:eastAsia="Calibri"/>
          <w:szCs w:val="24"/>
        </w:rPr>
        <w:t xml:space="preserve">Autorizando a Tesorería a efectuar los pagos correspondientes FONDOS PROPIOS. Cuenta </w:t>
      </w:r>
      <w:proofErr w:type="spellStart"/>
      <w:r w:rsidRPr="00E61316">
        <w:rPr>
          <w:rFonts w:eastAsia="Calibri"/>
          <w:szCs w:val="24"/>
        </w:rPr>
        <w:t>N°</w:t>
      </w:r>
      <w:proofErr w:type="spellEnd"/>
      <w:r w:rsidRPr="00E61316">
        <w:rPr>
          <w:rFonts w:eastAsia="Calibri"/>
          <w:szCs w:val="24"/>
        </w:rPr>
        <w:t xml:space="preserve"> 00500003666</w:t>
      </w:r>
    </w:p>
    <w:p w14:paraId="581E46A5" w14:textId="77777777" w:rsidR="00E61316" w:rsidRPr="00E61316" w:rsidRDefault="00E61316" w:rsidP="00E61316">
      <w:pPr>
        <w:pStyle w:val="Prrafodelista"/>
        <w:tabs>
          <w:tab w:val="left" w:pos="1425"/>
        </w:tabs>
        <w:spacing w:after="0" w:line="240" w:lineRule="auto"/>
        <w:jc w:val="both"/>
        <w:rPr>
          <w:rFonts w:eastAsia="Calibri"/>
          <w:b/>
        </w:rPr>
      </w:pPr>
    </w:p>
    <w:p w14:paraId="1C890CA6" w14:textId="77777777" w:rsidR="00E61316" w:rsidRPr="00E61316" w:rsidRDefault="00E61316" w:rsidP="00E61316">
      <w:pPr>
        <w:spacing w:line="240" w:lineRule="auto"/>
        <w:jc w:val="both"/>
        <w:rPr>
          <w:rFonts w:eastAsia="Calibri"/>
          <w:szCs w:val="24"/>
        </w:rPr>
      </w:pPr>
      <w:r w:rsidRPr="00E61316">
        <w:rPr>
          <w:rFonts w:eastAsia="Calibri"/>
        </w:rPr>
        <w:t xml:space="preserve">Los votos en contra que corresponden a los señores </w:t>
      </w:r>
      <w:r w:rsidRPr="00E61316">
        <w:rPr>
          <w:rFonts w:eastAsia="Calibri"/>
          <w:szCs w:val="24"/>
        </w:rPr>
        <w:t>José Misael Posadas Mejía, Octavo Regidor Propietario, Nelson Eduardo Figueroa Castillo, Décimo Regidor Propietario argumentan que las compras no son parte de la funcionalidad y operatividad de la municipalidad, y con el objetivo de realizar el proceso de transición de forma transparente y oportuna se oponen.</w:t>
      </w:r>
    </w:p>
    <w:p w14:paraId="50B6F493" w14:textId="77777777" w:rsidR="00E61316" w:rsidRPr="00E61316" w:rsidRDefault="00E61316" w:rsidP="00E61316">
      <w:pPr>
        <w:spacing w:line="240" w:lineRule="auto"/>
        <w:jc w:val="both"/>
        <w:rPr>
          <w:rFonts w:eastAsia="Calibri"/>
          <w:szCs w:val="24"/>
        </w:rPr>
      </w:pPr>
      <w:r w:rsidRPr="00E61316">
        <w:rPr>
          <w:rFonts w:eastAsia="Calibri"/>
          <w:szCs w:val="24"/>
        </w:rPr>
        <w:t xml:space="preserve">Comuníquese y certifíquese. </w:t>
      </w:r>
    </w:p>
    <w:p w14:paraId="15D1950E" w14:textId="77777777" w:rsidR="00E61316" w:rsidRDefault="00E61316" w:rsidP="00E61316">
      <w:pPr>
        <w:rPr>
          <w:szCs w:val="24"/>
        </w:rPr>
      </w:pPr>
    </w:p>
    <w:p w14:paraId="244FF1E9" w14:textId="77777777" w:rsidR="00E61316" w:rsidRPr="00B26ED1" w:rsidRDefault="00E61316" w:rsidP="00E61316">
      <w:pPr>
        <w:jc w:val="both"/>
        <w:rPr>
          <w:color w:val="333333"/>
          <w:szCs w:val="24"/>
        </w:rPr>
      </w:pPr>
      <w:r>
        <w:rPr>
          <w:b/>
          <w:szCs w:val="24"/>
          <w:u w:val="single"/>
        </w:rPr>
        <w:t>ACUERDO NÚMERO</w:t>
      </w:r>
      <w:r w:rsidR="008C7496">
        <w:rPr>
          <w:b/>
          <w:szCs w:val="24"/>
          <w:u w:val="single"/>
        </w:rPr>
        <w:t xml:space="preserve"> DIECIOCHO</w:t>
      </w:r>
      <w:r w:rsidRPr="00B26ED1">
        <w:rPr>
          <w:b/>
          <w:szCs w:val="24"/>
          <w:u w:val="single"/>
        </w:rPr>
        <w:t xml:space="preserve">:  </w:t>
      </w:r>
    </w:p>
    <w:p w14:paraId="2A00377C" w14:textId="77777777" w:rsidR="00E61316" w:rsidRPr="00B26ED1" w:rsidRDefault="00E61316" w:rsidP="00E61316">
      <w:pPr>
        <w:autoSpaceDE w:val="0"/>
        <w:autoSpaceDN w:val="0"/>
        <w:adjustRightInd w:val="0"/>
        <w:spacing w:after="0" w:line="240" w:lineRule="auto"/>
        <w:jc w:val="both"/>
        <w:rPr>
          <w:b/>
          <w:szCs w:val="24"/>
        </w:rPr>
      </w:pPr>
      <w:r w:rsidRPr="00B26ED1">
        <w:rPr>
          <w:szCs w:val="24"/>
        </w:rPr>
        <w:t xml:space="preserve">El Concejo Municipal en uso de las facultades que el código Municipal les confiere: </w:t>
      </w:r>
      <w:r w:rsidRPr="00B26ED1">
        <w:rPr>
          <w:b/>
          <w:szCs w:val="24"/>
        </w:rPr>
        <w:t>ACUERDA:</w:t>
      </w:r>
    </w:p>
    <w:p w14:paraId="655D6098" w14:textId="77777777" w:rsidR="00E61316" w:rsidRPr="00B26ED1" w:rsidRDefault="00E61316" w:rsidP="00E61316">
      <w:pPr>
        <w:spacing w:after="0" w:line="240" w:lineRule="auto"/>
        <w:jc w:val="both"/>
        <w:rPr>
          <w:bCs/>
          <w:szCs w:val="24"/>
        </w:rPr>
      </w:pPr>
    </w:p>
    <w:p w14:paraId="4A4F8B2C" w14:textId="77777777" w:rsidR="00E61316" w:rsidRPr="008C7496" w:rsidRDefault="00E61316" w:rsidP="003771F0">
      <w:pPr>
        <w:pStyle w:val="Prrafodelista"/>
        <w:numPr>
          <w:ilvl w:val="0"/>
          <w:numId w:val="185"/>
        </w:numPr>
        <w:tabs>
          <w:tab w:val="left" w:pos="1425"/>
        </w:tabs>
        <w:spacing w:after="0" w:line="240" w:lineRule="auto"/>
        <w:jc w:val="both"/>
        <w:rPr>
          <w:rFonts w:eastAsia="Calibri"/>
          <w:b/>
        </w:rPr>
      </w:pPr>
      <w:r w:rsidRPr="00283916">
        <w:rPr>
          <w:rFonts w:eastAsia="Calibri"/>
        </w:rPr>
        <w:t xml:space="preserve">EROGAR la cantidad de </w:t>
      </w:r>
      <w:r>
        <w:rPr>
          <w:rFonts w:eastAsia="Calibri"/>
          <w:b/>
        </w:rPr>
        <w:t>UN MIL QUINIENTOS TREINTA Y CINCO 00</w:t>
      </w:r>
      <w:r w:rsidRPr="00283916">
        <w:rPr>
          <w:rFonts w:eastAsia="Calibri"/>
          <w:b/>
        </w:rPr>
        <w:t>/100 DÓLARES DE LOS ESTADOS UNIDOS DE AMÉRICA</w:t>
      </w:r>
      <w:r w:rsidRPr="00283916">
        <w:rPr>
          <w:rFonts w:eastAsia="Calibri"/>
        </w:rPr>
        <w:t>.</w:t>
      </w:r>
      <w:r>
        <w:rPr>
          <w:rFonts w:eastAsia="Calibri"/>
          <w:b/>
        </w:rPr>
        <w:t xml:space="preserve"> ($1,535.00</w:t>
      </w:r>
      <w:proofErr w:type="gramStart"/>
      <w:r w:rsidRPr="00283916">
        <w:rPr>
          <w:rFonts w:eastAsia="Calibri"/>
          <w:b/>
        </w:rPr>
        <w:t xml:space="preserve">) </w:t>
      </w:r>
      <w:r w:rsidRPr="00283916">
        <w:rPr>
          <w:rFonts w:eastAsia="Calibri"/>
        </w:rPr>
        <w:t xml:space="preserve"> A</w:t>
      </w:r>
      <w:proofErr w:type="gramEnd"/>
      <w:r w:rsidRPr="00283916">
        <w:rPr>
          <w:rFonts w:eastAsia="Calibri"/>
        </w:rPr>
        <w:t xml:space="preserve"> favor del </w:t>
      </w:r>
      <w:r>
        <w:rPr>
          <w:rFonts w:eastAsia="Calibri"/>
          <w:b/>
        </w:rPr>
        <w:t>Sr</w:t>
      </w:r>
      <w:r w:rsidRPr="00283916">
        <w:rPr>
          <w:rFonts w:eastAsia="Calibri"/>
          <w:b/>
        </w:rPr>
        <w:t>.</w:t>
      </w:r>
      <w:r w:rsidRPr="00283916">
        <w:rPr>
          <w:rFonts w:eastAsia="Calibri"/>
        </w:rPr>
        <w:t xml:space="preserve"> </w:t>
      </w:r>
      <w:r w:rsidRPr="00283916">
        <w:rPr>
          <w:rFonts w:eastAsia="Calibri"/>
          <w:b/>
        </w:rPr>
        <w:t>CARLOS MAURICIO MENDOZA CORTÉZ</w:t>
      </w:r>
      <w:r w:rsidRPr="00283916">
        <w:rPr>
          <w:rFonts w:eastAsia="Calibri"/>
        </w:rPr>
        <w:t xml:space="preserve"> V/ en concepto de pago por servicios profesionales para la asesoría, apoyo y mejoramiento de la gestión en las áreas de administración y finanzas de la administración municipal de Metapán, c</w:t>
      </w:r>
      <w:r>
        <w:rPr>
          <w:rFonts w:eastAsia="Calibri"/>
        </w:rPr>
        <w:t>orrespondiente al mes de Marzo</w:t>
      </w:r>
      <w:r w:rsidRPr="00283916">
        <w:rPr>
          <w:rFonts w:eastAsia="Calibri"/>
        </w:rPr>
        <w:t xml:space="preserve"> del 2021, Según Factura No.000</w:t>
      </w:r>
      <w:r>
        <w:rPr>
          <w:rFonts w:eastAsia="Calibri"/>
        </w:rPr>
        <w:t>034</w:t>
      </w:r>
      <w:r w:rsidRPr="00283916">
        <w:rPr>
          <w:rFonts w:eastAsia="Calibri"/>
        </w:rPr>
        <w:t>. Aplicando</w:t>
      </w:r>
      <w:r>
        <w:rPr>
          <w:rFonts w:eastAsia="Calibri"/>
        </w:rPr>
        <w:t xml:space="preserve"> dicho gasto al código No. 54399</w:t>
      </w:r>
      <w:r w:rsidRPr="00283916">
        <w:rPr>
          <w:rFonts w:eastAsia="Calibri"/>
        </w:rPr>
        <w:t xml:space="preserve"> de la línea 0101, del Presupu</w:t>
      </w:r>
      <w:r w:rsidR="008C7496">
        <w:rPr>
          <w:rFonts w:eastAsia="Calibri"/>
        </w:rPr>
        <w:t xml:space="preserve">esto Municipal Vigente </w:t>
      </w:r>
      <w:r w:rsidR="008C7496" w:rsidRPr="00E61316">
        <w:rPr>
          <w:rFonts w:eastAsia="Calibri"/>
          <w:szCs w:val="24"/>
        </w:rPr>
        <w:t xml:space="preserve">Autorizando a Tesorería a efectuar los pagos correspondientes FONDOS PROPIOS. Cuenta </w:t>
      </w:r>
      <w:proofErr w:type="spellStart"/>
      <w:r w:rsidR="008C7496" w:rsidRPr="00E61316">
        <w:rPr>
          <w:rFonts w:eastAsia="Calibri"/>
          <w:szCs w:val="24"/>
        </w:rPr>
        <w:t>N°</w:t>
      </w:r>
      <w:proofErr w:type="spellEnd"/>
      <w:r w:rsidR="008C7496" w:rsidRPr="00E61316">
        <w:rPr>
          <w:rFonts w:eastAsia="Calibri"/>
          <w:szCs w:val="24"/>
        </w:rPr>
        <w:t xml:space="preserve"> 00500003666</w:t>
      </w:r>
    </w:p>
    <w:p w14:paraId="689AFCA9" w14:textId="77777777" w:rsidR="00E61316" w:rsidRDefault="00E61316" w:rsidP="00E61316">
      <w:pPr>
        <w:tabs>
          <w:tab w:val="left" w:pos="709"/>
          <w:tab w:val="left" w:pos="7797"/>
        </w:tabs>
        <w:jc w:val="both"/>
      </w:pPr>
    </w:p>
    <w:p w14:paraId="1CDBCBE5" w14:textId="77777777" w:rsidR="00E61316" w:rsidRPr="00931F73" w:rsidRDefault="00E61316" w:rsidP="00E61316">
      <w:pPr>
        <w:spacing w:after="0" w:line="240" w:lineRule="auto"/>
        <w:jc w:val="both"/>
        <w:rPr>
          <w:b/>
          <w:szCs w:val="24"/>
          <w:u w:val="single"/>
        </w:rPr>
      </w:pPr>
      <w:r>
        <w:rPr>
          <w:b/>
          <w:szCs w:val="24"/>
          <w:u w:val="single"/>
        </w:rPr>
        <w:t>ACUERDO NÚMERO</w:t>
      </w:r>
      <w:r w:rsidR="008C7496">
        <w:rPr>
          <w:b/>
          <w:szCs w:val="24"/>
          <w:u w:val="single"/>
        </w:rPr>
        <w:t xml:space="preserve"> DIECINUEVE</w:t>
      </w:r>
      <w:r w:rsidRPr="00931F73">
        <w:rPr>
          <w:b/>
          <w:szCs w:val="24"/>
          <w:u w:val="single"/>
        </w:rPr>
        <w:t xml:space="preserve">: </w:t>
      </w:r>
    </w:p>
    <w:p w14:paraId="3729C444" w14:textId="77777777" w:rsidR="00E61316" w:rsidRPr="00931F73" w:rsidRDefault="00E61316" w:rsidP="00E61316">
      <w:pPr>
        <w:spacing w:after="0" w:line="240" w:lineRule="auto"/>
        <w:jc w:val="both"/>
        <w:rPr>
          <w:b/>
          <w:szCs w:val="24"/>
          <w:u w:val="single"/>
        </w:rPr>
      </w:pPr>
      <w:r w:rsidRPr="00931F73">
        <w:rPr>
          <w:b/>
          <w:szCs w:val="24"/>
          <w:u w:val="single"/>
        </w:rPr>
        <w:t xml:space="preserve"> </w:t>
      </w:r>
    </w:p>
    <w:p w14:paraId="585B47C2" w14:textId="77777777" w:rsidR="00E61316" w:rsidRDefault="00E61316" w:rsidP="00E61316">
      <w:pPr>
        <w:tabs>
          <w:tab w:val="left" w:pos="1422"/>
        </w:tabs>
        <w:jc w:val="both"/>
        <w:rPr>
          <w:szCs w:val="24"/>
        </w:rPr>
      </w:pPr>
      <w:r w:rsidRPr="00005AC0">
        <w:rPr>
          <w:szCs w:val="24"/>
        </w:rPr>
        <w:t>El Concejo Municipal de Metapán en uso de las facultades que el Código Municipal les confiere, ACUERDA:</w:t>
      </w:r>
      <w:r w:rsidRPr="00005AC0">
        <w:rPr>
          <w:color w:val="000000"/>
          <w:szCs w:val="24"/>
        </w:rPr>
        <w:t xml:space="preserve"> </w:t>
      </w:r>
      <w:r w:rsidRPr="00005AC0">
        <w:rPr>
          <w:szCs w:val="24"/>
        </w:rPr>
        <w:t xml:space="preserve">EROGAR la cantidad de </w:t>
      </w:r>
      <w:r>
        <w:rPr>
          <w:b/>
          <w:szCs w:val="24"/>
        </w:rPr>
        <w:t>DOS MIL NOVENTA Y DOS 99</w:t>
      </w:r>
      <w:r w:rsidRPr="00005AC0">
        <w:rPr>
          <w:b/>
          <w:szCs w:val="24"/>
        </w:rPr>
        <w:t>/100 DÓLARES DE</w:t>
      </w:r>
      <w:r w:rsidRPr="00005AC0">
        <w:rPr>
          <w:szCs w:val="24"/>
        </w:rPr>
        <w:t xml:space="preserve"> </w:t>
      </w:r>
      <w:r w:rsidRPr="00005AC0">
        <w:rPr>
          <w:b/>
          <w:szCs w:val="24"/>
        </w:rPr>
        <w:t>LOS ESTA</w:t>
      </w:r>
      <w:r>
        <w:rPr>
          <w:b/>
          <w:szCs w:val="24"/>
        </w:rPr>
        <w:t>DOS UNIDOS DE AMÉRICA ($2,092.99</w:t>
      </w:r>
      <w:r w:rsidRPr="00005AC0">
        <w:rPr>
          <w:b/>
          <w:szCs w:val="24"/>
        </w:rPr>
        <w:t>)</w:t>
      </w:r>
      <w:r w:rsidRPr="00005AC0">
        <w:rPr>
          <w:szCs w:val="24"/>
        </w:rPr>
        <w:t xml:space="preserve"> a favor de </w:t>
      </w:r>
      <w:r w:rsidRPr="00005AC0">
        <w:rPr>
          <w:b/>
          <w:szCs w:val="24"/>
        </w:rPr>
        <w:t xml:space="preserve">AES CLESA Y CIA S EN C DE C V </w:t>
      </w:r>
      <w:r w:rsidRPr="00005AC0">
        <w:rPr>
          <w:szCs w:val="24"/>
        </w:rPr>
        <w:t>(NIC 18454)</w:t>
      </w:r>
      <w:r w:rsidRPr="00005AC0">
        <w:rPr>
          <w:b/>
          <w:szCs w:val="24"/>
        </w:rPr>
        <w:t xml:space="preserve"> V/ </w:t>
      </w:r>
      <w:r w:rsidRPr="00005AC0">
        <w:rPr>
          <w:szCs w:val="24"/>
        </w:rPr>
        <w:t>Pago de la comisión de recibos del cobro de tasas de los contribuyen</w:t>
      </w:r>
      <w:r>
        <w:rPr>
          <w:szCs w:val="24"/>
        </w:rPr>
        <w:t>tes, durante el mes de MARZO del año dos mil veintiuno, según factura N°68071787</w:t>
      </w:r>
      <w:r w:rsidRPr="00005AC0">
        <w:rPr>
          <w:szCs w:val="24"/>
        </w:rPr>
        <w:t>. Aplicando dicho gasto a la línea 0101 del código 54399 autorizando a tesorería a efectuar los pagos correspondientes FONDOS PROPIOS</w:t>
      </w:r>
    </w:p>
    <w:p w14:paraId="40DCBC43" w14:textId="77777777" w:rsidR="006800EB" w:rsidRDefault="006800EB" w:rsidP="006800EB">
      <w:pPr>
        <w:spacing w:after="0" w:line="240" w:lineRule="auto"/>
        <w:jc w:val="both"/>
        <w:rPr>
          <w:rFonts w:eastAsia="Times New Roman"/>
          <w:szCs w:val="24"/>
          <w:lang w:eastAsia="es-ES"/>
        </w:rPr>
      </w:pPr>
      <w:r>
        <w:rPr>
          <w:rFonts w:eastAsia="Times New Roman"/>
          <w:b/>
          <w:szCs w:val="24"/>
          <w:u w:val="single"/>
          <w:lang w:val="es-ES" w:eastAsia="es-ES"/>
        </w:rPr>
        <w:t>ACUERDO NÚMERO VEINTE:</w:t>
      </w:r>
      <w:r>
        <w:rPr>
          <w:rFonts w:eastAsia="Times New Roman"/>
          <w:szCs w:val="24"/>
          <w:lang w:val="es-ES" w:eastAsia="es-ES"/>
        </w:rPr>
        <w:tab/>
      </w:r>
    </w:p>
    <w:p w14:paraId="6F2F278F" w14:textId="77777777" w:rsidR="006800EB" w:rsidRDefault="006800EB" w:rsidP="006800EB">
      <w:pPr>
        <w:spacing w:after="0" w:line="240" w:lineRule="auto"/>
        <w:jc w:val="both"/>
        <w:rPr>
          <w:rFonts w:eastAsia="Times New Roman"/>
          <w:b/>
          <w:szCs w:val="24"/>
          <w:lang w:eastAsia="es-ES"/>
        </w:rPr>
      </w:pPr>
      <w:r>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Pr>
          <w:rFonts w:eastAsia="Times New Roman"/>
          <w:b/>
          <w:szCs w:val="24"/>
          <w:lang w:eastAsia="es-ES"/>
        </w:rPr>
        <w:t>ES CONFORME</w:t>
      </w:r>
      <w:r>
        <w:rPr>
          <w:rFonts w:eastAsia="Times New Roman"/>
          <w:szCs w:val="24"/>
          <w:lang w:eastAsia="es-ES"/>
        </w:rPr>
        <w:t xml:space="preserve"> del Jefe de la respectiva dependencia; </w:t>
      </w:r>
      <w:r>
        <w:rPr>
          <w:rFonts w:eastAsia="Times New Roman"/>
          <w:b/>
          <w:szCs w:val="24"/>
          <w:lang w:eastAsia="es-ES"/>
        </w:rPr>
        <w:t>ACUERDA</w:t>
      </w:r>
      <w:r>
        <w:rPr>
          <w:rFonts w:eastAsia="Times New Roman"/>
          <w:szCs w:val="24"/>
          <w:lang w:eastAsia="es-ES"/>
        </w:rPr>
        <w:t xml:space="preserve">: conceder licencia con goce de sueldo, comprendidos del día </w:t>
      </w:r>
      <w:r>
        <w:rPr>
          <w:b/>
          <w:szCs w:val="24"/>
        </w:rPr>
        <w:t>doce al veinticinco de Marzo del año dos mil veintiuno</w:t>
      </w:r>
      <w:r>
        <w:rPr>
          <w:rFonts w:eastAsia="Times New Roman"/>
          <w:szCs w:val="24"/>
          <w:lang w:eastAsia="es-ES"/>
        </w:rPr>
        <w:t xml:space="preserve">; al señor: </w:t>
      </w:r>
      <w:r>
        <w:rPr>
          <w:rFonts w:eastAsia="Times New Roman"/>
          <w:b/>
          <w:szCs w:val="24"/>
          <w:lang w:eastAsia="es-ES"/>
        </w:rPr>
        <w:t xml:space="preserve">WILBER ARMANDO SEGURA CARDONA; </w:t>
      </w:r>
      <w:proofErr w:type="spellStart"/>
      <w:r>
        <w:rPr>
          <w:rFonts w:eastAsia="Times New Roman"/>
          <w:b/>
          <w:szCs w:val="24"/>
          <w:lang w:eastAsia="es-ES"/>
        </w:rPr>
        <w:t>Mecanico</w:t>
      </w:r>
      <w:proofErr w:type="spellEnd"/>
      <w:r>
        <w:rPr>
          <w:rFonts w:eastAsia="Times New Roman"/>
          <w:b/>
          <w:szCs w:val="24"/>
          <w:lang w:eastAsia="es-ES"/>
        </w:rPr>
        <w:t xml:space="preserve"> Obra de Banco, Taller Obra de Banco, </w:t>
      </w:r>
      <w:r>
        <w:rPr>
          <w:rFonts w:eastAsia="Times New Roman"/>
          <w:szCs w:val="24"/>
          <w:lang w:eastAsia="es-ES"/>
        </w:rPr>
        <w:t xml:space="preserve">por motivo de </w:t>
      </w:r>
      <w:r>
        <w:rPr>
          <w:rFonts w:eastAsia="Times New Roman"/>
          <w:b/>
          <w:szCs w:val="24"/>
          <w:lang w:eastAsia="es-ES"/>
        </w:rPr>
        <w:t xml:space="preserve">Enfermedad Común (INICIAL)  </w:t>
      </w:r>
      <w:r>
        <w:rPr>
          <w:rFonts w:eastAsia="Times New Roman"/>
          <w:szCs w:val="24"/>
          <w:lang w:eastAsia="es-ES"/>
        </w:rPr>
        <w:t xml:space="preserve">con constancia de incapacidad; expedida por el Instituto Salvadoreño del Seguro Social </w:t>
      </w:r>
      <w:r>
        <w:rPr>
          <w:rFonts w:eastAsia="Times New Roman"/>
          <w:b/>
          <w:szCs w:val="24"/>
          <w:lang w:eastAsia="es-ES"/>
        </w:rPr>
        <w:t xml:space="preserve">(I.S.S.S) </w:t>
      </w:r>
      <w:r>
        <w:rPr>
          <w:rFonts w:eastAsia="Times New Roman"/>
          <w:szCs w:val="24"/>
          <w:lang w:eastAsia="es-ES"/>
        </w:rPr>
        <w:t xml:space="preserve">con un período de incapacidad de </w:t>
      </w:r>
      <w:r>
        <w:rPr>
          <w:rFonts w:eastAsia="Times New Roman"/>
          <w:b/>
          <w:szCs w:val="24"/>
          <w:lang w:eastAsia="es-ES"/>
        </w:rPr>
        <w:t>14 días</w:t>
      </w:r>
      <w:r>
        <w:rPr>
          <w:rFonts w:eastAsia="Times New Roman"/>
          <w:szCs w:val="24"/>
          <w:lang w:eastAsia="es-ES"/>
        </w:rPr>
        <w:t xml:space="preserve">, de los cuales solo se cancelará </w:t>
      </w:r>
      <w:r>
        <w:rPr>
          <w:rFonts w:eastAsia="Times New Roman"/>
          <w:b/>
          <w:szCs w:val="24"/>
          <w:lang w:eastAsia="es-ES"/>
        </w:rPr>
        <w:t>el 25%</w:t>
      </w:r>
      <w:r>
        <w:rPr>
          <w:rFonts w:eastAsia="Times New Roman"/>
          <w:szCs w:val="24"/>
          <w:lang w:eastAsia="es-ES"/>
        </w:rPr>
        <w:t xml:space="preserve"> Por lo tanto, devengará la cantidad de </w:t>
      </w:r>
      <w:r>
        <w:rPr>
          <w:rFonts w:eastAsia="Times New Roman"/>
          <w:b/>
          <w:szCs w:val="24"/>
          <w:lang w:eastAsia="es-ES"/>
        </w:rPr>
        <w:t>CUARENTA Y CUATRO 36/100 DÓLARES DE LOS ESTADOS UNIDOS DE AMÉRICA  ($44.36)</w:t>
      </w:r>
      <w:r>
        <w:rPr>
          <w:rFonts w:eastAsia="Times New Roman"/>
          <w:szCs w:val="24"/>
          <w:lang w:eastAsia="es-ES"/>
        </w:rPr>
        <w:t>.- El gasto se aplicará al Código</w:t>
      </w:r>
      <w:r>
        <w:rPr>
          <w:rFonts w:eastAsia="Times New Roman"/>
          <w:b/>
          <w:szCs w:val="24"/>
          <w:lang w:eastAsia="es-ES"/>
        </w:rPr>
        <w:t xml:space="preserve"> 51101 </w:t>
      </w:r>
      <w:r>
        <w:rPr>
          <w:rFonts w:eastAsia="Times New Roman"/>
          <w:szCs w:val="24"/>
          <w:lang w:eastAsia="es-ES"/>
        </w:rPr>
        <w:t>de la línea</w:t>
      </w:r>
      <w:r>
        <w:rPr>
          <w:rFonts w:eastAsia="Times New Roman"/>
          <w:b/>
          <w:szCs w:val="24"/>
          <w:lang w:eastAsia="es-ES"/>
        </w:rPr>
        <w:t xml:space="preserve"> 0101</w:t>
      </w:r>
      <w:r>
        <w:rPr>
          <w:rFonts w:eastAsia="Times New Roman"/>
          <w:szCs w:val="24"/>
          <w:lang w:eastAsia="es-ES"/>
        </w:rPr>
        <w:t xml:space="preserve">, del Presupuesto Municipal vigente, autorizando a Tesorería a efectuar los pagos correspondientes.- </w:t>
      </w:r>
      <w:r>
        <w:rPr>
          <w:rFonts w:eastAsia="Times New Roman"/>
          <w:b/>
          <w:szCs w:val="24"/>
          <w:lang w:eastAsia="es-ES"/>
        </w:rPr>
        <w:t>COMUNIQUESE.-</w:t>
      </w:r>
    </w:p>
    <w:p w14:paraId="7F0D9540" w14:textId="77777777" w:rsidR="006800EB" w:rsidRDefault="006800EB" w:rsidP="006800EB">
      <w:pPr>
        <w:spacing w:after="0" w:line="240" w:lineRule="auto"/>
        <w:jc w:val="both"/>
        <w:rPr>
          <w:rFonts w:asciiTheme="minorHAnsi" w:hAnsiTheme="minorHAnsi" w:cstheme="minorBidi"/>
          <w:sz w:val="22"/>
          <w:lang w:val="es-MX"/>
        </w:rPr>
      </w:pPr>
    </w:p>
    <w:p w14:paraId="4723C5A4" w14:textId="77777777" w:rsidR="006800EB" w:rsidRDefault="006800EB" w:rsidP="006800EB">
      <w:pPr>
        <w:spacing w:after="0" w:line="240" w:lineRule="auto"/>
        <w:jc w:val="both"/>
      </w:pPr>
    </w:p>
    <w:p w14:paraId="4261F520" w14:textId="77777777" w:rsidR="006800EB" w:rsidRDefault="006800EB" w:rsidP="006800EB">
      <w:pPr>
        <w:spacing w:after="0" w:line="240" w:lineRule="auto"/>
        <w:jc w:val="both"/>
        <w:rPr>
          <w:rFonts w:eastAsia="Times New Roman"/>
          <w:szCs w:val="24"/>
          <w:lang w:eastAsia="es-ES"/>
        </w:rPr>
      </w:pPr>
      <w:r>
        <w:rPr>
          <w:rFonts w:eastAsia="Times New Roman"/>
          <w:b/>
          <w:szCs w:val="24"/>
          <w:u w:val="single"/>
          <w:lang w:val="es-ES" w:eastAsia="es-ES"/>
        </w:rPr>
        <w:lastRenderedPageBreak/>
        <w:t>ACUERDO NÚMERO VEINTIUNO:</w:t>
      </w:r>
      <w:r>
        <w:rPr>
          <w:rFonts w:eastAsia="Times New Roman"/>
          <w:szCs w:val="24"/>
          <w:lang w:val="es-ES" w:eastAsia="es-ES"/>
        </w:rPr>
        <w:tab/>
      </w:r>
    </w:p>
    <w:p w14:paraId="4305B094" w14:textId="77777777" w:rsidR="006800EB" w:rsidRDefault="006800EB" w:rsidP="006800EB">
      <w:pPr>
        <w:spacing w:after="0" w:line="240" w:lineRule="auto"/>
        <w:jc w:val="both"/>
        <w:rPr>
          <w:rFonts w:eastAsia="Times New Roman"/>
          <w:b/>
          <w:szCs w:val="24"/>
          <w:lang w:eastAsia="es-ES"/>
        </w:rPr>
      </w:pPr>
      <w:r>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Pr>
          <w:rFonts w:eastAsia="Times New Roman"/>
          <w:b/>
          <w:szCs w:val="24"/>
          <w:lang w:eastAsia="es-ES"/>
        </w:rPr>
        <w:t>ES CONFORME</w:t>
      </w:r>
      <w:r>
        <w:rPr>
          <w:rFonts w:eastAsia="Times New Roman"/>
          <w:szCs w:val="24"/>
          <w:lang w:eastAsia="es-ES"/>
        </w:rPr>
        <w:t xml:space="preserve"> del Jefe de la respectiva dependencia; </w:t>
      </w:r>
      <w:r>
        <w:rPr>
          <w:rFonts w:eastAsia="Times New Roman"/>
          <w:b/>
          <w:szCs w:val="24"/>
          <w:lang w:eastAsia="es-ES"/>
        </w:rPr>
        <w:t>ACUERDA</w:t>
      </w:r>
      <w:r>
        <w:rPr>
          <w:rFonts w:eastAsia="Times New Roman"/>
          <w:szCs w:val="24"/>
          <w:lang w:eastAsia="es-ES"/>
        </w:rPr>
        <w:t xml:space="preserve">: conceder licencia con goce de sueldo, comprendidos del día </w:t>
      </w:r>
      <w:r>
        <w:rPr>
          <w:b/>
          <w:szCs w:val="24"/>
        </w:rPr>
        <w:t>diecisiete al treinta y uno de Marzo del año dos mil veintiuno</w:t>
      </w:r>
      <w:r>
        <w:rPr>
          <w:rFonts w:eastAsia="Times New Roman"/>
          <w:szCs w:val="24"/>
          <w:lang w:eastAsia="es-ES"/>
        </w:rPr>
        <w:t xml:space="preserve">; al señor: </w:t>
      </w:r>
      <w:r>
        <w:rPr>
          <w:rFonts w:eastAsia="Times New Roman"/>
          <w:b/>
          <w:szCs w:val="24"/>
          <w:lang w:eastAsia="es-ES"/>
        </w:rPr>
        <w:t xml:space="preserve">ABEL ALEXANDER SALAZAR LINARES; Asistente, Comunicaciones, </w:t>
      </w:r>
      <w:r>
        <w:rPr>
          <w:rFonts w:eastAsia="Times New Roman"/>
          <w:szCs w:val="24"/>
          <w:lang w:eastAsia="es-ES"/>
        </w:rPr>
        <w:t xml:space="preserve">por motivo de </w:t>
      </w:r>
      <w:r>
        <w:rPr>
          <w:rFonts w:eastAsia="Times New Roman"/>
          <w:b/>
          <w:szCs w:val="24"/>
          <w:lang w:eastAsia="es-ES"/>
        </w:rPr>
        <w:t xml:space="preserve">Enfermedad Común (INICIAL)  </w:t>
      </w:r>
      <w:r>
        <w:rPr>
          <w:rFonts w:eastAsia="Times New Roman"/>
          <w:szCs w:val="24"/>
          <w:lang w:eastAsia="es-ES"/>
        </w:rPr>
        <w:t xml:space="preserve">con constancia de incapacidad; expedida por el Instituto Salvadoreño del Seguro Social </w:t>
      </w:r>
      <w:r>
        <w:rPr>
          <w:rFonts w:eastAsia="Times New Roman"/>
          <w:b/>
          <w:szCs w:val="24"/>
          <w:lang w:eastAsia="es-ES"/>
        </w:rPr>
        <w:t xml:space="preserve">(I.S.S.S) </w:t>
      </w:r>
      <w:r>
        <w:rPr>
          <w:rFonts w:eastAsia="Times New Roman"/>
          <w:szCs w:val="24"/>
          <w:lang w:eastAsia="es-ES"/>
        </w:rPr>
        <w:t xml:space="preserve">con un período de incapacidad de </w:t>
      </w:r>
      <w:r>
        <w:rPr>
          <w:rFonts w:eastAsia="Times New Roman"/>
          <w:b/>
          <w:szCs w:val="24"/>
          <w:lang w:eastAsia="es-ES"/>
        </w:rPr>
        <w:t>15 días</w:t>
      </w:r>
      <w:r>
        <w:rPr>
          <w:rFonts w:eastAsia="Times New Roman"/>
          <w:szCs w:val="24"/>
          <w:lang w:eastAsia="es-ES"/>
        </w:rPr>
        <w:t xml:space="preserve">, de los cuales solo se cancelará </w:t>
      </w:r>
      <w:r>
        <w:rPr>
          <w:rFonts w:eastAsia="Times New Roman"/>
          <w:b/>
          <w:szCs w:val="24"/>
          <w:lang w:eastAsia="es-ES"/>
        </w:rPr>
        <w:t>el 25%</w:t>
      </w:r>
      <w:r>
        <w:rPr>
          <w:rFonts w:eastAsia="Times New Roman"/>
          <w:szCs w:val="24"/>
          <w:lang w:eastAsia="es-ES"/>
        </w:rPr>
        <w:t xml:space="preserve"> Por lo tanto, devengará la cantidad de </w:t>
      </w:r>
      <w:r>
        <w:rPr>
          <w:rFonts w:eastAsia="Times New Roman"/>
          <w:b/>
          <w:szCs w:val="24"/>
          <w:lang w:eastAsia="es-ES"/>
        </w:rPr>
        <w:t>CUARENTA Y TRES 56/100 DÓLARES DE LOS ESTADOS UNIDOS DE AMÉRICA  ($43.56)</w:t>
      </w:r>
      <w:r>
        <w:rPr>
          <w:rFonts w:eastAsia="Times New Roman"/>
          <w:szCs w:val="24"/>
          <w:lang w:eastAsia="es-ES"/>
        </w:rPr>
        <w:t>.- El gasto se aplicará al Código</w:t>
      </w:r>
      <w:r>
        <w:rPr>
          <w:rFonts w:eastAsia="Times New Roman"/>
          <w:b/>
          <w:szCs w:val="24"/>
          <w:lang w:eastAsia="es-ES"/>
        </w:rPr>
        <w:t xml:space="preserve"> 51101 </w:t>
      </w:r>
      <w:r>
        <w:rPr>
          <w:rFonts w:eastAsia="Times New Roman"/>
          <w:szCs w:val="24"/>
          <w:lang w:eastAsia="es-ES"/>
        </w:rPr>
        <w:t>de la línea</w:t>
      </w:r>
      <w:r>
        <w:rPr>
          <w:rFonts w:eastAsia="Times New Roman"/>
          <w:b/>
          <w:szCs w:val="24"/>
          <w:lang w:eastAsia="es-ES"/>
        </w:rPr>
        <w:t xml:space="preserve"> 0101</w:t>
      </w:r>
      <w:r>
        <w:rPr>
          <w:rFonts w:eastAsia="Times New Roman"/>
          <w:szCs w:val="24"/>
          <w:lang w:eastAsia="es-ES"/>
        </w:rPr>
        <w:t xml:space="preserve">, del Presupuesto Municipal vigente, autorizando a Tesorería a efectuar los pagos correspondientes.- </w:t>
      </w:r>
      <w:r>
        <w:rPr>
          <w:rFonts w:eastAsia="Times New Roman"/>
          <w:b/>
          <w:szCs w:val="24"/>
          <w:lang w:eastAsia="es-ES"/>
        </w:rPr>
        <w:t>COMUNIQUESE.-</w:t>
      </w:r>
    </w:p>
    <w:p w14:paraId="4C540371" w14:textId="77777777" w:rsidR="006800EB" w:rsidRDefault="006800EB" w:rsidP="006800EB">
      <w:pPr>
        <w:spacing w:after="0" w:line="240" w:lineRule="auto"/>
        <w:jc w:val="both"/>
        <w:rPr>
          <w:rFonts w:asciiTheme="minorHAnsi" w:hAnsiTheme="minorHAnsi" w:cstheme="minorBidi"/>
          <w:sz w:val="22"/>
          <w:lang w:val="es-MX"/>
        </w:rPr>
      </w:pPr>
    </w:p>
    <w:p w14:paraId="4E14F28C" w14:textId="77777777" w:rsidR="006800EB" w:rsidRDefault="006800EB" w:rsidP="006800EB">
      <w:pPr>
        <w:spacing w:after="0" w:line="240" w:lineRule="auto"/>
        <w:jc w:val="both"/>
      </w:pPr>
    </w:p>
    <w:p w14:paraId="14A9BF4D" w14:textId="77777777" w:rsidR="006800EB" w:rsidRDefault="006800EB" w:rsidP="006800EB">
      <w:pPr>
        <w:spacing w:after="0" w:line="240" w:lineRule="auto"/>
        <w:jc w:val="both"/>
        <w:rPr>
          <w:rFonts w:eastAsia="Times New Roman"/>
          <w:szCs w:val="24"/>
          <w:lang w:eastAsia="es-ES"/>
        </w:rPr>
      </w:pPr>
      <w:r>
        <w:rPr>
          <w:rFonts w:eastAsia="Times New Roman"/>
          <w:b/>
          <w:szCs w:val="24"/>
          <w:u w:val="single"/>
          <w:lang w:val="es-ES" w:eastAsia="es-ES"/>
        </w:rPr>
        <w:t>ACUERDO NÚMERO VEINTIDOS:</w:t>
      </w:r>
      <w:r>
        <w:rPr>
          <w:rFonts w:eastAsia="Times New Roman"/>
          <w:szCs w:val="24"/>
          <w:lang w:val="es-ES" w:eastAsia="es-ES"/>
        </w:rPr>
        <w:tab/>
      </w:r>
    </w:p>
    <w:p w14:paraId="4F1CA9AA" w14:textId="77777777" w:rsidR="006800EB" w:rsidRDefault="006800EB" w:rsidP="006800EB">
      <w:pPr>
        <w:spacing w:after="0" w:line="240" w:lineRule="auto"/>
        <w:jc w:val="both"/>
        <w:rPr>
          <w:rFonts w:eastAsia="Times New Roman"/>
          <w:b/>
          <w:szCs w:val="24"/>
          <w:lang w:eastAsia="es-ES"/>
        </w:rPr>
      </w:pPr>
      <w:r>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Pr>
          <w:rFonts w:eastAsia="Times New Roman"/>
          <w:b/>
          <w:szCs w:val="24"/>
          <w:lang w:eastAsia="es-ES"/>
        </w:rPr>
        <w:t>ES CONFORME</w:t>
      </w:r>
      <w:r>
        <w:rPr>
          <w:rFonts w:eastAsia="Times New Roman"/>
          <w:szCs w:val="24"/>
          <w:lang w:eastAsia="es-ES"/>
        </w:rPr>
        <w:t xml:space="preserve"> del Jefe de la respectiva dependencia; </w:t>
      </w:r>
      <w:r>
        <w:rPr>
          <w:rFonts w:eastAsia="Times New Roman"/>
          <w:b/>
          <w:szCs w:val="24"/>
          <w:lang w:eastAsia="es-ES"/>
        </w:rPr>
        <w:t>ACUERDA</w:t>
      </w:r>
      <w:r>
        <w:rPr>
          <w:rFonts w:eastAsia="Times New Roman"/>
          <w:szCs w:val="24"/>
          <w:lang w:eastAsia="es-ES"/>
        </w:rPr>
        <w:t xml:space="preserve">: conceder licencia con goce de sueldo, comprendidos del día </w:t>
      </w:r>
      <w:r>
        <w:rPr>
          <w:b/>
          <w:szCs w:val="24"/>
        </w:rPr>
        <w:t>veinticuatro de Marzo al siete de Abril del año dos mil veintiuno</w:t>
      </w:r>
      <w:r>
        <w:rPr>
          <w:rFonts w:eastAsia="Times New Roman"/>
          <w:szCs w:val="24"/>
          <w:lang w:eastAsia="es-ES"/>
        </w:rPr>
        <w:t xml:space="preserve">; al señor: </w:t>
      </w:r>
      <w:r>
        <w:rPr>
          <w:rFonts w:eastAsia="Times New Roman"/>
          <w:b/>
          <w:szCs w:val="24"/>
          <w:lang w:eastAsia="es-ES"/>
        </w:rPr>
        <w:t xml:space="preserve">SILAS SANABRIA MARTINEZ; Mozo, Mercados, </w:t>
      </w:r>
      <w:r>
        <w:rPr>
          <w:rFonts w:eastAsia="Times New Roman"/>
          <w:szCs w:val="24"/>
          <w:lang w:eastAsia="es-ES"/>
        </w:rPr>
        <w:t xml:space="preserve">por motivo de </w:t>
      </w:r>
      <w:r>
        <w:rPr>
          <w:rFonts w:eastAsia="Times New Roman"/>
          <w:b/>
          <w:szCs w:val="24"/>
          <w:lang w:eastAsia="es-ES"/>
        </w:rPr>
        <w:t xml:space="preserve">Enfermedad Común (INICIAL)  </w:t>
      </w:r>
      <w:r>
        <w:rPr>
          <w:rFonts w:eastAsia="Times New Roman"/>
          <w:szCs w:val="24"/>
          <w:lang w:eastAsia="es-ES"/>
        </w:rPr>
        <w:t xml:space="preserve">con constancia de incapacidad; expedida por el Instituto Salvadoreño del Seguro Social </w:t>
      </w:r>
      <w:r>
        <w:rPr>
          <w:rFonts w:eastAsia="Times New Roman"/>
          <w:b/>
          <w:szCs w:val="24"/>
          <w:lang w:eastAsia="es-ES"/>
        </w:rPr>
        <w:t xml:space="preserve">(I.S.S.S) </w:t>
      </w:r>
      <w:r>
        <w:rPr>
          <w:rFonts w:eastAsia="Times New Roman"/>
          <w:szCs w:val="24"/>
          <w:lang w:eastAsia="es-ES"/>
        </w:rPr>
        <w:t xml:space="preserve">con un período de incapacidad de </w:t>
      </w:r>
      <w:r>
        <w:rPr>
          <w:rFonts w:eastAsia="Times New Roman"/>
          <w:b/>
          <w:szCs w:val="24"/>
          <w:lang w:eastAsia="es-ES"/>
        </w:rPr>
        <w:t>15 días</w:t>
      </w:r>
      <w:r>
        <w:rPr>
          <w:rFonts w:eastAsia="Times New Roman"/>
          <w:szCs w:val="24"/>
          <w:lang w:eastAsia="es-ES"/>
        </w:rPr>
        <w:t xml:space="preserve">, de los cuales solo se cancelará </w:t>
      </w:r>
      <w:r>
        <w:rPr>
          <w:rFonts w:eastAsia="Times New Roman"/>
          <w:b/>
          <w:szCs w:val="24"/>
          <w:lang w:eastAsia="es-ES"/>
        </w:rPr>
        <w:t>el 25%</w:t>
      </w:r>
      <w:r>
        <w:rPr>
          <w:rFonts w:eastAsia="Times New Roman"/>
          <w:szCs w:val="24"/>
          <w:lang w:eastAsia="es-ES"/>
        </w:rPr>
        <w:t xml:space="preserve"> Por lo tanto, devengará la cantidad de </w:t>
      </w:r>
      <w:r>
        <w:rPr>
          <w:rFonts w:eastAsia="Times New Roman"/>
          <w:b/>
          <w:szCs w:val="24"/>
          <w:lang w:eastAsia="es-ES"/>
        </w:rPr>
        <w:t>TREINTA Y SIETE 01/100 DÓLARES DE LOS ESTADOS UNIDOS DE AMÉRICA  ($37.01)</w:t>
      </w:r>
      <w:r>
        <w:rPr>
          <w:rFonts w:eastAsia="Times New Roman"/>
          <w:szCs w:val="24"/>
          <w:lang w:eastAsia="es-ES"/>
        </w:rPr>
        <w:t>.- El gasto se aplicará al Código</w:t>
      </w:r>
      <w:r>
        <w:rPr>
          <w:rFonts w:eastAsia="Times New Roman"/>
          <w:b/>
          <w:szCs w:val="24"/>
          <w:lang w:eastAsia="es-ES"/>
        </w:rPr>
        <w:t xml:space="preserve"> 51101 </w:t>
      </w:r>
      <w:r>
        <w:rPr>
          <w:rFonts w:eastAsia="Times New Roman"/>
          <w:szCs w:val="24"/>
          <w:lang w:eastAsia="es-ES"/>
        </w:rPr>
        <w:t>de la línea</w:t>
      </w:r>
      <w:r>
        <w:rPr>
          <w:rFonts w:eastAsia="Times New Roman"/>
          <w:b/>
          <w:szCs w:val="24"/>
          <w:lang w:eastAsia="es-ES"/>
        </w:rPr>
        <w:t xml:space="preserve"> 0101</w:t>
      </w:r>
      <w:r>
        <w:rPr>
          <w:rFonts w:eastAsia="Times New Roman"/>
          <w:szCs w:val="24"/>
          <w:lang w:eastAsia="es-ES"/>
        </w:rPr>
        <w:t xml:space="preserve">, del Presupuesto Municipal vigente, autorizando a Tesorería a efectuar los pagos correspondientes.- </w:t>
      </w:r>
      <w:r>
        <w:rPr>
          <w:rFonts w:eastAsia="Times New Roman"/>
          <w:b/>
          <w:szCs w:val="24"/>
          <w:lang w:eastAsia="es-ES"/>
        </w:rPr>
        <w:t>COMUNIQUESE.-</w:t>
      </w:r>
    </w:p>
    <w:p w14:paraId="19A5BD8B" w14:textId="77777777" w:rsidR="006800EB" w:rsidRDefault="006800EB" w:rsidP="006800EB">
      <w:pPr>
        <w:spacing w:after="0" w:line="240" w:lineRule="auto"/>
        <w:jc w:val="both"/>
        <w:rPr>
          <w:rFonts w:asciiTheme="minorHAnsi" w:hAnsiTheme="minorHAnsi" w:cstheme="minorBidi"/>
          <w:sz w:val="22"/>
          <w:lang w:val="es-MX"/>
        </w:rPr>
      </w:pPr>
    </w:p>
    <w:p w14:paraId="06654EB9" w14:textId="77777777" w:rsidR="006800EB" w:rsidRDefault="006800EB" w:rsidP="006800EB">
      <w:pPr>
        <w:spacing w:after="0" w:line="240" w:lineRule="auto"/>
        <w:jc w:val="both"/>
      </w:pPr>
    </w:p>
    <w:p w14:paraId="7789BEC9" w14:textId="77777777" w:rsidR="006800EB" w:rsidRDefault="006800EB" w:rsidP="006800EB">
      <w:pPr>
        <w:spacing w:after="0" w:line="240" w:lineRule="auto"/>
        <w:jc w:val="both"/>
        <w:rPr>
          <w:rFonts w:eastAsia="Times New Roman"/>
          <w:szCs w:val="24"/>
          <w:lang w:eastAsia="es-ES"/>
        </w:rPr>
      </w:pPr>
      <w:r>
        <w:rPr>
          <w:rFonts w:eastAsia="Times New Roman"/>
          <w:b/>
          <w:szCs w:val="24"/>
          <w:u w:val="single"/>
          <w:lang w:val="es-ES" w:eastAsia="es-ES"/>
        </w:rPr>
        <w:t>ACUERDO NÚMERO VEINTITRES:</w:t>
      </w:r>
      <w:r>
        <w:rPr>
          <w:rFonts w:eastAsia="Times New Roman"/>
          <w:szCs w:val="24"/>
          <w:lang w:val="es-ES" w:eastAsia="es-ES"/>
        </w:rPr>
        <w:tab/>
      </w:r>
    </w:p>
    <w:p w14:paraId="7A690BF8" w14:textId="77777777" w:rsidR="006800EB" w:rsidRDefault="006800EB" w:rsidP="006800EB">
      <w:pPr>
        <w:spacing w:after="0" w:line="240" w:lineRule="auto"/>
        <w:jc w:val="both"/>
        <w:rPr>
          <w:rFonts w:asciiTheme="minorHAnsi" w:hAnsiTheme="minorHAnsi" w:cstheme="minorBidi"/>
          <w:sz w:val="22"/>
          <w:lang w:val="es-MX"/>
        </w:rPr>
      </w:pPr>
      <w:r>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Pr>
          <w:rFonts w:eastAsia="Times New Roman"/>
          <w:b/>
          <w:szCs w:val="24"/>
          <w:lang w:eastAsia="es-ES"/>
        </w:rPr>
        <w:t>ES CONFORME</w:t>
      </w:r>
      <w:r>
        <w:rPr>
          <w:rFonts w:eastAsia="Times New Roman"/>
          <w:szCs w:val="24"/>
          <w:lang w:eastAsia="es-ES"/>
        </w:rPr>
        <w:t xml:space="preserve"> del Jefe de la respectiva dependencia; </w:t>
      </w:r>
      <w:r>
        <w:rPr>
          <w:rFonts w:eastAsia="Times New Roman"/>
          <w:b/>
          <w:szCs w:val="24"/>
          <w:lang w:eastAsia="es-ES"/>
        </w:rPr>
        <w:t>ACUERDA</w:t>
      </w:r>
      <w:r>
        <w:rPr>
          <w:rFonts w:eastAsia="Times New Roman"/>
          <w:szCs w:val="24"/>
          <w:lang w:eastAsia="es-ES"/>
        </w:rPr>
        <w:t xml:space="preserve">: conceder licencia con goce de sueldo, comprendidos del día </w:t>
      </w:r>
      <w:r>
        <w:rPr>
          <w:b/>
          <w:szCs w:val="24"/>
        </w:rPr>
        <w:t>cinco al nueve de Abril del año dos mil veintiuno</w:t>
      </w:r>
      <w:r>
        <w:rPr>
          <w:rFonts w:eastAsia="Times New Roman"/>
          <w:szCs w:val="24"/>
          <w:lang w:eastAsia="es-ES"/>
        </w:rPr>
        <w:t xml:space="preserve">; al señor: </w:t>
      </w:r>
      <w:r>
        <w:rPr>
          <w:rFonts w:eastAsia="Times New Roman"/>
          <w:b/>
          <w:szCs w:val="24"/>
          <w:lang w:eastAsia="es-ES"/>
        </w:rPr>
        <w:t xml:space="preserve">HECTOR ANIBAL POSADAS ACOSTA; Electricista, </w:t>
      </w:r>
      <w:proofErr w:type="spellStart"/>
      <w:r>
        <w:rPr>
          <w:rFonts w:eastAsia="Times New Roman"/>
          <w:b/>
          <w:szCs w:val="24"/>
          <w:lang w:eastAsia="es-ES"/>
        </w:rPr>
        <w:t>Ingenieria</w:t>
      </w:r>
      <w:proofErr w:type="spellEnd"/>
      <w:r>
        <w:rPr>
          <w:rFonts w:eastAsia="Times New Roman"/>
          <w:b/>
          <w:szCs w:val="24"/>
          <w:lang w:eastAsia="es-ES"/>
        </w:rPr>
        <w:t xml:space="preserve"> </w:t>
      </w:r>
      <w:proofErr w:type="spellStart"/>
      <w:r>
        <w:rPr>
          <w:rFonts w:eastAsia="Times New Roman"/>
          <w:b/>
          <w:szCs w:val="24"/>
          <w:lang w:eastAsia="es-ES"/>
        </w:rPr>
        <w:t>Electrica</w:t>
      </w:r>
      <w:proofErr w:type="spellEnd"/>
      <w:r>
        <w:rPr>
          <w:rFonts w:eastAsia="Times New Roman"/>
          <w:b/>
          <w:szCs w:val="24"/>
          <w:lang w:eastAsia="es-ES"/>
        </w:rPr>
        <w:t xml:space="preserve">, </w:t>
      </w:r>
      <w:r>
        <w:rPr>
          <w:rFonts w:eastAsia="Times New Roman"/>
          <w:szCs w:val="24"/>
          <w:lang w:eastAsia="es-ES"/>
        </w:rPr>
        <w:t xml:space="preserve">por motivo de </w:t>
      </w:r>
      <w:r>
        <w:rPr>
          <w:rFonts w:eastAsia="Times New Roman"/>
          <w:b/>
          <w:szCs w:val="24"/>
          <w:lang w:eastAsia="es-ES"/>
        </w:rPr>
        <w:t xml:space="preserve">Enfermedad </w:t>
      </w:r>
      <w:proofErr w:type="spellStart"/>
      <w:r>
        <w:rPr>
          <w:rFonts w:eastAsia="Times New Roman"/>
          <w:b/>
          <w:szCs w:val="24"/>
          <w:lang w:eastAsia="es-ES"/>
        </w:rPr>
        <w:t>Comun</w:t>
      </w:r>
      <w:proofErr w:type="spellEnd"/>
      <w:r>
        <w:rPr>
          <w:rFonts w:eastAsia="Times New Roman"/>
          <w:b/>
          <w:szCs w:val="24"/>
          <w:lang w:eastAsia="es-ES"/>
        </w:rPr>
        <w:t xml:space="preserve"> (INICIAL)  </w:t>
      </w:r>
      <w:r>
        <w:rPr>
          <w:rFonts w:eastAsia="Times New Roman"/>
          <w:szCs w:val="24"/>
          <w:lang w:eastAsia="es-ES"/>
        </w:rPr>
        <w:t xml:space="preserve">con constancia de incapacidad; expedida por el Instituto Salvadoreño del Seguro Social </w:t>
      </w:r>
      <w:r>
        <w:rPr>
          <w:rFonts w:eastAsia="Times New Roman"/>
          <w:b/>
          <w:szCs w:val="24"/>
          <w:lang w:eastAsia="es-ES"/>
        </w:rPr>
        <w:t xml:space="preserve">(I.S.S.S) </w:t>
      </w:r>
      <w:r>
        <w:rPr>
          <w:rFonts w:eastAsia="Times New Roman"/>
          <w:szCs w:val="24"/>
          <w:lang w:eastAsia="es-ES"/>
        </w:rPr>
        <w:t xml:space="preserve">con un período de incapacidad de </w:t>
      </w:r>
      <w:r>
        <w:rPr>
          <w:rFonts w:eastAsia="Times New Roman"/>
          <w:b/>
          <w:szCs w:val="24"/>
          <w:lang w:eastAsia="es-ES"/>
        </w:rPr>
        <w:t>5 días</w:t>
      </w:r>
      <w:r>
        <w:rPr>
          <w:rFonts w:eastAsia="Times New Roman"/>
          <w:szCs w:val="24"/>
          <w:lang w:eastAsia="es-ES"/>
        </w:rPr>
        <w:t xml:space="preserve">, de los cuales solo se cancelará </w:t>
      </w:r>
      <w:r>
        <w:rPr>
          <w:rFonts w:eastAsia="Times New Roman"/>
          <w:b/>
          <w:szCs w:val="24"/>
          <w:lang w:eastAsia="es-ES"/>
        </w:rPr>
        <w:t>el 25%</w:t>
      </w:r>
      <w:r>
        <w:rPr>
          <w:rFonts w:eastAsia="Times New Roman"/>
          <w:szCs w:val="24"/>
          <w:lang w:eastAsia="es-ES"/>
        </w:rPr>
        <w:t xml:space="preserve"> Por lo tanto, devengará la cantidad de </w:t>
      </w:r>
      <w:r>
        <w:rPr>
          <w:rFonts w:eastAsia="Times New Roman"/>
          <w:b/>
          <w:szCs w:val="24"/>
          <w:lang w:eastAsia="es-ES"/>
        </w:rPr>
        <w:t>OCHO 34/100 DÓLARES DE LOS ESTADOS UNIDOS DE AMÉRICA  ($8.34)</w:t>
      </w:r>
      <w:r>
        <w:rPr>
          <w:rFonts w:eastAsia="Times New Roman"/>
          <w:szCs w:val="24"/>
          <w:lang w:eastAsia="es-ES"/>
        </w:rPr>
        <w:t>.- El gasto se aplicará al Código</w:t>
      </w:r>
      <w:r>
        <w:rPr>
          <w:rFonts w:eastAsia="Times New Roman"/>
          <w:b/>
          <w:szCs w:val="24"/>
          <w:lang w:eastAsia="es-ES"/>
        </w:rPr>
        <w:t xml:space="preserve"> 51101 </w:t>
      </w:r>
      <w:r>
        <w:rPr>
          <w:rFonts w:eastAsia="Times New Roman"/>
          <w:szCs w:val="24"/>
          <w:lang w:eastAsia="es-ES"/>
        </w:rPr>
        <w:t>de la línea</w:t>
      </w:r>
      <w:r>
        <w:rPr>
          <w:rFonts w:eastAsia="Times New Roman"/>
          <w:b/>
          <w:szCs w:val="24"/>
          <w:lang w:eastAsia="es-ES"/>
        </w:rPr>
        <w:t xml:space="preserve"> 0101</w:t>
      </w:r>
      <w:r>
        <w:rPr>
          <w:rFonts w:eastAsia="Times New Roman"/>
          <w:szCs w:val="24"/>
          <w:lang w:eastAsia="es-ES"/>
        </w:rPr>
        <w:t xml:space="preserve">, del Presupuesto Municipal vigente, autorizando a Tesorería a efectuar los pagos correspondientes.- </w:t>
      </w:r>
      <w:r>
        <w:rPr>
          <w:rFonts w:eastAsia="Times New Roman"/>
          <w:b/>
          <w:szCs w:val="24"/>
          <w:lang w:eastAsia="es-ES"/>
        </w:rPr>
        <w:t>COMUNIQUESE.-</w:t>
      </w:r>
    </w:p>
    <w:p w14:paraId="2AFD191D" w14:textId="77777777" w:rsidR="006800EB" w:rsidRDefault="006800EB" w:rsidP="006800EB">
      <w:pPr>
        <w:spacing w:after="0" w:line="240" w:lineRule="auto"/>
        <w:jc w:val="both"/>
      </w:pPr>
    </w:p>
    <w:p w14:paraId="4AB9364A" w14:textId="77777777" w:rsidR="006800EB" w:rsidRDefault="006800EB" w:rsidP="006800EB">
      <w:pPr>
        <w:spacing w:after="0" w:line="240" w:lineRule="auto"/>
        <w:jc w:val="both"/>
      </w:pPr>
    </w:p>
    <w:p w14:paraId="3E649D09" w14:textId="77777777" w:rsidR="006800EB" w:rsidRDefault="006800EB" w:rsidP="006800EB">
      <w:pPr>
        <w:spacing w:after="0" w:line="240" w:lineRule="auto"/>
        <w:jc w:val="both"/>
        <w:rPr>
          <w:rFonts w:eastAsia="Times New Roman"/>
          <w:szCs w:val="24"/>
          <w:lang w:eastAsia="es-ES"/>
        </w:rPr>
      </w:pPr>
      <w:r>
        <w:rPr>
          <w:rFonts w:eastAsia="Times New Roman"/>
          <w:b/>
          <w:szCs w:val="24"/>
          <w:u w:val="single"/>
          <w:lang w:val="es-ES" w:eastAsia="es-ES"/>
        </w:rPr>
        <w:t>ACUERDO NÚMERO VEINTICUATRO:</w:t>
      </w:r>
      <w:r>
        <w:rPr>
          <w:rFonts w:eastAsia="Times New Roman"/>
          <w:szCs w:val="24"/>
          <w:lang w:val="es-ES" w:eastAsia="es-ES"/>
        </w:rPr>
        <w:tab/>
      </w:r>
    </w:p>
    <w:p w14:paraId="34E9282E" w14:textId="77777777" w:rsidR="006800EB" w:rsidRDefault="006800EB" w:rsidP="006800EB">
      <w:pPr>
        <w:spacing w:after="0" w:line="240" w:lineRule="auto"/>
        <w:jc w:val="both"/>
        <w:rPr>
          <w:rFonts w:eastAsia="Times New Roman"/>
          <w:b/>
          <w:szCs w:val="24"/>
          <w:lang w:eastAsia="es-ES"/>
        </w:rPr>
      </w:pPr>
      <w:r>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Pr>
          <w:rFonts w:eastAsia="Times New Roman"/>
          <w:b/>
          <w:szCs w:val="24"/>
          <w:lang w:eastAsia="es-ES"/>
        </w:rPr>
        <w:t>ES CONFORME</w:t>
      </w:r>
      <w:r>
        <w:rPr>
          <w:rFonts w:eastAsia="Times New Roman"/>
          <w:szCs w:val="24"/>
          <w:lang w:eastAsia="es-ES"/>
        </w:rPr>
        <w:t xml:space="preserve"> del Jefe de la respectiva dependencia; </w:t>
      </w:r>
      <w:r>
        <w:rPr>
          <w:rFonts w:eastAsia="Times New Roman"/>
          <w:b/>
          <w:szCs w:val="24"/>
          <w:lang w:eastAsia="es-ES"/>
        </w:rPr>
        <w:t>ACUERDA</w:t>
      </w:r>
      <w:r>
        <w:rPr>
          <w:rFonts w:eastAsia="Times New Roman"/>
          <w:szCs w:val="24"/>
          <w:lang w:eastAsia="es-ES"/>
        </w:rPr>
        <w:t xml:space="preserve">: conceder licencia con goce de sueldo, comprendidos del día </w:t>
      </w:r>
      <w:r>
        <w:rPr>
          <w:b/>
          <w:szCs w:val="24"/>
        </w:rPr>
        <w:t>seis al nueve  de Abril del año dos mil veintiuno</w:t>
      </w:r>
      <w:r>
        <w:rPr>
          <w:rFonts w:eastAsia="Times New Roman"/>
          <w:szCs w:val="24"/>
          <w:lang w:eastAsia="es-ES"/>
        </w:rPr>
        <w:t xml:space="preserve">; al señor: </w:t>
      </w:r>
      <w:r>
        <w:rPr>
          <w:rFonts w:eastAsia="Times New Roman"/>
          <w:b/>
          <w:szCs w:val="24"/>
          <w:lang w:eastAsia="es-ES"/>
        </w:rPr>
        <w:t xml:space="preserve">JULIAN CRUZ HERRERA CASTELLANOS; Auxiliar de Operador, Planta Trituradora, Asfalto y </w:t>
      </w:r>
      <w:proofErr w:type="spellStart"/>
      <w:r>
        <w:rPr>
          <w:rFonts w:eastAsia="Times New Roman"/>
          <w:b/>
          <w:szCs w:val="24"/>
          <w:lang w:eastAsia="es-ES"/>
        </w:rPr>
        <w:t>Bloquera</w:t>
      </w:r>
      <w:proofErr w:type="spellEnd"/>
      <w:r>
        <w:rPr>
          <w:rFonts w:eastAsia="Times New Roman"/>
          <w:b/>
          <w:szCs w:val="24"/>
          <w:lang w:eastAsia="es-ES"/>
        </w:rPr>
        <w:t xml:space="preserve">, </w:t>
      </w:r>
      <w:r>
        <w:rPr>
          <w:rFonts w:eastAsia="Times New Roman"/>
          <w:szCs w:val="24"/>
          <w:lang w:eastAsia="es-ES"/>
        </w:rPr>
        <w:t xml:space="preserve">por motivo de </w:t>
      </w:r>
      <w:r>
        <w:rPr>
          <w:rFonts w:eastAsia="Times New Roman"/>
          <w:b/>
          <w:szCs w:val="24"/>
          <w:lang w:eastAsia="es-ES"/>
        </w:rPr>
        <w:t xml:space="preserve">Enfermedad Común (INICIAL)  </w:t>
      </w:r>
      <w:r>
        <w:rPr>
          <w:rFonts w:eastAsia="Times New Roman"/>
          <w:szCs w:val="24"/>
          <w:lang w:eastAsia="es-ES"/>
        </w:rPr>
        <w:t xml:space="preserve">con constancia de incapacidad; expedida por el Instituto Salvadoreño del Seguro Social </w:t>
      </w:r>
      <w:r>
        <w:rPr>
          <w:rFonts w:eastAsia="Times New Roman"/>
          <w:b/>
          <w:szCs w:val="24"/>
          <w:lang w:eastAsia="es-ES"/>
        </w:rPr>
        <w:t xml:space="preserve">(I.S.S.S) </w:t>
      </w:r>
      <w:r>
        <w:rPr>
          <w:rFonts w:eastAsia="Times New Roman"/>
          <w:szCs w:val="24"/>
          <w:lang w:eastAsia="es-ES"/>
        </w:rPr>
        <w:t xml:space="preserve">con un período de incapacidad de </w:t>
      </w:r>
      <w:r>
        <w:rPr>
          <w:rFonts w:eastAsia="Times New Roman"/>
          <w:b/>
          <w:szCs w:val="24"/>
          <w:lang w:eastAsia="es-ES"/>
        </w:rPr>
        <w:t>4 días</w:t>
      </w:r>
      <w:r>
        <w:rPr>
          <w:rFonts w:eastAsia="Times New Roman"/>
          <w:szCs w:val="24"/>
          <w:lang w:eastAsia="es-ES"/>
        </w:rPr>
        <w:t xml:space="preserve">, de los cuales solo se cancelará </w:t>
      </w:r>
      <w:r>
        <w:rPr>
          <w:rFonts w:eastAsia="Times New Roman"/>
          <w:b/>
          <w:szCs w:val="24"/>
          <w:lang w:eastAsia="es-ES"/>
        </w:rPr>
        <w:t>el 25%</w:t>
      </w:r>
      <w:r>
        <w:rPr>
          <w:rFonts w:eastAsia="Times New Roman"/>
          <w:szCs w:val="24"/>
          <w:lang w:eastAsia="es-ES"/>
        </w:rPr>
        <w:t xml:space="preserve"> Por lo tanto, devengará la cantidad de </w:t>
      </w:r>
      <w:r>
        <w:rPr>
          <w:rFonts w:eastAsia="Times New Roman"/>
          <w:b/>
          <w:szCs w:val="24"/>
          <w:lang w:eastAsia="es-ES"/>
        </w:rPr>
        <w:t>TRES 33/100 DÓLARES DE LOS ESTADOS UNIDOS DE AMÉRICA  ($3.33)</w:t>
      </w:r>
      <w:r>
        <w:rPr>
          <w:rFonts w:eastAsia="Times New Roman"/>
          <w:szCs w:val="24"/>
          <w:lang w:eastAsia="es-ES"/>
        </w:rPr>
        <w:t xml:space="preserve">.- El gasto se aplicará </w:t>
      </w:r>
      <w:r>
        <w:rPr>
          <w:rFonts w:eastAsia="Times New Roman"/>
          <w:szCs w:val="24"/>
          <w:lang w:eastAsia="es-ES"/>
        </w:rPr>
        <w:lastRenderedPageBreak/>
        <w:t>al Código</w:t>
      </w:r>
      <w:r>
        <w:rPr>
          <w:rFonts w:eastAsia="Times New Roman"/>
          <w:b/>
          <w:szCs w:val="24"/>
          <w:lang w:eastAsia="es-ES"/>
        </w:rPr>
        <w:t xml:space="preserve"> 51101 </w:t>
      </w:r>
      <w:r>
        <w:rPr>
          <w:rFonts w:eastAsia="Times New Roman"/>
          <w:szCs w:val="24"/>
          <w:lang w:eastAsia="es-ES"/>
        </w:rPr>
        <w:t>de la línea</w:t>
      </w:r>
      <w:r>
        <w:rPr>
          <w:rFonts w:eastAsia="Times New Roman"/>
          <w:b/>
          <w:szCs w:val="24"/>
          <w:lang w:eastAsia="es-ES"/>
        </w:rPr>
        <w:t xml:space="preserve"> 0101</w:t>
      </w:r>
      <w:r>
        <w:rPr>
          <w:rFonts w:eastAsia="Times New Roman"/>
          <w:szCs w:val="24"/>
          <w:lang w:eastAsia="es-ES"/>
        </w:rPr>
        <w:t xml:space="preserve">, del Presupuesto Municipal vigente, autorizando a Tesorería a efectuar los pagos correspondientes.- </w:t>
      </w:r>
      <w:r>
        <w:rPr>
          <w:rFonts w:eastAsia="Times New Roman"/>
          <w:b/>
          <w:szCs w:val="24"/>
          <w:lang w:eastAsia="es-ES"/>
        </w:rPr>
        <w:t>COMUNIQUESE.-</w:t>
      </w:r>
    </w:p>
    <w:p w14:paraId="6FB7323E" w14:textId="77777777" w:rsidR="006800EB" w:rsidRDefault="006800EB" w:rsidP="006800EB">
      <w:pPr>
        <w:spacing w:after="0" w:line="240" w:lineRule="auto"/>
        <w:jc w:val="both"/>
        <w:rPr>
          <w:rFonts w:asciiTheme="minorHAnsi" w:hAnsiTheme="minorHAnsi" w:cstheme="minorBidi"/>
          <w:sz w:val="22"/>
          <w:lang w:val="es-MX"/>
        </w:rPr>
      </w:pPr>
    </w:p>
    <w:p w14:paraId="620F63F1" w14:textId="77777777" w:rsidR="006800EB" w:rsidRDefault="006800EB" w:rsidP="006800EB">
      <w:pPr>
        <w:spacing w:after="0" w:line="240" w:lineRule="auto"/>
        <w:jc w:val="both"/>
      </w:pPr>
    </w:p>
    <w:p w14:paraId="0379F24A" w14:textId="77777777" w:rsidR="006800EB" w:rsidRDefault="006800EB" w:rsidP="006800EB">
      <w:pPr>
        <w:spacing w:after="0" w:line="240" w:lineRule="auto"/>
        <w:jc w:val="both"/>
        <w:rPr>
          <w:rFonts w:eastAsia="Times New Roman"/>
          <w:szCs w:val="24"/>
          <w:lang w:eastAsia="es-ES"/>
        </w:rPr>
      </w:pPr>
      <w:r>
        <w:rPr>
          <w:rFonts w:eastAsia="Times New Roman"/>
          <w:b/>
          <w:szCs w:val="24"/>
          <w:u w:val="single"/>
          <w:lang w:val="es-ES" w:eastAsia="es-ES"/>
        </w:rPr>
        <w:t>ACUERDO NÚMERO VEINTICINCO:</w:t>
      </w:r>
      <w:r>
        <w:rPr>
          <w:rFonts w:eastAsia="Times New Roman"/>
          <w:szCs w:val="24"/>
          <w:lang w:val="es-ES" w:eastAsia="es-ES"/>
        </w:rPr>
        <w:tab/>
      </w:r>
    </w:p>
    <w:p w14:paraId="7850BD46" w14:textId="77777777" w:rsidR="006800EB" w:rsidRDefault="006800EB" w:rsidP="006800EB">
      <w:pPr>
        <w:spacing w:after="0" w:line="240" w:lineRule="auto"/>
        <w:jc w:val="both"/>
        <w:rPr>
          <w:rFonts w:eastAsia="Times New Roman"/>
          <w:b/>
          <w:szCs w:val="24"/>
          <w:lang w:eastAsia="es-ES"/>
        </w:rPr>
      </w:pPr>
      <w:r>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Pr>
          <w:rFonts w:eastAsia="Times New Roman"/>
          <w:b/>
          <w:szCs w:val="24"/>
          <w:lang w:eastAsia="es-ES"/>
        </w:rPr>
        <w:t>ES CONFORME</w:t>
      </w:r>
      <w:r>
        <w:rPr>
          <w:rFonts w:eastAsia="Times New Roman"/>
          <w:szCs w:val="24"/>
          <w:lang w:eastAsia="es-ES"/>
        </w:rPr>
        <w:t xml:space="preserve"> del Jefe de la respectiva dependencia; </w:t>
      </w:r>
      <w:r>
        <w:rPr>
          <w:rFonts w:eastAsia="Times New Roman"/>
          <w:b/>
          <w:szCs w:val="24"/>
          <w:lang w:eastAsia="es-ES"/>
        </w:rPr>
        <w:t>ACUERDA</w:t>
      </w:r>
      <w:r>
        <w:rPr>
          <w:rFonts w:eastAsia="Times New Roman"/>
          <w:szCs w:val="24"/>
          <w:lang w:eastAsia="es-ES"/>
        </w:rPr>
        <w:t xml:space="preserve">: conceder licencia con goce de sueldo, comprendidos del día </w:t>
      </w:r>
      <w:r>
        <w:rPr>
          <w:b/>
          <w:szCs w:val="24"/>
        </w:rPr>
        <w:t>seis al ocho  de Abril del año dos mil veintiuno</w:t>
      </w:r>
      <w:r>
        <w:rPr>
          <w:rFonts w:eastAsia="Times New Roman"/>
          <w:szCs w:val="24"/>
          <w:lang w:eastAsia="es-ES"/>
        </w:rPr>
        <w:t xml:space="preserve">; al señor: </w:t>
      </w:r>
      <w:r>
        <w:rPr>
          <w:rFonts w:eastAsia="Times New Roman"/>
          <w:b/>
          <w:szCs w:val="24"/>
          <w:lang w:eastAsia="es-ES"/>
        </w:rPr>
        <w:t xml:space="preserve">CARLOS ANTONIO TEJADA CLAVEL; Auxiliar mantenimiento polideportivo, </w:t>
      </w:r>
      <w:proofErr w:type="spellStart"/>
      <w:r>
        <w:rPr>
          <w:rFonts w:eastAsia="Times New Roman"/>
          <w:b/>
          <w:szCs w:val="24"/>
          <w:lang w:eastAsia="es-ES"/>
        </w:rPr>
        <w:t>Recreacion</w:t>
      </w:r>
      <w:proofErr w:type="spellEnd"/>
      <w:r>
        <w:rPr>
          <w:rFonts w:eastAsia="Times New Roman"/>
          <w:b/>
          <w:szCs w:val="24"/>
          <w:lang w:eastAsia="es-ES"/>
        </w:rPr>
        <w:t xml:space="preserve"> Cultura y Deporte, </w:t>
      </w:r>
      <w:r>
        <w:rPr>
          <w:rFonts w:eastAsia="Times New Roman"/>
          <w:szCs w:val="24"/>
          <w:lang w:eastAsia="es-ES"/>
        </w:rPr>
        <w:t xml:space="preserve">por motivo de </w:t>
      </w:r>
      <w:r>
        <w:rPr>
          <w:rFonts w:eastAsia="Times New Roman"/>
          <w:b/>
          <w:szCs w:val="24"/>
          <w:lang w:eastAsia="es-ES"/>
        </w:rPr>
        <w:t xml:space="preserve">Accidente de Trabajo (INICIAL)  </w:t>
      </w:r>
      <w:r>
        <w:rPr>
          <w:rFonts w:eastAsia="Times New Roman"/>
          <w:szCs w:val="24"/>
          <w:lang w:eastAsia="es-ES"/>
        </w:rPr>
        <w:t xml:space="preserve">con constancia de incapacidad; expedida por el Instituto Salvadoreño del Seguro Social </w:t>
      </w:r>
      <w:r>
        <w:rPr>
          <w:rFonts w:eastAsia="Times New Roman"/>
          <w:b/>
          <w:szCs w:val="24"/>
          <w:lang w:eastAsia="es-ES"/>
        </w:rPr>
        <w:t xml:space="preserve">(I.S.S.S) </w:t>
      </w:r>
      <w:r>
        <w:rPr>
          <w:rFonts w:eastAsia="Times New Roman"/>
          <w:szCs w:val="24"/>
          <w:lang w:eastAsia="es-ES"/>
        </w:rPr>
        <w:t xml:space="preserve">con un período de incapacidad de </w:t>
      </w:r>
      <w:r>
        <w:rPr>
          <w:rFonts w:eastAsia="Times New Roman"/>
          <w:b/>
          <w:szCs w:val="24"/>
          <w:lang w:eastAsia="es-ES"/>
        </w:rPr>
        <w:t>3 días</w:t>
      </w:r>
      <w:r>
        <w:rPr>
          <w:rFonts w:eastAsia="Times New Roman"/>
          <w:szCs w:val="24"/>
          <w:lang w:eastAsia="es-ES"/>
        </w:rPr>
        <w:t xml:space="preserve">, de los cuales solo se cancelará </w:t>
      </w:r>
      <w:r>
        <w:rPr>
          <w:rFonts w:eastAsia="Times New Roman"/>
          <w:b/>
          <w:szCs w:val="24"/>
          <w:lang w:eastAsia="es-ES"/>
        </w:rPr>
        <w:t>el 25%</w:t>
      </w:r>
      <w:r>
        <w:rPr>
          <w:rFonts w:eastAsia="Times New Roman"/>
          <w:szCs w:val="24"/>
          <w:lang w:eastAsia="es-ES"/>
        </w:rPr>
        <w:t xml:space="preserve"> Por lo tanto, devengará la cantidad de </w:t>
      </w:r>
      <w:r>
        <w:rPr>
          <w:rFonts w:eastAsia="Times New Roman"/>
          <w:b/>
          <w:szCs w:val="24"/>
          <w:lang w:eastAsia="es-ES"/>
        </w:rPr>
        <w:t>CINCO 84/100 DÓLARES DE LOS ESTADOS UNIDOS DE AMÉRICA  ($5.84)</w:t>
      </w:r>
      <w:r>
        <w:rPr>
          <w:rFonts w:eastAsia="Times New Roman"/>
          <w:szCs w:val="24"/>
          <w:lang w:eastAsia="es-ES"/>
        </w:rPr>
        <w:t>.- El gasto se aplicará al Código</w:t>
      </w:r>
      <w:r>
        <w:rPr>
          <w:rFonts w:eastAsia="Times New Roman"/>
          <w:b/>
          <w:szCs w:val="24"/>
          <w:lang w:eastAsia="es-ES"/>
        </w:rPr>
        <w:t xml:space="preserve"> 51101 </w:t>
      </w:r>
      <w:r>
        <w:rPr>
          <w:rFonts w:eastAsia="Times New Roman"/>
          <w:szCs w:val="24"/>
          <w:lang w:eastAsia="es-ES"/>
        </w:rPr>
        <w:t>de la línea</w:t>
      </w:r>
      <w:r>
        <w:rPr>
          <w:rFonts w:eastAsia="Times New Roman"/>
          <w:b/>
          <w:szCs w:val="24"/>
          <w:lang w:eastAsia="es-ES"/>
        </w:rPr>
        <w:t xml:space="preserve"> 0101</w:t>
      </w:r>
      <w:r>
        <w:rPr>
          <w:rFonts w:eastAsia="Times New Roman"/>
          <w:szCs w:val="24"/>
          <w:lang w:eastAsia="es-ES"/>
        </w:rPr>
        <w:t xml:space="preserve">, del Presupuesto Municipal vigente, autorizando a Tesorería a efectuar los pagos correspondientes.- </w:t>
      </w:r>
      <w:r>
        <w:rPr>
          <w:rFonts w:eastAsia="Times New Roman"/>
          <w:b/>
          <w:szCs w:val="24"/>
          <w:lang w:eastAsia="es-ES"/>
        </w:rPr>
        <w:t>COMUNIQUESE.-</w:t>
      </w:r>
    </w:p>
    <w:p w14:paraId="4C7A0FB4" w14:textId="77777777" w:rsidR="006800EB" w:rsidRDefault="006800EB" w:rsidP="006800EB">
      <w:pPr>
        <w:spacing w:after="0" w:line="240" w:lineRule="auto"/>
        <w:jc w:val="both"/>
      </w:pPr>
    </w:p>
    <w:p w14:paraId="01B94E2D" w14:textId="77777777" w:rsidR="006800EB" w:rsidRDefault="006800EB" w:rsidP="006800EB">
      <w:pPr>
        <w:spacing w:after="0" w:line="240" w:lineRule="auto"/>
        <w:jc w:val="both"/>
        <w:rPr>
          <w:rFonts w:eastAsia="Times New Roman"/>
          <w:color w:val="000000" w:themeColor="text1"/>
          <w:szCs w:val="24"/>
          <w:lang w:eastAsia="es-ES"/>
        </w:rPr>
      </w:pPr>
      <w:r>
        <w:rPr>
          <w:rFonts w:eastAsia="Times New Roman"/>
          <w:b/>
          <w:color w:val="000000" w:themeColor="text1"/>
          <w:szCs w:val="24"/>
          <w:u w:val="single"/>
          <w:lang w:val="es-ES" w:eastAsia="es-ES"/>
        </w:rPr>
        <w:t>ACUERDO NÚMERO VEINTISEIS:</w:t>
      </w:r>
      <w:r>
        <w:rPr>
          <w:rFonts w:eastAsia="Times New Roman"/>
          <w:color w:val="000000" w:themeColor="text1"/>
          <w:szCs w:val="24"/>
          <w:lang w:val="es-ES" w:eastAsia="es-ES"/>
        </w:rPr>
        <w:tab/>
      </w:r>
    </w:p>
    <w:p w14:paraId="3CF8C966" w14:textId="77777777" w:rsidR="006800EB" w:rsidRDefault="006800EB" w:rsidP="006800EB">
      <w:pPr>
        <w:spacing w:after="0" w:line="240" w:lineRule="auto"/>
        <w:jc w:val="both"/>
        <w:rPr>
          <w:rFonts w:eastAsia="Times New Roman"/>
          <w:b/>
          <w:color w:val="000000" w:themeColor="text1"/>
          <w:szCs w:val="24"/>
          <w:lang w:eastAsia="es-ES"/>
        </w:rPr>
      </w:pPr>
      <w:r>
        <w:rPr>
          <w:rFonts w:eastAsia="Times New Roman"/>
          <w:color w:val="000000" w:themeColor="text1"/>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Pr>
          <w:rFonts w:eastAsia="Times New Roman"/>
          <w:b/>
          <w:color w:val="000000" w:themeColor="text1"/>
          <w:szCs w:val="24"/>
          <w:lang w:eastAsia="es-ES"/>
        </w:rPr>
        <w:t>ES CONFORME</w:t>
      </w:r>
      <w:r>
        <w:rPr>
          <w:rFonts w:eastAsia="Times New Roman"/>
          <w:color w:val="000000" w:themeColor="text1"/>
          <w:szCs w:val="24"/>
          <w:lang w:eastAsia="es-ES"/>
        </w:rPr>
        <w:t xml:space="preserve"> del Jefe de la respectiva dependencia; </w:t>
      </w:r>
      <w:r>
        <w:rPr>
          <w:rFonts w:eastAsia="Times New Roman"/>
          <w:b/>
          <w:color w:val="000000" w:themeColor="text1"/>
          <w:szCs w:val="24"/>
          <w:lang w:eastAsia="es-ES"/>
        </w:rPr>
        <w:t>ACUERDA</w:t>
      </w:r>
      <w:r>
        <w:rPr>
          <w:rFonts w:eastAsia="Times New Roman"/>
          <w:color w:val="000000" w:themeColor="text1"/>
          <w:szCs w:val="24"/>
          <w:lang w:eastAsia="es-ES"/>
        </w:rPr>
        <w:t xml:space="preserve">: conceder licencia con goce de sueldo, comprendidos del día </w:t>
      </w:r>
      <w:r>
        <w:rPr>
          <w:rFonts w:eastAsia="Times New Roman"/>
          <w:b/>
          <w:color w:val="000000" w:themeColor="text1"/>
          <w:szCs w:val="24"/>
          <w:lang w:eastAsia="es-ES"/>
        </w:rPr>
        <w:t>seis al nueve de Abril del año dos mil veintiuno</w:t>
      </w:r>
      <w:r>
        <w:rPr>
          <w:rFonts w:eastAsia="Times New Roman"/>
          <w:color w:val="000000" w:themeColor="text1"/>
          <w:szCs w:val="24"/>
          <w:lang w:eastAsia="es-ES"/>
        </w:rPr>
        <w:t xml:space="preserve">; al señor: </w:t>
      </w:r>
      <w:r>
        <w:rPr>
          <w:rFonts w:eastAsia="Times New Roman"/>
          <w:b/>
          <w:color w:val="000000" w:themeColor="text1"/>
          <w:szCs w:val="24"/>
          <w:lang w:eastAsia="es-ES"/>
        </w:rPr>
        <w:t xml:space="preserve">FREDY ALONSO CARRILLOS MARTINEZ; Motorista, Mantenimiento de Bienes Municipales, </w:t>
      </w:r>
      <w:r>
        <w:rPr>
          <w:rFonts w:eastAsia="Times New Roman"/>
          <w:color w:val="000000" w:themeColor="text1"/>
          <w:szCs w:val="24"/>
          <w:lang w:eastAsia="es-ES"/>
        </w:rPr>
        <w:t xml:space="preserve">por motivo de </w:t>
      </w:r>
      <w:r>
        <w:rPr>
          <w:rFonts w:eastAsia="Times New Roman"/>
          <w:b/>
          <w:color w:val="000000" w:themeColor="text1"/>
          <w:szCs w:val="24"/>
          <w:lang w:eastAsia="es-ES"/>
        </w:rPr>
        <w:t xml:space="preserve">Enfermedad </w:t>
      </w:r>
      <w:proofErr w:type="spellStart"/>
      <w:r>
        <w:rPr>
          <w:rFonts w:eastAsia="Times New Roman"/>
          <w:b/>
          <w:color w:val="000000" w:themeColor="text1"/>
          <w:szCs w:val="24"/>
          <w:lang w:eastAsia="es-ES"/>
        </w:rPr>
        <w:t>Comun</w:t>
      </w:r>
      <w:proofErr w:type="spellEnd"/>
      <w:r>
        <w:rPr>
          <w:rFonts w:eastAsia="Times New Roman"/>
          <w:b/>
          <w:color w:val="000000" w:themeColor="text1"/>
          <w:szCs w:val="24"/>
          <w:lang w:eastAsia="es-ES"/>
        </w:rPr>
        <w:t xml:space="preserve"> (INICIAL)  </w:t>
      </w:r>
      <w:r>
        <w:rPr>
          <w:rFonts w:eastAsia="Times New Roman"/>
          <w:color w:val="000000" w:themeColor="text1"/>
          <w:szCs w:val="24"/>
          <w:lang w:eastAsia="es-ES"/>
        </w:rPr>
        <w:t xml:space="preserve">con constancia de incapacidad; expedida por el Instituto Salvadoreño del Seguro Social </w:t>
      </w:r>
      <w:r>
        <w:rPr>
          <w:rFonts w:eastAsia="Times New Roman"/>
          <w:b/>
          <w:color w:val="000000" w:themeColor="text1"/>
          <w:szCs w:val="24"/>
          <w:lang w:eastAsia="es-ES"/>
        </w:rPr>
        <w:t xml:space="preserve">(I.S.S.S) </w:t>
      </w:r>
      <w:r>
        <w:rPr>
          <w:rFonts w:eastAsia="Times New Roman"/>
          <w:color w:val="000000" w:themeColor="text1"/>
          <w:szCs w:val="24"/>
          <w:lang w:eastAsia="es-ES"/>
        </w:rPr>
        <w:t xml:space="preserve">con un período de incapacidad de </w:t>
      </w:r>
      <w:r>
        <w:rPr>
          <w:rFonts w:eastAsia="Times New Roman"/>
          <w:b/>
          <w:color w:val="000000" w:themeColor="text1"/>
          <w:szCs w:val="24"/>
          <w:lang w:eastAsia="es-ES"/>
        </w:rPr>
        <w:t>4 días</w:t>
      </w:r>
      <w:r>
        <w:rPr>
          <w:rFonts w:eastAsia="Times New Roman"/>
          <w:color w:val="000000" w:themeColor="text1"/>
          <w:szCs w:val="24"/>
          <w:lang w:eastAsia="es-ES"/>
        </w:rPr>
        <w:t xml:space="preserve">, de los cuales solo se cancelará </w:t>
      </w:r>
      <w:r>
        <w:rPr>
          <w:rFonts w:eastAsia="Times New Roman"/>
          <w:b/>
          <w:color w:val="000000" w:themeColor="text1"/>
          <w:szCs w:val="24"/>
          <w:lang w:eastAsia="es-ES"/>
        </w:rPr>
        <w:t>el 25%</w:t>
      </w:r>
      <w:r>
        <w:rPr>
          <w:rFonts w:eastAsia="Times New Roman"/>
          <w:color w:val="000000" w:themeColor="text1"/>
          <w:szCs w:val="24"/>
          <w:lang w:eastAsia="es-ES"/>
        </w:rPr>
        <w:t xml:space="preserve"> Por lo tanto, devengará la cantidad de </w:t>
      </w:r>
      <w:r>
        <w:rPr>
          <w:rFonts w:eastAsia="Times New Roman"/>
          <w:b/>
          <w:color w:val="000000" w:themeColor="text1"/>
          <w:szCs w:val="24"/>
          <w:lang w:eastAsia="es-ES"/>
        </w:rPr>
        <w:t>TRES 88/100 DÓLARES DE LOS ESTADOS UNIDOS DE AMÉRICA  ($3.88)</w:t>
      </w:r>
      <w:r>
        <w:rPr>
          <w:rFonts w:eastAsia="Times New Roman"/>
          <w:color w:val="000000" w:themeColor="text1"/>
          <w:szCs w:val="24"/>
          <w:lang w:eastAsia="es-ES"/>
        </w:rPr>
        <w:t>.- El gasto se aplicará al Código</w:t>
      </w:r>
      <w:r>
        <w:rPr>
          <w:rFonts w:eastAsia="Times New Roman"/>
          <w:b/>
          <w:color w:val="000000" w:themeColor="text1"/>
          <w:szCs w:val="24"/>
          <w:lang w:eastAsia="es-ES"/>
        </w:rPr>
        <w:t xml:space="preserve"> 51101 </w:t>
      </w:r>
      <w:r>
        <w:rPr>
          <w:rFonts w:eastAsia="Times New Roman"/>
          <w:color w:val="000000" w:themeColor="text1"/>
          <w:szCs w:val="24"/>
          <w:lang w:eastAsia="es-ES"/>
        </w:rPr>
        <w:t>de la línea</w:t>
      </w:r>
      <w:r>
        <w:rPr>
          <w:rFonts w:eastAsia="Times New Roman"/>
          <w:b/>
          <w:color w:val="000000" w:themeColor="text1"/>
          <w:szCs w:val="24"/>
          <w:lang w:eastAsia="es-ES"/>
        </w:rPr>
        <w:t xml:space="preserve"> 0101</w:t>
      </w:r>
      <w:r>
        <w:rPr>
          <w:rFonts w:eastAsia="Times New Roman"/>
          <w:color w:val="000000" w:themeColor="text1"/>
          <w:szCs w:val="24"/>
          <w:lang w:eastAsia="es-ES"/>
        </w:rPr>
        <w:t xml:space="preserve">, del Presupuesto Municipal vigente, autorizando a Tesorería a efectuar los pagos correspondientes.- </w:t>
      </w:r>
      <w:r>
        <w:rPr>
          <w:rFonts w:eastAsia="Times New Roman"/>
          <w:b/>
          <w:color w:val="000000" w:themeColor="text1"/>
          <w:szCs w:val="24"/>
          <w:lang w:eastAsia="es-ES"/>
        </w:rPr>
        <w:t>COMUNIQUESE.-</w:t>
      </w:r>
    </w:p>
    <w:p w14:paraId="2F53189D" w14:textId="77777777" w:rsidR="006800EB" w:rsidRDefault="006800EB" w:rsidP="006800EB">
      <w:pPr>
        <w:spacing w:after="0" w:line="240" w:lineRule="auto"/>
        <w:jc w:val="both"/>
      </w:pPr>
    </w:p>
    <w:p w14:paraId="21E3FF40" w14:textId="77777777" w:rsidR="006800EB" w:rsidRDefault="006800EB" w:rsidP="006800EB">
      <w:pPr>
        <w:spacing w:after="0" w:line="240" w:lineRule="auto"/>
        <w:jc w:val="both"/>
        <w:rPr>
          <w:szCs w:val="24"/>
        </w:rPr>
      </w:pPr>
      <w:r>
        <w:rPr>
          <w:rFonts w:eastAsia="Times New Roman"/>
          <w:b/>
          <w:szCs w:val="24"/>
          <w:u w:val="single"/>
          <w:lang w:val="es-ES" w:eastAsia="es-ES"/>
        </w:rPr>
        <w:t>ACUERDO NÚMERO VEINTISIETE:</w:t>
      </w:r>
    </w:p>
    <w:p w14:paraId="42C40747" w14:textId="77777777" w:rsidR="006800EB" w:rsidRDefault="006800EB" w:rsidP="006800EB">
      <w:pPr>
        <w:tabs>
          <w:tab w:val="left" w:pos="1425"/>
        </w:tabs>
        <w:spacing w:line="254" w:lineRule="auto"/>
        <w:jc w:val="both"/>
        <w:rPr>
          <w:rFonts w:eastAsia="Calibri"/>
          <w:szCs w:val="24"/>
        </w:rPr>
      </w:pPr>
      <w:r>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Pr>
          <w:rFonts w:eastAsia="Calibri"/>
          <w:b/>
          <w:szCs w:val="24"/>
        </w:rPr>
        <w:t>ES CONFORME</w:t>
      </w:r>
      <w:r>
        <w:rPr>
          <w:rFonts w:eastAsia="Calibri"/>
          <w:szCs w:val="24"/>
        </w:rPr>
        <w:t xml:space="preserve"> del Jefe de la respectiva dependencia; </w:t>
      </w:r>
      <w:r>
        <w:rPr>
          <w:rFonts w:eastAsia="Calibri"/>
          <w:b/>
          <w:szCs w:val="24"/>
        </w:rPr>
        <w:t>ACUERDA</w:t>
      </w:r>
      <w:r>
        <w:rPr>
          <w:rFonts w:eastAsia="Calibri"/>
          <w:szCs w:val="24"/>
        </w:rPr>
        <w:t xml:space="preserve">: conceder licencia con goce de sueldo, comprendidos del día </w:t>
      </w:r>
      <w:r>
        <w:rPr>
          <w:rFonts w:eastAsia="Times New Roman"/>
          <w:b/>
          <w:szCs w:val="24"/>
          <w:lang w:eastAsia="es-ES"/>
        </w:rPr>
        <w:t>veinticuatro al veintisiete de Marzo del año dos mil veintiuno</w:t>
      </w:r>
      <w:r>
        <w:rPr>
          <w:rFonts w:eastAsia="Calibri"/>
          <w:szCs w:val="24"/>
        </w:rPr>
        <w:t>; a la señora:</w:t>
      </w:r>
      <w:r>
        <w:rPr>
          <w:rFonts w:eastAsia="Calibri"/>
          <w:b/>
          <w:szCs w:val="24"/>
        </w:rPr>
        <w:t xml:space="preserve"> </w:t>
      </w:r>
      <w:r>
        <w:rPr>
          <w:rFonts w:eastAsia="Times New Roman"/>
          <w:b/>
          <w:szCs w:val="24"/>
          <w:lang w:eastAsia="es-ES"/>
        </w:rPr>
        <w:t>MARTA MARIBEL MALDONADO HEREDIA</w:t>
      </w:r>
      <w:r>
        <w:rPr>
          <w:rFonts w:eastAsia="Calibri"/>
          <w:b/>
          <w:szCs w:val="24"/>
        </w:rPr>
        <w:t xml:space="preserve">; </w:t>
      </w:r>
      <w:r>
        <w:rPr>
          <w:rFonts w:eastAsia="Calibri"/>
          <w:szCs w:val="24"/>
        </w:rPr>
        <w:t xml:space="preserve">Auxiliar de limpieza, del proyecto 17006 denominado “Construcción de Planta de Tratamiento de Aguas Residuales del Municipio de Metapán” por motivo de </w:t>
      </w:r>
      <w:r>
        <w:rPr>
          <w:rFonts w:eastAsia="Calibri"/>
          <w:b/>
          <w:szCs w:val="24"/>
        </w:rPr>
        <w:t xml:space="preserve">Accidente de Trabajo (INICIAL)  </w:t>
      </w:r>
      <w:r>
        <w:rPr>
          <w:rFonts w:eastAsia="Calibri"/>
          <w:szCs w:val="24"/>
        </w:rPr>
        <w:t xml:space="preserve">con constancia de incapacidad; expedida por el Instituto Salvadoreño del Seguro Social </w:t>
      </w:r>
      <w:r>
        <w:rPr>
          <w:rFonts w:eastAsia="Calibri"/>
          <w:b/>
          <w:szCs w:val="24"/>
        </w:rPr>
        <w:t xml:space="preserve">(I.S.S.S) </w:t>
      </w:r>
      <w:r>
        <w:rPr>
          <w:rFonts w:eastAsia="Calibri"/>
          <w:szCs w:val="24"/>
        </w:rPr>
        <w:t xml:space="preserve">con un período de incapacidad de </w:t>
      </w:r>
      <w:r>
        <w:rPr>
          <w:rFonts w:eastAsia="Calibri"/>
          <w:b/>
          <w:szCs w:val="24"/>
        </w:rPr>
        <w:t>4 días</w:t>
      </w:r>
      <w:r>
        <w:rPr>
          <w:rFonts w:eastAsia="Calibri"/>
          <w:szCs w:val="24"/>
        </w:rPr>
        <w:t xml:space="preserve">, de los cuales solo se cancelará </w:t>
      </w:r>
      <w:r>
        <w:rPr>
          <w:rFonts w:eastAsia="Calibri"/>
          <w:b/>
          <w:szCs w:val="24"/>
        </w:rPr>
        <w:t>el 25%</w:t>
      </w:r>
      <w:r>
        <w:rPr>
          <w:rFonts w:eastAsia="Calibri"/>
          <w:szCs w:val="24"/>
        </w:rPr>
        <w:t xml:space="preserve"> por lo tanto devengará la cantidad de</w:t>
      </w:r>
      <w:r>
        <w:rPr>
          <w:rFonts w:eastAsia="Calibri"/>
          <w:b/>
          <w:szCs w:val="24"/>
        </w:rPr>
        <w:t xml:space="preserve"> SIETE 50/100 DÓLARES DE LOS ESTADOS UNIDOS DE AMÉRICA ($7.50) </w:t>
      </w:r>
      <w:r>
        <w:rPr>
          <w:rFonts w:eastAsia="Calibri"/>
          <w:szCs w:val="24"/>
        </w:rPr>
        <w:t xml:space="preserve">el gasto se aplicará al código </w:t>
      </w:r>
      <w:proofErr w:type="spellStart"/>
      <w:r>
        <w:rPr>
          <w:rFonts w:eastAsia="Calibri"/>
          <w:szCs w:val="24"/>
        </w:rPr>
        <w:t>N°</w:t>
      </w:r>
      <w:proofErr w:type="spellEnd"/>
      <w:r>
        <w:rPr>
          <w:rFonts w:eastAsia="Calibri"/>
          <w:szCs w:val="24"/>
        </w:rPr>
        <w:t xml:space="preserve"> </w:t>
      </w:r>
      <w:r>
        <w:rPr>
          <w:rFonts w:eastAsia="Calibri"/>
          <w:b/>
          <w:szCs w:val="24"/>
        </w:rPr>
        <w:t xml:space="preserve">51201 </w:t>
      </w:r>
      <w:r>
        <w:rPr>
          <w:rFonts w:eastAsia="Calibri"/>
          <w:szCs w:val="24"/>
        </w:rPr>
        <w:t>de la línea</w:t>
      </w:r>
      <w:r>
        <w:rPr>
          <w:rFonts w:eastAsia="Calibri"/>
          <w:b/>
          <w:szCs w:val="24"/>
        </w:rPr>
        <w:t xml:space="preserve"> 0301</w:t>
      </w:r>
      <w:r>
        <w:rPr>
          <w:rFonts w:eastAsia="Calibri"/>
          <w:szCs w:val="24"/>
        </w:rPr>
        <w:t xml:space="preserve">, del Presupuesto del proyecto en mención, autorizando a Tesorería a efectuar el pago correspondiente de la cuenta </w:t>
      </w:r>
      <w:proofErr w:type="spellStart"/>
      <w:r>
        <w:rPr>
          <w:rFonts w:eastAsia="Calibri"/>
          <w:szCs w:val="24"/>
        </w:rPr>
        <w:t>N°</w:t>
      </w:r>
      <w:proofErr w:type="spellEnd"/>
      <w:r>
        <w:rPr>
          <w:rFonts w:eastAsia="Calibri"/>
          <w:szCs w:val="24"/>
        </w:rPr>
        <w:t xml:space="preserve"> 00500003879. </w:t>
      </w:r>
      <w:r>
        <w:rPr>
          <w:rFonts w:eastAsia="Calibri"/>
          <w:b/>
          <w:szCs w:val="24"/>
        </w:rPr>
        <w:t>COMUNIQUESE.</w:t>
      </w:r>
    </w:p>
    <w:p w14:paraId="7557FE24" w14:textId="77777777" w:rsidR="006800EB" w:rsidRDefault="006800EB" w:rsidP="006800EB">
      <w:pPr>
        <w:spacing w:after="0" w:line="240" w:lineRule="auto"/>
        <w:jc w:val="both"/>
        <w:rPr>
          <w:szCs w:val="24"/>
        </w:rPr>
      </w:pPr>
      <w:r>
        <w:rPr>
          <w:rFonts w:eastAsia="Times New Roman"/>
          <w:b/>
          <w:szCs w:val="24"/>
          <w:u w:val="single"/>
          <w:lang w:val="es-ES" w:eastAsia="es-ES"/>
        </w:rPr>
        <w:t>ACUERDO NÚMERO VEINTIOCHO:</w:t>
      </w:r>
    </w:p>
    <w:p w14:paraId="4BBD92A1" w14:textId="77777777" w:rsidR="006800EB" w:rsidRDefault="006800EB" w:rsidP="006800EB">
      <w:pPr>
        <w:tabs>
          <w:tab w:val="left" w:pos="1425"/>
        </w:tabs>
        <w:spacing w:line="254" w:lineRule="auto"/>
        <w:jc w:val="both"/>
        <w:rPr>
          <w:rFonts w:eastAsia="Calibri"/>
          <w:szCs w:val="24"/>
        </w:rPr>
      </w:pPr>
      <w:r>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Pr>
          <w:rFonts w:eastAsia="Calibri"/>
          <w:b/>
          <w:szCs w:val="24"/>
        </w:rPr>
        <w:t>ES CONFORME</w:t>
      </w:r>
      <w:r>
        <w:rPr>
          <w:rFonts w:eastAsia="Calibri"/>
          <w:szCs w:val="24"/>
        </w:rPr>
        <w:t xml:space="preserve"> del Jefe de la respectiva dependencia; </w:t>
      </w:r>
      <w:r>
        <w:rPr>
          <w:rFonts w:eastAsia="Calibri"/>
          <w:b/>
          <w:szCs w:val="24"/>
        </w:rPr>
        <w:t>ACUERDA</w:t>
      </w:r>
      <w:r>
        <w:rPr>
          <w:rFonts w:eastAsia="Calibri"/>
          <w:szCs w:val="24"/>
        </w:rPr>
        <w:t xml:space="preserve">: conceder licencia con goce de sueldo, comprendidos del día </w:t>
      </w:r>
      <w:r>
        <w:rPr>
          <w:rFonts w:eastAsia="Times New Roman"/>
          <w:b/>
          <w:szCs w:val="24"/>
          <w:lang w:eastAsia="es-ES"/>
        </w:rPr>
        <w:t>veintiocho de Marzo al tres de Abril del año dos mil veintiuno</w:t>
      </w:r>
      <w:r>
        <w:rPr>
          <w:rFonts w:eastAsia="Calibri"/>
          <w:szCs w:val="24"/>
        </w:rPr>
        <w:t>; al señor:</w:t>
      </w:r>
      <w:r>
        <w:rPr>
          <w:rFonts w:eastAsia="Calibri"/>
          <w:b/>
          <w:szCs w:val="24"/>
        </w:rPr>
        <w:t xml:space="preserve"> </w:t>
      </w:r>
      <w:r>
        <w:rPr>
          <w:rFonts w:eastAsia="Times New Roman"/>
          <w:b/>
          <w:szCs w:val="24"/>
          <w:lang w:eastAsia="es-ES"/>
        </w:rPr>
        <w:t>JUAN CARLOS HERNANDEZ HERCULES</w:t>
      </w:r>
      <w:r>
        <w:rPr>
          <w:rFonts w:eastAsia="Calibri"/>
          <w:b/>
          <w:szCs w:val="24"/>
        </w:rPr>
        <w:t xml:space="preserve">; </w:t>
      </w:r>
      <w:r>
        <w:rPr>
          <w:rFonts w:eastAsia="Calibri"/>
          <w:szCs w:val="24"/>
        </w:rPr>
        <w:t xml:space="preserve">Auxiliar de Albañil, del proyecto 20036 </w:t>
      </w:r>
      <w:r>
        <w:rPr>
          <w:rFonts w:eastAsia="Calibri"/>
          <w:b/>
          <w:iCs/>
        </w:rPr>
        <w:t xml:space="preserve">RECARPETEO CON MEZCLA ASFALTICA EN CALIENTE Y SEÑALIZACIÓN VIAL SOBRE </w:t>
      </w:r>
      <w:r>
        <w:rPr>
          <w:rFonts w:eastAsia="Calibri"/>
          <w:b/>
          <w:iCs/>
        </w:rPr>
        <w:lastRenderedPageBreak/>
        <w:t>CALLES URBANAS, AL PONIENTE DEL MUNICIPIO DE METAPÁN</w:t>
      </w:r>
      <w:r>
        <w:rPr>
          <w:rFonts w:eastAsia="Calibri"/>
          <w:szCs w:val="24"/>
        </w:rPr>
        <w:t xml:space="preserve"> por motivo de </w:t>
      </w:r>
      <w:r>
        <w:rPr>
          <w:rFonts w:eastAsia="Calibri"/>
          <w:b/>
          <w:szCs w:val="24"/>
        </w:rPr>
        <w:t xml:space="preserve">Accidente </w:t>
      </w:r>
      <w:proofErr w:type="spellStart"/>
      <w:r>
        <w:rPr>
          <w:rFonts w:eastAsia="Calibri"/>
          <w:b/>
          <w:szCs w:val="24"/>
        </w:rPr>
        <w:t>Comun</w:t>
      </w:r>
      <w:proofErr w:type="spellEnd"/>
      <w:r>
        <w:rPr>
          <w:rFonts w:eastAsia="Calibri"/>
          <w:b/>
          <w:szCs w:val="24"/>
        </w:rPr>
        <w:t xml:space="preserve">, (INICIAL)  </w:t>
      </w:r>
      <w:r>
        <w:rPr>
          <w:rFonts w:eastAsia="Calibri"/>
          <w:szCs w:val="24"/>
        </w:rPr>
        <w:t xml:space="preserve">con constancia de incapacidad; expedida por el Instituto Salvadoreño del Seguro Social </w:t>
      </w:r>
      <w:r>
        <w:rPr>
          <w:rFonts w:eastAsia="Calibri"/>
          <w:b/>
          <w:szCs w:val="24"/>
        </w:rPr>
        <w:t xml:space="preserve">(I.S.S.S) </w:t>
      </w:r>
      <w:r>
        <w:rPr>
          <w:rFonts w:eastAsia="Calibri"/>
          <w:szCs w:val="24"/>
        </w:rPr>
        <w:t xml:space="preserve">con un período de incapacidad de </w:t>
      </w:r>
      <w:r>
        <w:rPr>
          <w:rFonts w:eastAsia="Calibri"/>
          <w:b/>
          <w:szCs w:val="24"/>
        </w:rPr>
        <w:t>7 días</w:t>
      </w:r>
      <w:r>
        <w:rPr>
          <w:rFonts w:eastAsia="Calibri"/>
          <w:szCs w:val="24"/>
        </w:rPr>
        <w:t xml:space="preserve">, de los cuales solo se cancelará </w:t>
      </w:r>
      <w:r>
        <w:rPr>
          <w:rFonts w:eastAsia="Calibri"/>
          <w:b/>
          <w:szCs w:val="24"/>
        </w:rPr>
        <w:t>el 25%</w:t>
      </w:r>
      <w:r>
        <w:rPr>
          <w:rFonts w:eastAsia="Calibri"/>
          <w:szCs w:val="24"/>
        </w:rPr>
        <w:t xml:space="preserve"> por lo tanto devengará la cantidad de</w:t>
      </w:r>
      <w:r>
        <w:rPr>
          <w:rFonts w:eastAsia="Calibri"/>
          <w:b/>
          <w:szCs w:val="24"/>
        </w:rPr>
        <w:t xml:space="preserve"> DIEZ 00/100 DÓLARES DE LOS ESTADOS UNIDOS DE AMÉRICA ($10.00) </w:t>
      </w:r>
      <w:r>
        <w:rPr>
          <w:rFonts w:eastAsia="Calibri"/>
          <w:szCs w:val="24"/>
        </w:rPr>
        <w:t xml:space="preserve">el gasto se aplicará al código </w:t>
      </w:r>
      <w:proofErr w:type="spellStart"/>
      <w:r>
        <w:rPr>
          <w:rFonts w:eastAsia="Calibri"/>
          <w:szCs w:val="24"/>
        </w:rPr>
        <w:t>N°</w:t>
      </w:r>
      <w:proofErr w:type="spellEnd"/>
      <w:r>
        <w:rPr>
          <w:rFonts w:eastAsia="Calibri"/>
          <w:szCs w:val="24"/>
        </w:rPr>
        <w:t xml:space="preserve"> </w:t>
      </w:r>
      <w:r>
        <w:rPr>
          <w:rFonts w:eastAsia="Calibri"/>
          <w:b/>
          <w:szCs w:val="24"/>
        </w:rPr>
        <w:t xml:space="preserve">51201 </w:t>
      </w:r>
      <w:r>
        <w:rPr>
          <w:rFonts w:eastAsia="Calibri"/>
          <w:szCs w:val="24"/>
        </w:rPr>
        <w:t>de la línea</w:t>
      </w:r>
      <w:r>
        <w:rPr>
          <w:rFonts w:eastAsia="Calibri"/>
          <w:b/>
          <w:szCs w:val="24"/>
        </w:rPr>
        <w:t xml:space="preserve"> 0302</w:t>
      </w:r>
      <w:r>
        <w:rPr>
          <w:rFonts w:eastAsia="Calibri"/>
          <w:szCs w:val="24"/>
        </w:rPr>
        <w:t xml:space="preserve">, del Presupuesto del proyecto en mención, autorizando a Tesorería a efectuar el pago correspondiente de la cuenta </w:t>
      </w:r>
      <w:proofErr w:type="spellStart"/>
      <w:r>
        <w:rPr>
          <w:rFonts w:eastAsia="Calibri"/>
          <w:szCs w:val="24"/>
        </w:rPr>
        <w:t>N°</w:t>
      </w:r>
      <w:proofErr w:type="spellEnd"/>
      <w:r>
        <w:rPr>
          <w:rFonts w:eastAsia="Calibri"/>
          <w:szCs w:val="24"/>
        </w:rPr>
        <w:t xml:space="preserve"> 00500006517. </w:t>
      </w:r>
      <w:r>
        <w:rPr>
          <w:rFonts w:eastAsia="Calibri"/>
          <w:b/>
          <w:szCs w:val="24"/>
        </w:rPr>
        <w:t>COMUNIQUESE.</w:t>
      </w:r>
    </w:p>
    <w:p w14:paraId="42AF0587" w14:textId="77777777" w:rsidR="006800EB" w:rsidRDefault="006800EB" w:rsidP="006800EB">
      <w:pPr>
        <w:spacing w:after="0" w:line="240" w:lineRule="auto"/>
        <w:jc w:val="both"/>
        <w:rPr>
          <w:szCs w:val="24"/>
        </w:rPr>
      </w:pPr>
      <w:r>
        <w:rPr>
          <w:rFonts w:eastAsia="Times New Roman"/>
          <w:b/>
          <w:szCs w:val="24"/>
          <w:u w:val="single"/>
          <w:lang w:val="es-ES" w:eastAsia="es-ES"/>
        </w:rPr>
        <w:t>ACUERDO NÚMERO VEINTINUEVE:</w:t>
      </w:r>
    </w:p>
    <w:p w14:paraId="4F73DA1E" w14:textId="77777777" w:rsidR="006800EB" w:rsidRDefault="006800EB" w:rsidP="006800EB">
      <w:pPr>
        <w:tabs>
          <w:tab w:val="left" w:pos="1425"/>
        </w:tabs>
        <w:spacing w:line="254" w:lineRule="auto"/>
        <w:jc w:val="both"/>
        <w:rPr>
          <w:rFonts w:eastAsia="Calibri"/>
          <w:szCs w:val="24"/>
        </w:rPr>
      </w:pPr>
      <w:r>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Pr>
          <w:rFonts w:eastAsia="Calibri"/>
          <w:b/>
          <w:szCs w:val="24"/>
        </w:rPr>
        <w:t>ES CONFORME</w:t>
      </w:r>
      <w:r>
        <w:rPr>
          <w:rFonts w:eastAsia="Calibri"/>
          <w:szCs w:val="24"/>
        </w:rPr>
        <w:t xml:space="preserve"> del Jefe de la respectiva dependencia; </w:t>
      </w:r>
      <w:r>
        <w:rPr>
          <w:rFonts w:eastAsia="Calibri"/>
          <w:b/>
          <w:szCs w:val="24"/>
        </w:rPr>
        <w:t>ACUERDA</w:t>
      </w:r>
      <w:r>
        <w:rPr>
          <w:rFonts w:eastAsia="Calibri"/>
          <w:szCs w:val="24"/>
        </w:rPr>
        <w:t xml:space="preserve">: conceder licencia con goce de sueldo, comprendidos del día </w:t>
      </w:r>
      <w:r>
        <w:rPr>
          <w:rFonts w:eastAsia="Times New Roman"/>
          <w:b/>
          <w:szCs w:val="24"/>
          <w:lang w:eastAsia="es-ES"/>
        </w:rPr>
        <w:t>cinco al dieciocho de Abril del año dos mil veintiuno</w:t>
      </w:r>
      <w:r>
        <w:rPr>
          <w:rFonts w:eastAsia="Calibri"/>
          <w:szCs w:val="24"/>
        </w:rPr>
        <w:t>; al señor:</w:t>
      </w:r>
      <w:r>
        <w:rPr>
          <w:rFonts w:eastAsia="Calibri"/>
          <w:b/>
          <w:szCs w:val="24"/>
        </w:rPr>
        <w:t xml:space="preserve"> </w:t>
      </w:r>
      <w:r>
        <w:rPr>
          <w:rFonts w:eastAsia="Times New Roman"/>
          <w:b/>
          <w:szCs w:val="24"/>
          <w:lang w:eastAsia="es-ES"/>
        </w:rPr>
        <w:t>NELSON DANIEL FLORES MEJIA</w:t>
      </w:r>
      <w:r>
        <w:rPr>
          <w:rFonts w:eastAsia="Calibri"/>
          <w:b/>
          <w:szCs w:val="24"/>
        </w:rPr>
        <w:t xml:space="preserve">; </w:t>
      </w:r>
      <w:r>
        <w:rPr>
          <w:rFonts w:eastAsia="Calibri"/>
          <w:szCs w:val="24"/>
        </w:rPr>
        <w:t xml:space="preserve">Auxiliar de Albañil, del proyecto 20037 </w:t>
      </w:r>
      <w:r>
        <w:rPr>
          <w:rFonts w:eastAsia="Times New Roman"/>
          <w:b/>
          <w:szCs w:val="24"/>
          <w:lang w:eastAsia="es-ES"/>
        </w:rPr>
        <w:t>ACOMODACIÓN Y CONSTRUCCIÓN DE PARQUE MUNICIPAL DE LA FAMILIA EN COLONIA BRISAS DEL NORTE, MUNICIPIO DE METAPÁN</w:t>
      </w:r>
      <w:r>
        <w:rPr>
          <w:rFonts w:eastAsia="Calibri"/>
          <w:szCs w:val="24"/>
        </w:rPr>
        <w:t xml:space="preserve"> por motivo de </w:t>
      </w:r>
      <w:r>
        <w:rPr>
          <w:rFonts w:eastAsia="Calibri"/>
          <w:b/>
          <w:szCs w:val="24"/>
        </w:rPr>
        <w:t xml:space="preserve">Enfermedad </w:t>
      </w:r>
      <w:proofErr w:type="spellStart"/>
      <w:r>
        <w:rPr>
          <w:rFonts w:eastAsia="Calibri"/>
          <w:b/>
          <w:szCs w:val="24"/>
        </w:rPr>
        <w:t>Comun</w:t>
      </w:r>
      <w:proofErr w:type="spellEnd"/>
      <w:r>
        <w:rPr>
          <w:rFonts w:eastAsia="Calibri"/>
          <w:b/>
          <w:szCs w:val="24"/>
        </w:rPr>
        <w:t xml:space="preserve">, (INICIAL)  </w:t>
      </w:r>
      <w:r>
        <w:rPr>
          <w:rFonts w:eastAsia="Calibri"/>
          <w:szCs w:val="24"/>
        </w:rPr>
        <w:t xml:space="preserve">con constancia de incapacidad; expedida por el Instituto Salvadoreño del Seguro Social </w:t>
      </w:r>
      <w:r>
        <w:rPr>
          <w:rFonts w:eastAsia="Calibri"/>
          <w:b/>
          <w:szCs w:val="24"/>
        </w:rPr>
        <w:t xml:space="preserve">(I.S.S.S) </w:t>
      </w:r>
      <w:r>
        <w:rPr>
          <w:rFonts w:eastAsia="Calibri"/>
          <w:szCs w:val="24"/>
        </w:rPr>
        <w:t xml:space="preserve">con un período de incapacidad de </w:t>
      </w:r>
      <w:r>
        <w:rPr>
          <w:rFonts w:eastAsia="Calibri"/>
          <w:b/>
          <w:szCs w:val="24"/>
        </w:rPr>
        <w:t>14 días</w:t>
      </w:r>
      <w:r>
        <w:rPr>
          <w:rFonts w:eastAsia="Calibri"/>
          <w:szCs w:val="24"/>
        </w:rPr>
        <w:t xml:space="preserve">, de los cuales solo se cancelará </w:t>
      </w:r>
      <w:r>
        <w:rPr>
          <w:rFonts w:eastAsia="Calibri"/>
          <w:b/>
          <w:szCs w:val="24"/>
        </w:rPr>
        <w:t>el 25%</w:t>
      </w:r>
      <w:r>
        <w:rPr>
          <w:rFonts w:eastAsia="Calibri"/>
          <w:szCs w:val="24"/>
        </w:rPr>
        <w:t xml:space="preserve"> por lo tanto devengará la cantidad de</w:t>
      </w:r>
      <w:r>
        <w:rPr>
          <w:rFonts w:eastAsia="Calibri"/>
          <w:b/>
          <w:szCs w:val="24"/>
        </w:rPr>
        <w:t xml:space="preserve"> VEITISIETE 50/100 DÓLARES DE LOS ESTADOS UNIDOS DE AMÉRICA ($27.50) </w:t>
      </w:r>
      <w:r>
        <w:rPr>
          <w:rFonts w:eastAsia="Calibri"/>
          <w:szCs w:val="24"/>
        </w:rPr>
        <w:t xml:space="preserve">el gasto se aplicará al código </w:t>
      </w:r>
      <w:proofErr w:type="spellStart"/>
      <w:r>
        <w:rPr>
          <w:rFonts w:eastAsia="Calibri"/>
          <w:szCs w:val="24"/>
        </w:rPr>
        <w:t>N°</w:t>
      </w:r>
      <w:proofErr w:type="spellEnd"/>
      <w:r>
        <w:rPr>
          <w:rFonts w:eastAsia="Calibri"/>
          <w:szCs w:val="24"/>
        </w:rPr>
        <w:t xml:space="preserve"> </w:t>
      </w:r>
      <w:r>
        <w:rPr>
          <w:rFonts w:eastAsia="Calibri"/>
          <w:b/>
          <w:szCs w:val="24"/>
        </w:rPr>
        <w:t xml:space="preserve">51201 </w:t>
      </w:r>
      <w:r>
        <w:rPr>
          <w:rFonts w:eastAsia="Calibri"/>
          <w:szCs w:val="24"/>
        </w:rPr>
        <w:t>de la línea</w:t>
      </w:r>
      <w:r>
        <w:rPr>
          <w:rFonts w:eastAsia="Calibri"/>
          <w:b/>
          <w:szCs w:val="24"/>
        </w:rPr>
        <w:t xml:space="preserve"> 0302</w:t>
      </w:r>
      <w:r>
        <w:rPr>
          <w:rFonts w:eastAsia="Calibri"/>
          <w:szCs w:val="24"/>
        </w:rPr>
        <w:t xml:space="preserve">, del Presupuesto del proyecto en mención, autorizando a Tesorería a efectuar el pago correspondiente de la cuenta </w:t>
      </w:r>
      <w:proofErr w:type="spellStart"/>
      <w:r>
        <w:rPr>
          <w:rFonts w:eastAsia="Calibri"/>
          <w:szCs w:val="24"/>
        </w:rPr>
        <w:t>N°</w:t>
      </w:r>
      <w:proofErr w:type="spellEnd"/>
      <w:r>
        <w:rPr>
          <w:rFonts w:eastAsia="Calibri"/>
          <w:szCs w:val="24"/>
        </w:rPr>
        <w:t xml:space="preserve"> 00500006525. </w:t>
      </w:r>
      <w:r>
        <w:rPr>
          <w:rFonts w:eastAsia="Calibri"/>
          <w:b/>
          <w:szCs w:val="24"/>
        </w:rPr>
        <w:t>COMUNIQUESE.</w:t>
      </w:r>
    </w:p>
    <w:p w14:paraId="2A839514" w14:textId="77777777" w:rsidR="006800EB" w:rsidRDefault="006800EB" w:rsidP="006800EB">
      <w:pPr>
        <w:spacing w:after="0" w:line="240" w:lineRule="auto"/>
        <w:jc w:val="both"/>
      </w:pPr>
    </w:p>
    <w:p w14:paraId="14FAF47D" w14:textId="77777777" w:rsidR="006800EB" w:rsidRDefault="006800EB" w:rsidP="006800EB">
      <w:pPr>
        <w:spacing w:after="0" w:line="240" w:lineRule="auto"/>
        <w:jc w:val="both"/>
        <w:rPr>
          <w:rFonts w:eastAsia="Times New Roman"/>
          <w:szCs w:val="24"/>
          <w:lang w:eastAsia="es-ES"/>
        </w:rPr>
      </w:pPr>
      <w:r>
        <w:rPr>
          <w:rFonts w:eastAsia="Times New Roman"/>
          <w:b/>
          <w:szCs w:val="24"/>
          <w:u w:val="single"/>
          <w:lang w:val="es-ES" w:eastAsia="es-ES"/>
        </w:rPr>
        <w:t>ACUERDO NÚMERO TREINTA:</w:t>
      </w:r>
      <w:r>
        <w:rPr>
          <w:rFonts w:eastAsia="Times New Roman"/>
          <w:szCs w:val="24"/>
          <w:lang w:val="es-ES" w:eastAsia="es-ES"/>
        </w:rPr>
        <w:tab/>
      </w:r>
    </w:p>
    <w:p w14:paraId="7A82192D" w14:textId="77777777" w:rsidR="006800EB" w:rsidRDefault="006800EB" w:rsidP="006800EB">
      <w:pPr>
        <w:spacing w:after="0" w:line="240" w:lineRule="auto"/>
        <w:jc w:val="both"/>
        <w:rPr>
          <w:rFonts w:eastAsia="Times New Roman"/>
          <w:b/>
          <w:szCs w:val="24"/>
          <w:lang w:eastAsia="es-ES"/>
        </w:rPr>
      </w:pPr>
      <w:r>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Pr>
          <w:rFonts w:eastAsia="Times New Roman"/>
          <w:b/>
          <w:szCs w:val="24"/>
          <w:lang w:eastAsia="es-ES"/>
        </w:rPr>
        <w:t>ES CONFORME</w:t>
      </w:r>
      <w:r>
        <w:rPr>
          <w:rFonts w:eastAsia="Times New Roman"/>
          <w:szCs w:val="24"/>
          <w:lang w:eastAsia="es-ES"/>
        </w:rPr>
        <w:t xml:space="preserve"> del Jefe de la respectiva dependencia; </w:t>
      </w:r>
      <w:r>
        <w:rPr>
          <w:rFonts w:eastAsia="Times New Roman"/>
          <w:b/>
          <w:szCs w:val="24"/>
          <w:lang w:eastAsia="es-ES"/>
        </w:rPr>
        <w:t>ACUERDA</w:t>
      </w:r>
      <w:r>
        <w:rPr>
          <w:rFonts w:eastAsia="Times New Roman"/>
          <w:szCs w:val="24"/>
          <w:lang w:eastAsia="es-ES"/>
        </w:rPr>
        <w:t xml:space="preserve">: conceder licencia con goce de sueldo, comprendidos del día </w:t>
      </w:r>
      <w:r>
        <w:rPr>
          <w:rFonts w:eastAsia="Times New Roman"/>
          <w:b/>
          <w:szCs w:val="24"/>
          <w:lang w:eastAsia="es-ES"/>
        </w:rPr>
        <w:t>dieciocho al veintiuno de marzo del año dos mil veintiuno</w:t>
      </w:r>
      <w:r>
        <w:rPr>
          <w:rFonts w:eastAsia="Times New Roman"/>
          <w:szCs w:val="24"/>
          <w:lang w:eastAsia="es-ES"/>
        </w:rPr>
        <w:t xml:space="preserve">; al señor: </w:t>
      </w:r>
      <w:r>
        <w:rPr>
          <w:rFonts w:eastAsia="Times New Roman"/>
          <w:b/>
          <w:szCs w:val="24"/>
          <w:lang w:eastAsia="es-ES"/>
        </w:rPr>
        <w:t xml:space="preserve">ELISEO VASQUEZ CASTRO; Mozo, Aseo Público, </w:t>
      </w:r>
      <w:r>
        <w:rPr>
          <w:rFonts w:eastAsia="Times New Roman"/>
          <w:szCs w:val="24"/>
          <w:lang w:eastAsia="es-ES"/>
        </w:rPr>
        <w:t xml:space="preserve">por motivo de </w:t>
      </w:r>
      <w:r>
        <w:rPr>
          <w:rFonts w:eastAsia="Times New Roman"/>
          <w:b/>
          <w:szCs w:val="24"/>
          <w:lang w:eastAsia="es-ES"/>
        </w:rPr>
        <w:t xml:space="preserve">Enfermedad Común (Inicial)  </w:t>
      </w:r>
      <w:r>
        <w:rPr>
          <w:rFonts w:eastAsia="Times New Roman"/>
          <w:szCs w:val="24"/>
          <w:lang w:eastAsia="es-ES"/>
        </w:rPr>
        <w:t xml:space="preserve">con constancia de incapacidad; expedida por el Instituto Salvadoreño del Seguro Social </w:t>
      </w:r>
      <w:r>
        <w:rPr>
          <w:rFonts w:eastAsia="Times New Roman"/>
          <w:b/>
          <w:szCs w:val="24"/>
          <w:lang w:eastAsia="es-ES"/>
        </w:rPr>
        <w:t xml:space="preserve">(I.S.S.S) </w:t>
      </w:r>
      <w:r>
        <w:rPr>
          <w:rFonts w:eastAsia="Times New Roman"/>
          <w:szCs w:val="24"/>
          <w:lang w:eastAsia="es-ES"/>
        </w:rPr>
        <w:t xml:space="preserve">con un período de incapacidad de </w:t>
      </w:r>
      <w:r>
        <w:rPr>
          <w:rFonts w:eastAsia="Times New Roman"/>
          <w:b/>
          <w:szCs w:val="24"/>
          <w:lang w:eastAsia="es-ES"/>
        </w:rPr>
        <w:t>4 días</w:t>
      </w:r>
      <w:r>
        <w:rPr>
          <w:rFonts w:eastAsia="Times New Roman"/>
          <w:szCs w:val="24"/>
          <w:lang w:eastAsia="es-ES"/>
        </w:rPr>
        <w:t xml:space="preserve">, de los cuales solo se cancelará </w:t>
      </w:r>
      <w:r>
        <w:rPr>
          <w:rFonts w:eastAsia="Times New Roman"/>
          <w:b/>
          <w:szCs w:val="24"/>
          <w:lang w:eastAsia="es-ES"/>
        </w:rPr>
        <w:t>el 25%</w:t>
      </w:r>
      <w:r>
        <w:rPr>
          <w:rFonts w:eastAsia="Times New Roman"/>
          <w:szCs w:val="24"/>
          <w:lang w:eastAsia="es-ES"/>
        </w:rPr>
        <w:t xml:space="preserve"> Por lo tanto, devengará la cantidad de </w:t>
      </w:r>
      <w:r>
        <w:rPr>
          <w:rFonts w:eastAsia="Times New Roman"/>
          <w:b/>
          <w:szCs w:val="24"/>
          <w:lang w:eastAsia="es-ES"/>
        </w:rPr>
        <w:t>TRES 03/100 DÓLARES DE LOS ESTADOS UNIDOS DE AMÉRICA  ($3.03)</w:t>
      </w:r>
      <w:r>
        <w:rPr>
          <w:rFonts w:eastAsia="Times New Roman"/>
          <w:szCs w:val="24"/>
          <w:lang w:eastAsia="es-ES"/>
        </w:rPr>
        <w:t>.- El gasto se aplicará al Código</w:t>
      </w:r>
      <w:r>
        <w:rPr>
          <w:rFonts w:eastAsia="Times New Roman"/>
          <w:b/>
          <w:szCs w:val="24"/>
          <w:lang w:eastAsia="es-ES"/>
        </w:rPr>
        <w:t xml:space="preserve"> 51101 </w:t>
      </w:r>
      <w:r>
        <w:rPr>
          <w:rFonts w:eastAsia="Times New Roman"/>
          <w:szCs w:val="24"/>
          <w:lang w:eastAsia="es-ES"/>
        </w:rPr>
        <w:t>de la línea</w:t>
      </w:r>
      <w:r>
        <w:rPr>
          <w:rFonts w:eastAsia="Times New Roman"/>
          <w:b/>
          <w:szCs w:val="24"/>
          <w:lang w:eastAsia="es-ES"/>
        </w:rPr>
        <w:t xml:space="preserve"> 0101</w:t>
      </w:r>
      <w:r>
        <w:rPr>
          <w:rFonts w:eastAsia="Times New Roman"/>
          <w:szCs w:val="24"/>
          <w:lang w:eastAsia="es-ES"/>
        </w:rPr>
        <w:t xml:space="preserve">, del Presupuesto Municipal vigente, autorizando a Tesorería a efectuar los pagos correspondientes.- </w:t>
      </w:r>
      <w:r>
        <w:rPr>
          <w:rFonts w:eastAsia="Times New Roman"/>
          <w:b/>
          <w:szCs w:val="24"/>
          <w:lang w:eastAsia="es-ES"/>
        </w:rPr>
        <w:t>COMUNIQUESE.-</w:t>
      </w:r>
    </w:p>
    <w:p w14:paraId="6C0CD545" w14:textId="77777777" w:rsidR="006800EB" w:rsidRDefault="006800EB" w:rsidP="006800EB">
      <w:pPr>
        <w:spacing w:after="0" w:line="240" w:lineRule="auto"/>
        <w:jc w:val="both"/>
        <w:rPr>
          <w:rFonts w:asciiTheme="minorHAnsi" w:hAnsiTheme="minorHAnsi" w:cstheme="minorBidi"/>
          <w:sz w:val="22"/>
          <w:lang w:val="es-MX"/>
        </w:rPr>
      </w:pPr>
    </w:p>
    <w:p w14:paraId="435EB712" w14:textId="77777777" w:rsidR="006800EB" w:rsidRDefault="006800EB" w:rsidP="006800EB">
      <w:pPr>
        <w:spacing w:after="0" w:line="240" w:lineRule="auto"/>
        <w:jc w:val="both"/>
      </w:pPr>
    </w:p>
    <w:p w14:paraId="23A202E2" w14:textId="77777777" w:rsidR="006800EB" w:rsidRDefault="006800EB" w:rsidP="006800EB">
      <w:pPr>
        <w:spacing w:after="0" w:line="240" w:lineRule="auto"/>
        <w:jc w:val="both"/>
        <w:rPr>
          <w:rFonts w:eastAsia="Times New Roman"/>
          <w:szCs w:val="24"/>
          <w:lang w:eastAsia="es-ES"/>
        </w:rPr>
      </w:pPr>
      <w:r>
        <w:rPr>
          <w:rFonts w:eastAsia="Times New Roman"/>
          <w:b/>
          <w:szCs w:val="24"/>
          <w:u w:val="single"/>
          <w:lang w:val="es-ES" w:eastAsia="es-ES"/>
        </w:rPr>
        <w:t>ACUERDO NÚMERO TREINTA Y UNO:</w:t>
      </w:r>
      <w:r>
        <w:rPr>
          <w:rFonts w:eastAsia="Times New Roman"/>
          <w:szCs w:val="24"/>
          <w:lang w:val="es-ES" w:eastAsia="es-ES"/>
        </w:rPr>
        <w:tab/>
      </w:r>
    </w:p>
    <w:p w14:paraId="19556DAC" w14:textId="77777777" w:rsidR="006800EB" w:rsidRDefault="006800EB" w:rsidP="006800EB">
      <w:pPr>
        <w:spacing w:after="0" w:line="240" w:lineRule="auto"/>
        <w:jc w:val="both"/>
        <w:rPr>
          <w:rFonts w:eastAsia="Times New Roman"/>
          <w:b/>
          <w:szCs w:val="24"/>
          <w:lang w:eastAsia="es-ES"/>
        </w:rPr>
      </w:pPr>
      <w:r>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Pr>
          <w:rFonts w:eastAsia="Times New Roman"/>
          <w:b/>
          <w:szCs w:val="24"/>
          <w:lang w:eastAsia="es-ES"/>
        </w:rPr>
        <w:t>ES CONFORME</w:t>
      </w:r>
      <w:r>
        <w:rPr>
          <w:rFonts w:eastAsia="Times New Roman"/>
          <w:szCs w:val="24"/>
          <w:lang w:eastAsia="es-ES"/>
        </w:rPr>
        <w:t xml:space="preserve"> del Jefe de la respectiva dependencia; </w:t>
      </w:r>
      <w:r>
        <w:rPr>
          <w:rFonts w:eastAsia="Times New Roman"/>
          <w:b/>
          <w:szCs w:val="24"/>
          <w:lang w:eastAsia="es-ES"/>
        </w:rPr>
        <w:t>ACUERDA</w:t>
      </w:r>
      <w:r>
        <w:rPr>
          <w:rFonts w:eastAsia="Times New Roman"/>
          <w:szCs w:val="24"/>
          <w:lang w:eastAsia="es-ES"/>
        </w:rPr>
        <w:t xml:space="preserve">: conceder licencia con goce de sueldo, comprendidos del día </w:t>
      </w:r>
      <w:proofErr w:type="spellStart"/>
      <w:r>
        <w:rPr>
          <w:rFonts w:eastAsia="Times New Roman"/>
          <w:b/>
          <w:szCs w:val="24"/>
          <w:lang w:eastAsia="es-ES"/>
        </w:rPr>
        <w:t>veintidos</w:t>
      </w:r>
      <w:proofErr w:type="spellEnd"/>
      <w:r>
        <w:rPr>
          <w:rFonts w:eastAsia="Times New Roman"/>
          <w:b/>
          <w:szCs w:val="24"/>
          <w:lang w:eastAsia="es-ES"/>
        </w:rPr>
        <w:t xml:space="preserve"> al veinticinco de marzo del año dos mil veintiuno</w:t>
      </w:r>
      <w:r>
        <w:rPr>
          <w:rFonts w:eastAsia="Times New Roman"/>
          <w:szCs w:val="24"/>
          <w:lang w:eastAsia="es-ES"/>
        </w:rPr>
        <w:t xml:space="preserve">; al señor: </w:t>
      </w:r>
      <w:r>
        <w:rPr>
          <w:rFonts w:eastAsia="Times New Roman"/>
          <w:b/>
          <w:szCs w:val="24"/>
          <w:lang w:eastAsia="es-ES"/>
        </w:rPr>
        <w:t xml:space="preserve">ELISEO VASQUEZ CASTRO; Mozo, Aseo Público, </w:t>
      </w:r>
      <w:r>
        <w:rPr>
          <w:rFonts w:eastAsia="Times New Roman"/>
          <w:szCs w:val="24"/>
          <w:lang w:eastAsia="es-ES"/>
        </w:rPr>
        <w:t xml:space="preserve">por motivo de </w:t>
      </w:r>
      <w:r>
        <w:rPr>
          <w:rFonts w:eastAsia="Times New Roman"/>
          <w:b/>
          <w:szCs w:val="24"/>
          <w:lang w:eastAsia="es-ES"/>
        </w:rPr>
        <w:t xml:space="preserve">Enfermedad Común (Prorroga)  </w:t>
      </w:r>
      <w:r>
        <w:rPr>
          <w:rFonts w:eastAsia="Times New Roman"/>
          <w:szCs w:val="24"/>
          <w:lang w:eastAsia="es-ES"/>
        </w:rPr>
        <w:t xml:space="preserve">con constancia de incapacidad; expedida por el Instituto Salvadoreño del Seguro Social </w:t>
      </w:r>
      <w:r>
        <w:rPr>
          <w:rFonts w:eastAsia="Times New Roman"/>
          <w:b/>
          <w:szCs w:val="24"/>
          <w:lang w:eastAsia="es-ES"/>
        </w:rPr>
        <w:t xml:space="preserve">(I.S.S.S) </w:t>
      </w:r>
      <w:r>
        <w:rPr>
          <w:rFonts w:eastAsia="Times New Roman"/>
          <w:szCs w:val="24"/>
          <w:lang w:eastAsia="es-ES"/>
        </w:rPr>
        <w:t xml:space="preserve">con un período de incapacidad de </w:t>
      </w:r>
      <w:r>
        <w:rPr>
          <w:rFonts w:eastAsia="Times New Roman"/>
          <w:b/>
          <w:szCs w:val="24"/>
          <w:lang w:eastAsia="es-ES"/>
        </w:rPr>
        <w:t>4 días</w:t>
      </w:r>
      <w:r>
        <w:rPr>
          <w:rFonts w:eastAsia="Times New Roman"/>
          <w:szCs w:val="24"/>
          <w:lang w:eastAsia="es-ES"/>
        </w:rPr>
        <w:t xml:space="preserve">, de los cuales solo se cancelará </w:t>
      </w:r>
      <w:r>
        <w:rPr>
          <w:rFonts w:eastAsia="Times New Roman"/>
          <w:b/>
          <w:szCs w:val="24"/>
          <w:lang w:eastAsia="es-ES"/>
        </w:rPr>
        <w:t>el 25%</w:t>
      </w:r>
      <w:r>
        <w:rPr>
          <w:rFonts w:eastAsia="Times New Roman"/>
          <w:szCs w:val="24"/>
          <w:lang w:eastAsia="es-ES"/>
        </w:rPr>
        <w:t xml:space="preserve"> Por lo tanto, devengará la cantidad de </w:t>
      </w:r>
      <w:r>
        <w:rPr>
          <w:rFonts w:eastAsia="Times New Roman"/>
          <w:b/>
          <w:szCs w:val="24"/>
          <w:lang w:eastAsia="es-ES"/>
        </w:rPr>
        <w:t>DOCE 10/100 DÓLARES DE LOS ESTADOS UNIDOS DE AMÉRICA  ($12.10)</w:t>
      </w:r>
      <w:r>
        <w:rPr>
          <w:rFonts w:eastAsia="Times New Roman"/>
          <w:szCs w:val="24"/>
          <w:lang w:eastAsia="es-ES"/>
        </w:rPr>
        <w:t>.- El gasto se aplicará al Código</w:t>
      </w:r>
      <w:r>
        <w:rPr>
          <w:rFonts w:eastAsia="Times New Roman"/>
          <w:b/>
          <w:szCs w:val="24"/>
          <w:lang w:eastAsia="es-ES"/>
        </w:rPr>
        <w:t xml:space="preserve"> 51101 </w:t>
      </w:r>
      <w:r>
        <w:rPr>
          <w:rFonts w:eastAsia="Times New Roman"/>
          <w:szCs w:val="24"/>
          <w:lang w:eastAsia="es-ES"/>
        </w:rPr>
        <w:t>de la línea</w:t>
      </w:r>
      <w:r>
        <w:rPr>
          <w:rFonts w:eastAsia="Times New Roman"/>
          <w:b/>
          <w:szCs w:val="24"/>
          <w:lang w:eastAsia="es-ES"/>
        </w:rPr>
        <w:t xml:space="preserve"> 0101</w:t>
      </w:r>
      <w:r>
        <w:rPr>
          <w:rFonts w:eastAsia="Times New Roman"/>
          <w:szCs w:val="24"/>
          <w:lang w:eastAsia="es-ES"/>
        </w:rPr>
        <w:t xml:space="preserve">, del Presupuesto Municipal vigente, autorizando a Tesorería a efectuar los pagos correspondientes.- </w:t>
      </w:r>
      <w:r>
        <w:rPr>
          <w:rFonts w:eastAsia="Times New Roman"/>
          <w:b/>
          <w:szCs w:val="24"/>
          <w:lang w:eastAsia="es-ES"/>
        </w:rPr>
        <w:t>COMUNIQUESE.-</w:t>
      </w:r>
    </w:p>
    <w:p w14:paraId="7D5D2397" w14:textId="77777777" w:rsidR="006800EB" w:rsidRDefault="006800EB" w:rsidP="006800EB">
      <w:pPr>
        <w:spacing w:after="0" w:line="240" w:lineRule="auto"/>
        <w:jc w:val="both"/>
        <w:rPr>
          <w:rFonts w:eastAsia="Times New Roman"/>
          <w:b/>
          <w:szCs w:val="24"/>
          <w:lang w:eastAsia="es-ES"/>
        </w:rPr>
      </w:pPr>
    </w:p>
    <w:p w14:paraId="792B5C53" w14:textId="77777777" w:rsidR="00303EFA" w:rsidRDefault="00303EFA" w:rsidP="006800EB">
      <w:pPr>
        <w:spacing w:after="0" w:line="240" w:lineRule="auto"/>
        <w:jc w:val="both"/>
        <w:rPr>
          <w:rFonts w:eastAsia="Times New Roman"/>
          <w:b/>
          <w:szCs w:val="24"/>
          <w:lang w:eastAsia="es-ES"/>
        </w:rPr>
      </w:pPr>
    </w:p>
    <w:p w14:paraId="0F81E1C1" w14:textId="77777777" w:rsidR="00303EFA" w:rsidRDefault="00303EFA" w:rsidP="006800EB">
      <w:pPr>
        <w:spacing w:after="0" w:line="240" w:lineRule="auto"/>
        <w:jc w:val="both"/>
        <w:rPr>
          <w:rFonts w:eastAsia="Times New Roman"/>
          <w:b/>
          <w:szCs w:val="24"/>
          <w:lang w:eastAsia="es-ES"/>
        </w:rPr>
      </w:pPr>
    </w:p>
    <w:p w14:paraId="04BE577F" w14:textId="77777777" w:rsidR="006800EB" w:rsidRDefault="006800EB" w:rsidP="006800EB">
      <w:pPr>
        <w:spacing w:after="0" w:line="240" w:lineRule="auto"/>
        <w:jc w:val="both"/>
        <w:rPr>
          <w:rFonts w:eastAsia="Times New Roman"/>
          <w:szCs w:val="24"/>
          <w:lang w:eastAsia="es-ES"/>
        </w:rPr>
      </w:pPr>
      <w:r>
        <w:rPr>
          <w:rFonts w:eastAsia="Times New Roman"/>
          <w:b/>
          <w:szCs w:val="24"/>
          <w:u w:val="single"/>
          <w:lang w:val="es-ES" w:eastAsia="es-ES"/>
        </w:rPr>
        <w:lastRenderedPageBreak/>
        <w:t>ACUERDO NÚMERO TREINTA Y DOS:</w:t>
      </w:r>
      <w:r>
        <w:rPr>
          <w:rFonts w:eastAsia="Times New Roman"/>
          <w:szCs w:val="24"/>
          <w:lang w:val="es-ES" w:eastAsia="es-ES"/>
        </w:rPr>
        <w:tab/>
      </w:r>
    </w:p>
    <w:p w14:paraId="152F6753" w14:textId="77777777" w:rsidR="006800EB" w:rsidRDefault="006800EB" w:rsidP="006800EB">
      <w:pPr>
        <w:spacing w:after="0" w:line="240" w:lineRule="auto"/>
        <w:jc w:val="both"/>
        <w:rPr>
          <w:rFonts w:eastAsia="Times New Roman"/>
          <w:szCs w:val="24"/>
          <w:lang w:eastAsia="es-ES"/>
        </w:rPr>
      </w:pPr>
      <w:r>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Pr>
          <w:rFonts w:eastAsia="Times New Roman"/>
          <w:b/>
          <w:szCs w:val="24"/>
          <w:lang w:eastAsia="es-ES"/>
        </w:rPr>
        <w:t>ES CONFORME</w:t>
      </w:r>
      <w:r>
        <w:rPr>
          <w:rFonts w:eastAsia="Times New Roman"/>
          <w:szCs w:val="24"/>
          <w:lang w:eastAsia="es-ES"/>
        </w:rPr>
        <w:t xml:space="preserve"> del Jefe de la respectiva dependencia; </w:t>
      </w:r>
      <w:r>
        <w:rPr>
          <w:rFonts w:eastAsia="Times New Roman"/>
          <w:b/>
          <w:szCs w:val="24"/>
          <w:lang w:eastAsia="es-ES"/>
        </w:rPr>
        <w:t>ACUERDA</w:t>
      </w:r>
      <w:r>
        <w:rPr>
          <w:rFonts w:eastAsia="Times New Roman"/>
          <w:szCs w:val="24"/>
          <w:lang w:eastAsia="es-ES"/>
        </w:rPr>
        <w:t xml:space="preserve">: conceder licencia con goce de sueldo, comprendidos del día </w:t>
      </w:r>
      <w:r>
        <w:rPr>
          <w:b/>
          <w:szCs w:val="24"/>
        </w:rPr>
        <w:t>quince al diecinueve de marzo del año dos mil veintiuno</w:t>
      </w:r>
      <w:r>
        <w:rPr>
          <w:rFonts w:eastAsia="Times New Roman"/>
          <w:szCs w:val="24"/>
          <w:lang w:eastAsia="es-ES"/>
        </w:rPr>
        <w:t xml:space="preserve">; al señor: </w:t>
      </w:r>
      <w:r>
        <w:rPr>
          <w:rFonts w:eastAsia="Times New Roman"/>
          <w:b/>
          <w:szCs w:val="24"/>
          <w:lang w:eastAsia="es-ES"/>
        </w:rPr>
        <w:t xml:space="preserve">EDWIN AMILCAR BARRIENTOS; Operador, Plantel de Maquinaria Y Equipo, </w:t>
      </w:r>
      <w:r>
        <w:rPr>
          <w:rFonts w:eastAsia="Times New Roman"/>
          <w:szCs w:val="24"/>
          <w:lang w:eastAsia="es-ES"/>
        </w:rPr>
        <w:t xml:space="preserve">por motivo de </w:t>
      </w:r>
      <w:r>
        <w:rPr>
          <w:rFonts w:eastAsia="Times New Roman"/>
          <w:b/>
          <w:szCs w:val="24"/>
          <w:lang w:eastAsia="es-ES"/>
        </w:rPr>
        <w:t xml:space="preserve">Enfermedad Común (INICIAL)  </w:t>
      </w:r>
      <w:r>
        <w:rPr>
          <w:rFonts w:eastAsia="Times New Roman"/>
          <w:szCs w:val="24"/>
          <w:lang w:eastAsia="es-ES"/>
        </w:rPr>
        <w:t xml:space="preserve">con constancia de incapacidad; expedida por el Instituto Salvadoreño del Seguro Social </w:t>
      </w:r>
      <w:r>
        <w:rPr>
          <w:rFonts w:eastAsia="Times New Roman"/>
          <w:b/>
          <w:szCs w:val="24"/>
          <w:lang w:eastAsia="es-ES"/>
        </w:rPr>
        <w:t xml:space="preserve">(I.S.S.S) </w:t>
      </w:r>
      <w:r>
        <w:rPr>
          <w:rFonts w:eastAsia="Times New Roman"/>
          <w:szCs w:val="24"/>
          <w:lang w:eastAsia="es-ES"/>
        </w:rPr>
        <w:t xml:space="preserve">con un período de incapacidad de </w:t>
      </w:r>
      <w:r>
        <w:rPr>
          <w:rFonts w:eastAsia="Times New Roman"/>
          <w:b/>
          <w:szCs w:val="24"/>
          <w:lang w:eastAsia="es-ES"/>
        </w:rPr>
        <w:t>5 días</w:t>
      </w:r>
      <w:r>
        <w:rPr>
          <w:rFonts w:eastAsia="Times New Roman"/>
          <w:szCs w:val="24"/>
          <w:lang w:eastAsia="es-ES"/>
        </w:rPr>
        <w:t xml:space="preserve">, de los cuales solo se cancelará </w:t>
      </w:r>
      <w:r>
        <w:rPr>
          <w:rFonts w:eastAsia="Times New Roman"/>
          <w:b/>
          <w:szCs w:val="24"/>
          <w:lang w:eastAsia="es-ES"/>
        </w:rPr>
        <w:t>el 25%</w:t>
      </w:r>
      <w:r>
        <w:rPr>
          <w:rFonts w:eastAsia="Times New Roman"/>
          <w:szCs w:val="24"/>
          <w:lang w:eastAsia="es-ES"/>
        </w:rPr>
        <w:t xml:space="preserve"> Por lo tanto, devengará la cantidad de </w:t>
      </w:r>
      <w:r>
        <w:rPr>
          <w:rFonts w:eastAsia="Times New Roman"/>
          <w:b/>
          <w:szCs w:val="24"/>
          <w:lang w:eastAsia="es-ES"/>
        </w:rPr>
        <w:t>DIEZ 49/100 DÓLARES DE LOS ESTADOS UNIDOS DE AMÉRICA  ($10.49)</w:t>
      </w:r>
      <w:r>
        <w:rPr>
          <w:rFonts w:eastAsia="Times New Roman"/>
          <w:szCs w:val="24"/>
          <w:lang w:eastAsia="es-ES"/>
        </w:rPr>
        <w:t>.- El gasto se aplicará al Código</w:t>
      </w:r>
      <w:r>
        <w:rPr>
          <w:rFonts w:eastAsia="Times New Roman"/>
          <w:b/>
          <w:szCs w:val="24"/>
          <w:lang w:eastAsia="es-ES"/>
        </w:rPr>
        <w:t xml:space="preserve"> 51101 </w:t>
      </w:r>
      <w:r>
        <w:rPr>
          <w:rFonts w:eastAsia="Times New Roman"/>
          <w:szCs w:val="24"/>
          <w:lang w:eastAsia="es-ES"/>
        </w:rPr>
        <w:t>de la línea</w:t>
      </w:r>
      <w:r>
        <w:rPr>
          <w:rFonts w:eastAsia="Times New Roman"/>
          <w:b/>
          <w:szCs w:val="24"/>
          <w:lang w:eastAsia="es-ES"/>
        </w:rPr>
        <w:t xml:space="preserve"> 0101</w:t>
      </w:r>
      <w:r>
        <w:rPr>
          <w:rFonts w:eastAsia="Times New Roman"/>
          <w:szCs w:val="24"/>
          <w:lang w:eastAsia="es-ES"/>
        </w:rPr>
        <w:t xml:space="preserve">, del Presupuesto Municipal vigente, autorizando a Tesorería a efectuar los pagos correspondientes.- </w:t>
      </w:r>
      <w:r>
        <w:rPr>
          <w:rFonts w:eastAsia="Times New Roman"/>
          <w:b/>
          <w:szCs w:val="24"/>
          <w:lang w:eastAsia="es-ES"/>
        </w:rPr>
        <w:t>COMUNIQUESE.-</w:t>
      </w:r>
    </w:p>
    <w:p w14:paraId="569B99DE" w14:textId="77777777" w:rsidR="006800EB" w:rsidRDefault="006800EB" w:rsidP="006800EB">
      <w:pPr>
        <w:spacing w:after="0" w:line="240" w:lineRule="auto"/>
        <w:jc w:val="both"/>
        <w:rPr>
          <w:rFonts w:asciiTheme="minorHAnsi" w:hAnsiTheme="minorHAnsi" w:cstheme="minorBidi"/>
          <w:sz w:val="22"/>
          <w:lang w:val="es-MX"/>
        </w:rPr>
      </w:pPr>
    </w:p>
    <w:p w14:paraId="2A6AB4C3" w14:textId="77777777" w:rsidR="006800EB" w:rsidRDefault="006800EB" w:rsidP="006800EB">
      <w:pPr>
        <w:spacing w:after="0" w:line="240" w:lineRule="auto"/>
        <w:jc w:val="both"/>
        <w:rPr>
          <w:rFonts w:eastAsia="Times New Roman"/>
          <w:szCs w:val="24"/>
          <w:lang w:eastAsia="es-ES"/>
        </w:rPr>
      </w:pPr>
      <w:r>
        <w:rPr>
          <w:rFonts w:eastAsia="Times New Roman"/>
          <w:b/>
          <w:szCs w:val="24"/>
          <w:u w:val="single"/>
          <w:lang w:val="es-ES" w:eastAsia="es-ES"/>
        </w:rPr>
        <w:t>ACUERDO NÚMERO TREINTA Y TRES:</w:t>
      </w:r>
      <w:r>
        <w:rPr>
          <w:rFonts w:eastAsia="Times New Roman"/>
          <w:szCs w:val="24"/>
          <w:lang w:val="es-ES" w:eastAsia="es-ES"/>
        </w:rPr>
        <w:tab/>
      </w:r>
    </w:p>
    <w:p w14:paraId="5AA571E2" w14:textId="77777777" w:rsidR="006800EB" w:rsidRDefault="006800EB" w:rsidP="006800EB">
      <w:pPr>
        <w:spacing w:after="0" w:line="240" w:lineRule="auto"/>
        <w:jc w:val="both"/>
        <w:rPr>
          <w:rFonts w:eastAsia="Times New Roman"/>
          <w:b/>
          <w:szCs w:val="24"/>
          <w:lang w:eastAsia="es-ES"/>
        </w:rPr>
      </w:pPr>
      <w:r>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Pr>
          <w:rFonts w:eastAsia="Times New Roman"/>
          <w:b/>
          <w:szCs w:val="24"/>
          <w:lang w:eastAsia="es-ES"/>
        </w:rPr>
        <w:t>ES CONFORME</w:t>
      </w:r>
      <w:r>
        <w:rPr>
          <w:rFonts w:eastAsia="Times New Roman"/>
          <w:szCs w:val="24"/>
          <w:lang w:eastAsia="es-ES"/>
        </w:rPr>
        <w:t xml:space="preserve"> del Jefe de la respectiva dependencia; </w:t>
      </w:r>
      <w:r>
        <w:rPr>
          <w:rFonts w:eastAsia="Times New Roman"/>
          <w:b/>
          <w:szCs w:val="24"/>
          <w:lang w:eastAsia="es-ES"/>
        </w:rPr>
        <w:t>ACUERDA</w:t>
      </w:r>
      <w:r>
        <w:rPr>
          <w:rFonts w:eastAsia="Times New Roman"/>
          <w:szCs w:val="24"/>
          <w:lang w:eastAsia="es-ES"/>
        </w:rPr>
        <w:t xml:space="preserve">: conceder licencia con goce de sueldo, comprendidos del día </w:t>
      </w:r>
      <w:r>
        <w:rPr>
          <w:b/>
          <w:szCs w:val="24"/>
        </w:rPr>
        <w:t>doce al veintiuno  de Abril del año dos mil veintiuno</w:t>
      </w:r>
      <w:r>
        <w:rPr>
          <w:rFonts w:eastAsia="Times New Roman"/>
          <w:szCs w:val="24"/>
          <w:lang w:eastAsia="es-ES"/>
        </w:rPr>
        <w:t xml:space="preserve">; al señor: </w:t>
      </w:r>
      <w:r>
        <w:rPr>
          <w:rFonts w:eastAsia="Times New Roman"/>
          <w:b/>
          <w:szCs w:val="24"/>
          <w:lang w:eastAsia="es-ES"/>
        </w:rPr>
        <w:t xml:space="preserve">JULIAN CRUZ HERRERA CASTELLANOS; Auxiliar de Operador, Planta Trituradora, Asfalto y </w:t>
      </w:r>
      <w:proofErr w:type="spellStart"/>
      <w:r>
        <w:rPr>
          <w:rFonts w:eastAsia="Times New Roman"/>
          <w:b/>
          <w:szCs w:val="24"/>
          <w:lang w:eastAsia="es-ES"/>
        </w:rPr>
        <w:t>Bloquera</w:t>
      </w:r>
      <w:proofErr w:type="spellEnd"/>
      <w:r>
        <w:rPr>
          <w:rFonts w:eastAsia="Times New Roman"/>
          <w:b/>
          <w:szCs w:val="24"/>
          <w:lang w:eastAsia="es-ES"/>
        </w:rPr>
        <w:t xml:space="preserve">, </w:t>
      </w:r>
      <w:r>
        <w:rPr>
          <w:rFonts w:eastAsia="Times New Roman"/>
          <w:szCs w:val="24"/>
          <w:lang w:eastAsia="es-ES"/>
        </w:rPr>
        <w:t xml:space="preserve">por motivo de </w:t>
      </w:r>
      <w:r>
        <w:rPr>
          <w:rFonts w:eastAsia="Times New Roman"/>
          <w:b/>
          <w:szCs w:val="24"/>
          <w:lang w:eastAsia="es-ES"/>
        </w:rPr>
        <w:t xml:space="preserve">Enfermedad Común (INICIAL)  </w:t>
      </w:r>
      <w:r>
        <w:rPr>
          <w:rFonts w:eastAsia="Times New Roman"/>
          <w:szCs w:val="24"/>
          <w:lang w:eastAsia="es-ES"/>
        </w:rPr>
        <w:t xml:space="preserve">con constancia de incapacidad; expedida por el Instituto Salvadoreño del Seguro Social </w:t>
      </w:r>
      <w:r>
        <w:rPr>
          <w:rFonts w:eastAsia="Times New Roman"/>
          <w:b/>
          <w:szCs w:val="24"/>
          <w:lang w:eastAsia="es-ES"/>
        </w:rPr>
        <w:t xml:space="preserve">(I.S.S.S) </w:t>
      </w:r>
      <w:r>
        <w:rPr>
          <w:rFonts w:eastAsia="Times New Roman"/>
          <w:szCs w:val="24"/>
          <w:lang w:eastAsia="es-ES"/>
        </w:rPr>
        <w:t xml:space="preserve">con un período de incapacidad de </w:t>
      </w:r>
      <w:r>
        <w:rPr>
          <w:rFonts w:eastAsia="Times New Roman"/>
          <w:b/>
          <w:szCs w:val="24"/>
          <w:lang w:eastAsia="es-ES"/>
        </w:rPr>
        <w:t>10 días</w:t>
      </w:r>
      <w:r>
        <w:rPr>
          <w:rFonts w:eastAsia="Times New Roman"/>
          <w:szCs w:val="24"/>
          <w:lang w:eastAsia="es-ES"/>
        </w:rPr>
        <w:t xml:space="preserve">, de los cuales solo se cancelará </w:t>
      </w:r>
      <w:r>
        <w:rPr>
          <w:rFonts w:eastAsia="Times New Roman"/>
          <w:b/>
          <w:szCs w:val="24"/>
          <w:lang w:eastAsia="es-ES"/>
        </w:rPr>
        <w:t>el 25%</w:t>
      </w:r>
      <w:r>
        <w:rPr>
          <w:rFonts w:eastAsia="Times New Roman"/>
          <w:szCs w:val="24"/>
          <w:lang w:eastAsia="es-ES"/>
        </w:rPr>
        <w:t xml:space="preserve"> Por lo tanto, devengará la cantidad de </w:t>
      </w:r>
      <w:r>
        <w:rPr>
          <w:rFonts w:eastAsia="Times New Roman"/>
          <w:b/>
          <w:szCs w:val="24"/>
          <w:lang w:eastAsia="es-ES"/>
        </w:rPr>
        <w:t>VEINTITRES 33/100 DÓLARES DE LOS ESTADOS UNIDOS DE AMÉRICA  ($23.33)</w:t>
      </w:r>
      <w:r>
        <w:rPr>
          <w:rFonts w:eastAsia="Times New Roman"/>
          <w:szCs w:val="24"/>
          <w:lang w:eastAsia="es-ES"/>
        </w:rPr>
        <w:t>.- El gasto se aplicará al Código</w:t>
      </w:r>
      <w:r>
        <w:rPr>
          <w:rFonts w:eastAsia="Times New Roman"/>
          <w:b/>
          <w:szCs w:val="24"/>
          <w:lang w:eastAsia="es-ES"/>
        </w:rPr>
        <w:t xml:space="preserve"> 51101 </w:t>
      </w:r>
      <w:r>
        <w:rPr>
          <w:rFonts w:eastAsia="Times New Roman"/>
          <w:szCs w:val="24"/>
          <w:lang w:eastAsia="es-ES"/>
        </w:rPr>
        <w:t>de la línea</w:t>
      </w:r>
      <w:r>
        <w:rPr>
          <w:rFonts w:eastAsia="Times New Roman"/>
          <w:b/>
          <w:szCs w:val="24"/>
          <w:lang w:eastAsia="es-ES"/>
        </w:rPr>
        <w:t xml:space="preserve"> 0101</w:t>
      </w:r>
      <w:r>
        <w:rPr>
          <w:rFonts w:eastAsia="Times New Roman"/>
          <w:szCs w:val="24"/>
          <w:lang w:eastAsia="es-ES"/>
        </w:rPr>
        <w:t xml:space="preserve">, del Presupuesto Municipal vigente, autorizando a Tesorería a efectuar los pagos correspondientes.- </w:t>
      </w:r>
      <w:r>
        <w:rPr>
          <w:rFonts w:eastAsia="Times New Roman"/>
          <w:b/>
          <w:szCs w:val="24"/>
          <w:lang w:eastAsia="es-ES"/>
        </w:rPr>
        <w:t>COMUNIQUESE.-</w:t>
      </w:r>
    </w:p>
    <w:p w14:paraId="180ECB2A" w14:textId="77777777" w:rsidR="006800EB" w:rsidRDefault="006800EB" w:rsidP="006800EB">
      <w:pPr>
        <w:spacing w:after="0" w:line="240" w:lineRule="auto"/>
        <w:jc w:val="both"/>
        <w:rPr>
          <w:rFonts w:asciiTheme="minorHAnsi" w:hAnsiTheme="minorHAnsi" w:cstheme="minorBidi"/>
          <w:sz w:val="22"/>
          <w:lang w:val="es-MX"/>
        </w:rPr>
      </w:pPr>
    </w:p>
    <w:p w14:paraId="0A94B87E" w14:textId="77777777" w:rsidR="006800EB" w:rsidRDefault="006800EB" w:rsidP="006800EB">
      <w:pPr>
        <w:spacing w:after="0" w:line="240" w:lineRule="auto"/>
        <w:jc w:val="both"/>
        <w:rPr>
          <w:szCs w:val="24"/>
        </w:rPr>
      </w:pPr>
      <w:r>
        <w:rPr>
          <w:rFonts w:eastAsia="Times New Roman"/>
          <w:b/>
          <w:szCs w:val="24"/>
          <w:u w:val="single"/>
          <w:lang w:val="es-ES" w:eastAsia="es-ES"/>
        </w:rPr>
        <w:t>ACUERDO NÚMERO TREINTA Y CUATRO:</w:t>
      </w:r>
    </w:p>
    <w:p w14:paraId="06767006" w14:textId="77777777" w:rsidR="006800EB" w:rsidRDefault="006800EB" w:rsidP="006800EB">
      <w:pPr>
        <w:tabs>
          <w:tab w:val="left" w:pos="1425"/>
        </w:tabs>
        <w:spacing w:line="254" w:lineRule="auto"/>
        <w:jc w:val="both"/>
        <w:rPr>
          <w:rFonts w:eastAsia="Calibri"/>
          <w:szCs w:val="24"/>
        </w:rPr>
      </w:pPr>
      <w:r>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Pr>
          <w:rFonts w:eastAsia="Calibri"/>
          <w:b/>
          <w:szCs w:val="24"/>
        </w:rPr>
        <w:t>ES CONFORME</w:t>
      </w:r>
      <w:r>
        <w:rPr>
          <w:rFonts w:eastAsia="Calibri"/>
          <w:szCs w:val="24"/>
        </w:rPr>
        <w:t xml:space="preserve"> del Jefe de la respectiva dependencia; </w:t>
      </w:r>
      <w:r>
        <w:rPr>
          <w:rFonts w:eastAsia="Calibri"/>
          <w:b/>
          <w:szCs w:val="24"/>
        </w:rPr>
        <w:t>ACUERDA</w:t>
      </w:r>
      <w:r>
        <w:rPr>
          <w:rFonts w:eastAsia="Calibri"/>
          <w:szCs w:val="24"/>
        </w:rPr>
        <w:t xml:space="preserve">: conceder licencia con goce de sueldo, comprendidos del día </w:t>
      </w:r>
      <w:r>
        <w:rPr>
          <w:rFonts w:eastAsia="Times New Roman"/>
          <w:b/>
          <w:szCs w:val="24"/>
          <w:lang w:eastAsia="es-ES"/>
        </w:rPr>
        <w:t xml:space="preserve">doce al </w:t>
      </w:r>
      <w:proofErr w:type="spellStart"/>
      <w:r>
        <w:rPr>
          <w:rFonts w:eastAsia="Times New Roman"/>
          <w:b/>
          <w:szCs w:val="24"/>
          <w:lang w:eastAsia="es-ES"/>
        </w:rPr>
        <w:t>dieciseis</w:t>
      </w:r>
      <w:proofErr w:type="spellEnd"/>
      <w:r>
        <w:rPr>
          <w:rFonts w:eastAsia="Times New Roman"/>
          <w:b/>
          <w:szCs w:val="24"/>
          <w:lang w:eastAsia="es-ES"/>
        </w:rPr>
        <w:t xml:space="preserve"> de Abril del año dos mil veintiuno</w:t>
      </w:r>
      <w:r>
        <w:rPr>
          <w:rFonts w:eastAsia="Calibri"/>
          <w:szCs w:val="24"/>
        </w:rPr>
        <w:t>; al señor:</w:t>
      </w:r>
      <w:r>
        <w:rPr>
          <w:rFonts w:eastAsia="Times New Roman"/>
          <w:b/>
          <w:szCs w:val="24"/>
          <w:lang w:eastAsia="es-ES"/>
        </w:rPr>
        <w:t xml:space="preserve"> JOSE MANUEL SANTOS </w:t>
      </w:r>
      <w:proofErr w:type="spellStart"/>
      <w:r>
        <w:rPr>
          <w:rFonts w:eastAsia="Times New Roman"/>
          <w:b/>
          <w:szCs w:val="24"/>
          <w:lang w:eastAsia="es-ES"/>
        </w:rPr>
        <w:t>SANTOS</w:t>
      </w:r>
      <w:proofErr w:type="spellEnd"/>
      <w:r>
        <w:rPr>
          <w:rFonts w:eastAsia="Calibri"/>
          <w:b/>
          <w:szCs w:val="24"/>
        </w:rPr>
        <w:t xml:space="preserve">; </w:t>
      </w:r>
      <w:r>
        <w:rPr>
          <w:rFonts w:eastAsia="Calibri"/>
          <w:szCs w:val="24"/>
        </w:rPr>
        <w:t xml:space="preserve">Auxiliar de Albañil, del proyecto 17006 denominado “Construcción de Planta de Tratamiento de Aguas Residuales del Municipio de Metapán” por motivo de </w:t>
      </w:r>
      <w:r>
        <w:rPr>
          <w:rFonts w:eastAsia="Calibri"/>
          <w:b/>
          <w:szCs w:val="24"/>
        </w:rPr>
        <w:t xml:space="preserve">Accidente de Trabajo (INICIAL)  </w:t>
      </w:r>
      <w:r>
        <w:rPr>
          <w:rFonts w:eastAsia="Calibri"/>
          <w:szCs w:val="24"/>
        </w:rPr>
        <w:t xml:space="preserve">con constancia de incapacidad; expedida por el Instituto Salvadoreño del Seguro Social </w:t>
      </w:r>
      <w:r>
        <w:rPr>
          <w:rFonts w:eastAsia="Calibri"/>
          <w:b/>
          <w:szCs w:val="24"/>
        </w:rPr>
        <w:t xml:space="preserve">(I.S.S.S) </w:t>
      </w:r>
      <w:r>
        <w:rPr>
          <w:rFonts w:eastAsia="Calibri"/>
          <w:szCs w:val="24"/>
        </w:rPr>
        <w:t xml:space="preserve">con un período de incapacidad de </w:t>
      </w:r>
      <w:r>
        <w:rPr>
          <w:rFonts w:eastAsia="Calibri"/>
          <w:b/>
          <w:szCs w:val="24"/>
        </w:rPr>
        <w:t>5 días</w:t>
      </w:r>
      <w:r>
        <w:rPr>
          <w:rFonts w:eastAsia="Calibri"/>
          <w:szCs w:val="24"/>
        </w:rPr>
        <w:t xml:space="preserve">, de los cuales solo se cancelará </w:t>
      </w:r>
      <w:r>
        <w:rPr>
          <w:rFonts w:eastAsia="Calibri"/>
          <w:b/>
          <w:szCs w:val="24"/>
        </w:rPr>
        <w:t>el 25%</w:t>
      </w:r>
      <w:r>
        <w:rPr>
          <w:rFonts w:eastAsia="Calibri"/>
          <w:szCs w:val="24"/>
        </w:rPr>
        <w:t xml:space="preserve"> por lo tanto devengará la cantidad de</w:t>
      </w:r>
      <w:r>
        <w:rPr>
          <w:rFonts w:eastAsia="Calibri"/>
          <w:b/>
          <w:szCs w:val="24"/>
        </w:rPr>
        <w:t xml:space="preserve"> DIEZ 00/100 DÓLARES DE LOS ESTADOS UNIDOS DE AMÉRICA ($10.00) </w:t>
      </w:r>
      <w:r>
        <w:rPr>
          <w:rFonts w:eastAsia="Calibri"/>
          <w:szCs w:val="24"/>
        </w:rPr>
        <w:t xml:space="preserve">el gasto se aplicará al código </w:t>
      </w:r>
      <w:proofErr w:type="spellStart"/>
      <w:r>
        <w:rPr>
          <w:rFonts w:eastAsia="Calibri"/>
          <w:szCs w:val="24"/>
        </w:rPr>
        <w:t>N°</w:t>
      </w:r>
      <w:proofErr w:type="spellEnd"/>
      <w:r>
        <w:rPr>
          <w:rFonts w:eastAsia="Calibri"/>
          <w:szCs w:val="24"/>
        </w:rPr>
        <w:t xml:space="preserve"> </w:t>
      </w:r>
      <w:r>
        <w:rPr>
          <w:rFonts w:eastAsia="Calibri"/>
          <w:b/>
          <w:szCs w:val="24"/>
        </w:rPr>
        <w:t xml:space="preserve">51201 </w:t>
      </w:r>
      <w:r>
        <w:rPr>
          <w:rFonts w:eastAsia="Calibri"/>
          <w:szCs w:val="24"/>
        </w:rPr>
        <w:t>de la línea</w:t>
      </w:r>
      <w:r>
        <w:rPr>
          <w:rFonts w:eastAsia="Calibri"/>
          <w:b/>
          <w:szCs w:val="24"/>
        </w:rPr>
        <w:t xml:space="preserve"> 0301</w:t>
      </w:r>
      <w:r>
        <w:rPr>
          <w:rFonts w:eastAsia="Calibri"/>
          <w:szCs w:val="24"/>
        </w:rPr>
        <w:t xml:space="preserve">, del Presupuesto del proyecto en mención, autorizando a Tesorería a efectuar el pago correspondiente de la cuenta </w:t>
      </w:r>
      <w:proofErr w:type="spellStart"/>
      <w:r>
        <w:rPr>
          <w:rFonts w:eastAsia="Calibri"/>
          <w:szCs w:val="24"/>
        </w:rPr>
        <w:t>N°</w:t>
      </w:r>
      <w:proofErr w:type="spellEnd"/>
      <w:r>
        <w:rPr>
          <w:rFonts w:eastAsia="Calibri"/>
          <w:szCs w:val="24"/>
        </w:rPr>
        <w:t xml:space="preserve"> 00500003879. </w:t>
      </w:r>
      <w:r>
        <w:rPr>
          <w:rFonts w:eastAsia="Calibri"/>
          <w:b/>
          <w:szCs w:val="24"/>
        </w:rPr>
        <w:t>COMUNIQUESE.</w:t>
      </w:r>
    </w:p>
    <w:p w14:paraId="08B45D24" w14:textId="77777777" w:rsidR="004D413B" w:rsidRPr="00284EE3" w:rsidRDefault="004D413B" w:rsidP="004D413B">
      <w:pPr>
        <w:jc w:val="both"/>
        <w:rPr>
          <w:color w:val="333333"/>
          <w:szCs w:val="24"/>
        </w:rPr>
      </w:pPr>
      <w:r w:rsidRPr="00284EE3">
        <w:rPr>
          <w:b/>
          <w:szCs w:val="24"/>
          <w:u w:val="single"/>
        </w:rPr>
        <w:t>ACUERDO NÚMERO</w:t>
      </w:r>
      <w:r>
        <w:rPr>
          <w:b/>
          <w:szCs w:val="24"/>
          <w:u w:val="single"/>
        </w:rPr>
        <w:t xml:space="preserve"> TREINTA Y CINCO</w:t>
      </w:r>
      <w:r w:rsidRPr="00284EE3">
        <w:rPr>
          <w:b/>
          <w:szCs w:val="24"/>
          <w:u w:val="single"/>
        </w:rPr>
        <w:t xml:space="preserve">:  </w:t>
      </w:r>
    </w:p>
    <w:p w14:paraId="0A65E215" w14:textId="77777777" w:rsidR="004D413B" w:rsidRDefault="004D413B" w:rsidP="004D413B">
      <w:pPr>
        <w:autoSpaceDE w:val="0"/>
        <w:autoSpaceDN w:val="0"/>
        <w:adjustRightInd w:val="0"/>
        <w:spacing w:after="0" w:line="240" w:lineRule="auto"/>
        <w:jc w:val="both"/>
        <w:rPr>
          <w:b/>
          <w:szCs w:val="24"/>
        </w:rPr>
      </w:pPr>
      <w:r w:rsidRPr="00284EE3">
        <w:rPr>
          <w:szCs w:val="24"/>
        </w:rPr>
        <w:t xml:space="preserve">El Concejo Municipal en uso de las facultades que el código Municipal les confiere: </w:t>
      </w:r>
      <w:r w:rsidRPr="00284EE3">
        <w:rPr>
          <w:b/>
          <w:szCs w:val="24"/>
        </w:rPr>
        <w:t>ACUERDA:</w:t>
      </w:r>
    </w:p>
    <w:p w14:paraId="019EF55B" w14:textId="77777777" w:rsidR="004D413B" w:rsidRPr="00A43DBB" w:rsidRDefault="004D413B" w:rsidP="004D413B">
      <w:pPr>
        <w:autoSpaceDE w:val="0"/>
        <w:autoSpaceDN w:val="0"/>
        <w:adjustRightInd w:val="0"/>
        <w:jc w:val="both"/>
        <w:rPr>
          <w:b/>
        </w:rPr>
      </w:pPr>
    </w:p>
    <w:p w14:paraId="4A37609A" w14:textId="77777777" w:rsidR="004D413B" w:rsidRPr="00AF4929" w:rsidRDefault="004D413B" w:rsidP="003771F0">
      <w:pPr>
        <w:pStyle w:val="Prrafodelista"/>
        <w:numPr>
          <w:ilvl w:val="0"/>
          <w:numId w:val="186"/>
        </w:numPr>
        <w:autoSpaceDE w:val="0"/>
        <w:autoSpaceDN w:val="0"/>
        <w:adjustRightInd w:val="0"/>
        <w:spacing w:after="0" w:line="240" w:lineRule="auto"/>
        <w:jc w:val="both"/>
        <w:rPr>
          <w:b/>
        </w:rPr>
      </w:pPr>
      <w:r w:rsidRPr="0055396E">
        <w:t>Erogar la cantidad de</w:t>
      </w:r>
      <w:r>
        <w:rPr>
          <w:b/>
        </w:rPr>
        <w:t xml:space="preserve"> TREINTA 00</w:t>
      </w:r>
      <w:r w:rsidRPr="00A6428E">
        <w:rPr>
          <w:b/>
        </w:rPr>
        <w:t>/100 DOLARES DE LOS ESTADOS</w:t>
      </w:r>
      <w:r>
        <w:rPr>
          <w:b/>
        </w:rPr>
        <w:t xml:space="preserve"> UNIDOS DE AMERICA ($30.00</w:t>
      </w:r>
      <w:r w:rsidRPr="00A6428E">
        <w:rPr>
          <w:b/>
        </w:rPr>
        <w:t>)</w:t>
      </w:r>
      <w:r w:rsidRPr="0055396E">
        <w:t xml:space="preserve"> a favor de </w:t>
      </w:r>
      <w:r w:rsidRPr="00A6428E">
        <w:rPr>
          <w:b/>
        </w:rPr>
        <w:t>ANDA, Administración Nacional de Acueductos y Alcantarillados</w:t>
      </w:r>
      <w:r w:rsidRPr="0055396E">
        <w:t>.- V/ Pago por el servicio de agua potable en</w:t>
      </w:r>
      <w:r>
        <w:t xml:space="preserve"> carretera internacional km 14 ½ contiguo a INBEV (SICA) </w:t>
      </w:r>
      <w:r w:rsidRPr="0055396E">
        <w:t>, durante el mes de</w:t>
      </w:r>
      <w:r>
        <w:rPr>
          <w:b/>
        </w:rPr>
        <w:t xml:space="preserve"> Marzo</w:t>
      </w:r>
      <w:r>
        <w:t xml:space="preserve"> del año dos mil veintiuno</w:t>
      </w:r>
      <w:r w:rsidRPr="0055396E">
        <w:t>; según facturas Nos.-</w:t>
      </w:r>
      <w:r>
        <w:t>1524398</w:t>
      </w:r>
      <w:r w:rsidRPr="0055396E">
        <w:t xml:space="preserve"> Aplicando dicho gasto al código </w:t>
      </w:r>
      <w:r w:rsidRPr="00A6428E">
        <w:rPr>
          <w:b/>
        </w:rPr>
        <w:t xml:space="preserve">54202 </w:t>
      </w:r>
      <w:r w:rsidRPr="0055396E">
        <w:t>de la línea</w:t>
      </w:r>
      <w:r w:rsidRPr="00A6428E">
        <w:rPr>
          <w:b/>
        </w:rPr>
        <w:t xml:space="preserve"> 0101</w:t>
      </w:r>
      <w:r>
        <w:rPr>
          <w:b/>
        </w:rPr>
        <w:t xml:space="preserve"> </w:t>
      </w:r>
      <w:r>
        <w:t>del presupuesto municipal vigente</w:t>
      </w:r>
      <w:r w:rsidRPr="00AF4929">
        <w:t xml:space="preserve"> Autorizando a Tesorería a efectuar los pagos correspondientes de la cuenta FODES 25% Gastos de Funcionamiento</w:t>
      </w:r>
    </w:p>
    <w:p w14:paraId="4981C4CB" w14:textId="77777777" w:rsidR="004D413B" w:rsidRDefault="004D413B" w:rsidP="00FB61D7">
      <w:pPr>
        <w:jc w:val="both"/>
        <w:rPr>
          <w:rFonts w:eastAsia="Calibri"/>
          <w:b/>
          <w:color w:val="000000"/>
          <w:szCs w:val="24"/>
        </w:rPr>
      </w:pPr>
    </w:p>
    <w:p w14:paraId="126784AD" w14:textId="77777777" w:rsidR="00FB61D7" w:rsidRDefault="00FB61D7" w:rsidP="00FB61D7">
      <w:pPr>
        <w:spacing w:after="0" w:line="240" w:lineRule="auto"/>
        <w:jc w:val="both"/>
        <w:rPr>
          <w:rFonts w:eastAsia="Calibri"/>
          <w:b/>
          <w:color w:val="000000"/>
          <w:szCs w:val="24"/>
        </w:rPr>
      </w:pPr>
    </w:p>
    <w:p w14:paraId="2859AE07" w14:textId="77777777" w:rsidR="00FB61D7" w:rsidRDefault="00FB61D7" w:rsidP="00FB61D7">
      <w:pPr>
        <w:spacing w:after="0" w:line="240" w:lineRule="auto"/>
        <w:jc w:val="both"/>
        <w:rPr>
          <w:rFonts w:eastAsia="Times New Roman"/>
          <w:szCs w:val="24"/>
          <w:lang w:val="es-ES" w:eastAsia="es-ES"/>
        </w:rPr>
      </w:pPr>
      <w:r w:rsidRPr="009760FC">
        <w:rPr>
          <w:rFonts w:eastAsia="Times New Roman"/>
          <w:szCs w:val="24"/>
          <w:lang w:val="es-ES" w:eastAsia="es-ES"/>
        </w:rPr>
        <w:t>No habiendo más que hacer constar se da por terminada la presente Acta, a las</w:t>
      </w:r>
      <w:r>
        <w:rPr>
          <w:rFonts w:eastAsia="Times New Roman"/>
          <w:szCs w:val="24"/>
          <w:lang w:val="es-ES" w:eastAsia="es-ES"/>
        </w:rPr>
        <w:t xml:space="preserve"> doce horas con cincuenta minutos del ocho de abril del dos </w:t>
      </w:r>
      <w:proofErr w:type="gramStart"/>
      <w:r>
        <w:rPr>
          <w:rFonts w:eastAsia="Times New Roman"/>
          <w:szCs w:val="24"/>
          <w:lang w:val="es-ES" w:eastAsia="es-ES"/>
        </w:rPr>
        <w:t>mil veintiuno</w:t>
      </w:r>
      <w:proofErr w:type="gramEnd"/>
      <w:r>
        <w:rPr>
          <w:rFonts w:eastAsia="Times New Roman"/>
          <w:szCs w:val="24"/>
          <w:lang w:val="es-ES" w:eastAsia="es-ES"/>
        </w:rPr>
        <w:t xml:space="preserve">, </w:t>
      </w:r>
      <w:r w:rsidRPr="009760FC">
        <w:rPr>
          <w:rFonts w:eastAsia="Times New Roman"/>
          <w:szCs w:val="24"/>
          <w:lang w:val="es-ES" w:eastAsia="es-ES"/>
        </w:rPr>
        <w:t xml:space="preserve">la cual firmamos de conformidad para efectos legales consiguientes. </w:t>
      </w:r>
      <w:r>
        <w:rPr>
          <w:rFonts w:eastAsia="Times New Roman"/>
          <w:szCs w:val="24"/>
          <w:lang w:val="es-ES" w:eastAsia="es-ES"/>
        </w:rPr>
        <w:t>–</w:t>
      </w:r>
    </w:p>
    <w:p w14:paraId="1375F978" w14:textId="77777777" w:rsidR="00FB61D7" w:rsidRDefault="00FB61D7" w:rsidP="00FB61D7">
      <w:pPr>
        <w:spacing w:after="0" w:line="240" w:lineRule="auto"/>
        <w:jc w:val="both"/>
        <w:rPr>
          <w:rFonts w:eastAsia="Times New Roman"/>
          <w:szCs w:val="24"/>
          <w:lang w:val="es-ES" w:eastAsia="es-ES"/>
        </w:rPr>
      </w:pPr>
    </w:p>
    <w:p w14:paraId="2FF0298A" w14:textId="77777777" w:rsidR="00FB61D7" w:rsidRDefault="00FB61D7" w:rsidP="00FB61D7">
      <w:pPr>
        <w:spacing w:after="0" w:line="240" w:lineRule="auto"/>
        <w:jc w:val="both"/>
        <w:rPr>
          <w:rFonts w:eastAsia="Times New Roman"/>
          <w:szCs w:val="24"/>
          <w:lang w:val="es-ES" w:eastAsia="es-ES"/>
        </w:rPr>
      </w:pPr>
    </w:p>
    <w:p w14:paraId="2B766EC6" w14:textId="77777777" w:rsidR="00FB61D7" w:rsidRDefault="00FB61D7" w:rsidP="00FB61D7">
      <w:pPr>
        <w:spacing w:after="0" w:line="240" w:lineRule="auto"/>
        <w:jc w:val="center"/>
        <w:rPr>
          <w:rFonts w:eastAsia="Times New Roman"/>
          <w:lang w:val="es-ES" w:eastAsia="es-ES"/>
        </w:rPr>
      </w:pPr>
    </w:p>
    <w:p w14:paraId="79845B06" w14:textId="77777777" w:rsidR="00FB61D7" w:rsidRDefault="00FB61D7" w:rsidP="00FB61D7">
      <w:pPr>
        <w:spacing w:after="0" w:line="240" w:lineRule="auto"/>
        <w:jc w:val="center"/>
        <w:rPr>
          <w:rFonts w:eastAsia="Times New Roman"/>
          <w:lang w:eastAsia="es-ES"/>
        </w:rPr>
      </w:pPr>
      <w:r>
        <w:rPr>
          <w:rFonts w:eastAsia="Times New Roman"/>
          <w:lang w:eastAsia="es-ES"/>
        </w:rPr>
        <w:t>Prof. José Rigoberto Pinto Rivera</w:t>
      </w:r>
    </w:p>
    <w:p w14:paraId="65A4DEC0" w14:textId="77777777" w:rsidR="00FB61D7" w:rsidRDefault="00FB61D7" w:rsidP="00FB61D7">
      <w:pPr>
        <w:spacing w:after="0" w:line="240" w:lineRule="auto"/>
        <w:jc w:val="center"/>
        <w:rPr>
          <w:rFonts w:eastAsia="Times New Roman"/>
          <w:lang w:eastAsia="es-ES"/>
        </w:rPr>
      </w:pPr>
      <w:r>
        <w:rPr>
          <w:rFonts w:eastAsia="Times New Roman"/>
          <w:lang w:eastAsia="es-ES"/>
        </w:rPr>
        <w:t>Alcalde Municipal</w:t>
      </w:r>
    </w:p>
    <w:p w14:paraId="01026969" w14:textId="77777777" w:rsidR="00FB61D7" w:rsidRDefault="00FB61D7" w:rsidP="00FB61D7">
      <w:pPr>
        <w:spacing w:after="0" w:line="240" w:lineRule="auto"/>
        <w:jc w:val="both"/>
        <w:rPr>
          <w:rFonts w:eastAsia="Times New Roman"/>
          <w:lang w:eastAsia="es-ES"/>
        </w:rPr>
      </w:pPr>
      <w:r>
        <w:rPr>
          <w:rFonts w:eastAsia="Times New Roman"/>
          <w:lang w:eastAsia="es-ES"/>
        </w:rPr>
        <w:t xml:space="preserve">                                                     </w:t>
      </w:r>
    </w:p>
    <w:p w14:paraId="549285B5" w14:textId="77777777" w:rsidR="00FB61D7" w:rsidRDefault="00FB61D7" w:rsidP="00FB61D7">
      <w:pPr>
        <w:spacing w:after="0" w:line="240" w:lineRule="auto"/>
        <w:jc w:val="both"/>
        <w:rPr>
          <w:rFonts w:eastAsia="Times New Roman"/>
          <w:lang w:eastAsia="es-ES"/>
        </w:rPr>
      </w:pPr>
    </w:p>
    <w:p w14:paraId="1420632C" w14:textId="77777777" w:rsidR="00FB61D7" w:rsidRDefault="00FB61D7" w:rsidP="00FB61D7">
      <w:pPr>
        <w:spacing w:after="0" w:line="240" w:lineRule="auto"/>
        <w:jc w:val="both"/>
        <w:outlineLvl w:val="0"/>
        <w:rPr>
          <w:rFonts w:eastAsia="Times New Roman"/>
          <w:lang w:eastAsia="es-ES"/>
        </w:rPr>
      </w:pPr>
      <w:r>
        <w:rPr>
          <w:rFonts w:eastAsia="Times New Roman"/>
          <w:lang w:eastAsia="es-ES"/>
        </w:rPr>
        <w:t xml:space="preserve">                                            Lic. Ramón Alberto Calderón Hernández</w:t>
      </w:r>
    </w:p>
    <w:p w14:paraId="39895BF0" w14:textId="77777777" w:rsidR="00FB61D7" w:rsidRDefault="00FB61D7" w:rsidP="00FB61D7">
      <w:pPr>
        <w:spacing w:after="0" w:line="240" w:lineRule="auto"/>
        <w:jc w:val="center"/>
        <w:rPr>
          <w:rFonts w:eastAsia="Times New Roman"/>
          <w:lang w:eastAsia="es-ES"/>
        </w:rPr>
      </w:pPr>
      <w:r>
        <w:rPr>
          <w:rFonts w:eastAsia="Times New Roman"/>
          <w:lang w:eastAsia="es-ES"/>
        </w:rPr>
        <w:t xml:space="preserve">Síndico Municipal </w:t>
      </w:r>
    </w:p>
    <w:p w14:paraId="6598CE91" w14:textId="77777777" w:rsidR="00FB61D7" w:rsidRDefault="00FB61D7" w:rsidP="00FB61D7">
      <w:pPr>
        <w:spacing w:after="0" w:line="240" w:lineRule="auto"/>
        <w:jc w:val="both"/>
        <w:rPr>
          <w:rFonts w:eastAsia="Times New Roman"/>
          <w:lang w:eastAsia="es-ES"/>
        </w:rPr>
      </w:pPr>
      <w:r>
        <w:rPr>
          <w:rFonts w:eastAsia="Times New Roman"/>
          <w:lang w:eastAsia="es-ES"/>
        </w:rPr>
        <w:t xml:space="preserve">                                                      </w:t>
      </w:r>
    </w:p>
    <w:p w14:paraId="32397C59" w14:textId="77777777" w:rsidR="00FB61D7" w:rsidRDefault="00FB61D7" w:rsidP="00FB61D7">
      <w:pPr>
        <w:spacing w:after="0" w:line="240" w:lineRule="auto"/>
        <w:jc w:val="both"/>
        <w:rPr>
          <w:rFonts w:eastAsia="Times New Roman"/>
          <w:lang w:eastAsia="es-ES"/>
        </w:rPr>
      </w:pPr>
    </w:p>
    <w:p w14:paraId="62643CD8" w14:textId="77777777" w:rsidR="00FB61D7" w:rsidRDefault="00FB61D7" w:rsidP="00FB61D7">
      <w:pPr>
        <w:spacing w:after="0" w:line="240" w:lineRule="auto"/>
        <w:jc w:val="both"/>
        <w:rPr>
          <w:rFonts w:eastAsia="Times New Roman"/>
          <w:lang w:eastAsia="es-ES"/>
        </w:rPr>
      </w:pPr>
    </w:p>
    <w:p w14:paraId="3A7F147E" w14:textId="77777777" w:rsidR="00FB61D7" w:rsidRDefault="00FB61D7" w:rsidP="00FB61D7">
      <w:pPr>
        <w:spacing w:after="0" w:line="240" w:lineRule="auto"/>
        <w:jc w:val="both"/>
        <w:rPr>
          <w:rFonts w:eastAsia="Times New Roman"/>
          <w:lang w:eastAsia="es-ES"/>
        </w:rPr>
      </w:pPr>
      <w:r>
        <w:rPr>
          <w:rFonts w:eastAsia="Times New Roman"/>
          <w:lang w:eastAsia="es-ES"/>
        </w:rPr>
        <w:t xml:space="preserve">Sr. José Roberto Lemus Morataya                               Sr. Pedro Antonio Sanabria Salazar </w:t>
      </w:r>
    </w:p>
    <w:p w14:paraId="38420070" w14:textId="77777777" w:rsidR="00FB61D7" w:rsidRDefault="00FB61D7" w:rsidP="00FB61D7">
      <w:pPr>
        <w:spacing w:after="0" w:line="240" w:lineRule="auto"/>
        <w:jc w:val="both"/>
        <w:rPr>
          <w:rFonts w:eastAsia="Times New Roman"/>
          <w:lang w:eastAsia="es-ES"/>
        </w:rPr>
      </w:pPr>
      <w:r>
        <w:rPr>
          <w:rFonts w:eastAsia="Times New Roman"/>
          <w:lang w:eastAsia="es-ES"/>
        </w:rPr>
        <w:t xml:space="preserve">       Primer Reg. Propietario                                                        Segundo Reg. Propietario</w:t>
      </w:r>
    </w:p>
    <w:p w14:paraId="57179A49" w14:textId="77777777" w:rsidR="00FB61D7" w:rsidRDefault="00FB61D7" w:rsidP="00FB61D7">
      <w:pPr>
        <w:spacing w:after="0" w:line="240" w:lineRule="auto"/>
        <w:jc w:val="both"/>
        <w:rPr>
          <w:rFonts w:eastAsia="Times New Roman"/>
          <w:lang w:eastAsia="es-ES"/>
        </w:rPr>
      </w:pPr>
    </w:p>
    <w:p w14:paraId="3F86B4F1" w14:textId="77777777" w:rsidR="00FB61D7" w:rsidRDefault="00FB61D7" w:rsidP="00FB61D7">
      <w:pPr>
        <w:spacing w:after="0" w:line="240" w:lineRule="auto"/>
        <w:jc w:val="both"/>
        <w:rPr>
          <w:rFonts w:eastAsia="Times New Roman"/>
          <w:lang w:eastAsia="es-ES"/>
        </w:rPr>
      </w:pPr>
      <w:r>
        <w:rPr>
          <w:rFonts w:eastAsia="Times New Roman"/>
          <w:lang w:eastAsia="es-ES"/>
        </w:rPr>
        <w:tab/>
        <w:t xml:space="preserve">     </w:t>
      </w:r>
    </w:p>
    <w:p w14:paraId="2DD853E6" w14:textId="77777777" w:rsidR="00FB61D7" w:rsidRDefault="00FB61D7" w:rsidP="00FB61D7">
      <w:pPr>
        <w:spacing w:after="0" w:line="240" w:lineRule="auto"/>
        <w:jc w:val="both"/>
        <w:rPr>
          <w:rFonts w:eastAsia="Times New Roman"/>
          <w:lang w:eastAsia="es-ES"/>
        </w:rPr>
      </w:pPr>
    </w:p>
    <w:p w14:paraId="5F1769EE" w14:textId="77777777" w:rsidR="00FB61D7" w:rsidRDefault="00FB61D7" w:rsidP="00FB61D7">
      <w:pPr>
        <w:spacing w:after="0" w:line="240" w:lineRule="auto"/>
        <w:jc w:val="both"/>
        <w:rPr>
          <w:rFonts w:eastAsia="Times New Roman"/>
          <w:lang w:eastAsia="es-ES"/>
        </w:rPr>
      </w:pPr>
      <w:r>
        <w:rPr>
          <w:rFonts w:eastAsia="Times New Roman"/>
          <w:lang w:eastAsia="es-ES"/>
        </w:rPr>
        <w:t xml:space="preserve">Sr. Jesús Peraza Arriola                   </w:t>
      </w:r>
      <w:r>
        <w:rPr>
          <w:rFonts w:eastAsia="Times New Roman"/>
          <w:lang w:eastAsia="es-ES"/>
        </w:rPr>
        <w:tab/>
        <w:t xml:space="preserve">                                   </w:t>
      </w:r>
      <w:proofErr w:type="spellStart"/>
      <w:proofErr w:type="gramStart"/>
      <w:r>
        <w:rPr>
          <w:rFonts w:eastAsia="Times New Roman"/>
          <w:lang w:eastAsia="es-ES"/>
        </w:rPr>
        <w:t>Sr.Victor</w:t>
      </w:r>
      <w:proofErr w:type="spellEnd"/>
      <w:proofErr w:type="gramEnd"/>
      <w:r>
        <w:rPr>
          <w:rFonts w:eastAsia="Times New Roman"/>
          <w:lang w:eastAsia="es-ES"/>
        </w:rPr>
        <w:t xml:space="preserve"> Manuel Pleitez Guerra   </w:t>
      </w:r>
    </w:p>
    <w:p w14:paraId="2047C553" w14:textId="77777777" w:rsidR="00FB61D7" w:rsidRDefault="00FB61D7" w:rsidP="00FB61D7">
      <w:pPr>
        <w:spacing w:after="0" w:line="240" w:lineRule="auto"/>
        <w:jc w:val="both"/>
        <w:rPr>
          <w:rFonts w:eastAsia="Times New Roman"/>
          <w:lang w:eastAsia="es-ES"/>
        </w:rPr>
      </w:pPr>
      <w:r>
        <w:rPr>
          <w:rFonts w:eastAsia="Times New Roman"/>
          <w:lang w:eastAsia="es-ES"/>
        </w:rPr>
        <w:t xml:space="preserve">Tercer Regidor Propietario                                                      Cuarto Reg. Propietario </w:t>
      </w:r>
    </w:p>
    <w:p w14:paraId="7C69D046" w14:textId="77777777" w:rsidR="00FB61D7" w:rsidRDefault="00FB61D7" w:rsidP="00FB61D7">
      <w:pPr>
        <w:spacing w:after="0" w:line="240" w:lineRule="auto"/>
        <w:jc w:val="both"/>
        <w:rPr>
          <w:rFonts w:eastAsia="Times New Roman"/>
          <w:lang w:eastAsia="es-ES"/>
        </w:rPr>
      </w:pPr>
    </w:p>
    <w:p w14:paraId="02680671" w14:textId="77777777" w:rsidR="00FB61D7" w:rsidRDefault="00FB61D7" w:rsidP="00FB61D7">
      <w:pPr>
        <w:spacing w:after="0" w:line="240" w:lineRule="auto"/>
        <w:jc w:val="both"/>
        <w:rPr>
          <w:rFonts w:eastAsia="Times New Roman"/>
          <w:lang w:eastAsia="es-ES"/>
        </w:rPr>
      </w:pPr>
    </w:p>
    <w:p w14:paraId="6BCBDE03" w14:textId="77777777" w:rsidR="00FB61D7" w:rsidRDefault="00FB61D7" w:rsidP="00FB61D7">
      <w:pPr>
        <w:spacing w:after="0" w:line="240" w:lineRule="auto"/>
        <w:jc w:val="both"/>
        <w:rPr>
          <w:rFonts w:eastAsia="Times New Roman"/>
          <w:lang w:eastAsia="es-ES"/>
        </w:rPr>
      </w:pPr>
    </w:p>
    <w:p w14:paraId="07110571" w14:textId="77777777" w:rsidR="00FB61D7" w:rsidRDefault="00FB61D7" w:rsidP="00FB61D7">
      <w:pPr>
        <w:spacing w:after="0" w:line="240" w:lineRule="auto"/>
        <w:jc w:val="both"/>
        <w:rPr>
          <w:rFonts w:eastAsia="Times New Roman"/>
          <w:lang w:eastAsia="es-ES"/>
        </w:rPr>
      </w:pPr>
    </w:p>
    <w:p w14:paraId="330A7D45" w14:textId="77777777" w:rsidR="00FB61D7" w:rsidRDefault="00FB61D7" w:rsidP="00FB61D7">
      <w:pPr>
        <w:spacing w:after="0" w:line="240" w:lineRule="auto"/>
        <w:jc w:val="both"/>
        <w:rPr>
          <w:rFonts w:eastAsia="Times New Roman"/>
          <w:lang w:eastAsia="es-ES"/>
        </w:rPr>
      </w:pPr>
      <w:r>
        <w:rPr>
          <w:rFonts w:eastAsia="Times New Roman"/>
          <w:lang w:eastAsia="es-ES"/>
        </w:rPr>
        <w:t xml:space="preserve">Sr. Alejandro Lemus </w:t>
      </w:r>
      <w:proofErr w:type="spellStart"/>
      <w:r>
        <w:rPr>
          <w:rFonts w:eastAsia="Times New Roman"/>
          <w:lang w:eastAsia="es-ES"/>
        </w:rPr>
        <w:t>Mazariego</w:t>
      </w:r>
      <w:proofErr w:type="spellEnd"/>
      <w:r>
        <w:rPr>
          <w:rFonts w:eastAsia="Times New Roman"/>
          <w:lang w:eastAsia="es-ES"/>
        </w:rPr>
        <w:tab/>
      </w:r>
      <w:r>
        <w:rPr>
          <w:rFonts w:eastAsia="Times New Roman"/>
          <w:lang w:eastAsia="es-ES"/>
        </w:rPr>
        <w:tab/>
        <w:t xml:space="preserve">               Lic. José Atilio Granados Hernández </w:t>
      </w:r>
    </w:p>
    <w:p w14:paraId="347482E7" w14:textId="77777777" w:rsidR="00FB61D7" w:rsidRDefault="00FB61D7" w:rsidP="00FB61D7">
      <w:pPr>
        <w:spacing w:after="0" w:line="240" w:lineRule="auto"/>
        <w:jc w:val="both"/>
        <w:rPr>
          <w:rFonts w:eastAsia="Times New Roman"/>
          <w:lang w:eastAsia="es-ES"/>
        </w:rPr>
      </w:pPr>
      <w:r>
        <w:rPr>
          <w:rFonts w:eastAsia="Times New Roman"/>
          <w:lang w:eastAsia="es-ES"/>
        </w:rPr>
        <w:t>Quinto Reg. Propietario</w:t>
      </w:r>
      <w:r w:rsidRPr="004F1DE6">
        <w:rPr>
          <w:rFonts w:eastAsia="Times New Roman"/>
          <w:lang w:eastAsia="es-ES"/>
        </w:rPr>
        <w:t xml:space="preserve">                                       </w:t>
      </w:r>
      <w:r>
        <w:rPr>
          <w:rFonts w:eastAsia="Times New Roman"/>
          <w:lang w:eastAsia="es-ES"/>
        </w:rPr>
        <w:t xml:space="preserve">                            </w:t>
      </w:r>
      <w:r w:rsidRPr="004F1DE6">
        <w:rPr>
          <w:rFonts w:eastAsia="Times New Roman"/>
          <w:lang w:eastAsia="es-ES"/>
        </w:rPr>
        <w:t xml:space="preserve"> </w:t>
      </w:r>
      <w:r w:rsidRPr="0015446F">
        <w:rPr>
          <w:rFonts w:eastAsia="Times New Roman"/>
          <w:lang w:eastAsia="es-ES"/>
        </w:rPr>
        <w:t>Sexto Reg. Propietario</w:t>
      </w:r>
    </w:p>
    <w:p w14:paraId="74CEB2A7" w14:textId="77777777" w:rsidR="00FB61D7" w:rsidRDefault="00FB61D7" w:rsidP="00FB61D7">
      <w:pPr>
        <w:spacing w:after="0" w:line="240" w:lineRule="auto"/>
        <w:jc w:val="both"/>
        <w:rPr>
          <w:rFonts w:eastAsia="Times New Roman"/>
          <w:lang w:eastAsia="es-ES"/>
        </w:rPr>
      </w:pPr>
    </w:p>
    <w:p w14:paraId="38A8AF99" w14:textId="77777777" w:rsidR="00FB61D7" w:rsidRDefault="00FB61D7" w:rsidP="00FB61D7">
      <w:pPr>
        <w:tabs>
          <w:tab w:val="left" w:pos="5663"/>
        </w:tabs>
        <w:spacing w:after="0" w:line="240" w:lineRule="auto"/>
        <w:jc w:val="both"/>
        <w:rPr>
          <w:rFonts w:eastAsia="Times New Roman"/>
          <w:lang w:eastAsia="es-ES"/>
        </w:rPr>
      </w:pPr>
    </w:p>
    <w:p w14:paraId="3A654F08" w14:textId="77777777" w:rsidR="00FB61D7" w:rsidRDefault="00FB61D7" w:rsidP="00FB61D7">
      <w:pPr>
        <w:tabs>
          <w:tab w:val="left" w:pos="5663"/>
        </w:tabs>
        <w:spacing w:after="0" w:line="240" w:lineRule="auto"/>
        <w:jc w:val="both"/>
        <w:rPr>
          <w:rFonts w:eastAsia="Times New Roman"/>
          <w:lang w:eastAsia="es-ES"/>
        </w:rPr>
      </w:pPr>
    </w:p>
    <w:p w14:paraId="5B95C690" w14:textId="77777777" w:rsidR="00FB61D7" w:rsidRDefault="00FB61D7" w:rsidP="00FB61D7">
      <w:pPr>
        <w:spacing w:after="0" w:line="240" w:lineRule="auto"/>
        <w:jc w:val="both"/>
        <w:rPr>
          <w:szCs w:val="24"/>
        </w:rPr>
      </w:pPr>
      <w:r>
        <w:rPr>
          <w:rFonts w:eastAsia="Times New Roman"/>
          <w:lang w:eastAsia="es-ES"/>
        </w:rPr>
        <w:t xml:space="preserve"> </w:t>
      </w:r>
    </w:p>
    <w:p w14:paraId="1BEF684B" w14:textId="77777777" w:rsidR="00FB61D7" w:rsidRDefault="00FB61D7" w:rsidP="00FB61D7">
      <w:pPr>
        <w:tabs>
          <w:tab w:val="left" w:pos="5663"/>
        </w:tabs>
        <w:spacing w:after="0" w:line="240" w:lineRule="auto"/>
        <w:jc w:val="both"/>
        <w:rPr>
          <w:rFonts w:eastAsia="Times New Roman"/>
          <w:lang w:eastAsia="es-ES"/>
        </w:rPr>
      </w:pPr>
      <w:r>
        <w:rPr>
          <w:szCs w:val="24"/>
        </w:rPr>
        <w:t xml:space="preserve">Sra. Nora Elizabeth Hernández de Castaneda        </w:t>
      </w:r>
      <w:r>
        <w:rPr>
          <w:rFonts w:eastAsia="Times New Roman"/>
          <w:lang w:eastAsia="es-ES"/>
        </w:rPr>
        <w:t xml:space="preserve">         Sr. José Misael Posadas Mejía                                                             </w:t>
      </w:r>
    </w:p>
    <w:p w14:paraId="4A80C0E4" w14:textId="77777777" w:rsidR="00FB61D7" w:rsidRDefault="00FB61D7" w:rsidP="00FB61D7">
      <w:pPr>
        <w:tabs>
          <w:tab w:val="left" w:pos="5663"/>
        </w:tabs>
        <w:spacing w:after="0" w:line="240" w:lineRule="auto"/>
        <w:jc w:val="both"/>
        <w:rPr>
          <w:rFonts w:eastAsia="Times New Roman"/>
          <w:lang w:eastAsia="es-ES"/>
        </w:rPr>
      </w:pPr>
      <w:r>
        <w:rPr>
          <w:rFonts w:eastAsia="Times New Roman"/>
          <w:lang w:eastAsia="es-ES"/>
        </w:rPr>
        <w:t>Tercer Regidor Suplente                                                    Octavo Reg. Propietario</w:t>
      </w:r>
    </w:p>
    <w:p w14:paraId="4874B4C8" w14:textId="77777777" w:rsidR="00FB61D7" w:rsidRDefault="00FB61D7" w:rsidP="00FB61D7">
      <w:pPr>
        <w:tabs>
          <w:tab w:val="left" w:pos="5663"/>
        </w:tabs>
        <w:spacing w:after="0" w:line="240" w:lineRule="auto"/>
        <w:jc w:val="both"/>
        <w:rPr>
          <w:rFonts w:eastAsia="Times New Roman"/>
          <w:lang w:eastAsia="es-ES"/>
        </w:rPr>
      </w:pPr>
      <w:r>
        <w:rPr>
          <w:rFonts w:eastAsia="Times New Roman"/>
          <w:lang w:eastAsia="es-ES"/>
        </w:rPr>
        <w:t xml:space="preserve">Actuando en calidad de Séptimo Regidor Propietario </w:t>
      </w:r>
    </w:p>
    <w:p w14:paraId="40484136" w14:textId="77777777" w:rsidR="00FB61D7" w:rsidRDefault="00FB61D7" w:rsidP="00FB61D7">
      <w:pPr>
        <w:tabs>
          <w:tab w:val="left" w:pos="5663"/>
        </w:tabs>
        <w:spacing w:after="0" w:line="240" w:lineRule="auto"/>
        <w:jc w:val="both"/>
        <w:rPr>
          <w:rFonts w:eastAsia="Times New Roman"/>
          <w:lang w:eastAsia="es-ES"/>
        </w:rPr>
      </w:pPr>
      <w:r>
        <w:rPr>
          <w:rFonts w:eastAsia="Times New Roman"/>
          <w:lang w:eastAsia="es-ES"/>
        </w:rPr>
        <w:tab/>
      </w:r>
    </w:p>
    <w:p w14:paraId="2EFA8551" w14:textId="77777777" w:rsidR="00FB61D7" w:rsidRDefault="00FB61D7" w:rsidP="00FB61D7">
      <w:pPr>
        <w:spacing w:after="0" w:line="240" w:lineRule="auto"/>
        <w:jc w:val="both"/>
        <w:rPr>
          <w:rFonts w:eastAsia="Times New Roman"/>
          <w:lang w:eastAsia="es-ES"/>
        </w:rPr>
      </w:pPr>
    </w:p>
    <w:p w14:paraId="5BD93FF4" w14:textId="77777777" w:rsidR="00FB61D7" w:rsidRDefault="00FB61D7" w:rsidP="00FB61D7">
      <w:pPr>
        <w:spacing w:after="0" w:line="240" w:lineRule="auto"/>
        <w:jc w:val="both"/>
        <w:rPr>
          <w:rFonts w:eastAsia="Times New Roman"/>
          <w:lang w:eastAsia="es-ES"/>
        </w:rPr>
      </w:pPr>
      <w:r>
        <w:rPr>
          <w:rFonts w:eastAsia="Times New Roman"/>
          <w:lang w:eastAsia="es-ES"/>
        </w:rPr>
        <w:t xml:space="preserve">        </w:t>
      </w:r>
    </w:p>
    <w:p w14:paraId="38775114" w14:textId="77777777" w:rsidR="00FB61D7" w:rsidRDefault="00FB61D7" w:rsidP="00FB61D7">
      <w:pPr>
        <w:spacing w:after="0" w:line="240" w:lineRule="auto"/>
        <w:jc w:val="both"/>
        <w:rPr>
          <w:rFonts w:eastAsia="Times New Roman"/>
          <w:lang w:eastAsia="es-ES"/>
        </w:rPr>
      </w:pPr>
    </w:p>
    <w:p w14:paraId="546E3326" w14:textId="77777777" w:rsidR="00FB61D7" w:rsidRDefault="00FB61D7" w:rsidP="00FB61D7">
      <w:pPr>
        <w:spacing w:after="0" w:line="240" w:lineRule="auto"/>
        <w:jc w:val="both"/>
        <w:rPr>
          <w:rFonts w:eastAsia="Times New Roman"/>
          <w:lang w:eastAsia="es-ES"/>
        </w:rPr>
      </w:pPr>
      <w:r>
        <w:rPr>
          <w:rFonts w:eastAsia="Times New Roman"/>
          <w:lang w:eastAsia="es-ES"/>
        </w:rPr>
        <w:t xml:space="preserve">Sr. Ricardo Alberto Polanco </w:t>
      </w:r>
      <w:proofErr w:type="spellStart"/>
      <w:proofErr w:type="gramStart"/>
      <w:r>
        <w:rPr>
          <w:rFonts w:eastAsia="Times New Roman"/>
          <w:lang w:eastAsia="es-ES"/>
        </w:rPr>
        <w:t>Verganza</w:t>
      </w:r>
      <w:proofErr w:type="spellEnd"/>
      <w:r>
        <w:rPr>
          <w:rFonts w:eastAsia="Times New Roman"/>
          <w:lang w:eastAsia="es-ES"/>
        </w:rPr>
        <w:t xml:space="preserve">  </w:t>
      </w:r>
      <w:r>
        <w:rPr>
          <w:rFonts w:eastAsia="Times New Roman"/>
          <w:lang w:eastAsia="es-ES"/>
        </w:rPr>
        <w:tab/>
      </w:r>
      <w:proofErr w:type="gramEnd"/>
      <w:r>
        <w:rPr>
          <w:rFonts w:eastAsia="Times New Roman"/>
          <w:lang w:eastAsia="es-ES"/>
        </w:rPr>
        <w:t xml:space="preserve">             Sr. Nelson Eduardo Figueroa Castillo </w:t>
      </w:r>
    </w:p>
    <w:p w14:paraId="22AD0C34" w14:textId="77777777" w:rsidR="00FB61D7" w:rsidRPr="00944943" w:rsidRDefault="00FB61D7" w:rsidP="00FB61D7">
      <w:pPr>
        <w:spacing w:after="0" w:line="240" w:lineRule="auto"/>
        <w:jc w:val="both"/>
        <w:rPr>
          <w:rFonts w:eastAsia="Times New Roman"/>
          <w:lang w:eastAsia="es-ES"/>
        </w:rPr>
      </w:pPr>
      <w:r>
        <w:rPr>
          <w:rFonts w:eastAsia="Times New Roman"/>
          <w:lang w:eastAsia="es-ES"/>
        </w:rPr>
        <w:t xml:space="preserve">  Noveno Reg. </w:t>
      </w:r>
      <w:r w:rsidRPr="004F1DE6">
        <w:rPr>
          <w:rFonts w:eastAsia="Times New Roman"/>
          <w:lang w:eastAsia="es-ES"/>
        </w:rPr>
        <w:t>Prop</w:t>
      </w:r>
      <w:r>
        <w:rPr>
          <w:rFonts w:eastAsia="Times New Roman"/>
          <w:lang w:eastAsia="es-ES"/>
        </w:rPr>
        <w:t>ietario</w:t>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t xml:space="preserve">  </w:t>
      </w:r>
      <w:r w:rsidRPr="004F1DE6">
        <w:rPr>
          <w:rFonts w:eastAsia="Times New Roman"/>
          <w:lang w:eastAsia="es-ES"/>
        </w:rPr>
        <w:t xml:space="preserve">  Decimo Reg. Prop</w:t>
      </w:r>
      <w:r>
        <w:rPr>
          <w:rFonts w:eastAsia="Times New Roman"/>
          <w:lang w:eastAsia="es-ES"/>
        </w:rPr>
        <w:t>ietario</w:t>
      </w:r>
    </w:p>
    <w:p w14:paraId="63B9E0BC" w14:textId="77777777" w:rsidR="00FB61D7" w:rsidRDefault="00FB61D7" w:rsidP="00FB61D7">
      <w:pPr>
        <w:spacing w:after="0" w:line="240" w:lineRule="auto"/>
        <w:jc w:val="both"/>
        <w:rPr>
          <w:rFonts w:eastAsia="Times New Roman"/>
          <w:lang w:eastAsia="es-ES"/>
        </w:rPr>
      </w:pPr>
      <w:r>
        <w:rPr>
          <w:rFonts w:eastAsia="Times New Roman"/>
          <w:lang w:eastAsia="es-ES"/>
        </w:rPr>
        <w:t xml:space="preserve">                                  </w:t>
      </w:r>
    </w:p>
    <w:p w14:paraId="6CEF6ED3" w14:textId="77777777" w:rsidR="00FB61D7" w:rsidRDefault="00FB61D7" w:rsidP="00FB61D7">
      <w:pPr>
        <w:spacing w:after="0" w:line="240" w:lineRule="auto"/>
        <w:jc w:val="both"/>
        <w:rPr>
          <w:rFonts w:eastAsia="Times New Roman"/>
          <w:lang w:eastAsia="es-ES"/>
        </w:rPr>
      </w:pPr>
    </w:p>
    <w:p w14:paraId="387B8F63" w14:textId="77777777" w:rsidR="00FB61D7" w:rsidRDefault="00FB61D7" w:rsidP="00FB61D7">
      <w:pPr>
        <w:spacing w:after="0" w:line="240" w:lineRule="auto"/>
        <w:jc w:val="both"/>
        <w:rPr>
          <w:rFonts w:eastAsia="Times New Roman"/>
          <w:lang w:eastAsia="es-ES"/>
        </w:rPr>
      </w:pPr>
    </w:p>
    <w:p w14:paraId="773890D1" w14:textId="77777777" w:rsidR="00FB61D7" w:rsidRDefault="00FB61D7" w:rsidP="00FB61D7">
      <w:pPr>
        <w:tabs>
          <w:tab w:val="left" w:pos="5610"/>
        </w:tabs>
        <w:spacing w:after="0" w:line="240" w:lineRule="auto"/>
        <w:jc w:val="both"/>
        <w:rPr>
          <w:rFonts w:eastAsia="Times New Roman"/>
          <w:lang w:eastAsia="es-ES"/>
        </w:rPr>
      </w:pPr>
      <w:r>
        <w:rPr>
          <w:rFonts w:eastAsia="Times New Roman"/>
          <w:lang w:eastAsia="es-ES"/>
        </w:rPr>
        <w:t xml:space="preserve">           </w:t>
      </w:r>
    </w:p>
    <w:p w14:paraId="5018A98C" w14:textId="77777777" w:rsidR="00FB61D7" w:rsidRDefault="00FB61D7" w:rsidP="00FB61D7">
      <w:pPr>
        <w:tabs>
          <w:tab w:val="left" w:pos="5610"/>
        </w:tabs>
        <w:spacing w:after="0" w:line="240" w:lineRule="auto"/>
        <w:jc w:val="both"/>
        <w:rPr>
          <w:rFonts w:eastAsia="Times New Roman"/>
          <w:lang w:eastAsia="es-ES"/>
        </w:rPr>
      </w:pPr>
    </w:p>
    <w:p w14:paraId="5D2D3101" w14:textId="77777777" w:rsidR="00FB61D7" w:rsidRDefault="00FB61D7" w:rsidP="00FB61D7">
      <w:pPr>
        <w:spacing w:line="240" w:lineRule="auto"/>
        <w:contextualSpacing/>
        <w:rPr>
          <w:rFonts w:eastAsia="Times New Roman"/>
          <w:lang w:eastAsia="es-ES"/>
        </w:rPr>
      </w:pPr>
      <w:r>
        <w:rPr>
          <w:rFonts w:eastAsia="Times New Roman"/>
          <w:lang w:eastAsia="es-ES"/>
        </w:rPr>
        <w:t xml:space="preserve">  Sr. Carlos Armando Sandoval Salazar                       Sr. Ricardo Pacheco </w:t>
      </w:r>
      <w:proofErr w:type="spellStart"/>
      <w:r>
        <w:rPr>
          <w:rFonts w:eastAsia="Times New Roman"/>
          <w:lang w:eastAsia="es-ES"/>
        </w:rPr>
        <w:t>Pacheco</w:t>
      </w:r>
      <w:proofErr w:type="spellEnd"/>
    </w:p>
    <w:p w14:paraId="29BDE8B4" w14:textId="77777777" w:rsidR="00FB61D7" w:rsidRDefault="00FB61D7" w:rsidP="00FB61D7">
      <w:pPr>
        <w:spacing w:line="240" w:lineRule="auto"/>
        <w:contextualSpacing/>
        <w:rPr>
          <w:rFonts w:eastAsia="Times New Roman"/>
          <w:lang w:eastAsia="es-ES"/>
        </w:rPr>
      </w:pPr>
      <w:r>
        <w:rPr>
          <w:rFonts w:eastAsia="Times New Roman"/>
          <w:lang w:eastAsia="es-ES"/>
        </w:rPr>
        <w:t xml:space="preserve">   Primer Regidor Suplente                                                Segundo Regidor Suplente                                            </w:t>
      </w:r>
    </w:p>
    <w:p w14:paraId="75950619" w14:textId="77777777" w:rsidR="00FB61D7" w:rsidRDefault="00FB61D7" w:rsidP="00FB61D7">
      <w:pPr>
        <w:spacing w:after="0" w:line="240" w:lineRule="auto"/>
        <w:jc w:val="both"/>
        <w:rPr>
          <w:szCs w:val="24"/>
        </w:rPr>
      </w:pPr>
    </w:p>
    <w:p w14:paraId="7117DC93" w14:textId="77777777" w:rsidR="00FB61D7" w:rsidRDefault="00FB61D7" w:rsidP="00FB61D7">
      <w:pPr>
        <w:spacing w:after="0" w:line="240" w:lineRule="auto"/>
        <w:jc w:val="both"/>
        <w:rPr>
          <w:szCs w:val="24"/>
        </w:rPr>
      </w:pPr>
    </w:p>
    <w:p w14:paraId="3B75D808" w14:textId="77777777" w:rsidR="00FB61D7" w:rsidRDefault="00FB61D7" w:rsidP="00FB61D7">
      <w:pPr>
        <w:spacing w:after="0" w:line="240" w:lineRule="auto"/>
        <w:jc w:val="both"/>
        <w:rPr>
          <w:szCs w:val="24"/>
        </w:rPr>
      </w:pPr>
    </w:p>
    <w:p w14:paraId="32ED82A6" w14:textId="77777777" w:rsidR="00FB61D7" w:rsidRDefault="00FB61D7" w:rsidP="00FB61D7">
      <w:pPr>
        <w:spacing w:after="0" w:line="240" w:lineRule="auto"/>
        <w:jc w:val="center"/>
        <w:rPr>
          <w:szCs w:val="24"/>
        </w:rPr>
      </w:pPr>
    </w:p>
    <w:p w14:paraId="5CB9E8AE" w14:textId="77777777" w:rsidR="00FB61D7" w:rsidRDefault="00FB61D7" w:rsidP="00FB61D7">
      <w:pPr>
        <w:spacing w:after="0" w:line="240" w:lineRule="auto"/>
        <w:jc w:val="center"/>
        <w:rPr>
          <w:szCs w:val="24"/>
        </w:rPr>
      </w:pPr>
      <w:r>
        <w:rPr>
          <w:szCs w:val="24"/>
        </w:rPr>
        <w:t>Licda. Magaly Areli Cárcamo de Chávez</w:t>
      </w:r>
    </w:p>
    <w:p w14:paraId="632034E6" w14:textId="77777777" w:rsidR="00FB61D7" w:rsidRDefault="00FB61D7" w:rsidP="00FB61D7">
      <w:pPr>
        <w:spacing w:after="0" w:line="240" w:lineRule="auto"/>
        <w:jc w:val="center"/>
        <w:rPr>
          <w:szCs w:val="24"/>
        </w:rPr>
      </w:pPr>
      <w:r>
        <w:rPr>
          <w:szCs w:val="24"/>
        </w:rPr>
        <w:t>Secretaria Municipal.</w:t>
      </w:r>
    </w:p>
    <w:p w14:paraId="659A45A7" w14:textId="77777777" w:rsidR="009B4E25" w:rsidRDefault="009B4E25" w:rsidP="009B4E25">
      <w:pPr>
        <w:tabs>
          <w:tab w:val="left" w:pos="922"/>
          <w:tab w:val="left" w:pos="7513"/>
          <w:tab w:val="left" w:pos="7797"/>
        </w:tabs>
        <w:spacing w:after="0" w:line="240" w:lineRule="auto"/>
        <w:jc w:val="both"/>
        <w:rPr>
          <w:rFonts w:eastAsia="Calibri"/>
          <w:szCs w:val="24"/>
        </w:rPr>
      </w:pPr>
      <w:r w:rsidRPr="00F80BAD">
        <w:rPr>
          <w:rFonts w:eastAsia="Calibri"/>
          <w:b/>
          <w:szCs w:val="24"/>
        </w:rPr>
        <w:lastRenderedPageBreak/>
        <w:t xml:space="preserve">ACTA NÚMERO </w:t>
      </w:r>
      <w:r>
        <w:rPr>
          <w:rFonts w:eastAsia="Calibri"/>
          <w:b/>
          <w:szCs w:val="24"/>
        </w:rPr>
        <w:t xml:space="preserve">CATORCE:  </w:t>
      </w:r>
      <w:r w:rsidRPr="00F80BAD">
        <w:rPr>
          <w:rFonts w:eastAsia="Calibri"/>
          <w:szCs w:val="24"/>
        </w:rPr>
        <w:t xml:space="preserve">En </w:t>
      </w:r>
      <w:r>
        <w:rPr>
          <w:rFonts w:eastAsia="Calibri"/>
          <w:szCs w:val="24"/>
        </w:rPr>
        <w:t xml:space="preserve">las instalaciones del Centro de Formación y Atención Integral Municipal, Ubicado en la Carretera Internacional a </w:t>
      </w:r>
      <w:proofErr w:type="spellStart"/>
      <w:proofErr w:type="gramStart"/>
      <w:r>
        <w:rPr>
          <w:rFonts w:eastAsia="Calibri"/>
          <w:szCs w:val="24"/>
        </w:rPr>
        <w:t>Anguitu</w:t>
      </w:r>
      <w:proofErr w:type="spellEnd"/>
      <w:r>
        <w:rPr>
          <w:rFonts w:eastAsia="Calibri"/>
          <w:szCs w:val="24"/>
        </w:rPr>
        <w:t xml:space="preserve">,  </w:t>
      </w:r>
      <w:r w:rsidRPr="00F17051">
        <w:t>CA</w:t>
      </w:r>
      <w:proofErr w:type="gramEnd"/>
      <w:r w:rsidRPr="00F17051">
        <w:t>-12 Km. 114</w:t>
      </w:r>
      <w:r>
        <w:rPr>
          <w:rFonts w:eastAsia="Calibri"/>
          <w:szCs w:val="24"/>
        </w:rPr>
        <w:t xml:space="preserve"> a las ocho horas con treinta minutos del día quince de abril del dos mil veintiuno. Reunidos los señores: Prof. José Rigoberto Pinto Rivera, Alcalde Municipal, Lic. Ramón Alberto Calderón Hernández, Síndico Municipal</w:t>
      </w:r>
      <w:r w:rsidRPr="00F80BAD">
        <w:rPr>
          <w:rFonts w:eastAsia="Calibri"/>
          <w:szCs w:val="24"/>
        </w:rPr>
        <w:t>,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Sexto Regidor Propietario, </w:t>
      </w:r>
      <w:r w:rsidR="00DC5289">
        <w:rPr>
          <w:rFonts w:eastAsia="Calibri"/>
          <w:szCs w:val="24"/>
        </w:rPr>
        <w:t xml:space="preserve">Sr. Julio Enrique Martínez Heredia, </w:t>
      </w:r>
      <w:r>
        <w:rPr>
          <w:rFonts w:eastAsia="Calibri"/>
          <w:szCs w:val="24"/>
        </w:rPr>
        <w:t xml:space="preserve">séptimo Regidor Propietario, José Misael Posadas Mejía, Octavo Regidor Propietario, Ricardo Alberto Polanco </w:t>
      </w:r>
      <w:proofErr w:type="spellStart"/>
      <w:r>
        <w:rPr>
          <w:rFonts w:eastAsia="Calibri"/>
          <w:szCs w:val="24"/>
        </w:rPr>
        <w:t>Verganza</w:t>
      </w:r>
      <w:proofErr w:type="spellEnd"/>
      <w:r>
        <w:rPr>
          <w:rFonts w:eastAsia="Calibri"/>
          <w:szCs w:val="24"/>
        </w:rPr>
        <w:t xml:space="preserve">, Noveno Regidor Propietario, Nelson Eduardo Figueroa Castillo, Décimo Regidor Propietario;  Regidores suplentes en su orden: Carlos Armando Sandoval Salazar, Primer Regidor Suplente,  Sr. Ricardo Pacheco </w:t>
      </w:r>
      <w:proofErr w:type="spellStart"/>
      <w:r>
        <w:rPr>
          <w:rFonts w:eastAsia="Calibri"/>
          <w:szCs w:val="24"/>
        </w:rPr>
        <w:t>Pacheco</w:t>
      </w:r>
      <w:proofErr w:type="spellEnd"/>
      <w:r>
        <w:rPr>
          <w:rFonts w:eastAsia="Calibri"/>
          <w:szCs w:val="24"/>
        </w:rPr>
        <w:t xml:space="preserve">, segundo regidor suplente, Nora Elizabeth Hernández de Castaneda, Tercer Regidor Suplente, y con la presencia de la Secretaria Municipal, Licda. Magaly Areli Cárcamo de Chávez; </w:t>
      </w:r>
      <w:r w:rsidRPr="00F80BAD">
        <w:rPr>
          <w:rFonts w:eastAsia="Calibri"/>
          <w:szCs w:val="24"/>
        </w:rPr>
        <w:t xml:space="preserve">para tratar asuntos de su competencia, en base a lo establecido por los artículos treinta y uno numeral diez y treinta y ocho del Código Municipal se procede a celebrar </w:t>
      </w:r>
      <w:r w:rsidRPr="001C6FDF">
        <w:rPr>
          <w:rFonts w:eastAsia="Calibri"/>
          <w:szCs w:val="24"/>
        </w:rPr>
        <w:t>sesión ordinaria</w:t>
      </w:r>
      <w:r>
        <w:rPr>
          <w:rFonts w:eastAsia="Calibri"/>
          <w:szCs w:val="24"/>
        </w:rPr>
        <w:t xml:space="preserve"> </w:t>
      </w:r>
      <w:r w:rsidRPr="00F80BAD">
        <w:rPr>
          <w:rFonts w:eastAsia="Calibri"/>
          <w:szCs w:val="24"/>
        </w:rPr>
        <w:t>la cual les presidida por el señor A</w:t>
      </w:r>
      <w:r>
        <w:rPr>
          <w:rFonts w:eastAsia="Calibri"/>
          <w:szCs w:val="24"/>
        </w:rPr>
        <w:t>l</w:t>
      </w:r>
      <w:r w:rsidRPr="00F80BAD">
        <w:rPr>
          <w:rFonts w:eastAsia="Calibri"/>
          <w:szCs w:val="24"/>
        </w:rPr>
        <w:t>calde Municipal quien constata la presencia de la totalidad de los miembros de su concejo para efectos de dar cumplimiento al artículo cuarenta y uno del referido código, da por iniciada la reunión sometiendo primeramente la aprobación de la agenda a desarrollar</w:t>
      </w:r>
      <w:r>
        <w:rPr>
          <w:rFonts w:eastAsia="Calibri"/>
          <w:szCs w:val="24"/>
        </w:rPr>
        <w:t xml:space="preserve">  </w:t>
      </w:r>
      <w:r w:rsidRPr="00F80BAD">
        <w:rPr>
          <w:rFonts w:eastAsia="Calibri"/>
          <w:szCs w:val="24"/>
        </w:rPr>
        <w:t>y luego de haber analizado y discutido cada uno de los puntos contenidos</w:t>
      </w:r>
      <w:r>
        <w:rPr>
          <w:rFonts w:eastAsia="Calibri"/>
          <w:szCs w:val="24"/>
        </w:rPr>
        <w:t xml:space="preserve"> en esta,</w:t>
      </w:r>
      <w:r w:rsidRPr="00F80BAD">
        <w:rPr>
          <w:rFonts w:eastAsia="Calibri"/>
          <w:szCs w:val="24"/>
        </w:rPr>
        <w:t xml:space="preserve"> se emiten los siguientes acuerdos:</w:t>
      </w:r>
    </w:p>
    <w:p w14:paraId="6A6EF94C" w14:textId="77777777" w:rsidR="009B4E25" w:rsidRDefault="009B4E25" w:rsidP="009B4E25">
      <w:pPr>
        <w:tabs>
          <w:tab w:val="left" w:pos="922"/>
          <w:tab w:val="left" w:pos="7513"/>
          <w:tab w:val="left" w:pos="7797"/>
        </w:tabs>
        <w:spacing w:after="0" w:line="240" w:lineRule="auto"/>
        <w:jc w:val="both"/>
        <w:rPr>
          <w:rFonts w:eastAsia="Calibri"/>
          <w:szCs w:val="24"/>
        </w:rPr>
      </w:pPr>
    </w:p>
    <w:p w14:paraId="3E5ECC73" w14:textId="77777777" w:rsidR="0075259E" w:rsidRDefault="0075259E" w:rsidP="0075259E">
      <w:pPr>
        <w:tabs>
          <w:tab w:val="left" w:pos="922"/>
          <w:tab w:val="left" w:pos="7513"/>
          <w:tab w:val="left" w:pos="7797"/>
        </w:tabs>
        <w:spacing w:after="0" w:line="240" w:lineRule="auto"/>
        <w:jc w:val="both"/>
        <w:rPr>
          <w:rFonts w:eastAsia="Calibri"/>
          <w:b/>
          <w:bCs/>
          <w:szCs w:val="24"/>
          <w:u w:val="single"/>
        </w:rPr>
      </w:pPr>
      <w:r>
        <w:rPr>
          <w:rFonts w:eastAsia="Calibri"/>
          <w:b/>
          <w:bCs/>
          <w:szCs w:val="24"/>
          <w:u w:val="single"/>
        </w:rPr>
        <w:t xml:space="preserve">ACUERDO NÚMERO </w:t>
      </w:r>
      <w:r w:rsidR="000A4124">
        <w:rPr>
          <w:rFonts w:eastAsia="Calibri"/>
          <w:b/>
          <w:bCs/>
          <w:szCs w:val="24"/>
          <w:u w:val="single"/>
        </w:rPr>
        <w:t xml:space="preserve">UNO: </w:t>
      </w:r>
    </w:p>
    <w:p w14:paraId="55D62A92" w14:textId="77777777" w:rsidR="0075259E" w:rsidRDefault="0075259E" w:rsidP="0075259E">
      <w:pPr>
        <w:tabs>
          <w:tab w:val="left" w:pos="922"/>
          <w:tab w:val="left" w:pos="7513"/>
          <w:tab w:val="left" w:pos="7797"/>
        </w:tabs>
        <w:spacing w:after="0" w:line="240" w:lineRule="auto"/>
        <w:jc w:val="both"/>
        <w:rPr>
          <w:rFonts w:eastAsia="Calibri"/>
          <w:b/>
          <w:bCs/>
          <w:szCs w:val="24"/>
          <w:u w:val="single"/>
        </w:rPr>
      </w:pPr>
    </w:p>
    <w:p w14:paraId="142C183B" w14:textId="77777777" w:rsidR="0075259E" w:rsidRDefault="0075259E" w:rsidP="0075259E">
      <w:pPr>
        <w:tabs>
          <w:tab w:val="left" w:pos="2137"/>
        </w:tabs>
        <w:spacing w:after="0" w:line="240" w:lineRule="auto"/>
        <w:jc w:val="both"/>
        <w:rPr>
          <w:rFonts w:eastAsia="Calibri"/>
          <w:szCs w:val="24"/>
        </w:rPr>
      </w:pPr>
      <w:r>
        <w:rPr>
          <w:rFonts w:eastAsia="Calibri"/>
          <w:szCs w:val="24"/>
        </w:rPr>
        <w:t xml:space="preserve">EL Concejo Municipal CONSIDERANDO: </w:t>
      </w:r>
    </w:p>
    <w:p w14:paraId="7AAA4634" w14:textId="77777777" w:rsidR="0075259E" w:rsidRDefault="0075259E" w:rsidP="0075259E">
      <w:pPr>
        <w:tabs>
          <w:tab w:val="left" w:pos="2137"/>
        </w:tabs>
        <w:spacing w:after="0" w:line="240" w:lineRule="auto"/>
        <w:jc w:val="both"/>
        <w:rPr>
          <w:rFonts w:eastAsia="Calibri"/>
          <w:szCs w:val="24"/>
        </w:rPr>
      </w:pPr>
      <w:r>
        <w:rPr>
          <w:rFonts w:eastAsia="Calibri"/>
          <w:szCs w:val="24"/>
        </w:rPr>
        <w:t xml:space="preserve">I.- Que el señor Walter Ernesto Sanabria Monterroza, ostenta el cargo de mecánico obra de banco- servicios generales, quien labora en esta municipalidad desde </w:t>
      </w:r>
      <w:proofErr w:type="gramStart"/>
      <w:r>
        <w:rPr>
          <w:rFonts w:eastAsia="Calibri"/>
          <w:szCs w:val="24"/>
        </w:rPr>
        <w:t>el  día</w:t>
      </w:r>
      <w:proofErr w:type="gramEnd"/>
      <w:r>
        <w:rPr>
          <w:rFonts w:eastAsia="Calibri"/>
          <w:szCs w:val="24"/>
        </w:rPr>
        <w:t xml:space="preserve"> 02 de enero del 2013 y quien interpuso su renuncia voluntaria a partir del día 01 de mayo del 2021. </w:t>
      </w:r>
    </w:p>
    <w:p w14:paraId="715430A0" w14:textId="77777777" w:rsidR="0075259E" w:rsidRDefault="0075259E" w:rsidP="0075259E">
      <w:pPr>
        <w:tabs>
          <w:tab w:val="left" w:pos="2137"/>
        </w:tabs>
        <w:spacing w:after="0" w:line="240" w:lineRule="auto"/>
        <w:jc w:val="both"/>
        <w:rPr>
          <w:rFonts w:eastAsia="Calibri"/>
          <w:b/>
          <w:szCs w:val="24"/>
        </w:rPr>
      </w:pPr>
    </w:p>
    <w:p w14:paraId="45DA4E27" w14:textId="77777777" w:rsidR="0075259E" w:rsidRDefault="0075259E" w:rsidP="0075259E">
      <w:pPr>
        <w:tabs>
          <w:tab w:val="left" w:pos="2137"/>
        </w:tabs>
        <w:spacing w:after="0" w:line="240" w:lineRule="auto"/>
        <w:jc w:val="both"/>
        <w:rPr>
          <w:rFonts w:eastAsia="Calibri"/>
          <w:szCs w:val="24"/>
        </w:rPr>
      </w:pPr>
      <w:r>
        <w:rPr>
          <w:rFonts w:eastAsia="Calibri"/>
          <w:szCs w:val="24"/>
        </w:rPr>
        <w:t xml:space="preserve">II.- Que dicho cargo está comprendido dentro de la Carrera Administrativa Municipal, de conformidad a la Ley de la Carrera Administrativa Municipal, decreto legislativo número 1039 de fecha 29 de </w:t>
      </w:r>
      <w:proofErr w:type="gramStart"/>
      <w:r>
        <w:rPr>
          <w:rFonts w:eastAsia="Calibri"/>
          <w:szCs w:val="24"/>
        </w:rPr>
        <w:t>Abril</w:t>
      </w:r>
      <w:proofErr w:type="gramEnd"/>
      <w:r>
        <w:rPr>
          <w:rFonts w:eastAsia="Calibri"/>
          <w:szCs w:val="24"/>
        </w:rPr>
        <w:t xml:space="preserve"> de 2006 y publicada en el Diario Oficial </w:t>
      </w:r>
      <w:proofErr w:type="spellStart"/>
      <w:r>
        <w:rPr>
          <w:rFonts w:eastAsia="Calibri"/>
          <w:szCs w:val="24"/>
        </w:rPr>
        <w:t>N°</w:t>
      </w:r>
      <w:proofErr w:type="spellEnd"/>
      <w:r>
        <w:rPr>
          <w:rFonts w:eastAsia="Calibri"/>
          <w:szCs w:val="24"/>
        </w:rPr>
        <w:t xml:space="preserve"> 103 Tomo 371 de fecha seis de junio de 2006.</w:t>
      </w:r>
    </w:p>
    <w:p w14:paraId="62F51AE3" w14:textId="77777777" w:rsidR="0075259E" w:rsidRDefault="0075259E" w:rsidP="0075259E">
      <w:pPr>
        <w:tabs>
          <w:tab w:val="left" w:pos="2137"/>
        </w:tabs>
        <w:spacing w:after="0" w:line="240" w:lineRule="auto"/>
        <w:jc w:val="both"/>
        <w:rPr>
          <w:rFonts w:eastAsia="Calibri"/>
          <w:szCs w:val="24"/>
        </w:rPr>
      </w:pPr>
    </w:p>
    <w:p w14:paraId="701565CE" w14:textId="77777777" w:rsidR="0075259E" w:rsidRDefault="0075259E" w:rsidP="0075259E">
      <w:pPr>
        <w:autoSpaceDE w:val="0"/>
        <w:autoSpaceDN w:val="0"/>
        <w:adjustRightInd w:val="0"/>
        <w:jc w:val="both"/>
        <w:rPr>
          <w:rFonts w:eastAsia="Calibri"/>
          <w:b/>
          <w:bCs/>
          <w:szCs w:val="24"/>
        </w:rPr>
      </w:pPr>
      <w:r>
        <w:rPr>
          <w:rFonts w:eastAsia="Calibri"/>
          <w:szCs w:val="24"/>
        </w:rPr>
        <w:t>III.- Que el Concejo Municipal ha considerado otorgarle su tiempo de servicio a través del cálculo prestado por el Ministerio de Trabajo y Previsión Social, así como el pago de vacaciones proporcionales, y aguinaldo;</w:t>
      </w:r>
    </w:p>
    <w:p w14:paraId="7FEF8CE3" w14:textId="77777777" w:rsidR="0075259E" w:rsidRDefault="0075259E" w:rsidP="0075259E">
      <w:pPr>
        <w:tabs>
          <w:tab w:val="left" w:pos="2137"/>
        </w:tabs>
        <w:spacing w:after="0" w:line="240" w:lineRule="auto"/>
        <w:jc w:val="both"/>
        <w:rPr>
          <w:rFonts w:eastAsia="Calibri"/>
          <w:szCs w:val="24"/>
        </w:rPr>
      </w:pPr>
      <w:r>
        <w:rPr>
          <w:rFonts w:eastAsia="Calibri"/>
          <w:b/>
          <w:szCs w:val="24"/>
        </w:rPr>
        <w:t>POR TANTO,</w:t>
      </w:r>
      <w:r>
        <w:rPr>
          <w:rFonts w:eastAsia="Calibri"/>
          <w:szCs w:val="24"/>
        </w:rPr>
        <w:t xml:space="preserve"> en uso de sus facultades administrativas el Concejo Municipal por unanimidad </w:t>
      </w:r>
      <w:r>
        <w:rPr>
          <w:rFonts w:eastAsia="Calibri"/>
          <w:b/>
          <w:szCs w:val="24"/>
        </w:rPr>
        <w:t>ACUERDA</w:t>
      </w:r>
      <w:r>
        <w:rPr>
          <w:rFonts w:eastAsia="Calibri"/>
          <w:szCs w:val="24"/>
        </w:rPr>
        <w:t>:</w:t>
      </w:r>
    </w:p>
    <w:p w14:paraId="23FCE6D0" w14:textId="77777777" w:rsidR="0075259E" w:rsidRDefault="0075259E" w:rsidP="0075259E">
      <w:pPr>
        <w:tabs>
          <w:tab w:val="left" w:pos="2137"/>
        </w:tabs>
        <w:spacing w:after="0" w:line="240" w:lineRule="auto"/>
        <w:jc w:val="both"/>
        <w:rPr>
          <w:rFonts w:eastAsia="Calibri"/>
          <w:szCs w:val="24"/>
        </w:rPr>
      </w:pPr>
    </w:p>
    <w:p w14:paraId="382F8744" w14:textId="77777777" w:rsidR="0075259E" w:rsidRDefault="0075259E" w:rsidP="003771F0">
      <w:pPr>
        <w:numPr>
          <w:ilvl w:val="0"/>
          <w:numId w:val="187"/>
        </w:numPr>
        <w:tabs>
          <w:tab w:val="left" w:pos="2137"/>
        </w:tabs>
        <w:spacing w:after="0" w:line="240" w:lineRule="auto"/>
        <w:contextualSpacing/>
        <w:jc w:val="both"/>
        <w:rPr>
          <w:rFonts w:eastAsia="Calibri"/>
          <w:b/>
          <w:bCs/>
          <w:szCs w:val="24"/>
        </w:rPr>
      </w:pPr>
      <w:r>
        <w:rPr>
          <w:rFonts w:eastAsia="Calibri"/>
          <w:szCs w:val="24"/>
        </w:rPr>
        <w:t xml:space="preserve">EROGAR la cantidad total de </w:t>
      </w:r>
      <w:r w:rsidR="00DD6BA0">
        <w:rPr>
          <w:rFonts w:eastAsia="Calibri"/>
          <w:b/>
          <w:bCs/>
          <w:szCs w:val="24"/>
        </w:rPr>
        <w:t>TRES MIL CIENTO DIECISIETE 95</w:t>
      </w:r>
      <w:r>
        <w:rPr>
          <w:rFonts w:eastAsia="Calibri"/>
          <w:b/>
          <w:bCs/>
          <w:szCs w:val="24"/>
        </w:rPr>
        <w:t>/100 DÓLARES DE LOS ESTADOS UNIDOS DE AMÉRICA. ($</w:t>
      </w:r>
      <w:r w:rsidR="00DD6BA0">
        <w:rPr>
          <w:rFonts w:eastAsia="Calibri"/>
          <w:b/>
          <w:bCs/>
          <w:szCs w:val="24"/>
        </w:rPr>
        <w:t>3,117.95</w:t>
      </w:r>
      <w:r>
        <w:rPr>
          <w:rFonts w:eastAsia="Calibri"/>
          <w:b/>
          <w:bCs/>
          <w:szCs w:val="24"/>
        </w:rPr>
        <w:t>)</w:t>
      </w:r>
      <w:r>
        <w:rPr>
          <w:rFonts w:eastAsia="Calibri"/>
          <w:szCs w:val="24"/>
        </w:rPr>
        <w:t xml:space="preserve"> a favor del   señor</w:t>
      </w:r>
      <w:r>
        <w:rPr>
          <w:rFonts w:eastAsia="Calibri"/>
          <w:b/>
          <w:szCs w:val="24"/>
        </w:rPr>
        <w:t xml:space="preserve"> </w:t>
      </w:r>
      <w:r w:rsidR="00DD6BA0">
        <w:rPr>
          <w:rFonts w:eastAsia="Calibri"/>
          <w:b/>
          <w:szCs w:val="24"/>
        </w:rPr>
        <w:t>WALTER ERNESTO SANABRIA MONTERROZA</w:t>
      </w:r>
      <w:r>
        <w:rPr>
          <w:rFonts w:eastAsia="Calibri"/>
          <w:szCs w:val="24"/>
        </w:rPr>
        <w:t>,</w:t>
      </w:r>
      <w:r>
        <w:rPr>
          <w:rFonts w:eastAsia="Calibri"/>
          <w:b/>
          <w:bCs/>
          <w:szCs w:val="24"/>
        </w:rPr>
        <w:t xml:space="preserve"> </w:t>
      </w:r>
      <w:r>
        <w:rPr>
          <w:rFonts w:eastAsia="Calibri"/>
          <w:szCs w:val="24"/>
        </w:rPr>
        <w:t xml:space="preserve">pago en concepto de retiro voluntario, vacaciones y aguinaldo proporcional, dicho gasto deberá distribuirse a los códigos presupuestarios con los montos siguientes: </w:t>
      </w:r>
    </w:p>
    <w:p w14:paraId="1264FD0B" w14:textId="77777777" w:rsidR="0075259E" w:rsidRDefault="0075259E" w:rsidP="0075259E">
      <w:pPr>
        <w:tabs>
          <w:tab w:val="left" w:pos="2137"/>
        </w:tabs>
        <w:spacing w:after="0" w:line="240" w:lineRule="auto"/>
        <w:jc w:val="both"/>
        <w:rPr>
          <w:rFonts w:eastAsia="Calibri"/>
          <w:b/>
          <w:szCs w:val="24"/>
          <w:u w:val="single"/>
        </w:rPr>
      </w:pPr>
      <w:r>
        <w:rPr>
          <w:rFonts w:eastAsia="Calibri"/>
          <w:b/>
          <w:szCs w:val="24"/>
          <w:u w:val="single"/>
        </w:rPr>
        <w:t>DETALLE:</w:t>
      </w:r>
    </w:p>
    <w:p w14:paraId="474C5175" w14:textId="77777777" w:rsidR="0075259E" w:rsidRDefault="0075259E" w:rsidP="0075259E">
      <w:pPr>
        <w:tabs>
          <w:tab w:val="left" w:pos="2137"/>
        </w:tabs>
        <w:spacing w:after="0" w:line="240" w:lineRule="auto"/>
        <w:contextualSpacing/>
        <w:jc w:val="both"/>
        <w:rPr>
          <w:rFonts w:eastAsia="Calibri"/>
          <w:szCs w:val="24"/>
        </w:rPr>
      </w:pPr>
      <w:r>
        <w:rPr>
          <w:rFonts w:eastAsia="Calibri"/>
          <w:szCs w:val="24"/>
        </w:rPr>
        <w:t xml:space="preserve">Prestación por retiro voluntario:                     </w:t>
      </w:r>
      <w:proofErr w:type="gramStart"/>
      <w:r>
        <w:rPr>
          <w:rFonts w:eastAsia="Calibri"/>
          <w:szCs w:val="24"/>
        </w:rPr>
        <w:t xml:space="preserve">$  </w:t>
      </w:r>
      <w:r w:rsidR="00DD6BA0">
        <w:rPr>
          <w:rFonts w:eastAsia="Calibri"/>
          <w:szCs w:val="24"/>
        </w:rPr>
        <w:t>2,497.81</w:t>
      </w:r>
      <w:proofErr w:type="gramEnd"/>
      <w:r>
        <w:rPr>
          <w:rFonts w:eastAsia="Calibri"/>
          <w:szCs w:val="24"/>
        </w:rPr>
        <w:t xml:space="preserve">          51701-0101</w:t>
      </w:r>
    </w:p>
    <w:p w14:paraId="55DDD3C3" w14:textId="77777777" w:rsidR="0075259E" w:rsidRDefault="0075259E" w:rsidP="0075259E">
      <w:pPr>
        <w:tabs>
          <w:tab w:val="left" w:pos="2137"/>
        </w:tabs>
        <w:spacing w:after="0" w:line="240" w:lineRule="auto"/>
        <w:contextualSpacing/>
        <w:jc w:val="both"/>
        <w:rPr>
          <w:rFonts w:eastAsia="Calibri"/>
          <w:szCs w:val="24"/>
        </w:rPr>
      </w:pPr>
      <w:r>
        <w:rPr>
          <w:rFonts w:eastAsia="Calibri"/>
          <w:szCs w:val="24"/>
        </w:rPr>
        <w:t xml:space="preserve">Vacaciones completas:                                   $  </w:t>
      </w:r>
      <w:r w:rsidR="00DD6BA0">
        <w:rPr>
          <w:rFonts w:eastAsia="Calibri"/>
          <w:szCs w:val="24"/>
        </w:rPr>
        <w:t xml:space="preserve">  390.00</w:t>
      </w:r>
      <w:r>
        <w:rPr>
          <w:rFonts w:eastAsia="Calibri"/>
          <w:szCs w:val="24"/>
        </w:rPr>
        <w:t xml:space="preserve"> </w:t>
      </w:r>
      <w:r w:rsidR="00DD6BA0">
        <w:rPr>
          <w:rFonts w:eastAsia="Calibri"/>
          <w:szCs w:val="24"/>
        </w:rPr>
        <w:t xml:space="preserve">  </w:t>
      </w:r>
      <w:r>
        <w:rPr>
          <w:rFonts w:eastAsia="Calibri"/>
          <w:szCs w:val="24"/>
        </w:rPr>
        <w:t xml:space="preserve">        51107-0101</w:t>
      </w:r>
    </w:p>
    <w:p w14:paraId="3A11CD03" w14:textId="77777777" w:rsidR="0075259E" w:rsidRDefault="0075259E" w:rsidP="0075259E">
      <w:pPr>
        <w:tabs>
          <w:tab w:val="left" w:pos="2137"/>
        </w:tabs>
        <w:spacing w:after="0" w:line="240" w:lineRule="auto"/>
        <w:contextualSpacing/>
        <w:jc w:val="both"/>
        <w:rPr>
          <w:rFonts w:eastAsia="Calibri"/>
          <w:szCs w:val="24"/>
        </w:rPr>
      </w:pPr>
      <w:r>
        <w:rPr>
          <w:rFonts w:eastAsia="Calibri"/>
          <w:szCs w:val="24"/>
        </w:rPr>
        <w:t xml:space="preserve">Aguinaldo proporcional:                                 </w:t>
      </w:r>
      <w:proofErr w:type="gramStart"/>
      <w:r>
        <w:rPr>
          <w:rFonts w:eastAsia="Calibri"/>
          <w:szCs w:val="24"/>
        </w:rPr>
        <w:t xml:space="preserve">$  </w:t>
      </w:r>
      <w:r w:rsidR="00DD6BA0">
        <w:rPr>
          <w:rFonts w:eastAsia="Calibri"/>
          <w:szCs w:val="24"/>
        </w:rPr>
        <w:t>230.14</w:t>
      </w:r>
      <w:proofErr w:type="gramEnd"/>
      <w:r w:rsidR="00DD6BA0">
        <w:rPr>
          <w:rFonts w:eastAsia="Calibri"/>
          <w:szCs w:val="24"/>
        </w:rPr>
        <w:t xml:space="preserve">  </w:t>
      </w:r>
      <w:r>
        <w:rPr>
          <w:rFonts w:eastAsia="Calibri"/>
          <w:szCs w:val="24"/>
        </w:rPr>
        <w:t xml:space="preserve">          51103-0101</w:t>
      </w:r>
    </w:p>
    <w:p w14:paraId="57F2B884" w14:textId="77777777" w:rsidR="0075259E" w:rsidRDefault="0075259E" w:rsidP="0075259E">
      <w:pPr>
        <w:tabs>
          <w:tab w:val="left" w:pos="2137"/>
        </w:tabs>
        <w:spacing w:after="0" w:line="240" w:lineRule="auto"/>
        <w:contextualSpacing/>
        <w:jc w:val="both"/>
        <w:rPr>
          <w:rFonts w:eastAsia="Calibri"/>
          <w:szCs w:val="24"/>
        </w:rPr>
      </w:pPr>
    </w:p>
    <w:p w14:paraId="159D8449" w14:textId="77777777" w:rsidR="0075259E" w:rsidRDefault="0075259E" w:rsidP="0075259E">
      <w:pPr>
        <w:tabs>
          <w:tab w:val="left" w:pos="2137"/>
        </w:tabs>
        <w:spacing w:after="0" w:line="240" w:lineRule="auto"/>
        <w:jc w:val="both"/>
        <w:rPr>
          <w:rFonts w:eastAsia="Calibri"/>
          <w:b/>
          <w:szCs w:val="24"/>
        </w:rPr>
      </w:pPr>
      <w:r>
        <w:rPr>
          <w:rFonts w:eastAsia="Calibri"/>
          <w:b/>
          <w:szCs w:val="24"/>
        </w:rPr>
        <w:t>Total………………………………</w:t>
      </w:r>
      <w:proofErr w:type="gramStart"/>
      <w:r>
        <w:rPr>
          <w:rFonts w:eastAsia="Calibri"/>
          <w:b/>
          <w:szCs w:val="24"/>
        </w:rPr>
        <w:t>…….</w:t>
      </w:r>
      <w:proofErr w:type="gramEnd"/>
      <w:r>
        <w:rPr>
          <w:rFonts w:eastAsia="Calibri"/>
          <w:b/>
          <w:szCs w:val="24"/>
        </w:rPr>
        <w:t xml:space="preserve">…. $ </w:t>
      </w:r>
      <w:r w:rsidR="000A4124">
        <w:rPr>
          <w:rFonts w:eastAsia="Calibri"/>
          <w:b/>
          <w:szCs w:val="24"/>
        </w:rPr>
        <w:t>3,117.95</w:t>
      </w:r>
    </w:p>
    <w:p w14:paraId="56E8A050" w14:textId="77777777" w:rsidR="0075259E" w:rsidRDefault="0075259E" w:rsidP="0075259E">
      <w:pPr>
        <w:tabs>
          <w:tab w:val="left" w:pos="2137"/>
        </w:tabs>
        <w:spacing w:after="0" w:line="240" w:lineRule="auto"/>
        <w:jc w:val="both"/>
        <w:rPr>
          <w:rFonts w:eastAsia="Calibri"/>
          <w:b/>
          <w:szCs w:val="24"/>
        </w:rPr>
      </w:pPr>
    </w:p>
    <w:p w14:paraId="355AF4F4" w14:textId="77777777" w:rsidR="0075259E" w:rsidRDefault="0075259E" w:rsidP="0075259E">
      <w:pPr>
        <w:tabs>
          <w:tab w:val="left" w:pos="2137"/>
        </w:tabs>
        <w:spacing w:after="0" w:line="240" w:lineRule="auto"/>
        <w:jc w:val="both"/>
        <w:rPr>
          <w:rFonts w:eastAsia="Calibri"/>
          <w:szCs w:val="24"/>
        </w:rPr>
      </w:pPr>
      <w:r>
        <w:rPr>
          <w:rFonts w:eastAsia="Calibri"/>
          <w:szCs w:val="24"/>
        </w:rPr>
        <w:t xml:space="preserve">Dicha erogación se hará del Presupuesto Municipal Vigente. FONDOS PROPIOS, el pago de aguinaldo FODES 25% Gastos de Funcionamiento. </w:t>
      </w:r>
    </w:p>
    <w:p w14:paraId="7D7410F3" w14:textId="77777777" w:rsidR="0075259E" w:rsidRDefault="0075259E" w:rsidP="0075259E">
      <w:pPr>
        <w:tabs>
          <w:tab w:val="left" w:pos="2137"/>
        </w:tabs>
        <w:spacing w:after="0" w:line="240" w:lineRule="auto"/>
        <w:jc w:val="both"/>
        <w:rPr>
          <w:rFonts w:eastAsia="Calibri"/>
          <w:sz w:val="22"/>
        </w:rPr>
      </w:pPr>
      <w:r>
        <w:rPr>
          <w:rFonts w:eastAsia="Calibri"/>
        </w:rPr>
        <w:t>COMUNIQUESE</w:t>
      </w:r>
    </w:p>
    <w:p w14:paraId="68BB3216" w14:textId="77777777" w:rsidR="0075259E" w:rsidRDefault="0075259E" w:rsidP="0075259E"/>
    <w:p w14:paraId="707D60EA" w14:textId="77777777" w:rsidR="009D5B4B" w:rsidRPr="009D5B4B" w:rsidRDefault="009D5B4B" w:rsidP="009D5B4B">
      <w:pPr>
        <w:tabs>
          <w:tab w:val="left" w:pos="8789"/>
        </w:tabs>
        <w:spacing w:after="0" w:line="240" w:lineRule="auto"/>
        <w:jc w:val="both"/>
        <w:rPr>
          <w:rFonts w:eastAsia="Calibri"/>
          <w:b/>
          <w:szCs w:val="24"/>
          <w:u w:val="single"/>
          <w:lang w:val="es-MX"/>
        </w:rPr>
      </w:pPr>
      <w:r w:rsidRPr="009D5B4B">
        <w:rPr>
          <w:rFonts w:eastAsia="Calibri"/>
          <w:b/>
          <w:szCs w:val="24"/>
          <w:u w:val="single"/>
          <w:lang w:val="es-MX"/>
        </w:rPr>
        <w:t>ACUERDO NÚMERO</w:t>
      </w:r>
      <w:r>
        <w:rPr>
          <w:rFonts w:eastAsia="Calibri"/>
          <w:b/>
          <w:szCs w:val="24"/>
          <w:u w:val="single"/>
          <w:lang w:val="es-MX"/>
        </w:rPr>
        <w:t xml:space="preserve"> DOS</w:t>
      </w:r>
      <w:r w:rsidRPr="009D5B4B">
        <w:rPr>
          <w:rFonts w:eastAsia="Calibri"/>
          <w:b/>
          <w:szCs w:val="24"/>
          <w:u w:val="single"/>
          <w:lang w:val="es-MX"/>
        </w:rPr>
        <w:t xml:space="preserve">:   </w:t>
      </w:r>
    </w:p>
    <w:p w14:paraId="14FBD291" w14:textId="77777777" w:rsidR="009D5B4B" w:rsidRPr="009D5B4B" w:rsidRDefault="009D5B4B" w:rsidP="009D5B4B">
      <w:pPr>
        <w:tabs>
          <w:tab w:val="left" w:pos="709"/>
          <w:tab w:val="left" w:pos="7797"/>
        </w:tabs>
        <w:spacing w:after="200" w:line="240" w:lineRule="auto"/>
        <w:jc w:val="both"/>
        <w:rPr>
          <w:rFonts w:eastAsia="Calibri"/>
          <w:szCs w:val="24"/>
        </w:rPr>
      </w:pPr>
      <w:r w:rsidRPr="009D5B4B">
        <w:rPr>
          <w:rFonts w:eastAsia="Calibri"/>
          <w:szCs w:val="24"/>
          <w:lang w:val="es-MX"/>
        </w:rPr>
        <w:t>El Concejo Municipal en uso de las facultades que el Código Municipal les confiere</w:t>
      </w:r>
      <w:r w:rsidRPr="009D5B4B">
        <w:rPr>
          <w:rFonts w:eastAsia="Calibri"/>
          <w:bCs/>
          <w:szCs w:val="24"/>
        </w:rPr>
        <w:t xml:space="preserve">, con </w:t>
      </w:r>
      <w:r w:rsidRPr="009D5B4B">
        <w:rPr>
          <w:rFonts w:eastAsia="Calibri"/>
          <w:szCs w:val="24"/>
        </w:rPr>
        <w:t xml:space="preserve">10 votos a favor los cuales corresponden  Prof. José Rigoberto Pinto Rivera, Alcalde Municipal, Lic. Ramón Alberto Calderón Hernández, Síndico Municipal, Regidores propietarios en su orden: José Roberto Lemus Morataya, Primer Regidor Propietario, Pedro Antonio Sanabria Salazar,  Segundo Regidor Propietario, Jesús Peraza Arriola, Tercer Regidor Propietario, </w:t>
      </w:r>
      <w:proofErr w:type="spellStart"/>
      <w:r w:rsidRPr="009D5B4B">
        <w:rPr>
          <w:rFonts w:eastAsia="Calibri"/>
          <w:szCs w:val="24"/>
        </w:rPr>
        <w:t>Victor</w:t>
      </w:r>
      <w:proofErr w:type="spellEnd"/>
      <w:r w:rsidRPr="009D5B4B">
        <w:rPr>
          <w:rFonts w:eastAsia="Calibri"/>
          <w:szCs w:val="24"/>
        </w:rPr>
        <w:t xml:space="preserve"> Manuel </w:t>
      </w:r>
      <w:proofErr w:type="spellStart"/>
      <w:r w:rsidRPr="009D5B4B">
        <w:rPr>
          <w:rFonts w:eastAsia="Calibri"/>
          <w:szCs w:val="24"/>
        </w:rPr>
        <w:t>Pleitez</w:t>
      </w:r>
      <w:proofErr w:type="spellEnd"/>
      <w:r w:rsidRPr="009D5B4B">
        <w:rPr>
          <w:rFonts w:eastAsia="Calibri"/>
          <w:szCs w:val="24"/>
        </w:rPr>
        <w:t xml:space="preserve"> Guerra, Cuarto Regidor Propietario, Alejandro Lemus </w:t>
      </w:r>
      <w:proofErr w:type="spellStart"/>
      <w:r w:rsidRPr="009D5B4B">
        <w:rPr>
          <w:rFonts w:eastAsia="Calibri"/>
          <w:szCs w:val="24"/>
        </w:rPr>
        <w:t>Mazariego</w:t>
      </w:r>
      <w:proofErr w:type="spellEnd"/>
      <w:r w:rsidRPr="009D5B4B">
        <w:rPr>
          <w:rFonts w:eastAsia="Calibri"/>
          <w:szCs w:val="24"/>
        </w:rPr>
        <w:t xml:space="preserve">, Quinto Regidor Propietario, Lic. José Atilio Granados Hernández, Sexto Regidor Propietario, </w:t>
      </w:r>
      <w:r w:rsidR="00FB3199">
        <w:rPr>
          <w:rFonts w:eastAsia="Calibri"/>
          <w:szCs w:val="24"/>
        </w:rPr>
        <w:t>Julio Enrique Martínez Heredia</w:t>
      </w:r>
      <w:r w:rsidRPr="009D5B4B">
        <w:rPr>
          <w:rFonts w:eastAsia="Calibri"/>
          <w:szCs w:val="24"/>
        </w:rPr>
        <w:t xml:space="preserve">, séptimo Regidor Propietario, Ricardo Alberto Polanco </w:t>
      </w:r>
      <w:proofErr w:type="spellStart"/>
      <w:r w:rsidRPr="009D5B4B">
        <w:rPr>
          <w:rFonts w:eastAsia="Calibri"/>
          <w:szCs w:val="24"/>
        </w:rPr>
        <w:t>Verganza</w:t>
      </w:r>
      <w:proofErr w:type="spellEnd"/>
      <w:r w:rsidRPr="009D5B4B">
        <w:rPr>
          <w:rFonts w:eastAsia="Calibri"/>
          <w:szCs w:val="24"/>
        </w:rPr>
        <w:t>, Noveno Regidor Propietario y 2 votos en contra los cuales corresponden al Sr. José Misael Posadas Mejía, Octavo Regidor Propietario, Nelson Eduardo Figueroa Castillo, Décimo Regidor Propietario;  ACUERDA:</w:t>
      </w:r>
    </w:p>
    <w:p w14:paraId="1BC9CB56" w14:textId="77777777" w:rsidR="009D5B4B" w:rsidRPr="009D5B4B" w:rsidRDefault="009D5B4B" w:rsidP="003771F0">
      <w:pPr>
        <w:numPr>
          <w:ilvl w:val="0"/>
          <w:numId w:val="188"/>
        </w:numPr>
        <w:spacing w:after="0" w:line="240" w:lineRule="auto"/>
        <w:contextualSpacing/>
        <w:jc w:val="both"/>
        <w:rPr>
          <w:rFonts w:eastAsia="Calibri"/>
          <w:szCs w:val="24"/>
          <w:lang w:eastAsia="es-ES"/>
        </w:rPr>
      </w:pPr>
      <w:r w:rsidRPr="009D5B4B">
        <w:rPr>
          <w:rFonts w:eastAsia="Calibri"/>
          <w:szCs w:val="24"/>
          <w:lang w:eastAsia="es-ES"/>
        </w:rPr>
        <w:t xml:space="preserve">EROGAR la cantidad de </w:t>
      </w:r>
      <w:r w:rsidRPr="009D5B4B">
        <w:rPr>
          <w:rFonts w:eastAsia="Calibri"/>
          <w:b/>
          <w:szCs w:val="24"/>
          <w:lang w:eastAsia="es-ES"/>
        </w:rPr>
        <w:t>CUATROCIENTOS NOVENTA Y CINCO 00/100 DÓLARES DE</w:t>
      </w:r>
      <w:r w:rsidRPr="009D5B4B">
        <w:rPr>
          <w:rFonts w:eastAsia="Calibri"/>
          <w:szCs w:val="24"/>
          <w:lang w:eastAsia="es-ES"/>
        </w:rPr>
        <w:t xml:space="preserve"> </w:t>
      </w:r>
      <w:r w:rsidRPr="009D5B4B">
        <w:rPr>
          <w:rFonts w:eastAsia="Calibri"/>
          <w:b/>
          <w:szCs w:val="24"/>
          <w:lang w:eastAsia="es-ES"/>
        </w:rPr>
        <w:t>LOS ESTADOS UNIDOS DE AMÉRICA ($495.00</w:t>
      </w:r>
      <w:proofErr w:type="gramStart"/>
      <w:r w:rsidRPr="009D5B4B">
        <w:rPr>
          <w:rFonts w:eastAsia="Calibri"/>
          <w:b/>
          <w:szCs w:val="24"/>
          <w:lang w:eastAsia="es-ES"/>
        </w:rPr>
        <w:t>)</w:t>
      </w:r>
      <w:r w:rsidRPr="009D5B4B">
        <w:rPr>
          <w:rFonts w:eastAsia="Calibri"/>
          <w:szCs w:val="24"/>
          <w:lang w:eastAsia="es-ES"/>
        </w:rPr>
        <w:t xml:space="preserve">  a</w:t>
      </w:r>
      <w:proofErr w:type="gramEnd"/>
      <w:r w:rsidRPr="009D5B4B">
        <w:rPr>
          <w:rFonts w:eastAsia="Calibri"/>
          <w:szCs w:val="24"/>
          <w:lang w:eastAsia="es-ES"/>
        </w:rPr>
        <w:t xml:space="preserve"> favor de </w:t>
      </w:r>
      <w:r w:rsidRPr="009D5B4B">
        <w:rPr>
          <w:rFonts w:eastAsia="Calibri"/>
          <w:b/>
          <w:szCs w:val="24"/>
          <w:lang w:eastAsia="es-ES"/>
        </w:rPr>
        <w:t xml:space="preserve">INVERSIONES SALAZAR PERAZA, S.A. DE C.V. V/ </w:t>
      </w:r>
      <w:r w:rsidRPr="009D5B4B">
        <w:rPr>
          <w:rFonts w:eastAsia="Calibri"/>
          <w:szCs w:val="24"/>
          <w:lang w:eastAsia="es-ES"/>
        </w:rPr>
        <w:t>Pago por compra de productos alimenticios para personas, para consumo de personal ubicados en la unidad de plantel de maquinaria y equipo y de la alcaldía municipal de Metapán, según factura No. 2462-2463. Aplicando dicho gasto a la línea 0101 del código 54101, del presupuesto municipal vigente.</w:t>
      </w:r>
    </w:p>
    <w:p w14:paraId="278A60BC" w14:textId="77777777" w:rsidR="009D5B4B" w:rsidRPr="009D5B4B" w:rsidRDefault="009D5B4B" w:rsidP="009D5B4B">
      <w:pPr>
        <w:spacing w:after="0" w:line="240" w:lineRule="auto"/>
        <w:ind w:left="720"/>
        <w:contextualSpacing/>
        <w:jc w:val="both"/>
        <w:rPr>
          <w:rFonts w:eastAsia="Calibri"/>
          <w:szCs w:val="24"/>
          <w:lang w:eastAsia="es-ES"/>
        </w:rPr>
      </w:pPr>
    </w:p>
    <w:p w14:paraId="02ADD282" w14:textId="77777777" w:rsidR="009D5B4B" w:rsidRPr="009D5B4B" w:rsidRDefault="009D5B4B" w:rsidP="003771F0">
      <w:pPr>
        <w:numPr>
          <w:ilvl w:val="0"/>
          <w:numId w:val="188"/>
        </w:numPr>
        <w:spacing w:after="0" w:line="240" w:lineRule="auto"/>
        <w:contextualSpacing/>
        <w:jc w:val="both"/>
        <w:rPr>
          <w:rFonts w:eastAsia="Calibri"/>
          <w:szCs w:val="24"/>
          <w:lang w:eastAsia="es-ES"/>
        </w:rPr>
      </w:pPr>
      <w:r w:rsidRPr="009D5B4B">
        <w:rPr>
          <w:rFonts w:eastAsia="Calibri"/>
          <w:szCs w:val="24"/>
          <w:lang w:eastAsia="es-ES"/>
        </w:rPr>
        <w:t xml:space="preserve">EROGAR la cantidad de </w:t>
      </w:r>
      <w:r w:rsidRPr="009D5B4B">
        <w:rPr>
          <w:rFonts w:eastAsia="Calibri"/>
          <w:b/>
          <w:szCs w:val="24"/>
          <w:lang w:eastAsia="es-ES"/>
        </w:rPr>
        <w:t>SETENTA Y TRES 00/100 DÓLARES DE</w:t>
      </w:r>
      <w:r w:rsidRPr="009D5B4B">
        <w:rPr>
          <w:rFonts w:eastAsia="Calibri"/>
          <w:szCs w:val="24"/>
          <w:lang w:eastAsia="es-ES"/>
        </w:rPr>
        <w:t xml:space="preserve"> </w:t>
      </w:r>
      <w:r w:rsidRPr="009D5B4B">
        <w:rPr>
          <w:rFonts w:eastAsia="Calibri"/>
          <w:b/>
          <w:szCs w:val="24"/>
          <w:lang w:eastAsia="es-ES"/>
        </w:rPr>
        <w:t>LOS ESTADOS UNIDOS DE AMÉRICA ($73.00</w:t>
      </w:r>
      <w:proofErr w:type="gramStart"/>
      <w:r w:rsidRPr="009D5B4B">
        <w:rPr>
          <w:rFonts w:eastAsia="Calibri"/>
          <w:b/>
          <w:szCs w:val="24"/>
          <w:lang w:eastAsia="es-ES"/>
        </w:rPr>
        <w:t>)</w:t>
      </w:r>
      <w:r w:rsidRPr="009D5B4B">
        <w:rPr>
          <w:rFonts w:eastAsia="Calibri"/>
          <w:szCs w:val="24"/>
          <w:lang w:eastAsia="es-ES"/>
        </w:rPr>
        <w:t xml:space="preserve">  a</w:t>
      </w:r>
      <w:proofErr w:type="gramEnd"/>
      <w:r w:rsidRPr="009D5B4B">
        <w:rPr>
          <w:rFonts w:eastAsia="Calibri"/>
          <w:szCs w:val="24"/>
          <w:lang w:eastAsia="es-ES"/>
        </w:rPr>
        <w:t xml:space="preserve"> favor de </w:t>
      </w:r>
      <w:r w:rsidRPr="009D5B4B">
        <w:rPr>
          <w:rFonts w:eastAsia="Calibri"/>
          <w:b/>
          <w:szCs w:val="24"/>
          <w:lang w:eastAsia="es-ES"/>
        </w:rPr>
        <w:t xml:space="preserve">LA SRA. IRMA GUADALUPE SANABRIA DE HERRERA “HERRERA CARBOUTIQUE” V/ </w:t>
      </w:r>
      <w:r w:rsidRPr="009D5B4B">
        <w:rPr>
          <w:rFonts w:eastAsia="Calibri"/>
          <w:szCs w:val="24"/>
          <w:lang w:eastAsia="es-ES"/>
        </w:rPr>
        <w:t>Pago por compra de herramientas repuestos y accesorios, para uso en equipos #156 y 150, según factura No. 1059-1060. Aplicando dicho gasto a la línea 0101 del código 54101, del presupuesto municipal vigente.</w:t>
      </w:r>
    </w:p>
    <w:p w14:paraId="61718045" w14:textId="77777777" w:rsidR="009D5B4B" w:rsidRPr="009D5B4B" w:rsidRDefault="009D5B4B" w:rsidP="009D5B4B">
      <w:pPr>
        <w:jc w:val="both"/>
        <w:rPr>
          <w:rFonts w:ascii="Calibri" w:eastAsia="Calibri" w:hAnsi="Calibri"/>
          <w:sz w:val="22"/>
        </w:rPr>
      </w:pPr>
    </w:p>
    <w:p w14:paraId="5A52B600" w14:textId="77777777" w:rsidR="009D5B4B" w:rsidRPr="009D5B4B" w:rsidRDefault="009D5B4B" w:rsidP="003771F0">
      <w:pPr>
        <w:numPr>
          <w:ilvl w:val="0"/>
          <w:numId w:val="188"/>
        </w:numPr>
        <w:spacing w:after="0" w:line="240" w:lineRule="auto"/>
        <w:contextualSpacing/>
        <w:jc w:val="both"/>
        <w:rPr>
          <w:rFonts w:eastAsia="Calibri"/>
          <w:szCs w:val="24"/>
          <w:lang w:eastAsia="es-ES"/>
        </w:rPr>
      </w:pPr>
      <w:r w:rsidRPr="009D5B4B">
        <w:rPr>
          <w:rFonts w:eastAsia="Calibri"/>
          <w:szCs w:val="24"/>
          <w:lang w:eastAsia="es-ES"/>
        </w:rPr>
        <w:t xml:space="preserve">EROGAR la cantidad de </w:t>
      </w:r>
      <w:r w:rsidRPr="009D5B4B">
        <w:rPr>
          <w:rFonts w:eastAsia="Calibri"/>
          <w:b/>
          <w:szCs w:val="24"/>
          <w:lang w:eastAsia="es-ES"/>
        </w:rPr>
        <w:t>SEISCIENTOS SESENTA Y OCHO 50/100 DÓLARES DE</w:t>
      </w:r>
      <w:r w:rsidRPr="009D5B4B">
        <w:rPr>
          <w:rFonts w:eastAsia="Calibri"/>
          <w:szCs w:val="24"/>
          <w:lang w:eastAsia="es-ES"/>
        </w:rPr>
        <w:t xml:space="preserve"> </w:t>
      </w:r>
      <w:r w:rsidRPr="009D5B4B">
        <w:rPr>
          <w:rFonts w:eastAsia="Calibri"/>
          <w:b/>
          <w:szCs w:val="24"/>
          <w:lang w:eastAsia="es-ES"/>
        </w:rPr>
        <w:t>LOS ESTADOS UNIDOS DE AMÉRICA ($668.50</w:t>
      </w:r>
      <w:proofErr w:type="gramStart"/>
      <w:r w:rsidRPr="009D5B4B">
        <w:rPr>
          <w:rFonts w:eastAsia="Calibri"/>
          <w:b/>
          <w:szCs w:val="24"/>
          <w:lang w:eastAsia="es-ES"/>
        </w:rPr>
        <w:t>)</w:t>
      </w:r>
      <w:r w:rsidRPr="009D5B4B">
        <w:rPr>
          <w:rFonts w:eastAsia="Calibri"/>
          <w:szCs w:val="24"/>
          <w:lang w:eastAsia="es-ES"/>
        </w:rPr>
        <w:t xml:space="preserve">  a</w:t>
      </w:r>
      <w:proofErr w:type="gramEnd"/>
      <w:r w:rsidRPr="009D5B4B">
        <w:rPr>
          <w:rFonts w:eastAsia="Calibri"/>
          <w:szCs w:val="24"/>
          <w:lang w:eastAsia="es-ES"/>
        </w:rPr>
        <w:t xml:space="preserve"> favor de </w:t>
      </w:r>
      <w:r w:rsidRPr="009D5B4B">
        <w:rPr>
          <w:rFonts w:eastAsia="Calibri"/>
          <w:b/>
          <w:szCs w:val="24"/>
          <w:lang w:eastAsia="es-ES"/>
        </w:rPr>
        <w:t xml:space="preserve">MARVIN SILVA GARCÍA “PITS MOTOR SERVICE” V/ </w:t>
      </w:r>
      <w:r w:rsidRPr="009D5B4B">
        <w:rPr>
          <w:rFonts w:eastAsia="Calibri"/>
          <w:szCs w:val="24"/>
          <w:lang w:eastAsia="es-ES"/>
        </w:rPr>
        <w:t>Pago por servicios generales y arrendamientos diversos, para vehículos de alcaldía municipal de Metapán, según factura No. 0025-0024. Aplicando dicho gasto a la línea 0101 del código 54399, del presupuesto municipal vigente.</w:t>
      </w:r>
    </w:p>
    <w:p w14:paraId="321D142A" w14:textId="77777777" w:rsidR="009D5B4B" w:rsidRPr="009D5B4B" w:rsidRDefault="009D5B4B" w:rsidP="009D5B4B">
      <w:pPr>
        <w:jc w:val="both"/>
        <w:rPr>
          <w:rFonts w:ascii="Calibri" w:eastAsia="Calibri" w:hAnsi="Calibri"/>
          <w:sz w:val="22"/>
        </w:rPr>
      </w:pPr>
    </w:p>
    <w:p w14:paraId="209B53E5" w14:textId="77777777" w:rsidR="009D5B4B" w:rsidRPr="009D5B4B" w:rsidRDefault="009D5B4B" w:rsidP="003771F0">
      <w:pPr>
        <w:numPr>
          <w:ilvl w:val="0"/>
          <w:numId w:val="188"/>
        </w:numPr>
        <w:spacing w:after="0" w:line="240" w:lineRule="auto"/>
        <w:contextualSpacing/>
        <w:jc w:val="both"/>
        <w:rPr>
          <w:rFonts w:eastAsia="Calibri"/>
          <w:szCs w:val="24"/>
          <w:lang w:eastAsia="es-ES"/>
        </w:rPr>
      </w:pPr>
      <w:r w:rsidRPr="009D5B4B">
        <w:rPr>
          <w:rFonts w:eastAsia="Calibri"/>
          <w:szCs w:val="24"/>
          <w:lang w:eastAsia="es-ES"/>
        </w:rPr>
        <w:t xml:space="preserve">EROGAR la cantidad de </w:t>
      </w:r>
      <w:r w:rsidRPr="009D5B4B">
        <w:rPr>
          <w:rFonts w:eastAsia="Calibri"/>
          <w:b/>
          <w:szCs w:val="24"/>
          <w:lang w:eastAsia="es-ES"/>
        </w:rPr>
        <w:t>DOS MIL CUATROCIENTOS CUARENTA 58/100 DÓLARES DE</w:t>
      </w:r>
      <w:r w:rsidRPr="009D5B4B">
        <w:rPr>
          <w:rFonts w:eastAsia="Calibri"/>
          <w:szCs w:val="24"/>
          <w:lang w:eastAsia="es-ES"/>
        </w:rPr>
        <w:t xml:space="preserve"> </w:t>
      </w:r>
      <w:r w:rsidRPr="009D5B4B">
        <w:rPr>
          <w:rFonts w:eastAsia="Calibri"/>
          <w:b/>
          <w:szCs w:val="24"/>
          <w:lang w:eastAsia="es-ES"/>
        </w:rPr>
        <w:t>LOS ESTADOS UNIDOS DE AMÉRICA ($2,440.58</w:t>
      </w:r>
      <w:proofErr w:type="gramStart"/>
      <w:r w:rsidRPr="009D5B4B">
        <w:rPr>
          <w:rFonts w:eastAsia="Calibri"/>
          <w:b/>
          <w:szCs w:val="24"/>
          <w:lang w:eastAsia="es-ES"/>
        </w:rPr>
        <w:t>)</w:t>
      </w:r>
      <w:r w:rsidRPr="009D5B4B">
        <w:rPr>
          <w:rFonts w:eastAsia="Calibri"/>
          <w:szCs w:val="24"/>
          <w:lang w:eastAsia="es-ES"/>
        </w:rPr>
        <w:t xml:space="preserve">  a</w:t>
      </w:r>
      <w:proofErr w:type="gramEnd"/>
      <w:r w:rsidRPr="009D5B4B">
        <w:rPr>
          <w:rFonts w:eastAsia="Calibri"/>
          <w:szCs w:val="24"/>
          <w:lang w:eastAsia="es-ES"/>
        </w:rPr>
        <w:t xml:space="preserve"> favor de </w:t>
      </w:r>
      <w:r w:rsidRPr="009D5B4B">
        <w:rPr>
          <w:rFonts w:eastAsia="Calibri"/>
          <w:b/>
          <w:szCs w:val="24"/>
          <w:lang w:eastAsia="es-ES"/>
        </w:rPr>
        <w:t xml:space="preserve">COMPAÑÍA GENERAL DE EQUIPOS, S.A. DE C.V. V/ </w:t>
      </w:r>
      <w:r w:rsidRPr="009D5B4B">
        <w:rPr>
          <w:rFonts w:eastAsia="Calibri"/>
          <w:szCs w:val="24"/>
          <w:lang w:eastAsia="es-ES"/>
        </w:rPr>
        <w:t>Pago por compra de herramientas repuestos y accesorios, para uso en equipo #73 pala mecánica Caterpillar M.336 2011, según factura No. 353-352. Aplicando dicho gasto a la línea 0101 del código 54118, del presupuesto municipal vigente.</w:t>
      </w:r>
    </w:p>
    <w:p w14:paraId="01EE3A5B" w14:textId="77777777" w:rsidR="009D5B4B" w:rsidRPr="009D5B4B" w:rsidRDefault="009D5B4B" w:rsidP="009D5B4B">
      <w:pPr>
        <w:jc w:val="both"/>
        <w:rPr>
          <w:rFonts w:ascii="Calibri" w:eastAsia="Calibri" w:hAnsi="Calibri"/>
          <w:sz w:val="22"/>
        </w:rPr>
      </w:pPr>
    </w:p>
    <w:p w14:paraId="2B417772" w14:textId="77777777" w:rsidR="009D5B4B" w:rsidRPr="009D5B4B" w:rsidRDefault="009D5B4B" w:rsidP="003771F0">
      <w:pPr>
        <w:numPr>
          <w:ilvl w:val="0"/>
          <w:numId w:val="188"/>
        </w:numPr>
        <w:spacing w:after="0" w:line="240" w:lineRule="auto"/>
        <w:contextualSpacing/>
        <w:jc w:val="both"/>
        <w:rPr>
          <w:rFonts w:eastAsia="Calibri"/>
          <w:szCs w:val="24"/>
          <w:lang w:eastAsia="es-ES"/>
        </w:rPr>
      </w:pPr>
      <w:r w:rsidRPr="009D5B4B">
        <w:rPr>
          <w:rFonts w:eastAsia="Calibri"/>
          <w:szCs w:val="24"/>
          <w:lang w:eastAsia="es-ES"/>
        </w:rPr>
        <w:t xml:space="preserve">EROGAR la cantidad de </w:t>
      </w:r>
      <w:r w:rsidRPr="009D5B4B">
        <w:rPr>
          <w:rFonts w:eastAsia="Calibri"/>
          <w:b/>
          <w:szCs w:val="24"/>
          <w:lang w:eastAsia="es-ES"/>
        </w:rPr>
        <w:t>DOSCIENTOS SETENTA Y UNO 20/100 DÓLARES DE</w:t>
      </w:r>
      <w:r w:rsidRPr="009D5B4B">
        <w:rPr>
          <w:rFonts w:eastAsia="Calibri"/>
          <w:szCs w:val="24"/>
          <w:lang w:eastAsia="es-ES"/>
        </w:rPr>
        <w:t xml:space="preserve"> </w:t>
      </w:r>
      <w:r w:rsidRPr="009D5B4B">
        <w:rPr>
          <w:rFonts w:eastAsia="Calibri"/>
          <w:b/>
          <w:szCs w:val="24"/>
          <w:lang w:eastAsia="es-ES"/>
        </w:rPr>
        <w:t>LOS ESTADOS UNIDOS DE AMÉRICA ($271.20</w:t>
      </w:r>
      <w:proofErr w:type="gramStart"/>
      <w:r w:rsidRPr="009D5B4B">
        <w:rPr>
          <w:rFonts w:eastAsia="Calibri"/>
          <w:b/>
          <w:szCs w:val="24"/>
          <w:lang w:eastAsia="es-ES"/>
        </w:rPr>
        <w:t>)</w:t>
      </w:r>
      <w:r w:rsidRPr="009D5B4B">
        <w:rPr>
          <w:rFonts w:eastAsia="Calibri"/>
          <w:szCs w:val="24"/>
          <w:lang w:eastAsia="es-ES"/>
        </w:rPr>
        <w:t xml:space="preserve">  a</w:t>
      </w:r>
      <w:proofErr w:type="gramEnd"/>
      <w:r w:rsidRPr="009D5B4B">
        <w:rPr>
          <w:rFonts w:eastAsia="Calibri"/>
          <w:szCs w:val="24"/>
          <w:lang w:eastAsia="es-ES"/>
        </w:rPr>
        <w:t xml:space="preserve"> favor de </w:t>
      </w:r>
      <w:r w:rsidRPr="009D5B4B">
        <w:rPr>
          <w:rFonts w:eastAsia="Calibri"/>
          <w:b/>
          <w:szCs w:val="24"/>
          <w:lang w:eastAsia="es-ES"/>
        </w:rPr>
        <w:t xml:space="preserve">REPRESENTACIONES DIVERSAS, S.A. DE C.V. V/ </w:t>
      </w:r>
      <w:r w:rsidRPr="009D5B4B">
        <w:rPr>
          <w:rFonts w:eastAsia="Calibri"/>
          <w:szCs w:val="24"/>
          <w:lang w:eastAsia="es-ES"/>
        </w:rPr>
        <w:t>Pago por compra de mobiliario, para uso administrativo en unidad jurídica, según factura No. 00542. Aplicando dicho gasto a la línea 0101 del código 61101, del presupuesto municipal vigente.</w:t>
      </w:r>
    </w:p>
    <w:p w14:paraId="099027B6" w14:textId="77777777" w:rsidR="009D5B4B" w:rsidRPr="009D5B4B" w:rsidRDefault="009D5B4B" w:rsidP="009D5B4B">
      <w:pPr>
        <w:spacing w:after="0" w:line="240" w:lineRule="auto"/>
        <w:jc w:val="both"/>
        <w:rPr>
          <w:rFonts w:ascii="Calibri" w:eastAsia="Calibri" w:hAnsi="Calibri"/>
          <w:sz w:val="22"/>
        </w:rPr>
      </w:pPr>
    </w:p>
    <w:p w14:paraId="7A502CAF" w14:textId="77777777" w:rsidR="009D5B4B" w:rsidRPr="009D5B4B" w:rsidRDefault="009D5B4B" w:rsidP="003771F0">
      <w:pPr>
        <w:numPr>
          <w:ilvl w:val="0"/>
          <w:numId w:val="188"/>
        </w:numPr>
        <w:spacing w:after="0" w:line="240" w:lineRule="auto"/>
        <w:contextualSpacing/>
        <w:jc w:val="both"/>
        <w:rPr>
          <w:rFonts w:eastAsia="Calibri"/>
          <w:szCs w:val="24"/>
          <w:lang w:eastAsia="es-ES"/>
        </w:rPr>
      </w:pPr>
      <w:r w:rsidRPr="009D5B4B">
        <w:rPr>
          <w:rFonts w:eastAsia="Calibri"/>
          <w:szCs w:val="24"/>
          <w:lang w:eastAsia="es-ES"/>
        </w:rPr>
        <w:t xml:space="preserve">EROGAR la cantidad de </w:t>
      </w:r>
      <w:r w:rsidRPr="009D5B4B">
        <w:rPr>
          <w:rFonts w:eastAsia="Calibri"/>
          <w:b/>
          <w:szCs w:val="24"/>
          <w:lang w:eastAsia="es-ES"/>
        </w:rPr>
        <w:t>CUATROCIENTOS CUARENTA Y CINCO 00/100 DÓLARES DE</w:t>
      </w:r>
      <w:r w:rsidRPr="009D5B4B">
        <w:rPr>
          <w:rFonts w:eastAsia="Calibri"/>
          <w:szCs w:val="24"/>
          <w:lang w:eastAsia="es-ES"/>
        </w:rPr>
        <w:t xml:space="preserve"> </w:t>
      </w:r>
      <w:r w:rsidRPr="009D5B4B">
        <w:rPr>
          <w:rFonts w:eastAsia="Calibri"/>
          <w:b/>
          <w:szCs w:val="24"/>
          <w:lang w:eastAsia="es-ES"/>
        </w:rPr>
        <w:t>LOS ESTADOS UNIDOS DE AMÉRICA ($445.00</w:t>
      </w:r>
      <w:proofErr w:type="gramStart"/>
      <w:r w:rsidRPr="009D5B4B">
        <w:rPr>
          <w:rFonts w:eastAsia="Calibri"/>
          <w:b/>
          <w:szCs w:val="24"/>
          <w:lang w:eastAsia="es-ES"/>
        </w:rPr>
        <w:t>)</w:t>
      </w:r>
      <w:r w:rsidRPr="009D5B4B">
        <w:rPr>
          <w:rFonts w:eastAsia="Calibri"/>
          <w:szCs w:val="24"/>
          <w:lang w:eastAsia="es-ES"/>
        </w:rPr>
        <w:t xml:space="preserve">  a</w:t>
      </w:r>
      <w:proofErr w:type="gramEnd"/>
      <w:r w:rsidRPr="009D5B4B">
        <w:rPr>
          <w:rFonts w:eastAsia="Calibri"/>
          <w:szCs w:val="24"/>
          <w:lang w:eastAsia="es-ES"/>
        </w:rPr>
        <w:t xml:space="preserve"> favor del </w:t>
      </w:r>
      <w:r w:rsidRPr="009D5B4B">
        <w:rPr>
          <w:rFonts w:eastAsia="Calibri"/>
          <w:b/>
          <w:szCs w:val="24"/>
          <w:lang w:eastAsia="es-ES"/>
        </w:rPr>
        <w:t xml:space="preserve">SR. JORGE ALBERTO PALACIOS GARCÍA “FUMIGADORA OCCIDENTAL” V/ </w:t>
      </w:r>
      <w:r w:rsidRPr="009D5B4B">
        <w:rPr>
          <w:rFonts w:eastAsia="Calibri"/>
          <w:szCs w:val="24"/>
          <w:lang w:eastAsia="es-ES"/>
        </w:rPr>
        <w:t xml:space="preserve">Pago por fumigaciones en mercados municipales, según factura </w:t>
      </w:r>
      <w:r w:rsidRPr="009D5B4B">
        <w:rPr>
          <w:rFonts w:eastAsia="Calibri"/>
          <w:szCs w:val="24"/>
          <w:lang w:eastAsia="es-ES"/>
        </w:rPr>
        <w:lastRenderedPageBreak/>
        <w:t>No. 0145. Aplicando dicho gasto a la línea 0101 del código 54307, del presupuesto municipal vigente.</w:t>
      </w:r>
    </w:p>
    <w:p w14:paraId="70CF1EEC" w14:textId="77777777" w:rsidR="009D5B4B" w:rsidRPr="009D5B4B" w:rsidRDefault="009D5B4B" w:rsidP="009D5B4B">
      <w:pPr>
        <w:spacing w:after="0" w:line="240" w:lineRule="auto"/>
        <w:jc w:val="both"/>
        <w:rPr>
          <w:rFonts w:ascii="Calibri" w:eastAsia="Calibri" w:hAnsi="Calibri"/>
          <w:sz w:val="22"/>
        </w:rPr>
      </w:pPr>
    </w:p>
    <w:p w14:paraId="54E22C8F" w14:textId="77777777" w:rsidR="009D5B4B" w:rsidRPr="009D5B4B" w:rsidRDefault="009D5B4B" w:rsidP="003771F0">
      <w:pPr>
        <w:numPr>
          <w:ilvl w:val="0"/>
          <w:numId w:val="188"/>
        </w:numPr>
        <w:spacing w:after="0" w:line="240" w:lineRule="auto"/>
        <w:contextualSpacing/>
        <w:jc w:val="both"/>
        <w:rPr>
          <w:rFonts w:eastAsia="Calibri"/>
          <w:szCs w:val="24"/>
          <w:lang w:eastAsia="es-ES"/>
        </w:rPr>
      </w:pPr>
      <w:r w:rsidRPr="009D5B4B">
        <w:rPr>
          <w:rFonts w:eastAsia="Calibri"/>
          <w:szCs w:val="24"/>
          <w:lang w:eastAsia="es-ES"/>
        </w:rPr>
        <w:t xml:space="preserve">EROGAR la cantidad de </w:t>
      </w:r>
      <w:r w:rsidRPr="009D5B4B">
        <w:rPr>
          <w:rFonts w:eastAsia="Calibri"/>
          <w:b/>
          <w:szCs w:val="24"/>
          <w:lang w:eastAsia="es-ES"/>
        </w:rPr>
        <w:t>CUATROCIENTOS SESENTA Y OCHO 80/100 DÓLARES DE</w:t>
      </w:r>
      <w:r w:rsidRPr="009D5B4B">
        <w:rPr>
          <w:rFonts w:eastAsia="Calibri"/>
          <w:szCs w:val="24"/>
          <w:lang w:eastAsia="es-ES"/>
        </w:rPr>
        <w:t xml:space="preserve"> </w:t>
      </w:r>
      <w:r w:rsidRPr="009D5B4B">
        <w:rPr>
          <w:rFonts w:eastAsia="Calibri"/>
          <w:b/>
          <w:szCs w:val="24"/>
          <w:lang w:eastAsia="es-ES"/>
        </w:rPr>
        <w:t>LOS ESTADOS UNIDOS DE AMÉRICA ($468.80</w:t>
      </w:r>
      <w:proofErr w:type="gramStart"/>
      <w:r w:rsidRPr="009D5B4B">
        <w:rPr>
          <w:rFonts w:eastAsia="Calibri"/>
          <w:b/>
          <w:szCs w:val="24"/>
          <w:lang w:eastAsia="es-ES"/>
        </w:rPr>
        <w:t>)</w:t>
      </w:r>
      <w:r w:rsidRPr="009D5B4B">
        <w:rPr>
          <w:rFonts w:eastAsia="Calibri"/>
          <w:szCs w:val="24"/>
          <w:lang w:eastAsia="es-ES"/>
        </w:rPr>
        <w:t xml:space="preserve">  a</w:t>
      </w:r>
      <w:proofErr w:type="gramEnd"/>
      <w:r w:rsidRPr="009D5B4B">
        <w:rPr>
          <w:rFonts w:eastAsia="Calibri"/>
          <w:szCs w:val="24"/>
          <w:lang w:eastAsia="es-ES"/>
        </w:rPr>
        <w:t xml:space="preserve"> favor de </w:t>
      </w:r>
      <w:r w:rsidRPr="009D5B4B">
        <w:rPr>
          <w:rFonts w:eastAsia="Calibri"/>
          <w:b/>
          <w:szCs w:val="24"/>
          <w:lang w:eastAsia="es-ES"/>
        </w:rPr>
        <w:t xml:space="preserve">SERVICIOS PROFESIONALES DE MAQUINARIA, S.A. DE C.V. V/ </w:t>
      </w:r>
      <w:r w:rsidRPr="009D5B4B">
        <w:rPr>
          <w:rFonts w:eastAsia="Calibri"/>
          <w:szCs w:val="24"/>
          <w:lang w:eastAsia="es-ES"/>
        </w:rPr>
        <w:t>Pago por compra de herramientas repuestos y accesorios, para uso en equipos #91, 102, 136, 13, según factura No. 641-643-644-645. Aplicando dicho gasto a la línea 0101 del código 54118, del presupuesto municipal vigente.</w:t>
      </w:r>
    </w:p>
    <w:p w14:paraId="03D4484A" w14:textId="77777777" w:rsidR="009D5B4B" w:rsidRPr="00E8555E" w:rsidRDefault="009D5B4B" w:rsidP="00E8555E">
      <w:pPr>
        <w:tabs>
          <w:tab w:val="left" w:pos="2340"/>
        </w:tabs>
        <w:spacing w:after="0" w:line="240" w:lineRule="auto"/>
        <w:jc w:val="both"/>
        <w:rPr>
          <w:rFonts w:ascii="Calibri" w:eastAsia="Calibri" w:hAnsi="Calibri"/>
          <w:sz w:val="22"/>
        </w:rPr>
      </w:pPr>
      <w:r>
        <w:rPr>
          <w:rFonts w:ascii="Calibri" w:eastAsia="Calibri" w:hAnsi="Calibri"/>
          <w:sz w:val="22"/>
        </w:rPr>
        <w:tab/>
      </w:r>
    </w:p>
    <w:p w14:paraId="01E5E64D" w14:textId="77777777" w:rsidR="009D5B4B" w:rsidRPr="009D5B4B" w:rsidRDefault="009D5B4B" w:rsidP="003771F0">
      <w:pPr>
        <w:numPr>
          <w:ilvl w:val="0"/>
          <w:numId w:val="188"/>
        </w:numPr>
        <w:tabs>
          <w:tab w:val="left" w:pos="1425"/>
        </w:tabs>
        <w:spacing w:after="0" w:line="240" w:lineRule="auto"/>
        <w:contextualSpacing/>
        <w:jc w:val="both"/>
        <w:rPr>
          <w:rFonts w:eastAsia="Calibri"/>
          <w:b/>
          <w:szCs w:val="24"/>
          <w:lang w:val="es-ES" w:eastAsia="es-ES"/>
        </w:rPr>
      </w:pPr>
      <w:r w:rsidRPr="009D5B4B">
        <w:rPr>
          <w:rFonts w:eastAsia="Calibri"/>
          <w:szCs w:val="24"/>
          <w:lang w:val="es-ES" w:eastAsia="es-ES"/>
        </w:rPr>
        <w:t xml:space="preserve">EROGAR la cantidad de </w:t>
      </w:r>
      <w:r w:rsidRPr="009D5B4B">
        <w:rPr>
          <w:rFonts w:eastAsia="Calibri"/>
          <w:b/>
          <w:szCs w:val="24"/>
          <w:lang w:val="es-ES" w:eastAsia="es-ES"/>
        </w:rPr>
        <w:t>OCHOCIENTOS SETENTA Y OCHO 99/100 DÓLARES DE</w:t>
      </w:r>
      <w:r w:rsidRPr="009D5B4B">
        <w:rPr>
          <w:rFonts w:eastAsia="Calibri"/>
          <w:szCs w:val="24"/>
          <w:lang w:val="es-ES" w:eastAsia="es-ES"/>
        </w:rPr>
        <w:t xml:space="preserve"> </w:t>
      </w:r>
      <w:r w:rsidRPr="009D5B4B">
        <w:rPr>
          <w:rFonts w:eastAsia="Calibri"/>
          <w:b/>
          <w:szCs w:val="24"/>
          <w:lang w:val="es-ES" w:eastAsia="es-ES"/>
        </w:rPr>
        <w:t>LOS ESTADOS UNIDOS DE AMÉRICA ($878.99</w:t>
      </w:r>
      <w:proofErr w:type="gramStart"/>
      <w:r w:rsidRPr="009D5B4B">
        <w:rPr>
          <w:rFonts w:eastAsia="Calibri"/>
          <w:b/>
          <w:szCs w:val="24"/>
          <w:lang w:val="es-ES" w:eastAsia="es-ES"/>
        </w:rPr>
        <w:t>)</w:t>
      </w:r>
      <w:r w:rsidRPr="009D5B4B">
        <w:rPr>
          <w:rFonts w:eastAsia="Calibri"/>
          <w:szCs w:val="24"/>
          <w:lang w:val="es-ES" w:eastAsia="es-ES"/>
        </w:rPr>
        <w:t xml:space="preserve">  a</w:t>
      </w:r>
      <w:proofErr w:type="gramEnd"/>
      <w:r w:rsidRPr="009D5B4B">
        <w:rPr>
          <w:rFonts w:eastAsia="Calibri"/>
          <w:szCs w:val="24"/>
          <w:lang w:val="es-ES" w:eastAsia="es-ES"/>
        </w:rPr>
        <w:t xml:space="preserve"> favor de  </w:t>
      </w:r>
      <w:r w:rsidRPr="009D5B4B">
        <w:rPr>
          <w:rFonts w:eastAsia="Calibri"/>
          <w:b/>
          <w:szCs w:val="24"/>
          <w:lang w:val="es-ES" w:eastAsia="es-ES"/>
        </w:rPr>
        <w:t xml:space="preserve">INDUSTRIAL PARTS, S.A. DE C.V. V/ </w:t>
      </w:r>
      <w:r w:rsidRPr="009D5B4B">
        <w:rPr>
          <w:rFonts w:eastAsia="Calibri"/>
          <w:szCs w:val="24"/>
          <w:lang w:val="es-ES" w:eastAsia="es-ES"/>
        </w:rPr>
        <w:t xml:space="preserve">Pago por compra de herramientas repuestos y accesorios, para uso en equipo #91, </w:t>
      </w:r>
      <w:r w:rsidRPr="009D5B4B">
        <w:rPr>
          <w:rFonts w:eastAsia="Times New Roman"/>
          <w:szCs w:val="24"/>
          <w:lang w:val="es-ES" w:eastAsia="es-SV"/>
        </w:rPr>
        <w:t xml:space="preserve">según factura No.12 </w:t>
      </w:r>
      <w:r w:rsidRPr="009D5B4B">
        <w:rPr>
          <w:rFonts w:eastAsia="Calibri"/>
          <w:szCs w:val="24"/>
          <w:lang w:val="es-ES" w:eastAsia="es-ES"/>
        </w:rPr>
        <w:t xml:space="preserve">Aplicando dicho gasto a la línea 0101 del código  54118, del presupuesto municipal vigente </w:t>
      </w:r>
    </w:p>
    <w:p w14:paraId="6BC0B9EA" w14:textId="77777777" w:rsidR="009D5B4B" w:rsidRPr="009D5B4B" w:rsidRDefault="009D5B4B" w:rsidP="009D5B4B">
      <w:pPr>
        <w:tabs>
          <w:tab w:val="left" w:pos="1425"/>
        </w:tabs>
        <w:spacing w:after="0" w:line="240" w:lineRule="auto"/>
        <w:jc w:val="both"/>
        <w:rPr>
          <w:rFonts w:ascii="Calibri" w:eastAsia="Calibri" w:hAnsi="Calibri"/>
          <w:b/>
          <w:sz w:val="22"/>
          <w:lang w:val="es-MX"/>
        </w:rPr>
      </w:pPr>
    </w:p>
    <w:p w14:paraId="5BA92AB6" w14:textId="77777777" w:rsidR="009D5B4B" w:rsidRPr="009D5B4B" w:rsidRDefault="009D5B4B" w:rsidP="003771F0">
      <w:pPr>
        <w:numPr>
          <w:ilvl w:val="0"/>
          <w:numId w:val="188"/>
        </w:numPr>
        <w:tabs>
          <w:tab w:val="left" w:pos="1425"/>
        </w:tabs>
        <w:spacing w:after="0" w:line="240" w:lineRule="auto"/>
        <w:contextualSpacing/>
        <w:jc w:val="both"/>
        <w:rPr>
          <w:rFonts w:eastAsia="Calibri"/>
          <w:b/>
          <w:szCs w:val="24"/>
          <w:lang w:val="es-ES" w:eastAsia="es-ES"/>
        </w:rPr>
      </w:pPr>
      <w:r w:rsidRPr="009D5B4B">
        <w:rPr>
          <w:rFonts w:eastAsia="Calibri"/>
          <w:szCs w:val="24"/>
          <w:lang w:val="es-ES" w:eastAsia="es-ES"/>
        </w:rPr>
        <w:t xml:space="preserve">EROGAR la cantidad de </w:t>
      </w:r>
      <w:r w:rsidRPr="009D5B4B">
        <w:rPr>
          <w:rFonts w:eastAsia="Calibri"/>
          <w:b/>
          <w:szCs w:val="24"/>
          <w:lang w:val="es-ES" w:eastAsia="es-ES"/>
        </w:rPr>
        <w:t>DOSCIENTOS SETENTA 00/100 DÓLARES DE</w:t>
      </w:r>
      <w:r w:rsidRPr="009D5B4B">
        <w:rPr>
          <w:rFonts w:eastAsia="Calibri"/>
          <w:szCs w:val="24"/>
          <w:lang w:val="es-ES" w:eastAsia="es-ES"/>
        </w:rPr>
        <w:t xml:space="preserve"> </w:t>
      </w:r>
      <w:r w:rsidRPr="009D5B4B">
        <w:rPr>
          <w:rFonts w:eastAsia="Calibri"/>
          <w:b/>
          <w:szCs w:val="24"/>
          <w:lang w:val="es-ES" w:eastAsia="es-ES"/>
        </w:rPr>
        <w:t>LOS ESTADOS UNIDOS DE AMÉRICA ($270.00</w:t>
      </w:r>
      <w:proofErr w:type="gramStart"/>
      <w:r w:rsidRPr="009D5B4B">
        <w:rPr>
          <w:rFonts w:eastAsia="Calibri"/>
          <w:b/>
          <w:szCs w:val="24"/>
          <w:lang w:val="es-ES" w:eastAsia="es-ES"/>
        </w:rPr>
        <w:t>)</w:t>
      </w:r>
      <w:r w:rsidRPr="009D5B4B">
        <w:rPr>
          <w:rFonts w:eastAsia="Calibri"/>
          <w:szCs w:val="24"/>
          <w:lang w:val="es-ES" w:eastAsia="es-ES"/>
        </w:rPr>
        <w:t xml:space="preserve">  a</w:t>
      </w:r>
      <w:proofErr w:type="gramEnd"/>
      <w:r w:rsidRPr="009D5B4B">
        <w:rPr>
          <w:rFonts w:eastAsia="Calibri"/>
          <w:szCs w:val="24"/>
          <w:lang w:val="es-ES" w:eastAsia="es-ES"/>
        </w:rPr>
        <w:t xml:space="preserve"> favor de  </w:t>
      </w:r>
      <w:r w:rsidRPr="009D5B4B">
        <w:rPr>
          <w:rFonts w:eastAsia="Calibri"/>
          <w:b/>
          <w:szCs w:val="24"/>
          <w:lang w:val="es-ES" w:eastAsia="es-ES"/>
        </w:rPr>
        <w:t xml:space="preserve">MORALES MELGAR, S.A. DE C.V. V/ </w:t>
      </w:r>
      <w:r w:rsidRPr="009D5B4B">
        <w:rPr>
          <w:rFonts w:eastAsia="Calibri"/>
          <w:szCs w:val="24"/>
          <w:lang w:val="es-ES" w:eastAsia="es-ES"/>
        </w:rPr>
        <w:t xml:space="preserve">Pago por compra de herramientas repuestos y accesorios, para uso en equipo #85, </w:t>
      </w:r>
      <w:r w:rsidRPr="009D5B4B">
        <w:rPr>
          <w:rFonts w:eastAsia="Times New Roman"/>
          <w:szCs w:val="24"/>
          <w:lang w:val="es-ES" w:eastAsia="es-SV"/>
        </w:rPr>
        <w:t xml:space="preserve">según factura No.00372 </w:t>
      </w:r>
      <w:r w:rsidRPr="009D5B4B">
        <w:rPr>
          <w:rFonts w:eastAsia="Calibri"/>
          <w:szCs w:val="24"/>
          <w:lang w:val="es-ES" w:eastAsia="es-ES"/>
        </w:rPr>
        <w:t xml:space="preserve">Aplicando dicho gasto a la línea 0101 del código  54118, del presupuesto municipal vigente </w:t>
      </w:r>
    </w:p>
    <w:p w14:paraId="03D87DD5" w14:textId="77777777" w:rsidR="009D5B4B" w:rsidRPr="009D5B4B" w:rsidRDefault="009D5B4B" w:rsidP="009D5B4B">
      <w:pPr>
        <w:tabs>
          <w:tab w:val="left" w:pos="1425"/>
        </w:tabs>
        <w:spacing w:after="0" w:line="240" w:lineRule="auto"/>
        <w:jc w:val="both"/>
        <w:rPr>
          <w:rFonts w:ascii="Calibri" w:eastAsia="Calibri" w:hAnsi="Calibri"/>
          <w:b/>
          <w:sz w:val="22"/>
          <w:lang w:val="es-MX"/>
        </w:rPr>
      </w:pPr>
    </w:p>
    <w:p w14:paraId="23601592" w14:textId="77777777" w:rsidR="009D5B4B" w:rsidRPr="009D5B4B" w:rsidRDefault="009D5B4B" w:rsidP="003771F0">
      <w:pPr>
        <w:numPr>
          <w:ilvl w:val="0"/>
          <w:numId w:val="188"/>
        </w:numPr>
        <w:tabs>
          <w:tab w:val="left" w:pos="1425"/>
        </w:tabs>
        <w:spacing w:after="0" w:line="240" w:lineRule="auto"/>
        <w:contextualSpacing/>
        <w:jc w:val="both"/>
        <w:rPr>
          <w:rFonts w:eastAsia="Calibri"/>
          <w:b/>
          <w:szCs w:val="24"/>
          <w:lang w:val="es-ES" w:eastAsia="es-ES"/>
        </w:rPr>
      </w:pPr>
      <w:r w:rsidRPr="009D5B4B">
        <w:rPr>
          <w:rFonts w:eastAsia="Calibri"/>
          <w:szCs w:val="24"/>
          <w:lang w:val="es-ES" w:eastAsia="es-ES"/>
        </w:rPr>
        <w:t xml:space="preserve">EROGAR la cantidad de </w:t>
      </w:r>
      <w:r w:rsidRPr="009D5B4B">
        <w:rPr>
          <w:rFonts w:eastAsia="Calibri"/>
          <w:b/>
          <w:szCs w:val="24"/>
          <w:lang w:val="es-ES" w:eastAsia="es-ES"/>
        </w:rPr>
        <w:t>DOS MIL CIENTO CINCUENTA 00/100 DÓLARES DE</w:t>
      </w:r>
      <w:r w:rsidRPr="009D5B4B">
        <w:rPr>
          <w:rFonts w:eastAsia="Calibri"/>
          <w:szCs w:val="24"/>
          <w:lang w:val="es-ES" w:eastAsia="es-ES"/>
        </w:rPr>
        <w:t xml:space="preserve"> </w:t>
      </w:r>
      <w:r w:rsidRPr="009D5B4B">
        <w:rPr>
          <w:rFonts w:eastAsia="Calibri"/>
          <w:b/>
          <w:szCs w:val="24"/>
          <w:lang w:val="es-ES" w:eastAsia="es-ES"/>
        </w:rPr>
        <w:t>LOS ESTADOS UNIDOS DE AMÉRICA ($2,150.00</w:t>
      </w:r>
      <w:proofErr w:type="gramStart"/>
      <w:r w:rsidRPr="009D5B4B">
        <w:rPr>
          <w:rFonts w:eastAsia="Calibri"/>
          <w:b/>
          <w:szCs w:val="24"/>
          <w:lang w:val="es-ES" w:eastAsia="es-ES"/>
        </w:rPr>
        <w:t>)</w:t>
      </w:r>
      <w:r w:rsidRPr="009D5B4B">
        <w:rPr>
          <w:rFonts w:eastAsia="Calibri"/>
          <w:szCs w:val="24"/>
          <w:lang w:val="es-ES" w:eastAsia="es-ES"/>
        </w:rPr>
        <w:t xml:space="preserve">  a</w:t>
      </w:r>
      <w:proofErr w:type="gramEnd"/>
      <w:r w:rsidRPr="009D5B4B">
        <w:rPr>
          <w:rFonts w:eastAsia="Calibri"/>
          <w:szCs w:val="24"/>
          <w:lang w:val="es-ES" w:eastAsia="es-ES"/>
        </w:rPr>
        <w:t xml:space="preserve"> favor del   </w:t>
      </w:r>
      <w:r w:rsidRPr="009D5B4B">
        <w:rPr>
          <w:rFonts w:eastAsia="Calibri"/>
          <w:b/>
          <w:szCs w:val="24"/>
          <w:lang w:val="es-ES" w:eastAsia="es-ES"/>
        </w:rPr>
        <w:t>SR.</w:t>
      </w:r>
      <w:r w:rsidRPr="009D5B4B">
        <w:rPr>
          <w:rFonts w:eastAsia="Calibri"/>
          <w:szCs w:val="24"/>
          <w:lang w:val="es-ES" w:eastAsia="es-ES"/>
        </w:rPr>
        <w:t xml:space="preserve"> </w:t>
      </w:r>
      <w:r w:rsidRPr="009D5B4B">
        <w:rPr>
          <w:rFonts w:eastAsia="Calibri"/>
          <w:b/>
          <w:szCs w:val="24"/>
          <w:lang w:val="es-ES" w:eastAsia="es-ES"/>
        </w:rPr>
        <w:t xml:space="preserve">JOSÉ ALFREDO VEGA MELGAR “REPUESTOS USADOS Y ACCESORIOS CALLE NUEVA”  V/ </w:t>
      </w:r>
      <w:r w:rsidRPr="009D5B4B">
        <w:rPr>
          <w:rFonts w:eastAsia="Calibri"/>
          <w:szCs w:val="24"/>
          <w:lang w:val="es-ES" w:eastAsia="es-ES"/>
        </w:rPr>
        <w:t xml:space="preserve">Pago por compra de herramientas repuestos y accesorios, para uso en equipos #65 y 89, </w:t>
      </w:r>
      <w:r w:rsidRPr="009D5B4B">
        <w:rPr>
          <w:rFonts w:eastAsia="Times New Roman"/>
          <w:szCs w:val="24"/>
          <w:lang w:val="es-ES" w:eastAsia="es-SV"/>
        </w:rPr>
        <w:t xml:space="preserve">según factura No.72-73 </w:t>
      </w:r>
      <w:r w:rsidRPr="009D5B4B">
        <w:rPr>
          <w:rFonts w:eastAsia="Calibri"/>
          <w:szCs w:val="24"/>
          <w:lang w:val="es-ES" w:eastAsia="es-ES"/>
        </w:rPr>
        <w:t xml:space="preserve">Aplicando dicho gasto a la línea 0101 del código  54118, del presupuesto municipal vigente </w:t>
      </w:r>
    </w:p>
    <w:p w14:paraId="38283691" w14:textId="77777777" w:rsidR="009D5B4B" w:rsidRPr="009D5B4B" w:rsidRDefault="009D5B4B" w:rsidP="009D5B4B">
      <w:pPr>
        <w:tabs>
          <w:tab w:val="left" w:pos="1425"/>
        </w:tabs>
        <w:spacing w:after="0" w:line="240" w:lineRule="auto"/>
        <w:ind w:left="720"/>
        <w:contextualSpacing/>
        <w:jc w:val="both"/>
        <w:rPr>
          <w:rFonts w:eastAsia="Calibri"/>
          <w:b/>
          <w:szCs w:val="24"/>
          <w:lang w:val="es-ES" w:eastAsia="es-ES"/>
        </w:rPr>
      </w:pPr>
    </w:p>
    <w:p w14:paraId="79C218D0" w14:textId="77777777" w:rsidR="009D5B4B" w:rsidRPr="009D5B4B" w:rsidRDefault="009D5B4B" w:rsidP="003771F0">
      <w:pPr>
        <w:pStyle w:val="Prrafodelista"/>
        <w:numPr>
          <w:ilvl w:val="0"/>
          <w:numId w:val="188"/>
        </w:numPr>
        <w:tabs>
          <w:tab w:val="left" w:pos="1425"/>
        </w:tabs>
        <w:spacing w:after="0" w:line="240" w:lineRule="auto"/>
        <w:jc w:val="both"/>
        <w:rPr>
          <w:rFonts w:eastAsia="Calibri"/>
          <w:b/>
          <w:szCs w:val="24"/>
          <w:lang w:val="es-ES" w:eastAsia="es-ES"/>
        </w:rPr>
      </w:pPr>
      <w:r w:rsidRPr="009D5B4B">
        <w:rPr>
          <w:rFonts w:eastAsia="Calibri"/>
          <w:szCs w:val="24"/>
          <w:lang w:val="es-ES" w:eastAsia="es-ES"/>
        </w:rPr>
        <w:t xml:space="preserve">EROGAR la cantidad de </w:t>
      </w:r>
      <w:r w:rsidRPr="009D5B4B">
        <w:rPr>
          <w:rFonts w:eastAsia="Calibri"/>
          <w:b/>
          <w:szCs w:val="24"/>
          <w:lang w:val="es-ES" w:eastAsia="es-ES"/>
        </w:rPr>
        <w:t>UN MIL QUINIENTOS SESENTA Y UNO 97/100 DÓLARES DE</w:t>
      </w:r>
      <w:r w:rsidRPr="009D5B4B">
        <w:rPr>
          <w:rFonts w:eastAsia="Calibri"/>
          <w:szCs w:val="24"/>
          <w:lang w:val="es-ES" w:eastAsia="es-ES"/>
        </w:rPr>
        <w:t xml:space="preserve"> </w:t>
      </w:r>
      <w:r w:rsidRPr="009D5B4B">
        <w:rPr>
          <w:rFonts w:eastAsia="Calibri"/>
          <w:b/>
          <w:szCs w:val="24"/>
          <w:lang w:val="es-ES" w:eastAsia="es-ES"/>
        </w:rPr>
        <w:t>LOS ESTADOS UNIDOS DE AMÉRICA ($1,561.97</w:t>
      </w:r>
      <w:proofErr w:type="gramStart"/>
      <w:r w:rsidRPr="009D5B4B">
        <w:rPr>
          <w:rFonts w:eastAsia="Calibri"/>
          <w:b/>
          <w:szCs w:val="24"/>
          <w:lang w:val="es-ES" w:eastAsia="es-ES"/>
        </w:rPr>
        <w:t>)</w:t>
      </w:r>
      <w:r w:rsidRPr="009D5B4B">
        <w:rPr>
          <w:rFonts w:eastAsia="Calibri"/>
          <w:szCs w:val="24"/>
          <w:lang w:val="es-ES" w:eastAsia="es-ES"/>
        </w:rPr>
        <w:t xml:space="preserve">  a</w:t>
      </w:r>
      <w:proofErr w:type="gramEnd"/>
      <w:r w:rsidRPr="009D5B4B">
        <w:rPr>
          <w:rFonts w:eastAsia="Calibri"/>
          <w:szCs w:val="24"/>
          <w:lang w:val="es-ES" w:eastAsia="es-ES"/>
        </w:rPr>
        <w:t xml:space="preserve"> favor de   </w:t>
      </w:r>
      <w:r w:rsidRPr="009D5B4B">
        <w:rPr>
          <w:rFonts w:eastAsia="Calibri"/>
          <w:b/>
          <w:szCs w:val="24"/>
          <w:lang w:val="es-ES" w:eastAsia="es-ES"/>
        </w:rPr>
        <w:t xml:space="preserve">ENMANUEL, S.A. DE C.V.  V/ </w:t>
      </w:r>
      <w:r w:rsidRPr="009D5B4B">
        <w:rPr>
          <w:rFonts w:eastAsia="Calibri"/>
          <w:szCs w:val="24"/>
          <w:lang w:val="es-ES" w:eastAsia="es-ES"/>
        </w:rPr>
        <w:t xml:space="preserve">Pago por servicios generales y arrendamientos diversos, para uso </w:t>
      </w:r>
      <w:proofErr w:type="gramStart"/>
      <w:r w:rsidRPr="009D5B4B">
        <w:rPr>
          <w:rFonts w:eastAsia="Calibri"/>
          <w:szCs w:val="24"/>
          <w:lang w:val="es-ES" w:eastAsia="es-ES"/>
        </w:rPr>
        <w:t>en  instalaciones</w:t>
      </w:r>
      <w:proofErr w:type="gramEnd"/>
      <w:r w:rsidRPr="009D5B4B">
        <w:rPr>
          <w:rFonts w:eastAsia="Calibri"/>
          <w:szCs w:val="24"/>
          <w:lang w:val="es-ES" w:eastAsia="es-ES"/>
        </w:rPr>
        <w:t xml:space="preserve"> de mercados municipales correspondiente a los meses de febrero, marzo y abril y para diferentes áreas de la municipalidad, correspondiente a los meses de febrero y marzo, </w:t>
      </w:r>
      <w:r w:rsidRPr="009D5B4B">
        <w:rPr>
          <w:rFonts w:eastAsia="Times New Roman"/>
          <w:szCs w:val="24"/>
          <w:lang w:val="es-ES" w:eastAsia="es-SV"/>
        </w:rPr>
        <w:t xml:space="preserve">según factura No.277-278-279-280-281 </w:t>
      </w:r>
      <w:r w:rsidRPr="009D5B4B">
        <w:rPr>
          <w:rFonts w:eastAsia="Calibri"/>
          <w:szCs w:val="24"/>
          <w:lang w:val="es-ES" w:eastAsia="es-ES"/>
        </w:rPr>
        <w:t xml:space="preserve">Aplicando dicho gasto a la línea 0101 del código  54399, del presupuesto municipal vigente </w:t>
      </w:r>
    </w:p>
    <w:p w14:paraId="263ECFFC" w14:textId="77777777" w:rsidR="009D5B4B" w:rsidRPr="009D5B4B" w:rsidRDefault="009D5B4B" w:rsidP="009D5B4B">
      <w:pPr>
        <w:tabs>
          <w:tab w:val="left" w:pos="1425"/>
        </w:tabs>
        <w:spacing w:after="0" w:line="240" w:lineRule="auto"/>
        <w:ind w:left="720"/>
        <w:contextualSpacing/>
        <w:jc w:val="both"/>
        <w:rPr>
          <w:rFonts w:eastAsia="Calibri"/>
          <w:b/>
          <w:szCs w:val="24"/>
          <w:lang w:val="es-ES" w:eastAsia="es-ES"/>
        </w:rPr>
      </w:pPr>
    </w:p>
    <w:p w14:paraId="52BDCA17" w14:textId="77777777" w:rsidR="009D5B4B" w:rsidRPr="009D5B4B" w:rsidRDefault="009D5B4B" w:rsidP="003771F0">
      <w:pPr>
        <w:numPr>
          <w:ilvl w:val="0"/>
          <w:numId w:val="188"/>
        </w:numPr>
        <w:spacing w:after="0" w:line="240" w:lineRule="auto"/>
        <w:contextualSpacing/>
        <w:jc w:val="both"/>
        <w:rPr>
          <w:rFonts w:eastAsia="Times New Roman"/>
          <w:szCs w:val="24"/>
          <w:lang w:val="es-ES" w:eastAsia="es-ES"/>
        </w:rPr>
      </w:pPr>
      <w:r w:rsidRPr="009D5B4B">
        <w:rPr>
          <w:rFonts w:eastAsia="Calibri"/>
          <w:szCs w:val="24"/>
          <w:lang w:eastAsia="es-ES"/>
        </w:rPr>
        <w:t xml:space="preserve">EROGAR la cantidad de </w:t>
      </w:r>
      <w:r w:rsidRPr="009D5B4B">
        <w:rPr>
          <w:rFonts w:eastAsia="Calibri"/>
          <w:b/>
          <w:szCs w:val="24"/>
          <w:lang w:eastAsia="es-ES"/>
        </w:rPr>
        <w:t>UN MIL SEISCIENTOS SESENTA Y DOS 00/100 DÓLARES DE</w:t>
      </w:r>
      <w:r w:rsidRPr="009D5B4B">
        <w:rPr>
          <w:rFonts w:eastAsia="Calibri"/>
          <w:szCs w:val="24"/>
          <w:lang w:eastAsia="es-ES"/>
        </w:rPr>
        <w:t xml:space="preserve"> </w:t>
      </w:r>
      <w:r w:rsidRPr="009D5B4B">
        <w:rPr>
          <w:rFonts w:eastAsia="Calibri"/>
          <w:b/>
          <w:szCs w:val="24"/>
          <w:lang w:eastAsia="es-ES"/>
        </w:rPr>
        <w:t>LOS ESTADOS UNIDOS DE AMÉRICA ($1,662.00</w:t>
      </w:r>
      <w:proofErr w:type="gramStart"/>
      <w:r w:rsidRPr="009D5B4B">
        <w:rPr>
          <w:rFonts w:eastAsia="Calibri"/>
          <w:b/>
          <w:szCs w:val="24"/>
          <w:lang w:eastAsia="es-ES"/>
        </w:rPr>
        <w:t>)</w:t>
      </w:r>
      <w:r w:rsidRPr="009D5B4B">
        <w:rPr>
          <w:rFonts w:eastAsia="Calibri"/>
          <w:szCs w:val="24"/>
          <w:lang w:eastAsia="es-ES"/>
        </w:rPr>
        <w:t xml:space="preserve">  a</w:t>
      </w:r>
      <w:proofErr w:type="gramEnd"/>
      <w:r w:rsidRPr="009D5B4B">
        <w:rPr>
          <w:rFonts w:eastAsia="Calibri"/>
          <w:szCs w:val="24"/>
          <w:lang w:eastAsia="es-ES"/>
        </w:rPr>
        <w:t xml:space="preserve"> favor de </w:t>
      </w:r>
      <w:r w:rsidRPr="009D5B4B">
        <w:rPr>
          <w:rFonts w:eastAsia="Calibri"/>
          <w:b/>
          <w:szCs w:val="24"/>
          <w:lang w:eastAsia="es-ES"/>
        </w:rPr>
        <w:t xml:space="preserve">TALLERES EL ADONAI, S.A. DE C.V. V/ </w:t>
      </w:r>
      <w:r w:rsidRPr="009D5B4B">
        <w:rPr>
          <w:rFonts w:eastAsia="Calibri"/>
          <w:szCs w:val="24"/>
          <w:lang w:eastAsia="es-ES"/>
        </w:rPr>
        <w:t xml:space="preserve">Pago por compra de productos químicos, herramientas repuestos y accesorios, pago por mantenimientos y reparaciones de vehículos, para uso en equipo #139 y 49, </w:t>
      </w:r>
      <w:r w:rsidRPr="009D5B4B">
        <w:rPr>
          <w:rFonts w:eastAsia="Times New Roman"/>
          <w:szCs w:val="24"/>
          <w:lang w:val="es-ES" w:eastAsia="es-ES"/>
        </w:rPr>
        <w:t>según facturas, líneas y códigos que se detallan a continuación:</w:t>
      </w:r>
    </w:p>
    <w:p w14:paraId="55FEC280" w14:textId="77777777" w:rsidR="009D5B4B" w:rsidRPr="009D5B4B" w:rsidRDefault="009D5B4B" w:rsidP="009D5B4B">
      <w:pPr>
        <w:tabs>
          <w:tab w:val="left" w:pos="709"/>
          <w:tab w:val="left" w:pos="7797"/>
        </w:tabs>
        <w:spacing w:after="0" w:line="240" w:lineRule="auto"/>
        <w:jc w:val="both"/>
        <w:rPr>
          <w:rFonts w:ascii="Calibri" w:eastAsia="Calibri" w:hAnsi="Calibri"/>
          <w:b/>
          <w:sz w:val="22"/>
          <w:szCs w:val="24"/>
          <w:u w:val="single"/>
          <w:lang w:val="es-ES"/>
        </w:rPr>
      </w:pPr>
    </w:p>
    <w:p w14:paraId="297882CA" w14:textId="77777777" w:rsidR="009D5B4B" w:rsidRPr="009D5B4B" w:rsidRDefault="009D5B4B" w:rsidP="009D5B4B">
      <w:pPr>
        <w:tabs>
          <w:tab w:val="left" w:pos="709"/>
          <w:tab w:val="left" w:pos="7797"/>
        </w:tabs>
        <w:spacing w:after="0" w:line="240" w:lineRule="auto"/>
        <w:jc w:val="both"/>
        <w:rPr>
          <w:rFonts w:eastAsia="Calibri"/>
          <w:b/>
          <w:szCs w:val="24"/>
          <w:u w:val="single"/>
          <w:lang w:val="es-ES"/>
        </w:rPr>
      </w:pPr>
      <w:r w:rsidRPr="009D5B4B">
        <w:rPr>
          <w:rFonts w:eastAsia="Calibri"/>
          <w:b/>
          <w:szCs w:val="24"/>
          <w:u w:val="single"/>
          <w:lang w:val="es-ES"/>
        </w:rPr>
        <w:t>LINEA 0101</w:t>
      </w:r>
    </w:p>
    <w:p w14:paraId="0F3E5481" w14:textId="77777777" w:rsidR="009D5B4B" w:rsidRPr="009D5B4B" w:rsidRDefault="009D5B4B" w:rsidP="009D5B4B">
      <w:pPr>
        <w:tabs>
          <w:tab w:val="left" w:pos="922"/>
          <w:tab w:val="left" w:pos="7797"/>
        </w:tabs>
        <w:spacing w:after="0" w:line="240" w:lineRule="auto"/>
        <w:contextualSpacing/>
        <w:jc w:val="both"/>
        <w:rPr>
          <w:rFonts w:eastAsia="Calibri"/>
          <w:b/>
          <w:szCs w:val="24"/>
          <w:lang w:val="es-ES"/>
        </w:rPr>
      </w:pPr>
      <w:r w:rsidRPr="009D5B4B">
        <w:rPr>
          <w:rFonts w:eastAsia="Calibri"/>
          <w:b/>
          <w:szCs w:val="24"/>
          <w:lang w:val="es-ES"/>
        </w:rPr>
        <w:t>Factura Nos.-</w:t>
      </w:r>
      <w:r w:rsidRPr="009D5B4B">
        <w:rPr>
          <w:rFonts w:eastAsia="Calibri"/>
          <w:szCs w:val="24"/>
          <w:lang w:val="es-ES"/>
        </w:rPr>
        <w:t xml:space="preserve"> </w:t>
      </w:r>
      <w:r w:rsidRPr="009D5B4B">
        <w:rPr>
          <w:rFonts w:eastAsia="Times New Roman"/>
          <w:b/>
          <w:szCs w:val="24"/>
          <w:lang w:val="es-MX" w:eastAsia="es-ES"/>
        </w:rPr>
        <w:t>19-18</w:t>
      </w:r>
    </w:p>
    <w:p w14:paraId="653C9986" w14:textId="77777777" w:rsidR="009D5B4B" w:rsidRPr="009D5B4B" w:rsidRDefault="009D5B4B" w:rsidP="009D5B4B">
      <w:pPr>
        <w:spacing w:after="0" w:line="240" w:lineRule="auto"/>
        <w:contextualSpacing/>
        <w:jc w:val="both"/>
        <w:rPr>
          <w:rFonts w:eastAsia="Calibri"/>
          <w:szCs w:val="24"/>
          <w:lang w:val="es-ES"/>
        </w:rPr>
      </w:pPr>
      <w:r w:rsidRPr="009D5B4B">
        <w:rPr>
          <w:rFonts w:eastAsia="Calibri"/>
          <w:szCs w:val="24"/>
          <w:lang w:val="es-ES"/>
        </w:rPr>
        <w:t>Códigos Nos.-54107……</w:t>
      </w:r>
      <w:proofErr w:type="gramStart"/>
      <w:r w:rsidRPr="009D5B4B">
        <w:rPr>
          <w:rFonts w:eastAsia="Calibri"/>
          <w:szCs w:val="24"/>
          <w:lang w:val="es-ES"/>
        </w:rPr>
        <w:t>…….</w:t>
      </w:r>
      <w:proofErr w:type="gramEnd"/>
      <w:r w:rsidRPr="009D5B4B">
        <w:rPr>
          <w:rFonts w:eastAsia="Calibri"/>
          <w:szCs w:val="24"/>
          <w:lang w:val="es-ES"/>
        </w:rPr>
        <w:t xml:space="preserve">…………………….......................................$      57.00   </w:t>
      </w:r>
    </w:p>
    <w:p w14:paraId="60DAA084" w14:textId="77777777" w:rsidR="009D5B4B" w:rsidRPr="009D5B4B" w:rsidRDefault="009D5B4B" w:rsidP="009D5B4B">
      <w:pPr>
        <w:spacing w:after="0" w:line="240" w:lineRule="auto"/>
        <w:contextualSpacing/>
        <w:jc w:val="both"/>
        <w:rPr>
          <w:rFonts w:eastAsia="Calibri"/>
          <w:szCs w:val="24"/>
          <w:lang w:val="es-ES"/>
        </w:rPr>
      </w:pPr>
      <w:r w:rsidRPr="009D5B4B">
        <w:rPr>
          <w:rFonts w:eastAsia="Calibri"/>
          <w:szCs w:val="24"/>
          <w:lang w:val="es-ES"/>
        </w:rPr>
        <w:t>Códigos Nos.-54118……</w:t>
      </w:r>
      <w:proofErr w:type="gramStart"/>
      <w:r w:rsidRPr="009D5B4B">
        <w:rPr>
          <w:rFonts w:eastAsia="Calibri"/>
          <w:szCs w:val="24"/>
          <w:lang w:val="es-ES"/>
        </w:rPr>
        <w:t>…….</w:t>
      </w:r>
      <w:proofErr w:type="gramEnd"/>
      <w:r w:rsidRPr="009D5B4B">
        <w:rPr>
          <w:rFonts w:eastAsia="Calibri"/>
          <w:szCs w:val="24"/>
          <w:lang w:val="es-ES"/>
        </w:rPr>
        <w:t>…………………….......................................$    140.00</w:t>
      </w:r>
    </w:p>
    <w:p w14:paraId="3E4CC4F1" w14:textId="77777777" w:rsidR="009D5B4B" w:rsidRPr="009D5B4B" w:rsidRDefault="009D5B4B" w:rsidP="009D5B4B">
      <w:pPr>
        <w:spacing w:after="0" w:line="240" w:lineRule="auto"/>
        <w:contextualSpacing/>
        <w:jc w:val="both"/>
        <w:rPr>
          <w:rFonts w:eastAsia="Calibri"/>
          <w:szCs w:val="24"/>
          <w:lang w:val="es-ES"/>
        </w:rPr>
      </w:pPr>
      <w:r w:rsidRPr="009D5B4B">
        <w:rPr>
          <w:rFonts w:eastAsia="Calibri"/>
          <w:szCs w:val="24"/>
          <w:lang w:val="es-ES"/>
        </w:rPr>
        <w:t>Códigos Nos.-54199……</w:t>
      </w:r>
      <w:proofErr w:type="gramStart"/>
      <w:r w:rsidRPr="009D5B4B">
        <w:rPr>
          <w:rFonts w:eastAsia="Calibri"/>
          <w:szCs w:val="24"/>
          <w:lang w:val="es-ES"/>
        </w:rPr>
        <w:t>…….</w:t>
      </w:r>
      <w:proofErr w:type="gramEnd"/>
      <w:r w:rsidRPr="009D5B4B">
        <w:rPr>
          <w:rFonts w:eastAsia="Calibri"/>
          <w:szCs w:val="24"/>
          <w:lang w:val="es-ES"/>
        </w:rPr>
        <w:t xml:space="preserve">…………………….......................................$        1.00 </w:t>
      </w:r>
    </w:p>
    <w:p w14:paraId="222C14FD" w14:textId="77777777" w:rsidR="009D5B4B" w:rsidRPr="009D5B4B" w:rsidRDefault="009D5B4B" w:rsidP="009D5B4B">
      <w:pPr>
        <w:spacing w:after="0" w:line="240" w:lineRule="auto"/>
        <w:contextualSpacing/>
        <w:jc w:val="both"/>
        <w:rPr>
          <w:rFonts w:eastAsia="Calibri"/>
          <w:szCs w:val="24"/>
          <w:lang w:val="es-ES"/>
        </w:rPr>
      </w:pPr>
      <w:r w:rsidRPr="009D5B4B">
        <w:rPr>
          <w:rFonts w:eastAsia="Calibri"/>
          <w:szCs w:val="24"/>
          <w:lang w:val="es-ES"/>
        </w:rPr>
        <w:t>Códigos Nos.-54302……</w:t>
      </w:r>
      <w:proofErr w:type="gramStart"/>
      <w:r w:rsidRPr="009D5B4B">
        <w:rPr>
          <w:rFonts w:eastAsia="Calibri"/>
          <w:szCs w:val="24"/>
          <w:lang w:val="es-ES"/>
        </w:rPr>
        <w:t>…….</w:t>
      </w:r>
      <w:proofErr w:type="gramEnd"/>
      <w:r w:rsidRPr="009D5B4B">
        <w:rPr>
          <w:rFonts w:eastAsia="Calibri"/>
          <w:szCs w:val="24"/>
          <w:lang w:val="es-ES"/>
        </w:rPr>
        <w:t xml:space="preserve">…………………….......................................$ 1,464.00          </w:t>
      </w:r>
    </w:p>
    <w:p w14:paraId="102DF3AC" w14:textId="77777777" w:rsidR="009D5B4B" w:rsidRPr="009D5B4B" w:rsidRDefault="009D5B4B" w:rsidP="009D5B4B">
      <w:pPr>
        <w:jc w:val="both"/>
        <w:rPr>
          <w:rFonts w:eastAsia="SimSun"/>
          <w:b/>
          <w:szCs w:val="24"/>
          <w:lang w:val="es-MX"/>
        </w:rPr>
      </w:pPr>
      <w:r w:rsidRPr="009D5B4B">
        <w:rPr>
          <w:rFonts w:eastAsia="SimSun"/>
          <w:b/>
          <w:szCs w:val="24"/>
          <w:lang w:val="es-MX"/>
        </w:rPr>
        <w:t>Total…………………</w:t>
      </w:r>
      <w:proofErr w:type="gramStart"/>
      <w:r w:rsidRPr="009D5B4B">
        <w:rPr>
          <w:rFonts w:eastAsia="SimSun"/>
          <w:b/>
          <w:szCs w:val="24"/>
          <w:lang w:val="es-MX"/>
        </w:rPr>
        <w:t>…….</w:t>
      </w:r>
      <w:proofErr w:type="gramEnd"/>
      <w:r w:rsidRPr="009D5B4B">
        <w:rPr>
          <w:rFonts w:eastAsia="SimSun"/>
          <w:b/>
          <w:szCs w:val="24"/>
          <w:lang w:val="es-MX"/>
        </w:rPr>
        <w:t>.……………………......……............................$ 1,662.00</w:t>
      </w:r>
    </w:p>
    <w:p w14:paraId="4DE9C515" w14:textId="77777777" w:rsidR="009D5B4B" w:rsidRPr="009D5B4B" w:rsidRDefault="009D5B4B" w:rsidP="003771F0">
      <w:pPr>
        <w:numPr>
          <w:ilvl w:val="0"/>
          <w:numId w:val="188"/>
        </w:numPr>
        <w:spacing w:after="0" w:line="240" w:lineRule="auto"/>
        <w:contextualSpacing/>
        <w:jc w:val="both"/>
        <w:rPr>
          <w:rFonts w:eastAsia="Times New Roman"/>
          <w:szCs w:val="24"/>
          <w:lang w:val="es-ES" w:eastAsia="es-ES"/>
        </w:rPr>
      </w:pPr>
      <w:r w:rsidRPr="009D5B4B">
        <w:rPr>
          <w:rFonts w:eastAsia="Calibri"/>
          <w:szCs w:val="24"/>
          <w:lang w:eastAsia="es-ES"/>
        </w:rPr>
        <w:t xml:space="preserve">EROGAR la cantidad de </w:t>
      </w:r>
      <w:r w:rsidRPr="009D5B4B">
        <w:rPr>
          <w:rFonts w:eastAsia="Calibri"/>
          <w:b/>
          <w:szCs w:val="24"/>
          <w:lang w:eastAsia="es-ES"/>
        </w:rPr>
        <w:t>DOSCIENTOS TREINTA Y SEIS 21/100 DÓLARES DE</w:t>
      </w:r>
      <w:r w:rsidRPr="009D5B4B">
        <w:rPr>
          <w:rFonts w:eastAsia="Calibri"/>
          <w:szCs w:val="24"/>
          <w:lang w:eastAsia="es-ES"/>
        </w:rPr>
        <w:t xml:space="preserve"> </w:t>
      </w:r>
      <w:r w:rsidRPr="009D5B4B">
        <w:rPr>
          <w:rFonts w:eastAsia="Calibri"/>
          <w:b/>
          <w:szCs w:val="24"/>
          <w:lang w:eastAsia="es-ES"/>
        </w:rPr>
        <w:t>LOS ESTADOS UNIDOS DE AMÉRICA ($236.21)</w:t>
      </w:r>
      <w:r w:rsidRPr="009D5B4B">
        <w:rPr>
          <w:rFonts w:eastAsia="Calibri"/>
          <w:szCs w:val="24"/>
          <w:lang w:eastAsia="es-ES"/>
        </w:rPr>
        <w:t xml:space="preserve">  a favor de </w:t>
      </w:r>
      <w:r w:rsidRPr="009D5B4B">
        <w:rPr>
          <w:rFonts w:eastAsia="Calibri"/>
          <w:b/>
          <w:szCs w:val="24"/>
          <w:lang w:eastAsia="es-ES"/>
        </w:rPr>
        <w:t xml:space="preserve">INVERSIONES EL INDIO, S.A. DE C.V. “LA BODEGA DEL CONSTRUCTOR” V/ </w:t>
      </w:r>
      <w:r w:rsidRPr="009D5B4B">
        <w:rPr>
          <w:rFonts w:eastAsia="Calibri"/>
          <w:szCs w:val="24"/>
          <w:lang w:eastAsia="es-ES"/>
        </w:rPr>
        <w:t xml:space="preserve">Pago por compra de productos químicos, minerales metálicos y productos derivados, 60 yardas de lazo nylon polipropileno, 1 chapa yale italiana </w:t>
      </w:r>
      <w:r w:rsidRPr="009D5B4B">
        <w:rPr>
          <w:rFonts w:eastAsia="Calibri"/>
          <w:szCs w:val="24"/>
          <w:lang w:eastAsia="es-ES"/>
        </w:rPr>
        <w:lastRenderedPageBreak/>
        <w:t xml:space="preserve">izquierda, 10 discos corte rápido </w:t>
      </w:r>
      <w:proofErr w:type="spellStart"/>
      <w:r w:rsidRPr="009D5B4B">
        <w:rPr>
          <w:rFonts w:eastAsia="Calibri"/>
          <w:szCs w:val="24"/>
          <w:lang w:eastAsia="es-ES"/>
        </w:rPr>
        <w:t>pferd</w:t>
      </w:r>
      <w:proofErr w:type="spellEnd"/>
      <w:r w:rsidRPr="009D5B4B">
        <w:rPr>
          <w:rFonts w:eastAsia="Calibri"/>
          <w:szCs w:val="24"/>
          <w:lang w:eastAsia="es-ES"/>
        </w:rPr>
        <w:t xml:space="preserve">, para uso en unidad de plantel de maquinaria y equipo, para uso en equipo #79, </w:t>
      </w:r>
      <w:r w:rsidRPr="009D5B4B">
        <w:rPr>
          <w:rFonts w:eastAsia="Times New Roman"/>
          <w:szCs w:val="24"/>
          <w:lang w:val="es-ES" w:eastAsia="es-ES"/>
        </w:rPr>
        <w:t>según facturas, líneas y códigos que se detallan a continuación:</w:t>
      </w:r>
    </w:p>
    <w:p w14:paraId="1C3A87EE" w14:textId="77777777" w:rsidR="009D5B4B" w:rsidRPr="009D5B4B" w:rsidRDefault="009D5B4B" w:rsidP="009D5B4B">
      <w:pPr>
        <w:tabs>
          <w:tab w:val="left" w:pos="709"/>
          <w:tab w:val="left" w:pos="7797"/>
        </w:tabs>
        <w:spacing w:after="0" w:line="240" w:lineRule="auto"/>
        <w:jc w:val="both"/>
        <w:rPr>
          <w:rFonts w:ascii="Calibri" w:eastAsia="Calibri" w:hAnsi="Calibri"/>
          <w:b/>
          <w:sz w:val="22"/>
          <w:szCs w:val="24"/>
          <w:u w:val="single"/>
          <w:lang w:val="es-ES"/>
        </w:rPr>
      </w:pPr>
    </w:p>
    <w:p w14:paraId="0C7D6C03" w14:textId="77777777" w:rsidR="009D5B4B" w:rsidRPr="009D5B4B" w:rsidRDefault="009D5B4B" w:rsidP="009D5B4B">
      <w:pPr>
        <w:tabs>
          <w:tab w:val="left" w:pos="709"/>
          <w:tab w:val="left" w:pos="7797"/>
        </w:tabs>
        <w:spacing w:after="0" w:line="240" w:lineRule="auto"/>
        <w:jc w:val="both"/>
        <w:rPr>
          <w:rFonts w:eastAsia="Calibri"/>
          <w:b/>
          <w:szCs w:val="24"/>
          <w:u w:val="single"/>
          <w:lang w:val="es-ES"/>
        </w:rPr>
      </w:pPr>
      <w:r w:rsidRPr="009D5B4B">
        <w:rPr>
          <w:rFonts w:eastAsia="Calibri"/>
          <w:b/>
          <w:szCs w:val="24"/>
          <w:u w:val="single"/>
          <w:lang w:val="es-ES"/>
        </w:rPr>
        <w:t>LINEA 0101</w:t>
      </w:r>
    </w:p>
    <w:p w14:paraId="42A56B8F" w14:textId="77777777" w:rsidR="009D5B4B" w:rsidRPr="009D5B4B" w:rsidRDefault="009D5B4B" w:rsidP="009D5B4B">
      <w:pPr>
        <w:tabs>
          <w:tab w:val="left" w:pos="922"/>
          <w:tab w:val="left" w:pos="7797"/>
        </w:tabs>
        <w:spacing w:after="0" w:line="240" w:lineRule="auto"/>
        <w:contextualSpacing/>
        <w:jc w:val="both"/>
        <w:rPr>
          <w:rFonts w:eastAsia="Calibri"/>
          <w:b/>
          <w:szCs w:val="24"/>
          <w:lang w:val="es-ES"/>
        </w:rPr>
      </w:pPr>
      <w:r w:rsidRPr="009D5B4B">
        <w:rPr>
          <w:rFonts w:eastAsia="Calibri"/>
          <w:b/>
          <w:szCs w:val="24"/>
          <w:lang w:val="es-ES"/>
        </w:rPr>
        <w:t>Factura Nos.-</w:t>
      </w:r>
      <w:r w:rsidRPr="009D5B4B">
        <w:rPr>
          <w:rFonts w:eastAsia="Calibri"/>
          <w:szCs w:val="24"/>
          <w:lang w:val="es-ES"/>
        </w:rPr>
        <w:t xml:space="preserve"> </w:t>
      </w:r>
      <w:r w:rsidRPr="009D5B4B">
        <w:rPr>
          <w:rFonts w:eastAsia="Calibri"/>
          <w:b/>
          <w:szCs w:val="24"/>
          <w:lang w:val="es-ES"/>
        </w:rPr>
        <w:t>12199-</w:t>
      </w:r>
      <w:r w:rsidRPr="009D5B4B">
        <w:rPr>
          <w:rFonts w:eastAsia="Times New Roman"/>
          <w:b/>
          <w:szCs w:val="24"/>
          <w:lang w:val="es-MX" w:eastAsia="es-ES"/>
        </w:rPr>
        <w:t>12201-12200</w:t>
      </w:r>
    </w:p>
    <w:p w14:paraId="5F1C16D4" w14:textId="77777777" w:rsidR="009D5B4B" w:rsidRPr="009D5B4B" w:rsidRDefault="009D5B4B" w:rsidP="009D5B4B">
      <w:pPr>
        <w:spacing w:after="0" w:line="240" w:lineRule="auto"/>
        <w:contextualSpacing/>
        <w:jc w:val="both"/>
        <w:rPr>
          <w:rFonts w:eastAsia="Calibri"/>
          <w:szCs w:val="24"/>
          <w:lang w:val="es-ES"/>
        </w:rPr>
      </w:pPr>
      <w:r w:rsidRPr="009D5B4B">
        <w:rPr>
          <w:rFonts w:eastAsia="Calibri"/>
          <w:szCs w:val="24"/>
          <w:lang w:val="es-ES"/>
        </w:rPr>
        <w:t>Códigos Nos.-54107……</w:t>
      </w:r>
      <w:proofErr w:type="gramStart"/>
      <w:r w:rsidRPr="009D5B4B">
        <w:rPr>
          <w:rFonts w:eastAsia="Calibri"/>
          <w:szCs w:val="24"/>
          <w:lang w:val="es-ES"/>
        </w:rPr>
        <w:t>…….</w:t>
      </w:r>
      <w:proofErr w:type="gramEnd"/>
      <w:r w:rsidRPr="009D5B4B">
        <w:rPr>
          <w:rFonts w:eastAsia="Calibri"/>
          <w:szCs w:val="24"/>
          <w:lang w:val="es-ES"/>
        </w:rPr>
        <w:t xml:space="preserve">…………………….......................................$   48.30    </w:t>
      </w:r>
    </w:p>
    <w:p w14:paraId="53A4A09A" w14:textId="77777777" w:rsidR="009D5B4B" w:rsidRPr="009D5B4B" w:rsidRDefault="009D5B4B" w:rsidP="009D5B4B">
      <w:pPr>
        <w:spacing w:after="0" w:line="240" w:lineRule="auto"/>
        <w:contextualSpacing/>
        <w:jc w:val="both"/>
        <w:rPr>
          <w:rFonts w:eastAsia="Calibri"/>
          <w:szCs w:val="24"/>
          <w:lang w:val="es-ES"/>
        </w:rPr>
      </w:pPr>
      <w:r w:rsidRPr="009D5B4B">
        <w:rPr>
          <w:rFonts w:eastAsia="Calibri"/>
          <w:szCs w:val="24"/>
          <w:lang w:val="es-ES"/>
        </w:rPr>
        <w:t>Códigos Nos.-54112……</w:t>
      </w:r>
      <w:proofErr w:type="gramStart"/>
      <w:r w:rsidRPr="009D5B4B">
        <w:rPr>
          <w:rFonts w:eastAsia="Calibri"/>
          <w:szCs w:val="24"/>
          <w:lang w:val="es-ES"/>
        </w:rPr>
        <w:t>…….</w:t>
      </w:r>
      <w:proofErr w:type="gramEnd"/>
      <w:r w:rsidRPr="009D5B4B">
        <w:rPr>
          <w:rFonts w:eastAsia="Calibri"/>
          <w:szCs w:val="24"/>
          <w:lang w:val="es-ES"/>
        </w:rPr>
        <w:t xml:space="preserve">…………………….......................................$   79.56 </w:t>
      </w:r>
    </w:p>
    <w:p w14:paraId="6DB208C3" w14:textId="77777777" w:rsidR="009D5B4B" w:rsidRPr="009D5B4B" w:rsidRDefault="009D5B4B" w:rsidP="009D5B4B">
      <w:pPr>
        <w:spacing w:after="0" w:line="240" w:lineRule="auto"/>
        <w:contextualSpacing/>
        <w:jc w:val="both"/>
        <w:rPr>
          <w:rFonts w:eastAsia="Calibri"/>
          <w:szCs w:val="24"/>
          <w:lang w:val="es-ES"/>
        </w:rPr>
      </w:pPr>
      <w:r w:rsidRPr="009D5B4B">
        <w:rPr>
          <w:rFonts w:eastAsia="Calibri"/>
          <w:szCs w:val="24"/>
          <w:lang w:val="es-ES"/>
        </w:rPr>
        <w:t>Códigos Nos.-54199……</w:t>
      </w:r>
      <w:proofErr w:type="gramStart"/>
      <w:r w:rsidRPr="009D5B4B">
        <w:rPr>
          <w:rFonts w:eastAsia="Calibri"/>
          <w:szCs w:val="24"/>
          <w:lang w:val="es-ES"/>
        </w:rPr>
        <w:t>…….</w:t>
      </w:r>
      <w:proofErr w:type="gramEnd"/>
      <w:r w:rsidRPr="009D5B4B">
        <w:rPr>
          <w:rFonts w:eastAsia="Calibri"/>
          <w:szCs w:val="24"/>
          <w:lang w:val="es-ES"/>
        </w:rPr>
        <w:t xml:space="preserve">…………………….......................................$ 108.35         </w:t>
      </w:r>
    </w:p>
    <w:p w14:paraId="6207125B" w14:textId="77777777" w:rsidR="009D5B4B" w:rsidRPr="009D5B4B" w:rsidRDefault="009D5B4B" w:rsidP="009D5B4B">
      <w:pPr>
        <w:jc w:val="both"/>
        <w:rPr>
          <w:rFonts w:eastAsia="SimSun"/>
          <w:b/>
          <w:szCs w:val="24"/>
          <w:lang w:val="es-MX"/>
        </w:rPr>
      </w:pPr>
      <w:r w:rsidRPr="009D5B4B">
        <w:rPr>
          <w:rFonts w:eastAsia="SimSun"/>
          <w:b/>
          <w:szCs w:val="24"/>
          <w:lang w:val="es-MX"/>
        </w:rPr>
        <w:t>Total…………………</w:t>
      </w:r>
      <w:proofErr w:type="gramStart"/>
      <w:r w:rsidRPr="009D5B4B">
        <w:rPr>
          <w:rFonts w:eastAsia="SimSun"/>
          <w:b/>
          <w:szCs w:val="24"/>
          <w:lang w:val="es-MX"/>
        </w:rPr>
        <w:t>…….</w:t>
      </w:r>
      <w:proofErr w:type="gramEnd"/>
      <w:r w:rsidRPr="009D5B4B">
        <w:rPr>
          <w:rFonts w:eastAsia="SimSun"/>
          <w:b/>
          <w:szCs w:val="24"/>
          <w:lang w:val="es-MX"/>
        </w:rPr>
        <w:t>.……………………......……............................$ 236.21</w:t>
      </w:r>
    </w:p>
    <w:p w14:paraId="44580E17" w14:textId="77777777" w:rsidR="009D5B4B" w:rsidRPr="009D5B4B" w:rsidRDefault="009D5B4B" w:rsidP="003771F0">
      <w:pPr>
        <w:numPr>
          <w:ilvl w:val="0"/>
          <w:numId w:val="188"/>
        </w:numPr>
        <w:spacing w:after="0" w:line="240" w:lineRule="auto"/>
        <w:contextualSpacing/>
        <w:jc w:val="both"/>
        <w:rPr>
          <w:rFonts w:eastAsia="Times New Roman"/>
          <w:szCs w:val="24"/>
          <w:lang w:val="es-ES" w:eastAsia="es-ES"/>
        </w:rPr>
      </w:pPr>
      <w:r w:rsidRPr="009D5B4B">
        <w:rPr>
          <w:rFonts w:eastAsia="Calibri"/>
          <w:szCs w:val="24"/>
          <w:lang w:eastAsia="es-ES"/>
        </w:rPr>
        <w:t xml:space="preserve">EROGAR la cantidad de </w:t>
      </w:r>
      <w:r w:rsidRPr="009D5B4B">
        <w:rPr>
          <w:rFonts w:eastAsia="Calibri"/>
          <w:b/>
          <w:szCs w:val="24"/>
          <w:lang w:eastAsia="es-ES"/>
        </w:rPr>
        <w:t>TRES MIL SEISCIENTOS SESENTA Y TRES 81/100 DÓLARES DE</w:t>
      </w:r>
      <w:r w:rsidRPr="009D5B4B">
        <w:rPr>
          <w:rFonts w:eastAsia="Calibri"/>
          <w:szCs w:val="24"/>
          <w:lang w:eastAsia="es-ES"/>
        </w:rPr>
        <w:t xml:space="preserve"> </w:t>
      </w:r>
      <w:r w:rsidRPr="009D5B4B">
        <w:rPr>
          <w:rFonts w:eastAsia="Calibri"/>
          <w:b/>
          <w:szCs w:val="24"/>
          <w:lang w:eastAsia="es-ES"/>
        </w:rPr>
        <w:t>LOS ESTADOS UNIDOS DE AMÉRICA ($3,663.81</w:t>
      </w:r>
      <w:proofErr w:type="gramStart"/>
      <w:r w:rsidRPr="009D5B4B">
        <w:rPr>
          <w:rFonts w:eastAsia="Calibri"/>
          <w:b/>
          <w:szCs w:val="24"/>
          <w:lang w:eastAsia="es-ES"/>
        </w:rPr>
        <w:t>)</w:t>
      </w:r>
      <w:r w:rsidRPr="009D5B4B">
        <w:rPr>
          <w:rFonts w:eastAsia="Calibri"/>
          <w:szCs w:val="24"/>
          <w:lang w:eastAsia="es-ES"/>
        </w:rPr>
        <w:t xml:space="preserve">  a</w:t>
      </w:r>
      <w:proofErr w:type="gramEnd"/>
      <w:r w:rsidRPr="009D5B4B">
        <w:rPr>
          <w:rFonts w:eastAsia="Calibri"/>
          <w:szCs w:val="24"/>
          <w:lang w:eastAsia="es-ES"/>
        </w:rPr>
        <w:t xml:space="preserve"> favor del  </w:t>
      </w:r>
      <w:r w:rsidRPr="009D5B4B">
        <w:rPr>
          <w:rFonts w:eastAsia="Calibri"/>
          <w:b/>
          <w:szCs w:val="24"/>
          <w:lang w:eastAsia="es-ES"/>
        </w:rPr>
        <w:t>SR.</w:t>
      </w:r>
      <w:r w:rsidRPr="009D5B4B">
        <w:rPr>
          <w:rFonts w:eastAsia="Calibri"/>
          <w:szCs w:val="24"/>
          <w:lang w:eastAsia="es-ES"/>
        </w:rPr>
        <w:t xml:space="preserve"> </w:t>
      </w:r>
      <w:r w:rsidRPr="009D5B4B">
        <w:rPr>
          <w:rFonts w:eastAsia="Calibri"/>
          <w:b/>
          <w:szCs w:val="24"/>
          <w:lang w:eastAsia="es-ES"/>
        </w:rPr>
        <w:t xml:space="preserve">WILFREDO FUENTES “REPARACIÓN Y MANTENIMIENTO WILFREDO” V/ </w:t>
      </w:r>
      <w:r w:rsidRPr="009D5B4B">
        <w:rPr>
          <w:rFonts w:eastAsia="Calibri"/>
          <w:szCs w:val="24"/>
          <w:lang w:eastAsia="es-ES"/>
        </w:rPr>
        <w:t xml:space="preserve">Pago por compra de herramientas repuestos y accesorios, pago por mantenimientos y reparaciones de vehículos, para uso en equipo #147 y 143, </w:t>
      </w:r>
      <w:r w:rsidRPr="009D5B4B">
        <w:rPr>
          <w:rFonts w:eastAsia="Times New Roman"/>
          <w:szCs w:val="24"/>
          <w:lang w:val="es-ES" w:eastAsia="es-ES"/>
        </w:rPr>
        <w:t>según facturas, líneas y códigos que se detallan a continuación:</w:t>
      </w:r>
    </w:p>
    <w:p w14:paraId="01216AD1" w14:textId="77777777" w:rsidR="009D5B4B" w:rsidRPr="009D5B4B" w:rsidRDefault="009D5B4B" w:rsidP="009D5B4B">
      <w:pPr>
        <w:tabs>
          <w:tab w:val="left" w:pos="709"/>
          <w:tab w:val="left" w:pos="7797"/>
        </w:tabs>
        <w:spacing w:after="0" w:line="240" w:lineRule="auto"/>
        <w:jc w:val="both"/>
        <w:rPr>
          <w:rFonts w:ascii="Calibri" w:eastAsia="Calibri" w:hAnsi="Calibri"/>
          <w:b/>
          <w:sz w:val="22"/>
          <w:szCs w:val="24"/>
          <w:u w:val="single"/>
          <w:lang w:val="es-ES"/>
        </w:rPr>
      </w:pPr>
    </w:p>
    <w:p w14:paraId="7A0B7AF6" w14:textId="77777777" w:rsidR="009D5B4B" w:rsidRPr="009D5B4B" w:rsidRDefault="009D5B4B" w:rsidP="009D5B4B">
      <w:pPr>
        <w:tabs>
          <w:tab w:val="left" w:pos="709"/>
          <w:tab w:val="left" w:pos="7797"/>
        </w:tabs>
        <w:spacing w:after="0" w:line="240" w:lineRule="auto"/>
        <w:jc w:val="both"/>
        <w:rPr>
          <w:rFonts w:eastAsia="Calibri"/>
          <w:b/>
          <w:szCs w:val="24"/>
          <w:u w:val="single"/>
          <w:lang w:val="es-ES"/>
        </w:rPr>
      </w:pPr>
      <w:r w:rsidRPr="009D5B4B">
        <w:rPr>
          <w:rFonts w:eastAsia="Calibri"/>
          <w:b/>
          <w:szCs w:val="24"/>
          <w:u w:val="single"/>
          <w:lang w:val="es-ES"/>
        </w:rPr>
        <w:t>LINEA 0101</w:t>
      </w:r>
    </w:p>
    <w:p w14:paraId="25792190" w14:textId="77777777" w:rsidR="009D5B4B" w:rsidRPr="009D5B4B" w:rsidRDefault="009D5B4B" w:rsidP="009D5B4B">
      <w:pPr>
        <w:tabs>
          <w:tab w:val="left" w:pos="922"/>
          <w:tab w:val="left" w:pos="7797"/>
        </w:tabs>
        <w:spacing w:after="0" w:line="240" w:lineRule="auto"/>
        <w:contextualSpacing/>
        <w:jc w:val="both"/>
        <w:rPr>
          <w:rFonts w:eastAsia="Calibri"/>
          <w:b/>
          <w:szCs w:val="24"/>
          <w:lang w:val="es-ES"/>
        </w:rPr>
      </w:pPr>
      <w:r w:rsidRPr="009D5B4B">
        <w:rPr>
          <w:rFonts w:eastAsia="Calibri"/>
          <w:b/>
          <w:szCs w:val="24"/>
          <w:lang w:val="es-ES"/>
        </w:rPr>
        <w:t>Factura Nos.-</w:t>
      </w:r>
      <w:r w:rsidRPr="009D5B4B">
        <w:rPr>
          <w:rFonts w:eastAsia="Calibri"/>
          <w:szCs w:val="24"/>
          <w:lang w:val="es-ES"/>
        </w:rPr>
        <w:t xml:space="preserve"> </w:t>
      </w:r>
      <w:r w:rsidRPr="009D5B4B">
        <w:rPr>
          <w:rFonts w:eastAsia="Calibri"/>
          <w:b/>
          <w:szCs w:val="24"/>
          <w:lang w:val="es-ES"/>
        </w:rPr>
        <w:t>92-90-91</w:t>
      </w:r>
    </w:p>
    <w:p w14:paraId="3309496F" w14:textId="77777777" w:rsidR="009D5B4B" w:rsidRPr="009D5B4B" w:rsidRDefault="009D5B4B" w:rsidP="009D5B4B">
      <w:pPr>
        <w:spacing w:after="0" w:line="240" w:lineRule="auto"/>
        <w:contextualSpacing/>
        <w:jc w:val="both"/>
        <w:rPr>
          <w:rFonts w:eastAsia="Calibri"/>
          <w:szCs w:val="24"/>
          <w:lang w:val="es-ES"/>
        </w:rPr>
      </w:pPr>
      <w:r w:rsidRPr="009D5B4B">
        <w:rPr>
          <w:rFonts w:eastAsia="Calibri"/>
          <w:szCs w:val="24"/>
          <w:lang w:val="es-ES"/>
        </w:rPr>
        <w:t>Códigos Nos.-54118……</w:t>
      </w:r>
      <w:proofErr w:type="gramStart"/>
      <w:r w:rsidRPr="009D5B4B">
        <w:rPr>
          <w:rFonts w:eastAsia="Calibri"/>
          <w:szCs w:val="24"/>
          <w:lang w:val="es-ES"/>
        </w:rPr>
        <w:t>…….</w:t>
      </w:r>
      <w:proofErr w:type="gramEnd"/>
      <w:r w:rsidRPr="009D5B4B">
        <w:rPr>
          <w:rFonts w:eastAsia="Calibri"/>
          <w:szCs w:val="24"/>
          <w:lang w:val="es-ES"/>
        </w:rPr>
        <w:t xml:space="preserve">…………………….......................................$ 2,057.31       </w:t>
      </w:r>
    </w:p>
    <w:p w14:paraId="0653030A" w14:textId="77777777" w:rsidR="009D5B4B" w:rsidRPr="009D5B4B" w:rsidRDefault="009D5B4B" w:rsidP="009D5B4B">
      <w:pPr>
        <w:spacing w:after="0" w:line="240" w:lineRule="auto"/>
        <w:contextualSpacing/>
        <w:jc w:val="both"/>
        <w:rPr>
          <w:rFonts w:eastAsia="Calibri"/>
          <w:szCs w:val="24"/>
          <w:lang w:val="es-ES"/>
        </w:rPr>
      </w:pPr>
      <w:r w:rsidRPr="009D5B4B">
        <w:rPr>
          <w:rFonts w:eastAsia="Calibri"/>
          <w:szCs w:val="24"/>
          <w:lang w:val="es-ES"/>
        </w:rPr>
        <w:t>Códigos Nos.-54302……</w:t>
      </w:r>
      <w:proofErr w:type="gramStart"/>
      <w:r w:rsidRPr="009D5B4B">
        <w:rPr>
          <w:rFonts w:eastAsia="Calibri"/>
          <w:szCs w:val="24"/>
          <w:lang w:val="es-ES"/>
        </w:rPr>
        <w:t>…….</w:t>
      </w:r>
      <w:proofErr w:type="gramEnd"/>
      <w:r w:rsidRPr="009D5B4B">
        <w:rPr>
          <w:rFonts w:eastAsia="Calibri"/>
          <w:szCs w:val="24"/>
          <w:lang w:val="es-ES"/>
        </w:rPr>
        <w:t xml:space="preserve">…………………….......................................$ 1,606.50   </w:t>
      </w:r>
    </w:p>
    <w:p w14:paraId="39A856B2" w14:textId="77777777" w:rsidR="009D5B4B" w:rsidRPr="009D5B4B" w:rsidRDefault="009D5B4B" w:rsidP="009D5B4B">
      <w:pPr>
        <w:jc w:val="both"/>
        <w:rPr>
          <w:rFonts w:eastAsia="SimSun"/>
          <w:b/>
          <w:szCs w:val="24"/>
          <w:lang w:val="es-MX"/>
        </w:rPr>
      </w:pPr>
      <w:r w:rsidRPr="009D5B4B">
        <w:rPr>
          <w:rFonts w:eastAsia="SimSun"/>
          <w:b/>
          <w:szCs w:val="24"/>
          <w:lang w:val="es-MX"/>
        </w:rPr>
        <w:t>Total…………………</w:t>
      </w:r>
      <w:proofErr w:type="gramStart"/>
      <w:r w:rsidRPr="009D5B4B">
        <w:rPr>
          <w:rFonts w:eastAsia="SimSun"/>
          <w:b/>
          <w:szCs w:val="24"/>
          <w:lang w:val="es-MX"/>
        </w:rPr>
        <w:t>…….</w:t>
      </w:r>
      <w:proofErr w:type="gramEnd"/>
      <w:r w:rsidRPr="009D5B4B">
        <w:rPr>
          <w:rFonts w:eastAsia="SimSun"/>
          <w:b/>
          <w:szCs w:val="24"/>
          <w:lang w:val="es-MX"/>
        </w:rPr>
        <w:t>.……………………......……............................$ 3,663.81</w:t>
      </w:r>
    </w:p>
    <w:p w14:paraId="0A12D01F" w14:textId="77777777" w:rsidR="009D5B4B" w:rsidRPr="009D5B4B" w:rsidRDefault="009D5B4B" w:rsidP="003771F0">
      <w:pPr>
        <w:numPr>
          <w:ilvl w:val="0"/>
          <w:numId w:val="188"/>
        </w:numPr>
        <w:spacing w:after="0" w:line="240" w:lineRule="auto"/>
        <w:contextualSpacing/>
        <w:jc w:val="both"/>
        <w:rPr>
          <w:rFonts w:eastAsia="Times New Roman"/>
          <w:szCs w:val="24"/>
          <w:lang w:val="es-ES" w:eastAsia="es-ES"/>
        </w:rPr>
      </w:pPr>
      <w:r w:rsidRPr="009D5B4B">
        <w:rPr>
          <w:rFonts w:eastAsia="Calibri"/>
          <w:szCs w:val="24"/>
          <w:lang w:eastAsia="es-ES"/>
        </w:rPr>
        <w:t xml:space="preserve">EROGAR la cantidad de </w:t>
      </w:r>
      <w:r w:rsidRPr="009D5B4B">
        <w:rPr>
          <w:rFonts w:eastAsia="Calibri"/>
          <w:b/>
          <w:szCs w:val="24"/>
          <w:lang w:eastAsia="es-ES"/>
        </w:rPr>
        <w:t>UN MIL NOVECIENTOS TRES 75/100 DÓLARES DE</w:t>
      </w:r>
      <w:r w:rsidRPr="009D5B4B">
        <w:rPr>
          <w:rFonts w:eastAsia="Calibri"/>
          <w:szCs w:val="24"/>
          <w:lang w:eastAsia="es-ES"/>
        </w:rPr>
        <w:t xml:space="preserve"> </w:t>
      </w:r>
      <w:r w:rsidRPr="009D5B4B">
        <w:rPr>
          <w:rFonts w:eastAsia="Calibri"/>
          <w:b/>
          <w:szCs w:val="24"/>
          <w:lang w:eastAsia="es-ES"/>
        </w:rPr>
        <w:t>LOS ESTADOS UNIDOS DE AMÉRICA ($1,903.75</w:t>
      </w:r>
      <w:proofErr w:type="gramStart"/>
      <w:r w:rsidRPr="009D5B4B">
        <w:rPr>
          <w:rFonts w:eastAsia="Calibri"/>
          <w:b/>
          <w:szCs w:val="24"/>
          <w:lang w:eastAsia="es-ES"/>
        </w:rPr>
        <w:t>)</w:t>
      </w:r>
      <w:r w:rsidRPr="009D5B4B">
        <w:rPr>
          <w:rFonts w:eastAsia="Calibri"/>
          <w:szCs w:val="24"/>
          <w:lang w:eastAsia="es-ES"/>
        </w:rPr>
        <w:t xml:space="preserve">  a</w:t>
      </w:r>
      <w:proofErr w:type="gramEnd"/>
      <w:r w:rsidRPr="009D5B4B">
        <w:rPr>
          <w:rFonts w:eastAsia="Calibri"/>
          <w:szCs w:val="24"/>
          <w:lang w:eastAsia="es-ES"/>
        </w:rPr>
        <w:t xml:space="preserve"> favor del </w:t>
      </w:r>
      <w:r w:rsidRPr="009D5B4B">
        <w:rPr>
          <w:rFonts w:eastAsia="Calibri"/>
          <w:b/>
          <w:szCs w:val="24"/>
          <w:lang w:eastAsia="es-ES"/>
        </w:rPr>
        <w:t xml:space="preserve">SR. RAUL CARDONA HEREDIA “VENTA DE MADERA Y MATERIALES DE CONSTRUCCIÓN EL BUEN PRECIO” V/ </w:t>
      </w:r>
      <w:r w:rsidRPr="009D5B4B">
        <w:rPr>
          <w:rFonts w:eastAsia="Calibri"/>
          <w:szCs w:val="24"/>
          <w:lang w:eastAsia="es-ES"/>
        </w:rPr>
        <w:t xml:space="preserve">Pago por compra de productos de cuero y caucho, minerales metálicos y productos derivados, para contribución a las Asociaciones de Desarrollo Comunal de San Jorge, Cas. San Jorge, Cantón Mal Paso, Metapán y El Progreso, Cas. La Conchagua, Cantón Las Piedras, ADESCOEP, </w:t>
      </w:r>
      <w:r w:rsidRPr="009D5B4B">
        <w:rPr>
          <w:rFonts w:eastAsia="Times New Roman"/>
          <w:szCs w:val="24"/>
          <w:lang w:val="es-ES" w:eastAsia="es-ES"/>
        </w:rPr>
        <w:t>según facturas, líneas y códigos que se detallan a continuación:</w:t>
      </w:r>
    </w:p>
    <w:p w14:paraId="0EC6E67E" w14:textId="77777777" w:rsidR="009D5B4B" w:rsidRPr="009D5B4B" w:rsidRDefault="009D5B4B" w:rsidP="009D5B4B">
      <w:pPr>
        <w:tabs>
          <w:tab w:val="left" w:pos="709"/>
          <w:tab w:val="left" w:pos="7797"/>
        </w:tabs>
        <w:spacing w:after="0" w:line="240" w:lineRule="auto"/>
        <w:jc w:val="both"/>
        <w:rPr>
          <w:rFonts w:ascii="Calibri" w:eastAsia="Calibri" w:hAnsi="Calibri"/>
          <w:b/>
          <w:sz w:val="22"/>
          <w:szCs w:val="24"/>
          <w:u w:val="single"/>
          <w:lang w:val="es-ES"/>
        </w:rPr>
      </w:pPr>
    </w:p>
    <w:p w14:paraId="7F853035" w14:textId="77777777" w:rsidR="009D5B4B" w:rsidRPr="009D5B4B" w:rsidRDefault="009D5B4B" w:rsidP="009D5B4B">
      <w:pPr>
        <w:tabs>
          <w:tab w:val="left" w:pos="709"/>
          <w:tab w:val="left" w:pos="7797"/>
        </w:tabs>
        <w:spacing w:after="0" w:line="240" w:lineRule="auto"/>
        <w:jc w:val="both"/>
        <w:rPr>
          <w:rFonts w:eastAsia="Calibri"/>
          <w:b/>
          <w:szCs w:val="24"/>
          <w:u w:val="single"/>
          <w:lang w:val="es-ES"/>
        </w:rPr>
      </w:pPr>
      <w:r w:rsidRPr="009D5B4B">
        <w:rPr>
          <w:rFonts w:eastAsia="Calibri"/>
          <w:b/>
          <w:szCs w:val="24"/>
          <w:u w:val="single"/>
          <w:lang w:val="es-ES"/>
        </w:rPr>
        <w:t>LINEA 0101</w:t>
      </w:r>
    </w:p>
    <w:p w14:paraId="3397698D" w14:textId="77777777" w:rsidR="009D5B4B" w:rsidRPr="009D5B4B" w:rsidRDefault="009D5B4B" w:rsidP="009D5B4B">
      <w:pPr>
        <w:tabs>
          <w:tab w:val="left" w:pos="922"/>
          <w:tab w:val="left" w:pos="7797"/>
        </w:tabs>
        <w:spacing w:after="0" w:line="240" w:lineRule="auto"/>
        <w:contextualSpacing/>
        <w:jc w:val="both"/>
        <w:rPr>
          <w:rFonts w:eastAsia="Calibri"/>
          <w:b/>
          <w:szCs w:val="24"/>
          <w:lang w:val="es-ES"/>
        </w:rPr>
      </w:pPr>
      <w:r w:rsidRPr="009D5B4B">
        <w:rPr>
          <w:rFonts w:eastAsia="Calibri"/>
          <w:b/>
          <w:szCs w:val="24"/>
          <w:lang w:val="es-ES"/>
        </w:rPr>
        <w:t>Factura Nos.-</w:t>
      </w:r>
      <w:r w:rsidRPr="009D5B4B">
        <w:rPr>
          <w:rFonts w:eastAsia="Calibri"/>
          <w:szCs w:val="24"/>
          <w:lang w:val="es-ES"/>
        </w:rPr>
        <w:t xml:space="preserve"> </w:t>
      </w:r>
      <w:r w:rsidRPr="009D5B4B">
        <w:rPr>
          <w:rFonts w:eastAsia="Calibri"/>
          <w:b/>
          <w:szCs w:val="24"/>
          <w:lang w:val="es-ES"/>
        </w:rPr>
        <w:t>2896-2897</w:t>
      </w:r>
    </w:p>
    <w:p w14:paraId="52B90948" w14:textId="77777777" w:rsidR="009D5B4B" w:rsidRPr="009D5B4B" w:rsidRDefault="009D5B4B" w:rsidP="009D5B4B">
      <w:pPr>
        <w:spacing w:after="0" w:line="240" w:lineRule="auto"/>
        <w:contextualSpacing/>
        <w:jc w:val="both"/>
        <w:rPr>
          <w:rFonts w:eastAsia="Calibri"/>
          <w:szCs w:val="24"/>
          <w:lang w:val="es-ES"/>
        </w:rPr>
      </w:pPr>
      <w:r w:rsidRPr="009D5B4B">
        <w:rPr>
          <w:rFonts w:eastAsia="Calibri"/>
          <w:szCs w:val="24"/>
          <w:lang w:val="es-ES"/>
        </w:rPr>
        <w:t>Códigos Nos.-54106……</w:t>
      </w:r>
      <w:proofErr w:type="gramStart"/>
      <w:r w:rsidRPr="009D5B4B">
        <w:rPr>
          <w:rFonts w:eastAsia="Calibri"/>
          <w:szCs w:val="24"/>
          <w:lang w:val="es-ES"/>
        </w:rPr>
        <w:t>…….</w:t>
      </w:r>
      <w:proofErr w:type="gramEnd"/>
      <w:r w:rsidRPr="009D5B4B">
        <w:rPr>
          <w:rFonts w:eastAsia="Calibri"/>
          <w:szCs w:val="24"/>
          <w:lang w:val="es-ES"/>
        </w:rPr>
        <w:t xml:space="preserve">…………………….......................................$ 1,052.50       </w:t>
      </w:r>
    </w:p>
    <w:p w14:paraId="1FA5FECD" w14:textId="77777777" w:rsidR="009D5B4B" w:rsidRPr="009D5B4B" w:rsidRDefault="009D5B4B" w:rsidP="009D5B4B">
      <w:pPr>
        <w:spacing w:after="0" w:line="240" w:lineRule="auto"/>
        <w:contextualSpacing/>
        <w:jc w:val="both"/>
        <w:rPr>
          <w:rFonts w:eastAsia="Calibri"/>
          <w:szCs w:val="24"/>
          <w:lang w:val="es-ES"/>
        </w:rPr>
      </w:pPr>
      <w:r w:rsidRPr="009D5B4B">
        <w:rPr>
          <w:rFonts w:eastAsia="Calibri"/>
          <w:szCs w:val="24"/>
          <w:lang w:val="es-ES"/>
        </w:rPr>
        <w:t>Códigos Nos.-54112……</w:t>
      </w:r>
      <w:proofErr w:type="gramStart"/>
      <w:r w:rsidRPr="009D5B4B">
        <w:rPr>
          <w:rFonts w:eastAsia="Calibri"/>
          <w:szCs w:val="24"/>
          <w:lang w:val="es-ES"/>
        </w:rPr>
        <w:t>…….</w:t>
      </w:r>
      <w:proofErr w:type="gramEnd"/>
      <w:r w:rsidRPr="009D5B4B">
        <w:rPr>
          <w:rFonts w:eastAsia="Calibri"/>
          <w:szCs w:val="24"/>
          <w:lang w:val="es-ES"/>
        </w:rPr>
        <w:t xml:space="preserve">…………………….......................................$    851.25   </w:t>
      </w:r>
    </w:p>
    <w:p w14:paraId="3E2CCAAD" w14:textId="77777777" w:rsidR="009D5B4B" w:rsidRPr="009D5B4B" w:rsidRDefault="009D5B4B" w:rsidP="009D5B4B">
      <w:pPr>
        <w:jc w:val="both"/>
        <w:rPr>
          <w:rFonts w:eastAsia="SimSun"/>
          <w:b/>
          <w:szCs w:val="24"/>
          <w:lang w:val="es-MX"/>
        </w:rPr>
      </w:pPr>
      <w:r w:rsidRPr="009D5B4B">
        <w:rPr>
          <w:rFonts w:eastAsia="SimSun"/>
          <w:b/>
          <w:szCs w:val="24"/>
          <w:lang w:val="es-MX"/>
        </w:rPr>
        <w:t>Total…………………</w:t>
      </w:r>
      <w:proofErr w:type="gramStart"/>
      <w:r w:rsidRPr="009D5B4B">
        <w:rPr>
          <w:rFonts w:eastAsia="SimSun"/>
          <w:b/>
          <w:szCs w:val="24"/>
          <w:lang w:val="es-MX"/>
        </w:rPr>
        <w:t>…….</w:t>
      </w:r>
      <w:proofErr w:type="gramEnd"/>
      <w:r w:rsidRPr="009D5B4B">
        <w:rPr>
          <w:rFonts w:eastAsia="SimSun"/>
          <w:b/>
          <w:szCs w:val="24"/>
          <w:lang w:val="es-MX"/>
        </w:rPr>
        <w:t>.……………………......……............................$ 1,903.75</w:t>
      </w:r>
    </w:p>
    <w:p w14:paraId="57681E45" w14:textId="77777777" w:rsidR="009D5B4B" w:rsidRPr="009D5B4B" w:rsidRDefault="009D5B4B" w:rsidP="003771F0">
      <w:pPr>
        <w:numPr>
          <w:ilvl w:val="0"/>
          <w:numId w:val="188"/>
        </w:numPr>
        <w:spacing w:after="0" w:line="240" w:lineRule="auto"/>
        <w:contextualSpacing/>
        <w:jc w:val="both"/>
        <w:rPr>
          <w:rFonts w:eastAsia="Times New Roman"/>
          <w:szCs w:val="24"/>
          <w:lang w:val="es-ES" w:eastAsia="es-ES"/>
        </w:rPr>
      </w:pPr>
      <w:r w:rsidRPr="009D5B4B">
        <w:rPr>
          <w:rFonts w:eastAsia="Calibri"/>
          <w:szCs w:val="24"/>
          <w:lang w:eastAsia="es-ES"/>
        </w:rPr>
        <w:t xml:space="preserve">EROGAR la cantidad de </w:t>
      </w:r>
      <w:r w:rsidRPr="009D5B4B">
        <w:rPr>
          <w:rFonts w:eastAsia="Calibri"/>
          <w:b/>
          <w:szCs w:val="24"/>
          <w:lang w:eastAsia="es-ES"/>
        </w:rPr>
        <w:t>CIENTO CINCUENTA Y CUATRO 90/100 DÓLARES DE</w:t>
      </w:r>
      <w:r w:rsidRPr="009D5B4B">
        <w:rPr>
          <w:rFonts w:eastAsia="Calibri"/>
          <w:szCs w:val="24"/>
          <w:lang w:eastAsia="es-ES"/>
        </w:rPr>
        <w:t xml:space="preserve"> </w:t>
      </w:r>
      <w:r w:rsidRPr="009D5B4B">
        <w:rPr>
          <w:rFonts w:eastAsia="Calibri"/>
          <w:b/>
          <w:szCs w:val="24"/>
          <w:lang w:eastAsia="es-ES"/>
        </w:rPr>
        <w:t>LOS ESTADOS UNIDOS DE AMÉRICA ($154.90</w:t>
      </w:r>
      <w:proofErr w:type="gramStart"/>
      <w:r w:rsidRPr="009D5B4B">
        <w:rPr>
          <w:rFonts w:eastAsia="Calibri"/>
          <w:b/>
          <w:szCs w:val="24"/>
          <w:lang w:eastAsia="es-ES"/>
        </w:rPr>
        <w:t>)</w:t>
      </w:r>
      <w:r w:rsidRPr="009D5B4B">
        <w:rPr>
          <w:rFonts w:eastAsia="Calibri"/>
          <w:szCs w:val="24"/>
          <w:lang w:eastAsia="es-ES"/>
        </w:rPr>
        <w:t xml:space="preserve">  a</w:t>
      </w:r>
      <w:proofErr w:type="gramEnd"/>
      <w:r w:rsidRPr="009D5B4B">
        <w:rPr>
          <w:rFonts w:eastAsia="Calibri"/>
          <w:szCs w:val="24"/>
          <w:lang w:eastAsia="es-ES"/>
        </w:rPr>
        <w:t xml:space="preserve"> favor de </w:t>
      </w:r>
      <w:r w:rsidRPr="009D5B4B">
        <w:rPr>
          <w:rFonts w:eastAsia="Calibri"/>
          <w:b/>
          <w:szCs w:val="24"/>
          <w:lang w:eastAsia="es-ES"/>
        </w:rPr>
        <w:t xml:space="preserve">ALMACENES BOU, S.A. DE C.V. V/ </w:t>
      </w:r>
      <w:r w:rsidRPr="009D5B4B">
        <w:rPr>
          <w:rFonts w:eastAsia="Calibri"/>
          <w:szCs w:val="24"/>
          <w:lang w:eastAsia="es-ES"/>
        </w:rPr>
        <w:t xml:space="preserve">Pago por compra de materiales eléctricos, 60 yardas de manguera traslucida, para mantenimiento general en instalaciones de la unidad de ganadería, </w:t>
      </w:r>
      <w:r w:rsidRPr="009D5B4B">
        <w:rPr>
          <w:rFonts w:eastAsia="Times New Roman"/>
          <w:szCs w:val="24"/>
          <w:lang w:val="es-ES" w:eastAsia="es-ES"/>
        </w:rPr>
        <w:t>según facturas, líneas y códigos que se detallan a continuación:</w:t>
      </w:r>
    </w:p>
    <w:p w14:paraId="505E2B96" w14:textId="77777777" w:rsidR="009D5B4B" w:rsidRPr="009D5B4B" w:rsidRDefault="009D5B4B" w:rsidP="009D5B4B">
      <w:pPr>
        <w:tabs>
          <w:tab w:val="left" w:pos="709"/>
          <w:tab w:val="left" w:pos="7797"/>
        </w:tabs>
        <w:spacing w:after="0" w:line="240" w:lineRule="auto"/>
        <w:jc w:val="both"/>
        <w:rPr>
          <w:rFonts w:ascii="Calibri" w:eastAsia="Calibri" w:hAnsi="Calibri"/>
          <w:b/>
          <w:sz w:val="22"/>
          <w:szCs w:val="24"/>
          <w:u w:val="single"/>
          <w:lang w:val="es-ES"/>
        </w:rPr>
      </w:pPr>
    </w:p>
    <w:p w14:paraId="47BAF042" w14:textId="77777777" w:rsidR="009D5B4B" w:rsidRPr="009D5B4B" w:rsidRDefault="009D5B4B" w:rsidP="009D5B4B">
      <w:pPr>
        <w:tabs>
          <w:tab w:val="left" w:pos="709"/>
          <w:tab w:val="left" w:pos="7797"/>
        </w:tabs>
        <w:spacing w:after="0" w:line="240" w:lineRule="auto"/>
        <w:jc w:val="both"/>
        <w:rPr>
          <w:rFonts w:eastAsia="Calibri"/>
          <w:b/>
          <w:szCs w:val="24"/>
          <w:u w:val="single"/>
          <w:lang w:val="es-ES"/>
        </w:rPr>
      </w:pPr>
      <w:r w:rsidRPr="009D5B4B">
        <w:rPr>
          <w:rFonts w:eastAsia="Calibri"/>
          <w:b/>
          <w:szCs w:val="24"/>
          <w:u w:val="single"/>
          <w:lang w:val="es-ES"/>
        </w:rPr>
        <w:t>LINEA 0101</w:t>
      </w:r>
    </w:p>
    <w:p w14:paraId="699FFADA" w14:textId="77777777" w:rsidR="009D5B4B" w:rsidRPr="009D5B4B" w:rsidRDefault="009D5B4B" w:rsidP="009D5B4B">
      <w:pPr>
        <w:tabs>
          <w:tab w:val="left" w:pos="922"/>
          <w:tab w:val="left" w:pos="7797"/>
        </w:tabs>
        <w:spacing w:after="0" w:line="240" w:lineRule="auto"/>
        <w:contextualSpacing/>
        <w:jc w:val="both"/>
        <w:rPr>
          <w:rFonts w:eastAsia="Calibri"/>
          <w:b/>
          <w:szCs w:val="24"/>
          <w:lang w:val="es-ES"/>
        </w:rPr>
      </w:pPr>
      <w:r w:rsidRPr="009D5B4B">
        <w:rPr>
          <w:rFonts w:eastAsia="Calibri"/>
          <w:b/>
          <w:szCs w:val="24"/>
          <w:lang w:val="es-ES"/>
        </w:rPr>
        <w:t>Factura Nos.-</w:t>
      </w:r>
      <w:r w:rsidRPr="009D5B4B">
        <w:rPr>
          <w:rFonts w:eastAsia="Calibri"/>
          <w:szCs w:val="24"/>
          <w:lang w:val="es-ES"/>
        </w:rPr>
        <w:t xml:space="preserve"> </w:t>
      </w:r>
      <w:r w:rsidRPr="009D5B4B">
        <w:rPr>
          <w:rFonts w:eastAsia="Calibri"/>
          <w:b/>
          <w:szCs w:val="24"/>
          <w:lang w:val="es-ES"/>
        </w:rPr>
        <w:t>13488</w:t>
      </w:r>
    </w:p>
    <w:p w14:paraId="39676618" w14:textId="77777777" w:rsidR="009D5B4B" w:rsidRPr="009D5B4B" w:rsidRDefault="009D5B4B" w:rsidP="009D5B4B">
      <w:pPr>
        <w:spacing w:after="0" w:line="240" w:lineRule="auto"/>
        <w:contextualSpacing/>
        <w:jc w:val="both"/>
        <w:rPr>
          <w:rFonts w:eastAsia="Calibri"/>
          <w:szCs w:val="24"/>
          <w:lang w:val="es-ES"/>
        </w:rPr>
      </w:pPr>
      <w:r w:rsidRPr="009D5B4B">
        <w:rPr>
          <w:rFonts w:eastAsia="Calibri"/>
          <w:szCs w:val="24"/>
          <w:lang w:val="es-ES"/>
        </w:rPr>
        <w:t>Códigos Nos.-54119……</w:t>
      </w:r>
      <w:proofErr w:type="gramStart"/>
      <w:r w:rsidRPr="009D5B4B">
        <w:rPr>
          <w:rFonts w:eastAsia="Calibri"/>
          <w:szCs w:val="24"/>
          <w:lang w:val="es-ES"/>
        </w:rPr>
        <w:t>…….</w:t>
      </w:r>
      <w:proofErr w:type="gramEnd"/>
      <w:r w:rsidRPr="009D5B4B">
        <w:rPr>
          <w:rFonts w:eastAsia="Calibri"/>
          <w:szCs w:val="24"/>
          <w:lang w:val="es-ES"/>
        </w:rPr>
        <w:t xml:space="preserve">…………………….......................................$   30.24       </w:t>
      </w:r>
    </w:p>
    <w:p w14:paraId="4EC48BF2" w14:textId="77777777" w:rsidR="009D5B4B" w:rsidRPr="009D5B4B" w:rsidRDefault="009D5B4B" w:rsidP="009D5B4B">
      <w:pPr>
        <w:spacing w:after="0" w:line="240" w:lineRule="auto"/>
        <w:contextualSpacing/>
        <w:jc w:val="both"/>
        <w:rPr>
          <w:rFonts w:eastAsia="Calibri"/>
          <w:szCs w:val="24"/>
          <w:lang w:val="es-ES"/>
        </w:rPr>
      </w:pPr>
      <w:r w:rsidRPr="009D5B4B">
        <w:rPr>
          <w:rFonts w:eastAsia="Calibri"/>
          <w:szCs w:val="24"/>
          <w:lang w:val="es-ES"/>
        </w:rPr>
        <w:t>Códigos Nos.-54199……</w:t>
      </w:r>
      <w:proofErr w:type="gramStart"/>
      <w:r w:rsidRPr="009D5B4B">
        <w:rPr>
          <w:rFonts w:eastAsia="Calibri"/>
          <w:szCs w:val="24"/>
          <w:lang w:val="es-ES"/>
        </w:rPr>
        <w:t>…….</w:t>
      </w:r>
      <w:proofErr w:type="gramEnd"/>
      <w:r w:rsidRPr="009D5B4B">
        <w:rPr>
          <w:rFonts w:eastAsia="Calibri"/>
          <w:szCs w:val="24"/>
          <w:lang w:val="es-ES"/>
        </w:rPr>
        <w:t>…………………….......................................$ 124.66</w:t>
      </w:r>
    </w:p>
    <w:p w14:paraId="6539ABF6" w14:textId="77777777" w:rsidR="009D5B4B" w:rsidRPr="009D5B4B" w:rsidRDefault="009D5B4B" w:rsidP="009D5B4B">
      <w:pPr>
        <w:jc w:val="both"/>
        <w:rPr>
          <w:rFonts w:eastAsia="Calibri"/>
          <w:szCs w:val="24"/>
        </w:rPr>
      </w:pPr>
      <w:r w:rsidRPr="009D5B4B">
        <w:rPr>
          <w:rFonts w:eastAsia="SimSun"/>
          <w:b/>
          <w:szCs w:val="24"/>
          <w:lang w:val="es-MX"/>
        </w:rPr>
        <w:t>Total…………………</w:t>
      </w:r>
      <w:proofErr w:type="gramStart"/>
      <w:r w:rsidRPr="009D5B4B">
        <w:rPr>
          <w:rFonts w:eastAsia="SimSun"/>
          <w:b/>
          <w:szCs w:val="24"/>
          <w:lang w:val="es-MX"/>
        </w:rPr>
        <w:t>…….</w:t>
      </w:r>
      <w:proofErr w:type="gramEnd"/>
      <w:r w:rsidRPr="009D5B4B">
        <w:rPr>
          <w:rFonts w:eastAsia="SimSun"/>
          <w:b/>
          <w:szCs w:val="24"/>
          <w:lang w:val="es-MX"/>
        </w:rPr>
        <w:t>.……………………......……............................$ 154.90</w:t>
      </w:r>
    </w:p>
    <w:p w14:paraId="7086EF88" w14:textId="77777777" w:rsidR="009D5B4B" w:rsidRPr="009D5B4B" w:rsidRDefault="009D5B4B" w:rsidP="003771F0">
      <w:pPr>
        <w:numPr>
          <w:ilvl w:val="0"/>
          <w:numId w:val="188"/>
        </w:numPr>
        <w:spacing w:after="0" w:line="240" w:lineRule="auto"/>
        <w:contextualSpacing/>
        <w:jc w:val="both"/>
        <w:rPr>
          <w:rFonts w:eastAsia="Times New Roman"/>
          <w:szCs w:val="24"/>
          <w:lang w:val="es-ES" w:eastAsia="es-ES"/>
        </w:rPr>
      </w:pPr>
      <w:r w:rsidRPr="009D5B4B">
        <w:rPr>
          <w:rFonts w:eastAsia="Calibri"/>
          <w:szCs w:val="24"/>
          <w:lang w:eastAsia="es-ES"/>
        </w:rPr>
        <w:t xml:space="preserve">EROGAR la cantidad de </w:t>
      </w:r>
      <w:r w:rsidRPr="009D5B4B">
        <w:rPr>
          <w:rFonts w:eastAsia="Calibri"/>
          <w:b/>
          <w:szCs w:val="24"/>
          <w:lang w:eastAsia="es-ES"/>
        </w:rPr>
        <w:t>UN MIL SETECIENTOS SESENTA Y NUEVE 81/100 DÓLARES DE</w:t>
      </w:r>
      <w:r w:rsidRPr="009D5B4B">
        <w:rPr>
          <w:rFonts w:eastAsia="Calibri"/>
          <w:szCs w:val="24"/>
          <w:lang w:eastAsia="es-ES"/>
        </w:rPr>
        <w:t xml:space="preserve"> </w:t>
      </w:r>
      <w:r w:rsidRPr="009D5B4B">
        <w:rPr>
          <w:rFonts w:eastAsia="Calibri"/>
          <w:b/>
          <w:szCs w:val="24"/>
          <w:lang w:eastAsia="es-ES"/>
        </w:rPr>
        <w:t>LOS ESTADOS UNIDOS DE AMÉRICA ($1,769.81</w:t>
      </w:r>
      <w:proofErr w:type="gramStart"/>
      <w:r w:rsidRPr="009D5B4B">
        <w:rPr>
          <w:rFonts w:eastAsia="Calibri"/>
          <w:b/>
          <w:szCs w:val="24"/>
          <w:lang w:eastAsia="es-ES"/>
        </w:rPr>
        <w:t>)</w:t>
      </w:r>
      <w:r w:rsidRPr="009D5B4B">
        <w:rPr>
          <w:rFonts w:eastAsia="Calibri"/>
          <w:szCs w:val="24"/>
          <w:lang w:eastAsia="es-ES"/>
        </w:rPr>
        <w:t xml:space="preserve">  a</w:t>
      </w:r>
      <w:proofErr w:type="gramEnd"/>
      <w:r w:rsidRPr="009D5B4B">
        <w:rPr>
          <w:rFonts w:eastAsia="Calibri"/>
          <w:szCs w:val="24"/>
          <w:lang w:eastAsia="es-ES"/>
        </w:rPr>
        <w:t xml:space="preserve"> favor de </w:t>
      </w:r>
      <w:r w:rsidRPr="009D5B4B">
        <w:rPr>
          <w:rFonts w:eastAsia="Calibri"/>
          <w:b/>
          <w:szCs w:val="24"/>
          <w:lang w:eastAsia="es-ES"/>
        </w:rPr>
        <w:t xml:space="preserve">INFRA DE EL SALVADOR, S.A. DE C.V. V/ </w:t>
      </w:r>
      <w:r w:rsidRPr="009D5B4B">
        <w:rPr>
          <w:rFonts w:eastAsia="Calibri"/>
          <w:szCs w:val="24"/>
          <w:lang w:eastAsia="es-ES"/>
        </w:rPr>
        <w:t xml:space="preserve">Pago por compra de productos textiles y vestuarios, cascos ala ancha, guantes anticorte, </w:t>
      </w:r>
      <w:proofErr w:type="spellStart"/>
      <w:r w:rsidRPr="009D5B4B">
        <w:rPr>
          <w:rFonts w:eastAsia="Calibri"/>
          <w:szCs w:val="24"/>
          <w:lang w:eastAsia="es-ES"/>
        </w:rPr>
        <w:t>arnes</w:t>
      </w:r>
      <w:proofErr w:type="spellEnd"/>
      <w:r w:rsidRPr="009D5B4B">
        <w:rPr>
          <w:rFonts w:eastAsia="Calibri"/>
          <w:szCs w:val="24"/>
          <w:lang w:eastAsia="es-ES"/>
        </w:rPr>
        <w:t xml:space="preserve">, absorbedor de energía, cinturón de soporte, para uso de personal ubicado en la unidad de ingeniería eléctrica, </w:t>
      </w:r>
      <w:r w:rsidRPr="009D5B4B">
        <w:rPr>
          <w:rFonts w:eastAsia="Times New Roman"/>
          <w:szCs w:val="24"/>
          <w:lang w:val="es-ES" w:eastAsia="es-ES"/>
        </w:rPr>
        <w:t>según facturas, líneas y códigos que se detallan a continuación:</w:t>
      </w:r>
    </w:p>
    <w:p w14:paraId="03A01538" w14:textId="77777777" w:rsidR="009D5B4B" w:rsidRPr="009D5B4B" w:rsidRDefault="009D5B4B" w:rsidP="009D5B4B">
      <w:pPr>
        <w:tabs>
          <w:tab w:val="left" w:pos="709"/>
          <w:tab w:val="left" w:pos="7797"/>
        </w:tabs>
        <w:spacing w:after="0" w:line="240" w:lineRule="auto"/>
        <w:jc w:val="both"/>
        <w:rPr>
          <w:rFonts w:ascii="Calibri" w:eastAsia="Calibri" w:hAnsi="Calibri"/>
          <w:b/>
          <w:sz w:val="22"/>
          <w:szCs w:val="24"/>
          <w:u w:val="single"/>
          <w:lang w:val="es-ES"/>
        </w:rPr>
      </w:pPr>
    </w:p>
    <w:p w14:paraId="2F5AAC88" w14:textId="77777777" w:rsidR="009D5B4B" w:rsidRPr="009D5B4B" w:rsidRDefault="009D5B4B" w:rsidP="009D5B4B">
      <w:pPr>
        <w:tabs>
          <w:tab w:val="left" w:pos="709"/>
          <w:tab w:val="left" w:pos="7797"/>
        </w:tabs>
        <w:spacing w:after="0" w:line="240" w:lineRule="auto"/>
        <w:jc w:val="both"/>
        <w:rPr>
          <w:rFonts w:eastAsia="Calibri"/>
          <w:b/>
          <w:szCs w:val="24"/>
          <w:u w:val="single"/>
          <w:lang w:val="es-ES"/>
        </w:rPr>
      </w:pPr>
      <w:r w:rsidRPr="009D5B4B">
        <w:rPr>
          <w:rFonts w:eastAsia="Calibri"/>
          <w:b/>
          <w:szCs w:val="24"/>
          <w:u w:val="single"/>
          <w:lang w:val="es-ES"/>
        </w:rPr>
        <w:t>LINEA 0101</w:t>
      </w:r>
    </w:p>
    <w:p w14:paraId="4499B72C" w14:textId="77777777" w:rsidR="009D5B4B" w:rsidRPr="009D5B4B" w:rsidRDefault="009D5B4B" w:rsidP="009D5B4B">
      <w:pPr>
        <w:tabs>
          <w:tab w:val="left" w:pos="922"/>
          <w:tab w:val="left" w:pos="7797"/>
        </w:tabs>
        <w:spacing w:after="0" w:line="240" w:lineRule="auto"/>
        <w:contextualSpacing/>
        <w:jc w:val="both"/>
        <w:rPr>
          <w:rFonts w:eastAsia="Calibri"/>
          <w:b/>
          <w:szCs w:val="24"/>
          <w:lang w:val="es-ES"/>
        </w:rPr>
      </w:pPr>
      <w:r w:rsidRPr="009D5B4B">
        <w:rPr>
          <w:rFonts w:eastAsia="Calibri"/>
          <w:b/>
          <w:szCs w:val="24"/>
          <w:lang w:val="es-ES"/>
        </w:rPr>
        <w:lastRenderedPageBreak/>
        <w:t>Factura Nos.-</w:t>
      </w:r>
      <w:r w:rsidRPr="009D5B4B">
        <w:rPr>
          <w:rFonts w:eastAsia="Calibri"/>
          <w:szCs w:val="24"/>
          <w:lang w:val="es-ES"/>
        </w:rPr>
        <w:t xml:space="preserve"> </w:t>
      </w:r>
      <w:r w:rsidRPr="009D5B4B">
        <w:rPr>
          <w:rFonts w:eastAsia="Calibri"/>
          <w:b/>
          <w:szCs w:val="24"/>
          <w:lang w:val="es-ES"/>
        </w:rPr>
        <w:t>187665-187666</w:t>
      </w:r>
    </w:p>
    <w:p w14:paraId="5814DDB0" w14:textId="77777777" w:rsidR="009D5B4B" w:rsidRPr="009D5B4B" w:rsidRDefault="009D5B4B" w:rsidP="009D5B4B">
      <w:pPr>
        <w:spacing w:after="0" w:line="240" w:lineRule="auto"/>
        <w:contextualSpacing/>
        <w:jc w:val="both"/>
        <w:rPr>
          <w:rFonts w:eastAsia="Calibri"/>
          <w:szCs w:val="24"/>
          <w:lang w:val="es-ES"/>
        </w:rPr>
      </w:pPr>
      <w:r w:rsidRPr="009D5B4B">
        <w:rPr>
          <w:rFonts w:eastAsia="Calibri"/>
          <w:szCs w:val="24"/>
          <w:lang w:val="es-ES"/>
        </w:rPr>
        <w:t>Códigos Nos.-54104……</w:t>
      </w:r>
      <w:proofErr w:type="gramStart"/>
      <w:r w:rsidRPr="009D5B4B">
        <w:rPr>
          <w:rFonts w:eastAsia="Calibri"/>
          <w:szCs w:val="24"/>
          <w:lang w:val="es-ES"/>
        </w:rPr>
        <w:t>…….</w:t>
      </w:r>
      <w:proofErr w:type="gramEnd"/>
      <w:r w:rsidRPr="009D5B4B">
        <w:rPr>
          <w:rFonts w:eastAsia="Calibri"/>
          <w:szCs w:val="24"/>
          <w:lang w:val="es-ES"/>
        </w:rPr>
        <w:t xml:space="preserve">…………………….......................................$    965.02       </w:t>
      </w:r>
    </w:p>
    <w:p w14:paraId="33898673" w14:textId="77777777" w:rsidR="009D5B4B" w:rsidRPr="009D5B4B" w:rsidRDefault="009D5B4B" w:rsidP="009D5B4B">
      <w:pPr>
        <w:spacing w:after="0" w:line="240" w:lineRule="auto"/>
        <w:contextualSpacing/>
        <w:jc w:val="both"/>
        <w:rPr>
          <w:rFonts w:eastAsia="Calibri"/>
          <w:szCs w:val="24"/>
          <w:lang w:val="es-ES"/>
        </w:rPr>
      </w:pPr>
      <w:r w:rsidRPr="009D5B4B">
        <w:rPr>
          <w:rFonts w:eastAsia="Calibri"/>
          <w:szCs w:val="24"/>
          <w:lang w:val="es-ES"/>
        </w:rPr>
        <w:t>Códigos Nos.-54199……</w:t>
      </w:r>
      <w:proofErr w:type="gramStart"/>
      <w:r w:rsidRPr="009D5B4B">
        <w:rPr>
          <w:rFonts w:eastAsia="Calibri"/>
          <w:szCs w:val="24"/>
          <w:lang w:val="es-ES"/>
        </w:rPr>
        <w:t>…….</w:t>
      </w:r>
      <w:proofErr w:type="gramEnd"/>
      <w:r w:rsidRPr="009D5B4B">
        <w:rPr>
          <w:rFonts w:eastAsia="Calibri"/>
          <w:szCs w:val="24"/>
          <w:lang w:val="es-ES"/>
        </w:rPr>
        <w:t xml:space="preserve">…………………….......................................$    804.79  </w:t>
      </w:r>
    </w:p>
    <w:p w14:paraId="3DF7B7A1" w14:textId="77777777" w:rsidR="009D5B4B" w:rsidRPr="009D5B4B" w:rsidRDefault="009D5B4B" w:rsidP="009D5B4B">
      <w:pPr>
        <w:jc w:val="both"/>
        <w:rPr>
          <w:rFonts w:eastAsia="Calibri"/>
          <w:szCs w:val="24"/>
        </w:rPr>
      </w:pPr>
      <w:r w:rsidRPr="009D5B4B">
        <w:rPr>
          <w:rFonts w:eastAsia="SimSun"/>
          <w:b/>
          <w:szCs w:val="24"/>
          <w:lang w:val="es-MX"/>
        </w:rPr>
        <w:t>Total…………………</w:t>
      </w:r>
      <w:proofErr w:type="gramStart"/>
      <w:r w:rsidRPr="009D5B4B">
        <w:rPr>
          <w:rFonts w:eastAsia="SimSun"/>
          <w:b/>
          <w:szCs w:val="24"/>
          <w:lang w:val="es-MX"/>
        </w:rPr>
        <w:t>…….</w:t>
      </w:r>
      <w:proofErr w:type="gramEnd"/>
      <w:r w:rsidRPr="009D5B4B">
        <w:rPr>
          <w:rFonts w:eastAsia="SimSun"/>
          <w:b/>
          <w:szCs w:val="24"/>
          <w:lang w:val="es-MX"/>
        </w:rPr>
        <w:t>.……………………......……............................$ 1,769.81</w:t>
      </w:r>
    </w:p>
    <w:p w14:paraId="634C6AC3" w14:textId="77777777" w:rsidR="009D5B4B" w:rsidRPr="009D5B4B" w:rsidRDefault="009D5B4B" w:rsidP="003771F0">
      <w:pPr>
        <w:numPr>
          <w:ilvl w:val="0"/>
          <w:numId w:val="188"/>
        </w:numPr>
        <w:spacing w:after="0" w:line="240" w:lineRule="auto"/>
        <w:contextualSpacing/>
        <w:jc w:val="both"/>
        <w:rPr>
          <w:rFonts w:eastAsia="Times New Roman"/>
          <w:szCs w:val="24"/>
          <w:lang w:val="es-ES" w:eastAsia="es-ES"/>
        </w:rPr>
      </w:pPr>
      <w:r w:rsidRPr="009D5B4B">
        <w:rPr>
          <w:rFonts w:eastAsia="Calibri"/>
          <w:szCs w:val="24"/>
          <w:lang w:eastAsia="es-ES"/>
        </w:rPr>
        <w:t xml:space="preserve">EROGAR la cantidad de </w:t>
      </w:r>
      <w:r w:rsidRPr="009D5B4B">
        <w:rPr>
          <w:rFonts w:eastAsia="Calibri"/>
          <w:b/>
          <w:szCs w:val="24"/>
          <w:lang w:eastAsia="es-ES"/>
        </w:rPr>
        <w:t>SEIS MIL SETENTA Y SEIS 08/100 DÓLARES DE</w:t>
      </w:r>
      <w:r w:rsidRPr="009D5B4B">
        <w:rPr>
          <w:rFonts w:eastAsia="Calibri"/>
          <w:szCs w:val="24"/>
          <w:lang w:eastAsia="es-ES"/>
        </w:rPr>
        <w:t xml:space="preserve"> </w:t>
      </w:r>
      <w:r w:rsidRPr="009D5B4B">
        <w:rPr>
          <w:rFonts w:eastAsia="Calibri"/>
          <w:b/>
          <w:szCs w:val="24"/>
          <w:lang w:eastAsia="es-ES"/>
        </w:rPr>
        <w:t>LOS ESTADOS UNIDOS DE AMÉRICA ($6,076.08)</w:t>
      </w:r>
      <w:r w:rsidRPr="009D5B4B">
        <w:rPr>
          <w:rFonts w:eastAsia="Calibri"/>
          <w:szCs w:val="24"/>
          <w:lang w:eastAsia="es-ES"/>
        </w:rPr>
        <w:t xml:space="preserve">  a favor de </w:t>
      </w:r>
      <w:r w:rsidRPr="009D5B4B">
        <w:rPr>
          <w:rFonts w:eastAsia="Calibri"/>
          <w:b/>
          <w:szCs w:val="24"/>
          <w:lang w:eastAsia="es-ES"/>
        </w:rPr>
        <w:t xml:space="preserve">ELECTRO INDUSTRIALES PACIFICO, S.A. DE C.V. V/ </w:t>
      </w:r>
      <w:r w:rsidRPr="009D5B4B">
        <w:rPr>
          <w:rFonts w:eastAsia="Calibri"/>
          <w:szCs w:val="24"/>
          <w:lang w:eastAsia="es-ES"/>
        </w:rPr>
        <w:t xml:space="preserve">Pago por compra de minerales metálicos y productos derivados, para mantenimiento preventivo y correctivo al sistema de alumbrado público en la zona rural del municipio de Metapán y para uso de personal, gestionado por la unidad de ingeniería eléctrica, para uso en la unidad de planta de mezcla asfáltica, trituradora y </w:t>
      </w:r>
      <w:proofErr w:type="spellStart"/>
      <w:r w:rsidRPr="009D5B4B">
        <w:rPr>
          <w:rFonts w:eastAsia="Calibri"/>
          <w:szCs w:val="24"/>
          <w:lang w:eastAsia="es-ES"/>
        </w:rPr>
        <w:t>bloquera</w:t>
      </w:r>
      <w:proofErr w:type="spellEnd"/>
      <w:r w:rsidRPr="009D5B4B">
        <w:rPr>
          <w:rFonts w:eastAsia="Calibri"/>
          <w:szCs w:val="24"/>
          <w:lang w:eastAsia="es-ES"/>
        </w:rPr>
        <w:t xml:space="preserve">, para oficinas del Centro de Aprendizaje Informático Municipal, </w:t>
      </w:r>
      <w:r w:rsidRPr="009D5B4B">
        <w:rPr>
          <w:rFonts w:eastAsia="Times New Roman"/>
          <w:szCs w:val="24"/>
          <w:lang w:val="es-ES" w:eastAsia="es-ES"/>
        </w:rPr>
        <w:t>según facturas, líneas y códigos que se detallan a continuación:</w:t>
      </w:r>
    </w:p>
    <w:p w14:paraId="05A89B6D" w14:textId="77777777" w:rsidR="009D5B4B" w:rsidRPr="009D5B4B" w:rsidRDefault="009D5B4B" w:rsidP="009D5B4B">
      <w:pPr>
        <w:tabs>
          <w:tab w:val="left" w:pos="709"/>
          <w:tab w:val="left" w:pos="7797"/>
        </w:tabs>
        <w:spacing w:after="0" w:line="240" w:lineRule="auto"/>
        <w:jc w:val="both"/>
        <w:rPr>
          <w:rFonts w:ascii="Calibri" w:eastAsia="Calibri" w:hAnsi="Calibri"/>
          <w:b/>
          <w:sz w:val="22"/>
          <w:szCs w:val="24"/>
          <w:u w:val="single"/>
          <w:lang w:val="es-ES"/>
        </w:rPr>
      </w:pPr>
    </w:p>
    <w:p w14:paraId="305F5D3F" w14:textId="77777777" w:rsidR="009D5B4B" w:rsidRPr="009D5B4B" w:rsidRDefault="009D5B4B" w:rsidP="009D5B4B">
      <w:pPr>
        <w:tabs>
          <w:tab w:val="left" w:pos="709"/>
          <w:tab w:val="left" w:pos="7797"/>
        </w:tabs>
        <w:spacing w:after="0" w:line="240" w:lineRule="auto"/>
        <w:jc w:val="both"/>
        <w:rPr>
          <w:rFonts w:eastAsia="Calibri"/>
          <w:b/>
          <w:szCs w:val="24"/>
          <w:u w:val="single"/>
          <w:lang w:val="es-ES"/>
        </w:rPr>
      </w:pPr>
      <w:r w:rsidRPr="009D5B4B">
        <w:rPr>
          <w:rFonts w:eastAsia="Calibri"/>
          <w:b/>
          <w:szCs w:val="24"/>
          <w:u w:val="single"/>
          <w:lang w:val="es-ES"/>
        </w:rPr>
        <w:t>LINEA 0101</w:t>
      </w:r>
    </w:p>
    <w:p w14:paraId="5588F9A6" w14:textId="77777777" w:rsidR="009D5B4B" w:rsidRPr="009D5B4B" w:rsidRDefault="009D5B4B" w:rsidP="009D5B4B">
      <w:pPr>
        <w:tabs>
          <w:tab w:val="left" w:pos="922"/>
          <w:tab w:val="left" w:pos="7797"/>
        </w:tabs>
        <w:spacing w:after="0" w:line="240" w:lineRule="auto"/>
        <w:contextualSpacing/>
        <w:jc w:val="both"/>
        <w:rPr>
          <w:rFonts w:eastAsia="Calibri"/>
          <w:b/>
          <w:szCs w:val="24"/>
          <w:lang w:val="es-ES"/>
        </w:rPr>
      </w:pPr>
      <w:r w:rsidRPr="009D5B4B">
        <w:rPr>
          <w:rFonts w:eastAsia="Calibri"/>
          <w:b/>
          <w:szCs w:val="24"/>
          <w:lang w:val="es-ES"/>
        </w:rPr>
        <w:t>Factura Nos.-</w:t>
      </w:r>
      <w:r w:rsidRPr="009D5B4B">
        <w:rPr>
          <w:rFonts w:eastAsia="Calibri"/>
          <w:szCs w:val="24"/>
          <w:lang w:val="es-ES"/>
        </w:rPr>
        <w:t xml:space="preserve"> </w:t>
      </w:r>
      <w:r w:rsidRPr="009D5B4B">
        <w:rPr>
          <w:rFonts w:eastAsia="Calibri"/>
          <w:b/>
          <w:szCs w:val="24"/>
          <w:lang w:val="es-ES"/>
        </w:rPr>
        <w:t>14193-14195-14191-14190-14198</w:t>
      </w:r>
    </w:p>
    <w:p w14:paraId="02DE4540" w14:textId="77777777" w:rsidR="009D5B4B" w:rsidRPr="009D5B4B" w:rsidRDefault="009D5B4B" w:rsidP="009D5B4B">
      <w:pPr>
        <w:spacing w:after="0" w:line="240" w:lineRule="auto"/>
        <w:contextualSpacing/>
        <w:jc w:val="both"/>
        <w:rPr>
          <w:rFonts w:eastAsia="Calibri"/>
          <w:szCs w:val="24"/>
          <w:lang w:val="es-ES"/>
        </w:rPr>
      </w:pPr>
      <w:r w:rsidRPr="009D5B4B">
        <w:rPr>
          <w:rFonts w:eastAsia="Calibri"/>
          <w:szCs w:val="24"/>
          <w:lang w:val="es-ES"/>
        </w:rPr>
        <w:t>Códigos Nos.-54112……</w:t>
      </w:r>
      <w:proofErr w:type="gramStart"/>
      <w:r w:rsidRPr="009D5B4B">
        <w:rPr>
          <w:rFonts w:eastAsia="Calibri"/>
          <w:szCs w:val="24"/>
          <w:lang w:val="es-ES"/>
        </w:rPr>
        <w:t>…….</w:t>
      </w:r>
      <w:proofErr w:type="gramEnd"/>
      <w:r w:rsidRPr="009D5B4B">
        <w:rPr>
          <w:rFonts w:eastAsia="Calibri"/>
          <w:szCs w:val="24"/>
          <w:lang w:val="es-ES"/>
        </w:rPr>
        <w:t xml:space="preserve">…………………….......................................$    268.30          </w:t>
      </w:r>
    </w:p>
    <w:p w14:paraId="241369F7" w14:textId="77777777" w:rsidR="009D5B4B" w:rsidRPr="009D5B4B" w:rsidRDefault="009D5B4B" w:rsidP="009D5B4B">
      <w:pPr>
        <w:spacing w:after="0" w:line="240" w:lineRule="auto"/>
        <w:contextualSpacing/>
        <w:jc w:val="both"/>
        <w:rPr>
          <w:rFonts w:eastAsia="Calibri"/>
          <w:szCs w:val="24"/>
          <w:lang w:val="es-ES"/>
        </w:rPr>
      </w:pPr>
      <w:r w:rsidRPr="009D5B4B">
        <w:rPr>
          <w:rFonts w:eastAsia="Calibri"/>
          <w:szCs w:val="24"/>
          <w:lang w:val="es-ES"/>
        </w:rPr>
        <w:t>Códigos Nos.-54119……</w:t>
      </w:r>
      <w:proofErr w:type="gramStart"/>
      <w:r w:rsidRPr="009D5B4B">
        <w:rPr>
          <w:rFonts w:eastAsia="Calibri"/>
          <w:szCs w:val="24"/>
          <w:lang w:val="es-ES"/>
        </w:rPr>
        <w:t>…….</w:t>
      </w:r>
      <w:proofErr w:type="gramEnd"/>
      <w:r w:rsidRPr="009D5B4B">
        <w:rPr>
          <w:rFonts w:eastAsia="Calibri"/>
          <w:szCs w:val="24"/>
          <w:lang w:val="es-ES"/>
        </w:rPr>
        <w:t xml:space="preserve">…………………….......................................$ 3,669.49  </w:t>
      </w:r>
    </w:p>
    <w:p w14:paraId="17D4E7AD" w14:textId="77777777" w:rsidR="009D5B4B" w:rsidRPr="009D5B4B" w:rsidRDefault="009D5B4B" w:rsidP="009D5B4B">
      <w:pPr>
        <w:spacing w:after="0" w:line="240" w:lineRule="auto"/>
        <w:contextualSpacing/>
        <w:jc w:val="both"/>
        <w:rPr>
          <w:rFonts w:eastAsia="Calibri"/>
          <w:szCs w:val="24"/>
          <w:lang w:val="es-ES"/>
        </w:rPr>
      </w:pPr>
      <w:r w:rsidRPr="009D5B4B">
        <w:rPr>
          <w:rFonts w:eastAsia="Calibri"/>
          <w:szCs w:val="24"/>
          <w:lang w:val="es-ES"/>
        </w:rPr>
        <w:t>Códigos Nos.-54199……</w:t>
      </w:r>
      <w:proofErr w:type="gramStart"/>
      <w:r w:rsidRPr="009D5B4B">
        <w:rPr>
          <w:rFonts w:eastAsia="Calibri"/>
          <w:szCs w:val="24"/>
          <w:lang w:val="es-ES"/>
        </w:rPr>
        <w:t>…….</w:t>
      </w:r>
      <w:proofErr w:type="gramEnd"/>
      <w:r w:rsidRPr="009D5B4B">
        <w:rPr>
          <w:rFonts w:eastAsia="Calibri"/>
          <w:szCs w:val="24"/>
          <w:lang w:val="es-ES"/>
        </w:rPr>
        <w:t xml:space="preserve">…………………….......................................$ 2,138.29        </w:t>
      </w:r>
    </w:p>
    <w:p w14:paraId="5DC89224" w14:textId="77777777" w:rsidR="009D5B4B" w:rsidRPr="009D5B4B" w:rsidRDefault="009D5B4B" w:rsidP="009D5B4B">
      <w:pPr>
        <w:spacing w:line="240" w:lineRule="auto"/>
        <w:jc w:val="both"/>
        <w:rPr>
          <w:rFonts w:eastAsia="Calibri"/>
          <w:szCs w:val="24"/>
        </w:rPr>
      </w:pPr>
      <w:r w:rsidRPr="009D5B4B">
        <w:rPr>
          <w:rFonts w:eastAsia="SimSun"/>
          <w:b/>
          <w:szCs w:val="24"/>
          <w:lang w:val="es-MX"/>
        </w:rPr>
        <w:t>Total…………………</w:t>
      </w:r>
      <w:proofErr w:type="gramStart"/>
      <w:r w:rsidRPr="009D5B4B">
        <w:rPr>
          <w:rFonts w:eastAsia="SimSun"/>
          <w:b/>
          <w:szCs w:val="24"/>
          <w:lang w:val="es-MX"/>
        </w:rPr>
        <w:t>…….</w:t>
      </w:r>
      <w:proofErr w:type="gramEnd"/>
      <w:r w:rsidRPr="009D5B4B">
        <w:rPr>
          <w:rFonts w:eastAsia="SimSun"/>
          <w:b/>
          <w:szCs w:val="24"/>
          <w:lang w:val="es-MX"/>
        </w:rPr>
        <w:t>.……………………......……............................$ 6,076.08</w:t>
      </w:r>
    </w:p>
    <w:p w14:paraId="729B550E" w14:textId="77777777" w:rsidR="009D5B4B" w:rsidRPr="009D5B4B" w:rsidRDefault="009D5B4B" w:rsidP="009D5B4B">
      <w:pPr>
        <w:tabs>
          <w:tab w:val="left" w:pos="709"/>
          <w:tab w:val="left" w:pos="7797"/>
        </w:tabs>
        <w:spacing w:after="200" w:line="240" w:lineRule="auto"/>
        <w:jc w:val="both"/>
        <w:rPr>
          <w:rFonts w:eastAsia="Calibri"/>
          <w:szCs w:val="24"/>
        </w:rPr>
      </w:pPr>
      <w:r w:rsidRPr="009D5B4B">
        <w:rPr>
          <w:rFonts w:eastAsia="Calibri"/>
          <w:szCs w:val="24"/>
        </w:rPr>
        <w:t xml:space="preserve">Autorizando a Tesorería a efectuar los pagos correspondientes FONDOS PROPIOS. Cuenta </w:t>
      </w:r>
      <w:proofErr w:type="spellStart"/>
      <w:r w:rsidRPr="009D5B4B">
        <w:rPr>
          <w:rFonts w:eastAsia="Calibri"/>
          <w:szCs w:val="24"/>
        </w:rPr>
        <w:t>N°</w:t>
      </w:r>
      <w:proofErr w:type="spellEnd"/>
      <w:r w:rsidRPr="009D5B4B">
        <w:rPr>
          <w:rFonts w:eastAsia="Calibri"/>
          <w:szCs w:val="24"/>
        </w:rPr>
        <w:t xml:space="preserve"> 00500003666</w:t>
      </w:r>
    </w:p>
    <w:p w14:paraId="4C1ADC17" w14:textId="77777777" w:rsidR="009D5B4B" w:rsidRPr="009D5B4B" w:rsidRDefault="009D5B4B" w:rsidP="009D5B4B">
      <w:pPr>
        <w:spacing w:line="240" w:lineRule="auto"/>
        <w:jc w:val="both"/>
        <w:rPr>
          <w:rFonts w:eastAsia="Calibri"/>
          <w:szCs w:val="24"/>
        </w:rPr>
      </w:pPr>
      <w:r w:rsidRPr="009D5B4B">
        <w:rPr>
          <w:rFonts w:eastAsia="Calibri"/>
        </w:rPr>
        <w:t xml:space="preserve">Los votos en contra que corresponden a los señores </w:t>
      </w:r>
      <w:r w:rsidRPr="009D5B4B">
        <w:rPr>
          <w:rFonts w:eastAsia="Calibri"/>
          <w:szCs w:val="24"/>
        </w:rPr>
        <w:t>José Misael Posadas Mejía, Octavo Regidor Propietario, Nelson Eduardo Figueroa Castillo, Décimo Regidor Propietario argumentan que las compras no son parte de la funcionalidad y operatividad de la municipalidad, y con el objetivo de realizar el proceso de transición de forma transparente y oportuna se oponen.</w:t>
      </w:r>
    </w:p>
    <w:p w14:paraId="3D7A4EAC" w14:textId="77777777" w:rsidR="009D5B4B" w:rsidRPr="009D5B4B" w:rsidRDefault="009D5B4B" w:rsidP="009D5B4B">
      <w:pPr>
        <w:spacing w:line="240" w:lineRule="auto"/>
        <w:jc w:val="both"/>
        <w:rPr>
          <w:rFonts w:eastAsia="Calibri"/>
          <w:szCs w:val="24"/>
        </w:rPr>
      </w:pPr>
      <w:r w:rsidRPr="009D5B4B">
        <w:rPr>
          <w:rFonts w:eastAsia="Calibri"/>
          <w:szCs w:val="24"/>
        </w:rPr>
        <w:t xml:space="preserve">Comuníquese y certifíquese. </w:t>
      </w:r>
    </w:p>
    <w:p w14:paraId="1829010A" w14:textId="77777777" w:rsidR="009D5B4B" w:rsidRDefault="009D5B4B" w:rsidP="009D5B4B">
      <w:pPr>
        <w:spacing w:after="0" w:line="240" w:lineRule="auto"/>
        <w:jc w:val="both"/>
        <w:rPr>
          <w:rFonts w:eastAsia="Calibri"/>
          <w:szCs w:val="24"/>
        </w:rPr>
      </w:pPr>
    </w:p>
    <w:p w14:paraId="7819AD54" w14:textId="77777777" w:rsidR="009D5B4B" w:rsidRPr="009D5B4B" w:rsidRDefault="009D5B4B" w:rsidP="009D5B4B">
      <w:pPr>
        <w:spacing w:after="0" w:line="240" w:lineRule="auto"/>
        <w:jc w:val="both"/>
        <w:rPr>
          <w:rFonts w:eastAsia="Times New Roman"/>
          <w:b/>
          <w:szCs w:val="24"/>
          <w:u w:val="single"/>
          <w:lang w:val="es-MX" w:eastAsia="es-ES"/>
        </w:rPr>
      </w:pPr>
      <w:r w:rsidRPr="009D5B4B">
        <w:rPr>
          <w:rFonts w:eastAsia="Times New Roman"/>
          <w:b/>
          <w:szCs w:val="24"/>
          <w:u w:val="single"/>
          <w:lang w:val="es-MX" w:eastAsia="es-ES"/>
        </w:rPr>
        <w:t>ACUERDO NÚMERO</w:t>
      </w:r>
      <w:r>
        <w:rPr>
          <w:rFonts w:eastAsia="Times New Roman"/>
          <w:b/>
          <w:szCs w:val="24"/>
          <w:u w:val="single"/>
          <w:lang w:val="es-MX" w:eastAsia="es-ES"/>
        </w:rPr>
        <w:t xml:space="preserve"> TRES</w:t>
      </w:r>
      <w:r w:rsidRPr="009D5B4B">
        <w:rPr>
          <w:rFonts w:eastAsia="Times New Roman"/>
          <w:b/>
          <w:szCs w:val="24"/>
          <w:u w:val="single"/>
          <w:lang w:val="es-MX" w:eastAsia="es-ES"/>
        </w:rPr>
        <w:t xml:space="preserve">: </w:t>
      </w:r>
    </w:p>
    <w:p w14:paraId="0C1B6169" w14:textId="77777777" w:rsidR="009D5B4B" w:rsidRPr="009D5B4B" w:rsidRDefault="009D5B4B" w:rsidP="009D5B4B">
      <w:pPr>
        <w:spacing w:after="0" w:line="240" w:lineRule="auto"/>
        <w:jc w:val="both"/>
        <w:rPr>
          <w:rFonts w:eastAsia="Times New Roman"/>
          <w:szCs w:val="24"/>
          <w:lang w:val="es-MX" w:eastAsia="es-ES"/>
        </w:rPr>
      </w:pPr>
      <w:r w:rsidRPr="009D5B4B">
        <w:rPr>
          <w:rFonts w:eastAsia="Times New Roman"/>
          <w:szCs w:val="24"/>
          <w:lang w:val="es-MX" w:eastAsia="es-ES"/>
        </w:rPr>
        <w:t xml:space="preserve">El Concejo Municipal de Metapán, en uso de las facultades legales que el Código municipal les confiere: ACUERDA: Erogar las cantidades siguientes: </w:t>
      </w:r>
    </w:p>
    <w:p w14:paraId="1174B038" w14:textId="77777777" w:rsidR="009D5B4B" w:rsidRPr="009D5B4B" w:rsidRDefault="009D5B4B" w:rsidP="009D5B4B">
      <w:pPr>
        <w:spacing w:after="0" w:line="240" w:lineRule="auto"/>
        <w:jc w:val="both"/>
        <w:rPr>
          <w:rFonts w:eastAsia="Times New Roman"/>
          <w:b/>
          <w:szCs w:val="24"/>
          <w:u w:val="single"/>
          <w:lang w:val="es-MX" w:eastAsia="es-ES"/>
        </w:rPr>
      </w:pPr>
    </w:p>
    <w:p w14:paraId="44991B3A" w14:textId="77777777" w:rsidR="009D5B4B" w:rsidRPr="009D5B4B" w:rsidRDefault="009D5B4B" w:rsidP="009D5B4B">
      <w:pPr>
        <w:spacing w:after="0" w:line="240" w:lineRule="auto"/>
        <w:jc w:val="both"/>
        <w:rPr>
          <w:rFonts w:eastAsia="Times New Roman"/>
          <w:b/>
          <w:szCs w:val="24"/>
          <w:u w:val="single"/>
          <w:lang w:val="es-MX" w:eastAsia="es-ES"/>
        </w:rPr>
      </w:pPr>
      <w:r w:rsidRPr="009D5B4B">
        <w:rPr>
          <w:rFonts w:eastAsia="Times New Roman"/>
          <w:b/>
          <w:szCs w:val="24"/>
          <w:u w:val="single"/>
          <w:lang w:val="es-MX" w:eastAsia="es-ES"/>
        </w:rPr>
        <w:t xml:space="preserve">LINEA </w:t>
      </w:r>
      <w:proofErr w:type="gramStart"/>
      <w:r w:rsidRPr="009D5B4B">
        <w:rPr>
          <w:rFonts w:eastAsia="Times New Roman"/>
          <w:b/>
          <w:szCs w:val="24"/>
          <w:u w:val="single"/>
          <w:lang w:val="es-MX" w:eastAsia="es-ES"/>
        </w:rPr>
        <w:t>0101  ADMINISTRACIÓN</w:t>
      </w:r>
      <w:proofErr w:type="gramEnd"/>
      <w:r w:rsidRPr="009D5B4B">
        <w:rPr>
          <w:rFonts w:eastAsia="Times New Roman"/>
          <w:b/>
          <w:szCs w:val="24"/>
          <w:u w:val="single"/>
          <w:lang w:val="es-MX" w:eastAsia="es-ES"/>
        </w:rPr>
        <w:t xml:space="preserve"> SUPERIOR</w:t>
      </w:r>
    </w:p>
    <w:p w14:paraId="40B65377" w14:textId="77777777" w:rsidR="009D5B4B" w:rsidRPr="009D5B4B" w:rsidRDefault="009D5B4B" w:rsidP="009D5B4B">
      <w:pPr>
        <w:spacing w:after="0" w:line="240" w:lineRule="auto"/>
        <w:jc w:val="both"/>
        <w:rPr>
          <w:rFonts w:eastAsia="Times New Roman"/>
          <w:b/>
          <w:szCs w:val="24"/>
          <w:u w:val="single"/>
          <w:lang w:val="es-MX" w:eastAsia="es-ES"/>
        </w:rPr>
      </w:pPr>
    </w:p>
    <w:p w14:paraId="2DACDC71" w14:textId="77777777" w:rsidR="009D5B4B" w:rsidRPr="009D5B4B" w:rsidRDefault="009D5B4B" w:rsidP="009D5B4B">
      <w:pPr>
        <w:spacing w:after="0" w:line="240" w:lineRule="auto"/>
        <w:jc w:val="both"/>
        <w:rPr>
          <w:rFonts w:eastAsia="Times New Roman"/>
          <w:b/>
          <w:szCs w:val="24"/>
          <w:u w:val="single"/>
          <w:lang w:val="es-MX" w:eastAsia="es-ES"/>
        </w:rPr>
      </w:pPr>
    </w:p>
    <w:p w14:paraId="5B919738" w14:textId="77777777" w:rsidR="009D5B4B" w:rsidRPr="009D5B4B" w:rsidRDefault="009D5B4B" w:rsidP="003771F0">
      <w:pPr>
        <w:numPr>
          <w:ilvl w:val="0"/>
          <w:numId w:val="189"/>
        </w:numPr>
        <w:spacing w:after="0" w:line="240" w:lineRule="auto"/>
        <w:contextualSpacing/>
        <w:jc w:val="both"/>
        <w:rPr>
          <w:rFonts w:eastAsia="Times New Roman"/>
          <w:szCs w:val="24"/>
          <w:lang w:val="es-ES" w:eastAsia="es-ES"/>
        </w:rPr>
      </w:pPr>
      <w:r w:rsidRPr="009D5B4B">
        <w:rPr>
          <w:rFonts w:eastAsia="Times New Roman"/>
          <w:szCs w:val="24"/>
          <w:lang w:val="es-ES" w:eastAsia="es-ES"/>
        </w:rPr>
        <w:t>54110</w:t>
      </w:r>
      <w:r w:rsidRPr="009D5B4B">
        <w:rPr>
          <w:rFonts w:eastAsia="Times New Roman"/>
          <w:szCs w:val="24"/>
          <w:lang w:val="es-ES" w:eastAsia="es-ES"/>
        </w:rPr>
        <w:tab/>
        <w:t xml:space="preserve"> </w:t>
      </w:r>
      <w:r w:rsidRPr="009D5B4B">
        <w:rPr>
          <w:rFonts w:eastAsia="Calibri"/>
          <w:b/>
          <w:szCs w:val="24"/>
          <w:lang w:val="es-MX"/>
        </w:rPr>
        <w:t>GASOLINERA METAPÁN</w:t>
      </w:r>
      <w:r w:rsidRPr="009D5B4B">
        <w:rPr>
          <w:rFonts w:eastAsia="Calibri"/>
          <w:szCs w:val="24"/>
          <w:lang w:val="es-MX"/>
        </w:rPr>
        <w:t xml:space="preserve"> “</w:t>
      </w:r>
      <w:r w:rsidRPr="009D5B4B">
        <w:rPr>
          <w:rFonts w:eastAsia="Calibri"/>
          <w:b/>
          <w:szCs w:val="24"/>
          <w:lang w:val="es-MX"/>
        </w:rPr>
        <w:t xml:space="preserve">JOSÉ ADÁN </w:t>
      </w:r>
      <w:proofErr w:type="gramStart"/>
      <w:r w:rsidRPr="009D5B4B">
        <w:rPr>
          <w:rFonts w:eastAsia="Calibri"/>
          <w:b/>
          <w:szCs w:val="24"/>
          <w:lang w:val="es-MX"/>
        </w:rPr>
        <w:t>SALAZAR”</w:t>
      </w:r>
      <w:r w:rsidRPr="009D5B4B">
        <w:rPr>
          <w:rFonts w:eastAsia="Calibri"/>
          <w:szCs w:val="24"/>
          <w:lang w:val="es-MX"/>
        </w:rPr>
        <w:t xml:space="preserve"> </w:t>
      </w:r>
      <w:r w:rsidRPr="009D5B4B">
        <w:rPr>
          <w:rFonts w:eastAsia="Times New Roman"/>
          <w:szCs w:val="24"/>
          <w:lang w:val="es-ES" w:eastAsia="es-ES"/>
        </w:rPr>
        <w:t xml:space="preserve"> V</w:t>
      </w:r>
      <w:proofErr w:type="gramEnd"/>
      <w:r w:rsidRPr="009D5B4B">
        <w:rPr>
          <w:rFonts w:eastAsia="Times New Roman"/>
          <w:szCs w:val="24"/>
          <w:lang w:val="es-ES" w:eastAsia="es-ES"/>
        </w:rPr>
        <w:t>/ Pago  Por  la  compra  de combustible durante los días 10, 23 y 24 de Marzo del 2021.- Para equipos propiedad de esta Alcaldía. Según facturas números:</w:t>
      </w:r>
    </w:p>
    <w:p w14:paraId="7B6313B6" w14:textId="77777777" w:rsidR="009D5B4B" w:rsidRPr="009D5B4B" w:rsidRDefault="009D5B4B" w:rsidP="009D5B4B">
      <w:pPr>
        <w:tabs>
          <w:tab w:val="left" w:pos="5408"/>
        </w:tabs>
        <w:spacing w:after="0" w:line="240" w:lineRule="auto"/>
        <w:jc w:val="both"/>
        <w:rPr>
          <w:rFonts w:eastAsia="Times New Roman"/>
          <w:b/>
          <w:szCs w:val="24"/>
          <w:u w:val="single"/>
          <w:lang w:val="es-MX" w:eastAsia="es-ES"/>
        </w:rPr>
      </w:pPr>
    </w:p>
    <w:p w14:paraId="22F81B30" w14:textId="77777777" w:rsidR="009D5B4B" w:rsidRPr="009D5B4B" w:rsidRDefault="009D5B4B" w:rsidP="009D5B4B">
      <w:pPr>
        <w:tabs>
          <w:tab w:val="left" w:pos="5408"/>
        </w:tabs>
        <w:spacing w:after="0" w:line="240" w:lineRule="auto"/>
        <w:jc w:val="both"/>
        <w:rPr>
          <w:rFonts w:eastAsia="Times New Roman"/>
          <w:b/>
          <w:szCs w:val="24"/>
          <w:lang w:val="es-MX" w:eastAsia="es-ES"/>
        </w:rPr>
      </w:pPr>
      <w:r w:rsidRPr="009D5B4B">
        <w:rPr>
          <w:rFonts w:eastAsia="Times New Roman"/>
          <w:b/>
          <w:szCs w:val="24"/>
          <w:lang w:val="es-MX" w:eastAsia="es-ES"/>
        </w:rPr>
        <w:t xml:space="preserve">Facturas </w:t>
      </w:r>
      <w:proofErr w:type="spellStart"/>
      <w:r w:rsidRPr="009D5B4B">
        <w:rPr>
          <w:rFonts w:eastAsia="Times New Roman"/>
          <w:b/>
          <w:szCs w:val="24"/>
          <w:lang w:val="es-MX" w:eastAsia="es-ES"/>
        </w:rPr>
        <w:t>N°</w:t>
      </w:r>
      <w:proofErr w:type="spellEnd"/>
      <w:r w:rsidRPr="009D5B4B">
        <w:rPr>
          <w:rFonts w:eastAsia="Times New Roman"/>
          <w:b/>
          <w:szCs w:val="24"/>
          <w:lang w:val="es-MX" w:eastAsia="es-ES"/>
        </w:rPr>
        <w:t>- 8997-9038-10320-10280-10222-10176</w:t>
      </w:r>
    </w:p>
    <w:p w14:paraId="2337D3D6" w14:textId="77777777" w:rsidR="009D5B4B" w:rsidRPr="009D5B4B" w:rsidRDefault="009D5B4B" w:rsidP="009D5B4B">
      <w:pPr>
        <w:tabs>
          <w:tab w:val="left" w:pos="5408"/>
        </w:tabs>
        <w:spacing w:after="0" w:line="240" w:lineRule="auto"/>
        <w:jc w:val="both"/>
        <w:rPr>
          <w:rFonts w:eastAsia="Times New Roman"/>
          <w:b/>
          <w:szCs w:val="24"/>
          <w:lang w:val="es-MX" w:eastAsia="es-ES"/>
        </w:rPr>
      </w:pPr>
    </w:p>
    <w:p w14:paraId="2FC67297" w14:textId="77777777" w:rsidR="009D5B4B" w:rsidRPr="009D5B4B" w:rsidRDefault="009D5B4B" w:rsidP="009D5B4B">
      <w:pPr>
        <w:spacing w:after="0" w:line="240" w:lineRule="auto"/>
        <w:jc w:val="both"/>
        <w:rPr>
          <w:rFonts w:eastAsia="Times New Roman"/>
          <w:b/>
          <w:sz w:val="32"/>
          <w:szCs w:val="32"/>
          <w:lang w:val="es-MX" w:eastAsia="es-ES"/>
        </w:rPr>
      </w:pPr>
      <w:proofErr w:type="gramStart"/>
      <w:r w:rsidRPr="009D5B4B">
        <w:rPr>
          <w:rFonts w:eastAsia="Times New Roman"/>
          <w:b/>
          <w:sz w:val="32"/>
          <w:szCs w:val="32"/>
          <w:lang w:val="es-MX" w:eastAsia="es-ES"/>
        </w:rPr>
        <w:t>TOTAL</w:t>
      </w:r>
      <w:proofErr w:type="gramEnd"/>
      <w:r w:rsidRPr="009D5B4B">
        <w:rPr>
          <w:rFonts w:eastAsia="Times New Roman"/>
          <w:b/>
          <w:sz w:val="32"/>
          <w:szCs w:val="32"/>
          <w:lang w:val="es-MX" w:eastAsia="es-ES"/>
        </w:rPr>
        <w:t xml:space="preserve"> GENERAL…………………………$ 12,270.99</w:t>
      </w:r>
    </w:p>
    <w:p w14:paraId="6B26C705" w14:textId="77777777" w:rsidR="009D5B4B" w:rsidRPr="009D5B4B" w:rsidRDefault="009D5B4B" w:rsidP="009D5B4B">
      <w:pPr>
        <w:spacing w:after="0" w:line="240" w:lineRule="auto"/>
        <w:jc w:val="both"/>
        <w:rPr>
          <w:rFonts w:eastAsia="Times New Roman"/>
          <w:b/>
          <w:sz w:val="32"/>
          <w:szCs w:val="32"/>
          <w:lang w:val="es-MX" w:eastAsia="es-ES"/>
        </w:rPr>
      </w:pPr>
    </w:p>
    <w:p w14:paraId="49AE058C" w14:textId="77777777" w:rsidR="009D5B4B" w:rsidRPr="009D5B4B" w:rsidRDefault="009D5B4B" w:rsidP="003771F0">
      <w:pPr>
        <w:numPr>
          <w:ilvl w:val="0"/>
          <w:numId w:val="189"/>
        </w:numPr>
        <w:spacing w:after="0" w:line="240" w:lineRule="auto"/>
        <w:contextualSpacing/>
        <w:jc w:val="both"/>
        <w:rPr>
          <w:rFonts w:eastAsia="Times New Roman"/>
          <w:szCs w:val="24"/>
          <w:lang w:val="es-ES" w:eastAsia="es-ES"/>
        </w:rPr>
      </w:pPr>
      <w:r w:rsidRPr="009D5B4B">
        <w:rPr>
          <w:rFonts w:eastAsia="Times New Roman"/>
          <w:szCs w:val="24"/>
          <w:lang w:val="es-ES" w:eastAsia="es-ES"/>
        </w:rPr>
        <w:t>54110</w:t>
      </w:r>
      <w:r w:rsidRPr="009D5B4B">
        <w:rPr>
          <w:rFonts w:eastAsia="Times New Roman"/>
          <w:szCs w:val="24"/>
          <w:lang w:val="es-ES" w:eastAsia="es-ES"/>
        </w:rPr>
        <w:tab/>
        <w:t xml:space="preserve"> </w:t>
      </w:r>
      <w:r w:rsidRPr="009D5B4B">
        <w:rPr>
          <w:rFonts w:eastAsia="Calibri"/>
          <w:b/>
          <w:szCs w:val="24"/>
          <w:lang w:val="es-ES" w:eastAsia="es-ES"/>
        </w:rPr>
        <w:t>GASOLINERA METAPÁN</w:t>
      </w:r>
      <w:r w:rsidRPr="009D5B4B">
        <w:rPr>
          <w:rFonts w:eastAsia="Calibri"/>
          <w:szCs w:val="24"/>
          <w:lang w:val="es-ES" w:eastAsia="es-ES"/>
        </w:rPr>
        <w:t xml:space="preserve"> “</w:t>
      </w:r>
      <w:r w:rsidRPr="009D5B4B">
        <w:rPr>
          <w:rFonts w:eastAsia="Calibri"/>
          <w:b/>
          <w:szCs w:val="24"/>
          <w:lang w:val="es-ES" w:eastAsia="es-ES"/>
        </w:rPr>
        <w:t xml:space="preserve">JOSÉ ADÁN </w:t>
      </w:r>
      <w:proofErr w:type="gramStart"/>
      <w:r w:rsidRPr="009D5B4B">
        <w:rPr>
          <w:rFonts w:eastAsia="Calibri"/>
          <w:b/>
          <w:szCs w:val="24"/>
          <w:lang w:val="es-ES" w:eastAsia="es-ES"/>
        </w:rPr>
        <w:t>SALAZAR”</w:t>
      </w:r>
      <w:r w:rsidRPr="009D5B4B">
        <w:rPr>
          <w:rFonts w:eastAsia="Calibri"/>
          <w:szCs w:val="24"/>
          <w:lang w:val="es-ES" w:eastAsia="es-ES"/>
        </w:rPr>
        <w:t xml:space="preserve"> </w:t>
      </w:r>
      <w:r w:rsidRPr="009D5B4B">
        <w:rPr>
          <w:rFonts w:eastAsia="Times New Roman"/>
          <w:szCs w:val="24"/>
          <w:lang w:val="es-ES" w:eastAsia="es-ES"/>
        </w:rPr>
        <w:t xml:space="preserve"> V</w:t>
      </w:r>
      <w:proofErr w:type="gramEnd"/>
      <w:r w:rsidRPr="009D5B4B">
        <w:rPr>
          <w:rFonts w:eastAsia="Times New Roman"/>
          <w:szCs w:val="24"/>
          <w:lang w:val="es-ES" w:eastAsia="es-ES"/>
        </w:rPr>
        <w:t>/ Pago  Por  la  compra  de combustible durante los días 11, 13, 15, 17, 18, 19, 20 y 22 de Marzo del 2021.- Para equipos propiedad de esta Alcaldía. Según facturas números:</w:t>
      </w:r>
    </w:p>
    <w:p w14:paraId="3417BA14" w14:textId="77777777" w:rsidR="009D5B4B" w:rsidRPr="009D5B4B" w:rsidRDefault="009D5B4B" w:rsidP="009D5B4B">
      <w:pPr>
        <w:tabs>
          <w:tab w:val="left" w:pos="5408"/>
        </w:tabs>
        <w:spacing w:after="0" w:line="240" w:lineRule="auto"/>
        <w:jc w:val="both"/>
        <w:rPr>
          <w:rFonts w:eastAsia="Times New Roman"/>
          <w:b/>
          <w:szCs w:val="24"/>
          <w:u w:val="single"/>
          <w:lang w:val="es-MX" w:eastAsia="es-ES"/>
        </w:rPr>
      </w:pPr>
    </w:p>
    <w:p w14:paraId="0D4A7287" w14:textId="77777777" w:rsidR="009D5B4B" w:rsidRPr="009D5B4B" w:rsidRDefault="009D5B4B" w:rsidP="009D5B4B">
      <w:pPr>
        <w:tabs>
          <w:tab w:val="left" w:pos="5408"/>
        </w:tabs>
        <w:spacing w:after="0" w:line="240" w:lineRule="auto"/>
        <w:jc w:val="both"/>
        <w:rPr>
          <w:rFonts w:eastAsia="Times New Roman"/>
          <w:b/>
          <w:szCs w:val="24"/>
          <w:lang w:val="es-MX" w:eastAsia="es-ES"/>
        </w:rPr>
      </w:pPr>
      <w:r w:rsidRPr="009D5B4B">
        <w:rPr>
          <w:rFonts w:eastAsia="Times New Roman"/>
          <w:b/>
          <w:szCs w:val="24"/>
          <w:lang w:val="es-MX" w:eastAsia="es-ES"/>
        </w:rPr>
        <w:t xml:space="preserve">Facturas </w:t>
      </w:r>
      <w:proofErr w:type="spellStart"/>
      <w:r w:rsidRPr="009D5B4B">
        <w:rPr>
          <w:rFonts w:eastAsia="Times New Roman"/>
          <w:b/>
          <w:szCs w:val="24"/>
          <w:lang w:val="es-MX" w:eastAsia="es-ES"/>
        </w:rPr>
        <w:t>N°</w:t>
      </w:r>
      <w:proofErr w:type="spellEnd"/>
      <w:r w:rsidRPr="009D5B4B">
        <w:rPr>
          <w:rFonts w:eastAsia="Times New Roman"/>
          <w:b/>
          <w:szCs w:val="24"/>
          <w:lang w:val="es-MX" w:eastAsia="es-ES"/>
        </w:rPr>
        <w:t>- 10058-10113-9889-9960-9818-9832-9634-9661</w:t>
      </w:r>
    </w:p>
    <w:p w14:paraId="7C184FAD" w14:textId="77777777" w:rsidR="009D5B4B" w:rsidRPr="009D5B4B" w:rsidRDefault="009D5B4B" w:rsidP="009D5B4B">
      <w:pPr>
        <w:tabs>
          <w:tab w:val="left" w:pos="5408"/>
        </w:tabs>
        <w:spacing w:after="0" w:line="240" w:lineRule="auto"/>
        <w:jc w:val="both"/>
        <w:rPr>
          <w:rFonts w:eastAsia="Times New Roman"/>
          <w:b/>
          <w:szCs w:val="24"/>
          <w:lang w:val="es-MX" w:eastAsia="es-ES"/>
        </w:rPr>
      </w:pPr>
      <w:r w:rsidRPr="009D5B4B">
        <w:rPr>
          <w:rFonts w:eastAsia="Times New Roman"/>
          <w:b/>
          <w:szCs w:val="24"/>
          <w:lang w:val="es-MX" w:eastAsia="es-ES"/>
        </w:rPr>
        <w:t xml:space="preserve">                       9424-9457-9312-9239-9727-9739-9096-9140</w:t>
      </w:r>
    </w:p>
    <w:p w14:paraId="4BB58740" w14:textId="77777777" w:rsidR="009D5B4B" w:rsidRPr="009D5B4B" w:rsidRDefault="009D5B4B" w:rsidP="009D5B4B">
      <w:pPr>
        <w:tabs>
          <w:tab w:val="left" w:pos="5408"/>
        </w:tabs>
        <w:spacing w:after="0" w:line="240" w:lineRule="auto"/>
        <w:jc w:val="both"/>
        <w:rPr>
          <w:rFonts w:eastAsia="Times New Roman"/>
          <w:b/>
          <w:szCs w:val="24"/>
          <w:lang w:val="es-MX" w:eastAsia="es-ES"/>
        </w:rPr>
      </w:pPr>
    </w:p>
    <w:p w14:paraId="0E126F34" w14:textId="77777777" w:rsidR="009D5B4B" w:rsidRPr="009D5B4B" w:rsidRDefault="009D5B4B" w:rsidP="009D5B4B">
      <w:pPr>
        <w:spacing w:after="0" w:line="240" w:lineRule="auto"/>
        <w:jc w:val="both"/>
        <w:rPr>
          <w:rFonts w:eastAsia="Times New Roman"/>
          <w:b/>
          <w:sz w:val="32"/>
          <w:szCs w:val="32"/>
          <w:lang w:val="es-MX" w:eastAsia="es-ES"/>
        </w:rPr>
      </w:pPr>
      <w:proofErr w:type="gramStart"/>
      <w:r w:rsidRPr="009D5B4B">
        <w:rPr>
          <w:rFonts w:eastAsia="Times New Roman"/>
          <w:b/>
          <w:sz w:val="32"/>
          <w:szCs w:val="32"/>
          <w:lang w:val="es-MX" w:eastAsia="es-ES"/>
        </w:rPr>
        <w:t>TOTAL</w:t>
      </w:r>
      <w:proofErr w:type="gramEnd"/>
      <w:r w:rsidRPr="009D5B4B">
        <w:rPr>
          <w:rFonts w:eastAsia="Times New Roman"/>
          <w:b/>
          <w:sz w:val="32"/>
          <w:szCs w:val="32"/>
          <w:lang w:val="es-MX" w:eastAsia="es-ES"/>
        </w:rPr>
        <w:t xml:space="preserve"> GENERAL…………………………$ 17,625.58</w:t>
      </w:r>
    </w:p>
    <w:p w14:paraId="7440E645" w14:textId="77777777" w:rsidR="009D5B4B" w:rsidRPr="009D5B4B" w:rsidRDefault="009D5B4B" w:rsidP="009D5B4B">
      <w:pPr>
        <w:spacing w:after="0" w:line="240" w:lineRule="auto"/>
        <w:jc w:val="both"/>
        <w:rPr>
          <w:rFonts w:eastAsia="Times New Roman"/>
          <w:b/>
          <w:sz w:val="32"/>
          <w:szCs w:val="32"/>
          <w:lang w:val="es-MX" w:eastAsia="es-ES"/>
        </w:rPr>
      </w:pPr>
    </w:p>
    <w:p w14:paraId="78CED0BC" w14:textId="77777777" w:rsidR="009D5B4B" w:rsidRPr="009D5B4B" w:rsidRDefault="009D5B4B" w:rsidP="003771F0">
      <w:pPr>
        <w:numPr>
          <w:ilvl w:val="0"/>
          <w:numId w:val="189"/>
        </w:numPr>
        <w:spacing w:after="0" w:line="240" w:lineRule="auto"/>
        <w:contextualSpacing/>
        <w:jc w:val="both"/>
        <w:rPr>
          <w:rFonts w:eastAsia="Times New Roman"/>
          <w:szCs w:val="24"/>
          <w:lang w:val="es-ES" w:eastAsia="es-ES"/>
        </w:rPr>
      </w:pPr>
      <w:r w:rsidRPr="009D5B4B">
        <w:rPr>
          <w:rFonts w:eastAsia="Times New Roman"/>
          <w:szCs w:val="24"/>
          <w:lang w:val="es-ES" w:eastAsia="es-ES"/>
        </w:rPr>
        <w:lastRenderedPageBreak/>
        <w:t>54110</w:t>
      </w:r>
      <w:r w:rsidRPr="009D5B4B">
        <w:rPr>
          <w:rFonts w:eastAsia="Times New Roman"/>
          <w:szCs w:val="24"/>
          <w:lang w:val="es-ES" w:eastAsia="es-ES"/>
        </w:rPr>
        <w:tab/>
        <w:t xml:space="preserve"> </w:t>
      </w:r>
      <w:r w:rsidRPr="009D5B4B">
        <w:rPr>
          <w:rFonts w:eastAsia="Calibri"/>
          <w:b/>
          <w:szCs w:val="24"/>
          <w:lang w:val="es-ES" w:eastAsia="es-ES"/>
        </w:rPr>
        <w:t>GASOLINERA METAPÁN</w:t>
      </w:r>
      <w:r w:rsidRPr="009D5B4B">
        <w:rPr>
          <w:rFonts w:eastAsia="Calibri"/>
          <w:szCs w:val="24"/>
          <w:lang w:val="es-ES" w:eastAsia="es-ES"/>
        </w:rPr>
        <w:t xml:space="preserve"> “</w:t>
      </w:r>
      <w:r w:rsidRPr="009D5B4B">
        <w:rPr>
          <w:rFonts w:eastAsia="Calibri"/>
          <w:b/>
          <w:szCs w:val="24"/>
          <w:lang w:val="es-ES" w:eastAsia="es-ES"/>
        </w:rPr>
        <w:t xml:space="preserve">JOSÉ ADÁN </w:t>
      </w:r>
      <w:proofErr w:type="gramStart"/>
      <w:r w:rsidRPr="009D5B4B">
        <w:rPr>
          <w:rFonts w:eastAsia="Calibri"/>
          <w:b/>
          <w:szCs w:val="24"/>
          <w:lang w:val="es-ES" w:eastAsia="es-ES"/>
        </w:rPr>
        <w:t>SALAZAR”</w:t>
      </w:r>
      <w:r w:rsidRPr="009D5B4B">
        <w:rPr>
          <w:rFonts w:eastAsia="Calibri"/>
          <w:szCs w:val="24"/>
          <w:lang w:val="es-ES" w:eastAsia="es-ES"/>
        </w:rPr>
        <w:t xml:space="preserve"> </w:t>
      </w:r>
      <w:r w:rsidRPr="009D5B4B">
        <w:rPr>
          <w:rFonts w:eastAsia="Times New Roman"/>
          <w:szCs w:val="24"/>
          <w:lang w:val="es-ES" w:eastAsia="es-ES"/>
        </w:rPr>
        <w:t xml:space="preserve"> V</w:t>
      </w:r>
      <w:proofErr w:type="gramEnd"/>
      <w:r w:rsidRPr="009D5B4B">
        <w:rPr>
          <w:rFonts w:eastAsia="Times New Roman"/>
          <w:szCs w:val="24"/>
          <w:lang w:val="es-ES" w:eastAsia="es-ES"/>
        </w:rPr>
        <w:t>/ Pago  Por  la  compra  de combustible durante los días 12, 16, 25, 26, 29, 30 y 31 de Marzo del 2021.- Para equipos propiedad de esta Alcaldía. Según facturas números:</w:t>
      </w:r>
    </w:p>
    <w:p w14:paraId="312ABD40" w14:textId="77777777" w:rsidR="009D5B4B" w:rsidRPr="009D5B4B" w:rsidRDefault="009D5B4B" w:rsidP="009D5B4B">
      <w:pPr>
        <w:tabs>
          <w:tab w:val="left" w:pos="5408"/>
        </w:tabs>
        <w:spacing w:after="0" w:line="240" w:lineRule="auto"/>
        <w:jc w:val="both"/>
        <w:rPr>
          <w:rFonts w:eastAsia="Times New Roman"/>
          <w:b/>
          <w:szCs w:val="24"/>
          <w:u w:val="single"/>
          <w:lang w:val="es-MX" w:eastAsia="es-ES"/>
        </w:rPr>
      </w:pPr>
    </w:p>
    <w:p w14:paraId="4FAB0AF4" w14:textId="77777777" w:rsidR="009D5B4B" w:rsidRPr="009D5B4B" w:rsidRDefault="009D5B4B" w:rsidP="009D5B4B">
      <w:pPr>
        <w:tabs>
          <w:tab w:val="left" w:pos="5408"/>
        </w:tabs>
        <w:spacing w:after="0" w:line="240" w:lineRule="auto"/>
        <w:jc w:val="both"/>
        <w:rPr>
          <w:rFonts w:eastAsia="Times New Roman"/>
          <w:b/>
          <w:szCs w:val="24"/>
          <w:lang w:val="es-MX" w:eastAsia="es-ES"/>
        </w:rPr>
      </w:pPr>
      <w:r w:rsidRPr="009D5B4B">
        <w:rPr>
          <w:rFonts w:eastAsia="Times New Roman"/>
          <w:b/>
          <w:szCs w:val="24"/>
          <w:lang w:val="es-MX" w:eastAsia="es-ES"/>
        </w:rPr>
        <w:t xml:space="preserve">Facturas </w:t>
      </w:r>
      <w:proofErr w:type="spellStart"/>
      <w:r w:rsidRPr="009D5B4B">
        <w:rPr>
          <w:rFonts w:eastAsia="Times New Roman"/>
          <w:b/>
          <w:szCs w:val="24"/>
          <w:lang w:val="es-MX" w:eastAsia="es-ES"/>
        </w:rPr>
        <w:t>N°</w:t>
      </w:r>
      <w:proofErr w:type="spellEnd"/>
      <w:r w:rsidRPr="009D5B4B">
        <w:rPr>
          <w:rFonts w:eastAsia="Times New Roman"/>
          <w:b/>
          <w:szCs w:val="24"/>
          <w:lang w:val="es-MX" w:eastAsia="es-ES"/>
        </w:rPr>
        <w:t>- 10371-10338-10908-10949-11249-10831-10748-10726</w:t>
      </w:r>
    </w:p>
    <w:p w14:paraId="6FD01026" w14:textId="77777777" w:rsidR="009D5B4B" w:rsidRPr="009D5B4B" w:rsidRDefault="009D5B4B" w:rsidP="009D5B4B">
      <w:pPr>
        <w:tabs>
          <w:tab w:val="left" w:pos="5408"/>
        </w:tabs>
        <w:spacing w:after="0" w:line="240" w:lineRule="auto"/>
        <w:jc w:val="both"/>
        <w:rPr>
          <w:rFonts w:eastAsia="Times New Roman"/>
          <w:b/>
          <w:szCs w:val="24"/>
          <w:lang w:val="es-MX" w:eastAsia="es-ES"/>
        </w:rPr>
      </w:pPr>
      <w:r w:rsidRPr="009D5B4B">
        <w:rPr>
          <w:rFonts w:eastAsia="Times New Roman"/>
          <w:b/>
          <w:szCs w:val="24"/>
          <w:lang w:val="es-MX" w:eastAsia="es-ES"/>
        </w:rPr>
        <w:t xml:space="preserve">                       10601-10460-10513-09528-09592-10984-09149</w:t>
      </w:r>
    </w:p>
    <w:p w14:paraId="1C087605" w14:textId="77777777" w:rsidR="009D5B4B" w:rsidRPr="009D5B4B" w:rsidRDefault="009D5B4B" w:rsidP="009D5B4B">
      <w:pPr>
        <w:spacing w:after="0" w:line="240" w:lineRule="auto"/>
        <w:jc w:val="both"/>
        <w:rPr>
          <w:rFonts w:eastAsia="Times New Roman"/>
          <w:b/>
          <w:sz w:val="32"/>
          <w:szCs w:val="32"/>
          <w:lang w:val="es-MX" w:eastAsia="es-ES"/>
        </w:rPr>
      </w:pPr>
    </w:p>
    <w:p w14:paraId="0BA46D2B" w14:textId="77777777" w:rsidR="009D5B4B" w:rsidRPr="009D5B4B" w:rsidRDefault="009D5B4B" w:rsidP="009D5B4B">
      <w:pPr>
        <w:spacing w:after="0" w:line="240" w:lineRule="auto"/>
        <w:jc w:val="both"/>
        <w:rPr>
          <w:rFonts w:eastAsia="Times New Roman"/>
          <w:b/>
          <w:sz w:val="32"/>
          <w:szCs w:val="32"/>
          <w:lang w:val="es-MX" w:eastAsia="es-ES"/>
        </w:rPr>
      </w:pPr>
      <w:proofErr w:type="gramStart"/>
      <w:r w:rsidRPr="009D5B4B">
        <w:rPr>
          <w:rFonts w:eastAsia="Times New Roman"/>
          <w:b/>
          <w:sz w:val="32"/>
          <w:szCs w:val="32"/>
          <w:lang w:val="es-MX" w:eastAsia="es-ES"/>
        </w:rPr>
        <w:t>TOTAL</w:t>
      </w:r>
      <w:proofErr w:type="gramEnd"/>
      <w:r w:rsidRPr="009D5B4B">
        <w:rPr>
          <w:rFonts w:eastAsia="Times New Roman"/>
          <w:b/>
          <w:sz w:val="32"/>
          <w:szCs w:val="32"/>
          <w:lang w:val="es-MX" w:eastAsia="es-ES"/>
        </w:rPr>
        <w:t xml:space="preserve"> GENERAL…………………………$ 17,808.91</w:t>
      </w:r>
    </w:p>
    <w:p w14:paraId="3DFCCBCF" w14:textId="77777777" w:rsidR="009D5B4B" w:rsidRPr="009D5B4B" w:rsidRDefault="009D5B4B" w:rsidP="009D5B4B">
      <w:pPr>
        <w:spacing w:after="0" w:line="240" w:lineRule="auto"/>
        <w:jc w:val="both"/>
        <w:rPr>
          <w:rFonts w:eastAsia="Times New Roman"/>
          <w:b/>
          <w:sz w:val="32"/>
          <w:szCs w:val="32"/>
          <w:lang w:val="es-MX" w:eastAsia="es-ES"/>
        </w:rPr>
      </w:pPr>
    </w:p>
    <w:p w14:paraId="26239F17" w14:textId="77777777" w:rsidR="009D5B4B" w:rsidRPr="009D5B4B" w:rsidRDefault="009D5B4B" w:rsidP="003771F0">
      <w:pPr>
        <w:numPr>
          <w:ilvl w:val="0"/>
          <w:numId w:val="189"/>
        </w:numPr>
        <w:spacing w:after="0" w:line="240" w:lineRule="auto"/>
        <w:contextualSpacing/>
        <w:jc w:val="both"/>
        <w:rPr>
          <w:rFonts w:eastAsia="Times New Roman"/>
          <w:szCs w:val="24"/>
          <w:lang w:val="es-ES" w:eastAsia="es-ES"/>
        </w:rPr>
      </w:pPr>
      <w:r w:rsidRPr="009D5B4B">
        <w:rPr>
          <w:rFonts w:eastAsia="Times New Roman"/>
          <w:szCs w:val="24"/>
          <w:lang w:val="es-ES" w:eastAsia="es-ES"/>
        </w:rPr>
        <w:t>54110</w:t>
      </w:r>
      <w:r w:rsidRPr="009D5B4B">
        <w:rPr>
          <w:rFonts w:eastAsia="Times New Roman"/>
          <w:szCs w:val="24"/>
          <w:lang w:val="es-ES" w:eastAsia="es-ES"/>
        </w:rPr>
        <w:tab/>
        <w:t xml:space="preserve"> </w:t>
      </w:r>
      <w:r w:rsidRPr="009D5B4B">
        <w:rPr>
          <w:rFonts w:eastAsia="Calibri"/>
          <w:b/>
          <w:szCs w:val="24"/>
          <w:lang w:val="es-ES" w:eastAsia="es-ES"/>
        </w:rPr>
        <w:t>GASOLINERA METAPÁN</w:t>
      </w:r>
      <w:r w:rsidRPr="009D5B4B">
        <w:rPr>
          <w:rFonts w:eastAsia="Calibri"/>
          <w:szCs w:val="24"/>
          <w:lang w:val="es-ES" w:eastAsia="es-ES"/>
        </w:rPr>
        <w:t xml:space="preserve"> “</w:t>
      </w:r>
      <w:r w:rsidRPr="009D5B4B">
        <w:rPr>
          <w:rFonts w:eastAsia="Calibri"/>
          <w:b/>
          <w:szCs w:val="24"/>
          <w:lang w:val="es-ES" w:eastAsia="es-ES"/>
        </w:rPr>
        <w:t xml:space="preserve">JOSÉ ADÁN </w:t>
      </w:r>
      <w:proofErr w:type="gramStart"/>
      <w:r w:rsidRPr="009D5B4B">
        <w:rPr>
          <w:rFonts w:eastAsia="Calibri"/>
          <w:b/>
          <w:szCs w:val="24"/>
          <w:lang w:val="es-ES" w:eastAsia="es-ES"/>
        </w:rPr>
        <w:t>SALAZAR”</w:t>
      </w:r>
      <w:r w:rsidRPr="009D5B4B">
        <w:rPr>
          <w:rFonts w:eastAsia="Calibri"/>
          <w:szCs w:val="24"/>
          <w:lang w:val="es-ES" w:eastAsia="es-ES"/>
        </w:rPr>
        <w:t xml:space="preserve"> </w:t>
      </w:r>
      <w:r w:rsidRPr="009D5B4B">
        <w:rPr>
          <w:rFonts w:eastAsia="Times New Roman"/>
          <w:szCs w:val="24"/>
          <w:lang w:val="es-ES" w:eastAsia="es-ES"/>
        </w:rPr>
        <w:t xml:space="preserve"> V</w:t>
      </w:r>
      <w:proofErr w:type="gramEnd"/>
      <w:r w:rsidRPr="009D5B4B">
        <w:rPr>
          <w:rFonts w:eastAsia="Times New Roman"/>
          <w:szCs w:val="24"/>
          <w:lang w:val="es-ES" w:eastAsia="es-ES"/>
        </w:rPr>
        <w:t>/ Pago  Por  la  compra  de combustible durante los días 05, 06, 07 y 08 de Abril del 2021.- Para equipos propiedad de esta Alcaldía. Según facturas números:</w:t>
      </w:r>
    </w:p>
    <w:p w14:paraId="3F9AF57F" w14:textId="77777777" w:rsidR="009D5B4B" w:rsidRPr="009D5B4B" w:rsidRDefault="009D5B4B" w:rsidP="009D5B4B">
      <w:pPr>
        <w:tabs>
          <w:tab w:val="left" w:pos="5408"/>
        </w:tabs>
        <w:spacing w:after="0" w:line="240" w:lineRule="auto"/>
        <w:jc w:val="both"/>
        <w:rPr>
          <w:rFonts w:eastAsia="Times New Roman"/>
          <w:b/>
          <w:szCs w:val="24"/>
          <w:u w:val="single"/>
          <w:lang w:val="es-MX" w:eastAsia="es-ES"/>
        </w:rPr>
      </w:pPr>
    </w:p>
    <w:p w14:paraId="36C8CF32" w14:textId="77777777" w:rsidR="009D5B4B" w:rsidRPr="009D5B4B" w:rsidRDefault="009D5B4B" w:rsidP="009D5B4B">
      <w:pPr>
        <w:tabs>
          <w:tab w:val="left" w:pos="5408"/>
        </w:tabs>
        <w:spacing w:after="0" w:line="240" w:lineRule="auto"/>
        <w:jc w:val="both"/>
        <w:rPr>
          <w:rFonts w:eastAsia="Times New Roman"/>
          <w:b/>
          <w:szCs w:val="24"/>
          <w:lang w:val="es-MX" w:eastAsia="es-ES"/>
        </w:rPr>
      </w:pPr>
      <w:r w:rsidRPr="009D5B4B">
        <w:rPr>
          <w:rFonts w:eastAsia="Times New Roman"/>
          <w:b/>
          <w:szCs w:val="24"/>
          <w:lang w:val="es-MX" w:eastAsia="es-ES"/>
        </w:rPr>
        <w:t xml:space="preserve">Facturas </w:t>
      </w:r>
      <w:proofErr w:type="spellStart"/>
      <w:r w:rsidRPr="009D5B4B">
        <w:rPr>
          <w:rFonts w:eastAsia="Times New Roman"/>
          <w:b/>
          <w:szCs w:val="24"/>
          <w:lang w:val="es-MX" w:eastAsia="es-ES"/>
        </w:rPr>
        <w:t>N°</w:t>
      </w:r>
      <w:proofErr w:type="spellEnd"/>
      <w:r w:rsidRPr="009D5B4B">
        <w:rPr>
          <w:rFonts w:eastAsia="Times New Roman"/>
          <w:b/>
          <w:szCs w:val="24"/>
          <w:lang w:val="es-MX" w:eastAsia="es-ES"/>
        </w:rPr>
        <w:t>- 11255-11300-11361-11417-11461-11509-11566-11610</w:t>
      </w:r>
    </w:p>
    <w:p w14:paraId="50C184A2" w14:textId="77777777" w:rsidR="009D5B4B" w:rsidRPr="009D5B4B" w:rsidRDefault="009D5B4B" w:rsidP="009D5B4B">
      <w:pPr>
        <w:tabs>
          <w:tab w:val="left" w:pos="5408"/>
        </w:tabs>
        <w:spacing w:after="0" w:line="240" w:lineRule="auto"/>
        <w:jc w:val="both"/>
        <w:rPr>
          <w:rFonts w:eastAsia="Times New Roman"/>
          <w:b/>
          <w:szCs w:val="24"/>
          <w:lang w:val="es-MX" w:eastAsia="es-ES"/>
        </w:rPr>
      </w:pPr>
    </w:p>
    <w:p w14:paraId="2B0A2208" w14:textId="77777777" w:rsidR="009D5B4B" w:rsidRPr="009D5B4B" w:rsidRDefault="009D5B4B" w:rsidP="009D5B4B">
      <w:pPr>
        <w:spacing w:line="240" w:lineRule="auto"/>
        <w:jc w:val="both"/>
        <w:rPr>
          <w:rFonts w:eastAsia="Times New Roman"/>
          <w:b/>
          <w:sz w:val="32"/>
          <w:szCs w:val="32"/>
          <w:lang w:val="es-MX" w:eastAsia="es-ES"/>
        </w:rPr>
      </w:pPr>
      <w:proofErr w:type="gramStart"/>
      <w:r w:rsidRPr="009D5B4B">
        <w:rPr>
          <w:rFonts w:eastAsia="Times New Roman"/>
          <w:b/>
          <w:sz w:val="32"/>
          <w:szCs w:val="32"/>
          <w:lang w:val="es-MX" w:eastAsia="es-ES"/>
        </w:rPr>
        <w:t>TOTAL</w:t>
      </w:r>
      <w:proofErr w:type="gramEnd"/>
      <w:r w:rsidRPr="009D5B4B">
        <w:rPr>
          <w:rFonts w:eastAsia="Times New Roman"/>
          <w:b/>
          <w:sz w:val="32"/>
          <w:szCs w:val="32"/>
          <w:lang w:val="es-MX" w:eastAsia="es-ES"/>
        </w:rPr>
        <w:t xml:space="preserve"> GENERAL…………………………$ 9,193.54</w:t>
      </w:r>
    </w:p>
    <w:p w14:paraId="3EC844F4" w14:textId="77777777" w:rsidR="009D5B4B" w:rsidRPr="009D5B4B" w:rsidRDefault="009D5B4B" w:rsidP="009D5B4B">
      <w:pPr>
        <w:spacing w:after="0" w:line="240" w:lineRule="auto"/>
        <w:jc w:val="both"/>
        <w:rPr>
          <w:rFonts w:eastAsia="Calibri"/>
          <w:szCs w:val="24"/>
          <w:lang w:val="es-ES"/>
        </w:rPr>
      </w:pPr>
      <w:proofErr w:type="gramStart"/>
      <w:r w:rsidRPr="009D5B4B">
        <w:rPr>
          <w:rFonts w:eastAsia="Calibri"/>
          <w:szCs w:val="24"/>
          <w:lang w:val="es-ES"/>
        </w:rPr>
        <w:t>COMUNIQUESE.-</w:t>
      </w:r>
      <w:proofErr w:type="gramEnd"/>
    </w:p>
    <w:p w14:paraId="240A1963" w14:textId="77777777" w:rsidR="009D5B4B" w:rsidRPr="009D5B4B" w:rsidRDefault="009D5B4B" w:rsidP="009D5B4B">
      <w:pPr>
        <w:tabs>
          <w:tab w:val="left" w:pos="8789"/>
        </w:tabs>
        <w:spacing w:after="0" w:line="240" w:lineRule="auto"/>
        <w:jc w:val="both"/>
        <w:rPr>
          <w:rFonts w:eastAsia="Calibri"/>
          <w:b/>
          <w:szCs w:val="24"/>
          <w:u w:val="single"/>
          <w:lang w:val="es-MX"/>
        </w:rPr>
      </w:pPr>
    </w:p>
    <w:p w14:paraId="327CAF27" w14:textId="77777777" w:rsidR="009D5B4B" w:rsidRPr="009D5B4B" w:rsidRDefault="009D5B4B" w:rsidP="009D5B4B">
      <w:pPr>
        <w:tabs>
          <w:tab w:val="left" w:pos="8789"/>
        </w:tabs>
        <w:spacing w:after="0" w:line="240" w:lineRule="auto"/>
        <w:jc w:val="both"/>
        <w:rPr>
          <w:rFonts w:eastAsia="Calibri"/>
          <w:b/>
          <w:szCs w:val="24"/>
          <w:u w:val="single"/>
          <w:lang w:val="es-MX"/>
        </w:rPr>
      </w:pPr>
      <w:r w:rsidRPr="009D5B4B">
        <w:rPr>
          <w:rFonts w:eastAsia="Calibri"/>
          <w:b/>
          <w:szCs w:val="24"/>
          <w:u w:val="single"/>
          <w:lang w:val="es-MX"/>
        </w:rPr>
        <w:t>ACUERDO NÚMERO</w:t>
      </w:r>
      <w:r>
        <w:rPr>
          <w:rFonts w:eastAsia="Calibri"/>
          <w:b/>
          <w:szCs w:val="24"/>
          <w:u w:val="single"/>
          <w:lang w:val="es-MX"/>
        </w:rPr>
        <w:t xml:space="preserve"> CUATRO</w:t>
      </w:r>
      <w:r w:rsidRPr="009D5B4B">
        <w:rPr>
          <w:rFonts w:eastAsia="Calibri"/>
          <w:b/>
          <w:szCs w:val="24"/>
          <w:u w:val="single"/>
          <w:lang w:val="es-MX"/>
        </w:rPr>
        <w:t xml:space="preserve">:   </w:t>
      </w:r>
    </w:p>
    <w:p w14:paraId="745829E1" w14:textId="77777777" w:rsidR="009D5B4B" w:rsidRPr="009D5B4B" w:rsidRDefault="009D5B4B" w:rsidP="009D5B4B">
      <w:pPr>
        <w:tabs>
          <w:tab w:val="left" w:pos="709"/>
          <w:tab w:val="left" w:pos="7797"/>
        </w:tabs>
        <w:spacing w:after="200" w:line="240" w:lineRule="auto"/>
        <w:jc w:val="both"/>
        <w:rPr>
          <w:rFonts w:eastAsia="Calibri"/>
          <w:szCs w:val="24"/>
        </w:rPr>
      </w:pPr>
      <w:r w:rsidRPr="009D5B4B">
        <w:rPr>
          <w:rFonts w:eastAsia="Calibri"/>
          <w:szCs w:val="24"/>
          <w:lang w:val="es-MX"/>
        </w:rPr>
        <w:t>El Concejo Municipal en uso de las facultades que el Código Municipal les confiere</w:t>
      </w:r>
      <w:r w:rsidRPr="009D5B4B">
        <w:rPr>
          <w:rFonts w:eastAsia="Calibri"/>
          <w:bCs/>
          <w:szCs w:val="24"/>
        </w:rPr>
        <w:t xml:space="preserve">, con </w:t>
      </w:r>
      <w:r w:rsidRPr="009D5B4B">
        <w:rPr>
          <w:rFonts w:eastAsia="Calibri"/>
          <w:szCs w:val="24"/>
        </w:rPr>
        <w:t xml:space="preserve">10 votos a favor los cuales corresponden  Prof. José Rigoberto Pinto Rivera, Alcalde Municipal, Lic. Ramón Alberto Calderón Hernández, Síndico Municipal, Regidores propietarios en su orden: José Roberto Lemus Morataya, Primer Regidor Propietario, Pedro Antonio Sanabria Salazar,  Segundo Regidor Propietario, Jesús Peraza Arriola, Tercer Regidor Propietario, </w:t>
      </w:r>
      <w:proofErr w:type="spellStart"/>
      <w:r w:rsidRPr="009D5B4B">
        <w:rPr>
          <w:rFonts w:eastAsia="Calibri"/>
          <w:szCs w:val="24"/>
        </w:rPr>
        <w:t>Victor</w:t>
      </w:r>
      <w:proofErr w:type="spellEnd"/>
      <w:r w:rsidRPr="009D5B4B">
        <w:rPr>
          <w:rFonts w:eastAsia="Calibri"/>
          <w:szCs w:val="24"/>
        </w:rPr>
        <w:t xml:space="preserve"> Manuel </w:t>
      </w:r>
      <w:proofErr w:type="spellStart"/>
      <w:r w:rsidRPr="009D5B4B">
        <w:rPr>
          <w:rFonts w:eastAsia="Calibri"/>
          <w:szCs w:val="24"/>
        </w:rPr>
        <w:t>Pleitez</w:t>
      </w:r>
      <w:proofErr w:type="spellEnd"/>
      <w:r w:rsidRPr="009D5B4B">
        <w:rPr>
          <w:rFonts w:eastAsia="Calibri"/>
          <w:szCs w:val="24"/>
        </w:rPr>
        <w:t xml:space="preserve"> Guerra, Cuarto Regidor Propietario, Alejandro Lemus </w:t>
      </w:r>
      <w:proofErr w:type="spellStart"/>
      <w:r w:rsidRPr="009D5B4B">
        <w:rPr>
          <w:rFonts w:eastAsia="Calibri"/>
          <w:szCs w:val="24"/>
        </w:rPr>
        <w:t>Mazariego</w:t>
      </w:r>
      <w:proofErr w:type="spellEnd"/>
      <w:r w:rsidRPr="009D5B4B">
        <w:rPr>
          <w:rFonts w:eastAsia="Calibri"/>
          <w:szCs w:val="24"/>
        </w:rPr>
        <w:t xml:space="preserve">, Quinto Regidor Propietario, Lic. José Atilio Granados Hernández, Sexto Regidor Propietario, </w:t>
      </w:r>
      <w:r w:rsidR="000730CE">
        <w:rPr>
          <w:rFonts w:eastAsia="Calibri"/>
          <w:szCs w:val="24"/>
        </w:rPr>
        <w:t xml:space="preserve">Julio Enrique  Martínez Heredia, </w:t>
      </w:r>
      <w:r w:rsidRPr="009D5B4B">
        <w:rPr>
          <w:rFonts w:eastAsia="Calibri"/>
          <w:szCs w:val="24"/>
        </w:rPr>
        <w:t xml:space="preserve"> séptimo Regidor Propietario, Ricardo Alberto Polanco </w:t>
      </w:r>
      <w:proofErr w:type="spellStart"/>
      <w:r w:rsidRPr="009D5B4B">
        <w:rPr>
          <w:rFonts w:eastAsia="Calibri"/>
          <w:szCs w:val="24"/>
        </w:rPr>
        <w:t>Verganza</w:t>
      </w:r>
      <w:proofErr w:type="spellEnd"/>
      <w:r w:rsidRPr="009D5B4B">
        <w:rPr>
          <w:rFonts w:eastAsia="Calibri"/>
          <w:szCs w:val="24"/>
        </w:rPr>
        <w:t>, Noveno Regidor Propietario y 2 votos en contra los cuales corresponden al Sr. José Misael Posadas Mejía, Octavo Regidor Propietario, Nelson Eduardo Figueroa Castillo, Décimo Regidor Propietario;  ACUERDA:</w:t>
      </w:r>
    </w:p>
    <w:p w14:paraId="754B9E36" w14:textId="77777777" w:rsidR="009D5B4B" w:rsidRPr="009D5B4B" w:rsidRDefault="009D5B4B" w:rsidP="003771F0">
      <w:pPr>
        <w:numPr>
          <w:ilvl w:val="0"/>
          <w:numId w:val="190"/>
        </w:numPr>
        <w:tabs>
          <w:tab w:val="left" w:pos="709"/>
          <w:tab w:val="left" w:pos="7797"/>
        </w:tabs>
        <w:spacing w:after="200" w:line="240" w:lineRule="auto"/>
        <w:contextualSpacing/>
        <w:jc w:val="both"/>
        <w:rPr>
          <w:rFonts w:eastAsia="Times New Roman"/>
          <w:szCs w:val="24"/>
          <w:lang w:val="es-ES" w:eastAsia="es-ES"/>
        </w:rPr>
      </w:pPr>
      <w:r w:rsidRPr="009D5B4B">
        <w:rPr>
          <w:rFonts w:eastAsia="Calibri"/>
          <w:szCs w:val="24"/>
          <w:lang w:val="es-ES" w:eastAsia="es-ES"/>
        </w:rPr>
        <w:t xml:space="preserve">Erogar la suma de </w:t>
      </w:r>
      <w:r w:rsidRPr="009D5B4B">
        <w:rPr>
          <w:rFonts w:eastAsia="Calibri"/>
          <w:b/>
          <w:szCs w:val="24"/>
          <w:lang w:val="es-ES" w:eastAsia="es-ES"/>
        </w:rPr>
        <w:t>TRESCIENTOS 00/</w:t>
      </w:r>
      <w:proofErr w:type="gramStart"/>
      <w:r w:rsidRPr="009D5B4B">
        <w:rPr>
          <w:rFonts w:eastAsia="Calibri"/>
          <w:b/>
          <w:szCs w:val="24"/>
          <w:lang w:val="es-ES" w:eastAsia="es-ES"/>
        </w:rPr>
        <w:t>100  DÓLARES</w:t>
      </w:r>
      <w:proofErr w:type="gramEnd"/>
      <w:r w:rsidRPr="009D5B4B">
        <w:rPr>
          <w:rFonts w:eastAsia="Calibri"/>
          <w:b/>
          <w:szCs w:val="24"/>
          <w:lang w:val="es-ES" w:eastAsia="es-ES"/>
        </w:rPr>
        <w:t xml:space="preserve"> DE LOS ESTADOS UNIDOS DE AMÉRICA ($300.00) a favor de la ASOCIACIÓN DE DESARROLLO COMUNAL LAS CANTERAS (ADESCOLAC)</w:t>
      </w:r>
      <w:r w:rsidRPr="009D5B4B">
        <w:rPr>
          <w:rFonts w:eastAsia="Calibri"/>
          <w:szCs w:val="24"/>
          <w:lang w:val="es-ES" w:eastAsia="es-ES"/>
        </w:rPr>
        <w:t xml:space="preserve"> para efectos de contribuir por el abastecimiento de agua potable durante el mes de Abril del año 2021, según recibo de pago número 000062. Aplicando dicho gasto al código 56304 de la línea 0101 del presupuesto Municipal Vigente</w:t>
      </w:r>
      <w:r>
        <w:rPr>
          <w:rFonts w:eastAsia="Calibri"/>
          <w:szCs w:val="24"/>
          <w:lang w:val="es-ES" w:eastAsia="es-ES"/>
        </w:rPr>
        <w:t>.</w:t>
      </w:r>
    </w:p>
    <w:p w14:paraId="71017905" w14:textId="77777777" w:rsidR="009D5B4B" w:rsidRPr="009D5B4B" w:rsidRDefault="009D5B4B" w:rsidP="009D5B4B">
      <w:pPr>
        <w:tabs>
          <w:tab w:val="left" w:pos="709"/>
          <w:tab w:val="left" w:pos="7797"/>
        </w:tabs>
        <w:spacing w:after="200" w:line="240" w:lineRule="auto"/>
        <w:ind w:left="720"/>
        <w:contextualSpacing/>
        <w:jc w:val="both"/>
        <w:rPr>
          <w:rFonts w:eastAsia="Times New Roman"/>
          <w:szCs w:val="24"/>
          <w:lang w:val="es-ES" w:eastAsia="es-ES"/>
        </w:rPr>
      </w:pPr>
    </w:p>
    <w:p w14:paraId="608CBB50" w14:textId="77777777" w:rsidR="009D5B4B" w:rsidRPr="009D5B4B" w:rsidRDefault="009D5B4B" w:rsidP="009D5B4B">
      <w:pPr>
        <w:tabs>
          <w:tab w:val="left" w:pos="709"/>
          <w:tab w:val="left" w:pos="7797"/>
        </w:tabs>
        <w:spacing w:after="200" w:line="240" w:lineRule="auto"/>
        <w:jc w:val="both"/>
        <w:rPr>
          <w:rFonts w:eastAsia="Calibri"/>
          <w:szCs w:val="24"/>
        </w:rPr>
      </w:pPr>
      <w:r w:rsidRPr="009D5B4B">
        <w:rPr>
          <w:rFonts w:eastAsia="Calibri"/>
          <w:szCs w:val="24"/>
        </w:rPr>
        <w:t xml:space="preserve">Autorizando a Tesorería a efectuar los pagos correspondientes FONDOS PROPIOS. Cuenta </w:t>
      </w:r>
      <w:proofErr w:type="spellStart"/>
      <w:r w:rsidRPr="009D5B4B">
        <w:rPr>
          <w:rFonts w:eastAsia="Calibri"/>
          <w:szCs w:val="24"/>
        </w:rPr>
        <w:t>N°</w:t>
      </w:r>
      <w:proofErr w:type="spellEnd"/>
      <w:r w:rsidRPr="009D5B4B">
        <w:rPr>
          <w:rFonts w:eastAsia="Calibri"/>
          <w:szCs w:val="24"/>
        </w:rPr>
        <w:t xml:space="preserve"> 00500003666</w:t>
      </w:r>
    </w:p>
    <w:p w14:paraId="11FAC7B4" w14:textId="77777777" w:rsidR="009D5B4B" w:rsidRPr="009D5B4B" w:rsidRDefault="009D5B4B" w:rsidP="009D5B4B">
      <w:pPr>
        <w:spacing w:line="240" w:lineRule="auto"/>
        <w:jc w:val="both"/>
        <w:rPr>
          <w:rFonts w:eastAsia="Calibri"/>
          <w:szCs w:val="24"/>
        </w:rPr>
      </w:pPr>
      <w:r w:rsidRPr="009D5B4B">
        <w:rPr>
          <w:rFonts w:eastAsia="Calibri"/>
        </w:rPr>
        <w:t xml:space="preserve">Los votos en contra que corresponden a los señores </w:t>
      </w:r>
      <w:r w:rsidRPr="009D5B4B">
        <w:rPr>
          <w:rFonts w:eastAsia="Calibri"/>
          <w:szCs w:val="24"/>
        </w:rPr>
        <w:t>José Misael Posadas Mejía, Octavo Regidor Propietario, Nelson Eduardo Figueroa Castillo, Décimo Regidor Propietario argumentan que las compras no son parte de la funcionalidad y operatividad de la municipalidad, y con el objetivo de realizar el proceso de transición de forma transparente y oportuna se oponen.</w:t>
      </w:r>
    </w:p>
    <w:p w14:paraId="5CCBFD7C" w14:textId="77777777" w:rsidR="009D5B4B" w:rsidRPr="009D5B4B" w:rsidRDefault="009D5B4B" w:rsidP="009D5B4B">
      <w:pPr>
        <w:spacing w:line="240" w:lineRule="auto"/>
        <w:jc w:val="both"/>
        <w:rPr>
          <w:rFonts w:eastAsia="Calibri"/>
          <w:szCs w:val="24"/>
        </w:rPr>
      </w:pPr>
      <w:r w:rsidRPr="009D5B4B">
        <w:rPr>
          <w:rFonts w:eastAsia="Calibri"/>
          <w:szCs w:val="24"/>
        </w:rPr>
        <w:t xml:space="preserve">Comuníquese y certifíquese. </w:t>
      </w:r>
    </w:p>
    <w:p w14:paraId="18C867A0" w14:textId="77777777" w:rsidR="009D5B4B" w:rsidRPr="009D5B4B" w:rsidRDefault="009D5B4B" w:rsidP="009D5B4B">
      <w:pPr>
        <w:spacing w:line="240" w:lineRule="auto"/>
        <w:jc w:val="both"/>
        <w:rPr>
          <w:rFonts w:eastAsia="Calibri"/>
          <w:szCs w:val="24"/>
        </w:rPr>
      </w:pPr>
    </w:p>
    <w:p w14:paraId="5B3C15FA" w14:textId="77777777" w:rsidR="009D5B4B" w:rsidRPr="009D5B4B" w:rsidRDefault="009D5B4B" w:rsidP="009D5B4B">
      <w:pPr>
        <w:tabs>
          <w:tab w:val="left" w:pos="922"/>
          <w:tab w:val="left" w:pos="7513"/>
          <w:tab w:val="left" w:pos="7797"/>
        </w:tabs>
        <w:spacing w:after="0" w:line="240" w:lineRule="auto"/>
        <w:jc w:val="both"/>
        <w:rPr>
          <w:rFonts w:eastAsia="Calibri"/>
          <w:b/>
          <w:bCs/>
          <w:szCs w:val="24"/>
          <w:u w:val="single"/>
        </w:rPr>
      </w:pPr>
      <w:r w:rsidRPr="009D5B4B">
        <w:rPr>
          <w:rFonts w:eastAsia="Calibri"/>
          <w:b/>
          <w:bCs/>
          <w:szCs w:val="24"/>
          <w:u w:val="single"/>
        </w:rPr>
        <w:t>ACUERDO NÚMERO</w:t>
      </w:r>
      <w:r>
        <w:rPr>
          <w:rFonts w:eastAsia="Calibri"/>
          <w:b/>
          <w:bCs/>
          <w:szCs w:val="24"/>
          <w:u w:val="single"/>
        </w:rPr>
        <w:t xml:space="preserve"> CINCO</w:t>
      </w:r>
      <w:r w:rsidRPr="009D5B4B">
        <w:rPr>
          <w:rFonts w:eastAsia="Calibri"/>
          <w:b/>
          <w:bCs/>
          <w:szCs w:val="24"/>
          <w:u w:val="single"/>
        </w:rPr>
        <w:t xml:space="preserve">:  </w:t>
      </w:r>
    </w:p>
    <w:p w14:paraId="2B240225" w14:textId="77777777" w:rsidR="009D5B4B" w:rsidRPr="009D5B4B" w:rsidRDefault="009D5B4B" w:rsidP="009D5B4B">
      <w:pPr>
        <w:jc w:val="both"/>
        <w:rPr>
          <w:rFonts w:eastAsia="Calibri"/>
          <w:b/>
          <w:i/>
          <w:szCs w:val="24"/>
        </w:rPr>
      </w:pPr>
      <w:r w:rsidRPr="009D5B4B">
        <w:rPr>
          <w:rFonts w:eastAsia="Calibri"/>
          <w:szCs w:val="24"/>
        </w:rPr>
        <w:t>El Concejo Municipal de Metapán en uso de las facultades que le confiere La Constitución de la República y el Código Municipal; y CONSIDERANDO:</w:t>
      </w:r>
    </w:p>
    <w:p w14:paraId="1F73159E" w14:textId="77777777" w:rsidR="009D5B4B" w:rsidRPr="009D5B4B" w:rsidRDefault="009D5B4B" w:rsidP="009D5B4B">
      <w:pPr>
        <w:spacing w:after="0" w:line="240" w:lineRule="auto"/>
        <w:contextualSpacing/>
        <w:jc w:val="both"/>
        <w:rPr>
          <w:rFonts w:eastAsia="SimSun"/>
          <w:szCs w:val="24"/>
          <w:lang w:val="es-ES" w:eastAsia="zh-CN"/>
        </w:rPr>
      </w:pPr>
      <w:r w:rsidRPr="009D5B4B">
        <w:rPr>
          <w:rFonts w:eastAsia="SimSun"/>
          <w:szCs w:val="24"/>
          <w:lang w:val="es-ES" w:eastAsia="zh-CN"/>
        </w:rPr>
        <w:t xml:space="preserve">I.- Que dentro de los Fines y Objetivos de la Asociación de Ganaderos se encuentran: a) Crear vínculos y amistades entre los ganaderos y agricultores; b) Estudiar, gestionar y promover </w:t>
      </w:r>
      <w:r w:rsidRPr="009D5B4B">
        <w:rPr>
          <w:rFonts w:eastAsia="SimSun"/>
          <w:szCs w:val="24"/>
          <w:lang w:val="es-ES" w:eastAsia="zh-CN"/>
        </w:rPr>
        <w:lastRenderedPageBreak/>
        <w:t>todas las medidas que tiendan al mejoramiento de la ganadería y agricultura en  general; c) Gestionar la concesión de créditos para sus miembros con las mayores facilidades económicas, propugnando y contribuyendo en la formación de instituciones de Crédito Agropecuario; d) Promover entre los pequeños ganaderos y agricultores la organización de agrupaciones económicas productivas, para la mejor realización de sus actividades relacionadas con el quehacer agropecuario; e) Propugnar y estimular a los ganaderos y agricultores, en la implantación y conveniencia de llevar la producción y productividad agrícola ganadera, mediante la aplicación de métodos técnicos más práctico y económicos, con el fin de mejorar las condiciones económicas y elevar el nivel de vida de los productores, así como también abastecer las necesidades alimenticias de la población nacional acorde a su gradual crecimiento; f) Procurar la orientación técnica de sus miembros, tanto en sus labores agropecuarias como en las relaciones humanas; g) Estimular a los agricultores y ganaderos que viven en el campo, por los medios más adecuados, para que permanezcan en él y evitar la emigración a las ciudades; h) Interesarse por la promoción de la industria agropecuaria, procurando orientar buena parte de la producción hacia las necesidades agroindustriales; i) Representar ante las autoridades o cualquier otra persona jurídica los intereses comunes de sus miembros y adoptar las medidas que considere más adecuadas para la defensa de los mismos; j) Fomentar la cooperación y la solidaridad de todas las personas que se dediquen a la agricultura y ganadería;</w:t>
      </w:r>
    </w:p>
    <w:p w14:paraId="1D110F83" w14:textId="77777777" w:rsidR="009D5B4B" w:rsidRPr="009D5B4B" w:rsidRDefault="009D5B4B" w:rsidP="009D5B4B">
      <w:pPr>
        <w:spacing w:after="0" w:line="240" w:lineRule="auto"/>
        <w:contextualSpacing/>
        <w:jc w:val="both"/>
        <w:rPr>
          <w:rFonts w:eastAsia="SimSun"/>
          <w:szCs w:val="24"/>
          <w:lang w:val="es-ES" w:eastAsia="zh-CN"/>
        </w:rPr>
      </w:pPr>
    </w:p>
    <w:p w14:paraId="328CE883" w14:textId="77777777" w:rsidR="009D5B4B" w:rsidRPr="009D5B4B" w:rsidRDefault="009D5B4B" w:rsidP="009D5B4B">
      <w:pPr>
        <w:spacing w:after="0" w:line="240" w:lineRule="auto"/>
        <w:contextualSpacing/>
        <w:jc w:val="both"/>
        <w:rPr>
          <w:rFonts w:eastAsia="SimSun"/>
          <w:szCs w:val="24"/>
          <w:lang w:val="es-ES" w:eastAsia="zh-CN"/>
        </w:rPr>
      </w:pPr>
      <w:r w:rsidRPr="009D5B4B">
        <w:rPr>
          <w:rFonts w:eastAsia="SimSun"/>
          <w:szCs w:val="24"/>
          <w:lang w:val="es-ES" w:eastAsia="zh-CN"/>
        </w:rPr>
        <w:t>II-. Que, para el cumplimiento de los Fines y Objetivos establecidos anteriormente, es necesario establecer una colaboración coordinada entre la administración Municipal y la Asociación, lo cual implica un aporte al desarrollo del municipio;</w:t>
      </w:r>
    </w:p>
    <w:p w14:paraId="62C0ADD9" w14:textId="77777777" w:rsidR="009D5B4B" w:rsidRPr="009D5B4B" w:rsidRDefault="009D5B4B" w:rsidP="009D5B4B">
      <w:pPr>
        <w:spacing w:after="0" w:line="240" w:lineRule="auto"/>
        <w:contextualSpacing/>
        <w:jc w:val="both"/>
        <w:rPr>
          <w:rFonts w:eastAsia="SimSun"/>
          <w:szCs w:val="24"/>
          <w:lang w:val="es-ES" w:eastAsia="zh-CN"/>
        </w:rPr>
      </w:pPr>
    </w:p>
    <w:p w14:paraId="14DA49E2" w14:textId="77777777" w:rsidR="009D5B4B" w:rsidRPr="009D5B4B" w:rsidRDefault="009D5B4B" w:rsidP="009D5B4B">
      <w:pPr>
        <w:spacing w:after="0" w:line="240" w:lineRule="auto"/>
        <w:contextualSpacing/>
        <w:jc w:val="both"/>
        <w:rPr>
          <w:rFonts w:eastAsia="SimSun"/>
          <w:szCs w:val="24"/>
          <w:lang w:val="es-ES" w:eastAsia="zh-CN"/>
        </w:rPr>
      </w:pPr>
      <w:r w:rsidRPr="009D5B4B">
        <w:rPr>
          <w:rFonts w:eastAsia="SimSun"/>
          <w:szCs w:val="24"/>
          <w:lang w:val="es-ES" w:eastAsia="zh-CN"/>
        </w:rPr>
        <w:t>III.- Que el Código Municipal en su Art. 4 en el numero 119 establece que compete a los Municipios:  LA PROMOCIÓN DEL DESARROLLO INDUSTRIAL, COMERCIAL, AGROPECUARIO, ARTESANAL Y DE LOS SERVICIOS; ASÍ COMO FACILITAR LA FORMACIÓN LABORAL ESTIMULAR LA GENERACIÓN DE EMPLEO, EN COORDINACIÓN CON LAS INSTITUCIONES COMPETENTES DEL ESTADO;</w:t>
      </w:r>
    </w:p>
    <w:p w14:paraId="155113BC" w14:textId="77777777" w:rsidR="009D5B4B" w:rsidRPr="009D5B4B" w:rsidRDefault="009D5B4B" w:rsidP="009D5B4B">
      <w:pPr>
        <w:spacing w:after="0" w:line="240" w:lineRule="auto"/>
        <w:contextualSpacing/>
        <w:jc w:val="both"/>
        <w:rPr>
          <w:rFonts w:eastAsia="SimSun"/>
          <w:szCs w:val="24"/>
          <w:lang w:val="es-ES" w:eastAsia="zh-CN"/>
        </w:rPr>
      </w:pPr>
    </w:p>
    <w:p w14:paraId="626EC25A" w14:textId="77777777" w:rsidR="009D5B4B" w:rsidRPr="009D5B4B" w:rsidRDefault="009D5B4B" w:rsidP="009D5B4B">
      <w:pPr>
        <w:spacing w:after="0" w:line="240" w:lineRule="auto"/>
        <w:contextualSpacing/>
        <w:jc w:val="both"/>
        <w:rPr>
          <w:rFonts w:eastAsia="SimSun"/>
          <w:szCs w:val="24"/>
          <w:lang w:val="es-ES" w:eastAsia="zh-CN"/>
        </w:rPr>
      </w:pPr>
      <w:r w:rsidRPr="009D5B4B">
        <w:rPr>
          <w:rFonts w:eastAsia="SimSun"/>
          <w:szCs w:val="24"/>
          <w:lang w:val="es-ES" w:eastAsia="zh-CN"/>
        </w:rPr>
        <w:t>IV.- Que el Art. 30 del Código Municipal en el número 11, establece que es facultad del Concejo: Emitir los acuerdos de cooperación con otros municipios o instituciones;</w:t>
      </w:r>
    </w:p>
    <w:p w14:paraId="4E22D33B" w14:textId="77777777" w:rsidR="009D5B4B" w:rsidRPr="009D5B4B" w:rsidRDefault="009D5B4B" w:rsidP="009D5B4B">
      <w:pPr>
        <w:widowControl w:val="0"/>
        <w:spacing w:after="0" w:line="240" w:lineRule="auto"/>
        <w:contextualSpacing/>
        <w:mirrorIndents/>
        <w:jc w:val="both"/>
        <w:rPr>
          <w:rFonts w:eastAsia="SimSun"/>
          <w:szCs w:val="24"/>
          <w:lang w:val="es-ES" w:eastAsia="zh-CN"/>
        </w:rPr>
      </w:pPr>
    </w:p>
    <w:p w14:paraId="290E64CA" w14:textId="77777777" w:rsidR="009D5B4B" w:rsidRPr="009D5B4B" w:rsidRDefault="009D5B4B" w:rsidP="009D5B4B">
      <w:pPr>
        <w:widowControl w:val="0"/>
        <w:spacing w:after="0" w:line="240" w:lineRule="auto"/>
        <w:contextualSpacing/>
        <w:mirrorIndents/>
        <w:jc w:val="both"/>
        <w:rPr>
          <w:rFonts w:eastAsia="SimSun"/>
          <w:szCs w:val="24"/>
          <w:lang w:val="es-ES" w:eastAsia="zh-CN"/>
        </w:rPr>
      </w:pPr>
      <w:r w:rsidRPr="009D5B4B">
        <w:rPr>
          <w:rFonts w:eastAsia="SimSun"/>
          <w:szCs w:val="24"/>
          <w:lang w:val="es-ES" w:eastAsia="zh-CN"/>
        </w:rPr>
        <w:t>V.- Que el artículo 1 de la constitución de la República contempla que El Salvador reconoce a la persona humana como el origen y fin de la actividad del Estado, que está organizado para la consecución de la justicia, seguridad jurídica y del bien común.</w:t>
      </w:r>
    </w:p>
    <w:p w14:paraId="283D5182" w14:textId="77777777" w:rsidR="009D5B4B" w:rsidRPr="009D5B4B" w:rsidRDefault="009D5B4B" w:rsidP="009D5B4B">
      <w:pPr>
        <w:widowControl w:val="0"/>
        <w:spacing w:after="0" w:line="240" w:lineRule="auto"/>
        <w:contextualSpacing/>
        <w:mirrorIndents/>
        <w:jc w:val="both"/>
        <w:rPr>
          <w:rFonts w:eastAsia="SimSun"/>
          <w:szCs w:val="24"/>
          <w:lang w:val="es-ES" w:eastAsia="zh-CN"/>
        </w:rPr>
      </w:pPr>
    </w:p>
    <w:p w14:paraId="536C9D93" w14:textId="77777777" w:rsidR="009D5B4B" w:rsidRPr="009D5B4B" w:rsidRDefault="009D5B4B" w:rsidP="009D5B4B">
      <w:pPr>
        <w:widowControl w:val="0"/>
        <w:spacing w:after="0" w:line="240" w:lineRule="auto"/>
        <w:contextualSpacing/>
        <w:mirrorIndents/>
        <w:jc w:val="both"/>
        <w:rPr>
          <w:rFonts w:eastAsia="SimSun"/>
          <w:szCs w:val="24"/>
          <w:lang w:val="es-ES" w:eastAsia="zh-CN"/>
        </w:rPr>
      </w:pPr>
      <w:r w:rsidRPr="009D5B4B">
        <w:rPr>
          <w:rFonts w:eastAsia="SimSun"/>
          <w:szCs w:val="24"/>
          <w:lang w:val="es-ES" w:eastAsia="zh-CN"/>
        </w:rPr>
        <w:t xml:space="preserve">VI.- Que a través del Decreto Legislativo </w:t>
      </w:r>
      <w:proofErr w:type="spellStart"/>
      <w:r w:rsidRPr="009D5B4B">
        <w:rPr>
          <w:rFonts w:eastAsia="SimSun"/>
          <w:szCs w:val="24"/>
          <w:lang w:val="es-ES" w:eastAsia="zh-CN"/>
        </w:rPr>
        <w:t>N°</w:t>
      </w:r>
      <w:proofErr w:type="spellEnd"/>
      <w:r w:rsidRPr="009D5B4B">
        <w:rPr>
          <w:rFonts w:eastAsia="SimSun"/>
          <w:szCs w:val="24"/>
          <w:lang w:val="es-ES" w:eastAsia="zh-CN"/>
        </w:rPr>
        <w:t xml:space="preserve"> 593, de fecha 14 de marzo de 2020, publicado en el Diario Oficial </w:t>
      </w:r>
      <w:proofErr w:type="spellStart"/>
      <w:r w:rsidRPr="009D5B4B">
        <w:rPr>
          <w:rFonts w:eastAsia="SimSun"/>
          <w:szCs w:val="24"/>
          <w:lang w:val="es-ES" w:eastAsia="zh-CN"/>
        </w:rPr>
        <w:t>N°</w:t>
      </w:r>
      <w:proofErr w:type="spellEnd"/>
      <w:r w:rsidRPr="009D5B4B">
        <w:rPr>
          <w:rFonts w:eastAsia="SimSun"/>
          <w:szCs w:val="24"/>
          <w:lang w:val="es-ES" w:eastAsia="zh-CN"/>
        </w:rPr>
        <w:t xml:space="preserve"> 52, Tomo </w:t>
      </w:r>
      <w:proofErr w:type="spellStart"/>
      <w:r w:rsidRPr="009D5B4B">
        <w:rPr>
          <w:rFonts w:eastAsia="SimSun"/>
          <w:szCs w:val="24"/>
          <w:lang w:val="es-ES" w:eastAsia="zh-CN"/>
        </w:rPr>
        <w:t>N°</w:t>
      </w:r>
      <w:proofErr w:type="spellEnd"/>
      <w:r w:rsidRPr="009D5B4B">
        <w:rPr>
          <w:rFonts w:eastAsia="SimSun"/>
          <w:szCs w:val="24"/>
          <w:lang w:val="es-ES" w:eastAsia="zh-CN"/>
        </w:rPr>
        <w:t xml:space="preserve"> 426 de la misma fecha, se declaró Estado de Emergencia Nacional por la pandemia del COVID -</w:t>
      </w:r>
      <w:proofErr w:type="gramStart"/>
      <w:r w:rsidRPr="009D5B4B">
        <w:rPr>
          <w:rFonts w:eastAsia="SimSun"/>
          <w:szCs w:val="24"/>
          <w:lang w:val="es-ES" w:eastAsia="zh-CN"/>
        </w:rPr>
        <w:t>19  y</w:t>
      </w:r>
      <w:proofErr w:type="gramEnd"/>
      <w:r w:rsidRPr="009D5B4B">
        <w:rPr>
          <w:rFonts w:eastAsia="SimSun"/>
          <w:szCs w:val="24"/>
          <w:lang w:val="es-ES" w:eastAsia="zh-CN"/>
        </w:rPr>
        <w:t xml:space="preserve"> mediante sus prórrogas ha sido prolongada la cuarentena domiciliar, como consecuencia del riesgo e inminente afectación por dicha pandemia. Emergencia que causo grave afectación a los diversos sectores productivos del país;</w:t>
      </w:r>
    </w:p>
    <w:p w14:paraId="08E5F6D5" w14:textId="77777777" w:rsidR="009D5B4B" w:rsidRPr="009D5B4B" w:rsidRDefault="009D5B4B" w:rsidP="009D5B4B">
      <w:pPr>
        <w:widowControl w:val="0"/>
        <w:spacing w:after="0" w:line="240" w:lineRule="auto"/>
        <w:contextualSpacing/>
        <w:mirrorIndents/>
        <w:jc w:val="both"/>
        <w:rPr>
          <w:rFonts w:eastAsia="SimSun"/>
          <w:szCs w:val="24"/>
          <w:lang w:val="es-ES" w:eastAsia="zh-CN"/>
        </w:rPr>
      </w:pPr>
    </w:p>
    <w:p w14:paraId="793B0877" w14:textId="77777777" w:rsidR="009D5B4B" w:rsidRPr="009D5B4B" w:rsidRDefault="009D5B4B" w:rsidP="009D5B4B">
      <w:pPr>
        <w:widowControl w:val="0"/>
        <w:spacing w:after="0" w:line="240" w:lineRule="auto"/>
        <w:contextualSpacing/>
        <w:mirrorIndents/>
        <w:jc w:val="both"/>
        <w:rPr>
          <w:rFonts w:eastAsia="SimSun"/>
          <w:szCs w:val="24"/>
          <w:lang w:val="es-ES" w:eastAsia="zh-CN"/>
        </w:rPr>
      </w:pPr>
      <w:r w:rsidRPr="009D5B4B">
        <w:rPr>
          <w:rFonts w:eastAsia="SimSun"/>
          <w:szCs w:val="24"/>
          <w:lang w:val="es-ES" w:eastAsia="zh-CN"/>
        </w:rPr>
        <w:t>VII.- Que el artículo 101 de la Constitución de la República de El Salvador, establece: “El orden económico debe responder esencialmente a principios de justicia social, que tiendan a asegurar a todos los habitantes del país una existencia digna del ser humano. El Estado promoverá el desarrollo económico y social mediante el incremento de la producción, la productividad y la racional utilización de los recursos. Con igual finalidad, fomentará los diversos sectores de la producción y defenderá el interés de los consumidores”;</w:t>
      </w:r>
    </w:p>
    <w:p w14:paraId="68C0BB2F" w14:textId="77777777" w:rsidR="009D5B4B" w:rsidRPr="009D5B4B" w:rsidRDefault="009D5B4B" w:rsidP="009D5B4B">
      <w:pPr>
        <w:widowControl w:val="0"/>
        <w:spacing w:after="0" w:line="240" w:lineRule="auto"/>
        <w:contextualSpacing/>
        <w:mirrorIndents/>
        <w:jc w:val="both"/>
        <w:rPr>
          <w:rFonts w:eastAsia="SimSun"/>
          <w:szCs w:val="24"/>
          <w:lang w:val="es-ES" w:eastAsia="zh-CN"/>
        </w:rPr>
      </w:pPr>
    </w:p>
    <w:p w14:paraId="44D9E0F3" w14:textId="77777777" w:rsidR="009D5B4B" w:rsidRPr="009D5B4B" w:rsidRDefault="009D5B4B" w:rsidP="009D5B4B">
      <w:pPr>
        <w:widowControl w:val="0"/>
        <w:spacing w:after="0" w:line="240" w:lineRule="auto"/>
        <w:contextualSpacing/>
        <w:mirrorIndents/>
        <w:jc w:val="both"/>
        <w:rPr>
          <w:rFonts w:eastAsia="SimSun"/>
          <w:szCs w:val="24"/>
          <w:lang w:val="es-ES" w:eastAsia="zh-CN"/>
        </w:rPr>
      </w:pPr>
      <w:r w:rsidRPr="009D5B4B">
        <w:rPr>
          <w:rFonts w:eastAsia="SimSun"/>
          <w:szCs w:val="24"/>
          <w:lang w:val="es-ES" w:eastAsia="zh-CN"/>
        </w:rPr>
        <w:t xml:space="preserve">VIII.- Que en cumplimiento a que la Constitución consagra la primacía del interés público sobre el interés privado, deberá procurarse impulsar iniciativas encaminadas a beneficiar a la población </w:t>
      </w:r>
      <w:proofErr w:type="spellStart"/>
      <w:r w:rsidRPr="009D5B4B">
        <w:rPr>
          <w:rFonts w:eastAsia="SimSun"/>
          <w:szCs w:val="24"/>
          <w:lang w:val="es-ES" w:eastAsia="zh-CN"/>
        </w:rPr>
        <w:t>metapáneca</w:t>
      </w:r>
      <w:proofErr w:type="spellEnd"/>
      <w:r w:rsidRPr="009D5B4B">
        <w:rPr>
          <w:rFonts w:eastAsia="SimSun"/>
          <w:szCs w:val="24"/>
          <w:lang w:val="es-ES" w:eastAsia="zh-CN"/>
        </w:rPr>
        <w:t xml:space="preserve"> con el apoyo de sectores productivos y que fomenten el fortalecimiento de la economía local, tal como lo es la Asociación AGAM.;</w:t>
      </w:r>
    </w:p>
    <w:p w14:paraId="7597B32D" w14:textId="77777777" w:rsidR="009D5B4B" w:rsidRPr="009D5B4B" w:rsidRDefault="009D5B4B" w:rsidP="009D5B4B">
      <w:pPr>
        <w:widowControl w:val="0"/>
        <w:spacing w:after="0" w:line="240" w:lineRule="auto"/>
        <w:contextualSpacing/>
        <w:mirrorIndents/>
        <w:jc w:val="both"/>
        <w:rPr>
          <w:rFonts w:eastAsia="SimSun"/>
          <w:szCs w:val="24"/>
          <w:lang w:val="es-ES" w:eastAsia="zh-CN"/>
        </w:rPr>
      </w:pPr>
    </w:p>
    <w:p w14:paraId="57C1AA93" w14:textId="77777777" w:rsidR="009D5B4B" w:rsidRPr="009D5B4B" w:rsidRDefault="009D5B4B" w:rsidP="009D5B4B">
      <w:pPr>
        <w:widowControl w:val="0"/>
        <w:spacing w:after="0" w:line="240" w:lineRule="auto"/>
        <w:contextualSpacing/>
        <w:mirrorIndents/>
        <w:jc w:val="both"/>
        <w:rPr>
          <w:rFonts w:eastAsia="SimSun"/>
          <w:szCs w:val="24"/>
          <w:lang w:val="es-ES" w:eastAsia="zh-CN"/>
        </w:rPr>
      </w:pPr>
      <w:r w:rsidRPr="009D5B4B">
        <w:rPr>
          <w:rFonts w:eastAsia="SimSun"/>
          <w:szCs w:val="24"/>
          <w:lang w:val="es-ES" w:eastAsia="zh-CN"/>
        </w:rPr>
        <w:t>IX- Que</w:t>
      </w:r>
      <w:r w:rsidRPr="009D5B4B">
        <w:rPr>
          <w:rFonts w:eastAsia="Bitstream Charter"/>
          <w:szCs w:val="24"/>
          <w:lang w:val="es-ES" w:eastAsia="zh-CN"/>
        </w:rPr>
        <w:t xml:space="preserve"> la Alcaldía Municipal de Metapán, </w:t>
      </w:r>
      <w:r w:rsidRPr="009D5B4B">
        <w:rPr>
          <w:rFonts w:eastAsia="SimSun"/>
          <w:szCs w:val="24"/>
          <w:lang w:val="es-ES" w:eastAsia="zh-CN"/>
        </w:rPr>
        <w:t>de</w:t>
      </w:r>
      <w:r w:rsidRPr="009D5B4B">
        <w:rPr>
          <w:rFonts w:eastAsia="Bitstream Charter"/>
          <w:szCs w:val="24"/>
          <w:lang w:val="es-ES" w:eastAsia="zh-CN"/>
        </w:rPr>
        <w:t xml:space="preserve"> </w:t>
      </w:r>
      <w:r w:rsidRPr="009D5B4B">
        <w:rPr>
          <w:rFonts w:eastAsia="SimSun"/>
          <w:szCs w:val="24"/>
          <w:lang w:val="es-ES" w:eastAsia="zh-CN"/>
        </w:rPr>
        <w:t>conformidad</w:t>
      </w:r>
      <w:r w:rsidRPr="009D5B4B">
        <w:rPr>
          <w:rFonts w:eastAsia="Bitstream Charter"/>
          <w:szCs w:val="24"/>
          <w:lang w:val="es-ES" w:eastAsia="zh-CN"/>
        </w:rPr>
        <w:t xml:space="preserve"> </w:t>
      </w:r>
      <w:r w:rsidRPr="009D5B4B">
        <w:rPr>
          <w:rFonts w:eastAsia="SimSun"/>
          <w:szCs w:val="24"/>
          <w:lang w:val="es-ES" w:eastAsia="zh-CN"/>
        </w:rPr>
        <w:t>a</w:t>
      </w:r>
      <w:r w:rsidRPr="009D5B4B">
        <w:rPr>
          <w:rFonts w:eastAsia="Bitstream Charter"/>
          <w:szCs w:val="24"/>
          <w:lang w:val="es-ES" w:eastAsia="zh-CN"/>
        </w:rPr>
        <w:t xml:space="preserve"> </w:t>
      </w:r>
      <w:r w:rsidRPr="009D5B4B">
        <w:rPr>
          <w:rFonts w:eastAsia="SimSun"/>
          <w:szCs w:val="24"/>
          <w:lang w:val="es-ES" w:eastAsia="zh-CN"/>
        </w:rPr>
        <w:t>lo</w:t>
      </w:r>
      <w:r w:rsidRPr="009D5B4B">
        <w:rPr>
          <w:rFonts w:eastAsia="Bitstream Charter"/>
          <w:szCs w:val="24"/>
          <w:lang w:val="es-ES" w:eastAsia="zh-CN"/>
        </w:rPr>
        <w:t xml:space="preserve"> </w:t>
      </w:r>
      <w:r w:rsidRPr="009D5B4B">
        <w:rPr>
          <w:rFonts w:eastAsia="SimSun"/>
          <w:szCs w:val="24"/>
          <w:lang w:val="es-ES" w:eastAsia="zh-CN"/>
        </w:rPr>
        <w:t>establecido</w:t>
      </w:r>
      <w:r w:rsidRPr="009D5B4B">
        <w:rPr>
          <w:rFonts w:eastAsia="Bitstream Charter"/>
          <w:szCs w:val="24"/>
          <w:lang w:val="es-ES" w:eastAsia="zh-CN"/>
        </w:rPr>
        <w:t xml:space="preserve"> </w:t>
      </w:r>
      <w:r w:rsidRPr="009D5B4B">
        <w:rPr>
          <w:rFonts w:eastAsia="SimSun"/>
          <w:szCs w:val="24"/>
          <w:lang w:val="es-ES" w:eastAsia="zh-CN"/>
        </w:rPr>
        <w:t>en</w:t>
      </w:r>
      <w:r w:rsidRPr="009D5B4B">
        <w:rPr>
          <w:rFonts w:eastAsia="Bitstream Charter"/>
          <w:szCs w:val="24"/>
          <w:lang w:val="es-ES" w:eastAsia="zh-CN"/>
        </w:rPr>
        <w:t xml:space="preserve"> </w:t>
      </w:r>
      <w:r w:rsidRPr="009D5B4B">
        <w:rPr>
          <w:rFonts w:eastAsia="SimSun"/>
          <w:szCs w:val="24"/>
          <w:lang w:val="es-ES" w:eastAsia="zh-CN"/>
        </w:rPr>
        <w:t>el</w:t>
      </w:r>
      <w:r w:rsidRPr="009D5B4B">
        <w:rPr>
          <w:rFonts w:eastAsia="Bitstream Charter"/>
          <w:szCs w:val="24"/>
          <w:lang w:val="es-ES" w:eastAsia="zh-CN"/>
        </w:rPr>
        <w:t xml:space="preserve"> </w:t>
      </w:r>
      <w:r w:rsidRPr="009D5B4B">
        <w:rPr>
          <w:rFonts w:eastAsia="SimSun"/>
          <w:szCs w:val="24"/>
          <w:lang w:val="es-ES" w:eastAsia="zh-CN"/>
        </w:rPr>
        <w:t>artículo</w:t>
      </w:r>
      <w:r w:rsidRPr="009D5B4B">
        <w:rPr>
          <w:rFonts w:eastAsia="Bitstream Charter"/>
          <w:szCs w:val="24"/>
          <w:lang w:val="es-ES" w:eastAsia="zh-CN"/>
        </w:rPr>
        <w:t xml:space="preserve"> </w:t>
      </w:r>
      <w:r w:rsidRPr="009D5B4B">
        <w:rPr>
          <w:rFonts w:eastAsia="Bitstream Charter"/>
          <w:szCs w:val="24"/>
          <w:lang w:val="es-ES" w:eastAsia="zh-CN"/>
        </w:rPr>
        <w:lastRenderedPageBreak/>
        <w:t xml:space="preserve">203 </w:t>
      </w:r>
      <w:r w:rsidRPr="009D5B4B">
        <w:rPr>
          <w:rFonts w:eastAsia="SimSun"/>
          <w:szCs w:val="24"/>
          <w:lang w:val="es-ES" w:eastAsia="zh-CN"/>
        </w:rPr>
        <w:t>y</w:t>
      </w:r>
      <w:r w:rsidRPr="009D5B4B">
        <w:rPr>
          <w:rFonts w:eastAsia="Bitstream Charter"/>
          <w:szCs w:val="24"/>
          <w:lang w:val="es-ES" w:eastAsia="zh-CN"/>
        </w:rPr>
        <w:t xml:space="preserve"> </w:t>
      </w:r>
      <w:r w:rsidRPr="009D5B4B">
        <w:rPr>
          <w:rFonts w:eastAsia="SimSun"/>
          <w:szCs w:val="24"/>
          <w:lang w:val="es-ES" w:eastAsia="zh-CN"/>
        </w:rPr>
        <w:t>siguientes</w:t>
      </w:r>
      <w:r w:rsidRPr="009D5B4B">
        <w:rPr>
          <w:rFonts w:eastAsia="Bitstream Charter"/>
          <w:szCs w:val="24"/>
          <w:lang w:val="es-ES" w:eastAsia="zh-CN"/>
        </w:rPr>
        <w:t xml:space="preserve"> </w:t>
      </w:r>
      <w:r w:rsidRPr="009D5B4B">
        <w:rPr>
          <w:rFonts w:eastAsia="SimSun"/>
          <w:szCs w:val="24"/>
          <w:lang w:val="es-ES" w:eastAsia="zh-CN"/>
        </w:rPr>
        <w:t>de</w:t>
      </w:r>
      <w:r w:rsidRPr="009D5B4B">
        <w:rPr>
          <w:rFonts w:eastAsia="Bitstream Charter"/>
          <w:szCs w:val="24"/>
          <w:lang w:val="es-ES" w:eastAsia="zh-CN"/>
        </w:rPr>
        <w:t xml:space="preserve"> </w:t>
      </w:r>
      <w:r w:rsidRPr="009D5B4B">
        <w:rPr>
          <w:rFonts w:eastAsia="SimSun"/>
          <w:szCs w:val="24"/>
          <w:lang w:val="es-ES" w:eastAsia="zh-CN"/>
        </w:rPr>
        <w:t>la</w:t>
      </w:r>
      <w:r w:rsidRPr="009D5B4B">
        <w:rPr>
          <w:rFonts w:eastAsia="Bitstream Charter"/>
          <w:szCs w:val="24"/>
          <w:lang w:val="es-ES" w:eastAsia="zh-CN"/>
        </w:rPr>
        <w:t xml:space="preserve"> </w:t>
      </w:r>
      <w:r w:rsidRPr="009D5B4B">
        <w:rPr>
          <w:rFonts w:eastAsia="SimSun"/>
          <w:szCs w:val="24"/>
          <w:lang w:val="es-ES" w:eastAsia="zh-CN"/>
        </w:rPr>
        <w:t>Constitución</w:t>
      </w:r>
      <w:r w:rsidRPr="009D5B4B">
        <w:rPr>
          <w:rFonts w:eastAsia="Bitstream Charter"/>
          <w:szCs w:val="24"/>
          <w:lang w:val="es-ES" w:eastAsia="zh-CN"/>
        </w:rPr>
        <w:t xml:space="preserve"> </w:t>
      </w:r>
      <w:r w:rsidRPr="009D5B4B">
        <w:rPr>
          <w:rFonts w:eastAsia="SimSun"/>
          <w:szCs w:val="24"/>
          <w:lang w:val="es-ES" w:eastAsia="zh-CN"/>
        </w:rPr>
        <w:t>de</w:t>
      </w:r>
      <w:r w:rsidRPr="009D5B4B">
        <w:rPr>
          <w:rFonts w:eastAsia="Bitstream Charter"/>
          <w:szCs w:val="24"/>
          <w:lang w:val="es-ES" w:eastAsia="zh-CN"/>
        </w:rPr>
        <w:t xml:space="preserve"> </w:t>
      </w:r>
      <w:r w:rsidRPr="009D5B4B">
        <w:rPr>
          <w:rFonts w:eastAsia="SimSun"/>
          <w:szCs w:val="24"/>
          <w:lang w:val="es-ES" w:eastAsia="zh-CN"/>
        </w:rPr>
        <w:t>la</w:t>
      </w:r>
      <w:r w:rsidRPr="009D5B4B">
        <w:rPr>
          <w:rFonts w:eastAsia="Bitstream Charter"/>
          <w:szCs w:val="24"/>
          <w:lang w:val="es-ES" w:eastAsia="zh-CN"/>
        </w:rPr>
        <w:t xml:space="preserve"> </w:t>
      </w:r>
      <w:r w:rsidRPr="009D5B4B">
        <w:rPr>
          <w:rFonts w:eastAsia="SimSun"/>
          <w:szCs w:val="24"/>
          <w:lang w:val="es-ES" w:eastAsia="zh-CN"/>
        </w:rPr>
        <w:t>República,</w:t>
      </w:r>
      <w:r w:rsidRPr="009D5B4B">
        <w:rPr>
          <w:rFonts w:eastAsia="Bitstream Charter"/>
          <w:szCs w:val="24"/>
          <w:lang w:val="es-ES" w:eastAsia="zh-CN"/>
        </w:rPr>
        <w:t xml:space="preserve"> </w:t>
      </w:r>
      <w:r w:rsidRPr="009D5B4B">
        <w:rPr>
          <w:rFonts w:eastAsia="SimSun"/>
          <w:szCs w:val="24"/>
          <w:lang w:val="es-ES" w:eastAsia="zh-CN"/>
        </w:rPr>
        <w:t>goza</w:t>
      </w:r>
      <w:r w:rsidRPr="009D5B4B">
        <w:rPr>
          <w:rFonts w:eastAsia="Bitstream Charter"/>
          <w:szCs w:val="24"/>
          <w:lang w:val="es-ES" w:eastAsia="zh-CN"/>
        </w:rPr>
        <w:t xml:space="preserve"> </w:t>
      </w:r>
      <w:r w:rsidRPr="009D5B4B">
        <w:rPr>
          <w:rFonts w:eastAsia="SimSun"/>
          <w:szCs w:val="24"/>
          <w:lang w:val="es-ES" w:eastAsia="zh-CN"/>
        </w:rPr>
        <w:t>de</w:t>
      </w:r>
      <w:r w:rsidRPr="009D5B4B">
        <w:rPr>
          <w:rFonts w:eastAsia="Bitstream Charter"/>
          <w:szCs w:val="24"/>
          <w:lang w:val="es-ES" w:eastAsia="zh-CN"/>
        </w:rPr>
        <w:t xml:space="preserve"> </w:t>
      </w:r>
      <w:r w:rsidRPr="009D5B4B">
        <w:rPr>
          <w:rFonts w:eastAsia="SimSun"/>
          <w:szCs w:val="24"/>
          <w:lang w:val="es-ES" w:eastAsia="zh-CN"/>
        </w:rPr>
        <w:t>autonomía</w:t>
      </w:r>
      <w:r w:rsidRPr="009D5B4B">
        <w:rPr>
          <w:rFonts w:eastAsia="Bitstream Charter"/>
          <w:szCs w:val="24"/>
          <w:lang w:val="es-ES" w:eastAsia="zh-CN"/>
        </w:rPr>
        <w:t xml:space="preserve"> </w:t>
      </w:r>
      <w:r w:rsidRPr="009D5B4B">
        <w:rPr>
          <w:rFonts w:eastAsia="SimSun"/>
          <w:szCs w:val="24"/>
          <w:lang w:val="es-ES" w:eastAsia="zh-CN"/>
        </w:rPr>
        <w:t>en</w:t>
      </w:r>
      <w:r w:rsidRPr="009D5B4B">
        <w:rPr>
          <w:rFonts w:eastAsia="Bitstream Charter"/>
          <w:szCs w:val="24"/>
          <w:lang w:val="es-ES" w:eastAsia="zh-CN"/>
        </w:rPr>
        <w:t xml:space="preserve"> </w:t>
      </w:r>
      <w:r w:rsidRPr="009D5B4B">
        <w:rPr>
          <w:rFonts w:eastAsia="SimSun"/>
          <w:szCs w:val="24"/>
          <w:lang w:val="es-ES" w:eastAsia="zh-CN"/>
        </w:rPr>
        <w:t>lo</w:t>
      </w:r>
      <w:r w:rsidRPr="009D5B4B">
        <w:rPr>
          <w:rFonts w:eastAsia="Bitstream Charter"/>
          <w:szCs w:val="24"/>
          <w:lang w:val="es-ES" w:eastAsia="zh-CN"/>
        </w:rPr>
        <w:t xml:space="preserve"> </w:t>
      </w:r>
      <w:r w:rsidRPr="009D5B4B">
        <w:rPr>
          <w:rFonts w:eastAsia="SimSun"/>
          <w:szCs w:val="24"/>
          <w:lang w:val="es-ES" w:eastAsia="zh-CN"/>
        </w:rPr>
        <w:t>económico,</w:t>
      </w:r>
      <w:r w:rsidRPr="009D5B4B">
        <w:rPr>
          <w:rFonts w:eastAsia="Bitstream Charter"/>
          <w:szCs w:val="24"/>
          <w:lang w:val="es-ES" w:eastAsia="zh-CN"/>
        </w:rPr>
        <w:t xml:space="preserve"> </w:t>
      </w:r>
      <w:r w:rsidRPr="009D5B4B">
        <w:rPr>
          <w:rFonts w:eastAsia="SimSun"/>
          <w:szCs w:val="24"/>
          <w:lang w:val="es-ES" w:eastAsia="zh-CN"/>
        </w:rPr>
        <w:t>lo</w:t>
      </w:r>
      <w:r w:rsidRPr="009D5B4B">
        <w:rPr>
          <w:rFonts w:eastAsia="Bitstream Charter"/>
          <w:szCs w:val="24"/>
          <w:lang w:val="es-ES" w:eastAsia="zh-CN"/>
        </w:rPr>
        <w:t xml:space="preserve"> </w:t>
      </w:r>
      <w:r w:rsidRPr="009D5B4B">
        <w:rPr>
          <w:rFonts w:eastAsia="SimSun"/>
          <w:szCs w:val="24"/>
          <w:lang w:val="es-ES" w:eastAsia="zh-CN"/>
        </w:rPr>
        <w:t>técnico</w:t>
      </w:r>
      <w:r w:rsidRPr="009D5B4B">
        <w:rPr>
          <w:rFonts w:eastAsia="Bitstream Charter"/>
          <w:szCs w:val="24"/>
          <w:lang w:val="es-ES" w:eastAsia="zh-CN"/>
        </w:rPr>
        <w:t xml:space="preserve"> </w:t>
      </w:r>
      <w:r w:rsidRPr="009D5B4B">
        <w:rPr>
          <w:rFonts w:eastAsia="SimSun"/>
          <w:szCs w:val="24"/>
          <w:lang w:val="es-ES" w:eastAsia="zh-CN"/>
        </w:rPr>
        <w:t>y</w:t>
      </w:r>
      <w:r w:rsidRPr="009D5B4B">
        <w:rPr>
          <w:rFonts w:eastAsia="Bitstream Charter"/>
          <w:szCs w:val="24"/>
          <w:lang w:val="es-ES" w:eastAsia="zh-CN"/>
        </w:rPr>
        <w:t xml:space="preserve"> </w:t>
      </w:r>
      <w:r w:rsidRPr="009D5B4B">
        <w:rPr>
          <w:rFonts w:eastAsia="SimSun"/>
          <w:szCs w:val="24"/>
          <w:lang w:val="es-ES" w:eastAsia="zh-CN"/>
        </w:rPr>
        <w:t>lo</w:t>
      </w:r>
      <w:r w:rsidRPr="009D5B4B">
        <w:rPr>
          <w:rFonts w:eastAsia="Bitstream Charter"/>
          <w:szCs w:val="24"/>
          <w:lang w:val="es-ES" w:eastAsia="zh-CN"/>
        </w:rPr>
        <w:t xml:space="preserve"> </w:t>
      </w:r>
      <w:r w:rsidRPr="009D5B4B">
        <w:rPr>
          <w:rFonts w:eastAsia="SimSun"/>
          <w:szCs w:val="24"/>
          <w:lang w:val="es-ES" w:eastAsia="zh-CN"/>
        </w:rPr>
        <w:t>administrativo,</w:t>
      </w:r>
      <w:r w:rsidRPr="009D5B4B">
        <w:rPr>
          <w:rFonts w:eastAsia="Bitstream Charter"/>
          <w:szCs w:val="24"/>
          <w:lang w:val="es-ES" w:eastAsia="zh-CN"/>
        </w:rPr>
        <w:t xml:space="preserve"> </w:t>
      </w:r>
      <w:r w:rsidRPr="009D5B4B">
        <w:rPr>
          <w:rFonts w:eastAsia="SimSun"/>
          <w:szCs w:val="24"/>
          <w:lang w:val="es-ES" w:eastAsia="zh-CN"/>
        </w:rPr>
        <w:t>con</w:t>
      </w:r>
      <w:r w:rsidRPr="009D5B4B">
        <w:rPr>
          <w:rFonts w:eastAsia="Bitstream Charter"/>
          <w:szCs w:val="24"/>
          <w:lang w:val="es-ES" w:eastAsia="zh-CN"/>
        </w:rPr>
        <w:t xml:space="preserve"> </w:t>
      </w:r>
      <w:r w:rsidRPr="009D5B4B">
        <w:rPr>
          <w:rFonts w:eastAsia="SimSun"/>
          <w:szCs w:val="24"/>
          <w:lang w:val="es-ES" w:eastAsia="zh-CN"/>
        </w:rPr>
        <w:t>personalidad</w:t>
      </w:r>
      <w:r w:rsidRPr="009D5B4B">
        <w:rPr>
          <w:rFonts w:eastAsia="Bitstream Charter"/>
          <w:szCs w:val="24"/>
          <w:lang w:val="es-ES" w:eastAsia="zh-CN"/>
        </w:rPr>
        <w:t xml:space="preserve"> </w:t>
      </w:r>
      <w:r w:rsidRPr="009D5B4B">
        <w:rPr>
          <w:rFonts w:eastAsia="SimSun"/>
          <w:szCs w:val="24"/>
          <w:lang w:val="es-ES" w:eastAsia="zh-CN"/>
        </w:rPr>
        <w:t>jurídica</w:t>
      </w:r>
      <w:r w:rsidRPr="009D5B4B">
        <w:rPr>
          <w:rFonts w:eastAsia="Bitstream Charter"/>
          <w:szCs w:val="24"/>
          <w:lang w:val="es-ES" w:eastAsia="zh-CN"/>
        </w:rPr>
        <w:t xml:space="preserve"> </w:t>
      </w:r>
      <w:r w:rsidRPr="009D5B4B">
        <w:rPr>
          <w:rFonts w:eastAsia="SimSun"/>
          <w:szCs w:val="24"/>
          <w:lang w:val="es-ES" w:eastAsia="zh-CN"/>
        </w:rPr>
        <w:t>y</w:t>
      </w:r>
      <w:r w:rsidRPr="009D5B4B">
        <w:rPr>
          <w:rFonts w:eastAsia="Bitstream Charter"/>
          <w:szCs w:val="24"/>
          <w:lang w:val="es-ES" w:eastAsia="zh-CN"/>
        </w:rPr>
        <w:t xml:space="preserve"> p</w:t>
      </w:r>
      <w:r w:rsidRPr="009D5B4B">
        <w:rPr>
          <w:rFonts w:eastAsia="SimSun"/>
          <w:szCs w:val="24"/>
          <w:lang w:val="es-ES" w:eastAsia="zh-CN"/>
        </w:rPr>
        <w:t>atrimonio</w:t>
      </w:r>
      <w:r w:rsidRPr="009D5B4B">
        <w:rPr>
          <w:rFonts w:eastAsia="Bitstream Charter"/>
          <w:szCs w:val="24"/>
          <w:lang w:val="es-ES" w:eastAsia="zh-CN"/>
        </w:rPr>
        <w:t xml:space="preserve"> </w:t>
      </w:r>
      <w:r w:rsidRPr="009D5B4B">
        <w:rPr>
          <w:rFonts w:eastAsia="SimSun"/>
          <w:szCs w:val="24"/>
          <w:lang w:val="es-ES" w:eastAsia="zh-CN"/>
        </w:rPr>
        <w:t>propio</w:t>
      </w:r>
      <w:r w:rsidRPr="009D5B4B">
        <w:rPr>
          <w:rFonts w:eastAsia="Bitstream Charter"/>
          <w:szCs w:val="24"/>
          <w:lang w:val="es-ES" w:eastAsia="zh-CN"/>
        </w:rPr>
        <w:t xml:space="preserve"> </w:t>
      </w:r>
      <w:r w:rsidRPr="009D5B4B">
        <w:rPr>
          <w:rFonts w:eastAsia="SimSun"/>
          <w:szCs w:val="24"/>
          <w:lang w:val="es-ES" w:eastAsia="zh-CN"/>
        </w:rPr>
        <w:t>creado</w:t>
      </w:r>
      <w:r w:rsidRPr="009D5B4B">
        <w:rPr>
          <w:rFonts w:eastAsia="Bitstream Charter"/>
          <w:szCs w:val="24"/>
          <w:lang w:val="es-ES" w:eastAsia="zh-CN"/>
        </w:rPr>
        <w:t xml:space="preserve"> </w:t>
      </w:r>
      <w:r w:rsidRPr="009D5B4B">
        <w:rPr>
          <w:rFonts w:eastAsia="SimSun"/>
          <w:szCs w:val="24"/>
          <w:lang w:val="es-ES" w:eastAsia="zh-CN"/>
        </w:rPr>
        <w:t>principalmente</w:t>
      </w:r>
      <w:r w:rsidRPr="009D5B4B">
        <w:rPr>
          <w:rFonts w:eastAsia="Bitstream Charter"/>
          <w:szCs w:val="24"/>
          <w:lang w:val="es-ES" w:eastAsia="zh-CN"/>
        </w:rPr>
        <w:t xml:space="preserve"> </w:t>
      </w:r>
      <w:r w:rsidRPr="009D5B4B">
        <w:rPr>
          <w:rFonts w:eastAsia="SimSun"/>
          <w:szCs w:val="24"/>
          <w:lang w:val="es-ES" w:eastAsia="zh-CN"/>
        </w:rPr>
        <w:t>para</w:t>
      </w:r>
      <w:r w:rsidRPr="009D5B4B">
        <w:rPr>
          <w:rFonts w:eastAsia="Bitstream Charter"/>
          <w:szCs w:val="24"/>
          <w:lang w:val="es-ES" w:eastAsia="zh-CN"/>
        </w:rPr>
        <w:t xml:space="preserve"> </w:t>
      </w:r>
      <w:r w:rsidRPr="009D5B4B">
        <w:rPr>
          <w:rFonts w:eastAsia="SimSun"/>
          <w:szCs w:val="24"/>
          <w:lang w:val="es-ES" w:eastAsia="zh-CN"/>
        </w:rPr>
        <w:t>la</w:t>
      </w:r>
      <w:r w:rsidRPr="009D5B4B">
        <w:rPr>
          <w:rFonts w:eastAsia="Bitstream Charter"/>
          <w:szCs w:val="24"/>
          <w:lang w:val="es-ES" w:eastAsia="zh-CN"/>
        </w:rPr>
        <w:t xml:space="preserve"> </w:t>
      </w:r>
      <w:r w:rsidRPr="009D5B4B">
        <w:rPr>
          <w:rFonts w:eastAsia="SimSun"/>
          <w:szCs w:val="24"/>
          <w:lang w:val="es-ES" w:eastAsia="zh-CN"/>
        </w:rPr>
        <w:t>administración</w:t>
      </w:r>
      <w:r w:rsidRPr="009D5B4B">
        <w:rPr>
          <w:rFonts w:eastAsia="Bitstream Charter"/>
          <w:szCs w:val="24"/>
          <w:lang w:val="es-ES" w:eastAsia="zh-CN"/>
        </w:rPr>
        <w:t xml:space="preserve"> </w:t>
      </w:r>
      <w:r w:rsidRPr="009D5B4B">
        <w:rPr>
          <w:rFonts w:eastAsia="SimSun"/>
          <w:szCs w:val="24"/>
          <w:lang w:val="es-ES" w:eastAsia="zh-CN"/>
        </w:rPr>
        <w:t>y</w:t>
      </w:r>
      <w:r w:rsidRPr="009D5B4B">
        <w:rPr>
          <w:rFonts w:eastAsia="Bitstream Charter"/>
          <w:szCs w:val="24"/>
          <w:lang w:val="es-ES" w:eastAsia="zh-CN"/>
        </w:rPr>
        <w:t xml:space="preserve"> </w:t>
      </w:r>
      <w:r w:rsidRPr="009D5B4B">
        <w:rPr>
          <w:rFonts w:eastAsia="SimSun"/>
          <w:szCs w:val="24"/>
          <w:lang w:val="es-ES" w:eastAsia="zh-CN"/>
        </w:rPr>
        <w:t>gobierno</w:t>
      </w:r>
      <w:r w:rsidRPr="009D5B4B">
        <w:rPr>
          <w:rFonts w:eastAsia="Bitstream Charter"/>
          <w:szCs w:val="24"/>
          <w:lang w:val="es-ES" w:eastAsia="zh-CN"/>
        </w:rPr>
        <w:t xml:space="preserve"> </w:t>
      </w:r>
      <w:r w:rsidRPr="009D5B4B">
        <w:rPr>
          <w:rFonts w:eastAsia="SimSun"/>
          <w:szCs w:val="24"/>
          <w:lang w:val="es-ES" w:eastAsia="zh-CN"/>
        </w:rPr>
        <w:t>del</w:t>
      </w:r>
      <w:r w:rsidRPr="009D5B4B">
        <w:rPr>
          <w:rFonts w:eastAsia="Bitstream Charter"/>
          <w:szCs w:val="24"/>
          <w:lang w:val="es-ES" w:eastAsia="zh-CN"/>
        </w:rPr>
        <w:t xml:space="preserve"> </w:t>
      </w:r>
      <w:r w:rsidRPr="009D5B4B">
        <w:rPr>
          <w:rFonts w:eastAsia="SimSun"/>
          <w:szCs w:val="24"/>
          <w:lang w:val="es-ES" w:eastAsia="zh-CN"/>
        </w:rPr>
        <w:t>municipio;</w:t>
      </w:r>
      <w:r w:rsidRPr="009D5B4B">
        <w:rPr>
          <w:rFonts w:eastAsia="Bitstream Charter"/>
          <w:szCs w:val="24"/>
          <w:lang w:val="es-ES" w:eastAsia="zh-CN"/>
        </w:rPr>
        <w:t xml:space="preserve"> </w:t>
      </w:r>
      <w:r w:rsidRPr="009D5B4B">
        <w:rPr>
          <w:rFonts w:eastAsia="SimSun"/>
          <w:szCs w:val="24"/>
          <w:lang w:val="es-ES" w:eastAsia="zh-CN"/>
        </w:rPr>
        <w:t>asimismo,</w:t>
      </w:r>
      <w:r w:rsidRPr="009D5B4B">
        <w:rPr>
          <w:rFonts w:eastAsia="Bitstream Charter"/>
          <w:szCs w:val="24"/>
          <w:lang w:val="es-ES" w:eastAsia="zh-CN"/>
        </w:rPr>
        <w:t xml:space="preserve"> </w:t>
      </w:r>
      <w:r w:rsidRPr="009D5B4B">
        <w:rPr>
          <w:rFonts w:eastAsia="SimSun"/>
          <w:szCs w:val="24"/>
          <w:lang w:val="es-ES" w:eastAsia="zh-CN"/>
        </w:rPr>
        <w:t>de</w:t>
      </w:r>
      <w:r w:rsidRPr="009D5B4B">
        <w:rPr>
          <w:rFonts w:eastAsia="Bitstream Charter"/>
          <w:szCs w:val="24"/>
          <w:lang w:val="es-ES" w:eastAsia="zh-CN"/>
        </w:rPr>
        <w:t xml:space="preserve"> </w:t>
      </w:r>
      <w:r w:rsidRPr="009D5B4B">
        <w:rPr>
          <w:rFonts w:eastAsia="SimSun"/>
          <w:szCs w:val="24"/>
          <w:lang w:val="es-ES" w:eastAsia="zh-CN"/>
        </w:rPr>
        <w:t>acuerdo</w:t>
      </w:r>
      <w:r w:rsidRPr="009D5B4B">
        <w:rPr>
          <w:rFonts w:eastAsia="Bitstream Charter"/>
          <w:szCs w:val="24"/>
          <w:lang w:val="es-ES" w:eastAsia="zh-CN"/>
        </w:rPr>
        <w:t xml:space="preserve"> </w:t>
      </w:r>
      <w:r w:rsidRPr="009D5B4B">
        <w:rPr>
          <w:rFonts w:eastAsia="SimSun"/>
          <w:szCs w:val="24"/>
          <w:lang w:val="es-ES" w:eastAsia="zh-CN"/>
        </w:rPr>
        <w:t>al</w:t>
      </w:r>
      <w:r w:rsidRPr="009D5B4B">
        <w:rPr>
          <w:rFonts w:eastAsia="Bitstream Charter"/>
          <w:szCs w:val="24"/>
          <w:lang w:val="es-ES" w:eastAsia="zh-CN"/>
        </w:rPr>
        <w:t xml:space="preserve"> </w:t>
      </w:r>
      <w:r w:rsidRPr="009D5B4B">
        <w:rPr>
          <w:rFonts w:eastAsia="SimSun"/>
          <w:szCs w:val="24"/>
          <w:lang w:val="es-ES" w:eastAsia="zh-CN"/>
        </w:rPr>
        <w:t>Código</w:t>
      </w:r>
      <w:r w:rsidRPr="009D5B4B">
        <w:rPr>
          <w:rFonts w:eastAsia="Bitstream Charter"/>
          <w:szCs w:val="24"/>
          <w:lang w:val="es-ES" w:eastAsia="zh-CN"/>
        </w:rPr>
        <w:t xml:space="preserve"> </w:t>
      </w:r>
      <w:r w:rsidRPr="009D5B4B">
        <w:rPr>
          <w:rFonts w:eastAsia="SimSun"/>
          <w:szCs w:val="24"/>
          <w:lang w:val="es-ES" w:eastAsia="zh-CN"/>
        </w:rPr>
        <w:t>Municipal,</w:t>
      </w:r>
      <w:r w:rsidRPr="009D5B4B">
        <w:rPr>
          <w:rFonts w:eastAsia="Bitstream Charter"/>
          <w:szCs w:val="24"/>
          <w:lang w:val="es-ES" w:eastAsia="zh-CN"/>
        </w:rPr>
        <w:t xml:space="preserve"> </w:t>
      </w:r>
      <w:r w:rsidRPr="009D5B4B">
        <w:rPr>
          <w:rFonts w:eastAsia="SimSun"/>
          <w:szCs w:val="24"/>
          <w:lang w:val="es-ES" w:eastAsia="zh-CN"/>
        </w:rPr>
        <w:t>el</w:t>
      </w:r>
      <w:r w:rsidRPr="009D5B4B">
        <w:rPr>
          <w:rFonts w:eastAsia="Bitstream Charter"/>
          <w:szCs w:val="24"/>
          <w:lang w:val="es-ES" w:eastAsia="zh-CN"/>
        </w:rPr>
        <w:t xml:space="preserve"> </w:t>
      </w:r>
      <w:r w:rsidRPr="009D5B4B">
        <w:rPr>
          <w:rFonts w:eastAsia="SimSun"/>
          <w:szCs w:val="24"/>
          <w:lang w:val="es-ES" w:eastAsia="zh-CN"/>
        </w:rPr>
        <w:t>municipio</w:t>
      </w:r>
      <w:r w:rsidRPr="009D5B4B">
        <w:rPr>
          <w:rFonts w:eastAsia="Bitstream Charter"/>
          <w:szCs w:val="24"/>
          <w:lang w:val="es-ES" w:eastAsia="zh-CN"/>
        </w:rPr>
        <w:t xml:space="preserve"> </w:t>
      </w:r>
      <w:r w:rsidRPr="009D5B4B">
        <w:rPr>
          <w:rFonts w:eastAsia="SimSun"/>
          <w:szCs w:val="24"/>
          <w:lang w:val="es-ES" w:eastAsia="zh-CN"/>
        </w:rPr>
        <w:t>constituye</w:t>
      </w:r>
      <w:r w:rsidRPr="009D5B4B">
        <w:rPr>
          <w:rFonts w:eastAsia="Bitstream Charter"/>
          <w:szCs w:val="24"/>
          <w:lang w:val="es-ES" w:eastAsia="zh-CN"/>
        </w:rPr>
        <w:t xml:space="preserve"> </w:t>
      </w:r>
      <w:r w:rsidRPr="009D5B4B">
        <w:rPr>
          <w:rFonts w:eastAsia="SimSun"/>
          <w:szCs w:val="24"/>
          <w:lang w:val="es-ES" w:eastAsia="zh-CN"/>
        </w:rPr>
        <w:t>la</w:t>
      </w:r>
      <w:r w:rsidRPr="009D5B4B">
        <w:rPr>
          <w:rFonts w:eastAsia="Bitstream Charter"/>
          <w:szCs w:val="24"/>
          <w:lang w:val="es-ES" w:eastAsia="zh-CN"/>
        </w:rPr>
        <w:t xml:space="preserve"> </w:t>
      </w:r>
      <w:r w:rsidRPr="009D5B4B">
        <w:rPr>
          <w:rFonts w:eastAsia="SimSun"/>
          <w:szCs w:val="24"/>
          <w:lang w:val="es-ES" w:eastAsia="zh-CN"/>
        </w:rPr>
        <w:t>unidad</w:t>
      </w:r>
      <w:r w:rsidRPr="009D5B4B">
        <w:rPr>
          <w:rFonts w:eastAsia="Bitstream Charter"/>
          <w:szCs w:val="24"/>
          <w:lang w:val="es-ES" w:eastAsia="zh-CN"/>
        </w:rPr>
        <w:t xml:space="preserve"> </w:t>
      </w:r>
      <w:r w:rsidRPr="009D5B4B">
        <w:rPr>
          <w:rFonts w:eastAsia="SimSun"/>
          <w:szCs w:val="24"/>
          <w:lang w:val="es-ES" w:eastAsia="zh-CN"/>
        </w:rPr>
        <w:t>política</w:t>
      </w:r>
      <w:r w:rsidRPr="009D5B4B">
        <w:rPr>
          <w:rFonts w:eastAsia="Bitstream Charter"/>
          <w:szCs w:val="24"/>
          <w:lang w:val="es-ES" w:eastAsia="zh-CN"/>
        </w:rPr>
        <w:t xml:space="preserve"> </w:t>
      </w:r>
      <w:r w:rsidRPr="009D5B4B">
        <w:rPr>
          <w:rFonts w:eastAsia="SimSun"/>
          <w:szCs w:val="24"/>
          <w:lang w:val="es-ES" w:eastAsia="zh-CN"/>
        </w:rPr>
        <w:t>administrativa</w:t>
      </w:r>
      <w:r w:rsidRPr="009D5B4B">
        <w:rPr>
          <w:rFonts w:eastAsia="Bitstream Charter"/>
          <w:szCs w:val="24"/>
          <w:lang w:val="es-ES" w:eastAsia="zh-CN"/>
        </w:rPr>
        <w:t xml:space="preserve"> </w:t>
      </w:r>
      <w:r w:rsidRPr="009D5B4B">
        <w:rPr>
          <w:rFonts w:eastAsia="SimSun"/>
          <w:szCs w:val="24"/>
          <w:lang w:val="es-ES" w:eastAsia="zh-CN"/>
        </w:rPr>
        <w:t>primaria</w:t>
      </w:r>
      <w:r w:rsidRPr="009D5B4B">
        <w:rPr>
          <w:rFonts w:eastAsia="Bitstream Charter"/>
          <w:szCs w:val="24"/>
          <w:lang w:val="es-ES" w:eastAsia="zh-CN"/>
        </w:rPr>
        <w:t xml:space="preserve"> </w:t>
      </w:r>
      <w:r w:rsidRPr="009D5B4B">
        <w:rPr>
          <w:rFonts w:eastAsia="SimSun"/>
          <w:szCs w:val="24"/>
          <w:lang w:val="es-ES" w:eastAsia="zh-CN"/>
        </w:rPr>
        <w:t>dentro</w:t>
      </w:r>
      <w:r w:rsidRPr="009D5B4B">
        <w:rPr>
          <w:rFonts w:eastAsia="Bitstream Charter"/>
          <w:szCs w:val="24"/>
          <w:lang w:val="es-ES" w:eastAsia="zh-CN"/>
        </w:rPr>
        <w:t xml:space="preserve"> </w:t>
      </w:r>
      <w:r w:rsidRPr="009D5B4B">
        <w:rPr>
          <w:rFonts w:eastAsia="SimSun"/>
          <w:szCs w:val="24"/>
          <w:lang w:val="es-ES" w:eastAsia="zh-CN"/>
        </w:rPr>
        <w:t>de</w:t>
      </w:r>
      <w:r w:rsidRPr="009D5B4B">
        <w:rPr>
          <w:rFonts w:eastAsia="Bitstream Charter"/>
          <w:szCs w:val="24"/>
          <w:lang w:val="es-ES" w:eastAsia="zh-CN"/>
        </w:rPr>
        <w:t xml:space="preserve"> </w:t>
      </w:r>
      <w:r w:rsidRPr="009D5B4B">
        <w:rPr>
          <w:rFonts w:eastAsia="SimSun"/>
          <w:szCs w:val="24"/>
          <w:lang w:val="es-ES" w:eastAsia="zh-CN"/>
        </w:rPr>
        <w:t>la</w:t>
      </w:r>
      <w:r w:rsidRPr="009D5B4B">
        <w:rPr>
          <w:rFonts w:eastAsia="Bitstream Charter"/>
          <w:szCs w:val="24"/>
          <w:lang w:val="es-ES" w:eastAsia="zh-CN"/>
        </w:rPr>
        <w:t xml:space="preserve"> </w:t>
      </w:r>
      <w:r w:rsidRPr="009D5B4B">
        <w:rPr>
          <w:rFonts w:eastAsia="SimSun"/>
          <w:szCs w:val="24"/>
          <w:lang w:val="es-ES" w:eastAsia="zh-CN"/>
        </w:rPr>
        <w:t>organización</w:t>
      </w:r>
      <w:r w:rsidRPr="009D5B4B">
        <w:rPr>
          <w:rFonts w:eastAsia="Bitstream Charter"/>
          <w:szCs w:val="24"/>
          <w:lang w:val="es-ES" w:eastAsia="zh-CN"/>
        </w:rPr>
        <w:t xml:space="preserve"> </w:t>
      </w:r>
      <w:r w:rsidRPr="009D5B4B">
        <w:rPr>
          <w:rFonts w:eastAsia="SimSun"/>
          <w:szCs w:val="24"/>
          <w:lang w:val="es-ES" w:eastAsia="zh-CN"/>
        </w:rPr>
        <w:t>estatal</w:t>
      </w:r>
      <w:r w:rsidRPr="009D5B4B">
        <w:rPr>
          <w:rFonts w:eastAsia="Bitstream Charter"/>
          <w:szCs w:val="24"/>
          <w:lang w:val="es-ES" w:eastAsia="zh-CN"/>
        </w:rPr>
        <w:t xml:space="preserve"> </w:t>
      </w:r>
      <w:r w:rsidRPr="009D5B4B">
        <w:rPr>
          <w:rFonts w:eastAsia="SimSun"/>
          <w:szCs w:val="24"/>
          <w:lang w:val="es-ES" w:eastAsia="zh-CN"/>
        </w:rPr>
        <w:t>establecida</w:t>
      </w:r>
      <w:r w:rsidRPr="009D5B4B">
        <w:rPr>
          <w:rFonts w:eastAsia="Bitstream Charter"/>
          <w:szCs w:val="24"/>
          <w:lang w:val="es-ES" w:eastAsia="zh-CN"/>
        </w:rPr>
        <w:t xml:space="preserve"> </w:t>
      </w:r>
      <w:r w:rsidRPr="009D5B4B">
        <w:rPr>
          <w:rFonts w:eastAsia="SimSun"/>
          <w:szCs w:val="24"/>
          <w:lang w:val="es-ES" w:eastAsia="zh-CN"/>
        </w:rPr>
        <w:t>en</w:t>
      </w:r>
      <w:r w:rsidRPr="009D5B4B">
        <w:rPr>
          <w:rFonts w:eastAsia="Bitstream Charter"/>
          <w:szCs w:val="24"/>
          <w:lang w:val="es-ES" w:eastAsia="zh-CN"/>
        </w:rPr>
        <w:t xml:space="preserve"> </w:t>
      </w:r>
      <w:r w:rsidRPr="009D5B4B">
        <w:rPr>
          <w:rFonts w:eastAsia="SimSun"/>
          <w:szCs w:val="24"/>
          <w:lang w:val="es-ES" w:eastAsia="zh-CN"/>
        </w:rPr>
        <w:t>un</w:t>
      </w:r>
      <w:r w:rsidRPr="009D5B4B">
        <w:rPr>
          <w:rFonts w:eastAsia="Bitstream Charter"/>
          <w:szCs w:val="24"/>
          <w:lang w:val="es-ES" w:eastAsia="zh-CN"/>
        </w:rPr>
        <w:t xml:space="preserve"> </w:t>
      </w:r>
      <w:r w:rsidRPr="009D5B4B">
        <w:rPr>
          <w:rFonts w:eastAsia="SimSun"/>
          <w:szCs w:val="24"/>
          <w:lang w:val="es-ES" w:eastAsia="zh-CN"/>
        </w:rPr>
        <w:t>territorio</w:t>
      </w:r>
      <w:r w:rsidRPr="009D5B4B">
        <w:rPr>
          <w:rFonts w:eastAsia="Bitstream Charter"/>
          <w:szCs w:val="24"/>
          <w:lang w:val="es-ES" w:eastAsia="zh-CN"/>
        </w:rPr>
        <w:t xml:space="preserve"> </w:t>
      </w:r>
      <w:r w:rsidRPr="009D5B4B">
        <w:rPr>
          <w:rFonts w:eastAsia="SimSun"/>
          <w:szCs w:val="24"/>
          <w:lang w:val="es-ES" w:eastAsia="zh-CN"/>
        </w:rPr>
        <w:t>determinado</w:t>
      </w:r>
      <w:r w:rsidRPr="009D5B4B">
        <w:rPr>
          <w:rFonts w:eastAsia="Bitstream Charter"/>
          <w:szCs w:val="24"/>
          <w:lang w:val="es-ES" w:eastAsia="zh-CN"/>
        </w:rPr>
        <w:t xml:space="preserve"> </w:t>
      </w:r>
      <w:r w:rsidRPr="009D5B4B">
        <w:rPr>
          <w:rFonts w:eastAsia="SimSun"/>
          <w:szCs w:val="24"/>
          <w:lang w:val="es-ES" w:eastAsia="zh-CN"/>
        </w:rPr>
        <w:t>que</w:t>
      </w:r>
      <w:r w:rsidRPr="009D5B4B">
        <w:rPr>
          <w:rFonts w:eastAsia="Bitstream Charter"/>
          <w:szCs w:val="24"/>
          <w:lang w:val="es-ES" w:eastAsia="zh-CN"/>
        </w:rPr>
        <w:t xml:space="preserve"> </w:t>
      </w:r>
      <w:r w:rsidRPr="009D5B4B">
        <w:rPr>
          <w:rFonts w:eastAsia="SimSun"/>
          <w:szCs w:val="24"/>
          <w:lang w:val="es-ES" w:eastAsia="zh-CN"/>
        </w:rPr>
        <w:t>le</w:t>
      </w:r>
      <w:r w:rsidRPr="009D5B4B">
        <w:rPr>
          <w:rFonts w:eastAsia="Bitstream Charter"/>
          <w:szCs w:val="24"/>
          <w:lang w:val="es-ES" w:eastAsia="zh-CN"/>
        </w:rPr>
        <w:t xml:space="preserve"> </w:t>
      </w:r>
      <w:r w:rsidRPr="009D5B4B">
        <w:rPr>
          <w:rFonts w:eastAsia="SimSun"/>
          <w:szCs w:val="24"/>
          <w:lang w:val="es-ES" w:eastAsia="zh-CN"/>
        </w:rPr>
        <w:t>es</w:t>
      </w:r>
      <w:r w:rsidRPr="009D5B4B">
        <w:rPr>
          <w:rFonts w:eastAsia="Bitstream Charter"/>
          <w:szCs w:val="24"/>
          <w:lang w:val="es-ES" w:eastAsia="zh-CN"/>
        </w:rPr>
        <w:t xml:space="preserve"> </w:t>
      </w:r>
      <w:r w:rsidRPr="009D5B4B">
        <w:rPr>
          <w:rFonts w:eastAsia="SimSun"/>
          <w:szCs w:val="24"/>
          <w:lang w:val="es-ES" w:eastAsia="zh-CN"/>
        </w:rPr>
        <w:t>propio,</w:t>
      </w:r>
      <w:r w:rsidRPr="009D5B4B">
        <w:rPr>
          <w:rFonts w:eastAsia="Bitstream Charter"/>
          <w:szCs w:val="24"/>
          <w:lang w:val="es-ES" w:eastAsia="zh-CN"/>
        </w:rPr>
        <w:t xml:space="preserve"> </w:t>
      </w:r>
      <w:r w:rsidRPr="009D5B4B">
        <w:rPr>
          <w:rFonts w:eastAsia="SimSun"/>
          <w:szCs w:val="24"/>
          <w:lang w:val="es-ES" w:eastAsia="zh-CN"/>
        </w:rPr>
        <w:t>con</w:t>
      </w:r>
      <w:r w:rsidRPr="009D5B4B">
        <w:rPr>
          <w:rFonts w:eastAsia="Bitstream Charter"/>
          <w:szCs w:val="24"/>
          <w:lang w:val="es-ES" w:eastAsia="zh-CN"/>
        </w:rPr>
        <w:t xml:space="preserve"> </w:t>
      </w:r>
      <w:r w:rsidRPr="009D5B4B">
        <w:rPr>
          <w:rFonts w:eastAsia="SimSun"/>
          <w:szCs w:val="24"/>
          <w:lang w:val="es-ES" w:eastAsia="zh-CN"/>
        </w:rPr>
        <w:t>personería</w:t>
      </w:r>
      <w:r w:rsidRPr="009D5B4B">
        <w:rPr>
          <w:rFonts w:eastAsia="Bitstream Charter"/>
          <w:szCs w:val="24"/>
          <w:lang w:val="es-ES" w:eastAsia="zh-CN"/>
        </w:rPr>
        <w:t xml:space="preserve"> </w:t>
      </w:r>
      <w:r w:rsidRPr="009D5B4B">
        <w:rPr>
          <w:rFonts w:eastAsia="SimSun"/>
          <w:szCs w:val="24"/>
          <w:lang w:val="es-ES" w:eastAsia="zh-CN"/>
        </w:rPr>
        <w:t>jurídica,</w:t>
      </w:r>
      <w:r w:rsidRPr="009D5B4B">
        <w:rPr>
          <w:rFonts w:eastAsia="Bitstream Charter"/>
          <w:szCs w:val="24"/>
          <w:lang w:val="es-ES" w:eastAsia="zh-CN"/>
        </w:rPr>
        <w:t xml:space="preserve"> </w:t>
      </w:r>
      <w:r w:rsidRPr="009D5B4B">
        <w:rPr>
          <w:rFonts w:eastAsia="SimSun"/>
          <w:szCs w:val="24"/>
          <w:lang w:val="es-ES" w:eastAsia="zh-CN"/>
        </w:rPr>
        <w:t>organizado</w:t>
      </w:r>
      <w:r w:rsidRPr="009D5B4B">
        <w:rPr>
          <w:rFonts w:eastAsia="Bitstream Charter"/>
          <w:szCs w:val="24"/>
          <w:lang w:val="es-ES" w:eastAsia="zh-CN"/>
        </w:rPr>
        <w:t xml:space="preserve"> </w:t>
      </w:r>
      <w:r w:rsidRPr="009D5B4B">
        <w:rPr>
          <w:rFonts w:eastAsia="SimSun"/>
          <w:szCs w:val="24"/>
          <w:lang w:val="es-ES" w:eastAsia="zh-CN"/>
        </w:rPr>
        <w:t>bajo</w:t>
      </w:r>
      <w:r w:rsidRPr="009D5B4B">
        <w:rPr>
          <w:rFonts w:eastAsia="Bitstream Charter"/>
          <w:szCs w:val="24"/>
          <w:lang w:val="es-ES" w:eastAsia="zh-CN"/>
        </w:rPr>
        <w:t xml:space="preserve"> </w:t>
      </w:r>
      <w:r w:rsidRPr="009D5B4B">
        <w:rPr>
          <w:rFonts w:eastAsia="SimSun"/>
          <w:szCs w:val="24"/>
          <w:lang w:val="es-ES" w:eastAsia="zh-CN"/>
        </w:rPr>
        <w:t>un</w:t>
      </w:r>
      <w:r w:rsidRPr="009D5B4B">
        <w:rPr>
          <w:rFonts w:eastAsia="Bitstream Charter"/>
          <w:szCs w:val="24"/>
          <w:lang w:val="es-ES" w:eastAsia="zh-CN"/>
        </w:rPr>
        <w:t xml:space="preserve"> </w:t>
      </w:r>
      <w:r w:rsidRPr="009D5B4B">
        <w:rPr>
          <w:rFonts w:eastAsia="SimSun"/>
          <w:szCs w:val="24"/>
          <w:lang w:val="es-ES" w:eastAsia="zh-CN"/>
        </w:rPr>
        <w:t>ordenamiento</w:t>
      </w:r>
      <w:r w:rsidRPr="009D5B4B">
        <w:rPr>
          <w:rFonts w:eastAsia="Bitstream Charter"/>
          <w:szCs w:val="24"/>
          <w:lang w:val="es-ES" w:eastAsia="zh-CN"/>
        </w:rPr>
        <w:t xml:space="preserve"> </w:t>
      </w:r>
      <w:r w:rsidRPr="009D5B4B">
        <w:rPr>
          <w:rFonts w:eastAsia="SimSun"/>
          <w:szCs w:val="24"/>
          <w:lang w:val="es-ES" w:eastAsia="zh-CN"/>
        </w:rPr>
        <w:t>jurídico</w:t>
      </w:r>
      <w:r w:rsidRPr="009D5B4B">
        <w:rPr>
          <w:rFonts w:eastAsia="Bitstream Charter"/>
          <w:szCs w:val="24"/>
          <w:lang w:val="es-ES" w:eastAsia="zh-CN"/>
        </w:rPr>
        <w:t xml:space="preserve"> </w:t>
      </w:r>
      <w:r w:rsidRPr="009D5B4B">
        <w:rPr>
          <w:rFonts w:eastAsia="SimSun"/>
          <w:szCs w:val="24"/>
          <w:lang w:val="es-ES" w:eastAsia="zh-CN"/>
        </w:rPr>
        <w:t>que</w:t>
      </w:r>
      <w:r w:rsidRPr="009D5B4B">
        <w:rPr>
          <w:rFonts w:eastAsia="Bitstream Charter"/>
          <w:szCs w:val="24"/>
          <w:lang w:val="es-ES" w:eastAsia="zh-CN"/>
        </w:rPr>
        <w:t xml:space="preserve"> </w:t>
      </w:r>
      <w:r w:rsidRPr="009D5B4B">
        <w:rPr>
          <w:rFonts w:eastAsia="SimSun"/>
          <w:szCs w:val="24"/>
          <w:lang w:val="es-ES" w:eastAsia="zh-CN"/>
        </w:rPr>
        <w:t>garantiza</w:t>
      </w:r>
      <w:r w:rsidRPr="009D5B4B">
        <w:rPr>
          <w:rFonts w:eastAsia="Bitstream Charter"/>
          <w:szCs w:val="24"/>
          <w:lang w:val="es-ES" w:eastAsia="zh-CN"/>
        </w:rPr>
        <w:t xml:space="preserve"> </w:t>
      </w:r>
      <w:r w:rsidRPr="009D5B4B">
        <w:rPr>
          <w:rFonts w:eastAsia="SimSun"/>
          <w:szCs w:val="24"/>
          <w:lang w:val="es-ES" w:eastAsia="zh-CN"/>
        </w:rPr>
        <w:t>la</w:t>
      </w:r>
      <w:r w:rsidRPr="009D5B4B">
        <w:rPr>
          <w:rFonts w:eastAsia="Bitstream Charter"/>
          <w:szCs w:val="24"/>
          <w:lang w:val="es-ES" w:eastAsia="zh-CN"/>
        </w:rPr>
        <w:t xml:space="preserve"> </w:t>
      </w:r>
      <w:r w:rsidRPr="009D5B4B">
        <w:rPr>
          <w:rFonts w:eastAsia="SimSun"/>
          <w:szCs w:val="24"/>
          <w:lang w:val="es-ES" w:eastAsia="zh-CN"/>
        </w:rPr>
        <w:t>participación</w:t>
      </w:r>
      <w:r w:rsidRPr="009D5B4B">
        <w:rPr>
          <w:rFonts w:eastAsia="Bitstream Charter"/>
          <w:szCs w:val="24"/>
          <w:lang w:val="es-ES" w:eastAsia="zh-CN"/>
        </w:rPr>
        <w:t xml:space="preserve"> </w:t>
      </w:r>
      <w:r w:rsidRPr="009D5B4B">
        <w:rPr>
          <w:rFonts w:eastAsia="SimSun"/>
          <w:szCs w:val="24"/>
          <w:lang w:val="es-ES" w:eastAsia="zh-CN"/>
        </w:rPr>
        <w:t>popular</w:t>
      </w:r>
      <w:r w:rsidRPr="009D5B4B">
        <w:rPr>
          <w:rFonts w:eastAsia="Bitstream Charter"/>
          <w:szCs w:val="24"/>
          <w:lang w:val="es-ES" w:eastAsia="zh-CN"/>
        </w:rPr>
        <w:t xml:space="preserve"> </w:t>
      </w:r>
      <w:r w:rsidRPr="009D5B4B">
        <w:rPr>
          <w:rFonts w:eastAsia="SimSun"/>
          <w:szCs w:val="24"/>
          <w:lang w:val="es-ES" w:eastAsia="zh-CN"/>
        </w:rPr>
        <w:t>en</w:t>
      </w:r>
      <w:r w:rsidRPr="009D5B4B">
        <w:rPr>
          <w:rFonts w:eastAsia="Bitstream Charter"/>
          <w:szCs w:val="24"/>
          <w:lang w:val="es-ES" w:eastAsia="zh-CN"/>
        </w:rPr>
        <w:t xml:space="preserve"> </w:t>
      </w:r>
      <w:r w:rsidRPr="009D5B4B">
        <w:rPr>
          <w:rFonts w:eastAsia="SimSun"/>
          <w:szCs w:val="24"/>
          <w:lang w:val="es-ES" w:eastAsia="zh-CN"/>
        </w:rPr>
        <w:t>la</w:t>
      </w:r>
      <w:r w:rsidRPr="009D5B4B">
        <w:rPr>
          <w:rFonts w:eastAsia="Bitstream Charter"/>
          <w:szCs w:val="24"/>
          <w:lang w:val="es-ES" w:eastAsia="zh-CN"/>
        </w:rPr>
        <w:t xml:space="preserve"> </w:t>
      </w:r>
      <w:r w:rsidRPr="009D5B4B">
        <w:rPr>
          <w:rFonts w:eastAsia="SimSun"/>
          <w:szCs w:val="24"/>
          <w:lang w:val="es-ES" w:eastAsia="zh-CN"/>
        </w:rPr>
        <w:t>formación</w:t>
      </w:r>
      <w:r w:rsidRPr="009D5B4B">
        <w:rPr>
          <w:rFonts w:eastAsia="Bitstream Charter"/>
          <w:szCs w:val="24"/>
          <w:lang w:val="es-ES" w:eastAsia="zh-CN"/>
        </w:rPr>
        <w:t xml:space="preserve"> </w:t>
      </w:r>
      <w:r w:rsidRPr="009D5B4B">
        <w:rPr>
          <w:rFonts w:eastAsia="SimSun"/>
          <w:szCs w:val="24"/>
          <w:lang w:val="es-ES" w:eastAsia="zh-CN"/>
        </w:rPr>
        <w:t>y</w:t>
      </w:r>
      <w:r w:rsidRPr="009D5B4B">
        <w:rPr>
          <w:rFonts w:eastAsia="Bitstream Charter"/>
          <w:szCs w:val="24"/>
          <w:lang w:val="es-ES" w:eastAsia="zh-CN"/>
        </w:rPr>
        <w:t xml:space="preserve"> </w:t>
      </w:r>
      <w:r w:rsidRPr="009D5B4B">
        <w:rPr>
          <w:rFonts w:eastAsia="SimSun"/>
          <w:szCs w:val="24"/>
          <w:lang w:val="es-ES" w:eastAsia="zh-CN"/>
        </w:rPr>
        <w:t>conducción</w:t>
      </w:r>
      <w:r w:rsidRPr="009D5B4B">
        <w:rPr>
          <w:rFonts w:eastAsia="Bitstream Charter"/>
          <w:szCs w:val="24"/>
          <w:lang w:val="es-ES" w:eastAsia="zh-CN"/>
        </w:rPr>
        <w:t xml:space="preserve"> </w:t>
      </w:r>
      <w:r w:rsidRPr="009D5B4B">
        <w:rPr>
          <w:rFonts w:eastAsia="SimSun"/>
          <w:szCs w:val="24"/>
          <w:lang w:val="es-ES" w:eastAsia="zh-CN"/>
        </w:rPr>
        <w:t>de</w:t>
      </w:r>
      <w:r w:rsidRPr="009D5B4B">
        <w:rPr>
          <w:rFonts w:eastAsia="Bitstream Charter"/>
          <w:szCs w:val="24"/>
          <w:lang w:val="es-ES" w:eastAsia="zh-CN"/>
        </w:rPr>
        <w:t xml:space="preserve"> </w:t>
      </w:r>
      <w:r w:rsidRPr="009D5B4B">
        <w:rPr>
          <w:rFonts w:eastAsia="SimSun"/>
          <w:szCs w:val="24"/>
          <w:lang w:val="es-ES" w:eastAsia="zh-CN"/>
        </w:rPr>
        <w:t>la</w:t>
      </w:r>
      <w:r w:rsidRPr="009D5B4B">
        <w:rPr>
          <w:rFonts w:eastAsia="Bitstream Charter"/>
          <w:szCs w:val="24"/>
          <w:lang w:val="es-ES" w:eastAsia="zh-CN"/>
        </w:rPr>
        <w:t xml:space="preserve"> </w:t>
      </w:r>
      <w:r w:rsidRPr="009D5B4B">
        <w:rPr>
          <w:rFonts w:eastAsia="SimSun"/>
          <w:szCs w:val="24"/>
          <w:lang w:val="es-ES" w:eastAsia="zh-CN"/>
        </w:rPr>
        <w:t>sociedad</w:t>
      </w:r>
      <w:r w:rsidRPr="009D5B4B">
        <w:rPr>
          <w:rFonts w:eastAsia="Bitstream Charter"/>
          <w:szCs w:val="24"/>
          <w:lang w:val="es-ES" w:eastAsia="zh-CN"/>
        </w:rPr>
        <w:t xml:space="preserve"> </w:t>
      </w:r>
      <w:r w:rsidRPr="009D5B4B">
        <w:rPr>
          <w:rFonts w:eastAsia="SimSun"/>
          <w:szCs w:val="24"/>
          <w:lang w:val="es-ES" w:eastAsia="zh-CN"/>
        </w:rPr>
        <w:t>local,</w:t>
      </w:r>
      <w:r w:rsidRPr="009D5B4B">
        <w:rPr>
          <w:rFonts w:eastAsia="Bitstream Charter"/>
          <w:szCs w:val="24"/>
          <w:lang w:val="es-ES" w:eastAsia="zh-CN"/>
        </w:rPr>
        <w:t xml:space="preserve"> </w:t>
      </w:r>
      <w:r w:rsidRPr="009D5B4B">
        <w:rPr>
          <w:rFonts w:eastAsia="SimSun"/>
          <w:szCs w:val="24"/>
          <w:lang w:val="es-ES" w:eastAsia="zh-CN"/>
        </w:rPr>
        <w:t>con</w:t>
      </w:r>
      <w:r w:rsidRPr="009D5B4B">
        <w:rPr>
          <w:rFonts w:eastAsia="Bitstream Charter"/>
          <w:szCs w:val="24"/>
          <w:lang w:val="es-ES" w:eastAsia="zh-CN"/>
        </w:rPr>
        <w:t xml:space="preserve"> </w:t>
      </w:r>
      <w:r w:rsidRPr="009D5B4B">
        <w:rPr>
          <w:rFonts w:eastAsia="SimSun"/>
          <w:szCs w:val="24"/>
          <w:lang w:val="es-ES" w:eastAsia="zh-CN"/>
        </w:rPr>
        <w:t>autonomía</w:t>
      </w:r>
      <w:r w:rsidRPr="009D5B4B">
        <w:rPr>
          <w:rFonts w:eastAsia="Bitstream Charter"/>
          <w:szCs w:val="24"/>
          <w:lang w:val="es-ES" w:eastAsia="zh-CN"/>
        </w:rPr>
        <w:t xml:space="preserve"> </w:t>
      </w:r>
      <w:r w:rsidRPr="009D5B4B">
        <w:rPr>
          <w:rFonts w:eastAsia="SimSun"/>
          <w:szCs w:val="24"/>
          <w:lang w:val="es-ES" w:eastAsia="zh-CN"/>
        </w:rPr>
        <w:t>para</w:t>
      </w:r>
      <w:r w:rsidRPr="009D5B4B">
        <w:rPr>
          <w:rFonts w:eastAsia="Bitstream Charter"/>
          <w:szCs w:val="24"/>
          <w:lang w:val="es-ES" w:eastAsia="zh-CN"/>
        </w:rPr>
        <w:t xml:space="preserve"> </w:t>
      </w:r>
      <w:r w:rsidRPr="009D5B4B">
        <w:rPr>
          <w:rFonts w:eastAsia="SimSun"/>
          <w:szCs w:val="24"/>
          <w:lang w:val="es-ES" w:eastAsia="zh-CN"/>
        </w:rPr>
        <w:t>darse</w:t>
      </w:r>
      <w:r w:rsidRPr="009D5B4B">
        <w:rPr>
          <w:rFonts w:eastAsia="Bitstream Charter"/>
          <w:szCs w:val="24"/>
          <w:lang w:val="es-ES" w:eastAsia="zh-CN"/>
        </w:rPr>
        <w:t xml:space="preserve"> </w:t>
      </w:r>
      <w:r w:rsidRPr="009D5B4B">
        <w:rPr>
          <w:rFonts w:eastAsia="SimSun"/>
          <w:szCs w:val="24"/>
          <w:lang w:val="es-ES" w:eastAsia="zh-CN"/>
        </w:rPr>
        <w:t>su</w:t>
      </w:r>
      <w:r w:rsidRPr="009D5B4B">
        <w:rPr>
          <w:rFonts w:eastAsia="Bitstream Charter"/>
          <w:szCs w:val="24"/>
          <w:lang w:val="es-ES" w:eastAsia="zh-CN"/>
        </w:rPr>
        <w:t xml:space="preserve"> </w:t>
      </w:r>
      <w:r w:rsidRPr="009D5B4B">
        <w:rPr>
          <w:rFonts w:eastAsia="SimSun"/>
          <w:szCs w:val="24"/>
          <w:lang w:val="es-ES" w:eastAsia="zh-CN"/>
        </w:rPr>
        <w:t>propio</w:t>
      </w:r>
      <w:r w:rsidRPr="009D5B4B">
        <w:rPr>
          <w:rFonts w:eastAsia="Bitstream Charter"/>
          <w:szCs w:val="24"/>
          <w:lang w:val="es-ES" w:eastAsia="zh-CN"/>
        </w:rPr>
        <w:t xml:space="preserve"> </w:t>
      </w:r>
      <w:r w:rsidRPr="009D5B4B">
        <w:rPr>
          <w:rFonts w:eastAsia="SimSun"/>
          <w:szCs w:val="24"/>
          <w:lang w:val="es-ES" w:eastAsia="zh-CN"/>
        </w:rPr>
        <w:t>gobierno,</w:t>
      </w:r>
      <w:r w:rsidRPr="009D5B4B">
        <w:rPr>
          <w:rFonts w:eastAsia="Bitstream Charter"/>
          <w:szCs w:val="24"/>
          <w:lang w:val="es-ES" w:eastAsia="zh-CN"/>
        </w:rPr>
        <w:t xml:space="preserve"> </w:t>
      </w:r>
      <w:r w:rsidRPr="009D5B4B">
        <w:rPr>
          <w:rFonts w:eastAsia="SimSun"/>
          <w:szCs w:val="24"/>
          <w:lang w:val="es-ES" w:eastAsia="zh-CN"/>
        </w:rPr>
        <w:t>el</w:t>
      </w:r>
      <w:r w:rsidRPr="009D5B4B">
        <w:rPr>
          <w:rFonts w:eastAsia="Bitstream Charter"/>
          <w:szCs w:val="24"/>
          <w:lang w:val="es-ES" w:eastAsia="zh-CN"/>
        </w:rPr>
        <w:t xml:space="preserve"> </w:t>
      </w:r>
      <w:r w:rsidRPr="009D5B4B">
        <w:rPr>
          <w:rFonts w:eastAsia="SimSun"/>
          <w:szCs w:val="24"/>
          <w:lang w:val="es-ES" w:eastAsia="zh-CN"/>
        </w:rPr>
        <w:t>cual</w:t>
      </w:r>
      <w:r w:rsidRPr="009D5B4B">
        <w:rPr>
          <w:rFonts w:eastAsia="Bitstream Charter"/>
          <w:szCs w:val="24"/>
          <w:lang w:val="es-ES" w:eastAsia="zh-CN"/>
        </w:rPr>
        <w:t xml:space="preserve"> </w:t>
      </w:r>
      <w:r w:rsidRPr="009D5B4B">
        <w:rPr>
          <w:rFonts w:eastAsia="SimSun"/>
          <w:szCs w:val="24"/>
          <w:lang w:val="es-ES" w:eastAsia="zh-CN"/>
        </w:rPr>
        <w:t>como</w:t>
      </w:r>
      <w:r w:rsidRPr="009D5B4B">
        <w:rPr>
          <w:rFonts w:eastAsia="Bitstream Charter"/>
          <w:szCs w:val="24"/>
          <w:lang w:val="es-ES" w:eastAsia="zh-CN"/>
        </w:rPr>
        <w:t xml:space="preserve"> </w:t>
      </w:r>
      <w:r w:rsidRPr="009D5B4B">
        <w:rPr>
          <w:rFonts w:eastAsia="SimSun"/>
          <w:szCs w:val="24"/>
          <w:lang w:val="es-ES" w:eastAsia="zh-CN"/>
        </w:rPr>
        <w:t>parte</w:t>
      </w:r>
      <w:r w:rsidRPr="009D5B4B">
        <w:rPr>
          <w:rFonts w:eastAsia="Bitstream Charter"/>
          <w:szCs w:val="24"/>
          <w:lang w:val="es-ES" w:eastAsia="zh-CN"/>
        </w:rPr>
        <w:t xml:space="preserve"> </w:t>
      </w:r>
      <w:r w:rsidRPr="009D5B4B">
        <w:rPr>
          <w:rFonts w:eastAsia="SimSun"/>
          <w:szCs w:val="24"/>
          <w:lang w:val="es-ES" w:eastAsia="zh-CN"/>
        </w:rPr>
        <w:t>instrumental</w:t>
      </w:r>
      <w:r w:rsidRPr="009D5B4B">
        <w:rPr>
          <w:rFonts w:eastAsia="Bitstream Charter"/>
          <w:szCs w:val="24"/>
          <w:lang w:val="es-ES" w:eastAsia="zh-CN"/>
        </w:rPr>
        <w:t xml:space="preserve"> </w:t>
      </w:r>
      <w:r w:rsidRPr="009D5B4B">
        <w:rPr>
          <w:rFonts w:eastAsia="SimSun"/>
          <w:szCs w:val="24"/>
          <w:lang w:val="es-ES" w:eastAsia="zh-CN"/>
        </w:rPr>
        <w:t>del</w:t>
      </w:r>
      <w:r w:rsidRPr="009D5B4B">
        <w:rPr>
          <w:rFonts w:eastAsia="Bitstream Charter"/>
          <w:szCs w:val="24"/>
          <w:lang w:val="es-ES" w:eastAsia="zh-CN"/>
        </w:rPr>
        <w:t xml:space="preserve"> </w:t>
      </w:r>
      <w:r w:rsidRPr="009D5B4B">
        <w:rPr>
          <w:rFonts w:eastAsia="SimSun"/>
          <w:szCs w:val="24"/>
          <w:lang w:val="es-ES" w:eastAsia="zh-CN"/>
        </w:rPr>
        <w:t>municipio</w:t>
      </w:r>
      <w:r w:rsidRPr="009D5B4B">
        <w:rPr>
          <w:rFonts w:eastAsia="Bitstream Charter"/>
          <w:szCs w:val="24"/>
          <w:lang w:val="es-ES" w:eastAsia="zh-CN"/>
        </w:rPr>
        <w:t xml:space="preserve"> </w:t>
      </w:r>
      <w:r w:rsidRPr="009D5B4B">
        <w:rPr>
          <w:rFonts w:eastAsia="SimSun"/>
          <w:szCs w:val="24"/>
          <w:lang w:val="es-ES" w:eastAsia="zh-CN"/>
        </w:rPr>
        <w:t>está</w:t>
      </w:r>
      <w:r w:rsidRPr="009D5B4B">
        <w:rPr>
          <w:rFonts w:eastAsia="Bitstream Charter"/>
          <w:szCs w:val="24"/>
          <w:lang w:val="es-ES" w:eastAsia="zh-CN"/>
        </w:rPr>
        <w:t xml:space="preserve"> </w:t>
      </w:r>
      <w:r w:rsidRPr="009D5B4B">
        <w:rPr>
          <w:rFonts w:eastAsia="SimSun"/>
          <w:szCs w:val="24"/>
          <w:lang w:val="es-ES" w:eastAsia="zh-CN"/>
        </w:rPr>
        <w:t>encargada</w:t>
      </w:r>
      <w:r w:rsidRPr="009D5B4B">
        <w:rPr>
          <w:rFonts w:eastAsia="Bitstream Charter"/>
          <w:szCs w:val="24"/>
          <w:lang w:val="es-ES" w:eastAsia="zh-CN"/>
        </w:rPr>
        <w:t xml:space="preserve"> </w:t>
      </w:r>
      <w:r w:rsidRPr="009D5B4B">
        <w:rPr>
          <w:rFonts w:eastAsia="SimSun"/>
          <w:szCs w:val="24"/>
          <w:lang w:val="es-ES" w:eastAsia="zh-CN"/>
        </w:rPr>
        <w:t>de</w:t>
      </w:r>
      <w:r w:rsidRPr="009D5B4B">
        <w:rPr>
          <w:rFonts w:eastAsia="Bitstream Charter"/>
          <w:szCs w:val="24"/>
          <w:lang w:val="es-ES" w:eastAsia="zh-CN"/>
        </w:rPr>
        <w:t xml:space="preserve"> </w:t>
      </w:r>
      <w:r w:rsidRPr="009D5B4B">
        <w:rPr>
          <w:rFonts w:eastAsia="SimSun"/>
          <w:szCs w:val="24"/>
          <w:lang w:val="es-ES" w:eastAsia="zh-CN"/>
        </w:rPr>
        <w:t>la</w:t>
      </w:r>
      <w:r w:rsidRPr="009D5B4B">
        <w:rPr>
          <w:rFonts w:eastAsia="Bitstream Charter"/>
          <w:szCs w:val="24"/>
          <w:lang w:val="es-ES" w:eastAsia="zh-CN"/>
        </w:rPr>
        <w:t xml:space="preserve"> </w:t>
      </w:r>
      <w:r w:rsidRPr="009D5B4B">
        <w:rPr>
          <w:rFonts w:eastAsia="SimSun"/>
          <w:szCs w:val="24"/>
          <w:lang w:val="es-ES" w:eastAsia="zh-CN"/>
        </w:rPr>
        <w:t>rectoría</w:t>
      </w:r>
      <w:r w:rsidRPr="009D5B4B">
        <w:rPr>
          <w:rFonts w:eastAsia="Bitstream Charter"/>
          <w:szCs w:val="24"/>
          <w:lang w:val="es-ES" w:eastAsia="zh-CN"/>
        </w:rPr>
        <w:t xml:space="preserve"> </w:t>
      </w:r>
      <w:r w:rsidRPr="009D5B4B">
        <w:rPr>
          <w:rFonts w:eastAsia="SimSun"/>
          <w:szCs w:val="24"/>
          <w:lang w:val="es-ES" w:eastAsia="zh-CN"/>
        </w:rPr>
        <w:t>y</w:t>
      </w:r>
      <w:r w:rsidRPr="009D5B4B">
        <w:rPr>
          <w:rFonts w:eastAsia="Bitstream Charter"/>
          <w:szCs w:val="24"/>
          <w:lang w:val="es-ES" w:eastAsia="zh-CN"/>
        </w:rPr>
        <w:t xml:space="preserve"> </w:t>
      </w:r>
      <w:r w:rsidRPr="009D5B4B">
        <w:rPr>
          <w:rFonts w:eastAsia="SimSun"/>
          <w:szCs w:val="24"/>
          <w:lang w:val="es-ES" w:eastAsia="zh-CN"/>
        </w:rPr>
        <w:t>gerencia</w:t>
      </w:r>
      <w:r w:rsidRPr="009D5B4B">
        <w:rPr>
          <w:rFonts w:eastAsia="Bitstream Charter"/>
          <w:szCs w:val="24"/>
          <w:lang w:val="es-ES" w:eastAsia="zh-CN"/>
        </w:rPr>
        <w:t xml:space="preserve"> </w:t>
      </w:r>
      <w:r w:rsidRPr="009D5B4B">
        <w:rPr>
          <w:rFonts w:eastAsia="SimSun"/>
          <w:szCs w:val="24"/>
          <w:lang w:val="es-ES" w:eastAsia="zh-CN"/>
        </w:rPr>
        <w:t>del</w:t>
      </w:r>
      <w:r w:rsidRPr="009D5B4B">
        <w:rPr>
          <w:rFonts w:eastAsia="Bitstream Charter"/>
          <w:szCs w:val="24"/>
          <w:lang w:val="es-ES" w:eastAsia="zh-CN"/>
        </w:rPr>
        <w:t xml:space="preserve"> </w:t>
      </w:r>
      <w:r w:rsidRPr="009D5B4B">
        <w:rPr>
          <w:rFonts w:eastAsia="SimSun"/>
          <w:szCs w:val="24"/>
          <w:lang w:val="es-ES" w:eastAsia="zh-CN"/>
        </w:rPr>
        <w:t>bien</w:t>
      </w:r>
      <w:r w:rsidRPr="009D5B4B">
        <w:rPr>
          <w:rFonts w:eastAsia="Bitstream Charter"/>
          <w:szCs w:val="24"/>
          <w:lang w:val="es-ES" w:eastAsia="zh-CN"/>
        </w:rPr>
        <w:t xml:space="preserve"> </w:t>
      </w:r>
      <w:r w:rsidRPr="009D5B4B">
        <w:rPr>
          <w:rFonts w:eastAsia="SimSun"/>
          <w:szCs w:val="24"/>
          <w:lang w:val="es-ES" w:eastAsia="zh-CN"/>
        </w:rPr>
        <w:t>común</w:t>
      </w:r>
      <w:r w:rsidRPr="009D5B4B">
        <w:rPr>
          <w:rFonts w:eastAsia="Bitstream Charter"/>
          <w:szCs w:val="24"/>
          <w:lang w:val="es-ES" w:eastAsia="zh-CN"/>
        </w:rPr>
        <w:t xml:space="preserve"> </w:t>
      </w:r>
      <w:r w:rsidRPr="009D5B4B">
        <w:rPr>
          <w:rFonts w:eastAsia="SimSun"/>
          <w:szCs w:val="24"/>
          <w:lang w:val="es-ES" w:eastAsia="zh-CN"/>
        </w:rPr>
        <w:t>general,</w:t>
      </w:r>
      <w:r w:rsidRPr="009D5B4B">
        <w:rPr>
          <w:rFonts w:eastAsia="Bitstream Charter"/>
          <w:szCs w:val="24"/>
          <w:lang w:val="es-ES" w:eastAsia="zh-CN"/>
        </w:rPr>
        <w:t xml:space="preserve"> </w:t>
      </w:r>
      <w:r w:rsidRPr="009D5B4B">
        <w:rPr>
          <w:rFonts w:eastAsia="SimSun"/>
          <w:szCs w:val="24"/>
          <w:lang w:val="es-ES" w:eastAsia="zh-CN"/>
        </w:rPr>
        <w:t>gozando</w:t>
      </w:r>
      <w:r w:rsidRPr="009D5B4B">
        <w:rPr>
          <w:rFonts w:eastAsia="Bitstream Charter"/>
          <w:szCs w:val="24"/>
          <w:lang w:val="es-ES" w:eastAsia="zh-CN"/>
        </w:rPr>
        <w:t xml:space="preserve"> </w:t>
      </w:r>
      <w:r w:rsidRPr="009D5B4B">
        <w:rPr>
          <w:rFonts w:eastAsia="SimSun"/>
          <w:szCs w:val="24"/>
          <w:lang w:val="es-ES" w:eastAsia="zh-CN"/>
        </w:rPr>
        <w:t>para</w:t>
      </w:r>
      <w:r w:rsidRPr="009D5B4B">
        <w:rPr>
          <w:rFonts w:eastAsia="Bitstream Charter"/>
          <w:szCs w:val="24"/>
          <w:lang w:val="es-ES" w:eastAsia="zh-CN"/>
        </w:rPr>
        <w:t xml:space="preserve"> </w:t>
      </w:r>
      <w:r w:rsidRPr="009D5B4B">
        <w:rPr>
          <w:rFonts w:eastAsia="SimSun"/>
          <w:szCs w:val="24"/>
          <w:lang w:val="es-ES" w:eastAsia="zh-CN"/>
        </w:rPr>
        <w:t>cumplir</w:t>
      </w:r>
      <w:r w:rsidRPr="009D5B4B">
        <w:rPr>
          <w:rFonts w:eastAsia="Bitstream Charter"/>
          <w:szCs w:val="24"/>
          <w:lang w:val="es-ES" w:eastAsia="zh-CN"/>
        </w:rPr>
        <w:t xml:space="preserve"> </w:t>
      </w:r>
      <w:r w:rsidRPr="009D5B4B">
        <w:rPr>
          <w:rFonts w:eastAsia="SimSun"/>
          <w:szCs w:val="24"/>
          <w:lang w:val="es-ES" w:eastAsia="zh-CN"/>
        </w:rPr>
        <w:t>con</w:t>
      </w:r>
      <w:r w:rsidRPr="009D5B4B">
        <w:rPr>
          <w:rFonts w:eastAsia="Bitstream Charter"/>
          <w:szCs w:val="24"/>
          <w:lang w:val="es-ES" w:eastAsia="zh-CN"/>
        </w:rPr>
        <w:t xml:space="preserve"> </w:t>
      </w:r>
      <w:r w:rsidRPr="009D5B4B">
        <w:rPr>
          <w:rFonts w:eastAsia="SimSun"/>
          <w:szCs w:val="24"/>
          <w:lang w:val="es-ES" w:eastAsia="zh-CN"/>
        </w:rPr>
        <w:t>dichas</w:t>
      </w:r>
      <w:r w:rsidRPr="009D5B4B">
        <w:rPr>
          <w:rFonts w:eastAsia="Bitstream Charter"/>
          <w:szCs w:val="24"/>
          <w:lang w:val="es-ES" w:eastAsia="zh-CN"/>
        </w:rPr>
        <w:t xml:space="preserve"> </w:t>
      </w:r>
      <w:r w:rsidRPr="009D5B4B">
        <w:rPr>
          <w:rFonts w:eastAsia="SimSun"/>
          <w:szCs w:val="24"/>
          <w:lang w:val="es-ES" w:eastAsia="zh-CN"/>
        </w:rPr>
        <w:t>funciones,</w:t>
      </w:r>
      <w:r w:rsidRPr="009D5B4B">
        <w:rPr>
          <w:rFonts w:eastAsia="Bitstream Charter"/>
          <w:szCs w:val="24"/>
          <w:lang w:val="es-ES" w:eastAsia="zh-CN"/>
        </w:rPr>
        <w:t xml:space="preserve"> </w:t>
      </w:r>
      <w:r w:rsidRPr="009D5B4B">
        <w:rPr>
          <w:rFonts w:eastAsia="SimSun"/>
          <w:szCs w:val="24"/>
          <w:lang w:val="es-ES" w:eastAsia="zh-CN"/>
        </w:rPr>
        <w:t>del</w:t>
      </w:r>
      <w:r w:rsidRPr="009D5B4B">
        <w:rPr>
          <w:rFonts w:eastAsia="Bitstream Charter"/>
          <w:szCs w:val="24"/>
          <w:lang w:val="es-ES" w:eastAsia="zh-CN"/>
        </w:rPr>
        <w:t xml:space="preserve"> </w:t>
      </w:r>
      <w:r w:rsidRPr="009D5B4B">
        <w:rPr>
          <w:rFonts w:eastAsia="SimSun"/>
          <w:szCs w:val="24"/>
          <w:lang w:val="es-ES" w:eastAsia="zh-CN"/>
        </w:rPr>
        <w:t>poder,</w:t>
      </w:r>
      <w:r w:rsidRPr="009D5B4B">
        <w:rPr>
          <w:rFonts w:eastAsia="Bitstream Charter"/>
          <w:szCs w:val="24"/>
          <w:lang w:val="es-ES" w:eastAsia="zh-CN"/>
        </w:rPr>
        <w:t xml:space="preserve"> </w:t>
      </w:r>
      <w:r w:rsidRPr="009D5B4B">
        <w:rPr>
          <w:rFonts w:eastAsia="SimSun"/>
          <w:szCs w:val="24"/>
          <w:lang w:val="es-ES" w:eastAsia="zh-CN"/>
        </w:rPr>
        <w:t>autoridad</w:t>
      </w:r>
      <w:r w:rsidRPr="009D5B4B">
        <w:rPr>
          <w:rFonts w:eastAsia="Bitstream Charter"/>
          <w:szCs w:val="24"/>
          <w:lang w:val="es-ES" w:eastAsia="zh-CN"/>
        </w:rPr>
        <w:t xml:space="preserve"> </w:t>
      </w:r>
      <w:r w:rsidRPr="009D5B4B">
        <w:rPr>
          <w:rFonts w:eastAsia="SimSun"/>
          <w:szCs w:val="24"/>
          <w:lang w:val="es-ES" w:eastAsia="zh-CN"/>
        </w:rPr>
        <w:t>y</w:t>
      </w:r>
      <w:r w:rsidRPr="009D5B4B">
        <w:rPr>
          <w:rFonts w:eastAsia="Bitstream Charter"/>
          <w:szCs w:val="24"/>
          <w:lang w:val="es-ES" w:eastAsia="zh-CN"/>
        </w:rPr>
        <w:t xml:space="preserve"> </w:t>
      </w:r>
      <w:r w:rsidRPr="009D5B4B">
        <w:rPr>
          <w:rFonts w:eastAsia="SimSun"/>
          <w:szCs w:val="24"/>
          <w:lang w:val="es-ES" w:eastAsia="zh-CN"/>
        </w:rPr>
        <w:t>autonomía</w:t>
      </w:r>
      <w:r w:rsidRPr="009D5B4B">
        <w:rPr>
          <w:rFonts w:eastAsia="Bitstream Charter"/>
          <w:szCs w:val="24"/>
          <w:lang w:val="es-ES" w:eastAsia="zh-CN"/>
        </w:rPr>
        <w:t xml:space="preserve"> </w:t>
      </w:r>
      <w:r w:rsidRPr="009D5B4B">
        <w:rPr>
          <w:rFonts w:eastAsia="SimSun"/>
          <w:szCs w:val="24"/>
          <w:lang w:val="es-ES" w:eastAsia="zh-CN"/>
        </w:rPr>
        <w:t xml:space="preserve">suficiente; </w:t>
      </w:r>
    </w:p>
    <w:p w14:paraId="3BB9B287" w14:textId="77777777" w:rsidR="009D5B4B" w:rsidRPr="009D5B4B" w:rsidRDefault="009D5B4B" w:rsidP="009D5B4B">
      <w:pPr>
        <w:widowControl w:val="0"/>
        <w:spacing w:after="0" w:line="240" w:lineRule="auto"/>
        <w:contextualSpacing/>
        <w:mirrorIndents/>
        <w:jc w:val="both"/>
        <w:rPr>
          <w:rFonts w:eastAsia="SimSun"/>
          <w:szCs w:val="24"/>
          <w:lang w:val="es-ES" w:eastAsia="zh-CN"/>
        </w:rPr>
      </w:pPr>
    </w:p>
    <w:p w14:paraId="5E02B8D0" w14:textId="77777777" w:rsidR="009D5B4B" w:rsidRPr="009D5B4B" w:rsidRDefault="009D5B4B" w:rsidP="009D5B4B">
      <w:pPr>
        <w:spacing w:after="0" w:line="240" w:lineRule="auto"/>
        <w:jc w:val="both"/>
        <w:rPr>
          <w:rFonts w:eastAsia="Calibri"/>
          <w:i/>
          <w:szCs w:val="24"/>
        </w:rPr>
      </w:pPr>
      <w:r w:rsidRPr="009D5B4B">
        <w:rPr>
          <w:rFonts w:eastAsia="SimSun"/>
          <w:szCs w:val="24"/>
          <w:lang w:val="es-ES" w:eastAsia="zh-CN"/>
        </w:rPr>
        <w:t xml:space="preserve">X.- Que según acuerdo número veintinueve del acta cinco de fecha tres de febrero del 2021, se acordó </w:t>
      </w:r>
      <w:r w:rsidRPr="009D5B4B">
        <w:rPr>
          <w:rFonts w:eastAsia="Calibri"/>
          <w:i/>
          <w:szCs w:val="24"/>
          <w:lang w:val="es-ES"/>
        </w:rPr>
        <w:t>a</w:t>
      </w:r>
      <w:r w:rsidRPr="009D5B4B">
        <w:rPr>
          <w:rFonts w:eastAsia="Calibri"/>
          <w:i/>
          <w:szCs w:val="24"/>
        </w:rPr>
        <w:t xml:space="preserve">probar la firma del convenio y autorizar al Prof. José Rigoberto Pinto Rivera, Alcalde Municipal, para que en nombre y representación del Municipio firme convenio de cooperación entre la Municipalidad de Metapán y la Asociación de Ganaderos y Agricultores de Metapán, Departamento de Santa Ana, la cual puede abreviarse “AGAM”, correspondiente al período de enero a abril del 2021.  </w:t>
      </w:r>
    </w:p>
    <w:p w14:paraId="2978E040" w14:textId="77777777" w:rsidR="009D5B4B" w:rsidRPr="009D5B4B" w:rsidRDefault="009D5B4B" w:rsidP="009D5B4B">
      <w:pPr>
        <w:widowControl w:val="0"/>
        <w:spacing w:after="0" w:line="240" w:lineRule="auto"/>
        <w:contextualSpacing/>
        <w:mirrorIndents/>
        <w:jc w:val="both"/>
        <w:rPr>
          <w:rFonts w:eastAsia="SimSun"/>
          <w:szCs w:val="24"/>
          <w:lang w:eastAsia="zh-CN"/>
        </w:rPr>
      </w:pPr>
    </w:p>
    <w:p w14:paraId="1D3FC52E" w14:textId="77777777" w:rsidR="009D5B4B" w:rsidRPr="009D5B4B" w:rsidRDefault="009D5B4B" w:rsidP="009D5B4B">
      <w:pPr>
        <w:spacing w:after="0" w:line="240" w:lineRule="auto"/>
        <w:jc w:val="both"/>
        <w:rPr>
          <w:rFonts w:eastAsia="Calibri"/>
        </w:rPr>
      </w:pPr>
      <w:r w:rsidRPr="009D5B4B">
        <w:rPr>
          <w:rFonts w:eastAsia="Times New Roman"/>
          <w:lang w:eastAsia="es-ES"/>
        </w:rPr>
        <w:t xml:space="preserve">POR </w:t>
      </w:r>
      <w:proofErr w:type="gramStart"/>
      <w:r w:rsidRPr="009D5B4B">
        <w:rPr>
          <w:rFonts w:eastAsia="Times New Roman"/>
          <w:lang w:eastAsia="es-ES"/>
        </w:rPr>
        <w:t>TANTO</w:t>
      </w:r>
      <w:proofErr w:type="gramEnd"/>
      <w:r w:rsidRPr="009D5B4B">
        <w:rPr>
          <w:rFonts w:eastAsia="Times New Roman"/>
          <w:lang w:eastAsia="es-ES"/>
        </w:rPr>
        <w:t xml:space="preserve"> el Concejo Municipal en uso de las facultades que el Código Municipal les confiere ACUERDA:</w:t>
      </w:r>
      <w:r w:rsidRPr="009D5B4B">
        <w:rPr>
          <w:rFonts w:eastAsia="Calibri"/>
        </w:rPr>
        <w:t xml:space="preserve"> </w:t>
      </w:r>
    </w:p>
    <w:p w14:paraId="327C2597" w14:textId="77777777" w:rsidR="009D5B4B" w:rsidRPr="009D5B4B" w:rsidRDefault="009D5B4B" w:rsidP="009D5B4B">
      <w:pPr>
        <w:spacing w:after="0" w:line="240" w:lineRule="auto"/>
        <w:jc w:val="both"/>
        <w:rPr>
          <w:rFonts w:eastAsia="Calibri"/>
        </w:rPr>
      </w:pPr>
    </w:p>
    <w:p w14:paraId="5FBAEE51" w14:textId="77777777" w:rsidR="009D5B4B" w:rsidRPr="009D5B4B" w:rsidRDefault="009D5B4B" w:rsidP="009D5B4B">
      <w:pPr>
        <w:tabs>
          <w:tab w:val="left" w:pos="5750"/>
        </w:tabs>
        <w:jc w:val="both"/>
        <w:rPr>
          <w:rFonts w:eastAsia="Times New Roman"/>
          <w:lang w:eastAsia="es-ES"/>
        </w:rPr>
      </w:pPr>
      <w:r w:rsidRPr="009D5B4B">
        <w:rPr>
          <w:rFonts w:eastAsia="Times New Roman"/>
          <w:lang w:eastAsia="es-ES"/>
        </w:rPr>
        <w:t xml:space="preserve">Erogar la cantidad de </w:t>
      </w:r>
      <w:r w:rsidRPr="009D5B4B">
        <w:rPr>
          <w:rFonts w:eastAsia="Times New Roman"/>
          <w:b/>
          <w:lang w:eastAsia="es-ES"/>
        </w:rPr>
        <w:t>UN MIL SESENTA Y CINCO 74/100</w:t>
      </w:r>
      <w:r w:rsidRPr="009D5B4B">
        <w:rPr>
          <w:rFonts w:eastAsia="Times New Roman"/>
          <w:lang w:eastAsia="es-ES"/>
        </w:rPr>
        <w:t xml:space="preserve"> </w:t>
      </w:r>
      <w:r w:rsidRPr="009D5B4B">
        <w:rPr>
          <w:rFonts w:eastAsia="Times New Roman"/>
          <w:b/>
          <w:lang w:eastAsia="es-ES"/>
        </w:rPr>
        <w:t>DÓLARES DE LOS ESTADOS UNIDOS DE AMÉRICA ($1,065.74)</w:t>
      </w:r>
      <w:r w:rsidRPr="009D5B4B">
        <w:rPr>
          <w:rFonts w:eastAsia="Times New Roman"/>
          <w:lang w:eastAsia="es-ES"/>
        </w:rPr>
        <w:t xml:space="preserve"> a favor de </w:t>
      </w:r>
      <w:r w:rsidRPr="009D5B4B">
        <w:rPr>
          <w:rFonts w:eastAsia="Times New Roman"/>
          <w:b/>
          <w:lang w:eastAsia="es-ES"/>
        </w:rPr>
        <w:t>ASOCIACIÓN DE GANADEROS Y AGRICULTORES DE METAPÁN (A.G.A.M.),</w:t>
      </w:r>
      <w:r w:rsidRPr="009D5B4B">
        <w:rPr>
          <w:rFonts w:eastAsia="Times New Roman"/>
          <w:lang w:eastAsia="es-ES"/>
        </w:rPr>
        <w:t xml:space="preserve"> en concepto de pago por contribución para la asociación correspondiente al mes de ABRIL DEL 2021 según recibo </w:t>
      </w:r>
      <w:proofErr w:type="spellStart"/>
      <w:r w:rsidRPr="009D5B4B">
        <w:rPr>
          <w:rFonts w:eastAsia="Times New Roman"/>
          <w:lang w:eastAsia="es-ES"/>
        </w:rPr>
        <w:t>N°</w:t>
      </w:r>
      <w:proofErr w:type="spellEnd"/>
      <w:r w:rsidRPr="009D5B4B">
        <w:rPr>
          <w:rFonts w:eastAsia="Times New Roman"/>
          <w:lang w:eastAsia="es-ES"/>
        </w:rPr>
        <w:t xml:space="preserve"> 0341. Aplicando dicho gasto al código 56303 de la línea 0101 del Presupuesto Municipal vigente, autorizando a tesorería a realizar el pago correspondiente con FONDOS PROPIOS</w:t>
      </w:r>
    </w:p>
    <w:p w14:paraId="215578D0" w14:textId="77777777" w:rsidR="009D5B4B" w:rsidRDefault="009D5B4B" w:rsidP="009D5B4B">
      <w:pPr>
        <w:tabs>
          <w:tab w:val="left" w:pos="5750"/>
        </w:tabs>
        <w:jc w:val="both"/>
        <w:rPr>
          <w:rFonts w:eastAsia="Times New Roman"/>
          <w:lang w:eastAsia="es-ES"/>
        </w:rPr>
      </w:pPr>
      <w:r w:rsidRPr="009D5B4B">
        <w:rPr>
          <w:rFonts w:eastAsia="Times New Roman"/>
          <w:lang w:eastAsia="es-ES"/>
        </w:rPr>
        <w:t xml:space="preserve">COMUNIQUESE. </w:t>
      </w:r>
    </w:p>
    <w:p w14:paraId="67087FCE" w14:textId="77777777" w:rsidR="00A570B0" w:rsidRDefault="00A570B0" w:rsidP="009D5B4B">
      <w:pPr>
        <w:tabs>
          <w:tab w:val="left" w:pos="5750"/>
        </w:tabs>
        <w:jc w:val="both"/>
        <w:rPr>
          <w:rFonts w:eastAsia="Times New Roman"/>
          <w:lang w:eastAsia="es-ES"/>
        </w:rPr>
      </w:pPr>
    </w:p>
    <w:p w14:paraId="4C1BDD2C" w14:textId="77777777" w:rsidR="009D5B4B" w:rsidRPr="009D5B4B" w:rsidRDefault="009D5B4B" w:rsidP="009D5B4B">
      <w:pPr>
        <w:tabs>
          <w:tab w:val="left" w:pos="922"/>
          <w:tab w:val="left" w:pos="7797"/>
        </w:tabs>
        <w:spacing w:after="0" w:line="240" w:lineRule="auto"/>
        <w:contextualSpacing/>
        <w:rPr>
          <w:rFonts w:eastAsia="Times New Roman"/>
          <w:b/>
          <w:szCs w:val="24"/>
          <w:u w:val="single"/>
          <w:lang w:val="es-MX" w:eastAsia="es-ES"/>
        </w:rPr>
      </w:pPr>
      <w:r w:rsidRPr="009D5B4B">
        <w:rPr>
          <w:rFonts w:eastAsia="Times New Roman"/>
          <w:b/>
          <w:szCs w:val="24"/>
          <w:u w:val="single"/>
          <w:lang w:val="es-MX" w:eastAsia="es-ES"/>
        </w:rPr>
        <w:t>ACUERDO NÚMERO</w:t>
      </w:r>
      <w:r>
        <w:rPr>
          <w:rFonts w:eastAsia="Times New Roman"/>
          <w:b/>
          <w:szCs w:val="24"/>
          <w:u w:val="single"/>
          <w:lang w:val="es-MX" w:eastAsia="es-ES"/>
        </w:rPr>
        <w:t xml:space="preserve"> SEIS</w:t>
      </w:r>
      <w:r w:rsidRPr="009D5B4B">
        <w:rPr>
          <w:rFonts w:eastAsia="Times New Roman"/>
          <w:b/>
          <w:szCs w:val="24"/>
          <w:u w:val="single"/>
          <w:lang w:val="es-MX" w:eastAsia="es-ES"/>
        </w:rPr>
        <w:t xml:space="preserve">:  </w:t>
      </w:r>
    </w:p>
    <w:p w14:paraId="6400CAEE" w14:textId="77777777" w:rsidR="009D5B4B" w:rsidRPr="009D5B4B" w:rsidRDefault="009D5B4B" w:rsidP="009D5B4B">
      <w:pPr>
        <w:tabs>
          <w:tab w:val="left" w:pos="922"/>
          <w:tab w:val="left" w:pos="7797"/>
        </w:tabs>
        <w:spacing w:after="0" w:line="240" w:lineRule="auto"/>
        <w:contextualSpacing/>
        <w:rPr>
          <w:rFonts w:eastAsia="Calibri"/>
          <w:szCs w:val="24"/>
          <w:lang w:val="es-MX"/>
        </w:rPr>
      </w:pPr>
      <w:r w:rsidRPr="009D5B4B">
        <w:rPr>
          <w:rFonts w:eastAsia="Times New Roman"/>
          <w:b/>
          <w:szCs w:val="24"/>
          <w:u w:val="single"/>
          <w:lang w:val="es-MX" w:eastAsia="es-ES"/>
        </w:rPr>
        <w:t xml:space="preserve">           </w:t>
      </w:r>
    </w:p>
    <w:p w14:paraId="0D760686" w14:textId="77777777" w:rsidR="009D5B4B" w:rsidRPr="009D5B4B" w:rsidRDefault="009D5B4B" w:rsidP="009D5B4B">
      <w:pPr>
        <w:spacing w:after="0" w:line="240" w:lineRule="auto"/>
        <w:jc w:val="both"/>
        <w:rPr>
          <w:rFonts w:eastAsia="Times New Roman"/>
          <w:b/>
          <w:szCs w:val="24"/>
          <w:lang w:val="es-MX"/>
        </w:rPr>
      </w:pPr>
      <w:r w:rsidRPr="009D5B4B">
        <w:rPr>
          <w:rFonts w:eastAsia="Times New Roman"/>
          <w:b/>
          <w:szCs w:val="24"/>
          <w:lang w:val="es-MX"/>
        </w:rPr>
        <w:t>EL CONCEJO MUNICIPAL DE METAPÁN, DEPARTAMENTO DE SANTA ANA</w:t>
      </w:r>
    </w:p>
    <w:p w14:paraId="03E4F20A" w14:textId="77777777" w:rsidR="009D5B4B" w:rsidRPr="009D5B4B" w:rsidRDefault="009D5B4B" w:rsidP="009D5B4B">
      <w:pPr>
        <w:autoSpaceDE w:val="0"/>
        <w:autoSpaceDN w:val="0"/>
        <w:adjustRightInd w:val="0"/>
        <w:spacing w:after="0" w:line="240" w:lineRule="auto"/>
        <w:jc w:val="both"/>
        <w:rPr>
          <w:rFonts w:eastAsia="Calibri"/>
          <w:b/>
          <w:bCs/>
          <w:szCs w:val="24"/>
          <w:lang w:val="es-MX"/>
        </w:rPr>
      </w:pPr>
    </w:p>
    <w:p w14:paraId="01261552" w14:textId="77777777" w:rsidR="009D5B4B" w:rsidRPr="009D5B4B" w:rsidRDefault="009D5B4B" w:rsidP="009D5B4B">
      <w:pPr>
        <w:autoSpaceDE w:val="0"/>
        <w:autoSpaceDN w:val="0"/>
        <w:adjustRightInd w:val="0"/>
        <w:spacing w:after="0" w:line="240" w:lineRule="auto"/>
        <w:jc w:val="both"/>
        <w:rPr>
          <w:rFonts w:eastAsia="Calibri"/>
          <w:bCs/>
          <w:szCs w:val="24"/>
          <w:lang w:val="es-MX"/>
        </w:rPr>
      </w:pPr>
      <w:r w:rsidRPr="009D5B4B">
        <w:rPr>
          <w:rFonts w:eastAsia="Calibri"/>
          <w:b/>
          <w:bCs/>
          <w:szCs w:val="24"/>
          <w:lang w:val="es-MX"/>
        </w:rPr>
        <w:t>CONSIDERANDO</w:t>
      </w:r>
      <w:r w:rsidRPr="009D5B4B">
        <w:rPr>
          <w:rFonts w:eastAsia="Calibri"/>
          <w:bCs/>
          <w:szCs w:val="24"/>
          <w:lang w:val="es-MX"/>
        </w:rPr>
        <w:t>:</w:t>
      </w:r>
    </w:p>
    <w:p w14:paraId="2D0C9A4C" w14:textId="77777777" w:rsidR="009D5B4B" w:rsidRPr="009D5B4B" w:rsidRDefault="009D5B4B" w:rsidP="009D5B4B">
      <w:pPr>
        <w:autoSpaceDE w:val="0"/>
        <w:autoSpaceDN w:val="0"/>
        <w:adjustRightInd w:val="0"/>
        <w:spacing w:after="0" w:line="240" w:lineRule="auto"/>
        <w:jc w:val="both"/>
        <w:rPr>
          <w:rFonts w:eastAsia="Calibri"/>
          <w:bCs/>
          <w:szCs w:val="24"/>
          <w:lang w:val="es-MX"/>
        </w:rPr>
      </w:pPr>
    </w:p>
    <w:p w14:paraId="57880F3B" w14:textId="77777777" w:rsidR="009D5B4B" w:rsidRPr="009D5B4B" w:rsidRDefault="009D5B4B" w:rsidP="009D5B4B">
      <w:pPr>
        <w:autoSpaceDE w:val="0"/>
        <w:autoSpaceDN w:val="0"/>
        <w:adjustRightInd w:val="0"/>
        <w:spacing w:after="0" w:line="240" w:lineRule="auto"/>
        <w:jc w:val="both"/>
        <w:rPr>
          <w:rFonts w:eastAsia="Calibri"/>
          <w:bCs/>
          <w:szCs w:val="24"/>
          <w:lang w:val="es-MX"/>
        </w:rPr>
      </w:pPr>
      <w:r w:rsidRPr="009D5B4B">
        <w:rPr>
          <w:rFonts w:eastAsia="Calibri"/>
          <w:bCs/>
          <w:szCs w:val="24"/>
          <w:lang w:val="es-MX"/>
        </w:rPr>
        <w:t xml:space="preserve">1- Que </w:t>
      </w:r>
      <w:r w:rsidRPr="009D5B4B">
        <w:rPr>
          <w:rFonts w:eastAsia="Calibri"/>
          <w:szCs w:val="24"/>
          <w:lang w:val="es-MX"/>
        </w:rPr>
        <w:t>la Municipalidad de Metapán ejecuta un programa de becas para jóvenes de escasos recursos económicos, con el objetivo de que puedan realizar estudios superiores en universidades e institutos superiores.</w:t>
      </w:r>
    </w:p>
    <w:p w14:paraId="19BD2390" w14:textId="77777777" w:rsidR="009D5B4B" w:rsidRPr="009D5B4B" w:rsidRDefault="009D5B4B" w:rsidP="009D5B4B">
      <w:pPr>
        <w:autoSpaceDE w:val="0"/>
        <w:autoSpaceDN w:val="0"/>
        <w:adjustRightInd w:val="0"/>
        <w:spacing w:after="0" w:line="240" w:lineRule="auto"/>
        <w:jc w:val="both"/>
        <w:rPr>
          <w:rFonts w:eastAsia="Calibri"/>
          <w:bCs/>
          <w:szCs w:val="24"/>
          <w:lang w:val="es-MX"/>
        </w:rPr>
      </w:pPr>
      <w:r w:rsidRPr="009D5B4B">
        <w:rPr>
          <w:rFonts w:eastAsia="Calibri"/>
          <w:bCs/>
          <w:szCs w:val="24"/>
          <w:lang w:val="es-MX"/>
        </w:rPr>
        <w:t>2.- Que el artículo 4 numeral 4 del Código Municipal establece dentro de sus competencias la promoción de la educación, la cultura, el deporte, la recreación, las ciencias y las artes;</w:t>
      </w:r>
    </w:p>
    <w:p w14:paraId="080A144C" w14:textId="77777777" w:rsidR="009D5B4B" w:rsidRPr="009D5B4B" w:rsidRDefault="009D5B4B" w:rsidP="009D5B4B">
      <w:pPr>
        <w:autoSpaceDE w:val="0"/>
        <w:autoSpaceDN w:val="0"/>
        <w:adjustRightInd w:val="0"/>
        <w:spacing w:after="0" w:line="240" w:lineRule="auto"/>
        <w:jc w:val="both"/>
        <w:rPr>
          <w:rFonts w:eastAsia="Calibri"/>
          <w:bCs/>
          <w:szCs w:val="24"/>
          <w:lang w:val="es-MX"/>
        </w:rPr>
      </w:pPr>
      <w:r w:rsidRPr="009D5B4B">
        <w:rPr>
          <w:rFonts w:eastAsia="Calibri"/>
          <w:bCs/>
          <w:szCs w:val="24"/>
          <w:lang w:val="es-MX"/>
        </w:rPr>
        <w:t>3.- Que la municipalidad debe establecer los lineamientos generales de apoyo prioritario a la educación superior, por ser esta un medio estratégico de equidad social y brindar el apoyo económico a estudiantes de escasos recursos para que tengan mayores oportunidades de acceso y permanencia en la educación;</w:t>
      </w:r>
    </w:p>
    <w:p w14:paraId="05B957F1" w14:textId="77777777" w:rsidR="009D5B4B" w:rsidRPr="009D5B4B" w:rsidRDefault="009D5B4B" w:rsidP="009D5B4B">
      <w:pPr>
        <w:autoSpaceDE w:val="0"/>
        <w:autoSpaceDN w:val="0"/>
        <w:adjustRightInd w:val="0"/>
        <w:spacing w:after="0" w:line="240" w:lineRule="auto"/>
        <w:jc w:val="both"/>
        <w:rPr>
          <w:rFonts w:eastAsia="Calibri"/>
          <w:bCs/>
          <w:szCs w:val="24"/>
          <w:lang w:val="es-MX"/>
        </w:rPr>
      </w:pPr>
      <w:r w:rsidRPr="009D5B4B">
        <w:rPr>
          <w:rFonts w:eastAsia="Calibri"/>
          <w:bCs/>
          <w:szCs w:val="24"/>
          <w:lang w:val="es-MX"/>
        </w:rPr>
        <w:t>4.- Que el fin básico de otorgar becas es propiciar que los estudiantes en situación económica adversa y con deseos de superación puedan continuar su proyecto educativo, favoreciendo la terminación oportuna de sus estudios;</w:t>
      </w:r>
    </w:p>
    <w:p w14:paraId="326F7219" w14:textId="77777777" w:rsidR="009D5B4B" w:rsidRPr="009D5B4B" w:rsidRDefault="009D5B4B" w:rsidP="009D5B4B">
      <w:pPr>
        <w:autoSpaceDE w:val="0"/>
        <w:autoSpaceDN w:val="0"/>
        <w:adjustRightInd w:val="0"/>
        <w:spacing w:after="0" w:line="240" w:lineRule="auto"/>
        <w:jc w:val="both"/>
        <w:rPr>
          <w:rFonts w:eastAsia="Calibri"/>
          <w:bCs/>
          <w:szCs w:val="24"/>
          <w:lang w:val="es-MX"/>
        </w:rPr>
      </w:pPr>
      <w:r w:rsidRPr="009D5B4B">
        <w:rPr>
          <w:rFonts w:eastAsia="Calibri"/>
          <w:bCs/>
          <w:szCs w:val="24"/>
          <w:lang w:val="es-MX"/>
        </w:rPr>
        <w:t xml:space="preserve">5.- Que la comisión de becas luego de realizar estudios previos, así como de haber evaluado las calificaciones correspondiente al ciclo II 2020 y con el objetivo de continuar con el ciclo </w:t>
      </w:r>
      <w:proofErr w:type="gramStart"/>
      <w:r w:rsidRPr="009D5B4B">
        <w:rPr>
          <w:rFonts w:eastAsia="Calibri"/>
          <w:bCs/>
          <w:szCs w:val="24"/>
          <w:lang w:val="es-MX"/>
        </w:rPr>
        <w:t>I  2021</w:t>
      </w:r>
      <w:proofErr w:type="gramEnd"/>
      <w:r w:rsidRPr="009D5B4B">
        <w:rPr>
          <w:rFonts w:eastAsia="Calibri"/>
          <w:bCs/>
          <w:szCs w:val="24"/>
          <w:lang w:val="es-MX"/>
        </w:rPr>
        <w:t xml:space="preserve"> de los alumnos merecedores de su beca. </w:t>
      </w:r>
    </w:p>
    <w:p w14:paraId="7878EFBC" w14:textId="77777777" w:rsidR="009D5B4B" w:rsidRPr="009D5B4B" w:rsidRDefault="009D5B4B" w:rsidP="009D5B4B">
      <w:pPr>
        <w:autoSpaceDE w:val="0"/>
        <w:autoSpaceDN w:val="0"/>
        <w:adjustRightInd w:val="0"/>
        <w:spacing w:after="0" w:line="240" w:lineRule="auto"/>
        <w:jc w:val="both"/>
        <w:rPr>
          <w:rFonts w:eastAsia="Calibri"/>
          <w:bCs/>
          <w:szCs w:val="24"/>
          <w:lang w:val="es-MX"/>
        </w:rPr>
      </w:pPr>
      <w:r w:rsidRPr="009D5B4B">
        <w:rPr>
          <w:rFonts w:eastAsia="Calibri"/>
          <w:bCs/>
          <w:szCs w:val="24"/>
          <w:lang w:val="es-MX"/>
        </w:rPr>
        <w:t xml:space="preserve"> 6.- Que tenemos la obligación de cancelar las mensualidades I 2021, de los alumnos becados; Por tanto, en uso de las facultades que el Código Municipal le confiere, el Concejo Municipal </w:t>
      </w:r>
      <w:r w:rsidRPr="009D5B4B">
        <w:rPr>
          <w:rFonts w:eastAsia="Calibri"/>
          <w:b/>
          <w:bCs/>
          <w:szCs w:val="24"/>
          <w:lang w:val="es-MX"/>
        </w:rPr>
        <w:t>ACUERDA</w:t>
      </w:r>
      <w:r w:rsidRPr="009D5B4B">
        <w:rPr>
          <w:rFonts w:eastAsia="Calibri"/>
          <w:bCs/>
          <w:szCs w:val="24"/>
          <w:lang w:val="es-MX"/>
        </w:rPr>
        <w:t>:</w:t>
      </w:r>
    </w:p>
    <w:p w14:paraId="52920A83" w14:textId="77777777" w:rsidR="009D5B4B" w:rsidRPr="009D5B4B" w:rsidRDefault="009D5B4B" w:rsidP="009D5B4B">
      <w:pPr>
        <w:spacing w:after="0" w:line="240" w:lineRule="auto"/>
        <w:contextualSpacing/>
        <w:jc w:val="both"/>
        <w:rPr>
          <w:rFonts w:eastAsia="Calibri"/>
          <w:szCs w:val="24"/>
          <w:lang w:val="es-MX"/>
        </w:rPr>
      </w:pPr>
    </w:p>
    <w:p w14:paraId="47AA3050" w14:textId="77777777" w:rsidR="009D5B4B" w:rsidRPr="009D5B4B" w:rsidRDefault="009D5B4B" w:rsidP="003771F0">
      <w:pPr>
        <w:numPr>
          <w:ilvl w:val="0"/>
          <w:numId w:val="191"/>
        </w:numPr>
        <w:spacing w:after="0" w:line="240" w:lineRule="auto"/>
        <w:contextualSpacing/>
        <w:jc w:val="both"/>
        <w:rPr>
          <w:rFonts w:eastAsia="Calibri"/>
          <w:szCs w:val="24"/>
          <w:lang w:val="es-MX"/>
        </w:rPr>
      </w:pPr>
      <w:r w:rsidRPr="009D5B4B">
        <w:rPr>
          <w:rFonts w:eastAsia="Calibri"/>
          <w:szCs w:val="24"/>
        </w:rPr>
        <w:lastRenderedPageBreak/>
        <w:t xml:space="preserve">Erogar la suma de </w:t>
      </w:r>
      <w:r w:rsidRPr="009D5B4B">
        <w:rPr>
          <w:rFonts w:eastAsia="Calibri"/>
          <w:b/>
          <w:szCs w:val="24"/>
        </w:rPr>
        <w:t>TRESCIENTOS 00/100 DÓLARES DE LOS ESTADOS UNIDOS DE AMÉRICA</w:t>
      </w:r>
      <w:r w:rsidRPr="009D5B4B">
        <w:rPr>
          <w:rFonts w:eastAsia="Calibri"/>
          <w:szCs w:val="24"/>
        </w:rPr>
        <w:t xml:space="preserve"> </w:t>
      </w:r>
      <w:r w:rsidRPr="009D5B4B">
        <w:rPr>
          <w:rFonts w:eastAsia="Calibri"/>
          <w:b/>
          <w:szCs w:val="24"/>
        </w:rPr>
        <w:t>($300.00)</w:t>
      </w:r>
      <w:r w:rsidRPr="009D5B4B">
        <w:rPr>
          <w:rFonts w:eastAsia="Calibri"/>
          <w:szCs w:val="24"/>
        </w:rPr>
        <w:t xml:space="preserve"> A favor de</w:t>
      </w:r>
      <w:r w:rsidRPr="009D5B4B">
        <w:rPr>
          <w:rFonts w:eastAsia="Calibri"/>
          <w:b/>
          <w:szCs w:val="24"/>
        </w:rPr>
        <w:t xml:space="preserve"> UNIVERSIDAD TECNOLÓGICA DE EL SALVADOR</w:t>
      </w:r>
      <w:r w:rsidRPr="009D5B4B">
        <w:rPr>
          <w:rFonts w:eastAsia="Calibri"/>
          <w:szCs w:val="24"/>
        </w:rPr>
        <w:t xml:space="preserve"> </w:t>
      </w:r>
      <w:r w:rsidRPr="009D5B4B">
        <w:rPr>
          <w:rFonts w:eastAsia="Calibri"/>
          <w:b/>
          <w:szCs w:val="24"/>
        </w:rPr>
        <w:t xml:space="preserve">“UTEC” </w:t>
      </w:r>
      <w:r w:rsidRPr="009D5B4B">
        <w:rPr>
          <w:rFonts w:eastAsia="Calibri"/>
          <w:szCs w:val="24"/>
        </w:rPr>
        <w:t>V/</w:t>
      </w:r>
      <w:r w:rsidRPr="009D5B4B">
        <w:rPr>
          <w:rFonts w:eastAsia="Calibri"/>
          <w:b/>
          <w:szCs w:val="24"/>
        </w:rPr>
        <w:t xml:space="preserve"> </w:t>
      </w:r>
      <w:r w:rsidRPr="009D5B4B">
        <w:rPr>
          <w:rFonts w:eastAsia="Calibri"/>
          <w:szCs w:val="24"/>
        </w:rPr>
        <w:t xml:space="preserve">pago en concepto de cuotas correspondientes a los meses de mayo y junio de 2 alumnas becadas en dicha institución, Aplicando dicho gasto al código 56305 de la línea 0101, del Presupuesto Municipal Vigente. </w:t>
      </w:r>
    </w:p>
    <w:p w14:paraId="670C360A" w14:textId="77777777" w:rsidR="009D5B4B" w:rsidRPr="009D5B4B" w:rsidRDefault="009D5B4B" w:rsidP="009D5B4B">
      <w:pPr>
        <w:spacing w:after="0" w:line="240" w:lineRule="auto"/>
        <w:ind w:left="720"/>
        <w:contextualSpacing/>
        <w:jc w:val="both"/>
        <w:rPr>
          <w:rFonts w:eastAsia="Calibri"/>
          <w:szCs w:val="24"/>
          <w:lang w:val="es-MX"/>
        </w:rPr>
      </w:pPr>
    </w:p>
    <w:p w14:paraId="5A821AB0" w14:textId="77777777" w:rsidR="009D5B4B" w:rsidRPr="009D5B4B" w:rsidRDefault="009D5B4B" w:rsidP="003771F0">
      <w:pPr>
        <w:numPr>
          <w:ilvl w:val="0"/>
          <w:numId w:val="191"/>
        </w:numPr>
        <w:spacing w:after="0" w:line="240" w:lineRule="auto"/>
        <w:contextualSpacing/>
        <w:jc w:val="both"/>
        <w:rPr>
          <w:rFonts w:eastAsia="Calibri"/>
          <w:szCs w:val="24"/>
          <w:lang w:val="es-MX"/>
        </w:rPr>
      </w:pPr>
      <w:r w:rsidRPr="009D5B4B">
        <w:rPr>
          <w:rFonts w:eastAsia="SimSun"/>
          <w:szCs w:val="24"/>
          <w:lang w:val="es-MX"/>
        </w:rPr>
        <w:t xml:space="preserve">Erogar la suma de </w:t>
      </w:r>
      <w:r w:rsidRPr="009D5B4B">
        <w:rPr>
          <w:rFonts w:eastAsia="SimSun"/>
          <w:b/>
          <w:szCs w:val="24"/>
          <w:lang w:val="es-MX"/>
        </w:rPr>
        <w:t>QUINCE MIL SEISCIENTOS CUARENTA 00/100 DÓLARES DE LOS ESTADOS UNIDOS DE AMÉRICA</w:t>
      </w:r>
      <w:r w:rsidRPr="009D5B4B">
        <w:rPr>
          <w:rFonts w:eastAsia="SimSun"/>
          <w:szCs w:val="24"/>
          <w:lang w:val="es-MX"/>
        </w:rPr>
        <w:t xml:space="preserve">. </w:t>
      </w:r>
      <w:r w:rsidRPr="009D5B4B">
        <w:rPr>
          <w:rFonts w:eastAsia="SimSun"/>
          <w:b/>
          <w:szCs w:val="24"/>
          <w:lang w:val="es-MX"/>
        </w:rPr>
        <w:t>($15,640.00)</w:t>
      </w:r>
      <w:r w:rsidRPr="009D5B4B">
        <w:rPr>
          <w:rFonts w:eastAsia="SimSun"/>
          <w:szCs w:val="24"/>
          <w:lang w:val="es-MX"/>
        </w:rPr>
        <w:t xml:space="preserve"> A favor de</w:t>
      </w:r>
      <w:r w:rsidRPr="009D5B4B">
        <w:rPr>
          <w:rFonts w:eastAsia="SimSun"/>
          <w:b/>
          <w:szCs w:val="24"/>
          <w:lang w:val="es-MX"/>
        </w:rPr>
        <w:t xml:space="preserve"> UNIVERSIDAD CATÓLICA DE EL SALVADOR (UNICAES)</w:t>
      </w:r>
      <w:r w:rsidRPr="009D5B4B">
        <w:rPr>
          <w:rFonts w:eastAsia="SimSun"/>
          <w:szCs w:val="24"/>
          <w:lang w:val="es-MX"/>
        </w:rPr>
        <w:t>,</w:t>
      </w:r>
      <w:r w:rsidRPr="009D5B4B">
        <w:rPr>
          <w:rFonts w:eastAsia="SimSun"/>
          <w:b/>
          <w:szCs w:val="24"/>
          <w:lang w:val="es-MX"/>
        </w:rPr>
        <w:t xml:space="preserve"> </w:t>
      </w:r>
      <w:r w:rsidRPr="009D5B4B">
        <w:rPr>
          <w:rFonts w:eastAsia="SimSun"/>
          <w:szCs w:val="24"/>
          <w:lang w:val="es-MX"/>
        </w:rPr>
        <w:t>Pago en concepto de cuota correspondiente al mes de abril de 3 alumnos, cuota correspondiente al mes de mayo de 94 alumnos, cuota correspondiente al mes de junio de 91 alumnos becados en dicha institución, Aplicando dicho gasto al código 56305 de la línea 0101, del Presupuesto Municipal Vigente.</w:t>
      </w:r>
    </w:p>
    <w:p w14:paraId="4C46B1D8" w14:textId="77777777" w:rsidR="009D5B4B" w:rsidRPr="009D5B4B" w:rsidRDefault="009D5B4B" w:rsidP="009D5B4B">
      <w:pPr>
        <w:spacing w:after="0" w:line="240" w:lineRule="auto"/>
        <w:ind w:left="720"/>
        <w:contextualSpacing/>
        <w:rPr>
          <w:rFonts w:eastAsia="Calibri"/>
          <w:szCs w:val="24"/>
          <w:lang w:val="es-ES" w:eastAsia="es-ES"/>
        </w:rPr>
      </w:pPr>
    </w:p>
    <w:p w14:paraId="4F21987D" w14:textId="77777777" w:rsidR="009D5B4B" w:rsidRPr="009D5B4B" w:rsidRDefault="009D5B4B" w:rsidP="003771F0">
      <w:pPr>
        <w:numPr>
          <w:ilvl w:val="0"/>
          <w:numId w:val="191"/>
        </w:numPr>
        <w:spacing w:after="0" w:line="240" w:lineRule="auto"/>
        <w:contextualSpacing/>
        <w:jc w:val="both"/>
        <w:rPr>
          <w:rFonts w:eastAsia="Calibri"/>
          <w:szCs w:val="24"/>
          <w:lang w:val="es-MX"/>
        </w:rPr>
      </w:pPr>
      <w:r w:rsidRPr="009D5B4B">
        <w:rPr>
          <w:rFonts w:eastAsia="SimSun"/>
          <w:szCs w:val="24"/>
          <w:lang w:val="es-MX"/>
        </w:rPr>
        <w:t xml:space="preserve">Erogar la suma de </w:t>
      </w:r>
      <w:r w:rsidRPr="009D5B4B">
        <w:rPr>
          <w:rFonts w:eastAsia="SimSun"/>
          <w:b/>
          <w:szCs w:val="24"/>
          <w:lang w:val="es-MX"/>
        </w:rPr>
        <w:t>QUINIENTOS TREINTA 00/100 DÓLARES DE LOS ESTADOS UNIDOS DE AMÉRICA</w:t>
      </w:r>
      <w:r w:rsidRPr="009D5B4B">
        <w:rPr>
          <w:rFonts w:eastAsia="SimSun"/>
          <w:szCs w:val="24"/>
          <w:lang w:val="es-MX"/>
        </w:rPr>
        <w:t xml:space="preserve">. </w:t>
      </w:r>
      <w:r w:rsidRPr="009D5B4B">
        <w:rPr>
          <w:rFonts w:eastAsia="SimSun"/>
          <w:b/>
          <w:szCs w:val="24"/>
          <w:lang w:val="es-MX"/>
        </w:rPr>
        <w:t>($530.00)</w:t>
      </w:r>
      <w:r w:rsidRPr="009D5B4B">
        <w:rPr>
          <w:rFonts w:eastAsia="SimSun"/>
          <w:szCs w:val="24"/>
          <w:lang w:val="es-MX"/>
        </w:rPr>
        <w:t xml:space="preserve"> A favor de</w:t>
      </w:r>
      <w:r w:rsidRPr="009D5B4B">
        <w:rPr>
          <w:rFonts w:eastAsia="SimSun"/>
          <w:b/>
          <w:szCs w:val="24"/>
          <w:lang w:val="es-MX"/>
        </w:rPr>
        <w:t xml:space="preserve"> UNIVERSIDAD MODULAR ABIERTA (UMA)</w:t>
      </w:r>
      <w:r w:rsidRPr="009D5B4B">
        <w:rPr>
          <w:rFonts w:eastAsia="Times New Roman"/>
          <w:b/>
          <w:szCs w:val="24"/>
          <w:lang w:val="es-ES" w:eastAsia="es-ES"/>
        </w:rPr>
        <w:t xml:space="preserve"> </w:t>
      </w:r>
      <w:r w:rsidRPr="009D5B4B">
        <w:rPr>
          <w:rFonts w:eastAsia="SimSun"/>
          <w:szCs w:val="24"/>
          <w:lang w:val="es-MX"/>
        </w:rPr>
        <w:t>Pago en concepto de cuota correspondiente a los meses de mayo y junio de 5 alumnos becados en dicha institución. Aplicando dicho gasto al código 56305 de la línea 0101, del Presupuesto Municipal Vigente.</w:t>
      </w:r>
    </w:p>
    <w:p w14:paraId="56E3D843" w14:textId="77777777" w:rsidR="009D5B4B" w:rsidRPr="009D5B4B" w:rsidRDefault="009D5B4B" w:rsidP="009D5B4B">
      <w:pPr>
        <w:spacing w:after="0" w:line="240" w:lineRule="auto"/>
        <w:ind w:left="720"/>
        <w:contextualSpacing/>
        <w:rPr>
          <w:rFonts w:eastAsia="Calibri"/>
          <w:szCs w:val="24"/>
          <w:lang w:val="es-ES" w:eastAsia="es-ES"/>
        </w:rPr>
      </w:pPr>
    </w:p>
    <w:p w14:paraId="7DEC6EE8" w14:textId="77777777" w:rsidR="009D5B4B" w:rsidRPr="009D5B4B" w:rsidRDefault="009D5B4B" w:rsidP="003771F0">
      <w:pPr>
        <w:numPr>
          <w:ilvl w:val="0"/>
          <w:numId w:val="191"/>
        </w:numPr>
        <w:spacing w:after="0" w:line="240" w:lineRule="auto"/>
        <w:contextualSpacing/>
        <w:jc w:val="both"/>
        <w:rPr>
          <w:rFonts w:eastAsia="Calibri"/>
          <w:szCs w:val="24"/>
          <w:lang w:val="es-ES" w:eastAsia="es-ES"/>
        </w:rPr>
      </w:pPr>
      <w:r w:rsidRPr="009D5B4B">
        <w:rPr>
          <w:rFonts w:eastAsia="Calibri"/>
          <w:szCs w:val="24"/>
          <w:lang w:val="es-ES" w:eastAsia="es-ES"/>
        </w:rPr>
        <w:t xml:space="preserve">Erogar la suma de </w:t>
      </w:r>
      <w:proofErr w:type="gramStart"/>
      <w:r w:rsidRPr="009D5B4B">
        <w:rPr>
          <w:rFonts w:eastAsia="Calibri"/>
          <w:b/>
          <w:szCs w:val="24"/>
          <w:lang w:val="es-ES" w:eastAsia="es-ES"/>
        </w:rPr>
        <w:t>UN  MIL</w:t>
      </w:r>
      <w:proofErr w:type="gramEnd"/>
      <w:r w:rsidRPr="009D5B4B">
        <w:rPr>
          <w:rFonts w:eastAsia="Calibri"/>
          <w:b/>
          <w:szCs w:val="24"/>
          <w:lang w:val="es-ES" w:eastAsia="es-ES"/>
        </w:rPr>
        <w:t xml:space="preserve"> CUATROCIENTOS CINCUENTA Y CINCO 00/100 DÓLARES DE LOS ESTADOS UNIDOS DE AMÉRICA</w:t>
      </w:r>
      <w:r w:rsidRPr="009D5B4B">
        <w:rPr>
          <w:rFonts w:eastAsia="Calibri"/>
          <w:szCs w:val="24"/>
          <w:lang w:val="es-ES" w:eastAsia="es-ES"/>
        </w:rPr>
        <w:t xml:space="preserve">. </w:t>
      </w:r>
      <w:r w:rsidRPr="009D5B4B">
        <w:rPr>
          <w:rFonts w:eastAsia="Calibri"/>
          <w:b/>
          <w:szCs w:val="24"/>
          <w:lang w:val="es-ES" w:eastAsia="es-ES"/>
        </w:rPr>
        <w:t>($1,455.00)</w:t>
      </w:r>
      <w:r w:rsidRPr="009D5B4B">
        <w:rPr>
          <w:rFonts w:eastAsia="Calibri"/>
          <w:szCs w:val="24"/>
          <w:lang w:val="es-ES" w:eastAsia="es-ES"/>
        </w:rPr>
        <w:t xml:space="preserve"> A favor de</w:t>
      </w:r>
      <w:r w:rsidRPr="009D5B4B">
        <w:rPr>
          <w:rFonts w:eastAsia="Calibri"/>
          <w:b/>
          <w:szCs w:val="24"/>
          <w:lang w:val="es-ES" w:eastAsia="es-ES"/>
        </w:rPr>
        <w:t xml:space="preserve"> UNIVERSIDAD AUTÓNOMA DE SANTA ANA (UNASA)</w:t>
      </w:r>
      <w:r w:rsidRPr="009D5B4B">
        <w:rPr>
          <w:rFonts w:eastAsia="Calibri"/>
          <w:szCs w:val="24"/>
          <w:lang w:val="es-ES" w:eastAsia="es-ES"/>
        </w:rPr>
        <w:t>,</w:t>
      </w:r>
      <w:r w:rsidRPr="009D5B4B">
        <w:rPr>
          <w:rFonts w:eastAsia="Calibri"/>
          <w:b/>
          <w:szCs w:val="24"/>
          <w:lang w:val="es-ES" w:eastAsia="es-ES"/>
        </w:rPr>
        <w:t xml:space="preserve"> </w:t>
      </w:r>
      <w:r w:rsidRPr="009D5B4B">
        <w:rPr>
          <w:rFonts w:eastAsia="Calibri"/>
          <w:szCs w:val="24"/>
          <w:lang w:val="es-ES" w:eastAsia="es-ES"/>
        </w:rPr>
        <w:t>pago en concepto de cuota correspondiente al mes de mayo de 9 alumnos, cuota correspondiente al mes de junio de 4 alumnos becados en dicha institución. Aplicando dicho gasto al código 56305 de la línea 0101, del Presupuesto Municipal Vigente.</w:t>
      </w:r>
    </w:p>
    <w:p w14:paraId="7267C20C" w14:textId="77777777" w:rsidR="009D5B4B" w:rsidRPr="009D5B4B" w:rsidRDefault="009D5B4B" w:rsidP="009D5B4B">
      <w:pPr>
        <w:spacing w:after="0" w:line="240" w:lineRule="auto"/>
        <w:contextualSpacing/>
        <w:jc w:val="both"/>
        <w:rPr>
          <w:rFonts w:eastAsia="Calibri"/>
          <w:szCs w:val="24"/>
          <w:lang w:val="es-MX"/>
        </w:rPr>
      </w:pPr>
    </w:p>
    <w:p w14:paraId="118C4BA9" w14:textId="77777777" w:rsidR="009D5B4B" w:rsidRPr="009D5B4B" w:rsidRDefault="009D5B4B" w:rsidP="003771F0">
      <w:pPr>
        <w:numPr>
          <w:ilvl w:val="0"/>
          <w:numId w:val="191"/>
        </w:numPr>
        <w:spacing w:after="0" w:line="240" w:lineRule="auto"/>
        <w:contextualSpacing/>
        <w:jc w:val="both"/>
        <w:rPr>
          <w:rFonts w:eastAsia="Calibri"/>
          <w:szCs w:val="24"/>
          <w:lang w:val="es-MX"/>
        </w:rPr>
      </w:pPr>
      <w:r w:rsidRPr="009D5B4B">
        <w:rPr>
          <w:rFonts w:eastAsia="Calibri"/>
          <w:szCs w:val="24"/>
        </w:rPr>
        <w:t xml:space="preserve">Erogar la suma de </w:t>
      </w:r>
      <w:r w:rsidRPr="009D5B4B">
        <w:rPr>
          <w:rFonts w:eastAsia="Calibri"/>
          <w:b/>
          <w:szCs w:val="24"/>
        </w:rPr>
        <w:t>UN MIL CUATROCIENTOS CUARENTA 00/100 DÓLARES DE LOS ESTADOS UNIDOS DE AMÉRICA</w:t>
      </w:r>
      <w:r w:rsidRPr="009D5B4B">
        <w:rPr>
          <w:rFonts w:eastAsia="Calibri"/>
          <w:szCs w:val="24"/>
        </w:rPr>
        <w:t xml:space="preserve">. </w:t>
      </w:r>
      <w:r w:rsidRPr="009D5B4B">
        <w:rPr>
          <w:rFonts w:eastAsia="Calibri"/>
          <w:b/>
          <w:szCs w:val="24"/>
        </w:rPr>
        <w:t>($1,440.00)</w:t>
      </w:r>
      <w:r w:rsidRPr="009D5B4B">
        <w:rPr>
          <w:rFonts w:eastAsia="Calibri"/>
          <w:szCs w:val="24"/>
        </w:rPr>
        <w:t xml:space="preserve"> A favor de</w:t>
      </w:r>
      <w:r w:rsidRPr="009D5B4B">
        <w:rPr>
          <w:rFonts w:eastAsia="Calibri"/>
          <w:b/>
          <w:szCs w:val="24"/>
        </w:rPr>
        <w:t xml:space="preserve"> INSTITUTO ESPECIALIZADO DE EDUCACIÓN SUPERIOR DE PROFESIONALES DE LA SALUD DE EL SALVADOR (IEPROES)</w:t>
      </w:r>
      <w:r w:rsidRPr="009D5B4B">
        <w:rPr>
          <w:rFonts w:eastAsia="Times New Roman"/>
          <w:b/>
          <w:szCs w:val="24"/>
          <w:lang w:val="es-ES" w:eastAsia="es-ES"/>
        </w:rPr>
        <w:t xml:space="preserve"> </w:t>
      </w:r>
      <w:r w:rsidRPr="009D5B4B">
        <w:rPr>
          <w:rFonts w:eastAsia="Calibri"/>
          <w:szCs w:val="24"/>
        </w:rPr>
        <w:t>Pago en concepto de cuotas correspondientes a los meses de mayo y junio de 12 alumnos becados en dicha institución, Aplicando dicho gasto al código 56305 de la línea 0101, del Presupuesto Municipal Vigente.</w:t>
      </w:r>
      <w:r w:rsidRPr="009D5B4B">
        <w:rPr>
          <w:rFonts w:eastAsia="Calibri"/>
          <w:szCs w:val="24"/>
          <w:lang w:val="es-MX"/>
        </w:rPr>
        <w:t xml:space="preserve"> </w:t>
      </w:r>
    </w:p>
    <w:p w14:paraId="4E3F4B44" w14:textId="77777777" w:rsidR="009D5B4B" w:rsidRPr="009D5B4B" w:rsidRDefault="009D5B4B" w:rsidP="009D5B4B">
      <w:pPr>
        <w:spacing w:after="0" w:line="240" w:lineRule="auto"/>
        <w:contextualSpacing/>
        <w:jc w:val="both"/>
        <w:rPr>
          <w:rFonts w:eastAsia="Calibri"/>
          <w:szCs w:val="24"/>
          <w:lang w:val="es-MX"/>
        </w:rPr>
      </w:pPr>
    </w:p>
    <w:p w14:paraId="6D37445F" w14:textId="77777777" w:rsidR="009D5B4B" w:rsidRPr="009D5B4B" w:rsidRDefault="009D5B4B" w:rsidP="003771F0">
      <w:pPr>
        <w:numPr>
          <w:ilvl w:val="0"/>
          <w:numId w:val="191"/>
        </w:numPr>
        <w:spacing w:after="0" w:line="240" w:lineRule="auto"/>
        <w:contextualSpacing/>
        <w:jc w:val="both"/>
        <w:rPr>
          <w:rFonts w:eastAsia="Times New Roman"/>
          <w:szCs w:val="24"/>
          <w:lang w:val="es-ES" w:eastAsia="es-ES"/>
        </w:rPr>
      </w:pPr>
      <w:r w:rsidRPr="009D5B4B">
        <w:rPr>
          <w:rFonts w:eastAsia="Times New Roman"/>
          <w:szCs w:val="24"/>
          <w:lang w:val="es-ES" w:eastAsia="es-ES"/>
        </w:rPr>
        <w:t xml:space="preserve">Erogar la suma de </w:t>
      </w:r>
      <w:r w:rsidRPr="009D5B4B">
        <w:rPr>
          <w:rFonts w:eastAsia="Times New Roman"/>
          <w:b/>
          <w:szCs w:val="24"/>
          <w:lang w:val="es-ES" w:eastAsia="es-ES"/>
        </w:rPr>
        <w:t>DOSCIENTOS SESENTA 00/100 DÓLARES DE LOS ESTADOS UNIDOS DE AMÉRICA</w:t>
      </w:r>
      <w:r w:rsidRPr="009D5B4B">
        <w:rPr>
          <w:rFonts w:eastAsia="Times New Roman"/>
          <w:szCs w:val="24"/>
          <w:lang w:val="es-ES" w:eastAsia="es-ES"/>
        </w:rPr>
        <w:t xml:space="preserve">. </w:t>
      </w:r>
      <w:r w:rsidRPr="009D5B4B">
        <w:rPr>
          <w:rFonts w:eastAsia="Times New Roman"/>
          <w:b/>
          <w:szCs w:val="24"/>
          <w:lang w:val="es-ES" w:eastAsia="es-ES"/>
        </w:rPr>
        <w:t>($260.00)</w:t>
      </w:r>
      <w:r w:rsidRPr="009D5B4B">
        <w:rPr>
          <w:rFonts w:eastAsia="Times New Roman"/>
          <w:szCs w:val="24"/>
          <w:lang w:val="es-ES" w:eastAsia="es-ES"/>
        </w:rPr>
        <w:t xml:space="preserve"> A favor de</w:t>
      </w:r>
      <w:r w:rsidRPr="009D5B4B">
        <w:rPr>
          <w:rFonts w:eastAsia="Times New Roman"/>
          <w:b/>
          <w:szCs w:val="24"/>
          <w:lang w:val="es-ES" w:eastAsia="es-ES"/>
        </w:rPr>
        <w:t xml:space="preserve"> UNIVERSIDAD TÉCNICA LATINOAMERICANA (UTLA)</w:t>
      </w:r>
      <w:r w:rsidRPr="009D5B4B">
        <w:rPr>
          <w:rFonts w:eastAsia="Times New Roman"/>
          <w:szCs w:val="24"/>
          <w:lang w:val="es-ES" w:eastAsia="es-ES"/>
        </w:rPr>
        <w:t xml:space="preserve"> V/Pago en concepto </w:t>
      </w:r>
      <w:proofErr w:type="gramStart"/>
      <w:r w:rsidRPr="009D5B4B">
        <w:rPr>
          <w:rFonts w:eastAsia="Times New Roman"/>
          <w:szCs w:val="24"/>
          <w:lang w:val="es-ES" w:eastAsia="es-ES"/>
        </w:rPr>
        <w:t>de  cuotas</w:t>
      </w:r>
      <w:proofErr w:type="gramEnd"/>
      <w:r w:rsidRPr="009D5B4B">
        <w:rPr>
          <w:rFonts w:eastAsia="Times New Roman"/>
          <w:szCs w:val="24"/>
          <w:lang w:val="es-ES" w:eastAsia="es-ES"/>
        </w:rPr>
        <w:t xml:space="preserve"> correspondientes a los meses de mayo y junio de 2 alumnos becados en dicha institución. Aplicando dicho gasto al código 56305 de la línea 0101, del Presupuesto Municipal Vigente.</w:t>
      </w:r>
    </w:p>
    <w:p w14:paraId="7C46D417" w14:textId="77777777" w:rsidR="009D5B4B" w:rsidRPr="009D5B4B" w:rsidRDefault="009D5B4B" w:rsidP="009D5B4B">
      <w:pPr>
        <w:jc w:val="both"/>
        <w:rPr>
          <w:rFonts w:ascii="Calibri" w:eastAsia="SimSun" w:hAnsi="Calibri"/>
          <w:sz w:val="22"/>
          <w:lang w:val="es-MX"/>
        </w:rPr>
      </w:pPr>
    </w:p>
    <w:p w14:paraId="44435FA1" w14:textId="77777777" w:rsidR="009D5B4B" w:rsidRPr="009D5B4B" w:rsidRDefault="009D5B4B" w:rsidP="003771F0">
      <w:pPr>
        <w:numPr>
          <w:ilvl w:val="0"/>
          <w:numId w:val="191"/>
        </w:numPr>
        <w:spacing w:after="200" w:line="240" w:lineRule="auto"/>
        <w:contextualSpacing/>
        <w:jc w:val="both"/>
        <w:rPr>
          <w:rFonts w:eastAsia="Calibri"/>
          <w:szCs w:val="24"/>
          <w:lang w:val="es-MX"/>
        </w:rPr>
      </w:pPr>
      <w:r w:rsidRPr="009D5B4B">
        <w:rPr>
          <w:rFonts w:eastAsia="SimSun"/>
          <w:szCs w:val="24"/>
          <w:lang w:val="es-MX"/>
        </w:rPr>
        <w:t xml:space="preserve">Erogar la suma de </w:t>
      </w:r>
      <w:r w:rsidRPr="009D5B4B">
        <w:rPr>
          <w:rFonts w:eastAsia="SimSun"/>
          <w:b/>
          <w:szCs w:val="24"/>
          <w:lang w:val="es-MX"/>
        </w:rPr>
        <w:t>DOSCIENTOS TREINTA Y NUEVE 00/100 DÓLARES DE LOS ESTADOS UNIDOS DE AMÉRICA</w:t>
      </w:r>
      <w:r w:rsidRPr="009D5B4B">
        <w:rPr>
          <w:rFonts w:eastAsia="SimSun"/>
          <w:szCs w:val="24"/>
          <w:lang w:val="es-MX"/>
        </w:rPr>
        <w:t xml:space="preserve">. </w:t>
      </w:r>
      <w:r w:rsidRPr="009D5B4B">
        <w:rPr>
          <w:rFonts w:eastAsia="SimSun"/>
          <w:b/>
          <w:szCs w:val="24"/>
          <w:lang w:val="es-MX"/>
        </w:rPr>
        <w:t>($239.00)</w:t>
      </w:r>
      <w:r w:rsidRPr="009D5B4B">
        <w:rPr>
          <w:rFonts w:eastAsia="SimSun"/>
          <w:szCs w:val="24"/>
          <w:lang w:val="es-MX"/>
        </w:rPr>
        <w:t xml:space="preserve"> A favor de</w:t>
      </w:r>
      <w:r w:rsidRPr="009D5B4B">
        <w:rPr>
          <w:rFonts w:eastAsia="SimSun"/>
          <w:b/>
          <w:szCs w:val="24"/>
          <w:lang w:val="es-MX"/>
        </w:rPr>
        <w:t xml:space="preserve"> UNIVERSIDAD FRANCISCO GAVIDIA </w:t>
      </w:r>
      <w:r w:rsidRPr="009D5B4B">
        <w:rPr>
          <w:rFonts w:eastAsia="SimSun"/>
          <w:szCs w:val="24"/>
          <w:lang w:val="es-MX"/>
        </w:rPr>
        <w:t>Pago en concepto de cuotas correspondientes a los meses de mayo y junio de 2 alumnos becados en dicha institución, Aplicando dicho gasto al código 56305 de la línea 0101, del Presupuesto Municipal Vigente.</w:t>
      </w:r>
    </w:p>
    <w:p w14:paraId="67B88545" w14:textId="77777777" w:rsidR="009D5B4B" w:rsidRPr="009D5B4B" w:rsidRDefault="009D5B4B" w:rsidP="009D5B4B">
      <w:pPr>
        <w:ind w:left="360"/>
        <w:rPr>
          <w:rFonts w:ascii="Calibri" w:eastAsia="Calibri" w:hAnsi="Calibri"/>
          <w:sz w:val="22"/>
          <w:lang w:val="es-MX"/>
        </w:rPr>
      </w:pPr>
    </w:p>
    <w:p w14:paraId="2CDD837B" w14:textId="77777777" w:rsidR="009D5B4B" w:rsidRPr="009D5B4B" w:rsidRDefault="009D5B4B" w:rsidP="003771F0">
      <w:pPr>
        <w:numPr>
          <w:ilvl w:val="0"/>
          <w:numId w:val="191"/>
        </w:numPr>
        <w:spacing w:after="0" w:line="240" w:lineRule="auto"/>
        <w:contextualSpacing/>
        <w:jc w:val="both"/>
        <w:rPr>
          <w:rFonts w:eastAsia="Calibri"/>
          <w:szCs w:val="24"/>
          <w:lang w:val="es-ES" w:eastAsia="es-ES"/>
        </w:rPr>
      </w:pPr>
      <w:r w:rsidRPr="009D5B4B">
        <w:rPr>
          <w:rFonts w:eastAsia="Calibri"/>
          <w:szCs w:val="24"/>
          <w:lang w:eastAsia="es-ES"/>
        </w:rPr>
        <w:t xml:space="preserve">Erogar la suma de </w:t>
      </w:r>
      <w:r w:rsidRPr="009D5B4B">
        <w:rPr>
          <w:rFonts w:eastAsia="Calibri"/>
          <w:b/>
          <w:szCs w:val="24"/>
          <w:lang w:eastAsia="es-ES"/>
        </w:rPr>
        <w:t>CIENTO CINCUENTA Y DOS 00/100 DÓLARES DE LOS ESTADOS UNIDOS DE AMÉRICA</w:t>
      </w:r>
      <w:r w:rsidRPr="009D5B4B">
        <w:rPr>
          <w:rFonts w:eastAsia="Calibri"/>
          <w:szCs w:val="24"/>
          <w:lang w:eastAsia="es-ES"/>
        </w:rPr>
        <w:t xml:space="preserve"> </w:t>
      </w:r>
      <w:r w:rsidRPr="009D5B4B">
        <w:rPr>
          <w:rFonts w:eastAsia="Calibri"/>
          <w:b/>
          <w:szCs w:val="24"/>
          <w:lang w:eastAsia="es-ES"/>
        </w:rPr>
        <w:t>($152.00)</w:t>
      </w:r>
      <w:r w:rsidRPr="009D5B4B">
        <w:rPr>
          <w:rFonts w:eastAsia="Calibri"/>
          <w:szCs w:val="24"/>
          <w:lang w:eastAsia="es-ES"/>
        </w:rPr>
        <w:t xml:space="preserve"> A favor de</w:t>
      </w:r>
      <w:r w:rsidRPr="009D5B4B">
        <w:rPr>
          <w:rFonts w:eastAsia="Calibri"/>
          <w:b/>
          <w:szCs w:val="24"/>
          <w:lang w:eastAsia="es-ES"/>
        </w:rPr>
        <w:t xml:space="preserve"> UNIVERSIDAD CENTROAMERICANA JOSÉ SIMEÓN CAÑAS “UCA”</w:t>
      </w:r>
      <w:r w:rsidRPr="009D5B4B">
        <w:rPr>
          <w:rFonts w:eastAsia="Calibri"/>
          <w:szCs w:val="24"/>
          <w:lang w:eastAsia="es-ES"/>
        </w:rPr>
        <w:t xml:space="preserve"> V/</w:t>
      </w:r>
      <w:r w:rsidRPr="009D5B4B">
        <w:rPr>
          <w:rFonts w:eastAsia="Calibri"/>
          <w:b/>
          <w:szCs w:val="24"/>
          <w:lang w:eastAsia="es-ES"/>
        </w:rPr>
        <w:t xml:space="preserve"> </w:t>
      </w:r>
      <w:r w:rsidRPr="009D5B4B">
        <w:rPr>
          <w:rFonts w:eastAsia="Calibri"/>
          <w:szCs w:val="24"/>
          <w:lang w:eastAsia="es-ES"/>
        </w:rPr>
        <w:t xml:space="preserve">pago en concepto de </w:t>
      </w:r>
      <w:proofErr w:type="gramStart"/>
      <w:r w:rsidRPr="009D5B4B">
        <w:rPr>
          <w:rFonts w:eastAsia="Calibri"/>
          <w:szCs w:val="24"/>
          <w:lang w:eastAsia="es-ES"/>
        </w:rPr>
        <w:t>cuota  correspondiente</w:t>
      </w:r>
      <w:proofErr w:type="gramEnd"/>
      <w:r w:rsidRPr="009D5B4B">
        <w:rPr>
          <w:rFonts w:eastAsia="Calibri"/>
          <w:szCs w:val="24"/>
          <w:lang w:eastAsia="es-ES"/>
        </w:rPr>
        <w:t xml:space="preserve"> al mes de junio de 1 alumno becado en dicha institución, Aplicando dicho gasto al código 56305 de la línea 0101, del Presupuesto Municipal Vigente. </w:t>
      </w:r>
    </w:p>
    <w:p w14:paraId="4909D03D" w14:textId="77777777" w:rsidR="009D5B4B" w:rsidRPr="009D5B4B" w:rsidRDefault="009D5B4B" w:rsidP="009D5B4B">
      <w:pPr>
        <w:spacing w:after="200" w:line="240" w:lineRule="auto"/>
        <w:ind w:left="720"/>
        <w:contextualSpacing/>
        <w:jc w:val="both"/>
        <w:rPr>
          <w:rFonts w:eastAsia="Calibri"/>
          <w:szCs w:val="24"/>
          <w:lang w:val="es-MX"/>
        </w:rPr>
      </w:pPr>
    </w:p>
    <w:p w14:paraId="188683BD" w14:textId="77777777" w:rsidR="009D5B4B" w:rsidRPr="009D5B4B" w:rsidRDefault="009D5B4B" w:rsidP="003771F0">
      <w:pPr>
        <w:numPr>
          <w:ilvl w:val="0"/>
          <w:numId w:val="191"/>
        </w:numPr>
        <w:spacing w:after="200" w:line="240" w:lineRule="auto"/>
        <w:contextualSpacing/>
        <w:jc w:val="both"/>
        <w:rPr>
          <w:rFonts w:eastAsia="Calibri"/>
          <w:sz w:val="28"/>
          <w:szCs w:val="24"/>
          <w:lang w:val="es-MX"/>
        </w:rPr>
      </w:pPr>
      <w:r w:rsidRPr="009D5B4B">
        <w:rPr>
          <w:rFonts w:eastAsia="SimSun"/>
          <w:lang w:val="es-MX"/>
        </w:rPr>
        <w:lastRenderedPageBreak/>
        <w:t xml:space="preserve">Erogar la suma de </w:t>
      </w:r>
      <w:r w:rsidRPr="009D5B4B">
        <w:rPr>
          <w:rFonts w:eastAsia="SimSun"/>
          <w:b/>
          <w:lang w:val="es-MX"/>
        </w:rPr>
        <w:t>CIENTO DIEZ  00/100 DÓLARES DE LOS ESTADOS UNIDOS DE AMÉRICA</w:t>
      </w:r>
      <w:r w:rsidRPr="009D5B4B">
        <w:rPr>
          <w:rFonts w:eastAsia="SimSun"/>
          <w:lang w:val="es-MX"/>
        </w:rPr>
        <w:t xml:space="preserve">. </w:t>
      </w:r>
      <w:r w:rsidRPr="009D5B4B">
        <w:rPr>
          <w:rFonts w:eastAsia="SimSun"/>
          <w:b/>
          <w:lang w:val="es-MX"/>
        </w:rPr>
        <w:t>($110.00)</w:t>
      </w:r>
      <w:r w:rsidRPr="009D5B4B">
        <w:rPr>
          <w:rFonts w:eastAsia="SimSun"/>
          <w:lang w:val="es-MX"/>
        </w:rPr>
        <w:t xml:space="preserve"> A favor de</w:t>
      </w:r>
      <w:r w:rsidRPr="009D5B4B">
        <w:rPr>
          <w:rFonts w:eastAsia="SimSun"/>
          <w:b/>
          <w:lang w:val="es-MX"/>
        </w:rPr>
        <w:t xml:space="preserve"> MELVIN FERNANDO CIFUENTES OLIVA </w:t>
      </w:r>
      <w:r w:rsidRPr="009D5B4B">
        <w:rPr>
          <w:rFonts w:eastAsia="SimSun"/>
          <w:lang w:val="es-MX"/>
        </w:rPr>
        <w:t xml:space="preserve">V/Pago en </w:t>
      </w:r>
      <w:proofErr w:type="gramStart"/>
      <w:r w:rsidRPr="009D5B4B">
        <w:rPr>
          <w:rFonts w:eastAsia="SimSun"/>
          <w:lang w:val="es-MX"/>
        </w:rPr>
        <w:t>concepto  de</w:t>
      </w:r>
      <w:proofErr w:type="gramEnd"/>
      <w:r w:rsidRPr="009D5B4B">
        <w:rPr>
          <w:rFonts w:eastAsia="SimSun"/>
          <w:lang w:val="es-MX"/>
        </w:rPr>
        <w:t xml:space="preserve"> cuotas correspondientes a los meses de mayo y junio  como apoyo para estudiar en la Escuela Superior de Economía y Negocios, Aplicando dicho gasto al código 56305 de la línea 0101, del Presupuesto Municipal Vigente. </w:t>
      </w:r>
    </w:p>
    <w:p w14:paraId="7B789963" w14:textId="77777777" w:rsidR="009D5B4B" w:rsidRPr="009D5B4B" w:rsidRDefault="009D5B4B" w:rsidP="009D5B4B">
      <w:pPr>
        <w:spacing w:after="0" w:line="240" w:lineRule="auto"/>
        <w:ind w:left="720"/>
        <w:contextualSpacing/>
        <w:rPr>
          <w:rFonts w:eastAsia="Calibri"/>
          <w:sz w:val="28"/>
          <w:szCs w:val="24"/>
          <w:lang w:val="es-ES" w:eastAsia="es-ES"/>
        </w:rPr>
      </w:pPr>
    </w:p>
    <w:p w14:paraId="5CA15FDA" w14:textId="77777777" w:rsidR="009D5B4B" w:rsidRPr="009D5B4B" w:rsidRDefault="009D5B4B" w:rsidP="003771F0">
      <w:pPr>
        <w:numPr>
          <w:ilvl w:val="0"/>
          <w:numId w:val="191"/>
        </w:numPr>
        <w:spacing w:after="200" w:line="240" w:lineRule="auto"/>
        <w:contextualSpacing/>
        <w:jc w:val="both"/>
        <w:rPr>
          <w:rFonts w:eastAsia="Calibri"/>
          <w:szCs w:val="24"/>
          <w:lang w:val="es-MX"/>
        </w:rPr>
      </w:pPr>
      <w:r w:rsidRPr="009D5B4B">
        <w:rPr>
          <w:rFonts w:eastAsia="SimSun"/>
          <w:szCs w:val="24"/>
          <w:lang w:val="es-MX"/>
        </w:rPr>
        <w:t xml:space="preserve">Erogar la suma de </w:t>
      </w:r>
      <w:r w:rsidRPr="009D5B4B">
        <w:rPr>
          <w:rFonts w:eastAsia="SimSun"/>
          <w:b/>
          <w:szCs w:val="24"/>
          <w:lang w:val="es-MX"/>
        </w:rPr>
        <w:t>SEIS MIL CINCUENTA 00/100 ($6,050.00) DOLARES DE LOS ESTADOS UNIDOS DE AMERICA,</w:t>
      </w:r>
      <w:r w:rsidRPr="009D5B4B">
        <w:rPr>
          <w:rFonts w:eastAsia="SimSun"/>
          <w:szCs w:val="24"/>
          <w:lang w:val="es-MX"/>
        </w:rPr>
        <w:t xml:space="preserve"> a favor de los que a continuación se detallan, en concepto de </w:t>
      </w:r>
      <w:proofErr w:type="gramStart"/>
      <w:r w:rsidRPr="009D5B4B">
        <w:rPr>
          <w:rFonts w:eastAsia="SimSun"/>
          <w:szCs w:val="24"/>
          <w:lang w:val="es-MX"/>
        </w:rPr>
        <w:t>cuotas  equivalentes</w:t>
      </w:r>
      <w:proofErr w:type="gramEnd"/>
      <w:r w:rsidRPr="009D5B4B">
        <w:rPr>
          <w:rFonts w:eastAsia="SimSun"/>
          <w:szCs w:val="24"/>
          <w:lang w:val="es-MX"/>
        </w:rPr>
        <w:t xml:space="preserve"> a los meses de mayo y junio  de 2021, Aplicando dicho gasto al código 56305 de la línea 0101, del presupuesto municipal vigente, por beca otorgada para estudiantes de la Universidad Nacional de el Salvador, según  detalle siguiente: </w:t>
      </w:r>
    </w:p>
    <w:p w14:paraId="35E715D2" w14:textId="77777777" w:rsidR="009D5B4B" w:rsidRPr="009D5B4B" w:rsidRDefault="009D5B4B" w:rsidP="009D5B4B">
      <w:pPr>
        <w:spacing w:line="240" w:lineRule="atLeast"/>
        <w:jc w:val="both"/>
        <w:rPr>
          <w:rFonts w:ascii="Calibri" w:eastAsia="SimSun" w:hAnsi="Calibri"/>
          <w:b/>
          <w:sz w:val="22"/>
          <w:lang w:val="es-MX"/>
        </w:rPr>
      </w:pPr>
    </w:p>
    <w:tbl>
      <w:tblPr>
        <w:tblW w:w="7452" w:type="dxa"/>
        <w:tblInd w:w="-5" w:type="dxa"/>
        <w:tblCellMar>
          <w:left w:w="70" w:type="dxa"/>
          <w:right w:w="70" w:type="dxa"/>
        </w:tblCellMar>
        <w:tblLook w:val="04A0" w:firstRow="1" w:lastRow="0" w:firstColumn="1" w:lastColumn="0" w:noHBand="0" w:noVBand="1"/>
      </w:tblPr>
      <w:tblGrid>
        <w:gridCol w:w="365"/>
        <w:gridCol w:w="5609"/>
        <w:gridCol w:w="1559"/>
      </w:tblGrid>
      <w:tr w:rsidR="009D5B4B" w:rsidRPr="009D5B4B" w14:paraId="376B28D0" w14:textId="77777777" w:rsidTr="005528DA">
        <w:trPr>
          <w:trHeight w:val="300"/>
        </w:trPr>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CFB24" w14:textId="77777777" w:rsidR="009D5B4B" w:rsidRPr="009D5B4B" w:rsidRDefault="009D5B4B" w:rsidP="009D5B4B">
            <w:pPr>
              <w:spacing w:after="0" w:line="240" w:lineRule="auto"/>
              <w:rPr>
                <w:rFonts w:eastAsia="Times New Roman"/>
                <w:b/>
                <w:bCs/>
                <w:color w:val="000000"/>
                <w:sz w:val="20"/>
                <w:szCs w:val="20"/>
                <w:lang w:eastAsia="es-SV"/>
              </w:rPr>
            </w:pPr>
            <w:proofErr w:type="spellStart"/>
            <w:r w:rsidRPr="009D5B4B">
              <w:rPr>
                <w:rFonts w:eastAsia="Times New Roman"/>
                <w:b/>
                <w:bCs/>
                <w:color w:val="000000"/>
                <w:sz w:val="20"/>
                <w:szCs w:val="20"/>
                <w:lang w:val="es-MX" w:eastAsia="es-SV"/>
              </w:rPr>
              <w:t>N°</w:t>
            </w:r>
            <w:proofErr w:type="spellEnd"/>
          </w:p>
        </w:tc>
        <w:tc>
          <w:tcPr>
            <w:tcW w:w="5609" w:type="dxa"/>
            <w:tcBorders>
              <w:top w:val="single" w:sz="4" w:space="0" w:color="auto"/>
              <w:left w:val="nil"/>
              <w:bottom w:val="single" w:sz="4" w:space="0" w:color="auto"/>
              <w:right w:val="single" w:sz="4" w:space="0" w:color="auto"/>
            </w:tcBorders>
            <w:shd w:val="clear" w:color="auto" w:fill="auto"/>
            <w:noWrap/>
            <w:vAlign w:val="bottom"/>
            <w:hideMark/>
          </w:tcPr>
          <w:p w14:paraId="277B9CD3" w14:textId="77777777" w:rsidR="009D5B4B" w:rsidRPr="009D5B4B" w:rsidRDefault="009D5B4B" w:rsidP="009D5B4B">
            <w:pPr>
              <w:spacing w:after="0" w:line="240" w:lineRule="auto"/>
              <w:jc w:val="center"/>
              <w:rPr>
                <w:rFonts w:eastAsia="Times New Roman"/>
                <w:b/>
                <w:bCs/>
                <w:color w:val="000000"/>
                <w:sz w:val="20"/>
                <w:szCs w:val="20"/>
                <w:lang w:eastAsia="es-SV"/>
              </w:rPr>
            </w:pPr>
            <w:r w:rsidRPr="009D5B4B">
              <w:rPr>
                <w:rFonts w:eastAsia="Times New Roman"/>
                <w:b/>
                <w:bCs/>
                <w:color w:val="000000"/>
                <w:sz w:val="20"/>
                <w:szCs w:val="20"/>
                <w:lang w:eastAsia="es-SV"/>
              </w:rPr>
              <w:t>ALUMNOS</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3C1129"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 </w:t>
            </w:r>
          </w:p>
        </w:tc>
      </w:tr>
      <w:tr w:rsidR="009D5B4B" w:rsidRPr="009D5B4B" w14:paraId="706AD7DD"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25098204" w14:textId="77777777" w:rsidR="009D5B4B" w:rsidRPr="009D5B4B" w:rsidRDefault="009D5B4B" w:rsidP="009D5B4B">
            <w:pPr>
              <w:spacing w:after="0" w:line="240" w:lineRule="auto"/>
              <w:jc w:val="right"/>
              <w:rPr>
                <w:rFonts w:eastAsia="Times New Roman"/>
                <w:color w:val="000000"/>
                <w:sz w:val="20"/>
                <w:szCs w:val="20"/>
                <w:lang w:eastAsia="es-SV"/>
              </w:rPr>
            </w:pPr>
            <w:r w:rsidRPr="009D5B4B">
              <w:rPr>
                <w:rFonts w:eastAsia="Times New Roman"/>
                <w:color w:val="000000"/>
                <w:sz w:val="20"/>
                <w:szCs w:val="20"/>
                <w:lang w:eastAsia="es-SV"/>
              </w:rPr>
              <w:t>1</w:t>
            </w:r>
          </w:p>
        </w:tc>
        <w:tc>
          <w:tcPr>
            <w:tcW w:w="5609" w:type="dxa"/>
            <w:tcBorders>
              <w:top w:val="nil"/>
              <w:left w:val="nil"/>
              <w:bottom w:val="single" w:sz="4" w:space="0" w:color="auto"/>
              <w:right w:val="single" w:sz="4" w:space="0" w:color="auto"/>
            </w:tcBorders>
            <w:shd w:val="clear" w:color="auto" w:fill="auto"/>
            <w:noWrap/>
            <w:vAlign w:val="bottom"/>
            <w:hideMark/>
          </w:tcPr>
          <w:p w14:paraId="78CD8DBF"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JOHANA ELIZABETH PERAZA MEJÍA</w:t>
            </w:r>
          </w:p>
        </w:tc>
        <w:tc>
          <w:tcPr>
            <w:tcW w:w="1559" w:type="dxa"/>
            <w:tcBorders>
              <w:top w:val="nil"/>
              <w:left w:val="nil"/>
              <w:bottom w:val="single" w:sz="4" w:space="0" w:color="auto"/>
              <w:right w:val="single" w:sz="4" w:space="0" w:color="auto"/>
            </w:tcBorders>
            <w:shd w:val="clear" w:color="auto" w:fill="auto"/>
            <w:noWrap/>
            <w:vAlign w:val="bottom"/>
            <w:hideMark/>
          </w:tcPr>
          <w:p w14:paraId="00C3BE5E"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 xml:space="preserve"> $        110.00 </w:t>
            </w:r>
          </w:p>
        </w:tc>
      </w:tr>
      <w:tr w:rsidR="009D5B4B" w:rsidRPr="009D5B4B" w14:paraId="54896E13"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4DE83092" w14:textId="77777777" w:rsidR="009D5B4B" w:rsidRPr="009D5B4B" w:rsidRDefault="009D5B4B" w:rsidP="009D5B4B">
            <w:pPr>
              <w:spacing w:after="0" w:line="240" w:lineRule="auto"/>
              <w:jc w:val="right"/>
              <w:rPr>
                <w:rFonts w:eastAsia="Times New Roman"/>
                <w:color w:val="000000"/>
                <w:sz w:val="20"/>
                <w:szCs w:val="20"/>
                <w:lang w:eastAsia="es-SV"/>
              </w:rPr>
            </w:pPr>
            <w:r w:rsidRPr="009D5B4B">
              <w:rPr>
                <w:rFonts w:eastAsia="Times New Roman"/>
                <w:color w:val="000000"/>
                <w:sz w:val="20"/>
                <w:szCs w:val="20"/>
                <w:lang w:val="es-MX" w:eastAsia="es-SV"/>
              </w:rPr>
              <w:t>2</w:t>
            </w:r>
          </w:p>
        </w:tc>
        <w:tc>
          <w:tcPr>
            <w:tcW w:w="5609" w:type="dxa"/>
            <w:tcBorders>
              <w:top w:val="nil"/>
              <w:left w:val="nil"/>
              <w:bottom w:val="single" w:sz="4" w:space="0" w:color="auto"/>
              <w:right w:val="single" w:sz="4" w:space="0" w:color="auto"/>
            </w:tcBorders>
            <w:shd w:val="clear" w:color="auto" w:fill="auto"/>
            <w:noWrap/>
            <w:vAlign w:val="bottom"/>
            <w:hideMark/>
          </w:tcPr>
          <w:p w14:paraId="5F9C3D02"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JEIMY SARAI LÓPEZ BARILLAS</w:t>
            </w:r>
          </w:p>
        </w:tc>
        <w:tc>
          <w:tcPr>
            <w:tcW w:w="1559" w:type="dxa"/>
            <w:tcBorders>
              <w:top w:val="nil"/>
              <w:left w:val="nil"/>
              <w:bottom w:val="single" w:sz="4" w:space="0" w:color="auto"/>
              <w:right w:val="single" w:sz="4" w:space="0" w:color="auto"/>
            </w:tcBorders>
            <w:shd w:val="clear" w:color="auto" w:fill="auto"/>
            <w:noWrap/>
            <w:vAlign w:val="bottom"/>
            <w:hideMark/>
          </w:tcPr>
          <w:p w14:paraId="07DD6C1E"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 xml:space="preserve"> $        110.00 </w:t>
            </w:r>
          </w:p>
        </w:tc>
      </w:tr>
      <w:tr w:rsidR="009D5B4B" w:rsidRPr="009D5B4B" w14:paraId="516CAD99"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3750AB11" w14:textId="77777777" w:rsidR="009D5B4B" w:rsidRPr="009D5B4B" w:rsidRDefault="009D5B4B" w:rsidP="009D5B4B">
            <w:pPr>
              <w:spacing w:after="0" w:line="240" w:lineRule="auto"/>
              <w:jc w:val="right"/>
              <w:rPr>
                <w:rFonts w:eastAsia="Times New Roman"/>
                <w:color w:val="000000"/>
                <w:sz w:val="20"/>
                <w:szCs w:val="20"/>
                <w:lang w:eastAsia="es-SV"/>
              </w:rPr>
            </w:pPr>
            <w:r w:rsidRPr="009D5B4B">
              <w:rPr>
                <w:rFonts w:eastAsia="Times New Roman"/>
                <w:color w:val="000000"/>
                <w:sz w:val="20"/>
                <w:szCs w:val="20"/>
                <w:lang w:eastAsia="es-SV"/>
              </w:rPr>
              <w:t>3</w:t>
            </w:r>
          </w:p>
        </w:tc>
        <w:tc>
          <w:tcPr>
            <w:tcW w:w="5609" w:type="dxa"/>
            <w:tcBorders>
              <w:top w:val="nil"/>
              <w:left w:val="nil"/>
              <w:bottom w:val="single" w:sz="4" w:space="0" w:color="auto"/>
              <w:right w:val="single" w:sz="4" w:space="0" w:color="auto"/>
            </w:tcBorders>
            <w:shd w:val="clear" w:color="auto" w:fill="auto"/>
            <w:noWrap/>
            <w:vAlign w:val="bottom"/>
            <w:hideMark/>
          </w:tcPr>
          <w:p w14:paraId="2CBF6EB0"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WILLIAM RICARDO FUENTES HERNÁNDEZ</w:t>
            </w:r>
          </w:p>
        </w:tc>
        <w:tc>
          <w:tcPr>
            <w:tcW w:w="1559" w:type="dxa"/>
            <w:tcBorders>
              <w:top w:val="nil"/>
              <w:left w:val="nil"/>
              <w:bottom w:val="single" w:sz="4" w:space="0" w:color="auto"/>
              <w:right w:val="single" w:sz="4" w:space="0" w:color="auto"/>
            </w:tcBorders>
            <w:shd w:val="clear" w:color="auto" w:fill="auto"/>
            <w:noWrap/>
            <w:vAlign w:val="bottom"/>
            <w:hideMark/>
          </w:tcPr>
          <w:p w14:paraId="470622AA"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 xml:space="preserve"> $        110.00 </w:t>
            </w:r>
          </w:p>
        </w:tc>
      </w:tr>
      <w:tr w:rsidR="009D5B4B" w:rsidRPr="009D5B4B" w14:paraId="2B86979D"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514C9841" w14:textId="77777777" w:rsidR="009D5B4B" w:rsidRPr="009D5B4B" w:rsidRDefault="009D5B4B" w:rsidP="009D5B4B">
            <w:pPr>
              <w:spacing w:after="0" w:line="240" w:lineRule="auto"/>
              <w:jc w:val="right"/>
              <w:rPr>
                <w:rFonts w:eastAsia="Times New Roman"/>
                <w:color w:val="000000"/>
                <w:sz w:val="20"/>
                <w:szCs w:val="20"/>
                <w:lang w:eastAsia="es-SV"/>
              </w:rPr>
            </w:pPr>
            <w:r w:rsidRPr="009D5B4B">
              <w:rPr>
                <w:rFonts w:eastAsia="Times New Roman"/>
                <w:color w:val="000000"/>
                <w:sz w:val="20"/>
                <w:szCs w:val="20"/>
                <w:lang w:val="es-MX" w:eastAsia="es-SV"/>
              </w:rPr>
              <w:t>4</w:t>
            </w:r>
          </w:p>
        </w:tc>
        <w:tc>
          <w:tcPr>
            <w:tcW w:w="5609" w:type="dxa"/>
            <w:tcBorders>
              <w:top w:val="nil"/>
              <w:left w:val="nil"/>
              <w:bottom w:val="single" w:sz="4" w:space="0" w:color="auto"/>
              <w:right w:val="single" w:sz="4" w:space="0" w:color="auto"/>
            </w:tcBorders>
            <w:shd w:val="clear" w:color="auto" w:fill="auto"/>
            <w:noWrap/>
            <w:vAlign w:val="bottom"/>
            <w:hideMark/>
          </w:tcPr>
          <w:p w14:paraId="0279CF02"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JONATHAN MANUEL GALDAMEZ FUNES</w:t>
            </w:r>
          </w:p>
        </w:tc>
        <w:tc>
          <w:tcPr>
            <w:tcW w:w="1559" w:type="dxa"/>
            <w:tcBorders>
              <w:top w:val="nil"/>
              <w:left w:val="nil"/>
              <w:bottom w:val="single" w:sz="4" w:space="0" w:color="auto"/>
              <w:right w:val="single" w:sz="4" w:space="0" w:color="auto"/>
            </w:tcBorders>
            <w:shd w:val="clear" w:color="auto" w:fill="auto"/>
            <w:noWrap/>
            <w:vAlign w:val="bottom"/>
            <w:hideMark/>
          </w:tcPr>
          <w:p w14:paraId="16072797"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 xml:space="preserve"> $        110.00 </w:t>
            </w:r>
          </w:p>
        </w:tc>
      </w:tr>
      <w:tr w:rsidR="009D5B4B" w:rsidRPr="009D5B4B" w14:paraId="2B9237E6"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65731EA6" w14:textId="77777777" w:rsidR="009D5B4B" w:rsidRPr="009D5B4B" w:rsidRDefault="009D5B4B" w:rsidP="009D5B4B">
            <w:pPr>
              <w:spacing w:after="0" w:line="240" w:lineRule="auto"/>
              <w:jc w:val="right"/>
              <w:rPr>
                <w:rFonts w:eastAsia="Times New Roman"/>
                <w:color w:val="000000"/>
                <w:sz w:val="20"/>
                <w:szCs w:val="20"/>
                <w:lang w:eastAsia="es-SV"/>
              </w:rPr>
            </w:pPr>
            <w:r w:rsidRPr="009D5B4B">
              <w:rPr>
                <w:rFonts w:eastAsia="Times New Roman"/>
                <w:color w:val="000000"/>
                <w:sz w:val="20"/>
                <w:szCs w:val="20"/>
                <w:lang w:val="es-MX" w:eastAsia="es-SV"/>
              </w:rPr>
              <w:t>5</w:t>
            </w:r>
          </w:p>
        </w:tc>
        <w:tc>
          <w:tcPr>
            <w:tcW w:w="5609" w:type="dxa"/>
            <w:tcBorders>
              <w:top w:val="nil"/>
              <w:left w:val="nil"/>
              <w:bottom w:val="single" w:sz="4" w:space="0" w:color="auto"/>
              <w:right w:val="single" w:sz="4" w:space="0" w:color="auto"/>
            </w:tcBorders>
            <w:shd w:val="clear" w:color="auto" w:fill="auto"/>
            <w:noWrap/>
            <w:vAlign w:val="bottom"/>
            <w:hideMark/>
          </w:tcPr>
          <w:p w14:paraId="0C6BC47D"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ROCIO NATHALY HERNÁNDEZ PERLERA</w:t>
            </w:r>
          </w:p>
        </w:tc>
        <w:tc>
          <w:tcPr>
            <w:tcW w:w="1559" w:type="dxa"/>
            <w:tcBorders>
              <w:top w:val="nil"/>
              <w:left w:val="nil"/>
              <w:bottom w:val="single" w:sz="4" w:space="0" w:color="auto"/>
              <w:right w:val="single" w:sz="4" w:space="0" w:color="auto"/>
            </w:tcBorders>
            <w:shd w:val="clear" w:color="auto" w:fill="auto"/>
            <w:noWrap/>
            <w:vAlign w:val="bottom"/>
            <w:hideMark/>
          </w:tcPr>
          <w:p w14:paraId="1D5D9E65"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 xml:space="preserve"> $        110.00 </w:t>
            </w:r>
          </w:p>
        </w:tc>
      </w:tr>
      <w:tr w:rsidR="009D5B4B" w:rsidRPr="009D5B4B" w14:paraId="31FCC6C6"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237736AB" w14:textId="77777777" w:rsidR="009D5B4B" w:rsidRPr="009D5B4B" w:rsidRDefault="009D5B4B" w:rsidP="009D5B4B">
            <w:pPr>
              <w:spacing w:after="0" w:line="240" w:lineRule="auto"/>
              <w:jc w:val="right"/>
              <w:rPr>
                <w:rFonts w:eastAsia="Times New Roman"/>
                <w:color w:val="000000"/>
                <w:sz w:val="20"/>
                <w:szCs w:val="20"/>
                <w:lang w:eastAsia="es-SV"/>
              </w:rPr>
            </w:pPr>
            <w:r w:rsidRPr="009D5B4B">
              <w:rPr>
                <w:rFonts w:eastAsia="Times New Roman"/>
                <w:color w:val="000000"/>
                <w:sz w:val="20"/>
                <w:szCs w:val="20"/>
                <w:lang w:eastAsia="es-SV"/>
              </w:rPr>
              <w:t>6</w:t>
            </w:r>
          </w:p>
        </w:tc>
        <w:tc>
          <w:tcPr>
            <w:tcW w:w="5609" w:type="dxa"/>
            <w:tcBorders>
              <w:top w:val="nil"/>
              <w:left w:val="nil"/>
              <w:bottom w:val="single" w:sz="4" w:space="0" w:color="auto"/>
              <w:right w:val="single" w:sz="4" w:space="0" w:color="auto"/>
            </w:tcBorders>
            <w:shd w:val="clear" w:color="auto" w:fill="auto"/>
            <w:noWrap/>
            <w:vAlign w:val="bottom"/>
            <w:hideMark/>
          </w:tcPr>
          <w:p w14:paraId="2F78F5DE"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FRANCISCA ISABEL BOLAÑOS SANTOS</w:t>
            </w:r>
          </w:p>
        </w:tc>
        <w:tc>
          <w:tcPr>
            <w:tcW w:w="1559" w:type="dxa"/>
            <w:tcBorders>
              <w:top w:val="nil"/>
              <w:left w:val="nil"/>
              <w:bottom w:val="single" w:sz="4" w:space="0" w:color="auto"/>
              <w:right w:val="single" w:sz="4" w:space="0" w:color="auto"/>
            </w:tcBorders>
            <w:shd w:val="clear" w:color="auto" w:fill="auto"/>
            <w:noWrap/>
            <w:vAlign w:val="bottom"/>
            <w:hideMark/>
          </w:tcPr>
          <w:p w14:paraId="4E7D24E2"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 xml:space="preserve"> $        110.00 </w:t>
            </w:r>
          </w:p>
        </w:tc>
      </w:tr>
      <w:tr w:rsidR="009D5B4B" w:rsidRPr="009D5B4B" w14:paraId="6B0AB8FD"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49625725" w14:textId="77777777" w:rsidR="009D5B4B" w:rsidRPr="009D5B4B" w:rsidRDefault="009D5B4B" w:rsidP="009D5B4B">
            <w:pPr>
              <w:spacing w:after="0" w:line="240" w:lineRule="auto"/>
              <w:jc w:val="right"/>
              <w:rPr>
                <w:rFonts w:eastAsia="Times New Roman"/>
                <w:color w:val="000000"/>
                <w:sz w:val="20"/>
                <w:szCs w:val="20"/>
                <w:lang w:eastAsia="es-SV"/>
              </w:rPr>
            </w:pPr>
            <w:r w:rsidRPr="009D5B4B">
              <w:rPr>
                <w:rFonts w:eastAsia="Times New Roman"/>
                <w:color w:val="000000"/>
                <w:sz w:val="20"/>
                <w:szCs w:val="20"/>
                <w:lang w:val="es-MX" w:eastAsia="es-SV"/>
              </w:rPr>
              <w:t>7</w:t>
            </w:r>
          </w:p>
        </w:tc>
        <w:tc>
          <w:tcPr>
            <w:tcW w:w="5609" w:type="dxa"/>
            <w:tcBorders>
              <w:top w:val="nil"/>
              <w:left w:val="nil"/>
              <w:bottom w:val="single" w:sz="4" w:space="0" w:color="auto"/>
              <w:right w:val="single" w:sz="4" w:space="0" w:color="auto"/>
            </w:tcBorders>
            <w:shd w:val="clear" w:color="auto" w:fill="auto"/>
            <w:noWrap/>
            <w:vAlign w:val="bottom"/>
            <w:hideMark/>
          </w:tcPr>
          <w:p w14:paraId="5CB60FA4"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REMBERTO ALEXANDER CALDERÓN AGUILAR</w:t>
            </w:r>
          </w:p>
        </w:tc>
        <w:tc>
          <w:tcPr>
            <w:tcW w:w="1559" w:type="dxa"/>
            <w:tcBorders>
              <w:top w:val="nil"/>
              <w:left w:val="nil"/>
              <w:bottom w:val="single" w:sz="4" w:space="0" w:color="auto"/>
              <w:right w:val="single" w:sz="4" w:space="0" w:color="auto"/>
            </w:tcBorders>
            <w:shd w:val="clear" w:color="auto" w:fill="auto"/>
            <w:noWrap/>
            <w:vAlign w:val="bottom"/>
            <w:hideMark/>
          </w:tcPr>
          <w:p w14:paraId="4F82E151"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 xml:space="preserve"> $        110.00 </w:t>
            </w:r>
          </w:p>
        </w:tc>
      </w:tr>
      <w:tr w:rsidR="009D5B4B" w:rsidRPr="009D5B4B" w14:paraId="1D1FD8D5"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1567B694" w14:textId="77777777" w:rsidR="009D5B4B" w:rsidRPr="009D5B4B" w:rsidRDefault="009D5B4B" w:rsidP="009D5B4B">
            <w:pPr>
              <w:spacing w:after="0" w:line="240" w:lineRule="auto"/>
              <w:jc w:val="right"/>
              <w:rPr>
                <w:rFonts w:eastAsia="Times New Roman"/>
                <w:color w:val="000000"/>
                <w:sz w:val="20"/>
                <w:szCs w:val="20"/>
                <w:lang w:eastAsia="es-SV"/>
              </w:rPr>
            </w:pPr>
            <w:r w:rsidRPr="009D5B4B">
              <w:rPr>
                <w:rFonts w:eastAsia="Times New Roman"/>
                <w:color w:val="000000"/>
                <w:sz w:val="20"/>
                <w:szCs w:val="20"/>
                <w:lang w:val="es-MX" w:eastAsia="es-SV"/>
              </w:rPr>
              <w:t>8</w:t>
            </w:r>
          </w:p>
        </w:tc>
        <w:tc>
          <w:tcPr>
            <w:tcW w:w="5609" w:type="dxa"/>
            <w:tcBorders>
              <w:top w:val="nil"/>
              <w:left w:val="nil"/>
              <w:bottom w:val="single" w:sz="4" w:space="0" w:color="auto"/>
              <w:right w:val="single" w:sz="4" w:space="0" w:color="auto"/>
            </w:tcBorders>
            <w:shd w:val="clear" w:color="auto" w:fill="auto"/>
            <w:noWrap/>
            <w:vAlign w:val="bottom"/>
            <w:hideMark/>
          </w:tcPr>
          <w:p w14:paraId="46D3F833"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KAREN LISSETH RAMOS LÓPEZ</w:t>
            </w:r>
          </w:p>
        </w:tc>
        <w:tc>
          <w:tcPr>
            <w:tcW w:w="1559" w:type="dxa"/>
            <w:tcBorders>
              <w:top w:val="nil"/>
              <w:left w:val="nil"/>
              <w:bottom w:val="single" w:sz="4" w:space="0" w:color="auto"/>
              <w:right w:val="single" w:sz="4" w:space="0" w:color="auto"/>
            </w:tcBorders>
            <w:shd w:val="clear" w:color="auto" w:fill="auto"/>
            <w:noWrap/>
            <w:vAlign w:val="bottom"/>
            <w:hideMark/>
          </w:tcPr>
          <w:p w14:paraId="4CE58B5A"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 xml:space="preserve"> $        110.00 </w:t>
            </w:r>
          </w:p>
        </w:tc>
      </w:tr>
      <w:tr w:rsidR="009D5B4B" w:rsidRPr="009D5B4B" w14:paraId="2780C6C8"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69CE34C0" w14:textId="77777777" w:rsidR="009D5B4B" w:rsidRPr="009D5B4B" w:rsidRDefault="009D5B4B" w:rsidP="009D5B4B">
            <w:pPr>
              <w:spacing w:after="0" w:line="240" w:lineRule="auto"/>
              <w:jc w:val="right"/>
              <w:rPr>
                <w:rFonts w:eastAsia="Times New Roman"/>
                <w:color w:val="000000"/>
                <w:sz w:val="20"/>
                <w:szCs w:val="20"/>
                <w:lang w:eastAsia="es-SV"/>
              </w:rPr>
            </w:pPr>
            <w:r w:rsidRPr="009D5B4B">
              <w:rPr>
                <w:rFonts w:eastAsia="Times New Roman"/>
                <w:color w:val="000000"/>
                <w:sz w:val="20"/>
                <w:szCs w:val="20"/>
                <w:lang w:val="es-MX" w:eastAsia="es-SV"/>
              </w:rPr>
              <w:t>9</w:t>
            </w:r>
          </w:p>
        </w:tc>
        <w:tc>
          <w:tcPr>
            <w:tcW w:w="5609" w:type="dxa"/>
            <w:tcBorders>
              <w:top w:val="nil"/>
              <w:left w:val="nil"/>
              <w:bottom w:val="single" w:sz="4" w:space="0" w:color="auto"/>
              <w:right w:val="single" w:sz="4" w:space="0" w:color="auto"/>
            </w:tcBorders>
            <w:shd w:val="clear" w:color="auto" w:fill="auto"/>
            <w:noWrap/>
            <w:vAlign w:val="bottom"/>
            <w:hideMark/>
          </w:tcPr>
          <w:p w14:paraId="26CA8DA2"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HENRY ALEXIS LINARES MANCÍA</w:t>
            </w:r>
          </w:p>
        </w:tc>
        <w:tc>
          <w:tcPr>
            <w:tcW w:w="1559" w:type="dxa"/>
            <w:tcBorders>
              <w:top w:val="nil"/>
              <w:left w:val="nil"/>
              <w:bottom w:val="single" w:sz="4" w:space="0" w:color="auto"/>
              <w:right w:val="single" w:sz="4" w:space="0" w:color="auto"/>
            </w:tcBorders>
            <w:shd w:val="clear" w:color="auto" w:fill="auto"/>
            <w:noWrap/>
            <w:vAlign w:val="bottom"/>
            <w:hideMark/>
          </w:tcPr>
          <w:p w14:paraId="43A83833"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 xml:space="preserve"> $        110.00 </w:t>
            </w:r>
          </w:p>
        </w:tc>
      </w:tr>
      <w:tr w:rsidR="009D5B4B" w:rsidRPr="009D5B4B" w14:paraId="1ED426B1"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1256C0B9" w14:textId="77777777" w:rsidR="009D5B4B" w:rsidRPr="009D5B4B" w:rsidRDefault="009D5B4B" w:rsidP="009D5B4B">
            <w:pPr>
              <w:spacing w:after="0" w:line="240" w:lineRule="auto"/>
              <w:jc w:val="right"/>
              <w:rPr>
                <w:rFonts w:eastAsia="Times New Roman"/>
                <w:color w:val="000000"/>
                <w:sz w:val="20"/>
                <w:szCs w:val="20"/>
                <w:lang w:eastAsia="es-SV"/>
              </w:rPr>
            </w:pPr>
            <w:r w:rsidRPr="009D5B4B">
              <w:rPr>
                <w:rFonts w:eastAsia="Times New Roman"/>
                <w:color w:val="000000"/>
                <w:sz w:val="20"/>
                <w:szCs w:val="20"/>
                <w:lang w:eastAsia="es-SV"/>
              </w:rPr>
              <w:t>10</w:t>
            </w:r>
          </w:p>
        </w:tc>
        <w:tc>
          <w:tcPr>
            <w:tcW w:w="5609" w:type="dxa"/>
            <w:tcBorders>
              <w:top w:val="nil"/>
              <w:left w:val="nil"/>
              <w:bottom w:val="single" w:sz="4" w:space="0" w:color="auto"/>
              <w:right w:val="single" w:sz="4" w:space="0" w:color="auto"/>
            </w:tcBorders>
            <w:shd w:val="clear" w:color="auto" w:fill="auto"/>
            <w:noWrap/>
            <w:vAlign w:val="bottom"/>
            <w:hideMark/>
          </w:tcPr>
          <w:p w14:paraId="252C396C"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ABEL ANTONIO PERAZA HERNÁNDEZ</w:t>
            </w:r>
          </w:p>
        </w:tc>
        <w:tc>
          <w:tcPr>
            <w:tcW w:w="1559" w:type="dxa"/>
            <w:tcBorders>
              <w:top w:val="nil"/>
              <w:left w:val="nil"/>
              <w:bottom w:val="single" w:sz="4" w:space="0" w:color="auto"/>
              <w:right w:val="single" w:sz="4" w:space="0" w:color="auto"/>
            </w:tcBorders>
            <w:shd w:val="clear" w:color="auto" w:fill="auto"/>
            <w:noWrap/>
            <w:vAlign w:val="bottom"/>
            <w:hideMark/>
          </w:tcPr>
          <w:p w14:paraId="2CA3B143"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 xml:space="preserve"> $        110.00 </w:t>
            </w:r>
          </w:p>
        </w:tc>
      </w:tr>
      <w:tr w:rsidR="009D5B4B" w:rsidRPr="009D5B4B" w14:paraId="18242F99"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4BDD157D" w14:textId="77777777" w:rsidR="009D5B4B" w:rsidRPr="009D5B4B" w:rsidRDefault="009D5B4B" w:rsidP="009D5B4B">
            <w:pPr>
              <w:spacing w:after="0" w:line="240" w:lineRule="auto"/>
              <w:jc w:val="right"/>
              <w:rPr>
                <w:rFonts w:eastAsia="Times New Roman"/>
                <w:color w:val="000000"/>
                <w:sz w:val="20"/>
                <w:szCs w:val="20"/>
                <w:lang w:eastAsia="es-SV"/>
              </w:rPr>
            </w:pPr>
            <w:r w:rsidRPr="009D5B4B">
              <w:rPr>
                <w:rFonts w:eastAsia="Times New Roman"/>
                <w:color w:val="000000"/>
                <w:sz w:val="20"/>
                <w:szCs w:val="20"/>
                <w:lang w:val="es-MX" w:eastAsia="es-SV"/>
              </w:rPr>
              <w:t>11</w:t>
            </w:r>
          </w:p>
        </w:tc>
        <w:tc>
          <w:tcPr>
            <w:tcW w:w="5609" w:type="dxa"/>
            <w:tcBorders>
              <w:top w:val="nil"/>
              <w:left w:val="nil"/>
              <w:bottom w:val="single" w:sz="4" w:space="0" w:color="auto"/>
              <w:right w:val="single" w:sz="4" w:space="0" w:color="auto"/>
            </w:tcBorders>
            <w:shd w:val="clear" w:color="auto" w:fill="auto"/>
            <w:noWrap/>
            <w:vAlign w:val="bottom"/>
            <w:hideMark/>
          </w:tcPr>
          <w:p w14:paraId="7B8E374B"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OSCAR VLADIMIR VARGAS MÉNDEZ</w:t>
            </w:r>
          </w:p>
        </w:tc>
        <w:tc>
          <w:tcPr>
            <w:tcW w:w="1559" w:type="dxa"/>
            <w:tcBorders>
              <w:top w:val="nil"/>
              <w:left w:val="nil"/>
              <w:bottom w:val="single" w:sz="4" w:space="0" w:color="auto"/>
              <w:right w:val="single" w:sz="4" w:space="0" w:color="auto"/>
            </w:tcBorders>
            <w:shd w:val="clear" w:color="auto" w:fill="auto"/>
            <w:noWrap/>
            <w:vAlign w:val="bottom"/>
            <w:hideMark/>
          </w:tcPr>
          <w:p w14:paraId="19EC451D"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 xml:space="preserve"> $        110.00 </w:t>
            </w:r>
          </w:p>
        </w:tc>
      </w:tr>
      <w:tr w:rsidR="009D5B4B" w:rsidRPr="009D5B4B" w14:paraId="332CD6A9"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3F42ADB0" w14:textId="77777777" w:rsidR="009D5B4B" w:rsidRPr="009D5B4B" w:rsidRDefault="009D5B4B" w:rsidP="009D5B4B">
            <w:pPr>
              <w:spacing w:after="0" w:line="240" w:lineRule="auto"/>
              <w:jc w:val="right"/>
              <w:rPr>
                <w:rFonts w:eastAsia="Times New Roman"/>
                <w:color w:val="000000"/>
                <w:sz w:val="20"/>
                <w:szCs w:val="20"/>
                <w:lang w:eastAsia="es-SV"/>
              </w:rPr>
            </w:pPr>
            <w:r w:rsidRPr="009D5B4B">
              <w:rPr>
                <w:rFonts w:eastAsia="Times New Roman"/>
                <w:color w:val="000000"/>
                <w:sz w:val="20"/>
                <w:szCs w:val="20"/>
                <w:lang w:eastAsia="es-SV"/>
              </w:rPr>
              <w:t>12</w:t>
            </w:r>
          </w:p>
        </w:tc>
        <w:tc>
          <w:tcPr>
            <w:tcW w:w="5609" w:type="dxa"/>
            <w:tcBorders>
              <w:top w:val="nil"/>
              <w:left w:val="nil"/>
              <w:bottom w:val="single" w:sz="4" w:space="0" w:color="auto"/>
              <w:right w:val="single" w:sz="4" w:space="0" w:color="auto"/>
            </w:tcBorders>
            <w:shd w:val="clear" w:color="auto" w:fill="auto"/>
            <w:noWrap/>
            <w:vAlign w:val="bottom"/>
            <w:hideMark/>
          </w:tcPr>
          <w:p w14:paraId="7C0E201C"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BRENDA PATRICIA MARTÍNEZ CASTRO</w:t>
            </w:r>
          </w:p>
        </w:tc>
        <w:tc>
          <w:tcPr>
            <w:tcW w:w="1559" w:type="dxa"/>
            <w:tcBorders>
              <w:top w:val="nil"/>
              <w:left w:val="nil"/>
              <w:bottom w:val="single" w:sz="4" w:space="0" w:color="auto"/>
              <w:right w:val="single" w:sz="4" w:space="0" w:color="auto"/>
            </w:tcBorders>
            <w:shd w:val="clear" w:color="auto" w:fill="auto"/>
            <w:noWrap/>
            <w:vAlign w:val="bottom"/>
            <w:hideMark/>
          </w:tcPr>
          <w:p w14:paraId="44F2D6F2"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 xml:space="preserve"> $        110.00 </w:t>
            </w:r>
          </w:p>
        </w:tc>
      </w:tr>
      <w:tr w:rsidR="009D5B4B" w:rsidRPr="009D5B4B" w14:paraId="2245292D"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5A33D594" w14:textId="77777777" w:rsidR="009D5B4B" w:rsidRPr="009D5B4B" w:rsidRDefault="009D5B4B" w:rsidP="009D5B4B">
            <w:pPr>
              <w:spacing w:after="0" w:line="240" w:lineRule="auto"/>
              <w:jc w:val="right"/>
              <w:rPr>
                <w:rFonts w:eastAsia="Times New Roman"/>
                <w:color w:val="000000"/>
                <w:sz w:val="20"/>
                <w:szCs w:val="20"/>
                <w:lang w:eastAsia="es-SV"/>
              </w:rPr>
            </w:pPr>
            <w:r w:rsidRPr="009D5B4B">
              <w:rPr>
                <w:rFonts w:eastAsia="Times New Roman"/>
                <w:color w:val="000000"/>
                <w:sz w:val="20"/>
                <w:szCs w:val="20"/>
                <w:lang w:val="es-MX" w:eastAsia="es-SV"/>
              </w:rPr>
              <w:t>13</w:t>
            </w:r>
          </w:p>
        </w:tc>
        <w:tc>
          <w:tcPr>
            <w:tcW w:w="5609" w:type="dxa"/>
            <w:tcBorders>
              <w:top w:val="nil"/>
              <w:left w:val="nil"/>
              <w:bottom w:val="single" w:sz="4" w:space="0" w:color="auto"/>
              <w:right w:val="single" w:sz="4" w:space="0" w:color="auto"/>
            </w:tcBorders>
            <w:shd w:val="clear" w:color="auto" w:fill="auto"/>
            <w:noWrap/>
            <w:vAlign w:val="bottom"/>
            <w:hideMark/>
          </w:tcPr>
          <w:p w14:paraId="119573D9"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ABIGAIL ELIZABETH LUNA RODRÍGUEZ</w:t>
            </w:r>
          </w:p>
        </w:tc>
        <w:tc>
          <w:tcPr>
            <w:tcW w:w="1559" w:type="dxa"/>
            <w:tcBorders>
              <w:top w:val="nil"/>
              <w:left w:val="nil"/>
              <w:bottom w:val="single" w:sz="4" w:space="0" w:color="auto"/>
              <w:right w:val="single" w:sz="4" w:space="0" w:color="auto"/>
            </w:tcBorders>
            <w:shd w:val="clear" w:color="auto" w:fill="auto"/>
            <w:noWrap/>
            <w:vAlign w:val="bottom"/>
            <w:hideMark/>
          </w:tcPr>
          <w:p w14:paraId="2D8A0095"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 xml:space="preserve"> $        110.00 </w:t>
            </w:r>
          </w:p>
        </w:tc>
      </w:tr>
      <w:tr w:rsidR="009D5B4B" w:rsidRPr="009D5B4B" w14:paraId="4317C68D"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52495D0B" w14:textId="77777777" w:rsidR="009D5B4B" w:rsidRPr="009D5B4B" w:rsidRDefault="009D5B4B" w:rsidP="009D5B4B">
            <w:pPr>
              <w:spacing w:after="0" w:line="240" w:lineRule="auto"/>
              <w:jc w:val="right"/>
              <w:rPr>
                <w:rFonts w:eastAsia="Times New Roman"/>
                <w:color w:val="000000"/>
                <w:sz w:val="20"/>
                <w:szCs w:val="20"/>
                <w:lang w:eastAsia="es-SV"/>
              </w:rPr>
            </w:pPr>
            <w:r w:rsidRPr="009D5B4B">
              <w:rPr>
                <w:rFonts w:eastAsia="Times New Roman"/>
                <w:color w:val="000000"/>
                <w:sz w:val="20"/>
                <w:szCs w:val="20"/>
                <w:lang w:eastAsia="es-SV"/>
              </w:rPr>
              <w:t>14</w:t>
            </w:r>
          </w:p>
        </w:tc>
        <w:tc>
          <w:tcPr>
            <w:tcW w:w="5609" w:type="dxa"/>
            <w:tcBorders>
              <w:top w:val="nil"/>
              <w:left w:val="nil"/>
              <w:bottom w:val="single" w:sz="4" w:space="0" w:color="auto"/>
              <w:right w:val="single" w:sz="4" w:space="0" w:color="auto"/>
            </w:tcBorders>
            <w:shd w:val="clear" w:color="auto" w:fill="auto"/>
            <w:noWrap/>
            <w:vAlign w:val="bottom"/>
            <w:hideMark/>
          </w:tcPr>
          <w:p w14:paraId="63834397"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EDGARDO ANTONIO FAJARDO POLANCO</w:t>
            </w:r>
          </w:p>
        </w:tc>
        <w:tc>
          <w:tcPr>
            <w:tcW w:w="1559" w:type="dxa"/>
            <w:tcBorders>
              <w:top w:val="nil"/>
              <w:left w:val="nil"/>
              <w:bottom w:val="single" w:sz="4" w:space="0" w:color="auto"/>
              <w:right w:val="single" w:sz="4" w:space="0" w:color="auto"/>
            </w:tcBorders>
            <w:shd w:val="clear" w:color="auto" w:fill="auto"/>
            <w:noWrap/>
            <w:vAlign w:val="bottom"/>
            <w:hideMark/>
          </w:tcPr>
          <w:p w14:paraId="3DC4D478"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 xml:space="preserve"> $        110.00 </w:t>
            </w:r>
          </w:p>
        </w:tc>
      </w:tr>
      <w:tr w:rsidR="009D5B4B" w:rsidRPr="009D5B4B" w14:paraId="46549169"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0228E997"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val="es-MX" w:eastAsia="es-SV"/>
              </w:rPr>
              <w:t>15</w:t>
            </w:r>
          </w:p>
        </w:tc>
        <w:tc>
          <w:tcPr>
            <w:tcW w:w="5609" w:type="dxa"/>
            <w:tcBorders>
              <w:top w:val="nil"/>
              <w:left w:val="nil"/>
              <w:bottom w:val="single" w:sz="4" w:space="0" w:color="auto"/>
              <w:right w:val="single" w:sz="4" w:space="0" w:color="auto"/>
            </w:tcBorders>
            <w:shd w:val="clear" w:color="auto" w:fill="auto"/>
            <w:noWrap/>
            <w:vAlign w:val="bottom"/>
            <w:hideMark/>
          </w:tcPr>
          <w:p w14:paraId="7695FB93" w14:textId="77777777" w:rsidR="009D5B4B" w:rsidRPr="009D5B4B" w:rsidRDefault="009D5B4B" w:rsidP="009D5B4B">
            <w:pPr>
              <w:spacing w:after="0" w:line="240" w:lineRule="auto"/>
              <w:rPr>
                <w:rFonts w:eastAsia="SimSun"/>
                <w:sz w:val="20"/>
                <w:szCs w:val="20"/>
                <w:lang w:val="es-MX"/>
              </w:rPr>
            </w:pPr>
            <w:r w:rsidRPr="009D5B4B">
              <w:rPr>
                <w:rFonts w:eastAsia="SimSun"/>
                <w:sz w:val="20"/>
                <w:szCs w:val="20"/>
                <w:lang w:val="es-MX"/>
              </w:rPr>
              <w:t>DIANA LISSETH LIBORIO MANCÍA</w:t>
            </w:r>
          </w:p>
        </w:tc>
        <w:tc>
          <w:tcPr>
            <w:tcW w:w="1559" w:type="dxa"/>
            <w:tcBorders>
              <w:top w:val="nil"/>
              <w:left w:val="nil"/>
              <w:bottom w:val="single" w:sz="4" w:space="0" w:color="auto"/>
              <w:right w:val="single" w:sz="4" w:space="0" w:color="auto"/>
            </w:tcBorders>
            <w:shd w:val="clear" w:color="auto" w:fill="auto"/>
            <w:noWrap/>
            <w:vAlign w:val="bottom"/>
            <w:hideMark/>
          </w:tcPr>
          <w:p w14:paraId="72E13FAC"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 xml:space="preserve"> $        110.00 </w:t>
            </w:r>
          </w:p>
        </w:tc>
      </w:tr>
      <w:tr w:rsidR="009D5B4B" w:rsidRPr="009D5B4B" w14:paraId="49746409"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355B4096" w14:textId="77777777" w:rsidR="009D5B4B" w:rsidRPr="009D5B4B" w:rsidRDefault="009D5B4B" w:rsidP="009D5B4B">
            <w:pPr>
              <w:spacing w:after="0" w:line="240" w:lineRule="auto"/>
              <w:jc w:val="right"/>
              <w:rPr>
                <w:rFonts w:eastAsia="Times New Roman"/>
                <w:color w:val="000000"/>
                <w:sz w:val="20"/>
                <w:szCs w:val="20"/>
                <w:lang w:eastAsia="es-SV"/>
              </w:rPr>
            </w:pPr>
            <w:r w:rsidRPr="009D5B4B">
              <w:rPr>
                <w:rFonts w:eastAsia="Times New Roman"/>
                <w:color w:val="000000"/>
                <w:sz w:val="20"/>
                <w:szCs w:val="20"/>
                <w:lang w:eastAsia="es-SV"/>
              </w:rPr>
              <w:t>16</w:t>
            </w:r>
          </w:p>
        </w:tc>
        <w:tc>
          <w:tcPr>
            <w:tcW w:w="5609" w:type="dxa"/>
            <w:tcBorders>
              <w:top w:val="nil"/>
              <w:left w:val="nil"/>
              <w:bottom w:val="single" w:sz="4" w:space="0" w:color="auto"/>
              <w:right w:val="single" w:sz="4" w:space="0" w:color="auto"/>
            </w:tcBorders>
            <w:shd w:val="clear" w:color="auto" w:fill="auto"/>
            <w:noWrap/>
            <w:vAlign w:val="bottom"/>
            <w:hideMark/>
          </w:tcPr>
          <w:p w14:paraId="08C9935C" w14:textId="77777777" w:rsidR="009D5B4B" w:rsidRPr="009D5B4B" w:rsidRDefault="009D5B4B" w:rsidP="009D5B4B">
            <w:pPr>
              <w:spacing w:after="0" w:line="240" w:lineRule="auto"/>
              <w:rPr>
                <w:rFonts w:eastAsia="Times New Roman"/>
                <w:sz w:val="20"/>
                <w:szCs w:val="20"/>
                <w:lang w:eastAsia="es-SV"/>
              </w:rPr>
            </w:pPr>
            <w:r w:rsidRPr="009D5B4B">
              <w:rPr>
                <w:rFonts w:eastAsia="Times New Roman"/>
                <w:sz w:val="20"/>
                <w:szCs w:val="20"/>
                <w:lang w:eastAsia="es-SV"/>
              </w:rPr>
              <w:t>ALEJANDRA EUNICE MÉNDEZ SANABRIA</w:t>
            </w:r>
          </w:p>
        </w:tc>
        <w:tc>
          <w:tcPr>
            <w:tcW w:w="1559" w:type="dxa"/>
            <w:tcBorders>
              <w:top w:val="nil"/>
              <w:left w:val="nil"/>
              <w:bottom w:val="single" w:sz="4" w:space="0" w:color="auto"/>
              <w:right w:val="single" w:sz="4" w:space="0" w:color="auto"/>
            </w:tcBorders>
            <w:shd w:val="clear" w:color="auto" w:fill="auto"/>
            <w:noWrap/>
            <w:vAlign w:val="bottom"/>
            <w:hideMark/>
          </w:tcPr>
          <w:p w14:paraId="3826F43C"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 xml:space="preserve"> $        110.00 </w:t>
            </w:r>
          </w:p>
        </w:tc>
      </w:tr>
      <w:tr w:rsidR="009D5B4B" w:rsidRPr="009D5B4B" w14:paraId="5C22D289"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tcPr>
          <w:p w14:paraId="112E76A1" w14:textId="77777777" w:rsidR="009D5B4B" w:rsidRPr="009D5B4B" w:rsidRDefault="009D5B4B" w:rsidP="009D5B4B">
            <w:pPr>
              <w:spacing w:after="0" w:line="240" w:lineRule="auto"/>
              <w:jc w:val="right"/>
              <w:rPr>
                <w:rFonts w:eastAsia="Times New Roman"/>
                <w:color w:val="000000"/>
                <w:sz w:val="20"/>
                <w:szCs w:val="20"/>
                <w:lang w:eastAsia="es-SV"/>
              </w:rPr>
            </w:pPr>
            <w:r w:rsidRPr="009D5B4B">
              <w:rPr>
                <w:rFonts w:eastAsia="Times New Roman"/>
                <w:color w:val="000000"/>
                <w:sz w:val="20"/>
                <w:szCs w:val="20"/>
                <w:lang w:eastAsia="es-SV"/>
              </w:rPr>
              <w:t>17</w:t>
            </w:r>
          </w:p>
        </w:tc>
        <w:tc>
          <w:tcPr>
            <w:tcW w:w="5609" w:type="dxa"/>
            <w:tcBorders>
              <w:top w:val="nil"/>
              <w:left w:val="nil"/>
              <w:bottom w:val="single" w:sz="4" w:space="0" w:color="auto"/>
              <w:right w:val="single" w:sz="4" w:space="0" w:color="auto"/>
            </w:tcBorders>
            <w:shd w:val="clear" w:color="auto" w:fill="auto"/>
            <w:noWrap/>
            <w:vAlign w:val="bottom"/>
          </w:tcPr>
          <w:p w14:paraId="3E89AB4C" w14:textId="77777777" w:rsidR="009D5B4B" w:rsidRPr="009D5B4B" w:rsidRDefault="009D5B4B" w:rsidP="009D5B4B">
            <w:pPr>
              <w:spacing w:after="0" w:line="240" w:lineRule="auto"/>
              <w:rPr>
                <w:rFonts w:eastAsia="Times New Roman"/>
                <w:sz w:val="20"/>
                <w:szCs w:val="20"/>
                <w:lang w:eastAsia="es-SV"/>
              </w:rPr>
            </w:pPr>
            <w:r w:rsidRPr="009D5B4B">
              <w:rPr>
                <w:rFonts w:eastAsia="Times New Roman"/>
                <w:sz w:val="20"/>
                <w:szCs w:val="20"/>
                <w:lang w:eastAsia="es-SV"/>
              </w:rPr>
              <w:t>DANIEL OSWALDO GUILLEN LEMUS</w:t>
            </w:r>
          </w:p>
        </w:tc>
        <w:tc>
          <w:tcPr>
            <w:tcW w:w="1559" w:type="dxa"/>
            <w:tcBorders>
              <w:top w:val="nil"/>
              <w:left w:val="nil"/>
              <w:bottom w:val="single" w:sz="4" w:space="0" w:color="auto"/>
              <w:right w:val="single" w:sz="4" w:space="0" w:color="auto"/>
            </w:tcBorders>
            <w:shd w:val="clear" w:color="auto" w:fill="auto"/>
            <w:noWrap/>
            <w:vAlign w:val="bottom"/>
          </w:tcPr>
          <w:p w14:paraId="427D4DEA"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 xml:space="preserve"> $        110.00</w:t>
            </w:r>
          </w:p>
        </w:tc>
      </w:tr>
      <w:tr w:rsidR="009D5B4B" w:rsidRPr="009D5B4B" w14:paraId="26FA4B9F"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tcPr>
          <w:p w14:paraId="3EF3CB61" w14:textId="77777777" w:rsidR="009D5B4B" w:rsidRPr="009D5B4B" w:rsidRDefault="009D5B4B" w:rsidP="009D5B4B">
            <w:pPr>
              <w:spacing w:after="0" w:line="240" w:lineRule="auto"/>
              <w:jc w:val="right"/>
              <w:rPr>
                <w:rFonts w:eastAsia="Times New Roman"/>
                <w:color w:val="000000"/>
                <w:sz w:val="20"/>
                <w:szCs w:val="20"/>
                <w:lang w:eastAsia="es-SV"/>
              </w:rPr>
            </w:pPr>
            <w:r w:rsidRPr="009D5B4B">
              <w:rPr>
                <w:rFonts w:eastAsia="Times New Roman"/>
                <w:color w:val="000000"/>
                <w:sz w:val="20"/>
                <w:szCs w:val="20"/>
                <w:lang w:eastAsia="es-SV"/>
              </w:rPr>
              <w:t>18</w:t>
            </w:r>
          </w:p>
        </w:tc>
        <w:tc>
          <w:tcPr>
            <w:tcW w:w="5609" w:type="dxa"/>
            <w:tcBorders>
              <w:top w:val="nil"/>
              <w:left w:val="nil"/>
              <w:bottom w:val="single" w:sz="4" w:space="0" w:color="auto"/>
              <w:right w:val="single" w:sz="4" w:space="0" w:color="auto"/>
            </w:tcBorders>
            <w:shd w:val="clear" w:color="auto" w:fill="auto"/>
            <w:noWrap/>
            <w:vAlign w:val="bottom"/>
          </w:tcPr>
          <w:p w14:paraId="29CE1A83" w14:textId="77777777" w:rsidR="009D5B4B" w:rsidRPr="009D5B4B" w:rsidRDefault="009D5B4B" w:rsidP="009D5B4B">
            <w:pPr>
              <w:spacing w:after="0" w:line="240" w:lineRule="auto"/>
              <w:rPr>
                <w:rFonts w:eastAsia="Times New Roman"/>
                <w:sz w:val="20"/>
                <w:szCs w:val="20"/>
                <w:lang w:eastAsia="es-SV"/>
              </w:rPr>
            </w:pPr>
            <w:r w:rsidRPr="009D5B4B">
              <w:rPr>
                <w:rFonts w:eastAsia="Times New Roman"/>
                <w:sz w:val="20"/>
                <w:szCs w:val="20"/>
                <w:lang w:eastAsia="es-SV"/>
              </w:rPr>
              <w:t xml:space="preserve">PAOLA ALEXANDRA ÁVILA </w:t>
            </w:r>
            <w:proofErr w:type="spellStart"/>
            <w:r w:rsidRPr="009D5B4B">
              <w:rPr>
                <w:rFonts w:eastAsia="Times New Roman"/>
                <w:sz w:val="20"/>
                <w:szCs w:val="20"/>
                <w:lang w:eastAsia="es-SV"/>
              </w:rPr>
              <w:t>ÁVILA</w:t>
            </w:r>
            <w:proofErr w:type="spellEnd"/>
          </w:p>
        </w:tc>
        <w:tc>
          <w:tcPr>
            <w:tcW w:w="1559" w:type="dxa"/>
            <w:tcBorders>
              <w:top w:val="nil"/>
              <w:left w:val="nil"/>
              <w:bottom w:val="single" w:sz="4" w:space="0" w:color="auto"/>
              <w:right w:val="single" w:sz="4" w:space="0" w:color="auto"/>
            </w:tcBorders>
            <w:shd w:val="clear" w:color="auto" w:fill="auto"/>
            <w:noWrap/>
            <w:vAlign w:val="bottom"/>
          </w:tcPr>
          <w:p w14:paraId="62DBD7FF"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 xml:space="preserve"> $        110.00</w:t>
            </w:r>
          </w:p>
        </w:tc>
      </w:tr>
      <w:tr w:rsidR="009D5B4B" w:rsidRPr="009D5B4B" w14:paraId="51DE8C57"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6B33E182" w14:textId="77777777" w:rsidR="009D5B4B" w:rsidRPr="009D5B4B" w:rsidRDefault="009D5B4B" w:rsidP="009D5B4B">
            <w:pPr>
              <w:spacing w:after="0" w:line="240" w:lineRule="auto"/>
              <w:jc w:val="right"/>
              <w:rPr>
                <w:rFonts w:eastAsia="Times New Roman"/>
                <w:color w:val="000000"/>
                <w:sz w:val="20"/>
                <w:szCs w:val="20"/>
                <w:lang w:eastAsia="es-SV"/>
              </w:rPr>
            </w:pPr>
            <w:r w:rsidRPr="009D5B4B">
              <w:rPr>
                <w:rFonts w:eastAsia="Times New Roman"/>
                <w:color w:val="000000"/>
                <w:sz w:val="20"/>
                <w:szCs w:val="20"/>
                <w:lang w:eastAsia="es-SV"/>
              </w:rPr>
              <w:t>19</w:t>
            </w:r>
          </w:p>
        </w:tc>
        <w:tc>
          <w:tcPr>
            <w:tcW w:w="5609" w:type="dxa"/>
            <w:tcBorders>
              <w:top w:val="nil"/>
              <w:left w:val="nil"/>
              <w:bottom w:val="single" w:sz="4" w:space="0" w:color="auto"/>
              <w:right w:val="single" w:sz="4" w:space="0" w:color="auto"/>
            </w:tcBorders>
            <w:shd w:val="clear" w:color="auto" w:fill="auto"/>
            <w:noWrap/>
            <w:vAlign w:val="bottom"/>
            <w:hideMark/>
          </w:tcPr>
          <w:p w14:paraId="405F34C2" w14:textId="77777777" w:rsidR="009D5B4B" w:rsidRPr="009D5B4B" w:rsidRDefault="009D5B4B" w:rsidP="009D5B4B">
            <w:pPr>
              <w:shd w:val="clear" w:color="auto" w:fill="FFFFFF"/>
              <w:spacing w:after="0" w:line="240" w:lineRule="atLeast"/>
              <w:contextualSpacing/>
              <w:jc w:val="both"/>
              <w:rPr>
                <w:rFonts w:eastAsia="Times New Roman"/>
                <w:color w:val="000000"/>
                <w:sz w:val="16"/>
                <w:szCs w:val="16"/>
                <w:lang w:val="es-MX" w:eastAsia="es-MX"/>
              </w:rPr>
            </w:pPr>
            <w:r w:rsidRPr="009D5B4B">
              <w:rPr>
                <w:rFonts w:eastAsia="Times New Roman"/>
                <w:color w:val="000000"/>
                <w:sz w:val="20"/>
                <w:szCs w:val="20"/>
                <w:lang w:val="es-MX" w:eastAsia="es-MX"/>
              </w:rPr>
              <w:t>FERNANDO JOSÉ ZEPEDA OSORIO</w:t>
            </w:r>
          </w:p>
        </w:tc>
        <w:tc>
          <w:tcPr>
            <w:tcW w:w="1559" w:type="dxa"/>
            <w:tcBorders>
              <w:top w:val="nil"/>
              <w:left w:val="nil"/>
              <w:bottom w:val="single" w:sz="4" w:space="0" w:color="auto"/>
              <w:right w:val="single" w:sz="4" w:space="0" w:color="auto"/>
            </w:tcBorders>
            <w:shd w:val="clear" w:color="auto" w:fill="auto"/>
            <w:noWrap/>
            <w:vAlign w:val="bottom"/>
            <w:hideMark/>
          </w:tcPr>
          <w:p w14:paraId="1F77CC1F"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 xml:space="preserve"> $        110.00 </w:t>
            </w:r>
          </w:p>
        </w:tc>
      </w:tr>
      <w:tr w:rsidR="009D5B4B" w:rsidRPr="009D5B4B" w14:paraId="4DF2A93B"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tcPr>
          <w:p w14:paraId="61BABF98" w14:textId="77777777" w:rsidR="009D5B4B" w:rsidRPr="009D5B4B" w:rsidRDefault="009D5B4B" w:rsidP="009D5B4B">
            <w:pPr>
              <w:spacing w:after="0" w:line="240" w:lineRule="auto"/>
              <w:jc w:val="right"/>
              <w:rPr>
                <w:rFonts w:eastAsia="Times New Roman"/>
                <w:color w:val="000000"/>
                <w:sz w:val="20"/>
                <w:szCs w:val="20"/>
                <w:lang w:eastAsia="es-SV"/>
              </w:rPr>
            </w:pPr>
            <w:r w:rsidRPr="009D5B4B">
              <w:rPr>
                <w:rFonts w:eastAsia="Times New Roman"/>
                <w:color w:val="000000"/>
                <w:sz w:val="20"/>
                <w:szCs w:val="20"/>
                <w:lang w:eastAsia="es-SV"/>
              </w:rPr>
              <w:t>20</w:t>
            </w:r>
          </w:p>
        </w:tc>
        <w:tc>
          <w:tcPr>
            <w:tcW w:w="5609" w:type="dxa"/>
            <w:tcBorders>
              <w:top w:val="nil"/>
              <w:left w:val="nil"/>
              <w:bottom w:val="single" w:sz="4" w:space="0" w:color="auto"/>
              <w:right w:val="single" w:sz="4" w:space="0" w:color="auto"/>
            </w:tcBorders>
            <w:shd w:val="clear" w:color="auto" w:fill="auto"/>
            <w:noWrap/>
            <w:vAlign w:val="bottom"/>
          </w:tcPr>
          <w:p w14:paraId="545509D4" w14:textId="77777777" w:rsidR="009D5B4B" w:rsidRPr="009D5B4B" w:rsidRDefault="009D5B4B" w:rsidP="009D5B4B">
            <w:pPr>
              <w:shd w:val="clear" w:color="auto" w:fill="FFFFFF"/>
              <w:spacing w:after="0" w:line="240" w:lineRule="atLeast"/>
              <w:contextualSpacing/>
              <w:jc w:val="both"/>
              <w:rPr>
                <w:rFonts w:eastAsia="Times New Roman"/>
                <w:color w:val="000000"/>
                <w:sz w:val="20"/>
                <w:szCs w:val="20"/>
                <w:lang w:val="es-MX" w:eastAsia="es-MX"/>
              </w:rPr>
            </w:pPr>
            <w:r w:rsidRPr="009D5B4B">
              <w:rPr>
                <w:rFonts w:eastAsia="Times New Roman"/>
                <w:color w:val="000000"/>
                <w:sz w:val="20"/>
                <w:szCs w:val="20"/>
                <w:lang w:val="es-MX" w:eastAsia="es-MX"/>
              </w:rPr>
              <w:t>YANSI CAROLINA ORELLANA RONQUILLO</w:t>
            </w:r>
          </w:p>
        </w:tc>
        <w:tc>
          <w:tcPr>
            <w:tcW w:w="1559" w:type="dxa"/>
            <w:tcBorders>
              <w:top w:val="nil"/>
              <w:left w:val="nil"/>
              <w:bottom w:val="single" w:sz="4" w:space="0" w:color="auto"/>
              <w:right w:val="single" w:sz="4" w:space="0" w:color="auto"/>
            </w:tcBorders>
            <w:shd w:val="clear" w:color="auto" w:fill="auto"/>
            <w:noWrap/>
            <w:vAlign w:val="bottom"/>
          </w:tcPr>
          <w:p w14:paraId="5D66DB29"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 xml:space="preserve"> $        110.00 </w:t>
            </w:r>
          </w:p>
        </w:tc>
      </w:tr>
      <w:tr w:rsidR="009D5B4B" w:rsidRPr="009D5B4B" w14:paraId="1075699B"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tcPr>
          <w:p w14:paraId="71532781" w14:textId="77777777" w:rsidR="009D5B4B" w:rsidRPr="009D5B4B" w:rsidRDefault="009D5B4B" w:rsidP="009D5B4B">
            <w:pPr>
              <w:spacing w:after="0" w:line="240" w:lineRule="auto"/>
              <w:jc w:val="right"/>
              <w:rPr>
                <w:rFonts w:eastAsia="Times New Roman"/>
                <w:color w:val="000000"/>
                <w:sz w:val="20"/>
                <w:szCs w:val="20"/>
                <w:lang w:eastAsia="es-SV"/>
              </w:rPr>
            </w:pPr>
            <w:r w:rsidRPr="009D5B4B">
              <w:rPr>
                <w:rFonts w:eastAsia="Times New Roman"/>
                <w:color w:val="000000"/>
                <w:sz w:val="20"/>
                <w:szCs w:val="20"/>
                <w:lang w:eastAsia="es-SV"/>
              </w:rPr>
              <w:t>21</w:t>
            </w:r>
          </w:p>
        </w:tc>
        <w:tc>
          <w:tcPr>
            <w:tcW w:w="5609" w:type="dxa"/>
            <w:tcBorders>
              <w:top w:val="nil"/>
              <w:left w:val="nil"/>
              <w:bottom w:val="single" w:sz="4" w:space="0" w:color="auto"/>
              <w:right w:val="single" w:sz="4" w:space="0" w:color="auto"/>
            </w:tcBorders>
            <w:shd w:val="clear" w:color="auto" w:fill="auto"/>
            <w:noWrap/>
            <w:vAlign w:val="bottom"/>
          </w:tcPr>
          <w:p w14:paraId="1E1F6F5C" w14:textId="77777777" w:rsidR="009D5B4B" w:rsidRPr="009D5B4B" w:rsidRDefault="009D5B4B" w:rsidP="009D5B4B">
            <w:pPr>
              <w:shd w:val="clear" w:color="auto" w:fill="FFFFFF"/>
              <w:spacing w:after="0" w:line="240" w:lineRule="atLeast"/>
              <w:contextualSpacing/>
              <w:jc w:val="both"/>
              <w:rPr>
                <w:rFonts w:eastAsia="Times New Roman"/>
                <w:color w:val="000000"/>
                <w:sz w:val="20"/>
                <w:szCs w:val="20"/>
                <w:lang w:val="es-MX" w:eastAsia="es-MX"/>
              </w:rPr>
            </w:pPr>
            <w:r w:rsidRPr="009D5B4B">
              <w:rPr>
                <w:rFonts w:eastAsia="Times New Roman"/>
                <w:color w:val="000000"/>
                <w:sz w:val="20"/>
                <w:szCs w:val="20"/>
                <w:lang w:val="es-MX" w:eastAsia="es-MX"/>
              </w:rPr>
              <w:t>ERICK SALOMÓN MALDONADO PAZ</w:t>
            </w:r>
          </w:p>
        </w:tc>
        <w:tc>
          <w:tcPr>
            <w:tcW w:w="1559" w:type="dxa"/>
            <w:tcBorders>
              <w:top w:val="nil"/>
              <w:left w:val="nil"/>
              <w:bottom w:val="single" w:sz="4" w:space="0" w:color="auto"/>
              <w:right w:val="single" w:sz="4" w:space="0" w:color="auto"/>
            </w:tcBorders>
            <w:shd w:val="clear" w:color="auto" w:fill="auto"/>
            <w:noWrap/>
            <w:vAlign w:val="bottom"/>
          </w:tcPr>
          <w:p w14:paraId="36FFDAB0"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 xml:space="preserve"> $        110.00 </w:t>
            </w:r>
          </w:p>
        </w:tc>
      </w:tr>
      <w:tr w:rsidR="009D5B4B" w:rsidRPr="009D5B4B" w14:paraId="12B5F777"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tcPr>
          <w:p w14:paraId="036126B8" w14:textId="77777777" w:rsidR="009D5B4B" w:rsidRPr="009D5B4B" w:rsidRDefault="009D5B4B" w:rsidP="009D5B4B">
            <w:pPr>
              <w:spacing w:after="0" w:line="240" w:lineRule="auto"/>
              <w:jc w:val="right"/>
              <w:rPr>
                <w:rFonts w:eastAsia="Times New Roman"/>
                <w:color w:val="000000"/>
                <w:sz w:val="20"/>
                <w:szCs w:val="20"/>
                <w:lang w:eastAsia="es-SV"/>
              </w:rPr>
            </w:pPr>
            <w:r w:rsidRPr="009D5B4B">
              <w:rPr>
                <w:rFonts w:eastAsia="Times New Roman"/>
                <w:color w:val="000000"/>
                <w:sz w:val="20"/>
                <w:szCs w:val="20"/>
                <w:lang w:eastAsia="es-SV"/>
              </w:rPr>
              <w:t>22</w:t>
            </w:r>
          </w:p>
        </w:tc>
        <w:tc>
          <w:tcPr>
            <w:tcW w:w="5609" w:type="dxa"/>
            <w:tcBorders>
              <w:top w:val="nil"/>
              <w:left w:val="nil"/>
              <w:bottom w:val="single" w:sz="4" w:space="0" w:color="auto"/>
              <w:right w:val="single" w:sz="4" w:space="0" w:color="auto"/>
            </w:tcBorders>
            <w:shd w:val="clear" w:color="auto" w:fill="auto"/>
            <w:noWrap/>
            <w:vAlign w:val="bottom"/>
          </w:tcPr>
          <w:p w14:paraId="4117184A" w14:textId="77777777" w:rsidR="009D5B4B" w:rsidRPr="009D5B4B" w:rsidRDefault="009D5B4B" w:rsidP="009D5B4B">
            <w:pPr>
              <w:shd w:val="clear" w:color="auto" w:fill="FFFFFF"/>
              <w:spacing w:after="0" w:line="240" w:lineRule="atLeast"/>
              <w:contextualSpacing/>
              <w:jc w:val="both"/>
              <w:rPr>
                <w:rFonts w:eastAsia="Times New Roman"/>
                <w:color w:val="000000"/>
                <w:sz w:val="20"/>
                <w:szCs w:val="20"/>
                <w:lang w:val="es-MX" w:eastAsia="es-MX"/>
              </w:rPr>
            </w:pPr>
            <w:r w:rsidRPr="009D5B4B">
              <w:rPr>
                <w:rFonts w:eastAsia="Times New Roman"/>
                <w:color w:val="000000"/>
                <w:sz w:val="20"/>
                <w:szCs w:val="20"/>
                <w:lang w:val="es-MX" w:eastAsia="es-MX"/>
              </w:rPr>
              <w:t>ADRIANA YAMILETH GARCÍA DÁVILA</w:t>
            </w:r>
          </w:p>
        </w:tc>
        <w:tc>
          <w:tcPr>
            <w:tcW w:w="1559" w:type="dxa"/>
            <w:tcBorders>
              <w:top w:val="nil"/>
              <w:left w:val="nil"/>
              <w:bottom w:val="single" w:sz="4" w:space="0" w:color="auto"/>
              <w:right w:val="single" w:sz="4" w:space="0" w:color="auto"/>
            </w:tcBorders>
            <w:shd w:val="clear" w:color="auto" w:fill="auto"/>
            <w:noWrap/>
            <w:vAlign w:val="bottom"/>
          </w:tcPr>
          <w:p w14:paraId="2E0BB89C"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 xml:space="preserve"> $        110.00 </w:t>
            </w:r>
          </w:p>
        </w:tc>
      </w:tr>
      <w:tr w:rsidR="009D5B4B" w:rsidRPr="009D5B4B" w14:paraId="297C6C71"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tcPr>
          <w:p w14:paraId="69E34BF2" w14:textId="77777777" w:rsidR="009D5B4B" w:rsidRPr="009D5B4B" w:rsidRDefault="009D5B4B" w:rsidP="009D5B4B">
            <w:pPr>
              <w:spacing w:after="0" w:line="240" w:lineRule="auto"/>
              <w:jc w:val="right"/>
              <w:rPr>
                <w:rFonts w:eastAsia="Times New Roman"/>
                <w:color w:val="000000"/>
                <w:sz w:val="20"/>
                <w:szCs w:val="20"/>
                <w:lang w:eastAsia="es-SV"/>
              </w:rPr>
            </w:pPr>
            <w:r w:rsidRPr="009D5B4B">
              <w:rPr>
                <w:rFonts w:eastAsia="Times New Roman"/>
                <w:color w:val="000000"/>
                <w:sz w:val="20"/>
                <w:szCs w:val="20"/>
                <w:lang w:eastAsia="es-SV"/>
              </w:rPr>
              <w:t>23</w:t>
            </w:r>
          </w:p>
        </w:tc>
        <w:tc>
          <w:tcPr>
            <w:tcW w:w="5609" w:type="dxa"/>
            <w:tcBorders>
              <w:top w:val="nil"/>
              <w:left w:val="nil"/>
              <w:bottom w:val="single" w:sz="4" w:space="0" w:color="auto"/>
              <w:right w:val="single" w:sz="4" w:space="0" w:color="auto"/>
            </w:tcBorders>
            <w:shd w:val="clear" w:color="auto" w:fill="auto"/>
            <w:noWrap/>
            <w:vAlign w:val="bottom"/>
          </w:tcPr>
          <w:p w14:paraId="4FE57A33" w14:textId="77777777" w:rsidR="009D5B4B" w:rsidRPr="009D5B4B" w:rsidRDefault="009D5B4B" w:rsidP="009D5B4B">
            <w:pPr>
              <w:spacing w:after="0" w:line="240" w:lineRule="auto"/>
              <w:rPr>
                <w:rFonts w:eastAsia="SimSun"/>
                <w:sz w:val="20"/>
                <w:szCs w:val="20"/>
                <w:lang w:val="es-MX"/>
              </w:rPr>
            </w:pPr>
            <w:r w:rsidRPr="009D5B4B">
              <w:rPr>
                <w:rFonts w:eastAsia="Times New Roman"/>
                <w:sz w:val="20"/>
                <w:szCs w:val="20"/>
                <w:lang w:eastAsia="es-SV"/>
              </w:rPr>
              <w:t>SANDOR ADONAY MARTÍNEZ CARRILLO</w:t>
            </w:r>
            <w:r w:rsidRPr="009D5B4B">
              <w:rPr>
                <w:rFonts w:eastAsia="SimSun"/>
                <w:sz w:val="20"/>
                <w:szCs w:val="20"/>
                <w:lang w:val="es-MX"/>
              </w:rPr>
              <w:t xml:space="preserve"> </w:t>
            </w:r>
          </w:p>
        </w:tc>
        <w:tc>
          <w:tcPr>
            <w:tcW w:w="1559" w:type="dxa"/>
            <w:tcBorders>
              <w:top w:val="nil"/>
              <w:left w:val="nil"/>
              <w:bottom w:val="single" w:sz="4" w:space="0" w:color="auto"/>
              <w:right w:val="single" w:sz="4" w:space="0" w:color="auto"/>
            </w:tcBorders>
            <w:shd w:val="clear" w:color="auto" w:fill="auto"/>
            <w:noWrap/>
            <w:vAlign w:val="bottom"/>
          </w:tcPr>
          <w:p w14:paraId="318DD6F6"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 xml:space="preserve"> $        110.00 </w:t>
            </w:r>
          </w:p>
        </w:tc>
      </w:tr>
      <w:tr w:rsidR="009D5B4B" w:rsidRPr="009D5B4B" w14:paraId="43B5E3CC"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tcPr>
          <w:p w14:paraId="2558F30F" w14:textId="77777777" w:rsidR="009D5B4B" w:rsidRPr="009D5B4B" w:rsidRDefault="009D5B4B" w:rsidP="009D5B4B">
            <w:pPr>
              <w:spacing w:after="0" w:line="240" w:lineRule="auto"/>
              <w:jc w:val="center"/>
              <w:rPr>
                <w:rFonts w:eastAsia="Times New Roman"/>
                <w:color w:val="000000"/>
                <w:sz w:val="20"/>
                <w:szCs w:val="20"/>
                <w:lang w:eastAsia="es-SV"/>
              </w:rPr>
            </w:pPr>
            <w:r w:rsidRPr="009D5B4B">
              <w:rPr>
                <w:rFonts w:eastAsia="Times New Roman"/>
                <w:color w:val="000000"/>
                <w:sz w:val="20"/>
                <w:szCs w:val="20"/>
                <w:lang w:eastAsia="es-SV"/>
              </w:rPr>
              <w:t>24</w:t>
            </w:r>
          </w:p>
        </w:tc>
        <w:tc>
          <w:tcPr>
            <w:tcW w:w="5609" w:type="dxa"/>
            <w:tcBorders>
              <w:top w:val="nil"/>
              <w:left w:val="nil"/>
              <w:bottom w:val="single" w:sz="4" w:space="0" w:color="auto"/>
              <w:right w:val="single" w:sz="4" w:space="0" w:color="auto"/>
            </w:tcBorders>
            <w:shd w:val="clear" w:color="auto" w:fill="auto"/>
            <w:noWrap/>
            <w:vAlign w:val="bottom"/>
          </w:tcPr>
          <w:p w14:paraId="60714F47" w14:textId="77777777" w:rsidR="009D5B4B" w:rsidRPr="009D5B4B" w:rsidRDefault="009D5B4B" w:rsidP="009D5B4B">
            <w:pPr>
              <w:spacing w:after="0" w:line="240" w:lineRule="auto"/>
              <w:rPr>
                <w:rFonts w:eastAsia="SimSun"/>
                <w:sz w:val="20"/>
                <w:szCs w:val="20"/>
                <w:lang w:val="es-MX"/>
              </w:rPr>
            </w:pPr>
            <w:r w:rsidRPr="009D5B4B">
              <w:rPr>
                <w:rFonts w:eastAsia="Times New Roman"/>
                <w:sz w:val="20"/>
                <w:szCs w:val="20"/>
                <w:lang w:eastAsia="es-SV"/>
              </w:rPr>
              <w:t>DINA PAOLLETTE MEJÍA MAGAÑA</w:t>
            </w:r>
            <w:r w:rsidRPr="009D5B4B">
              <w:rPr>
                <w:rFonts w:eastAsia="SimSun"/>
                <w:sz w:val="20"/>
                <w:szCs w:val="20"/>
                <w:lang w:val="es-MX"/>
              </w:rPr>
              <w:t xml:space="preserve"> </w:t>
            </w:r>
          </w:p>
        </w:tc>
        <w:tc>
          <w:tcPr>
            <w:tcW w:w="1559" w:type="dxa"/>
            <w:tcBorders>
              <w:top w:val="nil"/>
              <w:left w:val="nil"/>
              <w:bottom w:val="single" w:sz="4" w:space="0" w:color="auto"/>
              <w:right w:val="single" w:sz="4" w:space="0" w:color="auto"/>
            </w:tcBorders>
            <w:shd w:val="clear" w:color="auto" w:fill="auto"/>
            <w:noWrap/>
            <w:vAlign w:val="bottom"/>
          </w:tcPr>
          <w:p w14:paraId="75FB45E9"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 xml:space="preserve"> $        110.00 </w:t>
            </w:r>
          </w:p>
        </w:tc>
      </w:tr>
      <w:tr w:rsidR="009D5B4B" w:rsidRPr="009D5B4B" w14:paraId="16C5CCD2"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tcPr>
          <w:p w14:paraId="33F0CF2B" w14:textId="77777777" w:rsidR="009D5B4B" w:rsidRPr="009D5B4B" w:rsidRDefault="009D5B4B" w:rsidP="009D5B4B">
            <w:pPr>
              <w:spacing w:after="0" w:line="240" w:lineRule="auto"/>
              <w:jc w:val="right"/>
              <w:rPr>
                <w:rFonts w:eastAsia="Times New Roman"/>
                <w:color w:val="000000"/>
                <w:sz w:val="20"/>
                <w:szCs w:val="20"/>
                <w:lang w:eastAsia="es-SV"/>
              </w:rPr>
            </w:pPr>
            <w:r w:rsidRPr="009D5B4B">
              <w:rPr>
                <w:rFonts w:eastAsia="Times New Roman"/>
                <w:color w:val="000000"/>
                <w:sz w:val="20"/>
                <w:szCs w:val="20"/>
                <w:lang w:eastAsia="es-SV"/>
              </w:rPr>
              <w:t>25</w:t>
            </w:r>
          </w:p>
        </w:tc>
        <w:tc>
          <w:tcPr>
            <w:tcW w:w="5609" w:type="dxa"/>
            <w:tcBorders>
              <w:top w:val="nil"/>
              <w:left w:val="nil"/>
              <w:bottom w:val="single" w:sz="4" w:space="0" w:color="auto"/>
              <w:right w:val="single" w:sz="4" w:space="0" w:color="auto"/>
            </w:tcBorders>
            <w:shd w:val="clear" w:color="auto" w:fill="auto"/>
            <w:noWrap/>
            <w:vAlign w:val="bottom"/>
          </w:tcPr>
          <w:p w14:paraId="38487818" w14:textId="77777777" w:rsidR="009D5B4B" w:rsidRPr="009D5B4B" w:rsidRDefault="009D5B4B" w:rsidP="009D5B4B">
            <w:pPr>
              <w:shd w:val="clear" w:color="auto" w:fill="FFFFFF"/>
              <w:spacing w:after="0" w:line="240" w:lineRule="atLeast"/>
              <w:contextualSpacing/>
              <w:jc w:val="both"/>
              <w:rPr>
                <w:rFonts w:eastAsia="Times New Roman"/>
                <w:color w:val="000000"/>
                <w:sz w:val="20"/>
                <w:szCs w:val="20"/>
                <w:lang w:val="es-MX" w:eastAsia="es-MX"/>
              </w:rPr>
            </w:pPr>
            <w:r w:rsidRPr="009D5B4B">
              <w:rPr>
                <w:rFonts w:eastAsia="Times New Roman"/>
                <w:color w:val="000000"/>
                <w:sz w:val="20"/>
                <w:szCs w:val="20"/>
                <w:lang w:val="es-MX" w:eastAsia="es-MX"/>
              </w:rPr>
              <w:t>JOSÉ LUIS ROSALES RAMOS</w:t>
            </w:r>
          </w:p>
        </w:tc>
        <w:tc>
          <w:tcPr>
            <w:tcW w:w="1559" w:type="dxa"/>
            <w:tcBorders>
              <w:top w:val="nil"/>
              <w:left w:val="nil"/>
              <w:bottom w:val="single" w:sz="4" w:space="0" w:color="auto"/>
              <w:right w:val="single" w:sz="4" w:space="0" w:color="auto"/>
            </w:tcBorders>
            <w:shd w:val="clear" w:color="auto" w:fill="auto"/>
            <w:noWrap/>
            <w:vAlign w:val="bottom"/>
          </w:tcPr>
          <w:p w14:paraId="4F33F188"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 xml:space="preserve"> $        110.00 </w:t>
            </w:r>
          </w:p>
        </w:tc>
      </w:tr>
      <w:tr w:rsidR="009D5B4B" w:rsidRPr="009D5B4B" w14:paraId="6F1174A3"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tcPr>
          <w:p w14:paraId="3D4F42AC" w14:textId="77777777" w:rsidR="009D5B4B" w:rsidRPr="009D5B4B" w:rsidRDefault="009D5B4B" w:rsidP="009D5B4B">
            <w:pPr>
              <w:spacing w:after="0" w:line="240" w:lineRule="auto"/>
              <w:jc w:val="right"/>
              <w:rPr>
                <w:rFonts w:eastAsia="Times New Roman"/>
                <w:color w:val="000000"/>
                <w:sz w:val="20"/>
                <w:szCs w:val="20"/>
                <w:lang w:eastAsia="es-SV"/>
              </w:rPr>
            </w:pPr>
            <w:r w:rsidRPr="009D5B4B">
              <w:rPr>
                <w:rFonts w:eastAsia="Times New Roman"/>
                <w:color w:val="000000"/>
                <w:sz w:val="20"/>
                <w:szCs w:val="20"/>
                <w:lang w:eastAsia="es-SV"/>
              </w:rPr>
              <w:t>26</w:t>
            </w:r>
          </w:p>
        </w:tc>
        <w:tc>
          <w:tcPr>
            <w:tcW w:w="5609" w:type="dxa"/>
            <w:tcBorders>
              <w:top w:val="nil"/>
              <w:left w:val="nil"/>
              <w:bottom w:val="single" w:sz="4" w:space="0" w:color="auto"/>
              <w:right w:val="single" w:sz="4" w:space="0" w:color="auto"/>
            </w:tcBorders>
            <w:shd w:val="clear" w:color="auto" w:fill="auto"/>
            <w:noWrap/>
            <w:vAlign w:val="bottom"/>
          </w:tcPr>
          <w:p w14:paraId="24BD84AC" w14:textId="77777777" w:rsidR="009D5B4B" w:rsidRPr="009D5B4B" w:rsidRDefault="009D5B4B" w:rsidP="009D5B4B">
            <w:pPr>
              <w:shd w:val="clear" w:color="auto" w:fill="FFFFFF"/>
              <w:spacing w:after="0" w:line="240" w:lineRule="atLeast"/>
              <w:contextualSpacing/>
              <w:jc w:val="both"/>
              <w:rPr>
                <w:rFonts w:eastAsia="Times New Roman"/>
                <w:color w:val="000000"/>
                <w:sz w:val="20"/>
                <w:szCs w:val="20"/>
                <w:lang w:val="es-MX" w:eastAsia="es-MX"/>
              </w:rPr>
            </w:pPr>
            <w:r w:rsidRPr="009D5B4B">
              <w:rPr>
                <w:rFonts w:eastAsia="Times New Roman"/>
                <w:color w:val="000000"/>
                <w:sz w:val="20"/>
                <w:szCs w:val="20"/>
                <w:lang w:val="es-MX" w:eastAsia="es-MX"/>
              </w:rPr>
              <w:t>FRANKLIN GEOVANY SALGUERO AGUILAR</w:t>
            </w:r>
          </w:p>
        </w:tc>
        <w:tc>
          <w:tcPr>
            <w:tcW w:w="1559" w:type="dxa"/>
            <w:tcBorders>
              <w:top w:val="nil"/>
              <w:left w:val="nil"/>
              <w:bottom w:val="single" w:sz="4" w:space="0" w:color="auto"/>
              <w:right w:val="single" w:sz="4" w:space="0" w:color="auto"/>
            </w:tcBorders>
            <w:shd w:val="clear" w:color="auto" w:fill="auto"/>
            <w:noWrap/>
            <w:vAlign w:val="bottom"/>
          </w:tcPr>
          <w:p w14:paraId="15977934"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 xml:space="preserve"> $        110.00 </w:t>
            </w:r>
          </w:p>
        </w:tc>
      </w:tr>
      <w:tr w:rsidR="009D5B4B" w:rsidRPr="009D5B4B" w14:paraId="1CB3079B"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tcPr>
          <w:p w14:paraId="0BB48CA0" w14:textId="77777777" w:rsidR="009D5B4B" w:rsidRPr="009D5B4B" w:rsidRDefault="009D5B4B" w:rsidP="009D5B4B">
            <w:pPr>
              <w:spacing w:after="0" w:line="240" w:lineRule="auto"/>
              <w:jc w:val="right"/>
              <w:rPr>
                <w:rFonts w:eastAsia="Times New Roman"/>
                <w:color w:val="000000"/>
                <w:sz w:val="20"/>
                <w:szCs w:val="20"/>
                <w:lang w:eastAsia="es-SV"/>
              </w:rPr>
            </w:pPr>
            <w:r w:rsidRPr="009D5B4B">
              <w:rPr>
                <w:rFonts w:eastAsia="Times New Roman"/>
                <w:color w:val="000000"/>
                <w:sz w:val="20"/>
                <w:szCs w:val="20"/>
                <w:lang w:eastAsia="es-SV"/>
              </w:rPr>
              <w:t>27</w:t>
            </w:r>
          </w:p>
        </w:tc>
        <w:tc>
          <w:tcPr>
            <w:tcW w:w="5609" w:type="dxa"/>
            <w:tcBorders>
              <w:top w:val="nil"/>
              <w:left w:val="nil"/>
              <w:bottom w:val="single" w:sz="4" w:space="0" w:color="auto"/>
              <w:right w:val="single" w:sz="4" w:space="0" w:color="auto"/>
            </w:tcBorders>
            <w:shd w:val="clear" w:color="auto" w:fill="auto"/>
            <w:noWrap/>
            <w:vAlign w:val="bottom"/>
          </w:tcPr>
          <w:p w14:paraId="28838FE5" w14:textId="77777777" w:rsidR="009D5B4B" w:rsidRPr="009D5B4B" w:rsidRDefault="009D5B4B" w:rsidP="009D5B4B">
            <w:pPr>
              <w:shd w:val="clear" w:color="auto" w:fill="FFFFFF"/>
              <w:spacing w:after="0" w:line="240" w:lineRule="atLeast"/>
              <w:contextualSpacing/>
              <w:jc w:val="both"/>
              <w:rPr>
                <w:rFonts w:eastAsia="Times New Roman"/>
                <w:color w:val="000000"/>
                <w:sz w:val="20"/>
                <w:szCs w:val="20"/>
                <w:lang w:val="es-MX" w:eastAsia="es-MX"/>
              </w:rPr>
            </w:pPr>
            <w:r w:rsidRPr="009D5B4B">
              <w:rPr>
                <w:rFonts w:eastAsia="Times New Roman"/>
                <w:color w:val="000000"/>
                <w:sz w:val="20"/>
                <w:szCs w:val="20"/>
                <w:lang w:val="es-MX" w:eastAsia="es-MX"/>
              </w:rPr>
              <w:t>RAQUEL BEATRÍZ FLORES LEIVA</w:t>
            </w:r>
          </w:p>
        </w:tc>
        <w:tc>
          <w:tcPr>
            <w:tcW w:w="1559" w:type="dxa"/>
            <w:tcBorders>
              <w:top w:val="nil"/>
              <w:left w:val="nil"/>
              <w:bottom w:val="single" w:sz="4" w:space="0" w:color="auto"/>
              <w:right w:val="single" w:sz="4" w:space="0" w:color="auto"/>
            </w:tcBorders>
            <w:shd w:val="clear" w:color="auto" w:fill="auto"/>
            <w:noWrap/>
            <w:vAlign w:val="bottom"/>
          </w:tcPr>
          <w:p w14:paraId="5A341FC1"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 xml:space="preserve"> $        110.00 </w:t>
            </w:r>
          </w:p>
        </w:tc>
      </w:tr>
      <w:tr w:rsidR="009D5B4B" w:rsidRPr="009D5B4B" w14:paraId="1849A543"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1B378CA5"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28</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3D1B466C"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GIOVANA ALEXANDRA ESPINOZA POSADA</w:t>
            </w:r>
          </w:p>
        </w:tc>
        <w:tc>
          <w:tcPr>
            <w:tcW w:w="1559" w:type="dxa"/>
            <w:tcBorders>
              <w:top w:val="nil"/>
              <w:left w:val="nil"/>
              <w:bottom w:val="single" w:sz="4" w:space="0" w:color="auto"/>
              <w:right w:val="single" w:sz="4" w:space="0" w:color="auto"/>
            </w:tcBorders>
            <w:shd w:val="clear" w:color="auto" w:fill="auto"/>
            <w:hideMark/>
          </w:tcPr>
          <w:p w14:paraId="5A6964B7" w14:textId="77777777" w:rsidR="009D5B4B" w:rsidRPr="009D5B4B" w:rsidRDefault="009D5B4B" w:rsidP="009D5B4B">
            <w:pPr>
              <w:rPr>
                <w:rFonts w:ascii="Calibri" w:eastAsia="SimSun" w:hAnsi="Calibri"/>
                <w:sz w:val="22"/>
                <w:lang w:val="es-MX"/>
              </w:rPr>
            </w:pPr>
            <w:r w:rsidRPr="009D5B4B">
              <w:rPr>
                <w:rFonts w:eastAsia="Times New Roman"/>
                <w:color w:val="000000"/>
                <w:sz w:val="20"/>
                <w:szCs w:val="20"/>
                <w:lang w:eastAsia="es-SV"/>
              </w:rPr>
              <w:t xml:space="preserve"> $        110.00</w:t>
            </w:r>
          </w:p>
        </w:tc>
      </w:tr>
      <w:tr w:rsidR="009D5B4B" w:rsidRPr="009D5B4B" w14:paraId="7C7D1D83"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5C55BA94"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29</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5FE3A54B"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ANA LISSETH FIGUEROA CASTRO</w:t>
            </w:r>
          </w:p>
        </w:tc>
        <w:tc>
          <w:tcPr>
            <w:tcW w:w="1559" w:type="dxa"/>
            <w:tcBorders>
              <w:top w:val="nil"/>
              <w:left w:val="nil"/>
              <w:bottom w:val="single" w:sz="4" w:space="0" w:color="auto"/>
              <w:right w:val="single" w:sz="4" w:space="0" w:color="auto"/>
            </w:tcBorders>
            <w:shd w:val="clear" w:color="auto" w:fill="auto"/>
            <w:hideMark/>
          </w:tcPr>
          <w:p w14:paraId="3B490CCE" w14:textId="77777777" w:rsidR="009D5B4B" w:rsidRPr="009D5B4B" w:rsidRDefault="009D5B4B" w:rsidP="009D5B4B">
            <w:pPr>
              <w:rPr>
                <w:rFonts w:ascii="Calibri" w:eastAsia="SimSun" w:hAnsi="Calibri"/>
                <w:sz w:val="22"/>
                <w:lang w:val="es-MX"/>
              </w:rPr>
            </w:pPr>
            <w:r w:rsidRPr="009D5B4B">
              <w:rPr>
                <w:rFonts w:eastAsia="Times New Roman"/>
                <w:color w:val="000000"/>
                <w:sz w:val="20"/>
                <w:szCs w:val="20"/>
                <w:lang w:eastAsia="es-SV"/>
              </w:rPr>
              <w:t xml:space="preserve"> $        110.00</w:t>
            </w:r>
          </w:p>
        </w:tc>
      </w:tr>
      <w:tr w:rsidR="009D5B4B" w:rsidRPr="009D5B4B" w14:paraId="4807107A"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66E23342"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30</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0ED550CF"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TOMAS MAURICIO ARITA MARTINEZ</w:t>
            </w:r>
          </w:p>
        </w:tc>
        <w:tc>
          <w:tcPr>
            <w:tcW w:w="1559" w:type="dxa"/>
            <w:tcBorders>
              <w:top w:val="nil"/>
              <w:left w:val="nil"/>
              <w:bottom w:val="single" w:sz="4" w:space="0" w:color="auto"/>
              <w:right w:val="single" w:sz="4" w:space="0" w:color="auto"/>
            </w:tcBorders>
            <w:shd w:val="clear" w:color="auto" w:fill="auto"/>
            <w:hideMark/>
          </w:tcPr>
          <w:p w14:paraId="2889C2E8" w14:textId="77777777" w:rsidR="009D5B4B" w:rsidRPr="009D5B4B" w:rsidRDefault="009D5B4B" w:rsidP="009D5B4B">
            <w:pPr>
              <w:rPr>
                <w:rFonts w:ascii="Calibri" w:eastAsia="SimSun" w:hAnsi="Calibri"/>
                <w:sz w:val="22"/>
                <w:lang w:val="es-MX"/>
              </w:rPr>
            </w:pPr>
            <w:r w:rsidRPr="009D5B4B">
              <w:rPr>
                <w:rFonts w:eastAsia="Times New Roman"/>
                <w:color w:val="000000"/>
                <w:sz w:val="20"/>
                <w:szCs w:val="20"/>
                <w:lang w:eastAsia="es-SV"/>
              </w:rPr>
              <w:t xml:space="preserve"> $        110.00</w:t>
            </w:r>
          </w:p>
        </w:tc>
      </w:tr>
      <w:tr w:rsidR="009D5B4B" w:rsidRPr="009D5B4B" w14:paraId="201DA95F"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520FFC20"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31</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4A482F5E"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MARILYN VANESSA LOPEZ PEREZ</w:t>
            </w:r>
          </w:p>
        </w:tc>
        <w:tc>
          <w:tcPr>
            <w:tcW w:w="1559" w:type="dxa"/>
            <w:tcBorders>
              <w:top w:val="nil"/>
              <w:left w:val="nil"/>
              <w:bottom w:val="single" w:sz="4" w:space="0" w:color="auto"/>
              <w:right w:val="single" w:sz="4" w:space="0" w:color="auto"/>
            </w:tcBorders>
            <w:shd w:val="clear" w:color="auto" w:fill="auto"/>
            <w:hideMark/>
          </w:tcPr>
          <w:p w14:paraId="4E4DF786" w14:textId="77777777" w:rsidR="009D5B4B" w:rsidRPr="009D5B4B" w:rsidRDefault="009D5B4B" w:rsidP="009D5B4B">
            <w:pPr>
              <w:rPr>
                <w:rFonts w:ascii="Calibri" w:eastAsia="SimSun" w:hAnsi="Calibri"/>
                <w:sz w:val="22"/>
                <w:lang w:val="es-MX"/>
              </w:rPr>
            </w:pPr>
            <w:r w:rsidRPr="009D5B4B">
              <w:rPr>
                <w:rFonts w:eastAsia="Times New Roman"/>
                <w:color w:val="000000"/>
                <w:sz w:val="20"/>
                <w:szCs w:val="20"/>
                <w:lang w:eastAsia="es-SV"/>
              </w:rPr>
              <w:t xml:space="preserve"> $        110.00</w:t>
            </w:r>
          </w:p>
        </w:tc>
      </w:tr>
      <w:tr w:rsidR="009D5B4B" w:rsidRPr="009D5B4B" w14:paraId="259E888B"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2CF76540"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32</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29F40385"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KATHERINE YANIRA HERNANDEZ FIGUEROA</w:t>
            </w:r>
          </w:p>
        </w:tc>
        <w:tc>
          <w:tcPr>
            <w:tcW w:w="1559" w:type="dxa"/>
            <w:tcBorders>
              <w:top w:val="nil"/>
              <w:left w:val="nil"/>
              <w:bottom w:val="single" w:sz="4" w:space="0" w:color="auto"/>
              <w:right w:val="single" w:sz="4" w:space="0" w:color="auto"/>
            </w:tcBorders>
            <w:shd w:val="clear" w:color="auto" w:fill="auto"/>
            <w:hideMark/>
          </w:tcPr>
          <w:p w14:paraId="1137D2CC" w14:textId="77777777" w:rsidR="009D5B4B" w:rsidRPr="009D5B4B" w:rsidRDefault="009D5B4B" w:rsidP="009D5B4B">
            <w:pPr>
              <w:rPr>
                <w:rFonts w:ascii="Calibri" w:eastAsia="SimSun" w:hAnsi="Calibri"/>
                <w:sz w:val="22"/>
                <w:lang w:val="es-MX"/>
              </w:rPr>
            </w:pPr>
            <w:r w:rsidRPr="009D5B4B">
              <w:rPr>
                <w:rFonts w:eastAsia="Times New Roman"/>
                <w:color w:val="000000"/>
                <w:sz w:val="20"/>
                <w:szCs w:val="20"/>
                <w:lang w:eastAsia="es-SV"/>
              </w:rPr>
              <w:t xml:space="preserve"> $        110.00</w:t>
            </w:r>
          </w:p>
        </w:tc>
      </w:tr>
      <w:tr w:rsidR="009D5B4B" w:rsidRPr="009D5B4B" w14:paraId="013DCD7B"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4DE90B52"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33</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006425EE"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KEVIN MAURICIO MANCIA OSORIO</w:t>
            </w:r>
          </w:p>
        </w:tc>
        <w:tc>
          <w:tcPr>
            <w:tcW w:w="1559" w:type="dxa"/>
            <w:tcBorders>
              <w:top w:val="nil"/>
              <w:left w:val="nil"/>
              <w:bottom w:val="single" w:sz="4" w:space="0" w:color="auto"/>
              <w:right w:val="single" w:sz="4" w:space="0" w:color="auto"/>
            </w:tcBorders>
            <w:shd w:val="clear" w:color="auto" w:fill="auto"/>
            <w:hideMark/>
          </w:tcPr>
          <w:p w14:paraId="1D0FC679" w14:textId="77777777" w:rsidR="009D5B4B" w:rsidRPr="009D5B4B" w:rsidRDefault="009D5B4B" w:rsidP="009D5B4B">
            <w:pPr>
              <w:rPr>
                <w:rFonts w:ascii="Calibri" w:eastAsia="SimSun" w:hAnsi="Calibri"/>
                <w:sz w:val="22"/>
                <w:lang w:val="es-MX"/>
              </w:rPr>
            </w:pPr>
            <w:r w:rsidRPr="009D5B4B">
              <w:rPr>
                <w:rFonts w:eastAsia="Times New Roman"/>
                <w:color w:val="000000"/>
                <w:sz w:val="20"/>
                <w:szCs w:val="20"/>
                <w:lang w:eastAsia="es-SV"/>
              </w:rPr>
              <w:t xml:space="preserve"> $        110.00</w:t>
            </w:r>
          </w:p>
        </w:tc>
      </w:tr>
      <w:tr w:rsidR="009D5B4B" w:rsidRPr="009D5B4B" w14:paraId="7DE733E8"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3B00880E"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34</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1E70468C"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GILMA ISABEL HERRERA GALDAMEZ</w:t>
            </w:r>
          </w:p>
        </w:tc>
        <w:tc>
          <w:tcPr>
            <w:tcW w:w="1559" w:type="dxa"/>
            <w:tcBorders>
              <w:top w:val="nil"/>
              <w:left w:val="nil"/>
              <w:bottom w:val="single" w:sz="4" w:space="0" w:color="auto"/>
              <w:right w:val="single" w:sz="4" w:space="0" w:color="auto"/>
            </w:tcBorders>
            <w:shd w:val="clear" w:color="auto" w:fill="auto"/>
            <w:hideMark/>
          </w:tcPr>
          <w:p w14:paraId="544F3669" w14:textId="77777777" w:rsidR="009D5B4B" w:rsidRPr="009D5B4B" w:rsidRDefault="009D5B4B" w:rsidP="009D5B4B">
            <w:pPr>
              <w:rPr>
                <w:rFonts w:ascii="Calibri" w:eastAsia="SimSun" w:hAnsi="Calibri"/>
                <w:sz w:val="22"/>
                <w:lang w:val="es-MX"/>
              </w:rPr>
            </w:pPr>
            <w:r w:rsidRPr="009D5B4B">
              <w:rPr>
                <w:rFonts w:eastAsia="Times New Roman"/>
                <w:color w:val="000000"/>
                <w:sz w:val="20"/>
                <w:szCs w:val="20"/>
                <w:lang w:eastAsia="es-SV"/>
              </w:rPr>
              <w:t xml:space="preserve"> $        110.00</w:t>
            </w:r>
          </w:p>
        </w:tc>
      </w:tr>
      <w:tr w:rsidR="009D5B4B" w:rsidRPr="009D5B4B" w14:paraId="7525B5F3"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29BF3C5A"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lastRenderedPageBreak/>
              <w:t>35</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287AFFEB"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ELENA GUADALUPE ORANTES GALDAMEZ</w:t>
            </w:r>
          </w:p>
        </w:tc>
        <w:tc>
          <w:tcPr>
            <w:tcW w:w="1559" w:type="dxa"/>
            <w:tcBorders>
              <w:top w:val="nil"/>
              <w:left w:val="nil"/>
              <w:bottom w:val="single" w:sz="4" w:space="0" w:color="auto"/>
              <w:right w:val="single" w:sz="4" w:space="0" w:color="auto"/>
            </w:tcBorders>
            <w:shd w:val="clear" w:color="auto" w:fill="auto"/>
            <w:hideMark/>
          </w:tcPr>
          <w:p w14:paraId="11B8AF31" w14:textId="77777777" w:rsidR="009D5B4B" w:rsidRPr="009D5B4B" w:rsidRDefault="009D5B4B" w:rsidP="009D5B4B">
            <w:pPr>
              <w:rPr>
                <w:rFonts w:ascii="Calibri" w:eastAsia="SimSun" w:hAnsi="Calibri"/>
                <w:sz w:val="22"/>
                <w:lang w:val="es-MX"/>
              </w:rPr>
            </w:pPr>
            <w:r w:rsidRPr="009D5B4B">
              <w:rPr>
                <w:rFonts w:eastAsia="Times New Roman"/>
                <w:color w:val="000000"/>
                <w:sz w:val="20"/>
                <w:szCs w:val="20"/>
                <w:lang w:eastAsia="es-SV"/>
              </w:rPr>
              <w:t xml:space="preserve"> $        110.00</w:t>
            </w:r>
          </w:p>
        </w:tc>
      </w:tr>
      <w:tr w:rsidR="009D5B4B" w:rsidRPr="009D5B4B" w14:paraId="062FC40D"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42C23299"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36</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2F1BF338"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OSCAR MANUEL PERAZA VELASQUEZ</w:t>
            </w:r>
          </w:p>
        </w:tc>
        <w:tc>
          <w:tcPr>
            <w:tcW w:w="1559" w:type="dxa"/>
            <w:tcBorders>
              <w:top w:val="nil"/>
              <w:left w:val="nil"/>
              <w:bottom w:val="single" w:sz="4" w:space="0" w:color="auto"/>
              <w:right w:val="single" w:sz="4" w:space="0" w:color="auto"/>
            </w:tcBorders>
            <w:shd w:val="clear" w:color="auto" w:fill="auto"/>
            <w:hideMark/>
          </w:tcPr>
          <w:p w14:paraId="5E4E8ACD" w14:textId="77777777" w:rsidR="009D5B4B" w:rsidRPr="009D5B4B" w:rsidRDefault="009D5B4B" w:rsidP="009D5B4B">
            <w:pPr>
              <w:rPr>
                <w:rFonts w:ascii="Calibri" w:eastAsia="SimSun" w:hAnsi="Calibri"/>
                <w:sz w:val="22"/>
                <w:lang w:val="es-MX"/>
              </w:rPr>
            </w:pPr>
            <w:r w:rsidRPr="009D5B4B">
              <w:rPr>
                <w:rFonts w:eastAsia="Times New Roman"/>
                <w:color w:val="000000"/>
                <w:sz w:val="20"/>
                <w:szCs w:val="20"/>
                <w:lang w:eastAsia="es-SV"/>
              </w:rPr>
              <w:t xml:space="preserve"> $        110.00</w:t>
            </w:r>
          </w:p>
        </w:tc>
      </w:tr>
      <w:tr w:rsidR="009D5B4B" w:rsidRPr="009D5B4B" w14:paraId="00C63F73"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7180D793"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37</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76DB0CB9"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MARIA ISABEL HERNANDEZ SANABRIA</w:t>
            </w:r>
          </w:p>
        </w:tc>
        <w:tc>
          <w:tcPr>
            <w:tcW w:w="1559" w:type="dxa"/>
            <w:tcBorders>
              <w:top w:val="nil"/>
              <w:left w:val="nil"/>
              <w:bottom w:val="single" w:sz="4" w:space="0" w:color="auto"/>
              <w:right w:val="single" w:sz="4" w:space="0" w:color="auto"/>
            </w:tcBorders>
            <w:shd w:val="clear" w:color="auto" w:fill="auto"/>
            <w:hideMark/>
          </w:tcPr>
          <w:p w14:paraId="4C840BD1" w14:textId="77777777" w:rsidR="009D5B4B" w:rsidRPr="009D5B4B" w:rsidRDefault="009D5B4B" w:rsidP="009D5B4B">
            <w:pPr>
              <w:rPr>
                <w:rFonts w:ascii="Calibri" w:eastAsia="SimSun" w:hAnsi="Calibri"/>
                <w:sz w:val="22"/>
                <w:lang w:val="es-MX"/>
              </w:rPr>
            </w:pPr>
            <w:r w:rsidRPr="009D5B4B">
              <w:rPr>
                <w:rFonts w:eastAsia="Times New Roman"/>
                <w:color w:val="000000"/>
                <w:sz w:val="20"/>
                <w:szCs w:val="20"/>
                <w:lang w:eastAsia="es-SV"/>
              </w:rPr>
              <w:t xml:space="preserve"> $        110.00</w:t>
            </w:r>
          </w:p>
        </w:tc>
      </w:tr>
      <w:tr w:rsidR="009D5B4B" w:rsidRPr="009D5B4B" w14:paraId="3EF212C5"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507CCF2E"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38</w:t>
            </w:r>
          </w:p>
        </w:tc>
        <w:tc>
          <w:tcPr>
            <w:tcW w:w="5609"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F24FE96"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KATHERINE DAYANA MAGAÑA MURCIA</w:t>
            </w:r>
          </w:p>
        </w:tc>
        <w:tc>
          <w:tcPr>
            <w:tcW w:w="1559" w:type="dxa"/>
            <w:tcBorders>
              <w:top w:val="nil"/>
              <w:left w:val="nil"/>
              <w:bottom w:val="single" w:sz="4" w:space="0" w:color="auto"/>
              <w:right w:val="single" w:sz="4" w:space="0" w:color="auto"/>
            </w:tcBorders>
            <w:shd w:val="clear" w:color="auto" w:fill="auto"/>
            <w:hideMark/>
          </w:tcPr>
          <w:p w14:paraId="2947B4DC" w14:textId="77777777" w:rsidR="009D5B4B" w:rsidRPr="009D5B4B" w:rsidRDefault="009D5B4B" w:rsidP="009D5B4B">
            <w:pPr>
              <w:rPr>
                <w:rFonts w:ascii="Calibri" w:eastAsia="SimSun" w:hAnsi="Calibri"/>
                <w:sz w:val="22"/>
                <w:lang w:val="es-MX"/>
              </w:rPr>
            </w:pPr>
            <w:r w:rsidRPr="009D5B4B">
              <w:rPr>
                <w:rFonts w:eastAsia="Times New Roman"/>
                <w:color w:val="000000"/>
                <w:sz w:val="20"/>
                <w:szCs w:val="20"/>
                <w:lang w:eastAsia="es-SV"/>
              </w:rPr>
              <w:t xml:space="preserve"> $        110.00</w:t>
            </w:r>
          </w:p>
        </w:tc>
      </w:tr>
      <w:tr w:rsidR="009D5B4B" w:rsidRPr="009D5B4B" w14:paraId="422AC694"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67C6E7E8"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39</w:t>
            </w:r>
          </w:p>
        </w:tc>
        <w:tc>
          <w:tcPr>
            <w:tcW w:w="5609"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4BB8F0A"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ZULMA ELIZABETH ZEPEDA POSADAS</w:t>
            </w:r>
          </w:p>
        </w:tc>
        <w:tc>
          <w:tcPr>
            <w:tcW w:w="1559" w:type="dxa"/>
            <w:tcBorders>
              <w:top w:val="nil"/>
              <w:left w:val="nil"/>
              <w:bottom w:val="single" w:sz="4" w:space="0" w:color="auto"/>
              <w:right w:val="single" w:sz="4" w:space="0" w:color="auto"/>
            </w:tcBorders>
            <w:shd w:val="clear" w:color="auto" w:fill="auto"/>
            <w:hideMark/>
          </w:tcPr>
          <w:p w14:paraId="3A6B51B8" w14:textId="77777777" w:rsidR="009D5B4B" w:rsidRPr="009D5B4B" w:rsidRDefault="009D5B4B" w:rsidP="009D5B4B">
            <w:pPr>
              <w:rPr>
                <w:rFonts w:ascii="Calibri" w:eastAsia="SimSun" w:hAnsi="Calibri"/>
                <w:sz w:val="22"/>
                <w:lang w:val="es-MX"/>
              </w:rPr>
            </w:pPr>
            <w:r w:rsidRPr="009D5B4B">
              <w:rPr>
                <w:rFonts w:eastAsia="Times New Roman"/>
                <w:color w:val="000000"/>
                <w:sz w:val="20"/>
                <w:szCs w:val="20"/>
                <w:lang w:eastAsia="es-SV"/>
              </w:rPr>
              <w:t xml:space="preserve"> $        110.00</w:t>
            </w:r>
          </w:p>
        </w:tc>
      </w:tr>
      <w:tr w:rsidR="009D5B4B" w:rsidRPr="009D5B4B" w14:paraId="3E14A838"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7E10E138"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40</w:t>
            </w:r>
          </w:p>
        </w:tc>
        <w:tc>
          <w:tcPr>
            <w:tcW w:w="5609"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89D3028"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CRISTIAN JEFFERSON RODRIGUEZ SANTAMARIA</w:t>
            </w:r>
          </w:p>
        </w:tc>
        <w:tc>
          <w:tcPr>
            <w:tcW w:w="1559" w:type="dxa"/>
            <w:tcBorders>
              <w:top w:val="nil"/>
              <w:left w:val="nil"/>
              <w:bottom w:val="single" w:sz="4" w:space="0" w:color="auto"/>
              <w:right w:val="single" w:sz="4" w:space="0" w:color="auto"/>
            </w:tcBorders>
            <w:shd w:val="clear" w:color="auto" w:fill="auto"/>
            <w:hideMark/>
          </w:tcPr>
          <w:p w14:paraId="714D5076" w14:textId="77777777" w:rsidR="009D5B4B" w:rsidRPr="009D5B4B" w:rsidRDefault="009D5B4B" w:rsidP="009D5B4B">
            <w:pPr>
              <w:rPr>
                <w:rFonts w:ascii="Calibri" w:eastAsia="SimSun" w:hAnsi="Calibri"/>
                <w:sz w:val="22"/>
                <w:lang w:val="es-MX"/>
              </w:rPr>
            </w:pPr>
            <w:r w:rsidRPr="009D5B4B">
              <w:rPr>
                <w:rFonts w:eastAsia="Times New Roman"/>
                <w:color w:val="000000"/>
                <w:sz w:val="20"/>
                <w:szCs w:val="20"/>
                <w:lang w:eastAsia="es-SV"/>
              </w:rPr>
              <w:t xml:space="preserve"> $        110.00</w:t>
            </w:r>
          </w:p>
        </w:tc>
      </w:tr>
      <w:tr w:rsidR="009D5B4B" w:rsidRPr="009D5B4B" w14:paraId="645C9354"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39862ECE"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41</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6BBE7318"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LUZ ELENA MARTINEZ CISNEROS</w:t>
            </w:r>
          </w:p>
        </w:tc>
        <w:tc>
          <w:tcPr>
            <w:tcW w:w="1559" w:type="dxa"/>
            <w:tcBorders>
              <w:top w:val="nil"/>
              <w:left w:val="nil"/>
              <w:bottom w:val="single" w:sz="4" w:space="0" w:color="auto"/>
              <w:right w:val="single" w:sz="4" w:space="0" w:color="auto"/>
            </w:tcBorders>
            <w:shd w:val="clear" w:color="auto" w:fill="auto"/>
            <w:hideMark/>
          </w:tcPr>
          <w:p w14:paraId="04524CE5" w14:textId="77777777" w:rsidR="009D5B4B" w:rsidRPr="009D5B4B" w:rsidRDefault="009D5B4B" w:rsidP="009D5B4B">
            <w:pPr>
              <w:rPr>
                <w:rFonts w:ascii="Calibri" w:eastAsia="SimSun" w:hAnsi="Calibri"/>
                <w:sz w:val="22"/>
                <w:lang w:val="es-MX"/>
              </w:rPr>
            </w:pPr>
            <w:r w:rsidRPr="009D5B4B">
              <w:rPr>
                <w:rFonts w:eastAsia="Times New Roman"/>
                <w:color w:val="000000"/>
                <w:sz w:val="20"/>
                <w:szCs w:val="20"/>
                <w:lang w:eastAsia="es-SV"/>
              </w:rPr>
              <w:t xml:space="preserve"> $        110.00</w:t>
            </w:r>
          </w:p>
        </w:tc>
      </w:tr>
      <w:tr w:rsidR="009D5B4B" w:rsidRPr="009D5B4B" w14:paraId="2BA287A0"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4E8CE8D0"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42</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0ECC519A"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ANGELICA MARIA PEREZ LEMUS</w:t>
            </w:r>
          </w:p>
        </w:tc>
        <w:tc>
          <w:tcPr>
            <w:tcW w:w="1559" w:type="dxa"/>
            <w:tcBorders>
              <w:top w:val="nil"/>
              <w:left w:val="nil"/>
              <w:bottom w:val="single" w:sz="4" w:space="0" w:color="auto"/>
              <w:right w:val="single" w:sz="4" w:space="0" w:color="auto"/>
            </w:tcBorders>
            <w:shd w:val="clear" w:color="auto" w:fill="auto"/>
            <w:hideMark/>
          </w:tcPr>
          <w:p w14:paraId="4F6332D9" w14:textId="77777777" w:rsidR="009D5B4B" w:rsidRPr="009D5B4B" w:rsidRDefault="009D5B4B" w:rsidP="009D5B4B">
            <w:pPr>
              <w:rPr>
                <w:rFonts w:ascii="Calibri" w:eastAsia="SimSun" w:hAnsi="Calibri"/>
                <w:sz w:val="22"/>
                <w:lang w:val="es-MX"/>
              </w:rPr>
            </w:pPr>
            <w:r w:rsidRPr="009D5B4B">
              <w:rPr>
                <w:rFonts w:eastAsia="Times New Roman"/>
                <w:color w:val="000000"/>
                <w:sz w:val="20"/>
                <w:szCs w:val="20"/>
                <w:lang w:eastAsia="es-SV"/>
              </w:rPr>
              <w:t xml:space="preserve"> $        110.00</w:t>
            </w:r>
          </w:p>
        </w:tc>
      </w:tr>
      <w:tr w:rsidR="009D5B4B" w:rsidRPr="009D5B4B" w14:paraId="53B74FF4"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1539C1F8"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43</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63D30D73"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KEVIN ORLANDO MONTERROZA FLORES</w:t>
            </w:r>
          </w:p>
        </w:tc>
        <w:tc>
          <w:tcPr>
            <w:tcW w:w="1559" w:type="dxa"/>
            <w:tcBorders>
              <w:top w:val="nil"/>
              <w:left w:val="nil"/>
              <w:bottom w:val="single" w:sz="4" w:space="0" w:color="auto"/>
              <w:right w:val="single" w:sz="4" w:space="0" w:color="auto"/>
            </w:tcBorders>
            <w:shd w:val="clear" w:color="auto" w:fill="auto"/>
            <w:hideMark/>
          </w:tcPr>
          <w:p w14:paraId="32B7E41F" w14:textId="77777777" w:rsidR="009D5B4B" w:rsidRPr="009D5B4B" w:rsidRDefault="009D5B4B" w:rsidP="009D5B4B">
            <w:pPr>
              <w:rPr>
                <w:rFonts w:ascii="Calibri" w:eastAsia="SimSun" w:hAnsi="Calibri"/>
                <w:sz w:val="22"/>
                <w:lang w:val="es-MX"/>
              </w:rPr>
            </w:pPr>
            <w:r w:rsidRPr="009D5B4B">
              <w:rPr>
                <w:rFonts w:eastAsia="Times New Roman"/>
                <w:color w:val="000000"/>
                <w:sz w:val="20"/>
                <w:szCs w:val="20"/>
                <w:lang w:eastAsia="es-SV"/>
              </w:rPr>
              <w:t xml:space="preserve"> $        110.00</w:t>
            </w:r>
          </w:p>
        </w:tc>
      </w:tr>
      <w:tr w:rsidR="009D5B4B" w:rsidRPr="009D5B4B" w14:paraId="054B476E"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3A83238D"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44</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53F79EE1"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DIETMAR ALEXIS POSADAS HERNANDEZ</w:t>
            </w:r>
          </w:p>
        </w:tc>
        <w:tc>
          <w:tcPr>
            <w:tcW w:w="1559" w:type="dxa"/>
            <w:tcBorders>
              <w:top w:val="nil"/>
              <w:left w:val="nil"/>
              <w:bottom w:val="single" w:sz="4" w:space="0" w:color="auto"/>
              <w:right w:val="single" w:sz="4" w:space="0" w:color="auto"/>
            </w:tcBorders>
            <w:shd w:val="clear" w:color="auto" w:fill="auto"/>
            <w:hideMark/>
          </w:tcPr>
          <w:p w14:paraId="5D970297" w14:textId="77777777" w:rsidR="009D5B4B" w:rsidRPr="009D5B4B" w:rsidRDefault="009D5B4B" w:rsidP="009D5B4B">
            <w:pPr>
              <w:rPr>
                <w:rFonts w:ascii="Calibri" w:eastAsia="SimSun" w:hAnsi="Calibri"/>
                <w:sz w:val="22"/>
                <w:lang w:val="es-MX"/>
              </w:rPr>
            </w:pPr>
            <w:r w:rsidRPr="009D5B4B">
              <w:rPr>
                <w:rFonts w:eastAsia="Times New Roman"/>
                <w:color w:val="000000"/>
                <w:sz w:val="20"/>
                <w:szCs w:val="20"/>
                <w:lang w:eastAsia="es-SV"/>
              </w:rPr>
              <w:t xml:space="preserve"> $        110.00</w:t>
            </w:r>
          </w:p>
        </w:tc>
      </w:tr>
      <w:tr w:rsidR="009D5B4B" w:rsidRPr="009D5B4B" w14:paraId="4D40446B"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34000201"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45</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7F59BF4B"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VICTOR MANUEL MORAN PALMA</w:t>
            </w:r>
          </w:p>
        </w:tc>
        <w:tc>
          <w:tcPr>
            <w:tcW w:w="1559" w:type="dxa"/>
            <w:tcBorders>
              <w:top w:val="nil"/>
              <w:left w:val="nil"/>
              <w:bottom w:val="single" w:sz="4" w:space="0" w:color="auto"/>
              <w:right w:val="single" w:sz="4" w:space="0" w:color="auto"/>
            </w:tcBorders>
            <w:shd w:val="clear" w:color="auto" w:fill="auto"/>
            <w:hideMark/>
          </w:tcPr>
          <w:p w14:paraId="310CA5C5" w14:textId="77777777" w:rsidR="009D5B4B" w:rsidRPr="009D5B4B" w:rsidRDefault="009D5B4B" w:rsidP="009D5B4B">
            <w:pPr>
              <w:rPr>
                <w:rFonts w:ascii="Calibri" w:eastAsia="SimSun" w:hAnsi="Calibri"/>
                <w:sz w:val="22"/>
                <w:lang w:val="es-MX"/>
              </w:rPr>
            </w:pPr>
            <w:r w:rsidRPr="009D5B4B">
              <w:rPr>
                <w:rFonts w:eastAsia="Times New Roman"/>
                <w:color w:val="000000"/>
                <w:sz w:val="20"/>
                <w:szCs w:val="20"/>
                <w:lang w:eastAsia="es-SV"/>
              </w:rPr>
              <w:t xml:space="preserve"> $        110.00</w:t>
            </w:r>
          </w:p>
        </w:tc>
      </w:tr>
      <w:tr w:rsidR="009D5B4B" w:rsidRPr="009D5B4B" w14:paraId="6EA93090"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358D8C25"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46</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12464807"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 xml:space="preserve">SUSANA MADELYN TRIGUEROS </w:t>
            </w:r>
            <w:proofErr w:type="spellStart"/>
            <w:r w:rsidRPr="009D5B4B">
              <w:rPr>
                <w:rFonts w:eastAsia="Times New Roman"/>
                <w:color w:val="000000"/>
                <w:sz w:val="20"/>
                <w:szCs w:val="20"/>
                <w:lang w:eastAsia="es-SV"/>
              </w:rPr>
              <w:t>TRIGUEROS</w:t>
            </w:r>
            <w:proofErr w:type="spellEnd"/>
          </w:p>
        </w:tc>
        <w:tc>
          <w:tcPr>
            <w:tcW w:w="1559" w:type="dxa"/>
            <w:tcBorders>
              <w:top w:val="nil"/>
              <w:left w:val="nil"/>
              <w:bottom w:val="single" w:sz="4" w:space="0" w:color="auto"/>
              <w:right w:val="single" w:sz="4" w:space="0" w:color="auto"/>
            </w:tcBorders>
            <w:shd w:val="clear" w:color="auto" w:fill="auto"/>
            <w:hideMark/>
          </w:tcPr>
          <w:p w14:paraId="2D45ED31" w14:textId="77777777" w:rsidR="009D5B4B" w:rsidRPr="009D5B4B" w:rsidRDefault="009D5B4B" w:rsidP="009D5B4B">
            <w:pPr>
              <w:rPr>
                <w:rFonts w:ascii="Calibri" w:eastAsia="SimSun" w:hAnsi="Calibri"/>
                <w:sz w:val="22"/>
                <w:lang w:val="es-MX"/>
              </w:rPr>
            </w:pPr>
            <w:r w:rsidRPr="009D5B4B">
              <w:rPr>
                <w:rFonts w:eastAsia="Times New Roman"/>
                <w:color w:val="000000"/>
                <w:sz w:val="20"/>
                <w:szCs w:val="20"/>
                <w:lang w:eastAsia="es-SV"/>
              </w:rPr>
              <w:t xml:space="preserve"> $        110.00</w:t>
            </w:r>
          </w:p>
        </w:tc>
      </w:tr>
      <w:tr w:rsidR="009D5B4B" w:rsidRPr="009D5B4B" w14:paraId="75FD29D4"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6BB8F441"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47</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317F49D7"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CESAR EDUARDO LEMUS FIGUEROA</w:t>
            </w:r>
          </w:p>
        </w:tc>
        <w:tc>
          <w:tcPr>
            <w:tcW w:w="1559" w:type="dxa"/>
            <w:tcBorders>
              <w:top w:val="nil"/>
              <w:left w:val="nil"/>
              <w:bottom w:val="single" w:sz="4" w:space="0" w:color="auto"/>
              <w:right w:val="single" w:sz="4" w:space="0" w:color="auto"/>
            </w:tcBorders>
            <w:shd w:val="clear" w:color="auto" w:fill="auto"/>
            <w:hideMark/>
          </w:tcPr>
          <w:p w14:paraId="7B408A0E" w14:textId="77777777" w:rsidR="009D5B4B" w:rsidRPr="009D5B4B" w:rsidRDefault="009D5B4B" w:rsidP="009D5B4B">
            <w:pPr>
              <w:rPr>
                <w:rFonts w:ascii="Calibri" w:eastAsia="SimSun" w:hAnsi="Calibri"/>
                <w:sz w:val="22"/>
                <w:lang w:val="es-MX"/>
              </w:rPr>
            </w:pPr>
            <w:r w:rsidRPr="009D5B4B">
              <w:rPr>
                <w:rFonts w:eastAsia="Times New Roman"/>
                <w:color w:val="000000"/>
                <w:sz w:val="20"/>
                <w:szCs w:val="20"/>
                <w:lang w:eastAsia="es-SV"/>
              </w:rPr>
              <w:t xml:space="preserve"> $        110.00</w:t>
            </w:r>
          </w:p>
        </w:tc>
      </w:tr>
      <w:tr w:rsidR="009D5B4B" w:rsidRPr="009D5B4B" w14:paraId="1AAFE81A"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0C3A95D7" w14:textId="77777777" w:rsidR="009D5B4B" w:rsidRPr="009D5B4B" w:rsidRDefault="009D5B4B" w:rsidP="009D5B4B">
            <w:pPr>
              <w:spacing w:after="0" w:line="240" w:lineRule="auto"/>
              <w:rPr>
                <w:rFonts w:eastAsia="Times New Roman"/>
                <w:color w:val="000000"/>
                <w:sz w:val="20"/>
                <w:szCs w:val="20"/>
                <w:lang w:eastAsia="es-SV"/>
              </w:rPr>
            </w:pPr>
          </w:p>
          <w:p w14:paraId="3E931B44" w14:textId="77777777" w:rsidR="009D5B4B" w:rsidRPr="009D5B4B" w:rsidRDefault="009D5B4B" w:rsidP="009D5B4B">
            <w:pPr>
              <w:spacing w:after="0" w:line="240" w:lineRule="auto"/>
              <w:rPr>
                <w:rFonts w:eastAsia="Times New Roman"/>
                <w:color w:val="000000"/>
                <w:sz w:val="20"/>
                <w:szCs w:val="20"/>
                <w:lang w:eastAsia="es-SV"/>
              </w:rPr>
            </w:pPr>
          </w:p>
          <w:p w14:paraId="2C89E874" w14:textId="77777777" w:rsidR="009D5B4B" w:rsidRPr="009D5B4B" w:rsidRDefault="009D5B4B" w:rsidP="009D5B4B">
            <w:pPr>
              <w:spacing w:after="0" w:line="240" w:lineRule="auto"/>
              <w:rPr>
                <w:rFonts w:eastAsia="Times New Roman"/>
                <w:color w:val="000000"/>
                <w:sz w:val="20"/>
                <w:szCs w:val="20"/>
                <w:lang w:eastAsia="es-SV"/>
              </w:rPr>
            </w:pPr>
          </w:p>
          <w:p w14:paraId="41A7816F"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48</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521D4A40" w14:textId="77777777" w:rsidR="009D5B4B" w:rsidRPr="009D5B4B" w:rsidRDefault="009D5B4B" w:rsidP="009D5B4B">
            <w:pPr>
              <w:spacing w:after="0" w:line="240" w:lineRule="auto"/>
              <w:rPr>
                <w:rFonts w:eastAsia="SimSun"/>
                <w:sz w:val="20"/>
                <w:szCs w:val="20"/>
                <w:lang w:val="es-MX"/>
              </w:rPr>
            </w:pPr>
            <w:r w:rsidRPr="009D5B4B">
              <w:rPr>
                <w:rFonts w:eastAsia="SimSun"/>
                <w:sz w:val="20"/>
                <w:szCs w:val="20"/>
                <w:lang w:val="es-MX"/>
              </w:rPr>
              <w:t>SONIA ELIZABETH ACOSTA DE POSADA</w:t>
            </w:r>
          </w:p>
          <w:p w14:paraId="48B66BAA" w14:textId="63627C09" w:rsidR="009D5B4B" w:rsidRPr="009D5B4B" w:rsidRDefault="009D5B4B" w:rsidP="009D5B4B">
            <w:pPr>
              <w:spacing w:after="0" w:line="240" w:lineRule="auto"/>
              <w:rPr>
                <w:rFonts w:eastAsia="SimSun"/>
                <w:sz w:val="20"/>
                <w:szCs w:val="20"/>
                <w:lang w:val="es-MX"/>
              </w:rPr>
            </w:pPr>
            <w:r w:rsidRPr="009D5B4B">
              <w:rPr>
                <w:rFonts w:eastAsia="SimSun"/>
                <w:sz w:val="20"/>
                <w:szCs w:val="20"/>
                <w:lang w:val="es-MX"/>
              </w:rPr>
              <w:t xml:space="preserve">DUI </w:t>
            </w:r>
            <w:proofErr w:type="spellStart"/>
            <w:r w:rsidRPr="009D5B4B">
              <w:rPr>
                <w:rFonts w:eastAsia="SimSun"/>
                <w:sz w:val="20"/>
                <w:szCs w:val="20"/>
                <w:lang w:val="es-MX"/>
              </w:rPr>
              <w:t>N°</w:t>
            </w:r>
            <w:proofErr w:type="spellEnd"/>
            <w:r w:rsidRPr="009D5B4B">
              <w:rPr>
                <w:rFonts w:eastAsia="SimSun"/>
                <w:sz w:val="20"/>
                <w:szCs w:val="20"/>
                <w:lang w:val="es-MX"/>
              </w:rPr>
              <w:t xml:space="preserve"> </w:t>
            </w:r>
            <w:proofErr w:type="spellStart"/>
            <w:r w:rsidR="00742323">
              <w:rPr>
                <w:rFonts w:eastAsia="SimSun"/>
                <w:sz w:val="20"/>
                <w:szCs w:val="20"/>
                <w:lang w:val="es-MX"/>
              </w:rPr>
              <w:t>xxxxxxxxx</w:t>
            </w:r>
            <w:proofErr w:type="spellEnd"/>
          </w:p>
          <w:p w14:paraId="194D409C" w14:textId="72798553" w:rsidR="009D5B4B" w:rsidRPr="009D5B4B" w:rsidRDefault="009D5B4B" w:rsidP="009D5B4B">
            <w:pPr>
              <w:spacing w:after="0" w:line="240" w:lineRule="auto"/>
              <w:rPr>
                <w:rFonts w:eastAsia="SimSun"/>
                <w:sz w:val="20"/>
                <w:szCs w:val="20"/>
                <w:lang w:val="es-MX"/>
              </w:rPr>
            </w:pPr>
            <w:r w:rsidRPr="009D5B4B">
              <w:rPr>
                <w:rFonts w:eastAsia="SimSun"/>
                <w:sz w:val="20"/>
                <w:szCs w:val="20"/>
                <w:lang w:val="es-MX"/>
              </w:rPr>
              <w:t xml:space="preserve">NIT </w:t>
            </w:r>
            <w:proofErr w:type="spellStart"/>
            <w:r w:rsidRPr="009D5B4B">
              <w:rPr>
                <w:rFonts w:eastAsia="SimSun"/>
                <w:sz w:val="20"/>
                <w:szCs w:val="20"/>
                <w:lang w:val="es-MX"/>
              </w:rPr>
              <w:t>N°</w:t>
            </w:r>
            <w:proofErr w:type="spellEnd"/>
            <w:r w:rsidRPr="009D5B4B">
              <w:rPr>
                <w:rFonts w:eastAsia="SimSun"/>
                <w:sz w:val="20"/>
                <w:szCs w:val="20"/>
                <w:lang w:val="es-MX"/>
              </w:rPr>
              <w:t xml:space="preserve"> </w:t>
            </w:r>
            <w:proofErr w:type="spellStart"/>
            <w:r w:rsidR="00742323">
              <w:rPr>
                <w:rFonts w:eastAsia="SimSun"/>
                <w:sz w:val="20"/>
                <w:szCs w:val="20"/>
                <w:lang w:val="es-MX"/>
              </w:rPr>
              <w:t>xxxxxxxxxxxxx</w:t>
            </w:r>
            <w:proofErr w:type="spellEnd"/>
          </w:p>
          <w:p w14:paraId="43B47112" w14:textId="77777777" w:rsidR="009D5B4B" w:rsidRPr="009D5B4B" w:rsidRDefault="009D5B4B" w:rsidP="009D5B4B">
            <w:pPr>
              <w:spacing w:after="0" w:line="240" w:lineRule="auto"/>
              <w:rPr>
                <w:rFonts w:eastAsia="SimSun"/>
                <w:sz w:val="20"/>
                <w:szCs w:val="20"/>
                <w:lang w:val="es-MX"/>
              </w:rPr>
            </w:pPr>
            <w:r w:rsidRPr="009D5B4B">
              <w:rPr>
                <w:rFonts w:eastAsia="SimSun"/>
                <w:sz w:val="20"/>
                <w:szCs w:val="20"/>
                <w:lang w:val="es-MX"/>
              </w:rPr>
              <w:t>Representante del Alumno Becado:</w:t>
            </w:r>
          </w:p>
          <w:p w14:paraId="7C62958E" w14:textId="77777777" w:rsidR="009D5B4B" w:rsidRPr="009D5B4B" w:rsidRDefault="009D5B4B" w:rsidP="009D5B4B">
            <w:pPr>
              <w:spacing w:after="0" w:line="240" w:lineRule="auto"/>
              <w:rPr>
                <w:rFonts w:eastAsia="SimSun"/>
                <w:sz w:val="20"/>
                <w:szCs w:val="20"/>
                <w:lang w:val="es-MX"/>
              </w:rPr>
            </w:pPr>
            <w:r w:rsidRPr="009D5B4B">
              <w:rPr>
                <w:rFonts w:eastAsia="Times New Roman"/>
                <w:color w:val="000000"/>
                <w:sz w:val="20"/>
                <w:szCs w:val="20"/>
                <w:lang w:eastAsia="es-SV"/>
              </w:rPr>
              <w:t>ANTHONY JOSE POSADA ACOSTA</w:t>
            </w:r>
          </w:p>
          <w:p w14:paraId="6D105681" w14:textId="6C9F503B" w:rsidR="009D5B4B" w:rsidRPr="009D5B4B" w:rsidRDefault="009D5B4B" w:rsidP="009D5B4B">
            <w:pPr>
              <w:spacing w:after="0" w:line="240" w:lineRule="auto"/>
              <w:rPr>
                <w:rFonts w:eastAsia="Times New Roman"/>
                <w:color w:val="000000"/>
                <w:sz w:val="20"/>
                <w:szCs w:val="20"/>
                <w:lang w:eastAsia="es-SV"/>
              </w:rPr>
            </w:pPr>
            <w:r w:rsidRPr="009D5B4B">
              <w:rPr>
                <w:rFonts w:eastAsia="SimSun"/>
                <w:sz w:val="20"/>
                <w:szCs w:val="20"/>
                <w:lang w:val="es-MX"/>
              </w:rPr>
              <w:t xml:space="preserve">Con NIT </w:t>
            </w:r>
            <w:proofErr w:type="spellStart"/>
            <w:r w:rsidRPr="009D5B4B">
              <w:rPr>
                <w:rFonts w:eastAsia="SimSun"/>
                <w:sz w:val="20"/>
                <w:szCs w:val="20"/>
                <w:lang w:val="es-MX"/>
              </w:rPr>
              <w:t>N°</w:t>
            </w:r>
            <w:proofErr w:type="spellEnd"/>
            <w:r w:rsidRPr="009D5B4B">
              <w:rPr>
                <w:rFonts w:eastAsia="SimSun"/>
                <w:sz w:val="20"/>
                <w:szCs w:val="20"/>
                <w:lang w:val="es-MX"/>
              </w:rPr>
              <w:t xml:space="preserve"> </w:t>
            </w:r>
            <w:proofErr w:type="spellStart"/>
            <w:r w:rsidR="00742323">
              <w:rPr>
                <w:rFonts w:eastAsia="SimSun"/>
                <w:sz w:val="20"/>
                <w:szCs w:val="20"/>
                <w:lang w:val="es-MX"/>
              </w:rPr>
              <w:t>xxxxxxxxxxxxx</w:t>
            </w:r>
            <w:proofErr w:type="spellEnd"/>
          </w:p>
        </w:tc>
        <w:tc>
          <w:tcPr>
            <w:tcW w:w="1559" w:type="dxa"/>
            <w:tcBorders>
              <w:top w:val="nil"/>
              <w:left w:val="nil"/>
              <w:bottom w:val="single" w:sz="4" w:space="0" w:color="auto"/>
              <w:right w:val="single" w:sz="4" w:space="0" w:color="auto"/>
            </w:tcBorders>
            <w:shd w:val="clear" w:color="auto" w:fill="auto"/>
            <w:hideMark/>
          </w:tcPr>
          <w:p w14:paraId="26D37EB0" w14:textId="77777777" w:rsidR="009D5B4B" w:rsidRPr="009D5B4B" w:rsidRDefault="009D5B4B" w:rsidP="009D5B4B">
            <w:pPr>
              <w:rPr>
                <w:rFonts w:ascii="Calibri" w:eastAsia="SimSun" w:hAnsi="Calibri"/>
                <w:sz w:val="22"/>
                <w:lang w:val="es-MX"/>
              </w:rPr>
            </w:pPr>
            <w:r w:rsidRPr="009D5B4B">
              <w:rPr>
                <w:rFonts w:eastAsia="Times New Roman"/>
                <w:color w:val="000000"/>
                <w:sz w:val="20"/>
                <w:szCs w:val="20"/>
                <w:lang w:eastAsia="es-SV"/>
              </w:rPr>
              <w:t xml:space="preserve"> $        110.00</w:t>
            </w:r>
          </w:p>
        </w:tc>
      </w:tr>
      <w:tr w:rsidR="009D5B4B" w:rsidRPr="009D5B4B" w14:paraId="0FC35890"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6967EFD4"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49</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536895AB"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FERNANDO JOSE LOPEZ BARRIENTOS</w:t>
            </w:r>
          </w:p>
        </w:tc>
        <w:tc>
          <w:tcPr>
            <w:tcW w:w="1559" w:type="dxa"/>
            <w:tcBorders>
              <w:top w:val="nil"/>
              <w:left w:val="nil"/>
              <w:bottom w:val="single" w:sz="4" w:space="0" w:color="auto"/>
              <w:right w:val="single" w:sz="4" w:space="0" w:color="auto"/>
            </w:tcBorders>
            <w:shd w:val="clear" w:color="auto" w:fill="auto"/>
            <w:hideMark/>
          </w:tcPr>
          <w:p w14:paraId="6E42B269" w14:textId="77777777" w:rsidR="009D5B4B" w:rsidRPr="009D5B4B" w:rsidRDefault="009D5B4B" w:rsidP="009D5B4B">
            <w:pPr>
              <w:rPr>
                <w:rFonts w:ascii="Calibri" w:eastAsia="SimSun" w:hAnsi="Calibri"/>
                <w:sz w:val="22"/>
                <w:lang w:val="es-MX"/>
              </w:rPr>
            </w:pPr>
            <w:r w:rsidRPr="009D5B4B">
              <w:rPr>
                <w:rFonts w:eastAsia="Times New Roman"/>
                <w:color w:val="000000"/>
                <w:sz w:val="20"/>
                <w:szCs w:val="20"/>
                <w:lang w:eastAsia="es-SV"/>
              </w:rPr>
              <w:t xml:space="preserve"> $        110.00</w:t>
            </w:r>
          </w:p>
        </w:tc>
      </w:tr>
      <w:tr w:rsidR="009D5B4B" w:rsidRPr="009D5B4B" w14:paraId="3E3209A9"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54294DE0" w14:textId="77777777" w:rsidR="009D5B4B" w:rsidRPr="009D5B4B" w:rsidRDefault="009D5B4B" w:rsidP="009D5B4B">
            <w:pPr>
              <w:spacing w:after="0" w:line="240" w:lineRule="auto"/>
              <w:rPr>
                <w:rFonts w:eastAsia="Times New Roman"/>
                <w:color w:val="000000"/>
                <w:sz w:val="20"/>
                <w:szCs w:val="20"/>
                <w:lang w:eastAsia="es-SV"/>
              </w:rPr>
            </w:pPr>
          </w:p>
          <w:p w14:paraId="4F9D61BE" w14:textId="77777777" w:rsidR="009D5B4B" w:rsidRPr="009D5B4B" w:rsidRDefault="009D5B4B" w:rsidP="009D5B4B">
            <w:pPr>
              <w:spacing w:after="0" w:line="240" w:lineRule="auto"/>
              <w:rPr>
                <w:rFonts w:eastAsia="Times New Roman"/>
                <w:color w:val="000000"/>
                <w:sz w:val="20"/>
                <w:szCs w:val="20"/>
                <w:lang w:eastAsia="es-SV"/>
              </w:rPr>
            </w:pPr>
          </w:p>
          <w:p w14:paraId="63BB87EB" w14:textId="77777777" w:rsidR="009D5B4B" w:rsidRPr="009D5B4B" w:rsidRDefault="009D5B4B" w:rsidP="009D5B4B">
            <w:pPr>
              <w:spacing w:after="0" w:line="240" w:lineRule="auto"/>
              <w:rPr>
                <w:rFonts w:eastAsia="Times New Roman"/>
                <w:color w:val="000000"/>
                <w:sz w:val="20"/>
                <w:szCs w:val="20"/>
                <w:lang w:eastAsia="es-SV"/>
              </w:rPr>
            </w:pPr>
          </w:p>
          <w:p w14:paraId="2C5A30AB" w14:textId="77777777" w:rsidR="009D5B4B" w:rsidRPr="009D5B4B" w:rsidRDefault="009D5B4B" w:rsidP="009D5B4B">
            <w:pPr>
              <w:spacing w:after="0" w:line="240" w:lineRule="auto"/>
              <w:rPr>
                <w:rFonts w:eastAsia="Times New Roman"/>
                <w:color w:val="000000"/>
                <w:sz w:val="20"/>
                <w:szCs w:val="20"/>
                <w:lang w:eastAsia="es-SV"/>
              </w:rPr>
            </w:pPr>
          </w:p>
          <w:p w14:paraId="1B09D1FC" w14:textId="77777777" w:rsidR="009D5B4B" w:rsidRPr="009D5B4B" w:rsidRDefault="009D5B4B" w:rsidP="009D5B4B">
            <w:pPr>
              <w:spacing w:after="0" w:line="240" w:lineRule="auto"/>
              <w:rPr>
                <w:rFonts w:eastAsia="Times New Roman"/>
                <w:color w:val="000000"/>
                <w:sz w:val="20"/>
                <w:szCs w:val="20"/>
                <w:lang w:eastAsia="es-SV"/>
              </w:rPr>
            </w:pPr>
          </w:p>
          <w:p w14:paraId="62C97D6C"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50</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66DD8002" w14:textId="77777777" w:rsidR="009D5B4B" w:rsidRPr="009D5B4B" w:rsidRDefault="009D5B4B" w:rsidP="009D5B4B">
            <w:pPr>
              <w:spacing w:after="0" w:line="240" w:lineRule="auto"/>
              <w:rPr>
                <w:rFonts w:eastAsia="SimSun"/>
                <w:sz w:val="20"/>
                <w:szCs w:val="20"/>
                <w:lang w:val="es-MX"/>
              </w:rPr>
            </w:pPr>
            <w:r w:rsidRPr="009D5B4B">
              <w:rPr>
                <w:rFonts w:eastAsia="SimSun"/>
                <w:sz w:val="20"/>
                <w:szCs w:val="20"/>
                <w:lang w:val="es-MX"/>
              </w:rPr>
              <w:t>OLINDA HERNÁNDEZ PORTILLO</w:t>
            </w:r>
          </w:p>
          <w:p w14:paraId="5A84BC85" w14:textId="7285DADD" w:rsidR="009D5B4B" w:rsidRPr="009D5B4B" w:rsidRDefault="009D5B4B" w:rsidP="009D5B4B">
            <w:pPr>
              <w:spacing w:after="0" w:line="240" w:lineRule="auto"/>
              <w:rPr>
                <w:rFonts w:eastAsia="SimSun"/>
                <w:sz w:val="20"/>
                <w:szCs w:val="20"/>
                <w:lang w:val="es-MX"/>
              </w:rPr>
            </w:pPr>
            <w:r w:rsidRPr="009D5B4B">
              <w:rPr>
                <w:rFonts w:eastAsia="SimSun"/>
                <w:sz w:val="20"/>
                <w:szCs w:val="20"/>
                <w:lang w:val="es-MX"/>
              </w:rPr>
              <w:t xml:space="preserve">DUI </w:t>
            </w:r>
            <w:proofErr w:type="spellStart"/>
            <w:r w:rsidRPr="009D5B4B">
              <w:rPr>
                <w:rFonts w:eastAsia="SimSun"/>
                <w:sz w:val="20"/>
                <w:szCs w:val="20"/>
                <w:lang w:val="es-MX"/>
              </w:rPr>
              <w:t>N°</w:t>
            </w:r>
            <w:proofErr w:type="spellEnd"/>
            <w:r w:rsidRPr="009D5B4B">
              <w:rPr>
                <w:rFonts w:eastAsia="SimSun"/>
                <w:sz w:val="20"/>
                <w:szCs w:val="20"/>
                <w:lang w:val="es-MX"/>
              </w:rPr>
              <w:t xml:space="preserve"> </w:t>
            </w:r>
            <w:proofErr w:type="spellStart"/>
            <w:r w:rsidR="00742323">
              <w:rPr>
                <w:rFonts w:eastAsia="SimSun"/>
                <w:sz w:val="20"/>
                <w:szCs w:val="20"/>
                <w:lang w:val="es-MX"/>
              </w:rPr>
              <w:t>xxxxxxxxxx</w:t>
            </w:r>
            <w:proofErr w:type="spellEnd"/>
          </w:p>
          <w:p w14:paraId="31411475" w14:textId="3AFD0237" w:rsidR="009D5B4B" w:rsidRPr="009D5B4B" w:rsidRDefault="009D5B4B" w:rsidP="009D5B4B">
            <w:pPr>
              <w:spacing w:after="0" w:line="240" w:lineRule="auto"/>
              <w:rPr>
                <w:rFonts w:eastAsia="SimSun"/>
                <w:sz w:val="20"/>
                <w:szCs w:val="20"/>
                <w:lang w:val="es-MX"/>
              </w:rPr>
            </w:pPr>
            <w:r w:rsidRPr="009D5B4B">
              <w:rPr>
                <w:rFonts w:eastAsia="SimSun"/>
                <w:sz w:val="20"/>
                <w:szCs w:val="20"/>
                <w:lang w:val="es-MX"/>
              </w:rPr>
              <w:t xml:space="preserve">NIT </w:t>
            </w:r>
            <w:proofErr w:type="spellStart"/>
            <w:r w:rsidRPr="009D5B4B">
              <w:rPr>
                <w:rFonts w:eastAsia="SimSun"/>
                <w:sz w:val="20"/>
                <w:szCs w:val="20"/>
                <w:lang w:val="es-MX"/>
              </w:rPr>
              <w:t>N°</w:t>
            </w:r>
            <w:proofErr w:type="spellEnd"/>
            <w:r w:rsidRPr="009D5B4B">
              <w:rPr>
                <w:rFonts w:eastAsia="SimSun"/>
                <w:sz w:val="20"/>
                <w:szCs w:val="20"/>
                <w:lang w:val="es-MX"/>
              </w:rPr>
              <w:t xml:space="preserve"> </w:t>
            </w:r>
            <w:proofErr w:type="spellStart"/>
            <w:r w:rsidR="00742323">
              <w:rPr>
                <w:rFonts w:eastAsia="SimSun"/>
                <w:sz w:val="20"/>
                <w:szCs w:val="20"/>
                <w:lang w:val="es-MX"/>
              </w:rPr>
              <w:t>xxxxxxxxxxxxxx</w:t>
            </w:r>
            <w:proofErr w:type="spellEnd"/>
          </w:p>
          <w:p w14:paraId="28BA93B0" w14:textId="77777777" w:rsidR="009D5B4B" w:rsidRPr="009D5B4B" w:rsidRDefault="009D5B4B" w:rsidP="009D5B4B">
            <w:pPr>
              <w:spacing w:after="0" w:line="240" w:lineRule="auto"/>
              <w:rPr>
                <w:rFonts w:eastAsia="SimSun"/>
                <w:sz w:val="20"/>
                <w:szCs w:val="20"/>
                <w:lang w:val="es-MX"/>
              </w:rPr>
            </w:pPr>
            <w:r w:rsidRPr="009D5B4B">
              <w:rPr>
                <w:rFonts w:eastAsia="SimSun"/>
                <w:sz w:val="20"/>
                <w:szCs w:val="20"/>
                <w:lang w:val="es-MX"/>
              </w:rPr>
              <w:t>Representante del Alumno Becado:</w:t>
            </w:r>
          </w:p>
          <w:p w14:paraId="18C08FD8" w14:textId="77777777" w:rsidR="009D5B4B" w:rsidRPr="009D5B4B" w:rsidRDefault="009D5B4B" w:rsidP="009D5B4B">
            <w:pPr>
              <w:spacing w:after="0" w:line="240" w:lineRule="auto"/>
              <w:rPr>
                <w:rFonts w:eastAsia="SimSun"/>
                <w:sz w:val="20"/>
                <w:szCs w:val="20"/>
                <w:lang w:val="es-MX"/>
              </w:rPr>
            </w:pPr>
            <w:r w:rsidRPr="009D5B4B">
              <w:rPr>
                <w:rFonts w:eastAsia="Times New Roman"/>
                <w:color w:val="000000"/>
                <w:sz w:val="20"/>
                <w:szCs w:val="20"/>
                <w:lang w:eastAsia="es-SV"/>
              </w:rPr>
              <w:t>MOISES DAGOBERTO RAMIREZ HERNANDEZ</w:t>
            </w:r>
          </w:p>
          <w:p w14:paraId="2E5B2132" w14:textId="7C78802C" w:rsidR="009D5B4B" w:rsidRPr="009D5B4B" w:rsidRDefault="009D5B4B" w:rsidP="009D5B4B">
            <w:pPr>
              <w:spacing w:after="0" w:line="240" w:lineRule="auto"/>
              <w:rPr>
                <w:rFonts w:eastAsia="Times New Roman"/>
                <w:color w:val="000000"/>
                <w:sz w:val="20"/>
                <w:szCs w:val="20"/>
                <w:lang w:eastAsia="es-SV"/>
              </w:rPr>
            </w:pPr>
            <w:r w:rsidRPr="009D5B4B">
              <w:rPr>
                <w:rFonts w:eastAsia="SimSun"/>
                <w:sz w:val="20"/>
                <w:szCs w:val="20"/>
                <w:lang w:val="es-MX"/>
              </w:rPr>
              <w:t xml:space="preserve">Con NIT </w:t>
            </w:r>
            <w:proofErr w:type="spellStart"/>
            <w:r w:rsidRPr="009D5B4B">
              <w:rPr>
                <w:rFonts w:eastAsia="SimSun"/>
                <w:sz w:val="20"/>
                <w:szCs w:val="20"/>
                <w:lang w:val="es-MX"/>
              </w:rPr>
              <w:t>N°</w:t>
            </w:r>
            <w:proofErr w:type="spellEnd"/>
            <w:r w:rsidRPr="009D5B4B">
              <w:rPr>
                <w:rFonts w:eastAsia="SimSun"/>
                <w:sz w:val="20"/>
                <w:szCs w:val="20"/>
                <w:lang w:val="es-MX"/>
              </w:rPr>
              <w:t xml:space="preserve"> </w:t>
            </w:r>
            <w:proofErr w:type="spellStart"/>
            <w:r w:rsidR="00742323">
              <w:rPr>
                <w:rFonts w:eastAsia="SimSun"/>
                <w:sz w:val="20"/>
                <w:szCs w:val="20"/>
                <w:lang w:val="es-MX"/>
              </w:rPr>
              <w:t>xxxxxxxxxxxxxxxx</w:t>
            </w:r>
            <w:proofErr w:type="spellEnd"/>
          </w:p>
        </w:tc>
        <w:tc>
          <w:tcPr>
            <w:tcW w:w="1559" w:type="dxa"/>
            <w:tcBorders>
              <w:top w:val="nil"/>
              <w:left w:val="nil"/>
              <w:bottom w:val="single" w:sz="4" w:space="0" w:color="auto"/>
              <w:right w:val="single" w:sz="4" w:space="0" w:color="auto"/>
            </w:tcBorders>
            <w:shd w:val="clear" w:color="auto" w:fill="auto"/>
            <w:hideMark/>
          </w:tcPr>
          <w:p w14:paraId="791538D4" w14:textId="77777777" w:rsidR="009D5B4B" w:rsidRPr="009D5B4B" w:rsidRDefault="009D5B4B" w:rsidP="009D5B4B">
            <w:pPr>
              <w:rPr>
                <w:rFonts w:ascii="Calibri" w:eastAsia="SimSun" w:hAnsi="Calibri"/>
                <w:sz w:val="22"/>
                <w:lang w:val="es-MX"/>
              </w:rPr>
            </w:pPr>
            <w:r w:rsidRPr="009D5B4B">
              <w:rPr>
                <w:rFonts w:eastAsia="Times New Roman"/>
                <w:color w:val="000000"/>
                <w:sz w:val="20"/>
                <w:szCs w:val="20"/>
                <w:lang w:eastAsia="es-SV"/>
              </w:rPr>
              <w:t xml:space="preserve"> $        110.00</w:t>
            </w:r>
          </w:p>
        </w:tc>
      </w:tr>
      <w:tr w:rsidR="009D5B4B" w:rsidRPr="009D5B4B" w14:paraId="589CBE83"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20A980EC"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51</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21C3A01F"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ROXANA JEANETH HERNANDEZ ZEPEDA</w:t>
            </w:r>
          </w:p>
        </w:tc>
        <w:tc>
          <w:tcPr>
            <w:tcW w:w="1559" w:type="dxa"/>
            <w:tcBorders>
              <w:top w:val="nil"/>
              <w:left w:val="nil"/>
              <w:bottom w:val="single" w:sz="4" w:space="0" w:color="auto"/>
              <w:right w:val="single" w:sz="4" w:space="0" w:color="auto"/>
            </w:tcBorders>
            <w:shd w:val="clear" w:color="auto" w:fill="auto"/>
            <w:hideMark/>
          </w:tcPr>
          <w:p w14:paraId="68E29C8D" w14:textId="77777777" w:rsidR="009D5B4B" w:rsidRPr="009D5B4B" w:rsidRDefault="009D5B4B" w:rsidP="009D5B4B">
            <w:pPr>
              <w:rPr>
                <w:rFonts w:ascii="Calibri" w:eastAsia="SimSun" w:hAnsi="Calibri"/>
                <w:sz w:val="22"/>
                <w:lang w:val="es-MX"/>
              </w:rPr>
            </w:pPr>
            <w:r w:rsidRPr="009D5B4B">
              <w:rPr>
                <w:rFonts w:eastAsia="Times New Roman"/>
                <w:color w:val="000000"/>
                <w:sz w:val="20"/>
                <w:szCs w:val="20"/>
                <w:lang w:eastAsia="es-SV"/>
              </w:rPr>
              <w:t xml:space="preserve"> $        110.00</w:t>
            </w:r>
          </w:p>
        </w:tc>
      </w:tr>
      <w:tr w:rsidR="009D5B4B" w:rsidRPr="009D5B4B" w14:paraId="04177543"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10459A02"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52</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59320036"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MELANY ESMERALDA SANABRIA TEJADA</w:t>
            </w:r>
          </w:p>
        </w:tc>
        <w:tc>
          <w:tcPr>
            <w:tcW w:w="1559" w:type="dxa"/>
            <w:tcBorders>
              <w:top w:val="nil"/>
              <w:left w:val="nil"/>
              <w:bottom w:val="single" w:sz="4" w:space="0" w:color="auto"/>
              <w:right w:val="single" w:sz="4" w:space="0" w:color="auto"/>
            </w:tcBorders>
            <w:shd w:val="clear" w:color="auto" w:fill="auto"/>
            <w:hideMark/>
          </w:tcPr>
          <w:p w14:paraId="6E3F0E60" w14:textId="77777777" w:rsidR="009D5B4B" w:rsidRPr="009D5B4B" w:rsidRDefault="009D5B4B" w:rsidP="009D5B4B">
            <w:pPr>
              <w:rPr>
                <w:rFonts w:ascii="Calibri" w:eastAsia="SimSun" w:hAnsi="Calibri"/>
                <w:sz w:val="22"/>
                <w:lang w:val="es-MX"/>
              </w:rPr>
            </w:pPr>
            <w:r w:rsidRPr="009D5B4B">
              <w:rPr>
                <w:rFonts w:eastAsia="Times New Roman"/>
                <w:color w:val="000000"/>
                <w:sz w:val="20"/>
                <w:szCs w:val="20"/>
                <w:lang w:eastAsia="es-SV"/>
              </w:rPr>
              <w:t xml:space="preserve"> $        110.00</w:t>
            </w:r>
          </w:p>
        </w:tc>
      </w:tr>
      <w:tr w:rsidR="009D5B4B" w:rsidRPr="009D5B4B" w14:paraId="23AA4C36"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center"/>
            <w:hideMark/>
          </w:tcPr>
          <w:p w14:paraId="12FA2C89"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53</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228B4928"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KATHERINE JOHANA VILLANUEVA CALDERON</w:t>
            </w:r>
          </w:p>
        </w:tc>
        <w:tc>
          <w:tcPr>
            <w:tcW w:w="1559" w:type="dxa"/>
            <w:tcBorders>
              <w:top w:val="nil"/>
              <w:left w:val="nil"/>
              <w:bottom w:val="single" w:sz="4" w:space="0" w:color="auto"/>
              <w:right w:val="single" w:sz="4" w:space="0" w:color="auto"/>
            </w:tcBorders>
            <w:shd w:val="clear" w:color="auto" w:fill="auto"/>
            <w:hideMark/>
          </w:tcPr>
          <w:p w14:paraId="54823EA6" w14:textId="77777777" w:rsidR="009D5B4B" w:rsidRPr="009D5B4B" w:rsidRDefault="009D5B4B" w:rsidP="009D5B4B">
            <w:pPr>
              <w:rPr>
                <w:rFonts w:ascii="Calibri" w:eastAsia="SimSun" w:hAnsi="Calibri"/>
                <w:sz w:val="22"/>
                <w:lang w:val="es-MX"/>
              </w:rPr>
            </w:pPr>
            <w:r w:rsidRPr="009D5B4B">
              <w:rPr>
                <w:rFonts w:eastAsia="Times New Roman"/>
                <w:color w:val="000000"/>
                <w:sz w:val="20"/>
                <w:szCs w:val="20"/>
                <w:lang w:eastAsia="es-SV"/>
              </w:rPr>
              <w:t xml:space="preserve"> $        110.00</w:t>
            </w:r>
          </w:p>
        </w:tc>
      </w:tr>
      <w:tr w:rsidR="009D5B4B" w:rsidRPr="009D5B4B" w14:paraId="78690263"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center"/>
          </w:tcPr>
          <w:p w14:paraId="573A684A"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54</w:t>
            </w:r>
          </w:p>
        </w:tc>
        <w:tc>
          <w:tcPr>
            <w:tcW w:w="5609" w:type="dxa"/>
            <w:tcBorders>
              <w:top w:val="single" w:sz="4" w:space="0" w:color="auto"/>
              <w:left w:val="nil"/>
              <w:bottom w:val="single" w:sz="4" w:space="0" w:color="auto"/>
              <w:right w:val="single" w:sz="4" w:space="0" w:color="000000"/>
            </w:tcBorders>
            <w:shd w:val="clear" w:color="000000" w:fill="FFFFFF"/>
            <w:noWrap/>
            <w:vAlign w:val="center"/>
          </w:tcPr>
          <w:p w14:paraId="76BFD352"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LILIAN DANIELA RAMOS RODRIGUEZ</w:t>
            </w:r>
          </w:p>
        </w:tc>
        <w:tc>
          <w:tcPr>
            <w:tcW w:w="1559" w:type="dxa"/>
            <w:tcBorders>
              <w:top w:val="nil"/>
              <w:left w:val="nil"/>
              <w:bottom w:val="single" w:sz="4" w:space="0" w:color="auto"/>
              <w:right w:val="single" w:sz="4" w:space="0" w:color="auto"/>
            </w:tcBorders>
            <w:shd w:val="clear" w:color="auto" w:fill="auto"/>
          </w:tcPr>
          <w:p w14:paraId="381AD4F8" w14:textId="77777777" w:rsidR="009D5B4B" w:rsidRPr="009D5B4B" w:rsidRDefault="009D5B4B" w:rsidP="009D5B4B">
            <w:pPr>
              <w:rPr>
                <w:rFonts w:eastAsia="Times New Roman"/>
                <w:color w:val="000000"/>
                <w:sz w:val="20"/>
                <w:szCs w:val="20"/>
                <w:lang w:eastAsia="es-SV"/>
              </w:rPr>
            </w:pPr>
            <w:r w:rsidRPr="009D5B4B">
              <w:rPr>
                <w:rFonts w:eastAsia="Times New Roman"/>
                <w:color w:val="000000"/>
                <w:sz w:val="20"/>
                <w:szCs w:val="20"/>
                <w:lang w:eastAsia="es-SV"/>
              </w:rPr>
              <w:t xml:space="preserve"> $        110.00</w:t>
            </w:r>
          </w:p>
        </w:tc>
      </w:tr>
      <w:tr w:rsidR="009D5B4B" w:rsidRPr="009D5B4B" w14:paraId="23299063" w14:textId="77777777" w:rsidTr="005528DA">
        <w:trPr>
          <w:trHeight w:val="300"/>
        </w:trPr>
        <w:tc>
          <w:tcPr>
            <w:tcW w:w="284" w:type="dxa"/>
            <w:tcBorders>
              <w:top w:val="nil"/>
              <w:left w:val="single" w:sz="4" w:space="0" w:color="auto"/>
              <w:bottom w:val="single" w:sz="4" w:space="0" w:color="auto"/>
              <w:right w:val="single" w:sz="4" w:space="0" w:color="auto"/>
            </w:tcBorders>
            <w:shd w:val="clear" w:color="auto" w:fill="auto"/>
            <w:noWrap/>
            <w:vAlign w:val="center"/>
          </w:tcPr>
          <w:p w14:paraId="6F8D7710"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55</w:t>
            </w:r>
          </w:p>
        </w:tc>
        <w:tc>
          <w:tcPr>
            <w:tcW w:w="5609" w:type="dxa"/>
            <w:tcBorders>
              <w:top w:val="single" w:sz="4" w:space="0" w:color="auto"/>
              <w:left w:val="nil"/>
              <w:bottom w:val="single" w:sz="4" w:space="0" w:color="auto"/>
              <w:right w:val="single" w:sz="4" w:space="0" w:color="000000"/>
            </w:tcBorders>
            <w:shd w:val="clear" w:color="000000" w:fill="FFFFFF"/>
            <w:noWrap/>
            <w:vAlign w:val="center"/>
          </w:tcPr>
          <w:p w14:paraId="211D9E9F" w14:textId="77777777" w:rsidR="009D5B4B" w:rsidRPr="009D5B4B" w:rsidRDefault="009D5B4B" w:rsidP="009D5B4B">
            <w:pPr>
              <w:spacing w:after="0" w:line="240" w:lineRule="auto"/>
              <w:rPr>
                <w:rFonts w:eastAsia="Times New Roman"/>
                <w:color w:val="000000"/>
                <w:sz w:val="20"/>
                <w:szCs w:val="20"/>
                <w:lang w:eastAsia="es-SV"/>
              </w:rPr>
            </w:pPr>
            <w:r w:rsidRPr="009D5B4B">
              <w:rPr>
                <w:rFonts w:eastAsia="Times New Roman"/>
                <w:color w:val="000000"/>
                <w:sz w:val="20"/>
                <w:szCs w:val="20"/>
                <w:lang w:eastAsia="es-SV"/>
              </w:rPr>
              <w:t>NERY FERNANDO CARRANZA HERNÁNDEZ</w:t>
            </w:r>
          </w:p>
        </w:tc>
        <w:tc>
          <w:tcPr>
            <w:tcW w:w="1559" w:type="dxa"/>
            <w:tcBorders>
              <w:top w:val="nil"/>
              <w:left w:val="nil"/>
              <w:bottom w:val="single" w:sz="4" w:space="0" w:color="auto"/>
              <w:right w:val="single" w:sz="4" w:space="0" w:color="auto"/>
            </w:tcBorders>
            <w:shd w:val="clear" w:color="auto" w:fill="auto"/>
          </w:tcPr>
          <w:p w14:paraId="085AEC58" w14:textId="77777777" w:rsidR="009D5B4B" w:rsidRPr="009D5B4B" w:rsidRDefault="009D5B4B" w:rsidP="009D5B4B">
            <w:pPr>
              <w:rPr>
                <w:rFonts w:ascii="Calibri" w:eastAsia="SimSun" w:hAnsi="Calibri"/>
                <w:sz w:val="22"/>
                <w:lang w:val="es-MX"/>
              </w:rPr>
            </w:pPr>
            <w:r w:rsidRPr="009D5B4B">
              <w:rPr>
                <w:rFonts w:eastAsia="Times New Roman"/>
                <w:color w:val="000000"/>
                <w:sz w:val="20"/>
                <w:szCs w:val="20"/>
                <w:lang w:eastAsia="es-SV"/>
              </w:rPr>
              <w:t xml:space="preserve"> $        110.00</w:t>
            </w:r>
          </w:p>
        </w:tc>
      </w:tr>
      <w:tr w:rsidR="009D5B4B" w:rsidRPr="009D5B4B" w14:paraId="36997012" w14:textId="77777777" w:rsidTr="005528DA">
        <w:trPr>
          <w:trHeight w:val="420"/>
        </w:trPr>
        <w:tc>
          <w:tcPr>
            <w:tcW w:w="5893" w:type="dxa"/>
            <w:gridSpan w:val="2"/>
            <w:tcBorders>
              <w:top w:val="single" w:sz="4" w:space="0" w:color="auto"/>
              <w:left w:val="single" w:sz="4" w:space="0" w:color="auto"/>
              <w:bottom w:val="single" w:sz="4" w:space="0" w:color="auto"/>
              <w:right w:val="nil"/>
            </w:tcBorders>
            <w:shd w:val="clear" w:color="auto" w:fill="auto"/>
            <w:noWrap/>
            <w:vAlign w:val="center"/>
            <w:hideMark/>
          </w:tcPr>
          <w:p w14:paraId="0C94E415" w14:textId="77777777" w:rsidR="009D5B4B" w:rsidRPr="009D5B4B" w:rsidRDefault="009D5B4B" w:rsidP="009D5B4B">
            <w:pPr>
              <w:spacing w:after="0" w:line="240" w:lineRule="auto"/>
              <w:rPr>
                <w:rFonts w:eastAsia="Times New Roman"/>
                <w:b/>
                <w:bCs/>
                <w:color w:val="000000"/>
                <w:sz w:val="20"/>
                <w:szCs w:val="20"/>
                <w:lang w:eastAsia="es-SV"/>
              </w:rPr>
            </w:pPr>
            <w:proofErr w:type="gramStart"/>
            <w:r w:rsidRPr="009D5B4B">
              <w:rPr>
                <w:rFonts w:eastAsia="Times New Roman"/>
                <w:b/>
                <w:bCs/>
                <w:color w:val="000000"/>
                <w:sz w:val="20"/>
                <w:szCs w:val="20"/>
                <w:lang w:eastAsia="es-SV"/>
              </w:rPr>
              <w:t>TOTAL</w:t>
            </w:r>
            <w:proofErr w:type="gramEnd"/>
            <w:r w:rsidRPr="009D5B4B">
              <w:rPr>
                <w:rFonts w:eastAsia="Times New Roman"/>
                <w:b/>
                <w:bCs/>
                <w:color w:val="000000"/>
                <w:sz w:val="20"/>
                <w:szCs w:val="20"/>
                <w:lang w:eastAsia="es-SV"/>
              </w:rPr>
              <w:t xml:space="preserve"> A PAGAR</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46FEC35C" w14:textId="77777777" w:rsidR="009D5B4B" w:rsidRPr="009D5B4B" w:rsidRDefault="009D5B4B" w:rsidP="009D5B4B">
            <w:pPr>
              <w:spacing w:after="0" w:line="240" w:lineRule="auto"/>
              <w:rPr>
                <w:rFonts w:eastAsia="Times New Roman"/>
                <w:b/>
                <w:color w:val="000000"/>
                <w:sz w:val="20"/>
                <w:szCs w:val="20"/>
                <w:lang w:eastAsia="es-SV"/>
              </w:rPr>
            </w:pPr>
            <w:r w:rsidRPr="009D5B4B">
              <w:rPr>
                <w:rFonts w:eastAsia="Times New Roman"/>
                <w:b/>
                <w:color w:val="000000"/>
                <w:sz w:val="20"/>
                <w:szCs w:val="20"/>
                <w:lang w:eastAsia="es-SV"/>
              </w:rPr>
              <w:t xml:space="preserve">  $     6,050.00</w:t>
            </w:r>
          </w:p>
        </w:tc>
      </w:tr>
    </w:tbl>
    <w:p w14:paraId="376D3F9A" w14:textId="77777777" w:rsidR="009D5B4B" w:rsidRPr="009D5B4B" w:rsidRDefault="009D5B4B" w:rsidP="009D5B4B">
      <w:pPr>
        <w:spacing w:after="0" w:line="240" w:lineRule="auto"/>
        <w:contextualSpacing/>
        <w:rPr>
          <w:rFonts w:eastAsia="Calibri"/>
          <w:szCs w:val="24"/>
        </w:rPr>
      </w:pPr>
    </w:p>
    <w:p w14:paraId="752DC159" w14:textId="77777777" w:rsidR="009D5B4B" w:rsidRPr="009D5B4B" w:rsidRDefault="009D5B4B" w:rsidP="009D5B4B">
      <w:pPr>
        <w:spacing w:after="0" w:line="240" w:lineRule="auto"/>
        <w:contextualSpacing/>
        <w:jc w:val="both"/>
        <w:rPr>
          <w:rFonts w:eastAsia="Calibri"/>
          <w:szCs w:val="24"/>
          <w:lang w:val="es-MX"/>
        </w:rPr>
      </w:pPr>
      <w:r w:rsidRPr="009D5B4B">
        <w:rPr>
          <w:rFonts w:eastAsia="Calibri"/>
          <w:szCs w:val="24"/>
        </w:rPr>
        <w:t xml:space="preserve">Autorizando a Tesorería a efectuar los pagos correspondientes. FONDOS PROPIOS. </w:t>
      </w:r>
      <w:proofErr w:type="gramStart"/>
      <w:r w:rsidRPr="009D5B4B">
        <w:rPr>
          <w:rFonts w:eastAsia="Calibri"/>
          <w:szCs w:val="24"/>
          <w:lang w:val="es-MX"/>
        </w:rPr>
        <w:t>COMUNIQUESE.-</w:t>
      </w:r>
      <w:proofErr w:type="gramEnd"/>
    </w:p>
    <w:p w14:paraId="775F5B54" w14:textId="77777777" w:rsidR="009D5B4B" w:rsidRPr="009D5B4B" w:rsidRDefault="009D5B4B" w:rsidP="009D5B4B">
      <w:pPr>
        <w:spacing w:after="0" w:line="240" w:lineRule="auto"/>
        <w:contextualSpacing/>
        <w:jc w:val="both"/>
        <w:rPr>
          <w:rFonts w:eastAsia="Calibri"/>
          <w:szCs w:val="24"/>
          <w:lang w:val="es-MX"/>
        </w:rPr>
      </w:pPr>
    </w:p>
    <w:p w14:paraId="203FAA37" w14:textId="77777777" w:rsidR="009D5B4B" w:rsidRPr="009D5B4B" w:rsidRDefault="009D5B4B" w:rsidP="009D5B4B">
      <w:pPr>
        <w:spacing w:line="240" w:lineRule="auto"/>
        <w:jc w:val="both"/>
        <w:rPr>
          <w:rFonts w:eastAsia="Calibri"/>
          <w:szCs w:val="24"/>
        </w:rPr>
      </w:pPr>
    </w:p>
    <w:p w14:paraId="4571CDD5" w14:textId="77777777" w:rsidR="00E377E5" w:rsidRPr="0015068F" w:rsidRDefault="00E377E5" w:rsidP="00E377E5">
      <w:pPr>
        <w:jc w:val="both"/>
      </w:pPr>
      <w:r w:rsidRPr="0015068F">
        <w:rPr>
          <w:b/>
          <w:u w:val="single"/>
        </w:rPr>
        <w:t>ACUERDO NÚMERO</w:t>
      </w:r>
      <w:r>
        <w:rPr>
          <w:b/>
          <w:u w:val="single"/>
        </w:rPr>
        <w:t xml:space="preserve"> SIETE</w:t>
      </w:r>
      <w:r w:rsidRPr="0015068F">
        <w:rPr>
          <w:b/>
          <w:u w:val="single"/>
        </w:rPr>
        <w:t xml:space="preserve">: </w:t>
      </w:r>
    </w:p>
    <w:p w14:paraId="39F233A7" w14:textId="77777777" w:rsidR="00E377E5" w:rsidRDefault="00E377E5" w:rsidP="00E377E5">
      <w:pPr>
        <w:jc w:val="both"/>
        <w:rPr>
          <w:b/>
        </w:rPr>
      </w:pPr>
      <w:r w:rsidRPr="0015068F">
        <w:t>El Concejo Municipal de Metapán, en uso de las facultades que el Código Municipal les confiere y de conformidad al artículo 26 de las disp</w:t>
      </w:r>
      <w:r w:rsidRPr="0015068F">
        <w:rPr>
          <w:b/>
        </w:rPr>
        <w:t>o</w:t>
      </w:r>
      <w:r w:rsidRPr="0015068F">
        <w:t xml:space="preserve">siciones generales del Presupuesto Municipal vigente, </w:t>
      </w:r>
      <w:r w:rsidRPr="0015068F">
        <w:rPr>
          <w:b/>
        </w:rPr>
        <w:t>ACUERDA:</w:t>
      </w:r>
    </w:p>
    <w:p w14:paraId="1BB46E41" w14:textId="77777777" w:rsidR="00E377E5" w:rsidRPr="00E377E5" w:rsidRDefault="00E377E5" w:rsidP="00E377E5">
      <w:pPr>
        <w:jc w:val="both"/>
        <w:rPr>
          <w:b/>
        </w:rPr>
      </w:pPr>
    </w:p>
    <w:p w14:paraId="73F66C42" w14:textId="77777777" w:rsidR="00E377E5" w:rsidRPr="00E377E5" w:rsidRDefault="00E377E5" w:rsidP="00E377E5">
      <w:pPr>
        <w:pStyle w:val="Prrafodelista"/>
        <w:numPr>
          <w:ilvl w:val="0"/>
          <w:numId w:val="192"/>
        </w:numPr>
        <w:spacing w:after="0" w:line="240" w:lineRule="auto"/>
        <w:jc w:val="both"/>
        <w:rPr>
          <w:b/>
        </w:rPr>
      </w:pPr>
      <w:r w:rsidRPr="0015068F">
        <w:t xml:space="preserve">Conceder quince días de vacaciones durante el período comprendido del </w:t>
      </w:r>
      <w:r w:rsidRPr="00620D0E">
        <w:rPr>
          <w:b/>
        </w:rPr>
        <w:t xml:space="preserve">01 al 15 de </w:t>
      </w:r>
      <w:proofErr w:type="gramStart"/>
      <w:r w:rsidRPr="00620D0E">
        <w:rPr>
          <w:b/>
        </w:rPr>
        <w:t>Abril</w:t>
      </w:r>
      <w:proofErr w:type="gramEnd"/>
      <w:r w:rsidRPr="00620D0E">
        <w:rPr>
          <w:b/>
        </w:rPr>
        <w:t xml:space="preserve"> 2021</w:t>
      </w:r>
      <w:r w:rsidRPr="0015068F">
        <w:t>, cancelándosele el salario base más el 30% de su sueldo a los siguientes empleados:</w:t>
      </w:r>
    </w:p>
    <w:p w14:paraId="4FA4061A" w14:textId="77777777" w:rsidR="00E377E5" w:rsidRPr="00E377E5" w:rsidRDefault="00E377E5" w:rsidP="00E377E5">
      <w:pPr>
        <w:pStyle w:val="Prrafodelista"/>
        <w:spacing w:after="0" w:line="240" w:lineRule="auto"/>
        <w:jc w:val="both"/>
        <w:rPr>
          <w:b/>
        </w:rPr>
      </w:pPr>
    </w:p>
    <w:p w14:paraId="628B0376" w14:textId="77777777" w:rsidR="00E377E5" w:rsidRPr="00E377E5" w:rsidRDefault="00E377E5" w:rsidP="00E377E5">
      <w:pPr>
        <w:jc w:val="both"/>
        <w:rPr>
          <w:b/>
        </w:rPr>
      </w:pPr>
      <w:r w:rsidRPr="00D4023B">
        <w:rPr>
          <w:noProof/>
          <w:lang w:eastAsia="es-SV"/>
        </w:rPr>
        <w:lastRenderedPageBreak/>
        <w:drawing>
          <wp:inline distT="0" distB="0" distL="0" distR="0" wp14:anchorId="4D578810" wp14:editId="320B9A51">
            <wp:extent cx="5612130" cy="1381946"/>
            <wp:effectExtent l="0" t="0" r="7620" b="889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12130" cy="1381946"/>
                    </a:xfrm>
                    <a:prstGeom prst="rect">
                      <a:avLst/>
                    </a:prstGeom>
                    <a:noFill/>
                    <a:ln>
                      <a:noFill/>
                    </a:ln>
                  </pic:spPr>
                </pic:pic>
              </a:graphicData>
            </a:graphic>
          </wp:inline>
        </w:drawing>
      </w:r>
    </w:p>
    <w:p w14:paraId="0A10B4EA" w14:textId="77777777" w:rsidR="00E377E5" w:rsidRDefault="00E377E5" w:rsidP="00E377E5">
      <w:pPr>
        <w:jc w:val="both"/>
      </w:pPr>
    </w:p>
    <w:p w14:paraId="3DF92FD4" w14:textId="21EF5CBE" w:rsidR="00E377E5" w:rsidRDefault="00E377E5" w:rsidP="00E377E5">
      <w:pPr>
        <w:jc w:val="both"/>
      </w:pPr>
      <w:r w:rsidRPr="006B6B26">
        <w:t>Nómbrese en este mismo acto al señor:</w:t>
      </w:r>
      <w:r>
        <w:rPr>
          <w:b/>
        </w:rPr>
        <w:t xml:space="preserve"> RONALD ORLANDO VELÁSQUEZ GONZÁLEZ</w:t>
      </w:r>
      <w:r w:rsidRPr="006B6B26">
        <w:t xml:space="preserve">, con DUI </w:t>
      </w:r>
      <w:proofErr w:type="gramStart"/>
      <w:r w:rsidRPr="006B6B26">
        <w:t>No.-</w:t>
      </w:r>
      <w:proofErr w:type="spellStart"/>
      <w:proofErr w:type="gramEnd"/>
      <w:r w:rsidR="00742323">
        <w:t>xxxxxxxxxxxx</w:t>
      </w:r>
      <w:proofErr w:type="spellEnd"/>
      <w:r w:rsidRPr="006B6B26">
        <w:t xml:space="preserve"> NIT No.-</w:t>
      </w:r>
      <w:proofErr w:type="spellStart"/>
      <w:r w:rsidR="00742323">
        <w:t>xxxxxxxxxxxxxxxxxxx</w:t>
      </w:r>
      <w:proofErr w:type="spellEnd"/>
      <w:r>
        <w:t xml:space="preserve">; </w:t>
      </w:r>
      <w:r w:rsidRPr="006B6B26">
        <w:t>para que sustituya al señor</w:t>
      </w:r>
      <w:r>
        <w:rPr>
          <w:b/>
        </w:rPr>
        <w:t xml:space="preserve"> ENMANUEL DE JESÚS MANCÍA HERRERA</w:t>
      </w:r>
      <w:r w:rsidRPr="006B6B26">
        <w:rPr>
          <w:b/>
        </w:rPr>
        <w:t>;</w:t>
      </w:r>
      <w:r>
        <w:rPr>
          <w:b/>
        </w:rPr>
        <w:t xml:space="preserve"> </w:t>
      </w:r>
      <w:r w:rsidRPr="0015068F">
        <w:t xml:space="preserve">durante el </w:t>
      </w:r>
      <w:r>
        <w:t>periodo comprendido del 02 al 15 de abril del 2021</w:t>
      </w:r>
      <w:r w:rsidRPr="006B6B26">
        <w:t xml:space="preserve">; devengando la suma de </w:t>
      </w:r>
      <w:r>
        <w:rPr>
          <w:b/>
        </w:rPr>
        <w:t>DOSCIENTOS DÍEZ 0</w:t>
      </w:r>
      <w:r w:rsidRPr="006B6B26">
        <w:rPr>
          <w:b/>
        </w:rPr>
        <w:t>0/100 DOLARES DE LOS E</w:t>
      </w:r>
      <w:r>
        <w:rPr>
          <w:b/>
        </w:rPr>
        <w:t>STADOS UNIDOS DE AMERICA ($210.00</w:t>
      </w:r>
      <w:r w:rsidRPr="006B6B26">
        <w:rPr>
          <w:b/>
        </w:rPr>
        <w:t>).-</w:t>
      </w:r>
      <w:r w:rsidRPr="006B6B26">
        <w:t xml:space="preserve"> Aplicando dicho gasto al código 51202 del Presupuesto Municipal vigente</w:t>
      </w:r>
    </w:p>
    <w:p w14:paraId="1BACA20C" w14:textId="77777777" w:rsidR="00E377E5" w:rsidRPr="002A5C07" w:rsidRDefault="00E377E5" w:rsidP="00E377E5">
      <w:pPr>
        <w:jc w:val="both"/>
      </w:pPr>
    </w:p>
    <w:p w14:paraId="48D16B85" w14:textId="6443005C" w:rsidR="00E377E5" w:rsidRDefault="00E377E5" w:rsidP="00E377E5">
      <w:pPr>
        <w:jc w:val="both"/>
      </w:pPr>
      <w:r w:rsidRPr="006B6B26">
        <w:t>Nómbrese en este mismo acto al señor:</w:t>
      </w:r>
      <w:r>
        <w:rPr>
          <w:b/>
        </w:rPr>
        <w:t xml:space="preserve"> NELSON ANTONIO MANCÍA AGUILAR</w:t>
      </w:r>
      <w:r w:rsidRPr="006B6B26">
        <w:t xml:space="preserve">, con DUI </w:t>
      </w:r>
      <w:proofErr w:type="gramStart"/>
      <w:r w:rsidRPr="006B6B26">
        <w:t>No.-</w:t>
      </w:r>
      <w:proofErr w:type="spellStart"/>
      <w:proofErr w:type="gramEnd"/>
      <w:r w:rsidR="00742323">
        <w:t>xxxxxxxxxxx</w:t>
      </w:r>
      <w:proofErr w:type="spellEnd"/>
      <w:r w:rsidRPr="006B6B26">
        <w:t xml:space="preserve"> NIT No.-</w:t>
      </w:r>
      <w:proofErr w:type="spellStart"/>
      <w:r w:rsidR="00742323">
        <w:t>xxxxxxxxxxxxxxxx</w:t>
      </w:r>
      <w:proofErr w:type="spellEnd"/>
      <w:r>
        <w:t xml:space="preserve">; </w:t>
      </w:r>
      <w:r w:rsidRPr="006B6B26">
        <w:t>para que sustituya al señor</w:t>
      </w:r>
      <w:r>
        <w:rPr>
          <w:b/>
        </w:rPr>
        <w:t xml:space="preserve"> EDWIN ALEXANDER VÁSQUEZ JIMÉNEZ</w:t>
      </w:r>
      <w:r w:rsidRPr="006B6B26">
        <w:rPr>
          <w:b/>
        </w:rPr>
        <w:t xml:space="preserve">; </w:t>
      </w:r>
      <w:r w:rsidRPr="0015068F">
        <w:t xml:space="preserve">durante el </w:t>
      </w:r>
      <w:r>
        <w:t>periodo comprendido del 02 al 15 de abril del 2021</w:t>
      </w:r>
      <w:r w:rsidRPr="006B6B26">
        <w:t xml:space="preserve">; devengando la suma de </w:t>
      </w:r>
      <w:r>
        <w:rPr>
          <w:b/>
        </w:rPr>
        <w:t>CIENTO OCHENTA Y SEIS 62</w:t>
      </w:r>
      <w:r w:rsidRPr="006B6B26">
        <w:rPr>
          <w:b/>
        </w:rPr>
        <w:t>/100 DOLARES DE LOS E</w:t>
      </w:r>
      <w:r>
        <w:rPr>
          <w:b/>
        </w:rPr>
        <w:t>STADOS UNIDOS DE AMERICA ($186.62</w:t>
      </w:r>
      <w:r w:rsidRPr="006B6B26">
        <w:rPr>
          <w:b/>
        </w:rPr>
        <w:t>).-</w:t>
      </w:r>
      <w:r w:rsidRPr="006B6B26">
        <w:t xml:space="preserve"> Aplicando dicho gasto al código 51202 del Presupuesto Municipal vigente</w:t>
      </w:r>
    </w:p>
    <w:p w14:paraId="251699E5" w14:textId="77777777" w:rsidR="00E377E5" w:rsidRDefault="00E377E5" w:rsidP="00E377E5">
      <w:pPr>
        <w:jc w:val="both"/>
      </w:pPr>
    </w:p>
    <w:p w14:paraId="6F1AB217" w14:textId="5B8D4860" w:rsidR="00E377E5" w:rsidRPr="00E377E5" w:rsidRDefault="00E377E5" w:rsidP="00E377E5">
      <w:pPr>
        <w:jc w:val="both"/>
      </w:pPr>
      <w:r w:rsidRPr="0015068F">
        <w:t>Nómbr</w:t>
      </w:r>
      <w:r>
        <w:t xml:space="preserve">ese en este mismo acto al señor </w:t>
      </w:r>
      <w:r w:rsidRPr="00444A17">
        <w:rPr>
          <w:b/>
        </w:rPr>
        <w:t>JORGE HUBERTO CASTRO GRANADINO</w:t>
      </w:r>
      <w:r w:rsidRPr="0015068F">
        <w:t xml:space="preserve">, con DUI </w:t>
      </w:r>
      <w:proofErr w:type="gramStart"/>
      <w:r w:rsidRPr="0015068F">
        <w:t>No.-</w:t>
      </w:r>
      <w:proofErr w:type="spellStart"/>
      <w:proofErr w:type="gramEnd"/>
      <w:r w:rsidR="00742323">
        <w:t>xxxxxxxxxxxx</w:t>
      </w:r>
      <w:proofErr w:type="spellEnd"/>
      <w:r>
        <w:t xml:space="preserve">  NIT No. </w:t>
      </w:r>
      <w:proofErr w:type="spellStart"/>
      <w:proofErr w:type="gramStart"/>
      <w:r w:rsidR="00742323">
        <w:t>xxxxxxxxxxxxxxx</w:t>
      </w:r>
      <w:proofErr w:type="spellEnd"/>
      <w:r w:rsidRPr="0015068F">
        <w:t>;  para</w:t>
      </w:r>
      <w:proofErr w:type="gramEnd"/>
      <w:r w:rsidRPr="0015068F">
        <w:t xml:space="preserve"> que sustituya al señor</w:t>
      </w:r>
      <w:r w:rsidRPr="00521A43">
        <w:rPr>
          <w:b/>
        </w:rPr>
        <w:t xml:space="preserve"> </w:t>
      </w:r>
      <w:r>
        <w:rPr>
          <w:b/>
        </w:rPr>
        <w:t>CESAR ANTONIO VALIENTE MEDINA</w:t>
      </w:r>
      <w:r w:rsidRPr="00521A43">
        <w:rPr>
          <w:b/>
        </w:rPr>
        <w:t xml:space="preserve">; </w:t>
      </w:r>
      <w:r w:rsidRPr="0015068F">
        <w:t xml:space="preserve">durante el </w:t>
      </w:r>
      <w:r>
        <w:t>periodo comprendido del 02 al 15 de abril del 2021</w:t>
      </w:r>
      <w:r w:rsidRPr="0015068F">
        <w:t xml:space="preserve">; devengando la suma de </w:t>
      </w:r>
      <w:r>
        <w:rPr>
          <w:b/>
        </w:rPr>
        <w:t>CIENTO OCHENTA Y SEIS 62</w:t>
      </w:r>
      <w:r w:rsidRPr="00521A43">
        <w:rPr>
          <w:b/>
        </w:rPr>
        <w:t>/100 DOLARES DE LOS E</w:t>
      </w:r>
      <w:r>
        <w:rPr>
          <w:b/>
        </w:rPr>
        <w:t>STADOS UNIDOS DE AMERICA ($186.62</w:t>
      </w:r>
      <w:r w:rsidRPr="00521A43">
        <w:rPr>
          <w:b/>
        </w:rPr>
        <w:t>).-</w:t>
      </w:r>
      <w:r w:rsidRPr="0015068F">
        <w:t xml:space="preserve"> Aplicando dicho gasto al código 51202 de</w:t>
      </w:r>
      <w:r>
        <w:t>l Presupuesto Municipal vigente</w:t>
      </w:r>
    </w:p>
    <w:p w14:paraId="6E2F1CA1" w14:textId="77777777" w:rsidR="00E377E5" w:rsidRDefault="00E377E5" w:rsidP="00E377E5">
      <w:pPr>
        <w:jc w:val="both"/>
      </w:pPr>
    </w:p>
    <w:p w14:paraId="206A4B7E" w14:textId="4C31CC05" w:rsidR="00E377E5" w:rsidRDefault="00E377E5" w:rsidP="00E377E5">
      <w:pPr>
        <w:jc w:val="both"/>
      </w:pPr>
      <w:r w:rsidRPr="006B6B26">
        <w:t>Nómbrese en este mismo acto al señor:</w:t>
      </w:r>
      <w:r>
        <w:rPr>
          <w:b/>
        </w:rPr>
        <w:t xml:space="preserve"> MANUEL VICENTE DUARTE UMAÑA</w:t>
      </w:r>
      <w:r w:rsidRPr="006B6B26">
        <w:t xml:space="preserve">, con DUI </w:t>
      </w:r>
      <w:proofErr w:type="gramStart"/>
      <w:r w:rsidRPr="006B6B26">
        <w:t>No.-</w:t>
      </w:r>
      <w:proofErr w:type="spellStart"/>
      <w:proofErr w:type="gramEnd"/>
      <w:r w:rsidR="00742323">
        <w:t>xxxxxxxxxx</w:t>
      </w:r>
      <w:proofErr w:type="spellEnd"/>
      <w:r w:rsidRPr="006B6B26">
        <w:t xml:space="preserve"> NIT No.-</w:t>
      </w:r>
      <w:proofErr w:type="spellStart"/>
      <w:r w:rsidR="00742323">
        <w:t>xxxxxxxxxxxxxxx</w:t>
      </w:r>
      <w:proofErr w:type="spellEnd"/>
      <w:r>
        <w:t xml:space="preserve">; </w:t>
      </w:r>
      <w:r w:rsidRPr="006B6B26">
        <w:t>para que sustituya al señor</w:t>
      </w:r>
      <w:r>
        <w:rPr>
          <w:b/>
        </w:rPr>
        <w:t xml:space="preserve"> EDWIN NEFTALI CETINO GÓMEZ</w:t>
      </w:r>
      <w:r w:rsidRPr="006B6B26">
        <w:rPr>
          <w:b/>
        </w:rPr>
        <w:t xml:space="preserve">; </w:t>
      </w:r>
      <w:r w:rsidRPr="0015068F">
        <w:t xml:space="preserve">durante el </w:t>
      </w:r>
      <w:r>
        <w:t>periodo comprendido del 02 al 15 de abril del 2021</w:t>
      </w:r>
      <w:r w:rsidRPr="006B6B26">
        <w:t xml:space="preserve">; devengando la suma de </w:t>
      </w:r>
      <w:r>
        <w:rPr>
          <w:b/>
        </w:rPr>
        <w:t>DOSCIENTOS DÍEZ 0</w:t>
      </w:r>
      <w:r w:rsidRPr="006B6B26">
        <w:rPr>
          <w:b/>
        </w:rPr>
        <w:t>0/100 DOLARES DE LOS E</w:t>
      </w:r>
      <w:r>
        <w:rPr>
          <w:b/>
        </w:rPr>
        <w:t>STADOS UNIDOS DE AMERICA ($210.00</w:t>
      </w:r>
      <w:r w:rsidRPr="006B6B26">
        <w:rPr>
          <w:b/>
        </w:rPr>
        <w:t>).-</w:t>
      </w:r>
      <w:r w:rsidRPr="006B6B26">
        <w:t xml:space="preserve"> Aplicando dicho gasto al código 51202 del Presupuesto Municipal vigente</w:t>
      </w:r>
    </w:p>
    <w:p w14:paraId="28DEF61E" w14:textId="77777777" w:rsidR="00E377E5" w:rsidRPr="00D4023B" w:rsidRDefault="00E377E5" w:rsidP="00E377E5">
      <w:pPr>
        <w:pStyle w:val="Prrafodelista"/>
        <w:numPr>
          <w:ilvl w:val="0"/>
          <w:numId w:val="192"/>
        </w:numPr>
        <w:spacing w:after="0" w:line="240" w:lineRule="auto"/>
        <w:jc w:val="both"/>
        <w:rPr>
          <w:b/>
        </w:rPr>
      </w:pPr>
      <w:r w:rsidRPr="0015068F">
        <w:t xml:space="preserve">Conceder quince días de vacaciones durante el período comprendido del </w:t>
      </w:r>
      <w:r>
        <w:rPr>
          <w:b/>
        </w:rPr>
        <w:t>05 al 19</w:t>
      </w:r>
      <w:r w:rsidRPr="00D4023B">
        <w:rPr>
          <w:b/>
        </w:rPr>
        <w:t xml:space="preserve"> de </w:t>
      </w:r>
      <w:proofErr w:type="gramStart"/>
      <w:r w:rsidRPr="00D4023B">
        <w:rPr>
          <w:b/>
        </w:rPr>
        <w:t>Abril</w:t>
      </w:r>
      <w:proofErr w:type="gramEnd"/>
      <w:r w:rsidRPr="00D4023B">
        <w:rPr>
          <w:b/>
        </w:rPr>
        <w:t xml:space="preserve"> 2021</w:t>
      </w:r>
      <w:r w:rsidRPr="0015068F">
        <w:t>, cancelándosele el salario base más el 30% de su sueldo a los siguientes empleados:</w:t>
      </w:r>
    </w:p>
    <w:p w14:paraId="0C94B278" w14:textId="77777777" w:rsidR="00E377E5" w:rsidRDefault="00E377E5" w:rsidP="00E377E5">
      <w:pPr>
        <w:tabs>
          <w:tab w:val="left" w:pos="2295"/>
        </w:tabs>
      </w:pPr>
    </w:p>
    <w:p w14:paraId="3F8F69B4" w14:textId="77777777" w:rsidR="00E377E5" w:rsidRDefault="00E377E5" w:rsidP="00E377E5">
      <w:pPr>
        <w:tabs>
          <w:tab w:val="left" w:pos="2295"/>
        </w:tabs>
      </w:pPr>
      <w:r w:rsidRPr="00D21458">
        <w:rPr>
          <w:noProof/>
          <w:lang w:eastAsia="es-SV"/>
        </w:rPr>
        <w:drawing>
          <wp:inline distT="0" distB="0" distL="0" distR="0" wp14:anchorId="022BDA5D" wp14:editId="6764D974">
            <wp:extent cx="5612130" cy="1641467"/>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12130" cy="1641467"/>
                    </a:xfrm>
                    <a:prstGeom prst="rect">
                      <a:avLst/>
                    </a:prstGeom>
                    <a:noFill/>
                    <a:ln>
                      <a:noFill/>
                    </a:ln>
                  </pic:spPr>
                </pic:pic>
              </a:graphicData>
            </a:graphic>
          </wp:inline>
        </w:drawing>
      </w:r>
    </w:p>
    <w:p w14:paraId="7BD6FC7F" w14:textId="504E92EA" w:rsidR="00E377E5" w:rsidRDefault="00E377E5" w:rsidP="00E377E5">
      <w:pPr>
        <w:jc w:val="both"/>
      </w:pPr>
      <w:r w:rsidRPr="006B6B26">
        <w:lastRenderedPageBreak/>
        <w:t>Nómbrese en este mismo acto al señor:</w:t>
      </w:r>
      <w:r>
        <w:rPr>
          <w:b/>
        </w:rPr>
        <w:t xml:space="preserve"> ERICK TORIBIO BOJÓRQUEZ HEREDIA</w:t>
      </w:r>
      <w:r w:rsidRPr="006B6B26">
        <w:t xml:space="preserve">, con DUI </w:t>
      </w:r>
      <w:proofErr w:type="gramStart"/>
      <w:r w:rsidRPr="006B6B26">
        <w:t>No.-</w:t>
      </w:r>
      <w:proofErr w:type="spellStart"/>
      <w:proofErr w:type="gramEnd"/>
      <w:r w:rsidR="00742323">
        <w:t>xxxxxxxxxxx</w:t>
      </w:r>
      <w:proofErr w:type="spellEnd"/>
      <w:r w:rsidRPr="006B6B26">
        <w:t xml:space="preserve"> NIT No.-</w:t>
      </w:r>
      <w:proofErr w:type="spellStart"/>
      <w:r w:rsidR="00742323">
        <w:t>xxxxxxxxxxxxxxxxx</w:t>
      </w:r>
      <w:proofErr w:type="spellEnd"/>
      <w:r>
        <w:t xml:space="preserve">; </w:t>
      </w:r>
      <w:r w:rsidRPr="006B6B26">
        <w:t>para que sustituya al señor</w:t>
      </w:r>
      <w:r>
        <w:rPr>
          <w:b/>
        </w:rPr>
        <w:t xml:space="preserve"> LUIS OSMIN BOJÓRQUEZ</w:t>
      </w:r>
      <w:r w:rsidRPr="006B6B26">
        <w:rPr>
          <w:b/>
        </w:rPr>
        <w:t xml:space="preserve">; </w:t>
      </w:r>
      <w:r w:rsidRPr="006B6B26">
        <w:t xml:space="preserve">durante el tiempo en que esta última se encuentre de vacaciones; devengando la suma de </w:t>
      </w:r>
      <w:r>
        <w:rPr>
          <w:b/>
        </w:rPr>
        <w:t>DOSCIENTOS CINCUENTA 0</w:t>
      </w:r>
      <w:r w:rsidRPr="006B6B26">
        <w:rPr>
          <w:b/>
        </w:rPr>
        <w:t>0/100 DOLARES DE LOS E</w:t>
      </w:r>
      <w:r>
        <w:rPr>
          <w:b/>
        </w:rPr>
        <w:t>STADOS UNIDOS DE AMERICA ($250.00</w:t>
      </w:r>
      <w:r w:rsidRPr="006B6B26">
        <w:rPr>
          <w:b/>
        </w:rPr>
        <w:t>).-</w:t>
      </w:r>
      <w:r w:rsidRPr="006B6B26">
        <w:t xml:space="preserve"> Aplicando dicho gasto al código 51202 del Presupuesto Municipal vigente</w:t>
      </w:r>
    </w:p>
    <w:p w14:paraId="01A199BD" w14:textId="5A7A7515" w:rsidR="00E377E5" w:rsidRPr="00054F41" w:rsidRDefault="00E377E5" w:rsidP="00E377E5">
      <w:pPr>
        <w:jc w:val="both"/>
      </w:pPr>
      <w:r w:rsidRPr="0015068F">
        <w:t>Nómbrese en este mismo acto al señor:</w:t>
      </w:r>
      <w:r w:rsidRPr="0015068F">
        <w:rPr>
          <w:b/>
        </w:rPr>
        <w:t xml:space="preserve"> </w:t>
      </w:r>
      <w:r>
        <w:rPr>
          <w:b/>
        </w:rPr>
        <w:t>EDICCIO ANTONIO FIGUEROA LÓPEZ</w:t>
      </w:r>
      <w:r w:rsidRPr="0015068F">
        <w:t xml:space="preserve">, con DUI </w:t>
      </w:r>
      <w:proofErr w:type="gramStart"/>
      <w:r w:rsidRPr="0015068F">
        <w:t>No.-</w:t>
      </w:r>
      <w:proofErr w:type="spellStart"/>
      <w:proofErr w:type="gramEnd"/>
      <w:r w:rsidR="00742323">
        <w:t>xxxxxxxxxxxx</w:t>
      </w:r>
      <w:proofErr w:type="spellEnd"/>
      <w:r w:rsidRPr="0015068F">
        <w:t xml:space="preserve">  NIT No.-</w:t>
      </w:r>
      <w:proofErr w:type="spellStart"/>
      <w:r w:rsidR="00742323">
        <w:t>xxxxxxxxxxxxxxx</w:t>
      </w:r>
      <w:proofErr w:type="spellEnd"/>
      <w:r w:rsidRPr="0015068F">
        <w:t>;  para que sustituya al señor</w:t>
      </w:r>
      <w:r>
        <w:rPr>
          <w:b/>
        </w:rPr>
        <w:t xml:space="preserve"> SANTIAGO MENJIVAR OSORIO</w:t>
      </w:r>
      <w:r w:rsidRPr="0015068F">
        <w:rPr>
          <w:b/>
        </w:rPr>
        <w:t xml:space="preserve">; </w:t>
      </w:r>
      <w:r w:rsidRPr="0015068F">
        <w:t xml:space="preserve">durante el tiempo en que esta última se encuentre de vacaciones; devengando la suma de </w:t>
      </w:r>
      <w:r>
        <w:rPr>
          <w:b/>
        </w:rPr>
        <w:t>CIENTO OCHENTA Y SIETE 50</w:t>
      </w:r>
      <w:r w:rsidRPr="0015068F">
        <w:rPr>
          <w:b/>
        </w:rPr>
        <w:t>/100 DOLARES DE LOS E</w:t>
      </w:r>
      <w:r>
        <w:rPr>
          <w:b/>
        </w:rPr>
        <w:t>STADOS UNIDOS DE AMERICA ($187.50</w:t>
      </w:r>
      <w:r w:rsidRPr="0015068F">
        <w:rPr>
          <w:b/>
        </w:rPr>
        <w:t>).-</w:t>
      </w:r>
      <w:r w:rsidRPr="0015068F">
        <w:t xml:space="preserve"> Aplicando dicho gasto al código 51202 del Presupuesto Municipal vigente.</w:t>
      </w:r>
    </w:p>
    <w:p w14:paraId="2F93960B" w14:textId="211BE086" w:rsidR="00E377E5" w:rsidRDefault="00E377E5" w:rsidP="00E377E5">
      <w:pPr>
        <w:jc w:val="both"/>
      </w:pPr>
      <w:r w:rsidRPr="0015068F">
        <w:t>Nómbrese en este mismo acto al señor:</w:t>
      </w:r>
      <w:r w:rsidRPr="00521A43">
        <w:rPr>
          <w:b/>
        </w:rPr>
        <w:t xml:space="preserve"> </w:t>
      </w:r>
      <w:r>
        <w:rPr>
          <w:b/>
        </w:rPr>
        <w:t>GIOVANNI EDGARDO AZAMAS BATRES</w:t>
      </w:r>
      <w:r w:rsidRPr="0015068F">
        <w:t xml:space="preserve">, con DUI </w:t>
      </w:r>
      <w:proofErr w:type="gramStart"/>
      <w:r w:rsidRPr="0015068F">
        <w:t>No.-</w:t>
      </w:r>
      <w:proofErr w:type="spellStart"/>
      <w:proofErr w:type="gramEnd"/>
      <w:r w:rsidR="00742323">
        <w:t>xxxxxxxxxxx</w:t>
      </w:r>
      <w:proofErr w:type="spellEnd"/>
      <w:r w:rsidRPr="0015068F">
        <w:t xml:space="preserve">  NIT No.-</w:t>
      </w:r>
      <w:proofErr w:type="spellStart"/>
      <w:r w:rsidR="00742323">
        <w:t>xxxxxxxxxxxxxxxxx</w:t>
      </w:r>
      <w:proofErr w:type="spellEnd"/>
      <w:r w:rsidRPr="0015068F">
        <w:t>;  para que sustituya al señor</w:t>
      </w:r>
      <w:r w:rsidRPr="00521A43">
        <w:rPr>
          <w:b/>
        </w:rPr>
        <w:t xml:space="preserve"> </w:t>
      </w:r>
      <w:r>
        <w:rPr>
          <w:b/>
        </w:rPr>
        <w:t>JORGE ALBERTO FLORES ACOSTA</w:t>
      </w:r>
      <w:r w:rsidRPr="00521A43">
        <w:rPr>
          <w:b/>
        </w:rPr>
        <w:t xml:space="preserve">; </w:t>
      </w:r>
      <w:r w:rsidRPr="0015068F">
        <w:t xml:space="preserve">durante el tiempo en que esta última se encuentre de vacaciones; devengando la suma de </w:t>
      </w:r>
      <w:r w:rsidRPr="00521A43">
        <w:rPr>
          <w:b/>
        </w:rPr>
        <w:t xml:space="preserve">DOSCIENTOS </w:t>
      </w:r>
      <w:r>
        <w:rPr>
          <w:b/>
        </w:rPr>
        <w:t>0</w:t>
      </w:r>
      <w:r w:rsidRPr="00521A43">
        <w:rPr>
          <w:b/>
        </w:rPr>
        <w:t>0/100 DOLARES DE LOS E</w:t>
      </w:r>
      <w:r>
        <w:rPr>
          <w:b/>
        </w:rPr>
        <w:t>STADOS UNIDOS DE AMERICA ($200.0</w:t>
      </w:r>
      <w:r w:rsidRPr="00521A43">
        <w:rPr>
          <w:b/>
        </w:rPr>
        <w:t>0).-</w:t>
      </w:r>
      <w:r w:rsidRPr="0015068F">
        <w:t xml:space="preserve"> Aplicando dicho gasto al código 51202 del Presupuesto Municipal vigente.</w:t>
      </w:r>
    </w:p>
    <w:p w14:paraId="4BEFE82E" w14:textId="77777777" w:rsidR="00E377E5" w:rsidRPr="00620D0E" w:rsidRDefault="00E377E5" w:rsidP="00E377E5">
      <w:pPr>
        <w:pStyle w:val="Prrafodelista"/>
        <w:numPr>
          <w:ilvl w:val="0"/>
          <w:numId w:val="192"/>
        </w:numPr>
        <w:spacing w:after="0" w:line="240" w:lineRule="auto"/>
        <w:jc w:val="both"/>
        <w:rPr>
          <w:b/>
        </w:rPr>
      </w:pPr>
      <w:r w:rsidRPr="0015068F">
        <w:t xml:space="preserve">Conceder quince días de vacaciones durante el período comprendido del </w:t>
      </w:r>
      <w:r>
        <w:rPr>
          <w:b/>
        </w:rPr>
        <w:t>16 al 30</w:t>
      </w:r>
      <w:r w:rsidRPr="00620D0E">
        <w:rPr>
          <w:b/>
        </w:rPr>
        <w:t xml:space="preserve"> de </w:t>
      </w:r>
      <w:proofErr w:type="gramStart"/>
      <w:r w:rsidRPr="00620D0E">
        <w:rPr>
          <w:b/>
        </w:rPr>
        <w:t>Abril</w:t>
      </w:r>
      <w:proofErr w:type="gramEnd"/>
      <w:r w:rsidRPr="00620D0E">
        <w:rPr>
          <w:b/>
        </w:rPr>
        <w:t xml:space="preserve"> 2021</w:t>
      </w:r>
      <w:r w:rsidRPr="0015068F">
        <w:t>, cancelándosele el salario base más el 30% de su sueldo a los siguientes empleados:</w:t>
      </w:r>
    </w:p>
    <w:p w14:paraId="4DAB1D4A" w14:textId="77777777" w:rsidR="00E377E5" w:rsidRDefault="00E377E5" w:rsidP="00E377E5">
      <w:pPr>
        <w:tabs>
          <w:tab w:val="left" w:pos="2235"/>
        </w:tabs>
      </w:pPr>
    </w:p>
    <w:p w14:paraId="388F89AF" w14:textId="77777777" w:rsidR="00E377E5" w:rsidRDefault="00E377E5" w:rsidP="00E377E5">
      <w:pPr>
        <w:tabs>
          <w:tab w:val="left" w:pos="2235"/>
        </w:tabs>
      </w:pPr>
      <w:r w:rsidRPr="00620D0E">
        <w:rPr>
          <w:noProof/>
          <w:lang w:eastAsia="es-SV"/>
        </w:rPr>
        <w:drawing>
          <wp:inline distT="0" distB="0" distL="0" distR="0" wp14:anchorId="22F735C6" wp14:editId="00D6B65D">
            <wp:extent cx="5741670" cy="2792627"/>
            <wp:effectExtent l="0" t="0" r="0" b="825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12344" cy="2827002"/>
                    </a:xfrm>
                    <a:prstGeom prst="rect">
                      <a:avLst/>
                    </a:prstGeom>
                    <a:noFill/>
                    <a:ln>
                      <a:noFill/>
                    </a:ln>
                  </pic:spPr>
                </pic:pic>
              </a:graphicData>
            </a:graphic>
          </wp:inline>
        </w:drawing>
      </w:r>
    </w:p>
    <w:p w14:paraId="75A1C454" w14:textId="77777777" w:rsidR="00E377E5" w:rsidRDefault="00E377E5" w:rsidP="00E377E5">
      <w:pPr>
        <w:tabs>
          <w:tab w:val="left" w:pos="2235"/>
        </w:tabs>
      </w:pPr>
    </w:p>
    <w:p w14:paraId="59F5CED6" w14:textId="036ABC3E" w:rsidR="00E377E5" w:rsidRDefault="00E377E5" w:rsidP="00E377E5">
      <w:pPr>
        <w:jc w:val="both"/>
      </w:pPr>
      <w:r w:rsidRPr="006B6B26">
        <w:t>Nómbrese en este mismo acto al señor:</w:t>
      </w:r>
      <w:r>
        <w:rPr>
          <w:b/>
        </w:rPr>
        <w:t xml:space="preserve"> RONALD ORLANDO VELÁSQUEZ GONZÁLEZ</w:t>
      </w:r>
      <w:r w:rsidRPr="006B6B26">
        <w:t xml:space="preserve">, con DUI </w:t>
      </w:r>
      <w:proofErr w:type="gramStart"/>
      <w:r w:rsidRPr="006B6B26">
        <w:t>No.-</w:t>
      </w:r>
      <w:proofErr w:type="spellStart"/>
      <w:proofErr w:type="gramEnd"/>
      <w:r w:rsidR="00742323">
        <w:t>xxxxxxxxx</w:t>
      </w:r>
      <w:proofErr w:type="spellEnd"/>
      <w:r w:rsidRPr="006B6B26">
        <w:t xml:space="preserve"> NIT No.-</w:t>
      </w:r>
      <w:proofErr w:type="spellStart"/>
      <w:r w:rsidR="00742323">
        <w:t>xxxxxxxxxxxxxxxxx</w:t>
      </w:r>
      <w:proofErr w:type="spellEnd"/>
      <w:r>
        <w:t xml:space="preserve">; </w:t>
      </w:r>
      <w:r w:rsidRPr="006B6B26">
        <w:t>para que sustituya al señor</w:t>
      </w:r>
      <w:r>
        <w:rPr>
          <w:b/>
        </w:rPr>
        <w:t xml:space="preserve"> NOE VICENTE MARTINEZ </w:t>
      </w:r>
      <w:proofErr w:type="spellStart"/>
      <w:r>
        <w:rPr>
          <w:b/>
        </w:rPr>
        <w:t>MARTINEZ</w:t>
      </w:r>
      <w:proofErr w:type="spellEnd"/>
      <w:r w:rsidRPr="006B6B26">
        <w:rPr>
          <w:b/>
        </w:rPr>
        <w:t xml:space="preserve">; </w:t>
      </w:r>
      <w:r w:rsidRPr="006B6B26">
        <w:t xml:space="preserve">durante el tiempo en que esta última se encuentre de vacaciones; devengando la suma de </w:t>
      </w:r>
      <w:r>
        <w:rPr>
          <w:b/>
        </w:rPr>
        <w:t>DOSCIENTOS VEINTICINCO 0</w:t>
      </w:r>
      <w:r w:rsidRPr="006B6B26">
        <w:rPr>
          <w:b/>
        </w:rPr>
        <w:t>0/100 DOLARES DE LOS E</w:t>
      </w:r>
      <w:r>
        <w:rPr>
          <w:b/>
        </w:rPr>
        <w:t>STADOS UNIDOS DE AMERICA ($225.00</w:t>
      </w:r>
      <w:r w:rsidRPr="006B6B26">
        <w:rPr>
          <w:b/>
        </w:rPr>
        <w:t>).-</w:t>
      </w:r>
      <w:r w:rsidRPr="006B6B26">
        <w:t xml:space="preserve"> Aplicando dicho gasto al código 51202 del Presupuesto Municipal vigente</w:t>
      </w:r>
    </w:p>
    <w:p w14:paraId="460CDF8D" w14:textId="0B302110" w:rsidR="00E377E5" w:rsidRDefault="00E377E5" w:rsidP="00E377E5">
      <w:pPr>
        <w:jc w:val="both"/>
      </w:pPr>
      <w:r w:rsidRPr="0015068F">
        <w:t>Nómbr</w:t>
      </w:r>
      <w:r>
        <w:t xml:space="preserve">ese en este mismo acto al señor </w:t>
      </w:r>
      <w:r w:rsidRPr="00444A17">
        <w:rPr>
          <w:b/>
        </w:rPr>
        <w:t>JORGE HUBERTO CASTRO GRANADINO</w:t>
      </w:r>
      <w:r w:rsidRPr="0015068F">
        <w:t xml:space="preserve">, con DUI </w:t>
      </w:r>
      <w:proofErr w:type="gramStart"/>
      <w:r w:rsidRPr="0015068F">
        <w:t>No.-</w:t>
      </w:r>
      <w:proofErr w:type="spellStart"/>
      <w:proofErr w:type="gramEnd"/>
      <w:r w:rsidR="002A596E">
        <w:t>xxxxxxxxxx</w:t>
      </w:r>
      <w:proofErr w:type="spellEnd"/>
      <w:r>
        <w:t xml:space="preserve">  NIT No. </w:t>
      </w:r>
      <w:proofErr w:type="spellStart"/>
      <w:proofErr w:type="gramStart"/>
      <w:r w:rsidR="002A596E">
        <w:t>xxxxxxxxxxxxxx</w:t>
      </w:r>
      <w:proofErr w:type="spellEnd"/>
      <w:r w:rsidRPr="0015068F">
        <w:t>;  para</w:t>
      </w:r>
      <w:proofErr w:type="gramEnd"/>
      <w:r w:rsidRPr="0015068F">
        <w:t xml:space="preserve"> que sustituya al señor</w:t>
      </w:r>
      <w:r w:rsidRPr="00521A43">
        <w:rPr>
          <w:b/>
        </w:rPr>
        <w:t xml:space="preserve"> </w:t>
      </w:r>
      <w:r>
        <w:rPr>
          <w:b/>
        </w:rPr>
        <w:t>NERY ALEXANDER PINEDA GRIJALVA</w:t>
      </w:r>
      <w:r w:rsidRPr="00521A43">
        <w:rPr>
          <w:b/>
        </w:rPr>
        <w:t xml:space="preserve">; </w:t>
      </w:r>
      <w:r w:rsidRPr="006B6B26">
        <w:t>durante el tiempo en que esta última se encuentre de vacaciones</w:t>
      </w:r>
      <w:r w:rsidRPr="0015068F">
        <w:t xml:space="preserve">; devengando la suma de </w:t>
      </w:r>
      <w:r>
        <w:rPr>
          <w:b/>
        </w:rPr>
        <w:t>DOSCIENTOS VEINTICINCO 00</w:t>
      </w:r>
      <w:r w:rsidRPr="00521A43">
        <w:rPr>
          <w:b/>
        </w:rPr>
        <w:t xml:space="preserve">/100 </w:t>
      </w:r>
      <w:r w:rsidRPr="00521A43">
        <w:rPr>
          <w:b/>
        </w:rPr>
        <w:lastRenderedPageBreak/>
        <w:t>DOLARES DE LOS E</w:t>
      </w:r>
      <w:r>
        <w:rPr>
          <w:b/>
        </w:rPr>
        <w:t>STADOS UNIDOS DE AMERICA ($225.00</w:t>
      </w:r>
      <w:r w:rsidRPr="00521A43">
        <w:rPr>
          <w:b/>
        </w:rPr>
        <w:t>).-</w:t>
      </w:r>
      <w:r w:rsidRPr="0015068F">
        <w:t xml:space="preserve"> Aplicando dicho gasto al código 51202 de</w:t>
      </w:r>
      <w:r>
        <w:t>l Presupuesto Municipal vigente</w:t>
      </w:r>
    </w:p>
    <w:p w14:paraId="76E90F11" w14:textId="77817BCB" w:rsidR="00E377E5" w:rsidRDefault="00E377E5" w:rsidP="00E377E5">
      <w:pPr>
        <w:jc w:val="both"/>
      </w:pPr>
      <w:r w:rsidRPr="006B6B26">
        <w:t>Nómbrese en este mismo acto al señor:</w:t>
      </w:r>
      <w:r>
        <w:rPr>
          <w:b/>
        </w:rPr>
        <w:t xml:space="preserve"> NELSON ANTONIO MANCÍA AGUILAR</w:t>
      </w:r>
      <w:r w:rsidRPr="006B6B26">
        <w:t xml:space="preserve">, con DUI </w:t>
      </w:r>
      <w:proofErr w:type="gramStart"/>
      <w:r w:rsidRPr="006B6B26">
        <w:t>No.-</w:t>
      </w:r>
      <w:proofErr w:type="spellStart"/>
      <w:proofErr w:type="gramEnd"/>
      <w:r w:rsidR="002A596E">
        <w:t>xxxxxxxxx</w:t>
      </w:r>
      <w:proofErr w:type="spellEnd"/>
      <w:r w:rsidRPr="006B6B26">
        <w:t xml:space="preserve"> NIT No.-</w:t>
      </w:r>
      <w:proofErr w:type="spellStart"/>
      <w:r w:rsidR="002A596E">
        <w:t>xxxxxxxxxxxxx</w:t>
      </w:r>
      <w:proofErr w:type="spellEnd"/>
      <w:r>
        <w:t xml:space="preserve">; </w:t>
      </w:r>
      <w:r w:rsidRPr="006B6B26">
        <w:t>para que sustituya al señor</w:t>
      </w:r>
      <w:r>
        <w:rPr>
          <w:b/>
        </w:rPr>
        <w:t xml:space="preserve"> JUAN JOSE EGUIZABAL</w:t>
      </w:r>
      <w:r w:rsidRPr="006B6B26">
        <w:rPr>
          <w:b/>
        </w:rPr>
        <w:t xml:space="preserve">; </w:t>
      </w:r>
      <w:r w:rsidRPr="006B6B26">
        <w:t xml:space="preserve">durante el tiempo en que esta última se encuentre de vacaciones; devengando la suma de </w:t>
      </w:r>
      <w:r>
        <w:rPr>
          <w:b/>
        </w:rPr>
        <w:t>DOSCIENTOS VEINTICINCO 0</w:t>
      </w:r>
      <w:r w:rsidRPr="006B6B26">
        <w:rPr>
          <w:b/>
        </w:rPr>
        <w:t>0/100 DOLARES DE LOS E</w:t>
      </w:r>
      <w:r>
        <w:rPr>
          <w:b/>
        </w:rPr>
        <w:t>STADOS UNIDOS DE AMERICA ($225.00</w:t>
      </w:r>
      <w:r w:rsidRPr="006B6B26">
        <w:rPr>
          <w:b/>
        </w:rPr>
        <w:t>).-</w:t>
      </w:r>
      <w:r w:rsidRPr="006B6B26">
        <w:t xml:space="preserve"> Aplicando dicho gasto al código 51202 del Presupuesto Municipal vigente</w:t>
      </w:r>
    </w:p>
    <w:p w14:paraId="65F40020" w14:textId="612E230F" w:rsidR="00E377E5" w:rsidRDefault="00E377E5" w:rsidP="00E377E5">
      <w:pPr>
        <w:jc w:val="both"/>
      </w:pPr>
      <w:r w:rsidRPr="006B6B26">
        <w:t>Nómbrese en este mismo acto al señor:</w:t>
      </w:r>
      <w:r>
        <w:rPr>
          <w:b/>
        </w:rPr>
        <w:t xml:space="preserve"> MANUEL VICENTE DUARTE UMAÑA</w:t>
      </w:r>
      <w:r w:rsidRPr="006B6B26">
        <w:t xml:space="preserve">, con DUI </w:t>
      </w:r>
      <w:proofErr w:type="gramStart"/>
      <w:r w:rsidRPr="006B6B26">
        <w:t>No.-</w:t>
      </w:r>
      <w:proofErr w:type="spellStart"/>
      <w:proofErr w:type="gramEnd"/>
      <w:r w:rsidR="002A596E">
        <w:t>xxxxxxxxx</w:t>
      </w:r>
      <w:proofErr w:type="spellEnd"/>
      <w:r w:rsidRPr="006B6B26">
        <w:t xml:space="preserve"> NIT No.-</w:t>
      </w:r>
      <w:proofErr w:type="spellStart"/>
      <w:r w:rsidR="002A596E">
        <w:t>xxxxxxxxxxxxx</w:t>
      </w:r>
      <w:proofErr w:type="spellEnd"/>
      <w:r>
        <w:t xml:space="preserve">; </w:t>
      </w:r>
      <w:r w:rsidRPr="006B6B26">
        <w:t>para que sustituya al señor</w:t>
      </w:r>
      <w:r>
        <w:rPr>
          <w:b/>
        </w:rPr>
        <w:t xml:space="preserve"> JULIO CESAR MENDEZ RAMOS</w:t>
      </w:r>
      <w:r w:rsidRPr="006B6B26">
        <w:rPr>
          <w:b/>
        </w:rPr>
        <w:t xml:space="preserve">; </w:t>
      </w:r>
      <w:r w:rsidRPr="006B6B26">
        <w:t xml:space="preserve">durante el tiempo en que esta última se encuentre de vacaciones; devengando la suma de </w:t>
      </w:r>
      <w:r>
        <w:rPr>
          <w:b/>
        </w:rPr>
        <w:t>DOSCIENTOS VEINTICINCO 0</w:t>
      </w:r>
      <w:r w:rsidRPr="006B6B26">
        <w:rPr>
          <w:b/>
        </w:rPr>
        <w:t>0/100 DOLARES DE LOS E</w:t>
      </w:r>
      <w:r>
        <w:rPr>
          <w:b/>
        </w:rPr>
        <w:t>STADOS UNIDOS DE AMERICA ($225.00</w:t>
      </w:r>
      <w:r w:rsidRPr="006B6B26">
        <w:rPr>
          <w:b/>
        </w:rPr>
        <w:t>).-</w:t>
      </w:r>
      <w:r w:rsidRPr="006B6B26">
        <w:t xml:space="preserve"> Aplicando dicho gasto al código 51202 del Presupuesto Municipal vigente</w:t>
      </w:r>
    </w:p>
    <w:p w14:paraId="5CB5BCB1" w14:textId="1696EF17" w:rsidR="00E377E5" w:rsidRDefault="00E377E5" w:rsidP="00E377E5">
      <w:pPr>
        <w:jc w:val="both"/>
      </w:pPr>
      <w:r w:rsidRPr="0015068F">
        <w:t>Nómbrese en este mismo acto al señor:</w:t>
      </w:r>
      <w:r w:rsidRPr="00521A43">
        <w:rPr>
          <w:b/>
        </w:rPr>
        <w:t xml:space="preserve"> </w:t>
      </w:r>
      <w:r>
        <w:rPr>
          <w:b/>
        </w:rPr>
        <w:t>GIOVANNI EDGARDO AZAMAS BATRES</w:t>
      </w:r>
      <w:r w:rsidRPr="0015068F">
        <w:t xml:space="preserve">, con DUI </w:t>
      </w:r>
      <w:proofErr w:type="gramStart"/>
      <w:r w:rsidRPr="0015068F">
        <w:t>No.-</w:t>
      </w:r>
      <w:proofErr w:type="spellStart"/>
      <w:proofErr w:type="gramEnd"/>
      <w:r w:rsidR="002A596E">
        <w:t>xxxxxxxxxx</w:t>
      </w:r>
      <w:proofErr w:type="spellEnd"/>
      <w:r w:rsidRPr="0015068F">
        <w:t xml:space="preserve">  NIT No.-</w:t>
      </w:r>
      <w:proofErr w:type="spellStart"/>
      <w:r w:rsidR="002A596E">
        <w:t>xxxxxxxxxxxxxx</w:t>
      </w:r>
      <w:proofErr w:type="spellEnd"/>
      <w:r w:rsidRPr="0015068F">
        <w:t>;  para que sustituya al señor</w:t>
      </w:r>
      <w:r w:rsidRPr="00521A43">
        <w:rPr>
          <w:b/>
        </w:rPr>
        <w:t xml:space="preserve"> </w:t>
      </w:r>
      <w:r>
        <w:rPr>
          <w:b/>
        </w:rPr>
        <w:t>MANUEL DE JESUS GLADAMEZ PACHECO</w:t>
      </w:r>
      <w:r w:rsidRPr="00521A43">
        <w:rPr>
          <w:b/>
        </w:rPr>
        <w:t xml:space="preserve">; </w:t>
      </w:r>
      <w:r w:rsidRPr="0015068F">
        <w:t xml:space="preserve">durante el </w:t>
      </w:r>
      <w:r>
        <w:t>periodo del veinte al treinta de Abril del año 2021</w:t>
      </w:r>
      <w:r w:rsidRPr="0015068F">
        <w:t xml:space="preserve">; devengando la suma de </w:t>
      </w:r>
      <w:r>
        <w:rPr>
          <w:b/>
        </w:rPr>
        <w:t>CIENTO CUARENTA Y SEIS</w:t>
      </w:r>
      <w:r w:rsidRPr="00521A43">
        <w:rPr>
          <w:b/>
        </w:rPr>
        <w:t xml:space="preserve"> </w:t>
      </w:r>
      <w:r>
        <w:rPr>
          <w:b/>
        </w:rPr>
        <w:t>63</w:t>
      </w:r>
      <w:r w:rsidRPr="00521A43">
        <w:rPr>
          <w:b/>
        </w:rPr>
        <w:t>/100 DOLARES DE LOS E</w:t>
      </w:r>
      <w:r>
        <w:rPr>
          <w:b/>
        </w:rPr>
        <w:t>STADOS UNIDOS DE AMERICA ($146.63</w:t>
      </w:r>
      <w:r w:rsidRPr="00521A43">
        <w:rPr>
          <w:b/>
        </w:rPr>
        <w:t>).-</w:t>
      </w:r>
      <w:r w:rsidRPr="0015068F">
        <w:t xml:space="preserve"> Aplicando dicho gasto al código 51202 del Presupuesto Municipal vigente.</w:t>
      </w:r>
    </w:p>
    <w:p w14:paraId="4314AFD0" w14:textId="3258CB95" w:rsidR="00FB61D7" w:rsidRDefault="00E377E5" w:rsidP="00E377E5">
      <w:pPr>
        <w:tabs>
          <w:tab w:val="left" w:pos="1422"/>
        </w:tabs>
        <w:jc w:val="both"/>
      </w:pPr>
      <w:r w:rsidRPr="006B6B26">
        <w:t>Nómbrese en este mismo acto al señor:</w:t>
      </w:r>
      <w:r>
        <w:rPr>
          <w:b/>
        </w:rPr>
        <w:t xml:space="preserve"> CESAR EDUARDO CALDERON BARRIENTOS</w:t>
      </w:r>
      <w:r w:rsidRPr="006B6B26">
        <w:t xml:space="preserve">, con DUI </w:t>
      </w:r>
      <w:proofErr w:type="gramStart"/>
      <w:r w:rsidRPr="006B6B26">
        <w:t>No.-</w:t>
      </w:r>
      <w:proofErr w:type="spellStart"/>
      <w:proofErr w:type="gramEnd"/>
      <w:r w:rsidR="002A596E">
        <w:t>xxxxxxxxxxx</w:t>
      </w:r>
      <w:proofErr w:type="spellEnd"/>
      <w:r w:rsidRPr="006B6B26">
        <w:t xml:space="preserve"> NIT No.-</w:t>
      </w:r>
      <w:proofErr w:type="spellStart"/>
      <w:r w:rsidR="002A596E">
        <w:t>xxxxxxxxxxxxxxxxx</w:t>
      </w:r>
      <w:proofErr w:type="spellEnd"/>
      <w:r>
        <w:t xml:space="preserve">; </w:t>
      </w:r>
      <w:r w:rsidRPr="006B6B26">
        <w:t>para que sustituya al señor</w:t>
      </w:r>
      <w:r>
        <w:rPr>
          <w:b/>
        </w:rPr>
        <w:t xml:space="preserve"> JUAN CARLOS CERNA PAEZ</w:t>
      </w:r>
      <w:r w:rsidRPr="006B6B26">
        <w:rPr>
          <w:b/>
        </w:rPr>
        <w:t xml:space="preserve">; </w:t>
      </w:r>
      <w:r w:rsidRPr="006B6B26">
        <w:t xml:space="preserve">durante el tiempo en que esta última se encuentre de vacaciones; devengando la suma de </w:t>
      </w:r>
      <w:r>
        <w:rPr>
          <w:b/>
        </w:rPr>
        <w:t>DOSCIENTOS 0</w:t>
      </w:r>
      <w:r w:rsidRPr="006B6B26">
        <w:rPr>
          <w:b/>
        </w:rPr>
        <w:t>0/100 DOLARES DE LOS E</w:t>
      </w:r>
      <w:r>
        <w:rPr>
          <w:b/>
        </w:rPr>
        <w:t>STADOS UNIDOS DE AMERICA ($200.00</w:t>
      </w:r>
      <w:r w:rsidRPr="006B6B26">
        <w:rPr>
          <w:b/>
        </w:rPr>
        <w:t>).-</w:t>
      </w:r>
      <w:r w:rsidRPr="006B6B26">
        <w:t xml:space="preserve"> Aplicando dicho gasto al código 51202 del Presupuesto Municipal vigente</w:t>
      </w:r>
    </w:p>
    <w:p w14:paraId="0BA98C6B" w14:textId="77777777" w:rsidR="00843C58" w:rsidRPr="00843C58" w:rsidRDefault="00843C58" w:rsidP="00843C58">
      <w:pPr>
        <w:spacing w:after="0" w:line="240" w:lineRule="auto"/>
        <w:jc w:val="both"/>
        <w:rPr>
          <w:szCs w:val="24"/>
        </w:rPr>
      </w:pPr>
      <w:r w:rsidRPr="00843C58">
        <w:rPr>
          <w:szCs w:val="24"/>
        </w:rPr>
        <w:t xml:space="preserve">Comuníquese y certifíquese. </w:t>
      </w:r>
    </w:p>
    <w:p w14:paraId="027C8DC9" w14:textId="77777777" w:rsidR="00843C58" w:rsidRDefault="00843C58" w:rsidP="00E377E5">
      <w:pPr>
        <w:tabs>
          <w:tab w:val="left" w:pos="1422"/>
        </w:tabs>
        <w:jc w:val="both"/>
        <w:rPr>
          <w:szCs w:val="24"/>
        </w:rPr>
      </w:pPr>
    </w:p>
    <w:p w14:paraId="7F58123C" w14:textId="77777777" w:rsidR="005528DA" w:rsidRDefault="005528DA" w:rsidP="005528DA">
      <w:pPr>
        <w:tabs>
          <w:tab w:val="left" w:pos="922"/>
          <w:tab w:val="left" w:pos="7513"/>
          <w:tab w:val="left" w:pos="7797"/>
        </w:tabs>
        <w:spacing w:after="0" w:line="240" w:lineRule="auto"/>
        <w:jc w:val="both"/>
        <w:rPr>
          <w:rFonts w:eastAsia="Calibri"/>
          <w:b/>
          <w:bCs/>
          <w:szCs w:val="24"/>
          <w:u w:val="single"/>
        </w:rPr>
      </w:pPr>
      <w:bookmarkStart w:id="68" w:name="_Hlk69455542"/>
      <w:r w:rsidRPr="00E80CB6">
        <w:rPr>
          <w:rFonts w:eastAsia="Calibri"/>
          <w:b/>
          <w:bCs/>
          <w:szCs w:val="24"/>
          <w:u w:val="single"/>
        </w:rPr>
        <w:t xml:space="preserve">ACUERDO NÚMERO </w:t>
      </w:r>
      <w:r>
        <w:rPr>
          <w:rFonts w:eastAsia="Calibri"/>
          <w:b/>
          <w:bCs/>
          <w:szCs w:val="24"/>
          <w:u w:val="single"/>
        </w:rPr>
        <w:t xml:space="preserve">OCHO: </w:t>
      </w:r>
    </w:p>
    <w:p w14:paraId="70C08D2B" w14:textId="77777777" w:rsidR="00901C0C" w:rsidRDefault="00901C0C" w:rsidP="00901C0C">
      <w:pPr>
        <w:tabs>
          <w:tab w:val="left" w:pos="922"/>
          <w:tab w:val="left" w:pos="7513"/>
          <w:tab w:val="left" w:pos="7797"/>
        </w:tabs>
        <w:spacing w:after="0" w:line="240" w:lineRule="auto"/>
        <w:jc w:val="both"/>
        <w:rPr>
          <w:rFonts w:eastAsia="Calibri"/>
          <w:szCs w:val="24"/>
        </w:rPr>
      </w:pPr>
      <w:r>
        <w:rPr>
          <w:rFonts w:eastAsia="Calibri"/>
          <w:szCs w:val="24"/>
        </w:rPr>
        <w:t>El Concejo Municipal CONSIDERANDO:</w:t>
      </w:r>
    </w:p>
    <w:p w14:paraId="25F4A7D4" w14:textId="77777777" w:rsidR="00901C0C" w:rsidRDefault="00901C0C" w:rsidP="00901C0C">
      <w:pPr>
        <w:tabs>
          <w:tab w:val="left" w:pos="922"/>
          <w:tab w:val="left" w:pos="7513"/>
          <w:tab w:val="left" w:pos="7797"/>
        </w:tabs>
        <w:spacing w:after="0" w:line="240" w:lineRule="auto"/>
        <w:jc w:val="both"/>
        <w:rPr>
          <w:rFonts w:eastAsia="Calibri"/>
          <w:szCs w:val="24"/>
        </w:rPr>
      </w:pPr>
    </w:p>
    <w:p w14:paraId="35D73793" w14:textId="77777777" w:rsidR="00901C0C" w:rsidRDefault="00901C0C" w:rsidP="00901C0C">
      <w:pPr>
        <w:spacing w:after="0" w:line="240" w:lineRule="auto"/>
        <w:contextualSpacing/>
        <w:jc w:val="both"/>
        <w:rPr>
          <w:b/>
          <w:bCs/>
        </w:rPr>
      </w:pPr>
      <w:r>
        <w:rPr>
          <w:rFonts w:eastAsia="Calibri"/>
          <w:szCs w:val="24"/>
        </w:rPr>
        <w:t xml:space="preserve">I.- Que según acuerdo número cuatro del acta número </w:t>
      </w:r>
      <w:r w:rsidRPr="00414FCB">
        <w:rPr>
          <w:rFonts w:eastAsia="Calibri"/>
          <w:b/>
          <w:color w:val="000000"/>
        </w:rPr>
        <w:t xml:space="preserve">CUARENTA Y </w:t>
      </w:r>
      <w:r>
        <w:rPr>
          <w:rFonts w:eastAsia="Calibri"/>
          <w:b/>
          <w:color w:val="000000"/>
        </w:rPr>
        <w:t xml:space="preserve">SEIS </w:t>
      </w:r>
      <w:r w:rsidRPr="00414FCB">
        <w:rPr>
          <w:rFonts w:eastAsia="Calibri"/>
          <w:b/>
          <w:color w:val="000000"/>
        </w:rPr>
        <w:t xml:space="preserve">de sesión </w:t>
      </w:r>
      <w:r w:rsidRPr="00414FCB">
        <w:rPr>
          <w:rFonts w:eastAsia="Calibri"/>
          <w:color w:val="000000"/>
        </w:rPr>
        <w:t>ordinaria</w:t>
      </w:r>
      <w:r w:rsidRPr="00414FCB">
        <w:rPr>
          <w:rFonts w:eastAsia="Calibri"/>
          <w:b/>
          <w:color w:val="000000"/>
        </w:rPr>
        <w:t xml:space="preserve"> </w:t>
      </w:r>
      <w:r w:rsidRPr="00AB2D51">
        <w:rPr>
          <w:rFonts w:eastAsia="Calibri"/>
          <w:bCs/>
          <w:color w:val="000000"/>
        </w:rPr>
        <w:t>de</w:t>
      </w:r>
      <w:r w:rsidRPr="00414FCB">
        <w:rPr>
          <w:rFonts w:eastAsia="Calibri"/>
          <w:color w:val="000000"/>
        </w:rPr>
        <w:t xml:space="preserve"> fecha veintiuno</w:t>
      </w:r>
      <w:r>
        <w:rPr>
          <w:rFonts w:eastAsia="Calibri"/>
          <w:color w:val="000000"/>
        </w:rPr>
        <w:t xml:space="preserve"> </w:t>
      </w:r>
      <w:r w:rsidRPr="00414FCB">
        <w:rPr>
          <w:rFonts w:eastAsia="Calibri"/>
          <w:color w:val="000000"/>
        </w:rPr>
        <w:t>de octubre</w:t>
      </w:r>
      <w:r>
        <w:rPr>
          <w:rFonts w:eastAsia="Calibri"/>
          <w:color w:val="000000"/>
        </w:rPr>
        <w:t xml:space="preserve"> del 2020, se acordó adjudicar </w:t>
      </w:r>
      <w:r>
        <w:rPr>
          <w:rFonts w:eastAsia="Calibri"/>
          <w:spacing w:val="-3"/>
          <w:szCs w:val="24"/>
        </w:rPr>
        <w:t xml:space="preserve">el proceso de contratación directa del </w:t>
      </w:r>
      <w:r w:rsidRPr="00DA652C">
        <w:rPr>
          <w:rFonts w:eastAsia="Times New Roman"/>
          <w:color w:val="000000"/>
          <w:szCs w:val="24"/>
          <w:lang w:eastAsia="es-SV"/>
        </w:rPr>
        <w:t xml:space="preserve"> “</w:t>
      </w:r>
      <w:r w:rsidRPr="00DA652C">
        <w:rPr>
          <w:rFonts w:eastAsia="Times New Roman"/>
          <w:color w:val="000000"/>
          <w:szCs w:val="24"/>
          <w:lang w:val="es-ES" w:eastAsia="es-SV"/>
        </w:rPr>
        <w:t xml:space="preserve">Suministro de sistema de control e instalación de equipos de bombeo, para la Planta </w:t>
      </w:r>
      <w:r w:rsidRPr="00DA652C">
        <w:rPr>
          <w:rFonts w:eastAsia="Calibri"/>
          <w:szCs w:val="24"/>
        </w:rPr>
        <w:t xml:space="preserve">de Tratamiento de las Aguas Residuales, a la empresa </w:t>
      </w:r>
      <w:r w:rsidRPr="00DA652C">
        <w:rPr>
          <w:b/>
          <w:bCs/>
        </w:rPr>
        <w:t xml:space="preserve">INNOVACIÓN HIDRICA DE EL SALVADOR, S.A. DE C.V. (INHIDRICA, S.A. DE C.V.), </w:t>
      </w:r>
      <w:r w:rsidRPr="00DA652C">
        <w:t xml:space="preserve">por el monto de </w:t>
      </w:r>
      <w:r w:rsidRPr="00DA652C">
        <w:rPr>
          <w:b/>
          <w:bCs/>
        </w:rPr>
        <w:t>CIENTO SESENTA Y NUEVE MIL CIENTO VEINTISÉIS 64/100 DÓLARES DE LOS ESTADOS UNIDOS DE AMÉRICA. ($169,126.64)</w:t>
      </w:r>
      <w:r>
        <w:rPr>
          <w:b/>
          <w:bCs/>
        </w:rPr>
        <w:t>.</w:t>
      </w:r>
    </w:p>
    <w:p w14:paraId="1C7BC7CA" w14:textId="77777777" w:rsidR="00901C0C" w:rsidRDefault="00901C0C" w:rsidP="00901C0C">
      <w:pPr>
        <w:spacing w:after="0" w:line="240" w:lineRule="auto"/>
        <w:contextualSpacing/>
        <w:jc w:val="both"/>
        <w:rPr>
          <w:b/>
          <w:bCs/>
        </w:rPr>
      </w:pPr>
    </w:p>
    <w:p w14:paraId="53AC4B80" w14:textId="77777777" w:rsidR="00901C0C" w:rsidRDefault="00901C0C" w:rsidP="00901C0C">
      <w:pPr>
        <w:spacing w:after="0" w:line="240" w:lineRule="auto"/>
        <w:contextualSpacing/>
        <w:jc w:val="both"/>
      </w:pPr>
      <w:r>
        <w:t>II.-Que dicho contrato se suscribió el día tres de noviembre del 2020, y de conformidad a clausula VIII) tiene un plazo de ejecución de obras de CIENTO VEINTE DÍAS CALENDARIO, contados a partir de la orden de inicio que fue recibida el día 20 de noviembre del 2020 y el cual finalizará el día 19 de marzo del corriente año; y la recepción final de las obras treinta días después de la terminación de obras, siendo la fecha de plazo el día 19 de abril del 2021.</w:t>
      </w:r>
    </w:p>
    <w:p w14:paraId="13D95368" w14:textId="77777777" w:rsidR="00901C0C" w:rsidRDefault="00901C0C" w:rsidP="00901C0C">
      <w:pPr>
        <w:spacing w:after="0" w:line="240" w:lineRule="auto"/>
        <w:contextualSpacing/>
        <w:jc w:val="both"/>
      </w:pPr>
    </w:p>
    <w:p w14:paraId="13617175" w14:textId="77777777" w:rsidR="00901C0C" w:rsidRDefault="00901C0C" w:rsidP="00901C0C">
      <w:pPr>
        <w:spacing w:after="0" w:line="240" w:lineRule="auto"/>
        <w:contextualSpacing/>
        <w:jc w:val="both"/>
      </w:pPr>
      <w:r>
        <w:t xml:space="preserve">III.- Que con fecha 19 de marzo del 2021, el Ing. José </w:t>
      </w:r>
      <w:proofErr w:type="spellStart"/>
      <w:r>
        <w:t>Amilcar</w:t>
      </w:r>
      <w:proofErr w:type="spellEnd"/>
      <w:r>
        <w:t xml:space="preserve"> Posadas Guerra, Administrador de Contrato, recibió escrito presentado por la empresa INNOVACIÓN HÍDRICA EL SALVADOR, SOCIEDAD ANÓNIMA DE CAPITAL VARIABLE que puede abreviarse INNOVACIÓN HÍDRICA EL SALVADOR, S.A. DE C.V., en la cual solicitan la modificación del plazo, por sesenta días (60) adicionales, para la terminación total </w:t>
      </w:r>
      <w:r>
        <w:lastRenderedPageBreak/>
        <w:t xml:space="preserve">de obras, sin incluir el plazo de treinta (30) días establecidos para recibir obras luego de la terminación, del contrato antes mencionado; de conformidad a una serie de atrasos tales como pruebas de arranque y puesta en marcha, requeridas para la recepción final de la obra. </w:t>
      </w:r>
      <w:r w:rsidRPr="00223035">
        <w:t xml:space="preserve">Dado que la municipalidad no ha concluido las obras correspondientes al contrato de “Suministro e instalación de equipamiento electromecánico para la planta de tratamiento de aguas residuales de la ciudad de </w:t>
      </w:r>
      <w:proofErr w:type="spellStart"/>
      <w:r w:rsidRPr="00223035">
        <w:t>Metapan</w:t>
      </w:r>
      <w:proofErr w:type="spellEnd"/>
      <w:r w:rsidRPr="00223035">
        <w:t>” en el cual no es atribuible a ellos por no estar incluidos en las obras a ejecutar por parte de Innovación Hídrica de El Salvador, entre otros;</w:t>
      </w:r>
    </w:p>
    <w:p w14:paraId="1C4A6395" w14:textId="77777777" w:rsidR="00901C0C" w:rsidRDefault="00901C0C" w:rsidP="00901C0C">
      <w:pPr>
        <w:spacing w:after="0" w:line="240" w:lineRule="auto"/>
        <w:contextualSpacing/>
        <w:jc w:val="both"/>
      </w:pPr>
    </w:p>
    <w:p w14:paraId="6CDB08F1" w14:textId="77777777" w:rsidR="00901C0C" w:rsidRDefault="00901C0C" w:rsidP="00901C0C">
      <w:pPr>
        <w:spacing w:after="0" w:line="240" w:lineRule="auto"/>
        <w:jc w:val="both"/>
      </w:pPr>
      <w:r>
        <w:rPr>
          <w:rFonts w:eastAsia="Calibri"/>
          <w:szCs w:val="24"/>
        </w:rPr>
        <w:t>IV.- Que con fecha 14 de abril del 2021, el Ing. J</w:t>
      </w:r>
      <w:r>
        <w:t xml:space="preserve">osé </w:t>
      </w:r>
      <w:proofErr w:type="spellStart"/>
      <w:r>
        <w:t>Amilcar</w:t>
      </w:r>
      <w:proofErr w:type="spellEnd"/>
      <w:r>
        <w:t xml:space="preserve"> Posadas Guerra, Administrador de Contrato, recomienda al Concejo Municipal se autorice la modificación del plazo del contrato denominado “ SUMINISTRO DE SISTEMAS DE CONTROL E INSTALACIÓN DE EQUIPOS DE BOMBEO, PARA LA PLANTA DE TRATAMIENTO DE LAS AGUAS RESIDUALES DE LA CIUDAD DE METAPÁN” del cual es testigo y da fe de la colaboración y esmero que dicha empresa ha presentado para la finalización exitosa del contrato así como de la obra en general; que el administrador de contrato también manifiesta que es procedente otorgar la prórroga por concurrir las causales siguientes:  retrasos no imputables al contratista, contemplada en el Art. 86 de la LACAP y el Art. 76 de la RE-LACAP que contempla la prórroga de plazo por causas no imputables al contratista; </w:t>
      </w:r>
    </w:p>
    <w:p w14:paraId="29F30023" w14:textId="77777777" w:rsidR="00901C0C" w:rsidRDefault="00901C0C" w:rsidP="00901C0C">
      <w:pPr>
        <w:spacing w:after="0" w:line="240" w:lineRule="auto"/>
        <w:jc w:val="both"/>
      </w:pPr>
    </w:p>
    <w:p w14:paraId="6A58F87B" w14:textId="77777777" w:rsidR="00901C0C" w:rsidRDefault="00901C0C" w:rsidP="00901C0C">
      <w:pPr>
        <w:spacing w:after="0" w:line="240" w:lineRule="auto"/>
        <w:jc w:val="both"/>
      </w:pPr>
    </w:p>
    <w:p w14:paraId="7241889B" w14:textId="77777777" w:rsidR="00901C0C" w:rsidRDefault="00901C0C" w:rsidP="00901C0C">
      <w:pPr>
        <w:numPr>
          <w:ilvl w:val="12"/>
          <w:numId w:val="0"/>
        </w:numPr>
        <w:tabs>
          <w:tab w:val="left" w:pos="-720"/>
        </w:tabs>
        <w:suppressAutoHyphens/>
        <w:spacing w:after="200" w:line="276" w:lineRule="auto"/>
        <w:jc w:val="both"/>
        <w:rPr>
          <w:rFonts w:eastAsia="Calibri"/>
          <w:spacing w:val="-3"/>
          <w:szCs w:val="24"/>
        </w:rPr>
      </w:pPr>
      <w:r>
        <w:t>POR TANTO, EL Concejo Municipal de Metapán  de conformidad al Art. 83 y 86 de la Ley de Adquisiciones y Contrataciones de la Administración Pública- LACAP,  y 76 de la RE-LACAP en los cuales se establecen prorrogas de contrato y retrasos no imputables al contratista,</w:t>
      </w:r>
      <w:r>
        <w:rPr>
          <w:szCs w:val="24"/>
        </w:rPr>
        <w:t xml:space="preserve"> con</w:t>
      </w:r>
      <w:r w:rsidRPr="00DA652C">
        <w:rPr>
          <w:szCs w:val="24"/>
        </w:rPr>
        <w:t xml:space="preserve"> </w:t>
      </w:r>
      <w:r w:rsidRPr="00DA652C">
        <w:rPr>
          <w:rFonts w:eastAsia="Calibri"/>
          <w:spacing w:val="-3"/>
          <w:szCs w:val="24"/>
        </w:rPr>
        <w:t xml:space="preserve">08 votos a favor, los cuales corresponden a los señores Prof. José Rigoberto Pinto Rivera, Alcalde Municipal, Lic. Ramón Alberto Calderón Hernández, Síndico Municipal, </w:t>
      </w:r>
      <w:r w:rsidRPr="00DA652C">
        <w:rPr>
          <w:rFonts w:eastAsia="Calibri"/>
          <w:szCs w:val="24"/>
        </w:rPr>
        <w:t xml:space="preserve">José Roberto Lemus Morataya, Primer Regidor Propietario, Pedro Antonio Sanabria Salazar,  Segundo Regidor Propietario, Jesús Peraza Arriola, Tercer Regidor Propietario,  </w:t>
      </w:r>
      <w:proofErr w:type="spellStart"/>
      <w:r w:rsidRPr="00DA652C">
        <w:rPr>
          <w:rFonts w:eastAsia="Calibri"/>
          <w:szCs w:val="24"/>
        </w:rPr>
        <w:t>Victor</w:t>
      </w:r>
      <w:proofErr w:type="spellEnd"/>
      <w:r w:rsidRPr="00DA652C">
        <w:rPr>
          <w:rFonts w:eastAsia="Calibri"/>
          <w:szCs w:val="24"/>
        </w:rPr>
        <w:t xml:space="preserve"> Manuel </w:t>
      </w:r>
      <w:proofErr w:type="spellStart"/>
      <w:r w:rsidRPr="00DA652C">
        <w:rPr>
          <w:rFonts w:eastAsia="Calibri"/>
          <w:szCs w:val="24"/>
        </w:rPr>
        <w:t>Pleitez</w:t>
      </w:r>
      <w:proofErr w:type="spellEnd"/>
      <w:r w:rsidRPr="00DA652C">
        <w:rPr>
          <w:rFonts w:eastAsia="Calibri"/>
          <w:szCs w:val="24"/>
        </w:rPr>
        <w:t xml:space="preserve"> Guerra, Cuarto Regidor Propietario,  Alejandro Lemus </w:t>
      </w:r>
      <w:proofErr w:type="spellStart"/>
      <w:r w:rsidRPr="00DA652C">
        <w:rPr>
          <w:rFonts w:eastAsia="Calibri"/>
          <w:szCs w:val="24"/>
        </w:rPr>
        <w:t>Mazariego</w:t>
      </w:r>
      <w:proofErr w:type="spellEnd"/>
      <w:r w:rsidRPr="00DA652C">
        <w:rPr>
          <w:rFonts w:eastAsia="Calibri"/>
          <w:szCs w:val="24"/>
        </w:rPr>
        <w:t>, Quinto Regidor Propietario, Lic. José Atilio Granados Hernández, Sexto Regidor Propietario</w:t>
      </w:r>
      <w:r w:rsidRPr="00DA652C">
        <w:rPr>
          <w:rFonts w:eastAsia="Calibri"/>
          <w:spacing w:val="-3"/>
          <w:szCs w:val="24"/>
        </w:rPr>
        <w:t xml:space="preserve">; y 4 votos en contra, los cuales corresponden a los señores </w:t>
      </w:r>
      <w:r w:rsidRPr="00DA652C">
        <w:rPr>
          <w:rFonts w:eastAsia="Calibri"/>
          <w:szCs w:val="24"/>
        </w:rPr>
        <w:t>Julio Enrique Martínez Heredia, Séptimo Regidor Propietario</w:t>
      </w:r>
      <w:r w:rsidRPr="00DA652C">
        <w:rPr>
          <w:rFonts w:eastAsia="Calibri"/>
          <w:spacing w:val="-3"/>
          <w:szCs w:val="24"/>
        </w:rPr>
        <w:t xml:space="preserve">, José Misael Posadas Mejía, Octavo Regidor Propietario,  </w:t>
      </w:r>
      <w:r w:rsidRPr="00DA652C">
        <w:rPr>
          <w:rFonts w:eastAsia="Calibri"/>
          <w:szCs w:val="24"/>
        </w:rPr>
        <w:t xml:space="preserve">Ricardo Alberto Polanco </w:t>
      </w:r>
      <w:proofErr w:type="spellStart"/>
      <w:r w:rsidRPr="00DA652C">
        <w:rPr>
          <w:rFonts w:eastAsia="Calibri"/>
          <w:szCs w:val="24"/>
        </w:rPr>
        <w:t>Verganza</w:t>
      </w:r>
      <w:proofErr w:type="spellEnd"/>
      <w:r w:rsidRPr="00DA652C">
        <w:rPr>
          <w:rFonts w:eastAsia="Calibri"/>
          <w:szCs w:val="24"/>
        </w:rPr>
        <w:t>, Noveno Regidor Propietario</w:t>
      </w:r>
      <w:r w:rsidRPr="00DA652C">
        <w:rPr>
          <w:rFonts w:eastAsia="Calibri"/>
          <w:spacing w:val="-3"/>
          <w:szCs w:val="24"/>
        </w:rPr>
        <w:t xml:space="preserve"> Sr. Nelson Eduardo Figueroa Castillo, Décimo Regidor Propietario,   ACUERDA:</w:t>
      </w:r>
    </w:p>
    <w:p w14:paraId="5722A129" w14:textId="77777777" w:rsidR="00901C0C" w:rsidRPr="00A10A2B" w:rsidRDefault="00901C0C" w:rsidP="003E1B54">
      <w:pPr>
        <w:pStyle w:val="Prrafodelista"/>
        <w:numPr>
          <w:ilvl w:val="0"/>
          <w:numId w:val="193"/>
        </w:numPr>
        <w:tabs>
          <w:tab w:val="left" w:pos="-720"/>
        </w:tabs>
        <w:suppressAutoHyphens/>
        <w:spacing w:after="200" w:line="276" w:lineRule="auto"/>
        <w:jc w:val="both"/>
        <w:rPr>
          <w:rFonts w:eastAsia="Calibri"/>
          <w:spacing w:val="-3"/>
          <w:szCs w:val="24"/>
        </w:rPr>
      </w:pPr>
      <w:r>
        <w:rPr>
          <w:rFonts w:eastAsia="Calibri"/>
          <w:spacing w:val="-3"/>
          <w:szCs w:val="24"/>
        </w:rPr>
        <w:t xml:space="preserve">AUTORIZAR la prórroga del contrato denominado </w:t>
      </w:r>
      <w:r>
        <w:t xml:space="preserve">“SUMINISTRO DE SISTEMAS DE CONTROL E INSTALACIÓN DE EQUIPOS DE BOMBEO, PARA LA PLANTA DE TRATAMIENTO DE LAS AGUAS RESIDUALES DE LA CIUDAD DE METAPÁN” de conformidad a cláusula VIII).  La modificación en el plazo, por sesenta días adicionales a la terminación total de obras, sin incluir el plazo de treinta días establecidos para recibir obras luego de la terminación del contrato antes mencionado. </w:t>
      </w:r>
    </w:p>
    <w:p w14:paraId="668D8FAA" w14:textId="77777777" w:rsidR="00901C0C" w:rsidRPr="00416DA4" w:rsidRDefault="00901C0C" w:rsidP="003E1B54">
      <w:pPr>
        <w:pStyle w:val="Prrafodelista"/>
        <w:numPr>
          <w:ilvl w:val="0"/>
          <w:numId w:val="193"/>
        </w:numPr>
        <w:tabs>
          <w:tab w:val="left" w:pos="-720"/>
        </w:tabs>
        <w:suppressAutoHyphens/>
        <w:spacing w:after="200" w:line="276" w:lineRule="auto"/>
        <w:jc w:val="both"/>
        <w:rPr>
          <w:rFonts w:eastAsia="Calibri"/>
          <w:spacing w:val="-3"/>
          <w:szCs w:val="24"/>
        </w:rPr>
      </w:pPr>
      <w:r>
        <w:rPr>
          <w:rFonts w:eastAsia="Calibri"/>
          <w:spacing w:val="-3"/>
          <w:szCs w:val="24"/>
        </w:rPr>
        <w:t xml:space="preserve">AUTORIZAR al Prof. José Rigoberto Pinto Rivera, Alcalde Municipal, para que, en nombre y representación del Municipio, firme prorroga de contrato con la empresa </w:t>
      </w:r>
      <w:r>
        <w:t>INNOVACIÓN HÍDRICA EL SALVADOR, SOCIEDAD ANÓNIMA DE CAPITAL VARIABLE que puede abreviarse INNOVACIÓN HÍDRICA EL SALVADOR, S.A. DE C.V</w:t>
      </w:r>
    </w:p>
    <w:p w14:paraId="5FCD4A91" w14:textId="77777777" w:rsidR="00901C0C" w:rsidRPr="00416DA4" w:rsidRDefault="00901C0C" w:rsidP="00901C0C">
      <w:pPr>
        <w:tabs>
          <w:tab w:val="left" w:pos="-720"/>
        </w:tabs>
        <w:suppressAutoHyphens/>
        <w:spacing w:after="200" w:line="276" w:lineRule="auto"/>
        <w:jc w:val="both"/>
        <w:rPr>
          <w:rFonts w:eastAsia="Calibri"/>
          <w:spacing w:val="-3"/>
          <w:szCs w:val="24"/>
        </w:rPr>
      </w:pPr>
      <w:r w:rsidRPr="00416DA4">
        <w:rPr>
          <w:rFonts w:eastAsia="Calibri"/>
          <w:spacing w:val="-3"/>
          <w:szCs w:val="24"/>
        </w:rPr>
        <w:t xml:space="preserve">Los </w:t>
      </w:r>
      <w:r>
        <w:rPr>
          <w:rFonts w:eastAsia="Calibri"/>
          <w:spacing w:val="-3"/>
          <w:szCs w:val="24"/>
        </w:rPr>
        <w:t xml:space="preserve">votos en contra se sostienen; </w:t>
      </w:r>
      <w:r w:rsidRPr="00416DA4">
        <w:rPr>
          <w:rFonts w:eastAsia="Calibri"/>
          <w:spacing w:val="-3"/>
          <w:szCs w:val="24"/>
        </w:rPr>
        <w:t xml:space="preserve">considerando que al momento de la adjudicación de la empresa </w:t>
      </w:r>
      <w:r>
        <w:t xml:space="preserve">INNOVACIÓN HÍDRICA EL SALVADOR, S.A. DE C.V, votaron en contra; con los siguientes argumentos: </w:t>
      </w:r>
    </w:p>
    <w:p w14:paraId="61B28666" w14:textId="77777777" w:rsidR="00901C0C" w:rsidRPr="00416DA4" w:rsidRDefault="00901C0C" w:rsidP="00901C0C">
      <w:pPr>
        <w:spacing w:after="0" w:line="240" w:lineRule="auto"/>
        <w:jc w:val="both"/>
        <w:rPr>
          <w:rFonts w:eastAsia="Calibri"/>
          <w:szCs w:val="24"/>
        </w:rPr>
      </w:pPr>
      <w:r w:rsidRPr="00416DA4">
        <w:rPr>
          <w:rFonts w:eastAsia="Calibri"/>
          <w:szCs w:val="24"/>
        </w:rPr>
        <w:t xml:space="preserve">Los votos en contra corresponden a los señores Julio Enrique Martínez Heredia, Séptimo Regidor Propietario, José Misael Posadas Mejía, Octavo Regidor Propietario, Sr. Nelson Eduardo Figueroa Castillo, Décimo Regidor Propietario, manifestando que no están de </w:t>
      </w:r>
      <w:r w:rsidRPr="00416DA4">
        <w:rPr>
          <w:rFonts w:eastAsia="Calibri"/>
          <w:szCs w:val="24"/>
        </w:rPr>
        <w:lastRenderedPageBreak/>
        <w:t xml:space="preserve">acuerdo, porque es un proyecto que se trae de arrastre en periodos anteriores, y el cual consideran que se debería haber hecho un contrato con  una empresa, que cumpliera con todos los aspectos técnicos de ingeniería sanitaria para un proyecto de este tipo de infraestructura, por tanto consideran que el hecho de hacerlo por administración no puede traer los mismos resultados; y del cual desde en un principio se estipulo para 15 meses y a la fecha ese tiempo se ha triplicado. Como </w:t>
      </w:r>
      <w:proofErr w:type="spellStart"/>
      <w:r w:rsidRPr="00416DA4">
        <w:rPr>
          <w:rFonts w:eastAsia="Calibri"/>
          <w:szCs w:val="24"/>
        </w:rPr>
        <w:t>metapanecos</w:t>
      </w:r>
      <w:proofErr w:type="spellEnd"/>
      <w:r w:rsidRPr="00416DA4">
        <w:rPr>
          <w:rFonts w:eastAsia="Calibri"/>
          <w:szCs w:val="24"/>
        </w:rPr>
        <w:t xml:space="preserve"> consideran que es un proyecto de vital importancia para el medio ambiente y para la convivencia social en Metapán, pero las deficiencias que trae en la modificación del planteamiento inicial los obliga a votar en contra.   </w:t>
      </w:r>
    </w:p>
    <w:p w14:paraId="18DADC36" w14:textId="77777777" w:rsidR="00901C0C" w:rsidRPr="00DA652C" w:rsidRDefault="00901C0C" w:rsidP="00901C0C">
      <w:pPr>
        <w:pStyle w:val="Prrafodelista"/>
        <w:spacing w:after="0" w:line="240" w:lineRule="auto"/>
        <w:jc w:val="both"/>
      </w:pPr>
    </w:p>
    <w:p w14:paraId="1F3EBF56" w14:textId="77777777" w:rsidR="00901C0C" w:rsidRPr="00416DA4" w:rsidRDefault="00901C0C" w:rsidP="00901C0C">
      <w:pPr>
        <w:spacing w:after="0" w:line="240" w:lineRule="auto"/>
        <w:jc w:val="both"/>
        <w:rPr>
          <w:rFonts w:eastAsia="Calibri"/>
          <w:szCs w:val="24"/>
        </w:rPr>
      </w:pPr>
      <w:r w:rsidRPr="00DA652C">
        <w:t xml:space="preserve">El voto en contra que corresponde al Sr. Ricardo </w:t>
      </w:r>
      <w:r w:rsidRPr="00416DA4">
        <w:rPr>
          <w:rFonts w:eastAsia="Calibri"/>
          <w:szCs w:val="24"/>
        </w:rPr>
        <w:t xml:space="preserve">Alberto Polanco </w:t>
      </w:r>
      <w:proofErr w:type="spellStart"/>
      <w:r w:rsidRPr="00416DA4">
        <w:rPr>
          <w:rFonts w:eastAsia="Calibri"/>
          <w:szCs w:val="24"/>
        </w:rPr>
        <w:t>Verganza</w:t>
      </w:r>
      <w:proofErr w:type="spellEnd"/>
      <w:r w:rsidRPr="00416DA4">
        <w:rPr>
          <w:rFonts w:eastAsia="Calibri"/>
          <w:szCs w:val="24"/>
        </w:rPr>
        <w:t xml:space="preserve">, Noveno Regidor Propietario, argumenta que a su criterio el proceso se tornó demasiado engorroso y por lo delicado y técnico de proyecto de la Planta de Tratamiento, para él lo ideal hubiera sido adjudicar dentro de un proceso de licitación y no en la contratación directa. </w:t>
      </w:r>
    </w:p>
    <w:p w14:paraId="453F172A" w14:textId="77777777" w:rsidR="00901C0C" w:rsidRPr="00416DA4" w:rsidRDefault="00901C0C" w:rsidP="00901C0C">
      <w:pPr>
        <w:tabs>
          <w:tab w:val="left" w:pos="-720"/>
        </w:tabs>
        <w:suppressAutoHyphens/>
        <w:spacing w:after="200" w:line="276" w:lineRule="auto"/>
        <w:jc w:val="both"/>
        <w:rPr>
          <w:rFonts w:eastAsia="Calibri"/>
          <w:spacing w:val="-3"/>
          <w:szCs w:val="24"/>
        </w:rPr>
      </w:pPr>
    </w:p>
    <w:p w14:paraId="206886B1" w14:textId="77777777" w:rsidR="00901C0C" w:rsidRPr="003502F4" w:rsidRDefault="00901C0C" w:rsidP="00901C0C">
      <w:pPr>
        <w:tabs>
          <w:tab w:val="left" w:pos="-720"/>
        </w:tabs>
        <w:suppressAutoHyphens/>
        <w:spacing w:after="200" w:line="276" w:lineRule="auto"/>
        <w:jc w:val="both"/>
        <w:rPr>
          <w:rFonts w:eastAsia="Calibri"/>
          <w:spacing w:val="-3"/>
          <w:szCs w:val="24"/>
        </w:rPr>
      </w:pPr>
      <w:r>
        <w:rPr>
          <w:rFonts w:eastAsia="Calibri"/>
          <w:spacing w:val="-3"/>
          <w:szCs w:val="24"/>
        </w:rPr>
        <w:t xml:space="preserve">Comuníquese y certifíquese. </w:t>
      </w:r>
    </w:p>
    <w:bookmarkEnd w:id="68"/>
    <w:p w14:paraId="6504055F" w14:textId="77777777" w:rsidR="00901C0C" w:rsidRDefault="00901C0C" w:rsidP="005528DA">
      <w:pPr>
        <w:tabs>
          <w:tab w:val="left" w:pos="922"/>
          <w:tab w:val="left" w:pos="7513"/>
          <w:tab w:val="left" w:pos="7797"/>
        </w:tabs>
        <w:spacing w:after="0" w:line="240" w:lineRule="auto"/>
        <w:jc w:val="both"/>
        <w:rPr>
          <w:rFonts w:eastAsia="Calibri"/>
          <w:b/>
          <w:bCs/>
          <w:szCs w:val="24"/>
          <w:u w:val="single"/>
        </w:rPr>
      </w:pPr>
    </w:p>
    <w:p w14:paraId="664EFBE1" w14:textId="77777777" w:rsidR="00FB47DA" w:rsidRDefault="0040328F" w:rsidP="00520806">
      <w:pPr>
        <w:spacing w:after="0" w:line="240" w:lineRule="auto"/>
        <w:jc w:val="both"/>
        <w:rPr>
          <w:b/>
          <w:bCs/>
          <w:u w:val="single"/>
        </w:rPr>
      </w:pPr>
      <w:r w:rsidRPr="0040328F">
        <w:rPr>
          <w:b/>
          <w:bCs/>
          <w:u w:val="single"/>
        </w:rPr>
        <w:t>ACUERDO NÚMERO NUEVE:</w:t>
      </w:r>
    </w:p>
    <w:p w14:paraId="7F21D5EE" w14:textId="77777777" w:rsidR="0040328F" w:rsidRDefault="0040328F" w:rsidP="00520806">
      <w:pPr>
        <w:spacing w:after="0" w:line="240" w:lineRule="auto"/>
        <w:jc w:val="both"/>
      </w:pPr>
      <w:r>
        <w:t>El Concejo Municipal CONSIDERANDO:</w:t>
      </w:r>
    </w:p>
    <w:p w14:paraId="5018FA94" w14:textId="77777777" w:rsidR="0040328F" w:rsidRPr="0040328F" w:rsidRDefault="0040328F" w:rsidP="00520806">
      <w:pPr>
        <w:spacing w:after="0" w:line="240" w:lineRule="auto"/>
        <w:jc w:val="both"/>
      </w:pPr>
    </w:p>
    <w:p w14:paraId="6951E7FD" w14:textId="77777777" w:rsidR="0040328F" w:rsidRDefault="0040328F" w:rsidP="006D087C">
      <w:pPr>
        <w:spacing w:after="0" w:line="240" w:lineRule="auto"/>
        <w:jc w:val="both"/>
        <w:rPr>
          <w:bCs/>
          <w:iCs/>
          <w:szCs w:val="24"/>
        </w:rPr>
      </w:pPr>
      <w:r>
        <w:t xml:space="preserve">I.-. Que según acuerdo </w:t>
      </w:r>
      <w:r w:rsidR="00B1367F">
        <w:t>número tres</w:t>
      </w:r>
      <w:r w:rsidR="00172247">
        <w:t xml:space="preserve"> del acta número cuarenta y seis</w:t>
      </w:r>
      <w:r w:rsidR="006D087C">
        <w:t>,</w:t>
      </w:r>
      <w:r w:rsidR="00491F17">
        <w:t xml:space="preserve"> de fecha veintiuno de octubre del 2020, se</w:t>
      </w:r>
      <w:r w:rsidR="006D087C">
        <w:t xml:space="preserve"> </w:t>
      </w:r>
      <w:r w:rsidR="004254C8">
        <w:t>acordó ADJUDICAR</w:t>
      </w:r>
      <w:r w:rsidRPr="006D087C">
        <w:rPr>
          <w:szCs w:val="24"/>
        </w:rPr>
        <w:t xml:space="preserve"> la Licitación Pública LP 16/2020 denominada: “</w:t>
      </w:r>
      <w:r w:rsidRPr="006D087C">
        <w:rPr>
          <w:bCs/>
          <w:szCs w:val="24"/>
        </w:rPr>
        <w:t xml:space="preserve">SUMINISTRO E INSTALACION DE EQUIPAMIENTO ELECTROMECANICO PARA LA PLANTA DE TRATAMIENTO DE AGUAS RESIDUALES DE LA CIUDAD DE METAPÁN” </w:t>
      </w:r>
      <w:r w:rsidRPr="006D087C">
        <w:rPr>
          <w:szCs w:val="24"/>
        </w:rPr>
        <w:t>a la UNION DE PERSONAS MAPRECO-AQUALIMPIA, por cumplir esta con las condiciones legales, financieras, técnicas y económicas, establecidas en las bases de licitación del proceso</w:t>
      </w:r>
      <w:r w:rsidRPr="006D087C">
        <w:rPr>
          <w:bCs/>
          <w:szCs w:val="24"/>
        </w:rPr>
        <w:t>. De conformidad con la valoración y recomendación emitida por la CEAN.</w:t>
      </w:r>
      <w:r w:rsidRPr="006D087C">
        <w:rPr>
          <w:szCs w:val="24"/>
        </w:rPr>
        <w:t xml:space="preserve"> </w:t>
      </w:r>
      <w:r w:rsidRPr="006D087C">
        <w:rPr>
          <w:bCs/>
          <w:iCs/>
          <w:szCs w:val="24"/>
        </w:rPr>
        <w:t xml:space="preserve">Por el monto de QUINIENTOS QUINCE MIL CUATROCIENTOS VEINTISÉIS CON 70/100 DÓLARES DE LOS ESTADOS UNIDOS DE AMÉRICA. ($ 515,426.70) </w:t>
      </w:r>
    </w:p>
    <w:p w14:paraId="063DC827" w14:textId="77777777" w:rsidR="004254C8" w:rsidRPr="006D087C" w:rsidRDefault="004254C8" w:rsidP="006D087C">
      <w:pPr>
        <w:spacing w:after="0" w:line="240" w:lineRule="auto"/>
        <w:jc w:val="both"/>
      </w:pPr>
    </w:p>
    <w:p w14:paraId="0B344195" w14:textId="77777777" w:rsidR="005528DA" w:rsidRDefault="004254C8" w:rsidP="005528DA">
      <w:pPr>
        <w:tabs>
          <w:tab w:val="left" w:pos="922"/>
          <w:tab w:val="left" w:pos="7513"/>
          <w:tab w:val="left" w:pos="7797"/>
        </w:tabs>
        <w:spacing w:after="0" w:line="240" w:lineRule="auto"/>
        <w:jc w:val="both"/>
        <w:rPr>
          <w:rFonts w:eastAsia="Calibri"/>
          <w:szCs w:val="24"/>
        </w:rPr>
      </w:pPr>
      <w:r>
        <w:rPr>
          <w:rFonts w:eastAsia="Calibri"/>
          <w:szCs w:val="24"/>
        </w:rPr>
        <w:t xml:space="preserve">II.- Que con fecha seis de abril del </w:t>
      </w:r>
      <w:r w:rsidR="000E6748">
        <w:rPr>
          <w:rFonts w:eastAsia="Calibri"/>
          <w:szCs w:val="24"/>
        </w:rPr>
        <w:t>2021, se</w:t>
      </w:r>
      <w:r>
        <w:rPr>
          <w:rFonts w:eastAsia="Calibri"/>
          <w:szCs w:val="24"/>
        </w:rPr>
        <w:t xml:space="preserve"> </w:t>
      </w:r>
      <w:proofErr w:type="spellStart"/>
      <w:r>
        <w:rPr>
          <w:rFonts w:eastAsia="Calibri"/>
          <w:szCs w:val="24"/>
        </w:rPr>
        <w:t>re</w:t>
      </w:r>
      <w:r w:rsidR="00A517F4">
        <w:rPr>
          <w:rFonts w:eastAsia="Calibri"/>
          <w:szCs w:val="24"/>
        </w:rPr>
        <w:t>cib</w:t>
      </w:r>
      <w:r>
        <w:rPr>
          <w:rFonts w:eastAsia="Calibri"/>
          <w:szCs w:val="24"/>
        </w:rPr>
        <w:t>io</w:t>
      </w:r>
      <w:proofErr w:type="spellEnd"/>
      <w:r>
        <w:rPr>
          <w:rFonts w:eastAsia="Calibri"/>
          <w:szCs w:val="24"/>
        </w:rPr>
        <w:t xml:space="preserve"> en la Municipalidad, escrito presentado al Concejo Municipal de Metapán, por la UDP MAPRECO-AQUALIMPIA, en la cual en su petitorio establece que se admita el presente escrito y que se </w:t>
      </w:r>
      <w:proofErr w:type="spellStart"/>
      <w:r>
        <w:rPr>
          <w:rFonts w:eastAsia="Calibri"/>
          <w:szCs w:val="24"/>
        </w:rPr>
        <w:t>amplie</w:t>
      </w:r>
      <w:proofErr w:type="spellEnd"/>
      <w:r>
        <w:rPr>
          <w:rFonts w:eastAsia="Calibri"/>
          <w:szCs w:val="24"/>
        </w:rPr>
        <w:t xml:space="preserve"> el plazo del contrato en sesenta días calendario adicionales a lo establecido en el contrato y en la orden de inicio; esto de conformidad a </w:t>
      </w:r>
      <w:r w:rsidR="009D10D6">
        <w:rPr>
          <w:rFonts w:eastAsia="Calibri"/>
          <w:szCs w:val="24"/>
        </w:rPr>
        <w:t>una serie de cambios, las cuales se citan: ““““se ha tenido por parte del administrador del contrato una serie de solicitudes de cambios al plano presentado originalmente el día 15 de enero del 2021, muchos de los cuales no son conformes a las especific</w:t>
      </w:r>
      <w:r w:rsidR="0044449B">
        <w:rPr>
          <w:rFonts w:eastAsia="Calibri"/>
          <w:szCs w:val="24"/>
        </w:rPr>
        <w:t>aciones</w:t>
      </w:r>
      <w:r w:rsidR="009D10D6">
        <w:rPr>
          <w:rFonts w:eastAsia="Calibri"/>
          <w:szCs w:val="24"/>
        </w:rPr>
        <w:t xml:space="preserve"> té</w:t>
      </w:r>
      <w:r w:rsidR="0044449B">
        <w:rPr>
          <w:rFonts w:eastAsia="Calibri"/>
          <w:szCs w:val="24"/>
        </w:rPr>
        <w:t>c</w:t>
      </w:r>
      <w:r w:rsidR="009D10D6">
        <w:rPr>
          <w:rFonts w:eastAsia="Calibri"/>
          <w:szCs w:val="24"/>
        </w:rPr>
        <w:t>nicas contenidas en las bases de licitación y oferta técnica presentada, lo cual ha llevado a retrasos en la ejecución del suministro no imputables a mi representada. No obstante, las solicitudes de cambios en el plano no afectan en ninguna manera el presupuesto del suministro de la obra, es decir no genera ningun</w:t>
      </w:r>
      <w:r w:rsidR="00F03FCC">
        <w:rPr>
          <w:rFonts w:eastAsia="Calibri"/>
          <w:szCs w:val="24"/>
        </w:rPr>
        <w:t>a</w:t>
      </w:r>
      <w:r w:rsidR="009D10D6">
        <w:rPr>
          <w:rFonts w:eastAsia="Calibri"/>
          <w:szCs w:val="24"/>
        </w:rPr>
        <w:t xml:space="preserve"> modificación en el precio ofertado””””</w:t>
      </w:r>
    </w:p>
    <w:p w14:paraId="6EC4BA8E" w14:textId="77777777" w:rsidR="00C532C9" w:rsidRDefault="00C532C9" w:rsidP="005528DA">
      <w:pPr>
        <w:tabs>
          <w:tab w:val="left" w:pos="922"/>
          <w:tab w:val="left" w:pos="7513"/>
          <w:tab w:val="left" w:pos="7797"/>
        </w:tabs>
        <w:spacing w:after="0" w:line="240" w:lineRule="auto"/>
        <w:jc w:val="both"/>
        <w:rPr>
          <w:rFonts w:eastAsia="Calibri"/>
          <w:szCs w:val="24"/>
        </w:rPr>
      </w:pPr>
    </w:p>
    <w:p w14:paraId="0C35DA17" w14:textId="77777777" w:rsidR="00CD20F1" w:rsidRDefault="00C532C9" w:rsidP="005528DA">
      <w:pPr>
        <w:tabs>
          <w:tab w:val="left" w:pos="922"/>
          <w:tab w:val="left" w:pos="7513"/>
          <w:tab w:val="left" w:pos="7797"/>
        </w:tabs>
        <w:spacing w:after="0" w:line="240" w:lineRule="auto"/>
        <w:jc w:val="both"/>
        <w:rPr>
          <w:b/>
          <w:szCs w:val="24"/>
        </w:rPr>
      </w:pPr>
      <w:r>
        <w:rPr>
          <w:rFonts w:eastAsia="Calibri"/>
          <w:szCs w:val="24"/>
        </w:rPr>
        <w:t xml:space="preserve">III.- Con fecha 14 de abril del 2021, el Ing. Francis Antonio Figueroa Martínez, Administrador del Contrato </w:t>
      </w:r>
      <w:r w:rsidRPr="006D087C">
        <w:rPr>
          <w:szCs w:val="24"/>
        </w:rPr>
        <w:t>“</w:t>
      </w:r>
      <w:r w:rsidRPr="006D087C">
        <w:rPr>
          <w:bCs/>
          <w:szCs w:val="24"/>
        </w:rPr>
        <w:t>SUMINISTRO E INSTALACION DE EQUIPAMIENTO ELECTROMECANICO PARA LA PLANTA DE TRATAMIENTO DE AGUAS RESIDUALES DE LA CIUDAD DE METAPÁN”</w:t>
      </w:r>
      <w:r w:rsidR="00F03FCC">
        <w:rPr>
          <w:bCs/>
          <w:szCs w:val="24"/>
        </w:rPr>
        <w:t>, nos comenta lo siguiente: ““</w:t>
      </w:r>
      <w:proofErr w:type="gramStart"/>
      <w:r w:rsidR="00F03FCC">
        <w:rPr>
          <w:bCs/>
          <w:szCs w:val="24"/>
        </w:rPr>
        <w:t>““ Como</w:t>
      </w:r>
      <w:proofErr w:type="gramEnd"/>
      <w:r w:rsidR="00F03FCC">
        <w:rPr>
          <w:bCs/>
          <w:szCs w:val="24"/>
        </w:rPr>
        <w:t xml:space="preserve"> administrador de contrato ante la preocupación por el no avance de la obra, se envía una nota al contratista con fecha 19 de febrero del 2021 en la que se otorga un plazo de 5 días para su respuesta. </w:t>
      </w:r>
      <w:r w:rsidR="00CD20F1">
        <w:rPr>
          <w:bCs/>
          <w:szCs w:val="24"/>
        </w:rPr>
        <w:t xml:space="preserve">En la cual se les solicita de manera formal y concreta incluir y presentar la documentación de la primera entrega, como lo establece el contrato romano V) literal A). refiriendo “El primer pago será por el DIEZ POR CIENTO del monto ofertado con la presentación entrega de planos y cronograma que contenga la programación de actividades a desarrollar, tal como se ha establecido en las especificaciones técnicas especiales contempladas en el anexo siete de las bases de licitación”. No teniendo una respuesta formal por parte del contratista, el cuerpo técnico del proyecto se suma a la superación de las deficiencias en los planos presentados, apoyando directamente al personal de campo de la </w:t>
      </w:r>
      <w:proofErr w:type="gramStart"/>
      <w:r w:rsidR="00CD20F1">
        <w:rPr>
          <w:bCs/>
          <w:szCs w:val="24"/>
        </w:rPr>
        <w:lastRenderedPageBreak/>
        <w:t>UDP,  que</w:t>
      </w:r>
      <w:proofErr w:type="gramEnd"/>
      <w:r w:rsidR="00CD20F1">
        <w:rPr>
          <w:bCs/>
          <w:szCs w:val="24"/>
        </w:rPr>
        <w:t xml:space="preserve"> de manera intermitente demoro desde el 15 de enero 2021 hasta la fecha 06 de abril del 2021. Ante la aseveración del contratista y su petitorio, mi postura y la del cuerpo técnico del proyecto manifestamos que la solicitud realizada por el contratista, no proceda ya que en el desarrollo del proyecto y que puede evidenciarse en las correspondiente</w:t>
      </w:r>
      <w:r w:rsidR="005215D7">
        <w:rPr>
          <w:bCs/>
          <w:szCs w:val="24"/>
        </w:rPr>
        <w:t>s</w:t>
      </w:r>
      <w:r w:rsidR="00CD20F1">
        <w:rPr>
          <w:bCs/>
          <w:szCs w:val="24"/>
        </w:rPr>
        <w:t xml:space="preserve"> bitácoras y escritos, se han efectuado procesos de revisión de la documentación presentada y estos no solamente son muy incompletos sino que evidencian inconformidad en</w:t>
      </w:r>
      <w:r w:rsidR="005215D7">
        <w:rPr>
          <w:bCs/>
          <w:szCs w:val="24"/>
        </w:rPr>
        <w:t xml:space="preserve"> el</w:t>
      </w:r>
      <w:r w:rsidR="00CD20F1">
        <w:rPr>
          <w:bCs/>
          <w:szCs w:val="24"/>
        </w:rPr>
        <w:t xml:space="preserve"> contenido con lo solicitado en las bases de licitación en el anexo 7 </w:t>
      </w:r>
      <w:r w:rsidR="00364037">
        <w:rPr>
          <w:bCs/>
          <w:szCs w:val="24"/>
        </w:rPr>
        <w:t xml:space="preserve">ESPECIFICACIONES TÉCNICAS ESPECIALES numeral 3, recomendando </w:t>
      </w:r>
      <w:r w:rsidR="00364037">
        <w:rPr>
          <w:b/>
          <w:szCs w:val="24"/>
        </w:rPr>
        <w:t>NO CONCEDER LA AMPLIACIÓN DEL PLAZO DE EJECUCIÓN</w:t>
      </w:r>
    </w:p>
    <w:p w14:paraId="08FC6B9E" w14:textId="77777777" w:rsidR="007F2D4C" w:rsidRDefault="007F2D4C" w:rsidP="005528DA">
      <w:pPr>
        <w:tabs>
          <w:tab w:val="left" w:pos="922"/>
          <w:tab w:val="left" w:pos="7513"/>
          <w:tab w:val="left" w:pos="7797"/>
        </w:tabs>
        <w:spacing w:after="0" w:line="240" w:lineRule="auto"/>
        <w:jc w:val="both"/>
        <w:rPr>
          <w:b/>
          <w:szCs w:val="24"/>
        </w:rPr>
      </w:pPr>
    </w:p>
    <w:p w14:paraId="56B935E8" w14:textId="77777777" w:rsidR="007F2D4C" w:rsidRDefault="007F2D4C" w:rsidP="007F2D4C">
      <w:pPr>
        <w:tabs>
          <w:tab w:val="left" w:pos="922"/>
          <w:tab w:val="left" w:pos="7513"/>
          <w:tab w:val="left" w:pos="7797"/>
        </w:tabs>
        <w:spacing w:after="0" w:line="240" w:lineRule="auto"/>
        <w:jc w:val="both"/>
        <w:rPr>
          <w:szCs w:val="24"/>
        </w:rPr>
      </w:pPr>
      <w:r>
        <w:rPr>
          <w:bCs/>
          <w:szCs w:val="24"/>
        </w:rPr>
        <w:t xml:space="preserve">IV.- De conformidad a la resolución emitida por la parte técnica del proyecto y el administrador de contrato, este Concejo apoya </w:t>
      </w:r>
      <w:r w:rsidR="00672934">
        <w:rPr>
          <w:bCs/>
          <w:szCs w:val="24"/>
        </w:rPr>
        <w:t xml:space="preserve">dicha resolución y la </w:t>
      </w:r>
      <w:r w:rsidR="00672934" w:rsidRPr="006D087C">
        <w:rPr>
          <w:szCs w:val="24"/>
        </w:rPr>
        <w:t>UNION DE PERSONAS MAPRECO-AQUALIMPIA</w:t>
      </w:r>
      <w:r w:rsidR="00672934">
        <w:rPr>
          <w:szCs w:val="24"/>
        </w:rPr>
        <w:t>, debe continuar con los plazos establecidos en el contrato original</w:t>
      </w:r>
    </w:p>
    <w:p w14:paraId="1A55F740" w14:textId="77777777" w:rsidR="00672934" w:rsidRPr="007F2D4C" w:rsidRDefault="00672934" w:rsidP="007F2D4C">
      <w:pPr>
        <w:tabs>
          <w:tab w:val="left" w:pos="922"/>
          <w:tab w:val="left" w:pos="7513"/>
          <w:tab w:val="left" w:pos="7797"/>
        </w:tabs>
        <w:spacing w:after="0" w:line="240" w:lineRule="auto"/>
        <w:jc w:val="both"/>
        <w:rPr>
          <w:bCs/>
          <w:szCs w:val="24"/>
        </w:rPr>
      </w:pPr>
    </w:p>
    <w:p w14:paraId="6EFB104A" w14:textId="77777777" w:rsidR="006E6B32" w:rsidRDefault="006E6B32" w:rsidP="006E6B32">
      <w:pPr>
        <w:numPr>
          <w:ilvl w:val="12"/>
          <w:numId w:val="0"/>
        </w:numPr>
        <w:tabs>
          <w:tab w:val="left" w:pos="-720"/>
        </w:tabs>
        <w:suppressAutoHyphens/>
        <w:spacing w:after="200" w:line="276" w:lineRule="auto"/>
        <w:jc w:val="both"/>
        <w:rPr>
          <w:rFonts w:eastAsia="Calibri"/>
          <w:spacing w:val="-3"/>
          <w:szCs w:val="24"/>
        </w:rPr>
      </w:pPr>
      <w:r>
        <w:t xml:space="preserve">POR TANTO, EL Concejo Municipal de </w:t>
      </w:r>
      <w:proofErr w:type="gramStart"/>
      <w:r>
        <w:t>Metapán  de</w:t>
      </w:r>
      <w:proofErr w:type="gramEnd"/>
      <w:r>
        <w:t xml:space="preserve"> conformidad a la Ley de Adquisiciones y Contrataciones de la Administración Pública- LACAP,</w:t>
      </w:r>
      <w:r>
        <w:rPr>
          <w:szCs w:val="24"/>
        </w:rPr>
        <w:t xml:space="preserve"> </w:t>
      </w:r>
      <w:r w:rsidR="009531AD">
        <w:rPr>
          <w:szCs w:val="24"/>
        </w:rPr>
        <w:t xml:space="preserve"> POR UNANIMIDAD </w:t>
      </w:r>
      <w:r w:rsidRPr="00DA652C">
        <w:rPr>
          <w:rFonts w:eastAsia="Calibri"/>
          <w:spacing w:val="-3"/>
          <w:szCs w:val="24"/>
        </w:rPr>
        <w:t>ACUERDA:</w:t>
      </w:r>
    </w:p>
    <w:p w14:paraId="30ACD002" w14:textId="77777777" w:rsidR="00991F64" w:rsidRPr="00132319" w:rsidRDefault="00991F64" w:rsidP="003E1B54">
      <w:pPr>
        <w:pStyle w:val="Prrafodelista"/>
        <w:numPr>
          <w:ilvl w:val="0"/>
          <w:numId w:val="195"/>
        </w:numPr>
        <w:tabs>
          <w:tab w:val="left" w:pos="-720"/>
        </w:tabs>
        <w:suppressAutoHyphens/>
        <w:spacing w:after="200" w:line="276" w:lineRule="auto"/>
        <w:jc w:val="both"/>
        <w:rPr>
          <w:rFonts w:eastAsia="Calibri"/>
          <w:spacing w:val="-3"/>
          <w:szCs w:val="24"/>
        </w:rPr>
      </w:pPr>
      <w:r>
        <w:rPr>
          <w:rFonts w:eastAsia="Calibri"/>
          <w:spacing w:val="-3"/>
          <w:szCs w:val="24"/>
        </w:rPr>
        <w:t xml:space="preserve">NO CONCEDER el plazo de sesenta días calendario adicionales a lo establecido en el contrato y en la orden de inicio del </w:t>
      </w:r>
      <w:r>
        <w:rPr>
          <w:szCs w:val="24"/>
        </w:rPr>
        <w:t>contrato denominado</w:t>
      </w:r>
      <w:r w:rsidRPr="006D087C">
        <w:rPr>
          <w:szCs w:val="24"/>
        </w:rPr>
        <w:t>: “</w:t>
      </w:r>
      <w:r w:rsidRPr="006D087C">
        <w:rPr>
          <w:bCs/>
          <w:szCs w:val="24"/>
        </w:rPr>
        <w:t>SUMINISTRO E INSTALACION DE EQUIPAMIENTO ELECTROMECANICO PARA LA PLANTA DE TRATAMIENTO DE AGUAS RESIDUALES DE LA CIUDAD DE METAPÁN</w:t>
      </w:r>
      <w:proofErr w:type="gramStart"/>
      <w:r w:rsidRPr="006D087C">
        <w:rPr>
          <w:bCs/>
          <w:szCs w:val="24"/>
        </w:rPr>
        <w:t xml:space="preserve">” </w:t>
      </w:r>
      <w:r>
        <w:rPr>
          <w:bCs/>
          <w:szCs w:val="24"/>
        </w:rPr>
        <w:t>,</w:t>
      </w:r>
      <w:proofErr w:type="gramEnd"/>
      <w:r>
        <w:rPr>
          <w:bCs/>
          <w:szCs w:val="24"/>
        </w:rPr>
        <w:t xml:space="preserve"> de conformidad a petitorio establecido por la </w:t>
      </w:r>
      <w:r w:rsidRPr="00991F64">
        <w:rPr>
          <w:szCs w:val="24"/>
        </w:rPr>
        <w:t>UNION DE PERSONAS MAPRECO-AQUALIMPIA,</w:t>
      </w:r>
      <w:r>
        <w:rPr>
          <w:szCs w:val="24"/>
        </w:rPr>
        <w:t xml:space="preserve"> realizada al Concejo Municipal el día 06 de abril del 2021.</w:t>
      </w:r>
    </w:p>
    <w:p w14:paraId="70B4B092" w14:textId="77777777" w:rsidR="00132319" w:rsidRPr="00132319" w:rsidRDefault="00132319" w:rsidP="00132319">
      <w:pPr>
        <w:tabs>
          <w:tab w:val="left" w:pos="-720"/>
        </w:tabs>
        <w:suppressAutoHyphens/>
        <w:spacing w:after="200" w:line="276" w:lineRule="auto"/>
        <w:jc w:val="both"/>
        <w:rPr>
          <w:rFonts w:eastAsia="Calibri"/>
          <w:spacing w:val="-3"/>
          <w:szCs w:val="24"/>
        </w:rPr>
      </w:pPr>
      <w:r>
        <w:rPr>
          <w:rFonts w:eastAsia="Calibri"/>
          <w:spacing w:val="-3"/>
          <w:szCs w:val="24"/>
        </w:rPr>
        <w:t xml:space="preserve">COMUNIQUESE Y CERTIFIQUESE. </w:t>
      </w:r>
    </w:p>
    <w:p w14:paraId="5EE6B4B1" w14:textId="77777777" w:rsidR="00622006" w:rsidRDefault="006B1310" w:rsidP="006B1310">
      <w:pPr>
        <w:tabs>
          <w:tab w:val="left" w:pos="1805"/>
        </w:tabs>
        <w:spacing w:after="0" w:line="240" w:lineRule="auto"/>
        <w:jc w:val="both"/>
        <w:rPr>
          <w:rFonts w:eastAsia="Calibri"/>
          <w:szCs w:val="24"/>
        </w:rPr>
      </w:pPr>
      <w:r>
        <w:rPr>
          <w:rFonts w:eastAsia="Calibri"/>
          <w:szCs w:val="24"/>
        </w:rPr>
        <w:tab/>
      </w:r>
    </w:p>
    <w:p w14:paraId="53AEDA9E" w14:textId="77777777" w:rsidR="00622006" w:rsidRDefault="00C30001" w:rsidP="005528DA">
      <w:pPr>
        <w:tabs>
          <w:tab w:val="left" w:pos="922"/>
          <w:tab w:val="left" w:pos="7513"/>
          <w:tab w:val="left" w:pos="7797"/>
        </w:tabs>
        <w:spacing w:after="0" w:line="240" w:lineRule="auto"/>
        <w:jc w:val="both"/>
        <w:rPr>
          <w:rFonts w:eastAsia="Calibri"/>
          <w:b/>
          <w:bCs/>
          <w:szCs w:val="24"/>
          <w:u w:val="single"/>
        </w:rPr>
      </w:pPr>
      <w:r w:rsidRPr="00C30001">
        <w:rPr>
          <w:rFonts w:eastAsia="Calibri"/>
          <w:b/>
          <w:bCs/>
          <w:szCs w:val="24"/>
          <w:u w:val="single"/>
        </w:rPr>
        <w:t>ACUERDO NÚMERO DIEZ:</w:t>
      </w:r>
    </w:p>
    <w:p w14:paraId="7605C3F3" w14:textId="77777777" w:rsidR="00F425A1" w:rsidRPr="00C30001" w:rsidRDefault="00F425A1" w:rsidP="005528DA">
      <w:pPr>
        <w:tabs>
          <w:tab w:val="left" w:pos="922"/>
          <w:tab w:val="left" w:pos="7513"/>
          <w:tab w:val="left" w:pos="7797"/>
        </w:tabs>
        <w:spacing w:after="0" w:line="240" w:lineRule="auto"/>
        <w:jc w:val="both"/>
        <w:rPr>
          <w:rFonts w:eastAsia="Calibri"/>
          <w:b/>
          <w:bCs/>
          <w:szCs w:val="24"/>
          <w:u w:val="single"/>
        </w:rPr>
      </w:pPr>
    </w:p>
    <w:p w14:paraId="563B3856" w14:textId="77777777" w:rsidR="00E044B9" w:rsidRPr="00992AB5" w:rsidRDefault="00E044B9" w:rsidP="00E044B9">
      <w:pPr>
        <w:jc w:val="both"/>
        <w:rPr>
          <w:szCs w:val="24"/>
        </w:rPr>
      </w:pPr>
      <w:r w:rsidRPr="00992AB5">
        <w:rPr>
          <w:szCs w:val="24"/>
        </w:rPr>
        <w:t xml:space="preserve">CONSIDERANDO: </w:t>
      </w:r>
    </w:p>
    <w:p w14:paraId="38ED2D35" w14:textId="77777777" w:rsidR="00E044B9" w:rsidRDefault="00E044B9" w:rsidP="00E044B9">
      <w:pPr>
        <w:ind w:left="360"/>
        <w:jc w:val="both"/>
        <w:rPr>
          <w:szCs w:val="24"/>
        </w:rPr>
      </w:pPr>
      <w:r>
        <w:rPr>
          <w:szCs w:val="24"/>
        </w:rPr>
        <w:t xml:space="preserve">I.- </w:t>
      </w:r>
      <w:r w:rsidRPr="00E044B9">
        <w:rPr>
          <w:szCs w:val="24"/>
        </w:rPr>
        <w:t>Que mediante escrito presentado por la abogada Virginia Beatriz López Figueroa, Apoderada General Judicial con Clausulas Especiales de Marcela Magaña Viuda de Galdámez, se ha informado a la Municipalidad de Metapán, que ha presentado “”””” AMPARO A LA HONORABLE CORTE SUPREMA DE JUSTICIA. MANIFESTANDO EN EL ESCRITO QUE HACE DEL CONOCIMIENTO DE LA PRESENTACIÓN DEL MISMO, DEBIDO A QUE ESTE TIENE UN EFECTO SUSPENSIVO EN TANTO LA HONORABLE CORTE SUPREMA DE JUSTICIA NO RESUELVA EL MISMO, PARA LOS EFECTOS LEGALES CORRESPONDIENTES.””””</w:t>
      </w:r>
    </w:p>
    <w:p w14:paraId="7DEC2EA8" w14:textId="77777777" w:rsidR="00E044B9" w:rsidRPr="00E044B9" w:rsidRDefault="00E044B9" w:rsidP="00E044B9">
      <w:pPr>
        <w:ind w:left="360"/>
        <w:jc w:val="both"/>
        <w:rPr>
          <w:szCs w:val="24"/>
        </w:rPr>
      </w:pPr>
      <w:r>
        <w:rPr>
          <w:szCs w:val="24"/>
        </w:rPr>
        <w:t xml:space="preserve">II.- </w:t>
      </w:r>
      <w:r w:rsidRPr="00E044B9">
        <w:rPr>
          <w:szCs w:val="24"/>
        </w:rPr>
        <w:t xml:space="preserve">En el escrito antes citado, solicita que: 1. Se reciba el escrito y 2. Se le dé el trámite de ley.   </w:t>
      </w:r>
    </w:p>
    <w:p w14:paraId="68C6CC27" w14:textId="77777777" w:rsidR="00E044B9" w:rsidRDefault="00E044B9" w:rsidP="00E044B9">
      <w:pPr>
        <w:ind w:left="360"/>
        <w:jc w:val="both"/>
        <w:rPr>
          <w:szCs w:val="24"/>
        </w:rPr>
      </w:pPr>
      <w:r>
        <w:rPr>
          <w:szCs w:val="24"/>
        </w:rPr>
        <w:t xml:space="preserve">III.- </w:t>
      </w:r>
      <w:r w:rsidRPr="00E044B9">
        <w:rPr>
          <w:szCs w:val="24"/>
        </w:rPr>
        <w:t xml:space="preserve">Que de la lectura del escrito se presume que, mediante el mismo, la abogada pretende que se suspenda la orden de desalojo del local en el cual se encuentra instalado el negocio denominado Helados Sarita. Bajo el supuesto que con la simple presentación del Amparo debe considerarse el efecto suspensivo. </w:t>
      </w:r>
    </w:p>
    <w:p w14:paraId="2D92EE61" w14:textId="77777777" w:rsidR="00E044B9" w:rsidRPr="00E044B9" w:rsidRDefault="00E044B9" w:rsidP="00E044B9">
      <w:pPr>
        <w:ind w:left="360"/>
        <w:jc w:val="both"/>
        <w:rPr>
          <w:szCs w:val="24"/>
        </w:rPr>
      </w:pPr>
      <w:r>
        <w:rPr>
          <w:szCs w:val="24"/>
        </w:rPr>
        <w:t xml:space="preserve">IV.- </w:t>
      </w:r>
      <w:r w:rsidRPr="00E044B9">
        <w:rPr>
          <w:szCs w:val="24"/>
        </w:rPr>
        <w:t xml:space="preserve">Que la SUSPENSION DEL ACTO RECLAMADO contemplada en el Art. 19 de la Ley de Procedimientos Constitucionales establece que: “””” Al admitir la demanda, la Sala en el mismo auto, resolverá sobre la suspensión del acto contra el que se reclama, </w:t>
      </w:r>
      <w:proofErr w:type="spellStart"/>
      <w:r w:rsidRPr="00E044B9">
        <w:rPr>
          <w:szCs w:val="24"/>
        </w:rPr>
        <w:t>aún</w:t>
      </w:r>
      <w:proofErr w:type="spellEnd"/>
      <w:r w:rsidRPr="00E044B9">
        <w:rPr>
          <w:szCs w:val="24"/>
        </w:rPr>
        <w:t xml:space="preserve"> cuando el peticionario no la hubiere solicitado. En todo caso, la suspensión sólo procede respecto de actos que produzcan o puedan producir efectos positivos”””””.</w:t>
      </w:r>
    </w:p>
    <w:p w14:paraId="78CFBC87" w14:textId="77777777" w:rsidR="00E044B9" w:rsidRDefault="00E044B9" w:rsidP="00E044B9">
      <w:pPr>
        <w:ind w:left="360"/>
        <w:jc w:val="both"/>
        <w:rPr>
          <w:szCs w:val="24"/>
        </w:rPr>
      </w:pPr>
      <w:r>
        <w:rPr>
          <w:szCs w:val="24"/>
        </w:rPr>
        <w:lastRenderedPageBreak/>
        <w:t xml:space="preserve">V.- </w:t>
      </w:r>
      <w:r w:rsidRPr="00E044B9">
        <w:rPr>
          <w:szCs w:val="24"/>
        </w:rPr>
        <w:t xml:space="preserve">Que el Amparo al que se hace referencia en el escrito únicamente ha sido presentado y no ha sido resuelto por la Honorable Sala de lo Constitucional la admisión del mismo y declarando si fuere procedente el efecto suspensivo que se alega o que se pretende invocar. De conformidad al precepto legal citado. </w:t>
      </w:r>
    </w:p>
    <w:p w14:paraId="54807736" w14:textId="77777777" w:rsidR="00E044B9" w:rsidRDefault="00E044B9" w:rsidP="00E044B9">
      <w:pPr>
        <w:ind w:left="360"/>
        <w:jc w:val="both"/>
        <w:rPr>
          <w:szCs w:val="24"/>
        </w:rPr>
      </w:pPr>
      <w:r>
        <w:rPr>
          <w:szCs w:val="24"/>
        </w:rPr>
        <w:t>POR TANTO</w:t>
      </w:r>
      <w:r w:rsidRPr="00E044B9">
        <w:rPr>
          <w:szCs w:val="24"/>
        </w:rPr>
        <w:t xml:space="preserve">, en virtud de lo antes expuesto y lo contemplado en el Art. 19 de la Ley de Procedimientos Constitucionales y las facultades legales concedidas en el Código Municipal, el Concejo Municipal </w:t>
      </w:r>
      <w:r w:rsidRPr="00EF3292">
        <w:rPr>
          <w:rFonts w:eastAsia="Calibri"/>
          <w:spacing w:val="-3"/>
          <w:szCs w:val="24"/>
          <w:lang w:val="es-MX"/>
        </w:rPr>
        <w:t xml:space="preserve">con 11 votos a favor, los cuales corresponden a los señores Prof. José Rigoberto Pinto Rivera, Alcalde Municipal, Lic. Ramón Alberto Calderón Hernández, Síndico Municipal, </w:t>
      </w:r>
      <w:r w:rsidRPr="00EF3292">
        <w:rPr>
          <w:rFonts w:eastAsia="Calibri"/>
          <w:szCs w:val="24"/>
          <w:lang w:val="es-MX"/>
        </w:rPr>
        <w:t xml:space="preserve">Pedro Antonio Sanabria Salazar,  Segundo Regidor Propietario, Jesús Peraza Arriola, Tercer Regidor Propietario,  </w:t>
      </w:r>
      <w:proofErr w:type="spellStart"/>
      <w:r w:rsidRPr="00EF3292">
        <w:rPr>
          <w:rFonts w:eastAsia="Calibri"/>
          <w:szCs w:val="24"/>
          <w:lang w:val="es-MX"/>
        </w:rPr>
        <w:t>Victor</w:t>
      </w:r>
      <w:proofErr w:type="spellEnd"/>
      <w:r w:rsidRPr="00EF3292">
        <w:rPr>
          <w:rFonts w:eastAsia="Calibri"/>
          <w:szCs w:val="24"/>
          <w:lang w:val="es-MX"/>
        </w:rPr>
        <w:t xml:space="preserve"> Manuel </w:t>
      </w:r>
      <w:proofErr w:type="spellStart"/>
      <w:r w:rsidRPr="00EF3292">
        <w:rPr>
          <w:rFonts w:eastAsia="Calibri"/>
          <w:szCs w:val="24"/>
          <w:lang w:val="es-MX"/>
        </w:rPr>
        <w:t>Pleitez</w:t>
      </w:r>
      <w:proofErr w:type="spellEnd"/>
      <w:r w:rsidRPr="00EF3292">
        <w:rPr>
          <w:rFonts w:eastAsia="Calibri"/>
          <w:szCs w:val="24"/>
          <w:lang w:val="es-MX"/>
        </w:rPr>
        <w:t xml:space="preserve"> Guerra, Cuarto Regidor Propietario, Alejandro Lemus </w:t>
      </w:r>
      <w:proofErr w:type="spellStart"/>
      <w:r w:rsidRPr="00EF3292">
        <w:rPr>
          <w:rFonts w:eastAsia="Calibri"/>
          <w:szCs w:val="24"/>
          <w:lang w:val="es-MX"/>
        </w:rPr>
        <w:t>Mazariego</w:t>
      </w:r>
      <w:proofErr w:type="spellEnd"/>
      <w:r w:rsidRPr="00EF3292">
        <w:rPr>
          <w:rFonts w:eastAsia="Calibri"/>
          <w:szCs w:val="24"/>
          <w:lang w:val="es-MX"/>
        </w:rPr>
        <w:t xml:space="preserve">, Quinto Regidor Propietario, Lic. José Atilio Granados Hernández, Sexto Regidor Propietario; </w:t>
      </w:r>
      <w:r>
        <w:rPr>
          <w:rFonts w:eastAsia="Calibri"/>
          <w:szCs w:val="24"/>
          <w:lang w:val="es-MX"/>
        </w:rPr>
        <w:t xml:space="preserve">Sr. Julio  Enrique Martínez Heredia, </w:t>
      </w:r>
      <w:r w:rsidRPr="00EF3292">
        <w:rPr>
          <w:rFonts w:eastAsia="Calibri"/>
          <w:szCs w:val="24"/>
          <w:lang w:val="es-MX"/>
        </w:rPr>
        <w:t xml:space="preserve">Séptimo Regidor Propietario, </w:t>
      </w:r>
      <w:r w:rsidRPr="00EF3292">
        <w:rPr>
          <w:rFonts w:eastAsia="Calibri"/>
          <w:spacing w:val="-3"/>
          <w:szCs w:val="24"/>
          <w:lang w:val="es-MX"/>
        </w:rPr>
        <w:t xml:space="preserve">José Misael Posadas Mejía, Octavo Regidor Propietario, Sr. </w:t>
      </w:r>
      <w:r w:rsidRPr="00EF3292">
        <w:rPr>
          <w:rFonts w:eastAsia="Calibri"/>
          <w:szCs w:val="24"/>
          <w:lang w:val="es-MX"/>
        </w:rPr>
        <w:t xml:space="preserve">Ricardo Alberto Polanco </w:t>
      </w:r>
      <w:proofErr w:type="spellStart"/>
      <w:r w:rsidRPr="00EF3292">
        <w:rPr>
          <w:rFonts w:eastAsia="Calibri"/>
          <w:szCs w:val="24"/>
          <w:lang w:val="es-MX"/>
        </w:rPr>
        <w:t>Verganza</w:t>
      </w:r>
      <w:proofErr w:type="spellEnd"/>
      <w:r w:rsidRPr="00EF3292">
        <w:rPr>
          <w:rFonts w:eastAsia="Calibri"/>
          <w:szCs w:val="24"/>
          <w:lang w:val="es-MX"/>
        </w:rPr>
        <w:t>, Noveno Regidor Propietario</w:t>
      </w:r>
      <w:r w:rsidRPr="00EF3292">
        <w:rPr>
          <w:rFonts w:eastAsia="Calibri"/>
          <w:spacing w:val="-3"/>
          <w:szCs w:val="24"/>
          <w:lang w:val="es-MX"/>
        </w:rPr>
        <w:t xml:space="preserve">; Nelson Eduardo Figueroa Castillo, Décimo Regidor Propietario y 1  Abstención, la cual corresponde al  </w:t>
      </w:r>
      <w:r w:rsidRPr="00EF3292">
        <w:rPr>
          <w:rFonts w:eastAsia="Calibri"/>
          <w:szCs w:val="24"/>
          <w:lang w:val="es-MX"/>
        </w:rPr>
        <w:t>José Roberto Lemus Morataya, Primer Regidor Propietario, ACUERDA:</w:t>
      </w:r>
    </w:p>
    <w:p w14:paraId="5F6A294F" w14:textId="77777777" w:rsidR="00E044B9" w:rsidRDefault="00E044B9" w:rsidP="003E1B54">
      <w:pPr>
        <w:pStyle w:val="Prrafodelista"/>
        <w:numPr>
          <w:ilvl w:val="0"/>
          <w:numId w:val="194"/>
        </w:numPr>
        <w:jc w:val="both"/>
        <w:rPr>
          <w:szCs w:val="24"/>
        </w:rPr>
      </w:pPr>
      <w:r w:rsidRPr="00E044B9">
        <w:rPr>
          <w:szCs w:val="24"/>
        </w:rPr>
        <w:t xml:space="preserve">No acceder a lo solicitado por la ABOGADA VIRGINIA BEATRIZ LOPEZ FIGUEROA, en el escrito presentado en el cual alega la aplicación del Efecto Suspensivo, ya que este no ha sido declarado; </w:t>
      </w:r>
    </w:p>
    <w:p w14:paraId="06BF9B9C" w14:textId="77777777" w:rsidR="00E044B9" w:rsidRDefault="00E044B9" w:rsidP="003E1B54">
      <w:pPr>
        <w:pStyle w:val="Prrafodelista"/>
        <w:numPr>
          <w:ilvl w:val="0"/>
          <w:numId w:val="194"/>
        </w:numPr>
        <w:jc w:val="both"/>
        <w:rPr>
          <w:szCs w:val="24"/>
        </w:rPr>
      </w:pPr>
      <w:r w:rsidRPr="00E044B9">
        <w:rPr>
          <w:szCs w:val="24"/>
        </w:rPr>
        <w:t xml:space="preserve">Solicitar a la señora MARCELA MAGAÑA VIUDA DE GALDÁMEZ, </w:t>
      </w:r>
      <w:r w:rsidRPr="00E044B9">
        <w:rPr>
          <w:b/>
          <w:szCs w:val="24"/>
          <w:u w:val="single"/>
        </w:rPr>
        <w:t>EL DESALOJO DEL INMUEBLE</w:t>
      </w:r>
      <w:r w:rsidRPr="00E044B9">
        <w:rPr>
          <w:szCs w:val="24"/>
        </w:rPr>
        <w:t xml:space="preserve"> UBICADO SOBRE LA PRIMERA CALLE PONIENTE, CONTIGUO A LA ALCALDIA MUNICIPAL DONDE FUNCIONA EL NEGOCIO DENOMINADO “HELADOS SARITA” PARA QUE PUEDA INSTALARSE OFICINA DE BANDESAL. </w:t>
      </w:r>
    </w:p>
    <w:p w14:paraId="7FC17653" w14:textId="77777777" w:rsidR="00E044B9" w:rsidRDefault="00E044B9" w:rsidP="003E1B54">
      <w:pPr>
        <w:pStyle w:val="Prrafodelista"/>
        <w:numPr>
          <w:ilvl w:val="0"/>
          <w:numId w:val="194"/>
        </w:numPr>
        <w:jc w:val="both"/>
        <w:rPr>
          <w:szCs w:val="24"/>
        </w:rPr>
      </w:pPr>
      <w:r w:rsidRPr="00E044B9">
        <w:rPr>
          <w:szCs w:val="24"/>
        </w:rPr>
        <w:t xml:space="preserve">SE LE INFORMA QUE DEBE PROCEDER DE INMEDIATO A DESALOJAR EL INMUEBLE A PARTIR DE LA NOTIFICACIÓN DEL PRESENTE ACUERDO, YA QUE EL PLAZO CONCEDIDO PARA EL MISMO </w:t>
      </w:r>
      <w:r>
        <w:rPr>
          <w:szCs w:val="24"/>
        </w:rPr>
        <w:t>E</w:t>
      </w:r>
      <w:r w:rsidRPr="00E044B9">
        <w:rPr>
          <w:szCs w:val="24"/>
        </w:rPr>
        <w:t xml:space="preserve">N EL ACUERDO NUMERO </w:t>
      </w:r>
      <w:r>
        <w:rPr>
          <w:szCs w:val="24"/>
        </w:rPr>
        <w:t xml:space="preserve">CATORCE DEL ACTA NÚMERO </w:t>
      </w:r>
      <w:proofErr w:type="gramStart"/>
      <w:r>
        <w:rPr>
          <w:szCs w:val="24"/>
        </w:rPr>
        <w:t xml:space="preserve">NUEVE </w:t>
      </w:r>
      <w:r w:rsidRPr="00E044B9">
        <w:rPr>
          <w:szCs w:val="24"/>
        </w:rPr>
        <w:t xml:space="preserve"> DE</w:t>
      </w:r>
      <w:proofErr w:type="gramEnd"/>
      <w:r w:rsidRPr="00E044B9">
        <w:rPr>
          <w:szCs w:val="24"/>
        </w:rPr>
        <w:t xml:space="preserve"> FECHA </w:t>
      </w:r>
      <w:r>
        <w:rPr>
          <w:szCs w:val="24"/>
        </w:rPr>
        <w:t>CUATRO DE MARZO DEL 2021,</w:t>
      </w:r>
      <w:r w:rsidRPr="00E044B9">
        <w:rPr>
          <w:szCs w:val="24"/>
        </w:rPr>
        <w:t xml:space="preserve">  HA FINALIZADO. </w:t>
      </w:r>
    </w:p>
    <w:p w14:paraId="3BE5595F" w14:textId="77777777" w:rsidR="00E044B9" w:rsidRDefault="00E044B9" w:rsidP="003E1B54">
      <w:pPr>
        <w:pStyle w:val="Prrafodelista"/>
        <w:numPr>
          <w:ilvl w:val="0"/>
          <w:numId w:val="194"/>
        </w:numPr>
        <w:jc w:val="both"/>
        <w:rPr>
          <w:szCs w:val="24"/>
        </w:rPr>
      </w:pPr>
      <w:r w:rsidRPr="00E044B9">
        <w:rPr>
          <w:szCs w:val="24"/>
        </w:rPr>
        <w:t xml:space="preserve">QUE DE NO PROCEDER AL DESALOJO VOLUNTARIAMENTE, LA MUNICIPALIDAD SE RESERVA EL DERECHO DE INTERVENIR PARA REALIZAR EL DESALOJO DE MANERA FORZOSA Y CON LA COLABORACIÓN DE LAS INSTANCIAS LEGALES PERTINENTES; </w:t>
      </w:r>
    </w:p>
    <w:p w14:paraId="68A257DE" w14:textId="77777777" w:rsidR="00626FEF" w:rsidRPr="00626FEF" w:rsidRDefault="00626FEF" w:rsidP="00626FEF">
      <w:pPr>
        <w:jc w:val="both"/>
        <w:rPr>
          <w:szCs w:val="24"/>
        </w:rPr>
      </w:pPr>
      <w:r>
        <w:rPr>
          <w:szCs w:val="24"/>
        </w:rPr>
        <w:t xml:space="preserve">COMUNIQUESE Y CERTIFIQUESE. </w:t>
      </w:r>
    </w:p>
    <w:p w14:paraId="3711CEFE" w14:textId="77777777" w:rsidR="00622006" w:rsidRDefault="00622006" w:rsidP="005528DA">
      <w:pPr>
        <w:tabs>
          <w:tab w:val="left" w:pos="922"/>
          <w:tab w:val="left" w:pos="7513"/>
          <w:tab w:val="left" w:pos="7797"/>
        </w:tabs>
        <w:spacing w:after="0" w:line="240" w:lineRule="auto"/>
        <w:jc w:val="both"/>
        <w:rPr>
          <w:rFonts w:eastAsia="Calibri"/>
          <w:szCs w:val="24"/>
        </w:rPr>
      </w:pPr>
    </w:p>
    <w:p w14:paraId="413EBCF7" w14:textId="77777777" w:rsidR="006B1310" w:rsidRPr="00D3699B" w:rsidRDefault="006B1310" w:rsidP="006B1310">
      <w:pPr>
        <w:spacing w:after="0" w:line="240" w:lineRule="auto"/>
        <w:jc w:val="both"/>
        <w:rPr>
          <w:rFonts w:eastAsia="Calibri"/>
          <w:b/>
          <w:szCs w:val="24"/>
          <w:u w:val="single"/>
        </w:rPr>
      </w:pPr>
      <w:r w:rsidRPr="00D3699B">
        <w:rPr>
          <w:rFonts w:eastAsia="Calibri"/>
          <w:b/>
          <w:szCs w:val="24"/>
          <w:u w:val="single"/>
        </w:rPr>
        <w:t xml:space="preserve">ACUERDO NÚMERO </w:t>
      </w:r>
      <w:r>
        <w:rPr>
          <w:rFonts w:eastAsia="Calibri"/>
          <w:b/>
          <w:szCs w:val="24"/>
          <w:u w:val="single"/>
        </w:rPr>
        <w:t xml:space="preserve">ONCE: </w:t>
      </w:r>
      <w:r w:rsidRPr="00D3699B">
        <w:rPr>
          <w:rFonts w:eastAsia="Calibri"/>
          <w:b/>
          <w:szCs w:val="24"/>
          <w:u w:val="single"/>
        </w:rPr>
        <w:t xml:space="preserve">    </w:t>
      </w:r>
    </w:p>
    <w:p w14:paraId="1EE42FA4" w14:textId="77777777" w:rsidR="006B1310" w:rsidRPr="00D3699B" w:rsidRDefault="006B1310" w:rsidP="006B1310">
      <w:pPr>
        <w:spacing w:line="240" w:lineRule="auto"/>
        <w:jc w:val="both"/>
        <w:rPr>
          <w:rFonts w:eastAsia="Calibri"/>
          <w:b/>
          <w:szCs w:val="24"/>
        </w:rPr>
      </w:pPr>
      <w:r w:rsidRPr="00D3699B">
        <w:rPr>
          <w:rFonts w:eastAsia="Calibri"/>
          <w:szCs w:val="24"/>
        </w:rPr>
        <w:t xml:space="preserve">El Concejo Municipal en uso de las facultades que el código Municipal les confiere, y considerando que a la fecha se encuentran cuentas </w:t>
      </w:r>
      <w:proofErr w:type="spellStart"/>
      <w:r w:rsidRPr="00D3699B">
        <w:rPr>
          <w:rFonts w:eastAsia="Calibri"/>
          <w:szCs w:val="24"/>
        </w:rPr>
        <w:t>aperturadas</w:t>
      </w:r>
      <w:proofErr w:type="spellEnd"/>
      <w:r w:rsidRPr="00D3699B">
        <w:rPr>
          <w:rFonts w:eastAsia="Calibri"/>
          <w:szCs w:val="24"/>
        </w:rPr>
        <w:t xml:space="preserve"> a favor de esta Alcaldía para la realización de proyectos que ya están terminados totalmente, o que no fueron ejecutados en el período en que fueron autorizados  y a esta fecha reflejan disponibilidad económica y presupuestaria necesaria para ejecutar otros proyectos que en este momento son prioritarios para satisfacer las necesidades expresadas por diversos sectores comunitarios, por lo que tenemos  a bien </w:t>
      </w:r>
      <w:r w:rsidRPr="00D3699B">
        <w:rPr>
          <w:rFonts w:eastAsia="Calibri"/>
          <w:b/>
          <w:szCs w:val="24"/>
        </w:rPr>
        <w:t xml:space="preserve">ACORDAR: </w:t>
      </w:r>
    </w:p>
    <w:p w14:paraId="33046D3D" w14:textId="77777777" w:rsidR="006B1310" w:rsidRPr="00D3699B" w:rsidRDefault="006B1310" w:rsidP="006B1310">
      <w:pPr>
        <w:spacing w:line="240" w:lineRule="auto"/>
        <w:jc w:val="both"/>
        <w:rPr>
          <w:rFonts w:eastAsia="Calibri"/>
          <w:szCs w:val="24"/>
        </w:rPr>
      </w:pPr>
      <w:r w:rsidRPr="00D3699B">
        <w:rPr>
          <w:rFonts w:eastAsia="Calibri"/>
          <w:szCs w:val="24"/>
        </w:rPr>
        <w:t xml:space="preserve">I)Autorizar a la señora Delmy </w:t>
      </w:r>
      <w:proofErr w:type="spellStart"/>
      <w:r w:rsidRPr="00D3699B">
        <w:rPr>
          <w:rFonts w:eastAsia="Calibri"/>
          <w:szCs w:val="24"/>
        </w:rPr>
        <w:t>Marilin</w:t>
      </w:r>
      <w:proofErr w:type="spellEnd"/>
      <w:r w:rsidRPr="00D3699B">
        <w:rPr>
          <w:rFonts w:eastAsia="Calibri"/>
          <w:szCs w:val="24"/>
        </w:rPr>
        <w:t xml:space="preserve"> Murillos Tesorera Municipal para que solicite al Banco Hipotecario el cierre de las cuentas </w:t>
      </w:r>
      <w:proofErr w:type="spellStart"/>
      <w:r w:rsidRPr="00D3699B">
        <w:rPr>
          <w:rFonts w:eastAsia="Calibri"/>
          <w:szCs w:val="24"/>
        </w:rPr>
        <w:t>aperturadas</w:t>
      </w:r>
      <w:proofErr w:type="spellEnd"/>
      <w:r w:rsidRPr="00D3699B">
        <w:rPr>
          <w:rFonts w:eastAsia="Calibri"/>
          <w:szCs w:val="24"/>
        </w:rPr>
        <w:t xml:space="preserve">; </w:t>
      </w:r>
    </w:p>
    <w:p w14:paraId="4BDF7BA6" w14:textId="77777777" w:rsidR="006B1310" w:rsidRPr="00D3699B" w:rsidRDefault="006B1310" w:rsidP="006B1310">
      <w:pPr>
        <w:spacing w:line="240" w:lineRule="auto"/>
        <w:jc w:val="both"/>
        <w:rPr>
          <w:rFonts w:eastAsia="Calibri"/>
          <w:szCs w:val="24"/>
        </w:rPr>
      </w:pPr>
      <w:r w:rsidRPr="00D3699B">
        <w:rPr>
          <w:rFonts w:eastAsia="Calibri"/>
          <w:szCs w:val="24"/>
        </w:rPr>
        <w:t xml:space="preserve"> II) Autorizar a la señora Delmy </w:t>
      </w:r>
      <w:proofErr w:type="spellStart"/>
      <w:r w:rsidRPr="00D3699B">
        <w:rPr>
          <w:rFonts w:eastAsia="Calibri"/>
          <w:szCs w:val="24"/>
        </w:rPr>
        <w:t>Marilin</w:t>
      </w:r>
      <w:proofErr w:type="spellEnd"/>
      <w:r w:rsidRPr="00D3699B">
        <w:rPr>
          <w:rFonts w:eastAsia="Calibri"/>
          <w:szCs w:val="24"/>
        </w:rPr>
        <w:t xml:space="preserve"> Murillos para que solicite al Banco Hipotecario el traslado de los saldos reflejados en detalle de proyectos con asignaciones provenientes de FONDOS FODES a la cuenta </w:t>
      </w:r>
      <w:r w:rsidRPr="00D3699B">
        <w:rPr>
          <w:rFonts w:eastAsia="Calibri"/>
          <w:color w:val="000000"/>
          <w:szCs w:val="24"/>
        </w:rPr>
        <w:t xml:space="preserve">00500003704 del Hipotecario.  </w:t>
      </w:r>
      <w:r w:rsidRPr="00D3699B">
        <w:rPr>
          <w:rFonts w:eastAsia="Calibri"/>
          <w:szCs w:val="24"/>
        </w:rPr>
        <w:t>Con el objeto que las cuentas de los proyectos según se describan sean cerradas simultáneamente</w:t>
      </w:r>
    </w:p>
    <w:p w14:paraId="57977BE0" w14:textId="77777777" w:rsidR="006B1310" w:rsidRDefault="006B1310" w:rsidP="006B1310">
      <w:pPr>
        <w:spacing w:line="240" w:lineRule="auto"/>
        <w:jc w:val="both"/>
        <w:rPr>
          <w:rFonts w:eastAsia="Calibri"/>
          <w:szCs w:val="24"/>
        </w:rPr>
      </w:pPr>
      <w:r w:rsidRPr="00D3699B">
        <w:rPr>
          <w:rFonts w:eastAsia="Calibri"/>
          <w:szCs w:val="24"/>
        </w:rPr>
        <w:lastRenderedPageBreak/>
        <w:t xml:space="preserve">III) Autorizar a la señora Delmy </w:t>
      </w:r>
      <w:proofErr w:type="spellStart"/>
      <w:r w:rsidRPr="00D3699B">
        <w:rPr>
          <w:rFonts w:eastAsia="Calibri"/>
          <w:szCs w:val="24"/>
        </w:rPr>
        <w:t>Marilin</w:t>
      </w:r>
      <w:proofErr w:type="spellEnd"/>
      <w:r w:rsidRPr="00D3699B">
        <w:rPr>
          <w:rFonts w:eastAsia="Calibri"/>
          <w:szCs w:val="24"/>
        </w:rPr>
        <w:t xml:space="preserve"> Murillos para que solicite al Banco Hipotecario el traslado de los saldos reflejados en detalle de proyectos con asignaciones provenientes de FONDOS PROPIOS a la cuenta </w:t>
      </w:r>
      <w:r w:rsidRPr="00D3699B">
        <w:rPr>
          <w:rFonts w:eastAsia="Times New Roman"/>
          <w:lang w:eastAsia="es-ES"/>
        </w:rPr>
        <w:t>00500003666</w:t>
      </w:r>
      <w:r w:rsidRPr="00D3699B">
        <w:rPr>
          <w:rFonts w:eastAsia="Calibri"/>
          <w:color w:val="000000"/>
          <w:szCs w:val="24"/>
        </w:rPr>
        <w:t xml:space="preserve"> del Hipotecario.  </w:t>
      </w:r>
      <w:r w:rsidRPr="00D3699B">
        <w:rPr>
          <w:rFonts w:eastAsia="Calibri"/>
          <w:szCs w:val="24"/>
        </w:rPr>
        <w:t xml:space="preserve">Con el objeto que las cuentas de los proyectos según se describan sean cerradas simultáneamente; conforme a detalle siguiente: </w:t>
      </w:r>
    </w:p>
    <w:p w14:paraId="697821C8" w14:textId="77777777" w:rsidR="00EA5D7C" w:rsidRPr="00745230" w:rsidRDefault="00EA5D7C" w:rsidP="00EA5D7C">
      <w:pPr>
        <w:spacing w:line="240" w:lineRule="auto"/>
        <w:jc w:val="both"/>
        <w:rPr>
          <w:rFonts w:eastAsia="Calibri"/>
          <w:szCs w:val="24"/>
        </w:rPr>
      </w:pPr>
      <w:r w:rsidRPr="00745230">
        <w:rPr>
          <w:rFonts w:eastAsia="Calibri"/>
          <w:szCs w:val="24"/>
        </w:rPr>
        <w:t>I</w:t>
      </w:r>
      <w:r w:rsidR="0079032E">
        <w:rPr>
          <w:rFonts w:eastAsia="Calibri"/>
          <w:szCs w:val="24"/>
        </w:rPr>
        <w:t>V</w:t>
      </w:r>
      <w:r w:rsidRPr="00745230">
        <w:rPr>
          <w:rFonts w:eastAsia="Calibri"/>
          <w:szCs w:val="24"/>
        </w:rPr>
        <w:t xml:space="preserve">) Autorizar a la señora Delmy </w:t>
      </w:r>
      <w:proofErr w:type="spellStart"/>
      <w:r w:rsidRPr="00745230">
        <w:rPr>
          <w:rFonts w:eastAsia="Calibri"/>
          <w:szCs w:val="24"/>
        </w:rPr>
        <w:t>Marilin</w:t>
      </w:r>
      <w:proofErr w:type="spellEnd"/>
      <w:r w:rsidRPr="00745230">
        <w:rPr>
          <w:rFonts w:eastAsia="Calibri"/>
          <w:szCs w:val="24"/>
        </w:rPr>
        <w:t xml:space="preserve"> Murillos para que solicite al Banco Hipotecario el traslado de los saldos reflejados en detalle de proyectos con asignaciones provenientes de ALCALDIA MUNICIPAL DE METAPAN/ ATENCION A LA EMERGENCIA COVID-19 Y TOMERMENTA TROPICAL AMANDA a la cuenta </w:t>
      </w:r>
      <w:r w:rsidRPr="00745230">
        <w:rPr>
          <w:rFonts w:eastAsia="Times New Roman"/>
          <w:lang w:eastAsia="es-ES"/>
        </w:rPr>
        <w:t>00500006282</w:t>
      </w:r>
      <w:r w:rsidRPr="00745230">
        <w:rPr>
          <w:rFonts w:eastAsia="Calibri"/>
          <w:color w:val="000000"/>
          <w:szCs w:val="24"/>
        </w:rPr>
        <w:t xml:space="preserve"> del Hipotecario.  </w:t>
      </w:r>
      <w:r w:rsidRPr="00745230">
        <w:rPr>
          <w:rFonts w:eastAsia="Calibri"/>
          <w:szCs w:val="24"/>
        </w:rPr>
        <w:t xml:space="preserve">Con el objeto que las cuentas de los proyectos según se describan sean cerradas simultáneamente; conforme a detalle siguiente: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7"/>
        <w:gridCol w:w="1050"/>
        <w:gridCol w:w="2578"/>
        <w:gridCol w:w="1725"/>
      </w:tblGrid>
      <w:tr w:rsidR="00EA5D7C" w:rsidRPr="00EA5D7C" w14:paraId="7DE3811B" w14:textId="77777777" w:rsidTr="00C02483">
        <w:trPr>
          <w:trHeight w:val="360"/>
        </w:trPr>
        <w:tc>
          <w:tcPr>
            <w:tcW w:w="3367" w:type="dxa"/>
          </w:tcPr>
          <w:p w14:paraId="40B4D497" w14:textId="77777777" w:rsidR="00EA5D7C" w:rsidRPr="00EA5D7C" w:rsidRDefault="00EA5D7C" w:rsidP="00EA5D7C">
            <w:pPr>
              <w:spacing w:after="0" w:line="240" w:lineRule="auto"/>
              <w:jc w:val="center"/>
              <w:rPr>
                <w:rFonts w:eastAsia="Times New Roman"/>
                <w:b/>
                <w:sz w:val="20"/>
                <w:szCs w:val="20"/>
                <w:lang w:val="es-ES" w:eastAsia="es-ES"/>
              </w:rPr>
            </w:pPr>
            <w:r w:rsidRPr="00EA5D7C">
              <w:rPr>
                <w:rFonts w:eastAsia="Times New Roman"/>
                <w:b/>
                <w:sz w:val="20"/>
                <w:szCs w:val="20"/>
                <w:lang w:val="es-ES" w:eastAsia="es-ES"/>
              </w:rPr>
              <w:t>NOMBRE DEL PROYECTO</w:t>
            </w:r>
          </w:p>
        </w:tc>
        <w:tc>
          <w:tcPr>
            <w:tcW w:w="1050" w:type="dxa"/>
          </w:tcPr>
          <w:p w14:paraId="744C8403" w14:textId="77777777" w:rsidR="00EA5D7C" w:rsidRPr="00EA5D7C" w:rsidRDefault="00EA5D7C" w:rsidP="00EA5D7C">
            <w:pPr>
              <w:spacing w:after="0" w:line="240" w:lineRule="auto"/>
              <w:jc w:val="center"/>
              <w:rPr>
                <w:rFonts w:eastAsia="Times New Roman"/>
                <w:b/>
                <w:sz w:val="20"/>
                <w:szCs w:val="20"/>
                <w:lang w:val="es-ES" w:eastAsia="es-ES"/>
              </w:rPr>
            </w:pPr>
            <w:r w:rsidRPr="00EA5D7C">
              <w:rPr>
                <w:rFonts w:eastAsia="Times New Roman"/>
                <w:b/>
                <w:sz w:val="20"/>
                <w:szCs w:val="20"/>
                <w:lang w:val="es-ES" w:eastAsia="es-ES"/>
              </w:rPr>
              <w:t>CODIGO</w:t>
            </w:r>
          </w:p>
        </w:tc>
        <w:tc>
          <w:tcPr>
            <w:tcW w:w="2578" w:type="dxa"/>
          </w:tcPr>
          <w:p w14:paraId="36715B28" w14:textId="77777777" w:rsidR="00EA5D7C" w:rsidRPr="00EA5D7C" w:rsidRDefault="00EA5D7C" w:rsidP="00EA5D7C">
            <w:pPr>
              <w:spacing w:after="0" w:line="240" w:lineRule="auto"/>
              <w:jc w:val="center"/>
              <w:rPr>
                <w:rFonts w:eastAsia="Times New Roman"/>
                <w:b/>
                <w:sz w:val="20"/>
                <w:szCs w:val="20"/>
                <w:lang w:val="es-ES" w:eastAsia="es-ES"/>
              </w:rPr>
            </w:pPr>
            <w:r w:rsidRPr="00EA5D7C">
              <w:rPr>
                <w:rFonts w:eastAsia="Times New Roman"/>
                <w:b/>
                <w:sz w:val="20"/>
                <w:szCs w:val="20"/>
                <w:lang w:val="es-ES" w:eastAsia="es-ES"/>
              </w:rPr>
              <w:t>NUMERO DE CUENTA</w:t>
            </w:r>
          </w:p>
        </w:tc>
        <w:tc>
          <w:tcPr>
            <w:tcW w:w="1725" w:type="dxa"/>
          </w:tcPr>
          <w:p w14:paraId="35C2CEF2" w14:textId="77777777" w:rsidR="00EA5D7C" w:rsidRPr="00EA5D7C" w:rsidRDefault="00EA5D7C" w:rsidP="00EA5D7C">
            <w:pPr>
              <w:spacing w:after="0" w:line="240" w:lineRule="auto"/>
              <w:jc w:val="center"/>
              <w:rPr>
                <w:rFonts w:eastAsia="Times New Roman"/>
                <w:b/>
                <w:sz w:val="20"/>
                <w:szCs w:val="20"/>
                <w:lang w:val="es-ES" w:eastAsia="es-ES"/>
              </w:rPr>
            </w:pPr>
            <w:r w:rsidRPr="00EA5D7C">
              <w:rPr>
                <w:rFonts w:eastAsia="Times New Roman"/>
                <w:b/>
                <w:sz w:val="20"/>
                <w:szCs w:val="20"/>
                <w:lang w:val="es-ES" w:eastAsia="es-ES"/>
              </w:rPr>
              <w:t>SALDO ACTUAL</w:t>
            </w:r>
          </w:p>
          <w:p w14:paraId="0D89E359" w14:textId="77777777" w:rsidR="00EA5D7C" w:rsidRPr="00EA5D7C" w:rsidRDefault="00EA5D7C" w:rsidP="00EA5D7C">
            <w:pPr>
              <w:spacing w:after="0" w:line="240" w:lineRule="auto"/>
              <w:jc w:val="center"/>
              <w:rPr>
                <w:rFonts w:eastAsia="Times New Roman"/>
                <w:b/>
                <w:sz w:val="20"/>
                <w:szCs w:val="20"/>
                <w:lang w:val="es-ES" w:eastAsia="es-ES"/>
              </w:rPr>
            </w:pPr>
          </w:p>
        </w:tc>
      </w:tr>
      <w:tr w:rsidR="00EA5D7C" w:rsidRPr="00EA5D7C" w14:paraId="3F75FBAD" w14:textId="77777777" w:rsidTr="00C02483">
        <w:tc>
          <w:tcPr>
            <w:tcW w:w="3367" w:type="dxa"/>
          </w:tcPr>
          <w:p w14:paraId="1BDCD65B" w14:textId="77777777" w:rsidR="00EA5D7C" w:rsidRPr="00EA5D7C" w:rsidRDefault="00EA5D7C" w:rsidP="00EA5D7C">
            <w:pPr>
              <w:spacing w:after="0" w:line="240" w:lineRule="auto"/>
              <w:jc w:val="both"/>
              <w:rPr>
                <w:rFonts w:eastAsia="Times New Roman"/>
                <w:b/>
                <w:sz w:val="18"/>
                <w:szCs w:val="18"/>
                <w:lang w:val="es-ES" w:eastAsia="es-ES"/>
              </w:rPr>
            </w:pPr>
            <w:r w:rsidRPr="00EA5D7C">
              <w:rPr>
                <w:rFonts w:eastAsia="Times New Roman"/>
                <w:b/>
                <w:sz w:val="18"/>
                <w:szCs w:val="18"/>
                <w:lang w:val="es-ES" w:eastAsia="es-ES"/>
              </w:rPr>
              <w:t>DETALLE DE PROYECTOS CON FONDOS FODES 75%</w:t>
            </w:r>
          </w:p>
        </w:tc>
        <w:tc>
          <w:tcPr>
            <w:tcW w:w="1050" w:type="dxa"/>
          </w:tcPr>
          <w:p w14:paraId="02182A1E" w14:textId="77777777" w:rsidR="00EA5D7C" w:rsidRPr="00EA5D7C" w:rsidRDefault="00EA5D7C" w:rsidP="00EA5D7C">
            <w:pPr>
              <w:spacing w:after="0" w:line="240" w:lineRule="auto"/>
              <w:jc w:val="both"/>
              <w:rPr>
                <w:rFonts w:eastAsia="Times New Roman"/>
                <w:sz w:val="20"/>
                <w:szCs w:val="20"/>
                <w:lang w:val="es-ES" w:eastAsia="es-ES"/>
              </w:rPr>
            </w:pPr>
          </w:p>
        </w:tc>
        <w:tc>
          <w:tcPr>
            <w:tcW w:w="2578" w:type="dxa"/>
          </w:tcPr>
          <w:p w14:paraId="74147831" w14:textId="77777777" w:rsidR="00EA5D7C" w:rsidRPr="00EA5D7C" w:rsidRDefault="00EA5D7C" w:rsidP="00EA5D7C">
            <w:pPr>
              <w:spacing w:after="0" w:line="240" w:lineRule="auto"/>
              <w:jc w:val="both"/>
              <w:rPr>
                <w:rFonts w:eastAsia="Times New Roman"/>
                <w:sz w:val="20"/>
                <w:szCs w:val="20"/>
                <w:lang w:val="es-ES" w:eastAsia="es-ES"/>
              </w:rPr>
            </w:pPr>
          </w:p>
        </w:tc>
        <w:tc>
          <w:tcPr>
            <w:tcW w:w="1725" w:type="dxa"/>
          </w:tcPr>
          <w:p w14:paraId="5053F1F4" w14:textId="77777777" w:rsidR="00EA5D7C" w:rsidRPr="00EA5D7C" w:rsidRDefault="00EA5D7C" w:rsidP="00EA5D7C">
            <w:pPr>
              <w:spacing w:after="0" w:line="240" w:lineRule="auto"/>
              <w:jc w:val="both"/>
              <w:rPr>
                <w:rFonts w:eastAsia="Times New Roman"/>
                <w:sz w:val="20"/>
                <w:szCs w:val="20"/>
                <w:lang w:val="es-ES" w:eastAsia="es-ES"/>
              </w:rPr>
            </w:pPr>
          </w:p>
        </w:tc>
      </w:tr>
      <w:tr w:rsidR="00EA5D7C" w:rsidRPr="00EA5D7C" w14:paraId="3ADD2BE8" w14:textId="77777777" w:rsidTr="00C02483">
        <w:tc>
          <w:tcPr>
            <w:tcW w:w="3367" w:type="dxa"/>
          </w:tcPr>
          <w:p w14:paraId="2C44F41D" w14:textId="77777777" w:rsidR="00EA5D7C" w:rsidRPr="00EA5D7C" w:rsidRDefault="00EA5D7C" w:rsidP="00EA5D7C">
            <w:pPr>
              <w:spacing w:after="0" w:line="240" w:lineRule="auto"/>
              <w:jc w:val="both"/>
              <w:rPr>
                <w:rFonts w:ascii="Arial" w:eastAsia="Times New Roman" w:hAnsi="Arial" w:cs="Arial"/>
                <w:bCs/>
                <w:sz w:val="14"/>
                <w:szCs w:val="14"/>
                <w:lang w:val="es-ES" w:eastAsia="es-ES"/>
              </w:rPr>
            </w:pPr>
            <w:r w:rsidRPr="00EA5D7C">
              <w:rPr>
                <w:rFonts w:ascii="Arial" w:eastAsia="Times New Roman" w:hAnsi="Arial" w:cs="Arial"/>
                <w:bCs/>
                <w:sz w:val="14"/>
                <w:szCs w:val="14"/>
                <w:lang w:val="es-ES" w:eastAsia="es-ES"/>
              </w:rPr>
              <w:t xml:space="preserve">CONSTRUCCION DE CERCA PERIMETRAL EN </w:t>
            </w:r>
            <w:proofErr w:type="gramStart"/>
            <w:r w:rsidRPr="00EA5D7C">
              <w:rPr>
                <w:rFonts w:ascii="Arial" w:eastAsia="Times New Roman" w:hAnsi="Arial" w:cs="Arial"/>
                <w:bCs/>
                <w:sz w:val="14"/>
                <w:szCs w:val="14"/>
                <w:lang w:val="es-ES" w:eastAsia="es-ES"/>
              </w:rPr>
              <w:t>CEMENTERIO  MUNICIPAL</w:t>
            </w:r>
            <w:proofErr w:type="gramEnd"/>
            <w:r w:rsidRPr="00EA5D7C">
              <w:rPr>
                <w:rFonts w:ascii="Arial" w:eastAsia="Times New Roman" w:hAnsi="Arial" w:cs="Arial"/>
                <w:bCs/>
                <w:sz w:val="14"/>
                <w:szCs w:val="14"/>
                <w:lang w:val="es-ES" w:eastAsia="es-ES"/>
              </w:rPr>
              <w:t xml:space="preserve"> EN CANTON SAN JERONIMO METAPAN</w:t>
            </w:r>
          </w:p>
          <w:p w14:paraId="6C55D553" w14:textId="77777777" w:rsidR="00EA5D7C" w:rsidRPr="00EA5D7C" w:rsidRDefault="00EA5D7C" w:rsidP="00EA5D7C">
            <w:pPr>
              <w:spacing w:after="0" w:line="240" w:lineRule="auto"/>
              <w:jc w:val="both"/>
              <w:rPr>
                <w:rFonts w:ascii="Arial" w:eastAsia="Times New Roman" w:hAnsi="Arial" w:cs="Arial"/>
                <w:bCs/>
                <w:sz w:val="14"/>
                <w:szCs w:val="14"/>
                <w:lang w:val="es-ES" w:eastAsia="es-ES"/>
              </w:rPr>
            </w:pPr>
          </w:p>
        </w:tc>
        <w:tc>
          <w:tcPr>
            <w:tcW w:w="1050" w:type="dxa"/>
          </w:tcPr>
          <w:p w14:paraId="33E5B45C" w14:textId="77777777" w:rsidR="00EA5D7C" w:rsidRPr="00EA5D7C" w:rsidRDefault="00EA5D7C" w:rsidP="00EA5D7C">
            <w:pPr>
              <w:spacing w:after="0" w:line="240" w:lineRule="auto"/>
              <w:jc w:val="right"/>
              <w:rPr>
                <w:rFonts w:eastAsia="Times New Roman"/>
                <w:sz w:val="14"/>
                <w:szCs w:val="14"/>
                <w:lang w:val="es-ES" w:eastAsia="es-ES"/>
              </w:rPr>
            </w:pPr>
            <w:r w:rsidRPr="00EA5D7C">
              <w:rPr>
                <w:rFonts w:eastAsia="Times New Roman"/>
                <w:sz w:val="14"/>
                <w:szCs w:val="14"/>
                <w:lang w:val="es-ES" w:eastAsia="es-ES"/>
              </w:rPr>
              <w:t>20034</w:t>
            </w:r>
          </w:p>
        </w:tc>
        <w:tc>
          <w:tcPr>
            <w:tcW w:w="2578" w:type="dxa"/>
          </w:tcPr>
          <w:p w14:paraId="0E44F3C8" w14:textId="77777777" w:rsidR="00EA5D7C" w:rsidRPr="00EA5D7C" w:rsidRDefault="00EA5D7C" w:rsidP="00EA5D7C">
            <w:pPr>
              <w:spacing w:after="0" w:line="240" w:lineRule="auto"/>
              <w:jc w:val="center"/>
              <w:rPr>
                <w:rFonts w:eastAsia="Times New Roman"/>
                <w:sz w:val="20"/>
                <w:szCs w:val="20"/>
                <w:lang w:val="es-ES" w:eastAsia="es-ES"/>
              </w:rPr>
            </w:pPr>
            <w:r w:rsidRPr="00EA5D7C">
              <w:rPr>
                <w:rFonts w:eastAsia="Times New Roman"/>
                <w:sz w:val="20"/>
                <w:szCs w:val="20"/>
                <w:lang w:val="es-ES" w:eastAsia="es-ES"/>
              </w:rPr>
              <w:t>00500006487</w:t>
            </w:r>
          </w:p>
        </w:tc>
        <w:tc>
          <w:tcPr>
            <w:tcW w:w="1725" w:type="dxa"/>
          </w:tcPr>
          <w:p w14:paraId="064908A4" w14:textId="77777777" w:rsidR="00EA5D7C" w:rsidRPr="00EA5D7C" w:rsidRDefault="00EA5D7C" w:rsidP="00EA5D7C">
            <w:pPr>
              <w:spacing w:after="0" w:line="240" w:lineRule="auto"/>
              <w:jc w:val="center"/>
              <w:rPr>
                <w:rFonts w:eastAsia="Times New Roman"/>
                <w:szCs w:val="24"/>
                <w:lang w:val="es-ES" w:eastAsia="es-ES"/>
              </w:rPr>
            </w:pPr>
            <w:r w:rsidRPr="00EA5D7C">
              <w:rPr>
                <w:rFonts w:eastAsia="Times New Roman"/>
                <w:szCs w:val="24"/>
                <w:lang w:val="es-ES" w:eastAsia="es-ES"/>
              </w:rPr>
              <w:t>$13.085.16</w:t>
            </w:r>
          </w:p>
        </w:tc>
      </w:tr>
      <w:tr w:rsidR="00EA5D7C" w:rsidRPr="00EA5D7C" w14:paraId="6407FCDB" w14:textId="77777777" w:rsidTr="00C02483">
        <w:trPr>
          <w:trHeight w:val="354"/>
        </w:trPr>
        <w:tc>
          <w:tcPr>
            <w:tcW w:w="3367" w:type="dxa"/>
          </w:tcPr>
          <w:p w14:paraId="51EA4330" w14:textId="77777777" w:rsidR="00EA5D7C" w:rsidRPr="00EA5D7C" w:rsidRDefault="00EA5D7C" w:rsidP="00EA5D7C">
            <w:pPr>
              <w:spacing w:after="0" w:line="240" w:lineRule="auto"/>
              <w:jc w:val="both"/>
              <w:rPr>
                <w:rFonts w:ascii="Arial" w:eastAsia="Times New Roman" w:hAnsi="Arial" w:cs="Arial"/>
                <w:bCs/>
                <w:sz w:val="14"/>
                <w:szCs w:val="14"/>
                <w:lang w:val="es-ES" w:eastAsia="es-ES"/>
              </w:rPr>
            </w:pPr>
            <w:r w:rsidRPr="00EA5D7C">
              <w:rPr>
                <w:rFonts w:ascii="Arial" w:eastAsia="Times New Roman" w:hAnsi="Arial" w:cs="Arial"/>
                <w:bCs/>
                <w:sz w:val="14"/>
                <w:szCs w:val="14"/>
                <w:lang w:val="es-ES" w:eastAsia="es-ES"/>
              </w:rPr>
              <w:t xml:space="preserve">PLAN DE EMERGENCIA MUNICIPAL DE PREPARACION Y RESPUESTA POR LA PANDEMIA DEL COVID-19 </w:t>
            </w:r>
            <w:proofErr w:type="gramStart"/>
            <w:r w:rsidRPr="00EA5D7C">
              <w:rPr>
                <w:rFonts w:ascii="Arial" w:eastAsia="Times New Roman" w:hAnsi="Arial" w:cs="Arial"/>
                <w:bCs/>
                <w:sz w:val="14"/>
                <w:szCs w:val="14"/>
                <w:lang w:val="es-ES" w:eastAsia="es-ES"/>
              </w:rPr>
              <w:t>DEL  MUNICIPIO</w:t>
            </w:r>
            <w:proofErr w:type="gramEnd"/>
            <w:r w:rsidRPr="00EA5D7C">
              <w:rPr>
                <w:rFonts w:ascii="Arial" w:eastAsia="Times New Roman" w:hAnsi="Arial" w:cs="Arial"/>
                <w:bCs/>
                <w:sz w:val="14"/>
                <w:szCs w:val="14"/>
                <w:lang w:val="es-ES" w:eastAsia="es-ES"/>
              </w:rPr>
              <w:t xml:space="preserve"> DE METAPAN</w:t>
            </w:r>
          </w:p>
          <w:p w14:paraId="23207576" w14:textId="77777777" w:rsidR="00EA5D7C" w:rsidRPr="00EA5D7C" w:rsidRDefault="00EA5D7C" w:rsidP="00EA5D7C">
            <w:pPr>
              <w:spacing w:after="0" w:line="240" w:lineRule="auto"/>
              <w:jc w:val="both"/>
              <w:rPr>
                <w:rFonts w:eastAsia="Times New Roman"/>
                <w:sz w:val="14"/>
                <w:szCs w:val="14"/>
                <w:lang w:val="es-ES" w:eastAsia="es-ES"/>
              </w:rPr>
            </w:pPr>
          </w:p>
        </w:tc>
        <w:tc>
          <w:tcPr>
            <w:tcW w:w="1050" w:type="dxa"/>
          </w:tcPr>
          <w:p w14:paraId="2F46EE5C" w14:textId="77777777" w:rsidR="00EA5D7C" w:rsidRPr="00EA5D7C" w:rsidRDefault="00EA5D7C" w:rsidP="00EA5D7C">
            <w:pPr>
              <w:spacing w:after="0" w:line="240" w:lineRule="auto"/>
              <w:jc w:val="center"/>
              <w:rPr>
                <w:rFonts w:eastAsia="Times New Roman"/>
                <w:sz w:val="14"/>
                <w:szCs w:val="14"/>
                <w:lang w:val="es-ES" w:eastAsia="es-ES"/>
              </w:rPr>
            </w:pPr>
            <w:r w:rsidRPr="00EA5D7C">
              <w:rPr>
                <w:rFonts w:eastAsia="Times New Roman"/>
                <w:sz w:val="14"/>
                <w:szCs w:val="14"/>
                <w:lang w:val="es-ES" w:eastAsia="es-ES"/>
              </w:rPr>
              <w:t>20012</w:t>
            </w:r>
          </w:p>
          <w:p w14:paraId="4F3305A1" w14:textId="77777777" w:rsidR="00EA5D7C" w:rsidRPr="00EA5D7C" w:rsidRDefault="00EA5D7C" w:rsidP="00EA5D7C">
            <w:pPr>
              <w:spacing w:after="0" w:line="240" w:lineRule="auto"/>
              <w:jc w:val="center"/>
              <w:rPr>
                <w:rFonts w:eastAsia="Times New Roman"/>
                <w:sz w:val="14"/>
                <w:szCs w:val="14"/>
                <w:lang w:val="es-ES" w:eastAsia="es-ES"/>
              </w:rPr>
            </w:pPr>
          </w:p>
        </w:tc>
        <w:tc>
          <w:tcPr>
            <w:tcW w:w="2578" w:type="dxa"/>
          </w:tcPr>
          <w:p w14:paraId="736BD2E4" w14:textId="77777777" w:rsidR="00EA5D7C" w:rsidRPr="00EA5D7C" w:rsidRDefault="00EA5D7C" w:rsidP="00EA5D7C">
            <w:pPr>
              <w:spacing w:after="0" w:line="240" w:lineRule="auto"/>
              <w:jc w:val="center"/>
              <w:rPr>
                <w:rFonts w:eastAsia="Times New Roman"/>
                <w:sz w:val="20"/>
                <w:szCs w:val="20"/>
                <w:lang w:val="es-ES" w:eastAsia="es-ES"/>
              </w:rPr>
            </w:pPr>
            <w:r w:rsidRPr="00EA5D7C">
              <w:rPr>
                <w:rFonts w:eastAsia="Times New Roman"/>
                <w:sz w:val="20"/>
                <w:szCs w:val="20"/>
                <w:lang w:val="es-ES" w:eastAsia="es-ES"/>
              </w:rPr>
              <w:t>00500006240</w:t>
            </w:r>
          </w:p>
        </w:tc>
        <w:tc>
          <w:tcPr>
            <w:tcW w:w="1725" w:type="dxa"/>
          </w:tcPr>
          <w:p w14:paraId="0A867A21" w14:textId="77777777" w:rsidR="00EA5D7C" w:rsidRPr="00EA5D7C" w:rsidRDefault="00EA5D7C" w:rsidP="00EA5D7C">
            <w:pPr>
              <w:spacing w:after="0" w:line="240" w:lineRule="auto"/>
              <w:jc w:val="center"/>
              <w:rPr>
                <w:rFonts w:eastAsia="Times New Roman"/>
                <w:sz w:val="20"/>
                <w:szCs w:val="20"/>
                <w:lang w:val="es-ES" w:eastAsia="es-ES"/>
              </w:rPr>
            </w:pPr>
            <w:r w:rsidRPr="00EA5D7C">
              <w:rPr>
                <w:rFonts w:eastAsia="Times New Roman"/>
                <w:sz w:val="20"/>
                <w:szCs w:val="20"/>
                <w:lang w:val="es-ES" w:eastAsia="es-ES"/>
              </w:rPr>
              <w:t>$7,106.75</w:t>
            </w:r>
          </w:p>
        </w:tc>
      </w:tr>
      <w:tr w:rsidR="00EA5D7C" w:rsidRPr="00EA5D7C" w14:paraId="191C4384" w14:textId="77777777" w:rsidTr="00C02483">
        <w:trPr>
          <w:trHeight w:val="354"/>
        </w:trPr>
        <w:tc>
          <w:tcPr>
            <w:tcW w:w="3367" w:type="dxa"/>
            <w:tcBorders>
              <w:top w:val="single" w:sz="4" w:space="0" w:color="000000"/>
              <w:left w:val="single" w:sz="4" w:space="0" w:color="000000"/>
              <w:bottom w:val="single" w:sz="4" w:space="0" w:color="000000"/>
              <w:right w:val="single" w:sz="4" w:space="0" w:color="000000"/>
            </w:tcBorders>
          </w:tcPr>
          <w:p w14:paraId="217C5898" w14:textId="77777777" w:rsidR="00EA5D7C" w:rsidRPr="00EA5D7C" w:rsidRDefault="00EA5D7C" w:rsidP="00EA5D7C">
            <w:pPr>
              <w:spacing w:after="0" w:line="240" w:lineRule="auto"/>
              <w:jc w:val="both"/>
              <w:rPr>
                <w:rFonts w:ascii="Arial" w:eastAsia="Times New Roman" w:hAnsi="Arial" w:cs="Arial"/>
                <w:bCs/>
                <w:sz w:val="14"/>
                <w:szCs w:val="14"/>
                <w:lang w:val="es-ES" w:eastAsia="es-ES"/>
              </w:rPr>
            </w:pPr>
            <w:r w:rsidRPr="00EA5D7C">
              <w:rPr>
                <w:rFonts w:ascii="Arial" w:eastAsia="Times New Roman" w:hAnsi="Arial" w:cs="Arial"/>
                <w:bCs/>
                <w:sz w:val="14"/>
                <w:szCs w:val="14"/>
                <w:lang w:val="es-ES" w:eastAsia="es-ES"/>
              </w:rPr>
              <w:t>TOTAL. ……………………………..</w:t>
            </w:r>
          </w:p>
        </w:tc>
        <w:tc>
          <w:tcPr>
            <w:tcW w:w="1050" w:type="dxa"/>
            <w:tcBorders>
              <w:top w:val="single" w:sz="4" w:space="0" w:color="000000"/>
              <w:left w:val="single" w:sz="4" w:space="0" w:color="000000"/>
              <w:bottom w:val="single" w:sz="4" w:space="0" w:color="000000"/>
              <w:right w:val="single" w:sz="4" w:space="0" w:color="000000"/>
            </w:tcBorders>
          </w:tcPr>
          <w:p w14:paraId="3A5F7C70" w14:textId="77777777" w:rsidR="00EA5D7C" w:rsidRPr="00EA5D7C" w:rsidRDefault="00EA5D7C" w:rsidP="00EA5D7C">
            <w:pPr>
              <w:spacing w:after="0" w:line="240" w:lineRule="auto"/>
              <w:jc w:val="center"/>
              <w:rPr>
                <w:rFonts w:eastAsia="Times New Roman"/>
                <w:sz w:val="14"/>
                <w:szCs w:val="14"/>
                <w:lang w:val="es-ES" w:eastAsia="es-ES"/>
              </w:rPr>
            </w:pPr>
          </w:p>
        </w:tc>
        <w:tc>
          <w:tcPr>
            <w:tcW w:w="2578" w:type="dxa"/>
            <w:tcBorders>
              <w:top w:val="single" w:sz="4" w:space="0" w:color="000000"/>
              <w:left w:val="single" w:sz="4" w:space="0" w:color="000000"/>
              <w:bottom w:val="single" w:sz="4" w:space="0" w:color="000000"/>
              <w:right w:val="single" w:sz="4" w:space="0" w:color="000000"/>
            </w:tcBorders>
          </w:tcPr>
          <w:p w14:paraId="7C359785" w14:textId="77777777" w:rsidR="00EA5D7C" w:rsidRPr="00EA5D7C" w:rsidRDefault="00EA5D7C" w:rsidP="00EA5D7C">
            <w:pPr>
              <w:spacing w:after="0" w:line="240" w:lineRule="auto"/>
              <w:jc w:val="center"/>
              <w:rPr>
                <w:rFonts w:eastAsia="Times New Roman"/>
                <w:sz w:val="20"/>
                <w:szCs w:val="20"/>
                <w:lang w:val="es-ES" w:eastAsia="es-ES"/>
              </w:rPr>
            </w:pPr>
          </w:p>
        </w:tc>
        <w:tc>
          <w:tcPr>
            <w:tcW w:w="1725" w:type="dxa"/>
            <w:tcBorders>
              <w:top w:val="single" w:sz="4" w:space="0" w:color="000000"/>
              <w:left w:val="single" w:sz="4" w:space="0" w:color="000000"/>
              <w:bottom w:val="single" w:sz="4" w:space="0" w:color="000000"/>
              <w:right w:val="single" w:sz="4" w:space="0" w:color="000000"/>
            </w:tcBorders>
          </w:tcPr>
          <w:p w14:paraId="2F02CA6B" w14:textId="77777777" w:rsidR="00EA5D7C" w:rsidRPr="00EA5D7C" w:rsidRDefault="00EA5D7C" w:rsidP="00EA5D7C">
            <w:pPr>
              <w:spacing w:after="0" w:line="240" w:lineRule="auto"/>
              <w:jc w:val="center"/>
              <w:rPr>
                <w:rFonts w:eastAsia="Times New Roman"/>
                <w:sz w:val="20"/>
                <w:szCs w:val="20"/>
                <w:lang w:val="es-ES" w:eastAsia="es-ES"/>
              </w:rPr>
            </w:pPr>
            <w:r w:rsidRPr="00EA5D7C">
              <w:rPr>
                <w:rFonts w:eastAsia="Times New Roman"/>
                <w:sz w:val="20"/>
                <w:szCs w:val="20"/>
                <w:lang w:val="es-ES" w:eastAsia="es-ES"/>
              </w:rPr>
              <w:t>$20,191.91</w:t>
            </w:r>
          </w:p>
        </w:tc>
      </w:tr>
    </w:tbl>
    <w:p w14:paraId="6C56CDDB" w14:textId="77777777" w:rsidR="00EA5D7C" w:rsidRPr="00EA5D7C" w:rsidRDefault="00EA5D7C" w:rsidP="00EA5D7C">
      <w:pPr>
        <w:spacing w:after="0" w:line="240" w:lineRule="auto"/>
        <w:ind w:left="708" w:hanging="708"/>
        <w:jc w:val="both"/>
        <w:rPr>
          <w:rFonts w:ascii="Calibri" w:eastAsia="Times New Roman" w:hAnsi="Calibri"/>
          <w:sz w:val="22"/>
          <w:lang w:val="es-ES" w:eastAsia="es-ES"/>
        </w:rPr>
      </w:pPr>
    </w:p>
    <w:p w14:paraId="59243F85" w14:textId="77777777" w:rsidR="00EA5D7C" w:rsidRPr="00EA5D7C" w:rsidRDefault="00EA5D7C" w:rsidP="00EA5D7C">
      <w:pPr>
        <w:spacing w:after="0" w:line="240" w:lineRule="auto"/>
        <w:ind w:left="708" w:hanging="708"/>
        <w:jc w:val="both"/>
        <w:rPr>
          <w:rFonts w:ascii="Calibri" w:eastAsia="Times New Roman" w:hAnsi="Calibri"/>
          <w:sz w:val="14"/>
          <w:szCs w:val="14"/>
          <w:lang w:val="es-ES"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7"/>
        <w:gridCol w:w="1050"/>
        <w:gridCol w:w="2578"/>
        <w:gridCol w:w="1725"/>
      </w:tblGrid>
      <w:tr w:rsidR="00EA5D7C" w:rsidRPr="00EA5D7C" w14:paraId="791C02EF" w14:textId="77777777" w:rsidTr="00C02483">
        <w:trPr>
          <w:trHeight w:val="354"/>
        </w:trPr>
        <w:tc>
          <w:tcPr>
            <w:tcW w:w="3367" w:type="dxa"/>
          </w:tcPr>
          <w:p w14:paraId="5EA5BFFC" w14:textId="77777777" w:rsidR="00EA5D7C" w:rsidRPr="00EA5D7C" w:rsidRDefault="00EA5D7C" w:rsidP="00EA5D7C">
            <w:pPr>
              <w:spacing w:after="0" w:line="240" w:lineRule="auto"/>
              <w:jc w:val="both"/>
              <w:rPr>
                <w:rFonts w:eastAsia="Times New Roman"/>
                <w:b/>
                <w:sz w:val="14"/>
                <w:szCs w:val="14"/>
                <w:highlight w:val="yellow"/>
                <w:lang w:val="es-ES" w:eastAsia="es-ES"/>
              </w:rPr>
            </w:pPr>
            <w:r w:rsidRPr="00EA5D7C">
              <w:rPr>
                <w:rFonts w:eastAsia="Times New Roman"/>
                <w:b/>
                <w:sz w:val="14"/>
                <w:szCs w:val="14"/>
                <w:lang w:val="es-ES" w:eastAsia="es-ES"/>
              </w:rPr>
              <w:t>FONDOS PROPIOS</w:t>
            </w:r>
          </w:p>
        </w:tc>
        <w:tc>
          <w:tcPr>
            <w:tcW w:w="1050" w:type="dxa"/>
          </w:tcPr>
          <w:p w14:paraId="17C30B41" w14:textId="77777777" w:rsidR="00EA5D7C" w:rsidRPr="00EA5D7C" w:rsidRDefault="00EA5D7C" w:rsidP="00EA5D7C">
            <w:pPr>
              <w:spacing w:after="0" w:line="240" w:lineRule="auto"/>
              <w:jc w:val="center"/>
              <w:rPr>
                <w:rFonts w:eastAsia="Times New Roman"/>
                <w:sz w:val="14"/>
                <w:szCs w:val="14"/>
                <w:lang w:val="es-ES" w:eastAsia="es-ES"/>
              </w:rPr>
            </w:pPr>
          </w:p>
        </w:tc>
        <w:tc>
          <w:tcPr>
            <w:tcW w:w="2578" w:type="dxa"/>
          </w:tcPr>
          <w:p w14:paraId="309374E3" w14:textId="77777777" w:rsidR="00EA5D7C" w:rsidRPr="00EA5D7C" w:rsidRDefault="00EA5D7C" w:rsidP="00EA5D7C">
            <w:pPr>
              <w:spacing w:after="0" w:line="240" w:lineRule="auto"/>
              <w:jc w:val="center"/>
              <w:rPr>
                <w:rFonts w:eastAsia="Times New Roman"/>
                <w:sz w:val="14"/>
                <w:szCs w:val="14"/>
                <w:lang w:val="es-ES" w:eastAsia="es-ES"/>
              </w:rPr>
            </w:pPr>
          </w:p>
        </w:tc>
        <w:tc>
          <w:tcPr>
            <w:tcW w:w="1725" w:type="dxa"/>
          </w:tcPr>
          <w:p w14:paraId="23F7EBC1" w14:textId="77777777" w:rsidR="00EA5D7C" w:rsidRPr="00EA5D7C" w:rsidRDefault="00EA5D7C" w:rsidP="00EA5D7C">
            <w:pPr>
              <w:spacing w:after="0" w:line="240" w:lineRule="auto"/>
              <w:jc w:val="center"/>
              <w:rPr>
                <w:rFonts w:eastAsia="Times New Roman"/>
                <w:sz w:val="14"/>
                <w:szCs w:val="14"/>
                <w:lang w:val="es-ES" w:eastAsia="es-ES"/>
              </w:rPr>
            </w:pPr>
          </w:p>
        </w:tc>
      </w:tr>
      <w:tr w:rsidR="00EA5D7C" w:rsidRPr="00EA5D7C" w14:paraId="6F7276BC" w14:textId="77777777" w:rsidTr="00C02483">
        <w:tc>
          <w:tcPr>
            <w:tcW w:w="3367" w:type="dxa"/>
          </w:tcPr>
          <w:p w14:paraId="42A97107" w14:textId="77777777" w:rsidR="00EA5D7C" w:rsidRPr="00EA5D7C" w:rsidRDefault="00EA5D7C" w:rsidP="00EA5D7C">
            <w:pPr>
              <w:spacing w:after="0" w:line="240" w:lineRule="auto"/>
              <w:jc w:val="both"/>
              <w:rPr>
                <w:rFonts w:ascii="Arial" w:eastAsia="Times New Roman" w:hAnsi="Arial" w:cs="Arial"/>
                <w:bCs/>
                <w:sz w:val="14"/>
                <w:szCs w:val="14"/>
                <w:lang w:val="es-ES" w:eastAsia="es-ES"/>
              </w:rPr>
            </w:pPr>
            <w:r w:rsidRPr="00EA5D7C">
              <w:rPr>
                <w:rFonts w:ascii="Arial" w:eastAsia="Times New Roman" w:hAnsi="Arial" w:cs="Arial"/>
                <w:bCs/>
                <w:sz w:val="14"/>
                <w:szCs w:val="14"/>
                <w:lang w:val="es-ES" w:eastAsia="es-ES"/>
              </w:rPr>
              <w:t>CONSTRUCCION Y MEJORAMIENTO DE VIVIENDAS PARA PERSONAS ESCASOS RECURSOS ECONOOMICOS Y GRAVE NECESIDAD DEL MUNICIPIO DE METAPAN</w:t>
            </w:r>
          </w:p>
          <w:p w14:paraId="7961EA16" w14:textId="77777777" w:rsidR="00EA5D7C" w:rsidRPr="00EA5D7C" w:rsidRDefault="00EA5D7C" w:rsidP="00EA5D7C">
            <w:pPr>
              <w:spacing w:after="0" w:line="240" w:lineRule="auto"/>
              <w:jc w:val="both"/>
              <w:rPr>
                <w:rFonts w:ascii="Arial" w:eastAsia="Times New Roman" w:hAnsi="Arial" w:cs="Arial"/>
                <w:bCs/>
                <w:sz w:val="14"/>
                <w:szCs w:val="14"/>
                <w:lang w:val="es-ES" w:eastAsia="es-ES"/>
              </w:rPr>
            </w:pPr>
          </w:p>
        </w:tc>
        <w:tc>
          <w:tcPr>
            <w:tcW w:w="1050" w:type="dxa"/>
          </w:tcPr>
          <w:p w14:paraId="3C5E584F" w14:textId="77777777" w:rsidR="00EA5D7C" w:rsidRPr="00EA5D7C" w:rsidRDefault="00EA5D7C" w:rsidP="00EA5D7C">
            <w:pPr>
              <w:spacing w:after="0" w:line="240" w:lineRule="auto"/>
              <w:jc w:val="center"/>
              <w:rPr>
                <w:rFonts w:eastAsia="Times New Roman"/>
                <w:sz w:val="14"/>
                <w:szCs w:val="14"/>
                <w:lang w:val="es-ES" w:eastAsia="es-ES"/>
              </w:rPr>
            </w:pPr>
            <w:r w:rsidRPr="00EA5D7C">
              <w:rPr>
                <w:rFonts w:eastAsia="Times New Roman"/>
                <w:sz w:val="14"/>
                <w:szCs w:val="14"/>
                <w:lang w:val="es-ES" w:eastAsia="es-ES"/>
              </w:rPr>
              <w:t>20203</w:t>
            </w:r>
          </w:p>
        </w:tc>
        <w:tc>
          <w:tcPr>
            <w:tcW w:w="2578" w:type="dxa"/>
          </w:tcPr>
          <w:p w14:paraId="0A6EB488" w14:textId="77777777" w:rsidR="00EA5D7C" w:rsidRPr="00EA5D7C" w:rsidRDefault="00EA5D7C" w:rsidP="00EA5D7C">
            <w:pPr>
              <w:spacing w:after="0" w:line="240" w:lineRule="auto"/>
              <w:jc w:val="center"/>
              <w:rPr>
                <w:rFonts w:eastAsia="Times New Roman"/>
                <w:sz w:val="20"/>
                <w:szCs w:val="20"/>
                <w:lang w:val="es-ES" w:eastAsia="es-ES"/>
              </w:rPr>
            </w:pPr>
            <w:r w:rsidRPr="00EA5D7C">
              <w:rPr>
                <w:rFonts w:eastAsia="Times New Roman"/>
                <w:sz w:val="20"/>
                <w:szCs w:val="20"/>
                <w:lang w:val="es-ES" w:eastAsia="es-ES"/>
              </w:rPr>
              <w:t>00500006088</w:t>
            </w:r>
          </w:p>
        </w:tc>
        <w:tc>
          <w:tcPr>
            <w:tcW w:w="1725" w:type="dxa"/>
          </w:tcPr>
          <w:p w14:paraId="5410731D" w14:textId="77777777" w:rsidR="00EA5D7C" w:rsidRPr="00EA5D7C" w:rsidRDefault="00EA5D7C" w:rsidP="00EA5D7C">
            <w:pPr>
              <w:spacing w:after="0" w:line="240" w:lineRule="auto"/>
              <w:jc w:val="center"/>
              <w:rPr>
                <w:rFonts w:eastAsia="Times New Roman"/>
                <w:szCs w:val="24"/>
                <w:lang w:val="es-ES" w:eastAsia="es-ES"/>
              </w:rPr>
            </w:pPr>
            <w:r w:rsidRPr="00EA5D7C">
              <w:rPr>
                <w:rFonts w:eastAsia="Times New Roman"/>
                <w:szCs w:val="24"/>
                <w:lang w:val="es-ES" w:eastAsia="es-ES"/>
              </w:rPr>
              <w:t>$23,500.00</w:t>
            </w:r>
          </w:p>
          <w:p w14:paraId="161CF1BC" w14:textId="77777777" w:rsidR="00EA5D7C" w:rsidRPr="00EA5D7C" w:rsidRDefault="00EA5D7C" w:rsidP="00EA5D7C">
            <w:pPr>
              <w:spacing w:after="0" w:line="240" w:lineRule="auto"/>
              <w:jc w:val="center"/>
              <w:rPr>
                <w:rFonts w:eastAsia="Times New Roman"/>
                <w:sz w:val="14"/>
                <w:szCs w:val="14"/>
                <w:lang w:val="es-ES" w:eastAsia="es-ES"/>
              </w:rPr>
            </w:pPr>
          </w:p>
        </w:tc>
      </w:tr>
      <w:tr w:rsidR="00EA5D7C" w:rsidRPr="00EA5D7C" w14:paraId="49A7337E" w14:textId="77777777" w:rsidTr="00C02483">
        <w:tc>
          <w:tcPr>
            <w:tcW w:w="3367" w:type="dxa"/>
          </w:tcPr>
          <w:p w14:paraId="15420867" w14:textId="77777777" w:rsidR="00EA5D7C" w:rsidRPr="00EA5D7C" w:rsidRDefault="00EA5D7C" w:rsidP="00EA5D7C">
            <w:pPr>
              <w:spacing w:after="0" w:line="240" w:lineRule="auto"/>
              <w:jc w:val="both"/>
              <w:rPr>
                <w:rFonts w:ascii="Arial" w:eastAsia="Times New Roman" w:hAnsi="Arial" w:cs="Arial"/>
                <w:bCs/>
                <w:sz w:val="14"/>
                <w:szCs w:val="14"/>
                <w:lang w:val="es-ES" w:eastAsia="es-ES"/>
              </w:rPr>
            </w:pPr>
            <w:r w:rsidRPr="00EA5D7C">
              <w:rPr>
                <w:rFonts w:ascii="Arial" w:eastAsia="Times New Roman" w:hAnsi="Arial" w:cs="Arial"/>
                <w:bCs/>
                <w:sz w:val="14"/>
                <w:szCs w:val="14"/>
                <w:lang w:val="es-ES" w:eastAsia="es-ES"/>
              </w:rPr>
              <w:t>AMPLIACION DE RED ELECTRICA EN BT 120/240 VOLTIOS EN CASERIO SAN JERONIMO, CANTON SAN JERONIMO METAPAN</w:t>
            </w:r>
          </w:p>
          <w:p w14:paraId="214925DF" w14:textId="77777777" w:rsidR="00EA5D7C" w:rsidRPr="00EA5D7C" w:rsidRDefault="00EA5D7C" w:rsidP="00EA5D7C">
            <w:pPr>
              <w:spacing w:after="0" w:line="240" w:lineRule="auto"/>
              <w:jc w:val="both"/>
              <w:rPr>
                <w:rFonts w:eastAsia="Times New Roman"/>
                <w:sz w:val="14"/>
                <w:szCs w:val="14"/>
                <w:lang w:val="es-ES" w:eastAsia="es-ES"/>
              </w:rPr>
            </w:pPr>
          </w:p>
        </w:tc>
        <w:tc>
          <w:tcPr>
            <w:tcW w:w="1050" w:type="dxa"/>
          </w:tcPr>
          <w:p w14:paraId="0E3E964F" w14:textId="77777777" w:rsidR="00EA5D7C" w:rsidRPr="00EA5D7C" w:rsidRDefault="00EA5D7C" w:rsidP="00EA5D7C">
            <w:pPr>
              <w:spacing w:after="0" w:line="240" w:lineRule="auto"/>
              <w:jc w:val="center"/>
              <w:rPr>
                <w:rFonts w:eastAsia="Times New Roman"/>
                <w:sz w:val="14"/>
                <w:szCs w:val="14"/>
                <w:lang w:val="es-ES" w:eastAsia="es-ES"/>
              </w:rPr>
            </w:pPr>
            <w:r w:rsidRPr="00EA5D7C">
              <w:rPr>
                <w:rFonts w:eastAsia="Times New Roman"/>
                <w:sz w:val="14"/>
                <w:szCs w:val="14"/>
                <w:lang w:val="es-ES" w:eastAsia="es-ES"/>
              </w:rPr>
              <w:t>20210</w:t>
            </w:r>
          </w:p>
        </w:tc>
        <w:tc>
          <w:tcPr>
            <w:tcW w:w="2578" w:type="dxa"/>
          </w:tcPr>
          <w:p w14:paraId="12191451" w14:textId="77777777" w:rsidR="00EA5D7C" w:rsidRPr="00EA5D7C" w:rsidRDefault="00EA5D7C" w:rsidP="00EA5D7C">
            <w:pPr>
              <w:spacing w:after="0" w:line="240" w:lineRule="auto"/>
              <w:jc w:val="center"/>
              <w:rPr>
                <w:rFonts w:eastAsia="Times New Roman"/>
                <w:sz w:val="20"/>
                <w:szCs w:val="20"/>
                <w:lang w:val="es-ES" w:eastAsia="es-ES"/>
              </w:rPr>
            </w:pPr>
            <w:r w:rsidRPr="00EA5D7C">
              <w:rPr>
                <w:rFonts w:eastAsia="Times New Roman"/>
                <w:sz w:val="20"/>
                <w:szCs w:val="20"/>
                <w:lang w:val="es-ES" w:eastAsia="es-ES"/>
              </w:rPr>
              <w:t>00500006622</w:t>
            </w:r>
          </w:p>
        </w:tc>
        <w:tc>
          <w:tcPr>
            <w:tcW w:w="1725" w:type="dxa"/>
          </w:tcPr>
          <w:p w14:paraId="672D2311" w14:textId="77777777" w:rsidR="00EA5D7C" w:rsidRPr="00EA5D7C" w:rsidRDefault="00EA5D7C" w:rsidP="00EA5D7C">
            <w:pPr>
              <w:spacing w:after="0" w:line="240" w:lineRule="auto"/>
              <w:jc w:val="center"/>
              <w:rPr>
                <w:rFonts w:eastAsia="Times New Roman"/>
                <w:szCs w:val="24"/>
                <w:lang w:val="es-ES" w:eastAsia="es-ES"/>
              </w:rPr>
            </w:pPr>
            <w:r w:rsidRPr="00EA5D7C">
              <w:rPr>
                <w:rFonts w:eastAsia="Times New Roman"/>
                <w:szCs w:val="24"/>
                <w:lang w:val="es-ES" w:eastAsia="es-ES"/>
              </w:rPr>
              <w:t>$298.33</w:t>
            </w:r>
          </w:p>
        </w:tc>
      </w:tr>
      <w:tr w:rsidR="00EA5D7C" w:rsidRPr="00EA5D7C" w14:paraId="5AEF29A3" w14:textId="77777777" w:rsidTr="00C02483">
        <w:trPr>
          <w:trHeight w:val="516"/>
        </w:trPr>
        <w:tc>
          <w:tcPr>
            <w:tcW w:w="3367" w:type="dxa"/>
            <w:tcBorders>
              <w:bottom w:val="single" w:sz="4" w:space="0" w:color="auto"/>
            </w:tcBorders>
          </w:tcPr>
          <w:p w14:paraId="2E6F4D54" w14:textId="77777777" w:rsidR="00EA5D7C" w:rsidRPr="00EA5D7C" w:rsidRDefault="00EA5D7C" w:rsidP="00EA5D7C">
            <w:pPr>
              <w:spacing w:after="0" w:line="240" w:lineRule="auto"/>
              <w:jc w:val="both"/>
              <w:rPr>
                <w:rFonts w:eastAsia="Times New Roman"/>
                <w:b/>
                <w:sz w:val="14"/>
                <w:szCs w:val="14"/>
                <w:lang w:val="es-ES" w:eastAsia="es-ES"/>
              </w:rPr>
            </w:pPr>
            <w:r w:rsidRPr="00EA5D7C">
              <w:rPr>
                <w:rFonts w:eastAsia="Times New Roman"/>
                <w:b/>
                <w:sz w:val="14"/>
                <w:szCs w:val="14"/>
                <w:lang w:val="es-ES" w:eastAsia="es-ES"/>
              </w:rPr>
              <w:t>TOTAL. ……………………………..</w:t>
            </w:r>
          </w:p>
        </w:tc>
        <w:tc>
          <w:tcPr>
            <w:tcW w:w="1050" w:type="dxa"/>
            <w:tcBorders>
              <w:bottom w:val="single" w:sz="4" w:space="0" w:color="auto"/>
            </w:tcBorders>
          </w:tcPr>
          <w:p w14:paraId="7EF66036" w14:textId="77777777" w:rsidR="00EA5D7C" w:rsidRPr="00EA5D7C" w:rsidRDefault="00EA5D7C" w:rsidP="00EA5D7C">
            <w:pPr>
              <w:spacing w:after="0" w:line="240" w:lineRule="auto"/>
              <w:jc w:val="center"/>
              <w:rPr>
                <w:rFonts w:eastAsia="Times New Roman"/>
                <w:sz w:val="14"/>
                <w:szCs w:val="14"/>
                <w:lang w:val="es-ES" w:eastAsia="es-ES"/>
              </w:rPr>
            </w:pPr>
          </w:p>
        </w:tc>
        <w:tc>
          <w:tcPr>
            <w:tcW w:w="2578" w:type="dxa"/>
            <w:tcBorders>
              <w:bottom w:val="single" w:sz="4" w:space="0" w:color="auto"/>
            </w:tcBorders>
          </w:tcPr>
          <w:p w14:paraId="4CD5E982" w14:textId="77777777" w:rsidR="00EA5D7C" w:rsidRPr="00EA5D7C" w:rsidRDefault="00EA5D7C" w:rsidP="00EA5D7C">
            <w:pPr>
              <w:spacing w:after="0" w:line="240" w:lineRule="auto"/>
              <w:jc w:val="center"/>
              <w:rPr>
                <w:rFonts w:eastAsia="Times New Roman"/>
                <w:sz w:val="14"/>
                <w:szCs w:val="14"/>
                <w:lang w:val="es-ES" w:eastAsia="es-ES"/>
              </w:rPr>
            </w:pPr>
          </w:p>
        </w:tc>
        <w:tc>
          <w:tcPr>
            <w:tcW w:w="1725" w:type="dxa"/>
            <w:tcBorders>
              <w:bottom w:val="single" w:sz="4" w:space="0" w:color="auto"/>
            </w:tcBorders>
          </w:tcPr>
          <w:p w14:paraId="456BFDAA" w14:textId="77777777" w:rsidR="00EA5D7C" w:rsidRPr="00EA5D7C" w:rsidRDefault="00EA5D7C" w:rsidP="00EA5D7C">
            <w:pPr>
              <w:spacing w:after="0" w:line="240" w:lineRule="auto"/>
              <w:jc w:val="center"/>
              <w:rPr>
                <w:rFonts w:eastAsia="Times New Roman"/>
                <w:b/>
                <w:szCs w:val="24"/>
                <w:lang w:val="es-ES" w:eastAsia="es-ES"/>
              </w:rPr>
            </w:pPr>
            <w:r w:rsidRPr="00EA5D7C">
              <w:rPr>
                <w:rFonts w:eastAsia="Times New Roman"/>
                <w:b/>
                <w:szCs w:val="24"/>
                <w:lang w:val="es-ES" w:eastAsia="es-ES"/>
              </w:rPr>
              <w:t>$23,798.33</w:t>
            </w:r>
          </w:p>
        </w:tc>
      </w:tr>
    </w:tbl>
    <w:p w14:paraId="241D4BFA" w14:textId="77777777" w:rsidR="00EA5D7C" w:rsidRPr="00EA5D7C" w:rsidRDefault="00EA5D7C" w:rsidP="00EA5D7C">
      <w:pPr>
        <w:spacing w:after="0" w:line="240" w:lineRule="auto"/>
        <w:jc w:val="both"/>
        <w:rPr>
          <w:rFonts w:eastAsia="Times New Roman"/>
          <w:b/>
          <w:sz w:val="14"/>
          <w:szCs w:val="14"/>
          <w:lang w:val="es-ES" w:eastAsia="es-ES"/>
        </w:rPr>
      </w:pPr>
    </w:p>
    <w:p w14:paraId="12F86FAB" w14:textId="77777777" w:rsidR="00EA5D7C" w:rsidRPr="00EA5D7C" w:rsidRDefault="00EA5D7C" w:rsidP="00EA5D7C">
      <w:pPr>
        <w:spacing w:after="0" w:line="240" w:lineRule="auto"/>
        <w:ind w:left="708" w:hanging="708"/>
        <w:jc w:val="both"/>
        <w:rPr>
          <w:rFonts w:ascii="Calibri" w:eastAsia="Times New Roman" w:hAnsi="Calibri"/>
          <w:sz w:val="14"/>
          <w:szCs w:val="14"/>
          <w:lang w:val="es-ES"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7"/>
        <w:gridCol w:w="1050"/>
        <w:gridCol w:w="2578"/>
        <w:gridCol w:w="1725"/>
      </w:tblGrid>
      <w:tr w:rsidR="00EA5D7C" w:rsidRPr="00EA5D7C" w14:paraId="42457769" w14:textId="77777777" w:rsidTr="00C02483">
        <w:trPr>
          <w:trHeight w:val="354"/>
        </w:trPr>
        <w:tc>
          <w:tcPr>
            <w:tcW w:w="3367" w:type="dxa"/>
          </w:tcPr>
          <w:p w14:paraId="5FE0AF49" w14:textId="77777777" w:rsidR="00EA5D7C" w:rsidRPr="00EA5D7C" w:rsidRDefault="00EA5D7C" w:rsidP="00EA5D7C">
            <w:pPr>
              <w:spacing w:after="0" w:line="240" w:lineRule="auto"/>
              <w:jc w:val="both"/>
              <w:rPr>
                <w:rFonts w:eastAsia="Times New Roman"/>
                <w:b/>
                <w:sz w:val="14"/>
                <w:szCs w:val="14"/>
                <w:highlight w:val="yellow"/>
                <w:lang w:val="es-ES" w:eastAsia="es-ES"/>
              </w:rPr>
            </w:pPr>
            <w:r w:rsidRPr="00EA5D7C">
              <w:rPr>
                <w:rFonts w:eastAsia="Times New Roman"/>
                <w:b/>
                <w:sz w:val="14"/>
                <w:szCs w:val="14"/>
                <w:lang w:val="es-ES" w:eastAsia="es-ES"/>
              </w:rPr>
              <w:t>FONDOS EMERGENCIA COVID</w:t>
            </w:r>
          </w:p>
        </w:tc>
        <w:tc>
          <w:tcPr>
            <w:tcW w:w="1050" w:type="dxa"/>
          </w:tcPr>
          <w:p w14:paraId="49B17E40" w14:textId="77777777" w:rsidR="00EA5D7C" w:rsidRPr="00EA5D7C" w:rsidRDefault="00EA5D7C" w:rsidP="00EA5D7C">
            <w:pPr>
              <w:spacing w:after="0" w:line="240" w:lineRule="auto"/>
              <w:jc w:val="center"/>
              <w:rPr>
                <w:rFonts w:eastAsia="Times New Roman"/>
                <w:sz w:val="14"/>
                <w:szCs w:val="14"/>
                <w:lang w:val="es-ES" w:eastAsia="es-ES"/>
              </w:rPr>
            </w:pPr>
          </w:p>
        </w:tc>
        <w:tc>
          <w:tcPr>
            <w:tcW w:w="2578" w:type="dxa"/>
          </w:tcPr>
          <w:p w14:paraId="39454B52" w14:textId="77777777" w:rsidR="00EA5D7C" w:rsidRPr="00EA5D7C" w:rsidRDefault="00EA5D7C" w:rsidP="00EA5D7C">
            <w:pPr>
              <w:spacing w:after="0" w:line="240" w:lineRule="auto"/>
              <w:jc w:val="center"/>
              <w:rPr>
                <w:rFonts w:eastAsia="Times New Roman"/>
                <w:sz w:val="14"/>
                <w:szCs w:val="14"/>
                <w:lang w:val="es-ES" w:eastAsia="es-ES"/>
              </w:rPr>
            </w:pPr>
          </w:p>
        </w:tc>
        <w:tc>
          <w:tcPr>
            <w:tcW w:w="1725" w:type="dxa"/>
          </w:tcPr>
          <w:p w14:paraId="32675C1C" w14:textId="77777777" w:rsidR="00EA5D7C" w:rsidRPr="00EA5D7C" w:rsidRDefault="00EA5D7C" w:rsidP="00EA5D7C">
            <w:pPr>
              <w:spacing w:after="0" w:line="240" w:lineRule="auto"/>
              <w:jc w:val="center"/>
              <w:rPr>
                <w:rFonts w:eastAsia="Times New Roman"/>
                <w:sz w:val="14"/>
                <w:szCs w:val="14"/>
                <w:lang w:val="es-ES" w:eastAsia="es-ES"/>
              </w:rPr>
            </w:pPr>
          </w:p>
        </w:tc>
      </w:tr>
      <w:tr w:rsidR="00EA5D7C" w:rsidRPr="00EA5D7C" w14:paraId="7E537F81" w14:textId="77777777" w:rsidTr="00C02483">
        <w:tc>
          <w:tcPr>
            <w:tcW w:w="3367" w:type="dxa"/>
          </w:tcPr>
          <w:p w14:paraId="7E02DDCB" w14:textId="77777777" w:rsidR="00EA5D7C" w:rsidRPr="00EA5D7C" w:rsidRDefault="00EA5D7C" w:rsidP="00EA5D7C">
            <w:pPr>
              <w:spacing w:after="0" w:line="240" w:lineRule="auto"/>
              <w:rPr>
                <w:rFonts w:ascii="Arial" w:eastAsia="Times New Roman" w:hAnsi="Arial" w:cs="Arial"/>
                <w:bCs/>
                <w:sz w:val="14"/>
                <w:szCs w:val="14"/>
                <w:lang w:val="es-ES" w:eastAsia="es-ES"/>
              </w:rPr>
            </w:pPr>
            <w:r w:rsidRPr="00EA5D7C">
              <w:rPr>
                <w:rFonts w:ascii="Arial" w:eastAsia="Times New Roman" w:hAnsi="Arial" w:cs="Arial"/>
                <w:bCs/>
                <w:sz w:val="14"/>
                <w:szCs w:val="14"/>
                <w:lang w:val="es-ES" w:eastAsia="es-ES"/>
              </w:rPr>
              <w:t>CONSTRUCCION DE AUTOMERCADO, BARRIO EL CALVARIO</w:t>
            </w:r>
          </w:p>
          <w:p w14:paraId="4F03AF1A" w14:textId="77777777" w:rsidR="00EA5D7C" w:rsidRPr="00EA5D7C" w:rsidRDefault="00EA5D7C" w:rsidP="00EA5D7C">
            <w:pPr>
              <w:spacing w:after="0" w:line="240" w:lineRule="auto"/>
              <w:jc w:val="right"/>
              <w:rPr>
                <w:rFonts w:eastAsia="Times New Roman"/>
                <w:sz w:val="14"/>
                <w:szCs w:val="14"/>
                <w:lang w:val="es-ES" w:eastAsia="es-ES"/>
              </w:rPr>
            </w:pPr>
          </w:p>
        </w:tc>
        <w:tc>
          <w:tcPr>
            <w:tcW w:w="1050" w:type="dxa"/>
          </w:tcPr>
          <w:p w14:paraId="5B616A1C" w14:textId="77777777" w:rsidR="00EA5D7C" w:rsidRPr="00EA5D7C" w:rsidRDefault="00EA5D7C" w:rsidP="00EA5D7C">
            <w:pPr>
              <w:spacing w:after="0" w:line="240" w:lineRule="auto"/>
              <w:jc w:val="right"/>
              <w:rPr>
                <w:rFonts w:eastAsia="Times New Roman"/>
                <w:sz w:val="14"/>
                <w:szCs w:val="14"/>
                <w:lang w:val="es-ES" w:eastAsia="es-ES"/>
              </w:rPr>
            </w:pPr>
            <w:r w:rsidRPr="00EA5D7C">
              <w:rPr>
                <w:rFonts w:eastAsia="Times New Roman"/>
                <w:sz w:val="14"/>
                <w:szCs w:val="14"/>
                <w:lang w:val="es-ES" w:eastAsia="es-ES"/>
              </w:rPr>
              <w:t>20035</w:t>
            </w:r>
          </w:p>
        </w:tc>
        <w:tc>
          <w:tcPr>
            <w:tcW w:w="2578" w:type="dxa"/>
          </w:tcPr>
          <w:p w14:paraId="4330A311" w14:textId="77777777" w:rsidR="00EA5D7C" w:rsidRPr="00EA5D7C" w:rsidRDefault="00EA5D7C" w:rsidP="00EA5D7C">
            <w:pPr>
              <w:spacing w:after="0" w:line="240" w:lineRule="auto"/>
              <w:jc w:val="center"/>
              <w:rPr>
                <w:rFonts w:eastAsia="Times New Roman"/>
                <w:sz w:val="20"/>
                <w:szCs w:val="20"/>
                <w:lang w:val="es-ES" w:eastAsia="es-ES"/>
              </w:rPr>
            </w:pPr>
            <w:r w:rsidRPr="00EA5D7C">
              <w:rPr>
                <w:rFonts w:eastAsia="Times New Roman"/>
                <w:sz w:val="20"/>
                <w:szCs w:val="20"/>
                <w:lang w:val="es-ES" w:eastAsia="es-ES"/>
              </w:rPr>
              <w:t>00500006509</w:t>
            </w:r>
          </w:p>
        </w:tc>
        <w:tc>
          <w:tcPr>
            <w:tcW w:w="1725" w:type="dxa"/>
          </w:tcPr>
          <w:p w14:paraId="3BEC966C" w14:textId="77777777" w:rsidR="00EA5D7C" w:rsidRPr="00EA5D7C" w:rsidRDefault="00EA5D7C" w:rsidP="00EA5D7C">
            <w:pPr>
              <w:spacing w:after="0" w:line="240" w:lineRule="auto"/>
              <w:jc w:val="center"/>
              <w:rPr>
                <w:rFonts w:eastAsia="Times New Roman"/>
                <w:sz w:val="20"/>
                <w:szCs w:val="20"/>
                <w:lang w:val="es-ES" w:eastAsia="es-ES"/>
              </w:rPr>
            </w:pPr>
            <w:r w:rsidRPr="00EA5D7C">
              <w:rPr>
                <w:rFonts w:eastAsia="Times New Roman"/>
                <w:sz w:val="20"/>
                <w:szCs w:val="20"/>
                <w:lang w:val="es-ES" w:eastAsia="es-ES"/>
              </w:rPr>
              <w:t>$9,540.27</w:t>
            </w:r>
          </w:p>
        </w:tc>
      </w:tr>
      <w:tr w:rsidR="00EA5D7C" w:rsidRPr="00EA5D7C" w14:paraId="280D90BE" w14:textId="77777777" w:rsidTr="00C02483">
        <w:trPr>
          <w:trHeight w:val="516"/>
        </w:trPr>
        <w:tc>
          <w:tcPr>
            <w:tcW w:w="3367" w:type="dxa"/>
            <w:tcBorders>
              <w:bottom w:val="single" w:sz="4" w:space="0" w:color="auto"/>
            </w:tcBorders>
          </w:tcPr>
          <w:p w14:paraId="644F62A2" w14:textId="77777777" w:rsidR="00EA5D7C" w:rsidRPr="00EA5D7C" w:rsidRDefault="00EA5D7C" w:rsidP="00EA5D7C">
            <w:pPr>
              <w:spacing w:after="0" w:line="240" w:lineRule="auto"/>
              <w:jc w:val="both"/>
              <w:rPr>
                <w:rFonts w:eastAsia="Times New Roman"/>
                <w:b/>
                <w:sz w:val="14"/>
                <w:szCs w:val="14"/>
                <w:lang w:val="es-ES" w:eastAsia="es-ES"/>
              </w:rPr>
            </w:pPr>
            <w:r w:rsidRPr="00EA5D7C">
              <w:rPr>
                <w:rFonts w:eastAsia="Times New Roman"/>
                <w:b/>
                <w:sz w:val="14"/>
                <w:szCs w:val="14"/>
                <w:lang w:val="es-ES" w:eastAsia="es-ES"/>
              </w:rPr>
              <w:t>TOTAL. ……………………………..</w:t>
            </w:r>
          </w:p>
        </w:tc>
        <w:tc>
          <w:tcPr>
            <w:tcW w:w="1050" w:type="dxa"/>
            <w:tcBorders>
              <w:bottom w:val="single" w:sz="4" w:space="0" w:color="auto"/>
            </w:tcBorders>
          </w:tcPr>
          <w:p w14:paraId="5487DAE9" w14:textId="77777777" w:rsidR="00EA5D7C" w:rsidRPr="00EA5D7C" w:rsidRDefault="00EA5D7C" w:rsidP="00EA5D7C">
            <w:pPr>
              <w:spacing w:after="0" w:line="240" w:lineRule="auto"/>
              <w:jc w:val="center"/>
              <w:rPr>
                <w:rFonts w:eastAsia="Times New Roman"/>
                <w:sz w:val="14"/>
                <w:szCs w:val="14"/>
                <w:lang w:val="es-ES" w:eastAsia="es-ES"/>
              </w:rPr>
            </w:pPr>
          </w:p>
        </w:tc>
        <w:tc>
          <w:tcPr>
            <w:tcW w:w="2578" w:type="dxa"/>
            <w:tcBorders>
              <w:bottom w:val="single" w:sz="4" w:space="0" w:color="auto"/>
            </w:tcBorders>
          </w:tcPr>
          <w:p w14:paraId="7AE5F25C" w14:textId="77777777" w:rsidR="00EA5D7C" w:rsidRPr="00EA5D7C" w:rsidRDefault="00EA5D7C" w:rsidP="00EA5D7C">
            <w:pPr>
              <w:spacing w:after="0" w:line="240" w:lineRule="auto"/>
              <w:jc w:val="center"/>
              <w:rPr>
                <w:rFonts w:eastAsia="Times New Roman"/>
                <w:sz w:val="14"/>
                <w:szCs w:val="14"/>
                <w:lang w:val="es-ES" w:eastAsia="es-ES"/>
              </w:rPr>
            </w:pPr>
          </w:p>
        </w:tc>
        <w:tc>
          <w:tcPr>
            <w:tcW w:w="1725" w:type="dxa"/>
            <w:tcBorders>
              <w:bottom w:val="single" w:sz="4" w:space="0" w:color="auto"/>
            </w:tcBorders>
          </w:tcPr>
          <w:p w14:paraId="628FABD4" w14:textId="77777777" w:rsidR="00EA5D7C" w:rsidRPr="00EA5D7C" w:rsidRDefault="00EA5D7C" w:rsidP="00EA5D7C">
            <w:pPr>
              <w:spacing w:after="0" w:line="240" w:lineRule="auto"/>
              <w:jc w:val="center"/>
              <w:rPr>
                <w:rFonts w:eastAsia="Times New Roman"/>
                <w:b/>
                <w:sz w:val="20"/>
                <w:szCs w:val="20"/>
                <w:lang w:val="es-ES" w:eastAsia="es-ES"/>
              </w:rPr>
            </w:pPr>
            <w:r w:rsidRPr="00EA5D7C">
              <w:rPr>
                <w:rFonts w:eastAsia="Times New Roman"/>
                <w:b/>
                <w:sz w:val="20"/>
                <w:szCs w:val="20"/>
                <w:lang w:val="es-ES" w:eastAsia="es-ES"/>
              </w:rPr>
              <w:t>$9,540.</w:t>
            </w:r>
            <w:r w:rsidR="00077520">
              <w:rPr>
                <w:rFonts w:eastAsia="Times New Roman"/>
                <w:b/>
                <w:sz w:val="20"/>
                <w:szCs w:val="20"/>
                <w:lang w:val="es-ES" w:eastAsia="es-ES"/>
              </w:rPr>
              <w:t>2</w:t>
            </w:r>
            <w:r w:rsidRPr="00EA5D7C">
              <w:rPr>
                <w:rFonts w:eastAsia="Times New Roman"/>
                <w:b/>
                <w:sz w:val="20"/>
                <w:szCs w:val="20"/>
                <w:lang w:val="es-ES" w:eastAsia="es-ES"/>
              </w:rPr>
              <w:t>7</w:t>
            </w:r>
          </w:p>
          <w:p w14:paraId="3CBFE052" w14:textId="77777777" w:rsidR="00EA5D7C" w:rsidRPr="00EA5D7C" w:rsidRDefault="00EA5D7C" w:rsidP="00EA5D7C">
            <w:pPr>
              <w:spacing w:after="0" w:line="240" w:lineRule="auto"/>
              <w:jc w:val="center"/>
              <w:rPr>
                <w:rFonts w:eastAsia="Times New Roman"/>
                <w:sz w:val="20"/>
                <w:szCs w:val="20"/>
                <w:lang w:val="es-ES" w:eastAsia="es-ES"/>
              </w:rPr>
            </w:pPr>
          </w:p>
        </w:tc>
      </w:tr>
    </w:tbl>
    <w:p w14:paraId="2B769288" w14:textId="77777777" w:rsidR="00067DBC" w:rsidRDefault="00EA5D7C" w:rsidP="005528DA">
      <w:pPr>
        <w:tabs>
          <w:tab w:val="left" w:pos="922"/>
          <w:tab w:val="left" w:pos="7513"/>
          <w:tab w:val="left" w:pos="7797"/>
        </w:tabs>
        <w:spacing w:after="0" w:line="240" w:lineRule="auto"/>
        <w:jc w:val="both"/>
        <w:rPr>
          <w:rFonts w:eastAsia="Calibri"/>
          <w:szCs w:val="24"/>
        </w:rPr>
      </w:pPr>
      <w:r>
        <w:rPr>
          <w:rFonts w:eastAsia="Calibri"/>
          <w:szCs w:val="24"/>
        </w:rPr>
        <w:t xml:space="preserve">COMUNIQUESE Y CERTIFIQUESE. </w:t>
      </w:r>
    </w:p>
    <w:p w14:paraId="7EE02626" w14:textId="77777777" w:rsidR="00067DBC" w:rsidRDefault="00067DBC" w:rsidP="005528DA">
      <w:pPr>
        <w:tabs>
          <w:tab w:val="left" w:pos="922"/>
          <w:tab w:val="left" w:pos="7513"/>
          <w:tab w:val="left" w:pos="7797"/>
        </w:tabs>
        <w:spacing w:after="0" w:line="240" w:lineRule="auto"/>
        <w:jc w:val="both"/>
        <w:rPr>
          <w:rFonts w:eastAsia="Calibri"/>
          <w:szCs w:val="24"/>
        </w:rPr>
      </w:pPr>
    </w:p>
    <w:p w14:paraId="7824693A" w14:textId="77777777" w:rsidR="00067DBC" w:rsidRDefault="00067DBC" w:rsidP="005528DA">
      <w:pPr>
        <w:tabs>
          <w:tab w:val="left" w:pos="922"/>
          <w:tab w:val="left" w:pos="7513"/>
          <w:tab w:val="left" w:pos="7797"/>
        </w:tabs>
        <w:spacing w:after="0" w:line="240" w:lineRule="auto"/>
        <w:jc w:val="both"/>
        <w:rPr>
          <w:rFonts w:eastAsia="Calibri"/>
          <w:szCs w:val="24"/>
        </w:rPr>
      </w:pPr>
    </w:p>
    <w:p w14:paraId="27E5C5CA" w14:textId="77777777" w:rsidR="00C02483" w:rsidRPr="00C02483" w:rsidRDefault="00C02483" w:rsidP="00C02483">
      <w:pPr>
        <w:spacing w:after="0" w:line="240" w:lineRule="auto"/>
        <w:jc w:val="both"/>
        <w:rPr>
          <w:rFonts w:eastAsia="Calibri"/>
          <w:b/>
          <w:color w:val="000000"/>
          <w:szCs w:val="24"/>
          <w:u w:val="single"/>
        </w:rPr>
      </w:pPr>
      <w:r w:rsidRPr="00C02483">
        <w:rPr>
          <w:rFonts w:eastAsia="Calibri"/>
          <w:b/>
          <w:color w:val="000000"/>
          <w:szCs w:val="24"/>
          <w:u w:val="single"/>
        </w:rPr>
        <w:t xml:space="preserve">ACUERDO NÚMERO </w:t>
      </w:r>
      <w:r>
        <w:rPr>
          <w:rFonts w:eastAsia="Calibri"/>
          <w:b/>
          <w:color w:val="000000"/>
          <w:szCs w:val="24"/>
          <w:u w:val="single"/>
        </w:rPr>
        <w:t xml:space="preserve">DOCE: </w:t>
      </w:r>
      <w:r w:rsidRPr="00C02483">
        <w:rPr>
          <w:rFonts w:eastAsia="Calibri"/>
          <w:b/>
          <w:color w:val="000000"/>
          <w:szCs w:val="24"/>
          <w:u w:val="single"/>
        </w:rPr>
        <w:t xml:space="preserve">    </w:t>
      </w:r>
    </w:p>
    <w:p w14:paraId="34E1A9A1" w14:textId="77777777" w:rsidR="00C02483" w:rsidRPr="00C02483" w:rsidRDefault="00C02483" w:rsidP="00C02483">
      <w:pPr>
        <w:spacing w:after="0" w:line="240" w:lineRule="auto"/>
        <w:jc w:val="both"/>
        <w:rPr>
          <w:rFonts w:eastAsia="Calibri"/>
          <w:b/>
          <w:color w:val="000000"/>
          <w:szCs w:val="24"/>
        </w:rPr>
      </w:pPr>
    </w:p>
    <w:p w14:paraId="503557C2" w14:textId="77777777" w:rsidR="00C02483" w:rsidRPr="00C02483" w:rsidRDefault="00C02483" w:rsidP="00C02483">
      <w:pPr>
        <w:spacing w:after="0" w:line="240" w:lineRule="auto"/>
        <w:rPr>
          <w:rFonts w:eastAsia="Times New Roman"/>
          <w:b/>
          <w:szCs w:val="24"/>
          <w:lang w:eastAsia="es-ES"/>
        </w:rPr>
      </w:pPr>
      <w:r w:rsidRPr="00C02483">
        <w:rPr>
          <w:rFonts w:eastAsia="Times New Roman"/>
          <w:b/>
          <w:szCs w:val="24"/>
          <w:lang w:eastAsia="es-ES"/>
        </w:rPr>
        <w:t>EL CONCEJO MUNICIPAL CONSIDERANDO:</w:t>
      </w:r>
    </w:p>
    <w:p w14:paraId="29749840" w14:textId="77777777" w:rsidR="00C02483" w:rsidRPr="00C02483" w:rsidRDefault="00C02483" w:rsidP="00C02483">
      <w:pPr>
        <w:spacing w:after="0" w:line="240" w:lineRule="auto"/>
        <w:rPr>
          <w:rFonts w:eastAsia="Times New Roman"/>
          <w:szCs w:val="24"/>
          <w:lang w:eastAsia="es-ES"/>
        </w:rPr>
      </w:pPr>
    </w:p>
    <w:p w14:paraId="7901A2DE" w14:textId="77777777" w:rsidR="00C02483" w:rsidRPr="00C02483" w:rsidRDefault="00C02483" w:rsidP="00C02483">
      <w:pPr>
        <w:spacing w:after="0" w:line="240" w:lineRule="auto"/>
        <w:jc w:val="both"/>
        <w:rPr>
          <w:rFonts w:eastAsia="Times New Roman"/>
          <w:szCs w:val="24"/>
          <w:lang w:eastAsia="es-ES"/>
        </w:rPr>
      </w:pPr>
      <w:r w:rsidRPr="00C02483">
        <w:rPr>
          <w:rFonts w:eastAsia="Times New Roman"/>
          <w:szCs w:val="24"/>
          <w:lang w:eastAsia="es-ES"/>
        </w:rPr>
        <w:t>I.- Que el presupuesto municipal del ejercicio 2021, fue aprobado por decreto número once de fecha diecisiete de diciembre del 2020 el cual contiene dentro de los centros de ejecución presupuestaria (CEP) numero 3 y 4 proyecto de arrastre que fueron finalizados;</w:t>
      </w:r>
    </w:p>
    <w:p w14:paraId="4ED213C3" w14:textId="77777777" w:rsidR="00C02483" w:rsidRPr="00C02483" w:rsidRDefault="00C02483" w:rsidP="00C02483">
      <w:pPr>
        <w:spacing w:after="0" w:line="240" w:lineRule="auto"/>
        <w:jc w:val="both"/>
        <w:rPr>
          <w:rFonts w:eastAsia="Times New Roman"/>
          <w:szCs w:val="24"/>
          <w:lang w:eastAsia="es-ES"/>
        </w:rPr>
      </w:pPr>
    </w:p>
    <w:p w14:paraId="6C4CF614" w14:textId="77777777" w:rsidR="00C02483" w:rsidRPr="00C02483" w:rsidRDefault="00C02483" w:rsidP="00C02483">
      <w:pPr>
        <w:spacing w:after="0" w:line="240" w:lineRule="auto"/>
        <w:jc w:val="both"/>
        <w:rPr>
          <w:rFonts w:eastAsia="Times New Roman"/>
          <w:szCs w:val="24"/>
          <w:lang w:eastAsia="es-ES"/>
        </w:rPr>
      </w:pPr>
      <w:r w:rsidRPr="00C02483">
        <w:rPr>
          <w:rFonts w:eastAsia="Times New Roman"/>
          <w:szCs w:val="24"/>
          <w:lang w:eastAsia="es-ES"/>
        </w:rPr>
        <w:t xml:space="preserve">II.- </w:t>
      </w:r>
      <w:proofErr w:type="gramStart"/>
      <w:r w:rsidRPr="00C02483">
        <w:rPr>
          <w:rFonts w:eastAsia="Times New Roman"/>
          <w:szCs w:val="24"/>
          <w:lang w:eastAsia="es-ES"/>
        </w:rPr>
        <w:t>Que</w:t>
      </w:r>
      <w:proofErr w:type="gramEnd"/>
      <w:r w:rsidRPr="00C02483">
        <w:rPr>
          <w:rFonts w:eastAsia="Times New Roman"/>
          <w:szCs w:val="24"/>
          <w:lang w:eastAsia="es-ES"/>
        </w:rPr>
        <w:t xml:space="preserve"> a solicitud de la Unidad de Adquisiciones y Contrataciones Institucionales, se hace necesarios realizar una reprogramación presupuestaria, distribuyendo los recursos disponibles en los objetos específicos de los diferentes proyectos finalizados a la cuenta general 61699 Obras de Infraestructura Diversa;</w:t>
      </w:r>
    </w:p>
    <w:p w14:paraId="5F896017" w14:textId="77777777" w:rsidR="00C02483" w:rsidRPr="00C02483" w:rsidRDefault="00C02483" w:rsidP="00C02483">
      <w:pPr>
        <w:spacing w:after="0" w:line="240" w:lineRule="auto"/>
        <w:jc w:val="both"/>
        <w:rPr>
          <w:rFonts w:eastAsia="Times New Roman"/>
          <w:szCs w:val="24"/>
          <w:lang w:eastAsia="es-ES"/>
        </w:rPr>
      </w:pPr>
    </w:p>
    <w:p w14:paraId="343831E4" w14:textId="77777777" w:rsidR="00C02483" w:rsidRPr="00C02483" w:rsidRDefault="00C02483" w:rsidP="00C02483">
      <w:pPr>
        <w:spacing w:after="0" w:line="240" w:lineRule="auto"/>
        <w:jc w:val="both"/>
        <w:rPr>
          <w:rFonts w:eastAsia="Times New Roman"/>
          <w:szCs w:val="24"/>
          <w:lang w:eastAsia="es-ES"/>
        </w:rPr>
      </w:pPr>
      <w:r w:rsidRPr="00C02483">
        <w:rPr>
          <w:rFonts w:eastAsia="Times New Roman"/>
          <w:szCs w:val="24"/>
          <w:lang w:eastAsia="es-ES"/>
        </w:rPr>
        <w:t>III.- Que las modificaciones no afectan el límite presupuestario, ni las fuentes de financiamientos en su reestructuración y cierre de proyectos.</w:t>
      </w:r>
    </w:p>
    <w:p w14:paraId="6ADEC201" w14:textId="77777777" w:rsidR="00C02483" w:rsidRPr="00C02483" w:rsidRDefault="00C02483" w:rsidP="00C02483">
      <w:pPr>
        <w:spacing w:after="0" w:line="240" w:lineRule="auto"/>
        <w:jc w:val="both"/>
        <w:rPr>
          <w:rFonts w:eastAsia="Times New Roman"/>
          <w:szCs w:val="24"/>
          <w:lang w:eastAsia="es-ES"/>
        </w:rPr>
      </w:pPr>
    </w:p>
    <w:p w14:paraId="7EC599D2" w14:textId="77777777" w:rsidR="00C02483" w:rsidRPr="00C02483" w:rsidRDefault="00C02483" w:rsidP="00C02483">
      <w:pPr>
        <w:spacing w:after="0" w:line="240" w:lineRule="auto"/>
        <w:jc w:val="both"/>
        <w:rPr>
          <w:rFonts w:eastAsia="Times New Roman"/>
          <w:szCs w:val="24"/>
          <w:lang w:eastAsia="es-ES"/>
        </w:rPr>
      </w:pPr>
      <w:r w:rsidRPr="00C02483">
        <w:rPr>
          <w:rFonts w:eastAsia="Times New Roman"/>
          <w:b/>
          <w:szCs w:val="24"/>
          <w:lang w:eastAsia="es-ES"/>
        </w:rPr>
        <w:t xml:space="preserve">POR </w:t>
      </w:r>
      <w:proofErr w:type="gramStart"/>
      <w:r w:rsidRPr="00C02483">
        <w:rPr>
          <w:rFonts w:eastAsia="Times New Roman"/>
          <w:b/>
          <w:szCs w:val="24"/>
          <w:lang w:eastAsia="es-ES"/>
        </w:rPr>
        <w:t>TANTO</w:t>
      </w:r>
      <w:proofErr w:type="gramEnd"/>
      <w:r w:rsidRPr="00C02483">
        <w:rPr>
          <w:rFonts w:eastAsia="Times New Roman"/>
          <w:b/>
          <w:szCs w:val="24"/>
          <w:lang w:eastAsia="es-ES"/>
        </w:rPr>
        <w:t xml:space="preserve"> </w:t>
      </w:r>
      <w:r w:rsidRPr="00C02483">
        <w:rPr>
          <w:rFonts w:eastAsia="Times New Roman"/>
          <w:szCs w:val="24"/>
          <w:lang w:eastAsia="es-ES"/>
        </w:rPr>
        <w:t xml:space="preserve">el Concejo Municipal en uso de las facultades que le confiere el Código Municipal, </w:t>
      </w:r>
      <w:r w:rsidRPr="00C02483">
        <w:rPr>
          <w:rFonts w:eastAsia="Times New Roman"/>
          <w:b/>
          <w:szCs w:val="24"/>
          <w:lang w:eastAsia="es-ES"/>
        </w:rPr>
        <w:t>ACUERDA</w:t>
      </w:r>
      <w:r w:rsidRPr="00C02483">
        <w:rPr>
          <w:rFonts w:eastAsia="Times New Roman"/>
          <w:szCs w:val="24"/>
          <w:lang w:eastAsia="es-ES"/>
        </w:rPr>
        <w:t>:</w:t>
      </w:r>
    </w:p>
    <w:p w14:paraId="7DAAF80F" w14:textId="77777777" w:rsidR="00C02483" w:rsidRPr="00C02483" w:rsidRDefault="00C02483" w:rsidP="00C02483">
      <w:pPr>
        <w:spacing w:after="0" w:line="240" w:lineRule="auto"/>
        <w:jc w:val="both"/>
        <w:rPr>
          <w:rFonts w:eastAsia="Times New Roman"/>
          <w:szCs w:val="24"/>
          <w:lang w:eastAsia="es-ES"/>
        </w:rPr>
      </w:pPr>
    </w:p>
    <w:p w14:paraId="22FB5182" w14:textId="77777777" w:rsidR="00C02483" w:rsidRPr="00C02483" w:rsidRDefault="00C02483" w:rsidP="00C02483">
      <w:pPr>
        <w:spacing w:after="0" w:line="240" w:lineRule="auto"/>
        <w:jc w:val="both"/>
        <w:rPr>
          <w:rFonts w:eastAsia="Times New Roman"/>
          <w:szCs w:val="24"/>
          <w:lang w:eastAsia="es-ES"/>
        </w:rPr>
      </w:pPr>
      <w:r w:rsidRPr="00C02483">
        <w:rPr>
          <w:rFonts w:eastAsia="Times New Roman"/>
          <w:b/>
          <w:szCs w:val="24"/>
          <w:lang w:eastAsia="es-ES"/>
        </w:rPr>
        <w:t>1.- APROBAR</w:t>
      </w:r>
      <w:r w:rsidRPr="00C02483">
        <w:rPr>
          <w:rFonts w:eastAsia="Times New Roman"/>
          <w:szCs w:val="24"/>
          <w:lang w:eastAsia="es-ES"/>
        </w:rPr>
        <w:t xml:space="preserve"> la Reprogramación Presupuestaria para el Presupuesto Municipal aprobado correspondiente al ejercicio financiero-fiscal 2021, por el cierre de proyectos en las líneas de inversión correspondientes, de conformidad al siguiente detalle:</w:t>
      </w:r>
    </w:p>
    <w:p w14:paraId="1E72BE06" w14:textId="77777777" w:rsidR="00C02483" w:rsidRPr="00C02483" w:rsidRDefault="00C02483" w:rsidP="00C02483">
      <w:pPr>
        <w:spacing w:after="0" w:line="240" w:lineRule="auto"/>
        <w:jc w:val="both"/>
        <w:rPr>
          <w:rFonts w:eastAsia="Calibri"/>
          <w:b/>
          <w:color w:val="000000"/>
          <w:szCs w:val="24"/>
        </w:rPr>
      </w:pPr>
    </w:p>
    <w:p w14:paraId="32F09ED5" w14:textId="77777777" w:rsidR="00C02483" w:rsidRPr="00C02483" w:rsidRDefault="00C02483" w:rsidP="003E1B54">
      <w:pPr>
        <w:numPr>
          <w:ilvl w:val="0"/>
          <w:numId w:val="196"/>
        </w:numPr>
        <w:contextualSpacing/>
        <w:jc w:val="both"/>
        <w:rPr>
          <w:rFonts w:ascii="Calibri" w:eastAsia="Calibri" w:hAnsi="Calibri"/>
        </w:rPr>
      </w:pPr>
      <w:r w:rsidRPr="00C02483">
        <w:rPr>
          <w:rFonts w:eastAsia="Times New Roman"/>
          <w:szCs w:val="24"/>
          <w:lang w:eastAsia="es-ES"/>
        </w:rPr>
        <w:t>Reprogramación entre asignaciones de cuentas presupuestarias del CEP 4, líneas de trabajo 0302, fuente de financiamiento 1 Fondo General y Fuente de Recurso 111 FODES 75% para Inversión</w:t>
      </w:r>
      <w:r w:rsidRPr="00C02483">
        <w:rPr>
          <w:rFonts w:ascii="Calibri" w:eastAsia="Calibri" w:hAnsi="Calibri"/>
        </w:rPr>
        <w:t>;</w:t>
      </w:r>
    </w:p>
    <w:p w14:paraId="540A2320" w14:textId="77777777" w:rsidR="00622006" w:rsidRDefault="00622006" w:rsidP="005528DA">
      <w:pPr>
        <w:tabs>
          <w:tab w:val="left" w:pos="922"/>
          <w:tab w:val="left" w:pos="7513"/>
          <w:tab w:val="left" w:pos="7797"/>
        </w:tabs>
        <w:spacing w:after="0" w:line="240" w:lineRule="auto"/>
        <w:jc w:val="both"/>
        <w:rPr>
          <w:rFonts w:eastAsia="Calibri"/>
          <w:szCs w:val="24"/>
        </w:rPr>
      </w:pPr>
    </w:p>
    <w:tbl>
      <w:tblPr>
        <w:tblW w:w="6820" w:type="dxa"/>
        <w:tblCellMar>
          <w:left w:w="70" w:type="dxa"/>
          <w:right w:w="70" w:type="dxa"/>
        </w:tblCellMar>
        <w:tblLook w:val="04A0" w:firstRow="1" w:lastRow="0" w:firstColumn="1" w:lastColumn="0" w:noHBand="0" w:noVBand="1"/>
      </w:tblPr>
      <w:tblGrid>
        <w:gridCol w:w="1200"/>
        <w:gridCol w:w="3220"/>
        <w:gridCol w:w="1200"/>
        <w:gridCol w:w="1200"/>
      </w:tblGrid>
      <w:tr w:rsidR="00C02483" w:rsidRPr="00C02483" w14:paraId="24CC27A7" w14:textId="77777777" w:rsidTr="00C02483">
        <w:trPr>
          <w:trHeight w:val="585"/>
        </w:trPr>
        <w:tc>
          <w:tcPr>
            <w:tcW w:w="68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23F262FC" w14:textId="77777777" w:rsidR="00C02483" w:rsidRPr="00C02483" w:rsidRDefault="00C02483" w:rsidP="00C02483">
            <w:pPr>
              <w:spacing w:after="0" w:line="240" w:lineRule="auto"/>
              <w:jc w:val="center"/>
              <w:rPr>
                <w:rFonts w:ascii="Arial" w:eastAsia="Times New Roman" w:hAnsi="Arial" w:cs="Arial"/>
                <w:b/>
                <w:bCs/>
                <w:sz w:val="16"/>
                <w:szCs w:val="16"/>
                <w:lang w:eastAsia="es-SV"/>
              </w:rPr>
            </w:pPr>
            <w:r w:rsidRPr="00C02483">
              <w:rPr>
                <w:rFonts w:ascii="Arial" w:eastAsia="Times New Roman" w:hAnsi="Arial" w:cs="Arial"/>
                <w:b/>
                <w:bCs/>
                <w:sz w:val="16"/>
                <w:szCs w:val="16"/>
                <w:lang w:eastAsia="es-SV"/>
              </w:rPr>
              <w:t>CONSTRUCCION DE CERCA PERIMETRAL EN CEMENTERIO MUNICIPAL EN CANTON SAN JERONIMO PROYECTO  20034</w:t>
            </w:r>
          </w:p>
        </w:tc>
      </w:tr>
      <w:tr w:rsidR="00C02483" w:rsidRPr="00C02483" w14:paraId="4B7F0D4E" w14:textId="77777777" w:rsidTr="00C02483">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4719FDCC" w14:textId="77777777" w:rsidR="00C02483" w:rsidRPr="00C02483" w:rsidRDefault="00C02483" w:rsidP="00C02483">
            <w:pPr>
              <w:spacing w:after="0" w:line="240" w:lineRule="auto"/>
              <w:jc w:val="center"/>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CEP 04</w:t>
            </w:r>
          </w:p>
        </w:tc>
        <w:tc>
          <w:tcPr>
            <w:tcW w:w="3220" w:type="dxa"/>
            <w:tcBorders>
              <w:top w:val="nil"/>
              <w:left w:val="nil"/>
              <w:bottom w:val="single" w:sz="4" w:space="0" w:color="auto"/>
              <w:right w:val="single" w:sz="4" w:space="0" w:color="auto"/>
            </w:tcBorders>
            <w:shd w:val="clear" w:color="auto" w:fill="auto"/>
            <w:vAlign w:val="center"/>
            <w:hideMark/>
          </w:tcPr>
          <w:p w14:paraId="4B2A4391" w14:textId="77777777" w:rsidR="00C02483" w:rsidRPr="00C02483" w:rsidRDefault="00C02483" w:rsidP="00C02483">
            <w:pPr>
              <w:spacing w:after="0" w:line="240" w:lineRule="auto"/>
              <w:jc w:val="center"/>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14:paraId="2F6EDDF4" w14:textId="77777777" w:rsidR="00C02483" w:rsidRPr="00C02483" w:rsidRDefault="00C02483" w:rsidP="00C02483">
            <w:pPr>
              <w:spacing w:after="0" w:line="240" w:lineRule="auto"/>
              <w:jc w:val="center"/>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DISMINUYE</w:t>
            </w:r>
          </w:p>
        </w:tc>
        <w:tc>
          <w:tcPr>
            <w:tcW w:w="1200" w:type="dxa"/>
            <w:tcBorders>
              <w:top w:val="nil"/>
              <w:left w:val="nil"/>
              <w:bottom w:val="single" w:sz="4" w:space="0" w:color="auto"/>
              <w:right w:val="single" w:sz="4" w:space="0" w:color="auto"/>
            </w:tcBorders>
            <w:shd w:val="clear" w:color="auto" w:fill="auto"/>
            <w:vAlign w:val="center"/>
            <w:hideMark/>
          </w:tcPr>
          <w:p w14:paraId="4B45B008" w14:textId="77777777" w:rsidR="00C02483" w:rsidRPr="00C02483" w:rsidRDefault="00C02483" w:rsidP="00C02483">
            <w:pPr>
              <w:spacing w:after="0" w:line="240" w:lineRule="auto"/>
              <w:jc w:val="center"/>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AUMENTA</w:t>
            </w:r>
          </w:p>
        </w:tc>
      </w:tr>
      <w:tr w:rsidR="00C02483" w:rsidRPr="00C02483" w14:paraId="4CA1F827" w14:textId="77777777" w:rsidTr="00C02483">
        <w:trPr>
          <w:trHeight w:val="300"/>
        </w:trPr>
        <w:tc>
          <w:tcPr>
            <w:tcW w:w="1200" w:type="dxa"/>
            <w:tcBorders>
              <w:top w:val="nil"/>
              <w:left w:val="nil"/>
              <w:bottom w:val="nil"/>
              <w:right w:val="nil"/>
            </w:tcBorders>
            <w:shd w:val="clear" w:color="auto" w:fill="auto"/>
            <w:noWrap/>
            <w:vAlign w:val="center"/>
            <w:hideMark/>
          </w:tcPr>
          <w:p w14:paraId="642E407A"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51</w:t>
            </w:r>
          </w:p>
        </w:tc>
        <w:tc>
          <w:tcPr>
            <w:tcW w:w="3220" w:type="dxa"/>
            <w:tcBorders>
              <w:top w:val="nil"/>
              <w:left w:val="nil"/>
              <w:bottom w:val="nil"/>
              <w:right w:val="nil"/>
            </w:tcBorders>
            <w:shd w:val="clear" w:color="auto" w:fill="auto"/>
            <w:noWrap/>
            <w:vAlign w:val="center"/>
            <w:hideMark/>
          </w:tcPr>
          <w:p w14:paraId="5D6C6BAC"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hideMark/>
          </w:tcPr>
          <w:p w14:paraId="236BA025"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bottom"/>
            <w:hideMark/>
          </w:tcPr>
          <w:p w14:paraId="72EB6C2D" w14:textId="77777777" w:rsidR="00C02483" w:rsidRPr="00C02483" w:rsidRDefault="00C02483" w:rsidP="00C02483">
            <w:pPr>
              <w:spacing w:after="0" w:line="240" w:lineRule="auto"/>
              <w:rPr>
                <w:rFonts w:eastAsia="Times New Roman"/>
                <w:sz w:val="20"/>
                <w:szCs w:val="20"/>
                <w:lang w:eastAsia="es-SV"/>
              </w:rPr>
            </w:pPr>
          </w:p>
        </w:tc>
      </w:tr>
      <w:tr w:rsidR="00C02483" w:rsidRPr="00C02483" w14:paraId="328EA38E" w14:textId="77777777" w:rsidTr="00C02483">
        <w:trPr>
          <w:trHeight w:val="300"/>
        </w:trPr>
        <w:tc>
          <w:tcPr>
            <w:tcW w:w="1200" w:type="dxa"/>
            <w:tcBorders>
              <w:top w:val="nil"/>
              <w:left w:val="nil"/>
              <w:bottom w:val="nil"/>
              <w:right w:val="nil"/>
            </w:tcBorders>
            <w:shd w:val="clear" w:color="auto" w:fill="auto"/>
            <w:noWrap/>
            <w:vAlign w:val="center"/>
            <w:hideMark/>
          </w:tcPr>
          <w:p w14:paraId="7CB9C91B"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54</w:t>
            </w:r>
          </w:p>
        </w:tc>
        <w:tc>
          <w:tcPr>
            <w:tcW w:w="3220" w:type="dxa"/>
            <w:tcBorders>
              <w:top w:val="nil"/>
              <w:left w:val="nil"/>
              <w:bottom w:val="nil"/>
              <w:right w:val="nil"/>
            </w:tcBorders>
            <w:shd w:val="clear" w:color="auto" w:fill="auto"/>
            <w:noWrap/>
            <w:vAlign w:val="center"/>
            <w:hideMark/>
          </w:tcPr>
          <w:p w14:paraId="7E6501F2"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14:paraId="0408ABE9"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5BB7BB05" w14:textId="77777777" w:rsidR="00C02483" w:rsidRPr="00C02483" w:rsidRDefault="00C02483" w:rsidP="00C02483">
            <w:pPr>
              <w:spacing w:after="0" w:line="240" w:lineRule="auto"/>
              <w:jc w:val="right"/>
              <w:rPr>
                <w:rFonts w:eastAsia="Times New Roman"/>
                <w:sz w:val="20"/>
                <w:szCs w:val="20"/>
                <w:lang w:eastAsia="es-SV"/>
              </w:rPr>
            </w:pPr>
          </w:p>
        </w:tc>
      </w:tr>
      <w:tr w:rsidR="00C02483" w:rsidRPr="00C02483" w14:paraId="6943ABF2" w14:textId="77777777" w:rsidTr="00C02483">
        <w:trPr>
          <w:trHeight w:val="300"/>
        </w:trPr>
        <w:tc>
          <w:tcPr>
            <w:tcW w:w="1200" w:type="dxa"/>
            <w:tcBorders>
              <w:top w:val="nil"/>
              <w:left w:val="nil"/>
              <w:bottom w:val="nil"/>
              <w:right w:val="nil"/>
            </w:tcBorders>
            <w:shd w:val="clear" w:color="auto" w:fill="auto"/>
            <w:noWrap/>
            <w:vAlign w:val="center"/>
            <w:hideMark/>
          </w:tcPr>
          <w:p w14:paraId="25255847"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541</w:t>
            </w:r>
          </w:p>
        </w:tc>
        <w:tc>
          <w:tcPr>
            <w:tcW w:w="3220" w:type="dxa"/>
            <w:tcBorders>
              <w:top w:val="nil"/>
              <w:left w:val="nil"/>
              <w:bottom w:val="nil"/>
              <w:right w:val="nil"/>
            </w:tcBorders>
            <w:shd w:val="clear" w:color="auto" w:fill="auto"/>
            <w:noWrap/>
            <w:vAlign w:val="center"/>
            <w:hideMark/>
          </w:tcPr>
          <w:p w14:paraId="24B85F88"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50359FAD"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343B7D53" w14:textId="77777777" w:rsidR="00C02483" w:rsidRPr="00C02483" w:rsidRDefault="00C02483" w:rsidP="00C02483">
            <w:pPr>
              <w:spacing w:after="0" w:line="240" w:lineRule="auto"/>
              <w:jc w:val="right"/>
              <w:rPr>
                <w:rFonts w:eastAsia="Times New Roman"/>
                <w:sz w:val="20"/>
                <w:szCs w:val="20"/>
                <w:lang w:eastAsia="es-SV"/>
              </w:rPr>
            </w:pPr>
          </w:p>
        </w:tc>
      </w:tr>
      <w:tr w:rsidR="00C02483" w:rsidRPr="00C02483" w14:paraId="199860B2" w14:textId="77777777" w:rsidTr="00C02483">
        <w:trPr>
          <w:trHeight w:val="300"/>
        </w:trPr>
        <w:tc>
          <w:tcPr>
            <w:tcW w:w="1200" w:type="dxa"/>
            <w:tcBorders>
              <w:top w:val="nil"/>
              <w:left w:val="nil"/>
              <w:bottom w:val="nil"/>
              <w:right w:val="nil"/>
            </w:tcBorders>
            <w:shd w:val="clear" w:color="auto" w:fill="auto"/>
            <w:noWrap/>
            <w:vAlign w:val="center"/>
            <w:hideMark/>
          </w:tcPr>
          <w:p w14:paraId="6428581A"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54107</w:t>
            </w:r>
          </w:p>
        </w:tc>
        <w:tc>
          <w:tcPr>
            <w:tcW w:w="3220" w:type="dxa"/>
            <w:tcBorders>
              <w:top w:val="nil"/>
              <w:left w:val="nil"/>
              <w:bottom w:val="nil"/>
              <w:right w:val="nil"/>
            </w:tcBorders>
            <w:shd w:val="clear" w:color="auto" w:fill="auto"/>
            <w:noWrap/>
            <w:vAlign w:val="center"/>
            <w:hideMark/>
          </w:tcPr>
          <w:p w14:paraId="7AC8BA94"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PRODUCTOS QUIMICOS</w:t>
            </w:r>
          </w:p>
        </w:tc>
        <w:tc>
          <w:tcPr>
            <w:tcW w:w="1200" w:type="dxa"/>
            <w:tcBorders>
              <w:top w:val="nil"/>
              <w:left w:val="nil"/>
              <w:bottom w:val="nil"/>
              <w:right w:val="nil"/>
            </w:tcBorders>
            <w:shd w:val="clear" w:color="auto" w:fill="auto"/>
            <w:vAlign w:val="center"/>
            <w:hideMark/>
          </w:tcPr>
          <w:p w14:paraId="01AAB781" w14:textId="77777777" w:rsidR="00C02483" w:rsidRPr="00C02483" w:rsidRDefault="00C02483" w:rsidP="00C02483">
            <w:pPr>
              <w:spacing w:after="0" w:line="240" w:lineRule="auto"/>
              <w:jc w:val="right"/>
              <w:rPr>
                <w:rFonts w:ascii="Calibri" w:eastAsia="Times New Roman" w:hAnsi="Calibri"/>
                <w:color w:val="000000"/>
                <w:sz w:val="16"/>
                <w:szCs w:val="16"/>
                <w:lang w:eastAsia="es-SV"/>
              </w:rPr>
            </w:pPr>
            <w:r w:rsidRPr="00C02483">
              <w:rPr>
                <w:rFonts w:ascii="Calibri" w:eastAsia="Times New Roman" w:hAnsi="Calibri"/>
                <w:color w:val="000000"/>
                <w:sz w:val="16"/>
                <w:szCs w:val="16"/>
                <w:lang w:eastAsia="es-SV"/>
              </w:rPr>
              <w:t xml:space="preserve">$101.86 </w:t>
            </w:r>
          </w:p>
        </w:tc>
        <w:tc>
          <w:tcPr>
            <w:tcW w:w="1200" w:type="dxa"/>
            <w:tcBorders>
              <w:top w:val="nil"/>
              <w:left w:val="nil"/>
              <w:bottom w:val="nil"/>
              <w:right w:val="nil"/>
            </w:tcBorders>
            <w:shd w:val="clear" w:color="auto" w:fill="auto"/>
            <w:noWrap/>
            <w:vAlign w:val="center"/>
            <w:hideMark/>
          </w:tcPr>
          <w:p w14:paraId="0D4E8D88" w14:textId="77777777" w:rsidR="00C02483" w:rsidRPr="00C02483" w:rsidRDefault="00C02483" w:rsidP="00C02483">
            <w:pPr>
              <w:spacing w:after="0" w:line="240" w:lineRule="auto"/>
              <w:jc w:val="right"/>
              <w:rPr>
                <w:rFonts w:ascii="Calibri" w:eastAsia="Times New Roman" w:hAnsi="Calibri"/>
                <w:color w:val="000000"/>
                <w:sz w:val="16"/>
                <w:szCs w:val="16"/>
                <w:lang w:eastAsia="es-SV"/>
              </w:rPr>
            </w:pPr>
          </w:p>
        </w:tc>
      </w:tr>
      <w:tr w:rsidR="00C02483" w:rsidRPr="00C02483" w14:paraId="18E55623" w14:textId="77777777" w:rsidTr="00C02483">
        <w:trPr>
          <w:trHeight w:val="300"/>
        </w:trPr>
        <w:tc>
          <w:tcPr>
            <w:tcW w:w="1200" w:type="dxa"/>
            <w:tcBorders>
              <w:top w:val="nil"/>
              <w:left w:val="nil"/>
              <w:bottom w:val="nil"/>
              <w:right w:val="nil"/>
            </w:tcBorders>
            <w:shd w:val="clear" w:color="auto" w:fill="auto"/>
            <w:noWrap/>
            <w:vAlign w:val="center"/>
            <w:hideMark/>
          </w:tcPr>
          <w:p w14:paraId="05C23F4F"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54111</w:t>
            </w:r>
          </w:p>
        </w:tc>
        <w:tc>
          <w:tcPr>
            <w:tcW w:w="3220" w:type="dxa"/>
            <w:tcBorders>
              <w:top w:val="nil"/>
              <w:left w:val="nil"/>
              <w:bottom w:val="nil"/>
              <w:right w:val="nil"/>
            </w:tcBorders>
            <w:shd w:val="clear" w:color="auto" w:fill="auto"/>
            <w:noWrap/>
            <w:vAlign w:val="center"/>
            <w:hideMark/>
          </w:tcPr>
          <w:p w14:paraId="08037C34"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MINERALES NO METALICOS Y SUS DERIV.</w:t>
            </w:r>
          </w:p>
        </w:tc>
        <w:tc>
          <w:tcPr>
            <w:tcW w:w="1200" w:type="dxa"/>
            <w:tcBorders>
              <w:top w:val="nil"/>
              <w:left w:val="nil"/>
              <w:bottom w:val="nil"/>
              <w:right w:val="nil"/>
            </w:tcBorders>
            <w:shd w:val="clear" w:color="auto" w:fill="auto"/>
            <w:vAlign w:val="center"/>
            <w:hideMark/>
          </w:tcPr>
          <w:p w14:paraId="08C07F18" w14:textId="77777777" w:rsidR="00C02483" w:rsidRPr="00C02483" w:rsidRDefault="00C02483" w:rsidP="00C02483">
            <w:pPr>
              <w:spacing w:after="0" w:line="240" w:lineRule="auto"/>
              <w:jc w:val="right"/>
              <w:rPr>
                <w:rFonts w:ascii="Calibri" w:eastAsia="Times New Roman" w:hAnsi="Calibri"/>
                <w:color w:val="000000"/>
                <w:sz w:val="16"/>
                <w:szCs w:val="16"/>
                <w:lang w:eastAsia="es-SV"/>
              </w:rPr>
            </w:pPr>
            <w:r w:rsidRPr="00C02483">
              <w:rPr>
                <w:rFonts w:ascii="Calibri" w:eastAsia="Times New Roman" w:hAnsi="Calibri"/>
                <w:color w:val="000000"/>
                <w:sz w:val="16"/>
                <w:szCs w:val="16"/>
                <w:lang w:eastAsia="es-SV"/>
              </w:rPr>
              <w:t xml:space="preserve">$3,778.17 </w:t>
            </w:r>
          </w:p>
        </w:tc>
        <w:tc>
          <w:tcPr>
            <w:tcW w:w="1200" w:type="dxa"/>
            <w:tcBorders>
              <w:top w:val="nil"/>
              <w:left w:val="nil"/>
              <w:bottom w:val="nil"/>
              <w:right w:val="nil"/>
            </w:tcBorders>
            <w:shd w:val="clear" w:color="auto" w:fill="auto"/>
            <w:noWrap/>
            <w:vAlign w:val="center"/>
            <w:hideMark/>
          </w:tcPr>
          <w:p w14:paraId="5BD86D48" w14:textId="77777777" w:rsidR="00C02483" w:rsidRPr="00C02483" w:rsidRDefault="00C02483" w:rsidP="00C02483">
            <w:pPr>
              <w:spacing w:after="0" w:line="240" w:lineRule="auto"/>
              <w:jc w:val="right"/>
              <w:rPr>
                <w:rFonts w:ascii="Calibri" w:eastAsia="Times New Roman" w:hAnsi="Calibri"/>
                <w:color w:val="000000"/>
                <w:sz w:val="16"/>
                <w:szCs w:val="16"/>
                <w:lang w:eastAsia="es-SV"/>
              </w:rPr>
            </w:pPr>
          </w:p>
        </w:tc>
      </w:tr>
      <w:tr w:rsidR="00C02483" w:rsidRPr="00C02483" w14:paraId="5C07CBF3" w14:textId="77777777" w:rsidTr="00C02483">
        <w:trPr>
          <w:trHeight w:val="300"/>
        </w:trPr>
        <w:tc>
          <w:tcPr>
            <w:tcW w:w="1200" w:type="dxa"/>
            <w:tcBorders>
              <w:top w:val="nil"/>
              <w:left w:val="nil"/>
              <w:bottom w:val="nil"/>
              <w:right w:val="nil"/>
            </w:tcBorders>
            <w:shd w:val="clear" w:color="auto" w:fill="auto"/>
            <w:noWrap/>
            <w:vAlign w:val="center"/>
            <w:hideMark/>
          </w:tcPr>
          <w:p w14:paraId="312638F5"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54112</w:t>
            </w:r>
          </w:p>
        </w:tc>
        <w:tc>
          <w:tcPr>
            <w:tcW w:w="3220" w:type="dxa"/>
            <w:tcBorders>
              <w:top w:val="nil"/>
              <w:left w:val="nil"/>
              <w:bottom w:val="nil"/>
              <w:right w:val="nil"/>
            </w:tcBorders>
            <w:shd w:val="clear" w:color="auto" w:fill="auto"/>
            <w:noWrap/>
            <w:vAlign w:val="center"/>
            <w:hideMark/>
          </w:tcPr>
          <w:p w14:paraId="2263EA58"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MINERALES METALICOS Y SUS DEIRV.</w:t>
            </w:r>
          </w:p>
        </w:tc>
        <w:tc>
          <w:tcPr>
            <w:tcW w:w="1200" w:type="dxa"/>
            <w:tcBorders>
              <w:top w:val="nil"/>
              <w:left w:val="nil"/>
              <w:bottom w:val="nil"/>
              <w:right w:val="nil"/>
            </w:tcBorders>
            <w:shd w:val="clear" w:color="auto" w:fill="auto"/>
            <w:vAlign w:val="center"/>
            <w:hideMark/>
          </w:tcPr>
          <w:p w14:paraId="6E21F58D" w14:textId="77777777" w:rsidR="00C02483" w:rsidRPr="00C02483" w:rsidRDefault="00C02483" w:rsidP="00C02483">
            <w:pPr>
              <w:spacing w:after="0" w:line="240" w:lineRule="auto"/>
              <w:jc w:val="right"/>
              <w:rPr>
                <w:rFonts w:ascii="Calibri" w:eastAsia="Times New Roman" w:hAnsi="Calibri"/>
                <w:color w:val="000000"/>
                <w:sz w:val="16"/>
                <w:szCs w:val="16"/>
                <w:lang w:eastAsia="es-SV"/>
              </w:rPr>
            </w:pPr>
            <w:r w:rsidRPr="00C02483">
              <w:rPr>
                <w:rFonts w:ascii="Calibri" w:eastAsia="Times New Roman" w:hAnsi="Calibri"/>
                <w:color w:val="000000"/>
                <w:sz w:val="16"/>
                <w:szCs w:val="16"/>
                <w:lang w:eastAsia="es-SV"/>
              </w:rPr>
              <w:t xml:space="preserve">$6,171.21 </w:t>
            </w:r>
          </w:p>
        </w:tc>
        <w:tc>
          <w:tcPr>
            <w:tcW w:w="1200" w:type="dxa"/>
            <w:tcBorders>
              <w:top w:val="nil"/>
              <w:left w:val="nil"/>
              <w:bottom w:val="nil"/>
              <w:right w:val="nil"/>
            </w:tcBorders>
            <w:shd w:val="clear" w:color="auto" w:fill="auto"/>
            <w:noWrap/>
            <w:vAlign w:val="center"/>
            <w:hideMark/>
          </w:tcPr>
          <w:p w14:paraId="27D61C48" w14:textId="77777777" w:rsidR="00C02483" w:rsidRPr="00C02483" w:rsidRDefault="00C02483" w:rsidP="00C02483">
            <w:pPr>
              <w:spacing w:after="0" w:line="240" w:lineRule="auto"/>
              <w:jc w:val="right"/>
              <w:rPr>
                <w:rFonts w:ascii="Calibri" w:eastAsia="Times New Roman" w:hAnsi="Calibri"/>
                <w:color w:val="000000"/>
                <w:sz w:val="16"/>
                <w:szCs w:val="16"/>
                <w:lang w:eastAsia="es-SV"/>
              </w:rPr>
            </w:pPr>
          </w:p>
        </w:tc>
      </w:tr>
      <w:tr w:rsidR="00C02483" w:rsidRPr="00C02483" w14:paraId="2616AB35" w14:textId="77777777" w:rsidTr="00C02483">
        <w:trPr>
          <w:trHeight w:val="300"/>
        </w:trPr>
        <w:tc>
          <w:tcPr>
            <w:tcW w:w="1200" w:type="dxa"/>
            <w:tcBorders>
              <w:top w:val="nil"/>
              <w:left w:val="nil"/>
              <w:bottom w:val="nil"/>
              <w:right w:val="nil"/>
            </w:tcBorders>
            <w:shd w:val="clear" w:color="auto" w:fill="auto"/>
            <w:noWrap/>
            <w:vAlign w:val="center"/>
            <w:hideMark/>
          </w:tcPr>
          <w:p w14:paraId="3228024B"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54118</w:t>
            </w:r>
          </w:p>
        </w:tc>
        <w:tc>
          <w:tcPr>
            <w:tcW w:w="3220" w:type="dxa"/>
            <w:tcBorders>
              <w:top w:val="nil"/>
              <w:left w:val="nil"/>
              <w:bottom w:val="nil"/>
              <w:right w:val="nil"/>
            </w:tcBorders>
            <w:shd w:val="clear" w:color="auto" w:fill="auto"/>
            <w:noWrap/>
            <w:vAlign w:val="center"/>
            <w:hideMark/>
          </w:tcPr>
          <w:p w14:paraId="43ECC8FE"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HERRAMIENTAS Y REPUESTOS</w:t>
            </w:r>
          </w:p>
        </w:tc>
        <w:tc>
          <w:tcPr>
            <w:tcW w:w="1200" w:type="dxa"/>
            <w:tcBorders>
              <w:top w:val="nil"/>
              <w:left w:val="nil"/>
              <w:bottom w:val="nil"/>
              <w:right w:val="nil"/>
            </w:tcBorders>
            <w:shd w:val="clear" w:color="auto" w:fill="auto"/>
            <w:vAlign w:val="center"/>
            <w:hideMark/>
          </w:tcPr>
          <w:p w14:paraId="6DE798A1" w14:textId="77777777" w:rsidR="00C02483" w:rsidRPr="00C02483" w:rsidRDefault="00C02483" w:rsidP="00C02483">
            <w:pPr>
              <w:spacing w:after="0" w:line="240" w:lineRule="auto"/>
              <w:jc w:val="right"/>
              <w:rPr>
                <w:rFonts w:ascii="Calibri" w:eastAsia="Times New Roman" w:hAnsi="Calibri"/>
                <w:color w:val="000000"/>
                <w:sz w:val="16"/>
                <w:szCs w:val="16"/>
                <w:lang w:eastAsia="es-SV"/>
              </w:rPr>
            </w:pPr>
            <w:r w:rsidRPr="00C02483">
              <w:rPr>
                <w:rFonts w:ascii="Calibri" w:eastAsia="Times New Roman" w:hAnsi="Calibri"/>
                <w:color w:val="000000"/>
                <w:sz w:val="16"/>
                <w:szCs w:val="16"/>
                <w:lang w:eastAsia="es-SV"/>
              </w:rPr>
              <w:t xml:space="preserve">$683.09 </w:t>
            </w:r>
          </w:p>
        </w:tc>
        <w:tc>
          <w:tcPr>
            <w:tcW w:w="1200" w:type="dxa"/>
            <w:tcBorders>
              <w:top w:val="nil"/>
              <w:left w:val="nil"/>
              <w:bottom w:val="nil"/>
              <w:right w:val="nil"/>
            </w:tcBorders>
            <w:shd w:val="clear" w:color="auto" w:fill="auto"/>
            <w:noWrap/>
            <w:vAlign w:val="center"/>
            <w:hideMark/>
          </w:tcPr>
          <w:p w14:paraId="68D748F4" w14:textId="77777777" w:rsidR="00C02483" w:rsidRPr="00C02483" w:rsidRDefault="00C02483" w:rsidP="00C02483">
            <w:pPr>
              <w:spacing w:after="0" w:line="240" w:lineRule="auto"/>
              <w:jc w:val="right"/>
              <w:rPr>
                <w:rFonts w:ascii="Calibri" w:eastAsia="Times New Roman" w:hAnsi="Calibri"/>
                <w:color w:val="000000"/>
                <w:sz w:val="16"/>
                <w:szCs w:val="16"/>
                <w:lang w:eastAsia="es-SV"/>
              </w:rPr>
            </w:pPr>
          </w:p>
        </w:tc>
      </w:tr>
      <w:tr w:rsidR="00C02483" w:rsidRPr="00C02483" w14:paraId="52402413" w14:textId="77777777" w:rsidTr="00C02483">
        <w:trPr>
          <w:trHeight w:val="300"/>
        </w:trPr>
        <w:tc>
          <w:tcPr>
            <w:tcW w:w="1200" w:type="dxa"/>
            <w:tcBorders>
              <w:top w:val="nil"/>
              <w:left w:val="nil"/>
              <w:bottom w:val="nil"/>
              <w:right w:val="nil"/>
            </w:tcBorders>
            <w:shd w:val="clear" w:color="auto" w:fill="auto"/>
            <w:noWrap/>
            <w:vAlign w:val="center"/>
            <w:hideMark/>
          </w:tcPr>
          <w:p w14:paraId="4EB2DFAD" w14:textId="77777777" w:rsidR="00C02483" w:rsidRPr="00C02483" w:rsidRDefault="00C02483" w:rsidP="00C02483">
            <w:pPr>
              <w:spacing w:after="0" w:line="240" w:lineRule="auto"/>
              <w:rPr>
                <w:rFonts w:ascii="Calibri" w:eastAsia="Times New Roman" w:hAnsi="Calibri"/>
                <w:color w:val="000000"/>
                <w:sz w:val="16"/>
                <w:szCs w:val="16"/>
                <w:lang w:eastAsia="es-SV"/>
              </w:rPr>
            </w:pPr>
            <w:r w:rsidRPr="00C02483">
              <w:rPr>
                <w:rFonts w:ascii="Calibri" w:eastAsia="Times New Roman" w:hAnsi="Calibri"/>
                <w:color w:val="000000"/>
                <w:sz w:val="16"/>
                <w:szCs w:val="16"/>
                <w:lang w:eastAsia="es-SV"/>
              </w:rPr>
              <w:t>54199</w:t>
            </w:r>
          </w:p>
        </w:tc>
        <w:tc>
          <w:tcPr>
            <w:tcW w:w="3220" w:type="dxa"/>
            <w:tcBorders>
              <w:top w:val="nil"/>
              <w:left w:val="nil"/>
              <w:bottom w:val="nil"/>
              <w:right w:val="nil"/>
            </w:tcBorders>
            <w:shd w:val="clear" w:color="auto" w:fill="auto"/>
            <w:noWrap/>
            <w:vAlign w:val="center"/>
            <w:hideMark/>
          </w:tcPr>
          <w:p w14:paraId="3F3BDE5E" w14:textId="77777777" w:rsidR="00C02483" w:rsidRPr="00C02483" w:rsidRDefault="00C02483" w:rsidP="00C02483">
            <w:pPr>
              <w:spacing w:after="0" w:line="240" w:lineRule="auto"/>
              <w:rPr>
                <w:rFonts w:ascii="Calibri" w:eastAsia="Times New Roman" w:hAnsi="Calibri"/>
                <w:color w:val="000000"/>
                <w:sz w:val="16"/>
                <w:szCs w:val="16"/>
                <w:lang w:eastAsia="es-SV"/>
              </w:rPr>
            </w:pPr>
            <w:r w:rsidRPr="00C02483">
              <w:rPr>
                <w:rFonts w:ascii="Calibri" w:eastAsia="Times New Roman" w:hAnsi="Calibri"/>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76CE92EA" w14:textId="77777777" w:rsidR="00C02483" w:rsidRPr="00C02483" w:rsidRDefault="00C02483" w:rsidP="00C02483">
            <w:pPr>
              <w:spacing w:after="0" w:line="240" w:lineRule="auto"/>
              <w:jc w:val="right"/>
              <w:rPr>
                <w:rFonts w:ascii="Calibri" w:eastAsia="Times New Roman" w:hAnsi="Calibri"/>
                <w:color w:val="000000"/>
                <w:sz w:val="16"/>
                <w:szCs w:val="16"/>
                <w:lang w:eastAsia="es-SV"/>
              </w:rPr>
            </w:pPr>
            <w:r w:rsidRPr="00C02483">
              <w:rPr>
                <w:rFonts w:ascii="Calibri" w:eastAsia="Times New Roman" w:hAnsi="Calibri"/>
                <w:color w:val="000000"/>
                <w:sz w:val="16"/>
                <w:szCs w:val="16"/>
                <w:lang w:eastAsia="es-SV"/>
              </w:rPr>
              <w:t xml:space="preserve">$2,350.83 </w:t>
            </w:r>
          </w:p>
        </w:tc>
        <w:tc>
          <w:tcPr>
            <w:tcW w:w="1200" w:type="dxa"/>
            <w:tcBorders>
              <w:top w:val="nil"/>
              <w:left w:val="nil"/>
              <w:bottom w:val="nil"/>
              <w:right w:val="nil"/>
            </w:tcBorders>
            <w:shd w:val="clear" w:color="auto" w:fill="auto"/>
            <w:noWrap/>
            <w:vAlign w:val="center"/>
            <w:hideMark/>
          </w:tcPr>
          <w:p w14:paraId="6DE701E2" w14:textId="77777777" w:rsidR="00C02483" w:rsidRPr="00C02483" w:rsidRDefault="00C02483" w:rsidP="00C02483">
            <w:pPr>
              <w:spacing w:after="0" w:line="240" w:lineRule="auto"/>
              <w:jc w:val="right"/>
              <w:rPr>
                <w:rFonts w:ascii="Calibri" w:eastAsia="Times New Roman" w:hAnsi="Calibri"/>
                <w:color w:val="000000"/>
                <w:sz w:val="16"/>
                <w:szCs w:val="16"/>
                <w:lang w:eastAsia="es-SV"/>
              </w:rPr>
            </w:pPr>
          </w:p>
        </w:tc>
      </w:tr>
      <w:tr w:rsidR="00C02483" w:rsidRPr="00C02483" w14:paraId="29A26EE3" w14:textId="77777777" w:rsidTr="00C02483">
        <w:trPr>
          <w:trHeight w:val="300"/>
        </w:trPr>
        <w:tc>
          <w:tcPr>
            <w:tcW w:w="1200" w:type="dxa"/>
            <w:tcBorders>
              <w:top w:val="nil"/>
              <w:left w:val="nil"/>
              <w:bottom w:val="nil"/>
              <w:right w:val="nil"/>
            </w:tcBorders>
            <w:shd w:val="clear" w:color="auto" w:fill="auto"/>
            <w:noWrap/>
            <w:vAlign w:val="center"/>
            <w:hideMark/>
          </w:tcPr>
          <w:p w14:paraId="01B4D92E"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61</w:t>
            </w:r>
          </w:p>
        </w:tc>
        <w:tc>
          <w:tcPr>
            <w:tcW w:w="3220" w:type="dxa"/>
            <w:tcBorders>
              <w:top w:val="nil"/>
              <w:left w:val="nil"/>
              <w:bottom w:val="nil"/>
              <w:right w:val="nil"/>
            </w:tcBorders>
            <w:shd w:val="clear" w:color="auto" w:fill="auto"/>
            <w:noWrap/>
            <w:vAlign w:val="center"/>
            <w:hideMark/>
          </w:tcPr>
          <w:p w14:paraId="11FC58E2"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14:paraId="18EA9F29"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7BE8B631" w14:textId="77777777" w:rsidR="00C02483" w:rsidRPr="00C02483" w:rsidRDefault="00C02483" w:rsidP="00C02483">
            <w:pPr>
              <w:spacing w:after="0" w:line="240" w:lineRule="auto"/>
              <w:jc w:val="right"/>
              <w:rPr>
                <w:rFonts w:eastAsia="Times New Roman"/>
                <w:sz w:val="20"/>
                <w:szCs w:val="20"/>
                <w:lang w:eastAsia="es-SV"/>
              </w:rPr>
            </w:pPr>
          </w:p>
        </w:tc>
      </w:tr>
      <w:tr w:rsidR="00C02483" w:rsidRPr="00C02483" w14:paraId="4F271BD1" w14:textId="77777777" w:rsidTr="00C02483">
        <w:trPr>
          <w:trHeight w:val="300"/>
        </w:trPr>
        <w:tc>
          <w:tcPr>
            <w:tcW w:w="1200" w:type="dxa"/>
            <w:tcBorders>
              <w:top w:val="nil"/>
              <w:left w:val="nil"/>
              <w:bottom w:val="nil"/>
              <w:right w:val="nil"/>
            </w:tcBorders>
            <w:shd w:val="clear" w:color="auto" w:fill="auto"/>
            <w:noWrap/>
            <w:vAlign w:val="center"/>
            <w:hideMark/>
          </w:tcPr>
          <w:p w14:paraId="5784C252"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616</w:t>
            </w:r>
          </w:p>
        </w:tc>
        <w:tc>
          <w:tcPr>
            <w:tcW w:w="3220" w:type="dxa"/>
            <w:tcBorders>
              <w:top w:val="nil"/>
              <w:left w:val="nil"/>
              <w:bottom w:val="nil"/>
              <w:right w:val="nil"/>
            </w:tcBorders>
            <w:shd w:val="clear" w:color="auto" w:fill="auto"/>
            <w:noWrap/>
            <w:vAlign w:val="center"/>
            <w:hideMark/>
          </w:tcPr>
          <w:p w14:paraId="1B1FA50C"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14:paraId="280B8E5C"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5E612075" w14:textId="77777777" w:rsidR="00C02483" w:rsidRPr="00C02483" w:rsidRDefault="00C02483" w:rsidP="00C02483">
            <w:pPr>
              <w:spacing w:after="0" w:line="240" w:lineRule="auto"/>
              <w:jc w:val="right"/>
              <w:rPr>
                <w:rFonts w:eastAsia="Times New Roman"/>
                <w:sz w:val="20"/>
                <w:szCs w:val="20"/>
                <w:lang w:eastAsia="es-SV"/>
              </w:rPr>
            </w:pPr>
          </w:p>
        </w:tc>
      </w:tr>
      <w:tr w:rsidR="00C02483" w:rsidRPr="00C02483" w14:paraId="61D29CA9" w14:textId="77777777" w:rsidTr="00C02483">
        <w:trPr>
          <w:trHeight w:val="300"/>
        </w:trPr>
        <w:tc>
          <w:tcPr>
            <w:tcW w:w="1200" w:type="dxa"/>
            <w:tcBorders>
              <w:top w:val="nil"/>
              <w:left w:val="nil"/>
              <w:bottom w:val="nil"/>
              <w:right w:val="nil"/>
            </w:tcBorders>
            <w:shd w:val="clear" w:color="auto" w:fill="auto"/>
            <w:noWrap/>
            <w:vAlign w:val="center"/>
            <w:hideMark/>
          </w:tcPr>
          <w:p w14:paraId="2A630FAC" w14:textId="77777777" w:rsidR="00C02483" w:rsidRPr="00C02483" w:rsidRDefault="00C02483" w:rsidP="00C02483">
            <w:pPr>
              <w:spacing w:after="0" w:line="240" w:lineRule="auto"/>
              <w:rPr>
                <w:rFonts w:ascii="Calibri" w:eastAsia="Times New Roman" w:hAnsi="Calibri"/>
                <w:color w:val="000000"/>
                <w:sz w:val="16"/>
                <w:szCs w:val="16"/>
                <w:lang w:eastAsia="es-SV"/>
              </w:rPr>
            </w:pPr>
            <w:r w:rsidRPr="00C02483">
              <w:rPr>
                <w:rFonts w:ascii="Calibri" w:eastAsia="Times New Roman" w:hAnsi="Calibri"/>
                <w:color w:val="000000"/>
                <w:sz w:val="16"/>
                <w:szCs w:val="16"/>
                <w:lang w:eastAsia="es-SV"/>
              </w:rPr>
              <w:t>61699</w:t>
            </w:r>
          </w:p>
        </w:tc>
        <w:tc>
          <w:tcPr>
            <w:tcW w:w="3220" w:type="dxa"/>
            <w:tcBorders>
              <w:top w:val="nil"/>
              <w:left w:val="nil"/>
              <w:bottom w:val="nil"/>
              <w:right w:val="nil"/>
            </w:tcBorders>
            <w:shd w:val="clear" w:color="auto" w:fill="auto"/>
            <w:noWrap/>
            <w:vAlign w:val="center"/>
            <w:hideMark/>
          </w:tcPr>
          <w:p w14:paraId="355CFECB" w14:textId="77777777" w:rsidR="00C02483" w:rsidRPr="00C02483" w:rsidRDefault="00C02483" w:rsidP="00C02483">
            <w:pPr>
              <w:spacing w:after="0" w:line="240" w:lineRule="auto"/>
              <w:rPr>
                <w:rFonts w:ascii="Calibri" w:eastAsia="Times New Roman" w:hAnsi="Calibri"/>
                <w:color w:val="000000"/>
                <w:sz w:val="16"/>
                <w:szCs w:val="16"/>
                <w:lang w:eastAsia="es-SV"/>
              </w:rPr>
            </w:pPr>
            <w:r w:rsidRPr="00C02483">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vAlign w:val="center"/>
            <w:hideMark/>
          </w:tcPr>
          <w:p w14:paraId="4BA78C42" w14:textId="77777777" w:rsidR="00C02483" w:rsidRPr="00C02483" w:rsidRDefault="00C02483" w:rsidP="00C02483">
            <w:pPr>
              <w:spacing w:after="0" w:line="240" w:lineRule="auto"/>
              <w:jc w:val="right"/>
              <w:rPr>
                <w:rFonts w:ascii="Calibri" w:eastAsia="Times New Roman" w:hAnsi="Calibri"/>
                <w:color w:val="000000"/>
                <w:sz w:val="16"/>
                <w:szCs w:val="16"/>
                <w:lang w:eastAsia="es-SV"/>
              </w:rPr>
            </w:pPr>
            <w:r w:rsidRPr="00C02483">
              <w:rPr>
                <w:rFonts w:ascii="Calibri" w:eastAsia="Times New Roman" w:hAnsi="Calibri"/>
                <w:color w:val="000000"/>
                <w:sz w:val="16"/>
                <w:szCs w:val="16"/>
                <w:lang w:eastAsia="es-SV"/>
              </w:rPr>
              <w:t xml:space="preserve">$0.00 </w:t>
            </w:r>
          </w:p>
        </w:tc>
        <w:tc>
          <w:tcPr>
            <w:tcW w:w="1200" w:type="dxa"/>
            <w:tcBorders>
              <w:top w:val="nil"/>
              <w:left w:val="nil"/>
              <w:bottom w:val="nil"/>
              <w:right w:val="nil"/>
            </w:tcBorders>
            <w:shd w:val="clear" w:color="auto" w:fill="auto"/>
            <w:vAlign w:val="center"/>
            <w:hideMark/>
          </w:tcPr>
          <w:p w14:paraId="75BCA9FF" w14:textId="77777777" w:rsidR="00C02483" w:rsidRPr="00C02483" w:rsidRDefault="00C02483" w:rsidP="00C02483">
            <w:pPr>
              <w:spacing w:after="0" w:line="240" w:lineRule="auto"/>
              <w:jc w:val="right"/>
              <w:rPr>
                <w:rFonts w:ascii="Calibri" w:eastAsia="Times New Roman" w:hAnsi="Calibri"/>
                <w:color w:val="000000"/>
                <w:sz w:val="16"/>
                <w:szCs w:val="16"/>
                <w:lang w:eastAsia="es-SV"/>
              </w:rPr>
            </w:pPr>
            <w:r w:rsidRPr="00C02483">
              <w:rPr>
                <w:rFonts w:ascii="Calibri" w:eastAsia="Times New Roman" w:hAnsi="Calibri"/>
                <w:color w:val="000000"/>
                <w:sz w:val="16"/>
                <w:szCs w:val="16"/>
                <w:lang w:eastAsia="es-SV"/>
              </w:rPr>
              <w:t xml:space="preserve">$13,085.16 </w:t>
            </w:r>
          </w:p>
        </w:tc>
      </w:tr>
      <w:tr w:rsidR="00C02483" w:rsidRPr="00C02483" w14:paraId="4490ADC2" w14:textId="77777777" w:rsidTr="00C02483">
        <w:trPr>
          <w:trHeight w:val="315"/>
        </w:trPr>
        <w:tc>
          <w:tcPr>
            <w:tcW w:w="1200" w:type="dxa"/>
            <w:tcBorders>
              <w:top w:val="single" w:sz="4" w:space="0" w:color="auto"/>
              <w:left w:val="nil"/>
              <w:bottom w:val="single" w:sz="8" w:space="0" w:color="auto"/>
              <w:right w:val="nil"/>
            </w:tcBorders>
            <w:shd w:val="clear" w:color="auto" w:fill="auto"/>
            <w:noWrap/>
            <w:vAlign w:val="center"/>
            <w:hideMark/>
          </w:tcPr>
          <w:p w14:paraId="67D0F781"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 </w:t>
            </w:r>
          </w:p>
        </w:tc>
        <w:tc>
          <w:tcPr>
            <w:tcW w:w="3220" w:type="dxa"/>
            <w:tcBorders>
              <w:top w:val="single" w:sz="4" w:space="0" w:color="auto"/>
              <w:left w:val="nil"/>
              <w:bottom w:val="single" w:sz="8" w:space="0" w:color="auto"/>
              <w:right w:val="nil"/>
            </w:tcBorders>
            <w:shd w:val="clear" w:color="auto" w:fill="auto"/>
            <w:noWrap/>
            <w:vAlign w:val="center"/>
            <w:hideMark/>
          </w:tcPr>
          <w:p w14:paraId="56B3F038"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single" w:sz="8" w:space="0" w:color="auto"/>
              <w:right w:val="nil"/>
            </w:tcBorders>
            <w:shd w:val="clear" w:color="auto" w:fill="auto"/>
            <w:noWrap/>
            <w:vAlign w:val="center"/>
            <w:hideMark/>
          </w:tcPr>
          <w:p w14:paraId="501384CF" w14:textId="77777777" w:rsidR="00C02483" w:rsidRPr="00C02483" w:rsidRDefault="00C02483" w:rsidP="00C02483">
            <w:pPr>
              <w:spacing w:after="0" w:line="240" w:lineRule="auto"/>
              <w:jc w:val="right"/>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 xml:space="preserve">$13,085.16 </w:t>
            </w:r>
          </w:p>
        </w:tc>
        <w:tc>
          <w:tcPr>
            <w:tcW w:w="1200" w:type="dxa"/>
            <w:tcBorders>
              <w:top w:val="single" w:sz="4" w:space="0" w:color="auto"/>
              <w:left w:val="nil"/>
              <w:bottom w:val="single" w:sz="8" w:space="0" w:color="auto"/>
              <w:right w:val="nil"/>
            </w:tcBorders>
            <w:shd w:val="clear" w:color="auto" w:fill="auto"/>
            <w:noWrap/>
            <w:vAlign w:val="center"/>
            <w:hideMark/>
          </w:tcPr>
          <w:p w14:paraId="17DAEBB1" w14:textId="77777777" w:rsidR="00C02483" w:rsidRPr="00C02483" w:rsidRDefault="00C02483" w:rsidP="00C02483">
            <w:pPr>
              <w:spacing w:after="0" w:line="240" w:lineRule="auto"/>
              <w:jc w:val="right"/>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 xml:space="preserve">$13,085.16 </w:t>
            </w:r>
          </w:p>
        </w:tc>
      </w:tr>
    </w:tbl>
    <w:p w14:paraId="7D66B7C0" w14:textId="77777777" w:rsidR="00622006" w:rsidRDefault="00622006" w:rsidP="005528DA">
      <w:pPr>
        <w:tabs>
          <w:tab w:val="left" w:pos="922"/>
          <w:tab w:val="left" w:pos="7513"/>
          <w:tab w:val="left" w:pos="7797"/>
        </w:tabs>
        <w:spacing w:after="0" w:line="240" w:lineRule="auto"/>
        <w:jc w:val="both"/>
        <w:rPr>
          <w:rFonts w:eastAsia="Calibri"/>
          <w:szCs w:val="24"/>
        </w:rPr>
      </w:pPr>
    </w:p>
    <w:tbl>
      <w:tblPr>
        <w:tblW w:w="6820" w:type="dxa"/>
        <w:tblCellMar>
          <w:left w:w="70" w:type="dxa"/>
          <w:right w:w="70" w:type="dxa"/>
        </w:tblCellMar>
        <w:tblLook w:val="04A0" w:firstRow="1" w:lastRow="0" w:firstColumn="1" w:lastColumn="0" w:noHBand="0" w:noVBand="1"/>
      </w:tblPr>
      <w:tblGrid>
        <w:gridCol w:w="1200"/>
        <w:gridCol w:w="3220"/>
        <w:gridCol w:w="1200"/>
        <w:gridCol w:w="1200"/>
      </w:tblGrid>
      <w:tr w:rsidR="00C02483" w:rsidRPr="00C02483" w14:paraId="7FD86855" w14:textId="77777777" w:rsidTr="00C02483">
        <w:trPr>
          <w:trHeight w:val="495"/>
        </w:trPr>
        <w:tc>
          <w:tcPr>
            <w:tcW w:w="68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68A43D81" w14:textId="77777777" w:rsidR="00C02483" w:rsidRPr="00C02483" w:rsidRDefault="00C02483" w:rsidP="00C02483">
            <w:pPr>
              <w:spacing w:after="0" w:line="240" w:lineRule="auto"/>
              <w:jc w:val="center"/>
              <w:rPr>
                <w:rFonts w:ascii="Arial" w:eastAsia="Times New Roman" w:hAnsi="Arial" w:cs="Arial"/>
                <w:b/>
                <w:bCs/>
                <w:sz w:val="16"/>
                <w:szCs w:val="16"/>
                <w:lang w:eastAsia="es-SV"/>
              </w:rPr>
            </w:pPr>
            <w:r w:rsidRPr="00C02483">
              <w:rPr>
                <w:rFonts w:ascii="Arial" w:eastAsia="Times New Roman" w:hAnsi="Arial" w:cs="Arial"/>
                <w:b/>
                <w:bCs/>
                <w:sz w:val="16"/>
                <w:szCs w:val="16"/>
                <w:lang w:eastAsia="es-SV"/>
              </w:rPr>
              <w:t xml:space="preserve">PLAN DE EMERGENCIA MUNICIPAL DE PREPARACION Y REPUESTA POR LA PANDEMIA DEL COVID-19 DEL MUNICIPIO DE METAPAN.   PROYECTO </w:t>
            </w:r>
            <w:proofErr w:type="gramStart"/>
            <w:r w:rsidRPr="00C02483">
              <w:rPr>
                <w:rFonts w:ascii="Arial" w:eastAsia="Times New Roman" w:hAnsi="Arial" w:cs="Arial"/>
                <w:b/>
                <w:bCs/>
                <w:sz w:val="16"/>
                <w:szCs w:val="16"/>
                <w:lang w:eastAsia="es-SV"/>
              </w:rPr>
              <w:t>20012  FODES</w:t>
            </w:r>
            <w:proofErr w:type="gramEnd"/>
          </w:p>
        </w:tc>
      </w:tr>
      <w:tr w:rsidR="00C02483" w:rsidRPr="00C02483" w14:paraId="32135BF4" w14:textId="77777777" w:rsidTr="00C02483">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2C27895B" w14:textId="77777777" w:rsidR="00C02483" w:rsidRPr="00C02483" w:rsidRDefault="00C02483" w:rsidP="00C02483">
            <w:pPr>
              <w:spacing w:after="0" w:line="240" w:lineRule="auto"/>
              <w:jc w:val="center"/>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CEP 04</w:t>
            </w:r>
          </w:p>
        </w:tc>
        <w:tc>
          <w:tcPr>
            <w:tcW w:w="3220" w:type="dxa"/>
            <w:tcBorders>
              <w:top w:val="nil"/>
              <w:left w:val="nil"/>
              <w:bottom w:val="single" w:sz="4" w:space="0" w:color="auto"/>
              <w:right w:val="single" w:sz="4" w:space="0" w:color="auto"/>
            </w:tcBorders>
            <w:shd w:val="clear" w:color="auto" w:fill="auto"/>
            <w:vAlign w:val="center"/>
            <w:hideMark/>
          </w:tcPr>
          <w:p w14:paraId="03CD20EF" w14:textId="77777777" w:rsidR="00C02483" w:rsidRPr="00C02483" w:rsidRDefault="00C02483" w:rsidP="00C02483">
            <w:pPr>
              <w:spacing w:after="0" w:line="240" w:lineRule="auto"/>
              <w:jc w:val="center"/>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14:paraId="6F751F21" w14:textId="77777777" w:rsidR="00C02483" w:rsidRPr="00C02483" w:rsidRDefault="00C02483" w:rsidP="00C02483">
            <w:pPr>
              <w:spacing w:after="0" w:line="240" w:lineRule="auto"/>
              <w:jc w:val="center"/>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DISMINUYE</w:t>
            </w:r>
          </w:p>
        </w:tc>
        <w:tc>
          <w:tcPr>
            <w:tcW w:w="1200" w:type="dxa"/>
            <w:tcBorders>
              <w:top w:val="nil"/>
              <w:left w:val="nil"/>
              <w:bottom w:val="single" w:sz="4" w:space="0" w:color="auto"/>
              <w:right w:val="single" w:sz="4" w:space="0" w:color="auto"/>
            </w:tcBorders>
            <w:shd w:val="clear" w:color="auto" w:fill="auto"/>
            <w:vAlign w:val="center"/>
            <w:hideMark/>
          </w:tcPr>
          <w:p w14:paraId="7B381891" w14:textId="77777777" w:rsidR="00C02483" w:rsidRPr="00C02483" w:rsidRDefault="00C02483" w:rsidP="00C02483">
            <w:pPr>
              <w:spacing w:after="0" w:line="240" w:lineRule="auto"/>
              <w:jc w:val="center"/>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AUMENTA</w:t>
            </w:r>
          </w:p>
        </w:tc>
      </w:tr>
      <w:tr w:rsidR="00C02483" w:rsidRPr="00C02483" w14:paraId="340D694E" w14:textId="77777777" w:rsidTr="00C02483">
        <w:trPr>
          <w:trHeight w:val="300"/>
        </w:trPr>
        <w:tc>
          <w:tcPr>
            <w:tcW w:w="1200" w:type="dxa"/>
            <w:tcBorders>
              <w:top w:val="nil"/>
              <w:left w:val="nil"/>
              <w:bottom w:val="nil"/>
              <w:right w:val="nil"/>
            </w:tcBorders>
            <w:shd w:val="clear" w:color="auto" w:fill="auto"/>
            <w:noWrap/>
            <w:vAlign w:val="center"/>
            <w:hideMark/>
          </w:tcPr>
          <w:p w14:paraId="2BBB5B0F"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51</w:t>
            </w:r>
          </w:p>
        </w:tc>
        <w:tc>
          <w:tcPr>
            <w:tcW w:w="3220" w:type="dxa"/>
            <w:tcBorders>
              <w:top w:val="nil"/>
              <w:left w:val="nil"/>
              <w:bottom w:val="nil"/>
              <w:right w:val="nil"/>
            </w:tcBorders>
            <w:shd w:val="clear" w:color="auto" w:fill="auto"/>
            <w:noWrap/>
            <w:vAlign w:val="center"/>
            <w:hideMark/>
          </w:tcPr>
          <w:p w14:paraId="4DA129DC"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REMUNERACIONES</w:t>
            </w:r>
          </w:p>
        </w:tc>
        <w:tc>
          <w:tcPr>
            <w:tcW w:w="1200" w:type="dxa"/>
            <w:tcBorders>
              <w:top w:val="nil"/>
              <w:left w:val="nil"/>
              <w:bottom w:val="nil"/>
              <w:right w:val="nil"/>
            </w:tcBorders>
            <w:shd w:val="clear" w:color="auto" w:fill="auto"/>
            <w:hideMark/>
          </w:tcPr>
          <w:p w14:paraId="3ACFCDD7"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bottom"/>
            <w:hideMark/>
          </w:tcPr>
          <w:p w14:paraId="511880AE" w14:textId="77777777" w:rsidR="00C02483" w:rsidRPr="00C02483" w:rsidRDefault="00C02483" w:rsidP="00C02483">
            <w:pPr>
              <w:spacing w:after="0" w:line="240" w:lineRule="auto"/>
              <w:rPr>
                <w:rFonts w:eastAsia="Times New Roman"/>
                <w:sz w:val="20"/>
                <w:szCs w:val="20"/>
                <w:lang w:eastAsia="es-SV"/>
              </w:rPr>
            </w:pPr>
          </w:p>
        </w:tc>
      </w:tr>
      <w:tr w:rsidR="00C02483" w:rsidRPr="00C02483" w14:paraId="3375A0DE" w14:textId="77777777" w:rsidTr="00C02483">
        <w:trPr>
          <w:trHeight w:val="300"/>
        </w:trPr>
        <w:tc>
          <w:tcPr>
            <w:tcW w:w="1200" w:type="dxa"/>
            <w:tcBorders>
              <w:top w:val="nil"/>
              <w:left w:val="nil"/>
              <w:bottom w:val="nil"/>
              <w:right w:val="nil"/>
            </w:tcBorders>
            <w:shd w:val="clear" w:color="auto" w:fill="auto"/>
            <w:noWrap/>
            <w:vAlign w:val="center"/>
            <w:hideMark/>
          </w:tcPr>
          <w:p w14:paraId="018DA3DD"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51202</w:t>
            </w:r>
          </w:p>
        </w:tc>
        <w:tc>
          <w:tcPr>
            <w:tcW w:w="3220" w:type="dxa"/>
            <w:tcBorders>
              <w:top w:val="nil"/>
              <w:left w:val="nil"/>
              <w:bottom w:val="nil"/>
              <w:right w:val="nil"/>
            </w:tcBorders>
            <w:shd w:val="clear" w:color="auto" w:fill="auto"/>
            <w:noWrap/>
            <w:vAlign w:val="center"/>
            <w:hideMark/>
          </w:tcPr>
          <w:p w14:paraId="31D4168D"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SALARIO POR JORNAL</w:t>
            </w:r>
          </w:p>
        </w:tc>
        <w:tc>
          <w:tcPr>
            <w:tcW w:w="1200" w:type="dxa"/>
            <w:tcBorders>
              <w:top w:val="nil"/>
              <w:left w:val="nil"/>
              <w:bottom w:val="nil"/>
              <w:right w:val="nil"/>
            </w:tcBorders>
            <w:shd w:val="clear" w:color="auto" w:fill="auto"/>
            <w:noWrap/>
            <w:vAlign w:val="bottom"/>
            <w:hideMark/>
          </w:tcPr>
          <w:p w14:paraId="3071DAB8" w14:textId="77777777" w:rsidR="00C02483" w:rsidRPr="00C02483" w:rsidRDefault="00C02483" w:rsidP="00C02483">
            <w:pPr>
              <w:spacing w:after="0" w:line="240" w:lineRule="auto"/>
              <w:jc w:val="right"/>
              <w:rPr>
                <w:rFonts w:ascii="Calibri" w:eastAsia="Times New Roman" w:hAnsi="Calibri"/>
                <w:sz w:val="16"/>
                <w:szCs w:val="16"/>
                <w:lang w:eastAsia="es-SV"/>
              </w:rPr>
            </w:pPr>
            <w:r w:rsidRPr="00C02483">
              <w:rPr>
                <w:rFonts w:ascii="Calibri" w:eastAsia="Times New Roman" w:hAnsi="Calibri"/>
                <w:sz w:val="16"/>
                <w:szCs w:val="16"/>
                <w:lang w:eastAsia="es-SV"/>
              </w:rPr>
              <w:t xml:space="preserve">$5,650.00 </w:t>
            </w:r>
          </w:p>
        </w:tc>
        <w:tc>
          <w:tcPr>
            <w:tcW w:w="1200" w:type="dxa"/>
            <w:tcBorders>
              <w:top w:val="nil"/>
              <w:left w:val="nil"/>
              <w:bottom w:val="nil"/>
              <w:right w:val="nil"/>
            </w:tcBorders>
            <w:shd w:val="clear" w:color="auto" w:fill="auto"/>
            <w:noWrap/>
            <w:vAlign w:val="bottom"/>
            <w:hideMark/>
          </w:tcPr>
          <w:p w14:paraId="1AE08C5E" w14:textId="77777777" w:rsidR="00C02483" w:rsidRPr="00C02483" w:rsidRDefault="00C02483" w:rsidP="00C02483">
            <w:pPr>
              <w:spacing w:after="0" w:line="240" w:lineRule="auto"/>
              <w:jc w:val="right"/>
              <w:rPr>
                <w:rFonts w:ascii="Calibri" w:eastAsia="Times New Roman" w:hAnsi="Calibri"/>
                <w:sz w:val="16"/>
                <w:szCs w:val="16"/>
                <w:lang w:eastAsia="es-SV"/>
              </w:rPr>
            </w:pPr>
          </w:p>
        </w:tc>
      </w:tr>
      <w:tr w:rsidR="00C02483" w:rsidRPr="00C02483" w14:paraId="6D2CBC5D" w14:textId="77777777" w:rsidTr="00C02483">
        <w:trPr>
          <w:trHeight w:val="300"/>
        </w:trPr>
        <w:tc>
          <w:tcPr>
            <w:tcW w:w="1200" w:type="dxa"/>
            <w:tcBorders>
              <w:top w:val="nil"/>
              <w:left w:val="nil"/>
              <w:bottom w:val="nil"/>
              <w:right w:val="nil"/>
            </w:tcBorders>
            <w:shd w:val="clear" w:color="auto" w:fill="auto"/>
            <w:noWrap/>
            <w:vAlign w:val="center"/>
            <w:hideMark/>
          </w:tcPr>
          <w:p w14:paraId="42A93502"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54</w:t>
            </w:r>
          </w:p>
        </w:tc>
        <w:tc>
          <w:tcPr>
            <w:tcW w:w="3220" w:type="dxa"/>
            <w:tcBorders>
              <w:top w:val="nil"/>
              <w:left w:val="nil"/>
              <w:bottom w:val="nil"/>
              <w:right w:val="nil"/>
            </w:tcBorders>
            <w:shd w:val="clear" w:color="auto" w:fill="auto"/>
            <w:noWrap/>
            <w:vAlign w:val="center"/>
            <w:hideMark/>
          </w:tcPr>
          <w:p w14:paraId="70637370"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14:paraId="325092D0"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581D0A9B" w14:textId="77777777" w:rsidR="00C02483" w:rsidRPr="00C02483" w:rsidRDefault="00C02483" w:rsidP="00C02483">
            <w:pPr>
              <w:spacing w:after="0" w:line="240" w:lineRule="auto"/>
              <w:jc w:val="right"/>
              <w:rPr>
                <w:rFonts w:eastAsia="Times New Roman"/>
                <w:sz w:val="20"/>
                <w:szCs w:val="20"/>
                <w:lang w:eastAsia="es-SV"/>
              </w:rPr>
            </w:pPr>
          </w:p>
        </w:tc>
      </w:tr>
      <w:tr w:rsidR="00C02483" w:rsidRPr="00C02483" w14:paraId="35CC7F9F" w14:textId="77777777" w:rsidTr="00C02483">
        <w:trPr>
          <w:trHeight w:val="300"/>
        </w:trPr>
        <w:tc>
          <w:tcPr>
            <w:tcW w:w="1200" w:type="dxa"/>
            <w:tcBorders>
              <w:top w:val="nil"/>
              <w:left w:val="nil"/>
              <w:bottom w:val="nil"/>
              <w:right w:val="nil"/>
            </w:tcBorders>
            <w:shd w:val="clear" w:color="auto" w:fill="auto"/>
            <w:noWrap/>
            <w:vAlign w:val="center"/>
            <w:hideMark/>
          </w:tcPr>
          <w:p w14:paraId="684336BE"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541</w:t>
            </w:r>
          </w:p>
        </w:tc>
        <w:tc>
          <w:tcPr>
            <w:tcW w:w="3220" w:type="dxa"/>
            <w:tcBorders>
              <w:top w:val="nil"/>
              <w:left w:val="nil"/>
              <w:bottom w:val="nil"/>
              <w:right w:val="nil"/>
            </w:tcBorders>
            <w:shd w:val="clear" w:color="auto" w:fill="auto"/>
            <w:noWrap/>
            <w:vAlign w:val="center"/>
            <w:hideMark/>
          </w:tcPr>
          <w:p w14:paraId="7597F3B5"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616D5B0A"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3B4A8B3D" w14:textId="77777777" w:rsidR="00C02483" w:rsidRPr="00C02483" w:rsidRDefault="00C02483" w:rsidP="00C02483">
            <w:pPr>
              <w:spacing w:after="0" w:line="240" w:lineRule="auto"/>
              <w:jc w:val="right"/>
              <w:rPr>
                <w:rFonts w:eastAsia="Times New Roman"/>
                <w:sz w:val="20"/>
                <w:szCs w:val="20"/>
                <w:lang w:eastAsia="es-SV"/>
              </w:rPr>
            </w:pPr>
          </w:p>
        </w:tc>
      </w:tr>
      <w:tr w:rsidR="00C02483" w:rsidRPr="00C02483" w14:paraId="352A9FF2" w14:textId="77777777" w:rsidTr="00C02483">
        <w:trPr>
          <w:trHeight w:val="300"/>
        </w:trPr>
        <w:tc>
          <w:tcPr>
            <w:tcW w:w="1200" w:type="dxa"/>
            <w:tcBorders>
              <w:top w:val="nil"/>
              <w:left w:val="nil"/>
              <w:bottom w:val="nil"/>
              <w:right w:val="nil"/>
            </w:tcBorders>
            <w:shd w:val="clear" w:color="auto" w:fill="auto"/>
            <w:noWrap/>
            <w:vAlign w:val="center"/>
            <w:hideMark/>
          </w:tcPr>
          <w:p w14:paraId="0148D626" w14:textId="77777777" w:rsidR="00C02483" w:rsidRPr="00C02483" w:rsidRDefault="00C02483" w:rsidP="00C02483">
            <w:pPr>
              <w:spacing w:after="0" w:line="240" w:lineRule="auto"/>
              <w:rPr>
                <w:rFonts w:ascii="Calibri" w:eastAsia="Times New Roman" w:hAnsi="Calibri"/>
                <w:color w:val="000000"/>
                <w:sz w:val="16"/>
                <w:szCs w:val="16"/>
                <w:lang w:eastAsia="es-SV"/>
              </w:rPr>
            </w:pPr>
            <w:r w:rsidRPr="00C02483">
              <w:rPr>
                <w:rFonts w:ascii="Calibri" w:eastAsia="Times New Roman" w:hAnsi="Calibri"/>
                <w:color w:val="000000"/>
                <w:sz w:val="16"/>
                <w:szCs w:val="16"/>
                <w:lang w:eastAsia="es-SV"/>
              </w:rPr>
              <w:t>54199</w:t>
            </w:r>
          </w:p>
        </w:tc>
        <w:tc>
          <w:tcPr>
            <w:tcW w:w="3220" w:type="dxa"/>
            <w:tcBorders>
              <w:top w:val="nil"/>
              <w:left w:val="nil"/>
              <w:bottom w:val="nil"/>
              <w:right w:val="nil"/>
            </w:tcBorders>
            <w:shd w:val="clear" w:color="auto" w:fill="auto"/>
            <w:noWrap/>
            <w:vAlign w:val="center"/>
            <w:hideMark/>
          </w:tcPr>
          <w:p w14:paraId="624C2C0C" w14:textId="77777777" w:rsidR="00C02483" w:rsidRPr="00C02483" w:rsidRDefault="00C02483" w:rsidP="00C02483">
            <w:pPr>
              <w:spacing w:after="0" w:line="240" w:lineRule="auto"/>
              <w:rPr>
                <w:rFonts w:ascii="Calibri" w:eastAsia="Times New Roman" w:hAnsi="Calibri"/>
                <w:color w:val="000000"/>
                <w:sz w:val="16"/>
                <w:szCs w:val="16"/>
                <w:lang w:eastAsia="es-SV"/>
              </w:rPr>
            </w:pPr>
            <w:r w:rsidRPr="00C02483">
              <w:rPr>
                <w:rFonts w:ascii="Calibri" w:eastAsia="Times New Roman" w:hAnsi="Calibri"/>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1F42A3B3" w14:textId="77777777" w:rsidR="00C02483" w:rsidRPr="00C02483" w:rsidRDefault="00C02483" w:rsidP="00C02483">
            <w:pPr>
              <w:spacing w:after="0" w:line="240" w:lineRule="auto"/>
              <w:jc w:val="right"/>
              <w:rPr>
                <w:rFonts w:ascii="Calibri" w:eastAsia="Times New Roman" w:hAnsi="Calibri"/>
                <w:color w:val="000000"/>
                <w:sz w:val="16"/>
                <w:szCs w:val="16"/>
                <w:lang w:eastAsia="es-SV"/>
              </w:rPr>
            </w:pPr>
            <w:r w:rsidRPr="00C02483">
              <w:rPr>
                <w:rFonts w:ascii="Calibri" w:eastAsia="Times New Roman" w:hAnsi="Calibri"/>
                <w:color w:val="000000"/>
                <w:sz w:val="16"/>
                <w:szCs w:val="16"/>
                <w:lang w:eastAsia="es-SV"/>
              </w:rPr>
              <w:t xml:space="preserve">$1,332.75 </w:t>
            </w:r>
          </w:p>
        </w:tc>
        <w:tc>
          <w:tcPr>
            <w:tcW w:w="1200" w:type="dxa"/>
            <w:tcBorders>
              <w:top w:val="nil"/>
              <w:left w:val="nil"/>
              <w:bottom w:val="nil"/>
              <w:right w:val="nil"/>
            </w:tcBorders>
            <w:shd w:val="clear" w:color="auto" w:fill="auto"/>
            <w:noWrap/>
            <w:vAlign w:val="center"/>
            <w:hideMark/>
          </w:tcPr>
          <w:p w14:paraId="5A8ED913" w14:textId="77777777" w:rsidR="00C02483" w:rsidRPr="00C02483" w:rsidRDefault="00C02483" w:rsidP="00C02483">
            <w:pPr>
              <w:spacing w:after="0" w:line="240" w:lineRule="auto"/>
              <w:jc w:val="right"/>
              <w:rPr>
                <w:rFonts w:ascii="Calibri" w:eastAsia="Times New Roman" w:hAnsi="Calibri"/>
                <w:color w:val="000000"/>
                <w:sz w:val="16"/>
                <w:szCs w:val="16"/>
                <w:lang w:eastAsia="es-SV"/>
              </w:rPr>
            </w:pPr>
          </w:p>
        </w:tc>
      </w:tr>
      <w:tr w:rsidR="00C02483" w:rsidRPr="00C02483" w14:paraId="2B9592AF" w14:textId="77777777" w:rsidTr="00C02483">
        <w:trPr>
          <w:trHeight w:val="300"/>
        </w:trPr>
        <w:tc>
          <w:tcPr>
            <w:tcW w:w="1200" w:type="dxa"/>
            <w:tcBorders>
              <w:top w:val="nil"/>
              <w:left w:val="nil"/>
              <w:bottom w:val="nil"/>
              <w:right w:val="nil"/>
            </w:tcBorders>
            <w:shd w:val="clear" w:color="auto" w:fill="auto"/>
            <w:noWrap/>
            <w:vAlign w:val="center"/>
            <w:hideMark/>
          </w:tcPr>
          <w:p w14:paraId="3F46CBEC" w14:textId="77777777" w:rsidR="00C02483" w:rsidRPr="00C02483" w:rsidRDefault="00C02483" w:rsidP="00C02483">
            <w:pPr>
              <w:spacing w:after="0" w:line="240" w:lineRule="auto"/>
              <w:rPr>
                <w:rFonts w:ascii="Calibri" w:eastAsia="Times New Roman" w:hAnsi="Calibri"/>
                <w:color w:val="000000"/>
                <w:sz w:val="16"/>
                <w:szCs w:val="16"/>
                <w:lang w:eastAsia="es-SV"/>
              </w:rPr>
            </w:pPr>
            <w:r w:rsidRPr="00C02483">
              <w:rPr>
                <w:rFonts w:ascii="Calibri" w:eastAsia="Times New Roman" w:hAnsi="Calibri"/>
                <w:color w:val="000000"/>
                <w:sz w:val="16"/>
                <w:szCs w:val="16"/>
                <w:lang w:eastAsia="es-SV"/>
              </w:rPr>
              <w:t>54399</w:t>
            </w:r>
          </w:p>
        </w:tc>
        <w:tc>
          <w:tcPr>
            <w:tcW w:w="3220" w:type="dxa"/>
            <w:tcBorders>
              <w:top w:val="nil"/>
              <w:left w:val="nil"/>
              <w:bottom w:val="nil"/>
              <w:right w:val="nil"/>
            </w:tcBorders>
            <w:shd w:val="clear" w:color="auto" w:fill="auto"/>
            <w:noWrap/>
            <w:vAlign w:val="center"/>
            <w:hideMark/>
          </w:tcPr>
          <w:p w14:paraId="1A0A01BE" w14:textId="77777777" w:rsidR="00C02483" w:rsidRPr="00C02483" w:rsidRDefault="00C02483" w:rsidP="00C02483">
            <w:pPr>
              <w:spacing w:after="0" w:line="240" w:lineRule="auto"/>
              <w:rPr>
                <w:rFonts w:ascii="Calibri" w:eastAsia="Times New Roman" w:hAnsi="Calibri"/>
                <w:color w:val="000000"/>
                <w:sz w:val="16"/>
                <w:szCs w:val="16"/>
                <w:lang w:eastAsia="es-SV"/>
              </w:rPr>
            </w:pPr>
            <w:r w:rsidRPr="00C02483">
              <w:rPr>
                <w:rFonts w:ascii="Calibri" w:eastAsia="Times New Roman" w:hAnsi="Calibri"/>
                <w:color w:val="000000"/>
                <w:sz w:val="16"/>
                <w:szCs w:val="16"/>
                <w:lang w:eastAsia="es-SV"/>
              </w:rPr>
              <w:t>SERVICIOS GENERALES Y ARRENDAMIENTOS DIV</w:t>
            </w:r>
          </w:p>
        </w:tc>
        <w:tc>
          <w:tcPr>
            <w:tcW w:w="1200" w:type="dxa"/>
            <w:tcBorders>
              <w:top w:val="nil"/>
              <w:left w:val="nil"/>
              <w:bottom w:val="nil"/>
              <w:right w:val="nil"/>
            </w:tcBorders>
            <w:shd w:val="clear" w:color="auto" w:fill="auto"/>
            <w:vAlign w:val="center"/>
            <w:hideMark/>
          </w:tcPr>
          <w:p w14:paraId="0CF183CF" w14:textId="77777777" w:rsidR="00C02483" w:rsidRPr="00C02483" w:rsidRDefault="00C02483" w:rsidP="00C02483">
            <w:pPr>
              <w:spacing w:after="0" w:line="240" w:lineRule="auto"/>
              <w:jc w:val="right"/>
              <w:rPr>
                <w:rFonts w:ascii="Calibri" w:eastAsia="Times New Roman" w:hAnsi="Calibri"/>
                <w:color w:val="000000"/>
                <w:sz w:val="16"/>
                <w:szCs w:val="16"/>
                <w:lang w:eastAsia="es-SV"/>
              </w:rPr>
            </w:pPr>
            <w:r w:rsidRPr="00C02483">
              <w:rPr>
                <w:rFonts w:ascii="Calibri" w:eastAsia="Times New Roman" w:hAnsi="Calibri"/>
                <w:color w:val="000000"/>
                <w:sz w:val="16"/>
                <w:szCs w:val="16"/>
                <w:lang w:eastAsia="es-SV"/>
              </w:rPr>
              <w:t xml:space="preserve">$124.00 </w:t>
            </w:r>
          </w:p>
        </w:tc>
        <w:tc>
          <w:tcPr>
            <w:tcW w:w="1200" w:type="dxa"/>
            <w:tcBorders>
              <w:top w:val="nil"/>
              <w:left w:val="nil"/>
              <w:bottom w:val="nil"/>
              <w:right w:val="nil"/>
            </w:tcBorders>
            <w:shd w:val="clear" w:color="auto" w:fill="auto"/>
            <w:noWrap/>
            <w:vAlign w:val="center"/>
            <w:hideMark/>
          </w:tcPr>
          <w:p w14:paraId="285A4F01" w14:textId="77777777" w:rsidR="00C02483" w:rsidRPr="00C02483" w:rsidRDefault="00C02483" w:rsidP="00C02483">
            <w:pPr>
              <w:spacing w:after="0" w:line="240" w:lineRule="auto"/>
              <w:jc w:val="right"/>
              <w:rPr>
                <w:rFonts w:ascii="Calibri" w:eastAsia="Times New Roman" w:hAnsi="Calibri"/>
                <w:color w:val="000000"/>
                <w:sz w:val="16"/>
                <w:szCs w:val="16"/>
                <w:lang w:eastAsia="es-SV"/>
              </w:rPr>
            </w:pPr>
          </w:p>
        </w:tc>
      </w:tr>
      <w:tr w:rsidR="00C02483" w:rsidRPr="00C02483" w14:paraId="6A879EBF" w14:textId="77777777" w:rsidTr="00C02483">
        <w:trPr>
          <w:trHeight w:val="300"/>
        </w:trPr>
        <w:tc>
          <w:tcPr>
            <w:tcW w:w="1200" w:type="dxa"/>
            <w:tcBorders>
              <w:top w:val="nil"/>
              <w:left w:val="nil"/>
              <w:bottom w:val="nil"/>
              <w:right w:val="nil"/>
            </w:tcBorders>
            <w:shd w:val="clear" w:color="auto" w:fill="auto"/>
            <w:noWrap/>
            <w:vAlign w:val="center"/>
            <w:hideMark/>
          </w:tcPr>
          <w:p w14:paraId="24291BB1"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61</w:t>
            </w:r>
          </w:p>
        </w:tc>
        <w:tc>
          <w:tcPr>
            <w:tcW w:w="3220" w:type="dxa"/>
            <w:tcBorders>
              <w:top w:val="nil"/>
              <w:left w:val="nil"/>
              <w:bottom w:val="nil"/>
              <w:right w:val="nil"/>
            </w:tcBorders>
            <w:shd w:val="clear" w:color="auto" w:fill="auto"/>
            <w:noWrap/>
            <w:vAlign w:val="center"/>
            <w:hideMark/>
          </w:tcPr>
          <w:p w14:paraId="58182027"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14:paraId="3096639E"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14786A03" w14:textId="77777777" w:rsidR="00C02483" w:rsidRPr="00C02483" w:rsidRDefault="00C02483" w:rsidP="00C02483">
            <w:pPr>
              <w:spacing w:after="0" w:line="240" w:lineRule="auto"/>
              <w:jc w:val="right"/>
              <w:rPr>
                <w:rFonts w:eastAsia="Times New Roman"/>
                <w:sz w:val="20"/>
                <w:szCs w:val="20"/>
                <w:lang w:eastAsia="es-SV"/>
              </w:rPr>
            </w:pPr>
          </w:p>
        </w:tc>
      </w:tr>
      <w:tr w:rsidR="00C02483" w:rsidRPr="00C02483" w14:paraId="5084166E" w14:textId="77777777" w:rsidTr="00C02483">
        <w:trPr>
          <w:trHeight w:val="300"/>
        </w:trPr>
        <w:tc>
          <w:tcPr>
            <w:tcW w:w="1200" w:type="dxa"/>
            <w:tcBorders>
              <w:top w:val="nil"/>
              <w:left w:val="nil"/>
              <w:bottom w:val="nil"/>
              <w:right w:val="nil"/>
            </w:tcBorders>
            <w:shd w:val="clear" w:color="auto" w:fill="auto"/>
            <w:noWrap/>
            <w:vAlign w:val="center"/>
            <w:hideMark/>
          </w:tcPr>
          <w:p w14:paraId="6FE20549"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616</w:t>
            </w:r>
          </w:p>
        </w:tc>
        <w:tc>
          <w:tcPr>
            <w:tcW w:w="3220" w:type="dxa"/>
            <w:tcBorders>
              <w:top w:val="nil"/>
              <w:left w:val="nil"/>
              <w:bottom w:val="nil"/>
              <w:right w:val="nil"/>
            </w:tcBorders>
            <w:shd w:val="clear" w:color="auto" w:fill="auto"/>
            <w:noWrap/>
            <w:vAlign w:val="center"/>
            <w:hideMark/>
          </w:tcPr>
          <w:p w14:paraId="4CF1C40B"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14:paraId="71FAC404"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3C3ECE7B" w14:textId="77777777" w:rsidR="00C02483" w:rsidRPr="00C02483" w:rsidRDefault="00C02483" w:rsidP="00C02483">
            <w:pPr>
              <w:spacing w:after="0" w:line="240" w:lineRule="auto"/>
              <w:jc w:val="right"/>
              <w:rPr>
                <w:rFonts w:eastAsia="Times New Roman"/>
                <w:sz w:val="20"/>
                <w:szCs w:val="20"/>
                <w:lang w:eastAsia="es-SV"/>
              </w:rPr>
            </w:pPr>
          </w:p>
        </w:tc>
      </w:tr>
      <w:tr w:rsidR="00C02483" w:rsidRPr="00C02483" w14:paraId="164FAEEE" w14:textId="77777777" w:rsidTr="00C02483">
        <w:trPr>
          <w:trHeight w:val="300"/>
        </w:trPr>
        <w:tc>
          <w:tcPr>
            <w:tcW w:w="1200" w:type="dxa"/>
            <w:tcBorders>
              <w:top w:val="nil"/>
              <w:left w:val="nil"/>
              <w:bottom w:val="nil"/>
              <w:right w:val="nil"/>
            </w:tcBorders>
            <w:shd w:val="clear" w:color="auto" w:fill="auto"/>
            <w:noWrap/>
            <w:vAlign w:val="center"/>
            <w:hideMark/>
          </w:tcPr>
          <w:p w14:paraId="765D5A51" w14:textId="77777777" w:rsidR="00C02483" w:rsidRPr="00C02483" w:rsidRDefault="00C02483" w:rsidP="00C02483">
            <w:pPr>
              <w:spacing w:after="0" w:line="240" w:lineRule="auto"/>
              <w:rPr>
                <w:rFonts w:ascii="Calibri" w:eastAsia="Times New Roman" w:hAnsi="Calibri"/>
                <w:color w:val="000000"/>
                <w:sz w:val="16"/>
                <w:szCs w:val="16"/>
                <w:lang w:eastAsia="es-SV"/>
              </w:rPr>
            </w:pPr>
            <w:r w:rsidRPr="00C02483">
              <w:rPr>
                <w:rFonts w:ascii="Calibri" w:eastAsia="Times New Roman" w:hAnsi="Calibri"/>
                <w:color w:val="000000"/>
                <w:sz w:val="16"/>
                <w:szCs w:val="16"/>
                <w:lang w:eastAsia="es-SV"/>
              </w:rPr>
              <w:t>61699</w:t>
            </w:r>
          </w:p>
        </w:tc>
        <w:tc>
          <w:tcPr>
            <w:tcW w:w="3220" w:type="dxa"/>
            <w:tcBorders>
              <w:top w:val="nil"/>
              <w:left w:val="nil"/>
              <w:bottom w:val="nil"/>
              <w:right w:val="nil"/>
            </w:tcBorders>
            <w:shd w:val="clear" w:color="auto" w:fill="auto"/>
            <w:noWrap/>
            <w:vAlign w:val="center"/>
            <w:hideMark/>
          </w:tcPr>
          <w:p w14:paraId="765EC5E4" w14:textId="77777777" w:rsidR="00C02483" w:rsidRPr="00C02483" w:rsidRDefault="00C02483" w:rsidP="00C02483">
            <w:pPr>
              <w:spacing w:after="0" w:line="240" w:lineRule="auto"/>
              <w:rPr>
                <w:rFonts w:ascii="Calibri" w:eastAsia="Times New Roman" w:hAnsi="Calibri"/>
                <w:color w:val="000000"/>
                <w:sz w:val="16"/>
                <w:szCs w:val="16"/>
                <w:lang w:eastAsia="es-SV"/>
              </w:rPr>
            </w:pPr>
            <w:r w:rsidRPr="00C02483">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vAlign w:val="center"/>
            <w:hideMark/>
          </w:tcPr>
          <w:p w14:paraId="2CDAAE65" w14:textId="77777777" w:rsidR="00C02483" w:rsidRPr="00C02483" w:rsidRDefault="00C02483" w:rsidP="00C02483">
            <w:pPr>
              <w:spacing w:after="0" w:line="240" w:lineRule="auto"/>
              <w:jc w:val="right"/>
              <w:rPr>
                <w:rFonts w:ascii="Calibri" w:eastAsia="Times New Roman" w:hAnsi="Calibri"/>
                <w:color w:val="000000"/>
                <w:sz w:val="16"/>
                <w:szCs w:val="16"/>
                <w:lang w:eastAsia="es-SV"/>
              </w:rPr>
            </w:pPr>
            <w:r w:rsidRPr="00C02483">
              <w:rPr>
                <w:rFonts w:ascii="Calibri" w:eastAsia="Times New Roman" w:hAnsi="Calibri"/>
                <w:color w:val="000000"/>
                <w:sz w:val="16"/>
                <w:szCs w:val="16"/>
                <w:lang w:eastAsia="es-SV"/>
              </w:rPr>
              <w:t xml:space="preserve">$0.00 </w:t>
            </w:r>
          </w:p>
        </w:tc>
        <w:tc>
          <w:tcPr>
            <w:tcW w:w="1200" w:type="dxa"/>
            <w:tcBorders>
              <w:top w:val="nil"/>
              <w:left w:val="nil"/>
              <w:bottom w:val="nil"/>
              <w:right w:val="nil"/>
            </w:tcBorders>
            <w:shd w:val="clear" w:color="auto" w:fill="auto"/>
            <w:vAlign w:val="center"/>
            <w:hideMark/>
          </w:tcPr>
          <w:p w14:paraId="5C612830" w14:textId="77777777" w:rsidR="00C02483" w:rsidRPr="00C02483" w:rsidRDefault="00C02483" w:rsidP="00C02483">
            <w:pPr>
              <w:spacing w:after="0" w:line="240" w:lineRule="auto"/>
              <w:jc w:val="right"/>
              <w:rPr>
                <w:rFonts w:ascii="Calibri" w:eastAsia="Times New Roman" w:hAnsi="Calibri"/>
                <w:color w:val="000000"/>
                <w:sz w:val="16"/>
                <w:szCs w:val="16"/>
                <w:lang w:eastAsia="es-SV"/>
              </w:rPr>
            </w:pPr>
            <w:r w:rsidRPr="00C02483">
              <w:rPr>
                <w:rFonts w:ascii="Calibri" w:eastAsia="Times New Roman" w:hAnsi="Calibri"/>
                <w:color w:val="000000"/>
                <w:sz w:val="16"/>
                <w:szCs w:val="16"/>
                <w:lang w:eastAsia="es-SV"/>
              </w:rPr>
              <w:t xml:space="preserve">$7,106.75 </w:t>
            </w:r>
          </w:p>
        </w:tc>
      </w:tr>
      <w:tr w:rsidR="00C02483" w:rsidRPr="00C02483" w14:paraId="71D7E236" w14:textId="77777777" w:rsidTr="00C02483">
        <w:trPr>
          <w:trHeight w:val="300"/>
        </w:trPr>
        <w:tc>
          <w:tcPr>
            <w:tcW w:w="1200" w:type="dxa"/>
            <w:tcBorders>
              <w:top w:val="single" w:sz="4" w:space="0" w:color="auto"/>
              <w:left w:val="nil"/>
              <w:bottom w:val="single" w:sz="4" w:space="0" w:color="auto"/>
              <w:right w:val="nil"/>
            </w:tcBorders>
            <w:shd w:val="clear" w:color="auto" w:fill="auto"/>
            <w:noWrap/>
            <w:vAlign w:val="center"/>
            <w:hideMark/>
          </w:tcPr>
          <w:p w14:paraId="09F68CBF"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 </w:t>
            </w:r>
          </w:p>
        </w:tc>
        <w:tc>
          <w:tcPr>
            <w:tcW w:w="3220" w:type="dxa"/>
            <w:tcBorders>
              <w:top w:val="single" w:sz="4" w:space="0" w:color="auto"/>
              <w:left w:val="nil"/>
              <w:bottom w:val="single" w:sz="4" w:space="0" w:color="auto"/>
              <w:right w:val="nil"/>
            </w:tcBorders>
            <w:shd w:val="clear" w:color="auto" w:fill="auto"/>
            <w:noWrap/>
            <w:vAlign w:val="center"/>
            <w:hideMark/>
          </w:tcPr>
          <w:p w14:paraId="52823C46" w14:textId="77777777" w:rsidR="00C02483" w:rsidRPr="00C02483" w:rsidRDefault="00C02483" w:rsidP="00C02483">
            <w:pPr>
              <w:spacing w:after="0" w:line="240" w:lineRule="auto"/>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single" w:sz="4" w:space="0" w:color="auto"/>
              <w:right w:val="nil"/>
            </w:tcBorders>
            <w:shd w:val="clear" w:color="auto" w:fill="auto"/>
            <w:noWrap/>
            <w:vAlign w:val="center"/>
            <w:hideMark/>
          </w:tcPr>
          <w:p w14:paraId="694F2ECE" w14:textId="77777777" w:rsidR="00C02483" w:rsidRPr="00C02483" w:rsidRDefault="00C02483" w:rsidP="00C02483">
            <w:pPr>
              <w:spacing w:after="0" w:line="240" w:lineRule="auto"/>
              <w:jc w:val="right"/>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 xml:space="preserve">$7,106.75 </w:t>
            </w:r>
          </w:p>
        </w:tc>
        <w:tc>
          <w:tcPr>
            <w:tcW w:w="1200" w:type="dxa"/>
            <w:tcBorders>
              <w:top w:val="single" w:sz="4" w:space="0" w:color="auto"/>
              <w:left w:val="nil"/>
              <w:bottom w:val="single" w:sz="4" w:space="0" w:color="auto"/>
              <w:right w:val="nil"/>
            </w:tcBorders>
            <w:shd w:val="clear" w:color="auto" w:fill="auto"/>
            <w:noWrap/>
            <w:vAlign w:val="center"/>
            <w:hideMark/>
          </w:tcPr>
          <w:p w14:paraId="1DC38BD3" w14:textId="77777777" w:rsidR="00C02483" w:rsidRPr="00C02483" w:rsidRDefault="00C02483" w:rsidP="00C02483">
            <w:pPr>
              <w:spacing w:after="0" w:line="240" w:lineRule="auto"/>
              <w:jc w:val="right"/>
              <w:rPr>
                <w:rFonts w:ascii="Calibri" w:eastAsia="Times New Roman" w:hAnsi="Calibri"/>
                <w:b/>
                <w:bCs/>
                <w:color w:val="000000"/>
                <w:sz w:val="16"/>
                <w:szCs w:val="16"/>
                <w:lang w:eastAsia="es-SV"/>
              </w:rPr>
            </w:pPr>
            <w:r w:rsidRPr="00C02483">
              <w:rPr>
                <w:rFonts w:ascii="Calibri" w:eastAsia="Times New Roman" w:hAnsi="Calibri"/>
                <w:b/>
                <w:bCs/>
                <w:color w:val="000000"/>
                <w:sz w:val="16"/>
                <w:szCs w:val="16"/>
                <w:lang w:eastAsia="es-SV"/>
              </w:rPr>
              <w:t xml:space="preserve">$7,106.75 </w:t>
            </w:r>
          </w:p>
        </w:tc>
      </w:tr>
    </w:tbl>
    <w:p w14:paraId="020E132E" w14:textId="77777777" w:rsidR="00C02483" w:rsidRDefault="00C02483" w:rsidP="005528DA">
      <w:pPr>
        <w:tabs>
          <w:tab w:val="left" w:pos="922"/>
          <w:tab w:val="left" w:pos="7513"/>
          <w:tab w:val="left" w:pos="7797"/>
        </w:tabs>
        <w:spacing w:after="0" w:line="240" w:lineRule="auto"/>
        <w:jc w:val="both"/>
        <w:rPr>
          <w:rFonts w:eastAsia="Calibri"/>
          <w:szCs w:val="24"/>
        </w:rPr>
      </w:pPr>
    </w:p>
    <w:p w14:paraId="71026C01" w14:textId="77777777" w:rsidR="00E67077" w:rsidRPr="00E67077" w:rsidRDefault="00E67077" w:rsidP="003E1B54">
      <w:pPr>
        <w:pStyle w:val="Prrafodelista"/>
        <w:numPr>
          <w:ilvl w:val="0"/>
          <w:numId w:val="196"/>
        </w:numPr>
        <w:jc w:val="both"/>
        <w:rPr>
          <w:rFonts w:ascii="Calibri" w:eastAsia="Calibri" w:hAnsi="Calibri"/>
        </w:rPr>
      </w:pPr>
      <w:r w:rsidRPr="00E67077">
        <w:rPr>
          <w:rFonts w:eastAsia="Times New Roman"/>
          <w:szCs w:val="24"/>
          <w:lang w:eastAsia="es-ES"/>
        </w:rPr>
        <w:t xml:space="preserve">Reprogramación entre asignaciones de cuentas presupuestarias del CEP 03, </w:t>
      </w:r>
      <w:r w:rsidRPr="00E67077">
        <w:rPr>
          <w:rFonts w:eastAsia="Calibri"/>
          <w:bCs/>
          <w:color w:val="000000"/>
          <w:szCs w:val="24"/>
        </w:rPr>
        <w:t>FONDOS PROPIOS</w:t>
      </w:r>
    </w:p>
    <w:tbl>
      <w:tblPr>
        <w:tblW w:w="6820" w:type="dxa"/>
        <w:tblCellMar>
          <w:left w:w="70" w:type="dxa"/>
          <w:right w:w="70" w:type="dxa"/>
        </w:tblCellMar>
        <w:tblLook w:val="04A0" w:firstRow="1" w:lastRow="0" w:firstColumn="1" w:lastColumn="0" w:noHBand="0" w:noVBand="1"/>
      </w:tblPr>
      <w:tblGrid>
        <w:gridCol w:w="1200"/>
        <w:gridCol w:w="3220"/>
        <w:gridCol w:w="1200"/>
        <w:gridCol w:w="1200"/>
      </w:tblGrid>
      <w:tr w:rsidR="00E67077" w:rsidRPr="00E67077" w14:paraId="77170CA0" w14:textId="77777777" w:rsidTr="00E67077">
        <w:trPr>
          <w:trHeight w:val="795"/>
        </w:trPr>
        <w:tc>
          <w:tcPr>
            <w:tcW w:w="68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04F64739" w14:textId="77777777" w:rsidR="00E67077" w:rsidRPr="00E67077" w:rsidRDefault="00E67077" w:rsidP="00E67077">
            <w:pPr>
              <w:spacing w:after="0" w:line="240" w:lineRule="auto"/>
              <w:jc w:val="center"/>
              <w:rPr>
                <w:rFonts w:ascii="Arial" w:eastAsia="Times New Roman" w:hAnsi="Arial" w:cs="Arial"/>
                <w:sz w:val="12"/>
                <w:szCs w:val="12"/>
                <w:lang w:eastAsia="es-SV"/>
              </w:rPr>
            </w:pPr>
            <w:r w:rsidRPr="00E67077">
              <w:rPr>
                <w:rFonts w:ascii="Arial" w:eastAsia="Times New Roman" w:hAnsi="Arial" w:cs="Arial"/>
                <w:sz w:val="12"/>
                <w:szCs w:val="12"/>
                <w:lang w:eastAsia="es-SV"/>
              </w:rPr>
              <w:t>CONSTRUCCION Y MEJORAMIENTO DE VIVIENDAS PARA PERSONAS DE ESCASOS RECURSOS ECONOMICOS Y GRAVE NECESIDAD DEL MUNICIPIO DE METAPAN   PROYECTO 20203</w:t>
            </w:r>
          </w:p>
        </w:tc>
      </w:tr>
      <w:tr w:rsidR="00E67077" w:rsidRPr="00E67077" w14:paraId="37C5BEF4" w14:textId="77777777" w:rsidTr="00E67077">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4A4C5BCC" w14:textId="77777777" w:rsidR="00E67077" w:rsidRPr="00E67077" w:rsidRDefault="00E67077" w:rsidP="00E67077">
            <w:pPr>
              <w:spacing w:after="0" w:line="240" w:lineRule="auto"/>
              <w:jc w:val="center"/>
              <w:rPr>
                <w:rFonts w:ascii="Calibri" w:eastAsia="Times New Roman" w:hAnsi="Calibri"/>
                <w:b/>
                <w:bCs/>
                <w:color w:val="000000"/>
                <w:sz w:val="16"/>
                <w:szCs w:val="16"/>
                <w:lang w:eastAsia="es-SV"/>
              </w:rPr>
            </w:pPr>
            <w:proofErr w:type="spellStart"/>
            <w:r w:rsidRPr="00E67077">
              <w:rPr>
                <w:rFonts w:ascii="Calibri" w:eastAsia="Times New Roman" w:hAnsi="Calibri"/>
                <w:b/>
                <w:bCs/>
                <w:color w:val="000000"/>
                <w:sz w:val="16"/>
                <w:szCs w:val="16"/>
                <w:lang w:eastAsia="es-SV"/>
              </w:rPr>
              <w:t>cep</w:t>
            </w:r>
            <w:proofErr w:type="spellEnd"/>
            <w:r w:rsidRPr="00E67077">
              <w:rPr>
                <w:rFonts w:ascii="Calibri" w:eastAsia="Times New Roman" w:hAnsi="Calibri"/>
                <w:b/>
                <w:bCs/>
                <w:color w:val="000000"/>
                <w:sz w:val="16"/>
                <w:szCs w:val="16"/>
                <w:lang w:eastAsia="es-SV"/>
              </w:rPr>
              <w:t xml:space="preserve"> 03</w:t>
            </w:r>
          </w:p>
        </w:tc>
        <w:tc>
          <w:tcPr>
            <w:tcW w:w="3220" w:type="dxa"/>
            <w:tcBorders>
              <w:top w:val="nil"/>
              <w:left w:val="nil"/>
              <w:bottom w:val="single" w:sz="4" w:space="0" w:color="auto"/>
              <w:right w:val="single" w:sz="4" w:space="0" w:color="auto"/>
            </w:tcBorders>
            <w:shd w:val="clear" w:color="auto" w:fill="auto"/>
            <w:vAlign w:val="center"/>
            <w:hideMark/>
          </w:tcPr>
          <w:p w14:paraId="6E6A7CBF" w14:textId="77777777" w:rsidR="00E67077" w:rsidRPr="00E67077" w:rsidRDefault="00E67077" w:rsidP="00E67077">
            <w:pPr>
              <w:spacing w:after="0" w:line="240" w:lineRule="auto"/>
              <w:jc w:val="center"/>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14:paraId="06408AD9" w14:textId="77777777" w:rsidR="00E67077" w:rsidRPr="00E67077" w:rsidRDefault="00E67077" w:rsidP="00E67077">
            <w:pPr>
              <w:spacing w:after="0" w:line="240" w:lineRule="auto"/>
              <w:jc w:val="center"/>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DISMINUYE</w:t>
            </w:r>
          </w:p>
        </w:tc>
        <w:tc>
          <w:tcPr>
            <w:tcW w:w="1200" w:type="dxa"/>
            <w:tcBorders>
              <w:top w:val="nil"/>
              <w:left w:val="nil"/>
              <w:bottom w:val="single" w:sz="4" w:space="0" w:color="auto"/>
              <w:right w:val="single" w:sz="4" w:space="0" w:color="auto"/>
            </w:tcBorders>
            <w:shd w:val="clear" w:color="auto" w:fill="auto"/>
            <w:vAlign w:val="center"/>
            <w:hideMark/>
          </w:tcPr>
          <w:p w14:paraId="751B6A31" w14:textId="77777777" w:rsidR="00E67077" w:rsidRPr="00E67077" w:rsidRDefault="00E67077" w:rsidP="00E67077">
            <w:pPr>
              <w:spacing w:after="0" w:line="240" w:lineRule="auto"/>
              <w:jc w:val="center"/>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AUMENTA</w:t>
            </w:r>
          </w:p>
        </w:tc>
      </w:tr>
      <w:tr w:rsidR="00E67077" w:rsidRPr="00E67077" w14:paraId="2E5AD972" w14:textId="77777777" w:rsidTr="00E67077">
        <w:trPr>
          <w:trHeight w:val="300"/>
        </w:trPr>
        <w:tc>
          <w:tcPr>
            <w:tcW w:w="1200" w:type="dxa"/>
            <w:tcBorders>
              <w:top w:val="nil"/>
              <w:left w:val="nil"/>
              <w:bottom w:val="nil"/>
              <w:right w:val="nil"/>
            </w:tcBorders>
            <w:shd w:val="clear" w:color="auto" w:fill="auto"/>
            <w:noWrap/>
            <w:vAlign w:val="center"/>
            <w:hideMark/>
          </w:tcPr>
          <w:p w14:paraId="383B78DF"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54</w:t>
            </w:r>
          </w:p>
        </w:tc>
        <w:tc>
          <w:tcPr>
            <w:tcW w:w="3220" w:type="dxa"/>
            <w:tcBorders>
              <w:top w:val="nil"/>
              <w:left w:val="nil"/>
              <w:bottom w:val="nil"/>
              <w:right w:val="nil"/>
            </w:tcBorders>
            <w:shd w:val="clear" w:color="auto" w:fill="auto"/>
            <w:noWrap/>
            <w:vAlign w:val="center"/>
            <w:hideMark/>
          </w:tcPr>
          <w:p w14:paraId="5C98E1DF"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14:paraId="701E0033"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49FA9CB6" w14:textId="77777777" w:rsidR="00E67077" w:rsidRPr="00E67077" w:rsidRDefault="00E67077" w:rsidP="00E67077">
            <w:pPr>
              <w:spacing w:after="0" w:line="240" w:lineRule="auto"/>
              <w:jc w:val="right"/>
              <w:rPr>
                <w:rFonts w:eastAsia="Times New Roman"/>
                <w:sz w:val="20"/>
                <w:szCs w:val="20"/>
                <w:lang w:eastAsia="es-SV"/>
              </w:rPr>
            </w:pPr>
          </w:p>
        </w:tc>
      </w:tr>
      <w:tr w:rsidR="00E67077" w:rsidRPr="00E67077" w14:paraId="20E627E0" w14:textId="77777777" w:rsidTr="00E67077">
        <w:trPr>
          <w:trHeight w:val="300"/>
        </w:trPr>
        <w:tc>
          <w:tcPr>
            <w:tcW w:w="1200" w:type="dxa"/>
            <w:tcBorders>
              <w:top w:val="nil"/>
              <w:left w:val="nil"/>
              <w:bottom w:val="nil"/>
              <w:right w:val="nil"/>
            </w:tcBorders>
            <w:shd w:val="clear" w:color="auto" w:fill="auto"/>
            <w:noWrap/>
            <w:vAlign w:val="center"/>
            <w:hideMark/>
          </w:tcPr>
          <w:p w14:paraId="6E54B065"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541</w:t>
            </w:r>
          </w:p>
        </w:tc>
        <w:tc>
          <w:tcPr>
            <w:tcW w:w="3220" w:type="dxa"/>
            <w:tcBorders>
              <w:top w:val="nil"/>
              <w:left w:val="nil"/>
              <w:bottom w:val="nil"/>
              <w:right w:val="nil"/>
            </w:tcBorders>
            <w:shd w:val="clear" w:color="auto" w:fill="auto"/>
            <w:noWrap/>
            <w:vAlign w:val="center"/>
            <w:hideMark/>
          </w:tcPr>
          <w:p w14:paraId="4200058F"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15E203F6"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1ABEB303" w14:textId="77777777" w:rsidR="00E67077" w:rsidRPr="00E67077" w:rsidRDefault="00E67077" w:rsidP="00E67077">
            <w:pPr>
              <w:spacing w:after="0" w:line="240" w:lineRule="auto"/>
              <w:jc w:val="right"/>
              <w:rPr>
                <w:rFonts w:eastAsia="Times New Roman"/>
                <w:sz w:val="20"/>
                <w:szCs w:val="20"/>
                <w:lang w:eastAsia="es-SV"/>
              </w:rPr>
            </w:pPr>
          </w:p>
        </w:tc>
      </w:tr>
      <w:tr w:rsidR="00E67077" w:rsidRPr="00E67077" w14:paraId="271CC35B" w14:textId="77777777" w:rsidTr="00E67077">
        <w:trPr>
          <w:trHeight w:val="300"/>
        </w:trPr>
        <w:tc>
          <w:tcPr>
            <w:tcW w:w="1200" w:type="dxa"/>
            <w:tcBorders>
              <w:top w:val="nil"/>
              <w:left w:val="nil"/>
              <w:bottom w:val="nil"/>
              <w:right w:val="nil"/>
            </w:tcBorders>
            <w:shd w:val="clear" w:color="auto" w:fill="auto"/>
            <w:noWrap/>
            <w:vAlign w:val="center"/>
            <w:hideMark/>
          </w:tcPr>
          <w:p w14:paraId="38946F2D"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54107</w:t>
            </w:r>
          </w:p>
        </w:tc>
        <w:tc>
          <w:tcPr>
            <w:tcW w:w="3220" w:type="dxa"/>
            <w:tcBorders>
              <w:top w:val="nil"/>
              <w:left w:val="nil"/>
              <w:bottom w:val="nil"/>
              <w:right w:val="nil"/>
            </w:tcBorders>
            <w:shd w:val="clear" w:color="auto" w:fill="auto"/>
            <w:noWrap/>
            <w:vAlign w:val="center"/>
            <w:hideMark/>
          </w:tcPr>
          <w:p w14:paraId="3179F108"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PRODUCTOS QUIMICOS</w:t>
            </w:r>
          </w:p>
        </w:tc>
        <w:tc>
          <w:tcPr>
            <w:tcW w:w="1200" w:type="dxa"/>
            <w:tcBorders>
              <w:top w:val="nil"/>
              <w:left w:val="nil"/>
              <w:bottom w:val="nil"/>
              <w:right w:val="nil"/>
            </w:tcBorders>
            <w:shd w:val="clear" w:color="auto" w:fill="auto"/>
            <w:vAlign w:val="center"/>
            <w:hideMark/>
          </w:tcPr>
          <w:p w14:paraId="2E209806" w14:textId="77777777" w:rsidR="00E67077" w:rsidRPr="00E67077" w:rsidRDefault="00E67077" w:rsidP="00E67077">
            <w:pPr>
              <w:spacing w:after="0" w:line="240" w:lineRule="auto"/>
              <w:jc w:val="right"/>
              <w:rPr>
                <w:rFonts w:ascii="Calibri" w:eastAsia="Times New Roman" w:hAnsi="Calibri"/>
                <w:color w:val="000000"/>
                <w:sz w:val="16"/>
                <w:szCs w:val="16"/>
                <w:lang w:eastAsia="es-SV"/>
              </w:rPr>
            </w:pPr>
            <w:r w:rsidRPr="00E67077">
              <w:rPr>
                <w:rFonts w:ascii="Calibri" w:eastAsia="Times New Roman" w:hAnsi="Calibri"/>
                <w:color w:val="000000"/>
                <w:sz w:val="16"/>
                <w:szCs w:val="16"/>
                <w:lang w:eastAsia="es-SV"/>
              </w:rPr>
              <w:t xml:space="preserve">$781.93 </w:t>
            </w:r>
          </w:p>
        </w:tc>
        <w:tc>
          <w:tcPr>
            <w:tcW w:w="1200" w:type="dxa"/>
            <w:tcBorders>
              <w:top w:val="nil"/>
              <w:left w:val="nil"/>
              <w:bottom w:val="nil"/>
              <w:right w:val="nil"/>
            </w:tcBorders>
            <w:shd w:val="clear" w:color="auto" w:fill="auto"/>
            <w:noWrap/>
            <w:vAlign w:val="center"/>
            <w:hideMark/>
          </w:tcPr>
          <w:p w14:paraId="3374E909" w14:textId="77777777" w:rsidR="00E67077" w:rsidRPr="00E67077" w:rsidRDefault="00E67077" w:rsidP="00E67077">
            <w:pPr>
              <w:spacing w:after="0" w:line="240" w:lineRule="auto"/>
              <w:jc w:val="right"/>
              <w:rPr>
                <w:rFonts w:ascii="Calibri" w:eastAsia="Times New Roman" w:hAnsi="Calibri"/>
                <w:color w:val="000000"/>
                <w:sz w:val="16"/>
                <w:szCs w:val="16"/>
                <w:lang w:eastAsia="es-SV"/>
              </w:rPr>
            </w:pPr>
          </w:p>
        </w:tc>
      </w:tr>
      <w:tr w:rsidR="00E67077" w:rsidRPr="00E67077" w14:paraId="6A2631D7" w14:textId="77777777" w:rsidTr="00E67077">
        <w:trPr>
          <w:trHeight w:val="300"/>
        </w:trPr>
        <w:tc>
          <w:tcPr>
            <w:tcW w:w="1200" w:type="dxa"/>
            <w:tcBorders>
              <w:top w:val="nil"/>
              <w:left w:val="nil"/>
              <w:bottom w:val="nil"/>
              <w:right w:val="nil"/>
            </w:tcBorders>
            <w:shd w:val="clear" w:color="auto" w:fill="auto"/>
            <w:noWrap/>
            <w:vAlign w:val="center"/>
            <w:hideMark/>
          </w:tcPr>
          <w:p w14:paraId="157F3FAB"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54111</w:t>
            </w:r>
          </w:p>
        </w:tc>
        <w:tc>
          <w:tcPr>
            <w:tcW w:w="3220" w:type="dxa"/>
            <w:tcBorders>
              <w:top w:val="nil"/>
              <w:left w:val="nil"/>
              <w:bottom w:val="nil"/>
              <w:right w:val="nil"/>
            </w:tcBorders>
            <w:shd w:val="clear" w:color="auto" w:fill="auto"/>
            <w:noWrap/>
            <w:vAlign w:val="center"/>
            <w:hideMark/>
          </w:tcPr>
          <w:p w14:paraId="4DBA5325"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MINERALES NO METALICOS Y SUS DERIV.</w:t>
            </w:r>
          </w:p>
        </w:tc>
        <w:tc>
          <w:tcPr>
            <w:tcW w:w="1200" w:type="dxa"/>
            <w:tcBorders>
              <w:top w:val="nil"/>
              <w:left w:val="nil"/>
              <w:bottom w:val="nil"/>
              <w:right w:val="nil"/>
            </w:tcBorders>
            <w:shd w:val="clear" w:color="auto" w:fill="auto"/>
            <w:vAlign w:val="center"/>
            <w:hideMark/>
          </w:tcPr>
          <w:p w14:paraId="00148BFC" w14:textId="77777777" w:rsidR="00E67077" w:rsidRPr="00E67077" w:rsidRDefault="00E67077" w:rsidP="00E67077">
            <w:pPr>
              <w:spacing w:after="0" w:line="240" w:lineRule="auto"/>
              <w:jc w:val="right"/>
              <w:rPr>
                <w:rFonts w:ascii="Calibri" w:eastAsia="Times New Roman" w:hAnsi="Calibri"/>
                <w:color w:val="000000"/>
                <w:sz w:val="16"/>
                <w:szCs w:val="16"/>
                <w:lang w:eastAsia="es-SV"/>
              </w:rPr>
            </w:pPr>
            <w:r w:rsidRPr="00E67077">
              <w:rPr>
                <w:rFonts w:ascii="Calibri" w:eastAsia="Times New Roman" w:hAnsi="Calibri"/>
                <w:color w:val="000000"/>
                <w:sz w:val="16"/>
                <w:szCs w:val="16"/>
                <w:lang w:eastAsia="es-SV"/>
              </w:rPr>
              <w:t xml:space="preserve">$1,069.62 </w:t>
            </w:r>
          </w:p>
        </w:tc>
        <w:tc>
          <w:tcPr>
            <w:tcW w:w="1200" w:type="dxa"/>
            <w:tcBorders>
              <w:top w:val="nil"/>
              <w:left w:val="nil"/>
              <w:bottom w:val="nil"/>
              <w:right w:val="nil"/>
            </w:tcBorders>
            <w:shd w:val="clear" w:color="auto" w:fill="auto"/>
            <w:noWrap/>
            <w:vAlign w:val="center"/>
            <w:hideMark/>
          </w:tcPr>
          <w:p w14:paraId="2F4AF859" w14:textId="77777777" w:rsidR="00E67077" w:rsidRPr="00E67077" w:rsidRDefault="00E67077" w:rsidP="00E67077">
            <w:pPr>
              <w:spacing w:after="0" w:line="240" w:lineRule="auto"/>
              <w:jc w:val="right"/>
              <w:rPr>
                <w:rFonts w:ascii="Calibri" w:eastAsia="Times New Roman" w:hAnsi="Calibri"/>
                <w:color w:val="000000"/>
                <w:sz w:val="16"/>
                <w:szCs w:val="16"/>
                <w:lang w:eastAsia="es-SV"/>
              </w:rPr>
            </w:pPr>
          </w:p>
        </w:tc>
      </w:tr>
      <w:tr w:rsidR="00E67077" w:rsidRPr="00E67077" w14:paraId="690450DA" w14:textId="77777777" w:rsidTr="00E67077">
        <w:trPr>
          <w:trHeight w:val="300"/>
        </w:trPr>
        <w:tc>
          <w:tcPr>
            <w:tcW w:w="1200" w:type="dxa"/>
            <w:tcBorders>
              <w:top w:val="nil"/>
              <w:left w:val="nil"/>
              <w:bottom w:val="nil"/>
              <w:right w:val="nil"/>
            </w:tcBorders>
            <w:shd w:val="clear" w:color="auto" w:fill="auto"/>
            <w:noWrap/>
            <w:vAlign w:val="center"/>
            <w:hideMark/>
          </w:tcPr>
          <w:p w14:paraId="565305D5"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54112</w:t>
            </w:r>
          </w:p>
        </w:tc>
        <w:tc>
          <w:tcPr>
            <w:tcW w:w="3220" w:type="dxa"/>
            <w:tcBorders>
              <w:top w:val="nil"/>
              <w:left w:val="nil"/>
              <w:bottom w:val="nil"/>
              <w:right w:val="nil"/>
            </w:tcBorders>
            <w:shd w:val="clear" w:color="auto" w:fill="auto"/>
            <w:noWrap/>
            <w:vAlign w:val="center"/>
            <w:hideMark/>
          </w:tcPr>
          <w:p w14:paraId="4A139877"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MINERALES METALICOS Y SUS DERIV.</w:t>
            </w:r>
          </w:p>
        </w:tc>
        <w:tc>
          <w:tcPr>
            <w:tcW w:w="1200" w:type="dxa"/>
            <w:tcBorders>
              <w:top w:val="nil"/>
              <w:left w:val="nil"/>
              <w:bottom w:val="nil"/>
              <w:right w:val="nil"/>
            </w:tcBorders>
            <w:shd w:val="clear" w:color="auto" w:fill="auto"/>
            <w:vAlign w:val="center"/>
            <w:hideMark/>
          </w:tcPr>
          <w:p w14:paraId="6CCCF022" w14:textId="77777777" w:rsidR="00E67077" w:rsidRPr="00E67077" w:rsidRDefault="00E67077" w:rsidP="00E67077">
            <w:pPr>
              <w:spacing w:after="0" w:line="240" w:lineRule="auto"/>
              <w:jc w:val="right"/>
              <w:rPr>
                <w:rFonts w:ascii="Calibri" w:eastAsia="Times New Roman" w:hAnsi="Calibri"/>
                <w:color w:val="000000"/>
                <w:sz w:val="16"/>
                <w:szCs w:val="16"/>
                <w:lang w:eastAsia="es-SV"/>
              </w:rPr>
            </w:pPr>
            <w:r w:rsidRPr="00E67077">
              <w:rPr>
                <w:rFonts w:ascii="Calibri" w:eastAsia="Times New Roman" w:hAnsi="Calibri"/>
                <w:color w:val="000000"/>
                <w:sz w:val="16"/>
                <w:szCs w:val="16"/>
                <w:lang w:eastAsia="es-SV"/>
              </w:rPr>
              <w:t xml:space="preserve">$1,599.94 </w:t>
            </w:r>
          </w:p>
        </w:tc>
        <w:tc>
          <w:tcPr>
            <w:tcW w:w="1200" w:type="dxa"/>
            <w:tcBorders>
              <w:top w:val="nil"/>
              <w:left w:val="nil"/>
              <w:bottom w:val="nil"/>
              <w:right w:val="nil"/>
            </w:tcBorders>
            <w:shd w:val="clear" w:color="auto" w:fill="auto"/>
            <w:noWrap/>
            <w:vAlign w:val="center"/>
            <w:hideMark/>
          </w:tcPr>
          <w:p w14:paraId="0D253F91" w14:textId="77777777" w:rsidR="00E67077" w:rsidRPr="00E67077" w:rsidRDefault="00E67077" w:rsidP="00E67077">
            <w:pPr>
              <w:spacing w:after="0" w:line="240" w:lineRule="auto"/>
              <w:jc w:val="right"/>
              <w:rPr>
                <w:rFonts w:ascii="Calibri" w:eastAsia="Times New Roman" w:hAnsi="Calibri"/>
                <w:color w:val="000000"/>
                <w:sz w:val="16"/>
                <w:szCs w:val="16"/>
                <w:lang w:eastAsia="es-SV"/>
              </w:rPr>
            </w:pPr>
          </w:p>
        </w:tc>
      </w:tr>
      <w:tr w:rsidR="00E67077" w:rsidRPr="00E67077" w14:paraId="2FDCAE90" w14:textId="77777777" w:rsidTr="00E67077">
        <w:trPr>
          <w:trHeight w:val="300"/>
        </w:trPr>
        <w:tc>
          <w:tcPr>
            <w:tcW w:w="1200" w:type="dxa"/>
            <w:tcBorders>
              <w:top w:val="nil"/>
              <w:left w:val="nil"/>
              <w:bottom w:val="nil"/>
              <w:right w:val="nil"/>
            </w:tcBorders>
            <w:shd w:val="clear" w:color="auto" w:fill="auto"/>
            <w:noWrap/>
            <w:vAlign w:val="center"/>
            <w:hideMark/>
          </w:tcPr>
          <w:p w14:paraId="659E975B" w14:textId="77777777" w:rsidR="00E67077" w:rsidRPr="00E67077" w:rsidRDefault="00E67077" w:rsidP="00E67077">
            <w:pPr>
              <w:spacing w:after="0" w:line="240" w:lineRule="auto"/>
              <w:rPr>
                <w:rFonts w:ascii="Calibri" w:eastAsia="Times New Roman" w:hAnsi="Calibri"/>
                <w:color w:val="000000"/>
                <w:sz w:val="16"/>
                <w:szCs w:val="16"/>
                <w:lang w:eastAsia="es-SV"/>
              </w:rPr>
            </w:pPr>
            <w:r w:rsidRPr="00E67077">
              <w:rPr>
                <w:rFonts w:ascii="Calibri" w:eastAsia="Times New Roman" w:hAnsi="Calibri"/>
                <w:color w:val="000000"/>
                <w:sz w:val="16"/>
                <w:szCs w:val="16"/>
                <w:lang w:eastAsia="es-SV"/>
              </w:rPr>
              <w:lastRenderedPageBreak/>
              <w:t>54199</w:t>
            </w:r>
          </w:p>
        </w:tc>
        <w:tc>
          <w:tcPr>
            <w:tcW w:w="3220" w:type="dxa"/>
            <w:tcBorders>
              <w:top w:val="nil"/>
              <w:left w:val="nil"/>
              <w:bottom w:val="nil"/>
              <w:right w:val="nil"/>
            </w:tcBorders>
            <w:shd w:val="clear" w:color="auto" w:fill="auto"/>
            <w:noWrap/>
            <w:vAlign w:val="center"/>
            <w:hideMark/>
          </w:tcPr>
          <w:p w14:paraId="102167EF" w14:textId="77777777" w:rsidR="00E67077" w:rsidRPr="00E67077" w:rsidRDefault="00E67077" w:rsidP="00E67077">
            <w:pPr>
              <w:spacing w:after="0" w:line="240" w:lineRule="auto"/>
              <w:rPr>
                <w:rFonts w:ascii="Calibri" w:eastAsia="Times New Roman" w:hAnsi="Calibri"/>
                <w:color w:val="000000"/>
                <w:sz w:val="16"/>
                <w:szCs w:val="16"/>
                <w:lang w:eastAsia="es-SV"/>
              </w:rPr>
            </w:pPr>
            <w:r w:rsidRPr="00E67077">
              <w:rPr>
                <w:rFonts w:ascii="Calibri" w:eastAsia="Times New Roman" w:hAnsi="Calibri"/>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6C9D088C" w14:textId="77777777" w:rsidR="00E67077" w:rsidRPr="00E67077" w:rsidRDefault="00E67077" w:rsidP="00E67077">
            <w:pPr>
              <w:spacing w:after="0" w:line="240" w:lineRule="auto"/>
              <w:jc w:val="right"/>
              <w:rPr>
                <w:rFonts w:ascii="Calibri" w:eastAsia="Times New Roman" w:hAnsi="Calibri"/>
                <w:color w:val="000000"/>
                <w:sz w:val="16"/>
                <w:szCs w:val="16"/>
                <w:lang w:eastAsia="es-SV"/>
              </w:rPr>
            </w:pPr>
            <w:r w:rsidRPr="00E67077">
              <w:rPr>
                <w:rFonts w:ascii="Calibri" w:eastAsia="Times New Roman" w:hAnsi="Calibri"/>
                <w:color w:val="000000"/>
                <w:sz w:val="16"/>
                <w:szCs w:val="16"/>
                <w:lang w:eastAsia="es-SV"/>
              </w:rPr>
              <w:t xml:space="preserve">$3,047.94 </w:t>
            </w:r>
          </w:p>
        </w:tc>
        <w:tc>
          <w:tcPr>
            <w:tcW w:w="1200" w:type="dxa"/>
            <w:tcBorders>
              <w:top w:val="nil"/>
              <w:left w:val="nil"/>
              <w:bottom w:val="nil"/>
              <w:right w:val="nil"/>
            </w:tcBorders>
            <w:shd w:val="clear" w:color="auto" w:fill="auto"/>
            <w:noWrap/>
            <w:vAlign w:val="center"/>
            <w:hideMark/>
          </w:tcPr>
          <w:p w14:paraId="5F5DE30F" w14:textId="77777777" w:rsidR="00E67077" w:rsidRPr="00E67077" w:rsidRDefault="00E67077" w:rsidP="00E67077">
            <w:pPr>
              <w:spacing w:after="0" w:line="240" w:lineRule="auto"/>
              <w:jc w:val="right"/>
              <w:rPr>
                <w:rFonts w:ascii="Calibri" w:eastAsia="Times New Roman" w:hAnsi="Calibri"/>
                <w:color w:val="000000"/>
                <w:sz w:val="16"/>
                <w:szCs w:val="16"/>
                <w:lang w:eastAsia="es-SV"/>
              </w:rPr>
            </w:pPr>
          </w:p>
        </w:tc>
      </w:tr>
      <w:tr w:rsidR="00E67077" w:rsidRPr="00E67077" w14:paraId="443177B7" w14:textId="77777777" w:rsidTr="00E67077">
        <w:trPr>
          <w:trHeight w:val="300"/>
        </w:trPr>
        <w:tc>
          <w:tcPr>
            <w:tcW w:w="1200" w:type="dxa"/>
            <w:tcBorders>
              <w:top w:val="nil"/>
              <w:left w:val="nil"/>
              <w:bottom w:val="nil"/>
              <w:right w:val="nil"/>
            </w:tcBorders>
            <w:shd w:val="clear" w:color="auto" w:fill="auto"/>
            <w:noWrap/>
            <w:vAlign w:val="center"/>
            <w:hideMark/>
          </w:tcPr>
          <w:p w14:paraId="4021844F"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61</w:t>
            </w:r>
          </w:p>
        </w:tc>
        <w:tc>
          <w:tcPr>
            <w:tcW w:w="3220" w:type="dxa"/>
            <w:tcBorders>
              <w:top w:val="nil"/>
              <w:left w:val="nil"/>
              <w:bottom w:val="nil"/>
              <w:right w:val="nil"/>
            </w:tcBorders>
            <w:shd w:val="clear" w:color="auto" w:fill="auto"/>
            <w:noWrap/>
            <w:vAlign w:val="center"/>
            <w:hideMark/>
          </w:tcPr>
          <w:p w14:paraId="60DD94CD"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14:paraId="2FA26EF7"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0587C231" w14:textId="77777777" w:rsidR="00E67077" w:rsidRPr="00E67077" w:rsidRDefault="00E67077" w:rsidP="00E67077">
            <w:pPr>
              <w:spacing w:after="0" w:line="240" w:lineRule="auto"/>
              <w:jc w:val="right"/>
              <w:rPr>
                <w:rFonts w:eastAsia="Times New Roman"/>
                <w:sz w:val="20"/>
                <w:szCs w:val="20"/>
                <w:lang w:eastAsia="es-SV"/>
              </w:rPr>
            </w:pPr>
          </w:p>
        </w:tc>
      </w:tr>
      <w:tr w:rsidR="00E67077" w:rsidRPr="00E67077" w14:paraId="4A092DAB" w14:textId="77777777" w:rsidTr="00E67077">
        <w:trPr>
          <w:trHeight w:val="300"/>
        </w:trPr>
        <w:tc>
          <w:tcPr>
            <w:tcW w:w="1200" w:type="dxa"/>
            <w:tcBorders>
              <w:top w:val="nil"/>
              <w:left w:val="nil"/>
              <w:bottom w:val="nil"/>
              <w:right w:val="nil"/>
            </w:tcBorders>
            <w:shd w:val="clear" w:color="auto" w:fill="auto"/>
            <w:noWrap/>
            <w:vAlign w:val="center"/>
            <w:hideMark/>
          </w:tcPr>
          <w:p w14:paraId="38CA7DE0"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616</w:t>
            </w:r>
          </w:p>
        </w:tc>
        <w:tc>
          <w:tcPr>
            <w:tcW w:w="3220" w:type="dxa"/>
            <w:tcBorders>
              <w:top w:val="nil"/>
              <w:left w:val="nil"/>
              <w:bottom w:val="nil"/>
              <w:right w:val="nil"/>
            </w:tcBorders>
            <w:shd w:val="clear" w:color="auto" w:fill="auto"/>
            <w:noWrap/>
            <w:vAlign w:val="center"/>
            <w:hideMark/>
          </w:tcPr>
          <w:p w14:paraId="4B4BBE69"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14:paraId="33D4994A"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7E0968DF" w14:textId="77777777" w:rsidR="00E67077" w:rsidRPr="00E67077" w:rsidRDefault="00E67077" w:rsidP="00E67077">
            <w:pPr>
              <w:spacing w:after="0" w:line="240" w:lineRule="auto"/>
              <w:jc w:val="right"/>
              <w:rPr>
                <w:rFonts w:eastAsia="Times New Roman"/>
                <w:sz w:val="20"/>
                <w:szCs w:val="20"/>
                <w:lang w:eastAsia="es-SV"/>
              </w:rPr>
            </w:pPr>
          </w:p>
        </w:tc>
      </w:tr>
      <w:tr w:rsidR="00E67077" w:rsidRPr="00E67077" w14:paraId="08F04338" w14:textId="77777777" w:rsidTr="00E67077">
        <w:trPr>
          <w:trHeight w:val="300"/>
        </w:trPr>
        <w:tc>
          <w:tcPr>
            <w:tcW w:w="1200" w:type="dxa"/>
            <w:tcBorders>
              <w:top w:val="nil"/>
              <w:left w:val="nil"/>
              <w:bottom w:val="nil"/>
              <w:right w:val="nil"/>
            </w:tcBorders>
            <w:shd w:val="clear" w:color="auto" w:fill="auto"/>
            <w:noWrap/>
            <w:vAlign w:val="center"/>
            <w:hideMark/>
          </w:tcPr>
          <w:p w14:paraId="5D29E04C" w14:textId="77777777" w:rsidR="00E67077" w:rsidRPr="00E67077" w:rsidRDefault="00E67077" w:rsidP="00E67077">
            <w:pPr>
              <w:spacing w:after="0" w:line="240" w:lineRule="auto"/>
              <w:rPr>
                <w:rFonts w:ascii="Calibri" w:eastAsia="Times New Roman" w:hAnsi="Calibri"/>
                <w:color w:val="000000"/>
                <w:sz w:val="16"/>
                <w:szCs w:val="16"/>
                <w:lang w:eastAsia="es-SV"/>
              </w:rPr>
            </w:pPr>
            <w:r w:rsidRPr="00E67077">
              <w:rPr>
                <w:rFonts w:ascii="Calibri" w:eastAsia="Times New Roman" w:hAnsi="Calibri"/>
                <w:color w:val="000000"/>
                <w:sz w:val="16"/>
                <w:szCs w:val="16"/>
                <w:lang w:eastAsia="es-SV"/>
              </w:rPr>
              <w:t>61699</w:t>
            </w:r>
          </w:p>
        </w:tc>
        <w:tc>
          <w:tcPr>
            <w:tcW w:w="3220" w:type="dxa"/>
            <w:tcBorders>
              <w:top w:val="nil"/>
              <w:left w:val="nil"/>
              <w:bottom w:val="nil"/>
              <w:right w:val="nil"/>
            </w:tcBorders>
            <w:shd w:val="clear" w:color="auto" w:fill="auto"/>
            <w:noWrap/>
            <w:vAlign w:val="center"/>
            <w:hideMark/>
          </w:tcPr>
          <w:p w14:paraId="2A8EA205" w14:textId="77777777" w:rsidR="00E67077" w:rsidRPr="00E67077" w:rsidRDefault="00E67077" w:rsidP="00E67077">
            <w:pPr>
              <w:spacing w:after="0" w:line="240" w:lineRule="auto"/>
              <w:rPr>
                <w:rFonts w:ascii="Calibri" w:eastAsia="Times New Roman" w:hAnsi="Calibri"/>
                <w:color w:val="000000"/>
                <w:sz w:val="16"/>
                <w:szCs w:val="16"/>
                <w:lang w:eastAsia="es-SV"/>
              </w:rPr>
            </w:pPr>
            <w:r w:rsidRPr="00E67077">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vAlign w:val="center"/>
            <w:hideMark/>
          </w:tcPr>
          <w:p w14:paraId="3CEA6E90" w14:textId="77777777" w:rsidR="00E67077" w:rsidRPr="00E67077" w:rsidRDefault="00E67077" w:rsidP="00E67077">
            <w:pPr>
              <w:spacing w:after="0" w:line="240" w:lineRule="auto"/>
              <w:jc w:val="right"/>
              <w:rPr>
                <w:rFonts w:ascii="Calibri" w:eastAsia="Times New Roman" w:hAnsi="Calibri"/>
                <w:color w:val="000000"/>
                <w:sz w:val="16"/>
                <w:szCs w:val="16"/>
                <w:lang w:eastAsia="es-SV"/>
              </w:rPr>
            </w:pPr>
            <w:r w:rsidRPr="00E67077">
              <w:rPr>
                <w:rFonts w:ascii="Calibri" w:eastAsia="Times New Roman" w:hAnsi="Calibri"/>
                <w:color w:val="000000"/>
                <w:sz w:val="16"/>
                <w:szCs w:val="16"/>
                <w:lang w:eastAsia="es-SV"/>
              </w:rPr>
              <w:t xml:space="preserve">$0.00 </w:t>
            </w:r>
          </w:p>
        </w:tc>
        <w:tc>
          <w:tcPr>
            <w:tcW w:w="1200" w:type="dxa"/>
            <w:tcBorders>
              <w:top w:val="nil"/>
              <w:left w:val="nil"/>
              <w:bottom w:val="nil"/>
              <w:right w:val="nil"/>
            </w:tcBorders>
            <w:shd w:val="clear" w:color="auto" w:fill="auto"/>
            <w:vAlign w:val="center"/>
            <w:hideMark/>
          </w:tcPr>
          <w:p w14:paraId="08A04E80" w14:textId="77777777" w:rsidR="00E67077" w:rsidRPr="00E67077" w:rsidRDefault="00E67077" w:rsidP="00E67077">
            <w:pPr>
              <w:spacing w:after="0" w:line="240" w:lineRule="auto"/>
              <w:jc w:val="right"/>
              <w:rPr>
                <w:rFonts w:ascii="Calibri" w:eastAsia="Times New Roman" w:hAnsi="Calibri"/>
                <w:color w:val="000000"/>
                <w:sz w:val="16"/>
                <w:szCs w:val="16"/>
                <w:lang w:eastAsia="es-SV"/>
              </w:rPr>
            </w:pPr>
            <w:r w:rsidRPr="00E67077">
              <w:rPr>
                <w:rFonts w:ascii="Calibri" w:eastAsia="Times New Roman" w:hAnsi="Calibri"/>
                <w:color w:val="000000"/>
                <w:sz w:val="16"/>
                <w:szCs w:val="16"/>
                <w:lang w:eastAsia="es-SV"/>
              </w:rPr>
              <w:t xml:space="preserve">$6,499.43 </w:t>
            </w:r>
          </w:p>
        </w:tc>
      </w:tr>
      <w:tr w:rsidR="00E67077" w:rsidRPr="00E67077" w14:paraId="7EB8533B" w14:textId="77777777" w:rsidTr="00E67077">
        <w:trPr>
          <w:trHeight w:val="315"/>
        </w:trPr>
        <w:tc>
          <w:tcPr>
            <w:tcW w:w="1200" w:type="dxa"/>
            <w:tcBorders>
              <w:top w:val="single" w:sz="4" w:space="0" w:color="auto"/>
              <w:left w:val="nil"/>
              <w:bottom w:val="single" w:sz="8" w:space="0" w:color="auto"/>
              <w:right w:val="nil"/>
            </w:tcBorders>
            <w:shd w:val="clear" w:color="auto" w:fill="auto"/>
            <w:noWrap/>
            <w:vAlign w:val="center"/>
            <w:hideMark/>
          </w:tcPr>
          <w:p w14:paraId="044F7019"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 </w:t>
            </w:r>
          </w:p>
        </w:tc>
        <w:tc>
          <w:tcPr>
            <w:tcW w:w="3220" w:type="dxa"/>
            <w:tcBorders>
              <w:top w:val="single" w:sz="4" w:space="0" w:color="auto"/>
              <w:left w:val="nil"/>
              <w:bottom w:val="single" w:sz="8" w:space="0" w:color="auto"/>
              <w:right w:val="nil"/>
            </w:tcBorders>
            <w:shd w:val="clear" w:color="auto" w:fill="auto"/>
            <w:noWrap/>
            <w:vAlign w:val="center"/>
            <w:hideMark/>
          </w:tcPr>
          <w:p w14:paraId="768C1DC2"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single" w:sz="8" w:space="0" w:color="auto"/>
              <w:right w:val="nil"/>
            </w:tcBorders>
            <w:shd w:val="clear" w:color="auto" w:fill="auto"/>
            <w:noWrap/>
            <w:vAlign w:val="center"/>
            <w:hideMark/>
          </w:tcPr>
          <w:p w14:paraId="785EA1E5" w14:textId="77777777" w:rsidR="00E67077" w:rsidRPr="00E67077" w:rsidRDefault="00E67077" w:rsidP="00E67077">
            <w:pPr>
              <w:spacing w:after="0" w:line="240" w:lineRule="auto"/>
              <w:jc w:val="right"/>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 xml:space="preserve">$6,499.43 </w:t>
            </w:r>
          </w:p>
        </w:tc>
        <w:tc>
          <w:tcPr>
            <w:tcW w:w="1200" w:type="dxa"/>
            <w:tcBorders>
              <w:top w:val="single" w:sz="4" w:space="0" w:color="auto"/>
              <w:left w:val="nil"/>
              <w:bottom w:val="single" w:sz="8" w:space="0" w:color="auto"/>
              <w:right w:val="nil"/>
            </w:tcBorders>
            <w:shd w:val="clear" w:color="auto" w:fill="auto"/>
            <w:noWrap/>
            <w:vAlign w:val="center"/>
            <w:hideMark/>
          </w:tcPr>
          <w:p w14:paraId="6175C94C" w14:textId="77777777" w:rsidR="00E67077" w:rsidRPr="00E67077" w:rsidRDefault="00E67077" w:rsidP="00E67077">
            <w:pPr>
              <w:spacing w:after="0" w:line="240" w:lineRule="auto"/>
              <w:jc w:val="right"/>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 xml:space="preserve">$6,499.43 </w:t>
            </w:r>
          </w:p>
        </w:tc>
      </w:tr>
    </w:tbl>
    <w:p w14:paraId="005DEA7C" w14:textId="77777777" w:rsidR="00E67077" w:rsidRDefault="00E67077" w:rsidP="005528DA">
      <w:pPr>
        <w:tabs>
          <w:tab w:val="left" w:pos="922"/>
          <w:tab w:val="left" w:pos="7513"/>
          <w:tab w:val="left" w:pos="7797"/>
        </w:tabs>
        <w:spacing w:after="0" w:line="240" w:lineRule="auto"/>
        <w:jc w:val="both"/>
        <w:rPr>
          <w:rFonts w:eastAsia="Calibri"/>
          <w:szCs w:val="24"/>
        </w:rPr>
      </w:pPr>
    </w:p>
    <w:tbl>
      <w:tblPr>
        <w:tblW w:w="6820" w:type="dxa"/>
        <w:tblCellMar>
          <w:left w:w="70" w:type="dxa"/>
          <w:right w:w="70" w:type="dxa"/>
        </w:tblCellMar>
        <w:tblLook w:val="04A0" w:firstRow="1" w:lastRow="0" w:firstColumn="1" w:lastColumn="0" w:noHBand="0" w:noVBand="1"/>
      </w:tblPr>
      <w:tblGrid>
        <w:gridCol w:w="1200"/>
        <w:gridCol w:w="3220"/>
        <w:gridCol w:w="1200"/>
        <w:gridCol w:w="1200"/>
      </w:tblGrid>
      <w:tr w:rsidR="00E67077" w:rsidRPr="00E67077" w14:paraId="4F454D02" w14:textId="77777777" w:rsidTr="00E67077">
        <w:trPr>
          <w:trHeight w:val="615"/>
        </w:trPr>
        <w:tc>
          <w:tcPr>
            <w:tcW w:w="68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2DF947D4" w14:textId="77777777" w:rsidR="00E67077" w:rsidRPr="00E67077" w:rsidRDefault="00E67077" w:rsidP="00E67077">
            <w:pPr>
              <w:spacing w:after="0" w:line="240" w:lineRule="auto"/>
              <w:jc w:val="center"/>
              <w:rPr>
                <w:rFonts w:ascii="Arial" w:eastAsia="Times New Roman" w:hAnsi="Arial" w:cs="Arial"/>
                <w:b/>
                <w:bCs/>
                <w:sz w:val="12"/>
                <w:szCs w:val="12"/>
                <w:lang w:eastAsia="es-SV"/>
              </w:rPr>
            </w:pPr>
            <w:r w:rsidRPr="00E67077">
              <w:rPr>
                <w:rFonts w:ascii="Arial" w:eastAsia="Times New Roman" w:hAnsi="Arial" w:cs="Arial"/>
                <w:b/>
                <w:bCs/>
                <w:sz w:val="12"/>
                <w:szCs w:val="12"/>
                <w:lang w:eastAsia="es-SV"/>
              </w:rPr>
              <w:t>AMPLIACION DE RED ELECTRICA EN BT 120/</w:t>
            </w:r>
            <w:proofErr w:type="gramStart"/>
            <w:r w:rsidRPr="00E67077">
              <w:rPr>
                <w:rFonts w:ascii="Arial" w:eastAsia="Times New Roman" w:hAnsi="Arial" w:cs="Arial"/>
                <w:b/>
                <w:bCs/>
                <w:sz w:val="12"/>
                <w:szCs w:val="12"/>
                <w:lang w:eastAsia="es-SV"/>
              </w:rPr>
              <w:t>240  VOLTIOS</w:t>
            </w:r>
            <w:proofErr w:type="gramEnd"/>
            <w:r w:rsidRPr="00E67077">
              <w:rPr>
                <w:rFonts w:ascii="Arial" w:eastAsia="Times New Roman" w:hAnsi="Arial" w:cs="Arial"/>
                <w:b/>
                <w:bCs/>
                <w:sz w:val="12"/>
                <w:szCs w:val="12"/>
                <w:lang w:eastAsia="es-SV"/>
              </w:rPr>
              <w:t xml:space="preserve"> EN CASERIO SAN JERONIMO, CANTON SAN JERONIMO METAPAN PROYECTO 20210</w:t>
            </w:r>
          </w:p>
        </w:tc>
      </w:tr>
      <w:tr w:rsidR="00E67077" w:rsidRPr="00E67077" w14:paraId="5F0CB09E" w14:textId="77777777" w:rsidTr="00E67077">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30A82869" w14:textId="77777777" w:rsidR="00E67077" w:rsidRPr="00E67077" w:rsidRDefault="00E67077" w:rsidP="00E67077">
            <w:pPr>
              <w:spacing w:after="0" w:line="240" w:lineRule="auto"/>
              <w:jc w:val="center"/>
              <w:rPr>
                <w:rFonts w:ascii="Calibri" w:eastAsia="Times New Roman" w:hAnsi="Calibri"/>
                <w:b/>
                <w:bCs/>
                <w:color w:val="000000"/>
                <w:sz w:val="16"/>
                <w:szCs w:val="16"/>
                <w:lang w:eastAsia="es-SV"/>
              </w:rPr>
            </w:pPr>
            <w:proofErr w:type="spellStart"/>
            <w:r w:rsidRPr="00E67077">
              <w:rPr>
                <w:rFonts w:ascii="Calibri" w:eastAsia="Times New Roman" w:hAnsi="Calibri"/>
                <w:b/>
                <w:bCs/>
                <w:color w:val="000000"/>
                <w:sz w:val="16"/>
                <w:szCs w:val="16"/>
                <w:lang w:eastAsia="es-SV"/>
              </w:rPr>
              <w:t>cep</w:t>
            </w:r>
            <w:proofErr w:type="spellEnd"/>
            <w:r w:rsidRPr="00E67077">
              <w:rPr>
                <w:rFonts w:ascii="Calibri" w:eastAsia="Times New Roman" w:hAnsi="Calibri"/>
                <w:b/>
                <w:bCs/>
                <w:color w:val="000000"/>
                <w:sz w:val="16"/>
                <w:szCs w:val="16"/>
                <w:lang w:eastAsia="es-SV"/>
              </w:rPr>
              <w:t xml:space="preserve"> 03</w:t>
            </w:r>
          </w:p>
        </w:tc>
        <w:tc>
          <w:tcPr>
            <w:tcW w:w="3220" w:type="dxa"/>
            <w:tcBorders>
              <w:top w:val="nil"/>
              <w:left w:val="nil"/>
              <w:bottom w:val="single" w:sz="4" w:space="0" w:color="auto"/>
              <w:right w:val="single" w:sz="4" w:space="0" w:color="auto"/>
            </w:tcBorders>
            <w:shd w:val="clear" w:color="auto" w:fill="auto"/>
            <w:vAlign w:val="center"/>
            <w:hideMark/>
          </w:tcPr>
          <w:p w14:paraId="3E230016" w14:textId="77777777" w:rsidR="00E67077" w:rsidRPr="00E67077" w:rsidRDefault="00E67077" w:rsidP="00E67077">
            <w:pPr>
              <w:spacing w:after="0" w:line="240" w:lineRule="auto"/>
              <w:jc w:val="center"/>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CUENTA</w:t>
            </w:r>
          </w:p>
        </w:tc>
        <w:tc>
          <w:tcPr>
            <w:tcW w:w="1200" w:type="dxa"/>
            <w:tcBorders>
              <w:top w:val="nil"/>
              <w:left w:val="nil"/>
              <w:bottom w:val="single" w:sz="4" w:space="0" w:color="auto"/>
              <w:right w:val="single" w:sz="4" w:space="0" w:color="auto"/>
            </w:tcBorders>
            <w:shd w:val="clear" w:color="auto" w:fill="auto"/>
            <w:vAlign w:val="center"/>
            <w:hideMark/>
          </w:tcPr>
          <w:p w14:paraId="5FC731D1" w14:textId="77777777" w:rsidR="00E67077" w:rsidRPr="00E67077" w:rsidRDefault="00E67077" w:rsidP="00E67077">
            <w:pPr>
              <w:spacing w:after="0" w:line="240" w:lineRule="auto"/>
              <w:jc w:val="center"/>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DISMINUYE</w:t>
            </w:r>
          </w:p>
        </w:tc>
        <w:tc>
          <w:tcPr>
            <w:tcW w:w="1200" w:type="dxa"/>
            <w:tcBorders>
              <w:top w:val="nil"/>
              <w:left w:val="nil"/>
              <w:bottom w:val="single" w:sz="4" w:space="0" w:color="auto"/>
              <w:right w:val="single" w:sz="4" w:space="0" w:color="auto"/>
            </w:tcBorders>
            <w:shd w:val="clear" w:color="auto" w:fill="auto"/>
            <w:vAlign w:val="center"/>
            <w:hideMark/>
          </w:tcPr>
          <w:p w14:paraId="77CF195B" w14:textId="77777777" w:rsidR="00E67077" w:rsidRPr="00E67077" w:rsidRDefault="00E67077" w:rsidP="00E67077">
            <w:pPr>
              <w:spacing w:after="0" w:line="240" w:lineRule="auto"/>
              <w:jc w:val="center"/>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AUMENTA</w:t>
            </w:r>
          </w:p>
        </w:tc>
      </w:tr>
      <w:tr w:rsidR="00E67077" w:rsidRPr="00E67077" w14:paraId="21DFEDF2" w14:textId="77777777" w:rsidTr="00E67077">
        <w:trPr>
          <w:trHeight w:val="300"/>
        </w:trPr>
        <w:tc>
          <w:tcPr>
            <w:tcW w:w="1200" w:type="dxa"/>
            <w:tcBorders>
              <w:top w:val="nil"/>
              <w:left w:val="nil"/>
              <w:bottom w:val="nil"/>
              <w:right w:val="nil"/>
            </w:tcBorders>
            <w:shd w:val="clear" w:color="auto" w:fill="auto"/>
            <w:noWrap/>
            <w:vAlign w:val="center"/>
            <w:hideMark/>
          </w:tcPr>
          <w:p w14:paraId="04E08148"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54</w:t>
            </w:r>
          </w:p>
        </w:tc>
        <w:tc>
          <w:tcPr>
            <w:tcW w:w="3220" w:type="dxa"/>
            <w:tcBorders>
              <w:top w:val="nil"/>
              <w:left w:val="nil"/>
              <w:bottom w:val="nil"/>
              <w:right w:val="nil"/>
            </w:tcBorders>
            <w:shd w:val="clear" w:color="auto" w:fill="auto"/>
            <w:noWrap/>
            <w:vAlign w:val="center"/>
            <w:hideMark/>
          </w:tcPr>
          <w:p w14:paraId="33CC5F81"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ADQUISICIONES DE BIENES Y SERVICIOS</w:t>
            </w:r>
          </w:p>
        </w:tc>
        <w:tc>
          <w:tcPr>
            <w:tcW w:w="1200" w:type="dxa"/>
            <w:tcBorders>
              <w:top w:val="nil"/>
              <w:left w:val="nil"/>
              <w:bottom w:val="nil"/>
              <w:right w:val="nil"/>
            </w:tcBorders>
            <w:shd w:val="clear" w:color="auto" w:fill="auto"/>
            <w:vAlign w:val="center"/>
            <w:hideMark/>
          </w:tcPr>
          <w:p w14:paraId="4278A21E"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28F032F7" w14:textId="77777777" w:rsidR="00E67077" w:rsidRPr="00E67077" w:rsidRDefault="00E67077" w:rsidP="00E67077">
            <w:pPr>
              <w:spacing w:after="0" w:line="240" w:lineRule="auto"/>
              <w:jc w:val="right"/>
              <w:rPr>
                <w:rFonts w:eastAsia="Times New Roman"/>
                <w:sz w:val="20"/>
                <w:szCs w:val="20"/>
                <w:lang w:eastAsia="es-SV"/>
              </w:rPr>
            </w:pPr>
          </w:p>
        </w:tc>
      </w:tr>
      <w:tr w:rsidR="00E67077" w:rsidRPr="00E67077" w14:paraId="3DF0E42B" w14:textId="77777777" w:rsidTr="00E67077">
        <w:trPr>
          <w:trHeight w:val="300"/>
        </w:trPr>
        <w:tc>
          <w:tcPr>
            <w:tcW w:w="1200" w:type="dxa"/>
            <w:tcBorders>
              <w:top w:val="nil"/>
              <w:left w:val="nil"/>
              <w:bottom w:val="nil"/>
              <w:right w:val="nil"/>
            </w:tcBorders>
            <w:shd w:val="clear" w:color="auto" w:fill="auto"/>
            <w:noWrap/>
            <w:vAlign w:val="center"/>
            <w:hideMark/>
          </w:tcPr>
          <w:p w14:paraId="26B829F1"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541</w:t>
            </w:r>
          </w:p>
        </w:tc>
        <w:tc>
          <w:tcPr>
            <w:tcW w:w="3220" w:type="dxa"/>
            <w:tcBorders>
              <w:top w:val="nil"/>
              <w:left w:val="nil"/>
              <w:bottom w:val="nil"/>
              <w:right w:val="nil"/>
            </w:tcBorders>
            <w:shd w:val="clear" w:color="auto" w:fill="auto"/>
            <w:noWrap/>
            <w:vAlign w:val="center"/>
            <w:hideMark/>
          </w:tcPr>
          <w:p w14:paraId="022DD1E7"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32DA4C1B"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noWrap/>
            <w:vAlign w:val="center"/>
            <w:hideMark/>
          </w:tcPr>
          <w:p w14:paraId="7BA682B2" w14:textId="77777777" w:rsidR="00E67077" w:rsidRPr="00E67077" w:rsidRDefault="00E67077" w:rsidP="00E67077">
            <w:pPr>
              <w:spacing w:after="0" w:line="240" w:lineRule="auto"/>
              <w:jc w:val="right"/>
              <w:rPr>
                <w:rFonts w:eastAsia="Times New Roman"/>
                <w:sz w:val="20"/>
                <w:szCs w:val="20"/>
                <w:lang w:eastAsia="es-SV"/>
              </w:rPr>
            </w:pPr>
          </w:p>
        </w:tc>
      </w:tr>
      <w:tr w:rsidR="00E67077" w:rsidRPr="00E67077" w14:paraId="40102744" w14:textId="77777777" w:rsidTr="00E67077">
        <w:trPr>
          <w:trHeight w:val="300"/>
        </w:trPr>
        <w:tc>
          <w:tcPr>
            <w:tcW w:w="1200" w:type="dxa"/>
            <w:tcBorders>
              <w:top w:val="nil"/>
              <w:left w:val="nil"/>
              <w:bottom w:val="nil"/>
              <w:right w:val="nil"/>
            </w:tcBorders>
            <w:shd w:val="clear" w:color="auto" w:fill="auto"/>
            <w:noWrap/>
            <w:vAlign w:val="center"/>
            <w:hideMark/>
          </w:tcPr>
          <w:p w14:paraId="5D6E290D"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54111</w:t>
            </w:r>
          </w:p>
        </w:tc>
        <w:tc>
          <w:tcPr>
            <w:tcW w:w="3220" w:type="dxa"/>
            <w:tcBorders>
              <w:top w:val="nil"/>
              <w:left w:val="nil"/>
              <w:bottom w:val="nil"/>
              <w:right w:val="nil"/>
            </w:tcBorders>
            <w:shd w:val="clear" w:color="auto" w:fill="auto"/>
            <w:noWrap/>
            <w:vAlign w:val="center"/>
            <w:hideMark/>
          </w:tcPr>
          <w:p w14:paraId="6629B2FC"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MINERALES NO METALICOS Y SUS DERIV.</w:t>
            </w:r>
          </w:p>
        </w:tc>
        <w:tc>
          <w:tcPr>
            <w:tcW w:w="1200" w:type="dxa"/>
            <w:tcBorders>
              <w:top w:val="nil"/>
              <w:left w:val="nil"/>
              <w:bottom w:val="nil"/>
              <w:right w:val="nil"/>
            </w:tcBorders>
            <w:shd w:val="clear" w:color="auto" w:fill="auto"/>
            <w:vAlign w:val="center"/>
            <w:hideMark/>
          </w:tcPr>
          <w:p w14:paraId="68C45086" w14:textId="77777777" w:rsidR="00E67077" w:rsidRPr="00E67077" w:rsidRDefault="00E67077" w:rsidP="00E67077">
            <w:pPr>
              <w:spacing w:after="0" w:line="240" w:lineRule="auto"/>
              <w:jc w:val="right"/>
              <w:rPr>
                <w:rFonts w:ascii="Calibri" w:eastAsia="Times New Roman" w:hAnsi="Calibri"/>
                <w:color w:val="000000"/>
                <w:sz w:val="16"/>
                <w:szCs w:val="16"/>
                <w:lang w:eastAsia="es-SV"/>
              </w:rPr>
            </w:pPr>
            <w:r w:rsidRPr="00E67077">
              <w:rPr>
                <w:rFonts w:ascii="Calibri" w:eastAsia="Times New Roman" w:hAnsi="Calibri"/>
                <w:color w:val="000000"/>
                <w:sz w:val="16"/>
                <w:szCs w:val="16"/>
                <w:lang w:eastAsia="es-SV"/>
              </w:rPr>
              <w:t xml:space="preserve">$15.00 </w:t>
            </w:r>
          </w:p>
        </w:tc>
        <w:tc>
          <w:tcPr>
            <w:tcW w:w="1200" w:type="dxa"/>
            <w:tcBorders>
              <w:top w:val="nil"/>
              <w:left w:val="nil"/>
              <w:bottom w:val="nil"/>
              <w:right w:val="nil"/>
            </w:tcBorders>
            <w:shd w:val="clear" w:color="auto" w:fill="auto"/>
            <w:noWrap/>
            <w:vAlign w:val="center"/>
            <w:hideMark/>
          </w:tcPr>
          <w:p w14:paraId="4E5222DC" w14:textId="77777777" w:rsidR="00E67077" w:rsidRPr="00E67077" w:rsidRDefault="00E67077" w:rsidP="00E67077">
            <w:pPr>
              <w:spacing w:after="0" w:line="240" w:lineRule="auto"/>
              <w:jc w:val="right"/>
              <w:rPr>
                <w:rFonts w:ascii="Calibri" w:eastAsia="Times New Roman" w:hAnsi="Calibri"/>
                <w:color w:val="000000"/>
                <w:sz w:val="16"/>
                <w:szCs w:val="16"/>
                <w:lang w:eastAsia="es-SV"/>
              </w:rPr>
            </w:pPr>
          </w:p>
        </w:tc>
      </w:tr>
      <w:tr w:rsidR="00E67077" w:rsidRPr="00E67077" w14:paraId="5609FE25" w14:textId="77777777" w:rsidTr="00E67077">
        <w:trPr>
          <w:trHeight w:val="300"/>
        </w:trPr>
        <w:tc>
          <w:tcPr>
            <w:tcW w:w="1200" w:type="dxa"/>
            <w:tcBorders>
              <w:top w:val="nil"/>
              <w:left w:val="nil"/>
              <w:bottom w:val="nil"/>
              <w:right w:val="nil"/>
            </w:tcBorders>
            <w:shd w:val="clear" w:color="auto" w:fill="auto"/>
            <w:noWrap/>
            <w:vAlign w:val="center"/>
            <w:hideMark/>
          </w:tcPr>
          <w:p w14:paraId="46BF3145"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54112</w:t>
            </w:r>
          </w:p>
        </w:tc>
        <w:tc>
          <w:tcPr>
            <w:tcW w:w="3220" w:type="dxa"/>
            <w:tcBorders>
              <w:top w:val="nil"/>
              <w:left w:val="nil"/>
              <w:bottom w:val="nil"/>
              <w:right w:val="nil"/>
            </w:tcBorders>
            <w:shd w:val="clear" w:color="auto" w:fill="auto"/>
            <w:noWrap/>
            <w:vAlign w:val="center"/>
            <w:hideMark/>
          </w:tcPr>
          <w:p w14:paraId="2FD20E8A"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MINERALES METALICOS Y SUS DERIV.</w:t>
            </w:r>
          </w:p>
        </w:tc>
        <w:tc>
          <w:tcPr>
            <w:tcW w:w="1200" w:type="dxa"/>
            <w:tcBorders>
              <w:top w:val="nil"/>
              <w:left w:val="nil"/>
              <w:bottom w:val="nil"/>
              <w:right w:val="nil"/>
            </w:tcBorders>
            <w:shd w:val="clear" w:color="auto" w:fill="auto"/>
            <w:vAlign w:val="center"/>
            <w:hideMark/>
          </w:tcPr>
          <w:p w14:paraId="2884A23F" w14:textId="77777777" w:rsidR="00E67077" w:rsidRPr="00E67077" w:rsidRDefault="00E67077" w:rsidP="00E67077">
            <w:pPr>
              <w:spacing w:after="0" w:line="240" w:lineRule="auto"/>
              <w:jc w:val="right"/>
              <w:rPr>
                <w:rFonts w:ascii="Calibri" w:eastAsia="Times New Roman" w:hAnsi="Calibri"/>
                <w:color w:val="000000"/>
                <w:sz w:val="16"/>
                <w:szCs w:val="16"/>
                <w:lang w:eastAsia="es-SV"/>
              </w:rPr>
            </w:pPr>
            <w:r w:rsidRPr="00E67077">
              <w:rPr>
                <w:rFonts w:ascii="Calibri" w:eastAsia="Times New Roman" w:hAnsi="Calibri"/>
                <w:color w:val="000000"/>
                <w:sz w:val="16"/>
                <w:szCs w:val="16"/>
                <w:lang w:eastAsia="es-SV"/>
              </w:rPr>
              <w:t xml:space="preserve">$215.34 </w:t>
            </w:r>
          </w:p>
        </w:tc>
        <w:tc>
          <w:tcPr>
            <w:tcW w:w="1200" w:type="dxa"/>
            <w:tcBorders>
              <w:top w:val="nil"/>
              <w:left w:val="nil"/>
              <w:bottom w:val="nil"/>
              <w:right w:val="nil"/>
            </w:tcBorders>
            <w:shd w:val="clear" w:color="auto" w:fill="auto"/>
            <w:noWrap/>
            <w:vAlign w:val="center"/>
            <w:hideMark/>
          </w:tcPr>
          <w:p w14:paraId="035103C3" w14:textId="77777777" w:rsidR="00E67077" w:rsidRPr="00E67077" w:rsidRDefault="00E67077" w:rsidP="00E67077">
            <w:pPr>
              <w:spacing w:after="0" w:line="240" w:lineRule="auto"/>
              <w:jc w:val="right"/>
              <w:rPr>
                <w:rFonts w:ascii="Calibri" w:eastAsia="Times New Roman" w:hAnsi="Calibri"/>
                <w:color w:val="000000"/>
                <w:sz w:val="16"/>
                <w:szCs w:val="16"/>
                <w:lang w:eastAsia="es-SV"/>
              </w:rPr>
            </w:pPr>
          </w:p>
        </w:tc>
      </w:tr>
      <w:tr w:rsidR="00E67077" w:rsidRPr="00E67077" w14:paraId="2212A8C6" w14:textId="77777777" w:rsidTr="00E67077">
        <w:trPr>
          <w:trHeight w:val="300"/>
        </w:trPr>
        <w:tc>
          <w:tcPr>
            <w:tcW w:w="1200" w:type="dxa"/>
            <w:tcBorders>
              <w:top w:val="nil"/>
              <w:left w:val="nil"/>
              <w:bottom w:val="nil"/>
              <w:right w:val="nil"/>
            </w:tcBorders>
            <w:shd w:val="clear" w:color="auto" w:fill="auto"/>
            <w:noWrap/>
            <w:vAlign w:val="center"/>
            <w:hideMark/>
          </w:tcPr>
          <w:p w14:paraId="5867B506"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54119</w:t>
            </w:r>
          </w:p>
        </w:tc>
        <w:tc>
          <w:tcPr>
            <w:tcW w:w="3220" w:type="dxa"/>
            <w:tcBorders>
              <w:top w:val="nil"/>
              <w:left w:val="nil"/>
              <w:bottom w:val="nil"/>
              <w:right w:val="nil"/>
            </w:tcBorders>
            <w:shd w:val="clear" w:color="auto" w:fill="auto"/>
            <w:noWrap/>
            <w:vAlign w:val="center"/>
            <w:hideMark/>
          </w:tcPr>
          <w:p w14:paraId="1D988105"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MATERIALES ELECTRICOS</w:t>
            </w:r>
          </w:p>
        </w:tc>
        <w:tc>
          <w:tcPr>
            <w:tcW w:w="1200" w:type="dxa"/>
            <w:tcBorders>
              <w:top w:val="nil"/>
              <w:left w:val="nil"/>
              <w:bottom w:val="nil"/>
              <w:right w:val="nil"/>
            </w:tcBorders>
            <w:shd w:val="clear" w:color="auto" w:fill="auto"/>
            <w:vAlign w:val="center"/>
            <w:hideMark/>
          </w:tcPr>
          <w:p w14:paraId="7E9A6E7C" w14:textId="77777777" w:rsidR="00E67077" w:rsidRPr="00E67077" w:rsidRDefault="00E67077" w:rsidP="00E67077">
            <w:pPr>
              <w:spacing w:after="0" w:line="240" w:lineRule="auto"/>
              <w:jc w:val="right"/>
              <w:rPr>
                <w:rFonts w:ascii="Calibri" w:eastAsia="Times New Roman" w:hAnsi="Calibri"/>
                <w:color w:val="000000"/>
                <w:sz w:val="16"/>
                <w:szCs w:val="16"/>
                <w:lang w:eastAsia="es-SV"/>
              </w:rPr>
            </w:pPr>
            <w:r w:rsidRPr="00E67077">
              <w:rPr>
                <w:rFonts w:ascii="Calibri" w:eastAsia="Times New Roman" w:hAnsi="Calibri"/>
                <w:color w:val="000000"/>
                <w:sz w:val="16"/>
                <w:szCs w:val="16"/>
                <w:lang w:eastAsia="es-SV"/>
              </w:rPr>
              <w:t xml:space="preserve">$22.71 </w:t>
            </w:r>
          </w:p>
        </w:tc>
        <w:tc>
          <w:tcPr>
            <w:tcW w:w="1200" w:type="dxa"/>
            <w:tcBorders>
              <w:top w:val="nil"/>
              <w:left w:val="nil"/>
              <w:bottom w:val="nil"/>
              <w:right w:val="nil"/>
            </w:tcBorders>
            <w:shd w:val="clear" w:color="auto" w:fill="auto"/>
            <w:noWrap/>
            <w:vAlign w:val="center"/>
            <w:hideMark/>
          </w:tcPr>
          <w:p w14:paraId="058D8ACE" w14:textId="77777777" w:rsidR="00E67077" w:rsidRPr="00E67077" w:rsidRDefault="00E67077" w:rsidP="00E67077">
            <w:pPr>
              <w:spacing w:after="0" w:line="240" w:lineRule="auto"/>
              <w:jc w:val="right"/>
              <w:rPr>
                <w:rFonts w:ascii="Calibri" w:eastAsia="Times New Roman" w:hAnsi="Calibri"/>
                <w:color w:val="000000"/>
                <w:sz w:val="16"/>
                <w:szCs w:val="16"/>
                <w:lang w:eastAsia="es-SV"/>
              </w:rPr>
            </w:pPr>
          </w:p>
        </w:tc>
      </w:tr>
      <w:tr w:rsidR="00E67077" w:rsidRPr="00E67077" w14:paraId="75F3638C" w14:textId="77777777" w:rsidTr="00E67077">
        <w:trPr>
          <w:trHeight w:val="300"/>
        </w:trPr>
        <w:tc>
          <w:tcPr>
            <w:tcW w:w="1200" w:type="dxa"/>
            <w:tcBorders>
              <w:top w:val="nil"/>
              <w:left w:val="nil"/>
              <w:bottom w:val="nil"/>
              <w:right w:val="nil"/>
            </w:tcBorders>
            <w:shd w:val="clear" w:color="auto" w:fill="auto"/>
            <w:noWrap/>
            <w:vAlign w:val="center"/>
            <w:hideMark/>
          </w:tcPr>
          <w:p w14:paraId="40E186A7" w14:textId="77777777" w:rsidR="00E67077" w:rsidRPr="00E67077" w:rsidRDefault="00E67077" w:rsidP="00E67077">
            <w:pPr>
              <w:spacing w:after="0" w:line="240" w:lineRule="auto"/>
              <w:rPr>
                <w:rFonts w:ascii="Calibri" w:eastAsia="Times New Roman" w:hAnsi="Calibri"/>
                <w:color w:val="000000"/>
                <w:sz w:val="16"/>
                <w:szCs w:val="16"/>
                <w:lang w:eastAsia="es-SV"/>
              </w:rPr>
            </w:pPr>
            <w:r w:rsidRPr="00E67077">
              <w:rPr>
                <w:rFonts w:ascii="Calibri" w:eastAsia="Times New Roman" w:hAnsi="Calibri"/>
                <w:color w:val="000000"/>
                <w:sz w:val="16"/>
                <w:szCs w:val="16"/>
                <w:lang w:eastAsia="es-SV"/>
              </w:rPr>
              <w:t>54199</w:t>
            </w:r>
          </w:p>
        </w:tc>
        <w:tc>
          <w:tcPr>
            <w:tcW w:w="3220" w:type="dxa"/>
            <w:tcBorders>
              <w:top w:val="nil"/>
              <w:left w:val="nil"/>
              <w:bottom w:val="nil"/>
              <w:right w:val="nil"/>
            </w:tcBorders>
            <w:shd w:val="clear" w:color="auto" w:fill="auto"/>
            <w:noWrap/>
            <w:vAlign w:val="center"/>
            <w:hideMark/>
          </w:tcPr>
          <w:p w14:paraId="26F77C87" w14:textId="77777777" w:rsidR="00E67077" w:rsidRPr="00E67077" w:rsidRDefault="00E67077" w:rsidP="00E67077">
            <w:pPr>
              <w:spacing w:after="0" w:line="240" w:lineRule="auto"/>
              <w:rPr>
                <w:rFonts w:ascii="Calibri" w:eastAsia="Times New Roman" w:hAnsi="Calibri"/>
                <w:color w:val="000000"/>
                <w:sz w:val="16"/>
                <w:szCs w:val="16"/>
                <w:lang w:eastAsia="es-SV"/>
              </w:rPr>
            </w:pPr>
            <w:r w:rsidRPr="00E67077">
              <w:rPr>
                <w:rFonts w:ascii="Calibri" w:eastAsia="Times New Roman" w:hAnsi="Calibri"/>
                <w:color w:val="000000"/>
                <w:sz w:val="16"/>
                <w:szCs w:val="16"/>
                <w:lang w:eastAsia="es-SV"/>
              </w:rPr>
              <w:t>BIENES DE USO Y CONSUMO</w:t>
            </w:r>
          </w:p>
        </w:tc>
        <w:tc>
          <w:tcPr>
            <w:tcW w:w="1200" w:type="dxa"/>
            <w:tcBorders>
              <w:top w:val="nil"/>
              <w:left w:val="nil"/>
              <w:bottom w:val="nil"/>
              <w:right w:val="nil"/>
            </w:tcBorders>
            <w:shd w:val="clear" w:color="auto" w:fill="auto"/>
            <w:vAlign w:val="center"/>
            <w:hideMark/>
          </w:tcPr>
          <w:p w14:paraId="7F7101EF" w14:textId="77777777" w:rsidR="00E67077" w:rsidRPr="00E67077" w:rsidRDefault="00E67077" w:rsidP="00E67077">
            <w:pPr>
              <w:spacing w:after="0" w:line="240" w:lineRule="auto"/>
              <w:jc w:val="right"/>
              <w:rPr>
                <w:rFonts w:ascii="Calibri" w:eastAsia="Times New Roman" w:hAnsi="Calibri"/>
                <w:color w:val="000000"/>
                <w:sz w:val="16"/>
                <w:szCs w:val="16"/>
                <w:lang w:eastAsia="es-SV"/>
              </w:rPr>
            </w:pPr>
            <w:r w:rsidRPr="00E67077">
              <w:rPr>
                <w:rFonts w:ascii="Calibri" w:eastAsia="Times New Roman" w:hAnsi="Calibri"/>
                <w:color w:val="000000"/>
                <w:sz w:val="16"/>
                <w:szCs w:val="16"/>
                <w:lang w:eastAsia="es-SV"/>
              </w:rPr>
              <w:t xml:space="preserve">$45.28 </w:t>
            </w:r>
          </w:p>
        </w:tc>
        <w:tc>
          <w:tcPr>
            <w:tcW w:w="1200" w:type="dxa"/>
            <w:tcBorders>
              <w:top w:val="nil"/>
              <w:left w:val="nil"/>
              <w:bottom w:val="nil"/>
              <w:right w:val="nil"/>
            </w:tcBorders>
            <w:shd w:val="clear" w:color="auto" w:fill="auto"/>
            <w:noWrap/>
            <w:vAlign w:val="center"/>
            <w:hideMark/>
          </w:tcPr>
          <w:p w14:paraId="2D642530" w14:textId="77777777" w:rsidR="00E67077" w:rsidRPr="00E67077" w:rsidRDefault="00E67077" w:rsidP="00E67077">
            <w:pPr>
              <w:spacing w:after="0" w:line="240" w:lineRule="auto"/>
              <w:jc w:val="right"/>
              <w:rPr>
                <w:rFonts w:ascii="Calibri" w:eastAsia="Times New Roman" w:hAnsi="Calibri"/>
                <w:color w:val="000000"/>
                <w:sz w:val="16"/>
                <w:szCs w:val="16"/>
                <w:lang w:eastAsia="es-SV"/>
              </w:rPr>
            </w:pPr>
          </w:p>
        </w:tc>
      </w:tr>
      <w:tr w:rsidR="00E67077" w:rsidRPr="00E67077" w14:paraId="0A79E79D" w14:textId="77777777" w:rsidTr="00E67077">
        <w:trPr>
          <w:trHeight w:val="300"/>
        </w:trPr>
        <w:tc>
          <w:tcPr>
            <w:tcW w:w="1200" w:type="dxa"/>
            <w:tcBorders>
              <w:top w:val="nil"/>
              <w:left w:val="nil"/>
              <w:bottom w:val="nil"/>
              <w:right w:val="nil"/>
            </w:tcBorders>
            <w:shd w:val="clear" w:color="auto" w:fill="auto"/>
            <w:noWrap/>
            <w:vAlign w:val="center"/>
            <w:hideMark/>
          </w:tcPr>
          <w:p w14:paraId="153EEC25"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61</w:t>
            </w:r>
          </w:p>
        </w:tc>
        <w:tc>
          <w:tcPr>
            <w:tcW w:w="3220" w:type="dxa"/>
            <w:tcBorders>
              <w:top w:val="nil"/>
              <w:left w:val="nil"/>
              <w:bottom w:val="nil"/>
              <w:right w:val="nil"/>
            </w:tcBorders>
            <w:shd w:val="clear" w:color="auto" w:fill="auto"/>
            <w:noWrap/>
            <w:vAlign w:val="center"/>
            <w:hideMark/>
          </w:tcPr>
          <w:p w14:paraId="29F60BB4"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INVERSIONES EN ACTIVOS FIJOS</w:t>
            </w:r>
          </w:p>
        </w:tc>
        <w:tc>
          <w:tcPr>
            <w:tcW w:w="1200" w:type="dxa"/>
            <w:tcBorders>
              <w:top w:val="nil"/>
              <w:left w:val="nil"/>
              <w:bottom w:val="nil"/>
              <w:right w:val="nil"/>
            </w:tcBorders>
            <w:shd w:val="clear" w:color="auto" w:fill="auto"/>
            <w:vAlign w:val="center"/>
            <w:hideMark/>
          </w:tcPr>
          <w:p w14:paraId="5F2BBE13"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2C27B5E5" w14:textId="77777777" w:rsidR="00E67077" w:rsidRPr="00E67077" w:rsidRDefault="00E67077" w:rsidP="00E67077">
            <w:pPr>
              <w:spacing w:after="0" w:line="240" w:lineRule="auto"/>
              <w:jc w:val="right"/>
              <w:rPr>
                <w:rFonts w:eastAsia="Times New Roman"/>
                <w:sz w:val="20"/>
                <w:szCs w:val="20"/>
                <w:lang w:eastAsia="es-SV"/>
              </w:rPr>
            </w:pPr>
          </w:p>
        </w:tc>
      </w:tr>
      <w:tr w:rsidR="00E67077" w:rsidRPr="00E67077" w14:paraId="62E2654D" w14:textId="77777777" w:rsidTr="00E67077">
        <w:trPr>
          <w:trHeight w:val="300"/>
        </w:trPr>
        <w:tc>
          <w:tcPr>
            <w:tcW w:w="1200" w:type="dxa"/>
            <w:tcBorders>
              <w:top w:val="nil"/>
              <w:left w:val="nil"/>
              <w:bottom w:val="nil"/>
              <w:right w:val="nil"/>
            </w:tcBorders>
            <w:shd w:val="clear" w:color="auto" w:fill="auto"/>
            <w:noWrap/>
            <w:vAlign w:val="center"/>
            <w:hideMark/>
          </w:tcPr>
          <w:p w14:paraId="01B72836"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616</w:t>
            </w:r>
          </w:p>
        </w:tc>
        <w:tc>
          <w:tcPr>
            <w:tcW w:w="3220" w:type="dxa"/>
            <w:tcBorders>
              <w:top w:val="nil"/>
              <w:left w:val="nil"/>
              <w:bottom w:val="nil"/>
              <w:right w:val="nil"/>
            </w:tcBorders>
            <w:shd w:val="clear" w:color="auto" w:fill="auto"/>
            <w:noWrap/>
            <w:vAlign w:val="center"/>
            <w:hideMark/>
          </w:tcPr>
          <w:p w14:paraId="6A8E5F9B"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INFRAESTRUCTURAS</w:t>
            </w:r>
          </w:p>
        </w:tc>
        <w:tc>
          <w:tcPr>
            <w:tcW w:w="1200" w:type="dxa"/>
            <w:tcBorders>
              <w:top w:val="nil"/>
              <w:left w:val="nil"/>
              <w:bottom w:val="nil"/>
              <w:right w:val="nil"/>
            </w:tcBorders>
            <w:shd w:val="clear" w:color="auto" w:fill="auto"/>
            <w:vAlign w:val="center"/>
            <w:hideMark/>
          </w:tcPr>
          <w:p w14:paraId="72F69BCB"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p>
        </w:tc>
        <w:tc>
          <w:tcPr>
            <w:tcW w:w="1200" w:type="dxa"/>
            <w:tcBorders>
              <w:top w:val="nil"/>
              <w:left w:val="nil"/>
              <w:bottom w:val="nil"/>
              <w:right w:val="nil"/>
            </w:tcBorders>
            <w:shd w:val="clear" w:color="auto" w:fill="auto"/>
            <w:vAlign w:val="center"/>
            <w:hideMark/>
          </w:tcPr>
          <w:p w14:paraId="79C3AD75" w14:textId="77777777" w:rsidR="00E67077" w:rsidRPr="00E67077" w:rsidRDefault="00E67077" w:rsidP="00E67077">
            <w:pPr>
              <w:spacing w:after="0" w:line="240" w:lineRule="auto"/>
              <w:jc w:val="right"/>
              <w:rPr>
                <w:rFonts w:eastAsia="Times New Roman"/>
                <w:sz w:val="20"/>
                <w:szCs w:val="20"/>
                <w:lang w:eastAsia="es-SV"/>
              </w:rPr>
            </w:pPr>
          </w:p>
        </w:tc>
      </w:tr>
      <w:tr w:rsidR="00E67077" w:rsidRPr="00E67077" w14:paraId="2084B874" w14:textId="77777777" w:rsidTr="00E67077">
        <w:trPr>
          <w:trHeight w:val="300"/>
        </w:trPr>
        <w:tc>
          <w:tcPr>
            <w:tcW w:w="1200" w:type="dxa"/>
            <w:tcBorders>
              <w:top w:val="nil"/>
              <w:left w:val="nil"/>
              <w:bottom w:val="nil"/>
              <w:right w:val="nil"/>
            </w:tcBorders>
            <w:shd w:val="clear" w:color="auto" w:fill="auto"/>
            <w:noWrap/>
            <w:vAlign w:val="center"/>
            <w:hideMark/>
          </w:tcPr>
          <w:p w14:paraId="2255284C" w14:textId="77777777" w:rsidR="00E67077" w:rsidRPr="00E67077" w:rsidRDefault="00E67077" w:rsidP="00E67077">
            <w:pPr>
              <w:spacing w:after="0" w:line="240" w:lineRule="auto"/>
              <w:rPr>
                <w:rFonts w:ascii="Calibri" w:eastAsia="Times New Roman" w:hAnsi="Calibri"/>
                <w:color w:val="000000"/>
                <w:sz w:val="16"/>
                <w:szCs w:val="16"/>
                <w:lang w:eastAsia="es-SV"/>
              </w:rPr>
            </w:pPr>
            <w:r w:rsidRPr="00E67077">
              <w:rPr>
                <w:rFonts w:ascii="Calibri" w:eastAsia="Times New Roman" w:hAnsi="Calibri"/>
                <w:color w:val="000000"/>
                <w:sz w:val="16"/>
                <w:szCs w:val="16"/>
                <w:lang w:eastAsia="es-SV"/>
              </w:rPr>
              <w:t>61699</w:t>
            </w:r>
          </w:p>
        </w:tc>
        <w:tc>
          <w:tcPr>
            <w:tcW w:w="3220" w:type="dxa"/>
            <w:tcBorders>
              <w:top w:val="nil"/>
              <w:left w:val="nil"/>
              <w:bottom w:val="nil"/>
              <w:right w:val="nil"/>
            </w:tcBorders>
            <w:shd w:val="clear" w:color="auto" w:fill="auto"/>
            <w:noWrap/>
            <w:vAlign w:val="center"/>
            <w:hideMark/>
          </w:tcPr>
          <w:p w14:paraId="37F79F9C" w14:textId="77777777" w:rsidR="00E67077" w:rsidRPr="00E67077" w:rsidRDefault="00E67077" w:rsidP="00E67077">
            <w:pPr>
              <w:spacing w:after="0" w:line="240" w:lineRule="auto"/>
              <w:rPr>
                <w:rFonts w:ascii="Calibri" w:eastAsia="Times New Roman" w:hAnsi="Calibri"/>
                <w:color w:val="000000"/>
                <w:sz w:val="16"/>
                <w:szCs w:val="16"/>
                <w:lang w:eastAsia="es-SV"/>
              </w:rPr>
            </w:pPr>
            <w:r w:rsidRPr="00E67077">
              <w:rPr>
                <w:rFonts w:ascii="Calibri" w:eastAsia="Times New Roman" w:hAnsi="Calibri"/>
                <w:color w:val="000000"/>
                <w:sz w:val="16"/>
                <w:szCs w:val="16"/>
                <w:lang w:eastAsia="es-SV"/>
              </w:rPr>
              <w:t>OBRAS DE INFRAESTRUCTURAS DIVERSAS</w:t>
            </w:r>
          </w:p>
        </w:tc>
        <w:tc>
          <w:tcPr>
            <w:tcW w:w="1200" w:type="dxa"/>
            <w:tcBorders>
              <w:top w:val="nil"/>
              <w:left w:val="nil"/>
              <w:bottom w:val="nil"/>
              <w:right w:val="nil"/>
            </w:tcBorders>
            <w:shd w:val="clear" w:color="auto" w:fill="auto"/>
            <w:vAlign w:val="center"/>
            <w:hideMark/>
          </w:tcPr>
          <w:p w14:paraId="31B2FFC3" w14:textId="77777777" w:rsidR="00E67077" w:rsidRPr="00E67077" w:rsidRDefault="00E67077" w:rsidP="00E67077">
            <w:pPr>
              <w:spacing w:after="0" w:line="240" w:lineRule="auto"/>
              <w:jc w:val="right"/>
              <w:rPr>
                <w:rFonts w:ascii="Calibri" w:eastAsia="Times New Roman" w:hAnsi="Calibri"/>
                <w:color w:val="000000"/>
                <w:sz w:val="16"/>
                <w:szCs w:val="16"/>
                <w:lang w:eastAsia="es-SV"/>
              </w:rPr>
            </w:pPr>
            <w:r w:rsidRPr="00E67077">
              <w:rPr>
                <w:rFonts w:ascii="Calibri" w:eastAsia="Times New Roman" w:hAnsi="Calibri"/>
                <w:color w:val="000000"/>
                <w:sz w:val="16"/>
                <w:szCs w:val="16"/>
                <w:lang w:eastAsia="es-SV"/>
              </w:rPr>
              <w:t xml:space="preserve">$0.00 </w:t>
            </w:r>
          </w:p>
        </w:tc>
        <w:tc>
          <w:tcPr>
            <w:tcW w:w="1200" w:type="dxa"/>
            <w:tcBorders>
              <w:top w:val="nil"/>
              <w:left w:val="nil"/>
              <w:bottom w:val="nil"/>
              <w:right w:val="nil"/>
            </w:tcBorders>
            <w:shd w:val="clear" w:color="auto" w:fill="auto"/>
            <w:vAlign w:val="center"/>
            <w:hideMark/>
          </w:tcPr>
          <w:p w14:paraId="3B0A9862" w14:textId="77777777" w:rsidR="00E67077" w:rsidRPr="00E67077" w:rsidRDefault="00E67077" w:rsidP="00E67077">
            <w:pPr>
              <w:spacing w:after="0" w:line="240" w:lineRule="auto"/>
              <w:jc w:val="right"/>
              <w:rPr>
                <w:rFonts w:ascii="Calibri" w:eastAsia="Times New Roman" w:hAnsi="Calibri"/>
                <w:color w:val="000000"/>
                <w:sz w:val="16"/>
                <w:szCs w:val="16"/>
                <w:lang w:eastAsia="es-SV"/>
              </w:rPr>
            </w:pPr>
            <w:r w:rsidRPr="00E67077">
              <w:rPr>
                <w:rFonts w:ascii="Calibri" w:eastAsia="Times New Roman" w:hAnsi="Calibri"/>
                <w:color w:val="000000"/>
                <w:sz w:val="16"/>
                <w:szCs w:val="16"/>
                <w:lang w:eastAsia="es-SV"/>
              </w:rPr>
              <w:t xml:space="preserve">$298.33 </w:t>
            </w:r>
          </w:p>
        </w:tc>
      </w:tr>
      <w:tr w:rsidR="00E67077" w:rsidRPr="00E67077" w14:paraId="3230A9D9" w14:textId="77777777" w:rsidTr="00E67077">
        <w:trPr>
          <w:trHeight w:val="300"/>
        </w:trPr>
        <w:tc>
          <w:tcPr>
            <w:tcW w:w="1200" w:type="dxa"/>
            <w:tcBorders>
              <w:top w:val="single" w:sz="4" w:space="0" w:color="auto"/>
              <w:left w:val="nil"/>
              <w:bottom w:val="single" w:sz="4" w:space="0" w:color="auto"/>
              <w:right w:val="nil"/>
            </w:tcBorders>
            <w:shd w:val="clear" w:color="auto" w:fill="auto"/>
            <w:noWrap/>
            <w:vAlign w:val="center"/>
            <w:hideMark/>
          </w:tcPr>
          <w:p w14:paraId="1EA4ED3E"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 </w:t>
            </w:r>
          </w:p>
        </w:tc>
        <w:tc>
          <w:tcPr>
            <w:tcW w:w="3220" w:type="dxa"/>
            <w:tcBorders>
              <w:top w:val="single" w:sz="4" w:space="0" w:color="auto"/>
              <w:left w:val="nil"/>
              <w:bottom w:val="single" w:sz="4" w:space="0" w:color="auto"/>
              <w:right w:val="nil"/>
            </w:tcBorders>
            <w:shd w:val="clear" w:color="auto" w:fill="auto"/>
            <w:noWrap/>
            <w:vAlign w:val="center"/>
            <w:hideMark/>
          </w:tcPr>
          <w:p w14:paraId="382E38B8" w14:textId="77777777" w:rsidR="00E67077" w:rsidRPr="00E67077" w:rsidRDefault="00E67077" w:rsidP="00E67077">
            <w:pPr>
              <w:spacing w:after="0" w:line="240" w:lineRule="auto"/>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SUB - TOTAL REFORMA PRESUPUESTARIA</w:t>
            </w:r>
          </w:p>
        </w:tc>
        <w:tc>
          <w:tcPr>
            <w:tcW w:w="1200" w:type="dxa"/>
            <w:tcBorders>
              <w:top w:val="single" w:sz="4" w:space="0" w:color="auto"/>
              <w:left w:val="nil"/>
              <w:bottom w:val="single" w:sz="4" w:space="0" w:color="auto"/>
              <w:right w:val="nil"/>
            </w:tcBorders>
            <w:shd w:val="clear" w:color="auto" w:fill="auto"/>
            <w:noWrap/>
            <w:vAlign w:val="center"/>
            <w:hideMark/>
          </w:tcPr>
          <w:p w14:paraId="6042B279" w14:textId="77777777" w:rsidR="00E67077" w:rsidRPr="00E67077" w:rsidRDefault="00E67077" w:rsidP="00E67077">
            <w:pPr>
              <w:spacing w:after="0" w:line="240" w:lineRule="auto"/>
              <w:jc w:val="right"/>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 xml:space="preserve">$298.33 </w:t>
            </w:r>
          </w:p>
        </w:tc>
        <w:tc>
          <w:tcPr>
            <w:tcW w:w="1200" w:type="dxa"/>
            <w:tcBorders>
              <w:top w:val="single" w:sz="4" w:space="0" w:color="auto"/>
              <w:left w:val="nil"/>
              <w:bottom w:val="single" w:sz="4" w:space="0" w:color="auto"/>
              <w:right w:val="nil"/>
            </w:tcBorders>
            <w:shd w:val="clear" w:color="auto" w:fill="auto"/>
            <w:noWrap/>
            <w:vAlign w:val="center"/>
            <w:hideMark/>
          </w:tcPr>
          <w:p w14:paraId="79C5BEAB" w14:textId="77777777" w:rsidR="00E67077" w:rsidRPr="00E67077" w:rsidRDefault="00E67077" w:rsidP="00E67077">
            <w:pPr>
              <w:spacing w:after="0" w:line="240" w:lineRule="auto"/>
              <w:jc w:val="right"/>
              <w:rPr>
                <w:rFonts w:ascii="Calibri" w:eastAsia="Times New Roman" w:hAnsi="Calibri"/>
                <w:b/>
                <w:bCs/>
                <w:color w:val="000000"/>
                <w:sz w:val="16"/>
                <w:szCs w:val="16"/>
                <w:lang w:eastAsia="es-SV"/>
              </w:rPr>
            </w:pPr>
            <w:r w:rsidRPr="00E67077">
              <w:rPr>
                <w:rFonts w:ascii="Calibri" w:eastAsia="Times New Roman" w:hAnsi="Calibri"/>
                <w:b/>
                <w:bCs/>
                <w:color w:val="000000"/>
                <w:sz w:val="16"/>
                <w:szCs w:val="16"/>
                <w:lang w:eastAsia="es-SV"/>
              </w:rPr>
              <w:t xml:space="preserve">$298.33 </w:t>
            </w:r>
          </w:p>
        </w:tc>
      </w:tr>
    </w:tbl>
    <w:p w14:paraId="0FF0A9E6" w14:textId="77777777" w:rsidR="00E67077" w:rsidRDefault="00E67077" w:rsidP="005528DA">
      <w:pPr>
        <w:tabs>
          <w:tab w:val="left" w:pos="922"/>
          <w:tab w:val="left" w:pos="7513"/>
          <w:tab w:val="left" w:pos="7797"/>
        </w:tabs>
        <w:spacing w:after="0" w:line="240" w:lineRule="auto"/>
        <w:jc w:val="both"/>
        <w:rPr>
          <w:rFonts w:eastAsia="Calibri"/>
          <w:szCs w:val="24"/>
        </w:rPr>
      </w:pPr>
    </w:p>
    <w:p w14:paraId="1EB29BA6" w14:textId="77777777" w:rsidR="0075297A" w:rsidRPr="0075297A" w:rsidRDefault="0075297A" w:rsidP="003E1B54">
      <w:pPr>
        <w:pStyle w:val="Prrafodelista"/>
        <w:numPr>
          <w:ilvl w:val="0"/>
          <w:numId w:val="196"/>
        </w:numPr>
        <w:jc w:val="both"/>
        <w:rPr>
          <w:rFonts w:ascii="Calibri" w:eastAsia="Calibri" w:hAnsi="Calibri"/>
        </w:rPr>
      </w:pPr>
      <w:r w:rsidRPr="0075297A">
        <w:rPr>
          <w:rFonts w:ascii="Calibri" w:eastAsia="Calibri" w:hAnsi="Calibri"/>
        </w:rPr>
        <w:t>Reprogramación entre asignaciones de las cuentas presupuestaria del CEP 17.</w:t>
      </w:r>
    </w:p>
    <w:tbl>
      <w:tblPr>
        <w:tblW w:w="6820" w:type="dxa"/>
        <w:tblCellMar>
          <w:left w:w="70" w:type="dxa"/>
          <w:right w:w="70" w:type="dxa"/>
        </w:tblCellMar>
        <w:tblLook w:val="04A0" w:firstRow="1" w:lastRow="0" w:firstColumn="1" w:lastColumn="0" w:noHBand="0" w:noVBand="1"/>
      </w:tblPr>
      <w:tblGrid>
        <w:gridCol w:w="1128"/>
        <w:gridCol w:w="3374"/>
        <w:gridCol w:w="1162"/>
        <w:gridCol w:w="1156"/>
      </w:tblGrid>
      <w:tr w:rsidR="00EC3D50" w:rsidRPr="00EC3D50" w14:paraId="26F7A836" w14:textId="77777777" w:rsidTr="00EC3D50">
        <w:trPr>
          <w:trHeight w:val="300"/>
        </w:trPr>
        <w:tc>
          <w:tcPr>
            <w:tcW w:w="682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4509E088" w14:textId="77777777" w:rsidR="00EC3D50" w:rsidRPr="00EC3D50" w:rsidRDefault="00EC3D50" w:rsidP="00EC3D50">
            <w:pPr>
              <w:spacing w:after="0" w:line="240" w:lineRule="auto"/>
              <w:jc w:val="center"/>
              <w:rPr>
                <w:rFonts w:ascii="Arial" w:eastAsia="Times New Roman" w:hAnsi="Arial" w:cs="Arial"/>
                <w:b/>
                <w:bCs/>
                <w:sz w:val="16"/>
                <w:szCs w:val="16"/>
                <w:lang w:eastAsia="es-SV"/>
              </w:rPr>
            </w:pPr>
            <w:r w:rsidRPr="00EC3D50">
              <w:rPr>
                <w:rFonts w:ascii="Arial" w:eastAsia="Times New Roman" w:hAnsi="Arial" w:cs="Arial"/>
                <w:b/>
                <w:bCs/>
                <w:sz w:val="16"/>
                <w:szCs w:val="16"/>
                <w:lang w:eastAsia="es-SV"/>
              </w:rPr>
              <w:t xml:space="preserve">CONSTRUCCION DE AUTOMERCADO, BARRIO EL </w:t>
            </w:r>
            <w:proofErr w:type="gramStart"/>
            <w:r w:rsidRPr="00EC3D50">
              <w:rPr>
                <w:rFonts w:ascii="Arial" w:eastAsia="Times New Roman" w:hAnsi="Arial" w:cs="Arial"/>
                <w:b/>
                <w:bCs/>
                <w:sz w:val="16"/>
                <w:szCs w:val="16"/>
                <w:lang w:eastAsia="es-SV"/>
              </w:rPr>
              <w:t>CALVARIO  PROYECTO</w:t>
            </w:r>
            <w:proofErr w:type="gramEnd"/>
            <w:r w:rsidRPr="00EC3D50">
              <w:rPr>
                <w:rFonts w:ascii="Arial" w:eastAsia="Times New Roman" w:hAnsi="Arial" w:cs="Arial"/>
                <w:b/>
                <w:bCs/>
                <w:sz w:val="16"/>
                <w:szCs w:val="16"/>
                <w:lang w:eastAsia="es-SV"/>
              </w:rPr>
              <w:t xml:space="preserve"> 20035</w:t>
            </w:r>
          </w:p>
        </w:tc>
      </w:tr>
      <w:tr w:rsidR="00EC3D50" w:rsidRPr="00EC3D50" w14:paraId="37862925" w14:textId="77777777" w:rsidTr="00EC3D50">
        <w:trPr>
          <w:trHeight w:val="300"/>
        </w:trPr>
        <w:tc>
          <w:tcPr>
            <w:tcW w:w="1128" w:type="dxa"/>
            <w:tcBorders>
              <w:top w:val="nil"/>
              <w:left w:val="single" w:sz="4" w:space="0" w:color="auto"/>
              <w:bottom w:val="single" w:sz="4" w:space="0" w:color="auto"/>
              <w:right w:val="single" w:sz="4" w:space="0" w:color="auto"/>
            </w:tcBorders>
            <w:shd w:val="clear" w:color="auto" w:fill="auto"/>
            <w:vAlign w:val="center"/>
            <w:hideMark/>
          </w:tcPr>
          <w:p w14:paraId="05FCDB30" w14:textId="77777777" w:rsidR="00EC3D50" w:rsidRPr="00EC3D50" w:rsidRDefault="00EC3D50" w:rsidP="00EC3D50">
            <w:pPr>
              <w:spacing w:after="0" w:line="240" w:lineRule="auto"/>
              <w:jc w:val="center"/>
              <w:rPr>
                <w:rFonts w:ascii="Calibri" w:eastAsia="Times New Roman" w:hAnsi="Calibri"/>
                <w:b/>
                <w:bCs/>
                <w:color w:val="000000"/>
                <w:sz w:val="16"/>
                <w:szCs w:val="16"/>
                <w:lang w:eastAsia="es-SV"/>
              </w:rPr>
            </w:pPr>
            <w:proofErr w:type="spellStart"/>
            <w:r w:rsidRPr="00EC3D50">
              <w:rPr>
                <w:rFonts w:ascii="Calibri" w:eastAsia="Times New Roman" w:hAnsi="Calibri"/>
                <w:b/>
                <w:bCs/>
                <w:color w:val="000000"/>
                <w:sz w:val="16"/>
                <w:szCs w:val="16"/>
                <w:lang w:eastAsia="es-SV"/>
              </w:rPr>
              <w:t>cep</w:t>
            </w:r>
            <w:proofErr w:type="spellEnd"/>
            <w:r w:rsidRPr="00EC3D50">
              <w:rPr>
                <w:rFonts w:ascii="Calibri" w:eastAsia="Times New Roman" w:hAnsi="Calibri"/>
                <w:b/>
                <w:bCs/>
                <w:color w:val="000000"/>
                <w:sz w:val="16"/>
                <w:szCs w:val="16"/>
                <w:lang w:eastAsia="es-SV"/>
              </w:rPr>
              <w:t xml:space="preserve"> 17</w:t>
            </w:r>
          </w:p>
        </w:tc>
        <w:tc>
          <w:tcPr>
            <w:tcW w:w="3374" w:type="dxa"/>
            <w:tcBorders>
              <w:top w:val="nil"/>
              <w:left w:val="nil"/>
              <w:bottom w:val="single" w:sz="4" w:space="0" w:color="auto"/>
              <w:right w:val="single" w:sz="4" w:space="0" w:color="auto"/>
            </w:tcBorders>
            <w:shd w:val="clear" w:color="auto" w:fill="auto"/>
            <w:vAlign w:val="center"/>
            <w:hideMark/>
          </w:tcPr>
          <w:p w14:paraId="5071836C" w14:textId="77777777" w:rsidR="00EC3D50" w:rsidRPr="00EC3D50" w:rsidRDefault="00EC3D50" w:rsidP="00EC3D50">
            <w:pPr>
              <w:spacing w:after="0" w:line="240" w:lineRule="auto"/>
              <w:jc w:val="center"/>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CUENTA</w:t>
            </w:r>
          </w:p>
        </w:tc>
        <w:tc>
          <w:tcPr>
            <w:tcW w:w="1162" w:type="dxa"/>
            <w:tcBorders>
              <w:top w:val="nil"/>
              <w:left w:val="nil"/>
              <w:bottom w:val="single" w:sz="4" w:space="0" w:color="auto"/>
              <w:right w:val="single" w:sz="4" w:space="0" w:color="auto"/>
            </w:tcBorders>
            <w:shd w:val="clear" w:color="auto" w:fill="auto"/>
            <w:vAlign w:val="center"/>
            <w:hideMark/>
          </w:tcPr>
          <w:p w14:paraId="2DCBAEE9" w14:textId="77777777" w:rsidR="00EC3D50" w:rsidRPr="00EC3D50" w:rsidRDefault="00EC3D50" w:rsidP="00EC3D50">
            <w:pPr>
              <w:spacing w:after="0" w:line="240" w:lineRule="auto"/>
              <w:jc w:val="center"/>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DISMINUYE</w:t>
            </w:r>
          </w:p>
        </w:tc>
        <w:tc>
          <w:tcPr>
            <w:tcW w:w="1156" w:type="dxa"/>
            <w:tcBorders>
              <w:top w:val="nil"/>
              <w:left w:val="nil"/>
              <w:bottom w:val="single" w:sz="4" w:space="0" w:color="auto"/>
              <w:right w:val="single" w:sz="4" w:space="0" w:color="auto"/>
            </w:tcBorders>
            <w:shd w:val="clear" w:color="auto" w:fill="auto"/>
            <w:vAlign w:val="center"/>
            <w:hideMark/>
          </w:tcPr>
          <w:p w14:paraId="7A01F0F7" w14:textId="77777777" w:rsidR="00EC3D50" w:rsidRPr="00EC3D50" w:rsidRDefault="00EC3D50" w:rsidP="00EC3D50">
            <w:pPr>
              <w:spacing w:after="0" w:line="240" w:lineRule="auto"/>
              <w:jc w:val="center"/>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AUMENTA</w:t>
            </w:r>
          </w:p>
        </w:tc>
      </w:tr>
      <w:tr w:rsidR="00EC3D50" w:rsidRPr="00EC3D50" w14:paraId="1B4AC21C" w14:textId="77777777" w:rsidTr="00EC3D50">
        <w:trPr>
          <w:trHeight w:val="300"/>
        </w:trPr>
        <w:tc>
          <w:tcPr>
            <w:tcW w:w="1128" w:type="dxa"/>
            <w:tcBorders>
              <w:top w:val="nil"/>
              <w:left w:val="nil"/>
              <w:bottom w:val="nil"/>
              <w:right w:val="nil"/>
            </w:tcBorders>
            <w:shd w:val="clear" w:color="auto" w:fill="auto"/>
            <w:noWrap/>
            <w:vAlign w:val="center"/>
            <w:hideMark/>
          </w:tcPr>
          <w:p w14:paraId="30E53C32"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51</w:t>
            </w:r>
          </w:p>
        </w:tc>
        <w:tc>
          <w:tcPr>
            <w:tcW w:w="3374" w:type="dxa"/>
            <w:tcBorders>
              <w:top w:val="nil"/>
              <w:left w:val="nil"/>
              <w:bottom w:val="nil"/>
              <w:right w:val="nil"/>
            </w:tcBorders>
            <w:shd w:val="clear" w:color="auto" w:fill="auto"/>
            <w:noWrap/>
            <w:vAlign w:val="center"/>
            <w:hideMark/>
          </w:tcPr>
          <w:p w14:paraId="65431624"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REMUNERACIONES</w:t>
            </w:r>
          </w:p>
        </w:tc>
        <w:tc>
          <w:tcPr>
            <w:tcW w:w="1162" w:type="dxa"/>
            <w:tcBorders>
              <w:top w:val="nil"/>
              <w:left w:val="nil"/>
              <w:bottom w:val="nil"/>
              <w:right w:val="nil"/>
            </w:tcBorders>
            <w:shd w:val="clear" w:color="auto" w:fill="auto"/>
            <w:hideMark/>
          </w:tcPr>
          <w:p w14:paraId="59B543F6"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p>
        </w:tc>
        <w:tc>
          <w:tcPr>
            <w:tcW w:w="1156" w:type="dxa"/>
            <w:tcBorders>
              <w:top w:val="nil"/>
              <w:left w:val="nil"/>
              <w:bottom w:val="nil"/>
              <w:right w:val="nil"/>
            </w:tcBorders>
            <w:shd w:val="clear" w:color="auto" w:fill="auto"/>
            <w:noWrap/>
            <w:vAlign w:val="bottom"/>
            <w:hideMark/>
          </w:tcPr>
          <w:p w14:paraId="19FD08E4" w14:textId="77777777" w:rsidR="00EC3D50" w:rsidRPr="00EC3D50" w:rsidRDefault="00EC3D50" w:rsidP="00EC3D50">
            <w:pPr>
              <w:spacing w:after="0" w:line="240" w:lineRule="auto"/>
              <w:rPr>
                <w:rFonts w:eastAsia="Times New Roman"/>
                <w:sz w:val="20"/>
                <w:szCs w:val="20"/>
                <w:lang w:eastAsia="es-SV"/>
              </w:rPr>
            </w:pPr>
          </w:p>
        </w:tc>
      </w:tr>
      <w:tr w:rsidR="00EC3D50" w:rsidRPr="00EC3D50" w14:paraId="4BDC3074" w14:textId="77777777" w:rsidTr="00EC3D50">
        <w:trPr>
          <w:trHeight w:val="300"/>
        </w:trPr>
        <w:tc>
          <w:tcPr>
            <w:tcW w:w="1128" w:type="dxa"/>
            <w:tcBorders>
              <w:top w:val="nil"/>
              <w:left w:val="nil"/>
              <w:bottom w:val="nil"/>
              <w:right w:val="nil"/>
            </w:tcBorders>
            <w:shd w:val="clear" w:color="auto" w:fill="auto"/>
            <w:noWrap/>
            <w:vAlign w:val="center"/>
            <w:hideMark/>
          </w:tcPr>
          <w:p w14:paraId="1E057741"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51201</w:t>
            </w:r>
          </w:p>
        </w:tc>
        <w:tc>
          <w:tcPr>
            <w:tcW w:w="3374" w:type="dxa"/>
            <w:tcBorders>
              <w:top w:val="nil"/>
              <w:left w:val="nil"/>
              <w:bottom w:val="nil"/>
              <w:right w:val="nil"/>
            </w:tcBorders>
            <w:shd w:val="clear" w:color="auto" w:fill="auto"/>
            <w:noWrap/>
            <w:vAlign w:val="center"/>
            <w:hideMark/>
          </w:tcPr>
          <w:p w14:paraId="52BCAC3D"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SUELDO</w:t>
            </w:r>
          </w:p>
        </w:tc>
        <w:tc>
          <w:tcPr>
            <w:tcW w:w="1162" w:type="dxa"/>
            <w:tcBorders>
              <w:top w:val="nil"/>
              <w:left w:val="nil"/>
              <w:bottom w:val="nil"/>
              <w:right w:val="nil"/>
            </w:tcBorders>
            <w:shd w:val="clear" w:color="auto" w:fill="auto"/>
            <w:noWrap/>
            <w:vAlign w:val="bottom"/>
            <w:hideMark/>
          </w:tcPr>
          <w:p w14:paraId="2B287FC5" w14:textId="77777777" w:rsidR="00EC3D50" w:rsidRPr="00EC3D50" w:rsidRDefault="00EC3D50" w:rsidP="00EC3D50">
            <w:pPr>
              <w:spacing w:after="0" w:line="240" w:lineRule="auto"/>
              <w:jc w:val="right"/>
              <w:rPr>
                <w:rFonts w:ascii="Calibri" w:eastAsia="Times New Roman" w:hAnsi="Calibri"/>
                <w:sz w:val="16"/>
                <w:szCs w:val="16"/>
                <w:lang w:eastAsia="es-SV"/>
              </w:rPr>
            </w:pPr>
            <w:r w:rsidRPr="00EC3D50">
              <w:rPr>
                <w:rFonts w:ascii="Calibri" w:eastAsia="Times New Roman" w:hAnsi="Calibri"/>
                <w:sz w:val="16"/>
                <w:szCs w:val="16"/>
                <w:lang w:eastAsia="es-SV"/>
              </w:rPr>
              <w:t xml:space="preserve">$1,276.00 </w:t>
            </w:r>
          </w:p>
        </w:tc>
        <w:tc>
          <w:tcPr>
            <w:tcW w:w="1156" w:type="dxa"/>
            <w:tcBorders>
              <w:top w:val="nil"/>
              <w:left w:val="nil"/>
              <w:bottom w:val="nil"/>
              <w:right w:val="nil"/>
            </w:tcBorders>
            <w:shd w:val="clear" w:color="auto" w:fill="auto"/>
            <w:noWrap/>
            <w:vAlign w:val="bottom"/>
            <w:hideMark/>
          </w:tcPr>
          <w:p w14:paraId="4BBA79B7" w14:textId="77777777" w:rsidR="00EC3D50" w:rsidRPr="00EC3D50" w:rsidRDefault="00EC3D50" w:rsidP="00EC3D50">
            <w:pPr>
              <w:spacing w:after="0" w:line="240" w:lineRule="auto"/>
              <w:jc w:val="right"/>
              <w:rPr>
                <w:rFonts w:ascii="Calibri" w:eastAsia="Times New Roman" w:hAnsi="Calibri"/>
                <w:sz w:val="16"/>
                <w:szCs w:val="16"/>
                <w:lang w:eastAsia="es-SV"/>
              </w:rPr>
            </w:pPr>
          </w:p>
        </w:tc>
      </w:tr>
      <w:tr w:rsidR="00EC3D50" w:rsidRPr="00EC3D50" w14:paraId="2D24BE24" w14:textId="77777777" w:rsidTr="00EC3D50">
        <w:trPr>
          <w:trHeight w:val="300"/>
        </w:trPr>
        <w:tc>
          <w:tcPr>
            <w:tcW w:w="1128" w:type="dxa"/>
            <w:tcBorders>
              <w:top w:val="nil"/>
              <w:left w:val="nil"/>
              <w:bottom w:val="nil"/>
              <w:right w:val="nil"/>
            </w:tcBorders>
            <w:shd w:val="clear" w:color="auto" w:fill="auto"/>
            <w:noWrap/>
            <w:vAlign w:val="center"/>
            <w:hideMark/>
          </w:tcPr>
          <w:p w14:paraId="593BBD36"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514</w:t>
            </w:r>
          </w:p>
        </w:tc>
        <w:tc>
          <w:tcPr>
            <w:tcW w:w="4536" w:type="dxa"/>
            <w:gridSpan w:val="2"/>
            <w:tcBorders>
              <w:top w:val="nil"/>
              <w:left w:val="nil"/>
              <w:bottom w:val="nil"/>
              <w:right w:val="nil"/>
            </w:tcBorders>
            <w:shd w:val="clear" w:color="auto" w:fill="auto"/>
            <w:noWrap/>
            <w:vAlign w:val="center"/>
            <w:hideMark/>
          </w:tcPr>
          <w:p w14:paraId="63D6B01C" w14:textId="77777777" w:rsidR="00EC3D50" w:rsidRPr="00EC3D50" w:rsidRDefault="00EC3D50" w:rsidP="00EC3D50">
            <w:pPr>
              <w:spacing w:after="0" w:line="240" w:lineRule="auto"/>
              <w:rPr>
                <w:rFonts w:ascii="Calibri" w:eastAsia="Times New Roman" w:hAnsi="Calibri"/>
                <w:color w:val="000000"/>
                <w:sz w:val="12"/>
                <w:szCs w:val="12"/>
                <w:lang w:eastAsia="es-SV"/>
              </w:rPr>
            </w:pPr>
            <w:r w:rsidRPr="00EC3D50">
              <w:rPr>
                <w:rFonts w:ascii="Calibri" w:eastAsia="Times New Roman" w:hAnsi="Calibri"/>
                <w:color w:val="000000"/>
                <w:sz w:val="12"/>
                <w:szCs w:val="12"/>
                <w:lang w:eastAsia="es-SV"/>
              </w:rPr>
              <w:t>CONTRIBUCIONES PAATRONALES INST. SEG.SOC.PUB</w:t>
            </w:r>
          </w:p>
        </w:tc>
        <w:tc>
          <w:tcPr>
            <w:tcW w:w="1156" w:type="dxa"/>
            <w:tcBorders>
              <w:top w:val="nil"/>
              <w:left w:val="nil"/>
              <w:bottom w:val="nil"/>
              <w:right w:val="nil"/>
            </w:tcBorders>
            <w:shd w:val="clear" w:color="auto" w:fill="auto"/>
            <w:noWrap/>
            <w:vAlign w:val="center"/>
            <w:hideMark/>
          </w:tcPr>
          <w:p w14:paraId="3E2F06CD" w14:textId="77777777" w:rsidR="00EC3D50" w:rsidRPr="00EC3D50" w:rsidRDefault="00EC3D50" w:rsidP="00EC3D50">
            <w:pPr>
              <w:spacing w:after="0" w:line="240" w:lineRule="auto"/>
              <w:rPr>
                <w:rFonts w:ascii="Calibri" w:eastAsia="Times New Roman" w:hAnsi="Calibri"/>
                <w:color w:val="000000"/>
                <w:sz w:val="12"/>
                <w:szCs w:val="12"/>
                <w:lang w:eastAsia="es-SV"/>
              </w:rPr>
            </w:pPr>
          </w:p>
        </w:tc>
      </w:tr>
      <w:tr w:rsidR="00EC3D50" w:rsidRPr="00EC3D50" w14:paraId="786A0AA6" w14:textId="77777777" w:rsidTr="00EC3D50">
        <w:trPr>
          <w:trHeight w:val="300"/>
        </w:trPr>
        <w:tc>
          <w:tcPr>
            <w:tcW w:w="1128" w:type="dxa"/>
            <w:tcBorders>
              <w:top w:val="nil"/>
              <w:left w:val="nil"/>
              <w:bottom w:val="nil"/>
              <w:right w:val="nil"/>
            </w:tcBorders>
            <w:shd w:val="clear" w:color="auto" w:fill="auto"/>
            <w:noWrap/>
            <w:vAlign w:val="center"/>
            <w:hideMark/>
          </w:tcPr>
          <w:p w14:paraId="759F327B"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51402</w:t>
            </w:r>
          </w:p>
        </w:tc>
        <w:tc>
          <w:tcPr>
            <w:tcW w:w="3374" w:type="dxa"/>
            <w:tcBorders>
              <w:top w:val="nil"/>
              <w:left w:val="nil"/>
              <w:bottom w:val="nil"/>
              <w:right w:val="nil"/>
            </w:tcBorders>
            <w:shd w:val="clear" w:color="auto" w:fill="auto"/>
            <w:noWrap/>
            <w:vAlign w:val="center"/>
            <w:hideMark/>
          </w:tcPr>
          <w:p w14:paraId="77609CDB"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 xml:space="preserve">REMUNERACIONES </w:t>
            </w:r>
            <w:proofErr w:type="gramStart"/>
            <w:r w:rsidRPr="00EC3D50">
              <w:rPr>
                <w:rFonts w:ascii="Calibri" w:eastAsia="Times New Roman" w:hAnsi="Calibri"/>
                <w:b/>
                <w:bCs/>
                <w:color w:val="000000"/>
                <w:sz w:val="16"/>
                <w:szCs w:val="16"/>
                <w:lang w:eastAsia="es-SV"/>
              </w:rPr>
              <w:t>EVENTUALES  PUBLICAS</w:t>
            </w:r>
            <w:proofErr w:type="gramEnd"/>
          </w:p>
        </w:tc>
        <w:tc>
          <w:tcPr>
            <w:tcW w:w="1162" w:type="dxa"/>
            <w:tcBorders>
              <w:top w:val="nil"/>
              <w:left w:val="nil"/>
              <w:bottom w:val="nil"/>
              <w:right w:val="nil"/>
            </w:tcBorders>
            <w:shd w:val="clear" w:color="auto" w:fill="auto"/>
            <w:vAlign w:val="center"/>
            <w:hideMark/>
          </w:tcPr>
          <w:p w14:paraId="506E6748" w14:textId="77777777" w:rsidR="00EC3D50" w:rsidRPr="00EC3D50" w:rsidRDefault="00EC3D50" w:rsidP="00EC3D50">
            <w:pPr>
              <w:spacing w:after="0" w:line="240" w:lineRule="auto"/>
              <w:jc w:val="right"/>
              <w:rPr>
                <w:rFonts w:ascii="Calibri" w:eastAsia="Times New Roman" w:hAnsi="Calibri"/>
                <w:color w:val="000000"/>
                <w:sz w:val="16"/>
                <w:szCs w:val="16"/>
                <w:lang w:eastAsia="es-SV"/>
              </w:rPr>
            </w:pPr>
            <w:r w:rsidRPr="00EC3D50">
              <w:rPr>
                <w:rFonts w:ascii="Calibri" w:eastAsia="Times New Roman" w:hAnsi="Calibri"/>
                <w:color w:val="000000"/>
                <w:sz w:val="16"/>
                <w:szCs w:val="16"/>
                <w:lang w:eastAsia="es-SV"/>
              </w:rPr>
              <w:t xml:space="preserve">$110.26 </w:t>
            </w:r>
          </w:p>
        </w:tc>
        <w:tc>
          <w:tcPr>
            <w:tcW w:w="1156" w:type="dxa"/>
            <w:tcBorders>
              <w:top w:val="nil"/>
              <w:left w:val="nil"/>
              <w:bottom w:val="nil"/>
              <w:right w:val="nil"/>
            </w:tcBorders>
            <w:shd w:val="clear" w:color="auto" w:fill="auto"/>
            <w:noWrap/>
            <w:vAlign w:val="center"/>
            <w:hideMark/>
          </w:tcPr>
          <w:p w14:paraId="367D1A63" w14:textId="77777777" w:rsidR="00EC3D50" w:rsidRPr="00EC3D50" w:rsidRDefault="00EC3D50" w:rsidP="00EC3D50">
            <w:pPr>
              <w:spacing w:after="0" w:line="240" w:lineRule="auto"/>
              <w:jc w:val="right"/>
              <w:rPr>
                <w:rFonts w:ascii="Calibri" w:eastAsia="Times New Roman" w:hAnsi="Calibri"/>
                <w:color w:val="000000"/>
                <w:sz w:val="16"/>
                <w:szCs w:val="16"/>
                <w:lang w:eastAsia="es-SV"/>
              </w:rPr>
            </w:pPr>
          </w:p>
        </w:tc>
      </w:tr>
      <w:tr w:rsidR="00EC3D50" w:rsidRPr="00EC3D50" w14:paraId="305216D4" w14:textId="77777777" w:rsidTr="00EC3D50">
        <w:trPr>
          <w:trHeight w:val="300"/>
        </w:trPr>
        <w:tc>
          <w:tcPr>
            <w:tcW w:w="1128" w:type="dxa"/>
            <w:tcBorders>
              <w:top w:val="nil"/>
              <w:left w:val="nil"/>
              <w:bottom w:val="nil"/>
              <w:right w:val="nil"/>
            </w:tcBorders>
            <w:shd w:val="clear" w:color="auto" w:fill="auto"/>
            <w:noWrap/>
            <w:vAlign w:val="center"/>
            <w:hideMark/>
          </w:tcPr>
          <w:p w14:paraId="17277579"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51</w:t>
            </w:r>
          </w:p>
        </w:tc>
        <w:tc>
          <w:tcPr>
            <w:tcW w:w="3374" w:type="dxa"/>
            <w:tcBorders>
              <w:top w:val="nil"/>
              <w:left w:val="nil"/>
              <w:bottom w:val="nil"/>
              <w:right w:val="nil"/>
            </w:tcBorders>
            <w:shd w:val="clear" w:color="auto" w:fill="auto"/>
            <w:noWrap/>
            <w:vAlign w:val="center"/>
            <w:hideMark/>
          </w:tcPr>
          <w:p w14:paraId="5FD25D79"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REMUNERACIONES</w:t>
            </w:r>
          </w:p>
        </w:tc>
        <w:tc>
          <w:tcPr>
            <w:tcW w:w="1162" w:type="dxa"/>
            <w:tcBorders>
              <w:top w:val="nil"/>
              <w:left w:val="nil"/>
              <w:bottom w:val="nil"/>
              <w:right w:val="nil"/>
            </w:tcBorders>
            <w:shd w:val="clear" w:color="auto" w:fill="auto"/>
            <w:vAlign w:val="center"/>
            <w:hideMark/>
          </w:tcPr>
          <w:p w14:paraId="2458E5D7"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p>
        </w:tc>
        <w:tc>
          <w:tcPr>
            <w:tcW w:w="1156" w:type="dxa"/>
            <w:tcBorders>
              <w:top w:val="nil"/>
              <w:left w:val="nil"/>
              <w:bottom w:val="nil"/>
              <w:right w:val="nil"/>
            </w:tcBorders>
            <w:shd w:val="clear" w:color="auto" w:fill="auto"/>
            <w:noWrap/>
            <w:vAlign w:val="center"/>
            <w:hideMark/>
          </w:tcPr>
          <w:p w14:paraId="01763EC1" w14:textId="77777777" w:rsidR="00EC3D50" w:rsidRPr="00EC3D50" w:rsidRDefault="00EC3D50" w:rsidP="00EC3D50">
            <w:pPr>
              <w:spacing w:after="0" w:line="240" w:lineRule="auto"/>
              <w:jc w:val="right"/>
              <w:rPr>
                <w:rFonts w:eastAsia="Times New Roman"/>
                <w:sz w:val="20"/>
                <w:szCs w:val="20"/>
                <w:lang w:eastAsia="es-SV"/>
              </w:rPr>
            </w:pPr>
          </w:p>
        </w:tc>
      </w:tr>
      <w:tr w:rsidR="00EC3D50" w:rsidRPr="00EC3D50" w14:paraId="1D130B7C" w14:textId="77777777" w:rsidTr="00EC3D50">
        <w:trPr>
          <w:trHeight w:val="300"/>
        </w:trPr>
        <w:tc>
          <w:tcPr>
            <w:tcW w:w="1128" w:type="dxa"/>
            <w:tcBorders>
              <w:top w:val="nil"/>
              <w:left w:val="nil"/>
              <w:bottom w:val="nil"/>
              <w:right w:val="nil"/>
            </w:tcBorders>
            <w:shd w:val="clear" w:color="auto" w:fill="auto"/>
            <w:noWrap/>
            <w:vAlign w:val="center"/>
            <w:hideMark/>
          </w:tcPr>
          <w:p w14:paraId="58429D01"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51502</w:t>
            </w:r>
          </w:p>
        </w:tc>
        <w:tc>
          <w:tcPr>
            <w:tcW w:w="3374" w:type="dxa"/>
            <w:tcBorders>
              <w:top w:val="nil"/>
              <w:left w:val="nil"/>
              <w:bottom w:val="nil"/>
              <w:right w:val="nil"/>
            </w:tcBorders>
            <w:shd w:val="clear" w:color="auto" w:fill="auto"/>
            <w:noWrap/>
            <w:vAlign w:val="center"/>
            <w:hideMark/>
          </w:tcPr>
          <w:p w14:paraId="0E8E1A7A"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REMUNERACIONES EVENTUALES PRIVADAS</w:t>
            </w:r>
          </w:p>
        </w:tc>
        <w:tc>
          <w:tcPr>
            <w:tcW w:w="1162" w:type="dxa"/>
            <w:tcBorders>
              <w:top w:val="nil"/>
              <w:left w:val="nil"/>
              <w:bottom w:val="nil"/>
              <w:right w:val="nil"/>
            </w:tcBorders>
            <w:shd w:val="clear" w:color="auto" w:fill="auto"/>
            <w:vAlign w:val="center"/>
            <w:hideMark/>
          </w:tcPr>
          <w:p w14:paraId="7C9A73B6" w14:textId="77777777" w:rsidR="00EC3D50" w:rsidRPr="00EC3D50" w:rsidRDefault="00EC3D50" w:rsidP="00EC3D50">
            <w:pPr>
              <w:spacing w:after="0" w:line="240" w:lineRule="auto"/>
              <w:jc w:val="right"/>
              <w:rPr>
                <w:rFonts w:ascii="Calibri" w:eastAsia="Times New Roman" w:hAnsi="Calibri"/>
                <w:color w:val="000000"/>
                <w:sz w:val="16"/>
                <w:szCs w:val="16"/>
                <w:lang w:eastAsia="es-SV"/>
              </w:rPr>
            </w:pPr>
            <w:r w:rsidRPr="00EC3D50">
              <w:rPr>
                <w:rFonts w:ascii="Calibri" w:eastAsia="Times New Roman" w:hAnsi="Calibri"/>
                <w:color w:val="000000"/>
                <w:sz w:val="16"/>
                <w:szCs w:val="16"/>
                <w:lang w:eastAsia="es-SV"/>
              </w:rPr>
              <w:t xml:space="preserve">$97.08 </w:t>
            </w:r>
          </w:p>
        </w:tc>
        <w:tc>
          <w:tcPr>
            <w:tcW w:w="1156" w:type="dxa"/>
            <w:tcBorders>
              <w:top w:val="nil"/>
              <w:left w:val="nil"/>
              <w:bottom w:val="nil"/>
              <w:right w:val="nil"/>
            </w:tcBorders>
            <w:shd w:val="clear" w:color="auto" w:fill="auto"/>
            <w:noWrap/>
            <w:vAlign w:val="center"/>
            <w:hideMark/>
          </w:tcPr>
          <w:p w14:paraId="4C561290" w14:textId="77777777" w:rsidR="00EC3D50" w:rsidRPr="00EC3D50" w:rsidRDefault="00EC3D50" w:rsidP="00EC3D50">
            <w:pPr>
              <w:spacing w:after="0" w:line="240" w:lineRule="auto"/>
              <w:jc w:val="right"/>
              <w:rPr>
                <w:rFonts w:ascii="Calibri" w:eastAsia="Times New Roman" w:hAnsi="Calibri"/>
                <w:color w:val="000000"/>
                <w:sz w:val="16"/>
                <w:szCs w:val="16"/>
                <w:lang w:eastAsia="es-SV"/>
              </w:rPr>
            </w:pPr>
          </w:p>
        </w:tc>
      </w:tr>
      <w:tr w:rsidR="00EC3D50" w:rsidRPr="00EC3D50" w14:paraId="2D002CDD" w14:textId="77777777" w:rsidTr="00EC3D50">
        <w:trPr>
          <w:trHeight w:val="300"/>
        </w:trPr>
        <w:tc>
          <w:tcPr>
            <w:tcW w:w="1128" w:type="dxa"/>
            <w:tcBorders>
              <w:top w:val="nil"/>
              <w:left w:val="nil"/>
              <w:bottom w:val="nil"/>
              <w:right w:val="nil"/>
            </w:tcBorders>
            <w:shd w:val="clear" w:color="auto" w:fill="auto"/>
            <w:noWrap/>
            <w:vAlign w:val="center"/>
            <w:hideMark/>
          </w:tcPr>
          <w:p w14:paraId="7EAC6078"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54</w:t>
            </w:r>
          </w:p>
        </w:tc>
        <w:tc>
          <w:tcPr>
            <w:tcW w:w="3374" w:type="dxa"/>
            <w:tcBorders>
              <w:top w:val="nil"/>
              <w:left w:val="nil"/>
              <w:bottom w:val="nil"/>
              <w:right w:val="nil"/>
            </w:tcBorders>
            <w:shd w:val="clear" w:color="auto" w:fill="auto"/>
            <w:noWrap/>
            <w:vAlign w:val="center"/>
            <w:hideMark/>
          </w:tcPr>
          <w:p w14:paraId="35FDE649"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ADQUISICIONES DE BIENES Y SERVICIOS</w:t>
            </w:r>
          </w:p>
        </w:tc>
        <w:tc>
          <w:tcPr>
            <w:tcW w:w="1162" w:type="dxa"/>
            <w:tcBorders>
              <w:top w:val="nil"/>
              <w:left w:val="nil"/>
              <w:bottom w:val="nil"/>
              <w:right w:val="nil"/>
            </w:tcBorders>
            <w:shd w:val="clear" w:color="auto" w:fill="auto"/>
            <w:vAlign w:val="center"/>
            <w:hideMark/>
          </w:tcPr>
          <w:p w14:paraId="687860C0"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p>
        </w:tc>
        <w:tc>
          <w:tcPr>
            <w:tcW w:w="1156" w:type="dxa"/>
            <w:tcBorders>
              <w:top w:val="nil"/>
              <w:left w:val="nil"/>
              <w:bottom w:val="nil"/>
              <w:right w:val="nil"/>
            </w:tcBorders>
            <w:shd w:val="clear" w:color="auto" w:fill="auto"/>
            <w:noWrap/>
            <w:vAlign w:val="center"/>
            <w:hideMark/>
          </w:tcPr>
          <w:p w14:paraId="6D24849B" w14:textId="77777777" w:rsidR="00EC3D50" w:rsidRPr="00EC3D50" w:rsidRDefault="00EC3D50" w:rsidP="00EC3D50">
            <w:pPr>
              <w:spacing w:after="0" w:line="240" w:lineRule="auto"/>
              <w:jc w:val="right"/>
              <w:rPr>
                <w:rFonts w:eastAsia="Times New Roman"/>
                <w:sz w:val="20"/>
                <w:szCs w:val="20"/>
                <w:lang w:eastAsia="es-SV"/>
              </w:rPr>
            </w:pPr>
          </w:p>
        </w:tc>
      </w:tr>
      <w:tr w:rsidR="00EC3D50" w:rsidRPr="00EC3D50" w14:paraId="56904FDC" w14:textId="77777777" w:rsidTr="00EC3D50">
        <w:trPr>
          <w:trHeight w:val="300"/>
        </w:trPr>
        <w:tc>
          <w:tcPr>
            <w:tcW w:w="1128" w:type="dxa"/>
            <w:tcBorders>
              <w:top w:val="nil"/>
              <w:left w:val="nil"/>
              <w:bottom w:val="nil"/>
              <w:right w:val="nil"/>
            </w:tcBorders>
            <w:shd w:val="clear" w:color="auto" w:fill="auto"/>
            <w:noWrap/>
            <w:vAlign w:val="center"/>
            <w:hideMark/>
          </w:tcPr>
          <w:p w14:paraId="7AC5EC2E"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541</w:t>
            </w:r>
          </w:p>
        </w:tc>
        <w:tc>
          <w:tcPr>
            <w:tcW w:w="3374" w:type="dxa"/>
            <w:tcBorders>
              <w:top w:val="nil"/>
              <w:left w:val="nil"/>
              <w:bottom w:val="nil"/>
              <w:right w:val="nil"/>
            </w:tcBorders>
            <w:shd w:val="clear" w:color="auto" w:fill="auto"/>
            <w:noWrap/>
            <w:vAlign w:val="center"/>
            <w:hideMark/>
          </w:tcPr>
          <w:p w14:paraId="16028F02"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BIENES DE USO Y CONSUMO</w:t>
            </w:r>
          </w:p>
        </w:tc>
        <w:tc>
          <w:tcPr>
            <w:tcW w:w="1162" w:type="dxa"/>
            <w:tcBorders>
              <w:top w:val="nil"/>
              <w:left w:val="nil"/>
              <w:bottom w:val="nil"/>
              <w:right w:val="nil"/>
            </w:tcBorders>
            <w:shd w:val="clear" w:color="auto" w:fill="auto"/>
            <w:vAlign w:val="center"/>
            <w:hideMark/>
          </w:tcPr>
          <w:p w14:paraId="7B350196"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p>
        </w:tc>
        <w:tc>
          <w:tcPr>
            <w:tcW w:w="1156" w:type="dxa"/>
            <w:tcBorders>
              <w:top w:val="nil"/>
              <w:left w:val="nil"/>
              <w:bottom w:val="nil"/>
              <w:right w:val="nil"/>
            </w:tcBorders>
            <w:shd w:val="clear" w:color="auto" w:fill="auto"/>
            <w:noWrap/>
            <w:vAlign w:val="center"/>
            <w:hideMark/>
          </w:tcPr>
          <w:p w14:paraId="3B8ACABC" w14:textId="77777777" w:rsidR="00EC3D50" w:rsidRPr="00EC3D50" w:rsidRDefault="00EC3D50" w:rsidP="00EC3D50">
            <w:pPr>
              <w:spacing w:after="0" w:line="240" w:lineRule="auto"/>
              <w:jc w:val="right"/>
              <w:rPr>
                <w:rFonts w:eastAsia="Times New Roman"/>
                <w:sz w:val="20"/>
                <w:szCs w:val="20"/>
                <w:lang w:eastAsia="es-SV"/>
              </w:rPr>
            </w:pPr>
          </w:p>
        </w:tc>
      </w:tr>
      <w:tr w:rsidR="00EC3D50" w:rsidRPr="00EC3D50" w14:paraId="0529CD9D" w14:textId="77777777" w:rsidTr="00EC3D50">
        <w:trPr>
          <w:trHeight w:val="300"/>
        </w:trPr>
        <w:tc>
          <w:tcPr>
            <w:tcW w:w="1128" w:type="dxa"/>
            <w:tcBorders>
              <w:top w:val="nil"/>
              <w:left w:val="nil"/>
              <w:bottom w:val="nil"/>
              <w:right w:val="nil"/>
            </w:tcBorders>
            <w:shd w:val="clear" w:color="auto" w:fill="auto"/>
            <w:noWrap/>
            <w:vAlign w:val="center"/>
            <w:hideMark/>
          </w:tcPr>
          <w:p w14:paraId="79548249"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54106</w:t>
            </w:r>
          </w:p>
        </w:tc>
        <w:tc>
          <w:tcPr>
            <w:tcW w:w="3374" w:type="dxa"/>
            <w:tcBorders>
              <w:top w:val="nil"/>
              <w:left w:val="nil"/>
              <w:bottom w:val="nil"/>
              <w:right w:val="nil"/>
            </w:tcBorders>
            <w:shd w:val="clear" w:color="auto" w:fill="auto"/>
            <w:noWrap/>
            <w:vAlign w:val="center"/>
            <w:hideMark/>
          </w:tcPr>
          <w:p w14:paraId="3A1722C8"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PRODUCTOS DE CUERO Y CAUCHO</w:t>
            </w:r>
          </w:p>
        </w:tc>
        <w:tc>
          <w:tcPr>
            <w:tcW w:w="1162" w:type="dxa"/>
            <w:tcBorders>
              <w:top w:val="nil"/>
              <w:left w:val="nil"/>
              <w:bottom w:val="nil"/>
              <w:right w:val="nil"/>
            </w:tcBorders>
            <w:shd w:val="clear" w:color="auto" w:fill="auto"/>
            <w:vAlign w:val="center"/>
            <w:hideMark/>
          </w:tcPr>
          <w:p w14:paraId="249E1AAA" w14:textId="77777777" w:rsidR="00EC3D50" w:rsidRPr="00EC3D50" w:rsidRDefault="00EC3D50" w:rsidP="00EC3D50">
            <w:pPr>
              <w:spacing w:after="0" w:line="240" w:lineRule="auto"/>
              <w:jc w:val="right"/>
              <w:rPr>
                <w:rFonts w:ascii="Calibri" w:eastAsia="Times New Roman" w:hAnsi="Calibri"/>
                <w:color w:val="000000"/>
                <w:sz w:val="16"/>
                <w:szCs w:val="16"/>
                <w:lang w:eastAsia="es-SV"/>
              </w:rPr>
            </w:pPr>
            <w:r w:rsidRPr="00EC3D50">
              <w:rPr>
                <w:rFonts w:ascii="Calibri" w:eastAsia="Times New Roman" w:hAnsi="Calibri"/>
                <w:color w:val="000000"/>
                <w:sz w:val="16"/>
                <w:szCs w:val="16"/>
                <w:lang w:eastAsia="es-SV"/>
              </w:rPr>
              <w:t xml:space="preserve">$25.67 </w:t>
            </w:r>
          </w:p>
        </w:tc>
        <w:tc>
          <w:tcPr>
            <w:tcW w:w="1156" w:type="dxa"/>
            <w:tcBorders>
              <w:top w:val="nil"/>
              <w:left w:val="nil"/>
              <w:bottom w:val="nil"/>
              <w:right w:val="nil"/>
            </w:tcBorders>
            <w:shd w:val="clear" w:color="auto" w:fill="auto"/>
            <w:noWrap/>
            <w:vAlign w:val="center"/>
            <w:hideMark/>
          </w:tcPr>
          <w:p w14:paraId="6071B496" w14:textId="77777777" w:rsidR="00EC3D50" w:rsidRPr="00EC3D50" w:rsidRDefault="00EC3D50" w:rsidP="00EC3D50">
            <w:pPr>
              <w:spacing w:after="0" w:line="240" w:lineRule="auto"/>
              <w:jc w:val="right"/>
              <w:rPr>
                <w:rFonts w:ascii="Calibri" w:eastAsia="Times New Roman" w:hAnsi="Calibri"/>
                <w:color w:val="000000"/>
                <w:sz w:val="16"/>
                <w:szCs w:val="16"/>
                <w:lang w:eastAsia="es-SV"/>
              </w:rPr>
            </w:pPr>
          </w:p>
        </w:tc>
      </w:tr>
      <w:tr w:rsidR="00EC3D50" w:rsidRPr="00EC3D50" w14:paraId="7892411F" w14:textId="77777777" w:rsidTr="00EC3D50">
        <w:trPr>
          <w:trHeight w:val="300"/>
        </w:trPr>
        <w:tc>
          <w:tcPr>
            <w:tcW w:w="1128" w:type="dxa"/>
            <w:tcBorders>
              <w:top w:val="nil"/>
              <w:left w:val="nil"/>
              <w:bottom w:val="nil"/>
              <w:right w:val="nil"/>
            </w:tcBorders>
            <w:shd w:val="clear" w:color="auto" w:fill="auto"/>
            <w:noWrap/>
            <w:vAlign w:val="center"/>
            <w:hideMark/>
          </w:tcPr>
          <w:p w14:paraId="2FC1C1D3"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54110</w:t>
            </w:r>
          </w:p>
        </w:tc>
        <w:tc>
          <w:tcPr>
            <w:tcW w:w="3374" w:type="dxa"/>
            <w:tcBorders>
              <w:top w:val="nil"/>
              <w:left w:val="nil"/>
              <w:bottom w:val="nil"/>
              <w:right w:val="nil"/>
            </w:tcBorders>
            <w:shd w:val="clear" w:color="auto" w:fill="auto"/>
            <w:noWrap/>
            <w:vAlign w:val="center"/>
            <w:hideMark/>
          </w:tcPr>
          <w:p w14:paraId="37358190"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COMBUSTIBLES Y LUBRICANTES</w:t>
            </w:r>
          </w:p>
        </w:tc>
        <w:tc>
          <w:tcPr>
            <w:tcW w:w="1162" w:type="dxa"/>
            <w:tcBorders>
              <w:top w:val="nil"/>
              <w:left w:val="nil"/>
              <w:bottom w:val="nil"/>
              <w:right w:val="nil"/>
            </w:tcBorders>
            <w:shd w:val="clear" w:color="auto" w:fill="auto"/>
            <w:vAlign w:val="center"/>
            <w:hideMark/>
          </w:tcPr>
          <w:p w14:paraId="1AB836D9" w14:textId="77777777" w:rsidR="00EC3D50" w:rsidRPr="00EC3D50" w:rsidRDefault="00EC3D50" w:rsidP="00EC3D50">
            <w:pPr>
              <w:spacing w:after="0" w:line="240" w:lineRule="auto"/>
              <w:jc w:val="right"/>
              <w:rPr>
                <w:rFonts w:ascii="Calibri" w:eastAsia="Times New Roman" w:hAnsi="Calibri"/>
                <w:color w:val="000000"/>
                <w:sz w:val="16"/>
                <w:szCs w:val="16"/>
                <w:lang w:eastAsia="es-SV"/>
              </w:rPr>
            </w:pPr>
            <w:r w:rsidRPr="00EC3D50">
              <w:rPr>
                <w:rFonts w:ascii="Calibri" w:eastAsia="Times New Roman" w:hAnsi="Calibri"/>
                <w:color w:val="000000"/>
                <w:sz w:val="16"/>
                <w:szCs w:val="16"/>
                <w:lang w:eastAsia="es-SV"/>
              </w:rPr>
              <w:t xml:space="preserve">$6.94 </w:t>
            </w:r>
          </w:p>
        </w:tc>
        <w:tc>
          <w:tcPr>
            <w:tcW w:w="1156" w:type="dxa"/>
            <w:tcBorders>
              <w:top w:val="nil"/>
              <w:left w:val="nil"/>
              <w:bottom w:val="nil"/>
              <w:right w:val="nil"/>
            </w:tcBorders>
            <w:shd w:val="clear" w:color="auto" w:fill="auto"/>
            <w:noWrap/>
            <w:vAlign w:val="center"/>
            <w:hideMark/>
          </w:tcPr>
          <w:p w14:paraId="281CEBE4" w14:textId="77777777" w:rsidR="00EC3D50" w:rsidRPr="00EC3D50" w:rsidRDefault="00EC3D50" w:rsidP="00EC3D50">
            <w:pPr>
              <w:spacing w:after="0" w:line="240" w:lineRule="auto"/>
              <w:jc w:val="right"/>
              <w:rPr>
                <w:rFonts w:ascii="Calibri" w:eastAsia="Times New Roman" w:hAnsi="Calibri"/>
                <w:color w:val="000000"/>
                <w:sz w:val="16"/>
                <w:szCs w:val="16"/>
                <w:lang w:eastAsia="es-SV"/>
              </w:rPr>
            </w:pPr>
          </w:p>
        </w:tc>
      </w:tr>
      <w:tr w:rsidR="00EC3D50" w:rsidRPr="00EC3D50" w14:paraId="4A73A2A6" w14:textId="77777777" w:rsidTr="00EC3D50">
        <w:trPr>
          <w:trHeight w:val="300"/>
        </w:trPr>
        <w:tc>
          <w:tcPr>
            <w:tcW w:w="1128" w:type="dxa"/>
            <w:tcBorders>
              <w:top w:val="nil"/>
              <w:left w:val="nil"/>
              <w:bottom w:val="nil"/>
              <w:right w:val="nil"/>
            </w:tcBorders>
            <w:shd w:val="clear" w:color="auto" w:fill="auto"/>
            <w:noWrap/>
            <w:vAlign w:val="center"/>
            <w:hideMark/>
          </w:tcPr>
          <w:p w14:paraId="1DD9446A"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54112</w:t>
            </w:r>
          </w:p>
        </w:tc>
        <w:tc>
          <w:tcPr>
            <w:tcW w:w="3374" w:type="dxa"/>
            <w:tcBorders>
              <w:top w:val="nil"/>
              <w:left w:val="nil"/>
              <w:bottom w:val="nil"/>
              <w:right w:val="nil"/>
            </w:tcBorders>
            <w:shd w:val="clear" w:color="auto" w:fill="auto"/>
            <w:noWrap/>
            <w:vAlign w:val="center"/>
            <w:hideMark/>
          </w:tcPr>
          <w:p w14:paraId="33225D9E"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MINERALES METALICOS Y SUS DEIRVADOS</w:t>
            </w:r>
          </w:p>
        </w:tc>
        <w:tc>
          <w:tcPr>
            <w:tcW w:w="1162" w:type="dxa"/>
            <w:tcBorders>
              <w:top w:val="nil"/>
              <w:left w:val="nil"/>
              <w:bottom w:val="nil"/>
              <w:right w:val="nil"/>
            </w:tcBorders>
            <w:shd w:val="clear" w:color="auto" w:fill="auto"/>
            <w:vAlign w:val="center"/>
            <w:hideMark/>
          </w:tcPr>
          <w:p w14:paraId="486E3856" w14:textId="77777777" w:rsidR="00EC3D50" w:rsidRPr="00EC3D50" w:rsidRDefault="00EC3D50" w:rsidP="00EC3D50">
            <w:pPr>
              <w:spacing w:after="0" w:line="240" w:lineRule="auto"/>
              <w:jc w:val="right"/>
              <w:rPr>
                <w:rFonts w:ascii="Calibri" w:eastAsia="Times New Roman" w:hAnsi="Calibri"/>
                <w:color w:val="000000"/>
                <w:sz w:val="16"/>
                <w:szCs w:val="16"/>
                <w:lang w:eastAsia="es-SV"/>
              </w:rPr>
            </w:pPr>
            <w:r w:rsidRPr="00EC3D50">
              <w:rPr>
                <w:rFonts w:ascii="Calibri" w:eastAsia="Times New Roman" w:hAnsi="Calibri"/>
                <w:color w:val="000000"/>
                <w:sz w:val="16"/>
                <w:szCs w:val="16"/>
                <w:lang w:eastAsia="es-SV"/>
              </w:rPr>
              <w:t xml:space="preserve">$7,675.68 </w:t>
            </w:r>
          </w:p>
        </w:tc>
        <w:tc>
          <w:tcPr>
            <w:tcW w:w="1156" w:type="dxa"/>
            <w:tcBorders>
              <w:top w:val="nil"/>
              <w:left w:val="nil"/>
              <w:bottom w:val="nil"/>
              <w:right w:val="nil"/>
            </w:tcBorders>
            <w:shd w:val="clear" w:color="auto" w:fill="auto"/>
            <w:noWrap/>
            <w:vAlign w:val="center"/>
            <w:hideMark/>
          </w:tcPr>
          <w:p w14:paraId="47740F16" w14:textId="77777777" w:rsidR="00EC3D50" w:rsidRPr="00EC3D50" w:rsidRDefault="00EC3D50" w:rsidP="00EC3D50">
            <w:pPr>
              <w:spacing w:after="0" w:line="240" w:lineRule="auto"/>
              <w:jc w:val="right"/>
              <w:rPr>
                <w:rFonts w:ascii="Calibri" w:eastAsia="Times New Roman" w:hAnsi="Calibri"/>
                <w:color w:val="000000"/>
                <w:sz w:val="16"/>
                <w:szCs w:val="16"/>
                <w:lang w:eastAsia="es-SV"/>
              </w:rPr>
            </w:pPr>
          </w:p>
        </w:tc>
      </w:tr>
      <w:tr w:rsidR="00EC3D50" w:rsidRPr="00EC3D50" w14:paraId="30B71AF1" w14:textId="77777777" w:rsidTr="00EC3D50">
        <w:trPr>
          <w:trHeight w:val="300"/>
        </w:trPr>
        <w:tc>
          <w:tcPr>
            <w:tcW w:w="1128" w:type="dxa"/>
            <w:tcBorders>
              <w:top w:val="nil"/>
              <w:left w:val="nil"/>
              <w:bottom w:val="nil"/>
              <w:right w:val="nil"/>
            </w:tcBorders>
            <w:shd w:val="clear" w:color="auto" w:fill="auto"/>
            <w:noWrap/>
            <w:vAlign w:val="center"/>
            <w:hideMark/>
          </w:tcPr>
          <w:p w14:paraId="5133841C"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54119</w:t>
            </w:r>
          </w:p>
        </w:tc>
        <w:tc>
          <w:tcPr>
            <w:tcW w:w="3374" w:type="dxa"/>
            <w:tcBorders>
              <w:top w:val="nil"/>
              <w:left w:val="nil"/>
              <w:bottom w:val="nil"/>
              <w:right w:val="nil"/>
            </w:tcBorders>
            <w:shd w:val="clear" w:color="auto" w:fill="auto"/>
            <w:noWrap/>
            <w:vAlign w:val="center"/>
            <w:hideMark/>
          </w:tcPr>
          <w:p w14:paraId="405FFCCA"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MATERIALES ELECTRICOS</w:t>
            </w:r>
          </w:p>
        </w:tc>
        <w:tc>
          <w:tcPr>
            <w:tcW w:w="1162" w:type="dxa"/>
            <w:tcBorders>
              <w:top w:val="nil"/>
              <w:left w:val="nil"/>
              <w:bottom w:val="nil"/>
              <w:right w:val="nil"/>
            </w:tcBorders>
            <w:shd w:val="clear" w:color="auto" w:fill="auto"/>
            <w:vAlign w:val="center"/>
            <w:hideMark/>
          </w:tcPr>
          <w:p w14:paraId="3D71AA53" w14:textId="77777777" w:rsidR="00EC3D50" w:rsidRPr="00EC3D50" w:rsidRDefault="00EC3D50" w:rsidP="00EC3D50">
            <w:pPr>
              <w:spacing w:after="0" w:line="240" w:lineRule="auto"/>
              <w:jc w:val="right"/>
              <w:rPr>
                <w:rFonts w:ascii="Calibri" w:eastAsia="Times New Roman" w:hAnsi="Calibri"/>
                <w:color w:val="000000"/>
                <w:sz w:val="16"/>
                <w:szCs w:val="16"/>
                <w:lang w:eastAsia="es-SV"/>
              </w:rPr>
            </w:pPr>
            <w:r w:rsidRPr="00EC3D50">
              <w:rPr>
                <w:rFonts w:ascii="Calibri" w:eastAsia="Times New Roman" w:hAnsi="Calibri"/>
                <w:color w:val="000000"/>
                <w:sz w:val="16"/>
                <w:szCs w:val="16"/>
                <w:lang w:eastAsia="es-SV"/>
              </w:rPr>
              <w:t xml:space="preserve">$42.99 </w:t>
            </w:r>
          </w:p>
        </w:tc>
        <w:tc>
          <w:tcPr>
            <w:tcW w:w="1156" w:type="dxa"/>
            <w:tcBorders>
              <w:top w:val="nil"/>
              <w:left w:val="nil"/>
              <w:bottom w:val="nil"/>
              <w:right w:val="nil"/>
            </w:tcBorders>
            <w:shd w:val="clear" w:color="auto" w:fill="auto"/>
            <w:noWrap/>
            <w:vAlign w:val="center"/>
            <w:hideMark/>
          </w:tcPr>
          <w:p w14:paraId="4C9FFCEE" w14:textId="77777777" w:rsidR="00EC3D50" w:rsidRPr="00EC3D50" w:rsidRDefault="00EC3D50" w:rsidP="00EC3D50">
            <w:pPr>
              <w:spacing w:after="0" w:line="240" w:lineRule="auto"/>
              <w:jc w:val="right"/>
              <w:rPr>
                <w:rFonts w:ascii="Calibri" w:eastAsia="Times New Roman" w:hAnsi="Calibri"/>
                <w:color w:val="000000"/>
                <w:sz w:val="16"/>
                <w:szCs w:val="16"/>
                <w:lang w:eastAsia="es-SV"/>
              </w:rPr>
            </w:pPr>
          </w:p>
        </w:tc>
      </w:tr>
      <w:tr w:rsidR="00EC3D50" w:rsidRPr="00EC3D50" w14:paraId="1F241EE6" w14:textId="77777777" w:rsidTr="00EC3D50">
        <w:trPr>
          <w:trHeight w:val="300"/>
        </w:trPr>
        <w:tc>
          <w:tcPr>
            <w:tcW w:w="1128" w:type="dxa"/>
            <w:tcBorders>
              <w:top w:val="nil"/>
              <w:left w:val="nil"/>
              <w:bottom w:val="nil"/>
              <w:right w:val="nil"/>
            </w:tcBorders>
            <w:shd w:val="clear" w:color="auto" w:fill="auto"/>
            <w:noWrap/>
            <w:vAlign w:val="center"/>
            <w:hideMark/>
          </w:tcPr>
          <w:p w14:paraId="7B915947" w14:textId="77777777" w:rsidR="00EC3D50" w:rsidRPr="00EC3D50" w:rsidRDefault="00EC3D50" w:rsidP="00EC3D50">
            <w:pPr>
              <w:spacing w:after="0" w:line="240" w:lineRule="auto"/>
              <w:rPr>
                <w:rFonts w:ascii="Calibri" w:eastAsia="Times New Roman" w:hAnsi="Calibri"/>
                <w:color w:val="000000"/>
                <w:sz w:val="16"/>
                <w:szCs w:val="16"/>
                <w:lang w:eastAsia="es-SV"/>
              </w:rPr>
            </w:pPr>
            <w:r w:rsidRPr="00EC3D50">
              <w:rPr>
                <w:rFonts w:ascii="Calibri" w:eastAsia="Times New Roman" w:hAnsi="Calibri"/>
                <w:color w:val="000000"/>
                <w:sz w:val="16"/>
                <w:szCs w:val="16"/>
                <w:lang w:eastAsia="es-SV"/>
              </w:rPr>
              <w:t>54199</w:t>
            </w:r>
          </w:p>
        </w:tc>
        <w:tc>
          <w:tcPr>
            <w:tcW w:w="3374" w:type="dxa"/>
            <w:tcBorders>
              <w:top w:val="nil"/>
              <w:left w:val="nil"/>
              <w:bottom w:val="nil"/>
              <w:right w:val="nil"/>
            </w:tcBorders>
            <w:shd w:val="clear" w:color="auto" w:fill="auto"/>
            <w:noWrap/>
            <w:vAlign w:val="center"/>
            <w:hideMark/>
          </w:tcPr>
          <w:p w14:paraId="121AEECF" w14:textId="77777777" w:rsidR="00EC3D50" w:rsidRPr="00EC3D50" w:rsidRDefault="00EC3D50" w:rsidP="00EC3D50">
            <w:pPr>
              <w:spacing w:after="0" w:line="240" w:lineRule="auto"/>
              <w:rPr>
                <w:rFonts w:ascii="Calibri" w:eastAsia="Times New Roman" w:hAnsi="Calibri"/>
                <w:color w:val="000000"/>
                <w:sz w:val="16"/>
                <w:szCs w:val="16"/>
                <w:lang w:eastAsia="es-SV"/>
              </w:rPr>
            </w:pPr>
            <w:r w:rsidRPr="00EC3D50">
              <w:rPr>
                <w:rFonts w:ascii="Calibri" w:eastAsia="Times New Roman" w:hAnsi="Calibri"/>
                <w:color w:val="000000"/>
                <w:sz w:val="16"/>
                <w:szCs w:val="16"/>
                <w:lang w:eastAsia="es-SV"/>
              </w:rPr>
              <w:t>BIENES DE USO Y CONSUMO</w:t>
            </w:r>
          </w:p>
        </w:tc>
        <w:tc>
          <w:tcPr>
            <w:tcW w:w="1162" w:type="dxa"/>
            <w:tcBorders>
              <w:top w:val="nil"/>
              <w:left w:val="nil"/>
              <w:bottom w:val="nil"/>
              <w:right w:val="nil"/>
            </w:tcBorders>
            <w:shd w:val="clear" w:color="auto" w:fill="auto"/>
            <w:vAlign w:val="center"/>
            <w:hideMark/>
          </w:tcPr>
          <w:p w14:paraId="2E4831F9" w14:textId="77777777" w:rsidR="00EC3D50" w:rsidRPr="00EC3D50" w:rsidRDefault="00EC3D50" w:rsidP="00EC3D50">
            <w:pPr>
              <w:spacing w:after="0" w:line="240" w:lineRule="auto"/>
              <w:jc w:val="right"/>
              <w:rPr>
                <w:rFonts w:ascii="Calibri" w:eastAsia="Times New Roman" w:hAnsi="Calibri"/>
                <w:color w:val="000000"/>
                <w:sz w:val="16"/>
                <w:szCs w:val="16"/>
                <w:lang w:eastAsia="es-SV"/>
              </w:rPr>
            </w:pPr>
            <w:r w:rsidRPr="00EC3D50">
              <w:rPr>
                <w:rFonts w:ascii="Calibri" w:eastAsia="Times New Roman" w:hAnsi="Calibri"/>
                <w:color w:val="000000"/>
                <w:sz w:val="16"/>
                <w:szCs w:val="16"/>
                <w:lang w:eastAsia="es-SV"/>
              </w:rPr>
              <w:t xml:space="preserve">$139.44 </w:t>
            </w:r>
          </w:p>
        </w:tc>
        <w:tc>
          <w:tcPr>
            <w:tcW w:w="1156" w:type="dxa"/>
            <w:tcBorders>
              <w:top w:val="nil"/>
              <w:left w:val="nil"/>
              <w:bottom w:val="nil"/>
              <w:right w:val="nil"/>
            </w:tcBorders>
            <w:shd w:val="clear" w:color="auto" w:fill="auto"/>
            <w:noWrap/>
            <w:vAlign w:val="center"/>
            <w:hideMark/>
          </w:tcPr>
          <w:p w14:paraId="22B1EED5" w14:textId="77777777" w:rsidR="00EC3D50" w:rsidRPr="00EC3D50" w:rsidRDefault="00EC3D50" w:rsidP="00EC3D50">
            <w:pPr>
              <w:spacing w:after="0" w:line="240" w:lineRule="auto"/>
              <w:jc w:val="right"/>
              <w:rPr>
                <w:rFonts w:ascii="Calibri" w:eastAsia="Times New Roman" w:hAnsi="Calibri"/>
                <w:color w:val="000000"/>
                <w:sz w:val="16"/>
                <w:szCs w:val="16"/>
                <w:lang w:eastAsia="es-SV"/>
              </w:rPr>
            </w:pPr>
          </w:p>
        </w:tc>
      </w:tr>
      <w:tr w:rsidR="00EC3D50" w:rsidRPr="00EC3D50" w14:paraId="5E7ADCF4" w14:textId="77777777" w:rsidTr="00EC3D50">
        <w:trPr>
          <w:trHeight w:val="300"/>
        </w:trPr>
        <w:tc>
          <w:tcPr>
            <w:tcW w:w="1128" w:type="dxa"/>
            <w:tcBorders>
              <w:top w:val="nil"/>
              <w:left w:val="nil"/>
              <w:bottom w:val="nil"/>
              <w:right w:val="nil"/>
            </w:tcBorders>
            <w:shd w:val="clear" w:color="auto" w:fill="auto"/>
            <w:noWrap/>
            <w:vAlign w:val="center"/>
            <w:hideMark/>
          </w:tcPr>
          <w:p w14:paraId="47C215E7" w14:textId="77777777" w:rsidR="00EC3D50" w:rsidRPr="00EC3D50" w:rsidRDefault="00EC3D50" w:rsidP="00EC3D50">
            <w:pPr>
              <w:spacing w:after="0" w:line="240" w:lineRule="auto"/>
              <w:rPr>
                <w:rFonts w:ascii="Calibri" w:eastAsia="Times New Roman" w:hAnsi="Calibri"/>
                <w:color w:val="000000"/>
                <w:sz w:val="16"/>
                <w:szCs w:val="16"/>
                <w:lang w:eastAsia="es-SV"/>
              </w:rPr>
            </w:pPr>
            <w:r w:rsidRPr="00EC3D50">
              <w:rPr>
                <w:rFonts w:ascii="Calibri" w:eastAsia="Times New Roman" w:hAnsi="Calibri"/>
                <w:color w:val="000000"/>
                <w:sz w:val="16"/>
                <w:szCs w:val="16"/>
                <w:lang w:eastAsia="es-SV"/>
              </w:rPr>
              <w:t>54313</w:t>
            </w:r>
          </w:p>
        </w:tc>
        <w:tc>
          <w:tcPr>
            <w:tcW w:w="3374" w:type="dxa"/>
            <w:tcBorders>
              <w:top w:val="nil"/>
              <w:left w:val="nil"/>
              <w:bottom w:val="nil"/>
              <w:right w:val="nil"/>
            </w:tcBorders>
            <w:shd w:val="clear" w:color="auto" w:fill="auto"/>
            <w:noWrap/>
            <w:vAlign w:val="center"/>
            <w:hideMark/>
          </w:tcPr>
          <w:p w14:paraId="7BCF092B" w14:textId="77777777" w:rsidR="00EC3D50" w:rsidRPr="00EC3D50" w:rsidRDefault="00EC3D50" w:rsidP="00EC3D50">
            <w:pPr>
              <w:spacing w:after="0" w:line="240" w:lineRule="auto"/>
              <w:rPr>
                <w:rFonts w:ascii="Calibri" w:eastAsia="Times New Roman" w:hAnsi="Calibri"/>
                <w:color w:val="000000"/>
                <w:sz w:val="16"/>
                <w:szCs w:val="16"/>
                <w:lang w:eastAsia="es-SV"/>
              </w:rPr>
            </w:pPr>
            <w:r w:rsidRPr="00EC3D50">
              <w:rPr>
                <w:rFonts w:ascii="Calibri" w:eastAsia="Times New Roman" w:hAnsi="Calibri"/>
                <w:color w:val="000000"/>
                <w:sz w:val="16"/>
                <w:szCs w:val="16"/>
                <w:lang w:eastAsia="es-SV"/>
              </w:rPr>
              <w:t>IMPRESIONES PUBLICACIONES Y REPRODUCCIONES</w:t>
            </w:r>
          </w:p>
        </w:tc>
        <w:tc>
          <w:tcPr>
            <w:tcW w:w="1162" w:type="dxa"/>
            <w:tcBorders>
              <w:top w:val="nil"/>
              <w:left w:val="nil"/>
              <w:bottom w:val="nil"/>
              <w:right w:val="nil"/>
            </w:tcBorders>
            <w:shd w:val="clear" w:color="auto" w:fill="auto"/>
            <w:vAlign w:val="center"/>
            <w:hideMark/>
          </w:tcPr>
          <w:p w14:paraId="509FB70C" w14:textId="77777777" w:rsidR="00EC3D50" w:rsidRPr="00EC3D50" w:rsidRDefault="00EC3D50" w:rsidP="00EC3D50">
            <w:pPr>
              <w:spacing w:after="0" w:line="240" w:lineRule="auto"/>
              <w:jc w:val="right"/>
              <w:rPr>
                <w:rFonts w:ascii="Calibri" w:eastAsia="Times New Roman" w:hAnsi="Calibri"/>
                <w:color w:val="000000"/>
                <w:sz w:val="16"/>
                <w:szCs w:val="16"/>
                <w:lang w:eastAsia="es-SV"/>
              </w:rPr>
            </w:pPr>
            <w:r w:rsidRPr="00EC3D50">
              <w:rPr>
                <w:rFonts w:ascii="Calibri" w:eastAsia="Times New Roman" w:hAnsi="Calibri"/>
                <w:color w:val="000000"/>
                <w:sz w:val="16"/>
                <w:szCs w:val="16"/>
                <w:lang w:eastAsia="es-SV"/>
              </w:rPr>
              <w:t xml:space="preserve">$166.21 </w:t>
            </w:r>
          </w:p>
        </w:tc>
        <w:tc>
          <w:tcPr>
            <w:tcW w:w="1156" w:type="dxa"/>
            <w:tcBorders>
              <w:top w:val="nil"/>
              <w:left w:val="nil"/>
              <w:bottom w:val="nil"/>
              <w:right w:val="nil"/>
            </w:tcBorders>
            <w:shd w:val="clear" w:color="auto" w:fill="auto"/>
            <w:noWrap/>
            <w:vAlign w:val="center"/>
            <w:hideMark/>
          </w:tcPr>
          <w:p w14:paraId="1A3E2E17" w14:textId="77777777" w:rsidR="00EC3D50" w:rsidRPr="00EC3D50" w:rsidRDefault="00EC3D50" w:rsidP="00EC3D50">
            <w:pPr>
              <w:spacing w:after="0" w:line="240" w:lineRule="auto"/>
              <w:jc w:val="right"/>
              <w:rPr>
                <w:rFonts w:ascii="Calibri" w:eastAsia="Times New Roman" w:hAnsi="Calibri"/>
                <w:color w:val="000000"/>
                <w:sz w:val="16"/>
                <w:szCs w:val="16"/>
                <w:lang w:eastAsia="es-SV"/>
              </w:rPr>
            </w:pPr>
          </w:p>
        </w:tc>
      </w:tr>
      <w:tr w:rsidR="00EC3D50" w:rsidRPr="00EC3D50" w14:paraId="4C4DD0CB" w14:textId="77777777" w:rsidTr="00EC3D50">
        <w:trPr>
          <w:trHeight w:val="300"/>
        </w:trPr>
        <w:tc>
          <w:tcPr>
            <w:tcW w:w="1128" w:type="dxa"/>
            <w:tcBorders>
              <w:top w:val="nil"/>
              <w:left w:val="nil"/>
              <w:bottom w:val="nil"/>
              <w:right w:val="nil"/>
            </w:tcBorders>
            <w:shd w:val="clear" w:color="auto" w:fill="auto"/>
            <w:noWrap/>
            <w:vAlign w:val="center"/>
            <w:hideMark/>
          </w:tcPr>
          <w:p w14:paraId="2A7B6A1D"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61</w:t>
            </w:r>
          </w:p>
        </w:tc>
        <w:tc>
          <w:tcPr>
            <w:tcW w:w="3374" w:type="dxa"/>
            <w:tcBorders>
              <w:top w:val="nil"/>
              <w:left w:val="nil"/>
              <w:bottom w:val="nil"/>
              <w:right w:val="nil"/>
            </w:tcBorders>
            <w:shd w:val="clear" w:color="auto" w:fill="auto"/>
            <w:noWrap/>
            <w:vAlign w:val="center"/>
            <w:hideMark/>
          </w:tcPr>
          <w:p w14:paraId="5BA29C78"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INVERSIONES EN ACTIVOS FIJOS</w:t>
            </w:r>
          </w:p>
        </w:tc>
        <w:tc>
          <w:tcPr>
            <w:tcW w:w="1162" w:type="dxa"/>
            <w:tcBorders>
              <w:top w:val="nil"/>
              <w:left w:val="nil"/>
              <w:bottom w:val="nil"/>
              <w:right w:val="nil"/>
            </w:tcBorders>
            <w:shd w:val="clear" w:color="auto" w:fill="auto"/>
            <w:vAlign w:val="center"/>
            <w:hideMark/>
          </w:tcPr>
          <w:p w14:paraId="0859A1CE"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p>
        </w:tc>
        <w:tc>
          <w:tcPr>
            <w:tcW w:w="1156" w:type="dxa"/>
            <w:tcBorders>
              <w:top w:val="nil"/>
              <w:left w:val="nil"/>
              <w:bottom w:val="nil"/>
              <w:right w:val="nil"/>
            </w:tcBorders>
            <w:shd w:val="clear" w:color="auto" w:fill="auto"/>
            <w:vAlign w:val="center"/>
            <w:hideMark/>
          </w:tcPr>
          <w:p w14:paraId="71A11920" w14:textId="77777777" w:rsidR="00EC3D50" w:rsidRPr="00EC3D50" w:rsidRDefault="00EC3D50" w:rsidP="00EC3D50">
            <w:pPr>
              <w:spacing w:after="0" w:line="240" w:lineRule="auto"/>
              <w:jc w:val="right"/>
              <w:rPr>
                <w:rFonts w:eastAsia="Times New Roman"/>
                <w:sz w:val="20"/>
                <w:szCs w:val="20"/>
                <w:lang w:eastAsia="es-SV"/>
              </w:rPr>
            </w:pPr>
          </w:p>
        </w:tc>
      </w:tr>
      <w:tr w:rsidR="00EC3D50" w:rsidRPr="00EC3D50" w14:paraId="57D09288" w14:textId="77777777" w:rsidTr="00EC3D50">
        <w:trPr>
          <w:trHeight w:val="300"/>
        </w:trPr>
        <w:tc>
          <w:tcPr>
            <w:tcW w:w="1128" w:type="dxa"/>
            <w:tcBorders>
              <w:top w:val="nil"/>
              <w:left w:val="nil"/>
              <w:bottom w:val="nil"/>
              <w:right w:val="nil"/>
            </w:tcBorders>
            <w:shd w:val="clear" w:color="auto" w:fill="auto"/>
            <w:noWrap/>
            <w:vAlign w:val="center"/>
            <w:hideMark/>
          </w:tcPr>
          <w:p w14:paraId="604FD270"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616</w:t>
            </w:r>
          </w:p>
        </w:tc>
        <w:tc>
          <w:tcPr>
            <w:tcW w:w="3374" w:type="dxa"/>
            <w:tcBorders>
              <w:top w:val="nil"/>
              <w:left w:val="nil"/>
              <w:bottom w:val="nil"/>
              <w:right w:val="nil"/>
            </w:tcBorders>
            <w:shd w:val="clear" w:color="auto" w:fill="auto"/>
            <w:noWrap/>
            <w:vAlign w:val="center"/>
            <w:hideMark/>
          </w:tcPr>
          <w:p w14:paraId="7148F298"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INFRAESTRUCTURAS</w:t>
            </w:r>
          </w:p>
        </w:tc>
        <w:tc>
          <w:tcPr>
            <w:tcW w:w="1162" w:type="dxa"/>
            <w:tcBorders>
              <w:top w:val="nil"/>
              <w:left w:val="nil"/>
              <w:bottom w:val="nil"/>
              <w:right w:val="nil"/>
            </w:tcBorders>
            <w:shd w:val="clear" w:color="auto" w:fill="auto"/>
            <w:vAlign w:val="center"/>
            <w:hideMark/>
          </w:tcPr>
          <w:p w14:paraId="168F9E3E"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p>
        </w:tc>
        <w:tc>
          <w:tcPr>
            <w:tcW w:w="1156" w:type="dxa"/>
            <w:tcBorders>
              <w:top w:val="nil"/>
              <w:left w:val="nil"/>
              <w:bottom w:val="nil"/>
              <w:right w:val="nil"/>
            </w:tcBorders>
            <w:shd w:val="clear" w:color="auto" w:fill="auto"/>
            <w:vAlign w:val="center"/>
            <w:hideMark/>
          </w:tcPr>
          <w:p w14:paraId="1EB66F17" w14:textId="77777777" w:rsidR="00EC3D50" w:rsidRPr="00EC3D50" w:rsidRDefault="00EC3D50" w:rsidP="00EC3D50">
            <w:pPr>
              <w:spacing w:after="0" w:line="240" w:lineRule="auto"/>
              <w:jc w:val="right"/>
              <w:rPr>
                <w:rFonts w:eastAsia="Times New Roman"/>
                <w:sz w:val="20"/>
                <w:szCs w:val="20"/>
                <w:lang w:eastAsia="es-SV"/>
              </w:rPr>
            </w:pPr>
          </w:p>
        </w:tc>
      </w:tr>
      <w:tr w:rsidR="00EC3D50" w:rsidRPr="00EC3D50" w14:paraId="78E1E31A" w14:textId="77777777" w:rsidTr="00EC3D50">
        <w:trPr>
          <w:trHeight w:val="300"/>
        </w:trPr>
        <w:tc>
          <w:tcPr>
            <w:tcW w:w="1128" w:type="dxa"/>
            <w:tcBorders>
              <w:top w:val="nil"/>
              <w:left w:val="nil"/>
              <w:bottom w:val="nil"/>
              <w:right w:val="nil"/>
            </w:tcBorders>
            <w:shd w:val="clear" w:color="auto" w:fill="auto"/>
            <w:noWrap/>
            <w:vAlign w:val="center"/>
            <w:hideMark/>
          </w:tcPr>
          <w:p w14:paraId="779248B0" w14:textId="77777777" w:rsidR="00EC3D50" w:rsidRPr="00EC3D50" w:rsidRDefault="00EC3D50" w:rsidP="00EC3D50">
            <w:pPr>
              <w:spacing w:after="0" w:line="240" w:lineRule="auto"/>
              <w:rPr>
                <w:rFonts w:ascii="Calibri" w:eastAsia="Times New Roman" w:hAnsi="Calibri"/>
                <w:color w:val="000000"/>
                <w:sz w:val="16"/>
                <w:szCs w:val="16"/>
                <w:lang w:eastAsia="es-SV"/>
              </w:rPr>
            </w:pPr>
            <w:r w:rsidRPr="00EC3D50">
              <w:rPr>
                <w:rFonts w:ascii="Calibri" w:eastAsia="Times New Roman" w:hAnsi="Calibri"/>
                <w:color w:val="000000"/>
                <w:sz w:val="16"/>
                <w:szCs w:val="16"/>
                <w:lang w:eastAsia="es-SV"/>
              </w:rPr>
              <w:t>61699</w:t>
            </w:r>
          </w:p>
        </w:tc>
        <w:tc>
          <w:tcPr>
            <w:tcW w:w="3374" w:type="dxa"/>
            <w:tcBorders>
              <w:top w:val="nil"/>
              <w:left w:val="nil"/>
              <w:bottom w:val="nil"/>
              <w:right w:val="nil"/>
            </w:tcBorders>
            <w:shd w:val="clear" w:color="auto" w:fill="auto"/>
            <w:noWrap/>
            <w:vAlign w:val="center"/>
            <w:hideMark/>
          </w:tcPr>
          <w:p w14:paraId="41FB8D9C" w14:textId="77777777" w:rsidR="00EC3D50" w:rsidRPr="00EC3D50" w:rsidRDefault="00EC3D50" w:rsidP="00EC3D50">
            <w:pPr>
              <w:spacing w:after="0" w:line="240" w:lineRule="auto"/>
              <w:rPr>
                <w:rFonts w:ascii="Calibri" w:eastAsia="Times New Roman" w:hAnsi="Calibri"/>
                <w:color w:val="000000"/>
                <w:sz w:val="16"/>
                <w:szCs w:val="16"/>
                <w:lang w:eastAsia="es-SV"/>
              </w:rPr>
            </w:pPr>
            <w:r w:rsidRPr="00EC3D50">
              <w:rPr>
                <w:rFonts w:ascii="Calibri" w:eastAsia="Times New Roman" w:hAnsi="Calibri"/>
                <w:color w:val="000000"/>
                <w:sz w:val="16"/>
                <w:szCs w:val="16"/>
                <w:lang w:eastAsia="es-SV"/>
              </w:rPr>
              <w:t>OBRAS DE INFRAESTRUCTURAS DIVERSAS</w:t>
            </w:r>
          </w:p>
        </w:tc>
        <w:tc>
          <w:tcPr>
            <w:tcW w:w="1162" w:type="dxa"/>
            <w:tcBorders>
              <w:top w:val="nil"/>
              <w:left w:val="nil"/>
              <w:bottom w:val="nil"/>
              <w:right w:val="nil"/>
            </w:tcBorders>
            <w:shd w:val="clear" w:color="auto" w:fill="auto"/>
            <w:vAlign w:val="center"/>
            <w:hideMark/>
          </w:tcPr>
          <w:p w14:paraId="6A74754F" w14:textId="77777777" w:rsidR="00EC3D50" w:rsidRPr="00EC3D50" w:rsidRDefault="00EC3D50" w:rsidP="00EC3D50">
            <w:pPr>
              <w:spacing w:after="0" w:line="240" w:lineRule="auto"/>
              <w:jc w:val="right"/>
              <w:rPr>
                <w:rFonts w:ascii="Calibri" w:eastAsia="Times New Roman" w:hAnsi="Calibri"/>
                <w:color w:val="000000"/>
                <w:sz w:val="16"/>
                <w:szCs w:val="16"/>
                <w:lang w:eastAsia="es-SV"/>
              </w:rPr>
            </w:pPr>
            <w:r w:rsidRPr="00EC3D50">
              <w:rPr>
                <w:rFonts w:ascii="Calibri" w:eastAsia="Times New Roman" w:hAnsi="Calibri"/>
                <w:color w:val="000000"/>
                <w:sz w:val="16"/>
                <w:szCs w:val="16"/>
                <w:lang w:eastAsia="es-SV"/>
              </w:rPr>
              <w:t xml:space="preserve">$0.00 </w:t>
            </w:r>
          </w:p>
        </w:tc>
        <w:tc>
          <w:tcPr>
            <w:tcW w:w="1156" w:type="dxa"/>
            <w:tcBorders>
              <w:top w:val="nil"/>
              <w:left w:val="nil"/>
              <w:bottom w:val="nil"/>
              <w:right w:val="nil"/>
            </w:tcBorders>
            <w:shd w:val="clear" w:color="auto" w:fill="auto"/>
            <w:vAlign w:val="center"/>
            <w:hideMark/>
          </w:tcPr>
          <w:p w14:paraId="10C53729" w14:textId="77777777" w:rsidR="00EC3D50" w:rsidRPr="00EC3D50" w:rsidRDefault="00EC3D50" w:rsidP="00EC3D50">
            <w:pPr>
              <w:spacing w:after="0" w:line="240" w:lineRule="auto"/>
              <w:jc w:val="right"/>
              <w:rPr>
                <w:rFonts w:ascii="Calibri" w:eastAsia="Times New Roman" w:hAnsi="Calibri"/>
                <w:color w:val="000000"/>
                <w:sz w:val="16"/>
                <w:szCs w:val="16"/>
                <w:lang w:eastAsia="es-SV"/>
              </w:rPr>
            </w:pPr>
            <w:r w:rsidRPr="00EC3D50">
              <w:rPr>
                <w:rFonts w:ascii="Calibri" w:eastAsia="Times New Roman" w:hAnsi="Calibri"/>
                <w:color w:val="000000"/>
                <w:sz w:val="16"/>
                <w:szCs w:val="16"/>
                <w:lang w:eastAsia="es-SV"/>
              </w:rPr>
              <w:t xml:space="preserve">$9,540.27 </w:t>
            </w:r>
          </w:p>
        </w:tc>
      </w:tr>
      <w:tr w:rsidR="00EC3D50" w:rsidRPr="00EC3D50" w14:paraId="4B210A1F" w14:textId="77777777" w:rsidTr="00EC3D50">
        <w:trPr>
          <w:trHeight w:val="315"/>
        </w:trPr>
        <w:tc>
          <w:tcPr>
            <w:tcW w:w="1128" w:type="dxa"/>
            <w:tcBorders>
              <w:top w:val="single" w:sz="4" w:space="0" w:color="auto"/>
              <w:left w:val="nil"/>
              <w:bottom w:val="double" w:sz="6" w:space="0" w:color="auto"/>
              <w:right w:val="nil"/>
            </w:tcBorders>
            <w:shd w:val="clear" w:color="auto" w:fill="auto"/>
            <w:noWrap/>
            <w:vAlign w:val="center"/>
            <w:hideMark/>
          </w:tcPr>
          <w:p w14:paraId="0CD25A07"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 </w:t>
            </w:r>
          </w:p>
        </w:tc>
        <w:tc>
          <w:tcPr>
            <w:tcW w:w="3374" w:type="dxa"/>
            <w:tcBorders>
              <w:top w:val="single" w:sz="4" w:space="0" w:color="auto"/>
              <w:left w:val="nil"/>
              <w:bottom w:val="double" w:sz="6" w:space="0" w:color="auto"/>
              <w:right w:val="nil"/>
            </w:tcBorders>
            <w:shd w:val="clear" w:color="auto" w:fill="auto"/>
            <w:noWrap/>
            <w:vAlign w:val="center"/>
            <w:hideMark/>
          </w:tcPr>
          <w:p w14:paraId="7CD48280" w14:textId="77777777" w:rsidR="00EC3D50" w:rsidRPr="00EC3D50" w:rsidRDefault="00EC3D50" w:rsidP="00EC3D50">
            <w:pPr>
              <w:spacing w:after="0" w:line="240" w:lineRule="auto"/>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SUB - TOTAL REFORMA PRESUPUESTARIA</w:t>
            </w:r>
          </w:p>
        </w:tc>
        <w:tc>
          <w:tcPr>
            <w:tcW w:w="1162" w:type="dxa"/>
            <w:tcBorders>
              <w:top w:val="single" w:sz="4" w:space="0" w:color="auto"/>
              <w:left w:val="nil"/>
              <w:bottom w:val="double" w:sz="6" w:space="0" w:color="auto"/>
              <w:right w:val="nil"/>
            </w:tcBorders>
            <w:shd w:val="clear" w:color="auto" w:fill="auto"/>
            <w:noWrap/>
            <w:vAlign w:val="center"/>
            <w:hideMark/>
          </w:tcPr>
          <w:p w14:paraId="7F9F5F08" w14:textId="77777777" w:rsidR="00EC3D50" w:rsidRPr="00EC3D50" w:rsidRDefault="00EC3D50" w:rsidP="00EC3D50">
            <w:pPr>
              <w:spacing w:after="0" w:line="240" w:lineRule="auto"/>
              <w:jc w:val="right"/>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 xml:space="preserve">$9,540.27 </w:t>
            </w:r>
          </w:p>
        </w:tc>
        <w:tc>
          <w:tcPr>
            <w:tcW w:w="1156" w:type="dxa"/>
            <w:tcBorders>
              <w:top w:val="single" w:sz="4" w:space="0" w:color="auto"/>
              <w:left w:val="nil"/>
              <w:bottom w:val="double" w:sz="6" w:space="0" w:color="auto"/>
              <w:right w:val="nil"/>
            </w:tcBorders>
            <w:shd w:val="clear" w:color="auto" w:fill="auto"/>
            <w:noWrap/>
            <w:vAlign w:val="center"/>
            <w:hideMark/>
          </w:tcPr>
          <w:p w14:paraId="200DC3E6" w14:textId="77777777" w:rsidR="00EC3D50" w:rsidRPr="00EC3D50" w:rsidRDefault="00EC3D50" w:rsidP="00EC3D50">
            <w:pPr>
              <w:spacing w:after="0" w:line="240" w:lineRule="auto"/>
              <w:jc w:val="right"/>
              <w:rPr>
                <w:rFonts w:ascii="Calibri" w:eastAsia="Times New Roman" w:hAnsi="Calibri"/>
                <w:b/>
                <w:bCs/>
                <w:color w:val="000000"/>
                <w:sz w:val="16"/>
                <w:szCs w:val="16"/>
                <w:lang w:eastAsia="es-SV"/>
              </w:rPr>
            </w:pPr>
            <w:r w:rsidRPr="00EC3D50">
              <w:rPr>
                <w:rFonts w:ascii="Calibri" w:eastAsia="Times New Roman" w:hAnsi="Calibri"/>
                <w:b/>
                <w:bCs/>
                <w:color w:val="000000"/>
                <w:sz w:val="16"/>
                <w:szCs w:val="16"/>
                <w:lang w:eastAsia="es-SV"/>
              </w:rPr>
              <w:t xml:space="preserve">$9,540.27 </w:t>
            </w:r>
          </w:p>
        </w:tc>
      </w:tr>
    </w:tbl>
    <w:p w14:paraId="4D8E309C" w14:textId="77777777" w:rsidR="0075297A" w:rsidRDefault="0075297A" w:rsidP="00B47042">
      <w:pPr>
        <w:tabs>
          <w:tab w:val="left" w:pos="922"/>
          <w:tab w:val="left" w:pos="7513"/>
          <w:tab w:val="left" w:pos="7797"/>
        </w:tabs>
        <w:spacing w:after="0" w:line="240" w:lineRule="auto"/>
        <w:jc w:val="both"/>
        <w:rPr>
          <w:rFonts w:eastAsia="Calibri"/>
          <w:szCs w:val="24"/>
        </w:rPr>
      </w:pPr>
    </w:p>
    <w:p w14:paraId="62EBB958" w14:textId="77777777" w:rsidR="00B47042" w:rsidRDefault="00B47042" w:rsidP="00B47042">
      <w:pPr>
        <w:tabs>
          <w:tab w:val="left" w:pos="922"/>
          <w:tab w:val="left" w:pos="7513"/>
          <w:tab w:val="left" w:pos="7797"/>
        </w:tabs>
        <w:spacing w:after="0" w:line="240" w:lineRule="auto"/>
        <w:jc w:val="both"/>
        <w:rPr>
          <w:rFonts w:eastAsia="Calibri"/>
          <w:szCs w:val="24"/>
        </w:rPr>
      </w:pPr>
      <w:r>
        <w:rPr>
          <w:rFonts w:eastAsia="Calibri"/>
          <w:szCs w:val="24"/>
        </w:rPr>
        <w:t xml:space="preserve">COMUNIQUESE Y CERTIFIQUESE. </w:t>
      </w:r>
    </w:p>
    <w:p w14:paraId="08325BA9" w14:textId="77777777" w:rsidR="005C7101" w:rsidRDefault="005C7101" w:rsidP="00B47042">
      <w:pPr>
        <w:tabs>
          <w:tab w:val="left" w:pos="922"/>
          <w:tab w:val="left" w:pos="7513"/>
          <w:tab w:val="left" w:pos="7797"/>
        </w:tabs>
        <w:spacing w:after="0" w:line="240" w:lineRule="auto"/>
        <w:jc w:val="both"/>
        <w:rPr>
          <w:rFonts w:eastAsia="Calibri"/>
          <w:szCs w:val="24"/>
        </w:rPr>
      </w:pPr>
    </w:p>
    <w:p w14:paraId="0EF30B15" w14:textId="77777777" w:rsidR="005C7101" w:rsidRDefault="005C7101" w:rsidP="00B47042">
      <w:pPr>
        <w:tabs>
          <w:tab w:val="left" w:pos="922"/>
          <w:tab w:val="left" w:pos="7513"/>
          <w:tab w:val="left" w:pos="7797"/>
        </w:tabs>
        <w:spacing w:after="0" w:line="240" w:lineRule="auto"/>
        <w:jc w:val="both"/>
        <w:rPr>
          <w:rFonts w:eastAsia="Calibri"/>
          <w:szCs w:val="24"/>
        </w:rPr>
      </w:pPr>
    </w:p>
    <w:p w14:paraId="1CFCF04F" w14:textId="77777777" w:rsidR="005C7101" w:rsidRPr="00D620D6" w:rsidRDefault="005C7101" w:rsidP="005C7101">
      <w:pPr>
        <w:jc w:val="both"/>
        <w:rPr>
          <w:rFonts w:eastAsia="Calibri"/>
          <w:b/>
          <w:bCs/>
          <w:u w:val="single"/>
        </w:rPr>
      </w:pPr>
      <w:r w:rsidRPr="00D620D6">
        <w:rPr>
          <w:rFonts w:eastAsia="Calibri"/>
          <w:b/>
          <w:bCs/>
          <w:u w:val="single"/>
        </w:rPr>
        <w:t xml:space="preserve">ACUERDO NÚMERO </w:t>
      </w:r>
      <w:r>
        <w:rPr>
          <w:rFonts w:eastAsia="Calibri"/>
          <w:b/>
          <w:bCs/>
          <w:u w:val="single"/>
        </w:rPr>
        <w:t xml:space="preserve">TRECE: </w:t>
      </w:r>
      <w:r w:rsidRPr="00D620D6">
        <w:rPr>
          <w:rFonts w:eastAsia="Calibri"/>
          <w:b/>
          <w:bCs/>
          <w:u w:val="single"/>
        </w:rPr>
        <w:t xml:space="preserve"> </w:t>
      </w:r>
    </w:p>
    <w:p w14:paraId="2E9BCBB6" w14:textId="77777777" w:rsidR="005C7101" w:rsidRPr="00D620D6" w:rsidRDefault="005C7101" w:rsidP="005C7101">
      <w:pPr>
        <w:spacing w:after="0" w:line="240" w:lineRule="auto"/>
        <w:textAlignment w:val="baseline"/>
        <w:rPr>
          <w:rFonts w:ascii="Segoe UI" w:eastAsia="Times New Roman" w:hAnsi="Segoe UI" w:cs="Segoe UI"/>
          <w:sz w:val="18"/>
          <w:szCs w:val="18"/>
          <w:lang w:eastAsia="es-SV"/>
        </w:rPr>
      </w:pPr>
      <w:r w:rsidRPr="00D620D6">
        <w:rPr>
          <w:rFonts w:eastAsia="Times New Roman"/>
          <w:szCs w:val="24"/>
          <w:lang w:eastAsia="es-SV"/>
        </w:rPr>
        <w:t>CONSIDERANDO: </w:t>
      </w:r>
    </w:p>
    <w:p w14:paraId="29E2C3C2" w14:textId="77777777" w:rsidR="005C7101" w:rsidRPr="00D620D6" w:rsidRDefault="005C7101" w:rsidP="005C7101">
      <w:pPr>
        <w:spacing w:after="0" w:line="240" w:lineRule="auto"/>
        <w:textAlignment w:val="baseline"/>
        <w:rPr>
          <w:rFonts w:ascii="Segoe UI" w:eastAsia="Times New Roman" w:hAnsi="Segoe UI" w:cs="Segoe UI"/>
          <w:sz w:val="18"/>
          <w:szCs w:val="18"/>
          <w:lang w:eastAsia="es-SV"/>
        </w:rPr>
      </w:pPr>
      <w:r w:rsidRPr="00D620D6">
        <w:rPr>
          <w:rFonts w:eastAsia="Times New Roman"/>
          <w:szCs w:val="24"/>
          <w:lang w:eastAsia="es-SV"/>
        </w:rPr>
        <w:t> </w:t>
      </w:r>
    </w:p>
    <w:p w14:paraId="7B7CBD9E" w14:textId="77777777" w:rsidR="005C7101" w:rsidRPr="00D620D6" w:rsidRDefault="005C7101" w:rsidP="005C7101">
      <w:pPr>
        <w:spacing w:after="0" w:line="240" w:lineRule="auto"/>
        <w:jc w:val="both"/>
        <w:textAlignment w:val="baseline"/>
        <w:rPr>
          <w:rFonts w:ascii="Segoe UI" w:eastAsia="Times New Roman" w:hAnsi="Segoe UI" w:cs="Segoe UI"/>
          <w:sz w:val="18"/>
          <w:szCs w:val="18"/>
          <w:lang w:eastAsia="es-SV"/>
        </w:rPr>
      </w:pPr>
      <w:r w:rsidRPr="00D620D6">
        <w:rPr>
          <w:rFonts w:eastAsia="Times New Roman"/>
          <w:szCs w:val="24"/>
          <w:lang w:eastAsia="es-SV"/>
        </w:rPr>
        <w:t xml:space="preserve">I.- Que el artículo 90 ordinal séptimo, de la Ley General Tributaria Municipal, relativo a las obligaciones de los contribuyentes, responsables y terceros, hace mención que dentro de las obligaciones del contribuyente que pone fin a su negocio o actividad, tiene él debe de </w:t>
      </w:r>
      <w:r w:rsidRPr="00D620D6">
        <w:rPr>
          <w:rFonts w:eastAsia="Times New Roman"/>
          <w:szCs w:val="24"/>
          <w:lang w:eastAsia="es-SV"/>
        </w:rPr>
        <w:lastRenderedPageBreak/>
        <w:t>informar por escrito a la municipalidad dentro de los 30 días siguientes al cierre, de esta forma la autoridad tributaria puede comprobar de forma fehaciente el cierre definitivo de la actividad económica; </w:t>
      </w:r>
    </w:p>
    <w:p w14:paraId="7B8355EC" w14:textId="77777777" w:rsidR="005C7101" w:rsidRPr="00D620D6" w:rsidRDefault="005C7101" w:rsidP="005C7101">
      <w:pPr>
        <w:spacing w:after="0" w:line="240" w:lineRule="auto"/>
        <w:jc w:val="both"/>
        <w:textAlignment w:val="baseline"/>
        <w:rPr>
          <w:rFonts w:ascii="Segoe UI" w:eastAsia="Times New Roman" w:hAnsi="Segoe UI" w:cs="Segoe UI"/>
          <w:sz w:val="18"/>
          <w:szCs w:val="18"/>
          <w:lang w:eastAsia="es-SV"/>
        </w:rPr>
      </w:pPr>
      <w:r w:rsidRPr="00D620D6">
        <w:rPr>
          <w:rFonts w:eastAsia="Times New Roman"/>
          <w:szCs w:val="24"/>
          <w:lang w:eastAsia="es-SV"/>
        </w:rPr>
        <w:t> </w:t>
      </w:r>
    </w:p>
    <w:p w14:paraId="788444EE" w14:textId="77777777" w:rsidR="005C7101" w:rsidRPr="00D620D6" w:rsidRDefault="005C7101" w:rsidP="005C7101">
      <w:pPr>
        <w:spacing w:after="0" w:line="240" w:lineRule="auto"/>
        <w:jc w:val="both"/>
        <w:textAlignment w:val="baseline"/>
        <w:rPr>
          <w:rFonts w:ascii="Segoe UI" w:eastAsia="Times New Roman" w:hAnsi="Segoe UI" w:cs="Segoe UI"/>
          <w:sz w:val="18"/>
          <w:szCs w:val="18"/>
          <w:lang w:eastAsia="es-SV"/>
        </w:rPr>
      </w:pPr>
      <w:r w:rsidRPr="00D620D6">
        <w:rPr>
          <w:rFonts w:eastAsia="Times New Roman"/>
          <w:szCs w:val="24"/>
          <w:lang w:eastAsia="es-SV"/>
        </w:rPr>
        <w:t xml:space="preserve">II.- Que la Ley General Tributaria Municipal no establece ningún procedimiento ante el incumplimiento de los contribuyentes a lo dispuesto en el artículo antes mencionado, lo cual fue regulado en la Ordenanza Reguladora de Catastro Tributario para el Municipio de Metapán, emitido por Decreto </w:t>
      </w:r>
      <w:proofErr w:type="spellStart"/>
      <w:r w:rsidRPr="00D620D6">
        <w:rPr>
          <w:rFonts w:eastAsia="Times New Roman"/>
          <w:szCs w:val="24"/>
          <w:lang w:eastAsia="es-SV"/>
        </w:rPr>
        <w:t>N°</w:t>
      </w:r>
      <w:proofErr w:type="spellEnd"/>
      <w:r w:rsidRPr="00D620D6">
        <w:rPr>
          <w:rFonts w:eastAsia="Times New Roman"/>
          <w:szCs w:val="24"/>
          <w:lang w:eastAsia="es-SV"/>
        </w:rPr>
        <w:t xml:space="preserve"> 38 emitido del 8 de mayo de 2009 y publicado en el Diario Oficial </w:t>
      </w:r>
      <w:proofErr w:type="spellStart"/>
      <w:r w:rsidRPr="00D620D6">
        <w:rPr>
          <w:rFonts w:eastAsia="Times New Roman"/>
          <w:szCs w:val="24"/>
          <w:lang w:eastAsia="es-SV"/>
        </w:rPr>
        <w:t>N°</w:t>
      </w:r>
      <w:proofErr w:type="spellEnd"/>
      <w:r w:rsidRPr="00D620D6">
        <w:rPr>
          <w:rFonts w:eastAsia="Times New Roman"/>
          <w:szCs w:val="24"/>
          <w:lang w:eastAsia="es-SV"/>
        </w:rPr>
        <w:t xml:space="preserve"> 108, Tomo </w:t>
      </w:r>
      <w:proofErr w:type="spellStart"/>
      <w:r w:rsidRPr="00D620D6">
        <w:rPr>
          <w:rFonts w:eastAsia="Times New Roman"/>
          <w:szCs w:val="24"/>
          <w:lang w:eastAsia="es-SV"/>
        </w:rPr>
        <w:t>N°</w:t>
      </w:r>
      <w:proofErr w:type="spellEnd"/>
      <w:r w:rsidRPr="00D620D6">
        <w:rPr>
          <w:rFonts w:eastAsia="Times New Roman"/>
          <w:szCs w:val="24"/>
          <w:lang w:eastAsia="es-SV"/>
        </w:rPr>
        <w:t xml:space="preserve"> 383 de fecha 12 de junio de 2009; </w:t>
      </w:r>
    </w:p>
    <w:p w14:paraId="05554498" w14:textId="77777777" w:rsidR="005C7101" w:rsidRPr="00D620D6" w:rsidRDefault="005C7101" w:rsidP="005C7101">
      <w:pPr>
        <w:spacing w:after="0" w:line="240" w:lineRule="auto"/>
        <w:jc w:val="both"/>
        <w:textAlignment w:val="baseline"/>
        <w:rPr>
          <w:rFonts w:ascii="Segoe UI" w:eastAsia="Times New Roman" w:hAnsi="Segoe UI" w:cs="Segoe UI"/>
          <w:sz w:val="18"/>
          <w:szCs w:val="18"/>
          <w:lang w:eastAsia="es-SV"/>
        </w:rPr>
      </w:pPr>
      <w:r w:rsidRPr="00D620D6">
        <w:rPr>
          <w:rFonts w:eastAsia="Times New Roman"/>
          <w:szCs w:val="24"/>
          <w:lang w:eastAsia="es-SV"/>
        </w:rPr>
        <w:t> </w:t>
      </w:r>
    </w:p>
    <w:p w14:paraId="33351E83" w14:textId="77777777" w:rsidR="005C7101" w:rsidRPr="00D620D6" w:rsidRDefault="005C7101" w:rsidP="005C7101">
      <w:pPr>
        <w:spacing w:after="0" w:line="240" w:lineRule="auto"/>
        <w:jc w:val="both"/>
        <w:textAlignment w:val="baseline"/>
        <w:rPr>
          <w:rFonts w:ascii="Segoe UI" w:eastAsia="Times New Roman" w:hAnsi="Segoe UI" w:cs="Segoe UI"/>
          <w:sz w:val="18"/>
          <w:szCs w:val="18"/>
          <w:lang w:eastAsia="es-SV"/>
        </w:rPr>
      </w:pPr>
      <w:r w:rsidRPr="00D620D6">
        <w:rPr>
          <w:rFonts w:eastAsia="Times New Roman"/>
          <w:szCs w:val="24"/>
          <w:lang w:eastAsia="es-SV"/>
        </w:rPr>
        <w:t xml:space="preserve">III.- Que la ordenanza mencionada anteriormente incorporó al artículo 14 el procedimiento para la desafectación de los registros tributarios y el cierre de oficio de los negocios que incumplen con lo establecido en el artículo 22 de la ordenanza y el 90 ordinal 7 de la Ley General Tributaria Municipal; procedimiento establecido por decreto </w:t>
      </w:r>
      <w:proofErr w:type="spellStart"/>
      <w:r w:rsidRPr="00D620D6">
        <w:rPr>
          <w:rFonts w:eastAsia="Times New Roman"/>
          <w:szCs w:val="24"/>
          <w:lang w:eastAsia="es-SV"/>
        </w:rPr>
        <w:t>N°</w:t>
      </w:r>
      <w:proofErr w:type="spellEnd"/>
      <w:r w:rsidRPr="00D620D6">
        <w:rPr>
          <w:rFonts w:eastAsia="Times New Roman"/>
          <w:szCs w:val="24"/>
          <w:lang w:eastAsia="es-SV"/>
        </w:rPr>
        <w:t xml:space="preserve"> 66 del 10 de jul de 2009, publicado en el Diario Oficial </w:t>
      </w:r>
      <w:proofErr w:type="spellStart"/>
      <w:r w:rsidRPr="00D620D6">
        <w:rPr>
          <w:rFonts w:eastAsia="Times New Roman"/>
          <w:szCs w:val="24"/>
          <w:lang w:eastAsia="es-SV"/>
        </w:rPr>
        <w:t>N°</w:t>
      </w:r>
      <w:proofErr w:type="spellEnd"/>
      <w:r w:rsidRPr="00D620D6">
        <w:rPr>
          <w:rFonts w:eastAsia="Times New Roman"/>
          <w:szCs w:val="24"/>
          <w:lang w:eastAsia="es-SV"/>
        </w:rPr>
        <w:t xml:space="preserve"> 153, Tomo </w:t>
      </w:r>
      <w:proofErr w:type="spellStart"/>
      <w:r w:rsidRPr="00D620D6">
        <w:rPr>
          <w:rFonts w:eastAsia="Times New Roman"/>
          <w:szCs w:val="24"/>
          <w:lang w:eastAsia="es-SV"/>
        </w:rPr>
        <w:t>N°</w:t>
      </w:r>
      <w:proofErr w:type="spellEnd"/>
      <w:r w:rsidRPr="00D620D6">
        <w:rPr>
          <w:rFonts w:eastAsia="Times New Roman"/>
          <w:szCs w:val="24"/>
          <w:lang w:eastAsia="es-SV"/>
        </w:rPr>
        <w:t xml:space="preserve"> 384 de fecha 20 de agosto de 2009; </w:t>
      </w:r>
    </w:p>
    <w:p w14:paraId="17E05046" w14:textId="77777777" w:rsidR="005C7101" w:rsidRPr="00D620D6" w:rsidRDefault="005C7101" w:rsidP="005C7101">
      <w:pPr>
        <w:spacing w:after="0" w:line="240" w:lineRule="auto"/>
        <w:jc w:val="both"/>
        <w:textAlignment w:val="baseline"/>
        <w:rPr>
          <w:rFonts w:ascii="Segoe UI" w:eastAsia="Times New Roman" w:hAnsi="Segoe UI" w:cs="Segoe UI"/>
          <w:sz w:val="18"/>
          <w:szCs w:val="18"/>
          <w:lang w:eastAsia="es-SV"/>
        </w:rPr>
      </w:pPr>
      <w:r w:rsidRPr="00D620D6">
        <w:rPr>
          <w:rFonts w:eastAsia="Times New Roman"/>
          <w:szCs w:val="24"/>
          <w:lang w:eastAsia="es-SV"/>
        </w:rPr>
        <w:t> </w:t>
      </w:r>
    </w:p>
    <w:p w14:paraId="13744840" w14:textId="77777777" w:rsidR="005C7101" w:rsidRPr="00D620D6" w:rsidRDefault="005C7101" w:rsidP="005C7101">
      <w:pPr>
        <w:spacing w:after="0" w:line="240" w:lineRule="auto"/>
        <w:jc w:val="both"/>
        <w:textAlignment w:val="baseline"/>
        <w:rPr>
          <w:rFonts w:ascii="Segoe UI" w:eastAsia="Times New Roman" w:hAnsi="Segoe UI" w:cs="Segoe UI"/>
          <w:sz w:val="18"/>
          <w:szCs w:val="18"/>
          <w:lang w:eastAsia="es-SV"/>
        </w:rPr>
      </w:pPr>
      <w:r w:rsidRPr="00D620D6">
        <w:rPr>
          <w:rFonts w:eastAsia="Times New Roman"/>
          <w:szCs w:val="24"/>
          <w:lang w:eastAsia="es-SV"/>
        </w:rPr>
        <w:t>IV.- Que la Unidad de Administración Tributaria Municipal, ha cumplido con el procedimiento de cierre de oficio de las cuentas inactivas en los registros tributarios, por lo que se hace necesario dar por finalizado el proceso y separar de los registros aquellas cuentas que resultan incobrables; </w:t>
      </w:r>
    </w:p>
    <w:p w14:paraId="6F048947" w14:textId="77777777" w:rsidR="005C7101" w:rsidRPr="00D620D6" w:rsidRDefault="005C7101" w:rsidP="005C7101">
      <w:pPr>
        <w:spacing w:after="0" w:line="240" w:lineRule="auto"/>
        <w:jc w:val="both"/>
        <w:textAlignment w:val="baseline"/>
        <w:rPr>
          <w:rFonts w:ascii="Segoe UI" w:eastAsia="Times New Roman" w:hAnsi="Segoe UI" w:cs="Segoe UI"/>
          <w:sz w:val="18"/>
          <w:szCs w:val="18"/>
          <w:lang w:eastAsia="es-SV"/>
        </w:rPr>
      </w:pPr>
      <w:r w:rsidRPr="00D620D6">
        <w:rPr>
          <w:rFonts w:eastAsia="Times New Roman"/>
          <w:szCs w:val="24"/>
          <w:lang w:eastAsia="es-SV"/>
        </w:rPr>
        <w:t> </w:t>
      </w:r>
    </w:p>
    <w:p w14:paraId="1C135451" w14:textId="77777777" w:rsidR="005C7101" w:rsidRPr="00D620D6" w:rsidRDefault="005C7101" w:rsidP="005C7101">
      <w:pPr>
        <w:spacing w:after="0" w:line="240" w:lineRule="auto"/>
        <w:jc w:val="both"/>
        <w:textAlignment w:val="baseline"/>
        <w:rPr>
          <w:rFonts w:ascii="Segoe UI" w:eastAsia="Times New Roman" w:hAnsi="Segoe UI" w:cs="Segoe UI"/>
          <w:sz w:val="18"/>
          <w:szCs w:val="18"/>
          <w:lang w:eastAsia="es-SV"/>
        </w:rPr>
      </w:pPr>
      <w:r w:rsidRPr="00D620D6">
        <w:rPr>
          <w:rFonts w:eastAsia="Times New Roman"/>
          <w:szCs w:val="24"/>
          <w:lang w:eastAsia="es-SV"/>
        </w:rPr>
        <w:t xml:space="preserve">POR TANTO, en uso de las facultades que le confiere el Código Municipal, las leyes y ordenanzas del municipio, este Concejo Municipal </w:t>
      </w:r>
      <w:r w:rsidR="0003795B">
        <w:rPr>
          <w:rFonts w:eastAsia="Calibri"/>
          <w:bCs/>
          <w:szCs w:val="24"/>
        </w:rPr>
        <w:t xml:space="preserve">ACUERDA: </w:t>
      </w:r>
    </w:p>
    <w:p w14:paraId="2C967414" w14:textId="77777777" w:rsidR="005C7101" w:rsidRPr="00D620D6" w:rsidRDefault="005C7101" w:rsidP="005C7101">
      <w:pPr>
        <w:spacing w:after="0" w:line="240" w:lineRule="auto"/>
        <w:jc w:val="both"/>
        <w:textAlignment w:val="baseline"/>
        <w:rPr>
          <w:rFonts w:ascii="Segoe UI" w:eastAsia="Times New Roman" w:hAnsi="Segoe UI" w:cs="Segoe UI"/>
          <w:sz w:val="18"/>
          <w:szCs w:val="18"/>
          <w:lang w:eastAsia="es-SV"/>
        </w:rPr>
      </w:pPr>
      <w:r w:rsidRPr="00D620D6">
        <w:rPr>
          <w:rFonts w:eastAsia="Times New Roman"/>
          <w:szCs w:val="24"/>
          <w:lang w:eastAsia="es-SV"/>
        </w:rPr>
        <w:t> </w:t>
      </w:r>
    </w:p>
    <w:p w14:paraId="22EFF623" w14:textId="77777777" w:rsidR="005C7101" w:rsidRPr="00D620D6" w:rsidRDefault="005C7101" w:rsidP="005C7101">
      <w:pPr>
        <w:spacing w:after="0" w:line="240" w:lineRule="auto"/>
        <w:jc w:val="both"/>
        <w:textAlignment w:val="baseline"/>
        <w:rPr>
          <w:rFonts w:eastAsia="Times New Roman"/>
          <w:szCs w:val="24"/>
          <w:lang w:eastAsia="es-SV"/>
        </w:rPr>
      </w:pPr>
      <w:r w:rsidRPr="00D620D6">
        <w:rPr>
          <w:rFonts w:eastAsia="Times New Roman"/>
          <w:szCs w:val="24"/>
          <w:lang w:eastAsia="es-SV"/>
        </w:rPr>
        <w:t>1.- DESAFECTAR de los registros tributarios los establecimientos, negocios y otras actividades diversas de las Cuentas Corrientes que se encuentran</w:t>
      </w:r>
      <w:r>
        <w:rPr>
          <w:rFonts w:eastAsia="Times New Roman"/>
          <w:szCs w:val="24"/>
          <w:lang w:eastAsia="es-SV"/>
        </w:rPr>
        <w:t xml:space="preserve"> en</w:t>
      </w:r>
      <w:r w:rsidRPr="00D620D6">
        <w:rPr>
          <w:rFonts w:eastAsia="Times New Roman"/>
          <w:szCs w:val="24"/>
          <w:lang w:eastAsia="es-SV"/>
        </w:rPr>
        <w:t xml:space="preserve"> la Unidad de Administración Tributaria Municipal, del negocio propiedad del</w:t>
      </w:r>
      <w:r w:rsidR="0003795B">
        <w:rPr>
          <w:rFonts w:eastAsia="Times New Roman"/>
          <w:szCs w:val="24"/>
          <w:lang w:eastAsia="es-SV"/>
        </w:rPr>
        <w:t xml:space="preserve"> Sr. José Abel </w:t>
      </w:r>
      <w:proofErr w:type="spellStart"/>
      <w:r w:rsidR="0003795B">
        <w:rPr>
          <w:rFonts w:eastAsia="Times New Roman"/>
          <w:szCs w:val="24"/>
          <w:lang w:eastAsia="es-SV"/>
        </w:rPr>
        <w:t>Mazariego</w:t>
      </w:r>
      <w:proofErr w:type="spellEnd"/>
      <w:r w:rsidR="0003795B">
        <w:rPr>
          <w:rFonts w:eastAsia="Times New Roman"/>
          <w:szCs w:val="24"/>
          <w:lang w:eastAsia="es-SV"/>
        </w:rPr>
        <w:t xml:space="preserve"> Carpio, a partir del día 01/01/2015 al 31/03/2021</w:t>
      </w:r>
      <w:r w:rsidRPr="00D620D6">
        <w:rPr>
          <w:rFonts w:eastAsia="Times New Roman"/>
          <w:szCs w:val="24"/>
          <w:lang w:eastAsia="es-SV"/>
        </w:rPr>
        <w:t>, de conformidad al siguiente detalle: </w:t>
      </w:r>
    </w:p>
    <w:p w14:paraId="6AC27281" w14:textId="77777777" w:rsidR="005C7101" w:rsidRPr="00D620D6" w:rsidRDefault="005C7101" w:rsidP="005C7101">
      <w:pPr>
        <w:spacing w:after="0" w:line="240" w:lineRule="auto"/>
        <w:jc w:val="both"/>
        <w:textAlignment w:val="baseline"/>
        <w:rPr>
          <w:rFonts w:eastAsia="Times New Roman"/>
          <w:szCs w:val="24"/>
          <w:lang w:eastAsia="es-SV"/>
        </w:rPr>
      </w:pPr>
    </w:p>
    <w:p w14:paraId="40AFBE3E" w14:textId="77777777" w:rsidR="005C7101" w:rsidRPr="00D620D6" w:rsidRDefault="005C7101" w:rsidP="005C7101">
      <w:pPr>
        <w:spacing w:after="0" w:line="240" w:lineRule="auto"/>
        <w:jc w:val="both"/>
        <w:textAlignment w:val="baseline"/>
        <w:rPr>
          <w:rFonts w:eastAsia="Times New Roman"/>
          <w:szCs w:val="24"/>
          <w:lang w:eastAsia="es-SV"/>
        </w:rPr>
      </w:pPr>
    </w:p>
    <w:p w14:paraId="31222245" w14:textId="77777777" w:rsidR="00BE286E" w:rsidRDefault="0052566E" w:rsidP="005C7101">
      <w:pPr>
        <w:spacing w:after="0" w:line="240" w:lineRule="auto"/>
        <w:jc w:val="both"/>
        <w:textAlignment w:val="baseline"/>
        <w:rPr>
          <w:rFonts w:eastAsia="Times New Roman"/>
          <w:szCs w:val="24"/>
          <w:lang w:eastAsia="es-SV"/>
        </w:rPr>
      </w:pPr>
      <w:r w:rsidRPr="0052566E">
        <w:rPr>
          <w:noProof/>
          <w:lang w:eastAsia="es-SV"/>
        </w:rPr>
        <w:drawing>
          <wp:inline distT="0" distB="0" distL="0" distR="0" wp14:anchorId="481EC18F" wp14:editId="5EF4787E">
            <wp:extent cx="5612130" cy="428130"/>
            <wp:effectExtent l="0" t="0" r="762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82026" cy="463977"/>
                    </a:xfrm>
                    <a:prstGeom prst="rect">
                      <a:avLst/>
                    </a:prstGeom>
                    <a:noFill/>
                    <a:ln>
                      <a:noFill/>
                    </a:ln>
                  </pic:spPr>
                </pic:pic>
              </a:graphicData>
            </a:graphic>
          </wp:inline>
        </w:drawing>
      </w:r>
    </w:p>
    <w:p w14:paraId="0589916E" w14:textId="77777777" w:rsidR="00BE286E" w:rsidRDefault="00BE286E" w:rsidP="005C7101">
      <w:pPr>
        <w:spacing w:after="0" w:line="240" w:lineRule="auto"/>
        <w:jc w:val="both"/>
        <w:textAlignment w:val="baseline"/>
        <w:rPr>
          <w:rFonts w:eastAsia="Times New Roman"/>
          <w:szCs w:val="24"/>
          <w:lang w:eastAsia="es-SV"/>
        </w:rPr>
      </w:pPr>
    </w:p>
    <w:p w14:paraId="099CCCB5" w14:textId="77777777" w:rsidR="005C7101" w:rsidRPr="00D620D6" w:rsidRDefault="005C7101" w:rsidP="005C7101">
      <w:pPr>
        <w:spacing w:after="0" w:line="240" w:lineRule="auto"/>
        <w:jc w:val="both"/>
        <w:textAlignment w:val="baseline"/>
        <w:rPr>
          <w:rFonts w:ascii="Calibri" w:eastAsia="Calibri" w:hAnsi="Calibri"/>
        </w:rPr>
      </w:pPr>
      <w:r w:rsidRPr="00D620D6">
        <w:rPr>
          <w:rFonts w:eastAsia="Times New Roman"/>
          <w:szCs w:val="24"/>
          <w:lang w:eastAsia="es-SV"/>
        </w:rPr>
        <w:fldChar w:fldCharType="begin"/>
      </w:r>
      <w:r w:rsidRPr="00D620D6">
        <w:rPr>
          <w:rFonts w:eastAsia="Times New Roman"/>
          <w:szCs w:val="24"/>
          <w:lang w:eastAsia="es-SV"/>
        </w:rPr>
        <w:instrText xml:space="preserve"> LINK Excel.Sheet.8 "C:\\Users\\SecretariaMun\\Downloads\\Para Acuerdo 17-10-2019 (1).xls" "Acuerdo!F2C1:F142C7" \a \f 5 \h  \* MERGEFORMAT </w:instrText>
      </w:r>
      <w:r w:rsidRPr="00D620D6">
        <w:rPr>
          <w:rFonts w:eastAsia="Times New Roman"/>
          <w:szCs w:val="24"/>
          <w:lang w:eastAsia="es-SV"/>
        </w:rPr>
        <w:fldChar w:fldCharType="separate"/>
      </w:r>
    </w:p>
    <w:p w14:paraId="5F65E184" w14:textId="77777777" w:rsidR="005C7101" w:rsidRPr="00D620D6" w:rsidRDefault="005C7101" w:rsidP="005C7101">
      <w:pPr>
        <w:spacing w:after="0" w:line="240" w:lineRule="auto"/>
        <w:jc w:val="both"/>
        <w:textAlignment w:val="baseline"/>
        <w:rPr>
          <w:rFonts w:eastAsia="Times New Roman"/>
          <w:b/>
          <w:bCs/>
          <w:szCs w:val="24"/>
          <w:lang w:eastAsia="es-SV"/>
        </w:rPr>
      </w:pPr>
      <w:r w:rsidRPr="00D620D6">
        <w:rPr>
          <w:rFonts w:eastAsia="Times New Roman"/>
          <w:szCs w:val="24"/>
          <w:lang w:eastAsia="es-SV"/>
        </w:rPr>
        <w:fldChar w:fldCharType="end"/>
      </w:r>
      <w:r w:rsidRPr="00D620D6">
        <w:rPr>
          <w:rFonts w:eastAsia="Times New Roman"/>
          <w:b/>
          <w:bCs/>
          <w:szCs w:val="24"/>
          <w:lang w:eastAsia="es-SV"/>
        </w:rPr>
        <w:t>TOTAL…………………………………………………………………………$</w:t>
      </w:r>
      <w:r w:rsidR="00BE286E">
        <w:rPr>
          <w:rFonts w:eastAsia="Times New Roman"/>
          <w:b/>
          <w:bCs/>
          <w:szCs w:val="24"/>
          <w:lang w:eastAsia="es-SV"/>
        </w:rPr>
        <w:t>857.25</w:t>
      </w:r>
    </w:p>
    <w:p w14:paraId="628973C5" w14:textId="77777777" w:rsidR="005C7101" w:rsidRPr="00D620D6" w:rsidRDefault="005C7101" w:rsidP="005C7101">
      <w:pPr>
        <w:spacing w:after="0" w:line="240" w:lineRule="auto"/>
        <w:jc w:val="both"/>
        <w:textAlignment w:val="baseline"/>
        <w:rPr>
          <w:rFonts w:eastAsia="Times New Roman"/>
          <w:szCs w:val="24"/>
          <w:lang w:eastAsia="es-SV"/>
        </w:rPr>
      </w:pPr>
    </w:p>
    <w:p w14:paraId="4E2B3F35" w14:textId="77777777" w:rsidR="005C7101" w:rsidRPr="00D620D6" w:rsidRDefault="005C7101" w:rsidP="005C7101">
      <w:pPr>
        <w:spacing w:after="0" w:line="240" w:lineRule="auto"/>
        <w:jc w:val="both"/>
        <w:textAlignment w:val="baseline"/>
        <w:rPr>
          <w:rFonts w:eastAsia="Times New Roman"/>
          <w:szCs w:val="24"/>
          <w:lang w:eastAsia="es-SV"/>
        </w:rPr>
      </w:pPr>
      <w:r w:rsidRPr="00D620D6">
        <w:rPr>
          <w:rFonts w:eastAsia="Times New Roman"/>
          <w:szCs w:val="24"/>
          <w:lang w:eastAsia="es-SV"/>
        </w:rPr>
        <w:t> 2.- AUTORIZAR el CIERRE DE OFICIO a la Unidad de Administración Tributaria Municipal, de las Cuentas Corrientes detallado en el numeral anterior. </w:t>
      </w:r>
    </w:p>
    <w:p w14:paraId="6C24AAA5" w14:textId="77777777" w:rsidR="005C7101" w:rsidRPr="00D620D6" w:rsidRDefault="005C7101" w:rsidP="005C7101">
      <w:pPr>
        <w:spacing w:after="0" w:line="240" w:lineRule="auto"/>
        <w:jc w:val="both"/>
        <w:textAlignment w:val="baseline"/>
        <w:rPr>
          <w:rFonts w:eastAsia="Times New Roman"/>
          <w:szCs w:val="24"/>
          <w:lang w:eastAsia="es-SV"/>
        </w:rPr>
      </w:pPr>
    </w:p>
    <w:p w14:paraId="55B36657" w14:textId="77777777" w:rsidR="005C7101" w:rsidRPr="00D620D6" w:rsidRDefault="005C7101" w:rsidP="005C7101">
      <w:pPr>
        <w:spacing w:after="0" w:line="240" w:lineRule="auto"/>
        <w:rPr>
          <w:rFonts w:eastAsia="Calibri"/>
          <w:szCs w:val="24"/>
        </w:rPr>
      </w:pPr>
      <w:r w:rsidRPr="00D620D6">
        <w:rPr>
          <w:rFonts w:eastAsia="Calibri"/>
          <w:szCs w:val="24"/>
        </w:rPr>
        <w:t>3.- AUTORIZAR al Unidad de Contabilidad a realizar los ajustes a la Cuentas por Cobrar de Ejercicios anteriores, por el cierre de los negocios;</w:t>
      </w:r>
    </w:p>
    <w:p w14:paraId="5E69EEBF" w14:textId="77777777" w:rsidR="005C7101" w:rsidRPr="00D620D6" w:rsidRDefault="005C7101" w:rsidP="005C7101">
      <w:pPr>
        <w:spacing w:after="0" w:line="240" w:lineRule="auto"/>
        <w:jc w:val="both"/>
        <w:textAlignment w:val="baseline"/>
        <w:rPr>
          <w:rFonts w:ascii="Segoe UI" w:eastAsia="Times New Roman" w:hAnsi="Segoe UI" w:cs="Segoe UI"/>
          <w:sz w:val="18"/>
          <w:szCs w:val="18"/>
          <w:lang w:eastAsia="es-SV"/>
        </w:rPr>
      </w:pPr>
    </w:p>
    <w:p w14:paraId="20F8F8BE" w14:textId="77777777" w:rsidR="005C7101" w:rsidRPr="00D620D6" w:rsidRDefault="005C7101" w:rsidP="005C7101">
      <w:pPr>
        <w:jc w:val="both"/>
        <w:rPr>
          <w:rFonts w:eastAsia="Calibri"/>
          <w:szCs w:val="24"/>
        </w:rPr>
      </w:pPr>
      <w:r w:rsidRPr="00D620D6">
        <w:rPr>
          <w:rFonts w:eastAsia="Calibri"/>
          <w:szCs w:val="24"/>
        </w:rPr>
        <w:t xml:space="preserve">Comuníquese y certifíquese. </w:t>
      </w:r>
    </w:p>
    <w:p w14:paraId="0A6B6552" w14:textId="77777777" w:rsidR="001E462C" w:rsidRPr="001E462C" w:rsidRDefault="001E462C" w:rsidP="001E462C">
      <w:pPr>
        <w:spacing w:after="0" w:line="240" w:lineRule="auto"/>
        <w:rPr>
          <w:rFonts w:eastAsia="Times New Roman"/>
          <w:color w:val="333300"/>
          <w:szCs w:val="24"/>
          <w:lang w:eastAsia="es-ES"/>
        </w:rPr>
      </w:pPr>
    </w:p>
    <w:p w14:paraId="551ABB87" w14:textId="77777777" w:rsidR="001E462C" w:rsidRPr="001E462C" w:rsidRDefault="001E462C" w:rsidP="001E462C">
      <w:pPr>
        <w:spacing w:after="0" w:line="360" w:lineRule="auto"/>
        <w:jc w:val="both"/>
        <w:rPr>
          <w:rFonts w:eastAsia="Times New Roman"/>
          <w:b/>
          <w:iCs/>
          <w:sz w:val="22"/>
          <w:u w:val="single"/>
          <w:lang w:val="es-ES_tradnl" w:eastAsia="es-ES"/>
        </w:rPr>
      </w:pPr>
      <w:r w:rsidRPr="00D77C9D">
        <w:rPr>
          <w:rFonts w:eastAsia="Times New Roman"/>
          <w:b/>
          <w:iCs/>
          <w:sz w:val="22"/>
          <w:u w:val="single"/>
          <w:lang w:val="es-ES_tradnl" w:eastAsia="es-ES"/>
        </w:rPr>
        <w:t xml:space="preserve">ACUERDO NÚMERO CATORCE: </w:t>
      </w:r>
    </w:p>
    <w:p w14:paraId="7D99017B" w14:textId="77777777" w:rsidR="001E462C" w:rsidRPr="001E462C" w:rsidRDefault="001E462C" w:rsidP="001E462C">
      <w:pPr>
        <w:spacing w:after="0" w:line="360" w:lineRule="auto"/>
        <w:jc w:val="both"/>
        <w:rPr>
          <w:rFonts w:eastAsia="Times New Roman"/>
          <w:b/>
          <w:iCs/>
          <w:sz w:val="22"/>
          <w:lang w:val="es-ES_tradnl" w:eastAsia="es-ES"/>
        </w:rPr>
      </w:pPr>
      <w:r w:rsidRPr="001E462C">
        <w:rPr>
          <w:rFonts w:eastAsia="Times New Roman"/>
          <w:b/>
          <w:iCs/>
          <w:sz w:val="22"/>
          <w:lang w:val="es-ES_tradnl" w:eastAsia="es-ES"/>
        </w:rPr>
        <w:t>CONSIDERANDO:</w:t>
      </w:r>
    </w:p>
    <w:p w14:paraId="71DACAE9" w14:textId="77777777" w:rsidR="001E462C" w:rsidRPr="001E462C" w:rsidRDefault="001E462C" w:rsidP="003E1B54">
      <w:pPr>
        <w:numPr>
          <w:ilvl w:val="0"/>
          <w:numId w:val="197"/>
        </w:numPr>
        <w:spacing w:after="200" w:line="360" w:lineRule="auto"/>
        <w:ind w:right="15"/>
        <w:contextualSpacing/>
        <w:jc w:val="both"/>
        <w:rPr>
          <w:rFonts w:eastAsia="Times New Roman"/>
          <w:b/>
          <w:iCs/>
          <w:sz w:val="22"/>
          <w:lang w:val="es-ES_tradnl" w:eastAsia="es-ES"/>
        </w:rPr>
      </w:pPr>
      <w:r w:rsidRPr="001E462C">
        <w:rPr>
          <w:rFonts w:eastAsia="Times New Roman"/>
          <w:iCs/>
          <w:sz w:val="22"/>
          <w:lang w:val="es-ES_tradnl" w:eastAsia="es-ES"/>
        </w:rPr>
        <w:t xml:space="preserve">Que en fecha veinticinco de marzo de dos mil veintiuno mediante acuerdo NUMERO  SIETE DEL ACTA NÚMERO DOCE, en sesión Ordinaria de Concejo Municipal de Metapán, se admitió los Recurso de Revisión interpuestos por </w:t>
      </w:r>
      <w:r w:rsidRPr="001E462C">
        <w:rPr>
          <w:rFonts w:eastAsia="Times New Roman"/>
          <w:b/>
          <w:iCs/>
          <w:sz w:val="22"/>
          <w:lang w:val="es-ES_tradnl" w:eastAsia="es-ES"/>
        </w:rPr>
        <w:t>CONTINENTAL AUTOPARTS SOCIEDAD ANONIMA DE CAPITAL VARIABLE – CONTIPARTS S.A DE C.V</w:t>
      </w:r>
      <w:r w:rsidRPr="001E462C">
        <w:rPr>
          <w:rFonts w:eastAsia="Times New Roman"/>
          <w:iCs/>
          <w:sz w:val="22"/>
          <w:lang w:val="es-ES_tradnl" w:eastAsia="es-ES"/>
        </w:rPr>
        <w:t xml:space="preserve">, recurso que se interpone en contra de lo resuelto por el Concejo Municipal mediante Acuerdo Municipal NUMERO ONCE DEL ACTA DIEZ DE FECHA ONCE DE MARZO DE DOS </w:t>
      </w:r>
      <w:r w:rsidRPr="001E462C">
        <w:rPr>
          <w:rFonts w:eastAsia="Times New Roman"/>
          <w:iCs/>
          <w:sz w:val="22"/>
          <w:lang w:val="es-ES_tradnl" w:eastAsia="es-ES"/>
        </w:rPr>
        <w:lastRenderedPageBreak/>
        <w:t xml:space="preserve">MIL VEINTIUNO, EN LA CUAL SE DECLARA ADJUDICA LA LICITACIÓN PÚBLICA </w:t>
      </w:r>
      <w:r w:rsidRPr="001E462C">
        <w:rPr>
          <w:rFonts w:eastAsia="Times New Roman"/>
          <w:b/>
          <w:iCs/>
          <w:sz w:val="22"/>
          <w:lang w:val="es-ES_tradnl" w:eastAsia="es-ES"/>
        </w:rPr>
        <w:t>LP- 06/2021 “COMPRA DE LLANTAS”.</w:t>
      </w:r>
    </w:p>
    <w:p w14:paraId="71A736F7" w14:textId="77777777" w:rsidR="001E462C" w:rsidRPr="001E462C" w:rsidRDefault="001E462C" w:rsidP="003E1B54">
      <w:pPr>
        <w:numPr>
          <w:ilvl w:val="0"/>
          <w:numId w:val="197"/>
        </w:numPr>
        <w:spacing w:after="0" w:line="360" w:lineRule="auto"/>
        <w:ind w:right="15"/>
        <w:contextualSpacing/>
        <w:jc w:val="both"/>
        <w:rPr>
          <w:rFonts w:eastAsia="Times New Roman"/>
          <w:b/>
          <w:iCs/>
          <w:sz w:val="22"/>
          <w:lang w:val="es-ES_tradnl" w:eastAsia="es-ES"/>
        </w:rPr>
      </w:pPr>
      <w:r w:rsidRPr="001E462C">
        <w:rPr>
          <w:rFonts w:eastAsia="Times New Roman"/>
          <w:iCs/>
          <w:sz w:val="22"/>
          <w:lang w:val="es-ES_tradnl" w:eastAsia="es-ES"/>
        </w:rPr>
        <w:t xml:space="preserve">Que en el Mediante Acuerdo siete del acta número doce de </w:t>
      </w:r>
      <w:proofErr w:type="gramStart"/>
      <w:r w:rsidRPr="001E462C">
        <w:rPr>
          <w:rFonts w:eastAsia="Times New Roman"/>
          <w:iCs/>
          <w:sz w:val="22"/>
          <w:lang w:val="es-ES_tradnl" w:eastAsia="es-ES"/>
        </w:rPr>
        <w:t>fecha  veinticinco</w:t>
      </w:r>
      <w:proofErr w:type="gramEnd"/>
      <w:r w:rsidRPr="001E462C">
        <w:rPr>
          <w:rFonts w:eastAsia="Times New Roman"/>
          <w:iCs/>
          <w:sz w:val="22"/>
          <w:lang w:val="es-ES_tradnl" w:eastAsia="es-ES"/>
        </w:rPr>
        <w:t xml:space="preserve"> de marzo del 2021 se nombró la </w:t>
      </w:r>
      <w:r w:rsidRPr="001E462C">
        <w:rPr>
          <w:rFonts w:eastAsia="Times New Roman"/>
          <w:b/>
          <w:iCs/>
          <w:sz w:val="22"/>
          <w:lang w:val="es-ES_tradnl" w:eastAsia="es-ES"/>
        </w:rPr>
        <w:t>Comisión de Alto Nivel</w:t>
      </w:r>
      <w:r w:rsidRPr="001E462C">
        <w:rPr>
          <w:rFonts w:eastAsia="Times New Roman"/>
          <w:iCs/>
          <w:sz w:val="22"/>
          <w:lang w:val="es-ES_tradnl" w:eastAsia="es-ES"/>
        </w:rPr>
        <w:t xml:space="preserve"> de conformidad con lo establecido en el Art. 77 de la LACAP, Comisión de Alto Nivel conformada por: Lic. </w:t>
      </w:r>
      <w:proofErr w:type="spellStart"/>
      <w:r w:rsidRPr="001E462C">
        <w:rPr>
          <w:rFonts w:eastAsia="Times New Roman"/>
          <w:iCs/>
          <w:sz w:val="22"/>
          <w:lang w:val="es-ES_tradnl" w:eastAsia="es-ES"/>
        </w:rPr>
        <w:t>Nathaly</w:t>
      </w:r>
      <w:proofErr w:type="spellEnd"/>
      <w:r w:rsidRPr="001E462C">
        <w:rPr>
          <w:rFonts w:eastAsia="Times New Roman"/>
          <w:iCs/>
          <w:sz w:val="22"/>
          <w:lang w:val="es-ES_tradnl" w:eastAsia="es-ES"/>
        </w:rPr>
        <w:t xml:space="preserve"> Cristina Castro Galdámez, Delegada UACI, Lic. Sonia Edith Salazar Torres, Unidad Solicitante y la </w:t>
      </w:r>
      <w:proofErr w:type="spellStart"/>
      <w:r w:rsidRPr="001E462C">
        <w:rPr>
          <w:rFonts w:eastAsia="Times New Roman"/>
          <w:iCs/>
          <w:sz w:val="22"/>
          <w:lang w:val="es-ES_tradnl" w:eastAsia="es-ES"/>
        </w:rPr>
        <w:t>Tec</w:t>
      </w:r>
      <w:proofErr w:type="spellEnd"/>
      <w:r w:rsidRPr="001E462C">
        <w:rPr>
          <w:rFonts w:eastAsia="Times New Roman"/>
          <w:iCs/>
          <w:sz w:val="22"/>
          <w:lang w:val="es-ES_tradnl" w:eastAsia="es-ES"/>
        </w:rPr>
        <w:t xml:space="preserve">. Delmy </w:t>
      </w:r>
      <w:proofErr w:type="spellStart"/>
      <w:r w:rsidRPr="001E462C">
        <w:rPr>
          <w:rFonts w:eastAsia="Times New Roman"/>
          <w:iCs/>
          <w:sz w:val="22"/>
          <w:lang w:val="es-ES_tradnl" w:eastAsia="es-ES"/>
        </w:rPr>
        <w:t>Marilin</w:t>
      </w:r>
      <w:proofErr w:type="spellEnd"/>
      <w:r w:rsidRPr="001E462C">
        <w:rPr>
          <w:rFonts w:eastAsia="Times New Roman"/>
          <w:iCs/>
          <w:sz w:val="22"/>
          <w:lang w:val="es-ES_tradnl" w:eastAsia="es-ES"/>
        </w:rPr>
        <w:t xml:space="preserve"> Murillos </w:t>
      </w:r>
      <w:proofErr w:type="spellStart"/>
      <w:r w:rsidRPr="001E462C">
        <w:rPr>
          <w:rFonts w:eastAsia="Times New Roman"/>
          <w:iCs/>
          <w:sz w:val="22"/>
          <w:lang w:val="es-ES_tradnl" w:eastAsia="es-ES"/>
        </w:rPr>
        <w:t>Jeronimo</w:t>
      </w:r>
      <w:proofErr w:type="spellEnd"/>
      <w:r w:rsidRPr="001E462C">
        <w:rPr>
          <w:rFonts w:eastAsia="Times New Roman"/>
          <w:iCs/>
          <w:sz w:val="22"/>
          <w:lang w:val="es-ES_tradnl" w:eastAsia="es-ES"/>
        </w:rPr>
        <w:t xml:space="preserve">, como analista financiera. </w:t>
      </w:r>
    </w:p>
    <w:p w14:paraId="36F49858" w14:textId="77777777" w:rsidR="001E462C" w:rsidRPr="001E462C" w:rsidRDefault="001E462C" w:rsidP="001E462C">
      <w:pPr>
        <w:spacing w:after="0" w:line="360" w:lineRule="auto"/>
        <w:ind w:left="720" w:right="15"/>
        <w:contextualSpacing/>
        <w:jc w:val="both"/>
        <w:rPr>
          <w:rFonts w:eastAsia="Times New Roman"/>
          <w:b/>
          <w:iCs/>
          <w:sz w:val="22"/>
          <w:lang w:val="es-ES_tradnl" w:eastAsia="es-ES"/>
        </w:rPr>
      </w:pPr>
    </w:p>
    <w:p w14:paraId="6085301F" w14:textId="77777777" w:rsidR="001E462C" w:rsidRPr="001E462C" w:rsidRDefault="001E462C" w:rsidP="003E1B54">
      <w:pPr>
        <w:numPr>
          <w:ilvl w:val="0"/>
          <w:numId w:val="197"/>
        </w:numPr>
        <w:spacing w:after="0" w:line="360" w:lineRule="auto"/>
        <w:ind w:right="15"/>
        <w:contextualSpacing/>
        <w:jc w:val="both"/>
        <w:rPr>
          <w:rFonts w:eastAsia="Times New Roman"/>
          <w:iCs/>
          <w:sz w:val="22"/>
          <w:lang w:val="es-ES_tradnl" w:eastAsia="es-ES"/>
        </w:rPr>
      </w:pPr>
      <w:r w:rsidRPr="001E462C">
        <w:rPr>
          <w:rFonts w:eastAsia="Times New Roman"/>
          <w:iCs/>
          <w:sz w:val="22"/>
          <w:lang w:val="es-ES_tradnl" w:eastAsia="es-ES"/>
        </w:rPr>
        <w:t xml:space="preserve">Que en </w:t>
      </w:r>
      <w:proofErr w:type="gramStart"/>
      <w:r w:rsidRPr="001E462C">
        <w:rPr>
          <w:rFonts w:eastAsia="Times New Roman"/>
          <w:iCs/>
          <w:sz w:val="22"/>
          <w:lang w:val="es-ES_tradnl" w:eastAsia="es-ES"/>
        </w:rPr>
        <w:t>fecha  1</w:t>
      </w:r>
      <w:r w:rsidR="00984704">
        <w:rPr>
          <w:rFonts w:eastAsia="Times New Roman"/>
          <w:iCs/>
          <w:sz w:val="22"/>
          <w:lang w:val="es-ES_tradnl" w:eastAsia="es-ES"/>
        </w:rPr>
        <w:t>4</w:t>
      </w:r>
      <w:proofErr w:type="gramEnd"/>
      <w:r w:rsidRPr="001E462C">
        <w:rPr>
          <w:rFonts w:eastAsia="Times New Roman"/>
          <w:iCs/>
          <w:sz w:val="22"/>
          <w:lang w:val="es-ES_tradnl" w:eastAsia="es-ES"/>
        </w:rPr>
        <w:t xml:space="preserve"> de abril del presente año, fue recibido el </w:t>
      </w:r>
      <w:r w:rsidRPr="001E462C">
        <w:rPr>
          <w:rFonts w:eastAsia="Times New Roman"/>
          <w:b/>
          <w:iCs/>
          <w:sz w:val="22"/>
          <w:lang w:val="es-ES_tradnl" w:eastAsia="es-ES"/>
        </w:rPr>
        <w:t>INFORME, CONCLUSIONES Y RECOMENDACIONES DE LA COMISIÓN DE ALTO NIVEL.</w:t>
      </w:r>
    </w:p>
    <w:p w14:paraId="70941264" w14:textId="77777777" w:rsidR="00811060" w:rsidRPr="00811060" w:rsidRDefault="001E462C" w:rsidP="00811060">
      <w:pPr>
        <w:contextualSpacing/>
        <w:jc w:val="both"/>
        <w:rPr>
          <w:rFonts w:eastAsia="Calibri"/>
          <w:szCs w:val="24"/>
        </w:rPr>
      </w:pPr>
      <w:r w:rsidRPr="001E462C">
        <w:rPr>
          <w:rFonts w:eastAsia="Calibri"/>
          <w:iCs/>
          <w:sz w:val="22"/>
        </w:rPr>
        <w:t xml:space="preserve">El informe emitido por la </w:t>
      </w:r>
      <w:r w:rsidRPr="001E462C">
        <w:rPr>
          <w:rFonts w:eastAsia="Calibri"/>
          <w:b/>
          <w:iCs/>
          <w:sz w:val="22"/>
        </w:rPr>
        <w:t>COMISIÓN DE ALTO NIVEL NOMBRADA ESTABLECE LO SIGUIENTE (SE CITA INTEGRAMENTE):</w:t>
      </w:r>
      <w:r w:rsidRPr="001E462C">
        <w:rPr>
          <w:rFonts w:eastAsia="Calibri"/>
          <w:iCs/>
          <w:sz w:val="22"/>
        </w:rPr>
        <w:t xml:space="preserve"> </w:t>
      </w:r>
    </w:p>
    <w:p w14:paraId="7B926D34" w14:textId="77777777" w:rsidR="00811060" w:rsidRPr="00811060" w:rsidRDefault="00811060" w:rsidP="00811060">
      <w:pPr>
        <w:spacing w:after="0" w:line="240" w:lineRule="auto"/>
        <w:contextualSpacing/>
        <w:jc w:val="both"/>
        <w:rPr>
          <w:rFonts w:eastAsia="Calibri"/>
          <w:szCs w:val="24"/>
        </w:rPr>
      </w:pPr>
      <w:r w:rsidRPr="00811060">
        <w:rPr>
          <w:rFonts w:eastAsia="Calibri"/>
          <w:szCs w:val="24"/>
        </w:rPr>
        <w:t xml:space="preserve">En la Alcaldía Municipal de Metapán, a las nueve horas del día catorce de abril del año dos mil veintiuno, constituidos los miembros de la comisión de alto nivel conformada por </w:t>
      </w:r>
      <w:bookmarkStart w:id="69" w:name="_Hlk69722351"/>
      <w:r w:rsidRPr="00811060">
        <w:rPr>
          <w:rFonts w:eastAsia="Calibri"/>
        </w:rPr>
        <w:t xml:space="preserve">Lic. </w:t>
      </w:r>
      <w:proofErr w:type="spellStart"/>
      <w:r w:rsidRPr="00811060">
        <w:rPr>
          <w:rFonts w:eastAsia="Calibri"/>
        </w:rPr>
        <w:t>Nathaly</w:t>
      </w:r>
      <w:proofErr w:type="spellEnd"/>
      <w:r w:rsidRPr="00811060">
        <w:rPr>
          <w:rFonts w:eastAsia="Calibri"/>
        </w:rPr>
        <w:t xml:space="preserve"> Cristina Castro Galdámez, </w:t>
      </w:r>
      <w:proofErr w:type="gramStart"/>
      <w:r w:rsidRPr="00811060">
        <w:rPr>
          <w:rFonts w:eastAsia="Calibri"/>
        </w:rPr>
        <w:t>Delegada</w:t>
      </w:r>
      <w:proofErr w:type="gramEnd"/>
      <w:r w:rsidRPr="00811060">
        <w:rPr>
          <w:rFonts w:eastAsia="Calibri"/>
        </w:rPr>
        <w:t xml:space="preserve"> UACI, Lic. Sonia Edith Salazar Torres, Unidad Solicitante y la </w:t>
      </w:r>
      <w:proofErr w:type="spellStart"/>
      <w:r w:rsidRPr="00811060">
        <w:rPr>
          <w:rFonts w:eastAsia="Calibri"/>
        </w:rPr>
        <w:t>Tec</w:t>
      </w:r>
      <w:proofErr w:type="spellEnd"/>
      <w:r w:rsidRPr="00811060">
        <w:rPr>
          <w:rFonts w:eastAsia="Calibri"/>
        </w:rPr>
        <w:t xml:space="preserve">. Delmy </w:t>
      </w:r>
      <w:proofErr w:type="spellStart"/>
      <w:r w:rsidRPr="00811060">
        <w:rPr>
          <w:rFonts w:eastAsia="Calibri"/>
        </w:rPr>
        <w:t>Marilin</w:t>
      </w:r>
      <w:proofErr w:type="spellEnd"/>
      <w:r w:rsidRPr="00811060">
        <w:rPr>
          <w:rFonts w:eastAsia="Calibri"/>
        </w:rPr>
        <w:t xml:space="preserve"> Murillos </w:t>
      </w:r>
      <w:proofErr w:type="spellStart"/>
      <w:r w:rsidRPr="00811060">
        <w:rPr>
          <w:rFonts w:eastAsia="Calibri"/>
        </w:rPr>
        <w:t>Jeronimo</w:t>
      </w:r>
      <w:proofErr w:type="spellEnd"/>
      <w:r w:rsidRPr="00811060">
        <w:rPr>
          <w:rFonts w:eastAsia="Calibri"/>
        </w:rPr>
        <w:t xml:space="preserve">, como analista financiera. </w:t>
      </w:r>
      <w:bookmarkEnd w:id="69"/>
      <w:r w:rsidRPr="00811060">
        <w:rPr>
          <w:rFonts w:eastAsia="Calibri"/>
          <w:szCs w:val="24"/>
        </w:rPr>
        <w:t xml:space="preserve"> nombrados mediante acuerdo municipal número siete del acta número doce de fecha veinticinco de marzo del 2021; a efecto de emitir la recomendación que se establece en el artículo 77 de la Ley de Adquisiciones y Contrataciones de la Administración </w:t>
      </w:r>
      <w:proofErr w:type="spellStart"/>
      <w:r w:rsidRPr="00811060">
        <w:rPr>
          <w:rFonts w:eastAsia="Calibri"/>
          <w:szCs w:val="24"/>
        </w:rPr>
        <w:t>Publica</w:t>
      </w:r>
      <w:proofErr w:type="spellEnd"/>
      <w:r w:rsidRPr="00811060">
        <w:rPr>
          <w:rFonts w:eastAsia="Calibri"/>
          <w:szCs w:val="24"/>
        </w:rPr>
        <w:t xml:space="preserve">, en el recurso de revisión recibida a las trece horas y nueve minutos del día veintidós de marzo del año dos mil veintiuno, y admitido el día veinticinco de marzo del año en curso, por medio de acuerdo municipal número siete del acta número doce de fecha veinticinco de marzo del 2021; de  sesión ordinaria del Concejo Municipal de Metapán; el cual fue interpuesto por el señor Víctor Manuel Alvarado Barrientos, en su calidad de Representante Legal de Sociedad Mercantil </w:t>
      </w:r>
      <w:r w:rsidRPr="00811060">
        <w:rPr>
          <w:rFonts w:eastAsia="Calibri"/>
          <w:bCs/>
        </w:rPr>
        <w:t>CONTIPARTS, S.A DE C.V.</w:t>
      </w:r>
      <w:r w:rsidRPr="00811060">
        <w:rPr>
          <w:rFonts w:eastAsia="Calibri"/>
          <w:szCs w:val="24"/>
        </w:rPr>
        <w:t xml:space="preserve">, en la Licitación </w:t>
      </w:r>
      <w:proofErr w:type="spellStart"/>
      <w:r w:rsidRPr="00811060">
        <w:rPr>
          <w:rFonts w:eastAsia="Calibri"/>
          <w:szCs w:val="24"/>
        </w:rPr>
        <w:t>Publica</w:t>
      </w:r>
      <w:proofErr w:type="spellEnd"/>
      <w:r w:rsidRPr="00811060">
        <w:rPr>
          <w:rFonts w:eastAsia="Calibri"/>
          <w:szCs w:val="24"/>
        </w:rPr>
        <w:t xml:space="preserve"> 06/2021 denominada, “COMPRA DE LLANTAS”; por lo que se procede a rendir informe que se sustenta la revisión de las Bases de Licitación, notas aclaratorias, adendas, ofertas, informe de la Comisión de Evaluación de Ofertas e informe de especialista en la materia.</w:t>
      </w:r>
    </w:p>
    <w:p w14:paraId="3B744CDE" w14:textId="77777777" w:rsidR="00811060" w:rsidRPr="00811060" w:rsidRDefault="00811060" w:rsidP="00811060">
      <w:pPr>
        <w:spacing w:after="0" w:line="240" w:lineRule="auto"/>
        <w:contextualSpacing/>
        <w:jc w:val="both"/>
        <w:rPr>
          <w:rFonts w:eastAsia="Calibri"/>
          <w:szCs w:val="24"/>
        </w:rPr>
      </w:pPr>
    </w:p>
    <w:p w14:paraId="77B5A68E" w14:textId="77777777" w:rsidR="00811060" w:rsidRPr="00811060" w:rsidRDefault="00811060" w:rsidP="00811060">
      <w:pPr>
        <w:spacing w:after="0" w:line="240" w:lineRule="auto"/>
        <w:contextualSpacing/>
        <w:jc w:val="both"/>
        <w:rPr>
          <w:rFonts w:eastAsia="Calibri"/>
          <w:szCs w:val="24"/>
        </w:rPr>
      </w:pPr>
      <w:r w:rsidRPr="00811060">
        <w:rPr>
          <w:rFonts w:eastAsia="Calibri"/>
          <w:szCs w:val="24"/>
        </w:rPr>
        <w:t xml:space="preserve">Que esta comisión luego de haber tenido a la vista el expediente </w:t>
      </w:r>
      <w:proofErr w:type="gramStart"/>
      <w:r w:rsidRPr="00811060">
        <w:rPr>
          <w:rFonts w:eastAsia="Calibri"/>
          <w:szCs w:val="24"/>
        </w:rPr>
        <w:t>administrativo  y</w:t>
      </w:r>
      <w:proofErr w:type="gramEnd"/>
      <w:r w:rsidRPr="00811060">
        <w:rPr>
          <w:rFonts w:eastAsia="Calibri"/>
          <w:szCs w:val="24"/>
        </w:rPr>
        <w:t xml:space="preserve"> demás documentación relacionada al proceso de Licitación Pública 06/2021 Compra de Llantas,  por lo que antes de emitir resolución tiene a bien hacer las siguientes y consideraciones:</w:t>
      </w:r>
    </w:p>
    <w:p w14:paraId="0EC3817C" w14:textId="77777777" w:rsidR="00811060" w:rsidRPr="00811060" w:rsidRDefault="00811060" w:rsidP="00811060">
      <w:pPr>
        <w:spacing w:after="0" w:line="240" w:lineRule="auto"/>
        <w:contextualSpacing/>
        <w:jc w:val="both"/>
        <w:rPr>
          <w:rFonts w:eastAsia="Calibri"/>
          <w:szCs w:val="24"/>
        </w:rPr>
      </w:pPr>
    </w:p>
    <w:p w14:paraId="7D4B3B19" w14:textId="77777777" w:rsidR="00811060" w:rsidRPr="00811060" w:rsidRDefault="00811060" w:rsidP="003E1B54">
      <w:pPr>
        <w:numPr>
          <w:ilvl w:val="0"/>
          <w:numId w:val="200"/>
        </w:numPr>
        <w:spacing w:after="0" w:line="240" w:lineRule="auto"/>
        <w:contextualSpacing/>
        <w:jc w:val="both"/>
        <w:rPr>
          <w:rFonts w:eastAsia="Calibri"/>
          <w:szCs w:val="24"/>
        </w:rPr>
      </w:pPr>
      <w:r w:rsidRPr="00811060">
        <w:rPr>
          <w:rFonts w:eastAsia="Calibri"/>
          <w:szCs w:val="24"/>
        </w:rPr>
        <w:t xml:space="preserve">Que el artículo 43 de la LACAP establece que “Previo a toda licitación o todo concurso, deberán elaborarse las bases correspondientes, las </w:t>
      </w:r>
      <w:proofErr w:type="gramStart"/>
      <w:r w:rsidRPr="00811060">
        <w:rPr>
          <w:rFonts w:eastAsia="Calibri"/>
          <w:szCs w:val="24"/>
        </w:rPr>
        <w:t>que</w:t>
      </w:r>
      <w:proofErr w:type="gramEnd"/>
      <w:r w:rsidRPr="00811060">
        <w:rPr>
          <w:rFonts w:eastAsia="Calibri"/>
          <w:szCs w:val="24"/>
        </w:rPr>
        <w:t xml:space="preserve"> sin perjuicio de las Leyes o Reglamentos aplicables, constituyen el instrumento particular que regulará a la contratación específica. Las bases deberán redactarse en forma clara y precisa a fin de que los interesados conozcan en detalle el objeto de las obligaciones contractuales, los requerimientos y las especificaciones de las mismas para que las ofertas comprendan todos los aspectos y armonicen con ellas y sean presentadas en igualdad de condiciones”;</w:t>
      </w:r>
    </w:p>
    <w:p w14:paraId="4A27321B" w14:textId="77777777" w:rsidR="00811060" w:rsidRPr="00811060" w:rsidRDefault="00811060" w:rsidP="003E1B54">
      <w:pPr>
        <w:numPr>
          <w:ilvl w:val="0"/>
          <w:numId w:val="200"/>
        </w:numPr>
        <w:spacing w:after="0" w:line="240" w:lineRule="auto"/>
        <w:contextualSpacing/>
        <w:jc w:val="both"/>
        <w:rPr>
          <w:rFonts w:eastAsia="Calibri"/>
          <w:szCs w:val="24"/>
        </w:rPr>
      </w:pPr>
      <w:r w:rsidRPr="00811060">
        <w:rPr>
          <w:rFonts w:eastAsia="Calibri"/>
          <w:szCs w:val="24"/>
        </w:rPr>
        <w:t xml:space="preserve">Que las bases de licitación cuentan con un sistema de evaluación de ofertas, de conformidad al artículo 44 literal r) de LACAP y artículo 46 del RELACAP; mismo que fue observado por la Comisión Evaluadora de Ofertas  y que consta en el informe de contiene especificando sobre los criterios legales, financieros, técnicos y económicos, que fundamentaron los puntajes obtenidos en su evaluación final, la cual dio como resultado  la recomendación emitida, para adjudicar a la empresa R.NUÑEZ, S.A. DE C.V. por obtener el mayor puntaje en la evaluación técnica con 91.26 puntos, dejando fuera del siguiente proceso de evaluación a la Sociedad CONTIPARTS, S.A. DE C.V.; </w:t>
      </w:r>
    </w:p>
    <w:p w14:paraId="5CBA11BF" w14:textId="77777777" w:rsidR="00811060" w:rsidRPr="00811060" w:rsidRDefault="00811060" w:rsidP="003E1B54">
      <w:pPr>
        <w:numPr>
          <w:ilvl w:val="0"/>
          <w:numId w:val="200"/>
        </w:numPr>
        <w:spacing w:after="0" w:line="240" w:lineRule="auto"/>
        <w:contextualSpacing/>
        <w:jc w:val="both"/>
        <w:rPr>
          <w:rFonts w:eastAsia="Calibri"/>
          <w:szCs w:val="24"/>
        </w:rPr>
      </w:pPr>
      <w:r w:rsidRPr="00811060">
        <w:rPr>
          <w:rFonts w:eastAsia="Calibri"/>
          <w:szCs w:val="24"/>
        </w:rPr>
        <w:t xml:space="preserve">Que la sociedad CONTIPARTS, S.A. DE C.V. interpuso en su Recurso de Revisión, que existió vulneración al derecho a la seguridad jurídica por efectuarse una </w:t>
      </w:r>
      <w:r w:rsidRPr="00811060">
        <w:rPr>
          <w:rFonts w:eastAsia="Calibri"/>
          <w:szCs w:val="24"/>
        </w:rPr>
        <w:lastRenderedPageBreak/>
        <w:t xml:space="preserve">evaluación cuya ponderación se basa en contradicciones entre los criterios establecidos en </w:t>
      </w:r>
      <w:proofErr w:type="gramStart"/>
      <w:r w:rsidRPr="00811060">
        <w:rPr>
          <w:rFonts w:eastAsia="Calibri"/>
          <w:szCs w:val="24"/>
        </w:rPr>
        <w:t>la bases</w:t>
      </w:r>
      <w:proofErr w:type="gramEnd"/>
      <w:r w:rsidRPr="00811060">
        <w:rPr>
          <w:rFonts w:eastAsia="Calibri"/>
          <w:szCs w:val="24"/>
        </w:rPr>
        <w:t xml:space="preserve"> de licitación.</w:t>
      </w:r>
    </w:p>
    <w:p w14:paraId="6947A15A" w14:textId="77777777" w:rsidR="00811060" w:rsidRPr="00811060" w:rsidRDefault="00811060" w:rsidP="003E1B54">
      <w:pPr>
        <w:numPr>
          <w:ilvl w:val="0"/>
          <w:numId w:val="200"/>
        </w:numPr>
        <w:spacing w:after="0" w:line="240" w:lineRule="auto"/>
        <w:contextualSpacing/>
        <w:jc w:val="both"/>
        <w:rPr>
          <w:rFonts w:eastAsia="Calibri"/>
          <w:szCs w:val="24"/>
        </w:rPr>
      </w:pPr>
      <w:r w:rsidRPr="00811060">
        <w:rPr>
          <w:rFonts w:eastAsia="Calibri"/>
          <w:szCs w:val="24"/>
        </w:rPr>
        <w:t xml:space="preserve">Que en veintiséis de marzo del año en curso, la UACI por medio electrónico   y dando cumplimiento al art. 57 del Reglamento de la LACAP y 128 de la Ley de Procedimientos Administrativos, se mandó a oír en su calidad de tercero beneficiario a la Sociedad Mercantil </w:t>
      </w:r>
      <w:proofErr w:type="gramStart"/>
      <w:r w:rsidRPr="00811060">
        <w:rPr>
          <w:rFonts w:eastAsia="Calibri"/>
          <w:szCs w:val="24"/>
        </w:rPr>
        <w:t>R.NUÑEZ</w:t>
      </w:r>
      <w:proofErr w:type="gramEnd"/>
      <w:r w:rsidRPr="00811060">
        <w:rPr>
          <w:rFonts w:eastAsia="Calibri"/>
          <w:szCs w:val="24"/>
        </w:rPr>
        <w:t xml:space="preserve">, S.A. DE C.V.  para que se expresaran sobre sus interés en la ya referida licitación; quien a través de su representante legal en síntesis expresó: “que lo solicitado en dicho Recurso de Revisión, es improcedente, basado en aseveraciones cantinflescas, falsas e infundadas hacia nuestra oferta, y a la honestidad, experticia y honorabilidad de los integrantes de la Comisión de Evaluación de Ofertas y a la misma Alcaldía Municipal de Metapán, que fue la que adjudicó la Licitación, sin expresar claramente y con pruebas algún argumento legal para solicitar la derogatoria de la ADJUDICACION hecha a favor de mi representada R. </w:t>
      </w:r>
      <w:proofErr w:type="spellStart"/>
      <w:r w:rsidRPr="00811060">
        <w:rPr>
          <w:rFonts w:eastAsia="Calibri"/>
          <w:szCs w:val="24"/>
        </w:rPr>
        <w:t>Nuñez</w:t>
      </w:r>
      <w:proofErr w:type="spellEnd"/>
      <w:r w:rsidRPr="00811060">
        <w:rPr>
          <w:rFonts w:eastAsia="Calibri"/>
          <w:szCs w:val="24"/>
        </w:rPr>
        <w:t>, S. A. de C. V.”</w:t>
      </w:r>
    </w:p>
    <w:p w14:paraId="7C05F925" w14:textId="77777777" w:rsidR="00811060" w:rsidRPr="00811060" w:rsidRDefault="00811060" w:rsidP="00811060">
      <w:pPr>
        <w:spacing w:after="0" w:line="240" w:lineRule="auto"/>
        <w:contextualSpacing/>
        <w:jc w:val="both"/>
        <w:rPr>
          <w:rFonts w:eastAsia="Calibri"/>
          <w:szCs w:val="24"/>
        </w:rPr>
      </w:pPr>
    </w:p>
    <w:p w14:paraId="0C33FF86" w14:textId="77777777" w:rsidR="00811060" w:rsidRPr="00811060" w:rsidRDefault="00811060" w:rsidP="00811060">
      <w:pPr>
        <w:spacing w:after="0" w:line="240" w:lineRule="auto"/>
        <w:contextualSpacing/>
        <w:jc w:val="both"/>
        <w:rPr>
          <w:rFonts w:eastAsia="Calibri"/>
          <w:szCs w:val="24"/>
        </w:rPr>
      </w:pPr>
      <w:r w:rsidRPr="00811060">
        <w:rPr>
          <w:rFonts w:eastAsia="Calibri"/>
          <w:szCs w:val="24"/>
        </w:rPr>
        <w:t>En virtud de las disposiciones legales mencionadas, teniendo a la vista las Bases de la Licitación Pública 06/2021, que contienen todos los requerimientos y especificaciones para la compra de llantas, a la cual debieron de ajustarse los participantes para la presentación de sus ofertas y así retomar los argumentos del recurrente en su escrito de revisión, esta comisión hace las siguientes valoraciones:</w:t>
      </w:r>
    </w:p>
    <w:p w14:paraId="41DE6D8E" w14:textId="77777777" w:rsidR="00811060" w:rsidRPr="00811060" w:rsidRDefault="00811060" w:rsidP="00811060">
      <w:pPr>
        <w:spacing w:after="0" w:line="240" w:lineRule="auto"/>
        <w:contextualSpacing/>
        <w:jc w:val="both"/>
        <w:rPr>
          <w:rFonts w:eastAsia="Calibri"/>
          <w:szCs w:val="24"/>
        </w:rPr>
      </w:pPr>
    </w:p>
    <w:p w14:paraId="0D1DAB11" w14:textId="77777777" w:rsidR="00811060" w:rsidRPr="00811060" w:rsidRDefault="00811060" w:rsidP="003E1B54">
      <w:pPr>
        <w:numPr>
          <w:ilvl w:val="0"/>
          <w:numId w:val="201"/>
        </w:numPr>
        <w:spacing w:after="0" w:line="240" w:lineRule="auto"/>
        <w:contextualSpacing/>
        <w:jc w:val="both"/>
        <w:rPr>
          <w:rFonts w:eastAsia="Calibri"/>
          <w:szCs w:val="24"/>
        </w:rPr>
      </w:pPr>
      <w:r w:rsidRPr="00811060">
        <w:rPr>
          <w:rFonts w:eastAsia="Calibri"/>
          <w:szCs w:val="24"/>
        </w:rPr>
        <w:t xml:space="preserve">Que las bases de licitación pública 06/2021 para la compra de llantas, únicamente estableció como criterios técnicos para evaluación el tipo de llantas, el </w:t>
      </w:r>
      <w:proofErr w:type="spellStart"/>
      <w:r w:rsidRPr="00811060">
        <w:rPr>
          <w:rFonts w:eastAsia="Calibri"/>
          <w:szCs w:val="24"/>
        </w:rPr>
        <w:t>Ply</w:t>
      </w:r>
      <w:proofErr w:type="spellEnd"/>
      <w:r w:rsidRPr="00811060">
        <w:rPr>
          <w:rFonts w:eastAsia="Calibri"/>
          <w:szCs w:val="24"/>
        </w:rPr>
        <w:t xml:space="preserve"> Rating </w:t>
      </w:r>
      <w:proofErr w:type="spellStart"/>
      <w:r w:rsidRPr="00811060">
        <w:rPr>
          <w:rFonts w:eastAsia="Calibri"/>
          <w:szCs w:val="24"/>
        </w:rPr>
        <w:t>ó</w:t>
      </w:r>
      <w:proofErr w:type="spellEnd"/>
      <w:r w:rsidRPr="00811060">
        <w:rPr>
          <w:rFonts w:eastAsia="Calibri"/>
          <w:szCs w:val="24"/>
        </w:rPr>
        <w:t xml:space="preserve"> PR mínimo que mide la capacidad del neumático para soportar la carga a una presión dada y el diseño de rodamiento, lo cual no permite establecer porcentajes mínimos y máximos para cada uno de esos criterios, no determinando la forma exacta para alcanzar el 90% de su cumplimiento;</w:t>
      </w:r>
    </w:p>
    <w:p w14:paraId="463873C8" w14:textId="77777777" w:rsidR="00811060" w:rsidRPr="00811060" w:rsidRDefault="00811060" w:rsidP="003E1B54">
      <w:pPr>
        <w:numPr>
          <w:ilvl w:val="0"/>
          <w:numId w:val="201"/>
        </w:numPr>
        <w:spacing w:after="0" w:line="240" w:lineRule="auto"/>
        <w:contextualSpacing/>
        <w:jc w:val="both"/>
        <w:rPr>
          <w:rFonts w:eastAsia="Calibri"/>
          <w:szCs w:val="24"/>
        </w:rPr>
      </w:pPr>
      <w:r w:rsidRPr="00811060">
        <w:rPr>
          <w:rFonts w:eastAsia="Calibri"/>
          <w:szCs w:val="24"/>
        </w:rPr>
        <w:t>Que la CEO al no contar con parámetros exactos para la calificación de las especificaciones técnicas, utilizó la técnica de promedios ponderados para los ítems que cumple con lo solicitado, siendo la que alcanzó la ponderación solicitada la sociedad R. Núñez, S.A. de C.V.</w:t>
      </w:r>
    </w:p>
    <w:p w14:paraId="7EBE99DE" w14:textId="77777777" w:rsidR="00811060" w:rsidRPr="00811060" w:rsidRDefault="00811060" w:rsidP="003E1B54">
      <w:pPr>
        <w:numPr>
          <w:ilvl w:val="0"/>
          <w:numId w:val="201"/>
        </w:numPr>
        <w:spacing w:after="0" w:line="240" w:lineRule="auto"/>
        <w:contextualSpacing/>
        <w:jc w:val="both"/>
        <w:rPr>
          <w:rFonts w:eastAsia="Calibri"/>
          <w:szCs w:val="24"/>
        </w:rPr>
      </w:pPr>
      <w:r w:rsidRPr="00811060">
        <w:rPr>
          <w:rFonts w:eastAsia="Calibri"/>
          <w:szCs w:val="24"/>
        </w:rPr>
        <w:t xml:space="preserve">Que para efectos de que la CEAN emita una recomendación apegada a los fundamentos técnicos de la licitación se solicitó opinión al experto en la materia Ing. Rigoberto Argueta Martínez, quien después de evaluar ambas ofertas, y analizar sus componentes ítem por ítem, determinó que no cumplen con el límite del criterio técnico del 90%, alcanzando ambas sociedades el 89% del límite establecido.  </w:t>
      </w:r>
    </w:p>
    <w:p w14:paraId="7121CE29" w14:textId="77777777" w:rsidR="00811060" w:rsidRPr="00811060" w:rsidRDefault="00811060" w:rsidP="003E1B54">
      <w:pPr>
        <w:numPr>
          <w:ilvl w:val="0"/>
          <w:numId w:val="201"/>
        </w:numPr>
        <w:spacing w:after="0" w:line="240" w:lineRule="auto"/>
        <w:contextualSpacing/>
        <w:jc w:val="both"/>
        <w:rPr>
          <w:rFonts w:eastAsia="Calibri"/>
          <w:szCs w:val="24"/>
        </w:rPr>
      </w:pPr>
      <w:proofErr w:type="gramStart"/>
      <w:r w:rsidRPr="00811060">
        <w:rPr>
          <w:rFonts w:eastAsia="Calibri"/>
          <w:szCs w:val="24"/>
        </w:rPr>
        <w:t>Que  de</w:t>
      </w:r>
      <w:proofErr w:type="gramEnd"/>
      <w:r w:rsidRPr="00811060">
        <w:rPr>
          <w:rFonts w:eastAsia="Calibri"/>
          <w:szCs w:val="24"/>
        </w:rPr>
        <w:t xml:space="preserve"> conformidad a la evaluación realizada por la CEO no ha sido otorgar ventaja a ninguna empresa, pues las ofertas fueron evaluadas a través de criterios, dando como resultado la recomendación para la adjudicación a la oferta técnica mejor evaluada. </w:t>
      </w:r>
    </w:p>
    <w:p w14:paraId="38EEE61E" w14:textId="77777777" w:rsidR="00811060" w:rsidRPr="00811060" w:rsidRDefault="00811060" w:rsidP="00811060">
      <w:pPr>
        <w:spacing w:after="0" w:line="240" w:lineRule="auto"/>
        <w:contextualSpacing/>
        <w:jc w:val="both"/>
        <w:rPr>
          <w:rFonts w:eastAsia="Calibri"/>
          <w:szCs w:val="24"/>
        </w:rPr>
      </w:pPr>
    </w:p>
    <w:p w14:paraId="3FFEE40A" w14:textId="77777777" w:rsidR="00811060" w:rsidRPr="00811060" w:rsidRDefault="00811060" w:rsidP="00811060">
      <w:pPr>
        <w:spacing w:after="0" w:line="240" w:lineRule="auto"/>
        <w:contextualSpacing/>
        <w:jc w:val="both"/>
        <w:rPr>
          <w:rFonts w:eastAsia="Calibri"/>
          <w:szCs w:val="24"/>
        </w:rPr>
      </w:pPr>
      <w:r w:rsidRPr="00811060">
        <w:rPr>
          <w:rFonts w:eastAsia="Calibri"/>
          <w:szCs w:val="24"/>
        </w:rPr>
        <w:t xml:space="preserve">POR TANTO, esta comisión, después de haber revisado los documentos que forman parte de la Licitación Pública 06/2021 COMPRA DE LLANTAS, y </w:t>
      </w:r>
      <w:proofErr w:type="gramStart"/>
      <w:r w:rsidRPr="00811060">
        <w:rPr>
          <w:rFonts w:eastAsia="Calibri"/>
          <w:szCs w:val="24"/>
        </w:rPr>
        <w:t>constatar  a</w:t>
      </w:r>
      <w:proofErr w:type="gramEnd"/>
      <w:r w:rsidRPr="00811060">
        <w:rPr>
          <w:rFonts w:eastAsia="Calibri"/>
          <w:szCs w:val="24"/>
        </w:rPr>
        <w:t xml:space="preserve"> través de las actuaciones en la licitación que se ha cumplido con el principio de libre competencia establecido en el artículo 1 de la LACAP y artículo 3 literal b) del RELACAP;  Recomienda al honorable Concejo Municipal: </w:t>
      </w:r>
    </w:p>
    <w:p w14:paraId="307F36FD" w14:textId="77777777" w:rsidR="00811060" w:rsidRPr="00811060" w:rsidRDefault="00811060" w:rsidP="00811060">
      <w:pPr>
        <w:spacing w:after="0" w:line="240" w:lineRule="auto"/>
        <w:contextualSpacing/>
        <w:rPr>
          <w:rFonts w:eastAsia="Calibri"/>
          <w:szCs w:val="24"/>
        </w:rPr>
      </w:pPr>
    </w:p>
    <w:p w14:paraId="1B6D5C35" w14:textId="77777777" w:rsidR="00811060" w:rsidRPr="00811060" w:rsidRDefault="00811060" w:rsidP="003E1B54">
      <w:pPr>
        <w:numPr>
          <w:ilvl w:val="0"/>
          <w:numId w:val="202"/>
        </w:numPr>
        <w:spacing w:after="0" w:line="240" w:lineRule="auto"/>
        <w:contextualSpacing/>
        <w:jc w:val="both"/>
        <w:rPr>
          <w:rFonts w:eastAsia="Calibri"/>
          <w:szCs w:val="24"/>
        </w:rPr>
      </w:pPr>
      <w:r w:rsidRPr="00811060">
        <w:rPr>
          <w:rFonts w:eastAsia="Calibri"/>
          <w:szCs w:val="24"/>
        </w:rPr>
        <w:t xml:space="preserve">Que se declare no ha lugar lo solicitado en el recurso de revisión interpuesto por la sociedad </w:t>
      </w:r>
      <w:r w:rsidRPr="00811060">
        <w:rPr>
          <w:rFonts w:eastAsia="Calibri"/>
          <w:bCs/>
          <w:szCs w:val="24"/>
        </w:rPr>
        <w:t xml:space="preserve">Continental </w:t>
      </w:r>
      <w:proofErr w:type="spellStart"/>
      <w:r w:rsidRPr="00811060">
        <w:rPr>
          <w:rFonts w:eastAsia="Calibri"/>
          <w:bCs/>
          <w:szCs w:val="24"/>
        </w:rPr>
        <w:t>Autoparts</w:t>
      </w:r>
      <w:proofErr w:type="spellEnd"/>
      <w:r w:rsidRPr="00811060">
        <w:rPr>
          <w:rFonts w:eastAsia="Calibri"/>
          <w:bCs/>
          <w:szCs w:val="24"/>
        </w:rPr>
        <w:t xml:space="preserve">, Sociedad Anónima de Capital Variable, que se abrevia </w:t>
      </w:r>
      <w:r w:rsidRPr="00811060">
        <w:rPr>
          <w:rFonts w:eastAsia="Calibri"/>
          <w:szCs w:val="24"/>
        </w:rPr>
        <w:t xml:space="preserve">CONTIPARTS, S.A. de C.V., en relación a la Licitación </w:t>
      </w:r>
      <w:proofErr w:type="spellStart"/>
      <w:r w:rsidRPr="00811060">
        <w:rPr>
          <w:rFonts w:eastAsia="Calibri"/>
          <w:szCs w:val="24"/>
        </w:rPr>
        <w:t>Publica</w:t>
      </w:r>
      <w:proofErr w:type="spellEnd"/>
      <w:r w:rsidRPr="00811060">
        <w:rPr>
          <w:rFonts w:eastAsia="Calibri"/>
          <w:szCs w:val="24"/>
        </w:rPr>
        <w:t xml:space="preserve"> 06/2021 “COMPRA DE LLANTAS”.</w:t>
      </w:r>
    </w:p>
    <w:p w14:paraId="4D771DFE" w14:textId="77777777" w:rsidR="00811060" w:rsidRPr="00811060" w:rsidRDefault="00811060" w:rsidP="00811060">
      <w:pPr>
        <w:spacing w:after="0" w:line="240" w:lineRule="auto"/>
        <w:ind w:left="360"/>
        <w:contextualSpacing/>
        <w:jc w:val="both"/>
        <w:rPr>
          <w:rFonts w:eastAsia="Calibri"/>
          <w:szCs w:val="24"/>
        </w:rPr>
      </w:pPr>
    </w:p>
    <w:p w14:paraId="6DC670B6" w14:textId="77777777" w:rsidR="00811060" w:rsidRPr="00811060" w:rsidRDefault="00811060" w:rsidP="003E1B54">
      <w:pPr>
        <w:numPr>
          <w:ilvl w:val="0"/>
          <w:numId w:val="202"/>
        </w:numPr>
        <w:spacing w:after="0" w:line="240" w:lineRule="auto"/>
        <w:contextualSpacing/>
        <w:jc w:val="both"/>
        <w:rPr>
          <w:rFonts w:eastAsia="Calibri"/>
          <w:szCs w:val="24"/>
        </w:rPr>
      </w:pPr>
      <w:r w:rsidRPr="00811060">
        <w:rPr>
          <w:rFonts w:eastAsia="Calibri"/>
          <w:szCs w:val="24"/>
        </w:rPr>
        <w:t xml:space="preserve">Que se declare DESIERTA la Licitación Pública 06/2021, pues de conformidad a la evaluación técnica realizada por el Ing. Rigoberto Argueta Martínez, contratado como experto en la materia, </w:t>
      </w:r>
      <w:proofErr w:type="gramStart"/>
      <w:r w:rsidRPr="00811060">
        <w:rPr>
          <w:rFonts w:eastAsia="Calibri"/>
          <w:szCs w:val="24"/>
        </w:rPr>
        <w:t>ninguna de las empresas logran</w:t>
      </w:r>
      <w:proofErr w:type="gramEnd"/>
      <w:r w:rsidRPr="00811060">
        <w:rPr>
          <w:rFonts w:eastAsia="Calibri"/>
          <w:szCs w:val="24"/>
        </w:rPr>
        <w:t xml:space="preserve"> el 90% del porcentaje mínimo solicitado para pasar a la siguiente etapa de evaluación.</w:t>
      </w:r>
    </w:p>
    <w:p w14:paraId="70DEF558" w14:textId="77777777" w:rsidR="00811060" w:rsidRPr="00811060" w:rsidRDefault="00811060" w:rsidP="00811060">
      <w:pPr>
        <w:spacing w:after="0" w:line="240" w:lineRule="auto"/>
        <w:ind w:left="720"/>
        <w:contextualSpacing/>
        <w:rPr>
          <w:rFonts w:eastAsia="Calibri"/>
          <w:szCs w:val="24"/>
        </w:rPr>
      </w:pPr>
    </w:p>
    <w:p w14:paraId="34771B4B" w14:textId="77777777" w:rsidR="00811060" w:rsidRPr="00811060" w:rsidRDefault="00811060" w:rsidP="003E1B54">
      <w:pPr>
        <w:numPr>
          <w:ilvl w:val="0"/>
          <w:numId w:val="202"/>
        </w:numPr>
        <w:spacing w:after="0" w:line="240" w:lineRule="auto"/>
        <w:contextualSpacing/>
        <w:jc w:val="both"/>
        <w:rPr>
          <w:rFonts w:eastAsia="Calibri"/>
          <w:szCs w:val="24"/>
        </w:rPr>
      </w:pPr>
      <w:r w:rsidRPr="00811060">
        <w:rPr>
          <w:rFonts w:eastAsia="Calibri"/>
          <w:szCs w:val="24"/>
        </w:rPr>
        <w:lastRenderedPageBreak/>
        <w:t>Que se realicen las modificaciones necesarias a las Bases de Licitación a efectos que la Comisión Evaluadora de Ofertas, pueda aplicar objetivamente criterios de selección a la mejor oferta técnica.</w:t>
      </w:r>
    </w:p>
    <w:p w14:paraId="585EDC7E" w14:textId="77777777" w:rsidR="00811060" w:rsidRPr="00811060" w:rsidRDefault="00811060" w:rsidP="00811060">
      <w:pPr>
        <w:spacing w:after="0" w:line="240" w:lineRule="auto"/>
        <w:ind w:left="720"/>
        <w:contextualSpacing/>
        <w:rPr>
          <w:rFonts w:eastAsia="Calibri"/>
          <w:szCs w:val="24"/>
        </w:rPr>
      </w:pPr>
    </w:p>
    <w:p w14:paraId="4A3DBC38" w14:textId="77777777" w:rsidR="001E462C" w:rsidRPr="00811060" w:rsidRDefault="00811060" w:rsidP="003E1B54">
      <w:pPr>
        <w:numPr>
          <w:ilvl w:val="0"/>
          <w:numId w:val="202"/>
        </w:numPr>
        <w:spacing w:after="0" w:line="240" w:lineRule="auto"/>
        <w:contextualSpacing/>
        <w:jc w:val="both"/>
        <w:rPr>
          <w:rFonts w:eastAsia="Calibri"/>
          <w:szCs w:val="24"/>
        </w:rPr>
      </w:pPr>
      <w:r w:rsidRPr="00811060">
        <w:rPr>
          <w:rFonts w:eastAsia="Calibri"/>
          <w:szCs w:val="24"/>
        </w:rPr>
        <w:t xml:space="preserve">Que se realice la segunda convocatoria del proceso para la compra de llantas.  </w:t>
      </w:r>
      <w:r w:rsidR="001E462C" w:rsidRPr="00811060">
        <w:rPr>
          <w:rFonts w:eastAsia="Calibri"/>
          <w:iCs/>
          <w:sz w:val="22"/>
        </w:rPr>
        <w:t>“”””””””””””””””””””””””””””””””””””””””</w:t>
      </w:r>
    </w:p>
    <w:p w14:paraId="3D6A8025" w14:textId="77777777" w:rsidR="001E462C" w:rsidRPr="001E462C" w:rsidRDefault="001E462C" w:rsidP="001E462C">
      <w:pPr>
        <w:spacing w:after="0" w:line="360" w:lineRule="auto"/>
        <w:ind w:left="720" w:right="15"/>
        <w:contextualSpacing/>
        <w:jc w:val="both"/>
        <w:rPr>
          <w:rFonts w:eastAsia="Calibri"/>
          <w:b/>
          <w:iCs/>
          <w:sz w:val="22"/>
        </w:rPr>
      </w:pPr>
      <w:r w:rsidRPr="001E462C">
        <w:rPr>
          <w:rFonts w:eastAsia="Calibri"/>
          <w:b/>
          <w:iCs/>
          <w:sz w:val="22"/>
        </w:rPr>
        <w:t>“”””””””””</w:t>
      </w:r>
    </w:p>
    <w:p w14:paraId="39C2D014" w14:textId="77777777" w:rsidR="001E462C" w:rsidRPr="001E462C" w:rsidRDefault="001E462C" w:rsidP="003E1B54">
      <w:pPr>
        <w:numPr>
          <w:ilvl w:val="0"/>
          <w:numId w:val="197"/>
        </w:numPr>
        <w:spacing w:after="200" w:line="360" w:lineRule="auto"/>
        <w:ind w:left="426" w:hanging="284"/>
        <w:contextualSpacing/>
        <w:jc w:val="both"/>
        <w:rPr>
          <w:rFonts w:eastAsia="Times New Roman"/>
          <w:iCs/>
          <w:sz w:val="22"/>
          <w:lang w:eastAsia="es-ES"/>
        </w:rPr>
      </w:pPr>
      <w:r w:rsidRPr="001E462C">
        <w:rPr>
          <w:rFonts w:eastAsia="Times New Roman"/>
          <w:iCs/>
          <w:sz w:val="22"/>
          <w:lang w:eastAsia="es-ES"/>
        </w:rPr>
        <w:t xml:space="preserve">Que adjunto al Informe de la CEAN se remite por separado el informe detallado del </w:t>
      </w:r>
      <w:proofErr w:type="spellStart"/>
      <w:r w:rsidRPr="001E462C">
        <w:rPr>
          <w:rFonts w:eastAsia="Times New Roman"/>
          <w:iCs/>
          <w:sz w:val="22"/>
          <w:lang w:eastAsia="es-ES"/>
        </w:rPr>
        <w:t>Tecnico</w:t>
      </w:r>
      <w:proofErr w:type="spellEnd"/>
      <w:r w:rsidRPr="001E462C">
        <w:rPr>
          <w:rFonts w:eastAsia="Times New Roman"/>
          <w:iCs/>
          <w:sz w:val="22"/>
          <w:lang w:eastAsia="es-ES"/>
        </w:rPr>
        <w:t xml:space="preserve"> </w:t>
      </w:r>
      <w:proofErr w:type="spellStart"/>
      <w:r w:rsidRPr="001E462C">
        <w:rPr>
          <w:rFonts w:eastAsia="Times New Roman"/>
          <w:iCs/>
          <w:sz w:val="22"/>
          <w:lang w:eastAsia="es-ES"/>
        </w:rPr>
        <w:t>Especialisata</w:t>
      </w:r>
      <w:proofErr w:type="spellEnd"/>
      <w:r w:rsidRPr="001E462C">
        <w:rPr>
          <w:rFonts w:eastAsia="Times New Roman"/>
          <w:iCs/>
          <w:sz w:val="22"/>
          <w:lang w:eastAsia="es-ES"/>
        </w:rPr>
        <w:t xml:space="preserve"> en la materia nombrado en la CEAN para que </w:t>
      </w:r>
      <w:proofErr w:type="spellStart"/>
      <w:r w:rsidRPr="001E462C">
        <w:rPr>
          <w:rFonts w:eastAsia="Times New Roman"/>
          <w:iCs/>
          <w:sz w:val="22"/>
          <w:lang w:eastAsia="es-ES"/>
        </w:rPr>
        <w:t>procederiera</w:t>
      </w:r>
      <w:proofErr w:type="spellEnd"/>
      <w:r w:rsidRPr="001E462C">
        <w:rPr>
          <w:rFonts w:eastAsia="Times New Roman"/>
          <w:iCs/>
          <w:sz w:val="22"/>
          <w:lang w:eastAsia="es-ES"/>
        </w:rPr>
        <w:t xml:space="preserve"> a realizar la evaluación técnica, de conformidad a lo establecido en las Bases de Licitación.</w:t>
      </w:r>
    </w:p>
    <w:p w14:paraId="01B5516E" w14:textId="77777777" w:rsidR="001E462C" w:rsidRPr="001E462C" w:rsidRDefault="001E462C" w:rsidP="003E1B54">
      <w:pPr>
        <w:numPr>
          <w:ilvl w:val="0"/>
          <w:numId w:val="197"/>
        </w:numPr>
        <w:spacing w:after="200" w:line="360" w:lineRule="auto"/>
        <w:ind w:left="426" w:hanging="284"/>
        <w:contextualSpacing/>
        <w:jc w:val="both"/>
        <w:rPr>
          <w:rFonts w:eastAsia="Times New Roman"/>
          <w:iCs/>
          <w:sz w:val="22"/>
          <w:lang w:eastAsia="es-ES"/>
        </w:rPr>
      </w:pPr>
      <w:r w:rsidRPr="001E462C">
        <w:rPr>
          <w:rFonts w:eastAsia="Times New Roman"/>
          <w:iCs/>
          <w:sz w:val="22"/>
          <w:lang w:eastAsia="es-ES"/>
        </w:rPr>
        <w:t xml:space="preserve">Que siendo que en el Informe Antes detallado establece recomendaciones en las cuales en lo medular se puede identificar que las empresas   </w:t>
      </w:r>
      <w:r w:rsidRPr="001E462C">
        <w:rPr>
          <w:rFonts w:eastAsia="Times New Roman"/>
          <w:b/>
          <w:iCs/>
          <w:sz w:val="22"/>
          <w:lang w:eastAsia="es-ES"/>
        </w:rPr>
        <w:t>R. NUÑEZ S.A DE C.V, Y CONTIPARTS S.A DE C.V.,</w:t>
      </w:r>
      <w:r w:rsidRPr="001E462C">
        <w:rPr>
          <w:rFonts w:eastAsia="Times New Roman"/>
          <w:iCs/>
          <w:sz w:val="22"/>
          <w:lang w:eastAsia="es-ES"/>
        </w:rPr>
        <w:t xml:space="preserve"> en su calidad de ofertantes, siendo que la primera es la sociedad a quien se </w:t>
      </w:r>
      <w:proofErr w:type="spellStart"/>
      <w:r w:rsidRPr="001E462C">
        <w:rPr>
          <w:rFonts w:eastAsia="Times New Roman"/>
          <w:iCs/>
          <w:sz w:val="22"/>
          <w:lang w:eastAsia="es-ES"/>
        </w:rPr>
        <w:t>adjudico</w:t>
      </w:r>
      <w:proofErr w:type="spellEnd"/>
      <w:r w:rsidRPr="001E462C">
        <w:rPr>
          <w:rFonts w:eastAsia="Times New Roman"/>
          <w:iCs/>
          <w:sz w:val="22"/>
          <w:lang w:eastAsia="es-ES"/>
        </w:rPr>
        <w:t xml:space="preserve"> y la segunda en calidad de recurrente; se ha establecido en este punto a partir de la evaluación realizada, que ninguna de ellas  cumple con los requerimientos técnicos que se solicitaban en las bases de licitación y consecuentemente, no alcanzaron el puntaje mínimo requerido en las bases de licitación; siendo </w:t>
      </w:r>
      <w:proofErr w:type="spellStart"/>
      <w:r w:rsidRPr="001E462C">
        <w:rPr>
          <w:rFonts w:eastAsia="Times New Roman"/>
          <w:iCs/>
          <w:sz w:val="22"/>
          <w:lang w:eastAsia="es-ES"/>
        </w:rPr>
        <w:t>asi</w:t>
      </w:r>
      <w:proofErr w:type="spellEnd"/>
      <w:r w:rsidRPr="001E462C">
        <w:rPr>
          <w:rFonts w:eastAsia="Times New Roman"/>
          <w:iCs/>
          <w:sz w:val="22"/>
          <w:lang w:eastAsia="es-ES"/>
        </w:rPr>
        <w:t xml:space="preserve"> que  no era posible continuar con el análisis de la oferta económica y se concluye que el resultado del puntaje de los requisitos técnicos no alcanza el puntaje requerido del 90%. </w:t>
      </w:r>
    </w:p>
    <w:p w14:paraId="2401AB59" w14:textId="77777777" w:rsidR="001E462C" w:rsidRPr="001E462C" w:rsidRDefault="001E462C" w:rsidP="003E1B54">
      <w:pPr>
        <w:numPr>
          <w:ilvl w:val="0"/>
          <w:numId w:val="197"/>
        </w:numPr>
        <w:spacing w:after="200" w:line="360" w:lineRule="auto"/>
        <w:ind w:left="426" w:hanging="284"/>
        <w:contextualSpacing/>
        <w:jc w:val="both"/>
        <w:rPr>
          <w:rFonts w:eastAsia="Times New Roman"/>
          <w:iCs/>
          <w:sz w:val="22"/>
          <w:lang w:eastAsia="es-ES"/>
        </w:rPr>
      </w:pPr>
      <w:r w:rsidRPr="001E462C">
        <w:rPr>
          <w:rFonts w:eastAsia="Times New Roman"/>
          <w:iCs/>
          <w:sz w:val="22"/>
          <w:lang w:eastAsia="es-ES"/>
        </w:rPr>
        <w:t>De igual manera la CEAN establece que luego de revisar el expediente de la licitación LP-06/2021, lo resuelto por el Concejo Municipal en cuanto a que Adjudica la Licitación a R. NUÑEZ S.A DE C.V debe ser modificado debido a que se ha identificado que existió un error en lo que corresponde a la evaluación técnica, ya que se ha identificado que el puntaje establecido correspondiente a la evaluación técnica que es del 90% no ha sido alcanzado por ninguna de las dos empresas evaluadas.</w:t>
      </w:r>
    </w:p>
    <w:p w14:paraId="6F174CA0" w14:textId="77777777" w:rsidR="001E462C" w:rsidRPr="001E462C" w:rsidRDefault="001E462C" w:rsidP="003E1B54">
      <w:pPr>
        <w:numPr>
          <w:ilvl w:val="0"/>
          <w:numId w:val="197"/>
        </w:numPr>
        <w:spacing w:after="200" w:line="360" w:lineRule="auto"/>
        <w:ind w:left="426" w:hanging="284"/>
        <w:contextualSpacing/>
        <w:jc w:val="both"/>
        <w:rPr>
          <w:rFonts w:eastAsia="Times New Roman"/>
          <w:iCs/>
          <w:sz w:val="22"/>
          <w:lang w:eastAsia="es-ES"/>
        </w:rPr>
      </w:pPr>
      <w:r w:rsidRPr="001E462C">
        <w:rPr>
          <w:rFonts w:eastAsia="Times New Roman"/>
          <w:iCs/>
          <w:sz w:val="22"/>
          <w:lang w:eastAsia="es-ES"/>
        </w:rPr>
        <w:t xml:space="preserve">Se establece por la CEAN LA NO PROCEDENCIA DE LA ADJUDICACIÓN y  </w:t>
      </w:r>
      <w:r w:rsidRPr="001E462C">
        <w:rPr>
          <w:rFonts w:eastAsia="Times New Roman"/>
          <w:iCs/>
          <w:color w:val="333300"/>
          <w:szCs w:val="24"/>
          <w:lang w:eastAsia="es-ES"/>
        </w:rPr>
        <w:t xml:space="preserve">POR TANTO, la comisión, después de haber revisado los documentos que forman parte de la Licitación Pública 06/2021 COMPRA DE LLANTAS, y constatar  a través de las actuaciones en la licitación que se ha cumplido con el principio de libre competencia establecido en el artículo 1 de la LACAP y artículo 3 literal b) del RELACAP;  Recomienda al honorable Concejo Municipal: 1. Que se declare no ha lugar lo solicitado en el recurso de revisión interpuesto por la sociedad </w:t>
      </w:r>
      <w:r w:rsidRPr="001E462C">
        <w:rPr>
          <w:rFonts w:eastAsia="Times New Roman"/>
          <w:bCs/>
          <w:iCs/>
          <w:color w:val="333300"/>
          <w:szCs w:val="24"/>
          <w:lang w:eastAsia="es-ES"/>
        </w:rPr>
        <w:t xml:space="preserve">Continental </w:t>
      </w:r>
      <w:proofErr w:type="spellStart"/>
      <w:r w:rsidRPr="001E462C">
        <w:rPr>
          <w:rFonts w:eastAsia="Times New Roman"/>
          <w:bCs/>
          <w:iCs/>
          <w:color w:val="333300"/>
          <w:szCs w:val="24"/>
          <w:lang w:eastAsia="es-ES"/>
        </w:rPr>
        <w:t>Autoparts</w:t>
      </w:r>
      <w:proofErr w:type="spellEnd"/>
      <w:r w:rsidRPr="001E462C">
        <w:rPr>
          <w:rFonts w:eastAsia="Times New Roman"/>
          <w:bCs/>
          <w:iCs/>
          <w:color w:val="333300"/>
          <w:szCs w:val="24"/>
          <w:lang w:eastAsia="es-ES"/>
        </w:rPr>
        <w:t xml:space="preserve">, Sociedad Anónima de Capital Variable, que se abrevia </w:t>
      </w:r>
      <w:r w:rsidRPr="001E462C">
        <w:rPr>
          <w:rFonts w:eastAsia="Times New Roman"/>
          <w:iCs/>
          <w:color w:val="333300"/>
          <w:szCs w:val="24"/>
          <w:lang w:eastAsia="es-ES"/>
        </w:rPr>
        <w:t xml:space="preserve">CONTIPARTS, S.A. de C.V., en relación a la Licitación </w:t>
      </w:r>
      <w:proofErr w:type="spellStart"/>
      <w:r w:rsidRPr="001E462C">
        <w:rPr>
          <w:rFonts w:eastAsia="Times New Roman"/>
          <w:iCs/>
          <w:color w:val="333300"/>
          <w:szCs w:val="24"/>
          <w:lang w:eastAsia="es-ES"/>
        </w:rPr>
        <w:t>Publica</w:t>
      </w:r>
      <w:proofErr w:type="spellEnd"/>
      <w:r w:rsidRPr="001E462C">
        <w:rPr>
          <w:rFonts w:eastAsia="Times New Roman"/>
          <w:iCs/>
          <w:color w:val="333300"/>
          <w:szCs w:val="24"/>
          <w:lang w:eastAsia="es-ES"/>
        </w:rPr>
        <w:t xml:space="preserve"> 06/2021 “COMPRA DE LLANTAS”; 2. Que se declare DESIERTA la Licitación Pública 06/2021, pues de conformidad a la evaluación técnica realizada por el Ing. Rigoberto Argueta Martínez, contratado como experto en la materia, ninguna de las empresas logran el 90% del porcentaje mínimo solicitado para pasar a la siguiente etapa de evaluación; 3. Que se realicen las modificaciones necesarias a las Bases de Licitación a efectos que la Comisión Evaluadora de Ofertas, pueda aplicar objetivamente criterios de selección a la mejor oferta técnica; 4. Que se realice la segunda convocatoria del proceso para la compra de llantas.  </w:t>
      </w:r>
    </w:p>
    <w:p w14:paraId="6BE3780E" w14:textId="77777777" w:rsidR="001E462C" w:rsidRPr="001E462C" w:rsidRDefault="001E462C" w:rsidP="003E1B54">
      <w:pPr>
        <w:numPr>
          <w:ilvl w:val="0"/>
          <w:numId w:val="197"/>
        </w:numPr>
        <w:spacing w:after="200" w:line="360" w:lineRule="auto"/>
        <w:ind w:left="426" w:right="15" w:hanging="284"/>
        <w:contextualSpacing/>
        <w:jc w:val="both"/>
        <w:rPr>
          <w:rFonts w:eastAsia="Calibri"/>
          <w:b/>
          <w:iCs/>
          <w:sz w:val="22"/>
        </w:rPr>
      </w:pPr>
      <w:r w:rsidRPr="001E462C">
        <w:rPr>
          <w:rFonts w:eastAsia="Times New Roman"/>
          <w:iCs/>
          <w:sz w:val="22"/>
          <w:lang w:eastAsia="es-ES"/>
        </w:rPr>
        <w:lastRenderedPageBreak/>
        <w:t>EN RAZON DE LO ANTERIOR EL CONCEJO MUNICIPAL PROCEDIÓ A ANALIZAR EL INFORME ANTES CITADO EN CUANTO A QUE SI BIEN LOS RESULTADOS DE LA  EVALUACIÓN SON CLAROS, SE ADVIERTE EN LO REFERENTE A LA FORMA DE EVALUACIÓN TÉCNICA FIJADA EN LAS BASES LA IMPOSIBILIDAD DE ESTABLECER DE FORMA CLARA LAS ESPECIFICACIONES TÉCNICAS DEL PRODUCTO A ADQUIRIR EN LA LICITACIÓN PÚBLICA</w:t>
      </w:r>
      <w:r w:rsidRPr="001E462C">
        <w:rPr>
          <w:rFonts w:eastAsia="Times New Roman"/>
          <w:b/>
          <w:iCs/>
          <w:sz w:val="22"/>
          <w:lang w:eastAsia="es-ES"/>
        </w:rPr>
        <w:t xml:space="preserve"> LP-06/2021 “</w:t>
      </w:r>
      <w:r w:rsidRPr="001E462C">
        <w:rPr>
          <w:rFonts w:eastAsia="Times New Roman"/>
          <w:b/>
          <w:iCs/>
          <w:sz w:val="22"/>
          <w:lang w:val="es-GT" w:eastAsia="es-ES"/>
        </w:rPr>
        <w:t>COMPRA DE LLANTAS</w:t>
      </w:r>
      <w:r w:rsidRPr="001E462C">
        <w:rPr>
          <w:rFonts w:eastAsia="Times New Roman"/>
          <w:b/>
          <w:iCs/>
          <w:sz w:val="22"/>
          <w:lang w:eastAsia="es-ES"/>
        </w:rPr>
        <w:t>”</w:t>
      </w:r>
      <w:r w:rsidRPr="001E462C">
        <w:rPr>
          <w:rFonts w:eastAsia="Calibri"/>
          <w:iCs/>
          <w:sz w:val="22"/>
          <w:lang w:eastAsia="es-ES"/>
        </w:rPr>
        <w:t xml:space="preserve">, Y ASÍ SE HA ESTABLECIDO EN EL INFORME PRESENTADO POR LA CEAN, DEBIDO A QUE AMBAS EMPRESAS OFERTANTES Y RECURRENTE NO ALCANZAN EL PUNTAJE DEL 90% EN LA FORMA QUE LO ESTBLECEN LAS BASES DE LICITACIÓN Y EN INCUPLIMIENTO DE LO ESTABLECIDO POR LA LACAP. </w:t>
      </w:r>
    </w:p>
    <w:p w14:paraId="10819A83" w14:textId="77777777" w:rsidR="001E462C" w:rsidRPr="001E462C" w:rsidRDefault="001E462C" w:rsidP="003E1B54">
      <w:pPr>
        <w:numPr>
          <w:ilvl w:val="0"/>
          <w:numId w:val="197"/>
        </w:numPr>
        <w:spacing w:after="200" w:line="360" w:lineRule="auto"/>
        <w:ind w:left="426" w:right="15" w:hanging="284"/>
        <w:contextualSpacing/>
        <w:jc w:val="both"/>
        <w:rPr>
          <w:rFonts w:eastAsia="Times New Roman"/>
          <w:iCs/>
          <w:sz w:val="22"/>
          <w:lang w:eastAsia="es-ES"/>
        </w:rPr>
      </w:pPr>
      <w:r w:rsidRPr="001E462C">
        <w:rPr>
          <w:rFonts w:eastAsia="Times New Roman"/>
          <w:iCs/>
          <w:sz w:val="22"/>
          <w:lang w:eastAsia="es-ES"/>
        </w:rPr>
        <w:t>EN TAL SENTIDO EL CONCEJO MUNICIPAL VALORA LOS CRITERIOS LEGALES Y ANALISIS REALIZADO SOBRE LA LICITACIÓN PÚBLICA</w:t>
      </w:r>
      <w:r w:rsidRPr="001E462C">
        <w:rPr>
          <w:rFonts w:eastAsia="Times New Roman"/>
          <w:b/>
          <w:iCs/>
          <w:sz w:val="22"/>
          <w:lang w:eastAsia="es-ES"/>
        </w:rPr>
        <w:t xml:space="preserve"> LP-06 /2021 “</w:t>
      </w:r>
      <w:r w:rsidRPr="001E462C">
        <w:rPr>
          <w:rFonts w:eastAsia="Times New Roman"/>
          <w:b/>
          <w:iCs/>
          <w:sz w:val="22"/>
          <w:lang w:val="es-GT" w:eastAsia="es-ES"/>
        </w:rPr>
        <w:t>COMPRA DE LLANTAS</w:t>
      </w:r>
      <w:r w:rsidRPr="001E462C">
        <w:rPr>
          <w:rFonts w:eastAsia="Times New Roman"/>
          <w:b/>
          <w:iCs/>
          <w:sz w:val="22"/>
          <w:lang w:eastAsia="es-ES"/>
        </w:rPr>
        <w:t>”</w:t>
      </w:r>
      <w:r w:rsidRPr="001E462C">
        <w:rPr>
          <w:rFonts w:eastAsia="Calibri"/>
          <w:iCs/>
          <w:sz w:val="22"/>
          <w:lang w:eastAsia="es-ES"/>
        </w:rPr>
        <w:t>. EN CUANTO A QUE:</w:t>
      </w:r>
    </w:p>
    <w:p w14:paraId="57115CF2" w14:textId="77777777" w:rsidR="001E462C" w:rsidRPr="001E462C" w:rsidRDefault="001E462C" w:rsidP="003E1B54">
      <w:pPr>
        <w:numPr>
          <w:ilvl w:val="0"/>
          <w:numId w:val="198"/>
        </w:numPr>
        <w:spacing w:after="200" w:line="360" w:lineRule="auto"/>
        <w:contextualSpacing/>
        <w:jc w:val="both"/>
        <w:rPr>
          <w:rFonts w:eastAsia="Times New Roman"/>
          <w:iCs/>
          <w:sz w:val="22"/>
          <w:lang w:eastAsia="es-ES"/>
        </w:rPr>
      </w:pPr>
      <w:r w:rsidRPr="001E462C">
        <w:rPr>
          <w:rFonts w:eastAsia="Times New Roman"/>
          <w:iCs/>
          <w:sz w:val="22"/>
          <w:lang w:eastAsia="es-ES"/>
        </w:rPr>
        <w:t xml:space="preserve">Que es obligación del Concejo Municipal: Realizar la administración municipal con transparencia, austeridad, eficiencia y eficacia; y Construir las obras necesarias para el mejoramiento y progreso de la comunidad y la prestación de servicios públicos locales en forma eficiente y económica; todo de conformidad a lo previsto en el Art. 31 numerales 4 y 5; </w:t>
      </w:r>
    </w:p>
    <w:p w14:paraId="50278315" w14:textId="77777777" w:rsidR="001E462C" w:rsidRPr="001E462C" w:rsidRDefault="001E462C" w:rsidP="003E1B54">
      <w:pPr>
        <w:numPr>
          <w:ilvl w:val="0"/>
          <w:numId w:val="198"/>
        </w:numPr>
        <w:spacing w:after="200" w:line="360" w:lineRule="auto"/>
        <w:contextualSpacing/>
        <w:jc w:val="both"/>
        <w:rPr>
          <w:rFonts w:eastAsia="Times New Roman"/>
          <w:iCs/>
          <w:sz w:val="22"/>
          <w:lang w:eastAsia="es-ES"/>
        </w:rPr>
      </w:pPr>
      <w:r w:rsidRPr="001E462C">
        <w:rPr>
          <w:rFonts w:eastAsia="Times New Roman"/>
          <w:iCs/>
          <w:sz w:val="22"/>
          <w:lang w:eastAsia="es-ES"/>
        </w:rPr>
        <w:t xml:space="preserve">Siendo que la Compra de llantas objeto de la licitación, compromete una gran cantidad de recursos económicos de la municipalidad y el mismo está dirigido a satisfacer las necesidades de la municipalidad, en cuanto a dotar a los </w:t>
      </w:r>
      <w:proofErr w:type="spellStart"/>
      <w:r w:rsidRPr="001E462C">
        <w:rPr>
          <w:rFonts w:eastAsia="Times New Roman"/>
          <w:iCs/>
          <w:sz w:val="22"/>
          <w:lang w:eastAsia="es-ES"/>
        </w:rPr>
        <w:t>vehiculos</w:t>
      </w:r>
      <w:proofErr w:type="spellEnd"/>
      <w:r w:rsidRPr="001E462C">
        <w:rPr>
          <w:rFonts w:eastAsia="Times New Roman"/>
          <w:iCs/>
          <w:sz w:val="22"/>
          <w:lang w:eastAsia="es-ES"/>
        </w:rPr>
        <w:t xml:space="preserve"> y maquinaria que ejecuta diversas labores en beneficio de la población,  es necesario contar con la certeza que la persona natural o jurídica que resulte seleccionada para ejecutarla cumpla con los requerimientos técnicos y el porcentaje establecido para ser considerada elegible, tal como lo prescriben las BASES DE LICITACIÓN.</w:t>
      </w:r>
    </w:p>
    <w:p w14:paraId="16DCAE4C" w14:textId="77777777" w:rsidR="001E462C" w:rsidRPr="001E462C" w:rsidRDefault="001E462C" w:rsidP="003E1B54">
      <w:pPr>
        <w:numPr>
          <w:ilvl w:val="0"/>
          <w:numId w:val="198"/>
        </w:numPr>
        <w:spacing w:after="0" w:line="360" w:lineRule="auto"/>
        <w:contextualSpacing/>
        <w:jc w:val="both"/>
        <w:rPr>
          <w:rFonts w:eastAsia="Times New Roman"/>
          <w:iCs/>
          <w:spacing w:val="1"/>
          <w:position w:val="1"/>
          <w:sz w:val="22"/>
          <w:lang w:eastAsia="es-ES"/>
        </w:rPr>
      </w:pPr>
      <w:r w:rsidRPr="001E462C">
        <w:rPr>
          <w:rFonts w:eastAsia="Times New Roman"/>
          <w:iCs/>
          <w:sz w:val="22"/>
          <w:lang w:eastAsia="es-ES"/>
        </w:rPr>
        <w:t xml:space="preserve">El incumplimiento antes citado se evidencia en la parte que se refiere al puntaje del 90% que debe cumplir la empresa o las empresas ofertantes para continuar con la siguiente etapa de evaluación como lo es la evaluación de la oferta económica. </w:t>
      </w:r>
    </w:p>
    <w:p w14:paraId="2B176224" w14:textId="77777777" w:rsidR="001E462C" w:rsidRPr="001E462C" w:rsidRDefault="001E462C" w:rsidP="003E1B54">
      <w:pPr>
        <w:numPr>
          <w:ilvl w:val="0"/>
          <w:numId w:val="198"/>
        </w:numPr>
        <w:spacing w:after="200" w:line="360" w:lineRule="auto"/>
        <w:contextualSpacing/>
        <w:jc w:val="both"/>
        <w:rPr>
          <w:rFonts w:eastAsia="Times New Roman"/>
          <w:iCs/>
          <w:spacing w:val="1"/>
          <w:position w:val="1"/>
          <w:sz w:val="22"/>
          <w:lang w:eastAsia="es-ES"/>
        </w:rPr>
      </w:pPr>
      <w:r w:rsidRPr="001E462C">
        <w:rPr>
          <w:rFonts w:eastAsia="Times New Roman"/>
          <w:iCs/>
          <w:spacing w:val="1"/>
          <w:position w:val="1"/>
          <w:sz w:val="22"/>
          <w:lang w:eastAsia="es-ES"/>
        </w:rPr>
        <w:t>En virtud, de lo establecido por la CEAN, se advierte la imposibilidad de determinar claramente las especificaciones técnicas del producto que ofertan ambas empresas concursantes, lo cual vuelve incierto el cumplimiento de los fines que pretende la administración con la ejecución del proyecto, siendo que no se cuenta con la certeza de la calidad y eficiencia del producto que ofrecen.</w:t>
      </w:r>
    </w:p>
    <w:p w14:paraId="3B1CD253" w14:textId="77777777" w:rsidR="001E462C" w:rsidRPr="001E462C" w:rsidRDefault="001E462C" w:rsidP="003E1B54">
      <w:pPr>
        <w:numPr>
          <w:ilvl w:val="0"/>
          <w:numId w:val="198"/>
        </w:numPr>
        <w:spacing w:after="200" w:line="360" w:lineRule="auto"/>
        <w:contextualSpacing/>
        <w:jc w:val="both"/>
        <w:rPr>
          <w:rFonts w:eastAsia="Times New Roman"/>
          <w:iCs/>
          <w:spacing w:val="1"/>
          <w:position w:val="1"/>
          <w:sz w:val="22"/>
          <w:lang w:eastAsia="es-ES"/>
        </w:rPr>
      </w:pPr>
      <w:r w:rsidRPr="001E462C">
        <w:rPr>
          <w:rFonts w:eastAsia="Times New Roman"/>
          <w:iCs/>
          <w:spacing w:val="1"/>
          <w:position w:val="1"/>
          <w:sz w:val="22"/>
          <w:lang w:eastAsia="es-ES"/>
        </w:rPr>
        <w:t xml:space="preserve">Por la naturaleza del producto licitado no es posible establecer la idoneidad de la empresa que debe seleccionarse con la simple valoración económica ya que en este caso no sería responsable por parte de la administración adjudicar a la empresa con mayor puntaje de evaluación obtenido por circunstancias que no encuadran la calidad y las especificaciones técnicas del producto, o lo referente a la evaluación y cumplimiento del puntaje establecido en las bases para superar la evaluación de la parte técnica. Ya que es necesario tener la certeza de la calidad del producto que se adquirirá y que cumpla con los requerimientos establecidos en las bases de licitación. </w:t>
      </w:r>
    </w:p>
    <w:p w14:paraId="5BBD8C6C" w14:textId="77777777" w:rsidR="001E462C" w:rsidRPr="001E462C" w:rsidRDefault="001E462C" w:rsidP="003E1B54">
      <w:pPr>
        <w:numPr>
          <w:ilvl w:val="0"/>
          <w:numId w:val="198"/>
        </w:numPr>
        <w:spacing w:after="200" w:line="360" w:lineRule="auto"/>
        <w:contextualSpacing/>
        <w:jc w:val="both"/>
        <w:rPr>
          <w:rFonts w:eastAsia="Times New Roman"/>
          <w:iCs/>
          <w:spacing w:val="1"/>
          <w:position w:val="1"/>
          <w:sz w:val="22"/>
          <w:lang w:eastAsia="es-ES"/>
        </w:rPr>
      </w:pPr>
      <w:r w:rsidRPr="001E462C">
        <w:rPr>
          <w:rFonts w:eastAsia="Times New Roman"/>
          <w:iCs/>
          <w:spacing w:val="1"/>
          <w:position w:val="1"/>
          <w:sz w:val="22"/>
          <w:lang w:eastAsia="es-ES"/>
        </w:rPr>
        <w:lastRenderedPageBreak/>
        <w:t xml:space="preserve">Por lo anterior, es de suma importancia que los agentes involucrados en procesos de compras públicas estén debidamente asesorados, conozcan de la normativa aplicable y posibles errores o fallas, debido a que al encontrarnos frente a un proceso de licitación, visualizamos un esquema muy general, pero el buen resultado de la oferta dependerá del análisis de variables, especificaciones, entendimiento del objeto de la licitación y la preparación eficiente de la oferta misma, conforme a los requerimientos de las Bases de Licitación que regirán el proceso. </w:t>
      </w:r>
    </w:p>
    <w:p w14:paraId="11C0F603" w14:textId="77777777" w:rsidR="001E462C" w:rsidRPr="001E462C" w:rsidRDefault="001E462C" w:rsidP="003E1B54">
      <w:pPr>
        <w:numPr>
          <w:ilvl w:val="0"/>
          <w:numId w:val="198"/>
        </w:numPr>
        <w:spacing w:after="200" w:line="360" w:lineRule="auto"/>
        <w:contextualSpacing/>
        <w:jc w:val="both"/>
        <w:rPr>
          <w:rFonts w:eastAsia="Times New Roman"/>
          <w:iCs/>
          <w:color w:val="333300"/>
          <w:sz w:val="22"/>
          <w:lang w:eastAsia="es-ES"/>
        </w:rPr>
      </w:pPr>
      <w:r w:rsidRPr="001E462C">
        <w:rPr>
          <w:rFonts w:eastAsia="Times New Roman"/>
          <w:iCs/>
          <w:spacing w:val="1"/>
          <w:position w:val="1"/>
          <w:sz w:val="22"/>
          <w:lang w:eastAsia="es-ES"/>
        </w:rPr>
        <w:t>Tal como lo ha establecido la jurisprudencia en la sentencia de la SALA DE LO CONTENCIOSO ADMINISTRATIVO 271-2010 DE FECHA 4 DE OCTUBRE DE 2013 EN CUANTO A QUE ESTABLECE LO PERTINENTE SOBRE EL PROCEDIMIENTO DE LICITACIÓN. “”</w:t>
      </w:r>
      <w:proofErr w:type="gramStart"/>
      <w:r w:rsidRPr="001E462C">
        <w:rPr>
          <w:rFonts w:eastAsia="Times New Roman"/>
          <w:iCs/>
          <w:spacing w:val="1"/>
          <w:position w:val="1"/>
          <w:sz w:val="22"/>
          <w:lang w:eastAsia="es-ES"/>
        </w:rPr>
        <w:t>””En</w:t>
      </w:r>
      <w:proofErr w:type="gramEnd"/>
      <w:r w:rsidRPr="001E462C">
        <w:rPr>
          <w:rFonts w:eastAsia="Times New Roman"/>
          <w:iCs/>
          <w:spacing w:val="1"/>
          <w:position w:val="1"/>
          <w:sz w:val="22"/>
          <w:lang w:eastAsia="es-ES"/>
        </w:rPr>
        <w:t xml:space="preserve"> algunas ocasiones las actuaciones de la Administración Pública revisten un carácter de bilateralidad, como en el caso de la contratación pública. En estos casos, la Administración no puede formar libremente su voluntad y contratar con cualquier empresa o entidad, como si se tratara de una relación entre particulares; debe, en tal situación, seguir un procedimiento determinado legalmente para la selección del contratista. Este constituye el denominado procedimiento licitatorio, el cual culmina con el acto de adjudicación, que da paso a la posterior contratación. La licitación pública es definida como el procedimiento administrativo por el cual la Administración invita a los interesados a que, </w:t>
      </w:r>
      <w:r w:rsidRPr="001E462C">
        <w:rPr>
          <w:rFonts w:eastAsia="Times New Roman"/>
          <w:b/>
          <w:iCs/>
          <w:color w:val="333333"/>
          <w:sz w:val="22"/>
          <w:lang w:eastAsia="es-ES"/>
        </w:rPr>
        <w:t>sujetándose a las bases fijadas en el pliego de condiciones, formulen propuestas de las cuales se seleccionará y aceptará (adjudicación)</w:t>
      </w:r>
      <w:r w:rsidRPr="001E462C">
        <w:rPr>
          <w:rFonts w:eastAsia="Times New Roman"/>
          <w:iCs/>
          <w:color w:val="333333"/>
          <w:sz w:val="22"/>
          <w:lang w:eastAsia="es-ES"/>
        </w:rPr>
        <w:t xml:space="preserve"> la más ventajosa o conveniente. Como una etapa previa al procedimiento licitatorio, destaca la elaboración de </w:t>
      </w:r>
      <w:r w:rsidRPr="001E462C">
        <w:rPr>
          <w:rFonts w:eastAsia="Times New Roman"/>
          <w:b/>
          <w:iCs/>
          <w:color w:val="333333"/>
          <w:sz w:val="22"/>
          <w:lang w:eastAsia="es-ES"/>
        </w:rPr>
        <w:t>las bases correspondientes que constituyen el instrumento particular que regulará a la contratación específica (artículo 43 de la LACAP) y que, además, establece las reglas del procedimiento de selección.</w:t>
      </w:r>
      <w:r w:rsidRPr="001E462C">
        <w:rPr>
          <w:rFonts w:eastAsia="Times New Roman"/>
          <w:iCs/>
          <w:color w:val="333333"/>
          <w:sz w:val="22"/>
          <w:lang w:eastAsia="es-ES"/>
        </w:rPr>
        <w:t xml:space="preserve"> Las bases o el pliego de condiciones es el resultado de un proceso preliminar, en el cual, ante una necesidad que debe ser satisfecha, la Administración Pública comienza por estudiar qué es lo que necesita, cuánto, cómo y a qué plazos necesita la provisión, la obra, etc. Las bases de licitación deben redactarse en forma clara y precisa, a fin de que los interesados conozcan en detalle el objeto del futuro contrato, los derechos y obligaciones contractuales que surgirán para ambas partes, los requerimientos y las especificaciones de las mismas para que las ofertas comprendan todos los aspectos, armonicen con ellas y sean presentadas en igualdad de condiciones, así como las normas que regulan el procedimiento y cualquier otro dato que sea de interés para los participantes. </w:t>
      </w:r>
      <w:r w:rsidRPr="001E462C">
        <w:rPr>
          <w:rFonts w:eastAsia="Times New Roman"/>
          <w:b/>
          <w:iCs/>
          <w:color w:val="333333"/>
          <w:sz w:val="22"/>
          <w:lang w:eastAsia="es-ES"/>
        </w:rPr>
        <w:t xml:space="preserve">En definitiva, las cláusulas del pliego de condiciones constituyen normas de interés general, un derecho positivo o </w:t>
      </w:r>
      <w:proofErr w:type="spellStart"/>
      <w:r w:rsidRPr="001E462C">
        <w:rPr>
          <w:rFonts w:eastAsia="Times New Roman"/>
          <w:b/>
          <w:iCs/>
          <w:color w:val="333333"/>
          <w:sz w:val="22"/>
          <w:lang w:eastAsia="es-ES"/>
        </w:rPr>
        <w:t>infra-orden</w:t>
      </w:r>
      <w:proofErr w:type="spellEnd"/>
      <w:r w:rsidRPr="001E462C">
        <w:rPr>
          <w:rFonts w:eastAsia="Times New Roman"/>
          <w:b/>
          <w:iCs/>
          <w:color w:val="333333"/>
          <w:sz w:val="22"/>
          <w:lang w:eastAsia="es-ES"/>
        </w:rPr>
        <w:t xml:space="preserve"> normativo derivado de una relación precontractual que, por tanto, es obligatorio para todos, incluso para la propia Administración.</w:t>
      </w:r>
      <w:r w:rsidRPr="001E462C">
        <w:rPr>
          <w:rFonts w:eastAsia="Times New Roman"/>
          <w:iCs/>
          <w:color w:val="333333"/>
          <w:sz w:val="22"/>
          <w:lang w:eastAsia="es-ES"/>
        </w:rPr>
        <w:t xml:space="preserve"> De ahí que, en lo atinente a la preparación, emisión y ejecución de la voluntad contractual de la Administración, las bases o pliegos de condiciones son considerados </w:t>
      </w:r>
      <w:r w:rsidRPr="001E462C">
        <w:rPr>
          <w:rFonts w:eastAsia="Times New Roman"/>
          <w:b/>
          <w:iCs/>
          <w:color w:val="333333"/>
          <w:sz w:val="22"/>
          <w:lang w:eastAsia="es-ES"/>
        </w:rPr>
        <w:t>"la ley de la licitación y del contrato"</w:t>
      </w:r>
      <w:r w:rsidRPr="001E462C">
        <w:rPr>
          <w:rFonts w:eastAsia="Times New Roman"/>
          <w:iCs/>
          <w:color w:val="333333"/>
          <w:sz w:val="22"/>
          <w:lang w:eastAsia="es-ES"/>
        </w:rPr>
        <w:t xml:space="preserve">, sin olvidar que dicho instrumento precontractual debe ceñirse al marco regulatorio establecido en la LACAP y demás normativa de carácter jurídico en general, a la cual complementa; de manera que no puede incluir disposiciones violatorias al ordenamiento jurídico (artículo </w:t>
      </w:r>
      <w:r w:rsidRPr="001E462C">
        <w:rPr>
          <w:rFonts w:eastAsia="Times New Roman"/>
          <w:iCs/>
          <w:color w:val="333333"/>
          <w:sz w:val="22"/>
          <w:lang w:eastAsia="es-ES"/>
        </w:rPr>
        <w:lastRenderedPageBreak/>
        <w:t xml:space="preserve">23 de la LACAP). A partir de lo anterior, pueden establecerse dos premisas básicas: 1) el procedimiento de licitación tiene un carácter público y constituye una expresión no sólo de la legalidad de la voluntad administrativa formada en el mismo, sino de garantía de los particulares; y, 2) este procedimiento debe realizarse con estricto apego a la normativa aplicable y a las bases de licitación, que constituyen el ámbito de legalidad dentro del cual debe desarrollarse la actuación de la Administración Pública y cuya observancia compete al particular. En las bases de licitación, además de las especificaciones de carácter jurídico, financiero, administrativo y técnico, se hacen constar los criterios o parámetros concretos que permiten a la Administración efectuar la evaluación de las ofertas atribuyendo puntajes. </w:t>
      </w:r>
      <w:r w:rsidRPr="001E462C">
        <w:rPr>
          <w:rFonts w:eastAsia="Times New Roman"/>
          <w:b/>
          <w:iCs/>
          <w:color w:val="333333"/>
          <w:sz w:val="22"/>
          <w:lang w:eastAsia="es-ES"/>
        </w:rPr>
        <w:t xml:space="preserve">En consonancia con el artículo 55 de la LACAP, los criterios de evaluación pueden agruparse en dos grandes rubros: los técnicos y los económicos-financieros. Los primeros están referidos a las características y especificaciones que debe poseer el producto o servicio a brindar en armonía con la necesidad que se pretende </w:t>
      </w:r>
      <w:proofErr w:type="gramStart"/>
      <w:r w:rsidRPr="001E462C">
        <w:rPr>
          <w:rFonts w:eastAsia="Times New Roman"/>
          <w:b/>
          <w:iCs/>
          <w:color w:val="333333"/>
          <w:sz w:val="22"/>
          <w:lang w:eastAsia="es-ES"/>
        </w:rPr>
        <w:t>cubrir</w:t>
      </w:r>
      <w:r w:rsidRPr="001E462C">
        <w:rPr>
          <w:rFonts w:eastAsia="Times New Roman"/>
          <w:iCs/>
          <w:color w:val="333333"/>
          <w:sz w:val="22"/>
          <w:lang w:eastAsia="es-ES"/>
        </w:rPr>
        <w:t>;  y</w:t>
      </w:r>
      <w:proofErr w:type="gramEnd"/>
      <w:r w:rsidRPr="001E462C">
        <w:rPr>
          <w:rFonts w:eastAsia="Times New Roman"/>
          <w:iCs/>
          <w:color w:val="333333"/>
          <w:sz w:val="22"/>
          <w:lang w:eastAsia="es-ES"/>
        </w:rPr>
        <w:t xml:space="preserve"> los segundos se refieren a los precios de los productos cuyo techo será aquél que la Administración está en condiciones de sufragar, así como a las características financieras que debe poseer la ofertante para evidenciar su capacidad de cumplir las eventuales obligaciones</w:t>
      </w:r>
      <w:r w:rsidRPr="001E462C">
        <w:rPr>
          <w:rFonts w:eastAsia="Times New Roman"/>
          <w:b/>
          <w:iCs/>
          <w:color w:val="333333"/>
          <w:sz w:val="22"/>
          <w:lang w:eastAsia="es-ES"/>
        </w:rPr>
        <w:t>. Estos criterios permiten evidenciar ex ante los requisitos cuya concurrencia es indispensable para aceptar o no una oferta y/o recomendarla, y los aspectos cuya omisión o deficiencia pueden ser subsanadas por el participante durante el procedimiento licitatorio.</w:t>
      </w:r>
      <w:r w:rsidRPr="001E462C">
        <w:rPr>
          <w:rFonts w:eastAsia="Times New Roman"/>
          <w:iCs/>
          <w:color w:val="333333"/>
          <w:sz w:val="22"/>
          <w:lang w:eastAsia="es-ES"/>
        </w:rPr>
        <w:t xml:space="preserve"> Ello permite un grado de predictibilidad y seguridad respecto del oferente acerca de la posible ponderación porcentual que obtendrá su propuesta, pero de igual forma fija las pautas que orientan la toma de decisión por parte de la Administración, la cual no podrá salirse más allá de sus estipulaciones.</w:t>
      </w:r>
    </w:p>
    <w:p w14:paraId="32AA7E59" w14:textId="77777777" w:rsidR="001E462C" w:rsidRPr="001E462C" w:rsidRDefault="001E462C" w:rsidP="003E1B54">
      <w:pPr>
        <w:numPr>
          <w:ilvl w:val="0"/>
          <w:numId w:val="198"/>
        </w:numPr>
        <w:spacing w:after="200" w:line="360" w:lineRule="auto"/>
        <w:contextualSpacing/>
        <w:jc w:val="both"/>
        <w:rPr>
          <w:rFonts w:eastAsia="Times New Roman"/>
          <w:b/>
          <w:iCs/>
          <w:color w:val="333300"/>
          <w:sz w:val="22"/>
          <w:lang w:eastAsia="es-ES"/>
        </w:rPr>
      </w:pPr>
      <w:r w:rsidRPr="001E462C">
        <w:rPr>
          <w:rFonts w:eastAsia="Times New Roman"/>
          <w:iCs/>
          <w:color w:val="333333"/>
          <w:sz w:val="22"/>
          <w:lang w:eastAsia="es-ES"/>
        </w:rPr>
        <w:t>En la misma jurisprudencia se establece: “”</w:t>
      </w:r>
      <w:proofErr w:type="gramStart"/>
      <w:r w:rsidRPr="001E462C">
        <w:rPr>
          <w:rFonts w:eastAsia="Times New Roman"/>
          <w:iCs/>
          <w:color w:val="333333"/>
          <w:sz w:val="22"/>
          <w:lang w:eastAsia="es-ES"/>
        </w:rPr>
        <w:t>””Ahora</w:t>
      </w:r>
      <w:proofErr w:type="gramEnd"/>
      <w:r w:rsidRPr="001E462C">
        <w:rPr>
          <w:rFonts w:eastAsia="Times New Roman"/>
          <w:iCs/>
          <w:color w:val="333333"/>
          <w:sz w:val="22"/>
          <w:lang w:eastAsia="es-ES"/>
        </w:rPr>
        <w:t xml:space="preserve"> bien, la encargada de evaluar las ofertas en sus aspectos técnicos y económicos financieros es la Comisión de Evaluación de Ofertas (CEO) y no directamente el titular de la institución (artículo 55 de la LACAP</w:t>
      </w:r>
      <w:r w:rsidRPr="001E462C">
        <w:rPr>
          <w:rFonts w:eastAsia="Times New Roman"/>
          <w:b/>
          <w:iCs/>
          <w:color w:val="333333"/>
          <w:sz w:val="22"/>
          <w:u w:val="single"/>
          <w:lang w:eastAsia="es-ES"/>
        </w:rPr>
        <w:t>). Para ello, la CEO utiliza lo estipulado en las bases de licitación sobre los criterios, las especificaciones y ponderaciones a otorgar a las ofertas. Igualmente, la evaluación de las ofertas que realiza la Comisión Especial de Alto Nivel (CEAN), durante la sustanciación del recurso de revisión (artículo 77 de la LACAP), no debe apartarse de las bases de licitación (lo resaltado es nuestro).</w:t>
      </w:r>
      <w:r w:rsidRPr="001E462C">
        <w:rPr>
          <w:rFonts w:eastAsia="Times New Roman"/>
          <w:iCs/>
          <w:color w:val="333333"/>
          <w:sz w:val="22"/>
          <w:lang w:eastAsia="es-ES"/>
        </w:rPr>
        <w:t xml:space="preserve"> </w:t>
      </w:r>
      <w:r w:rsidRPr="001E462C">
        <w:rPr>
          <w:rFonts w:eastAsia="Times New Roman"/>
          <w:b/>
          <w:iCs/>
          <w:color w:val="333333"/>
          <w:sz w:val="22"/>
          <w:lang w:eastAsia="es-ES"/>
        </w:rPr>
        <w:t xml:space="preserve">EL PROCEDIMIENTO LICITATORIO TIENE POR FINALIDAD ENCONTRAR LA OFERTA MÁS VENTAJOSA EN ATENCIÓN A LOS INTERESES ESTATALES Y DEL BIEN COMÚN QUE PERSIGUE LA FUNCIÓN DE LA ADMINISTRACIÓN, PERO ELLO NO SIGNIFICA QUE LA OFERTA CON EL PRECIO MÁS BAJO SERÁ, NECESARIAMENTE, LA ADJUDICATARIA, PUES TAL VALORACIÓN DE CONVENIENCIA DEBE ARMONIZAR CON LOS PARÁMETROS O REQUISITOS TÉCNICOS Y FINANCIEROS DE OBLIGATORIO CUMPLIMIENTO POR PARTE DE LAS OFERTAS DE BIENES O SERVICIOS, EN ATENCIÓN A LA TECNIFICACIÓN Y NATURALEZA DE LA PRESTACIÓN U OBJETO DE LA LICITACIÓN, SEGÚN LAS BASES DE </w:t>
      </w:r>
      <w:r w:rsidRPr="001E462C">
        <w:rPr>
          <w:rFonts w:eastAsia="Times New Roman"/>
          <w:b/>
          <w:iCs/>
          <w:color w:val="333333"/>
          <w:sz w:val="22"/>
          <w:lang w:eastAsia="es-ES"/>
        </w:rPr>
        <w:lastRenderedPageBreak/>
        <w:t xml:space="preserve">LICITACIÓN, Y FRENTE A LOS CUALES EL ASPECTO FINANCIERO NO PUEDE PREVALECER DELIBERADAMENTE. </w:t>
      </w:r>
      <w:r w:rsidRPr="001E462C">
        <w:rPr>
          <w:rFonts w:eastAsia="Times New Roman"/>
          <w:iCs/>
          <w:color w:val="333333"/>
          <w:sz w:val="22"/>
          <w:lang w:eastAsia="es-ES"/>
        </w:rPr>
        <w:t xml:space="preserve">Generalmente, en las bases de licitación se establece una ponderación mínima a obtener en la evaluación de los requisitos técnicos que, de no cumplirse, impide el siguiente examen de las condiciones económicas y financieras. La evaluación realizada por la CEO finaliza con la emisión de un informe (artículo 56 de la LACAP) en el que hace una recomendación al titular de la Administración Pública sobre la decisión que puede tomar, ya sea para que acuerde éste la adjudicación sobre las ofertas que técnica y económicamente resultaron mejor calificadas o para que declare desierta la licitación o el concurso, en caso de no existir ninguna que cumpla el mínimo de las ponderaciones a exigir, según los criterios establecidos en las bases. Pero la recomendación de la CEO no es vinculante. Si bien la Administración puede adjudicar de conformidad a lo recomendado, el artículo 56 de la LACAP prevé la posibilidad de no aceptar, incluso, la oferta mejor evaluada por la CEO y optar por alguna otra de las ofertas consignadas en la misma recomendación (atendiendo el orden de preferencia o no) </w:t>
      </w:r>
      <w:r w:rsidRPr="001E462C">
        <w:rPr>
          <w:rFonts w:eastAsia="Times New Roman"/>
          <w:b/>
          <w:iCs/>
          <w:color w:val="333333"/>
          <w:sz w:val="22"/>
          <w:lang w:eastAsia="es-ES"/>
        </w:rPr>
        <w:t xml:space="preserve">o, incluso, declarar desierta la licitación, por no convenir, ninguna de ellas, a los fines institucionales, o por no apegarse cabalmente a las bases de licitación, a criterio de la Administración. </w:t>
      </w:r>
      <w:r w:rsidRPr="001E462C">
        <w:rPr>
          <w:rFonts w:eastAsia="Times New Roman"/>
          <w:iCs/>
          <w:color w:val="333333"/>
          <w:sz w:val="22"/>
          <w:lang w:eastAsia="es-ES"/>
        </w:rPr>
        <w:t>Pero, hay que destacar que, en caso de apartarse de la recomendación de la CEO, la ley es clara en cuanto a que la Administración decisora debe consignar y razonar por escrito su decisión, lo que resulta lógico no sólo para salvaguardar los intereses de los ofertantes, sino, también, el interés público, por cuanto la recomendación de la CEO debía apegarse a los intereses institucionales y estar en armonía con las bases de licitación, lo cual, sin embargo, no es infalible</w:t>
      </w:r>
      <w:r w:rsidRPr="001E462C">
        <w:rPr>
          <w:rFonts w:eastAsia="Times New Roman"/>
          <w:b/>
          <w:iCs/>
          <w:color w:val="333333"/>
          <w:sz w:val="22"/>
          <w:lang w:eastAsia="es-ES"/>
        </w:rPr>
        <w:t xml:space="preserve">. (A LO CUAL DAMOS CUMPLIMIENTO EN EL PRESENTE). (ES EL CASO QUE EN ESTE MOMENTO LA CEAN HA ESTABLECIDO DENTRO DE SUS RECOMENDACIONES LA PERTINENCIA DE QUE EL CONCEJO DECLARE DESIERTO EL PROCESO DE LICITACIÓN QUE SE TRAMITA). CRITERIO CON EL CUAL SE COINCIDE LUEGO DE ANALISADO EL INFORME PRESENTADO POR LA CEAN. </w:t>
      </w:r>
    </w:p>
    <w:p w14:paraId="51BDEB15" w14:textId="77777777" w:rsidR="001E462C" w:rsidRPr="001E462C" w:rsidRDefault="001E462C" w:rsidP="003E1B54">
      <w:pPr>
        <w:numPr>
          <w:ilvl w:val="0"/>
          <w:numId w:val="198"/>
        </w:numPr>
        <w:spacing w:after="200" w:line="360" w:lineRule="auto"/>
        <w:contextualSpacing/>
        <w:jc w:val="both"/>
        <w:rPr>
          <w:rFonts w:eastAsia="Times New Roman"/>
          <w:iCs/>
          <w:color w:val="333333"/>
          <w:sz w:val="22"/>
          <w:lang w:eastAsia="es-ES"/>
        </w:rPr>
      </w:pPr>
      <w:r w:rsidRPr="001E462C">
        <w:rPr>
          <w:rFonts w:eastAsia="Times New Roman"/>
          <w:iCs/>
          <w:color w:val="333333"/>
          <w:sz w:val="22"/>
          <w:lang w:eastAsia="es-ES"/>
        </w:rPr>
        <w:t>El Concejo Municipal establece que</w:t>
      </w:r>
      <w:r w:rsidRPr="001E462C">
        <w:rPr>
          <w:rFonts w:eastAsia="Times New Roman"/>
          <w:b/>
          <w:iCs/>
          <w:color w:val="333333"/>
          <w:sz w:val="22"/>
          <w:lang w:eastAsia="es-ES"/>
        </w:rPr>
        <w:t xml:space="preserve"> </w:t>
      </w:r>
      <w:r w:rsidRPr="001E462C">
        <w:rPr>
          <w:rFonts w:eastAsia="Times New Roman"/>
          <w:iCs/>
          <w:color w:val="333333"/>
          <w:sz w:val="22"/>
          <w:lang w:eastAsia="es-ES"/>
        </w:rPr>
        <w:t>es</w:t>
      </w:r>
      <w:r w:rsidRPr="001E462C">
        <w:rPr>
          <w:rFonts w:eastAsia="Times New Roman"/>
          <w:iCs/>
          <w:color w:val="333300"/>
          <w:sz w:val="22"/>
          <w:lang w:eastAsia="es-ES"/>
        </w:rPr>
        <w:t xml:space="preserve"> </w:t>
      </w:r>
      <w:r w:rsidRPr="001E462C">
        <w:rPr>
          <w:rFonts w:eastAsia="Times New Roman"/>
          <w:iCs/>
          <w:color w:val="333333"/>
          <w:sz w:val="22"/>
          <w:lang w:eastAsia="es-ES"/>
        </w:rPr>
        <w:t xml:space="preserve">necesario valorar que en términos generales, la Administración </w:t>
      </w:r>
      <w:proofErr w:type="gramStart"/>
      <w:r w:rsidRPr="001E462C">
        <w:rPr>
          <w:rFonts w:eastAsia="Times New Roman"/>
          <w:iCs/>
          <w:color w:val="333333"/>
          <w:sz w:val="22"/>
          <w:lang w:eastAsia="es-ES"/>
        </w:rPr>
        <w:t>Pública  es</w:t>
      </w:r>
      <w:proofErr w:type="gramEnd"/>
      <w:r w:rsidRPr="001E462C">
        <w:rPr>
          <w:rFonts w:eastAsia="Times New Roman"/>
          <w:iCs/>
          <w:color w:val="333333"/>
          <w:sz w:val="22"/>
          <w:lang w:eastAsia="es-ES"/>
        </w:rPr>
        <w:t xml:space="preserve"> la estructura orgánica compuesta por diversas instituciones a la que se le atribuye la función de gestionar los bienes, recursos y servicios estatales, mediante actividades encaminadas a la realización del bien común y del interés colectivo (Sentencias de la Sala de lo Constitucional 29-IV-2013, 23-II-2015 y 3-II-2016, pronunciadas en las </w:t>
      </w:r>
      <w:proofErr w:type="spellStart"/>
      <w:r w:rsidRPr="001E462C">
        <w:rPr>
          <w:rFonts w:eastAsia="Times New Roman"/>
          <w:iCs/>
          <w:color w:val="333333"/>
          <w:sz w:val="22"/>
          <w:lang w:eastAsia="es-ES"/>
        </w:rPr>
        <w:t>Incs</w:t>
      </w:r>
      <w:proofErr w:type="spellEnd"/>
      <w:r w:rsidRPr="001E462C">
        <w:rPr>
          <w:rFonts w:eastAsia="Times New Roman"/>
          <w:iCs/>
          <w:color w:val="333333"/>
          <w:sz w:val="22"/>
          <w:lang w:eastAsia="es-ES"/>
        </w:rPr>
        <w:t xml:space="preserve">. 18- 2008, 82-2011 </w:t>
      </w:r>
      <w:proofErr w:type="spellStart"/>
      <w:r w:rsidRPr="001E462C">
        <w:rPr>
          <w:rFonts w:eastAsia="Times New Roman"/>
          <w:iCs/>
          <w:color w:val="333333"/>
          <w:sz w:val="22"/>
          <w:lang w:eastAsia="es-ES"/>
        </w:rPr>
        <w:t>acum</w:t>
      </w:r>
      <w:proofErr w:type="spellEnd"/>
      <w:r w:rsidRPr="001E462C">
        <w:rPr>
          <w:rFonts w:eastAsia="Times New Roman"/>
          <w:iCs/>
          <w:color w:val="333333"/>
          <w:sz w:val="22"/>
          <w:lang w:eastAsia="es-ES"/>
        </w:rPr>
        <w:t>. y 175-2013, respectivamente–). Más concretamente, en la primera de tales resoluciones, se sostuvo que la Administración Pública se entiende como el conjunto de entidades estatales encargado de las funciones de ejecución y gestión de la cosa pública, con la finalidad la satisfacción de interés general o colectivo. De ahí que se constituye en uno de los instrumentos más importantes con que cuentan el gobierno en su tarea de dirección política, económica y social del país. Entre las instituciones que conforman la Administración Pública, en tanto que realizan también actos administrativos, se encuentran: (i) el órgano legislativo; (</w:t>
      </w:r>
      <w:proofErr w:type="spellStart"/>
      <w:r w:rsidRPr="001E462C">
        <w:rPr>
          <w:rFonts w:eastAsia="Times New Roman"/>
          <w:iCs/>
          <w:color w:val="333333"/>
          <w:sz w:val="22"/>
          <w:lang w:eastAsia="es-ES"/>
        </w:rPr>
        <w:t>ii</w:t>
      </w:r>
      <w:proofErr w:type="spellEnd"/>
      <w:r w:rsidRPr="001E462C">
        <w:rPr>
          <w:rFonts w:eastAsia="Times New Roman"/>
          <w:iCs/>
          <w:color w:val="333333"/>
          <w:sz w:val="22"/>
          <w:lang w:eastAsia="es-ES"/>
        </w:rPr>
        <w:t>) órgano ejecutivo y sus dependencias; (</w:t>
      </w:r>
      <w:proofErr w:type="spellStart"/>
      <w:r w:rsidRPr="001E462C">
        <w:rPr>
          <w:rFonts w:eastAsia="Times New Roman"/>
          <w:iCs/>
          <w:color w:val="333333"/>
          <w:sz w:val="22"/>
          <w:lang w:eastAsia="es-ES"/>
        </w:rPr>
        <w:t>iii</w:t>
      </w:r>
      <w:proofErr w:type="spellEnd"/>
      <w:r w:rsidRPr="001E462C">
        <w:rPr>
          <w:rFonts w:eastAsia="Times New Roman"/>
          <w:iCs/>
          <w:color w:val="333333"/>
          <w:sz w:val="22"/>
          <w:lang w:eastAsia="es-ES"/>
        </w:rPr>
        <w:t>) órgano judicial; (</w:t>
      </w:r>
      <w:proofErr w:type="spellStart"/>
      <w:r w:rsidRPr="001E462C">
        <w:rPr>
          <w:rFonts w:eastAsia="Times New Roman"/>
          <w:iCs/>
          <w:color w:val="333333"/>
          <w:sz w:val="22"/>
          <w:lang w:eastAsia="es-ES"/>
        </w:rPr>
        <w:t>iv</w:t>
      </w:r>
      <w:proofErr w:type="spellEnd"/>
      <w:r w:rsidRPr="001E462C">
        <w:rPr>
          <w:rFonts w:eastAsia="Times New Roman"/>
          <w:iCs/>
          <w:color w:val="333333"/>
          <w:sz w:val="22"/>
          <w:lang w:eastAsia="es-ES"/>
        </w:rPr>
        <w:t xml:space="preserve">) instituciones oficiales autónomas; </w:t>
      </w:r>
      <w:r w:rsidRPr="001E462C">
        <w:rPr>
          <w:rFonts w:eastAsia="Times New Roman"/>
          <w:iCs/>
          <w:color w:val="333333"/>
          <w:sz w:val="22"/>
          <w:lang w:eastAsia="es-ES"/>
        </w:rPr>
        <w:lastRenderedPageBreak/>
        <w:t>(v) entidades descentralizadas del Estado; (vi) organismos independientes; y (</w:t>
      </w:r>
      <w:proofErr w:type="spellStart"/>
      <w:r w:rsidRPr="001E462C">
        <w:rPr>
          <w:rFonts w:eastAsia="Times New Roman"/>
          <w:iCs/>
          <w:color w:val="333333"/>
          <w:sz w:val="22"/>
          <w:lang w:eastAsia="es-ES"/>
        </w:rPr>
        <w:t>vii</w:t>
      </w:r>
      <w:proofErr w:type="spellEnd"/>
      <w:r w:rsidRPr="001E462C">
        <w:rPr>
          <w:rFonts w:eastAsia="Times New Roman"/>
          <w:iCs/>
          <w:color w:val="333333"/>
          <w:sz w:val="22"/>
          <w:lang w:eastAsia="es-ES"/>
        </w:rPr>
        <w:t>) los gobiernos locales. Para la consecución de tal finalidad, la Administración puede ejercitar potestades determinadas, entre las que se encuentran: (i) la potestad de control y seguimiento de la actividad de los administrados; (</w:t>
      </w:r>
      <w:proofErr w:type="spellStart"/>
      <w:r w:rsidRPr="001E462C">
        <w:rPr>
          <w:rFonts w:eastAsia="Times New Roman"/>
          <w:iCs/>
          <w:color w:val="333333"/>
          <w:sz w:val="22"/>
          <w:lang w:eastAsia="es-ES"/>
        </w:rPr>
        <w:t>ii</w:t>
      </w:r>
      <w:proofErr w:type="spellEnd"/>
      <w:r w:rsidRPr="001E462C">
        <w:rPr>
          <w:rFonts w:eastAsia="Times New Roman"/>
          <w:iCs/>
          <w:color w:val="333333"/>
          <w:sz w:val="22"/>
          <w:lang w:eastAsia="es-ES"/>
        </w:rPr>
        <w:t>) la potestad para sancionar conductas contrarias al ordenamiento jurídico (art. 14 Cn); (</w:t>
      </w:r>
      <w:proofErr w:type="spellStart"/>
      <w:r w:rsidRPr="001E462C">
        <w:rPr>
          <w:rFonts w:eastAsia="Times New Roman"/>
          <w:iCs/>
          <w:color w:val="333333"/>
          <w:sz w:val="22"/>
          <w:lang w:eastAsia="es-ES"/>
        </w:rPr>
        <w:t>iii</w:t>
      </w:r>
      <w:proofErr w:type="spellEnd"/>
      <w:r w:rsidRPr="001E462C">
        <w:rPr>
          <w:rFonts w:eastAsia="Times New Roman"/>
          <w:iCs/>
          <w:color w:val="333333"/>
          <w:sz w:val="22"/>
          <w:lang w:eastAsia="es-ES"/>
        </w:rPr>
        <w:t xml:space="preserve">) la potestad para </w:t>
      </w:r>
      <w:proofErr w:type="spellStart"/>
      <w:r w:rsidRPr="001E462C">
        <w:rPr>
          <w:rFonts w:eastAsia="Times New Roman"/>
          <w:iCs/>
          <w:color w:val="333333"/>
          <w:sz w:val="22"/>
          <w:lang w:eastAsia="es-ES"/>
        </w:rPr>
        <w:t>auto-organizarse</w:t>
      </w:r>
      <w:proofErr w:type="spellEnd"/>
      <w:r w:rsidRPr="001E462C">
        <w:rPr>
          <w:rFonts w:eastAsia="Times New Roman"/>
          <w:iCs/>
          <w:color w:val="333333"/>
          <w:sz w:val="22"/>
          <w:lang w:eastAsia="es-ES"/>
        </w:rPr>
        <w:t xml:space="preserve"> (art. 159 Cn.); y (</w:t>
      </w:r>
      <w:proofErr w:type="spellStart"/>
      <w:r w:rsidRPr="001E462C">
        <w:rPr>
          <w:rFonts w:eastAsia="Times New Roman"/>
          <w:iCs/>
          <w:color w:val="333333"/>
          <w:sz w:val="22"/>
          <w:lang w:eastAsia="es-ES"/>
        </w:rPr>
        <w:t>iv</w:t>
      </w:r>
      <w:proofErr w:type="spellEnd"/>
      <w:r w:rsidRPr="001E462C">
        <w:rPr>
          <w:rFonts w:eastAsia="Times New Roman"/>
          <w:iCs/>
          <w:color w:val="333333"/>
          <w:sz w:val="22"/>
          <w:lang w:eastAsia="es-ES"/>
        </w:rPr>
        <w:t>) la potestad reglamentaria autónoma (art. 167 atribución 1° Cn.) y la de ejecución (art. 168 atribución 14° Cn.). En ese sentido, a fin de realizar la satisfacción de los intereses generales, la Administración cuenta con un poder no sólo de crear normas –generales,</w:t>
      </w:r>
      <w:r w:rsidRPr="001E462C">
        <w:rPr>
          <w:rFonts w:eastAsia="Times New Roman"/>
          <w:iCs/>
          <w:color w:val="333300"/>
          <w:sz w:val="22"/>
          <w:lang w:eastAsia="es-ES"/>
        </w:rPr>
        <w:t xml:space="preserve"> </w:t>
      </w:r>
      <w:r w:rsidRPr="001E462C">
        <w:rPr>
          <w:rFonts w:eastAsia="Times New Roman"/>
          <w:iCs/>
          <w:color w:val="333333"/>
          <w:sz w:val="22"/>
          <w:lang w:eastAsia="es-ES"/>
        </w:rPr>
        <w:t>impersonales y abstractas– de rango inferior al legislativo, sino también para dictar decisiones y hacerlas ejecutar de forma inevitable.</w:t>
      </w:r>
    </w:p>
    <w:p w14:paraId="7DF05ACB" w14:textId="77777777" w:rsidR="001E462C" w:rsidRPr="001E462C" w:rsidRDefault="001E462C" w:rsidP="003E1B54">
      <w:pPr>
        <w:numPr>
          <w:ilvl w:val="0"/>
          <w:numId w:val="198"/>
        </w:numPr>
        <w:spacing w:after="200" w:line="360" w:lineRule="auto"/>
        <w:contextualSpacing/>
        <w:jc w:val="both"/>
        <w:rPr>
          <w:rFonts w:eastAsia="Times New Roman"/>
          <w:iCs/>
          <w:color w:val="333333"/>
          <w:sz w:val="22"/>
          <w:lang w:eastAsia="es-ES"/>
        </w:rPr>
      </w:pPr>
      <w:r w:rsidRPr="001E462C">
        <w:rPr>
          <w:rFonts w:eastAsia="Times New Roman"/>
          <w:iCs/>
          <w:color w:val="333333"/>
          <w:sz w:val="22"/>
          <w:lang w:eastAsia="es-ES"/>
        </w:rPr>
        <w:t xml:space="preserve">Que la Administración pública se rige por los principios del Derecho Administrativo tal como lo consigna los considerandos de la LACAP entre los cuales debemos considerar para el tema en evaluación el Principio de Eficacia y el Principio de Eficiencia. </w:t>
      </w:r>
    </w:p>
    <w:p w14:paraId="08D8199B" w14:textId="77777777" w:rsidR="001E462C" w:rsidRPr="001E462C" w:rsidRDefault="001E462C" w:rsidP="003E1B54">
      <w:pPr>
        <w:numPr>
          <w:ilvl w:val="0"/>
          <w:numId w:val="198"/>
        </w:numPr>
        <w:spacing w:after="200" w:line="360" w:lineRule="auto"/>
        <w:contextualSpacing/>
        <w:jc w:val="both"/>
        <w:rPr>
          <w:rFonts w:eastAsia="Times New Roman"/>
          <w:iCs/>
          <w:color w:val="333333"/>
          <w:sz w:val="22"/>
          <w:lang w:eastAsia="es-ES"/>
        </w:rPr>
      </w:pPr>
      <w:r w:rsidRPr="001E462C">
        <w:rPr>
          <w:rFonts w:eastAsia="Times New Roman"/>
          <w:iCs/>
          <w:color w:val="333333"/>
          <w:sz w:val="22"/>
          <w:lang w:eastAsia="es-ES"/>
        </w:rPr>
        <w:t xml:space="preserve">Finalmente se valora lo pertinente del Principio finalista: </w:t>
      </w:r>
      <w:r w:rsidRPr="001E462C">
        <w:rPr>
          <w:rFonts w:eastAsia="Times New Roman"/>
          <w:b/>
          <w:iCs/>
          <w:color w:val="333333"/>
          <w:sz w:val="22"/>
          <w:lang w:eastAsia="es-ES"/>
        </w:rPr>
        <w:t>INTERÉS PÚBLICO</w:t>
      </w:r>
      <w:r w:rsidRPr="001E462C">
        <w:rPr>
          <w:rFonts w:eastAsia="Times New Roman"/>
          <w:iCs/>
          <w:color w:val="333300"/>
          <w:sz w:val="22"/>
          <w:lang w:eastAsia="es-ES"/>
        </w:rPr>
        <w:t xml:space="preserve"> </w:t>
      </w:r>
      <w:r w:rsidRPr="001E462C">
        <w:rPr>
          <w:rFonts w:eastAsia="Times New Roman"/>
          <w:iCs/>
          <w:color w:val="333333"/>
          <w:sz w:val="22"/>
          <w:lang w:eastAsia="es-ES"/>
        </w:rPr>
        <w:t>Toda actividad administrativa se justifica por la búsqueda del interés público</w:t>
      </w:r>
      <w:r w:rsidRPr="001E462C">
        <w:rPr>
          <w:rFonts w:eastAsia="Times New Roman"/>
          <w:iCs/>
          <w:color w:val="333300"/>
          <w:sz w:val="22"/>
          <w:lang w:eastAsia="es-ES"/>
        </w:rPr>
        <w:t xml:space="preserve"> </w:t>
      </w:r>
      <w:r w:rsidRPr="001E462C">
        <w:rPr>
          <w:rFonts w:eastAsia="Times New Roman"/>
          <w:b/>
          <w:iCs/>
          <w:color w:val="333333"/>
          <w:sz w:val="22"/>
          <w:lang w:eastAsia="es-ES"/>
        </w:rPr>
        <w:t>(como es el caso del Concejo Municipal Metapán)</w:t>
      </w:r>
      <w:r w:rsidRPr="001E462C">
        <w:rPr>
          <w:rFonts w:eastAsia="Times New Roman"/>
          <w:iCs/>
          <w:color w:val="333300"/>
          <w:sz w:val="22"/>
          <w:lang w:eastAsia="es-ES"/>
        </w:rPr>
        <w:t xml:space="preserve">. </w:t>
      </w:r>
      <w:r w:rsidRPr="001E462C">
        <w:rPr>
          <w:rFonts w:eastAsia="Times New Roman"/>
          <w:iCs/>
          <w:color w:val="333333"/>
          <w:sz w:val="22"/>
          <w:lang w:eastAsia="es-ES"/>
        </w:rPr>
        <w:t xml:space="preserve">Este interés, que no existe por la mera invocación, es un interés común, que beneficia a una parte importante de los miembros del cuerpo social. Sin embargo, es posible la existencia de interés </w:t>
      </w:r>
      <w:proofErr w:type="gramStart"/>
      <w:r w:rsidRPr="001E462C">
        <w:rPr>
          <w:rFonts w:eastAsia="Times New Roman"/>
          <w:iCs/>
          <w:color w:val="333333"/>
          <w:sz w:val="22"/>
          <w:lang w:eastAsia="es-ES"/>
        </w:rPr>
        <w:t>público</w:t>
      </w:r>
      <w:proofErr w:type="gramEnd"/>
      <w:r w:rsidRPr="001E462C">
        <w:rPr>
          <w:rFonts w:eastAsia="Times New Roman"/>
          <w:iCs/>
          <w:color w:val="333333"/>
          <w:sz w:val="22"/>
          <w:lang w:eastAsia="es-ES"/>
        </w:rPr>
        <w:t xml:space="preserve"> aunque sus destinatarios no representen un número elevado de personas cuando la actuación sirve para propiciar mayores cuotas de igualdad.</w:t>
      </w:r>
      <w:r w:rsidRPr="001E462C">
        <w:rPr>
          <w:rFonts w:eastAsia="Times New Roman"/>
          <w:iCs/>
          <w:color w:val="333300"/>
          <w:sz w:val="22"/>
          <w:lang w:eastAsia="es-ES"/>
        </w:rPr>
        <w:t xml:space="preserve"> </w:t>
      </w:r>
      <w:r w:rsidRPr="001E462C">
        <w:rPr>
          <w:rFonts w:eastAsia="Times New Roman"/>
          <w:b/>
          <w:iCs/>
          <w:color w:val="333333"/>
          <w:sz w:val="22"/>
          <w:lang w:eastAsia="es-ES"/>
        </w:rPr>
        <w:t>En ese sentido, tal principio significa que la administración pública estará al servicio de los ciudadanos dándole preferencia a la atención de los requerimientos de la población en cuanto a la satisfacción de sus necesidades y tendrá entre sus objetivos la continua mejora de los procedimientos, servicios y prestaciones públicas de acuerdo con las políticas fijadas y de conformidad con los recursos disponibles.</w:t>
      </w:r>
      <w:r w:rsidRPr="001E462C">
        <w:rPr>
          <w:rFonts w:eastAsia="Times New Roman"/>
          <w:iCs/>
          <w:color w:val="333300"/>
          <w:sz w:val="22"/>
          <w:lang w:eastAsia="es-ES"/>
        </w:rPr>
        <w:t xml:space="preserve"> </w:t>
      </w:r>
      <w:r w:rsidRPr="001E462C">
        <w:rPr>
          <w:rFonts w:eastAsia="Times New Roman"/>
          <w:iCs/>
          <w:color w:val="333333"/>
          <w:sz w:val="22"/>
          <w:lang w:eastAsia="es-ES"/>
        </w:rPr>
        <w:t>La reiterada jurisprudencia constitucional ha sostenido tales circunstancias al hacer referencia a los principios de eficacia y eficiencia de la administración pública, en la Sentencia de 16-X-2015, pronunciada en la Inc. 94-2013, en cuyo proceso se impugnaba el art. 144-A de la Ley de Protección al Consumidor, que tales principios constituyen una exigencia fundamental de la actuación pública, en el sentido de procurar y lograr de manera efectiva, real o práctica, en la mayor medida posible, los resultados esperados de dicha actividad, los fines correspondientes o los objetivos previamente fijados, en armonía con el interés público y con los límites del ordenamiento jurídico (art. 246 inc. 2° Cn.). ESTOO IMPLICARA QUE EN TODO MOMENTO LOS RESPONSABLES DE ADMINISTRAR LOS RECURSOS DE LA MUNICIPALIDAD, ACTUEN PROCURANDO LA CONSERVACIÓN DE LOS MISMOS Y EL USO EFICIENTE Y MODERADO DE LOS MISMOS.</w:t>
      </w:r>
    </w:p>
    <w:p w14:paraId="655B0C86" w14:textId="77777777" w:rsidR="001E462C" w:rsidRPr="001E462C" w:rsidRDefault="001E462C" w:rsidP="003E1B54">
      <w:pPr>
        <w:numPr>
          <w:ilvl w:val="0"/>
          <w:numId w:val="198"/>
        </w:numPr>
        <w:spacing w:after="200" w:line="360" w:lineRule="auto"/>
        <w:contextualSpacing/>
        <w:jc w:val="both"/>
        <w:rPr>
          <w:rFonts w:eastAsia="Times New Roman"/>
          <w:iCs/>
          <w:color w:val="333333"/>
          <w:sz w:val="22"/>
          <w:lang w:eastAsia="es-ES"/>
        </w:rPr>
      </w:pPr>
      <w:r w:rsidRPr="001E462C">
        <w:rPr>
          <w:rFonts w:eastAsia="Times New Roman"/>
          <w:iCs/>
          <w:color w:val="333333"/>
          <w:sz w:val="22"/>
          <w:lang w:eastAsia="es-ES"/>
        </w:rPr>
        <w:t>El Art. 246 de la Constitución establece que</w:t>
      </w:r>
      <w:proofErr w:type="gramStart"/>
      <w:r w:rsidRPr="001E462C">
        <w:rPr>
          <w:rFonts w:eastAsia="Times New Roman"/>
          <w:iCs/>
          <w:color w:val="333333"/>
          <w:sz w:val="22"/>
          <w:lang w:eastAsia="es-ES"/>
        </w:rPr>
        <w:t>:  “</w:t>
      </w:r>
      <w:proofErr w:type="gramEnd"/>
      <w:r w:rsidRPr="001E462C">
        <w:rPr>
          <w:rFonts w:eastAsia="Times New Roman"/>
          <w:iCs/>
          <w:color w:val="333333"/>
          <w:sz w:val="22"/>
          <w:lang w:eastAsia="es-ES"/>
        </w:rPr>
        <w:t xml:space="preserve">””Los principios, derechos y obligaciones establecidos por esta Constitución no pueden ser alterados por las leyes que regulen su ejercicio. La Constitución prevalecerá sobre todas las leyes y reglamentos. El interés público tiene primacía sobre el interés privado””””””. EN TODO SENTIDO LAS DECISIONES EJECUTADAS POR LA ADMINISTRACIÓN DEBEN TOMAR EN CONSIDERACIÓN QUE ANTE EL CONFLICTO DEL INTERES GENERAL Y </w:t>
      </w:r>
      <w:r w:rsidRPr="001E462C">
        <w:rPr>
          <w:rFonts w:eastAsia="Times New Roman"/>
          <w:iCs/>
          <w:color w:val="333333"/>
          <w:sz w:val="22"/>
          <w:lang w:eastAsia="es-ES"/>
        </w:rPr>
        <w:lastRenderedPageBreak/>
        <w:t>PARTICULAR SIEMPRE, PREVALECERÁ EL PRIMERO; COSIDERANDO ASI ENMARCAR SUS DECISIONES EN TAL SENTIDO.</w:t>
      </w:r>
    </w:p>
    <w:p w14:paraId="70FC59E0" w14:textId="77777777" w:rsidR="001E462C" w:rsidRPr="001E462C" w:rsidRDefault="001E462C" w:rsidP="003E1B54">
      <w:pPr>
        <w:numPr>
          <w:ilvl w:val="0"/>
          <w:numId w:val="197"/>
        </w:numPr>
        <w:spacing w:after="0" w:line="360" w:lineRule="auto"/>
        <w:contextualSpacing/>
        <w:jc w:val="both"/>
        <w:rPr>
          <w:rFonts w:eastAsia="Times New Roman"/>
          <w:iCs/>
          <w:color w:val="333333"/>
          <w:sz w:val="22"/>
          <w:lang w:eastAsia="es-ES"/>
        </w:rPr>
      </w:pPr>
      <w:r w:rsidRPr="001E462C">
        <w:rPr>
          <w:rFonts w:eastAsia="Times New Roman"/>
          <w:iCs/>
          <w:color w:val="333333"/>
          <w:sz w:val="22"/>
          <w:lang w:eastAsia="es-ES"/>
        </w:rPr>
        <w:t xml:space="preserve">Este concejo valora el informe de la CEAN Y SE ESTABLECE que las empresas ofertantes no han logrado alcanzar el puntaje requerido en las bases de licitación para cumplir con la evaluación </w:t>
      </w:r>
      <w:proofErr w:type="spellStart"/>
      <w:r w:rsidRPr="001E462C">
        <w:rPr>
          <w:rFonts w:eastAsia="Times New Roman"/>
          <w:iCs/>
          <w:color w:val="333333"/>
          <w:sz w:val="22"/>
          <w:lang w:eastAsia="es-ES"/>
        </w:rPr>
        <w:t>tecnica</w:t>
      </w:r>
      <w:proofErr w:type="spellEnd"/>
      <w:r w:rsidRPr="001E462C">
        <w:rPr>
          <w:rFonts w:eastAsia="Times New Roman"/>
          <w:iCs/>
          <w:color w:val="333333"/>
          <w:sz w:val="22"/>
          <w:lang w:eastAsia="es-ES"/>
        </w:rPr>
        <w:t xml:space="preserve"> y pasar a la parte de la evaluación económica. En este punto no es posible ni conveniente adjudicar por no ser posible valorar todos los aspectos necesarios y esenciales  para determinar cuál es la oferta más conveniente para el cumplimiento de los fines que persigue la municipalidad LP 06-2021 “COMPRA DE LLANTAS”</w:t>
      </w:r>
      <w:r w:rsidRPr="001E462C">
        <w:rPr>
          <w:rFonts w:eastAsia="Times New Roman"/>
          <w:b/>
          <w:iCs/>
          <w:color w:val="333300"/>
          <w:sz w:val="22"/>
          <w:lang w:eastAsia="es-ES"/>
        </w:rPr>
        <w:t>, la</w:t>
      </w:r>
      <w:r w:rsidRPr="001E462C">
        <w:rPr>
          <w:rFonts w:eastAsia="Times New Roman"/>
          <w:iCs/>
          <w:color w:val="333333"/>
          <w:sz w:val="22"/>
          <w:lang w:eastAsia="es-ES"/>
        </w:rPr>
        <w:t xml:space="preserve"> cual a juicio de esta Administración Municipal, está encaminado a satisfacer las necesidades de una colectividad y que el mismo debe cumplir con los fines previamente establecidos; y para lo cual se formularon los criterios que debían ser cumplidos por la parte ofertantes (BASES DE LICITACIÓN); siendo que en la etapa de evaluación se identificó deficiencias para alcanzar el puntaje </w:t>
      </w:r>
      <w:proofErr w:type="spellStart"/>
      <w:r w:rsidRPr="001E462C">
        <w:rPr>
          <w:rFonts w:eastAsia="Times New Roman"/>
          <w:iCs/>
          <w:color w:val="333333"/>
          <w:sz w:val="22"/>
          <w:lang w:eastAsia="es-ES"/>
        </w:rPr>
        <w:t>minimo</w:t>
      </w:r>
      <w:proofErr w:type="spellEnd"/>
      <w:r w:rsidRPr="001E462C">
        <w:rPr>
          <w:rFonts w:eastAsia="Times New Roman"/>
          <w:iCs/>
          <w:color w:val="333333"/>
          <w:sz w:val="22"/>
          <w:lang w:eastAsia="es-ES"/>
        </w:rPr>
        <w:t xml:space="preserve"> requerido.</w:t>
      </w:r>
    </w:p>
    <w:p w14:paraId="1C10E77B" w14:textId="77777777" w:rsidR="001E462C" w:rsidRPr="001E462C" w:rsidRDefault="001E462C" w:rsidP="001E462C">
      <w:pPr>
        <w:spacing w:after="0" w:line="360" w:lineRule="auto"/>
        <w:ind w:left="720"/>
        <w:contextualSpacing/>
        <w:jc w:val="both"/>
        <w:rPr>
          <w:rFonts w:eastAsia="Times New Roman"/>
          <w:iCs/>
          <w:color w:val="333333"/>
          <w:sz w:val="22"/>
          <w:lang w:eastAsia="es-ES"/>
        </w:rPr>
      </w:pPr>
    </w:p>
    <w:p w14:paraId="4F8D0BF6" w14:textId="77777777" w:rsidR="001E462C" w:rsidRPr="001E462C" w:rsidRDefault="001E462C" w:rsidP="001E462C">
      <w:pPr>
        <w:spacing w:after="0" w:line="360" w:lineRule="auto"/>
        <w:jc w:val="both"/>
        <w:rPr>
          <w:rFonts w:eastAsia="Times New Roman"/>
          <w:b/>
          <w:iCs/>
          <w:color w:val="333333"/>
          <w:sz w:val="22"/>
          <w:lang w:eastAsia="es-ES"/>
        </w:rPr>
      </w:pPr>
      <w:r w:rsidRPr="001E462C">
        <w:rPr>
          <w:rFonts w:eastAsia="Times New Roman"/>
          <w:b/>
          <w:iCs/>
          <w:color w:val="333333"/>
          <w:sz w:val="22"/>
          <w:lang w:eastAsia="es-ES"/>
        </w:rPr>
        <w:t xml:space="preserve">POR TANTO, EN VIRTUD DE LO ANTES DETALLADO Y LAS DISPOSICIONES PREVIAMENTE CITADAS ESTE CONCEJO MUNICIPAL POR UNANIMIDAD ACUERDA: </w:t>
      </w:r>
    </w:p>
    <w:p w14:paraId="7110B1A2" w14:textId="77777777" w:rsidR="001E462C" w:rsidRPr="001E462C" w:rsidRDefault="001E462C" w:rsidP="001E462C">
      <w:pPr>
        <w:spacing w:after="0" w:line="360" w:lineRule="auto"/>
        <w:jc w:val="both"/>
        <w:rPr>
          <w:rFonts w:eastAsia="Times New Roman"/>
          <w:b/>
          <w:iCs/>
          <w:color w:val="333333"/>
          <w:sz w:val="22"/>
          <w:lang w:eastAsia="es-ES"/>
        </w:rPr>
      </w:pPr>
    </w:p>
    <w:p w14:paraId="287B88D1" w14:textId="77777777" w:rsidR="001E462C" w:rsidRPr="001E462C" w:rsidRDefault="001E462C" w:rsidP="003E1B54">
      <w:pPr>
        <w:numPr>
          <w:ilvl w:val="0"/>
          <w:numId w:val="199"/>
        </w:numPr>
        <w:spacing w:after="200" w:line="360" w:lineRule="auto"/>
        <w:ind w:right="15"/>
        <w:contextualSpacing/>
        <w:jc w:val="both"/>
        <w:rPr>
          <w:rFonts w:eastAsia="Times New Roman"/>
          <w:b/>
          <w:iCs/>
          <w:color w:val="333333"/>
          <w:sz w:val="22"/>
          <w:lang w:eastAsia="es-ES"/>
        </w:rPr>
      </w:pPr>
      <w:r w:rsidRPr="001E462C">
        <w:rPr>
          <w:rFonts w:eastAsia="Times New Roman"/>
          <w:b/>
          <w:iCs/>
          <w:color w:val="333333"/>
          <w:sz w:val="22"/>
          <w:lang w:eastAsia="es-ES"/>
        </w:rPr>
        <w:t xml:space="preserve">DECLARAR NO HA LUGAR EL RECURSO DE REVISIÓN INTERPUESTO POR CONTIPARTS S.A DE C.V.  POR LAS RAZONES ANTES EXPUESTAS; </w:t>
      </w:r>
    </w:p>
    <w:p w14:paraId="263C823C" w14:textId="77777777" w:rsidR="001E462C" w:rsidRPr="001E462C" w:rsidRDefault="001E462C" w:rsidP="001E462C">
      <w:pPr>
        <w:spacing w:after="200" w:line="360" w:lineRule="auto"/>
        <w:ind w:left="720" w:right="15"/>
        <w:contextualSpacing/>
        <w:jc w:val="both"/>
        <w:rPr>
          <w:rFonts w:eastAsia="Times New Roman"/>
          <w:b/>
          <w:iCs/>
          <w:color w:val="333333"/>
          <w:sz w:val="22"/>
          <w:lang w:eastAsia="es-ES"/>
        </w:rPr>
      </w:pPr>
    </w:p>
    <w:p w14:paraId="7A5CF622" w14:textId="77777777" w:rsidR="001E462C" w:rsidRPr="001E462C" w:rsidRDefault="001E462C" w:rsidP="003E1B54">
      <w:pPr>
        <w:numPr>
          <w:ilvl w:val="0"/>
          <w:numId w:val="199"/>
        </w:numPr>
        <w:spacing w:after="200" w:line="360" w:lineRule="auto"/>
        <w:ind w:right="15"/>
        <w:contextualSpacing/>
        <w:jc w:val="both"/>
        <w:rPr>
          <w:rFonts w:eastAsia="Times New Roman"/>
          <w:b/>
          <w:iCs/>
          <w:color w:val="333333"/>
          <w:sz w:val="22"/>
          <w:lang w:eastAsia="es-ES"/>
        </w:rPr>
      </w:pPr>
      <w:r w:rsidRPr="001E462C">
        <w:rPr>
          <w:rFonts w:eastAsia="Times New Roman"/>
          <w:b/>
          <w:iCs/>
          <w:color w:val="333333"/>
          <w:sz w:val="22"/>
          <w:lang w:eastAsia="es-ES"/>
        </w:rPr>
        <w:t xml:space="preserve">DECLARAR DESIERTO EL PROCESO DE LICITACIÓN PÚBLICA LP-06/2021 “COMPRA DE LLANTAS”; </w:t>
      </w:r>
    </w:p>
    <w:p w14:paraId="5B5B7B59" w14:textId="77777777" w:rsidR="001E462C" w:rsidRPr="001E462C" w:rsidRDefault="001E462C" w:rsidP="001E462C">
      <w:pPr>
        <w:spacing w:after="0" w:line="360" w:lineRule="auto"/>
        <w:ind w:left="720"/>
        <w:contextualSpacing/>
        <w:jc w:val="both"/>
        <w:rPr>
          <w:rFonts w:eastAsia="Times New Roman"/>
          <w:b/>
          <w:bCs/>
          <w:iCs/>
          <w:color w:val="333300"/>
          <w:szCs w:val="24"/>
          <w:lang w:eastAsia="es-ES"/>
        </w:rPr>
      </w:pPr>
    </w:p>
    <w:p w14:paraId="5F97EF0E" w14:textId="77777777" w:rsidR="001E462C" w:rsidRPr="001E462C" w:rsidRDefault="001E462C" w:rsidP="003E1B54">
      <w:pPr>
        <w:numPr>
          <w:ilvl w:val="0"/>
          <w:numId w:val="199"/>
        </w:numPr>
        <w:spacing w:after="200" w:line="360" w:lineRule="auto"/>
        <w:ind w:right="15"/>
        <w:contextualSpacing/>
        <w:jc w:val="both"/>
        <w:rPr>
          <w:rFonts w:eastAsia="Times New Roman"/>
          <w:b/>
          <w:bCs/>
          <w:iCs/>
          <w:color w:val="333333"/>
          <w:sz w:val="22"/>
          <w:lang w:eastAsia="es-ES"/>
        </w:rPr>
      </w:pPr>
      <w:r w:rsidRPr="001E462C">
        <w:rPr>
          <w:rFonts w:eastAsia="Times New Roman"/>
          <w:b/>
          <w:bCs/>
          <w:iCs/>
          <w:color w:val="333300"/>
          <w:szCs w:val="24"/>
          <w:lang w:eastAsia="es-ES"/>
        </w:rPr>
        <w:t xml:space="preserve">QUE SE REALICEN LAS MODIFICACIONES NECESARIAS A LAS BASES DE LICITACIÓN A </w:t>
      </w:r>
      <w:proofErr w:type="gramStart"/>
      <w:r w:rsidRPr="001E462C">
        <w:rPr>
          <w:rFonts w:eastAsia="Times New Roman"/>
          <w:b/>
          <w:bCs/>
          <w:iCs/>
          <w:color w:val="333300"/>
          <w:szCs w:val="24"/>
          <w:lang w:eastAsia="es-ES"/>
        </w:rPr>
        <w:t>EFECTO,  QUE</w:t>
      </w:r>
      <w:proofErr w:type="gramEnd"/>
      <w:r w:rsidRPr="001E462C">
        <w:rPr>
          <w:rFonts w:eastAsia="Times New Roman"/>
          <w:b/>
          <w:bCs/>
          <w:iCs/>
          <w:color w:val="333300"/>
          <w:szCs w:val="24"/>
          <w:lang w:eastAsia="es-ES"/>
        </w:rPr>
        <w:t xml:space="preserve"> LA COMISIÓN EVALUADORA DE OFERTAS, PUEDA APLICAR OBJETIVAMENTE CRITERIOS DE SELECCIÓN A LA MEJOR OFERTA TÉCNICA.</w:t>
      </w:r>
    </w:p>
    <w:p w14:paraId="62BAD13D" w14:textId="77777777" w:rsidR="001E462C" w:rsidRPr="001E462C" w:rsidRDefault="001E462C" w:rsidP="001E462C">
      <w:pPr>
        <w:spacing w:after="0" w:line="360" w:lineRule="auto"/>
        <w:ind w:left="720"/>
        <w:contextualSpacing/>
        <w:jc w:val="both"/>
        <w:rPr>
          <w:rFonts w:eastAsia="Times New Roman"/>
          <w:b/>
          <w:bCs/>
          <w:iCs/>
          <w:color w:val="333300"/>
          <w:szCs w:val="24"/>
          <w:lang w:eastAsia="es-ES"/>
        </w:rPr>
      </w:pPr>
    </w:p>
    <w:p w14:paraId="33F9F33E" w14:textId="77777777" w:rsidR="001E462C" w:rsidRPr="001E462C" w:rsidRDefault="001E462C" w:rsidP="003E1B54">
      <w:pPr>
        <w:numPr>
          <w:ilvl w:val="0"/>
          <w:numId w:val="199"/>
        </w:numPr>
        <w:spacing w:after="200" w:line="360" w:lineRule="auto"/>
        <w:ind w:right="15"/>
        <w:contextualSpacing/>
        <w:jc w:val="both"/>
        <w:rPr>
          <w:rFonts w:eastAsia="Times New Roman"/>
          <w:b/>
          <w:bCs/>
          <w:iCs/>
          <w:color w:val="333333"/>
          <w:sz w:val="22"/>
          <w:lang w:eastAsia="es-ES"/>
        </w:rPr>
      </w:pPr>
      <w:r w:rsidRPr="001E462C">
        <w:rPr>
          <w:rFonts w:eastAsia="Times New Roman"/>
          <w:b/>
          <w:bCs/>
          <w:iCs/>
          <w:color w:val="333300"/>
          <w:szCs w:val="24"/>
          <w:lang w:eastAsia="es-ES"/>
        </w:rPr>
        <w:t xml:space="preserve">QUE SE REALICE LA SEGUNDA CONVOCATORIA DEL PROCESO PARA LA COMPRA DE LLANTAS.  </w:t>
      </w:r>
    </w:p>
    <w:p w14:paraId="16F56273" w14:textId="77777777" w:rsidR="001E462C" w:rsidRPr="001E462C" w:rsidRDefault="001E462C" w:rsidP="001E462C">
      <w:pPr>
        <w:spacing w:after="0" w:line="360" w:lineRule="auto"/>
        <w:ind w:left="720"/>
        <w:contextualSpacing/>
        <w:jc w:val="both"/>
        <w:rPr>
          <w:rFonts w:eastAsia="Times New Roman"/>
          <w:b/>
          <w:iCs/>
          <w:color w:val="333333"/>
          <w:sz w:val="22"/>
          <w:lang w:eastAsia="es-ES"/>
        </w:rPr>
      </w:pPr>
    </w:p>
    <w:p w14:paraId="5ECE8FD8" w14:textId="77777777" w:rsidR="001E462C" w:rsidRPr="001E462C" w:rsidRDefault="001E462C" w:rsidP="001E462C">
      <w:pPr>
        <w:spacing w:after="0" w:line="360" w:lineRule="auto"/>
        <w:ind w:left="720"/>
        <w:contextualSpacing/>
        <w:jc w:val="both"/>
        <w:rPr>
          <w:rFonts w:eastAsia="Times New Roman"/>
          <w:b/>
          <w:iCs/>
          <w:color w:val="333333"/>
          <w:sz w:val="22"/>
          <w:lang w:eastAsia="es-ES"/>
        </w:rPr>
      </w:pPr>
    </w:p>
    <w:p w14:paraId="357148E8" w14:textId="77777777" w:rsidR="001E462C" w:rsidRPr="001E462C" w:rsidRDefault="001E462C" w:rsidP="003E1B54">
      <w:pPr>
        <w:numPr>
          <w:ilvl w:val="0"/>
          <w:numId w:val="199"/>
        </w:numPr>
        <w:spacing w:after="200" w:line="360" w:lineRule="auto"/>
        <w:ind w:right="15"/>
        <w:contextualSpacing/>
        <w:jc w:val="both"/>
        <w:rPr>
          <w:rFonts w:eastAsia="Times New Roman"/>
          <w:b/>
          <w:iCs/>
          <w:color w:val="333333"/>
          <w:sz w:val="22"/>
          <w:lang w:eastAsia="es-ES"/>
        </w:rPr>
      </w:pPr>
      <w:r w:rsidRPr="001E462C">
        <w:rPr>
          <w:rFonts w:eastAsia="Times New Roman"/>
          <w:b/>
          <w:iCs/>
          <w:color w:val="333333"/>
          <w:sz w:val="22"/>
          <w:lang w:eastAsia="es-ES"/>
        </w:rPr>
        <w:t>INICIAR UN NUEVO PROCESO DE LICITACIÓN PARA LA COMPRA DE LLANTAS, DE CONFORMIDAD CON LO ESTABLECIDO EN EL ART. 64 BIS DE LA LACAP.</w:t>
      </w:r>
    </w:p>
    <w:p w14:paraId="5606B449" w14:textId="77777777" w:rsidR="001E462C" w:rsidRPr="001E462C" w:rsidRDefault="001E462C" w:rsidP="001E462C">
      <w:pPr>
        <w:spacing w:after="0" w:line="360" w:lineRule="auto"/>
        <w:ind w:left="720"/>
        <w:contextualSpacing/>
        <w:jc w:val="both"/>
        <w:rPr>
          <w:rFonts w:eastAsia="Times New Roman"/>
          <w:b/>
          <w:iCs/>
          <w:color w:val="333333"/>
          <w:sz w:val="22"/>
          <w:lang w:eastAsia="es-ES"/>
        </w:rPr>
      </w:pPr>
    </w:p>
    <w:p w14:paraId="5A3F43B6" w14:textId="77777777" w:rsidR="001E462C" w:rsidRPr="001E462C" w:rsidRDefault="001E462C" w:rsidP="003E1B54">
      <w:pPr>
        <w:numPr>
          <w:ilvl w:val="0"/>
          <w:numId w:val="199"/>
        </w:numPr>
        <w:spacing w:after="0" w:line="360" w:lineRule="auto"/>
        <w:ind w:right="15"/>
        <w:contextualSpacing/>
        <w:jc w:val="both"/>
        <w:rPr>
          <w:rFonts w:eastAsia="Times New Roman"/>
          <w:b/>
          <w:iCs/>
          <w:color w:val="333333"/>
          <w:sz w:val="22"/>
          <w:lang w:eastAsia="es-ES"/>
        </w:rPr>
      </w:pPr>
      <w:r w:rsidRPr="001E462C">
        <w:rPr>
          <w:rFonts w:eastAsia="Times New Roman"/>
          <w:b/>
          <w:iCs/>
          <w:color w:val="333333"/>
          <w:sz w:val="22"/>
          <w:lang w:eastAsia="es-ES"/>
        </w:rPr>
        <w:t>GIRAR INSTRUCCIONES A LA UACI PARA TAL EFECTO.</w:t>
      </w:r>
    </w:p>
    <w:p w14:paraId="48158C3C" w14:textId="77777777" w:rsidR="001E462C" w:rsidRPr="001E462C" w:rsidRDefault="001E462C" w:rsidP="001E462C">
      <w:pPr>
        <w:spacing w:after="0" w:line="240" w:lineRule="auto"/>
        <w:ind w:left="720"/>
        <w:contextualSpacing/>
        <w:rPr>
          <w:rFonts w:ascii="Book Antiqua" w:eastAsia="Times New Roman" w:hAnsi="Book Antiqua"/>
          <w:b/>
          <w:i/>
          <w:color w:val="333333"/>
          <w:sz w:val="22"/>
          <w:lang w:eastAsia="es-ES"/>
        </w:rPr>
      </w:pPr>
    </w:p>
    <w:p w14:paraId="7DB1C1F2" w14:textId="77777777" w:rsidR="001E462C" w:rsidRPr="001E462C" w:rsidRDefault="001E462C" w:rsidP="001E462C">
      <w:pPr>
        <w:spacing w:after="0" w:line="240" w:lineRule="auto"/>
        <w:jc w:val="both"/>
        <w:rPr>
          <w:rFonts w:ascii="Book Antiqua" w:eastAsia="Times New Roman" w:hAnsi="Book Antiqua" w:cs="Calibri Light"/>
          <w:i/>
          <w:sz w:val="22"/>
          <w:lang w:val="es-ES_tradnl" w:eastAsia="es-ES"/>
        </w:rPr>
      </w:pPr>
      <w:r w:rsidRPr="001E462C">
        <w:rPr>
          <w:rFonts w:ascii="Book Antiqua" w:eastAsia="Times New Roman" w:hAnsi="Book Antiqua" w:cs="Calibri Light"/>
          <w:i/>
          <w:sz w:val="22"/>
          <w:lang w:val="es-ES_tradnl" w:eastAsia="es-ES"/>
        </w:rPr>
        <w:t xml:space="preserve"> </w:t>
      </w:r>
      <w:r w:rsidR="00FF7951">
        <w:rPr>
          <w:rFonts w:ascii="Book Antiqua" w:eastAsia="Times New Roman" w:hAnsi="Book Antiqua" w:cs="Calibri Light"/>
          <w:i/>
          <w:sz w:val="22"/>
          <w:lang w:val="es-ES_tradnl" w:eastAsia="es-ES"/>
        </w:rPr>
        <w:t xml:space="preserve">COMUNIQUESE. </w:t>
      </w:r>
    </w:p>
    <w:p w14:paraId="276A4D30" w14:textId="77777777" w:rsidR="001E462C" w:rsidRPr="001E462C" w:rsidRDefault="001E462C" w:rsidP="001E462C">
      <w:pPr>
        <w:spacing w:after="0" w:line="240" w:lineRule="auto"/>
        <w:jc w:val="both"/>
        <w:rPr>
          <w:rFonts w:ascii="Book Antiqua" w:eastAsia="Times New Roman" w:hAnsi="Book Antiqua" w:cs="Calibri Light"/>
          <w:b/>
          <w:i/>
          <w:sz w:val="22"/>
          <w:lang w:val="es-ES_tradnl" w:eastAsia="es-ES"/>
        </w:rPr>
      </w:pPr>
    </w:p>
    <w:p w14:paraId="341FF00C" w14:textId="77777777" w:rsidR="001E462C" w:rsidRPr="001E462C" w:rsidRDefault="001E462C" w:rsidP="001E462C">
      <w:pPr>
        <w:spacing w:after="0" w:line="240" w:lineRule="auto"/>
        <w:jc w:val="both"/>
        <w:rPr>
          <w:rFonts w:ascii="Book Antiqua" w:eastAsia="Times New Roman" w:hAnsi="Book Antiqua" w:cs="Calibri Light"/>
          <w:b/>
          <w:i/>
          <w:sz w:val="22"/>
          <w:lang w:val="es-ES_tradnl" w:eastAsia="es-ES"/>
        </w:rPr>
      </w:pPr>
    </w:p>
    <w:p w14:paraId="4848CC62" w14:textId="77777777" w:rsidR="00C7742E" w:rsidRPr="00FB16B0" w:rsidRDefault="00C7742E" w:rsidP="00C7742E">
      <w:pPr>
        <w:tabs>
          <w:tab w:val="left" w:pos="8789"/>
        </w:tabs>
        <w:spacing w:after="0" w:line="240" w:lineRule="auto"/>
        <w:jc w:val="both"/>
        <w:rPr>
          <w:rFonts w:eastAsia="Calibri"/>
          <w:b/>
          <w:szCs w:val="24"/>
          <w:u w:val="single"/>
        </w:rPr>
      </w:pPr>
      <w:r w:rsidRPr="00FB16B0">
        <w:rPr>
          <w:rFonts w:eastAsia="Calibri"/>
          <w:b/>
          <w:szCs w:val="24"/>
          <w:u w:val="single"/>
        </w:rPr>
        <w:lastRenderedPageBreak/>
        <w:t>ACUERDO NÚMERO</w:t>
      </w:r>
      <w:r>
        <w:rPr>
          <w:rFonts w:eastAsia="Calibri"/>
          <w:b/>
          <w:szCs w:val="24"/>
          <w:u w:val="single"/>
        </w:rPr>
        <w:t xml:space="preserve"> QUINCE: </w:t>
      </w:r>
    </w:p>
    <w:p w14:paraId="2BD5A524" w14:textId="77777777" w:rsidR="00C7742E" w:rsidRPr="003F207E" w:rsidRDefault="00C7742E" w:rsidP="00C7742E">
      <w:pPr>
        <w:tabs>
          <w:tab w:val="left" w:pos="709"/>
          <w:tab w:val="left" w:pos="7797"/>
        </w:tabs>
        <w:spacing w:after="200" w:line="240" w:lineRule="auto"/>
        <w:jc w:val="both"/>
        <w:rPr>
          <w:rFonts w:eastAsia="Calibri"/>
          <w:szCs w:val="24"/>
        </w:rPr>
      </w:pPr>
      <w:r w:rsidRPr="00FB16B0">
        <w:rPr>
          <w:rFonts w:eastAsia="Calibri"/>
          <w:szCs w:val="24"/>
        </w:rPr>
        <w:t>El Concejo Municipal en uso de las facultades que el Código Municipal les confiere</w:t>
      </w:r>
      <w:r w:rsidRPr="00FB16B0">
        <w:rPr>
          <w:rFonts w:eastAsia="Calibri"/>
          <w:bCs/>
          <w:szCs w:val="24"/>
        </w:rPr>
        <w:t xml:space="preserve">, con </w:t>
      </w:r>
      <w:r>
        <w:rPr>
          <w:rFonts w:eastAsia="Calibri"/>
          <w:szCs w:val="24"/>
        </w:rPr>
        <w:t>09</w:t>
      </w:r>
      <w:r w:rsidRPr="00FB16B0">
        <w:rPr>
          <w:rFonts w:eastAsia="Calibri"/>
          <w:szCs w:val="24"/>
        </w:rPr>
        <w:t xml:space="preserve"> votos a favor los cuales corresponden  Prof. José Rigoberto Pinto Rivera, Alcalde Municipal, Lic. Ramón Alberto Calderón Hernández, Síndico Municipal, Regidores propietarios en su orden: José Roberto Lemus Morataya, Primer Regidor Propietario, Pedro Antonio Sanabria Salazar,  Segundo Regidor Propietario, Jesús Peraza Arriola, Tercer Regidor Propietario, </w:t>
      </w:r>
      <w:proofErr w:type="spellStart"/>
      <w:r w:rsidRPr="00FB16B0">
        <w:rPr>
          <w:rFonts w:eastAsia="Calibri"/>
          <w:szCs w:val="24"/>
        </w:rPr>
        <w:t>Victor</w:t>
      </w:r>
      <w:proofErr w:type="spellEnd"/>
      <w:r w:rsidRPr="00FB16B0">
        <w:rPr>
          <w:rFonts w:eastAsia="Calibri"/>
          <w:szCs w:val="24"/>
        </w:rPr>
        <w:t xml:space="preserve"> Manuel </w:t>
      </w:r>
      <w:proofErr w:type="spellStart"/>
      <w:r w:rsidRPr="00FB16B0">
        <w:rPr>
          <w:rFonts w:eastAsia="Calibri"/>
          <w:szCs w:val="24"/>
        </w:rPr>
        <w:t>Pleitez</w:t>
      </w:r>
      <w:proofErr w:type="spellEnd"/>
      <w:r w:rsidRPr="00FB16B0">
        <w:rPr>
          <w:rFonts w:eastAsia="Calibri"/>
          <w:szCs w:val="24"/>
        </w:rPr>
        <w:t xml:space="preserve"> Guerra, Cuarto Regidor Propietario, Alejandro Lemus </w:t>
      </w:r>
      <w:proofErr w:type="spellStart"/>
      <w:r w:rsidRPr="00FB16B0">
        <w:rPr>
          <w:rFonts w:eastAsia="Calibri"/>
          <w:szCs w:val="24"/>
        </w:rPr>
        <w:t>Mazariego</w:t>
      </w:r>
      <w:proofErr w:type="spellEnd"/>
      <w:r w:rsidRPr="00FB16B0">
        <w:rPr>
          <w:rFonts w:eastAsia="Calibri"/>
          <w:szCs w:val="24"/>
        </w:rPr>
        <w:t xml:space="preserve">, Quinto Regidor Propietario, Lic. José Atilio Granados Hernández, Sexto Regidor Propietario, Ricardo Alberto Polanco </w:t>
      </w:r>
      <w:proofErr w:type="spellStart"/>
      <w:r w:rsidRPr="00FB16B0">
        <w:rPr>
          <w:rFonts w:eastAsia="Calibri"/>
          <w:szCs w:val="24"/>
        </w:rPr>
        <w:t>Verganza</w:t>
      </w:r>
      <w:proofErr w:type="spellEnd"/>
      <w:r w:rsidRPr="00FB16B0">
        <w:rPr>
          <w:rFonts w:eastAsia="Calibri"/>
          <w:szCs w:val="24"/>
        </w:rPr>
        <w:t xml:space="preserve">, Noveno Regidor Propietario y </w:t>
      </w:r>
      <w:r>
        <w:rPr>
          <w:rFonts w:eastAsia="Calibri"/>
          <w:szCs w:val="24"/>
        </w:rPr>
        <w:t>3</w:t>
      </w:r>
      <w:r w:rsidRPr="00FB16B0">
        <w:rPr>
          <w:rFonts w:eastAsia="Calibri"/>
          <w:szCs w:val="24"/>
        </w:rPr>
        <w:t xml:space="preserve"> votos en contra los cuales corresponden al </w:t>
      </w:r>
      <w:r>
        <w:rPr>
          <w:rFonts w:eastAsia="Calibri"/>
          <w:szCs w:val="24"/>
        </w:rPr>
        <w:t xml:space="preserve">Sr. Julio Enrique Martínez Heredia, Séptimo Regidor Propietario, </w:t>
      </w:r>
      <w:r w:rsidRPr="00FB16B0">
        <w:rPr>
          <w:rFonts w:eastAsia="Calibri"/>
          <w:szCs w:val="24"/>
        </w:rPr>
        <w:t>Sr. José Misael Posadas Mejía, Octavo Regidor Propietario, Nelson Eduardo Figueroa Castillo, Décimo Regidor Propietario;  ACUERDA</w:t>
      </w:r>
      <w:r>
        <w:rPr>
          <w:rFonts w:eastAsia="Calibri"/>
          <w:szCs w:val="24"/>
        </w:rPr>
        <w:t>:</w:t>
      </w:r>
    </w:p>
    <w:p w14:paraId="3E2D323E" w14:textId="77777777" w:rsidR="00C7742E" w:rsidRDefault="00C7742E" w:rsidP="00C7742E">
      <w:pPr>
        <w:pStyle w:val="Prrafodelista"/>
        <w:numPr>
          <w:ilvl w:val="0"/>
          <w:numId w:val="203"/>
        </w:numPr>
        <w:spacing w:after="0" w:line="240" w:lineRule="auto"/>
        <w:jc w:val="both"/>
        <w:rPr>
          <w:rFonts w:eastAsia="Calibri"/>
        </w:rPr>
      </w:pPr>
      <w:r w:rsidRPr="001F3E83">
        <w:rPr>
          <w:rFonts w:eastAsia="Calibri"/>
        </w:rPr>
        <w:t xml:space="preserve">EROGAR la cantidad de </w:t>
      </w:r>
      <w:r>
        <w:rPr>
          <w:rFonts w:eastAsia="Calibri"/>
          <w:b/>
        </w:rPr>
        <w:t>QUINIENTOS OCHENTA Y TRES 42</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583.42</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ENMANUEL</w:t>
      </w:r>
      <w:r w:rsidRPr="001F3E83">
        <w:rPr>
          <w:rFonts w:eastAsia="Calibri"/>
          <w:b/>
        </w:rPr>
        <w:t xml:space="preserve">, S.A. DE C.V. V/ </w:t>
      </w:r>
      <w:r w:rsidRPr="001F3E83">
        <w:rPr>
          <w:rFonts w:eastAsia="Calibri"/>
        </w:rPr>
        <w:t xml:space="preserve">Pago por </w:t>
      </w:r>
      <w:r>
        <w:rPr>
          <w:rFonts w:eastAsia="Calibri"/>
        </w:rPr>
        <w:t xml:space="preserve">servicio de </w:t>
      </w:r>
      <w:proofErr w:type="spellStart"/>
      <w:r>
        <w:rPr>
          <w:rFonts w:eastAsia="Calibri"/>
        </w:rPr>
        <w:t>desodorizador</w:t>
      </w:r>
      <w:proofErr w:type="spellEnd"/>
      <w:r>
        <w:rPr>
          <w:rFonts w:eastAsia="Calibri"/>
        </w:rPr>
        <w:t xml:space="preserve">, servicio aromatizador, </w:t>
      </w:r>
      <w:proofErr w:type="spellStart"/>
      <w:r>
        <w:rPr>
          <w:rFonts w:eastAsia="Calibri"/>
        </w:rPr>
        <w:t>deposito</w:t>
      </w:r>
      <w:proofErr w:type="spellEnd"/>
      <w:r>
        <w:rPr>
          <w:rFonts w:eastAsia="Calibri"/>
        </w:rPr>
        <w:t xml:space="preserve"> de higiene femenina, filtro </w:t>
      </w:r>
      <w:proofErr w:type="spellStart"/>
      <w:r>
        <w:rPr>
          <w:rFonts w:eastAsia="Calibri"/>
        </w:rPr>
        <w:t>antisplash</w:t>
      </w:r>
      <w:proofErr w:type="spellEnd"/>
      <w:r>
        <w:rPr>
          <w:rFonts w:eastAsia="Calibri"/>
        </w:rPr>
        <w:t>, servicio de alfombra, para diferentes áreas de la municipalidad</w:t>
      </w:r>
      <w:r w:rsidRPr="001F3E83">
        <w:rPr>
          <w:rFonts w:eastAsia="Calibri"/>
        </w:rPr>
        <w:t xml:space="preserve">, según factura No. </w:t>
      </w:r>
      <w:r>
        <w:rPr>
          <w:rFonts w:eastAsia="Calibri"/>
        </w:rPr>
        <w:t xml:space="preserve">00282. </w:t>
      </w:r>
      <w:r w:rsidRPr="001F3E83">
        <w:rPr>
          <w:rFonts w:eastAsia="Calibri"/>
        </w:rPr>
        <w:t xml:space="preserve">Aplicando dicho gasto </w:t>
      </w:r>
      <w:r>
        <w:rPr>
          <w:rFonts w:eastAsia="Calibri"/>
        </w:rPr>
        <w:t>a la línea 0101 del código 54399</w:t>
      </w:r>
      <w:r w:rsidRPr="001F3E83">
        <w:rPr>
          <w:rFonts w:eastAsia="Calibri"/>
        </w:rPr>
        <w:t>, del presupuesto municipal vigente.</w:t>
      </w:r>
    </w:p>
    <w:p w14:paraId="66ED3808" w14:textId="77777777" w:rsidR="00C7742E" w:rsidRPr="002A7D4A" w:rsidRDefault="00C7742E" w:rsidP="00C7742E">
      <w:pPr>
        <w:spacing w:line="240" w:lineRule="auto"/>
        <w:jc w:val="both"/>
        <w:rPr>
          <w:rFonts w:eastAsia="Calibri"/>
        </w:rPr>
      </w:pPr>
    </w:p>
    <w:p w14:paraId="358B7DFF" w14:textId="77777777" w:rsidR="00C7742E" w:rsidRDefault="00C7742E" w:rsidP="00C7742E">
      <w:pPr>
        <w:pStyle w:val="Prrafodelista"/>
        <w:numPr>
          <w:ilvl w:val="0"/>
          <w:numId w:val="203"/>
        </w:numPr>
        <w:spacing w:after="0" w:line="240" w:lineRule="auto"/>
        <w:jc w:val="both"/>
        <w:rPr>
          <w:rFonts w:eastAsia="Calibri"/>
        </w:rPr>
      </w:pPr>
      <w:r w:rsidRPr="001F3E83">
        <w:rPr>
          <w:rFonts w:eastAsia="Calibri"/>
        </w:rPr>
        <w:t xml:space="preserve">EROGAR la cantidad de </w:t>
      </w:r>
      <w:r>
        <w:rPr>
          <w:rFonts w:eastAsia="Calibri"/>
          <w:b/>
        </w:rPr>
        <w:t>UN MIL QUINIENTOS CUARENTA Y TRES 90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1,543.90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AUTOREPUESTOS EL LEÓN</w:t>
      </w:r>
      <w:r w:rsidRPr="001F3E83">
        <w:rPr>
          <w:rFonts w:eastAsia="Calibri"/>
          <w:b/>
        </w:rPr>
        <w:t xml:space="preserve">, S.A. DE C.V. V/ </w:t>
      </w:r>
      <w:r w:rsidRPr="001F3E83">
        <w:rPr>
          <w:rFonts w:eastAsia="Calibri"/>
        </w:rPr>
        <w:t xml:space="preserve">Pago por </w:t>
      </w:r>
      <w:r>
        <w:rPr>
          <w:rFonts w:eastAsia="Calibri"/>
        </w:rPr>
        <w:t>compra de herramientas repuestos y accesorios, para uso en equipos #147, 25, 122, 116, 89</w:t>
      </w:r>
      <w:r w:rsidRPr="001F3E83">
        <w:rPr>
          <w:rFonts w:eastAsia="Calibri"/>
        </w:rPr>
        <w:t xml:space="preserve">, según factura No. </w:t>
      </w:r>
      <w:r>
        <w:rPr>
          <w:rFonts w:eastAsia="Calibri"/>
        </w:rPr>
        <w:t xml:space="preserve">9007-9006-9010-9009-9008. </w:t>
      </w:r>
      <w:r w:rsidRPr="001F3E83">
        <w:rPr>
          <w:rFonts w:eastAsia="Calibri"/>
        </w:rPr>
        <w:t xml:space="preserve">Aplicando dicho gasto </w:t>
      </w:r>
      <w:r>
        <w:rPr>
          <w:rFonts w:eastAsia="Calibri"/>
        </w:rPr>
        <w:t>a la línea 0101 del código 54118</w:t>
      </w:r>
      <w:r w:rsidRPr="001F3E83">
        <w:rPr>
          <w:rFonts w:eastAsia="Calibri"/>
        </w:rPr>
        <w:t>, del presupuesto municipal vigente.</w:t>
      </w:r>
    </w:p>
    <w:p w14:paraId="436D797A" w14:textId="77777777" w:rsidR="00C7742E" w:rsidRPr="00E051A9" w:rsidRDefault="00C7742E" w:rsidP="00C7742E">
      <w:pPr>
        <w:pStyle w:val="Prrafodelista"/>
        <w:rPr>
          <w:rFonts w:eastAsia="Calibri"/>
        </w:rPr>
      </w:pPr>
    </w:p>
    <w:p w14:paraId="59DA0EFE" w14:textId="77777777" w:rsidR="00C7742E" w:rsidRDefault="00C7742E" w:rsidP="00C7742E">
      <w:pPr>
        <w:pStyle w:val="Prrafodelista"/>
        <w:numPr>
          <w:ilvl w:val="0"/>
          <w:numId w:val="203"/>
        </w:numPr>
        <w:spacing w:after="0" w:line="240" w:lineRule="auto"/>
        <w:jc w:val="both"/>
        <w:rPr>
          <w:rFonts w:eastAsia="Calibri"/>
        </w:rPr>
      </w:pPr>
      <w:r w:rsidRPr="001F3E83">
        <w:rPr>
          <w:rFonts w:eastAsia="Calibri"/>
        </w:rPr>
        <w:t xml:space="preserve">EROGAR la cantidad de </w:t>
      </w:r>
      <w:r>
        <w:rPr>
          <w:rFonts w:eastAsia="Calibri"/>
          <w:b/>
        </w:rPr>
        <w:t>SETECIENTOS OCHENTA Y SIETE 20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787.20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LA SRA. ROSA ELBA ALCÁNTARA DE DUEÑAS “RECTIFICADOS SANTA ANA”</w:t>
      </w:r>
      <w:r w:rsidRPr="001F3E83">
        <w:rPr>
          <w:rFonts w:eastAsia="Calibri"/>
          <w:b/>
        </w:rPr>
        <w:t xml:space="preserve"> V/ </w:t>
      </w:r>
      <w:r w:rsidRPr="001F3E83">
        <w:rPr>
          <w:rFonts w:eastAsia="Calibri"/>
        </w:rPr>
        <w:t xml:space="preserve">Pago por </w:t>
      </w:r>
      <w:r>
        <w:rPr>
          <w:rFonts w:eastAsia="Calibri"/>
        </w:rPr>
        <w:t>mantenimientos y reparaciones de vehículos, para uso en equipos #01 y 164</w:t>
      </w:r>
      <w:r w:rsidRPr="001F3E83">
        <w:rPr>
          <w:rFonts w:eastAsia="Calibri"/>
        </w:rPr>
        <w:t xml:space="preserve">, según factura No. </w:t>
      </w:r>
      <w:r>
        <w:rPr>
          <w:rFonts w:eastAsia="Calibri"/>
        </w:rPr>
        <w:t xml:space="preserve">172-173. </w:t>
      </w:r>
      <w:r w:rsidRPr="001F3E83">
        <w:rPr>
          <w:rFonts w:eastAsia="Calibri"/>
        </w:rPr>
        <w:t xml:space="preserve">Aplicando dicho gasto </w:t>
      </w:r>
      <w:r>
        <w:rPr>
          <w:rFonts w:eastAsia="Calibri"/>
        </w:rPr>
        <w:t>a la línea 0101 del código 54302</w:t>
      </w:r>
      <w:r w:rsidRPr="001F3E83">
        <w:rPr>
          <w:rFonts w:eastAsia="Calibri"/>
        </w:rPr>
        <w:t>, del presupuesto municipal vigente.</w:t>
      </w:r>
    </w:p>
    <w:p w14:paraId="1D7DFFAA" w14:textId="77777777" w:rsidR="00C7742E" w:rsidRPr="002A7D4A" w:rsidRDefault="00C7742E" w:rsidP="00C7742E">
      <w:pPr>
        <w:spacing w:line="240" w:lineRule="auto"/>
        <w:jc w:val="both"/>
        <w:rPr>
          <w:rFonts w:eastAsia="Calibri"/>
        </w:rPr>
      </w:pPr>
    </w:p>
    <w:p w14:paraId="05C5EAFD" w14:textId="77777777" w:rsidR="00C7742E" w:rsidRDefault="00C7742E" w:rsidP="00C7742E">
      <w:pPr>
        <w:pStyle w:val="Prrafodelista"/>
        <w:numPr>
          <w:ilvl w:val="0"/>
          <w:numId w:val="203"/>
        </w:numPr>
        <w:spacing w:after="0" w:line="240" w:lineRule="auto"/>
        <w:jc w:val="both"/>
        <w:rPr>
          <w:rFonts w:eastAsia="Calibri"/>
        </w:rPr>
      </w:pPr>
      <w:r w:rsidRPr="001F3E83">
        <w:rPr>
          <w:rFonts w:eastAsia="Calibri"/>
        </w:rPr>
        <w:t xml:space="preserve">EROGAR la cantidad de </w:t>
      </w:r>
      <w:r>
        <w:rPr>
          <w:rFonts w:eastAsia="Calibri"/>
          <w:b/>
        </w:rPr>
        <w:t>UN MIL DOSCIENTOS SETENTA Y CINCO 00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1,275.00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w:t>
      </w:r>
      <w:r>
        <w:rPr>
          <w:rFonts w:eastAsia="Calibri"/>
        </w:rPr>
        <w:t>l</w:t>
      </w:r>
      <w:r w:rsidRPr="001F3E83">
        <w:rPr>
          <w:rFonts w:eastAsia="Calibri"/>
        </w:rPr>
        <w:t xml:space="preserve"> </w:t>
      </w:r>
      <w:r>
        <w:rPr>
          <w:rFonts w:eastAsia="Calibri"/>
          <w:b/>
        </w:rPr>
        <w:t>SR. RIGOBERTO ARGUETA MARTÍNEZ</w:t>
      </w:r>
      <w:r w:rsidRPr="001F3E83">
        <w:rPr>
          <w:rFonts w:eastAsia="Calibri"/>
          <w:b/>
        </w:rPr>
        <w:t xml:space="preserve"> V/ </w:t>
      </w:r>
      <w:r w:rsidRPr="001F3E83">
        <w:rPr>
          <w:rFonts w:eastAsia="Calibri"/>
        </w:rPr>
        <w:t xml:space="preserve">Pago por </w:t>
      </w:r>
      <w:r>
        <w:rPr>
          <w:rFonts w:eastAsia="Calibri"/>
        </w:rPr>
        <w:t>consultorías, estudios e investigaciones diversas, para servicio de evaluación técnica a licitación pública referente al proceso de compra de llantas para los equipos de la municipalidad</w:t>
      </w:r>
      <w:r w:rsidRPr="001F3E83">
        <w:rPr>
          <w:rFonts w:eastAsia="Calibri"/>
        </w:rPr>
        <w:t xml:space="preserve">, según factura No. </w:t>
      </w:r>
      <w:r>
        <w:rPr>
          <w:rFonts w:eastAsia="Calibri"/>
        </w:rPr>
        <w:t xml:space="preserve">00010 </w:t>
      </w:r>
      <w:r w:rsidRPr="001F3E83">
        <w:rPr>
          <w:rFonts w:eastAsia="Calibri"/>
        </w:rPr>
        <w:t xml:space="preserve">Aplicando dicho gasto </w:t>
      </w:r>
      <w:r>
        <w:rPr>
          <w:rFonts w:eastAsia="Calibri"/>
        </w:rPr>
        <w:t>a la línea 0101 del código 54599</w:t>
      </w:r>
      <w:r w:rsidRPr="001F3E83">
        <w:rPr>
          <w:rFonts w:eastAsia="Calibri"/>
        </w:rPr>
        <w:t>, del presupuesto municipal vigente.</w:t>
      </w:r>
    </w:p>
    <w:p w14:paraId="14D4914D" w14:textId="77777777" w:rsidR="00C7742E" w:rsidRPr="002A7D4A" w:rsidRDefault="00C7742E" w:rsidP="00C7742E">
      <w:pPr>
        <w:spacing w:line="240" w:lineRule="auto"/>
        <w:jc w:val="both"/>
        <w:rPr>
          <w:rFonts w:eastAsia="Calibri"/>
        </w:rPr>
      </w:pPr>
    </w:p>
    <w:p w14:paraId="39D702F3" w14:textId="77777777" w:rsidR="00C7742E" w:rsidRDefault="00C7742E" w:rsidP="00C7742E">
      <w:pPr>
        <w:pStyle w:val="Prrafodelista"/>
        <w:numPr>
          <w:ilvl w:val="0"/>
          <w:numId w:val="203"/>
        </w:numPr>
        <w:spacing w:after="0" w:line="240" w:lineRule="auto"/>
        <w:jc w:val="both"/>
        <w:rPr>
          <w:rFonts w:eastAsia="Calibri"/>
        </w:rPr>
      </w:pPr>
      <w:r w:rsidRPr="001F3E83">
        <w:rPr>
          <w:rFonts w:eastAsia="Calibri"/>
        </w:rPr>
        <w:t xml:space="preserve">EROGAR la cantidad de </w:t>
      </w:r>
      <w:r>
        <w:rPr>
          <w:rFonts w:eastAsia="Calibri"/>
          <w:b/>
        </w:rPr>
        <w:t>CIENTO CINCO 00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105.00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w:t>
      </w:r>
      <w:r>
        <w:rPr>
          <w:rFonts w:eastAsia="Calibri"/>
        </w:rPr>
        <w:t>l</w:t>
      </w:r>
      <w:r w:rsidRPr="001F3E83">
        <w:rPr>
          <w:rFonts w:eastAsia="Calibri"/>
        </w:rPr>
        <w:t xml:space="preserve"> </w:t>
      </w:r>
      <w:r>
        <w:rPr>
          <w:rFonts w:eastAsia="Calibri"/>
          <w:b/>
        </w:rPr>
        <w:t>SR. MARCO TULIO RAFAEL FUENTES LINARES “OFFICE EXPRESS DELIVERY”</w:t>
      </w:r>
      <w:r w:rsidRPr="001F3E83">
        <w:rPr>
          <w:rFonts w:eastAsia="Calibri"/>
          <w:b/>
        </w:rPr>
        <w:t xml:space="preserve"> V/ </w:t>
      </w:r>
      <w:r w:rsidRPr="001F3E83">
        <w:rPr>
          <w:rFonts w:eastAsia="Calibri"/>
        </w:rPr>
        <w:t xml:space="preserve">Pago por </w:t>
      </w:r>
      <w:r>
        <w:rPr>
          <w:rFonts w:eastAsia="Calibri"/>
        </w:rPr>
        <w:t>compra de productos de papel y cartón, para uso administrativo en la unidad de contabilidad</w:t>
      </w:r>
      <w:r w:rsidRPr="001F3E83">
        <w:rPr>
          <w:rFonts w:eastAsia="Calibri"/>
        </w:rPr>
        <w:t xml:space="preserve">, según factura No. </w:t>
      </w:r>
      <w:r>
        <w:rPr>
          <w:rFonts w:eastAsia="Calibri"/>
        </w:rPr>
        <w:t xml:space="preserve">2081. </w:t>
      </w:r>
      <w:r w:rsidRPr="001F3E83">
        <w:rPr>
          <w:rFonts w:eastAsia="Calibri"/>
        </w:rPr>
        <w:t xml:space="preserve">Aplicando dicho gasto </w:t>
      </w:r>
      <w:r>
        <w:rPr>
          <w:rFonts w:eastAsia="Calibri"/>
        </w:rPr>
        <w:t>a la línea 0101 del código 54105</w:t>
      </w:r>
      <w:r w:rsidRPr="001F3E83">
        <w:rPr>
          <w:rFonts w:eastAsia="Calibri"/>
        </w:rPr>
        <w:t>, del presupuesto municipal vigente.</w:t>
      </w:r>
    </w:p>
    <w:p w14:paraId="0899052A" w14:textId="77777777" w:rsidR="00C7742E" w:rsidRPr="002A7D4A" w:rsidRDefault="00C7742E" w:rsidP="00C7742E">
      <w:pPr>
        <w:spacing w:line="240" w:lineRule="auto"/>
        <w:jc w:val="both"/>
        <w:rPr>
          <w:rFonts w:eastAsia="Calibri"/>
        </w:rPr>
      </w:pPr>
    </w:p>
    <w:p w14:paraId="7167CA69" w14:textId="77777777" w:rsidR="00C7742E" w:rsidRDefault="00C7742E" w:rsidP="00C7742E">
      <w:pPr>
        <w:pStyle w:val="Prrafodelista"/>
        <w:numPr>
          <w:ilvl w:val="0"/>
          <w:numId w:val="203"/>
        </w:numPr>
        <w:spacing w:after="0" w:line="240" w:lineRule="auto"/>
        <w:jc w:val="both"/>
        <w:rPr>
          <w:rFonts w:eastAsia="Calibri"/>
        </w:rPr>
      </w:pPr>
      <w:r w:rsidRPr="001F3E83">
        <w:rPr>
          <w:rFonts w:eastAsia="Calibri"/>
        </w:rPr>
        <w:t xml:space="preserve">EROGAR la cantidad de </w:t>
      </w:r>
      <w:r>
        <w:rPr>
          <w:rFonts w:eastAsia="Calibri"/>
          <w:b/>
        </w:rPr>
        <w:t>TRESCIENTOS CINCUENTA 00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350.00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PROVEEDORES HIDRAULICOS</w:t>
      </w:r>
      <w:r w:rsidRPr="001F3E83">
        <w:rPr>
          <w:rFonts w:eastAsia="Calibri"/>
          <w:b/>
        </w:rPr>
        <w:t xml:space="preserve">, S.A. DE C.V. V/ </w:t>
      </w:r>
      <w:r w:rsidRPr="001F3E83">
        <w:rPr>
          <w:rFonts w:eastAsia="Calibri"/>
        </w:rPr>
        <w:t xml:space="preserve">Pago por </w:t>
      </w:r>
      <w:r>
        <w:rPr>
          <w:rFonts w:eastAsia="Calibri"/>
        </w:rPr>
        <w:t>compra de herramientas repuestos y accesorios, para uso en equipo #132</w:t>
      </w:r>
      <w:r w:rsidRPr="001F3E83">
        <w:rPr>
          <w:rFonts w:eastAsia="Calibri"/>
        </w:rPr>
        <w:t xml:space="preserve">, según factura No. </w:t>
      </w:r>
      <w:r>
        <w:rPr>
          <w:rFonts w:eastAsia="Calibri"/>
        </w:rPr>
        <w:t xml:space="preserve">4304. </w:t>
      </w:r>
      <w:r w:rsidRPr="001F3E83">
        <w:rPr>
          <w:rFonts w:eastAsia="Calibri"/>
        </w:rPr>
        <w:t xml:space="preserve">Aplicando dicho gasto </w:t>
      </w:r>
      <w:r>
        <w:rPr>
          <w:rFonts w:eastAsia="Calibri"/>
        </w:rPr>
        <w:t>a la línea 0101 del código 54118</w:t>
      </w:r>
      <w:r w:rsidRPr="001F3E83">
        <w:rPr>
          <w:rFonts w:eastAsia="Calibri"/>
        </w:rPr>
        <w:t>, del presupuesto municipal vigente.</w:t>
      </w:r>
    </w:p>
    <w:p w14:paraId="35CD1A27" w14:textId="77777777" w:rsidR="00C7742E" w:rsidRPr="002A7D4A" w:rsidRDefault="00C7742E" w:rsidP="00C7742E">
      <w:pPr>
        <w:spacing w:line="240" w:lineRule="auto"/>
        <w:jc w:val="both"/>
        <w:rPr>
          <w:rFonts w:eastAsia="Calibri"/>
        </w:rPr>
      </w:pPr>
    </w:p>
    <w:p w14:paraId="18711553" w14:textId="77777777" w:rsidR="00C7742E" w:rsidRDefault="00C7742E" w:rsidP="00C7742E">
      <w:pPr>
        <w:pStyle w:val="Prrafodelista"/>
        <w:numPr>
          <w:ilvl w:val="0"/>
          <w:numId w:val="203"/>
        </w:numPr>
        <w:spacing w:after="0" w:line="240" w:lineRule="auto"/>
        <w:jc w:val="both"/>
        <w:rPr>
          <w:rFonts w:eastAsia="Calibri"/>
        </w:rPr>
      </w:pPr>
      <w:r w:rsidRPr="001F3E83">
        <w:rPr>
          <w:rFonts w:eastAsia="Calibri"/>
        </w:rPr>
        <w:lastRenderedPageBreak/>
        <w:t xml:space="preserve">EROGAR la cantidad de </w:t>
      </w:r>
      <w:r>
        <w:rPr>
          <w:rFonts w:eastAsia="Calibri"/>
          <w:b/>
        </w:rPr>
        <w:t>UN MIL SEISCIENTOS VEINTISIETE 49</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1,627.49</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CONSTRUMARKET</w:t>
      </w:r>
      <w:r w:rsidRPr="001F3E83">
        <w:rPr>
          <w:rFonts w:eastAsia="Calibri"/>
          <w:b/>
        </w:rPr>
        <w:t xml:space="preserve">, S.A. DE C.V. V/ </w:t>
      </w:r>
      <w:r w:rsidRPr="001F3E83">
        <w:rPr>
          <w:rFonts w:eastAsia="Calibri"/>
        </w:rPr>
        <w:t xml:space="preserve">Pago por </w:t>
      </w:r>
      <w:r>
        <w:rPr>
          <w:rFonts w:eastAsia="Calibri"/>
        </w:rPr>
        <w:t>compra de herramientas repuestos y accesorios, para uso en equipos #137, 136, 102, 91</w:t>
      </w:r>
      <w:r w:rsidRPr="001F3E83">
        <w:rPr>
          <w:rFonts w:eastAsia="Calibri"/>
        </w:rPr>
        <w:t xml:space="preserve">, según factura No. </w:t>
      </w:r>
      <w:r>
        <w:rPr>
          <w:rFonts w:eastAsia="Calibri"/>
        </w:rPr>
        <w:t xml:space="preserve">9804-9805-9806-9807-9808. </w:t>
      </w:r>
      <w:r w:rsidRPr="001F3E83">
        <w:rPr>
          <w:rFonts w:eastAsia="Calibri"/>
        </w:rPr>
        <w:t xml:space="preserve">Aplicando dicho gasto </w:t>
      </w:r>
      <w:r>
        <w:rPr>
          <w:rFonts w:eastAsia="Calibri"/>
        </w:rPr>
        <w:t>a la línea 0101 del código 54118</w:t>
      </w:r>
      <w:r w:rsidRPr="001F3E83">
        <w:rPr>
          <w:rFonts w:eastAsia="Calibri"/>
        </w:rPr>
        <w:t>, del presupuesto municipal vigente.</w:t>
      </w:r>
    </w:p>
    <w:p w14:paraId="454BCBBF" w14:textId="77777777" w:rsidR="00C7742E" w:rsidRDefault="00C7742E" w:rsidP="00C7742E">
      <w:pPr>
        <w:spacing w:line="240" w:lineRule="auto"/>
        <w:jc w:val="both"/>
        <w:rPr>
          <w:rFonts w:eastAsia="Calibri"/>
        </w:rPr>
      </w:pPr>
    </w:p>
    <w:p w14:paraId="07D439E1" w14:textId="77777777" w:rsidR="00C7742E" w:rsidRPr="002A7D4A" w:rsidRDefault="00C7742E" w:rsidP="00C7742E">
      <w:pPr>
        <w:spacing w:line="240" w:lineRule="auto"/>
        <w:jc w:val="both"/>
        <w:rPr>
          <w:rFonts w:eastAsia="Calibri"/>
        </w:rPr>
      </w:pPr>
    </w:p>
    <w:p w14:paraId="73BD17E5" w14:textId="77777777" w:rsidR="00C7742E" w:rsidRDefault="00C7742E" w:rsidP="00C7742E">
      <w:pPr>
        <w:pStyle w:val="Prrafodelista"/>
        <w:numPr>
          <w:ilvl w:val="0"/>
          <w:numId w:val="203"/>
        </w:numPr>
        <w:spacing w:after="0" w:line="240" w:lineRule="auto"/>
        <w:jc w:val="both"/>
        <w:rPr>
          <w:rFonts w:eastAsia="Calibri"/>
        </w:rPr>
      </w:pPr>
      <w:r w:rsidRPr="001F3E83">
        <w:rPr>
          <w:rFonts w:eastAsia="Calibri"/>
        </w:rPr>
        <w:t xml:space="preserve">EROGAR la cantidad de </w:t>
      </w:r>
      <w:r>
        <w:rPr>
          <w:rFonts w:eastAsia="Calibri"/>
          <w:b/>
        </w:rPr>
        <w:t>OCHOCIENTOS ONCE 25</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811.25</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DATA &amp; GRAPHICS</w:t>
      </w:r>
      <w:r w:rsidRPr="001F3E83">
        <w:rPr>
          <w:rFonts w:eastAsia="Calibri"/>
          <w:b/>
        </w:rPr>
        <w:t xml:space="preserve">, S.A. DE C.V. V/ </w:t>
      </w:r>
      <w:r w:rsidRPr="001F3E83">
        <w:rPr>
          <w:rFonts w:eastAsia="Calibri"/>
        </w:rPr>
        <w:t xml:space="preserve">Pago por </w:t>
      </w:r>
      <w:r>
        <w:rPr>
          <w:rFonts w:eastAsia="Calibri"/>
        </w:rPr>
        <w:t>compra de materiales informáticos, para impresora de uso en la unidad de contabilidad</w:t>
      </w:r>
      <w:r w:rsidRPr="001F3E83">
        <w:rPr>
          <w:rFonts w:eastAsia="Calibri"/>
        </w:rPr>
        <w:t xml:space="preserve">, según factura No. </w:t>
      </w:r>
      <w:r>
        <w:rPr>
          <w:rFonts w:eastAsia="Calibri"/>
        </w:rPr>
        <w:t xml:space="preserve">1852. </w:t>
      </w:r>
      <w:r w:rsidRPr="001F3E83">
        <w:rPr>
          <w:rFonts w:eastAsia="Calibri"/>
        </w:rPr>
        <w:t xml:space="preserve">Aplicando dicho gasto </w:t>
      </w:r>
      <w:r>
        <w:rPr>
          <w:rFonts w:eastAsia="Calibri"/>
        </w:rPr>
        <w:t>a la línea 0101 del código 54115</w:t>
      </w:r>
      <w:r w:rsidRPr="001F3E83">
        <w:rPr>
          <w:rFonts w:eastAsia="Calibri"/>
        </w:rPr>
        <w:t>, del presupuesto municipal vigente.</w:t>
      </w:r>
    </w:p>
    <w:p w14:paraId="384A9E02" w14:textId="77777777" w:rsidR="00C7742E" w:rsidRPr="002A7D4A" w:rsidRDefault="00C7742E" w:rsidP="00C7742E">
      <w:pPr>
        <w:spacing w:line="240" w:lineRule="auto"/>
        <w:jc w:val="both"/>
        <w:rPr>
          <w:rFonts w:eastAsia="Calibri"/>
        </w:rPr>
      </w:pPr>
    </w:p>
    <w:p w14:paraId="219C8945" w14:textId="77777777" w:rsidR="00C7742E" w:rsidRDefault="00C7742E" w:rsidP="00C7742E">
      <w:pPr>
        <w:pStyle w:val="Prrafodelista"/>
        <w:numPr>
          <w:ilvl w:val="0"/>
          <w:numId w:val="203"/>
        </w:numPr>
        <w:spacing w:after="0" w:line="240" w:lineRule="auto"/>
        <w:jc w:val="both"/>
        <w:rPr>
          <w:rFonts w:eastAsia="Calibri"/>
        </w:rPr>
      </w:pPr>
      <w:r w:rsidRPr="001F3E83">
        <w:rPr>
          <w:rFonts w:eastAsia="Calibri"/>
        </w:rPr>
        <w:t xml:space="preserve">EROGAR la cantidad de </w:t>
      </w:r>
      <w:r>
        <w:rPr>
          <w:rFonts w:eastAsia="Calibri"/>
          <w:b/>
        </w:rPr>
        <w:t>CINCUENTA 00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50.00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 </w:t>
      </w:r>
      <w:r>
        <w:rPr>
          <w:rFonts w:eastAsia="Calibri"/>
          <w:b/>
        </w:rPr>
        <w:t>PRINTER DE EL SALVADOR</w:t>
      </w:r>
      <w:r w:rsidRPr="001F3E83">
        <w:rPr>
          <w:rFonts w:eastAsia="Calibri"/>
          <w:b/>
        </w:rPr>
        <w:t xml:space="preserve">, S.A. DE C.V. V/ </w:t>
      </w:r>
      <w:r w:rsidRPr="001F3E83">
        <w:rPr>
          <w:rFonts w:eastAsia="Calibri"/>
        </w:rPr>
        <w:t xml:space="preserve">Pago por </w:t>
      </w:r>
      <w:r>
        <w:rPr>
          <w:rFonts w:eastAsia="Calibri"/>
        </w:rPr>
        <w:t>mantenimientos y reparaciones de bienes muebles, para mantenimiento de fotocopiadora en la unidad de vivienda social</w:t>
      </w:r>
      <w:r w:rsidRPr="001F3E83">
        <w:rPr>
          <w:rFonts w:eastAsia="Calibri"/>
        </w:rPr>
        <w:t xml:space="preserve">, según factura No. </w:t>
      </w:r>
      <w:r>
        <w:rPr>
          <w:rFonts w:eastAsia="Calibri"/>
        </w:rPr>
        <w:t xml:space="preserve">1838. </w:t>
      </w:r>
      <w:r w:rsidRPr="001F3E83">
        <w:rPr>
          <w:rFonts w:eastAsia="Calibri"/>
        </w:rPr>
        <w:t xml:space="preserve">Aplicando dicho gasto </w:t>
      </w:r>
      <w:r>
        <w:rPr>
          <w:rFonts w:eastAsia="Calibri"/>
        </w:rPr>
        <w:t>a la línea 0101 del código 54301</w:t>
      </w:r>
      <w:r w:rsidRPr="001F3E83">
        <w:rPr>
          <w:rFonts w:eastAsia="Calibri"/>
        </w:rPr>
        <w:t>, del presupuesto municipal vigente.</w:t>
      </w:r>
    </w:p>
    <w:p w14:paraId="0D4AEE0B" w14:textId="77777777" w:rsidR="00C7742E" w:rsidRPr="002A7D4A" w:rsidRDefault="00C7742E" w:rsidP="00C7742E">
      <w:pPr>
        <w:spacing w:line="240" w:lineRule="auto"/>
        <w:jc w:val="both"/>
        <w:rPr>
          <w:rFonts w:eastAsia="Calibri"/>
        </w:rPr>
      </w:pPr>
    </w:p>
    <w:p w14:paraId="0E9AC489" w14:textId="77777777" w:rsidR="00C7742E" w:rsidRDefault="00C7742E" w:rsidP="00C7742E">
      <w:pPr>
        <w:pStyle w:val="Prrafodelista"/>
        <w:numPr>
          <w:ilvl w:val="0"/>
          <w:numId w:val="203"/>
        </w:numPr>
        <w:spacing w:after="0" w:line="240" w:lineRule="auto"/>
        <w:jc w:val="both"/>
        <w:rPr>
          <w:rFonts w:eastAsia="Calibri"/>
        </w:rPr>
      </w:pPr>
      <w:r w:rsidRPr="001F3E83">
        <w:rPr>
          <w:rFonts w:eastAsia="Calibri"/>
        </w:rPr>
        <w:t xml:space="preserve">EROGAR la cantidad de </w:t>
      </w:r>
      <w:r>
        <w:rPr>
          <w:rFonts w:eastAsia="Calibri"/>
          <w:b/>
        </w:rPr>
        <w:t>SETECIENTOS OCHENTA Y DOS 00</w:t>
      </w:r>
      <w:r w:rsidRPr="001F3E83">
        <w:rPr>
          <w:rFonts w:eastAsia="Calibri"/>
          <w:b/>
        </w:rPr>
        <w:t>/100 DÓLARES DE</w:t>
      </w:r>
      <w:r w:rsidRPr="001F3E83">
        <w:rPr>
          <w:rFonts w:eastAsia="Calibri"/>
        </w:rPr>
        <w:t xml:space="preserve"> </w:t>
      </w:r>
      <w:r w:rsidRPr="001F3E83">
        <w:rPr>
          <w:rFonts w:eastAsia="Calibri"/>
          <w:b/>
        </w:rPr>
        <w:t>LOS ESTADOS UNIDOS DE AMÉRICA ($</w:t>
      </w:r>
      <w:r>
        <w:rPr>
          <w:rFonts w:eastAsia="Calibri"/>
          <w:b/>
        </w:rPr>
        <w:t>782.00</w:t>
      </w:r>
      <w:proofErr w:type="gramStart"/>
      <w:r w:rsidRPr="001F3E83">
        <w:rPr>
          <w:rFonts w:eastAsia="Calibri"/>
          <w:b/>
        </w:rPr>
        <w:t>)</w:t>
      </w:r>
      <w:r w:rsidRPr="001F3E83">
        <w:rPr>
          <w:rFonts w:eastAsia="Calibri"/>
        </w:rPr>
        <w:t xml:space="preserve">  a</w:t>
      </w:r>
      <w:proofErr w:type="gramEnd"/>
      <w:r w:rsidRPr="001F3E83">
        <w:rPr>
          <w:rFonts w:eastAsia="Calibri"/>
        </w:rPr>
        <w:t xml:space="preserve"> favor de</w:t>
      </w:r>
      <w:r>
        <w:rPr>
          <w:rFonts w:eastAsia="Calibri"/>
        </w:rPr>
        <w:t>l</w:t>
      </w:r>
      <w:r w:rsidRPr="001F3E83">
        <w:rPr>
          <w:rFonts w:eastAsia="Calibri"/>
        </w:rPr>
        <w:t xml:space="preserve"> </w:t>
      </w:r>
      <w:r>
        <w:rPr>
          <w:rFonts w:eastAsia="Calibri"/>
          <w:b/>
        </w:rPr>
        <w:t>ING. ROBERTO CARLOS GARCÍA RAMÍREZ “DIGITAL SOLUTIONS”</w:t>
      </w:r>
      <w:r w:rsidRPr="001F3E83">
        <w:rPr>
          <w:rFonts w:eastAsia="Calibri"/>
          <w:b/>
        </w:rPr>
        <w:t xml:space="preserve"> V/ </w:t>
      </w:r>
      <w:r w:rsidRPr="001F3E83">
        <w:rPr>
          <w:rFonts w:eastAsia="Calibri"/>
        </w:rPr>
        <w:t xml:space="preserve">Pago por </w:t>
      </w:r>
      <w:r>
        <w:rPr>
          <w:rFonts w:eastAsia="Calibri"/>
        </w:rPr>
        <w:t>compra de materiales informáticos, para impresora de uso en la unidad de contabilidad</w:t>
      </w:r>
      <w:r w:rsidRPr="001F3E83">
        <w:rPr>
          <w:rFonts w:eastAsia="Calibri"/>
        </w:rPr>
        <w:t xml:space="preserve">, según factura No. </w:t>
      </w:r>
      <w:r>
        <w:rPr>
          <w:rFonts w:eastAsia="Calibri"/>
        </w:rPr>
        <w:t xml:space="preserve">699. </w:t>
      </w:r>
      <w:r w:rsidRPr="001F3E83">
        <w:rPr>
          <w:rFonts w:eastAsia="Calibri"/>
        </w:rPr>
        <w:t xml:space="preserve">Aplicando dicho gasto </w:t>
      </w:r>
      <w:r>
        <w:rPr>
          <w:rFonts w:eastAsia="Calibri"/>
        </w:rPr>
        <w:t>a la línea 0101 del código 54115</w:t>
      </w:r>
      <w:r w:rsidRPr="001F3E83">
        <w:rPr>
          <w:rFonts w:eastAsia="Calibri"/>
        </w:rPr>
        <w:t>, del presupuesto municipal vigente.</w:t>
      </w:r>
    </w:p>
    <w:p w14:paraId="62727982" w14:textId="77777777" w:rsidR="00C7742E" w:rsidRPr="002A7D4A" w:rsidRDefault="00C7742E" w:rsidP="00C7742E">
      <w:pPr>
        <w:spacing w:line="240" w:lineRule="auto"/>
        <w:jc w:val="both"/>
        <w:rPr>
          <w:rFonts w:eastAsia="Calibri"/>
        </w:rPr>
      </w:pPr>
    </w:p>
    <w:p w14:paraId="5CAC63D7" w14:textId="77777777" w:rsidR="00C7742E" w:rsidRPr="00A41A10" w:rsidRDefault="00C7742E" w:rsidP="00C7742E">
      <w:pPr>
        <w:pStyle w:val="Prrafodelista"/>
        <w:numPr>
          <w:ilvl w:val="0"/>
          <w:numId w:val="203"/>
        </w:numPr>
        <w:tabs>
          <w:tab w:val="left" w:pos="709"/>
          <w:tab w:val="left" w:pos="7797"/>
        </w:tabs>
        <w:spacing w:after="0" w:line="240" w:lineRule="auto"/>
        <w:jc w:val="both"/>
      </w:pPr>
      <w:r w:rsidRPr="003D74C2">
        <w:t xml:space="preserve">EROGAR la cantidad de </w:t>
      </w:r>
      <w:r>
        <w:rPr>
          <w:b/>
        </w:rPr>
        <w:t>TRESCIENTOS SESENTA 00</w:t>
      </w:r>
      <w:r w:rsidRPr="000E7E47">
        <w:rPr>
          <w:b/>
        </w:rPr>
        <w:t>/100 ($</w:t>
      </w:r>
      <w:r>
        <w:rPr>
          <w:b/>
        </w:rPr>
        <w:t>360.00</w:t>
      </w:r>
      <w:r w:rsidRPr="000E7E47">
        <w:rPr>
          <w:b/>
        </w:rPr>
        <w:t>) DÓLARES DE LOS ESTADOS UNIDOS DE AMÉRICA</w:t>
      </w:r>
      <w:r w:rsidRPr="003D74C2">
        <w:t xml:space="preserve">. A favor del </w:t>
      </w:r>
      <w:r w:rsidRPr="000E7E47">
        <w:rPr>
          <w:b/>
        </w:rPr>
        <w:t xml:space="preserve">SR. </w:t>
      </w:r>
      <w:r>
        <w:rPr>
          <w:b/>
        </w:rPr>
        <w:t>MERLIN ANTONIO FLORES GARCÍA “MANGUERAS Y CILINDROS</w:t>
      </w:r>
      <w:r w:rsidRPr="000E7E47">
        <w:rPr>
          <w:b/>
        </w:rPr>
        <w:t>”</w:t>
      </w:r>
      <w:r w:rsidRPr="003D74C2">
        <w:t xml:space="preserve"> V/ Pago por compra </w:t>
      </w:r>
      <w:r>
        <w:t>de herramientas repuestos y accesorios, pago por mantenimientos y reparaciones de vehículos, para uso en equipo #139</w:t>
      </w:r>
      <w:r w:rsidRPr="003D74C2">
        <w:t xml:space="preserve">, </w:t>
      </w:r>
      <w:r w:rsidRPr="00A41A10">
        <w:t xml:space="preserve">según facturas, líneas y códigos que se detallan a continuación: </w:t>
      </w:r>
    </w:p>
    <w:p w14:paraId="5C7F135C" w14:textId="77777777" w:rsidR="00C7742E" w:rsidRPr="006A5417" w:rsidRDefault="00C7742E" w:rsidP="00C7742E">
      <w:pPr>
        <w:tabs>
          <w:tab w:val="left" w:pos="709"/>
          <w:tab w:val="left" w:pos="7797"/>
        </w:tabs>
        <w:spacing w:after="0" w:line="240" w:lineRule="auto"/>
        <w:ind w:left="720"/>
        <w:contextualSpacing/>
        <w:jc w:val="both"/>
        <w:rPr>
          <w:rFonts w:eastAsia="Calibri"/>
          <w:b/>
          <w:szCs w:val="24"/>
          <w:u w:val="single"/>
          <w:lang w:val="es-ES"/>
        </w:rPr>
      </w:pPr>
    </w:p>
    <w:p w14:paraId="12168B9D" w14:textId="77777777" w:rsidR="00C7742E" w:rsidRPr="006A5417" w:rsidRDefault="00C7742E" w:rsidP="00C7742E">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05F6BBB0" w14:textId="77777777" w:rsidR="00C7742E" w:rsidRPr="004D150B" w:rsidRDefault="00C7742E" w:rsidP="00C7742E">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99</w:t>
      </w:r>
    </w:p>
    <w:p w14:paraId="658B0482" w14:textId="77777777" w:rsidR="00C7742E" w:rsidRPr="006A5417" w:rsidRDefault="00C7742E" w:rsidP="00C7742E">
      <w:pPr>
        <w:tabs>
          <w:tab w:val="left" w:pos="709"/>
          <w:tab w:val="left" w:pos="7797"/>
        </w:tabs>
        <w:spacing w:after="0" w:line="240" w:lineRule="auto"/>
        <w:jc w:val="both"/>
        <w:rPr>
          <w:rFonts w:eastAsia="Calibri"/>
          <w:szCs w:val="24"/>
          <w:lang w:val="es-ES"/>
        </w:rPr>
      </w:pPr>
      <w:r>
        <w:rPr>
          <w:rFonts w:eastAsia="Calibri"/>
          <w:szCs w:val="24"/>
          <w:lang w:val="es-ES"/>
        </w:rPr>
        <w:t>Códigos Nos.-54118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225.00 </w:t>
      </w:r>
    </w:p>
    <w:p w14:paraId="2138EA90" w14:textId="77777777" w:rsidR="00C7742E" w:rsidRDefault="00C7742E" w:rsidP="00C7742E">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54302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135.00 </w:t>
      </w:r>
    </w:p>
    <w:p w14:paraId="1F8B490B" w14:textId="77777777" w:rsidR="00C7742E" w:rsidRDefault="00C7742E" w:rsidP="00C7742E">
      <w:pPr>
        <w:jc w:val="both"/>
        <w:rPr>
          <w:b/>
          <w:szCs w:val="24"/>
        </w:rPr>
      </w:pPr>
      <w:r w:rsidRPr="00342A3E">
        <w:rPr>
          <w:b/>
          <w:szCs w:val="24"/>
        </w:rPr>
        <w:t>Total…………………</w:t>
      </w:r>
      <w:proofErr w:type="gramStart"/>
      <w:r w:rsidRPr="00342A3E">
        <w:rPr>
          <w:b/>
          <w:szCs w:val="24"/>
        </w:rPr>
        <w:t>…….</w:t>
      </w:r>
      <w:proofErr w:type="gramEnd"/>
      <w:r w:rsidRPr="00342A3E">
        <w:rPr>
          <w:b/>
          <w:szCs w:val="24"/>
        </w:rPr>
        <w:t>.……………………......……............................$</w:t>
      </w:r>
      <w:r>
        <w:rPr>
          <w:b/>
          <w:szCs w:val="24"/>
        </w:rPr>
        <w:t xml:space="preserve"> 360.00</w:t>
      </w:r>
    </w:p>
    <w:p w14:paraId="3D7DDD59" w14:textId="77777777" w:rsidR="00C7742E" w:rsidRPr="00A41A10" w:rsidRDefault="00C7742E" w:rsidP="00C7742E">
      <w:pPr>
        <w:pStyle w:val="Prrafodelista"/>
        <w:numPr>
          <w:ilvl w:val="0"/>
          <w:numId w:val="203"/>
        </w:numPr>
        <w:tabs>
          <w:tab w:val="left" w:pos="709"/>
          <w:tab w:val="left" w:pos="7797"/>
        </w:tabs>
        <w:spacing w:after="0" w:line="240" w:lineRule="auto"/>
        <w:jc w:val="both"/>
      </w:pPr>
      <w:r w:rsidRPr="003D74C2">
        <w:t xml:space="preserve">EROGAR la cantidad de </w:t>
      </w:r>
      <w:r>
        <w:rPr>
          <w:b/>
        </w:rPr>
        <w:t>TRES MIL QUINIENTOS</w:t>
      </w:r>
      <w:r w:rsidRPr="00342A3E">
        <w:rPr>
          <w:b/>
        </w:rPr>
        <w:t xml:space="preserve"> 00/100 ($</w:t>
      </w:r>
      <w:r>
        <w:rPr>
          <w:b/>
        </w:rPr>
        <w:t>3,500</w:t>
      </w:r>
      <w:r w:rsidRPr="00342A3E">
        <w:rPr>
          <w:b/>
        </w:rPr>
        <w:t>.00) DÓLARES DE LOS ESTADOS UNIDOS DE AMÉRICA</w:t>
      </w:r>
      <w:r w:rsidRPr="003D74C2">
        <w:t>. A favor</w:t>
      </w:r>
      <w:r>
        <w:t xml:space="preserve"> de</w:t>
      </w:r>
      <w:r w:rsidRPr="003D74C2">
        <w:t xml:space="preserve"> </w:t>
      </w:r>
      <w:r>
        <w:rPr>
          <w:b/>
        </w:rPr>
        <w:t>HIDROINVERSIONES RA, S.A. DE C.V.</w:t>
      </w:r>
      <w:r w:rsidRPr="003D74C2">
        <w:t xml:space="preserve"> V/ Pago por </w:t>
      </w:r>
      <w:r>
        <w:t>transportes, fletes y almacenamientos, servicios generales y arrendamientos diversos, para contribución a Asociación de Desarrollo Comunal San Jorge, Cas. San Jorge, Mal Paso, Metapán</w:t>
      </w:r>
      <w:r w:rsidRPr="003D74C2">
        <w:t xml:space="preserve">, </w:t>
      </w:r>
      <w:r w:rsidRPr="00A41A10">
        <w:t xml:space="preserve">según facturas, líneas y códigos que se detallan a continuación: </w:t>
      </w:r>
    </w:p>
    <w:p w14:paraId="20A17B92" w14:textId="77777777" w:rsidR="00C7742E" w:rsidRPr="006A5417" w:rsidRDefault="00C7742E" w:rsidP="00C7742E">
      <w:pPr>
        <w:tabs>
          <w:tab w:val="left" w:pos="709"/>
          <w:tab w:val="left" w:pos="7797"/>
        </w:tabs>
        <w:spacing w:after="0" w:line="240" w:lineRule="auto"/>
        <w:ind w:left="720"/>
        <w:contextualSpacing/>
        <w:jc w:val="both"/>
        <w:rPr>
          <w:rFonts w:eastAsia="Calibri"/>
          <w:b/>
          <w:szCs w:val="24"/>
          <w:u w:val="single"/>
          <w:lang w:val="es-ES"/>
        </w:rPr>
      </w:pPr>
    </w:p>
    <w:p w14:paraId="6E0E5A84" w14:textId="77777777" w:rsidR="00C7742E" w:rsidRPr="006A5417" w:rsidRDefault="00C7742E" w:rsidP="00C7742E">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37B368EC" w14:textId="77777777" w:rsidR="00C7742E" w:rsidRPr="004D150B" w:rsidRDefault="00C7742E" w:rsidP="00C7742E">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Pr>
          <w:rFonts w:eastAsia="Calibri"/>
          <w:szCs w:val="24"/>
          <w:lang w:val="es-ES"/>
        </w:rPr>
        <w:t xml:space="preserve"> </w:t>
      </w:r>
      <w:r w:rsidRPr="00342A3E">
        <w:rPr>
          <w:rFonts w:eastAsia="Calibri"/>
          <w:b/>
          <w:szCs w:val="24"/>
          <w:lang w:val="es-ES"/>
        </w:rPr>
        <w:t>132</w:t>
      </w:r>
    </w:p>
    <w:p w14:paraId="78CD0005" w14:textId="77777777" w:rsidR="00C7742E" w:rsidRPr="006A5417" w:rsidRDefault="00C7742E" w:rsidP="00C7742E">
      <w:pPr>
        <w:tabs>
          <w:tab w:val="left" w:pos="709"/>
          <w:tab w:val="left" w:pos="7797"/>
        </w:tabs>
        <w:spacing w:after="0" w:line="240" w:lineRule="auto"/>
        <w:jc w:val="both"/>
        <w:rPr>
          <w:rFonts w:eastAsia="Calibri"/>
          <w:szCs w:val="24"/>
          <w:lang w:val="es-ES"/>
        </w:rPr>
      </w:pPr>
      <w:r>
        <w:rPr>
          <w:rFonts w:eastAsia="Calibri"/>
          <w:szCs w:val="24"/>
          <w:lang w:val="es-ES"/>
        </w:rPr>
        <w:t>Códigos Nos.-54304</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500.00 </w:t>
      </w:r>
    </w:p>
    <w:p w14:paraId="6B86BB4C" w14:textId="77777777" w:rsidR="00C7742E" w:rsidRDefault="00C7742E" w:rsidP="00C7742E">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54399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3,000.00 </w:t>
      </w:r>
    </w:p>
    <w:p w14:paraId="2ACC39A3" w14:textId="77777777" w:rsidR="00C7742E" w:rsidRPr="00342A3E" w:rsidRDefault="00C7742E" w:rsidP="00C7742E">
      <w:pPr>
        <w:jc w:val="both"/>
        <w:rPr>
          <w:rFonts w:eastAsia="Calibri"/>
          <w:szCs w:val="24"/>
        </w:rPr>
      </w:pPr>
      <w:r w:rsidRPr="00342A3E">
        <w:rPr>
          <w:b/>
          <w:szCs w:val="24"/>
        </w:rPr>
        <w:t>Total…………………</w:t>
      </w:r>
      <w:proofErr w:type="gramStart"/>
      <w:r w:rsidRPr="00342A3E">
        <w:rPr>
          <w:b/>
          <w:szCs w:val="24"/>
        </w:rPr>
        <w:t>…….</w:t>
      </w:r>
      <w:proofErr w:type="gramEnd"/>
      <w:r w:rsidRPr="00342A3E">
        <w:rPr>
          <w:b/>
          <w:szCs w:val="24"/>
        </w:rPr>
        <w:t>.……………………......……............................$</w:t>
      </w:r>
      <w:r>
        <w:rPr>
          <w:b/>
          <w:szCs w:val="24"/>
        </w:rPr>
        <w:t xml:space="preserve"> 3,500.00</w:t>
      </w:r>
    </w:p>
    <w:p w14:paraId="77CBF2C2" w14:textId="77777777" w:rsidR="00C7742E" w:rsidRPr="00A41A10" w:rsidRDefault="00C7742E" w:rsidP="00C7742E">
      <w:pPr>
        <w:pStyle w:val="Prrafodelista"/>
        <w:numPr>
          <w:ilvl w:val="0"/>
          <w:numId w:val="203"/>
        </w:numPr>
        <w:tabs>
          <w:tab w:val="left" w:pos="709"/>
          <w:tab w:val="left" w:pos="7797"/>
        </w:tabs>
        <w:spacing w:after="0" w:line="240" w:lineRule="auto"/>
        <w:jc w:val="both"/>
      </w:pPr>
      <w:r w:rsidRPr="003D74C2">
        <w:lastRenderedPageBreak/>
        <w:t xml:space="preserve">EROGAR la cantidad de </w:t>
      </w:r>
      <w:r>
        <w:rPr>
          <w:b/>
        </w:rPr>
        <w:t>UN MIL CIENTO NOVENTA Y UNO 8</w:t>
      </w:r>
      <w:r w:rsidRPr="003443E3">
        <w:rPr>
          <w:b/>
        </w:rPr>
        <w:t>0/100 ($</w:t>
      </w:r>
      <w:r>
        <w:rPr>
          <w:b/>
        </w:rPr>
        <w:t>1,191.80</w:t>
      </w:r>
      <w:r w:rsidRPr="003443E3">
        <w:rPr>
          <w:b/>
        </w:rPr>
        <w:t>) DÓLARES DE LOS ESTADOS UNIDOS DE AMÉRICA</w:t>
      </w:r>
      <w:r w:rsidRPr="003D74C2">
        <w:t xml:space="preserve">. A favor del </w:t>
      </w:r>
      <w:r w:rsidRPr="003443E3">
        <w:rPr>
          <w:b/>
        </w:rPr>
        <w:t>SR. LUIS UVALDO ARMANDO MENDOZA COLOCHO “TALLER MENDOZA”</w:t>
      </w:r>
      <w:r w:rsidRPr="003D74C2">
        <w:t xml:space="preserve"> V/ Pago por compra </w:t>
      </w:r>
      <w:r>
        <w:t>de minerales metálicos y productos derivados, electrodos, pago por mantenimientos y reparaciones de vehículos, para uso en equipos #162, 136, 89, 72</w:t>
      </w:r>
      <w:r w:rsidRPr="003D74C2">
        <w:t xml:space="preserve">, </w:t>
      </w:r>
      <w:r w:rsidRPr="00A41A10">
        <w:t xml:space="preserve">según facturas, líneas y códigos que se detallan a continuación: </w:t>
      </w:r>
    </w:p>
    <w:p w14:paraId="662D06CB" w14:textId="77777777" w:rsidR="00C7742E" w:rsidRPr="006A5417" w:rsidRDefault="00C7742E" w:rsidP="00C7742E">
      <w:pPr>
        <w:tabs>
          <w:tab w:val="left" w:pos="709"/>
          <w:tab w:val="left" w:pos="7797"/>
        </w:tabs>
        <w:spacing w:after="0" w:line="240" w:lineRule="auto"/>
        <w:ind w:left="720"/>
        <w:contextualSpacing/>
        <w:jc w:val="both"/>
        <w:rPr>
          <w:rFonts w:eastAsia="Calibri"/>
          <w:b/>
          <w:szCs w:val="24"/>
          <w:u w:val="single"/>
          <w:lang w:val="es-ES"/>
        </w:rPr>
      </w:pPr>
    </w:p>
    <w:p w14:paraId="686A7F92" w14:textId="77777777" w:rsidR="00C7742E" w:rsidRPr="006A5417" w:rsidRDefault="00C7742E" w:rsidP="00C7742E">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58ACFE79" w14:textId="77777777" w:rsidR="00C7742E" w:rsidRPr="004D150B" w:rsidRDefault="00C7742E" w:rsidP="00C7742E">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88-91-90-89</w:t>
      </w:r>
    </w:p>
    <w:p w14:paraId="7FAB3A26" w14:textId="77777777" w:rsidR="00C7742E" w:rsidRPr="006A5417" w:rsidRDefault="00C7742E" w:rsidP="00C7742E">
      <w:pPr>
        <w:tabs>
          <w:tab w:val="left" w:pos="709"/>
          <w:tab w:val="left" w:pos="7797"/>
        </w:tabs>
        <w:spacing w:after="0" w:line="240" w:lineRule="auto"/>
        <w:jc w:val="both"/>
        <w:rPr>
          <w:rFonts w:eastAsia="Calibri"/>
          <w:szCs w:val="24"/>
          <w:lang w:val="es-ES"/>
        </w:rPr>
      </w:pPr>
      <w:r>
        <w:rPr>
          <w:rFonts w:eastAsia="Calibri"/>
          <w:szCs w:val="24"/>
          <w:lang w:val="es-ES"/>
        </w:rPr>
        <w:t>Códigos Nos.-54112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122.00  </w:t>
      </w:r>
    </w:p>
    <w:p w14:paraId="66E2CDF8" w14:textId="77777777" w:rsidR="00C7742E" w:rsidRDefault="00C7742E" w:rsidP="00C7742E">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35.00</w:t>
      </w:r>
    </w:p>
    <w:p w14:paraId="2604A133" w14:textId="77777777" w:rsidR="00C7742E" w:rsidRDefault="00C7742E" w:rsidP="00C7742E">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54302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1,034.80</w:t>
      </w:r>
    </w:p>
    <w:p w14:paraId="1AA8EFE8" w14:textId="77777777" w:rsidR="00C7742E" w:rsidRDefault="00C7742E" w:rsidP="00C7742E">
      <w:pPr>
        <w:spacing w:line="240" w:lineRule="auto"/>
        <w:jc w:val="both"/>
        <w:rPr>
          <w:b/>
          <w:szCs w:val="24"/>
        </w:rPr>
      </w:pPr>
      <w:r w:rsidRPr="00D67746">
        <w:rPr>
          <w:b/>
          <w:szCs w:val="24"/>
        </w:rPr>
        <w:t>Total…………………</w:t>
      </w:r>
      <w:proofErr w:type="gramStart"/>
      <w:r w:rsidRPr="00D67746">
        <w:rPr>
          <w:b/>
          <w:szCs w:val="24"/>
        </w:rPr>
        <w:t>…….</w:t>
      </w:r>
      <w:proofErr w:type="gramEnd"/>
      <w:r w:rsidRPr="00D67746">
        <w:rPr>
          <w:b/>
          <w:szCs w:val="24"/>
        </w:rPr>
        <w:t>.……………………......……............................$</w:t>
      </w:r>
      <w:r>
        <w:rPr>
          <w:b/>
          <w:szCs w:val="24"/>
        </w:rPr>
        <w:t xml:space="preserve"> 1,191.80</w:t>
      </w:r>
    </w:p>
    <w:p w14:paraId="5E084A9B" w14:textId="77777777" w:rsidR="00C7742E" w:rsidRPr="00A41A10" w:rsidRDefault="00C7742E" w:rsidP="00C7742E">
      <w:pPr>
        <w:pStyle w:val="Prrafodelista"/>
        <w:numPr>
          <w:ilvl w:val="0"/>
          <w:numId w:val="203"/>
        </w:numPr>
        <w:tabs>
          <w:tab w:val="left" w:pos="709"/>
          <w:tab w:val="left" w:pos="7797"/>
        </w:tabs>
        <w:spacing w:after="0" w:line="240" w:lineRule="auto"/>
        <w:jc w:val="both"/>
      </w:pPr>
      <w:r w:rsidRPr="00B62EA9">
        <w:rPr>
          <w:rFonts w:eastAsia="Calibri"/>
        </w:rPr>
        <w:t xml:space="preserve">EROGAR la cantidad de </w:t>
      </w:r>
      <w:r>
        <w:rPr>
          <w:rFonts w:eastAsia="Calibri"/>
          <w:b/>
        </w:rPr>
        <w:t>OCHOCIENTOS CINCUENTA</w:t>
      </w:r>
      <w:r w:rsidRPr="00B62EA9">
        <w:rPr>
          <w:rFonts w:eastAsia="Calibri"/>
          <w:b/>
        </w:rPr>
        <w:t xml:space="preserve"> 00/100 DÓLARES DE</w:t>
      </w:r>
      <w:r w:rsidRPr="00B62EA9">
        <w:rPr>
          <w:rFonts w:eastAsia="Calibri"/>
        </w:rPr>
        <w:t xml:space="preserve"> </w:t>
      </w:r>
      <w:r w:rsidRPr="00B62EA9">
        <w:rPr>
          <w:rFonts w:eastAsia="Calibri"/>
          <w:b/>
        </w:rPr>
        <w:t>LOS ESTADOS UNIDOS DE AMÉRICA ($</w:t>
      </w:r>
      <w:r>
        <w:rPr>
          <w:rFonts w:eastAsia="Calibri"/>
          <w:b/>
        </w:rPr>
        <w:t>850</w:t>
      </w:r>
      <w:r w:rsidRPr="00B62EA9">
        <w:rPr>
          <w:rFonts w:eastAsia="Calibri"/>
          <w:b/>
        </w:rPr>
        <w:t>.00</w:t>
      </w:r>
      <w:proofErr w:type="gramStart"/>
      <w:r w:rsidRPr="00B62EA9">
        <w:rPr>
          <w:rFonts w:eastAsia="Calibri"/>
          <w:b/>
        </w:rPr>
        <w:t>)</w:t>
      </w:r>
      <w:r w:rsidRPr="00B62EA9">
        <w:rPr>
          <w:rFonts w:eastAsia="Calibri"/>
        </w:rPr>
        <w:t xml:space="preserve">  a</w:t>
      </w:r>
      <w:proofErr w:type="gramEnd"/>
      <w:r w:rsidRPr="00B62EA9">
        <w:rPr>
          <w:rFonts w:eastAsia="Calibri"/>
        </w:rPr>
        <w:t xml:space="preserve"> favor de </w:t>
      </w:r>
      <w:r w:rsidRPr="00B62EA9">
        <w:rPr>
          <w:rFonts w:eastAsia="Calibri"/>
          <w:b/>
        </w:rPr>
        <w:t xml:space="preserve">JOAQUIN GARCIA SALAZAR “SERVICIO SALAZAR” V/ </w:t>
      </w:r>
      <w:r w:rsidRPr="00B62EA9">
        <w:rPr>
          <w:rFonts w:eastAsia="Calibri"/>
        </w:rPr>
        <w:t>Pago por compra de herramientas repuestos y accesorios, pago por mantenimientos y reparaciones de vehículos, para uso en equipos #</w:t>
      </w:r>
      <w:r>
        <w:rPr>
          <w:rFonts w:eastAsia="Calibri"/>
        </w:rPr>
        <w:t>25, 47, 150</w:t>
      </w:r>
      <w:r w:rsidRPr="00B62EA9">
        <w:rPr>
          <w:rFonts w:eastAsia="Calibri"/>
        </w:rPr>
        <w:t xml:space="preserve">, </w:t>
      </w:r>
      <w:r w:rsidRPr="00A41A10">
        <w:t xml:space="preserve">según facturas, líneas y códigos que se detallan a continuación: </w:t>
      </w:r>
    </w:p>
    <w:p w14:paraId="7F230667" w14:textId="77777777" w:rsidR="00C7742E" w:rsidRPr="006A5417" w:rsidRDefault="00C7742E" w:rsidP="00C7742E">
      <w:pPr>
        <w:tabs>
          <w:tab w:val="left" w:pos="709"/>
          <w:tab w:val="left" w:pos="7797"/>
        </w:tabs>
        <w:spacing w:after="0" w:line="240" w:lineRule="auto"/>
        <w:ind w:left="720"/>
        <w:contextualSpacing/>
        <w:jc w:val="both"/>
        <w:rPr>
          <w:rFonts w:eastAsia="Calibri"/>
          <w:b/>
          <w:szCs w:val="24"/>
          <w:u w:val="single"/>
          <w:lang w:val="es-ES"/>
        </w:rPr>
      </w:pPr>
    </w:p>
    <w:p w14:paraId="7DB9A569" w14:textId="77777777" w:rsidR="00C7742E" w:rsidRPr="006A5417" w:rsidRDefault="00C7742E" w:rsidP="00C7742E">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560BA10F" w14:textId="77777777" w:rsidR="00C7742E" w:rsidRPr="004D150B" w:rsidRDefault="00C7742E" w:rsidP="00C7742E">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488-489-490</w:t>
      </w:r>
    </w:p>
    <w:p w14:paraId="172E964B" w14:textId="77777777" w:rsidR="00C7742E" w:rsidRDefault="00C7742E" w:rsidP="00C7742E">
      <w:pPr>
        <w:tabs>
          <w:tab w:val="left" w:pos="709"/>
          <w:tab w:val="left" w:pos="7797"/>
        </w:tabs>
        <w:spacing w:after="0" w:line="240" w:lineRule="auto"/>
        <w:jc w:val="both"/>
        <w:rPr>
          <w:rFonts w:eastAsia="Calibri"/>
          <w:szCs w:val="24"/>
          <w:lang w:val="es-ES"/>
        </w:rPr>
      </w:pPr>
      <w:r>
        <w:rPr>
          <w:rFonts w:eastAsia="Calibri"/>
          <w:szCs w:val="24"/>
          <w:lang w:val="es-ES"/>
        </w:rPr>
        <w:t>Códigos Nos.-54118</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650.00      </w:t>
      </w:r>
    </w:p>
    <w:p w14:paraId="7148668D" w14:textId="77777777" w:rsidR="00C7742E" w:rsidRDefault="00C7742E" w:rsidP="00C7742E">
      <w:pPr>
        <w:tabs>
          <w:tab w:val="left" w:pos="709"/>
          <w:tab w:val="left" w:pos="7797"/>
        </w:tabs>
        <w:spacing w:after="0" w:line="240" w:lineRule="auto"/>
        <w:jc w:val="both"/>
        <w:rPr>
          <w:rFonts w:eastAsia="Calibri"/>
          <w:szCs w:val="24"/>
          <w:lang w:val="es-ES"/>
        </w:rPr>
      </w:pPr>
      <w:r>
        <w:rPr>
          <w:rFonts w:eastAsia="Calibri"/>
          <w:szCs w:val="24"/>
          <w:lang w:val="es-ES"/>
        </w:rPr>
        <w:t>Códigos Nos.-54302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200.00</w:t>
      </w:r>
    </w:p>
    <w:p w14:paraId="01932EFB" w14:textId="77777777" w:rsidR="00C7742E" w:rsidRDefault="00C7742E" w:rsidP="00C7742E">
      <w:pPr>
        <w:spacing w:line="240" w:lineRule="auto"/>
        <w:jc w:val="both"/>
        <w:rPr>
          <w:b/>
          <w:szCs w:val="24"/>
        </w:rPr>
      </w:pPr>
      <w:r w:rsidRPr="002D683F">
        <w:rPr>
          <w:b/>
          <w:szCs w:val="24"/>
        </w:rPr>
        <w:t>Total…………………</w:t>
      </w:r>
      <w:proofErr w:type="gramStart"/>
      <w:r w:rsidRPr="002D683F">
        <w:rPr>
          <w:b/>
          <w:szCs w:val="24"/>
        </w:rPr>
        <w:t>…….</w:t>
      </w:r>
      <w:proofErr w:type="gramEnd"/>
      <w:r w:rsidRPr="002D683F">
        <w:rPr>
          <w:b/>
          <w:szCs w:val="24"/>
        </w:rPr>
        <w:t>.……………………......……............................$</w:t>
      </w:r>
      <w:r>
        <w:rPr>
          <w:b/>
          <w:szCs w:val="24"/>
        </w:rPr>
        <w:t xml:space="preserve"> 850.00</w:t>
      </w:r>
    </w:p>
    <w:p w14:paraId="067DFB20" w14:textId="77777777" w:rsidR="00C7742E" w:rsidRPr="00A41A10" w:rsidRDefault="00C7742E" w:rsidP="00C7742E">
      <w:pPr>
        <w:pStyle w:val="Prrafodelista"/>
        <w:numPr>
          <w:ilvl w:val="0"/>
          <w:numId w:val="203"/>
        </w:numPr>
        <w:tabs>
          <w:tab w:val="left" w:pos="709"/>
          <w:tab w:val="left" w:pos="7797"/>
        </w:tabs>
        <w:spacing w:after="0" w:line="240" w:lineRule="auto"/>
        <w:jc w:val="both"/>
      </w:pPr>
      <w:r w:rsidRPr="003D74C2">
        <w:t xml:space="preserve">EROGAR la cantidad de </w:t>
      </w:r>
      <w:r>
        <w:rPr>
          <w:b/>
        </w:rPr>
        <w:t>TRESCIENTOS VEINTISIETE 70</w:t>
      </w:r>
      <w:r w:rsidRPr="005B4A76">
        <w:rPr>
          <w:b/>
        </w:rPr>
        <w:t>/100 ($</w:t>
      </w:r>
      <w:r>
        <w:rPr>
          <w:b/>
        </w:rPr>
        <w:t>327.70</w:t>
      </w:r>
      <w:r w:rsidRPr="005B4A76">
        <w:rPr>
          <w:b/>
        </w:rPr>
        <w:t>) DÓLARES DE LOS ESTADOS UNIDOS DE AMÉRICA</w:t>
      </w:r>
      <w:r>
        <w:t xml:space="preserve">. A favor del </w:t>
      </w:r>
      <w:r w:rsidRPr="005B4A76">
        <w:rPr>
          <w:b/>
        </w:rPr>
        <w:t>SR.</w:t>
      </w:r>
      <w:r w:rsidRPr="003D74C2">
        <w:t xml:space="preserve"> </w:t>
      </w:r>
      <w:r w:rsidRPr="005B4A76">
        <w:rPr>
          <w:b/>
        </w:rPr>
        <w:t xml:space="preserve">NELSON ERNESTO CHÁVEZ MORALES “MAQUIMET SANTA CRUZ” </w:t>
      </w:r>
      <w:r w:rsidRPr="003D74C2">
        <w:t xml:space="preserve">V/ Pago por compra </w:t>
      </w:r>
      <w:r>
        <w:t xml:space="preserve">de minerales metálicos y productos derivados, varillas de electrodo </w:t>
      </w:r>
      <w:proofErr w:type="spellStart"/>
      <w:r>
        <w:t>inox</w:t>
      </w:r>
      <w:proofErr w:type="spellEnd"/>
      <w:r>
        <w:t>. Disco desbaste buriles, pago por mantenimientos y reparaciones de vehículos, para uso en equipo #123</w:t>
      </w:r>
      <w:r w:rsidRPr="003D74C2">
        <w:t xml:space="preserve">, </w:t>
      </w:r>
      <w:r w:rsidRPr="00A41A10">
        <w:t xml:space="preserve">según facturas, líneas y códigos que se detallan a continuación: </w:t>
      </w:r>
    </w:p>
    <w:p w14:paraId="2A17A6FC" w14:textId="77777777" w:rsidR="00C7742E" w:rsidRPr="006A5417" w:rsidRDefault="00C7742E" w:rsidP="00C7742E">
      <w:pPr>
        <w:tabs>
          <w:tab w:val="left" w:pos="709"/>
          <w:tab w:val="left" w:pos="7797"/>
        </w:tabs>
        <w:spacing w:after="0" w:line="240" w:lineRule="auto"/>
        <w:ind w:left="720"/>
        <w:contextualSpacing/>
        <w:jc w:val="both"/>
        <w:rPr>
          <w:rFonts w:eastAsia="Calibri"/>
          <w:b/>
          <w:szCs w:val="24"/>
          <w:u w:val="single"/>
          <w:lang w:val="es-ES"/>
        </w:rPr>
      </w:pPr>
    </w:p>
    <w:p w14:paraId="686DE4E6" w14:textId="77777777" w:rsidR="00C7742E" w:rsidRPr="006A5417" w:rsidRDefault="00C7742E" w:rsidP="00C7742E">
      <w:pPr>
        <w:tabs>
          <w:tab w:val="left" w:pos="709"/>
          <w:tab w:val="left" w:pos="7797"/>
        </w:tabs>
        <w:spacing w:after="0" w:line="240" w:lineRule="auto"/>
        <w:jc w:val="both"/>
        <w:rPr>
          <w:rFonts w:eastAsia="Calibri"/>
          <w:b/>
          <w:szCs w:val="24"/>
          <w:u w:val="single"/>
          <w:lang w:val="es-ES"/>
        </w:rPr>
      </w:pPr>
      <w:r w:rsidRPr="006A5417">
        <w:rPr>
          <w:rFonts w:eastAsia="Calibri"/>
          <w:b/>
          <w:szCs w:val="24"/>
          <w:u w:val="single"/>
          <w:lang w:val="es-ES"/>
        </w:rPr>
        <w:t>LINEA 0101</w:t>
      </w:r>
    </w:p>
    <w:p w14:paraId="5AF333D1" w14:textId="77777777" w:rsidR="00C7742E" w:rsidRPr="004D150B" w:rsidRDefault="00C7742E" w:rsidP="00C7742E">
      <w:pPr>
        <w:tabs>
          <w:tab w:val="left" w:pos="922"/>
          <w:tab w:val="left" w:pos="7797"/>
        </w:tabs>
        <w:spacing w:after="0" w:line="240" w:lineRule="auto"/>
        <w:contextualSpacing/>
        <w:jc w:val="both"/>
        <w:rPr>
          <w:rFonts w:eastAsia="Calibri"/>
          <w:b/>
          <w:szCs w:val="24"/>
          <w:lang w:val="es-ES"/>
        </w:rPr>
      </w:pPr>
      <w:r>
        <w:rPr>
          <w:rFonts w:eastAsia="Calibri"/>
          <w:b/>
          <w:szCs w:val="24"/>
          <w:lang w:val="es-ES"/>
        </w:rPr>
        <w:t xml:space="preserve">Facturas </w:t>
      </w:r>
      <w:r w:rsidRPr="006A5417">
        <w:rPr>
          <w:rFonts w:eastAsia="Calibri"/>
          <w:b/>
          <w:szCs w:val="24"/>
          <w:lang w:val="es-ES"/>
        </w:rPr>
        <w:t>Nos.-</w:t>
      </w:r>
      <w:r w:rsidRPr="006A5417">
        <w:rPr>
          <w:rFonts w:eastAsia="Calibri"/>
          <w:szCs w:val="24"/>
          <w:lang w:val="es-ES"/>
        </w:rPr>
        <w:t xml:space="preserve"> </w:t>
      </w:r>
      <w:r>
        <w:rPr>
          <w:rFonts w:eastAsia="Calibri"/>
          <w:b/>
          <w:szCs w:val="24"/>
          <w:lang w:val="es-ES"/>
        </w:rPr>
        <w:t>163</w:t>
      </w:r>
    </w:p>
    <w:p w14:paraId="3F17BC6E" w14:textId="77777777" w:rsidR="00C7742E" w:rsidRDefault="00C7742E" w:rsidP="00C7742E">
      <w:pPr>
        <w:tabs>
          <w:tab w:val="left" w:pos="709"/>
          <w:tab w:val="left" w:pos="7797"/>
        </w:tabs>
        <w:spacing w:after="0" w:line="240" w:lineRule="auto"/>
        <w:jc w:val="both"/>
        <w:rPr>
          <w:rFonts w:eastAsia="Calibri"/>
          <w:szCs w:val="24"/>
          <w:lang w:val="es-ES"/>
        </w:rPr>
      </w:pPr>
      <w:r>
        <w:rPr>
          <w:rFonts w:eastAsia="Calibri"/>
          <w:szCs w:val="24"/>
          <w:lang w:val="es-ES"/>
        </w:rPr>
        <w:t>Códigos Nos.-54112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16.95</w:t>
      </w:r>
    </w:p>
    <w:p w14:paraId="0CA4AA32" w14:textId="77777777" w:rsidR="00C7742E" w:rsidRDefault="00C7742E" w:rsidP="00C7742E">
      <w:pPr>
        <w:tabs>
          <w:tab w:val="left" w:pos="709"/>
          <w:tab w:val="left" w:pos="7797"/>
        </w:tabs>
        <w:spacing w:after="0" w:line="240" w:lineRule="auto"/>
        <w:jc w:val="both"/>
        <w:rPr>
          <w:rFonts w:eastAsia="Calibri"/>
          <w:szCs w:val="24"/>
          <w:lang w:val="es-ES"/>
        </w:rPr>
      </w:pPr>
      <w:r>
        <w:rPr>
          <w:rFonts w:eastAsia="Calibri"/>
          <w:szCs w:val="24"/>
          <w:lang w:val="es-ES"/>
        </w:rPr>
        <w:t>Códigos Nos.-54199</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28.25</w:t>
      </w:r>
    </w:p>
    <w:p w14:paraId="2421F8A9" w14:textId="77777777" w:rsidR="00C7742E" w:rsidRDefault="00C7742E" w:rsidP="00C7742E">
      <w:pPr>
        <w:tabs>
          <w:tab w:val="left" w:pos="709"/>
          <w:tab w:val="left" w:pos="7797"/>
        </w:tabs>
        <w:spacing w:after="0" w:line="240" w:lineRule="auto"/>
        <w:jc w:val="both"/>
        <w:rPr>
          <w:rFonts w:eastAsia="Calibri"/>
          <w:szCs w:val="24"/>
          <w:lang w:val="es-ES"/>
        </w:rPr>
      </w:pPr>
      <w:r>
        <w:rPr>
          <w:rFonts w:eastAsia="Calibri"/>
          <w:szCs w:val="24"/>
          <w:lang w:val="es-ES"/>
        </w:rPr>
        <w:t>Códigos Nos.-54302</w:t>
      </w:r>
      <w:r w:rsidRPr="006A5417">
        <w:rPr>
          <w:rFonts w:eastAsia="Calibri"/>
          <w:szCs w:val="24"/>
          <w:lang w:val="es-ES"/>
        </w:rPr>
        <w:t>…</w:t>
      </w:r>
      <w:proofErr w:type="gramStart"/>
      <w:r w:rsidRPr="006A5417">
        <w:rPr>
          <w:rFonts w:eastAsia="Calibri"/>
          <w:szCs w:val="24"/>
          <w:lang w:val="es-ES"/>
        </w:rPr>
        <w:t>…….</w:t>
      </w:r>
      <w:proofErr w:type="gramEnd"/>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282.50   </w:t>
      </w:r>
    </w:p>
    <w:p w14:paraId="464D4396" w14:textId="77777777" w:rsidR="00C7742E" w:rsidRDefault="00C7742E" w:rsidP="00C7742E">
      <w:pPr>
        <w:spacing w:line="240" w:lineRule="auto"/>
        <w:jc w:val="both"/>
        <w:rPr>
          <w:b/>
          <w:szCs w:val="24"/>
        </w:rPr>
      </w:pPr>
      <w:r w:rsidRPr="007C7791">
        <w:rPr>
          <w:b/>
          <w:szCs w:val="24"/>
        </w:rPr>
        <w:t>Total…………………</w:t>
      </w:r>
      <w:proofErr w:type="gramStart"/>
      <w:r w:rsidRPr="007C7791">
        <w:rPr>
          <w:b/>
          <w:szCs w:val="24"/>
        </w:rPr>
        <w:t>…….</w:t>
      </w:r>
      <w:proofErr w:type="gramEnd"/>
      <w:r w:rsidRPr="007C7791">
        <w:rPr>
          <w:b/>
          <w:szCs w:val="24"/>
        </w:rPr>
        <w:t>.……………………......……............................$</w:t>
      </w:r>
      <w:r>
        <w:rPr>
          <w:b/>
          <w:szCs w:val="24"/>
        </w:rPr>
        <w:t xml:space="preserve"> 327.70</w:t>
      </w:r>
    </w:p>
    <w:p w14:paraId="1D26A351" w14:textId="77777777" w:rsidR="00C7742E" w:rsidRPr="00BC1BC3" w:rsidRDefault="00C7742E" w:rsidP="00C7742E">
      <w:pPr>
        <w:tabs>
          <w:tab w:val="left" w:pos="709"/>
          <w:tab w:val="left" w:pos="7797"/>
        </w:tabs>
        <w:spacing w:after="200" w:line="240" w:lineRule="auto"/>
        <w:jc w:val="both"/>
        <w:rPr>
          <w:rFonts w:eastAsia="Calibri"/>
          <w:szCs w:val="24"/>
        </w:rPr>
      </w:pPr>
      <w:r w:rsidRPr="00FB16B0">
        <w:rPr>
          <w:rFonts w:eastAsia="Calibri"/>
          <w:szCs w:val="24"/>
        </w:rPr>
        <w:t xml:space="preserve">Autorizando a Tesorería a efectuar los pagos correspondientes FONDOS PROPIOS. Cuenta </w:t>
      </w:r>
      <w:proofErr w:type="spellStart"/>
      <w:r w:rsidRPr="00FB16B0">
        <w:rPr>
          <w:rFonts w:eastAsia="Calibri"/>
          <w:szCs w:val="24"/>
        </w:rPr>
        <w:t>N°</w:t>
      </w:r>
      <w:proofErr w:type="spellEnd"/>
      <w:r w:rsidRPr="00FB16B0">
        <w:rPr>
          <w:rFonts w:eastAsia="Calibri"/>
          <w:szCs w:val="24"/>
        </w:rPr>
        <w:t xml:space="preserve"> 00500003666</w:t>
      </w:r>
    </w:p>
    <w:p w14:paraId="6E541B63" w14:textId="77777777" w:rsidR="00C7742E" w:rsidRDefault="00C7742E" w:rsidP="00C7742E">
      <w:pPr>
        <w:spacing w:line="240" w:lineRule="auto"/>
        <w:jc w:val="both"/>
        <w:rPr>
          <w:rFonts w:eastAsia="Calibri"/>
          <w:szCs w:val="24"/>
        </w:rPr>
      </w:pPr>
      <w:r w:rsidRPr="00FB16B0">
        <w:rPr>
          <w:rFonts w:eastAsia="Calibri"/>
        </w:rPr>
        <w:t>Los votos en contra que corresponden a los señores</w:t>
      </w:r>
      <w:r>
        <w:rPr>
          <w:rFonts w:eastAsia="Calibri"/>
        </w:rPr>
        <w:t xml:space="preserve"> </w:t>
      </w:r>
      <w:r>
        <w:rPr>
          <w:rFonts w:eastAsia="Calibri"/>
          <w:szCs w:val="24"/>
        </w:rPr>
        <w:t>Sr. Julio Enrique Martínez Heredia, Séptimo Regidor Propietario</w:t>
      </w:r>
      <w:r w:rsidRPr="00FB16B0">
        <w:rPr>
          <w:rFonts w:eastAsia="Calibri"/>
        </w:rPr>
        <w:t xml:space="preserve"> </w:t>
      </w:r>
      <w:r w:rsidRPr="00FB16B0">
        <w:rPr>
          <w:rFonts w:eastAsia="Calibri"/>
          <w:szCs w:val="24"/>
        </w:rPr>
        <w:t>José Misael Posadas Mejía, Octavo Regidor Propietario, Nelson Eduardo Figueroa Castillo, Décimo Regidor Propietario argumentan que las compras no son parte de la funcionalidad y operatividad de la municipalidad, y con el objetivo de realizar el proceso de transición de forma transparente y oportuna se oponen.</w:t>
      </w:r>
    </w:p>
    <w:p w14:paraId="2BAB9150" w14:textId="77777777" w:rsidR="00C7742E" w:rsidRPr="00FB16B0" w:rsidRDefault="00C7742E" w:rsidP="00C7742E">
      <w:pPr>
        <w:spacing w:line="240" w:lineRule="auto"/>
        <w:jc w:val="both"/>
        <w:rPr>
          <w:rFonts w:eastAsia="Calibri"/>
          <w:szCs w:val="24"/>
        </w:rPr>
      </w:pPr>
      <w:r w:rsidRPr="00FB16B0">
        <w:rPr>
          <w:rFonts w:eastAsia="Calibri"/>
          <w:szCs w:val="24"/>
        </w:rPr>
        <w:t xml:space="preserve">Comuníquese y certifíquese. </w:t>
      </w:r>
    </w:p>
    <w:p w14:paraId="6FF276B6" w14:textId="77777777" w:rsidR="00727639" w:rsidRDefault="00727639" w:rsidP="00727639">
      <w:pPr>
        <w:spacing w:after="0" w:line="240" w:lineRule="auto"/>
        <w:jc w:val="both"/>
        <w:rPr>
          <w:rFonts w:eastAsia="Calibri"/>
          <w:b/>
          <w:color w:val="000000"/>
          <w:szCs w:val="24"/>
        </w:rPr>
      </w:pPr>
    </w:p>
    <w:p w14:paraId="43C11D5A" w14:textId="77777777" w:rsidR="00C7742E" w:rsidRDefault="00C7742E" w:rsidP="00727639">
      <w:pPr>
        <w:spacing w:after="0" w:line="240" w:lineRule="auto"/>
        <w:jc w:val="both"/>
        <w:rPr>
          <w:rFonts w:eastAsia="Calibri"/>
          <w:b/>
          <w:color w:val="000000"/>
          <w:szCs w:val="24"/>
        </w:rPr>
      </w:pPr>
    </w:p>
    <w:p w14:paraId="628FDBA3" w14:textId="77777777" w:rsidR="00C7742E" w:rsidRDefault="00C7742E" w:rsidP="00727639">
      <w:pPr>
        <w:spacing w:after="0" w:line="240" w:lineRule="auto"/>
        <w:jc w:val="both"/>
        <w:rPr>
          <w:rFonts w:eastAsia="Calibri"/>
          <w:b/>
          <w:color w:val="000000"/>
          <w:szCs w:val="24"/>
        </w:rPr>
      </w:pPr>
    </w:p>
    <w:p w14:paraId="43E9E32B" w14:textId="77777777" w:rsidR="00C7742E" w:rsidRDefault="00C7742E" w:rsidP="00727639">
      <w:pPr>
        <w:spacing w:after="0" w:line="240" w:lineRule="auto"/>
        <w:jc w:val="both"/>
        <w:rPr>
          <w:rFonts w:eastAsia="Calibri"/>
          <w:b/>
          <w:color w:val="000000"/>
          <w:szCs w:val="24"/>
        </w:rPr>
      </w:pPr>
    </w:p>
    <w:p w14:paraId="7EBCB21F" w14:textId="77777777" w:rsidR="00C7742E" w:rsidRDefault="00C7742E" w:rsidP="00727639">
      <w:pPr>
        <w:spacing w:after="0" w:line="240" w:lineRule="auto"/>
        <w:jc w:val="both"/>
        <w:rPr>
          <w:rFonts w:eastAsia="Calibri"/>
          <w:b/>
          <w:color w:val="000000"/>
          <w:szCs w:val="24"/>
        </w:rPr>
      </w:pPr>
    </w:p>
    <w:p w14:paraId="280A56BC" w14:textId="77777777" w:rsidR="002C4F9A" w:rsidRDefault="002C4F9A" w:rsidP="002C4F9A">
      <w:pPr>
        <w:spacing w:after="0" w:line="240" w:lineRule="auto"/>
        <w:jc w:val="both"/>
        <w:rPr>
          <w:rFonts w:eastAsia="Calibri"/>
          <w:szCs w:val="24"/>
        </w:rPr>
      </w:pPr>
    </w:p>
    <w:p w14:paraId="2FAE2D5C" w14:textId="77777777" w:rsidR="002C4F9A" w:rsidRPr="002C4F9A" w:rsidRDefault="002C4F9A" w:rsidP="002C4F9A">
      <w:pPr>
        <w:spacing w:after="0" w:line="240" w:lineRule="auto"/>
        <w:jc w:val="both"/>
        <w:rPr>
          <w:rFonts w:eastAsia="Calibri"/>
          <w:b/>
          <w:bCs/>
          <w:szCs w:val="24"/>
          <w:u w:val="single"/>
        </w:rPr>
      </w:pPr>
      <w:r w:rsidRPr="002C4F9A">
        <w:rPr>
          <w:rFonts w:eastAsia="Calibri"/>
          <w:b/>
          <w:bCs/>
          <w:szCs w:val="24"/>
          <w:u w:val="single"/>
        </w:rPr>
        <w:t>ACUERDO NÚMERO DIECISÉIS:</w:t>
      </w:r>
    </w:p>
    <w:p w14:paraId="480EEBB4" w14:textId="77777777" w:rsidR="002C4F9A" w:rsidRDefault="002C4F9A" w:rsidP="002C4F9A">
      <w:pPr>
        <w:spacing w:after="0" w:line="240" w:lineRule="auto"/>
        <w:jc w:val="both"/>
        <w:rPr>
          <w:rFonts w:eastAsia="Calibri"/>
          <w:szCs w:val="24"/>
        </w:rPr>
      </w:pPr>
    </w:p>
    <w:p w14:paraId="7F752497" w14:textId="77777777" w:rsidR="002C4F9A" w:rsidRPr="00584D32" w:rsidRDefault="002C4F9A" w:rsidP="002C4F9A">
      <w:pPr>
        <w:spacing w:after="0" w:line="240" w:lineRule="auto"/>
        <w:jc w:val="both"/>
        <w:rPr>
          <w:rFonts w:eastAsia="Times New Roman"/>
          <w:szCs w:val="24"/>
          <w:lang w:val="es-ES" w:eastAsia="es-ES"/>
        </w:rPr>
      </w:pPr>
      <w:r w:rsidRPr="00584D32">
        <w:rPr>
          <w:rFonts w:eastAsia="Calibri"/>
          <w:szCs w:val="24"/>
        </w:rPr>
        <w:t xml:space="preserve">I.- Que la municipalidad ha suscrito convenio con el Fondo de Inversión Social para el Desarrollo Local para ejecutar el proyecto de </w:t>
      </w:r>
      <w:r w:rsidRPr="00584D32">
        <w:rPr>
          <w:rFonts w:eastAsia="Times New Roman"/>
          <w:szCs w:val="24"/>
          <w:lang w:val="es-ES" w:eastAsia="es-ES"/>
        </w:rPr>
        <w:t>“Prevención de la violencia y atención al mejoramiento de vida de la población en condiciones de pobreza en los municipios priorizados por el Plan El Salvador Seguro”;</w:t>
      </w:r>
    </w:p>
    <w:p w14:paraId="4C09AAA4" w14:textId="77777777" w:rsidR="002C4F9A" w:rsidRPr="00584D32" w:rsidRDefault="002C4F9A" w:rsidP="002C4F9A">
      <w:pPr>
        <w:spacing w:after="0" w:line="240" w:lineRule="auto"/>
        <w:jc w:val="both"/>
        <w:rPr>
          <w:rFonts w:eastAsia="Times New Roman"/>
          <w:szCs w:val="24"/>
          <w:lang w:val="es-ES" w:eastAsia="es-ES"/>
        </w:rPr>
      </w:pPr>
    </w:p>
    <w:p w14:paraId="29E44419" w14:textId="77777777" w:rsidR="002C4F9A" w:rsidRPr="00584D32" w:rsidRDefault="002C4F9A" w:rsidP="002C4F9A">
      <w:pPr>
        <w:spacing w:after="0" w:line="240" w:lineRule="auto"/>
        <w:jc w:val="both"/>
        <w:rPr>
          <w:rFonts w:eastAsia="Times New Roman"/>
          <w:szCs w:val="24"/>
          <w:lang w:val="es-ES" w:eastAsia="es-ES"/>
        </w:rPr>
      </w:pPr>
      <w:r w:rsidRPr="00584D32">
        <w:rPr>
          <w:rFonts w:eastAsia="Times New Roman"/>
          <w:szCs w:val="24"/>
          <w:lang w:val="es-ES" w:eastAsia="es-ES"/>
        </w:rPr>
        <w:t>II.- Que para continuar con el proyecto es necesario realizar una transferencia de fondos de la cuenta de ahorro a la cuenta corriente específica del proyecto antes relacionado, para contar con las disponibilidades financieras necesarias;</w:t>
      </w:r>
    </w:p>
    <w:p w14:paraId="351549DA" w14:textId="77777777" w:rsidR="002C4F9A" w:rsidRPr="00584D32" w:rsidRDefault="002C4F9A" w:rsidP="002C4F9A">
      <w:pPr>
        <w:spacing w:after="0" w:line="240" w:lineRule="auto"/>
        <w:jc w:val="both"/>
        <w:rPr>
          <w:rFonts w:eastAsia="Times New Roman"/>
          <w:szCs w:val="24"/>
          <w:lang w:val="es-ES" w:eastAsia="es-ES"/>
        </w:rPr>
      </w:pPr>
    </w:p>
    <w:p w14:paraId="0CBEF0B6" w14:textId="77777777" w:rsidR="002C4F9A" w:rsidRDefault="002C4F9A" w:rsidP="002C4F9A">
      <w:pPr>
        <w:spacing w:after="0" w:line="240" w:lineRule="auto"/>
        <w:jc w:val="both"/>
        <w:rPr>
          <w:spacing w:val="8"/>
          <w:szCs w:val="24"/>
          <w:shd w:val="clear" w:color="auto" w:fill="FCFCFC"/>
        </w:rPr>
      </w:pPr>
      <w:r w:rsidRPr="00584D32">
        <w:rPr>
          <w:rFonts w:eastAsia="Times New Roman"/>
          <w:szCs w:val="24"/>
          <w:lang w:val="es-ES" w:eastAsia="es-ES"/>
        </w:rPr>
        <w:t xml:space="preserve">III.- Que el </w:t>
      </w:r>
      <w:proofErr w:type="gramStart"/>
      <w:r w:rsidRPr="00584D32">
        <w:rPr>
          <w:rFonts w:eastAsia="Times New Roman"/>
          <w:szCs w:val="24"/>
          <w:lang w:val="es-ES" w:eastAsia="es-ES"/>
        </w:rPr>
        <w:t>FISDL  ha</w:t>
      </w:r>
      <w:proofErr w:type="gramEnd"/>
      <w:r w:rsidRPr="00584D32">
        <w:rPr>
          <w:rFonts w:eastAsia="Times New Roman"/>
          <w:szCs w:val="24"/>
          <w:lang w:val="es-ES" w:eastAsia="es-ES"/>
        </w:rPr>
        <w:t xml:space="preserve"> transferido fondos de la Cooperación Internacional a la municipalidad para </w:t>
      </w:r>
      <w:r w:rsidRPr="00584D32">
        <w:rPr>
          <w:szCs w:val="24"/>
        </w:rPr>
        <w:t>la contratación de promotores y adquisiciones de bienes y consultorías, estudios e investigaciones diversas</w:t>
      </w:r>
      <w:r w:rsidRPr="00584D32">
        <w:rPr>
          <w:rFonts w:eastAsia="Times New Roman"/>
          <w:szCs w:val="24"/>
          <w:lang w:val="es-ES" w:eastAsia="es-ES"/>
        </w:rPr>
        <w:t xml:space="preserve">, a la cuenta </w:t>
      </w:r>
      <w:r w:rsidRPr="00584D32">
        <w:rPr>
          <w:szCs w:val="24"/>
          <w:shd w:val="clear" w:color="auto" w:fill="FFFFFF"/>
        </w:rPr>
        <w:t>de ahorro número 01500055312 denominada “</w:t>
      </w:r>
      <w:r w:rsidRPr="00584D32">
        <w:rPr>
          <w:spacing w:val="8"/>
          <w:szCs w:val="24"/>
          <w:shd w:val="clear" w:color="auto" w:fill="FCFCFC"/>
        </w:rPr>
        <w:t>METAPAN / AACID-PREVENC. VIOLENCIA Y MEJORAM. DE VIDA-2017 / FORTALECIMIENTO”;</w:t>
      </w:r>
    </w:p>
    <w:p w14:paraId="142538A8" w14:textId="77777777" w:rsidR="001C39BC" w:rsidRDefault="001C39BC" w:rsidP="002C4F9A">
      <w:pPr>
        <w:spacing w:after="0" w:line="240" w:lineRule="auto"/>
        <w:jc w:val="both"/>
        <w:rPr>
          <w:spacing w:val="8"/>
          <w:szCs w:val="24"/>
          <w:shd w:val="clear" w:color="auto" w:fill="FCFCFC"/>
        </w:rPr>
      </w:pPr>
    </w:p>
    <w:p w14:paraId="72FB43E5" w14:textId="77777777" w:rsidR="001C39BC" w:rsidRPr="00584D32" w:rsidRDefault="001C39BC" w:rsidP="002C4F9A">
      <w:pPr>
        <w:spacing w:after="0" w:line="240" w:lineRule="auto"/>
        <w:jc w:val="both"/>
        <w:rPr>
          <w:rFonts w:eastAsia="Times New Roman"/>
          <w:szCs w:val="24"/>
          <w:lang w:val="es-ES" w:eastAsia="es-ES"/>
        </w:rPr>
      </w:pPr>
      <w:r>
        <w:rPr>
          <w:spacing w:val="8"/>
          <w:szCs w:val="24"/>
          <w:shd w:val="clear" w:color="auto" w:fill="FCFCFC"/>
        </w:rPr>
        <w:t xml:space="preserve">IV.- Que con fecha 09 de abril del 2021, la Asesora en Desarrollo Local, Cecilia Patricia Villalta, </w:t>
      </w:r>
      <w:r w:rsidR="00B6550E">
        <w:rPr>
          <w:spacing w:val="8"/>
          <w:szCs w:val="24"/>
          <w:shd w:val="clear" w:color="auto" w:fill="FCFCFC"/>
        </w:rPr>
        <w:t xml:space="preserve">del proyecto “ PREVENCIÓN DE LA VIOLENCIA Y ATENCIÓN AL MEJORAMIENTO DE VIDA DE LA POBLACIÓN EN CONDICIONES DE POBREZA EN LOS MUNICIPIOS PRIORIZADOS POR EL PLAN EL SALVADOR SEGURO” en el cual solicita la adenda al contrato de los promotores Ana Iris </w:t>
      </w:r>
      <w:proofErr w:type="spellStart"/>
      <w:r w:rsidR="00B6550E">
        <w:rPr>
          <w:spacing w:val="8"/>
          <w:szCs w:val="24"/>
          <w:shd w:val="clear" w:color="auto" w:fill="FCFCFC"/>
        </w:rPr>
        <w:t>Matamorros</w:t>
      </w:r>
      <w:proofErr w:type="spellEnd"/>
      <w:r w:rsidR="00B6550E">
        <w:rPr>
          <w:spacing w:val="8"/>
          <w:szCs w:val="24"/>
          <w:shd w:val="clear" w:color="auto" w:fill="FCFCFC"/>
        </w:rPr>
        <w:t xml:space="preserve"> Ramos y Daniel </w:t>
      </w:r>
      <w:proofErr w:type="spellStart"/>
      <w:r w:rsidR="00B6550E">
        <w:rPr>
          <w:spacing w:val="8"/>
          <w:szCs w:val="24"/>
          <w:shd w:val="clear" w:color="auto" w:fill="FCFCFC"/>
        </w:rPr>
        <w:t>Arelzo</w:t>
      </w:r>
      <w:proofErr w:type="spellEnd"/>
      <w:r w:rsidR="00B6550E">
        <w:rPr>
          <w:spacing w:val="8"/>
          <w:szCs w:val="24"/>
          <w:shd w:val="clear" w:color="auto" w:fill="FCFCFC"/>
        </w:rPr>
        <w:t xml:space="preserve"> Orozco Mejía, por un período de 3 meses más</w:t>
      </w:r>
      <w:r w:rsidR="00250EED">
        <w:rPr>
          <w:spacing w:val="8"/>
          <w:szCs w:val="24"/>
          <w:shd w:val="clear" w:color="auto" w:fill="FCFCFC"/>
        </w:rPr>
        <w:t xml:space="preserve">, en la cual argumenta que les ha autorizado cambio de utilización del rubro </w:t>
      </w:r>
      <w:r w:rsidR="00DD1E2E">
        <w:rPr>
          <w:spacing w:val="8"/>
          <w:szCs w:val="24"/>
          <w:shd w:val="clear" w:color="auto" w:fill="FCFCFC"/>
        </w:rPr>
        <w:t xml:space="preserve">                               </w:t>
      </w:r>
      <w:r w:rsidR="00250EED">
        <w:rPr>
          <w:spacing w:val="8"/>
          <w:szCs w:val="24"/>
          <w:shd w:val="clear" w:color="auto" w:fill="FCFCFC"/>
        </w:rPr>
        <w:t xml:space="preserve">“ facilitación de plan técnico vocacional por competencia para emprendedores” para ser utilizado en el rubro “ priorización, ejecución, evaluación de obras comunitarias y elaboración de sus respectivos plantes de mantenimiento” </w:t>
      </w:r>
    </w:p>
    <w:p w14:paraId="2C68913E" w14:textId="77777777" w:rsidR="002C4F9A" w:rsidRPr="00584D32" w:rsidRDefault="002C4F9A" w:rsidP="002C4F9A">
      <w:pPr>
        <w:spacing w:after="0" w:line="240" w:lineRule="auto"/>
        <w:jc w:val="both"/>
        <w:rPr>
          <w:rFonts w:eastAsia="Times New Roman"/>
          <w:szCs w:val="24"/>
          <w:lang w:val="es-ES" w:eastAsia="es-ES"/>
        </w:rPr>
      </w:pPr>
    </w:p>
    <w:p w14:paraId="4298C47A" w14:textId="77777777" w:rsidR="002C4F9A" w:rsidRDefault="002C4F9A" w:rsidP="002C4F9A">
      <w:pPr>
        <w:spacing w:after="0" w:line="240" w:lineRule="auto"/>
        <w:jc w:val="both"/>
        <w:rPr>
          <w:rFonts w:eastAsia="Calibri"/>
          <w:b/>
          <w:szCs w:val="24"/>
        </w:rPr>
      </w:pPr>
      <w:r w:rsidRPr="00584D32">
        <w:rPr>
          <w:rFonts w:eastAsia="Times New Roman"/>
          <w:szCs w:val="24"/>
          <w:lang w:val="es-ES" w:eastAsia="es-ES"/>
        </w:rPr>
        <w:t xml:space="preserve">POR TANTO, en </w:t>
      </w:r>
      <w:r w:rsidRPr="00584D32">
        <w:rPr>
          <w:rFonts w:eastAsia="Calibri"/>
          <w:szCs w:val="24"/>
        </w:rPr>
        <w:t xml:space="preserve">uso de las facultades que el código Municipal les confiere, el Concejo Municipal </w:t>
      </w:r>
      <w:r w:rsidRPr="00584D32">
        <w:rPr>
          <w:rFonts w:eastAsia="Calibri"/>
          <w:b/>
          <w:szCs w:val="24"/>
        </w:rPr>
        <w:t>ACUERDA</w:t>
      </w:r>
      <w:r w:rsidR="00F518A0">
        <w:rPr>
          <w:rFonts w:eastAsia="Calibri"/>
          <w:b/>
          <w:szCs w:val="24"/>
        </w:rPr>
        <w:t>:</w:t>
      </w:r>
    </w:p>
    <w:p w14:paraId="79B644B3" w14:textId="77777777" w:rsidR="00DD1E2E" w:rsidRPr="00DD1E2E" w:rsidRDefault="00DD1E2E" w:rsidP="002C4F9A">
      <w:pPr>
        <w:spacing w:after="0" w:line="240" w:lineRule="auto"/>
        <w:jc w:val="both"/>
        <w:rPr>
          <w:rFonts w:eastAsia="Calibri"/>
          <w:bCs/>
          <w:szCs w:val="24"/>
        </w:rPr>
      </w:pPr>
    </w:p>
    <w:p w14:paraId="607672B3" w14:textId="77777777" w:rsidR="00DD1E2E" w:rsidRDefault="00DD1E2E" w:rsidP="00866D61">
      <w:pPr>
        <w:pStyle w:val="Prrafodelista"/>
        <w:numPr>
          <w:ilvl w:val="0"/>
          <w:numId w:val="204"/>
        </w:numPr>
        <w:spacing w:after="0" w:line="240" w:lineRule="auto"/>
        <w:jc w:val="both"/>
        <w:rPr>
          <w:spacing w:val="8"/>
          <w:szCs w:val="24"/>
          <w:shd w:val="clear" w:color="auto" w:fill="FCFCFC"/>
        </w:rPr>
      </w:pPr>
      <w:r w:rsidRPr="00866D61">
        <w:rPr>
          <w:rFonts w:eastAsia="Calibri"/>
          <w:b/>
          <w:szCs w:val="24"/>
        </w:rPr>
        <w:t xml:space="preserve">AUTORIZAR </w:t>
      </w:r>
      <w:r w:rsidRPr="00866D61">
        <w:rPr>
          <w:rFonts w:eastAsia="Calibri"/>
          <w:bCs/>
          <w:szCs w:val="24"/>
        </w:rPr>
        <w:t xml:space="preserve">la adenda al contrato de los promotores </w:t>
      </w:r>
      <w:r w:rsidRPr="00866D61">
        <w:rPr>
          <w:spacing w:val="8"/>
          <w:szCs w:val="24"/>
          <w:shd w:val="clear" w:color="auto" w:fill="FCFCFC"/>
        </w:rPr>
        <w:t xml:space="preserve">Ana Iris </w:t>
      </w:r>
      <w:proofErr w:type="spellStart"/>
      <w:r w:rsidRPr="00866D61">
        <w:rPr>
          <w:spacing w:val="8"/>
          <w:szCs w:val="24"/>
          <w:shd w:val="clear" w:color="auto" w:fill="FCFCFC"/>
        </w:rPr>
        <w:t>Matamorros</w:t>
      </w:r>
      <w:proofErr w:type="spellEnd"/>
      <w:r w:rsidRPr="00866D61">
        <w:rPr>
          <w:spacing w:val="8"/>
          <w:szCs w:val="24"/>
          <w:shd w:val="clear" w:color="auto" w:fill="FCFCFC"/>
        </w:rPr>
        <w:t xml:space="preserve"> Ramos y Daniel </w:t>
      </w:r>
      <w:proofErr w:type="spellStart"/>
      <w:r w:rsidRPr="00866D61">
        <w:rPr>
          <w:spacing w:val="8"/>
          <w:szCs w:val="24"/>
          <w:shd w:val="clear" w:color="auto" w:fill="FCFCFC"/>
        </w:rPr>
        <w:t>Arelzo</w:t>
      </w:r>
      <w:proofErr w:type="spellEnd"/>
      <w:r w:rsidRPr="00866D61">
        <w:rPr>
          <w:spacing w:val="8"/>
          <w:szCs w:val="24"/>
          <w:shd w:val="clear" w:color="auto" w:fill="FCFCFC"/>
        </w:rPr>
        <w:t xml:space="preserve"> Orozco Mejía, por un período de 3 meses más,</w:t>
      </w:r>
      <w:r w:rsidR="00866D61" w:rsidRPr="00866D61">
        <w:rPr>
          <w:spacing w:val="8"/>
          <w:szCs w:val="24"/>
          <w:shd w:val="clear" w:color="auto" w:fill="FCFCFC"/>
        </w:rPr>
        <w:t xml:space="preserve"> contado</w:t>
      </w:r>
      <w:r w:rsidR="00D90202">
        <w:rPr>
          <w:spacing w:val="8"/>
          <w:szCs w:val="24"/>
          <w:shd w:val="clear" w:color="auto" w:fill="FCFCFC"/>
        </w:rPr>
        <w:t>s</w:t>
      </w:r>
      <w:r w:rsidR="00866D61" w:rsidRPr="00866D61">
        <w:rPr>
          <w:spacing w:val="8"/>
          <w:szCs w:val="24"/>
          <w:shd w:val="clear" w:color="auto" w:fill="FCFCFC"/>
        </w:rPr>
        <w:t xml:space="preserve"> a partir del día 03 de mayo al 04 de agosto del 2021.</w:t>
      </w:r>
    </w:p>
    <w:p w14:paraId="3B1B179E" w14:textId="77777777" w:rsidR="00866D61" w:rsidRPr="00866D61" w:rsidRDefault="00866D61" w:rsidP="00866D61">
      <w:pPr>
        <w:pStyle w:val="Prrafodelista"/>
        <w:numPr>
          <w:ilvl w:val="0"/>
          <w:numId w:val="204"/>
        </w:numPr>
        <w:spacing w:after="0" w:line="240" w:lineRule="auto"/>
        <w:jc w:val="both"/>
        <w:rPr>
          <w:spacing w:val="8"/>
          <w:szCs w:val="24"/>
          <w:shd w:val="clear" w:color="auto" w:fill="FCFCFC"/>
        </w:rPr>
      </w:pPr>
      <w:r>
        <w:rPr>
          <w:rFonts w:eastAsia="Calibri"/>
          <w:b/>
          <w:szCs w:val="24"/>
        </w:rPr>
        <w:t xml:space="preserve">AUTORIZAR </w:t>
      </w:r>
      <w:r>
        <w:rPr>
          <w:rFonts w:eastAsia="Calibri"/>
          <w:bCs/>
          <w:szCs w:val="24"/>
        </w:rPr>
        <w:t xml:space="preserve">al </w:t>
      </w:r>
      <w:proofErr w:type="spellStart"/>
      <w:r>
        <w:rPr>
          <w:rFonts w:eastAsia="Calibri"/>
          <w:bCs/>
          <w:szCs w:val="24"/>
        </w:rPr>
        <w:t>prof.</w:t>
      </w:r>
      <w:proofErr w:type="spellEnd"/>
      <w:r>
        <w:rPr>
          <w:rFonts w:eastAsia="Calibri"/>
          <w:bCs/>
          <w:szCs w:val="24"/>
        </w:rPr>
        <w:t xml:space="preserve"> José Rigoberto Pinto Rivera, a firmar las adendas respectivas</w:t>
      </w:r>
    </w:p>
    <w:p w14:paraId="1965D308" w14:textId="77777777" w:rsidR="00866D61" w:rsidRDefault="00866D61" w:rsidP="00866D61">
      <w:pPr>
        <w:spacing w:after="0" w:line="240" w:lineRule="auto"/>
        <w:jc w:val="both"/>
        <w:rPr>
          <w:spacing w:val="8"/>
          <w:szCs w:val="24"/>
          <w:shd w:val="clear" w:color="auto" w:fill="FCFCFC"/>
        </w:rPr>
      </w:pPr>
    </w:p>
    <w:p w14:paraId="725D8A15" w14:textId="77777777" w:rsidR="00866D61" w:rsidRPr="00866D61" w:rsidRDefault="00866D61" w:rsidP="00866D61">
      <w:pPr>
        <w:spacing w:after="0" w:line="240" w:lineRule="auto"/>
        <w:jc w:val="both"/>
        <w:rPr>
          <w:spacing w:val="8"/>
          <w:szCs w:val="24"/>
          <w:shd w:val="clear" w:color="auto" w:fill="FCFCFC"/>
        </w:rPr>
      </w:pPr>
      <w:r>
        <w:rPr>
          <w:spacing w:val="8"/>
          <w:szCs w:val="24"/>
          <w:shd w:val="clear" w:color="auto" w:fill="FCFCFC"/>
        </w:rPr>
        <w:t xml:space="preserve">Comuníquese. </w:t>
      </w:r>
    </w:p>
    <w:p w14:paraId="09873FF8" w14:textId="77777777" w:rsidR="00866D61" w:rsidRPr="00DD1E2E" w:rsidRDefault="00866D61" w:rsidP="002C4F9A">
      <w:pPr>
        <w:spacing w:after="0" w:line="240" w:lineRule="auto"/>
        <w:jc w:val="both"/>
        <w:rPr>
          <w:rFonts w:eastAsia="Calibri"/>
          <w:bCs/>
          <w:szCs w:val="24"/>
        </w:rPr>
      </w:pPr>
    </w:p>
    <w:p w14:paraId="24ADB5C8" w14:textId="77777777" w:rsidR="00F518A0" w:rsidRPr="00584D32" w:rsidRDefault="00F518A0" w:rsidP="002C4F9A">
      <w:pPr>
        <w:spacing w:after="0" w:line="240" w:lineRule="auto"/>
        <w:jc w:val="both"/>
        <w:rPr>
          <w:szCs w:val="24"/>
        </w:rPr>
      </w:pPr>
    </w:p>
    <w:p w14:paraId="37238556" w14:textId="77777777" w:rsidR="00C7742E" w:rsidRDefault="00C7742E" w:rsidP="00727639">
      <w:pPr>
        <w:spacing w:after="0" w:line="240" w:lineRule="auto"/>
        <w:jc w:val="both"/>
        <w:rPr>
          <w:rFonts w:eastAsia="Calibri"/>
          <w:b/>
          <w:color w:val="000000"/>
          <w:szCs w:val="24"/>
        </w:rPr>
      </w:pPr>
    </w:p>
    <w:p w14:paraId="68BEF940" w14:textId="77777777" w:rsidR="00727639" w:rsidRDefault="00727639" w:rsidP="00727639">
      <w:pPr>
        <w:spacing w:after="0" w:line="240" w:lineRule="auto"/>
        <w:jc w:val="both"/>
        <w:rPr>
          <w:rFonts w:eastAsia="Times New Roman"/>
          <w:szCs w:val="24"/>
          <w:lang w:val="es-ES" w:eastAsia="es-ES"/>
        </w:rPr>
      </w:pPr>
      <w:r w:rsidRPr="009760FC">
        <w:rPr>
          <w:rFonts w:eastAsia="Times New Roman"/>
          <w:szCs w:val="24"/>
          <w:lang w:val="es-ES" w:eastAsia="es-ES"/>
        </w:rPr>
        <w:t>No habiendo más que hacer constar se da por terminada la presente Acta, a las</w:t>
      </w:r>
      <w:r>
        <w:rPr>
          <w:rFonts w:eastAsia="Times New Roman"/>
          <w:szCs w:val="24"/>
          <w:lang w:val="es-ES" w:eastAsia="es-ES"/>
        </w:rPr>
        <w:t xml:space="preserve"> doce horas con cincuenta minutos del </w:t>
      </w:r>
      <w:r w:rsidR="00C1185A">
        <w:rPr>
          <w:rFonts w:eastAsia="Times New Roman"/>
          <w:szCs w:val="24"/>
          <w:lang w:val="es-ES" w:eastAsia="es-ES"/>
        </w:rPr>
        <w:t>quince</w:t>
      </w:r>
      <w:r>
        <w:rPr>
          <w:rFonts w:eastAsia="Times New Roman"/>
          <w:szCs w:val="24"/>
          <w:lang w:val="es-ES" w:eastAsia="es-ES"/>
        </w:rPr>
        <w:t xml:space="preserve"> de abril del dos </w:t>
      </w:r>
      <w:proofErr w:type="gramStart"/>
      <w:r>
        <w:rPr>
          <w:rFonts w:eastAsia="Times New Roman"/>
          <w:szCs w:val="24"/>
          <w:lang w:val="es-ES" w:eastAsia="es-ES"/>
        </w:rPr>
        <w:t>mil veintiuno</w:t>
      </w:r>
      <w:proofErr w:type="gramEnd"/>
      <w:r>
        <w:rPr>
          <w:rFonts w:eastAsia="Times New Roman"/>
          <w:szCs w:val="24"/>
          <w:lang w:val="es-ES" w:eastAsia="es-ES"/>
        </w:rPr>
        <w:t xml:space="preserve">, </w:t>
      </w:r>
      <w:r w:rsidRPr="009760FC">
        <w:rPr>
          <w:rFonts w:eastAsia="Times New Roman"/>
          <w:szCs w:val="24"/>
          <w:lang w:val="es-ES" w:eastAsia="es-ES"/>
        </w:rPr>
        <w:t xml:space="preserve">la cual firmamos de conformidad para efectos legales consiguientes. </w:t>
      </w:r>
      <w:r>
        <w:rPr>
          <w:rFonts w:eastAsia="Times New Roman"/>
          <w:szCs w:val="24"/>
          <w:lang w:val="es-ES" w:eastAsia="es-ES"/>
        </w:rPr>
        <w:t>–</w:t>
      </w:r>
    </w:p>
    <w:p w14:paraId="016CF142" w14:textId="77777777" w:rsidR="00727639" w:rsidRDefault="00727639" w:rsidP="00727639">
      <w:pPr>
        <w:spacing w:after="0" w:line="240" w:lineRule="auto"/>
        <w:jc w:val="both"/>
        <w:rPr>
          <w:rFonts w:eastAsia="Times New Roman"/>
          <w:szCs w:val="24"/>
          <w:lang w:val="es-ES" w:eastAsia="es-ES"/>
        </w:rPr>
      </w:pPr>
    </w:p>
    <w:p w14:paraId="4B701EC2" w14:textId="77777777" w:rsidR="00727639" w:rsidRDefault="00727639" w:rsidP="00727639">
      <w:pPr>
        <w:spacing w:after="0" w:line="240" w:lineRule="auto"/>
        <w:jc w:val="both"/>
        <w:rPr>
          <w:rFonts w:eastAsia="Times New Roman"/>
          <w:szCs w:val="24"/>
          <w:lang w:val="es-ES" w:eastAsia="es-ES"/>
        </w:rPr>
      </w:pPr>
    </w:p>
    <w:p w14:paraId="2758D1A5" w14:textId="77777777" w:rsidR="00727639" w:rsidRDefault="00727639" w:rsidP="00727639">
      <w:pPr>
        <w:spacing w:after="0" w:line="240" w:lineRule="auto"/>
        <w:jc w:val="center"/>
        <w:rPr>
          <w:rFonts w:eastAsia="Times New Roman"/>
          <w:lang w:val="es-ES" w:eastAsia="es-ES"/>
        </w:rPr>
      </w:pPr>
    </w:p>
    <w:p w14:paraId="156F6BBA" w14:textId="77777777" w:rsidR="00727639" w:rsidRDefault="00727639" w:rsidP="00727639">
      <w:pPr>
        <w:spacing w:after="0" w:line="240" w:lineRule="auto"/>
        <w:jc w:val="center"/>
        <w:rPr>
          <w:rFonts w:eastAsia="Times New Roman"/>
          <w:lang w:eastAsia="es-ES"/>
        </w:rPr>
      </w:pPr>
      <w:r>
        <w:rPr>
          <w:rFonts w:eastAsia="Times New Roman"/>
          <w:lang w:eastAsia="es-ES"/>
        </w:rPr>
        <w:t>Prof. José Rigoberto Pinto Rivera</w:t>
      </w:r>
    </w:p>
    <w:p w14:paraId="6E848EAB" w14:textId="77777777" w:rsidR="00727639" w:rsidRDefault="00727639" w:rsidP="00727639">
      <w:pPr>
        <w:spacing w:after="0" w:line="240" w:lineRule="auto"/>
        <w:jc w:val="center"/>
        <w:rPr>
          <w:rFonts w:eastAsia="Times New Roman"/>
          <w:lang w:eastAsia="es-ES"/>
        </w:rPr>
      </w:pPr>
      <w:r>
        <w:rPr>
          <w:rFonts w:eastAsia="Times New Roman"/>
          <w:lang w:eastAsia="es-ES"/>
        </w:rPr>
        <w:t>Alcalde Municipal</w:t>
      </w:r>
    </w:p>
    <w:p w14:paraId="6E6216A0" w14:textId="77777777" w:rsidR="00727639" w:rsidRDefault="00727639" w:rsidP="00727639">
      <w:pPr>
        <w:spacing w:after="0" w:line="240" w:lineRule="auto"/>
        <w:jc w:val="both"/>
        <w:rPr>
          <w:rFonts w:eastAsia="Times New Roman"/>
          <w:lang w:eastAsia="es-ES"/>
        </w:rPr>
      </w:pPr>
      <w:r>
        <w:rPr>
          <w:rFonts w:eastAsia="Times New Roman"/>
          <w:lang w:eastAsia="es-ES"/>
        </w:rPr>
        <w:t xml:space="preserve">                                                     </w:t>
      </w:r>
    </w:p>
    <w:p w14:paraId="440AF687" w14:textId="77777777" w:rsidR="00727639" w:rsidRDefault="00727639" w:rsidP="00727639">
      <w:pPr>
        <w:spacing w:after="0" w:line="240" w:lineRule="auto"/>
        <w:jc w:val="both"/>
        <w:rPr>
          <w:rFonts w:eastAsia="Times New Roman"/>
          <w:lang w:eastAsia="es-ES"/>
        </w:rPr>
      </w:pPr>
    </w:p>
    <w:p w14:paraId="73A0835D" w14:textId="77777777" w:rsidR="00727639" w:rsidRDefault="00727639" w:rsidP="00727639">
      <w:pPr>
        <w:spacing w:after="0" w:line="240" w:lineRule="auto"/>
        <w:jc w:val="both"/>
        <w:outlineLvl w:val="0"/>
        <w:rPr>
          <w:rFonts w:eastAsia="Times New Roman"/>
          <w:lang w:eastAsia="es-ES"/>
        </w:rPr>
      </w:pPr>
      <w:r>
        <w:rPr>
          <w:rFonts w:eastAsia="Times New Roman"/>
          <w:lang w:eastAsia="es-ES"/>
        </w:rPr>
        <w:t xml:space="preserve">                                            Lic. Ramón Alberto Calderón Hernández</w:t>
      </w:r>
    </w:p>
    <w:p w14:paraId="6FDC7D52" w14:textId="77777777" w:rsidR="00727639" w:rsidRDefault="00727639" w:rsidP="00727639">
      <w:pPr>
        <w:spacing w:after="0" w:line="240" w:lineRule="auto"/>
        <w:jc w:val="center"/>
        <w:rPr>
          <w:rFonts w:eastAsia="Times New Roman"/>
          <w:lang w:eastAsia="es-ES"/>
        </w:rPr>
      </w:pPr>
      <w:r>
        <w:rPr>
          <w:rFonts w:eastAsia="Times New Roman"/>
          <w:lang w:eastAsia="es-ES"/>
        </w:rPr>
        <w:t xml:space="preserve">Síndico Municipal </w:t>
      </w:r>
    </w:p>
    <w:p w14:paraId="78C09A69" w14:textId="77777777" w:rsidR="00727639" w:rsidRDefault="00727639" w:rsidP="00727639">
      <w:pPr>
        <w:spacing w:after="0" w:line="240" w:lineRule="auto"/>
        <w:jc w:val="both"/>
        <w:rPr>
          <w:rFonts w:eastAsia="Times New Roman"/>
          <w:lang w:eastAsia="es-ES"/>
        </w:rPr>
      </w:pPr>
      <w:r>
        <w:rPr>
          <w:rFonts w:eastAsia="Times New Roman"/>
          <w:lang w:eastAsia="es-ES"/>
        </w:rPr>
        <w:t xml:space="preserve">                                                      </w:t>
      </w:r>
    </w:p>
    <w:p w14:paraId="0FF0B671" w14:textId="77777777" w:rsidR="00727639" w:rsidRDefault="00727639" w:rsidP="00727639">
      <w:pPr>
        <w:spacing w:after="0" w:line="240" w:lineRule="auto"/>
        <w:jc w:val="both"/>
        <w:rPr>
          <w:rFonts w:eastAsia="Times New Roman"/>
          <w:lang w:eastAsia="es-ES"/>
        </w:rPr>
      </w:pPr>
    </w:p>
    <w:p w14:paraId="2093D01D" w14:textId="77777777" w:rsidR="00C6487D" w:rsidRDefault="00C6487D" w:rsidP="00727639">
      <w:pPr>
        <w:spacing w:after="0" w:line="240" w:lineRule="auto"/>
        <w:jc w:val="both"/>
        <w:rPr>
          <w:rFonts w:eastAsia="Times New Roman"/>
          <w:lang w:eastAsia="es-ES"/>
        </w:rPr>
      </w:pPr>
    </w:p>
    <w:p w14:paraId="61A3B1D0" w14:textId="77777777" w:rsidR="00C6487D" w:rsidRDefault="00C6487D" w:rsidP="00727639">
      <w:pPr>
        <w:spacing w:after="0" w:line="240" w:lineRule="auto"/>
        <w:jc w:val="both"/>
        <w:rPr>
          <w:rFonts w:eastAsia="Times New Roman"/>
          <w:lang w:eastAsia="es-ES"/>
        </w:rPr>
      </w:pPr>
    </w:p>
    <w:p w14:paraId="5FE96B20" w14:textId="77777777" w:rsidR="00727639" w:rsidRDefault="00727639" w:rsidP="00727639">
      <w:pPr>
        <w:spacing w:after="0" w:line="240" w:lineRule="auto"/>
        <w:jc w:val="both"/>
        <w:rPr>
          <w:rFonts w:eastAsia="Times New Roman"/>
          <w:lang w:eastAsia="es-ES"/>
        </w:rPr>
      </w:pPr>
    </w:p>
    <w:p w14:paraId="18BFA06A" w14:textId="77777777" w:rsidR="00C6487D" w:rsidRDefault="00C6487D" w:rsidP="00727639">
      <w:pPr>
        <w:spacing w:after="0" w:line="240" w:lineRule="auto"/>
        <w:jc w:val="both"/>
        <w:rPr>
          <w:rFonts w:eastAsia="Times New Roman"/>
          <w:lang w:eastAsia="es-ES"/>
        </w:rPr>
      </w:pPr>
    </w:p>
    <w:p w14:paraId="0A79CAAB" w14:textId="77777777" w:rsidR="00C6487D" w:rsidRDefault="00C6487D" w:rsidP="00727639">
      <w:pPr>
        <w:spacing w:after="0" w:line="240" w:lineRule="auto"/>
        <w:jc w:val="both"/>
        <w:rPr>
          <w:rFonts w:eastAsia="Times New Roman"/>
          <w:lang w:eastAsia="es-ES"/>
        </w:rPr>
      </w:pPr>
    </w:p>
    <w:p w14:paraId="7D60B285" w14:textId="77777777" w:rsidR="00C6487D" w:rsidRDefault="00C6487D" w:rsidP="00727639">
      <w:pPr>
        <w:spacing w:after="0" w:line="240" w:lineRule="auto"/>
        <w:jc w:val="both"/>
        <w:rPr>
          <w:rFonts w:eastAsia="Times New Roman"/>
          <w:lang w:eastAsia="es-ES"/>
        </w:rPr>
      </w:pPr>
    </w:p>
    <w:p w14:paraId="01ADA58F" w14:textId="77777777" w:rsidR="00C6487D" w:rsidRDefault="00C6487D" w:rsidP="00727639">
      <w:pPr>
        <w:spacing w:after="0" w:line="240" w:lineRule="auto"/>
        <w:jc w:val="both"/>
        <w:rPr>
          <w:rFonts w:eastAsia="Times New Roman"/>
          <w:lang w:eastAsia="es-ES"/>
        </w:rPr>
      </w:pPr>
    </w:p>
    <w:p w14:paraId="7DB5218F" w14:textId="77777777" w:rsidR="00C6487D" w:rsidRDefault="00C6487D" w:rsidP="00727639">
      <w:pPr>
        <w:spacing w:after="0" w:line="240" w:lineRule="auto"/>
        <w:jc w:val="both"/>
        <w:rPr>
          <w:rFonts w:eastAsia="Times New Roman"/>
          <w:lang w:eastAsia="es-ES"/>
        </w:rPr>
      </w:pPr>
    </w:p>
    <w:p w14:paraId="28D55726" w14:textId="77777777" w:rsidR="00C6487D" w:rsidRDefault="00C6487D" w:rsidP="00727639">
      <w:pPr>
        <w:spacing w:after="0" w:line="240" w:lineRule="auto"/>
        <w:jc w:val="both"/>
        <w:rPr>
          <w:rFonts w:eastAsia="Times New Roman"/>
          <w:lang w:eastAsia="es-ES"/>
        </w:rPr>
      </w:pPr>
    </w:p>
    <w:p w14:paraId="1B7D2273" w14:textId="77777777" w:rsidR="00C6487D" w:rsidRDefault="00C6487D" w:rsidP="00727639">
      <w:pPr>
        <w:spacing w:after="0" w:line="240" w:lineRule="auto"/>
        <w:jc w:val="both"/>
        <w:rPr>
          <w:rFonts w:eastAsia="Times New Roman"/>
          <w:lang w:eastAsia="es-ES"/>
        </w:rPr>
      </w:pPr>
    </w:p>
    <w:p w14:paraId="2A9F60DB" w14:textId="77777777" w:rsidR="00727639" w:rsidRDefault="00727639" w:rsidP="00727639">
      <w:pPr>
        <w:spacing w:after="0" w:line="240" w:lineRule="auto"/>
        <w:jc w:val="both"/>
        <w:rPr>
          <w:rFonts w:eastAsia="Times New Roman"/>
          <w:lang w:eastAsia="es-ES"/>
        </w:rPr>
      </w:pPr>
      <w:r>
        <w:rPr>
          <w:rFonts w:eastAsia="Times New Roman"/>
          <w:lang w:eastAsia="es-ES"/>
        </w:rPr>
        <w:t xml:space="preserve">Sr. José Roberto Lemus Morataya                               Sr. Pedro Antonio Sanabria Salazar </w:t>
      </w:r>
    </w:p>
    <w:p w14:paraId="3F538B8C" w14:textId="77777777" w:rsidR="00727639" w:rsidRDefault="00727639" w:rsidP="00727639">
      <w:pPr>
        <w:spacing w:after="0" w:line="240" w:lineRule="auto"/>
        <w:jc w:val="both"/>
        <w:rPr>
          <w:rFonts w:eastAsia="Times New Roman"/>
          <w:lang w:eastAsia="es-ES"/>
        </w:rPr>
      </w:pPr>
      <w:r>
        <w:rPr>
          <w:rFonts w:eastAsia="Times New Roman"/>
          <w:lang w:eastAsia="es-ES"/>
        </w:rPr>
        <w:t xml:space="preserve">       Primer Reg. Propietario                                                        Segundo Reg. Propietario</w:t>
      </w:r>
    </w:p>
    <w:p w14:paraId="031D5979" w14:textId="77777777" w:rsidR="00727639" w:rsidRDefault="00727639" w:rsidP="00727639">
      <w:pPr>
        <w:spacing w:after="0" w:line="240" w:lineRule="auto"/>
        <w:jc w:val="both"/>
        <w:rPr>
          <w:rFonts w:eastAsia="Times New Roman"/>
          <w:lang w:eastAsia="es-ES"/>
        </w:rPr>
      </w:pPr>
    </w:p>
    <w:p w14:paraId="17FE21BE" w14:textId="77777777" w:rsidR="00727639" w:rsidRDefault="00727639" w:rsidP="00727639">
      <w:pPr>
        <w:spacing w:after="0" w:line="240" w:lineRule="auto"/>
        <w:jc w:val="both"/>
        <w:rPr>
          <w:rFonts w:eastAsia="Times New Roman"/>
          <w:lang w:eastAsia="es-ES"/>
        </w:rPr>
      </w:pPr>
      <w:r>
        <w:rPr>
          <w:rFonts w:eastAsia="Times New Roman"/>
          <w:lang w:eastAsia="es-ES"/>
        </w:rPr>
        <w:tab/>
        <w:t xml:space="preserve">     </w:t>
      </w:r>
    </w:p>
    <w:p w14:paraId="0B614501" w14:textId="77777777" w:rsidR="00C6487D" w:rsidRDefault="00C6487D" w:rsidP="00727639">
      <w:pPr>
        <w:spacing w:after="0" w:line="240" w:lineRule="auto"/>
        <w:jc w:val="both"/>
        <w:rPr>
          <w:rFonts w:eastAsia="Times New Roman"/>
          <w:lang w:eastAsia="es-ES"/>
        </w:rPr>
      </w:pPr>
    </w:p>
    <w:p w14:paraId="2DA0ECB7" w14:textId="77777777" w:rsidR="00727639" w:rsidRDefault="00727639" w:rsidP="00727639">
      <w:pPr>
        <w:spacing w:after="0" w:line="240" w:lineRule="auto"/>
        <w:jc w:val="both"/>
        <w:rPr>
          <w:rFonts w:eastAsia="Times New Roman"/>
          <w:lang w:eastAsia="es-ES"/>
        </w:rPr>
      </w:pPr>
    </w:p>
    <w:p w14:paraId="11A5E88C" w14:textId="77777777" w:rsidR="00727639" w:rsidRDefault="00727639" w:rsidP="00727639">
      <w:pPr>
        <w:spacing w:after="0" w:line="240" w:lineRule="auto"/>
        <w:jc w:val="both"/>
        <w:rPr>
          <w:rFonts w:eastAsia="Times New Roman"/>
          <w:lang w:eastAsia="es-ES"/>
        </w:rPr>
      </w:pPr>
      <w:r>
        <w:rPr>
          <w:rFonts w:eastAsia="Times New Roman"/>
          <w:lang w:eastAsia="es-ES"/>
        </w:rPr>
        <w:t xml:space="preserve">Sr. Jesús Peraza Arriola                   </w:t>
      </w:r>
      <w:r>
        <w:rPr>
          <w:rFonts w:eastAsia="Times New Roman"/>
          <w:lang w:eastAsia="es-ES"/>
        </w:rPr>
        <w:tab/>
        <w:t xml:space="preserve">                                   </w:t>
      </w:r>
      <w:proofErr w:type="spellStart"/>
      <w:proofErr w:type="gramStart"/>
      <w:r>
        <w:rPr>
          <w:rFonts w:eastAsia="Times New Roman"/>
          <w:lang w:eastAsia="es-ES"/>
        </w:rPr>
        <w:t>Sr.Victor</w:t>
      </w:r>
      <w:proofErr w:type="spellEnd"/>
      <w:proofErr w:type="gramEnd"/>
      <w:r>
        <w:rPr>
          <w:rFonts w:eastAsia="Times New Roman"/>
          <w:lang w:eastAsia="es-ES"/>
        </w:rPr>
        <w:t xml:space="preserve"> Manuel Pleitez Guerra   </w:t>
      </w:r>
    </w:p>
    <w:p w14:paraId="24D701F3" w14:textId="77777777" w:rsidR="00727639" w:rsidRDefault="00727639" w:rsidP="00727639">
      <w:pPr>
        <w:spacing w:after="0" w:line="240" w:lineRule="auto"/>
        <w:jc w:val="both"/>
        <w:rPr>
          <w:rFonts w:eastAsia="Times New Roman"/>
          <w:lang w:eastAsia="es-ES"/>
        </w:rPr>
      </w:pPr>
      <w:r>
        <w:rPr>
          <w:rFonts w:eastAsia="Times New Roman"/>
          <w:lang w:eastAsia="es-ES"/>
        </w:rPr>
        <w:t xml:space="preserve">Tercer Regidor Propietario                                                      Cuarto Reg. Propietario </w:t>
      </w:r>
    </w:p>
    <w:p w14:paraId="67729EDE" w14:textId="77777777" w:rsidR="00727639" w:rsidRDefault="00727639" w:rsidP="00727639">
      <w:pPr>
        <w:spacing w:after="0" w:line="240" w:lineRule="auto"/>
        <w:jc w:val="both"/>
        <w:rPr>
          <w:rFonts w:eastAsia="Times New Roman"/>
          <w:lang w:eastAsia="es-ES"/>
        </w:rPr>
      </w:pPr>
    </w:p>
    <w:p w14:paraId="33459173" w14:textId="77777777" w:rsidR="00727639" w:rsidRDefault="00727639" w:rsidP="00727639">
      <w:pPr>
        <w:spacing w:after="0" w:line="240" w:lineRule="auto"/>
        <w:jc w:val="both"/>
        <w:rPr>
          <w:rFonts w:eastAsia="Times New Roman"/>
          <w:lang w:eastAsia="es-ES"/>
        </w:rPr>
      </w:pPr>
    </w:p>
    <w:p w14:paraId="0EE9CAB6" w14:textId="77777777" w:rsidR="00727639" w:rsidRDefault="00727639" w:rsidP="00727639">
      <w:pPr>
        <w:spacing w:after="0" w:line="240" w:lineRule="auto"/>
        <w:jc w:val="both"/>
        <w:rPr>
          <w:rFonts w:eastAsia="Times New Roman"/>
          <w:lang w:eastAsia="es-ES"/>
        </w:rPr>
      </w:pPr>
    </w:p>
    <w:p w14:paraId="3A126B1B" w14:textId="77777777" w:rsidR="00C6487D" w:rsidRDefault="00C6487D" w:rsidP="00727639">
      <w:pPr>
        <w:spacing w:after="0" w:line="240" w:lineRule="auto"/>
        <w:jc w:val="both"/>
        <w:rPr>
          <w:rFonts w:eastAsia="Times New Roman"/>
          <w:lang w:eastAsia="es-ES"/>
        </w:rPr>
      </w:pPr>
    </w:p>
    <w:p w14:paraId="6FA3AD1E" w14:textId="77777777" w:rsidR="00727639" w:rsidRDefault="00727639" w:rsidP="00727639">
      <w:pPr>
        <w:spacing w:after="0" w:line="240" w:lineRule="auto"/>
        <w:jc w:val="both"/>
        <w:rPr>
          <w:rFonts w:eastAsia="Times New Roman"/>
          <w:lang w:eastAsia="es-ES"/>
        </w:rPr>
      </w:pPr>
      <w:r>
        <w:rPr>
          <w:rFonts w:eastAsia="Times New Roman"/>
          <w:lang w:eastAsia="es-ES"/>
        </w:rPr>
        <w:t xml:space="preserve">Sr. Alejandro Lemus </w:t>
      </w:r>
      <w:proofErr w:type="spellStart"/>
      <w:r>
        <w:rPr>
          <w:rFonts w:eastAsia="Times New Roman"/>
          <w:lang w:eastAsia="es-ES"/>
        </w:rPr>
        <w:t>Mazariego</w:t>
      </w:r>
      <w:proofErr w:type="spellEnd"/>
      <w:r>
        <w:rPr>
          <w:rFonts w:eastAsia="Times New Roman"/>
          <w:lang w:eastAsia="es-ES"/>
        </w:rPr>
        <w:tab/>
      </w:r>
      <w:r>
        <w:rPr>
          <w:rFonts w:eastAsia="Times New Roman"/>
          <w:lang w:eastAsia="es-ES"/>
        </w:rPr>
        <w:tab/>
        <w:t xml:space="preserve">               Lic. José Atilio Granados Hernández </w:t>
      </w:r>
    </w:p>
    <w:p w14:paraId="75354E95" w14:textId="77777777" w:rsidR="00727639" w:rsidRDefault="00727639" w:rsidP="00727639">
      <w:pPr>
        <w:spacing w:after="0" w:line="240" w:lineRule="auto"/>
        <w:jc w:val="both"/>
        <w:rPr>
          <w:rFonts w:eastAsia="Times New Roman"/>
          <w:lang w:eastAsia="es-ES"/>
        </w:rPr>
      </w:pPr>
      <w:r>
        <w:rPr>
          <w:rFonts w:eastAsia="Times New Roman"/>
          <w:lang w:eastAsia="es-ES"/>
        </w:rPr>
        <w:t>Quinto Reg. Propietario</w:t>
      </w:r>
      <w:r w:rsidRPr="004F1DE6">
        <w:rPr>
          <w:rFonts w:eastAsia="Times New Roman"/>
          <w:lang w:eastAsia="es-ES"/>
        </w:rPr>
        <w:t xml:space="preserve">                                       </w:t>
      </w:r>
      <w:r>
        <w:rPr>
          <w:rFonts w:eastAsia="Times New Roman"/>
          <w:lang w:eastAsia="es-ES"/>
        </w:rPr>
        <w:t xml:space="preserve">                            </w:t>
      </w:r>
      <w:r w:rsidRPr="004F1DE6">
        <w:rPr>
          <w:rFonts w:eastAsia="Times New Roman"/>
          <w:lang w:eastAsia="es-ES"/>
        </w:rPr>
        <w:t xml:space="preserve"> </w:t>
      </w:r>
      <w:r w:rsidRPr="0015446F">
        <w:rPr>
          <w:rFonts w:eastAsia="Times New Roman"/>
          <w:lang w:eastAsia="es-ES"/>
        </w:rPr>
        <w:t>Sexto Reg. Propietario</w:t>
      </w:r>
    </w:p>
    <w:p w14:paraId="19149F8B" w14:textId="77777777" w:rsidR="00727639" w:rsidRDefault="00727639" w:rsidP="00727639">
      <w:pPr>
        <w:spacing w:after="0" w:line="240" w:lineRule="auto"/>
        <w:jc w:val="both"/>
        <w:rPr>
          <w:rFonts w:eastAsia="Times New Roman"/>
          <w:lang w:eastAsia="es-ES"/>
        </w:rPr>
      </w:pPr>
    </w:p>
    <w:p w14:paraId="47396340" w14:textId="77777777" w:rsidR="00727639" w:rsidRDefault="00727639" w:rsidP="00727639">
      <w:pPr>
        <w:tabs>
          <w:tab w:val="left" w:pos="5663"/>
        </w:tabs>
        <w:spacing w:after="0" w:line="240" w:lineRule="auto"/>
        <w:jc w:val="both"/>
        <w:rPr>
          <w:rFonts w:eastAsia="Times New Roman"/>
          <w:lang w:eastAsia="es-ES"/>
        </w:rPr>
      </w:pPr>
    </w:p>
    <w:p w14:paraId="7FA15A39" w14:textId="77777777" w:rsidR="00727639" w:rsidRDefault="00727639" w:rsidP="00727639">
      <w:pPr>
        <w:tabs>
          <w:tab w:val="left" w:pos="5663"/>
        </w:tabs>
        <w:spacing w:after="0" w:line="240" w:lineRule="auto"/>
        <w:jc w:val="both"/>
        <w:rPr>
          <w:rFonts w:eastAsia="Times New Roman"/>
          <w:lang w:eastAsia="es-ES"/>
        </w:rPr>
      </w:pPr>
    </w:p>
    <w:p w14:paraId="6C0F43F3" w14:textId="77777777" w:rsidR="00727639" w:rsidRDefault="00727639" w:rsidP="00727639">
      <w:pPr>
        <w:spacing w:after="0" w:line="240" w:lineRule="auto"/>
        <w:jc w:val="both"/>
        <w:rPr>
          <w:szCs w:val="24"/>
        </w:rPr>
      </w:pPr>
      <w:r>
        <w:rPr>
          <w:rFonts w:eastAsia="Times New Roman"/>
          <w:lang w:eastAsia="es-ES"/>
        </w:rPr>
        <w:t xml:space="preserve"> </w:t>
      </w:r>
    </w:p>
    <w:p w14:paraId="20AEBC3D" w14:textId="77777777" w:rsidR="00727639" w:rsidRDefault="00E35B66" w:rsidP="00727639">
      <w:pPr>
        <w:tabs>
          <w:tab w:val="left" w:pos="5663"/>
        </w:tabs>
        <w:spacing w:after="0" w:line="240" w:lineRule="auto"/>
        <w:jc w:val="both"/>
        <w:rPr>
          <w:rFonts w:eastAsia="Times New Roman"/>
          <w:lang w:eastAsia="es-ES"/>
        </w:rPr>
      </w:pPr>
      <w:r>
        <w:rPr>
          <w:rFonts w:eastAsia="Times New Roman"/>
          <w:lang w:eastAsia="es-ES"/>
        </w:rPr>
        <w:t xml:space="preserve">Sr. Julio Enrique Martínez Heredia                               </w:t>
      </w:r>
      <w:r w:rsidR="00727639">
        <w:rPr>
          <w:rFonts w:eastAsia="Times New Roman"/>
          <w:lang w:eastAsia="es-ES"/>
        </w:rPr>
        <w:t xml:space="preserve">Sr. José Misael Posadas Mejía                                                             </w:t>
      </w:r>
    </w:p>
    <w:p w14:paraId="6A78267B" w14:textId="77777777" w:rsidR="00727639" w:rsidRDefault="00E35B66" w:rsidP="00727639">
      <w:pPr>
        <w:tabs>
          <w:tab w:val="left" w:pos="5663"/>
        </w:tabs>
        <w:spacing w:after="0" w:line="240" w:lineRule="auto"/>
        <w:jc w:val="both"/>
        <w:rPr>
          <w:rFonts w:eastAsia="Times New Roman"/>
          <w:lang w:eastAsia="es-ES"/>
        </w:rPr>
      </w:pPr>
      <w:r>
        <w:rPr>
          <w:rFonts w:eastAsia="Times New Roman"/>
          <w:lang w:eastAsia="es-ES"/>
        </w:rPr>
        <w:t xml:space="preserve">Séptimo Regidor Propietario                                          </w:t>
      </w:r>
      <w:r w:rsidR="00727639">
        <w:rPr>
          <w:rFonts w:eastAsia="Times New Roman"/>
          <w:lang w:eastAsia="es-ES"/>
        </w:rPr>
        <w:t>Octavo Reg. Propietario</w:t>
      </w:r>
    </w:p>
    <w:p w14:paraId="1E6930FA" w14:textId="77777777" w:rsidR="00C6487D" w:rsidRDefault="00C6487D" w:rsidP="00727639">
      <w:pPr>
        <w:tabs>
          <w:tab w:val="left" w:pos="5663"/>
        </w:tabs>
        <w:spacing w:after="0" w:line="240" w:lineRule="auto"/>
        <w:jc w:val="both"/>
        <w:rPr>
          <w:rFonts w:eastAsia="Times New Roman"/>
          <w:lang w:eastAsia="es-ES"/>
        </w:rPr>
      </w:pPr>
    </w:p>
    <w:p w14:paraId="448896B3" w14:textId="77777777" w:rsidR="00727639" w:rsidRDefault="00727639" w:rsidP="00727639">
      <w:pPr>
        <w:tabs>
          <w:tab w:val="left" w:pos="5663"/>
        </w:tabs>
        <w:spacing w:after="0" w:line="240" w:lineRule="auto"/>
        <w:jc w:val="both"/>
        <w:rPr>
          <w:rFonts w:eastAsia="Times New Roman"/>
          <w:lang w:eastAsia="es-ES"/>
        </w:rPr>
      </w:pPr>
      <w:r>
        <w:rPr>
          <w:rFonts w:eastAsia="Times New Roman"/>
          <w:lang w:eastAsia="es-ES"/>
        </w:rPr>
        <w:tab/>
      </w:r>
    </w:p>
    <w:p w14:paraId="470A2D7D" w14:textId="77777777" w:rsidR="00727639" w:rsidRDefault="00727639" w:rsidP="00727639">
      <w:pPr>
        <w:spacing w:after="0" w:line="240" w:lineRule="auto"/>
        <w:jc w:val="both"/>
        <w:rPr>
          <w:rFonts w:eastAsia="Times New Roman"/>
          <w:lang w:eastAsia="es-ES"/>
        </w:rPr>
      </w:pPr>
    </w:p>
    <w:p w14:paraId="6C7FF3CB" w14:textId="77777777" w:rsidR="00727639" w:rsidRDefault="00727639" w:rsidP="00727639">
      <w:pPr>
        <w:spacing w:after="0" w:line="240" w:lineRule="auto"/>
        <w:jc w:val="both"/>
        <w:rPr>
          <w:rFonts w:eastAsia="Times New Roman"/>
          <w:lang w:eastAsia="es-ES"/>
        </w:rPr>
      </w:pPr>
      <w:r>
        <w:rPr>
          <w:rFonts w:eastAsia="Times New Roman"/>
          <w:lang w:eastAsia="es-ES"/>
        </w:rPr>
        <w:t xml:space="preserve">        </w:t>
      </w:r>
    </w:p>
    <w:p w14:paraId="03B8955B" w14:textId="77777777" w:rsidR="00727639" w:rsidRDefault="00727639" w:rsidP="00727639">
      <w:pPr>
        <w:spacing w:after="0" w:line="240" w:lineRule="auto"/>
        <w:jc w:val="both"/>
        <w:rPr>
          <w:rFonts w:eastAsia="Times New Roman"/>
          <w:lang w:eastAsia="es-ES"/>
        </w:rPr>
      </w:pPr>
    </w:p>
    <w:p w14:paraId="5B467908" w14:textId="77777777" w:rsidR="00727639" w:rsidRDefault="00727639" w:rsidP="00727639">
      <w:pPr>
        <w:spacing w:after="0" w:line="240" w:lineRule="auto"/>
        <w:jc w:val="both"/>
        <w:rPr>
          <w:rFonts w:eastAsia="Times New Roman"/>
          <w:lang w:eastAsia="es-ES"/>
        </w:rPr>
      </w:pPr>
      <w:r>
        <w:rPr>
          <w:rFonts w:eastAsia="Times New Roman"/>
          <w:lang w:eastAsia="es-ES"/>
        </w:rPr>
        <w:t xml:space="preserve">Sr. Ricardo Alberto Polanco </w:t>
      </w:r>
      <w:proofErr w:type="spellStart"/>
      <w:proofErr w:type="gramStart"/>
      <w:r>
        <w:rPr>
          <w:rFonts w:eastAsia="Times New Roman"/>
          <w:lang w:eastAsia="es-ES"/>
        </w:rPr>
        <w:t>Verganza</w:t>
      </w:r>
      <w:proofErr w:type="spellEnd"/>
      <w:r>
        <w:rPr>
          <w:rFonts w:eastAsia="Times New Roman"/>
          <w:lang w:eastAsia="es-ES"/>
        </w:rPr>
        <w:t xml:space="preserve">  </w:t>
      </w:r>
      <w:r>
        <w:rPr>
          <w:rFonts w:eastAsia="Times New Roman"/>
          <w:lang w:eastAsia="es-ES"/>
        </w:rPr>
        <w:tab/>
      </w:r>
      <w:proofErr w:type="gramEnd"/>
      <w:r>
        <w:rPr>
          <w:rFonts w:eastAsia="Times New Roman"/>
          <w:lang w:eastAsia="es-ES"/>
        </w:rPr>
        <w:t xml:space="preserve">             Sr. Nelson Eduardo Figueroa Castillo </w:t>
      </w:r>
    </w:p>
    <w:p w14:paraId="399E11DB" w14:textId="77777777" w:rsidR="00727639" w:rsidRPr="00944943" w:rsidRDefault="00727639" w:rsidP="00727639">
      <w:pPr>
        <w:spacing w:after="0" w:line="240" w:lineRule="auto"/>
        <w:jc w:val="both"/>
        <w:rPr>
          <w:rFonts w:eastAsia="Times New Roman"/>
          <w:lang w:eastAsia="es-ES"/>
        </w:rPr>
      </w:pPr>
      <w:r>
        <w:rPr>
          <w:rFonts w:eastAsia="Times New Roman"/>
          <w:lang w:eastAsia="es-ES"/>
        </w:rPr>
        <w:t xml:space="preserve">  Noveno Reg. </w:t>
      </w:r>
      <w:r w:rsidRPr="004F1DE6">
        <w:rPr>
          <w:rFonts w:eastAsia="Times New Roman"/>
          <w:lang w:eastAsia="es-ES"/>
        </w:rPr>
        <w:t>Prop</w:t>
      </w:r>
      <w:r>
        <w:rPr>
          <w:rFonts w:eastAsia="Times New Roman"/>
          <w:lang w:eastAsia="es-ES"/>
        </w:rPr>
        <w:t>ietario</w:t>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t xml:space="preserve">  </w:t>
      </w:r>
      <w:r w:rsidRPr="004F1DE6">
        <w:rPr>
          <w:rFonts w:eastAsia="Times New Roman"/>
          <w:lang w:eastAsia="es-ES"/>
        </w:rPr>
        <w:t xml:space="preserve">  Decimo Reg. Prop</w:t>
      </w:r>
      <w:r>
        <w:rPr>
          <w:rFonts w:eastAsia="Times New Roman"/>
          <w:lang w:eastAsia="es-ES"/>
        </w:rPr>
        <w:t>ietario</w:t>
      </w:r>
    </w:p>
    <w:p w14:paraId="001FD242" w14:textId="77777777" w:rsidR="00727639" w:rsidRDefault="00727639" w:rsidP="00727639">
      <w:pPr>
        <w:spacing w:after="0" w:line="240" w:lineRule="auto"/>
        <w:jc w:val="both"/>
        <w:rPr>
          <w:rFonts w:eastAsia="Times New Roman"/>
          <w:lang w:eastAsia="es-ES"/>
        </w:rPr>
      </w:pPr>
      <w:r>
        <w:rPr>
          <w:rFonts w:eastAsia="Times New Roman"/>
          <w:lang w:eastAsia="es-ES"/>
        </w:rPr>
        <w:t xml:space="preserve">                                  </w:t>
      </w:r>
    </w:p>
    <w:p w14:paraId="5FD1DD54" w14:textId="77777777" w:rsidR="00727639" w:rsidRDefault="00727639" w:rsidP="00727639">
      <w:pPr>
        <w:spacing w:after="0" w:line="240" w:lineRule="auto"/>
        <w:jc w:val="both"/>
        <w:rPr>
          <w:rFonts w:eastAsia="Times New Roman"/>
          <w:lang w:eastAsia="es-ES"/>
        </w:rPr>
      </w:pPr>
    </w:p>
    <w:p w14:paraId="1124D7EE" w14:textId="77777777" w:rsidR="00727639" w:rsidRDefault="00727639" w:rsidP="00727639">
      <w:pPr>
        <w:tabs>
          <w:tab w:val="left" w:pos="5610"/>
        </w:tabs>
        <w:spacing w:after="0" w:line="240" w:lineRule="auto"/>
        <w:jc w:val="both"/>
        <w:rPr>
          <w:rFonts w:eastAsia="Times New Roman"/>
          <w:lang w:eastAsia="es-ES"/>
        </w:rPr>
      </w:pPr>
      <w:r>
        <w:rPr>
          <w:rFonts w:eastAsia="Times New Roman"/>
          <w:lang w:eastAsia="es-ES"/>
        </w:rPr>
        <w:t xml:space="preserve">           </w:t>
      </w:r>
    </w:p>
    <w:p w14:paraId="4D7C835A" w14:textId="77777777" w:rsidR="00C6487D" w:rsidRDefault="00C6487D" w:rsidP="00727639">
      <w:pPr>
        <w:tabs>
          <w:tab w:val="left" w:pos="5610"/>
        </w:tabs>
        <w:spacing w:after="0" w:line="240" w:lineRule="auto"/>
        <w:jc w:val="both"/>
        <w:rPr>
          <w:rFonts w:eastAsia="Times New Roman"/>
          <w:lang w:eastAsia="es-ES"/>
        </w:rPr>
      </w:pPr>
    </w:p>
    <w:p w14:paraId="3CC7EEE2" w14:textId="77777777" w:rsidR="00727639" w:rsidRDefault="00727639" w:rsidP="00727639">
      <w:pPr>
        <w:tabs>
          <w:tab w:val="left" w:pos="5610"/>
        </w:tabs>
        <w:spacing w:after="0" w:line="240" w:lineRule="auto"/>
        <w:jc w:val="both"/>
        <w:rPr>
          <w:rFonts w:eastAsia="Times New Roman"/>
          <w:lang w:eastAsia="es-ES"/>
        </w:rPr>
      </w:pPr>
    </w:p>
    <w:p w14:paraId="5D24301D" w14:textId="77777777" w:rsidR="00727639" w:rsidRDefault="00727639" w:rsidP="00727639">
      <w:pPr>
        <w:spacing w:line="240" w:lineRule="auto"/>
        <w:contextualSpacing/>
        <w:rPr>
          <w:rFonts w:eastAsia="Times New Roman"/>
          <w:lang w:eastAsia="es-ES"/>
        </w:rPr>
      </w:pPr>
      <w:r>
        <w:rPr>
          <w:rFonts w:eastAsia="Times New Roman"/>
          <w:lang w:eastAsia="es-ES"/>
        </w:rPr>
        <w:t xml:space="preserve">  Sr. Carlos Armando Sandoval Salazar                       Sr. Ricardo Pacheco </w:t>
      </w:r>
      <w:proofErr w:type="spellStart"/>
      <w:r>
        <w:rPr>
          <w:rFonts w:eastAsia="Times New Roman"/>
          <w:lang w:eastAsia="es-ES"/>
        </w:rPr>
        <w:t>Pacheco</w:t>
      </w:r>
      <w:proofErr w:type="spellEnd"/>
    </w:p>
    <w:p w14:paraId="5056A479" w14:textId="77777777" w:rsidR="00727639" w:rsidRDefault="00727639" w:rsidP="00727639">
      <w:pPr>
        <w:spacing w:line="240" w:lineRule="auto"/>
        <w:contextualSpacing/>
        <w:rPr>
          <w:rFonts w:eastAsia="Times New Roman"/>
          <w:lang w:eastAsia="es-ES"/>
        </w:rPr>
      </w:pPr>
      <w:r>
        <w:rPr>
          <w:rFonts w:eastAsia="Times New Roman"/>
          <w:lang w:eastAsia="es-ES"/>
        </w:rPr>
        <w:t xml:space="preserve">   Primer Regidor Suplente                                                Segundo Regidor Suplente                                            </w:t>
      </w:r>
    </w:p>
    <w:p w14:paraId="26F08AED" w14:textId="77777777" w:rsidR="00727639" w:rsidRDefault="00727639" w:rsidP="00727639">
      <w:pPr>
        <w:spacing w:after="0" w:line="240" w:lineRule="auto"/>
        <w:jc w:val="both"/>
        <w:rPr>
          <w:szCs w:val="24"/>
        </w:rPr>
      </w:pPr>
    </w:p>
    <w:p w14:paraId="750E7F2F" w14:textId="77777777" w:rsidR="00727639" w:rsidRDefault="00727639" w:rsidP="00727639">
      <w:pPr>
        <w:spacing w:after="0" w:line="240" w:lineRule="auto"/>
        <w:jc w:val="both"/>
        <w:rPr>
          <w:szCs w:val="24"/>
        </w:rPr>
      </w:pPr>
    </w:p>
    <w:p w14:paraId="48322D27" w14:textId="77777777" w:rsidR="00C1185A" w:rsidRDefault="00C1185A" w:rsidP="00BA7E56">
      <w:pPr>
        <w:spacing w:after="0" w:line="240" w:lineRule="auto"/>
        <w:rPr>
          <w:szCs w:val="24"/>
        </w:rPr>
      </w:pPr>
    </w:p>
    <w:p w14:paraId="47FB0D68" w14:textId="77777777" w:rsidR="00C6487D" w:rsidRDefault="00C6487D" w:rsidP="00BA7E56">
      <w:pPr>
        <w:spacing w:after="0" w:line="240" w:lineRule="auto"/>
        <w:rPr>
          <w:szCs w:val="24"/>
        </w:rPr>
      </w:pPr>
    </w:p>
    <w:p w14:paraId="053E1944" w14:textId="77777777" w:rsidR="00BA7E56" w:rsidRDefault="00BA7E56" w:rsidP="00BA7E56">
      <w:pPr>
        <w:spacing w:after="0" w:line="240" w:lineRule="auto"/>
        <w:rPr>
          <w:szCs w:val="24"/>
        </w:rPr>
      </w:pPr>
      <w:bookmarkStart w:id="70" w:name="_Hlk69810176"/>
      <w:r>
        <w:rPr>
          <w:szCs w:val="24"/>
        </w:rPr>
        <w:t>Sra. Nora Elizabeth Hernández de Castaneda</w:t>
      </w:r>
    </w:p>
    <w:p w14:paraId="3A5BE7F2" w14:textId="77777777" w:rsidR="00BA7E56" w:rsidRDefault="00BA7E56" w:rsidP="00BA7E56">
      <w:pPr>
        <w:spacing w:after="0" w:line="240" w:lineRule="auto"/>
        <w:rPr>
          <w:szCs w:val="24"/>
        </w:rPr>
      </w:pPr>
      <w:r>
        <w:rPr>
          <w:szCs w:val="24"/>
        </w:rPr>
        <w:t xml:space="preserve">Tercer Regidor Suplente </w:t>
      </w:r>
    </w:p>
    <w:bookmarkEnd w:id="70"/>
    <w:p w14:paraId="72DE0920" w14:textId="77777777" w:rsidR="00C1185A" w:rsidRDefault="00C1185A" w:rsidP="00727639">
      <w:pPr>
        <w:spacing w:after="0" w:line="240" w:lineRule="auto"/>
        <w:jc w:val="center"/>
        <w:rPr>
          <w:szCs w:val="24"/>
        </w:rPr>
      </w:pPr>
    </w:p>
    <w:p w14:paraId="4B110523" w14:textId="77777777" w:rsidR="00727639" w:rsidRDefault="00727639" w:rsidP="00C6487D">
      <w:pPr>
        <w:spacing w:after="0" w:line="240" w:lineRule="auto"/>
        <w:jc w:val="right"/>
        <w:rPr>
          <w:szCs w:val="24"/>
        </w:rPr>
      </w:pPr>
      <w:r>
        <w:rPr>
          <w:szCs w:val="24"/>
        </w:rPr>
        <w:t>Licda. Magaly Areli Cárcamo de Chávez</w:t>
      </w:r>
    </w:p>
    <w:p w14:paraId="66FEFAEF" w14:textId="77777777" w:rsidR="00727639" w:rsidRDefault="00727639" w:rsidP="00C6487D">
      <w:pPr>
        <w:spacing w:after="0" w:line="240" w:lineRule="auto"/>
        <w:jc w:val="right"/>
        <w:rPr>
          <w:szCs w:val="24"/>
        </w:rPr>
      </w:pPr>
      <w:r>
        <w:rPr>
          <w:szCs w:val="24"/>
        </w:rPr>
        <w:t>Secretaria Municipal.</w:t>
      </w:r>
    </w:p>
    <w:p w14:paraId="5EEDA041" w14:textId="77777777" w:rsidR="005C7101" w:rsidRDefault="005C7101" w:rsidP="00B47042">
      <w:pPr>
        <w:tabs>
          <w:tab w:val="left" w:pos="922"/>
          <w:tab w:val="left" w:pos="7513"/>
          <w:tab w:val="left" w:pos="7797"/>
        </w:tabs>
        <w:spacing w:after="0" w:line="240" w:lineRule="auto"/>
        <w:jc w:val="both"/>
        <w:rPr>
          <w:rFonts w:eastAsia="Calibri"/>
          <w:szCs w:val="24"/>
          <w:lang w:val="es-ES_tradnl"/>
        </w:rPr>
      </w:pPr>
    </w:p>
    <w:p w14:paraId="5D29BA00" w14:textId="77777777" w:rsidR="00242D77" w:rsidRDefault="00242D77" w:rsidP="00B47042">
      <w:pPr>
        <w:tabs>
          <w:tab w:val="left" w:pos="922"/>
          <w:tab w:val="left" w:pos="7513"/>
          <w:tab w:val="left" w:pos="7797"/>
        </w:tabs>
        <w:spacing w:after="0" w:line="240" w:lineRule="auto"/>
        <w:jc w:val="both"/>
        <w:rPr>
          <w:rFonts w:eastAsia="Calibri"/>
          <w:szCs w:val="24"/>
          <w:lang w:val="es-ES_tradnl"/>
        </w:rPr>
      </w:pPr>
    </w:p>
    <w:p w14:paraId="24D16A6B" w14:textId="77777777" w:rsidR="00242D77" w:rsidRDefault="00242D77" w:rsidP="00B47042">
      <w:pPr>
        <w:tabs>
          <w:tab w:val="left" w:pos="922"/>
          <w:tab w:val="left" w:pos="7513"/>
          <w:tab w:val="left" w:pos="7797"/>
        </w:tabs>
        <w:spacing w:after="0" w:line="240" w:lineRule="auto"/>
        <w:jc w:val="both"/>
        <w:rPr>
          <w:rFonts w:eastAsia="Calibri"/>
          <w:szCs w:val="24"/>
          <w:lang w:val="es-ES_tradnl"/>
        </w:rPr>
      </w:pPr>
    </w:p>
    <w:p w14:paraId="10EC4B3D" w14:textId="77777777" w:rsidR="00242D77" w:rsidRDefault="00242D77" w:rsidP="00B47042">
      <w:pPr>
        <w:tabs>
          <w:tab w:val="left" w:pos="922"/>
          <w:tab w:val="left" w:pos="7513"/>
          <w:tab w:val="left" w:pos="7797"/>
        </w:tabs>
        <w:spacing w:after="0" w:line="240" w:lineRule="auto"/>
        <w:jc w:val="both"/>
        <w:rPr>
          <w:rFonts w:eastAsia="Calibri"/>
          <w:szCs w:val="24"/>
          <w:lang w:val="es-ES_tradnl"/>
        </w:rPr>
      </w:pPr>
    </w:p>
    <w:p w14:paraId="540F17C2" w14:textId="77777777" w:rsidR="00242D77" w:rsidRDefault="00242D77" w:rsidP="00B47042">
      <w:pPr>
        <w:tabs>
          <w:tab w:val="left" w:pos="922"/>
          <w:tab w:val="left" w:pos="7513"/>
          <w:tab w:val="left" w:pos="7797"/>
        </w:tabs>
        <w:spacing w:after="0" w:line="240" w:lineRule="auto"/>
        <w:jc w:val="both"/>
        <w:rPr>
          <w:rFonts w:eastAsia="Calibri"/>
          <w:szCs w:val="24"/>
          <w:lang w:val="es-ES_tradnl"/>
        </w:rPr>
      </w:pPr>
    </w:p>
    <w:p w14:paraId="620F5AF2" w14:textId="77777777" w:rsidR="00242D77" w:rsidRDefault="00242D77" w:rsidP="00B47042">
      <w:pPr>
        <w:tabs>
          <w:tab w:val="left" w:pos="922"/>
          <w:tab w:val="left" w:pos="7513"/>
          <w:tab w:val="left" w:pos="7797"/>
        </w:tabs>
        <w:spacing w:after="0" w:line="240" w:lineRule="auto"/>
        <w:jc w:val="both"/>
        <w:rPr>
          <w:rFonts w:eastAsia="Calibri"/>
          <w:szCs w:val="24"/>
          <w:lang w:val="es-ES_tradnl"/>
        </w:rPr>
      </w:pPr>
    </w:p>
    <w:p w14:paraId="0220DE38" w14:textId="77777777" w:rsidR="00242D77" w:rsidRDefault="00242D77" w:rsidP="00B47042">
      <w:pPr>
        <w:tabs>
          <w:tab w:val="left" w:pos="922"/>
          <w:tab w:val="left" w:pos="7513"/>
          <w:tab w:val="left" w:pos="7797"/>
        </w:tabs>
        <w:spacing w:after="0" w:line="240" w:lineRule="auto"/>
        <w:jc w:val="both"/>
        <w:rPr>
          <w:rFonts w:eastAsia="Calibri"/>
          <w:szCs w:val="24"/>
          <w:lang w:val="es-ES_tradnl"/>
        </w:rPr>
      </w:pPr>
    </w:p>
    <w:p w14:paraId="41F9B7D3" w14:textId="77777777" w:rsidR="00242D77" w:rsidRDefault="00242D77" w:rsidP="00242D77">
      <w:pPr>
        <w:tabs>
          <w:tab w:val="left" w:pos="922"/>
          <w:tab w:val="left" w:pos="7513"/>
          <w:tab w:val="left" w:pos="7797"/>
        </w:tabs>
        <w:spacing w:after="0" w:line="240" w:lineRule="auto"/>
        <w:jc w:val="both"/>
        <w:rPr>
          <w:rFonts w:eastAsia="Calibri"/>
          <w:szCs w:val="24"/>
        </w:rPr>
      </w:pPr>
      <w:r w:rsidRPr="00F80BAD">
        <w:rPr>
          <w:rFonts w:eastAsia="Calibri"/>
          <w:b/>
          <w:szCs w:val="24"/>
        </w:rPr>
        <w:t xml:space="preserve">ACTA NÚMERO </w:t>
      </w:r>
      <w:r>
        <w:rPr>
          <w:rFonts w:eastAsia="Calibri"/>
          <w:b/>
          <w:szCs w:val="24"/>
        </w:rPr>
        <w:t xml:space="preserve">QUINCE:  </w:t>
      </w:r>
      <w:r w:rsidRPr="00F80BAD">
        <w:rPr>
          <w:rFonts w:eastAsia="Calibri"/>
          <w:szCs w:val="24"/>
        </w:rPr>
        <w:t xml:space="preserve">En </w:t>
      </w:r>
      <w:r>
        <w:rPr>
          <w:rFonts w:eastAsia="Calibri"/>
          <w:szCs w:val="24"/>
        </w:rPr>
        <w:t xml:space="preserve">las instalaciones del Centro de Formación y Atención Integral Municipal, Ubicado en la Carretera Internacional a </w:t>
      </w:r>
      <w:proofErr w:type="spellStart"/>
      <w:proofErr w:type="gramStart"/>
      <w:r>
        <w:rPr>
          <w:rFonts w:eastAsia="Calibri"/>
          <w:szCs w:val="24"/>
        </w:rPr>
        <w:t>Anguitu</w:t>
      </w:r>
      <w:proofErr w:type="spellEnd"/>
      <w:r>
        <w:rPr>
          <w:rFonts w:eastAsia="Calibri"/>
          <w:szCs w:val="24"/>
        </w:rPr>
        <w:t xml:space="preserve">,  </w:t>
      </w:r>
      <w:r w:rsidRPr="00F17051">
        <w:t>CA</w:t>
      </w:r>
      <w:proofErr w:type="gramEnd"/>
      <w:r w:rsidRPr="00F17051">
        <w:t>-12 Km. 114</w:t>
      </w:r>
      <w:r>
        <w:rPr>
          <w:rFonts w:eastAsia="Calibri"/>
          <w:szCs w:val="24"/>
        </w:rPr>
        <w:t xml:space="preserve"> a las ocho horas con treinta minutos del día veintiuno de abril del dos mil veintiuno. Reunidos los señores: Prof. José Rigoberto Pinto Rivera, Alcalde Municipal, Lic. Ramón Alberto Calderón Hernández, Síndico Municipal</w:t>
      </w:r>
      <w:r w:rsidRPr="00F80BAD">
        <w:rPr>
          <w:rFonts w:eastAsia="Calibri"/>
          <w:szCs w:val="24"/>
        </w:rPr>
        <w:t>,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Sexto Regidor Propietario, Sr. Julio Enrique Martínez Heredia, séptimo Regidor Propietario, José Misael Posadas Mejía, Octavo Regidor Propietario, Ricardo Alberto Polanco </w:t>
      </w:r>
      <w:proofErr w:type="spellStart"/>
      <w:r>
        <w:rPr>
          <w:rFonts w:eastAsia="Calibri"/>
          <w:szCs w:val="24"/>
        </w:rPr>
        <w:t>Verganza</w:t>
      </w:r>
      <w:proofErr w:type="spellEnd"/>
      <w:r>
        <w:rPr>
          <w:rFonts w:eastAsia="Calibri"/>
          <w:szCs w:val="24"/>
        </w:rPr>
        <w:t xml:space="preserve">, Noveno Regidor Propietario, Nelson Eduardo Figueroa Castillo, Décimo Regidor Propietario;  Regidores suplentes en su orden: Carlos Armando Sandoval Salazar, Primer Regidor Suplente,  Sr. Ricardo Pacheco </w:t>
      </w:r>
      <w:proofErr w:type="spellStart"/>
      <w:r>
        <w:rPr>
          <w:rFonts w:eastAsia="Calibri"/>
          <w:szCs w:val="24"/>
        </w:rPr>
        <w:t>Pacheco</w:t>
      </w:r>
      <w:proofErr w:type="spellEnd"/>
      <w:r>
        <w:rPr>
          <w:rFonts w:eastAsia="Calibri"/>
          <w:szCs w:val="24"/>
        </w:rPr>
        <w:t xml:space="preserve">, segundo regidor suplente, Nora Elizabeth Hernández de Castaneda, Tercer Regidor Suplente, y con la presencia de la Secretaria Municipal, Licda. Magaly Areli Cárcamo de Chávez; </w:t>
      </w:r>
      <w:r w:rsidRPr="00F80BAD">
        <w:rPr>
          <w:rFonts w:eastAsia="Calibri"/>
          <w:szCs w:val="24"/>
        </w:rPr>
        <w:t xml:space="preserve">para tratar asuntos de su competencia, en base a lo establecido por los artículos treinta y uno numeral diez y treinta y ocho del Código Municipal se procede a celebrar </w:t>
      </w:r>
      <w:r w:rsidRPr="001C6FDF">
        <w:rPr>
          <w:rFonts w:eastAsia="Calibri"/>
          <w:szCs w:val="24"/>
        </w:rPr>
        <w:t>sesión ordinaria</w:t>
      </w:r>
      <w:r>
        <w:rPr>
          <w:rFonts w:eastAsia="Calibri"/>
          <w:szCs w:val="24"/>
        </w:rPr>
        <w:t xml:space="preserve"> </w:t>
      </w:r>
      <w:r w:rsidRPr="00F80BAD">
        <w:rPr>
          <w:rFonts w:eastAsia="Calibri"/>
          <w:szCs w:val="24"/>
        </w:rPr>
        <w:t>la cual les presidida por el señor A</w:t>
      </w:r>
      <w:r>
        <w:rPr>
          <w:rFonts w:eastAsia="Calibri"/>
          <w:szCs w:val="24"/>
        </w:rPr>
        <w:t>l</w:t>
      </w:r>
      <w:r w:rsidRPr="00F80BAD">
        <w:rPr>
          <w:rFonts w:eastAsia="Calibri"/>
          <w:szCs w:val="24"/>
        </w:rPr>
        <w:t>calde Municipal quien constata la presencia de la totalidad de los miembros de su concejo para efectos de dar cumplimiento al artículo cuarenta y uno del referido código, da por iniciada la reunión sometiendo primeramente la aprobación de la agenda a desarrollar</w:t>
      </w:r>
      <w:r>
        <w:rPr>
          <w:rFonts w:eastAsia="Calibri"/>
          <w:szCs w:val="24"/>
        </w:rPr>
        <w:t xml:space="preserve">  </w:t>
      </w:r>
      <w:r w:rsidRPr="00F80BAD">
        <w:rPr>
          <w:rFonts w:eastAsia="Calibri"/>
          <w:szCs w:val="24"/>
        </w:rPr>
        <w:t>y luego de haber analizado y discutido cada uno de los puntos contenidos</w:t>
      </w:r>
      <w:r>
        <w:rPr>
          <w:rFonts w:eastAsia="Calibri"/>
          <w:szCs w:val="24"/>
        </w:rPr>
        <w:t xml:space="preserve"> en esta,</w:t>
      </w:r>
      <w:r w:rsidRPr="00F80BAD">
        <w:rPr>
          <w:rFonts w:eastAsia="Calibri"/>
          <w:szCs w:val="24"/>
        </w:rPr>
        <w:t xml:space="preserve"> se emiten los siguientes acuerdos:</w:t>
      </w:r>
    </w:p>
    <w:p w14:paraId="240DFD50" w14:textId="77777777" w:rsidR="00242D77" w:rsidRDefault="00242D77" w:rsidP="00242D77">
      <w:pPr>
        <w:tabs>
          <w:tab w:val="left" w:pos="922"/>
          <w:tab w:val="left" w:pos="7513"/>
          <w:tab w:val="left" w:pos="7797"/>
        </w:tabs>
        <w:spacing w:after="0" w:line="240" w:lineRule="auto"/>
        <w:jc w:val="both"/>
        <w:rPr>
          <w:rFonts w:eastAsia="Calibri"/>
          <w:szCs w:val="24"/>
        </w:rPr>
      </w:pPr>
    </w:p>
    <w:p w14:paraId="47BBA082" w14:textId="77777777" w:rsidR="003C276C" w:rsidRDefault="003C276C" w:rsidP="00242D77">
      <w:pPr>
        <w:tabs>
          <w:tab w:val="left" w:pos="922"/>
          <w:tab w:val="left" w:pos="7513"/>
          <w:tab w:val="left" w:pos="7797"/>
        </w:tabs>
        <w:spacing w:after="0" w:line="240" w:lineRule="auto"/>
        <w:jc w:val="both"/>
        <w:rPr>
          <w:rFonts w:eastAsia="Calibri"/>
          <w:szCs w:val="24"/>
        </w:rPr>
      </w:pPr>
    </w:p>
    <w:p w14:paraId="040968C8" w14:textId="77777777" w:rsidR="003C276C" w:rsidRPr="003C276C" w:rsidRDefault="003C276C" w:rsidP="00242D77">
      <w:pPr>
        <w:tabs>
          <w:tab w:val="left" w:pos="922"/>
          <w:tab w:val="left" w:pos="7513"/>
          <w:tab w:val="left" w:pos="7797"/>
        </w:tabs>
        <w:spacing w:after="0" w:line="240" w:lineRule="auto"/>
        <w:jc w:val="both"/>
        <w:rPr>
          <w:rFonts w:eastAsia="Calibri"/>
          <w:b/>
          <w:bCs/>
          <w:szCs w:val="24"/>
          <w:u w:val="single"/>
        </w:rPr>
      </w:pPr>
      <w:r w:rsidRPr="003C276C">
        <w:rPr>
          <w:rFonts w:eastAsia="Calibri"/>
          <w:b/>
          <w:bCs/>
          <w:szCs w:val="24"/>
          <w:u w:val="single"/>
        </w:rPr>
        <w:t xml:space="preserve">ACUERDO NÚMERO UNO: </w:t>
      </w:r>
    </w:p>
    <w:p w14:paraId="7805740E" w14:textId="77777777" w:rsidR="003C276C" w:rsidRDefault="003C276C" w:rsidP="00242D77">
      <w:pPr>
        <w:tabs>
          <w:tab w:val="left" w:pos="922"/>
          <w:tab w:val="left" w:pos="7513"/>
          <w:tab w:val="left" w:pos="7797"/>
        </w:tabs>
        <w:spacing w:after="0" w:line="240" w:lineRule="auto"/>
        <w:jc w:val="both"/>
        <w:rPr>
          <w:rFonts w:eastAsia="Calibri"/>
          <w:szCs w:val="24"/>
        </w:rPr>
      </w:pPr>
    </w:p>
    <w:p w14:paraId="04422E28" w14:textId="77777777" w:rsidR="003C276C" w:rsidRPr="003F207E" w:rsidRDefault="003C276C" w:rsidP="003C276C">
      <w:pPr>
        <w:tabs>
          <w:tab w:val="left" w:pos="709"/>
          <w:tab w:val="left" w:pos="7797"/>
        </w:tabs>
        <w:spacing w:after="200" w:line="240" w:lineRule="auto"/>
        <w:jc w:val="both"/>
        <w:rPr>
          <w:rFonts w:eastAsia="Calibri"/>
          <w:szCs w:val="24"/>
        </w:rPr>
      </w:pPr>
      <w:r w:rsidRPr="00FB16B0">
        <w:rPr>
          <w:rFonts w:eastAsia="Calibri"/>
          <w:szCs w:val="24"/>
        </w:rPr>
        <w:t>El Concejo Municipal en uso de las facultades que el Código Municipal les confiere</w:t>
      </w:r>
      <w:r w:rsidRPr="00FB16B0">
        <w:rPr>
          <w:rFonts w:eastAsia="Calibri"/>
          <w:bCs/>
          <w:szCs w:val="24"/>
        </w:rPr>
        <w:t xml:space="preserve">, con </w:t>
      </w:r>
      <w:r>
        <w:rPr>
          <w:rFonts w:eastAsia="Calibri"/>
          <w:szCs w:val="24"/>
        </w:rPr>
        <w:t>09</w:t>
      </w:r>
      <w:r w:rsidRPr="00FB16B0">
        <w:rPr>
          <w:rFonts w:eastAsia="Calibri"/>
          <w:szCs w:val="24"/>
        </w:rPr>
        <w:t xml:space="preserve"> votos a favor los cuales corresponden  Prof. José Rigoberto Pinto Rivera, Alcalde Municipal, Lic. Ramón Alberto Calderón Hernández, Síndico Municipal, Regidores propietarios en su orden: José Roberto Lemus Morataya, Primer Regidor Propietario, Pedro Antonio Sanabria Salazar,  Segundo Regidor Propietario, Jesús Peraza Arriola, Tercer Regidor Propietario, </w:t>
      </w:r>
      <w:proofErr w:type="spellStart"/>
      <w:r w:rsidRPr="00FB16B0">
        <w:rPr>
          <w:rFonts w:eastAsia="Calibri"/>
          <w:szCs w:val="24"/>
        </w:rPr>
        <w:t>Victor</w:t>
      </w:r>
      <w:proofErr w:type="spellEnd"/>
      <w:r w:rsidRPr="00FB16B0">
        <w:rPr>
          <w:rFonts w:eastAsia="Calibri"/>
          <w:szCs w:val="24"/>
        </w:rPr>
        <w:t xml:space="preserve"> Manuel </w:t>
      </w:r>
      <w:proofErr w:type="spellStart"/>
      <w:r w:rsidRPr="00FB16B0">
        <w:rPr>
          <w:rFonts w:eastAsia="Calibri"/>
          <w:szCs w:val="24"/>
        </w:rPr>
        <w:t>Pleitez</w:t>
      </w:r>
      <w:proofErr w:type="spellEnd"/>
      <w:r w:rsidRPr="00FB16B0">
        <w:rPr>
          <w:rFonts w:eastAsia="Calibri"/>
          <w:szCs w:val="24"/>
        </w:rPr>
        <w:t xml:space="preserve"> Guerra, Cuarto Regidor Propietario, Alejandro Lemus </w:t>
      </w:r>
      <w:proofErr w:type="spellStart"/>
      <w:r w:rsidRPr="00FB16B0">
        <w:rPr>
          <w:rFonts w:eastAsia="Calibri"/>
          <w:szCs w:val="24"/>
        </w:rPr>
        <w:t>Mazariego</w:t>
      </w:r>
      <w:proofErr w:type="spellEnd"/>
      <w:r w:rsidRPr="00FB16B0">
        <w:rPr>
          <w:rFonts w:eastAsia="Calibri"/>
          <w:szCs w:val="24"/>
        </w:rPr>
        <w:t xml:space="preserve">, Quinto Regidor Propietario, Lic. José Atilio Granados Hernández, Sexto Regidor Propietario, Ricardo Alberto Polanco </w:t>
      </w:r>
      <w:proofErr w:type="spellStart"/>
      <w:r w:rsidRPr="00FB16B0">
        <w:rPr>
          <w:rFonts w:eastAsia="Calibri"/>
          <w:szCs w:val="24"/>
        </w:rPr>
        <w:t>Verganza</w:t>
      </w:r>
      <w:proofErr w:type="spellEnd"/>
      <w:r w:rsidRPr="00FB16B0">
        <w:rPr>
          <w:rFonts w:eastAsia="Calibri"/>
          <w:szCs w:val="24"/>
        </w:rPr>
        <w:t xml:space="preserve">, Noveno Regidor Propietario y </w:t>
      </w:r>
      <w:r>
        <w:rPr>
          <w:rFonts w:eastAsia="Calibri"/>
          <w:szCs w:val="24"/>
        </w:rPr>
        <w:t>3</w:t>
      </w:r>
      <w:r w:rsidRPr="00FB16B0">
        <w:rPr>
          <w:rFonts w:eastAsia="Calibri"/>
          <w:szCs w:val="24"/>
        </w:rPr>
        <w:t xml:space="preserve"> votos en contra los cuales corresponden al </w:t>
      </w:r>
      <w:r>
        <w:rPr>
          <w:rFonts w:eastAsia="Calibri"/>
          <w:szCs w:val="24"/>
        </w:rPr>
        <w:t xml:space="preserve">Sr. Julio Enrique Martínez Heredia, Séptimo Regidor Propietario, </w:t>
      </w:r>
      <w:r w:rsidRPr="00FB16B0">
        <w:rPr>
          <w:rFonts w:eastAsia="Calibri"/>
          <w:szCs w:val="24"/>
        </w:rPr>
        <w:t>Sr. José Misael Posadas Mejía, Octavo Regidor Propietario, Nelson Eduardo Figueroa Castillo, Décimo Regidor Propietario;  ACUERDA</w:t>
      </w:r>
      <w:r>
        <w:rPr>
          <w:rFonts w:eastAsia="Calibri"/>
          <w:szCs w:val="24"/>
        </w:rPr>
        <w:t>:</w:t>
      </w:r>
    </w:p>
    <w:p w14:paraId="79F16BC0" w14:textId="77777777" w:rsidR="00242D77" w:rsidRDefault="00242D77" w:rsidP="00B47042">
      <w:pPr>
        <w:tabs>
          <w:tab w:val="left" w:pos="922"/>
          <w:tab w:val="left" w:pos="7513"/>
          <w:tab w:val="left" w:pos="7797"/>
        </w:tabs>
        <w:spacing w:after="0" w:line="240" w:lineRule="auto"/>
        <w:jc w:val="both"/>
        <w:rPr>
          <w:rFonts w:eastAsia="Calibri"/>
          <w:szCs w:val="24"/>
        </w:rPr>
      </w:pPr>
    </w:p>
    <w:p w14:paraId="3DBF9FEF" w14:textId="77777777" w:rsidR="007E4475" w:rsidRPr="00717836" w:rsidRDefault="007E4475" w:rsidP="007E4475">
      <w:pPr>
        <w:pStyle w:val="Prrafodelista"/>
        <w:numPr>
          <w:ilvl w:val="0"/>
          <w:numId w:val="205"/>
        </w:numPr>
        <w:tabs>
          <w:tab w:val="left" w:pos="709"/>
          <w:tab w:val="left" w:pos="7797"/>
        </w:tabs>
        <w:spacing w:after="0" w:line="240" w:lineRule="auto"/>
        <w:jc w:val="both"/>
      </w:pPr>
      <w:r w:rsidRPr="00F51058">
        <w:rPr>
          <w:rFonts w:eastAsia="Calibri"/>
        </w:rPr>
        <w:t xml:space="preserve">EROGAR la cantidad de </w:t>
      </w:r>
      <w:r w:rsidRPr="00F51058">
        <w:rPr>
          <w:rFonts w:eastAsia="Calibri"/>
          <w:b/>
        </w:rPr>
        <w:t>DOS MIL QUINIENTOS SESENTA 00/100 DÓLARES DE</w:t>
      </w:r>
      <w:r w:rsidRPr="00F51058">
        <w:rPr>
          <w:rFonts w:eastAsia="Calibri"/>
        </w:rPr>
        <w:t xml:space="preserve"> </w:t>
      </w:r>
      <w:r w:rsidRPr="00F51058">
        <w:rPr>
          <w:rFonts w:eastAsia="Calibri"/>
          <w:b/>
        </w:rPr>
        <w:t>LOS ESTADOS UNIDOS DE AMÉRICA ($2,560.00</w:t>
      </w:r>
      <w:proofErr w:type="gramStart"/>
      <w:r w:rsidRPr="00F51058">
        <w:rPr>
          <w:rFonts w:eastAsia="Calibri"/>
          <w:b/>
        </w:rPr>
        <w:t>)</w:t>
      </w:r>
      <w:r w:rsidRPr="00F51058">
        <w:rPr>
          <w:rFonts w:eastAsia="Calibri"/>
        </w:rPr>
        <w:t xml:space="preserve">  a</w:t>
      </w:r>
      <w:proofErr w:type="gramEnd"/>
      <w:r w:rsidRPr="00F51058">
        <w:rPr>
          <w:rFonts w:eastAsia="Calibri"/>
        </w:rPr>
        <w:t xml:space="preserve"> favor de </w:t>
      </w:r>
      <w:r w:rsidRPr="00F51058">
        <w:rPr>
          <w:rFonts w:eastAsia="Calibri"/>
          <w:b/>
        </w:rPr>
        <w:t xml:space="preserve">SR. MARCELINO JIMENEZ ORTEGA “TRANSPORTE DE CARGA MANTENIMIENTO Y REPARACIÓN AUTOMOTRIZ V/ </w:t>
      </w:r>
      <w:r w:rsidRPr="00F51058">
        <w:rPr>
          <w:rFonts w:eastAsia="Calibri"/>
        </w:rPr>
        <w:t xml:space="preserve">Pago por prestación de servicios para la dirección del taller de obra de banco y estructuras </w:t>
      </w:r>
      <w:proofErr w:type="spellStart"/>
      <w:r w:rsidRPr="00F51058">
        <w:rPr>
          <w:rFonts w:eastAsia="Calibri"/>
        </w:rPr>
        <w:t>mecanicas</w:t>
      </w:r>
      <w:proofErr w:type="spellEnd"/>
      <w:r w:rsidRPr="00F51058">
        <w:rPr>
          <w:rFonts w:eastAsia="Calibri"/>
        </w:rPr>
        <w:t xml:space="preserve"> durante el mes de </w:t>
      </w:r>
      <w:r>
        <w:rPr>
          <w:rFonts w:eastAsia="Calibri"/>
        </w:rPr>
        <w:t>Abril del año 2021</w:t>
      </w:r>
      <w:r w:rsidRPr="00F51058">
        <w:rPr>
          <w:rFonts w:eastAsia="Calibri"/>
        </w:rPr>
        <w:t xml:space="preserve">, según </w:t>
      </w:r>
      <w:r>
        <w:rPr>
          <w:rFonts w:eastAsia="Calibri"/>
        </w:rPr>
        <w:t>factura No. 569</w:t>
      </w:r>
      <w:r w:rsidRPr="00F51058">
        <w:rPr>
          <w:rFonts w:eastAsia="Calibri"/>
        </w:rPr>
        <w:t xml:space="preserve"> Aplicando dicho gasto a</w:t>
      </w:r>
      <w:r>
        <w:rPr>
          <w:rFonts w:eastAsia="Calibri"/>
        </w:rPr>
        <w:t xml:space="preserve"> la línea 0101 del código  </w:t>
      </w:r>
      <w:r w:rsidRPr="004C617F">
        <w:rPr>
          <w:rFonts w:eastAsia="Calibri"/>
        </w:rPr>
        <w:t>54399,</w:t>
      </w:r>
      <w:r w:rsidRPr="00F51058">
        <w:rPr>
          <w:rFonts w:eastAsia="Calibri"/>
        </w:rPr>
        <w:t xml:space="preserve"> del presupuesto municipal vigente </w:t>
      </w:r>
    </w:p>
    <w:p w14:paraId="7B675EF9" w14:textId="77777777" w:rsidR="007E4475" w:rsidRDefault="007E4475" w:rsidP="007E4475">
      <w:pPr>
        <w:tabs>
          <w:tab w:val="left" w:pos="709"/>
          <w:tab w:val="left" w:pos="7797"/>
        </w:tabs>
        <w:jc w:val="both"/>
      </w:pPr>
    </w:p>
    <w:p w14:paraId="47B37DC7" w14:textId="77777777" w:rsidR="007E4475" w:rsidRDefault="007E4475" w:rsidP="007E4475">
      <w:pPr>
        <w:pStyle w:val="Prrafodelista"/>
        <w:numPr>
          <w:ilvl w:val="0"/>
          <w:numId w:val="205"/>
        </w:numPr>
        <w:tabs>
          <w:tab w:val="left" w:pos="709"/>
          <w:tab w:val="left" w:pos="7797"/>
        </w:tabs>
        <w:spacing w:after="200" w:line="276" w:lineRule="auto"/>
        <w:jc w:val="both"/>
        <w:rPr>
          <w:rFonts w:eastAsia="Calibri"/>
        </w:rPr>
      </w:pPr>
      <w:r w:rsidRPr="005C446B">
        <w:rPr>
          <w:rFonts w:eastAsia="Calibri"/>
        </w:rPr>
        <w:t xml:space="preserve">EROGAR la cantidad de </w:t>
      </w:r>
      <w:r w:rsidRPr="005C446B">
        <w:rPr>
          <w:rFonts w:eastAsia="Calibri"/>
          <w:b/>
        </w:rPr>
        <w:t>UN MIL SEISCIENTOS TREINTA Y TRES 00/100 DÓLARES DE LOS ESTADOS UNIDOS DE AMÉRICA</w:t>
      </w:r>
      <w:r w:rsidRPr="005C446B">
        <w:rPr>
          <w:rFonts w:eastAsia="Calibri"/>
        </w:rPr>
        <w:t>.</w:t>
      </w:r>
      <w:r w:rsidRPr="005C446B">
        <w:rPr>
          <w:rFonts w:eastAsia="Calibri"/>
          <w:b/>
        </w:rPr>
        <w:t xml:space="preserve"> ($1,633.00</w:t>
      </w:r>
      <w:proofErr w:type="gramStart"/>
      <w:r w:rsidRPr="005C446B">
        <w:rPr>
          <w:rFonts w:eastAsia="Calibri"/>
          <w:b/>
        </w:rPr>
        <w:t xml:space="preserve">) </w:t>
      </w:r>
      <w:r w:rsidRPr="005C446B">
        <w:rPr>
          <w:rFonts w:eastAsia="Calibri"/>
        </w:rPr>
        <w:t xml:space="preserve"> A</w:t>
      </w:r>
      <w:proofErr w:type="gramEnd"/>
      <w:r w:rsidRPr="005C446B">
        <w:rPr>
          <w:rFonts w:eastAsia="Calibri"/>
        </w:rPr>
        <w:t xml:space="preserve"> favor de </w:t>
      </w:r>
      <w:r w:rsidRPr="005C446B">
        <w:rPr>
          <w:rFonts w:eastAsia="Calibri"/>
          <w:b/>
        </w:rPr>
        <w:t>JOSÉ ATILIO ESCOBAR GÓMEZ</w:t>
      </w:r>
      <w:r w:rsidRPr="005C446B">
        <w:rPr>
          <w:rFonts w:eastAsia="Calibri"/>
        </w:rPr>
        <w:t xml:space="preserve"> V/ en concepto de pago por servicios profesionales, por servicios técnicos en proyectos de electrificación,</w:t>
      </w:r>
      <w:r>
        <w:rPr>
          <w:rFonts w:eastAsia="Calibri"/>
        </w:rPr>
        <w:t xml:space="preserve"> correspondiente al mes de Abril</w:t>
      </w:r>
      <w:r w:rsidRPr="005C446B">
        <w:rPr>
          <w:rFonts w:eastAsia="Calibri"/>
        </w:rPr>
        <w:t xml:space="preserve"> </w:t>
      </w:r>
      <w:r>
        <w:rPr>
          <w:rFonts w:eastAsia="Calibri"/>
        </w:rPr>
        <w:t xml:space="preserve">2021, Conforme a factura </w:t>
      </w:r>
      <w:proofErr w:type="spellStart"/>
      <w:r>
        <w:rPr>
          <w:rFonts w:eastAsia="Calibri"/>
        </w:rPr>
        <w:t>N°</w:t>
      </w:r>
      <w:proofErr w:type="spellEnd"/>
      <w:r>
        <w:rPr>
          <w:rFonts w:eastAsia="Calibri"/>
        </w:rPr>
        <w:t xml:space="preserve"> 0046</w:t>
      </w:r>
      <w:r w:rsidRPr="005C446B">
        <w:rPr>
          <w:rFonts w:eastAsia="Calibri"/>
        </w:rPr>
        <w:t xml:space="preserve">. Aplicando dicho gasto al código No. </w:t>
      </w:r>
      <w:r>
        <w:rPr>
          <w:rFonts w:eastAsia="Calibri"/>
        </w:rPr>
        <w:t xml:space="preserve">54399 </w:t>
      </w:r>
      <w:r w:rsidRPr="005C446B">
        <w:rPr>
          <w:rFonts w:eastAsia="Calibri"/>
        </w:rPr>
        <w:t>de la línea 0101, del Presupuesto Municipal Vigente</w:t>
      </w:r>
    </w:p>
    <w:p w14:paraId="4BED16EE" w14:textId="77777777" w:rsidR="007E4475" w:rsidRPr="004C617F" w:rsidRDefault="007E4475" w:rsidP="007E4475">
      <w:pPr>
        <w:pStyle w:val="Prrafodelista"/>
        <w:rPr>
          <w:rFonts w:eastAsia="Calibri"/>
        </w:rPr>
      </w:pPr>
    </w:p>
    <w:p w14:paraId="619587EB" w14:textId="77777777" w:rsidR="007E4475" w:rsidRPr="005C446B" w:rsidRDefault="007E4475" w:rsidP="007E4475">
      <w:pPr>
        <w:pStyle w:val="Prrafodelista"/>
        <w:tabs>
          <w:tab w:val="left" w:pos="709"/>
          <w:tab w:val="left" w:pos="7797"/>
        </w:tabs>
        <w:spacing w:after="200" w:line="276" w:lineRule="auto"/>
        <w:jc w:val="both"/>
        <w:rPr>
          <w:rFonts w:eastAsia="Calibri"/>
        </w:rPr>
      </w:pPr>
    </w:p>
    <w:p w14:paraId="408C2BF2" w14:textId="77777777" w:rsidR="007E4475" w:rsidRPr="00D95B49" w:rsidRDefault="007E4475" w:rsidP="007E4475">
      <w:pPr>
        <w:pStyle w:val="Prrafodelista"/>
        <w:numPr>
          <w:ilvl w:val="0"/>
          <w:numId w:val="205"/>
        </w:numPr>
        <w:tabs>
          <w:tab w:val="left" w:pos="1425"/>
        </w:tabs>
        <w:spacing w:after="0" w:line="240" w:lineRule="auto"/>
        <w:jc w:val="both"/>
        <w:rPr>
          <w:rFonts w:eastAsia="Calibri"/>
          <w:b/>
        </w:rPr>
      </w:pPr>
      <w:r w:rsidRPr="00764C2D">
        <w:lastRenderedPageBreak/>
        <w:t xml:space="preserve">Erogar la cantidad de </w:t>
      </w:r>
      <w:r>
        <w:rPr>
          <w:b/>
        </w:rPr>
        <w:t>SEISCIENTOS 00</w:t>
      </w:r>
      <w:r w:rsidRPr="00764C2D">
        <w:rPr>
          <w:b/>
        </w:rPr>
        <w:t>/100 DÓLARES DE LOS ESTADOS UNIDOS DE AMÉRICA (</w:t>
      </w:r>
      <w:r w:rsidRPr="00764C2D">
        <w:rPr>
          <w:b/>
          <w:color w:val="000000"/>
        </w:rPr>
        <w:t>$</w:t>
      </w:r>
      <w:r>
        <w:rPr>
          <w:b/>
          <w:color w:val="000000"/>
        </w:rPr>
        <w:t>600.00</w:t>
      </w:r>
      <w:r w:rsidRPr="00764C2D">
        <w:rPr>
          <w:b/>
        </w:rPr>
        <w:t xml:space="preserve">) </w:t>
      </w:r>
      <w:r w:rsidRPr="00764C2D">
        <w:t xml:space="preserve">A favor del señor </w:t>
      </w:r>
      <w:r>
        <w:rPr>
          <w:b/>
        </w:rPr>
        <w:t xml:space="preserve">HECTOR MANUEL CERNA FIGUEROA </w:t>
      </w:r>
      <w:r w:rsidRPr="00764C2D">
        <w:t xml:space="preserve">corresponden al pago por arrendamiento de inmueble de naturaleza rústica, ubicado en Barrio San Pedro, Jurisdicción de Metapán, Según </w:t>
      </w:r>
      <w:r>
        <w:t>Factura No. 000021</w:t>
      </w:r>
      <w:r w:rsidRPr="00764C2D">
        <w:t xml:space="preserve">, el cual es utilizado por esta administración para el uso de los agentes de la </w:t>
      </w:r>
      <w:proofErr w:type="spellStart"/>
      <w:r w:rsidRPr="00764C2D">
        <w:t>Policia</w:t>
      </w:r>
      <w:proofErr w:type="spellEnd"/>
      <w:r w:rsidRPr="00764C2D">
        <w:t xml:space="preserve"> Nacional Civil (POLITUR), equipo de seguridad turística en su especialidad de policía montada, correspondiente al mes de</w:t>
      </w:r>
      <w:r>
        <w:t xml:space="preserve"> Marzo del 2021</w:t>
      </w:r>
      <w:r w:rsidRPr="00764C2D">
        <w:t>; Aplicando dicho gasto al código No. 54317 de la línea 0101, de</w:t>
      </w:r>
      <w:r>
        <w:t>l Presupuesto Municipal Vigente</w:t>
      </w:r>
    </w:p>
    <w:p w14:paraId="5C7EBA21" w14:textId="77777777" w:rsidR="007E4475" w:rsidRDefault="007E4475" w:rsidP="007E4475">
      <w:pPr>
        <w:tabs>
          <w:tab w:val="left" w:pos="1425"/>
        </w:tabs>
        <w:jc w:val="both"/>
        <w:rPr>
          <w:rFonts w:eastAsia="Calibri"/>
          <w:b/>
        </w:rPr>
      </w:pPr>
    </w:p>
    <w:p w14:paraId="04B76E51" w14:textId="77777777" w:rsidR="007E4475" w:rsidRPr="00D95B49" w:rsidRDefault="007E4475" w:rsidP="007E4475">
      <w:pPr>
        <w:pStyle w:val="Prrafodelista"/>
        <w:numPr>
          <w:ilvl w:val="0"/>
          <w:numId w:val="205"/>
        </w:numPr>
        <w:tabs>
          <w:tab w:val="left" w:pos="1425"/>
        </w:tabs>
        <w:spacing w:after="0" w:line="240" w:lineRule="auto"/>
        <w:jc w:val="both"/>
        <w:rPr>
          <w:rFonts w:eastAsia="Calibri"/>
          <w:b/>
        </w:rPr>
      </w:pPr>
      <w:r w:rsidRPr="00D95B49">
        <w:rPr>
          <w:rFonts w:eastAsia="Calibri"/>
        </w:rPr>
        <w:t xml:space="preserve">Erogar la suma de </w:t>
      </w:r>
      <w:r>
        <w:rPr>
          <w:rFonts w:eastAsia="Calibri"/>
          <w:b/>
        </w:rPr>
        <w:t>OCHO MIL TRESCIENTOS CINCUENTA Y DOS 42</w:t>
      </w:r>
      <w:r w:rsidRPr="00D95B49">
        <w:rPr>
          <w:rFonts w:eastAsia="Calibri"/>
          <w:b/>
        </w:rPr>
        <w:t>/100 DÓLARES DE LOS ESTADOS UNIDOS DE AMERICA ($</w:t>
      </w:r>
      <w:r>
        <w:rPr>
          <w:rFonts w:eastAsia="Calibri"/>
          <w:b/>
        </w:rPr>
        <w:t>8,352.42</w:t>
      </w:r>
      <w:r w:rsidRPr="00D95B49">
        <w:rPr>
          <w:rFonts w:eastAsia="Calibri"/>
          <w:b/>
        </w:rPr>
        <w:t xml:space="preserve">)  a favor de ASOCIACIÓN ECOLÓGICA DE LOS MUNICIPIOS DE SANTA ANA (ASEMUSA) </w:t>
      </w:r>
      <w:r w:rsidRPr="00D95B49">
        <w:rPr>
          <w:rFonts w:eastAsia="Calibri"/>
        </w:rPr>
        <w:t xml:space="preserve">En concepto de pago por servicios de disposición final de desechos durante el período del </w:t>
      </w:r>
      <w:r>
        <w:rPr>
          <w:rFonts w:eastAsia="Calibri"/>
        </w:rPr>
        <w:t>16 al 31</w:t>
      </w:r>
      <w:r w:rsidRPr="00D95B49">
        <w:rPr>
          <w:rFonts w:eastAsia="Calibri"/>
        </w:rPr>
        <w:t xml:space="preserve"> de Marzo del dos mil veintiuno</w:t>
      </w:r>
      <w:r>
        <w:rPr>
          <w:rFonts w:eastAsia="Calibri"/>
        </w:rPr>
        <w:t xml:space="preserve"> por la cantidad de 461.97</w:t>
      </w:r>
      <w:r w:rsidRPr="00D95B49">
        <w:rPr>
          <w:rFonts w:eastAsia="Calibri"/>
        </w:rPr>
        <w:t xml:space="preserve"> toneladas métricas, a un valor de $ 18.08 por tonelada según </w:t>
      </w:r>
      <w:r>
        <w:rPr>
          <w:rFonts w:eastAsia="Calibri"/>
          <w:b/>
        </w:rPr>
        <w:t xml:space="preserve">factura </w:t>
      </w:r>
      <w:proofErr w:type="spellStart"/>
      <w:r>
        <w:rPr>
          <w:rFonts w:eastAsia="Calibri"/>
          <w:b/>
        </w:rPr>
        <w:t>N°</w:t>
      </w:r>
      <w:proofErr w:type="spellEnd"/>
      <w:r>
        <w:rPr>
          <w:rFonts w:eastAsia="Calibri"/>
          <w:b/>
        </w:rPr>
        <w:t xml:space="preserve"> 00089</w:t>
      </w:r>
      <w:r w:rsidRPr="00D95B49">
        <w:rPr>
          <w:rFonts w:eastAsia="Calibri"/>
          <w:b/>
        </w:rPr>
        <w:t xml:space="preserve"> </w:t>
      </w:r>
      <w:r w:rsidRPr="00D95B49">
        <w:rPr>
          <w:rFonts w:eastAsia="Calibri"/>
        </w:rPr>
        <w:t>Dicho gasto se aplicará a la línea</w:t>
      </w:r>
      <w:r w:rsidRPr="00D95B49">
        <w:rPr>
          <w:rFonts w:eastAsia="Calibri"/>
          <w:b/>
        </w:rPr>
        <w:t xml:space="preserve"> 0101</w:t>
      </w:r>
      <w:r w:rsidRPr="00D95B49">
        <w:rPr>
          <w:rFonts w:eastAsia="Calibri"/>
        </w:rPr>
        <w:t xml:space="preserve"> del código </w:t>
      </w:r>
      <w:r w:rsidRPr="00D95B49">
        <w:rPr>
          <w:rFonts w:eastAsia="Calibri"/>
          <w:b/>
        </w:rPr>
        <w:t>54602</w:t>
      </w:r>
      <w:r w:rsidRPr="00D95B49">
        <w:rPr>
          <w:rFonts w:eastAsia="Calibri"/>
        </w:rPr>
        <w:t xml:space="preserve">, del Presupuesto Municipal vigente. </w:t>
      </w:r>
    </w:p>
    <w:p w14:paraId="0C0FC33D" w14:textId="77777777" w:rsidR="007E4475" w:rsidRPr="00D95B49" w:rsidRDefault="007E4475" w:rsidP="007E4475">
      <w:pPr>
        <w:tabs>
          <w:tab w:val="left" w:pos="1425"/>
        </w:tabs>
        <w:jc w:val="both"/>
        <w:rPr>
          <w:rFonts w:eastAsia="Calibri"/>
          <w:b/>
        </w:rPr>
      </w:pPr>
    </w:p>
    <w:p w14:paraId="53C1BC46" w14:textId="77777777" w:rsidR="007E4475" w:rsidRPr="00722DAA" w:rsidRDefault="007E4475" w:rsidP="007E4475">
      <w:pPr>
        <w:pStyle w:val="Prrafodelista"/>
        <w:numPr>
          <w:ilvl w:val="0"/>
          <w:numId w:val="205"/>
        </w:numPr>
        <w:spacing w:after="0" w:line="240" w:lineRule="auto"/>
        <w:jc w:val="both"/>
        <w:rPr>
          <w:rFonts w:eastAsia="Calibri"/>
        </w:rPr>
      </w:pPr>
      <w:r w:rsidRPr="00722DAA">
        <w:t xml:space="preserve">Erogar la suma de </w:t>
      </w:r>
      <w:r>
        <w:rPr>
          <w:b/>
        </w:rPr>
        <w:t>CINCO MIL CIENTO CUARENTA</w:t>
      </w:r>
      <w:r w:rsidRPr="00722DAA">
        <w:rPr>
          <w:b/>
        </w:rPr>
        <w:t xml:space="preserve"> 00/100 DÓLARES DE LOS ESTA</w:t>
      </w:r>
      <w:r>
        <w:rPr>
          <w:b/>
        </w:rPr>
        <w:t>DOS UNIDOS DE AMÉRICA ($5,140.00</w:t>
      </w:r>
      <w:proofErr w:type="gramStart"/>
      <w:r w:rsidRPr="00722DAA">
        <w:rPr>
          <w:b/>
        </w:rPr>
        <w:t xml:space="preserve">)  </w:t>
      </w:r>
      <w:r w:rsidRPr="00722DAA">
        <w:t>a</w:t>
      </w:r>
      <w:proofErr w:type="gramEnd"/>
      <w:r w:rsidRPr="00722DAA">
        <w:t xml:space="preserve"> favor de la</w:t>
      </w:r>
      <w:r w:rsidRPr="00722DAA">
        <w:rPr>
          <w:b/>
        </w:rPr>
        <w:t xml:space="preserve"> Sra. SANDRA VERÓNICA GUERRA DE SALAZAR “TERRACERÍA SALAZAR GUERRA”, </w:t>
      </w:r>
      <w:r>
        <w:t>En concepto de pago por 15</w:t>
      </w:r>
      <w:r w:rsidRPr="00722DAA">
        <w:t xml:space="preserve"> </w:t>
      </w:r>
      <w:proofErr w:type="spellStart"/>
      <w:r w:rsidRPr="00722DAA">
        <w:t>dias</w:t>
      </w:r>
      <w:proofErr w:type="spellEnd"/>
      <w:r w:rsidRPr="00722DAA">
        <w:t xml:space="preserve"> de arrendamiento  de ret</w:t>
      </w:r>
      <w:r>
        <w:t xml:space="preserve">roexcavadora </w:t>
      </w:r>
      <w:proofErr w:type="spellStart"/>
      <w:r>
        <w:t>komatsu</w:t>
      </w:r>
      <w:proofErr w:type="spellEnd"/>
      <w:r>
        <w:t xml:space="preserve">, del </w:t>
      </w:r>
      <w:proofErr w:type="spellStart"/>
      <w:r>
        <w:t>dia</w:t>
      </w:r>
      <w:proofErr w:type="spellEnd"/>
      <w:r>
        <w:t xml:space="preserve"> 02 al 20 de Marzo de 2021, según factura N°-000018</w:t>
      </w:r>
      <w:r w:rsidRPr="00722DAA">
        <w:t>. Dicho gasto se aplicará a la línea</w:t>
      </w:r>
      <w:r w:rsidRPr="00722DAA">
        <w:rPr>
          <w:b/>
        </w:rPr>
        <w:t xml:space="preserve"> </w:t>
      </w:r>
      <w:r w:rsidRPr="00722DAA">
        <w:t xml:space="preserve">0101 del código 54316 de la línea 0101, </w:t>
      </w:r>
      <w:r w:rsidRPr="00722DAA">
        <w:rPr>
          <w:rFonts w:eastAsia="Calibri"/>
        </w:rPr>
        <w:t xml:space="preserve">del Presupuesto Municipal Vigente. </w:t>
      </w:r>
    </w:p>
    <w:p w14:paraId="4A609D59" w14:textId="77777777" w:rsidR="007E4475" w:rsidRPr="008F4199" w:rsidRDefault="007E4475" w:rsidP="007E4475">
      <w:pPr>
        <w:tabs>
          <w:tab w:val="left" w:pos="1425"/>
        </w:tabs>
        <w:jc w:val="both"/>
        <w:rPr>
          <w:rFonts w:eastAsia="Calibri"/>
          <w:b/>
        </w:rPr>
      </w:pPr>
    </w:p>
    <w:p w14:paraId="778149F4" w14:textId="77777777" w:rsidR="007E4475" w:rsidRPr="00225665" w:rsidRDefault="007E4475" w:rsidP="007E4475">
      <w:pPr>
        <w:pStyle w:val="Prrafodelista"/>
        <w:numPr>
          <w:ilvl w:val="0"/>
          <w:numId w:val="184"/>
        </w:numPr>
        <w:tabs>
          <w:tab w:val="left" w:pos="709"/>
          <w:tab w:val="left" w:pos="7797"/>
        </w:tabs>
        <w:spacing w:after="0" w:line="240" w:lineRule="auto"/>
        <w:jc w:val="both"/>
      </w:pPr>
      <w:r w:rsidRPr="00AC7172">
        <w:rPr>
          <w:rFonts w:eastAsia="Calibri"/>
        </w:rPr>
        <w:t xml:space="preserve">Erogar la suma de </w:t>
      </w:r>
      <w:r>
        <w:rPr>
          <w:rFonts w:eastAsia="Calibri"/>
          <w:b/>
        </w:rPr>
        <w:t>OCHOCIENTOS VEINTINUEVE</w:t>
      </w:r>
      <w:r w:rsidRPr="00AC7172">
        <w:rPr>
          <w:rFonts w:eastAsia="Calibri"/>
          <w:b/>
        </w:rPr>
        <w:t xml:space="preserve"> </w:t>
      </w:r>
      <w:r>
        <w:rPr>
          <w:rFonts w:eastAsia="Calibri"/>
          <w:b/>
        </w:rPr>
        <w:t>3</w:t>
      </w:r>
      <w:r w:rsidRPr="00AC7172">
        <w:rPr>
          <w:rFonts w:eastAsia="Calibri"/>
          <w:b/>
        </w:rPr>
        <w:t>4/100 DÓLARES DE LOS ESTA</w:t>
      </w:r>
      <w:r>
        <w:rPr>
          <w:rFonts w:eastAsia="Calibri"/>
          <w:b/>
        </w:rPr>
        <w:t>DOS UNIDOS DE AMÉRICA ($829.34</w:t>
      </w:r>
      <w:proofErr w:type="gramStart"/>
      <w:r w:rsidRPr="00AC7172">
        <w:rPr>
          <w:rFonts w:eastAsia="Calibri"/>
          <w:b/>
        </w:rPr>
        <w:t>)  a</w:t>
      </w:r>
      <w:proofErr w:type="gramEnd"/>
      <w:r w:rsidRPr="00AC7172">
        <w:rPr>
          <w:rFonts w:eastAsia="Calibri"/>
          <w:b/>
        </w:rPr>
        <w:t xml:space="preserve"> favor de MANEJO INTEGRAL DE DESECHOS SOLIDOS (S.E.M. DE C.V.)  </w:t>
      </w:r>
      <w:r>
        <w:rPr>
          <w:rFonts w:eastAsia="Calibri"/>
        </w:rPr>
        <w:t>En concepto de pago por 13.0454</w:t>
      </w:r>
      <w:r w:rsidRPr="00AC7172">
        <w:rPr>
          <w:rFonts w:eastAsia="Calibri"/>
        </w:rPr>
        <w:t xml:space="preserve"> toneladas de desechos especiales, servicio de tratamiento y disposición final de desechos especiales c</w:t>
      </w:r>
      <w:r>
        <w:rPr>
          <w:rFonts w:eastAsia="Calibri"/>
        </w:rPr>
        <w:t xml:space="preserve">orrespondientes al periodo del </w:t>
      </w:r>
      <w:r w:rsidRPr="00AC7172">
        <w:rPr>
          <w:rFonts w:eastAsia="Calibri"/>
        </w:rPr>
        <w:t>1</w:t>
      </w:r>
      <w:r>
        <w:rPr>
          <w:rFonts w:eastAsia="Calibri"/>
        </w:rPr>
        <w:t xml:space="preserve">6 al 31 de </w:t>
      </w:r>
      <w:proofErr w:type="gramStart"/>
      <w:r>
        <w:rPr>
          <w:rFonts w:eastAsia="Calibri"/>
        </w:rPr>
        <w:t>Marz</w:t>
      </w:r>
      <w:r w:rsidRPr="00AC7172">
        <w:rPr>
          <w:rFonts w:eastAsia="Calibri"/>
        </w:rPr>
        <w:t>o</w:t>
      </w:r>
      <w:proofErr w:type="gramEnd"/>
      <w:r w:rsidRPr="00AC7172">
        <w:rPr>
          <w:rFonts w:eastAsia="Calibri"/>
        </w:rPr>
        <w:t xml:space="preserve"> de 2021, del rastro municipal, según </w:t>
      </w:r>
      <w:r w:rsidRPr="00AC7172">
        <w:rPr>
          <w:rFonts w:eastAsia="Calibri"/>
          <w:b/>
        </w:rPr>
        <w:t xml:space="preserve">factura </w:t>
      </w:r>
      <w:proofErr w:type="spellStart"/>
      <w:r w:rsidRPr="00AC7172">
        <w:rPr>
          <w:rFonts w:eastAsia="Calibri"/>
          <w:b/>
        </w:rPr>
        <w:t>N</w:t>
      </w:r>
      <w:r>
        <w:rPr>
          <w:rFonts w:eastAsia="Calibri"/>
          <w:b/>
        </w:rPr>
        <w:t>°</w:t>
      </w:r>
      <w:proofErr w:type="spellEnd"/>
      <w:r>
        <w:rPr>
          <w:rFonts w:eastAsia="Calibri"/>
          <w:b/>
        </w:rPr>
        <w:t xml:space="preserve"> 00051</w:t>
      </w:r>
      <w:r w:rsidRPr="00AC7172">
        <w:rPr>
          <w:rFonts w:eastAsia="Calibri"/>
          <w:b/>
        </w:rPr>
        <w:t xml:space="preserve">. </w:t>
      </w:r>
      <w:r w:rsidRPr="00AC7172">
        <w:rPr>
          <w:rFonts w:eastAsia="Calibri"/>
        </w:rPr>
        <w:t>Dicho gasto se aplicará a la línea</w:t>
      </w:r>
      <w:r w:rsidRPr="00AC7172">
        <w:rPr>
          <w:rFonts w:eastAsia="Calibri"/>
          <w:b/>
        </w:rPr>
        <w:t xml:space="preserve"> 0101</w:t>
      </w:r>
      <w:r w:rsidRPr="00AC7172">
        <w:rPr>
          <w:rFonts w:eastAsia="Calibri"/>
        </w:rPr>
        <w:t xml:space="preserve"> del código </w:t>
      </w:r>
      <w:r w:rsidRPr="00AC7172">
        <w:rPr>
          <w:rFonts w:eastAsia="Calibri"/>
          <w:b/>
        </w:rPr>
        <w:t>54602</w:t>
      </w:r>
      <w:r w:rsidRPr="00AC7172">
        <w:rPr>
          <w:rFonts w:eastAsia="Calibri"/>
        </w:rPr>
        <w:t>, del Presupuesto Municipal Vigente</w:t>
      </w:r>
    </w:p>
    <w:p w14:paraId="35FF01B0" w14:textId="77777777" w:rsidR="007E4475" w:rsidRDefault="007E4475" w:rsidP="007E4475">
      <w:pPr>
        <w:tabs>
          <w:tab w:val="left" w:pos="709"/>
          <w:tab w:val="left" w:pos="7797"/>
        </w:tabs>
        <w:jc w:val="both"/>
      </w:pPr>
    </w:p>
    <w:p w14:paraId="12F09415" w14:textId="77777777" w:rsidR="007E4475" w:rsidRPr="00A67487" w:rsidRDefault="007E4475" w:rsidP="007E4475">
      <w:pPr>
        <w:pStyle w:val="Prrafodelista"/>
        <w:numPr>
          <w:ilvl w:val="0"/>
          <w:numId w:val="184"/>
        </w:numPr>
        <w:tabs>
          <w:tab w:val="left" w:pos="709"/>
          <w:tab w:val="left" w:pos="7797"/>
        </w:tabs>
        <w:spacing w:after="0" w:line="240" w:lineRule="auto"/>
        <w:jc w:val="both"/>
      </w:pPr>
      <w:r w:rsidRPr="00A67487">
        <w:rPr>
          <w:rFonts w:eastAsia="Calibri"/>
        </w:rPr>
        <w:t xml:space="preserve">EROGAR la cantidad de </w:t>
      </w:r>
      <w:r w:rsidRPr="00A67487">
        <w:rPr>
          <w:rFonts w:eastAsia="Calibri"/>
          <w:b/>
        </w:rPr>
        <w:t>TRES MIL SETECIENTOS SETENTA 00/100 ($3,770.00) DÓLARES DE LOS ESTADOS UNIDOS DE AMÉRICA</w:t>
      </w:r>
      <w:r w:rsidRPr="00A67487">
        <w:rPr>
          <w:rFonts w:eastAsia="Calibri"/>
        </w:rPr>
        <w:t>.</w:t>
      </w:r>
      <w:r w:rsidRPr="00A67487">
        <w:rPr>
          <w:rFonts w:eastAsia="Calibri"/>
          <w:b/>
        </w:rPr>
        <w:t xml:space="preserve"> </w:t>
      </w:r>
      <w:r w:rsidRPr="00A67487">
        <w:rPr>
          <w:rFonts w:eastAsia="Calibri"/>
        </w:rPr>
        <w:t xml:space="preserve">A favor de </w:t>
      </w:r>
      <w:r w:rsidRPr="00A67487">
        <w:rPr>
          <w:rFonts w:eastAsia="Calibri"/>
          <w:b/>
        </w:rPr>
        <w:t>ZOILA CLARA GUADALUPE SOLIS BARRERA “FERRUFINO SOLIS ABOGADOS CONSULTORES”</w:t>
      </w:r>
      <w:r w:rsidRPr="00A67487">
        <w:rPr>
          <w:rFonts w:eastAsia="Calibri"/>
        </w:rPr>
        <w:t xml:space="preserve">, V/ en concepto de pago por servicios profesionales de asesoría jurídica asistencia notarial y representación legal, correspondiente los meses de </w:t>
      </w:r>
      <w:proofErr w:type="gramStart"/>
      <w:r w:rsidRPr="00A67487">
        <w:rPr>
          <w:rFonts w:eastAsia="Calibri"/>
        </w:rPr>
        <w:t>Febrero</w:t>
      </w:r>
      <w:proofErr w:type="gramEnd"/>
      <w:r w:rsidRPr="00A67487">
        <w:rPr>
          <w:rFonts w:eastAsia="Calibri"/>
        </w:rPr>
        <w:t xml:space="preserve"> y Marzo del 2021, Según facturas </w:t>
      </w:r>
      <w:proofErr w:type="spellStart"/>
      <w:r w:rsidRPr="00A67487">
        <w:rPr>
          <w:rFonts w:eastAsia="Calibri"/>
        </w:rPr>
        <w:t>N°</w:t>
      </w:r>
      <w:proofErr w:type="spellEnd"/>
      <w:r w:rsidRPr="00A67487">
        <w:rPr>
          <w:rFonts w:eastAsia="Calibri"/>
        </w:rPr>
        <w:t xml:space="preserve"> 0055-0056 Aplicando dicho gasto al código No. 54503 de la línea 0101, del Presupuesto Municipal Vigente</w:t>
      </w:r>
      <w:r w:rsidRPr="00A67487">
        <w:t xml:space="preserve"> Autorizando a Tesorería a efectuar los pagos correspondientes FONDOS PROPIOS. Cuenta </w:t>
      </w:r>
      <w:proofErr w:type="spellStart"/>
      <w:r w:rsidRPr="00A67487">
        <w:t>N°</w:t>
      </w:r>
      <w:proofErr w:type="spellEnd"/>
      <w:r w:rsidRPr="00A67487">
        <w:t xml:space="preserve"> 00500003666</w:t>
      </w:r>
    </w:p>
    <w:p w14:paraId="326DA69F" w14:textId="77777777" w:rsidR="00DD1F3F" w:rsidRDefault="00DD1F3F" w:rsidP="00B47042">
      <w:pPr>
        <w:tabs>
          <w:tab w:val="left" w:pos="922"/>
          <w:tab w:val="left" w:pos="7513"/>
          <w:tab w:val="left" w:pos="7797"/>
        </w:tabs>
        <w:spacing w:after="0" w:line="240" w:lineRule="auto"/>
        <w:jc w:val="both"/>
        <w:rPr>
          <w:rFonts w:eastAsia="Calibri"/>
          <w:szCs w:val="24"/>
        </w:rPr>
      </w:pPr>
    </w:p>
    <w:p w14:paraId="339DF60F" w14:textId="77777777" w:rsidR="00DD1F3F" w:rsidRDefault="00DD1F3F" w:rsidP="00B47042">
      <w:pPr>
        <w:tabs>
          <w:tab w:val="left" w:pos="922"/>
          <w:tab w:val="left" w:pos="7513"/>
          <w:tab w:val="left" w:pos="7797"/>
        </w:tabs>
        <w:spacing w:after="0" w:line="240" w:lineRule="auto"/>
        <w:jc w:val="both"/>
        <w:rPr>
          <w:rFonts w:eastAsia="Calibri"/>
          <w:szCs w:val="24"/>
        </w:rPr>
      </w:pPr>
    </w:p>
    <w:p w14:paraId="4DF55E30" w14:textId="77777777" w:rsidR="00DD1F3F" w:rsidRDefault="00DD1F3F" w:rsidP="00DD1F3F">
      <w:pPr>
        <w:spacing w:line="240" w:lineRule="auto"/>
        <w:jc w:val="both"/>
        <w:rPr>
          <w:rFonts w:eastAsia="Calibri"/>
          <w:szCs w:val="24"/>
        </w:rPr>
      </w:pPr>
      <w:r w:rsidRPr="00FB16B0">
        <w:rPr>
          <w:rFonts w:eastAsia="Calibri"/>
        </w:rPr>
        <w:t>Los votos en contra que corresponden a los señores</w:t>
      </w:r>
      <w:r>
        <w:rPr>
          <w:rFonts w:eastAsia="Calibri"/>
        </w:rPr>
        <w:t xml:space="preserve"> </w:t>
      </w:r>
      <w:r>
        <w:rPr>
          <w:rFonts w:eastAsia="Calibri"/>
          <w:szCs w:val="24"/>
        </w:rPr>
        <w:t>Sr. Julio Enrique Martínez Heredia, Séptimo Regidor Propietario</w:t>
      </w:r>
      <w:r w:rsidRPr="00FB16B0">
        <w:rPr>
          <w:rFonts w:eastAsia="Calibri"/>
        </w:rPr>
        <w:t xml:space="preserve"> </w:t>
      </w:r>
      <w:r w:rsidRPr="00FB16B0">
        <w:rPr>
          <w:rFonts w:eastAsia="Calibri"/>
          <w:szCs w:val="24"/>
        </w:rPr>
        <w:t>José Misael Posadas Mejía, Octavo Regidor Propietario, Nelson Eduardo Figueroa Castillo, Décimo Regidor Propietario argumentan que las compras no son parte de la funcionalidad y operatividad de la municipalidad, y con el objetivo de realizar el proceso de transición de forma transparente y oportuna se oponen.</w:t>
      </w:r>
    </w:p>
    <w:p w14:paraId="592B2EE1" w14:textId="77777777" w:rsidR="00DD1F3F" w:rsidRPr="00FB16B0" w:rsidRDefault="00DD1F3F" w:rsidP="00DD1F3F">
      <w:pPr>
        <w:spacing w:line="240" w:lineRule="auto"/>
        <w:jc w:val="both"/>
        <w:rPr>
          <w:rFonts w:eastAsia="Calibri"/>
          <w:szCs w:val="24"/>
        </w:rPr>
      </w:pPr>
      <w:r w:rsidRPr="00FB16B0">
        <w:rPr>
          <w:rFonts w:eastAsia="Calibri"/>
          <w:szCs w:val="24"/>
        </w:rPr>
        <w:t xml:space="preserve">Comuníquese y certifíquese. </w:t>
      </w:r>
    </w:p>
    <w:p w14:paraId="68B2469A" w14:textId="77777777" w:rsidR="00DD1F3F" w:rsidRDefault="00DD1F3F" w:rsidP="00DD1F3F">
      <w:pPr>
        <w:spacing w:after="0" w:line="240" w:lineRule="auto"/>
        <w:jc w:val="both"/>
        <w:rPr>
          <w:rFonts w:eastAsia="Calibri"/>
          <w:b/>
          <w:color w:val="000000"/>
          <w:szCs w:val="24"/>
        </w:rPr>
      </w:pPr>
    </w:p>
    <w:p w14:paraId="1A4B6C1F" w14:textId="77777777" w:rsidR="006232FC" w:rsidRDefault="006232FC" w:rsidP="006232FC">
      <w:pPr>
        <w:spacing w:after="0" w:line="240" w:lineRule="auto"/>
        <w:jc w:val="both"/>
        <w:rPr>
          <w:rFonts w:eastAsia="Times New Roman"/>
          <w:b/>
          <w:szCs w:val="24"/>
          <w:u w:val="single"/>
          <w:lang w:eastAsia="es-ES"/>
        </w:rPr>
      </w:pPr>
      <w:r>
        <w:rPr>
          <w:rFonts w:eastAsia="Times New Roman"/>
          <w:b/>
          <w:szCs w:val="24"/>
          <w:u w:val="single"/>
          <w:lang w:eastAsia="es-ES"/>
        </w:rPr>
        <w:lastRenderedPageBreak/>
        <w:t xml:space="preserve">ACUERDO NÚMERO DOS: </w:t>
      </w:r>
    </w:p>
    <w:p w14:paraId="5A7FA37F" w14:textId="77777777" w:rsidR="006232FC" w:rsidRPr="006232FC" w:rsidRDefault="006232FC" w:rsidP="006232FC">
      <w:pPr>
        <w:tabs>
          <w:tab w:val="left" w:pos="709"/>
          <w:tab w:val="left" w:pos="7797"/>
        </w:tabs>
        <w:spacing w:after="200" w:line="240" w:lineRule="auto"/>
        <w:jc w:val="both"/>
        <w:rPr>
          <w:rFonts w:eastAsia="Calibri"/>
          <w:szCs w:val="24"/>
        </w:rPr>
      </w:pPr>
      <w:r w:rsidRPr="00FB16B0">
        <w:rPr>
          <w:rFonts w:eastAsia="Calibri"/>
          <w:szCs w:val="24"/>
        </w:rPr>
        <w:t>El Concejo Municipal en uso de las facultades que el Código Municipal les confiere</w:t>
      </w:r>
      <w:r w:rsidRPr="00FB16B0">
        <w:rPr>
          <w:rFonts w:eastAsia="Calibri"/>
          <w:bCs/>
          <w:szCs w:val="24"/>
        </w:rPr>
        <w:t xml:space="preserve">, con </w:t>
      </w:r>
      <w:r>
        <w:rPr>
          <w:rFonts w:eastAsia="Calibri"/>
          <w:szCs w:val="24"/>
        </w:rPr>
        <w:t>09</w:t>
      </w:r>
      <w:r w:rsidRPr="00FB16B0">
        <w:rPr>
          <w:rFonts w:eastAsia="Calibri"/>
          <w:szCs w:val="24"/>
        </w:rPr>
        <w:t xml:space="preserve"> votos a favor los cuales corresponden  Prof. José Rigoberto Pinto Rivera, Alcalde Municipal, Lic. Ramón Alberto Calderón Hernández, Síndico Municipal, Regidores propietarios en su orden: José Roberto Lemus Morataya, Primer Regidor Propietario, Pedro Antonio Sanabria Salazar,  Segundo Regidor Propietario, Jesús Peraza Arriola, Tercer Regidor Propietario, </w:t>
      </w:r>
      <w:proofErr w:type="spellStart"/>
      <w:r w:rsidRPr="00FB16B0">
        <w:rPr>
          <w:rFonts w:eastAsia="Calibri"/>
          <w:szCs w:val="24"/>
        </w:rPr>
        <w:t>Victor</w:t>
      </w:r>
      <w:proofErr w:type="spellEnd"/>
      <w:r w:rsidRPr="00FB16B0">
        <w:rPr>
          <w:rFonts w:eastAsia="Calibri"/>
          <w:szCs w:val="24"/>
        </w:rPr>
        <w:t xml:space="preserve"> Manuel </w:t>
      </w:r>
      <w:proofErr w:type="spellStart"/>
      <w:r w:rsidRPr="00FB16B0">
        <w:rPr>
          <w:rFonts w:eastAsia="Calibri"/>
          <w:szCs w:val="24"/>
        </w:rPr>
        <w:t>Pleitez</w:t>
      </w:r>
      <w:proofErr w:type="spellEnd"/>
      <w:r w:rsidRPr="00FB16B0">
        <w:rPr>
          <w:rFonts w:eastAsia="Calibri"/>
          <w:szCs w:val="24"/>
        </w:rPr>
        <w:t xml:space="preserve"> Guerra, Cuarto Regidor Propietario, Alejandro Lemus </w:t>
      </w:r>
      <w:proofErr w:type="spellStart"/>
      <w:r w:rsidRPr="00FB16B0">
        <w:rPr>
          <w:rFonts w:eastAsia="Calibri"/>
          <w:szCs w:val="24"/>
        </w:rPr>
        <w:t>Mazariego</w:t>
      </w:r>
      <w:proofErr w:type="spellEnd"/>
      <w:r w:rsidRPr="00FB16B0">
        <w:rPr>
          <w:rFonts w:eastAsia="Calibri"/>
          <w:szCs w:val="24"/>
        </w:rPr>
        <w:t xml:space="preserve">, Quinto Regidor Propietario, Lic. José Atilio Granados Hernández, Sexto Regidor Propietario, Ricardo Alberto Polanco </w:t>
      </w:r>
      <w:proofErr w:type="spellStart"/>
      <w:r w:rsidRPr="00FB16B0">
        <w:rPr>
          <w:rFonts w:eastAsia="Calibri"/>
          <w:szCs w:val="24"/>
        </w:rPr>
        <w:t>Verganza</w:t>
      </w:r>
      <w:proofErr w:type="spellEnd"/>
      <w:r w:rsidRPr="00FB16B0">
        <w:rPr>
          <w:rFonts w:eastAsia="Calibri"/>
          <w:szCs w:val="24"/>
        </w:rPr>
        <w:t xml:space="preserve">, Noveno Regidor Propietario y </w:t>
      </w:r>
      <w:r>
        <w:rPr>
          <w:rFonts w:eastAsia="Calibri"/>
          <w:szCs w:val="24"/>
        </w:rPr>
        <w:t>3</w:t>
      </w:r>
      <w:r w:rsidRPr="00FB16B0">
        <w:rPr>
          <w:rFonts w:eastAsia="Calibri"/>
          <w:szCs w:val="24"/>
        </w:rPr>
        <w:t xml:space="preserve"> votos en contra los cuales corresponden al </w:t>
      </w:r>
      <w:r>
        <w:rPr>
          <w:rFonts w:eastAsia="Calibri"/>
          <w:szCs w:val="24"/>
        </w:rPr>
        <w:t xml:space="preserve">Sr. Julio Enrique Martínez Heredia, Séptimo Regidor Propietario, </w:t>
      </w:r>
      <w:r w:rsidRPr="00FB16B0">
        <w:rPr>
          <w:rFonts w:eastAsia="Calibri"/>
          <w:szCs w:val="24"/>
        </w:rPr>
        <w:t>Sr. José Misael Posadas Mejía, Octavo Regidor Propietario, Nelson Eduardo Figueroa Castillo, Décimo Regidor Propietario;  ACUERDA</w:t>
      </w:r>
      <w:r>
        <w:rPr>
          <w:rFonts w:eastAsia="Calibri"/>
          <w:szCs w:val="24"/>
        </w:rPr>
        <w:t>:</w:t>
      </w:r>
    </w:p>
    <w:p w14:paraId="6DB02EDA" w14:textId="77777777" w:rsidR="006232FC" w:rsidRDefault="006232FC" w:rsidP="006232FC">
      <w:pPr>
        <w:spacing w:after="0" w:line="240" w:lineRule="auto"/>
        <w:jc w:val="both"/>
        <w:rPr>
          <w:rFonts w:eastAsia="Times New Roman"/>
          <w:b/>
          <w:szCs w:val="24"/>
          <w:u w:val="single"/>
          <w:lang w:eastAsia="es-ES"/>
        </w:rPr>
      </w:pPr>
      <w:r>
        <w:rPr>
          <w:rFonts w:eastAsia="Times New Roman"/>
          <w:b/>
          <w:szCs w:val="24"/>
          <w:u w:val="single"/>
          <w:lang w:eastAsia="es-ES"/>
        </w:rPr>
        <w:t xml:space="preserve">LINEA </w:t>
      </w:r>
      <w:proofErr w:type="gramStart"/>
      <w:r>
        <w:rPr>
          <w:rFonts w:eastAsia="Times New Roman"/>
          <w:b/>
          <w:szCs w:val="24"/>
          <w:u w:val="single"/>
          <w:lang w:eastAsia="es-ES"/>
        </w:rPr>
        <w:t>0101  ADMINISTRACIÓN</w:t>
      </w:r>
      <w:proofErr w:type="gramEnd"/>
      <w:r>
        <w:rPr>
          <w:rFonts w:eastAsia="Times New Roman"/>
          <w:b/>
          <w:szCs w:val="24"/>
          <w:u w:val="single"/>
          <w:lang w:eastAsia="es-ES"/>
        </w:rPr>
        <w:t xml:space="preserve"> SUPERIOR</w:t>
      </w:r>
    </w:p>
    <w:p w14:paraId="1B025ABB" w14:textId="77777777" w:rsidR="006232FC" w:rsidRDefault="006232FC" w:rsidP="006232FC">
      <w:pPr>
        <w:spacing w:after="0" w:line="240" w:lineRule="auto"/>
        <w:jc w:val="both"/>
        <w:rPr>
          <w:rFonts w:eastAsia="Times New Roman"/>
          <w:b/>
          <w:szCs w:val="24"/>
          <w:u w:val="single"/>
          <w:lang w:eastAsia="es-ES"/>
        </w:rPr>
      </w:pPr>
    </w:p>
    <w:p w14:paraId="445F8363" w14:textId="77777777" w:rsidR="006232FC" w:rsidRDefault="006232FC" w:rsidP="006232FC">
      <w:pPr>
        <w:spacing w:after="0" w:line="240" w:lineRule="auto"/>
        <w:jc w:val="both"/>
        <w:rPr>
          <w:rFonts w:eastAsia="Times New Roman"/>
          <w:b/>
          <w:szCs w:val="24"/>
          <w:u w:val="single"/>
          <w:lang w:eastAsia="es-ES"/>
        </w:rPr>
      </w:pPr>
    </w:p>
    <w:p w14:paraId="1F40436F" w14:textId="77777777" w:rsidR="006232FC" w:rsidRDefault="006232FC" w:rsidP="006232FC">
      <w:pPr>
        <w:numPr>
          <w:ilvl w:val="0"/>
          <w:numId w:val="206"/>
        </w:numPr>
        <w:spacing w:after="0" w:line="240" w:lineRule="auto"/>
        <w:contextualSpacing/>
        <w:jc w:val="both"/>
        <w:rPr>
          <w:rFonts w:eastAsia="Times New Roman"/>
          <w:szCs w:val="24"/>
          <w:lang w:val="es-ES" w:eastAsia="es-ES"/>
        </w:rPr>
      </w:pPr>
      <w:r>
        <w:rPr>
          <w:rFonts w:eastAsia="Times New Roman"/>
          <w:szCs w:val="24"/>
          <w:lang w:val="es-ES" w:eastAsia="es-ES"/>
        </w:rPr>
        <w:t>54110</w:t>
      </w:r>
      <w:r>
        <w:rPr>
          <w:rFonts w:eastAsia="Times New Roman"/>
          <w:szCs w:val="24"/>
          <w:lang w:val="es-ES" w:eastAsia="es-ES"/>
        </w:rPr>
        <w:tab/>
        <w:t xml:space="preserve"> </w:t>
      </w:r>
      <w:r>
        <w:rPr>
          <w:rFonts w:eastAsia="Calibri"/>
          <w:b/>
          <w:szCs w:val="24"/>
        </w:rPr>
        <w:t>GASOLINERA METAPÁN</w:t>
      </w:r>
      <w:r>
        <w:rPr>
          <w:rFonts w:eastAsia="Calibri"/>
          <w:szCs w:val="24"/>
        </w:rPr>
        <w:t xml:space="preserve"> “</w:t>
      </w:r>
      <w:r>
        <w:rPr>
          <w:rFonts w:eastAsia="Calibri"/>
          <w:b/>
          <w:szCs w:val="24"/>
        </w:rPr>
        <w:t xml:space="preserve">JOSÉ ADÁN </w:t>
      </w:r>
      <w:proofErr w:type="gramStart"/>
      <w:r>
        <w:rPr>
          <w:rFonts w:eastAsia="Calibri"/>
          <w:b/>
          <w:szCs w:val="24"/>
        </w:rPr>
        <w:t>SALAZAR”</w:t>
      </w:r>
      <w:r>
        <w:rPr>
          <w:rFonts w:eastAsia="Calibri"/>
          <w:szCs w:val="24"/>
        </w:rPr>
        <w:t xml:space="preserve"> </w:t>
      </w:r>
      <w:r>
        <w:rPr>
          <w:rFonts w:eastAsia="Times New Roman"/>
          <w:szCs w:val="24"/>
          <w:lang w:val="es-ES" w:eastAsia="es-ES"/>
        </w:rPr>
        <w:t xml:space="preserve"> V</w:t>
      </w:r>
      <w:proofErr w:type="gramEnd"/>
      <w:r>
        <w:rPr>
          <w:rFonts w:eastAsia="Times New Roman"/>
          <w:szCs w:val="24"/>
          <w:lang w:val="es-ES" w:eastAsia="es-ES"/>
        </w:rPr>
        <w:t>/ Pago  Por  la  compra  de combustible durante el periodo comprendido del 09 al 13 de Abril del 2021.- Para equipos propiedad de esta Alcaldía. Según facturas números:</w:t>
      </w:r>
    </w:p>
    <w:p w14:paraId="7F67C453" w14:textId="77777777" w:rsidR="006232FC" w:rsidRDefault="006232FC" w:rsidP="006232FC">
      <w:pPr>
        <w:tabs>
          <w:tab w:val="left" w:pos="5408"/>
        </w:tabs>
        <w:spacing w:after="0" w:line="240" w:lineRule="auto"/>
        <w:jc w:val="both"/>
        <w:rPr>
          <w:rFonts w:eastAsia="Times New Roman"/>
          <w:b/>
          <w:szCs w:val="24"/>
          <w:u w:val="single"/>
          <w:lang w:eastAsia="es-ES"/>
        </w:rPr>
      </w:pPr>
    </w:p>
    <w:p w14:paraId="4AE39D89" w14:textId="77777777" w:rsidR="006232FC" w:rsidRDefault="006232FC" w:rsidP="006232FC">
      <w:pPr>
        <w:tabs>
          <w:tab w:val="left" w:pos="5408"/>
        </w:tabs>
        <w:spacing w:after="0" w:line="240" w:lineRule="auto"/>
        <w:jc w:val="both"/>
        <w:rPr>
          <w:rFonts w:eastAsia="Times New Roman"/>
          <w:b/>
          <w:szCs w:val="24"/>
          <w:lang w:eastAsia="es-ES"/>
        </w:rPr>
      </w:pPr>
      <w:r>
        <w:rPr>
          <w:rFonts w:eastAsia="Times New Roman"/>
          <w:b/>
          <w:szCs w:val="24"/>
          <w:lang w:eastAsia="es-ES"/>
        </w:rPr>
        <w:t xml:space="preserve">Facturas </w:t>
      </w:r>
      <w:proofErr w:type="spellStart"/>
      <w:r>
        <w:rPr>
          <w:rFonts w:eastAsia="Times New Roman"/>
          <w:b/>
          <w:szCs w:val="24"/>
          <w:lang w:eastAsia="es-ES"/>
        </w:rPr>
        <w:t>N°</w:t>
      </w:r>
      <w:proofErr w:type="spellEnd"/>
      <w:r>
        <w:rPr>
          <w:rFonts w:eastAsia="Times New Roman"/>
          <w:b/>
          <w:szCs w:val="24"/>
          <w:lang w:eastAsia="es-ES"/>
        </w:rPr>
        <w:t>- 11654-11700-00038-00003-11909-11950-11803</w:t>
      </w:r>
    </w:p>
    <w:p w14:paraId="191F7480" w14:textId="77777777" w:rsidR="006232FC" w:rsidRDefault="006232FC" w:rsidP="006232FC">
      <w:pPr>
        <w:tabs>
          <w:tab w:val="left" w:pos="5408"/>
        </w:tabs>
        <w:spacing w:after="0" w:line="240" w:lineRule="auto"/>
        <w:jc w:val="both"/>
        <w:rPr>
          <w:rFonts w:eastAsia="Times New Roman"/>
          <w:b/>
          <w:szCs w:val="24"/>
          <w:lang w:eastAsia="es-ES"/>
        </w:rPr>
      </w:pPr>
    </w:p>
    <w:p w14:paraId="66C52345" w14:textId="77777777" w:rsidR="006232FC" w:rsidRPr="008F5BB3" w:rsidRDefault="006232FC" w:rsidP="006232FC">
      <w:pPr>
        <w:jc w:val="both"/>
        <w:rPr>
          <w:rFonts w:eastAsia="Times New Roman"/>
          <w:b/>
          <w:sz w:val="36"/>
          <w:szCs w:val="36"/>
          <w:lang w:eastAsia="es-ES"/>
        </w:rPr>
      </w:pPr>
      <w:proofErr w:type="gramStart"/>
      <w:r>
        <w:rPr>
          <w:rFonts w:eastAsia="Times New Roman"/>
          <w:b/>
          <w:sz w:val="36"/>
          <w:szCs w:val="36"/>
          <w:lang w:eastAsia="es-ES"/>
        </w:rPr>
        <w:t>TOTAL</w:t>
      </w:r>
      <w:proofErr w:type="gramEnd"/>
      <w:r>
        <w:rPr>
          <w:rFonts w:eastAsia="Times New Roman"/>
          <w:b/>
          <w:sz w:val="36"/>
          <w:szCs w:val="36"/>
          <w:lang w:eastAsia="es-ES"/>
        </w:rPr>
        <w:t xml:space="preserve"> GENERAL…………………………$ 7,243.33</w:t>
      </w:r>
    </w:p>
    <w:p w14:paraId="33E706ED" w14:textId="77777777" w:rsidR="006232FC" w:rsidRDefault="006232FC" w:rsidP="006232FC">
      <w:pPr>
        <w:spacing w:line="240" w:lineRule="auto"/>
        <w:jc w:val="both"/>
        <w:rPr>
          <w:rFonts w:eastAsia="Calibri"/>
          <w:szCs w:val="24"/>
        </w:rPr>
      </w:pPr>
      <w:r w:rsidRPr="00FB16B0">
        <w:rPr>
          <w:rFonts w:eastAsia="Calibri"/>
        </w:rPr>
        <w:t>Los votos en contra que corresponden a los señores</w:t>
      </w:r>
      <w:r>
        <w:rPr>
          <w:rFonts w:eastAsia="Calibri"/>
        </w:rPr>
        <w:t xml:space="preserve"> </w:t>
      </w:r>
      <w:r>
        <w:rPr>
          <w:rFonts w:eastAsia="Calibri"/>
          <w:szCs w:val="24"/>
        </w:rPr>
        <w:t>Sr. Julio Enrique Martínez Heredia, Séptimo Regidor Propietario</w:t>
      </w:r>
      <w:r w:rsidRPr="00FB16B0">
        <w:rPr>
          <w:rFonts w:eastAsia="Calibri"/>
        </w:rPr>
        <w:t xml:space="preserve"> </w:t>
      </w:r>
      <w:r w:rsidRPr="00FB16B0">
        <w:rPr>
          <w:rFonts w:eastAsia="Calibri"/>
          <w:szCs w:val="24"/>
        </w:rPr>
        <w:t>José Misael Posadas Mejía, Octavo Regidor Propietario, Nelson Eduardo Figueroa Castillo, Décimo Regidor Propietario argumentan que las compras no son parte de la funcionalidad y operatividad de la municipalidad, y con el objetivo de realizar el proceso de transición de forma transparente y oportuna se oponen.</w:t>
      </w:r>
    </w:p>
    <w:p w14:paraId="41018B6A" w14:textId="77777777" w:rsidR="006232FC" w:rsidRDefault="006232FC" w:rsidP="006232FC">
      <w:pPr>
        <w:spacing w:line="240" w:lineRule="auto"/>
        <w:jc w:val="both"/>
        <w:rPr>
          <w:rFonts w:eastAsia="Calibri"/>
          <w:szCs w:val="24"/>
        </w:rPr>
      </w:pPr>
      <w:r w:rsidRPr="00FB16B0">
        <w:rPr>
          <w:rFonts w:eastAsia="Calibri"/>
          <w:szCs w:val="24"/>
        </w:rPr>
        <w:t xml:space="preserve">Comuníquese y certifíquese. </w:t>
      </w:r>
    </w:p>
    <w:p w14:paraId="734E28C3" w14:textId="77777777" w:rsidR="00871D83" w:rsidRPr="00FB16B0" w:rsidRDefault="00871D83" w:rsidP="006232FC">
      <w:pPr>
        <w:spacing w:line="240" w:lineRule="auto"/>
        <w:jc w:val="both"/>
        <w:rPr>
          <w:rFonts w:eastAsia="Calibri"/>
          <w:szCs w:val="24"/>
        </w:rPr>
      </w:pPr>
    </w:p>
    <w:p w14:paraId="187EB714" w14:textId="77777777" w:rsidR="00871D83" w:rsidRDefault="00871D83" w:rsidP="00871D83">
      <w:pPr>
        <w:spacing w:after="0"/>
        <w:jc w:val="both"/>
        <w:rPr>
          <w:b/>
          <w:szCs w:val="24"/>
          <w:u w:val="single"/>
        </w:rPr>
      </w:pPr>
      <w:bookmarkStart w:id="71" w:name="_Hlk69907933"/>
      <w:r>
        <w:t xml:space="preserve"> </w:t>
      </w:r>
      <w:r>
        <w:rPr>
          <w:b/>
          <w:szCs w:val="24"/>
          <w:u w:val="single"/>
        </w:rPr>
        <w:t xml:space="preserve">ACUERDO NÚMERO TRES: </w:t>
      </w:r>
    </w:p>
    <w:p w14:paraId="50424604" w14:textId="77777777" w:rsidR="00871D83" w:rsidRDefault="00871D83" w:rsidP="00871D83">
      <w:pPr>
        <w:spacing w:after="0"/>
        <w:jc w:val="both"/>
        <w:rPr>
          <w:szCs w:val="24"/>
        </w:rPr>
      </w:pPr>
      <w:r>
        <w:rPr>
          <w:szCs w:val="24"/>
        </w:rPr>
        <w:t xml:space="preserve">El Concejo Municipal de Metapán, en uso de las facultades legales que el Código municipal les confiere: ACUERDA: Erogar las cantidades siguientes: </w:t>
      </w:r>
    </w:p>
    <w:p w14:paraId="1984F9CC" w14:textId="77777777" w:rsidR="00871D83" w:rsidRDefault="00871D83" w:rsidP="00871D83">
      <w:pPr>
        <w:tabs>
          <w:tab w:val="left" w:pos="2685"/>
        </w:tabs>
        <w:spacing w:after="0"/>
        <w:jc w:val="both"/>
        <w:rPr>
          <w:szCs w:val="24"/>
        </w:rPr>
      </w:pPr>
      <w:r>
        <w:rPr>
          <w:szCs w:val="24"/>
        </w:rPr>
        <w:tab/>
      </w:r>
    </w:p>
    <w:p w14:paraId="1D6FC1A1" w14:textId="77777777" w:rsidR="00871D83" w:rsidRDefault="00871D83" w:rsidP="00871D83">
      <w:pPr>
        <w:jc w:val="both"/>
        <w:rPr>
          <w:b/>
          <w:szCs w:val="24"/>
          <w:u w:val="single"/>
        </w:rPr>
      </w:pPr>
      <w:r>
        <w:rPr>
          <w:b/>
          <w:szCs w:val="24"/>
          <w:u w:val="single"/>
        </w:rPr>
        <w:t>LINEA  0101 ADMINISTRACIÓN SUPERIOR</w:t>
      </w:r>
    </w:p>
    <w:p w14:paraId="63641201" w14:textId="77777777" w:rsidR="00871D83" w:rsidRDefault="00871D83" w:rsidP="00871D83">
      <w:pPr>
        <w:pStyle w:val="Prrafodelista"/>
        <w:tabs>
          <w:tab w:val="left" w:pos="2763"/>
        </w:tabs>
        <w:jc w:val="both"/>
      </w:pPr>
      <w:r>
        <w:tab/>
      </w:r>
    </w:p>
    <w:p w14:paraId="1113AC5F" w14:textId="77777777" w:rsidR="00871D83" w:rsidRPr="00503B55" w:rsidRDefault="00871D83" w:rsidP="00871D83">
      <w:pPr>
        <w:pStyle w:val="Prrafodelista"/>
        <w:numPr>
          <w:ilvl w:val="0"/>
          <w:numId w:val="207"/>
        </w:numPr>
        <w:spacing w:after="200" w:line="276" w:lineRule="auto"/>
        <w:jc w:val="both"/>
      </w:pPr>
      <w:r w:rsidRPr="000C1527">
        <w:rPr>
          <w:b/>
        </w:rPr>
        <w:t>CLARO, Compañía de Telecomunicaciones de El Salvador, S.A. de C.V</w:t>
      </w:r>
      <w:r w:rsidRPr="00503B55">
        <w:t xml:space="preserve">. </w:t>
      </w:r>
    </w:p>
    <w:p w14:paraId="3AC88397" w14:textId="77777777" w:rsidR="00871D83" w:rsidRDefault="00871D83" w:rsidP="00871D83">
      <w:pPr>
        <w:pStyle w:val="Prrafodelista"/>
        <w:ind w:left="1425"/>
        <w:jc w:val="both"/>
      </w:pPr>
      <w:r w:rsidRPr="00503B55">
        <w:t xml:space="preserve">V/ Servicio de Comunicación </w:t>
      </w:r>
      <w:proofErr w:type="gramStart"/>
      <w:r w:rsidRPr="00503B55">
        <w:t>Inalámbrica.-</w:t>
      </w:r>
      <w:proofErr w:type="gramEnd"/>
      <w:r w:rsidRPr="00503B55">
        <w:t xml:space="preserve"> V/ Pago por servicio de teléfono celular asignados a los Regidores Municipales y algunos empleados de esta Alcald</w:t>
      </w:r>
      <w:r>
        <w:t>ía; durante el período del 01/03/2021</w:t>
      </w:r>
      <w:r w:rsidRPr="00503B55">
        <w:rPr>
          <w:b/>
        </w:rPr>
        <w:t xml:space="preserve"> </w:t>
      </w:r>
      <w:r w:rsidRPr="00503B55">
        <w:t>al</w:t>
      </w:r>
      <w:r w:rsidRPr="00503B55">
        <w:rPr>
          <w:b/>
        </w:rPr>
        <w:t xml:space="preserve"> </w:t>
      </w:r>
      <w:r>
        <w:t>31/03/2021, según Factura No.32574532</w:t>
      </w:r>
      <w:r w:rsidRPr="00503B55">
        <w:t>, aplicando  dicho gasto al códig</w:t>
      </w:r>
      <w:r>
        <w:t>o que se detalla a continuación</w:t>
      </w:r>
    </w:p>
    <w:p w14:paraId="396D11D8" w14:textId="77777777" w:rsidR="00871D83" w:rsidRPr="00503B55" w:rsidRDefault="00871D83" w:rsidP="00871D83">
      <w:pPr>
        <w:pStyle w:val="Prrafodelista"/>
        <w:ind w:left="1425"/>
        <w:jc w:val="both"/>
      </w:pPr>
    </w:p>
    <w:p w14:paraId="28526B14" w14:textId="77777777" w:rsidR="00871D83" w:rsidRDefault="00871D83" w:rsidP="00871D83">
      <w:pPr>
        <w:tabs>
          <w:tab w:val="left" w:pos="922"/>
          <w:tab w:val="left" w:pos="7797"/>
        </w:tabs>
        <w:jc w:val="both"/>
        <w:rPr>
          <w:szCs w:val="24"/>
        </w:rPr>
      </w:pPr>
      <w:r>
        <w:rPr>
          <w:szCs w:val="24"/>
        </w:rPr>
        <w:t xml:space="preserve">                        </w:t>
      </w:r>
      <w:r w:rsidRPr="00503B55">
        <w:rPr>
          <w:szCs w:val="24"/>
        </w:rPr>
        <w:t>54203</w:t>
      </w:r>
      <w:r>
        <w:rPr>
          <w:szCs w:val="24"/>
        </w:rPr>
        <w:t xml:space="preserve">   …………………………………………………</w:t>
      </w:r>
      <w:proofErr w:type="gramStart"/>
      <w:r>
        <w:rPr>
          <w:szCs w:val="24"/>
        </w:rPr>
        <w:t>…….</w:t>
      </w:r>
      <w:proofErr w:type="gramEnd"/>
      <w:r>
        <w:rPr>
          <w:szCs w:val="24"/>
        </w:rPr>
        <w:t>.… $   3,348.36</w:t>
      </w:r>
    </w:p>
    <w:p w14:paraId="7CE2AF69" w14:textId="77777777" w:rsidR="00871D83" w:rsidRDefault="00871D83" w:rsidP="00871D83">
      <w:pPr>
        <w:spacing w:after="0" w:line="240" w:lineRule="auto"/>
        <w:jc w:val="both"/>
        <w:rPr>
          <w:szCs w:val="24"/>
        </w:rPr>
      </w:pPr>
      <w:r>
        <w:rPr>
          <w:szCs w:val="24"/>
        </w:rPr>
        <w:t>Autorizando a Tesorería a efectuar los pagos correspondientes de la cuenta FODES 25% Gastos de Funcionamiento.</w:t>
      </w:r>
    </w:p>
    <w:p w14:paraId="1F70447C" w14:textId="77777777" w:rsidR="00871D83" w:rsidRDefault="008202B2" w:rsidP="00871D83">
      <w:pPr>
        <w:tabs>
          <w:tab w:val="left" w:pos="709"/>
          <w:tab w:val="left" w:pos="7797"/>
        </w:tabs>
        <w:jc w:val="both"/>
      </w:pPr>
      <w:r>
        <w:t xml:space="preserve">COMUNIQUESE Y CERTIFIQUESE. </w:t>
      </w:r>
    </w:p>
    <w:bookmarkEnd w:id="71"/>
    <w:p w14:paraId="31000DE8" w14:textId="77777777" w:rsidR="00DD1F3F" w:rsidRDefault="00DD1F3F" w:rsidP="00B47042">
      <w:pPr>
        <w:tabs>
          <w:tab w:val="left" w:pos="922"/>
          <w:tab w:val="left" w:pos="7513"/>
          <w:tab w:val="left" w:pos="7797"/>
        </w:tabs>
        <w:spacing w:after="0" w:line="240" w:lineRule="auto"/>
        <w:jc w:val="both"/>
        <w:rPr>
          <w:rFonts w:eastAsia="Calibri"/>
          <w:szCs w:val="24"/>
        </w:rPr>
      </w:pPr>
    </w:p>
    <w:p w14:paraId="6A225458" w14:textId="77777777" w:rsidR="00EB2210" w:rsidRDefault="00EB2210" w:rsidP="00B47042">
      <w:pPr>
        <w:tabs>
          <w:tab w:val="left" w:pos="922"/>
          <w:tab w:val="left" w:pos="7513"/>
          <w:tab w:val="left" w:pos="7797"/>
        </w:tabs>
        <w:spacing w:after="0" w:line="240" w:lineRule="auto"/>
        <w:jc w:val="both"/>
        <w:rPr>
          <w:rFonts w:eastAsia="Calibri"/>
          <w:szCs w:val="24"/>
        </w:rPr>
      </w:pPr>
    </w:p>
    <w:p w14:paraId="420AB6B8" w14:textId="77777777" w:rsidR="00EB2210" w:rsidRDefault="00EB2210" w:rsidP="00B47042">
      <w:pPr>
        <w:tabs>
          <w:tab w:val="left" w:pos="922"/>
          <w:tab w:val="left" w:pos="7513"/>
          <w:tab w:val="left" w:pos="7797"/>
        </w:tabs>
        <w:spacing w:after="0" w:line="240" w:lineRule="auto"/>
        <w:jc w:val="both"/>
        <w:rPr>
          <w:rFonts w:eastAsia="Calibri"/>
          <w:szCs w:val="24"/>
        </w:rPr>
      </w:pPr>
    </w:p>
    <w:p w14:paraId="30108943" w14:textId="77777777" w:rsidR="00EB2210" w:rsidRDefault="00EB2210" w:rsidP="00B47042">
      <w:pPr>
        <w:tabs>
          <w:tab w:val="left" w:pos="922"/>
          <w:tab w:val="left" w:pos="7513"/>
          <w:tab w:val="left" w:pos="7797"/>
        </w:tabs>
        <w:spacing w:after="0" w:line="240" w:lineRule="auto"/>
        <w:jc w:val="both"/>
        <w:rPr>
          <w:rFonts w:eastAsia="Calibri"/>
          <w:szCs w:val="24"/>
        </w:rPr>
      </w:pPr>
    </w:p>
    <w:p w14:paraId="056E8FB5" w14:textId="77777777" w:rsidR="00EB2210" w:rsidRDefault="00EB2210" w:rsidP="00B47042">
      <w:pPr>
        <w:tabs>
          <w:tab w:val="left" w:pos="922"/>
          <w:tab w:val="left" w:pos="7513"/>
          <w:tab w:val="left" w:pos="7797"/>
        </w:tabs>
        <w:spacing w:after="0" w:line="240" w:lineRule="auto"/>
        <w:jc w:val="both"/>
        <w:rPr>
          <w:rFonts w:eastAsia="Calibri"/>
          <w:szCs w:val="24"/>
        </w:rPr>
      </w:pPr>
    </w:p>
    <w:p w14:paraId="7D8BC75A" w14:textId="77777777" w:rsidR="00EB2210" w:rsidRPr="00EB2210" w:rsidRDefault="00EB2210" w:rsidP="00EB2210">
      <w:pPr>
        <w:spacing w:after="0" w:line="240" w:lineRule="auto"/>
        <w:jc w:val="both"/>
        <w:rPr>
          <w:b/>
          <w:bCs/>
          <w:szCs w:val="24"/>
          <w:u w:val="single"/>
        </w:rPr>
      </w:pPr>
      <w:bookmarkStart w:id="72" w:name="_Hlk69914984"/>
      <w:r w:rsidRPr="00EB2210">
        <w:rPr>
          <w:b/>
          <w:bCs/>
          <w:szCs w:val="24"/>
          <w:u w:val="single"/>
        </w:rPr>
        <w:lastRenderedPageBreak/>
        <w:t xml:space="preserve">ACUERDO NÚMERO </w:t>
      </w:r>
      <w:r>
        <w:rPr>
          <w:b/>
          <w:bCs/>
          <w:szCs w:val="24"/>
          <w:u w:val="single"/>
        </w:rPr>
        <w:t xml:space="preserve">CUATRO: </w:t>
      </w:r>
      <w:r w:rsidRPr="00EB2210">
        <w:rPr>
          <w:b/>
          <w:bCs/>
          <w:szCs w:val="24"/>
          <w:u w:val="single"/>
        </w:rPr>
        <w:t xml:space="preserve">  </w:t>
      </w:r>
    </w:p>
    <w:p w14:paraId="766BB52A" w14:textId="77777777" w:rsidR="00EB2210" w:rsidRPr="00EB2210" w:rsidRDefault="00EB2210" w:rsidP="00EB2210">
      <w:pPr>
        <w:spacing w:after="0" w:line="240" w:lineRule="auto"/>
        <w:jc w:val="both"/>
        <w:rPr>
          <w:rFonts w:eastAsia="Calibri"/>
          <w:szCs w:val="24"/>
        </w:rPr>
      </w:pPr>
      <w:r w:rsidRPr="00EB2210">
        <w:rPr>
          <w:rFonts w:eastAsia="Calibri"/>
          <w:szCs w:val="24"/>
        </w:rPr>
        <w:t>CONSIDERANDO:</w:t>
      </w:r>
    </w:p>
    <w:p w14:paraId="1D11F4A3" w14:textId="77777777" w:rsidR="00EB2210" w:rsidRPr="00EB2210" w:rsidRDefault="00EB2210" w:rsidP="00EB2210">
      <w:pPr>
        <w:spacing w:after="0" w:line="240" w:lineRule="auto"/>
        <w:jc w:val="both"/>
        <w:rPr>
          <w:rFonts w:eastAsia="Calibri"/>
          <w:szCs w:val="24"/>
        </w:rPr>
      </w:pPr>
    </w:p>
    <w:p w14:paraId="54E2C5BD" w14:textId="77777777" w:rsidR="00EB2210" w:rsidRPr="00EB2210" w:rsidRDefault="00EB2210" w:rsidP="00EB2210">
      <w:pPr>
        <w:spacing w:after="0" w:line="240" w:lineRule="auto"/>
        <w:jc w:val="both"/>
        <w:rPr>
          <w:rFonts w:eastAsia="Times New Roman"/>
          <w:szCs w:val="24"/>
          <w:lang w:val="es-ES" w:eastAsia="es-ES"/>
        </w:rPr>
      </w:pPr>
      <w:r w:rsidRPr="00EB2210">
        <w:rPr>
          <w:rFonts w:eastAsia="Calibri"/>
          <w:szCs w:val="24"/>
        </w:rPr>
        <w:t xml:space="preserve">I.- Que la municipalidad ha suscrito convenio con el Fondo de Inversión Social para el Desarrollo Local para ejecutar el proyecto de </w:t>
      </w:r>
      <w:r w:rsidRPr="00EB2210">
        <w:rPr>
          <w:rFonts w:eastAsia="Times New Roman"/>
          <w:szCs w:val="24"/>
          <w:lang w:val="es-ES" w:eastAsia="es-ES"/>
        </w:rPr>
        <w:t>“Prevención de la violencia y atención al mejoramiento de vida de la población en condiciones de pobreza en los municipios priorizados por el Plan El Salvador Seguro”;</w:t>
      </w:r>
    </w:p>
    <w:p w14:paraId="1AC8CA2A" w14:textId="77777777" w:rsidR="00EB2210" w:rsidRPr="00EB2210" w:rsidRDefault="00EB2210" w:rsidP="00EB2210">
      <w:pPr>
        <w:spacing w:after="0" w:line="240" w:lineRule="auto"/>
        <w:jc w:val="both"/>
        <w:rPr>
          <w:rFonts w:eastAsia="Times New Roman"/>
          <w:szCs w:val="24"/>
          <w:lang w:val="es-ES" w:eastAsia="es-ES"/>
        </w:rPr>
      </w:pPr>
    </w:p>
    <w:p w14:paraId="24007351" w14:textId="77777777" w:rsidR="00EB2210" w:rsidRPr="00EB2210" w:rsidRDefault="00EB2210" w:rsidP="00EB2210">
      <w:pPr>
        <w:spacing w:after="0" w:line="240" w:lineRule="auto"/>
        <w:jc w:val="both"/>
        <w:rPr>
          <w:rFonts w:eastAsia="Times New Roman"/>
          <w:szCs w:val="24"/>
          <w:lang w:val="es-ES" w:eastAsia="es-ES"/>
        </w:rPr>
      </w:pPr>
      <w:r w:rsidRPr="00EB2210">
        <w:rPr>
          <w:rFonts w:eastAsia="Times New Roman"/>
          <w:szCs w:val="24"/>
          <w:lang w:val="es-ES" w:eastAsia="es-ES"/>
        </w:rPr>
        <w:t>II.- Que para continuar con el proyecto es necesario realizar una transferencia de fondos de la cuenta de ahorro a la cuenta corriente específica del proyecto antes relacionado, para contar con las disponibilidades financieras necesarias;</w:t>
      </w:r>
    </w:p>
    <w:p w14:paraId="4054BDE5" w14:textId="77777777" w:rsidR="00EB2210" w:rsidRPr="00EB2210" w:rsidRDefault="00EB2210" w:rsidP="00EB2210">
      <w:pPr>
        <w:spacing w:after="0" w:line="240" w:lineRule="auto"/>
        <w:jc w:val="both"/>
        <w:rPr>
          <w:rFonts w:eastAsia="Times New Roman"/>
          <w:szCs w:val="24"/>
          <w:lang w:val="es-ES" w:eastAsia="es-ES"/>
        </w:rPr>
      </w:pPr>
    </w:p>
    <w:p w14:paraId="0E05E15F" w14:textId="77777777" w:rsidR="00EB2210" w:rsidRPr="00EB2210" w:rsidRDefault="00EB2210" w:rsidP="00EB2210">
      <w:pPr>
        <w:spacing w:after="0" w:line="240" w:lineRule="auto"/>
        <w:jc w:val="both"/>
        <w:rPr>
          <w:rFonts w:eastAsia="Times New Roman"/>
          <w:szCs w:val="24"/>
          <w:lang w:val="es-ES" w:eastAsia="es-ES"/>
        </w:rPr>
      </w:pPr>
      <w:r w:rsidRPr="00EB2210">
        <w:rPr>
          <w:rFonts w:eastAsia="Times New Roman"/>
          <w:szCs w:val="24"/>
          <w:lang w:val="es-ES" w:eastAsia="es-ES"/>
        </w:rPr>
        <w:t xml:space="preserve">III.- Que el </w:t>
      </w:r>
      <w:proofErr w:type="gramStart"/>
      <w:r w:rsidRPr="00EB2210">
        <w:rPr>
          <w:rFonts w:eastAsia="Times New Roman"/>
          <w:szCs w:val="24"/>
          <w:lang w:val="es-ES" w:eastAsia="es-ES"/>
        </w:rPr>
        <w:t>FISDL  ha</w:t>
      </w:r>
      <w:proofErr w:type="gramEnd"/>
      <w:r w:rsidRPr="00EB2210">
        <w:rPr>
          <w:rFonts w:eastAsia="Times New Roman"/>
          <w:szCs w:val="24"/>
          <w:lang w:val="es-ES" w:eastAsia="es-ES"/>
        </w:rPr>
        <w:t xml:space="preserve"> transferido fondos de la Cooperación Internacional a la municipalidad para </w:t>
      </w:r>
      <w:r w:rsidRPr="00EB2210">
        <w:rPr>
          <w:szCs w:val="24"/>
        </w:rPr>
        <w:t>la contratación de promotores y adquisiciones de bienes y consultorías, estudios e investigaciones diversas</w:t>
      </w:r>
      <w:r w:rsidRPr="00EB2210">
        <w:rPr>
          <w:rFonts w:eastAsia="Times New Roman"/>
          <w:szCs w:val="24"/>
          <w:lang w:val="es-ES" w:eastAsia="es-ES"/>
        </w:rPr>
        <w:t xml:space="preserve">, a la cuenta </w:t>
      </w:r>
      <w:r w:rsidRPr="00EB2210">
        <w:rPr>
          <w:szCs w:val="24"/>
          <w:shd w:val="clear" w:color="auto" w:fill="FFFFFF"/>
        </w:rPr>
        <w:t>de ahorro número 01500055312 denominada “</w:t>
      </w:r>
      <w:r w:rsidRPr="00EB2210">
        <w:rPr>
          <w:spacing w:val="8"/>
          <w:szCs w:val="24"/>
          <w:shd w:val="clear" w:color="auto" w:fill="FCFCFC"/>
        </w:rPr>
        <w:t>METAPAN / AACID-PREVENC. VIOLENCIA Y MEJORAM. DE VIDA-2017 / FORTALECIMIENTO”;</w:t>
      </w:r>
    </w:p>
    <w:p w14:paraId="12A3B190" w14:textId="77777777" w:rsidR="00EB2210" w:rsidRPr="00EB2210" w:rsidRDefault="00EB2210" w:rsidP="00EB2210">
      <w:pPr>
        <w:spacing w:after="0" w:line="240" w:lineRule="auto"/>
        <w:jc w:val="both"/>
        <w:rPr>
          <w:rFonts w:eastAsia="Times New Roman"/>
          <w:szCs w:val="24"/>
          <w:lang w:val="es-ES" w:eastAsia="es-ES"/>
        </w:rPr>
      </w:pPr>
    </w:p>
    <w:p w14:paraId="2CDF8FB2" w14:textId="77777777" w:rsidR="00EB2210" w:rsidRPr="00EB2210" w:rsidRDefault="00EB2210" w:rsidP="00EB2210">
      <w:pPr>
        <w:spacing w:after="0" w:line="240" w:lineRule="auto"/>
        <w:jc w:val="both"/>
        <w:rPr>
          <w:szCs w:val="24"/>
        </w:rPr>
      </w:pPr>
      <w:r w:rsidRPr="00EB2210">
        <w:rPr>
          <w:rFonts w:eastAsia="Times New Roman"/>
          <w:szCs w:val="24"/>
          <w:lang w:val="es-ES" w:eastAsia="es-ES"/>
        </w:rPr>
        <w:t xml:space="preserve">POR TANTO, en </w:t>
      </w:r>
      <w:r w:rsidRPr="00EB2210">
        <w:rPr>
          <w:rFonts w:eastAsia="Calibri"/>
          <w:szCs w:val="24"/>
        </w:rPr>
        <w:t xml:space="preserve">uso de las facultades que el código Municipal les confiere, el Concejo Municipal </w:t>
      </w:r>
      <w:r w:rsidRPr="00EB2210">
        <w:rPr>
          <w:rFonts w:eastAsia="Calibri"/>
          <w:b/>
          <w:szCs w:val="24"/>
        </w:rPr>
        <w:t>ACUERDA</w:t>
      </w:r>
    </w:p>
    <w:p w14:paraId="179863DA" w14:textId="77777777" w:rsidR="00EB2210" w:rsidRPr="00EB2210" w:rsidRDefault="00EB2210" w:rsidP="00EB2210">
      <w:pPr>
        <w:spacing w:after="0" w:line="240" w:lineRule="auto"/>
        <w:jc w:val="both"/>
        <w:rPr>
          <w:szCs w:val="24"/>
        </w:rPr>
      </w:pPr>
    </w:p>
    <w:p w14:paraId="4C3B60E9" w14:textId="77777777" w:rsidR="00EB2210" w:rsidRPr="00EB2210" w:rsidRDefault="00EB2210" w:rsidP="00EB2210">
      <w:pPr>
        <w:spacing w:after="0" w:line="240" w:lineRule="auto"/>
        <w:ind w:left="720"/>
        <w:contextualSpacing/>
        <w:jc w:val="both"/>
        <w:rPr>
          <w:rFonts w:eastAsia="Calibri"/>
          <w:b/>
          <w:szCs w:val="24"/>
          <w:lang w:eastAsia="es-ES"/>
        </w:rPr>
      </w:pPr>
    </w:p>
    <w:p w14:paraId="1D01A5C3" w14:textId="77777777" w:rsidR="00EB2210" w:rsidRPr="00C918B3" w:rsidRDefault="00EB2210" w:rsidP="00C918B3">
      <w:pPr>
        <w:pStyle w:val="Prrafodelista"/>
        <w:numPr>
          <w:ilvl w:val="0"/>
          <w:numId w:val="208"/>
        </w:numPr>
        <w:spacing w:after="0" w:line="240" w:lineRule="auto"/>
        <w:jc w:val="both"/>
        <w:rPr>
          <w:rFonts w:eastAsia="Calibri"/>
          <w:b/>
          <w:szCs w:val="24"/>
          <w:lang w:eastAsia="es-ES"/>
        </w:rPr>
      </w:pPr>
      <w:r w:rsidRPr="00C918B3">
        <w:rPr>
          <w:rFonts w:eastAsia="Calibri"/>
          <w:szCs w:val="24"/>
          <w:lang w:eastAsia="es-ES"/>
        </w:rPr>
        <w:t xml:space="preserve">EROGAR la cantidad de </w:t>
      </w:r>
      <w:r w:rsidRPr="00C918B3">
        <w:rPr>
          <w:rFonts w:eastAsia="Calibri"/>
          <w:b/>
          <w:szCs w:val="24"/>
          <w:lang w:eastAsia="es-ES"/>
        </w:rPr>
        <w:t>UN MIL DOSCIENTOS 00/100 DÓLARES DE LOS ESTADOS UNIDOS DE AMÉRICA. ($1,200.00)</w:t>
      </w:r>
      <w:r w:rsidRPr="00C918B3">
        <w:rPr>
          <w:rFonts w:eastAsia="Calibri"/>
          <w:szCs w:val="24"/>
          <w:lang w:eastAsia="es-ES"/>
        </w:rPr>
        <w:t xml:space="preserve"> a favor de María Elena Polanco de Calderón, en concepto de pago por servicios enmarcados en el proyecto de violencia y atención al mejoramiento de vida de la población en condiciones de pobreza en los municipios priorizados por el plan El Salvador seguro, correspondiente al período comprendido del 26 de marzo al 25 de abril del 2021. Dicho gasto deberá aplicarse al código </w:t>
      </w:r>
      <w:proofErr w:type="spellStart"/>
      <w:r w:rsidRPr="00C918B3">
        <w:rPr>
          <w:rFonts w:eastAsia="Calibri"/>
          <w:szCs w:val="24"/>
          <w:lang w:eastAsia="es-ES"/>
        </w:rPr>
        <w:t>N°</w:t>
      </w:r>
      <w:proofErr w:type="spellEnd"/>
      <w:r w:rsidRPr="00C918B3">
        <w:rPr>
          <w:rFonts w:eastAsia="Calibri"/>
          <w:szCs w:val="24"/>
          <w:lang w:eastAsia="es-ES"/>
        </w:rPr>
        <w:t xml:space="preserve"> 51901 de la línea 0307.</w:t>
      </w:r>
    </w:p>
    <w:p w14:paraId="6340D885" w14:textId="77777777" w:rsidR="00EB2210" w:rsidRPr="00EB2210" w:rsidRDefault="00EB2210" w:rsidP="00EB2210">
      <w:pPr>
        <w:ind w:left="720"/>
        <w:contextualSpacing/>
        <w:rPr>
          <w:rFonts w:eastAsia="Calibri"/>
          <w:szCs w:val="24"/>
          <w:lang w:eastAsia="es-ES"/>
        </w:rPr>
      </w:pPr>
    </w:p>
    <w:p w14:paraId="49BF4660" w14:textId="77777777" w:rsidR="00EB2210" w:rsidRPr="00C918B3" w:rsidRDefault="00EB2210" w:rsidP="00C918B3">
      <w:pPr>
        <w:pStyle w:val="Prrafodelista"/>
        <w:numPr>
          <w:ilvl w:val="0"/>
          <w:numId w:val="208"/>
        </w:numPr>
        <w:spacing w:after="0" w:line="240" w:lineRule="auto"/>
        <w:jc w:val="both"/>
        <w:rPr>
          <w:rFonts w:eastAsia="Calibri"/>
          <w:b/>
          <w:szCs w:val="24"/>
          <w:lang w:eastAsia="es-ES"/>
        </w:rPr>
      </w:pPr>
      <w:r w:rsidRPr="00C918B3">
        <w:rPr>
          <w:rFonts w:eastAsia="Calibri"/>
          <w:szCs w:val="24"/>
          <w:lang w:eastAsia="es-ES"/>
        </w:rPr>
        <w:t xml:space="preserve">EROGAR la cantidad de </w:t>
      </w:r>
      <w:r w:rsidRPr="00C918B3">
        <w:rPr>
          <w:rFonts w:eastAsia="Calibri"/>
          <w:b/>
          <w:szCs w:val="24"/>
          <w:lang w:eastAsia="es-ES"/>
        </w:rPr>
        <w:t>SEISCIENTOS SESENTA 00/100 DÓLARES DE LOS ESTADOS UNIDOS DE AMÉRICA. ($660.00)</w:t>
      </w:r>
      <w:r w:rsidRPr="00C918B3">
        <w:rPr>
          <w:rFonts w:eastAsia="Calibri"/>
          <w:szCs w:val="24"/>
          <w:lang w:eastAsia="es-ES"/>
        </w:rPr>
        <w:t xml:space="preserve"> a favor de </w:t>
      </w:r>
      <w:proofErr w:type="spellStart"/>
      <w:r w:rsidRPr="00C918B3">
        <w:rPr>
          <w:rFonts w:eastAsia="Calibri"/>
          <w:szCs w:val="24"/>
          <w:lang w:eastAsia="es-ES"/>
        </w:rPr>
        <w:t>Josseline</w:t>
      </w:r>
      <w:proofErr w:type="spellEnd"/>
      <w:r w:rsidRPr="00C918B3">
        <w:rPr>
          <w:rFonts w:eastAsia="Calibri"/>
          <w:szCs w:val="24"/>
          <w:lang w:eastAsia="es-ES"/>
        </w:rPr>
        <w:t xml:space="preserve"> Carolina Monterroza, en concepto de pago por servicios enmarcados en el proyecto de violencia y atención al mejoramiento de vida de la población en condiciones de pobreza en los municipios priorizados por el plan El Salvador seguro, correspondiente al período comprendido del 26 de </w:t>
      </w:r>
      <w:r w:rsidR="00D07557" w:rsidRPr="00C918B3">
        <w:rPr>
          <w:rFonts w:eastAsia="Calibri"/>
          <w:szCs w:val="24"/>
          <w:lang w:eastAsia="es-ES"/>
        </w:rPr>
        <w:t xml:space="preserve">marzo al 25 de abril del </w:t>
      </w:r>
      <w:proofErr w:type="gramStart"/>
      <w:r w:rsidR="00D07557" w:rsidRPr="00C918B3">
        <w:rPr>
          <w:rFonts w:eastAsia="Calibri"/>
          <w:szCs w:val="24"/>
          <w:lang w:eastAsia="es-ES"/>
        </w:rPr>
        <w:t>2021</w:t>
      </w:r>
      <w:r w:rsidRPr="00C918B3">
        <w:rPr>
          <w:rFonts w:eastAsia="Calibri"/>
          <w:szCs w:val="24"/>
          <w:lang w:eastAsia="es-ES"/>
        </w:rPr>
        <w:t xml:space="preserve"> .</w:t>
      </w:r>
      <w:proofErr w:type="gramEnd"/>
      <w:r w:rsidRPr="00C918B3">
        <w:rPr>
          <w:rFonts w:eastAsia="Calibri"/>
          <w:szCs w:val="24"/>
          <w:lang w:eastAsia="es-ES"/>
        </w:rPr>
        <w:t xml:space="preserve"> Dicho gasto deberá aplicarse al código </w:t>
      </w:r>
      <w:proofErr w:type="spellStart"/>
      <w:r w:rsidRPr="00C918B3">
        <w:rPr>
          <w:rFonts w:eastAsia="Calibri"/>
          <w:szCs w:val="24"/>
          <w:lang w:eastAsia="es-ES"/>
        </w:rPr>
        <w:t>N°</w:t>
      </w:r>
      <w:proofErr w:type="spellEnd"/>
      <w:r w:rsidRPr="00C918B3">
        <w:rPr>
          <w:rFonts w:eastAsia="Calibri"/>
          <w:szCs w:val="24"/>
          <w:lang w:eastAsia="es-ES"/>
        </w:rPr>
        <w:t xml:space="preserve"> 51901 de la línea 0307.</w:t>
      </w:r>
    </w:p>
    <w:p w14:paraId="49FBA578" w14:textId="77777777" w:rsidR="00EB2210" w:rsidRPr="00EB2210" w:rsidRDefault="00EB2210" w:rsidP="00EB2210">
      <w:pPr>
        <w:ind w:left="720"/>
        <w:contextualSpacing/>
        <w:rPr>
          <w:rFonts w:eastAsia="Calibri"/>
          <w:szCs w:val="24"/>
          <w:lang w:eastAsia="es-ES"/>
        </w:rPr>
      </w:pPr>
    </w:p>
    <w:p w14:paraId="5607C934" w14:textId="77777777" w:rsidR="00EB2210" w:rsidRPr="00EB2210" w:rsidRDefault="00EB2210" w:rsidP="00C918B3">
      <w:pPr>
        <w:numPr>
          <w:ilvl w:val="0"/>
          <w:numId w:val="208"/>
        </w:numPr>
        <w:spacing w:after="0" w:line="240" w:lineRule="auto"/>
        <w:contextualSpacing/>
        <w:jc w:val="both"/>
        <w:rPr>
          <w:rFonts w:eastAsia="Calibri"/>
          <w:b/>
          <w:szCs w:val="24"/>
          <w:lang w:eastAsia="es-ES"/>
        </w:rPr>
      </w:pPr>
      <w:r w:rsidRPr="00EB2210">
        <w:rPr>
          <w:rFonts w:eastAsia="Calibri"/>
          <w:szCs w:val="24"/>
          <w:lang w:eastAsia="es-ES"/>
        </w:rPr>
        <w:t xml:space="preserve">EROGAR la cantidad de </w:t>
      </w:r>
      <w:r w:rsidRPr="00EB2210">
        <w:rPr>
          <w:rFonts w:eastAsia="Calibri"/>
          <w:b/>
          <w:szCs w:val="24"/>
          <w:lang w:eastAsia="es-ES"/>
        </w:rPr>
        <w:t>CUATROCIENTOS CINCUENTA 00/100 DÓLARES DE LOS ESTADOS UNIDOS DE AMÉRICA. ($450.00)</w:t>
      </w:r>
      <w:r w:rsidRPr="00EB2210">
        <w:rPr>
          <w:rFonts w:eastAsia="Calibri"/>
          <w:szCs w:val="24"/>
          <w:lang w:eastAsia="es-ES"/>
        </w:rPr>
        <w:t xml:space="preserve"> a favor de la </w:t>
      </w:r>
      <w:proofErr w:type="spellStart"/>
      <w:r w:rsidRPr="00EB2210">
        <w:rPr>
          <w:rFonts w:eastAsia="Calibri"/>
          <w:szCs w:val="24"/>
          <w:lang w:eastAsia="es-ES"/>
        </w:rPr>
        <w:t>Srita</w:t>
      </w:r>
      <w:proofErr w:type="spellEnd"/>
      <w:r w:rsidRPr="00EB2210">
        <w:rPr>
          <w:rFonts w:eastAsia="Calibri"/>
          <w:szCs w:val="24"/>
          <w:lang w:eastAsia="es-ES"/>
        </w:rPr>
        <w:t xml:space="preserve">. Ana Iris Matamoros Ramos, en concepto de pago por servicios enmarcados en el proyecto de violencia y atención al mejoramiento de vida de la población en condiciones de pobreza en los municipios priorizados por el plan El Salvador seguro, correspondiente al período comprendido </w:t>
      </w:r>
      <w:r w:rsidR="007D3999" w:rsidRPr="00EB2210">
        <w:rPr>
          <w:rFonts w:eastAsia="Calibri"/>
          <w:szCs w:val="24"/>
          <w:lang w:eastAsia="es-ES"/>
        </w:rPr>
        <w:t>del 02</w:t>
      </w:r>
      <w:r w:rsidRPr="00EB2210">
        <w:rPr>
          <w:rFonts w:eastAsia="Calibri"/>
          <w:szCs w:val="24"/>
          <w:lang w:eastAsia="es-ES"/>
        </w:rPr>
        <w:t xml:space="preserve"> de </w:t>
      </w:r>
      <w:r w:rsidR="0056231A">
        <w:rPr>
          <w:rFonts w:eastAsia="Calibri"/>
          <w:szCs w:val="24"/>
          <w:lang w:eastAsia="es-ES"/>
        </w:rPr>
        <w:t>abril al 01 de mayo del 2021</w:t>
      </w:r>
      <w:r w:rsidRPr="00EB2210">
        <w:rPr>
          <w:rFonts w:eastAsia="Calibri"/>
          <w:szCs w:val="24"/>
          <w:lang w:eastAsia="es-ES"/>
        </w:rPr>
        <w:t xml:space="preserve">. Dicho gasto deberá aplicarse al código </w:t>
      </w:r>
      <w:proofErr w:type="spellStart"/>
      <w:r w:rsidRPr="00EB2210">
        <w:rPr>
          <w:rFonts w:eastAsia="Calibri"/>
          <w:szCs w:val="24"/>
          <w:lang w:eastAsia="es-ES"/>
        </w:rPr>
        <w:t>N°</w:t>
      </w:r>
      <w:proofErr w:type="spellEnd"/>
      <w:r w:rsidRPr="00EB2210">
        <w:rPr>
          <w:rFonts w:eastAsia="Calibri"/>
          <w:szCs w:val="24"/>
          <w:lang w:eastAsia="es-ES"/>
        </w:rPr>
        <w:t xml:space="preserve"> 51901 de la línea 0307. </w:t>
      </w:r>
    </w:p>
    <w:p w14:paraId="03BEBD37" w14:textId="77777777" w:rsidR="00EB2210" w:rsidRPr="00EB2210" w:rsidRDefault="00EB2210" w:rsidP="00EB2210">
      <w:pPr>
        <w:spacing w:after="0" w:line="240" w:lineRule="auto"/>
        <w:ind w:left="720"/>
        <w:contextualSpacing/>
        <w:jc w:val="both"/>
        <w:rPr>
          <w:rFonts w:eastAsia="Calibri"/>
          <w:b/>
          <w:szCs w:val="24"/>
          <w:lang w:eastAsia="es-ES"/>
        </w:rPr>
      </w:pPr>
    </w:p>
    <w:p w14:paraId="476D9AFB" w14:textId="77777777" w:rsidR="00EB2210" w:rsidRPr="008348FA" w:rsidRDefault="00EB2210" w:rsidP="008348FA">
      <w:pPr>
        <w:pStyle w:val="Prrafodelista"/>
        <w:numPr>
          <w:ilvl w:val="0"/>
          <w:numId w:val="208"/>
        </w:numPr>
        <w:spacing w:after="0" w:line="240" w:lineRule="auto"/>
        <w:jc w:val="both"/>
        <w:rPr>
          <w:rFonts w:eastAsia="Calibri"/>
          <w:b/>
          <w:szCs w:val="24"/>
          <w:lang w:eastAsia="es-ES"/>
        </w:rPr>
      </w:pPr>
      <w:r w:rsidRPr="008348FA">
        <w:rPr>
          <w:rFonts w:eastAsia="Calibri"/>
          <w:szCs w:val="24"/>
          <w:lang w:eastAsia="es-ES"/>
        </w:rPr>
        <w:t xml:space="preserve">EROGAR la cantidad de </w:t>
      </w:r>
      <w:r w:rsidRPr="008348FA">
        <w:rPr>
          <w:rFonts w:eastAsia="Calibri"/>
          <w:b/>
          <w:szCs w:val="24"/>
          <w:lang w:eastAsia="es-ES"/>
        </w:rPr>
        <w:t>CUATROCIENTOS CINCUENTA 00/100 DÓLARES DE LOS ESTADOS UNIDOS DE AMÉRICA. ($450.00)</w:t>
      </w:r>
      <w:r w:rsidRPr="008348FA">
        <w:rPr>
          <w:rFonts w:eastAsia="Calibri"/>
          <w:szCs w:val="24"/>
          <w:lang w:eastAsia="es-ES"/>
        </w:rPr>
        <w:t xml:space="preserve"> a favor del Sr. Daniel </w:t>
      </w:r>
      <w:proofErr w:type="spellStart"/>
      <w:r w:rsidRPr="008348FA">
        <w:rPr>
          <w:rFonts w:eastAsia="Calibri"/>
          <w:szCs w:val="24"/>
          <w:lang w:eastAsia="es-ES"/>
        </w:rPr>
        <w:t>Arelzo</w:t>
      </w:r>
      <w:proofErr w:type="spellEnd"/>
      <w:r w:rsidRPr="008348FA">
        <w:rPr>
          <w:rFonts w:eastAsia="Calibri"/>
          <w:szCs w:val="24"/>
          <w:lang w:eastAsia="es-ES"/>
        </w:rPr>
        <w:t xml:space="preserve"> Orozco Mejía, en concepto de pago por servicios enmarcados en el proyecto de violencia y atención al mejoramiento de vida de la población en condiciones de pobreza en los municipios priorizados por el plan El Salvador seguro, correspondiente al período comprendido del   02 de </w:t>
      </w:r>
      <w:r w:rsidR="0056231A" w:rsidRPr="008348FA">
        <w:rPr>
          <w:rFonts w:eastAsia="Calibri"/>
          <w:szCs w:val="24"/>
          <w:lang w:eastAsia="es-ES"/>
        </w:rPr>
        <w:t>abril al 01 de mayo del 2021</w:t>
      </w:r>
      <w:r w:rsidRPr="008348FA">
        <w:rPr>
          <w:rFonts w:eastAsia="Calibri"/>
          <w:szCs w:val="24"/>
          <w:lang w:eastAsia="es-ES"/>
        </w:rPr>
        <w:t xml:space="preserve">. Dicho gasto deberá aplicarse al código </w:t>
      </w:r>
      <w:proofErr w:type="spellStart"/>
      <w:r w:rsidRPr="008348FA">
        <w:rPr>
          <w:rFonts w:eastAsia="Calibri"/>
          <w:szCs w:val="24"/>
          <w:lang w:eastAsia="es-ES"/>
        </w:rPr>
        <w:t>N°</w:t>
      </w:r>
      <w:proofErr w:type="spellEnd"/>
      <w:r w:rsidRPr="008348FA">
        <w:rPr>
          <w:rFonts w:eastAsia="Calibri"/>
          <w:szCs w:val="24"/>
          <w:lang w:eastAsia="es-ES"/>
        </w:rPr>
        <w:t xml:space="preserve"> 51901 de la línea 0307.</w:t>
      </w:r>
    </w:p>
    <w:p w14:paraId="52DF6B45" w14:textId="77777777" w:rsidR="00EB2210" w:rsidRPr="00EB2210" w:rsidRDefault="00EB2210" w:rsidP="00EB2210">
      <w:pPr>
        <w:spacing w:after="0" w:line="240" w:lineRule="auto"/>
        <w:contextualSpacing/>
        <w:jc w:val="both"/>
        <w:rPr>
          <w:rFonts w:eastAsia="Calibri"/>
          <w:b/>
          <w:szCs w:val="24"/>
          <w:lang w:eastAsia="es-ES"/>
        </w:rPr>
      </w:pPr>
    </w:p>
    <w:p w14:paraId="602318F8" w14:textId="77777777" w:rsidR="00EB2210" w:rsidRPr="00EB2210" w:rsidRDefault="00EB2210" w:rsidP="00EB2210">
      <w:pPr>
        <w:ind w:left="720"/>
        <w:contextualSpacing/>
        <w:rPr>
          <w:rFonts w:eastAsia="Calibri"/>
          <w:szCs w:val="24"/>
          <w:lang w:eastAsia="es-ES"/>
        </w:rPr>
      </w:pPr>
    </w:p>
    <w:p w14:paraId="3D81D94E" w14:textId="77777777" w:rsidR="00EB2210" w:rsidRPr="00EB2210" w:rsidRDefault="00EB2210" w:rsidP="00C918B3">
      <w:pPr>
        <w:numPr>
          <w:ilvl w:val="0"/>
          <w:numId w:val="208"/>
        </w:numPr>
        <w:spacing w:after="0" w:line="240" w:lineRule="auto"/>
        <w:contextualSpacing/>
        <w:jc w:val="both"/>
        <w:rPr>
          <w:rFonts w:eastAsia="Calibri"/>
          <w:b/>
          <w:szCs w:val="24"/>
          <w:lang w:eastAsia="es-ES"/>
        </w:rPr>
      </w:pPr>
      <w:r w:rsidRPr="00EB2210">
        <w:rPr>
          <w:rFonts w:eastAsia="Calibri"/>
          <w:szCs w:val="24"/>
          <w:lang w:eastAsia="es-ES"/>
        </w:rPr>
        <w:lastRenderedPageBreak/>
        <w:t xml:space="preserve">Autorizar a Tesorería a efectuar los pagos correspondientes de la cuenta </w:t>
      </w:r>
      <w:r w:rsidRPr="00EB2210">
        <w:rPr>
          <w:rFonts w:eastAsia="Times New Roman"/>
          <w:spacing w:val="8"/>
          <w:szCs w:val="24"/>
          <w:shd w:val="clear" w:color="auto" w:fill="FCFCFC"/>
          <w:lang w:val="es-ES" w:eastAsia="es-ES"/>
        </w:rPr>
        <w:t xml:space="preserve">Corriente </w:t>
      </w:r>
      <w:proofErr w:type="spellStart"/>
      <w:r w:rsidRPr="00EB2210">
        <w:rPr>
          <w:rFonts w:eastAsia="Times New Roman"/>
          <w:spacing w:val="8"/>
          <w:szCs w:val="24"/>
          <w:shd w:val="clear" w:color="auto" w:fill="FCFCFC"/>
          <w:lang w:val="es-ES" w:eastAsia="es-ES"/>
        </w:rPr>
        <w:t>N°</w:t>
      </w:r>
      <w:proofErr w:type="spellEnd"/>
      <w:r w:rsidRPr="00EB2210">
        <w:rPr>
          <w:rFonts w:eastAsia="Times New Roman"/>
          <w:spacing w:val="8"/>
          <w:szCs w:val="24"/>
          <w:shd w:val="clear" w:color="auto" w:fill="FCFCFC"/>
          <w:lang w:val="es-ES" w:eastAsia="es-ES"/>
        </w:rPr>
        <w:t xml:space="preserve"> 00500005600 de Nombre “METAPAN/AACID-PREVEN.VIOLENCIA Y MEJORAM. DE VIDA-2017/Mejoramiento de Vida/AT”</w:t>
      </w:r>
    </w:p>
    <w:p w14:paraId="397A5ECD" w14:textId="77777777" w:rsidR="00EB2210" w:rsidRPr="00EB2210" w:rsidRDefault="00EB2210" w:rsidP="00EB2210">
      <w:pPr>
        <w:spacing w:line="254" w:lineRule="auto"/>
        <w:jc w:val="both"/>
        <w:rPr>
          <w:rFonts w:eastAsia="Calibri"/>
          <w:b/>
        </w:rPr>
      </w:pPr>
      <w:r w:rsidRPr="00EB2210">
        <w:rPr>
          <w:rFonts w:eastAsia="Calibri"/>
          <w:b/>
        </w:rPr>
        <w:t xml:space="preserve">COMUNIQUESE. </w:t>
      </w:r>
    </w:p>
    <w:bookmarkEnd w:id="72"/>
    <w:p w14:paraId="2693B3AB" w14:textId="77777777" w:rsidR="003F149A" w:rsidRDefault="003F149A" w:rsidP="00B47042">
      <w:pPr>
        <w:tabs>
          <w:tab w:val="left" w:pos="922"/>
          <w:tab w:val="left" w:pos="7513"/>
          <w:tab w:val="left" w:pos="7797"/>
        </w:tabs>
        <w:spacing w:after="0" w:line="240" w:lineRule="auto"/>
        <w:jc w:val="both"/>
        <w:rPr>
          <w:rFonts w:eastAsia="Calibri"/>
          <w:szCs w:val="24"/>
        </w:rPr>
      </w:pPr>
    </w:p>
    <w:p w14:paraId="0B606EC2" w14:textId="77777777" w:rsidR="00BE1586" w:rsidRDefault="00BE1586" w:rsidP="00B47042">
      <w:pPr>
        <w:tabs>
          <w:tab w:val="left" w:pos="922"/>
          <w:tab w:val="left" w:pos="7513"/>
          <w:tab w:val="left" w:pos="7797"/>
        </w:tabs>
        <w:spacing w:after="0" w:line="240" w:lineRule="auto"/>
        <w:jc w:val="both"/>
        <w:rPr>
          <w:rFonts w:eastAsia="Calibri"/>
          <w:b/>
          <w:bCs/>
          <w:szCs w:val="24"/>
          <w:u w:val="single"/>
        </w:rPr>
      </w:pPr>
      <w:r w:rsidRPr="00BE1586">
        <w:rPr>
          <w:rFonts w:eastAsia="Calibri"/>
          <w:b/>
          <w:bCs/>
          <w:szCs w:val="24"/>
          <w:u w:val="single"/>
        </w:rPr>
        <w:t xml:space="preserve">ACUERDO NÚMERO </w:t>
      </w:r>
      <w:r w:rsidR="008A5FD8">
        <w:rPr>
          <w:rFonts w:eastAsia="Calibri"/>
          <w:b/>
          <w:bCs/>
          <w:szCs w:val="24"/>
          <w:u w:val="single"/>
        </w:rPr>
        <w:t xml:space="preserve">CINCO: </w:t>
      </w:r>
    </w:p>
    <w:p w14:paraId="0D85AE78" w14:textId="77777777" w:rsidR="00BE1586" w:rsidRPr="00BE1586" w:rsidRDefault="00BE1586" w:rsidP="00B47042">
      <w:pPr>
        <w:tabs>
          <w:tab w:val="left" w:pos="922"/>
          <w:tab w:val="left" w:pos="7513"/>
          <w:tab w:val="left" w:pos="7797"/>
        </w:tabs>
        <w:spacing w:after="0" w:line="240" w:lineRule="auto"/>
        <w:jc w:val="both"/>
        <w:rPr>
          <w:rFonts w:eastAsia="Calibri"/>
          <w:szCs w:val="24"/>
        </w:rPr>
      </w:pPr>
    </w:p>
    <w:p w14:paraId="5C82E897" w14:textId="77777777" w:rsidR="00BE1586" w:rsidRDefault="00EE0B1E" w:rsidP="00B47042">
      <w:pPr>
        <w:tabs>
          <w:tab w:val="left" w:pos="922"/>
          <w:tab w:val="left" w:pos="7513"/>
          <w:tab w:val="left" w:pos="7797"/>
        </w:tabs>
        <w:spacing w:after="0" w:line="240" w:lineRule="auto"/>
        <w:jc w:val="both"/>
        <w:rPr>
          <w:rFonts w:eastAsia="Calibri"/>
          <w:szCs w:val="24"/>
        </w:rPr>
      </w:pPr>
      <w:r>
        <w:rPr>
          <w:rFonts w:eastAsia="Calibri"/>
          <w:szCs w:val="24"/>
        </w:rPr>
        <w:t>EL CONCEJO MUNICIPAL CONSIDERANDO:</w:t>
      </w:r>
    </w:p>
    <w:p w14:paraId="2521CF22" w14:textId="77777777" w:rsidR="00EE0B1E" w:rsidRDefault="00EE0B1E" w:rsidP="00B47042">
      <w:pPr>
        <w:tabs>
          <w:tab w:val="left" w:pos="922"/>
          <w:tab w:val="left" w:pos="7513"/>
          <w:tab w:val="left" w:pos="7797"/>
        </w:tabs>
        <w:spacing w:after="0" w:line="240" w:lineRule="auto"/>
        <w:jc w:val="both"/>
        <w:rPr>
          <w:rFonts w:eastAsia="Calibri"/>
          <w:szCs w:val="24"/>
        </w:rPr>
      </w:pPr>
    </w:p>
    <w:p w14:paraId="1D1422DF" w14:textId="77777777" w:rsidR="00EE0B1E" w:rsidRDefault="00EE0B1E" w:rsidP="00B47042">
      <w:pPr>
        <w:tabs>
          <w:tab w:val="left" w:pos="922"/>
          <w:tab w:val="left" w:pos="7513"/>
          <w:tab w:val="left" w:pos="7797"/>
        </w:tabs>
        <w:spacing w:after="0" w:line="240" w:lineRule="auto"/>
        <w:jc w:val="both"/>
        <w:rPr>
          <w:rFonts w:eastAsia="Calibri"/>
          <w:szCs w:val="24"/>
        </w:rPr>
      </w:pPr>
      <w:r>
        <w:rPr>
          <w:rFonts w:eastAsia="Calibri"/>
          <w:szCs w:val="24"/>
        </w:rPr>
        <w:t>I.- Que la municipalidad</w:t>
      </w:r>
      <w:r w:rsidR="00DF7F4E">
        <w:rPr>
          <w:rFonts w:eastAsia="Calibri"/>
          <w:szCs w:val="24"/>
        </w:rPr>
        <w:t xml:space="preserve"> </w:t>
      </w:r>
      <w:proofErr w:type="spellStart"/>
      <w:r w:rsidR="00DF7F4E">
        <w:rPr>
          <w:rFonts w:eastAsia="Calibri"/>
          <w:szCs w:val="24"/>
        </w:rPr>
        <w:t>esta</w:t>
      </w:r>
      <w:proofErr w:type="spellEnd"/>
      <w:r w:rsidR="00DF7F4E">
        <w:rPr>
          <w:rFonts w:eastAsia="Calibri"/>
          <w:szCs w:val="24"/>
        </w:rPr>
        <w:t xml:space="preserve"> ejecutando </w:t>
      </w:r>
      <w:proofErr w:type="spellStart"/>
      <w:r w:rsidR="00DF7F4E">
        <w:rPr>
          <w:rFonts w:eastAsia="Calibri"/>
          <w:szCs w:val="24"/>
        </w:rPr>
        <w:t>divesos</w:t>
      </w:r>
      <w:proofErr w:type="spellEnd"/>
      <w:r w:rsidR="00DF7F4E">
        <w:rPr>
          <w:rFonts w:eastAsia="Calibri"/>
          <w:szCs w:val="24"/>
        </w:rPr>
        <w:t xml:space="preserve"> proyectos</w:t>
      </w:r>
      <w:r w:rsidR="00684EEC">
        <w:rPr>
          <w:rFonts w:eastAsia="Calibri"/>
          <w:szCs w:val="24"/>
        </w:rPr>
        <w:t xml:space="preserve"> bajo la modalidad de administración y de los cuales la mayoría son proyectos de pavimentación</w:t>
      </w:r>
      <w:r w:rsidR="005B57CE">
        <w:rPr>
          <w:rFonts w:eastAsia="Calibri"/>
          <w:szCs w:val="24"/>
        </w:rPr>
        <w:t>;</w:t>
      </w:r>
    </w:p>
    <w:p w14:paraId="288A7E7C" w14:textId="77777777" w:rsidR="005B57CE" w:rsidRDefault="005B57CE" w:rsidP="00B47042">
      <w:pPr>
        <w:tabs>
          <w:tab w:val="left" w:pos="922"/>
          <w:tab w:val="left" w:pos="7513"/>
          <w:tab w:val="left" w:pos="7797"/>
        </w:tabs>
        <w:spacing w:after="0" w:line="240" w:lineRule="auto"/>
        <w:jc w:val="both"/>
        <w:rPr>
          <w:rFonts w:eastAsia="Calibri"/>
          <w:szCs w:val="24"/>
        </w:rPr>
      </w:pPr>
    </w:p>
    <w:p w14:paraId="64231ABC" w14:textId="77777777" w:rsidR="00EC67AE" w:rsidRDefault="005B57CE" w:rsidP="00B47042">
      <w:pPr>
        <w:tabs>
          <w:tab w:val="left" w:pos="922"/>
          <w:tab w:val="left" w:pos="7513"/>
          <w:tab w:val="left" w:pos="7797"/>
        </w:tabs>
        <w:spacing w:after="0" w:line="240" w:lineRule="auto"/>
        <w:jc w:val="both"/>
        <w:rPr>
          <w:rFonts w:eastAsia="Calibri"/>
          <w:szCs w:val="24"/>
        </w:rPr>
      </w:pPr>
      <w:r>
        <w:rPr>
          <w:rFonts w:eastAsia="Calibri"/>
          <w:szCs w:val="24"/>
        </w:rPr>
        <w:t xml:space="preserve">II.- Que la maquina asfaltadora </w:t>
      </w:r>
      <w:proofErr w:type="spellStart"/>
      <w:r>
        <w:rPr>
          <w:rFonts w:eastAsia="Calibri"/>
          <w:szCs w:val="24"/>
        </w:rPr>
        <w:t>finisher</w:t>
      </w:r>
      <w:proofErr w:type="spellEnd"/>
      <w:r w:rsidR="005C5AE8">
        <w:rPr>
          <w:rFonts w:eastAsia="Calibri"/>
          <w:szCs w:val="24"/>
        </w:rPr>
        <w:t>,</w:t>
      </w:r>
      <w:r w:rsidR="00EC67AE">
        <w:rPr>
          <w:rFonts w:eastAsia="Calibri"/>
          <w:szCs w:val="24"/>
        </w:rPr>
        <w:t xml:space="preserve"> equipo 139 presenta el turbo dañado y piñones internos de motor, por lo cual no funciona y para repararlo se necesita mucho tiempo </w:t>
      </w:r>
    </w:p>
    <w:p w14:paraId="31C58746" w14:textId="77777777" w:rsidR="005C5AE8" w:rsidRDefault="005C5AE8" w:rsidP="00B47042">
      <w:pPr>
        <w:tabs>
          <w:tab w:val="left" w:pos="922"/>
          <w:tab w:val="left" w:pos="7513"/>
          <w:tab w:val="left" w:pos="7797"/>
        </w:tabs>
        <w:spacing w:after="0" w:line="240" w:lineRule="auto"/>
        <w:jc w:val="both"/>
        <w:rPr>
          <w:rFonts w:eastAsia="Calibri"/>
          <w:szCs w:val="24"/>
        </w:rPr>
      </w:pPr>
    </w:p>
    <w:p w14:paraId="01E34E44" w14:textId="77777777" w:rsidR="005C5AE8" w:rsidRPr="00EC67AE" w:rsidRDefault="005C5AE8" w:rsidP="005C5AE8">
      <w:pPr>
        <w:contextualSpacing/>
        <w:jc w:val="both"/>
        <w:rPr>
          <w:rFonts w:eastAsia="Calibri"/>
          <w:bCs/>
          <w:szCs w:val="24"/>
        </w:rPr>
      </w:pPr>
      <w:r>
        <w:rPr>
          <w:rFonts w:eastAsia="Calibri"/>
          <w:szCs w:val="24"/>
        </w:rPr>
        <w:t>III.- Que es necesario ter</w:t>
      </w:r>
      <w:r w:rsidR="00CC4471">
        <w:rPr>
          <w:rFonts w:eastAsia="Calibri"/>
          <w:szCs w:val="24"/>
        </w:rPr>
        <w:t>minar</w:t>
      </w:r>
      <w:r>
        <w:rPr>
          <w:rFonts w:eastAsia="Calibri"/>
          <w:szCs w:val="24"/>
        </w:rPr>
        <w:t xml:space="preserve"> los proyectos: </w:t>
      </w:r>
      <w:r w:rsidR="005B57CE" w:rsidRPr="00AF487A">
        <w:rPr>
          <w:rFonts w:eastAsia="Calibri"/>
          <w:b/>
        </w:rPr>
        <w:t xml:space="preserve">PAVIMENTACION CON MEZCLA ASFALTICA EN CALIENTE Y OBRAS DE DRENAJE SOBRE TRAMO DE CASERIO EL ESPINAL A CASERIO EL PINITO METAPAN, código </w:t>
      </w:r>
      <w:proofErr w:type="spellStart"/>
      <w:r w:rsidR="005B57CE" w:rsidRPr="00AF487A">
        <w:rPr>
          <w:rFonts w:eastAsia="Calibri"/>
          <w:b/>
        </w:rPr>
        <w:t>N°</w:t>
      </w:r>
      <w:proofErr w:type="spellEnd"/>
      <w:r w:rsidR="005B57CE" w:rsidRPr="00AF487A">
        <w:rPr>
          <w:rFonts w:eastAsia="Calibri"/>
          <w:b/>
        </w:rPr>
        <w:t xml:space="preserve"> 20025;</w:t>
      </w:r>
      <w:r>
        <w:rPr>
          <w:rFonts w:eastAsia="Calibri"/>
          <w:b/>
        </w:rPr>
        <w:t xml:space="preserve">  </w:t>
      </w:r>
      <w:proofErr w:type="spellStart"/>
      <w:r>
        <w:rPr>
          <w:rFonts w:eastAsia="Calibri"/>
          <w:b/>
        </w:rPr>
        <w:t>y</w:t>
      </w:r>
      <w:proofErr w:type="spellEnd"/>
      <w:r>
        <w:rPr>
          <w:rFonts w:eastAsia="Calibri"/>
          <w:b/>
        </w:rPr>
        <w:t xml:space="preserve"> </w:t>
      </w:r>
      <w:r w:rsidRPr="00AF487A">
        <w:rPr>
          <w:rFonts w:eastAsia="Calibri"/>
          <w:b/>
          <w:bCs/>
          <w:szCs w:val="24"/>
        </w:rPr>
        <w:t>INSTALACION DE COLECTORES DE AGUAS NEGRAS Y PAVIMENTACION CON MEZCLA ASFALTICA EN CALIENTE EN CALLES DE COLONIA LOMA LINDA METAPÁN</w:t>
      </w:r>
      <w:r w:rsidRPr="00AF487A">
        <w:rPr>
          <w:rFonts w:eastAsia="Calibri"/>
          <w:b/>
          <w:szCs w:val="24"/>
        </w:rPr>
        <w:t xml:space="preserve">, código </w:t>
      </w:r>
      <w:proofErr w:type="spellStart"/>
      <w:r w:rsidRPr="00AF487A">
        <w:rPr>
          <w:rFonts w:eastAsia="Calibri"/>
          <w:b/>
          <w:szCs w:val="24"/>
        </w:rPr>
        <w:t>N°</w:t>
      </w:r>
      <w:proofErr w:type="spellEnd"/>
      <w:r w:rsidRPr="00AF487A">
        <w:rPr>
          <w:rFonts w:eastAsia="Calibri"/>
          <w:b/>
          <w:szCs w:val="24"/>
        </w:rPr>
        <w:t xml:space="preserve"> 20021</w:t>
      </w:r>
      <w:r>
        <w:rPr>
          <w:rFonts w:eastAsia="Calibri"/>
          <w:b/>
          <w:szCs w:val="24"/>
        </w:rPr>
        <w:t>;</w:t>
      </w:r>
      <w:r w:rsidR="00EC67AE">
        <w:rPr>
          <w:rFonts w:eastAsia="Calibri"/>
          <w:b/>
          <w:szCs w:val="24"/>
        </w:rPr>
        <w:t xml:space="preserve"> </w:t>
      </w:r>
      <w:r w:rsidR="00EC67AE">
        <w:rPr>
          <w:rFonts w:eastAsia="Calibri"/>
          <w:bCs/>
          <w:szCs w:val="24"/>
        </w:rPr>
        <w:t xml:space="preserve"> esto debido a las repentinas lluvias puede ocasionar un daño en base de las calles, por lo que se debe de proteger las bases para que las lluvias no las dañe, porque la base ha sido estabilizada con tratamientos químicos y este Concejo considera necesario proteger la inversión que se ha realizado hasta este momento</w:t>
      </w:r>
    </w:p>
    <w:p w14:paraId="083E4546" w14:textId="77777777" w:rsidR="005C5AE8" w:rsidRDefault="005C5AE8" w:rsidP="005C5AE8">
      <w:pPr>
        <w:contextualSpacing/>
        <w:jc w:val="both"/>
        <w:rPr>
          <w:rFonts w:eastAsia="Calibri"/>
          <w:b/>
          <w:szCs w:val="24"/>
        </w:rPr>
      </w:pPr>
    </w:p>
    <w:p w14:paraId="57F4353E" w14:textId="77777777" w:rsidR="005C5AE8" w:rsidRDefault="005C5AE8" w:rsidP="005C5AE8">
      <w:pPr>
        <w:contextualSpacing/>
        <w:jc w:val="both"/>
        <w:rPr>
          <w:rFonts w:eastAsia="Calibri"/>
          <w:bCs/>
          <w:szCs w:val="24"/>
        </w:rPr>
      </w:pPr>
      <w:r>
        <w:rPr>
          <w:rFonts w:eastAsia="Calibri"/>
          <w:bCs/>
          <w:szCs w:val="24"/>
        </w:rPr>
        <w:t>IV.- Que este Concejo considera necesario arrendar 1 maquina pavimentadora, por un período de 4 días, solo para culminar los proyectos en mención; por lo que se ha solicitado oferta de la empresa INVERTECO, S.A. DE C.V.; los cuales ofrecen arrendar la maquinaria en mención por un precio diario de $ 759.36 IVA incluido;</w:t>
      </w:r>
      <w:r w:rsidR="00CC4471">
        <w:rPr>
          <w:rFonts w:eastAsia="Calibri"/>
          <w:bCs/>
          <w:szCs w:val="24"/>
        </w:rPr>
        <w:t xml:space="preserve"> proceso que se hará de forma directa debido a la urgencia </w:t>
      </w:r>
      <w:r w:rsidR="00EC67AE">
        <w:rPr>
          <w:rFonts w:eastAsia="Calibri"/>
          <w:bCs/>
          <w:szCs w:val="24"/>
        </w:rPr>
        <w:t>del bien a arrendar</w:t>
      </w:r>
      <w:r w:rsidR="00007EF5">
        <w:rPr>
          <w:rFonts w:eastAsia="Calibri"/>
          <w:bCs/>
          <w:szCs w:val="24"/>
        </w:rPr>
        <w:t xml:space="preserve">; </w:t>
      </w:r>
    </w:p>
    <w:p w14:paraId="4EAB7FCD" w14:textId="77777777" w:rsidR="005C5AE8" w:rsidRPr="005C5AE8" w:rsidRDefault="005C5AE8" w:rsidP="005C5AE8">
      <w:pPr>
        <w:contextualSpacing/>
        <w:jc w:val="both"/>
        <w:rPr>
          <w:bCs/>
        </w:rPr>
      </w:pPr>
    </w:p>
    <w:p w14:paraId="2452C8CC" w14:textId="77777777" w:rsidR="005B57CE" w:rsidRDefault="005F0CDA" w:rsidP="00B47042">
      <w:pPr>
        <w:tabs>
          <w:tab w:val="left" w:pos="922"/>
          <w:tab w:val="left" w:pos="7513"/>
          <w:tab w:val="left" w:pos="7797"/>
        </w:tabs>
        <w:spacing w:after="0" w:line="240" w:lineRule="auto"/>
        <w:jc w:val="both"/>
        <w:rPr>
          <w:rFonts w:eastAsia="Calibri"/>
          <w:szCs w:val="24"/>
        </w:rPr>
      </w:pPr>
      <w:r>
        <w:rPr>
          <w:rFonts w:eastAsia="Calibri"/>
          <w:bCs/>
          <w:szCs w:val="24"/>
        </w:rPr>
        <w:t xml:space="preserve">POR TANTO, el Concejo Municipal </w:t>
      </w:r>
      <w:r w:rsidRPr="00FB16B0">
        <w:rPr>
          <w:rFonts w:eastAsia="Calibri"/>
          <w:bCs/>
          <w:szCs w:val="24"/>
        </w:rPr>
        <w:t xml:space="preserve">con </w:t>
      </w:r>
      <w:r>
        <w:rPr>
          <w:rFonts w:eastAsia="Calibri"/>
          <w:szCs w:val="24"/>
        </w:rPr>
        <w:t>09</w:t>
      </w:r>
      <w:r w:rsidRPr="00FB16B0">
        <w:rPr>
          <w:rFonts w:eastAsia="Calibri"/>
          <w:szCs w:val="24"/>
        </w:rPr>
        <w:t xml:space="preserve"> votos a favor los cuales corresponden  Prof. José Rigoberto Pinto Rivera, Alcalde Municipal, Lic. Ramón Alberto Calderón Hernández, Síndico Municipal, Regidores propietarios en su orden: José Roberto Lemus Morataya, Primer Regidor Propietario, Pedro Antonio Sanabria Salazar,  Segundo Regidor Propietario, Jesús Peraza Arriola, Tercer Regidor Propietario, </w:t>
      </w:r>
      <w:proofErr w:type="spellStart"/>
      <w:r w:rsidRPr="00FB16B0">
        <w:rPr>
          <w:rFonts w:eastAsia="Calibri"/>
          <w:szCs w:val="24"/>
        </w:rPr>
        <w:t>Victor</w:t>
      </w:r>
      <w:proofErr w:type="spellEnd"/>
      <w:r w:rsidRPr="00FB16B0">
        <w:rPr>
          <w:rFonts w:eastAsia="Calibri"/>
          <w:szCs w:val="24"/>
        </w:rPr>
        <w:t xml:space="preserve"> Manuel </w:t>
      </w:r>
      <w:proofErr w:type="spellStart"/>
      <w:r w:rsidRPr="00FB16B0">
        <w:rPr>
          <w:rFonts w:eastAsia="Calibri"/>
          <w:szCs w:val="24"/>
        </w:rPr>
        <w:t>Pleitez</w:t>
      </w:r>
      <w:proofErr w:type="spellEnd"/>
      <w:r w:rsidRPr="00FB16B0">
        <w:rPr>
          <w:rFonts w:eastAsia="Calibri"/>
          <w:szCs w:val="24"/>
        </w:rPr>
        <w:t xml:space="preserve"> Guerra, Cuarto Regidor Propietario, Alejandro Lemus </w:t>
      </w:r>
      <w:proofErr w:type="spellStart"/>
      <w:r w:rsidRPr="00FB16B0">
        <w:rPr>
          <w:rFonts w:eastAsia="Calibri"/>
          <w:szCs w:val="24"/>
        </w:rPr>
        <w:t>Mazariego</w:t>
      </w:r>
      <w:proofErr w:type="spellEnd"/>
      <w:r w:rsidRPr="00FB16B0">
        <w:rPr>
          <w:rFonts w:eastAsia="Calibri"/>
          <w:szCs w:val="24"/>
        </w:rPr>
        <w:t xml:space="preserve">, Quinto Regidor Propietario, Lic. José Atilio Granados Hernández, Sexto Regidor Propietario, Ricardo Alberto Polanco </w:t>
      </w:r>
      <w:proofErr w:type="spellStart"/>
      <w:r w:rsidRPr="00FB16B0">
        <w:rPr>
          <w:rFonts w:eastAsia="Calibri"/>
          <w:szCs w:val="24"/>
        </w:rPr>
        <w:t>Verganza</w:t>
      </w:r>
      <w:proofErr w:type="spellEnd"/>
      <w:r w:rsidRPr="00FB16B0">
        <w:rPr>
          <w:rFonts w:eastAsia="Calibri"/>
          <w:szCs w:val="24"/>
        </w:rPr>
        <w:t xml:space="preserve">, Noveno Regidor Propietario y </w:t>
      </w:r>
      <w:r>
        <w:rPr>
          <w:rFonts w:eastAsia="Calibri"/>
          <w:szCs w:val="24"/>
        </w:rPr>
        <w:t>3</w:t>
      </w:r>
      <w:r w:rsidRPr="00FB16B0">
        <w:rPr>
          <w:rFonts w:eastAsia="Calibri"/>
          <w:szCs w:val="24"/>
        </w:rPr>
        <w:t xml:space="preserve"> votos en contra los cuales corresponden al </w:t>
      </w:r>
      <w:r>
        <w:rPr>
          <w:rFonts w:eastAsia="Calibri"/>
          <w:szCs w:val="24"/>
        </w:rPr>
        <w:t xml:space="preserve">Sr. Julio Enrique Martínez Heredia, Séptimo Regidor Propietario, </w:t>
      </w:r>
      <w:r w:rsidRPr="00FB16B0">
        <w:rPr>
          <w:rFonts w:eastAsia="Calibri"/>
          <w:szCs w:val="24"/>
        </w:rPr>
        <w:t>Sr. José Misael Posadas Mejía, Octavo Regidor Propietario, Nelson Eduardo Figueroa Castillo, Décimo Regidor Propietario;  ACUERDA</w:t>
      </w:r>
      <w:r>
        <w:rPr>
          <w:rFonts w:eastAsia="Calibri"/>
          <w:szCs w:val="24"/>
        </w:rPr>
        <w:t>:</w:t>
      </w:r>
    </w:p>
    <w:p w14:paraId="16EDEE1D" w14:textId="77777777" w:rsidR="005F0CDA" w:rsidRDefault="005F0CDA" w:rsidP="00B47042">
      <w:pPr>
        <w:tabs>
          <w:tab w:val="left" w:pos="922"/>
          <w:tab w:val="left" w:pos="7513"/>
          <w:tab w:val="left" w:pos="7797"/>
        </w:tabs>
        <w:spacing w:after="0" w:line="240" w:lineRule="auto"/>
        <w:jc w:val="both"/>
        <w:rPr>
          <w:rFonts w:eastAsia="Calibri"/>
          <w:szCs w:val="24"/>
        </w:rPr>
      </w:pPr>
    </w:p>
    <w:p w14:paraId="40D48442" w14:textId="77777777" w:rsidR="005F0CDA" w:rsidRPr="0044011D" w:rsidRDefault="005F0CDA" w:rsidP="000B1A66">
      <w:pPr>
        <w:pStyle w:val="Prrafodelista"/>
        <w:numPr>
          <w:ilvl w:val="0"/>
          <w:numId w:val="209"/>
        </w:numPr>
        <w:tabs>
          <w:tab w:val="left" w:pos="922"/>
          <w:tab w:val="left" w:pos="7513"/>
          <w:tab w:val="left" w:pos="7797"/>
        </w:tabs>
        <w:spacing w:after="0" w:line="240" w:lineRule="auto"/>
        <w:jc w:val="both"/>
        <w:rPr>
          <w:rFonts w:eastAsia="Calibri"/>
          <w:szCs w:val="24"/>
        </w:rPr>
      </w:pPr>
      <w:r>
        <w:rPr>
          <w:rFonts w:eastAsia="Calibri"/>
          <w:szCs w:val="24"/>
        </w:rPr>
        <w:t xml:space="preserve">ARRENDAR </w:t>
      </w:r>
      <w:r w:rsidR="004229F2">
        <w:rPr>
          <w:rFonts w:eastAsia="Calibri"/>
          <w:szCs w:val="24"/>
        </w:rPr>
        <w:t>por un</w:t>
      </w:r>
      <w:r>
        <w:rPr>
          <w:rFonts w:eastAsia="Calibri"/>
          <w:szCs w:val="24"/>
        </w:rPr>
        <w:t xml:space="preserve"> período de 4 </w:t>
      </w:r>
      <w:r w:rsidR="004229F2">
        <w:rPr>
          <w:rFonts w:eastAsia="Calibri"/>
          <w:szCs w:val="24"/>
        </w:rPr>
        <w:t>días, 1</w:t>
      </w:r>
      <w:r>
        <w:rPr>
          <w:rFonts w:eastAsia="Calibri"/>
          <w:szCs w:val="24"/>
        </w:rPr>
        <w:t xml:space="preserve"> maquina pavimentadora marca CASE L T8816</w:t>
      </w:r>
      <w:proofErr w:type="gramStart"/>
      <w:r>
        <w:rPr>
          <w:rFonts w:eastAsia="Calibri"/>
          <w:szCs w:val="24"/>
        </w:rPr>
        <w:t xml:space="preserve">T </w:t>
      </w:r>
      <w:r w:rsidR="00DC0FB7">
        <w:rPr>
          <w:rFonts w:eastAsia="Calibri"/>
          <w:szCs w:val="24"/>
        </w:rPr>
        <w:t xml:space="preserve"> a</w:t>
      </w:r>
      <w:proofErr w:type="gramEnd"/>
      <w:r w:rsidR="00DC0FB7">
        <w:rPr>
          <w:rFonts w:eastAsia="Calibri"/>
          <w:szCs w:val="24"/>
        </w:rPr>
        <w:t xml:space="preserve"> un precio de $759.36 el día, haciendo un total de $ 3,037.44 </w:t>
      </w:r>
      <w:r w:rsidR="004229F2">
        <w:rPr>
          <w:rFonts w:eastAsia="Calibri"/>
          <w:szCs w:val="24"/>
        </w:rPr>
        <w:t xml:space="preserve"> (IVA incluido)  a la empresa </w:t>
      </w:r>
      <w:r w:rsidR="004229F2" w:rsidRPr="004229F2">
        <w:rPr>
          <w:rFonts w:eastAsia="Calibri"/>
          <w:b/>
          <w:bCs/>
          <w:szCs w:val="24"/>
        </w:rPr>
        <w:t>INVERTECO, S.A. DE C.V.</w:t>
      </w:r>
      <w:r w:rsidR="004229F2">
        <w:rPr>
          <w:rFonts w:eastAsia="Calibri"/>
          <w:szCs w:val="24"/>
        </w:rPr>
        <w:t xml:space="preserve"> </w:t>
      </w:r>
      <w:r w:rsidR="0044011D">
        <w:rPr>
          <w:rFonts w:eastAsia="Calibri"/>
          <w:szCs w:val="24"/>
        </w:rPr>
        <w:t xml:space="preserve"> para ser usada en los proyectos:  </w:t>
      </w:r>
      <w:r w:rsidR="0044011D" w:rsidRPr="0044011D">
        <w:rPr>
          <w:rFonts w:eastAsia="Calibri"/>
          <w:bCs/>
        </w:rPr>
        <w:t xml:space="preserve">PAVIMENTACION CON MEZCLA ASFALTICA EN CALIENTE Y OBRAS DE DRENAJE SOBRE TRAMO DE CASERIO EL ESPINAL A CASERIO EL PINITO METAPAN, código </w:t>
      </w:r>
      <w:proofErr w:type="spellStart"/>
      <w:r w:rsidR="0044011D" w:rsidRPr="0044011D">
        <w:rPr>
          <w:rFonts w:eastAsia="Calibri"/>
          <w:bCs/>
        </w:rPr>
        <w:t>N°</w:t>
      </w:r>
      <w:proofErr w:type="spellEnd"/>
      <w:r w:rsidR="0044011D" w:rsidRPr="0044011D">
        <w:rPr>
          <w:rFonts w:eastAsia="Calibri"/>
          <w:bCs/>
        </w:rPr>
        <w:t xml:space="preserve"> </w:t>
      </w:r>
      <w:proofErr w:type="gramStart"/>
      <w:r w:rsidR="0044011D" w:rsidRPr="0044011D">
        <w:rPr>
          <w:rFonts w:eastAsia="Calibri"/>
          <w:bCs/>
        </w:rPr>
        <w:t xml:space="preserve">20025;  </w:t>
      </w:r>
      <w:proofErr w:type="spellStart"/>
      <w:r w:rsidR="0044011D" w:rsidRPr="0044011D">
        <w:rPr>
          <w:rFonts w:eastAsia="Calibri"/>
          <w:bCs/>
        </w:rPr>
        <w:t>y</w:t>
      </w:r>
      <w:proofErr w:type="spellEnd"/>
      <w:proofErr w:type="gramEnd"/>
      <w:r w:rsidR="0044011D" w:rsidRPr="0044011D">
        <w:rPr>
          <w:rFonts w:eastAsia="Calibri"/>
          <w:bCs/>
        </w:rPr>
        <w:t xml:space="preserve"> </w:t>
      </w:r>
      <w:r w:rsidR="0044011D" w:rsidRPr="0044011D">
        <w:rPr>
          <w:rFonts w:eastAsia="Calibri"/>
          <w:bCs/>
          <w:szCs w:val="24"/>
        </w:rPr>
        <w:t xml:space="preserve">INSTALACION DE COLECTORES DE AGUAS NEGRAS Y PAVIMENTACION CON MEZCLA ASFALTICA EN CALIENTE EN CALLES DE COLONIA LOMA LINDA METAPÁN, código </w:t>
      </w:r>
      <w:proofErr w:type="spellStart"/>
      <w:r w:rsidR="0044011D" w:rsidRPr="0044011D">
        <w:rPr>
          <w:rFonts w:eastAsia="Calibri"/>
          <w:bCs/>
          <w:szCs w:val="24"/>
        </w:rPr>
        <w:t>N°</w:t>
      </w:r>
      <w:proofErr w:type="spellEnd"/>
      <w:r w:rsidR="0044011D" w:rsidRPr="0044011D">
        <w:rPr>
          <w:rFonts w:eastAsia="Calibri"/>
          <w:bCs/>
          <w:szCs w:val="24"/>
        </w:rPr>
        <w:t xml:space="preserve"> 20021;</w:t>
      </w:r>
      <w:r w:rsidR="0044011D">
        <w:rPr>
          <w:rFonts w:eastAsia="Calibri"/>
          <w:b/>
          <w:szCs w:val="24"/>
        </w:rPr>
        <w:t xml:space="preserve"> </w:t>
      </w:r>
      <w:r w:rsidR="0044011D">
        <w:rPr>
          <w:rFonts w:eastAsia="Calibri"/>
          <w:bCs/>
          <w:szCs w:val="24"/>
        </w:rPr>
        <w:t xml:space="preserve">  dicho gasto deberá aplicarse al código </w:t>
      </w:r>
      <w:proofErr w:type="spellStart"/>
      <w:r w:rsidR="0044011D">
        <w:rPr>
          <w:rFonts w:eastAsia="Calibri"/>
          <w:bCs/>
          <w:szCs w:val="24"/>
        </w:rPr>
        <w:t>N°</w:t>
      </w:r>
      <w:proofErr w:type="spellEnd"/>
      <w:r w:rsidR="0044011D">
        <w:rPr>
          <w:rFonts w:eastAsia="Calibri"/>
          <w:bCs/>
          <w:szCs w:val="24"/>
        </w:rPr>
        <w:t xml:space="preserve"> 54316, FONDOS PROPIOS.</w:t>
      </w:r>
    </w:p>
    <w:p w14:paraId="33E2BAE2" w14:textId="77777777" w:rsidR="0044011D" w:rsidRPr="0044011D" w:rsidRDefault="0044011D" w:rsidP="0044011D">
      <w:pPr>
        <w:pStyle w:val="Prrafodelista"/>
        <w:tabs>
          <w:tab w:val="left" w:pos="922"/>
          <w:tab w:val="left" w:pos="7513"/>
          <w:tab w:val="left" w:pos="7797"/>
        </w:tabs>
        <w:spacing w:after="0" w:line="240" w:lineRule="auto"/>
        <w:jc w:val="both"/>
        <w:rPr>
          <w:rFonts w:eastAsia="Calibri"/>
          <w:szCs w:val="24"/>
        </w:rPr>
      </w:pPr>
    </w:p>
    <w:p w14:paraId="1C2840F4" w14:textId="77777777" w:rsidR="0044011D" w:rsidRPr="00495E6A" w:rsidRDefault="0044011D" w:rsidP="000B1A66">
      <w:pPr>
        <w:pStyle w:val="Prrafodelista"/>
        <w:numPr>
          <w:ilvl w:val="0"/>
          <w:numId w:val="209"/>
        </w:numPr>
        <w:tabs>
          <w:tab w:val="left" w:pos="922"/>
          <w:tab w:val="left" w:pos="7513"/>
          <w:tab w:val="left" w:pos="7797"/>
        </w:tabs>
        <w:spacing w:after="0" w:line="240" w:lineRule="auto"/>
        <w:jc w:val="both"/>
        <w:rPr>
          <w:rFonts w:eastAsia="Calibri"/>
          <w:szCs w:val="24"/>
        </w:rPr>
      </w:pPr>
      <w:r>
        <w:rPr>
          <w:rFonts w:eastAsia="Calibri"/>
          <w:bCs/>
          <w:szCs w:val="24"/>
        </w:rPr>
        <w:t xml:space="preserve">Se liberan de responsabilidad </w:t>
      </w:r>
      <w:r w:rsidR="004229F2">
        <w:rPr>
          <w:rFonts w:eastAsia="Calibri"/>
          <w:bCs/>
          <w:szCs w:val="24"/>
        </w:rPr>
        <w:t>a las unidades de UACI, Contabilidad, Tesorería</w:t>
      </w:r>
      <w:r w:rsidR="00495E6A">
        <w:rPr>
          <w:rFonts w:eastAsia="Calibri"/>
          <w:bCs/>
          <w:szCs w:val="24"/>
        </w:rPr>
        <w:t xml:space="preserve">, Presupuesto y cualquier otra unidad que pueda ser afectada en este </w:t>
      </w:r>
      <w:r w:rsidR="00996CAE">
        <w:rPr>
          <w:rFonts w:eastAsia="Calibri"/>
          <w:bCs/>
          <w:szCs w:val="24"/>
        </w:rPr>
        <w:t>proceso.</w:t>
      </w:r>
    </w:p>
    <w:p w14:paraId="4F5083BE" w14:textId="77777777" w:rsidR="00495E6A" w:rsidRDefault="00495E6A" w:rsidP="00495E6A">
      <w:pPr>
        <w:tabs>
          <w:tab w:val="left" w:pos="922"/>
          <w:tab w:val="left" w:pos="7513"/>
          <w:tab w:val="left" w:pos="7797"/>
        </w:tabs>
        <w:spacing w:after="0" w:line="240" w:lineRule="auto"/>
        <w:jc w:val="both"/>
        <w:rPr>
          <w:rFonts w:eastAsia="Calibri"/>
          <w:szCs w:val="24"/>
        </w:rPr>
      </w:pPr>
    </w:p>
    <w:p w14:paraId="5EDAE537" w14:textId="77777777" w:rsidR="00495E6A" w:rsidRDefault="00495E6A" w:rsidP="00495E6A">
      <w:pPr>
        <w:spacing w:line="240" w:lineRule="auto"/>
        <w:jc w:val="both"/>
        <w:rPr>
          <w:rFonts w:eastAsia="Calibri"/>
          <w:szCs w:val="24"/>
        </w:rPr>
      </w:pPr>
      <w:r w:rsidRPr="00FB16B0">
        <w:rPr>
          <w:rFonts w:eastAsia="Calibri"/>
        </w:rPr>
        <w:t>Los votos en contra que corresponden a los señores</w:t>
      </w:r>
      <w:r>
        <w:rPr>
          <w:rFonts w:eastAsia="Calibri"/>
        </w:rPr>
        <w:t xml:space="preserve"> </w:t>
      </w:r>
      <w:r>
        <w:rPr>
          <w:rFonts w:eastAsia="Calibri"/>
          <w:szCs w:val="24"/>
        </w:rPr>
        <w:t>Sr. Julio Enrique Martínez Heredia, Séptimo Regidor Propietario</w:t>
      </w:r>
      <w:r w:rsidRPr="00FB16B0">
        <w:rPr>
          <w:rFonts w:eastAsia="Calibri"/>
        </w:rPr>
        <w:t xml:space="preserve"> </w:t>
      </w:r>
      <w:r w:rsidRPr="00FB16B0">
        <w:rPr>
          <w:rFonts w:eastAsia="Calibri"/>
          <w:szCs w:val="24"/>
        </w:rPr>
        <w:t>José Misael Posadas Mejía, Octavo Regidor Propietario, Nelson Eduardo Figueroa Castillo, Décimo Regidor Propietario argumentan qu</w:t>
      </w:r>
      <w:r w:rsidR="00632B34">
        <w:rPr>
          <w:rFonts w:eastAsia="Calibri"/>
          <w:szCs w:val="24"/>
        </w:rPr>
        <w:t xml:space="preserve">e ya no se </w:t>
      </w:r>
      <w:proofErr w:type="spellStart"/>
      <w:r w:rsidR="00632B34">
        <w:rPr>
          <w:rFonts w:eastAsia="Calibri"/>
          <w:szCs w:val="24"/>
        </w:rPr>
        <w:t>esta</w:t>
      </w:r>
      <w:proofErr w:type="spellEnd"/>
      <w:r w:rsidR="00632B34">
        <w:rPr>
          <w:rFonts w:eastAsia="Calibri"/>
          <w:szCs w:val="24"/>
        </w:rPr>
        <w:t xml:space="preserve"> en tiempo para realizar este tipo de contrato, y no quieren dejar </w:t>
      </w:r>
      <w:proofErr w:type="spellStart"/>
      <w:r w:rsidR="00632B34">
        <w:rPr>
          <w:rFonts w:eastAsia="Calibri"/>
          <w:szCs w:val="24"/>
        </w:rPr>
        <w:t>deudad</w:t>
      </w:r>
      <w:proofErr w:type="spellEnd"/>
      <w:r w:rsidR="00632B34">
        <w:rPr>
          <w:rFonts w:eastAsia="Calibri"/>
          <w:szCs w:val="24"/>
        </w:rPr>
        <w:t xml:space="preserve"> pendientes </w:t>
      </w:r>
    </w:p>
    <w:p w14:paraId="0E985CFB" w14:textId="77777777" w:rsidR="00632B34" w:rsidRDefault="00632B34" w:rsidP="00495E6A">
      <w:pPr>
        <w:spacing w:line="240" w:lineRule="auto"/>
        <w:jc w:val="both"/>
        <w:rPr>
          <w:rFonts w:eastAsia="Calibri"/>
          <w:szCs w:val="24"/>
        </w:rPr>
      </w:pPr>
      <w:proofErr w:type="spellStart"/>
      <w:r>
        <w:rPr>
          <w:rFonts w:eastAsia="Calibri"/>
          <w:szCs w:val="24"/>
        </w:rPr>
        <w:t>Comúniquese</w:t>
      </w:r>
      <w:proofErr w:type="spellEnd"/>
      <w:r>
        <w:rPr>
          <w:rFonts w:eastAsia="Calibri"/>
          <w:szCs w:val="24"/>
        </w:rPr>
        <w:t xml:space="preserve">. </w:t>
      </w:r>
    </w:p>
    <w:p w14:paraId="0633AF2D" w14:textId="77777777" w:rsidR="00692083" w:rsidRDefault="00692083" w:rsidP="00495E6A">
      <w:pPr>
        <w:tabs>
          <w:tab w:val="left" w:pos="922"/>
          <w:tab w:val="left" w:pos="7513"/>
          <w:tab w:val="left" w:pos="7797"/>
        </w:tabs>
        <w:spacing w:after="0" w:line="240" w:lineRule="auto"/>
        <w:jc w:val="both"/>
        <w:rPr>
          <w:rFonts w:eastAsia="Calibri"/>
          <w:szCs w:val="24"/>
        </w:rPr>
      </w:pPr>
    </w:p>
    <w:p w14:paraId="07D40859" w14:textId="77777777" w:rsidR="00692083" w:rsidRDefault="00692083" w:rsidP="00692083">
      <w:pPr>
        <w:rPr>
          <w:b/>
          <w:bCs/>
          <w:u w:val="single"/>
        </w:rPr>
      </w:pPr>
      <w:r w:rsidRPr="00692083">
        <w:rPr>
          <w:b/>
          <w:bCs/>
          <w:u w:val="single"/>
        </w:rPr>
        <w:t>ACUERDO NÚMERO SEIS:</w:t>
      </w:r>
    </w:p>
    <w:p w14:paraId="6C50FE3E" w14:textId="77777777" w:rsidR="00692083" w:rsidRDefault="00692083" w:rsidP="00692083">
      <w:r>
        <w:t>El Concejo Municipal CONSIDERANDO:</w:t>
      </w:r>
    </w:p>
    <w:p w14:paraId="7A368E66" w14:textId="77777777" w:rsidR="00692083" w:rsidRDefault="00692083" w:rsidP="00692083">
      <w:pPr>
        <w:spacing w:after="0" w:line="240" w:lineRule="auto"/>
        <w:contextualSpacing/>
        <w:jc w:val="both"/>
        <w:rPr>
          <w:rFonts w:eastAsia="Calibri"/>
          <w:szCs w:val="24"/>
          <w:lang w:val="es-ES" w:eastAsia="es-ES"/>
        </w:rPr>
      </w:pPr>
      <w:r>
        <w:t xml:space="preserve">I.- Que según acuerdo número uno del acta número dos de fecha </w:t>
      </w:r>
      <w:r>
        <w:rPr>
          <w:rFonts w:eastAsia="Calibri"/>
          <w:color w:val="000000"/>
          <w:szCs w:val="24"/>
        </w:rPr>
        <w:t>trece</w:t>
      </w:r>
      <w:r w:rsidRPr="00002F98">
        <w:rPr>
          <w:rFonts w:eastAsia="Calibri"/>
          <w:color w:val="000000"/>
          <w:szCs w:val="24"/>
        </w:rPr>
        <w:t xml:space="preserve"> de enero</w:t>
      </w:r>
      <w:r>
        <w:rPr>
          <w:rFonts w:eastAsia="Calibri"/>
          <w:color w:val="000000"/>
          <w:szCs w:val="24"/>
        </w:rPr>
        <w:t xml:space="preserve"> del 2021, el Concejo Municipal con 8 favor a favor, </w:t>
      </w:r>
      <w:proofErr w:type="gramStart"/>
      <w:r>
        <w:rPr>
          <w:rFonts w:eastAsia="Calibri"/>
          <w:color w:val="000000"/>
          <w:szCs w:val="24"/>
        </w:rPr>
        <w:t xml:space="preserve">acordó  </w:t>
      </w:r>
      <w:r w:rsidRPr="00574670">
        <w:rPr>
          <w:rFonts w:eastAsia="Calibri"/>
          <w:szCs w:val="24"/>
          <w:lang w:eastAsia="es-ES"/>
        </w:rPr>
        <w:t>ADJUDICAR</w:t>
      </w:r>
      <w:proofErr w:type="gramEnd"/>
      <w:r w:rsidRPr="00574670">
        <w:rPr>
          <w:rFonts w:eastAsia="Calibri"/>
          <w:szCs w:val="24"/>
          <w:lang w:eastAsia="es-ES"/>
        </w:rPr>
        <w:t xml:space="preserve"> el contrato al</w:t>
      </w:r>
      <w:r w:rsidRPr="00574670">
        <w:rPr>
          <w:rFonts w:eastAsia="Calibri"/>
          <w:szCs w:val="24"/>
          <w:lang w:val="es-ES" w:eastAsia="es-ES"/>
        </w:rPr>
        <w:t xml:space="preserve"> señor MARCELINO JIMENEZ ORTEGA, mayor de edad, de este domicilio, transportista y mecánico soldador, con documento único de identidad número cero </w:t>
      </w:r>
      <w:proofErr w:type="spellStart"/>
      <w:r w:rsidRPr="00574670">
        <w:rPr>
          <w:rFonts w:eastAsia="Calibri"/>
          <w:szCs w:val="24"/>
          <w:lang w:val="es-ES" w:eastAsia="es-ES"/>
        </w:rPr>
        <w:t>cero</w:t>
      </w:r>
      <w:proofErr w:type="spellEnd"/>
      <w:r w:rsidRPr="00574670">
        <w:rPr>
          <w:rFonts w:eastAsia="Calibri"/>
          <w:szCs w:val="24"/>
          <w:lang w:val="es-ES" w:eastAsia="es-ES"/>
        </w:rPr>
        <w:t xml:space="preserve"> novecientos treinta y un mil novecientos setenta y dos – tres; para que preste a esta municipalidad el servicio de dirección del taller de obra de banco y estructuras metálicas.</w:t>
      </w:r>
      <w:r>
        <w:rPr>
          <w:rFonts w:eastAsia="Calibri"/>
          <w:szCs w:val="24"/>
          <w:lang w:val="es-ES" w:eastAsia="es-ES"/>
        </w:rPr>
        <w:t xml:space="preserve"> Durante el período de enero a diciembre del 2021;</w:t>
      </w:r>
    </w:p>
    <w:p w14:paraId="1A01E541" w14:textId="77777777" w:rsidR="00B754C4" w:rsidRDefault="00B754C4" w:rsidP="00692083">
      <w:pPr>
        <w:spacing w:after="0" w:line="240" w:lineRule="auto"/>
        <w:contextualSpacing/>
        <w:jc w:val="both"/>
        <w:rPr>
          <w:rFonts w:eastAsia="Calibri"/>
          <w:szCs w:val="24"/>
          <w:lang w:val="es-ES" w:eastAsia="es-ES"/>
        </w:rPr>
      </w:pPr>
    </w:p>
    <w:p w14:paraId="55C4AE60" w14:textId="77777777" w:rsidR="00B754C4" w:rsidRDefault="00B754C4" w:rsidP="00692083">
      <w:pPr>
        <w:spacing w:after="0" w:line="240" w:lineRule="auto"/>
        <w:contextualSpacing/>
        <w:jc w:val="both"/>
        <w:rPr>
          <w:rFonts w:eastAsia="Calibri"/>
          <w:szCs w:val="24"/>
          <w:lang w:val="es-ES" w:eastAsia="es-ES"/>
        </w:rPr>
      </w:pPr>
      <w:r>
        <w:rPr>
          <w:rFonts w:eastAsia="Calibri"/>
          <w:szCs w:val="24"/>
          <w:lang w:val="es-ES" w:eastAsia="es-ES"/>
        </w:rPr>
        <w:t xml:space="preserve">II.-. Que con fecha 15 de abril del 2021, el Sr. Marcelino Jiménez, presento su renuncia irrevocable, por lo que es necesario dar por terminado el contrato; </w:t>
      </w:r>
    </w:p>
    <w:p w14:paraId="756288D1" w14:textId="77777777" w:rsidR="00B754C4" w:rsidRDefault="00B754C4" w:rsidP="00692083">
      <w:pPr>
        <w:spacing w:after="0" w:line="240" w:lineRule="auto"/>
        <w:contextualSpacing/>
        <w:jc w:val="both"/>
        <w:rPr>
          <w:rFonts w:eastAsia="Calibri"/>
          <w:szCs w:val="24"/>
          <w:lang w:val="es-ES" w:eastAsia="es-ES"/>
        </w:rPr>
      </w:pPr>
    </w:p>
    <w:p w14:paraId="6027A200" w14:textId="77777777" w:rsidR="00F90178" w:rsidRDefault="00F90178" w:rsidP="00F90178">
      <w:pPr>
        <w:spacing w:after="200" w:line="240" w:lineRule="auto"/>
        <w:jc w:val="both"/>
        <w:rPr>
          <w:rFonts w:eastAsia="Calibri"/>
          <w:spacing w:val="-3"/>
          <w:szCs w:val="24"/>
        </w:rPr>
      </w:pPr>
      <w:r w:rsidRPr="00574670">
        <w:rPr>
          <w:rFonts w:eastAsia="Calibri"/>
          <w:szCs w:val="24"/>
        </w:rPr>
        <w:t xml:space="preserve">Por todo lo antes expuesto este Concejo Municipal </w:t>
      </w:r>
      <w:r w:rsidRPr="00574670">
        <w:rPr>
          <w:rFonts w:eastAsia="Calibri"/>
          <w:spacing w:val="-3"/>
          <w:szCs w:val="24"/>
        </w:rPr>
        <w:t xml:space="preserve">con 08 votos a favor, los cuales corresponden a los señores Prof. José Rigoberto Pinto Rivera, Alcalde Municipal, Lic. Ramón Alberto Calderón Hernández, Síndico Municipal, </w:t>
      </w:r>
      <w:r w:rsidRPr="00574670">
        <w:rPr>
          <w:rFonts w:eastAsia="Calibri"/>
          <w:szCs w:val="24"/>
        </w:rPr>
        <w:t xml:space="preserve">José Roberto Lemus Morataya, Primer Regidor Propietario, Pedro Antonio Sanabria Salazar,  Segundo Regidor Propietario, Jesús Peraza Arriola, Tercer Regidor Propietario,  </w:t>
      </w:r>
      <w:proofErr w:type="spellStart"/>
      <w:r w:rsidRPr="00574670">
        <w:rPr>
          <w:rFonts w:eastAsia="Calibri"/>
          <w:szCs w:val="24"/>
        </w:rPr>
        <w:t>Victor</w:t>
      </w:r>
      <w:proofErr w:type="spellEnd"/>
      <w:r w:rsidRPr="00574670">
        <w:rPr>
          <w:rFonts w:eastAsia="Calibri"/>
          <w:szCs w:val="24"/>
        </w:rPr>
        <w:t xml:space="preserve"> Manuel </w:t>
      </w:r>
      <w:proofErr w:type="spellStart"/>
      <w:r w:rsidRPr="00574670">
        <w:rPr>
          <w:rFonts w:eastAsia="Calibri"/>
          <w:szCs w:val="24"/>
        </w:rPr>
        <w:t>Pleitez</w:t>
      </w:r>
      <w:proofErr w:type="spellEnd"/>
      <w:r w:rsidRPr="00574670">
        <w:rPr>
          <w:rFonts w:eastAsia="Calibri"/>
          <w:szCs w:val="24"/>
        </w:rPr>
        <w:t xml:space="preserve"> Guerra, Cuarto Regidor Propietario,  Alejandro Lemus </w:t>
      </w:r>
      <w:proofErr w:type="spellStart"/>
      <w:r w:rsidRPr="00574670">
        <w:rPr>
          <w:rFonts w:eastAsia="Calibri"/>
          <w:szCs w:val="24"/>
        </w:rPr>
        <w:t>Mazariego</w:t>
      </w:r>
      <w:proofErr w:type="spellEnd"/>
      <w:r w:rsidRPr="00574670">
        <w:rPr>
          <w:rFonts w:eastAsia="Calibri"/>
          <w:szCs w:val="24"/>
        </w:rPr>
        <w:t xml:space="preserve">, Quinto Regidor Propietario, Lic. José Atilio Granados Hernández, Sexto Regidor Propietario; </w:t>
      </w:r>
      <w:r w:rsidRPr="00574670">
        <w:rPr>
          <w:rFonts w:eastAsia="Calibri"/>
          <w:spacing w:val="-3"/>
          <w:szCs w:val="24"/>
        </w:rPr>
        <w:t xml:space="preserve"> 04 en </w:t>
      </w:r>
      <w:r>
        <w:rPr>
          <w:rFonts w:eastAsia="Calibri"/>
          <w:spacing w:val="-3"/>
          <w:szCs w:val="24"/>
        </w:rPr>
        <w:t xml:space="preserve">abstenciones </w:t>
      </w:r>
      <w:r w:rsidRPr="00574670">
        <w:rPr>
          <w:rFonts w:eastAsia="Calibri"/>
          <w:spacing w:val="-3"/>
          <w:szCs w:val="24"/>
        </w:rPr>
        <w:t xml:space="preserve">, los cuales corresponden a los señores </w:t>
      </w:r>
      <w:r w:rsidRPr="00574670">
        <w:rPr>
          <w:rFonts w:eastAsia="Calibri"/>
          <w:szCs w:val="24"/>
        </w:rPr>
        <w:t xml:space="preserve">Julio Enrique Martínez Heredia, Séptimo Regidor Propietario, </w:t>
      </w:r>
      <w:r w:rsidRPr="00574670">
        <w:rPr>
          <w:rFonts w:eastAsia="Calibri"/>
          <w:spacing w:val="-3"/>
          <w:szCs w:val="24"/>
        </w:rPr>
        <w:t xml:space="preserve">José Misael Posadas Mejía, Octavo Regidor Propietario, Sr. </w:t>
      </w:r>
      <w:r w:rsidRPr="00574670">
        <w:rPr>
          <w:rFonts w:eastAsia="Calibri"/>
          <w:szCs w:val="24"/>
        </w:rPr>
        <w:t xml:space="preserve">Ricardo Alberto Polanco </w:t>
      </w:r>
      <w:proofErr w:type="spellStart"/>
      <w:r w:rsidRPr="00574670">
        <w:rPr>
          <w:rFonts w:eastAsia="Calibri"/>
          <w:szCs w:val="24"/>
        </w:rPr>
        <w:t>Verganza</w:t>
      </w:r>
      <w:proofErr w:type="spellEnd"/>
      <w:r w:rsidRPr="00574670">
        <w:rPr>
          <w:rFonts w:eastAsia="Calibri"/>
          <w:szCs w:val="24"/>
        </w:rPr>
        <w:t>, Noveno Regidor Propietario</w:t>
      </w:r>
      <w:r w:rsidRPr="00574670">
        <w:rPr>
          <w:rFonts w:eastAsia="Calibri"/>
          <w:spacing w:val="-3"/>
          <w:szCs w:val="24"/>
        </w:rPr>
        <w:t>; Nelson Eduardo Figueroa Castillo, Décimo Regidor Propietario, ACUERDA:</w:t>
      </w:r>
    </w:p>
    <w:p w14:paraId="6B7EBF60" w14:textId="77777777" w:rsidR="00F90178" w:rsidRDefault="00F90178" w:rsidP="000B1A66">
      <w:pPr>
        <w:pStyle w:val="Prrafodelista"/>
        <w:numPr>
          <w:ilvl w:val="0"/>
          <w:numId w:val="210"/>
        </w:numPr>
        <w:spacing w:after="200" w:line="240" w:lineRule="auto"/>
        <w:jc w:val="both"/>
        <w:rPr>
          <w:rFonts w:eastAsia="Calibri"/>
          <w:spacing w:val="-3"/>
          <w:szCs w:val="24"/>
        </w:rPr>
      </w:pPr>
      <w:r>
        <w:rPr>
          <w:rFonts w:eastAsia="Calibri"/>
          <w:spacing w:val="-3"/>
          <w:szCs w:val="24"/>
        </w:rPr>
        <w:t>Dar por terminado el contrato suscrito con el Sr. Marcelino Jiménez Ortega, a partir del día 0</w:t>
      </w:r>
      <w:r w:rsidR="00CD0309">
        <w:rPr>
          <w:rFonts w:eastAsia="Calibri"/>
          <w:spacing w:val="-3"/>
          <w:szCs w:val="24"/>
        </w:rPr>
        <w:t>1</w:t>
      </w:r>
      <w:r>
        <w:rPr>
          <w:rFonts w:eastAsia="Calibri"/>
          <w:spacing w:val="-3"/>
          <w:szCs w:val="24"/>
        </w:rPr>
        <w:t xml:space="preserve"> de mayo del 2021, por renuncia irrevocable presentada por él.</w:t>
      </w:r>
    </w:p>
    <w:p w14:paraId="7880BCDC" w14:textId="77777777" w:rsidR="00F90178" w:rsidRDefault="00F90178" w:rsidP="000B1A66">
      <w:pPr>
        <w:pStyle w:val="Prrafodelista"/>
        <w:numPr>
          <w:ilvl w:val="0"/>
          <w:numId w:val="210"/>
        </w:numPr>
        <w:spacing w:after="200" w:line="240" w:lineRule="auto"/>
        <w:jc w:val="both"/>
        <w:rPr>
          <w:rFonts w:eastAsia="Calibri"/>
          <w:spacing w:val="-3"/>
          <w:szCs w:val="24"/>
        </w:rPr>
      </w:pPr>
      <w:r>
        <w:rPr>
          <w:rFonts w:eastAsia="Calibri"/>
          <w:spacing w:val="-3"/>
          <w:szCs w:val="24"/>
        </w:rPr>
        <w:t xml:space="preserve">Girar instrucciones a la Unidad Jurídica, para que </w:t>
      </w:r>
      <w:proofErr w:type="spellStart"/>
      <w:r>
        <w:rPr>
          <w:rFonts w:eastAsia="Calibri"/>
          <w:spacing w:val="-3"/>
          <w:szCs w:val="24"/>
        </w:rPr>
        <w:t>de</w:t>
      </w:r>
      <w:proofErr w:type="spellEnd"/>
      <w:r>
        <w:rPr>
          <w:rFonts w:eastAsia="Calibri"/>
          <w:spacing w:val="-3"/>
          <w:szCs w:val="24"/>
        </w:rPr>
        <w:t xml:space="preserve"> por terminado el contrato.</w:t>
      </w:r>
    </w:p>
    <w:p w14:paraId="7DDA2ED7" w14:textId="77777777" w:rsidR="001627D5" w:rsidRPr="001627D5" w:rsidRDefault="001627D5" w:rsidP="001627D5">
      <w:pPr>
        <w:spacing w:after="200" w:line="240" w:lineRule="auto"/>
        <w:jc w:val="both"/>
        <w:rPr>
          <w:rFonts w:eastAsia="Calibri"/>
          <w:spacing w:val="-3"/>
          <w:szCs w:val="24"/>
        </w:rPr>
      </w:pPr>
      <w:r>
        <w:rPr>
          <w:rFonts w:eastAsia="Calibri"/>
          <w:spacing w:val="-3"/>
          <w:szCs w:val="24"/>
        </w:rPr>
        <w:t xml:space="preserve">Las abstenciones de los regidores son debido a que ellos votaron en contra en el proceso de contratación del Sr. Marcelino Jiménez, de conformidad a </w:t>
      </w:r>
      <w:r>
        <w:t xml:space="preserve">acuerdo número uno del acta número dos de fecha </w:t>
      </w:r>
      <w:r>
        <w:rPr>
          <w:rFonts w:eastAsia="Calibri"/>
          <w:color w:val="000000"/>
          <w:szCs w:val="24"/>
        </w:rPr>
        <w:t>trece</w:t>
      </w:r>
      <w:r w:rsidRPr="00002F98">
        <w:rPr>
          <w:rFonts w:eastAsia="Calibri"/>
          <w:color w:val="000000"/>
          <w:szCs w:val="24"/>
        </w:rPr>
        <w:t xml:space="preserve"> de enero</w:t>
      </w:r>
      <w:r>
        <w:rPr>
          <w:rFonts w:eastAsia="Calibri"/>
          <w:color w:val="000000"/>
          <w:szCs w:val="24"/>
        </w:rPr>
        <w:t xml:space="preserve"> del 2021 y por lo cua</w:t>
      </w:r>
      <w:r w:rsidR="00EC3651">
        <w:rPr>
          <w:rFonts w:eastAsia="Calibri"/>
          <w:color w:val="000000"/>
          <w:szCs w:val="24"/>
        </w:rPr>
        <w:t>l</w:t>
      </w:r>
      <w:r>
        <w:rPr>
          <w:rFonts w:eastAsia="Calibri"/>
          <w:color w:val="000000"/>
          <w:szCs w:val="24"/>
        </w:rPr>
        <w:t xml:space="preserve"> </w:t>
      </w:r>
      <w:r w:rsidR="000507FE">
        <w:rPr>
          <w:rFonts w:eastAsia="Calibri"/>
          <w:color w:val="000000"/>
          <w:szCs w:val="24"/>
        </w:rPr>
        <w:t xml:space="preserve">se abstienen de votar. </w:t>
      </w:r>
    </w:p>
    <w:p w14:paraId="3643F61A" w14:textId="77777777" w:rsidR="00F90178" w:rsidRDefault="00F90178" w:rsidP="00F90178">
      <w:pPr>
        <w:spacing w:after="200" w:line="240" w:lineRule="auto"/>
        <w:jc w:val="both"/>
        <w:rPr>
          <w:rFonts w:eastAsia="Calibri"/>
          <w:spacing w:val="-3"/>
          <w:szCs w:val="24"/>
        </w:rPr>
      </w:pPr>
      <w:r>
        <w:rPr>
          <w:rFonts w:eastAsia="Calibri"/>
          <w:spacing w:val="-3"/>
          <w:szCs w:val="24"/>
        </w:rPr>
        <w:t xml:space="preserve">COMUNIQUESE. </w:t>
      </w:r>
    </w:p>
    <w:p w14:paraId="684510FE" w14:textId="77777777" w:rsidR="00E766A2" w:rsidRDefault="00E766A2" w:rsidP="00F90178">
      <w:pPr>
        <w:spacing w:after="200" w:line="240" w:lineRule="auto"/>
        <w:jc w:val="both"/>
        <w:rPr>
          <w:rFonts w:eastAsia="Calibri"/>
          <w:spacing w:val="-3"/>
          <w:szCs w:val="24"/>
        </w:rPr>
      </w:pPr>
      <w:bookmarkStart w:id="73" w:name="_Hlk69986506"/>
      <w:r w:rsidRPr="00E766A2">
        <w:rPr>
          <w:rFonts w:eastAsia="Calibri"/>
          <w:b/>
          <w:bCs/>
          <w:spacing w:val="-3"/>
          <w:szCs w:val="24"/>
          <w:u w:val="single"/>
        </w:rPr>
        <w:t xml:space="preserve">ACUERDO NÚMERO SIETE: </w:t>
      </w:r>
    </w:p>
    <w:p w14:paraId="3CA9E067" w14:textId="77777777" w:rsidR="00692083" w:rsidRDefault="00E766A2" w:rsidP="00003277">
      <w:pPr>
        <w:spacing w:after="200" w:line="240" w:lineRule="auto"/>
        <w:jc w:val="both"/>
        <w:rPr>
          <w:rFonts w:eastAsia="Calibri"/>
          <w:spacing w:val="-3"/>
          <w:szCs w:val="24"/>
        </w:rPr>
      </w:pPr>
      <w:r>
        <w:rPr>
          <w:rFonts w:eastAsia="Calibri"/>
          <w:spacing w:val="-3"/>
          <w:szCs w:val="24"/>
        </w:rPr>
        <w:t xml:space="preserve">El Concejo Municipal </w:t>
      </w:r>
      <w:proofErr w:type="spellStart"/>
      <w:r w:rsidR="00C40AA4">
        <w:rPr>
          <w:rFonts w:eastAsia="Calibri"/>
          <w:spacing w:val="-3"/>
          <w:szCs w:val="24"/>
        </w:rPr>
        <w:t>Municipal</w:t>
      </w:r>
      <w:proofErr w:type="spellEnd"/>
      <w:r w:rsidR="00C40AA4">
        <w:rPr>
          <w:rFonts w:eastAsia="Calibri"/>
          <w:spacing w:val="-3"/>
          <w:szCs w:val="24"/>
        </w:rPr>
        <w:t xml:space="preserve"> de conformidad al Art. </w:t>
      </w:r>
      <w:r w:rsidR="00F8764A">
        <w:rPr>
          <w:rFonts w:eastAsia="Calibri"/>
          <w:spacing w:val="-3"/>
          <w:szCs w:val="24"/>
        </w:rPr>
        <w:t xml:space="preserve">10 </w:t>
      </w:r>
      <w:r w:rsidR="00C40AA4">
        <w:rPr>
          <w:rFonts w:eastAsia="Calibri"/>
          <w:spacing w:val="-3"/>
          <w:szCs w:val="24"/>
        </w:rPr>
        <w:t xml:space="preserve">numeral </w:t>
      </w:r>
      <w:r w:rsidR="00F8764A">
        <w:rPr>
          <w:rFonts w:eastAsia="Calibri"/>
          <w:spacing w:val="-3"/>
          <w:szCs w:val="24"/>
        </w:rPr>
        <w:t>09</w:t>
      </w:r>
      <w:r w:rsidR="00C40AA4">
        <w:rPr>
          <w:rFonts w:eastAsia="Calibri"/>
          <w:spacing w:val="-3"/>
          <w:szCs w:val="24"/>
        </w:rPr>
        <w:t xml:space="preserve">) </w:t>
      </w:r>
      <w:r w:rsidR="00651DC2">
        <w:rPr>
          <w:rFonts w:eastAsia="Calibri"/>
          <w:spacing w:val="-3"/>
          <w:szCs w:val="24"/>
        </w:rPr>
        <w:t>de la Ley de Acceso a la Información Pública el cual cita “““ las memorias de labores y los informes que po</w:t>
      </w:r>
      <w:r w:rsidR="00003277">
        <w:rPr>
          <w:rFonts w:eastAsia="Calibri"/>
          <w:spacing w:val="-3"/>
          <w:szCs w:val="24"/>
        </w:rPr>
        <w:t>r</w:t>
      </w:r>
      <w:r w:rsidR="00651DC2">
        <w:rPr>
          <w:rFonts w:eastAsia="Calibri"/>
          <w:spacing w:val="-3"/>
          <w:szCs w:val="24"/>
        </w:rPr>
        <w:t xml:space="preserve"> disposición legal generen los entes obligados””” serán disposición del público, se divulgaran y actualizarán; en los términos de los lineamientos que expida el Instituto de Acceso a la Información Pública </w:t>
      </w:r>
      <w:r w:rsidR="00003277">
        <w:rPr>
          <w:rFonts w:eastAsia="Calibri"/>
          <w:spacing w:val="-3"/>
          <w:szCs w:val="24"/>
        </w:rPr>
        <w:t xml:space="preserve">y de conformidad al Art. 115 del Código Municipal, en el cual se establece la </w:t>
      </w:r>
      <w:proofErr w:type="spellStart"/>
      <w:r w:rsidR="00003277">
        <w:rPr>
          <w:rFonts w:eastAsia="Calibri"/>
          <w:spacing w:val="-3"/>
          <w:szCs w:val="24"/>
        </w:rPr>
        <w:t>oglicación</w:t>
      </w:r>
      <w:proofErr w:type="spellEnd"/>
      <w:r w:rsidR="00003277">
        <w:rPr>
          <w:rFonts w:eastAsia="Calibri"/>
          <w:spacing w:val="-3"/>
          <w:szCs w:val="24"/>
        </w:rPr>
        <w:t xml:space="preserve"> de los Gobiernos Municipales promover la participación Ciudadana, para informar públicamente de la gestión municipal; POR TANTO, el Concejo Municipal en uso de las facultades que el Código Municipal les confiere ACUERDA:</w:t>
      </w:r>
    </w:p>
    <w:p w14:paraId="5C129A1F" w14:textId="77777777" w:rsidR="00003277" w:rsidRPr="001C74F3" w:rsidRDefault="00003277" w:rsidP="00003277">
      <w:pPr>
        <w:spacing w:after="200" w:line="240" w:lineRule="auto"/>
        <w:jc w:val="both"/>
        <w:rPr>
          <w:rFonts w:eastAsia="Calibri"/>
          <w:b/>
          <w:bCs/>
          <w:spacing w:val="-3"/>
          <w:szCs w:val="24"/>
        </w:rPr>
      </w:pPr>
      <w:r w:rsidRPr="001C74F3">
        <w:rPr>
          <w:rFonts w:eastAsia="Calibri"/>
          <w:b/>
          <w:bCs/>
          <w:spacing w:val="-3"/>
          <w:szCs w:val="24"/>
        </w:rPr>
        <w:t>APROBAR LA MEMORIA DE LABORES, DE LA MUNICIPALIDAD DE METAPÁN, EJERCICIO 2020.</w:t>
      </w:r>
    </w:p>
    <w:p w14:paraId="50AF74C6" w14:textId="77777777" w:rsidR="00003277" w:rsidRDefault="00003277" w:rsidP="00003277">
      <w:pPr>
        <w:spacing w:after="200" w:line="240" w:lineRule="auto"/>
        <w:jc w:val="both"/>
        <w:rPr>
          <w:rFonts w:eastAsia="Calibri"/>
          <w:spacing w:val="-3"/>
          <w:szCs w:val="24"/>
        </w:rPr>
      </w:pPr>
      <w:r>
        <w:rPr>
          <w:rFonts w:eastAsia="Calibri"/>
          <w:spacing w:val="-3"/>
          <w:szCs w:val="24"/>
        </w:rPr>
        <w:t xml:space="preserve">Comuníquese y </w:t>
      </w:r>
      <w:proofErr w:type="spellStart"/>
      <w:r>
        <w:rPr>
          <w:rFonts w:eastAsia="Calibri"/>
          <w:spacing w:val="-3"/>
          <w:szCs w:val="24"/>
        </w:rPr>
        <w:t>certifiquese</w:t>
      </w:r>
      <w:proofErr w:type="spellEnd"/>
      <w:r>
        <w:rPr>
          <w:rFonts w:eastAsia="Calibri"/>
          <w:spacing w:val="-3"/>
          <w:szCs w:val="24"/>
        </w:rPr>
        <w:t xml:space="preserve">. </w:t>
      </w:r>
      <w:bookmarkEnd w:id="73"/>
    </w:p>
    <w:p w14:paraId="761F9DC7" w14:textId="77777777" w:rsidR="006A4365" w:rsidRDefault="006A4365" w:rsidP="00003277">
      <w:pPr>
        <w:spacing w:after="200" w:line="240" w:lineRule="auto"/>
        <w:jc w:val="both"/>
        <w:rPr>
          <w:rFonts w:eastAsia="Calibri"/>
          <w:b/>
          <w:bCs/>
          <w:spacing w:val="-3"/>
          <w:szCs w:val="24"/>
          <w:u w:val="single"/>
        </w:rPr>
      </w:pPr>
      <w:bookmarkStart w:id="74" w:name="_Hlk70059713"/>
      <w:bookmarkStart w:id="75" w:name="_Hlk70059848"/>
      <w:r w:rsidRPr="006A4365">
        <w:rPr>
          <w:rFonts w:eastAsia="Calibri"/>
          <w:b/>
          <w:bCs/>
          <w:spacing w:val="-3"/>
          <w:szCs w:val="24"/>
          <w:u w:val="single"/>
        </w:rPr>
        <w:lastRenderedPageBreak/>
        <w:t>ACUERDO NÚMERO OCHO:</w:t>
      </w:r>
    </w:p>
    <w:bookmarkEnd w:id="74"/>
    <w:p w14:paraId="35F4D0EE" w14:textId="77777777" w:rsidR="002D7ADA" w:rsidRDefault="002D7ADA" w:rsidP="002D7ADA">
      <w:pPr>
        <w:tabs>
          <w:tab w:val="left" w:pos="709"/>
          <w:tab w:val="left" w:pos="7797"/>
        </w:tabs>
        <w:spacing w:after="200" w:line="240" w:lineRule="auto"/>
        <w:jc w:val="both"/>
        <w:rPr>
          <w:rFonts w:eastAsia="Calibri"/>
          <w:szCs w:val="24"/>
        </w:rPr>
      </w:pPr>
      <w:r w:rsidRPr="00FB16B0">
        <w:rPr>
          <w:rFonts w:eastAsia="Calibri"/>
          <w:szCs w:val="24"/>
        </w:rPr>
        <w:t>El Concejo Municipal en uso de las facultades que el Código Municipal les confiere</w:t>
      </w:r>
      <w:r w:rsidRPr="00FB16B0">
        <w:rPr>
          <w:rFonts w:eastAsia="Calibri"/>
          <w:bCs/>
          <w:szCs w:val="24"/>
        </w:rPr>
        <w:t xml:space="preserve">, con </w:t>
      </w:r>
      <w:r>
        <w:rPr>
          <w:rFonts w:eastAsia="Calibri"/>
          <w:szCs w:val="24"/>
        </w:rPr>
        <w:t>09</w:t>
      </w:r>
      <w:r w:rsidRPr="00FB16B0">
        <w:rPr>
          <w:rFonts w:eastAsia="Calibri"/>
          <w:szCs w:val="24"/>
        </w:rPr>
        <w:t xml:space="preserve"> votos a favor los cuales corresponden  Prof. José Rigoberto Pinto Rivera, Alcalde Municipal, Lic. Ramón Alberto Calderón Hernández, Síndico Municipal, Regidores propietarios en su orden: José Roberto Lemus Morataya, Primer Regidor Propietario, Pedro Antonio Sanabria Salazar,  Segundo Regidor Propietario, Jesús Peraza Arriola, Tercer Regidor Propietario, </w:t>
      </w:r>
      <w:proofErr w:type="spellStart"/>
      <w:r w:rsidRPr="00FB16B0">
        <w:rPr>
          <w:rFonts w:eastAsia="Calibri"/>
          <w:szCs w:val="24"/>
        </w:rPr>
        <w:t>Victor</w:t>
      </w:r>
      <w:proofErr w:type="spellEnd"/>
      <w:r w:rsidRPr="00FB16B0">
        <w:rPr>
          <w:rFonts w:eastAsia="Calibri"/>
          <w:szCs w:val="24"/>
        </w:rPr>
        <w:t xml:space="preserve"> Manuel </w:t>
      </w:r>
      <w:proofErr w:type="spellStart"/>
      <w:r w:rsidRPr="00FB16B0">
        <w:rPr>
          <w:rFonts w:eastAsia="Calibri"/>
          <w:szCs w:val="24"/>
        </w:rPr>
        <w:t>Pleitez</w:t>
      </w:r>
      <w:proofErr w:type="spellEnd"/>
      <w:r w:rsidRPr="00FB16B0">
        <w:rPr>
          <w:rFonts w:eastAsia="Calibri"/>
          <w:szCs w:val="24"/>
        </w:rPr>
        <w:t xml:space="preserve"> Guerra, Cuarto Regidor Propietario, Alejandro Lemus </w:t>
      </w:r>
      <w:proofErr w:type="spellStart"/>
      <w:r w:rsidRPr="00FB16B0">
        <w:rPr>
          <w:rFonts w:eastAsia="Calibri"/>
          <w:szCs w:val="24"/>
        </w:rPr>
        <w:t>Mazariego</w:t>
      </w:r>
      <w:proofErr w:type="spellEnd"/>
      <w:r w:rsidRPr="00FB16B0">
        <w:rPr>
          <w:rFonts w:eastAsia="Calibri"/>
          <w:szCs w:val="24"/>
        </w:rPr>
        <w:t xml:space="preserve">, Quinto Regidor Propietario, Lic. José Atilio Granados Hernández, Sexto Regidor Propietario, Ricardo Alberto Polanco </w:t>
      </w:r>
      <w:proofErr w:type="spellStart"/>
      <w:r w:rsidRPr="00FB16B0">
        <w:rPr>
          <w:rFonts w:eastAsia="Calibri"/>
          <w:szCs w:val="24"/>
        </w:rPr>
        <w:t>Verganza</w:t>
      </w:r>
      <w:proofErr w:type="spellEnd"/>
      <w:r w:rsidRPr="00FB16B0">
        <w:rPr>
          <w:rFonts w:eastAsia="Calibri"/>
          <w:szCs w:val="24"/>
        </w:rPr>
        <w:t xml:space="preserve">, Noveno Regidor Propietario y </w:t>
      </w:r>
      <w:r>
        <w:rPr>
          <w:rFonts w:eastAsia="Calibri"/>
          <w:szCs w:val="24"/>
        </w:rPr>
        <w:t>3</w:t>
      </w:r>
      <w:r w:rsidRPr="00FB16B0">
        <w:rPr>
          <w:rFonts w:eastAsia="Calibri"/>
          <w:szCs w:val="24"/>
        </w:rPr>
        <w:t xml:space="preserve"> votos en contra los cuales corresponden al </w:t>
      </w:r>
      <w:r>
        <w:rPr>
          <w:rFonts w:eastAsia="Calibri"/>
          <w:szCs w:val="24"/>
        </w:rPr>
        <w:t xml:space="preserve">Sr. Julio Enrique Martínez Heredia, Séptimo Regidor Propietario, </w:t>
      </w:r>
      <w:r w:rsidRPr="00FB16B0">
        <w:rPr>
          <w:rFonts w:eastAsia="Calibri"/>
          <w:szCs w:val="24"/>
        </w:rPr>
        <w:t>Sr. José Misael Posadas Mejía, Octavo Regidor Propietario, Nelson Eduardo Figueroa Castillo, Décimo Regidor Propietario;  ACUERDA</w:t>
      </w:r>
      <w:r>
        <w:rPr>
          <w:rFonts w:eastAsia="Calibri"/>
          <w:szCs w:val="24"/>
        </w:rPr>
        <w:t>:</w:t>
      </w:r>
    </w:p>
    <w:p w14:paraId="0C001B32" w14:textId="77777777" w:rsidR="002D7ADA" w:rsidRPr="009E47F2" w:rsidRDefault="002D7ADA" w:rsidP="002D7ADA">
      <w:pPr>
        <w:spacing w:after="0" w:line="240" w:lineRule="auto"/>
        <w:jc w:val="both"/>
        <w:rPr>
          <w:rFonts w:eastAsia="Times New Roman"/>
          <w:b/>
          <w:szCs w:val="24"/>
          <w:u w:val="single"/>
          <w:lang w:eastAsia="es-ES"/>
        </w:rPr>
      </w:pPr>
      <w:r w:rsidRPr="009E47F2">
        <w:rPr>
          <w:rFonts w:eastAsia="Times New Roman"/>
          <w:b/>
          <w:szCs w:val="24"/>
          <w:u w:val="single"/>
          <w:lang w:eastAsia="es-ES"/>
        </w:rPr>
        <w:t xml:space="preserve">LINEA </w:t>
      </w:r>
      <w:proofErr w:type="gramStart"/>
      <w:r w:rsidRPr="009E47F2">
        <w:rPr>
          <w:rFonts w:eastAsia="Times New Roman"/>
          <w:b/>
          <w:szCs w:val="24"/>
          <w:u w:val="single"/>
          <w:lang w:eastAsia="es-ES"/>
        </w:rPr>
        <w:t>0101  ADMINISTRACIÓN</w:t>
      </w:r>
      <w:proofErr w:type="gramEnd"/>
      <w:r w:rsidRPr="009E47F2">
        <w:rPr>
          <w:rFonts w:eastAsia="Times New Roman"/>
          <w:b/>
          <w:szCs w:val="24"/>
          <w:u w:val="single"/>
          <w:lang w:eastAsia="es-ES"/>
        </w:rPr>
        <w:t xml:space="preserve"> SUPERIOR</w:t>
      </w:r>
    </w:p>
    <w:p w14:paraId="7B2013BE" w14:textId="77777777" w:rsidR="002D7ADA" w:rsidRPr="009E47F2" w:rsidRDefault="002D7ADA" w:rsidP="002D7ADA">
      <w:pPr>
        <w:spacing w:after="0" w:line="240" w:lineRule="auto"/>
        <w:jc w:val="both"/>
        <w:rPr>
          <w:rFonts w:eastAsia="Times New Roman"/>
          <w:b/>
          <w:szCs w:val="24"/>
          <w:u w:val="single"/>
          <w:lang w:eastAsia="es-ES"/>
        </w:rPr>
      </w:pPr>
    </w:p>
    <w:p w14:paraId="18A26446" w14:textId="77777777" w:rsidR="002D7ADA" w:rsidRPr="009E47F2" w:rsidRDefault="002D7ADA" w:rsidP="002D7ADA">
      <w:pPr>
        <w:spacing w:after="0" w:line="240" w:lineRule="auto"/>
        <w:jc w:val="both"/>
        <w:rPr>
          <w:rFonts w:eastAsia="Times New Roman"/>
          <w:b/>
          <w:szCs w:val="24"/>
          <w:u w:val="single"/>
          <w:lang w:eastAsia="es-ES"/>
        </w:rPr>
      </w:pPr>
    </w:p>
    <w:p w14:paraId="28ED9BD6" w14:textId="77777777" w:rsidR="002D7ADA" w:rsidRPr="009E47F2" w:rsidRDefault="002D7ADA" w:rsidP="00633B81">
      <w:pPr>
        <w:numPr>
          <w:ilvl w:val="0"/>
          <w:numId w:val="211"/>
        </w:numPr>
        <w:spacing w:after="0" w:line="240" w:lineRule="auto"/>
        <w:contextualSpacing/>
        <w:jc w:val="both"/>
        <w:rPr>
          <w:rFonts w:eastAsia="Times New Roman"/>
          <w:szCs w:val="24"/>
          <w:lang w:val="es-ES" w:eastAsia="es-ES"/>
        </w:rPr>
      </w:pPr>
      <w:r w:rsidRPr="009E47F2">
        <w:rPr>
          <w:rFonts w:eastAsia="Times New Roman"/>
          <w:szCs w:val="24"/>
          <w:lang w:val="es-ES" w:eastAsia="es-ES"/>
        </w:rPr>
        <w:t>54110</w:t>
      </w:r>
      <w:r w:rsidRPr="009E47F2">
        <w:rPr>
          <w:rFonts w:eastAsia="Times New Roman"/>
          <w:szCs w:val="24"/>
          <w:lang w:val="es-ES" w:eastAsia="es-ES"/>
        </w:rPr>
        <w:tab/>
        <w:t xml:space="preserve"> </w:t>
      </w:r>
      <w:r w:rsidRPr="009E47F2">
        <w:rPr>
          <w:rFonts w:eastAsia="Calibri"/>
          <w:b/>
          <w:szCs w:val="24"/>
        </w:rPr>
        <w:t>GASOLINERA METAPÁN</w:t>
      </w:r>
      <w:r w:rsidRPr="009E47F2">
        <w:rPr>
          <w:rFonts w:eastAsia="Calibri"/>
          <w:szCs w:val="24"/>
        </w:rPr>
        <w:t xml:space="preserve"> “</w:t>
      </w:r>
      <w:r w:rsidRPr="009E47F2">
        <w:rPr>
          <w:rFonts w:eastAsia="Calibri"/>
          <w:b/>
          <w:szCs w:val="24"/>
        </w:rPr>
        <w:t xml:space="preserve">JOSÉ ADÁN </w:t>
      </w:r>
      <w:proofErr w:type="gramStart"/>
      <w:r w:rsidRPr="009E47F2">
        <w:rPr>
          <w:rFonts w:eastAsia="Calibri"/>
          <w:b/>
          <w:szCs w:val="24"/>
        </w:rPr>
        <w:t>SALAZAR”</w:t>
      </w:r>
      <w:r w:rsidRPr="009E47F2">
        <w:rPr>
          <w:rFonts w:eastAsia="Calibri"/>
          <w:szCs w:val="24"/>
        </w:rPr>
        <w:t xml:space="preserve"> </w:t>
      </w:r>
      <w:r w:rsidRPr="009E47F2">
        <w:rPr>
          <w:rFonts w:eastAsia="Times New Roman"/>
          <w:szCs w:val="24"/>
          <w:lang w:val="es-ES" w:eastAsia="es-ES"/>
        </w:rPr>
        <w:t xml:space="preserve"> V</w:t>
      </w:r>
      <w:proofErr w:type="gramEnd"/>
      <w:r w:rsidRPr="009E47F2">
        <w:rPr>
          <w:rFonts w:eastAsia="Times New Roman"/>
          <w:szCs w:val="24"/>
          <w:lang w:val="es-ES" w:eastAsia="es-ES"/>
        </w:rPr>
        <w:t xml:space="preserve">/ Pago  Por  la  compra  de combustible durante el periodo comprendido del </w:t>
      </w:r>
      <w:r>
        <w:rPr>
          <w:rFonts w:eastAsia="Times New Roman"/>
          <w:szCs w:val="24"/>
          <w:lang w:val="es-ES" w:eastAsia="es-ES"/>
        </w:rPr>
        <w:t>14 al 17 de abril</w:t>
      </w:r>
      <w:r w:rsidRPr="009E47F2">
        <w:rPr>
          <w:rFonts w:eastAsia="Times New Roman"/>
          <w:szCs w:val="24"/>
          <w:lang w:val="es-ES" w:eastAsia="es-ES"/>
        </w:rPr>
        <w:t xml:space="preserve"> del 2021.- Para equipos propiedad de esta Alcaldía. Según facturas números:</w:t>
      </w:r>
    </w:p>
    <w:p w14:paraId="3E802261" w14:textId="77777777" w:rsidR="002D7ADA" w:rsidRPr="009E47F2" w:rsidRDefault="002D7ADA" w:rsidP="002D7ADA">
      <w:pPr>
        <w:tabs>
          <w:tab w:val="left" w:pos="5408"/>
        </w:tabs>
        <w:spacing w:after="0" w:line="240" w:lineRule="auto"/>
        <w:jc w:val="both"/>
        <w:rPr>
          <w:rFonts w:eastAsia="Times New Roman"/>
          <w:b/>
          <w:szCs w:val="24"/>
          <w:u w:val="single"/>
          <w:lang w:eastAsia="es-ES"/>
        </w:rPr>
      </w:pPr>
    </w:p>
    <w:p w14:paraId="54B3C192" w14:textId="77777777" w:rsidR="002D7ADA" w:rsidRPr="009E47F2" w:rsidRDefault="002D7ADA" w:rsidP="002D7ADA">
      <w:pPr>
        <w:tabs>
          <w:tab w:val="left" w:pos="5408"/>
        </w:tabs>
        <w:spacing w:after="0" w:line="240" w:lineRule="auto"/>
        <w:jc w:val="both"/>
        <w:rPr>
          <w:rFonts w:eastAsia="Times New Roman"/>
          <w:b/>
          <w:szCs w:val="24"/>
          <w:lang w:eastAsia="es-ES"/>
        </w:rPr>
      </w:pPr>
      <w:r w:rsidRPr="009E47F2">
        <w:rPr>
          <w:rFonts w:eastAsia="Times New Roman"/>
          <w:b/>
          <w:szCs w:val="24"/>
          <w:lang w:eastAsia="es-ES"/>
        </w:rPr>
        <w:t xml:space="preserve">Facturas </w:t>
      </w:r>
      <w:proofErr w:type="spellStart"/>
      <w:r w:rsidRPr="009E47F2">
        <w:rPr>
          <w:rFonts w:eastAsia="Times New Roman"/>
          <w:b/>
          <w:szCs w:val="24"/>
          <w:lang w:eastAsia="es-ES"/>
        </w:rPr>
        <w:t>N°</w:t>
      </w:r>
      <w:proofErr w:type="spellEnd"/>
      <w:r w:rsidRPr="009E47F2">
        <w:rPr>
          <w:rFonts w:eastAsia="Times New Roman"/>
          <w:b/>
          <w:szCs w:val="24"/>
          <w:lang w:eastAsia="es-ES"/>
        </w:rPr>
        <w:t xml:space="preserve">- </w:t>
      </w:r>
      <w:r>
        <w:rPr>
          <w:rFonts w:eastAsia="Times New Roman"/>
          <w:b/>
          <w:szCs w:val="24"/>
          <w:lang w:eastAsia="es-ES"/>
        </w:rPr>
        <w:t>100-132-217-183-428-276-308</w:t>
      </w:r>
    </w:p>
    <w:p w14:paraId="0F15F22E" w14:textId="77777777" w:rsidR="002D7ADA" w:rsidRDefault="002D7ADA" w:rsidP="002D7ADA">
      <w:pPr>
        <w:tabs>
          <w:tab w:val="left" w:pos="1425"/>
        </w:tabs>
        <w:spacing w:after="0" w:line="240" w:lineRule="auto"/>
        <w:contextualSpacing/>
        <w:jc w:val="both"/>
        <w:rPr>
          <w:rFonts w:eastAsia="Times New Roman"/>
          <w:b/>
          <w:sz w:val="32"/>
          <w:szCs w:val="32"/>
          <w:lang w:eastAsia="es-ES"/>
        </w:rPr>
      </w:pPr>
    </w:p>
    <w:p w14:paraId="57F89704" w14:textId="77777777" w:rsidR="002D7ADA" w:rsidRPr="003D1F99" w:rsidRDefault="002D7ADA" w:rsidP="002D7ADA">
      <w:pPr>
        <w:tabs>
          <w:tab w:val="left" w:pos="1425"/>
        </w:tabs>
        <w:spacing w:after="0" w:line="240" w:lineRule="auto"/>
        <w:contextualSpacing/>
        <w:jc w:val="both"/>
        <w:rPr>
          <w:rFonts w:eastAsia="Calibri"/>
          <w:szCs w:val="24"/>
        </w:rPr>
      </w:pPr>
      <w:proofErr w:type="gramStart"/>
      <w:r w:rsidRPr="009E47F2">
        <w:rPr>
          <w:rFonts w:eastAsia="Times New Roman"/>
          <w:b/>
          <w:sz w:val="32"/>
          <w:szCs w:val="32"/>
          <w:lang w:eastAsia="es-ES"/>
        </w:rPr>
        <w:t>TO</w:t>
      </w:r>
      <w:r>
        <w:rPr>
          <w:rFonts w:eastAsia="Times New Roman"/>
          <w:b/>
          <w:sz w:val="32"/>
          <w:szCs w:val="32"/>
          <w:lang w:eastAsia="es-ES"/>
        </w:rPr>
        <w:t>TAL</w:t>
      </w:r>
      <w:proofErr w:type="gramEnd"/>
      <w:r>
        <w:rPr>
          <w:rFonts w:eastAsia="Times New Roman"/>
          <w:b/>
          <w:sz w:val="32"/>
          <w:szCs w:val="32"/>
          <w:lang w:eastAsia="es-ES"/>
        </w:rPr>
        <w:t xml:space="preserve"> GENERAL…………………………$ 11,506.75</w:t>
      </w:r>
    </w:p>
    <w:p w14:paraId="76C65927" w14:textId="77777777" w:rsidR="002D7ADA" w:rsidRDefault="002D7ADA" w:rsidP="002D7ADA">
      <w:pPr>
        <w:tabs>
          <w:tab w:val="left" w:pos="709"/>
          <w:tab w:val="left" w:pos="7797"/>
        </w:tabs>
        <w:spacing w:after="200" w:line="240" w:lineRule="auto"/>
        <w:jc w:val="both"/>
        <w:rPr>
          <w:rFonts w:eastAsia="Calibri"/>
          <w:szCs w:val="24"/>
        </w:rPr>
      </w:pPr>
    </w:p>
    <w:p w14:paraId="3257322B" w14:textId="77777777" w:rsidR="002D7ADA" w:rsidRDefault="002D7ADA" w:rsidP="002D7ADA">
      <w:pPr>
        <w:spacing w:line="240" w:lineRule="auto"/>
        <w:jc w:val="both"/>
        <w:rPr>
          <w:rFonts w:eastAsia="Calibri"/>
          <w:szCs w:val="24"/>
        </w:rPr>
      </w:pPr>
      <w:r w:rsidRPr="00FB16B0">
        <w:rPr>
          <w:rFonts w:eastAsia="Calibri"/>
        </w:rPr>
        <w:t>Los votos en contra que corresponden a los señores</w:t>
      </w:r>
      <w:r>
        <w:rPr>
          <w:rFonts w:eastAsia="Calibri"/>
        </w:rPr>
        <w:t xml:space="preserve"> </w:t>
      </w:r>
      <w:r>
        <w:rPr>
          <w:rFonts w:eastAsia="Calibri"/>
          <w:szCs w:val="24"/>
        </w:rPr>
        <w:t>Sr. Julio Enrique Martínez Heredia, Séptimo Regidor Propietario</w:t>
      </w:r>
      <w:r w:rsidRPr="00FB16B0">
        <w:rPr>
          <w:rFonts w:eastAsia="Calibri"/>
        </w:rPr>
        <w:t xml:space="preserve"> </w:t>
      </w:r>
      <w:r w:rsidRPr="00FB16B0">
        <w:rPr>
          <w:rFonts w:eastAsia="Calibri"/>
          <w:szCs w:val="24"/>
        </w:rPr>
        <w:t>José Misael Posadas Mejía, Octavo Regidor Propietario, Nelson Eduardo Figueroa Castillo, Décimo Regidor Propietario argumentan que las compras no son parte de la funcionalidad y operatividad de la municipalidad, y con el objetivo de realizar el proceso de transición de forma transparente y oportuna se oponen.</w:t>
      </w:r>
    </w:p>
    <w:p w14:paraId="562C5EFB" w14:textId="77777777" w:rsidR="002D7ADA" w:rsidRDefault="002D7ADA" w:rsidP="002D7ADA">
      <w:pPr>
        <w:spacing w:line="240" w:lineRule="auto"/>
        <w:jc w:val="both"/>
        <w:rPr>
          <w:rFonts w:eastAsia="Calibri"/>
          <w:szCs w:val="24"/>
        </w:rPr>
      </w:pPr>
      <w:r w:rsidRPr="00FB16B0">
        <w:rPr>
          <w:rFonts w:eastAsia="Calibri"/>
          <w:szCs w:val="24"/>
        </w:rPr>
        <w:t xml:space="preserve">Comuníquese y certifíquese. </w:t>
      </w:r>
    </w:p>
    <w:bookmarkEnd w:id="75"/>
    <w:p w14:paraId="7F44A855" w14:textId="77777777" w:rsidR="006A4365" w:rsidRDefault="006A4365" w:rsidP="00003277">
      <w:pPr>
        <w:spacing w:after="200" w:line="240" w:lineRule="auto"/>
        <w:jc w:val="both"/>
        <w:rPr>
          <w:rFonts w:eastAsia="Calibri"/>
          <w:spacing w:val="-3"/>
          <w:szCs w:val="24"/>
        </w:rPr>
      </w:pPr>
    </w:p>
    <w:p w14:paraId="07FACD54" w14:textId="77777777" w:rsidR="00475870" w:rsidRPr="003C2F63" w:rsidRDefault="00475870" w:rsidP="00475870">
      <w:pPr>
        <w:jc w:val="both"/>
        <w:rPr>
          <w:rFonts w:eastAsia="Calibri"/>
          <w:color w:val="333333"/>
          <w:szCs w:val="24"/>
        </w:rPr>
      </w:pPr>
      <w:bookmarkStart w:id="76" w:name="_Hlk70061810"/>
      <w:r w:rsidRPr="003C2F63">
        <w:rPr>
          <w:rFonts w:eastAsia="Calibri"/>
          <w:b/>
          <w:szCs w:val="24"/>
          <w:u w:val="single"/>
        </w:rPr>
        <w:t>ACUERDO NÚMERO</w:t>
      </w:r>
      <w:r>
        <w:rPr>
          <w:rFonts w:eastAsia="Calibri"/>
          <w:b/>
          <w:szCs w:val="24"/>
          <w:u w:val="single"/>
        </w:rPr>
        <w:t xml:space="preserve"> NUEVE: </w:t>
      </w:r>
    </w:p>
    <w:p w14:paraId="3BA3BA27" w14:textId="77777777" w:rsidR="00475870" w:rsidRDefault="00475870" w:rsidP="00475870">
      <w:pPr>
        <w:tabs>
          <w:tab w:val="left" w:pos="709"/>
          <w:tab w:val="left" w:pos="7797"/>
        </w:tabs>
        <w:spacing w:after="200" w:line="240" w:lineRule="auto"/>
        <w:jc w:val="both"/>
        <w:rPr>
          <w:rFonts w:eastAsia="Calibri"/>
          <w:szCs w:val="24"/>
        </w:rPr>
      </w:pPr>
      <w:r w:rsidRPr="00FB16B0">
        <w:rPr>
          <w:rFonts w:eastAsia="Calibri"/>
          <w:szCs w:val="24"/>
        </w:rPr>
        <w:t>El Concejo Municipal en uso de las facultades que el Código Municipal les confiere</w:t>
      </w:r>
      <w:r w:rsidRPr="00FB16B0">
        <w:rPr>
          <w:rFonts w:eastAsia="Calibri"/>
          <w:bCs/>
          <w:szCs w:val="24"/>
        </w:rPr>
        <w:t xml:space="preserve">, con </w:t>
      </w:r>
      <w:r>
        <w:rPr>
          <w:rFonts w:eastAsia="Calibri"/>
          <w:szCs w:val="24"/>
        </w:rPr>
        <w:t>09</w:t>
      </w:r>
      <w:r w:rsidRPr="00FB16B0">
        <w:rPr>
          <w:rFonts w:eastAsia="Calibri"/>
          <w:szCs w:val="24"/>
        </w:rPr>
        <w:t xml:space="preserve"> votos a favor los cuales corresponden  Prof. José Rigoberto Pinto Rivera, Alcalde Municipal, Lic. Ramón Alberto Calderón Hernández, Síndico Municipal, Regidores propietarios en su orden: José Roberto Lemus Morataya, Primer Regidor Propietario, Pedro Antonio Sanabria Salazar,  Segundo Regidor Propietario, Jesús Peraza Arriola, Tercer Regidor Propietario, </w:t>
      </w:r>
      <w:proofErr w:type="spellStart"/>
      <w:r w:rsidRPr="00FB16B0">
        <w:rPr>
          <w:rFonts w:eastAsia="Calibri"/>
          <w:szCs w:val="24"/>
        </w:rPr>
        <w:t>Victor</w:t>
      </w:r>
      <w:proofErr w:type="spellEnd"/>
      <w:r w:rsidRPr="00FB16B0">
        <w:rPr>
          <w:rFonts w:eastAsia="Calibri"/>
          <w:szCs w:val="24"/>
        </w:rPr>
        <w:t xml:space="preserve"> Manuel </w:t>
      </w:r>
      <w:proofErr w:type="spellStart"/>
      <w:r w:rsidRPr="00FB16B0">
        <w:rPr>
          <w:rFonts w:eastAsia="Calibri"/>
          <w:szCs w:val="24"/>
        </w:rPr>
        <w:t>Pleitez</w:t>
      </w:r>
      <w:proofErr w:type="spellEnd"/>
      <w:r w:rsidRPr="00FB16B0">
        <w:rPr>
          <w:rFonts w:eastAsia="Calibri"/>
          <w:szCs w:val="24"/>
        </w:rPr>
        <w:t xml:space="preserve"> Guerra, Cuarto Regidor Propietario, Alejandro Lemus </w:t>
      </w:r>
      <w:proofErr w:type="spellStart"/>
      <w:r w:rsidRPr="00FB16B0">
        <w:rPr>
          <w:rFonts w:eastAsia="Calibri"/>
          <w:szCs w:val="24"/>
        </w:rPr>
        <w:t>Mazariego</w:t>
      </w:r>
      <w:proofErr w:type="spellEnd"/>
      <w:r w:rsidRPr="00FB16B0">
        <w:rPr>
          <w:rFonts w:eastAsia="Calibri"/>
          <w:szCs w:val="24"/>
        </w:rPr>
        <w:t xml:space="preserve">, Quinto Regidor Propietario, Lic. José Atilio Granados Hernández, Sexto Regidor Propietario, Ricardo Alberto Polanco </w:t>
      </w:r>
      <w:proofErr w:type="spellStart"/>
      <w:r w:rsidRPr="00FB16B0">
        <w:rPr>
          <w:rFonts w:eastAsia="Calibri"/>
          <w:szCs w:val="24"/>
        </w:rPr>
        <w:t>Verganza</w:t>
      </w:r>
      <w:proofErr w:type="spellEnd"/>
      <w:r w:rsidRPr="00FB16B0">
        <w:rPr>
          <w:rFonts w:eastAsia="Calibri"/>
          <w:szCs w:val="24"/>
        </w:rPr>
        <w:t xml:space="preserve">, Noveno Regidor Propietario y </w:t>
      </w:r>
      <w:r>
        <w:rPr>
          <w:rFonts w:eastAsia="Calibri"/>
          <w:szCs w:val="24"/>
        </w:rPr>
        <w:t>3</w:t>
      </w:r>
      <w:r w:rsidRPr="00FB16B0">
        <w:rPr>
          <w:rFonts w:eastAsia="Calibri"/>
          <w:szCs w:val="24"/>
        </w:rPr>
        <w:t xml:space="preserve"> votos en contra los cuales corresponden al </w:t>
      </w:r>
      <w:r>
        <w:rPr>
          <w:rFonts w:eastAsia="Calibri"/>
          <w:szCs w:val="24"/>
        </w:rPr>
        <w:t xml:space="preserve">Sr. Julio Enrique Martínez Heredia, Séptimo Regidor Propietario, </w:t>
      </w:r>
      <w:r w:rsidRPr="00FB16B0">
        <w:rPr>
          <w:rFonts w:eastAsia="Calibri"/>
          <w:szCs w:val="24"/>
        </w:rPr>
        <w:t>Sr. José Misael Posadas Mejía, Octavo Regidor Propietario, Nelson Eduardo Figueroa Castillo, Décimo Regidor Propietario;  ACUERDA</w:t>
      </w:r>
      <w:r>
        <w:rPr>
          <w:rFonts w:eastAsia="Calibri"/>
          <w:szCs w:val="24"/>
        </w:rPr>
        <w:t>:</w:t>
      </w:r>
    </w:p>
    <w:p w14:paraId="13292B35" w14:textId="77777777" w:rsidR="00475870" w:rsidRPr="003C2F63" w:rsidRDefault="00475870" w:rsidP="00475870">
      <w:pPr>
        <w:spacing w:after="0" w:line="240" w:lineRule="auto"/>
        <w:jc w:val="both"/>
        <w:rPr>
          <w:rFonts w:eastAsia="Calibri"/>
          <w:bCs/>
          <w:szCs w:val="24"/>
        </w:rPr>
      </w:pPr>
    </w:p>
    <w:p w14:paraId="2D6B5D35" w14:textId="77777777" w:rsidR="00475870" w:rsidRDefault="00475870" w:rsidP="00633B81">
      <w:pPr>
        <w:numPr>
          <w:ilvl w:val="0"/>
          <w:numId w:val="212"/>
        </w:numPr>
        <w:tabs>
          <w:tab w:val="left" w:pos="1425"/>
        </w:tabs>
        <w:spacing w:after="0" w:line="240" w:lineRule="auto"/>
        <w:contextualSpacing/>
        <w:jc w:val="both"/>
        <w:rPr>
          <w:rFonts w:eastAsia="Calibri"/>
          <w:szCs w:val="24"/>
        </w:rPr>
      </w:pPr>
      <w:r w:rsidRPr="003C2F63">
        <w:rPr>
          <w:rFonts w:eastAsia="Calibri"/>
        </w:rPr>
        <w:t xml:space="preserve">EROGAR la cantidad de </w:t>
      </w:r>
      <w:r w:rsidRPr="003C2F63">
        <w:rPr>
          <w:rFonts w:eastAsia="Calibri"/>
          <w:b/>
        </w:rPr>
        <w:t>UN MIL QUINIENTOS TREINTA Y CINCO 00/100 DÓLARES DE LOS ESTADOS UNIDOS DE AMÉRICA</w:t>
      </w:r>
      <w:r w:rsidRPr="003C2F63">
        <w:rPr>
          <w:rFonts w:eastAsia="Calibri"/>
        </w:rPr>
        <w:t>.</w:t>
      </w:r>
      <w:r w:rsidRPr="003C2F63">
        <w:rPr>
          <w:rFonts w:eastAsia="Calibri"/>
          <w:b/>
        </w:rPr>
        <w:t xml:space="preserve"> ($1,535.00</w:t>
      </w:r>
      <w:proofErr w:type="gramStart"/>
      <w:r w:rsidRPr="003C2F63">
        <w:rPr>
          <w:rFonts w:eastAsia="Calibri"/>
          <w:b/>
        </w:rPr>
        <w:t xml:space="preserve">) </w:t>
      </w:r>
      <w:r w:rsidRPr="003C2F63">
        <w:rPr>
          <w:rFonts w:eastAsia="Calibri"/>
        </w:rPr>
        <w:t xml:space="preserve"> A</w:t>
      </w:r>
      <w:proofErr w:type="gramEnd"/>
      <w:r w:rsidRPr="003C2F63">
        <w:rPr>
          <w:rFonts w:eastAsia="Calibri"/>
        </w:rPr>
        <w:t xml:space="preserve"> favor del </w:t>
      </w:r>
      <w:r w:rsidRPr="003C2F63">
        <w:rPr>
          <w:rFonts w:eastAsia="Calibri"/>
          <w:b/>
        </w:rPr>
        <w:t>Sr.</w:t>
      </w:r>
      <w:r w:rsidRPr="003C2F63">
        <w:rPr>
          <w:rFonts w:eastAsia="Calibri"/>
        </w:rPr>
        <w:t xml:space="preserve"> </w:t>
      </w:r>
      <w:r w:rsidRPr="003C2F63">
        <w:rPr>
          <w:rFonts w:eastAsia="Calibri"/>
          <w:b/>
        </w:rPr>
        <w:t>CARLOS MAURICIO MENDOZA CORTÉZ</w:t>
      </w:r>
      <w:r w:rsidRPr="003C2F63">
        <w:rPr>
          <w:rFonts w:eastAsia="Calibri"/>
        </w:rPr>
        <w:t xml:space="preserve"> V/ en concepto de pago por servicios profesionales para la asesoría, apoyo y mejoramiento de la gestión en las áreas de administración y finanzas de la administración municipal de Metapán, c</w:t>
      </w:r>
      <w:r w:rsidRPr="003D1F99">
        <w:rPr>
          <w:rFonts w:eastAsia="Calibri"/>
        </w:rPr>
        <w:t>orrespondiente al mes de Abril</w:t>
      </w:r>
      <w:r w:rsidRPr="003C2F63">
        <w:rPr>
          <w:rFonts w:eastAsia="Calibri"/>
        </w:rPr>
        <w:t xml:space="preserve"> del 2021, Según Factura No.000</w:t>
      </w:r>
      <w:r w:rsidRPr="003D1F99">
        <w:rPr>
          <w:rFonts w:eastAsia="Calibri"/>
        </w:rPr>
        <w:t>036</w:t>
      </w:r>
      <w:r w:rsidRPr="003C2F63">
        <w:rPr>
          <w:rFonts w:eastAsia="Calibri"/>
        </w:rPr>
        <w:t xml:space="preserve">. Aplicando dicho gasto al código No. 54399 de la línea 0101, del Presupuesto Municipal Vigente </w:t>
      </w:r>
    </w:p>
    <w:p w14:paraId="0AE382A3" w14:textId="77777777" w:rsidR="00475870" w:rsidRDefault="00475870" w:rsidP="00475870">
      <w:pPr>
        <w:tabs>
          <w:tab w:val="left" w:pos="1425"/>
        </w:tabs>
        <w:spacing w:after="0" w:line="240" w:lineRule="auto"/>
        <w:ind w:left="720"/>
        <w:contextualSpacing/>
        <w:jc w:val="both"/>
        <w:rPr>
          <w:rFonts w:eastAsia="Calibri"/>
          <w:szCs w:val="24"/>
        </w:rPr>
      </w:pPr>
    </w:p>
    <w:p w14:paraId="55176C86" w14:textId="77777777" w:rsidR="00475870" w:rsidRDefault="00475870" w:rsidP="00633B81">
      <w:pPr>
        <w:pStyle w:val="Prrafodelista"/>
        <w:numPr>
          <w:ilvl w:val="0"/>
          <w:numId w:val="212"/>
        </w:numPr>
        <w:tabs>
          <w:tab w:val="left" w:pos="709"/>
          <w:tab w:val="left" w:pos="7797"/>
        </w:tabs>
        <w:spacing w:after="0" w:line="240" w:lineRule="auto"/>
        <w:jc w:val="both"/>
      </w:pPr>
      <w:r w:rsidRPr="003D1F99">
        <w:rPr>
          <w:rFonts w:eastAsia="Calibri"/>
        </w:rPr>
        <w:lastRenderedPageBreak/>
        <w:t xml:space="preserve">EROGAR la cantidad de </w:t>
      </w:r>
      <w:r>
        <w:rPr>
          <w:rFonts w:eastAsia="Calibri"/>
          <w:b/>
        </w:rPr>
        <w:t>UN MIL OCHOCIENTOS OCHENA Y CINCO 00/100 ($1,885</w:t>
      </w:r>
      <w:r w:rsidRPr="003D1F99">
        <w:rPr>
          <w:rFonts w:eastAsia="Calibri"/>
          <w:b/>
        </w:rPr>
        <w:t>.00) DÓLARES DE LOS ESTADOS UNIDOS DE AMÉRICA</w:t>
      </w:r>
      <w:r w:rsidRPr="003D1F99">
        <w:rPr>
          <w:rFonts w:eastAsia="Calibri"/>
        </w:rPr>
        <w:t>.</w:t>
      </w:r>
      <w:r w:rsidRPr="003D1F99">
        <w:rPr>
          <w:rFonts w:eastAsia="Calibri"/>
          <w:b/>
        </w:rPr>
        <w:t xml:space="preserve"> </w:t>
      </w:r>
      <w:r w:rsidRPr="003D1F99">
        <w:rPr>
          <w:rFonts w:eastAsia="Calibri"/>
        </w:rPr>
        <w:t xml:space="preserve">A favor de </w:t>
      </w:r>
      <w:r w:rsidRPr="003D1F99">
        <w:rPr>
          <w:rFonts w:eastAsia="Calibri"/>
          <w:b/>
        </w:rPr>
        <w:t>ZOILA CLARA GUADALUPE SOLIS BARRERA “FERRUFINO SOLIS ABOGADOS CONSULTORES”</w:t>
      </w:r>
      <w:r w:rsidRPr="003D1F99">
        <w:rPr>
          <w:rFonts w:eastAsia="Calibri"/>
        </w:rPr>
        <w:t xml:space="preserve">, V/ en concepto de pago por servicios profesionales de asesoría jurídica asistencia notarial y representación legal, correspondiente </w:t>
      </w:r>
      <w:r>
        <w:rPr>
          <w:rFonts w:eastAsia="Calibri"/>
        </w:rPr>
        <w:t xml:space="preserve">al mes de </w:t>
      </w:r>
      <w:proofErr w:type="gramStart"/>
      <w:r>
        <w:rPr>
          <w:rFonts w:eastAsia="Calibri"/>
        </w:rPr>
        <w:t>Abril</w:t>
      </w:r>
      <w:proofErr w:type="gramEnd"/>
      <w:r w:rsidRPr="003D1F99">
        <w:rPr>
          <w:rFonts w:eastAsia="Calibri"/>
        </w:rPr>
        <w:t xml:space="preserve"> del 2021, Según fac</w:t>
      </w:r>
      <w:r>
        <w:rPr>
          <w:rFonts w:eastAsia="Calibri"/>
        </w:rPr>
        <w:t xml:space="preserve">turas </w:t>
      </w:r>
      <w:proofErr w:type="spellStart"/>
      <w:r>
        <w:rPr>
          <w:rFonts w:eastAsia="Calibri"/>
        </w:rPr>
        <w:t>N°</w:t>
      </w:r>
      <w:proofErr w:type="spellEnd"/>
      <w:r>
        <w:rPr>
          <w:rFonts w:eastAsia="Calibri"/>
        </w:rPr>
        <w:t xml:space="preserve"> 0061</w:t>
      </w:r>
      <w:r w:rsidRPr="003D1F99">
        <w:rPr>
          <w:rFonts w:eastAsia="Calibri"/>
        </w:rPr>
        <w:t xml:space="preserve"> Aplicando dicho gasto al código No. 54503 de la línea 0101, del Presupuesto Municipal Vigente</w:t>
      </w:r>
      <w:r w:rsidRPr="00A67487">
        <w:t xml:space="preserve"> </w:t>
      </w:r>
    </w:p>
    <w:p w14:paraId="7EAB2B31" w14:textId="77777777" w:rsidR="00475870" w:rsidRDefault="00475870" w:rsidP="00475870">
      <w:pPr>
        <w:pStyle w:val="Prrafodelista"/>
      </w:pPr>
    </w:p>
    <w:p w14:paraId="07A4E0D4" w14:textId="77777777" w:rsidR="00475870" w:rsidRDefault="00475870" w:rsidP="00633B81">
      <w:pPr>
        <w:pStyle w:val="Prrafodelista"/>
        <w:numPr>
          <w:ilvl w:val="0"/>
          <w:numId w:val="212"/>
        </w:numPr>
        <w:tabs>
          <w:tab w:val="left" w:pos="709"/>
          <w:tab w:val="left" w:pos="7797"/>
        </w:tabs>
        <w:spacing w:after="0" w:line="240" w:lineRule="auto"/>
        <w:jc w:val="both"/>
      </w:pPr>
      <w:r>
        <w:rPr>
          <w:rFonts w:eastAsia="Calibri"/>
        </w:rPr>
        <w:t xml:space="preserve">Erogar la suma de </w:t>
      </w:r>
      <w:r>
        <w:rPr>
          <w:rFonts w:eastAsia="Calibri"/>
          <w:b/>
        </w:rPr>
        <w:t>QUINIENTOS OCHENTA Y DOS 49/100 DÓLARES DE LOS ESTADOS UNIDOS DE AMÉRICA ($582.49</w:t>
      </w:r>
      <w:proofErr w:type="gramStart"/>
      <w:r>
        <w:rPr>
          <w:rFonts w:eastAsia="Calibri"/>
          <w:b/>
        </w:rPr>
        <w:t>)  a</w:t>
      </w:r>
      <w:proofErr w:type="gramEnd"/>
      <w:r>
        <w:rPr>
          <w:rFonts w:eastAsia="Calibri"/>
          <w:b/>
        </w:rPr>
        <w:t xml:space="preserve"> favor de MANEJO INTEGRAL DE DESECHOS SOLIDOS (S.E.M. DE C.V.)  </w:t>
      </w:r>
      <w:r>
        <w:rPr>
          <w:rFonts w:eastAsia="Calibri"/>
        </w:rPr>
        <w:t xml:space="preserve">En concepto de pago por 9.1626 toneladas de desechos especiales, servicio de tratamiento y disposición final de desechos especiales correspondientes al periodo del 01 al 15 de abril de 2021, del rastro municipal, según </w:t>
      </w:r>
      <w:r>
        <w:rPr>
          <w:rFonts w:eastAsia="Calibri"/>
          <w:b/>
        </w:rPr>
        <w:t xml:space="preserve">factura </w:t>
      </w:r>
      <w:proofErr w:type="spellStart"/>
      <w:r>
        <w:rPr>
          <w:rFonts w:eastAsia="Calibri"/>
          <w:b/>
        </w:rPr>
        <w:t>N°</w:t>
      </w:r>
      <w:proofErr w:type="spellEnd"/>
      <w:r>
        <w:rPr>
          <w:rFonts w:eastAsia="Calibri"/>
          <w:b/>
        </w:rPr>
        <w:t xml:space="preserve"> 00135. </w:t>
      </w:r>
      <w:r>
        <w:rPr>
          <w:rFonts w:eastAsia="Calibri"/>
        </w:rPr>
        <w:t>Dicho gasto se aplicará a la línea</w:t>
      </w:r>
      <w:r>
        <w:rPr>
          <w:rFonts w:eastAsia="Calibri"/>
          <w:b/>
        </w:rPr>
        <w:t xml:space="preserve"> 0101</w:t>
      </w:r>
      <w:r>
        <w:rPr>
          <w:rFonts w:eastAsia="Calibri"/>
        </w:rPr>
        <w:t xml:space="preserve"> del código </w:t>
      </w:r>
      <w:r>
        <w:rPr>
          <w:rFonts w:eastAsia="Calibri"/>
          <w:b/>
        </w:rPr>
        <w:t>54602</w:t>
      </w:r>
      <w:r>
        <w:rPr>
          <w:rFonts w:eastAsia="Calibri"/>
        </w:rPr>
        <w:t xml:space="preserve">, del Presupuesto Municipal Vigente. </w:t>
      </w:r>
      <w:r w:rsidRPr="00A67487">
        <w:t xml:space="preserve">Autorizando a Tesorería a efectuar los pagos correspondientes FONDOS PROPIOS. Cuenta </w:t>
      </w:r>
      <w:proofErr w:type="spellStart"/>
      <w:r w:rsidRPr="00A67487">
        <w:t>N°</w:t>
      </w:r>
      <w:proofErr w:type="spellEnd"/>
      <w:r w:rsidRPr="00A67487">
        <w:t xml:space="preserve"> 00500003666</w:t>
      </w:r>
    </w:p>
    <w:p w14:paraId="5B51D964" w14:textId="77777777" w:rsidR="00475870" w:rsidRDefault="00475870" w:rsidP="00475870">
      <w:pPr>
        <w:pStyle w:val="Prrafodelista"/>
      </w:pPr>
    </w:p>
    <w:p w14:paraId="6E0DA9E4" w14:textId="77777777" w:rsidR="00475870" w:rsidRPr="00A67487" w:rsidRDefault="00475870" w:rsidP="00475870">
      <w:pPr>
        <w:pStyle w:val="Prrafodelista"/>
        <w:tabs>
          <w:tab w:val="left" w:pos="709"/>
          <w:tab w:val="left" w:pos="7797"/>
        </w:tabs>
        <w:spacing w:after="0" w:line="240" w:lineRule="auto"/>
        <w:jc w:val="both"/>
      </w:pPr>
    </w:p>
    <w:p w14:paraId="1D3B847E" w14:textId="77777777" w:rsidR="00475870" w:rsidRPr="00475870" w:rsidRDefault="00475870" w:rsidP="00475870">
      <w:pPr>
        <w:spacing w:line="240" w:lineRule="auto"/>
        <w:ind w:left="360"/>
        <w:jc w:val="both"/>
        <w:rPr>
          <w:rFonts w:eastAsia="Calibri"/>
          <w:szCs w:val="24"/>
        </w:rPr>
      </w:pPr>
      <w:r w:rsidRPr="00475870">
        <w:rPr>
          <w:rFonts w:eastAsia="Calibri"/>
        </w:rPr>
        <w:t xml:space="preserve">Los votos en contra que corresponden a los señores </w:t>
      </w:r>
      <w:r w:rsidRPr="00475870">
        <w:rPr>
          <w:rFonts w:eastAsia="Calibri"/>
          <w:szCs w:val="24"/>
        </w:rPr>
        <w:t>Sr. Julio Enrique Martínez Heredia, Séptimo Regidor Propietario</w:t>
      </w:r>
      <w:r w:rsidRPr="00475870">
        <w:rPr>
          <w:rFonts w:eastAsia="Calibri"/>
        </w:rPr>
        <w:t xml:space="preserve"> </w:t>
      </w:r>
      <w:r w:rsidRPr="00475870">
        <w:rPr>
          <w:rFonts w:eastAsia="Calibri"/>
          <w:szCs w:val="24"/>
        </w:rPr>
        <w:t>José Misael Posadas Mejía, Octavo Regidor Propietario, Nelson Eduardo Figueroa Castillo, Décimo Regidor Propietario argumentan que las compras no son parte de la funcionalidad y operatividad de la municipalidad, y con el objetivo de realizar el proceso de transición de forma transparente y oportuna se oponen.</w:t>
      </w:r>
    </w:p>
    <w:p w14:paraId="0F56A893" w14:textId="77777777" w:rsidR="00475870" w:rsidRPr="00475870" w:rsidRDefault="00475870" w:rsidP="00475870">
      <w:pPr>
        <w:spacing w:line="240" w:lineRule="auto"/>
        <w:jc w:val="both"/>
        <w:rPr>
          <w:rFonts w:eastAsia="Calibri"/>
          <w:szCs w:val="24"/>
        </w:rPr>
      </w:pPr>
      <w:r w:rsidRPr="00475870">
        <w:rPr>
          <w:rFonts w:eastAsia="Calibri"/>
          <w:szCs w:val="24"/>
        </w:rPr>
        <w:t xml:space="preserve">Comuníquese y certifíquese. </w:t>
      </w:r>
    </w:p>
    <w:bookmarkEnd w:id="76"/>
    <w:p w14:paraId="0A8DB7DE" w14:textId="77777777" w:rsidR="00475870" w:rsidRDefault="00475870" w:rsidP="00003277">
      <w:pPr>
        <w:spacing w:after="200" w:line="240" w:lineRule="auto"/>
        <w:jc w:val="both"/>
        <w:rPr>
          <w:rFonts w:eastAsia="Calibri"/>
          <w:spacing w:val="-3"/>
          <w:szCs w:val="24"/>
        </w:rPr>
      </w:pPr>
    </w:p>
    <w:p w14:paraId="79D3766B" w14:textId="77777777" w:rsidR="001F1A9A" w:rsidRDefault="001F1A9A" w:rsidP="001F1A9A">
      <w:pPr>
        <w:tabs>
          <w:tab w:val="left" w:pos="8789"/>
        </w:tabs>
        <w:spacing w:after="0" w:line="240" w:lineRule="auto"/>
        <w:jc w:val="both"/>
        <w:rPr>
          <w:rFonts w:eastAsia="Times New Roman"/>
          <w:b/>
          <w:szCs w:val="24"/>
          <w:u w:val="single"/>
        </w:rPr>
      </w:pPr>
      <w:r>
        <w:rPr>
          <w:rFonts w:eastAsia="Times New Roman"/>
          <w:b/>
          <w:szCs w:val="24"/>
          <w:u w:val="single"/>
        </w:rPr>
        <w:t xml:space="preserve">ACUERDO NÚMERO DIEZ: </w:t>
      </w:r>
    </w:p>
    <w:p w14:paraId="4072DE9B" w14:textId="77777777" w:rsidR="001F1A9A" w:rsidRDefault="001F1A9A" w:rsidP="001F1A9A">
      <w:pPr>
        <w:tabs>
          <w:tab w:val="left" w:pos="8789"/>
        </w:tabs>
        <w:spacing w:after="0" w:line="240" w:lineRule="auto"/>
        <w:jc w:val="both"/>
        <w:rPr>
          <w:rFonts w:eastAsia="Times New Roman"/>
          <w:b/>
          <w:szCs w:val="24"/>
          <w:u w:val="single"/>
        </w:rPr>
      </w:pPr>
      <w:r w:rsidRPr="00607884">
        <w:rPr>
          <w:rFonts w:eastAsia="Times New Roman"/>
          <w:szCs w:val="24"/>
        </w:rPr>
        <w:t>El Concejo Municipal en uso de las facultades que el Código Municipal les confiere ACUERDA</w:t>
      </w:r>
    </w:p>
    <w:p w14:paraId="11D2C457" w14:textId="77777777" w:rsidR="001F1A9A" w:rsidRDefault="001F1A9A" w:rsidP="001F1A9A">
      <w:pPr>
        <w:jc w:val="both"/>
        <w:rPr>
          <w:rFonts w:eastAsia="Times New Roman"/>
          <w:b/>
          <w:szCs w:val="24"/>
          <w:u w:val="single"/>
        </w:rPr>
      </w:pPr>
    </w:p>
    <w:p w14:paraId="5DC303E3" w14:textId="77777777" w:rsidR="001F1A9A" w:rsidRPr="003B703B" w:rsidRDefault="001F1A9A" w:rsidP="001F1A9A">
      <w:pPr>
        <w:jc w:val="both"/>
        <w:rPr>
          <w:b/>
          <w:szCs w:val="24"/>
          <w:u w:val="single"/>
        </w:rPr>
      </w:pPr>
      <w:r w:rsidRPr="00F842D0">
        <w:rPr>
          <w:b/>
          <w:szCs w:val="24"/>
          <w:u w:val="single"/>
        </w:rPr>
        <w:t>LINEA  0101          DIRECCION   SUPERIOR</w:t>
      </w:r>
    </w:p>
    <w:p w14:paraId="1D7903D8" w14:textId="77777777" w:rsidR="001F1A9A" w:rsidRPr="00266999" w:rsidRDefault="001F1A9A" w:rsidP="001F1A9A">
      <w:pPr>
        <w:pStyle w:val="Prrafodelista"/>
        <w:tabs>
          <w:tab w:val="left" w:pos="1425"/>
        </w:tabs>
        <w:jc w:val="both"/>
        <w:rPr>
          <w:b/>
        </w:rPr>
      </w:pPr>
    </w:p>
    <w:p w14:paraId="469529EB" w14:textId="77777777" w:rsidR="001F1A9A" w:rsidRPr="00266999" w:rsidRDefault="001F1A9A" w:rsidP="00633B81">
      <w:pPr>
        <w:pStyle w:val="Prrafodelista"/>
        <w:numPr>
          <w:ilvl w:val="0"/>
          <w:numId w:val="213"/>
        </w:numPr>
        <w:spacing w:after="200" w:line="276" w:lineRule="auto"/>
        <w:jc w:val="both"/>
      </w:pPr>
      <w:r w:rsidRPr="00266999">
        <w:rPr>
          <w:b/>
        </w:rPr>
        <w:t>AES CLESA Y CIA. S EN C DE C.V.</w:t>
      </w:r>
      <w:r w:rsidRPr="00266999">
        <w:t xml:space="preserve"> (NIC 5711035) V/ Pago en concepto de servicios de energía eléctrica por uso en planta de tratamiento de aguas residuales, corr</w:t>
      </w:r>
      <w:r>
        <w:t>espondiente al período del 16/03/2021 al 15/04/2021 Según factura N°68421651</w:t>
      </w:r>
      <w:r w:rsidRPr="00266999">
        <w:t xml:space="preserve"> Aplicando dicho gasto al código que a continuación se detalla:</w:t>
      </w:r>
    </w:p>
    <w:p w14:paraId="6375FBE7" w14:textId="77777777" w:rsidR="001F1A9A" w:rsidRPr="00266999" w:rsidRDefault="001F1A9A" w:rsidP="001F1A9A">
      <w:pPr>
        <w:pStyle w:val="Prrafodelista"/>
        <w:tabs>
          <w:tab w:val="left" w:pos="6120"/>
        </w:tabs>
        <w:spacing w:after="200" w:line="276" w:lineRule="auto"/>
        <w:jc w:val="both"/>
      </w:pPr>
      <w:r w:rsidRPr="00266999">
        <w:tab/>
      </w:r>
    </w:p>
    <w:p w14:paraId="404DBD76" w14:textId="77777777" w:rsidR="001F1A9A" w:rsidRPr="00266999" w:rsidRDefault="001F1A9A" w:rsidP="001F1A9A">
      <w:pPr>
        <w:jc w:val="both"/>
        <w:rPr>
          <w:b/>
          <w:szCs w:val="24"/>
        </w:rPr>
      </w:pPr>
      <w:r w:rsidRPr="00266999">
        <w:rPr>
          <w:b/>
          <w:szCs w:val="24"/>
        </w:rPr>
        <w:t xml:space="preserve">             54201</w:t>
      </w:r>
      <w:r w:rsidRPr="00266999">
        <w:rPr>
          <w:szCs w:val="24"/>
        </w:rPr>
        <w:t>.………………………………………………………………………</w:t>
      </w:r>
      <w:r>
        <w:rPr>
          <w:b/>
          <w:szCs w:val="24"/>
        </w:rPr>
        <w:t>$ 82.42</w:t>
      </w:r>
    </w:p>
    <w:p w14:paraId="016A2AF8" w14:textId="77777777" w:rsidR="001F1A9A" w:rsidRPr="00266999" w:rsidRDefault="001F1A9A" w:rsidP="001F1A9A">
      <w:pPr>
        <w:tabs>
          <w:tab w:val="left" w:pos="709"/>
          <w:tab w:val="left" w:pos="7797"/>
        </w:tabs>
        <w:spacing w:after="0" w:line="240" w:lineRule="auto"/>
        <w:jc w:val="both"/>
        <w:rPr>
          <w:rFonts w:eastAsia="Calibri"/>
          <w:szCs w:val="24"/>
        </w:rPr>
      </w:pPr>
    </w:p>
    <w:p w14:paraId="60FF0A10" w14:textId="77777777" w:rsidR="001F1A9A" w:rsidRPr="00266999" w:rsidRDefault="001F1A9A" w:rsidP="00633B81">
      <w:pPr>
        <w:pStyle w:val="Prrafodelista"/>
        <w:numPr>
          <w:ilvl w:val="0"/>
          <w:numId w:val="213"/>
        </w:numPr>
        <w:spacing w:after="200" w:line="276" w:lineRule="auto"/>
        <w:jc w:val="both"/>
      </w:pPr>
      <w:r w:rsidRPr="00266999">
        <w:rPr>
          <w:b/>
        </w:rPr>
        <w:t>AES CLESA Y CIA. S EN C DE C.V.</w:t>
      </w:r>
      <w:r w:rsidRPr="00266999">
        <w:t xml:space="preserve"> (NIC 5711033) V/ Pago en concepto de servicios de energía eléctrica por sistema de bombeo para planta de tratamiento de aguas residuales, corr</w:t>
      </w:r>
      <w:r>
        <w:t>espondiente al período del 16/03/2021</w:t>
      </w:r>
      <w:r w:rsidRPr="00266999">
        <w:t xml:space="preserve"> al</w:t>
      </w:r>
      <w:r>
        <w:t xml:space="preserve"> 15/04/2021 Según factura N°68421650</w:t>
      </w:r>
      <w:r w:rsidRPr="00266999">
        <w:t xml:space="preserve"> Aplicando dicho gasto al código que a continuación se detalla:</w:t>
      </w:r>
    </w:p>
    <w:p w14:paraId="3331FAD4" w14:textId="77777777" w:rsidR="001F1A9A" w:rsidRPr="00266999" w:rsidRDefault="001F1A9A" w:rsidP="001F1A9A">
      <w:pPr>
        <w:pStyle w:val="Prrafodelista"/>
        <w:spacing w:after="200" w:line="276" w:lineRule="auto"/>
        <w:jc w:val="both"/>
      </w:pPr>
    </w:p>
    <w:p w14:paraId="1F70755A" w14:textId="77777777" w:rsidR="001F1A9A" w:rsidRPr="00F219F0" w:rsidRDefault="001F1A9A" w:rsidP="001F1A9A">
      <w:pPr>
        <w:jc w:val="both"/>
        <w:rPr>
          <w:b/>
          <w:szCs w:val="24"/>
        </w:rPr>
      </w:pPr>
      <w:r w:rsidRPr="00266999">
        <w:rPr>
          <w:b/>
          <w:szCs w:val="24"/>
        </w:rPr>
        <w:t xml:space="preserve">             54201</w:t>
      </w:r>
      <w:r w:rsidRPr="00266999">
        <w:rPr>
          <w:szCs w:val="24"/>
        </w:rPr>
        <w:t>.………………………………………………………………………</w:t>
      </w:r>
      <w:r>
        <w:rPr>
          <w:b/>
          <w:szCs w:val="24"/>
        </w:rPr>
        <w:t>$ 13.70</w:t>
      </w:r>
    </w:p>
    <w:p w14:paraId="3852CB79" w14:textId="77777777" w:rsidR="001F1A9A" w:rsidRPr="00266999" w:rsidRDefault="001F1A9A" w:rsidP="00633B81">
      <w:pPr>
        <w:pStyle w:val="Prrafodelista"/>
        <w:numPr>
          <w:ilvl w:val="0"/>
          <w:numId w:val="213"/>
        </w:numPr>
        <w:tabs>
          <w:tab w:val="left" w:pos="8647"/>
        </w:tabs>
        <w:spacing w:after="0" w:line="240" w:lineRule="auto"/>
        <w:jc w:val="both"/>
      </w:pPr>
      <w:r w:rsidRPr="00266999">
        <w:rPr>
          <w:b/>
        </w:rPr>
        <w:t>AES CLESA Y CIA S EN C DE C.V.</w:t>
      </w:r>
      <w:r w:rsidRPr="00266999">
        <w:t xml:space="preserve"> V/ Pago </w:t>
      </w:r>
      <w:proofErr w:type="gramStart"/>
      <w:r w:rsidRPr="00266999">
        <w:t>por  servicio</w:t>
      </w:r>
      <w:proofErr w:type="gramEnd"/>
      <w:r w:rsidRPr="00266999">
        <w:t xml:space="preserve"> de energía Eléctrica (NIC 5397144) para bombeo en Altos de San Juan, Municipio de Metapán, durante </w:t>
      </w:r>
      <w:r>
        <w:t>el periodo comprendido del 16/03</w:t>
      </w:r>
      <w:r w:rsidRPr="00266999">
        <w:t>/2</w:t>
      </w:r>
      <w:r>
        <w:t>021 al 15/04</w:t>
      </w:r>
      <w:r w:rsidRPr="00266999">
        <w:t>/</w:t>
      </w:r>
      <w:r>
        <w:t>2021, según factura No.-68421646</w:t>
      </w:r>
      <w:r w:rsidRPr="00266999">
        <w:t>, aplicando dicho gasto al código que a continuación se detalla:</w:t>
      </w:r>
    </w:p>
    <w:p w14:paraId="5B54A943" w14:textId="77777777" w:rsidR="001F1A9A" w:rsidRPr="00266999" w:rsidRDefault="001F1A9A" w:rsidP="001F1A9A">
      <w:pPr>
        <w:pStyle w:val="Prrafodelista"/>
        <w:tabs>
          <w:tab w:val="left" w:pos="8647"/>
        </w:tabs>
        <w:ind w:left="1425"/>
        <w:jc w:val="center"/>
      </w:pPr>
    </w:p>
    <w:p w14:paraId="59EE540B" w14:textId="77777777" w:rsidR="001F1A9A" w:rsidRDefault="001F1A9A" w:rsidP="001F1A9A">
      <w:pPr>
        <w:tabs>
          <w:tab w:val="left" w:pos="709"/>
          <w:tab w:val="left" w:pos="7797"/>
        </w:tabs>
        <w:jc w:val="both"/>
        <w:rPr>
          <w:b/>
          <w:szCs w:val="24"/>
        </w:rPr>
      </w:pPr>
      <w:r w:rsidRPr="00266999">
        <w:rPr>
          <w:b/>
          <w:szCs w:val="24"/>
        </w:rPr>
        <w:lastRenderedPageBreak/>
        <w:t xml:space="preserve">              54201</w:t>
      </w:r>
      <w:r w:rsidRPr="00266999">
        <w:rPr>
          <w:szCs w:val="24"/>
        </w:rPr>
        <w:t>.…………………………………</w:t>
      </w:r>
      <w:proofErr w:type="gramStart"/>
      <w:r w:rsidRPr="00266999">
        <w:rPr>
          <w:szCs w:val="24"/>
        </w:rPr>
        <w:t>…….</w:t>
      </w:r>
      <w:proofErr w:type="gramEnd"/>
      <w:r w:rsidRPr="00266999">
        <w:rPr>
          <w:szCs w:val="24"/>
        </w:rPr>
        <w:t>.……………………………</w:t>
      </w:r>
      <w:r>
        <w:rPr>
          <w:b/>
          <w:szCs w:val="24"/>
        </w:rPr>
        <w:t>$ 869.31</w:t>
      </w:r>
    </w:p>
    <w:p w14:paraId="271B08A2" w14:textId="77777777" w:rsidR="001F1A9A" w:rsidRDefault="001F1A9A" w:rsidP="001F1A9A">
      <w:pPr>
        <w:tabs>
          <w:tab w:val="left" w:pos="709"/>
          <w:tab w:val="left" w:pos="7797"/>
        </w:tabs>
        <w:jc w:val="both"/>
        <w:rPr>
          <w:b/>
          <w:szCs w:val="24"/>
        </w:rPr>
      </w:pPr>
    </w:p>
    <w:p w14:paraId="5326F223" w14:textId="77777777" w:rsidR="001F1A9A" w:rsidRPr="00F219F0" w:rsidRDefault="001F1A9A" w:rsidP="00633B81">
      <w:pPr>
        <w:pStyle w:val="Prrafodelista"/>
        <w:numPr>
          <w:ilvl w:val="0"/>
          <w:numId w:val="213"/>
        </w:numPr>
        <w:tabs>
          <w:tab w:val="left" w:pos="709"/>
          <w:tab w:val="left" w:pos="7797"/>
        </w:tabs>
        <w:spacing w:after="0" w:line="240" w:lineRule="auto"/>
        <w:jc w:val="both"/>
        <w:rPr>
          <w:b/>
        </w:rPr>
      </w:pPr>
      <w:r w:rsidRPr="00F219F0">
        <w:rPr>
          <w:b/>
        </w:rPr>
        <w:t xml:space="preserve">AES CLESA Y CIA S EN C DE C.V. </w:t>
      </w:r>
      <w:r w:rsidRPr="00F219F0">
        <w:t xml:space="preserve">V/ Pago por servicio de Alumbrado </w:t>
      </w:r>
      <w:proofErr w:type="spellStart"/>
      <w:r w:rsidRPr="00F219F0">
        <w:t>Publico</w:t>
      </w:r>
      <w:proofErr w:type="spellEnd"/>
      <w:r w:rsidRPr="00F219F0">
        <w:t xml:space="preserve"> (NIC 10343102</w:t>
      </w:r>
      <w:proofErr w:type="gramStart"/>
      <w:r w:rsidRPr="00F219F0">
        <w:t>)  prestado</w:t>
      </w:r>
      <w:proofErr w:type="gramEnd"/>
      <w:r w:rsidRPr="00F219F0">
        <w:t xml:space="preserve"> en diferentes lugares de esta ciu</w:t>
      </w:r>
      <w:r>
        <w:t>dad, durante el mes de Abril</w:t>
      </w:r>
      <w:r w:rsidRPr="00F219F0">
        <w:t xml:space="preserve"> del año dos mil vei</w:t>
      </w:r>
      <w:r>
        <w:t>ntiuno, según factura N°68421684</w:t>
      </w:r>
      <w:r w:rsidRPr="00F219F0">
        <w:t xml:space="preserve">, aplicando dicho gasto al código que a continuación se detalla </w:t>
      </w:r>
    </w:p>
    <w:p w14:paraId="182406E7" w14:textId="77777777" w:rsidR="001F1A9A" w:rsidRDefault="001F1A9A" w:rsidP="001F1A9A">
      <w:pPr>
        <w:spacing w:after="0" w:line="240" w:lineRule="auto"/>
        <w:jc w:val="both"/>
        <w:rPr>
          <w:b/>
          <w:szCs w:val="24"/>
        </w:rPr>
      </w:pPr>
    </w:p>
    <w:p w14:paraId="39298BC2" w14:textId="77777777" w:rsidR="001F1A9A" w:rsidRDefault="001F1A9A" w:rsidP="001F1A9A">
      <w:pPr>
        <w:pStyle w:val="Prrafodelista"/>
        <w:tabs>
          <w:tab w:val="left" w:pos="1425"/>
        </w:tabs>
        <w:jc w:val="both"/>
        <w:rPr>
          <w:b/>
        </w:rPr>
      </w:pPr>
      <w:r>
        <w:rPr>
          <w:b/>
        </w:rPr>
        <w:t xml:space="preserve">   54205</w:t>
      </w:r>
      <w:r w:rsidRPr="00507E4A">
        <w:t>……………………………………………………</w:t>
      </w:r>
      <w:proofErr w:type="gramStart"/>
      <w:r w:rsidRPr="00507E4A">
        <w:t>…….</w:t>
      </w:r>
      <w:proofErr w:type="gramEnd"/>
      <w:r w:rsidRPr="00507E4A">
        <w:t xml:space="preserve">.……. </w:t>
      </w:r>
      <w:r>
        <w:rPr>
          <w:b/>
        </w:rPr>
        <w:t>$   28,080.10</w:t>
      </w:r>
    </w:p>
    <w:p w14:paraId="09E36207" w14:textId="77777777" w:rsidR="001F1A9A" w:rsidRDefault="001F1A9A" w:rsidP="001F1A9A">
      <w:pPr>
        <w:pStyle w:val="Prrafodelista"/>
        <w:tabs>
          <w:tab w:val="left" w:pos="1425"/>
        </w:tabs>
        <w:jc w:val="both"/>
        <w:rPr>
          <w:b/>
        </w:rPr>
      </w:pPr>
    </w:p>
    <w:p w14:paraId="73346422" w14:textId="77777777" w:rsidR="001F1A9A" w:rsidRPr="005B2E65" w:rsidRDefault="001F1A9A" w:rsidP="001F1A9A">
      <w:pPr>
        <w:tabs>
          <w:tab w:val="left" w:pos="709"/>
          <w:tab w:val="left" w:pos="7797"/>
        </w:tabs>
        <w:jc w:val="both"/>
        <w:rPr>
          <w:szCs w:val="24"/>
        </w:rPr>
      </w:pPr>
      <w:r w:rsidRPr="005B2E65">
        <w:rPr>
          <w:szCs w:val="24"/>
        </w:rPr>
        <w:t xml:space="preserve">Autorizando a Tesorería a efectuar los pagos correspondientes FONDOS PROPIOS. Cuenta </w:t>
      </w:r>
      <w:proofErr w:type="spellStart"/>
      <w:r w:rsidRPr="005B2E65">
        <w:rPr>
          <w:szCs w:val="24"/>
        </w:rPr>
        <w:t>N°</w:t>
      </w:r>
      <w:proofErr w:type="spellEnd"/>
      <w:r w:rsidRPr="005B2E65">
        <w:rPr>
          <w:szCs w:val="24"/>
        </w:rPr>
        <w:t xml:space="preserve"> 00500003666</w:t>
      </w:r>
    </w:p>
    <w:p w14:paraId="3BF25208" w14:textId="77777777" w:rsidR="001F1A9A" w:rsidRDefault="001F1A9A" w:rsidP="001F1A9A">
      <w:pPr>
        <w:tabs>
          <w:tab w:val="left" w:pos="709"/>
          <w:tab w:val="left" w:pos="7797"/>
        </w:tabs>
        <w:jc w:val="both"/>
        <w:rPr>
          <w:b/>
          <w:szCs w:val="24"/>
        </w:rPr>
      </w:pPr>
    </w:p>
    <w:p w14:paraId="5A41C31D" w14:textId="77777777" w:rsidR="001F1A9A" w:rsidRDefault="001F1A9A" w:rsidP="00633B81">
      <w:pPr>
        <w:pStyle w:val="Prrafodelista"/>
        <w:numPr>
          <w:ilvl w:val="0"/>
          <w:numId w:val="213"/>
        </w:numPr>
        <w:tabs>
          <w:tab w:val="left" w:pos="1425"/>
        </w:tabs>
        <w:spacing w:after="0" w:line="240" w:lineRule="auto"/>
        <w:jc w:val="both"/>
      </w:pPr>
      <w:r w:rsidRPr="00543E9D">
        <w:rPr>
          <w:b/>
        </w:rPr>
        <w:t>AES CLESA Y CIA S EN C DE C.V.</w:t>
      </w:r>
      <w:r>
        <w:t xml:space="preserve"> V/ Pago por servicio de energía eléctrica (NIC 10343102</w:t>
      </w:r>
      <w:proofErr w:type="gramStart"/>
      <w:r>
        <w:t>)  prestado</w:t>
      </w:r>
      <w:proofErr w:type="gramEnd"/>
      <w:r>
        <w:t xml:space="preserve"> en diferentes dependencias de esta Alcaldía, durante el mes de Abril del año dos mil veintiuno, según factura N°68421685, aplicando dicho gasto al código que a continuación se detalla:</w:t>
      </w:r>
    </w:p>
    <w:p w14:paraId="27E710F2" w14:textId="77777777" w:rsidR="001F1A9A" w:rsidRDefault="001F1A9A" w:rsidP="001F1A9A">
      <w:pPr>
        <w:tabs>
          <w:tab w:val="left" w:pos="1425"/>
        </w:tabs>
        <w:jc w:val="both"/>
        <w:rPr>
          <w:rFonts w:eastAsia="Times New Roman"/>
          <w:szCs w:val="24"/>
          <w:lang w:val="es-ES" w:eastAsia="es-ES"/>
        </w:rPr>
      </w:pPr>
    </w:p>
    <w:p w14:paraId="6681CC7C" w14:textId="77777777" w:rsidR="001F1A9A" w:rsidRPr="00737EC5" w:rsidRDefault="001F1A9A" w:rsidP="001F1A9A">
      <w:pPr>
        <w:tabs>
          <w:tab w:val="left" w:pos="1425"/>
        </w:tabs>
        <w:jc w:val="both"/>
        <w:rPr>
          <w:szCs w:val="24"/>
        </w:rPr>
      </w:pPr>
      <w:r>
        <w:rPr>
          <w:b/>
          <w:szCs w:val="24"/>
        </w:rPr>
        <w:t xml:space="preserve">            </w:t>
      </w:r>
      <w:r w:rsidRPr="00737EC5">
        <w:rPr>
          <w:b/>
          <w:szCs w:val="24"/>
        </w:rPr>
        <w:t>54201</w:t>
      </w:r>
      <w:r w:rsidRPr="00737EC5">
        <w:rPr>
          <w:szCs w:val="24"/>
        </w:rPr>
        <w:t>.………………………………………………………</w:t>
      </w:r>
      <w:proofErr w:type="gramStart"/>
      <w:r>
        <w:rPr>
          <w:szCs w:val="24"/>
        </w:rPr>
        <w:t>…….</w:t>
      </w:r>
      <w:proofErr w:type="gramEnd"/>
      <w:r w:rsidRPr="00737EC5">
        <w:rPr>
          <w:szCs w:val="24"/>
        </w:rPr>
        <w:t>……</w:t>
      </w:r>
      <w:r>
        <w:rPr>
          <w:b/>
          <w:szCs w:val="24"/>
        </w:rPr>
        <w:t>$  16,204.04</w:t>
      </w:r>
    </w:p>
    <w:p w14:paraId="1C8E9035" w14:textId="77777777" w:rsidR="001F1A9A" w:rsidRDefault="001F1A9A" w:rsidP="001F1A9A">
      <w:pPr>
        <w:tabs>
          <w:tab w:val="left" w:pos="1425"/>
        </w:tabs>
        <w:spacing w:after="0" w:line="240" w:lineRule="auto"/>
        <w:contextualSpacing/>
        <w:jc w:val="both"/>
        <w:rPr>
          <w:szCs w:val="24"/>
        </w:rPr>
      </w:pPr>
    </w:p>
    <w:p w14:paraId="243F0EF5" w14:textId="77777777" w:rsidR="00BA6892" w:rsidRDefault="001F1A9A" w:rsidP="001F1A9A">
      <w:pPr>
        <w:spacing w:after="200" w:line="240" w:lineRule="auto"/>
        <w:jc w:val="both"/>
        <w:rPr>
          <w:szCs w:val="24"/>
        </w:rPr>
      </w:pPr>
      <w:r w:rsidRPr="005F556A">
        <w:rPr>
          <w:szCs w:val="24"/>
        </w:rPr>
        <w:t>Autorizando a Tesorería a efectuar los pagos correspondientes de la cuenta FODES 25% Gastos de Funcionamiento</w:t>
      </w:r>
    </w:p>
    <w:p w14:paraId="222D8E58" w14:textId="77777777" w:rsidR="00BA6892" w:rsidRDefault="00BA6892" w:rsidP="001F1A9A">
      <w:pPr>
        <w:spacing w:after="200" w:line="240" w:lineRule="auto"/>
        <w:jc w:val="both"/>
        <w:rPr>
          <w:szCs w:val="24"/>
        </w:rPr>
      </w:pPr>
    </w:p>
    <w:p w14:paraId="48BA886E" w14:textId="77777777" w:rsidR="00BA6892" w:rsidRDefault="00BA6892" w:rsidP="001F1A9A">
      <w:pPr>
        <w:spacing w:after="200" w:line="240" w:lineRule="auto"/>
        <w:jc w:val="both"/>
        <w:rPr>
          <w:b/>
          <w:bCs/>
          <w:szCs w:val="24"/>
          <w:u w:val="single"/>
        </w:rPr>
      </w:pPr>
      <w:r w:rsidRPr="00BA6892">
        <w:rPr>
          <w:b/>
          <w:bCs/>
          <w:szCs w:val="24"/>
          <w:u w:val="single"/>
        </w:rPr>
        <w:t>ACUERDO NÚMERO ONCE:</w:t>
      </w:r>
    </w:p>
    <w:p w14:paraId="3710C239" w14:textId="77777777" w:rsidR="00BA6892" w:rsidRDefault="00BA6892" w:rsidP="001F1A9A">
      <w:pPr>
        <w:spacing w:after="200" w:line="240" w:lineRule="auto"/>
        <w:jc w:val="both"/>
        <w:rPr>
          <w:szCs w:val="24"/>
        </w:rPr>
      </w:pPr>
      <w:r>
        <w:rPr>
          <w:szCs w:val="24"/>
        </w:rPr>
        <w:t>El Concejo Municipal CONSIDERANDO:</w:t>
      </w:r>
    </w:p>
    <w:p w14:paraId="18F7CB84" w14:textId="77777777" w:rsidR="00BA6892" w:rsidRDefault="00BA6892" w:rsidP="001F1A9A">
      <w:pPr>
        <w:spacing w:after="200" w:line="240" w:lineRule="auto"/>
        <w:jc w:val="both"/>
        <w:rPr>
          <w:szCs w:val="24"/>
        </w:rPr>
      </w:pPr>
      <w:r>
        <w:rPr>
          <w:szCs w:val="24"/>
        </w:rPr>
        <w:t xml:space="preserve">I.- Que el 18 de febrero del 2021, el Director del C.A.M.M. Coronel Carlos </w:t>
      </w:r>
      <w:proofErr w:type="spellStart"/>
      <w:r>
        <w:rPr>
          <w:szCs w:val="24"/>
        </w:rPr>
        <w:t>Roberso</w:t>
      </w:r>
      <w:proofErr w:type="spellEnd"/>
      <w:r>
        <w:rPr>
          <w:szCs w:val="24"/>
        </w:rPr>
        <w:t xml:space="preserve"> </w:t>
      </w:r>
      <w:proofErr w:type="spellStart"/>
      <w:r>
        <w:rPr>
          <w:szCs w:val="24"/>
        </w:rPr>
        <w:t>Sanchez</w:t>
      </w:r>
      <w:proofErr w:type="spellEnd"/>
      <w:r>
        <w:rPr>
          <w:szCs w:val="24"/>
        </w:rPr>
        <w:t xml:space="preserve"> Alfaro, reporto el robo de una arma de fuero en las instalaciones del C.A.M.M. dicha arma pertenece al equipo de la comuna y estaba asignada en ese momento al agente Walter Jeremías Saldaña Vásquez, </w:t>
      </w:r>
      <w:r w:rsidR="00D7486F">
        <w:rPr>
          <w:szCs w:val="24"/>
        </w:rPr>
        <w:t xml:space="preserve"> quien por descuido no guardo el arma en el lugar indicado, al conocer del hecho el director del CAMM realizo </w:t>
      </w:r>
      <w:r w:rsidR="00991394">
        <w:rPr>
          <w:szCs w:val="24"/>
        </w:rPr>
        <w:t xml:space="preserve">las gestiones pertinentes para sancionar a las personas </w:t>
      </w:r>
      <w:proofErr w:type="spellStart"/>
      <w:r w:rsidR="00991394">
        <w:rPr>
          <w:szCs w:val="24"/>
        </w:rPr>
        <w:t>apararentemente</w:t>
      </w:r>
      <w:proofErr w:type="spellEnd"/>
      <w:r w:rsidR="00991394">
        <w:rPr>
          <w:szCs w:val="24"/>
        </w:rPr>
        <w:t xml:space="preserve"> involucradas y así poder recuperar el arma robada, por tal motivo el director informa la apertura del caso en la Policía Nacional Civil, sin embargo a la fecha aún no se cuenta con acciones realizadas por alguna instancia y el arma sigue desaparecida; es por ello que solicita al Concejo Municipal: sancionar al Señor Walter </w:t>
      </w:r>
      <w:proofErr w:type="spellStart"/>
      <w:r w:rsidR="00991394">
        <w:rPr>
          <w:szCs w:val="24"/>
        </w:rPr>
        <w:t>Jeremias</w:t>
      </w:r>
      <w:proofErr w:type="spellEnd"/>
      <w:r w:rsidR="00991394">
        <w:rPr>
          <w:szCs w:val="24"/>
        </w:rPr>
        <w:t xml:space="preserve"> Saldaña </w:t>
      </w:r>
      <w:proofErr w:type="spellStart"/>
      <w:r w:rsidR="00991394">
        <w:rPr>
          <w:szCs w:val="24"/>
        </w:rPr>
        <w:t>Vasquez</w:t>
      </w:r>
      <w:proofErr w:type="spellEnd"/>
      <w:r w:rsidR="00991394">
        <w:rPr>
          <w:szCs w:val="24"/>
        </w:rPr>
        <w:t xml:space="preserve"> y girar la orden de </w:t>
      </w:r>
      <w:proofErr w:type="spellStart"/>
      <w:r w:rsidR="00991394">
        <w:rPr>
          <w:szCs w:val="24"/>
        </w:rPr>
        <w:t>resituir</w:t>
      </w:r>
      <w:proofErr w:type="spellEnd"/>
      <w:r w:rsidR="00991394">
        <w:rPr>
          <w:szCs w:val="24"/>
        </w:rPr>
        <w:t xml:space="preserve"> económicamente el arma de fuego robada, ya que, dicho acto sucedió en parte por negligencia del agente municipal, lo anteriormente expuesto incumple lo establecido en el Art. 60 de la Ley de la Carrera Administrativa Municipal y Art. 39 del Reglamento In</w:t>
      </w:r>
      <w:r w:rsidR="00686EB8">
        <w:rPr>
          <w:szCs w:val="24"/>
        </w:rPr>
        <w:t>terno</w:t>
      </w:r>
      <w:r w:rsidR="00991394">
        <w:rPr>
          <w:szCs w:val="24"/>
        </w:rPr>
        <w:t xml:space="preserve"> de Trabajo de esta insti</w:t>
      </w:r>
      <w:r w:rsidR="003C271B">
        <w:rPr>
          <w:szCs w:val="24"/>
        </w:rPr>
        <w:t xml:space="preserve">tución </w:t>
      </w:r>
    </w:p>
    <w:p w14:paraId="75475361" w14:textId="77777777" w:rsidR="00991394" w:rsidRDefault="00991394" w:rsidP="001F1A9A">
      <w:pPr>
        <w:spacing w:after="200" w:line="240" w:lineRule="auto"/>
        <w:jc w:val="both"/>
        <w:rPr>
          <w:szCs w:val="24"/>
        </w:rPr>
      </w:pPr>
      <w:r>
        <w:rPr>
          <w:szCs w:val="24"/>
        </w:rPr>
        <w:t>POR TANTO, EL CONCEJO MUNICIPAL; de conformidad Al Art 60</w:t>
      </w:r>
      <w:r w:rsidRPr="00991394">
        <w:rPr>
          <w:szCs w:val="24"/>
        </w:rPr>
        <w:t xml:space="preserve"> </w:t>
      </w:r>
      <w:r>
        <w:rPr>
          <w:szCs w:val="24"/>
        </w:rPr>
        <w:t xml:space="preserve">de la Ley de la Carrera Administrativa Municipal y Art. 39 del Reglamento </w:t>
      </w:r>
      <w:proofErr w:type="spellStart"/>
      <w:r>
        <w:rPr>
          <w:szCs w:val="24"/>
        </w:rPr>
        <w:t>Inerno</w:t>
      </w:r>
      <w:proofErr w:type="spellEnd"/>
      <w:r>
        <w:rPr>
          <w:szCs w:val="24"/>
        </w:rPr>
        <w:t xml:space="preserve"> de Trabajo de esta ins</w:t>
      </w:r>
      <w:r w:rsidR="00F10B2B">
        <w:rPr>
          <w:szCs w:val="24"/>
        </w:rPr>
        <w:t>ti</w:t>
      </w:r>
      <w:r>
        <w:rPr>
          <w:szCs w:val="24"/>
        </w:rPr>
        <w:t>tución ACUERDA:</w:t>
      </w:r>
    </w:p>
    <w:p w14:paraId="4C569491" w14:textId="77777777" w:rsidR="00445DD8" w:rsidRDefault="00445DD8" w:rsidP="00633B81">
      <w:pPr>
        <w:numPr>
          <w:ilvl w:val="0"/>
          <w:numId w:val="214"/>
        </w:numPr>
        <w:spacing w:after="0" w:line="240" w:lineRule="auto"/>
        <w:contextualSpacing/>
        <w:jc w:val="both"/>
        <w:rPr>
          <w:szCs w:val="24"/>
        </w:rPr>
      </w:pPr>
      <w:r w:rsidRPr="00094798">
        <w:rPr>
          <w:szCs w:val="24"/>
        </w:rPr>
        <w:t>Gir</w:t>
      </w:r>
      <w:r w:rsidR="005B6553">
        <w:rPr>
          <w:szCs w:val="24"/>
        </w:rPr>
        <w:t>ar</w:t>
      </w:r>
      <w:r w:rsidRPr="00094798">
        <w:rPr>
          <w:szCs w:val="24"/>
        </w:rPr>
        <w:t xml:space="preserve"> instrucciones a la Unidad Jurídica para que elabore el documento de compromiso de pago del resultante de los daños ocasionados</w:t>
      </w:r>
      <w:r>
        <w:rPr>
          <w:szCs w:val="24"/>
        </w:rPr>
        <w:t>, por la pérdida del arma de fuego</w:t>
      </w:r>
      <w:r w:rsidR="005B6553">
        <w:rPr>
          <w:szCs w:val="24"/>
        </w:rPr>
        <w:t xml:space="preserve">; </w:t>
      </w:r>
    </w:p>
    <w:p w14:paraId="308E60E8" w14:textId="77777777" w:rsidR="00445DD8" w:rsidRDefault="00445DD8" w:rsidP="00633B81">
      <w:pPr>
        <w:numPr>
          <w:ilvl w:val="0"/>
          <w:numId w:val="214"/>
        </w:numPr>
        <w:spacing w:after="0" w:line="240" w:lineRule="auto"/>
        <w:contextualSpacing/>
        <w:jc w:val="both"/>
        <w:rPr>
          <w:szCs w:val="24"/>
        </w:rPr>
      </w:pPr>
      <w:r w:rsidRPr="00094798">
        <w:rPr>
          <w:szCs w:val="24"/>
        </w:rPr>
        <w:t xml:space="preserve">Suspender sin goce de sueldo </w:t>
      </w:r>
      <w:r w:rsidR="007C4813">
        <w:rPr>
          <w:szCs w:val="24"/>
        </w:rPr>
        <w:t xml:space="preserve">al Sr. Walter Jeremías Saldaña </w:t>
      </w:r>
      <w:proofErr w:type="gramStart"/>
      <w:r w:rsidR="007C4813">
        <w:rPr>
          <w:szCs w:val="24"/>
        </w:rPr>
        <w:t xml:space="preserve">Vásquez,  </w:t>
      </w:r>
      <w:r w:rsidR="007C4813" w:rsidRPr="007C4813">
        <w:rPr>
          <w:szCs w:val="24"/>
        </w:rPr>
        <w:t xml:space="preserve"> </w:t>
      </w:r>
      <w:proofErr w:type="gramEnd"/>
      <w:r w:rsidR="007C4813">
        <w:rPr>
          <w:szCs w:val="24"/>
        </w:rPr>
        <w:t xml:space="preserve"> agente del Cuerpo de Agentes Municipales, a partir del 26 de abril del 2021 al 25 de mayo  del 2021</w:t>
      </w:r>
      <w:r w:rsidRPr="007C4813">
        <w:rPr>
          <w:szCs w:val="24"/>
        </w:rPr>
        <w:t xml:space="preserve">,  de conformidad al 64 de la Ley de la Carrera Administrativa Municipal, el cual cita:          ““serán sancionados con suspensión sin goce de sueldo hasta por treinta </w:t>
      </w:r>
      <w:r w:rsidRPr="007C4813">
        <w:rPr>
          <w:szCs w:val="24"/>
        </w:rPr>
        <w:lastRenderedPageBreak/>
        <w:t>días los funcionarios o empleados que no cumplan con las obligaciones indicada en el Art. 60 excepción hecha del caso contemplado en el artículo anterior” ”</w:t>
      </w:r>
    </w:p>
    <w:p w14:paraId="61288324" w14:textId="77777777" w:rsidR="005B6553" w:rsidRPr="007C4813" w:rsidRDefault="005B6553" w:rsidP="005B6553">
      <w:pPr>
        <w:spacing w:after="0" w:line="240" w:lineRule="auto"/>
        <w:contextualSpacing/>
        <w:jc w:val="both"/>
        <w:rPr>
          <w:szCs w:val="24"/>
        </w:rPr>
      </w:pPr>
      <w:r>
        <w:rPr>
          <w:szCs w:val="24"/>
        </w:rPr>
        <w:t xml:space="preserve">Comuníquese. </w:t>
      </w:r>
    </w:p>
    <w:p w14:paraId="6A3BD444" w14:textId="77777777" w:rsidR="00445DD8" w:rsidRDefault="00445DD8" w:rsidP="00445DD8">
      <w:pPr>
        <w:spacing w:after="0" w:line="240" w:lineRule="auto"/>
        <w:ind w:left="720"/>
        <w:contextualSpacing/>
        <w:jc w:val="both"/>
        <w:rPr>
          <w:szCs w:val="24"/>
        </w:rPr>
      </w:pPr>
    </w:p>
    <w:p w14:paraId="144B2CE4" w14:textId="77777777" w:rsidR="00445DD8" w:rsidRPr="00094798" w:rsidRDefault="00445DD8" w:rsidP="00445DD8">
      <w:pPr>
        <w:spacing w:after="0" w:line="240" w:lineRule="auto"/>
        <w:ind w:left="720"/>
        <w:contextualSpacing/>
        <w:jc w:val="both"/>
        <w:rPr>
          <w:szCs w:val="24"/>
        </w:rPr>
      </w:pPr>
    </w:p>
    <w:p w14:paraId="2305E7CB" w14:textId="77777777" w:rsidR="00991394" w:rsidRDefault="00D355CB" w:rsidP="001F1A9A">
      <w:pPr>
        <w:spacing w:after="200" w:line="240" w:lineRule="auto"/>
        <w:jc w:val="both"/>
        <w:rPr>
          <w:b/>
          <w:bCs/>
          <w:szCs w:val="24"/>
          <w:u w:val="single"/>
        </w:rPr>
      </w:pPr>
      <w:r w:rsidRPr="00D355CB">
        <w:rPr>
          <w:b/>
          <w:bCs/>
          <w:szCs w:val="24"/>
          <w:u w:val="single"/>
        </w:rPr>
        <w:t>ACUERDO NÚMERO DOCE:</w:t>
      </w:r>
    </w:p>
    <w:p w14:paraId="349A1CBB" w14:textId="77777777" w:rsidR="00D355CB" w:rsidRDefault="00D355CB" w:rsidP="001F1A9A">
      <w:pPr>
        <w:spacing w:after="200" w:line="240" w:lineRule="auto"/>
        <w:jc w:val="both"/>
        <w:rPr>
          <w:szCs w:val="24"/>
        </w:rPr>
      </w:pPr>
      <w:r>
        <w:rPr>
          <w:szCs w:val="24"/>
        </w:rPr>
        <w:t>El Concejo Municipal CONSIDERANDO:</w:t>
      </w:r>
    </w:p>
    <w:p w14:paraId="174CFE70" w14:textId="77777777" w:rsidR="00D355CB" w:rsidRDefault="00D355CB" w:rsidP="001F1A9A">
      <w:pPr>
        <w:spacing w:after="200" w:line="240" w:lineRule="auto"/>
        <w:jc w:val="both"/>
        <w:rPr>
          <w:rFonts w:eastAsia="Calibri"/>
          <w:szCs w:val="24"/>
        </w:rPr>
      </w:pPr>
      <w:r>
        <w:rPr>
          <w:szCs w:val="24"/>
        </w:rPr>
        <w:t xml:space="preserve">I.- Que según acuerdo número quince del acta número </w:t>
      </w:r>
      <w:r w:rsidR="00445DD8">
        <w:rPr>
          <w:szCs w:val="24"/>
        </w:rPr>
        <w:t xml:space="preserve">doce de fecha </w:t>
      </w:r>
      <w:r w:rsidR="00445DD8">
        <w:rPr>
          <w:rFonts w:eastAsia="Calibri"/>
          <w:color w:val="000000"/>
          <w:szCs w:val="24"/>
        </w:rPr>
        <w:t>veinticinco</w:t>
      </w:r>
      <w:r w:rsidR="00445DD8" w:rsidRPr="006E5089">
        <w:rPr>
          <w:rFonts w:eastAsia="Calibri"/>
          <w:color w:val="000000"/>
          <w:szCs w:val="24"/>
        </w:rPr>
        <w:t xml:space="preserve"> de marzo</w:t>
      </w:r>
      <w:r w:rsidR="00445DD8">
        <w:rPr>
          <w:rFonts w:eastAsia="Calibri"/>
          <w:color w:val="000000"/>
          <w:szCs w:val="24"/>
        </w:rPr>
        <w:t xml:space="preserve"> del 2021; se acordó </w:t>
      </w:r>
      <w:r w:rsidR="00EB1F72">
        <w:rPr>
          <w:rFonts w:eastAsia="Calibri"/>
          <w:color w:val="000000"/>
          <w:szCs w:val="24"/>
        </w:rPr>
        <w:t xml:space="preserve">erogar </w:t>
      </w:r>
      <w:r w:rsidR="00EB1F72" w:rsidRPr="00A9061F">
        <w:rPr>
          <w:rFonts w:eastAsia="Calibri"/>
          <w:szCs w:val="24"/>
        </w:rPr>
        <w:t>la</w:t>
      </w:r>
      <w:r w:rsidR="00445DD8" w:rsidRPr="00A9061F">
        <w:rPr>
          <w:rFonts w:eastAsia="Calibri"/>
          <w:szCs w:val="24"/>
        </w:rPr>
        <w:t xml:space="preserve"> cantidad total de </w:t>
      </w:r>
      <w:r w:rsidR="00445DD8" w:rsidRPr="00A9061F">
        <w:rPr>
          <w:rFonts w:eastAsia="Calibri"/>
          <w:b/>
          <w:bCs/>
          <w:szCs w:val="24"/>
        </w:rPr>
        <w:t xml:space="preserve">DOSCIENTOS OCHENTA Y UNO 25/100 DÓLARES DE LOS ESTADOS UNIDOS DE AMÉRICA ($281.25) </w:t>
      </w:r>
      <w:r w:rsidR="00445DD8" w:rsidRPr="00A9061F">
        <w:rPr>
          <w:rFonts w:eastAsia="Calibri"/>
          <w:szCs w:val="24"/>
        </w:rPr>
        <w:t>a favor del Sr. Fidel Hernández,</w:t>
      </w:r>
      <w:r w:rsidR="00445DD8" w:rsidRPr="00A9061F">
        <w:rPr>
          <w:rFonts w:eastAsia="Calibri"/>
          <w:b/>
          <w:bCs/>
          <w:szCs w:val="24"/>
        </w:rPr>
        <w:t xml:space="preserve"> </w:t>
      </w:r>
      <w:r w:rsidR="00445DD8" w:rsidRPr="00A9061F">
        <w:rPr>
          <w:rFonts w:eastAsia="Calibri"/>
          <w:szCs w:val="24"/>
        </w:rPr>
        <w:t>pago en concepto de retiro voluntario y aguinaldo proporcional;</w:t>
      </w:r>
      <w:r w:rsidR="00445DD8" w:rsidRPr="00445DD8">
        <w:rPr>
          <w:rFonts w:eastAsia="Calibri"/>
          <w:szCs w:val="24"/>
        </w:rPr>
        <w:t xml:space="preserve"> </w:t>
      </w:r>
      <w:r w:rsidR="00445DD8" w:rsidRPr="00A9061F">
        <w:rPr>
          <w:rFonts w:eastAsia="Calibri"/>
          <w:szCs w:val="24"/>
        </w:rPr>
        <w:t>quien interpuso su renuncia voluntaria a partir del día 01 de abril del 2021.</w:t>
      </w:r>
    </w:p>
    <w:p w14:paraId="7FC9D39E" w14:textId="77777777" w:rsidR="00445DD8" w:rsidRDefault="00445DD8" w:rsidP="001F1A9A">
      <w:pPr>
        <w:spacing w:after="200" w:line="240" w:lineRule="auto"/>
        <w:jc w:val="both"/>
        <w:rPr>
          <w:rFonts w:eastAsia="Calibri"/>
          <w:szCs w:val="24"/>
        </w:rPr>
      </w:pPr>
      <w:r>
        <w:rPr>
          <w:rFonts w:eastAsia="Calibri"/>
          <w:szCs w:val="24"/>
        </w:rPr>
        <w:t xml:space="preserve">II.-. Que </w:t>
      </w:r>
      <w:r w:rsidR="00110C54">
        <w:rPr>
          <w:rFonts w:eastAsia="Calibri"/>
          <w:szCs w:val="24"/>
        </w:rPr>
        <w:t xml:space="preserve">aún se adeuda esa cantidad de dinero a la persona, esto debido a que con 19 de abril del 2021 el Sr. Fidel Hernández falleció, según partida de defunción </w:t>
      </w:r>
      <w:proofErr w:type="spellStart"/>
      <w:r w:rsidR="00110C54">
        <w:rPr>
          <w:rFonts w:eastAsia="Calibri"/>
          <w:szCs w:val="24"/>
        </w:rPr>
        <w:t>numero</w:t>
      </w:r>
      <w:proofErr w:type="spellEnd"/>
      <w:r w:rsidR="00110C54">
        <w:rPr>
          <w:rFonts w:eastAsia="Calibri"/>
          <w:szCs w:val="24"/>
        </w:rPr>
        <w:t xml:space="preserve"> ciento ochenta y uno extendida por la Sra. Doris Yanira Levia, jefa del Registro del Estado Familiar.</w:t>
      </w:r>
    </w:p>
    <w:p w14:paraId="7CC858CB" w14:textId="77777777" w:rsidR="00110C54" w:rsidRDefault="00110C54" w:rsidP="001F1A9A">
      <w:pPr>
        <w:spacing w:after="200" w:line="240" w:lineRule="auto"/>
        <w:jc w:val="both"/>
        <w:rPr>
          <w:rFonts w:eastAsia="Calibri"/>
          <w:szCs w:val="24"/>
        </w:rPr>
      </w:pPr>
      <w:r>
        <w:rPr>
          <w:rFonts w:eastAsia="Calibri"/>
          <w:szCs w:val="24"/>
        </w:rPr>
        <w:t xml:space="preserve">III.- </w:t>
      </w:r>
      <w:r w:rsidR="00C637C8">
        <w:rPr>
          <w:rFonts w:eastAsia="Calibri"/>
          <w:szCs w:val="24"/>
        </w:rPr>
        <w:t>Que la Unidad de Recursos Humanos, solicita se autorice el pago en concepto de prestación económica por retiro voluntario y aguinaldo proporcional a la Sra. Ana Cristina Montes de Cáceres, siendo hija del referido señor:</w:t>
      </w:r>
    </w:p>
    <w:p w14:paraId="2D036274" w14:textId="77777777" w:rsidR="00C637C8" w:rsidRDefault="00C637C8" w:rsidP="001F1A9A">
      <w:pPr>
        <w:spacing w:after="200" w:line="240" w:lineRule="auto"/>
        <w:jc w:val="both"/>
        <w:rPr>
          <w:rFonts w:eastAsia="Calibri"/>
          <w:szCs w:val="24"/>
        </w:rPr>
      </w:pPr>
      <w:r>
        <w:rPr>
          <w:rFonts w:eastAsia="Calibri"/>
          <w:szCs w:val="24"/>
        </w:rPr>
        <w:t>POR TANTO, EL CONCEJO MUNICIPAL, EN USO DE LAS FACULTADES QUE EL CÓDIGO MUNICIPAL LES CONFIERE ACUERDA:</w:t>
      </w:r>
    </w:p>
    <w:p w14:paraId="75E4B59C" w14:textId="47440D0F" w:rsidR="00C637C8" w:rsidRDefault="00C637C8" w:rsidP="001F1A9A">
      <w:pPr>
        <w:spacing w:after="200" w:line="240" w:lineRule="auto"/>
        <w:jc w:val="both"/>
        <w:rPr>
          <w:rFonts w:eastAsia="Calibri"/>
          <w:b/>
          <w:bCs/>
          <w:szCs w:val="24"/>
        </w:rPr>
      </w:pPr>
      <w:r>
        <w:rPr>
          <w:rFonts w:eastAsia="Calibri"/>
          <w:szCs w:val="24"/>
        </w:rPr>
        <w:t xml:space="preserve">Autorizar a la Tesorera Municipal a emitir cheque en concepto de pago por retiro voluntario y aguinaldo proporcional </w:t>
      </w:r>
      <w:proofErr w:type="spellStart"/>
      <w:r>
        <w:rPr>
          <w:rFonts w:eastAsia="Calibri"/>
          <w:szCs w:val="24"/>
        </w:rPr>
        <w:t>correspondinte</w:t>
      </w:r>
      <w:proofErr w:type="spellEnd"/>
      <w:r>
        <w:rPr>
          <w:rFonts w:eastAsia="Calibri"/>
          <w:szCs w:val="24"/>
        </w:rPr>
        <w:t xml:space="preserve"> del Sr. </w:t>
      </w:r>
      <w:r w:rsidRPr="00A9061F">
        <w:rPr>
          <w:rFonts w:eastAsia="Calibri"/>
          <w:szCs w:val="24"/>
        </w:rPr>
        <w:t xml:space="preserve"> Fidel Hernández,</w:t>
      </w:r>
      <w:r>
        <w:rPr>
          <w:rFonts w:eastAsia="Calibri"/>
          <w:szCs w:val="24"/>
        </w:rPr>
        <w:t xml:space="preserve"> a la Sra. Ana Cristina Montes de Cáceres, según DUI </w:t>
      </w:r>
      <w:proofErr w:type="spellStart"/>
      <w:r>
        <w:rPr>
          <w:rFonts w:eastAsia="Calibri"/>
          <w:szCs w:val="24"/>
        </w:rPr>
        <w:t>N°</w:t>
      </w:r>
      <w:proofErr w:type="spellEnd"/>
      <w:r>
        <w:rPr>
          <w:rFonts w:eastAsia="Calibri"/>
          <w:szCs w:val="24"/>
        </w:rPr>
        <w:t xml:space="preserve"> </w:t>
      </w:r>
      <w:proofErr w:type="spellStart"/>
      <w:r w:rsidR="002A596E">
        <w:rPr>
          <w:rFonts w:eastAsia="Calibri"/>
          <w:szCs w:val="24"/>
        </w:rPr>
        <w:t>xxxxxxxxxxx</w:t>
      </w:r>
      <w:proofErr w:type="spellEnd"/>
      <w:r w:rsidR="00371477">
        <w:rPr>
          <w:rFonts w:eastAsia="Calibri"/>
          <w:szCs w:val="24"/>
        </w:rPr>
        <w:t xml:space="preserve"> Y NIT. </w:t>
      </w:r>
      <w:proofErr w:type="spellStart"/>
      <w:r w:rsidR="002A596E">
        <w:rPr>
          <w:rFonts w:eastAsia="Calibri"/>
          <w:szCs w:val="24"/>
        </w:rPr>
        <w:t>xxxxxxxxxxxxxxxxxxxx</w:t>
      </w:r>
      <w:proofErr w:type="spellEnd"/>
      <w:r w:rsidR="00371477">
        <w:rPr>
          <w:rFonts w:eastAsia="Calibri"/>
          <w:szCs w:val="24"/>
        </w:rPr>
        <w:t xml:space="preserve">, hija del Sr, Fidel por el monto de </w:t>
      </w:r>
      <w:r w:rsidR="00371477" w:rsidRPr="00A9061F">
        <w:rPr>
          <w:rFonts w:eastAsia="Calibri"/>
          <w:b/>
          <w:bCs/>
          <w:szCs w:val="24"/>
        </w:rPr>
        <w:t>DOSCIENTOS OCHENTA Y UNO 25/100 DÓLARES DE LOS ESTADOS UNIDOS DE AMÉRICA ($281.25)</w:t>
      </w:r>
    </w:p>
    <w:p w14:paraId="621807B9" w14:textId="77777777" w:rsidR="00371477" w:rsidRDefault="00371477" w:rsidP="001F1A9A">
      <w:pPr>
        <w:spacing w:after="200" w:line="240" w:lineRule="auto"/>
        <w:jc w:val="both"/>
        <w:rPr>
          <w:rFonts w:eastAsia="Calibri"/>
          <w:b/>
          <w:bCs/>
          <w:szCs w:val="24"/>
        </w:rPr>
      </w:pPr>
      <w:r>
        <w:rPr>
          <w:rFonts w:eastAsia="Calibri"/>
          <w:b/>
          <w:bCs/>
          <w:szCs w:val="24"/>
        </w:rPr>
        <w:t xml:space="preserve">COMUNIQUESE. </w:t>
      </w:r>
    </w:p>
    <w:p w14:paraId="4EED2D55" w14:textId="77777777" w:rsidR="00004DD1" w:rsidRDefault="00004DD1" w:rsidP="001F1A9A">
      <w:pPr>
        <w:spacing w:after="200" w:line="240" w:lineRule="auto"/>
        <w:jc w:val="both"/>
        <w:rPr>
          <w:rFonts w:eastAsia="Calibri"/>
          <w:b/>
          <w:bCs/>
          <w:szCs w:val="24"/>
        </w:rPr>
      </w:pPr>
    </w:p>
    <w:p w14:paraId="7BF0E9A5" w14:textId="77777777" w:rsidR="00004DD1" w:rsidRPr="00004DD1" w:rsidRDefault="00004DD1" w:rsidP="001F1A9A">
      <w:pPr>
        <w:spacing w:after="200" w:line="240" w:lineRule="auto"/>
        <w:jc w:val="both"/>
        <w:rPr>
          <w:rFonts w:eastAsia="Calibri"/>
          <w:szCs w:val="24"/>
          <w:u w:val="single"/>
        </w:rPr>
      </w:pPr>
      <w:r w:rsidRPr="00004DD1">
        <w:rPr>
          <w:rFonts w:eastAsia="Calibri"/>
          <w:b/>
          <w:bCs/>
          <w:szCs w:val="24"/>
          <w:u w:val="single"/>
        </w:rPr>
        <w:t xml:space="preserve">ACUERDO NÚMERO TRECE: </w:t>
      </w:r>
    </w:p>
    <w:p w14:paraId="644061FD" w14:textId="77777777" w:rsidR="00004DD1" w:rsidRDefault="00004DD1" w:rsidP="00004DD1">
      <w:pPr>
        <w:tabs>
          <w:tab w:val="left" w:pos="709"/>
          <w:tab w:val="left" w:pos="7797"/>
        </w:tabs>
        <w:spacing w:after="200" w:line="240" w:lineRule="auto"/>
        <w:jc w:val="both"/>
        <w:rPr>
          <w:rFonts w:eastAsia="Calibri"/>
          <w:szCs w:val="24"/>
        </w:rPr>
      </w:pPr>
      <w:r w:rsidRPr="00FB16B0">
        <w:rPr>
          <w:rFonts w:eastAsia="Calibri"/>
          <w:szCs w:val="24"/>
        </w:rPr>
        <w:t>El Concejo Municipal en uso de las facultades que el Código Municipal les confiere</w:t>
      </w:r>
      <w:r w:rsidRPr="00FB16B0">
        <w:rPr>
          <w:rFonts w:eastAsia="Calibri"/>
          <w:bCs/>
          <w:szCs w:val="24"/>
        </w:rPr>
        <w:t xml:space="preserve">, con </w:t>
      </w:r>
      <w:r>
        <w:rPr>
          <w:rFonts w:eastAsia="Calibri"/>
          <w:szCs w:val="24"/>
        </w:rPr>
        <w:t>09</w:t>
      </w:r>
      <w:r w:rsidRPr="00FB16B0">
        <w:rPr>
          <w:rFonts w:eastAsia="Calibri"/>
          <w:szCs w:val="24"/>
        </w:rPr>
        <w:t xml:space="preserve"> votos a favor los cuales corresponden  Prof. José Rigoberto Pinto Rivera, Alcalde Municipal, Lic. Ramón Alberto Calderón Hernández, Síndico Municipal, Regidores propietarios en su orden: José Roberto Lemus Morataya, Primer Regidor Propietario, Pedro Antonio Sanabria Salazar,  Segundo Regidor Propietario, Jesús Peraza Arriola, Tercer Regidor Propietario, </w:t>
      </w:r>
      <w:proofErr w:type="spellStart"/>
      <w:r w:rsidRPr="00FB16B0">
        <w:rPr>
          <w:rFonts w:eastAsia="Calibri"/>
          <w:szCs w:val="24"/>
        </w:rPr>
        <w:t>Victor</w:t>
      </w:r>
      <w:proofErr w:type="spellEnd"/>
      <w:r w:rsidRPr="00FB16B0">
        <w:rPr>
          <w:rFonts w:eastAsia="Calibri"/>
          <w:szCs w:val="24"/>
        </w:rPr>
        <w:t xml:space="preserve"> Manuel </w:t>
      </w:r>
      <w:proofErr w:type="spellStart"/>
      <w:r w:rsidRPr="00FB16B0">
        <w:rPr>
          <w:rFonts w:eastAsia="Calibri"/>
          <w:szCs w:val="24"/>
        </w:rPr>
        <w:t>Pleitez</w:t>
      </w:r>
      <w:proofErr w:type="spellEnd"/>
      <w:r w:rsidRPr="00FB16B0">
        <w:rPr>
          <w:rFonts w:eastAsia="Calibri"/>
          <w:szCs w:val="24"/>
        </w:rPr>
        <w:t xml:space="preserve"> Guerra, Cuarto Regidor Propietario, Alejandro Lemus </w:t>
      </w:r>
      <w:proofErr w:type="spellStart"/>
      <w:r w:rsidRPr="00FB16B0">
        <w:rPr>
          <w:rFonts w:eastAsia="Calibri"/>
          <w:szCs w:val="24"/>
        </w:rPr>
        <w:t>Mazariego</w:t>
      </w:r>
      <w:proofErr w:type="spellEnd"/>
      <w:r w:rsidRPr="00FB16B0">
        <w:rPr>
          <w:rFonts w:eastAsia="Calibri"/>
          <w:szCs w:val="24"/>
        </w:rPr>
        <w:t xml:space="preserve">, Quinto Regidor Propietario, Lic. José Atilio Granados Hernández, Sexto Regidor Propietario, Ricardo Alberto Polanco </w:t>
      </w:r>
      <w:proofErr w:type="spellStart"/>
      <w:r w:rsidRPr="00FB16B0">
        <w:rPr>
          <w:rFonts w:eastAsia="Calibri"/>
          <w:szCs w:val="24"/>
        </w:rPr>
        <w:t>Verganza</w:t>
      </w:r>
      <w:proofErr w:type="spellEnd"/>
      <w:r w:rsidRPr="00FB16B0">
        <w:rPr>
          <w:rFonts w:eastAsia="Calibri"/>
          <w:szCs w:val="24"/>
        </w:rPr>
        <w:t xml:space="preserve">, Noveno Regidor Propietario y </w:t>
      </w:r>
      <w:r>
        <w:rPr>
          <w:rFonts w:eastAsia="Calibri"/>
          <w:szCs w:val="24"/>
        </w:rPr>
        <w:t>3</w:t>
      </w:r>
      <w:r w:rsidRPr="00FB16B0">
        <w:rPr>
          <w:rFonts w:eastAsia="Calibri"/>
          <w:szCs w:val="24"/>
        </w:rPr>
        <w:t xml:space="preserve"> votos en contra los cuales corresponden al </w:t>
      </w:r>
      <w:r>
        <w:rPr>
          <w:rFonts w:eastAsia="Calibri"/>
          <w:szCs w:val="24"/>
        </w:rPr>
        <w:t xml:space="preserve">Sr. Julio Enrique Martínez Heredia, Séptimo Regidor Propietario, </w:t>
      </w:r>
      <w:r w:rsidRPr="00FB16B0">
        <w:rPr>
          <w:rFonts w:eastAsia="Calibri"/>
          <w:szCs w:val="24"/>
        </w:rPr>
        <w:t>Sr. José Misael Posadas Mejía, Octavo Regidor Propietario, Nelson Eduardo Figueroa Castillo, Décimo Regidor Propietario;  ACUERDA</w:t>
      </w:r>
      <w:r>
        <w:rPr>
          <w:rFonts w:eastAsia="Calibri"/>
          <w:szCs w:val="24"/>
        </w:rPr>
        <w:t>:</w:t>
      </w:r>
    </w:p>
    <w:p w14:paraId="14FC1B47" w14:textId="77777777" w:rsidR="00004DD1" w:rsidRPr="0006732A" w:rsidRDefault="00004DD1" w:rsidP="00633B81">
      <w:pPr>
        <w:pStyle w:val="Prrafodelista"/>
        <w:numPr>
          <w:ilvl w:val="0"/>
          <w:numId w:val="215"/>
        </w:numPr>
        <w:shd w:val="clear" w:color="auto" w:fill="FFFFFF"/>
        <w:spacing w:after="0" w:line="240" w:lineRule="auto"/>
        <w:jc w:val="both"/>
      </w:pPr>
      <w:r w:rsidRPr="0006732A">
        <w:rPr>
          <w:rFonts w:eastAsia="Calibri"/>
        </w:rPr>
        <w:t xml:space="preserve">EROGAR la cantidad de </w:t>
      </w:r>
      <w:r>
        <w:rPr>
          <w:rFonts w:eastAsia="Calibri"/>
          <w:b/>
        </w:rPr>
        <w:t>CINCO MIL TRESCIENTOS VEINTISIETE 79</w:t>
      </w:r>
      <w:r w:rsidRPr="0006732A">
        <w:rPr>
          <w:rFonts w:eastAsia="Calibri"/>
          <w:b/>
        </w:rPr>
        <w:t>/100 DÓLARES DE LOS EST</w:t>
      </w:r>
      <w:r>
        <w:rPr>
          <w:rFonts w:eastAsia="Calibri"/>
          <w:b/>
        </w:rPr>
        <w:t>ADOS UNIDOS DE AMÉRICA ($5,327.79</w:t>
      </w:r>
      <w:r w:rsidRPr="0006732A">
        <w:rPr>
          <w:rFonts w:eastAsia="Calibri"/>
          <w:b/>
        </w:rPr>
        <w:t xml:space="preserve">) </w:t>
      </w:r>
      <w:r w:rsidRPr="0006732A">
        <w:rPr>
          <w:rFonts w:eastAsia="Calibri"/>
        </w:rPr>
        <w:t xml:space="preserve">V/ Pago de planilla de personal </w:t>
      </w:r>
      <w:r>
        <w:rPr>
          <w:rFonts w:eastAsia="Calibri"/>
        </w:rPr>
        <w:t>en apoyo en el desarrollo de actividades de las unidades de mercados municipales, administración tributaria municipal, presupuesto, plantel de maquinaria y equipo, registro del estado familiar e inventario y activo fijo, tesorería y C.A.M.M</w:t>
      </w:r>
      <w:r w:rsidRPr="0006732A">
        <w:rPr>
          <w:rFonts w:eastAsia="Calibri"/>
        </w:rPr>
        <w:t xml:space="preserve">, Correspondiente al período del 01 al </w:t>
      </w:r>
      <w:r>
        <w:rPr>
          <w:rFonts w:eastAsia="Calibri"/>
        </w:rPr>
        <w:t xml:space="preserve">30 de </w:t>
      </w:r>
      <w:proofErr w:type="gramStart"/>
      <w:r>
        <w:rPr>
          <w:rFonts w:eastAsia="Calibri"/>
        </w:rPr>
        <w:t>Abril</w:t>
      </w:r>
      <w:proofErr w:type="gramEnd"/>
      <w:r>
        <w:rPr>
          <w:rFonts w:eastAsia="Calibri"/>
        </w:rPr>
        <w:t xml:space="preserve"> del 2021</w:t>
      </w:r>
      <w:r w:rsidRPr="0006732A">
        <w:rPr>
          <w:rFonts w:eastAsia="Calibri"/>
        </w:rPr>
        <w:t xml:space="preserve">. Aplicando dicho gasto al código </w:t>
      </w:r>
      <w:r>
        <w:rPr>
          <w:rFonts w:eastAsia="Calibri"/>
          <w:b/>
        </w:rPr>
        <w:t>51201</w:t>
      </w:r>
      <w:r w:rsidRPr="0006732A">
        <w:rPr>
          <w:rFonts w:eastAsia="Calibri"/>
          <w:b/>
        </w:rPr>
        <w:t xml:space="preserve"> </w:t>
      </w:r>
      <w:r w:rsidRPr="0006732A">
        <w:rPr>
          <w:rFonts w:eastAsia="Calibri"/>
        </w:rPr>
        <w:t xml:space="preserve">de la línea </w:t>
      </w:r>
      <w:r w:rsidRPr="0006732A">
        <w:rPr>
          <w:rFonts w:eastAsia="Calibri"/>
          <w:b/>
        </w:rPr>
        <w:t>0101</w:t>
      </w:r>
      <w:r w:rsidRPr="0006732A">
        <w:rPr>
          <w:rFonts w:eastAsia="Calibri"/>
        </w:rPr>
        <w:t xml:space="preserve"> del Presupuesto Municipal vigente, según se detalla a continuación:</w:t>
      </w:r>
    </w:p>
    <w:p w14:paraId="26AF29A4" w14:textId="77777777" w:rsidR="00004DD1" w:rsidRPr="0006732A" w:rsidRDefault="00004DD1" w:rsidP="00004DD1">
      <w:pPr>
        <w:spacing w:after="0" w:line="240" w:lineRule="auto"/>
        <w:ind w:left="360"/>
        <w:contextualSpacing/>
        <w:jc w:val="both"/>
        <w:rPr>
          <w:rFonts w:eastAsia="Calibri"/>
          <w:b/>
        </w:rPr>
      </w:pPr>
    </w:p>
    <w:tbl>
      <w:tblPr>
        <w:tblW w:w="9573" w:type="dxa"/>
        <w:jc w:val="center"/>
        <w:tblCellMar>
          <w:left w:w="70" w:type="dxa"/>
          <w:right w:w="70" w:type="dxa"/>
        </w:tblCellMar>
        <w:tblLook w:val="04A0" w:firstRow="1" w:lastRow="0" w:firstColumn="1" w:lastColumn="0" w:noHBand="0" w:noVBand="1"/>
      </w:tblPr>
      <w:tblGrid>
        <w:gridCol w:w="393"/>
        <w:gridCol w:w="4867"/>
        <w:gridCol w:w="1380"/>
        <w:gridCol w:w="1706"/>
        <w:gridCol w:w="1227"/>
      </w:tblGrid>
      <w:tr w:rsidR="00004DD1" w:rsidRPr="0006732A" w14:paraId="42849BEF" w14:textId="77777777" w:rsidTr="005C0916">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hideMark/>
          </w:tcPr>
          <w:p w14:paraId="28DD50EC" w14:textId="77777777" w:rsidR="00004DD1" w:rsidRPr="0006732A" w:rsidRDefault="00004DD1" w:rsidP="005C0916">
            <w:pPr>
              <w:spacing w:after="0" w:line="240" w:lineRule="auto"/>
              <w:rPr>
                <w:rFonts w:eastAsia="Times New Roman"/>
                <w:b/>
                <w:bCs/>
                <w:color w:val="000000"/>
                <w:lang w:eastAsia="es-SV"/>
              </w:rPr>
            </w:pPr>
            <w:proofErr w:type="spellStart"/>
            <w:r w:rsidRPr="0006732A">
              <w:rPr>
                <w:rFonts w:eastAsia="Times New Roman"/>
                <w:b/>
                <w:bCs/>
                <w:color w:val="000000"/>
                <w:lang w:eastAsia="es-SV"/>
              </w:rPr>
              <w:t>Nº</w:t>
            </w:r>
            <w:proofErr w:type="spellEnd"/>
          </w:p>
        </w:tc>
        <w:tc>
          <w:tcPr>
            <w:tcW w:w="4867" w:type="dxa"/>
            <w:tcBorders>
              <w:top w:val="single" w:sz="4" w:space="0" w:color="auto"/>
              <w:left w:val="nil"/>
              <w:bottom w:val="single" w:sz="4" w:space="0" w:color="auto"/>
              <w:right w:val="single" w:sz="4" w:space="0" w:color="auto"/>
            </w:tcBorders>
            <w:noWrap/>
            <w:vAlign w:val="bottom"/>
            <w:hideMark/>
          </w:tcPr>
          <w:p w14:paraId="4D762721" w14:textId="77777777" w:rsidR="00004DD1" w:rsidRPr="0006732A" w:rsidRDefault="00004DD1" w:rsidP="005C0916">
            <w:pPr>
              <w:spacing w:after="0" w:line="240" w:lineRule="auto"/>
              <w:rPr>
                <w:rFonts w:eastAsia="Times New Roman"/>
                <w:b/>
                <w:bCs/>
                <w:color w:val="000000"/>
                <w:lang w:eastAsia="es-SV"/>
              </w:rPr>
            </w:pPr>
            <w:r w:rsidRPr="0006732A">
              <w:rPr>
                <w:rFonts w:eastAsia="Times New Roman"/>
                <w:b/>
                <w:bCs/>
                <w:color w:val="000000"/>
                <w:lang w:eastAsia="es-SV"/>
              </w:rPr>
              <w:t>NOMBRE</w:t>
            </w:r>
          </w:p>
        </w:tc>
        <w:tc>
          <w:tcPr>
            <w:tcW w:w="1380" w:type="dxa"/>
            <w:tcBorders>
              <w:top w:val="single" w:sz="4" w:space="0" w:color="auto"/>
              <w:left w:val="nil"/>
              <w:bottom w:val="single" w:sz="4" w:space="0" w:color="auto"/>
              <w:right w:val="single" w:sz="4" w:space="0" w:color="auto"/>
            </w:tcBorders>
            <w:noWrap/>
            <w:vAlign w:val="bottom"/>
            <w:hideMark/>
          </w:tcPr>
          <w:p w14:paraId="48C7FC12" w14:textId="77777777" w:rsidR="00004DD1" w:rsidRPr="0006732A" w:rsidRDefault="00004DD1" w:rsidP="005C0916">
            <w:pPr>
              <w:spacing w:after="0" w:line="240" w:lineRule="auto"/>
              <w:rPr>
                <w:rFonts w:eastAsia="Times New Roman"/>
                <w:b/>
                <w:bCs/>
                <w:color w:val="000000"/>
                <w:lang w:eastAsia="es-SV"/>
              </w:rPr>
            </w:pPr>
            <w:r w:rsidRPr="0006732A">
              <w:rPr>
                <w:rFonts w:eastAsia="Times New Roman"/>
                <w:b/>
                <w:bCs/>
                <w:color w:val="000000"/>
                <w:lang w:eastAsia="es-SV"/>
              </w:rPr>
              <w:t>CARGO</w:t>
            </w:r>
          </w:p>
        </w:tc>
        <w:tc>
          <w:tcPr>
            <w:tcW w:w="1706" w:type="dxa"/>
            <w:tcBorders>
              <w:top w:val="single" w:sz="4" w:space="0" w:color="auto"/>
              <w:left w:val="nil"/>
              <w:bottom w:val="single" w:sz="4" w:space="0" w:color="auto"/>
              <w:right w:val="single" w:sz="4" w:space="0" w:color="auto"/>
            </w:tcBorders>
            <w:noWrap/>
            <w:vAlign w:val="bottom"/>
            <w:hideMark/>
          </w:tcPr>
          <w:p w14:paraId="3B1E2BA3" w14:textId="77777777" w:rsidR="00004DD1" w:rsidRPr="0006732A" w:rsidRDefault="00004DD1" w:rsidP="005C0916">
            <w:pPr>
              <w:spacing w:after="0" w:line="240" w:lineRule="auto"/>
              <w:rPr>
                <w:rFonts w:eastAsia="Times New Roman"/>
                <w:b/>
                <w:bCs/>
                <w:color w:val="000000"/>
                <w:lang w:eastAsia="es-SV"/>
              </w:rPr>
            </w:pPr>
            <w:r w:rsidRPr="0006732A">
              <w:rPr>
                <w:rFonts w:eastAsia="Times New Roman"/>
                <w:b/>
                <w:bCs/>
                <w:color w:val="000000"/>
                <w:lang w:eastAsia="es-SV"/>
              </w:rPr>
              <w:t xml:space="preserve">DEVENGADO </w:t>
            </w:r>
          </w:p>
        </w:tc>
        <w:tc>
          <w:tcPr>
            <w:tcW w:w="1227" w:type="dxa"/>
            <w:tcBorders>
              <w:top w:val="single" w:sz="4" w:space="0" w:color="auto"/>
              <w:left w:val="nil"/>
              <w:bottom w:val="single" w:sz="4" w:space="0" w:color="auto"/>
              <w:right w:val="single" w:sz="4" w:space="0" w:color="auto"/>
            </w:tcBorders>
            <w:noWrap/>
            <w:vAlign w:val="bottom"/>
            <w:hideMark/>
          </w:tcPr>
          <w:p w14:paraId="0F7CD1AD" w14:textId="77777777" w:rsidR="00004DD1" w:rsidRPr="0006732A" w:rsidRDefault="00004DD1" w:rsidP="005C0916">
            <w:pPr>
              <w:spacing w:after="0" w:line="240" w:lineRule="auto"/>
              <w:rPr>
                <w:rFonts w:eastAsia="Times New Roman"/>
                <w:b/>
                <w:bCs/>
                <w:color w:val="000000"/>
                <w:lang w:eastAsia="es-SV"/>
              </w:rPr>
            </w:pPr>
            <w:r w:rsidRPr="0006732A">
              <w:rPr>
                <w:rFonts w:eastAsia="Times New Roman"/>
                <w:b/>
                <w:bCs/>
                <w:color w:val="000000"/>
                <w:lang w:eastAsia="es-SV"/>
              </w:rPr>
              <w:t>LIQUIDO</w:t>
            </w:r>
          </w:p>
        </w:tc>
      </w:tr>
      <w:tr w:rsidR="00004DD1" w:rsidRPr="0006732A" w14:paraId="1CCC0D83" w14:textId="77777777" w:rsidTr="005C0916">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745F019A" w14:textId="77777777" w:rsidR="00004DD1" w:rsidRPr="0006732A" w:rsidRDefault="00004DD1" w:rsidP="005C0916">
            <w:pPr>
              <w:spacing w:after="0" w:line="240" w:lineRule="auto"/>
              <w:jc w:val="center"/>
              <w:rPr>
                <w:rFonts w:eastAsia="Times New Roman"/>
                <w:bCs/>
                <w:color w:val="000000"/>
                <w:szCs w:val="24"/>
                <w:lang w:eastAsia="es-SV"/>
              </w:rPr>
            </w:pPr>
            <w:r w:rsidRPr="0006732A">
              <w:rPr>
                <w:rFonts w:eastAsia="Times New Roman"/>
                <w:bCs/>
                <w:color w:val="000000"/>
                <w:szCs w:val="24"/>
                <w:lang w:eastAsia="es-SV"/>
              </w:rPr>
              <w:lastRenderedPageBreak/>
              <w:t>1</w:t>
            </w:r>
          </w:p>
        </w:tc>
        <w:tc>
          <w:tcPr>
            <w:tcW w:w="4867" w:type="dxa"/>
            <w:tcBorders>
              <w:top w:val="single" w:sz="4" w:space="0" w:color="auto"/>
              <w:left w:val="nil"/>
              <w:bottom w:val="single" w:sz="4" w:space="0" w:color="auto"/>
              <w:right w:val="single" w:sz="4" w:space="0" w:color="auto"/>
            </w:tcBorders>
            <w:noWrap/>
            <w:vAlign w:val="bottom"/>
          </w:tcPr>
          <w:p w14:paraId="7BCD72B8" w14:textId="77777777" w:rsidR="00004DD1" w:rsidRPr="0006732A"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 xml:space="preserve">Jorge Alberto Morales </w:t>
            </w:r>
          </w:p>
        </w:tc>
        <w:tc>
          <w:tcPr>
            <w:tcW w:w="1380" w:type="dxa"/>
            <w:tcBorders>
              <w:top w:val="single" w:sz="4" w:space="0" w:color="auto"/>
              <w:left w:val="nil"/>
              <w:bottom w:val="single" w:sz="4" w:space="0" w:color="auto"/>
              <w:right w:val="single" w:sz="4" w:space="0" w:color="auto"/>
            </w:tcBorders>
            <w:noWrap/>
            <w:vAlign w:val="bottom"/>
          </w:tcPr>
          <w:p w14:paraId="13B6EDC4" w14:textId="77777777" w:rsidR="00004DD1" w:rsidRPr="0006732A" w:rsidRDefault="00004DD1" w:rsidP="005C0916">
            <w:pPr>
              <w:spacing w:after="0" w:line="240" w:lineRule="auto"/>
              <w:jc w:val="center"/>
              <w:rPr>
                <w:rFonts w:eastAsia="Times New Roman"/>
                <w:color w:val="000000"/>
                <w:szCs w:val="24"/>
                <w:lang w:eastAsia="es-SV"/>
              </w:rPr>
            </w:pPr>
            <w:r w:rsidRPr="0006732A">
              <w:rPr>
                <w:rFonts w:eastAsia="Times New Roman"/>
                <w:color w:val="000000"/>
                <w:szCs w:val="24"/>
                <w:lang w:eastAsia="es-SV"/>
              </w:rPr>
              <w:t>Mozo</w:t>
            </w:r>
          </w:p>
        </w:tc>
        <w:tc>
          <w:tcPr>
            <w:tcW w:w="1706" w:type="dxa"/>
            <w:tcBorders>
              <w:top w:val="single" w:sz="4" w:space="0" w:color="auto"/>
              <w:left w:val="nil"/>
              <w:bottom w:val="single" w:sz="4" w:space="0" w:color="auto"/>
              <w:right w:val="single" w:sz="4" w:space="0" w:color="auto"/>
            </w:tcBorders>
            <w:noWrap/>
            <w:vAlign w:val="bottom"/>
          </w:tcPr>
          <w:p w14:paraId="6BCC217C" w14:textId="77777777" w:rsidR="00004DD1" w:rsidRPr="0006732A" w:rsidRDefault="00004DD1" w:rsidP="005C0916">
            <w:pPr>
              <w:spacing w:after="0" w:line="240" w:lineRule="auto"/>
              <w:rPr>
                <w:rFonts w:eastAsia="Times New Roman"/>
                <w:color w:val="000000"/>
                <w:szCs w:val="24"/>
                <w:lang w:eastAsia="es-SV"/>
              </w:rPr>
            </w:pPr>
            <w:r w:rsidRPr="0006732A">
              <w:rPr>
                <w:rFonts w:eastAsia="Times New Roman"/>
                <w:color w:val="000000"/>
                <w:szCs w:val="24"/>
                <w:lang w:eastAsia="es-SV"/>
              </w:rPr>
              <w:t>$</w:t>
            </w:r>
            <w:r>
              <w:rPr>
                <w:rFonts w:eastAsia="Times New Roman"/>
                <w:color w:val="000000"/>
                <w:szCs w:val="24"/>
                <w:lang w:eastAsia="es-SV"/>
              </w:rPr>
              <w:t xml:space="preserve">   </w:t>
            </w:r>
            <w:r w:rsidRPr="0006732A">
              <w:rPr>
                <w:rFonts w:eastAsia="Times New Roman"/>
                <w:color w:val="000000"/>
                <w:szCs w:val="24"/>
                <w:lang w:eastAsia="es-SV"/>
              </w:rPr>
              <w:t xml:space="preserve">  375.00</w:t>
            </w:r>
          </w:p>
        </w:tc>
        <w:tc>
          <w:tcPr>
            <w:tcW w:w="1227" w:type="dxa"/>
            <w:tcBorders>
              <w:top w:val="single" w:sz="4" w:space="0" w:color="auto"/>
              <w:left w:val="nil"/>
              <w:bottom w:val="single" w:sz="4" w:space="0" w:color="auto"/>
              <w:right w:val="single" w:sz="4" w:space="0" w:color="auto"/>
            </w:tcBorders>
            <w:noWrap/>
            <w:vAlign w:val="bottom"/>
          </w:tcPr>
          <w:p w14:paraId="112D9579" w14:textId="77777777" w:rsidR="00004DD1" w:rsidRPr="0006732A"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    336.56</w:t>
            </w:r>
          </w:p>
        </w:tc>
      </w:tr>
      <w:tr w:rsidR="00004DD1" w:rsidRPr="0006732A" w14:paraId="449A78A9" w14:textId="77777777" w:rsidTr="005C0916">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5B2F2A2A" w14:textId="77777777" w:rsidR="00004DD1" w:rsidRPr="0006732A" w:rsidRDefault="00004DD1" w:rsidP="005C0916">
            <w:pPr>
              <w:spacing w:after="0" w:line="240" w:lineRule="auto"/>
              <w:jc w:val="center"/>
              <w:rPr>
                <w:rFonts w:eastAsia="Times New Roman"/>
                <w:bCs/>
                <w:color w:val="000000"/>
                <w:szCs w:val="24"/>
                <w:lang w:eastAsia="es-SV"/>
              </w:rPr>
            </w:pPr>
            <w:r w:rsidRPr="0006732A">
              <w:rPr>
                <w:rFonts w:eastAsia="Times New Roman"/>
                <w:bCs/>
                <w:color w:val="000000"/>
                <w:szCs w:val="24"/>
                <w:lang w:eastAsia="es-SV"/>
              </w:rPr>
              <w:t>2</w:t>
            </w:r>
          </w:p>
        </w:tc>
        <w:tc>
          <w:tcPr>
            <w:tcW w:w="4867" w:type="dxa"/>
            <w:tcBorders>
              <w:top w:val="single" w:sz="4" w:space="0" w:color="auto"/>
              <w:left w:val="nil"/>
              <w:bottom w:val="single" w:sz="4" w:space="0" w:color="auto"/>
              <w:right w:val="single" w:sz="4" w:space="0" w:color="auto"/>
            </w:tcBorders>
            <w:noWrap/>
            <w:vAlign w:val="bottom"/>
          </w:tcPr>
          <w:p w14:paraId="3B71635A" w14:textId="77777777" w:rsidR="00004DD1" w:rsidRPr="0006732A"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Carlos Daniel Peña Lemus</w:t>
            </w:r>
          </w:p>
        </w:tc>
        <w:tc>
          <w:tcPr>
            <w:tcW w:w="1380" w:type="dxa"/>
            <w:tcBorders>
              <w:top w:val="single" w:sz="4" w:space="0" w:color="auto"/>
              <w:left w:val="nil"/>
              <w:bottom w:val="single" w:sz="4" w:space="0" w:color="auto"/>
              <w:right w:val="single" w:sz="4" w:space="0" w:color="auto"/>
            </w:tcBorders>
            <w:noWrap/>
            <w:vAlign w:val="bottom"/>
          </w:tcPr>
          <w:p w14:paraId="07FD4239" w14:textId="77777777" w:rsidR="00004DD1" w:rsidRPr="0006732A" w:rsidRDefault="00004DD1" w:rsidP="005C0916">
            <w:pPr>
              <w:spacing w:after="0" w:line="240" w:lineRule="auto"/>
              <w:jc w:val="center"/>
              <w:rPr>
                <w:rFonts w:eastAsia="Times New Roman"/>
                <w:color w:val="000000"/>
                <w:szCs w:val="24"/>
                <w:lang w:eastAsia="es-SV"/>
              </w:rPr>
            </w:pPr>
            <w:r w:rsidRPr="0006732A">
              <w:rPr>
                <w:rFonts w:eastAsia="Times New Roman"/>
                <w:color w:val="000000"/>
                <w:szCs w:val="24"/>
                <w:lang w:eastAsia="es-SV"/>
              </w:rPr>
              <w:t>Mozo</w:t>
            </w:r>
          </w:p>
        </w:tc>
        <w:tc>
          <w:tcPr>
            <w:tcW w:w="1706" w:type="dxa"/>
            <w:tcBorders>
              <w:top w:val="single" w:sz="4" w:space="0" w:color="auto"/>
              <w:left w:val="nil"/>
              <w:bottom w:val="single" w:sz="4" w:space="0" w:color="auto"/>
              <w:right w:val="single" w:sz="4" w:space="0" w:color="auto"/>
            </w:tcBorders>
            <w:noWrap/>
            <w:vAlign w:val="bottom"/>
          </w:tcPr>
          <w:p w14:paraId="19E245F9" w14:textId="77777777" w:rsidR="00004DD1" w:rsidRPr="0006732A" w:rsidRDefault="00004DD1" w:rsidP="005C0916">
            <w:pPr>
              <w:spacing w:after="0" w:line="240" w:lineRule="auto"/>
              <w:rPr>
                <w:rFonts w:eastAsia="Times New Roman"/>
                <w:color w:val="000000"/>
                <w:szCs w:val="24"/>
                <w:lang w:eastAsia="es-SV"/>
              </w:rPr>
            </w:pPr>
            <w:r w:rsidRPr="0006732A">
              <w:rPr>
                <w:rFonts w:eastAsia="Times New Roman"/>
                <w:color w:val="000000"/>
                <w:szCs w:val="24"/>
                <w:lang w:eastAsia="es-SV"/>
              </w:rPr>
              <w:t xml:space="preserve">$  </w:t>
            </w:r>
            <w:r>
              <w:rPr>
                <w:rFonts w:eastAsia="Times New Roman"/>
                <w:color w:val="000000"/>
                <w:szCs w:val="24"/>
                <w:lang w:eastAsia="es-SV"/>
              </w:rPr>
              <w:t xml:space="preserve">   </w:t>
            </w:r>
            <w:r w:rsidRPr="0006732A">
              <w:rPr>
                <w:rFonts w:eastAsia="Times New Roman"/>
                <w:color w:val="000000"/>
                <w:szCs w:val="24"/>
                <w:lang w:eastAsia="es-SV"/>
              </w:rPr>
              <w:t>375.00</w:t>
            </w:r>
          </w:p>
        </w:tc>
        <w:tc>
          <w:tcPr>
            <w:tcW w:w="1227" w:type="dxa"/>
            <w:tcBorders>
              <w:top w:val="single" w:sz="4" w:space="0" w:color="auto"/>
              <w:left w:val="nil"/>
              <w:bottom w:val="single" w:sz="4" w:space="0" w:color="auto"/>
              <w:right w:val="single" w:sz="4" w:space="0" w:color="auto"/>
            </w:tcBorders>
            <w:noWrap/>
            <w:vAlign w:val="bottom"/>
          </w:tcPr>
          <w:p w14:paraId="18A31CF4" w14:textId="77777777" w:rsidR="00004DD1" w:rsidRPr="0006732A"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    336.56</w:t>
            </w:r>
          </w:p>
        </w:tc>
      </w:tr>
      <w:tr w:rsidR="00004DD1" w:rsidRPr="0006732A" w14:paraId="54203CFC" w14:textId="77777777" w:rsidTr="005C0916">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7513B1D3" w14:textId="77777777" w:rsidR="00004DD1" w:rsidRPr="0006732A" w:rsidRDefault="00004DD1" w:rsidP="005C0916">
            <w:pPr>
              <w:spacing w:after="0" w:line="240" w:lineRule="auto"/>
              <w:jc w:val="center"/>
              <w:rPr>
                <w:rFonts w:eastAsia="Times New Roman"/>
                <w:bCs/>
                <w:color w:val="000000"/>
                <w:szCs w:val="24"/>
                <w:lang w:eastAsia="es-SV"/>
              </w:rPr>
            </w:pPr>
            <w:r w:rsidRPr="0006732A">
              <w:rPr>
                <w:rFonts w:eastAsia="Times New Roman"/>
                <w:bCs/>
                <w:color w:val="000000"/>
                <w:szCs w:val="24"/>
                <w:lang w:eastAsia="es-SV"/>
              </w:rPr>
              <w:t>3</w:t>
            </w:r>
          </w:p>
        </w:tc>
        <w:tc>
          <w:tcPr>
            <w:tcW w:w="4867" w:type="dxa"/>
            <w:tcBorders>
              <w:top w:val="single" w:sz="4" w:space="0" w:color="auto"/>
              <w:left w:val="nil"/>
              <w:bottom w:val="single" w:sz="4" w:space="0" w:color="auto"/>
              <w:right w:val="single" w:sz="4" w:space="0" w:color="auto"/>
            </w:tcBorders>
            <w:noWrap/>
            <w:vAlign w:val="bottom"/>
          </w:tcPr>
          <w:p w14:paraId="0F99E1F8" w14:textId="77777777" w:rsidR="00004DD1" w:rsidRPr="0006732A"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Juan José Rivas Servellón</w:t>
            </w:r>
          </w:p>
        </w:tc>
        <w:tc>
          <w:tcPr>
            <w:tcW w:w="1380" w:type="dxa"/>
            <w:tcBorders>
              <w:top w:val="single" w:sz="4" w:space="0" w:color="auto"/>
              <w:left w:val="nil"/>
              <w:bottom w:val="single" w:sz="4" w:space="0" w:color="auto"/>
              <w:right w:val="single" w:sz="4" w:space="0" w:color="auto"/>
            </w:tcBorders>
            <w:noWrap/>
            <w:vAlign w:val="bottom"/>
          </w:tcPr>
          <w:p w14:paraId="1D7E9361" w14:textId="77777777" w:rsidR="00004DD1" w:rsidRPr="0006732A" w:rsidRDefault="00004DD1" w:rsidP="005C0916">
            <w:pPr>
              <w:spacing w:after="0" w:line="240" w:lineRule="auto"/>
              <w:jc w:val="center"/>
              <w:rPr>
                <w:rFonts w:eastAsia="Times New Roman"/>
                <w:color w:val="000000"/>
                <w:szCs w:val="24"/>
                <w:lang w:eastAsia="es-SV"/>
              </w:rPr>
            </w:pPr>
            <w:r w:rsidRPr="0006732A">
              <w:rPr>
                <w:rFonts w:eastAsia="Times New Roman"/>
                <w:color w:val="000000"/>
                <w:szCs w:val="24"/>
                <w:lang w:eastAsia="es-SV"/>
              </w:rPr>
              <w:t>Mozo</w:t>
            </w:r>
          </w:p>
        </w:tc>
        <w:tc>
          <w:tcPr>
            <w:tcW w:w="1706" w:type="dxa"/>
            <w:tcBorders>
              <w:top w:val="single" w:sz="4" w:space="0" w:color="auto"/>
              <w:left w:val="nil"/>
              <w:bottom w:val="single" w:sz="4" w:space="0" w:color="auto"/>
              <w:right w:val="single" w:sz="4" w:space="0" w:color="auto"/>
            </w:tcBorders>
            <w:noWrap/>
            <w:vAlign w:val="bottom"/>
          </w:tcPr>
          <w:p w14:paraId="1BE8B121" w14:textId="77777777" w:rsidR="00004DD1" w:rsidRPr="0006732A" w:rsidRDefault="00004DD1" w:rsidP="005C0916">
            <w:pPr>
              <w:spacing w:after="0" w:line="240" w:lineRule="auto"/>
              <w:rPr>
                <w:rFonts w:eastAsia="Times New Roman"/>
                <w:color w:val="000000"/>
                <w:szCs w:val="24"/>
                <w:lang w:eastAsia="es-SV"/>
              </w:rPr>
            </w:pPr>
            <w:r w:rsidRPr="0006732A">
              <w:rPr>
                <w:rFonts w:eastAsia="Times New Roman"/>
                <w:color w:val="000000"/>
                <w:szCs w:val="24"/>
                <w:lang w:eastAsia="es-SV"/>
              </w:rPr>
              <w:t xml:space="preserve">$  </w:t>
            </w:r>
            <w:r>
              <w:rPr>
                <w:rFonts w:eastAsia="Times New Roman"/>
                <w:color w:val="000000"/>
                <w:szCs w:val="24"/>
                <w:lang w:eastAsia="es-SV"/>
              </w:rPr>
              <w:t xml:space="preserve">   </w:t>
            </w:r>
            <w:r w:rsidRPr="0006732A">
              <w:rPr>
                <w:rFonts w:eastAsia="Times New Roman"/>
                <w:color w:val="000000"/>
                <w:szCs w:val="24"/>
                <w:lang w:eastAsia="es-SV"/>
              </w:rPr>
              <w:t>375.00</w:t>
            </w:r>
          </w:p>
        </w:tc>
        <w:tc>
          <w:tcPr>
            <w:tcW w:w="1227" w:type="dxa"/>
            <w:tcBorders>
              <w:top w:val="single" w:sz="4" w:space="0" w:color="auto"/>
              <w:left w:val="nil"/>
              <w:bottom w:val="single" w:sz="4" w:space="0" w:color="auto"/>
              <w:right w:val="single" w:sz="4" w:space="0" w:color="auto"/>
            </w:tcBorders>
            <w:noWrap/>
            <w:vAlign w:val="bottom"/>
          </w:tcPr>
          <w:p w14:paraId="48DFFE01" w14:textId="77777777" w:rsidR="00004DD1" w:rsidRPr="0006732A"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    336.56</w:t>
            </w:r>
          </w:p>
        </w:tc>
      </w:tr>
      <w:tr w:rsidR="00004DD1" w:rsidRPr="0006732A" w14:paraId="68A870BB" w14:textId="77777777" w:rsidTr="005C0916">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73D07A77" w14:textId="77777777" w:rsidR="00004DD1" w:rsidRPr="0006732A" w:rsidRDefault="00004DD1" w:rsidP="005C0916">
            <w:pPr>
              <w:spacing w:after="0" w:line="240" w:lineRule="auto"/>
              <w:jc w:val="center"/>
              <w:rPr>
                <w:rFonts w:eastAsia="Times New Roman"/>
                <w:bCs/>
                <w:color w:val="000000"/>
                <w:szCs w:val="24"/>
                <w:lang w:eastAsia="es-SV"/>
              </w:rPr>
            </w:pPr>
            <w:r w:rsidRPr="0006732A">
              <w:rPr>
                <w:rFonts w:eastAsia="Times New Roman"/>
                <w:bCs/>
                <w:color w:val="000000"/>
                <w:szCs w:val="24"/>
                <w:lang w:eastAsia="es-SV"/>
              </w:rPr>
              <w:t>4</w:t>
            </w:r>
          </w:p>
        </w:tc>
        <w:tc>
          <w:tcPr>
            <w:tcW w:w="4867" w:type="dxa"/>
            <w:tcBorders>
              <w:top w:val="single" w:sz="4" w:space="0" w:color="auto"/>
              <w:left w:val="nil"/>
              <w:bottom w:val="single" w:sz="4" w:space="0" w:color="auto"/>
              <w:right w:val="single" w:sz="4" w:space="0" w:color="auto"/>
            </w:tcBorders>
            <w:noWrap/>
            <w:vAlign w:val="bottom"/>
          </w:tcPr>
          <w:p w14:paraId="1FF72F27" w14:textId="77777777" w:rsidR="00004DD1" w:rsidRPr="0006732A"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Israel Antonio Aparicio Ramírez</w:t>
            </w:r>
          </w:p>
        </w:tc>
        <w:tc>
          <w:tcPr>
            <w:tcW w:w="1380" w:type="dxa"/>
            <w:tcBorders>
              <w:top w:val="single" w:sz="4" w:space="0" w:color="auto"/>
              <w:left w:val="nil"/>
              <w:bottom w:val="single" w:sz="4" w:space="0" w:color="auto"/>
              <w:right w:val="single" w:sz="4" w:space="0" w:color="auto"/>
            </w:tcBorders>
            <w:noWrap/>
            <w:vAlign w:val="bottom"/>
          </w:tcPr>
          <w:p w14:paraId="68D8B1D3" w14:textId="77777777" w:rsidR="00004DD1" w:rsidRPr="0006732A" w:rsidRDefault="00004DD1" w:rsidP="005C0916">
            <w:pPr>
              <w:spacing w:after="0" w:line="240" w:lineRule="auto"/>
              <w:jc w:val="center"/>
              <w:rPr>
                <w:rFonts w:eastAsia="Times New Roman"/>
                <w:color w:val="000000"/>
                <w:szCs w:val="24"/>
                <w:lang w:eastAsia="es-SV"/>
              </w:rPr>
            </w:pPr>
            <w:r>
              <w:rPr>
                <w:rFonts w:eastAsia="Times New Roman"/>
                <w:color w:val="000000"/>
                <w:szCs w:val="24"/>
                <w:lang w:eastAsia="es-SV"/>
              </w:rPr>
              <w:t>Inspector de Campo</w:t>
            </w:r>
          </w:p>
        </w:tc>
        <w:tc>
          <w:tcPr>
            <w:tcW w:w="1706" w:type="dxa"/>
            <w:tcBorders>
              <w:top w:val="single" w:sz="4" w:space="0" w:color="auto"/>
              <w:left w:val="nil"/>
              <w:bottom w:val="single" w:sz="4" w:space="0" w:color="auto"/>
              <w:right w:val="single" w:sz="4" w:space="0" w:color="auto"/>
            </w:tcBorders>
            <w:noWrap/>
            <w:vAlign w:val="bottom"/>
          </w:tcPr>
          <w:p w14:paraId="5C2AD081" w14:textId="77777777" w:rsidR="00004DD1" w:rsidRPr="0006732A"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     400</w:t>
            </w:r>
            <w:r w:rsidRPr="0006732A">
              <w:rPr>
                <w:rFonts w:eastAsia="Times New Roman"/>
                <w:color w:val="000000"/>
                <w:szCs w:val="24"/>
                <w:lang w:eastAsia="es-SV"/>
              </w:rPr>
              <w:t>.00</w:t>
            </w:r>
          </w:p>
        </w:tc>
        <w:tc>
          <w:tcPr>
            <w:tcW w:w="1227" w:type="dxa"/>
            <w:tcBorders>
              <w:top w:val="single" w:sz="4" w:space="0" w:color="auto"/>
              <w:left w:val="nil"/>
              <w:bottom w:val="single" w:sz="4" w:space="0" w:color="auto"/>
              <w:right w:val="single" w:sz="4" w:space="0" w:color="auto"/>
            </w:tcBorders>
            <w:noWrap/>
            <w:vAlign w:val="bottom"/>
          </w:tcPr>
          <w:p w14:paraId="718DD16F" w14:textId="77777777" w:rsidR="00004DD1" w:rsidRPr="0006732A" w:rsidRDefault="00004DD1" w:rsidP="005C0916">
            <w:pPr>
              <w:spacing w:after="0" w:line="240" w:lineRule="auto"/>
              <w:rPr>
                <w:rFonts w:eastAsia="Times New Roman"/>
                <w:color w:val="000000"/>
                <w:szCs w:val="24"/>
                <w:lang w:eastAsia="es-SV"/>
              </w:rPr>
            </w:pPr>
            <w:r w:rsidRPr="0006732A">
              <w:rPr>
                <w:rFonts w:eastAsia="Times New Roman"/>
                <w:color w:val="000000"/>
                <w:szCs w:val="24"/>
                <w:lang w:eastAsia="es-SV"/>
              </w:rPr>
              <w:t xml:space="preserve">$    </w:t>
            </w:r>
            <w:r>
              <w:rPr>
                <w:rFonts w:eastAsia="Times New Roman"/>
                <w:color w:val="000000"/>
                <w:szCs w:val="24"/>
                <w:lang w:eastAsia="es-SV"/>
              </w:rPr>
              <w:t>359.0</w:t>
            </w:r>
            <w:r w:rsidRPr="0006732A">
              <w:rPr>
                <w:rFonts w:eastAsia="Times New Roman"/>
                <w:color w:val="000000"/>
                <w:szCs w:val="24"/>
                <w:lang w:eastAsia="es-SV"/>
              </w:rPr>
              <w:t>0</w:t>
            </w:r>
          </w:p>
        </w:tc>
      </w:tr>
      <w:tr w:rsidR="00004DD1" w:rsidRPr="0006732A" w14:paraId="63B93CF2" w14:textId="77777777" w:rsidTr="005C0916">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20F994DF" w14:textId="77777777" w:rsidR="00004DD1" w:rsidRPr="0006732A" w:rsidRDefault="00004DD1" w:rsidP="005C0916">
            <w:pPr>
              <w:spacing w:after="0" w:line="240" w:lineRule="auto"/>
              <w:jc w:val="center"/>
              <w:rPr>
                <w:rFonts w:eastAsia="Times New Roman"/>
                <w:bCs/>
                <w:color w:val="000000"/>
                <w:szCs w:val="24"/>
                <w:lang w:eastAsia="es-SV"/>
              </w:rPr>
            </w:pPr>
            <w:r w:rsidRPr="0006732A">
              <w:rPr>
                <w:rFonts w:eastAsia="Times New Roman"/>
                <w:bCs/>
                <w:color w:val="000000"/>
                <w:szCs w:val="24"/>
                <w:lang w:eastAsia="es-SV"/>
              </w:rPr>
              <w:t>5</w:t>
            </w:r>
          </w:p>
        </w:tc>
        <w:tc>
          <w:tcPr>
            <w:tcW w:w="4867" w:type="dxa"/>
            <w:tcBorders>
              <w:top w:val="single" w:sz="4" w:space="0" w:color="auto"/>
              <w:left w:val="nil"/>
              <w:bottom w:val="single" w:sz="4" w:space="0" w:color="auto"/>
              <w:right w:val="single" w:sz="4" w:space="0" w:color="auto"/>
            </w:tcBorders>
            <w:noWrap/>
            <w:vAlign w:val="bottom"/>
          </w:tcPr>
          <w:p w14:paraId="21D0E7CF" w14:textId="77777777" w:rsidR="00004DD1" w:rsidRPr="0006732A"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Christian Omar Martínez Zamora</w:t>
            </w:r>
          </w:p>
        </w:tc>
        <w:tc>
          <w:tcPr>
            <w:tcW w:w="1380" w:type="dxa"/>
            <w:tcBorders>
              <w:top w:val="single" w:sz="4" w:space="0" w:color="auto"/>
              <w:left w:val="nil"/>
              <w:bottom w:val="single" w:sz="4" w:space="0" w:color="auto"/>
              <w:right w:val="single" w:sz="4" w:space="0" w:color="auto"/>
            </w:tcBorders>
            <w:noWrap/>
            <w:vAlign w:val="bottom"/>
          </w:tcPr>
          <w:p w14:paraId="6659BDE6" w14:textId="77777777" w:rsidR="00004DD1" w:rsidRPr="0006732A" w:rsidRDefault="00004DD1" w:rsidP="005C0916">
            <w:pPr>
              <w:spacing w:after="0" w:line="240" w:lineRule="auto"/>
              <w:jc w:val="center"/>
              <w:rPr>
                <w:rFonts w:eastAsia="Times New Roman"/>
                <w:color w:val="000000"/>
                <w:szCs w:val="24"/>
                <w:lang w:eastAsia="es-SV"/>
              </w:rPr>
            </w:pPr>
            <w:r>
              <w:rPr>
                <w:rFonts w:eastAsia="Times New Roman"/>
                <w:color w:val="000000"/>
                <w:szCs w:val="24"/>
                <w:lang w:eastAsia="es-SV"/>
              </w:rPr>
              <w:t>Operador</w:t>
            </w:r>
          </w:p>
        </w:tc>
        <w:tc>
          <w:tcPr>
            <w:tcW w:w="1706" w:type="dxa"/>
            <w:tcBorders>
              <w:top w:val="single" w:sz="4" w:space="0" w:color="auto"/>
              <w:left w:val="nil"/>
              <w:bottom w:val="single" w:sz="4" w:space="0" w:color="auto"/>
              <w:right w:val="single" w:sz="4" w:space="0" w:color="auto"/>
            </w:tcBorders>
            <w:noWrap/>
            <w:vAlign w:val="bottom"/>
          </w:tcPr>
          <w:p w14:paraId="1BD70842" w14:textId="77777777" w:rsidR="00004DD1" w:rsidRPr="0006732A"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     450</w:t>
            </w:r>
            <w:r w:rsidRPr="0006732A">
              <w:rPr>
                <w:rFonts w:eastAsia="Times New Roman"/>
                <w:color w:val="000000"/>
                <w:szCs w:val="24"/>
                <w:lang w:eastAsia="es-SV"/>
              </w:rPr>
              <w:t>.00</w:t>
            </w:r>
          </w:p>
        </w:tc>
        <w:tc>
          <w:tcPr>
            <w:tcW w:w="1227" w:type="dxa"/>
            <w:tcBorders>
              <w:top w:val="single" w:sz="4" w:space="0" w:color="auto"/>
              <w:left w:val="nil"/>
              <w:bottom w:val="single" w:sz="4" w:space="0" w:color="auto"/>
              <w:right w:val="single" w:sz="4" w:space="0" w:color="auto"/>
            </w:tcBorders>
            <w:noWrap/>
            <w:vAlign w:val="bottom"/>
          </w:tcPr>
          <w:p w14:paraId="23648E71" w14:textId="77777777" w:rsidR="00004DD1" w:rsidRPr="0006732A"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    403.87</w:t>
            </w:r>
          </w:p>
        </w:tc>
      </w:tr>
      <w:tr w:rsidR="00004DD1" w:rsidRPr="0006732A" w14:paraId="36C2868B" w14:textId="77777777" w:rsidTr="005C0916">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5463FD15" w14:textId="77777777" w:rsidR="00004DD1" w:rsidRPr="0006732A" w:rsidRDefault="00004DD1" w:rsidP="005C0916">
            <w:pPr>
              <w:spacing w:after="0" w:line="240" w:lineRule="auto"/>
              <w:jc w:val="center"/>
              <w:rPr>
                <w:rFonts w:eastAsia="Times New Roman"/>
                <w:bCs/>
                <w:color w:val="000000"/>
                <w:szCs w:val="24"/>
                <w:lang w:eastAsia="es-SV"/>
              </w:rPr>
            </w:pPr>
            <w:r w:rsidRPr="0006732A">
              <w:rPr>
                <w:rFonts w:eastAsia="Times New Roman"/>
                <w:bCs/>
                <w:color w:val="000000"/>
                <w:szCs w:val="24"/>
                <w:lang w:eastAsia="es-SV"/>
              </w:rPr>
              <w:t>6</w:t>
            </w:r>
          </w:p>
        </w:tc>
        <w:tc>
          <w:tcPr>
            <w:tcW w:w="4867" w:type="dxa"/>
            <w:tcBorders>
              <w:top w:val="single" w:sz="4" w:space="0" w:color="auto"/>
              <w:left w:val="nil"/>
              <w:bottom w:val="single" w:sz="4" w:space="0" w:color="auto"/>
              <w:right w:val="single" w:sz="4" w:space="0" w:color="auto"/>
            </w:tcBorders>
            <w:noWrap/>
            <w:vAlign w:val="bottom"/>
          </w:tcPr>
          <w:p w14:paraId="1AF1016C" w14:textId="77777777" w:rsidR="00004DD1" w:rsidRPr="0006732A"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 xml:space="preserve">Yesica </w:t>
            </w:r>
            <w:proofErr w:type="spellStart"/>
            <w:r>
              <w:rPr>
                <w:rFonts w:eastAsia="Times New Roman"/>
                <w:color w:val="000000"/>
                <w:szCs w:val="24"/>
                <w:lang w:eastAsia="es-SV"/>
              </w:rPr>
              <w:t>Maria</w:t>
            </w:r>
            <w:proofErr w:type="spellEnd"/>
            <w:r>
              <w:rPr>
                <w:rFonts w:eastAsia="Times New Roman"/>
                <w:color w:val="000000"/>
                <w:szCs w:val="24"/>
                <w:lang w:eastAsia="es-SV"/>
              </w:rPr>
              <w:t xml:space="preserve"> Ortega </w:t>
            </w:r>
            <w:proofErr w:type="spellStart"/>
            <w:r>
              <w:rPr>
                <w:rFonts w:eastAsia="Times New Roman"/>
                <w:color w:val="000000"/>
                <w:szCs w:val="24"/>
                <w:lang w:eastAsia="es-SV"/>
              </w:rPr>
              <w:t>Mendez</w:t>
            </w:r>
            <w:proofErr w:type="spellEnd"/>
          </w:p>
        </w:tc>
        <w:tc>
          <w:tcPr>
            <w:tcW w:w="1380" w:type="dxa"/>
            <w:tcBorders>
              <w:top w:val="single" w:sz="4" w:space="0" w:color="auto"/>
              <w:left w:val="nil"/>
              <w:bottom w:val="single" w:sz="4" w:space="0" w:color="auto"/>
              <w:right w:val="single" w:sz="4" w:space="0" w:color="auto"/>
            </w:tcBorders>
            <w:noWrap/>
            <w:vAlign w:val="bottom"/>
          </w:tcPr>
          <w:p w14:paraId="2AD04A34" w14:textId="77777777" w:rsidR="00004DD1" w:rsidRPr="0006732A" w:rsidRDefault="00004DD1" w:rsidP="005C0916">
            <w:pPr>
              <w:spacing w:after="0" w:line="240" w:lineRule="auto"/>
              <w:jc w:val="center"/>
              <w:rPr>
                <w:rFonts w:eastAsia="Times New Roman"/>
                <w:color w:val="000000"/>
                <w:szCs w:val="24"/>
                <w:lang w:eastAsia="es-SV"/>
              </w:rPr>
            </w:pPr>
            <w:r>
              <w:rPr>
                <w:rFonts w:eastAsia="Times New Roman"/>
                <w:color w:val="000000"/>
                <w:szCs w:val="24"/>
                <w:lang w:eastAsia="es-SV"/>
              </w:rPr>
              <w:t>Técnico</w:t>
            </w:r>
          </w:p>
        </w:tc>
        <w:tc>
          <w:tcPr>
            <w:tcW w:w="1706" w:type="dxa"/>
            <w:tcBorders>
              <w:top w:val="single" w:sz="4" w:space="0" w:color="auto"/>
              <w:left w:val="nil"/>
              <w:bottom w:val="single" w:sz="4" w:space="0" w:color="auto"/>
              <w:right w:val="single" w:sz="4" w:space="0" w:color="auto"/>
            </w:tcBorders>
            <w:noWrap/>
            <w:vAlign w:val="bottom"/>
          </w:tcPr>
          <w:p w14:paraId="13BB68B0" w14:textId="77777777" w:rsidR="00004DD1" w:rsidRPr="0006732A"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     462.61</w:t>
            </w:r>
          </w:p>
        </w:tc>
        <w:tc>
          <w:tcPr>
            <w:tcW w:w="1227" w:type="dxa"/>
            <w:tcBorders>
              <w:top w:val="single" w:sz="4" w:space="0" w:color="auto"/>
              <w:left w:val="nil"/>
              <w:bottom w:val="single" w:sz="4" w:space="0" w:color="auto"/>
              <w:right w:val="single" w:sz="4" w:space="0" w:color="auto"/>
            </w:tcBorders>
            <w:noWrap/>
            <w:vAlign w:val="bottom"/>
          </w:tcPr>
          <w:p w14:paraId="17ABD978" w14:textId="77777777" w:rsidR="00004DD1" w:rsidRPr="0006732A"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    415.19</w:t>
            </w:r>
          </w:p>
        </w:tc>
      </w:tr>
      <w:tr w:rsidR="00004DD1" w:rsidRPr="0006732A" w14:paraId="63275319" w14:textId="77777777" w:rsidTr="005C0916">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5FB053F1" w14:textId="77777777" w:rsidR="00004DD1" w:rsidRPr="0006732A" w:rsidRDefault="00004DD1" w:rsidP="005C0916">
            <w:pPr>
              <w:spacing w:after="0" w:line="240" w:lineRule="auto"/>
              <w:jc w:val="center"/>
              <w:rPr>
                <w:rFonts w:eastAsia="Times New Roman"/>
                <w:bCs/>
                <w:color w:val="000000"/>
                <w:szCs w:val="24"/>
                <w:lang w:eastAsia="es-SV"/>
              </w:rPr>
            </w:pPr>
            <w:r w:rsidRPr="0006732A">
              <w:rPr>
                <w:rFonts w:eastAsia="Times New Roman"/>
                <w:bCs/>
                <w:color w:val="000000"/>
                <w:szCs w:val="24"/>
                <w:lang w:eastAsia="es-SV"/>
              </w:rPr>
              <w:t>7</w:t>
            </w:r>
          </w:p>
        </w:tc>
        <w:tc>
          <w:tcPr>
            <w:tcW w:w="4867" w:type="dxa"/>
            <w:tcBorders>
              <w:top w:val="single" w:sz="4" w:space="0" w:color="auto"/>
              <w:left w:val="nil"/>
              <w:bottom w:val="single" w:sz="4" w:space="0" w:color="auto"/>
              <w:right w:val="single" w:sz="4" w:space="0" w:color="auto"/>
            </w:tcBorders>
            <w:noWrap/>
            <w:vAlign w:val="bottom"/>
          </w:tcPr>
          <w:p w14:paraId="0A912F67" w14:textId="77777777" w:rsidR="00004DD1" w:rsidRPr="0006732A"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Jesús Oswaldo Calderón López</w:t>
            </w:r>
          </w:p>
        </w:tc>
        <w:tc>
          <w:tcPr>
            <w:tcW w:w="1380" w:type="dxa"/>
            <w:tcBorders>
              <w:top w:val="single" w:sz="4" w:space="0" w:color="auto"/>
              <w:left w:val="nil"/>
              <w:bottom w:val="single" w:sz="4" w:space="0" w:color="auto"/>
              <w:right w:val="single" w:sz="4" w:space="0" w:color="auto"/>
            </w:tcBorders>
            <w:noWrap/>
            <w:vAlign w:val="bottom"/>
          </w:tcPr>
          <w:p w14:paraId="7ED436A4" w14:textId="77777777" w:rsidR="00004DD1" w:rsidRPr="0006732A" w:rsidRDefault="00004DD1" w:rsidP="005C0916">
            <w:pPr>
              <w:spacing w:after="0" w:line="240" w:lineRule="auto"/>
              <w:jc w:val="center"/>
              <w:rPr>
                <w:rFonts w:eastAsia="Times New Roman"/>
                <w:color w:val="000000"/>
                <w:szCs w:val="24"/>
                <w:lang w:eastAsia="es-SV"/>
              </w:rPr>
            </w:pPr>
            <w:r>
              <w:rPr>
                <w:rFonts w:eastAsia="Times New Roman"/>
                <w:color w:val="000000"/>
                <w:szCs w:val="24"/>
                <w:lang w:eastAsia="es-SV"/>
              </w:rPr>
              <w:t>Asistente</w:t>
            </w:r>
          </w:p>
        </w:tc>
        <w:tc>
          <w:tcPr>
            <w:tcW w:w="1706" w:type="dxa"/>
            <w:tcBorders>
              <w:top w:val="single" w:sz="4" w:space="0" w:color="auto"/>
              <w:left w:val="nil"/>
              <w:bottom w:val="single" w:sz="4" w:space="0" w:color="auto"/>
              <w:right w:val="single" w:sz="4" w:space="0" w:color="auto"/>
            </w:tcBorders>
            <w:noWrap/>
            <w:vAlign w:val="bottom"/>
          </w:tcPr>
          <w:p w14:paraId="2E412292" w14:textId="77777777" w:rsidR="00004DD1" w:rsidRPr="0006732A"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     490.18</w:t>
            </w:r>
          </w:p>
        </w:tc>
        <w:tc>
          <w:tcPr>
            <w:tcW w:w="1227" w:type="dxa"/>
            <w:tcBorders>
              <w:top w:val="single" w:sz="4" w:space="0" w:color="auto"/>
              <w:left w:val="nil"/>
              <w:bottom w:val="single" w:sz="4" w:space="0" w:color="auto"/>
              <w:right w:val="single" w:sz="4" w:space="0" w:color="auto"/>
            </w:tcBorders>
            <w:noWrap/>
            <w:vAlign w:val="bottom"/>
          </w:tcPr>
          <w:p w14:paraId="13D81196" w14:textId="77777777" w:rsidR="00004DD1" w:rsidRPr="0006732A"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    439.93</w:t>
            </w:r>
          </w:p>
        </w:tc>
      </w:tr>
      <w:tr w:rsidR="00004DD1" w:rsidRPr="0006732A" w14:paraId="3BE99A3F" w14:textId="77777777" w:rsidTr="005C0916">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76ABDB57" w14:textId="77777777" w:rsidR="00004DD1" w:rsidRPr="0006732A" w:rsidRDefault="00004DD1" w:rsidP="005C0916">
            <w:pPr>
              <w:spacing w:after="0" w:line="240" w:lineRule="auto"/>
              <w:jc w:val="center"/>
              <w:rPr>
                <w:rFonts w:eastAsia="Times New Roman"/>
                <w:bCs/>
                <w:color w:val="000000"/>
                <w:szCs w:val="24"/>
                <w:lang w:eastAsia="es-SV"/>
              </w:rPr>
            </w:pPr>
            <w:r w:rsidRPr="0006732A">
              <w:rPr>
                <w:rFonts w:eastAsia="Times New Roman"/>
                <w:bCs/>
                <w:color w:val="000000"/>
                <w:szCs w:val="24"/>
                <w:lang w:eastAsia="es-SV"/>
              </w:rPr>
              <w:t>8</w:t>
            </w:r>
          </w:p>
        </w:tc>
        <w:tc>
          <w:tcPr>
            <w:tcW w:w="4867" w:type="dxa"/>
            <w:tcBorders>
              <w:top w:val="single" w:sz="4" w:space="0" w:color="auto"/>
              <w:left w:val="nil"/>
              <w:bottom w:val="single" w:sz="4" w:space="0" w:color="auto"/>
              <w:right w:val="single" w:sz="4" w:space="0" w:color="auto"/>
            </w:tcBorders>
            <w:noWrap/>
            <w:vAlign w:val="bottom"/>
          </w:tcPr>
          <w:p w14:paraId="3A0AA313" w14:textId="77777777" w:rsidR="00004DD1" w:rsidRPr="0006732A"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Juan Carlos López Monge</w:t>
            </w:r>
          </w:p>
        </w:tc>
        <w:tc>
          <w:tcPr>
            <w:tcW w:w="1380" w:type="dxa"/>
            <w:tcBorders>
              <w:top w:val="single" w:sz="4" w:space="0" w:color="auto"/>
              <w:left w:val="nil"/>
              <w:bottom w:val="single" w:sz="4" w:space="0" w:color="auto"/>
              <w:right w:val="single" w:sz="4" w:space="0" w:color="auto"/>
            </w:tcBorders>
            <w:noWrap/>
            <w:vAlign w:val="bottom"/>
          </w:tcPr>
          <w:p w14:paraId="451EDD27" w14:textId="77777777" w:rsidR="00004DD1" w:rsidRPr="0006732A" w:rsidRDefault="00004DD1" w:rsidP="005C0916">
            <w:pPr>
              <w:spacing w:after="0" w:line="240" w:lineRule="auto"/>
              <w:jc w:val="center"/>
              <w:rPr>
                <w:rFonts w:eastAsia="Times New Roman"/>
                <w:color w:val="000000"/>
                <w:szCs w:val="24"/>
                <w:lang w:eastAsia="es-SV"/>
              </w:rPr>
            </w:pPr>
            <w:r>
              <w:rPr>
                <w:rFonts w:eastAsia="Times New Roman"/>
                <w:color w:val="000000"/>
                <w:szCs w:val="24"/>
                <w:lang w:eastAsia="es-SV"/>
              </w:rPr>
              <w:t>Asistente</w:t>
            </w:r>
          </w:p>
        </w:tc>
        <w:tc>
          <w:tcPr>
            <w:tcW w:w="1706" w:type="dxa"/>
            <w:tcBorders>
              <w:top w:val="single" w:sz="4" w:space="0" w:color="auto"/>
              <w:left w:val="nil"/>
              <w:bottom w:val="single" w:sz="4" w:space="0" w:color="auto"/>
              <w:right w:val="single" w:sz="4" w:space="0" w:color="auto"/>
            </w:tcBorders>
            <w:noWrap/>
            <w:vAlign w:val="bottom"/>
          </w:tcPr>
          <w:p w14:paraId="4C17056C" w14:textId="77777777" w:rsidR="00004DD1" w:rsidRPr="0006732A" w:rsidRDefault="00004DD1" w:rsidP="005C0916">
            <w:pPr>
              <w:spacing w:after="0" w:line="240" w:lineRule="auto"/>
              <w:rPr>
                <w:rFonts w:eastAsia="Times New Roman"/>
                <w:color w:val="000000"/>
                <w:szCs w:val="24"/>
                <w:lang w:eastAsia="es-SV"/>
              </w:rPr>
            </w:pPr>
            <w:r w:rsidRPr="0006732A">
              <w:rPr>
                <w:rFonts w:eastAsia="Times New Roman"/>
                <w:color w:val="000000"/>
                <w:szCs w:val="24"/>
                <w:lang w:eastAsia="es-SV"/>
              </w:rPr>
              <w:t xml:space="preserve">$  </w:t>
            </w:r>
            <w:r>
              <w:rPr>
                <w:rFonts w:eastAsia="Times New Roman"/>
                <w:color w:val="000000"/>
                <w:szCs w:val="24"/>
                <w:lang w:eastAsia="es-SV"/>
              </w:rPr>
              <w:t xml:space="preserve">   400.00</w:t>
            </w:r>
          </w:p>
        </w:tc>
        <w:tc>
          <w:tcPr>
            <w:tcW w:w="1227" w:type="dxa"/>
            <w:tcBorders>
              <w:top w:val="single" w:sz="4" w:space="0" w:color="auto"/>
              <w:left w:val="nil"/>
              <w:bottom w:val="single" w:sz="4" w:space="0" w:color="auto"/>
              <w:right w:val="single" w:sz="4" w:space="0" w:color="auto"/>
            </w:tcBorders>
            <w:noWrap/>
            <w:vAlign w:val="bottom"/>
          </w:tcPr>
          <w:p w14:paraId="2A37DB6C" w14:textId="77777777" w:rsidR="00004DD1" w:rsidRPr="0006732A"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    359.00</w:t>
            </w:r>
          </w:p>
        </w:tc>
      </w:tr>
      <w:tr w:rsidR="00004DD1" w:rsidRPr="0006732A" w14:paraId="686B1694" w14:textId="77777777" w:rsidTr="005C0916">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0BCF3ED4" w14:textId="77777777" w:rsidR="00004DD1" w:rsidRPr="0006732A" w:rsidRDefault="00004DD1" w:rsidP="005C0916">
            <w:pPr>
              <w:spacing w:after="0" w:line="240" w:lineRule="auto"/>
              <w:jc w:val="center"/>
              <w:rPr>
                <w:rFonts w:eastAsia="Times New Roman"/>
                <w:bCs/>
                <w:color w:val="000000"/>
                <w:szCs w:val="24"/>
                <w:lang w:eastAsia="es-SV"/>
              </w:rPr>
            </w:pPr>
            <w:r>
              <w:rPr>
                <w:rFonts w:eastAsia="Times New Roman"/>
                <w:bCs/>
                <w:color w:val="000000"/>
                <w:szCs w:val="24"/>
                <w:lang w:eastAsia="es-SV"/>
              </w:rPr>
              <w:t>9</w:t>
            </w:r>
          </w:p>
        </w:tc>
        <w:tc>
          <w:tcPr>
            <w:tcW w:w="4867" w:type="dxa"/>
            <w:tcBorders>
              <w:top w:val="single" w:sz="4" w:space="0" w:color="auto"/>
              <w:left w:val="nil"/>
              <w:bottom w:val="single" w:sz="4" w:space="0" w:color="auto"/>
              <w:right w:val="single" w:sz="4" w:space="0" w:color="auto"/>
            </w:tcBorders>
            <w:noWrap/>
            <w:vAlign w:val="bottom"/>
          </w:tcPr>
          <w:p w14:paraId="28A9F99F" w14:textId="77777777" w:rsidR="00004DD1"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Sonia Guadalupe Sanabria Cerna</w:t>
            </w:r>
          </w:p>
        </w:tc>
        <w:tc>
          <w:tcPr>
            <w:tcW w:w="1380" w:type="dxa"/>
            <w:tcBorders>
              <w:top w:val="single" w:sz="4" w:space="0" w:color="auto"/>
              <w:left w:val="nil"/>
              <w:bottom w:val="single" w:sz="4" w:space="0" w:color="auto"/>
              <w:right w:val="single" w:sz="4" w:space="0" w:color="auto"/>
            </w:tcBorders>
            <w:noWrap/>
            <w:vAlign w:val="bottom"/>
          </w:tcPr>
          <w:p w14:paraId="1BDA21DB" w14:textId="77777777" w:rsidR="00004DD1" w:rsidRDefault="00004DD1" w:rsidP="005C0916">
            <w:pPr>
              <w:spacing w:after="0" w:line="240" w:lineRule="auto"/>
              <w:jc w:val="center"/>
              <w:rPr>
                <w:rFonts w:eastAsia="Times New Roman"/>
                <w:color w:val="000000"/>
                <w:szCs w:val="24"/>
                <w:lang w:eastAsia="es-SV"/>
              </w:rPr>
            </w:pPr>
            <w:r>
              <w:rPr>
                <w:rFonts w:eastAsia="Times New Roman"/>
                <w:color w:val="000000"/>
                <w:szCs w:val="24"/>
                <w:lang w:eastAsia="es-SV"/>
              </w:rPr>
              <w:t>Asistente</w:t>
            </w:r>
          </w:p>
        </w:tc>
        <w:tc>
          <w:tcPr>
            <w:tcW w:w="1706" w:type="dxa"/>
            <w:tcBorders>
              <w:top w:val="single" w:sz="4" w:space="0" w:color="auto"/>
              <w:left w:val="nil"/>
              <w:bottom w:val="single" w:sz="4" w:space="0" w:color="auto"/>
              <w:right w:val="single" w:sz="4" w:space="0" w:color="auto"/>
            </w:tcBorders>
            <w:noWrap/>
            <w:vAlign w:val="bottom"/>
          </w:tcPr>
          <w:p w14:paraId="1A5180EA" w14:textId="77777777" w:rsidR="00004DD1" w:rsidRPr="0006732A"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     400.00</w:t>
            </w:r>
          </w:p>
        </w:tc>
        <w:tc>
          <w:tcPr>
            <w:tcW w:w="1227" w:type="dxa"/>
            <w:tcBorders>
              <w:top w:val="single" w:sz="4" w:space="0" w:color="auto"/>
              <w:left w:val="nil"/>
              <w:bottom w:val="single" w:sz="4" w:space="0" w:color="auto"/>
              <w:right w:val="single" w:sz="4" w:space="0" w:color="auto"/>
            </w:tcBorders>
            <w:noWrap/>
            <w:vAlign w:val="bottom"/>
          </w:tcPr>
          <w:p w14:paraId="43CB46E2" w14:textId="77777777" w:rsidR="00004DD1"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    359.00</w:t>
            </w:r>
          </w:p>
        </w:tc>
      </w:tr>
      <w:tr w:rsidR="00004DD1" w:rsidRPr="0006732A" w14:paraId="1FB4AD32" w14:textId="77777777" w:rsidTr="005C0916">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6F4E1ABB" w14:textId="77777777" w:rsidR="00004DD1" w:rsidRDefault="00004DD1" w:rsidP="005C0916">
            <w:pPr>
              <w:spacing w:after="0" w:line="240" w:lineRule="auto"/>
              <w:jc w:val="center"/>
              <w:rPr>
                <w:rFonts w:eastAsia="Times New Roman"/>
                <w:bCs/>
                <w:color w:val="000000"/>
                <w:szCs w:val="24"/>
                <w:lang w:eastAsia="es-SV"/>
              </w:rPr>
            </w:pPr>
            <w:r>
              <w:rPr>
                <w:rFonts w:eastAsia="Times New Roman"/>
                <w:bCs/>
                <w:color w:val="000000"/>
                <w:szCs w:val="24"/>
                <w:lang w:eastAsia="es-SV"/>
              </w:rPr>
              <w:t>10</w:t>
            </w:r>
          </w:p>
        </w:tc>
        <w:tc>
          <w:tcPr>
            <w:tcW w:w="4867" w:type="dxa"/>
            <w:tcBorders>
              <w:top w:val="single" w:sz="4" w:space="0" w:color="auto"/>
              <w:left w:val="nil"/>
              <w:bottom w:val="single" w:sz="4" w:space="0" w:color="auto"/>
              <w:right w:val="single" w:sz="4" w:space="0" w:color="auto"/>
            </w:tcBorders>
            <w:noWrap/>
            <w:vAlign w:val="bottom"/>
          </w:tcPr>
          <w:p w14:paraId="22647883" w14:textId="77777777" w:rsidR="00004DD1"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 xml:space="preserve">Mario Alberto Cruz </w:t>
            </w:r>
            <w:proofErr w:type="spellStart"/>
            <w:r>
              <w:rPr>
                <w:rFonts w:eastAsia="Times New Roman"/>
                <w:color w:val="000000"/>
                <w:szCs w:val="24"/>
                <w:lang w:eastAsia="es-SV"/>
              </w:rPr>
              <w:t>Perez</w:t>
            </w:r>
            <w:proofErr w:type="spellEnd"/>
          </w:p>
        </w:tc>
        <w:tc>
          <w:tcPr>
            <w:tcW w:w="1380" w:type="dxa"/>
            <w:tcBorders>
              <w:top w:val="single" w:sz="4" w:space="0" w:color="auto"/>
              <w:left w:val="nil"/>
              <w:bottom w:val="single" w:sz="4" w:space="0" w:color="auto"/>
              <w:right w:val="single" w:sz="4" w:space="0" w:color="auto"/>
            </w:tcBorders>
            <w:noWrap/>
            <w:vAlign w:val="bottom"/>
          </w:tcPr>
          <w:p w14:paraId="037007BE" w14:textId="77777777" w:rsidR="00004DD1" w:rsidRDefault="00004DD1" w:rsidP="005C0916">
            <w:pPr>
              <w:spacing w:after="0" w:line="240" w:lineRule="auto"/>
              <w:jc w:val="center"/>
              <w:rPr>
                <w:rFonts w:eastAsia="Times New Roman"/>
                <w:color w:val="000000"/>
                <w:szCs w:val="24"/>
                <w:lang w:eastAsia="es-SV"/>
              </w:rPr>
            </w:pPr>
            <w:r>
              <w:rPr>
                <w:rFonts w:eastAsia="Times New Roman"/>
                <w:color w:val="000000"/>
                <w:szCs w:val="24"/>
                <w:lang w:eastAsia="es-SV"/>
              </w:rPr>
              <w:t>Agente</w:t>
            </w:r>
          </w:p>
        </w:tc>
        <w:tc>
          <w:tcPr>
            <w:tcW w:w="1706" w:type="dxa"/>
            <w:tcBorders>
              <w:top w:val="single" w:sz="4" w:space="0" w:color="auto"/>
              <w:left w:val="nil"/>
              <w:bottom w:val="single" w:sz="4" w:space="0" w:color="auto"/>
              <w:right w:val="single" w:sz="4" w:space="0" w:color="auto"/>
            </w:tcBorders>
            <w:noWrap/>
            <w:vAlign w:val="bottom"/>
          </w:tcPr>
          <w:p w14:paraId="7BE5C8CE" w14:textId="77777777" w:rsidR="00004DD1"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     400.00</w:t>
            </w:r>
          </w:p>
        </w:tc>
        <w:tc>
          <w:tcPr>
            <w:tcW w:w="1227" w:type="dxa"/>
            <w:tcBorders>
              <w:top w:val="single" w:sz="4" w:space="0" w:color="auto"/>
              <w:left w:val="nil"/>
              <w:bottom w:val="single" w:sz="4" w:space="0" w:color="auto"/>
              <w:right w:val="single" w:sz="4" w:space="0" w:color="auto"/>
            </w:tcBorders>
            <w:noWrap/>
            <w:vAlign w:val="bottom"/>
          </w:tcPr>
          <w:p w14:paraId="39557D4C" w14:textId="77777777" w:rsidR="00004DD1"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    364.00</w:t>
            </w:r>
          </w:p>
        </w:tc>
      </w:tr>
      <w:tr w:rsidR="00004DD1" w:rsidRPr="0006732A" w14:paraId="720B9794" w14:textId="77777777" w:rsidTr="005C0916">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71650FCF" w14:textId="77777777" w:rsidR="00004DD1" w:rsidRDefault="00004DD1" w:rsidP="005C0916">
            <w:pPr>
              <w:spacing w:after="0" w:line="240" w:lineRule="auto"/>
              <w:jc w:val="center"/>
              <w:rPr>
                <w:rFonts w:eastAsia="Times New Roman"/>
                <w:bCs/>
                <w:color w:val="000000"/>
                <w:szCs w:val="24"/>
                <w:lang w:eastAsia="es-SV"/>
              </w:rPr>
            </w:pPr>
            <w:r>
              <w:rPr>
                <w:rFonts w:eastAsia="Times New Roman"/>
                <w:bCs/>
                <w:color w:val="000000"/>
                <w:szCs w:val="24"/>
                <w:lang w:eastAsia="es-SV"/>
              </w:rPr>
              <w:t>11</w:t>
            </w:r>
          </w:p>
        </w:tc>
        <w:tc>
          <w:tcPr>
            <w:tcW w:w="4867" w:type="dxa"/>
            <w:tcBorders>
              <w:top w:val="single" w:sz="4" w:space="0" w:color="auto"/>
              <w:left w:val="nil"/>
              <w:bottom w:val="single" w:sz="4" w:space="0" w:color="auto"/>
              <w:right w:val="single" w:sz="4" w:space="0" w:color="auto"/>
            </w:tcBorders>
            <w:noWrap/>
            <w:vAlign w:val="bottom"/>
          </w:tcPr>
          <w:p w14:paraId="4D1C5E53" w14:textId="77777777" w:rsidR="00004DD1"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 xml:space="preserve">Cristian Bryan Ochoa </w:t>
            </w:r>
            <w:proofErr w:type="spellStart"/>
            <w:r>
              <w:rPr>
                <w:rFonts w:eastAsia="Times New Roman"/>
                <w:color w:val="000000"/>
                <w:szCs w:val="24"/>
                <w:lang w:eastAsia="es-SV"/>
              </w:rPr>
              <w:t>Salama</w:t>
            </w:r>
            <w:proofErr w:type="spellEnd"/>
          </w:p>
        </w:tc>
        <w:tc>
          <w:tcPr>
            <w:tcW w:w="1380" w:type="dxa"/>
            <w:tcBorders>
              <w:top w:val="single" w:sz="4" w:space="0" w:color="auto"/>
              <w:left w:val="nil"/>
              <w:bottom w:val="single" w:sz="4" w:space="0" w:color="auto"/>
              <w:right w:val="single" w:sz="4" w:space="0" w:color="auto"/>
            </w:tcBorders>
            <w:noWrap/>
            <w:vAlign w:val="bottom"/>
          </w:tcPr>
          <w:p w14:paraId="545B862B" w14:textId="77777777" w:rsidR="00004DD1" w:rsidRDefault="00004DD1" w:rsidP="005C0916">
            <w:pPr>
              <w:spacing w:after="0" w:line="240" w:lineRule="auto"/>
              <w:jc w:val="center"/>
              <w:rPr>
                <w:rFonts w:eastAsia="Times New Roman"/>
                <w:color w:val="000000"/>
                <w:szCs w:val="24"/>
                <w:lang w:eastAsia="es-SV"/>
              </w:rPr>
            </w:pPr>
            <w:r>
              <w:rPr>
                <w:rFonts w:eastAsia="Times New Roman"/>
                <w:color w:val="000000"/>
                <w:szCs w:val="24"/>
                <w:lang w:eastAsia="es-SV"/>
              </w:rPr>
              <w:t>Agente</w:t>
            </w:r>
          </w:p>
        </w:tc>
        <w:tc>
          <w:tcPr>
            <w:tcW w:w="1706" w:type="dxa"/>
            <w:tcBorders>
              <w:top w:val="single" w:sz="4" w:space="0" w:color="auto"/>
              <w:left w:val="nil"/>
              <w:bottom w:val="single" w:sz="4" w:space="0" w:color="auto"/>
              <w:right w:val="single" w:sz="4" w:space="0" w:color="auto"/>
            </w:tcBorders>
            <w:noWrap/>
            <w:vAlign w:val="bottom"/>
          </w:tcPr>
          <w:p w14:paraId="56370EAA" w14:textId="77777777" w:rsidR="00004DD1"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     400.00</w:t>
            </w:r>
          </w:p>
        </w:tc>
        <w:tc>
          <w:tcPr>
            <w:tcW w:w="1227" w:type="dxa"/>
            <w:tcBorders>
              <w:top w:val="single" w:sz="4" w:space="0" w:color="auto"/>
              <w:left w:val="nil"/>
              <w:bottom w:val="single" w:sz="4" w:space="0" w:color="auto"/>
              <w:right w:val="single" w:sz="4" w:space="0" w:color="auto"/>
            </w:tcBorders>
            <w:noWrap/>
            <w:vAlign w:val="bottom"/>
          </w:tcPr>
          <w:p w14:paraId="193A70F1" w14:textId="77777777" w:rsidR="00004DD1"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    359.00</w:t>
            </w:r>
          </w:p>
        </w:tc>
      </w:tr>
      <w:tr w:rsidR="00004DD1" w:rsidRPr="0006732A" w14:paraId="5EFEEB92" w14:textId="77777777" w:rsidTr="005C0916">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41C2F44A" w14:textId="77777777" w:rsidR="00004DD1" w:rsidRDefault="00004DD1" w:rsidP="005C0916">
            <w:pPr>
              <w:spacing w:after="0" w:line="240" w:lineRule="auto"/>
              <w:jc w:val="center"/>
              <w:rPr>
                <w:rFonts w:eastAsia="Times New Roman"/>
                <w:bCs/>
                <w:color w:val="000000"/>
                <w:szCs w:val="24"/>
                <w:lang w:eastAsia="es-SV"/>
              </w:rPr>
            </w:pPr>
            <w:r>
              <w:rPr>
                <w:rFonts w:eastAsia="Times New Roman"/>
                <w:bCs/>
                <w:color w:val="000000"/>
                <w:szCs w:val="24"/>
                <w:lang w:eastAsia="es-SV"/>
              </w:rPr>
              <w:t>12</w:t>
            </w:r>
          </w:p>
        </w:tc>
        <w:tc>
          <w:tcPr>
            <w:tcW w:w="4867" w:type="dxa"/>
            <w:tcBorders>
              <w:top w:val="single" w:sz="4" w:space="0" w:color="auto"/>
              <w:left w:val="nil"/>
              <w:bottom w:val="single" w:sz="4" w:space="0" w:color="auto"/>
              <w:right w:val="single" w:sz="4" w:space="0" w:color="auto"/>
            </w:tcBorders>
            <w:noWrap/>
            <w:vAlign w:val="bottom"/>
          </w:tcPr>
          <w:p w14:paraId="6F228788" w14:textId="77777777" w:rsidR="00004DD1"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Edwin Ernesto Reyes López</w:t>
            </w:r>
          </w:p>
        </w:tc>
        <w:tc>
          <w:tcPr>
            <w:tcW w:w="1380" w:type="dxa"/>
            <w:tcBorders>
              <w:top w:val="single" w:sz="4" w:space="0" w:color="auto"/>
              <w:left w:val="nil"/>
              <w:bottom w:val="single" w:sz="4" w:space="0" w:color="auto"/>
              <w:right w:val="single" w:sz="4" w:space="0" w:color="auto"/>
            </w:tcBorders>
            <w:noWrap/>
            <w:vAlign w:val="bottom"/>
          </w:tcPr>
          <w:p w14:paraId="1AB665A5" w14:textId="77777777" w:rsidR="00004DD1" w:rsidRDefault="00004DD1" w:rsidP="005C0916">
            <w:pPr>
              <w:spacing w:after="0" w:line="240" w:lineRule="auto"/>
              <w:jc w:val="center"/>
              <w:rPr>
                <w:rFonts w:eastAsia="Times New Roman"/>
                <w:color w:val="000000"/>
                <w:szCs w:val="24"/>
                <w:lang w:eastAsia="es-SV"/>
              </w:rPr>
            </w:pPr>
            <w:r>
              <w:rPr>
                <w:rFonts w:eastAsia="Times New Roman"/>
                <w:color w:val="000000"/>
                <w:szCs w:val="24"/>
                <w:lang w:eastAsia="es-SV"/>
              </w:rPr>
              <w:t>Agente</w:t>
            </w:r>
          </w:p>
        </w:tc>
        <w:tc>
          <w:tcPr>
            <w:tcW w:w="1706" w:type="dxa"/>
            <w:tcBorders>
              <w:top w:val="single" w:sz="4" w:space="0" w:color="auto"/>
              <w:left w:val="nil"/>
              <w:bottom w:val="single" w:sz="4" w:space="0" w:color="auto"/>
              <w:right w:val="single" w:sz="4" w:space="0" w:color="auto"/>
            </w:tcBorders>
            <w:noWrap/>
            <w:vAlign w:val="bottom"/>
          </w:tcPr>
          <w:p w14:paraId="62661A85" w14:textId="77777777" w:rsidR="00004DD1"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     400.00</w:t>
            </w:r>
          </w:p>
        </w:tc>
        <w:tc>
          <w:tcPr>
            <w:tcW w:w="1227" w:type="dxa"/>
            <w:tcBorders>
              <w:top w:val="single" w:sz="4" w:space="0" w:color="auto"/>
              <w:left w:val="nil"/>
              <w:bottom w:val="single" w:sz="4" w:space="0" w:color="auto"/>
              <w:right w:val="single" w:sz="4" w:space="0" w:color="auto"/>
            </w:tcBorders>
            <w:noWrap/>
            <w:vAlign w:val="bottom"/>
          </w:tcPr>
          <w:p w14:paraId="02144746" w14:textId="77777777" w:rsidR="00004DD1"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    359.00</w:t>
            </w:r>
          </w:p>
        </w:tc>
      </w:tr>
      <w:tr w:rsidR="00004DD1" w:rsidRPr="0006732A" w14:paraId="08BD66EC" w14:textId="77777777" w:rsidTr="005C0916">
        <w:trPr>
          <w:trHeight w:val="315"/>
          <w:jc w:val="center"/>
        </w:trPr>
        <w:tc>
          <w:tcPr>
            <w:tcW w:w="393" w:type="dxa"/>
            <w:tcBorders>
              <w:top w:val="single" w:sz="4" w:space="0" w:color="auto"/>
              <w:left w:val="single" w:sz="4" w:space="0" w:color="auto"/>
              <w:bottom w:val="single" w:sz="4" w:space="0" w:color="auto"/>
              <w:right w:val="single" w:sz="4" w:space="0" w:color="auto"/>
            </w:tcBorders>
            <w:noWrap/>
            <w:vAlign w:val="bottom"/>
          </w:tcPr>
          <w:p w14:paraId="74A02125" w14:textId="77777777" w:rsidR="00004DD1" w:rsidRDefault="00004DD1" w:rsidP="005C0916">
            <w:pPr>
              <w:spacing w:after="0" w:line="240" w:lineRule="auto"/>
              <w:jc w:val="center"/>
              <w:rPr>
                <w:rFonts w:eastAsia="Times New Roman"/>
                <w:bCs/>
                <w:color w:val="000000"/>
                <w:szCs w:val="24"/>
                <w:lang w:eastAsia="es-SV"/>
              </w:rPr>
            </w:pPr>
            <w:r>
              <w:rPr>
                <w:rFonts w:eastAsia="Times New Roman"/>
                <w:bCs/>
                <w:color w:val="000000"/>
                <w:szCs w:val="24"/>
                <w:lang w:eastAsia="es-SV"/>
              </w:rPr>
              <w:t>13</w:t>
            </w:r>
          </w:p>
        </w:tc>
        <w:tc>
          <w:tcPr>
            <w:tcW w:w="4867" w:type="dxa"/>
            <w:tcBorders>
              <w:top w:val="single" w:sz="4" w:space="0" w:color="auto"/>
              <w:left w:val="nil"/>
              <w:bottom w:val="single" w:sz="4" w:space="0" w:color="auto"/>
              <w:right w:val="single" w:sz="4" w:space="0" w:color="auto"/>
            </w:tcBorders>
            <w:noWrap/>
            <w:vAlign w:val="bottom"/>
          </w:tcPr>
          <w:p w14:paraId="3E2488DE" w14:textId="77777777" w:rsidR="00004DD1"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Jennifer Patricia Quintana Mancía</w:t>
            </w:r>
          </w:p>
        </w:tc>
        <w:tc>
          <w:tcPr>
            <w:tcW w:w="1380" w:type="dxa"/>
            <w:tcBorders>
              <w:top w:val="single" w:sz="4" w:space="0" w:color="auto"/>
              <w:left w:val="nil"/>
              <w:bottom w:val="single" w:sz="4" w:space="0" w:color="auto"/>
              <w:right w:val="single" w:sz="4" w:space="0" w:color="auto"/>
            </w:tcBorders>
            <w:noWrap/>
            <w:vAlign w:val="bottom"/>
          </w:tcPr>
          <w:p w14:paraId="1AA39361" w14:textId="77777777" w:rsidR="00004DD1" w:rsidRDefault="00004DD1" w:rsidP="005C0916">
            <w:pPr>
              <w:spacing w:after="0" w:line="240" w:lineRule="auto"/>
              <w:jc w:val="center"/>
              <w:rPr>
                <w:rFonts w:eastAsia="Times New Roman"/>
                <w:color w:val="000000"/>
                <w:szCs w:val="24"/>
                <w:lang w:eastAsia="es-SV"/>
              </w:rPr>
            </w:pPr>
            <w:r>
              <w:rPr>
                <w:rFonts w:eastAsia="Times New Roman"/>
                <w:color w:val="000000"/>
                <w:szCs w:val="24"/>
                <w:lang w:eastAsia="es-SV"/>
              </w:rPr>
              <w:t>Asistente</w:t>
            </w:r>
          </w:p>
        </w:tc>
        <w:tc>
          <w:tcPr>
            <w:tcW w:w="1706" w:type="dxa"/>
            <w:tcBorders>
              <w:top w:val="single" w:sz="4" w:space="0" w:color="auto"/>
              <w:left w:val="nil"/>
              <w:bottom w:val="single" w:sz="4" w:space="0" w:color="auto"/>
              <w:right w:val="single" w:sz="4" w:space="0" w:color="auto"/>
            </w:tcBorders>
            <w:noWrap/>
            <w:vAlign w:val="bottom"/>
          </w:tcPr>
          <w:p w14:paraId="1059A4D7" w14:textId="77777777" w:rsidR="00004DD1"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     400.00</w:t>
            </w:r>
          </w:p>
        </w:tc>
        <w:tc>
          <w:tcPr>
            <w:tcW w:w="1227" w:type="dxa"/>
            <w:tcBorders>
              <w:top w:val="single" w:sz="4" w:space="0" w:color="auto"/>
              <w:left w:val="nil"/>
              <w:bottom w:val="single" w:sz="4" w:space="0" w:color="auto"/>
              <w:right w:val="single" w:sz="4" w:space="0" w:color="auto"/>
            </w:tcBorders>
            <w:noWrap/>
            <w:vAlign w:val="bottom"/>
          </w:tcPr>
          <w:p w14:paraId="5A159336" w14:textId="77777777" w:rsidR="00004DD1" w:rsidRDefault="00004DD1" w:rsidP="005C0916">
            <w:pPr>
              <w:spacing w:after="0" w:line="240" w:lineRule="auto"/>
              <w:rPr>
                <w:rFonts w:eastAsia="Times New Roman"/>
                <w:color w:val="000000"/>
                <w:szCs w:val="24"/>
                <w:lang w:eastAsia="es-SV"/>
              </w:rPr>
            </w:pPr>
            <w:r>
              <w:rPr>
                <w:rFonts w:eastAsia="Times New Roman"/>
                <w:color w:val="000000"/>
                <w:szCs w:val="24"/>
                <w:lang w:eastAsia="es-SV"/>
              </w:rPr>
              <w:t>$    359.00</w:t>
            </w:r>
          </w:p>
        </w:tc>
      </w:tr>
      <w:tr w:rsidR="00004DD1" w:rsidRPr="0006732A" w14:paraId="31E2F76F" w14:textId="77777777" w:rsidTr="005C09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6"/>
          <w:jc w:val="center"/>
        </w:trPr>
        <w:tc>
          <w:tcPr>
            <w:tcW w:w="6640" w:type="dxa"/>
            <w:gridSpan w:val="3"/>
          </w:tcPr>
          <w:p w14:paraId="65221937" w14:textId="77777777" w:rsidR="00004DD1" w:rsidRPr="0006732A" w:rsidRDefault="00004DD1" w:rsidP="005C0916">
            <w:pPr>
              <w:tabs>
                <w:tab w:val="left" w:pos="709"/>
                <w:tab w:val="left" w:pos="7797"/>
              </w:tabs>
              <w:spacing w:after="200"/>
              <w:jc w:val="both"/>
              <w:rPr>
                <w:rFonts w:eastAsia="Calibri"/>
                <w:b/>
                <w:szCs w:val="24"/>
              </w:rPr>
            </w:pPr>
            <w:r w:rsidRPr="0006732A">
              <w:rPr>
                <w:rFonts w:eastAsia="Calibri"/>
                <w:b/>
                <w:szCs w:val="24"/>
              </w:rPr>
              <w:t>TOTAL</w:t>
            </w:r>
          </w:p>
        </w:tc>
        <w:tc>
          <w:tcPr>
            <w:tcW w:w="1706" w:type="dxa"/>
            <w:shd w:val="clear" w:color="auto" w:fill="auto"/>
            <w:vAlign w:val="bottom"/>
          </w:tcPr>
          <w:p w14:paraId="682E36A2" w14:textId="77777777" w:rsidR="00004DD1" w:rsidRPr="0006732A" w:rsidRDefault="00004DD1" w:rsidP="005C0916">
            <w:pPr>
              <w:spacing w:after="0" w:line="240" w:lineRule="auto"/>
              <w:rPr>
                <w:rFonts w:eastAsia="Times New Roman"/>
                <w:b/>
                <w:color w:val="000000"/>
                <w:szCs w:val="24"/>
                <w:lang w:eastAsia="es-SV"/>
              </w:rPr>
            </w:pPr>
            <w:proofErr w:type="gramStart"/>
            <w:r>
              <w:rPr>
                <w:rFonts w:eastAsia="Times New Roman"/>
                <w:b/>
                <w:color w:val="000000"/>
                <w:szCs w:val="24"/>
                <w:lang w:eastAsia="es-SV"/>
              </w:rPr>
              <w:t>$  5,327.79</w:t>
            </w:r>
            <w:proofErr w:type="gramEnd"/>
          </w:p>
        </w:tc>
        <w:tc>
          <w:tcPr>
            <w:tcW w:w="1227" w:type="dxa"/>
            <w:shd w:val="clear" w:color="auto" w:fill="auto"/>
            <w:vAlign w:val="bottom"/>
          </w:tcPr>
          <w:p w14:paraId="4FF2D505" w14:textId="77777777" w:rsidR="00004DD1" w:rsidRPr="0006732A" w:rsidRDefault="00004DD1" w:rsidP="005C0916">
            <w:pPr>
              <w:spacing w:after="0" w:line="240" w:lineRule="auto"/>
              <w:rPr>
                <w:rFonts w:eastAsia="Times New Roman"/>
                <w:b/>
                <w:color w:val="000000"/>
                <w:szCs w:val="24"/>
                <w:lang w:eastAsia="es-SV"/>
              </w:rPr>
            </w:pPr>
            <w:r>
              <w:rPr>
                <w:rFonts w:eastAsia="Times New Roman"/>
                <w:b/>
                <w:color w:val="000000"/>
                <w:szCs w:val="24"/>
                <w:lang w:eastAsia="es-SV"/>
              </w:rPr>
              <w:t>$ 4,786.67</w:t>
            </w:r>
          </w:p>
        </w:tc>
      </w:tr>
    </w:tbl>
    <w:p w14:paraId="6B3B3643" w14:textId="77777777" w:rsidR="00004DD1" w:rsidRPr="0006732A" w:rsidRDefault="00004DD1" w:rsidP="00004DD1">
      <w:pPr>
        <w:shd w:val="clear" w:color="auto" w:fill="FFFFFF"/>
        <w:spacing w:after="0" w:line="240" w:lineRule="auto"/>
        <w:jc w:val="both"/>
        <w:rPr>
          <w:rFonts w:eastAsia="Times New Roman"/>
          <w:szCs w:val="24"/>
          <w:lang w:val="es-ES" w:eastAsia="es-ES"/>
        </w:rPr>
      </w:pPr>
    </w:p>
    <w:p w14:paraId="599D997B" w14:textId="77777777" w:rsidR="00004DD1" w:rsidRPr="0006732A" w:rsidRDefault="00004DD1" w:rsidP="00004DD1">
      <w:pPr>
        <w:tabs>
          <w:tab w:val="left" w:pos="922"/>
          <w:tab w:val="left" w:pos="7513"/>
          <w:tab w:val="left" w:pos="7797"/>
        </w:tabs>
        <w:spacing w:after="0" w:line="240" w:lineRule="auto"/>
        <w:jc w:val="both"/>
        <w:rPr>
          <w:rFonts w:eastAsia="Calibri"/>
          <w:szCs w:val="24"/>
        </w:rPr>
      </w:pPr>
      <w:r w:rsidRPr="001444F3">
        <w:rPr>
          <w:rFonts w:eastAsia="Calibri"/>
          <w:szCs w:val="24"/>
        </w:rPr>
        <w:t xml:space="preserve">Autorizando a tesorería a efectuar los pagos correspondientes FONDOS PROPIOS. Cuenta </w:t>
      </w:r>
      <w:proofErr w:type="spellStart"/>
      <w:r w:rsidRPr="001444F3">
        <w:rPr>
          <w:rFonts w:eastAsia="Calibri"/>
          <w:szCs w:val="24"/>
        </w:rPr>
        <w:t>N°</w:t>
      </w:r>
      <w:proofErr w:type="spellEnd"/>
      <w:r w:rsidRPr="001444F3">
        <w:rPr>
          <w:rFonts w:eastAsia="Calibri"/>
          <w:szCs w:val="24"/>
        </w:rPr>
        <w:t xml:space="preserve"> 00500003666</w:t>
      </w:r>
      <w:r>
        <w:rPr>
          <w:rFonts w:eastAsia="Calibri"/>
          <w:szCs w:val="24"/>
        </w:rPr>
        <w:t xml:space="preserve">. </w:t>
      </w:r>
      <w:proofErr w:type="gramStart"/>
      <w:r>
        <w:rPr>
          <w:rFonts w:eastAsia="Times New Roman"/>
          <w:szCs w:val="24"/>
          <w:lang w:val="es-ES" w:eastAsia="es-ES"/>
        </w:rPr>
        <w:t>COMUNIQUESE.-</w:t>
      </w:r>
      <w:proofErr w:type="gramEnd"/>
    </w:p>
    <w:p w14:paraId="0E15E851" w14:textId="77777777" w:rsidR="00004DD1" w:rsidRPr="00475870" w:rsidRDefault="00004DD1" w:rsidP="00004DD1">
      <w:pPr>
        <w:spacing w:line="240" w:lineRule="auto"/>
        <w:jc w:val="both"/>
        <w:rPr>
          <w:rFonts w:eastAsia="Calibri"/>
          <w:szCs w:val="24"/>
        </w:rPr>
      </w:pPr>
      <w:r w:rsidRPr="00475870">
        <w:rPr>
          <w:rFonts w:eastAsia="Calibri"/>
        </w:rPr>
        <w:t xml:space="preserve">Los votos en contra que corresponden a los señores </w:t>
      </w:r>
      <w:r w:rsidRPr="00475870">
        <w:rPr>
          <w:rFonts w:eastAsia="Calibri"/>
          <w:szCs w:val="24"/>
        </w:rPr>
        <w:t>Sr. Julio Enrique Martínez Heredia, Séptimo Regidor Propietario</w:t>
      </w:r>
      <w:r w:rsidRPr="00475870">
        <w:rPr>
          <w:rFonts w:eastAsia="Calibri"/>
        </w:rPr>
        <w:t xml:space="preserve"> </w:t>
      </w:r>
      <w:r w:rsidRPr="00475870">
        <w:rPr>
          <w:rFonts w:eastAsia="Calibri"/>
          <w:szCs w:val="24"/>
        </w:rPr>
        <w:t>José Misael Posadas Mejía, Octavo Regidor Propietario, Nelson Eduardo Figueroa Castillo, Décimo Regidor Propietario argumentan que las compras no son parte de la funcionalidad y operatividad de la municipalidad, y con el objetivo de realizar el proceso de transición de forma transparente y oportuna se oponen.</w:t>
      </w:r>
    </w:p>
    <w:p w14:paraId="797E1CBA" w14:textId="77777777" w:rsidR="00004DD1" w:rsidRPr="00475870" w:rsidRDefault="00004DD1" w:rsidP="00004DD1">
      <w:pPr>
        <w:spacing w:line="240" w:lineRule="auto"/>
        <w:jc w:val="both"/>
        <w:rPr>
          <w:rFonts w:eastAsia="Calibri"/>
          <w:szCs w:val="24"/>
        </w:rPr>
      </w:pPr>
      <w:r w:rsidRPr="00475870">
        <w:rPr>
          <w:rFonts w:eastAsia="Calibri"/>
          <w:szCs w:val="24"/>
        </w:rPr>
        <w:t xml:space="preserve">Comuníquese y certifíquese. </w:t>
      </w:r>
    </w:p>
    <w:p w14:paraId="7620F956" w14:textId="77777777" w:rsidR="00004DD1" w:rsidRDefault="00004DD1" w:rsidP="001F1A9A">
      <w:pPr>
        <w:spacing w:after="200" w:line="240" w:lineRule="auto"/>
        <w:jc w:val="both"/>
        <w:rPr>
          <w:szCs w:val="24"/>
        </w:rPr>
      </w:pPr>
    </w:p>
    <w:p w14:paraId="6A0A5C7D" w14:textId="77777777" w:rsidR="003D4B61" w:rsidRDefault="003D4B61" w:rsidP="001F1A9A">
      <w:pPr>
        <w:spacing w:after="200" w:line="240" w:lineRule="auto"/>
        <w:jc w:val="both"/>
        <w:rPr>
          <w:szCs w:val="24"/>
        </w:rPr>
      </w:pPr>
    </w:p>
    <w:p w14:paraId="2A8B182E" w14:textId="77777777" w:rsidR="003D4B61" w:rsidRDefault="003D4B61" w:rsidP="001F1A9A">
      <w:pPr>
        <w:spacing w:after="200" w:line="240" w:lineRule="auto"/>
        <w:jc w:val="both"/>
        <w:rPr>
          <w:szCs w:val="24"/>
        </w:rPr>
      </w:pPr>
    </w:p>
    <w:p w14:paraId="352B5E59" w14:textId="77777777" w:rsidR="00F70755" w:rsidRDefault="00F70755" w:rsidP="00F70755">
      <w:pPr>
        <w:spacing w:after="0" w:line="240" w:lineRule="auto"/>
        <w:jc w:val="both"/>
        <w:rPr>
          <w:rFonts w:eastAsia="Times New Roman"/>
          <w:szCs w:val="24"/>
          <w:lang w:val="es-ES" w:eastAsia="es-ES"/>
        </w:rPr>
      </w:pPr>
      <w:r w:rsidRPr="009760FC">
        <w:rPr>
          <w:rFonts w:eastAsia="Times New Roman"/>
          <w:szCs w:val="24"/>
          <w:lang w:val="es-ES" w:eastAsia="es-ES"/>
        </w:rPr>
        <w:t>No habiendo más que hacer constar se da por terminada la presente Acta, a las</w:t>
      </w:r>
      <w:r>
        <w:rPr>
          <w:rFonts w:eastAsia="Times New Roman"/>
          <w:szCs w:val="24"/>
          <w:lang w:val="es-ES" w:eastAsia="es-ES"/>
        </w:rPr>
        <w:t xml:space="preserve"> once horas con cincuenta minutos del veintiuno de abril del dos </w:t>
      </w:r>
      <w:proofErr w:type="gramStart"/>
      <w:r>
        <w:rPr>
          <w:rFonts w:eastAsia="Times New Roman"/>
          <w:szCs w:val="24"/>
          <w:lang w:val="es-ES" w:eastAsia="es-ES"/>
        </w:rPr>
        <w:t>mil veintiuno</w:t>
      </w:r>
      <w:proofErr w:type="gramEnd"/>
      <w:r>
        <w:rPr>
          <w:rFonts w:eastAsia="Times New Roman"/>
          <w:szCs w:val="24"/>
          <w:lang w:val="es-ES" w:eastAsia="es-ES"/>
        </w:rPr>
        <w:t xml:space="preserve">, </w:t>
      </w:r>
      <w:r w:rsidRPr="009760FC">
        <w:rPr>
          <w:rFonts w:eastAsia="Times New Roman"/>
          <w:szCs w:val="24"/>
          <w:lang w:val="es-ES" w:eastAsia="es-ES"/>
        </w:rPr>
        <w:t xml:space="preserve">la cual firmamos de conformidad para efectos legales consiguientes. </w:t>
      </w:r>
      <w:r>
        <w:rPr>
          <w:rFonts w:eastAsia="Times New Roman"/>
          <w:szCs w:val="24"/>
          <w:lang w:val="es-ES" w:eastAsia="es-ES"/>
        </w:rPr>
        <w:t>–</w:t>
      </w:r>
    </w:p>
    <w:p w14:paraId="5BCF5AAA" w14:textId="77777777" w:rsidR="00F70755" w:rsidRDefault="00F70755" w:rsidP="00F70755">
      <w:pPr>
        <w:spacing w:after="0" w:line="240" w:lineRule="auto"/>
        <w:jc w:val="both"/>
        <w:rPr>
          <w:rFonts w:eastAsia="Times New Roman"/>
          <w:szCs w:val="24"/>
          <w:lang w:val="es-ES" w:eastAsia="es-ES"/>
        </w:rPr>
      </w:pPr>
    </w:p>
    <w:p w14:paraId="3CD61FE6" w14:textId="77777777" w:rsidR="00F70755" w:rsidRDefault="00F70755" w:rsidP="00F70755">
      <w:pPr>
        <w:spacing w:after="0" w:line="240" w:lineRule="auto"/>
        <w:jc w:val="both"/>
        <w:rPr>
          <w:rFonts w:eastAsia="Times New Roman"/>
          <w:szCs w:val="24"/>
          <w:lang w:val="es-ES" w:eastAsia="es-ES"/>
        </w:rPr>
      </w:pPr>
    </w:p>
    <w:p w14:paraId="7D9282DB" w14:textId="77777777" w:rsidR="00F70755" w:rsidRDefault="00F70755" w:rsidP="00F70755">
      <w:pPr>
        <w:spacing w:after="0" w:line="240" w:lineRule="auto"/>
        <w:jc w:val="center"/>
        <w:rPr>
          <w:rFonts w:eastAsia="Times New Roman"/>
          <w:lang w:val="es-ES" w:eastAsia="es-ES"/>
        </w:rPr>
      </w:pPr>
    </w:p>
    <w:p w14:paraId="78B3169F" w14:textId="77777777" w:rsidR="003D4B61" w:rsidRDefault="003D4B61" w:rsidP="00F70755">
      <w:pPr>
        <w:spacing w:after="0" w:line="240" w:lineRule="auto"/>
        <w:jc w:val="center"/>
        <w:rPr>
          <w:rFonts w:eastAsia="Times New Roman"/>
          <w:lang w:val="es-ES" w:eastAsia="es-ES"/>
        </w:rPr>
      </w:pPr>
    </w:p>
    <w:p w14:paraId="0977D6C3" w14:textId="77777777" w:rsidR="003D4B61" w:rsidRDefault="003D4B61" w:rsidP="00F70755">
      <w:pPr>
        <w:spacing w:after="0" w:line="240" w:lineRule="auto"/>
        <w:jc w:val="center"/>
        <w:rPr>
          <w:rFonts w:eastAsia="Times New Roman"/>
          <w:lang w:val="es-ES" w:eastAsia="es-ES"/>
        </w:rPr>
      </w:pPr>
    </w:p>
    <w:p w14:paraId="5576BA33" w14:textId="77777777" w:rsidR="00F70755" w:rsidRDefault="00F70755" w:rsidP="00F70755">
      <w:pPr>
        <w:spacing w:after="0" w:line="240" w:lineRule="auto"/>
        <w:jc w:val="center"/>
        <w:rPr>
          <w:rFonts w:eastAsia="Times New Roman"/>
          <w:lang w:eastAsia="es-ES"/>
        </w:rPr>
      </w:pPr>
      <w:r>
        <w:rPr>
          <w:rFonts w:eastAsia="Times New Roman"/>
          <w:lang w:eastAsia="es-ES"/>
        </w:rPr>
        <w:t>Prof. José Rigoberto Pinto Rivera</w:t>
      </w:r>
    </w:p>
    <w:p w14:paraId="46D21BAE" w14:textId="77777777" w:rsidR="00F70755" w:rsidRDefault="00F70755" w:rsidP="00F70755">
      <w:pPr>
        <w:spacing w:after="0" w:line="240" w:lineRule="auto"/>
        <w:jc w:val="center"/>
        <w:rPr>
          <w:rFonts w:eastAsia="Times New Roman"/>
          <w:lang w:eastAsia="es-ES"/>
        </w:rPr>
      </w:pPr>
      <w:r>
        <w:rPr>
          <w:rFonts w:eastAsia="Times New Roman"/>
          <w:lang w:eastAsia="es-ES"/>
        </w:rPr>
        <w:t>Alcalde Municipal</w:t>
      </w:r>
    </w:p>
    <w:p w14:paraId="057CC44C" w14:textId="77777777" w:rsidR="00F70755" w:rsidRDefault="00F70755" w:rsidP="00F70755">
      <w:pPr>
        <w:spacing w:after="0" w:line="240" w:lineRule="auto"/>
        <w:jc w:val="both"/>
        <w:rPr>
          <w:rFonts w:eastAsia="Times New Roman"/>
          <w:lang w:eastAsia="es-ES"/>
        </w:rPr>
      </w:pPr>
      <w:r>
        <w:rPr>
          <w:rFonts w:eastAsia="Times New Roman"/>
          <w:lang w:eastAsia="es-ES"/>
        </w:rPr>
        <w:t xml:space="preserve">                                                     </w:t>
      </w:r>
    </w:p>
    <w:p w14:paraId="1E83422C" w14:textId="77777777" w:rsidR="003D4B61" w:rsidRDefault="003D4B61" w:rsidP="00F70755">
      <w:pPr>
        <w:spacing w:after="0" w:line="240" w:lineRule="auto"/>
        <w:jc w:val="both"/>
        <w:rPr>
          <w:rFonts w:eastAsia="Times New Roman"/>
          <w:lang w:eastAsia="es-ES"/>
        </w:rPr>
      </w:pPr>
    </w:p>
    <w:p w14:paraId="2C8E4C0E" w14:textId="77777777" w:rsidR="003D4B61" w:rsidRDefault="003D4B61" w:rsidP="00F70755">
      <w:pPr>
        <w:spacing w:after="0" w:line="240" w:lineRule="auto"/>
        <w:jc w:val="both"/>
        <w:rPr>
          <w:rFonts w:eastAsia="Times New Roman"/>
          <w:lang w:eastAsia="es-ES"/>
        </w:rPr>
      </w:pPr>
    </w:p>
    <w:p w14:paraId="6A088628" w14:textId="77777777" w:rsidR="00F70755" w:rsidRDefault="00F70755" w:rsidP="00F70755">
      <w:pPr>
        <w:spacing w:after="0" w:line="240" w:lineRule="auto"/>
        <w:jc w:val="both"/>
        <w:rPr>
          <w:rFonts w:eastAsia="Times New Roman"/>
          <w:lang w:eastAsia="es-ES"/>
        </w:rPr>
      </w:pPr>
    </w:p>
    <w:p w14:paraId="640F9AE6" w14:textId="77777777" w:rsidR="003D4B61" w:rsidRDefault="003D4B61" w:rsidP="00F70755">
      <w:pPr>
        <w:spacing w:after="0" w:line="240" w:lineRule="auto"/>
        <w:jc w:val="both"/>
        <w:rPr>
          <w:rFonts w:eastAsia="Times New Roman"/>
          <w:lang w:eastAsia="es-ES"/>
        </w:rPr>
      </w:pPr>
    </w:p>
    <w:p w14:paraId="45B658C0" w14:textId="77777777" w:rsidR="00F70755" w:rsidRDefault="00F70755" w:rsidP="00F70755">
      <w:pPr>
        <w:spacing w:after="0" w:line="240" w:lineRule="auto"/>
        <w:jc w:val="both"/>
        <w:outlineLvl w:val="0"/>
        <w:rPr>
          <w:rFonts w:eastAsia="Times New Roman"/>
          <w:lang w:eastAsia="es-ES"/>
        </w:rPr>
      </w:pPr>
      <w:r>
        <w:rPr>
          <w:rFonts w:eastAsia="Times New Roman"/>
          <w:lang w:eastAsia="es-ES"/>
        </w:rPr>
        <w:t xml:space="preserve">                                            Lic. Ramón Alberto Calderón Hernández</w:t>
      </w:r>
    </w:p>
    <w:p w14:paraId="7F778680" w14:textId="77777777" w:rsidR="00F70755" w:rsidRDefault="00F70755" w:rsidP="00F70755">
      <w:pPr>
        <w:spacing w:after="0" w:line="240" w:lineRule="auto"/>
        <w:jc w:val="center"/>
        <w:rPr>
          <w:rFonts w:eastAsia="Times New Roman"/>
          <w:lang w:eastAsia="es-ES"/>
        </w:rPr>
      </w:pPr>
      <w:r>
        <w:rPr>
          <w:rFonts w:eastAsia="Times New Roman"/>
          <w:lang w:eastAsia="es-ES"/>
        </w:rPr>
        <w:t xml:space="preserve">Síndico Municipal </w:t>
      </w:r>
    </w:p>
    <w:p w14:paraId="276FEB04" w14:textId="77777777" w:rsidR="00F70755" w:rsidRDefault="00F70755" w:rsidP="00F70755">
      <w:pPr>
        <w:spacing w:after="0" w:line="240" w:lineRule="auto"/>
        <w:jc w:val="both"/>
        <w:rPr>
          <w:rFonts w:eastAsia="Times New Roman"/>
          <w:lang w:eastAsia="es-ES"/>
        </w:rPr>
      </w:pPr>
      <w:r>
        <w:rPr>
          <w:rFonts w:eastAsia="Times New Roman"/>
          <w:lang w:eastAsia="es-ES"/>
        </w:rPr>
        <w:t xml:space="preserve">                                                      </w:t>
      </w:r>
    </w:p>
    <w:p w14:paraId="0B97BE84" w14:textId="77777777" w:rsidR="00F70755" w:rsidRDefault="00F70755" w:rsidP="00F70755">
      <w:pPr>
        <w:spacing w:after="0" w:line="240" w:lineRule="auto"/>
        <w:jc w:val="both"/>
        <w:rPr>
          <w:rFonts w:eastAsia="Times New Roman"/>
          <w:lang w:eastAsia="es-ES"/>
        </w:rPr>
      </w:pPr>
    </w:p>
    <w:p w14:paraId="57747B0F" w14:textId="77777777" w:rsidR="00F70755" w:rsidRDefault="00F70755" w:rsidP="00F70755">
      <w:pPr>
        <w:spacing w:after="0" w:line="240" w:lineRule="auto"/>
        <w:jc w:val="both"/>
        <w:rPr>
          <w:rFonts w:eastAsia="Times New Roman"/>
          <w:lang w:eastAsia="es-ES"/>
        </w:rPr>
      </w:pPr>
    </w:p>
    <w:p w14:paraId="2AA1D5A1" w14:textId="77777777" w:rsidR="003D4B61" w:rsidRDefault="003D4B61" w:rsidP="00F70755">
      <w:pPr>
        <w:spacing w:after="0" w:line="240" w:lineRule="auto"/>
        <w:jc w:val="both"/>
        <w:rPr>
          <w:rFonts w:eastAsia="Times New Roman"/>
          <w:lang w:eastAsia="es-ES"/>
        </w:rPr>
      </w:pPr>
    </w:p>
    <w:p w14:paraId="1D8D3989" w14:textId="77777777" w:rsidR="00F70755" w:rsidRDefault="00F70755" w:rsidP="00F70755">
      <w:pPr>
        <w:spacing w:after="0" w:line="240" w:lineRule="auto"/>
        <w:jc w:val="both"/>
        <w:rPr>
          <w:rFonts w:eastAsia="Times New Roman"/>
          <w:lang w:eastAsia="es-ES"/>
        </w:rPr>
      </w:pPr>
    </w:p>
    <w:p w14:paraId="4DE51183" w14:textId="77777777" w:rsidR="003D4B61" w:rsidRDefault="003D4B61" w:rsidP="00F70755">
      <w:pPr>
        <w:spacing w:after="0" w:line="240" w:lineRule="auto"/>
        <w:jc w:val="both"/>
        <w:rPr>
          <w:rFonts w:eastAsia="Times New Roman"/>
          <w:lang w:eastAsia="es-ES"/>
        </w:rPr>
      </w:pPr>
    </w:p>
    <w:p w14:paraId="67DDB923" w14:textId="77777777" w:rsidR="00F70755" w:rsidRDefault="00F70755" w:rsidP="00F70755">
      <w:pPr>
        <w:spacing w:after="0" w:line="240" w:lineRule="auto"/>
        <w:jc w:val="both"/>
        <w:rPr>
          <w:rFonts w:eastAsia="Times New Roman"/>
          <w:lang w:eastAsia="es-ES"/>
        </w:rPr>
      </w:pPr>
    </w:p>
    <w:p w14:paraId="401458CB" w14:textId="77777777" w:rsidR="00F70755" w:rsidRDefault="00F70755" w:rsidP="00F70755">
      <w:pPr>
        <w:spacing w:after="0" w:line="240" w:lineRule="auto"/>
        <w:jc w:val="both"/>
        <w:rPr>
          <w:rFonts w:eastAsia="Times New Roman"/>
          <w:lang w:eastAsia="es-ES"/>
        </w:rPr>
      </w:pPr>
    </w:p>
    <w:p w14:paraId="679F3EDB" w14:textId="77777777" w:rsidR="003D4B61" w:rsidRDefault="003D4B61" w:rsidP="00F70755">
      <w:pPr>
        <w:spacing w:after="0" w:line="240" w:lineRule="auto"/>
        <w:jc w:val="both"/>
        <w:rPr>
          <w:rFonts w:eastAsia="Times New Roman"/>
          <w:lang w:eastAsia="es-ES"/>
        </w:rPr>
      </w:pPr>
    </w:p>
    <w:p w14:paraId="633B52F7" w14:textId="77777777" w:rsidR="003D4B61" w:rsidRDefault="003D4B61" w:rsidP="00F70755">
      <w:pPr>
        <w:spacing w:after="0" w:line="240" w:lineRule="auto"/>
        <w:jc w:val="both"/>
        <w:rPr>
          <w:rFonts w:eastAsia="Times New Roman"/>
          <w:lang w:eastAsia="es-ES"/>
        </w:rPr>
      </w:pPr>
    </w:p>
    <w:p w14:paraId="75EAADC9" w14:textId="77777777" w:rsidR="003D4B61" w:rsidRDefault="003D4B61" w:rsidP="00F70755">
      <w:pPr>
        <w:spacing w:after="0" w:line="240" w:lineRule="auto"/>
        <w:jc w:val="both"/>
        <w:rPr>
          <w:rFonts w:eastAsia="Times New Roman"/>
          <w:lang w:eastAsia="es-ES"/>
        </w:rPr>
      </w:pPr>
    </w:p>
    <w:p w14:paraId="4719F2FA" w14:textId="77777777" w:rsidR="003D4B61" w:rsidRDefault="003D4B61" w:rsidP="00F70755">
      <w:pPr>
        <w:spacing w:after="0" w:line="240" w:lineRule="auto"/>
        <w:jc w:val="both"/>
        <w:rPr>
          <w:rFonts w:eastAsia="Times New Roman"/>
          <w:lang w:eastAsia="es-ES"/>
        </w:rPr>
      </w:pPr>
    </w:p>
    <w:p w14:paraId="498B3D82" w14:textId="77777777" w:rsidR="00D277BC" w:rsidRDefault="00D277BC" w:rsidP="00F70755">
      <w:pPr>
        <w:spacing w:after="0" w:line="240" w:lineRule="auto"/>
        <w:jc w:val="both"/>
        <w:rPr>
          <w:rFonts w:eastAsia="Times New Roman"/>
          <w:lang w:eastAsia="es-ES"/>
        </w:rPr>
      </w:pPr>
    </w:p>
    <w:p w14:paraId="7DC37226" w14:textId="77777777" w:rsidR="00F70755" w:rsidRDefault="00F70755" w:rsidP="00F70755">
      <w:pPr>
        <w:spacing w:after="0" w:line="240" w:lineRule="auto"/>
        <w:jc w:val="both"/>
        <w:rPr>
          <w:rFonts w:eastAsia="Times New Roman"/>
          <w:lang w:eastAsia="es-ES"/>
        </w:rPr>
      </w:pPr>
      <w:r>
        <w:rPr>
          <w:rFonts w:eastAsia="Times New Roman"/>
          <w:lang w:eastAsia="es-ES"/>
        </w:rPr>
        <w:t xml:space="preserve">Sr. José Roberto Lemus Morataya                               Sr. Pedro Antonio Sanabria Salazar </w:t>
      </w:r>
    </w:p>
    <w:p w14:paraId="4DFF1869" w14:textId="77777777" w:rsidR="00F70755" w:rsidRDefault="00F70755" w:rsidP="00F70755">
      <w:pPr>
        <w:spacing w:after="0" w:line="240" w:lineRule="auto"/>
        <w:jc w:val="both"/>
        <w:rPr>
          <w:rFonts w:eastAsia="Times New Roman"/>
          <w:lang w:eastAsia="es-ES"/>
        </w:rPr>
      </w:pPr>
      <w:r>
        <w:rPr>
          <w:rFonts w:eastAsia="Times New Roman"/>
          <w:lang w:eastAsia="es-ES"/>
        </w:rPr>
        <w:t xml:space="preserve">       Primer Reg. Propietario                                                        Segundo Reg. Propietario</w:t>
      </w:r>
    </w:p>
    <w:p w14:paraId="4E5850AE" w14:textId="77777777" w:rsidR="00F70755" w:rsidRDefault="00F70755" w:rsidP="00F70755">
      <w:pPr>
        <w:spacing w:after="0" w:line="240" w:lineRule="auto"/>
        <w:jc w:val="both"/>
        <w:rPr>
          <w:rFonts w:eastAsia="Times New Roman"/>
          <w:lang w:eastAsia="es-ES"/>
        </w:rPr>
      </w:pPr>
    </w:p>
    <w:p w14:paraId="2D1C0991" w14:textId="77777777" w:rsidR="00D277BC" w:rsidRDefault="00D277BC" w:rsidP="00F70755">
      <w:pPr>
        <w:spacing w:after="0" w:line="240" w:lineRule="auto"/>
        <w:jc w:val="both"/>
        <w:rPr>
          <w:rFonts w:eastAsia="Times New Roman"/>
          <w:lang w:eastAsia="es-ES"/>
        </w:rPr>
      </w:pPr>
    </w:p>
    <w:p w14:paraId="27A7B7CD" w14:textId="77777777" w:rsidR="00F70755" w:rsidRDefault="00F70755" w:rsidP="00F70755">
      <w:pPr>
        <w:spacing w:after="0" w:line="240" w:lineRule="auto"/>
        <w:jc w:val="both"/>
        <w:rPr>
          <w:rFonts w:eastAsia="Times New Roman"/>
          <w:lang w:eastAsia="es-ES"/>
        </w:rPr>
      </w:pPr>
      <w:r>
        <w:rPr>
          <w:rFonts w:eastAsia="Times New Roman"/>
          <w:lang w:eastAsia="es-ES"/>
        </w:rPr>
        <w:tab/>
        <w:t xml:space="preserve">     </w:t>
      </w:r>
    </w:p>
    <w:p w14:paraId="6842E8D2" w14:textId="77777777" w:rsidR="00F70755" w:rsidRDefault="00F70755" w:rsidP="00F70755">
      <w:pPr>
        <w:spacing w:after="0" w:line="240" w:lineRule="auto"/>
        <w:jc w:val="both"/>
        <w:rPr>
          <w:rFonts w:eastAsia="Times New Roman"/>
          <w:lang w:eastAsia="es-ES"/>
        </w:rPr>
      </w:pPr>
    </w:p>
    <w:p w14:paraId="69EAA6B7" w14:textId="77777777" w:rsidR="00F70755" w:rsidRDefault="00F70755" w:rsidP="00F70755">
      <w:pPr>
        <w:spacing w:after="0" w:line="240" w:lineRule="auto"/>
        <w:jc w:val="both"/>
        <w:rPr>
          <w:rFonts w:eastAsia="Times New Roman"/>
          <w:lang w:eastAsia="es-ES"/>
        </w:rPr>
      </w:pPr>
    </w:p>
    <w:p w14:paraId="6A0A9FEE" w14:textId="77777777" w:rsidR="00F70755" w:rsidRDefault="00F70755" w:rsidP="00F70755">
      <w:pPr>
        <w:spacing w:after="0" w:line="240" w:lineRule="auto"/>
        <w:jc w:val="both"/>
        <w:rPr>
          <w:rFonts w:eastAsia="Times New Roman"/>
          <w:lang w:eastAsia="es-ES"/>
        </w:rPr>
      </w:pPr>
      <w:r>
        <w:rPr>
          <w:rFonts w:eastAsia="Times New Roman"/>
          <w:lang w:eastAsia="es-ES"/>
        </w:rPr>
        <w:t xml:space="preserve">Sr. Jesús Peraza Arriola                   </w:t>
      </w:r>
      <w:r>
        <w:rPr>
          <w:rFonts w:eastAsia="Times New Roman"/>
          <w:lang w:eastAsia="es-ES"/>
        </w:rPr>
        <w:tab/>
        <w:t xml:space="preserve">                                   </w:t>
      </w:r>
      <w:proofErr w:type="spellStart"/>
      <w:proofErr w:type="gramStart"/>
      <w:r>
        <w:rPr>
          <w:rFonts w:eastAsia="Times New Roman"/>
          <w:lang w:eastAsia="es-ES"/>
        </w:rPr>
        <w:t>Sr.Victor</w:t>
      </w:r>
      <w:proofErr w:type="spellEnd"/>
      <w:proofErr w:type="gramEnd"/>
      <w:r>
        <w:rPr>
          <w:rFonts w:eastAsia="Times New Roman"/>
          <w:lang w:eastAsia="es-ES"/>
        </w:rPr>
        <w:t xml:space="preserve"> Manuel Pleitez Guerra   </w:t>
      </w:r>
    </w:p>
    <w:p w14:paraId="34A66B6B" w14:textId="77777777" w:rsidR="00F70755" w:rsidRDefault="00F70755" w:rsidP="00F70755">
      <w:pPr>
        <w:spacing w:after="0" w:line="240" w:lineRule="auto"/>
        <w:jc w:val="both"/>
        <w:rPr>
          <w:rFonts w:eastAsia="Times New Roman"/>
          <w:lang w:eastAsia="es-ES"/>
        </w:rPr>
      </w:pPr>
      <w:r>
        <w:rPr>
          <w:rFonts w:eastAsia="Times New Roman"/>
          <w:lang w:eastAsia="es-ES"/>
        </w:rPr>
        <w:t xml:space="preserve">Tercer Regidor Propietario                                                      Cuarto Reg. Propietario </w:t>
      </w:r>
    </w:p>
    <w:p w14:paraId="6F73A84F" w14:textId="77777777" w:rsidR="00F70755" w:rsidRDefault="00F70755" w:rsidP="00F70755">
      <w:pPr>
        <w:spacing w:after="0" w:line="240" w:lineRule="auto"/>
        <w:jc w:val="both"/>
        <w:rPr>
          <w:rFonts w:eastAsia="Times New Roman"/>
          <w:lang w:eastAsia="es-ES"/>
        </w:rPr>
      </w:pPr>
    </w:p>
    <w:p w14:paraId="430CC0A1" w14:textId="77777777" w:rsidR="00D277BC" w:rsidRDefault="00D277BC" w:rsidP="00F70755">
      <w:pPr>
        <w:spacing w:after="0" w:line="240" w:lineRule="auto"/>
        <w:jc w:val="both"/>
        <w:rPr>
          <w:rFonts w:eastAsia="Times New Roman"/>
          <w:lang w:eastAsia="es-ES"/>
        </w:rPr>
      </w:pPr>
    </w:p>
    <w:p w14:paraId="5B46C9E9" w14:textId="77777777" w:rsidR="00F70755" w:rsidRDefault="00F70755" w:rsidP="00F70755">
      <w:pPr>
        <w:spacing w:after="0" w:line="240" w:lineRule="auto"/>
        <w:jc w:val="both"/>
        <w:rPr>
          <w:rFonts w:eastAsia="Times New Roman"/>
          <w:lang w:eastAsia="es-ES"/>
        </w:rPr>
      </w:pPr>
    </w:p>
    <w:p w14:paraId="45BCDF4A" w14:textId="77777777" w:rsidR="00F70755" w:rsidRDefault="00F70755" w:rsidP="00F70755">
      <w:pPr>
        <w:spacing w:after="0" w:line="240" w:lineRule="auto"/>
        <w:jc w:val="both"/>
        <w:rPr>
          <w:rFonts w:eastAsia="Times New Roman"/>
          <w:lang w:eastAsia="es-ES"/>
        </w:rPr>
      </w:pPr>
    </w:p>
    <w:p w14:paraId="79CEE615" w14:textId="77777777" w:rsidR="00F70755" w:rsidRDefault="00F70755" w:rsidP="00F70755">
      <w:pPr>
        <w:spacing w:after="0" w:line="240" w:lineRule="auto"/>
        <w:jc w:val="both"/>
        <w:rPr>
          <w:rFonts w:eastAsia="Times New Roman"/>
          <w:lang w:eastAsia="es-ES"/>
        </w:rPr>
      </w:pPr>
    </w:p>
    <w:p w14:paraId="115DA96B" w14:textId="77777777" w:rsidR="00F70755" w:rsidRDefault="00F70755" w:rsidP="00F70755">
      <w:pPr>
        <w:spacing w:after="0" w:line="240" w:lineRule="auto"/>
        <w:jc w:val="both"/>
        <w:rPr>
          <w:rFonts w:eastAsia="Times New Roman"/>
          <w:lang w:eastAsia="es-ES"/>
        </w:rPr>
      </w:pPr>
      <w:r>
        <w:rPr>
          <w:rFonts w:eastAsia="Times New Roman"/>
          <w:lang w:eastAsia="es-ES"/>
        </w:rPr>
        <w:t xml:space="preserve">Sr. Alejandro Lemus </w:t>
      </w:r>
      <w:proofErr w:type="spellStart"/>
      <w:r>
        <w:rPr>
          <w:rFonts w:eastAsia="Times New Roman"/>
          <w:lang w:eastAsia="es-ES"/>
        </w:rPr>
        <w:t>Mazariego</w:t>
      </w:r>
      <w:proofErr w:type="spellEnd"/>
      <w:r>
        <w:rPr>
          <w:rFonts w:eastAsia="Times New Roman"/>
          <w:lang w:eastAsia="es-ES"/>
        </w:rPr>
        <w:tab/>
      </w:r>
      <w:r>
        <w:rPr>
          <w:rFonts w:eastAsia="Times New Roman"/>
          <w:lang w:eastAsia="es-ES"/>
        </w:rPr>
        <w:tab/>
        <w:t xml:space="preserve">               Lic. José Atilio Granados Hernández </w:t>
      </w:r>
    </w:p>
    <w:p w14:paraId="51393607" w14:textId="77777777" w:rsidR="00F70755" w:rsidRDefault="00F70755" w:rsidP="00F70755">
      <w:pPr>
        <w:spacing w:after="0" w:line="240" w:lineRule="auto"/>
        <w:jc w:val="both"/>
        <w:rPr>
          <w:rFonts w:eastAsia="Times New Roman"/>
          <w:lang w:eastAsia="es-ES"/>
        </w:rPr>
      </w:pPr>
      <w:r>
        <w:rPr>
          <w:rFonts w:eastAsia="Times New Roman"/>
          <w:lang w:eastAsia="es-ES"/>
        </w:rPr>
        <w:t>Quinto Reg. Propietario</w:t>
      </w:r>
      <w:r w:rsidRPr="004F1DE6">
        <w:rPr>
          <w:rFonts w:eastAsia="Times New Roman"/>
          <w:lang w:eastAsia="es-ES"/>
        </w:rPr>
        <w:t xml:space="preserve">                                       </w:t>
      </w:r>
      <w:r>
        <w:rPr>
          <w:rFonts w:eastAsia="Times New Roman"/>
          <w:lang w:eastAsia="es-ES"/>
        </w:rPr>
        <w:t xml:space="preserve">                            </w:t>
      </w:r>
      <w:r w:rsidRPr="004F1DE6">
        <w:rPr>
          <w:rFonts w:eastAsia="Times New Roman"/>
          <w:lang w:eastAsia="es-ES"/>
        </w:rPr>
        <w:t xml:space="preserve"> </w:t>
      </w:r>
      <w:r w:rsidRPr="0015446F">
        <w:rPr>
          <w:rFonts w:eastAsia="Times New Roman"/>
          <w:lang w:eastAsia="es-ES"/>
        </w:rPr>
        <w:t>Sexto Reg. Propietario</w:t>
      </w:r>
    </w:p>
    <w:p w14:paraId="1ADA8150" w14:textId="77777777" w:rsidR="00F70755" w:rsidRDefault="00F70755" w:rsidP="00F70755">
      <w:pPr>
        <w:spacing w:after="0" w:line="240" w:lineRule="auto"/>
        <w:jc w:val="both"/>
        <w:rPr>
          <w:rFonts w:eastAsia="Times New Roman"/>
          <w:lang w:eastAsia="es-ES"/>
        </w:rPr>
      </w:pPr>
    </w:p>
    <w:p w14:paraId="4B9F9A93" w14:textId="77777777" w:rsidR="00F70755" w:rsidRDefault="00F70755" w:rsidP="00F70755">
      <w:pPr>
        <w:tabs>
          <w:tab w:val="left" w:pos="5663"/>
        </w:tabs>
        <w:spacing w:after="0" w:line="240" w:lineRule="auto"/>
        <w:jc w:val="both"/>
        <w:rPr>
          <w:rFonts w:eastAsia="Times New Roman"/>
          <w:lang w:eastAsia="es-ES"/>
        </w:rPr>
      </w:pPr>
    </w:p>
    <w:p w14:paraId="44F9E24D" w14:textId="77777777" w:rsidR="00F70755" w:rsidRDefault="00F70755" w:rsidP="00F70755">
      <w:pPr>
        <w:tabs>
          <w:tab w:val="left" w:pos="5663"/>
        </w:tabs>
        <w:spacing w:after="0" w:line="240" w:lineRule="auto"/>
        <w:jc w:val="both"/>
        <w:rPr>
          <w:rFonts w:eastAsia="Times New Roman"/>
          <w:lang w:eastAsia="es-ES"/>
        </w:rPr>
      </w:pPr>
    </w:p>
    <w:p w14:paraId="416B8933" w14:textId="77777777" w:rsidR="00D277BC" w:rsidRDefault="00D277BC" w:rsidP="00F70755">
      <w:pPr>
        <w:spacing w:after="0" w:line="240" w:lineRule="auto"/>
        <w:jc w:val="both"/>
        <w:rPr>
          <w:rFonts w:eastAsia="Times New Roman"/>
          <w:lang w:eastAsia="es-ES"/>
        </w:rPr>
      </w:pPr>
    </w:p>
    <w:p w14:paraId="557B5293" w14:textId="77777777" w:rsidR="00F70755" w:rsidRDefault="00F70755" w:rsidP="00F70755">
      <w:pPr>
        <w:spacing w:after="0" w:line="240" w:lineRule="auto"/>
        <w:jc w:val="both"/>
        <w:rPr>
          <w:szCs w:val="24"/>
        </w:rPr>
      </w:pPr>
      <w:r>
        <w:rPr>
          <w:rFonts w:eastAsia="Times New Roman"/>
          <w:lang w:eastAsia="es-ES"/>
        </w:rPr>
        <w:t xml:space="preserve"> </w:t>
      </w:r>
    </w:p>
    <w:p w14:paraId="771BC490" w14:textId="77777777" w:rsidR="00F70755" w:rsidRDefault="00F70755" w:rsidP="00F70755">
      <w:pPr>
        <w:tabs>
          <w:tab w:val="left" w:pos="5663"/>
        </w:tabs>
        <w:spacing w:after="0" w:line="240" w:lineRule="auto"/>
        <w:jc w:val="both"/>
        <w:rPr>
          <w:rFonts w:eastAsia="Times New Roman"/>
          <w:lang w:eastAsia="es-ES"/>
        </w:rPr>
      </w:pPr>
      <w:r>
        <w:rPr>
          <w:rFonts w:eastAsia="Times New Roman"/>
          <w:lang w:eastAsia="es-ES"/>
        </w:rPr>
        <w:t xml:space="preserve">Sr. Julio Enrique Martínez Heredia                               Sr. José Misael Posadas Mejía                                                             </w:t>
      </w:r>
    </w:p>
    <w:p w14:paraId="7F50CF7B" w14:textId="77777777" w:rsidR="00F70755" w:rsidRDefault="00F70755" w:rsidP="00F70755">
      <w:pPr>
        <w:tabs>
          <w:tab w:val="left" w:pos="5663"/>
        </w:tabs>
        <w:spacing w:after="0" w:line="240" w:lineRule="auto"/>
        <w:jc w:val="both"/>
        <w:rPr>
          <w:rFonts w:eastAsia="Times New Roman"/>
          <w:lang w:eastAsia="es-ES"/>
        </w:rPr>
      </w:pPr>
      <w:r>
        <w:rPr>
          <w:rFonts w:eastAsia="Times New Roman"/>
          <w:lang w:eastAsia="es-ES"/>
        </w:rPr>
        <w:t>Séptimo Regidor Propietario                                          Octavo Reg. Propietario</w:t>
      </w:r>
    </w:p>
    <w:p w14:paraId="5A349599" w14:textId="77777777" w:rsidR="00F70755" w:rsidRDefault="00F70755" w:rsidP="00F70755">
      <w:pPr>
        <w:tabs>
          <w:tab w:val="left" w:pos="5663"/>
        </w:tabs>
        <w:spacing w:after="0" w:line="240" w:lineRule="auto"/>
        <w:jc w:val="both"/>
        <w:rPr>
          <w:rFonts w:eastAsia="Times New Roman"/>
          <w:lang w:eastAsia="es-ES"/>
        </w:rPr>
      </w:pPr>
    </w:p>
    <w:p w14:paraId="2E5BE86C" w14:textId="77777777" w:rsidR="00F70755" w:rsidRDefault="00F70755" w:rsidP="00F70755">
      <w:pPr>
        <w:tabs>
          <w:tab w:val="left" w:pos="5663"/>
        </w:tabs>
        <w:spacing w:after="0" w:line="240" w:lineRule="auto"/>
        <w:jc w:val="both"/>
        <w:rPr>
          <w:rFonts w:eastAsia="Times New Roman"/>
          <w:lang w:eastAsia="es-ES"/>
        </w:rPr>
      </w:pPr>
      <w:r>
        <w:rPr>
          <w:rFonts w:eastAsia="Times New Roman"/>
          <w:lang w:eastAsia="es-ES"/>
        </w:rPr>
        <w:tab/>
      </w:r>
    </w:p>
    <w:p w14:paraId="16F048E9" w14:textId="77777777" w:rsidR="00F70755" w:rsidRDefault="00F70755" w:rsidP="00F70755">
      <w:pPr>
        <w:spacing w:after="0" w:line="240" w:lineRule="auto"/>
        <w:jc w:val="both"/>
        <w:rPr>
          <w:rFonts w:eastAsia="Times New Roman"/>
          <w:lang w:eastAsia="es-ES"/>
        </w:rPr>
      </w:pPr>
    </w:p>
    <w:p w14:paraId="1B29C5AC" w14:textId="77777777" w:rsidR="00F70755" w:rsidRDefault="00F70755" w:rsidP="00F70755">
      <w:pPr>
        <w:spacing w:after="0" w:line="240" w:lineRule="auto"/>
        <w:jc w:val="both"/>
        <w:rPr>
          <w:rFonts w:eastAsia="Times New Roman"/>
          <w:lang w:eastAsia="es-ES"/>
        </w:rPr>
      </w:pPr>
      <w:r>
        <w:rPr>
          <w:rFonts w:eastAsia="Times New Roman"/>
          <w:lang w:eastAsia="es-ES"/>
        </w:rPr>
        <w:t xml:space="preserve">        </w:t>
      </w:r>
    </w:p>
    <w:p w14:paraId="2C9125B6" w14:textId="77777777" w:rsidR="00F70755" w:rsidRDefault="00F70755" w:rsidP="00F70755">
      <w:pPr>
        <w:spacing w:after="0" w:line="240" w:lineRule="auto"/>
        <w:jc w:val="both"/>
        <w:rPr>
          <w:rFonts w:eastAsia="Times New Roman"/>
          <w:lang w:eastAsia="es-ES"/>
        </w:rPr>
      </w:pPr>
    </w:p>
    <w:p w14:paraId="576082DE" w14:textId="77777777" w:rsidR="00F70755" w:rsidRDefault="00F70755" w:rsidP="00F70755">
      <w:pPr>
        <w:spacing w:after="0" w:line="240" w:lineRule="auto"/>
        <w:jc w:val="both"/>
        <w:rPr>
          <w:rFonts w:eastAsia="Times New Roman"/>
          <w:lang w:eastAsia="es-ES"/>
        </w:rPr>
      </w:pPr>
      <w:r>
        <w:rPr>
          <w:rFonts w:eastAsia="Times New Roman"/>
          <w:lang w:eastAsia="es-ES"/>
        </w:rPr>
        <w:t xml:space="preserve">Sr. Ricardo Alberto Polanco </w:t>
      </w:r>
      <w:proofErr w:type="spellStart"/>
      <w:proofErr w:type="gramStart"/>
      <w:r>
        <w:rPr>
          <w:rFonts w:eastAsia="Times New Roman"/>
          <w:lang w:eastAsia="es-ES"/>
        </w:rPr>
        <w:t>Verganza</w:t>
      </w:r>
      <w:proofErr w:type="spellEnd"/>
      <w:r>
        <w:rPr>
          <w:rFonts w:eastAsia="Times New Roman"/>
          <w:lang w:eastAsia="es-ES"/>
        </w:rPr>
        <w:t xml:space="preserve">  </w:t>
      </w:r>
      <w:r>
        <w:rPr>
          <w:rFonts w:eastAsia="Times New Roman"/>
          <w:lang w:eastAsia="es-ES"/>
        </w:rPr>
        <w:tab/>
      </w:r>
      <w:proofErr w:type="gramEnd"/>
      <w:r>
        <w:rPr>
          <w:rFonts w:eastAsia="Times New Roman"/>
          <w:lang w:eastAsia="es-ES"/>
        </w:rPr>
        <w:t xml:space="preserve">             Sr. Nelson Eduardo Figueroa Castillo </w:t>
      </w:r>
    </w:p>
    <w:p w14:paraId="2C8970FE" w14:textId="77777777" w:rsidR="00F70755" w:rsidRPr="00944943" w:rsidRDefault="00F70755" w:rsidP="00F70755">
      <w:pPr>
        <w:spacing w:after="0" w:line="240" w:lineRule="auto"/>
        <w:jc w:val="both"/>
        <w:rPr>
          <w:rFonts w:eastAsia="Times New Roman"/>
          <w:lang w:eastAsia="es-ES"/>
        </w:rPr>
      </w:pPr>
      <w:r>
        <w:rPr>
          <w:rFonts w:eastAsia="Times New Roman"/>
          <w:lang w:eastAsia="es-ES"/>
        </w:rPr>
        <w:t xml:space="preserve">  Noveno Reg. </w:t>
      </w:r>
      <w:r w:rsidRPr="004F1DE6">
        <w:rPr>
          <w:rFonts w:eastAsia="Times New Roman"/>
          <w:lang w:eastAsia="es-ES"/>
        </w:rPr>
        <w:t>Prop</w:t>
      </w:r>
      <w:r>
        <w:rPr>
          <w:rFonts w:eastAsia="Times New Roman"/>
          <w:lang w:eastAsia="es-ES"/>
        </w:rPr>
        <w:t>ietario</w:t>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t xml:space="preserve">  </w:t>
      </w:r>
      <w:r w:rsidRPr="004F1DE6">
        <w:rPr>
          <w:rFonts w:eastAsia="Times New Roman"/>
          <w:lang w:eastAsia="es-ES"/>
        </w:rPr>
        <w:t xml:space="preserve">  Decimo Reg. Prop</w:t>
      </w:r>
      <w:r>
        <w:rPr>
          <w:rFonts w:eastAsia="Times New Roman"/>
          <w:lang w:eastAsia="es-ES"/>
        </w:rPr>
        <w:t>ietario</w:t>
      </w:r>
    </w:p>
    <w:p w14:paraId="2FC07ACB" w14:textId="77777777" w:rsidR="00F70755" w:rsidRDefault="00F70755" w:rsidP="00F70755">
      <w:pPr>
        <w:spacing w:after="0" w:line="240" w:lineRule="auto"/>
        <w:jc w:val="both"/>
        <w:rPr>
          <w:rFonts w:eastAsia="Times New Roman"/>
          <w:lang w:eastAsia="es-ES"/>
        </w:rPr>
      </w:pPr>
      <w:r>
        <w:rPr>
          <w:rFonts w:eastAsia="Times New Roman"/>
          <w:lang w:eastAsia="es-ES"/>
        </w:rPr>
        <w:t xml:space="preserve">                                  </w:t>
      </w:r>
    </w:p>
    <w:p w14:paraId="06339245" w14:textId="77777777" w:rsidR="00F70755" w:rsidRDefault="00F70755" w:rsidP="00F70755">
      <w:pPr>
        <w:spacing w:after="0" w:line="240" w:lineRule="auto"/>
        <w:jc w:val="both"/>
        <w:rPr>
          <w:rFonts w:eastAsia="Times New Roman"/>
          <w:lang w:eastAsia="es-ES"/>
        </w:rPr>
      </w:pPr>
    </w:p>
    <w:p w14:paraId="037F105A" w14:textId="77777777" w:rsidR="00F70755" w:rsidRDefault="00F70755" w:rsidP="00F70755">
      <w:pPr>
        <w:tabs>
          <w:tab w:val="left" w:pos="5610"/>
        </w:tabs>
        <w:spacing w:after="0" w:line="240" w:lineRule="auto"/>
        <w:jc w:val="both"/>
        <w:rPr>
          <w:rFonts w:eastAsia="Times New Roman"/>
          <w:lang w:eastAsia="es-ES"/>
        </w:rPr>
      </w:pPr>
      <w:r>
        <w:rPr>
          <w:rFonts w:eastAsia="Times New Roman"/>
          <w:lang w:eastAsia="es-ES"/>
        </w:rPr>
        <w:t xml:space="preserve">           </w:t>
      </w:r>
    </w:p>
    <w:p w14:paraId="3CA2F169" w14:textId="77777777" w:rsidR="00F70755" w:rsidRDefault="00F70755" w:rsidP="00F70755">
      <w:pPr>
        <w:tabs>
          <w:tab w:val="left" w:pos="5610"/>
        </w:tabs>
        <w:spacing w:after="0" w:line="240" w:lineRule="auto"/>
        <w:jc w:val="both"/>
        <w:rPr>
          <w:rFonts w:eastAsia="Times New Roman"/>
          <w:lang w:eastAsia="es-ES"/>
        </w:rPr>
      </w:pPr>
    </w:p>
    <w:p w14:paraId="52142322" w14:textId="77777777" w:rsidR="00F70755" w:rsidRDefault="00F70755" w:rsidP="00F70755">
      <w:pPr>
        <w:tabs>
          <w:tab w:val="left" w:pos="5610"/>
        </w:tabs>
        <w:spacing w:after="0" w:line="240" w:lineRule="auto"/>
        <w:jc w:val="both"/>
        <w:rPr>
          <w:rFonts w:eastAsia="Times New Roman"/>
          <w:lang w:eastAsia="es-ES"/>
        </w:rPr>
      </w:pPr>
    </w:p>
    <w:p w14:paraId="6994AEF5" w14:textId="77777777" w:rsidR="00F70755" w:rsidRDefault="00F70755" w:rsidP="00F70755">
      <w:pPr>
        <w:spacing w:line="240" w:lineRule="auto"/>
        <w:contextualSpacing/>
        <w:rPr>
          <w:rFonts w:eastAsia="Times New Roman"/>
          <w:lang w:eastAsia="es-ES"/>
        </w:rPr>
      </w:pPr>
      <w:r>
        <w:rPr>
          <w:rFonts w:eastAsia="Times New Roman"/>
          <w:lang w:eastAsia="es-ES"/>
        </w:rPr>
        <w:t xml:space="preserve">  Sr. Carlos Armando Sandoval Salazar                       Sr. Ricardo Pacheco </w:t>
      </w:r>
      <w:proofErr w:type="spellStart"/>
      <w:r>
        <w:rPr>
          <w:rFonts w:eastAsia="Times New Roman"/>
          <w:lang w:eastAsia="es-ES"/>
        </w:rPr>
        <w:t>Pacheco</w:t>
      </w:r>
      <w:proofErr w:type="spellEnd"/>
    </w:p>
    <w:p w14:paraId="0808E485" w14:textId="77777777" w:rsidR="00F70755" w:rsidRDefault="00F70755" w:rsidP="00F70755">
      <w:pPr>
        <w:spacing w:line="240" w:lineRule="auto"/>
        <w:contextualSpacing/>
        <w:rPr>
          <w:rFonts w:eastAsia="Times New Roman"/>
          <w:lang w:eastAsia="es-ES"/>
        </w:rPr>
      </w:pPr>
      <w:r>
        <w:rPr>
          <w:rFonts w:eastAsia="Times New Roman"/>
          <w:lang w:eastAsia="es-ES"/>
        </w:rPr>
        <w:t xml:space="preserve">   Primer Regidor Suplente                                                Segundo Regidor Suplente                                            </w:t>
      </w:r>
    </w:p>
    <w:p w14:paraId="58336AED" w14:textId="77777777" w:rsidR="00F70755" w:rsidRDefault="00F70755" w:rsidP="00F70755">
      <w:pPr>
        <w:spacing w:after="0" w:line="240" w:lineRule="auto"/>
        <w:jc w:val="both"/>
        <w:rPr>
          <w:szCs w:val="24"/>
        </w:rPr>
      </w:pPr>
    </w:p>
    <w:p w14:paraId="4799F12C" w14:textId="77777777" w:rsidR="00F70755" w:rsidRDefault="00F70755" w:rsidP="00F70755">
      <w:pPr>
        <w:spacing w:after="0" w:line="240" w:lineRule="auto"/>
        <w:jc w:val="both"/>
        <w:rPr>
          <w:szCs w:val="24"/>
        </w:rPr>
      </w:pPr>
    </w:p>
    <w:p w14:paraId="77C5EE1C" w14:textId="77777777" w:rsidR="00F70755" w:rsidRDefault="00F70755" w:rsidP="00F70755">
      <w:pPr>
        <w:spacing w:after="0" w:line="240" w:lineRule="auto"/>
        <w:rPr>
          <w:szCs w:val="24"/>
        </w:rPr>
      </w:pPr>
    </w:p>
    <w:p w14:paraId="7F4CB329" w14:textId="77777777" w:rsidR="00F70755" w:rsidRDefault="00F70755" w:rsidP="00F70755">
      <w:pPr>
        <w:spacing w:after="0" w:line="240" w:lineRule="auto"/>
        <w:rPr>
          <w:szCs w:val="24"/>
        </w:rPr>
      </w:pPr>
    </w:p>
    <w:p w14:paraId="3C822A00" w14:textId="77777777" w:rsidR="00F70755" w:rsidRDefault="00F70755" w:rsidP="00F70755">
      <w:pPr>
        <w:spacing w:after="0" w:line="240" w:lineRule="auto"/>
        <w:rPr>
          <w:szCs w:val="24"/>
        </w:rPr>
      </w:pPr>
      <w:r>
        <w:rPr>
          <w:szCs w:val="24"/>
        </w:rPr>
        <w:t>Sra. Nora Elizabeth Hernández de Castaneda</w:t>
      </w:r>
    </w:p>
    <w:p w14:paraId="68921073" w14:textId="77777777" w:rsidR="00F70755" w:rsidRDefault="00F70755" w:rsidP="00F70755">
      <w:pPr>
        <w:spacing w:after="0" w:line="240" w:lineRule="auto"/>
        <w:rPr>
          <w:szCs w:val="24"/>
        </w:rPr>
      </w:pPr>
      <w:r>
        <w:rPr>
          <w:szCs w:val="24"/>
        </w:rPr>
        <w:t xml:space="preserve">Tercer Regidor Suplente </w:t>
      </w:r>
    </w:p>
    <w:p w14:paraId="468DEC6F" w14:textId="77777777" w:rsidR="00F70755" w:rsidRDefault="00F70755" w:rsidP="00F70755">
      <w:pPr>
        <w:spacing w:after="0" w:line="240" w:lineRule="auto"/>
        <w:jc w:val="center"/>
        <w:rPr>
          <w:szCs w:val="24"/>
        </w:rPr>
      </w:pPr>
    </w:p>
    <w:p w14:paraId="4DB4444D" w14:textId="77777777" w:rsidR="00F70755" w:rsidRDefault="00F70755" w:rsidP="00F70755">
      <w:pPr>
        <w:spacing w:after="0" w:line="240" w:lineRule="auto"/>
        <w:jc w:val="right"/>
        <w:rPr>
          <w:szCs w:val="24"/>
        </w:rPr>
      </w:pPr>
      <w:r>
        <w:rPr>
          <w:szCs w:val="24"/>
        </w:rPr>
        <w:t>Licda. Magaly Areli Cárcamo de Chávez</w:t>
      </w:r>
    </w:p>
    <w:p w14:paraId="17AD1FFB" w14:textId="77777777" w:rsidR="00F70755" w:rsidRDefault="00F70755" w:rsidP="00F70755">
      <w:pPr>
        <w:spacing w:after="0" w:line="240" w:lineRule="auto"/>
        <w:jc w:val="right"/>
        <w:rPr>
          <w:szCs w:val="24"/>
        </w:rPr>
      </w:pPr>
      <w:r>
        <w:rPr>
          <w:szCs w:val="24"/>
        </w:rPr>
        <w:t>Secretaria Municipal.</w:t>
      </w:r>
    </w:p>
    <w:p w14:paraId="67B0AA23" w14:textId="77777777" w:rsidR="00F70755" w:rsidRDefault="00F70755" w:rsidP="00F70755">
      <w:pPr>
        <w:tabs>
          <w:tab w:val="left" w:pos="922"/>
          <w:tab w:val="left" w:pos="7513"/>
          <w:tab w:val="left" w:pos="7797"/>
        </w:tabs>
        <w:spacing w:after="0" w:line="240" w:lineRule="auto"/>
        <w:jc w:val="both"/>
        <w:rPr>
          <w:rFonts w:eastAsia="Calibri"/>
          <w:szCs w:val="24"/>
          <w:lang w:val="es-ES_tradnl"/>
        </w:rPr>
      </w:pPr>
    </w:p>
    <w:p w14:paraId="7F7BE544" w14:textId="77777777" w:rsidR="00F70755" w:rsidRDefault="00F70755" w:rsidP="00F70755">
      <w:pPr>
        <w:tabs>
          <w:tab w:val="left" w:pos="922"/>
          <w:tab w:val="left" w:pos="7513"/>
          <w:tab w:val="left" w:pos="7797"/>
        </w:tabs>
        <w:spacing w:after="0" w:line="240" w:lineRule="auto"/>
        <w:jc w:val="both"/>
        <w:rPr>
          <w:rFonts w:eastAsia="Calibri"/>
          <w:szCs w:val="24"/>
          <w:lang w:val="es-ES_tradnl"/>
        </w:rPr>
      </w:pPr>
    </w:p>
    <w:p w14:paraId="4F1758C3" w14:textId="77777777" w:rsidR="00F70755" w:rsidRDefault="00F70755" w:rsidP="00F70755">
      <w:pPr>
        <w:tabs>
          <w:tab w:val="left" w:pos="922"/>
          <w:tab w:val="left" w:pos="7513"/>
          <w:tab w:val="left" w:pos="7797"/>
        </w:tabs>
        <w:spacing w:after="0" w:line="240" w:lineRule="auto"/>
        <w:jc w:val="both"/>
        <w:rPr>
          <w:rFonts w:eastAsia="Calibri"/>
          <w:szCs w:val="24"/>
          <w:lang w:val="es-ES_tradnl"/>
        </w:rPr>
      </w:pPr>
    </w:p>
    <w:p w14:paraId="4DB522CE" w14:textId="77777777" w:rsidR="00F70755" w:rsidRDefault="00F70755" w:rsidP="00F70755">
      <w:pPr>
        <w:tabs>
          <w:tab w:val="left" w:pos="922"/>
          <w:tab w:val="left" w:pos="7513"/>
          <w:tab w:val="left" w:pos="7797"/>
        </w:tabs>
        <w:spacing w:after="0" w:line="240" w:lineRule="auto"/>
        <w:jc w:val="both"/>
        <w:rPr>
          <w:rFonts w:eastAsia="Calibri"/>
          <w:szCs w:val="24"/>
          <w:lang w:val="es-ES_tradnl"/>
        </w:rPr>
      </w:pPr>
    </w:p>
    <w:p w14:paraId="39051D3E" w14:textId="77777777" w:rsidR="00D355CB" w:rsidRDefault="00D355CB" w:rsidP="001F1A9A">
      <w:pPr>
        <w:spacing w:after="200" w:line="240" w:lineRule="auto"/>
        <w:jc w:val="both"/>
        <w:rPr>
          <w:szCs w:val="24"/>
        </w:rPr>
      </w:pPr>
    </w:p>
    <w:p w14:paraId="143F964A" w14:textId="77777777" w:rsidR="00380A53" w:rsidRDefault="00380A53" w:rsidP="001F1A9A">
      <w:pPr>
        <w:spacing w:after="200" w:line="240" w:lineRule="auto"/>
        <w:jc w:val="both"/>
        <w:rPr>
          <w:szCs w:val="24"/>
        </w:rPr>
      </w:pPr>
    </w:p>
    <w:p w14:paraId="6675424A" w14:textId="77777777" w:rsidR="00380A53" w:rsidRDefault="00380A53" w:rsidP="00380A53">
      <w:pPr>
        <w:tabs>
          <w:tab w:val="left" w:pos="922"/>
          <w:tab w:val="left" w:pos="7513"/>
          <w:tab w:val="left" w:pos="7797"/>
        </w:tabs>
        <w:spacing w:after="0" w:line="240" w:lineRule="auto"/>
        <w:jc w:val="both"/>
        <w:rPr>
          <w:rFonts w:eastAsia="Calibri"/>
          <w:szCs w:val="24"/>
          <w:lang w:val="es-ES_tradnl"/>
        </w:rPr>
      </w:pPr>
    </w:p>
    <w:p w14:paraId="3B7CED92" w14:textId="77777777" w:rsidR="00380A53" w:rsidRDefault="00380A53" w:rsidP="00380A53">
      <w:pPr>
        <w:tabs>
          <w:tab w:val="left" w:pos="922"/>
          <w:tab w:val="left" w:pos="7513"/>
          <w:tab w:val="left" w:pos="7797"/>
        </w:tabs>
        <w:spacing w:after="0" w:line="240" w:lineRule="auto"/>
        <w:jc w:val="both"/>
        <w:rPr>
          <w:rFonts w:eastAsia="Calibri"/>
          <w:szCs w:val="24"/>
        </w:rPr>
      </w:pPr>
      <w:r w:rsidRPr="00F80BAD">
        <w:rPr>
          <w:rFonts w:eastAsia="Calibri"/>
          <w:b/>
          <w:szCs w:val="24"/>
        </w:rPr>
        <w:t xml:space="preserve">ACTA NÚMERO </w:t>
      </w:r>
      <w:r>
        <w:rPr>
          <w:rFonts w:eastAsia="Calibri"/>
          <w:b/>
          <w:szCs w:val="24"/>
        </w:rPr>
        <w:t xml:space="preserve">DIECISÉIS: </w:t>
      </w:r>
      <w:r w:rsidRPr="00F80BAD">
        <w:rPr>
          <w:rFonts w:eastAsia="Calibri"/>
          <w:szCs w:val="24"/>
        </w:rPr>
        <w:t xml:space="preserve">En </w:t>
      </w:r>
      <w:r>
        <w:rPr>
          <w:rFonts w:eastAsia="Calibri"/>
          <w:szCs w:val="24"/>
        </w:rPr>
        <w:t xml:space="preserve">las instalaciones del Centro de Formación y Atención Integral Municipal, Ubicado en la Carretera Internacional a </w:t>
      </w:r>
      <w:proofErr w:type="spellStart"/>
      <w:proofErr w:type="gramStart"/>
      <w:r>
        <w:rPr>
          <w:rFonts w:eastAsia="Calibri"/>
          <w:szCs w:val="24"/>
        </w:rPr>
        <w:t>Anguitu</w:t>
      </w:r>
      <w:proofErr w:type="spellEnd"/>
      <w:r>
        <w:rPr>
          <w:rFonts w:eastAsia="Calibri"/>
          <w:szCs w:val="24"/>
        </w:rPr>
        <w:t xml:space="preserve">,  </w:t>
      </w:r>
      <w:r w:rsidRPr="00F17051">
        <w:t>CA</w:t>
      </w:r>
      <w:proofErr w:type="gramEnd"/>
      <w:r w:rsidRPr="00F17051">
        <w:t>-12 Km. 114</w:t>
      </w:r>
      <w:r>
        <w:rPr>
          <w:rFonts w:eastAsia="Calibri"/>
          <w:szCs w:val="24"/>
        </w:rPr>
        <w:t xml:space="preserve"> a las ocho horas con treinta minutos del día veintisiete de abril del dos mil veintiuno. Reunidos los señores: Prof. José Rigoberto Pinto Rivera, Alcalde Municipal, Lic. Ramón Alberto Calderón Hernández, Síndico Municipal</w:t>
      </w:r>
      <w:r w:rsidRPr="00F80BAD">
        <w:rPr>
          <w:rFonts w:eastAsia="Calibri"/>
          <w:szCs w:val="24"/>
        </w:rPr>
        <w:t>, Regidores propietarios en su orden: José Roberto Lemus Morataya,</w:t>
      </w:r>
      <w:r>
        <w:rPr>
          <w:rFonts w:eastAsia="Calibri"/>
          <w:szCs w:val="24"/>
        </w:rPr>
        <w:t xml:space="preserve"> Primer Regidor Propietario, Pedro Antonio Sanabria Salazar,  Segundo Regidor Propietario, Jesús Peraza Arriola, Tercer Regidor Propietario, </w:t>
      </w:r>
      <w:proofErr w:type="spellStart"/>
      <w:r>
        <w:rPr>
          <w:rFonts w:eastAsia="Calibri"/>
          <w:szCs w:val="24"/>
        </w:rPr>
        <w:t>Victor</w:t>
      </w:r>
      <w:proofErr w:type="spellEnd"/>
      <w:r>
        <w:rPr>
          <w:rFonts w:eastAsia="Calibri"/>
          <w:szCs w:val="24"/>
        </w:rPr>
        <w:t xml:space="preserve"> Manuel </w:t>
      </w:r>
      <w:proofErr w:type="spellStart"/>
      <w:r>
        <w:rPr>
          <w:rFonts w:eastAsia="Calibri"/>
          <w:szCs w:val="24"/>
        </w:rPr>
        <w:t>Pleitez</w:t>
      </w:r>
      <w:proofErr w:type="spellEnd"/>
      <w:r>
        <w:rPr>
          <w:rFonts w:eastAsia="Calibri"/>
          <w:szCs w:val="24"/>
        </w:rPr>
        <w:t xml:space="preserve"> Guerra, Cuarto Regidor Propietario, Alejandro Lemus </w:t>
      </w:r>
      <w:proofErr w:type="spellStart"/>
      <w:r>
        <w:rPr>
          <w:rFonts w:eastAsia="Calibri"/>
          <w:szCs w:val="24"/>
        </w:rPr>
        <w:t>Mazariego</w:t>
      </w:r>
      <w:proofErr w:type="spellEnd"/>
      <w:r>
        <w:rPr>
          <w:rFonts w:eastAsia="Calibri"/>
          <w:szCs w:val="24"/>
        </w:rPr>
        <w:t xml:space="preserve">, Quinto Regidor Propietario, Lic. José Atilio Granados Hernández, Sexto Regidor Propietario, Sr. Julio Enrique Martínez Heredia, </w:t>
      </w:r>
      <w:r w:rsidR="00A60DA5">
        <w:rPr>
          <w:rFonts w:eastAsia="Calibri"/>
          <w:szCs w:val="24"/>
        </w:rPr>
        <w:t>S</w:t>
      </w:r>
      <w:r>
        <w:rPr>
          <w:rFonts w:eastAsia="Calibri"/>
          <w:szCs w:val="24"/>
        </w:rPr>
        <w:t xml:space="preserve">éptimo Regidor Propietario, José Misael Posadas Mejía, Octavo Regidor Propietario, Ricardo Alberto Polanco </w:t>
      </w:r>
      <w:proofErr w:type="spellStart"/>
      <w:r>
        <w:rPr>
          <w:rFonts w:eastAsia="Calibri"/>
          <w:szCs w:val="24"/>
        </w:rPr>
        <w:t>Verganza</w:t>
      </w:r>
      <w:proofErr w:type="spellEnd"/>
      <w:r>
        <w:rPr>
          <w:rFonts w:eastAsia="Calibri"/>
          <w:szCs w:val="24"/>
        </w:rPr>
        <w:t xml:space="preserve">, Noveno Regidor Propietario, Nelson Eduardo Figueroa Castillo, Décimo Regidor Propietario;  Regidores suplentes en su orden: Carlos Armando Sandoval Salazar, Primer Regidor Suplente,  Sr. Ricardo Pacheco </w:t>
      </w:r>
      <w:proofErr w:type="spellStart"/>
      <w:r>
        <w:rPr>
          <w:rFonts w:eastAsia="Calibri"/>
          <w:szCs w:val="24"/>
        </w:rPr>
        <w:t>Pacheco</w:t>
      </w:r>
      <w:proofErr w:type="spellEnd"/>
      <w:r>
        <w:rPr>
          <w:rFonts w:eastAsia="Calibri"/>
          <w:szCs w:val="24"/>
        </w:rPr>
        <w:t>, segundo regidor suplente, Nora Elizabeth Hernández de Castaneda, Tercer Regidor Suplente,</w:t>
      </w:r>
      <w:r w:rsidR="001E0A0D">
        <w:rPr>
          <w:rFonts w:eastAsia="Calibri"/>
          <w:szCs w:val="24"/>
        </w:rPr>
        <w:t xml:space="preserve"> Sr. Rudy Alfredo Sanabria Pérez</w:t>
      </w:r>
      <w:r w:rsidR="00A60DA5">
        <w:rPr>
          <w:rFonts w:eastAsia="Calibri"/>
          <w:szCs w:val="24"/>
        </w:rPr>
        <w:t>, Cuarto Regidor Suplente,</w:t>
      </w:r>
      <w:r>
        <w:rPr>
          <w:rFonts w:eastAsia="Calibri"/>
          <w:szCs w:val="24"/>
        </w:rPr>
        <w:t xml:space="preserve"> y con la presencia de la Secretaria Municipal, Licda. Magaly Areli Cárcamo de Chávez; </w:t>
      </w:r>
      <w:r w:rsidRPr="00F80BAD">
        <w:rPr>
          <w:rFonts w:eastAsia="Calibri"/>
          <w:szCs w:val="24"/>
        </w:rPr>
        <w:t xml:space="preserve">para tratar asuntos de su competencia, en base a lo establecido por los artículos treinta y uno numeral diez y treinta y ocho del Código Municipal se procede a celebrar </w:t>
      </w:r>
      <w:r w:rsidRPr="001C6FDF">
        <w:rPr>
          <w:rFonts w:eastAsia="Calibri"/>
          <w:szCs w:val="24"/>
        </w:rPr>
        <w:t>sesión ordinaria</w:t>
      </w:r>
      <w:r>
        <w:rPr>
          <w:rFonts w:eastAsia="Calibri"/>
          <w:szCs w:val="24"/>
        </w:rPr>
        <w:t xml:space="preserve"> </w:t>
      </w:r>
      <w:r w:rsidRPr="00F80BAD">
        <w:rPr>
          <w:rFonts w:eastAsia="Calibri"/>
          <w:szCs w:val="24"/>
        </w:rPr>
        <w:t>la cual les presidida por el señor A</w:t>
      </w:r>
      <w:r>
        <w:rPr>
          <w:rFonts w:eastAsia="Calibri"/>
          <w:szCs w:val="24"/>
        </w:rPr>
        <w:t>l</w:t>
      </w:r>
      <w:r w:rsidRPr="00F80BAD">
        <w:rPr>
          <w:rFonts w:eastAsia="Calibri"/>
          <w:szCs w:val="24"/>
        </w:rPr>
        <w:t>calde Municipal quien constata la presencia de la totalidad de los miembros de su concejo para efectos de dar cumplimiento al artículo cuarenta y uno del referido código, da por iniciada la reunión sometiendo primeramente la aprobación de la agenda a desarrollar</w:t>
      </w:r>
      <w:r>
        <w:rPr>
          <w:rFonts w:eastAsia="Calibri"/>
          <w:szCs w:val="24"/>
        </w:rPr>
        <w:t xml:space="preserve">  </w:t>
      </w:r>
      <w:r w:rsidRPr="00F80BAD">
        <w:rPr>
          <w:rFonts w:eastAsia="Calibri"/>
          <w:szCs w:val="24"/>
        </w:rPr>
        <w:t>y luego de haber analizado y discutido cada uno de los puntos contenidos</w:t>
      </w:r>
      <w:r>
        <w:rPr>
          <w:rFonts w:eastAsia="Calibri"/>
          <w:szCs w:val="24"/>
        </w:rPr>
        <w:t xml:space="preserve"> en esta,</w:t>
      </w:r>
      <w:r w:rsidRPr="00F80BAD">
        <w:rPr>
          <w:rFonts w:eastAsia="Calibri"/>
          <w:szCs w:val="24"/>
        </w:rPr>
        <w:t xml:space="preserve"> se emiten los siguientes acuerdos:</w:t>
      </w:r>
    </w:p>
    <w:p w14:paraId="42B2C7F7" w14:textId="77777777" w:rsidR="00380A53" w:rsidRDefault="00380A53" w:rsidP="00380A53">
      <w:pPr>
        <w:tabs>
          <w:tab w:val="left" w:pos="922"/>
          <w:tab w:val="left" w:pos="7513"/>
          <w:tab w:val="left" w:pos="7797"/>
        </w:tabs>
        <w:spacing w:after="0" w:line="240" w:lineRule="auto"/>
        <w:jc w:val="both"/>
        <w:rPr>
          <w:rFonts w:eastAsia="Calibri"/>
          <w:szCs w:val="24"/>
        </w:rPr>
      </w:pPr>
      <w:bookmarkStart w:id="77" w:name="_Hlk70423074"/>
    </w:p>
    <w:p w14:paraId="5FAE24F9" w14:textId="77777777" w:rsidR="00764F76" w:rsidRDefault="00661DBD" w:rsidP="00661DBD">
      <w:pPr>
        <w:tabs>
          <w:tab w:val="left" w:pos="8789"/>
        </w:tabs>
        <w:spacing w:after="0" w:line="240" w:lineRule="auto"/>
        <w:jc w:val="both"/>
        <w:rPr>
          <w:rFonts w:eastAsia="Calibri"/>
          <w:b/>
          <w:szCs w:val="24"/>
          <w:u w:val="single"/>
          <w:lang w:val="es-MX"/>
        </w:rPr>
      </w:pPr>
      <w:r w:rsidRPr="00661DBD">
        <w:rPr>
          <w:rFonts w:eastAsia="Calibri"/>
          <w:b/>
          <w:szCs w:val="24"/>
          <w:u w:val="single"/>
          <w:lang w:val="es-MX"/>
        </w:rPr>
        <w:t>ACUERDO NÚMERO</w:t>
      </w:r>
      <w:r>
        <w:rPr>
          <w:rFonts w:eastAsia="Calibri"/>
          <w:b/>
          <w:szCs w:val="24"/>
          <w:u w:val="single"/>
          <w:lang w:val="es-MX"/>
        </w:rPr>
        <w:t xml:space="preserve"> UNO</w:t>
      </w:r>
      <w:r w:rsidRPr="00661DBD">
        <w:rPr>
          <w:rFonts w:eastAsia="Calibri"/>
          <w:b/>
          <w:szCs w:val="24"/>
          <w:u w:val="single"/>
          <w:lang w:val="es-MX"/>
        </w:rPr>
        <w:t>:</w:t>
      </w:r>
    </w:p>
    <w:p w14:paraId="36CD40EB" w14:textId="77777777" w:rsidR="00764F76" w:rsidRDefault="00764F76" w:rsidP="00764F76">
      <w:pPr>
        <w:tabs>
          <w:tab w:val="left" w:pos="709"/>
          <w:tab w:val="left" w:pos="7797"/>
        </w:tabs>
        <w:spacing w:after="200" w:line="240" w:lineRule="auto"/>
        <w:jc w:val="both"/>
        <w:rPr>
          <w:rFonts w:eastAsia="Calibri"/>
          <w:szCs w:val="24"/>
        </w:rPr>
      </w:pPr>
      <w:r w:rsidRPr="00FB16B0">
        <w:rPr>
          <w:rFonts w:eastAsia="Calibri"/>
          <w:szCs w:val="24"/>
        </w:rPr>
        <w:t>El Concejo Municipal en uso de las facultades que el Código Municipal les confiere</w:t>
      </w:r>
      <w:r w:rsidRPr="00FB16B0">
        <w:rPr>
          <w:rFonts w:eastAsia="Calibri"/>
          <w:bCs/>
          <w:szCs w:val="24"/>
        </w:rPr>
        <w:t xml:space="preserve">, con </w:t>
      </w:r>
      <w:r>
        <w:rPr>
          <w:rFonts w:eastAsia="Calibri"/>
          <w:szCs w:val="24"/>
        </w:rPr>
        <w:t>09</w:t>
      </w:r>
      <w:r w:rsidRPr="00FB16B0">
        <w:rPr>
          <w:rFonts w:eastAsia="Calibri"/>
          <w:szCs w:val="24"/>
        </w:rPr>
        <w:t xml:space="preserve"> votos a favor los cuales corresponden  Prof. José Rigoberto Pinto Rivera, Alcalde Municipal, Lic. Ramón Alberto Calderón Hernández, Síndico Municipal, Regidores propietarios en su orden: José Roberto Lemus Morataya, Primer Regidor Propietario, Pedro Antonio Sanabria Salazar,  Segundo Regidor Propietario, Jesús Peraza Arriola, Tercer Regidor Propietario, </w:t>
      </w:r>
      <w:proofErr w:type="spellStart"/>
      <w:r w:rsidRPr="00FB16B0">
        <w:rPr>
          <w:rFonts w:eastAsia="Calibri"/>
          <w:szCs w:val="24"/>
        </w:rPr>
        <w:t>Victor</w:t>
      </w:r>
      <w:proofErr w:type="spellEnd"/>
      <w:r w:rsidRPr="00FB16B0">
        <w:rPr>
          <w:rFonts w:eastAsia="Calibri"/>
          <w:szCs w:val="24"/>
        </w:rPr>
        <w:t xml:space="preserve"> Manuel </w:t>
      </w:r>
      <w:proofErr w:type="spellStart"/>
      <w:r w:rsidRPr="00FB16B0">
        <w:rPr>
          <w:rFonts w:eastAsia="Calibri"/>
          <w:szCs w:val="24"/>
        </w:rPr>
        <w:t>Pleitez</w:t>
      </w:r>
      <w:proofErr w:type="spellEnd"/>
      <w:r w:rsidRPr="00FB16B0">
        <w:rPr>
          <w:rFonts w:eastAsia="Calibri"/>
          <w:szCs w:val="24"/>
        </w:rPr>
        <w:t xml:space="preserve"> Guerra, Cuarto Regidor Propietario, Alejandro Lemus </w:t>
      </w:r>
      <w:proofErr w:type="spellStart"/>
      <w:r w:rsidRPr="00FB16B0">
        <w:rPr>
          <w:rFonts w:eastAsia="Calibri"/>
          <w:szCs w:val="24"/>
        </w:rPr>
        <w:t>Mazariego</w:t>
      </w:r>
      <w:proofErr w:type="spellEnd"/>
      <w:r w:rsidRPr="00FB16B0">
        <w:rPr>
          <w:rFonts w:eastAsia="Calibri"/>
          <w:szCs w:val="24"/>
        </w:rPr>
        <w:t xml:space="preserve">, Quinto Regidor Propietario, Lic. José Atilio Granados Hernández, Sexto Regidor Propietario, Ricardo Alberto Polanco </w:t>
      </w:r>
      <w:proofErr w:type="spellStart"/>
      <w:r w:rsidRPr="00FB16B0">
        <w:rPr>
          <w:rFonts w:eastAsia="Calibri"/>
          <w:szCs w:val="24"/>
        </w:rPr>
        <w:t>Verganza</w:t>
      </w:r>
      <w:proofErr w:type="spellEnd"/>
      <w:r w:rsidRPr="00FB16B0">
        <w:rPr>
          <w:rFonts w:eastAsia="Calibri"/>
          <w:szCs w:val="24"/>
        </w:rPr>
        <w:t xml:space="preserve">, Noveno Regidor Propietario y </w:t>
      </w:r>
      <w:r>
        <w:rPr>
          <w:rFonts w:eastAsia="Calibri"/>
          <w:szCs w:val="24"/>
        </w:rPr>
        <w:t>3</w:t>
      </w:r>
      <w:r w:rsidRPr="00FB16B0">
        <w:rPr>
          <w:rFonts w:eastAsia="Calibri"/>
          <w:szCs w:val="24"/>
        </w:rPr>
        <w:t xml:space="preserve"> votos en contra los cuales corresponden al </w:t>
      </w:r>
      <w:r>
        <w:rPr>
          <w:rFonts w:eastAsia="Calibri"/>
          <w:szCs w:val="24"/>
        </w:rPr>
        <w:t xml:space="preserve">Sr. Julio Enrique Martínez Heredia, Séptimo Regidor Propietario, </w:t>
      </w:r>
      <w:r w:rsidRPr="00FB16B0">
        <w:rPr>
          <w:rFonts w:eastAsia="Calibri"/>
          <w:szCs w:val="24"/>
        </w:rPr>
        <w:t>Sr. José Misael Posadas Mejía, Octavo Regidor Propietario, Nelson Eduardo Figueroa Castillo, Décimo Regidor Propietario;  ACUERDA</w:t>
      </w:r>
      <w:r>
        <w:rPr>
          <w:rFonts w:eastAsia="Calibri"/>
          <w:szCs w:val="24"/>
        </w:rPr>
        <w:t>:</w:t>
      </w:r>
    </w:p>
    <w:p w14:paraId="7B4056C0" w14:textId="77777777" w:rsidR="00661DBD" w:rsidRPr="00764F76" w:rsidRDefault="00661DBD" w:rsidP="00661DBD">
      <w:pPr>
        <w:tabs>
          <w:tab w:val="left" w:pos="8789"/>
        </w:tabs>
        <w:spacing w:after="0" w:line="240" w:lineRule="auto"/>
        <w:jc w:val="both"/>
        <w:rPr>
          <w:rFonts w:eastAsia="Calibri"/>
          <w:b/>
          <w:szCs w:val="24"/>
          <w:u w:val="single"/>
        </w:rPr>
      </w:pPr>
    </w:p>
    <w:p w14:paraId="6E4D0CB7" w14:textId="77777777" w:rsidR="00661DBD" w:rsidRPr="00661DBD" w:rsidRDefault="00661DBD" w:rsidP="00661DBD">
      <w:pPr>
        <w:spacing w:after="0" w:line="240" w:lineRule="auto"/>
        <w:jc w:val="both"/>
        <w:rPr>
          <w:rFonts w:eastAsia="Times New Roman"/>
          <w:b/>
          <w:szCs w:val="24"/>
          <w:u w:val="single"/>
          <w:lang w:val="es-MX" w:eastAsia="es-ES"/>
        </w:rPr>
      </w:pPr>
      <w:r w:rsidRPr="00661DBD">
        <w:rPr>
          <w:rFonts w:eastAsia="Times New Roman"/>
          <w:b/>
          <w:szCs w:val="24"/>
          <w:u w:val="single"/>
          <w:lang w:val="es-MX" w:eastAsia="es-ES"/>
        </w:rPr>
        <w:t xml:space="preserve">LINEA </w:t>
      </w:r>
      <w:proofErr w:type="gramStart"/>
      <w:r w:rsidRPr="00661DBD">
        <w:rPr>
          <w:rFonts w:eastAsia="Times New Roman"/>
          <w:b/>
          <w:szCs w:val="24"/>
          <w:u w:val="single"/>
          <w:lang w:val="es-MX" w:eastAsia="es-ES"/>
        </w:rPr>
        <w:t>0101  ADMINISTRACIÓN</w:t>
      </w:r>
      <w:proofErr w:type="gramEnd"/>
      <w:r w:rsidRPr="00661DBD">
        <w:rPr>
          <w:rFonts w:eastAsia="Times New Roman"/>
          <w:b/>
          <w:szCs w:val="24"/>
          <w:u w:val="single"/>
          <w:lang w:val="es-MX" w:eastAsia="es-ES"/>
        </w:rPr>
        <w:t xml:space="preserve"> SUPERIOR</w:t>
      </w:r>
    </w:p>
    <w:p w14:paraId="1CEDCA2F" w14:textId="77777777" w:rsidR="00661DBD" w:rsidRPr="00661DBD" w:rsidRDefault="00661DBD" w:rsidP="00661DBD">
      <w:pPr>
        <w:spacing w:after="0" w:line="240" w:lineRule="auto"/>
        <w:jc w:val="both"/>
        <w:rPr>
          <w:rFonts w:eastAsia="Times New Roman"/>
          <w:b/>
          <w:szCs w:val="24"/>
          <w:u w:val="single"/>
          <w:lang w:val="es-MX" w:eastAsia="es-ES"/>
        </w:rPr>
      </w:pPr>
    </w:p>
    <w:p w14:paraId="697230BB" w14:textId="77777777" w:rsidR="00661DBD" w:rsidRPr="00661DBD" w:rsidRDefault="00661DBD" w:rsidP="00633B81">
      <w:pPr>
        <w:numPr>
          <w:ilvl w:val="0"/>
          <w:numId w:val="216"/>
        </w:numPr>
        <w:spacing w:after="0" w:line="240" w:lineRule="auto"/>
        <w:contextualSpacing/>
        <w:jc w:val="both"/>
        <w:rPr>
          <w:rFonts w:eastAsia="Times New Roman"/>
          <w:szCs w:val="24"/>
          <w:lang w:val="es-ES" w:eastAsia="es-ES"/>
        </w:rPr>
      </w:pPr>
      <w:r w:rsidRPr="00661DBD">
        <w:rPr>
          <w:rFonts w:eastAsia="Times New Roman"/>
          <w:szCs w:val="24"/>
          <w:lang w:val="es-ES" w:eastAsia="es-ES"/>
        </w:rPr>
        <w:t>54110</w:t>
      </w:r>
      <w:r w:rsidRPr="00661DBD">
        <w:rPr>
          <w:rFonts w:eastAsia="Times New Roman"/>
          <w:szCs w:val="24"/>
          <w:lang w:val="es-ES" w:eastAsia="es-ES"/>
        </w:rPr>
        <w:tab/>
        <w:t xml:space="preserve"> </w:t>
      </w:r>
      <w:r w:rsidRPr="00661DBD">
        <w:rPr>
          <w:rFonts w:eastAsia="Calibri"/>
          <w:b/>
          <w:szCs w:val="24"/>
          <w:lang w:val="es-MX"/>
        </w:rPr>
        <w:t>GASOLINERA METAPÁN</w:t>
      </w:r>
      <w:r w:rsidRPr="00661DBD">
        <w:rPr>
          <w:rFonts w:eastAsia="Calibri"/>
          <w:szCs w:val="24"/>
          <w:lang w:val="es-MX"/>
        </w:rPr>
        <w:t xml:space="preserve"> “</w:t>
      </w:r>
      <w:r w:rsidRPr="00661DBD">
        <w:rPr>
          <w:rFonts w:eastAsia="Calibri"/>
          <w:b/>
          <w:szCs w:val="24"/>
          <w:lang w:val="es-MX"/>
        </w:rPr>
        <w:t xml:space="preserve">JOSÉ ADÁN </w:t>
      </w:r>
      <w:proofErr w:type="gramStart"/>
      <w:r w:rsidRPr="00661DBD">
        <w:rPr>
          <w:rFonts w:eastAsia="Calibri"/>
          <w:b/>
          <w:szCs w:val="24"/>
          <w:lang w:val="es-MX"/>
        </w:rPr>
        <w:t>SALAZAR”</w:t>
      </w:r>
      <w:r w:rsidRPr="00661DBD">
        <w:rPr>
          <w:rFonts w:eastAsia="Calibri"/>
          <w:szCs w:val="24"/>
          <w:lang w:val="es-MX"/>
        </w:rPr>
        <w:t xml:space="preserve"> </w:t>
      </w:r>
      <w:r w:rsidRPr="00661DBD">
        <w:rPr>
          <w:rFonts w:eastAsia="Times New Roman"/>
          <w:szCs w:val="24"/>
          <w:lang w:val="es-ES" w:eastAsia="es-ES"/>
        </w:rPr>
        <w:t xml:space="preserve"> V</w:t>
      </w:r>
      <w:proofErr w:type="gramEnd"/>
      <w:r w:rsidRPr="00661DBD">
        <w:rPr>
          <w:rFonts w:eastAsia="Times New Roman"/>
          <w:szCs w:val="24"/>
          <w:lang w:val="es-ES" w:eastAsia="es-ES"/>
        </w:rPr>
        <w:t>/ Pago  Por  la  compra  de combustible durante los días 23 y 24 de abril del 2021.- Para equipos propiedad de esta Alcaldía. Según facturas números:</w:t>
      </w:r>
    </w:p>
    <w:p w14:paraId="5CC476F5" w14:textId="77777777" w:rsidR="00661DBD" w:rsidRPr="00661DBD" w:rsidRDefault="00661DBD" w:rsidP="00661DBD">
      <w:pPr>
        <w:tabs>
          <w:tab w:val="left" w:pos="5408"/>
        </w:tabs>
        <w:spacing w:after="0" w:line="240" w:lineRule="auto"/>
        <w:jc w:val="both"/>
        <w:rPr>
          <w:rFonts w:eastAsia="Times New Roman"/>
          <w:b/>
          <w:szCs w:val="24"/>
          <w:u w:val="single"/>
          <w:lang w:val="es-MX" w:eastAsia="es-ES"/>
        </w:rPr>
      </w:pPr>
    </w:p>
    <w:p w14:paraId="78148CF6" w14:textId="77777777" w:rsidR="00661DBD" w:rsidRPr="00661DBD" w:rsidRDefault="00661DBD" w:rsidP="00661DBD">
      <w:pPr>
        <w:tabs>
          <w:tab w:val="left" w:pos="5408"/>
        </w:tabs>
        <w:spacing w:after="0" w:line="240" w:lineRule="auto"/>
        <w:jc w:val="both"/>
        <w:rPr>
          <w:rFonts w:eastAsia="Times New Roman"/>
          <w:b/>
          <w:szCs w:val="24"/>
          <w:lang w:val="es-MX" w:eastAsia="es-ES"/>
        </w:rPr>
      </w:pPr>
      <w:r w:rsidRPr="00661DBD">
        <w:rPr>
          <w:rFonts w:eastAsia="Times New Roman"/>
          <w:b/>
          <w:szCs w:val="24"/>
          <w:lang w:val="es-MX" w:eastAsia="es-ES"/>
        </w:rPr>
        <w:t xml:space="preserve">Facturas </w:t>
      </w:r>
      <w:proofErr w:type="spellStart"/>
      <w:r w:rsidRPr="00661DBD">
        <w:rPr>
          <w:rFonts w:eastAsia="Times New Roman"/>
          <w:b/>
          <w:szCs w:val="24"/>
          <w:lang w:val="es-MX" w:eastAsia="es-ES"/>
        </w:rPr>
        <w:t>N°</w:t>
      </w:r>
      <w:proofErr w:type="spellEnd"/>
      <w:r w:rsidRPr="00661DBD">
        <w:rPr>
          <w:rFonts w:eastAsia="Times New Roman"/>
          <w:b/>
          <w:szCs w:val="24"/>
          <w:lang w:val="es-MX" w:eastAsia="es-ES"/>
        </w:rPr>
        <w:t>- 995-945- 912</w:t>
      </w:r>
    </w:p>
    <w:p w14:paraId="4770B227" w14:textId="77777777" w:rsidR="00661DBD" w:rsidRPr="00661DBD" w:rsidRDefault="00661DBD" w:rsidP="00661DBD">
      <w:pPr>
        <w:tabs>
          <w:tab w:val="left" w:pos="1425"/>
        </w:tabs>
        <w:spacing w:after="0" w:line="240" w:lineRule="auto"/>
        <w:contextualSpacing/>
        <w:jc w:val="both"/>
        <w:rPr>
          <w:rFonts w:eastAsia="Times New Roman"/>
          <w:b/>
          <w:sz w:val="32"/>
          <w:szCs w:val="32"/>
          <w:lang w:val="es-MX" w:eastAsia="es-ES"/>
        </w:rPr>
      </w:pPr>
    </w:p>
    <w:p w14:paraId="496F5484" w14:textId="77777777" w:rsidR="00661DBD" w:rsidRPr="00661DBD" w:rsidRDefault="00661DBD" w:rsidP="00661DBD">
      <w:pPr>
        <w:tabs>
          <w:tab w:val="left" w:pos="1425"/>
        </w:tabs>
        <w:spacing w:after="0" w:line="240" w:lineRule="auto"/>
        <w:contextualSpacing/>
        <w:jc w:val="both"/>
        <w:rPr>
          <w:rFonts w:eastAsia="Times New Roman"/>
          <w:b/>
          <w:sz w:val="32"/>
          <w:szCs w:val="32"/>
          <w:lang w:val="es-MX" w:eastAsia="es-ES"/>
        </w:rPr>
      </w:pPr>
      <w:proofErr w:type="gramStart"/>
      <w:r w:rsidRPr="00661DBD">
        <w:rPr>
          <w:rFonts w:eastAsia="Times New Roman"/>
          <w:b/>
          <w:sz w:val="32"/>
          <w:szCs w:val="32"/>
          <w:lang w:val="es-MX" w:eastAsia="es-ES"/>
        </w:rPr>
        <w:t>TOTAL</w:t>
      </w:r>
      <w:proofErr w:type="gramEnd"/>
      <w:r w:rsidRPr="00661DBD">
        <w:rPr>
          <w:rFonts w:eastAsia="Times New Roman"/>
          <w:b/>
          <w:sz w:val="32"/>
          <w:szCs w:val="32"/>
          <w:lang w:val="es-MX" w:eastAsia="es-ES"/>
        </w:rPr>
        <w:t xml:space="preserve"> GENERAL…………………………$ 2,193.08</w:t>
      </w:r>
    </w:p>
    <w:p w14:paraId="4F0A1755" w14:textId="77777777" w:rsidR="00661DBD" w:rsidRPr="00661DBD" w:rsidRDefault="00661DBD" w:rsidP="00661DBD">
      <w:pPr>
        <w:tabs>
          <w:tab w:val="left" w:pos="1425"/>
        </w:tabs>
        <w:spacing w:after="0" w:line="240" w:lineRule="auto"/>
        <w:contextualSpacing/>
        <w:jc w:val="both"/>
        <w:rPr>
          <w:rFonts w:eastAsia="Times New Roman"/>
          <w:b/>
          <w:sz w:val="32"/>
          <w:szCs w:val="32"/>
          <w:lang w:val="es-MX" w:eastAsia="es-ES"/>
        </w:rPr>
      </w:pPr>
    </w:p>
    <w:p w14:paraId="512DE761" w14:textId="77777777" w:rsidR="00661DBD" w:rsidRPr="00661DBD" w:rsidRDefault="00661DBD" w:rsidP="00633B81">
      <w:pPr>
        <w:numPr>
          <w:ilvl w:val="0"/>
          <w:numId w:val="216"/>
        </w:numPr>
        <w:spacing w:after="0" w:line="240" w:lineRule="auto"/>
        <w:contextualSpacing/>
        <w:jc w:val="both"/>
        <w:rPr>
          <w:rFonts w:eastAsia="Times New Roman"/>
          <w:szCs w:val="24"/>
          <w:lang w:val="es-ES" w:eastAsia="es-ES"/>
        </w:rPr>
      </w:pPr>
      <w:r w:rsidRPr="00661DBD">
        <w:rPr>
          <w:rFonts w:eastAsia="Times New Roman"/>
          <w:szCs w:val="24"/>
          <w:lang w:val="es-ES" w:eastAsia="es-ES"/>
        </w:rPr>
        <w:t>54110</w:t>
      </w:r>
      <w:r w:rsidRPr="00661DBD">
        <w:rPr>
          <w:rFonts w:eastAsia="Times New Roman"/>
          <w:szCs w:val="24"/>
          <w:lang w:val="es-ES" w:eastAsia="es-ES"/>
        </w:rPr>
        <w:tab/>
        <w:t xml:space="preserve"> </w:t>
      </w:r>
      <w:r w:rsidRPr="00661DBD">
        <w:rPr>
          <w:rFonts w:eastAsia="Calibri"/>
          <w:b/>
          <w:szCs w:val="24"/>
          <w:lang w:val="es-ES" w:eastAsia="es-ES"/>
        </w:rPr>
        <w:t>GASOLINERA METAPÁN</w:t>
      </w:r>
      <w:r w:rsidRPr="00661DBD">
        <w:rPr>
          <w:rFonts w:eastAsia="Calibri"/>
          <w:szCs w:val="24"/>
          <w:lang w:val="es-ES" w:eastAsia="es-ES"/>
        </w:rPr>
        <w:t xml:space="preserve"> “</w:t>
      </w:r>
      <w:r w:rsidRPr="00661DBD">
        <w:rPr>
          <w:rFonts w:eastAsia="Calibri"/>
          <w:b/>
          <w:szCs w:val="24"/>
          <w:lang w:val="es-ES" w:eastAsia="es-ES"/>
        </w:rPr>
        <w:t xml:space="preserve">JOSÉ ADÁN </w:t>
      </w:r>
      <w:proofErr w:type="gramStart"/>
      <w:r w:rsidRPr="00661DBD">
        <w:rPr>
          <w:rFonts w:eastAsia="Calibri"/>
          <w:b/>
          <w:szCs w:val="24"/>
          <w:lang w:val="es-ES" w:eastAsia="es-ES"/>
        </w:rPr>
        <w:t>SALAZAR”</w:t>
      </w:r>
      <w:r w:rsidRPr="00661DBD">
        <w:rPr>
          <w:rFonts w:eastAsia="Calibri"/>
          <w:szCs w:val="24"/>
          <w:lang w:val="es-ES" w:eastAsia="es-ES"/>
        </w:rPr>
        <w:t xml:space="preserve"> </w:t>
      </w:r>
      <w:r w:rsidRPr="00661DBD">
        <w:rPr>
          <w:rFonts w:eastAsia="Times New Roman"/>
          <w:szCs w:val="24"/>
          <w:lang w:val="es-ES" w:eastAsia="es-ES"/>
        </w:rPr>
        <w:t xml:space="preserve"> V</w:t>
      </w:r>
      <w:proofErr w:type="gramEnd"/>
      <w:r w:rsidRPr="00661DBD">
        <w:rPr>
          <w:rFonts w:eastAsia="Times New Roman"/>
          <w:szCs w:val="24"/>
          <w:lang w:val="es-ES" w:eastAsia="es-ES"/>
        </w:rPr>
        <w:t>/ Pago  Por  la  compra  de combustible durante los días 19, 20, 21 y 22 de abril del 2021.- Para equipos propiedad de esta Alcaldía. Según facturas números:</w:t>
      </w:r>
    </w:p>
    <w:p w14:paraId="6912435C" w14:textId="77777777" w:rsidR="00661DBD" w:rsidRPr="00661DBD" w:rsidRDefault="00661DBD" w:rsidP="00661DBD">
      <w:pPr>
        <w:tabs>
          <w:tab w:val="left" w:pos="5408"/>
        </w:tabs>
        <w:spacing w:after="0" w:line="240" w:lineRule="auto"/>
        <w:jc w:val="both"/>
        <w:rPr>
          <w:rFonts w:eastAsia="Times New Roman"/>
          <w:b/>
          <w:szCs w:val="24"/>
          <w:u w:val="single"/>
          <w:lang w:val="es-MX" w:eastAsia="es-ES"/>
        </w:rPr>
      </w:pPr>
    </w:p>
    <w:p w14:paraId="7CAF196D" w14:textId="77777777" w:rsidR="00661DBD" w:rsidRPr="00661DBD" w:rsidRDefault="00661DBD" w:rsidP="00661DBD">
      <w:pPr>
        <w:tabs>
          <w:tab w:val="left" w:pos="5408"/>
        </w:tabs>
        <w:spacing w:after="0" w:line="240" w:lineRule="auto"/>
        <w:jc w:val="both"/>
        <w:rPr>
          <w:rFonts w:eastAsia="Times New Roman"/>
          <w:b/>
          <w:szCs w:val="24"/>
          <w:lang w:val="es-MX" w:eastAsia="es-ES"/>
        </w:rPr>
      </w:pPr>
      <w:r w:rsidRPr="00661DBD">
        <w:rPr>
          <w:rFonts w:eastAsia="Times New Roman"/>
          <w:b/>
          <w:szCs w:val="24"/>
          <w:lang w:val="es-MX" w:eastAsia="es-ES"/>
        </w:rPr>
        <w:t xml:space="preserve">Facturas </w:t>
      </w:r>
      <w:proofErr w:type="spellStart"/>
      <w:r w:rsidRPr="00661DBD">
        <w:rPr>
          <w:rFonts w:eastAsia="Times New Roman"/>
          <w:b/>
          <w:szCs w:val="24"/>
          <w:lang w:val="es-MX" w:eastAsia="es-ES"/>
        </w:rPr>
        <w:t>N°</w:t>
      </w:r>
      <w:proofErr w:type="spellEnd"/>
      <w:r w:rsidRPr="00661DBD">
        <w:rPr>
          <w:rFonts w:eastAsia="Times New Roman"/>
          <w:b/>
          <w:szCs w:val="24"/>
          <w:lang w:val="es-MX" w:eastAsia="es-ES"/>
        </w:rPr>
        <w:t>- 590-534-687-643-735-776-830-870</w:t>
      </w:r>
    </w:p>
    <w:p w14:paraId="646F7836" w14:textId="77777777" w:rsidR="00661DBD" w:rsidRPr="00661DBD" w:rsidRDefault="00661DBD" w:rsidP="00661DBD">
      <w:pPr>
        <w:tabs>
          <w:tab w:val="left" w:pos="1425"/>
        </w:tabs>
        <w:spacing w:after="0" w:line="240" w:lineRule="auto"/>
        <w:contextualSpacing/>
        <w:jc w:val="both"/>
        <w:rPr>
          <w:rFonts w:eastAsia="Times New Roman"/>
          <w:b/>
          <w:sz w:val="32"/>
          <w:szCs w:val="32"/>
          <w:lang w:val="es-MX" w:eastAsia="es-ES"/>
        </w:rPr>
      </w:pPr>
    </w:p>
    <w:p w14:paraId="23639526" w14:textId="77777777" w:rsidR="00661DBD" w:rsidRDefault="00661DBD" w:rsidP="00661DBD">
      <w:pPr>
        <w:tabs>
          <w:tab w:val="left" w:pos="1425"/>
        </w:tabs>
        <w:spacing w:after="0" w:line="240" w:lineRule="auto"/>
        <w:contextualSpacing/>
        <w:jc w:val="both"/>
        <w:rPr>
          <w:rFonts w:eastAsia="Times New Roman"/>
          <w:b/>
          <w:sz w:val="32"/>
          <w:szCs w:val="32"/>
          <w:lang w:val="es-MX" w:eastAsia="es-ES"/>
        </w:rPr>
      </w:pPr>
      <w:proofErr w:type="gramStart"/>
      <w:r w:rsidRPr="00661DBD">
        <w:rPr>
          <w:rFonts w:eastAsia="Times New Roman"/>
          <w:b/>
          <w:sz w:val="32"/>
          <w:szCs w:val="32"/>
          <w:lang w:val="es-MX" w:eastAsia="es-ES"/>
        </w:rPr>
        <w:t>TOTAL</w:t>
      </w:r>
      <w:proofErr w:type="gramEnd"/>
      <w:r w:rsidRPr="00661DBD">
        <w:rPr>
          <w:rFonts w:eastAsia="Times New Roman"/>
          <w:b/>
          <w:sz w:val="32"/>
          <w:szCs w:val="32"/>
          <w:lang w:val="es-MX" w:eastAsia="es-ES"/>
        </w:rPr>
        <w:t xml:space="preserve"> GENERAL…………………………$ 11,338.18</w:t>
      </w:r>
    </w:p>
    <w:p w14:paraId="3E5D8B00" w14:textId="77777777" w:rsidR="00764F76" w:rsidRPr="00661DBD" w:rsidRDefault="00764F76" w:rsidP="00661DBD">
      <w:pPr>
        <w:tabs>
          <w:tab w:val="left" w:pos="1425"/>
        </w:tabs>
        <w:spacing w:after="0" w:line="240" w:lineRule="auto"/>
        <w:contextualSpacing/>
        <w:jc w:val="both"/>
        <w:rPr>
          <w:rFonts w:eastAsia="Times New Roman"/>
          <w:b/>
          <w:sz w:val="32"/>
          <w:szCs w:val="32"/>
          <w:lang w:val="es-MX" w:eastAsia="es-ES"/>
        </w:rPr>
      </w:pPr>
    </w:p>
    <w:p w14:paraId="25AA61AF" w14:textId="77777777" w:rsidR="00764F76" w:rsidRPr="00475870" w:rsidRDefault="00764F76" w:rsidP="00764F76">
      <w:pPr>
        <w:spacing w:line="240" w:lineRule="auto"/>
        <w:jc w:val="both"/>
        <w:rPr>
          <w:rFonts w:eastAsia="Calibri"/>
          <w:szCs w:val="24"/>
        </w:rPr>
      </w:pPr>
      <w:r w:rsidRPr="00475870">
        <w:rPr>
          <w:rFonts w:eastAsia="Calibri"/>
        </w:rPr>
        <w:t xml:space="preserve">Los votos en contra que corresponden a los señores </w:t>
      </w:r>
      <w:r w:rsidRPr="00475870">
        <w:rPr>
          <w:rFonts w:eastAsia="Calibri"/>
          <w:szCs w:val="24"/>
        </w:rPr>
        <w:t>Sr. Julio Enrique Martínez Heredia, Séptimo Regidor Propietario</w:t>
      </w:r>
      <w:r w:rsidRPr="00475870">
        <w:rPr>
          <w:rFonts w:eastAsia="Calibri"/>
        </w:rPr>
        <w:t xml:space="preserve"> </w:t>
      </w:r>
      <w:r w:rsidRPr="00475870">
        <w:rPr>
          <w:rFonts w:eastAsia="Calibri"/>
          <w:szCs w:val="24"/>
        </w:rPr>
        <w:t>José Misael Posadas Mejía, Octavo Regidor Propietario, Nelson Eduardo Figueroa Castillo, Décimo Regidor Propietario argumentan que las compras no son parte de la funcionalidad y operatividad de la municipalidad, y con el objetivo de realizar el proceso de transición de forma transparente y oportuna se oponen.</w:t>
      </w:r>
    </w:p>
    <w:p w14:paraId="14723285" w14:textId="77777777" w:rsidR="00764F76" w:rsidRPr="00475870" w:rsidRDefault="00764F76" w:rsidP="00764F76">
      <w:pPr>
        <w:spacing w:line="240" w:lineRule="auto"/>
        <w:jc w:val="both"/>
        <w:rPr>
          <w:rFonts w:eastAsia="Calibri"/>
          <w:szCs w:val="24"/>
        </w:rPr>
      </w:pPr>
      <w:r w:rsidRPr="00475870">
        <w:rPr>
          <w:rFonts w:eastAsia="Calibri"/>
          <w:szCs w:val="24"/>
        </w:rPr>
        <w:t xml:space="preserve">Comuníquese y certifíquese. </w:t>
      </w:r>
    </w:p>
    <w:bookmarkEnd w:id="77"/>
    <w:p w14:paraId="7C08D7C7" w14:textId="77777777" w:rsidR="00661DBD" w:rsidRDefault="00661DBD" w:rsidP="00661DBD">
      <w:pPr>
        <w:tabs>
          <w:tab w:val="left" w:pos="8789"/>
        </w:tabs>
        <w:spacing w:after="0" w:line="240" w:lineRule="auto"/>
        <w:jc w:val="both"/>
        <w:rPr>
          <w:rFonts w:eastAsia="Times New Roman"/>
          <w:b/>
          <w:sz w:val="32"/>
          <w:szCs w:val="32"/>
          <w:lang w:val="es-MX" w:eastAsia="es-ES"/>
        </w:rPr>
      </w:pPr>
    </w:p>
    <w:p w14:paraId="7A4AE7B9" w14:textId="77777777" w:rsidR="00661DBD" w:rsidRPr="00661DBD" w:rsidRDefault="00661DBD" w:rsidP="00661DBD">
      <w:pPr>
        <w:tabs>
          <w:tab w:val="left" w:pos="8789"/>
        </w:tabs>
        <w:spacing w:after="0" w:line="240" w:lineRule="auto"/>
        <w:jc w:val="both"/>
        <w:rPr>
          <w:rFonts w:eastAsia="Calibri"/>
          <w:b/>
          <w:szCs w:val="24"/>
          <w:u w:val="single"/>
          <w:lang w:val="es-MX"/>
        </w:rPr>
      </w:pPr>
      <w:bookmarkStart w:id="78" w:name="_Hlk70423103"/>
      <w:r w:rsidRPr="00661DBD">
        <w:rPr>
          <w:rFonts w:eastAsia="Calibri"/>
          <w:b/>
          <w:szCs w:val="24"/>
          <w:u w:val="single"/>
          <w:lang w:val="es-MX"/>
        </w:rPr>
        <w:t>ACUERDO NÚMERO</w:t>
      </w:r>
      <w:r>
        <w:rPr>
          <w:rFonts w:eastAsia="Calibri"/>
          <w:b/>
          <w:szCs w:val="24"/>
          <w:u w:val="single"/>
          <w:lang w:val="es-MX"/>
        </w:rPr>
        <w:t xml:space="preserve"> DOS</w:t>
      </w:r>
      <w:r w:rsidRPr="00661DBD">
        <w:rPr>
          <w:rFonts w:eastAsia="Calibri"/>
          <w:b/>
          <w:szCs w:val="24"/>
          <w:u w:val="single"/>
          <w:lang w:val="es-MX"/>
        </w:rPr>
        <w:t xml:space="preserve">:   </w:t>
      </w:r>
    </w:p>
    <w:p w14:paraId="26A89CEB" w14:textId="77777777" w:rsidR="00764F76" w:rsidRDefault="00764F76" w:rsidP="00764F76">
      <w:pPr>
        <w:tabs>
          <w:tab w:val="left" w:pos="709"/>
          <w:tab w:val="left" w:pos="7797"/>
        </w:tabs>
        <w:spacing w:after="200" w:line="240" w:lineRule="auto"/>
        <w:jc w:val="both"/>
        <w:rPr>
          <w:rFonts w:eastAsia="Calibri"/>
          <w:szCs w:val="24"/>
        </w:rPr>
      </w:pPr>
      <w:r w:rsidRPr="00FB16B0">
        <w:rPr>
          <w:rFonts w:eastAsia="Calibri"/>
          <w:szCs w:val="24"/>
        </w:rPr>
        <w:t>El Concejo Municipal en uso de las facultades que el Código Municipal les confiere</w:t>
      </w:r>
      <w:r w:rsidRPr="00FB16B0">
        <w:rPr>
          <w:rFonts w:eastAsia="Calibri"/>
          <w:bCs/>
          <w:szCs w:val="24"/>
        </w:rPr>
        <w:t xml:space="preserve">, con </w:t>
      </w:r>
      <w:r>
        <w:rPr>
          <w:rFonts w:eastAsia="Calibri"/>
          <w:szCs w:val="24"/>
        </w:rPr>
        <w:t>09</w:t>
      </w:r>
      <w:r w:rsidRPr="00FB16B0">
        <w:rPr>
          <w:rFonts w:eastAsia="Calibri"/>
          <w:szCs w:val="24"/>
        </w:rPr>
        <w:t xml:space="preserve"> votos a favor los cuales corresponden  Prof. José Rigoberto Pinto Rivera, Alcalde Municipal, Lic. Ramón Alberto Calderón Hernández, Síndico Municipal, Regidores propietarios en su orden: José Roberto Lemus Morataya, Primer Regidor Propietario, Pedro Antonio Sanabria Salazar,  Segundo Regidor Propietario, Jesús Peraza Arriola, Tercer Regidor Propietario, </w:t>
      </w:r>
      <w:proofErr w:type="spellStart"/>
      <w:r w:rsidRPr="00FB16B0">
        <w:rPr>
          <w:rFonts w:eastAsia="Calibri"/>
          <w:szCs w:val="24"/>
        </w:rPr>
        <w:t>Victor</w:t>
      </w:r>
      <w:proofErr w:type="spellEnd"/>
      <w:r w:rsidRPr="00FB16B0">
        <w:rPr>
          <w:rFonts w:eastAsia="Calibri"/>
          <w:szCs w:val="24"/>
        </w:rPr>
        <w:t xml:space="preserve"> Manuel </w:t>
      </w:r>
      <w:proofErr w:type="spellStart"/>
      <w:r w:rsidRPr="00FB16B0">
        <w:rPr>
          <w:rFonts w:eastAsia="Calibri"/>
          <w:szCs w:val="24"/>
        </w:rPr>
        <w:t>Pleitez</w:t>
      </w:r>
      <w:proofErr w:type="spellEnd"/>
      <w:r w:rsidRPr="00FB16B0">
        <w:rPr>
          <w:rFonts w:eastAsia="Calibri"/>
          <w:szCs w:val="24"/>
        </w:rPr>
        <w:t xml:space="preserve"> Guerra, Cuarto Regidor Propietario, Alejandro Lemus </w:t>
      </w:r>
      <w:proofErr w:type="spellStart"/>
      <w:r w:rsidRPr="00FB16B0">
        <w:rPr>
          <w:rFonts w:eastAsia="Calibri"/>
          <w:szCs w:val="24"/>
        </w:rPr>
        <w:t>Mazariego</w:t>
      </w:r>
      <w:proofErr w:type="spellEnd"/>
      <w:r w:rsidRPr="00FB16B0">
        <w:rPr>
          <w:rFonts w:eastAsia="Calibri"/>
          <w:szCs w:val="24"/>
        </w:rPr>
        <w:t xml:space="preserve">, Quinto Regidor Propietario, Lic. José Atilio Granados Hernández, Sexto Regidor Propietario, Ricardo Alberto Polanco </w:t>
      </w:r>
      <w:proofErr w:type="spellStart"/>
      <w:r w:rsidRPr="00FB16B0">
        <w:rPr>
          <w:rFonts w:eastAsia="Calibri"/>
          <w:szCs w:val="24"/>
        </w:rPr>
        <w:t>Verganza</w:t>
      </w:r>
      <w:proofErr w:type="spellEnd"/>
      <w:r w:rsidRPr="00FB16B0">
        <w:rPr>
          <w:rFonts w:eastAsia="Calibri"/>
          <w:szCs w:val="24"/>
        </w:rPr>
        <w:t xml:space="preserve">, Noveno Regidor Propietario y </w:t>
      </w:r>
      <w:r>
        <w:rPr>
          <w:rFonts w:eastAsia="Calibri"/>
          <w:szCs w:val="24"/>
        </w:rPr>
        <w:t>3</w:t>
      </w:r>
      <w:r w:rsidRPr="00FB16B0">
        <w:rPr>
          <w:rFonts w:eastAsia="Calibri"/>
          <w:szCs w:val="24"/>
        </w:rPr>
        <w:t xml:space="preserve"> votos en contra los cuales corresponden al </w:t>
      </w:r>
      <w:r>
        <w:rPr>
          <w:rFonts w:eastAsia="Calibri"/>
          <w:szCs w:val="24"/>
        </w:rPr>
        <w:t xml:space="preserve">Sr. Julio Enrique Martínez Heredia, Séptimo Regidor Propietario, </w:t>
      </w:r>
      <w:r w:rsidRPr="00FB16B0">
        <w:rPr>
          <w:rFonts w:eastAsia="Calibri"/>
          <w:szCs w:val="24"/>
        </w:rPr>
        <w:t>Sr. José Misael Posadas Mejía, Octavo Regidor Propietario, Nelson Eduardo Figueroa Castillo, Décimo Regidor Propietario;  ACUERDA</w:t>
      </w:r>
      <w:r>
        <w:rPr>
          <w:rFonts w:eastAsia="Calibri"/>
          <w:szCs w:val="24"/>
        </w:rPr>
        <w:t>:</w:t>
      </w:r>
    </w:p>
    <w:p w14:paraId="2D98AED3" w14:textId="77777777" w:rsidR="00661DBD" w:rsidRPr="00661DBD" w:rsidRDefault="00661DBD" w:rsidP="00661DBD">
      <w:pPr>
        <w:tabs>
          <w:tab w:val="left" w:pos="709"/>
          <w:tab w:val="left" w:pos="7797"/>
        </w:tabs>
        <w:spacing w:after="200" w:line="240" w:lineRule="auto"/>
        <w:jc w:val="both"/>
        <w:rPr>
          <w:rFonts w:eastAsia="Calibri"/>
          <w:szCs w:val="24"/>
        </w:rPr>
      </w:pPr>
    </w:p>
    <w:p w14:paraId="5577AB1E" w14:textId="77777777" w:rsidR="00661DBD" w:rsidRPr="00661DBD" w:rsidRDefault="00661DBD" w:rsidP="00633B81">
      <w:pPr>
        <w:numPr>
          <w:ilvl w:val="0"/>
          <w:numId w:val="217"/>
        </w:numPr>
        <w:spacing w:after="0" w:line="240" w:lineRule="auto"/>
        <w:contextualSpacing/>
        <w:jc w:val="both"/>
        <w:rPr>
          <w:rFonts w:eastAsia="Calibri"/>
          <w:szCs w:val="24"/>
          <w:lang w:eastAsia="es-ES"/>
        </w:rPr>
      </w:pPr>
      <w:r w:rsidRPr="00661DBD">
        <w:rPr>
          <w:rFonts w:eastAsia="Calibri"/>
          <w:szCs w:val="24"/>
          <w:lang w:eastAsia="es-ES"/>
        </w:rPr>
        <w:t xml:space="preserve">EROGAR la cantidad de </w:t>
      </w:r>
      <w:r w:rsidRPr="00661DBD">
        <w:rPr>
          <w:rFonts w:eastAsia="Calibri"/>
          <w:b/>
          <w:szCs w:val="24"/>
          <w:lang w:eastAsia="es-ES"/>
        </w:rPr>
        <w:t xml:space="preserve">NOVECIENTOS 00/100 DÓLARES DE LOS ESTADOS UNIDOS DE AMÉRICA ($900.00) </w:t>
      </w:r>
      <w:r w:rsidRPr="00661DBD">
        <w:rPr>
          <w:rFonts w:eastAsia="Calibri"/>
          <w:szCs w:val="24"/>
          <w:lang w:eastAsia="es-ES"/>
        </w:rPr>
        <w:t xml:space="preserve">a favor de </w:t>
      </w:r>
      <w:r w:rsidRPr="00661DBD">
        <w:rPr>
          <w:rFonts w:eastAsia="Calibri"/>
          <w:b/>
          <w:szCs w:val="24"/>
          <w:lang w:eastAsia="es-ES"/>
        </w:rPr>
        <w:t xml:space="preserve">EDWIN GIOVANNI CAMPOS ACOSTA “FUNERALES SAN PEDRO” V/ </w:t>
      </w:r>
      <w:r w:rsidRPr="00661DBD">
        <w:rPr>
          <w:rFonts w:eastAsia="Calibri"/>
          <w:szCs w:val="24"/>
          <w:lang w:eastAsia="es-ES"/>
        </w:rPr>
        <w:t xml:space="preserve">Pago por compra de 6 ataúdes, en concepto de contribución a personas de escasos recursos económicos los cuales fueron entregados a los señores/as: (José Adonay Orellana, </w:t>
      </w:r>
      <w:proofErr w:type="spellStart"/>
      <w:r w:rsidRPr="00661DBD">
        <w:rPr>
          <w:rFonts w:eastAsia="Calibri"/>
          <w:szCs w:val="24"/>
          <w:lang w:eastAsia="es-ES"/>
        </w:rPr>
        <w:t>Victor</w:t>
      </w:r>
      <w:proofErr w:type="spellEnd"/>
      <w:r w:rsidRPr="00661DBD">
        <w:rPr>
          <w:rFonts w:eastAsia="Calibri"/>
          <w:szCs w:val="24"/>
          <w:lang w:eastAsia="es-ES"/>
        </w:rPr>
        <w:t xml:space="preserve"> Manuel López, Cecilia </w:t>
      </w:r>
      <w:proofErr w:type="spellStart"/>
      <w:r w:rsidRPr="00661DBD">
        <w:rPr>
          <w:rFonts w:eastAsia="Calibri"/>
          <w:szCs w:val="24"/>
          <w:lang w:eastAsia="es-ES"/>
        </w:rPr>
        <w:t>Marbeli</w:t>
      </w:r>
      <w:proofErr w:type="spellEnd"/>
      <w:r w:rsidRPr="00661DBD">
        <w:rPr>
          <w:rFonts w:eastAsia="Calibri"/>
          <w:szCs w:val="24"/>
          <w:lang w:eastAsia="es-ES"/>
        </w:rPr>
        <w:t xml:space="preserve"> Martínez, José Mauricio Orellana, Javier Eduardo Hernández Castaneda, Candelario de Jesús Barrientos) Conforme a facturas Nos.-126-123-127-125-124-128. Aplicando dicho gasto al código 5</w:t>
      </w:r>
      <w:r w:rsidR="003F76A9">
        <w:rPr>
          <w:rFonts w:eastAsia="Calibri"/>
          <w:szCs w:val="24"/>
          <w:lang w:eastAsia="es-ES"/>
        </w:rPr>
        <w:t>4199</w:t>
      </w:r>
      <w:r w:rsidRPr="00661DBD">
        <w:rPr>
          <w:rFonts w:eastAsia="Calibri"/>
          <w:szCs w:val="24"/>
          <w:lang w:eastAsia="es-ES"/>
        </w:rPr>
        <w:t xml:space="preserve"> de la línea 0101. Del Presupuesto Municipal Vigente </w:t>
      </w:r>
    </w:p>
    <w:p w14:paraId="6AEC8F43" w14:textId="77777777" w:rsidR="00661DBD" w:rsidRPr="00661DBD" w:rsidRDefault="00661DBD" w:rsidP="00661DBD">
      <w:pPr>
        <w:spacing w:after="0" w:line="240" w:lineRule="auto"/>
        <w:ind w:left="720"/>
        <w:contextualSpacing/>
        <w:rPr>
          <w:rFonts w:eastAsia="Calibri"/>
          <w:szCs w:val="24"/>
          <w:lang w:eastAsia="es-ES"/>
        </w:rPr>
      </w:pPr>
    </w:p>
    <w:p w14:paraId="1040F6BA" w14:textId="77777777" w:rsidR="00661DBD" w:rsidRPr="00661DBD" w:rsidRDefault="00661DBD" w:rsidP="00633B81">
      <w:pPr>
        <w:numPr>
          <w:ilvl w:val="0"/>
          <w:numId w:val="217"/>
        </w:numPr>
        <w:spacing w:after="0" w:line="240" w:lineRule="auto"/>
        <w:contextualSpacing/>
        <w:jc w:val="both"/>
        <w:rPr>
          <w:rFonts w:eastAsia="Calibri"/>
          <w:szCs w:val="24"/>
          <w:lang w:eastAsia="es-ES"/>
        </w:rPr>
      </w:pPr>
      <w:r w:rsidRPr="00661DBD">
        <w:rPr>
          <w:rFonts w:eastAsia="Times New Roman"/>
          <w:szCs w:val="24"/>
          <w:lang w:val="es-ES" w:eastAsia="es-ES"/>
        </w:rPr>
        <w:t xml:space="preserve">EROGAR la cantidad de </w:t>
      </w:r>
      <w:r w:rsidRPr="00661DBD">
        <w:rPr>
          <w:rFonts w:eastAsia="Times New Roman"/>
          <w:b/>
          <w:szCs w:val="24"/>
          <w:lang w:val="es-ES" w:eastAsia="es-ES"/>
        </w:rPr>
        <w:t xml:space="preserve">CUATROCIENTOS OCHENTA 00/100 ($480.00) DÓLARES DE LOS ESTADOS UNIDOS DE AMÉRICA. </w:t>
      </w:r>
      <w:r w:rsidRPr="00661DBD">
        <w:rPr>
          <w:rFonts w:eastAsia="Times New Roman"/>
          <w:szCs w:val="24"/>
          <w:lang w:val="es-ES" w:eastAsia="es-ES"/>
        </w:rPr>
        <w:t xml:space="preserve">A favor de </w:t>
      </w:r>
      <w:r w:rsidRPr="00661DBD">
        <w:rPr>
          <w:rFonts w:eastAsia="Times New Roman"/>
          <w:b/>
          <w:szCs w:val="24"/>
          <w:lang w:val="es-ES" w:eastAsia="es-ES"/>
        </w:rPr>
        <w:t xml:space="preserve">OSCAR ALFREDO LÓPEZ DÍAZ/ “FUNERALES LA ESTACION” V/ </w:t>
      </w:r>
      <w:r w:rsidRPr="00661DBD">
        <w:rPr>
          <w:rFonts w:eastAsia="Times New Roman"/>
          <w:szCs w:val="24"/>
          <w:lang w:val="es-ES" w:eastAsia="es-ES"/>
        </w:rPr>
        <w:t xml:space="preserve">Pago por compra de 4 ataúdes los cuales fueron entregados a los señores/as: Mario Vladimir Lemus, Irma Elizabeth </w:t>
      </w:r>
      <w:proofErr w:type="spellStart"/>
      <w:r w:rsidRPr="00661DBD">
        <w:rPr>
          <w:rFonts w:eastAsia="Times New Roman"/>
          <w:szCs w:val="24"/>
          <w:lang w:val="es-ES" w:eastAsia="es-ES"/>
        </w:rPr>
        <w:t>Gutierrez</w:t>
      </w:r>
      <w:proofErr w:type="spellEnd"/>
      <w:r w:rsidRPr="00661DBD">
        <w:rPr>
          <w:rFonts w:eastAsia="Times New Roman"/>
          <w:szCs w:val="24"/>
          <w:lang w:val="es-ES" w:eastAsia="es-ES"/>
        </w:rPr>
        <w:t xml:space="preserve">, Maira </w:t>
      </w:r>
      <w:proofErr w:type="spellStart"/>
      <w:r w:rsidRPr="00661DBD">
        <w:rPr>
          <w:rFonts w:eastAsia="Times New Roman"/>
          <w:szCs w:val="24"/>
          <w:lang w:val="es-ES" w:eastAsia="es-ES"/>
        </w:rPr>
        <w:t>Mazariego</w:t>
      </w:r>
      <w:proofErr w:type="spellEnd"/>
      <w:r w:rsidRPr="00661DBD">
        <w:rPr>
          <w:rFonts w:eastAsia="Times New Roman"/>
          <w:szCs w:val="24"/>
          <w:lang w:val="es-ES" w:eastAsia="es-ES"/>
        </w:rPr>
        <w:t xml:space="preserve">, </w:t>
      </w:r>
      <w:proofErr w:type="spellStart"/>
      <w:r w:rsidRPr="00661DBD">
        <w:rPr>
          <w:rFonts w:eastAsia="Times New Roman"/>
          <w:szCs w:val="24"/>
          <w:lang w:val="es-ES" w:eastAsia="es-ES"/>
        </w:rPr>
        <w:t>Neftaly</w:t>
      </w:r>
      <w:proofErr w:type="spellEnd"/>
      <w:r w:rsidRPr="00661DBD">
        <w:rPr>
          <w:rFonts w:eastAsia="Times New Roman"/>
          <w:szCs w:val="24"/>
          <w:lang w:val="es-ES" w:eastAsia="es-ES"/>
        </w:rPr>
        <w:t xml:space="preserve"> Figueroa, conforme a factura </w:t>
      </w:r>
      <w:proofErr w:type="spellStart"/>
      <w:r w:rsidRPr="00661DBD">
        <w:rPr>
          <w:rFonts w:eastAsia="Times New Roman"/>
          <w:szCs w:val="24"/>
          <w:lang w:val="es-ES" w:eastAsia="es-ES"/>
        </w:rPr>
        <w:t>N°</w:t>
      </w:r>
      <w:proofErr w:type="spellEnd"/>
      <w:r w:rsidRPr="00661DBD">
        <w:rPr>
          <w:rFonts w:eastAsia="Times New Roman"/>
          <w:szCs w:val="24"/>
          <w:lang w:val="es-ES" w:eastAsia="es-ES"/>
        </w:rPr>
        <w:t xml:space="preserve"> 120; dicho gasto al código 5</w:t>
      </w:r>
      <w:r w:rsidR="003F76A9">
        <w:rPr>
          <w:rFonts w:eastAsia="Times New Roman"/>
          <w:szCs w:val="24"/>
          <w:lang w:val="es-ES" w:eastAsia="es-ES"/>
        </w:rPr>
        <w:t>4199</w:t>
      </w:r>
      <w:r w:rsidRPr="00661DBD">
        <w:rPr>
          <w:rFonts w:eastAsia="Times New Roman"/>
          <w:szCs w:val="24"/>
          <w:lang w:val="es-ES" w:eastAsia="es-ES"/>
        </w:rPr>
        <w:t xml:space="preserve"> de la línea 0101. Del Presupuesto Municipal Vigente. </w:t>
      </w:r>
    </w:p>
    <w:p w14:paraId="2745FAF0" w14:textId="77777777" w:rsidR="00661DBD" w:rsidRPr="00661DBD" w:rsidRDefault="00661DBD" w:rsidP="00661DBD">
      <w:pPr>
        <w:spacing w:after="0" w:line="240" w:lineRule="auto"/>
        <w:ind w:left="720"/>
        <w:contextualSpacing/>
        <w:rPr>
          <w:rFonts w:eastAsia="Calibri"/>
          <w:szCs w:val="24"/>
          <w:lang w:val="es-ES" w:eastAsia="es-ES"/>
        </w:rPr>
      </w:pPr>
    </w:p>
    <w:p w14:paraId="42B899F6" w14:textId="77777777" w:rsidR="00661DBD" w:rsidRPr="00661DBD" w:rsidRDefault="00661DBD" w:rsidP="00633B81">
      <w:pPr>
        <w:numPr>
          <w:ilvl w:val="0"/>
          <w:numId w:val="217"/>
        </w:numPr>
        <w:tabs>
          <w:tab w:val="left" w:pos="1425"/>
        </w:tabs>
        <w:spacing w:after="0" w:line="240" w:lineRule="auto"/>
        <w:contextualSpacing/>
        <w:jc w:val="both"/>
        <w:rPr>
          <w:rFonts w:eastAsia="Calibri"/>
          <w:b/>
          <w:szCs w:val="24"/>
          <w:lang w:val="es-ES" w:eastAsia="es-ES"/>
        </w:rPr>
      </w:pPr>
      <w:r w:rsidRPr="00661DBD">
        <w:rPr>
          <w:rFonts w:eastAsia="Calibri"/>
          <w:szCs w:val="24"/>
          <w:lang w:val="es-ES" w:eastAsia="es-ES"/>
        </w:rPr>
        <w:t xml:space="preserve">Erogar la suma de </w:t>
      </w:r>
      <w:r w:rsidRPr="00661DBD">
        <w:rPr>
          <w:rFonts w:eastAsia="Calibri"/>
          <w:b/>
          <w:szCs w:val="24"/>
          <w:lang w:val="es-ES" w:eastAsia="es-ES"/>
        </w:rPr>
        <w:t xml:space="preserve">SIETE MIL SEISCIENTOS SESENTA Y OCHO 45/100 DÓLARES DE LOS ESTADOS UNIDOS DE AMERICA ($7,668.45)  a favor de ASOCIACIÓN ECOLÓGICA DE LOS MUNICIPIOS DE SANTA ANA (ASEMUSA) </w:t>
      </w:r>
      <w:r w:rsidRPr="00661DBD">
        <w:rPr>
          <w:rFonts w:eastAsia="Calibri"/>
          <w:szCs w:val="24"/>
          <w:lang w:val="es-ES" w:eastAsia="es-ES"/>
        </w:rPr>
        <w:t xml:space="preserve">En concepto de pago por servicios de disposición final de desechos durante el período 01 al 15 de Abril del dos mil veintiuno por la cantidad de 424.14 toneladas métricas, a un valor de $ 18.08 por tonelada según </w:t>
      </w:r>
      <w:r w:rsidRPr="00661DBD">
        <w:rPr>
          <w:rFonts w:eastAsia="Calibri"/>
          <w:b/>
          <w:szCs w:val="24"/>
          <w:lang w:val="es-ES" w:eastAsia="es-ES"/>
        </w:rPr>
        <w:t xml:space="preserve">factura </w:t>
      </w:r>
      <w:proofErr w:type="spellStart"/>
      <w:r w:rsidRPr="00661DBD">
        <w:rPr>
          <w:rFonts w:eastAsia="Calibri"/>
          <w:b/>
          <w:szCs w:val="24"/>
          <w:lang w:val="es-ES" w:eastAsia="es-ES"/>
        </w:rPr>
        <w:t>N°</w:t>
      </w:r>
      <w:proofErr w:type="spellEnd"/>
      <w:r w:rsidRPr="00661DBD">
        <w:rPr>
          <w:rFonts w:eastAsia="Calibri"/>
          <w:b/>
          <w:szCs w:val="24"/>
          <w:lang w:val="es-ES" w:eastAsia="es-ES"/>
        </w:rPr>
        <w:t xml:space="preserve"> 00096 </w:t>
      </w:r>
      <w:r w:rsidRPr="00661DBD">
        <w:rPr>
          <w:rFonts w:eastAsia="Calibri"/>
          <w:szCs w:val="24"/>
          <w:lang w:val="es-ES" w:eastAsia="es-ES"/>
        </w:rPr>
        <w:t>Dicho gasto se aplicará a la línea</w:t>
      </w:r>
      <w:r w:rsidRPr="00661DBD">
        <w:rPr>
          <w:rFonts w:eastAsia="Calibri"/>
          <w:b/>
          <w:szCs w:val="24"/>
          <w:lang w:val="es-ES" w:eastAsia="es-ES"/>
        </w:rPr>
        <w:t xml:space="preserve"> 0101</w:t>
      </w:r>
      <w:r w:rsidRPr="00661DBD">
        <w:rPr>
          <w:rFonts w:eastAsia="Calibri"/>
          <w:szCs w:val="24"/>
          <w:lang w:val="es-ES" w:eastAsia="es-ES"/>
        </w:rPr>
        <w:t xml:space="preserve"> del código </w:t>
      </w:r>
      <w:r w:rsidRPr="00661DBD">
        <w:rPr>
          <w:rFonts w:eastAsia="Calibri"/>
          <w:b/>
          <w:szCs w:val="24"/>
          <w:lang w:val="es-ES" w:eastAsia="es-ES"/>
        </w:rPr>
        <w:t>54602</w:t>
      </w:r>
      <w:r w:rsidRPr="00661DBD">
        <w:rPr>
          <w:rFonts w:eastAsia="Calibri"/>
          <w:szCs w:val="24"/>
          <w:lang w:val="es-ES" w:eastAsia="es-ES"/>
        </w:rPr>
        <w:t>, de la cuenta FONDOS PROPIOS</w:t>
      </w:r>
      <w:r w:rsidRPr="00661DBD">
        <w:rPr>
          <w:rFonts w:eastAsia="Calibri"/>
          <w:b/>
          <w:szCs w:val="24"/>
          <w:lang w:val="es-ES" w:eastAsia="es-ES"/>
        </w:rPr>
        <w:t xml:space="preserve"> </w:t>
      </w:r>
      <w:r w:rsidRPr="00661DBD">
        <w:rPr>
          <w:rFonts w:eastAsia="Calibri"/>
          <w:szCs w:val="24"/>
          <w:lang w:val="es-ES" w:eastAsia="es-ES"/>
        </w:rPr>
        <w:t xml:space="preserve">del Presupuesto Municipal vigente. </w:t>
      </w:r>
    </w:p>
    <w:p w14:paraId="3EF744DD" w14:textId="77777777" w:rsidR="00661DBD" w:rsidRPr="00661DBD" w:rsidRDefault="00661DBD" w:rsidP="00661DBD">
      <w:pPr>
        <w:spacing w:after="0" w:line="240" w:lineRule="auto"/>
        <w:ind w:left="720"/>
        <w:contextualSpacing/>
        <w:jc w:val="both"/>
        <w:rPr>
          <w:rFonts w:eastAsia="Calibri"/>
          <w:szCs w:val="24"/>
          <w:lang w:val="es-ES" w:eastAsia="es-ES"/>
        </w:rPr>
      </w:pPr>
    </w:p>
    <w:p w14:paraId="2F19AB9A" w14:textId="77777777" w:rsidR="00661DBD" w:rsidRPr="00661DBD" w:rsidRDefault="00661DBD" w:rsidP="00633B81">
      <w:pPr>
        <w:numPr>
          <w:ilvl w:val="0"/>
          <w:numId w:val="217"/>
        </w:numPr>
        <w:spacing w:after="0" w:line="240" w:lineRule="auto"/>
        <w:contextualSpacing/>
        <w:jc w:val="both"/>
        <w:rPr>
          <w:rFonts w:eastAsia="Times New Roman"/>
          <w:szCs w:val="24"/>
          <w:lang w:val="es-ES" w:eastAsia="es-ES"/>
        </w:rPr>
      </w:pPr>
      <w:r w:rsidRPr="00661DBD">
        <w:rPr>
          <w:rFonts w:eastAsia="Times New Roman"/>
          <w:szCs w:val="24"/>
          <w:lang w:val="es-ES" w:eastAsia="es-ES"/>
        </w:rPr>
        <w:t xml:space="preserve">EROGAR la cantidad de </w:t>
      </w:r>
      <w:r w:rsidRPr="00661DBD">
        <w:rPr>
          <w:rFonts w:eastAsia="Times New Roman"/>
          <w:b/>
          <w:szCs w:val="24"/>
          <w:lang w:val="es-ES" w:eastAsia="es-ES"/>
        </w:rPr>
        <w:t>UN MIL CUATROCIENTOS VEINTITRÉS 80/100 ($1,423.80) DÓLARES DE LOS ESTADOS UNIDOS DE AMÉRICA</w:t>
      </w:r>
      <w:r w:rsidRPr="00661DBD">
        <w:rPr>
          <w:rFonts w:eastAsia="Times New Roman"/>
          <w:szCs w:val="24"/>
          <w:lang w:val="es-ES" w:eastAsia="es-ES"/>
        </w:rPr>
        <w:t xml:space="preserve">. A favor de </w:t>
      </w:r>
      <w:r w:rsidRPr="00661DBD">
        <w:rPr>
          <w:rFonts w:eastAsia="Times New Roman"/>
          <w:b/>
          <w:szCs w:val="24"/>
          <w:lang w:val="es-ES" w:eastAsia="es-ES"/>
        </w:rPr>
        <w:t xml:space="preserve">CAMET, S.A. DE C.V. </w:t>
      </w:r>
      <w:r w:rsidRPr="00661DBD">
        <w:rPr>
          <w:rFonts w:eastAsia="Times New Roman"/>
          <w:szCs w:val="24"/>
          <w:lang w:val="es-ES" w:eastAsia="es-ES"/>
        </w:rPr>
        <w:t xml:space="preserve">V/ Pago por servicios de internet y servicios de </w:t>
      </w:r>
      <w:r w:rsidRPr="00661DBD">
        <w:rPr>
          <w:rFonts w:eastAsia="Times New Roman"/>
          <w:szCs w:val="24"/>
          <w:lang w:val="es-ES" w:eastAsia="es-ES"/>
        </w:rPr>
        <w:lastRenderedPageBreak/>
        <w:t xml:space="preserve">publicidad, durante el mes de </w:t>
      </w:r>
      <w:proofErr w:type="gramStart"/>
      <w:r w:rsidRPr="00661DBD">
        <w:rPr>
          <w:rFonts w:eastAsia="Times New Roman"/>
          <w:szCs w:val="24"/>
          <w:lang w:val="es-ES" w:eastAsia="es-ES"/>
        </w:rPr>
        <w:t>Abril</w:t>
      </w:r>
      <w:proofErr w:type="gramEnd"/>
      <w:r w:rsidRPr="00661DBD">
        <w:rPr>
          <w:rFonts w:eastAsia="Times New Roman"/>
          <w:szCs w:val="24"/>
          <w:lang w:val="es-ES" w:eastAsia="es-ES"/>
        </w:rPr>
        <w:t xml:space="preserve"> del 2021, para usos varios de Alcaldía Municipal de Metapán, según facturas, líneas y códigos que se detallan a continuación:</w:t>
      </w:r>
    </w:p>
    <w:p w14:paraId="06D8FA35" w14:textId="77777777" w:rsidR="00661DBD" w:rsidRPr="00661DBD" w:rsidRDefault="00661DBD" w:rsidP="00661DBD">
      <w:pPr>
        <w:tabs>
          <w:tab w:val="left" w:pos="709"/>
          <w:tab w:val="left" w:pos="7797"/>
        </w:tabs>
        <w:spacing w:after="0" w:line="240" w:lineRule="auto"/>
        <w:jc w:val="both"/>
        <w:rPr>
          <w:rFonts w:ascii="Calibri" w:eastAsia="Calibri" w:hAnsi="Calibri"/>
          <w:b/>
          <w:sz w:val="22"/>
          <w:szCs w:val="24"/>
          <w:u w:val="single"/>
          <w:lang w:val="es-ES"/>
        </w:rPr>
      </w:pPr>
    </w:p>
    <w:p w14:paraId="4D036CC4" w14:textId="77777777" w:rsidR="00661DBD" w:rsidRPr="00661DBD" w:rsidRDefault="00661DBD" w:rsidP="00661DBD">
      <w:pPr>
        <w:tabs>
          <w:tab w:val="left" w:pos="709"/>
          <w:tab w:val="left" w:pos="7797"/>
        </w:tabs>
        <w:spacing w:after="0" w:line="240" w:lineRule="auto"/>
        <w:jc w:val="both"/>
        <w:rPr>
          <w:rFonts w:eastAsia="Calibri"/>
          <w:b/>
          <w:szCs w:val="24"/>
          <w:u w:val="single"/>
          <w:lang w:val="es-ES"/>
        </w:rPr>
      </w:pPr>
      <w:r w:rsidRPr="00661DBD">
        <w:rPr>
          <w:rFonts w:eastAsia="Calibri"/>
          <w:b/>
          <w:szCs w:val="24"/>
          <w:u w:val="single"/>
          <w:lang w:val="es-ES"/>
        </w:rPr>
        <w:t>LINEA 0101</w:t>
      </w:r>
    </w:p>
    <w:p w14:paraId="177066CF" w14:textId="77777777" w:rsidR="00661DBD" w:rsidRPr="00661DBD" w:rsidRDefault="00661DBD" w:rsidP="00661DBD">
      <w:pPr>
        <w:tabs>
          <w:tab w:val="left" w:pos="922"/>
          <w:tab w:val="left" w:pos="7797"/>
        </w:tabs>
        <w:spacing w:after="0" w:line="240" w:lineRule="auto"/>
        <w:contextualSpacing/>
        <w:jc w:val="both"/>
        <w:rPr>
          <w:rFonts w:eastAsia="Calibri"/>
          <w:b/>
          <w:szCs w:val="24"/>
          <w:lang w:val="es-ES"/>
        </w:rPr>
      </w:pPr>
      <w:r w:rsidRPr="00661DBD">
        <w:rPr>
          <w:rFonts w:eastAsia="Calibri"/>
          <w:b/>
          <w:szCs w:val="24"/>
          <w:lang w:val="es-ES"/>
        </w:rPr>
        <w:t>Factura Nos.-</w:t>
      </w:r>
      <w:r w:rsidRPr="00661DBD">
        <w:rPr>
          <w:rFonts w:eastAsia="Calibri"/>
          <w:szCs w:val="24"/>
          <w:lang w:val="es-ES"/>
        </w:rPr>
        <w:t xml:space="preserve"> </w:t>
      </w:r>
      <w:r w:rsidRPr="00661DBD">
        <w:rPr>
          <w:rFonts w:eastAsia="Times New Roman"/>
          <w:b/>
          <w:szCs w:val="24"/>
          <w:lang w:val="es-MX" w:eastAsia="es-ES"/>
        </w:rPr>
        <w:t>13427-1599</w:t>
      </w:r>
    </w:p>
    <w:p w14:paraId="4E24D13D" w14:textId="77777777" w:rsidR="00661DBD" w:rsidRPr="00661DBD" w:rsidRDefault="00661DBD" w:rsidP="00661DBD">
      <w:pPr>
        <w:spacing w:after="0" w:line="240" w:lineRule="auto"/>
        <w:contextualSpacing/>
        <w:jc w:val="both"/>
        <w:rPr>
          <w:rFonts w:eastAsia="Calibri"/>
          <w:szCs w:val="24"/>
          <w:lang w:val="es-ES"/>
        </w:rPr>
      </w:pPr>
      <w:r w:rsidRPr="00661DBD">
        <w:rPr>
          <w:rFonts w:eastAsia="Calibri"/>
          <w:szCs w:val="24"/>
          <w:lang w:val="es-ES"/>
        </w:rPr>
        <w:t>Códigos Nos.-54203……</w:t>
      </w:r>
      <w:proofErr w:type="gramStart"/>
      <w:r w:rsidRPr="00661DBD">
        <w:rPr>
          <w:rFonts w:eastAsia="Calibri"/>
          <w:szCs w:val="24"/>
          <w:lang w:val="es-ES"/>
        </w:rPr>
        <w:t>…….</w:t>
      </w:r>
      <w:proofErr w:type="gramEnd"/>
      <w:r w:rsidRPr="00661DBD">
        <w:rPr>
          <w:rFonts w:eastAsia="Calibri"/>
          <w:szCs w:val="24"/>
          <w:lang w:val="es-ES"/>
        </w:rPr>
        <w:t>…………………….......................................$    519.80</w:t>
      </w:r>
    </w:p>
    <w:p w14:paraId="757BFA48" w14:textId="77777777" w:rsidR="00661DBD" w:rsidRPr="00661DBD" w:rsidRDefault="00661DBD" w:rsidP="00661DBD">
      <w:pPr>
        <w:spacing w:after="0" w:line="240" w:lineRule="auto"/>
        <w:contextualSpacing/>
        <w:jc w:val="both"/>
        <w:rPr>
          <w:rFonts w:eastAsia="Calibri"/>
          <w:szCs w:val="24"/>
          <w:lang w:val="es-ES"/>
        </w:rPr>
      </w:pPr>
      <w:r w:rsidRPr="00661DBD">
        <w:rPr>
          <w:rFonts w:eastAsia="Calibri"/>
          <w:szCs w:val="24"/>
          <w:lang w:val="es-ES"/>
        </w:rPr>
        <w:t>Códigos Nos.-54305……</w:t>
      </w:r>
      <w:proofErr w:type="gramStart"/>
      <w:r w:rsidRPr="00661DBD">
        <w:rPr>
          <w:rFonts w:eastAsia="Calibri"/>
          <w:szCs w:val="24"/>
          <w:lang w:val="es-ES"/>
        </w:rPr>
        <w:t>…….</w:t>
      </w:r>
      <w:proofErr w:type="gramEnd"/>
      <w:r w:rsidRPr="00661DBD">
        <w:rPr>
          <w:rFonts w:eastAsia="Calibri"/>
          <w:szCs w:val="24"/>
          <w:lang w:val="es-ES"/>
        </w:rPr>
        <w:t>…………………….......................................$    904.00</w:t>
      </w:r>
    </w:p>
    <w:p w14:paraId="303D964A" w14:textId="77777777" w:rsidR="00661DBD" w:rsidRDefault="00661DBD" w:rsidP="00661DBD">
      <w:pPr>
        <w:jc w:val="both"/>
        <w:rPr>
          <w:rFonts w:eastAsia="SimSun"/>
          <w:b/>
          <w:szCs w:val="24"/>
          <w:lang w:val="es-MX"/>
        </w:rPr>
      </w:pPr>
      <w:r w:rsidRPr="00661DBD">
        <w:rPr>
          <w:rFonts w:eastAsia="SimSun"/>
          <w:b/>
          <w:szCs w:val="24"/>
          <w:lang w:val="es-MX"/>
        </w:rPr>
        <w:t>Total…………………</w:t>
      </w:r>
      <w:proofErr w:type="gramStart"/>
      <w:r w:rsidRPr="00661DBD">
        <w:rPr>
          <w:rFonts w:eastAsia="SimSun"/>
          <w:b/>
          <w:szCs w:val="24"/>
          <w:lang w:val="es-MX"/>
        </w:rPr>
        <w:t>…….</w:t>
      </w:r>
      <w:proofErr w:type="gramEnd"/>
      <w:r w:rsidRPr="00661DBD">
        <w:rPr>
          <w:rFonts w:eastAsia="SimSun"/>
          <w:b/>
          <w:szCs w:val="24"/>
          <w:lang w:val="es-MX"/>
        </w:rPr>
        <w:t>.……………………......……............................$ 1,423.80</w:t>
      </w:r>
    </w:p>
    <w:p w14:paraId="45BB71B8" w14:textId="77777777" w:rsidR="006466E2" w:rsidRPr="006466E2" w:rsidRDefault="006466E2" w:rsidP="006466E2">
      <w:pPr>
        <w:pStyle w:val="Prrafodelista"/>
        <w:numPr>
          <w:ilvl w:val="0"/>
          <w:numId w:val="217"/>
        </w:numPr>
        <w:tabs>
          <w:tab w:val="left" w:pos="1425"/>
        </w:tabs>
        <w:spacing w:after="0" w:line="240" w:lineRule="auto"/>
        <w:jc w:val="both"/>
        <w:rPr>
          <w:rFonts w:eastAsia="Calibri"/>
          <w:b/>
        </w:rPr>
      </w:pPr>
      <w:r w:rsidRPr="00764C2D">
        <w:t xml:space="preserve">Erogar la cantidad de </w:t>
      </w:r>
      <w:r w:rsidRPr="006466E2">
        <w:rPr>
          <w:b/>
        </w:rPr>
        <w:t>SEISCIENTOS 00/100 DÓLARES DE LOS ESTADOS UNIDOS DE AMÉRICA (</w:t>
      </w:r>
      <w:r w:rsidRPr="006466E2">
        <w:rPr>
          <w:b/>
          <w:color w:val="000000"/>
        </w:rPr>
        <w:t>$600.00</w:t>
      </w:r>
      <w:r w:rsidRPr="006466E2">
        <w:rPr>
          <w:b/>
        </w:rPr>
        <w:t xml:space="preserve">) </w:t>
      </w:r>
      <w:r w:rsidRPr="00764C2D">
        <w:t xml:space="preserve">A favor del señor </w:t>
      </w:r>
      <w:r w:rsidRPr="006466E2">
        <w:rPr>
          <w:b/>
        </w:rPr>
        <w:t xml:space="preserve">HECTOR MANUEL CERNA FIGUEROA </w:t>
      </w:r>
      <w:r w:rsidRPr="00764C2D">
        <w:t xml:space="preserve">corresponden al pago por arrendamiento de inmueble de naturaleza rústica, ubicado en Barrio San Pedro, Jurisdicción de Metapán, Según </w:t>
      </w:r>
      <w:r>
        <w:t>Factura No. 000022</w:t>
      </w:r>
      <w:r w:rsidRPr="00764C2D">
        <w:t xml:space="preserve">, el cual es utilizado por esta administración para el uso de los agentes de la </w:t>
      </w:r>
      <w:proofErr w:type="spellStart"/>
      <w:r w:rsidRPr="00764C2D">
        <w:t>Policia</w:t>
      </w:r>
      <w:proofErr w:type="spellEnd"/>
      <w:r w:rsidRPr="00764C2D">
        <w:t xml:space="preserve"> Nacional Civil (POLITUR), equipo de seguridad turística en su especialidad de policía montada, correspondiente al mes de</w:t>
      </w:r>
      <w:r>
        <w:t xml:space="preserve"> Abril del 2021</w:t>
      </w:r>
      <w:r w:rsidRPr="00764C2D">
        <w:t>; Aplicando dicho gasto al código No. 54317 de la línea 0101, de</w:t>
      </w:r>
      <w:r>
        <w:t>l Presupuesto Municipal Vigente</w:t>
      </w:r>
    </w:p>
    <w:p w14:paraId="43067BB5" w14:textId="77777777" w:rsidR="001428C6" w:rsidRDefault="001428C6" w:rsidP="00661DBD">
      <w:pPr>
        <w:jc w:val="both"/>
        <w:rPr>
          <w:rFonts w:eastAsia="SimSun"/>
          <w:b/>
          <w:szCs w:val="24"/>
        </w:rPr>
      </w:pPr>
    </w:p>
    <w:p w14:paraId="6AC49CC1" w14:textId="77777777" w:rsidR="00661DBD" w:rsidRPr="00661DBD" w:rsidRDefault="00661DBD" w:rsidP="00661DBD">
      <w:pPr>
        <w:jc w:val="both"/>
        <w:rPr>
          <w:rFonts w:eastAsia="Calibri"/>
          <w:szCs w:val="24"/>
          <w:lang w:val="es-MX"/>
        </w:rPr>
      </w:pPr>
      <w:r w:rsidRPr="00661DBD">
        <w:rPr>
          <w:rFonts w:eastAsia="Calibri"/>
          <w:szCs w:val="24"/>
          <w:lang w:val="es-MX"/>
        </w:rPr>
        <w:t xml:space="preserve">Autorizando a tesorería a efectuar los pagos correspondientes FONDOS PROPIOS. Cuenta </w:t>
      </w:r>
      <w:proofErr w:type="spellStart"/>
      <w:r w:rsidRPr="00661DBD">
        <w:rPr>
          <w:rFonts w:eastAsia="Calibri"/>
          <w:szCs w:val="24"/>
          <w:lang w:val="es-MX"/>
        </w:rPr>
        <w:t>N°</w:t>
      </w:r>
      <w:proofErr w:type="spellEnd"/>
      <w:r w:rsidRPr="00661DBD">
        <w:rPr>
          <w:rFonts w:eastAsia="Calibri"/>
          <w:szCs w:val="24"/>
          <w:lang w:val="es-MX"/>
        </w:rPr>
        <w:t xml:space="preserve"> 00500003666.</w:t>
      </w:r>
    </w:p>
    <w:p w14:paraId="13BE7554" w14:textId="77777777" w:rsidR="00764F76" w:rsidRPr="00475870" w:rsidRDefault="00764F76" w:rsidP="00764F76">
      <w:pPr>
        <w:spacing w:line="240" w:lineRule="auto"/>
        <w:jc w:val="both"/>
        <w:rPr>
          <w:rFonts w:eastAsia="Calibri"/>
          <w:szCs w:val="24"/>
        </w:rPr>
      </w:pPr>
      <w:r w:rsidRPr="00475870">
        <w:rPr>
          <w:rFonts w:eastAsia="Calibri"/>
        </w:rPr>
        <w:t xml:space="preserve">Los votos en contra que corresponden a los señores </w:t>
      </w:r>
      <w:r w:rsidRPr="00475870">
        <w:rPr>
          <w:rFonts w:eastAsia="Calibri"/>
          <w:szCs w:val="24"/>
        </w:rPr>
        <w:t>Sr. Julio Enrique Martínez Heredia, Séptimo Regidor Propietario</w:t>
      </w:r>
      <w:r w:rsidRPr="00475870">
        <w:rPr>
          <w:rFonts w:eastAsia="Calibri"/>
        </w:rPr>
        <w:t xml:space="preserve"> </w:t>
      </w:r>
      <w:r w:rsidRPr="00475870">
        <w:rPr>
          <w:rFonts w:eastAsia="Calibri"/>
          <w:szCs w:val="24"/>
        </w:rPr>
        <w:t>José Misael Posadas Mejía, Octavo Regidor Propietario, Nelson Eduardo Figueroa Castillo, Décimo Regidor Propietario argumentan que las compras no son parte de la funcionalidad y operatividad de la municipalidad, y con el objetivo de realizar el proceso de transición de forma transparente y oportuna se oponen.</w:t>
      </w:r>
    </w:p>
    <w:p w14:paraId="0CA7C97F" w14:textId="77777777" w:rsidR="00764F76" w:rsidRPr="00475870" w:rsidRDefault="00764F76" w:rsidP="00764F76">
      <w:pPr>
        <w:spacing w:line="240" w:lineRule="auto"/>
        <w:jc w:val="both"/>
        <w:rPr>
          <w:rFonts w:eastAsia="Calibri"/>
          <w:szCs w:val="24"/>
        </w:rPr>
      </w:pPr>
      <w:r w:rsidRPr="00475870">
        <w:rPr>
          <w:rFonts w:eastAsia="Calibri"/>
          <w:szCs w:val="24"/>
        </w:rPr>
        <w:t xml:space="preserve">Comuníquese y certifíquese. </w:t>
      </w:r>
    </w:p>
    <w:p w14:paraId="1BE9C689" w14:textId="77777777" w:rsidR="00661DBD" w:rsidRPr="00764F76" w:rsidRDefault="00661DBD" w:rsidP="00661DBD">
      <w:pPr>
        <w:tabs>
          <w:tab w:val="left" w:pos="8789"/>
        </w:tabs>
        <w:ind w:left="360"/>
        <w:jc w:val="both"/>
        <w:rPr>
          <w:rFonts w:ascii="Calibri" w:eastAsia="Calibri" w:hAnsi="Calibri"/>
          <w:b/>
          <w:bCs/>
          <w:sz w:val="22"/>
          <w:u w:val="single"/>
          <w:lang w:val="es-MX"/>
        </w:rPr>
      </w:pPr>
    </w:p>
    <w:bookmarkEnd w:id="78"/>
    <w:p w14:paraId="72722E7D" w14:textId="77777777" w:rsidR="00661DBD" w:rsidRDefault="00764F76" w:rsidP="00764F76">
      <w:pPr>
        <w:spacing w:after="0" w:line="240" w:lineRule="auto"/>
        <w:contextualSpacing/>
        <w:jc w:val="both"/>
        <w:rPr>
          <w:rFonts w:eastAsia="Times New Roman"/>
          <w:b/>
          <w:bCs/>
          <w:szCs w:val="24"/>
          <w:u w:val="single"/>
          <w:lang w:val="es-ES" w:eastAsia="es-ES"/>
        </w:rPr>
      </w:pPr>
      <w:r w:rsidRPr="00764F76">
        <w:rPr>
          <w:rFonts w:eastAsia="Times New Roman"/>
          <w:b/>
          <w:bCs/>
          <w:szCs w:val="24"/>
          <w:u w:val="single"/>
          <w:lang w:val="es-ES" w:eastAsia="es-ES"/>
        </w:rPr>
        <w:t>ACUERDO NÚMERO TRES:</w:t>
      </w:r>
    </w:p>
    <w:p w14:paraId="216E5E82" w14:textId="77777777" w:rsidR="00764F76" w:rsidRDefault="00764F76" w:rsidP="00764F76">
      <w:pPr>
        <w:spacing w:after="0" w:line="240" w:lineRule="auto"/>
        <w:contextualSpacing/>
        <w:jc w:val="both"/>
        <w:rPr>
          <w:rFonts w:eastAsia="Times New Roman"/>
          <w:szCs w:val="24"/>
          <w:lang w:val="es-ES" w:eastAsia="es-ES"/>
        </w:rPr>
      </w:pPr>
      <w:proofErr w:type="gramStart"/>
      <w:r>
        <w:rPr>
          <w:rFonts w:eastAsia="Times New Roman"/>
          <w:szCs w:val="24"/>
          <w:lang w:val="es-ES" w:eastAsia="es-ES"/>
        </w:rPr>
        <w:t>El  CONCEJO</w:t>
      </w:r>
      <w:proofErr w:type="gramEnd"/>
      <w:r>
        <w:rPr>
          <w:rFonts w:eastAsia="Times New Roman"/>
          <w:szCs w:val="24"/>
          <w:lang w:val="es-ES" w:eastAsia="es-ES"/>
        </w:rPr>
        <w:t xml:space="preserve"> MUNICIPAL CONSIDERANDO:</w:t>
      </w:r>
    </w:p>
    <w:p w14:paraId="222C66B0" w14:textId="77777777" w:rsidR="005C0916" w:rsidRDefault="00E21B98" w:rsidP="005C0916">
      <w:pPr>
        <w:tabs>
          <w:tab w:val="left" w:pos="922"/>
          <w:tab w:val="left" w:pos="7513"/>
          <w:tab w:val="left" w:pos="7797"/>
        </w:tabs>
        <w:spacing w:after="0" w:line="240" w:lineRule="auto"/>
        <w:contextualSpacing/>
        <w:jc w:val="both"/>
        <w:rPr>
          <w:rFonts w:eastAsia="Calibri"/>
          <w:bCs/>
          <w:szCs w:val="24"/>
        </w:rPr>
      </w:pPr>
      <w:r>
        <w:rPr>
          <w:rFonts w:eastAsia="Times New Roman"/>
          <w:szCs w:val="24"/>
          <w:lang w:val="es-ES" w:eastAsia="es-ES"/>
        </w:rPr>
        <w:t xml:space="preserve">I.- Que según acuerdo número cinco del acta número </w:t>
      </w:r>
      <w:r w:rsidRPr="00E21B98">
        <w:rPr>
          <w:rFonts w:eastAsia="Calibri"/>
          <w:color w:val="000000"/>
        </w:rPr>
        <w:t>QUINCE de sesión ordinaria</w:t>
      </w:r>
      <w:r w:rsidRPr="000F2C13">
        <w:rPr>
          <w:rFonts w:eastAsia="Calibri"/>
          <w:b/>
          <w:color w:val="000000"/>
        </w:rPr>
        <w:t xml:space="preserve"> </w:t>
      </w:r>
      <w:r w:rsidRPr="000F2C13">
        <w:rPr>
          <w:rFonts w:eastAsia="Calibri"/>
          <w:color w:val="000000"/>
        </w:rPr>
        <w:t xml:space="preserve">de fecha </w:t>
      </w:r>
      <w:r>
        <w:rPr>
          <w:rFonts w:eastAsia="Calibri"/>
          <w:color w:val="000000"/>
        </w:rPr>
        <w:t xml:space="preserve">veintiuno </w:t>
      </w:r>
      <w:r w:rsidRPr="000F2C13">
        <w:rPr>
          <w:rFonts w:eastAsia="Calibri"/>
          <w:color w:val="000000"/>
        </w:rPr>
        <w:t>de abril</w:t>
      </w:r>
      <w:r>
        <w:rPr>
          <w:rFonts w:eastAsia="Calibri"/>
          <w:color w:val="000000"/>
        </w:rPr>
        <w:t xml:space="preserve">, se acordó </w:t>
      </w:r>
      <w:r w:rsidR="005C0916" w:rsidRPr="00425533">
        <w:rPr>
          <w:rFonts w:eastAsia="Calibri"/>
          <w:szCs w:val="24"/>
        </w:rPr>
        <w:t>ARRENDAR por un período de 4 días, 1 maquina pavimentadora marca CASE L T8816</w:t>
      </w:r>
      <w:proofErr w:type="gramStart"/>
      <w:r w:rsidR="005C0916" w:rsidRPr="00425533">
        <w:rPr>
          <w:rFonts w:eastAsia="Calibri"/>
          <w:szCs w:val="24"/>
        </w:rPr>
        <w:t>T  a</w:t>
      </w:r>
      <w:proofErr w:type="gramEnd"/>
      <w:r w:rsidR="005C0916" w:rsidRPr="00425533">
        <w:rPr>
          <w:rFonts w:eastAsia="Calibri"/>
          <w:szCs w:val="24"/>
        </w:rPr>
        <w:t xml:space="preserve"> un precio de $759.36 el día, haciendo un total de $ 3,037.44  (IVA incluido)  a la empresa </w:t>
      </w:r>
      <w:r w:rsidR="005C0916" w:rsidRPr="00425533">
        <w:rPr>
          <w:rFonts w:eastAsia="Calibri"/>
          <w:b/>
          <w:bCs/>
          <w:szCs w:val="24"/>
        </w:rPr>
        <w:t>INVERTECO, S.A. DE C.V.</w:t>
      </w:r>
      <w:r w:rsidR="005C0916" w:rsidRPr="00425533">
        <w:rPr>
          <w:rFonts w:eastAsia="Calibri"/>
          <w:szCs w:val="24"/>
        </w:rPr>
        <w:t xml:space="preserve">  para ser usada en los proyectos:  </w:t>
      </w:r>
      <w:r w:rsidR="005C0916" w:rsidRPr="00425533">
        <w:rPr>
          <w:rFonts w:eastAsia="Calibri"/>
          <w:bCs/>
        </w:rPr>
        <w:t xml:space="preserve">PAVIMENTACION CON MEZCLA ASFALTICA EN CALIENTE Y OBRAS DE DRENAJE SOBRE TRAMO DE CASERIO EL ESPINAL A CASERIO EL PINITO METAPAN, código </w:t>
      </w:r>
      <w:proofErr w:type="spellStart"/>
      <w:r w:rsidR="005C0916" w:rsidRPr="00425533">
        <w:rPr>
          <w:rFonts w:eastAsia="Calibri"/>
          <w:bCs/>
        </w:rPr>
        <w:t>N°</w:t>
      </w:r>
      <w:proofErr w:type="spellEnd"/>
      <w:r w:rsidR="005C0916" w:rsidRPr="00425533">
        <w:rPr>
          <w:rFonts w:eastAsia="Calibri"/>
          <w:bCs/>
        </w:rPr>
        <w:t xml:space="preserve"> </w:t>
      </w:r>
      <w:proofErr w:type="gramStart"/>
      <w:r w:rsidR="005C0916" w:rsidRPr="00425533">
        <w:rPr>
          <w:rFonts w:eastAsia="Calibri"/>
          <w:bCs/>
        </w:rPr>
        <w:t xml:space="preserve">20025;  </w:t>
      </w:r>
      <w:proofErr w:type="spellStart"/>
      <w:r w:rsidR="005C0916" w:rsidRPr="00425533">
        <w:rPr>
          <w:rFonts w:eastAsia="Calibri"/>
          <w:bCs/>
        </w:rPr>
        <w:t>y</w:t>
      </w:r>
      <w:proofErr w:type="spellEnd"/>
      <w:proofErr w:type="gramEnd"/>
      <w:r w:rsidR="005C0916" w:rsidRPr="00425533">
        <w:rPr>
          <w:rFonts w:eastAsia="Calibri"/>
          <w:bCs/>
        </w:rPr>
        <w:t xml:space="preserve"> </w:t>
      </w:r>
      <w:r w:rsidR="005C0916" w:rsidRPr="00425533">
        <w:rPr>
          <w:rFonts w:eastAsia="Calibri"/>
          <w:bCs/>
          <w:szCs w:val="24"/>
        </w:rPr>
        <w:t xml:space="preserve">INSTALACION DE COLECTORES DE AGUAS NEGRAS Y PAVIMENTACION CON MEZCLA ASFALTICA EN CALIENTE EN CALLES DE COLONIA LOMA LINDA METAPÁN, código </w:t>
      </w:r>
      <w:proofErr w:type="spellStart"/>
      <w:r w:rsidR="005C0916" w:rsidRPr="00425533">
        <w:rPr>
          <w:rFonts w:eastAsia="Calibri"/>
          <w:bCs/>
          <w:szCs w:val="24"/>
        </w:rPr>
        <w:t>N°</w:t>
      </w:r>
      <w:proofErr w:type="spellEnd"/>
      <w:r w:rsidR="005C0916" w:rsidRPr="00425533">
        <w:rPr>
          <w:rFonts w:eastAsia="Calibri"/>
          <w:bCs/>
          <w:szCs w:val="24"/>
        </w:rPr>
        <w:t xml:space="preserve"> 20021;</w:t>
      </w:r>
      <w:r w:rsidR="005C0916" w:rsidRPr="00425533">
        <w:rPr>
          <w:rFonts w:eastAsia="Calibri"/>
          <w:b/>
          <w:szCs w:val="24"/>
        </w:rPr>
        <w:t xml:space="preserve"> </w:t>
      </w:r>
      <w:r w:rsidR="005C0916" w:rsidRPr="00425533">
        <w:rPr>
          <w:rFonts w:eastAsia="Calibri"/>
          <w:bCs/>
          <w:szCs w:val="24"/>
        </w:rPr>
        <w:t xml:space="preserve">  dicho gasto deberá aplicarse al código </w:t>
      </w:r>
      <w:proofErr w:type="spellStart"/>
      <w:r w:rsidR="005C0916" w:rsidRPr="00425533">
        <w:rPr>
          <w:rFonts w:eastAsia="Calibri"/>
          <w:bCs/>
          <w:szCs w:val="24"/>
        </w:rPr>
        <w:t>N°</w:t>
      </w:r>
      <w:proofErr w:type="spellEnd"/>
      <w:r w:rsidR="005C0916" w:rsidRPr="00425533">
        <w:rPr>
          <w:rFonts w:eastAsia="Calibri"/>
          <w:bCs/>
          <w:szCs w:val="24"/>
        </w:rPr>
        <w:t xml:space="preserve"> 54316, FONDOS PROPIOS.</w:t>
      </w:r>
    </w:p>
    <w:p w14:paraId="1C6C3007" w14:textId="77777777" w:rsidR="005C0916" w:rsidRDefault="005C0916" w:rsidP="005C0916">
      <w:pPr>
        <w:tabs>
          <w:tab w:val="left" w:pos="922"/>
          <w:tab w:val="left" w:pos="7513"/>
          <w:tab w:val="left" w:pos="7797"/>
        </w:tabs>
        <w:spacing w:after="0" w:line="240" w:lineRule="auto"/>
        <w:contextualSpacing/>
        <w:jc w:val="both"/>
        <w:rPr>
          <w:rFonts w:eastAsia="Calibri"/>
          <w:bCs/>
          <w:szCs w:val="24"/>
        </w:rPr>
      </w:pPr>
    </w:p>
    <w:p w14:paraId="7D7B37F5" w14:textId="77777777" w:rsidR="005C0916" w:rsidRDefault="005C0916" w:rsidP="005C0916">
      <w:pPr>
        <w:tabs>
          <w:tab w:val="left" w:pos="922"/>
          <w:tab w:val="left" w:pos="7513"/>
          <w:tab w:val="left" w:pos="7797"/>
        </w:tabs>
        <w:spacing w:after="0" w:line="240" w:lineRule="auto"/>
        <w:contextualSpacing/>
        <w:jc w:val="both"/>
        <w:rPr>
          <w:rFonts w:eastAsia="Calibri"/>
          <w:bCs/>
        </w:rPr>
      </w:pPr>
      <w:r>
        <w:rPr>
          <w:rFonts w:eastAsia="Calibri"/>
          <w:bCs/>
          <w:szCs w:val="24"/>
        </w:rPr>
        <w:t xml:space="preserve">II.- Que la maquina asfaltadora, solo fue utilizada por un período de 3 días, dentro del proyecto </w:t>
      </w:r>
      <w:r w:rsidR="00F7516F" w:rsidRPr="00425533">
        <w:rPr>
          <w:rFonts w:eastAsia="Calibri"/>
          <w:bCs/>
        </w:rPr>
        <w:t xml:space="preserve">PAVIMENTACION CON MEZCLA ASFALTICA EN CALIENTE Y OBRAS DE DRENAJE SOBRE TRAMO DE CASERIO EL ESPINAL A CASERIO EL PINITO METAPAN, código </w:t>
      </w:r>
      <w:proofErr w:type="spellStart"/>
      <w:r w:rsidR="00F7516F" w:rsidRPr="00425533">
        <w:rPr>
          <w:rFonts w:eastAsia="Calibri"/>
          <w:bCs/>
        </w:rPr>
        <w:t>N°</w:t>
      </w:r>
      <w:proofErr w:type="spellEnd"/>
      <w:r w:rsidR="00F7516F" w:rsidRPr="00425533">
        <w:rPr>
          <w:rFonts w:eastAsia="Calibri"/>
          <w:bCs/>
        </w:rPr>
        <w:t xml:space="preserve"> </w:t>
      </w:r>
      <w:proofErr w:type="gramStart"/>
      <w:r w:rsidR="00F7516F" w:rsidRPr="00425533">
        <w:rPr>
          <w:rFonts w:eastAsia="Calibri"/>
          <w:bCs/>
        </w:rPr>
        <w:t xml:space="preserve">20025;  </w:t>
      </w:r>
      <w:r w:rsidR="00F7516F">
        <w:rPr>
          <w:rFonts w:eastAsia="Calibri"/>
          <w:bCs/>
        </w:rPr>
        <w:t>y</w:t>
      </w:r>
      <w:proofErr w:type="gramEnd"/>
      <w:r w:rsidR="00F7516F">
        <w:rPr>
          <w:rFonts w:eastAsia="Calibri"/>
          <w:bCs/>
        </w:rPr>
        <w:t xml:space="preserve"> que se ha decidido que dicho gasto deberá realizarse de los fondos de la carpeta en mención, considerando que se cuenta con la disponibilidad presupuestaria respectiva;</w:t>
      </w:r>
    </w:p>
    <w:p w14:paraId="7B1EB3C7" w14:textId="77777777" w:rsidR="00F7516F" w:rsidRDefault="00F7516F" w:rsidP="005C0916">
      <w:pPr>
        <w:tabs>
          <w:tab w:val="left" w:pos="922"/>
          <w:tab w:val="left" w:pos="7513"/>
          <w:tab w:val="left" w:pos="7797"/>
        </w:tabs>
        <w:spacing w:after="0" w:line="240" w:lineRule="auto"/>
        <w:contextualSpacing/>
        <w:jc w:val="both"/>
        <w:rPr>
          <w:rFonts w:eastAsia="Calibri"/>
          <w:bCs/>
        </w:rPr>
      </w:pPr>
    </w:p>
    <w:p w14:paraId="63E3CA35" w14:textId="77777777" w:rsidR="00F7516F" w:rsidRDefault="00F7516F" w:rsidP="005C0916">
      <w:pPr>
        <w:tabs>
          <w:tab w:val="left" w:pos="922"/>
          <w:tab w:val="left" w:pos="7513"/>
          <w:tab w:val="left" w:pos="7797"/>
        </w:tabs>
        <w:spacing w:after="0" w:line="240" w:lineRule="auto"/>
        <w:contextualSpacing/>
        <w:jc w:val="both"/>
        <w:rPr>
          <w:rFonts w:eastAsia="Calibri"/>
          <w:bCs/>
        </w:rPr>
      </w:pPr>
      <w:r>
        <w:rPr>
          <w:rFonts w:eastAsia="Calibri"/>
          <w:bCs/>
        </w:rPr>
        <w:t xml:space="preserve">III.- </w:t>
      </w:r>
      <w:proofErr w:type="gramStart"/>
      <w:r>
        <w:rPr>
          <w:rFonts w:eastAsia="Calibri"/>
          <w:bCs/>
        </w:rPr>
        <w:t>Que</w:t>
      </w:r>
      <w:proofErr w:type="gramEnd"/>
      <w:r>
        <w:rPr>
          <w:rFonts w:eastAsia="Calibri"/>
          <w:bCs/>
        </w:rPr>
        <w:t xml:space="preserve"> teniendo a la vista, la factura para poder realizar el pago en mención, </w:t>
      </w:r>
    </w:p>
    <w:p w14:paraId="34D14944" w14:textId="77777777" w:rsidR="00F7516F" w:rsidRPr="00425533" w:rsidRDefault="00F7516F" w:rsidP="005C0916">
      <w:pPr>
        <w:tabs>
          <w:tab w:val="left" w:pos="922"/>
          <w:tab w:val="left" w:pos="7513"/>
          <w:tab w:val="left" w:pos="7797"/>
        </w:tabs>
        <w:spacing w:after="0" w:line="240" w:lineRule="auto"/>
        <w:contextualSpacing/>
        <w:jc w:val="both"/>
        <w:rPr>
          <w:rFonts w:eastAsia="Calibri"/>
          <w:szCs w:val="24"/>
        </w:rPr>
      </w:pPr>
    </w:p>
    <w:p w14:paraId="5BF492C3" w14:textId="77777777" w:rsidR="00226E2F" w:rsidRPr="00425533" w:rsidRDefault="00226E2F" w:rsidP="00226E2F">
      <w:pPr>
        <w:tabs>
          <w:tab w:val="left" w:pos="922"/>
          <w:tab w:val="left" w:pos="7513"/>
          <w:tab w:val="left" w:pos="7797"/>
        </w:tabs>
        <w:spacing w:after="0" w:line="240" w:lineRule="auto"/>
        <w:jc w:val="both"/>
        <w:rPr>
          <w:rFonts w:eastAsia="Calibri"/>
          <w:szCs w:val="24"/>
        </w:rPr>
      </w:pPr>
      <w:r w:rsidRPr="00425533">
        <w:rPr>
          <w:rFonts w:eastAsia="Calibri"/>
          <w:bCs/>
          <w:szCs w:val="24"/>
        </w:rPr>
        <w:t xml:space="preserve">POR TANTO, el Concejo Municipal con </w:t>
      </w:r>
      <w:r w:rsidRPr="00425533">
        <w:rPr>
          <w:rFonts w:eastAsia="Calibri"/>
          <w:szCs w:val="24"/>
        </w:rPr>
        <w:t xml:space="preserve">09 votos a favor los cuales corresponden  Prof. José Rigoberto Pinto Rivera, Alcalde Municipal, Lic. Ramón Alberto Calderón Hernández, Síndico Municipal, Regidores propietarios en su orden: José Roberto Lemus Morataya, Primer Regidor Propietario, Pedro Antonio Sanabria Salazar,  Segundo Regidor Propietario, Jesús Peraza Arriola, Tercer Regidor Propietario, </w:t>
      </w:r>
      <w:proofErr w:type="spellStart"/>
      <w:r w:rsidRPr="00425533">
        <w:rPr>
          <w:rFonts w:eastAsia="Calibri"/>
          <w:szCs w:val="24"/>
        </w:rPr>
        <w:t>Victor</w:t>
      </w:r>
      <w:proofErr w:type="spellEnd"/>
      <w:r w:rsidRPr="00425533">
        <w:rPr>
          <w:rFonts w:eastAsia="Calibri"/>
          <w:szCs w:val="24"/>
        </w:rPr>
        <w:t xml:space="preserve"> Manuel </w:t>
      </w:r>
      <w:proofErr w:type="spellStart"/>
      <w:r w:rsidRPr="00425533">
        <w:rPr>
          <w:rFonts w:eastAsia="Calibri"/>
          <w:szCs w:val="24"/>
        </w:rPr>
        <w:t>Pleitez</w:t>
      </w:r>
      <w:proofErr w:type="spellEnd"/>
      <w:r w:rsidRPr="00425533">
        <w:rPr>
          <w:rFonts w:eastAsia="Calibri"/>
          <w:szCs w:val="24"/>
        </w:rPr>
        <w:t xml:space="preserve"> Guerra, Cuarto </w:t>
      </w:r>
      <w:r w:rsidRPr="00425533">
        <w:rPr>
          <w:rFonts w:eastAsia="Calibri"/>
          <w:szCs w:val="24"/>
        </w:rPr>
        <w:lastRenderedPageBreak/>
        <w:t xml:space="preserve">Regidor Propietario, Alejandro Lemus </w:t>
      </w:r>
      <w:proofErr w:type="spellStart"/>
      <w:r w:rsidRPr="00425533">
        <w:rPr>
          <w:rFonts w:eastAsia="Calibri"/>
          <w:szCs w:val="24"/>
        </w:rPr>
        <w:t>Mazariego</w:t>
      </w:r>
      <w:proofErr w:type="spellEnd"/>
      <w:r w:rsidRPr="00425533">
        <w:rPr>
          <w:rFonts w:eastAsia="Calibri"/>
          <w:szCs w:val="24"/>
        </w:rPr>
        <w:t xml:space="preserve">, Quinto Regidor Propietario, Lic. José Atilio Granados Hernández, Sexto Regidor Propietario, Ricardo Alberto Polanco </w:t>
      </w:r>
      <w:proofErr w:type="spellStart"/>
      <w:r w:rsidRPr="00425533">
        <w:rPr>
          <w:rFonts w:eastAsia="Calibri"/>
          <w:szCs w:val="24"/>
        </w:rPr>
        <w:t>Verganza</w:t>
      </w:r>
      <w:proofErr w:type="spellEnd"/>
      <w:r w:rsidRPr="00425533">
        <w:rPr>
          <w:rFonts w:eastAsia="Calibri"/>
          <w:szCs w:val="24"/>
        </w:rPr>
        <w:t>, Noveno Regidor Propietario y 3 votos en contra los cuales corresponden al Sr. Julio Enrique Martínez Heredia, Séptimo Regidor Propietario, Sr. José Misael Posadas Mejía, Octavo Regidor Propietario, Nelson Eduardo Figueroa Castillo, Décimo Regidor Propietario;  ACUERDA:</w:t>
      </w:r>
    </w:p>
    <w:p w14:paraId="50AF339B" w14:textId="77777777" w:rsidR="00E21B98" w:rsidRPr="005C0916" w:rsidRDefault="00E21B98" w:rsidP="00E21B98">
      <w:pPr>
        <w:spacing w:after="0" w:line="240" w:lineRule="auto"/>
        <w:jc w:val="both"/>
        <w:rPr>
          <w:rFonts w:eastAsia="Times New Roman"/>
          <w:szCs w:val="24"/>
          <w:lang w:eastAsia="es-ES"/>
        </w:rPr>
      </w:pPr>
    </w:p>
    <w:p w14:paraId="6C5BA94F" w14:textId="77777777" w:rsidR="00764F76" w:rsidRPr="00764F76" w:rsidRDefault="00764F76" w:rsidP="00764F76">
      <w:pPr>
        <w:spacing w:after="0" w:line="240" w:lineRule="auto"/>
        <w:contextualSpacing/>
        <w:jc w:val="both"/>
        <w:rPr>
          <w:rFonts w:eastAsia="Times New Roman"/>
          <w:szCs w:val="24"/>
          <w:lang w:val="es-ES" w:eastAsia="es-ES"/>
        </w:rPr>
      </w:pPr>
    </w:p>
    <w:p w14:paraId="137B1A09" w14:textId="77777777" w:rsidR="00764F76" w:rsidRPr="00661DBD" w:rsidRDefault="00764F76" w:rsidP="00764F76">
      <w:pPr>
        <w:spacing w:after="0" w:line="240" w:lineRule="auto"/>
        <w:contextualSpacing/>
        <w:jc w:val="both"/>
        <w:rPr>
          <w:rFonts w:eastAsia="Times New Roman"/>
          <w:szCs w:val="24"/>
          <w:lang w:val="es-ES" w:eastAsia="es-ES"/>
        </w:rPr>
      </w:pPr>
    </w:p>
    <w:p w14:paraId="74A2991E" w14:textId="77777777" w:rsidR="00661DBD" w:rsidRPr="00661DBD" w:rsidRDefault="00661DBD" w:rsidP="00661DBD">
      <w:pPr>
        <w:spacing w:after="0" w:line="240" w:lineRule="auto"/>
        <w:jc w:val="both"/>
        <w:rPr>
          <w:rFonts w:eastAsia="Calibri"/>
          <w:szCs w:val="24"/>
        </w:rPr>
      </w:pPr>
    </w:p>
    <w:p w14:paraId="1CD9098A" w14:textId="77777777" w:rsidR="00661DBD" w:rsidRDefault="00272E0B" w:rsidP="00633B81">
      <w:pPr>
        <w:pStyle w:val="Prrafodelista"/>
        <w:numPr>
          <w:ilvl w:val="0"/>
          <w:numId w:val="218"/>
        </w:numPr>
        <w:spacing w:after="0" w:line="240" w:lineRule="auto"/>
        <w:jc w:val="both"/>
        <w:rPr>
          <w:rFonts w:eastAsia="Calibri"/>
          <w:szCs w:val="24"/>
        </w:rPr>
      </w:pPr>
      <w:r w:rsidRPr="002569C1">
        <w:rPr>
          <w:rFonts w:eastAsia="Calibri"/>
          <w:b/>
          <w:bCs/>
          <w:szCs w:val="24"/>
        </w:rPr>
        <w:t>EROGAR</w:t>
      </w:r>
      <w:r w:rsidRPr="002569C1">
        <w:rPr>
          <w:rFonts w:eastAsia="Calibri"/>
          <w:szCs w:val="24"/>
        </w:rPr>
        <w:t xml:space="preserve"> la suma de </w:t>
      </w:r>
      <w:r w:rsidR="0029286C" w:rsidRPr="00121E17">
        <w:rPr>
          <w:rFonts w:eastAsia="Calibri"/>
          <w:b/>
          <w:bCs/>
          <w:szCs w:val="24"/>
        </w:rPr>
        <w:t>DOS MIL DOSCIENTOS SETENTA Y OCHO 08/100 DÓLARES DE LOS ESTADOS UNIDOS DE AMÉRICA. ($2,278.08</w:t>
      </w:r>
      <w:proofErr w:type="gramStart"/>
      <w:r w:rsidR="0029286C" w:rsidRPr="00121E17">
        <w:rPr>
          <w:rFonts w:eastAsia="Calibri"/>
          <w:b/>
          <w:bCs/>
          <w:szCs w:val="24"/>
        </w:rPr>
        <w:t>)</w:t>
      </w:r>
      <w:r w:rsidR="0029286C" w:rsidRPr="002569C1">
        <w:rPr>
          <w:rFonts w:eastAsia="Calibri"/>
          <w:szCs w:val="24"/>
        </w:rPr>
        <w:t xml:space="preserve">  a</w:t>
      </w:r>
      <w:proofErr w:type="gramEnd"/>
      <w:r w:rsidR="0029286C" w:rsidRPr="002569C1">
        <w:rPr>
          <w:rFonts w:eastAsia="Calibri"/>
          <w:szCs w:val="24"/>
        </w:rPr>
        <w:t xml:space="preserve"> favor de </w:t>
      </w:r>
      <w:r w:rsidR="0029286C" w:rsidRPr="002569C1">
        <w:rPr>
          <w:rFonts w:eastAsia="Calibri"/>
          <w:b/>
          <w:bCs/>
          <w:szCs w:val="24"/>
        </w:rPr>
        <w:t xml:space="preserve">INVERTECO, S.A. DE C.V. </w:t>
      </w:r>
      <w:r w:rsidR="00717C74" w:rsidRPr="002569C1">
        <w:rPr>
          <w:rFonts w:eastAsia="Calibri"/>
          <w:szCs w:val="24"/>
        </w:rPr>
        <w:t xml:space="preserve"> Pago en concepto de arrendamiento de maquina pavimentadora marca CASE LT8816T, con un valor día de $759.36, conforme a factura </w:t>
      </w:r>
      <w:proofErr w:type="spellStart"/>
      <w:r w:rsidR="00717C74" w:rsidRPr="002569C1">
        <w:rPr>
          <w:rFonts w:eastAsia="Calibri"/>
          <w:szCs w:val="24"/>
        </w:rPr>
        <w:t>N</w:t>
      </w:r>
      <w:proofErr w:type="gramStart"/>
      <w:r w:rsidR="00717C74" w:rsidRPr="002569C1">
        <w:rPr>
          <w:rFonts w:eastAsia="Calibri"/>
          <w:szCs w:val="24"/>
        </w:rPr>
        <w:t>°</w:t>
      </w:r>
      <w:proofErr w:type="spellEnd"/>
      <w:r w:rsidR="00717C74" w:rsidRPr="002569C1">
        <w:rPr>
          <w:rFonts w:eastAsia="Calibri"/>
          <w:szCs w:val="24"/>
        </w:rPr>
        <w:t xml:space="preserve">  0049</w:t>
      </w:r>
      <w:proofErr w:type="gramEnd"/>
      <w:r w:rsidR="00717C74" w:rsidRPr="002569C1">
        <w:rPr>
          <w:rFonts w:eastAsia="Calibri"/>
          <w:szCs w:val="24"/>
        </w:rPr>
        <w:t xml:space="preserve">, dicho gasto deberá aplicarse al código </w:t>
      </w:r>
      <w:proofErr w:type="spellStart"/>
      <w:r w:rsidR="00717C74" w:rsidRPr="002569C1">
        <w:rPr>
          <w:rFonts w:eastAsia="Calibri"/>
          <w:szCs w:val="24"/>
        </w:rPr>
        <w:t>N°</w:t>
      </w:r>
      <w:proofErr w:type="spellEnd"/>
      <w:r w:rsidR="00717C74" w:rsidRPr="002569C1">
        <w:rPr>
          <w:rFonts w:eastAsia="Calibri"/>
          <w:szCs w:val="24"/>
        </w:rPr>
        <w:t xml:space="preserve"> 54316 del proyecto</w:t>
      </w:r>
      <w:r w:rsidR="00717C74" w:rsidRPr="002569C1">
        <w:rPr>
          <w:rFonts w:eastAsia="Calibri"/>
          <w:bCs/>
        </w:rPr>
        <w:t xml:space="preserve"> PAVIMENTACION CON MEZCLA ASFALTICA EN CALIENTE Y OBRAS DE DRENAJE SOBRE TRAMO DE CASERIO EL ESPINAL A CASERIO EL PINITO METAPAN, código </w:t>
      </w:r>
      <w:proofErr w:type="spellStart"/>
      <w:r w:rsidR="00717C74" w:rsidRPr="002569C1">
        <w:rPr>
          <w:rFonts w:eastAsia="Calibri"/>
          <w:bCs/>
        </w:rPr>
        <w:t>N°</w:t>
      </w:r>
      <w:proofErr w:type="spellEnd"/>
      <w:r w:rsidR="00717C74" w:rsidRPr="002569C1">
        <w:rPr>
          <w:rFonts w:eastAsia="Calibri"/>
          <w:bCs/>
        </w:rPr>
        <w:t xml:space="preserve"> 20025; </w:t>
      </w:r>
      <w:r w:rsidR="00717C74" w:rsidRPr="002569C1">
        <w:rPr>
          <w:rFonts w:eastAsia="Calibri"/>
          <w:szCs w:val="24"/>
        </w:rPr>
        <w:t xml:space="preserve"> </w:t>
      </w:r>
    </w:p>
    <w:p w14:paraId="4D4FAD80" w14:textId="77777777" w:rsidR="00121E17" w:rsidRPr="002569C1" w:rsidRDefault="00121E17" w:rsidP="00121E17">
      <w:pPr>
        <w:pStyle w:val="Prrafodelista"/>
        <w:spacing w:after="0" w:line="240" w:lineRule="auto"/>
        <w:jc w:val="both"/>
        <w:rPr>
          <w:rFonts w:eastAsia="Calibri"/>
          <w:szCs w:val="24"/>
        </w:rPr>
      </w:pPr>
    </w:p>
    <w:p w14:paraId="04BFF473" w14:textId="77777777" w:rsidR="002569C1" w:rsidRDefault="002569C1" w:rsidP="00633B81">
      <w:pPr>
        <w:pStyle w:val="Prrafodelista"/>
        <w:numPr>
          <w:ilvl w:val="0"/>
          <w:numId w:val="218"/>
        </w:numPr>
        <w:spacing w:after="0" w:line="240" w:lineRule="auto"/>
        <w:jc w:val="both"/>
        <w:rPr>
          <w:rFonts w:eastAsia="Calibri"/>
          <w:szCs w:val="24"/>
        </w:rPr>
      </w:pPr>
      <w:proofErr w:type="gramStart"/>
      <w:r>
        <w:rPr>
          <w:rFonts w:eastAsia="Calibri"/>
          <w:szCs w:val="24"/>
        </w:rPr>
        <w:t>AUTORIZAR  a</w:t>
      </w:r>
      <w:proofErr w:type="gramEnd"/>
      <w:r>
        <w:rPr>
          <w:rFonts w:eastAsia="Calibri"/>
          <w:szCs w:val="24"/>
        </w:rPr>
        <w:t xml:space="preserve"> la Unidad de Presupuesto a realizar la reprogramación presupuestaria, conforme a detalle siguiente</w:t>
      </w:r>
    </w:p>
    <w:p w14:paraId="5311974C" w14:textId="77777777" w:rsidR="002569C1" w:rsidRDefault="002569C1" w:rsidP="002569C1">
      <w:pPr>
        <w:spacing w:after="0" w:line="240" w:lineRule="auto"/>
        <w:jc w:val="both"/>
        <w:rPr>
          <w:rFonts w:eastAsia="Calibri"/>
          <w:szCs w:val="24"/>
        </w:rPr>
      </w:pPr>
      <w:r>
        <w:rPr>
          <w:rFonts w:eastAsia="Calibri"/>
          <w:szCs w:val="24"/>
        </w:rPr>
        <w:t xml:space="preserve">                                                                                        DISMINUYE   INCREMENTA</w:t>
      </w:r>
    </w:p>
    <w:p w14:paraId="64E62F4D" w14:textId="77777777" w:rsidR="002569C1" w:rsidRDefault="002569C1" w:rsidP="002569C1">
      <w:pPr>
        <w:spacing w:after="0" w:line="240" w:lineRule="auto"/>
        <w:jc w:val="both"/>
        <w:rPr>
          <w:rFonts w:eastAsia="Calibri"/>
          <w:sz w:val="16"/>
          <w:szCs w:val="16"/>
        </w:rPr>
      </w:pPr>
      <w:proofErr w:type="gramStart"/>
      <w:r w:rsidRPr="00121E17">
        <w:rPr>
          <w:rFonts w:eastAsia="Calibri"/>
          <w:sz w:val="16"/>
          <w:szCs w:val="16"/>
        </w:rPr>
        <w:t>54</w:t>
      </w:r>
      <w:r w:rsidR="003A3ACB">
        <w:rPr>
          <w:rFonts w:eastAsia="Calibri"/>
          <w:sz w:val="16"/>
          <w:szCs w:val="16"/>
        </w:rPr>
        <w:t>199</w:t>
      </w:r>
      <w:r w:rsidR="00121E17" w:rsidRPr="00121E17">
        <w:rPr>
          <w:rFonts w:eastAsia="Calibri"/>
          <w:sz w:val="16"/>
          <w:szCs w:val="16"/>
        </w:rPr>
        <w:t xml:space="preserve">  </w:t>
      </w:r>
      <w:r w:rsidR="003A3ACB">
        <w:rPr>
          <w:rFonts w:eastAsia="Calibri"/>
          <w:sz w:val="16"/>
          <w:szCs w:val="16"/>
        </w:rPr>
        <w:t>BIENES</w:t>
      </w:r>
      <w:proofErr w:type="gramEnd"/>
      <w:r w:rsidR="003A3ACB">
        <w:rPr>
          <w:rFonts w:eastAsia="Calibri"/>
          <w:sz w:val="16"/>
          <w:szCs w:val="16"/>
        </w:rPr>
        <w:t xml:space="preserve"> DE USO Y CONSUMO DIVERSO                                        </w:t>
      </w:r>
      <w:r w:rsidR="00121E17">
        <w:rPr>
          <w:rFonts w:eastAsia="Calibri"/>
          <w:sz w:val="16"/>
          <w:szCs w:val="16"/>
        </w:rPr>
        <w:t xml:space="preserve">               $2,278.08</w:t>
      </w:r>
    </w:p>
    <w:p w14:paraId="6DB17E01" w14:textId="77777777" w:rsidR="00121E17" w:rsidRPr="00121E17" w:rsidRDefault="00121E17" w:rsidP="002569C1">
      <w:pPr>
        <w:spacing w:after="0" w:line="240" w:lineRule="auto"/>
        <w:jc w:val="both"/>
        <w:rPr>
          <w:rFonts w:eastAsia="Calibri"/>
          <w:sz w:val="16"/>
          <w:szCs w:val="16"/>
        </w:rPr>
      </w:pPr>
      <w:proofErr w:type="gramStart"/>
      <w:r>
        <w:rPr>
          <w:rFonts w:eastAsia="Calibri"/>
          <w:sz w:val="16"/>
          <w:szCs w:val="16"/>
        </w:rPr>
        <w:t>5431</w:t>
      </w:r>
      <w:r w:rsidR="00EA281B">
        <w:rPr>
          <w:rFonts w:eastAsia="Calibri"/>
          <w:sz w:val="16"/>
          <w:szCs w:val="16"/>
        </w:rPr>
        <w:t>6</w:t>
      </w:r>
      <w:r>
        <w:rPr>
          <w:rFonts w:eastAsia="Calibri"/>
          <w:sz w:val="16"/>
          <w:szCs w:val="16"/>
        </w:rPr>
        <w:t xml:space="preserve">  ARRENDAMIENTO</w:t>
      </w:r>
      <w:proofErr w:type="gramEnd"/>
      <w:r>
        <w:rPr>
          <w:rFonts w:eastAsia="Calibri"/>
          <w:sz w:val="16"/>
          <w:szCs w:val="16"/>
        </w:rPr>
        <w:t xml:space="preserve"> DE BIENES MUEBLES                                                                                     $2,278.08</w:t>
      </w:r>
    </w:p>
    <w:p w14:paraId="4D3BCED2" w14:textId="77777777" w:rsidR="002569C1" w:rsidRPr="002569C1" w:rsidRDefault="002569C1" w:rsidP="002569C1">
      <w:pPr>
        <w:spacing w:after="0" w:line="240" w:lineRule="auto"/>
        <w:jc w:val="both"/>
        <w:rPr>
          <w:rFonts w:eastAsia="Calibri"/>
          <w:szCs w:val="24"/>
        </w:rPr>
      </w:pPr>
    </w:p>
    <w:p w14:paraId="0A7A1BD8" w14:textId="77777777" w:rsidR="00D476FA" w:rsidRPr="00D476FA" w:rsidRDefault="00A760C8" w:rsidP="00633B81">
      <w:pPr>
        <w:pStyle w:val="Prrafodelista"/>
        <w:numPr>
          <w:ilvl w:val="0"/>
          <w:numId w:val="218"/>
        </w:numPr>
        <w:spacing w:after="0" w:line="240" w:lineRule="auto"/>
        <w:jc w:val="both"/>
        <w:rPr>
          <w:rFonts w:eastAsia="Calibri"/>
          <w:szCs w:val="24"/>
        </w:rPr>
      </w:pPr>
      <w:proofErr w:type="gramStart"/>
      <w:r w:rsidRPr="00D476FA">
        <w:rPr>
          <w:rFonts w:eastAsia="Calibri"/>
          <w:szCs w:val="24"/>
        </w:rPr>
        <w:t>AUTORIZAR  a</w:t>
      </w:r>
      <w:proofErr w:type="gramEnd"/>
      <w:r w:rsidRPr="00D476FA">
        <w:rPr>
          <w:rFonts w:eastAsia="Calibri"/>
          <w:szCs w:val="24"/>
        </w:rPr>
        <w:t xml:space="preserve"> la Tesorera Municipal, a emitir el pago de la cuenta </w:t>
      </w:r>
      <w:proofErr w:type="spellStart"/>
      <w:r w:rsidRPr="00D476FA">
        <w:rPr>
          <w:rFonts w:eastAsia="Calibri"/>
          <w:szCs w:val="24"/>
        </w:rPr>
        <w:t>N°</w:t>
      </w:r>
      <w:proofErr w:type="spellEnd"/>
      <w:r w:rsidRPr="00D476FA">
        <w:rPr>
          <w:rFonts w:eastAsia="Calibri"/>
          <w:szCs w:val="24"/>
        </w:rPr>
        <w:t xml:space="preserve"> </w:t>
      </w:r>
      <w:r w:rsidRPr="00094D4F">
        <w:t>0050000</w:t>
      </w:r>
      <w:r>
        <w:t xml:space="preserve">6380 del proyecto </w:t>
      </w:r>
      <w:r w:rsidR="00D476FA" w:rsidRPr="00D476FA">
        <w:rPr>
          <w:rFonts w:eastAsia="Calibri"/>
          <w:bCs/>
        </w:rPr>
        <w:t xml:space="preserve">PAVIMENTACION CON MEZCLA ASFALTICA EN CALIENTE Y OBRAS DE DRENAJE SOBRE TRAMO DE CASERIO EL ESPINAL A CASERIO EL PINITO METAPAN, código </w:t>
      </w:r>
      <w:proofErr w:type="spellStart"/>
      <w:r w:rsidR="00D476FA" w:rsidRPr="00D476FA">
        <w:rPr>
          <w:rFonts w:eastAsia="Calibri"/>
          <w:bCs/>
        </w:rPr>
        <w:t>N°</w:t>
      </w:r>
      <w:proofErr w:type="spellEnd"/>
      <w:r w:rsidR="00D476FA" w:rsidRPr="00D476FA">
        <w:rPr>
          <w:rFonts w:eastAsia="Calibri"/>
          <w:bCs/>
        </w:rPr>
        <w:t xml:space="preserve"> 20025; </w:t>
      </w:r>
      <w:r w:rsidR="00D476FA" w:rsidRPr="00D476FA">
        <w:rPr>
          <w:rFonts w:eastAsia="Calibri"/>
          <w:szCs w:val="24"/>
        </w:rPr>
        <w:t xml:space="preserve"> </w:t>
      </w:r>
    </w:p>
    <w:p w14:paraId="098AE0E0" w14:textId="77777777" w:rsidR="00D476FA" w:rsidRPr="002569C1" w:rsidRDefault="00D476FA" w:rsidP="00D476FA">
      <w:pPr>
        <w:pStyle w:val="Prrafodelista"/>
        <w:spacing w:after="0" w:line="240" w:lineRule="auto"/>
        <w:jc w:val="both"/>
        <w:rPr>
          <w:rFonts w:eastAsia="Calibri"/>
          <w:szCs w:val="24"/>
        </w:rPr>
      </w:pPr>
    </w:p>
    <w:p w14:paraId="2FE195B7" w14:textId="77777777" w:rsidR="00272E0B" w:rsidRPr="00661DBD" w:rsidRDefault="00272E0B" w:rsidP="00661DBD">
      <w:pPr>
        <w:spacing w:after="0" w:line="240" w:lineRule="auto"/>
        <w:jc w:val="both"/>
        <w:rPr>
          <w:rFonts w:eastAsia="Calibri"/>
          <w:szCs w:val="24"/>
        </w:rPr>
      </w:pPr>
    </w:p>
    <w:p w14:paraId="7C396AFD" w14:textId="77777777" w:rsidR="00DA648C" w:rsidRPr="00425533" w:rsidRDefault="00DA648C" w:rsidP="00DA648C">
      <w:pPr>
        <w:spacing w:line="240" w:lineRule="auto"/>
        <w:jc w:val="both"/>
        <w:rPr>
          <w:rFonts w:eastAsia="Calibri"/>
          <w:szCs w:val="24"/>
        </w:rPr>
      </w:pPr>
      <w:r w:rsidRPr="00425533">
        <w:rPr>
          <w:rFonts w:eastAsia="Calibri"/>
        </w:rPr>
        <w:t xml:space="preserve">Los votos en contra que corresponden a los señores </w:t>
      </w:r>
      <w:r w:rsidRPr="00425533">
        <w:rPr>
          <w:rFonts w:eastAsia="Calibri"/>
          <w:szCs w:val="24"/>
        </w:rPr>
        <w:t>Sr. Julio Enrique Martínez Heredia, Séptimo Regidor Propietario</w:t>
      </w:r>
      <w:r w:rsidRPr="00425533">
        <w:rPr>
          <w:rFonts w:eastAsia="Calibri"/>
        </w:rPr>
        <w:t xml:space="preserve"> </w:t>
      </w:r>
      <w:r w:rsidRPr="00425533">
        <w:rPr>
          <w:rFonts w:eastAsia="Calibri"/>
          <w:szCs w:val="24"/>
        </w:rPr>
        <w:t xml:space="preserve">José Misael Posadas Mejía, Octavo Regidor Propietario, Nelson Eduardo Figueroa Castillo, Décimo Regidor Propietario argumentan que ya no se </w:t>
      </w:r>
      <w:proofErr w:type="spellStart"/>
      <w:r w:rsidRPr="00425533">
        <w:rPr>
          <w:rFonts w:eastAsia="Calibri"/>
          <w:szCs w:val="24"/>
        </w:rPr>
        <w:t>esta</w:t>
      </w:r>
      <w:proofErr w:type="spellEnd"/>
      <w:r w:rsidRPr="00425533">
        <w:rPr>
          <w:rFonts w:eastAsia="Calibri"/>
          <w:szCs w:val="24"/>
        </w:rPr>
        <w:t xml:space="preserve"> en tiempo para realizar este tipo de contrato, y no quieren dejar </w:t>
      </w:r>
      <w:proofErr w:type="spellStart"/>
      <w:r w:rsidRPr="00425533">
        <w:rPr>
          <w:rFonts w:eastAsia="Calibri"/>
          <w:szCs w:val="24"/>
        </w:rPr>
        <w:t>deudad</w:t>
      </w:r>
      <w:proofErr w:type="spellEnd"/>
      <w:r w:rsidRPr="00425533">
        <w:rPr>
          <w:rFonts w:eastAsia="Calibri"/>
          <w:szCs w:val="24"/>
        </w:rPr>
        <w:t xml:space="preserve"> pendientes </w:t>
      </w:r>
    </w:p>
    <w:p w14:paraId="41CA6020" w14:textId="77777777" w:rsidR="00DA648C" w:rsidRPr="00425533" w:rsidRDefault="00DA648C" w:rsidP="00DA648C">
      <w:pPr>
        <w:spacing w:line="240" w:lineRule="auto"/>
        <w:jc w:val="both"/>
        <w:rPr>
          <w:rFonts w:eastAsia="Calibri"/>
          <w:szCs w:val="24"/>
        </w:rPr>
      </w:pPr>
      <w:proofErr w:type="spellStart"/>
      <w:r w:rsidRPr="00425533">
        <w:rPr>
          <w:rFonts w:eastAsia="Calibri"/>
          <w:szCs w:val="24"/>
        </w:rPr>
        <w:t>Comúniquese</w:t>
      </w:r>
      <w:proofErr w:type="spellEnd"/>
      <w:r w:rsidRPr="00425533">
        <w:rPr>
          <w:rFonts w:eastAsia="Calibri"/>
          <w:szCs w:val="24"/>
        </w:rPr>
        <w:t xml:space="preserve">. </w:t>
      </w:r>
    </w:p>
    <w:p w14:paraId="0BD67AFA" w14:textId="77777777" w:rsidR="00764F76" w:rsidRPr="00425533" w:rsidRDefault="00764F76" w:rsidP="00764F76">
      <w:pPr>
        <w:tabs>
          <w:tab w:val="left" w:pos="922"/>
          <w:tab w:val="left" w:pos="7513"/>
          <w:tab w:val="left" w:pos="7797"/>
        </w:tabs>
        <w:spacing w:after="0" w:line="240" w:lineRule="auto"/>
        <w:jc w:val="both"/>
        <w:rPr>
          <w:rFonts w:eastAsia="Calibri"/>
          <w:szCs w:val="24"/>
        </w:rPr>
      </w:pPr>
    </w:p>
    <w:p w14:paraId="3E388A02" w14:textId="77777777" w:rsidR="00661DBD" w:rsidRPr="00661DBD" w:rsidRDefault="00661DBD" w:rsidP="00661DBD">
      <w:pPr>
        <w:spacing w:after="0" w:line="240" w:lineRule="auto"/>
        <w:jc w:val="both"/>
        <w:rPr>
          <w:rFonts w:eastAsia="Calibri"/>
          <w:szCs w:val="24"/>
        </w:rPr>
      </w:pPr>
    </w:p>
    <w:p w14:paraId="1A13499E" w14:textId="77777777" w:rsidR="00A549CB" w:rsidRDefault="00A549CB" w:rsidP="00A549CB">
      <w:pPr>
        <w:spacing w:after="0" w:line="240" w:lineRule="auto"/>
        <w:rPr>
          <w:rFonts w:eastAsia="Times New Roman"/>
          <w:b/>
          <w:bCs/>
          <w:u w:val="single"/>
          <w:lang w:eastAsia="es-ES"/>
        </w:rPr>
      </w:pPr>
      <w:r w:rsidRPr="00DA687A">
        <w:rPr>
          <w:rFonts w:eastAsia="Times New Roman"/>
          <w:b/>
          <w:bCs/>
          <w:u w:val="single"/>
          <w:lang w:eastAsia="es-ES"/>
        </w:rPr>
        <w:t xml:space="preserve">ACUERDO NÚMERO </w:t>
      </w:r>
      <w:r>
        <w:rPr>
          <w:rFonts w:eastAsia="Times New Roman"/>
          <w:b/>
          <w:bCs/>
          <w:u w:val="single"/>
          <w:lang w:eastAsia="es-ES"/>
        </w:rPr>
        <w:t xml:space="preserve">CUATRO:  </w:t>
      </w:r>
    </w:p>
    <w:p w14:paraId="70FBF289" w14:textId="77777777" w:rsidR="00A549CB" w:rsidRDefault="00A549CB" w:rsidP="00A549CB">
      <w:pPr>
        <w:spacing w:after="0" w:line="240" w:lineRule="auto"/>
        <w:rPr>
          <w:rFonts w:eastAsia="Times New Roman"/>
          <w:b/>
          <w:bCs/>
          <w:u w:val="single"/>
          <w:lang w:eastAsia="es-ES"/>
        </w:rPr>
      </w:pPr>
    </w:p>
    <w:p w14:paraId="0C945E32" w14:textId="77777777" w:rsidR="0071444E" w:rsidRPr="007155D2" w:rsidRDefault="0071444E" w:rsidP="0071444E">
      <w:pPr>
        <w:autoSpaceDE w:val="0"/>
        <w:autoSpaceDN w:val="0"/>
        <w:adjustRightInd w:val="0"/>
        <w:spacing w:after="0" w:line="240" w:lineRule="auto"/>
        <w:jc w:val="both"/>
        <w:rPr>
          <w:rFonts w:eastAsia="Calibri"/>
          <w:szCs w:val="24"/>
        </w:rPr>
      </w:pPr>
      <w:r w:rsidRPr="007155D2">
        <w:rPr>
          <w:rFonts w:eastAsia="Calibri"/>
          <w:szCs w:val="24"/>
        </w:rPr>
        <w:t xml:space="preserve">El Concejo Municipal de Metapán, CONSIDERANDO </w:t>
      </w:r>
    </w:p>
    <w:p w14:paraId="32EE5159" w14:textId="77777777" w:rsidR="0071444E" w:rsidRPr="007155D2" w:rsidRDefault="0071444E" w:rsidP="0071444E">
      <w:pPr>
        <w:autoSpaceDE w:val="0"/>
        <w:autoSpaceDN w:val="0"/>
        <w:adjustRightInd w:val="0"/>
        <w:spacing w:after="0" w:line="240" w:lineRule="auto"/>
        <w:jc w:val="both"/>
        <w:rPr>
          <w:rFonts w:eastAsia="Calibri"/>
          <w:color w:val="000000"/>
          <w:szCs w:val="24"/>
        </w:rPr>
      </w:pPr>
      <w:r w:rsidRPr="007155D2">
        <w:rPr>
          <w:rFonts w:eastAsia="Calibri"/>
          <w:color w:val="000000"/>
          <w:szCs w:val="24"/>
        </w:rPr>
        <w:t>I.- Que el artículo 93 del Código Municipal establece que para atender gastos de menos cuantía o de carácter urgente se podrán crear fondos circulantes cuyo monto y procedimientos se establecerán en el presupuesto municipal. La liquidación del fondo circulante se hará al final de cada ejercicio y los reintegros al fondo por pagos y gastos efectuados se harán cuando menos cada mes;</w:t>
      </w:r>
    </w:p>
    <w:p w14:paraId="7BB38B1C" w14:textId="77777777" w:rsidR="0071444E" w:rsidRPr="007155D2" w:rsidRDefault="0071444E" w:rsidP="0071444E">
      <w:pPr>
        <w:autoSpaceDE w:val="0"/>
        <w:autoSpaceDN w:val="0"/>
        <w:adjustRightInd w:val="0"/>
        <w:spacing w:after="0" w:line="240" w:lineRule="auto"/>
        <w:jc w:val="both"/>
        <w:rPr>
          <w:rFonts w:eastAsia="Calibri"/>
          <w:color w:val="000000"/>
          <w:szCs w:val="24"/>
        </w:rPr>
      </w:pPr>
    </w:p>
    <w:p w14:paraId="31ECB1D3" w14:textId="77777777" w:rsidR="0071444E" w:rsidRPr="007155D2" w:rsidRDefault="0071444E" w:rsidP="0071444E">
      <w:pPr>
        <w:autoSpaceDE w:val="0"/>
        <w:autoSpaceDN w:val="0"/>
        <w:adjustRightInd w:val="0"/>
        <w:spacing w:after="0" w:line="240" w:lineRule="auto"/>
        <w:jc w:val="both"/>
        <w:rPr>
          <w:rFonts w:eastAsia="Calibri"/>
          <w:color w:val="000000"/>
          <w:szCs w:val="24"/>
        </w:rPr>
      </w:pPr>
      <w:r w:rsidRPr="007155D2">
        <w:rPr>
          <w:rFonts w:eastAsia="Calibri"/>
          <w:color w:val="000000"/>
          <w:szCs w:val="24"/>
        </w:rPr>
        <w:t>II.- Que según el Art. 18 de las Disposiciones Generales del Presupuesto Municipal del año 202</w:t>
      </w:r>
      <w:r>
        <w:rPr>
          <w:rFonts w:eastAsia="Calibri"/>
          <w:color w:val="000000"/>
          <w:szCs w:val="24"/>
        </w:rPr>
        <w:t>1</w:t>
      </w:r>
      <w:r w:rsidRPr="007155D2">
        <w:rPr>
          <w:rFonts w:eastAsia="Calibri"/>
          <w:color w:val="000000"/>
          <w:szCs w:val="24"/>
        </w:rPr>
        <w:t xml:space="preserve"> queda establecido que los reintegros al Fondo por pagos y gastos efectuados se harán por lo menos cada mes, previa autorización correspondiente, </w:t>
      </w:r>
    </w:p>
    <w:p w14:paraId="606EC0D8" w14:textId="77777777" w:rsidR="0071444E" w:rsidRPr="007155D2" w:rsidRDefault="0071444E" w:rsidP="0071444E">
      <w:pPr>
        <w:autoSpaceDE w:val="0"/>
        <w:autoSpaceDN w:val="0"/>
        <w:adjustRightInd w:val="0"/>
        <w:spacing w:after="0" w:line="240" w:lineRule="auto"/>
        <w:jc w:val="both"/>
        <w:rPr>
          <w:rFonts w:eastAsia="Calibri"/>
          <w:color w:val="000000"/>
          <w:szCs w:val="24"/>
        </w:rPr>
      </w:pPr>
    </w:p>
    <w:p w14:paraId="13E90C77" w14:textId="77777777" w:rsidR="0071444E" w:rsidRDefault="0071444E" w:rsidP="0071444E">
      <w:pPr>
        <w:autoSpaceDE w:val="0"/>
        <w:autoSpaceDN w:val="0"/>
        <w:adjustRightInd w:val="0"/>
        <w:spacing w:after="0" w:line="240" w:lineRule="auto"/>
        <w:jc w:val="both"/>
        <w:rPr>
          <w:rFonts w:eastAsia="Calibri"/>
          <w:color w:val="000000"/>
          <w:szCs w:val="24"/>
        </w:rPr>
      </w:pPr>
      <w:r w:rsidRPr="007155D2">
        <w:rPr>
          <w:rFonts w:eastAsia="Calibri"/>
          <w:color w:val="000000"/>
          <w:szCs w:val="24"/>
        </w:rPr>
        <w:t xml:space="preserve">III.- Que con el objeto de atender gastos de menor cuantía o de carácter urgente; se ha creado el FONDO CIRCULANTE hasta por la cantidad de </w:t>
      </w:r>
      <w:r>
        <w:rPr>
          <w:rFonts w:eastAsia="Calibri"/>
          <w:color w:val="000000"/>
          <w:szCs w:val="24"/>
        </w:rPr>
        <w:t xml:space="preserve">CUATRO MIL </w:t>
      </w:r>
      <w:r w:rsidRPr="007155D2">
        <w:rPr>
          <w:rFonts w:eastAsia="Calibri"/>
          <w:color w:val="000000"/>
          <w:szCs w:val="24"/>
        </w:rPr>
        <w:t xml:space="preserve"> 00/100 DÓLARES DE LOS ESTADOS UNIDOS DE AMÉRICA ($</w:t>
      </w:r>
      <w:r>
        <w:rPr>
          <w:rFonts w:eastAsia="Calibri"/>
          <w:color w:val="000000"/>
          <w:szCs w:val="24"/>
        </w:rPr>
        <w:t>4,000.00</w:t>
      </w:r>
      <w:r w:rsidRPr="007155D2">
        <w:rPr>
          <w:rFonts w:eastAsia="Calibri"/>
          <w:color w:val="000000"/>
          <w:szCs w:val="24"/>
        </w:rPr>
        <w:t>).</w:t>
      </w:r>
      <w:r w:rsidRPr="007155D2">
        <w:rPr>
          <w:rFonts w:eastAsia="Calibri"/>
          <w:b/>
          <w:color w:val="000000"/>
          <w:szCs w:val="24"/>
        </w:rPr>
        <w:t xml:space="preserve"> </w:t>
      </w:r>
      <w:r w:rsidRPr="007155D2">
        <w:rPr>
          <w:rFonts w:eastAsia="Calibri"/>
          <w:color w:val="000000"/>
          <w:szCs w:val="24"/>
        </w:rPr>
        <w:t xml:space="preserve">El cual  servirá para la compra de productos alimenticios para personas, artículos de limpieza, materiales de oficina, informáticos, libros, útiles de enseñanza, publicaciones, herramientas, repuestos, accesorios, materiales eléctricos, bienes de uso y consumo diversos, servicios de correo, viáticos por </w:t>
      </w:r>
      <w:r w:rsidRPr="007155D2">
        <w:rPr>
          <w:rFonts w:eastAsia="Calibri"/>
          <w:color w:val="000000"/>
          <w:szCs w:val="24"/>
        </w:rPr>
        <w:lastRenderedPageBreak/>
        <w:t xml:space="preserve">comisiones internas, pasajes al interior, mantenimiento y reparaciones   de bienes muebles e inmuebles, mantenimientos y reparaciones de vehículos, impresiones, publicaciones y reproducciones, atenciones sociales, equipos informáticos etc. Dicho fondo se formará en el mes de enero y se liquidará al final de ejercicio presupuestario; </w:t>
      </w:r>
    </w:p>
    <w:p w14:paraId="6E8FFD94" w14:textId="77777777" w:rsidR="00051E66" w:rsidRPr="007155D2" w:rsidRDefault="00051E66" w:rsidP="0071444E">
      <w:pPr>
        <w:autoSpaceDE w:val="0"/>
        <w:autoSpaceDN w:val="0"/>
        <w:adjustRightInd w:val="0"/>
        <w:spacing w:after="0" w:line="240" w:lineRule="auto"/>
        <w:jc w:val="both"/>
        <w:rPr>
          <w:rFonts w:eastAsia="Calibri"/>
          <w:color w:val="000000"/>
          <w:szCs w:val="24"/>
        </w:rPr>
      </w:pPr>
    </w:p>
    <w:p w14:paraId="25001A7E" w14:textId="77777777" w:rsidR="00051E66" w:rsidRPr="00425533" w:rsidRDefault="00051E66" w:rsidP="00051E66">
      <w:pPr>
        <w:tabs>
          <w:tab w:val="left" w:pos="922"/>
          <w:tab w:val="left" w:pos="7513"/>
          <w:tab w:val="left" w:pos="7797"/>
        </w:tabs>
        <w:spacing w:after="0" w:line="240" w:lineRule="auto"/>
        <w:jc w:val="both"/>
        <w:rPr>
          <w:rFonts w:eastAsia="Calibri"/>
          <w:szCs w:val="24"/>
        </w:rPr>
      </w:pPr>
      <w:r w:rsidRPr="00425533">
        <w:rPr>
          <w:rFonts w:eastAsia="Calibri"/>
          <w:bCs/>
          <w:szCs w:val="24"/>
        </w:rPr>
        <w:t xml:space="preserve">POR TANTO, el Concejo Municipal con </w:t>
      </w:r>
      <w:r w:rsidRPr="00425533">
        <w:rPr>
          <w:rFonts w:eastAsia="Calibri"/>
          <w:szCs w:val="24"/>
        </w:rPr>
        <w:t xml:space="preserve">09 votos a favor los cuales corresponden  Prof. José Rigoberto Pinto Rivera, Alcalde Municipal, Lic. Ramón Alberto Calderón Hernández, Síndico Municipal, Regidores propietarios en su orden: José Roberto Lemus Morataya, Primer Regidor Propietario, Pedro Antonio Sanabria Salazar,  Segundo Regidor Propietario, Jesús Peraza Arriola, Tercer Regidor Propietario, </w:t>
      </w:r>
      <w:proofErr w:type="spellStart"/>
      <w:r w:rsidRPr="00425533">
        <w:rPr>
          <w:rFonts w:eastAsia="Calibri"/>
          <w:szCs w:val="24"/>
        </w:rPr>
        <w:t>Victor</w:t>
      </w:r>
      <w:proofErr w:type="spellEnd"/>
      <w:r w:rsidRPr="00425533">
        <w:rPr>
          <w:rFonts w:eastAsia="Calibri"/>
          <w:szCs w:val="24"/>
        </w:rPr>
        <w:t xml:space="preserve"> Manuel </w:t>
      </w:r>
      <w:proofErr w:type="spellStart"/>
      <w:r w:rsidRPr="00425533">
        <w:rPr>
          <w:rFonts w:eastAsia="Calibri"/>
          <w:szCs w:val="24"/>
        </w:rPr>
        <w:t>Pleitez</w:t>
      </w:r>
      <w:proofErr w:type="spellEnd"/>
      <w:r w:rsidRPr="00425533">
        <w:rPr>
          <w:rFonts w:eastAsia="Calibri"/>
          <w:szCs w:val="24"/>
        </w:rPr>
        <w:t xml:space="preserve"> Guerra, Cuarto Regidor Propietario, Alejandro Lemus </w:t>
      </w:r>
      <w:proofErr w:type="spellStart"/>
      <w:r w:rsidRPr="00425533">
        <w:rPr>
          <w:rFonts w:eastAsia="Calibri"/>
          <w:szCs w:val="24"/>
        </w:rPr>
        <w:t>Mazariego</w:t>
      </w:r>
      <w:proofErr w:type="spellEnd"/>
      <w:r w:rsidRPr="00425533">
        <w:rPr>
          <w:rFonts w:eastAsia="Calibri"/>
          <w:szCs w:val="24"/>
        </w:rPr>
        <w:t xml:space="preserve">, Quinto Regidor Propietario, Lic. José Atilio Granados Hernández, Sexto Regidor Propietario, Ricardo Alberto Polanco </w:t>
      </w:r>
      <w:proofErr w:type="spellStart"/>
      <w:r w:rsidRPr="00425533">
        <w:rPr>
          <w:rFonts w:eastAsia="Calibri"/>
          <w:szCs w:val="24"/>
        </w:rPr>
        <w:t>Verganza</w:t>
      </w:r>
      <w:proofErr w:type="spellEnd"/>
      <w:r w:rsidRPr="00425533">
        <w:rPr>
          <w:rFonts w:eastAsia="Calibri"/>
          <w:szCs w:val="24"/>
        </w:rPr>
        <w:t>, Noveno Regidor Propietario y 3 votos en contra los cuales corresponden al Sr. Julio Enrique Martínez Heredia, Séptimo Regidor Propietario, Sr. José Misael Posadas Mejía, Octavo Regidor Propietario, Nelson Eduardo Figueroa Castillo, Décimo Regidor Propietario;  ACUERDA:</w:t>
      </w:r>
    </w:p>
    <w:p w14:paraId="100513D7" w14:textId="77777777" w:rsidR="0071444E" w:rsidRPr="007155D2" w:rsidRDefault="0071444E" w:rsidP="0071444E">
      <w:pPr>
        <w:autoSpaceDE w:val="0"/>
        <w:autoSpaceDN w:val="0"/>
        <w:adjustRightInd w:val="0"/>
        <w:spacing w:after="0" w:line="240" w:lineRule="auto"/>
        <w:jc w:val="both"/>
        <w:rPr>
          <w:rFonts w:eastAsia="Calibri"/>
          <w:b/>
          <w:szCs w:val="24"/>
        </w:rPr>
      </w:pPr>
    </w:p>
    <w:p w14:paraId="2DD6DE32" w14:textId="77777777" w:rsidR="0071444E" w:rsidRPr="007155D2" w:rsidRDefault="0071444E" w:rsidP="0071444E">
      <w:pPr>
        <w:autoSpaceDE w:val="0"/>
        <w:autoSpaceDN w:val="0"/>
        <w:adjustRightInd w:val="0"/>
        <w:spacing w:after="0" w:line="240" w:lineRule="auto"/>
        <w:jc w:val="both"/>
        <w:rPr>
          <w:rFonts w:eastAsia="Calibri"/>
          <w:szCs w:val="24"/>
        </w:rPr>
      </w:pPr>
    </w:p>
    <w:p w14:paraId="2716FBC2" w14:textId="77777777" w:rsidR="0071444E" w:rsidRPr="00051E66" w:rsidRDefault="00051E66" w:rsidP="00051E66">
      <w:pPr>
        <w:autoSpaceDE w:val="0"/>
        <w:autoSpaceDN w:val="0"/>
        <w:adjustRightInd w:val="0"/>
        <w:spacing w:after="0" w:line="240" w:lineRule="auto"/>
        <w:jc w:val="both"/>
        <w:rPr>
          <w:rFonts w:eastAsia="Calibri"/>
          <w:szCs w:val="24"/>
        </w:rPr>
      </w:pPr>
      <w:r>
        <w:rPr>
          <w:rFonts w:eastAsia="Calibri"/>
          <w:b/>
          <w:szCs w:val="24"/>
        </w:rPr>
        <w:t xml:space="preserve">a) </w:t>
      </w:r>
      <w:r w:rsidR="0071444E" w:rsidRPr="00051E66">
        <w:rPr>
          <w:rFonts w:eastAsia="Calibri"/>
          <w:b/>
          <w:szCs w:val="24"/>
        </w:rPr>
        <w:t>EROGAR</w:t>
      </w:r>
      <w:r w:rsidR="0071444E" w:rsidRPr="00051E66">
        <w:rPr>
          <w:rFonts w:eastAsia="Calibri"/>
          <w:szCs w:val="24"/>
        </w:rPr>
        <w:t xml:space="preserve"> la suma de </w:t>
      </w:r>
      <w:r w:rsidRPr="00051E66">
        <w:rPr>
          <w:rFonts w:eastAsia="Calibri"/>
          <w:b/>
          <w:szCs w:val="24"/>
        </w:rPr>
        <w:t>CUATRO MIL 00/100</w:t>
      </w:r>
      <w:r w:rsidR="0071444E" w:rsidRPr="00051E66">
        <w:rPr>
          <w:rFonts w:eastAsia="Calibri"/>
          <w:b/>
          <w:szCs w:val="24"/>
        </w:rPr>
        <w:t xml:space="preserve"> DÓLARES DE LOS ESTADOS UNIDOS DE AMÉRICA ($</w:t>
      </w:r>
      <w:r w:rsidRPr="00051E66">
        <w:rPr>
          <w:rFonts w:eastAsia="Calibri"/>
          <w:b/>
          <w:szCs w:val="24"/>
        </w:rPr>
        <w:t>4,000.00</w:t>
      </w:r>
      <w:r w:rsidR="0071444E" w:rsidRPr="00051E66">
        <w:rPr>
          <w:rFonts w:eastAsia="Calibri"/>
          <w:b/>
          <w:szCs w:val="24"/>
        </w:rPr>
        <w:t xml:space="preserve">) </w:t>
      </w:r>
      <w:r w:rsidR="0071444E" w:rsidRPr="00051E66">
        <w:rPr>
          <w:rFonts w:eastAsia="Calibri"/>
          <w:szCs w:val="24"/>
        </w:rPr>
        <w:t>correspondient</w:t>
      </w:r>
      <w:r w:rsidR="0071444E" w:rsidRPr="00051E66">
        <w:rPr>
          <w:rFonts w:eastAsia="Calibri"/>
          <w:b/>
          <w:szCs w:val="24"/>
        </w:rPr>
        <w:t>e</w:t>
      </w:r>
      <w:r w:rsidR="0071444E" w:rsidRPr="00051E66">
        <w:rPr>
          <w:rFonts w:eastAsia="Calibri"/>
          <w:szCs w:val="24"/>
        </w:rPr>
        <w:t xml:space="preserve"> </w:t>
      </w:r>
      <w:r w:rsidRPr="00051E66">
        <w:rPr>
          <w:rFonts w:eastAsia="Calibri"/>
          <w:szCs w:val="24"/>
        </w:rPr>
        <w:t xml:space="preserve">a la última liquidación del mes de </w:t>
      </w:r>
      <w:r w:rsidR="001F7C42" w:rsidRPr="00051E66">
        <w:rPr>
          <w:rFonts w:eastAsia="Calibri"/>
          <w:szCs w:val="24"/>
        </w:rPr>
        <w:t>abril; Dichos</w:t>
      </w:r>
      <w:r w:rsidR="0071444E" w:rsidRPr="00051E66">
        <w:rPr>
          <w:rFonts w:eastAsia="Calibri"/>
          <w:szCs w:val="24"/>
        </w:rPr>
        <w:t xml:space="preserve"> gastos serán aplicados a la línea de Trabajo 0101 de FONDOS PROPIOS y Códigos Presupuestarios, según detalle siguiente:</w:t>
      </w:r>
    </w:p>
    <w:p w14:paraId="37C501EA" w14:textId="77777777" w:rsidR="0071444E" w:rsidRPr="007155D2" w:rsidRDefault="00051E66" w:rsidP="0071444E">
      <w:pPr>
        <w:autoSpaceDE w:val="0"/>
        <w:autoSpaceDN w:val="0"/>
        <w:adjustRightInd w:val="0"/>
        <w:spacing w:after="0" w:line="240" w:lineRule="auto"/>
        <w:jc w:val="both"/>
        <w:rPr>
          <w:rFonts w:eastAsia="Calibri"/>
          <w:szCs w:val="24"/>
        </w:rPr>
      </w:pPr>
      <w:r w:rsidRPr="00051E66">
        <w:rPr>
          <w:noProof/>
        </w:rPr>
        <w:drawing>
          <wp:inline distT="0" distB="0" distL="0" distR="0" wp14:anchorId="63BF7481" wp14:editId="42E566EF">
            <wp:extent cx="5612130" cy="2095500"/>
            <wp:effectExtent l="0" t="0" r="762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12130" cy="2095500"/>
                    </a:xfrm>
                    <a:prstGeom prst="rect">
                      <a:avLst/>
                    </a:prstGeom>
                    <a:noFill/>
                    <a:ln>
                      <a:noFill/>
                    </a:ln>
                  </pic:spPr>
                </pic:pic>
              </a:graphicData>
            </a:graphic>
          </wp:inline>
        </w:drawing>
      </w:r>
    </w:p>
    <w:p w14:paraId="1BE74FF1" w14:textId="77777777" w:rsidR="0071444E" w:rsidRPr="00D36204" w:rsidRDefault="0071444E" w:rsidP="0071444E">
      <w:pPr>
        <w:jc w:val="both"/>
        <w:rPr>
          <w:rFonts w:eastAsia="Calibri"/>
        </w:rPr>
      </w:pPr>
    </w:p>
    <w:p w14:paraId="13F2938A" w14:textId="77777777" w:rsidR="001F7C42" w:rsidRPr="00D36204" w:rsidRDefault="001F7C42" w:rsidP="001F7C42">
      <w:pPr>
        <w:jc w:val="both"/>
        <w:rPr>
          <w:rFonts w:eastAsia="Calibri"/>
        </w:rPr>
      </w:pPr>
      <w:r w:rsidRPr="00D36204">
        <w:rPr>
          <w:rFonts w:eastAsia="Calibri"/>
        </w:rPr>
        <w:t xml:space="preserve">b) </w:t>
      </w:r>
      <w:r w:rsidR="00E75B1B" w:rsidRPr="00D36204">
        <w:rPr>
          <w:rFonts w:eastAsia="Calibri"/>
        </w:rPr>
        <w:t xml:space="preserve">se establece que por </w:t>
      </w:r>
      <w:proofErr w:type="spellStart"/>
      <w:r w:rsidR="00E75B1B" w:rsidRPr="00D36204">
        <w:rPr>
          <w:rFonts w:eastAsia="Calibri"/>
        </w:rPr>
        <w:t>transpaso</w:t>
      </w:r>
      <w:proofErr w:type="spellEnd"/>
      <w:r w:rsidR="00E75B1B" w:rsidRPr="00D36204">
        <w:rPr>
          <w:rFonts w:eastAsia="Calibri"/>
        </w:rPr>
        <w:t xml:space="preserve"> de mando y esperando nuevos lineamientos; </w:t>
      </w:r>
      <w:r w:rsidR="00D36204">
        <w:rPr>
          <w:rFonts w:eastAsia="Calibri"/>
        </w:rPr>
        <w:t xml:space="preserve">posteriormente se </w:t>
      </w:r>
      <w:proofErr w:type="spellStart"/>
      <w:r w:rsidR="00D36204">
        <w:rPr>
          <w:rFonts w:eastAsia="Calibri"/>
        </w:rPr>
        <w:t>definira</w:t>
      </w:r>
      <w:proofErr w:type="spellEnd"/>
      <w:r w:rsidR="00D36204">
        <w:rPr>
          <w:rFonts w:eastAsia="Calibri"/>
        </w:rPr>
        <w:t xml:space="preserve"> el monto del fondo </w:t>
      </w:r>
      <w:proofErr w:type="gramStart"/>
      <w:r w:rsidR="00D36204">
        <w:rPr>
          <w:rFonts w:eastAsia="Calibri"/>
        </w:rPr>
        <w:t>circulante  y</w:t>
      </w:r>
      <w:proofErr w:type="gramEnd"/>
      <w:r w:rsidR="00D36204">
        <w:rPr>
          <w:rFonts w:eastAsia="Calibri"/>
        </w:rPr>
        <w:t xml:space="preserve"> encargado del fondo circulante, o se ratificarán los mismos. </w:t>
      </w:r>
    </w:p>
    <w:p w14:paraId="5C12D771" w14:textId="77777777" w:rsidR="0071444E" w:rsidRPr="007155D2" w:rsidRDefault="0071444E" w:rsidP="0071444E">
      <w:pPr>
        <w:tabs>
          <w:tab w:val="left" w:pos="709"/>
          <w:tab w:val="left" w:pos="7797"/>
        </w:tabs>
        <w:spacing w:after="0" w:line="240" w:lineRule="auto"/>
        <w:contextualSpacing/>
        <w:jc w:val="both"/>
        <w:rPr>
          <w:rFonts w:eastAsia="Calibri"/>
          <w:spacing w:val="-3"/>
          <w:szCs w:val="24"/>
        </w:rPr>
      </w:pPr>
      <w:r w:rsidRPr="007155D2">
        <w:rPr>
          <w:rFonts w:eastAsia="Calibri"/>
          <w:spacing w:val="-3"/>
          <w:szCs w:val="24"/>
        </w:rPr>
        <w:t>Los votos en contra, los cuales corresponden a los señores</w:t>
      </w:r>
      <w:r w:rsidR="00051E66">
        <w:rPr>
          <w:rFonts w:eastAsia="Calibri"/>
          <w:spacing w:val="-3"/>
          <w:szCs w:val="24"/>
        </w:rPr>
        <w:t xml:space="preserve"> Julio Enrique Martínez Heredia, Séptimo Regidor </w:t>
      </w:r>
      <w:r w:rsidR="002F6E87">
        <w:rPr>
          <w:rFonts w:eastAsia="Calibri"/>
          <w:spacing w:val="-3"/>
          <w:szCs w:val="24"/>
        </w:rPr>
        <w:t>Propietario, José</w:t>
      </w:r>
      <w:r w:rsidRPr="007155D2">
        <w:rPr>
          <w:rFonts w:eastAsia="Calibri"/>
          <w:spacing w:val="-3"/>
          <w:szCs w:val="24"/>
        </w:rPr>
        <w:t xml:space="preserve"> Misael Posadas Mejía, Octavo Regidor Propietario, Sr. Nelson Eduardo Figueroa Castillo, Décimo Regidor Propietario, argumentan que no hay suficiente información, por tanto, no se tiene certeza del destino de los bienes y/o servicios que se van a adquirir. </w:t>
      </w:r>
    </w:p>
    <w:p w14:paraId="59E000BC" w14:textId="77777777" w:rsidR="0071444E" w:rsidRDefault="0071444E" w:rsidP="0071444E">
      <w:pPr>
        <w:spacing w:after="0" w:line="240" w:lineRule="auto"/>
        <w:jc w:val="both"/>
        <w:rPr>
          <w:rFonts w:eastAsia="Times New Roman"/>
          <w:szCs w:val="24"/>
          <w:lang w:val="es-ES" w:eastAsia="es-ES"/>
        </w:rPr>
      </w:pPr>
      <w:r w:rsidRPr="007155D2">
        <w:rPr>
          <w:rFonts w:eastAsia="Times New Roman"/>
          <w:szCs w:val="24"/>
          <w:lang w:val="es-ES" w:eastAsia="es-ES"/>
        </w:rPr>
        <w:t xml:space="preserve">COMUNIQUESE. </w:t>
      </w:r>
    </w:p>
    <w:p w14:paraId="018921B7" w14:textId="77777777" w:rsidR="00661DBD" w:rsidRPr="008E18CB" w:rsidRDefault="00661DBD" w:rsidP="00661DBD">
      <w:pPr>
        <w:spacing w:after="0" w:line="240" w:lineRule="auto"/>
        <w:jc w:val="both"/>
        <w:rPr>
          <w:rFonts w:eastAsia="Calibri"/>
          <w:b/>
          <w:bCs/>
          <w:szCs w:val="24"/>
          <w:u w:val="single"/>
        </w:rPr>
      </w:pPr>
    </w:p>
    <w:p w14:paraId="04DF0ECC" w14:textId="77777777" w:rsidR="0016030B" w:rsidRDefault="008E18CB" w:rsidP="00093998">
      <w:pPr>
        <w:spacing w:after="0" w:line="240" w:lineRule="auto"/>
        <w:jc w:val="both"/>
        <w:rPr>
          <w:rFonts w:eastAsia="Times New Roman"/>
          <w:b/>
          <w:bCs/>
          <w:szCs w:val="24"/>
          <w:u w:val="single"/>
          <w:lang w:val="es-ES" w:eastAsia="es-ES"/>
        </w:rPr>
      </w:pPr>
      <w:r w:rsidRPr="008E18CB">
        <w:rPr>
          <w:rFonts w:eastAsia="Times New Roman"/>
          <w:b/>
          <w:bCs/>
          <w:szCs w:val="24"/>
          <w:u w:val="single"/>
          <w:lang w:val="es-ES" w:eastAsia="es-ES"/>
        </w:rPr>
        <w:t>ACUERDO NÚMERO CINCO:</w:t>
      </w:r>
    </w:p>
    <w:p w14:paraId="7C476D1E" w14:textId="77777777" w:rsidR="008E18CB" w:rsidRDefault="008E18CB" w:rsidP="00093998">
      <w:pPr>
        <w:spacing w:after="0" w:line="240" w:lineRule="auto"/>
        <w:jc w:val="both"/>
        <w:rPr>
          <w:rFonts w:eastAsia="Times New Roman"/>
          <w:szCs w:val="24"/>
          <w:lang w:val="es-ES" w:eastAsia="es-ES"/>
        </w:rPr>
      </w:pPr>
      <w:r>
        <w:rPr>
          <w:rFonts w:eastAsia="Times New Roman"/>
          <w:szCs w:val="24"/>
          <w:lang w:val="es-ES" w:eastAsia="es-ES"/>
        </w:rPr>
        <w:t>El Concejo Municipal CONSIDERANDO:</w:t>
      </w:r>
    </w:p>
    <w:p w14:paraId="5B320866" w14:textId="77777777" w:rsidR="008E18CB" w:rsidRDefault="008E18CB" w:rsidP="00093998">
      <w:pPr>
        <w:spacing w:after="0" w:line="240" w:lineRule="auto"/>
        <w:jc w:val="both"/>
        <w:rPr>
          <w:szCs w:val="24"/>
        </w:rPr>
      </w:pPr>
      <w:r>
        <w:rPr>
          <w:rFonts w:eastAsia="Times New Roman"/>
          <w:szCs w:val="24"/>
          <w:lang w:val="es-ES" w:eastAsia="es-ES"/>
        </w:rPr>
        <w:t xml:space="preserve">I.- Que según acuerdo número cuarenta y uno del acta número cincuenta y cuatro de fecha </w:t>
      </w:r>
      <w:r w:rsidR="007F7659">
        <w:rPr>
          <w:rFonts w:eastAsia="Times New Roman"/>
          <w:szCs w:val="24"/>
          <w:lang w:val="es-ES" w:eastAsia="es-ES"/>
        </w:rPr>
        <w:t xml:space="preserve">diecisiete de diciembre del 2020, </w:t>
      </w:r>
      <w:r w:rsidR="007F7659">
        <w:rPr>
          <w:szCs w:val="24"/>
        </w:rPr>
        <w:t>se acordó autorizar</w:t>
      </w:r>
      <w:r w:rsidR="007F7659" w:rsidRPr="009F5A11">
        <w:rPr>
          <w:szCs w:val="24"/>
        </w:rPr>
        <w:t xml:space="preserve"> al Prof. José Rigoberto Pinto Rivera, Alcalde Municipal   para que firme contrato de arrendamiento de un inmueble situado en Colonia San Luis en el lugar llamado pacheco del Barrio Santa Cruz en Metapán, inscrito en el Registro de la Propiedad al número dos </w:t>
      </w:r>
      <w:proofErr w:type="spellStart"/>
      <w:r w:rsidR="007F7659" w:rsidRPr="009F5A11">
        <w:rPr>
          <w:szCs w:val="24"/>
        </w:rPr>
        <w:t>folico</w:t>
      </w:r>
      <w:proofErr w:type="spellEnd"/>
      <w:r w:rsidR="007F7659" w:rsidRPr="009F5A11">
        <w:rPr>
          <w:szCs w:val="24"/>
        </w:rPr>
        <w:t xml:space="preserve"> </w:t>
      </w:r>
      <w:proofErr w:type="gramStart"/>
      <w:r w:rsidR="007F7659" w:rsidRPr="009F5A11">
        <w:rPr>
          <w:szCs w:val="24"/>
        </w:rPr>
        <w:t>cinco libro</w:t>
      </w:r>
      <w:proofErr w:type="gramEnd"/>
      <w:r w:rsidR="007F7659" w:rsidRPr="009F5A11">
        <w:rPr>
          <w:szCs w:val="24"/>
        </w:rPr>
        <w:t xml:space="preserve"> mil ciento catorce del Departame</w:t>
      </w:r>
      <w:r w:rsidR="007F7659">
        <w:rPr>
          <w:szCs w:val="24"/>
        </w:rPr>
        <w:t>nto</w:t>
      </w:r>
      <w:r w:rsidR="007F7659" w:rsidRPr="009F5A11">
        <w:rPr>
          <w:szCs w:val="24"/>
        </w:rPr>
        <w:t xml:space="preserve"> de Santa Ana. con la LICDA. YANIRA MARLENE PERAZA DE SALAZAR, para el periodo comprendido de </w:t>
      </w:r>
      <w:proofErr w:type="spellStart"/>
      <w:r w:rsidR="007F7659">
        <w:rPr>
          <w:szCs w:val="24"/>
        </w:rPr>
        <w:t>de</w:t>
      </w:r>
      <w:proofErr w:type="spellEnd"/>
      <w:r w:rsidR="007F7659">
        <w:rPr>
          <w:szCs w:val="24"/>
        </w:rPr>
        <w:t xml:space="preserve"> enero a junio 2021</w:t>
      </w:r>
      <w:r w:rsidR="007F7659" w:rsidRPr="009F5A11">
        <w:rPr>
          <w:szCs w:val="24"/>
        </w:rPr>
        <w:t xml:space="preserve">, obligándose la municipalidad a pagarle al arrendatario la suma de </w:t>
      </w:r>
      <w:r w:rsidR="007F7659" w:rsidRPr="009F5A11">
        <w:rPr>
          <w:b/>
          <w:szCs w:val="24"/>
        </w:rPr>
        <w:t>QUINIENTOS SESENTA 00/100 DÓLARES DE LOS ESTADOS UNIDOS DE AMÉRICA ($560.00</w:t>
      </w:r>
      <w:proofErr w:type="gramStart"/>
      <w:r w:rsidR="007F7659" w:rsidRPr="009F5A11">
        <w:rPr>
          <w:b/>
          <w:szCs w:val="24"/>
        </w:rPr>
        <w:t>)</w:t>
      </w:r>
      <w:r w:rsidR="007F7659" w:rsidRPr="009F5A11">
        <w:rPr>
          <w:szCs w:val="24"/>
        </w:rPr>
        <w:t xml:space="preserve">  pagaderas</w:t>
      </w:r>
      <w:proofErr w:type="gramEnd"/>
      <w:r w:rsidR="007F7659" w:rsidRPr="009F5A11">
        <w:rPr>
          <w:szCs w:val="24"/>
        </w:rPr>
        <w:t xml:space="preserve"> en cuotas </w:t>
      </w:r>
      <w:r w:rsidR="007F7659" w:rsidRPr="009F5A11">
        <w:rPr>
          <w:szCs w:val="24"/>
        </w:rPr>
        <w:lastRenderedPageBreak/>
        <w:t>mensuales; Autorizando a Tesorería a efectuar los pagos correspondientes, aplicando dicho gasto al código 54317 de la línea 0101, Del Presupuesto Municipal Vigente. Inmueble donde funciona la planta de mezcla de concreto, agregados y elaboración de tubos.</w:t>
      </w:r>
    </w:p>
    <w:p w14:paraId="29790C3E" w14:textId="77777777" w:rsidR="007F7659" w:rsidRDefault="007F7659" w:rsidP="00093998">
      <w:pPr>
        <w:spacing w:after="0" w:line="240" w:lineRule="auto"/>
        <w:jc w:val="both"/>
        <w:rPr>
          <w:szCs w:val="24"/>
        </w:rPr>
      </w:pPr>
    </w:p>
    <w:p w14:paraId="23D7828A" w14:textId="77777777" w:rsidR="007F7659" w:rsidRDefault="007F7659" w:rsidP="00093998">
      <w:pPr>
        <w:spacing w:after="0" w:line="240" w:lineRule="auto"/>
        <w:jc w:val="both"/>
        <w:rPr>
          <w:szCs w:val="24"/>
        </w:rPr>
      </w:pPr>
      <w:r>
        <w:rPr>
          <w:szCs w:val="24"/>
        </w:rPr>
        <w:t xml:space="preserve">II.- Que dicho arrendamiento </w:t>
      </w:r>
      <w:r w:rsidR="00DC410E">
        <w:rPr>
          <w:szCs w:val="24"/>
        </w:rPr>
        <w:t>aún no</w:t>
      </w:r>
      <w:r>
        <w:rPr>
          <w:szCs w:val="24"/>
        </w:rPr>
        <w:t xml:space="preserve"> ha sido cancelado, pero que este Concejo considera necesario dejar registrado la deuda pendiente de pago;</w:t>
      </w:r>
    </w:p>
    <w:p w14:paraId="1DB79DB5" w14:textId="77777777" w:rsidR="007F7659" w:rsidRDefault="007F7659" w:rsidP="00093998">
      <w:pPr>
        <w:spacing w:after="0" w:line="240" w:lineRule="auto"/>
        <w:jc w:val="both"/>
        <w:rPr>
          <w:szCs w:val="24"/>
        </w:rPr>
      </w:pPr>
    </w:p>
    <w:p w14:paraId="2829FDB9" w14:textId="77777777" w:rsidR="00C15501" w:rsidRDefault="007F7659" w:rsidP="007F7659">
      <w:pPr>
        <w:tabs>
          <w:tab w:val="left" w:pos="922"/>
          <w:tab w:val="left" w:pos="7513"/>
          <w:tab w:val="left" w:pos="7797"/>
        </w:tabs>
        <w:spacing w:after="0" w:line="240" w:lineRule="auto"/>
        <w:jc w:val="both"/>
        <w:rPr>
          <w:rFonts w:eastAsia="Calibri"/>
          <w:szCs w:val="24"/>
        </w:rPr>
      </w:pPr>
      <w:r w:rsidRPr="00425533">
        <w:rPr>
          <w:rFonts w:eastAsia="Calibri"/>
          <w:bCs/>
          <w:szCs w:val="24"/>
        </w:rPr>
        <w:t xml:space="preserve">POR TANTO, el Concejo Municipal con </w:t>
      </w:r>
      <w:r w:rsidRPr="00425533">
        <w:rPr>
          <w:rFonts w:eastAsia="Calibri"/>
          <w:szCs w:val="24"/>
        </w:rPr>
        <w:t>0</w:t>
      </w:r>
      <w:r>
        <w:rPr>
          <w:rFonts w:eastAsia="Calibri"/>
          <w:szCs w:val="24"/>
        </w:rPr>
        <w:t xml:space="preserve">8 </w:t>
      </w:r>
      <w:r w:rsidRPr="00425533">
        <w:rPr>
          <w:rFonts w:eastAsia="Calibri"/>
          <w:szCs w:val="24"/>
        </w:rPr>
        <w:t xml:space="preserve"> votos a favor los cuales corresponden  Prof. José Rigoberto Pinto Rivera, Alcalde Municipal, Lic. Ramón Alberto Calderón Hernández, Síndico Municipal, Regidores propietarios en su orden: José Roberto Lemus Morataya, Primer Regidor Propietario, Pedro Antonio Sanabria Salazar,  Segundo Regidor Propietario, Jesús Peraza Arriola, Tercer Regidor Propietario, </w:t>
      </w:r>
      <w:proofErr w:type="spellStart"/>
      <w:r w:rsidRPr="00425533">
        <w:rPr>
          <w:rFonts w:eastAsia="Calibri"/>
          <w:szCs w:val="24"/>
        </w:rPr>
        <w:t>Victor</w:t>
      </w:r>
      <w:proofErr w:type="spellEnd"/>
      <w:r w:rsidRPr="00425533">
        <w:rPr>
          <w:rFonts w:eastAsia="Calibri"/>
          <w:szCs w:val="24"/>
        </w:rPr>
        <w:t xml:space="preserve"> Manuel </w:t>
      </w:r>
      <w:proofErr w:type="spellStart"/>
      <w:r w:rsidRPr="00425533">
        <w:rPr>
          <w:rFonts w:eastAsia="Calibri"/>
          <w:szCs w:val="24"/>
        </w:rPr>
        <w:t>Pleitez</w:t>
      </w:r>
      <w:proofErr w:type="spellEnd"/>
      <w:r w:rsidRPr="00425533">
        <w:rPr>
          <w:rFonts w:eastAsia="Calibri"/>
          <w:szCs w:val="24"/>
        </w:rPr>
        <w:t xml:space="preserve"> Guerra, Cuarto Regidor Propietario, Alejandro Lemus </w:t>
      </w:r>
      <w:proofErr w:type="spellStart"/>
      <w:r w:rsidRPr="00425533">
        <w:rPr>
          <w:rFonts w:eastAsia="Calibri"/>
          <w:szCs w:val="24"/>
        </w:rPr>
        <w:t>Mazariego</w:t>
      </w:r>
      <w:proofErr w:type="spellEnd"/>
      <w:r w:rsidRPr="00425533">
        <w:rPr>
          <w:rFonts w:eastAsia="Calibri"/>
          <w:szCs w:val="24"/>
        </w:rPr>
        <w:t xml:space="preserve">, Quinto Regidor Propietario, Lic. José Atilio Granados Hernández, Sexto Regidor Propietario, y </w:t>
      </w:r>
      <w:r>
        <w:rPr>
          <w:rFonts w:eastAsia="Calibri"/>
          <w:szCs w:val="24"/>
        </w:rPr>
        <w:t>4</w:t>
      </w:r>
      <w:r w:rsidRPr="00425533">
        <w:rPr>
          <w:rFonts w:eastAsia="Calibri"/>
          <w:szCs w:val="24"/>
        </w:rPr>
        <w:t xml:space="preserve"> </w:t>
      </w:r>
      <w:r w:rsidR="009501F0">
        <w:rPr>
          <w:rFonts w:eastAsia="Calibri"/>
          <w:szCs w:val="24"/>
        </w:rPr>
        <w:t>abstenciones, los</w:t>
      </w:r>
      <w:r w:rsidRPr="00425533">
        <w:rPr>
          <w:rFonts w:eastAsia="Calibri"/>
          <w:szCs w:val="24"/>
        </w:rPr>
        <w:t xml:space="preserve"> corresponden al Sr. Julio Enrique Martínez Heredia, Séptimo Regidor Propietario, Sr. José Misael Posadas Mejía, Octavo Regidor Propietario, Ricardo Alberto Polanco </w:t>
      </w:r>
      <w:proofErr w:type="spellStart"/>
      <w:r w:rsidRPr="00425533">
        <w:rPr>
          <w:rFonts w:eastAsia="Calibri"/>
          <w:szCs w:val="24"/>
        </w:rPr>
        <w:t>Verganza</w:t>
      </w:r>
      <w:proofErr w:type="spellEnd"/>
      <w:r w:rsidRPr="00425533">
        <w:rPr>
          <w:rFonts w:eastAsia="Calibri"/>
          <w:szCs w:val="24"/>
        </w:rPr>
        <w:t>, Noveno Regidor Propietario Nelson Eduardo Figueroa Castillo, Décimo Regidor Propietario;  ACUERDA:</w:t>
      </w:r>
    </w:p>
    <w:p w14:paraId="6DF77B4B" w14:textId="77777777" w:rsidR="00C15501" w:rsidRDefault="00C15501" w:rsidP="007F7659">
      <w:pPr>
        <w:tabs>
          <w:tab w:val="left" w:pos="922"/>
          <w:tab w:val="left" w:pos="7513"/>
          <w:tab w:val="left" w:pos="7797"/>
        </w:tabs>
        <w:spacing w:after="0" w:line="240" w:lineRule="auto"/>
        <w:jc w:val="both"/>
        <w:rPr>
          <w:rFonts w:eastAsia="Calibri"/>
          <w:szCs w:val="24"/>
        </w:rPr>
      </w:pPr>
    </w:p>
    <w:p w14:paraId="4A41EB53" w14:textId="77777777" w:rsidR="009501F0" w:rsidRDefault="004C5253" w:rsidP="009501F0">
      <w:pPr>
        <w:pStyle w:val="Prrafodelista"/>
        <w:numPr>
          <w:ilvl w:val="0"/>
          <w:numId w:val="224"/>
        </w:numPr>
        <w:spacing w:after="0" w:line="240" w:lineRule="auto"/>
        <w:jc w:val="both"/>
        <w:rPr>
          <w:szCs w:val="24"/>
        </w:rPr>
      </w:pPr>
      <w:r w:rsidRPr="009501F0">
        <w:rPr>
          <w:rFonts w:eastAsia="Calibri"/>
          <w:b/>
          <w:bCs/>
          <w:szCs w:val="24"/>
        </w:rPr>
        <w:t xml:space="preserve">EROGAR </w:t>
      </w:r>
      <w:r w:rsidRPr="009501F0">
        <w:rPr>
          <w:rFonts w:eastAsia="Calibri"/>
          <w:szCs w:val="24"/>
        </w:rPr>
        <w:t>la suma de DOS MIL DOSCIENTOS CUARENTA 00/100 DÓLARES DE LOS ESTADOS UNIDOS DE AMÉRICA ($2,240.00)</w:t>
      </w:r>
      <w:r w:rsidR="009501F0" w:rsidRPr="009501F0">
        <w:rPr>
          <w:rFonts w:eastAsia="Calibri"/>
          <w:szCs w:val="24"/>
        </w:rPr>
        <w:t xml:space="preserve"> a favor de </w:t>
      </w:r>
      <w:r w:rsidR="009501F0" w:rsidRPr="009501F0">
        <w:rPr>
          <w:szCs w:val="24"/>
        </w:rPr>
        <w:t xml:space="preserve">YANIRA MARLENE PERAZA DE SALAZAR, en concepto de arrendamiento de inmueble situado en Colonia San Luis en el lugar llamado pacheco del Barrio Santa Cruz en Metapán, donde funciona la planta de mezcla de concreto, agregados y elaboración de tubos. Correspondiente a los meses de enero a abril del 2021. Dicho gasto deberá aplicarse al código </w:t>
      </w:r>
      <w:proofErr w:type="spellStart"/>
      <w:r w:rsidR="009501F0" w:rsidRPr="009501F0">
        <w:rPr>
          <w:szCs w:val="24"/>
        </w:rPr>
        <w:t>N°</w:t>
      </w:r>
      <w:proofErr w:type="spellEnd"/>
      <w:r w:rsidR="009501F0" w:rsidRPr="009501F0">
        <w:rPr>
          <w:szCs w:val="24"/>
        </w:rPr>
        <w:t xml:space="preserve"> 54317, FONDOS PROPIOS.</w:t>
      </w:r>
    </w:p>
    <w:p w14:paraId="5DEDAB63" w14:textId="77777777" w:rsidR="009271A2" w:rsidRPr="00FA6578" w:rsidRDefault="004B2C73" w:rsidP="009501F0">
      <w:pPr>
        <w:pStyle w:val="Prrafodelista"/>
        <w:numPr>
          <w:ilvl w:val="0"/>
          <w:numId w:val="224"/>
        </w:numPr>
        <w:spacing w:after="0" w:line="240" w:lineRule="auto"/>
        <w:jc w:val="both"/>
        <w:rPr>
          <w:szCs w:val="24"/>
        </w:rPr>
      </w:pPr>
      <w:r>
        <w:rPr>
          <w:rFonts w:eastAsia="Calibri"/>
          <w:szCs w:val="24"/>
        </w:rPr>
        <w:t xml:space="preserve">Dar por finalizado al 30 de abril del 2021, el contrato de arrendamiento de inmueble, para uso del plantel, preparación de concreto y </w:t>
      </w:r>
      <w:proofErr w:type="spellStart"/>
      <w:r>
        <w:rPr>
          <w:rFonts w:eastAsia="Calibri"/>
          <w:szCs w:val="24"/>
        </w:rPr>
        <w:t>y</w:t>
      </w:r>
      <w:proofErr w:type="spellEnd"/>
      <w:r>
        <w:rPr>
          <w:rFonts w:eastAsia="Calibri"/>
          <w:szCs w:val="24"/>
        </w:rPr>
        <w:t xml:space="preserve"> elaboración de tubos, suscrito entre la Alcaldía Municipal de Metapán y la Lic. Yanira Marlene Peraza de Salazar, de fecha 23 de diciembre del 2020, para un período de seis meses a partir de enero 2021, por no tener más utilidad para los fines que fue arrendado</w:t>
      </w:r>
      <w:r w:rsidR="00A65BCE">
        <w:rPr>
          <w:rFonts w:eastAsia="Calibri"/>
          <w:szCs w:val="24"/>
        </w:rPr>
        <w:t xml:space="preserve"> y mutuo acuerdo de las partes</w:t>
      </w:r>
      <w:r>
        <w:rPr>
          <w:rFonts w:eastAsia="Calibri"/>
          <w:szCs w:val="24"/>
        </w:rPr>
        <w:t xml:space="preserve">. </w:t>
      </w:r>
    </w:p>
    <w:p w14:paraId="01D4E5D0" w14:textId="77777777" w:rsidR="00FA6578" w:rsidRDefault="00FA6578" w:rsidP="009501F0">
      <w:pPr>
        <w:pStyle w:val="Prrafodelista"/>
        <w:numPr>
          <w:ilvl w:val="0"/>
          <w:numId w:val="224"/>
        </w:numPr>
        <w:spacing w:after="0" w:line="240" w:lineRule="auto"/>
        <w:jc w:val="both"/>
        <w:rPr>
          <w:szCs w:val="24"/>
        </w:rPr>
      </w:pPr>
      <w:r>
        <w:rPr>
          <w:rFonts w:eastAsia="Calibri"/>
          <w:szCs w:val="24"/>
        </w:rPr>
        <w:t xml:space="preserve">Autorizar a la Unidad de Presupuesto, a realizar la reprogramación presupuestaria correspondiente. </w:t>
      </w:r>
    </w:p>
    <w:p w14:paraId="5F80FECE" w14:textId="77777777" w:rsidR="00C1715C" w:rsidRPr="009501F0" w:rsidRDefault="00C1715C" w:rsidP="00C1715C">
      <w:pPr>
        <w:pStyle w:val="Prrafodelista"/>
        <w:spacing w:after="0" w:line="240" w:lineRule="auto"/>
        <w:jc w:val="both"/>
        <w:rPr>
          <w:szCs w:val="24"/>
        </w:rPr>
      </w:pPr>
    </w:p>
    <w:p w14:paraId="72BBFF0D" w14:textId="77777777" w:rsidR="00C15501" w:rsidRPr="00C15501" w:rsidRDefault="00FC008A" w:rsidP="00C15501">
      <w:pPr>
        <w:spacing w:after="0" w:line="240" w:lineRule="auto"/>
        <w:jc w:val="both"/>
        <w:rPr>
          <w:szCs w:val="24"/>
        </w:rPr>
      </w:pPr>
      <w:r>
        <w:rPr>
          <w:szCs w:val="24"/>
        </w:rPr>
        <w:t xml:space="preserve">COMUNIQUESE Y </w:t>
      </w:r>
      <w:r w:rsidR="00C15501">
        <w:rPr>
          <w:szCs w:val="24"/>
        </w:rPr>
        <w:t xml:space="preserve">COMUNIQUESE. </w:t>
      </w:r>
    </w:p>
    <w:p w14:paraId="31347AE1" w14:textId="77777777" w:rsidR="004C5253" w:rsidRPr="004C5253" w:rsidRDefault="004C5253" w:rsidP="004C5253">
      <w:pPr>
        <w:tabs>
          <w:tab w:val="left" w:pos="922"/>
          <w:tab w:val="left" w:pos="7513"/>
          <w:tab w:val="left" w:pos="7797"/>
        </w:tabs>
        <w:spacing w:after="0" w:line="240" w:lineRule="auto"/>
        <w:jc w:val="both"/>
        <w:rPr>
          <w:rFonts w:eastAsia="Calibri"/>
          <w:szCs w:val="24"/>
        </w:rPr>
      </w:pPr>
    </w:p>
    <w:p w14:paraId="455AC59B" w14:textId="77777777" w:rsidR="008E18CB" w:rsidRDefault="008E18CB" w:rsidP="00093998">
      <w:pPr>
        <w:spacing w:after="0" w:line="240" w:lineRule="auto"/>
        <w:jc w:val="both"/>
        <w:rPr>
          <w:rFonts w:eastAsia="Times New Roman"/>
          <w:szCs w:val="24"/>
          <w:lang w:val="es-ES" w:eastAsia="es-ES"/>
        </w:rPr>
      </w:pPr>
    </w:p>
    <w:p w14:paraId="465BAA2B" w14:textId="77777777" w:rsidR="00093998" w:rsidRDefault="00093998" w:rsidP="00093998">
      <w:pPr>
        <w:spacing w:after="0" w:line="240" w:lineRule="auto"/>
        <w:jc w:val="both"/>
        <w:rPr>
          <w:rFonts w:eastAsia="Times New Roman"/>
          <w:szCs w:val="24"/>
          <w:lang w:val="es-ES" w:eastAsia="es-ES"/>
        </w:rPr>
      </w:pPr>
      <w:r w:rsidRPr="009760FC">
        <w:rPr>
          <w:rFonts w:eastAsia="Times New Roman"/>
          <w:szCs w:val="24"/>
          <w:lang w:val="es-ES" w:eastAsia="es-ES"/>
        </w:rPr>
        <w:t>No habiendo más que hacer constar se da por terminada la presente Acta, a las</w:t>
      </w:r>
      <w:r>
        <w:rPr>
          <w:rFonts w:eastAsia="Times New Roman"/>
          <w:szCs w:val="24"/>
          <w:lang w:val="es-ES" w:eastAsia="es-ES"/>
        </w:rPr>
        <w:t xml:space="preserve"> once horas con cincuenta minutos del ve</w:t>
      </w:r>
      <w:r w:rsidR="00C97AB7">
        <w:rPr>
          <w:rFonts w:eastAsia="Times New Roman"/>
          <w:szCs w:val="24"/>
          <w:lang w:val="es-ES" w:eastAsia="es-ES"/>
        </w:rPr>
        <w:t>intisiete</w:t>
      </w:r>
      <w:r>
        <w:rPr>
          <w:rFonts w:eastAsia="Times New Roman"/>
          <w:szCs w:val="24"/>
          <w:lang w:val="es-ES" w:eastAsia="es-ES"/>
        </w:rPr>
        <w:t xml:space="preserve"> de abril del dos </w:t>
      </w:r>
      <w:proofErr w:type="gramStart"/>
      <w:r w:rsidR="00A65BCE">
        <w:rPr>
          <w:rFonts w:eastAsia="Times New Roman"/>
          <w:szCs w:val="24"/>
          <w:lang w:val="es-ES" w:eastAsia="es-ES"/>
        </w:rPr>
        <w:t>mil veintiuno</w:t>
      </w:r>
      <w:proofErr w:type="gramEnd"/>
      <w:r>
        <w:rPr>
          <w:rFonts w:eastAsia="Times New Roman"/>
          <w:szCs w:val="24"/>
          <w:lang w:val="es-ES" w:eastAsia="es-ES"/>
        </w:rPr>
        <w:t xml:space="preserve">, </w:t>
      </w:r>
      <w:r w:rsidRPr="009760FC">
        <w:rPr>
          <w:rFonts w:eastAsia="Times New Roman"/>
          <w:szCs w:val="24"/>
          <w:lang w:val="es-ES" w:eastAsia="es-ES"/>
        </w:rPr>
        <w:t xml:space="preserve">la cual firmamos de conformidad para efectos legales consiguientes. </w:t>
      </w:r>
      <w:r>
        <w:rPr>
          <w:rFonts w:eastAsia="Times New Roman"/>
          <w:szCs w:val="24"/>
          <w:lang w:val="es-ES" w:eastAsia="es-ES"/>
        </w:rPr>
        <w:t>–</w:t>
      </w:r>
    </w:p>
    <w:p w14:paraId="459C0BD0" w14:textId="77777777" w:rsidR="00093998" w:rsidRDefault="00093998" w:rsidP="00093998">
      <w:pPr>
        <w:spacing w:after="0" w:line="240" w:lineRule="auto"/>
        <w:jc w:val="both"/>
        <w:rPr>
          <w:rFonts w:eastAsia="Times New Roman"/>
          <w:szCs w:val="24"/>
          <w:lang w:val="es-ES" w:eastAsia="es-ES"/>
        </w:rPr>
      </w:pPr>
    </w:p>
    <w:p w14:paraId="0E7DFC63" w14:textId="77777777" w:rsidR="00093998" w:rsidRDefault="00093998" w:rsidP="00093998">
      <w:pPr>
        <w:spacing w:after="0" w:line="240" w:lineRule="auto"/>
        <w:jc w:val="both"/>
        <w:rPr>
          <w:rFonts w:eastAsia="Times New Roman"/>
          <w:szCs w:val="24"/>
          <w:lang w:val="es-ES" w:eastAsia="es-ES"/>
        </w:rPr>
      </w:pPr>
    </w:p>
    <w:p w14:paraId="124822EE" w14:textId="77777777" w:rsidR="0016030B" w:rsidRDefault="0016030B" w:rsidP="00093998">
      <w:pPr>
        <w:spacing w:after="0" w:line="240" w:lineRule="auto"/>
        <w:jc w:val="both"/>
        <w:rPr>
          <w:rFonts w:eastAsia="Times New Roman"/>
          <w:szCs w:val="24"/>
          <w:lang w:val="es-ES" w:eastAsia="es-ES"/>
        </w:rPr>
      </w:pPr>
    </w:p>
    <w:p w14:paraId="7470CA71" w14:textId="77777777" w:rsidR="00093998" w:rsidRDefault="00093998" w:rsidP="00093998">
      <w:pPr>
        <w:spacing w:after="0" w:line="240" w:lineRule="auto"/>
        <w:jc w:val="center"/>
        <w:rPr>
          <w:rFonts w:eastAsia="Times New Roman"/>
          <w:lang w:val="es-ES" w:eastAsia="es-ES"/>
        </w:rPr>
      </w:pPr>
    </w:p>
    <w:p w14:paraId="261343EB" w14:textId="77777777" w:rsidR="00093998" w:rsidRDefault="00093998" w:rsidP="00093998">
      <w:pPr>
        <w:spacing w:after="0" w:line="240" w:lineRule="auto"/>
        <w:jc w:val="center"/>
        <w:rPr>
          <w:rFonts w:eastAsia="Times New Roman"/>
          <w:lang w:val="es-ES" w:eastAsia="es-ES"/>
        </w:rPr>
      </w:pPr>
    </w:p>
    <w:p w14:paraId="4C215361" w14:textId="77777777" w:rsidR="00093998" w:rsidRDefault="00093998" w:rsidP="00093998">
      <w:pPr>
        <w:spacing w:after="0" w:line="240" w:lineRule="auto"/>
        <w:jc w:val="center"/>
        <w:rPr>
          <w:rFonts w:eastAsia="Times New Roman"/>
          <w:lang w:eastAsia="es-ES"/>
        </w:rPr>
      </w:pPr>
      <w:r>
        <w:rPr>
          <w:rFonts w:eastAsia="Times New Roman"/>
          <w:lang w:eastAsia="es-ES"/>
        </w:rPr>
        <w:t>Prof. José Rigoberto Pinto Rivera</w:t>
      </w:r>
    </w:p>
    <w:p w14:paraId="3588953E" w14:textId="77777777" w:rsidR="00093998" w:rsidRDefault="00093998" w:rsidP="00093998">
      <w:pPr>
        <w:spacing w:after="0" w:line="240" w:lineRule="auto"/>
        <w:jc w:val="center"/>
        <w:rPr>
          <w:rFonts w:eastAsia="Times New Roman"/>
          <w:lang w:eastAsia="es-ES"/>
        </w:rPr>
      </w:pPr>
      <w:r>
        <w:rPr>
          <w:rFonts w:eastAsia="Times New Roman"/>
          <w:lang w:eastAsia="es-ES"/>
        </w:rPr>
        <w:t>Alcalde Municipal</w:t>
      </w:r>
    </w:p>
    <w:p w14:paraId="53D23FAB" w14:textId="77777777" w:rsidR="00093998" w:rsidRDefault="00093998" w:rsidP="00093998">
      <w:pPr>
        <w:spacing w:after="0" w:line="240" w:lineRule="auto"/>
        <w:jc w:val="both"/>
        <w:rPr>
          <w:rFonts w:eastAsia="Times New Roman"/>
          <w:lang w:eastAsia="es-ES"/>
        </w:rPr>
      </w:pPr>
      <w:r>
        <w:rPr>
          <w:rFonts w:eastAsia="Times New Roman"/>
          <w:lang w:eastAsia="es-ES"/>
        </w:rPr>
        <w:t xml:space="preserve">                                                     </w:t>
      </w:r>
    </w:p>
    <w:p w14:paraId="43E15C49" w14:textId="77777777" w:rsidR="00093998" w:rsidRDefault="00093998" w:rsidP="00093998">
      <w:pPr>
        <w:spacing w:after="0" w:line="240" w:lineRule="auto"/>
        <w:jc w:val="both"/>
        <w:rPr>
          <w:rFonts w:eastAsia="Times New Roman"/>
          <w:lang w:eastAsia="es-ES"/>
        </w:rPr>
      </w:pPr>
    </w:p>
    <w:p w14:paraId="379E3C34" w14:textId="77777777" w:rsidR="00093998" w:rsidRDefault="00093998" w:rsidP="00093998">
      <w:pPr>
        <w:spacing w:after="0" w:line="240" w:lineRule="auto"/>
        <w:jc w:val="both"/>
        <w:rPr>
          <w:rFonts w:eastAsia="Times New Roman"/>
          <w:lang w:eastAsia="es-ES"/>
        </w:rPr>
      </w:pPr>
    </w:p>
    <w:p w14:paraId="4C786F02" w14:textId="77777777" w:rsidR="00093998" w:rsidRDefault="00093998" w:rsidP="00093998">
      <w:pPr>
        <w:spacing w:after="0" w:line="240" w:lineRule="auto"/>
        <w:jc w:val="both"/>
        <w:outlineLvl w:val="0"/>
        <w:rPr>
          <w:rFonts w:eastAsia="Times New Roman"/>
          <w:lang w:eastAsia="es-ES"/>
        </w:rPr>
      </w:pPr>
      <w:r>
        <w:rPr>
          <w:rFonts w:eastAsia="Times New Roman"/>
          <w:lang w:eastAsia="es-ES"/>
        </w:rPr>
        <w:t xml:space="preserve">                                            Lic. Ramón Alberto Calderón Hernández</w:t>
      </w:r>
    </w:p>
    <w:p w14:paraId="43476A94" w14:textId="77777777" w:rsidR="00093998" w:rsidRDefault="00093998" w:rsidP="00093998">
      <w:pPr>
        <w:spacing w:after="0" w:line="240" w:lineRule="auto"/>
        <w:jc w:val="center"/>
        <w:rPr>
          <w:rFonts w:eastAsia="Times New Roman"/>
          <w:lang w:eastAsia="es-ES"/>
        </w:rPr>
      </w:pPr>
      <w:r>
        <w:rPr>
          <w:rFonts w:eastAsia="Times New Roman"/>
          <w:lang w:eastAsia="es-ES"/>
        </w:rPr>
        <w:t xml:space="preserve">Síndico Municipal </w:t>
      </w:r>
    </w:p>
    <w:p w14:paraId="25D09B37" w14:textId="77777777" w:rsidR="00093998" w:rsidRDefault="00093998" w:rsidP="00093998">
      <w:pPr>
        <w:spacing w:after="0" w:line="240" w:lineRule="auto"/>
        <w:jc w:val="both"/>
        <w:rPr>
          <w:rFonts w:eastAsia="Times New Roman"/>
          <w:lang w:eastAsia="es-ES"/>
        </w:rPr>
      </w:pPr>
      <w:r>
        <w:rPr>
          <w:rFonts w:eastAsia="Times New Roman"/>
          <w:lang w:eastAsia="es-ES"/>
        </w:rPr>
        <w:t xml:space="preserve">                                                      </w:t>
      </w:r>
    </w:p>
    <w:p w14:paraId="4EDF5297" w14:textId="77777777" w:rsidR="00093998" w:rsidRDefault="00093998" w:rsidP="00093998">
      <w:pPr>
        <w:spacing w:after="0" w:line="240" w:lineRule="auto"/>
        <w:jc w:val="both"/>
        <w:rPr>
          <w:rFonts w:eastAsia="Times New Roman"/>
          <w:lang w:eastAsia="es-ES"/>
        </w:rPr>
      </w:pPr>
    </w:p>
    <w:p w14:paraId="68703AE0" w14:textId="77777777" w:rsidR="00093998" w:rsidRDefault="00093998" w:rsidP="00093998">
      <w:pPr>
        <w:spacing w:after="0" w:line="240" w:lineRule="auto"/>
        <w:jc w:val="both"/>
        <w:rPr>
          <w:rFonts w:eastAsia="Times New Roman"/>
          <w:lang w:eastAsia="es-ES"/>
        </w:rPr>
      </w:pPr>
    </w:p>
    <w:p w14:paraId="348FA347" w14:textId="77777777" w:rsidR="00093998" w:rsidRDefault="00093998" w:rsidP="00093998">
      <w:pPr>
        <w:spacing w:after="0" w:line="240" w:lineRule="auto"/>
        <w:jc w:val="both"/>
        <w:rPr>
          <w:rFonts w:eastAsia="Times New Roman"/>
          <w:lang w:eastAsia="es-ES"/>
        </w:rPr>
      </w:pPr>
      <w:r>
        <w:rPr>
          <w:rFonts w:eastAsia="Times New Roman"/>
          <w:lang w:eastAsia="es-ES"/>
        </w:rPr>
        <w:t xml:space="preserve">Sr. José Roberto Lemus Morataya                               Sr. Pedro Antonio Sanabria Salazar </w:t>
      </w:r>
    </w:p>
    <w:p w14:paraId="0577B6F5" w14:textId="77777777" w:rsidR="00093998" w:rsidRDefault="00093998" w:rsidP="00093998">
      <w:pPr>
        <w:spacing w:after="0" w:line="240" w:lineRule="auto"/>
        <w:jc w:val="both"/>
        <w:rPr>
          <w:rFonts w:eastAsia="Times New Roman"/>
          <w:lang w:eastAsia="es-ES"/>
        </w:rPr>
      </w:pPr>
      <w:r>
        <w:rPr>
          <w:rFonts w:eastAsia="Times New Roman"/>
          <w:lang w:eastAsia="es-ES"/>
        </w:rPr>
        <w:t xml:space="preserve">       Primer Reg. Propietario                                                        Segundo Reg. Propietario</w:t>
      </w:r>
    </w:p>
    <w:p w14:paraId="5CB29883" w14:textId="77777777" w:rsidR="00093998" w:rsidRDefault="00093998" w:rsidP="00093998">
      <w:pPr>
        <w:spacing w:after="0" w:line="240" w:lineRule="auto"/>
        <w:jc w:val="both"/>
        <w:rPr>
          <w:rFonts w:eastAsia="Times New Roman"/>
          <w:lang w:eastAsia="es-ES"/>
        </w:rPr>
      </w:pPr>
    </w:p>
    <w:p w14:paraId="4A91CCAE" w14:textId="77777777" w:rsidR="0016030B" w:rsidRDefault="00093998" w:rsidP="00093998">
      <w:pPr>
        <w:spacing w:after="0" w:line="240" w:lineRule="auto"/>
        <w:jc w:val="both"/>
        <w:rPr>
          <w:rFonts w:eastAsia="Times New Roman"/>
          <w:lang w:eastAsia="es-ES"/>
        </w:rPr>
      </w:pPr>
      <w:r>
        <w:rPr>
          <w:rFonts w:eastAsia="Times New Roman"/>
          <w:lang w:eastAsia="es-ES"/>
        </w:rPr>
        <w:t xml:space="preserve">     </w:t>
      </w:r>
    </w:p>
    <w:p w14:paraId="5666090D" w14:textId="77777777" w:rsidR="00093998" w:rsidRDefault="00093998" w:rsidP="00093998">
      <w:pPr>
        <w:spacing w:after="0" w:line="240" w:lineRule="auto"/>
        <w:jc w:val="both"/>
        <w:rPr>
          <w:rFonts w:eastAsia="Times New Roman"/>
          <w:lang w:eastAsia="es-ES"/>
        </w:rPr>
      </w:pPr>
    </w:p>
    <w:p w14:paraId="23760966" w14:textId="77777777" w:rsidR="00093998" w:rsidRDefault="00093998" w:rsidP="00093998">
      <w:pPr>
        <w:spacing w:after="0" w:line="240" w:lineRule="auto"/>
        <w:jc w:val="both"/>
        <w:rPr>
          <w:rFonts w:eastAsia="Times New Roman"/>
          <w:lang w:eastAsia="es-ES"/>
        </w:rPr>
      </w:pPr>
      <w:r>
        <w:rPr>
          <w:rFonts w:eastAsia="Times New Roman"/>
          <w:lang w:eastAsia="es-ES"/>
        </w:rPr>
        <w:t xml:space="preserve">Sr. Jesús Peraza Arriola                   </w:t>
      </w:r>
      <w:r>
        <w:rPr>
          <w:rFonts w:eastAsia="Times New Roman"/>
          <w:lang w:eastAsia="es-ES"/>
        </w:rPr>
        <w:tab/>
        <w:t xml:space="preserve">                                   </w:t>
      </w:r>
      <w:proofErr w:type="spellStart"/>
      <w:proofErr w:type="gramStart"/>
      <w:r>
        <w:rPr>
          <w:rFonts w:eastAsia="Times New Roman"/>
          <w:lang w:eastAsia="es-ES"/>
        </w:rPr>
        <w:t>Sr.Victor</w:t>
      </w:r>
      <w:proofErr w:type="spellEnd"/>
      <w:proofErr w:type="gramEnd"/>
      <w:r>
        <w:rPr>
          <w:rFonts w:eastAsia="Times New Roman"/>
          <w:lang w:eastAsia="es-ES"/>
        </w:rPr>
        <w:t xml:space="preserve"> Manuel </w:t>
      </w:r>
      <w:proofErr w:type="spellStart"/>
      <w:r>
        <w:rPr>
          <w:rFonts w:eastAsia="Times New Roman"/>
          <w:lang w:eastAsia="es-ES"/>
        </w:rPr>
        <w:t>Pleitez</w:t>
      </w:r>
      <w:proofErr w:type="spellEnd"/>
      <w:r>
        <w:rPr>
          <w:rFonts w:eastAsia="Times New Roman"/>
          <w:lang w:eastAsia="es-ES"/>
        </w:rPr>
        <w:t xml:space="preserve"> Guerra   </w:t>
      </w:r>
    </w:p>
    <w:p w14:paraId="02534116" w14:textId="77777777" w:rsidR="00093998" w:rsidRDefault="00093998" w:rsidP="00093998">
      <w:pPr>
        <w:spacing w:after="0" w:line="240" w:lineRule="auto"/>
        <w:jc w:val="both"/>
        <w:rPr>
          <w:rFonts w:eastAsia="Times New Roman"/>
          <w:lang w:eastAsia="es-ES"/>
        </w:rPr>
      </w:pPr>
      <w:r>
        <w:rPr>
          <w:rFonts w:eastAsia="Times New Roman"/>
          <w:lang w:eastAsia="es-ES"/>
        </w:rPr>
        <w:t xml:space="preserve">Tercer Regidor Propietario                                                      Cuarto Reg. Propietario </w:t>
      </w:r>
    </w:p>
    <w:p w14:paraId="4EF490DA" w14:textId="77777777" w:rsidR="00093998" w:rsidRDefault="00093998" w:rsidP="00093998">
      <w:pPr>
        <w:spacing w:after="0" w:line="240" w:lineRule="auto"/>
        <w:jc w:val="both"/>
        <w:rPr>
          <w:rFonts w:eastAsia="Times New Roman"/>
          <w:lang w:eastAsia="es-ES"/>
        </w:rPr>
      </w:pPr>
    </w:p>
    <w:p w14:paraId="1765ED51" w14:textId="77777777" w:rsidR="00093998" w:rsidRDefault="00093998" w:rsidP="00093998">
      <w:pPr>
        <w:spacing w:after="0" w:line="240" w:lineRule="auto"/>
        <w:jc w:val="both"/>
        <w:rPr>
          <w:rFonts w:eastAsia="Times New Roman"/>
          <w:lang w:eastAsia="es-ES"/>
        </w:rPr>
      </w:pPr>
    </w:p>
    <w:p w14:paraId="3C4DF90B" w14:textId="77777777" w:rsidR="00093998" w:rsidRDefault="00093998" w:rsidP="00093998">
      <w:pPr>
        <w:spacing w:after="0" w:line="240" w:lineRule="auto"/>
        <w:jc w:val="both"/>
        <w:rPr>
          <w:rFonts w:eastAsia="Times New Roman"/>
          <w:lang w:eastAsia="es-ES"/>
        </w:rPr>
      </w:pPr>
    </w:p>
    <w:p w14:paraId="1657F2D1" w14:textId="77777777" w:rsidR="00093998" w:rsidRDefault="00093998" w:rsidP="00093998">
      <w:pPr>
        <w:spacing w:after="0" w:line="240" w:lineRule="auto"/>
        <w:jc w:val="both"/>
        <w:rPr>
          <w:rFonts w:eastAsia="Times New Roman"/>
          <w:lang w:eastAsia="es-ES"/>
        </w:rPr>
      </w:pPr>
      <w:r>
        <w:rPr>
          <w:rFonts w:eastAsia="Times New Roman"/>
          <w:lang w:eastAsia="es-ES"/>
        </w:rPr>
        <w:t xml:space="preserve">Sr. Alejandro Lemus </w:t>
      </w:r>
      <w:proofErr w:type="spellStart"/>
      <w:r>
        <w:rPr>
          <w:rFonts w:eastAsia="Times New Roman"/>
          <w:lang w:eastAsia="es-ES"/>
        </w:rPr>
        <w:t>Mazariego</w:t>
      </w:r>
      <w:proofErr w:type="spellEnd"/>
      <w:r>
        <w:rPr>
          <w:rFonts w:eastAsia="Times New Roman"/>
          <w:lang w:eastAsia="es-ES"/>
        </w:rPr>
        <w:tab/>
      </w:r>
      <w:r>
        <w:rPr>
          <w:rFonts w:eastAsia="Times New Roman"/>
          <w:lang w:eastAsia="es-ES"/>
        </w:rPr>
        <w:tab/>
        <w:t xml:space="preserve">               Lic. José Atilio Granados Hernández </w:t>
      </w:r>
    </w:p>
    <w:p w14:paraId="470AEAE8" w14:textId="77777777" w:rsidR="00093998" w:rsidRDefault="00093998" w:rsidP="00093998">
      <w:pPr>
        <w:spacing w:after="0" w:line="240" w:lineRule="auto"/>
        <w:jc w:val="both"/>
        <w:rPr>
          <w:rFonts w:eastAsia="Times New Roman"/>
          <w:lang w:eastAsia="es-ES"/>
        </w:rPr>
      </w:pPr>
      <w:r>
        <w:rPr>
          <w:rFonts w:eastAsia="Times New Roman"/>
          <w:lang w:eastAsia="es-ES"/>
        </w:rPr>
        <w:t>Quinto Reg. Propietario</w:t>
      </w:r>
      <w:r w:rsidRPr="004F1DE6">
        <w:rPr>
          <w:rFonts w:eastAsia="Times New Roman"/>
          <w:lang w:eastAsia="es-ES"/>
        </w:rPr>
        <w:t xml:space="preserve">                                       </w:t>
      </w:r>
      <w:r>
        <w:rPr>
          <w:rFonts w:eastAsia="Times New Roman"/>
          <w:lang w:eastAsia="es-ES"/>
        </w:rPr>
        <w:t xml:space="preserve">                            </w:t>
      </w:r>
      <w:r w:rsidRPr="004F1DE6">
        <w:rPr>
          <w:rFonts w:eastAsia="Times New Roman"/>
          <w:lang w:eastAsia="es-ES"/>
        </w:rPr>
        <w:t xml:space="preserve"> </w:t>
      </w:r>
      <w:r w:rsidRPr="0015446F">
        <w:rPr>
          <w:rFonts w:eastAsia="Times New Roman"/>
          <w:lang w:eastAsia="es-ES"/>
        </w:rPr>
        <w:t>Sexto Reg. Propietario</w:t>
      </w:r>
    </w:p>
    <w:p w14:paraId="08E29BDA" w14:textId="77777777" w:rsidR="00093998" w:rsidRDefault="00093998" w:rsidP="00093998">
      <w:pPr>
        <w:spacing w:after="0" w:line="240" w:lineRule="auto"/>
        <w:jc w:val="both"/>
        <w:rPr>
          <w:rFonts w:eastAsia="Times New Roman"/>
          <w:lang w:eastAsia="es-ES"/>
        </w:rPr>
      </w:pPr>
    </w:p>
    <w:p w14:paraId="7881BE4D" w14:textId="77777777" w:rsidR="00093998" w:rsidRDefault="00093998" w:rsidP="00093998">
      <w:pPr>
        <w:tabs>
          <w:tab w:val="left" w:pos="5663"/>
        </w:tabs>
        <w:spacing w:after="0" w:line="240" w:lineRule="auto"/>
        <w:jc w:val="both"/>
        <w:rPr>
          <w:rFonts w:eastAsia="Times New Roman"/>
          <w:lang w:eastAsia="es-ES"/>
        </w:rPr>
      </w:pPr>
    </w:p>
    <w:p w14:paraId="246E9473" w14:textId="77777777" w:rsidR="00093998" w:rsidRDefault="00093998" w:rsidP="00093998">
      <w:pPr>
        <w:spacing w:after="0" w:line="240" w:lineRule="auto"/>
        <w:jc w:val="both"/>
        <w:rPr>
          <w:szCs w:val="24"/>
        </w:rPr>
      </w:pPr>
      <w:r>
        <w:rPr>
          <w:rFonts w:eastAsia="Times New Roman"/>
          <w:lang w:eastAsia="es-ES"/>
        </w:rPr>
        <w:t xml:space="preserve"> </w:t>
      </w:r>
    </w:p>
    <w:p w14:paraId="4141B8A6" w14:textId="77777777" w:rsidR="00093998" w:rsidRDefault="00093998" w:rsidP="00093998">
      <w:pPr>
        <w:tabs>
          <w:tab w:val="left" w:pos="5663"/>
        </w:tabs>
        <w:spacing w:after="0" w:line="240" w:lineRule="auto"/>
        <w:jc w:val="both"/>
        <w:rPr>
          <w:rFonts w:eastAsia="Times New Roman"/>
          <w:lang w:eastAsia="es-ES"/>
        </w:rPr>
      </w:pPr>
      <w:r>
        <w:rPr>
          <w:rFonts w:eastAsia="Times New Roman"/>
          <w:lang w:eastAsia="es-ES"/>
        </w:rPr>
        <w:t xml:space="preserve">Sr. Julio Enrique Martínez Heredia                               Sr. José Misael Posadas Mejía                                                             </w:t>
      </w:r>
    </w:p>
    <w:p w14:paraId="11558CFA" w14:textId="77777777" w:rsidR="00093998" w:rsidRDefault="00093998" w:rsidP="00093998">
      <w:pPr>
        <w:tabs>
          <w:tab w:val="left" w:pos="5663"/>
        </w:tabs>
        <w:spacing w:after="0" w:line="240" w:lineRule="auto"/>
        <w:jc w:val="both"/>
        <w:rPr>
          <w:rFonts w:eastAsia="Times New Roman"/>
          <w:lang w:eastAsia="es-ES"/>
        </w:rPr>
      </w:pPr>
      <w:r>
        <w:rPr>
          <w:rFonts w:eastAsia="Times New Roman"/>
          <w:lang w:eastAsia="es-ES"/>
        </w:rPr>
        <w:t>Séptimo Regidor Propietario                                          Octavo Reg. Propietario</w:t>
      </w:r>
    </w:p>
    <w:p w14:paraId="1A0E100A" w14:textId="77777777" w:rsidR="00093998" w:rsidRDefault="00093998" w:rsidP="00093998">
      <w:pPr>
        <w:tabs>
          <w:tab w:val="left" w:pos="5663"/>
        </w:tabs>
        <w:spacing w:after="0" w:line="240" w:lineRule="auto"/>
        <w:jc w:val="both"/>
        <w:rPr>
          <w:rFonts w:eastAsia="Times New Roman"/>
          <w:lang w:eastAsia="es-ES"/>
        </w:rPr>
      </w:pPr>
    </w:p>
    <w:p w14:paraId="288A1278" w14:textId="77777777" w:rsidR="00093998" w:rsidRDefault="00093998" w:rsidP="00093998">
      <w:pPr>
        <w:spacing w:after="0" w:line="240" w:lineRule="auto"/>
        <w:jc w:val="both"/>
        <w:rPr>
          <w:rFonts w:eastAsia="Times New Roman"/>
          <w:lang w:eastAsia="es-ES"/>
        </w:rPr>
      </w:pPr>
      <w:r>
        <w:rPr>
          <w:rFonts w:eastAsia="Times New Roman"/>
          <w:lang w:eastAsia="es-ES"/>
        </w:rPr>
        <w:t xml:space="preserve">    </w:t>
      </w:r>
    </w:p>
    <w:p w14:paraId="53F36055" w14:textId="77777777" w:rsidR="00093998" w:rsidRDefault="00093998" w:rsidP="00093998">
      <w:pPr>
        <w:spacing w:after="0" w:line="240" w:lineRule="auto"/>
        <w:jc w:val="both"/>
        <w:rPr>
          <w:rFonts w:eastAsia="Times New Roman"/>
          <w:lang w:eastAsia="es-ES"/>
        </w:rPr>
      </w:pPr>
      <w:r>
        <w:rPr>
          <w:rFonts w:eastAsia="Times New Roman"/>
          <w:lang w:eastAsia="es-ES"/>
        </w:rPr>
        <w:t xml:space="preserve">Sr. Ricardo Alberto Polanco </w:t>
      </w:r>
      <w:proofErr w:type="spellStart"/>
      <w:proofErr w:type="gramStart"/>
      <w:r>
        <w:rPr>
          <w:rFonts w:eastAsia="Times New Roman"/>
          <w:lang w:eastAsia="es-ES"/>
        </w:rPr>
        <w:t>Verganza</w:t>
      </w:r>
      <w:proofErr w:type="spellEnd"/>
      <w:r>
        <w:rPr>
          <w:rFonts w:eastAsia="Times New Roman"/>
          <w:lang w:eastAsia="es-ES"/>
        </w:rPr>
        <w:t xml:space="preserve">  </w:t>
      </w:r>
      <w:r>
        <w:rPr>
          <w:rFonts w:eastAsia="Times New Roman"/>
          <w:lang w:eastAsia="es-ES"/>
        </w:rPr>
        <w:tab/>
      </w:r>
      <w:proofErr w:type="gramEnd"/>
      <w:r>
        <w:rPr>
          <w:rFonts w:eastAsia="Times New Roman"/>
          <w:lang w:eastAsia="es-ES"/>
        </w:rPr>
        <w:t xml:space="preserve">             Sr. Nelson Eduardo Figueroa Castillo </w:t>
      </w:r>
    </w:p>
    <w:p w14:paraId="3AC37572" w14:textId="77777777" w:rsidR="00093998" w:rsidRPr="00944943" w:rsidRDefault="00093998" w:rsidP="00093998">
      <w:pPr>
        <w:spacing w:after="0" w:line="240" w:lineRule="auto"/>
        <w:jc w:val="both"/>
        <w:rPr>
          <w:rFonts w:eastAsia="Times New Roman"/>
          <w:lang w:eastAsia="es-ES"/>
        </w:rPr>
      </w:pPr>
      <w:r>
        <w:rPr>
          <w:rFonts w:eastAsia="Times New Roman"/>
          <w:lang w:eastAsia="es-ES"/>
        </w:rPr>
        <w:t xml:space="preserve">  Noveno Reg. </w:t>
      </w:r>
      <w:r w:rsidRPr="004F1DE6">
        <w:rPr>
          <w:rFonts w:eastAsia="Times New Roman"/>
          <w:lang w:eastAsia="es-ES"/>
        </w:rPr>
        <w:t>Prop</w:t>
      </w:r>
      <w:r>
        <w:rPr>
          <w:rFonts w:eastAsia="Times New Roman"/>
          <w:lang w:eastAsia="es-ES"/>
        </w:rPr>
        <w:t>ietario</w:t>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r>
      <w:r>
        <w:rPr>
          <w:rFonts w:eastAsia="Times New Roman"/>
          <w:lang w:eastAsia="es-ES"/>
        </w:rPr>
        <w:tab/>
        <w:t xml:space="preserve">  </w:t>
      </w:r>
      <w:r w:rsidRPr="004F1DE6">
        <w:rPr>
          <w:rFonts w:eastAsia="Times New Roman"/>
          <w:lang w:eastAsia="es-ES"/>
        </w:rPr>
        <w:t xml:space="preserve">  Decimo Reg. Prop</w:t>
      </w:r>
      <w:r>
        <w:rPr>
          <w:rFonts w:eastAsia="Times New Roman"/>
          <w:lang w:eastAsia="es-ES"/>
        </w:rPr>
        <w:t>ietario</w:t>
      </w:r>
    </w:p>
    <w:p w14:paraId="777D64B6" w14:textId="77777777" w:rsidR="00093998" w:rsidRDefault="00093998" w:rsidP="00093998">
      <w:pPr>
        <w:spacing w:after="0" w:line="240" w:lineRule="auto"/>
        <w:jc w:val="both"/>
        <w:rPr>
          <w:rFonts w:eastAsia="Times New Roman"/>
          <w:lang w:eastAsia="es-ES"/>
        </w:rPr>
      </w:pPr>
      <w:r>
        <w:rPr>
          <w:rFonts w:eastAsia="Times New Roman"/>
          <w:lang w:eastAsia="es-ES"/>
        </w:rPr>
        <w:t xml:space="preserve">                                  </w:t>
      </w:r>
    </w:p>
    <w:p w14:paraId="208D9334" w14:textId="77777777" w:rsidR="00093998" w:rsidRDefault="00093998" w:rsidP="00093998">
      <w:pPr>
        <w:tabs>
          <w:tab w:val="left" w:pos="5610"/>
        </w:tabs>
        <w:spacing w:after="0" w:line="240" w:lineRule="auto"/>
        <w:jc w:val="both"/>
        <w:rPr>
          <w:rFonts w:eastAsia="Times New Roman"/>
          <w:lang w:eastAsia="es-ES"/>
        </w:rPr>
      </w:pPr>
      <w:r>
        <w:rPr>
          <w:rFonts w:eastAsia="Times New Roman"/>
          <w:lang w:eastAsia="es-ES"/>
        </w:rPr>
        <w:t xml:space="preserve">          </w:t>
      </w:r>
    </w:p>
    <w:p w14:paraId="7254F9BE" w14:textId="77777777" w:rsidR="0016030B" w:rsidRDefault="0016030B" w:rsidP="00093998">
      <w:pPr>
        <w:tabs>
          <w:tab w:val="left" w:pos="5610"/>
        </w:tabs>
        <w:spacing w:after="0" w:line="240" w:lineRule="auto"/>
        <w:jc w:val="both"/>
        <w:rPr>
          <w:rFonts w:eastAsia="Times New Roman"/>
          <w:lang w:eastAsia="es-ES"/>
        </w:rPr>
      </w:pPr>
    </w:p>
    <w:p w14:paraId="40FDF5A5" w14:textId="77777777" w:rsidR="0016030B" w:rsidRDefault="0016030B" w:rsidP="00093998">
      <w:pPr>
        <w:tabs>
          <w:tab w:val="left" w:pos="5610"/>
        </w:tabs>
        <w:spacing w:after="0" w:line="240" w:lineRule="auto"/>
        <w:jc w:val="both"/>
        <w:rPr>
          <w:rFonts w:eastAsia="Times New Roman"/>
          <w:lang w:eastAsia="es-ES"/>
        </w:rPr>
      </w:pPr>
    </w:p>
    <w:p w14:paraId="69C58C16" w14:textId="77777777" w:rsidR="00093998" w:rsidRDefault="00093998" w:rsidP="00093998">
      <w:pPr>
        <w:tabs>
          <w:tab w:val="left" w:pos="5610"/>
        </w:tabs>
        <w:spacing w:after="0" w:line="240" w:lineRule="auto"/>
        <w:jc w:val="both"/>
        <w:rPr>
          <w:rFonts w:eastAsia="Times New Roman"/>
          <w:lang w:eastAsia="es-ES"/>
        </w:rPr>
      </w:pPr>
    </w:p>
    <w:p w14:paraId="5A9C1D54" w14:textId="77777777" w:rsidR="00093998" w:rsidRDefault="00093998" w:rsidP="00093998">
      <w:pPr>
        <w:spacing w:line="240" w:lineRule="auto"/>
        <w:contextualSpacing/>
        <w:rPr>
          <w:rFonts w:eastAsia="Times New Roman"/>
          <w:lang w:eastAsia="es-ES"/>
        </w:rPr>
      </w:pPr>
      <w:r>
        <w:rPr>
          <w:rFonts w:eastAsia="Times New Roman"/>
          <w:lang w:eastAsia="es-ES"/>
        </w:rPr>
        <w:t xml:space="preserve">  Sr. Carlos Armando Sandoval Salazar                       Sr. Ricardo Pacheco </w:t>
      </w:r>
      <w:proofErr w:type="spellStart"/>
      <w:r>
        <w:rPr>
          <w:rFonts w:eastAsia="Times New Roman"/>
          <w:lang w:eastAsia="es-ES"/>
        </w:rPr>
        <w:t>Pacheco</w:t>
      </w:r>
      <w:proofErr w:type="spellEnd"/>
    </w:p>
    <w:p w14:paraId="321E0A97" w14:textId="77777777" w:rsidR="00093998" w:rsidRDefault="00093998" w:rsidP="00093998">
      <w:pPr>
        <w:spacing w:line="240" w:lineRule="auto"/>
        <w:contextualSpacing/>
        <w:rPr>
          <w:rFonts w:eastAsia="Times New Roman"/>
          <w:lang w:eastAsia="es-ES"/>
        </w:rPr>
      </w:pPr>
      <w:r>
        <w:rPr>
          <w:rFonts w:eastAsia="Times New Roman"/>
          <w:lang w:eastAsia="es-ES"/>
        </w:rPr>
        <w:t xml:space="preserve">   Primer Regidor Suplente                                                Segundo Regidor Suplente                                            </w:t>
      </w:r>
    </w:p>
    <w:p w14:paraId="45890BFC" w14:textId="77777777" w:rsidR="00093998" w:rsidRDefault="00093998" w:rsidP="00093998">
      <w:pPr>
        <w:spacing w:after="0" w:line="240" w:lineRule="auto"/>
        <w:jc w:val="both"/>
        <w:rPr>
          <w:szCs w:val="24"/>
        </w:rPr>
      </w:pPr>
    </w:p>
    <w:p w14:paraId="359DA72D" w14:textId="77777777" w:rsidR="00093998" w:rsidRDefault="00093998" w:rsidP="00093998">
      <w:pPr>
        <w:spacing w:after="0" w:line="240" w:lineRule="auto"/>
        <w:jc w:val="both"/>
        <w:rPr>
          <w:szCs w:val="24"/>
        </w:rPr>
      </w:pPr>
    </w:p>
    <w:p w14:paraId="7C234103" w14:textId="77777777" w:rsidR="0016030B" w:rsidRDefault="0016030B" w:rsidP="00093998">
      <w:pPr>
        <w:spacing w:after="0" w:line="240" w:lineRule="auto"/>
        <w:jc w:val="both"/>
        <w:rPr>
          <w:szCs w:val="24"/>
        </w:rPr>
      </w:pPr>
    </w:p>
    <w:p w14:paraId="6F81FDDB" w14:textId="77777777" w:rsidR="0016030B" w:rsidRDefault="0016030B" w:rsidP="00093998">
      <w:pPr>
        <w:spacing w:after="0" w:line="240" w:lineRule="auto"/>
        <w:jc w:val="both"/>
        <w:rPr>
          <w:szCs w:val="24"/>
        </w:rPr>
      </w:pPr>
    </w:p>
    <w:p w14:paraId="68F4BECE" w14:textId="77777777" w:rsidR="0016030B" w:rsidRDefault="0016030B" w:rsidP="00093998">
      <w:pPr>
        <w:spacing w:after="0" w:line="240" w:lineRule="auto"/>
        <w:jc w:val="both"/>
        <w:rPr>
          <w:szCs w:val="24"/>
        </w:rPr>
      </w:pPr>
    </w:p>
    <w:p w14:paraId="1048D59B" w14:textId="77777777" w:rsidR="00093998" w:rsidRDefault="00093998" w:rsidP="00093998">
      <w:pPr>
        <w:spacing w:after="0" w:line="240" w:lineRule="auto"/>
        <w:rPr>
          <w:szCs w:val="24"/>
        </w:rPr>
      </w:pPr>
    </w:p>
    <w:p w14:paraId="55375CF2" w14:textId="77777777" w:rsidR="00093998" w:rsidRDefault="00093998" w:rsidP="00093998">
      <w:pPr>
        <w:spacing w:after="0" w:line="240" w:lineRule="auto"/>
        <w:rPr>
          <w:szCs w:val="24"/>
        </w:rPr>
      </w:pPr>
      <w:r>
        <w:rPr>
          <w:szCs w:val="24"/>
        </w:rPr>
        <w:t>Sra. Nora Elizabeth Hernández de Castaneda</w:t>
      </w:r>
      <w:r w:rsidR="0016030B">
        <w:rPr>
          <w:szCs w:val="24"/>
        </w:rPr>
        <w:t xml:space="preserve">             Sr. Rudy Alfredo Sanabria </w:t>
      </w:r>
      <w:proofErr w:type="spellStart"/>
      <w:r w:rsidR="0016030B">
        <w:rPr>
          <w:szCs w:val="24"/>
        </w:rPr>
        <w:t>Perez</w:t>
      </w:r>
      <w:proofErr w:type="spellEnd"/>
    </w:p>
    <w:p w14:paraId="47F58E40" w14:textId="77777777" w:rsidR="00093998" w:rsidRDefault="00093998" w:rsidP="00093998">
      <w:pPr>
        <w:spacing w:after="0" w:line="240" w:lineRule="auto"/>
        <w:rPr>
          <w:szCs w:val="24"/>
        </w:rPr>
      </w:pPr>
      <w:r>
        <w:rPr>
          <w:szCs w:val="24"/>
        </w:rPr>
        <w:t xml:space="preserve">Tercer Regidor Suplente </w:t>
      </w:r>
      <w:r w:rsidR="0016030B">
        <w:rPr>
          <w:szCs w:val="24"/>
        </w:rPr>
        <w:t xml:space="preserve">                                             Cuarto Regidor Suplente</w:t>
      </w:r>
    </w:p>
    <w:p w14:paraId="325EFB07" w14:textId="77777777" w:rsidR="0016030B" w:rsidRDefault="0016030B" w:rsidP="00093998">
      <w:pPr>
        <w:spacing w:after="0" w:line="240" w:lineRule="auto"/>
        <w:rPr>
          <w:szCs w:val="24"/>
        </w:rPr>
      </w:pPr>
    </w:p>
    <w:p w14:paraId="00D103DA" w14:textId="77777777" w:rsidR="0016030B" w:rsidRDefault="0016030B" w:rsidP="00093998">
      <w:pPr>
        <w:spacing w:after="0" w:line="240" w:lineRule="auto"/>
        <w:rPr>
          <w:szCs w:val="24"/>
        </w:rPr>
      </w:pPr>
    </w:p>
    <w:p w14:paraId="6D8D8088" w14:textId="77777777" w:rsidR="0016030B" w:rsidRDefault="0016030B" w:rsidP="00093998">
      <w:pPr>
        <w:spacing w:after="0" w:line="240" w:lineRule="auto"/>
        <w:rPr>
          <w:szCs w:val="24"/>
        </w:rPr>
      </w:pPr>
    </w:p>
    <w:p w14:paraId="6888E667" w14:textId="77777777" w:rsidR="0016030B" w:rsidRDefault="0016030B" w:rsidP="00093998">
      <w:pPr>
        <w:spacing w:after="0" w:line="240" w:lineRule="auto"/>
        <w:rPr>
          <w:szCs w:val="24"/>
        </w:rPr>
      </w:pPr>
    </w:p>
    <w:p w14:paraId="66FBF2AE" w14:textId="77777777" w:rsidR="0016030B" w:rsidRDefault="0016030B" w:rsidP="00093998">
      <w:pPr>
        <w:spacing w:after="0" w:line="240" w:lineRule="auto"/>
        <w:rPr>
          <w:szCs w:val="24"/>
        </w:rPr>
      </w:pPr>
    </w:p>
    <w:p w14:paraId="6A99E150" w14:textId="77777777" w:rsidR="0016030B" w:rsidRDefault="0016030B" w:rsidP="00093998">
      <w:pPr>
        <w:spacing w:after="0" w:line="240" w:lineRule="auto"/>
        <w:rPr>
          <w:szCs w:val="24"/>
        </w:rPr>
      </w:pPr>
    </w:p>
    <w:p w14:paraId="2C65ADAE" w14:textId="77777777" w:rsidR="00093998" w:rsidRDefault="00093998" w:rsidP="0016030B">
      <w:pPr>
        <w:spacing w:after="0" w:line="240" w:lineRule="auto"/>
        <w:jc w:val="center"/>
        <w:rPr>
          <w:szCs w:val="24"/>
        </w:rPr>
      </w:pPr>
    </w:p>
    <w:p w14:paraId="53C4AA1A" w14:textId="77777777" w:rsidR="00093998" w:rsidRDefault="00093998" w:rsidP="0016030B">
      <w:pPr>
        <w:spacing w:after="0" w:line="240" w:lineRule="auto"/>
        <w:jc w:val="center"/>
        <w:rPr>
          <w:szCs w:val="24"/>
        </w:rPr>
      </w:pPr>
      <w:r>
        <w:rPr>
          <w:szCs w:val="24"/>
        </w:rPr>
        <w:t>Licda. Magaly Areli Cárcamo de Chávez</w:t>
      </w:r>
    </w:p>
    <w:p w14:paraId="3ABE82A2" w14:textId="77777777" w:rsidR="00093998" w:rsidRDefault="00093998" w:rsidP="0016030B">
      <w:pPr>
        <w:spacing w:after="0" w:line="240" w:lineRule="auto"/>
        <w:jc w:val="center"/>
        <w:rPr>
          <w:szCs w:val="24"/>
        </w:rPr>
      </w:pPr>
      <w:r>
        <w:rPr>
          <w:szCs w:val="24"/>
        </w:rPr>
        <w:t>Secretaria Municipal.</w:t>
      </w:r>
    </w:p>
    <w:p w14:paraId="39A65CDD" w14:textId="77777777" w:rsidR="00093998" w:rsidRDefault="00093998" w:rsidP="00093998">
      <w:pPr>
        <w:tabs>
          <w:tab w:val="left" w:pos="922"/>
          <w:tab w:val="left" w:pos="7513"/>
          <w:tab w:val="left" w:pos="7797"/>
        </w:tabs>
        <w:spacing w:after="0" w:line="240" w:lineRule="auto"/>
        <w:jc w:val="both"/>
        <w:rPr>
          <w:rFonts w:eastAsia="Calibri"/>
          <w:szCs w:val="24"/>
          <w:lang w:val="es-ES_tradnl"/>
        </w:rPr>
      </w:pPr>
    </w:p>
    <w:p w14:paraId="3E456639" w14:textId="77777777" w:rsidR="00093998" w:rsidRDefault="00093998" w:rsidP="00093998">
      <w:pPr>
        <w:tabs>
          <w:tab w:val="left" w:pos="922"/>
          <w:tab w:val="left" w:pos="7513"/>
          <w:tab w:val="left" w:pos="7797"/>
        </w:tabs>
        <w:spacing w:after="0" w:line="240" w:lineRule="auto"/>
        <w:jc w:val="both"/>
        <w:rPr>
          <w:rFonts w:eastAsia="Calibri"/>
          <w:szCs w:val="24"/>
          <w:lang w:val="es-ES_tradnl"/>
        </w:rPr>
      </w:pPr>
    </w:p>
    <w:p w14:paraId="076F6DAE" w14:textId="77777777" w:rsidR="00093998" w:rsidRDefault="00093998" w:rsidP="00093998">
      <w:pPr>
        <w:tabs>
          <w:tab w:val="left" w:pos="922"/>
          <w:tab w:val="left" w:pos="7513"/>
          <w:tab w:val="left" w:pos="7797"/>
        </w:tabs>
        <w:spacing w:after="0" w:line="240" w:lineRule="auto"/>
        <w:jc w:val="both"/>
        <w:rPr>
          <w:rFonts w:eastAsia="Calibri"/>
          <w:szCs w:val="24"/>
          <w:lang w:val="es-ES_tradnl"/>
        </w:rPr>
      </w:pPr>
    </w:p>
    <w:p w14:paraId="58CF5EF0" w14:textId="77777777" w:rsidR="00093998" w:rsidRDefault="00093998" w:rsidP="00093998">
      <w:pPr>
        <w:tabs>
          <w:tab w:val="left" w:pos="922"/>
          <w:tab w:val="left" w:pos="7513"/>
          <w:tab w:val="left" w:pos="7797"/>
        </w:tabs>
        <w:spacing w:after="0" w:line="240" w:lineRule="auto"/>
        <w:jc w:val="both"/>
        <w:rPr>
          <w:rFonts w:eastAsia="Calibri"/>
          <w:szCs w:val="24"/>
          <w:lang w:val="es-ES_tradnl"/>
        </w:rPr>
      </w:pPr>
    </w:p>
    <w:p w14:paraId="2679F5E8" w14:textId="77777777" w:rsidR="00881C67" w:rsidRDefault="00881C67" w:rsidP="001F1A9A">
      <w:pPr>
        <w:spacing w:after="200" w:line="240" w:lineRule="auto"/>
        <w:jc w:val="both"/>
        <w:rPr>
          <w:szCs w:val="24"/>
        </w:rPr>
      </w:pPr>
      <w:bookmarkStart w:id="79" w:name="_Hlk70503618"/>
    </w:p>
    <w:p w14:paraId="2FDB7B28" w14:textId="77777777" w:rsidR="00A93972" w:rsidRDefault="00A93972" w:rsidP="001F1A9A">
      <w:pPr>
        <w:spacing w:after="200" w:line="240" w:lineRule="auto"/>
        <w:jc w:val="both"/>
        <w:rPr>
          <w:szCs w:val="24"/>
        </w:rPr>
      </w:pPr>
    </w:p>
    <w:p w14:paraId="12107803" w14:textId="77777777" w:rsidR="002835F2" w:rsidRDefault="002835F2" w:rsidP="001F1A9A">
      <w:pPr>
        <w:spacing w:after="200" w:line="240" w:lineRule="auto"/>
        <w:jc w:val="both"/>
        <w:rPr>
          <w:szCs w:val="24"/>
        </w:rPr>
      </w:pPr>
    </w:p>
    <w:p w14:paraId="1CD8D3B3" w14:textId="77777777" w:rsidR="002835F2" w:rsidRDefault="002835F2" w:rsidP="001F1A9A">
      <w:pPr>
        <w:spacing w:after="200" w:line="240" w:lineRule="auto"/>
        <w:jc w:val="both"/>
        <w:rPr>
          <w:szCs w:val="24"/>
        </w:rPr>
      </w:pPr>
    </w:p>
    <w:p w14:paraId="453E2DE1" w14:textId="77777777" w:rsidR="002835F2" w:rsidRDefault="002835F2" w:rsidP="001F1A9A">
      <w:pPr>
        <w:spacing w:after="200" w:line="240" w:lineRule="auto"/>
        <w:jc w:val="both"/>
        <w:rPr>
          <w:szCs w:val="24"/>
        </w:rPr>
      </w:pPr>
    </w:p>
    <w:p w14:paraId="7D72DEE3" w14:textId="77777777" w:rsidR="002835F2" w:rsidRDefault="002835F2" w:rsidP="001F1A9A">
      <w:pPr>
        <w:spacing w:after="200" w:line="240" w:lineRule="auto"/>
        <w:jc w:val="both"/>
        <w:rPr>
          <w:szCs w:val="24"/>
        </w:rPr>
      </w:pPr>
    </w:p>
    <w:p w14:paraId="3ADD959D" w14:textId="77777777" w:rsidR="002835F2" w:rsidRDefault="002835F2" w:rsidP="001F1A9A">
      <w:pPr>
        <w:spacing w:after="200" w:line="240" w:lineRule="auto"/>
        <w:jc w:val="both"/>
        <w:rPr>
          <w:szCs w:val="24"/>
        </w:rPr>
      </w:pPr>
    </w:p>
    <w:p w14:paraId="61C17848" w14:textId="77777777" w:rsidR="002835F2" w:rsidRDefault="002835F2" w:rsidP="001F1A9A">
      <w:pPr>
        <w:spacing w:after="200" w:line="240" w:lineRule="auto"/>
        <w:jc w:val="both"/>
        <w:rPr>
          <w:szCs w:val="24"/>
        </w:rPr>
      </w:pPr>
    </w:p>
    <w:p w14:paraId="56305099" w14:textId="77777777" w:rsidR="00A93972" w:rsidRDefault="00A93972" w:rsidP="001F1A9A">
      <w:pPr>
        <w:spacing w:after="200" w:line="240" w:lineRule="auto"/>
        <w:jc w:val="both"/>
        <w:rPr>
          <w:szCs w:val="24"/>
        </w:rPr>
      </w:pPr>
      <w:bookmarkStart w:id="80" w:name="_Hlk70593610"/>
    </w:p>
    <w:p w14:paraId="1690F3BF" w14:textId="77777777" w:rsidR="00380A53" w:rsidRDefault="00881C67" w:rsidP="001F1A9A">
      <w:pPr>
        <w:spacing w:after="200" w:line="240" w:lineRule="auto"/>
        <w:jc w:val="both"/>
        <w:rPr>
          <w:szCs w:val="24"/>
        </w:rPr>
      </w:pPr>
      <w:r>
        <w:rPr>
          <w:szCs w:val="24"/>
        </w:rPr>
        <w:t>METAPÁN, 27 DE ABRIL DEL 2021</w:t>
      </w:r>
    </w:p>
    <w:p w14:paraId="51E3AB05" w14:textId="77777777" w:rsidR="00881C67" w:rsidRDefault="00881C67" w:rsidP="001F1A9A">
      <w:pPr>
        <w:spacing w:after="200" w:line="240" w:lineRule="auto"/>
        <w:jc w:val="both"/>
        <w:rPr>
          <w:szCs w:val="24"/>
        </w:rPr>
      </w:pPr>
    </w:p>
    <w:p w14:paraId="2624C758" w14:textId="77777777" w:rsidR="00881C67" w:rsidRDefault="00881C67" w:rsidP="001F1A9A">
      <w:pPr>
        <w:spacing w:after="200" w:line="240" w:lineRule="auto"/>
        <w:jc w:val="both"/>
        <w:rPr>
          <w:szCs w:val="24"/>
        </w:rPr>
      </w:pPr>
    </w:p>
    <w:p w14:paraId="6C003D5A" w14:textId="77777777" w:rsidR="00881C67" w:rsidRDefault="00881C67" w:rsidP="001F1A9A">
      <w:pPr>
        <w:spacing w:after="200" w:line="240" w:lineRule="auto"/>
        <w:jc w:val="both"/>
        <w:rPr>
          <w:szCs w:val="24"/>
        </w:rPr>
      </w:pPr>
    </w:p>
    <w:p w14:paraId="603EA359" w14:textId="77777777" w:rsidR="00881C67" w:rsidRDefault="00881C67" w:rsidP="001F1A9A">
      <w:pPr>
        <w:spacing w:after="200" w:line="240" w:lineRule="auto"/>
        <w:jc w:val="both"/>
        <w:rPr>
          <w:szCs w:val="24"/>
        </w:rPr>
      </w:pPr>
      <w:r>
        <w:rPr>
          <w:szCs w:val="24"/>
        </w:rPr>
        <w:t>CIERRESE EL PRESENTE LIBRO DE ACTAS MUNICIPALES, EL CUAL CONSTA DE DIECISÉIS ACTAS MUNICIPALES, Y CUATROCIENTOS OCHO FOLIOS ÚTILES</w:t>
      </w:r>
    </w:p>
    <w:p w14:paraId="5E0D7EB2" w14:textId="77777777" w:rsidR="00881C67" w:rsidRDefault="00881C67" w:rsidP="001F1A9A">
      <w:pPr>
        <w:spacing w:after="200" w:line="240" w:lineRule="auto"/>
        <w:jc w:val="both"/>
        <w:rPr>
          <w:szCs w:val="24"/>
        </w:rPr>
      </w:pPr>
    </w:p>
    <w:p w14:paraId="46C26C0C" w14:textId="77777777" w:rsidR="00881C67" w:rsidRDefault="00881C67" w:rsidP="001F1A9A">
      <w:pPr>
        <w:spacing w:after="200" w:line="240" w:lineRule="auto"/>
        <w:jc w:val="both"/>
        <w:rPr>
          <w:szCs w:val="24"/>
        </w:rPr>
      </w:pPr>
    </w:p>
    <w:p w14:paraId="2BB7EC17" w14:textId="77777777" w:rsidR="00881C67" w:rsidRDefault="00881C67" w:rsidP="001F1A9A">
      <w:pPr>
        <w:spacing w:after="200" w:line="240" w:lineRule="auto"/>
        <w:jc w:val="both"/>
        <w:rPr>
          <w:szCs w:val="24"/>
        </w:rPr>
      </w:pPr>
    </w:p>
    <w:p w14:paraId="49E8FF21" w14:textId="77777777" w:rsidR="00881C67" w:rsidRDefault="00881C67" w:rsidP="001F1A9A">
      <w:pPr>
        <w:spacing w:after="200" w:line="240" w:lineRule="auto"/>
        <w:jc w:val="both"/>
        <w:rPr>
          <w:szCs w:val="24"/>
        </w:rPr>
      </w:pPr>
    </w:p>
    <w:p w14:paraId="0A90677D" w14:textId="77777777" w:rsidR="00881C67" w:rsidRDefault="00881C67" w:rsidP="001F1A9A">
      <w:pPr>
        <w:spacing w:after="200" w:line="240" w:lineRule="auto"/>
        <w:jc w:val="both"/>
        <w:rPr>
          <w:szCs w:val="24"/>
        </w:rPr>
      </w:pPr>
    </w:p>
    <w:p w14:paraId="60DED95C" w14:textId="77777777" w:rsidR="00881C67" w:rsidRDefault="00881C67" w:rsidP="00881C67">
      <w:pPr>
        <w:spacing w:after="200" w:line="240" w:lineRule="auto"/>
        <w:contextualSpacing/>
        <w:jc w:val="both"/>
        <w:rPr>
          <w:szCs w:val="24"/>
        </w:rPr>
      </w:pPr>
      <w:r>
        <w:rPr>
          <w:szCs w:val="24"/>
        </w:rPr>
        <w:t>PROF. JOSÉ RIGOBERTO PINTO RIVERA</w:t>
      </w:r>
    </w:p>
    <w:p w14:paraId="60458C0A" w14:textId="77777777" w:rsidR="00881C67" w:rsidRDefault="00881C67" w:rsidP="00881C67">
      <w:pPr>
        <w:spacing w:after="200" w:line="240" w:lineRule="auto"/>
        <w:contextualSpacing/>
        <w:jc w:val="both"/>
        <w:rPr>
          <w:szCs w:val="24"/>
        </w:rPr>
      </w:pPr>
      <w:r>
        <w:rPr>
          <w:szCs w:val="24"/>
        </w:rPr>
        <w:t>ALCALDE MUNICIPAL</w:t>
      </w:r>
    </w:p>
    <w:p w14:paraId="671A51DE" w14:textId="77777777" w:rsidR="00881C67" w:rsidRDefault="00881C67" w:rsidP="00881C67">
      <w:pPr>
        <w:spacing w:after="200" w:line="240" w:lineRule="auto"/>
        <w:contextualSpacing/>
        <w:jc w:val="both"/>
        <w:rPr>
          <w:szCs w:val="24"/>
        </w:rPr>
      </w:pPr>
      <w:r>
        <w:rPr>
          <w:szCs w:val="24"/>
        </w:rPr>
        <w:t>ALCALDIA MUNICIPAL DE METAPÁN</w:t>
      </w:r>
    </w:p>
    <w:p w14:paraId="77C3A39C" w14:textId="77777777" w:rsidR="00881C67" w:rsidRDefault="00881C67" w:rsidP="00881C67">
      <w:pPr>
        <w:spacing w:after="200" w:line="240" w:lineRule="auto"/>
        <w:contextualSpacing/>
        <w:jc w:val="both"/>
        <w:rPr>
          <w:szCs w:val="24"/>
        </w:rPr>
      </w:pPr>
    </w:p>
    <w:bookmarkEnd w:id="79"/>
    <w:bookmarkEnd w:id="80"/>
    <w:p w14:paraId="2768A271" w14:textId="77777777" w:rsidR="00881C67" w:rsidRPr="00BA6892" w:rsidRDefault="00881C67" w:rsidP="001F1A9A">
      <w:pPr>
        <w:spacing w:after="200" w:line="240" w:lineRule="auto"/>
        <w:jc w:val="both"/>
        <w:rPr>
          <w:szCs w:val="24"/>
        </w:rPr>
      </w:pPr>
    </w:p>
    <w:sectPr w:rsidR="00881C67" w:rsidRPr="00BA6892" w:rsidSect="0058794C">
      <w:headerReference w:type="default" r:id="rId23"/>
      <w:pgSz w:w="12240" w:h="18720" w:code="4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25E75" w14:textId="77777777" w:rsidR="00E21CF3" w:rsidRDefault="00E21CF3" w:rsidP="00A60F47">
      <w:pPr>
        <w:spacing w:after="0" w:line="240" w:lineRule="auto"/>
      </w:pPr>
      <w:r>
        <w:separator/>
      </w:r>
    </w:p>
  </w:endnote>
  <w:endnote w:type="continuationSeparator" w:id="0">
    <w:p w14:paraId="451739F0" w14:textId="77777777" w:rsidR="00E21CF3" w:rsidRDefault="00E21CF3" w:rsidP="00A60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ohit Hindi">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enQuanYi Micro Hei">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itstream Charter">
    <w:altName w:val="Arial Unicode MS"/>
    <w:charset w:val="80"/>
    <w:family w:val="roman"/>
    <w:pitch w:val="variable"/>
  </w:font>
  <w:font w:name="Arial Unicode MS">
    <w:panose1 w:val="020B0604020202020204"/>
    <w:charset w:val="80"/>
    <w:family w:val="swiss"/>
    <w:pitch w:val="variable"/>
    <w:sig w:usb0="F7FFAFFF" w:usb1="E9DFFFFF" w:usb2="0000003F" w:usb3="00000000" w:csb0="003F01FF" w:csb1="00000000"/>
  </w:font>
  <w:font w:name="Copperplate Gothic Bold">
    <w:panose1 w:val="020E0705020206020404"/>
    <w:charset w:val="00"/>
    <w:family w:val="swiss"/>
    <w:pitch w:val="variable"/>
    <w:sig w:usb0="00000003" w:usb1="00000000" w:usb2="00000000" w:usb3="00000000" w:csb0="00000001" w:csb1="00000000"/>
  </w:font>
  <w:font w:name="Aparajita">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147FD" w14:textId="77777777" w:rsidR="00E21CF3" w:rsidRDefault="00E21CF3" w:rsidP="00A60F47">
      <w:pPr>
        <w:spacing w:after="0" w:line="240" w:lineRule="auto"/>
      </w:pPr>
      <w:r>
        <w:separator/>
      </w:r>
    </w:p>
  </w:footnote>
  <w:footnote w:type="continuationSeparator" w:id="0">
    <w:p w14:paraId="32D671D2" w14:textId="77777777" w:rsidR="00E21CF3" w:rsidRDefault="00E21CF3" w:rsidP="00A60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2105064"/>
      <w:docPartObj>
        <w:docPartGallery w:val="Page Numbers (Top of Page)"/>
        <w:docPartUnique/>
      </w:docPartObj>
    </w:sdtPr>
    <w:sdtEndPr/>
    <w:sdtContent>
      <w:p w14:paraId="76D4FF3B" w14:textId="77777777" w:rsidR="00A65BCE" w:rsidRDefault="00A65BCE">
        <w:pPr>
          <w:pStyle w:val="Encabezado"/>
          <w:jc w:val="center"/>
        </w:pPr>
        <w:r>
          <w:fldChar w:fldCharType="begin"/>
        </w:r>
        <w:r>
          <w:instrText>PAGE   \* MERGEFORMAT</w:instrText>
        </w:r>
        <w:r>
          <w:fldChar w:fldCharType="separate"/>
        </w:r>
        <w:r w:rsidRPr="00661DBD">
          <w:rPr>
            <w:noProof/>
            <w:lang w:val="es-ES"/>
          </w:rPr>
          <w:t>405</w:t>
        </w:r>
        <w:r>
          <w:fldChar w:fldCharType="end"/>
        </w:r>
      </w:p>
    </w:sdtContent>
  </w:sdt>
  <w:p w14:paraId="64505EFC" w14:textId="77777777" w:rsidR="00A65BCE" w:rsidRDefault="00A65B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5F51"/>
    <w:multiLevelType w:val="hybridMultilevel"/>
    <w:tmpl w:val="23CEEA6E"/>
    <w:lvl w:ilvl="0" w:tplc="434C3A0C">
      <w:start w:val="1"/>
      <w:numFmt w:val="lowerLetter"/>
      <w:lvlText w:val="%1)"/>
      <w:lvlJc w:val="left"/>
      <w:pPr>
        <w:ind w:left="1080" w:hanging="720"/>
      </w:pPr>
      <w:rPr>
        <w:rFonts w:ascii="Times New Roman" w:eastAsiaTheme="minorHAnsi"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C02FD0"/>
    <w:multiLevelType w:val="hybridMultilevel"/>
    <w:tmpl w:val="1ACE9C56"/>
    <w:lvl w:ilvl="0" w:tplc="440A0017">
      <w:start w:val="1"/>
      <w:numFmt w:val="lowerLetter"/>
      <w:lvlText w:val="%1)"/>
      <w:lvlJc w:val="left"/>
      <w:pPr>
        <w:ind w:left="720" w:hanging="360"/>
      </w:pPr>
      <w:rPr>
        <w:rFonts w:hint="default"/>
      </w:rPr>
    </w:lvl>
    <w:lvl w:ilvl="1" w:tplc="440A001B">
      <w:start w:val="1"/>
      <w:numFmt w:val="lowerRoman"/>
      <w:lvlText w:val="%2."/>
      <w:lvlJc w:val="righ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2D97D04"/>
    <w:multiLevelType w:val="hybridMultilevel"/>
    <w:tmpl w:val="3F588684"/>
    <w:lvl w:ilvl="0" w:tplc="20AA9F5E">
      <w:start w:val="1"/>
      <w:numFmt w:val="decimal"/>
      <w:lvlText w:val="%1."/>
      <w:lvlJc w:val="left"/>
      <w:pPr>
        <w:ind w:left="644" w:hanging="360"/>
      </w:pPr>
      <w:rPr>
        <w:rFonts w:hint="default"/>
        <w:b w:val="0"/>
        <w:sz w:val="24"/>
        <w:szCs w:val="24"/>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6F675E"/>
    <w:multiLevelType w:val="hybridMultilevel"/>
    <w:tmpl w:val="18BE9F28"/>
    <w:lvl w:ilvl="0" w:tplc="9C5A9BDE">
      <w:start w:val="1"/>
      <w:numFmt w:val="decimal"/>
      <w:lvlText w:val="%1."/>
      <w:lvlJc w:val="left"/>
      <w:pPr>
        <w:ind w:left="720" w:hanging="360"/>
      </w:pPr>
      <w:rPr>
        <w:rFonts w:asciiTheme="minorHAnsi" w:hAnsiTheme="minorHAnsi" w:cstheme="minorBid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3917529"/>
    <w:multiLevelType w:val="hybridMultilevel"/>
    <w:tmpl w:val="C11C05B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43E5E45"/>
    <w:multiLevelType w:val="hybridMultilevel"/>
    <w:tmpl w:val="E6EC8844"/>
    <w:lvl w:ilvl="0" w:tplc="393C1E2A">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54968C2"/>
    <w:multiLevelType w:val="hybridMultilevel"/>
    <w:tmpl w:val="70E8F536"/>
    <w:lvl w:ilvl="0" w:tplc="DEE0B36C">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57A4D2E"/>
    <w:multiLevelType w:val="hybridMultilevel"/>
    <w:tmpl w:val="7B40D2E4"/>
    <w:lvl w:ilvl="0" w:tplc="E222EBF6">
      <w:start w:val="1"/>
      <w:numFmt w:val="lowerLetter"/>
      <w:lvlText w:val="%1)"/>
      <w:lvlJc w:val="left"/>
      <w:pPr>
        <w:ind w:left="720" w:hanging="360"/>
      </w:pPr>
      <w:rPr>
        <w:rFonts w:eastAsia="MS Minch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 w15:restartNumberingAfterBreak="0">
    <w:nsid w:val="08B12FEF"/>
    <w:multiLevelType w:val="hybridMultilevel"/>
    <w:tmpl w:val="C91CBB3E"/>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09703AC8"/>
    <w:multiLevelType w:val="hybridMultilevel"/>
    <w:tmpl w:val="2398D070"/>
    <w:lvl w:ilvl="0" w:tplc="3FFAA6E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099A0E3E"/>
    <w:multiLevelType w:val="hybridMultilevel"/>
    <w:tmpl w:val="7B40D2E4"/>
    <w:lvl w:ilvl="0" w:tplc="E222EBF6">
      <w:start w:val="1"/>
      <w:numFmt w:val="lowerLetter"/>
      <w:lvlText w:val="%1)"/>
      <w:lvlJc w:val="left"/>
      <w:pPr>
        <w:ind w:left="720" w:hanging="360"/>
      </w:pPr>
      <w:rPr>
        <w:rFonts w:eastAsia="MS Minch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 w15:restartNumberingAfterBreak="0">
    <w:nsid w:val="099E1D83"/>
    <w:multiLevelType w:val="hybridMultilevel"/>
    <w:tmpl w:val="D11E0E6C"/>
    <w:lvl w:ilvl="0" w:tplc="8CD447E0">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09C03C6B"/>
    <w:multiLevelType w:val="hybridMultilevel"/>
    <w:tmpl w:val="E78CA6A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09D6790D"/>
    <w:multiLevelType w:val="hybridMultilevel"/>
    <w:tmpl w:val="000ABF6E"/>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0A157550"/>
    <w:multiLevelType w:val="hybridMultilevel"/>
    <w:tmpl w:val="77800E62"/>
    <w:lvl w:ilvl="0" w:tplc="0BAE8C92">
      <w:start w:val="1"/>
      <w:numFmt w:val="decimal"/>
      <w:lvlText w:val="%1)"/>
      <w:lvlJc w:val="left"/>
      <w:pPr>
        <w:ind w:left="720" w:hanging="360"/>
      </w:pPr>
      <w:rPr>
        <w:rFonts w:ascii="Times New Roman" w:eastAsiaTheme="minorHAnsi"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0A5D32F5"/>
    <w:multiLevelType w:val="hybridMultilevel"/>
    <w:tmpl w:val="70E8F536"/>
    <w:lvl w:ilvl="0" w:tplc="DEE0B36C">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0B3073DF"/>
    <w:multiLevelType w:val="hybridMultilevel"/>
    <w:tmpl w:val="68841094"/>
    <w:lvl w:ilvl="0" w:tplc="69E4C94C">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0B6E39D7"/>
    <w:multiLevelType w:val="hybridMultilevel"/>
    <w:tmpl w:val="7B40D2E4"/>
    <w:lvl w:ilvl="0" w:tplc="E222EBF6">
      <w:start w:val="1"/>
      <w:numFmt w:val="lowerLetter"/>
      <w:lvlText w:val="%1)"/>
      <w:lvlJc w:val="left"/>
      <w:pPr>
        <w:ind w:left="720" w:hanging="360"/>
      </w:pPr>
      <w:rPr>
        <w:rFonts w:eastAsia="MS Minch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15:restartNumberingAfterBreak="0">
    <w:nsid w:val="0B990DF5"/>
    <w:multiLevelType w:val="hybridMultilevel"/>
    <w:tmpl w:val="CBD2CDBC"/>
    <w:lvl w:ilvl="0" w:tplc="C9EAABBC">
      <w:start w:val="1"/>
      <w:numFmt w:val="decimal"/>
      <w:lvlText w:val="%1."/>
      <w:lvlJc w:val="left"/>
      <w:pPr>
        <w:ind w:left="720" w:hanging="360"/>
      </w:pPr>
      <w:rPr>
        <w:rFonts w:asciiTheme="minorHAnsi" w:hAnsi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0C8D39A6"/>
    <w:multiLevelType w:val="hybridMultilevel"/>
    <w:tmpl w:val="4E7A104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0D496DDF"/>
    <w:multiLevelType w:val="hybridMultilevel"/>
    <w:tmpl w:val="5D0AB46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0D522297"/>
    <w:multiLevelType w:val="hybridMultilevel"/>
    <w:tmpl w:val="3C446C96"/>
    <w:lvl w:ilvl="0" w:tplc="49F0FCA8">
      <w:start w:val="3"/>
      <w:numFmt w:val="bullet"/>
      <w:lvlText w:val="-"/>
      <w:lvlJc w:val="left"/>
      <w:pPr>
        <w:ind w:left="420" w:hanging="360"/>
      </w:pPr>
      <w:rPr>
        <w:rFonts w:ascii="Times New Roman" w:eastAsiaTheme="minorHAnsi" w:hAnsi="Times New Roman" w:cs="Times New Roman" w:hint="default"/>
      </w:rPr>
    </w:lvl>
    <w:lvl w:ilvl="1" w:tplc="440A0003" w:tentative="1">
      <w:start w:val="1"/>
      <w:numFmt w:val="bullet"/>
      <w:lvlText w:val="o"/>
      <w:lvlJc w:val="left"/>
      <w:pPr>
        <w:ind w:left="1140" w:hanging="360"/>
      </w:pPr>
      <w:rPr>
        <w:rFonts w:ascii="Courier New" w:hAnsi="Courier New" w:cs="Courier New" w:hint="default"/>
      </w:rPr>
    </w:lvl>
    <w:lvl w:ilvl="2" w:tplc="440A0005" w:tentative="1">
      <w:start w:val="1"/>
      <w:numFmt w:val="bullet"/>
      <w:lvlText w:val=""/>
      <w:lvlJc w:val="left"/>
      <w:pPr>
        <w:ind w:left="1860" w:hanging="360"/>
      </w:pPr>
      <w:rPr>
        <w:rFonts w:ascii="Wingdings" w:hAnsi="Wingdings" w:hint="default"/>
      </w:rPr>
    </w:lvl>
    <w:lvl w:ilvl="3" w:tplc="440A0001" w:tentative="1">
      <w:start w:val="1"/>
      <w:numFmt w:val="bullet"/>
      <w:lvlText w:val=""/>
      <w:lvlJc w:val="left"/>
      <w:pPr>
        <w:ind w:left="2580" w:hanging="360"/>
      </w:pPr>
      <w:rPr>
        <w:rFonts w:ascii="Symbol" w:hAnsi="Symbol" w:hint="default"/>
      </w:rPr>
    </w:lvl>
    <w:lvl w:ilvl="4" w:tplc="440A0003" w:tentative="1">
      <w:start w:val="1"/>
      <w:numFmt w:val="bullet"/>
      <w:lvlText w:val="o"/>
      <w:lvlJc w:val="left"/>
      <w:pPr>
        <w:ind w:left="3300" w:hanging="360"/>
      </w:pPr>
      <w:rPr>
        <w:rFonts w:ascii="Courier New" w:hAnsi="Courier New" w:cs="Courier New" w:hint="default"/>
      </w:rPr>
    </w:lvl>
    <w:lvl w:ilvl="5" w:tplc="440A0005" w:tentative="1">
      <w:start w:val="1"/>
      <w:numFmt w:val="bullet"/>
      <w:lvlText w:val=""/>
      <w:lvlJc w:val="left"/>
      <w:pPr>
        <w:ind w:left="4020" w:hanging="360"/>
      </w:pPr>
      <w:rPr>
        <w:rFonts w:ascii="Wingdings" w:hAnsi="Wingdings" w:hint="default"/>
      </w:rPr>
    </w:lvl>
    <w:lvl w:ilvl="6" w:tplc="440A0001" w:tentative="1">
      <w:start w:val="1"/>
      <w:numFmt w:val="bullet"/>
      <w:lvlText w:val=""/>
      <w:lvlJc w:val="left"/>
      <w:pPr>
        <w:ind w:left="4740" w:hanging="360"/>
      </w:pPr>
      <w:rPr>
        <w:rFonts w:ascii="Symbol" w:hAnsi="Symbol" w:hint="default"/>
      </w:rPr>
    </w:lvl>
    <w:lvl w:ilvl="7" w:tplc="440A0003" w:tentative="1">
      <w:start w:val="1"/>
      <w:numFmt w:val="bullet"/>
      <w:lvlText w:val="o"/>
      <w:lvlJc w:val="left"/>
      <w:pPr>
        <w:ind w:left="5460" w:hanging="360"/>
      </w:pPr>
      <w:rPr>
        <w:rFonts w:ascii="Courier New" w:hAnsi="Courier New" w:cs="Courier New" w:hint="default"/>
      </w:rPr>
    </w:lvl>
    <w:lvl w:ilvl="8" w:tplc="440A0005" w:tentative="1">
      <w:start w:val="1"/>
      <w:numFmt w:val="bullet"/>
      <w:lvlText w:val=""/>
      <w:lvlJc w:val="left"/>
      <w:pPr>
        <w:ind w:left="6180" w:hanging="360"/>
      </w:pPr>
      <w:rPr>
        <w:rFonts w:ascii="Wingdings" w:hAnsi="Wingdings" w:hint="default"/>
      </w:rPr>
    </w:lvl>
  </w:abstractNum>
  <w:abstractNum w:abstractNumId="22" w15:restartNumberingAfterBreak="0">
    <w:nsid w:val="0E2F4FDC"/>
    <w:multiLevelType w:val="hybridMultilevel"/>
    <w:tmpl w:val="7DCA203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0EB90885"/>
    <w:multiLevelType w:val="hybridMultilevel"/>
    <w:tmpl w:val="E4D2DF2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0F0F65AA"/>
    <w:multiLevelType w:val="hybridMultilevel"/>
    <w:tmpl w:val="DA4C156C"/>
    <w:lvl w:ilvl="0" w:tplc="440A0019">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 w15:restartNumberingAfterBreak="0">
    <w:nsid w:val="0F8876EC"/>
    <w:multiLevelType w:val="hybridMultilevel"/>
    <w:tmpl w:val="CF18814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0FAB4D1E"/>
    <w:multiLevelType w:val="hybridMultilevel"/>
    <w:tmpl w:val="1A98915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10275F96"/>
    <w:multiLevelType w:val="hybridMultilevel"/>
    <w:tmpl w:val="94F04014"/>
    <w:lvl w:ilvl="0" w:tplc="D8FA8D70">
      <w:start w:val="1"/>
      <w:numFmt w:val="lowerLetter"/>
      <w:lvlText w:val="%1)"/>
      <w:lvlJc w:val="left"/>
      <w:pPr>
        <w:ind w:left="720" w:hanging="360"/>
      </w:pPr>
      <w:rPr>
        <w:rFonts w:cs="Lohit Hind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102C18F3"/>
    <w:multiLevelType w:val="hybridMultilevel"/>
    <w:tmpl w:val="CEF0417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10D03E5F"/>
    <w:multiLevelType w:val="hybridMultilevel"/>
    <w:tmpl w:val="CF18814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11912380"/>
    <w:multiLevelType w:val="hybridMultilevel"/>
    <w:tmpl w:val="BA5038CE"/>
    <w:lvl w:ilvl="0" w:tplc="9EEC712E">
      <w:start w:val="1"/>
      <w:numFmt w:val="decimal"/>
      <w:lvlText w:val="%1."/>
      <w:lvlJc w:val="left"/>
      <w:pPr>
        <w:ind w:left="720" w:hanging="360"/>
      </w:pPr>
      <w:rPr>
        <w:rFonts w:ascii="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11CF657C"/>
    <w:multiLevelType w:val="hybridMultilevel"/>
    <w:tmpl w:val="2954C33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15:restartNumberingAfterBreak="0">
    <w:nsid w:val="128C30D0"/>
    <w:multiLevelType w:val="hybridMultilevel"/>
    <w:tmpl w:val="81A4F78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13C35AA2"/>
    <w:multiLevelType w:val="hybridMultilevel"/>
    <w:tmpl w:val="A8428A0C"/>
    <w:lvl w:ilvl="0" w:tplc="4DDED476">
      <w:start w:val="1"/>
      <w:numFmt w:val="decimal"/>
      <w:lvlText w:val="%1."/>
      <w:lvlJc w:val="left"/>
      <w:pPr>
        <w:ind w:left="720" w:hanging="360"/>
      </w:pPr>
      <w:rPr>
        <w:rFonts w:ascii="Times New Roman" w:hAnsi="Times New Roman" w:cs="Times New Roman" w:hint="default"/>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15016F99"/>
    <w:multiLevelType w:val="hybridMultilevel"/>
    <w:tmpl w:val="00F400D8"/>
    <w:lvl w:ilvl="0" w:tplc="43E0577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151157C1"/>
    <w:multiLevelType w:val="hybridMultilevel"/>
    <w:tmpl w:val="ECF890EA"/>
    <w:lvl w:ilvl="0" w:tplc="B5A4D0A0">
      <w:start w:val="1"/>
      <w:numFmt w:val="decimal"/>
      <w:lvlText w:val="%1"/>
      <w:lvlJc w:val="left"/>
      <w:pPr>
        <w:ind w:left="720" w:hanging="360"/>
      </w:pPr>
      <w:rPr>
        <w:rFonts w:ascii="Times New Roman" w:eastAsia="Times New Roman" w:hAnsi="Times New Roman" w:cs="Times New Roman" w:hint="default"/>
        <w:b w:val="0"/>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6" w15:restartNumberingAfterBreak="0">
    <w:nsid w:val="15700D56"/>
    <w:multiLevelType w:val="hybridMultilevel"/>
    <w:tmpl w:val="64CA390C"/>
    <w:lvl w:ilvl="0" w:tplc="943E81D6">
      <w:start w:val="1"/>
      <w:numFmt w:val="decimal"/>
      <w:lvlText w:val="%1."/>
      <w:lvlJc w:val="left"/>
      <w:pPr>
        <w:ind w:left="720" w:hanging="360"/>
      </w:pPr>
      <w:rPr>
        <w:rFonts w:asciiTheme="minorHAnsi" w:eastAsia="Calibri" w:hAnsiTheme="minorHAnsi" w:cstheme="minorBidi"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174B5384"/>
    <w:multiLevelType w:val="hybridMultilevel"/>
    <w:tmpl w:val="548C074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17555E4F"/>
    <w:multiLevelType w:val="hybridMultilevel"/>
    <w:tmpl w:val="DC00706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1768388D"/>
    <w:multiLevelType w:val="hybridMultilevel"/>
    <w:tmpl w:val="00F400D8"/>
    <w:lvl w:ilvl="0" w:tplc="43E0577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176940D6"/>
    <w:multiLevelType w:val="hybridMultilevel"/>
    <w:tmpl w:val="0320628E"/>
    <w:lvl w:ilvl="0" w:tplc="23C215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1" w15:restartNumberingAfterBreak="0">
    <w:nsid w:val="17D91CA4"/>
    <w:multiLevelType w:val="hybridMultilevel"/>
    <w:tmpl w:val="4E58014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19272DA0"/>
    <w:multiLevelType w:val="hybridMultilevel"/>
    <w:tmpl w:val="6C54590A"/>
    <w:lvl w:ilvl="0" w:tplc="E15AC746">
      <w:start w:val="1"/>
      <w:numFmt w:val="lowerLetter"/>
      <w:lvlText w:val="%1)"/>
      <w:lvlJc w:val="left"/>
      <w:pPr>
        <w:ind w:left="720" w:hanging="360"/>
      </w:pPr>
      <w:rPr>
        <w:rFonts w:eastAsia="Calibri"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193D661B"/>
    <w:multiLevelType w:val="hybridMultilevel"/>
    <w:tmpl w:val="A8428A0C"/>
    <w:lvl w:ilvl="0" w:tplc="4DDED476">
      <w:start w:val="1"/>
      <w:numFmt w:val="decimal"/>
      <w:lvlText w:val="%1."/>
      <w:lvlJc w:val="left"/>
      <w:pPr>
        <w:ind w:left="720" w:hanging="360"/>
      </w:pPr>
      <w:rPr>
        <w:rFonts w:ascii="Times New Roman" w:hAnsi="Times New Roman" w:cs="Times New Roman" w:hint="default"/>
        <w:b/>
        <w:sz w:val="24"/>
        <w:szCs w:val="24"/>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4" w15:restartNumberingAfterBreak="0">
    <w:nsid w:val="195631D5"/>
    <w:multiLevelType w:val="hybridMultilevel"/>
    <w:tmpl w:val="8946B44C"/>
    <w:lvl w:ilvl="0" w:tplc="440A0017">
      <w:start w:val="1"/>
      <w:numFmt w:val="lowerLetter"/>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1AD76F58"/>
    <w:multiLevelType w:val="hybridMultilevel"/>
    <w:tmpl w:val="EA4886DC"/>
    <w:lvl w:ilvl="0" w:tplc="F3E892EC">
      <w:start w:val="1"/>
      <w:numFmt w:val="decimal"/>
      <w:lvlText w:val="%1"/>
      <w:lvlJc w:val="left"/>
      <w:pPr>
        <w:ind w:left="720" w:hanging="360"/>
      </w:pPr>
      <w:rPr>
        <w:rFonts w:ascii="Times New Roman" w:hAnsi="Times New Roman" w:cs="Times New Roman"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15:restartNumberingAfterBreak="0">
    <w:nsid w:val="1B997485"/>
    <w:multiLevelType w:val="hybridMultilevel"/>
    <w:tmpl w:val="99F4BED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1BBD55E8"/>
    <w:multiLevelType w:val="hybridMultilevel"/>
    <w:tmpl w:val="745E9AC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15:restartNumberingAfterBreak="0">
    <w:nsid w:val="1C2979D7"/>
    <w:multiLevelType w:val="hybridMultilevel"/>
    <w:tmpl w:val="EF96EB0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15:restartNumberingAfterBreak="0">
    <w:nsid w:val="1D1F5846"/>
    <w:multiLevelType w:val="hybridMultilevel"/>
    <w:tmpl w:val="F9967B4E"/>
    <w:lvl w:ilvl="0" w:tplc="34A270C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15:restartNumberingAfterBreak="0">
    <w:nsid w:val="1DC13C5F"/>
    <w:multiLevelType w:val="hybridMultilevel"/>
    <w:tmpl w:val="64CA390C"/>
    <w:lvl w:ilvl="0" w:tplc="943E81D6">
      <w:start w:val="1"/>
      <w:numFmt w:val="decimal"/>
      <w:lvlText w:val="%1."/>
      <w:lvlJc w:val="left"/>
      <w:pPr>
        <w:ind w:left="720" w:hanging="360"/>
      </w:pPr>
      <w:rPr>
        <w:rFonts w:asciiTheme="minorHAnsi" w:eastAsia="Calibri" w:hAnsiTheme="minorHAnsi" w:cstheme="minorBidi"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1DFF003C"/>
    <w:multiLevelType w:val="hybridMultilevel"/>
    <w:tmpl w:val="2C96EC68"/>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2" w15:restartNumberingAfterBreak="0">
    <w:nsid w:val="1DFF7F96"/>
    <w:multiLevelType w:val="hybridMultilevel"/>
    <w:tmpl w:val="58E49A6E"/>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15:restartNumberingAfterBreak="0">
    <w:nsid w:val="1E111662"/>
    <w:multiLevelType w:val="hybridMultilevel"/>
    <w:tmpl w:val="5766569C"/>
    <w:lvl w:ilvl="0" w:tplc="440A0011">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4" w15:restartNumberingAfterBreak="0">
    <w:nsid w:val="1E316590"/>
    <w:multiLevelType w:val="hybridMultilevel"/>
    <w:tmpl w:val="18386840"/>
    <w:lvl w:ilvl="0" w:tplc="4B6034BA">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15:restartNumberingAfterBreak="0">
    <w:nsid w:val="1E42002F"/>
    <w:multiLevelType w:val="hybridMultilevel"/>
    <w:tmpl w:val="23E8C3A0"/>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 w15:restartNumberingAfterBreak="0">
    <w:nsid w:val="1EC641E0"/>
    <w:multiLevelType w:val="hybridMultilevel"/>
    <w:tmpl w:val="E39A1AC0"/>
    <w:lvl w:ilvl="0" w:tplc="80DA9F68">
      <w:start w:val="1"/>
      <w:numFmt w:val="lowerLetter"/>
      <w:lvlText w:val="%1)"/>
      <w:lvlJc w:val="left"/>
      <w:pPr>
        <w:ind w:left="750" w:hanging="39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 w15:restartNumberingAfterBreak="0">
    <w:nsid w:val="1F971629"/>
    <w:multiLevelType w:val="hybridMultilevel"/>
    <w:tmpl w:val="693EDAA2"/>
    <w:lvl w:ilvl="0" w:tplc="E1704794">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 w15:restartNumberingAfterBreak="0">
    <w:nsid w:val="1FB93D10"/>
    <w:multiLevelType w:val="hybridMultilevel"/>
    <w:tmpl w:val="C91CBB3E"/>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 w15:restartNumberingAfterBreak="0">
    <w:nsid w:val="1FC61E6F"/>
    <w:multiLevelType w:val="hybridMultilevel"/>
    <w:tmpl w:val="053C483E"/>
    <w:lvl w:ilvl="0" w:tplc="E8466618">
      <w:start w:val="1"/>
      <w:numFmt w:val="lowerLetter"/>
      <w:lvlText w:val="%1)"/>
      <w:lvlJc w:val="left"/>
      <w:pPr>
        <w:ind w:left="720" w:hanging="360"/>
      </w:pPr>
      <w:rPr>
        <w:rFonts w:eastAsiaTheme="minorHAns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15:restartNumberingAfterBreak="0">
    <w:nsid w:val="1FD90D66"/>
    <w:multiLevelType w:val="hybridMultilevel"/>
    <w:tmpl w:val="BA5038CE"/>
    <w:lvl w:ilvl="0" w:tplc="9EEC712E">
      <w:start w:val="1"/>
      <w:numFmt w:val="decimal"/>
      <w:lvlText w:val="%1."/>
      <w:lvlJc w:val="left"/>
      <w:pPr>
        <w:ind w:left="720" w:hanging="360"/>
      </w:pPr>
      <w:rPr>
        <w:rFonts w:ascii="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 w15:restartNumberingAfterBreak="0">
    <w:nsid w:val="20301442"/>
    <w:multiLevelType w:val="hybridMultilevel"/>
    <w:tmpl w:val="8FAAFCCC"/>
    <w:lvl w:ilvl="0" w:tplc="D5FEF6CA">
      <w:start w:val="1"/>
      <w:numFmt w:val="decimal"/>
      <w:lvlText w:val="%1"/>
      <w:lvlJc w:val="left"/>
      <w:pPr>
        <w:ind w:left="720" w:hanging="360"/>
      </w:pPr>
      <w:rPr>
        <w:rFonts w:eastAsia="Calibri"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15:restartNumberingAfterBreak="0">
    <w:nsid w:val="209814C6"/>
    <w:multiLevelType w:val="hybridMultilevel"/>
    <w:tmpl w:val="3086D66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 w15:restartNumberingAfterBreak="0">
    <w:nsid w:val="20D71DEB"/>
    <w:multiLevelType w:val="hybridMultilevel"/>
    <w:tmpl w:val="FD08B280"/>
    <w:lvl w:ilvl="0" w:tplc="338032C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4" w15:restartNumberingAfterBreak="0">
    <w:nsid w:val="210D17ED"/>
    <w:multiLevelType w:val="hybridMultilevel"/>
    <w:tmpl w:val="634EFE98"/>
    <w:lvl w:ilvl="0" w:tplc="188C101C">
      <w:start w:val="1"/>
      <w:numFmt w:val="decimal"/>
      <w:lvlText w:val="%1."/>
      <w:lvlJc w:val="left"/>
      <w:pPr>
        <w:ind w:left="720" w:hanging="360"/>
      </w:pPr>
      <w:rPr>
        <w:rFonts w:asciiTheme="minorHAnsi" w:hAnsiTheme="minorHAnsi" w:cstheme="minorBid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5" w15:restartNumberingAfterBreak="0">
    <w:nsid w:val="22E43B84"/>
    <w:multiLevelType w:val="hybridMultilevel"/>
    <w:tmpl w:val="E86ADF8C"/>
    <w:lvl w:ilvl="0" w:tplc="440A0017">
      <w:start w:val="1"/>
      <w:numFmt w:val="lowerLetter"/>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 w15:restartNumberingAfterBreak="0">
    <w:nsid w:val="23994E8B"/>
    <w:multiLevelType w:val="hybridMultilevel"/>
    <w:tmpl w:val="0DEEBE16"/>
    <w:lvl w:ilvl="0" w:tplc="E64A5504">
      <w:start w:val="1"/>
      <w:numFmt w:val="decimal"/>
      <w:lvlText w:val="%1"/>
      <w:lvlJc w:val="left"/>
      <w:pPr>
        <w:ind w:left="720" w:hanging="360"/>
      </w:pPr>
      <w:rPr>
        <w:rFonts w:ascii="Times New Roman" w:hAnsi="Times New Roman" w:cs="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15:restartNumberingAfterBreak="0">
    <w:nsid w:val="24091A62"/>
    <w:multiLevelType w:val="hybridMultilevel"/>
    <w:tmpl w:val="F79264E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 w15:restartNumberingAfterBreak="0">
    <w:nsid w:val="245E6CAF"/>
    <w:multiLevelType w:val="hybridMultilevel"/>
    <w:tmpl w:val="E6B41DE4"/>
    <w:lvl w:ilvl="0" w:tplc="440A0017">
      <w:start w:val="1"/>
      <w:numFmt w:val="lowerLetter"/>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 w15:restartNumberingAfterBreak="0">
    <w:nsid w:val="265962AE"/>
    <w:multiLevelType w:val="hybridMultilevel"/>
    <w:tmpl w:val="B1E8B5B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15:restartNumberingAfterBreak="0">
    <w:nsid w:val="26966F6D"/>
    <w:multiLevelType w:val="hybridMultilevel"/>
    <w:tmpl w:val="00F400D8"/>
    <w:lvl w:ilvl="0" w:tplc="43E0577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15:restartNumberingAfterBreak="0">
    <w:nsid w:val="275C31BD"/>
    <w:multiLevelType w:val="hybridMultilevel"/>
    <w:tmpl w:val="01A0B6EC"/>
    <w:lvl w:ilvl="0" w:tplc="17767A3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2" w15:restartNumberingAfterBreak="0">
    <w:nsid w:val="290727C7"/>
    <w:multiLevelType w:val="hybridMultilevel"/>
    <w:tmpl w:val="801C5A90"/>
    <w:lvl w:ilvl="0" w:tplc="3FFAA6E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 w15:restartNumberingAfterBreak="0">
    <w:nsid w:val="2A907E94"/>
    <w:multiLevelType w:val="hybridMultilevel"/>
    <w:tmpl w:val="C91CBB3E"/>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 w15:restartNumberingAfterBreak="0">
    <w:nsid w:val="2B4A65F5"/>
    <w:multiLevelType w:val="hybridMultilevel"/>
    <w:tmpl w:val="000ABF6E"/>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 w15:restartNumberingAfterBreak="0">
    <w:nsid w:val="2B5C35D2"/>
    <w:multiLevelType w:val="hybridMultilevel"/>
    <w:tmpl w:val="BA5038CE"/>
    <w:lvl w:ilvl="0" w:tplc="9EEC712E">
      <w:start w:val="1"/>
      <w:numFmt w:val="decimal"/>
      <w:lvlText w:val="%1."/>
      <w:lvlJc w:val="left"/>
      <w:pPr>
        <w:ind w:left="720" w:hanging="360"/>
      </w:pPr>
      <w:rPr>
        <w:rFonts w:ascii="Times New Roman" w:hAnsi="Times New Roman" w:cs="Times New Roman" w:hint="default"/>
        <w:b w:val="0"/>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6" w15:restartNumberingAfterBreak="0">
    <w:nsid w:val="2C0F779C"/>
    <w:multiLevelType w:val="hybridMultilevel"/>
    <w:tmpl w:val="A8428A0C"/>
    <w:lvl w:ilvl="0" w:tplc="4DDED476">
      <w:start w:val="1"/>
      <w:numFmt w:val="decimal"/>
      <w:lvlText w:val="%1."/>
      <w:lvlJc w:val="left"/>
      <w:pPr>
        <w:ind w:left="720" w:hanging="360"/>
      </w:pPr>
      <w:rPr>
        <w:rFonts w:ascii="Times New Roman" w:hAnsi="Times New Roman" w:cs="Times New Roman" w:hint="default"/>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7" w15:restartNumberingAfterBreak="0">
    <w:nsid w:val="2C2C422C"/>
    <w:multiLevelType w:val="hybridMultilevel"/>
    <w:tmpl w:val="D43A2F9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 w15:restartNumberingAfterBreak="0">
    <w:nsid w:val="2DF30CE2"/>
    <w:multiLevelType w:val="hybridMultilevel"/>
    <w:tmpl w:val="E132DB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9" w15:restartNumberingAfterBreak="0">
    <w:nsid w:val="2F1628BB"/>
    <w:multiLevelType w:val="hybridMultilevel"/>
    <w:tmpl w:val="C638EA2C"/>
    <w:lvl w:ilvl="0" w:tplc="AB2084B0">
      <w:start w:val="1"/>
      <w:numFmt w:val="lowerLetter"/>
      <w:lvlText w:val="%1)"/>
      <w:lvlJc w:val="left"/>
      <w:pPr>
        <w:ind w:left="720" w:hanging="360"/>
      </w:pPr>
      <w:rPr>
        <w:rFonts w:eastAsia="Calibr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 w15:restartNumberingAfterBreak="0">
    <w:nsid w:val="2FCA0596"/>
    <w:multiLevelType w:val="hybridMultilevel"/>
    <w:tmpl w:val="4E58014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 w15:restartNumberingAfterBreak="0">
    <w:nsid w:val="30196B99"/>
    <w:multiLevelType w:val="hybridMultilevel"/>
    <w:tmpl w:val="801C5A90"/>
    <w:lvl w:ilvl="0" w:tplc="3FFAA6E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 w15:restartNumberingAfterBreak="0">
    <w:nsid w:val="325A6769"/>
    <w:multiLevelType w:val="hybridMultilevel"/>
    <w:tmpl w:val="C778EC0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 w15:restartNumberingAfterBreak="0">
    <w:nsid w:val="32EF3275"/>
    <w:multiLevelType w:val="hybridMultilevel"/>
    <w:tmpl w:val="47527DE0"/>
    <w:lvl w:ilvl="0" w:tplc="541662D6">
      <w:start w:val="1"/>
      <w:numFmt w:val="decimal"/>
      <w:lvlText w:val="%1."/>
      <w:lvlJc w:val="left"/>
      <w:pPr>
        <w:ind w:left="720" w:hanging="360"/>
      </w:pPr>
      <w:rPr>
        <w:rFonts w:asciiTheme="minorHAnsi" w:hAnsiTheme="minorHAnsi" w:cstheme="minorBidi"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4" w15:restartNumberingAfterBreak="0">
    <w:nsid w:val="33022261"/>
    <w:multiLevelType w:val="hybridMultilevel"/>
    <w:tmpl w:val="763440C6"/>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 w15:restartNumberingAfterBreak="0">
    <w:nsid w:val="332378E1"/>
    <w:multiLevelType w:val="hybridMultilevel"/>
    <w:tmpl w:val="52584A98"/>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6" w15:restartNumberingAfterBreak="0">
    <w:nsid w:val="34D622DD"/>
    <w:multiLevelType w:val="hybridMultilevel"/>
    <w:tmpl w:val="82BA90FC"/>
    <w:lvl w:ilvl="0" w:tplc="3132B77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7" w15:restartNumberingAfterBreak="0">
    <w:nsid w:val="36BF6EF9"/>
    <w:multiLevelType w:val="hybridMultilevel"/>
    <w:tmpl w:val="2526AB5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 w15:restartNumberingAfterBreak="0">
    <w:nsid w:val="36EE0E4E"/>
    <w:multiLevelType w:val="hybridMultilevel"/>
    <w:tmpl w:val="719E5548"/>
    <w:lvl w:ilvl="0" w:tplc="B5A4D0A0">
      <w:start w:val="1"/>
      <w:numFmt w:val="decimal"/>
      <w:lvlText w:val="%1"/>
      <w:lvlJc w:val="left"/>
      <w:pPr>
        <w:ind w:left="720" w:hanging="360"/>
      </w:pPr>
      <w:rPr>
        <w:rFonts w:ascii="Times New Roman" w:eastAsia="Times New Roman" w:hAnsi="Times New Roman" w:cs="Times New Roman" w:hint="default"/>
        <w:b w:val="0"/>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9" w15:restartNumberingAfterBreak="0">
    <w:nsid w:val="37817D05"/>
    <w:multiLevelType w:val="hybridMultilevel"/>
    <w:tmpl w:val="05B430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 w15:restartNumberingAfterBreak="0">
    <w:nsid w:val="37CB1E29"/>
    <w:multiLevelType w:val="hybridMultilevel"/>
    <w:tmpl w:val="0C58DD94"/>
    <w:lvl w:ilvl="0" w:tplc="C6D2DDA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 w15:restartNumberingAfterBreak="0">
    <w:nsid w:val="37F445EC"/>
    <w:multiLevelType w:val="hybridMultilevel"/>
    <w:tmpl w:val="4E58014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 w15:restartNumberingAfterBreak="0">
    <w:nsid w:val="39275A04"/>
    <w:multiLevelType w:val="hybridMultilevel"/>
    <w:tmpl w:val="76B0DB6E"/>
    <w:lvl w:ilvl="0" w:tplc="7A80195E">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 w15:restartNumberingAfterBreak="0">
    <w:nsid w:val="3B3E04D3"/>
    <w:multiLevelType w:val="hybridMultilevel"/>
    <w:tmpl w:val="FB9A069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 w15:restartNumberingAfterBreak="0">
    <w:nsid w:val="3BA278E5"/>
    <w:multiLevelType w:val="hybridMultilevel"/>
    <w:tmpl w:val="7AEAD05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 w15:restartNumberingAfterBreak="0">
    <w:nsid w:val="3C7C1944"/>
    <w:multiLevelType w:val="hybridMultilevel"/>
    <w:tmpl w:val="3F588684"/>
    <w:lvl w:ilvl="0" w:tplc="20AA9F5E">
      <w:start w:val="1"/>
      <w:numFmt w:val="decimal"/>
      <w:lvlText w:val="%1."/>
      <w:lvlJc w:val="left"/>
      <w:pPr>
        <w:ind w:left="644" w:hanging="360"/>
      </w:pPr>
      <w:rPr>
        <w:rFonts w:hint="default"/>
        <w:b w:val="0"/>
        <w:sz w:val="24"/>
        <w:szCs w:val="24"/>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15:restartNumberingAfterBreak="0">
    <w:nsid w:val="3D56532A"/>
    <w:multiLevelType w:val="hybridMultilevel"/>
    <w:tmpl w:val="6BC838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7" w15:restartNumberingAfterBreak="0">
    <w:nsid w:val="3D7D2075"/>
    <w:multiLevelType w:val="hybridMultilevel"/>
    <w:tmpl w:val="8D1AB8E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 w15:restartNumberingAfterBreak="0">
    <w:nsid w:val="3DB162FD"/>
    <w:multiLevelType w:val="hybridMultilevel"/>
    <w:tmpl w:val="5D202BAE"/>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 w15:restartNumberingAfterBreak="0">
    <w:nsid w:val="3DC913ED"/>
    <w:multiLevelType w:val="hybridMultilevel"/>
    <w:tmpl w:val="71DEE498"/>
    <w:lvl w:ilvl="0" w:tplc="0F6607AA">
      <w:start w:val="1"/>
      <w:numFmt w:val="lowerLetter"/>
      <w:lvlText w:val="%1)"/>
      <w:lvlJc w:val="left"/>
      <w:pPr>
        <w:ind w:left="720" w:hanging="36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 w15:restartNumberingAfterBreak="0">
    <w:nsid w:val="3EF33E35"/>
    <w:multiLevelType w:val="hybridMultilevel"/>
    <w:tmpl w:val="4DFE9336"/>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1" w15:restartNumberingAfterBreak="0">
    <w:nsid w:val="3F067E06"/>
    <w:multiLevelType w:val="hybridMultilevel"/>
    <w:tmpl w:val="2D440466"/>
    <w:lvl w:ilvl="0" w:tplc="392464DA">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 w15:restartNumberingAfterBreak="0">
    <w:nsid w:val="42421509"/>
    <w:multiLevelType w:val="hybridMultilevel"/>
    <w:tmpl w:val="AE1A877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 w15:restartNumberingAfterBreak="0">
    <w:nsid w:val="42A32B09"/>
    <w:multiLevelType w:val="hybridMultilevel"/>
    <w:tmpl w:val="72F0C61C"/>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15:restartNumberingAfterBreak="0">
    <w:nsid w:val="435A0D8D"/>
    <w:multiLevelType w:val="hybridMultilevel"/>
    <w:tmpl w:val="CEF0417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 w15:restartNumberingAfterBreak="0">
    <w:nsid w:val="439A241B"/>
    <w:multiLevelType w:val="hybridMultilevel"/>
    <w:tmpl w:val="52BA286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 w15:restartNumberingAfterBreak="0">
    <w:nsid w:val="43B407D7"/>
    <w:multiLevelType w:val="hybridMultilevel"/>
    <w:tmpl w:val="9C32CC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 w15:restartNumberingAfterBreak="0">
    <w:nsid w:val="45B745F4"/>
    <w:multiLevelType w:val="hybridMultilevel"/>
    <w:tmpl w:val="1A163C2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 w15:restartNumberingAfterBreak="0">
    <w:nsid w:val="45C44417"/>
    <w:multiLevelType w:val="hybridMultilevel"/>
    <w:tmpl w:val="ED56C18C"/>
    <w:lvl w:ilvl="0" w:tplc="18A27CF2">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 w15:restartNumberingAfterBreak="0">
    <w:nsid w:val="460F72DA"/>
    <w:multiLevelType w:val="hybridMultilevel"/>
    <w:tmpl w:val="99FE0B86"/>
    <w:lvl w:ilvl="0" w:tplc="D8FA8D70">
      <w:start w:val="1"/>
      <w:numFmt w:val="lowerLetter"/>
      <w:lvlText w:val="%1)"/>
      <w:lvlJc w:val="left"/>
      <w:pPr>
        <w:ind w:left="720" w:hanging="360"/>
      </w:pPr>
      <w:rPr>
        <w:rFonts w:cs="Lohit Hind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 w15:restartNumberingAfterBreak="0">
    <w:nsid w:val="46353350"/>
    <w:multiLevelType w:val="hybridMultilevel"/>
    <w:tmpl w:val="F7E489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 w15:restartNumberingAfterBreak="0">
    <w:nsid w:val="463A6F84"/>
    <w:multiLevelType w:val="hybridMultilevel"/>
    <w:tmpl w:val="7B40D2E4"/>
    <w:lvl w:ilvl="0" w:tplc="E222EBF6">
      <w:start w:val="1"/>
      <w:numFmt w:val="lowerLetter"/>
      <w:lvlText w:val="%1)"/>
      <w:lvlJc w:val="left"/>
      <w:pPr>
        <w:ind w:left="720" w:hanging="360"/>
      </w:pPr>
      <w:rPr>
        <w:rFonts w:eastAsia="MS Minch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2" w15:restartNumberingAfterBreak="0">
    <w:nsid w:val="46EC1416"/>
    <w:multiLevelType w:val="hybridMultilevel"/>
    <w:tmpl w:val="E78CA6A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 w15:restartNumberingAfterBreak="0">
    <w:nsid w:val="48616F7E"/>
    <w:multiLevelType w:val="hybridMultilevel"/>
    <w:tmpl w:val="2D440466"/>
    <w:lvl w:ilvl="0" w:tplc="392464DA">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 w15:restartNumberingAfterBreak="0">
    <w:nsid w:val="48DE225A"/>
    <w:multiLevelType w:val="hybridMultilevel"/>
    <w:tmpl w:val="A31AA742"/>
    <w:lvl w:ilvl="0" w:tplc="15129A9A">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5" w15:restartNumberingAfterBreak="0">
    <w:nsid w:val="49126B58"/>
    <w:multiLevelType w:val="hybridMultilevel"/>
    <w:tmpl w:val="2526AB5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 w15:restartNumberingAfterBreak="0">
    <w:nsid w:val="493D785F"/>
    <w:multiLevelType w:val="hybridMultilevel"/>
    <w:tmpl w:val="D9D8E75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 w15:restartNumberingAfterBreak="0">
    <w:nsid w:val="4A1A7F7C"/>
    <w:multiLevelType w:val="hybridMultilevel"/>
    <w:tmpl w:val="3C6C747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 w15:restartNumberingAfterBreak="0">
    <w:nsid w:val="4A793A13"/>
    <w:multiLevelType w:val="hybridMultilevel"/>
    <w:tmpl w:val="F9967B4E"/>
    <w:lvl w:ilvl="0" w:tplc="34A270C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 w15:restartNumberingAfterBreak="0">
    <w:nsid w:val="4A9458B9"/>
    <w:multiLevelType w:val="hybridMultilevel"/>
    <w:tmpl w:val="FF807C8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0" w15:restartNumberingAfterBreak="0">
    <w:nsid w:val="4AB553D5"/>
    <w:multiLevelType w:val="hybridMultilevel"/>
    <w:tmpl w:val="D38E79EE"/>
    <w:lvl w:ilvl="0" w:tplc="1F383370">
      <w:start w:val="1"/>
      <w:numFmt w:val="lowerLetter"/>
      <w:lvlText w:val="%1)"/>
      <w:lvlJc w:val="left"/>
      <w:pPr>
        <w:ind w:left="720" w:hanging="360"/>
      </w:pPr>
      <w:rPr>
        <w:rFonts w:ascii="Times New Roman" w:eastAsiaTheme="minorHAnsi" w:hAnsi="Times New Roman" w:cs="Times New Roman" w:hint="default"/>
        <w:b w:val="0"/>
        <w:color w:val="auto"/>
        <w:sz w:val="24"/>
        <w:szCs w:val="24"/>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 w15:restartNumberingAfterBreak="0">
    <w:nsid w:val="4B9564FD"/>
    <w:multiLevelType w:val="hybridMultilevel"/>
    <w:tmpl w:val="00F400D8"/>
    <w:lvl w:ilvl="0" w:tplc="43E0577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2" w15:restartNumberingAfterBreak="0">
    <w:nsid w:val="4C367CF9"/>
    <w:multiLevelType w:val="hybridMultilevel"/>
    <w:tmpl w:val="6B6442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 w15:restartNumberingAfterBreak="0">
    <w:nsid w:val="4D516670"/>
    <w:multiLevelType w:val="hybridMultilevel"/>
    <w:tmpl w:val="41B41AB6"/>
    <w:lvl w:ilvl="0" w:tplc="56682E6C">
      <w:start w:val="1"/>
      <w:numFmt w:val="lowerLetter"/>
      <w:lvlText w:val="%1)"/>
      <w:lvlJc w:val="left"/>
      <w:pPr>
        <w:ind w:left="720" w:hanging="36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 w15:restartNumberingAfterBreak="0">
    <w:nsid w:val="4DF33A93"/>
    <w:multiLevelType w:val="hybridMultilevel"/>
    <w:tmpl w:val="156E77FA"/>
    <w:lvl w:ilvl="0" w:tplc="0A8ABA1C">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5" w15:restartNumberingAfterBreak="0">
    <w:nsid w:val="4E1C3C26"/>
    <w:multiLevelType w:val="hybridMultilevel"/>
    <w:tmpl w:val="BAA0425C"/>
    <w:lvl w:ilvl="0" w:tplc="440A000F">
      <w:start w:val="1"/>
      <w:numFmt w:val="decimal"/>
      <w:lvlText w:val="%1."/>
      <w:lvlJc w:val="left"/>
      <w:pPr>
        <w:ind w:left="927" w:hanging="360"/>
      </w:pPr>
    </w:lvl>
    <w:lvl w:ilvl="1" w:tplc="2238299C">
      <w:start w:val="1"/>
      <w:numFmt w:val="decimal"/>
      <w:lvlText w:val="%2."/>
      <w:lvlJc w:val="left"/>
      <w:pPr>
        <w:ind w:left="1440" w:hanging="360"/>
      </w:pPr>
      <w:rPr>
        <w:rFonts w:ascii="Century Gothic" w:eastAsia="Calibri" w:hAnsi="Century Gothic" w:cs="Arial"/>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 w15:restartNumberingAfterBreak="0">
    <w:nsid w:val="4E625BEE"/>
    <w:multiLevelType w:val="hybridMultilevel"/>
    <w:tmpl w:val="B494394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7" w15:restartNumberingAfterBreak="0">
    <w:nsid w:val="4EE02BA5"/>
    <w:multiLevelType w:val="hybridMultilevel"/>
    <w:tmpl w:val="A950D3CA"/>
    <w:lvl w:ilvl="0" w:tplc="7876B380">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8" w15:restartNumberingAfterBreak="0">
    <w:nsid w:val="4FE704D0"/>
    <w:multiLevelType w:val="hybridMultilevel"/>
    <w:tmpl w:val="C4966AA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 w15:restartNumberingAfterBreak="0">
    <w:nsid w:val="50174ED2"/>
    <w:multiLevelType w:val="hybridMultilevel"/>
    <w:tmpl w:val="42F66D1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0" w15:restartNumberingAfterBreak="0">
    <w:nsid w:val="50B27766"/>
    <w:multiLevelType w:val="hybridMultilevel"/>
    <w:tmpl w:val="FBE416E0"/>
    <w:lvl w:ilvl="0" w:tplc="4DDED476">
      <w:start w:val="1"/>
      <w:numFmt w:val="decimal"/>
      <w:lvlText w:val="%1."/>
      <w:lvlJc w:val="left"/>
      <w:pPr>
        <w:ind w:left="720" w:hanging="360"/>
      </w:pPr>
      <w:rPr>
        <w:rFonts w:ascii="Times New Roman" w:hAnsi="Times New Roman" w:cs="Times New Roman" w:hint="default"/>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1" w15:restartNumberingAfterBreak="0">
    <w:nsid w:val="52874377"/>
    <w:multiLevelType w:val="hybridMultilevel"/>
    <w:tmpl w:val="A73899A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 w15:restartNumberingAfterBreak="0">
    <w:nsid w:val="52874AE8"/>
    <w:multiLevelType w:val="hybridMultilevel"/>
    <w:tmpl w:val="8FAAFCCC"/>
    <w:lvl w:ilvl="0" w:tplc="D5FEF6CA">
      <w:start w:val="1"/>
      <w:numFmt w:val="decimal"/>
      <w:lvlText w:val="%1"/>
      <w:lvlJc w:val="left"/>
      <w:pPr>
        <w:ind w:left="720" w:hanging="360"/>
      </w:pPr>
      <w:rPr>
        <w:rFonts w:eastAsia="Calibri"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 w15:restartNumberingAfterBreak="0">
    <w:nsid w:val="539C3F19"/>
    <w:multiLevelType w:val="hybridMultilevel"/>
    <w:tmpl w:val="B956CF9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 w15:restartNumberingAfterBreak="0">
    <w:nsid w:val="53A65FB5"/>
    <w:multiLevelType w:val="hybridMultilevel"/>
    <w:tmpl w:val="3920DE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 w15:restartNumberingAfterBreak="0">
    <w:nsid w:val="53DD02AF"/>
    <w:multiLevelType w:val="hybridMultilevel"/>
    <w:tmpl w:val="A8428A0C"/>
    <w:lvl w:ilvl="0" w:tplc="4DDED476">
      <w:start w:val="1"/>
      <w:numFmt w:val="decimal"/>
      <w:lvlText w:val="%1."/>
      <w:lvlJc w:val="left"/>
      <w:pPr>
        <w:ind w:left="720" w:hanging="360"/>
      </w:pPr>
      <w:rPr>
        <w:rFonts w:ascii="Times New Roman" w:hAnsi="Times New Roman" w:cs="Times New Roman" w:hint="default"/>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6" w15:restartNumberingAfterBreak="0">
    <w:nsid w:val="54B60320"/>
    <w:multiLevelType w:val="hybridMultilevel"/>
    <w:tmpl w:val="6C54590A"/>
    <w:lvl w:ilvl="0" w:tplc="E15AC746">
      <w:start w:val="1"/>
      <w:numFmt w:val="lowerLetter"/>
      <w:lvlText w:val="%1)"/>
      <w:lvlJc w:val="left"/>
      <w:pPr>
        <w:ind w:left="720" w:hanging="360"/>
      </w:pPr>
      <w:rPr>
        <w:rFonts w:eastAsia="Calibri"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 w15:restartNumberingAfterBreak="0">
    <w:nsid w:val="55544310"/>
    <w:multiLevelType w:val="hybridMultilevel"/>
    <w:tmpl w:val="0AA48C2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 w15:restartNumberingAfterBreak="0">
    <w:nsid w:val="55DD569A"/>
    <w:multiLevelType w:val="hybridMultilevel"/>
    <w:tmpl w:val="00F400D8"/>
    <w:lvl w:ilvl="0" w:tplc="43E0577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9" w15:restartNumberingAfterBreak="0">
    <w:nsid w:val="569D10E0"/>
    <w:multiLevelType w:val="hybridMultilevel"/>
    <w:tmpl w:val="B4F812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0" w15:restartNumberingAfterBreak="0">
    <w:nsid w:val="57494598"/>
    <w:multiLevelType w:val="hybridMultilevel"/>
    <w:tmpl w:val="0E64622E"/>
    <w:lvl w:ilvl="0" w:tplc="F3E892EC">
      <w:start w:val="1"/>
      <w:numFmt w:val="decimal"/>
      <w:lvlText w:val="%1"/>
      <w:lvlJc w:val="left"/>
      <w:pPr>
        <w:ind w:left="720" w:hanging="360"/>
      </w:pPr>
      <w:rPr>
        <w:rFonts w:ascii="Times New Roman" w:hAnsi="Times New Roman" w:cs="Times New Roman"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 w15:restartNumberingAfterBreak="0">
    <w:nsid w:val="57645EA0"/>
    <w:multiLevelType w:val="hybridMultilevel"/>
    <w:tmpl w:val="923A22BC"/>
    <w:lvl w:ilvl="0" w:tplc="453A191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 w15:restartNumberingAfterBreak="0">
    <w:nsid w:val="57B044B0"/>
    <w:multiLevelType w:val="hybridMultilevel"/>
    <w:tmpl w:val="F6FA6B52"/>
    <w:lvl w:ilvl="0" w:tplc="B806728C">
      <w:start w:val="1"/>
      <w:numFmt w:val="decimal"/>
      <w:lvlText w:val="%1."/>
      <w:lvlJc w:val="left"/>
      <w:pPr>
        <w:ind w:left="720" w:hanging="360"/>
      </w:pPr>
      <w:rPr>
        <w:rFonts w:cstheme="minorBid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 w15:restartNumberingAfterBreak="0">
    <w:nsid w:val="57DB3B5F"/>
    <w:multiLevelType w:val="hybridMultilevel"/>
    <w:tmpl w:val="C9BE292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 w15:restartNumberingAfterBreak="0">
    <w:nsid w:val="58231050"/>
    <w:multiLevelType w:val="hybridMultilevel"/>
    <w:tmpl w:val="70E8F536"/>
    <w:lvl w:ilvl="0" w:tplc="DEE0B36C">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5" w15:restartNumberingAfterBreak="0">
    <w:nsid w:val="58B904CA"/>
    <w:multiLevelType w:val="hybridMultilevel"/>
    <w:tmpl w:val="72F0C61C"/>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6" w15:restartNumberingAfterBreak="0">
    <w:nsid w:val="590A1CF1"/>
    <w:multiLevelType w:val="hybridMultilevel"/>
    <w:tmpl w:val="64CA390C"/>
    <w:lvl w:ilvl="0" w:tplc="943E81D6">
      <w:start w:val="1"/>
      <w:numFmt w:val="decimal"/>
      <w:lvlText w:val="%1."/>
      <w:lvlJc w:val="left"/>
      <w:pPr>
        <w:ind w:left="720" w:hanging="360"/>
      </w:pPr>
      <w:rPr>
        <w:rFonts w:asciiTheme="minorHAnsi" w:eastAsia="Calibri" w:hAnsiTheme="minorHAnsi" w:cstheme="minorBidi"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7" w15:restartNumberingAfterBreak="0">
    <w:nsid w:val="59974638"/>
    <w:multiLevelType w:val="hybridMultilevel"/>
    <w:tmpl w:val="BA5038CE"/>
    <w:lvl w:ilvl="0" w:tplc="9EEC712E">
      <w:start w:val="1"/>
      <w:numFmt w:val="decimal"/>
      <w:lvlText w:val="%1."/>
      <w:lvlJc w:val="left"/>
      <w:pPr>
        <w:ind w:left="720" w:hanging="360"/>
      </w:pPr>
      <w:rPr>
        <w:rFonts w:ascii="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 w15:restartNumberingAfterBreak="0">
    <w:nsid w:val="5A9D0148"/>
    <w:multiLevelType w:val="hybridMultilevel"/>
    <w:tmpl w:val="F0AEF2BC"/>
    <w:lvl w:ilvl="0" w:tplc="240A000F">
      <w:start w:val="1"/>
      <w:numFmt w:val="decimal"/>
      <w:lvlText w:val="%1."/>
      <w:lvlJc w:val="left"/>
      <w:pPr>
        <w:ind w:left="1425" w:hanging="360"/>
      </w:pPr>
    </w:lvl>
    <w:lvl w:ilvl="1" w:tplc="240A0019" w:tentative="1">
      <w:start w:val="1"/>
      <w:numFmt w:val="lowerLetter"/>
      <w:lvlText w:val="%2."/>
      <w:lvlJc w:val="left"/>
      <w:pPr>
        <w:ind w:left="2145" w:hanging="360"/>
      </w:pPr>
    </w:lvl>
    <w:lvl w:ilvl="2" w:tplc="240A001B" w:tentative="1">
      <w:start w:val="1"/>
      <w:numFmt w:val="lowerRoman"/>
      <w:lvlText w:val="%3."/>
      <w:lvlJc w:val="right"/>
      <w:pPr>
        <w:ind w:left="2865" w:hanging="180"/>
      </w:pPr>
    </w:lvl>
    <w:lvl w:ilvl="3" w:tplc="240A000F" w:tentative="1">
      <w:start w:val="1"/>
      <w:numFmt w:val="decimal"/>
      <w:lvlText w:val="%4."/>
      <w:lvlJc w:val="left"/>
      <w:pPr>
        <w:ind w:left="3585" w:hanging="360"/>
      </w:pPr>
    </w:lvl>
    <w:lvl w:ilvl="4" w:tplc="240A0019" w:tentative="1">
      <w:start w:val="1"/>
      <w:numFmt w:val="lowerLetter"/>
      <w:lvlText w:val="%5."/>
      <w:lvlJc w:val="left"/>
      <w:pPr>
        <w:ind w:left="4305" w:hanging="360"/>
      </w:pPr>
    </w:lvl>
    <w:lvl w:ilvl="5" w:tplc="240A001B" w:tentative="1">
      <w:start w:val="1"/>
      <w:numFmt w:val="lowerRoman"/>
      <w:lvlText w:val="%6."/>
      <w:lvlJc w:val="right"/>
      <w:pPr>
        <w:ind w:left="5025" w:hanging="180"/>
      </w:pPr>
    </w:lvl>
    <w:lvl w:ilvl="6" w:tplc="240A000F" w:tentative="1">
      <w:start w:val="1"/>
      <w:numFmt w:val="decimal"/>
      <w:lvlText w:val="%7."/>
      <w:lvlJc w:val="left"/>
      <w:pPr>
        <w:ind w:left="5745" w:hanging="360"/>
      </w:pPr>
    </w:lvl>
    <w:lvl w:ilvl="7" w:tplc="240A0019" w:tentative="1">
      <w:start w:val="1"/>
      <w:numFmt w:val="lowerLetter"/>
      <w:lvlText w:val="%8."/>
      <w:lvlJc w:val="left"/>
      <w:pPr>
        <w:ind w:left="6465" w:hanging="360"/>
      </w:pPr>
    </w:lvl>
    <w:lvl w:ilvl="8" w:tplc="240A001B" w:tentative="1">
      <w:start w:val="1"/>
      <w:numFmt w:val="lowerRoman"/>
      <w:lvlText w:val="%9."/>
      <w:lvlJc w:val="right"/>
      <w:pPr>
        <w:ind w:left="7185" w:hanging="180"/>
      </w:pPr>
    </w:lvl>
  </w:abstractNum>
  <w:abstractNum w:abstractNumId="149" w15:restartNumberingAfterBreak="0">
    <w:nsid w:val="5B727871"/>
    <w:multiLevelType w:val="hybridMultilevel"/>
    <w:tmpl w:val="9064F12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 w15:restartNumberingAfterBreak="0">
    <w:nsid w:val="5B8D0974"/>
    <w:multiLevelType w:val="hybridMultilevel"/>
    <w:tmpl w:val="A8428A0C"/>
    <w:lvl w:ilvl="0" w:tplc="4DDED476">
      <w:start w:val="1"/>
      <w:numFmt w:val="decimal"/>
      <w:lvlText w:val="%1."/>
      <w:lvlJc w:val="left"/>
      <w:pPr>
        <w:ind w:left="720" w:hanging="360"/>
      </w:pPr>
      <w:rPr>
        <w:rFonts w:ascii="Times New Roman" w:hAnsi="Times New Roman" w:cs="Times New Roman" w:hint="default"/>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1" w15:restartNumberingAfterBreak="0">
    <w:nsid w:val="5C7B1763"/>
    <w:multiLevelType w:val="hybridMultilevel"/>
    <w:tmpl w:val="34F4E0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 w15:restartNumberingAfterBreak="0">
    <w:nsid w:val="5DB37645"/>
    <w:multiLevelType w:val="hybridMultilevel"/>
    <w:tmpl w:val="BA5038CE"/>
    <w:lvl w:ilvl="0" w:tplc="9EEC712E">
      <w:start w:val="1"/>
      <w:numFmt w:val="decimal"/>
      <w:lvlText w:val="%1."/>
      <w:lvlJc w:val="left"/>
      <w:pPr>
        <w:ind w:left="720" w:hanging="360"/>
      </w:pPr>
      <w:rPr>
        <w:rFonts w:ascii="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 w15:restartNumberingAfterBreak="0">
    <w:nsid w:val="5E1B0C3E"/>
    <w:multiLevelType w:val="hybridMultilevel"/>
    <w:tmpl w:val="A5D8004C"/>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4" w15:restartNumberingAfterBreak="0">
    <w:nsid w:val="5E3307D8"/>
    <w:multiLevelType w:val="hybridMultilevel"/>
    <w:tmpl w:val="2654C8DA"/>
    <w:lvl w:ilvl="0" w:tplc="0F00B5B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 w15:restartNumberingAfterBreak="0">
    <w:nsid w:val="5F312880"/>
    <w:multiLevelType w:val="hybridMultilevel"/>
    <w:tmpl w:val="F0AEF2BC"/>
    <w:lvl w:ilvl="0" w:tplc="240A000F">
      <w:start w:val="1"/>
      <w:numFmt w:val="decimal"/>
      <w:lvlText w:val="%1."/>
      <w:lvlJc w:val="left"/>
      <w:pPr>
        <w:ind w:left="1425" w:hanging="360"/>
      </w:pPr>
    </w:lvl>
    <w:lvl w:ilvl="1" w:tplc="240A0019" w:tentative="1">
      <w:start w:val="1"/>
      <w:numFmt w:val="lowerLetter"/>
      <w:lvlText w:val="%2."/>
      <w:lvlJc w:val="left"/>
      <w:pPr>
        <w:ind w:left="2145" w:hanging="360"/>
      </w:pPr>
    </w:lvl>
    <w:lvl w:ilvl="2" w:tplc="240A001B" w:tentative="1">
      <w:start w:val="1"/>
      <w:numFmt w:val="lowerRoman"/>
      <w:lvlText w:val="%3."/>
      <w:lvlJc w:val="right"/>
      <w:pPr>
        <w:ind w:left="2865" w:hanging="180"/>
      </w:pPr>
    </w:lvl>
    <w:lvl w:ilvl="3" w:tplc="240A000F" w:tentative="1">
      <w:start w:val="1"/>
      <w:numFmt w:val="decimal"/>
      <w:lvlText w:val="%4."/>
      <w:lvlJc w:val="left"/>
      <w:pPr>
        <w:ind w:left="3585" w:hanging="360"/>
      </w:pPr>
    </w:lvl>
    <w:lvl w:ilvl="4" w:tplc="240A0019" w:tentative="1">
      <w:start w:val="1"/>
      <w:numFmt w:val="lowerLetter"/>
      <w:lvlText w:val="%5."/>
      <w:lvlJc w:val="left"/>
      <w:pPr>
        <w:ind w:left="4305" w:hanging="360"/>
      </w:pPr>
    </w:lvl>
    <w:lvl w:ilvl="5" w:tplc="240A001B" w:tentative="1">
      <w:start w:val="1"/>
      <w:numFmt w:val="lowerRoman"/>
      <w:lvlText w:val="%6."/>
      <w:lvlJc w:val="right"/>
      <w:pPr>
        <w:ind w:left="5025" w:hanging="180"/>
      </w:pPr>
    </w:lvl>
    <w:lvl w:ilvl="6" w:tplc="240A000F" w:tentative="1">
      <w:start w:val="1"/>
      <w:numFmt w:val="decimal"/>
      <w:lvlText w:val="%7."/>
      <w:lvlJc w:val="left"/>
      <w:pPr>
        <w:ind w:left="5745" w:hanging="360"/>
      </w:pPr>
    </w:lvl>
    <w:lvl w:ilvl="7" w:tplc="240A0019" w:tentative="1">
      <w:start w:val="1"/>
      <w:numFmt w:val="lowerLetter"/>
      <w:lvlText w:val="%8."/>
      <w:lvlJc w:val="left"/>
      <w:pPr>
        <w:ind w:left="6465" w:hanging="360"/>
      </w:pPr>
    </w:lvl>
    <w:lvl w:ilvl="8" w:tplc="240A001B" w:tentative="1">
      <w:start w:val="1"/>
      <w:numFmt w:val="lowerRoman"/>
      <w:lvlText w:val="%9."/>
      <w:lvlJc w:val="right"/>
      <w:pPr>
        <w:ind w:left="7185" w:hanging="180"/>
      </w:pPr>
    </w:lvl>
  </w:abstractNum>
  <w:abstractNum w:abstractNumId="156" w15:restartNumberingAfterBreak="0">
    <w:nsid w:val="5F3669D1"/>
    <w:multiLevelType w:val="hybridMultilevel"/>
    <w:tmpl w:val="CF18814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 w15:restartNumberingAfterBreak="0">
    <w:nsid w:val="5FC0113B"/>
    <w:multiLevelType w:val="hybridMultilevel"/>
    <w:tmpl w:val="801C5A90"/>
    <w:lvl w:ilvl="0" w:tplc="3FFAA6E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 w15:restartNumberingAfterBreak="0">
    <w:nsid w:val="608F09DD"/>
    <w:multiLevelType w:val="hybridMultilevel"/>
    <w:tmpl w:val="F0AEF2BC"/>
    <w:lvl w:ilvl="0" w:tplc="240A000F">
      <w:start w:val="1"/>
      <w:numFmt w:val="decimal"/>
      <w:lvlText w:val="%1."/>
      <w:lvlJc w:val="left"/>
      <w:pPr>
        <w:ind w:left="1425" w:hanging="360"/>
      </w:pPr>
    </w:lvl>
    <w:lvl w:ilvl="1" w:tplc="240A0019" w:tentative="1">
      <w:start w:val="1"/>
      <w:numFmt w:val="lowerLetter"/>
      <w:lvlText w:val="%2."/>
      <w:lvlJc w:val="left"/>
      <w:pPr>
        <w:ind w:left="2145" w:hanging="360"/>
      </w:pPr>
    </w:lvl>
    <w:lvl w:ilvl="2" w:tplc="240A001B" w:tentative="1">
      <w:start w:val="1"/>
      <w:numFmt w:val="lowerRoman"/>
      <w:lvlText w:val="%3."/>
      <w:lvlJc w:val="right"/>
      <w:pPr>
        <w:ind w:left="2865" w:hanging="180"/>
      </w:pPr>
    </w:lvl>
    <w:lvl w:ilvl="3" w:tplc="240A000F" w:tentative="1">
      <w:start w:val="1"/>
      <w:numFmt w:val="decimal"/>
      <w:lvlText w:val="%4."/>
      <w:lvlJc w:val="left"/>
      <w:pPr>
        <w:ind w:left="3585" w:hanging="360"/>
      </w:pPr>
    </w:lvl>
    <w:lvl w:ilvl="4" w:tplc="240A0019" w:tentative="1">
      <w:start w:val="1"/>
      <w:numFmt w:val="lowerLetter"/>
      <w:lvlText w:val="%5."/>
      <w:lvlJc w:val="left"/>
      <w:pPr>
        <w:ind w:left="4305" w:hanging="360"/>
      </w:pPr>
    </w:lvl>
    <w:lvl w:ilvl="5" w:tplc="240A001B" w:tentative="1">
      <w:start w:val="1"/>
      <w:numFmt w:val="lowerRoman"/>
      <w:lvlText w:val="%6."/>
      <w:lvlJc w:val="right"/>
      <w:pPr>
        <w:ind w:left="5025" w:hanging="180"/>
      </w:pPr>
    </w:lvl>
    <w:lvl w:ilvl="6" w:tplc="240A000F" w:tentative="1">
      <w:start w:val="1"/>
      <w:numFmt w:val="decimal"/>
      <w:lvlText w:val="%7."/>
      <w:lvlJc w:val="left"/>
      <w:pPr>
        <w:ind w:left="5745" w:hanging="360"/>
      </w:pPr>
    </w:lvl>
    <w:lvl w:ilvl="7" w:tplc="240A0019" w:tentative="1">
      <w:start w:val="1"/>
      <w:numFmt w:val="lowerLetter"/>
      <w:lvlText w:val="%8."/>
      <w:lvlJc w:val="left"/>
      <w:pPr>
        <w:ind w:left="6465" w:hanging="360"/>
      </w:pPr>
    </w:lvl>
    <w:lvl w:ilvl="8" w:tplc="240A001B" w:tentative="1">
      <w:start w:val="1"/>
      <w:numFmt w:val="lowerRoman"/>
      <w:lvlText w:val="%9."/>
      <w:lvlJc w:val="right"/>
      <w:pPr>
        <w:ind w:left="7185" w:hanging="180"/>
      </w:pPr>
    </w:lvl>
  </w:abstractNum>
  <w:abstractNum w:abstractNumId="159" w15:restartNumberingAfterBreak="0">
    <w:nsid w:val="60CB2025"/>
    <w:multiLevelType w:val="hybridMultilevel"/>
    <w:tmpl w:val="18386840"/>
    <w:lvl w:ilvl="0" w:tplc="4B6034BA">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 w15:restartNumberingAfterBreak="0">
    <w:nsid w:val="612878CE"/>
    <w:multiLevelType w:val="hybridMultilevel"/>
    <w:tmpl w:val="8B407C0E"/>
    <w:lvl w:ilvl="0" w:tplc="E300250C">
      <w:start w:val="1"/>
      <w:numFmt w:val="lowerLetter"/>
      <w:lvlText w:val="%1)"/>
      <w:lvlJc w:val="left"/>
      <w:pPr>
        <w:ind w:left="720" w:hanging="360"/>
      </w:pPr>
      <w:rPr>
        <w:rFonts w:eastAsia="WenQuanYi Micro Hei" w:cs="Lohit Hindi"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 w15:restartNumberingAfterBreak="0">
    <w:nsid w:val="614316A6"/>
    <w:multiLevelType w:val="hybridMultilevel"/>
    <w:tmpl w:val="863ACB5A"/>
    <w:lvl w:ilvl="0" w:tplc="DEE0E9A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 w15:restartNumberingAfterBreak="0">
    <w:nsid w:val="62632C09"/>
    <w:multiLevelType w:val="hybridMultilevel"/>
    <w:tmpl w:val="3F588684"/>
    <w:lvl w:ilvl="0" w:tplc="20AA9F5E">
      <w:start w:val="1"/>
      <w:numFmt w:val="decimal"/>
      <w:lvlText w:val="%1."/>
      <w:lvlJc w:val="left"/>
      <w:pPr>
        <w:ind w:left="644" w:hanging="360"/>
      </w:pPr>
      <w:rPr>
        <w:rFonts w:hint="default"/>
        <w:b w:val="0"/>
        <w:sz w:val="24"/>
        <w:szCs w:val="24"/>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3" w15:restartNumberingAfterBreak="0">
    <w:nsid w:val="62FF1CCD"/>
    <w:multiLevelType w:val="hybridMultilevel"/>
    <w:tmpl w:val="1B9465FC"/>
    <w:lvl w:ilvl="0" w:tplc="EEE2F3C2">
      <w:start w:val="1"/>
      <w:numFmt w:val="decimal"/>
      <w:lvlText w:val="%1."/>
      <w:lvlJc w:val="left"/>
      <w:pPr>
        <w:ind w:left="720" w:hanging="360"/>
      </w:pPr>
      <w:rPr>
        <w:rFonts w:asciiTheme="minorHAnsi" w:eastAsia="Calibri" w:hAnsiTheme="minorHAnsi" w:cstheme="minorBidi"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4" w15:restartNumberingAfterBreak="0">
    <w:nsid w:val="633414EA"/>
    <w:multiLevelType w:val="hybridMultilevel"/>
    <w:tmpl w:val="00F400D8"/>
    <w:lvl w:ilvl="0" w:tplc="43E0577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5" w15:restartNumberingAfterBreak="0">
    <w:nsid w:val="655E0842"/>
    <w:multiLevelType w:val="hybridMultilevel"/>
    <w:tmpl w:val="50CC34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 w15:restartNumberingAfterBreak="0">
    <w:nsid w:val="66477572"/>
    <w:multiLevelType w:val="hybridMultilevel"/>
    <w:tmpl w:val="235267C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 w15:restartNumberingAfterBreak="0">
    <w:nsid w:val="66947858"/>
    <w:multiLevelType w:val="hybridMultilevel"/>
    <w:tmpl w:val="E842D2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 w15:restartNumberingAfterBreak="0">
    <w:nsid w:val="676A0DA3"/>
    <w:multiLevelType w:val="hybridMultilevel"/>
    <w:tmpl w:val="3494759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 w15:restartNumberingAfterBreak="0">
    <w:nsid w:val="681829F8"/>
    <w:multiLevelType w:val="hybridMultilevel"/>
    <w:tmpl w:val="C36ECB5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 w15:restartNumberingAfterBreak="0">
    <w:nsid w:val="68861750"/>
    <w:multiLevelType w:val="hybridMultilevel"/>
    <w:tmpl w:val="A8428A0C"/>
    <w:lvl w:ilvl="0" w:tplc="4DDED476">
      <w:start w:val="1"/>
      <w:numFmt w:val="decimal"/>
      <w:lvlText w:val="%1."/>
      <w:lvlJc w:val="left"/>
      <w:pPr>
        <w:ind w:left="720" w:hanging="360"/>
      </w:pPr>
      <w:rPr>
        <w:rFonts w:ascii="Times New Roman" w:hAnsi="Times New Roman" w:cs="Times New Roman" w:hint="default"/>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1" w15:restartNumberingAfterBreak="0">
    <w:nsid w:val="68F30D5B"/>
    <w:multiLevelType w:val="hybridMultilevel"/>
    <w:tmpl w:val="8946B44C"/>
    <w:lvl w:ilvl="0" w:tplc="440A0017">
      <w:start w:val="1"/>
      <w:numFmt w:val="lowerLetter"/>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 w15:restartNumberingAfterBreak="0">
    <w:nsid w:val="690704E9"/>
    <w:multiLevelType w:val="hybridMultilevel"/>
    <w:tmpl w:val="93DA95C4"/>
    <w:lvl w:ilvl="0" w:tplc="53A41E1C">
      <w:start w:val="2"/>
      <w:numFmt w:val="decimal"/>
      <w:lvlText w:val="%1"/>
      <w:lvlJc w:val="left"/>
      <w:pPr>
        <w:ind w:left="643" w:hanging="360"/>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173" w15:restartNumberingAfterBreak="0">
    <w:nsid w:val="690C34E6"/>
    <w:multiLevelType w:val="hybridMultilevel"/>
    <w:tmpl w:val="C778EC0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 w15:restartNumberingAfterBreak="0">
    <w:nsid w:val="697E67A4"/>
    <w:multiLevelType w:val="hybridMultilevel"/>
    <w:tmpl w:val="EAA6A52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 w15:restartNumberingAfterBreak="0">
    <w:nsid w:val="6A22650C"/>
    <w:multiLevelType w:val="hybridMultilevel"/>
    <w:tmpl w:val="21D8BB38"/>
    <w:lvl w:ilvl="0" w:tplc="05B40CE4">
      <w:start w:val="1"/>
      <w:numFmt w:val="lowerLetter"/>
      <w:lvlText w:val="%1)"/>
      <w:lvlJc w:val="left"/>
      <w:pPr>
        <w:ind w:left="720" w:hanging="360"/>
      </w:pPr>
      <w:rPr>
        <w:rFonts w:ascii="Times New Roman" w:eastAsia="Calibri"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 w15:restartNumberingAfterBreak="0">
    <w:nsid w:val="6A737EFC"/>
    <w:multiLevelType w:val="hybridMultilevel"/>
    <w:tmpl w:val="2A349B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7" w15:restartNumberingAfterBreak="0">
    <w:nsid w:val="6B992BF9"/>
    <w:multiLevelType w:val="hybridMultilevel"/>
    <w:tmpl w:val="B0264720"/>
    <w:lvl w:ilvl="0" w:tplc="9D44A4B8">
      <w:start w:val="1"/>
      <w:numFmt w:val="lowerLetter"/>
      <w:lvlText w:val="%1)"/>
      <w:lvlJc w:val="left"/>
      <w:pPr>
        <w:ind w:left="720" w:hanging="360"/>
      </w:pPr>
      <w:rPr>
        <w:rFonts w:eastAsia="Calibr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 w15:restartNumberingAfterBreak="0">
    <w:nsid w:val="6C280251"/>
    <w:multiLevelType w:val="hybridMultilevel"/>
    <w:tmpl w:val="00F400D8"/>
    <w:lvl w:ilvl="0" w:tplc="43E0577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9" w15:restartNumberingAfterBreak="0">
    <w:nsid w:val="6D331134"/>
    <w:multiLevelType w:val="hybridMultilevel"/>
    <w:tmpl w:val="4AB471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0" w15:restartNumberingAfterBreak="0">
    <w:nsid w:val="6D6A4D41"/>
    <w:multiLevelType w:val="hybridMultilevel"/>
    <w:tmpl w:val="1BC84A36"/>
    <w:lvl w:ilvl="0" w:tplc="4A64578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 w15:restartNumberingAfterBreak="0">
    <w:nsid w:val="6D994D46"/>
    <w:multiLevelType w:val="hybridMultilevel"/>
    <w:tmpl w:val="3F588684"/>
    <w:lvl w:ilvl="0" w:tplc="20AA9F5E">
      <w:start w:val="1"/>
      <w:numFmt w:val="decimal"/>
      <w:lvlText w:val="%1."/>
      <w:lvlJc w:val="left"/>
      <w:pPr>
        <w:ind w:left="644" w:hanging="360"/>
      </w:pPr>
      <w:rPr>
        <w:rFonts w:hint="default"/>
        <w:b w:val="0"/>
        <w:sz w:val="24"/>
        <w:szCs w:val="24"/>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2" w15:restartNumberingAfterBreak="0">
    <w:nsid w:val="6EF15F17"/>
    <w:multiLevelType w:val="hybridMultilevel"/>
    <w:tmpl w:val="3DBC9F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 w15:restartNumberingAfterBreak="0">
    <w:nsid w:val="6F43358A"/>
    <w:multiLevelType w:val="hybridMultilevel"/>
    <w:tmpl w:val="000ABF6E"/>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 w15:restartNumberingAfterBreak="0">
    <w:nsid w:val="6F683A5E"/>
    <w:multiLevelType w:val="hybridMultilevel"/>
    <w:tmpl w:val="E34A29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 w15:restartNumberingAfterBreak="0">
    <w:nsid w:val="6FA610D3"/>
    <w:multiLevelType w:val="hybridMultilevel"/>
    <w:tmpl w:val="7D6C0F30"/>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 w15:restartNumberingAfterBreak="0">
    <w:nsid w:val="702218CF"/>
    <w:multiLevelType w:val="hybridMultilevel"/>
    <w:tmpl w:val="6AF0FE50"/>
    <w:lvl w:ilvl="0" w:tplc="9F3891E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 w15:restartNumberingAfterBreak="0">
    <w:nsid w:val="70984808"/>
    <w:multiLevelType w:val="hybridMultilevel"/>
    <w:tmpl w:val="CF18814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 w15:restartNumberingAfterBreak="0">
    <w:nsid w:val="70C33171"/>
    <w:multiLevelType w:val="hybridMultilevel"/>
    <w:tmpl w:val="CEF0417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 w15:restartNumberingAfterBreak="0">
    <w:nsid w:val="71290157"/>
    <w:multiLevelType w:val="hybridMultilevel"/>
    <w:tmpl w:val="48B4B07C"/>
    <w:lvl w:ilvl="0" w:tplc="4C2E0FCC">
      <w:start w:val="1"/>
      <w:numFmt w:val="lowerLetter"/>
      <w:lvlText w:val="%1)"/>
      <w:lvlJc w:val="left"/>
      <w:pPr>
        <w:ind w:left="720" w:hanging="360"/>
      </w:pPr>
      <w:rPr>
        <w:rFonts w:eastAsia="WenQuanYi Micro Hei"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 w15:restartNumberingAfterBreak="0">
    <w:nsid w:val="71A6384B"/>
    <w:multiLevelType w:val="hybridMultilevel"/>
    <w:tmpl w:val="70E8F536"/>
    <w:lvl w:ilvl="0" w:tplc="DEE0B36C">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1" w15:restartNumberingAfterBreak="0">
    <w:nsid w:val="7247556A"/>
    <w:multiLevelType w:val="hybridMultilevel"/>
    <w:tmpl w:val="D95AFBD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 w15:restartNumberingAfterBreak="0">
    <w:nsid w:val="725C0686"/>
    <w:multiLevelType w:val="hybridMultilevel"/>
    <w:tmpl w:val="3F588684"/>
    <w:lvl w:ilvl="0" w:tplc="20AA9F5E">
      <w:start w:val="1"/>
      <w:numFmt w:val="decimal"/>
      <w:lvlText w:val="%1."/>
      <w:lvlJc w:val="left"/>
      <w:pPr>
        <w:ind w:left="644" w:hanging="360"/>
      </w:pPr>
      <w:rPr>
        <w:rFonts w:hint="default"/>
        <w:b w:val="0"/>
        <w:sz w:val="24"/>
        <w:szCs w:val="24"/>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3" w15:restartNumberingAfterBreak="0">
    <w:nsid w:val="72E62D60"/>
    <w:multiLevelType w:val="hybridMultilevel"/>
    <w:tmpl w:val="FCDAD8EC"/>
    <w:lvl w:ilvl="0" w:tplc="8D242BDA">
      <w:start w:val="1"/>
      <w:numFmt w:val="decimal"/>
      <w:lvlText w:val="%1."/>
      <w:lvlJc w:val="left"/>
      <w:pPr>
        <w:ind w:left="1425" w:hanging="360"/>
      </w:pPr>
      <w:rPr>
        <w:rFonts w:hint="default"/>
        <w:b w:val="0"/>
      </w:r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194" w15:restartNumberingAfterBreak="0">
    <w:nsid w:val="73031095"/>
    <w:multiLevelType w:val="hybridMultilevel"/>
    <w:tmpl w:val="E7C8A1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 w15:restartNumberingAfterBreak="0">
    <w:nsid w:val="731C5847"/>
    <w:multiLevelType w:val="hybridMultilevel"/>
    <w:tmpl w:val="2526AB5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6" w15:restartNumberingAfterBreak="0">
    <w:nsid w:val="748A2E18"/>
    <w:multiLevelType w:val="hybridMultilevel"/>
    <w:tmpl w:val="3F588684"/>
    <w:lvl w:ilvl="0" w:tplc="20AA9F5E">
      <w:start w:val="1"/>
      <w:numFmt w:val="decimal"/>
      <w:lvlText w:val="%1."/>
      <w:lvlJc w:val="left"/>
      <w:pPr>
        <w:ind w:left="644" w:hanging="360"/>
      </w:pPr>
      <w:rPr>
        <w:rFonts w:hint="default"/>
        <w:b w:val="0"/>
        <w:sz w:val="24"/>
        <w:szCs w:val="24"/>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7" w15:restartNumberingAfterBreak="0">
    <w:nsid w:val="74D97751"/>
    <w:multiLevelType w:val="hybridMultilevel"/>
    <w:tmpl w:val="719E5548"/>
    <w:lvl w:ilvl="0" w:tplc="B5A4D0A0">
      <w:start w:val="1"/>
      <w:numFmt w:val="decimal"/>
      <w:lvlText w:val="%1"/>
      <w:lvlJc w:val="left"/>
      <w:pPr>
        <w:ind w:left="720" w:hanging="360"/>
      </w:pPr>
      <w:rPr>
        <w:rFonts w:ascii="Times New Roman" w:eastAsia="Times New Roman" w:hAnsi="Times New Roman" w:cs="Times New Roman" w:hint="default"/>
        <w:b w:val="0"/>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8" w15:restartNumberingAfterBreak="0">
    <w:nsid w:val="75AD309B"/>
    <w:multiLevelType w:val="hybridMultilevel"/>
    <w:tmpl w:val="C778EC0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 w15:restartNumberingAfterBreak="0">
    <w:nsid w:val="762C3A47"/>
    <w:multiLevelType w:val="hybridMultilevel"/>
    <w:tmpl w:val="CEF0417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 w15:restartNumberingAfterBreak="0">
    <w:nsid w:val="76765994"/>
    <w:multiLevelType w:val="hybridMultilevel"/>
    <w:tmpl w:val="037C1312"/>
    <w:lvl w:ilvl="0" w:tplc="91D8A9E4">
      <w:start w:val="1"/>
      <w:numFmt w:val="lowerLetter"/>
      <w:lvlText w:val="%1)"/>
      <w:lvlJc w:val="left"/>
      <w:pPr>
        <w:ind w:left="1080" w:hanging="360"/>
      </w:pPr>
      <w:rPr>
        <w:rFonts w:eastAsia="Times New Roman"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1" w15:restartNumberingAfterBreak="0">
    <w:nsid w:val="76DB05F6"/>
    <w:multiLevelType w:val="hybridMultilevel"/>
    <w:tmpl w:val="801C5A90"/>
    <w:lvl w:ilvl="0" w:tplc="3FFAA6E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 w15:restartNumberingAfterBreak="0">
    <w:nsid w:val="77276B93"/>
    <w:multiLevelType w:val="hybridMultilevel"/>
    <w:tmpl w:val="00F400D8"/>
    <w:lvl w:ilvl="0" w:tplc="43E0577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3" w15:restartNumberingAfterBreak="0">
    <w:nsid w:val="77716F83"/>
    <w:multiLevelType w:val="hybridMultilevel"/>
    <w:tmpl w:val="000ABF6E"/>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 w15:restartNumberingAfterBreak="0">
    <w:nsid w:val="777D4BA2"/>
    <w:multiLevelType w:val="hybridMultilevel"/>
    <w:tmpl w:val="3F588684"/>
    <w:lvl w:ilvl="0" w:tplc="20AA9F5E">
      <w:start w:val="1"/>
      <w:numFmt w:val="decimal"/>
      <w:lvlText w:val="%1."/>
      <w:lvlJc w:val="left"/>
      <w:pPr>
        <w:ind w:left="644" w:hanging="360"/>
      </w:pPr>
      <w:rPr>
        <w:rFonts w:hint="default"/>
        <w:b w:val="0"/>
        <w:sz w:val="24"/>
        <w:szCs w:val="24"/>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5" w15:restartNumberingAfterBreak="0">
    <w:nsid w:val="777E667A"/>
    <w:multiLevelType w:val="hybridMultilevel"/>
    <w:tmpl w:val="D38E79EE"/>
    <w:lvl w:ilvl="0" w:tplc="1F383370">
      <w:start w:val="1"/>
      <w:numFmt w:val="lowerLetter"/>
      <w:lvlText w:val="%1)"/>
      <w:lvlJc w:val="left"/>
      <w:pPr>
        <w:ind w:left="720" w:hanging="360"/>
      </w:pPr>
      <w:rPr>
        <w:rFonts w:ascii="Times New Roman" w:eastAsiaTheme="minorHAnsi" w:hAnsi="Times New Roman" w:cs="Times New Roman" w:hint="default"/>
        <w:b w:val="0"/>
        <w:color w:val="auto"/>
        <w:sz w:val="24"/>
        <w:szCs w:val="24"/>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 w15:restartNumberingAfterBreak="0">
    <w:nsid w:val="78912D48"/>
    <w:multiLevelType w:val="hybridMultilevel"/>
    <w:tmpl w:val="C778EC0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 w15:restartNumberingAfterBreak="0">
    <w:nsid w:val="78BE50BC"/>
    <w:multiLevelType w:val="hybridMultilevel"/>
    <w:tmpl w:val="B956CF9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 w15:restartNumberingAfterBreak="0">
    <w:nsid w:val="78F92B54"/>
    <w:multiLevelType w:val="hybridMultilevel"/>
    <w:tmpl w:val="84B6DA72"/>
    <w:lvl w:ilvl="0" w:tplc="CC1E26C4">
      <w:start w:val="1"/>
      <w:numFmt w:val="decimal"/>
      <w:lvlText w:val="%1."/>
      <w:lvlJc w:val="left"/>
      <w:pPr>
        <w:ind w:left="720" w:hanging="360"/>
      </w:pPr>
      <w:rPr>
        <w:rFonts w:eastAsia="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9" w15:restartNumberingAfterBreak="0">
    <w:nsid w:val="795876F3"/>
    <w:multiLevelType w:val="hybridMultilevel"/>
    <w:tmpl w:val="ECF890EA"/>
    <w:lvl w:ilvl="0" w:tplc="B5A4D0A0">
      <w:start w:val="1"/>
      <w:numFmt w:val="decimal"/>
      <w:lvlText w:val="%1"/>
      <w:lvlJc w:val="left"/>
      <w:pPr>
        <w:ind w:left="720" w:hanging="360"/>
      </w:pPr>
      <w:rPr>
        <w:rFonts w:ascii="Times New Roman" w:eastAsia="Times New Roman" w:hAnsi="Times New Roman" w:cs="Times New Roman" w:hint="default"/>
        <w:b w:val="0"/>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10" w15:restartNumberingAfterBreak="0">
    <w:nsid w:val="79963234"/>
    <w:multiLevelType w:val="hybridMultilevel"/>
    <w:tmpl w:val="202C8BDE"/>
    <w:lvl w:ilvl="0" w:tplc="10BA0BC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 w15:restartNumberingAfterBreak="0">
    <w:nsid w:val="79F33D6E"/>
    <w:multiLevelType w:val="hybridMultilevel"/>
    <w:tmpl w:val="492EF8DE"/>
    <w:lvl w:ilvl="0" w:tplc="2EEA567C">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 w15:restartNumberingAfterBreak="0">
    <w:nsid w:val="7BE14AB5"/>
    <w:multiLevelType w:val="hybridMultilevel"/>
    <w:tmpl w:val="4E58014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 w15:restartNumberingAfterBreak="0">
    <w:nsid w:val="7C2B3FC2"/>
    <w:multiLevelType w:val="hybridMultilevel"/>
    <w:tmpl w:val="8FAAFCCC"/>
    <w:lvl w:ilvl="0" w:tplc="D5FEF6CA">
      <w:start w:val="1"/>
      <w:numFmt w:val="decimal"/>
      <w:lvlText w:val="%1"/>
      <w:lvlJc w:val="left"/>
      <w:pPr>
        <w:ind w:left="720" w:hanging="360"/>
      </w:pPr>
      <w:rPr>
        <w:rFonts w:eastAsia="Calibri"/>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14" w15:restartNumberingAfterBreak="0">
    <w:nsid w:val="7C726784"/>
    <w:multiLevelType w:val="hybridMultilevel"/>
    <w:tmpl w:val="092AEAE2"/>
    <w:lvl w:ilvl="0" w:tplc="6BFE5EB0">
      <w:start w:val="1"/>
      <w:numFmt w:val="decimal"/>
      <w:lvlText w:val="%1."/>
      <w:lvlJc w:val="left"/>
      <w:pPr>
        <w:ind w:left="720" w:hanging="360"/>
      </w:pPr>
      <w:rPr>
        <w:rFonts w:ascii="Arial Narrow" w:hAnsi="Arial Narrow"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 w15:restartNumberingAfterBreak="0">
    <w:nsid w:val="7C8C6AF1"/>
    <w:multiLevelType w:val="hybridMultilevel"/>
    <w:tmpl w:val="3F588684"/>
    <w:lvl w:ilvl="0" w:tplc="20AA9F5E">
      <w:start w:val="1"/>
      <w:numFmt w:val="decimal"/>
      <w:lvlText w:val="%1."/>
      <w:lvlJc w:val="left"/>
      <w:pPr>
        <w:ind w:left="644" w:hanging="360"/>
      </w:pPr>
      <w:rPr>
        <w:rFonts w:hint="default"/>
        <w:b w:val="0"/>
        <w:sz w:val="24"/>
        <w:szCs w:val="24"/>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6" w15:restartNumberingAfterBreak="0">
    <w:nsid w:val="7CA5243E"/>
    <w:multiLevelType w:val="hybridMultilevel"/>
    <w:tmpl w:val="82207E2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 w15:restartNumberingAfterBreak="0">
    <w:nsid w:val="7D5C0DDB"/>
    <w:multiLevelType w:val="hybridMultilevel"/>
    <w:tmpl w:val="7F36C002"/>
    <w:lvl w:ilvl="0" w:tplc="3ABC92B4">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 w15:restartNumberingAfterBreak="0">
    <w:nsid w:val="7F327680"/>
    <w:multiLevelType w:val="hybridMultilevel"/>
    <w:tmpl w:val="2A349B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9" w15:restartNumberingAfterBreak="0">
    <w:nsid w:val="7FC27735"/>
    <w:multiLevelType w:val="hybridMultilevel"/>
    <w:tmpl w:val="72F0C61C"/>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9"/>
  </w:num>
  <w:num w:numId="3">
    <w:abstractNumId w:val="56"/>
  </w:num>
  <w:num w:numId="4">
    <w:abstractNumId w:val="63"/>
  </w:num>
  <w:num w:numId="5">
    <w:abstractNumId w:val="106"/>
  </w:num>
  <w:num w:numId="6">
    <w:abstractNumId w:val="107"/>
  </w:num>
  <w:num w:numId="7">
    <w:abstractNumId w:val="47"/>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5"/>
  </w:num>
  <w:num w:numId="10">
    <w:abstractNumId w:val="174"/>
  </w:num>
  <w:num w:numId="11">
    <w:abstractNumId w:val="0"/>
  </w:num>
  <w:num w:numId="12">
    <w:abstractNumId w:val="14"/>
  </w:num>
  <w:num w:numId="13">
    <w:abstractNumId w:val="111"/>
  </w:num>
  <w:num w:numId="14">
    <w:abstractNumId w:val="23"/>
  </w:num>
  <w:num w:numId="15">
    <w:abstractNumId w:val="156"/>
  </w:num>
  <w:num w:numId="16">
    <w:abstractNumId w:val="31"/>
  </w:num>
  <w:num w:numId="17">
    <w:abstractNumId w:val="193"/>
  </w:num>
  <w:num w:numId="18">
    <w:abstractNumId w:val="60"/>
  </w:num>
  <w:num w:numId="19">
    <w:abstractNumId w:val="145"/>
  </w:num>
  <w:num w:numId="20">
    <w:abstractNumId w:val="1"/>
  </w:num>
  <w:num w:numId="21">
    <w:abstractNumId w:val="12"/>
  </w:num>
  <w:num w:numId="22">
    <w:abstractNumId w:val="7"/>
  </w:num>
  <w:num w:numId="23">
    <w:abstractNumId w:val="55"/>
  </w:num>
  <w:num w:numId="24">
    <w:abstractNumId w:val="148"/>
  </w:num>
  <w:num w:numId="25">
    <w:abstractNumId w:val="202"/>
  </w:num>
  <w:num w:numId="26">
    <w:abstractNumId w:val="151"/>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8"/>
  </w:num>
  <w:num w:numId="30">
    <w:abstractNumId w:val="173"/>
  </w:num>
  <w:num w:numId="31">
    <w:abstractNumId w:val="190"/>
  </w:num>
  <w:num w:numId="32">
    <w:abstractNumId w:val="58"/>
  </w:num>
  <w:num w:numId="33">
    <w:abstractNumId w:val="79"/>
  </w:num>
  <w:num w:numId="34">
    <w:abstractNumId w:val="187"/>
  </w:num>
  <w:num w:numId="35">
    <w:abstractNumId w:val="68"/>
  </w:num>
  <w:num w:numId="36">
    <w:abstractNumId w:val="149"/>
  </w:num>
  <w:num w:numId="37">
    <w:abstractNumId w:val="214"/>
  </w:num>
  <w:num w:numId="38">
    <w:abstractNumId w:val="29"/>
  </w:num>
  <w:num w:numId="39">
    <w:abstractNumId w:val="117"/>
  </w:num>
  <w:num w:numId="40">
    <w:abstractNumId w:val="10"/>
  </w:num>
  <w:num w:numId="41">
    <w:abstractNumId w:val="22"/>
  </w:num>
  <w:num w:numId="42">
    <w:abstractNumId w:val="30"/>
  </w:num>
  <w:num w:numId="43">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7"/>
  </w:num>
  <w:num w:numId="45">
    <w:abstractNumId w:val="188"/>
  </w:num>
  <w:num w:numId="46">
    <w:abstractNumId w:val="86"/>
  </w:num>
  <w:num w:numId="47">
    <w:abstractNumId w:val="34"/>
  </w:num>
  <w:num w:numId="4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5"/>
  </w:num>
  <w:num w:numId="50">
    <w:abstractNumId w:val="38"/>
  </w:num>
  <w:num w:numId="51">
    <w:abstractNumId w:val="13"/>
  </w:num>
  <w:num w:numId="52">
    <w:abstractNumId w:val="191"/>
  </w:num>
  <w:num w:numId="53">
    <w:abstractNumId w:val="19"/>
  </w:num>
  <w:num w:numId="54">
    <w:abstractNumId w:val="200"/>
  </w:num>
  <w:num w:numId="55">
    <w:abstractNumId w:val="127"/>
  </w:num>
  <w:num w:numId="56">
    <w:abstractNumId w:val="71"/>
  </w:num>
  <w:num w:numId="57">
    <w:abstractNumId w:val="162"/>
  </w:num>
  <w:num w:numId="58">
    <w:abstractNumId w:val="147"/>
  </w:num>
  <w:num w:numId="59">
    <w:abstractNumId w:val="8"/>
  </w:num>
  <w:num w:numId="60">
    <w:abstractNumId w:val="87"/>
  </w:num>
  <w:num w:numId="61">
    <w:abstractNumId w:val="209"/>
  </w:num>
  <w:num w:numId="62">
    <w:abstractNumId w:val="219"/>
  </w:num>
  <w:num w:numId="63">
    <w:abstractNumId w:val="82"/>
  </w:num>
  <w:num w:numId="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5"/>
  </w:num>
  <w:num w:numId="66">
    <w:abstractNumId w:val="128"/>
  </w:num>
  <w:num w:numId="67">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8"/>
  </w:num>
  <w:num w:numId="69">
    <w:abstractNumId w:val="45"/>
  </w:num>
  <w:num w:numId="70">
    <w:abstractNumId w:val="178"/>
  </w:num>
  <w:num w:numId="71">
    <w:abstractNumId w:val="166"/>
  </w:num>
  <w:num w:numId="72">
    <w:abstractNumId w:val="54"/>
  </w:num>
  <w:num w:numId="7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0"/>
  </w:num>
  <w:num w:numId="75">
    <w:abstractNumId w:val="125"/>
  </w:num>
  <w:num w:numId="76">
    <w:abstractNumId w:val="186"/>
  </w:num>
  <w:num w:numId="77">
    <w:abstractNumId w:val="100"/>
  </w:num>
  <w:num w:numId="78">
    <w:abstractNumId w:val="90"/>
  </w:num>
  <w:num w:numId="79">
    <w:abstractNumId w:val="18"/>
  </w:num>
  <w:num w:numId="80">
    <w:abstractNumId w:val="102"/>
  </w:num>
  <w:num w:numId="81">
    <w:abstractNumId w:val="120"/>
  </w:num>
  <w:num w:numId="82">
    <w:abstractNumId w:val="66"/>
  </w:num>
  <w:num w:numId="83">
    <w:abstractNumId w:val="97"/>
  </w:num>
  <w:num w:numId="84">
    <w:abstractNumId w:val="130"/>
  </w:num>
  <w:num w:numId="85">
    <w:abstractNumId w:val="143"/>
  </w:num>
  <w:num w:numId="86">
    <w:abstractNumId w:val="28"/>
  </w:num>
  <w:num w:numId="87">
    <w:abstractNumId w:val="52"/>
  </w:num>
  <w:num w:numId="88">
    <w:abstractNumId w:val="196"/>
  </w:num>
  <w:num w:numId="89">
    <w:abstractNumId w:val="3"/>
  </w:num>
  <w:num w:numId="90">
    <w:abstractNumId w:val="159"/>
  </w:num>
  <w:num w:numId="91">
    <w:abstractNumId w:val="46"/>
  </w:num>
  <w:num w:numId="92">
    <w:abstractNumId w:val="65"/>
  </w:num>
  <w:num w:numId="93">
    <w:abstractNumId w:val="189"/>
  </w:num>
  <w:num w:numId="94">
    <w:abstractNumId w:val="136"/>
  </w:num>
  <w:num w:numId="95">
    <w:abstractNumId w:val="167"/>
  </w:num>
  <w:num w:numId="96">
    <w:abstractNumId w:val="26"/>
  </w:num>
  <w:num w:numId="97">
    <w:abstractNumId w:val="40"/>
  </w:num>
  <w:num w:numId="98">
    <w:abstractNumId w:val="197"/>
  </w:num>
  <w:num w:numId="99">
    <w:abstractNumId w:val="137"/>
  </w:num>
  <w:num w:numId="100">
    <w:abstractNumId w:val="74"/>
  </w:num>
  <w:num w:numId="101">
    <w:abstractNumId w:val="179"/>
  </w:num>
  <w:num w:numId="102">
    <w:abstractNumId w:val="119"/>
  </w:num>
  <w:num w:numId="103">
    <w:abstractNumId w:val="207"/>
  </w:num>
  <w:num w:numId="104">
    <w:abstractNumId w:val="39"/>
  </w:num>
  <w:num w:numId="105">
    <w:abstractNumId w:val="176"/>
  </w:num>
  <w:num w:numId="106">
    <w:abstractNumId w:val="141"/>
  </w:num>
  <w:num w:numId="107">
    <w:abstractNumId w:val="139"/>
  </w:num>
  <w:num w:numId="108">
    <w:abstractNumId w:val="172"/>
  </w:num>
  <w:num w:numId="109">
    <w:abstractNumId w:val="182"/>
  </w:num>
  <w:num w:numId="110">
    <w:abstractNumId w:val="25"/>
  </w:num>
  <w:num w:numId="111">
    <w:abstractNumId w:val="152"/>
  </w:num>
  <w:num w:numId="112">
    <w:abstractNumId w:val="140"/>
  </w:num>
  <w:num w:numId="1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12"/>
  </w:num>
  <w:num w:numId="115">
    <w:abstractNumId w:val="21"/>
  </w:num>
  <w:num w:numId="116">
    <w:abstractNumId w:val="69"/>
  </w:num>
  <w:num w:numId="117">
    <w:abstractNumId w:val="212"/>
  </w:num>
  <w:num w:numId="118">
    <w:abstractNumId w:val="27"/>
  </w:num>
  <w:num w:numId="119">
    <w:abstractNumId w:val="32"/>
  </w:num>
  <w:num w:numId="120">
    <w:abstractNumId w:val="41"/>
  </w:num>
  <w:num w:numId="121">
    <w:abstractNumId w:val="109"/>
  </w:num>
  <w:num w:numId="122">
    <w:abstractNumId w:val="42"/>
  </w:num>
  <w:num w:numId="123">
    <w:abstractNumId w:val="104"/>
  </w:num>
  <w:num w:numId="124">
    <w:abstractNumId w:val="122"/>
  </w:num>
  <w:num w:numId="125">
    <w:abstractNumId w:val="93"/>
  </w:num>
  <w:num w:numId="126">
    <w:abstractNumId w:val="103"/>
  </w:num>
  <w:num w:numId="127">
    <w:abstractNumId w:val="138"/>
  </w:num>
  <w:num w:numId="128">
    <w:abstractNumId w:val="206"/>
  </w:num>
  <w:num w:numId="129">
    <w:abstractNumId w:val="16"/>
  </w:num>
  <w:num w:numId="130">
    <w:abstractNumId w:val="91"/>
  </w:num>
  <w:num w:numId="131">
    <w:abstractNumId w:val="160"/>
  </w:num>
  <w:num w:numId="132">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67"/>
  </w:num>
  <w:num w:numId="135">
    <w:abstractNumId w:val="80"/>
  </w:num>
  <w:num w:numId="136">
    <w:abstractNumId w:val="2"/>
  </w:num>
  <w:num w:numId="137">
    <w:abstractNumId w:val="49"/>
  </w:num>
  <w:num w:numId="138">
    <w:abstractNumId w:val="180"/>
  </w:num>
  <w:num w:numId="139">
    <w:abstractNumId w:val="165"/>
  </w:num>
  <w:num w:numId="140">
    <w:abstractNumId w:val="76"/>
  </w:num>
  <w:num w:numId="141">
    <w:abstractNumId w:val="61"/>
  </w:num>
  <w:num w:numId="142">
    <w:abstractNumId w:val="81"/>
  </w:num>
  <w:num w:numId="143">
    <w:abstractNumId w:val="105"/>
  </w:num>
  <w:num w:numId="144">
    <w:abstractNumId w:val="158"/>
  </w:num>
  <w:num w:numId="145">
    <w:abstractNumId w:val="113"/>
  </w:num>
  <w:num w:numId="146">
    <w:abstractNumId w:val="59"/>
  </w:num>
  <w:num w:numId="147">
    <w:abstractNumId w:val="84"/>
  </w:num>
  <w:num w:numId="148">
    <w:abstractNumId w:val="51"/>
  </w:num>
  <w:num w:numId="149">
    <w:abstractNumId w:val="194"/>
  </w:num>
  <w:num w:numId="150">
    <w:abstractNumId w:val="131"/>
  </w:num>
  <w:num w:numId="151">
    <w:abstractNumId w:val="135"/>
  </w:num>
  <w:num w:numId="152">
    <w:abstractNumId w:val="168"/>
  </w:num>
  <w:num w:numId="153">
    <w:abstractNumId w:val="203"/>
  </w:num>
  <w:num w:numId="154">
    <w:abstractNumId w:val="101"/>
  </w:num>
  <w:num w:numId="155">
    <w:abstractNumId w:val="33"/>
  </w:num>
  <w:num w:numId="156">
    <w:abstractNumId w:val="73"/>
  </w:num>
  <w:num w:numId="157">
    <w:abstractNumId w:val="150"/>
  </w:num>
  <w:num w:numId="158">
    <w:abstractNumId w:val="204"/>
  </w:num>
  <w:num w:numId="159">
    <w:abstractNumId w:val="146"/>
  </w:num>
  <w:num w:numId="160">
    <w:abstractNumId w:val="124"/>
  </w:num>
  <w:num w:numId="161">
    <w:abstractNumId w:val="121"/>
  </w:num>
  <w:num w:numId="162">
    <w:abstractNumId w:val="96"/>
  </w:num>
  <w:num w:numId="163">
    <w:abstractNumId w:val="210"/>
  </w:num>
  <w:num w:numId="164">
    <w:abstractNumId w:val="129"/>
  </w:num>
  <w:num w:numId="165">
    <w:abstractNumId w:val="64"/>
  </w:num>
  <w:num w:numId="16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33"/>
  </w:num>
  <w:num w:numId="169">
    <w:abstractNumId w:val="110"/>
  </w:num>
  <w:num w:numId="170">
    <w:abstractNumId w:val="99"/>
  </w:num>
  <w:num w:numId="171">
    <w:abstractNumId w:val="171"/>
  </w:num>
  <w:num w:numId="172">
    <w:abstractNumId w:val="183"/>
  </w:num>
  <w:num w:numId="173">
    <w:abstractNumId w:val="184"/>
  </w:num>
  <w:num w:numId="174">
    <w:abstractNumId w:val="201"/>
  </w:num>
  <w:num w:numId="175">
    <w:abstractNumId w:val="170"/>
  </w:num>
  <w:num w:numId="176">
    <w:abstractNumId w:val="164"/>
  </w:num>
  <w:num w:numId="177">
    <w:abstractNumId w:val="94"/>
  </w:num>
  <w:num w:numId="178">
    <w:abstractNumId w:val="9"/>
  </w:num>
  <w:num w:numId="179">
    <w:abstractNumId w:val="114"/>
  </w:num>
  <w:num w:numId="180">
    <w:abstractNumId w:val="62"/>
  </w:num>
  <w:num w:numId="181">
    <w:abstractNumId w:val="4"/>
  </w:num>
  <w:num w:numId="182">
    <w:abstractNumId w:val="72"/>
  </w:num>
  <w:num w:numId="183">
    <w:abstractNumId w:val="163"/>
  </w:num>
  <w:num w:numId="184">
    <w:abstractNumId w:val="208"/>
  </w:num>
  <w:num w:numId="185">
    <w:abstractNumId w:val="144"/>
  </w:num>
  <w:num w:numId="186">
    <w:abstractNumId w:val="218"/>
  </w:num>
  <w:num w:numId="18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5"/>
  </w:num>
  <w:num w:numId="189">
    <w:abstractNumId w:val="181"/>
  </w:num>
  <w:num w:numId="190">
    <w:abstractNumId w:val="132"/>
  </w:num>
  <w:num w:numId="191">
    <w:abstractNumId w:val="205"/>
  </w:num>
  <w:num w:numId="192">
    <w:abstractNumId w:val="153"/>
  </w:num>
  <w:num w:numId="193">
    <w:abstractNumId w:val="37"/>
  </w:num>
  <w:num w:numId="194">
    <w:abstractNumId w:val="185"/>
  </w:num>
  <w:num w:numId="195">
    <w:abstractNumId w:val="216"/>
  </w:num>
  <w:num w:numId="196">
    <w:abstractNumId w:val="199"/>
  </w:num>
  <w:num w:numId="197">
    <w:abstractNumId w:val="154"/>
  </w:num>
  <w:num w:numId="198">
    <w:abstractNumId w:val="24"/>
  </w:num>
  <w:num w:numId="199">
    <w:abstractNumId w:val="142"/>
  </w:num>
  <w:num w:numId="200">
    <w:abstractNumId w:val="11"/>
  </w:num>
  <w:num w:numId="201">
    <w:abstractNumId w:val="116"/>
  </w:num>
  <w:num w:numId="202">
    <w:abstractNumId w:val="48"/>
  </w:num>
  <w:num w:numId="203">
    <w:abstractNumId w:val="157"/>
  </w:num>
  <w:num w:numId="204">
    <w:abstractNumId w:val="177"/>
  </w:num>
  <w:num w:numId="205">
    <w:abstractNumId w:val="36"/>
  </w:num>
  <w:num w:numId="206">
    <w:abstractNumId w:val="215"/>
  </w:num>
  <w:num w:numId="207">
    <w:abstractNumId w:val="155"/>
  </w:num>
  <w:num w:numId="208">
    <w:abstractNumId w:val="98"/>
  </w:num>
  <w:num w:numId="209">
    <w:abstractNumId w:val="134"/>
  </w:num>
  <w:num w:numId="210">
    <w:abstractNumId w:val="211"/>
  </w:num>
  <w:num w:numId="211">
    <w:abstractNumId w:val="95"/>
  </w:num>
  <w:num w:numId="212">
    <w:abstractNumId w:val="6"/>
  </w:num>
  <w:num w:numId="213">
    <w:abstractNumId w:val="70"/>
  </w:num>
  <w:num w:numId="214">
    <w:abstractNumId w:val="44"/>
  </w:num>
  <w:num w:numId="215">
    <w:abstractNumId w:val="89"/>
  </w:num>
  <w:num w:numId="216">
    <w:abstractNumId w:val="192"/>
  </w:num>
  <w:num w:numId="217">
    <w:abstractNumId w:val="35"/>
  </w:num>
  <w:num w:numId="218">
    <w:abstractNumId w:val="161"/>
  </w:num>
  <w:num w:numId="219">
    <w:abstractNumId w:val="50"/>
  </w:num>
  <w:num w:numId="220">
    <w:abstractNumId w:val="92"/>
  </w:num>
  <w:num w:numId="221">
    <w:abstractNumId w:val="57"/>
  </w:num>
  <w:num w:numId="222">
    <w:abstractNumId w:val="217"/>
  </w:num>
  <w:num w:numId="223">
    <w:abstractNumId w:val="108"/>
  </w:num>
  <w:num w:numId="224">
    <w:abstractNumId w:val="123"/>
  </w:num>
  <w:numIdMacAtCleanup w:val="2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297"/>
    <w:rsid w:val="00000A6A"/>
    <w:rsid w:val="00003277"/>
    <w:rsid w:val="00004DD1"/>
    <w:rsid w:val="000071F1"/>
    <w:rsid w:val="00007EF5"/>
    <w:rsid w:val="00010CAB"/>
    <w:rsid w:val="0001140A"/>
    <w:rsid w:val="00011832"/>
    <w:rsid w:val="00012086"/>
    <w:rsid w:val="000121F5"/>
    <w:rsid w:val="000125E3"/>
    <w:rsid w:val="00012F3B"/>
    <w:rsid w:val="00013138"/>
    <w:rsid w:val="00013F63"/>
    <w:rsid w:val="000152BB"/>
    <w:rsid w:val="00016635"/>
    <w:rsid w:val="000171D7"/>
    <w:rsid w:val="00017543"/>
    <w:rsid w:val="00017DD2"/>
    <w:rsid w:val="000202A1"/>
    <w:rsid w:val="00020F2D"/>
    <w:rsid w:val="00023F61"/>
    <w:rsid w:val="0002447D"/>
    <w:rsid w:val="0002473C"/>
    <w:rsid w:val="00025AAB"/>
    <w:rsid w:val="00027477"/>
    <w:rsid w:val="00027FEB"/>
    <w:rsid w:val="000303D3"/>
    <w:rsid w:val="000313B5"/>
    <w:rsid w:val="0003175F"/>
    <w:rsid w:val="000319DC"/>
    <w:rsid w:val="00031C4A"/>
    <w:rsid w:val="00031EEF"/>
    <w:rsid w:val="00031FD0"/>
    <w:rsid w:val="00033C56"/>
    <w:rsid w:val="0003583E"/>
    <w:rsid w:val="0003795B"/>
    <w:rsid w:val="0004024F"/>
    <w:rsid w:val="00042270"/>
    <w:rsid w:val="00043FC1"/>
    <w:rsid w:val="0004586E"/>
    <w:rsid w:val="0004696D"/>
    <w:rsid w:val="00046DAA"/>
    <w:rsid w:val="000474F3"/>
    <w:rsid w:val="00047687"/>
    <w:rsid w:val="000507FE"/>
    <w:rsid w:val="0005129E"/>
    <w:rsid w:val="00051E66"/>
    <w:rsid w:val="000521E1"/>
    <w:rsid w:val="000528E8"/>
    <w:rsid w:val="0005496F"/>
    <w:rsid w:val="00054A71"/>
    <w:rsid w:val="00054B29"/>
    <w:rsid w:val="00054D50"/>
    <w:rsid w:val="00055232"/>
    <w:rsid w:val="00056D59"/>
    <w:rsid w:val="000605C8"/>
    <w:rsid w:val="00060A6B"/>
    <w:rsid w:val="0006180A"/>
    <w:rsid w:val="00061C63"/>
    <w:rsid w:val="00062196"/>
    <w:rsid w:val="00063D09"/>
    <w:rsid w:val="00066224"/>
    <w:rsid w:val="0006717C"/>
    <w:rsid w:val="00067999"/>
    <w:rsid w:val="00067DBC"/>
    <w:rsid w:val="00070CF4"/>
    <w:rsid w:val="00071628"/>
    <w:rsid w:val="000721AE"/>
    <w:rsid w:val="000724FC"/>
    <w:rsid w:val="00072FF2"/>
    <w:rsid w:val="000730CE"/>
    <w:rsid w:val="00073462"/>
    <w:rsid w:val="0007346A"/>
    <w:rsid w:val="00074272"/>
    <w:rsid w:val="00074FA6"/>
    <w:rsid w:val="00074FD1"/>
    <w:rsid w:val="000760A7"/>
    <w:rsid w:val="0007628D"/>
    <w:rsid w:val="00077520"/>
    <w:rsid w:val="00077F5D"/>
    <w:rsid w:val="00080B6F"/>
    <w:rsid w:val="0008155E"/>
    <w:rsid w:val="00081CBA"/>
    <w:rsid w:val="000822C1"/>
    <w:rsid w:val="00084314"/>
    <w:rsid w:val="00085883"/>
    <w:rsid w:val="00085BA4"/>
    <w:rsid w:val="00085F7F"/>
    <w:rsid w:val="00086411"/>
    <w:rsid w:val="00086493"/>
    <w:rsid w:val="00086FA1"/>
    <w:rsid w:val="000873C8"/>
    <w:rsid w:val="00087470"/>
    <w:rsid w:val="000877D3"/>
    <w:rsid w:val="00090411"/>
    <w:rsid w:val="000908BB"/>
    <w:rsid w:val="00091115"/>
    <w:rsid w:val="000914CD"/>
    <w:rsid w:val="00091D3C"/>
    <w:rsid w:val="00091D75"/>
    <w:rsid w:val="00092B24"/>
    <w:rsid w:val="00093998"/>
    <w:rsid w:val="000945FF"/>
    <w:rsid w:val="00097A68"/>
    <w:rsid w:val="000A0329"/>
    <w:rsid w:val="000A0DF5"/>
    <w:rsid w:val="000A27F6"/>
    <w:rsid w:val="000A2D03"/>
    <w:rsid w:val="000A4124"/>
    <w:rsid w:val="000A463C"/>
    <w:rsid w:val="000A58B9"/>
    <w:rsid w:val="000A69C0"/>
    <w:rsid w:val="000A6E6F"/>
    <w:rsid w:val="000B0765"/>
    <w:rsid w:val="000B1A66"/>
    <w:rsid w:val="000B2A9F"/>
    <w:rsid w:val="000B32A3"/>
    <w:rsid w:val="000B5506"/>
    <w:rsid w:val="000B5E42"/>
    <w:rsid w:val="000B6FAE"/>
    <w:rsid w:val="000B7AAC"/>
    <w:rsid w:val="000C4ACA"/>
    <w:rsid w:val="000C4E3B"/>
    <w:rsid w:val="000C552B"/>
    <w:rsid w:val="000C5796"/>
    <w:rsid w:val="000C5889"/>
    <w:rsid w:val="000C5CCF"/>
    <w:rsid w:val="000C6C4F"/>
    <w:rsid w:val="000C745E"/>
    <w:rsid w:val="000D0395"/>
    <w:rsid w:val="000D3711"/>
    <w:rsid w:val="000D6DE6"/>
    <w:rsid w:val="000D736C"/>
    <w:rsid w:val="000D786C"/>
    <w:rsid w:val="000E012C"/>
    <w:rsid w:val="000E0D5A"/>
    <w:rsid w:val="000E138E"/>
    <w:rsid w:val="000E1FED"/>
    <w:rsid w:val="000E2AD4"/>
    <w:rsid w:val="000E43A3"/>
    <w:rsid w:val="000E43B4"/>
    <w:rsid w:val="000E465E"/>
    <w:rsid w:val="000E481B"/>
    <w:rsid w:val="000E51F8"/>
    <w:rsid w:val="000E600E"/>
    <w:rsid w:val="000E6748"/>
    <w:rsid w:val="000E6A2F"/>
    <w:rsid w:val="000E715C"/>
    <w:rsid w:val="000E7593"/>
    <w:rsid w:val="000E792D"/>
    <w:rsid w:val="000F1EA0"/>
    <w:rsid w:val="000F2466"/>
    <w:rsid w:val="000F3031"/>
    <w:rsid w:val="000F36D8"/>
    <w:rsid w:val="000F380F"/>
    <w:rsid w:val="000F4125"/>
    <w:rsid w:val="000F4F2B"/>
    <w:rsid w:val="000F50F6"/>
    <w:rsid w:val="000F5497"/>
    <w:rsid w:val="000F57AD"/>
    <w:rsid w:val="000F5B69"/>
    <w:rsid w:val="000F64F9"/>
    <w:rsid w:val="000F69E0"/>
    <w:rsid w:val="000F7A63"/>
    <w:rsid w:val="00100159"/>
    <w:rsid w:val="00102748"/>
    <w:rsid w:val="0010279F"/>
    <w:rsid w:val="001051E3"/>
    <w:rsid w:val="00105A51"/>
    <w:rsid w:val="00107239"/>
    <w:rsid w:val="00107926"/>
    <w:rsid w:val="00107D2B"/>
    <w:rsid w:val="0011017F"/>
    <w:rsid w:val="00110C54"/>
    <w:rsid w:val="00112EF8"/>
    <w:rsid w:val="00112FE1"/>
    <w:rsid w:val="00113DF7"/>
    <w:rsid w:val="00113EEC"/>
    <w:rsid w:val="00115579"/>
    <w:rsid w:val="00115D31"/>
    <w:rsid w:val="00115FE3"/>
    <w:rsid w:val="00116214"/>
    <w:rsid w:val="001172D3"/>
    <w:rsid w:val="00117D5C"/>
    <w:rsid w:val="00120211"/>
    <w:rsid w:val="00120874"/>
    <w:rsid w:val="0012151C"/>
    <w:rsid w:val="00121C7F"/>
    <w:rsid w:val="00121E17"/>
    <w:rsid w:val="00121E81"/>
    <w:rsid w:val="00123F2D"/>
    <w:rsid w:val="00124035"/>
    <w:rsid w:val="00124FA0"/>
    <w:rsid w:val="001267BA"/>
    <w:rsid w:val="00131BC6"/>
    <w:rsid w:val="00132319"/>
    <w:rsid w:val="00132625"/>
    <w:rsid w:val="00133959"/>
    <w:rsid w:val="001346B2"/>
    <w:rsid w:val="00135084"/>
    <w:rsid w:val="00136697"/>
    <w:rsid w:val="00137083"/>
    <w:rsid w:val="00140788"/>
    <w:rsid w:val="001419FB"/>
    <w:rsid w:val="00141C2F"/>
    <w:rsid w:val="001428C6"/>
    <w:rsid w:val="00142BAC"/>
    <w:rsid w:val="0014383A"/>
    <w:rsid w:val="001459C6"/>
    <w:rsid w:val="0014610C"/>
    <w:rsid w:val="001469D9"/>
    <w:rsid w:val="00147B92"/>
    <w:rsid w:val="00147EA5"/>
    <w:rsid w:val="00147FB3"/>
    <w:rsid w:val="00151071"/>
    <w:rsid w:val="0015298E"/>
    <w:rsid w:val="001536A0"/>
    <w:rsid w:val="00153764"/>
    <w:rsid w:val="00154690"/>
    <w:rsid w:val="00154A96"/>
    <w:rsid w:val="001552C9"/>
    <w:rsid w:val="0015589C"/>
    <w:rsid w:val="00156D28"/>
    <w:rsid w:val="001571F5"/>
    <w:rsid w:val="00157EED"/>
    <w:rsid w:val="00160073"/>
    <w:rsid w:val="0016030B"/>
    <w:rsid w:val="0016214C"/>
    <w:rsid w:val="001627D5"/>
    <w:rsid w:val="001636A7"/>
    <w:rsid w:val="00164D44"/>
    <w:rsid w:val="00166B07"/>
    <w:rsid w:val="00166DCF"/>
    <w:rsid w:val="0017010C"/>
    <w:rsid w:val="0017114C"/>
    <w:rsid w:val="00172247"/>
    <w:rsid w:val="001725A0"/>
    <w:rsid w:val="00173698"/>
    <w:rsid w:val="001747A5"/>
    <w:rsid w:val="00175E6F"/>
    <w:rsid w:val="00175FB8"/>
    <w:rsid w:val="00176763"/>
    <w:rsid w:val="00176AFB"/>
    <w:rsid w:val="00177590"/>
    <w:rsid w:val="001802C4"/>
    <w:rsid w:val="00180FAF"/>
    <w:rsid w:val="001810B5"/>
    <w:rsid w:val="0018505B"/>
    <w:rsid w:val="00187EBE"/>
    <w:rsid w:val="00191739"/>
    <w:rsid w:val="001921C4"/>
    <w:rsid w:val="0019416E"/>
    <w:rsid w:val="0019485D"/>
    <w:rsid w:val="001963BE"/>
    <w:rsid w:val="001963E3"/>
    <w:rsid w:val="00196E8C"/>
    <w:rsid w:val="00197B2C"/>
    <w:rsid w:val="001A057B"/>
    <w:rsid w:val="001A1F2E"/>
    <w:rsid w:val="001A3074"/>
    <w:rsid w:val="001A4D5B"/>
    <w:rsid w:val="001A5F01"/>
    <w:rsid w:val="001A6B48"/>
    <w:rsid w:val="001A7B59"/>
    <w:rsid w:val="001B052F"/>
    <w:rsid w:val="001B0771"/>
    <w:rsid w:val="001B0984"/>
    <w:rsid w:val="001B0AF3"/>
    <w:rsid w:val="001B1650"/>
    <w:rsid w:val="001B18CD"/>
    <w:rsid w:val="001B4555"/>
    <w:rsid w:val="001B5673"/>
    <w:rsid w:val="001B6880"/>
    <w:rsid w:val="001B7666"/>
    <w:rsid w:val="001B7EDF"/>
    <w:rsid w:val="001C0F2F"/>
    <w:rsid w:val="001C104B"/>
    <w:rsid w:val="001C1E53"/>
    <w:rsid w:val="001C21C4"/>
    <w:rsid w:val="001C39BC"/>
    <w:rsid w:val="001C40EA"/>
    <w:rsid w:val="001C67EF"/>
    <w:rsid w:val="001C69EE"/>
    <w:rsid w:val="001C6ED9"/>
    <w:rsid w:val="001C74F3"/>
    <w:rsid w:val="001C7EB1"/>
    <w:rsid w:val="001D2124"/>
    <w:rsid w:val="001D2BBE"/>
    <w:rsid w:val="001D3348"/>
    <w:rsid w:val="001D344D"/>
    <w:rsid w:val="001D37A4"/>
    <w:rsid w:val="001D5B02"/>
    <w:rsid w:val="001D6079"/>
    <w:rsid w:val="001D6660"/>
    <w:rsid w:val="001D7073"/>
    <w:rsid w:val="001D7CDE"/>
    <w:rsid w:val="001E0A0D"/>
    <w:rsid w:val="001E14F1"/>
    <w:rsid w:val="001E1C18"/>
    <w:rsid w:val="001E3653"/>
    <w:rsid w:val="001E3E6E"/>
    <w:rsid w:val="001E462C"/>
    <w:rsid w:val="001E50B1"/>
    <w:rsid w:val="001E63A6"/>
    <w:rsid w:val="001F0A36"/>
    <w:rsid w:val="001F19C2"/>
    <w:rsid w:val="001F1A9A"/>
    <w:rsid w:val="001F1D12"/>
    <w:rsid w:val="001F2DF5"/>
    <w:rsid w:val="001F3022"/>
    <w:rsid w:val="001F4E46"/>
    <w:rsid w:val="001F5428"/>
    <w:rsid w:val="001F61F2"/>
    <w:rsid w:val="001F7C42"/>
    <w:rsid w:val="001F7DB1"/>
    <w:rsid w:val="00200067"/>
    <w:rsid w:val="002001D3"/>
    <w:rsid w:val="00201345"/>
    <w:rsid w:val="00202CB9"/>
    <w:rsid w:val="00205A3A"/>
    <w:rsid w:val="00205A4D"/>
    <w:rsid w:val="00206056"/>
    <w:rsid w:val="002101D6"/>
    <w:rsid w:val="002112A5"/>
    <w:rsid w:val="00211E8E"/>
    <w:rsid w:val="00211EB9"/>
    <w:rsid w:val="0021269C"/>
    <w:rsid w:val="002130F4"/>
    <w:rsid w:val="00213568"/>
    <w:rsid w:val="0021371E"/>
    <w:rsid w:val="00213C7A"/>
    <w:rsid w:val="002141F6"/>
    <w:rsid w:val="00216523"/>
    <w:rsid w:val="00216A48"/>
    <w:rsid w:val="00216C3B"/>
    <w:rsid w:val="002202D5"/>
    <w:rsid w:val="00220442"/>
    <w:rsid w:val="002223EE"/>
    <w:rsid w:val="002226D2"/>
    <w:rsid w:val="00222CB1"/>
    <w:rsid w:val="00223125"/>
    <w:rsid w:val="0022424A"/>
    <w:rsid w:val="00224270"/>
    <w:rsid w:val="00224EA1"/>
    <w:rsid w:val="00226744"/>
    <w:rsid w:val="00226E2F"/>
    <w:rsid w:val="00227CD8"/>
    <w:rsid w:val="00231326"/>
    <w:rsid w:val="00231914"/>
    <w:rsid w:val="00233130"/>
    <w:rsid w:val="00234129"/>
    <w:rsid w:val="00235379"/>
    <w:rsid w:val="002371ED"/>
    <w:rsid w:val="00240790"/>
    <w:rsid w:val="002410EF"/>
    <w:rsid w:val="00242D77"/>
    <w:rsid w:val="00243975"/>
    <w:rsid w:val="002454A1"/>
    <w:rsid w:val="00245F19"/>
    <w:rsid w:val="002462E3"/>
    <w:rsid w:val="00246330"/>
    <w:rsid w:val="0024680E"/>
    <w:rsid w:val="00247966"/>
    <w:rsid w:val="002479F1"/>
    <w:rsid w:val="00250504"/>
    <w:rsid w:val="002505DC"/>
    <w:rsid w:val="00250EED"/>
    <w:rsid w:val="00251BF3"/>
    <w:rsid w:val="00252442"/>
    <w:rsid w:val="00252CC7"/>
    <w:rsid w:val="00252CE7"/>
    <w:rsid w:val="00255B7D"/>
    <w:rsid w:val="002569C1"/>
    <w:rsid w:val="00256AA8"/>
    <w:rsid w:val="0025774B"/>
    <w:rsid w:val="0026022A"/>
    <w:rsid w:val="00261A39"/>
    <w:rsid w:val="00261AD0"/>
    <w:rsid w:val="0026217B"/>
    <w:rsid w:val="00262249"/>
    <w:rsid w:val="002623FB"/>
    <w:rsid w:val="00264F14"/>
    <w:rsid w:val="00266AC6"/>
    <w:rsid w:val="00267C1D"/>
    <w:rsid w:val="0027094E"/>
    <w:rsid w:val="00270E68"/>
    <w:rsid w:val="00272E0B"/>
    <w:rsid w:val="002731F4"/>
    <w:rsid w:val="00274D4B"/>
    <w:rsid w:val="0027696A"/>
    <w:rsid w:val="00276C19"/>
    <w:rsid w:val="00277705"/>
    <w:rsid w:val="00277B82"/>
    <w:rsid w:val="00281EBA"/>
    <w:rsid w:val="00282CAE"/>
    <w:rsid w:val="002830A4"/>
    <w:rsid w:val="002835F2"/>
    <w:rsid w:val="00283A63"/>
    <w:rsid w:val="00284526"/>
    <w:rsid w:val="002855B7"/>
    <w:rsid w:val="0028572D"/>
    <w:rsid w:val="002859BF"/>
    <w:rsid w:val="00291256"/>
    <w:rsid w:val="00291871"/>
    <w:rsid w:val="0029286C"/>
    <w:rsid w:val="00292C51"/>
    <w:rsid w:val="00293089"/>
    <w:rsid w:val="002932CE"/>
    <w:rsid w:val="002933E3"/>
    <w:rsid w:val="00295E13"/>
    <w:rsid w:val="00296AFD"/>
    <w:rsid w:val="00297D9C"/>
    <w:rsid w:val="002A029C"/>
    <w:rsid w:val="002A0D4A"/>
    <w:rsid w:val="002A3865"/>
    <w:rsid w:val="002A447C"/>
    <w:rsid w:val="002A4858"/>
    <w:rsid w:val="002A596E"/>
    <w:rsid w:val="002A724A"/>
    <w:rsid w:val="002A7EAC"/>
    <w:rsid w:val="002B012F"/>
    <w:rsid w:val="002B46CF"/>
    <w:rsid w:val="002B4D47"/>
    <w:rsid w:val="002B5698"/>
    <w:rsid w:val="002B6230"/>
    <w:rsid w:val="002B650B"/>
    <w:rsid w:val="002B666A"/>
    <w:rsid w:val="002B725D"/>
    <w:rsid w:val="002B76B3"/>
    <w:rsid w:val="002C1A60"/>
    <w:rsid w:val="002C1EE7"/>
    <w:rsid w:val="002C1F34"/>
    <w:rsid w:val="002C29EA"/>
    <w:rsid w:val="002C2B79"/>
    <w:rsid w:val="002C3D6C"/>
    <w:rsid w:val="002C46B2"/>
    <w:rsid w:val="002C4B0D"/>
    <w:rsid w:val="002C4F9A"/>
    <w:rsid w:val="002C570C"/>
    <w:rsid w:val="002C5C92"/>
    <w:rsid w:val="002C6A31"/>
    <w:rsid w:val="002C7BDD"/>
    <w:rsid w:val="002C7E90"/>
    <w:rsid w:val="002D0379"/>
    <w:rsid w:val="002D092F"/>
    <w:rsid w:val="002D0981"/>
    <w:rsid w:val="002D1379"/>
    <w:rsid w:val="002D2A55"/>
    <w:rsid w:val="002D2E8B"/>
    <w:rsid w:val="002D306E"/>
    <w:rsid w:val="002D382C"/>
    <w:rsid w:val="002D5724"/>
    <w:rsid w:val="002D60A0"/>
    <w:rsid w:val="002D7A93"/>
    <w:rsid w:val="002D7ADA"/>
    <w:rsid w:val="002E360E"/>
    <w:rsid w:val="002E65AD"/>
    <w:rsid w:val="002E70AA"/>
    <w:rsid w:val="002F0567"/>
    <w:rsid w:val="002F1980"/>
    <w:rsid w:val="002F1FC4"/>
    <w:rsid w:val="002F3156"/>
    <w:rsid w:val="002F3377"/>
    <w:rsid w:val="002F380A"/>
    <w:rsid w:val="002F651A"/>
    <w:rsid w:val="002F6E87"/>
    <w:rsid w:val="002F76C9"/>
    <w:rsid w:val="0030033C"/>
    <w:rsid w:val="0030105B"/>
    <w:rsid w:val="00303EFA"/>
    <w:rsid w:val="0030437E"/>
    <w:rsid w:val="00305113"/>
    <w:rsid w:val="003055AC"/>
    <w:rsid w:val="00306926"/>
    <w:rsid w:val="003108CF"/>
    <w:rsid w:val="00310998"/>
    <w:rsid w:val="00317388"/>
    <w:rsid w:val="003204BA"/>
    <w:rsid w:val="00320F8E"/>
    <w:rsid w:val="003213A0"/>
    <w:rsid w:val="00323021"/>
    <w:rsid w:val="00323A26"/>
    <w:rsid w:val="00324E52"/>
    <w:rsid w:val="00330754"/>
    <w:rsid w:val="0033163D"/>
    <w:rsid w:val="003320B7"/>
    <w:rsid w:val="00333549"/>
    <w:rsid w:val="00336555"/>
    <w:rsid w:val="003368B6"/>
    <w:rsid w:val="00336FC4"/>
    <w:rsid w:val="003377AA"/>
    <w:rsid w:val="0034143D"/>
    <w:rsid w:val="00343601"/>
    <w:rsid w:val="00343C3D"/>
    <w:rsid w:val="00344E76"/>
    <w:rsid w:val="00345769"/>
    <w:rsid w:val="003478E3"/>
    <w:rsid w:val="003502F4"/>
    <w:rsid w:val="00350C13"/>
    <w:rsid w:val="003529C9"/>
    <w:rsid w:val="003529CF"/>
    <w:rsid w:val="00354CBF"/>
    <w:rsid w:val="0035679A"/>
    <w:rsid w:val="00356DD4"/>
    <w:rsid w:val="00360AF9"/>
    <w:rsid w:val="00361D50"/>
    <w:rsid w:val="0036313C"/>
    <w:rsid w:val="0036371B"/>
    <w:rsid w:val="00363759"/>
    <w:rsid w:val="00364037"/>
    <w:rsid w:val="00364C22"/>
    <w:rsid w:val="00365E14"/>
    <w:rsid w:val="0036695B"/>
    <w:rsid w:val="00370411"/>
    <w:rsid w:val="0037095D"/>
    <w:rsid w:val="00370DB0"/>
    <w:rsid w:val="003712D5"/>
    <w:rsid w:val="00371477"/>
    <w:rsid w:val="00371880"/>
    <w:rsid w:val="00371A69"/>
    <w:rsid w:val="003732E7"/>
    <w:rsid w:val="00373478"/>
    <w:rsid w:val="00374330"/>
    <w:rsid w:val="0037473E"/>
    <w:rsid w:val="00375155"/>
    <w:rsid w:val="0037534A"/>
    <w:rsid w:val="003771F0"/>
    <w:rsid w:val="00380A53"/>
    <w:rsid w:val="00381B0D"/>
    <w:rsid w:val="00382C63"/>
    <w:rsid w:val="003833E5"/>
    <w:rsid w:val="00385FF5"/>
    <w:rsid w:val="00386393"/>
    <w:rsid w:val="003909D7"/>
    <w:rsid w:val="00390AE8"/>
    <w:rsid w:val="00390C84"/>
    <w:rsid w:val="00390DF8"/>
    <w:rsid w:val="003912F8"/>
    <w:rsid w:val="0039287B"/>
    <w:rsid w:val="00394C03"/>
    <w:rsid w:val="00395276"/>
    <w:rsid w:val="00395D8D"/>
    <w:rsid w:val="00396F50"/>
    <w:rsid w:val="00397226"/>
    <w:rsid w:val="003A1BDA"/>
    <w:rsid w:val="003A2BE7"/>
    <w:rsid w:val="003A3ACB"/>
    <w:rsid w:val="003A43CE"/>
    <w:rsid w:val="003A46DC"/>
    <w:rsid w:val="003A5150"/>
    <w:rsid w:val="003A5716"/>
    <w:rsid w:val="003A6DE3"/>
    <w:rsid w:val="003A7985"/>
    <w:rsid w:val="003B0330"/>
    <w:rsid w:val="003B1118"/>
    <w:rsid w:val="003B1199"/>
    <w:rsid w:val="003B14A2"/>
    <w:rsid w:val="003B2000"/>
    <w:rsid w:val="003B2092"/>
    <w:rsid w:val="003B61A9"/>
    <w:rsid w:val="003B7782"/>
    <w:rsid w:val="003C0198"/>
    <w:rsid w:val="003C1038"/>
    <w:rsid w:val="003C1754"/>
    <w:rsid w:val="003C271B"/>
    <w:rsid w:val="003C276C"/>
    <w:rsid w:val="003C354F"/>
    <w:rsid w:val="003C36E9"/>
    <w:rsid w:val="003C429E"/>
    <w:rsid w:val="003C57FF"/>
    <w:rsid w:val="003C6ABC"/>
    <w:rsid w:val="003C7EB3"/>
    <w:rsid w:val="003D25C7"/>
    <w:rsid w:val="003D271A"/>
    <w:rsid w:val="003D314F"/>
    <w:rsid w:val="003D3557"/>
    <w:rsid w:val="003D4B61"/>
    <w:rsid w:val="003D5457"/>
    <w:rsid w:val="003D6E03"/>
    <w:rsid w:val="003D7B6A"/>
    <w:rsid w:val="003E0457"/>
    <w:rsid w:val="003E05F8"/>
    <w:rsid w:val="003E0AC8"/>
    <w:rsid w:val="003E1B54"/>
    <w:rsid w:val="003E4335"/>
    <w:rsid w:val="003E63E9"/>
    <w:rsid w:val="003F0359"/>
    <w:rsid w:val="003F0647"/>
    <w:rsid w:val="003F0C5D"/>
    <w:rsid w:val="003F149A"/>
    <w:rsid w:val="003F2795"/>
    <w:rsid w:val="003F37D6"/>
    <w:rsid w:val="003F3942"/>
    <w:rsid w:val="003F48BA"/>
    <w:rsid w:val="003F5790"/>
    <w:rsid w:val="003F587D"/>
    <w:rsid w:val="003F76A9"/>
    <w:rsid w:val="00401DDC"/>
    <w:rsid w:val="00402743"/>
    <w:rsid w:val="0040328F"/>
    <w:rsid w:val="004035D1"/>
    <w:rsid w:val="00403BAC"/>
    <w:rsid w:val="0040739D"/>
    <w:rsid w:val="00410269"/>
    <w:rsid w:val="00410CCE"/>
    <w:rsid w:val="00412FA1"/>
    <w:rsid w:val="00412FD6"/>
    <w:rsid w:val="00413848"/>
    <w:rsid w:val="00416DA4"/>
    <w:rsid w:val="00416EC2"/>
    <w:rsid w:val="00417246"/>
    <w:rsid w:val="00420241"/>
    <w:rsid w:val="00420D01"/>
    <w:rsid w:val="00421916"/>
    <w:rsid w:val="004229F2"/>
    <w:rsid w:val="00424003"/>
    <w:rsid w:val="00424E27"/>
    <w:rsid w:val="00424E3B"/>
    <w:rsid w:val="004254C8"/>
    <w:rsid w:val="00425DDD"/>
    <w:rsid w:val="0042615E"/>
    <w:rsid w:val="00426641"/>
    <w:rsid w:val="00426E77"/>
    <w:rsid w:val="004333C4"/>
    <w:rsid w:val="00433555"/>
    <w:rsid w:val="004339A3"/>
    <w:rsid w:val="00436AA9"/>
    <w:rsid w:val="0043787D"/>
    <w:rsid w:val="00437CD3"/>
    <w:rsid w:val="0044011D"/>
    <w:rsid w:val="0044311F"/>
    <w:rsid w:val="004433D7"/>
    <w:rsid w:val="004436BC"/>
    <w:rsid w:val="004437FB"/>
    <w:rsid w:val="0044449B"/>
    <w:rsid w:val="00444800"/>
    <w:rsid w:val="00445C00"/>
    <w:rsid w:val="00445DD8"/>
    <w:rsid w:val="00447F99"/>
    <w:rsid w:val="004503B7"/>
    <w:rsid w:val="004504A4"/>
    <w:rsid w:val="00451262"/>
    <w:rsid w:val="00451F16"/>
    <w:rsid w:val="00451F3B"/>
    <w:rsid w:val="00452541"/>
    <w:rsid w:val="004529A8"/>
    <w:rsid w:val="00452B48"/>
    <w:rsid w:val="004545D9"/>
    <w:rsid w:val="00454673"/>
    <w:rsid w:val="00454D15"/>
    <w:rsid w:val="0045503C"/>
    <w:rsid w:val="0045557E"/>
    <w:rsid w:val="00455904"/>
    <w:rsid w:val="004575EB"/>
    <w:rsid w:val="00461D47"/>
    <w:rsid w:val="00462CF4"/>
    <w:rsid w:val="00463C91"/>
    <w:rsid w:val="00463D69"/>
    <w:rsid w:val="0046486F"/>
    <w:rsid w:val="00464D16"/>
    <w:rsid w:val="0046636B"/>
    <w:rsid w:val="00470608"/>
    <w:rsid w:val="00470A7A"/>
    <w:rsid w:val="004714CB"/>
    <w:rsid w:val="00472AAC"/>
    <w:rsid w:val="00472F3F"/>
    <w:rsid w:val="004740A7"/>
    <w:rsid w:val="004751AE"/>
    <w:rsid w:val="0047540D"/>
    <w:rsid w:val="00475870"/>
    <w:rsid w:val="00475B37"/>
    <w:rsid w:val="00476923"/>
    <w:rsid w:val="004779C4"/>
    <w:rsid w:val="00477F34"/>
    <w:rsid w:val="004802A6"/>
    <w:rsid w:val="00480DF3"/>
    <w:rsid w:val="004817A1"/>
    <w:rsid w:val="00481A29"/>
    <w:rsid w:val="00481D62"/>
    <w:rsid w:val="004823E8"/>
    <w:rsid w:val="004830FE"/>
    <w:rsid w:val="00483C91"/>
    <w:rsid w:val="00486361"/>
    <w:rsid w:val="004866CF"/>
    <w:rsid w:val="004879A8"/>
    <w:rsid w:val="00490B2B"/>
    <w:rsid w:val="00490C4C"/>
    <w:rsid w:val="00491F17"/>
    <w:rsid w:val="0049456F"/>
    <w:rsid w:val="0049502E"/>
    <w:rsid w:val="00495E6A"/>
    <w:rsid w:val="00495EFE"/>
    <w:rsid w:val="004968C0"/>
    <w:rsid w:val="004A1143"/>
    <w:rsid w:val="004A15E5"/>
    <w:rsid w:val="004A1639"/>
    <w:rsid w:val="004A4280"/>
    <w:rsid w:val="004A50A6"/>
    <w:rsid w:val="004A6C6D"/>
    <w:rsid w:val="004A72B7"/>
    <w:rsid w:val="004A768B"/>
    <w:rsid w:val="004B0907"/>
    <w:rsid w:val="004B09BD"/>
    <w:rsid w:val="004B0DA2"/>
    <w:rsid w:val="004B1074"/>
    <w:rsid w:val="004B2C73"/>
    <w:rsid w:val="004B3F08"/>
    <w:rsid w:val="004B3F97"/>
    <w:rsid w:val="004B47AB"/>
    <w:rsid w:val="004B604A"/>
    <w:rsid w:val="004B643D"/>
    <w:rsid w:val="004B6C86"/>
    <w:rsid w:val="004B6D47"/>
    <w:rsid w:val="004C14D8"/>
    <w:rsid w:val="004C4D90"/>
    <w:rsid w:val="004C5253"/>
    <w:rsid w:val="004C5430"/>
    <w:rsid w:val="004C5D80"/>
    <w:rsid w:val="004C628F"/>
    <w:rsid w:val="004C63DC"/>
    <w:rsid w:val="004C7951"/>
    <w:rsid w:val="004C7E34"/>
    <w:rsid w:val="004D00B8"/>
    <w:rsid w:val="004D0EAF"/>
    <w:rsid w:val="004D1201"/>
    <w:rsid w:val="004D22B8"/>
    <w:rsid w:val="004D3246"/>
    <w:rsid w:val="004D3E84"/>
    <w:rsid w:val="004D413B"/>
    <w:rsid w:val="004D47D0"/>
    <w:rsid w:val="004D5925"/>
    <w:rsid w:val="004D6F71"/>
    <w:rsid w:val="004D73EF"/>
    <w:rsid w:val="004D7D3E"/>
    <w:rsid w:val="004E1DB2"/>
    <w:rsid w:val="004E570E"/>
    <w:rsid w:val="004E6790"/>
    <w:rsid w:val="004E6BCB"/>
    <w:rsid w:val="004E7DD7"/>
    <w:rsid w:val="004F1B7E"/>
    <w:rsid w:val="004F4E36"/>
    <w:rsid w:val="004F53C6"/>
    <w:rsid w:val="004F6AC3"/>
    <w:rsid w:val="004F710E"/>
    <w:rsid w:val="004F7AF9"/>
    <w:rsid w:val="0050062B"/>
    <w:rsid w:val="0050110A"/>
    <w:rsid w:val="00501496"/>
    <w:rsid w:val="00503A3D"/>
    <w:rsid w:val="00503D51"/>
    <w:rsid w:val="00504328"/>
    <w:rsid w:val="005052F9"/>
    <w:rsid w:val="0050595E"/>
    <w:rsid w:val="00506BB5"/>
    <w:rsid w:val="00507431"/>
    <w:rsid w:val="005111E8"/>
    <w:rsid w:val="00512235"/>
    <w:rsid w:val="00512BC1"/>
    <w:rsid w:val="00513652"/>
    <w:rsid w:val="00514112"/>
    <w:rsid w:val="00516679"/>
    <w:rsid w:val="00516909"/>
    <w:rsid w:val="005173D4"/>
    <w:rsid w:val="00520359"/>
    <w:rsid w:val="00520806"/>
    <w:rsid w:val="00521518"/>
    <w:rsid w:val="005215D7"/>
    <w:rsid w:val="005245EA"/>
    <w:rsid w:val="005247C9"/>
    <w:rsid w:val="00524BF3"/>
    <w:rsid w:val="0052566E"/>
    <w:rsid w:val="005267D2"/>
    <w:rsid w:val="00527D2C"/>
    <w:rsid w:val="00530BB8"/>
    <w:rsid w:val="005326BA"/>
    <w:rsid w:val="00533141"/>
    <w:rsid w:val="00533526"/>
    <w:rsid w:val="005347D2"/>
    <w:rsid w:val="00535376"/>
    <w:rsid w:val="0053562B"/>
    <w:rsid w:val="005357E6"/>
    <w:rsid w:val="00536087"/>
    <w:rsid w:val="005376CB"/>
    <w:rsid w:val="00537CAB"/>
    <w:rsid w:val="00537E81"/>
    <w:rsid w:val="00537F27"/>
    <w:rsid w:val="0054229D"/>
    <w:rsid w:val="00542A0B"/>
    <w:rsid w:val="00542E35"/>
    <w:rsid w:val="00542ED5"/>
    <w:rsid w:val="00543463"/>
    <w:rsid w:val="00543FA3"/>
    <w:rsid w:val="00544A63"/>
    <w:rsid w:val="00544D46"/>
    <w:rsid w:val="00546027"/>
    <w:rsid w:val="0054657A"/>
    <w:rsid w:val="00551293"/>
    <w:rsid w:val="005528DA"/>
    <w:rsid w:val="00555AB0"/>
    <w:rsid w:val="005562C5"/>
    <w:rsid w:val="00556C91"/>
    <w:rsid w:val="0056231A"/>
    <w:rsid w:val="00563A7F"/>
    <w:rsid w:val="00563F6A"/>
    <w:rsid w:val="00564E19"/>
    <w:rsid w:val="00566E1D"/>
    <w:rsid w:val="00567B87"/>
    <w:rsid w:val="00570220"/>
    <w:rsid w:val="005702BA"/>
    <w:rsid w:val="00570872"/>
    <w:rsid w:val="00571EE1"/>
    <w:rsid w:val="005721DD"/>
    <w:rsid w:val="005735EC"/>
    <w:rsid w:val="005741F1"/>
    <w:rsid w:val="0057442B"/>
    <w:rsid w:val="00575A08"/>
    <w:rsid w:val="00577128"/>
    <w:rsid w:val="005776FE"/>
    <w:rsid w:val="00581923"/>
    <w:rsid w:val="00581C04"/>
    <w:rsid w:val="005823DC"/>
    <w:rsid w:val="005832C1"/>
    <w:rsid w:val="00583AA8"/>
    <w:rsid w:val="0058794C"/>
    <w:rsid w:val="00587FCE"/>
    <w:rsid w:val="005902AC"/>
    <w:rsid w:val="00590E1E"/>
    <w:rsid w:val="00590F6B"/>
    <w:rsid w:val="005913ED"/>
    <w:rsid w:val="00592499"/>
    <w:rsid w:val="00594A5E"/>
    <w:rsid w:val="00596C34"/>
    <w:rsid w:val="0059794F"/>
    <w:rsid w:val="005A0FC2"/>
    <w:rsid w:val="005A15B8"/>
    <w:rsid w:val="005A18AC"/>
    <w:rsid w:val="005A2AFC"/>
    <w:rsid w:val="005A5463"/>
    <w:rsid w:val="005A5CF1"/>
    <w:rsid w:val="005A7111"/>
    <w:rsid w:val="005A7CD4"/>
    <w:rsid w:val="005A7E2A"/>
    <w:rsid w:val="005B142A"/>
    <w:rsid w:val="005B4DAE"/>
    <w:rsid w:val="005B4DC4"/>
    <w:rsid w:val="005B57CE"/>
    <w:rsid w:val="005B64A3"/>
    <w:rsid w:val="005B6553"/>
    <w:rsid w:val="005B71E4"/>
    <w:rsid w:val="005B7BC3"/>
    <w:rsid w:val="005C0847"/>
    <w:rsid w:val="005C0916"/>
    <w:rsid w:val="005C10B4"/>
    <w:rsid w:val="005C18D9"/>
    <w:rsid w:val="005C2D58"/>
    <w:rsid w:val="005C5AE8"/>
    <w:rsid w:val="005C7101"/>
    <w:rsid w:val="005D0FE3"/>
    <w:rsid w:val="005D3253"/>
    <w:rsid w:val="005D49F4"/>
    <w:rsid w:val="005D61AE"/>
    <w:rsid w:val="005D6747"/>
    <w:rsid w:val="005D6F8E"/>
    <w:rsid w:val="005D710B"/>
    <w:rsid w:val="005E0553"/>
    <w:rsid w:val="005E2919"/>
    <w:rsid w:val="005E3BB8"/>
    <w:rsid w:val="005E4B8D"/>
    <w:rsid w:val="005E680C"/>
    <w:rsid w:val="005E6DA9"/>
    <w:rsid w:val="005E7126"/>
    <w:rsid w:val="005E772D"/>
    <w:rsid w:val="005F0196"/>
    <w:rsid w:val="005F0CDA"/>
    <w:rsid w:val="005F1733"/>
    <w:rsid w:val="005F19BC"/>
    <w:rsid w:val="005F2C13"/>
    <w:rsid w:val="005F3697"/>
    <w:rsid w:val="005F391D"/>
    <w:rsid w:val="005F4873"/>
    <w:rsid w:val="005F64EE"/>
    <w:rsid w:val="00600B6B"/>
    <w:rsid w:val="0060310D"/>
    <w:rsid w:val="0060329E"/>
    <w:rsid w:val="00603E7D"/>
    <w:rsid w:val="00604BF8"/>
    <w:rsid w:val="00604D51"/>
    <w:rsid w:val="006057CE"/>
    <w:rsid w:val="00605CFA"/>
    <w:rsid w:val="00606B72"/>
    <w:rsid w:val="0060760A"/>
    <w:rsid w:val="00611368"/>
    <w:rsid w:val="00611423"/>
    <w:rsid w:val="006114B8"/>
    <w:rsid w:val="0061298C"/>
    <w:rsid w:val="00613E0D"/>
    <w:rsid w:val="00615CE0"/>
    <w:rsid w:val="0061604F"/>
    <w:rsid w:val="0061636C"/>
    <w:rsid w:val="00616BFC"/>
    <w:rsid w:val="0061744B"/>
    <w:rsid w:val="006207EF"/>
    <w:rsid w:val="006213B7"/>
    <w:rsid w:val="00622006"/>
    <w:rsid w:val="0062246A"/>
    <w:rsid w:val="006232FC"/>
    <w:rsid w:val="00623BCB"/>
    <w:rsid w:val="006249E8"/>
    <w:rsid w:val="0062501B"/>
    <w:rsid w:val="00625492"/>
    <w:rsid w:val="00625694"/>
    <w:rsid w:val="006256B3"/>
    <w:rsid w:val="00626FEF"/>
    <w:rsid w:val="00627453"/>
    <w:rsid w:val="00627B12"/>
    <w:rsid w:val="00630268"/>
    <w:rsid w:val="00630F9C"/>
    <w:rsid w:val="00631298"/>
    <w:rsid w:val="00631C42"/>
    <w:rsid w:val="00631D4B"/>
    <w:rsid w:val="0063255C"/>
    <w:rsid w:val="00632817"/>
    <w:rsid w:val="00632A9B"/>
    <w:rsid w:val="00632B34"/>
    <w:rsid w:val="00633171"/>
    <w:rsid w:val="00633B81"/>
    <w:rsid w:val="00635C2C"/>
    <w:rsid w:val="00642B3B"/>
    <w:rsid w:val="00642CE5"/>
    <w:rsid w:val="00642D8A"/>
    <w:rsid w:val="00643778"/>
    <w:rsid w:val="006438A7"/>
    <w:rsid w:val="00644941"/>
    <w:rsid w:val="00646238"/>
    <w:rsid w:val="006466E2"/>
    <w:rsid w:val="00646D5C"/>
    <w:rsid w:val="0064714F"/>
    <w:rsid w:val="00650235"/>
    <w:rsid w:val="00650744"/>
    <w:rsid w:val="00651552"/>
    <w:rsid w:val="00651A0B"/>
    <w:rsid w:val="00651DC2"/>
    <w:rsid w:val="00653EB6"/>
    <w:rsid w:val="00654C95"/>
    <w:rsid w:val="006575C6"/>
    <w:rsid w:val="00660982"/>
    <w:rsid w:val="00660D01"/>
    <w:rsid w:val="00661949"/>
    <w:rsid w:val="00661DBD"/>
    <w:rsid w:val="00662278"/>
    <w:rsid w:val="00662F1F"/>
    <w:rsid w:val="00663AD3"/>
    <w:rsid w:val="00664565"/>
    <w:rsid w:val="0066756A"/>
    <w:rsid w:val="00667A19"/>
    <w:rsid w:val="0067260C"/>
    <w:rsid w:val="00672934"/>
    <w:rsid w:val="00673C26"/>
    <w:rsid w:val="00674B20"/>
    <w:rsid w:val="00675411"/>
    <w:rsid w:val="00676C7C"/>
    <w:rsid w:val="006800EB"/>
    <w:rsid w:val="00680BE1"/>
    <w:rsid w:val="006811D8"/>
    <w:rsid w:val="006819F9"/>
    <w:rsid w:val="006820C7"/>
    <w:rsid w:val="00684596"/>
    <w:rsid w:val="00684BDA"/>
    <w:rsid w:val="00684EEC"/>
    <w:rsid w:val="00685489"/>
    <w:rsid w:val="006857E6"/>
    <w:rsid w:val="00685A66"/>
    <w:rsid w:val="00686EB8"/>
    <w:rsid w:val="0068713B"/>
    <w:rsid w:val="00687468"/>
    <w:rsid w:val="00687ACA"/>
    <w:rsid w:val="006905CF"/>
    <w:rsid w:val="00690783"/>
    <w:rsid w:val="006911C8"/>
    <w:rsid w:val="0069130D"/>
    <w:rsid w:val="00692083"/>
    <w:rsid w:val="0069222B"/>
    <w:rsid w:val="0069302B"/>
    <w:rsid w:val="00693840"/>
    <w:rsid w:val="00693AC5"/>
    <w:rsid w:val="00694997"/>
    <w:rsid w:val="00694EC0"/>
    <w:rsid w:val="006954E8"/>
    <w:rsid w:val="00696DE6"/>
    <w:rsid w:val="00696E69"/>
    <w:rsid w:val="006A158C"/>
    <w:rsid w:val="006A166F"/>
    <w:rsid w:val="006A1F6E"/>
    <w:rsid w:val="006A24B7"/>
    <w:rsid w:val="006A4365"/>
    <w:rsid w:val="006A495B"/>
    <w:rsid w:val="006A50B6"/>
    <w:rsid w:val="006A75F1"/>
    <w:rsid w:val="006A7B2C"/>
    <w:rsid w:val="006A7CD9"/>
    <w:rsid w:val="006B05A2"/>
    <w:rsid w:val="006B070D"/>
    <w:rsid w:val="006B1310"/>
    <w:rsid w:val="006B1AA9"/>
    <w:rsid w:val="006B2773"/>
    <w:rsid w:val="006B2904"/>
    <w:rsid w:val="006B2C84"/>
    <w:rsid w:val="006B355C"/>
    <w:rsid w:val="006B4304"/>
    <w:rsid w:val="006B5F5B"/>
    <w:rsid w:val="006B5FF1"/>
    <w:rsid w:val="006C03E4"/>
    <w:rsid w:val="006C04C0"/>
    <w:rsid w:val="006C07A7"/>
    <w:rsid w:val="006C0EA2"/>
    <w:rsid w:val="006C19CC"/>
    <w:rsid w:val="006C1AC0"/>
    <w:rsid w:val="006C3DD7"/>
    <w:rsid w:val="006C4F82"/>
    <w:rsid w:val="006C5098"/>
    <w:rsid w:val="006C5404"/>
    <w:rsid w:val="006C570D"/>
    <w:rsid w:val="006C5FA6"/>
    <w:rsid w:val="006C64FD"/>
    <w:rsid w:val="006D03C0"/>
    <w:rsid w:val="006D087C"/>
    <w:rsid w:val="006D0CDA"/>
    <w:rsid w:val="006D3410"/>
    <w:rsid w:val="006D577C"/>
    <w:rsid w:val="006D77C2"/>
    <w:rsid w:val="006E1417"/>
    <w:rsid w:val="006E5D8F"/>
    <w:rsid w:val="006E62E4"/>
    <w:rsid w:val="006E6B32"/>
    <w:rsid w:val="006E7130"/>
    <w:rsid w:val="006E77A6"/>
    <w:rsid w:val="006F0719"/>
    <w:rsid w:val="006F25C9"/>
    <w:rsid w:val="006F29EA"/>
    <w:rsid w:val="006F2CDA"/>
    <w:rsid w:val="006F42F1"/>
    <w:rsid w:val="006F5D7E"/>
    <w:rsid w:val="006F6AEF"/>
    <w:rsid w:val="006F7A42"/>
    <w:rsid w:val="00701E0F"/>
    <w:rsid w:val="00702F76"/>
    <w:rsid w:val="007039EC"/>
    <w:rsid w:val="007051FA"/>
    <w:rsid w:val="00705532"/>
    <w:rsid w:val="00705AB5"/>
    <w:rsid w:val="00706EE6"/>
    <w:rsid w:val="007107D0"/>
    <w:rsid w:val="00710CC6"/>
    <w:rsid w:val="00712793"/>
    <w:rsid w:val="00712E06"/>
    <w:rsid w:val="00714089"/>
    <w:rsid w:val="00714257"/>
    <w:rsid w:val="00714279"/>
    <w:rsid w:val="0071444E"/>
    <w:rsid w:val="007146C2"/>
    <w:rsid w:val="00714815"/>
    <w:rsid w:val="00715881"/>
    <w:rsid w:val="007162AC"/>
    <w:rsid w:val="00717566"/>
    <w:rsid w:val="00717C74"/>
    <w:rsid w:val="007200B5"/>
    <w:rsid w:val="007222A1"/>
    <w:rsid w:val="00722E28"/>
    <w:rsid w:val="00723B14"/>
    <w:rsid w:val="00723C62"/>
    <w:rsid w:val="00724BFD"/>
    <w:rsid w:val="00724F43"/>
    <w:rsid w:val="007256D3"/>
    <w:rsid w:val="00727639"/>
    <w:rsid w:val="00727E9A"/>
    <w:rsid w:val="00731B90"/>
    <w:rsid w:val="00732C1A"/>
    <w:rsid w:val="00733E84"/>
    <w:rsid w:val="007340DE"/>
    <w:rsid w:val="007341BD"/>
    <w:rsid w:val="0073493A"/>
    <w:rsid w:val="00734FFF"/>
    <w:rsid w:val="00735EB3"/>
    <w:rsid w:val="00736A15"/>
    <w:rsid w:val="00737798"/>
    <w:rsid w:val="0074057E"/>
    <w:rsid w:val="007410C6"/>
    <w:rsid w:val="007415D7"/>
    <w:rsid w:val="007418AC"/>
    <w:rsid w:val="00741DB8"/>
    <w:rsid w:val="00741E74"/>
    <w:rsid w:val="00742323"/>
    <w:rsid w:val="00744624"/>
    <w:rsid w:val="00744B14"/>
    <w:rsid w:val="00745E76"/>
    <w:rsid w:val="00746058"/>
    <w:rsid w:val="00746315"/>
    <w:rsid w:val="007464FA"/>
    <w:rsid w:val="0074652C"/>
    <w:rsid w:val="007466BB"/>
    <w:rsid w:val="0074744D"/>
    <w:rsid w:val="0074777C"/>
    <w:rsid w:val="00747C62"/>
    <w:rsid w:val="00751C9E"/>
    <w:rsid w:val="00751EEF"/>
    <w:rsid w:val="0075259E"/>
    <w:rsid w:val="0075297A"/>
    <w:rsid w:val="00755052"/>
    <w:rsid w:val="00757248"/>
    <w:rsid w:val="007572BF"/>
    <w:rsid w:val="007572D1"/>
    <w:rsid w:val="00757331"/>
    <w:rsid w:val="0076005D"/>
    <w:rsid w:val="00760270"/>
    <w:rsid w:val="00760A9B"/>
    <w:rsid w:val="00761C51"/>
    <w:rsid w:val="0076272C"/>
    <w:rsid w:val="007639CB"/>
    <w:rsid w:val="00764A66"/>
    <w:rsid w:val="00764F76"/>
    <w:rsid w:val="007655EC"/>
    <w:rsid w:val="00765D35"/>
    <w:rsid w:val="00770130"/>
    <w:rsid w:val="007706FC"/>
    <w:rsid w:val="00770F59"/>
    <w:rsid w:val="00771D60"/>
    <w:rsid w:val="00771E1A"/>
    <w:rsid w:val="00774720"/>
    <w:rsid w:val="0077662B"/>
    <w:rsid w:val="007767D9"/>
    <w:rsid w:val="00776D2E"/>
    <w:rsid w:val="0077798A"/>
    <w:rsid w:val="00780CDE"/>
    <w:rsid w:val="00781586"/>
    <w:rsid w:val="00782103"/>
    <w:rsid w:val="00782B4D"/>
    <w:rsid w:val="00783E52"/>
    <w:rsid w:val="00784251"/>
    <w:rsid w:val="0078460D"/>
    <w:rsid w:val="00785861"/>
    <w:rsid w:val="00785C7A"/>
    <w:rsid w:val="00785E05"/>
    <w:rsid w:val="00786151"/>
    <w:rsid w:val="0079032E"/>
    <w:rsid w:val="00790B8A"/>
    <w:rsid w:val="00790C07"/>
    <w:rsid w:val="00793EB0"/>
    <w:rsid w:val="00794CD7"/>
    <w:rsid w:val="00795385"/>
    <w:rsid w:val="00795FD3"/>
    <w:rsid w:val="00796954"/>
    <w:rsid w:val="00796C70"/>
    <w:rsid w:val="00797B15"/>
    <w:rsid w:val="007A20FD"/>
    <w:rsid w:val="007A30A1"/>
    <w:rsid w:val="007A51D2"/>
    <w:rsid w:val="007A6C43"/>
    <w:rsid w:val="007B02CA"/>
    <w:rsid w:val="007B3C32"/>
    <w:rsid w:val="007B3FDD"/>
    <w:rsid w:val="007B4005"/>
    <w:rsid w:val="007B40DB"/>
    <w:rsid w:val="007B4597"/>
    <w:rsid w:val="007B7BBE"/>
    <w:rsid w:val="007B7BD4"/>
    <w:rsid w:val="007B7CBA"/>
    <w:rsid w:val="007C0E8A"/>
    <w:rsid w:val="007C3BC0"/>
    <w:rsid w:val="007C46A6"/>
    <w:rsid w:val="007C4813"/>
    <w:rsid w:val="007C574A"/>
    <w:rsid w:val="007C6BBD"/>
    <w:rsid w:val="007C7701"/>
    <w:rsid w:val="007C7E3A"/>
    <w:rsid w:val="007D14D9"/>
    <w:rsid w:val="007D1639"/>
    <w:rsid w:val="007D1C41"/>
    <w:rsid w:val="007D36D0"/>
    <w:rsid w:val="007D3999"/>
    <w:rsid w:val="007D3DC2"/>
    <w:rsid w:val="007D47DA"/>
    <w:rsid w:val="007D4900"/>
    <w:rsid w:val="007D4C1A"/>
    <w:rsid w:val="007D5D2B"/>
    <w:rsid w:val="007D7742"/>
    <w:rsid w:val="007E078F"/>
    <w:rsid w:val="007E1B80"/>
    <w:rsid w:val="007E23F3"/>
    <w:rsid w:val="007E2E47"/>
    <w:rsid w:val="007E3636"/>
    <w:rsid w:val="007E3E74"/>
    <w:rsid w:val="007E4475"/>
    <w:rsid w:val="007E51B3"/>
    <w:rsid w:val="007E54CA"/>
    <w:rsid w:val="007E6E43"/>
    <w:rsid w:val="007E7602"/>
    <w:rsid w:val="007F04D8"/>
    <w:rsid w:val="007F0C74"/>
    <w:rsid w:val="007F19F5"/>
    <w:rsid w:val="007F2076"/>
    <w:rsid w:val="007F259C"/>
    <w:rsid w:val="007F2D4C"/>
    <w:rsid w:val="007F3B94"/>
    <w:rsid w:val="007F3D63"/>
    <w:rsid w:val="007F5357"/>
    <w:rsid w:val="007F7355"/>
    <w:rsid w:val="007F7549"/>
    <w:rsid w:val="007F7659"/>
    <w:rsid w:val="00800368"/>
    <w:rsid w:val="00801692"/>
    <w:rsid w:val="008046BB"/>
    <w:rsid w:val="0080483E"/>
    <w:rsid w:val="00805123"/>
    <w:rsid w:val="00810AC8"/>
    <w:rsid w:val="00811060"/>
    <w:rsid w:val="008121E0"/>
    <w:rsid w:val="00812260"/>
    <w:rsid w:val="008128E8"/>
    <w:rsid w:val="00812E87"/>
    <w:rsid w:val="00813770"/>
    <w:rsid w:val="00813D6D"/>
    <w:rsid w:val="008141EF"/>
    <w:rsid w:val="008153F9"/>
    <w:rsid w:val="00815A85"/>
    <w:rsid w:val="00816C66"/>
    <w:rsid w:val="008179C2"/>
    <w:rsid w:val="008202B2"/>
    <w:rsid w:val="00823E88"/>
    <w:rsid w:val="008249AD"/>
    <w:rsid w:val="00825E3C"/>
    <w:rsid w:val="0083141A"/>
    <w:rsid w:val="00832CAC"/>
    <w:rsid w:val="00833E86"/>
    <w:rsid w:val="008348FA"/>
    <w:rsid w:val="00835060"/>
    <w:rsid w:val="00836C83"/>
    <w:rsid w:val="0083758C"/>
    <w:rsid w:val="00842CAB"/>
    <w:rsid w:val="0084327E"/>
    <w:rsid w:val="00843536"/>
    <w:rsid w:val="00843974"/>
    <w:rsid w:val="00843C58"/>
    <w:rsid w:val="00844783"/>
    <w:rsid w:val="00845EC4"/>
    <w:rsid w:val="00846640"/>
    <w:rsid w:val="008466CB"/>
    <w:rsid w:val="0085030D"/>
    <w:rsid w:val="00850837"/>
    <w:rsid w:val="00850868"/>
    <w:rsid w:val="0085316D"/>
    <w:rsid w:val="008531D5"/>
    <w:rsid w:val="00853CAC"/>
    <w:rsid w:val="00855033"/>
    <w:rsid w:val="0085564C"/>
    <w:rsid w:val="00856193"/>
    <w:rsid w:val="00861AF8"/>
    <w:rsid w:val="00862D5C"/>
    <w:rsid w:val="008633DB"/>
    <w:rsid w:val="0086536A"/>
    <w:rsid w:val="00866098"/>
    <w:rsid w:val="0086683B"/>
    <w:rsid w:val="00866D61"/>
    <w:rsid w:val="00867B5B"/>
    <w:rsid w:val="008711DB"/>
    <w:rsid w:val="00871D83"/>
    <w:rsid w:val="00872F7C"/>
    <w:rsid w:val="00873867"/>
    <w:rsid w:val="00873D00"/>
    <w:rsid w:val="00874BD4"/>
    <w:rsid w:val="0087542F"/>
    <w:rsid w:val="0087669A"/>
    <w:rsid w:val="008800CE"/>
    <w:rsid w:val="00881C67"/>
    <w:rsid w:val="00881CD6"/>
    <w:rsid w:val="00881FD0"/>
    <w:rsid w:val="00882FE3"/>
    <w:rsid w:val="008838FE"/>
    <w:rsid w:val="00884DE1"/>
    <w:rsid w:val="00885124"/>
    <w:rsid w:val="00886719"/>
    <w:rsid w:val="00890F83"/>
    <w:rsid w:val="00891730"/>
    <w:rsid w:val="00891E31"/>
    <w:rsid w:val="0089314F"/>
    <w:rsid w:val="00894429"/>
    <w:rsid w:val="00894FCA"/>
    <w:rsid w:val="008970AC"/>
    <w:rsid w:val="008A05B3"/>
    <w:rsid w:val="008A3D2B"/>
    <w:rsid w:val="008A5120"/>
    <w:rsid w:val="008A5284"/>
    <w:rsid w:val="008A5FD8"/>
    <w:rsid w:val="008A7BF2"/>
    <w:rsid w:val="008B013F"/>
    <w:rsid w:val="008B0BA4"/>
    <w:rsid w:val="008B0E18"/>
    <w:rsid w:val="008B21C4"/>
    <w:rsid w:val="008B3753"/>
    <w:rsid w:val="008B4116"/>
    <w:rsid w:val="008B47E9"/>
    <w:rsid w:val="008B4BD0"/>
    <w:rsid w:val="008B68C5"/>
    <w:rsid w:val="008B767D"/>
    <w:rsid w:val="008B7F63"/>
    <w:rsid w:val="008C30AF"/>
    <w:rsid w:val="008C3344"/>
    <w:rsid w:val="008C4001"/>
    <w:rsid w:val="008C417F"/>
    <w:rsid w:val="008C44AE"/>
    <w:rsid w:val="008C47D0"/>
    <w:rsid w:val="008C488E"/>
    <w:rsid w:val="008C5D82"/>
    <w:rsid w:val="008C5EB7"/>
    <w:rsid w:val="008C7496"/>
    <w:rsid w:val="008D02BD"/>
    <w:rsid w:val="008D0A0F"/>
    <w:rsid w:val="008D309C"/>
    <w:rsid w:val="008D333A"/>
    <w:rsid w:val="008D409A"/>
    <w:rsid w:val="008D5811"/>
    <w:rsid w:val="008D584B"/>
    <w:rsid w:val="008D6C3A"/>
    <w:rsid w:val="008D7458"/>
    <w:rsid w:val="008D797E"/>
    <w:rsid w:val="008E18CB"/>
    <w:rsid w:val="008E19A5"/>
    <w:rsid w:val="008E2105"/>
    <w:rsid w:val="008E3A76"/>
    <w:rsid w:val="008E4010"/>
    <w:rsid w:val="008E4292"/>
    <w:rsid w:val="008E72B2"/>
    <w:rsid w:val="008E75C3"/>
    <w:rsid w:val="008F0561"/>
    <w:rsid w:val="008F056C"/>
    <w:rsid w:val="008F454D"/>
    <w:rsid w:val="008F46C2"/>
    <w:rsid w:val="008F7146"/>
    <w:rsid w:val="008F7756"/>
    <w:rsid w:val="00901C0C"/>
    <w:rsid w:val="00901ED3"/>
    <w:rsid w:val="009026EC"/>
    <w:rsid w:val="00903879"/>
    <w:rsid w:val="00905798"/>
    <w:rsid w:val="00905819"/>
    <w:rsid w:val="00906E72"/>
    <w:rsid w:val="00907E23"/>
    <w:rsid w:val="00907F60"/>
    <w:rsid w:val="00910FB7"/>
    <w:rsid w:val="00912F67"/>
    <w:rsid w:val="00912FAD"/>
    <w:rsid w:val="00913693"/>
    <w:rsid w:val="0091403C"/>
    <w:rsid w:val="00914254"/>
    <w:rsid w:val="0091530D"/>
    <w:rsid w:val="00915D22"/>
    <w:rsid w:val="00915E17"/>
    <w:rsid w:val="00917122"/>
    <w:rsid w:val="00917BCE"/>
    <w:rsid w:val="009206C6"/>
    <w:rsid w:val="0092089F"/>
    <w:rsid w:val="009254FD"/>
    <w:rsid w:val="009271A2"/>
    <w:rsid w:val="00927F65"/>
    <w:rsid w:val="009307C9"/>
    <w:rsid w:val="00930BBD"/>
    <w:rsid w:val="00930E5F"/>
    <w:rsid w:val="009316A4"/>
    <w:rsid w:val="00931A9F"/>
    <w:rsid w:val="00932179"/>
    <w:rsid w:val="00932D62"/>
    <w:rsid w:val="009338B1"/>
    <w:rsid w:val="00934D01"/>
    <w:rsid w:val="0093665E"/>
    <w:rsid w:val="00936A08"/>
    <w:rsid w:val="009372F2"/>
    <w:rsid w:val="0093771D"/>
    <w:rsid w:val="00937ABB"/>
    <w:rsid w:val="00940FD8"/>
    <w:rsid w:val="00941377"/>
    <w:rsid w:val="009416B5"/>
    <w:rsid w:val="00941F15"/>
    <w:rsid w:val="00942090"/>
    <w:rsid w:val="009425FB"/>
    <w:rsid w:val="009437FD"/>
    <w:rsid w:val="00943D5E"/>
    <w:rsid w:val="00943E0B"/>
    <w:rsid w:val="00944465"/>
    <w:rsid w:val="00945E53"/>
    <w:rsid w:val="00946B44"/>
    <w:rsid w:val="009501C0"/>
    <w:rsid w:val="009501F0"/>
    <w:rsid w:val="00950E51"/>
    <w:rsid w:val="009516C2"/>
    <w:rsid w:val="009531AD"/>
    <w:rsid w:val="00953934"/>
    <w:rsid w:val="009562E8"/>
    <w:rsid w:val="00956329"/>
    <w:rsid w:val="009612BF"/>
    <w:rsid w:val="009619A5"/>
    <w:rsid w:val="009628E9"/>
    <w:rsid w:val="00962D4E"/>
    <w:rsid w:val="00962F8A"/>
    <w:rsid w:val="00963707"/>
    <w:rsid w:val="0096397E"/>
    <w:rsid w:val="00964962"/>
    <w:rsid w:val="00964AC8"/>
    <w:rsid w:val="00965134"/>
    <w:rsid w:val="0096564E"/>
    <w:rsid w:val="00966801"/>
    <w:rsid w:val="00967D0C"/>
    <w:rsid w:val="00970915"/>
    <w:rsid w:val="00970D89"/>
    <w:rsid w:val="00970DA4"/>
    <w:rsid w:val="00971B34"/>
    <w:rsid w:val="0097241E"/>
    <w:rsid w:val="00973790"/>
    <w:rsid w:val="00974BFF"/>
    <w:rsid w:val="00975399"/>
    <w:rsid w:val="0097544D"/>
    <w:rsid w:val="0097558E"/>
    <w:rsid w:val="00975915"/>
    <w:rsid w:val="00975992"/>
    <w:rsid w:val="009769BC"/>
    <w:rsid w:val="009777B4"/>
    <w:rsid w:val="00977C6D"/>
    <w:rsid w:val="00977F43"/>
    <w:rsid w:val="009809DC"/>
    <w:rsid w:val="009812C8"/>
    <w:rsid w:val="009815C2"/>
    <w:rsid w:val="00981D9F"/>
    <w:rsid w:val="00981FD5"/>
    <w:rsid w:val="00982A0C"/>
    <w:rsid w:val="00982BA3"/>
    <w:rsid w:val="00982EC8"/>
    <w:rsid w:val="00983F52"/>
    <w:rsid w:val="00984704"/>
    <w:rsid w:val="0098652B"/>
    <w:rsid w:val="0098683B"/>
    <w:rsid w:val="00986E48"/>
    <w:rsid w:val="00986F55"/>
    <w:rsid w:val="009911B6"/>
    <w:rsid w:val="00991394"/>
    <w:rsid w:val="0099178A"/>
    <w:rsid w:val="00991E3B"/>
    <w:rsid w:val="00991F64"/>
    <w:rsid w:val="00993573"/>
    <w:rsid w:val="00993BC3"/>
    <w:rsid w:val="00994398"/>
    <w:rsid w:val="00995148"/>
    <w:rsid w:val="0099690D"/>
    <w:rsid w:val="00996CAE"/>
    <w:rsid w:val="009976F1"/>
    <w:rsid w:val="009A0D3C"/>
    <w:rsid w:val="009A15B2"/>
    <w:rsid w:val="009A1762"/>
    <w:rsid w:val="009A2FF3"/>
    <w:rsid w:val="009A4AB5"/>
    <w:rsid w:val="009A7576"/>
    <w:rsid w:val="009B082C"/>
    <w:rsid w:val="009B0DF2"/>
    <w:rsid w:val="009B3452"/>
    <w:rsid w:val="009B4B84"/>
    <w:rsid w:val="009B4E25"/>
    <w:rsid w:val="009B4F2C"/>
    <w:rsid w:val="009B4F63"/>
    <w:rsid w:val="009B5404"/>
    <w:rsid w:val="009B58CD"/>
    <w:rsid w:val="009B5D8C"/>
    <w:rsid w:val="009C00A5"/>
    <w:rsid w:val="009C064B"/>
    <w:rsid w:val="009C2148"/>
    <w:rsid w:val="009C2D5D"/>
    <w:rsid w:val="009C3E45"/>
    <w:rsid w:val="009C4492"/>
    <w:rsid w:val="009C6E40"/>
    <w:rsid w:val="009D10D6"/>
    <w:rsid w:val="009D1451"/>
    <w:rsid w:val="009D1A80"/>
    <w:rsid w:val="009D3098"/>
    <w:rsid w:val="009D3F2B"/>
    <w:rsid w:val="009D5A44"/>
    <w:rsid w:val="009D5B4B"/>
    <w:rsid w:val="009D7911"/>
    <w:rsid w:val="009E00DD"/>
    <w:rsid w:val="009E0F4C"/>
    <w:rsid w:val="009E1764"/>
    <w:rsid w:val="009E349C"/>
    <w:rsid w:val="009E6639"/>
    <w:rsid w:val="009E7AA4"/>
    <w:rsid w:val="009E7BCA"/>
    <w:rsid w:val="009F1314"/>
    <w:rsid w:val="009F284C"/>
    <w:rsid w:val="009F6074"/>
    <w:rsid w:val="009F6849"/>
    <w:rsid w:val="009F6BBD"/>
    <w:rsid w:val="00A0082A"/>
    <w:rsid w:val="00A016C5"/>
    <w:rsid w:val="00A020BA"/>
    <w:rsid w:val="00A02825"/>
    <w:rsid w:val="00A02D36"/>
    <w:rsid w:val="00A039E6"/>
    <w:rsid w:val="00A0428F"/>
    <w:rsid w:val="00A04D31"/>
    <w:rsid w:val="00A0587E"/>
    <w:rsid w:val="00A058B9"/>
    <w:rsid w:val="00A05A59"/>
    <w:rsid w:val="00A06295"/>
    <w:rsid w:val="00A06CA0"/>
    <w:rsid w:val="00A074DF"/>
    <w:rsid w:val="00A07BE3"/>
    <w:rsid w:val="00A10601"/>
    <w:rsid w:val="00A10A2B"/>
    <w:rsid w:val="00A10ABE"/>
    <w:rsid w:val="00A10D3C"/>
    <w:rsid w:val="00A11656"/>
    <w:rsid w:val="00A11931"/>
    <w:rsid w:val="00A1262A"/>
    <w:rsid w:val="00A12C30"/>
    <w:rsid w:val="00A12E68"/>
    <w:rsid w:val="00A13276"/>
    <w:rsid w:val="00A13C25"/>
    <w:rsid w:val="00A14897"/>
    <w:rsid w:val="00A15C14"/>
    <w:rsid w:val="00A1739B"/>
    <w:rsid w:val="00A173BA"/>
    <w:rsid w:val="00A20687"/>
    <w:rsid w:val="00A237A3"/>
    <w:rsid w:val="00A25621"/>
    <w:rsid w:val="00A259AC"/>
    <w:rsid w:val="00A25AF0"/>
    <w:rsid w:val="00A30222"/>
    <w:rsid w:val="00A30300"/>
    <w:rsid w:val="00A31D6C"/>
    <w:rsid w:val="00A32D94"/>
    <w:rsid w:val="00A32F6E"/>
    <w:rsid w:val="00A33850"/>
    <w:rsid w:val="00A338E6"/>
    <w:rsid w:val="00A349FE"/>
    <w:rsid w:val="00A367EF"/>
    <w:rsid w:val="00A372FE"/>
    <w:rsid w:val="00A409D2"/>
    <w:rsid w:val="00A43055"/>
    <w:rsid w:val="00A43AED"/>
    <w:rsid w:val="00A465E0"/>
    <w:rsid w:val="00A469C2"/>
    <w:rsid w:val="00A47685"/>
    <w:rsid w:val="00A4772E"/>
    <w:rsid w:val="00A50DF6"/>
    <w:rsid w:val="00A512BA"/>
    <w:rsid w:val="00A517F4"/>
    <w:rsid w:val="00A549CB"/>
    <w:rsid w:val="00A54CF8"/>
    <w:rsid w:val="00A54FAF"/>
    <w:rsid w:val="00A570B0"/>
    <w:rsid w:val="00A573E4"/>
    <w:rsid w:val="00A60BB0"/>
    <w:rsid w:val="00A60CAA"/>
    <w:rsid w:val="00A60DA5"/>
    <w:rsid w:val="00A60F47"/>
    <w:rsid w:val="00A6107D"/>
    <w:rsid w:val="00A6123D"/>
    <w:rsid w:val="00A6176B"/>
    <w:rsid w:val="00A61A83"/>
    <w:rsid w:val="00A621EA"/>
    <w:rsid w:val="00A62660"/>
    <w:rsid w:val="00A65BCE"/>
    <w:rsid w:val="00A667D8"/>
    <w:rsid w:val="00A66D2E"/>
    <w:rsid w:val="00A706CE"/>
    <w:rsid w:val="00A73C5C"/>
    <w:rsid w:val="00A75E35"/>
    <w:rsid w:val="00A760C8"/>
    <w:rsid w:val="00A76708"/>
    <w:rsid w:val="00A7714E"/>
    <w:rsid w:val="00A81547"/>
    <w:rsid w:val="00A81CC0"/>
    <w:rsid w:val="00A822AB"/>
    <w:rsid w:val="00A83AA2"/>
    <w:rsid w:val="00A84416"/>
    <w:rsid w:val="00A86254"/>
    <w:rsid w:val="00A8662B"/>
    <w:rsid w:val="00A86C3C"/>
    <w:rsid w:val="00A8790A"/>
    <w:rsid w:val="00A908A6"/>
    <w:rsid w:val="00A9172D"/>
    <w:rsid w:val="00A91F34"/>
    <w:rsid w:val="00A92437"/>
    <w:rsid w:val="00A93820"/>
    <w:rsid w:val="00A93972"/>
    <w:rsid w:val="00A93CAC"/>
    <w:rsid w:val="00A94EB5"/>
    <w:rsid w:val="00A952C2"/>
    <w:rsid w:val="00A961C0"/>
    <w:rsid w:val="00A966DF"/>
    <w:rsid w:val="00A978F8"/>
    <w:rsid w:val="00AA2053"/>
    <w:rsid w:val="00AA3DA6"/>
    <w:rsid w:val="00AA463B"/>
    <w:rsid w:val="00AA4A57"/>
    <w:rsid w:val="00AA5E5E"/>
    <w:rsid w:val="00AA6636"/>
    <w:rsid w:val="00AA763E"/>
    <w:rsid w:val="00AB0250"/>
    <w:rsid w:val="00AB04BD"/>
    <w:rsid w:val="00AB2D51"/>
    <w:rsid w:val="00AB2E9A"/>
    <w:rsid w:val="00AB4634"/>
    <w:rsid w:val="00AB609E"/>
    <w:rsid w:val="00AB6100"/>
    <w:rsid w:val="00AB6BEF"/>
    <w:rsid w:val="00AC00F2"/>
    <w:rsid w:val="00AC0D45"/>
    <w:rsid w:val="00AC12C6"/>
    <w:rsid w:val="00AC1384"/>
    <w:rsid w:val="00AC1E04"/>
    <w:rsid w:val="00AC338D"/>
    <w:rsid w:val="00AC5FA0"/>
    <w:rsid w:val="00AC71B9"/>
    <w:rsid w:val="00AC77CB"/>
    <w:rsid w:val="00AD1491"/>
    <w:rsid w:val="00AD2138"/>
    <w:rsid w:val="00AD2A1A"/>
    <w:rsid w:val="00AD51E1"/>
    <w:rsid w:val="00AD56E2"/>
    <w:rsid w:val="00AD5DAF"/>
    <w:rsid w:val="00AD6671"/>
    <w:rsid w:val="00AD744A"/>
    <w:rsid w:val="00AD7455"/>
    <w:rsid w:val="00AE0730"/>
    <w:rsid w:val="00AE1189"/>
    <w:rsid w:val="00AE11EF"/>
    <w:rsid w:val="00AE1E06"/>
    <w:rsid w:val="00AE23BE"/>
    <w:rsid w:val="00AE32C6"/>
    <w:rsid w:val="00AF0380"/>
    <w:rsid w:val="00AF0E6C"/>
    <w:rsid w:val="00AF1436"/>
    <w:rsid w:val="00AF23EA"/>
    <w:rsid w:val="00AF2FBC"/>
    <w:rsid w:val="00AF5AEF"/>
    <w:rsid w:val="00AF6535"/>
    <w:rsid w:val="00AF71F1"/>
    <w:rsid w:val="00AF7AF3"/>
    <w:rsid w:val="00AF7DB0"/>
    <w:rsid w:val="00B00F71"/>
    <w:rsid w:val="00B01FC6"/>
    <w:rsid w:val="00B02430"/>
    <w:rsid w:val="00B0323E"/>
    <w:rsid w:val="00B0354E"/>
    <w:rsid w:val="00B041F1"/>
    <w:rsid w:val="00B04D8D"/>
    <w:rsid w:val="00B05654"/>
    <w:rsid w:val="00B0675F"/>
    <w:rsid w:val="00B11477"/>
    <w:rsid w:val="00B11DDE"/>
    <w:rsid w:val="00B12F88"/>
    <w:rsid w:val="00B1367F"/>
    <w:rsid w:val="00B15E55"/>
    <w:rsid w:val="00B17FE9"/>
    <w:rsid w:val="00B202CC"/>
    <w:rsid w:val="00B208BD"/>
    <w:rsid w:val="00B20B0B"/>
    <w:rsid w:val="00B20E84"/>
    <w:rsid w:val="00B21524"/>
    <w:rsid w:val="00B225DB"/>
    <w:rsid w:val="00B23C33"/>
    <w:rsid w:val="00B24FA8"/>
    <w:rsid w:val="00B25922"/>
    <w:rsid w:val="00B259A4"/>
    <w:rsid w:val="00B25EBC"/>
    <w:rsid w:val="00B26877"/>
    <w:rsid w:val="00B26B2C"/>
    <w:rsid w:val="00B31F01"/>
    <w:rsid w:val="00B32634"/>
    <w:rsid w:val="00B3409E"/>
    <w:rsid w:val="00B34D7A"/>
    <w:rsid w:val="00B36977"/>
    <w:rsid w:val="00B37BBD"/>
    <w:rsid w:val="00B4232D"/>
    <w:rsid w:val="00B431E4"/>
    <w:rsid w:val="00B4490C"/>
    <w:rsid w:val="00B44DC6"/>
    <w:rsid w:val="00B4524A"/>
    <w:rsid w:val="00B4551F"/>
    <w:rsid w:val="00B47042"/>
    <w:rsid w:val="00B511A2"/>
    <w:rsid w:val="00B513B9"/>
    <w:rsid w:val="00B535B8"/>
    <w:rsid w:val="00B54B43"/>
    <w:rsid w:val="00B54E1A"/>
    <w:rsid w:val="00B54E9A"/>
    <w:rsid w:val="00B55995"/>
    <w:rsid w:val="00B560A5"/>
    <w:rsid w:val="00B5648F"/>
    <w:rsid w:val="00B56796"/>
    <w:rsid w:val="00B605A1"/>
    <w:rsid w:val="00B61BEE"/>
    <w:rsid w:val="00B6361A"/>
    <w:rsid w:val="00B639B0"/>
    <w:rsid w:val="00B64BAD"/>
    <w:rsid w:val="00B6550E"/>
    <w:rsid w:val="00B6590A"/>
    <w:rsid w:val="00B65CED"/>
    <w:rsid w:val="00B65FA2"/>
    <w:rsid w:val="00B665D8"/>
    <w:rsid w:val="00B70D8C"/>
    <w:rsid w:val="00B70F5E"/>
    <w:rsid w:val="00B7129F"/>
    <w:rsid w:val="00B719D4"/>
    <w:rsid w:val="00B71A4D"/>
    <w:rsid w:val="00B737F9"/>
    <w:rsid w:val="00B74D2E"/>
    <w:rsid w:val="00B74DA4"/>
    <w:rsid w:val="00B75337"/>
    <w:rsid w:val="00B754C4"/>
    <w:rsid w:val="00B77166"/>
    <w:rsid w:val="00B804F4"/>
    <w:rsid w:val="00B80525"/>
    <w:rsid w:val="00B825E9"/>
    <w:rsid w:val="00B82EF6"/>
    <w:rsid w:val="00B82F32"/>
    <w:rsid w:val="00B85F22"/>
    <w:rsid w:val="00B86720"/>
    <w:rsid w:val="00B87AA1"/>
    <w:rsid w:val="00B87B3F"/>
    <w:rsid w:val="00B90293"/>
    <w:rsid w:val="00B952EC"/>
    <w:rsid w:val="00B95FB0"/>
    <w:rsid w:val="00B96502"/>
    <w:rsid w:val="00B96CB3"/>
    <w:rsid w:val="00B9703D"/>
    <w:rsid w:val="00B9728A"/>
    <w:rsid w:val="00BA1CFA"/>
    <w:rsid w:val="00BA3059"/>
    <w:rsid w:val="00BA6892"/>
    <w:rsid w:val="00BA79F9"/>
    <w:rsid w:val="00BA7AB4"/>
    <w:rsid w:val="00BA7E56"/>
    <w:rsid w:val="00BB0ACF"/>
    <w:rsid w:val="00BB2775"/>
    <w:rsid w:val="00BB4A37"/>
    <w:rsid w:val="00BB5C8C"/>
    <w:rsid w:val="00BB5D99"/>
    <w:rsid w:val="00BB5E77"/>
    <w:rsid w:val="00BB6025"/>
    <w:rsid w:val="00BB6026"/>
    <w:rsid w:val="00BC28B7"/>
    <w:rsid w:val="00BC2D3B"/>
    <w:rsid w:val="00BC36F1"/>
    <w:rsid w:val="00BC3B46"/>
    <w:rsid w:val="00BC4933"/>
    <w:rsid w:val="00BC4F7B"/>
    <w:rsid w:val="00BC5122"/>
    <w:rsid w:val="00BC7C55"/>
    <w:rsid w:val="00BD01B1"/>
    <w:rsid w:val="00BD0531"/>
    <w:rsid w:val="00BD0E87"/>
    <w:rsid w:val="00BD1582"/>
    <w:rsid w:val="00BD1C56"/>
    <w:rsid w:val="00BD2829"/>
    <w:rsid w:val="00BD2BF4"/>
    <w:rsid w:val="00BD40F6"/>
    <w:rsid w:val="00BD6A74"/>
    <w:rsid w:val="00BD6BDA"/>
    <w:rsid w:val="00BD7005"/>
    <w:rsid w:val="00BD76A2"/>
    <w:rsid w:val="00BD79CF"/>
    <w:rsid w:val="00BE1586"/>
    <w:rsid w:val="00BE27F9"/>
    <w:rsid w:val="00BE286E"/>
    <w:rsid w:val="00BE4E12"/>
    <w:rsid w:val="00BE51F3"/>
    <w:rsid w:val="00BE5A8B"/>
    <w:rsid w:val="00BE726C"/>
    <w:rsid w:val="00BF13A3"/>
    <w:rsid w:val="00BF1C6F"/>
    <w:rsid w:val="00BF3C05"/>
    <w:rsid w:val="00BF404F"/>
    <w:rsid w:val="00BF55B2"/>
    <w:rsid w:val="00BF65A6"/>
    <w:rsid w:val="00BF6EB5"/>
    <w:rsid w:val="00C02483"/>
    <w:rsid w:val="00C03553"/>
    <w:rsid w:val="00C04302"/>
    <w:rsid w:val="00C0438C"/>
    <w:rsid w:val="00C04870"/>
    <w:rsid w:val="00C04ED5"/>
    <w:rsid w:val="00C05BA1"/>
    <w:rsid w:val="00C05D75"/>
    <w:rsid w:val="00C063BC"/>
    <w:rsid w:val="00C066F4"/>
    <w:rsid w:val="00C06D73"/>
    <w:rsid w:val="00C0711E"/>
    <w:rsid w:val="00C11787"/>
    <w:rsid w:val="00C1185A"/>
    <w:rsid w:val="00C1224E"/>
    <w:rsid w:val="00C12E0D"/>
    <w:rsid w:val="00C13269"/>
    <w:rsid w:val="00C15501"/>
    <w:rsid w:val="00C164D2"/>
    <w:rsid w:val="00C1715C"/>
    <w:rsid w:val="00C210C8"/>
    <w:rsid w:val="00C21CF9"/>
    <w:rsid w:val="00C2375A"/>
    <w:rsid w:val="00C23800"/>
    <w:rsid w:val="00C23880"/>
    <w:rsid w:val="00C241BC"/>
    <w:rsid w:val="00C24D88"/>
    <w:rsid w:val="00C252D3"/>
    <w:rsid w:val="00C27AF6"/>
    <w:rsid w:val="00C30001"/>
    <w:rsid w:val="00C30A52"/>
    <w:rsid w:val="00C323D5"/>
    <w:rsid w:val="00C324F6"/>
    <w:rsid w:val="00C343DF"/>
    <w:rsid w:val="00C37502"/>
    <w:rsid w:val="00C40AA4"/>
    <w:rsid w:val="00C4233A"/>
    <w:rsid w:val="00C43767"/>
    <w:rsid w:val="00C4446D"/>
    <w:rsid w:val="00C458E5"/>
    <w:rsid w:val="00C45F6A"/>
    <w:rsid w:val="00C460BC"/>
    <w:rsid w:val="00C46451"/>
    <w:rsid w:val="00C46FC8"/>
    <w:rsid w:val="00C47484"/>
    <w:rsid w:val="00C5239A"/>
    <w:rsid w:val="00C52844"/>
    <w:rsid w:val="00C52CDA"/>
    <w:rsid w:val="00C532C9"/>
    <w:rsid w:val="00C53892"/>
    <w:rsid w:val="00C540A4"/>
    <w:rsid w:val="00C55DFC"/>
    <w:rsid w:val="00C574C3"/>
    <w:rsid w:val="00C57CA5"/>
    <w:rsid w:val="00C61114"/>
    <w:rsid w:val="00C61716"/>
    <w:rsid w:val="00C628FB"/>
    <w:rsid w:val="00C637C8"/>
    <w:rsid w:val="00C643D8"/>
    <w:rsid w:val="00C64509"/>
    <w:rsid w:val="00C6487D"/>
    <w:rsid w:val="00C64C41"/>
    <w:rsid w:val="00C64D67"/>
    <w:rsid w:val="00C658BD"/>
    <w:rsid w:val="00C67785"/>
    <w:rsid w:val="00C67871"/>
    <w:rsid w:val="00C67B7D"/>
    <w:rsid w:val="00C701CF"/>
    <w:rsid w:val="00C70781"/>
    <w:rsid w:val="00C717A4"/>
    <w:rsid w:val="00C71E39"/>
    <w:rsid w:val="00C76B15"/>
    <w:rsid w:val="00C7742E"/>
    <w:rsid w:val="00C77466"/>
    <w:rsid w:val="00C80181"/>
    <w:rsid w:val="00C80CDE"/>
    <w:rsid w:val="00C817E0"/>
    <w:rsid w:val="00C82A46"/>
    <w:rsid w:val="00C860B0"/>
    <w:rsid w:val="00C86902"/>
    <w:rsid w:val="00C8690B"/>
    <w:rsid w:val="00C86D2F"/>
    <w:rsid w:val="00C90ABA"/>
    <w:rsid w:val="00C90CD7"/>
    <w:rsid w:val="00C918B3"/>
    <w:rsid w:val="00C91CF3"/>
    <w:rsid w:val="00C91D2A"/>
    <w:rsid w:val="00C925A7"/>
    <w:rsid w:val="00C93084"/>
    <w:rsid w:val="00C930E0"/>
    <w:rsid w:val="00C9606D"/>
    <w:rsid w:val="00C972BF"/>
    <w:rsid w:val="00C97AB7"/>
    <w:rsid w:val="00C97EAB"/>
    <w:rsid w:val="00CA0484"/>
    <w:rsid w:val="00CA05A2"/>
    <w:rsid w:val="00CA1D00"/>
    <w:rsid w:val="00CA1EA6"/>
    <w:rsid w:val="00CA22D8"/>
    <w:rsid w:val="00CA5690"/>
    <w:rsid w:val="00CA60AD"/>
    <w:rsid w:val="00CA6411"/>
    <w:rsid w:val="00CA662D"/>
    <w:rsid w:val="00CA697D"/>
    <w:rsid w:val="00CA70EF"/>
    <w:rsid w:val="00CA7FC0"/>
    <w:rsid w:val="00CB1B5A"/>
    <w:rsid w:val="00CB2401"/>
    <w:rsid w:val="00CB296E"/>
    <w:rsid w:val="00CB3648"/>
    <w:rsid w:val="00CB4DED"/>
    <w:rsid w:val="00CB7E00"/>
    <w:rsid w:val="00CB7EF2"/>
    <w:rsid w:val="00CC1902"/>
    <w:rsid w:val="00CC1A10"/>
    <w:rsid w:val="00CC2719"/>
    <w:rsid w:val="00CC27BE"/>
    <w:rsid w:val="00CC30DE"/>
    <w:rsid w:val="00CC4471"/>
    <w:rsid w:val="00CC64D9"/>
    <w:rsid w:val="00CC7A1B"/>
    <w:rsid w:val="00CD0309"/>
    <w:rsid w:val="00CD0EDE"/>
    <w:rsid w:val="00CD105E"/>
    <w:rsid w:val="00CD13DE"/>
    <w:rsid w:val="00CD20F1"/>
    <w:rsid w:val="00CD21C9"/>
    <w:rsid w:val="00CD23EF"/>
    <w:rsid w:val="00CD2E90"/>
    <w:rsid w:val="00CD3577"/>
    <w:rsid w:val="00CD35EF"/>
    <w:rsid w:val="00CD3D66"/>
    <w:rsid w:val="00CD549E"/>
    <w:rsid w:val="00CD5E89"/>
    <w:rsid w:val="00CD68FD"/>
    <w:rsid w:val="00CD6952"/>
    <w:rsid w:val="00CE3A6C"/>
    <w:rsid w:val="00CE47E6"/>
    <w:rsid w:val="00CE495F"/>
    <w:rsid w:val="00CE5939"/>
    <w:rsid w:val="00CF2056"/>
    <w:rsid w:val="00CF29DB"/>
    <w:rsid w:val="00CF361A"/>
    <w:rsid w:val="00CF3997"/>
    <w:rsid w:val="00CF3D5D"/>
    <w:rsid w:val="00CF47A0"/>
    <w:rsid w:val="00CF5975"/>
    <w:rsid w:val="00CF5C81"/>
    <w:rsid w:val="00CF69C2"/>
    <w:rsid w:val="00CF6E29"/>
    <w:rsid w:val="00CF7009"/>
    <w:rsid w:val="00CF70C3"/>
    <w:rsid w:val="00D00DF5"/>
    <w:rsid w:val="00D02C37"/>
    <w:rsid w:val="00D02E94"/>
    <w:rsid w:val="00D03779"/>
    <w:rsid w:val="00D04542"/>
    <w:rsid w:val="00D052A1"/>
    <w:rsid w:val="00D054DF"/>
    <w:rsid w:val="00D059F6"/>
    <w:rsid w:val="00D07557"/>
    <w:rsid w:val="00D0769E"/>
    <w:rsid w:val="00D10D9A"/>
    <w:rsid w:val="00D11AA8"/>
    <w:rsid w:val="00D13AEA"/>
    <w:rsid w:val="00D1402B"/>
    <w:rsid w:val="00D1514D"/>
    <w:rsid w:val="00D151B9"/>
    <w:rsid w:val="00D153DF"/>
    <w:rsid w:val="00D15DBD"/>
    <w:rsid w:val="00D20C96"/>
    <w:rsid w:val="00D22DC6"/>
    <w:rsid w:val="00D241D5"/>
    <w:rsid w:val="00D24753"/>
    <w:rsid w:val="00D259D6"/>
    <w:rsid w:val="00D2605F"/>
    <w:rsid w:val="00D26DDE"/>
    <w:rsid w:val="00D277BC"/>
    <w:rsid w:val="00D311B4"/>
    <w:rsid w:val="00D31DE9"/>
    <w:rsid w:val="00D33767"/>
    <w:rsid w:val="00D33986"/>
    <w:rsid w:val="00D341C6"/>
    <w:rsid w:val="00D341EA"/>
    <w:rsid w:val="00D34938"/>
    <w:rsid w:val="00D355CB"/>
    <w:rsid w:val="00D357DC"/>
    <w:rsid w:val="00D36204"/>
    <w:rsid w:val="00D368F8"/>
    <w:rsid w:val="00D36924"/>
    <w:rsid w:val="00D36A8A"/>
    <w:rsid w:val="00D37726"/>
    <w:rsid w:val="00D37C98"/>
    <w:rsid w:val="00D41611"/>
    <w:rsid w:val="00D42361"/>
    <w:rsid w:val="00D45EBB"/>
    <w:rsid w:val="00D4629B"/>
    <w:rsid w:val="00D46AC5"/>
    <w:rsid w:val="00D47377"/>
    <w:rsid w:val="00D476FA"/>
    <w:rsid w:val="00D47775"/>
    <w:rsid w:val="00D47E27"/>
    <w:rsid w:val="00D5003B"/>
    <w:rsid w:val="00D5194D"/>
    <w:rsid w:val="00D51CF7"/>
    <w:rsid w:val="00D52449"/>
    <w:rsid w:val="00D568E7"/>
    <w:rsid w:val="00D569EC"/>
    <w:rsid w:val="00D57661"/>
    <w:rsid w:val="00D57E32"/>
    <w:rsid w:val="00D60F47"/>
    <w:rsid w:val="00D6145E"/>
    <w:rsid w:val="00D61D7D"/>
    <w:rsid w:val="00D652ED"/>
    <w:rsid w:val="00D65FF2"/>
    <w:rsid w:val="00D6630C"/>
    <w:rsid w:val="00D7061E"/>
    <w:rsid w:val="00D71520"/>
    <w:rsid w:val="00D72336"/>
    <w:rsid w:val="00D74297"/>
    <w:rsid w:val="00D7486F"/>
    <w:rsid w:val="00D7617E"/>
    <w:rsid w:val="00D766E9"/>
    <w:rsid w:val="00D773A0"/>
    <w:rsid w:val="00D77AF8"/>
    <w:rsid w:val="00D77C9D"/>
    <w:rsid w:val="00D8108A"/>
    <w:rsid w:val="00D81178"/>
    <w:rsid w:val="00D8191D"/>
    <w:rsid w:val="00D819B4"/>
    <w:rsid w:val="00D8267B"/>
    <w:rsid w:val="00D82828"/>
    <w:rsid w:val="00D84058"/>
    <w:rsid w:val="00D8448A"/>
    <w:rsid w:val="00D86E7E"/>
    <w:rsid w:val="00D8715F"/>
    <w:rsid w:val="00D87256"/>
    <w:rsid w:val="00D90202"/>
    <w:rsid w:val="00D90C73"/>
    <w:rsid w:val="00D9291E"/>
    <w:rsid w:val="00D939BB"/>
    <w:rsid w:val="00D939C4"/>
    <w:rsid w:val="00D93A33"/>
    <w:rsid w:val="00D93B1F"/>
    <w:rsid w:val="00D94E28"/>
    <w:rsid w:val="00D95223"/>
    <w:rsid w:val="00D971C2"/>
    <w:rsid w:val="00D97488"/>
    <w:rsid w:val="00D974EE"/>
    <w:rsid w:val="00DA00B7"/>
    <w:rsid w:val="00DA00DD"/>
    <w:rsid w:val="00DA177E"/>
    <w:rsid w:val="00DA35D0"/>
    <w:rsid w:val="00DA3ED4"/>
    <w:rsid w:val="00DA521D"/>
    <w:rsid w:val="00DA648C"/>
    <w:rsid w:val="00DA715F"/>
    <w:rsid w:val="00DA719E"/>
    <w:rsid w:val="00DA7D8F"/>
    <w:rsid w:val="00DB203E"/>
    <w:rsid w:val="00DB21AD"/>
    <w:rsid w:val="00DB2A42"/>
    <w:rsid w:val="00DB38C2"/>
    <w:rsid w:val="00DB4997"/>
    <w:rsid w:val="00DB4E97"/>
    <w:rsid w:val="00DB5D41"/>
    <w:rsid w:val="00DB5ED7"/>
    <w:rsid w:val="00DB7744"/>
    <w:rsid w:val="00DB7B29"/>
    <w:rsid w:val="00DB7EEA"/>
    <w:rsid w:val="00DC0FB7"/>
    <w:rsid w:val="00DC2601"/>
    <w:rsid w:val="00DC296B"/>
    <w:rsid w:val="00DC410E"/>
    <w:rsid w:val="00DC5289"/>
    <w:rsid w:val="00DC5542"/>
    <w:rsid w:val="00DC555B"/>
    <w:rsid w:val="00DC645F"/>
    <w:rsid w:val="00DC67D5"/>
    <w:rsid w:val="00DC6DBA"/>
    <w:rsid w:val="00DC7661"/>
    <w:rsid w:val="00DC76B2"/>
    <w:rsid w:val="00DD00F5"/>
    <w:rsid w:val="00DD1E2E"/>
    <w:rsid w:val="00DD1F3F"/>
    <w:rsid w:val="00DD2E2E"/>
    <w:rsid w:val="00DD3A7D"/>
    <w:rsid w:val="00DD45F0"/>
    <w:rsid w:val="00DD5FF6"/>
    <w:rsid w:val="00DD625F"/>
    <w:rsid w:val="00DD6BA0"/>
    <w:rsid w:val="00DD7BA3"/>
    <w:rsid w:val="00DD7F52"/>
    <w:rsid w:val="00DE12B2"/>
    <w:rsid w:val="00DE1D0F"/>
    <w:rsid w:val="00DE1E72"/>
    <w:rsid w:val="00DE25FB"/>
    <w:rsid w:val="00DE2822"/>
    <w:rsid w:val="00DE3508"/>
    <w:rsid w:val="00DE5245"/>
    <w:rsid w:val="00DE58DF"/>
    <w:rsid w:val="00DE5952"/>
    <w:rsid w:val="00DE5F56"/>
    <w:rsid w:val="00DE6CAD"/>
    <w:rsid w:val="00DF10C9"/>
    <w:rsid w:val="00DF15BB"/>
    <w:rsid w:val="00DF20B3"/>
    <w:rsid w:val="00DF3AB2"/>
    <w:rsid w:val="00DF3FC1"/>
    <w:rsid w:val="00DF487A"/>
    <w:rsid w:val="00DF4908"/>
    <w:rsid w:val="00DF4E0D"/>
    <w:rsid w:val="00DF5EE9"/>
    <w:rsid w:val="00DF713C"/>
    <w:rsid w:val="00DF72C9"/>
    <w:rsid w:val="00DF75D1"/>
    <w:rsid w:val="00DF77A6"/>
    <w:rsid w:val="00DF7F4E"/>
    <w:rsid w:val="00E00F36"/>
    <w:rsid w:val="00E0107C"/>
    <w:rsid w:val="00E014AD"/>
    <w:rsid w:val="00E015DF"/>
    <w:rsid w:val="00E01D9D"/>
    <w:rsid w:val="00E0320B"/>
    <w:rsid w:val="00E03311"/>
    <w:rsid w:val="00E042AF"/>
    <w:rsid w:val="00E044B9"/>
    <w:rsid w:val="00E059E9"/>
    <w:rsid w:val="00E05FA8"/>
    <w:rsid w:val="00E060DC"/>
    <w:rsid w:val="00E07CDC"/>
    <w:rsid w:val="00E12F62"/>
    <w:rsid w:val="00E1446E"/>
    <w:rsid w:val="00E15782"/>
    <w:rsid w:val="00E15E8E"/>
    <w:rsid w:val="00E16D09"/>
    <w:rsid w:val="00E17A15"/>
    <w:rsid w:val="00E203B4"/>
    <w:rsid w:val="00E21439"/>
    <w:rsid w:val="00E21B98"/>
    <w:rsid w:val="00E21CF3"/>
    <w:rsid w:val="00E23947"/>
    <w:rsid w:val="00E2484F"/>
    <w:rsid w:val="00E277EE"/>
    <w:rsid w:val="00E3248D"/>
    <w:rsid w:val="00E328C9"/>
    <w:rsid w:val="00E32F25"/>
    <w:rsid w:val="00E33228"/>
    <w:rsid w:val="00E3545B"/>
    <w:rsid w:val="00E35981"/>
    <w:rsid w:val="00E35986"/>
    <w:rsid w:val="00E35B66"/>
    <w:rsid w:val="00E3626D"/>
    <w:rsid w:val="00E377E5"/>
    <w:rsid w:val="00E40303"/>
    <w:rsid w:val="00E40360"/>
    <w:rsid w:val="00E404CC"/>
    <w:rsid w:val="00E4149F"/>
    <w:rsid w:val="00E41627"/>
    <w:rsid w:val="00E41824"/>
    <w:rsid w:val="00E43107"/>
    <w:rsid w:val="00E438D2"/>
    <w:rsid w:val="00E443F3"/>
    <w:rsid w:val="00E46F3B"/>
    <w:rsid w:val="00E47572"/>
    <w:rsid w:val="00E508B3"/>
    <w:rsid w:val="00E50DCC"/>
    <w:rsid w:val="00E520B4"/>
    <w:rsid w:val="00E54E2D"/>
    <w:rsid w:val="00E55EB2"/>
    <w:rsid w:val="00E56146"/>
    <w:rsid w:val="00E573A1"/>
    <w:rsid w:val="00E57833"/>
    <w:rsid w:val="00E6104F"/>
    <w:rsid w:val="00E61316"/>
    <w:rsid w:val="00E61D40"/>
    <w:rsid w:val="00E61D58"/>
    <w:rsid w:val="00E62E20"/>
    <w:rsid w:val="00E642A8"/>
    <w:rsid w:val="00E655EC"/>
    <w:rsid w:val="00E6566C"/>
    <w:rsid w:val="00E6680E"/>
    <w:rsid w:val="00E67077"/>
    <w:rsid w:val="00E70419"/>
    <w:rsid w:val="00E70C53"/>
    <w:rsid w:val="00E7312E"/>
    <w:rsid w:val="00E74F95"/>
    <w:rsid w:val="00E75798"/>
    <w:rsid w:val="00E75A0A"/>
    <w:rsid w:val="00E75B1B"/>
    <w:rsid w:val="00E75B9D"/>
    <w:rsid w:val="00E766A2"/>
    <w:rsid w:val="00E7673A"/>
    <w:rsid w:val="00E77CE8"/>
    <w:rsid w:val="00E80CB6"/>
    <w:rsid w:val="00E80D3D"/>
    <w:rsid w:val="00E81776"/>
    <w:rsid w:val="00E82A45"/>
    <w:rsid w:val="00E82C5B"/>
    <w:rsid w:val="00E84023"/>
    <w:rsid w:val="00E84B6D"/>
    <w:rsid w:val="00E8555E"/>
    <w:rsid w:val="00E858E2"/>
    <w:rsid w:val="00E876FC"/>
    <w:rsid w:val="00E87F71"/>
    <w:rsid w:val="00E93BE7"/>
    <w:rsid w:val="00E94217"/>
    <w:rsid w:val="00E94503"/>
    <w:rsid w:val="00E95388"/>
    <w:rsid w:val="00E95985"/>
    <w:rsid w:val="00E977B0"/>
    <w:rsid w:val="00E97C97"/>
    <w:rsid w:val="00EA0111"/>
    <w:rsid w:val="00EA04CB"/>
    <w:rsid w:val="00EA0D31"/>
    <w:rsid w:val="00EA0E3C"/>
    <w:rsid w:val="00EA132B"/>
    <w:rsid w:val="00EA177C"/>
    <w:rsid w:val="00EA19B5"/>
    <w:rsid w:val="00EA1BA5"/>
    <w:rsid w:val="00EA2250"/>
    <w:rsid w:val="00EA281B"/>
    <w:rsid w:val="00EA47CF"/>
    <w:rsid w:val="00EA4D5C"/>
    <w:rsid w:val="00EA5D7C"/>
    <w:rsid w:val="00EA7064"/>
    <w:rsid w:val="00EA7C04"/>
    <w:rsid w:val="00EB15BA"/>
    <w:rsid w:val="00EB1B25"/>
    <w:rsid w:val="00EB1F72"/>
    <w:rsid w:val="00EB2210"/>
    <w:rsid w:val="00EB2429"/>
    <w:rsid w:val="00EB63C3"/>
    <w:rsid w:val="00EB65AC"/>
    <w:rsid w:val="00EB6715"/>
    <w:rsid w:val="00EB7C80"/>
    <w:rsid w:val="00EC0294"/>
    <w:rsid w:val="00EC3651"/>
    <w:rsid w:val="00EC3D50"/>
    <w:rsid w:val="00EC67AE"/>
    <w:rsid w:val="00EC6BBD"/>
    <w:rsid w:val="00EC7EB1"/>
    <w:rsid w:val="00ED06C7"/>
    <w:rsid w:val="00ED0931"/>
    <w:rsid w:val="00ED2161"/>
    <w:rsid w:val="00ED35FA"/>
    <w:rsid w:val="00ED409C"/>
    <w:rsid w:val="00ED4DFF"/>
    <w:rsid w:val="00ED5E2D"/>
    <w:rsid w:val="00ED647C"/>
    <w:rsid w:val="00ED7CA6"/>
    <w:rsid w:val="00EE00F2"/>
    <w:rsid w:val="00EE0B1E"/>
    <w:rsid w:val="00EE0C96"/>
    <w:rsid w:val="00EE0EEA"/>
    <w:rsid w:val="00EE1D28"/>
    <w:rsid w:val="00EE27B5"/>
    <w:rsid w:val="00EE2B1F"/>
    <w:rsid w:val="00EE2CFE"/>
    <w:rsid w:val="00EE3C8D"/>
    <w:rsid w:val="00EE5907"/>
    <w:rsid w:val="00EE5C04"/>
    <w:rsid w:val="00EE66CC"/>
    <w:rsid w:val="00EE673D"/>
    <w:rsid w:val="00EE6FF1"/>
    <w:rsid w:val="00EF15AC"/>
    <w:rsid w:val="00EF2D5B"/>
    <w:rsid w:val="00EF3621"/>
    <w:rsid w:val="00EF38EB"/>
    <w:rsid w:val="00EF438E"/>
    <w:rsid w:val="00EF5FB0"/>
    <w:rsid w:val="00EF706E"/>
    <w:rsid w:val="00F01DB8"/>
    <w:rsid w:val="00F01EBF"/>
    <w:rsid w:val="00F020CE"/>
    <w:rsid w:val="00F0236E"/>
    <w:rsid w:val="00F02CDA"/>
    <w:rsid w:val="00F03FCC"/>
    <w:rsid w:val="00F0477B"/>
    <w:rsid w:val="00F0599F"/>
    <w:rsid w:val="00F07C9D"/>
    <w:rsid w:val="00F10B2B"/>
    <w:rsid w:val="00F1105F"/>
    <w:rsid w:val="00F11150"/>
    <w:rsid w:val="00F123A0"/>
    <w:rsid w:val="00F12BE7"/>
    <w:rsid w:val="00F131EB"/>
    <w:rsid w:val="00F13B09"/>
    <w:rsid w:val="00F146AF"/>
    <w:rsid w:val="00F14836"/>
    <w:rsid w:val="00F14D06"/>
    <w:rsid w:val="00F17051"/>
    <w:rsid w:val="00F17130"/>
    <w:rsid w:val="00F17350"/>
    <w:rsid w:val="00F178B0"/>
    <w:rsid w:val="00F206D1"/>
    <w:rsid w:val="00F210AD"/>
    <w:rsid w:val="00F21385"/>
    <w:rsid w:val="00F22FA7"/>
    <w:rsid w:val="00F24ADA"/>
    <w:rsid w:val="00F24F7F"/>
    <w:rsid w:val="00F27DA2"/>
    <w:rsid w:val="00F302B2"/>
    <w:rsid w:val="00F30902"/>
    <w:rsid w:val="00F31784"/>
    <w:rsid w:val="00F31BD5"/>
    <w:rsid w:val="00F31DBC"/>
    <w:rsid w:val="00F32E9D"/>
    <w:rsid w:val="00F35379"/>
    <w:rsid w:val="00F35E59"/>
    <w:rsid w:val="00F36BBF"/>
    <w:rsid w:val="00F40A03"/>
    <w:rsid w:val="00F424D7"/>
    <w:rsid w:val="00F425A1"/>
    <w:rsid w:val="00F42A6F"/>
    <w:rsid w:val="00F43365"/>
    <w:rsid w:val="00F43A18"/>
    <w:rsid w:val="00F45558"/>
    <w:rsid w:val="00F45E22"/>
    <w:rsid w:val="00F47F5C"/>
    <w:rsid w:val="00F518A0"/>
    <w:rsid w:val="00F51952"/>
    <w:rsid w:val="00F521AD"/>
    <w:rsid w:val="00F53ECF"/>
    <w:rsid w:val="00F54035"/>
    <w:rsid w:val="00F5405A"/>
    <w:rsid w:val="00F5511F"/>
    <w:rsid w:val="00F5541F"/>
    <w:rsid w:val="00F55441"/>
    <w:rsid w:val="00F5569A"/>
    <w:rsid w:val="00F55E37"/>
    <w:rsid w:val="00F55F3B"/>
    <w:rsid w:val="00F57077"/>
    <w:rsid w:val="00F601E8"/>
    <w:rsid w:val="00F61F8A"/>
    <w:rsid w:val="00F6209C"/>
    <w:rsid w:val="00F6538D"/>
    <w:rsid w:val="00F655C8"/>
    <w:rsid w:val="00F6583D"/>
    <w:rsid w:val="00F66D75"/>
    <w:rsid w:val="00F706E5"/>
    <w:rsid w:val="00F70755"/>
    <w:rsid w:val="00F70D5E"/>
    <w:rsid w:val="00F71316"/>
    <w:rsid w:val="00F7516F"/>
    <w:rsid w:val="00F75A61"/>
    <w:rsid w:val="00F775A7"/>
    <w:rsid w:val="00F77F49"/>
    <w:rsid w:val="00F80E7D"/>
    <w:rsid w:val="00F81E8D"/>
    <w:rsid w:val="00F83CEA"/>
    <w:rsid w:val="00F840A6"/>
    <w:rsid w:val="00F849E8"/>
    <w:rsid w:val="00F855DD"/>
    <w:rsid w:val="00F85D2D"/>
    <w:rsid w:val="00F865E4"/>
    <w:rsid w:val="00F8687A"/>
    <w:rsid w:val="00F86E78"/>
    <w:rsid w:val="00F8764A"/>
    <w:rsid w:val="00F90178"/>
    <w:rsid w:val="00F909D0"/>
    <w:rsid w:val="00F91685"/>
    <w:rsid w:val="00F9231B"/>
    <w:rsid w:val="00F923BF"/>
    <w:rsid w:val="00F92BAD"/>
    <w:rsid w:val="00F93B48"/>
    <w:rsid w:val="00F94AF3"/>
    <w:rsid w:val="00F94BA8"/>
    <w:rsid w:val="00F95ABA"/>
    <w:rsid w:val="00F966B9"/>
    <w:rsid w:val="00F96967"/>
    <w:rsid w:val="00F96C88"/>
    <w:rsid w:val="00FA03A6"/>
    <w:rsid w:val="00FA08A6"/>
    <w:rsid w:val="00FA094E"/>
    <w:rsid w:val="00FA17F7"/>
    <w:rsid w:val="00FA1B82"/>
    <w:rsid w:val="00FA3947"/>
    <w:rsid w:val="00FA3C28"/>
    <w:rsid w:val="00FA5379"/>
    <w:rsid w:val="00FA5716"/>
    <w:rsid w:val="00FA582E"/>
    <w:rsid w:val="00FA6578"/>
    <w:rsid w:val="00FA6680"/>
    <w:rsid w:val="00FA7541"/>
    <w:rsid w:val="00FB0496"/>
    <w:rsid w:val="00FB173A"/>
    <w:rsid w:val="00FB1FA1"/>
    <w:rsid w:val="00FB3199"/>
    <w:rsid w:val="00FB47DA"/>
    <w:rsid w:val="00FB60BD"/>
    <w:rsid w:val="00FB61D7"/>
    <w:rsid w:val="00FC008A"/>
    <w:rsid w:val="00FC2E26"/>
    <w:rsid w:val="00FC3F2B"/>
    <w:rsid w:val="00FC5B33"/>
    <w:rsid w:val="00FC5E47"/>
    <w:rsid w:val="00FC6990"/>
    <w:rsid w:val="00FC6C26"/>
    <w:rsid w:val="00FC6C43"/>
    <w:rsid w:val="00FC74CD"/>
    <w:rsid w:val="00FD08CF"/>
    <w:rsid w:val="00FD293B"/>
    <w:rsid w:val="00FD3833"/>
    <w:rsid w:val="00FD48FE"/>
    <w:rsid w:val="00FD59B3"/>
    <w:rsid w:val="00FD781D"/>
    <w:rsid w:val="00FD7A83"/>
    <w:rsid w:val="00FE0334"/>
    <w:rsid w:val="00FE075F"/>
    <w:rsid w:val="00FE088F"/>
    <w:rsid w:val="00FE0BE1"/>
    <w:rsid w:val="00FE2258"/>
    <w:rsid w:val="00FE2FA3"/>
    <w:rsid w:val="00FE4557"/>
    <w:rsid w:val="00FE4EA1"/>
    <w:rsid w:val="00FE5279"/>
    <w:rsid w:val="00FE6A38"/>
    <w:rsid w:val="00FE79CC"/>
    <w:rsid w:val="00FF248D"/>
    <w:rsid w:val="00FF311A"/>
    <w:rsid w:val="00FF434D"/>
    <w:rsid w:val="00FF795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7F3C2"/>
  <w15:chartTrackingRefBased/>
  <w15:docId w15:val="{29A230DD-3114-4ADF-A10A-BC4EF792C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297"/>
    <w:rPr>
      <w:rFonts w:ascii="Times New Roman" w:hAnsi="Times New Roman" w:cs="Times New Roman"/>
      <w:sz w:val="24"/>
    </w:rPr>
  </w:style>
  <w:style w:type="paragraph" w:styleId="Ttulo1">
    <w:name w:val="heading 1"/>
    <w:next w:val="Normal"/>
    <w:link w:val="Ttulo1Car"/>
    <w:uiPriority w:val="9"/>
    <w:unhideWhenUsed/>
    <w:qFormat/>
    <w:rsid w:val="00D74297"/>
    <w:pPr>
      <w:keepNext/>
      <w:keepLines/>
      <w:spacing w:after="189" w:line="240" w:lineRule="auto"/>
      <w:ind w:left="10" w:right="-15" w:hanging="10"/>
      <w:jc w:val="center"/>
      <w:outlineLvl w:val="0"/>
    </w:pPr>
    <w:rPr>
      <w:rFonts w:ascii="Tahoma" w:eastAsia="Tahoma" w:hAnsi="Tahoma" w:cs="Tahoma"/>
      <w:b/>
      <w:color w:val="000000"/>
      <w:sz w:val="24"/>
      <w:lang w:eastAsia="es-SV"/>
    </w:rPr>
  </w:style>
  <w:style w:type="paragraph" w:styleId="Ttulo2">
    <w:name w:val="heading 2"/>
    <w:basedOn w:val="Normal"/>
    <w:next w:val="Normal"/>
    <w:link w:val="Ttulo2Car"/>
    <w:uiPriority w:val="9"/>
    <w:semiHidden/>
    <w:unhideWhenUsed/>
    <w:qFormat/>
    <w:rsid w:val="00D742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F17051"/>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Ttulo6">
    <w:name w:val="heading 6"/>
    <w:basedOn w:val="Normal"/>
    <w:next w:val="Normal"/>
    <w:link w:val="Ttulo6Car"/>
    <w:uiPriority w:val="9"/>
    <w:semiHidden/>
    <w:unhideWhenUsed/>
    <w:qFormat/>
    <w:rsid w:val="009D5B4B"/>
    <w:pPr>
      <w:keepNext/>
      <w:keepLines/>
      <w:spacing w:before="40" w:after="0"/>
      <w:outlineLvl w:val="5"/>
    </w:pPr>
    <w:rPr>
      <w:rFonts w:ascii="Calibri Light" w:eastAsia="Times New Roman" w:hAnsi="Calibri Light"/>
      <w:color w:val="1F4D78"/>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4297"/>
    <w:rPr>
      <w:rFonts w:ascii="Tahoma" w:eastAsia="Tahoma" w:hAnsi="Tahoma" w:cs="Tahoma"/>
      <w:b/>
      <w:color w:val="000000"/>
      <w:sz w:val="24"/>
      <w:lang w:eastAsia="es-SV"/>
    </w:rPr>
  </w:style>
  <w:style w:type="character" w:customStyle="1" w:styleId="Ttulo2Car">
    <w:name w:val="Título 2 Car"/>
    <w:basedOn w:val="Fuentedeprrafopredeter"/>
    <w:link w:val="Ttulo2"/>
    <w:uiPriority w:val="9"/>
    <w:semiHidden/>
    <w:rsid w:val="00D74297"/>
    <w:rPr>
      <w:rFonts w:asciiTheme="majorHAnsi" w:eastAsiaTheme="majorEastAsia" w:hAnsiTheme="majorHAnsi" w:cstheme="majorBidi"/>
      <w:color w:val="2F5496" w:themeColor="accent1" w:themeShade="BF"/>
      <w:sz w:val="26"/>
      <w:szCs w:val="26"/>
    </w:rPr>
  </w:style>
  <w:style w:type="paragraph" w:customStyle="1" w:styleId="Default">
    <w:name w:val="Default"/>
    <w:rsid w:val="00D74297"/>
    <w:pPr>
      <w:autoSpaceDE w:val="0"/>
      <w:autoSpaceDN w:val="0"/>
      <w:adjustRightInd w:val="0"/>
      <w:spacing w:after="0" w:line="240" w:lineRule="auto"/>
    </w:pPr>
    <w:rPr>
      <w:rFonts w:ascii="Tahoma" w:hAnsi="Tahoma" w:cs="Tahoma"/>
      <w:color w:val="000000"/>
      <w:sz w:val="24"/>
      <w:szCs w:val="24"/>
      <w:lang w:val="es-MX"/>
    </w:rPr>
  </w:style>
  <w:style w:type="paragraph" w:styleId="Prrafodelista">
    <w:name w:val="List Paragraph"/>
    <w:aliases w:val="Párrafo de lista BP"/>
    <w:basedOn w:val="Normal"/>
    <w:uiPriority w:val="34"/>
    <w:qFormat/>
    <w:rsid w:val="00D74297"/>
    <w:pPr>
      <w:ind w:left="720"/>
      <w:contextualSpacing/>
    </w:pPr>
  </w:style>
  <w:style w:type="table" w:customStyle="1" w:styleId="Tablaconcuadrcula51">
    <w:name w:val="Tabla con cuadrícula51"/>
    <w:basedOn w:val="Tablanormal"/>
    <w:next w:val="Tablaconcuadrcula"/>
    <w:uiPriority w:val="39"/>
    <w:rsid w:val="00D7429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D7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742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4297"/>
    <w:rPr>
      <w:rFonts w:ascii="Times New Roman" w:hAnsi="Times New Roman" w:cs="Times New Roman"/>
      <w:sz w:val="24"/>
    </w:rPr>
  </w:style>
  <w:style w:type="paragraph" w:styleId="Piedepgina">
    <w:name w:val="footer"/>
    <w:basedOn w:val="Normal"/>
    <w:link w:val="PiedepginaCar"/>
    <w:uiPriority w:val="99"/>
    <w:unhideWhenUsed/>
    <w:rsid w:val="00D742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4297"/>
    <w:rPr>
      <w:rFonts w:ascii="Times New Roman" w:hAnsi="Times New Roman" w:cs="Times New Roman"/>
      <w:sz w:val="24"/>
    </w:rPr>
  </w:style>
  <w:style w:type="table" w:customStyle="1" w:styleId="Tablaconcuadrcula5">
    <w:name w:val="Tabla con cuadrícula5"/>
    <w:basedOn w:val="Tablanormal"/>
    <w:next w:val="Tablaconcuadrcula"/>
    <w:uiPriority w:val="39"/>
    <w:rsid w:val="00D7429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concolores-nfasis11">
    <w:name w:val="Tabla con cuadrícula 6 con colores - Énfasis 11"/>
    <w:basedOn w:val="Tablanormal"/>
    <w:next w:val="Tablaconcuadrcula6concolores-nfasis1"/>
    <w:uiPriority w:val="51"/>
    <w:rsid w:val="00D74297"/>
    <w:pPr>
      <w:spacing w:after="0" w:line="240" w:lineRule="auto"/>
    </w:pPr>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aconcuadrcula6concolores-nfasis1">
    <w:name w:val="Grid Table 6 Colorful Accent 1"/>
    <w:basedOn w:val="Tablanormal"/>
    <w:uiPriority w:val="51"/>
    <w:rsid w:val="00D74297"/>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aconcuadrcula6concolores-nfasis12">
    <w:name w:val="Tabla con cuadrícula 6 con colores - Énfasis 12"/>
    <w:basedOn w:val="Tablanormal"/>
    <w:next w:val="Tablaconcuadrcula6concolores-nfasis1"/>
    <w:uiPriority w:val="51"/>
    <w:rsid w:val="00D74297"/>
    <w:pPr>
      <w:spacing w:after="0" w:line="240" w:lineRule="auto"/>
    </w:pPr>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concuadrcula213">
    <w:name w:val="Tabla con cuadrícula213"/>
    <w:basedOn w:val="Tablanormal"/>
    <w:uiPriority w:val="39"/>
    <w:rsid w:val="00D74297"/>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429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4297"/>
    <w:rPr>
      <w:rFonts w:ascii="Segoe UI" w:hAnsi="Segoe UI" w:cs="Segoe UI"/>
      <w:sz w:val="18"/>
      <w:szCs w:val="18"/>
    </w:rPr>
  </w:style>
  <w:style w:type="paragraph" w:styleId="Textoindependiente">
    <w:name w:val="Body Text"/>
    <w:basedOn w:val="Normal"/>
    <w:link w:val="TextoindependienteCar"/>
    <w:rsid w:val="00D74297"/>
    <w:pPr>
      <w:numPr>
        <w:ilvl w:val="12"/>
      </w:numPr>
      <w:tabs>
        <w:tab w:val="left" w:pos="-720"/>
      </w:tabs>
      <w:suppressAutoHyphens/>
      <w:spacing w:after="0" w:line="240" w:lineRule="auto"/>
      <w:jc w:val="both"/>
    </w:pPr>
    <w:rPr>
      <w:rFonts w:ascii="Arial" w:eastAsia="Times New Roman" w:hAnsi="Arial"/>
      <w:spacing w:val="-3"/>
      <w:szCs w:val="20"/>
      <w:lang w:val="es-ES" w:eastAsia="es-ES"/>
    </w:rPr>
  </w:style>
  <w:style w:type="character" w:customStyle="1" w:styleId="TextoindependienteCar">
    <w:name w:val="Texto independiente Car"/>
    <w:basedOn w:val="Fuentedeprrafopredeter"/>
    <w:link w:val="Textoindependiente"/>
    <w:rsid w:val="00D74297"/>
    <w:rPr>
      <w:rFonts w:ascii="Arial" w:eastAsia="Times New Roman" w:hAnsi="Arial" w:cs="Times New Roman"/>
      <w:spacing w:val="-3"/>
      <w:sz w:val="24"/>
      <w:szCs w:val="20"/>
      <w:lang w:val="es-ES" w:eastAsia="es-ES"/>
    </w:rPr>
  </w:style>
  <w:style w:type="paragraph" w:styleId="NormalWeb">
    <w:name w:val="Normal (Web)"/>
    <w:basedOn w:val="Normal"/>
    <w:uiPriority w:val="99"/>
    <w:rsid w:val="00D74297"/>
    <w:pPr>
      <w:spacing w:before="100" w:beforeAutospacing="1" w:after="100" w:afterAutospacing="1" w:line="240" w:lineRule="auto"/>
    </w:pPr>
    <w:rPr>
      <w:rFonts w:eastAsia="Times New Roman"/>
      <w:szCs w:val="24"/>
      <w:lang w:val="es-ES" w:eastAsia="es-ES"/>
    </w:rPr>
  </w:style>
  <w:style w:type="table" w:styleId="Listaclara-nfasis3">
    <w:name w:val="Light List Accent 3"/>
    <w:basedOn w:val="Tablanormal"/>
    <w:uiPriority w:val="61"/>
    <w:rsid w:val="00D74297"/>
    <w:pPr>
      <w:spacing w:after="0" w:line="240" w:lineRule="auto"/>
    </w:pPr>
    <w:rPr>
      <w:lang w:val="es-ES_tradnl"/>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numbering" w:customStyle="1" w:styleId="Sinlista1">
    <w:name w:val="Sin lista1"/>
    <w:next w:val="Sinlista"/>
    <w:uiPriority w:val="99"/>
    <w:semiHidden/>
    <w:unhideWhenUsed/>
    <w:rsid w:val="00D74297"/>
  </w:style>
  <w:style w:type="paragraph" w:customStyle="1" w:styleId="ecxmsonormal">
    <w:name w:val="ecxmsonormal"/>
    <w:basedOn w:val="Normal"/>
    <w:rsid w:val="00D74297"/>
    <w:pPr>
      <w:spacing w:before="100" w:beforeAutospacing="1" w:after="100" w:afterAutospacing="1" w:line="240" w:lineRule="auto"/>
    </w:pPr>
    <w:rPr>
      <w:rFonts w:eastAsia="Times New Roman"/>
      <w:szCs w:val="24"/>
      <w:lang w:val="es-ES_tradnl" w:eastAsia="es-ES_tradnl"/>
    </w:rPr>
  </w:style>
  <w:style w:type="paragraph" w:customStyle="1" w:styleId="Standard">
    <w:name w:val="Standard"/>
    <w:rsid w:val="00D74297"/>
    <w:pPr>
      <w:widowControl w:val="0"/>
      <w:suppressAutoHyphens/>
      <w:autoSpaceDN w:val="0"/>
      <w:spacing w:after="0" w:line="240" w:lineRule="auto"/>
      <w:textAlignment w:val="baseline"/>
    </w:pPr>
    <w:rPr>
      <w:rFonts w:ascii="Times New Roman" w:eastAsia="WenQuanYi Micro Hei" w:hAnsi="Times New Roman" w:cs="Lohit Hindi"/>
      <w:kern w:val="3"/>
      <w:sz w:val="24"/>
      <w:szCs w:val="24"/>
      <w:lang w:eastAsia="zh-CN" w:bidi="hi-IN"/>
    </w:rPr>
  </w:style>
  <w:style w:type="numbering" w:customStyle="1" w:styleId="Sinlista2">
    <w:name w:val="Sin lista2"/>
    <w:next w:val="Sinlista"/>
    <w:uiPriority w:val="99"/>
    <w:semiHidden/>
    <w:unhideWhenUsed/>
    <w:rsid w:val="00D74297"/>
  </w:style>
  <w:style w:type="table" w:customStyle="1" w:styleId="Tablaconcuadrcula1">
    <w:name w:val="Tabla con cuadrícula1"/>
    <w:basedOn w:val="Tablanormal"/>
    <w:next w:val="Tablaconcuadrcula"/>
    <w:uiPriority w:val="39"/>
    <w:rsid w:val="00D7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D7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D7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74297"/>
  </w:style>
  <w:style w:type="numbering" w:customStyle="1" w:styleId="Sinlista11">
    <w:name w:val="Sin lista11"/>
    <w:next w:val="Sinlista"/>
    <w:uiPriority w:val="99"/>
    <w:semiHidden/>
    <w:unhideWhenUsed/>
    <w:rsid w:val="00D74297"/>
  </w:style>
  <w:style w:type="table" w:customStyle="1" w:styleId="Tablaconcuadrcula3">
    <w:name w:val="Tabla con cuadrícula3"/>
    <w:basedOn w:val="Tablanormal"/>
    <w:next w:val="Tablaconcuadrcula"/>
    <w:uiPriority w:val="39"/>
    <w:rsid w:val="00D7429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D7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D74297"/>
    <w:pPr>
      <w:spacing w:after="0" w:line="240" w:lineRule="auto"/>
    </w:pPr>
    <w:rPr>
      <w:rFonts w:ascii="Calibri" w:eastAsia="PMingLiU"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D74297"/>
  </w:style>
  <w:style w:type="numbering" w:customStyle="1" w:styleId="Sinlista12">
    <w:name w:val="Sin lista12"/>
    <w:next w:val="Sinlista"/>
    <w:uiPriority w:val="99"/>
    <w:semiHidden/>
    <w:unhideWhenUsed/>
    <w:rsid w:val="00D74297"/>
  </w:style>
  <w:style w:type="numbering" w:customStyle="1" w:styleId="Sinlista21">
    <w:name w:val="Sin lista21"/>
    <w:next w:val="Sinlista"/>
    <w:uiPriority w:val="99"/>
    <w:semiHidden/>
    <w:unhideWhenUsed/>
    <w:rsid w:val="00D74297"/>
  </w:style>
  <w:style w:type="table" w:customStyle="1" w:styleId="Listaclara-nfasis31">
    <w:name w:val="Lista clara - Énfasis 31"/>
    <w:basedOn w:val="Tablanormal"/>
    <w:next w:val="Listaclara-nfasis3"/>
    <w:uiPriority w:val="61"/>
    <w:rsid w:val="00D74297"/>
    <w:pPr>
      <w:spacing w:after="0" w:line="240" w:lineRule="auto"/>
    </w:pPr>
    <w:rPr>
      <w:lang w:val="es-ES_tradnl"/>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11">
    <w:name w:val="Sin lista111"/>
    <w:next w:val="Sinlista"/>
    <w:uiPriority w:val="99"/>
    <w:semiHidden/>
    <w:unhideWhenUsed/>
    <w:rsid w:val="00D74297"/>
  </w:style>
  <w:style w:type="numbering" w:customStyle="1" w:styleId="Sinlista211">
    <w:name w:val="Sin lista211"/>
    <w:next w:val="Sinlista"/>
    <w:uiPriority w:val="99"/>
    <w:semiHidden/>
    <w:unhideWhenUsed/>
    <w:rsid w:val="00D74297"/>
  </w:style>
  <w:style w:type="numbering" w:customStyle="1" w:styleId="Sinlista31">
    <w:name w:val="Sin lista31"/>
    <w:next w:val="Sinlista"/>
    <w:uiPriority w:val="99"/>
    <w:semiHidden/>
    <w:unhideWhenUsed/>
    <w:rsid w:val="00D74297"/>
  </w:style>
  <w:style w:type="numbering" w:customStyle="1" w:styleId="Sinlista1111">
    <w:name w:val="Sin lista1111"/>
    <w:next w:val="Sinlista"/>
    <w:uiPriority w:val="99"/>
    <w:semiHidden/>
    <w:unhideWhenUsed/>
    <w:rsid w:val="00D74297"/>
  </w:style>
  <w:style w:type="paragraph" w:customStyle="1" w:styleId="paragraph">
    <w:name w:val="paragraph"/>
    <w:basedOn w:val="Normal"/>
    <w:rsid w:val="00D74297"/>
    <w:pPr>
      <w:spacing w:before="100" w:beforeAutospacing="1" w:after="100" w:afterAutospacing="1" w:line="240" w:lineRule="auto"/>
    </w:pPr>
    <w:rPr>
      <w:rFonts w:eastAsia="Times New Roman"/>
      <w:szCs w:val="24"/>
      <w:lang w:eastAsia="es-SV"/>
    </w:rPr>
  </w:style>
  <w:style w:type="character" w:customStyle="1" w:styleId="normaltextrun">
    <w:name w:val="normaltextrun"/>
    <w:basedOn w:val="Fuentedeprrafopredeter"/>
    <w:rsid w:val="00D74297"/>
  </w:style>
  <w:style w:type="character" w:customStyle="1" w:styleId="eop">
    <w:name w:val="eop"/>
    <w:basedOn w:val="Fuentedeprrafopredeter"/>
    <w:rsid w:val="00D74297"/>
  </w:style>
  <w:style w:type="character" w:styleId="Hipervnculo">
    <w:name w:val="Hyperlink"/>
    <w:basedOn w:val="Fuentedeprrafopredeter"/>
    <w:uiPriority w:val="99"/>
    <w:semiHidden/>
    <w:unhideWhenUsed/>
    <w:rsid w:val="00D74297"/>
    <w:rPr>
      <w:color w:val="0000FF"/>
      <w:u w:val="single"/>
    </w:rPr>
  </w:style>
  <w:style w:type="character" w:styleId="Hipervnculovisitado">
    <w:name w:val="FollowedHyperlink"/>
    <w:basedOn w:val="Fuentedeprrafopredeter"/>
    <w:uiPriority w:val="99"/>
    <w:semiHidden/>
    <w:unhideWhenUsed/>
    <w:rsid w:val="00D74297"/>
    <w:rPr>
      <w:color w:val="800080"/>
      <w:u w:val="single"/>
    </w:rPr>
  </w:style>
  <w:style w:type="paragraph" w:customStyle="1" w:styleId="msonormal0">
    <w:name w:val="msonormal"/>
    <w:basedOn w:val="Normal"/>
    <w:rsid w:val="00D74297"/>
    <w:pPr>
      <w:spacing w:before="100" w:beforeAutospacing="1" w:after="100" w:afterAutospacing="1" w:line="240" w:lineRule="auto"/>
    </w:pPr>
    <w:rPr>
      <w:rFonts w:eastAsia="Times New Roman"/>
      <w:szCs w:val="24"/>
      <w:lang w:eastAsia="es-SV"/>
    </w:rPr>
  </w:style>
  <w:style w:type="paragraph" w:customStyle="1" w:styleId="xl65">
    <w:name w:val="xl65"/>
    <w:basedOn w:val="Normal"/>
    <w:rsid w:val="00D74297"/>
    <w:pPr>
      <w:spacing w:before="100" w:beforeAutospacing="1" w:after="100" w:afterAutospacing="1" w:line="240" w:lineRule="auto"/>
      <w:jc w:val="right"/>
    </w:pPr>
    <w:rPr>
      <w:rFonts w:eastAsia="Times New Roman"/>
      <w:szCs w:val="24"/>
      <w:lang w:eastAsia="es-SV"/>
    </w:rPr>
  </w:style>
  <w:style w:type="paragraph" w:customStyle="1" w:styleId="xl66">
    <w:name w:val="xl66"/>
    <w:basedOn w:val="Normal"/>
    <w:rsid w:val="00D742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es-SV"/>
    </w:rPr>
  </w:style>
  <w:style w:type="paragraph" w:customStyle="1" w:styleId="xl67">
    <w:name w:val="xl67"/>
    <w:basedOn w:val="Normal"/>
    <w:rsid w:val="00D742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es-SV"/>
    </w:rPr>
  </w:style>
  <w:style w:type="paragraph" w:customStyle="1" w:styleId="xl68">
    <w:name w:val="xl68"/>
    <w:basedOn w:val="Normal"/>
    <w:rsid w:val="00D742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s-SV"/>
    </w:rPr>
  </w:style>
  <w:style w:type="paragraph" w:customStyle="1" w:styleId="xl69">
    <w:name w:val="xl69"/>
    <w:basedOn w:val="Normal"/>
    <w:rsid w:val="00D742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s-SV"/>
    </w:rPr>
  </w:style>
  <w:style w:type="paragraph" w:customStyle="1" w:styleId="xl70">
    <w:name w:val="xl70"/>
    <w:basedOn w:val="Normal"/>
    <w:rsid w:val="00D742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s-SV"/>
    </w:rPr>
  </w:style>
  <w:style w:type="paragraph" w:customStyle="1" w:styleId="xl71">
    <w:name w:val="xl71"/>
    <w:basedOn w:val="Normal"/>
    <w:rsid w:val="00D742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0"/>
      <w:szCs w:val="20"/>
      <w:lang w:eastAsia="es-SV"/>
    </w:rPr>
  </w:style>
  <w:style w:type="paragraph" w:customStyle="1" w:styleId="xl72">
    <w:name w:val="xl72"/>
    <w:basedOn w:val="Normal"/>
    <w:rsid w:val="00D742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s-SV"/>
    </w:rPr>
  </w:style>
  <w:style w:type="paragraph" w:customStyle="1" w:styleId="xl73">
    <w:name w:val="xl73"/>
    <w:basedOn w:val="Normal"/>
    <w:rsid w:val="00D7429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s-SV"/>
    </w:rPr>
  </w:style>
  <w:style w:type="paragraph" w:customStyle="1" w:styleId="xl74">
    <w:name w:val="xl74"/>
    <w:basedOn w:val="Normal"/>
    <w:rsid w:val="00D742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0"/>
      <w:szCs w:val="20"/>
      <w:lang w:eastAsia="es-SV"/>
    </w:rPr>
  </w:style>
  <w:style w:type="paragraph" w:customStyle="1" w:styleId="xl75">
    <w:name w:val="xl75"/>
    <w:basedOn w:val="Normal"/>
    <w:rsid w:val="00D74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es-SV"/>
    </w:rPr>
  </w:style>
  <w:style w:type="paragraph" w:customStyle="1" w:styleId="xl76">
    <w:name w:val="xl76"/>
    <w:basedOn w:val="Normal"/>
    <w:rsid w:val="00D742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es-SV"/>
    </w:rPr>
  </w:style>
  <w:style w:type="numbering" w:customStyle="1" w:styleId="Sinlista5">
    <w:name w:val="Sin lista5"/>
    <w:next w:val="Sinlista"/>
    <w:uiPriority w:val="99"/>
    <w:semiHidden/>
    <w:unhideWhenUsed/>
    <w:rsid w:val="00D74297"/>
  </w:style>
  <w:style w:type="numbering" w:customStyle="1" w:styleId="Sinlista13">
    <w:name w:val="Sin lista13"/>
    <w:next w:val="Sinlista"/>
    <w:uiPriority w:val="99"/>
    <w:semiHidden/>
    <w:unhideWhenUsed/>
    <w:rsid w:val="00D74297"/>
  </w:style>
  <w:style w:type="numbering" w:customStyle="1" w:styleId="Sinlista22">
    <w:name w:val="Sin lista22"/>
    <w:next w:val="Sinlista"/>
    <w:uiPriority w:val="99"/>
    <w:semiHidden/>
    <w:unhideWhenUsed/>
    <w:rsid w:val="00D74297"/>
  </w:style>
  <w:style w:type="numbering" w:customStyle="1" w:styleId="Sinlista112">
    <w:name w:val="Sin lista112"/>
    <w:next w:val="Sinlista"/>
    <w:uiPriority w:val="99"/>
    <w:semiHidden/>
    <w:unhideWhenUsed/>
    <w:rsid w:val="00D74297"/>
  </w:style>
  <w:style w:type="numbering" w:customStyle="1" w:styleId="Sinlista212">
    <w:name w:val="Sin lista212"/>
    <w:next w:val="Sinlista"/>
    <w:uiPriority w:val="99"/>
    <w:semiHidden/>
    <w:unhideWhenUsed/>
    <w:rsid w:val="00D74297"/>
  </w:style>
  <w:style w:type="numbering" w:customStyle="1" w:styleId="Sinlista32">
    <w:name w:val="Sin lista32"/>
    <w:next w:val="Sinlista"/>
    <w:uiPriority w:val="99"/>
    <w:semiHidden/>
    <w:unhideWhenUsed/>
    <w:rsid w:val="00D74297"/>
  </w:style>
  <w:style w:type="numbering" w:customStyle="1" w:styleId="Sinlista1112">
    <w:name w:val="Sin lista1112"/>
    <w:next w:val="Sinlista"/>
    <w:uiPriority w:val="99"/>
    <w:semiHidden/>
    <w:unhideWhenUsed/>
    <w:rsid w:val="00D74297"/>
  </w:style>
  <w:style w:type="numbering" w:customStyle="1" w:styleId="Sinlista6">
    <w:name w:val="Sin lista6"/>
    <w:next w:val="Sinlista"/>
    <w:uiPriority w:val="99"/>
    <w:semiHidden/>
    <w:unhideWhenUsed/>
    <w:rsid w:val="00D74297"/>
  </w:style>
  <w:style w:type="numbering" w:customStyle="1" w:styleId="Sinlista14">
    <w:name w:val="Sin lista14"/>
    <w:next w:val="Sinlista"/>
    <w:uiPriority w:val="99"/>
    <w:semiHidden/>
    <w:unhideWhenUsed/>
    <w:rsid w:val="00D74297"/>
  </w:style>
  <w:style w:type="numbering" w:customStyle="1" w:styleId="Sinlista23">
    <w:name w:val="Sin lista23"/>
    <w:next w:val="Sinlista"/>
    <w:uiPriority w:val="99"/>
    <w:semiHidden/>
    <w:unhideWhenUsed/>
    <w:rsid w:val="00D74297"/>
  </w:style>
  <w:style w:type="numbering" w:customStyle="1" w:styleId="Sinlista113">
    <w:name w:val="Sin lista113"/>
    <w:next w:val="Sinlista"/>
    <w:uiPriority w:val="99"/>
    <w:semiHidden/>
    <w:unhideWhenUsed/>
    <w:rsid w:val="00D74297"/>
  </w:style>
  <w:style w:type="numbering" w:customStyle="1" w:styleId="Sinlista213">
    <w:name w:val="Sin lista213"/>
    <w:next w:val="Sinlista"/>
    <w:uiPriority w:val="99"/>
    <w:semiHidden/>
    <w:unhideWhenUsed/>
    <w:rsid w:val="00D74297"/>
  </w:style>
  <w:style w:type="numbering" w:customStyle="1" w:styleId="Sinlista33">
    <w:name w:val="Sin lista33"/>
    <w:next w:val="Sinlista"/>
    <w:uiPriority w:val="99"/>
    <w:semiHidden/>
    <w:unhideWhenUsed/>
    <w:rsid w:val="00D74297"/>
  </w:style>
  <w:style w:type="numbering" w:customStyle="1" w:styleId="Sinlista1113">
    <w:name w:val="Sin lista1113"/>
    <w:next w:val="Sinlista"/>
    <w:uiPriority w:val="99"/>
    <w:semiHidden/>
    <w:unhideWhenUsed/>
    <w:rsid w:val="00D74297"/>
  </w:style>
  <w:style w:type="numbering" w:customStyle="1" w:styleId="Sinlista7">
    <w:name w:val="Sin lista7"/>
    <w:next w:val="Sinlista"/>
    <w:uiPriority w:val="99"/>
    <w:semiHidden/>
    <w:unhideWhenUsed/>
    <w:rsid w:val="00D74297"/>
  </w:style>
  <w:style w:type="numbering" w:customStyle="1" w:styleId="Sinlista15">
    <w:name w:val="Sin lista15"/>
    <w:next w:val="Sinlista"/>
    <w:uiPriority w:val="99"/>
    <w:semiHidden/>
    <w:unhideWhenUsed/>
    <w:rsid w:val="00D74297"/>
  </w:style>
  <w:style w:type="numbering" w:customStyle="1" w:styleId="Sinlista24">
    <w:name w:val="Sin lista24"/>
    <w:next w:val="Sinlista"/>
    <w:uiPriority w:val="99"/>
    <w:semiHidden/>
    <w:unhideWhenUsed/>
    <w:rsid w:val="00D74297"/>
  </w:style>
  <w:style w:type="numbering" w:customStyle="1" w:styleId="Sinlista114">
    <w:name w:val="Sin lista114"/>
    <w:next w:val="Sinlista"/>
    <w:uiPriority w:val="99"/>
    <w:semiHidden/>
    <w:unhideWhenUsed/>
    <w:rsid w:val="00D74297"/>
  </w:style>
  <w:style w:type="numbering" w:customStyle="1" w:styleId="Sinlista214">
    <w:name w:val="Sin lista214"/>
    <w:next w:val="Sinlista"/>
    <w:uiPriority w:val="99"/>
    <w:semiHidden/>
    <w:unhideWhenUsed/>
    <w:rsid w:val="00D74297"/>
  </w:style>
  <w:style w:type="numbering" w:customStyle="1" w:styleId="Sinlista34">
    <w:name w:val="Sin lista34"/>
    <w:next w:val="Sinlista"/>
    <w:uiPriority w:val="99"/>
    <w:semiHidden/>
    <w:unhideWhenUsed/>
    <w:rsid w:val="00D74297"/>
  </w:style>
  <w:style w:type="numbering" w:customStyle="1" w:styleId="Sinlista1114">
    <w:name w:val="Sin lista1114"/>
    <w:next w:val="Sinlista"/>
    <w:uiPriority w:val="99"/>
    <w:semiHidden/>
    <w:unhideWhenUsed/>
    <w:rsid w:val="00D74297"/>
  </w:style>
  <w:style w:type="table" w:customStyle="1" w:styleId="Tablaconcuadrcula52">
    <w:name w:val="Tabla con cuadrícula52"/>
    <w:basedOn w:val="Tablanormal"/>
    <w:next w:val="Tablaconcuadrcula"/>
    <w:uiPriority w:val="39"/>
    <w:rsid w:val="00D7429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39"/>
    <w:rsid w:val="00D7429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D74297"/>
    <w:pPr>
      <w:spacing w:after="0" w:line="240" w:lineRule="auto"/>
    </w:pPr>
    <w:rPr>
      <w:rFonts w:ascii="Times New Roman" w:eastAsia="Calibri" w:hAnsi="Times New Roman" w:cs="Times New Roman"/>
      <w:sz w:val="24"/>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7429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7">
    <w:name w:val="xl77"/>
    <w:basedOn w:val="Normal"/>
    <w:rsid w:val="00D742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 w:val="20"/>
      <w:szCs w:val="20"/>
      <w:lang w:eastAsia="es-SV"/>
    </w:rPr>
  </w:style>
  <w:style w:type="paragraph" w:customStyle="1" w:styleId="xl78">
    <w:name w:val="xl78"/>
    <w:basedOn w:val="Normal"/>
    <w:rsid w:val="00D74297"/>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Book Antiqua" w:eastAsia="Times New Roman" w:hAnsi="Book Antiqua"/>
      <w:sz w:val="20"/>
      <w:szCs w:val="20"/>
      <w:lang w:eastAsia="es-SV"/>
    </w:rPr>
  </w:style>
  <w:style w:type="paragraph" w:customStyle="1" w:styleId="xl79">
    <w:name w:val="xl79"/>
    <w:basedOn w:val="Normal"/>
    <w:rsid w:val="00D742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Book Antiqua" w:eastAsia="Times New Roman" w:hAnsi="Book Antiqua"/>
      <w:sz w:val="20"/>
      <w:szCs w:val="20"/>
      <w:lang w:eastAsia="es-SV"/>
    </w:rPr>
  </w:style>
  <w:style w:type="paragraph" w:customStyle="1" w:styleId="xl80">
    <w:name w:val="xl80"/>
    <w:basedOn w:val="Normal"/>
    <w:rsid w:val="00D74297"/>
    <w:pPr>
      <w:pBdr>
        <w:bottom w:val="single" w:sz="4" w:space="0" w:color="auto"/>
        <w:right w:val="single" w:sz="4" w:space="0" w:color="auto"/>
      </w:pBdr>
      <w:spacing w:before="100" w:beforeAutospacing="1" w:after="100" w:afterAutospacing="1" w:line="240" w:lineRule="auto"/>
      <w:jc w:val="right"/>
      <w:textAlignment w:val="center"/>
    </w:pPr>
    <w:rPr>
      <w:rFonts w:ascii="Book Antiqua" w:eastAsia="Times New Roman" w:hAnsi="Book Antiqua"/>
      <w:sz w:val="20"/>
      <w:szCs w:val="20"/>
      <w:lang w:eastAsia="es-SV"/>
    </w:rPr>
  </w:style>
  <w:style w:type="paragraph" w:customStyle="1" w:styleId="xl81">
    <w:name w:val="xl81"/>
    <w:basedOn w:val="Normal"/>
    <w:rsid w:val="00D7429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b/>
      <w:bCs/>
      <w:sz w:val="20"/>
      <w:szCs w:val="20"/>
      <w:lang w:eastAsia="es-SV"/>
    </w:rPr>
  </w:style>
  <w:style w:type="paragraph" w:customStyle="1" w:styleId="xl82">
    <w:name w:val="xl82"/>
    <w:basedOn w:val="Normal"/>
    <w:rsid w:val="00D74297"/>
    <w:pPr>
      <w:pBdr>
        <w:top w:val="single" w:sz="4" w:space="0" w:color="auto"/>
        <w:left w:val="single" w:sz="4" w:space="0" w:color="auto"/>
        <w:bottom w:val="single" w:sz="4" w:space="0" w:color="auto"/>
      </w:pBdr>
      <w:shd w:val="clear" w:color="000000" w:fill="E7E6E6"/>
      <w:spacing w:before="100" w:beforeAutospacing="1" w:after="100" w:afterAutospacing="1" w:line="240" w:lineRule="auto"/>
      <w:textAlignment w:val="center"/>
    </w:pPr>
    <w:rPr>
      <w:rFonts w:ascii="Book Antiqua" w:eastAsia="Times New Roman" w:hAnsi="Book Antiqua"/>
      <w:b/>
      <w:bCs/>
      <w:sz w:val="20"/>
      <w:szCs w:val="20"/>
      <w:lang w:eastAsia="es-SV"/>
    </w:rPr>
  </w:style>
  <w:style w:type="paragraph" w:customStyle="1" w:styleId="xl83">
    <w:name w:val="xl83"/>
    <w:basedOn w:val="Normal"/>
    <w:rsid w:val="00D74297"/>
    <w:pPr>
      <w:pBdr>
        <w:top w:val="single" w:sz="4" w:space="0" w:color="auto"/>
        <w:bottom w:val="single" w:sz="4" w:space="0" w:color="auto"/>
      </w:pBdr>
      <w:shd w:val="clear" w:color="000000" w:fill="E7E6E6"/>
      <w:spacing w:before="100" w:beforeAutospacing="1" w:after="100" w:afterAutospacing="1" w:line="240" w:lineRule="auto"/>
      <w:textAlignment w:val="center"/>
    </w:pPr>
    <w:rPr>
      <w:rFonts w:ascii="Book Antiqua" w:eastAsia="Times New Roman" w:hAnsi="Book Antiqua"/>
      <w:b/>
      <w:bCs/>
      <w:sz w:val="20"/>
      <w:szCs w:val="20"/>
      <w:lang w:eastAsia="es-SV"/>
    </w:rPr>
  </w:style>
  <w:style w:type="paragraph" w:customStyle="1" w:styleId="xl84">
    <w:name w:val="xl84"/>
    <w:basedOn w:val="Normal"/>
    <w:rsid w:val="00D74297"/>
    <w:pPr>
      <w:pBdr>
        <w:top w:val="single" w:sz="4" w:space="0" w:color="auto"/>
      </w:pBdr>
      <w:shd w:val="clear" w:color="000000" w:fill="E7E6E6"/>
      <w:spacing w:before="100" w:beforeAutospacing="1" w:after="100" w:afterAutospacing="1" w:line="240" w:lineRule="auto"/>
      <w:textAlignment w:val="center"/>
    </w:pPr>
    <w:rPr>
      <w:rFonts w:ascii="Book Antiqua" w:eastAsia="Times New Roman" w:hAnsi="Book Antiqua"/>
      <w:b/>
      <w:bCs/>
      <w:sz w:val="20"/>
      <w:szCs w:val="20"/>
      <w:lang w:eastAsia="es-SV"/>
    </w:rPr>
  </w:style>
  <w:style w:type="paragraph" w:customStyle="1" w:styleId="xl85">
    <w:name w:val="xl85"/>
    <w:basedOn w:val="Normal"/>
    <w:rsid w:val="00D74297"/>
    <w:pPr>
      <w:pBdr>
        <w:top w:val="single" w:sz="4" w:space="0" w:color="auto"/>
        <w:left w:val="single" w:sz="4" w:space="0" w:color="auto"/>
        <w:right w:val="single" w:sz="4" w:space="0" w:color="auto"/>
      </w:pBdr>
      <w:shd w:val="clear" w:color="000000" w:fill="A5A5A5"/>
      <w:spacing w:before="100" w:beforeAutospacing="1" w:after="100" w:afterAutospacing="1" w:line="240" w:lineRule="auto"/>
      <w:jc w:val="center"/>
      <w:textAlignment w:val="center"/>
    </w:pPr>
    <w:rPr>
      <w:rFonts w:ascii="Book Antiqua" w:eastAsia="Times New Roman" w:hAnsi="Book Antiqua"/>
      <w:b/>
      <w:bCs/>
      <w:color w:val="FFFFFF"/>
      <w:szCs w:val="24"/>
      <w:lang w:eastAsia="es-SV"/>
    </w:rPr>
  </w:style>
  <w:style w:type="paragraph" w:customStyle="1" w:styleId="xl86">
    <w:name w:val="xl86"/>
    <w:basedOn w:val="Normal"/>
    <w:rsid w:val="00D74297"/>
    <w:pPr>
      <w:pBdr>
        <w:left w:val="single" w:sz="4" w:space="0" w:color="auto"/>
        <w:bottom w:val="single" w:sz="4" w:space="0" w:color="auto"/>
        <w:right w:val="single" w:sz="4" w:space="0" w:color="auto"/>
      </w:pBdr>
      <w:shd w:val="clear" w:color="000000" w:fill="A5A5A5"/>
      <w:spacing w:before="100" w:beforeAutospacing="1" w:after="100" w:afterAutospacing="1" w:line="240" w:lineRule="auto"/>
      <w:jc w:val="center"/>
      <w:textAlignment w:val="center"/>
    </w:pPr>
    <w:rPr>
      <w:rFonts w:ascii="Book Antiqua" w:eastAsia="Times New Roman" w:hAnsi="Book Antiqua"/>
      <w:b/>
      <w:bCs/>
      <w:color w:val="FFFFFF"/>
      <w:szCs w:val="24"/>
      <w:lang w:eastAsia="es-SV"/>
    </w:rPr>
  </w:style>
  <w:style w:type="paragraph" w:customStyle="1" w:styleId="xl87">
    <w:name w:val="xl87"/>
    <w:basedOn w:val="Normal"/>
    <w:rsid w:val="00D74297"/>
    <w:pPr>
      <w:pBdr>
        <w:top w:val="single" w:sz="4" w:space="0" w:color="auto"/>
        <w:left w:val="single" w:sz="4" w:space="0" w:color="auto"/>
        <w:right w:val="single" w:sz="4" w:space="0" w:color="auto"/>
      </w:pBdr>
      <w:shd w:val="clear" w:color="000000" w:fill="A5A5A5"/>
      <w:spacing w:before="100" w:beforeAutospacing="1" w:after="100" w:afterAutospacing="1" w:line="240" w:lineRule="auto"/>
      <w:jc w:val="center"/>
      <w:textAlignment w:val="center"/>
    </w:pPr>
    <w:rPr>
      <w:rFonts w:ascii="Book Antiqua" w:eastAsia="Times New Roman" w:hAnsi="Book Antiqua"/>
      <w:b/>
      <w:bCs/>
      <w:color w:val="FFFFFF"/>
      <w:szCs w:val="24"/>
      <w:lang w:eastAsia="es-SV"/>
    </w:rPr>
  </w:style>
  <w:style w:type="paragraph" w:customStyle="1" w:styleId="xl88">
    <w:name w:val="xl88"/>
    <w:basedOn w:val="Normal"/>
    <w:rsid w:val="00D74297"/>
    <w:pPr>
      <w:pBdr>
        <w:left w:val="single" w:sz="4" w:space="0" w:color="auto"/>
        <w:bottom w:val="single" w:sz="4" w:space="0" w:color="auto"/>
        <w:right w:val="single" w:sz="4" w:space="0" w:color="auto"/>
      </w:pBdr>
      <w:shd w:val="clear" w:color="000000" w:fill="A5A5A5"/>
      <w:spacing w:before="100" w:beforeAutospacing="1" w:after="100" w:afterAutospacing="1" w:line="240" w:lineRule="auto"/>
      <w:jc w:val="center"/>
      <w:textAlignment w:val="center"/>
    </w:pPr>
    <w:rPr>
      <w:rFonts w:ascii="Book Antiqua" w:eastAsia="Times New Roman" w:hAnsi="Book Antiqua"/>
      <w:b/>
      <w:bCs/>
      <w:color w:val="FFFFFF"/>
      <w:szCs w:val="24"/>
      <w:lang w:eastAsia="es-SV"/>
    </w:rPr>
  </w:style>
  <w:style w:type="paragraph" w:customStyle="1" w:styleId="xl89">
    <w:name w:val="xl89"/>
    <w:basedOn w:val="Normal"/>
    <w:rsid w:val="00D74297"/>
    <w:pPr>
      <w:pBdr>
        <w:top w:val="single" w:sz="4" w:space="0" w:color="auto"/>
        <w:left w:val="single" w:sz="4" w:space="0" w:color="E7E6E6"/>
        <w:bottom w:val="single" w:sz="4" w:space="0" w:color="auto"/>
      </w:pBdr>
      <w:shd w:val="clear" w:color="000000" w:fill="E7E6E6"/>
      <w:spacing w:before="100" w:beforeAutospacing="1" w:after="100" w:afterAutospacing="1" w:line="240" w:lineRule="auto"/>
      <w:jc w:val="center"/>
      <w:textAlignment w:val="center"/>
    </w:pPr>
    <w:rPr>
      <w:rFonts w:ascii="Book Antiqua" w:eastAsia="Times New Roman" w:hAnsi="Book Antiqua"/>
      <w:b/>
      <w:bCs/>
      <w:sz w:val="20"/>
      <w:szCs w:val="20"/>
      <w:lang w:eastAsia="es-SV"/>
    </w:rPr>
  </w:style>
  <w:style w:type="paragraph" w:customStyle="1" w:styleId="xl90">
    <w:name w:val="xl90"/>
    <w:basedOn w:val="Normal"/>
    <w:rsid w:val="00D74297"/>
    <w:pPr>
      <w:pBdr>
        <w:top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Book Antiqua" w:eastAsia="Times New Roman" w:hAnsi="Book Antiqua"/>
      <w:b/>
      <w:bCs/>
      <w:sz w:val="20"/>
      <w:szCs w:val="20"/>
      <w:lang w:eastAsia="es-SV"/>
    </w:rPr>
  </w:style>
  <w:style w:type="paragraph" w:customStyle="1" w:styleId="xl91">
    <w:name w:val="xl91"/>
    <w:basedOn w:val="Normal"/>
    <w:rsid w:val="00D7429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 Antiqua" w:eastAsia="Times New Roman" w:hAnsi="Book Antiqua"/>
      <w:b/>
      <w:bCs/>
      <w:sz w:val="20"/>
      <w:szCs w:val="20"/>
      <w:lang w:eastAsia="es-SV"/>
    </w:rPr>
  </w:style>
  <w:style w:type="paragraph" w:customStyle="1" w:styleId="xl92">
    <w:name w:val="xl92"/>
    <w:basedOn w:val="Normal"/>
    <w:rsid w:val="00D74297"/>
    <w:pPr>
      <w:pBdr>
        <w:top w:val="single" w:sz="4" w:space="0" w:color="auto"/>
        <w:bottom w:val="single" w:sz="4" w:space="0" w:color="auto"/>
      </w:pBdr>
      <w:spacing w:before="100" w:beforeAutospacing="1" w:after="100" w:afterAutospacing="1" w:line="240" w:lineRule="auto"/>
      <w:jc w:val="center"/>
      <w:textAlignment w:val="center"/>
    </w:pPr>
    <w:rPr>
      <w:rFonts w:ascii="Book Antiqua" w:eastAsia="Times New Roman" w:hAnsi="Book Antiqua"/>
      <w:b/>
      <w:bCs/>
      <w:sz w:val="20"/>
      <w:szCs w:val="20"/>
      <w:lang w:eastAsia="es-SV"/>
    </w:rPr>
  </w:style>
  <w:style w:type="paragraph" w:customStyle="1" w:styleId="xl93">
    <w:name w:val="xl93"/>
    <w:basedOn w:val="Normal"/>
    <w:rsid w:val="00D7429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b/>
      <w:bCs/>
      <w:sz w:val="20"/>
      <w:szCs w:val="20"/>
      <w:lang w:eastAsia="es-SV"/>
    </w:rPr>
  </w:style>
  <w:style w:type="table" w:customStyle="1" w:styleId="Tablaconcuadrcula8">
    <w:name w:val="Tabla con cuadrícula8"/>
    <w:basedOn w:val="Tablanormal"/>
    <w:next w:val="Tablaconcuadrcula"/>
    <w:uiPriority w:val="39"/>
    <w:rsid w:val="00D74297"/>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next w:val="Tablaconcuadrcula"/>
    <w:uiPriority w:val="39"/>
    <w:rsid w:val="00D7429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D7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74297"/>
    <w:pPr>
      <w:spacing w:after="0" w:line="240" w:lineRule="auto"/>
    </w:pPr>
  </w:style>
  <w:style w:type="character" w:customStyle="1" w:styleId="Ttulo3Car">
    <w:name w:val="Título 3 Car"/>
    <w:basedOn w:val="Fuentedeprrafopredeter"/>
    <w:link w:val="Ttulo3"/>
    <w:uiPriority w:val="9"/>
    <w:semiHidden/>
    <w:rsid w:val="00F17051"/>
    <w:rPr>
      <w:rFonts w:asciiTheme="majorHAnsi" w:eastAsiaTheme="majorEastAsia" w:hAnsiTheme="majorHAnsi" w:cstheme="majorBidi"/>
      <w:color w:val="1F3763" w:themeColor="accent1" w:themeShade="7F"/>
      <w:sz w:val="24"/>
      <w:szCs w:val="24"/>
    </w:rPr>
  </w:style>
  <w:style w:type="paragraph" w:styleId="DireccinHTML">
    <w:name w:val="HTML Address"/>
    <w:basedOn w:val="Normal"/>
    <w:link w:val="DireccinHTMLCar"/>
    <w:uiPriority w:val="99"/>
    <w:semiHidden/>
    <w:unhideWhenUsed/>
    <w:rsid w:val="00F17051"/>
    <w:pPr>
      <w:spacing w:after="0" w:line="240" w:lineRule="auto"/>
    </w:pPr>
    <w:rPr>
      <w:rFonts w:eastAsia="Times New Roman"/>
      <w:i/>
      <w:iCs/>
      <w:szCs w:val="24"/>
      <w:lang w:eastAsia="es-SV"/>
    </w:rPr>
  </w:style>
  <w:style w:type="character" w:customStyle="1" w:styleId="DireccinHTMLCar">
    <w:name w:val="Dirección HTML Car"/>
    <w:basedOn w:val="Fuentedeprrafopredeter"/>
    <w:link w:val="DireccinHTML"/>
    <w:uiPriority w:val="99"/>
    <w:semiHidden/>
    <w:rsid w:val="00F17051"/>
    <w:rPr>
      <w:rFonts w:ascii="Times New Roman" w:eastAsia="Times New Roman" w:hAnsi="Times New Roman" w:cs="Times New Roman"/>
      <w:i/>
      <w:iCs/>
      <w:sz w:val="24"/>
      <w:szCs w:val="24"/>
      <w:lang w:eastAsia="es-SV"/>
    </w:rPr>
  </w:style>
  <w:style w:type="paragraph" w:customStyle="1" w:styleId="m2099798993365007529xmsonormal">
    <w:name w:val="m_2099798993365007529x_msonormal"/>
    <w:basedOn w:val="Normal"/>
    <w:rsid w:val="00850868"/>
    <w:pPr>
      <w:spacing w:before="100" w:beforeAutospacing="1" w:after="100" w:afterAutospacing="1" w:line="240" w:lineRule="auto"/>
    </w:pPr>
    <w:rPr>
      <w:rFonts w:eastAsia="Times New Roman"/>
      <w:szCs w:val="24"/>
      <w:lang w:eastAsia="es-SV"/>
    </w:rPr>
  </w:style>
  <w:style w:type="paragraph" w:customStyle="1" w:styleId="Ttulo61">
    <w:name w:val="Título 61"/>
    <w:basedOn w:val="Normal"/>
    <w:next w:val="Normal"/>
    <w:uiPriority w:val="9"/>
    <w:unhideWhenUsed/>
    <w:qFormat/>
    <w:rsid w:val="009D5B4B"/>
    <w:pPr>
      <w:keepNext/>
      <w:keepLines/>
      <w:spacing w:before="40" w:after="0"/>
      <w:outlineLvl w:val="5"/>
    </w:pPr>
    <w:rPr>
      <w:rFonts w:ascii="Calibri Light" w:eastAsia="Times New Roman" w:hAnsi="Calibri Light"/>
      <w:color w:val="1F4D78"/>
      <w:sz w:val="22"/>
      <w:lang w:val="es-MX"/>
    </w:rPr>
  </w:style>
  <w:style w:type="numbering" w:customStyle="1" w:styleId="Sinlista8">
    <w:name w:val="Sin lista8"/>
    <w:next w:val="Sinlista"/>
    <w:uiPriority w:val="99"/>
    <w:semiHidden/>
    <w:unhideWhenUsed/>
    <w:rsid w:val="009D5B4B"/>
  </w:style>
  <w:style w:type="table" w:customStyle="1" w:styleId="Tablaconcuadrcula11">
    <w:name w:val="Tabla con cuadrícula11"/>
    <w:basedOn w:val="Tablanormal"/>
    <w:next w:val="Tablaconcuadrcula"/>
    <w:uiPriority w:val="39"/>
    <w:rsid w:val="009D5B4B"/>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39"/>
    <w:rsid w:val="009D5B4B"/>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39"/>
    <w:rsid w:val="009D5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39"/>
    <w:rsid w:val="009D5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9D5B4B"/>
    <w:rPr>
      <w:i/>
      <w:iCs/>
    </w:rPr>
  </w:style>
  <w:style w:type="character" w:customStyle="1" w:styleId="Ttulo6Car">
    <w:name w:val="Título 6 Car"/>
    <w:basedOn w:val="Fuentedeprrafopredeter"/>
    <w:link w:val="Ttulo6"/>
    <w:uiPriority w:val="9"/>
    <w:rsid w:val="009D5B4B"/>
    <w:rPr>
      <w:rFonts w:ascii="Calibri Light" w:eastAsia="Times New Roman" w:hAnsi="Calibri Light" w:cs="Times New Roman"/>
      <w:color w:val="1F4D78"/>
    </w:rPr>
  </w:style>
  <w:style w:type="character" w:customStyle="1" w:styleId="Ttulo6Car1">
    <w:name w:val="Título 6 Car1"/>
    <w:basedOn w:val="Fuentedeprrafopredeter"/>
    <w:uiPriority w:val="9"/>
    <w:semiHidden/>
    <w:rsid w:val="009D5B4B"/>
    <w:rPr>
      <w:rFonts w:asciiTheme="majorHAnsi" w:eastAsiaTheme="majorEastAsia" w:hAnsiTheme="majorHAnsi" w:cstheme="majorBidi"/>
      <w:color w:val="1F3763"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56084">
      <w:bodyDiv w:val="1"/>
      <w:marLeft w:val="0"/>
      <w:marRight w:val="0"/>
      <w:marTop w:val="0"/>
      <w:marBottom w:val="0"/>
      <w:divBdr>
        <w:top w:val="none" w:sz="0" w:space="0" w:color="auto"/>
        <w:left w:val="none" w:sz="0" w:space="0" w:color="auto"/>
        <w:bottom w:val="none" w:sz="0" w:space="0" w:color="auto"/>
        <w:right w:val="none" w:sz="0" w:space="0" w:color="auto"/>
      </w:divBdr>
    </w:div>
    <w:div w:id="106900780">
      <w:bodyDiv w:val="1"/>
      <w:marLeft w:val="0"/>
      <w:marRight w:val="0"/>
      <w:marTop w:val="0"/>
      <w:marBottom w:val="0"/>
      <w:divBdr>
        <w:top w:val="none" w:sz="0" w:space="0" w:color="auto"/>
        <w:left w:val="none" w:sz="0" w:space="0" w:color="auto"/>
        <w:bottom w:val="none" w:sz="0" w:space="0" w:color="auto"/>
        <w:right w:val="none" w:sz="0" w:space="0" w:color="auto"/>
      </w:divBdr>
    </w:div>
    <w:div w:id="193737621">
      <w:bodyDiv w:val="1"/>
      <w:marLeft w:val="0"/>
      <w:marRight w:val="0"/>
      <w:marTop w:val="0"/>
      <w:marBottom w:val="0"/>
      <w:divBdr>
        <w:top w:val="none" w:sz="0" w:space="0" w:color="auto"/>
        <w:left w:val="none" w:sz="0" w:space="0" w:color="auto"/>
        <w:bottom w:val="none" w:sz="0" w:space="0" w:color="auto"/>
        <w:right w:val="none" w:sz="0" w:space="0" w:color="auto"/>
      </w:divBdr>
    </w:div>
    <w:div w:id="202406154">
      <w:bodyDiv w:val="1"/>
      <w:marLeft w:val="0"/>
      <w:marRight w:val="0"/>
      <w:marTop w:val="0"/>
      <w:marBottom w:val="0"/>
      <w:divBdr>
        <w:top w:val="none" w:sz="0" w:space="0" w:color="auto"/>
        <w:left w:val="none" w:sz="0" w:space="0" w:color="auto"/>
        <w:bottom w:val="none" w:sz="0" w:space="0" w:color="auto"/>
        <w:right w:val="none" w:sz="0" w:space="0" w:color="auto"/>
      </w:divBdr>
    </w:div>
    <w:div w:id="235820791">
      <w:bodyDiv w:val="1"/>
      <w:marLeft w:val="0"/>
      <w:marRight w:val="0"/>
      <w:marTop w:val="0"/>
      <w:marBottom w:val="0"/>
      <w:divBdr>
        <w:top w:val="none" w:sz="0" w:space="0" w:color="auto"/>
        <w:left w:val="none" w:sz="0" w:space="0" w:color="auto"/>
        <w:bottom w:val="none" w:sz="0" w:space="0" w:color="auto"/>
        <w:right w:val="none" w:sz="0" w:space="0" w:color="auto"/>
      </w:divBdr>
    </w:div>
    <w:div w:id="296375845">
      <w:bodyDiv w:val="1"/>
      <w:marLeft w:val="0"/>
      <w:marRight w:val="0"/>
      <w:marTop w:val="0"/>
      <w:marBottom w:val="0"/>
      <w:divBdr>
        <w:top w:val="none" w:sz="0" w:space="0" w:color="auto"/>
        <w:left w:val="none" w:sz="0" w:space="0" w:color="auto"/>
        <w:bottom w:val="none" w:sz="0" w:space="0" w:color="auto"/>
        <w:right w:val="none" w:sz="0" w:space="0" w:color="auto"/>
      </w:divBdr>
    </w:div>
    <w:div w:id="324238214">
      <w:bodyDiv w:val="1"/>
      <w:marLeft w:val="0"/>
      <w:marRight w:val="0"/>
      <w:marTop w:val="0"/>
      <w:marBottom w:val="0"/>
      <w:divBdr>
        <w:top w:val="none" w:sz="0" w:space="0" w:color="auto"/>
        <w:left w:val="none" w:sz="0" w:space="0" w:color="auto"/>
        <w:bottom w:val="none" w:sz="0" w:space="0" w:color="auto"/>
        <w:right w:val="none" w:sz="0" w:space="0" w:color="auto"/>
      </w:divBdr>
    </w:div>
    <w:div w:id="335808533">
      <w:bodyDiv w:val="1"/>
      <w:marLeft w:val="0"/>
      <w:marRight w:val="0"/>
      <w:marTop w:val="0"/>
      <w:marBottom w:val="0"/>
      <w:divBdr>
        <w:top w:val="none" w:sz="0" w:space="0" w:color="auto"/>
        <w:left w:val="none" w:sz="0" w:space="0" w:color="auto"/>
        <w:bottom w:val="none" w:sz="0" w:space="0" w:color="auto"/>
        <w:right w:val="none" w:sz="0" w:space="0" w:color="auto"/>
      </w:divBdr>
    </w:div>
    <w:div w:id="344212828">
      <w:bodyDiv w:val="1"/>
      <w:marLeft w:val="0"/>
      <w:marRight w:val="0"/>
      <w:marTop w:val="0"/>
      <w:marBottom w:val="0"/>
      <w:divBdr>
        <w:top w:val="none" w:sz="0" w:space="0" w:color="auto"/>
        <w:left w:val="none" w:sz="0" w:space="0" w:color="auto"/>
        <w:bottom w:val="none" w:sz="0" w:space="0" w:color="auto"/>
        <w:right w:val="none" w:sz="0" w:space="0" w:color="auto"/>
      </w:divBdr>
    </w:div>
    <w:div w:id="370032536">
      <w:bodyDiv w:val="1"/>
      <w:marLeft w:val="0"/>
      <w:marRight w:val="0"/>
      <w:marTop w:val="0"/>
      <w:marBottom w:val="0"/>
      <w:divBdr>
        <w:top w:val="none" w:sz="0" w:space="0" w:color="auto"/>
        <w:left w:val="none" w:sz="0" w:space="0" w:color="auto"/>
        <w:bottom w:val="none" w:sz="0" w:space="0" w:color="auto"/>
        <w:right w:val="none" w:sz="0" w:space="0" w:color="auto"/>
      </w:divBdr>
    </w:div>
    <w:div w:id="404454423">
      <w:bodyDiv w:val="1"/>
      <w:marLeft w:val="0"/>
      <w:marRight w:val="0"/>
      <w:marTop w:val="0"/>
      <w:marBottom w:val="0"/>
      <w:divBdr>
        <w:top w:val="none" w:sz="0" w:space="0" w:color="auto"/>
        <w:left w:val="none" w:sz="0" w:space="0" w:color="auto"/>
        <w:bottom w:val="none" w:sz="0" w:space="0" w:color="auto"/>
        <w:right w:val="none" w:sz="0" w:space="0" w:color="auto"/>
      </w:divBdr>
    </w:div>
    <w:div w:id="437406866">
      <w:bodyDiv w:val="1"/>
      <w:marLeft w:val="0"/>
      <w:marRight w:val="0"/>
      <w:marTop w:val="0"/>
      <w:marBottom w:val="0"/>
      <w:divBdr>
        <w:top w:val="none" w:sz="0" w:space="0" w:color="auto"/>
        <w:left w:val="none" w:sz="0" w:space="0" w:color="auto"/>
        <w:bottom w:val="none" w:sz="0" w:space="0" w:color="auto"/>
        <w:right w:val="none" w:sz="0" w:space="0" w:color="auto"/>
      </w:divBdr>
    </w:div>
    <w:div w:id="450395482">
      <w:bodyDiv w:val="1"/>
      <w:marLeft w:val="0"/>
      <w:marRight w:val="0"/>
      <w:marTop w:val="0"/>
      <w:marBottom w:val="0"/>
      <w:divBdr>
        <w:top w:val="none" w:sz="0" w:space="0" w:color="auto"/>
        <w:left w:val="none" w:sz="0" w:space="0" w:color="auto"/>
        <w:bottom w:val="none" w:sz="0" w:space="0" w:color="auto"/>
        <w:right w:val="none" w:sz="0" w:space="0" w:color="auto"/>
      </w:divBdr>
    </w:div>
    <w:div w:id="456949482">
      <w:bodyDiv w:val="1"/>
      <w:marLeft w:val="0"/>
      <w:marRight w:val="0"/>
      <w:marTop w:val="0"/>
      <w:marBottom w:val="0"/>
      <w:divBdr>
        <w:top w:val="none" w:sz="0" w:space="0" w:color="auto"/>
        <w:left w:val="none" w:sz="0" w:space="0" w:color="auto"/>
        <w:bottom w:val="none" w:sz="0" w:space="0" w:color="auto"/>
        <w:right w:val="none" w:sz="0" w:space="0" w:color="auto"/>
      </w:divBdr>
    </w:div>
    <w:div w:id="461774405">
      <w:bodyDiv w:val="1"/>
      <w:marLeft w:val="0"/>
      <w:marRight w:val="0"/>
      <w:marTop w:val="0"/>
      <w:marBottom w:val="0"/>
      <w:divBdr>
        <w:top w:val="none" w:sz="0" w:space="0" w:color="auto"/>
        <w:left w:val="none" w:sz="0" w:space="0" w:color="auto"/>
        <w:bottom w:val="none" w:sz="0" w:space="0" w:color="auto"/>
        <w:right w:val="none" w:sz="0" w:space="0" w:color="auto"/>
      </w:divBdr>
    </w:div>
    <w:div w:id="480730995">
      <w:bodyDiv w:val="1"/>
      <w:marLeft w:val="0"/>
      <w:marRight w:val="0"/>
      <w:marTop w:val="0"/>
      <w:marBottom w:val="0"/>
      <w:divBdr>
        <w:top w:val="none" w:sz="0" w:space="0" w:color="auto"/>
        <w:left w:val="none" w:sz="0" w:space="0" w:color="auto"/>
        <w:bottom w:val="none" w:sz="0" w:space="0" w:color="auto"/>
        <w:right w:val="none" w:sz="0" w:space="0" w:color="auto"/>
      </w:divBdr>
    </w:div>
    <w:div w:id="522400109">
      <w:bodyDiv w:val="1"/>
      <w:marLeft w:val="0"/>
      <w:marRight w:val="0"/>
      <w:marTop w:val="0"/>
      <w:marBottom w:val="0"/>
      <w:divBdr>
        <w:top w:val="none" w:sz="0" w:space="0" w:color="auto"/>
        <w:left w:val="none" w:sz="0" w:space="0" w:color="auto"/>
        <w:bottom w:val="none" w:sz="0" w:space="0" w:color="auto"/>
        <w:right w:val="none" w:sz="0" w:space="0" w:color="auto"/>
      </w:divBdr>
    </w:div>
    <w:div w:id="579296835">
      <w:bodyDiv w:val="1"/>
      <w:marLeft w:val="0"/>
      <w:marRight w:val="0"/>
      <w:marTop w:val="0"/>
      <w:marBottom w:val="0"/>
      <w:divBdr>
        <w:top w:val="none" w:sz="0" w:space="0" w:color="auto"/>
        <w:left w:val="none" w:sz="0" w:space="0" w:color="auto"/>
        <w:bottom w:val="none" w:sz="0" w:space="0" w:color="auto"/>
        <w:right w:val="none" w:sz="0" w:space="0" w:color="auto"/>
      </w:divBdr>
    </w:div>
    <w:div w:id="620260716">
      <w:bodyDiv w:val="1"/>
      <w:marLeft w:val="0"/>
      <w:marRight w:val="0"/>
      <w:marTop w:val="0"/>
      <w:marBottom w:val="0"/>
      <w:divBdr>
        <w:top w:val="none" w:sz="0" w:space="0" w:color="auto"/>
        <w:left w:val="none" w:sz="0" w:space="0" w:color="auto"/>
        <w:bottom w:val="none" w:sz="0" w:space="0" w:color="auto"/>
        <w:right w:val="none" w:sz="0" w:space="0" w:color="auto"/>
      </w:divBdr>
    </w:div>
    <w:div w:id="677778487">
      <w:bodyDiv w:val="1"/>
      <w:marLeft w:val="0"/>
      <w:marRight w:val="0"/>
      <w:marTop w:val="0"/>
      <w:marBottom w:val="0"/>
      <w:divBdr>
        <w:top w:val="none" w:sz="0" w:space="0" w:color="auto"/>
        <w:left w:val="none" w:sz="0" w:space="0" w:color="auto"/>
        <w:bottom w:val="none" w:sz="0" w:space="0" w:color="auto"/>
        <w:right w:val="none" w:sz="0" w:space="0" w:color="auto"/>
      </w:divBdr>
    </w:div>
    <w:div w:id="709914151">
      <w:bodyDiv w:val="1"/>
      <w:marLeft w:val="0"/>
      <w:marRight w:val="0"/>
      <w:marTop w:val="0"/>
      <w:marBottom w:val="0"/>
      <w:divBdr>
        <w:top w:val="none" w:sz="0" w:space="0" w:color="auto"/>
        <w:left w:val="none" w:sz="0" w:space="0" w:color="auto"/>
        <w:bottom w:val="none" w:sz="0" w:space="0" w:color="auto"/>
        <w:right w:val="none" w:sz="0" w:space="0" w:color="auto"/>
      </w:divBdr>
    </w:div>
    <w:div w:id="734820666">
      <w:bodyDiv w:val="1"/>
      <w:marLeft w:val="0"/>
      <w:marRight w:val="0"/>
      <w:marTop w:val="0"/>
      <w:marBottom w:val="0"/>
      <w:divBdr>
        <w:top w:val="none" w:sz="0" w:space="0" w:color="auto"/>
        <w:left w:val="none" w:sz="0" w:space="0" w:color="auto"/>
        <w:bottom w:val="none" w:sz="0" w:space="0" w:color="auto"/>
        <w:right w:val="none" w:sz="0" w:space="0" w:color="auto"/>
      </w:divBdr>
    </w:div>
    <w:div w:id="748426811">
      <w:bodyDiv w:val="1"/>
      <w:marLeft w:val="0"/>
      <w:marRight w:val="0"/>
      <w:marTop w:val="0"/>
      <w:marBottom w:val="0"/>
      <w:divBdr>
        <w:top w:val="none" w:sz="0" w:space="0" w:color="auto"/>
        <w:left w:val="none" w:sz="0" w:space="0" w:color="auto"/>
        <w:bottom w:val="none" w:sz="0" w:space="0" w:color="auto"/>
        <w:right w:val="none" w:sz="0" w:space="0" w:color="auto"/>
      </w:divBdr>
    </w:div>
    <w:div w:id="857498520">
      <w:bodyDiv w:val="1"/>
      <w:marLeft w:val="0"/>
      <w:marRight w:val="0"/>
      <w:marTop w:val="0"/>
      <w:marBottom w:val="0"/>
      <w:divBdr>
        <w:top w:val="none" w:sz="0" w:space="0" w:color="auto"/>
        <w:left w:val="none" w:sz="0" w:space="0" w:color="auto"/>
        <w:bottom w:val="none" w:sz="0" w:space="0" w:color="auto"/>
        <w:right w:val="none" w:sz="0" w:space="0" w:color="auto"/>
      </w:divBdr>
    </w:div>
    <w:div w:id="859860340">
      <w:bodyDiv w:val="1"/>
      <w:marLeft w:val="0"/>
      <w:marRight w:val="0"/>
      <w:marTop w:val="0"/>
      <w:marBottom w:val="0"/>
      <w:divBdr>
        <w:top w:val="none" w:sz="0" w:space="0" w:color="auto"/>
        <w:left w:val="none" w:sz="0" w:space="0" w:color="auto"/>
        <w:bottom w:val="none" w:sz="0" w:space="0" w:color="auto"/>
        <w:right w:val="none" w:sz="0" w:space="0" w:color="auto"/>
      </w:divBdr>
    </w:div>
    <w:div w:id="882906880">
      <w:bodyDiv w:val="1"/>
      <w:marLeft w:val="0"/>
      <w:marRight w:val="0"/>
      <w:marTop w:val="0"/>
      <w:marBottom w:val="0"/>
      <w:divBdr>
        <w:top w:val="none" w:sz="0" w:space="0" w:color="auto"/>
        <w:left w:val="none" w:sz="0" w:space="0" w:color="auto"/>
        <w:bottom w:val="none" w:sz="0" w:space="0" w:color="auto"/>
        <w:right w:val="none" w:sz="0" w:space="0" w:color="auto"/>
      </w:divBdr>
    </w:div>
    <w:div w:id="899100776">
      <w:bodyDiv w:val="1"/>
      <w:marLeft w:val="0"/>
      <w:marRight w:val="0"/>
      <w:marTop w:val="0"/>
      <w:marBottom w:val="0"/>
      <w:divBdr>
        <w:top w:val="none" w:sz="0" w:space="0" w:color="auto"/>
        <w:left w:val="none" w:sz="0" w:space="0" w:color="auto"/>
        <w:bottom w:val="none" w:sz="0" w:space="0" w:color="auto"/>
        <w:right w:val="none" w:sz="0" w:space="0" w:color="auto"/>
      </w:divBdr>
    </w:div>
    <w:div w:id="923418632">
      <w:bodyDiv w:val="1"/>
      <w:marLeft w:val="0"/>
      <w:marRight w:val="0"/>
      <w:marTop w:val="0"/>
      <w:marBottom w:val="0"/>
      <w:divBdr>
        <w:top w:val="none" w:sz="0" w:space="0" w:color="auto"/>
        <w:left w:val="none" w:sz="0" w:space="0" w:color="auto"/>
        <w:bottom w:val="none" w:sz="0" w:space="0" w:color="auto"/>
        <w:right w:val="none" w:sz="0" w:space="0" w:color="auto"/>
      </w:divBdr>
    </w:div>
    <w:div w:id="935215820">
      <w:bodyDiv w:val="1"/>
      <w:marLeft w:val="0"/>
      <w:marRight w:val="0"/>
      <w:marTop w:val="0"/>
      <w:marBottom w:val="0"/>
      <w:divBdr>
        <w:top w:val="none" w:sz="0" w:space="0" w:color="auto"/>
        <w:left w:val="none" w:sz="0" w:space="0" w:color="auto"/>
        <w:bottom w:val="none" w:sz="0" w:space="0" w:color="auto"/>
        <w:right w:val="none" w:sz="0" w:space="0" w:color="auto"/>
      </w:divBdr>
    </w:div>
    <w:div w:id="946889736">
      <w:bodyDiv w:val="1"/>
      <w:marLeft w:val="0"/>
      <w:marRight w:val="0"/>
      <w:marTop w:val="0"/>
      <w:marBottom w:val="0"/>
      <w:divBdr>
        <w:top w:val="none" w:sz="0" w:space="0" w:color="auto"/>
        <w:left w:val="none" w:sz="0" w:space="0" w:color="auto"/>
        <w:bottom w:val="none" w:sz="0" w:space="0" w:color="auto"/>
        <w:right w:val="none" w:sz="0" w:space="0" w:color="auto"/>
      </w:divBdr>
    </w:div>
    <w:div w:id="958755578">
      <w:bodyDiv w:val="1"/>
      <w:marLeft w:val="0"/>
      <w:marRight w:val="0"/>
      <w:marTop w:val="0"/>
      <w:marBottom w:val="0"/>
      <w:divBdr>
        <w:top w:val="none" w:sz="0" w:space="0" w:color="auto"/>
        <w:left w:val="none" w:sz="0" w:space="0" w:color="auto"/>
        <w:bottom w:val="none" w:sz="0" w:space="0" w:color="auto"/>
        <w:right w:val="none" w:sz="0" w:space="0" w:color="auto"/>
      </w:divBdr>
    </w:div>
    <w:div w:id="967785022">
      <w:bodyDiv w:val="1"/>
      <w:marLeft w:val="0"/>
      <w:marRight w:val="0"/>
      <w:marTop w:val="0"/>
      <w:marBottom w:val="0"/>
      <w:divBdr>
        <w:top w:val="none" w:sz="0" w:space="0" w:color="auto"/>
        <w:left w:val="none" w:sz="0" w:space="0" w:color="auto"/>
        <w:bottom w:val="none" w:sz="0" w:space="0" w:color="auto"/>
        <w:right w:val="none" w:sz="0" w:space="0" w:color="auto"/>
      </w:divBdr>
    </w:div>
    <w:div w:id="1022435745">
      <w:bodyDiv w:val="1"/>
      <w:marLeft w:val="0"/>
      <w:marRight w:val="0"/>
      <w:marTop w:val="0"/>
      <w:marBottom w:val="0"/>
      <w:divBdr>
        <w:top w:val="none" w:sz="0" w:space="0" w:color="auto"/>
        <w:left w:val="none" w:sz="0" w:space="0" w:color="auto"/>
        <w:bottom w:val="none" w:sz="0" w:space="0" w:color="auto"/>
        <w:right w:val="none" w:sz="0" w:space="0" w:color="auto"/>
      </w:divBdr>
    </w:div>
    <w:div w:id="1075587003">
      <w:bodyDiv w:val="1"/>
      <w:marLeft w:val="0"/>
      <w:marRight w:val="0"/>
      <w:marTop w:val="0"/>
      <w:marBottom w:val="0"/>
      <w:divBdr>
        <w:top w:val="none" w:sz="0" w:space="0" w:color="auto"/>
        <w:left w:val="none" w:sz="0" w:space="0" w:color="auto"/>
        <w:bottom w:val="none" w:sz="0" w:space="0" w:color="auto"/>
        <w:right w:val="none" w:sz="0" w:space="0" w:color="auto"/>
      </w:divBdr>
    </w:div>
    <w:div w:id="1116143926">
      <w:bodyDiv w:val="1"/>
      <w:marLeft w:val="0"/>
      <w:marRight w:val="0"/>
      <w:marTop w:val="0"/>
      <w:marBottom w:val="0"/>
      <w:divBdr>
        <w:top w:val="none" w:sz="0" w:space="0" w:color="auto"/>
        <w:left w:val="none" w:sz="0" w:space="0" w:color="auto"/>
        <w:bottom w:val="none" w:sz="0" w:space="0" w:color="auto"/>
        <w:right w:val="none" w:sz="0" w:space="0" w:color="auto"/>
      </w:divBdr>
    </w:div>
    <w:div w:id="1129317873">
      <w:bodyDiv w:val="1"/>
      <w:marLeft w:val="0"/>
      <w:marRight w:val="0"/>
      <w:marTop w:val="0"/>
      <w:marBottom w:val="0"/>
      <w:divBdr>
        <w:top w:val="none" w:sz="0" w:space="0" w:color="auto"/>
        <w:left w:val="none" w:sz="0" w:space="0" w:color="auto"/>
        <w:bottom w:val="none" w:sz="0" w:space="0" w:color="auto"/>
        <w:right w:val="none" w:sz="0" w:space="0" w:color="auto"/>
      </w:divBdr>
    </w:div>
    <w:div w:id="1150245833">
      <w:bodyDiv w:val="1"/>
      <w:marLeft w:val="0"/>
      <w:marRight w:val="0"/>
      <w:marTop w:val="0"/>
      <w:marBottom w:val="0"/>
      <w:divBdr>
        <w:top w:val="none" w:sz="0" w:space="0" w:color="auto"/>
        <w:left w:val="none" w:sz="0" w:space="0" w:color="auto"/>
        <w:bottom w:val="none" w:sz="0" w:space="0" w:color="auto"/>
        <w:right w:val="none" w:sz="0" w:space="0" w:color="auto"/>
      </w:divBdr>
    </w:div>
    <w:div w:id="1198815430">
      <w:bodyDiv w:val="1"/>
      <w:marLeft w:val="0"/>
      <w:marRight w:val="0"/>
      <w:marTop w:val="0"/>
      <w:marBottom w:val="0"/>
      <w:divBdr>
        <w:top w:val="none" w:sz="0" w:space="0" w:color="auto"/>
        <w:left w:val="none" w:sz="0" w:space="0" w:color="auto"/>
        <w:bottom w:val="none" w:sz="0" w:space="0" w:color="auto"/>
        <w:right w:val="none" w:sz="0" w:space="0" w:color="auto"/>
      </w:divBdr>
    </w:div>
    <w:div w:id="1291087309">
      <w:bodyDiv w:val="1"/>
      <w:marLeft w:val="0"/>
      <w:marRight w:val="0"/>
      <w:marTop w:val="0"/>
      <w:marBottom w:val="0"/>
      <w:divBdr>
        <w:top w:val="none" w:sz="0" w:space="0" w:color="auto"/>
        <w:left w:val="none" w:sz="0" w:space="0" w:color="auto"/>
        <w:bottom w:val="none" w:sz="0" w:space="0" w:color="auto"/>
        <w:right w:val="none" w:sz="0" w:space="0" w:color="auto"/>
      </w:divBdr>
    </w:div>
    <w:div w:id="1306547083">
      <w:bodyDiv w:val="1"/>
      <w:marLeft w:val="0"/>
      <w:marRight w:val="0"/>
      <w:marTop w:val="0"/>
      <w:marBottom w:val="0"/>
      <w:divBdr>
        <w:top w:val="none" w:sz="0" w:space="0" w:color="auto"/>
        <w:left w:val="none" w:sz="0" w:space="0" w:color="auto"/>
        <w:bottom w:val="none" w:sz="0" w:space="0" w:color="auto"/>
        <w:right w:val="none" w:sz="0" w:space="0" w:color="auto"/>
      </w:divBdr>
    </w:div>
    <w:div w:id="1318653179">
      <w:bodyDiv w:val="1"/>
      <w:marLeft w:val="0"/>
      <w:marRight w:val="0"/>
      <w:marTop w:val="0"/>
      <w:marBottom w:val="0"/>
      <w:divBdr>
        <w:top w:val="none" w:sz="0" w:space="0" w:color="auto"/>
        <w:left w:val="none" w:sz="0" w:space="0" w:color="auto"/>
        <w:bottom w:val="none" w:sz="0" w:space="0" w:color="auto"/>
        <w:right w:val="none" w:sz="0" w:space="0" w:color="auto"/>
      </w:divBdr>
    </w:div>
    <w:div w:id="1326939694">
      <w:bodyDiv w:val="1"/>
      <w:marLeft w:val="0"/>
      <w:marRight w:val="0"/>
      <w:marTop w:val="0"/>
      <w:marBottom w:val="0"/>
      <w:divBdr>
        <w:top w:val="none" w:sz="0" w:space="0" w:color="auto"/>
        <w:left w:val="none" w:sz="0" w:space="0" w:color="auto"/>
        <w:bottom w:val="none" w:sz="0" w:space="0" w:color="auto"/>
        <w:right w:val="none" w:sz="0" w:space="0" w:color="auto"/>
      </w:divBdr>
    </w:div>
    <w:div w:id="1343123204">
      <w:bodyDiv w:val="1"/>
      <w:marLeft w:val="0"/>
      <w:marRight w:val="0"/>
      <w:marTop w:val="0"/>
      <w:marBottom w:val="0"/>
      <w:divBdr>
        <w:top w:val="none" w:sz="0" w:space="0" w:color="auto"/>
        <w:left w:val="none" w:sz="0" w:space="0" w:color="auto"/>
        <w:bottom w:val="none" w:sz="0" w:space="0" w:color="auto"/>
        <w:right w:val="none" w:sz="0" w:space="0" w:color="auto"/>
      </w:divBdr>
    </w:div>
    <w:div w:id="1360202946">
      <w:bodyDiv w:val="1"/>
      <w:marLeft w:val="0"/>
      <w:marRight w:val="0"/>
      <w:marTop w:val="0"/>
      <w:marBottom w:val="0"/>
      <w:divBdr>
        <w:top w:val="none" w:sz="0" w:space="0" w:color="auto"/>
        <w:left w:val="none" w:sz="0" w:space="0" w:color="auto"/>
        <w:bottom w:val="none" w:sz="0" w:space="0" w:color="auto"/>
        <w:right w:val="none" w:sz="0" w:space="0" w:color="auto"/>
      </w:divBdr>
    </w:div>
    <w:div w:id="1368485562">
      <w:bodyDiv w:val="1"/>
      <w:marLeft w:val="0"/>
      <w:marRight w:val="0"/>
      <w:marTop w:val="0"/>
      <w:marBottom w:val="0"/>
      <w:divBdr>
        <w:top w:val="none" w:sz="0" w:space="0" w:color="auto"/>
        <w:left w:val="none" w:sz="0" w:space="0" w:color="auto"/>
        <w:bottom w:val="none" w:sz="0" w:space="0" w:color="auto"/>
        <w:right w:val="none" w:sz="0" w:space="0" w:color="auto"/>
      </w:divBdr>
    </w:div>
    <w:div w:id="1369259397">
      <w:bodyDiv w:val="1"/>
      <w:marLeft w:val="0"/>
      <w:marRight w:val="0"/>
      <w:marTop w:val="0"/>
      <w:marBottom w:val="0"/>
      <w:divBdr>
        <w:top w:val="none" w:sz="0" w:space="0" w:color="auto"/>
        <w:left w:val="none" w:sz="0" w:space="0" w:color="auto"/>
        <w:bottom w:val="none" w:sz="0" w:space="0" w:color="auto"/>
        <w:right w:val="none" w:sz="0" w:space="0" w:color="auto"/>
      </w:divBdr>
    </w:div>
    <w:div w:id="1508324109">
      <w:bodyDiv w:val="1"/>
      <w:marLeft w:val="0"/>
      <w:marRight w:val="0"/>
      <w:marTop w:val="0"/>
      <w:marBottom w:val="0"/>
      <w:divBdr>
        <w:top w:val="none" w:sz="0" w:space="0" w:color="auto"/>
        <w:left w:val="none" w:sz="0" w:space="0" w:color="auto"/>
        <w:bottom w:val="none" w:sz="0" w:space="0" w:color="auto"/>
        <w:right w:val="none" w:sz="0" w:space="0" w:color="auto"/>
      </w:divBdr>
    </w:div>
    <w:div w:id="1545360810">
      <w:bodyDiv w:val="1"/>
      <w:marLeft w:val="0"/>
      <w:marRight w:val="0"/>
      <w:marTop w:val="0"/>
      <w:marBottom w:val="0"/>
      <w:divBdr>
        <w:top w:val="none" w:sz="0" w:space="0" w:color="auto"/>
        <w:left w:val="none" w:sz="0" w:space="0" w:color="auto"/>
        <w:bottom w:val="none" w:sz="0" w:space="0" w:color="auto"/>
        <w:right w:val="none" w:sz="0" w:space="0" w:color="auto"/>
      </w:divBdr>
    </w:div>
    <w:div w:id="1550264679">
      <w:bodyDiv w:val="1"/>
      <w:marLeft w:val="0"/>
      <w:marRight w:val="0"/>
      <w:marTop w:val="0"/>
      <w:marBottom w:val="0"/>
      <w:divBdr>
        <w:top w:val="none" w:sz="0" w:space="0" w:color="auto"/>
        <w:left w:val="none" w:sz="0" w:space="0" w:color="auto"/>
        <w:bottom w:val="none" w:sz="0" w:space="0" w:color="auto"/>
        <w:right w:val="none" w:sz="0" w:space="0" w:color="auto"/>
      </w:divBdr>
    </w:div>
    <w:div w:id="1566065646">
      <w:bodyDiv w:val="1"/>
      <w:marLeft w:val="0"/>
      <w:marRight w:val="0"/>
      <w:marTop w:val="0"/>
      <w:marBottom w:val="0"/>
      <w:divBdr>
        <w:top w:val="none" w:sz="0" w:space="0" w:color="auto"/>
        <w:left w:val="none" w:sz="0" w:space="0" w:color="auto"/>
        <w:bottom w:val="none" w:sz="0" w:space="0" w:color="auto"/>
        <w:right w:val="none" w:sz="0" w:space="0" w:color="auto"/>
      </w:divBdr>
    </w:div>
    <w:div w:id="1570576959">
      <w:bodyDiv w:val="1"/>
      <w:marLeft w:val="0"/>
      <w:marRight w:val="0"/>
      <w:marTop w:val="0"/>
      <w:marBottom w:val="0"/>
      <w:divBdr>
        <w:top w:val="none" w:sz="0" w:space="0" w:color="auto"/>
        <w:left w:val="none" w:sz="0" w:space="0" w:color="auto"/>
        <w:bottom w:val="none" w:sz="0" w:space="0" w:color="auto"/>
        <w:right w:val="none" w:sz="0" w:space="0" w:color="auto"/>
      </w:divBdr>
    </w:div>
    <w:div w:id="1593508171">
      <w:bodyDiv w:val="1"/>
      <w:marLeft w:val="0"/>
      <w:marRight w:val="0"/>
      <w:marTop w:val="0"/>
      <w:marBottom w:val="0"/>
      <w:divBdr>
        <w:top w:val="none" w:sz="0" w:space="0" w:color="auto"/>
        <w:left w:val="none" w:sz="0" w:space="0" w:color="auto"/>
        <w:bottom w:val="none" w:sz="0" w:space="0" w:color="auto"/>
        <w:right w:val="none" w:sz="0" w:space="0" w:color="auto"/>
      </w:divBdr>
    </w:div>
    <w:div w:id="1624538262">
      <w:bodyDiv w:val="1"/>
      <w:marLeft w:val="0"/>
      <w:marRight w:val="0"/>
      <w:marTop w:val="0"/>
      <w:marBottom w:val="0"/>
      <w:divBdr>
        <w:top w:val="none" w:sz="0" w:space="0" w:color="auto"/>
        <w:left w:val="none" w:sz="0" w:space="0" w:color="auto"/>
        <w:bottom w:val="none" w:sz="0" w:space="0" w:color="auto"/>
        <w:right w:val="none" w:sz="0" w:space="0" w:color="auto"/>
      </w:divBdr>
    </w:div>
    <w:div w:id="1626884474">
      <w:bodyDiv w:val="1"/>
      <w:marLeft w:val="0"/>
      <w:marRight w:val="0"/>
      <w:marTop w:val="0"/>
      <w:marBottom w:val="0"/>
      <w:divBdr>
        <w:top w:val="none" w:sz="0" w:space="0" w:color="auto"/>
        <w:left w:val="none" w:sz="0" w:space="0" w:color="auto"/>
        <w:bottom w:val="none" w:sz="0" w:space="0" w:color="auto"/>
        <w:right w:val="none" w:sz="0" w:space="0" w:color="auto"/>
      </w:divBdr>
    </w:div>
    <w:div w:id="1647200982">
      <w:bodyDiv w:val="1"/>
      <w:marLeft w:val="0"/>
      <w:marRight w:val="0"/>
      <w:marTop w:val="0"/>
      <w:marBottom w:val="0"/>
      <w:divBdr>
        <w:top w:val="none" w:sz="0" w:space="0" w:color="auto"/>
        <w:left w:val="none" w:sz="0" w:space="0" w:color="auto"/>
        <w:bottom w:val="none" w:sz="0" w:space="0" w:color="auto"/>
        <w:right w:val="none" w:sz="0" w:space="0" w:color="auto"/>
      </w:divBdr>
    </w:div>
    <w:div w:id="1721394221">
      <w:bodyDiv w:val="1"/>
      <w:marLeft w:val="0"/>
      <w:marRight w:val="0"/>
      <w:marTop w:val="0"/>
      <w:marBottom w:val="0"/>
      <w:divBdr>
        <w:top w:val="none" w:sz="0" w:space="0" w:color="auto"/>
        <w:left w:val="none" w:sz="0" w:space="0" w:color="auto"/>
        <w:bottom w:val="none" w:sz="0" w:space="0" w:color="auto"/>
        <w:right w:val="none" w:sz="0" w:space="0" w:color="auto"/>
      </w:divBdr>
    </w:div>
    <w:div w:id="1758794400">
      <w:bodyDiv w:val="1"/>
      <w:marLeft w:val="0"/>
      <w:marRight w:val="0"/>
      <w:marTop w:val="0"/>
      <w:marBottom w:val="0"/>
      <w:divBdr>
        <w:top w:val="none" w:sz="0" w:space="0" w:color="auto"/>
        <w:left w:val="none" w:sz="0" w:space="0" w:color="auto"/>
        <w:bottom w:val="none" w:sz="0" w:space="0" w:color="auto"/>
        <w:right w:val="none" w:sz="0" w:space="0" w:color="auto"/>
      </w:divBdr>
    </w:div>
    <w:div w:id="1766534881">
      <w:bodyDiv w:val="1"/>
      <w:marLeft w:val="0"/>
      <w:marRight w:val="0"/>
      <w:marTop w:val="0"/>
      <w:marBottom w:val="0"/>
      <w:divBdr>
        <w:top w:val="none" w:sz="0" w:space="0" w:color="auto"/>
        <w:left w:val="none" w:sz="0" w:space="0" w:color="auto"/>
        <w:bottom w:val="none" w:sz="0" w:space="0" w:color="auto"/>
        <w:right w:val="none" w:sz="0" w:space="0" w:color="auto"/>
      </w:divBdr>
      <w:divsChild>
        <w:div w:id="325785338">
          <w:marLeft w:val="270"/>
          <w:marRight w:val="270"/>
          <w:marTop w:val="0"/>
          <w:marBottom w:val="630"/>
          <w:divBdr>
            <w:top w:val="none" w:sz="0" w:space="0" w:color="auto"/>
            <w:left w:val="none" w:sz="0" w:space="0" w:color="auto"/>
            <w:bottom w:val="none" w:sz="0" w:space="0" w:color="auto"/>
            <w:right w:val="none" w:sz="0" w:space="0" w:color="auto"/>
          </w:divBdr>
          <w:divsChild>
            <w:div w:id="230308645">
              <w:marLeft w:val="0"/>
              <w:marRight w:val="0"/>
              <w:marTop w:val="0"/>
              <w:marBottom w:val="0"/>
              <w:divBdr>
                <w:top w:val="none" w:sz="0" w:space="0" w:color="auto"/>
                <w:left w:val="none" w:sz="0" w:space="0" w:color="auto"/>
                <w:bottom w:val="none" w:sz="0" w:space="0" w:color="auto"/>
                <w:right w:val="none" w:sz="0" w:space="0" w:color="auto"/>
              </w:divBdr>
              <w:divsChild>
                <w:div w:id="2015692717">
                  <w:marLeft w:val="0"/>
                  <w:marRight w:val="0"/>
                  <w:marTop w:val="0"/>
                  <w:marBottom w:val="0"/>
                  <w:divBdr>
                    <w:top w:val="none" w:sz="0" w:space="0" w:color="auto"/>
                    <w:left w:val="none" w:sz="0" w:space="0" w:color="auto"/>
                    <w:bottom w:val="none" w:sz="0" w:space="0" w:color="auto"/>
                    <w:right w:val="none" w:sz="0" w:space="0" w:color="auto"/>
                  </w:divBdr>
                </w:div>
                <w:div w:id="153761282">
                  <w:marLeft w:val="0"/>
                  <w:marRight w:val="0"/>
                  <w:marTop w:val="0"/>
                  <w:marBottom w:val="0"/>
                  <w:divBdr>
                    <w:top w:val="none" w:sz="0" w:space="0" w:color="auto"/>
                    <w:left w:val="none" w:sz="0" w:space="0" w:color="auto"/>
                    <w:bottom w:val="none" w:sz="0" w:space="0" w:color="auto"/>
                    <w:right w:val="none" w:sz="0" w:space="0" w:color="auto"/>
                  </w:divBdr>
                </w:div>
                <w:div w:id="1962345893">
                  <w:marLeft w:val="0"/>
                  <w:marRight w:val="0"/>
                  <w:marTop w:val="0"/>
                  <w:marBottom w:val="0"/>
                  <w:divBdr>
                    <w:top w:val="none" w:sz="0" w:space="0" w:color="auto"/>
                    <w:left w:val="none" w:sz="0" w:space="0" w:color="auto"/>
                    <w:bottom w:val="none" w:sz="0" w:space="0" w:color="auto"/>
                    <w:right w:val="none" w:sz="0" w:space="0" w:color="auto"/>
                  </w:divBdr>
                </w:div>
                <w:div w:id="17951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567260">
          <w:marLeft w:val="270"/>
          <w:marRight w:val="270"/>
          <w:marTop w:val="0"/>
          <w:marBottom w:val="630"/>
          <w:divBdr>
            <w:top w:val="none" w:sz="0" w:space="0" w:color="auto"/>
            <w:left w:val="none" w:sz="0" w:space="0" w:color="auto"/>
            <w:bottom w:val="none" w:sz="0" w:space="0" w:color="auto"/>
            <w:right w:val="none" w:sz="0" w:space="0" w:color="auto"/>
          </w:divBdr>
        </w:div>
      </w:divsChild>
    </w:div>
    <w:div w:id="1788306134">
      <w:bodyDiv w:val="1"/>
      <w:marLeft w:val="0"/>
      <w:marRight w:val="0"/>
      <w:marTop w:val="0"/>
      <w:marBottom w:val="0"/>
      <w:divBdr>
        <w:top w:val="none" w:sz="0" w:space="0" w:color="auto"/>
        <w:left w:val="none" w:sz="0" w:space="0" w:color="auto"/>
        <w:bottom w:val="none" w:sz="0" w:space="0" w:color="auto"/>
        <w:right w:val="none" w:sz="0" w:space="0" w:color="auto"/>
      </w:divBdr>
    </w:div>
    <w:div w:id="1806241717">
      <w:bodyDiv w:val="1"/>
      <w:marLeft w:val="0"/>
      <w:marRight w:val="0"/>
      <w:marTop w:val="0"/>
      <w:marBottom w:val="0"/>
      <w:divBdr>
        <w:top w:val="none" w:sz="0" w:space="0" w:color="auto"/>
        <w:left w:val="none" w:sz="0" w:space="0" w:color="auto"/>
        <w:bottom w:val="none" w:sz="0" w:space="0" w:color="auto"/>
        <w:right w:val="none" w:sz="0" w:space="0" w:color="auto"/>
      </w:divBdr>
    </w:div>
    <w:div w:id="1834569950">
      <w:bodyDiv w:val="1"/>
      <w:marLeft w:val="0"/>
      <w:marRight w:val="0"/>
      <w:marTop w:val="0"/>
      <w:marBottom w:val="0"/>
      <w:divBdr>
        <w:top w:val="none" w:sz="0" w:space="0" w:color="auto"/>
        <w:left w:val="none" w:sz="0" w:space="0" w:color="auto"/>
        <w:bottom w:val="none" w:sz="0" w:space="0" w:color="auto"/>
        <w:right w:val="none" w:sz="0" w:space="0" w:color="auto"/>
      </w:divBdr>
    </w:div>
    <w:div w:id="1996179601">
      <w:bodyDiv w:val="1"/>
      <w:marLeft w:val="0"/>
      <w:marRight w:val="0"/>
      <w:marTop w:val="0"/>
      <w:marBottom w:val="0"/>
      <w:divBdr>
        <w:top w:val="none" w:sz="0" w:space="0" w:color="auto"/>
        <w:left w:val="none" w:sz="0" w:space="0" w:color="auto"/>
        <w:bottom w:val="none" w:sz="0" w:space="0" w:color="auto"/>
        <w:right w:val="none" w:sz="0" w:space="0" w:color="auto"/>
      </w:divBdr>
    </w:div>
    <w:div w:id="1999728617">
      <w:bodyDiv w:val="1"/>
      <w:marLeft w:val="0"/>
      <w:marRight w:val="0"/>
      <w:marTop w:val="0"/>
      <w:marBottom w:val="0"/>
      <w:divBdr>
        <w:top w:val="none" w:sz="0" w:space="0" w:color="auto"/>
        <w:left w:val="none" w:sz="0" w:space="0" w:color="auto"/>
        <w:bottom w:val="none" w:sz="0" w:space="0" w:color="auto"/>
        <w:right w:val="none" w:sz="0" w:space="0" w:color="auto"/>
      </w:divBdr>
    </w:div>
    <w:div w:id="214546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D4617-2FA4-4C52-8E96-E65C081AF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339</Pages>
  <Words>155148</Words>
  <Characters>853315</Characters>
  <Application>Microsoft Office Word</Application>
  <DocSecurity>0</DocSecurity>
  <Lines>7110</Lines>
  <Paragraphs>2012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SecretariaMun</dc:creator>
  <cp:keywords/>
  <dc:description/>
  <cp:lastModifiedBy>Fran Galdamez</cp:lastModifiedBy>
  <cp:revision>5</cp:revision>
  <cp:lastPrinted>2021-04-30T17:03:00Z</cp:lastPrinted>
  <dcterms:created xsi:type="dcterms:W3CDTF">2021-05-13T17:10:00Z</dcterms:created>
  <dcterms:modified xsi:type="dcterms:W3CDTF">2021-05-14T19:57:00Z</dcterms:modified>
</cp:coreProperties>
</file>